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05996" w14:textId="4A23F488" w:rsidR="00CC612A" w:rsidRPr="00694B81" w:rsidRDefault="00694B81" w:rsidP="001E6471">
      <w:pPr>
        <w:tabs>
          <w:tab w:val="center" w:pos="4677"/>
          <w:tab w:val="right" w:pos="9355"/>
        </w:tabs>
        <w:rPr>
          <w:color w:val="000000"/>
        </w:rPr>
      </w:pPr>
      <w:bookmarkStart w:id="0" w:name="_Hlk44646674"/>
      <w:r w:rsidRPr="00694B81">
        <w:rPr>
          <w:color w:val="000000"/>
        </w:rPr>
        <w:t>Постановление администрации Сосновского муниципального района № 1549 от 17.08.2023</w:t>
      </w:r>
    </w:p>
    <w:p w14:paraId="2738D34F" w14:textId="77777777" w:rsidR="00CC612A" w:rsidRDefault="00CC612A" w:rsidP="001E6471">
      <w:pPr>
        <w:tabs>
          <w:tab w:val="center" w:pos="4677"/>
          <w:tab w:val="right" w:pos="9355"/>
        </w:tabs>
        <w:rPr>
          <w:color w:val="000000"/>
          <w:highlight w:val="yellow"/>
        </w:rPr>
      </w:pPr>
    </w:p>
    <w:p w14:paraId="4A0F5584" w14:textId="78B254AB" w:rsidR="00CC612A" w:rsidRDefault="00CC612A" w:rsidP="001E6471">
      <w:pPr>
        <w:tabs>
          <w:tab w:val="center" w:pos="4677"/>
          <w:tab w:val="right" w:pos="9355"/>
        </w:tabs>
        <w:rPr>
          <w:color w:val="000000"/>
          <w:highlight w:val="yellow"/>
        </w:rPr>
      </w:pPr>
    </w:p>
    <w:p w14:paraId="6C672ED0" w14:textId="4D7BC3CB" w:rsidR="00CD600C" w:rsidRDefault="00CD600C" w:rsidP="001E6471">
      <w:pPr>
        <w:tabs>
          <w:tab w:val="center" w:pos="4677"/>
          <w:tab w:val="right" w:pos="9355"/>
        </w:tabs>
        <w:rPr>
          <w:color w:val="000000"/>
          <w:highlight w:val="yellow"/>
        </w:rPr>
      </w:pPr>
    </w:p>
    <w:p w14:paraId="201321AF" w14:textId="77777777" w:rsidR="00CD600C" w:rsidRDefault="00CD600C" w:rsidP="001E6471">
      <w:pPr>
        <w:tabs>
          <w:tab w:val="center" w:pos="4677"/>
          <w:tab w:val="right" w:pos="9355"/>
        </w:tabs>
        <w:rPr>
          <w:color w:val="000000"/>
          <w:highlight w:val="yellow"/>
        </w:rPr>
      </w:pPr>
    </w:p>
    <w:tbl>
      <w:tblPr>
        <w:tblW w:w="0" w:type="auto"/>
        <w:tblLook w:val="04A0" w:firstRow="1" w:lastRow="0" w:firstColumn="1" w:lastColumn="0" w:noHBand="0" w:noVBand="1"/>
      </w:tblPr>
      <w:tblGrid>
        <w:gridCol w:w="5949"/>
      </w:tblGrid>
      <w:tr w:rsidR="00CC612A" w:rsidRPr="00CC612A" w14:paraId="66A0D6A8" w14:textId="77777777" w:rsidTr="00CC612A">
        <w:tc>
          <w:tcPr>
            <w:tcW w:w="5949" w:type="dxa"/>
          </w:tcPr>
          <w:p w14:paraId="3830ACE9" w14:textId="77777777" w:rsidR="00CC612A" w:rsidRPr="00CC612A" w:rsidRDefault="00CC612A" w:rsidP="00CC612A">
            <w:pPr>
              <w:widowControl w:val="0"/>
              <w:suppressAutoHyphens/>
              <w:autoSpaceDE w:val="0"/>
              <w:autoSpaceDN w:val="0"/>
              <w:adjustRightInd w:val="0"/>
              <w:jc w:val="both"/>
              <w:rPr>
                <w:rFonts w:eastAsia="Calibri"/>
                <w:szCs w:val="28"/>
              </w:rPr>
            </w:pPr>
          </w:p>
          <w:p w14:paraId="3E6639BE" w14:textId="77777777" w:rsidR="00CC612A" w:rsidRPr="00CC612A" w:rsidRDefault="00CC612A" w:rsidP="00CC612A">
            <w:pPr>
              <w:widowControl w:val="0"/>
              <w:suppressAutoHyphens/>
              <w:autoSpaceDE w:val="0"/>
              <w:autoSpaceDN w:val="0"/>
              <w:adjustRightInd w:val="0"/>
              <w:jc w:val="both"/>
              <w:rPr>
                <w:rFonts w:eastAsia="Calibri"/>
                <w:szCs w:val="28"/>
              </w:rPr>
            </w:pPr>
          </w:p>
          <w:p w14:paraId="72C1F25B" w14:textId="77777777" w:rsidR="00CC612A" w:rsidRPr="00CC612A" w:rsidRDefault="00CC612A" w:rsidP="00CC612A">
            <w:pPr>
              <w:widowControl w:val="0"/>
              <w:suppressAutoHyphens/>
              <w:autoSpaceDE w:val="0"/>
              <w:autoSpaceDN w:val="0"/>
              <w:adjustRightInd w:val="0"/>
              <w:jc w:val="both"/>
              <w:rPr>
                <w:rFonts w:eastAsia="Calibri"/>
                <w:szCs w:val="28"/>
              </w:rPr>
            </w:pPr>
          </w:p>
          <w:p w14:paraId="157B8014" w14:textId="7FD054D7" w:rsidR="00CC612A" w:rsidRDefault="00CC612A" w:rsidP="00CC612A">
            <w:pPr>
              <w:widowControl w:val="0"/>
              <w:suppressAutoHyphens/>
              <w:autoSpaceDE w:val="0"/>
              <w:autoSpaceDN w:val="0"/>
              <w:adjustRightInd w:val="0"/>
              <w:jc w:val="both"/>
              <w:rPr>
                <w:rFonts w:eastAsia="Calibri"/>
                <w:szCs w:val="28"/>
              </w:rPr>
            </w:pPr>
          </w:p>
          <w:p w14:paraId="7653C525" w14:textId="77777777" w:rsidR="00875000" w:rsidRPr="00CC612A" w:rsidRDefault="00875000" w:rsidP="00CC612A">
            <w:pPr>
              <w:widowControl w:val="0"/>
              <w:suppressAutoHyphens/>
              <w:autoSpaceDE w:val="0"/>
              <w:autoSpaceDN w:val="0"/>
              <w:adjustRightInd w:val="0"/>
              <w:jc w:val="both"/>
              <w:rPr>
                <w:rFonts w:eastAsia="Calibri"/>
                <w:szCs w:val="28"/>
              </w:rPr>
            </w:pPr>
          </w:p>
          <w:p w14:paraId="3DED2BD9" w14:textId="77777777" w:rsidR="00CC612A" w:rsidRPr="00CC612A" w:rsidRDefault="00CC612A" w:rsidP="00CC612A">
            <w:pPr>
              <w:widowControl w:val="0"/>
              <w:suppressAutoHyphens/>
              <w:autoSpaceDE w:val="0"/>
              <w:autoSpaceDN w:val="0"/>
              <w:adjustRightInd w:val="0"/>
              <w:jc w:val="both"/>
              <w:rPr>
                <w:rFonts w:eastAsia="Calibri"/>
                <w:szCs w:val="28"/>
              </w:rPr>
            </w:pPr>
          </w:p>
          <w:p w14:paraId="4EB80098" w14:textId="77777777" w:rsidR="00CC612A" w:rsidRPr="00CC612A" w:rsidRDefault="00CC612A" w:rsidP="00CC612A">
            <w:pPr>
              <w:widowControl w:val="0"/>
              <w:suppressAutoHyphens/>
              <w:autoSpaceDE w:val="0"/>
              <w:autoSpaceDN w:val="0"/>
              <w:adjustRightInd w:val="0"/>
              <w:jc w:val="both"/>
              <w:rPr>
                <w:rFonts w:eastAsia="Calibri"/>
                <w:szCs w:val="28"/>
              </w:rPr>
            </w:pPr>
          </w:p>
          <w:p w14:paraId="03FB9C1E" w14:textId="232E7831" w:rsidR="00CC612A" w:rsidRPr="00CC612A" w:rsidRDefault="00CC612A" w:rsidP="00CC612A">
            <w:pPr>
              <w:widowControl w:val="0"/>
              <w:suppressAutoHyphens/>
              <w:autoSpaceDE w:val="0"/>
              <w:autoSpaceDN w:val="0"/>
              <w:adjustRightInd w:val="0"/>
              <w:jc w:val="both"/>
              <w:rPr>
                <w:rFonts w:eastAsia="Calibri"/>
                <w:szCs w:val="28"/>
              </w:rPr>
            </w:pPr>
            <w:r w:rsidRPr="00CC612A">
              <w:rPr>
                <w:rFonts w:eastAsia="Calibri"/>
                <w:szCs w:val="28"/>
              </w:rPr>
              <w:t xml:space="preserve">Об утверждении схемы теплоснабжения </w:t>
            </w:r>
            <w:r>
              <w:rPr>
                <w:rFonts w:eastAsia="Calibri"/>
                <w:szCs w:val="28"/>
              </w:rPr>
              <w:t>Долгодеревенского</w:t>
            </w:r>
            <w:r w:rsidRPr="00CC612A">
              <w:rPr>
                <w:rFonts w:eastAsia="Calibri"/>
                <w:szCs w:val="28"/>
              </w:rPr>
              <w:t xml:space="preserve"> сельского поселения Сосновского муниципального района Челябинской области на период до 20</w:t>
            </w:r>
            <w:r>
              <w:rPr>
                <w:rFonts w:eastAsia="Calibri"/>
                <w:szCs w:val="28"/>
              </w:rPr>
              <w:t>40</w:t>
            </w:r>
            <w:r w:rsidRPr="00CC612A">
              <w:rPr>
                <w:rFonts w:eastAsia="Calibri"/>
                <w:szCs w:val="28"/>
              </w:rPr>
              <w:t xml:space="preserve"> года</w:t>
            </w:r>
          </w:p>
        </w:tc>
      </w:tr>
    </w:tbl>
    <w:p w14:paraId="4357C7DE" w14:textId="77777777" w:rsidR="00CC612A" w:rsidRPr="00CC612A" w:rsidRDefault="00CC612A" w:rsidP="00CC612A">
      <w:pPr>
        <w:widowControl w:val="0"/>
        <w:suppressAutoHyphens/>
        <w:autoSpaceDE w:val="0"/>
        <w:autoSpaceDN w:val="0"/>
        <w:adjustRightInd w:val="0"/>
        <w:ind w:firstLine="709"/>
        <w:jc w:val="both"/>
        <w:rPr>
          <w:rFonts w:eastAsia="Calibri"/>
          <w:szCs w:val="28"/>
        </w:rPr>
      </w:pPr>
    </w:p>
    <w:p w14:paraId="199B6B83" w14:textId="77777777" w:rsidR="00CC612A" w:rsidRPr="00CC612A" w:rsidRDefault="00CC612A" w:rsidP="00CC612A">
      <w:pPr>
        <w:widowControl w:val="0"/>
        <w:suppressAutoHyphens/>
        <w:autoSpaceDE w:val="0"/>
        <w:autoSpaceDN w:val="0"/>
        <w:adjustRightInd w:val="0"/>
        <w:ind w:firstLine="709"/>
        <w:jc w:val="both"/>
        <w:rPr>
          <w:rFonts w:eastAsia="Calibri"/>
          <w:szCs w:val="28"/>
        </w:rPr>
      </w:pPr>
    </w:p>
    <w:p w14:paraId="7A784E96" w14:textId="77777777" w:rsidR="00CC612A" w:rsidRPr="00CC612A" w:rsidRDefault="00CC612A" w:rsidP="00CC612A">
      <w:pPr>
        <w:widowControl w:val="0"/>
        <w:suppressAutoHyphens/>
        <w:autoSpaceDE w:val="0"/>
        <w:autoSpaceDN w:val="0"/>
        <w:adjustRightInd w:val="0"/>
        <w:ind w:firstLine="709"/>
        <w:jc w:val="both"/>
        <w:rPr>
          <w:rFonts w:eastAsia="Calibri"/>
          <w:color w:val="000000" w:themeColor="text1"/>
          <w:szCs w:val="28"/>
        </w:rPr>
      </w:pPr>
      <w:r w:rsidRPr="00CC612A">
        <w:rPr>
          <w:rFonts w:eastAsia="Calibri"/>
          <w:color w:val="000000" w:themeColor="text1"/>
          <w:szCs w:val="28"/>
        </w:rPr>
        <w:t>В соответствии с Федеральными законами от 06.10.2003 года № 131-ФЗ «Об общих принципах организации местного самоуправления в Российской Федерации», от 27.07.2010 года № 190-ФЗ «О теплоснабжении», постановлением Правительства Российской Федерации от 22.02.2012 года № 154 «О требованиях к схемам теплоснабжения, порядку их разработки и утверждения», администрация Сосновского муниципального района</w:t>
      </w:r>
    </w:p>
    <w:p w14:paraId="746BD410" w14:textId="77777777" w:rsidR="00CC612A" w:rsidRPr="00CC612A" w:rsidRDefault="00CC612A" w:rsidP="00CC612A">
      <w:pPr>
        <w:widowControl w:val="0"/>
        <w:suppressAutoHyphens/>
        <w:autoSpaceDE w:val="0"/>
        <w:autoSpaceDN w:val="0"/>
        <w:adjustRightInd w:val="0"/>
        <w:jc w:val="both"/>
        <w:rPr>
          <w:rFonts w:eastAsia="Calibri"/>
          <w:color w:val="000000" w:themeColor="text1"/>
          <w:szCs w:val="28"/>
        </w:rPr>
      </w:pPr>
      <w:r w:rsidRPr="00CC612A">
        <w:rPr>
          <w:rFonts w:eastAsia="Calibri"/>
          <w:color w:val="000000" w:themeColor="text1"/>
          <w:szCs w:val="28"/>
        </w:rPr>
        <w:t>ПОСТАНОВЛЯЕТ:</w:t>
      </w:r>
    </w:p>
    <w:p w14:paraId="67B36884" w14:textId="08F59B5D" w:rsidR="00CC612A" w:rsidRPr="00CC612A" w:rsidRDefault="00CC612A" w:rsidP="00CC612A">
      <w:pPr>
        <w:widowControl w:val="0"/>
        <w:suppressAutoHyphens/>
        <w:autoSpaceDE w:val="0"/>
        <w:autoSpaceDN w:val="0"/>
        <w:adjustRightInd w:val="0"/>
        <w:ind w:firstLine="709"/>
        <w:jc w:val="both"/>
        <w:rPr>
          <w:rFonts w:eastAsia="Calibri"/>
          <w:szCs w:val="28"/>
        </w:rPr>
      </w:pPr>
      <w:r w:rsidRPr="00CC612A">
        <w:rPr>
          <w:rFonts w:eastAsia="Calibri"/>
          <w:szCs w:val="28"/>
        </w:rPr>
        <w:t>1.</w:t>
      </w:r>
      <w:r w:rsidRPr="00CC612A">
        <w:rPr>
          <w:rFonts w:eastAsia="Calibri"/>
          <w:szCs w:val="28"/>
        </w:rPr>
        <w:tab/>
        <w:t xml:space="preserve">Утвердить прилагаемую схему теплоснабжения </w:t>
      </w:r>
      <w:r>
        <w:rPr>
          <w:rFonts w:eastAsia="Calibri"/>
          <w:szCs w:val="28"/>
        </w:rPr>
        <w:t xml:space="preserve">Долгодеревенского </w:t>
      </w:r>
      <w:r w:rsidRPr="00CC612A">
        <w:rPr>
          <w:rFonts w:eastAsia="Calibri"/>
          <w:szCs w:val="28"/>
        </w:rPr>
        <w:t>сельского поселения Сосновского муниципального района Челябин</w:t>
      </w:r>
      <w:r>
        <w:rPr>
          <w:rFonts w:eastAsia="Calibri"/>
          <w:szCs w:val="28"/>
        </w:rPr>
        <w:t>ской области на период до 2040</w:t>
      </w:r>
      <w:r w:rsidRPr="00CC612A">
        <w:rPr>
          <w:rFonts w:eastAsia="Calibri"/>
          <w:szCs w:val="28"/>
        </w:rPr>
        <w:t xml:space="preserve"> года.</w:t>
      </w:r>
    </w:p>
    <w:p w14:paraId="68BD6FC9" w14:textId="2F1E231A" w:rsidR="00CC612A" w:rsidRPr="00CC612A" w:rsidRDefault="00CC612A" w:rsidP="00CC612A">
      <w:pPr>
        <w:widowControl w:val="0"/>
        <w:suppressAutoHyphens/>
        <w:autoSpaceDE w:val="0"/>
        <w:autoSpaceDN w:val="0"/>
        <w:adjustRightInd w:val="0"/>
        <w:ind w:firstLine="709"/>
        <w:jc w:val="both"/>
        <w:rPr>
          <w:rFonts w:eastAsia="Calibri"/>
          <w:szCs w:val="28"/>
        </w:rPr>
      </w:pPr>
      <w:r w:rsidRPr="00CC612A">
        <w:rPr>
          <w:rFonts w:eastAsia="Calibri"/>
          <w:szCs w:val="28"/>
        </w:rPr>
        <w:t>2.</w:t>
      </w:r>
      <w:r w:rsidRPr="00CC612A">
        <w:rPr>
          <w:rFonts w:eastAsia="Calibri"/>
          <w:szCs w:val="28"/>
        </w:rPr>
        <w:tab/>
      </w:r>
      <w:r w:rsidRPr="00CC612A">
        <w:rPr>
          <w:rFonts w:eastAsia="Calibri"/>
          <w:color w:val="000000" w:themeColor="text1"/>
          <w:szCs w:val="28"/>
        </w:rPr>
        <w:t xml:space="preserve">Постановление администрации Сосновского муниципального района от </w:t>
      </w:r>
      <w:r w:rsidR="00140DE7" w:rsidRPr="00653D60">
        <w:rPr>
          <w:rFonts w:eastAsia="Calibri"/>
          <w:color w:val="000000" w:themeColor="text1"/>
          <w:szCs w:val="28"/>
        </w:rPr>
        <w:t>15.08</w:t>
      </w:r>
      <w:r w:rsidRPr="00653D60">
        <w:rPr>
          <w:rFonts w:eastAsia="Calibri"/>
          <w:color w:val="000000" w:themeColor="text1"/>
          <w:szCs w:val="28"/>
        </w:rPr>
        <w:t xml:space="preserve">.2022 года № </w:t>
      </w:r>
      <w:r w:rsidR="00140DE7" w:rsidRPr="00653D60">
        <w:rPr>
          <w:rFonts w:eastAsia="Calibri"/>
          <w:color w:val="000000" w:themeColor="text1"/>
          <w:szCs w:val="28"/>
        </w:rPr>
        <w:t>1559</w:t>
      </w:r>
      <w:r w:rsidRPr="00653D60">
        <w:rPr>
          <w:rFonts w:eastAsia="Calibri"/>
          <w:color w:val="000000" w:themeColor="text1"/>
          <w:szCs w:val="28"/>
        </w:rPr>
        <w:t xml:space="preserve"> </w:t>
      </w:r>
      <w:r w:rsidRPr="00CC612A">
        <w:rPr>
          <w:rFonts w:eastAsia="Calibri"/>
          <w:color w:val="000000" w:themeColor="text1"/>
          <w:szCs w:val="28"/>
        </w:rPr>
        <w:t xml:space="preserve">«Об утверждении схемы теплоснабжения </w:t>
      </w:r>
      <w:r>
        <w:rPr>
          <w:rFonts w:eastAsia="Calibri"/>
          <w:color w:val="000000" w:themeColor="text1"/>
          <w:szCs w:val="28"/>
        </w:rPr>
        <w:t>Долгодеревенского</w:t>
      </w:r>
      <w:r w:rsidRPr="00CC612A">
        <w:rPr>
          <w:rFonts w:eastAsia="Calibri"/>
          <w:color w:val="000000" w:themeColor="text1"/>
          <w:szCs w:val="28"/>
        </w:rPr>
        <w:t xml:space="preserve"> сельского поселения Сосновского муниципального района Челябинской области на период до </w:t>
      </w:r>
      <w:r w:rsidR="00653D60" w:rsidRPr="00653D60">
        <w:rPr>
          <w:rFonts w:eastAsia="Calibri"/>
          <w:color w:val="000000" w:themeColor="text1"/>
          <w:szCs w:val="28"/>
        </w:rPr>
        <w:t>2033</w:t>
      </w:r>
      <w:r w:rsidRPr="00CC612A">
        <w:rPr>
          <w:rFonts w:eastAsia="Calibri"/>
          <w:color w:val="FF0000"/>
          <w:szCs w:val="28"/>
        </w:rPr>
        <w:t xml:space="preserve"> </w:t>
      </w:r>
      <w:r w:rsidRPr="00CC612A">
        <w:rPr>
          <w:rFonts w:eastAsia="Calibri"/>
          <w:color w:val="000000" w:themeColor="text1"/>
          <w:szCs w:val="28"/>
        </w:rPr>
        <w:t>года»</w:t>
      </w:r>
      <w:r w:rsidRPr="00CC612A">
        <w:rPr>
          <w:rFonts w:eastAsia="Calibri"/>
          <w:szCs w:val="28"/>
        </w:rPr>
        <w:t xml:space="preserve"> считать утратившим силу.</w:t>
      </w:r>
    </w:p>
    <w:p w14:paraId="46765812" w14:textId="77777777" w:rsidR="00CC612A" w:rsidRPr="00CC612A" w:rsidRDefault="00CC612A" w:rsidP="00CC612A">
      <w:pPr>
        <w:widowControl w:val="0"/>
        <w:suppressAutoHyphens/>
        <w:autoSpaceDE w:val="0"/>
        <w:autoSpaceDN w:val="0"/>
        <w:adjustRightInd w:val="0"/>
        <w:ind w:firstLine="709"/>
        <w:jc w:val="both"/>
        <w:rPr>
          <w:rFonts w:eastAsia="Calibri"/>
          <w:szCs w:val="28"/>
        </w:rPr>
      </w:pPr>
      <w:r w:rsidRPr="00CC612A">
        <w:rPr>
          <w:rFonts w:eastAsia="Calibri"/>
          <w:szCs w:val="28"/>
        </w:rPr>
        <w:t>3.</w:t>
      </w:r>
      <w:r w:rsidRPr="00CC612A">
        <w:rPr>
          <w:rFonts w:eastAsia="Calibri"/>
          <w:szCs w:val="28"/>
        </w:rPr>
        <w:tab/>
      </w:r>
      <w:r w:rsidRPr="00CC612A">
        <w:rPr>
          <w:rFonts w:eastAsia="Calibri"/>
          <w:color w:val="000000"/>
          <w:szCs w:val="28"/>
          <w:lang w:eastAsia="en-US"/>
        </w:rPr>
        <w:t xml:space="preserve">Управлению муниципальной службы (Шахова Т.Е.) опубликовать в порядке, установленном для официального опубликования муниципальных правовых актов, и разместить настоящее постановление на официальном сайте администрации Сосновского муниципального района в сети «Интернет», а также на </w:t>
      </w:r>
      <w:proofErr w:type="gramStart"/>
      <w:r w:rsidRPr="00CC612A">
        <w:rPr>
          <w:rFonts w:eastAsia="Calibri"/>
          <w:color w:val="000000"/>
          <w:szCs w:val="28"/>
          <w:lang w:eastAsia="en-US"/>
        </w:rPr>
        <w:t>интернет портале</w:t>
      </w:r>
      <w:proofErr w:type="gramEnd"/>
      <w:r w:rsidRPr="00CC612A">
        <w:rPr>
          <w:rFonts w:eastAsia="Calibri"/>
          <w:color w:val="000000"/>
          <w:szCs w:val="28"/>
          <w:lang w:eastAsia="en-US"/>
        </w:rPr>
        <w:t xml:space="preserve"> правовой информации Сосновского муниципального района Челябинской области (</w:t>
      </w:r>
      <w:r w:rsidRPr="00CC612A">
        <w:rPr>
          <w:rFonts w:eastAsia="Calibri"/>
          <w:color w:val="000000"/>
          <w:szCs w:val="28"/>
          <w:u w:val="single"/>
          <w:lang w:eastAsia="en-US"/>
        </w:rPr>
        <w:t>сосновский74.рф).</w:t>
      </w:r>
    </w:p>
    <w:p w14:paraId="451D9383" w14:textId="77777777" w:rsidR="00CC612A" w:rsidRPr="00CC612A" w:rsidRDefault="00CC612A" w:rsidP="00CC612A">
      <w:pPr>
        <w:widowControl w:val="0"/>
        <w:suppressAutoHyphens/>
        <w:autoSpaceDE w:val="0"/>
        <w:autoSpaceDN w:val="0"/>
        <w:adjustRightInd w:val="0"/>
        <w:ind w:firstLine="709"/>
        <w:jc w:val="both"/>
        <w:rPr>
          <w:rFonts w:eastAsia="Calibri"/>
          <w:szCs w:val="28"/>
        </w:rPr>
      </w:pPr>
      <w:r w:rsidRPr="00CC612A">
        <w:rPr>
          <w:rFonts w:eastAsia="Calibri"/>
          <w:szCs w:val="28"/>
        </w:rPr>
        <w:t>4.</w:t>
      </w:r>
      <w:r w:rsidRPr="00CC612A">
        <w:rPr>
          <w:rFonts w:eastAsia="Calibri"/>
          <w:szCs w:val="28"/>
        </w:rPr>
        <w:tab/>
        <w:t>Контроль за выполнением настоящего постановления возложить на заместителя Главы района Валеева Э.Э.</w:t>
      </w:r>
    </w:p>
    <w:p w14:paraId="11ABA7F3" w14:textId="77777777" w:rsidR="00CC612A" w:rsidRDefault="00CC612A" w:rsidP="00CC612A">
      <w:pPr>
        <w:widowControl w:val="0"/>
        <w:suppressAutoHyphens/>
        <w:autoSpaceDE w:val="0"/>
        <w:autoSpaceDN w:val="0"/>
        <w:adjustRightInd w:val="0"/>
        <w:ind w:firstLine="709"/>
        <w:jc w:val="both"/>
        <w:rPr>
          <w:rFonts w:eastAsia="Calibri"/>
          <w:szCs w:val="28"/>
        </w:rPr>
      </w:pPr>
    </w:p>
    <w:p w14:paraId="6C2E7D01" w14:textId="77777777" w:rsidR="00472695" w:rsidRPr="00CC612A" w:rsidRDefault="00472695" w:rsidP="00CC612A">
      <w:pPr>
        <w:widowControl w:val="0"/>
        <w:suppressAutoHyphens/>
        <w:autoSpaceDE w:val="0"/>
        <w:autoSpaceDN w:val="0"/>
        <w:adjustRightInd w:val="0"/>
        <w:ind w:firstLine="709"/>
        <w:jc w:val="both"/>
        <w:rPr>
          <w:rFonts w:eastAsia="Calibri"/>
          <w:szCs w:val="28"/>
        </w:rPr>
      </w:pPr>
    </w:p>
    <w:p w14:paraId="0156E275" w14:textId="77777777" w:rsidR="00CC612A" w:rsidRPr="00CC612A" w:rsidRDefault="00CC612A" w:rsidP="00CC612A">
      <w:pPr>
        <w:widowControl w:val="0"/>
        <w:suppressAutoHyphens/>
        <w:autoSpaceDE w:val="0"/>
        <w:autoSpaceDN w:val="0"/>
        <w:adjustRightInd w:val="0"/>
        <w:jc w:val="both"/>
        <w:rPr>
          <w:rFonts w:eastAsia="Calibri"/>
          <w:szCs w:val="28"/>
        </w:rPr>
      </w:pPr>
      <w:r w:rsidRPr="00CC612A">
        <w:rPr>
          <w:rFonts w:eastAsia="Calibri"/>
          <w:szCs w:val="28"/>
        </w:rPr>
        <w:t>Глава Сосновского</w:t>
      </w:r>
    </w:p>
    <w:p w14:paraId="7D3A596C" w14:textId="6A2A6A74" w:rsidR="00CC612A" w:rsidRPr="00CC612A" w:rsidRDefault="00CC612A" w:rsidP="00CC612A">
      <w:pPr>
        <w:widowControl w:val="0"/>
        <w:suppressAutoHyphens/>
        <w:autoSpaceDE w:val="0"/>
        <w:autoSpaceDN w:val="0"/>
        <w:adjustRightInd w:val="0"/>
        <w:jc w:val="both"/>
        <w:rPr>
          <w:rFonts w:eastAsia="Calibri"/>
          <w:szCs w:val="28"/>
        </w:rPr>
      </w:pPr>
      <w:r w:rsidRPr="00CC612A">
        <w:rPr>
          <w:rFonts w:eastAsia="Calibri"/>
          <w:szCs w:val="28"/>
        </w:rPr>
        <w:t>муниципального района</w:t>
      </w:r>
      <w:r w:rsidRPr="00CC612A">
        <w:rPr>
          <w:rFonts w:eastAsia="Calibri"/>
          <w:szCs w:val="28"/>
        </w:rPr>
        <w:tab/>
      </w:r>
      <w:r w:rsidRPr="00CC612A">
        <w:rPr>
          <w:rFonts w:eastAsia="Calibri"/>
          <w:szCs w:val="28"/>
        </w:rPr>
        <w:tab/>
        <w:t xml:space="preserve">                                               </w:t>
      </w:r>
      <w:r w:rsidR="00CD600C">
        <w:rPr>
          <w:rFonts w:eastAsia="Calibri"/>
          <w:szCs w:val="28"/>
        </w:rPr>
        <w:t xml:space="preserve">        </w:t>
      </w:r>
      <w:r w:rsidRPr="00CC612A">
        <w:rPr>
          <w:rFonts w:eastAsia="Calibri"/>
          <w:szCs w:val="28"/>
        </w:rPr>
        <w:t>Е.Г. Ваганов</w:t>
      </w:r>
    </w:p>
    <w:p w14:paraId="4D64274C" w14:textId="6C14E56C" w:rsidR="00CC612A" w:rsidRPr="00CC612A" w:rsidRDefault="00CC612A" w:rsidP="00CD600C">
      <w:pPr>
        <w:widowControl w:val="0"/>
        <w:suppressAutoHyphens/>
        <w:autoSpaceDE w:val="0"/>
        <w:autoSpaceDN w:val="0"/>
        <w:adjustRightInd w:val="0"/>
        <w:ind w:firstLine="709"/>
        <w:jc w:val="right"/>
        <w:rPr>
          <w:rFonts w:eastAsia="Calibri"/>
          <w:szCs w:val="28"/>
        </w:rPr>
      </w:pPr>
      <w:r w:rsidRPr="00CC612A">
        <w:rPr>
          <w:rFonts w:eastAsia="Calibri"/>
          <w:szCs w:val="28"/>
        </w:rPr>
        <w:lastRenderedPageBreak/>
        <w:t xml:space="preserve"> УТВЕРЖДЕНА</w:t>
      </w:r>
    </w:p>
    <w:p w14:paraId="164473B1" w14:textId="77777777" w:rsidR="00CC612A" w:rsidRPr="00CC612A" w:rsidRDefault="00CC612A" w:rsidP="00CC612A">
      <w:pPr>
        <w:widowControl w:val="0"/>
        <w:suppressAutoHyphens/>
        <w:autoSpaceDE w:val="0"/>
        <w:autoSpaceDN w:val="0"/>
        <w:adjustRightInd w:val="0"/>
        <w:ind w:firstLine="709"/>
        <w:jc w:val="right"/>
        <w:rPr>
          <w:rFonts w:eastAsia="Calibri"/>
          <w:szCs w:val="28"/>
        </w:rPr>
      </w:pPr>
      <w:r w:rsidRPr="00CC612A">
        <w:rPr>
          <w:rFonts w:eastAsia="Calibri"/>
          <w:szCs w:val="28"/>
        </w:rPr>
        <w:t xml:space="preserve"> постановлением администрации </w:t>
      </w:r>
    </w:p>
    <w:p w14:paraId="5B17020D" w14:textId="77777777" w:rsidR="00CC612A" w:rsidRPr="00CC612A" w:rsidRDefault="00CC612A" w:rsidP="00CC612A">
      <w:pPr>
        <w:widowControl w:val="0"/>
        <w:suppressAutoHyphens/>
        <w:autoSpaceDE w:val="0"/>
        <w:autoSpaceDN w:val="0"/>
        <w:adjustRightInd w:val="0"/>
        <w:ind w:firstLine="709"/>
        <w:jc w:val="right"/>
        <w:rPr>
          <w:rFonts w:eastAsia="Calibri"/>
          <w:szCs w:val="28"/>
        </w:rPr>
      </w:pPr>
      <w:r w:rsidRPr="00CC612A">
        <w:rPr>
          <w:rFonts w:eastAsia="Calibri"/>
          <w:szCs w:val="28"/>
        </w:rPr>
        <w:t xml:space="preserve">Сосновского муниципального района </w:t>
      </w:r>
    </w:p>
    <w:p w14:paraId="1CB681C5" w14:textId="440BBFFF" w:rsidR="00CC612A" w:rsidRPr="00CC612A" w:rsidRDefault="00CC612A" w:rsidP="00CC612A">
      <w:pPr>
        <w:widowControl w:val="0"/>
        <w:suppressAutoHyphens/>
        <w:autoSpaceDE w:val="0"/>
        <w:autoSpaceDN w:val="0"/>
        <w:adjustRightInd w:val="0"/>
        <w:ind w:firstLine="709"/>
        <w:jc w:val="right"/>
        <w:rPr>
          <w:rFonts w:eastAsia="Calibri"/>
          <w:szCs w:val="28"/>
        </w:rPr>
      </w:pPr>
      <w:r w:rsidRPr="00CC612A">
        <w:rPr>
          <w:rFonts w:eastAsia="Calibri"/>
          <w:szCs w:val="28"/>
        </w:rPr>
        <w:t xml:space="preserve">от </w:t>
      </w:r>
      <w:r w:rsidR="00694B81">
        <w:rPr>
          <w:rFonts w:eastAsia="Calibri"/>
          <w:szCs w:val="28"/>
        </w:rPr>
        <w:t>17.08.</w:t>
      </w:r>
      <w:r w:rsidRPr="00CC612A">
        <w:rPr>
          <w:rFonts w:eastAsia="Calibri"/>
          <w:szCs w:val="28"/>
        </w:rPr>
        <w:t xml:space="preserve">2023 года № </w:t>
      </w:r>
      <w:r w:rsidR="00694B81">
        <w:rPr>
          <w:rFonts w:eastAsia="Calibri"/>
          <w:szCs w:val="28"/>
        </w:rPr>
        <w:t>1549</w:t>
      </w:r>
    </w:p>
    <w:p w14:paraId="209D1C43" w14:textId="77777777" w:rsidR="00CC612A" w:rsidRPr="00CC612A" w:rsidRDefault="00CC612A" w:rsidP="00CC612A">
      <w:pPr>
        <w:widowControl w:val="0"/>
        <w:suppressAutoHyphens/>
        <w:autoSpaceDE w:val="0"/>
        <w:autoSpaceDN w:val="0"/>
        <w:adjustRightInd w:val="0"/>
        <w:ind w:firstLine="709"/>
        <w:jc w:val="both"/>
        <w:rPr>
          <w:rFonts w:eastAsia="Calibri"/>
          <w:szCs w:val="28"/>
        </w:rPr>
      </w:pPr>
    </w:p>
    <w:p w14:paraId="46520AEF" w14:textId="77777777" w:rsidR="00CC612A" w:rsidRPr="00CC612A" w:rsidRDefault="00CC612A" w:rsidP="00CC612A">
      <w:pPr>
        <w:widowControl w:val="0"/>
        <w:suppressAutoHyphens/>
        <w:autoSpaceDE w:val="0"/>
        <w:autoSpaceDN w:val="0"/>
        <w:adjustRightInd w:val="0"/>
        <w:ind w:firstLine="709"/>
        <w:jc w:val="both"/>
        <w:rPr>
          <w:rFonts w:eastAsia="Calibri"/>
          <w:szCs w:val="28"/>
        </w:rPr>
      </w:pPr>
    </w:p>
    <w:p w14:paraId="547A4F6F" w14:textId="77777777" w:rsidR="00CC612A" w:rsidRPr="00CC612A" w:rsidRDefault="00CC612A" w:rsidP="00CC612A">
      <w:pPr>
        <w:widowControl w:val="0"/>
        <w:suppressAutoHyphens/>
        <w:autoSpaceDE w:val="0"/>
        <w:autoSpaceDN w:val="0"/>
        <w:adjustRightInd w:val="0"/>
        <w:ind w:firstLine="709"/>
        <w:jc w:val="both"/>
        <w:rPr>
          <w:rFonts w:eastAsia="Calibri"/>
          <w:szCs w:val="28"/>
        </w:rPr>
      </w:pPr>
    </w:p>
    <w:p w14:paraId="734642A4" w14:textId="77777777" w:rsidR="00CC612A" w:rsidRPr="00CC612A" w:rsidRDefault="00CC612A" w:rsidP="00CC612A">
      <w:pPr>
        <w:widowControl w:val="0"/>
        <w:suppressAutoHyphens/>
        <w:autoSpaceDE w:val="0"/>
        <w:autoSpaceDN w:val="0"/>
        <w:adjustRightInd w:val="0"/>
        <w:ind w:firstLine="709"/>
        <w:jc w:val="both"/>
        <w:rPr>
          <w:rFonts w:eastAsia="Calibri"/>
          <w:szCs w:val="28"/>
        </w:rPr>
      </w:pPr>
    </w:p>
    <w:p w14:paraId="69778E4E" w14:textId="77777777" w:rsidR="00CC612A" w:rsidRPr="00CC612A" w:rsidRDefault="00CC612A" w:rsidP="00CC612A">
      <w:pPr>
        <w:widowControl w:val="0"/>
        <w:suppressAutoHyphens/>
        <w:autoSpaceDE w:val="0"/>
        <w:autoSpaceDN w:val="0"/>
        <w:adjustRightInd w:val="0"/>
        <w:ind w:firstLine="709"/>
        <w:jc w:val="both"/>
        <w:rPr>
          <w:rFonts w:eastAsia="Calibri"/>
          <w:szCs w:val="28"/>
        </w:rPr>
      </w:pPr>
    </w:p>
    <w:p w14:paraId="2A9B2293" w14:textId="77777777" w:rsidR="00CC612A" w:rsidRPr="00CC612A" w:rsidRDefault="00CC612A" w:rsidP="00CC612A">
      <w:pPr>
        <w:widowControl w:val="0"/>
        <w:suppressAutoHyphens/>
        <w:autoSpaceDE w:val="0"/>
        <w:autoSpaceDN w:val="0"/>
        <w:adjustRightInd w:val="0"/>
        <w:ind w:firstLine="709"/>
        <w:jc w:val="both"/>
        <w:rPr>
          <w:rFonts w:eastAsia="Calibri"/>
          <w:szCs w:val="28"/>
        </w:rPr>
      </w:pPr>
    </w:p>
    <w:p w14:paraId="1C8A2BE2" w14:textId="77777777" w:rsidR="00CC612A" w:rsidRPr="00CC612A" w:rsidRDefault="00CC612A" w:rsidP="00CC612A">
      <w:pPr>
        <w:widowControl w:val="0"/>
        <w:suppressAutoHyphens/>
        <w:autoSpaceDE w:val="0"/>
        <w:autoSpaceDN w:val="0"/>
        <w:adjustRightInd w:val="0"/>
        <w:jc w:val="both"/>
        <w:rPr>
          <w:rFonts w:eastAsia="Calibri"/>
          <w:szCs w:val="28"/>
        </w:rPr>
      </w:pPr>
    </w:p>
    <w:p w14:paraId="66F90AF7" w14:textId="77777777" w:rsidR="00CC612A" w:rsidRPr="00CC612A" w:rsidRDefault="00CC612A" w:rsidP="00CC612A">
      <w:pPr>
        <w:widowControl w:val="0"/>
        <w:suppressAutoHyphens/>
        <w:autoSpaceDE w:val="0"/>
        <w:autoSpaceDN w:val="0"/>
        <w:adjustRightInd w:val="0"/>
        <w:ind w:firstLine="709"/>
        <w:jc w:val="center"/>
        <w:rPr>
          <w:rFonts w:eastAsia="Calibri"/>
          <w:szCs w:val="28"/>
        </w:rPr>
      </w:pPr>
    </w:p>
    <w:p w14:paraId="7B269A3E" w14:textId="784432B4" w:rsidR="00CC612A" w:rsidRPr="00CC612A" w:rsidRDefault="00CC612A" w:rsidP="00CC612A">
      <w:pPr>
        <w:tabs>
          <w:tab w:val="center" w:pos="4677"/>
          <w:tab w:val="right" w:pos="9355"/>
        </w:tabs>
        <w:suppressAutoHyphens/>
        <w:ind w:firstLine="709"/>
        <w:jc w:val="center"/>
        <w:rPr>
          <w:szCs w:val="28"/>
        </w:rPr>
      </w:pPr>
      <w:r w:rsidRPr="00CC612A">
        <w:rPr>
          <w:szCs w:val="28"/>
        </w:rPr>
        <w:t xml:space="preserve">Схема теплоснабжения </w:t>
      </w:r>
      <w:r>
        <w:rPr>
          <w:szCs w:val="28"/>
        </w:rPr>
        <w:t>Долгодеревенского</w:t>
      </w:r>
      <w:r w:rsidRPr="00CC612A">
        <w:rPr>
          <w:szCs w:val="28"/>
        </w:rPr>
        <w:t xml:space="preserve"> сельского поселения</w:t>
      </w:r>
    </w:p>
    <w:p w14:paraId="12F827AD" w14:textId="77777777" w:rsidR="00CC612A" w:rsidRPr="00CC612A" w:rsidRDefault="00CC612A" w:rsidP="00CC612A">
      <w:pPr>
        <w:tabs>
          <w:tab w:val="center" w:pos="4677"/>
          <w:tab w:val="right" w:pos="9355"/>
        </w:tabs>
        <w:suppressAutoHyphens/>
        <w:ind w:firstLine="709"/>
        <w:jc w:val="center"/>
        <w:rPr>
          <w:szCs w:val="28"/>
        </w:rPr>
      </w:pPr>
      <w:r w:rsidRPr="00CC612A">
        <w:rPr>
          <w:szCs w:val="28"/>
        </w:rPr>
        <w:t>Сосновского муниципального района</w:t>
      </w:r>
    </w:p>
    <w:p w14:paraId="5516C1BB" w14:textId="6A02C299" w:rsidR="00CC612A" w:rsidRDefault="00CC612A" w:rsidP="00CC612A">
      <w:pPr>
        <w:tabs>
          <w:tab w:val="center" w:pos="4677"/>
          <w:tab w:val="right" w:pos="9355"/>
        </w:tabs>
        <w:suppressAutoHyphens/>
        <w:ind w:firstLine="709"/>
        <w:jc w:val="center"/>
        <w:rPr>
          <w:szCs w:val="28"/>
        </w:rPr>
      </w:pPr>
      <w:r w:rsidRPr="00CC612A">
        <w:rPr>
          <w:szCs w:val="28"/>
        </w:rPr>
        <w:t xml:space="preserve">Челябинской области </w:t>
      </w:r>
      <w:r>
        <w:rPr>
          <w:szCs w:val="28"/>
        </w:rPr>
        <w:t>на период до 2040</w:t>
      </w:r>
      <w:r w:rsidRPr="00CC612A">
        <w:rPr>
          <w:szCs w:val="28"/>
        </w:rPr>
        <w:t xml:space="preserve"> года</w:t>
      </w:r>
    </w:p>
    <w:p w14:paraId="564945E9" w14:textId="77777777" w:rsidR="00CC612A" w:rsidRDefault="00CC612A" w:rsidP="00CC612A">
      <w:pPr>
        <w:widowControl w:val="0"/>
        <w:suppressAutoHyphens/>
        <w:autoSpaceDE w:val="0"/>
        <w:autoSpaceDN w:val="0"/>
        <w:adjustRightInd w:val="0"/>
        <w:ind w:firstLine="709"/>
        <w:jc w:val="center"/>
        <w:rPr>
          <w:rFonts w:eastAsia="Calibri"/>
          <w:szCs w:val="28"/>
        </w:rPr>
      </w:pPr>
    </w:p>
    <w:p w14:paraId="540BE72A" w14:textId="77777777" w:rsidR="00CC612A" w:rsidRDefault="00CC612A" w:rsidP="00CC612A">
      <w:pPr>
        <w:widowControl w:val="0"/>
        <w:suppressAutoHyphens/>
        <w:autoSpaceDE w:val="0"/>
        <w:autoSpaceDN w:val="0"/>
        <w:adjustRightInd w:val="0"/>
        <w:ind w:firstLine="709"/>
        <w:jc w:val="center"/>
        <w:rPr>
          <w:rFonts w:eastAsia="Calibri"/>
          <w:szCs w:val="28"/>
        </w:rPr>
      </w:pPr>
    </w:p>
    <w:p w14:paraId="6112A198" w14:textId="77777777" w:rsidR="00CC612A" w:rsidRPr="005B2D03" w:rsidRDefault="00CC612A" w:rsidP="00CC612A">
      <w:pPr>
        <w:widowControl w:val="0"/>
        <w:suppressAutoHyphens/>
        <w:autoSpaceDE w:val="0"/>
        <w:autoSpaceDN w:val="0"/>
        <w:adjustRightInd w:val="0"/>
        <w:ind w:firstLine="709"/>
        <w:jc w:val="center"/>
        <w:rPr>
          <w:rFonts w:eastAsia="Calibri"/>
          <w:szCs w:val="28"/>
        </w:rPr>
      </w:pPr>
      <w:r w:rsidRPr="005B2D03">
        <w:rPr>
          <w:rFonts w:eastAsia="Calibri"/>
          <w:szCs w:val="28"/>
        </w:rPr>
        <w:t>Сведений, составляющих государственную тайну в соответствии с Указом Президента Российской Федерации от 30 ноября 1995года № 1203 «Об утверждении перечня сведений, отнесенных к государственной тайне», не содержится.</w:t>
      </w:r>
    </w:p>
    <w:p w14:paraId="22CE343D" w14:textId="77777777" w:rsidR="00CC612A" w:rsidRPr="009B7029" w:rsidRDefault="00CC612A" w:rsidP="00CC612A">
      <w:pPr>
        <w:widowControl w:val="0"/>
        <w:suppressAutoHyphens/>
        <w:autoSpaceDE w:val="0"/>
        <w:autoSpaceDN w:val="0"/>
        <w:adjustRightInd w:val="0"/>
        <w:ind w:firstLine="709"/>
        <w:jc w:val="center"/>
        <w:rPr>
          <w:rFonts w:eastAsia="Calibri"/>
          <w:szCs w:val="28"/>
        </w:rPr>
      </w:pPr>
      <w:r w:rsidRPr="009B7029">
        <w:rPr>
          <w:rFonts w:eastAsia="Calibri"/>
          <w:szCs w:val="28"/>
        </w:rPr>
        <w:t>Шифр E0</w:t>
      </w:r>
      <w:r>
        <w:rPr>
          <w:rFonts w:eastAsia="Calibri"/>
          <w:szCs w:val="28"/>
        </w:rPr>
        <w:t>4</w:t>
      </w:r>
      <w:r w:rsidRPr="009B7029">
        <w:rPr>
          <w:rFonts w:eastAsia="Calibri"/>
          <w:szCs w:val="28"/>
        </w:rPr>
        <w:t>_</w:t>
      </w:r>
      <w:r w:rsidRPr="0041086C">
        <w:rPr>
          <w:rFonts w:eastAsia="Calibri"/>
          <w:szCs w:val="28"/>
        </w:rPr>
        <w:t>1027401868284</w:t>
      </w:r>
      <w:r w:rsidRPr="009B7029">
        <w:rPr>
          <w:rFonts w:eastAsia="Calibri"/>
          <w:szCs w:val="28"/>
        </w:rPr>
        <w:t>_74</w:t>
      </w:r>
    </w:p>
    <w:p w14:paraId="7C535F80" w14:textId="77777777" w:rsidR="00CC612A" w:rsidRDefault="00CC612A" w:rsidP="00CC612A">
      <w:pPr>
        <w:widowControl w:val="0"/>
        <w:suppressAutoHyphens/>
        <w:autoSpaceDE w:val="0"/>
        <w:autoSpaceDN w:val="0"/>
        <w:adjustRightInd w:val="0"/>
        <w:ind w:firstLine="709"/>
        <w:jc w:val="both"/>
        <w:rPr>
          <w:rFonts w:eastAsia="Calibri"/>
          <w:szCs w:val="28"/>
        </w:rPr>
      </w:pPr>
    </w:p>
    <w:p w14:paraId="2583A245" w14:textId="77777777" w:rsidR="00CC612A" w:rsidRDefault="00CC612A" w:rsidP="00CC612A">
      <w:pPr>
        <w:widowControl w:val="0"/>
        <w:suppressAutoHyphens/>
        <w:autoSpaceDE w:val="0"/>
        <w:autoSpaceDN w:val="0"/>
        <w:adjustRightInd w:val="0"/>
        <w:ind w:firstLine="709"/>
        <w:jc w:val="both"/>
        <w:rPr>
          <w:rFonts w:eastAsia="Calibri"/>
          <w:szCs w:val="28"/>
        </w:rPr>
      </w:pPr>
    </w:p>
    <w:p w14:paraId="45F4F2C7" w14:textId="77777777" w:rsidR="00CC612A" w:rsidRDefault="00CC612A" w:rsidP="00CC612A">
      <w:pPr>
        <w:widowControl w:val="0"/>
        <w:suppressAutoHyphens/>
        <w:autoSpaceDE w:val="0"/>
        <w:autoSpaceDN w:val="0"/>
        <w:adjustRightInd w:val="0"/>
        <w:ind w:firstLine="709"/>
        <w:jc w:val="both"/>
        <w:rPr>
          <w:rFonts w:eastAsia="Calibri"/>
          <w:szCs w:val="28"/>
        </w:rPr>
      </w:pPr>
    </w:p>
    <w:p w14:paraId="3BFF3F95" w14:textId="77777777" w:rsidR="00CC612A" w:rsidRPr="00CC612A" w:rsidRDefault="00CC612A" w:rsidP="00CC612A">
      <w:pPr>
        <w:tabs>
          <w:tab w:val="center" w:pos="4677"/>
          <w:tab w:val="right" w:pos="9355"/>
        </w:tabs>
        <w:suppressAutoHyphens/>
        <w:ind w:firstLine="709"/>
        <w:jc w:val="both"/>
        <w:rPr>
          <w:szCs w:val="28"/>
        </w:rPr>
      </w:pPr>
    </w:p>
    <w:p w14:paraId="4A370222" w14:textId="77777777" w:rsidR="00CC612A" w:rsidRPr="00CC612A" w:rsidRDefault="00CC612A" w:rsidP="00CC612A">
      <w:pPr>
        <w:spacing w:after="200" w:line="276" w:lineRule="auto"/>
        <w:rPr>
          <w:b/>
          <w:sz w:val="24"/>
        </w:rPr>
      </w:pPr>
    </w:p>
    <w:p w14:paraId="3B59A55F" w14:textId="77777777" w:rsidR="00CC612A" w:rsidRPr="00CC612A" w:rsidRDefault="00CC612A" w:rsidP="00CC612A">
      <w:pPr>
        <w:spacing w:after="200" w:line="276" w:lineRule="auto"/>
        <w:rPr>
          <w:b/>
          <w:sz w:val="22"/>
        </w:rPr>
      </w:pPr>
    </w:p>
    <w:p w14:paraId="792A113D" w14:textId="77777777" w:rsidR="00CC612A" w:rsidRPr="00CC612A" w:rsidRDefault="00CC612A" w:rsidP="00CC612A">
      <w:pPr>
        <w:spacing w:after="200" w:line="276" w:lineRule="auto"/>
        <w:rPr>
          <w:b/>
          <w:bCs/>
          <w:caps/>
          <w:sz w:val="22"/>
        </w:rPr>
      </w:pPr>
    </w:p>
    <w:p w14:paraId="5DE4484B" w14:textId="77777777" w:rsidR="00CC612A" w:rsidRPr="00CC612A" w:rsidRDefault="00CC612A" w:rsidP="00CC612A">
      <w:pPr>
        <w:spacing w:after="200" w:line="276" w:lineRule="auto"/>
        <w:rPr>
          <w:b/>
          <w:bCs/>
          <w:caps/>
          <w:sz w:val="22"/>
        </w:rPr>
      </w:pPr>
    </w:p>
    <w:p w14:paraId="19B65E42" w14:textId="77777777" w:rsidR="00CC612A" w:rsidRPr="00CC612A" w:rsidRDefault="00CC612A" w:rsidP="00CC612A">
      <w:pPr>
        <w:spacing w:after="200" w:line="276" w:lineRule="auto"/>
        <w:rPr>
          <w:b/>
          <w:bCs/>
          <w:caps/>
          <w:sz w:val="22"/>
        </w:rPr>
      </w:pPr>
    </w:p>
    <w:p w14:paraId="044ACADE" w14:textId="77777777" w:rsidR="00CC612A" w:rsidRPr="00CC612A" w:rsidRDefault="00CC612A" w:rsidP="00CC612A">
      <w:pPr>
        <w:spacing w:after="200" w:line="276" w:lineRule="auto"/>
        <w:rPr>
          <w:b/>
          <w:bCs/>
          <w:caps/>
          <w:sz w:val="22"/>
        </w:rPr>
      </w:pPr>
    </w:p>
    <w:p w14:paraId="445565AA" w14:textId="77777777" w:rsidR="00CC612A" w:rsidRPr="00CC612A" w:rsidRDefault="00CC612A" w:rsidP="00CC612A">
      <w:pPr>
        <w:spacing w:after="200" w:line="276" w:lineRule="auto"/>
        <w:rPr>
          <w:bCs/>
          <w:caps/>
          <w:sz w:val="22"/>
        </w:rPr>
      </w:pPr>
    </w:p>
    <w:p w14:paraId="1B29FB62" w14:textId="77777777" w:rsidR="00CC612A" w:rsidRPr="00CC612A" w:rsidRDefault="00CC612A" w:rsidP="00CC612A">
      <w:pPr>
        <w:spacing w:after="200" w:line="276" w:lineRule="auto"/>
        <w:rPr>
          <w:b/>
          <w:bCs/>
          <w:caps/>
          <w:sz w:val="22"/>
        </w:rPr>
      </w:pPr>
    </w:p>
    <w:p w14:paraId="67B02932" w14:textId="77777777" w:rsidR="00CC612A" w:rsidRDefault="00CC612A" w:rsidP="005B2D03">
      <w:pPr>
        <w:widowControl w:val="0"/>
        <w:tabs>
          <w:tab w:val="left" w:pos="993"/>
        </w:tabs>
        <w:autoSpaceDE w:val="0"/>
        <w:autoSpaceDN w:val="0"/>
        <w:adjustRightInd w:val="0"/>
        <w:spacing w:after="120"/>
        <w:ind w:firstLine="709"/>
        <w:contextualSpacing/>
        <w:jc w:val="center"/>
        <w:rPr>
          <w:rFonts w:eastAsia="Calibri"/>
          <w:bCs/>
          <w:szCs w:val="28"/>
          <w:lang w:eastAsia="en-US"/>
        </w:rPr>
      </w:pPr>
    </w:p>
    <w:p w14:paraId="6C29556D" w14:textId="21BA108F" w:rsidR="00CC612A" w:rsidRDefault="00CC612A" w:rsidP="005B2D03">
      <w:pPr>
        <w:widowControl w:val="0"/>
        <w:tabs>
          <w:tab w:val="left" w:pos="993"/>
        </w:tabs>
        <w:autoSpaceDE w:val="0"/>
        <w:autoSpaceDN w:val="0"/>
        <w:adjustRightInd w:val="0"/>
        <w:spacing w:after="120"/>
        <w:ind w:firstLine="709"/>
        <w:contextualSpacing/>
        <w:jc w:val="center"/>
        <w:rPr>
          <w:rFonts w:eastAsia="Calibri"/>
          <w:bCs/>
          <w:szCs w:val="28"/>
          <w:lang w:eastAsia="en-US"/>
        </w:rPr>
      </w:pPr>
    </w:p>
    <w:p w14:paraId="7A19F458" w14:textId="77777777" w:rsidR="00875000" w:rsidRDefault="00875000" w:rsidP="005B2D03">
      <w:pPr>
        <w:widowControl w:val="0"/>
        <w:tabs>
          <w:tab w:val="left" w:pos="993"/>
        </w:tabs>
        <w:autoSpaceDE w:val="0"/>
        <w:autoSpaceDN w:val="0"/>
        <w:adjustRightInd w:val="0"/>
        <w:spacing w:after="120"/>
        <w:ind w:firstLine="709"/>
        <w:contextualSpacing/>
        <w:jc w:val="center"/>
        <w:rPr>
          <w:rFonts w:eastAsia="Calibri"/>
          <w:bCs/>
          <w:szCs w:val="28"/>
          <w:lang w:eastAsia="en-US"/>
        </w:rPr>
      </w:pPr>
    </w:p>
    <w:p w14:paraId="08BF36E1" w14:textId="77777777" w:rsidR="00CC612A" w:rsidRDefault="00CC612A" w:rsidP="005B2D03">
      <w:pPr>
        <w:widowControl w:val="0"/>
        <w:tabs>
          <w:tab w:val="left" w:pos="993"/>
        </w:tabs>
        <w:autoSpaceDE w:val="0"/>
        <w:autoSpaceDN w:val="0"/>
        <w:adjustRightInd w:val="0"/>
        <w:spacing w:after="120"/>
        <w:ind w:firstLine="709"/>
        <w:contextualSpacing/>
        <w:jc w:val="center"/>
        <w:rPr>
          <w:rFonts w:eastAsia="Calibri"/>
          <w:bCs/>
          <w:szCs w:val="28"/>
          <w:lang w:eastAsia="en-US"/>
        </w:rPr>
      </w:pPr>
    </w:p>
    <w:p w14:paraId="2AA90804" w14:textId="77777777" w:rsidR="00CC612A" w:rsidRDefault="00CC612A" w:rsidP="005B2D03">
      <w:pPr>
        <w:widowControl w:val="0"/>
        <w:tabs>
          <w:tab w:val="left" w:pos="993"/>
        </w:tabs>
        <w:autoSpaceDE w:val="0"/>
        <w:autoSpaceDN w:val="0"/>
        <w:adjustRightInd w:val="0"/>
        <w:spacing w:after="120"/>
        <w:ind w:firstLine="709"/>
        <w:contextualSpacing/>
        <w:jc w:val="center"/>
        <w:rPr>
          <w:rFonts w:eastAsia="Calibri"/>
          <w:bCs/>
          <w:szCs w:val="28"/>
          <w:lang w:eastAsia="en-US"/>
        </w:rPr>
      </w:pPr>
    </w:p>
    <w:p w14:paraId="7310861C" w14:textId="77777777" w:rsidR="00CC612A" w:rsidRDefault="00CC612A" w:rsidP="00CC612A">
      <w:pPr>
        <w:pStyle w:val="affff0"/>
        <w:widowControl w:val="0"/>
        <w:suppressAutoHyphens/>
      </w:pPr>
      <w:bookmarkStart w:id="1" w:name="_Toc4465249"/>
      <w:bookmarkStart w:id="2" w:name="_Toc75916861"/>
      <w:bookmarkStart w:id="3" w:name="_Toc101974729"/>
      <w:bookmarkStart w:id="4" w:name="_Toc131381468"/>
      <w:bookmarkStart w:id="5" w:name="_Toc536140354"/>
    </w:p>
    <w:p w14:paraId="0C692302" w14:textId="77777777" w:rsidR="00472695" w:rsidRDefault="00472695" w:rsidP="00472695">
      <w:pPr>
        <w:pStyle w:val="affff0"/>
        <w:widowControl w:val="0"/>
        <w:suppressAutoHyphens/>
        <w:ind w:firstLine="0"/>
      </w:pPr>
      <w:r>
        <w:lastRenderedPageBreak/>
        <w:t>Оглавление</w:t>
      </w:r>
    </w:p>
    <w:p w14:paraId="3870B4A8" w14:textId="2C75B5B1" w:rsidR="00472695" w:rsidRDefault="00472695" w:rsidP="00472695">
      <w:pPr>
        <w:pStyle w:val="affff0"/>
        <w:widowControl w:val="0"/>
        <w:suppressAutoHyphens/>
        <w:ind w:firstLine="0"/>
      </w:pPr>
      <w:r>
        <w:t>Аннотация………………………………………………………………</w:t>
      </w:r>
      <w:proofErr w:type="gramStart"/>
      <w:r>
        <w:t>…….</w:t>
      </w:r>
      <w:proofErr w:type="gramEnd"/>
      <w:r>
        <w:t>…….23</w:t>
      </w:r>
    </w:p>
    <w:p w14:paraId="56CF5BF5" w14:textId="2C6956B6" w:rsidR="00472695" w:rsidRDefault="00472695" w:rsidP="00472695">
      <w:pPr>
        <w:pStyle w:val="affff0"/>
        <w:widowControl w:val="0"/>
        <w:suppressAutoHyphens/>
        <w:ind w:firstLine="0"/>
      </w:pPr>
      <w:r>
        <w:t>Термины………………………………………………………………………</w:t>
      </w:r>
      <w:proofErr w:type="gramStart"/>
      <w:r>
        <w:t>…….</w:t>
      </w:r>
      <w:proofErr w:type="gramEnd"/>
      <w:r>
        <w:t>24</w:t>
      </w:r>
    </w:p>
    <w:p w14:paraId="6C07B86B" w14:textId="04597CA7" w:rsidR="00472695" w:rsidRDefault="00472695" w:rsidP="00472695">
      <w:pPr>
        <w:pStyle w:val="affff0"/>
        <w:widowControl w:val="0"/>
        <w:suppressAutoHyphens/>
        <w:ind w:firstLine="0"/>
      </w:pPr>
      <w:r w:rsidRPr="008A7D93">
        <w:rPr>
          <w:color w:val="000000" w:themeColor="text1"/>
        </w:rPr>
        <w:t>Список сокращений</w:t>
      </w:r>
      <w:r w:rsidR="00A12F72">
        <w:t>………………………………………………………………...21</w:t>
      </w:r>
    </w:p>
    <w:p w14:paraId="7F3AC8B8" w14:textId="36D5B66F" w:rsidR="00472695" w:rsidRDefault="00472695" w:rsidP="00472695">
      <w:pPr>
        <w:pStyle w:val="affff0"/>
        <w:widowControl w:val="0"/>
        <w:suppressAutoHyphens/>
        <w:ind w:firstLine="0"/>
      </w:pPr>
      <w:r>
        <w:t>Раздел 1 Показатели существующего и перспективного спроса на тепловую энергию (мощность) и теплоноситель в установленных границах территории сельского поселения…………………………………………………………</w:t>
      </w:r>
      <w:proofErr w:type="gramStart"/>
      <w:r>
        <w:t>……</w:t>
      </w:r>
      <w:r w:rsidR="008A7D93">
        <w:t>.</w:t>
      </w:r>
      <w:proofErr w:type="gramEnd"/>
      <w:r>
        <w:t>.27</w:t>
      </w:r>
    </w:p>
    <w:p w14:paraId="0D3331C2" w14:textId="630D4752" w:rsidR="00472695" w:rsidRDefault="00472695" w:rsidP="00472695">
      <w:pPr>
        <w:pStyle w:val="affff0"/>
        <w:widowControl w:val="0"/>
        <w:suppressAutoHyphens/>
        <w:ind w:firstLine="0"/>
      </w:pPr>
      <w:r>
        <w:t>1.1. Величины существующей отапливаемой площади строительных фондов и приросты отапливаемой площади строительных фондов…………………</w:t>
      </w:r>
      <w:proofErr w:type="gramStart"/>
      <w:r>
        <w:t>……</w:t>
      </w:r>
      <w:r w:rsidR="008A7D93">
        <w:t>.</w:t>
      </w:r>
      <w:proofErr w:type="gramEnd"/>
      <w:r>
        <w:t>27</w:t>
      </w:r>
    </w:p>
    <w:p w14:paraId="00089D26" w14:textId="3E5D1BD3" w:rsidR="00472695" w:rsidRDefault="00472695" w:rsidP="00472695">
      <w:pPr>
        <w:pStyle w:val="affff0"/>
        <w:widowControl w:val="0"/>
        <w:suppressAutoHyphens/>
        <w:ind w:firstLine="0"/>
      </w:pPr>
      <w: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8A7D93">
        <w:t>………27</w:t>
      </w:r>
    </w:p>
    <w:p w14:paraId="65815AB9" w14:textId="6A23E0D8" w:rsidR="00472695" w:rsidRDefault="00472695" w:rsidP="00472695">
      <w:pPr>
        <w:pStyle w:val="affff0"/>
        <w:widowControl w:val="0"/>
        <w:suppressAutoHyphens/>
        <w:ind w:firstLine="0"/>
      </w:pPr>
      <w: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roofErr w:type="gramStart"/>
      <w:r>
        <w:t>…….</w:t>
      </w:r>
      <w:proofErr w:type="gramEnd"/>
      <w:r>
        <w:t>2</w:t>
      </w:r>
      <w:r w:rsidR="008A7D93">
        <w:t>7</w:t>
      </w:r>
    </w:p>
    <w:p w14:paraId="2E825396" w14:textId="1B73E749" w:rsidR="00472695" w:rsidRDefault="00472695" w:rsidP="00472695">
      <w:pPr>
        <w:pStyle w:val="affff0"/>
        <w:widowControl w:val="0"/>
        <w:suppressAutoHyphens/>
        <w:ind w:firstLine="0"/>
      </w:pPr>
      <w: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proofErr w:type="gramStart"/>
      <w:r>
        <w:t>…….</w:t>
      </w:r>
      <w:proofErr w:type="gramEnd"/>
      <w:r>
        <w:t>2</w:t>
      </w:r>
      <w:r w:rsidR="008A7D93">
        <w:t>7</w:t>
      </w:r>
    </w:p>
    <w:p w14:paraId="58CD6394" w14:textId="45CD527D" w:rsidR="00472695" w:rsidRDefault="00472695" w:rsidP="00472695">
      <w:pPr>
        <w:pStyle w:val="affff0"/>
        <w:widowControl w:val="0"/>
        <w:suppressAutoHyphens/>
        <w:ind w:firstLine="0"/>
      </w:pPr>
      <w:r>
        <w:t>Раздел 2 Существующие и перспективные балансы тепловой мощности источников тепловой энергии и тепловой нагрузки потребителей………</w:t>
      </w:r>
      <w:proofErr w:type="gramStart"/>
      <w:r>
        <w:t>…….</w:t>
      </w:r>
      <w:proofErr w:type="gramEnd"/>
      <w:r>
        <w:t>28</w:t>
      </w:r>
    </w:p>
    <w:p w14:paraId="5A72068C" w14:textId="55B8FFBC" w:rsidR="00472695" w:rsidRDefault="00472695" w:rsidP="00472695">
      <w:pPr>
        <w:pStyle w:val="affff0"/>
        <w:widowControl w:val="0"/>
        <w:suppressAutoHyphens/>
        <w:ind w:firstLine="0"/>
      </w:pPr>
      <w:r>
        <w:t>2.1. Описание существующих и перспективных зон действия систем теплоснабжения и источников тепловой энергии…………………………</w:t>
      </w:r>
      <w:proofErr w:type="gramStart"/>
      <w:r>
        <w:t>…….</w:t>
      </w:r>
      <w:proofErr w:type="gramEnd"/>
      <w:r>
        <w:t>28</w:t>
      </w:r>
    </w:p>
    <w:p w14:paraId="63720445" w14:textId="11B3F32F" w:rsidR="00472695" w:rsidRDefault="00472695" w:rsidP="00472695">
      <w:pPr>
        <w:pStyle w:val="affff0"/>
        <w:widowControl w:val="0"/>
        <w:suppressAutoHyphens/>
        <w:ind w:firstLine="0"/>
      </w:pPr>
      <w:r>
        <w:t>2.2. Описание существующих и перспективных зон действия индивидуальных источников теплово</w:t>
      </w:r>
      <w:r w:rsidR="008A7D93">
        <w:t>й энергии………………………………………………</w:t>
      </w:r>
      <w:proofErr w:type="gramStart"/>
      <w:r w:rsidR="008A7D93">
        <w:t>…….</w:t>
      </w:r>
      <w:proofErr w:type="gramEnd"/>
      <w:r w:rsidR="008A7D93">
        <w:t>28</w:t>
      </w:r>
    </w:p>
    <w:p w14:paraId="281ABBFC" w14:textId="086DC99D" w:rsidR="00472695" w:rsidRDefault="00472695" w:rsidP="00472695">
      <w:pPr>
        <w:pStyle w:val="affff0"/>
        <w:widowControl w:val="0"/>
        <w:suppressAutoHyphens/>
        <w:ind w:firstLine="0"/>
      </w:pPr>
      <w: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roofErr w:type="gramStart"/>
      <w:r>
        <w:t>…….</w:t>
      </w:r>
      <w:proofErr w:type="gramEnd"/>
      <w:r>
        <w:t>.29</w:t>
      </w:r>
    </w:p>
    <w:p w14:paraId="24AA821F" w14:textId="2ACF8F69" w:rsidR="00472695" w:rsidRDefault="00472695" w:rsidP="00472695">
      <w:pPr>
        <w:pStyle w:val="affff0"/>
        <w:widowControl w:val="0"/>
        <w:suppressAutoHyphens/>
        <w:ind w:firstLine="0"/>
      </w:pPr>
      <w:r>
        <w:t xml:space="preserve">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w:t>
      </w:r>
      <w:r w:rsidR="008A7D93">
        <w:t>двух или более поселений………...29</w:t>
      </w:r>
    </w:p>
    <w:p w14:paraId="3C4EB55B" w14:textId="4F6031E7" w:rsidR="00472695" w:rsidRDefault="00472695" w:rsidP="00472695">
      <w:pPr>
        <w:pStyle w:val="affff0"/>
        <w:widowControl w:val="0"/>
        <w:suppressAutoHyphens/>
        <w:ind w:firstLine="0"/>
      </w:pPr>
      <w:r>
        <w:t>2.5. Радиус эффективного теплоснабжения, определяемый в соответствии с методическими указаниями по разработ</w:t>
      </w:r>
      <w:r w:rsidR="008A7D93">
        <w:t>ке схем теплоснабжения</w:t>
      </w:r>
      <w:r w:rsidR="008A7D93">
        <w:tab/>
        <w:t>………</w:t>
      </w:r>
      <w:proofErr w:type="gramStart"/>
      <w:r w:rsidR="008A7D93">
        <w:t>…….</w:t>
      </w:r>
      <w:proofErr w:type="gramEnd"/>
      <w:r w:rsidR="008A7D93">
        <w:t>.29</w:t>
      </w:r>
    </w:p>
    <w:p w14:paraId="32903296" w14:textId="4DCF21E9" w:rsidR="00472695" w:rsidRDefault="00472695" w:rsidP="00472695">
      <w:pPr>
        <w:pStyle w:val="affff0"/>
        <w:widowControl w:val="0"/>
        <w:suppressAutoHyphens/>
        <w:ind w:firstLine="0"/>
      </w:pPr>
      <w:r>
        <w:t>Раздел 3 Существующие и перспектив</w:t>
      </w:r>
      <w:r w:rsidR="008A7D93">
        <w:t>ные балансы теплоносителя……………29</w:t>
      </w:r>
    </w:p>
    <w:p w14:paraId="60F165C1" w14:textId="0C318B4A" w:rsidR="00472695" w:rsidRDefault="00472695" w:rsidP="00472695">
      <w:pPr>
        <w:pStyle w:val="affff0"/>
        <w:widowControl w:val="0"/>
        <w:suppressAutoHyphens/>
        <w:ind w:firstLine="0"/>
      </w:pPr>
      <w:r>
        <w:t xml:space="preserve">3.1.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t>теплопотребляющими</w:t>
      </w:r>
      <w:proofErr w:type="spellEnd"/>
      <w:r>
        <w:t xml:space="preserve"> устано</w:t>
      </w:r>
      <w:r w:rsidR="008A7D93">
        <w:t>вками потребителей………………………………29</w:t>
      </w:r>
    </w:p>
    <w:p w14:paraId="27D97EF9" w14:textId="2DB1F8E1" w:rsidR="00472695" w:rsidRDefault="00472695" w:rsidP="00472695">
      <w:pPr>
        <w:pStyle w:val="affff0"/>
        <w:widowControl w:val="0"/>
        <w:suppressAutoHyphens/>
        <w:ind w:firstLine="0"/>
      </w:pPr>
      <w: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w:t>
      </w:r>
      <w:r w:rsidR="00D9691A">
        <w:t>ния………………………………………………………………</w:t>
      </w:r>
      <w:proofErr w:type="gramStart"/>
      <w:r w:rsidR="00D9691A">
        <w:t>…….</w:t>
      </w:r>
      <w:proofErr w:type="gramEnd"/>
      <w:r w:rsidR="00D9691A">
        <w:t>29</w:t>
      </w:r>
    </w:p>
    <w:p w14:paraId="5DE8D279" w14:textId="13A70C23" w:rsidR="00472695" w:rsidRDefault="00472695" w:rsidP="00472695">
      <w:pPr>
        <w:pStyle w:val="affff0"/>
        <w:widowControl w:val="0"/>
        <w:suppressAutoHyphens/>
        <w:ind w:firstLine="0"/>
      </w:pPr>
      <w:r>
        <w:t>Раздел 4 Основные положения мастер-плана развития систем теплоснабжения сельского поселения…………………………………………………………</w:t>
      </w:r>
      <w:proofErr w:type="gramStart"/>
      <w:r>
        <w:t>…….</w:t>
      </w:r>
      <w:proofErr w:type="gramEnd"/>
      <w:r w:rsidR="00653D60">
        <w:t>.</w:t>
      </w:r>
      <w:r>
        <w:t>30</w:t>
      </w:r>
    </w:p>
    <w:p w14:paraId="47DF58C1" w14:textId="04EDCE55" w:rsidR="00472695" w:rsidRDefault="00472695" w:rsidP="00472695">
      <w:pPr>
        <w:pStyle w:val="affff0"/>
        <w:widowControl w:val="0"/>
        <w:suppressAutoHyphens/>
        <w:ind w:firstLine="0"/>
      </w:pPr>
      <w:r>
        <w:t>4.1. Описание сценариев развития теплоснабжения сельского поселения</w:t>
      </w:r>
      <w:proofErr w:type="gramStart"/>
      <w:r>
        <w:t>…….</w:t>
      </w:r>
      <w:proofErr w:type="gramEnd"/>
      <w:r>
        <w:t>.30</w:t>
      </w:r>
    </w:p>
    <w:p w14:paraId="5E5CB40F" w14:textId="511CB4F2" w:rsidR="00472695" w:rsidRDefault="00472695" w:rsidP="00472695">
      <w:pPr>
        <w:pStyle w:val="affff0"/>
        <w:widowControl w:val="0"/>
        <w:suppressAutoHyphens/>
        <w:ind w:firstLine="0"/>
      </w:pPr>
      <w:r>
        <w:lastRenderedPageBreak/>
        <w:t>4.2. Обоснование выбора приоритетного сценария развития теплоснабжения сельского посел</w:t>
      </w:r>
      <w:r w:rsidR="00D9691A">
        <w:t>ения…………………………………………………………</w:t>
      </w:r>
      <w:proofErr w:type="gramStart"/>
      <w:r w:rsidR="00D9691A">
        <w:t>…….</w:t>
      </w:r>
      <w:proofErr w:type="gramEnd"/>
      <w:r w:rsidR="00D9691A">
        <w:t>.30</w:t>
      </w:r>
    </w:p>
    <w:p w14:paraId="25749C63" w14:textId="328717BF" w:rsidR="00472695" w:rsidRDefault="00472695" w:rsidP="00472695">
      <w:pPr>
        <w:pStyle w:val="affff0"/>
        <w:widowControl w:val="0"/>
        <w:suppressAutoHyphens/>
        <w:ind w:firstLine="0"/>
      </w:pPr>
      <w:r>
        <w:t>Раздел 5 Предложения по строительству, реконструкции, техническому перевооружению и (или) модернизации и</w:t>
      </w:r>
      <w:r w:rsidR="00D9691A">
        <w:t>сточников тепловой энергии…</w:t>
      </w:r>
      <w:proofErr w:type="gramStart"/>
      <w:r w:rsidR="00D9691A">
        <w:t>…….</w:t>
      </w:r>
      <w:proofErr w:type="gramEnd"/>
      <w:r w:rsidR="00D9691A">
        <w:t>30</w:t>
      </w:r>
    </w:p>
    <w:p w14:paraId="05A03BE3" w14:textId="2F8DA4BF" w:rsidR="00472695" w:rsidRDefault="00472695" w:rsidP="00472695">
      <w:pPr>
        <w:pStyle w:val="affff0"/>
        <w:widowControl w:val="0"/>
        <w:suppressAutoHyphens/>
        <w:ind w:firstLine="0"/>
      </w:pPr>
      <w:r>
        <w:t>5.1. Предложения по строительству источников тепловой энергии, обеспечивающих перспективную тепловую нагрузку на осваиваемых территориях сельского поселения…………………………………………</w:t>
      </w:r>
      <w:proofErr w:type="gramStart"/>
      <w:r>
        <w:t>…….</w:t>
      </w:r>
      <w:proofErr w:type="gramEnd"/>
      <w:r>
        <w:t>.3</w:t>
      </w:r>
      <w:r w:rsidR="00D9691A">
        <w:t>0</w:t>
      </w:r>
    </w:p>
    <w:p w14:paraId="6F263699" w14:textId="192F5DFD" w:rsidR="00472695" w:rsidRDefault="00472695" w:rsidP="00472695">
      <w:pPr>
        <w:pStyle w:val="affff0"/>
        <w:widowControl w:val="0"/>
        <w:suppressAutoHyphens/>
        <w:ind w:firstLine="0"/>
      </w:pPr>
      <w: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w:t>
      </w:r>
      <w:r w:rsidR="00D9691A">
        <w:t>ников тепловой энергии………………….</w:t>
      </w:r>
      <w:r w:rsidR="00653D60">
        <w:t>..</w:t>
      </w:r>
      <w:r w:rsidR="00D9691A">
        <w:t>30</w:t>
      </w:r>
    </w:p>
    <w:p w14:paraId="28098232" w14:textId="02E0BE14" w:rsidR="00472695" w:rsidRDefault="00472695" w:rsidP="00472695">
      <w:pPr>
        <w:pStyle w:val="affff0"/>
        <w:widowControl w:val="0"/>
        <w:suppressAutoHyphens/>
        <w:ind w:firstLine="0"/>
      </w:pPr>
      <w: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теплоснабжения……………………………………………………………3</w:t>
      </w:r>
      <w:r w:rsidR="00D9691A">
        <w:t>0</w:t>
      </w:r>
    </w:p>
    <w:p w14:paraId="0FD48053" w14:textId="3700EBCF" w:rsidR="00472695" w:rsidRDefault="00472695" w:rsidP="00472695">
      <w:pPr>
        <w:pStyle w:val="affff0"/>
        <w:widowControl w:val="0"/>
        <w:suppressAutoHyphens/>
        <w:ind w:firstLine="0"/>
      </w:pPr>
      <w: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roofErr w:type="gramStart"/>
      <w:r>
        <w:t>…….</w:t>
      </w:r>
      <w:proofErr w:type="gramEnd"/>
      <w:r>
        <w:t>3</w:t>
      </w:r>
      <w:r w:rsidR="00D9691A">
        <w:t>1</w:t>
      </w:r>
    </w:p>
    <w:p w14:paraId="664BA08E" w14:textId="06D54BD1" w:rsidR="00472695" w:rsidRDefault="00472695" w:rsidP="00472695">
      <w:pPr>
        <w:pStyle w:val="affff0"/>
        <w:widowControl w:val="0"/>
        <w:suppressAutoHyphens/>
        <w:ind w:firstLine="0"/>
      </w:pPr>
      <w: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653D60">
        <w:t>.</w:t>
      </w:r>
      <w:r>
        <w:t>3</w:t>
      </w:r>
      <w:r w:rsidR="00D9691A">
        <w:t>1</w:t>
      </w:r>
    </w:p>
    <w:p w14:paraId="7E5B4E76" w14:textId="4BF4FCBA" w:rsidR="00472695" w:rsidRDefault="00472695" w:rsidP="00472695">
      <w:pPr>
        <w:pStyle w:val="affff0"/>
        <w:widowControl w:val="0"/>
        <w:suppressAutoHyphens/>
        <w:ind w:firstLine="0"/>
      </w:pPr>
      <w: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tab/>
        <w:t>…………………………………………………………………...3</w:t>
      </w:r>
      <w:r w:rsidR="00D9691A">
        <w:t>1</w:t>
      </w:r>
    </w:p>
    <w:p w14:paraId="0FDDEDC5" w14:textId="410BBCDE" w:rsidR="00472695" w:rsidRDefault="00472695" w:rsidP="00472695">
      <w:pPr>
        <w:pStyle w:val="affff0"/>
        <w:widowControl w:val="0"/>
        <w:suppressAutoHyphens/>
        <w:ind w:firstLine="0"/>
      </w:pPr>
      <w: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653D60">
        <w:t>..</w:t>
      </w:r>
      <w:r>
        <w:t>3</w:t>
      </w:r>
      <w:r w:rsidR="00D9691A">
        <w:t>1</w:t>
      </w:r>
    </w:p>
    <w:p w14:paraId="4FF75D6E" w14:textId="274B8736" w:rsidR="00472695" w:rsidRDefault="00472695" w:rsidP="00472695">
      <w:pPr>
        <w:pStyle w:val="affff0"/>
        <w:widowControl w:val="0"/>
        <w:suppressAutoHyphens/>
        <w:ind w:firstLine="0"/>
      </w:pPr>
      <w: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roofErr w:type="gramStart"/>
      <w:r>
        <w:t>……</w:t>
      </w:r>
      <w:r w:rsidR="00653D60">
        <w:t>.</w:t>
      </w:r>
      <w:proofErr w:type="gramEnd"/>
      <w:r>
        <w:t>3</w:t>
      </w:r>
      <w:r w:rsidR="00D9691A">
        <w:t>1</w:t>
      </w:r>
    </w:p>
    <w:p w14:paraId="5FC82E02" w14:textId="5F317F0C" w:rsidR="00472695" w:rsidRDefault="00472695" w:rsidP="00472695">
      <w:pPr>
        <w:pStyle w:val="affff0"/>
        <w:widowControl w:val="0"/>
        <w:suppressAutoHyphens/>
        <w:ind w:firstLine="0"/>
      </w:pPr>
      <w: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roofErr w:type="gramStart"/>
      <w:r>
        <w:t>…….</w:t>
      </w:r>
      <w:proofErr w:type="gramEnd"/>
      <w:r>
        <w:t>32</w:t>
      </w:r>
    </w:p>
    <w:p w14:paraId="1D99F5E5" w14:textId="46CA4CB2" w:rsidR="00472695" w:rsidRDefault="00472695" w:rsidP="00472695">
      <w:pPr>
        <w:pStyle w:val="affff0"/>
        <w:widowControl w:val="0"/>
        <w:suppressAutoHyphens/>
        <w:ind w:firstLine="0"/>
      </w:pPr>
      <w: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tab/>
        <w:t>…………………………………</w:t>
      </w:r>
      <w:proofErr w:type="gramStart"/>
      <w:r>
        <w:t>…….</w:t>
      </w:r>
      <w:proofErr w:type="gramEnd"/>
      <w:r>
        <w:t>.32</w:t>
      </w:r>
    </w:p>
    <w:p w14:paraId="367B0CA3" w14:textId="34730A50" w:rsidR="00472695" w:rsidRDefault="00472695" w:rsidP="00472695">
      <w:pPr>
        <w:pStyle w:val="affff0"/>
        <w:widowControl w:val="0"/>
        <w:suppressAutoHyphens/>
        <w:ind w:firstLine="0"/>
      </w:pPr>
      <w:r>
        <w:t>Раздел 6 Предложения по строительству, реконструкции и (или) модернизации тепловых сет</w:t>
      </w:r>
      <w:r w:rsidR="00D9691A">
        <w:t>ей…………………………………………………………………….</w:t>
      </w:r>
      <w:r w:rsidR="00653D60">
        <w:t>.</w:t>
      </w:r>
      <w:r w:rsidR="00D9691A">
        <w:t>.32</w:t>
      </w:r>
    </w:p>
    <w:p w14:paraId="29A096C4" w14:textId="227DCB73" w:rsidR="00472695" w:rsidRDefault="00472695" w:rsidP="00472695">
      <w:pPr>
        <w:pStyle w:val="affff0"/>
        <w:widowControl w:val="0"/>
        <w:suppressAutoHyphens/>
        <w:ind w:firstLine="0"/>
      </w:pPr>
      <w: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w:t>
      </w:r>
      <w:r w:rsidR="00D9691A">
        <w:t xml:space="preserve">ствующих </w:t>
      </w:r>
      <w:proofErr w:type="gramStart"/>
      <w:r w:rsidR="00D9691A">
        <w:t>резервов)…</w:t>
      </w:r>
      <w:proofErr w:type="gramEnd"/>
      <w:r w:rsidR="00D9691A">
        <w:t>……………………………32</w:t>
      </w:r>
    </w:p>
    <w:p w14:paraId="10C4B6F8" w14:textId="24BFD9B7" w:rsidR="00472695" w:rsidRDefault="00472695" w:rsidP="00472695">
      <w:pPr>
        <w:pStyle w:val="affff0"/>
        <w:widowControl w:val="0"/>
        <w:suppressAutoHyphens/>
        <w:ind w:firstLine="0"/>
      </w:pPr>
      <w:r>
        <w:lastRenderedPageBreak/>
        <w:t>6.2. Предложения по строительству и реконструкции тепловых сетей для обеспечения перспективных приростов тепловой нагрузки в осваиваемых районах сельского поселения под жилищную, комплексную или производственную за</w:t>
      </w:r>
      <w:r w:rsidR="00D9691A">
        <w:t>стройку</w:t>
      </w:r>
      <w:r w:rsidR="00D9691A">
        <w:tab/>
        <w:t>………………………………………………</w:t>
      </w:r>
      <w:proofErr w:type="gramStart"/>
      <w:r w:rsidR="00D9691A">
        <w:t>…….</w:t>
      </w:r>
      <w:proofErr w:type="gramEnd"/>
      <w:r w:rsidR="00D9691A">
        <w:t>.32</w:t>
      </w:r>
    </w:p>
    <w:p w14:paraId="65AC12CC" w14:textId="6CB35753" w:rsidR="00472695" w:rsidRDefault="00472695" w:rsidP="00472695">
      <w:pPr>
        <w:pStyle w:val="affff0"/>
        <w:widowControl w:val="0"/>
        <w:suppressAutoHyphens/>
        <w:ind w:firstLine="0"/>
      </w:pPr>
      <w: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w:t>
      </w:r>
      <w:r w:rsidR="00D9691A">
        <w:t>ния………………………………………………………………</w:t>
      </w:r>
      <w:proofErr w:type="gramStart"/>
      <w:r w:rsidR="00D9691A">
        <w:t>…….</w:t>
      </w:r>
      <w:proofErr w:type="gramEnd"/>
      <w:r w:rsidR="00D9691A">
        <w:t>32</w:t>
      </w:r>
    </w:p>
    <w:p w14:paraId="1559F99F" w14:textId="0C59595A" w:rsidR="00472695" w:rsidRDefault="00472695" w:rsidP="00472695">
      <w:pPr>
        <w:pStyle w:val="affff0"/>
        <w:widowControl w:val="0"/>
        <w:suppressAutoHyphens/>
        <w:ind w:firstLine="0"/>
      </w:pPr>
      <w: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w:t>
      </w:r>
      <w:r w:rsidR="00D9691A">
        <w:t>ии котельных………………………………………………32</w:t>
      </w:r>
    </w:p>
    <w:p w14:paraId="37CA169D" w14:textId="3F83DBE5" w:rsidR="00472695" w:rsidRDefault="00472695" w:rsidP="00472695">
      <w:pPr>
        <w:pStyle w:val="affff0"/>
        <w:widowControl w:val="0"/>
        <w:suppressAutoHyphens/>
        <w:ind w:firstLine="0"/>
      </w:pPr>
      <w:r>
        <w:t>6.5. Предложения по строительству, реконструкции и (или) модернизации тепловых сетей для обеспечения нормативной надежности теплоснабжения потребителе</w:t>
      </w:r>
      <w:r w:rsidR="00D9691A">
        <w:t>й…………………………………………………………………</w:t>
      </w:r>
      <w:proofErr w:type="gramStart"/>
      <w:r w:rsidR="00D9691A">
        <w:t>…….</w:t>
      </w:r>
      <w:proofErr w:type="gramEnd"/>
      <w:r w:rsidR="00D9691A">
        <w:t>.32</w:t>
      </w:r>
    </w:p>
    <w:p w14:paraId="5ED2544F" w14:textId="3314F171" w:rsidR="00472695" w:rsidRDefault="00472695" w:rsidP="00472695">
      <w:pPr>
        <w:pStyle w:val="affff0"/>
        <w:widowControl w:val="0"/>
        <w:suppressAutoHyphens/>
        <w:ind w:firstLine="0"/>
      </w:pPr>
      <w:r>
        <w:t xml:space="preserve">Раздел 7 Предложения по переводу открытых систем теплоснабжения (горячего водоснабжения) в закрытые системы </w:t>
      </w:r>
      <w:r w:rsidR="00D9691A">
        <w:t>горячего водоснабжения…………</w:t>
      </w:r>
      <w:proofErr w:type="gramStart"/>
      <w:r w:rsidR="00D9691A">
        <w:t>…….</w:t>
      </w:r>
      <w:proofErr w:type="gramEnd"/>
      <w:r w:rsidR="00D9691A">
        <w:t>.32</w:t>
      </w:r>
    </w:p>
    <w:p w14:paraId="45F93B48" w14:textId="0E80B94A" w:rsidR="00472695" w:rsidRDefault="00472695" w:rsidP="00472695">
      <w:pPr>
        <w:pStyle w:val="affff0"/>
        <w:widowControl w:val="0"/>
        <w:suppressAutoHyphens/>
        <w:ind w:firstLine="0"/>
      </w:pPr>
      <w: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roofErr w:type="gramStart"/>
      <w:r>
        <w:t>…….</w:t>
      </w:r>
      <w:proofErr w:type="gramEnd"/>
      <w:r w:rsidR="00653D60">
        <w:t>.</w:t>
      </w:r>
      <w:r>
        <w:t>33</w:t>
      </w:r>
    </w:p>
    <w:p w14:paraId="0564182B" w14:textId="4B855E98" w:rsidR="00472695" w:rsidRDefault="00472695" w:rsidP="00472695">
      <w:pPr>
        <w:pStyle w:val="affff0"/>
        <w:widowControl w:val="0"/>
        <w:suppressAutoHyphens/>
        <w:ind w:firstLine="0"/>
      </w:pPr>
      <w: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653D60">
        <w:t>.</w:t>
      </w:r>
      <w:r>
        <w:t>.33</w:t>
      </w:r>
    </w:p>
    <w:p w14:paraId="6BFFE962" w14:textId="1CD1CD28" w:rsidR="00472695" w:rsidRDefault="00472695" w:rsidP="00472695">
      <w:pPr>
        <w:pStyle w:val="affff0"/>
        <w:widowControl w:val="0"/>
        <w:suppressAutoHyphens/>
        <w:ind w:firstLine="0"/>
      </w:pPr>
      <w:r>
        <w:t>Раздел 8 Перспективные топливные балансы……………………………………33</w:t>
      </w:r>
    </w:p>
    <w:p w14:paraId="53A9448B" w14:textId="5677B91D" w:rsidR="00472695" w:rsidRDefault="00472695" w:rsidP="00472695">
      <w:pPr>
        <w:pStyle w:val="affff0"/>
        <w:widowControl w:val="0"/>
        <w:suppressAutoHyphens/>
        <w:ind w:firstLine="0"/>
      </w:pPr>
      <w:r>
        <w:t>8.1. Перспективные топливные балансы для каждого источника тепловой энергии по видам основного, резервного и аварийного топлива на каждом этапе…………………………………………………………………………………33</w:t>
      </w:r>
    </w:p>
    <w:p w14:paraId="1FB770B9" w14:textId="393AA954" w:rsidR="00472695" w:rsidRDefault="00472695" w:rsidP="00472695">
      <w:pPr>
        <w:pStyle w:val="affff0"/>
        <w:widowControl w:val="0"/>
        <w:suppressAutoHyphens/>
        <w:ind w:firstLine="0"/>
      </w:pPr>
      <w:r>
        <w:t>8.2. Потребляемые источником тепловой энергии виды топлива, включая местные виды топлива, а также используемые возобновляемые источники энергии……………………………………………………………</w:t>
      </w:r>
      <w:r w:rsidR="00D9691A">
        <w:t>…………………33</w:t>
      </w:r>
    </w:p>
    <w:p w14:paraId="5B6C3615" w14:textId="5AB0DD75" w:rsidR="00472695" w:rsidRDefault="00472695" w:rsidP="00472695">
      <w:pPr>
        <w:pStyle w:val="affff0"/>
        <w:widowControl w:val="0"/>
        <w:suppressAutoHyphens/>
        <w:ind w:firstLine="0"/>
      </w:pPr>
      <w:r>
        <w:t>8.3. Виды топлива, их долю и значение низшей теплоты сгорания топлива, используемые для производства тепловой энергии по каждой системе теплоснабже</w:t>
      </w:r>
      <w:r w:rsidR="00D9691A">
        <w:t>ния………………………………………………………………</w:t>
      </w:r>
      <w:proofErr w:type="gramStart"/>
      <w:r w:rsidR="00D9691A">
        <w:t>…….</w:t>
      </w:r>
      <w:proofErr w:type="gramEnd"/>
      <w:r w:rsidR="00D9691A">
        <w:t>33</w:t>
      </w:r>
    </w:p>
    <w:p w14:paraId="6163AB67" w14:textId="2A6891A0" w:rsidR="00472695" w:rsidRDefault="00472695" w:rsidP="00472695">
      <w:pPr>
        <w:pStyle w:val="affff0"/>
        <w:widowControl w:val="0"/>
        <w:suppressAutoHyphens/>
        <w:ind w:firstLine="0"/>
      </w:pPr>
      <w:r>
        <w:t>8.4. Преобладающий в сельском поселении вид топлива, определяемый по совокупности всех систем теплоснабжения, находящихся в соответствующем сельском посел</w:t>
      </w:r>
      <w:r w:rsidR="00D9691A">
        <w:t>ении…………………………………………………………</w:t>
      </w:r>
      <w:proofErr w:type="gramStart"/>
      <w:r w:rsidR="00D9691A">
        <w:t>…….</w:t>
      </w:r>
      <w:proofErr w:type="gramEnd"/>
      <w:r w:rsidR="00D9691A">
        <w:t>.33</w:t>
      </w:r>
    </w:p>
    <w:p w14:paraId="47B37E36" w14:textId="25F5A409" w:rsidR="00472695" w:rsidRDefault="00472695" w:rsidP="00472695">
      <w:pPr>
        <w:pStyle w:val="affff0"/>
        <w:widowControl w:val="0"/>
        <w:suppressAutoHyphens/>
        <w:ind w:firstLine="0"/>
      </w:pPr>
      <w:r>
        <w:t>8.5. Приоритетное направление развития топливного баланса сельского поселени</w:t>
      </w:r>
      <w:r w:rsidR="00D9691A">
        <w:t>я……………………………………………………………………………33</w:t>
      </w:r>
    </w:p>
    <w:p w14:paraId="4BFDB7C1" w14:textId="15A7A3A5" w:rsidR="00472695" w:rsidRDefault="00472695" w:rsidP="00472695">
      <w:pPr>
        <w:pStyle w:val="affff0"/>
        <w:widowControl w:val="0"/>
        <w:suppressAutoHyphens/>
        <w:ind w:firstLine="0"/>
      </w:pPr>
      <w:r>
        <w:t xml:space="preserve">Раздел 9 Инвестиции в строительство, реконструкцию, техническое </w:t>
      </w:r>
      <w:r>
        <w:lastRenderedPageBreak/>
        <w:t>перевооружение и (или) модернизацию……………………………………</w:t>
      </w:r>
      <w:proofErr w:type="gramStart"/>
      <w:r>
        <w:t>…….</w:t>
      </w:r>
      <w:proofErr w:type="gramEnd"/>
      <w:r>
        <w:t>.34</w:t>
      </w:r>
    </w:p>
    <w:p w14:paraId="5F7F54A8" w14:textId="1BB009D2" w:rsidR="00472695" w:rsidRDefault="00472695" w:rsidP="00472695">
      <w:pPr>
        <w:pStyle w:val="affff0"/>
        <w:widowControl w:val="0"/>
        <w:suppressAutoHyphens/>
        <w:ind w:firstLine="0"/>
      </w:pPr>
      <w: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tab/>
        <w:t>…………………………………34</w:t>
      </w:r>
    </w:p>
    <w:p w14:paraId="32DFA04D" w14:textId="281BB338" w:rsidR="00472695" w:rsidRDefault="00472695" w:rsidP="00472695">
      <w:pPr>
        <w:pStyle w:val="affff0"/>
        <w:widowControl w:val="0"/>
        <w:suppressAutoHyphens/>
        <w:ind w:firstLine="0"/>
      </w:pPr>
      <w: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proofErr w:type="gramStart"/>
      <w:r>
        <w:t>…….</w:t>
      </w:r>
      <w:proofErr w:type="gramEnd"/>
      <w:r>
        <w:t>.34</w:t>
      </w:r>
    </w:p>
    <w:p w14:paraId="481579B2" w14:textId="5AE55B46" w:rsidR="00472695" w:rsidRDefault="00472695" w:rsidP="00472695">
      <w:pPr>
        <w:pStyle w:val="affff0"/>
        <w:widowControl w:val="0"/>
        <w:suppressAutoHyphens/>
        <w:ind w:firstLine="0"/>
      </w:pPr>
      <w: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этапе…………………………………………………34</w:t>
      </w:r>
    </w:p>
    <w:p w14:paraId="7AEA85B1" w14:textId="35841134" w:rsidR="00472695" w:rsidRDefault="00472695" w:rsidP="00472695">
      <w:pPr>
        <w:pStyle w:val="affff0"/>
        <w:widowControl w:val="0"/>
        <w:suppressAutoHyphens/>
        <w:ind w:firstLine="0"/>
      </w:pPr>
      <w: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r w:rsidR="001E7F4A">
        <w:t xml:space="preserve"> на каждом этапе……………………………...34</w:t>
      </w:r>
    </w:p>
    <w:p w14:paraId="1217C3F3" w14:textId="60924A18" w:rsidR="00472695" w:rsidRDefault="00472695" w:rsidP="00472695">
      <w:pPr>
        <w:pStyle w:val="affff0"/>
        <w:widowControl w:val="0"/>
        <w:suppressAutoHyphens/>
        <w:ind w:firstLine="0"/>
      </w:pPr>
      <w:r>
        <w:t xml:space="preserve">9.5. Оценка эффективности инвестиций </w:t>
      </w:r>
      <w:r w:rsidR="001E7F4A">
        <w:t>по отдельным предложениям…</w:t>
      </w:r>
      <w:proofErr w:type="gramStart"/>
      <w:r w:rsidR="001E7F4A">
        <w:t>…….</w:t>
      </w:r>
      <w:proofErr w:type="gramEnd"/>
      <w:r w:rsidR="001E7F4A">
        <w:t>.34</w:t>
      </w:r>
    </w:p>
    <w:p w14:paraId="34C50371" w14:textId="4834CB23" w:rsidR="00472695" w:rsidRDefault="00472695" w:rsidP="00472695">
      <w:pPr>
        <w:pStyle w:val="affff0"/>
        <w:widowControl w:val="0"/>
        <w:suppressAutoHyphens/>
        <w:ind w:firstLine="0"/>
      </w:pPr>
      <w:r>
        <w:t>9.6.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w:t>
      </w:r>
      <w:r w:rsidR="001E7F4A">
        <w:t>ериод актуализации………………………</w:t>
      </w:r>
      <w:proofErr w:type="gramStart"/>
      <w:r w:rsidR="001E7F4A">
        <w:t>…….</w:t>
      </w:r>
      <w:proofErr w:type="gramEnd"/>
      <w:r w:rsidR="001E7F4A">
        <w:t>34</w:t>
      </w:r>
    </w:p>
    <w:p w14:paraId="0521C871" w14:textId="5CB9E73B" w:rsidR="00472695" w:rsidRDefault="00472695" w:rsidP="00472695">
      <w:pPr>
        <w:pStyle w:val="affff0"/>
        <w:widowControl w:val="0"/>
        <w:suppressAutoHyphens/>
        <w:ind w:firstLine="0"/>
      </w:pPr>
      <w:r>
        <w:t>Раздел 10 Решение о присвоении статуса единой теплоснабжающей организации (орга</w:t>
      </w:r>
      <w:r w:rsidR="001E7F4A">
        <w:t>низациям)………………………………………………………34</w:t>
      </w:r>
    </w:p>
    <w:p w14:paraId="7C1347FA" w14:textId="4EDC862D" w:rsidR="00472695" w:rsidRDefault="00472695" w:rsidP="00472695">
      <w:pPr>
        <w:pStyle w:val="affff0"/>
        <w:widowControl w:val="0"/>
        <w:suppressAutoHyphens/>
        <w:ind w:firstLine="0"/>
      </w:pPr>
      <w:r>
        <w:t>10.1. Решение об определении единой теплоснабжающей организации (организаци</w:t>
      </w:r>
      <w:r w:rsidR="001E7F4A">
        <w:t>й)…………………………………………………………………</w:t>
      </w:r>
      <w:proofErr w:type="gramStart"/>
      <w:r w:rsidR="001E7F4A">
        <w:t>…….</w:t>
      </w:r>
      <w:proofErr w:type="gramEnd"/>
      <w:r w:rsidR="001E7F4A">
        <w:t>34</w:t>
      </w:r>
    </w:p>
    <w:p w14:paraId="0ABD331E" w14:textId="7F3D9D29" w:rsidR="00472695" w:rsidRDefault="00472695" w:rsidP="00472695">
      <w:pPr>
        <w:pStyle w:val="affff0"/>
        <w:widowControl w:val="0"/>
        <w:suppressAutoHyphens/>
        <w:ind w:firstLine="0"/>
      </w:pPr>
      <w:r>
        <w:t>10.2. Реестр зон деятельности единой теплоснабжающей организации (организаций)……………………………</w:t>
      </w:r>
      <w:r w:rsidR="001E7F4A">
        <w:t>……………………………………</w:t>
      </w:r>
      <w:proofErr w:type="gramStart"/>
      <w:r w:rsidR="001E7F4A">
        <w:t>…….</w:t>
      </w:r>
      <w:proofErr w:type="gramEnd"/>
      <w:r w:rsidR="001E7F4A">
        <w:t>34</w:t>
      </w:r>
    </w:p>
    <w:p w14:paraId="175EAB97" w14:textId="7BC9602E" w:rsidR="00472695" w:rsidRDefault="00472695" w:rsidP="00472695">
      <w:pPr>
        <w:pStyle w:val="affff0"/>
        <w:widowControl w:val="0"/>
        <w:suppressAutoHyphens/>
        <w:ind w:firstLine="0"/>
      </w:pPr>
      <w:r>
        <w:t>10.3. Основания, в том числе критерии, в соответствии с которыми теплоснабжающей организации присвоен статус единой теплоснабжающей организации…………………………………………………………………………35</w:t>
      </w:r>
    </w:p>
    <w:p w14:paraId="25E98158" w14:textId="3DF56127" w:rsidR="00472695" w:rsidRDefault="00472695" w:rsidP="00472695">
      <w:pPr>
        <w:pStyle w:val="affff0"/>
        <w:widowControl w:val="0"/>
        <w:suppressAutoHyphens/>
        <w:ind w:firstLine="0"/>
      </w:pPr>
      <w:r>
        <w:t>10.4. Информация о поданных теплоснабжающими организациями заявках на присвоение статуса единой теплоснабжающей организации…………………...35</w:t>
      </w:r>
    </w:p>
    <w:p w14:paraId="0A13DD5F" w14:textId="260837FD" w:rsidR="00472695" w:rsidRDefault="00472695" w:rsidP="00472695">
      <w:pPr>
        <w:pStyle w:val="affff0"/>
        <w:widowControl w:val="0"/>
        <w:suppressAutoHyphens/>
        <w:ind w:firstLine="0"/>
      </w:pPr>
      <w: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сельского поселения……………………………………………</w:t>
      </w:r>
      <w:proofErr w:type="gramStart"/>
      <w:r>
        <w:t>……</w:t>
      </w:r>
      <w:r w:rsidR="00653D60">
        <w:t>.</w:t>
      </w:r>
      <w:proofErr w:type="gramEnd"/>
      <w:r>
        <w:t>.35</w:t>
      </w:r>
    </w:p>
    <w:p w14:paraId="3720352B" w14:textId="76CDDD3C" w:rsidR="00472695" w:rsidRDefault="00472695" w:rsidP="00472695">
      <w:pPr>
        <w:pStyle w:val="affff0"/>
        <w:widowControl w:val="0"/>
        <w:suppressAutoHyphens/>
        <w:ind w:firstLine="0"/>
      </w:pPr>
      <w:r>
        <w:t>Раздел 11 Решения о распределении тепловой нагрузки между источниками тепловой энерг</w:t>
      </w:r>
      <w:r w:rsidR="001E7F4A">
        <w:t>ии…………………………………………………………………...35</w:t>
      </w:r>
    </w:p>
    <w:p w14:paraId="69A47A2D" w14:textId="57EF4007" w:rsidR="00472695" w:rsidRDefault="00472695" w:rsidP="00472695">
      <w:pPr>
        <w:pStyle w:val="affff0"/>
        <w:widowControl w:val="0"/>
        <w:suppressAutoHyphens/>
        <w:ind w:firstLine="0"/>
      </w:pPr>
      <w:r>
        <w:t>Раздел 12 Решения по бесхозяйн</w:t>
      </w:r>
      <w:r w:rsidR="001E7F4A">
        <w:t>ым тепловым сетям</w:t>
      </w:r>
      <w:r w:rsidR="001E7F4A">
        <w:tab/>
        <w:t>……………………</w:t>
      </w:r>
      <w:proofErr w:type="gramStart"/>
      <w:r w:rsidR="001E7F4A">
        <w:t>…….</w:t>
      </w:r>
      <w:proofErr w:type="gramEnd"/>
      <w:r w:rsidR="001E7F4A">
        <w:t>.35</w:t>
      </w:r>
    </w:p>
    <w:p w14:paraId="65EFFC18" w14:textId="3A46C1D7" w:rsidR="00472695" w:rsidRDefault="00472695" w:rsidP="00472695">
      <w:pPr>
        <w:pStyle w:val="affff0"/>
        <w:widowControl w:val="0"/>
        <w:suppressAutoHyphens/>
        <w:ind w:firstLine="0"/>
      </w:pPr>
      <w:r>
        <w:t>Раздел 13 Синхронизация схемы теплоснабжения со схемой газоснабжения и газификации субъекта Российской Федерации и (или) сельского поселения, схемой и программой развития электроэнергетики, а также со схемой водоснабжения и водоотведения сельского поселения……………………</w:t>
      </w:r>
      <w:proofErr w:type="gramStart"/>
      <w:r>
        <w:t>……</w:t>
      </w:r>
      <w:r w:rsidR="00653D60">
        <w:t>.</w:t>
      </w:r>
      <w:proofErr w:type="gramEnd"/>
      <w:r>
        <w:t>38</w:t>
      </w:r>
    </w:p>
    <w:p w14:paraId="42A70633" w14:textId="75AEE76C" w:rsidR="00472695" w:rsidRDefault="00472695" w:rsidP="00472695">
      <w:pPr>
        <w:pStyle w:val="affff0"/>
        <w:widowControl w:val="0"/>
        <w:suppressAutoHyphens/>
        <w:ind w:firstLine="0"/>
      </w:pPr>
      <w: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1E7F4A">
        <w:t>………………………………………………………………………………38</w:t>
      </w:r>
    </w:p>
    <w:p w14:paraId="1CA5B86F" w14:textId="1C2FC4E5" w:rsidR="00472695" w:rsidRDefault="00472695" w:rsidP="00472695">
      <w:pPr>
        <w:pStyle w:val="affff0"/>
        <w:widowControl w:val="0"/>
        <w:suppressAutoHyphens/>
        <w:ind w:firstLine="0"/>
      </w:pPr>
      <w:r>
        <w:t xml:space="preserve">13.2. Описание проблем организации газоснабжения источников тепловой </w:t>
      </w:r>
      <w:r>
        <w:lastRenderedPageBreak/>
        <w:t>энергии…</w:t>
      </w:r>
      <w:r w:rsidR="001E7F4A">
        <w:t>…………………………………………………………………………</w:t>
      </w:r>
      <w:r w:rsidR="00653D60">
        <w:t>…</w:t>
      </w:r>
      <w:r w:rsidR="001E7F4A">
        <w:t>38</w:t>
      </w:r>
    </w:p>
    <w:p w14:paraId="1CA12F00" w14:textId="2E723CAD" w:rsidR="00472695" w:rsidRDefault="00472695" w:rsidP="00472695">
      <w:pPr>
        <w:pStyle w:val="affff0"/>
        <w:widowControl w:val="0"/>
        <w:suppressAutoHyphens/>
        <w:ind w:firstLine="0"/>
      </w:pPr>
      <w: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roofErr w:type="gramStart"/>
      <w:r>
        <w:t>……</w:t>
      </w:r>
      <w:r w:rsidR="00653D60">
        <w:t>.</w:t>
      </w:r>
      <w:proofErr w:type="gramEnd"/>
      <w:r>
        <w:t>39</w:t>
      </w:r>
    </w:p>
    <w:p w14:paraId="6E94E113" w14:textId="3646AE06" w:rsidR="00472695" w:rsidRDefault="00472695" w:rsidP="00472695">
      <w:pPr>
        <w:pStyle w:val="affff0"/>
        <w:widowControl w:val="0"/>
        <w:suppressAutoHyphens/>
        <w:ind w:firstLine="0"/>
      </w:pPr>
      <w:r>
        <w:t>13.4. Описание решений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теплоснабжения……………………………………………………………39</w:t>
      </w:r>
    </w:p>
    <w:p w14:paraId="608B7A14" w14:textId="6043BC62" w:rsidR="00472695" w:rsidRDefault="00472695" w:rsidP="00472695">
      <w:pPr>
        <w:pStyle w:val="affff0"/>
        <w:widowControl w:val="0"/>
        <w:suppressAutoHyphens/>
        <w:ind w:firstLine="0"/>
      </w:pPr>
      <w: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России………………………………………………….39</w:t>
      </w:r>
    </w:p>
    <w:p w14:paraId="61D74BEC" w14:textId="6139F236" w:rsidR="00472695" w:rsidRDefault="00472695" w:rsidP="00472695">
      <w:pPr>
        <w:pStyle w:val="affff0"/>
        <w:widowControl w:val="0"/>
        <w:suppressAutoHyphens/>
        <w:ind w:firstLine="0"/>
      </w:pPr>
      <w:r>
        <w:t>13.6. Описание решений о развитии соответствующей системы водоснабжения в части, относящейся к системам теплоснабжения…………………………</w:t>
      </w:r>
      <w:proofErr w:type="gramStart"/>
      <w:r>
        <w:t>…</w:t>
      </w:r>
      <w:r w:rsidR="00653D60">
        <w:t>..</w:t>
      </w:r>
      <w:r>
        <w:t>..</w:t>
      </w:r>
      <w:proofErr w:type="gramEnd"/>
      <w:r>
        <w:t>39</w:t>
      </w:r>
    </w:p>
    <w:p w14:paraId="1B8883D7" w14:textId="235D0163" w:rsidR="00472695" w:rsidRDefault="00472695" w:rsidP="00472695">
      <w:pPr>
        <w:pStyle w:val="affff0"/>
        <w:widowControl w:val="0"/>
        <w:suppressAutoHyphens/>
        <w:ind w:firstLine="0"/>
      </w:pPr>
      <w:r>
        <w:t>13.7. Предложения по корректировке, утвержденной (разработке) схемы водоснабжения сельского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roofErr w:type="gramStart"/>
      <w:r>
        <w:t>…….</w:t>
      </w:r>
      <w:proofErr w:type="gramEnd"/>
      <w:r>
        <w:t>.39</w:t>
      </w:r>
    </w:p>
    <w:p w14:paraId="5F36802F" w14:textId="73F9750C" w:rsidR="00472695" w:rsidRDefault="00472695" w:rsidP="00472695">
      <w:pPr>
        <w:pStyle w:val="affff0"/>
        <w:widowControl w:val="0"/>
        <w:suppressAutoHyphens/>
        <w:ind w:firstLine="0"/>
      </w:pPr>
      <w:r>
        <w:t>Раздел 14 Индикаторы развития систем теплоснабжения сельского поселени</w:t>
      </w:r>
      <w:r w:rsidR="001E7F4A">
        <w:t>я……………………………………………………………………………39</w:t>
      </w:r>
    </w:p>
    <w:p w14:paraId="48E063F0" w14:textId="6C39F748" w:rsidR="00472695" w:rsidRDefault="00472695" w:rsidP="00472695">
      <w:pPr>
        <w:pStyle w:val="affff0"/>
        <w:widowControl w:val="0"/>
        <w:suppressAutoHyphens/>
        <w:ind w:firstLine="0"/>
      </w:pPr>
      <w:r>
        <w:t>Раздел 15 Ценовые (тарифные) последствия………………………………</w:t>
      </w:r>
      <w:proofErr w:type="gramStart"/>
      <w:r>
        <w:t>…….</w:t>
      </w:r>
      <w:proofErr w:type="gramEnd"/>
      <w:r w:rsidR="00DC0A37">
        <w:t>.</w:t>
      </w:r>
      <w:r w:rsidR="001E7F4A">
        <w:t>39</w:t>
      </w:r>
    </w:p>
    <w:p w14:paraId="6366D85C" w14:textId="1D4C2C69" w:rsidR="00472695" w:rsidRDefault="00472695" w:rsidP="00472695">
      <w:pPr>
        <w:pStyle w:val="affff0"/>
        <w:widowControl w:val="0"/>
        <w:suppressAutoHyphens/>
        <w:ind w:firstLine="0"/>
      </w:pPr>
      <w:r>
        <w:t>Обосновывающие материалы к схеме теплоснабжения Долгодеревенского сельского поселения Сосновского муниципального района Челябинской области на период до 2040 года</w:t>
      </w:r>
      <w:r w:rsidR="00DC0A37">
        <w:t>…………………………………………………...</w:t>
      </w:r>
      <w:r w:rsidR="00352E98">
        <w:t>39</w:t>
      </w:r>
    </w:p>
    <w:p w14:paraId="7B872A05" w14:textId="129E4AC1" w:rsidR="00472695" w:rsidRDefault="00472695" w:rsidP="00472695">
      <w:pPr>
        <w:pStyle w:val="affff0"/>
        <w:widowControl w:val="0"/>
        <w:suppressAutoHyphens/>
        <w:ind w:firstLine="0"/>
      </w:pPr>
      <w:r>
        <w:t>1. Существующее положение в сфере производства, передачи и потребления тепловой энергии для целей теплоснабжения</w:t>
      </w:r>
      <w:r w:rsidR="00DC0A37">
        <w:t>……………………………………</w:t>
      </w:r>
      <w:r>
        <w:t>40</w:t>
      </w:r>
    </w:p>
    <w:p w14:paraId="0B63F18A" w14:textId="46B36C47" w:rsidR="00472695" w:rsidRDefault="00472695" w:rsidP="00472695">
      <w:pPr>
        <w:pStyle w:val="affff0"/>
        <w:widowControl w:val="0"/>
        <w:suppressAutoHyphens/>
        <w:ind w:firstLine="0"/>
      </w:pPr>
      <w:r>
        <w:t>Часть 1 Функцион</w:t>
      </w:r>
      <w:r w:rsidR="00DC0A37">
        <w:t>альная структура теплоснабжения…………………………...</w:t>
      </w:r>
      <w:r>
        <w:t>40</w:t>
      </w:r>
    </w:p>
    <w:p w14:paraId="1435E805" w14:textId="235FD32A" w:rsidR="00472695" w:rsidRDefault="00472695" w:rsidP="00472695">
      <w:pPr>
        <w:pStyle w:val="affff0"/>
        <w:widowControl w:val="0"/>
        <w:suppressAutoHyphens/>
        <w:ind w:firstLine="0"/>
      </w:pPr>
      <w:r>
        <w:t>1.1.1. Описание зон деятельности (эксплуатационной ответственности) теплоснабжающих и теплосетевых организаций, осуществляющих свою деятельность в границах зон деятельности единой теплоснабжающей организации</w:t>
      </w:r>
      <w:r w:rsidR="00DC0A37">
        <w:t>…………………………………………………………………………</w:t>
      </w:r>
      <w:r>
        <w:t>40</w:t>
      </w:r>
    </w:p>
    <w:p w14:paraId="7312B3B9" w14:textId="788AD575" w:rsidR="00472695" w:rsidRDefault="00472695" w:rsidP="00472695">
      <w:pPr>
        <w:pStyle w:val="affff0"/>
        <w:widowControl w:val="0"/>
        <w:suppressAutoHyphens/>
        <w:ind w:firstLine="0"/>
      </w:pPr>
      <w:r>
        <w:t>1.1.2. Описание структуры договорных отношений между теплоснабжающими и теплосетевыми организациями, осуществляющими свою деятельность в границах зон деятельности ЕТО</w:t>
      </w:r>
      <w:r w:rsidR="0034373E">
        <w:t>……………………………………………</w:t>
      </w:r>
      <w:proofErr w:type="gramStart"/>
      <w:r w:rsidR="0034373E">
        <w:t>…….</w:t>
      </w:r>
      <w:proofErr w:type="gramEnd"/>
      <w:r w:rsidR="0034373E">
        <w:t>.</w:t>
      </w:r>
      <w:r>
        <w:t>41</w:t>
      </w:r>
    </w:p>
    <w:p w14:paraId="2F85AAFB" w14:textId="163F7A68" w:rsidR="00472695" w:rsidRDefault="00472695" w:rsidP="00472695">
      <w:pPr>
        <w:pStyle w:val="affff0"/>
        <w:widowControl w:val="0"/>
        <w:suppressAutoHyphens/>
        <w:ind w:firstLine="0"/>
      </w:pPr>
      <w:r>
        <w:t>1.1.3. Описание зон действия источников тепловой энергии, не вошедших в зоны деятельности ЕТО</w:t>
      </w:r>
      <w:r w:rsidR="0034373E">
        <w:t>……………………………………………………………</w:t>
      </w:r>
      <w:r w:rsidR="00352E98">
        <w:t>41</w:t>
      </w:r>
    </w:p>
    <w:p w14:paraId="35FD32E1" w14:textId="022C91CA" w:rsidR="00472695" w:rsidRDefault="00472695" w:rsidP="00472695">
      <w:pPr>
        <w:pStyle w:val="affff0"/>
        <w:widowControl w:val="0"/>
        <w:suppressAutoHyphens/>
        <w:ind w:firstLine="0"/>
      </w:pPr>
      <w:r>
        <w:t>Зоны действия источников тепловой энергии, не вошедших в зоны деятельности ЕТО отсутствуют</w:t>
      </w:r>
      <w:r w:rsidR="0034373E">
        <w:t>…………………………………………………...</w:t>
      </w:r>
      <w:r w:rsidR="00352E98">
        <w:t>41</w:t>
      </w:r>
    </w:p>
    <w:p w14:paraId="4D95B775" w14:textId="2EA89622" w:rsidR="00472695" w:rsidRDefault="00472695" w:rsidP="00472695">
      <w:pPr>
        <w:pStyle w:val="affff0"/>
        <w:widowControl w:val="0"/>
        <w:suppressAutoHyphens/>
        <w:ind w:firstLine="0"/>
      </w:pPr>
      <w:r>
        <w:lastRenderedPageBreak/>
        <w:t>1.1.4. Зоны действия производственных котельных</w:t>
      </w:r>
      <w:r w:rsidR="0034373E">
        <w:t>……………………</w:t>
      </w:r>
      <w:proofErr w:type="gramStart"/>
      <w:r w:rsidR="0034373E">
        <w:t>……</w:t>
      </w:r>
      <w:r w:rsidR="00653D60">
        <w:t>.</w:t>
      </w:r>
      <w:proofErr w:type="gramEnd"/>
      <w:r w:rsidR="00653D60">
        <w:t>.</w:t>
      </w:r>
      <w:r w:rsidR="0034373E">
        <w:t>…</w:t>
      </w:r>
      <w:r w:rsidR="00352E98">
        <w:t>41</w:t>
      </w:r>
    </w:p>
    <w:p w14:paraId="03ABD58E" w14:textId="3CABC77F" w:rsidR="00472695" w:rsidRDefault="00472695" w:rsidP="00472695">
      <w:pPr>
        <w:pStyle w:val="affff0"/>
        <w:widowControl w:val="0"/>
        <w:suppressAutoHyphens/>
        <w:ind w:firstLine="0"/>
      </w:pPr>
      <w:r>
        <w:t>1.1.5. Зоны действия индивидуального теплоснабжения</w:t>
      </w:r>
      <w:r w:rsidR="0034373E">
        <w:t>…………………</w:t>
      </w:r>
      <w:proofErr w:type="gramStart"/>
      <w:r w:rsidR="0034373E">
        <w:t>……</w:t>
      </w:r>
      <w:r w:rsidR="00653D60">
        <w:t>.</w:t>
      </w:r>
      <w:proofErr w:type="gramEnd"/>
      <w:r w:rsidR="00653D60">
        <w:t>.</w:t>
      </w:r>
      <w:r w:rsidR="00352E98">
        <w:t>41</w:t>
      </w:r>
    </w:p>
    <w:p w14:paraId="722C5816" w14:textId="62BD2993" w:rsidR="00472695" w:rsidRDefault="00472695" w:rsidP="00472695">
      <w:pPr>
        <w:pStyle w:val="affff0"/>
        <w:widowControl w:val="0"/>
        <w:suppressAutoHyphens/>
        <w:ind w:firstLine="0"/>
      </w:pPr>
      <w:r>
        <w:t>Часть 2 Источники тепловой энергии</w:t>
      </w:r>
      <w:r w:rsidR="0034373E">
        <w:t>………………………………………</w:t>
      </w:r>
      <w:proofErr w:type="gramStart"/>
      <w:r w:rsidR="0034373E">
        <w:t>…….</w:t>
      </w:r>
      <w:proofErr w:type="gramEnd"/>
      <w:r>
        <w:t>42</w:t>
      </w:r>
    </w:p>
    <w:p w14:paraId="2A3C4A57" w14:textId="466E1334" w:rsidR="00472695" w:rsidRDefault="00472695" w:rsidP="00472695">
      <w:pPr>
        <w:pStyle w:val="affff0"/>
        <w:widowControl w:val="0"/>
        <w:suppressAutoHyphens/>
        <w:ind w:firstLine="0"/>
      </w:pPr>
      <w:r>
        <w:t>1.2.1. Прочие котельные</w:t>
      </w:r>
      <w:r w:rsidR="0034373E">
        <w:t>…………………………………………………………</w:t>
      </w:r>
      <w:r w:rsidR="00653D60">
        <w:t>..</w:t>
      </w:r>
      <w:r w:rsidR="0034373E">
        <w:t>.</w:t>
      </w:r>
      <w:r>
        <w:t>42</w:t>
      </w:r>
    </w:p>
    <w:p w14:paraId="65FCB94E" w14:textId="6407FDB0" w:rsidR="00472695" w:rsidRDefault="00472695" w:rsidP="00472695">
      <w:pPr>
        <w:pStyle w:val="affff0"/>
        <w:widowControl w:val="0"/>
        <w:suppressAutoHyphens/>
        <w:ind w:firstLine="0"/>
      </w:pPr>
      <w:r>
        <w:t>1.2.1.1. Указание структуры и технических характеристик основного оборудования котельных</w:t>
      </w:r>
      <w:r w:rsidR="0034373E">
        <w:t>……………………………………………………</w:t>
      </w:r>
      <w:proofErr w:type="gramStart"/>
      <w:r w:rsidR="0034373E">
        <w:t>…….</w:t>
      </w:r>
      <w:proofErr w:type="gramEnd"/>
      <w:r w:rsidR="00653D60">
        <w:t>.</w:t>
      </w:r>
      <w:r>
        <w:t>42</w:t>
      </w:r>
    </w:p>
    <w:p w14:paraId="2B5DCD0A" w14:textId="03A5251D" w:rsidR="00472695" w:rsidRDefault="00472695" w:rsidP="00472695">
      <w:pPr>
        <w:pStyle w:val="affff0"/>
        <w:widowControl w:val="0"/>
        <w:suppressAutoHyphens/>
        <w:ind w:firstLine="0"/>
      </w:pPr>
      <w:r>
        <w:t>1.2.1.2. Параметры установленной тепловой мощности, ограничения тепловой мощности и параметры располагае</w:t>
      </w:r>
      <w:r w:rsidR="0034373E">
        <w:t>мой тепловой мощности котельных………………………………………………………………………….</w:t>
      </w:r>
      <w:r w:rsidR="00653D60">
        <w:t>.</w:t>
      </w:r>
      <w:r w:rsidR="0034373E">
        <w:t>.</w:t>
      </w:r>
      <w:r>
        <w:t>42</w:t>
      </w:r>
    </w:p>
    <w:p w14:paraId="488FBB18" w14:textId="3F406DB6" w:rsidR="00472695" w:rsidRDefault="00472695" w:rsidP="00472695">
      <w:pPr>
        <w:pStyle w:val="affff0"/>
        <w:widowControl w:val="0"/>
        <w:suppressAutoHyphens/>
        <w:ind w:firstLine="0"/>
      </w:pPr>
      <w:r>
        <w:t>1.2.1.3. Объем потребления тепловой энергии (мощности) на собственные и хозяйственные нужды и параметры тепловой мощности нетто котельных</w:t>
      </w:r>
      <w:r w:rsidR="0034373E">
        <w:t>…………………………………………………………………………</w:t>
      </w:r>
      <w:r w:rsidR="00653D60">
        <w:t>.</w:t>
      </w:r>
      <w:r w:rsidR="00352E98">
        <w:t>.</w:t>
      </w:r>
      <w:r w:rsidR="00653D60">
        <w:t>.</w:t>
      </w:r>
      <w:r w:rsidR="00352E98">
        <w:t>43</w:t>
      </w:r>
    </w:p>
    <w:p w14:paraId="4D0965FA" w14:textId="2978F5D8" w:rsidR="00472695" w:rsidRDefault="00472695" w:rsidP="00472695">
      <w:pPr>
        <w:pStyle w:val="affff0"/>
        <w:widowControl w:val="0"/>
        <w:suppressAutoHyphens/>
        <w:ind w:firstLine="0"/>
      </w:pPr>
      <w:r>
        <w:t>1.2.1.4. Срок ввода в эксплуатацию и срок службы котлоагрегатов котельных</w:t>
      </w:r>
      <w:r w:rsidR="0034373E">
        <w:t>………………………………………………………………………….</w:t>
      </w:r>
      <w:r w:rsidR="00653D60">
        <w:t>..</w:t>
      </w:r>
      <w:r>
        <w:t>47</w:t>
      </w:r>
    </w:p>
    <w:p w14:paraId="7C9A14FD" w14:textId="4854DC6E" w:rsidR="00472695" w:rsidRDefault="00472695" w:rsidP="00472695">
      <w:pPr>
        <w:pStyle w:val="affff0"/>
        <w:widowControl w:val="0"/>
        <w:suppressAutoHyphens/>
        <w:ind w:firstLine="0"/>
      </w:pPr>
      <w:r>
        <w:t>1.2.1.5. Способы регулирования отпуска тепловой энергии от котельных</w:t>
      </w:r>
      <w:proofErr w:type="gramStart"/>
      <w:r w:rsidR="0034373E">
        <w:t>…….</w:t>
      </w:r>
      <w:proofErr w:type="gramEnd"/>
      <w:r w:rsidR="00352E98">
        <w:t>47</w:t>
      </w:r>
    </w:p>
    <w:p w14:paraId="3E2420B3" w14:textId="38564ABD" w:rsidR="00472695" w:rsidRDefault="00472695" w:rsidP="00472695">
      <w:pPr>
        <w:pStyle w:val="affff0"/>
        <w:widowControl w:val="0"/>
        <w:suppressAutoHyphens/>
        <w:ind w:firstLine="0"/>
      </w:pPr>
      <w:r>
        <w:t>1.2.1.6. Описание схемы выдачи тепловой мощности котельных</w:t>
      </w:r>
      <w:r>
        <w:tab/>
      </w:r>
      <w:r w:rsidR="0034373E">
        <w:t>………</w:t>
      </w:r>
      <w:proofErr w:type="gramStart"/>
      <w:r w:rsidR="0034373E">
        <w:t>…….</w:t>
      </w:r>
      <w:proofErr w:type="gramEnd"/>
      <w:r w:rsidR="0034373E">
        <w:t>.</w:t>
      </w:r>
      <w:r>
        <w:t>48</w:t>
      </w:r>
    </w:p>
    <w:p w14:paraId="0B07575C" w14:textId="303B4A7E" w:rsidR="00472695" w:rsidRDefault="00472695" w:rsidP="00472695">
      <w:pPr>
        <w:pStyle w:val="affff0"/>
        <w:widowControl w:val="0"/>
        <w:suppressAutoHyphens/>
        <w:ind w:firstLine="0"/>
      </w:pPr>
      <w:r>
        <w:t>1.2.1.7. Среднегодовая загрузка оборудования котельных</w:t>
      </w:r>
      <w:r w:rsidR="0034373E">
        <w:t>……………………</w:t>
      </w:r>
      <w:r w:rsidR="00653D60">
        <w:t>..</w:t>
      </w:r>
      <w:r w:rsidR="0034373E">
        <w:t>.</w:t>
      </w:r>
      <w:r>
        <w:t>48</w:t>
      </w:r>
    </w:p>
    <w:p w14:paraId="33AF2037" w14:textId="055338BB" w:rsidR="00472695" w:rsidRDefault="00472695" w:rsidP="00472695">
      <w:pPr>
        <w:pStyle w:val="affff0"/>
        <w:widowControl w:val="0"/>
        <w:suppressAutoHyphens/>
        <w:ind w:firstLine="0"/>
      </w:pPr>
      <w:r>
        <w:t>1.2.1.8. Способы учета тепловой энергии, теплоносителя, отпущенных в водяные тепловые сети</w:t>
      </w:r>
      <w:r>
        <w:tab/>
      </w:r>
      <w:r w:rsidR="0034373E">
        <w:t>………………………………………………………</w:t>
      </w:r>
      <w:proofErr w:type="gramStart"/>
      <w:r w:rsidR="0034373E">
        <w:t>…….</w:t>
      </w:r>
      <w:proofErr w:type="gramEnd"/>
      <w:r w:rsidR="00352E98">
        <w:t>48</w:t>
      </w:r>
    </w:p>
    <w:p w14:paraId="6073B5DF" w14:textId="0EFDCCFD" w:rsidR="00472695" w:rsidRDefault="00472695" w:rsidP="00472695">
      <w:pPr>
        <w:pStyle w:val="affff0"/>
        <w:widowControl w:val="0"/>
        <w:suppressAutoHyphens/>
        <w:ind w:firstLine="0"/>
      </w:pPr>
      <w:r>
        <w:t>1.2.1.9. Характеристика водоподготовки и подпиточных устройств</w:t>
      </w:r>
      <w:r w:rsidR="0034373E">
        <w:t>………….</w:t>
      </w:r>
      <w:r w:rsidR="00653D60">
        <w:t>..</w:t>
      </w:r>
      <w:r w:rsidR="00352E98">
        <w:t>48</w:t>
      </w:r>
    </w:p>
    <w:p w14:paraId="52150853" w14:textId="4A14153E" w:rsidR="00472695" w:rsidRDefault="00472695" w:rsidP="00472695">
      <w:pPr>
        <w:pStyle w:val="affff0"/>
        <w:widowControl w:val="0"/>
        <w:suppressAutoHyphens/>
        <w:ind w:firstLine="0"/>
      </w:pPr>
      <w:r>
        <w:t>1.2.1.10. Статистика отказов и восстановлений отпуска тепловой энергии, теплоносителя в тепловые сети</w:t>
      </w:r>
      <w:r w:rsidR="0034373E">
        <w:t>…………………………………………………</w:t>
      </w:r>
      <w:r w:rsidR="00653D60">
        <w:t>…</w:t>
      </w:r>
      <w:r w:rsidR="00352E98">
        <w:t>48</w:t>
      </w:r>
    </w:p>
    <w:p w14:paraId="0BED299A" w14:textId="1A553F69" w:rsidR="00472695" w:rsidRDefault="00472695" w:rsidP="00472695">
      <w:pPr>
        <w:pStyle w:val="affff0"/>
        <w:widowControl w:val="0"/>
        <w:suppressAutoHyphens/>
        <w:ind w:firstLine="0"/>
      </w:pPr>
      <w:r>
        <w:t>1.2.1.11. Сведения о предписаниях, выданных контрольно-надзорными органами, запрещающих дальнейшую эксплуатацию оборудования источников тепловой энергии</w:t>
      </w:r>
      <w:r w:rsidR="0034373E">
        <w:t>.................................................................................................</w:t>
      </w:r>
      <w:r w:rsidR="00352E98">
        <w:t>......</w:t>
      </w:r>
      <w:r>
        <w:t>49</w:t>
      </w:r>
    </w:p>
    <w:p w14:paraId="2461BD6F" w14:textId="44FFDA8D" w:rsidR="00472695" w:rsidRDefault="00472695" w:rsidP="00472695">
      <w:pPr>
        <w:pStyle w:val="affff0"/>
        <w:widowControl w:val="0"/>
        <w:suppressAutoHyphens/>
        <w:ind w:firstLine="0"/>
      </w:pPr>
      <w:r>
        <w:t>1.2.1.12. Проектный и установленный топливный режим источников тепловой энергии</w:t>
      </w:r>
      <w:r w:rsidR="0034373E">
        <w:t>………………………………………………………………………………</w:t>
      </w:r>
      <w:r>
        <w:t>49</w:t>
      </w:r>
    </w:p>
    <w:p w14:paraId="54ACFF8C" w14:textId="4D07F10B" w:rsidR="00472695" w:rsidRDefault="00472695" w:rsidP="00472695">
      <w:pPr>
        <w:pStyle w:val="affff0"/>
        <w:widowControl w:val="0"/>
        <w:suppressAutoHyphens/>
        <w:ind w:firstLine="0"/>
      </w:pPr>
      <w:r>
        <w:t>1.2.1.13. Сведения о резервном топливе источников тепловой энергии</w:t>
      </w:r>
      <w:r>
        <w:tab/>
      </w:r>
      <w:r w:rsidR="0034373E">
        <w:t>………</w:t>
      </w:r>
      <w:r w:rsidR="00352E98">
        <w:t>49</w:t>
      </w:r>
    </w:p>
    <w:p w14:paraId="0BD48EDB" w14:textId="4F5DACD7" w:rsidR="00472695" w:rsidRDefault="00472695" w:rsidP="00472695">
      <w:pPr>
        <w:pStyle w:val="affff0"/>
        <w:widowControl w:val="0"/>
        <w:suppressAutoHyphens/>
        <w:ind w:firstLine="0"/>
      </w:pPr>
      <w:r>
        <w:t>1.2.1.14. Описание изменений в перечисленных характеристиках источников тепловой энергии в ретроспективном периоде</w:t>
      </w:r>
      <w:r w:rsidR="0034373E">
        <w:t>…………………………………..</w:t>
      </w:r>
      <w:r w:rsidR="00653D60">
        <w:t>.</w:t>
      </w:r>
      <w:r w:rsidR="00352E98">
        <w:t>50</w:t>
      </w:r>
    </w:p>
    <w:p w14:paraId="747917BC" w14:textId="3E370544" w:rsidR="00472695" w:rsidRDefault="00472695" w:rsidP="00472695">
      <w:pPr>
        <w:pStyle w:val="affff0"/>
        <w:widowControl w:val="0"/>
        <w:suppressAutoHyphens/>
        <w:ind w:firstLine="0"/>
      </w:pPr>
      <w:r>
        <w:t>1.2.1.15. Описание эксплуатационных показателей функционирования котельных в поселении, городских округах, городах федерального значения, не отнесенных</w:t>
      </w:r>
      <w:r w:rsidR="0034373E">
        <w:t xml:space="preserve"> к ценовым зонам теплоснабжения……………………………</w:t>
      </w:r>
      <w:proofErr w:type="gramStart"/>
      <w:r w:rsidR="0034373E">
        <w:t>……</w:t>
      </w:r>
      <w:r w:rsidR="00653D60">
        <w:t>.</w:t>
      </w:r>
      <w:proofErr w:type="gramEnd"/>
      <w:r w:rsidR="0034373E">
        <w:t>.</w:t>
      </w:r>
      <w:r>
        <w:t>5</w:t>
      </w:r>
      <w:r w:rsidR="00352E98">
        <w:t>0</w:t>
      </w:r>
    </w:p>
    <w:p w14:paraId="64907FA1" w14:textId="2A863261" w:rsidR="00472695" w:rsidRDefault="00472695" w:rsidP="00472695">
      <w:pPr>
        <w:pStyle w:val="affff0"/>
        <w:widowControl w:val="0"/>
        <w:suppressAutoHyphens/>
        <w:ind w:firstLine="0"/>
      </w:pPr>
      <w:r>
        <w:t>Часть 3 Тепловые сети, сооружения на них</w:t>
      </w:r>
      <w:r w:rsidR="0034373E">
        <w:t>……………………………………</w:t>
      </w:r>
      <w:r w:rsidR="00653D60">
        <w:t>…</w:t>
      </w:r>
      <w:r>
        <w:t>5</w:t>
      </w:r>
      <w:r w:rsidR="00352E98">
        <w:t>0</w:t>
      </w:r>
    </w:p>
    <w:p w14:paraId="167D38E7" w14:textId="6FB9DB46" w:rsidR="00472695" w:rsidRDefault="00472695" w:rsidP="00472695">
      <w:pPr>
        <w:pStyle w:val="affff0"/>
        <w:widowControl w:val="0"/>
        <w:suppressAutoHyphens/>
        <w:ind w:firstLine="0"/>
      </w:pPr>
      <w:r>
        <w:t>1.3.1.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r w:rsidR="0034373E">
        <w:t>…………………………………………………………………….</w:t>
      </w:r>
      <w:r w:rsidR="00653D60">
        <w:t>.</w:t>
      </w:r>
      <w:r w:rsidR="0034373E">
        <w:t>.</w:t>
      </w:r>
      <w:r>
        <w:t>5</w:t>
      </w:r>
      <w:r w:rsidR="00352E98">
        <w:t>0</w:t>
      </w:r>
    </w:p>
    <w:p w14:paraId="5CFCC198" w14:textId="22CBA305" w:rsidR="00472695" w:rsidRDefault="00472695" w:rsidP="00472695">
      <w:pPr>
        <w:pStyle w:val="affff0"/>
        <w:widowControl w:val="0"/>
        <w:suppressAutoHyphens/>
        <w:ind w:firstLine="0"/>
      </w:pPr>
      <w:r>
        <w:t>1.3.2. Карты (схемы) тепловых сетей в зонах действия источников тепловой энергии в электронной форме и (или) на бумажном носителе</w:t>
      </w:r>
      <w:r w:rsidR="0034373E">
        <w:t>……………</w:t>
      </w:r>
      <w:proofErr w:type="gramStart"/>
      <w:r w:rsidR="0034373E">
        <w:t>……</w:t>
      </w:r>
      <w:r w:rsidR="00653D60">
        <w:t>.</w:t>
      </w:r>
      <w:proofErr w:type="gramEnd"/>
      <w:r>
        <w:t>55</w:t>
      </w:r>
    </w:p>
    <w:p w14:paraId="679BCF97" w14:textId="1BE6BAC0" w:rsidR="00472695" w:rsidRDefault="00472695" w:rsidP="00472695">
      <w:pPr>
        <w:pStyle w:val="affff0"/>
        <w:widowControl w:val="0"/>
        <w:suppressAutoHyphens/>
        <w:ind w:firstLine="0"/>
      </w:pPr>
      <w: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34373E">
        <w:t>………………………………</w:t>
      </w:r>
      <w:r w:rsidR="00653D60">
        <w:t>...</w:t>
      </w:r>
      <w:r>
        <w:t>55</w:t>
      </w:r>
    </w:p>
    <w:p w14:paraId="5F77B8DB" w14:textId="52F995A3" w:rsidR="00472695" w:rsidRDefault="00472695" w:rsidP="00472695">
      <w:pPr>
        <w:pStyle w:val="affff0"/>
        <w:widowControl w:val="0"/>
        <w:suppressAutoHyphens/>
        <w:ind w:firstLine="0"/>
      </w:pPr>
      <w:r>
        <w:lastRenderedPageBreak/>
        <w:t>1.3.4. Описание типов и количества секционирующей и регулиру</w:t>
      </w:r>
      <w:r w:rsidR="0034373E">
        <w:t>ющей арматуры на тепловых сетях…………………………………………………</w:t>
      </w:r>
      <w:proofErr w:type="gramStart"/>
      <w:r w:rsidR="0034373E">
        <w:t>….</w:t>
      </w:r>
      <w:r w:rsidR="00653D60">
        <w:t>..</w:t>
      </w:r>
      <w:r w:rsidR="0034373E">
        <w:t>.</w:t>
      </w:r>
      <w:proofErr w:type="gramEnd"/>
      <w:r>
        <w:t>55</w:t>
      </w:r>
    </w:p>
    <w:p w14:paraId="0EFBA412" w14:textId="274D7276" w:rsidR="00472695" w:rsidRDefault="00472695" w:rsidP="00472695">
      <w:pPr>
        <w:pStyle w:val="affff0"/>
        <w:widowControl w:val="0"/>
        <w:suppressAutoHyphens/>
        <w:ind w:firstLine="0"/>
      </w:pPr>
      <w:r>
        <w:t>1.3.5. Описание типов и строительных особенностей тепловых пунктов, тепловых камер и павильонов</w:t>
      </w:r>
      <w:r w:rsidR="0034373E">
        <w:t>………………………………………………</w:t>
      </w:r>
      <w:proofErr w:type="gramStart"/>
      <w:r w:rsidR="0034373E">
        <w:t>…….</w:t>
      </w:r>
      <w:proofErr w:type="gramEnd"/>
      <w:r w:rsidR="0034373E">
        <w:t>.</w:t>
      </w:r>
      <w:r>
        <w:t>55</w:t>
      </w:r>
    </w:p>
    <w:p w14:paraId="66D1F957" w14:textId="3ECC9B74" w:rsidR="00472695" w:rsidRDefault="00472695" w:rsidP="00472695">
      <w:pPr>
        <w:pStyle w:val="affff0"/>
        <w:widowControl w:val="0"/>
        <w:suppressAutoHyphens/>
        <w:ind w:firstLine="0"/>
      </w:pPr>
      <w:r>
        <w:t>1.3.6. Описание графиков регулирования отпуска тепла в тепловые се</w:t>
      </w:r>
      <w:r w:rsidR="0034373E">
        <w:t>ти с анализом их обоснованности…………………………………………………….</w:t>
      </w:r>
      <w:r w:rsidR="00653D60">
        <w:t>.</w:t>
      </w:r>
      <w:r w:rsidR="0034373E">
        <w:t>.</w:t>
      </w:r>
      <w:r>
        <w:t>56</w:t>
      </w:r>
    </w:p>
    <w:p w14:paraId="20575E4B" w14:textId="60CA2C00" w:rsidR="00472695" w:rsidRDefault="00472695" w:rsidP="00472695">
      <w:pPr>
        <w:pStyle w:val="affff0"/>
        <w:widowControl w:val="0"/>
        <w:suppressAutoHyphens/>
        <w:ind w:firstLine="0"/>
      </w:pPr>
      <w:r>
        <w:t>1.3.7. Фактические температурные режимы отпуска тепла в тепловые сети и их соответствие утвержденным графикам регулировани</w:t>
      </w:r>
      <w:r w:rsidR="0034373E">
        <w:t>я отпуска тепла в тепловые сети……………………………………………………………………………</w:t>
      </w:r>
      <w:proofErr w:type="gramStart"/>
      <w:r w:rsidR="0034373E">
        <w:t>……</w:t>
      </w:r>
      <w:r w:rsidR="00653D60">
        <w:t>.</w:t>
      </w:r>
      <w:proofErr w:type="gramEnd"/>
      <w:r w:rsidR="0034373E">
        <w:t>.</w:t>
      </w:r>
      <w:r>
        <w:t>56</w:t>
      </w:r>
    </w:p>
    <w:p w14:paraId="52C914FF" w14:textId="684423F7" w:rsidR="00472695" w:rsidRDefault="00472695" w:rsidP="00472695">
      <w:pPr>
        <w:pStyle w:val="affff0"/>
        <w:widowControl w:val="0"/>
        <w:suppressAutoHyphens/>
        <w:ind w:firstLine="0"/>
      </w:pPr>
      <w:r>
        <w:t>1.3.8. Гидравлические режимы и пьезомет</w:t>
      </w:r>
      <w:r w:rsidR="0034373E">
        <w:t>рические графики тепловых сетей…………………………………………………………………………………</w:t>
      </w:r>
      <w:r>
        <w:t>56</w:t>
      </w:r>
    </w:p>
    <w:p w14:paraId="07376BDB" w14:textId="28B3CAA8" w:rsidR="00472695" w:rsidRDefault="00472695" w:rsidP="00472695">
      <w:pPr>
        <w:pStyle w:val="affff0"/>
        <w:widowControl w:val="0"/>
        <w:suppressAutoHyphens/>
        <w:ind w:firstLine="0"/>
      </w:pPr>
      <w:r>
        <w:t>1.3.9. Статистика отказов тепловых сетей (аварийных ситуаций) за последние 5 лет</w:t>
      </w:r>
      <w:r w:rsidR="0034373E">
        <w:t>……………………………………………………………………………………</w:t>
      </w:r>
      <w:r>
        <w:t>56</w:t>
      </w:r>
    </w:p>
    <w:p w14:paraId="743175A4" w14:textId="61F2D4C9" w:rsidR="00472695" w:rsidRDefault="00472695" w:rsidP="00472695">
      <w:pPr>
        <w:pStyle w:val="affff0"/>
        <w:widowControl w:val="0"/>
        <w:suppressAutoHyphens/>
        <w:ind w:firstLine="0"/>
      </w:pPr>
      <w: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34373E">
        <w:t>……………………….</w:t>
      </w:r>
      <w:r w:rsidR="00653D60">
        <w:t>..</w:t>
      </w:r>
      <w:r>
        <w:t>56</w:t>
      </w:r>
    </w:p>
    <w:p w14:paraId="287B008D" w14:textId="11836008" w:rsidR="00472695" w:rsidRDefault="00472695" w:rsidP="00472695">
      <w:pPr>
        <w:pStyle w:val="affff0"/>
        <w:widowControl w:val="0"/>
        <w:suppressAutoHyphens/>
        <w:ind w:firstLine="0"/>
      </w:pPr>
      <w:r>
        <w:t>1.3.11. Описание процедур диагностики состояния тепловых сетей и планирования капитальных (текущих) ремонтов</w:t>
      </w:r>
      <w:r w:rsidR="0034373E">
        <w:t>…………………………</w:t>
      </w:r>
      <w:proofErr w:type="gramStart"/>
      <w:r w:rsidR="0034373E">
        <w:t>…….</w:t>
      </w:r>
      <w:proofErr w:type="gramEnd"/>
      <w:r w:rsidR="0034373E">
        <w:t>.</w:t>
      </w:r>
      <w:r>
        <w:t>56</w:t>
      </w:r>
    </w:p>
    <w:p w14:paraId="11D0F153" w14:textId="6BEA112F" w:rsidR="00472695" w:rsidRDefault="00472695" w:rsidP="00472695">
      <w:pPr>
        <w:pStyle w:val="affff0"/>
        <w:widowControl w:val="0"/>
        <w:suppressAutoHyphens/>
        <w:ind w:firstLine="0"/>
      </w:pPr>
      <w: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34373E">
        <w:t>…………………………………………………</w:t>
      </w:r>
      <w:r>
        <w:t>58</w:t>
      </w:r>
    </w:p>
    <w:p w14:paraId="17C6B74D" w14:textId="346E5DA7" w:rsidR="00472695" w:rsidRDefault="00472695" w:rsidP="00472695">
      <w:pPr>
        <w:pStyle w:val="affff0"/>
        <w:widowControl w:val="0"/>
        <w:suppressAutoHyphens/>
        <w:ind w:firstLine="0"/>
      </w:pPr>
      <w:r>
        <w:t>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0034373E">
        <w:t>……………</w:t>
      </w:r>
      <w:proofErr w:type="gramStart"/>
      <w:r w:rsidR="0034373E">
        <w:t>…….</w:t>
      </w:r>
      <w:proofErr w:type="gramEnd"/>
      <w:r w:rsidR="0034373E">
        <w:t>.</w:t>
      </w:r>
      <w:r>
        <w:t>61</w:t>
      </w:r>
    </w:p>
    <w:p w14:paraId="3D72B6A7" w14:textId="648A0978" w:rsidR="00472695" w:rsidRDefault="00472695" w:rsidP="00472695">
      <w:pPr>
        <w:pStyle w:val="affff0"/>
        <w:widowControl w:val="0"/>
        <w:suppressAutoHyphens/>
        <w:ind w:firstLine="0"/>
      </w:pPr>
      <w:r>
        <w:t>1.3.14.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34373E">
        <w:t>……………………………………………………………………………</w:t>
      </w:r>
      <w:proofErr w:type="gramStart"/>
      <w:r w:rsidR="0034373E">
        <w:t>…</w:t>
      </w:r>
      <w:r w:rsidR="00352E98">
        <w:t>…</w:t>
      </w:r>
      <w:r w:rsidR="00653D60">
        <w:t>.</w:t>
      </w:r>
      <w:proofErr w:type="gramEnd"/>
      <w:r>
        <w:t>64</w:t>
      </w:r>
    </w:p>
    <w:p w14:paraId="74D5E88D" w14:textId="44DD787D" w:rsidR="00472695" w:rsidRDefault="00472695" w:rsidP="00472695">
      <w:pPr>
        <w:pStyle w:val="affff0"/>
        <w:widowControl w:val="0"/>
        <w:suppressAutoHyphens/>
        <w:ind w:firstLine="0"/>
      </w:pPr>
      <w:r>
        <w:t>1.3.15. Предписания надзорных органов по запрещению дальнейшей эксплуатации участков тепловой сети и результаты их исполнения</w:t>
      </w:r>
      <w:r w:rsidR="0034373E">
        <w:t>…………</w:t>
      </w:r>
      <w:r w:rsidR="00653D60">
        <w:t>..</w:t>
      </w:r>
      <w:r w:rsidR="0034373E">
        <w:t>.</w:t>
      </w:r>
      <w:r>
        <w:t>64</w:t>
      </w:r>
    </w:p>
    <w:p w14:paraId="4D4758CA" w14:textId="4ED9BB20" w:rsidR="00472695" w:rsidRDefault="00472695" w:rsidP="00472695">
      <w:pPr>
        <w:pStyle w:val="affff0"/>
        <w:widowControl w:val="0"/>
        <w:suppressAutoHyphens/>
        <w:ind w:firstLine="0"/>
      </w:pPr>
      <w:r>
        <w:t xml:space="preserve">1.3.16. Описание наиболее распространенных типов присоединений </w:t>
      </w:r>
      <w:proofErr w:type="spellStart"/>
      <w:r>
        <w:t>теплопотребляющих</w:t>
      </w:r>
      <w:proofErr w:type="spellEnd"/>
      <w:r>
        <w:t xml:space="preserve"> установок потребителей к тепловым сетям</w:t>
      </w:r>
      <w:r>
        <w:tab/>
      </w:r>
      <w:r w:rsidR="0034373E">
        <w:t>………</w:t>
      </w:r>
      <w:proofErr w:type="gramStart"/>
      <w:r w:rsidR="0034373E">
        <w:t>…….</w:t>
      </w:r>
      <w:proofErr w:type="gramEnd"/>
      <w:r w:rsidR="0034373E">
        <w:t>.</w:t>
      </w:r>
      <w:r w:rsidR="00352E98">
        <w:t>65</w:t>
      </w:r>
    </w:p>
    <w:p w14:paraId="4526290E" w14:textId="31AA5A05" w:rsidR="00472695" w:rsidRDefault="00472695" w:rsidP="00472695">
      <w:pPr>
        <w:pStyle w:val="affff0"/>
        <w:widowControl w:val="0"/>
        <w:suppressAutoHyphens/>
        <w:ind w:firstLine="0"/>
      </w:pPr>
      <w: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34373E">
        <w:t>………………………</w:t>
      </w:r>
      <w:proofErr w:type="gramStart"/>
      <w:r w:rsidR="0034373E">
        <w:t>……</w:t>
      </w:r>
      <w:r w:rsidR="00653D60">
        <w:t>.</w:t>
      </w:r>
      <w:proofErr w:type="gramEnd"/>
      <w:r w:rsidR="00653D60">
        <w:t>.</w:t>
      </w:r>
      <w:r>
        <w:t>65</w:t>
      </w:r>
    </w:p>
    <w:p w14:paraId="6401D899" w14:textId="3225F198" w:rsidR="00472695" w:rsidRDefault="00472695" w:rsidP="00472695">
      <w:pPr>
        <w:pStyle w:val="affff0"/>
        <w:widowControl w:val="0"/>
        <w:suppressAutoHyphens/>
        <w:ind w:firstLine="0"/>
      </w:pPr>
      <w: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0034373E">
        <w:t>……………………………………………………………………………</w:t>
      </w:r>
      <w:proofErr w:type="gramStart"/>
      <w:r w:rsidR="0034373E">
        <w:t>….</w:t>
      </w:r>
      <w:r w:rsidR="00653D60">
        <w:t>..</w:t>
      </w:r>
      <w:r w:rsidR="0034373E">
        <w:t>.</w:t>
      </w:r>
      <w:proofErr w:type="gramEnd"/>
      <w:r>
        <w:t>65</w:t>
      </w:r>
    </w:p>
    <w:p w14:paraId="35DF4F9B" w14:textId="01531C4F" w:rsidR="00472695" w:rsidRDefault="00472695" w:rsidP="00472695">
      <w:pPr>
        <w:pStyle w:val="affff0"/>
        <w:widowControl w:val="0"/>
        <w:suppressAutoHyphens/>
        <w:ind w:firstLine="0"/>
      </w:pPr>
      <w:r>
        <w:t>1.3.19. Уровень автоматизации и обслуживания центральных тепловых пунктов, насосных станций</w:t>
      </w:r>
      <w:r w:rsidR="0034373E">
        <w:t>…………………………………………………</w:t>
      </w:r>
      <w:proofErr w:type="gramStart"/>
      <w:r w:rsidR="0034373E">
        <w:t>…….</w:t>
      </w:r>
      <w:proofErr w:type="gramEnd"/>
      <w:r w:rsidR="0034373E">
        <w:t>.</w:t>
      </w:r>
      <w:r w:rsidR="00352E98">
        <w:t>66</w:t>
      </w:r>
    </w:p>
    <w:p w14:paraId="52FDC7F9" w14:textId="56E1743F" w:rsidR="00472695" w:rsidRDefault="00472695" w:rsidP="00472695">
      <w:pPr>
        <w:pStyle w:val="affff0"/>
        <w:widowControl w:val="0"/>
        <w:suppressAutoHyphens/>
        <w:ind w:firstLine="0"/>
      </w:pPr>
      <w:r>
        <w:t>1.3.20. Сведения о наличии защиты тепловых сетей от превышения давления</w:t>
      </w:r>
      <w:r w:rsidR="0034373E">
        <w:t>………………………………………………………………………</w:t>
      </w:r>
      <w:proofErr w:type="gramStart"/>
      <w:r w:rsidR="0034373E">
        <w:t>…….</w:t>
      </w:r>
      <w:proofErr w:type="gramEnd"/>
      <w:r>
        <w:t>66</w:t>
      </w:r>
    </w:p>
    <w:p w14:paraId="6CED6D0D" w14:textId="6F63E50C" w:rsidR="00472695" w:rsidRDefault="00472695" w:rsidP="00472695">
      <w:pPr>
        <w:pStyle w:val="affff0"/>
        <w:widowControl w:val="0"/>
        <w:suppressAutoHyphens/>
        <w:ind w:firstLine="0"/>
      </w:pPr>
      <w:r>
        <w:t xml:space="preserve">1.3.21. Перечень выявленных бесхозяйных тепловых сетей и обоснование </w:t>
      </w:r>
      <w:r>
        <w:lastRenderedPageBreak/>
        <w:t>выбора организации, уполномоченной на их эксплуатацию</w:t>
      </w:r>
      <w:r w:rsidR="0034373E">
        <w:t>………………</w:t>
      </w:r>
      <w:proofErr w:type="gramStart"/>
      <w:r w:rsidR="0034373E">
        <w:t>…....</w:t>
      </w:r>
      <w:proofErr w:type="gramEnd"/>
      <w:r>
        <w:t>66</w:t>
      </w:r>
    </w:p>
    <w:p w14:paraId="6B7D8481" w14:textId="5E4D4509" w:rsidR="00472695" w:rsidRDefault="00472695" w:rsidP="00472695">
      <w:pPr>
        <w:pStyle w:val="affff0"/>
        <w:widowControl w:val="0"/>
        <w:suppressAutoHyphens/>
        <w:ind w:firstLine="0"/>
      </w:pPr>
      <w:r>
        <w:t xml:space="preserve">1.3.22. Данные энергетических характеристик тепловых сетей (при их </w:t>
      </w:r>
      <w:proofErr w:type="gramStart"/>
      <w:r>
        <w:t>наличии)</w:t>
      </w:r>
      <w:r w:rsidR="0034373E">
        <w:t>…</w:t>
      </w:r>
      <w:proofErr w:type="gramEnd"/>
      <w:r w:rsidR="0034373E">
        <w:t>………………………………………………………………………….</w:t>
      </w:r>
      <w:r>
        <w:t>68</w:t>
      </w:r>
    </w:p>
    <w:p w14:paraId="49514193" w14:textId="1B62B7A7" w:rsidR="00472695" w:rsidRDefault="00472695" w:rsidP="00472695">
      <w:pPr>
        <w:pStyle w:val="affff0"/>
        <w:widowControl w:val="0"/>
        <w:suppressAutoHyphens/>
        <w:ind w:firstLine="0"/>
      </w:pPr>
      <w:r>
        <w:t>Часть 4 Зоны действия источников тепловой энергии</w:t>
      </w:r>
      <w:r>
        <w:tab/>
      </w:r>
      <w:r w:rsidR="0034373E">
        <w:t>……………………</w:t>
      </w:r>
      <w:proofErr w:type="gramStart"/>
      <w:r w:rsidR="0034373E">
        <w:t>…….</w:t>
      </w:r>
      <w:proofErr w:type="gramEnd"/>
      <w:r w:rsidR="0034373E">
        <w:t>.</w:t>
      </w:r>
      <w:r>
        <w:t>68</w:t>
      </w:r>
    </w:p>
    <w:p w14:paraId="4D4D6FDB" w14:textId="6CB40AAD" w:rsidR="00472695" w:rsidRDefault="00472695" w:rsidP="00472695">
      <w:pPr>
        <w:pStyle w:val="affff0"/>
        <w:widowControl w:val="0"/>
        <w:suppressAutoHyphens/>
        <w:ind w:firstLine="0"/>
      </w:pPr>
      <w:r>
        <w:t>Часть 5 Тепловые нагрузки потребителей тепловой энергии, групп потребителей тепловой энергии в зонах действия источников тепловой энергии</w:t>
      </w:r>
      <w:r w:rsidR="0034373E">
        <w:t>………………………………………………………………………………</w:t>
      </w:r>
      <w:r>
        <w:t>71</w:t>
      </w:r>
    </w:p>
    <w:p w14:paraId="2EC8FB07" w14:textId="4736F8B7" w:rsidR="00472695" w:rsidRDefault="00472695" w:rsidP="00472695">
      <w:pPr>
        <w:pStyle w:val="affff0"/>
        <w:widowControl w:val="0"/>
        <w:suppressAutoHyphens/>
        <w:ind w:firstLine="0"/>
      </w:pPr>
      <w: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34373E">
        <w:t>……...</w:t>
      </w:r>
      <w:r>
        <w:t>71</w:t>
      </w:r>
    </w:p>
    <w:p w14:paraId="6F53068B" w14:textId="78A2DF06" w:rsidR="00472695" w:rsidRDefault="00472695" w:rsidP="00472695">
      <w:pPr>
        <w:pStyle w:val="affff0"/>
        <w:widowControl w:val="0"/>
        <w:suppressAutoHyphens/>
        <w:ind w:firstLine="0"/>
      </w:pPr>
      <w:r>
        <w:t>1.5.2. Описание значений расчетных тепловых нагрузок на коллекторах источников тепловой энергии</w:t>
      </w:r>
      <w:r w:rsidR="004862CE">
        <w:t>………………………………………………</w:t>
      </w:r>
      <w:proofErr w:type="gramStart"/>
      <w:r w:rsidR="004862CE">
        <w:t>…….</w:t>
      </w:r>
      <w:proofErr w:type="gramEnd"/>
      <w:r w:rsidR="004862CE">
        <w:t>.</w:t>
      </w:r>
      <w:r>
        <w:t>72</w:t>
      </w:r>
    </w:p>
    <w:p w14:paraId="5F2EFBE1" w14:textId="62F297A3" w:rsidR="00472695" w:rsidRDefault="00472695" w:rsidP="00472695">
      <w:pPr>
        <w:pStyle w:val="affff0"/>
        <w:widowControl w:val="0"/>
        <w:suppressAutoHyphens/>
        <w:ind w:firstLine="0"/>
      </w:pPr>
      <w: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4862CE">
        <w:t>………………………………………………</w:t>
      </w:r>
      <w:proofErr w:type="gramStart"/>
      <w:r w:rsidR="004862CE">
        <w:t>…….</w:t>
      </w:r>
      <w:proofErr w:type="gramEnd"/>
      <w:r>
        <w:t>72</w:t>
      </w:r>
    </w:p>
    <w:p w14:paraId="2881CA78" w14:textId="483D95B1" w:rsidR="00472695" w:rsidRDefault="00472695" w:rsidP="00472695">
      <w:pPr>
        <w:pStyle w:val="affff0"/>
        <w:widowControl w:val="0"/>
        <w:suppressAutoHyphens/>
        <w:ind w:firstLine="0"/>
      </w:pPr>
      <w:r>
        <w:t>1.5.4. Описание величины потребления тепловой энергии в расчетных элементах территориального деления за отопительный период и за год в целом</w:t>
      </w:r>
      <w:r w:rsidR="004862CE">
        <w:t>…………………………………………………………………………</w:t>
      </w:r>
      <w:proofErr w:type="gramStart"/>
      <w:r w:rsidR="004862CE">
        <w:t>…….</w:t>
      </w:r>
      <w:proofErr w:type="gramEnd"/>
      <w:r w:rsidR="004862CE">
        <w:t>.</w:t>
      </w:r>
      <w:r>
        <w:t>72</w:t>
      </w:r>
    </w:p>
    <w:p w14:paraId="16412E5F" w14:textId="15AC10B2" w:rsidR="00472695" w:rsidRDefault="00472695" w:rsidP="00472695">
      <w:pPr>
        <w:pStyle w:val="affff0"/>
        <w:widowControl w:val="0"/>
        <w:suppressAutoHyphens/>
        <w:ind w:firstLine="0"/>
      </w:pPr>
      <w:r>
        <w:t>1.5.5. Описание существующих нормативов потребления тепловой энергии для населения на отопление и горячее водоснабжение</w:t>
      </w:r>
      <w:r w:rsidR="004862CE">
        <w:t>……………………………</w:t>
      </w:r>
      <w:r w:rsidR="00653D60">
        <w:t>…</w:t>
      </w:r>
      <w:r>
        <w:t>73</w:t>
      </w:r>
    </w:p>
    <w:p w14:paraId="5D9C9EA5" w14:textId="10A89602" w:rsidR="00472695" w:rsidRDefault="00472695" w:rsidP="00472695">
      <w:pPr>
        <w:pStyle w:val="affff0"/>
        <w:widowControl w:val="0"/>
        <w:suppressAutoHyphens/>
        <w:ind w:firstLine="0"/>
      </w:pPr>
      <w:r>
        <w:t>1.5.6. Описание сравнения величины договорной и расчетной тепловой нагрузки по зоне действия каждого источника тепловой энергии</w:t>
      </w:r>
      <w:r>
        <w:tab/>
      </w:r>
      <w:r w:rsidR="004862CE">
        <w:t>………</w:t>
      </w:r>
      <w:proofErr w:type="gramStart"/>
      <w:r w:rsidR="004862CE">
        <w:t>…….</w:t>
      </w:r>
      <w:proofErr w:type="gramEnd"/>
      <w:r w:rsidR="004862CE">
        <w:t>.</w:t>
      </w:r>
      <w:r>
        <w:t>73</w:t>
      </w:r>
    </w:p>
    <w:p w14:paraId="5C7EF941" w14:textId="54B50512" w:rsidR="00472695" w:rsidRDefault="00472695" w:rsidP="00472695">
      <w:pPr>
        <w:pStyle w:val="affff0"/>
        <w:widowControl w:val="0"/>
        <w:suppressAutoHyphens/>
        <w:ind w:firstLine="0"/>
      </w:pPr>
      <w:r>
        <w:t>Часть 6 Балансы тепловой мощности и тепловой нагрузки</w:t>
      </w:r>
      <w:r>
        <w:tab/>
      </w:r>
      <w:r w:rsidR="004862CE">
        <w:t>……………………</w:t>
      </w:r>
      <w:r>
        <w:t>74</w:t>
      </w:r>
    </w:p>
    <w:p w14:paraId="0E2D203D" w14:textId="6CF59E22" w:rsidR="00472695" w:rsidRDefault="00472695" w:rsidP="00472695">
      <w:pPr>
        <w:pStyle w:val="affff0"/>
        <w:widowControl w:val="0"/>
        <w:suppressAutoHyphens/>
        <w:ind w:firstLine="0"/>
      </w:pPr>
      <w: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4862CE">
        <w:t>……………………………………………………………………………</w:t>
      </w:r>
      <w:r w:rsidR="00653D60">
        <w:t>…</w:t>
      </w:r>
      <w:r>
        <w:t>74</w:t>
      </w:r>
    </w:p>
    <w:p w14:paraId="743A6DAB" w14:textId="72063F01" w:rsidR="00472695" w:rsidRDefault="00472695" w:rsidP="00472695">
      <w:pPr>
        <w:pStyle w:val="affff0"/>
        <w:widowControl w:val="0"/>
        <w:suppressAutoHyphens/>
        <w:ind w:firstLine="0"/>
      </w:pPr>
      <w:r>
        <w:t>1.6.2 Описание резервов и дефицитов тепловой мощности нетто по каж</w:t>
      </w:r>
      <w:r w:rsidR="004862CE">
        <w:t>дому источнику тепловой энергии………………………………………………………</w:t>
      </w:r>
      <w:r>
        <w:t>77</w:t>
      </w:r>
    </w:p>
    <w:p w14:paraId="008E2B17" w14:textId="33F5CD3F" w:rsidR="00472695" w:rsidRDefault="00472695" w:rsidP="00472695">
      <w:pPr>
        <w:pStyle w:val="affff0"/>
        <w:widowControl w:val="0"/>
        <w:suppressAutoHyphens/>
        <w:ind w:firstLine="0"/>
      </w:pPr>
      <w: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tab/>
      </w:r>
      <w:r w:rsidR="004862CE">
        <w:t>……………………………………………………………</w:t>
      </w:r>
      <w:r>
        <w:t>77</w:t>
      </w:r>
    </w:p>
    <w:p w14:paraId="6917CF78" w14:textId="398630E5" w:rsidR="00472695" w:rsidRDefault="00472695" w:rsidP="00472695">
      <w:pPr>
        <w:pStyle w:val="affff0"/>
        <w:widowControl w:val="0"/>
        <w:suppressAutoHyphens/>
        <w:ind w:firstLine="0"/>
      </w:pPr>
      <w:r>
        <w:t>1.6.4 Описание причины возникновения дефицитов тепловой мощности и последствий влияния дефицитов на качество теплоснабжения</w:t>
      </w:r>
      <w:r w:rsidR="004862CE">
        <w:t>………………...</w:t>
      </w:r>
      <w:r w:rsidR="00352E98">
        <w:t>78</w:t>
      </w:r>
    </w:p>
    <w:p w14:paraId="517F1EB0" w14:textId="3D492FA3" w:rsidR="00472695" w:rsidRDefault="00472695" w:rsidP="00472695">
      <w:pPr>
        <w:pStyle w:val="affff0"/>
        <w:widowControl w:val="0"/>
        <w:suppressAutoHyphens/>
        <w:ind w:firstLine="0"/>
      </w:pPr>
      <w: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4862CE">
        <w:t>…………………………………………………..</w:t>
      </w:r>
      <w:r w:rsidR="00653D60">
        <w:t>.</w:t>
      </w:r>
      <w:r>
        <w:t>78</w:t>
      </w:r>
    </w:p>
    <w:p w14:paraId="14C9210E" w14:textId="28A61352" w:rsidR="00472695" w:rsidRDefault="00472695" w:rsidP="00472695">
      <w:pPr>
        <w:pStyle w:val="affff0"/>
        <w:widowControl w:val="0"/>
        <w:suppressAutoHyphens/>
        <w:ind w:firstLine="0"/>
      </w:pPr>
      <w:r>
        <w:t>Часть 7 Балансы теплоносителя</w:t>
      </w:r>
      <w:r w:rsidR="004862CE">
        <w:t>…………………………………………………..</w:t>
      </w:r>
      <w:r w:rsidR="00653D60">
        <w:t>.</w:t>
      </w:r>
      <w:r>
        <w:t>78</w:t>
      </w:r>
    </w:p>
    <w:p w14:paraId="0305C4C5" w14:textId="174D89D0" w:rsidR="00472695" w:rsidRDefault="00472695" w:rsidP="00472695">
      <w:pPr>
        <w:pStyle w:val="affff0"/>
        <w:widowControl w:val="0"/>
        <w:suppressAutoHyphens/>
        <w:ind w:firstLine="0"/>
      </w:pPr>
      <w:r>
        <w:t xml:space="preserve">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w:t>
      </w:r>
      <w:r>
        <w:lastRenderedPageBreak/>
        <w:t>энергии, в том числе работающих на единую тепловую сеть</w:t>
      </w:r>
      <w:r w:rsidR="004862CE">
        <w:t>……………</w:t>
      </w:r>
      <w:proofErr w:type="gramStart"/>
      <w:r w:rsidR="004862CE">
        <w:t>…….</w:t>
      </w:r>
      <w:proofErr w:type="gramEnd"/>
      <w:r w:rsidR="00653D60">
        <w:t>.</w:t>
      </w:r>
      <w:r>
        <w:t>78</w:t>
      </w:r>
    </w:p>
    <w:p w14:paraId="0F5A7344" w14:textId="10B17777" w:rsidR="00472695" w:rsidRDefault="00472695" w:rsidP="00472695">
      <w:pPr>
        <w:pStyle w:val="affff0"/>
        <w:widowControl w:val="0"/>
        <w:suppressAutoHyphens/>
        <w:ind w:firstLine="0"/>
      </w:pPr>
      <w: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4862CE">
        <w:t>…………………</w:t>
      </w:r>
      <w:r>
        <w:t>78</w:t>
      </w:r>
    </w:p>
    <w:p w14:paraId="1C04A5F0" w14:textId="6506D0B9" w:rsidR="00472695" w:rsidRDefault="00472695" w:rsidP="00472695">
      <w:pPr>
        <w:pStyle w:val="affff0"/>
        <w:widowControl w:val="0"/>
        <w:suppressAutoHyphens/>
        <w:ind w:firstLine="0"/>
      </w:pPr>
      <w:r>
        <w:t>Часть 8 Топливные балансы источников тепловой энергии и система обеспечения топливом</w:t>
      </w:r>
      <w:r w:rsidR="004862CE">
        <w:t>………………………………………………………</w:t>
      </w:r>
      <w:proofErr w:type="gramStart"/>
      <w:r w:rsidR="004862CE">
        <w:t>…….</w:t>
      </w:r>
      <w:proofErr w:type="gramEnd"/>
      <w:r w:rsidR="004862CE">
        <w:t>.</w:t>
      </w:r>
      <w:r>
        <w:t>78</w:t>
      </w:r>
    </w:p>
    <w:p w14:paraId="795EB56F" w14:textId="35FFF27E" w:rsidR="00472695" w:rsidRDefault="00472695" w:rsidP="00472695">
      <w:pPr>
        <w:pStyle w:val="affff0"/>
        <w:widowControl w:val="0"/>
        <w:suppressAutoHyphens/>
        <w:ind w:firstLine="0"/>
      </w:pPr>
      <w:r>
        <w:t>1.8.1. Описание видов и количества используемого основного топлива для каждого источника тепловой энергии</w:t>
      </w:r>
      <w:r w:rsidR="004862CE">
        <w:t>………………………………………</w:t>
      </w:r>
      <w:proofErr w:type="gramStart"/>
      <w:r w:rsidR="004862CE">
        <w:t>…….</w:t>
      </w:r>
      <w:proofErr w:type="gramEnd"/>
      <w:r>
        <w:t>78</w:t>
      </w:r>
    </w:p>
    <w:p w14:paraId="41636DF1" w14:textId="4119F6C0" w:rsidR="00472695" w:rsidRDefault="00472695" w:rsidP="00472695">
      <w:pPr>
        <w:pStyle w:val="affff0"/>
        <w:widowControl w:val="0"/>
        <w:suppressAutoHyphens/>
        <w:ind w:firstLine="0"/>
      </w:pPr>
      <w:r>
        <w:t>1.8.2. Описание видов резервного и аварийного топлива и возможности их обеспечения в соответствии с нормативными требованиями</w:t>
      </w:r>
      <w:r w:rsidR="004862CE">
        <w:t>…………………..</w:t>
      </w:r>
      <w:r w:rsidR="00653D60">
        <w:t>.</w:t>
      </w:r>
      <w:r>
        <w:t>78</w:t>
      </w:r>
    </w:p>
    <w:p w14:paraId="1E7D91E4" w14:textId="61BE0808" w:rsidR="00472695" w:rsidRDefault="00472695" w:rsidP="00472695">
      <w:pPr>
        <w:pStyle w:val="affff0"/>
        <w:widowControl w:val="0"/>
        <w:suppressAutoHyphens/>
        <w:ind w:firstLine="0"/>
      </w:pPr>
      <w:r>
        <w:t>1.8.3. Описание особенностей характеристик видов топлива в зависимости от мест поставки</w:t>
      </w:r>
      <w:r w:rsidR="004862CE">
        <w:t>…………………………………………………………………</w:t>
      </w:r>
      <w:proofErr w:type="gramStart"/>
      <w:r w:rsidR="004862CE">
        <w:t>…….</w:t>
      </w:r>
      <w:proofErr w:type="gramEnd"/>
      <w:r>
        <w:t>78</w:t>
      </w:r>
    </w:p>
    <w:p w14:paraId="52529B6A" w14:textId="55A337B2" w:rsidR="00472695" w:rsidRDefault="00472695" w:rsidP="00472695">
      <w:pPr>
        <w:pStyle w:val="affff0"/>
        <w:widowControl w:val="0"/>
        <w:suppressAutoHyphens/>
        <w:ind w:firstLine="0"/>
      </w:pPr>
      <w:r>
        <w:t>1.8.4. Описание использования местных видов топлива</w:t>
      </w:r>
      <w:r w:rsidR="004862CE">
        <w:t>………………………..</w:t>
      </w:r>
      <w:r w:rsidR="00352E98">
        <w:t>.81</w:t>
      </w:r>
    </w:p>
    <w:p w14:paraId="46210534" w14:textId="4E67FAB2" w:rsidR="00472695" w:rsidRDefault="00472695" w:rsidP="00472695">
      <w:pPr>
        <w:pStyle w:val="affff0"/>
        <w:widowControl w:val="0"/>
        <w:suppressAutoHyphens/>
        <w:ind w:firstLine="0"/>
      </w:pPr>
      <w:r>
        <w:t>1.8.5.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r w:rsidR="004862CE">
        <w:t>………………………………………………………………</w:t>
      </w:r>
      <w:proofErr w:type="gramStart"/>
      <w:r w:rsidR="004862CE">
        <w:t>…….</w:t>
      </w:r>
      <w:proofErr w:type="gramEnd"/>
      <w:r>
        <w:t>8</w:t>
      </w:r>
      <w:r w:rsidR="00352E98">
        <w:t>1</w:t>
      </w:r>
    </w:p>
    <w:p w14:paraId="7BD1719B" w14:textId="3207C258" w:rsidR="00472695" w:rsidRDefault="00472695" w:rsidP="00472695">
      <w:pPr>
        <w:pStyle w:val="affff0"/>
        <w:widowControl w:val="0"/>
        <w:suppressAutoHyphens/>
        <w:ind w:firstLine="0"/>
      </w:pPr>
      <w:r>
        <w:t>1.8.6. 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r w:rsidR="004862CE">
        <w:t>…………………………………………………………………………...</w:t>
      </w:r>
      <w:r>
        <w:t>8</w:t>
      </w:r>
      <w:r w:rsidR="00352E98">
        <w:t>1</w:t>
      </w:r>
    </w:p>
    <w:p w14:paraId="2D003FB8" w14:textId="0ED00A53" w:rsidR="00472695" w:rsidRDefault="00472695" w:rsidP="00472695">
      <w:pPr>
        <w:pStyle w:val="affff0"/>
        <w:widowControl w:val="0"/>
        <w:suppressAutoHyphens/>
        <w:ind w:firstLine="0"/>
      </w:pPr>
      <w:r>
        <w:t>1.8.7. Описание приоритетного направления развития топливного баланса поселения</w:t>
      </w:r>
      <w:r w:rsidR="004862CE">
        <w:t>……………………………………………………………………………</w:t>
      </w:r>
      <w:r>
        <w:t>8</w:t>
      </w:r>
      <w:r w:rsidR="00352E98">
        <w:t>2</w:t>
      </w:r>
    </w:p>
    <w:p w14:paraId="7D994BC8" w14:textId="4DE2F24C" w:rsidR="00472695" w:rsidRDefault="00472695" w:rsidP="00472695">
      <w:pPr>
        <w:pStyle w:val="affff0"/>
        <w:widowControl w:val="0"/>
        <w:suppressAutoHyphens/>
        <w:ind w:firstLine="0"/>
      </w:pPr>
      <w:r>
        <w:t>Часть 9 Надежность теплоснабжения</w:t>
      </w:r>
      <w:r w:rsidR="004862CE">
        <w:t>………………………………………</w:t>
      </w:r>
      <w:proofErr w:type="gramStart"/>
      <w:r w:rsidR="004862CE">
        <w:t>…….</w:t>
      </w:r>
      <w:proofErr w:type="gramEnd"/>
      <w:r w:rsidR="00352E98">
        <w:t>.</w:t>
      </w:r>
      <w:r>
        <w:t>8</w:t>
      </w:r>
      <w:r w:rsidR="00352E98">
        <w:t>2</w:t>
      </w:r>
    </w:p>
    <w:p w14:paraId="7CFD44F8" w14:textId="50F65665" w:rsidR="00472695" w:rsidRDefault="00472695" w:rsidP="00472695">
      <w:pPr>
        <w:pStyle w:val="affff0"/>
        <w:widowControl w:val="0"/>
        <w:suppressAutoHyphens/>
        <w:ind w:firstLine="0"/>
      </w:pPr>
      <w:r>
        <w:t>1.9.1 Поток отказов (частота о</w:t>
      </w:r>
      <w:r w:rsidR="004862CE">
        <w:t>тказов) участков тепловых сетях…………</w:t>
      </w:r>
      <w:proofErr w:type="gramStart"/>
      <w:r w:rsidR="004862CE">
        <w:t>……</w:t>
      </w:r>
      <w:r w:rsidR="00352E98">
        <w:t>.</w:t>
      </w:r>
      <w:proofErr w:type="gramEnd"/>
      <w:r w:rsidR="004862CE">
        <w:t>.</w:t>
      </w:r>
      <w:r w:rsidR="00352E98">
        <w:t>82</w:t>
      </w:r>
    </w:p>
    <w:p w14:paraId="1B4BCE1D" w14:textId="3FC9046C" w:rsidR="00472695" w:rsidRDefault="00472695" w:rsidP="00472695">
      <w:pPr>
        <w:pStyle w:val="affff0"/>
        <w:widowControl w:val="0"/>
        <w:suppressAutoHyphens/>
        <w:ind w:firstLine="0"/>
      </w:pPr>
      <w:r>
        <w:t xml:space="preserve">1.9.2 </w:t>
      </w:r>
      <w:r w:rsidR="004862CE">
        <w:t>Частота отключений потребителей……………………………………</w:t>
      </w:r>
      <w:proofErr w:type="gramStart"/>
      <w:r w:rsidR="004862CE">
        <w:t>…….</w:t>
      </w:r>
      <w:proofErr w:type="gramEnd"/>
      <w:r w:rsidR="00352E98">
        <w:t>82</w:t>
      </w:r>
    </w:p>
    <w:p w14:paraId="462EF74A" w14:textId="36EF619F" w:rsidR="00472695" w:rsidRDefault="00472695" w:rsidP="00472695">
      <w:pPr>
        <w:pStyle w:val="affff0"/>
        <w:widowControl w:val="0"/>
        <w:suppressAutoHyphens/>
        <w:ind w:firstLine="0"/>
      </w:pPr>
      <w:r>
        <w:t>1.9.3 Поток (частота) и время восстановления теплоснабжения потребителей после отключений</w:t>
      </w:r>
      <w:r w:rsidR="004862CE">
        <w:t>……………………………………………………………</w:t>
      </w:r>
      <w:proofErr w:type="gramStart"/>
      <w:r w:rsidR="004862CE">
        <w:t>……</w:t>
      </w:r>
      <w:r w:rsidR="00653D60">
        <w:t>.</w:t>
      </w:r>
      <w:proofErr w:type="gramEnd"/>
      <w:r w:rsidR="00653D60">
        <w:t>.</w:t>
      </w:r>
      <w:r>
        <w:t>8</w:t>
      </w:r>
      <w:r w:rsidR="00352E98">
        <w:t>2</w:t>
      </w:r>
    </w:p>
    <w:p w14:paraId="12D1BA09" w14:textId="6C92FE71" w:rsidR="00472695" w:rsidRDefault="00472695" w:rsidP="00472695">
      <w:pPr>
        <w:pStyle w:val="affff0"/>
        <w:widowControl w:val="0"/>
        <w:suppressAutoHyphens/>
        <w:ind w:firstLine="0"/>
      </w:pPr>
      <w:r>
        <w:t xml:space="preserve">1.9.4 Графические материалы (карты-схемы тепловых сетей и зон ненормативной надежности и безопасности </w:t>
      </w:r>
      <w:proofErr w:type="gramStart"/>
      <w:r>
        <w:t>теплоснабжения)</w:t>
      </w:r>
      <w:r w:rsidR="004862CE">
        <w:t>…</w:t>
      </w:r>
      <w:proofErr w:type="gramEnd"/>
      <w:r w:rsidR="004862CE">
        <w:t>………………</w:t>
      </w:r>
      <w:r>
        <w:t>8</w:t>
      </w:r>
      <w:r w:rsidR="00352E98">
        <w:t>2</w:t>
      </w:r>
    </w:p>
    <w:p w14:paraId="12DAB12E" w14:textId="79A6FFDE" w:rsidR="00472695" w:rsidRDefault="00472695" w:rsidP="00472695">
      <w:pPr>
        <w:pStyle w:val="affff0"/>
        <w:widowControl w:val="0"/>
        <w:suppressAutoHyphens/>
        <w:ind w:firstLine="0"/>
      </w:pPr>
      <w: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w:t>
      </w:r>
      <w:r w:rsidR="004862CE">
        <w:t>………</w:t>
      </w:r>
      <w:proofErr w:type="gramStart"/>
      <w:r w:rsidR="004862CE">
        <w:t>…….</w:t>
      </w:r>
      <w:proofErr w:type="gramEnd"/>
      <w:r>
        <w:t>8</w:t>
      </w:r>
      <w:r w:rsidR="00372DD2">
        <w:t>2</w:t>
      </w:r>
    </w:p>
    <w:p w14:paraId="6ACBF73E" w14:textId="684A49CE" w:rsidR="00472695" w:rsidRDefault="00472695" w:rsidP="00472695">
      <w:pPr>
        <w:pStyle w:val="affff0"/>
        <w:widowControl w:val="0"/>
        <w:suppressAutoHyphens/>
        <w:ind w:firstLine="0"/>
      </w:pPr>
      <w:r>
        <w:t>1.9.6 Результаты анализа времени восстановления теплоснабжения потребителей, отключенных в результате аварийных ситуаций при теплоснабжении</w:t>
      </w:r>
      <w:r w:rsidR="004862CE">
        <w:t>………………………………………………………………</w:t>
      </w:r>
      <w:proofErr w:type="gramStart"/>
      <w:r w:rsidR="004862CE">
        <w:t>…….</w:t>
      </w:r>
      <w:proofErr w:type="gramEnd"/>
      <w:r>
        <w:t>8</w:t>
      </w:r>
      <w:r w:rsidR="00372DD2">
        <w:t>2</w:t>
      </w:r>
    </w:p>
    <w:p w14:paraId="2DD8F4F1" w14:textId="5D3E5697" w:rsidR="00472695" w:rsidRDefault="00472695" w:rsidP="00472695">
      <w:pPr>
        <w:pStyle w:val="affff0"/>
        <w:widowControl w:val="0"/>
        <w:suppressAutoHyphens/>
        <w:ind w:firstLine="0"/>
      </w:pPr>
      <w:r>
        <w:t>1.9.7.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r>
        <w:tab/>
      </w:r>
      <w:r w:rsidR="004862CE">
        <w:t>………</w:t>
      </w:r>
      <w:r>
        <w:t>8</w:t>
      </w:r>
      <w:r w:rsidR="007F756D">
        <w:t>2</w:t>
      </w:r>
    </w:p>
    <w:p w14:paraId="77399F48" w14:textId="1CA6B78E" w:rsidR="00472695" w:rsidRDefault="00472695" w:rsidP="00472695">
      <w:pPr>
        <w:pStyle w:val="affff0"/>
        <w:widowControl w:val="0"/>
        <w:suppressAutoHyphens/>
        <w:ind w:firstLine="0"/>
      </w:pPr>
      <w:r>
        <w:t>Часть 10 Технико-экономические показатели теплоснабжающих и теплосетевых организаций</w:t>
      </w:r>
      <w:r w:rsidR="004862CE">
        <w:t>………………………………………………………</w:t>
      </w:r>
      <w:r w:rsidR="007F756D">
        <w:t>..</w:t>
      </w:r>
      <w:r w:rsidR="00653D60">
        <w:t>.</w:t>
      </w:r>
      <w:r>
        <w:t>8</w:t>
      </w:r>
      <w:r w:rsidR="007F756D">
        <w:t>3</w:t>
      </w:r>
    </w:p>
    <w:p w14:paraId="78A09646" w14:textId="1A8E107F" w:rsidR="00472695" w:rsidRDefault="00472695" w:rsidP="00472695">
      <w:pPr>
        <w:pStyle w:val="affff0"/>
        <w:widowControl w:val="0"/>
        <w:suppressAutoHyphens/>
        <w:ind w:firstLine="0"/>
      </w:pPr>
      <w:r>
        <w:t>Часть 11 Цены (тарифы) в сфере теплоснабжения</w:t>
      </w:r>
      <w:r w:rsidR="004862CE">
        <w:t>………………………………</w:t>
      </w:r>
      <w:r>
        <w:t>8</w:t>
      </w:r>
      <w:r w:rsidR="007F756D">
        <w:t>6</w:t>
      </w:r>
    </w:p>
    <w:p w14:paraId="43B1E4DB" w14:textId="265103DD" w:rsidR="00472695" w:rsidRDefault="00472695" w:rsidP="00472695">
      <w:pPr>
        <w:pStyle w:val="affff0"/>
        <w:widowControl w:val="0"/>
        <w:suppressAutoHyphens/>
        <w:ind w:firstLine="0"/>
      </w:pPr>
      <w:r>
        <w:t xml:space="preserve">1.11.1. Описание структуры цен (тарифов), установленных на момент </w:t>
      </w:r>
      <w:r w:rsidR="004862CE">
        <w:t>разработки схемы теплоснабжения………………………………………………</w:t>
      </w:r>
      <w:r w:rsidR="007F756D">
        <w:t>87</w:t>
      </w:r>
    </w:p>
    <w:p w14:paraId="1AA56EEA" w14:textId="60849E88" w:rsidR="00472695" w:rsidRDefault="00472695" w:rsidP="00472695">
      <w:pPr>
        <w:pStyle w:val="affff0"/>
        <w:widowControl w:val="0"/>
        <w:suppressAutoHyphens/>
        <w:ind w:firstLine="0"/>
      </w:pPr>
      <w:r>
        <w:lastRenderedPageBreak/>
        <w:t>1.11.2. Описание платы за подключение к системе теплоснабжения</w:t>
      </w:r>
      <w:r w:rsidR="00274D46">
        <w:t>……</w:t>
      </w:r>
      <w:proofErr w:type="gramStart"/>
      <w:r w:rsidR="00274D46">
        <w:t>…….</w:t>
      </w:r>
      <w:proofErr w:type="gramEnd"/>
      <w:r w:rsidR="007F756D">
        <w:t>87</w:t>
      </w:r>
    </w:p>
    <w:p w14:paraId="579CDA2D" w14:textId="663E2F4E" w:rsidR="00472695" w:rsidRDefault="00472695" w:rsidP="00472695">
      <w:pPr>
        <w:pStyle w:val="affff0"/>
        <w:widowControl w:val="0"/>
        <w:suppressAutoHyphens/>
        <w:ind w:firstLine="0"/>
      </w:pPr>
      <w:r>
        <w:t>1.11.3. Описание платы за услуги по поддержанию резервной тепловой мощности, в том числе для социально значимых категорий потребителей</w:t>
      </w:r>
      <w:r w:rsidR="00274D46">
        <w:t>…………………………………………………………………</w:t>
      </w:r>
      <w:proofErr w:type="gramStart"/>
      <w:r w:rsidR="00274D46">
        <w:t>……</w:t>
      </w:r>
      <w:r w:rsidR="00653D60">
        <w:t>.</w:t>
      </w:r>
      <w:proofErr w:type="gramEnd"/>
      <w:r w:rsidR="00653D60">
        <w:t>.</w:t>
      </w:r>
      <w:r w:rsidR="007F756D">
        <w:t>88</w:t>
      </w:r>
    </w:p>
    <w:p w14:paraId="376AE204" w14:textId="03F85D12" w:rsidR="00472695" w:rsidRDefault="00472695" w:rsidP="00472695">
      <w:pPr>
        <w:pStyle w:val="affff0"/>
        <w:widowControl w:val="0"/>
        <w:suppressAutoHyphens/>
        <w:ind w:firstLine="0"/>
      </w:pPr>
      <w:r>
        <w:t>1.11.4.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274D46">
        <w:t>…………………………………</w:t>
      </w:r>
      <w:proofErr w:type="gramStart"/>
      <w:r w:rsidR="00274D46">
        <w:t>……</w:t>
      </w:r>
      <w:r w:rsidR="00653D60">
        <w:t>.</w:t>
      </w:r>
      <w:proofErr w:type="gramEnd"/>
      <w:r w:rsidR="007F756D">
        <w:t>88</w:t>
      </w:r>
    </w:p>
    <w:p w14:paraId="1A6D7BFD" w14:textId="51CB91C1" w:rsidR="00472695" w:rsidRDefault="00472695" w:rsidP="00472695">
      <w:pPr>
        <w:pStyle w:val="affff0"/>
        <w:widowControl w:val="0"/>
        <w:suppressAutoHyphens/>
        <w:ind w:firstLine="0"/>
      </w:pPr>
      <w:r>
        <w:t>1.11.5.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274D46">
        <w:t>………………..</w:t>
      </w:r>
      <w:r w:rsidR="00653D60">
        <w:t>.</w:t>
      </w:r>
      <w:r w:rsidR="000C7807">
        <w:t>88</w:t>
      </w:r>
    </w:p>
    <w:p w14:paraId="753A45CA" w14:textId="7F60E115" w:rsidR="00472695" w:rsidRDefault="00472695" w:rsidP="00472695">
      <w:pPr>
        <w:pStyle w:val="affff0"/>
        <w:widowControl w:val="0"/>
        <w:suppressAutoHyphens/>
        <w:ind w:firstLine="0"/>
      </w:pPr>
      <w:r>
        <w:t>Часть 12 Описание существующих технических и технологических проблем в системах теплоснабжения поселения</w:t>
      </w:r>
      <w:r w:rsidR="00274D46">
        <w:t>………………………………………</w:t>
      </w:r>
      <w:proofErr w:type="gramStart"/>
      <w:r w:rsidR="00274D46">
        <w:t>…….</w:t>
      </w:r>
      <w:proofErr w:type="gramEnd"/>
      <w:r w:rsidR="00653D60">
        <w:t>.</w:t>
      </w:r>
      <w:r w:rsidR="000C7807">
        <w:t>88</w:t>
      </w:r>
    </w:p>
    <w:p w14:paraId="57944F04" w14:textId="192E754F" w:rsidR="00472695" w:rsidRDefault="00472695" w:rsidP="00472695">
      <w:pPr>
        <w:pStyle w:val="affff0"/>
        <w:widowControl w:val="0"/>
        <w:suppressAutoHyphens/>
        <w:ind w:firstLine="0"/>
      </w:pPr>
      <w:r>
        <w:t>1.12.1. Описание существующих проблем организации качественного теплоснабжения</w:t>
      </w:r>
      <w:r w:rsidR="00274D46">
        <w:t>………………………………………………………………</w:t>
      </w:r>
      <w:proofErr w:type="gramStart"/>
      <w:r w:rsidR="00274D46">
        <w:t>…….</w:t>
      </w:r>
      <w:proofErr w:type="gramEnd"/>
      <w:r w:rsidR="000C7807">
        <w:t>88</w:t>
      </w:r>
    </w:p>
    <w:p w14:paraId="6FA83760" w14:textId="13E92A68" w:rsidR="00472695" w:rsidRDefault="00472695" w:rsidP="00472695">
      <w:pPr>
        <w:pStyle w:val="affff0"/>
        <w:widowControl w:val="0"/>
        <w:suppressAutoHyphens/>
        <w:ind w:firstLine="0"/>
      </w:pPr>
      <w:r>
        <w:t>1.12.2. Описание существующих проблем организации надежного теплоснабжения поселения</w:t>
      </w:r>
      <w:r w:rsidR="00274D46">
        <w:t>………………………………………………………...</w:t>
      </w:r>
      <w:r w:rsidR="000C7807">
        <w:t>88</w:t>
      </w:r>
    </w:p>
    <w:p w14:paraId="23613F6F" w14:textId="68651D51" w:rsidR="00472695" w:rsidRDefault="00472695" w:rsidP="00472695">
      <w:pPr>
        <w:pStyle w:val="affff0"/>
        <w:widowControl w:val="0"/>
        <w:suppressAutoHyphens/>
        <w:ind w:firstLine="0"/>
      </w:pPr>
      <w:r>
        <w:t>1.12.3. Описание существующих проблем развития систем теплоснабжения</w:t>
      </w:r>
      <w:r w:rsidR="000C7807">
        <w:t>………………………………………………………………</w:t>
      </w:r>
      <w:proofErr w:type="gramStart"/>
      <w:r w:rsidR="000C7807">
        <w:t>…….</w:t>
      </w:r>
      <w:proofErr w:type="gramEnd"/>
      <w:r w:rsidR="000C7807">
        <w:t>88</w:t>
      </w:r>
    </w:p>
    <w:p w14:paraId="64CB4BFB" w14:textId="6C79AE5C" w:rsidR="00472695" w:rsidRDefault="00472695" w:rsidP="00472695">
      <w:pPr>
        <w:pStyle w:val="affff0"/>
        <w:widowControl w:val="0"/>
        <w:suppressAutoHyphens/>
        <w:ind w:firstLine="0"/>
      </w:pPr>
      <w:r>
        <w:t>1.12.4. Описание существующих проблем надежного и эффективного снабжения топливом действующих систем теплоснабжения</w:t>
      </w:r>
      <w:r w:rsidR="00274D46">
        <w:t>…………………...</w:t>
      </w:r>
      <w:r>
        <w:t>8</w:t>
      </w:r>
      <w:r w:rsidR="000C7807">
        <w:t>8</w:t>
      </w:r>
    </w:p>
    <w:p w14:paraId="662EC109" w14:textId="3F316042" w:rsidR="00472695" w:rsidRDefault="00472695" w:rsidP="00472695">
      <w:pPr>
        <w:pStyle w:val="affff0"/>
        <w:widowControl w:val="0"/>
        <w:suppressAutoHyphens/>
        <w:ind w:firstLine="0"/>
      </w:pPr>
      <w:r>
        <w:t>1.12.5. Анализ предписаний надзорных органов об устранении нарушений, влияющих на безопасность и надежность системы теплоснабжения</w:t>
      </w:r>
      <w:r w:rsidR="00274D46">
        <w:t>……</w:t>
      </w:r>
      <w:proofErr w:type="gramStart"/>
      <w:r w:rsidR="00274D46">
        <w:t>…….</w:t>
      </w:r>
      <w:proofErr w:type="gramEnd"/>
      <w:r w:rsidR="00274D46">
        <w:t>.</w:t>
      </w:r>
      <w:r>
        <w:t>8</w:t>
      </w:r>
      <w:r w:rsidR="000C7807">
        <w:t>9</w:t>
      </w:r>
    </w:p>
    <w:p w14:paraId="2AB062D8" w14:textId="67F5B09E" w:rsidR="00472695" w:rsidRDefault="00472695" w:rsidP="00472695">
      <w:pPr>
        <w:pStyle w:val="affff0"/>
        <w:widowControl w:val="0"/>
        <w:suppressAutoHyphens/>
        <w:ind w:firstLine="0"/>
      </w:pPr>
      <w:r>
        <w:t>Глава 2. Существующее и перспективное потребление тепловой энергии на цели теплоснабжения</w:t>
      </w:r>
      <w:r w:rsidR="00274D46">
        <w:t>……………………………………………………………</w:t>
      </w:r>
      <w:r w:rsidR="00653D60">
        <w:t>…</w:t>
      </w:r>
      <w:r>
        <w:t>8</w:t>
      </w:r>
      <w:r w:rsidR="000C7807">
        <w:t>9</w:t>
      </w:r>
    </w:p>
    <w:p w14:paraId="4BCCB383" w14:textId="48FE821D" w:rsidR="00472695" w:rsidRDefault="00472695" w:rsidP="00472695">
      <w:pPr>
        <w:pStyle w:val="affff0"/>
        <w:widowControl w:val="0"/>
        <w:suppressAutoHyphens/>
        <w:ind w:firstLine="0"/>
      </w:pPr>
      <w:r>
        <w:t>2.1. Данные базового уровня потребления тепла на цели теплоснабжения</w:t>
      </w:r>
      <w:r w:rsidR="00274D46">
        <w:t>………………………………………………………………</w:t>
      </w:r>
      <w:proofErr w:type="gramStart"/>
      <w:r w:rsidR="00274D46">
        <w:t>……</w:t>
      </w:r>
      <w:r w:rsidR="00653D60">
        <w:t>.</w:t>
      </w:r>
      <w:proofErr w:type="gramEnd"/>
      <w:r>
        <w:t>8</w:t>
      </w:r>
      <w:r w:rsidR="000C7807">
        <w:t>9</w:t>
      </w:r>
    </w:p>
    <w:p w14:paraId="070F8787" w14:textId="1526911A" w:rsidR="00472695" w:rsidRDefault="00472695" w:rsidP="00472695">
      <w:pPr>
        <w:pStyle w:val="affff0"/>
        <w:widowControl w:val="0"/>
        <w:suppressAutoHyphens/>
        <w:ind w:firstLine="0"/>
      </w:pPr>
      <w: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274D46">
        <w:t>…………………………………………………………………………………</w:t>
      </w:r>
      <w:r>
        <w:t>8</w:t>
      </w:r>
      <w:r w:rsidR="000C7807">
        <w:t>9</w:t>
      </w:r>
    </w:p>
    <w:p w14:paraId="79CEFED6" w14:textId="320D8F3F" w:rsidR="00472695" w:rsidRDefault="00472695" w:rsidP="00472695">
      <w:pPr>
        <w:pStyle w:val="affff0"/>
        <w:widowControl w:val="0"/>
        <w:suppressAutoHyphens/>
        <w:ind w:firstLine="0"/>
      </w:pPr>
      <w: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274D46">
        <w:t>……………………………………………………………………</w:t>
      </w:r>
      <w:proofErr w:type="gramStart"/>
      <w:r w:rsidR="00274D46">
        <w:t>…….</w:t>
      </w:r>
      <w:proofErr w:type="gramEnd"/>
      <w:r w:rsidR="00653D60">
        <w:t>.</w:t>
      </w:r>
      <w:r>
        <w:t>8</w:t>
      </w:r>
      <w:r w:rsidR="000C7807">
        <w:t>9</w:t>
      </w:r>
    </w:p>
    <w:p w14:paraId="15134BCF" w14:textId="2915CCE9" w:rsidR="00472695" w:rsidRDefault="00472695" w:rsidP="00472695">
      <w:pPr>
        <w:pStyle w:val="affff0"/>
        <w:widowControl w:val="0"/>
        <w:suppressAutoHyphens/>
        <w:ind w:firstLine="0"/>
      </w:pPr>
      <w: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274D46">
        <w:t>……………………………………………………</w:t>
      </w:r>
      <w:proofErr w:type="gramStart"/>
      <w:r w:rsidR="00274D46">
        <w:t>…….</w:t>
      </w:r>
      <w:proofErr w:type="gramEnd"/>
      <w:r w:rsidR="00274D46">
        <w:t>.</w:t>
      </w:r>
      <w:r>
        <w:t>8</w:t>
      </w:r>
      <w:r w:rsidR="000C7807">
        <w:t>9</w:t>
      </w:r>
    </w:p>
    <w:p w14:paraId="2050059D" w14:textId="52F1478C" w:rsidR="00472695" w:rsidRDefault="00472695" w:rsidP="00472695">
      <w:pPr>
        <w:pStyle w:val="affff0"/>
        <w:widowControl w:val="0"/>
        <w:suppressAutoHyphens/>
        <w:ind w:firstLine="0"/>
      </w:pPr>
      <w:r>
        <w:t xml:space="preserve">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w:t>
      </w:r>
      <w:r>
        <w:lastRenderedPageBreak/>
        <w:t>теплоснабжения на каждом этапе</w:t>
      </w:r>
      <w:r w:rsidR="00274D46">
        <w:t>…………………………………………………</w:t>
      </w:r>
      <w:r>
        <w:t>8</w:t>
      </w:r>
      <w:r w:rsidR="000C7807">
        <w:t>9</w:t>
      </w:r>
    </w:p>
    <w:p w14:paraId="38F42177" w14:textId="6719B799" w:rsidR="00472695" w:rsidRDefault="00472695" w:rsidP="00472695">
      <w:pPr>
        <w:pStyle w:val="affff0"/>
        <w:widowControl w:val="0"/>
        <w:suppressAutoHyphens/>
        <w:ind w:firstLine="0"/>
      </w:pPr>
      <w: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w:t>
      </w:r>
      <w:r w:rsidR="00274D46">
        <w:t>………………………………</w:t>
      </w:r>
      <w:proofErr w:type="gramStart"/>
      <w:r w:rsidR="00274D46">
        <w:t>…….</w:t>
      </w:r>
      <w:proofErr w:type="gramEnd"/>
      <w:r w:rsidR="00274D46">
        <w:t>.</w:t>
      </w:r>
      <w:r w:rsidR="000C7807">
        <w:t>90</w:t>
      </w:r>
    </w:p>
    <w:p w14:paraId="08B4AC5F" w14:textId="433649C3" w:rsidR="00472695" w:rsidRDefault="00472695" w:rsidP="00472695">
      <w:pPr>
        <w:pStyle w:val="affff0"/>
        <w:widowControl w:val="0"/>
        <w:suppressAutoHyphens/>
        <w:ind w:firstLine="0"/>
      </w:pPr>
      <w:r>
        <w:t>Глава 3. Электронная модель системы теплоснабжения поселения</w:t>
      </w:r>
      <w:r w:rsidR="00274D46">
        <w:t>……………</w:t>
      </w:r>
      <w:r w:rsidR="000C7807">
        <w:t>90</w:t>
      </w:r>
    </w:p>
    <w:p w14:paraId="16457FB2" w14:textId="0996F4C4" w:rsidR="00472695" w:rsidRDefault="00472695" w:rsidP="00472695">
      <w:pPr>
        <w:pStyle w:val="affff0"/>
        <w:widowControl w:val="0"/>
        <w:suppressAutoHyphens/>
        <w:ind w:firstLine="0"/>
      </w:pPr>
      <w:r>
        <w:t>Глава 4. Существующие и перспективные балансы тепловой мощности источников тепловой энергии и тепловой нагрузки потребителей</w:t>
      </w:r>
      <w:r w:rsidR="00274D46">
        <w:t>………</w:t>
      </w:r>
      <w:proofErr w:type="gramStart"/>
      <w:r w:rsidR="00274D46">
        <w:t>…….</w:t>
      </w:r>
      <w:proofErr w:type="gramEnd"/>
      <w:r w:rsidR="00274D46">
        <w:t>.</w:t>
      </w:r>
      <w:r w:rsidR="000C7807">
        <w:t>90</w:t>
      </w:r>
    </w:p>
    <w:p w14:paraId="03409893" w14:textId="3C551370" w:rsidR="00472695" w:rsidRDefault="00472695" w:rsidP="00472695">
      <w:pPr>
        <w:pStyle w:val="affff0"/>
        <w:widowControl w:val="0"/>
        <w:suppressAutoHyphens/>
        <w:ind w:firstLine="0"/>
      </w:pPr>
      <w:r>
        <w:t>4.1. 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274D46">
        <w:t>……………………………………………………………………………..</w:t>
      </w:r>
      <w:r w:rsidR="000C7807">
        <w:t>90</w:t>
      </w:r>
    </w:p>
    <w:p w14:paraId="6029E8C3" w14:textId="25F21B24" w:rsidR="00472695" w:rsidRDefault="00472695" w:rsidP="00472695">
      <w:pPr>
        <w:pStyle w:val="affff0"/>
        <w:widowControl w:val="0"/>
        <w:suppressAutoHyphens/>
        <w:ind w:firstLine="0"/>
      </w:pPr>
      <w: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274D46">
        <w:t>…............................................................................................................</w:t>
      </w:r>
      <w:r w:rsidR="000C7807">
        <w:t>........</w:t>
      </w:r>
      <w:r>
        <w:t>9</w:t>
      </w:r>
      <w:r w:rsidR="000C7807">
        <w:t>0</w:t>
      </w:r>
    </w:p>
    <w:p w14:paraId="42D364DF" w14:textId="3E83A933" w:rsidR="00472695" w:rsidRDefault="00472695" w:rsidP="00472695">
      <w:pPr>
        <w:pStyle w:val="affff0"/>
        <w:widowControl w:val="0"/>
        <w:suppressAutoHyphens/>
        <w:ind w:firstLine="0"/>
      </w:pPr>
      <w:r>
        <w:t>4.3. Выводы о резервах (дефицитах) существующей системы теплоснабжения при обеспечении перспективной тепловой нагрузки потребителей</w:t>
      </w:r>
      <w:r w:rsidR="00274D46">
        <w:t>……</w:t>
      </w:r>
      <w:proofErr w:type="gramStart"/>
      <w:r w:rsidR="00274D46">
        <w:t>…….</w:t>
      </w:r>
      <w:proofErr w:type="gramEnd"/>
      <w:r w:rsidR="00274D46">
        <w:t>.</w:t>
      </w:r>
      <w:r w:rsidR="000C7807">
        <w:t>103</w:t>
      </w:r>
    </w:p>
    <w:p w14:paraId="42D19C4C" w14:textId="3463E9C4" w:rsidR="00472695" w:rsidRDefault="00472695" w:rsidP="00472695">
      <w:pPr>
        <w:pStyle w:val="affff0"/>
        <w:widowControl w:val="0"/>
        <w:suppressAutoHyphens/>
        <w:ind w:firstLine="0"/>
      </w:pPr>
      <w:r>
        <w:t>Глава 5. Мастер-план развития систем теплоснабжения поселения</w:t>
      </w:r>
      <w:r w:rsidR="00274D46">
        <w:t>……</w:t>
      </w:r>
      <w:proofErr w:type="gramStart"/>
      <w:r w:rsidR="00274D46">
        <w:t>…….</w:t>
      </w:r>
      <w:proofErr w:type="gramEnd"/>
      <w:r w:rsidR="00274D46">
        <w:t>.</w:t>
      </w:r>
      <w:r w:rsidR="000C7807">
        <w:t>103</w:t>
      </w:r>
    </w:p>
    <w:p w14:paraId="7E65EEEA" w14:textId="0356544E" w:rsidR="00472695" w:rsidRDefault="00472695" w:rsidP="00472695">
      <w:pPr>
        <w:pStyle w:val="affff0"/>
        <w:widowControl w:val="0"/>
        <w:suppressAutoHyphens/>
        <w:ind w:firstLine="0"/>
      </w:pPr>
      <w:r>
        <w:t>5.1. Описание вариантов (не менее двух) перспективного развития систем теплоснабжения поселения, сельского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w:t>
      </w:r>
      <w:r w:rsidR="00274D46">
        <w:t xml:space="preserve">м порядке схеме </w:t>
      </w:r>
      <w:proofErr w:type="gramStart"/>
      <w:r w:rsidR="00274D46">
        <w:t>теплоснабжения)…</w:t>
      </w:r>
      <w:proofErr w:type="gramEnd"/>
      <w:r w:rsidR="00274D46">
        <w:t>………………………………………………………………</w:t>
      </w:r>
      <w:r w:rsidR="00653D60">
        <w:t>..</w:t>
      </w:r>
      <w:r w:rsidR="000C7807">
        <w:t>103</w:t>
      </w:r>
    </w:p>
    <w:p w14:paraId="29ECDD2C" w14:textId="42EBDD40" w:rsidR="000C7807" w:rsidRDefault="000C7807" w:rsidP="000C7807">
      <w:pPr>
        <w:pStyle w:val="a7"/>
      </w:pPr>
      <w:r w:rsidRPr="002A3230">
        <w:t>5.2. Технико-экономическое сравнение вариантов перспективного развития систем теплоснабжения поселения</w:t>
      </w:r>
      <w:r>
        <w:t>……………………………………………</w:t>
      </w:r>
      <w:r w:rsidR="00653D60">
        <w:t>..</w:t>
      </w:r>
      <w:r>
        <w:t>.103</w:t>
      </w:r>
    </w:p>
    <w:p w14:paraId="278B8903" w14:textId="194B955A" w:rsidR="00472695" w:rsidRDefault="00472695" w:rsidP="00472695">
      <w:pPr>
        <w:pStyle w:val="affff0"/>
        <w:widowControl w:val="0"/>
        <w:suppressAutoHyphens/>
        <w:ind w:firstLine="0"/>
      </w:pPr>
      <w: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r w:rsidR="00274D46">
        <w:t>……………………………………………</w:t>
      </w:r>
      <w:proofErr w:type="gramStart"/>
      <w:r w:rsidR="00274D46">
        <w:t>……</w:t>
      </w:r>
      <w:r w:rsidR="00653D60">
        <w:t>.</w:t>
      </w:r>
      <w:proofErr w:type="gramEnd"/>
      <w:r w:rsidR="00274D46">
        <w:t>.</w:t>
      </w:r>
      <w:r w:rsidR="000C7807">
        <w:t>103</w:t>
      </w:r>
    </w:p>
    <w:p w14:paraId="2F13F143" w14:textId="4EE443F7" w:rsidR="00472695" w:rsidRDefault="00472695" w:rsidP="00472695">
      <w:pPr>
        <w:pStyle w:val="affff0"/>
        <w:widowControl w:val="0"/>
        <w:suppressAutoHyphens/>
        <w:ind w:firstLine="0"/>
      </w:pPr>
      <w:r>
        <w:t xml:space="preserve">Глава 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t>теплопотребляющими</w:t>
      </w:r>
      <w:proofErr w:type="spellEnd"/>
      <w:r>
        <w:t xml:space="preserve"> установками потребителей, в том числе в аварийных режимах</w:t>
      </w:r>
      <w:r w:rsidR="00274D46">
        <w:t>…………………………………………………………………………</w:t>
      </w:r>
      <w:r w:rsidR="00653D60">
        <w:t>…</w:t>
      </w:r>
      <w:r w:rsidR="000C7807">
        <w:t>103</w:t>
      </w:r>
    </w:p>
    <w:p w14:paraId="2B1B6185" w14:textId="2F960A25" w:rsidR="00472695" w:rsidRDefault="00472695" w:rsidP="00472695">
      <w:pPr>
        <w:pStyle w:val="affff0"/>
        <w:widowControl w:val="0"/>
        <w:suppressAutoHyphens/>
        <w:ind w:firstLine="0"/>
      </w:pPr>
      <w:r>
        <w:t>6.1. Расчетная величина нормативных потерь теплоносителя в тепловых сетях в зонах действия источников тепловой энергии</w:t>
      </w:r>
      <w:r w:rsidR="00274D46">
        <w:t>……………………………</w:t>
      </w:r>
      <w:proofErr w:type="gramStart"/>
      <w:r w:rsidR="00274D46">
        <w:t>……</w:t>
      </w:r>
      <w:r w:rsidR="00653D60">
        <w:t>.</w:t>
      </w:r>
      <w:proofErr w:type="gramEnd"/>
      <w:r>
        <w:t>10</w:t>
      </w:r>
      <w:r w:rsidR="000C7807">
        <w:t>3</w:t>
      </w:r>
    </w:p>
    <w:p w14:paraId="5478FE69" w14:textId="041A1758" w:rsidR="00472695" w:rsidRDefault="00472695" w:rsidP="00472695">
      <w:pPr>
        <w:pStyle w:val="affff0"/>
        <w:widowControl w:val="0"/>
        <w:suppressAutoHyphens/>
        <w:ind w:firstLine="0"/>
      </w:pPr>
      <w: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tab/>
      </w:r>
      <w:r w:rsidR="00274D46">
        <w:t>………………………………..</w:t>
      </w:r>
      <w:r>
        <w:t>10</w:t>
      </w:r>
      <w:r w:rsidR="000C7807">
        <w:t>4</w:t>
      </w:r>
    </w:p>
    <w:p w14:paraId="40C4ECD8" w14:textId="2D6624E5" w:rsidR="00472695" w:rsidRDefault="00472695" w:rsidP="00472695">
      <w:pPr>
        <w:pStyle w:val="affff0"/>
        <w:widowControl w:val="0"/>
        <w:suppressAutoHyphens/>
        <w:ind w:firstLine="0"/>
      </w:pPr>
      <w:r>
        <w:lastRenderedPageBreak/>
        <w:t>6.3. Сведени</w:t>
      </w:r>
      <w:r w:rsidR="00274D46">
        <w:t>я о наличии баков-аккумуляторов……………………………</w:t>
      </w:r>
      <w:proofErr w:type="gramStart"/>
      <w:r w:rsidR="00274D46">
        <w:t>….</w:t>
      </w:r>
      <w:r w:rsidR="00653D60">
        <w:t>..</w:t>
      </w:r>
      <w:r w:rsidR="00274D46">
        <w:t>.</w:t>
      </w:r>
      <w:proofErr w:type="gramEnd"/>
      <w:r w:rsidR="000C7807">
        <w:t>104</w:t>
      </w:r>
    </w:p>
    <w:p w14:paraId="5DBEE71E" w14:textId="56D9646E" w:rsidR="00472695" w:rsidRDefault="00472695" w:rsidP="00472695">
      <w:pPr>
        <w:pStyle w:val="affff0"/>
        <w:widowControl w:val="0"/>
        <w:suppressAutoHyphens/>
        <w:ind w:firstLine="0"/>
      </w:pPr>
      <w: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274D46">
        <w:t>……………………………………………………………</w:t>
      </w:r>
      <w:proofErr w:type="gramStart"/>
      <w:r w:rsidR="00274D46">
        <w:t>…….</w:t>
      </w:r>
      <w:proofErr w:type="gramEnd"/>
      <w:r w:rsidR="000C7807">
        <w:t>104</w:t>
      </w:r>
    </w:p>
    <w:p w14:paraId="7FB56321" w14:textId="09BD2683" w:rsidR="00472695" w:rsidRDefault="00472695" w:rsidP="00472695">
      <w:pPr>
        <w:pStyle w:val="affff0"/>
        <w:widowControl w:val="0"/>
        <w:suppressAutoHyphens/>
        <w:ind w:firstLine="0"/>
      </w:pPr>
      <w: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274D46">
        <w:t>…………………………………………………………</w:t>
      </w:r>
      <w:r>
        <w:t>101</w:t>
      </w:r>
    </w:p>
    <w:p w14:paraId="6CA8E524" w14:textId="59E34722" w:rsidR="00472695" w:rsidRDefault="00472695" w:rsidP="00472695">
      <w:pPr>
        <w:pStyle w:val="affff0"/>
        <w:widowControl w:val="0"/>
        <w:suppressAutoHyphens/>
        <w:ind w:firstLine="0"/>
      </w:pPr>
      <w:r>
        <w:t>Глава 7. Предложения по строительству, реконструкции, техническому перевооружению и (или) модерниза</w:t>
      </w:r>
      <w:r w:rsidR="00274D46">
        <w:t>ции источников тепловой энергии……...</w:t>
      </w:r>
      <w:r>
        <w:t>10</w:t>
      </w:r>
      <w:r w:rsidR="00985C88">
        <w:t>5</w:t>
      </w:r>
    </w:p>
    <w:p w14:paraId="266B9588" w14:textId="717CDCD1" w:rsidR="00472695" w:rsidRDefault="00472695" w:rsidP="00472695">
      <w:pPr>
        <w:pStyle w:val="affff0"/>
        <w:widowControl w:val="0"/>
        <w:suppressAutoHyphens/>
        <w:ind w:firstLine="0"/>
      </w:pPr>
      <w:r>
        <w:t xml:space="preserve">7.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w:t>
      </w:r>
      <w:proofErr w:type="spellStart"/>
      <w:r>
        <w:t>теплопотребляющей</w:t>
      </w:r>
      <w:proofErr w:type="spellEnd"/>
      <w:r>
        <w:t xml:space="preserve">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274D46">
        <w:t>………………………………………………..</w:t>
      </w:r>
      <w:r>
        <w:t>10</w:t>
      </w:r>
      <w:r w:rsidR="00985C88">
        <w:t>5</w:t>
      </w:r>
    </w:p>
    <w:p w14:paraId="08545B33" w14:textId="796AE526" w:rsidR="00472695" w:rsidRDefault="00472695" w:rsidP="00472695">
      <w:pPr>
        <w:pStyle w:val="affff0"/>
        <w:widowControl w:val="0"/>
        <w:suppressAutoHyphens/>
        <w:ind w:firstLine="0"/>
      </w:pPr>
      <w: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r w:rsidR="00274D46">
        <w:t>…………………………………………</w:t>
      </w:r>
      <w:proofErr w:type="gramStart"/>
      <w:r w:rsidR="00274D46">
        <w:t>…….</w:t>
      </w:r>
      <w:proofErr w:type="gramEnd"/>
      <w:r>
        <w:t>10</w:t>
      </w:r>
      <w:r w:rsidR="00985C88">
        <w:t>5</w:t>
      </w:r>
    </w:p>
    <w:p w14:paraId="273B705F" w14:textId="51EF394C" w:rsidR="00472695" w:rsidRDefault="00472695" w:rsidP="00472695">
      <w:pPr>
        <w:pStyle w:val="affff0"/>
        <w:widowControl w:val="0"/>
        <w:suppressAutoHyphens/>
        <w:ind w:firstLine="0"/>
      </w:pPr>
      <w:r>
        <w:t>7.1.1 Определения</w:t>
      </w:r>
      <w:r w:rsidR="00274D46">
        <w:t>…………………………………………………………………</w:t>
      </w:r>
      <w:r>
        <w:t>10</w:t>
      </w:r>
      <w:r w:rsidR="00985C88">
        <w:t>8</w:t>
      </w:r>
    </w:p>
    <w:p w14:paraId="2E52B2DF" w14:textId="0791F88B" w:rsidR="00472695" w:rsidRDefault="00472695" w:rsidP="00472695">
      <w:pPr>
        <w:pStyle w:val="affff0"/>
        <w:widowControl w:val="0"/>
        <w:suppressAutoHyphens/>
        <w:ind w:firstLine="0"/>
      </w:pPr>
      <w:r>
        <w:t>7.1.2 Основная нормативно-правовая база</w:t>
      </w:r>
      <w:r w:rsidR="00274D46">
        <w:t>………………………………………</w:t>
      </w:r>
      <w:r>
        <w:t>10</w:t>
      </w:r>
      <w:r w:rsidR="00985C88">
        <w:t>8</w:t>
      </w:r>
    </w:p>
    <w:p w14:paraId="35A4DDFE" w14:textId="2FECB04F" w:rsidR="00472695" w:rsidRDefault="00472695" w:rsidP="00472695">
      <w:pPr>
        <w:pStyle w:val="affff0"/>
        <w:widowControl w:val="0"/>
        <w:suppressAutoHyphens/>
        <w:ind w:firstLine="0"/>
      </w:pPr>
      <w:r>
        <w:t>7.1.3 Условия подключения к централизованным системам теплоснабжения</w:t>
      </w:r>
      <w:r w:rsidR="00274D46">
        <w:t>…………………………………………………………</w:t>
      </w:r>
      <w:proofErr w:type="gramStart"/>
      <w:r w:rsidR="00274D46">
        <w:t>…….</w:t>
      </w:r>
      <w:proofErr w:type="gramEnd"/>
      <w:r w:rsidR="00274D46">
        <w:t>.…</w:t>
      </w:r>
      <w:r>
        <w:t>10</w:t>
      </w:r>
      <w:r w:rsidR="00985C88">
        <w:t>8</w:t>
      </w:r>
    </w:p>
    <w:p w14:paraId="10E52FF8" w14:textId="4A3C541C" w:rsidR="00472695" w:rsidRDefault="00472695" w:rsidP="00472695">
      <w:pPr>
        <w:pStyle w:val="affff0"/>
        <w:widowControl w:val="0"/>
        <w:suppressAutoHyphens/>
        <w:ind w:firstLine="0"/>
      </w:pPr>
      <w:r>
        <w:t>7.1.4 Условия для организации поквартирного теплоснабжения малоэтажных МКД</w:t>
      </w:r>
      <w:r w:rsidR="00274D46">
        <w:t>…………………………………………………………………………</w:t>
      </w:r>
      <w:proofErr w:type="gramStart"/>
      <w:r w:rsidR="00274D46">
        <w:t>…….</w:t>
      </w:r>
      <w:proofErr w:type="gramEnd"/>
      <w:r w:rsidR="00274D46">
        <w:t>.</w:t>
      </w:r>
      <w:r>
        <w:t>10</w:t>
      </w:r>
      <w:r w:rsidR="00985C88">
        <w:t>9</w:t>
      </w:r>
    </w:p>
    <w:p w14:paraId="436DF6A4" w14:textId="230EE49A" w:rsidR="00472695" w:rsidRDefault="00472695" w:rsidP="00472695">
      <w:pPr>
        <w:pStyle w:val="affff0"/>
        <w:widowControl w:val="0"/>
        <w:suppressAutoHyphens/>
        <w:ind w:firstLine="0"/>
      </w:pPr>
      <w:r>
        <w:t>7.1.5 Условия для организации теплоснабжения МКД от общедомового теплогенератора</w:t>
      </w:r>
      <w:r w:rsidR="00274D46">
        <w:t>……………………………………………………………</w:t>
      </w:r>
      <w:proofErr w:type="gramStart"/>
      <w:r w:rsidR="00274D46">
        <w:t>…….</w:t>
      </w:r>
      <w:proofErr w:type="gramEnd"/>
      <w:r w:rsidR="00985C88">
        <w:t>111</w:t>
      </w:r>
    </w:p>
    <w:p w14:paraId="6C9BB83C" w14:textId="6CBBB594" w:rsidR="00472695" w:rsidRDefault="00472695" w:rsidP="00472695">
      <w:pPr>
        <w:pStyle w:val="affff0"/>
        <w:widowControl w:val="0"/>
        <w:suppressAutoHyphens/>
        <w:ind w:firstLine="0"/>
      </w:pPr>
      <w:r>
        <w:t>7.1.6 Условия для организации индивидуального теплоснабжения индивидуальных жилых домов и блокированных жилых домов</w:t>
      </w:r>
      <w:r>
        <w:tab/>
      </w:r>
      <w:r w:rsidR="00274D46">
        <w:t>……………</w:t>
      </w:r>
      <w:r>
        <w:t>1</w:t>
      </w:r>
      <w:r w:rsidR="00985C88">
        <w:t>12</w:t>
      </w:r>
    </w:p>
    <w:p w14:paraId="2CF7BAA7" w14:textId="0DBE0CE8" w:rsidR="00472695" w:rsidRDefault="00472695" w:rsidP="00472695">
      <w:pPr>
        <w:pStyle w:val="affff0"/>
        <w:widowControl w:val="0"/>
        <w:suppressAutoHyphens/>
        <w:ind w:firstLine="0"/>
      </w:pPr>
      <w: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274D46">
        <w:t>………………………………………………….</w:t>
      </w:r>
      <w:r w:rsidR="00653D60">
        <w:t>..</w:t>
      </w:r>
      <w:r>
        <w:t>1</w:t>
      </w:r>
      <w:r w:rsidR="00985C88">
        <w:t>12</w:t>
      </w:r>
    </w:p>
    <w:p w14:paraId="36C05F07" w14:textId="5964337C" w:rsidR="00472695" w:rsidRDefault="00472695" w:rsidP="00472695">
      <w:pPr>
        <w:pStyle w:val="affff0"/>
        <w:widowControl w:val="0"/>
        <w:suppressAutoHyphens/>
        <w:ind w:firstLine="0"/>
      </w:pPr>
      <w:r>
        <w:t xml:space="preserve">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w:t>
      </w:r>
      <w:r>
        <w:lastRenderedPageBreak/>
        <w:t>указаниями по разработке схем теплоснабжения</w:t>
      </w:r>
      <w:r w:rsidR="00274D46">
        <w:t>……………………………</w:t>
      </w:r>
      <w:r w:rsidR="00653D60">
        <w:t>…</w:t>
      </w:r>
      <w:r>
        <w:t>1</w:t>
      </w:r>
      <w:r w:rsidR="00985C88">
        <w:t>12</w:t>
      </w:r>
    </w:p>
    <w:p w14:paraId="0D0A5887" w14:textId="4116F587" w:rsidR="00472695" w:rsidRDefault="00472695" w:rsidP="00472695">
      <w:pPr>
        <w:pStyle w:val="affff0"/>
        <w:widowControl w:val="0"/>
        <w:suppressAutoHyphens/>
        <w:ind w:firstLine="0"/>
      </w:pPr>
      <w: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00274D46">
        <w:t>………………………………………</w:t>
      </w:r>
      <w:proofErr w:type="gramStart"/>
      <w:r w:rsidR="00274D46">
        <w:t>…….</w:t>
      </w:r>
      <w:proofErr w:type="gramEnd"/>
      <w:r>
        <w:t>1</w:t>
      </w:r>
      <w:r w:rsidR="00985C88">
        <w:t>13</w:t>
      </w:r>
    </w:p>
    <w:p w14:paraId="60F2E35F" w14:textId="3A627622" w:rsidR="00472695" w:rsidRDefault="00472695" w:rsidP="00472695">
      <w:pPr>
        <w:pStyle w:val="affff0"/>
        <w:widowControl w:val="0"/>
        <w:suppressAutoHyphens/>
        <w:ind w:firstLine="0"/>
      </w:pPr>
      <w: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rsidR="002F41A6">
        <w:t>…………………………………………………………………..</w:t>
      </w:r>
      <w:r>
        <w:t>1</w:t>
      </w:r>
      <w:r w:rsidR="00985C88">
        <w:t>13</w:t>
      </w:r>
    </w:p>
    <w:p w14:paraId="6109936B" w14:textId="2C22C2C9" w:rsidR="00472695" w:rsidRDefault="00472695" w:rsidP="00472695">
      <w:pPr>
        <w:pStyle w:val="affff0"/>
        <w:widowControl w:val="0"/>
        <w:suppressAutoHyphens/>
        <w:ind w:firstLine="0"/>
      </w:pPr>
      <w: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2F41A6">
        <w:t>……………………………………………………………………………</w:t>
      </w:r>
      <w:r>
        <w:t>1</w:t>
      </w:r>
      <w:r w:rsidR="00985C88">
        <w:t>13</w:t>
      </w:r>
    </w:p>
    <w:p w14:paraId="47695CE4" w14:textId="678BC5B2" w:rsidR="00472695" w:rsidRDefault="00472695" w:rsidP="00472695">
      <w:pPr>
        <w:pStyle w:val="affff0"/>
        <w:widowControl w:val="0"/>
        <w:suppressAutoHyphens/>
        <w:ind w:firstLine="0"/>
      </w:pPr>
      <w: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2F41A6">
        <w:t>…………………</w:t>
      </w:r>
      <w:proofErr w:type="gramStart"/>
      <w:r w:rsidR="002F41A6">
        <w:t>…….</w:t>
      </w:r>
      <w:proofErr w:type="gramEnd"/>
      <w:r>
        <w:t>1</w:t>
      </w:r>
      <w:r w:rsidR="00985C88">
        <w:t>13</w:t>
      </w:r>
    </w:p>
    <w:p w14:paraId="301D7BAF" w14:textId="54767D82" w:rsidR="00472695" w:rsidRDefault="00472695" w:rsidP="00472695">
      <w:pPr>
        <w:pStyle w:val="affff0"/>
        <w:widowControl w:val="0"/>
        <w:suppressAutoHyphens/>
        <w:ind w:firstLine="0"/>
      </w:pPr>
      <w: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2F41A6">
        <w:t>………………………………………………………………………</w:t>
      </w:r>
      <w:proofErr w:type="gramStart"/>
      <w:r w:rsidR="002F41A6">
        <w:t>…….</w:t>
      </w:r>
      <w:proofErr w:type="gramEnd"/>
      <w:r>
        <w:t>11</w:t>
      </w:r>
      <w:r w:rsidR="00985C88">
        <w:t>3</w:t>
      </w:r>
    </w:p>
    <w:p w14:paraId="761EAEC7" w14:textId="1A924A9B" w:rsidR="00472695" w:rsidRDefault="00472695" w:rsidP="00472695">
      <w:pPr>
        <w:pStyle w:val="affff0"/>
        <w:widowControl w:val="0"/>
        <w:suppressAutoHyphens/>
        <w:ind w:firstLine="0"/>
      </w:pPr>
      <w: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2F41A6">
        <w:t>……………………………</w:t>
      </w:r>
      <w:proofErr w:type="gramStart"/>
      <w:r w:rsidR="002F41A6">
        <w:t>……</w:t>
      </w:r>
      <w:r w:rsidR="00653D60">
        <w:t>.</w:t>
      </w:r>
      <w:proofErr w:type="gramEnd"/>
      <w:r>
        <w:t>1</w:t>
      </w:r>
      <w:r w:rsidR="00985C88">
        <w:t>14</w:t>
      </w:r>
    </w:p>
    <w:p w14:paraId="12241011" w14:textId="7C3BEC37" w:rsidR="00472695" w:rsidRDefault="00472695" w:rsidP="00472695">
      <w:pPr>
        <w:pStyle w:val="affff0"/>
        <w:widowControl w:val="0"/>
        <w:suppressAutoHyphens/>
        <w:ind w:firstLine="0"/>
      </w:pPr>
      <w: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tab/>
      </w:r>
      <w:r w:rsidR="002F41A6">
        <w:t>……………………………………………………………</w:t>
      </w:r>
      <w:proofErr w:type="gramStart"/>
      <w:r w:rsidR="002F41A6">
        <w:t>…….</w:t>
      </w:r>
      <w:proofErr w:type="gramEnd"/>
      <w:r>
        <w:t>11</w:t>
      </w:r>
      <w:r w:rsidR="00985C88">
        <w:t>4</w:t>
      </w:r>
    </w:p>
    <w:p w14:paraId="0C8914C0" w14:textId="7484379D" w:rsidR="00472695" w:rsidRDefault="00472695" w:rsidP="00472695">
      <w:pPr>
        <w:pStyle w:val="affff0"/>
        <w:widowControl w:val="0"/>
        <w:suppressAutoHyphens/>
        <w:ind w:firstLine="0"/>
      </w:pPr>
      <w:r>
        <w:t>7.11 Обоснование организации индивидуального теплоснабжения в зонах застройки поселения</w:t>
      </w:r>
      <w:r w:rsidR="002F41A6">
        <w:t>……………………………………………………………...</w:t>
      </w:r>
      <w:r>
        <w:t>11</w:t>
      </w:r>
      <w:r w:rsidR="00985C88">
        <w:t>4</w:t>
      </w:r>
    </w:p>
    <w:p w14:paraId="01EDC28D" w14:textId="01C9F2C6" w:rsidR="00472695" w:rsidRDefault="00472695" w:rsidP="00472695">
      <w:pPr>
        <w:pStyle w:val="affff0"/>
        <w:widowControl w:val="0"/>
        <w:suppressAutoHyphens/>
        <w:ind w:firstLine="0"/>
      </w:pPr>
      <w: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2F41A6">
        <w:t>……………………………………………………………………</w:t>
      </w:r>
      <w:proofErr w:type="gramStart"/>
      <w:r w:rsidR="002F41A6">
        <w:t>…….</w:t>
      </w:r>
      <w:proofErr w:type="gramEnd"/>
      <w:r>
        <w:t>11</w:t>
      </w:r>
      <w:r w:rsidR="00985C88">
        <w:t>4</w:t>
      </w:r>
    </w:p>
    <w:p w14:paraId="194D4290" w14:textId="5240FC08" w:rsidR="00472695" w:rsidRDefault="00472695" w:rsidP="00472695">
      <w:pPr>
        <w:pStyle w:val="affff0"/>
        <w:widowControl w:val="0"/>
        <w:suppressAutoHyphens/>
        <w:ind w:firstLine="0"/>
      </w:pPr>
      <w: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w:t>
      </w:r>
      <w:r w:rsidR="002F41A6">
        <w:t>, а также местных видов топлива……...</w:t>
      </w:r>
      <w:r>
        <w:t>11</w:t>
      </w:r>
      <w:r w:rsidR="00985C88">
        <w:t>4</w:t>
      </w:r>
    </w:p>
    <w:p w14:paraId="43FF4FA7" w14:textId="17CD2CAF" w:rsidR="00472695" w:rsidRDefault="00472695" w:rsidP="00472695">
      <w:pPr>
        <w:pStyle w:val="affff0"/>
        <w:widowControl w:val="0"/>
        <w:suppressAutoHyphens/>
        <w:ind w:firstLine="0"/>
      </w:pPr>
      <w:r>
        <w:t>7.14 Обоснование организации теплоснабжения в производственных зонах на территории поселения</w:t>
      </w:r>
      <w:r w:rsidR="008A38A9">
        <w:t>………………………………………………………</w:t>
      </w:r>
      <w:proofErr w:type="gramStart"/>
      <w:r w:rsidR="008A38A9">
        <w:t>…….</w:t>
      </w:r>
      <w:proofErr w:type="gramEnd"/>
      <w:r>
        <w:t>11</w:t>
      </w:r>
      <w:r w:rsidR="00985C88">
        <w:t>4</w:t>
      </w:r>
    </w:p>
    <w:p w14:paraId="349F9322" w14:textId="2AEF4D4D" w:rsidR="00472695" w:rsidRDefault="00472695" w:rsidP="00472695">
      <w:pPr>
        <w:pStyle w:val="affff0"/>
        <w:widowControl w:val="0"/>
        <w:suppressAutoHyphens/>
        <w:ind w:firstLine="0"/>
      </w:pPr>
      <w:r>
        <w:t>7.15 Результаты расчетов радиуса эффективного теплоснабжения</w:t>
      </w:r>
      <w:r w:rsidR="008A38A9">
        <w:t>…………..</w:t>
      </w:r>
      <w:r w:rsidR="00985C88">
        <w:t>.</w:t>
      </w:r>
      <w:r>
        <w:t>11</w:t>
      </w:r>
      <w:r w:rsidR="00985C88">
        <w:t>5</w:t>
      </w:r>
    </w:p>
    <w:p w14:paraId="68DC548B" w14:textId="45E2D05B" w:rsidR="00472695" w:rsidRDefault="00472695" w:rsidP="00472695">
      <w:pPr>
        <w:pStyle w:val="affff0"/>
        <w:widowControl w:val="0"/>
        <w:suppressAutoHyphens/>
        <w:ind w:firstLine="0"/>
      </w:pPr>
      <w:r>
        <w:t>Глава 8. Предложения по строительству, реконструкции и (или) модернизации тепловых сетей</w:t>
      </w:r>
      <w:r w:rsidR="008A38A9">
        <w:t>………………………………………………………………</w:t>
      </w:r>
      <w:proofErr w:type="gramStart"/>
      <w:r w:rsidR="008A38A9">
        <w:t>…….</w:t>
      </w:r>
      <w:proofErr w:type="gramEnd"/>
      <w:r>
        <w:t>11</w:t>
      </w:r>
      <w:r w:rsidR="00985C88">
        <w:t>8</w:t>
      </w:r>
    </w:p>
    <w:p w14:paraId="67A4467D" w14:textId="663495B5" w:rsidR="00472695" w:rsidRDefault="00472695" w:rsidP="00472695">
      <w:pPr>
        <w:pStyle w:val="affff0"/>
        <w:widowControl w:val="0"/>
        <w:suppressAutoHyphens/>
        <w:ind w:firstLine="0"/>
      </w:pPr>
      <w:r>
        <w:lastRenderedPageBreak/>
        <w:t xml:space="preserve">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w:t>
      </w:r>
      <w:proofErr w:type="gramStart"/>
      <w:r>
        <w:t>резервов)</w:t>
      </w:r>
      <w:r w:rsidR="008A38A9">
        <w:t>…</w:t>
      </w:r>
      <w:proofErr w:type="gramEnd"/>
      <w:r w:rsidR="008A38A9">
        <w:t>……………………………………</w:t>
      </w:r>
      <w:r>
        <w:t>11</w:t>
      </w:r>
      <w:r w:rsidR="00985C88">
        <w:t>8</w:t>
      </w:r>
    </w:p>
    <w:p w14:paraId="24311C21" w14:textId="2478C46D" w:rsidR="00472695" w:rsidRDefault="00472695" w:rsidP="00472695">
      <w:pPr>
        <w:pStyle w:val="affff0"/>
        <w:widowControl w:val="0"/>
        <w:suppressAutoHyphens/>
        <w:ind w:firstLine="0"/>
      </w:pPr>
      <w: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w:t>
      </w:r>
      <w:r w:rsidR="008A38A9">
        <w:t>ь осваиваемых районах поселения……………………………………………………………………</w:t>
      </w:r>
      <w:proofErr w:type="gramStart"/>
      <w:r w:rsidR="008A38A9">
        <w:t>…….</w:t>
      </w:r>
      <w:proofErr w:type="gramEnd"/>
      <w:r w:rsidR="008A38A9">
        <w:t>.</w:t>
      </w:r>
      <w:r>
        <w:t>11</w:t>
      </w:r>
      <w:r w:rsidR="00985C88">
        <w:t>8</w:t>
      </w:r>
    </w:p>
    <w:p w14:paraId="0B10D4FD" w14:textId="4F042AB5" w:rsidR="00472695" w:rsidRDefault="00472695" w:rsidP="00472695">
      <w:pPr>
        <w:pStyle w:val="affff0"/>
        <w:widowControl w:val="0"/>
        <w:suppressAutoHyphens/>
        <w:ind w:firstLine="0"/>
      </w:pPr>
      <w: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8A38A9">
        <w:t>………………………………………………</w:t>
      </w:r>
      <w:proofErr w:type="gramStart"/>
      <w:r w:rsidR="008A38A9">
        <w:t>…….</w:t>
      </w:r>
      <w:proofErr w:type="gramEnd"/>
      <w:r>
        <w:t>11</w:t>
      </w:r>
      <w:r w:rsidR="00985C88">
        <w:t>8</w:t>
      </w:r>
    </w:p>
    <w:p w14:paraId="1FC7ADD4" w14:textId="522FD590" w:rsidR="00472695" w:rsidRDefault="00472695" w:rsidP="00472695">
      <w:pPr>
        <w:pStyle w:val="affff0"/>
        <w:widowControl w:val="0"/>
        <w:suppressAutoHyphens/>
        <w:ind w:firstLine="0"/>
      </w:pPr>
      <w: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w:t>
      </w:r>
      <w:r w:rsidR="008A38A9">
        <w:t>ельных……………………………………………</w:t>
      </w:r>
      <w:r w:rsidR="00653D60">
        <w:t>..</w:t>
      </w:r>
      <w:r w:rsidR="008A38A9">
        <w:t>.</w:t>
      </w:r>
      <w:r>
        <w:t>11</w:t>
      </w:r>
      <w:r w:rsidR="00985C88">
        <w:t>8</w:t>
      </w:r>
    </w:p>
    <w:p w14:paraId="4A644F2B" w14:textId="29170A08" w:rsidR="00472695" w:rsidRDefault="00472695" w:rsidP="00472695">
      <w:pPr>
        <w:pStyle w:val="affff0"/>
        <w:widowControl w:val="0"/>
        <w:suppressAutoHyphens/>
        <w:ind w:firstLine="0"/>
      </w:pPr>
      <w:r>
        <w:t>8.5. Предложения по строительству тепловых сетей для обеспечения нормативной надежности теплоснабжения</w:t>
      </w:r>
      <w:r w:rsidR="008A38A9">
        <w:t>………………………………</w:t>
      </w:r>
      <w:proofErr w:type="gramStart"/>
      <w:r w:rsidR="008A38A9">
        <w:t>…….</w:t>
      </w:r>
      <w:proofErr w:type="gramEnd"/>
      <w:r w:rsidR="008A38A9">
        <w:t>.</w:t>
      </w:r>
      <w:r>
        <w:t>11</w:t>
      </w:r>
      <w:r w:rsidR="00985C88">
        <w:t>8</w:t>
      </w:r>
    </w:p>
    <w:p w14:paraId="053E0475" w14:textId="55DED244" w:rsidR="00472695" w:rsidRDefault="00472695" w:rsidP="00472695">
      <w:pPr>
        <w:pStyle w:val="affff0"/>
        <w:widowControl w:val="0"/>
        <w:suppressAutoHyphens/>
        <w:ind w:firstLine="0"/>
      </w:pPr>
      <w: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8A38A9">
        <w:t>………………………………………………</w:t>
      </w:r>
      <w:proofErr w:type="gramStart"/>
      <w:r w:rsidR="008A38A9">
        <w:t>……</w:t>
      </w:r>
      <w:r w:rsidR="00653D60">
        <w:t>.</w:t>
      </w:r>
      <w:proofErr w:type="gramEnd"/>
      <w:r>
        <w:t>11</w:t>
      </w:r>
      <w:r w:rsidR="00985C88">
        <w:t>8</w:t>
      </w:r>
    </w:p>
    <w:p w14:paraId="373DBC32" w14:textId="50A4D52F" w:rsidR="00472695" w:rsidRDefault="00472695" w:rsidP="00472695">
      <w:pPr>
        <w:pStyle w:val="affff0"/>
        <w:widowControl w:val="0"/>
        <w:suppressAutoHyphens/>
        <w:ind w:firstLine="0"/>
      </w:pPr>
      <w:r>
        <w:t>8.7. Предложения по реконструкции и (или) модернизации тепловых сетей, подлежащих замене в связи с исчерпанием эксплуатационного ресурса</w:t>
      </w:r>
      <w:proofErr w:type="gramStart"/>
      <w:r w:rsidR="008A38A9">
        <w:t>…….</w:t>
      </w:r>
      <w:proofErr w:type="gramEnd"/>
      <w:r w:rsidR="008A38A9">
        <w:t>.</w:t>
      </w:r>
      <w:r>
        <w:t>11</w:t>
      </w:r>
      <w:r w:rsidR="00985C88">
        <w:t>8</w:t>
      </w:r>
    </w:p>
    <w:p w14:paraId="56698CC6" w14:textId="51DA0018" w:rsidR="00472695" w:rsidRDefault="00472695" w:rsidP="00472695">
      <w:pPr>
        <w:pStyle w:val="affff0"/>
        <w:widowControl w:val="0"/>
        <w:suppressAutoHyphens/>
        <w:ind w:firstLine="0"/>
      </w:pPr>
      <w:r>
        <w:t>8.8. Предложения по строительству, реконструкции и (или) модернизации насосных станций</w:t>
      </w:r>
      <w:r w:rsidR="008A38A9">
        <w:t>…………………………………………………………………</w:t>
      </w:r>
      <w:r>
        <w:t>11</w:t>
      </w:r>
      <w:r w:rsidR="00985C88">
        <w:t>8</w:t>
      </w:r>
    </w:p>
    <w:p w14:paraId="2A4A7421" w14:textId="18EC55B5" w:rsidR="00472695" w:rsidRDefault="00472695" w:rsidP="00472695">
      <w:pPr>
        <w:pStyle w:val="affff0"/>
        <w:widowControl w:val="0"/>
        <w:suppressAutoHyphens/>
        <w:ind w:firstLine="0"/>
      </w:pPr>
      <w:r>
        <w:t>Глава 9. Предложения по переводу открытых систем теплоснабжения (горячего водоснабжения) в закрытые системы горячего водоснабжения</w:t>
      </w:r>
      <w:r w:rsidR="008A38A9">
        <w:t>…………</w:t>
      </w:r>
      <w:proofErr w:type="gramStart"/>
      <w:r w:rsidR="008A38A9">
        <w:t>…….</w:t>
      </w:r>
      <w:proofErr w:type="gramEnd"/>
      <w:r>
        <w:t>11</w:t>
      </w:r>
      <w:r w:rsidR="00985C88">
        <w:t>8</w:t>
      </w:r>
    </w:p>
    <w:p w14:paraId="0555D48F" w14:textId="5D90CA50" w:rsidR="00472695" w:rsidRDefault="00472695" w:rsidP="00472695">
      <w:pPr>
        <w:pStyle w:val="affff0"/>
        <w:widowControl w:val="0"/>
        <w:suppressAutoHyphens/>
        <w:ind w:firstLine="0"/>
      </w:pPr>
      <w:r>
        <w:t xml:space="preserve">9.1. Технико-экономическое обоснование предложений по типам присоединений </w:t>
      </w:r>
      <w:proofErr w:type="spellStart"/>
      <w:r>
        <w:t>теплопотребляющих</w:t>
      </w:r>
      <w:proofErr w:type="spellEnd"/>
      <w:r>
        <w:t xml:space="preserve">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8A38A9">
        <w:t>………………………………………………………………</w:t>
      </w:r>
      <w:proofErr w:type="gramStart"/>
      <w:r w:rsidR="008A38A9">
        <w:t>…</w:t>
      </w:r>
      <w:r w:rsidR="00653D60">
        <w:t>…</w:t>
      </w:r>
      <w:r w:rsidR="008A38A9">
        <w:t>.</w:t>
      </w:r>
      <w:proofErr w:type="gramEnd"/>
      <w:r>
        <w:t>11</w:t>
      </w:r>
      <w:r w:rsidR="00985C88">
        <w:t>8</w:t>
      </w:r>
    </w:p>
    <w:p w14:paraId="48C818C3" w14:textId="32CEDAFE" w:rsidR="00472695" w:rsidRDefault="00472695" w:rsidP="00472695">
      <w:pPr>
        <w:pStyle w:val="affff0"/>
        <w:widowControl w:val="0"/>
        <w:suppressAutoHyphens/>
        <w:ind w:firstLine="0"/>
      </w:pPr>
      <w:r>
        <w:t>9.2. Выбор и обоснование метода регулирования отпуска тепловой энергии от источников тепловой энергии</w:t>
      </w:r>
      <w:r w:rsidR="008A38A9">
        <w:t>…………………………………………………</w:t>
      </w:r>
      <w:r w:rsidR="00653D60">
        <w:t>…</w:t>
      </w:r>
      <w:r>
        <w:t>11</w:t>
      </w:r>
      <w:r w:rsidR="00985C88">
        <w:t>9</w:t>
      </w:r>
    </w:p>
    <w:p w14:paraId="3F6ACE20" w14:textId="65ABBA4B" w:rsidR="00472695" w:rsidRDefault="00472695" w:rsidP="00472695">
      <w:pPr>
        <w:pStyle w:val="affff0"/>
        <w:widowControl w:val="0"/>
        <w:suppressAutoHyphens/>
        <w:ind w:firstLine="0"/>
      </w:pPr>
      <w: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roofErr w:type="gramStart"/>
      <w:r w:rsidR="008A38A9">
        <w:t>…….</w:t>
      </w:r>
      <w:proofErr w:type="gramEnd"/>
      <w:r>
        <w:t>11</w:t>
      </w:r>
      <w:r w:rsidR="00985C88">
        <w:t>9</w:t>
      </w:r>
    </w:p>
    <w:p w14:paraId="7F7280EE" w14:textId="496230C5" w:rsidR="00472695" w:rsidRDefault="00472695" w:rsidP="00472695">
      <w:pPr>
        <w:pStyle w:val="affff0"/>
        <w:widowControl w:val="0"/>
        <w:suppressAutoHyphens/>
        <w:ind w:firstLine="0"/>
      </w:pPr>
      <w:r>
        <w:t>9.4.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8A38A9">
        <w:t>………………………………………………………………</w:t>
      </w:r>
      <w:proofErr w:type="gramStart"/>
      <w:r w:rsidR="008A38A9">
        <w:t>……</w:t>
      </w:r>
      <w:r w:rsidR="00653D60">
        <w:t>.</w:t>
      </w:r>
      <w:proofErr w:type="gramEnd"/>
      <w:r>
        <w:t>11</w:t>
      </w:r>
      <w:r w:rsidR="00985C88">
        <w:t>9</w:t>
      </w:r>
    </w:p>
    <w:p w14:paraId="66C92C76" w14:textId="2E2479E1" w:rsidR="00472695" w:rsidRDefault="00472695" w:rsidP="00472695">
      <w:pPr>
        <w:pStyle w:val="affff0"/>
        <w:widowControl w:val="0"/>
        <w:suppressAutoHyphens/>
        <w:ind w:firstLine="0"/>
      </w:pPr>
      <w:r>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8A38A9">
        <w:t>…………………………………………</w:t>
      </w:r>
      <w:proofErr w:type="gramStart"/>
      <w:r w:rsidR="008A38A9">
        <w:t>…….</w:t>
      </w:r>
      <w:proofErr w:type="gramEnd"/>
      <w:r w:rsidR="008A38A9">
        <w:t>.</w:t>
      </w:r>
      <w:r>
        <w:t>11</w:t>
      </w:r>
      <w:r w:rsidR="00985C88">
        <w:t>9</w:t>
      </w:r>
    </w:p>
    <w:p w14:paraId="4EBB8A66" w14:textId="522CFD37" w:rsidR="00472695" w:rsidRDefault="00472695" w:rsidP="00472695">
      <w:pPr>
        <w:pStyle w:val="affff0"/>
        <w:widowControl w:val="0"/>
        <w:suppressAutoHyphens/>
        <w:ind w:firstLine="0"/>
      </w:pPr>
      <w:r>
        <w:t>9.6. Предложения по источникам инвестиций</w:t>
      </w:r>
      <w:r w:rsidR="008A38A9">
        <w:t>……………………………</w:t>
      </w:r>
      <w:proofErr w:type="gramStart"/>
      <w:r w:rsidR="008A38A9">
        <w:t>…….</w:t>
      </w:r>
      <w:proofErr w:type="gramEnd"/>
      <w:r>
        <w:t>11</w:t>
      </w:r>
      <w:r w:rsidR="00985C88">
        <w:t>9</w:t>
      </w:r>
    </w:p>
    <w:p w14:paraId="0BB95B9A" w14:textId="12E543C2" w:rsidR="00472695" w:rsidRDefault="00472695" w:rsidP="00472695">
      <w:pPr>
        <w:pStyle w:val="affff0"/>
        <w:widowControl w:val="0"/>
        <w:suppressAutoHyphens/>
        <w:ind w:firstLine="0"/>
      </w:pPr>
      <w:r>
        <w:lastRenderedPageBreak/>
        <w:t>Глава 10. Перспективные топливные балансы</w:t>
      </w:r>
      <w:r w:rsidR="008A38A9">
        <w:t>……………………………</w:t>
      </w:r>
      <w:proofErr w:type="gramStart"/>
      <w:r w:rsidR="008A38A9">
        <w:t>…….</w:t>
      </w:r>
      <w:proofErr w:type="gramEnd"/>
      <w:r>
        <w:t>11</w:t>
      </w:r>
      <w:r w:rsidR="00985C88">
        <w:t>9</w:t>
      </w:r>
    </w:p>
    <w:p w14:paraId="60FBCFAD" w14:textId="411D596F" w:rsidR="00472695" w:rsidRDefault="00472695" w:rsidP="00472695">
      <w:pPr>
        <w:pStyle w:val="affff0"/>
        <w:widowControl w:val="0"/>
        <w:suppressAutoHyphens/>
        <w:ind w:firstLine="0"/>
      </w:pPr>
      <w: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8A38A9">
        <w:t>……………………………………………………………………</w:t>
      </w:r>
      <w:proofErr w:type="gramStart"/>
      <w:r w:rsidR="008A38A9">
        <w:t>…….</w:t>
      </w:r>
      <w:proofErr w:type="gramEnd"/>
      <w:r>
        <w:t>11</w:t>
      </w:r>
      <w:r w:rsidR="00985C88">
        <w:t>9</w:t>
      </w:r>
    </w:p>
    <w:p w14:paraId="375B0A8C" w14:textId="0087E3F4" w:rsidR="00472695" w:rsidRDefault="00472695" w:rsidP="00472695">
      <w:pPr>
        <w:pStyle w:val="affff0"/>
        <w:widowControl w:val="0"/>
        <w:suppressAutoHyphens/>
        <w:ind w:firstLine="0"/>
      </w:pPr>
      <w:r>
        <w:t>10.2. Результаты расчетов по каждому источнику тепловой энергии нормативных запасов топлива</w:t>
      </w:r>
      <w:r w:rsidR="008A38A9">
        <w:t>…………………………………………………...</w:t>
      </w:r>
      <w:r w:rsidR="00985C88">
        <w:t>120</w:t>
      </w:r>
    </w:p>
    <w:p w14:paraId="3AB06983" w14:textId="658848E2" w:rsidR="00472695" w:rsidRDefault="00472695" w:rsidP="00472695">
      <w:pPr>
        <w:pStyle w:val="affff0"/>
        <w:widowControl w:val="0"/>
        <w:suppressAutoHyphens/>
        <w:ind w:firstLine="0"/>
      </w:pPr>
      <w: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8A38A9">
        <w:t>………………………………………………………………………</w:t>
      </w:r>
      <w:proofErr w:type="gramStart"/>
      <w:r w:rsidR="008A38A9">
        <w:t>…….</w:t>
      </w:r>
      <w:proofErr w:type="gramEnd"/>
      <w:r>
        <w:t>1</w:t>
      </w:r>
      <w:r w:rsidR="00985C88">
        <w:t>20</w:t>
      </w:r>
    </w:p>
    <w:p w14:paraId="1CCC9977" w14:textId="779E70AB" w:rsidR="00472695" w:rsidRDefault="00472695" w:rsidP="00472695">
      <w:pPr>
        <w:pStyle w:val="affff0"/>
        <w:widowControl w:val="0"/>
        <w:suppressAutoHyphens/>
        <w:ind w:firstLine="0"/>
      </w:pPr>
      <w:r>
        <w:t>10.4.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008A38A9">
        <w:t>…………………………………………………………………...</w:t>
      </w:r>
      <w:r>
        <w:t>1</w:t>
      </w:r>
      <w:r w:rsidR="00985C88">
        <w:t>20</w:t>
      </w:r>
    </w:p>
    <w:p w14:paraId="702819A8" w14:textId="263CA5D1" w:rsidR="00472695" w:rsidRDefault="00472695" w:rsidP="00472695">
      <w:pPr>
        <w:pStyle w:val="affff0"/>
        <w:widowControl w:val="0"/>
        <w:suppressAutoHyphens/>
        <w:ind w:firstLine="0"/>
      </w:pPr>
      <w:r>
        <w:t>10.5. Преобладающий в поселении вид топлива, определяемый по совокупности всех систем теплоснабжения, находящихся в соответствующем поселении</w:t>
      </w:r>
      <w:r w:rsidR="008A38A9">
        <w:t>……………………………………………………………………</w:t>
      </w:r>
      <w:proofErr w:type="gramStart"/>
      <w:r w:rsidR="008A38A9">
        <w:t>…….</w:t>
      </w:r>
      <w:proofErr w:type="gramEnd"/>
      <w:r>
        <w:t>1</w:t>
      </w:r>
      <w:r w:rsidR="00985C88">
        <w:t>20</w:t>
      </w:r>
    </w:p>
    <w:p w14:paraId="4D6D4169" w14:textId="6D5FCFE2" w:rsidR="00472695" w:rsidRDefault="00472695" w:rsidP="00472695">
      <w:pPr>
        <w:pStyle w:val="affff0"/>
        <w:widowControl w:val="0"/>
        <w:suppressAutoHyphens/>
        <w:ind w:firstLine="0"/>
      </w:pPr>
      <w:r>
        <w:t>10.6. Приоритетное направление развития топливного баланса поселения</w:t>
      </w:r>
      <w:r w:rsidR="008A38A9">
        <w:t>……………………………………………………………………</w:t>
      </w:r>
      <w:proofErr w:type="gramStart"/>
      <w:r w:rsidR="008A38A9">
        <w:t>…….</w:t>
      </w:r>
      <w:proofErr w:type="gramEnd"/>
      <w:r w:rsidR="008A38A9">
        <w:t>.</w:t>
      </w:r>
      <w:r>
        <w:t>1</w:t>
      </w:r>
      <w:r w:rsidR="00985C88">
        <w:t>20</w:t>
      </w:r>
    </w:p>
    <w:p w14:paraId="73732AE3" w14:textId="1C5AAC8D" w:rsidR="00472695" w:rsidRDefault="00472695" w:rsidP="00472695">
      <w:pPr>
        <w:pStyle w:val="affff0"/>
        <w:widowControl w:val="0"/>
        <w:suppressAutoHyphens/>
        <w:ind w:firstLine="0"/>
      </w:pPr>
      <w:r>
        <w:t>Глава 11. О</w:t>
      </w:r>
      <w:r w:rsidR="008A38A9">
        <w:t>ценка надежности теплоснабжения………………………………..</w:t>
      </w:r>
      <w:r w:rsidR="00653D60">
        <w:t>.</w:t>
      </w:r>
      <w:r>
        <w:t>1</w:t>
      </w:r>
      <w:r w:rsidR="00985C88">
        <w:t>20</w:t>
      </w:r>
    </w:p>
    <w:p w14:paraId="24414D30" w14:textId="1272D575" w:rsidR="00472695" w:rsidRDefault="00472695" w:rsidP="00472695">
      <w:pPr>
        <w:pStyle w:val="affff0"/>
        <w:widowControl w:val="0"/>
        <w:suppressAutoHyphens/>
        <w:ind w:firstLine="0"/>
      </w:pPr>
      <w:r>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8A38A9">
        <w:t>……………...</w:t>
      </w:r>
      <w:r>
        <w:t>1</w:t>
      </w:r>
      <w:r w:rsidR="00985C88">
        <w:t>20</w:t>
      </w:r>
    </w:p>
    <w:p w14:paraId="783AF4B0" w14:textId="2200A7D9" w:rsidR="00472695" w:rsidRDefault="00472695" w:rsidP="00472695">
      <w:pPr>
        <w:pStyle w:val="affff0"/>
        <w:widowControl w:val="0"/>
        <w:suppressAutoHyphens/>
        <w:ind w:firstLine="0"/>
      </w:pPr>
      <w:r>
        <w:t>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8A38A9">
        <w:t>………………………</w:t>
      </w:r>
      <w:proofErr w:type="gramStart"/>
      <w:r w:rsidR="008A38A9">
        <w:t>…….</w:t>
      </w:r>
      <w:proofErr w:type="gramEnd"/>
      <w:r>
        <w:t>1</w:t>
      </w:r>
      <w:r w:rsidR="00985C88">
        <w:t>20</w:t>
      </w:r>
    </w:p>
    <w:p w14:paraId="08CA045E" w14:textId="78C6724E" w:rsidR="00472695" w:rsidRDefault="00472695" w:rsidP="00472695">
      <w:pPr>
        <w:pStyle w:val="affff0"/>
        <w:widowControl w:val="0"/>
        <w:suppressAutoHyphens/>
        <w:ind w:firstLine="0"/>
      </w:pPr>
      <w: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8A38A9">
        <w:t>………………………………………………………………</w:t>
      </w:r>
      <w:proofErr w:type="gramStart"/>
      <w:r w:rsidR="008A38A9">
        <w:t>…….</w:t>
      </w:r>
      <w:proofErr w:type="gramEnd"/>
      <w:r>
        <w:t>12</w:t>
      </w:r>
      <w:r w:rsidR="00985C88">
        <w:t>8</w:t>
      </w:r>
    </w:p>
    <w:p w14:paraId="49164A83" w14:textId="01FF08C7" w:rsidR="00472695" w:rsidRDefault="00472695" w:rsidP="00472695">
      <w:pPr>
        <w:pStyle w:val="affff0"/>
        <w:widowControl w:val="0"/>
        <w:suppressAutoHyphens/>
        <w:ind w:firstLine="0"/>
      </w:pPr>
      <w:r>
        <w:t>11.4. Результаты оценки коэффициентов готовности теплопроводов к несению тепловой нагрузки</w:t>
      </w:r>
      <w:r w:rsidR="008A38A9">
        <w:t>………………………………………………………………...</w:t>
      </w:r>
      <w:r>
        <w:t>12</w:t>
      </w:r>
      <w:r w:rsidR="00985C88">
        <w:t>9</w:t>
      </w:r>
    </w:p>
    <w:p w14:paraId="30006348" w14:textId="39E1E1DB" w:rsidR="00985C88" w:rsidRDefault="00985C88" w:rsidP="00472695">
      <w:pPr>
        <w:pStyle w:val="affff0"/>
        <w:widowControl w:val="0"/>
        <w:suppressAutoHyphens/>
        <w:ind w:firstLine="0"/>
      </w:pPr>
      <w:r w:rsidRPr="00BD3831">
        <w:t xml:space="preserve">11.5. Результаты оценки </w:t>
      </w:r>
      <w:proofErr w:type="spellStart"/>
      <w:r w:rsidRPr="00BD3831">
        <w:t>недоотпуска</w:t>
      </w:r>
      <w:proofErr w:type="spellEnd"/>
      <w:r w:rsidRPr="00BD3831">
        <w:t xml:space="preserve"> тепловой энергии по причине отказов (аварийных ситуаций) и простоев тепловых сетей и источников тепловой энергии</w:t>
      </w:r>
      <w:r>
        <w:t>………………………………………………………………………</w:t>
      </w:r>
      <w:proofErr w:type="gramStart"/>
      <w:r>
        <w:t>…….</w:t>
      </w:r>
      <w:proofErr w:type="gramEnd"/>
      <w:r>
        <w:t>.131</w:t>
      </w:r>
    </w:p>
    <w:p w14:paraId="77355E8D" w14:textId="31378CC8" w:rsidR="00472695" w:rsidRDefault="00472695" w:rsidP="00472695">
      <w:pPr>
        <w:pStyle w:val="affff0"/>
        <w:widowControl w:val="0"/>
        <w:suppressAutoHyphens/>
        <w:ind w:firstLine="0"/>
      </w:pPr>
      <w:r>
        <w:t>Глава 12. Обоснование инвестиций в строительство, реконструкцию и техническое пере</w:t>
      </w:r>
      <w:r w:rsidR="008A38A9">
        <w:t>вооружение и (или) модернизацию……………………</w:t>
      </w:r>
      <w:proofErr w:type="gramStart"/>
      <w:r w:rsidR="008A38A9">
        <w:t>…….</w:t>
      </w:r>
      <w:proofErr w:type="gramEnd"/>
      <w:r w:rsidR="008A38A9">
        <w:t>.</w:t>
      </w:r>
      <w:r w:rsidR="007B720E">
        <w:t>134</w:t>
      </w:r>
    </w:p>
    <w:p w14:paraId="557934B1" w14:textId="749898B8" w:rsidR="00472695" w:rsidRDefault="00472695" w:rsidP="00472695">
      <w:pPr>
        <w:pStyle w:val="affff0"/>
        <w:widowControl w:val="0"/>
        <w:suppressAutoHyphens/>
        <w:ind w:firstLine="0"/>
      </w:pPr>
      <w: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8A38A9">
        <w:t>…………………………</w:t>
      </w:r>
      <w:proofErr w:type="gramStart"/>
      <w:r w:rsidR="008A38A9">
        <w:t>……</w:t>
      </w:r>
      <w:r w:rsidR="00653D60">
        <w:t>.</w:t>
      </w:r>
      <w:proofErr w:type="gramEnd"/>
      <w:r w:rsidR="00653D60">
        <w:t>.</w:t>
      </w:r>
      <w:r>
        <w:t>1</w:t>
      </w:r>
      <w:r w:rsidR="007B720E">
        <w:t>34</w:t>
      </w:r>
    </w:p>
    <w:p w14:paraId="25E752AE" w14:textId="157C6CFF" w:rsidR="00472695" w:rsidRDefault="00472695" w:rsidP="00472695">
      <w:pPr>
        <w:pStyle w:val="affff0"/>
        <w:widowControl w:val="0"/>
        <w:suppressAutoHyphens/>
        <w:ind w:firstLine="0"/>
      </w:pPr>
      <w: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8A38A9">
        <w:t>………………………………………………………</w:t>
      </w:r>
      <w:r w:rsidR="00653D60">
        <w:t>.</w:t>
      </w:r>
      <w:r w:rsidR="008A38A9">
        <w:t>..</w:t>
      </w:r>
      <w:r w:rsidR="007B720E">
        <w:t>135</w:t>
      </w:r>
    </w:p>
    <w:p w14:paraId="365B91A9" w14:textId="5A05F4F5" w:rsidR="00472695" w:rsidRDefault="00472695" w:rsidP="00472695">
      <w:pPr>
        <w:pStyle w:val="affff0"/>
        <w:widowControl w:val="0"/>
        <w:suppressAutoHyphens/>
        <w:ind w:firstLine="0"/>
      </w:pPr>
      <w:r>
        <w:lastRenderedPageBreak/>
        <w:t>12.3. Расчеты экономической эффективности инвестиций</w:t>
      </w:r>
      <w:r w:rsidR="008A38A9">
        <w:t>………………</w:t>
      </w:r>
      <w:proofErr w:type="gramStart"/>
      <w:r w:rsidR="008A38A9">
        <w:t>…….</w:t>
      </w:r>
      <w:proofErr w:type="gramEnd"/>
      <w:r w:rsidR="007B720E">
        <w:t>135</w:t>
      </w:r>
    </w:p>
    <w:p w14:paraId="71EFDFED" w14:textId="621069FD" w:rsidR="00472695" w:rsidRDefault="00472695" w:rsidP="00472695">
      <w:pPr>
        <w:pStyle w:val="affff0"/>
        <w:widowControl w:val="0"/>
        <w:suppressAutoHyphens/>
        <w:ind w:firstLine="0"/>
      </w:pPr>
      <w: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8A38A9">
        <w:t>……………...</w:t>
      </w:r>
      <w:r w:rsidR="007B720E">
        <w:t>135</w:t>
      </w:r>
    </w:p>
    <w:p w14:paraId="1A6E77A5" w14:textId="48517FF1" w:rsidR="00472695" w:rsidRDefault="00472695" w:rsidP="00472695">
      <w:pPr>
        <w:pStyle w:val="affff0"/>
        <w:widowControl w:val="0"/>
        <w:suppressAutoHyphens/>
        <w:ind w:firstLine="0"/>
      </w:pPr>
      <w:r>
        <w:t>12.5. Сведения о мероприятиях по обеспечению надежности теплоснабжения и бесперебойной работы систем теплоснабжения, потенциальных угроз для их работы, оценку потребности в инвестициях, необходимых для устранения данных угроз</w:t>
      </w:r>
      <w:r w:rsidR="008A38A9">
        <w:t>………………………………………………………………………</w:t>
      </w:r>
      <w:r w:rsidR="007B720E">
        <w:t>135</w:t>
      </w:r>
    </w:p>
    <w:p w14:paraId="1AF0A1D3" w14:textId="6BB3E3CD" w:rsidR="00472695" w:rsidRDefault="00472695" w:rsidP="00472695">
      <w:pPr>
        <w:pStyle w:val="affff0"/>
        <w:widowControl w:val="0"/>
        <w:suppressAutoHyphens/>
        <w:ind w:firstLine="0"/>
      </w:pPr>
      <w:r>
        <w:t>Глава 13. Индикаторы развития систем теплоснабжения поселения</w:t>
      </w:r>
      <w:r w:rsidR="008A38A9">
        <w:t>……</w:t>
      </w:r>
      <w:proofErr w:type="gramStart"/>
      <w:r w:rsidR="008A38A9">
        <w:t>…….</w:t>
      </w:r>
      <w:proofErr w:type="gramEnd"/>
      <w:r w:rsidR="007B720E">
        <w:t>136</w:t>
      </w:r>
    </w:p>
    <w:p w14:paraId="1C7CEDED" w14:textId="673E4586" w:rsidR="00472695" w:rsidRDefault="00472695" w:rsidP="00472695">
      <w:pPr>
        <w:pStyle w:val="affff0"/>
        <w:widowControl w:val="0"/>
        <w:suppressAutoHyphens/>
        <w:ind w:firstLine="0"/>
      </w:pPr>
      <w:r>
        <w:t>Глава 14. Ценовые (тарифные) последствия</w:t>
      </w:r>
      <w:r w:rsidR="008A38A9">
        <w:t>………………………………</w:t>
      </w:r>
      <w:proofErr w:type="gramStart"/>
      <w:r w:rsidR="008A38A9">
        <w:t>…….</w:t>
      </w:r>
      <w:proofErr w:type="gramEnd"/>
      <w:r w:rsidR="007B720E">
        <w:t>136</w:t>
      </w:r>
    </w:p>
    <w:p w14:paraId="7FC06181" w14:textId="4801A95B" w:rsidR="00472695" w:rsidRDefault="00472695" w:rsidP="00472695">
      <w:pPr>
        <w:pStyle w:val="affff0"/>
        <w:widowControl w:val="0"/>
        <w:suppressAutoHyphens/>
        <w:ind w:firstLine="0"/>
      </w:pPr>
      <w:r>
        <w:t>14.1. Тарифно-балансовые расчетные модели теплоснабжения потребителей по каждой системе теплоснабжения</w:t>
      </w:r>
      <w:r w:rsidR="008A38A9">
        <w:t>………………………………………………..</w:t>
      </w:r>
      <w:r w:rsidR="00653D60">
        <w:t>.</w:t>
      </w:r>
      <w:r>
        <w:t>13</w:t>
      </w:r>
      <w:r w:rsidR="007B720E">
        <w:t>6</w:t>
      </w:r>
    </w:p>
    <w:p w14:paraId="12698BDA" w14:textId="7635592D" w:rsidR="00472695" w:rsidRDefault="00472695" w:rsidP="00472695">
      <w:pPr>
        <w:pStyle w:val="affff0"/>
        <w:widowControl w:val="0"/>
        <w:suppressAutoHyphens/>
        <w:ind w:firstLine="0"/>
      </w:pPr>
      <w:r>
        <w:t>14.2. Тарифно-балансовые расчетные модели теплоснабжения потребителей по каждой единой теплоснабжающей организации</w:t>
      </w:r>
      <w:r w:rsidR="008A38A9">
        <w:t>…………………………</w:t>
      </w:r>
      <w:proofErr w:type="gramStart"/>
      <w:r w:rsidR="008A38A9">
        <w:t>…….</w:t>
      </w:r>
      <w:proofErr w:type="gramEnd"/>
      <w:r w:rsidR="008A38A9">
        <w:t>.</w:t>
      </w:r>
      <w:r>
        <w:t>13</w:t>
      </w:r>
      <w:r w:rsidR="007B720E">
        <w:t>6</w:t>
      </w:r>
    </w:p>
    <w:p w14:paraId="7626D294" w14:textId="795ED6DD" w:rsidR="00472695" w:rsidRDefault="00472695" w:rsidP="00472695">
      <w:pPr>
        <w:pStyle w:val="affff0"/>
        <w:widowControl w:val="0"/>
        <w:suppressAutoHyphens/>
        <w:ind w:firstLine="0"/>
      </w:pPr>
      <w:r>
        <w:t xml:space="preserve">14.3. Результаты оценки ценовых (тарифных) последствий реализации проектов схемы теплоснабжения на основании разработанных </w:t>
      </w:r>
      <w:proofErr w:type="spellStart"/>
      <w:r>
        <w:t>тарифно</w:t>
      </w:r>
      <w:proofErr w:type="spellEnd"/>
      <w:r w:rsidR="008A38A9">
        <w:t xml:space="preserve"> </w:t>
      </w:r>
      <w:r>
        <w:t>- балансовых моделей</w:t>
      </w:r>
      <w:r w:rsidR="008A38A9">
        <w:t>………………………………………………………………………</w:t>
      </w:r>
      <w:proofErr w:type="gramStart"/>
      <w:r w:rsidR="008A38A9">
        <w:t>…….</w:t>
      </w:r>
      <w:proofErr w:type="gramEnd"/>
      <w:r>
        <w:t>13</w:t>
      </w:r>
      <w:r w:rsidR="007B720E">
        <w:t>7</w:t>
      </w:r>
    </w:p>
    <w:p w14:paraId="4A69744C" w14:textId="4A72940E" w:rsidR="00472695" w:rsidRDefault="00472695" w:rsidP="00472695">
      <w:pPr>
        <w:pStyle w:val="affff0"/>
        <w:widowControl w:val="0"/>
        <w:suppressAutoHyphens/>
        <w:ind w:firstLine="0"/>
      </w:pPr>
      <w:r>
        <w:t>Глава 15. Реестр единых теплоснабжающих организаций</w:t>
      </w:r>
      <w:r w:rsidR="008A38A9">
        <w:t>………………</w:t>
      </w:r>
      <w:proofErr w:type="gramStart"/>
      <w:r w:rsidR="008A38A9">
        <w:t>…….</w:t>
      </w:r>
      <w:proofErr w:type="gramEnd"/>
      <w:r>
        <w:t>13</w:t>
      </w:r>
      <w:r w:rsidR="007B720E">
        <w:t>7</w:t>
      </w:r>
    </w:p>
    <w:p w14:paraId="4A9F5D41" w14:textId="21B871C2" w:rsidR="00472695" w:rsidRDefault="00472695" w:rsidP="00472695">
      <w:pPr>
        <w:pStyle w:val="affff0"/>
        <w:widowControl w:val="0"/>
        <w:suppressAutoHyphens/>
        <w:ind w:firstLine="0"/>
      </w:pPr>
      <w: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8A38A9">
        <w:t>………………………………………………………</w:t>
      </w:r>
      <w:proofErr w:type="gramStart"/>
      <w:r w:rsidR="008A38A9">
        <w:t>…….</w:t>
      </w:r>
      <w:proofErr w:type="gramEnd"/>
      <w:r w:rsidR="008A38A9">
        <w:t>.</w:t>
      </w:r>
      <w:r>
        <w:t>13</w:t>
      </w:r>
      <w:r w:rsidR="007B720E">
        <w:t>7</w:t>
      </w:r>
    </w:p>
    <w:p w14:paraId="5EC951B1" w14:textId="30FAA09A" w:rsidR="00472695" w:rsidRDefault="00472695" w:rsidP="00472695">
      <w:pPr>
        <w:pStyle w:val="affff0"/>
        <w:widowControl w:val="0"/>
        <w:suppressAutoHyphens/>
        <w:ind w:firstLine="0"/>
      </w:pPr>
      <w: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8A38A9">
        <w:t>…………………………………………………………………</w:t>
      </w:r>
      <w:proofErr w:type="gramStart"/>
      <w:r w:rsidR="008A38A9">
        <w:t>……</w:t>
      </w:r>
      <w:r w:rsidR="00653D60">
        <w:t>.</w:t>
      </w:r>
      <w:proofErr w:type="gramEnd"/>
      <w:r w:rsidR="008A38A9">
        <w:t>.</w:t>
      </w:r>
      <w:r w:rsidR="007B720E">
        <w:t>141</w:t>
      </w:r>
    </w:p>
    <w:p w14:paraId="6C4FCD4A" w14:textId="2AAAF8A0" w:rsidR="00472695" w:rsidRDefault="00472695" w:rsidP="00472695">
      <w:pPr>
        <w:pStyle w:val="affff0"/>
        <w:widowControl w:val="0"/>
        <w:suppressAutoHyphens/>
        <w:ind w:firstLine="0"/>
      </w:pPr>
      <w:r>
        <w:t>15.3. Основания, в том числе критерии, в соответствии с которыми теплоснабжающая организация определена единой теплоснабжающей организацией</w:t>
      </w:r>
      <w:r w:rsidR="008A38A9">
        <w:t>………………………………………………………………………</w:t>
      </w:r>
      <w:r>
        <w:t>1</w:t>
      </w:r>
      <w:r w:rsidR="007B720E">
        <w:t>41</w:t>
      </w:r>
    </w:p>
    <w:p w14:paraId="4C836F7E" w14:textId="7F935CAC" w:rsidR="00472695" w:rsidRDefault="00472695" w:rsidP="00472695">
      <w:pPr>
        <w:pStyle w:val="affff0"/>
        <w:widowControl w:val="0"/>
        <w:suppressAutoHyphens/>
        <w:ind w:firstLine="0"/>
      </w:pPr>
      <w: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8A38A9">
        <w:t>………………………………………</w:t>
      </w:r>
      <w:r w:rsidR="00653D60">
        <w:t>…</w:t>
      </w:r>
      <w:r>
        <w:t>1</w:t>
      </w:r>
      <w:r w:rsidR="007B720E">
        <w:t>41</w:t>
      </w:r>
    </w:p>
    <w:p w14:paraId="695905EB" w14:textId="5D7464FD" w:rsidR="00472695" w:rsidRDefault="00472695" w:rsidP="00472695">
      <w:pPr>
        <w:pStyle w:val="affff0"/>
        <w:widowControl w:val="0"/>
        <w:suppressAutoHyphens/>
        <w:ind w:firstLine="0"/>
      </w:pPr>
      <w:r>
        <w:t>15.5. Описание границ зон деятельности единой теплоснабжающей организации (организаций)</w:t>
      </w:r>
      <w:r w:rsidR="008A38A9">
        <w:t>…………………………………………………</w:t>
      </w:r>
      <w:proofErr w:type="gramStart"/>
      <w:r w:rsidR="008A38A9">
        <w:t>…….</w:t>
      </w:r>
      <w:proofErr w:type="gramEnd"/>
      <w:r>
        <w:t>1</w:t>
      </w:r>
      <w:r w:rsidR="007B720E">
        <w:t>41</w:t>
      </w:r>
    </w:p>
    <w:p w14:paraId="1744FDB6" w14:textId="668325CE" w:rsidR="00472695" w:rsidRDefault="00472695" w:rsidP="00472695">
      <w:pPr>
        <w:pStyle w:val="affff0"/>
        <w:widowControl w:val="0"/>
        <w:suppressAutoHyphens/>
        <w:ind w:firstLine="0"/>
      </w:pPr>
      <w:r>
        <w:t>Глава 16. Реестр мероприятий схемы теплоснабжения</w:t>
      </w:r>
      <w:r w:rsidR="008A38A9">
        <w:t>………………………</w:t>
      </w:r>
      <w:r w:rsidR="00653D60">
        <w:t>.</w:t>
      </w:r>
      <w:r w:rsidR="008A38A9">
        <w:t>..</w:t>
      </w:r>
      <w:r w:rsidR="007B720E">
        <w:t>141</w:t>
      </w:r>
    </w:p>
    <w:p w14:paraId="4CC5F3D3" w14:textId="5EB4C78C" w:rsidR="00472695" w:rsidRDefault="00472695" w:rsidP="00472695">
      <w:pPr>
        <w:pStyle w:val="affff0"/>
        <w:widowControl w:val="0"/>
        <w:suppressAutoHyphens/>
        <w:ind w:firstLine="0"/>
      </w:pPr>
      <w:r>
        <w:t>16.1. Перечень мероприятий по строительству, реконструкции, техническому перевооружению и (или) модерниза</w:t>
      </w:r>
      <w:r w:rsidR="008A38A9">
        <w:t>ции источников тепловой энергии……...</w:t>
      </w:r>
      <w:r>
        <w:t>1</w:t>
      </w:r>
      <w:r w:rsidR="007B720E">
        <w:t>41</w:t>
      </w:r>
    </w:p>
    <w:p w14:paraId="6127D525" w14:textId="39932302" w:rsidR="00472695" w:rsidRDefault="00472695" w:rsidP="00472695">
      <w:pPr>
        <w:pStyle w:val="affff0"/>
        <w:widowControl w:val="0"/>
        <w:suppressAutoHyphens/>
        <w:ind w:firstLine="0"/>
      </w:pPr>
      <w:r>
        <w:t>Не планируется</w:t>
      </w:r>
      <w:r w:rsidR="008A38A9">
        <w:t>………………………………………………………………</w:t>
      </w:r>
      <w:proofErr w:type="gramStart"/>
      <w:r w:rsidR="008A38A9">
        <w:t>….</w:t>
      </w:r>
      <w:r w:rsidR="00653D60">
        <w:t>..</w:t>
      </w:r>
      <w:r w:rsidR="008A38A9">
        <w:t>.</w:t>
      </w:r>
      <w:proofErr w:type="gramEnd"/>
      <w:r>
        <w:t>1</w:t>
      </w:r>
      <w:r w:rsidR="007B720E">
        <w:t>41</w:t>
      </w:r>
    </w:p>
    <w:p w14:paraId="5028D112" w14:textId="24441CD8" w:rsidR="00472695" w:rsidRDefault="00472695" w:rsidP="00472695">
      <w:pPr>
        <w:pStyle w:val="affff0"/>
        <w:widowControl w:val="0"/>
        <w:suppressAutoHyphens/>
        <w:ind w:firstLine="0"/>
      </w:pPr>
      <w:r>
        <w:t>16.2. Перечень мероприятий по строительству, реконструкции, техническому перевооружению и (или) модернизации тепловых сетей и сооружений на них</w:t>
      </w:r>
      <w:r w:rsidR="008A38A9">
        <w:t>……………………………………………………………………………</w:t>
      </w:r>
      <w:proofErr w:type="gramStart"/>
      <w:r w:rsidR="008A38A9">
        <w:t>…</w:t>
      </w:r>
      <w:r w:rsidR="00653D60">
        <w:t>...</w:t>
      </w:r>
      <w:r w:rsidR="008A38A9">
        <w:t>.</w:t>
      </w:r>
      <w:proofErr w:type="gramEnd"/>
      <w:r w:rsidR="008A38A9">
        <w:t>.</w:t>
      </w:r>
      <w:r>
        <w:t>1</w:t>
      </w:r>
      <w:r w:rsidR="007B720E">
        <w:t>41</w:t>
      </w:r>
    </w:p>
    <w:p w14:paraId="3F8EF3A9" w14:textId="6D25A649" w:rsidR="00472695" w:rsidRDefault="00472695" w:rsidP="00472695">
      <w:pPr>
        <w:pStyle w:val="affff0"/>
        <w:widowControl w:val="0"/>
        <w:suppressAutoHyphens/>
        <w:ind w:firstLine="0"/>
      </w:pPr>
      <w: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8A38A9">
        <w:t>………………………………………………………………</w:t>
      </w:r>
      <w:proofErr w:type="gramStart"/>
      <w:r w:rsidR="008A38A9">
        <w:t>…….</w:t>
      </w:r>
      <w:proofErr w:type="gramEnd"/>
      <w:r>
        <w:t>1</w:t>
      </w:r>
      <w:r w:rsidR="007B720E">
        <w:t>43</w:t>
      </w:r>
    </w:p>
    <w:p w14:paraId="6A267834" w14:textId="577B7DAE" w:rsidR="00472695" w:rsidRDefault="00472695" w:rsidP="00472695">
      <w:pPr>
        <w:pStyle w:val="affff0"/>
        <w:widowControl w:val="0"/>
        <w:suppressAutoHyphens/>
        <w:ind w:firstLine="0"/>
      </w:pPr>
      <w:r>
        <w:t>17. Замечания и предложения к проекту схемы теплоснабжения</w:t>
      </w:r>
      <w:r>
        <w:tab/>
      </w:r>
      <w:r w:rsidR="008A38A9">
        <w:t>……………</w:t>
      </w:r>
      <w:r>
        <w:t>1</w:t>
      </w:r>
      <w:r w:rsidR="007B720E">
        <w:t>43</w:t>
      </w:r>
    </w:p>
    <w:p w14:paraId="60DE4C9D" w14:textId="74EA570A" w:rsidR="00472695" w:rsidRDefault="00472695" w:rsidP="00472695">
      <w:pPr>
        <w:pStyle w:val="affff0"/>
        <w:widowControl w:val="0"/>
        <w:suppressAutoHyphens/>
        <w:ind w:firstLine="0"/>
      </w:pPr>
      <w:r>
        <w:t>17.1. Перечень всех замечаний и предложений, поступивших при разработке, утверждении и разработки схемы теплоснабжения</w:t>
      </w:r>
      <w:r w:rsidR="008A38A9">
        <w:t>………………………</w:t>
      </w:r>
      <w:proofErr w:type="gramStart"/>
      <w:r w:rsidR="008A38A9">
        <w:t>……</w:t>
      </w:r>
      <w:r w:rsidR="00653D60">
        <w:t>.</w:t>
      </w:r>
      <w:proofErr w:type="gramEnd"/>
      <w:r>
        <w:t>1</w:t>
      </w:r>
      <w:r w:rsidR="007B720E">
        <w:t>43</w:t>
      </w:r>
    </w:p>
    <w:p w14:paraId="4B2E0830" w14:textId="1C0D028A" w:rsidR="00472695" w:rsidRDefault="00472695" w:rsidP="00472695">
      <w:pPr>
        <w:pStyle w:val="affff0"/>
        <w:widowControl w:val="0"/>
        <w:suppressAutoHyphens/>
        <w:ind w:firstLine="0"/>
      </w:pPr>
      <w:r>
        <w:lastRenderedPageBreak/>
        <w:t>17.2. Ответы разработчиков проекта схемы теплоснабжения на замечания и предложения</w:t>
      </w:r>
      <w:r w:rsidR="008A38A9">
        <w:t>…………………………………………………………………</w:t>
      </w:r>
      <w:proofErr w:type="gramStart"/>
      <w:r w:rsidR="008A38A9">
        <w:t>…….</w:t>
      </w:r>
      <w:proofErr w:type="gramEnd"/>
      <w:r>
        <w:t>1</w:t>
      </w:r>
      <w:r w:rsidR="007B720E">
        <w:t>43</w:t>
      </w:r>
    </w:p>
    <w:p w14:paraId="3FFCFB85" w14:textId="0B5D8A33" w:rsidR="00472695" w:rsidRDefault="00472695" w:rsidP="00472695">
      <w:pPr>
        <w:pStyle w:val="affff0"/>
        <w:widowControl w:val="0"/>
        <w:suppressAutoHyphens/>
        <w:ind w:firstLine="0"/>
      </w:pPr>
      <w: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8A38A9">
        <w:t>………………………………………</w:t>
      </w:r>
      <w:proofErr w:type="gramStart"/>
      <w:r w:rsidR="008A38A9">
        <w:t>…….</w:t>
      </w:r>
      <w:proofErr w:type="gramEnd"/>
      <w:r>
        <w:t>1</w:t>
      </w:r>
      <w:r w:rsidR="007B720E">
        <w:t>43</w:t>
      </w:r>
    </w:p>
    <w:p w14:paraId="6749EE3D" w14:textId="6672B9F1" w:rsidR="00472695" w:rsidRDefault="00472695" w:rsidP="00472695">
      <w:pPr>
        <w:pStyle w:val="affff0"/>
        <w:widowControl w:val="0"/>
        <w:suppressAutoHyphens/>
        <w:ind w:firstLine="0"/>
      </w:pPr>
      <w:r>
        <w:t>18. Сводный том изменений, выполненных в доработанной и (или) актуализированной схеме теплоснабжения</w:t>
      </w:r>
      <w:r w:rsidR="008A38A9">
        <w:t>………………………………</w:t>
      </w:r>
      <w:proofErr w:type="gramStart"/>
      <w:r w:rsidR="008A38A9">
        <w:t>…….</w:t>
      </w:r>
      <w:proofErr w:type="gramEnd"/>
      <w:r w:rsidR="008A38A9">
        <w:t>.</w:t>
      </w:r>
      <w:r>
        <w:t>1</w:t>
      </w:r>
      <w:r w:rsidR="007B720E">
        <w:t>43</w:t>
      </w:r>
    </w:p>
    <w:p w14:paraId="1A457A98" w14:textId="7EFF6918" w:rsidR="00472695" w:rsidRDefault="00472695" w:rsidP="00472695">
      <w:pPr>
        <w:pStyle w:val="affff0"/>
        <w:widowControl w:val="0"/>
        <w:suppressAutoHyphens/>
        <w:ind w:firstLine="0"/>
      </w:pPr>
      <w:r>
        <w:t>Приложение 1. Карты (схемы) тепловых сетей</w:t>
      </w:r>
      <w:r>
        <w:tab/>
      </w:r>
      <w:r w:rsidR="008A38A9">
        <w:t>…………………………</w:t>
      </w:r>
      <w:proofErr w:type="gramStart"/>
      <w:r w:rsidR="008A38A9">
        <w:t>…….</w:t>
      </w:r>
      <w:proofErr w:type="gramEnd"/>
      <w:r w:rsidR="008A38A9">
        <w:t>.</w:t>
      </w:r>
      <w:r>
        <w:t>1</w:t>
      </w:r>
      <w:r w:rsidR="00A1769F">
        <w:t>44</w:t>
      </w:r>
    </w:p>
    <w:p w14:paraId="767CEA4A" w14:textId="026614A0" w:rsidR="00472695" w:rsidRDefault="00472695" w:rsidP="00472695">
      <w:pPr>
        <w:pStyle w:val="affff0"/>
        <w:widowControl w:val="0"/>
        <w:suppressAutoHyphens/>
        <w:ind w:firstLine="0"/>
      </w:pPr>
      <w:r>
        <w:t>Приложение 2 Параметры тепловых сетей</w:t>
      </w:r>
      <w:r w:rsidR="008A38A9">
        <w:t>……………………………………...</w:t>
      </w:r>
      <w:r>
        <w:t>1</w:t>
      </w:r>
      <w:r w:rsidR="00A1769F">
        <w:t>49</w:t>
      </w:r>
    </w:p>
    <w:p w14:paraId="31350741" w14:textId="121D28FF" w:rsidR="00472695" w:rsidRDefault="00472695" w:rsidP="00472695">
      <w:pPr>
        <w:pStyle w:val="affff0"/>
        <w:widowControl w:val="0"/>
        <w:suppressAutoHyphens/>
        <w:ind w:firstLine="0"/>
      </w:pPr>
      <w:r>
        <w:t>Приложение 3 Температурные данные</w:t>
      </w:r>
      <w:r w:rsidR="008A38A9">
        <w:t>……………………………………</w:t>
      </w:r>
      <w:proofErr w:type="gramStart"/>
      <w:r w:rsidR="008A38A9">
        <w:t>…….</w:t>
      </w:r>
      <w:proofErr w:type="gramEnd"/>
      <w:r>
        <w:t>1</w:t>
      </w:r>
      <w:r w:rsidR="00A1769F">
        <w:t>67</w:t>
      </w:r>
    </w:p>
    <w:p w14:paraId="5A641184" w14:textId="064EF507" w:rsidR="00472695" w:rsidRDefault="00472695" w:rsidP="00472695">
      <w:pPr>
        <w:pStyle w:val="affff0"/>
        <w:widowControl w:val="0"/>
        <w:suppressAutoHyphens/>
        <w:ind w:firstLine="0"/>
      </w:pPr>
      <w:r>
        <w:t>Приложение 4. Предложения по строительству, реконструкции, техническому перевооружению и (или) модернизации источников тепловой энергии и тепловых сетей</w:t>
      </w:r>
      <w:r w:rsidR="008A38A9">
        <w:t>……………………………………………………………………</w:t>
      </w:r>
      <w:r w:rsidR="00A1769F">
        <w:t>168</w:t>
      </w:r>
    </w:p>
    <w:p w14:paraId="4C00EB0A" w14:textId="00DF2BD9" w:rsidR="00472695" w:rsidRDefault="00472695" w:rsidP="00472695">
      <w:pPr>
        <w:pStyle w:val="affff0"/>
        <w:widowControl w:val="0"/>
        <w:suppressAutoHyphens/>
        <w:ind w:firstLine="0"/>
      </w:pPr>
      <w:r>
        <w:t>Приложение 5 Оценка вероятности отказа (аварийной ситуации) и безотказной (безаварийной) работы системы теплоснабжения по отношению к потребителям</w:t>
      </w:r>
      <w:r w:rsidR="008A38A9">
        <w:t>……………………………………………………………………...</w:t>
      </w:r>
      <w:r>
        <w:t>1</w:t>
      </w:r>
      <w:r w:rsidR="00A1769F">
        <w:t>70</w:t>
      </w:r>
    </w:p>
    <w:p w14:paraId="5A45C2A9" w14:textId="77777777" w:rsidR="00472695" w:rsidRDefault="00472695" w:rsidP="00472695">
      <w:pPr>
        <w:pStyle w:val="affff0"/>
        <w:widowControl w:val="0"/>
        <w:suppressAutoHyphens/>
        <w:ind w:firstLine="0"/>
      </w:pPr>
      <w:r>
        <w:t>Список таблиц и рисунков</w:t>
      </w:r>
    </w:p>
    <w:p w14:paraId="4149BA0A" w14:textId="3255F985" w:rsidR="00472695" w:rsidRDefault="00472695" w:rsidP="00472695">
      <w:pPr>
        <w:pStyle w:val="affff0"/>
        <w:widowControl w:val="0"/>
        <w:suppressAutoHyphens/>
        <w:ind w:firstLine="0"/>
      </w:pPr>
      <w:r>
        <w:t xml:space="preserve">Таблица 1.1.1. Приросты отапливаемой площади строительных фондов, тыс. </w:t>
      </w:r>
      <w:proofErr w:type="spellStart"/>
      <w:proofErr w:type="gramStart"/>
      <w:r>
        <w:t>кв.м</w:t>
      </w:r>
      <w:proofErr w:type="spellEnd"/>
      <w:proofErr w:type="gramEnd"/>
      <w:r w:rsidR="008A38A9">
        <w:t>………………………………………………………………………………….</w:t>
      </w:r>
      <w:r w:rsidR="00A1769F">
        <w:t>27</w:t>
      </w:r>
    </w:p>
    <w:p w14:paraId="4472FA02" w14:textId="065435B9" w:rsidR="00472695" w:rsidRDefault="00472695" w:rsidP="00472695">
      <w:pPr>
        <w:pStyle w:val="affff0"/>
        <w:widowControl w:val="0"/>
        <w:suppressAutoHyphens/>
        <w:ind w:firstLine="0"/>
      </w:pPr>
      <w:r>
        <w:t>Таблица 2.1.1. Актуальный переч</w:t>
      </w:r>
      <w:r w:rsidR="008A38A9">
        <w:t>ень теплоснабжающих организаций…</w:t>
      </w:r>
      <w:proofErr w:type="gramStart"/>
      <w:r w:rsidR="008A38A9">
        <w:t>…….</w:t>
      </w:r>
      <w:proofErr w:type="gramEnd"/>
      <w:r w:rsidR="008A38A9">
        <w:t>.</w:t>
      </w:r>
      <w:r>
        <w:t>28</w:t>
      </w:r>
    </w:p>
    <w:p w14:paraId="09EDF98B" w14:textId="576B1A73" w:rsidR="00472695" w:rsidRDefault="00472695" w:rsidP="00472695">
      <w:pPr>
        <w:pStyle w:val="affff0"/>
        <w:widowControl w:val="0"/>
        <w:suppressAutoHyphens/>
        <w:ind w:firstLine="0"/>
      </w:pPr>
      <w:r>
        <w:t>Таблица 5.8.1. Температурные графики отпуска тепловой энергии для каждого источника тепловой энергии</w:t>
      </w:r>
      <w:r w:rsidR="008A38A9">
        <w:t>………………………………………………………</w:t>
      </w:r>
      <w:r w:rsidR="00A1769F">
        <w:t>31</w:t>
      </w:r>
    </w:p>
    <w:p w14:paraId="098B02AC" w14:textId="2F025EC0" w:rsidR="00472695" w:rsidRDefault="00472695" w:rsidP="00472695">
      <w:pPr>
        <w:pStyle w:val="affff0"/>
        <w:widowControl w:val="0"/>
        <w:suppressAutoHyphens/>
        <w:ind w:firstLine="0"/>
      </w:pPr>
      <w:r>
        <w:t>Таблица 10.5</w:t>
      </w:r>
      <w:r w:rsidR="008A38A9">
        <w:t>.1 Реестр систем теплоснабжения……………………………</w:t>
      </w:r>
      <w:proofErr w:type="gramStart"/>
      <w:r w:rsidR="008A38A9">
        <w:t>…….</w:t>
      </w:r>
      <w:proofErr w:type="gramEnd"/>
      <w:r w:rsidR="008A38A9">
        <w:t>.</w:t>
      </w:r>
      <w:r w:rsidR="00A1769F">
        <w:t>35</w:t>
      </w:r>
    </w:p>
    <w:p w14:paraId="34F2244D" w14:textId="4CDEB78E" w:rsidR="00472695" w:rsidRDefault="00472695" w:rsidP="00472695">
      <w:pPr>
        <w:pStyle w:val="affff0"/>
        <w:widowControl w:val="0"/>
        <w:suppressAutoHyphens/>
        <w:ind w:firstLine="0"/>
      </w:pPr>
      <w:r>
        <w:t>Таблица 1.1.1.1. Сводный перечень зон деятельности теплоснабжающих и теплосетевых организаций</w:t>
      </w:r>
      <w:r w:rsidR="008A38A9">
        <w:t>………………………………………………………</w:t>
      </w:r>
      <w:r w:rsidR="00653D60">
        <w:t>.</w:t>
      </w:r>
      <w:r w:rsidR="008A38A9">
        <w:t>..</w:t>
      </w:r>
      <w:r>
        <w:t>40</w:t>
      </w:r>
    </w:p>
    <w:p w14:paraId="48677111" w14:textId="616FDBEE" w:rsidR="00472695" w:rsidRDefault="00472695" w:rsidP="00472695">
      <w:pPr>
        <w:pStyle w:val="affff0"/>
        <w:widowControl w:val="0"/>
        <w:suppressAutoHyphens/>
        <w:ind w:firstLine="0"/>
      </w:pPr>
      <w:r>
        <w:t>Рисунок 1.1.3. Кадастровое деление Долгодеревенского сельского поселения</w:t>
      </w:r>
      <w:r w:rsidR="008A38A9">
        <w:t>……………………………………………………………………………</w:t>
      </w:r>
      <w:r>
        <w:t>42</w:t>
      </w:r>
    </w:p>
    <w:p w14:paraId="436983E0" w14:textId="4E9B3EBA" w:rsidR="00472695" w:rsidRDefault="00472695" w:rsidP="00472695">
      <w:pPr>
        <w:pStyle w:val="affff0"/>
        <w:widowControl w:val="0"/>
        <w:suppressAutoHyphens/>
        <w:ind w:firstLine="0"/>
      </w:pPr>
      <w:r>
        <w:t>Таблица 1.2.1.2.1. Параметры установленной тепловой мощности, ограничения тепловой мощности и параметры располагаемой тепловой мощности котельных за 2022год</w:t>
      </w:r>
      <w:r w:rsidR="008A38A9">
        <w:t>…………………………………………………………………………</w:t>
      </w:r>
      <w:r w:rsidR="00653D60">
        <w:t>..</w:t>
      </w:r>
      <w:r w:rsidR="008A38A9">
        <w:t>.</w:t>
      </w:r>
      <w:r w:rsidR="00A1769F">
        <w:t>42</w:t>
      </w:r>
    </w:p>
    <w:p w14:paraId="41F4F507" w14:textId="72587FB6" w:rsidR="00472695" w:rsidRDefault="00472695" w:rsidP="00472695">
      <w:pPr>
        <w:pStyle w:val="affff0"/>
        <w:widowControl w:val="0"/>
        <w:suppressAutoHyphens/>
        <w:ind w:firstLine="0"/>
      </w:pPr>
      <w:r>
        <w:t>Таблица 1.2.1.1.1. Структура и технические характеристики основного оборудования котельных на 2022год</w:t>
      </w:r>
      <w:r w:rsidR="009620BF">
        <w:t>………………………………………</w:t>
      </w:r>
      <w:proofErr w:type="gramStart"/>
      <w:r w:rsidR="009620BF">
        <w:t>…….</w:t>
      </w:r>
      <w:proofErr w:type="gramEnd"/>
      <w:r w:rsidR="009620BF">
        <w:t>.</w:t>
      </w:r>
      <w:r w:rsidR="00A1769F">
        <w:t>44</w:t>
      </w:r>
    </w:p>
    <w:p w14:paraId="6D68E069" w14:textId="3F907A00" w:rsidR="00472695" w:rsidRDefault="00472695" w:rsidP="00472695">
      <w:pPr>
        <w:pStyle w:val="affff0"/>
        <w:widowControl w:val="0"/>
        <w:suppressAutoHyphens/>
        <w:ind w:firstLine="0"/>
      </w:pPr>
      <w:r>
        <w:t>Таблица 1.2.1.3.1. Объем потребления тепловой энергии (мощности) на собственные и хозяйственные нужды и параметры тепловой мощности нетто котельных на 2022год</w:t>
      </w:r>
      <w:r w:rsidR="009620BF">
        <w:t>……………………………………………………………</w:t>
      </w:r>
      <w:r w:rsidR="00653D60">
        <w:t>..</w:t>
      </w:r>
      <w:r w:rsidR="009620BF">
        <w:t>.</w:t>
      </w:r>
      <w:r w:rsidR="00A1769F">
        <w:t>46</w:t>
      </w:r>
    </w:p>
    <w:p w14:paraId="6B76184C" w14:textId="4BC128EB" w:rsidR="00472695" w:rsidRDefault="00472695" w:rsidP="00472695">
      <w:pPr>
        <w:pStyle w:val="affff0"/>
        <w:widowControl w:val="0"/>
        <w:suppressAutoHyphens/>
        <w:ind w:firstLine="0"/>
      </w:pPr>
      <w:r>
        <w:t>Таблица 1.2.5.1 Характеристики способов регулирования отпуска тепловой энергии от источни</w:t>
      </w:r>
      <w:r w:rsidR="009620BF">
        <w:t>ков тепловой энергии………………………………………</w:t>
      </w:r>
      <w:r w:rsidR="00653D60">
        <w:t>.</w:t>
      </w:r>
      <w:r w:rsidR="009620BF">
        <w:t>..</w:t>
      </w:r>
      <w:r w:rsidR="00A1769F">
        <w:t>47</w:t>
      </w:r>
    </w:p>
    <w:p w14:paraId="2C8F1B10" w14:textId="273B363D" w:rsidR="00472695" w:rsidRDefault="00472695" w:rsidP="00472695">
      <w:pPr>
        <w:pStyle w:val="affff0"/>
        <w:widowControl w:val="0"/>
        <w:suppressAutoHyphens/>
        <w:ind w:firstLine="0"/>
      </w:pPr>
      <w:r>
        <w:t xml:space="preserve">Таблица 1.2.1.7.1. Среднегодовая </w:t>
      </w:r>
      <w:r w:rsidR="009620BF">
        <w:t>загрузка оборудования котельных……</w:t>
      </w:r>
      <w:proofErr w:type="gramStart"/>
      <w:r w:rsidR="009620BF">
        <w:t>…</w:t>
      </w:r>
      <w:r w:rsidR="00653D60">
        <w:t>…</w:t>
      </w:r>
      <w:r w:rsidR="009620BF">
        <w:t>.</w:t>
      </w:r>
      <w:proofErr w:type="gramEnd"/>
      <w:r>
        <w:t>48</w:t>
      </w:r>
    </w:p>
    <w:p w14:paraId="090E0D9B" w14:textId="3BA458BA" w:rsidR="00472695" w:rsidRDefault="00472695" w:rsidP="00472695">
      <w:pPr>
        <w:pStyle w:val="affff0"/>
        <w:widowControl w:val="0"/>
        <w:suppressAutoHyphens/>
        <w:ind w:firstLine="0"/>
      </w:pPr>
      <w:r>
        <w:t>Таблица 1.2.1.12.1. Проектный и установленный топливный режим источников тепловой энергии</w:t>
      </w:r>
      <w:r>
        <w:tab/>
      </w:r>
      <w:r w:rsidR="009620BF">
        <w:t>………………………………………………………………….</w:t>
      </w:r>
      <w:r w:rsidR="00653D60">
        <w:t>.</w:t>
      </w:r>
      <w:r w:rsidR="009620BF">
        <w:t>.</w:t>
      </w:r>
      <w:r>
        <w:t>49</w:t>
      </w:r>
    </w:p>
    <w:p w14:paraId="7B2CB026" w14:textId="39D16CCD" w:rsidR="00472695" w:rsidRDefault="00472695" w:rsidP="00472695">
      <w:pPr>
        <w:pStyle w:val="affff0"/>
        <w:widowControl w:val="0"/>
        <w:suppressAutoHyphens/>
        <w:ind w:firstLine="0"/>
      </w:pPr>
      <w:r>
        <w:t>Таблица 1.2.1.13.1. Сведения о резервном топливе источников тепловой энергии</w:t>
      </w:r>
      <w:r w:rsidR="009620BF">
        <w:t>……………………………………………………………………………</w:t>
      </w:r>
      <w:r w:rsidR="00653D60">
        <w:t>..</w:t>
      </w:r>
      <w:r w:rsidR="009620BF">
        <w:t>.</w:t>
      </w:r>
      <w:r>
        <w:t>50</w:t>
      </w:r>
    </w:p>
    <w:p w14:paraId="7C6E8E86" w14:textId="0C0B5B62" w:rsidR="00472695" w:rsidRDefault="00472695" w:rsidP="00472695">
      <w:pPr>
        <w:pStyle w:val="affff0"/>
        <w:widowControl w:val="0"/>
        <w:suppressAutoHyphens/>
        <w:ind w:firstLine="0"/>
      </w:pPr>
      <w:r>
        <w:t>Таблица 1.2.1.15.1. Эксплуатационные показатели источников тепловой энергии на 2022 год</w:t>
      </w:r>
      <w:r w:rsidR="009620BF">
        <w:t>……………………………………………………………….</w:t>
      </w:r>
      <w:r w:rsidR="00653D60">
        <w:t>..</w:t>
      </w:r>
      <w:r w:rsidR="00A1769F">
        <w:t>51</w:t>
      </w:r>
    </w:p>
    <w:p w14:paraId="385E9A19" w14:textId="5C75A2E3" w:rsidR="00472695" w:rsidRDefault="00472695" w:rsidP="00472695">
      <w:pPr>
        <w:pStyle w:val="affff0"/>
        <w:widowControl w:val="0"/>
        <w:suppressAutoHyphens/>
        <w:ind w:firstLine="0"/>
      </w:pPr>
      <w:r>
        <w:t xml:space="preserve">Таблица 1.3.13.1. Расчетные нормативы технологических потерь при передачи </w:t>
      </w:r>
      <w:r>
        <w:lastRenderedPageBreak/>
        <w:t>тепловой энергии на 2022год</w:t>
      </w:r>
      <w:r w:rsidR="009620BF">
        <w:t>.............................................................................</w:t>
      </w:r>
      <w:r w:rsidR="00A1769F">
        <w:t>......</w:t>
      </w:r>
      <w:r>
        <w:t>64</w:t>
      </w:r>
    </w:p>
    <w:p w14:paraId="204A8ED2" w14:textId="4AC4C535" w:rsidR="00472695" w:rsidRDefault="00472695" w:rsidP="00472695">
      <w:pPr>
        <w:pStyle w:val="affff0"/>
        <w:widowControl w:val="0"/>
        <w:suppressAutoHyphens/>
        <w:ind w:firstLine="0"/>
      </w:pPr>
      <w:r>
        <w:t>Таблица 1.3.17.1. Анализ установки коммерческого учета в многоквартирных домах</w:t>
      </w:r>
      <w:r w:rsidR="009620BF">
        <w:t>………………………………………………………………………………</w:t>
      </w:r>
      <w:r w:rsidR="00653D60">
        <w:t>..</w:t>
      </w:r>
      <w:r w:rsidR="009620BF">
        <w:t>.</w:t>
      </w:r>
      <w:r>
        <w:t>65</w:t>
      </w:r>
    </w:p>
    <w:p w14:paraId="6755CAAE" w14:textId="0DD810F6" w:rsidR="00472695" w:rsidRDefault="00472695" w:rsidP="00472695">
      <w:pPr>
        <w:pStyle w:val="affff0"/>
        <w:widowControl w:val="0"/>
        <w:suppressAutoHyphens/>
        <w:ind w:firstLine="0"/>
      </w:pPr>
      <w:r>
        <w:t>Таблица 1.3.21.1. Перечень выявленных бесхозяйных тепловых сетей и обоснование выбора организации, уполномоченной на их эксплуатацию</w:t>
      </w:r>
      <w:proofErr w:type="gramStart"/>
      <w:r w:rsidR="009620BF">
        <w:t>…….</w:t>
      </w:r>
      <w:proofErr w:type="gramEnd"/>
      <w:r>
        <w:t>66</w:t>
      </w:r>
    </w:p>
    <w:p w14:paraId="614D5E7C" w14:textId="56A8811F" w:rsidR="00472695" w:rsidRDefault="00472695" w:rsidP="00472695">
      <w:pPr>
        <w:pStyle w:val="affff0"/>
        <w:widowControl w:val="0"/>
        <w:suppressAutoHyphens/>
        <w:ind w:firstLine="0"/>
      </w:pPr>
      <w:r>
        <w:t>Таблица 1.4.1 Описание зон действия источников тепловой энергии</w:t>
      </w:r>
      <w:r w:rsidR="009620BF">
        <w:t>……</w:t>
      </w:r>
      <w:proofErr w:type="gramStart"/>
      <w:r w:rsidR="009620BF">
        <w:t>……</w:t>
      </w:r>
      <w:r w:rsidR="00653D60">
        <w:t>.</w:t>
      </w:r>
      <w:proofErr w:type="gramEnd"/>
      <w:r>
        <w:t>69</w:t>
      </w:r>
    </w:p>
    <w:p w14:paraId="702E9CC0" w14:textId="3BBAEEAC" w:rsidR="00472695" w:rsidRDefault="00472695" w:rsidP="00472695">
      <w:pPr>
        <w:pStyle w:val="affff0"/>
        <w:widowControl w:val="0"/>
        <w:suppressAutoHyphens/>
        <w:ind w:firstLine="0"/>
      </w:pPr>
      <w:r>
        <w:t>Таблица 1.5.1.1.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Гкал/ч</w:t>
      </w:r>
      <w:r w:rsidR="009620BF">
        <w:t>…………………………………………………………………………</w:t>
      </w:r>
      <w:proofErr w:type="gramStart"/>
      <w:r w:rsidR="009620BF">
        <w:t>…….</w:t>
      </w:r>
      <w:proofErr w:type="gramEnd"/>
      <w:r w:rsidR="009620BF">
        <w:t>.</w:t>
      </w:r>
      <w:r>
        <w:t>71</w:t>
      </w:r>
    </w:p>
    <w:p w14:paraId="47406C8F" w14:textId="23AB3725" w:rsidR="00472695" w:rsidRDefault="00472695" w:rsidP="00472695">
      <w:pPr>
        <w:pStyle w:val="affff0"/>
        <w:widowControl w:val="0"/>
        <w:suppressAutoHyphens/>
        <w:ind w:firstLine="0"/>
      </w:pPr>
      <w:r>
        <w:t>Таблица 1.5.4.1. Описание величины потребления тепловой энергии в расчетных элементах территориального деления за отопительны</w:t>
      </w:r>
      <w:r w:rsidR="00D322E1">
        <w:t>й период и за год в целом, Гкал……………………………………………………………</w:t>
      </w:r>
      <w:proofErr w:type="gramStart"/>
      <w:r w:rsidR="00D322E1">
        <w:t>…….</w:t>
      </w:r>
      <w:proofErr w:type="gramEnd"/>
      <w:r>
        <w:t>73</w:t>
      </w:r>
    </w:p>
    <w:p w14:paraId="0D9178B4" w14:textId="6892F47A" w:rsidR="00472695" w:rsidRDefault="00472695" w:rsidP="00472695">
      <w:pPr>
        <w:pStyle w:val="affff0"/>
        <w:widowControl w:val="0"/>
        <w:suppressAutoHyphens/>
        <w:ind w:firstLine="0"/>
      </w:pPr>
      <w:r>
        <w:t>Таблица 1.5.5.1 Нормативы потребления тепловой энергии для населения на отопление</w:t>
      </w:r>
      <w:r w:rsidR="00D322E1">
        <w:t>…………………………………………………………………………</w:t>
      </w:r>
      <w:r w:rsidR="00653D60">
        <w:t>.</w:t>
      </w:r>
      <w:r w:rsidR="00D322E1">
        <w:t>..</w:t>
      </w:r>
      <w:r>
        <w:t>73</w:t>
      </w:r>
    </w:p>
    <w:p w14:paraId="20D04132" w14:textId="55FD43A6" w:rsidR="00472695" w:rsidRDefault="00472695" w:rsidP="00472695">
      <w:pPr>
        <w:pStyle w:val="affff0"/>
        <w:widowControl w:val="0"/>
        <w:suppressAutoHyphens/>
        <w:ind w:firstLine="0"/>
      </w:pPr>
      <w:r>
        <w:t>Таблица 1.5.6.1 Описание сравнения величины договорной и расчетной тепловой нагрузки по зоне действия каждого источника тепловой энергии, Гкал/ч</w:t>
      </w:r>
      <w:r w:rsidR="00D322E1">
        <w:t>…………………………………………………………………………</w:t>
      </w:r>
      <w:proofErr w:type="gramStart"/>
      <w:r w:rsidR="00D322E1">
        <w:t>……</w:t>
      </w:r>
      <w:r w:rsidR="00653D60">
        <w:t>.</w:t>
      </w:r>
      <w:proofErr w:type="gramEnd"/>
      <w:r w:rsidR="00D322E1">
        <w:t>.</w:t>
      </w:r>
      <w:r>
        <w:t>73</w:t>
      </w:r>
    </w:p>
    <w:p w14:paraId="7061F0A8" w14:textId="69193CEC" w:rsidR="00472695" w:rsidRDefault="00472695" w:rsidP="00472695">
      <w:pPr>
        <w:pStyle w:val="affff0"/>
        <w:widowControl w:val="0"/>
        <w:suppressAutoHyphens/>
        <w:ind w:firstLine="0"/>
      </w:pPr>
      <w:r>
        <w:t>Таблица 1.6.1.1. Тепловой баланс системы теплоснабжения, Гкал/ч</w:t>
      </w:r>
      <w:r w:rsidR="00D322E1">
        <w:t>……</w:t>
      </w:r>
      <w:proofErr w:type="gramStart"/>
      <w:r w:rsidR="00D322E1">
        <w:t>……</w:t>
      </w:r>
      <w:r w:rsidR="00653D60">
        <w:t>.</w:t>
      </w:r>
      <w:proofErr w:type="gramEnd"/>
      <w:r w:rsidR="00D322E1">
        <w:t>.</w:t>
      </w:r>
      <w:r>
        <w:t>75</w:t>
      </w:r>
    </w:p>
    <w:p w14:paraId="785A4088" w14:textId="65B4991A" w:rsidR="00472695" w:rsidRDefault="00472695" w:rsidP="00472695">
      <w:pPr>
        <w:pStyle w:val="affff0"/>
        <w:widowControl w:val="0"/>
        <w:suppressAutoHyphens/>
        <w:ind w:firstLine="0"/>
      </w:pPr>
      <w:r>
        <w:t>Таблица 1.6.2.1. Описание резервов и дефицитов тепловой мощности нетто по каждому источнику тепловой энергии, Гкал/ч</w:t>
      </w:r>
      <w:r w:rsidR="00D322E1">
        <w:t>…………………………………...</w:t>
      </w:r>
      <w:r>
        <w:t>77</w:t>
      </w:r>
    </w:p>
    <w:p w14:paraId="396AAA00" w14:textId="3EFC8E85" w:rsidR="00472695" w:rsidRDefault="00472695" w:rsidP="00472695">
      <w:pPr>
        <w:pStyle w:val="affff0"/>
        <w:widowControl w:val="0"/>
        <w:suppressAutoHyphens/>
        <w:ind w:firstLine="0"/>
      </w:pPr>
      <w:r>
        <w:t>Таблица 1.8.1.1. Описание видов и количества используемого основного топлива для каждого источника тепловой энергии за 2022</w:t>
      </w:r>
      <w:proofErr w:type="gramStart"/>
      <w:r>
        <w:t>год</w:t>
      </w:r>
      <w:r w:rsidR="00D322E1">
        <w:t>….</w:t>
      </w:r>
      <w:proofErr w:type="gramEnd"/>
      <w:r w:rsidR="00D322E1">
        <w:t>.…………</w:t>
      </w:r>
      <w:r w:rsidR="00653D60">
        <w:t>.</w:t>
      </w:r>
      <w:r w:rsidR="00D322E1">
        <w:t>…..</w:t>
      </w:r>
      <w:r w:rsidR="00A1769F">
        <w:t>80</w:t>
      </w:r>
    </w:p>
    <w:p w14:paraId="4C08A0EF" w14:textId="43613D16" w:rsidR="00472695" w:rsidRDefault="00472695" w:rsidP="00472695">
      <w:pPr>
        <w:pStyle w:val="affff0"/>
        <w:widowControl w:val="0"/>
        <w:suppressAutoHyphens/>
        <w:ind w:firstLine="0"/>
      </w:pPr>
      <w:r>
        <w:t>Таблица 1.8.5.1.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r w:rsidR="00D322E1">
        <w:t>…………………………………………………………</w:t>
      </w:r>
      <w:r w:rsidR="00653D60">
        <w:t>.</w:t>
      </w:r>
      <w:r w:rsidR="00D322E1">
        <w:t>..</w:t>
      </w:r>
      <w:r>
        <w:t>80</w:t>
      </w:r>
    </w:p>
    <w:p w14:paraId="0212CFFD" w14:textId="0B12D75C" w:rsidR="00472695" w:rsidRDefault="00472695" w:rsidP="00472695">
      <w:pPr>
        <w:pStyle w:val="affff0"/>
        <w:widowControl w:val="0"/>
        <w:suppressAutoHyphens/>
        <w:ind w:firstLine="0"/>
      </w:pPr>
      <w:r>
        <w:t>Таблица 1.8.6.1. Описание преобладающего в сельском поселении вида топлива, определяемого по совокупности всех систем теплоснабжения, находящихся в соответствующем поселении</w:t>
      </w:r>
      <w:r w:rsidR="00577D9E">
        <w:t>………………………………</w:t>
      </w:r>
      <w:proofErr w:type="gramStart"/>
      <w:r w:rsidR="00577D9E">
        <w:t>…….</w:t>
      </w:r>
      <w:proofErr w:type="gramEnd"/>
      <w:r w:rsidR="00A1769F">
        <w:t>81</w:t>
      </w:r>
    </w:p>
    <w:p w14:paraId="26C1C440" w14:textId="250792CF" w:rsidR="00472695" w:rsidRDefault="00472695" w:rsidP="00472695">
      <w:pPr>
        <w:pStyle w:val="affff0"/>
        <w:widowControl w:val="0"/>
        <w:suppressAutoHyphens/>
        <w:ind w:firstLine="0"/>
      </w:pPr>
      <w:r>
        <w:t>Таблица 1.10.1. Технико-экономические показатели АО «</w:t>
      </w:r>
      <w:proofErr w:type="spellStart"/>
      <w:r>
        <w:t>Челябоблкоммунэнерго</w:t>
      </w:r>
      <w:proofErr w:type="spellEnd"/>
      <w:r>
        <w:t>» (котельная «Учхоз»)</w:t>
      </w:r>
      <w:r>
        <w:tab/>
      </w:r>
      <w:r w:rsidR="00577D9E">
        <w:t>…………………………………</w:t>
      </w:r>
      <w:r w:rsidR="00A1769F">
        <w:t>83</w:t>
      </w:r>
    </w:p>
    <w:p w14:paraId="72928C96" w14:textId="156BC863" w:rsidR="00472695" w:rsidRDefault="00472695" w:rsidP="00472695">
      <w:pPr>
        <w:pStyle w:val="affff0"/>
        <w:widowControl w:val="0"/>
        <w:suppressAutoHyphens/>
        <w:ind w:firstLine="0"/>
      </w:pPr>
      <w:r>
        <w:t>Таблица 1.10.2. Технико-экономические показатели АО «</w:t>
      </w:r>
      <w:proofErr w:type="spellStart"/>
      <w:r>
        <w:t>Челябоблкоммунэнерго</w:t>
      </w:r>
      <w:proofErr w:type="spellEnd"/>
      <w:r>
        <w:t>» (кроме котельной «Учхоз</w:t>
      </w:r>
      <w:proofErr w:type="gramStart"/>
      <w:r>
        <w:t>»)</w:t>
      </w:r>
      <w:r w:rsidR="00577D9E">
        <w:t>…</w:t>
      </w:r>
      <w:proofErr w:type="gramEnd"/>
      <w:r w:rsidR="00577D9E">
        <w:t>………………………</w:t>
      </w:r>
      <w:r w:rsidR="00A1769F">
        <w:t>84</w:t>
      </w:r>
    </w:p>
    <w:p w14:paraId="7B285651" w14:textId="574D31EB" w:rsidR="00472695" w:rsidRDefault="00472695" w:rsidP="00472695">
      <w:pPr>
        <w:pStyle w:val="affff0"/>
        <w:widowControl w:val="0"/>
        <w:suppressAutoHyphens/>
        <w:ind w:firstLine="0"/>
      </w:pPr>
      <w:r>
        <w:t>Таблица 1.10.3. Технико-экономические показатели ООО «Плаза-</w:t>
      </w:r>
      <w:proofErr w:type="spellStart"/>
      <w:proofErr w:type="gramStart"/>
      <w:r>
        <w:t>ЭнергоСервис</w:t>
      </w:r>
      <w:proofErr w:type="spellEnd"/>
      <w:r>
        <w:t>»</w:t>
      </w:r>
      <w:r w:rsidR="00577D9E">
        <w:t>…</w:t>
      </w:r>
      <w:proofErr w:type="gramEnd"/>
      <w:r w:rsidR="00577D9E">
        <w:t>…………………………………………………………………...</w:t>
      </w:r>
      <w:r w:rsidR="00A1769F">
        <w:t>86</w:t>
      </w:r>
    </w:p>
    <w:p w14:paraId="55845D22" w14:textId="77A635CC" w:rsidR="00472695" w:rsidRDefault="00472695" w:rsidP="00472695">
      <w:pPr>
        <w:pStyle w:val="affff0"/>
        <w:widowControl w:val="0"/>
        <w:suppressAutoHyphens/>
        <w:ind w:firstLine="0"/>
      </w:pPr>
      <w:r>
        <w:t>Таблица 1.11.1.1. Средние тарифы на отпущенную тепловую энергию (без НДС), руб./Гкал</w:t>
      </w:r>
      <w:r w:rsidR="00577D9E">
        <w:t>………………………………………………………………</w:t>
      </w:r>
      <w:proofErr w:type="gramStart"/>
      <w:r w:rsidR="00577D9E">
        <w:t>…….</w:t>
      </w:r>
      <w:proofErr w:type="gramEnd"/>
      <w:r w:rsidR="00A1769F">
        <w:t>87</w:t>
      </w:r>
    </w:p>
    <w:p w14:paraId="51F5B6FE" w14:textId="09C48E19" w:rsidR="00472695" w:rsidRDefault="00472695" w:rsidP="00472695">
      <w:pPr>
        <w:pStyle w:val="affff0"/>
        <w:widowControl w:val="0"/>
        <w:suppressAutoHyphens/>
        <w:ind w:firstLine="0"/>
      </w:pPr>
      <w:r>
        <w:t>Таблица 1.11.2.1. Плата за подключение к системе теплоснабжения</w:t>
      </w:r>
      <w:r w:rsidR="00577D9E">
        <w:t>……</w:t>
      </w:r>
      <w:proofErr w:type="gramStart"/>
      <w:r w:rsidR="00577D9E">
        <w:t>…….</w:t>
      </w:r>
      <w:proofErr w:type="gramEnd"/>
      <w:r w:rsidR="00577D9E">
        <w:t>.</w:t>
      </w:r>
      <w:r w:rsidR="00A1769F">
        <w:t>87</w:t>
      </w:r>
    </w:p>
    <w:p w14:paraId="5A7A1FB7" w14:textId="4DFAF8C5" w:rsidR="00472695" w:rsidRDefault="00472695" w:rsidP="00472695">
      <w:pPr>
        <w:pStyle w:val="affff0"/>
        <w:widowControl w:val="0"/>
        <w:suppressAutoHyphens/>
        <w:ind w:firstLine="0"/>
      </w:pPr>
      <w:r>
        <w:t>Таблица 4.1.1. Баланс тепловой мощности котельной</w:t>
      </w:r>
      <w:r>
        <w:tab/>
      </w:r>
      <w:r w:rsidR="00577D9E">
        <w:t>……………………</w:t>
      </w:r>
      <w:proofErr w:type="gramStart"/>
      <w:r w:rsidR="00577D9E">
        <w:t>…….</w:t>
      </w:r>
      <w:proofErr w:type="gramEnd"/>
      <w:r w:rsidR="00577D9E">
        <w:t>.</w:t>
      </w:r>
      <w:r w:rsidR="00A1769F">
        <w:t>91</w:t>
      </w:r>
    </w:p>
    <w:p w14:paraId="1A1F8979" w14:textId="55B9F259" w:rsidR="00472695" w:rsidRDefault="00472695" w:rsidP="00472695">
      <w:pPr>
        <w:pStyle w:val="affff0"/>
        <w:widowControl w:val="0"/>
        <w:suppressAutoHyphens/>
        <w:ind w:firstLine="0"/>
      </w:pPr>
      <w:r>
        <w:t>Таблица 7.15.1. Расчет существующего радиуса эффективного теплоснабжения</w:t>
      </w:r>
      <w:r w:rsidR="00577D9E">
        <w:t>…………………………………………………………………</w:t>
      </w:r>
      <w:r w:rsidR="00653D60">
        <w:t>...</w:t>
      </w:r>
      <w:r w:rsidR="00A1769F">
        <w:t>116</w:t>
      </w:r>
    </w:p>
    <w:p w14:paraId="46E9A034" w14:textId="24DFD699" w:rsidR="00472695" w:rsidRDefault="00472695" w:rsidP="00472695">
      <w:pPr>
        <w:pStyle w:val="affff0"/>
        <w:widowControl w:val="0"/>
        <w:suppressAutoHyphens/>
        <w:ind w:firstLine="0"/>
      </w:pPr>
      <w:r>
        <w:t>Таблица 10.1.1. Прогнозные значения выработки тепловой энергии источниками тепловой энергии (котельными)</w:t>
      </w:r>
      <w:r w:rsidR="00577D9E">
        <w:t>……………………………</w:t>
      </w:r>
      <w:proofErr w:type="gramStart"/>
      <w:r w:rsidR="00577D9E">
        <w:t>……</w:t>
      </w:r>
      <w:r w:rsidR="00653D60">
        <w:t>.</w:t>
      </w:r>
      <w:proofErr w:type="gramEnd"/>
      <w:r w:rsidR="00A1769F">
        <w:t>122</w:t>
      </w:r>
    </w:p>
    <w:p w14:paraId="0BB3BC0B" w14:textId="4311FAB3" w:rsidR="00472695" w:rsidRDefault="00472695" w:rsidP="00472695">
      <w:pPr>
        <w:pStyle w:val="affff0"/>
        <w:widowControl w:val="0"/>
        <w:suppressAutoHyphens/>
        <w:ind w:firstLine="0"/>
      </w:pPr>
      <w:r>
        <w:t>Таблица 10.1.2. Удельный расход условного топлива на выработку тепловой энергии источниками тепловой энергии (котельными)</w:t>
      </w:r>
      <w:r w:rsidR="00577D9E">
        <w:t>…………………</w:t>
      </w:r>
      <w:proofErr w:type="gramStart"/>
      <w:r w:rsidR="00577D9E">
        <w:t>…….</w:t>
      </w:r>
      <w:proofErr w:type="gramEnd"/>
      <w:r w:rsidR="00577D9E">
        <w:t>.</w:t>
      </w:r>
      <w:r w:rsidR="00A1769F">
        <w:t>124</w:t>
      </w:r>
    </w:p>
    <w:p w14:paraId="09419A9C" w14:textId="13B70718" w:rsidR="00472695" w:rsidRDefault="00472695" w:rsidP="00472695">
      <w:pPr>
        <w:pStyle w:val="affff0"/>
        <w:widowControl w:val="0"/>
        <w:suppressAutoHyphens/>
        <w:ind w:firstLine="0"/>
      </w:pPr>
      <w:r>
        <w:lastRenderedPageBreak/>
        <w:t>Таблица 10.1.3. Расход условного топлива на выработку тепловой энергии источниками тепловой энергии (котельными)</w:t>
      </w:r>
      <w:r w:rsidR="00577D9E">
        <w:t>……………………………</w:t>
      </w:r>
      <w:proofErr w:type="gramStart"/>
      <w:r w:rsidR="00577D9E">
        <w:t>…….</w:t>
      </w:r>
      <w:proofErr w:type="gramEnd"/>
      <w:r w:rsidR="00A1769F">
        <w:t>125</w:t>
      </w:r>
    </w:p>
    <w:p w14:paraId="34D51762" w14:textId="57D044AF" w:rsidR="00472695" w:rsidRDefault="00472695" w:rsidP="00472695">
      <w:pPr>
        <w:pStyle w:val="affff0"/>
        <w:widowControl w:val="0"/>
        <w:suppressAutoHyphens/>
        <w:ind w:firstLine="0"/>
      </w:pPr>
      <w:r>
        <w:t>Таблица 10.1.4. Прогнозные значения расходов натурального топлива на выработку тепловой энергии источниками тепловой энергии (котельными)</w:t>
      </w:r>
      <w:r w:rsidR="00577D9E">
        <w:t>…………………………………………………………………….</w:t>
      </w:r>
      <w:r w:rsidR="00653D60">
        <w:t>.</w:t>
      </w:r>
      <w:r w:rsidR="00577D9E">
        <w:t>.</w:t>
      </w:r>
      <w:r w:rsidR="00A1769F">
        <w:t>126</w:t>
      </w:r>
    </w:p>
    <w:p w14:paraId="6DEED3BB" w14:textId="7146F4F4" w:rsidR="00472695" w:rsidRDefault="00472695" w:rsidP="00472695">
      <w:pPr>
        <w:pStyle w:val="affff0"/>
        <w:widowControl w:val="0"/>
        <w:suppressAutoHyphens/>
        <w:ind w:firstLine="0"/>
      </w:pPr>
      <w:r>
        <w:t>Таблица 10.4.1. Виды топлива, их доля и значение низшей теплоты сгорания топлива, используемые для производства тепловой энергии по каждой системе теплоснабжения</w:t>
      </w:r>
      <w:r w:rsidR="00577D9E">
        <w:t>…………………………………………………………………</w:t>
      </w:r>
      <w:r w:rsidR="00653D60">
        <w:t>...</w:t>
      </w:r>
      <w:r w:rsidR="00A1769F">
        <w:t>126</w:t>
      </w:r>
    </w:p>
    <w:p w14:paraId="7E3D918F" w14:textId="35C6BB8E" w:rsidR="00472695" w:rsidRDefault="00472695" w:rsidP="00472695">
      <w:pPr>
        <w:pStyle w:val="affff0"/>
        <w:widowControl w:val="0"/>
        <w:suppressAutoHyphens/>
        <w:ind w:firstLine="0"/>
      </w:pPr>
      <w:r>
        <w:t>Таблица 10.5.1. Преобладающий в поселении вид топлива, определяемый по совокупности всех систем теплоснабжения, находящихся в соответствующем сельском поселении</w:t>
      </w:r>
      <w:r w:rsidR="00577D9E">
        <w:t>…………………………………………………………</w:t>
      </w:r>
      <w:proofErr w:type="gramStart"/>
      <w:r w:rsidR="00577D9E">
        <w:t>…….</w:t>
      </w:r>
      <w:proofErr w:type="gramEnd"/>
      <w:r w:rsidR="00A1769F">
        <w:t>127</w:t>
      </w:r>
    </w:p>
    <w:p w14:paraId="1B06190E" w14:textId="57C92AED" w:rsidR="00472695" w:rsidRDefault="00472695" w:rsidP="00472695">
      <w:pPr>
        <w:pStyle w:val="affff0"/>
        <w:widowControl w:val="0"/>
        <w:suppressAutoHyphens/>
        <w:ind w:firstLine="0"/>
      </w:pPr>
      <w:r>
        <w:t>Таблица 11.3.1.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577D9E">
        <w:t>………………………………………………………………</w:t>
      </w:r>
      <w:proofErr w:type="gramStart"/>
      <w:r w:rsidR="00577D9E">
        <w:t>…….</w:t>
      </w:r>
      <w:proofErr w:type="gramEnd"/>
      <w:r w:rsidR="00A1769F">
        <w:t>128</w:t>
      </w:r>
    </w:p>
    <w:p w14:paraId="53FBFC89" w14:textId="610FF7DF" w:rsidR="00472695" w:rsidRDefault="00472695" w:rsidP="00472695">
      <w:pPr>
        <w:pStyle w:val="affff0"/>
        <w:widowControl w:val="0"/>
        <w:suppressAutoHyphens/>
        <w:ind w:firstLine="0"/>
      </w:pPr>
      <w:r>
        <w:t>Таблица 11.4.1. Значения коэффициентов</w:t>
      </w:r>
      <w:r w:rsidR="00577D9E">
        <w:t>………………………………………</w:t>
      </w:r>
      <w:r w:rsidR="00A1769F">
        <w:t>129</w:t>
      </w:r>
    </w:p>
    <w:p w14:paraId="0513F46E" w14:textId="27B7E728" w:rsidR="00472695" w:rsidRDefault="00472695" w:rsidP="00472695">
      <w:pPr>
        <w:pStyle w:val="affff0"/>
        <w:widowControl w:val="0"/>
        <w:suppressAutoHyphens/>
        <w:ind w:firstLine="0"/>
      </w:pPr>
      <w:r>
        <w:t>Таблица 11.4.2. Расстояния между тепловыми камерами в метрах и место их расположения</w:t>
      </w:r>
      <w:r w:rsidR="00577D9E">
        <w:t>……………………………………………………………………...</w:t>
      </w:r>
      <w:r w:rsidR="00A1769F">
        <w:t>130</w:t>
      </w:r>
    </w:p>
    <w:p w14:paraId="6994DF93" w14:textId="21029DD4" w:rsidR="00472695" w:rsidRDefault="00472695" w:rsidP="00472695">
      <w:pPr>
        <w:pStyle w:val="affff0"/>
        <w:widowControl w:val="0"/>
        <w:suppressAutoHyphens/>
        <w:ind w:firstLine="0"/>
      </w:pPr>
      <w:r>
        <w:t>Рисунок 11.6.1. Сценарии развития аварии системы теплоснабжения</w:t>
      </w:r>
      <w:r w:rsidR="00577D9E">
        <w:t>…</w:t>
      </w:r>
      <w:proofErr w:type="gramStart"/>
      <w:r w:rsidR="00577D9E">
        <w:t>…….</w:t>
      </w:r>
      <w:proofErr w:type="gramEnd"/>
      <w:r w:rsidR="00577D9E">
        <w:t>.</w:t>
      </w:r>
      <w:r w:rsidR="00A1769F">
        <w:t>131</w:t>
      </w:r>
    </w:p>
    <w:p w14:paraId="0F51EC69" w14:textId="652219A6" w:rsidR="00472695" w:rsidRDefault="00472695" w:rsidP="00472695">
      <w:pPr>
        <w:pStyle w:val="affff0"/>
        <w:widowControl w:val="0"/>
        <w:suppressAutoHyphens/>
        <w:ind w:firstLine="0"/>
      </w:pPr>
      <w:r>
        <w:t>Таблица 12.2.1.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577D9E">
        <w:t>…………………………</w:t>
      </w:r>
      <w:proofErr w:type="gramStart"/>
      <w:r w:rsidR="00577D9E">
        <w:t>…….</w:t>
      </w:r>
      <w:proofErr w:type="gramEnd"/>
      <w:r w:rsidR="00577D9E">
        <w:t>.</w:t>
      </w:r>
      <w:r>
        <w:t>1</w:t>
      </w:r>
      <w:r w:rsidR="00A1769F">
        <w:t>35</w:t>
      </w:r>
    </w:p>
    <w:p w14:paraId="54E74219" w14:textId="4D2009FC" w:rsidR="00472695" w:rsidRDefault="00472695" w:rsidP="00472695">
      <w:pPr>
        <w:pStyle w:val="affff0"/>
        <w:widowControl w:val="0"/>
        <w:suppressAutoHyphens/>
        <w:ind w:firstLine="0"/>
      </w:pPr>
      <w:r>
        <w:t>Таблица 15.1</w:t>
      </w:r>
      <w:r w:rsidR="00577D9E">
        <w:t>.1 Реестр систем теплоснабжения…………………………………</w:t>
      </w:r>
      <w:r w:rsidR="00A1769F">
        <w:t>137</w:t>
      </w:r>
    </w:p>
    <w:p w14:paraId="46DF9DA3" w14:textId="526396CB" w:rsidR="00472695" w:rsidRDefault="00472695" w:rsidP="00472695">
      <w:pPr>
        <w:pStyle w:val="affff0"/>
        <w:widowControl w:val="0"/>
        <w:suppressAutoHyphens/>
        <w:ind w:firstLine="0"/>
      </w:pPr>
      <w:r>
        <w:t>Таблица 13.1. Индикаторы развития системы теплоснабжения в разрезе источников тепловой энергии</w:t>
      </w:r>
      <w:r w:rsidR="00577D9E">
        <w:t>……………………………………………………</w:t>
      </w:r>
      <w:r w:rsidR="00A1769F">
        <w:t>138</w:t>
      </w:r>
    </w:p>
    <w:p w14:paraId="0BAF46EB" w14:textId="6F61286E" w:rsidR="00472695" w:rsidRDefault="00472695" w:rsidP="00472695">
      <w:pPr>
        <w:pStyle w:val="affff0"/>
        <w:widowControl w:val="0"/>
        <w:suppressAutoHyphens/>
        <w:ind w:firstLine="0"/>
      </w:pPr>
      <w:r>
        <w:t>Таблица 13.2. Индикаторы развития системы теплоснабжения в разрезе теплоснабжающих организаций</w:t>
      </w:r>
      <w:r w:rsidR="00577D9E">
        <w:t>…………………………………………………</w:t>
      </w:r>
      <w:r w:rsidR="00A1769F">
        <w:t>139</w:t>
      </w:r>
    </w:p>
    <w:p w14:paraId="5E404A89" w14:textId="3B762E84" w:rsidR="00472695" w:rsidRDefault="00472695" w:rsidP="00472695">
      <w:pPr>
        <w:pStyle w:val="affff0"/>
        <w:widowControl w:val="0"/>
        <w:suppressAutoHyphens/>
        <w:ind w:firstLine="0"/>
      </w:pPr>
      <w:r>
        <w:t>Таблица П.2.1.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577D9E">
        <w:t>…………………………</w:t>
      </w:r>
      <w:proofErr w:type="gramStart"/>
      <w:r w:rsidR="00577D9E">
        <w:t>…….</w:t>
      </w:r>
      <w:proofErr w:type="gramEnd"/>
      <w:r w:rsidR="00A1769F">
        <w:t>149</w:t>
      </w:r>
    </w:p>
    <w:p w14:paraId="63784734" w14:textId="7F34A11C" w:rsidR="00472695" w:rsidRDefault="00472695" w:rsidP="00472695">
      <w:pPr>
        <w:pStyle w:val="affff0"/>
        <w:widowControl w:val="0"/>
        <w:suppressAutoHyphens/>
        <w:ind w:firstLine="0"/>
      </w:pPr>
      <w:r>
        <w:t>Таблица П.3.1</w:t>
      </w:r>
      <w:r w:rsidR="00577D9E">
        <w:t>. Данные для расчета температур…………………………</w:t>
      </w:r>
      <w:proofErr w:type="gramStart"/>
      <w:r w:rsidR="00577D9E">
        <w:t>……</w:t>
      </w:r>
      <w:r w:rsidR="00653D60">
        <w:t>.</w:t>
      </w:r>
      <w:proofErr w:type="gramEnd"/>
      <w:r w:rsidR="00577D9E">
        <w:t>.</w:t>
      </w:r>
      <w:r w:rsidR="00A1769F">
        <w:t>167</w:t>
      </w:r>
    </w:p>
    <w:p w14:paraId="18508324" w14:textId="449FAA88" w:rsidR="00472695" w:rsidRDefault="00472695" w:rsidP="00472695">
      <w:pPr>
        <w:pStyle w:val="affff0"/>
        <w:widowControl w:val="0"/>
        <w:suppressAutoHyphens/>
        <w:ind w:firstLine="0"/>
      </w:pPr>
      <w:r>
        <w:t xml:space="preserve">Таблица П4.1. Планируемые капитальные вложения в реализацию мероприятий по новому строительству, реконструкции, техническому перевооружению и (или) модернизации источников тепловой энергии и тепловых сетей, тыс. </w:t>
      </w:r>
      <w:proofErr w:type="spellStart"/>
      <w:r>
        <w:t>руб</w:t>
      </w:r>
      <w:proofErr w:type="spellEnd"/>
      <w:r w:rsidR="00577D9E">
        <w:t>……………………………………………………………………………</w:t>
      </w:r>
      <w:proofErr w:type="gramStart"/>
      <w:r w:rsidR="00577D9E">
        <w:t>……</w:t>
      </w:r>
      <w:r w:rsidR="00653D60">
        <w:t>.</w:t>
      </w:r>
      <w:proofErr w:type="gramEnd"/>
      <w:r w:rsidR="00A1769F">
        <w:t>168</w:t>
      </w:r>
    </w:p>
    <w:p w14:paraId="63C3A91C" w14:textId="4085CB6C" w:rsidR="00472695" w:rsidRDefault="00472695" w:rsidP="00472695">
      <w:pPr>
        <w:pStyle w:val="affff0"/>
        <w:widowControl w:val="0"/>
        <w:suppressAutoHyphens/>
        <w:ind w:firstLine="0"/>
      </w:pPr>
      <w:r>
        <w:t xml:space="preserve">Таблица П4.2. Капитальные вложения в реализацию мероприятий по новому строительству, реконструкции и (или) модернизации источников тепловой энергии, тыс. </w:t>
      </w:r>
      <w:proofErr w:type="spellStart"/>
      <w:r>
        <w:t>руб</w:t>
      </w:r>
      <w:proofErr w:type="spellEnd"/>
      <w:r w:rsidR="00577D9E">
        <w:t>……………………………………………………………</w:t>
      </w:r>
      <w:proofErr w:type="gramStart"/>
      <w:r w:rsidR="00577D9E">
        <w:t>…….</w:t>
      </w:r>
      <w:proofErr w:type="gramEnd"/>
      <w:r w:rsidR="00A1769F">
        <w:t>168</w:t>
      </w:r>
    </w:p>
    <w:p w14:paraId="643B7761" w14:textId="12C6FFF9" w:rsidR="00472695" w:rsidRDefault="00472695" w:rsidP="00472695">
      <w:pPr>
        <w:pStyle w:val="affff0"/>
        <w:widowControl w:val="0"/>
        <w:suppressAutoHyphens/>
        <w:ind w:firstLine="0"/>
      </w:pPr>
      <w:r>
        <w:t>Таблица П5.1. Оценка вероятности отказа (аварийной ситуации) и безотказной (безаварийной) работы системы теплоснабжения по отношению к потребителям</w:t>
      </w:r>
      <w:r w:rsidR="00577D9E">
        <w:t>……………………………………………………………………...</w:t>
      </w:r>
      <w:r w:rsidR="00A1769F">
        <w:t>170</w:t>
      </w:r>
    </w:p>
    <w:p w14:paraId="2DEDBB6B" w14:textId="1D1E3FB1" w:rsidR="006909C9" w:rsidRPr="005B2D03" w:rsidRDefault="006909C9" w:rsidP="006909C9">
      <w:pPr>
        <w:pStyle w:val="affff0"/>
        <w:widowControl w:val="0"/>
        <w:suppressAutoHyphens/>
        <w:ind w:firstLine="0"/>
      </w:pPr>
      <w:bookmarkStart w:id="6" w:name="_Toc131381470"/>
      <w:r>
        <w:t>Список сокращений</w:t>
      </w:r>
      <w:bookmarkEnd w:id="6"/>
    </w:p>
    <w:p w14:paraId="143BBB4F" w14:textId="77777777" w:rsidR="006909C9" w:rsidRDefault="006909C9" w:rsidP="006909C9">
      <w:pPr>
        <w:pStyle w:val="afffe"/>
        <w:suppressAutoHyphens/>
        <w:ind w:firstLine="0"/>
      </w:pPr>
      <w:bookmarkStart w:id="7" w:name="_Toc4465251"/>
      <w:r>
        <w:lastRenderedPageBreak/>
        <w:t>ВБР – вероятность безотказной работы</w:t>
      </w:r>
    </w:p>
    <w:p w14:paraId="528D8B75" w14:textId="77777777" w:rsidR="006909C9" w:rsidRDefault="006909C9" w:rsidP="006909C9">
      <w:pPr>
        <w:pStyle w:val="afffe"/>
        <w:suppressAutoHyphens/>
        <w:ind w:firstLine="0"/>
      </w:pPr>
      <w:r>
        <w:t>ВПУ – водоподготовительная установка</w:t>
      </w:r>
    </w:p>
    <w:p w14:paraId="1B2BE577" w14:textId="77777777" w:rsidR="006909C9" w:rsidRDefault="006909C9" w:rsidP="006909C9">
      <w:pPr>
        <w:pStyle w:val="afffe"/>
        <w:suppressAutoHyphens/>
        <w:ind w:firstLine="0"/>
      </w:pPr>
      <w:r>
        <w:t>ГВС – горячее водоснабжение</w:t>
      </w:r>
    </w:p>
    <w:p w14:paraId="7E0ED786" w14:textId="77777777" w:rsidR="006909C9" w:rsidRDefault="006909C9" w:rsidP="006909C9">
      <w:pPr>
        <w:pStyle w:val="afffe"/>
        <w:suppressAutoHyphens/>
        <w:ind w:firstLine="0"/>
      </w:pPr>
      <w:r>
        <w:t>ЕТО – единая теплоснабжающая организация</w:t>
      </w:r>
    </w:p>
    <w:p w14:paraId="1A6F32F5" w14:textId="77777777" w:rsidR="006909C9" w:rsidRDefault="006909C9" w:rsidP="006909C9">
      <w:pPr>
        <w:pStyle w:val="afffe"/>
        <w:suppressAutoHyphens/>
        <w:ind w:firstLine="0"/>
      </w:pPr>
      <w:r>
        <w:t>КПД – коэффициент полезного действия</w:t>
      </w:r>
    </w:p>
    <w:p w14:paraId="37029D79" w14:textId="77777777" w:rsidR="006909C9" w:rsidRDefault="006909C9" w:rsidP="006909C9">
      <w:pPr>
        <w:pStyle w:val="afffe"/>
        <w:suppressAutoHyphens/>
        <w:ind w:firstLine="0"/>
      </w:pPr>
      <w:r>
        <w:t>МКД – многоквартирный дом</w:t>
      </w:r>
    </w:p>
    <w:p w14:paraId="7A5FF4D5" w14:textId="77777777" w:rsidR="006909C9" w:rsidRDefault="006909C9" w:rsidP="006909C9">
      <w:pPr>
        <w:pStyle w:val="afffe"/>
        <w:suppressAutoHyphens/>
        <w:ind w:firstLine="0"/>
      </w:pPr>
      <w:r>
        <w:t>НДС – налог на добавленную стоимость</w:t>
      </w:r>
    </w:p>
    <w:p w14:paraId="4E409354" w14:textId="77777777" w:rsidR="006909C9" w:rsidRDefault="006909C9" w:rsidP="006909C9">
      <w:pPr>
        <w:pStyle w:val="afffe"/>
        <w:suppressAutoHyphens/>
        <w:ind w:firstLine="0"/>
      </w:pPr>
      <w:r>
        <w:t>НТД - Нормативно-техническая документация</w:t>
      </w:r>
    </w:p>
    <w:p w14:paraId="1E60D269" w14:textId="77777777" w:rsidR="006909C9" w:rsidRDefault="006909C9" w:rsidP="006909C9">
      <w:pPr>
        <w:pStyle w:val="afffe"/>
        <w:suppressAutoHyphens/>
        <w:ind w:firstLine="0"/>
      </w:pPr>
      <w:r>
        <w:t>НЦС – норматив цены строительства</w:t>
      </w:r>
    </w:p>
    <w:p w14:paraId="0374D845" w14:textId="77777777" w:rsidR="006909C9" w:rsidRDefault="006909C9" w:rsidP="006909C9">
      <w:pPr>
        <w:pStyle w:val="afffe"/>
        <w:suppressAutoHyphens/>
        <w:ind w:firstLine="0"/>
      </w:pPr>
      <w:r>
        <w:t>ООО – общество с ограниченной ответственностью</w:t>
      </w:r>
    </w:p>
    <w:p w14:paraId="3499858A" w14:textId="77777777" w:rsidR="006909C9" w:rsidRDefault="006909C9" w:rsidP="006909C9">
      <w:pPr>
        <w:pStyle w:val="afffe"/>
        <w:suppressAutoHyphens/>
        <w:ind w:firstLine="0"/>
      </w:pPr>
      <w:r>
        <w:t>ПУ – прибор учета</w:t>
      </w:r>
    </w:p>
    <w:p w14:paraId="00A4DB00" w14:textId="77777777" w:rsidR="006909C9" w:rsidRDefault="006909C9" w:rsidP="006909C9">
      <w:pPr>
        <w:pStyle w:val="afffe"/>
        <w:suppressAutoHyphens/>
        <w:ind w:firstLine="0"/>
      </w:pPr>
      <w:r>
        <w:t>ППР - планово-предупредительный ремонт</w:t>
      </w:r>
    </w:p>
    <w:p w14:paraId="4F7236A3" w14:textId="77777777" w:rsidR="006909C9" w:rsidRDefault="006909C9" w:rsidP="006909C9">
      <w:pPr>
        <w:pStyle w:val="afffe"/>
        <w:suppressAutoHyphens/>
        <w:ind w:firstLine="0"/>
      </w:pPr>
      <w:r>
        <w:t>РОУ – редукционно-охладительная установка</w:t>
      </w:r>
    </w:p>
    <w:p w14:paraId="6BA6E86D" w14:textId="77777777" w:rsidR="006909C9" w:rsidRDefault="006909C9" w:rsidP="006909C9">
      <w:pPr>
        <w:pStyle w:val="afffe"/>
        <w:suppressAutoHyphens/>
        <w:ind w:firstLine="0"/>
      </w:pPr>
      <w:r>
        <w:t xml:space="preserve">СНиП - </w:t>
      </w:r>
      <w:r w:rsidRPr="00EA39A1">
        <w:t>Строительные нормы и правила</w:t>
      </w:r>
    </w:p>
    <w:p w14:paraId="7D2F8166" w14:textId="77777777" w:rsidR="006909C9" w:rsidRDefault="006909C9" w:rsidP="006909C9">
      <w:pPr>
        <w:pStyle w:val="afffe"/>
        <w:suppressAutoHyphens/>
        <w:ind w:firstLine="0"/>
      </w:pPr>
      <w:r>
        <w:t>СП – свод правил</w:t>
      </w:r>
    </w:p>
    <w:p w14:paraId="22842429" w14:textId="77777777" w:rsidR="006909C9" w:rsidRDefault="006909C9" w:rsidP="006909C9">
      <w:pPr>
        <w:pStyle w:val="afffe"/>
        <w:suppressAutoHyphens/>
        <w:ind w:firstLine="0"/>
      </w:pPr>
      <w:r>
        <w:t>ТК- тепловая камера</w:t>
      </w:r>
    </w:p>
    <w:p w14:paraId="426C0758" w14:textId="77777777" w:rsidR="006909C9" w:rsidRDefault="006909C9" w:rsidP="006909C9">
      <w:pPr>
        <w:pStyle w:val="afffe"/>
        <w:suppressAutoHyphens/>
        <w:ind w:firstLine="0"/>
      </w:pPr>
      <w:r>
        <w:t>ТСО – теплоснабжающая организация</w:t>
      </w:r>
    </w:p>
    <w:p w14:paraId="45629BA0" w14:textId="77777777" w:rsidR="006909C9" w:rsidRDefault="006909C9" w:rsidP="006909C9">
      <w:pPr>
        <w:pStyle w:val="afffe"/>
        <w:suppressAutoHyphens/>
        <w:ind w:firstLine="0"/>
      </w:pPr>
      <w:r>
        <w:t>ул. – улица</w:t>
      </w:r>
    </w:p>
    <w:p w14:paraId="72F92F1A" w14:textId="77777777" w:rsidR="006909C9" w:rsidRDefault="006909C9" w:rsidP="006909C9">
      <w:pPr>
        <w:pStyle w:val="afffe"/>
        <w:suppressAutoHyphens/>
        <w:ind w:firstLine="0"/>
      </w:pPr>
      <w:r>
        <w:t>УРУТ – удельный расход условного топлива</w:t>
      </w:r>
    </w:p>
    <w:p w14:paraId="5C90DA73" w14:textId="77777777" w:rsidR="006909C9" w:rsidRDefault="006909C9" w:rsidP="006909C9">
      <w:pPr>
        <w:pStyle w:val="afffe"/>
        <w:suppressAutoHyphens/>
        <w:ind w:firstLine="0"/>
      </w:pPr>
      <w:r>
        <w:t>УТМ – установка тепловой мощности</w:t>
      </w:r>
    </w:p>
    <w:p w14:paraId="3C195E18" w14:textId="77777777" w:rsidR="006909C9" w:rsidRDefault="006909C9" w:rsidP="006909C9">
      <w:pPr>
        <w:pStyle w:val="afffe"/>
        <w:suppressAutoHyphens/>
        <w:ind w:firstLine="0"/>
      </w:pPr>
      <w:r>
        <w:t>ЦТП – центральный тепловой пункт</w:t>
      </w:r>
    </w:p>
    <w:p w14:paraId="343BA346" w14:textId="77777777" w:rsidR="006909C9" w:rsidRDefault="006909C9" w:rsidP="006909C9">
      <w:pPr>
        <w:pStyle w:val="afffe"/>
        <w:suppressAutoHyphens/>
        <w:ind w:firstLine="0"/>
      </w:pPr>
      <w:r>
        <w:t>СТ. – станция</w:t>
      </w:r>
    </w:p>
    <w:p w14:paraId="6EF38520" w14:textId="77777777" w:rsidR="006909C9" w:rsidRDefault="006909C9" w:rsidP="006909C9">
      <w:pPr>
        <w:pStyle w:val="afffe"/>
        <w:suppressAutoHyphens/>
        <w:ind w:firstLine="0"/>
      </w:pPr>
      <w:r>
        <w:t>ед. – единица</w:t>
      </w:r>
    </w:p>
    <w:p w14:paraId="0F470E85" w14:textId="77777777" w:rsidR="006909C9" w:rsidRDefault="006909C9" w:rsidP="006909C9">
      <w:pPr>
        <w:pStyle w:val="afffe"/>
        <w:suppressAutoHyphens/>
        <w:ind w:firstLine="0"/>
      </w:pPr>
      <w:r>
        <w:t xml:space="preserve">Гкал - </w:t>
      </w:r>
      <w:proofErr w:type="spellStart"/>
      <w:r w:rsidRPr="00E822F2">
        <w:t>гигакалория</w:t>
      </w:r>
      <w:proofErr w:type="spellEnd"/>
    </w:p>
    <w:p w14:paraId="3404BB64" w14:textId="77777777" w:rsidR="006909C9" w:rsidRDefault="006909C9" w:rsidP="006909C9">
      <w:pPr>
        <w:pStyle w:val="afffe"/>
        <w:suppressAutoHyphens/>
        <w:ind w:firstLine="0"/>
      </w:pPr>
      <w:r>
        <w:t xml:space="preserve">Гкал/ч - </w:t>
      </w:r>
      <w:proofErr w:type="spellStart"/>
      <w:r w:rsidRPr="00E822F2">
        <w:t>гигакалория</w:t>
      </w:r>
      <w:proofErr w:type="spellEnd"/>
      <w:r w:rsidRPr="00E822F2">
        <w:t xml:space="preserve"> в час</w:t>
      </w:r>
    </w:p>
    <w:p w14:paraId="3495B236" w14:textId="77777777" w:rsidR="006909C9" w:rsidRDefault="006909C9" w:rsidP="006909C9">
      <w:pPr>
        <w:pStyle w:val="afffe"/>
        <w:suppressAutoHyphens/>
        <w:ind w:firstLine="0"/>
      </w:pPr>
      <w:r>
        <w:t>°С – градус Цельсия</w:t>
      </w:r>
    </w:p>
    <w:p w14:paraId="6DE29503" w14:textId="77777777" w:rsidR="006909C9" w:rsidRDefault="006909C9" w:rsidP="006909C9">
      <w:pPr>
        <w:pStyle w:val="afffe"/>
        <w:suppressAutoHyphens/>
        <w:ind w:firstLine="0"/>
      </w:pPr>
      <w:r>
        <w:t>м в. ст. – миллиметр водяного столба</w:t>
      </w:r>
    </w:p>
    <w:p w14:paraId="287B744D" w14:textId="77777777" w:rsidR="006909C9" w:rsidRDefault="006909C9" w:rsidP="006909C9">
      <w:pPr>
        <w:pStyle w:val="afffe"/>
        <w:suppressAutoHyphens/>
        <w:ind w:firstLine="0"/>
      </w:pPr>
      <w:r>
        <w:t xml:space="preserve">кг </w:t>
      </w:r>
      <w:proofErr w:type="spellStart"/>
      <w:r>
        <w:t>у.т</w:t>
      </w:r>
      <w:proofErr w:type="spellEnd"/>
      <w:r>
        <w:t xml:space="preserve">./ Гкал – килограмм условного топлива на </w:t>
      </w:r>
      <w:proofErr w:type="spellStart"/>
      <w:r>
        <w:t>гигакалорию</w:t>
      </w:r>
      <w:proofErr w:type="spellEnd"/>
    </w:p>
    <w:p w14:paraId="23296A24" w14:textId="77777777" w:rsidR="006909C9" w:rsidRDefault="006909C9" w:rsidP="006909C9">
      <w:pPr>
        <w:pStyle w:val="afffe"/>
        <w:suppressAutoHyphens/>
        <w:ind w:firstLine="0"/>
      </w:pPr>
      <w:r>
        <w:t>м – метр</w:t>
      </w:r>
    </w:p>
    <w:p w14:paraId="06D9BB74" w14:textId="77777777" w:rsidR="006909C9" w:rsidRDefault="006909C9" w:rsidP="006909C9">
      <w:pPr>
        <w:pStyle w:val="afffe"/>
        <w:suppressAutoHyphens/>
        <w:ind w:firstLine="0"/>
      </w:pPr>
      <w:r>
        <w:t>мм - миллиметр</w:t>
      </w:r>
    </w:p>
    <w:p w14:paraId="69F8F27B" w14:textId="77777777" w:rsidR="006909C9" w:rsidRDefault="006909C9" w:rsidP="006909C9">
      <w:pPr>
        <w:pStyle w:val="afffe"/>
        <w:suppressAutoHyphens/>
        <w:ind w:firstLine="0"/>
      </w:pPr>
      <w:r>
        <w:t>МВт – мегаватт</w:t>
      </w:r>
    </w:p>
    <w:p w14:paraId="0E7B525F" w14:textId="77777777" w:rsidR="006909C9" w:rsidRDefault="006909C9" w:rsidP="006909C9">
      <w:pPr>
        <w:pStyle w:val="afffe"/>
        <w:suppressAutoHyphens/>
        <w:ind w:firstLine="0"/>
      </w:pPr>
      <w:proofErr w:type="spellStart"/>
      <w:r>
        <w:t>кв.м</w:t>
      </w:r>
      <w:proofErr w:type="spellEnd"/>
      <w:r>
        <w:t>. – квадратный метр</w:t>
      </w:r>
    </w:p>
    <w:p w14:paraId="2C13B964" w14:textId="77777777" w:rsidR="006909C9" w:rsidRDefault="006909C9" w:rsidP="006909C9">
      <w:pPr>
        <w:pStyle w:val="afffe"/>
        <w:suppressAutoHyphens/>
        <w:ind w:firstLine="0"/>
      </w:pPr>
      <w:proofErr w:type="spellStart"/>
      <w:r>
        <w:t>т.у.т</w:t>
      </w:r>
      <w:proofErr w:type="spellEnd"/>
      <w:r>
        <w:t xml:space="preserve"> – тонна условного топлива</w:t>
      </w:r>
    </w:p>
    <w:p w14:paraId="0BBBF19F" w14:textId="77777777" w:rsidR="006909C9" w:rsidRDefault="006909C9" w:rsidP="006909C9">
      <w:pPr>
        <w:pStyle w:val="afffe"/>
        <w:suppressAutoHyphens/>
        <w:ind w:firstLine="0"/>
      </w:pPr>
      <w:r>
        <w:t>тонн/ч – тонн в час</w:t>
      </w:r>
    </w:p>
    <w:p w14:paraId="44310E65" w14:textId="77777777" w:rsidR="006909C9" w:rsidRDefault="006909C9" w:rsidP="006909C9">
      <w:pPr>
        <w:pStyle w:val="afffe"/>
        <w:suppressAutoHyphens/>
        <w:ind w:firstLine="0"/>
      </w:pPr>
      <w:r>
        <w:t>ч – час</w:t>
      </w:r>
    </w:p>
    <w:p w14:paraId="290203EC" w14:textId="77777777" w:rsidR="006909C9" w:rsidRDefault="006909C9" w:rsidP="006909C9">
      <w:pPr>
        <w:pStyle w:val="afffe"/>
        <w:suppressAutoHyphens/>
        <w:ind w:firstLine="0"/>
      </w:pPr>
      <w:proofErr w:type="spellStart"/>
      <w:r>
        <w:t>тыс.куб.м</w:t>
      </w:r>
      <w:proofErr w:type="spellEnd"/>
      <w:r>
        <w:t>. – тысяч кубических метров</w:t>
      </w:r>
    </w:p>
    <w:p w14:paraId="4D5D364C" w14:textId="77777777" w:rsidR="006909C9" w:rsidRDefault="006909C9" w:rsidP="006909C9">
      <w:pPr>
        <w:pStyle w:val="afffe"/>
        <w:suppressAutoHyphens/>
        <w:ind w:firstLine="0"/>
      </w:pPr>
      <w:r>
        <w:t>тыс. тут - тысяч тонн условного топлива</w:t>
      </w:r>
    </w:p>
    <w:p w14:paraId="0BF8D8FB" w14:textId="77777777" w:rsidR="006909C9" w:rsidRDefault="006909C9" w:rsidP="006909C9">
      <w:pPr>
        <w:pStyle w:val="afffe"/>
        <w:suppressAutoHyphens/>
        <w:ind w:firstLine="0"/>
      </w:pPr>
      <w:r>
        <w:t>куб. м./ч – кубических метров в час</w:t>
      </w:r>
    </w:p>
    <w:p w14:paraId="64A8C0B7" w14:textId="77777777" w:rsidR="006909C9" w:rsidRDefault="006909C9" w:rsidP="006909C9">
      <w:pPr>
        <w:pStyle w:val="afffe"/>
        <w:suppressAutoHyphens/>
        <w:ind w:firstLine="0"/>
      </w:pPr>
      <w:r>
        <w:t>кВт - киловатт</w:t>
      </w:r>
    </w:p>
    <w:p w14:paraId="38F61AC7" w14:textId="77777777" w:rsidR="006909C9" w:rsidRDefault="006909C9" w:rsidP="006909C9">
      <w:pPr>
        <w:pStyle w:val="afffe"/>
        <w:suppressAutoHyphens/>
        <w:ind w:firstLine="0"/>
      </w:pPr>
      <w:r>
        <w:t xml:space="preserve">кВт-ч/Гкал – киловатт в час на </w:t>
      </w:r>
      <w:proofErr w:type="spellStart"/>
      <w:r>
        <w:t>гигакалорию</w:t>
      </w:r>
      <w:proofErr w:type="spellEnd"/>
    </w:p>
    <w:p w14:paraId="546E0627" w14:textId="77777777" w:rsidR="006909C9" w:rsidRDefault="006909C9" w:rsidP="006909C9">
      <w:pPr>
        <w:pStyle w:val="afffe"/>
        <w:suppressAutoHyphens/>
        <w:ind w:firstLine="0"/>
      </w:pPr>
      <w:r>
        <w:t>кгс/</w:t>
      </w:r>
      <w:proofErr w:type="spellStart"/>
      <w:proofErr w:type="gramStart"/>
      <w:r>
        <w:t>кв.см</w:t>
      </w:r>
      <w:proofErr w:type="spellEnd"/>
      <w:proofErr w:type="gramEnd"/>
      <w:r>
        <w:t xml:space="preserve"> – килограмм-сила на квадратный сантиметр</w:t>
      </w:r>
    </w:p>
    <w:p w14:paraId="1BEEF969" w14:textId="77777777" w:rsidR="006909C9" w:rsidRDefault="006909C9" w:rsidP="006909C9">
      <w:pPr>
        <w:pStyle w:val="afffe"/>
        <w:suppressAutoHyphens/>
        <w:ind w:firstLine="0"/>
        <w:rPr>
          <w:rFonts w:ascii="Calibri" w:hAnsi="Calibri"/>
          <w:sz w:val="22"/>
          <w:szCs w:val="22"/>
        </w:rPr>
      </w:pPr>
      <w:r>
        <w:t>ккал/</w:t>
      </w:r>
      <w:proofErr w:type="spellStart"/>
      <w:r>
        <w:t>куб.м</w:t>
      </w:r>
      <w:proofErr w:type="spellEnd"/>
      <w:r>
        <w:t>. – килокалория на кубический метр</w:t>
      </w:r>
    </w:p>
    <w:bookmarkEnd w:id="7"/>
    <w:p w14:paraId="2C7E20C0" w14:textId="77777777" w:rsidR="00A1769F" w:rsidRDefault="00A1769F" w:rsidP="00CC612A">
      <w:pPr>
        <w:pStyle w:val="affff0"/>
        <w:widowControl w:val="0"/>
        <w:suppressAutoHyphens/>
      </w:pPr>
    </w:p>
    <w:p w14:paraId="7DBB291B" w14:textId="77777777" w:rsidR="00A1769F" w:rsidRDefault="00A1769F" w:rsidP="00CC612A">
      <w:pPr>
        <w:pStyle w:val="affff0"/>
        <w:widowControl w:val="0"/>
        <w:suppressAutoHyphens/>
      </w:pPr>
    </w:p>
    <w:p w14:paraId="1024FC54" w14:textId="77777777" w:rsidR="00A1769F" w:rsidRDefault="00A1769F" w:rsidP="00CC612A">
      <w:pPr>
        <w:pStyle w:val="affff0"/>
        <w:widowControl w:val="0"/>
        <w:suppressAutoHyphens/>
      </w:pPr>
    </w:p>
    <w:p w14:paraId="4DB57EAC" w14:textId="77777777" w:rsidR="005B2D03" w:rsidRPr="005B2D03" w:rsidRDefault="005B2D03" w:rsidP="00CC612A">
      <w:pPr>
        <w:pStyle w:val="affff0"/>
        <w:widowControl w:val="0"/>
        <w:suppressAutoHyphens/>
        <w:rPr>
          <w:b/>
          <w:color w:val="000000"/>
        </w:rPr>
      </w:pPr>
      <w:r w:rsidRPr="005B2D03">
        <w:lastRenderedPageBreak/>
        <w:t>Аннотация</w:t>
      </w:r>
      <w:bookmarkEnd w:id="1"/>
      <w:bookmarkEnd w:id="2"/>
      <w:bookmarkEnd w:id="3"/>
      <w:bookmarkEnd w:id="4"/>
    </w:p>
    <w:p w14:paraId="46C95AC9" w14:textId="20813AC7" w:rsidR="005B2D03" w:rsidRPr="005B2D03" w:rsidRDefault="005B2D03" w:rsidP="00CC612A">
      <w:pPr>
        <w:pStyle w:val="afffe"/>
        <w:suppressAutoHyphens/>
        <w:rPr>
          <w:lang w:eastAsia="en-US"/>
        </w:rPr>
      </w:pPr>
      <w:r w:rsidRPr="005B2D03">
        <w:rPr>
          <w:lang w:eastAsia="en-US"/>
        </w:rPr>
        <w:t xml:space="preserve">В состав схемы теплоснабжения </w:t>
      </w:r>
      <w:r w:rsidR="0041086C">
        <w:rPr>
          <w:lang w:eastAsia="en-US"/>
        </w:rPr>
        <w:t>Долгодеревенского</w:t>
      </w:r>
      <w:r w:rsidRPr="005B2D03">
        <w:rPr>
          <w:lang w:eastAsia="en-US"/>
        </w:rPr>
        <w:t xml:space="preserve"> сельского поселения Сосновского муниципального района Челябинской области (далее – сельское поселение) входят утверждаемая часть, обосновывающие материалы с </w:t>
      </w:r>
      <w:r w:rsidR="00FE2084">
        <w:rPr>
          <w:lang w:eastAsia="en-US"/>
        </w:rPr>
        <w:t>пятью</w:t>
      </w:r>
      <w:r w:rsidRPr="005B2D03">
        <w:rPr>
          <w:lang w:eastAsia="en-US"/>
        </w:rPr>
        <w:t xml:space="preserve"> приложениями.</w:t>
      </w:r>
    </w:p>
    <w:p w14:paraId="35ACA3BE" w14:textId="77777777" w:rsidR="005B2D03" w:rsidRPr="005B2D03" w:rsidRDefault="005B2D03" w:rsidP="00CC612A">
      <w:pPr>
        <w:pStyle w:val="afffe"/>
        <w:suppressAutoHyphens/>
        <w:rPr>
          <w:lang w:eastAsia="en-US"/>
        </w:rPr>
      </w:pPr>
      <w:r w:rsidRPr="005B2D03">
        <w:rPr>
          <w:lang w:eastAsia="en-US"/>
        </w:rPr>
        <w:t>Схема теплоснабжения сельского поселения выполнена во исполнение требований Федерального Закона от 27 июля 2010года №190-Ф3 «О теплоснабжении», устанавливающего статус схемы теплоснабжения, как документа, разрабатываемого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14:paraId="3B1277E1" w14:textId="77777777" w:rsidR="005B2D03" w:rsidRPr="005B2D03" w:rsidRDefault="005B2D03" w:rsidP="00CC612A">
      <w:pPr>
        <w:pStyle w:val="afffe"/>
        <w:suppressAutoHyphens/>
        <w:rPr>
          <w:lang w:eastAsia="en-US"/>
        </w:rPr>
      </w:pPr>
      <w:r w:rsidRPr="005B2D03">
        <w:rPr>
          <w:lang w:eastAsia="en-US"/>
        </w:rPr>
        <w:t>Основной нормативно-правовой базой для актуализации схемы теплоснабжения являются следующие документы:</w:t>
      </w:r>
    </w:p>
    <w:p w14:paraId="4E8DD3FF" w14:textId="77777777" w:rsidR="005B2D03" w:rsidRPr="005B2D03" w:rsidRDefault="005B2D03" w:rsidP="00CC612A">
      <w:pPr>
        <w:pStyle w:val="a0"/>
        <w:widowControl w:val="0"/>
        <w:suppressAutoHyphens/>
      </w:pPr>
      <w:r w:rsidRPr="005B2D03">
        <w:t>Федеральный закон от 27 июля 2010г. № 190-ФЗ «О теплоснабжении»;</w:t>
      </w:r>
    </w:p>
    <w:p w14:paraId="320AAEA3" w14:textId="77777777" w:rsidR="005B2D03" w:rsidRPr="005B2D03" w:rsidRDefault="005B2D03" w:rsidP="00CC612A">
      <w:pPr>
        <w:pStyle w:val="a0"/>
        <w:widowControl w:val="0"/>
        <w:suppressAutoHyphens/>
      </w:pPr>
      <w:r w:rsidRPr="005B2D03">
        <w:t>Постановление Правительства РФ от 22 февраля 2012г. № 154 «О требованиях к схемам теплоснабжения, порядку их разработки и утверждения».</w:t>
      </w:r>
    </w:p>
    <w:p w14:paraId="5EDA6440" w14:textId="77777777" w:rsidR="005B2D03" w:rsidRPr="005B2D03" w:rsidRDefault="005B2D03" w:rsidP="00CC612A">
      <w:pPr>
        <w:pStyle w:val="afffe"/>
        <w:suppressAutoHyphens/>
        <w:rPr>
          <w:lang w:eastAsia="en-US"/>
        </w:rPr>
      </w:pPr>
      <w:r w:rsidRPr="005B2D03">
        <w:rPr>
          <w:lang w:eastAsia="en-US"/>
        </w:rPr>
        <w:t>Основные принципы разработки схемы теплоснабжения:</w:t>
      </w:r>
    </w:p>
    <w:p w14:paraId="7B44DE90" w14:textId="77777777" w:rsidR="005B2D03" w:rsidRPr="005B2D03" w:rsidRDefault="005B2D03" w:rsidP="00CC612A">
      <w:pPr>
        <w:pStyle w:val="afffe"/>
        <w:suppressAutoHyphens/>
        <w:rPr>
          <w:lang w:eastAsia="en-US"/>
        </w:rPr>
      </w:pPr>
      <w:r w:rsidRPr="005B2D03">
        <w:rPr>
          <w:lang w:eastAsia="en-US"/>
        </w:rPr>
        <w:t>а) обеспечение безопасности и надежности теплоснабжения потребителей в соответствии с требованиями технических регламентов;</w:t>
      </w:r>
    </w:p>
    <w:p w14:paraId="1C1B290F" w14:textId="77777777" w:rsidR="005B2D03" w:rsidRPr="005B2D03" w:rsidRDefault="005B2D03" w:rsidP="00CC612A">
      <w:pPr>
        <w:pStyle w:val="afffe"/>
        <w:suppressAutoHyphens/>
        <w:rPr>
          <w:lang w:eastAsia="en-US"/>
        </w:rPr>
      </w:pPr>
      <w:r w:rsidRPr="005B2D03">
        <w:rPr>
          <w:lang w:eastAsia="en-US"/>
        </w:rPr>
        <w:t>б)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5902E9E8" w14:textId="77777777" w:rsidR="005B2D03" w:rsidRPr="005B2D03" w:rsidRDefault="005B2D03" w:rsidP="00CC612A">
      <w:pPr>
        <w:pStyle w:val="afffe"/>
        <w:suppressAutoHyphens/>
        <w:rPr>
          <w:lang w:eastAsia="en-US"/>
        </w:rPr>
      </w:pPr>
      <w:r w:rsidRPr="005B2D03">
        <w:rPr>
          <w:lang w:eastAsia="en-US"/>
        </w:rPr>
        <w:t>в) 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14:paraId="5FD451BB" w14:textId="77777777" w:rsidR="005B2D03" w:rsidRPr="005B2D03" w:rsidRDefault="005B2D03" w:rsidP="00CC612A">
      <w:pPr>
        <w:pStyle w:val="afffe"/>
        <w:suppressAutoHyphens/>
        <w:rPr>
          <w:lang w:eastAsia="en-US"/>
        </w:rPr>
      </w:pPr>
      <w:r w:rsidRPr="005B2D03">
        <w:rPr>
          <w:lang w:eastAsia="en-US"/>
        </w:rPr>
        <w:t>г) соблюдение баланса экономических интересов теплоснабжающих организаций и интересов потребителей;</w:t>
      </w:r>
    </w:p>
    <w:p w14:paraId="6F5054B6" w14:textId="77777777" w:rsidR="005B2D03" w:rsidRPr="005B2D03" w:rsidRDefault="005B2D03" w:rsidP="00CC612A">
      <w:pPr>
        <w:pStyle w:val="afffe"/>
        <w:suppressAutoHyphens/>
        <w:rPr>
          <w:lang w:eastAsia="en-US"/>
        </w:rPr>
      </w:pPr>
      <w:r w:rsidRPr="005B2D03">
        <w:rPr>
          <w:lang w:eastAsia="en-US"/>
        </w:rPr>
        <w:t>д) минимизация затрат на теплоснабжение в расчете на единицу потребляемой тепловой энергии для потребителя в долгосрочной перспективе;</w:t>
      </w:r>
    </w:p>
    <w:p w14:paraId="77CECBE4" w14:textId="77777777" w:rsidR="005B2D03" w:rsidRPr="005B2D03" w:rsidRDefault="005B2D03" w:rsidP="00CC612A">
      <w:pPr>
        <w:pStyle w:val="afffe"/>
        <w:suppressAutoHyphens/>
        <w:rPr>
          <w:lang w:eastAsia="en-US"/>
        </w:rPr>
      </w:pPr>
      <w:r w:rsidRPr="005B2D03">
        <w:rPr>
          <w:lang w:eastAsia="en-US"/>
        </w:rPr>
        <w:t>е) обеспечение недискриминационных и стабильных условий осуществления предпринимательской деятельности в сфере теплоснабжения;</w:t>
      </w:r>
    </w:p>
    <w:p w14:paraId="5370DABF" w14:textId="77777777" w:rsidR="005B2D03" w:rsidRPr="005B2D03" w:rsidRDefault="005B2D03" w:rsidP="00CC612A">
      <w:pPr>
        <w:pStyle w:val="afffe"/>
        <w:suppressAutoHyphens/>
        <w:rPr>
          <w:lang w:eastAsia="en-US"/>
        </w:rPr>
      </w:pPr>
      <w:r w:rsidRPr="005B2D03">
        <w:rPr>
          <w:lang w:eastAsia="en-US"/>
        </w:rPr>
        <w:t>ж) согласование схем теплоснабжения с иными программами развития сетей инженерно-технического обеспечения.</w:t>
      </w:r>
    </w:p>
    <w:p w14:paraId="2B84A109" w14:textId="17B57E0D" w:rsidR="005B2D03" w:rsidRPr="005B2D03" w:rsidRDefault="005B2D03" w:rsidP="00CC612A">
      <w:pPr>
        <w:pStyle w:val="afffe"/>
        <w:suppressAutoHyphens/>
        <w:rPr>
          <w:lang w:eastAsia="en-US"/>
        </w:rPr>
      </w:pPr>
      <w:r w:rsidRPr="005B2D03">
        <w:rPr>
          <w:lang w:eastAsia="en-US"/>
        </w:rPr>
        <w:t xml:space="preserve">При актуализации схемы теплоснабжения использовались исходные данные, предоставленные теплоснабжающими организациями </w:t>
      </w:r>
      <w:r w:rsidR="006B2458" w:rsidRPr="006B2458">
        <w:rPr>
          <w:lang w:eastAsia="en-US"/>
        </w:rPr>
        <w:t>АО «</w:t>
      </w:r>
      <w:proofErr w:type="spellStart"/>
      <w:r w:rsidR="006B2458" w:rsidRPr="006B2458">
        <w:rPr>
          <w:lang w:eastAsia="en-US"/>
        </w:rPr>
        <w:t>Челябоблкоммунэнерго</w:t>
      </w:r>
      <w:proofErr w:type="spellEnd"/>
      <w:r w:rsidR="006B2458" w:rsidRPr="006B2458">
        <w:rPr>
          <w:lang w:eastAsia="en-US"/>
        </w:rPr>
        <w:t>», ООО «Плаза-</w:t>
      </w:r>
      <w:proofErr w:type="spellStart"/>
      <w:r w:rsidR="006B2458" w:rsidRPr="006B2458">
        <w:rPr>
          <w:lang w:eastAsia="en-US"/>
        </w:rPr>
        <w:t>ЭнергоСервис</w:t>
      </w:r>
      <w:proofErr w:type="spellEnd"/>
      <w:r w:rsidR="006B2458" w:rsidRPr="006B2458">
        <w:rPr>
          <w:lang w:eastAsia="en-US"/>
        </w:rPr>
        <w:t>», ООО «Центр», ООО «Источники тепла», ООО «</w:t>
      </w:r>
      <w:proofErr w:type="spellStart"/>
      <w:r w:rsidR="006B2458" w:rsidRPr="006B2458">
        <w:rPr>
          <w:lang w:eastAsia="en-US"/>
        </w:rPr>
        <w:t>Русбио</w:t>
      </w:r>
      <w:proofErr w:type="spellEnd"/>
      <w:r w:rsidR="006B2458" w:rsidRPr="006B2458">
        <w:rPr>
          <w:lang w:eastAsia="en-US"/>
        </w:rPr>
        <w:t>»</w:t>
      </w:r>
      <w:r w:rsidRPr="005B2D03">
        <w:rPr>
          <w:lang w:eastAsia="en-US"/>
        </w:rPr>
        <w:t>, в том числе следующие документы и источники</w:t>
      </w:r>
      <w:r w:rsidR="00DB6064">
        <w:rPr>
          <w:lang w:eastAsia="en-US"/>
        </w:rPr>
        <w:t xml:space="preserve"> информации</w:t>
      </w:r>
      <w:r w:rsidRPr="005B2D03">
        <w:rPr>
          <w:lang w:eastAsia="en-US"/>
        </w:rPr>
        <w:t>:</w:t>
      </w:r>
    </w:p>
    <w:p w14:paraId="1A22B355" w14:textId="716A73E0" w:rsidR="005B2D03" w:rsidRPr="005B2D03" w:rsidRDefault="00DC7A6E" w:rsidP="00DC7A6E">
      <w:pPr>
        <w:pStyle w:val="a0"/>
        <w:widowControl w:val="0"/>
        <w:numPr>
          <w:ilvl w:val="0"/>
          <w:numId w:val="0"/>
        </w:numPr>
        <w:suppressAutoHyphens/>
        <w:ind w:left="709"/>
      </w:pPr>
      <w:r>
        <w:t xml:space="preserve">- </w:t>
      </w:r>
      <w:r w:rsidR="005B2D03" w:rsidRPr="005B2D03">
        <w:t>Генеральный план сельского поселения;</w:t>
      </w:r>
    </w:p>
    <w:p w14:paraId="40468E48" w14:textId="5F67F029" w:rsidR="005B2D03" w:rsidRPr="005B2D03" w:rsidRDefault="00DC7A6E" w:rsidP="00DC7A6E">
      <w:pPr>
        <w:pStyle w:val="a0"/>
        <w:widowControl w:val="0"/>
        <w:numPr>
          <w:ilvl w:val="0"/>
          <w:numId w:val="0"/>
        </w:numPr>
        <w:suppressAutoHyphens/>
        <w:ind w:firstLine="709"/>
      </w:pPr>
      <w:r>
        <w:t xml:space="preserve">- </w:t>
      </w:r>
      <w:r w:rsidR="005B2D03" w:rsidRPr="005B2D03">
        <w:t>Температурные графики, схемы сетей теплоснабжения, технологические схемы источников тепловой энергии, сведения по основному оборудованию, данные по присоединенной тепловой нагрузке и т.п.;</w:t>
      </w:r>
    </w:p>
    <w:p w14:paraId="6DCD4827" w14:textId="17D7D401" w:rsidR="005B2D03" w:rsidRPr="005B2D03" w:rsidRDefault="00DC7A6E" w:rsidP="00DC7A6E">
      <w:pPr>
        <w:pStyle w:val="a0"/>
        <w:widowControl w:val="0"/>
        <w:numPr>
          <w:ilvl w:val="0"/>
          <w:numId w:val="0"/>
        </w:numPr>
        <w:suppressAutoHyphens/>
        <w:ind w:left="142" w:firstLine="567"/>
      </w:pPr>
      <w:r>
        <w:lastRenderedPageBreak/>
        <w:t xml:space="preserve">- </w:t>
      </w:r>
      <w:r w:rsidR="005B2D03" w:rsidRPr="005B2D03">
        <w:t>Показатели хозяйственной и финансовой деятельности теплоснабжающих организаций;</w:t>
      </w:r>
    </w:p>
    <w:p w14:paraId="775604DD" w14:textId="4DECF657" w:rsidR="005B2D03" w:rsidRPr="005B2D03" w:rsidRDefault="00DC7A6E" w:rsidP="00DC7A6E">
      <w:pPr>
        <w:pStyle w:val="a0"/>
        <w:widowControl w:val="0"/>
        <w:numPr>
          <w:ilvl w:val="0"/>
          <w:numId w:val="0"/>
        </w:numPr>
        <w:suppressAutoHyphens/>
        <w:ind w:firstLine="709"/>
      </w:pPr>
      <w:r>
        <w:t xml:space="preserve">- </w:t>
      </w:r>
      <w:r w:rsidR="005B2D03" w:rsidRPr="005B2D03">
        <w:t>Статистическая отчетность теплоснабжающих организаций о выработке и отпуске тепловой энергии и использовании ТЭР в натуральном выражении;</w:t>
      </w:r>
    </w:p>
    <w:p w14:paraId="3A058680" w14:textId="77777777" w:rsidR="005B2D03" w:rsidRPr="005B2D03" w:rsidRDefault="005B2D03" w:rsidP="00CC612A">
      <w:pPr>
        <w:pStyle w:val="afffe"/>
        <w:suppressAutoHyphens/>
        <w:rPr>
          <w:lang w:eastAsia="en-US"/>
        </w:rPr>
      </w:pPr>
      <w:r w:rsidRPr="005B2D03">
        <w:rPr>
          <w:lang w:eastAsia="en-US"/>
        </w:rPr>
        <w:t>Данные с официального сайта Министерства тарифного регулирования и энергетики Челябинской области.</w:t>
      </w:r>
    </w:p>
    <w:p w14:paraId="0105ABDA" w14:textId="77777777" w:rsidR="005B2D03" w:rsidRPr="005B2D03" w:rsidRDefault="005B2D03" w:rsidP="00CC612A">
      <w:pPr>
        <w:pStyle w:val="afffe"/>
        <w:suppressAutoHyphens/>
        <w:rPr>
          <w:lang w:eastAsia="en-US"/>
        </w:rPr>
      </w:pPr>
      <w:r w:rsidRPr="005B2D03">
        <w:rPr>
          <w:lang w:eastAsia="en-US"/>
        </w:rPr>
        <w:t>Схема теплоснабжения включает мероприятия по созданию, модернизации, реконструкции и развитию централизованных систем теплоснабжения, повышению надежности функционирования этих систем и обеспечивающие комфортные и безопасные условия для проживания людей на территории сельского поселения.</w:t>
      </w:r>
    </w:p>
    <w:p w14:paraId="519E8B62" w14:textId="77777777" w:rsidR="005B2D03" w:rsidRPr="005B2D03" w:rsidRDefault="005B2D03" w:rsidP="00CC612A">
      <w:pPr>
        <w:pStyle w:val="afffe"/>
        <w:suppressAutoHyphens/>
        <w:rPr>
          <w:lang w:eastAsia="en-US"/>
        </w:rPr>
      </w:pPr>
      <w:r w:rsidRPr="005B2D03">
        <w:rPr>
          <w:lang w:eastAsia="en-US"/>
        </w:rPr>
        <w:t>Обоснование решений (рекомендаций) при разработке схемы теплоснабжения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с учётом опыта внедрения предлагаемых мероприятий.</w:t>
      </w:r>
    </w:p>
    <w:p w14:paraId="61B6F260" w14:textId="77777777" w:rsidR="005B2D03" w:rsidRPr="005B2D03" w:rsidRDefault="005B2D03" w:rsidP="00CC612A">
      <w:pPr>
        <w:pStyle w:val="affff0"/>
        <w:widowControl w:val="0"/>
        <w:suppressAutoHyphens/>
      </w:pPr>
      <w:bookmarkStart w:id="8" w:name="_Toc4465250"/>
      <w:bookmarkStart w:id="9" w:name="_Toc75916862"/>
      <w:bookmarkStart w:id="10" w:name="_Toc101974730"/>
      <w:bookmarkStart w:id="11" w:name="_Toc131381469"/>
      <w:r w:rsidRPr="005B2D03">
        <w:t>Термины</w:t>
      </w:r>
      <w:bookmarkEnd w:id="8"/>
      <w:bookmarkEnd w:id="9"/>
      <w:bookmarkEnd w:id="10"/>
      <w:bookmarkEnd w:id="11"/>
    </w:p>
    <w:p w14:paraId="427D3147" w14:textId="77777777" w:rsidR="005B2D03" w:rsidRPr="005B2D03" w:rsidRDefault="005B2D03" w:rsidP="00CC612A">
      <w:pPr>
        <w:pStyle w:val="afffe"/>
        <w:suppressAutoHyphens/>
        <w:rPr>
          <w:lang w:eastAsia="en-US"/>
        </w:rPr>
      </w:pPr>
      <w:r w:rsidRPr="005B2D03">
        <w:rPr>
          <w:lang w:eastAsia="en-US"/>
        </w:rPr>
        <w:t xml:space="preserve">В настоящем документе используются следующие термины и сокращения: </w:t>
      </w:r>
    </w:p>
    <w:p w14:paraId="57D859EB" w14:textId="77777777" w:rsidR="005B2D03" w:rsidRPr="005B2D03" w:rsidRDefault="005B2D03" w:rsidP="00CC612A">
      <w:pPr>
        <w:pStyle w:val="afffe"/>
        <w:suppressAutoHyphens/>
        <w:rPr>
          <w:lang w:eastAsia="en-US"/>
        </w:rPr>
      </w:pPr>
      <w:r w:rsidRPr="005B2D03">
        <w:rPr>
          <w:lang w:eastAsia="en-US"/>
        </w:rPr>
        <w:t>Энергетический ресурс – носитель энергии, энергия которого используется или может быть использована при осуществлении хозяйственной и иной деятельности, а также вид энергии (атомная, тепловая, электрическая, электромагнитная энергия или другой вид энергии).</w:t>
      </w:r>
    </w:p>
    <w:p w14:paraId="21FE6025" w14:textId="77777777" w:rsidR="005B2D03" w:rsidRPr="005B2D03" w:rsidRDefault="005B2D03" w:rsidP="00CC612A">
      <w:pPr>
        <w:pStyle w:val="afffe"/>
        <w:suppressAutoHyphens/>
        <w:rPr>
          <w:lang w:eastAsia="en-US"/>
        </w:rPr>
      </w:pPr>
      <w:r w:rsidRPr="005B2D03">
        <w:rPr>
          <w:lang w:eastAsia="en-US"/>
        </w:rPr>
        <w:t xml:space="preserve">Энергосбережение – 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(в том числе объема произведенной продукции, выполненных работ, оказанных услуг). </w:t>
      </w:r>
    </w:p>
    <w:p w14:paraId="36BB21C4" w14:textId="77777777" w:rsidR="005B2D03" w:rsidRPr="005B2D03" w:rsidRDefault="005B2D03" w:rsidP="00CC612A">
      <w:pPr>
        <w:pStyle w:val="afffe"/>
        <w:suppressAutoHyphens/>
        <w:rPr>
          <w:lang w:eastAsia="en-US"/>
        </w:rPr>
      </w:pPr>
      <w:r w:rsidRPr="005B2D03">
        <w:rPr>
          <w:lang w:eastAsia="en-US"/>
        </w:rPr>
        <w:t>Энергетическая эффективность – характеристики, отражающие отношение полезного эффекта от использования энергетических ресурсов к затратам энергетических ресурсов, произведенным в целях получения такого эффекта, применительно к продукции, технологическому процессу, юридическому лицу, индивидуальному предпринимателю.</w:t>
      </w:r>
    </w:p>
    <w:p w14:paraId="440B2A21" w14:textId="77777777" w:rsidR="005B2D03" w:rsidRPr="005B2D03" w:rsidRDefault="005B2D03" w:rsidP="00CC612A">
      <w:pPr>
        <w:pStyle w:val="afffe"/>
        <w:suppressAutoHyphens/>
        <w:rPr>
          <w:lang w:eastAsia="en-US"/>
        </w:rPr>
      </w:pPr>
      <w:r w:rsidRPr="005B2D03">
        <w:rPr>
          <w:lang w:eastAsia="en-US"/>
        </w:rPr>
        <w:t>Техническое состояние – совокупность параметров, качественных признаков и пределов их допустимых значений, установленных технической, эксплуатационной и другой нормативной документацией.</w:t>
      </w:r>
    </w:p>
    <w:p w14:paraId="7B5C0A3A" w14:textId="77777777" w:rsidR="005B2D03" w:rsidRPr="005B2D03" w:rsidRDefault="005B2D03" w:rsidP="00CC612A">
      <w:pPr>
        <w:pStyle w:val="afffe"/>
        <w:suppressAutoHyphens/>
        <w:rPr>
          <w:lang w:eastAsia="en-US"/>
        </w:rPr>
      </w:pPr>
      <w:r w:rsidRPr="005B2D03">
        <w:rPr>
          <w:lang w:eastAsia="en-US"/>
        </w:rPr>
        <w:t>Испытания – экспериментальное определение качественных и/или количественных характеристик параметров энергооборудования при влиянии на него факторов, регламентированных действующими нормативными документами.</w:t>
      </w:r>
    </w:p>
    <w:p w14:paraId="150155E6" w14:textId="77777777" w:rsidR="005B2D03" w:rsidRPr="005B2D03" w:rsidRDefault="005B2D03" w:rsidP="00CC612A">
      <w:pPr>
        <w:pStyle w:val="afffe"/>
        <w:suppressAutoHyphens/>
        <w:rPr>
          <w:lang w:eastAsia="en-US"/>
        </w:rPr>
      </w:pPr>
      <w:r w:rsidRPr="005B2D03">
        <w:rPr>
          <w:lang w:eastAsia="en-US"/>
        </w:rPr>
        <w:t>Зона действия системы теплоснабжения - территория сельского поселения, сельского поселения,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6F4911B9" w14:textId="77777777" w:rsidR="005B2D03" w:rsidRPr="005B2D03" w:rsidRDefault="005B2D03" w:rsidP="00CC612A">
      <w:pPr>
        <w:pStyle w:val="afffe"/>
        <w:suppressAutoHyphens/>
        <w:rPr>
          <w:lang w:eastAsia="en-US"/>
        </w:rPr>
      </w:pPr>
      <w:r w:rsidRPr="005B2D03">
        <w:rPr>
          <w:lang w:eastAsia="en-US"/>
        </w:rPr>
        <w:lastRenderedPageBreak/>
        <w:t>Зона действия источника тепловой энергии - территория сельского поселения, сельского поселения,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p>
    <w:p w14:paraId="6139D6BF" w14:textId="77777777" w:rsidR="005B2D03" w:rsidRPr="005B2D03" w:rsidRDefault="005B2D03" w:rsidP="00CC612A">
      <w:pPr>
        <w:pStyle w:val="afffe"/>
        <w:suppressAutoHyphens/>
        <w:rPr>
          <w:lang w:eastAsia="en-US"/>
        </w:rPr>
      </w:pPr>
      <w:r w:rsidRPr="005B2D03">
        <w:rPr>
          <w:lang w:eastAsia="en-US"/>
        </w:rPr>
        <w:t>Установленная мощность источника тепловой энергии -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p w14:paraId="02F05700" w14:textId="77777777" w:rsidR="005B2D03" w:rsidRPr="005B2D03" w:rsidRDefault="005B2D03" w:rsidP="00CC612A">
      <w:pPr>
        <w:pStyle w:val="afffe"/>
        <w:suppressAutoHyphens/>
        <w:rPr>
          <w:lang w:eastAsia="en-US"/>
        </w:rPr>
      </w:pPr>
      <w:r w:rsidRPr="005B2D03">
        <w:rPr>
          <w:lang w:eastAsia="en-US"/>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594646E8" w14:textId="77777777" w:rsidR="005B2D03" w:rsidRPr="005B2D03" w:rsidRDefault="005B2D03" w:rsidP="00CC612A">
      <w:pPr>
        <w:pStyle w:val="afffe"/>
        <w:suppressAutoHyphens/>
        <w:rPr>
          <w:lang w:eastAsia="en-US"/>
        </w:rPr>
      </w:pPr>
      <w:r w:rsidRPr="005B2D03">
        <w:rPr>
          <w:lang w:eastAsia="en-US"/>
        </w:rPr>
        <w:t>Реконструкция — процесс изменения устаревших объектов, с целью придания свойств новых в будущем. 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Реконструкция линейных объектов (водопроводов, канализации)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(пропускной способности и других) или при котором требуется изменение границ полос отвода и (или) охранных зон таких объектов.</w:t>
      </w:r>
    </w:p>
    <w:p w14:paraId="781B1D0E" w14:textId="77777777" w:rsidR="005B2D03" w:rsidRPr="005B2D03" w:rsidRDefault="005B2D03" w:rsidP="00CC612A">
      <w:pPr>
        <w:pStyle w:val="afffe"/>
        <w:suppressAutoHyphens/>
        <w:rPr>
          <w:lang w:eastAsia="en-US"/>
        </w:rPr>
      </w:pPr>
      <w:r w:rsidRPr="005B2D03">
        <w:rPr>
          <w:lang w:eastAsia="en-US"/>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p>
    <w:p w14:paraId="43368CB6" w14:textId="77777777" w:rsidR="005B2D03" w:rsidRPr="005B2D03" w:rsidRDefault="005B2D03" w:rsidP="00CC612A">
      <w:pPr>
        <w:pStyle w:val="afffe"/>
        <w:suppressAutoHyphens/>
        <w:rPr>
          <w:lang w:eastAsia="en-US"/>
        </w:rPr>
      </w:pPr>
      <w:r w:rsidRPr="005B2D03">
        <w:rPr>
          <w:lang w:eastAsia="en-US"/>
        </w:rPr>
        <w:t>Модернизация (техническое перевооружение) - обновление объекта, приведение его в соответствие с новыми требованиями и нормами, техническими условиями, показателями качества.</w:t>
      </w:r>
    </w:p>
    <w:p w14:paraId="1EC0E7E1" w14:textId="77777777" w:rsidR="005B2D03" w:rsidRPr="005B2D03" w:rsidRDefault="005B2D03" w:rsidP="00CC612A">
      <w:pPr>
        <w:pStyle w:val="afffe"/>
        <w:suppressAutoHyphens/>
        <w:rPr>
          <w:lang w:eastAsia="en-US"/>
        </w:rPr>
      </w:pPr>
      <w:r w:rsidRPr="005B2D03">
        <w:rPr>
          <w:lang w:eastAsia="en-US"/>
        </w:rPr>
        <w:t xml:space="preserve">Теплосетевые объекты - объекты, входящие в состав тепловой сети и обеспечивающие передачу тепловой энергии от источника тепловой энергии до </w:t>
      </w:r>
      <w:proofErr w:type="spellStart"/>
      <w:r w:rsidRPr="005B2D03">
        <w:rPr>
          <w:lang w:eastAsia="en-US"/>
        </w:rPr>
        <w:t>теплопотребляющих</w:t>
      </w:r>
      <w:proofErr w:type="spellEnd"/>
      <w:r w:rsidRPr="005B2D03">
        <w:rPr>
          <w:lang w:eastAsia="en-US"/>
        </w:rPr>
        <w:t xml:space="preserve"> установок потребителей тепловой энергии;</w:t>
      </w:r>
    </w:p>
    <w:p w14:paraId="698C5A55" w14:textId="77777777" w:rsidR="005B2D03" w:rsidRPr="005B2D03" w:rsidRDefault="005B2D03" w:rsidP="00CC612A">
      <w:pPr>
        <w:pStyle w:val="afffe"/>
        <w:suppressAutoHyphens/>
        <w:rPr>
          <w:lang w:eastAsia="en-US"/>
        </w:rPr>
      </w:pPr>
      <w:r w:rsidRPr="005B2D03">
        <w:rPr>
          <w:lang w:eastAsia="en-US"/>
        </w:rPr>
        <w:t>Элемент территориального деления - территория сельского поселения, сельского поселения, города федерального значения или ее часть, установленная по границам административно-территориальных единиц;</w:t>
      </w:r>
    </w:p>
    <w:p w14:paraId="4872668A" w14:textId="77777777" w:rsidR="005B2D03" w:rsidRPr="005B2D03" w:rsidRDefault="005B2D03" w:rsidP="00CC612A">
      <w:pPr>
        <w:pStyle w:val="afffe"/>
        <w:suppressAutoHyphens/>
        <w:rPr>
          <w:lang w:eastAsia="en-US"/>
        </w:rPr>
      </w:pPr>
      <w:r w:rsidRPr="005B2D03">
        <w:rPr>
          <w:lang w:eastAsia="en-US"/>
        </w:rPr>
        <w:t>Расчетный элемент территориального деления - территория сельского поселения, сельского поселения,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w:t>
      </w:r>
    </w:p>
    <w:p w14:paraId="67D4990B" w14:textId="77777777" w:rsidR="005B2D03" w:rsidRPr="005B2D03" w:rsidRDefault="005B2D03" w:rsidP="00CC612A">
      <w:pPr>
        <w:pStyle w:val="afffe"/>
        <w:suppressAutoHyphens/>
        <w:rPr>
          <w:lang w:eastAsia="en-US"/>
        </w:rPr>
      </w:pPr>
      <w:r w:rsidRPr="005B2D03">
        <w:rPr>
          <w:lang w:eastAsia="en-US"/>
        </w:rPr>
        <w:t xml:space="preserve">Радиус эффективного теплоснабжения - максимальное расстояние от </w:t>
      </w:r>
      <w:proofErr w:type="spellStart"/>
      <w:r w:rsidRPr="005B2D03">
        <w:rPr>
          <w:lang w:eastAsia="en-US"/>
        </w:rPr>
        <w:t>теплопотребляющей</w:t>
      </w:r>
      <w:proofErr w:type="spellEnd"/>
      <w:r w:rsidRPr="005B2D03">
        <w:rPr>
          <w:lang w:eastAsia="en-US"/>
        </w:rPr>
        <w:t xml:space="preserve"> установки до ближайшего источника тепловой энергии в </w:t>
      </w:r>
      <w:r w:rsidRPr="005B2D03">
        <w:rPr>
          <w:lang w:eastAsia="en-US"/>
        </w:rPr>
        <w:lastRenderedPageBreak/>
        <w:t xml:space="preserve">системе теплоснабжения, при превышении которого подключение </w:t>
      </w:r>
      <w:proofErr w:type="spellStart"/>
      <w:r w:rsidRPr="005B2D03">
        <w:rPr>
          <w:lang w:eastAsia="en-US"/>
        </w:rPr>
        <w:t>теплопотребляющей</w:t>
      </w:r>
      <w:proofErr w:type="spellEnd"/>
      <w:r w:rsidRPr="005B2D03">
        <w:rPr>
          <w:lang w:eastAsia="en-US"/>
        </w:rPr>
        <w:t xml:space="preserve"> установки к данной системе теплоснабжения нецелесообразно по причине увеличения совокупных расходов в системе теплоснабжения.</w:t>
      </w:r>
    </w:p>
    <w:p w14:paraId="62001DD3" w14:textId="77777777" w:rsidR="005B2D03" w:rsidRPr="005B2D03" w:rsidRDefault="005B2D03" w:rsidP="00CC612A">
      <w:pPr>
        <w:pStyle w:val="afffe"/>
        <w:suppressAutoHyphens/>
        <w:rPr>
          <w:lang w:eastAsia="en-US"/>
        </w:rPr>
      </w:pPr>
      <w:r w:rsidRPr="005B2D03">
        <w:rPr>
          <w:lang w:eastAsia="en-US"/>
        </w:rPr>
        <w:t>Коэффициент использования теплоты топлива – показатель энергетической эффективности каждой зоны действия источника тепловой энергии, доля теплоты, содержащейся в топливе, полезно используемой на выработку тепловой энергии (электроэнергии) в котельной (на электростанции).</w:t>
      </w:r>
    </w:p>
    <w:p w14:paraId="398517E5" w14:textId="77777777" w:rsidR="005B2D03" w:rsidRPr="005B2D03" w:rsidRDefault="005B2D03" w:rsidP="00CC612A">
      <w:pPr>
        <w:pStyle w:val="afffe"/>
        <w:suppressAutoHyphens/>
        <w:rPr>
          <w:lang w:eastAsia="en-US"/>
        </w:rPr>
      </w:pPr>
      <w:r w:rsidRPr="005B2D03">
        <w:rPr>
          <w:lang w:eastAsia="en-US"/>
        </w:rPr>
        <w:t>Материальная характеристика тепловой сети - сумма произведений наружных диаметров трубопроводов участков тепловой сети на их длину.</w:t>
      </w:r>
    </w:p>
    <w:p w14:paraId="41F289C7" w14:textId="77777777" w:rsidR="005B2D03" w:rsidRPr="005B2D03" w:rsidRDefault="005B2D03" w:rsidP="00CC612A">
      <w:pPr>
        <w:pStyle w:val="afffe"/>
        <w:suppressAutoHyphens/>
        <w:rPr>
          <w:lang w:eastAsia="en-US"/>
        </w:rPr>
      </w:pPr>
      <w:r w:rsidRPr="005B2D03">
        <w:rPr>
          <w:lang w:eastAsia="en-US"/>
        </w:rPr>
        <w:t>Удельная материальная характеристика тепловой сети - отношение материальной характеристики тепловой сети к тепловой нагрузке потребителей, присоединенных к этой тепловой сети.</w:t>
      </w:r>
    </w:p>
    <w:p w14:paraId="109C6C1D" w14:textId="77777777" w:rsidR="005B2D03" w:rsidRPr="005B2D03" w:rsidRDefault="005B2D03" w:rsidP="00CC612A">
      <w:pPr>
        <w:pStyle w:val="afffe"/>
        <w:suppressAutoHyphens/>
        <w:rPr>
          <w:lang w:eastAsia="en-US"/>
        </w:rPr>
      </w:pPr>
      <w:bookmarkStart w:id="12" w:name="sub_1210"/>
      <w:r w:rsidRPr="005B2D03">
        <w:rPr>
          <w:lang w:eastAsia="en-US"/>
        </w:rPr>
        <w:t>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14:paraId="5BEC5FB0" w14:textId="77777777" w:rsidR="005B2D03" w:rsidRPr="005B2D03" w:rsidRDefault="005B2D03" w:rsidP="00CC612A">
      <w:pPr>
        <w:pStyle w:val="afffe"/>
        <w:suppressAutoHyphens/>
        <w:rPr>
          <w:lang w:eastAsia="en-US"/>
        </w:rPr>
      </w:pPr>
      <w:bookmarkStart w:id="13" w:name="sub_1211"/>
      <w:bookmarkEnd w:id="12"/>
      <w:r w:rsidRPr="005B2D03">
        <w:rPr>
          <w:lang w:eastAsia="en-US"/>
        </w:rPr>
        <w:t>Базовый период - год, предшествующий году разработки и утверждения первичной схемы теплоснабжения сельского поселения, сельского поселения, города федерального значения.</w:t>
      </w:r>
    </w:p>
    <w:p w14:paraId="161FC3E6" w14:textId="77777777" w:rsidR="005B2D03" w:rsidRPr="005B2D03" w:rsidRDefault="005B2D03" w:rsidP="00CC612A">
      <w:pPr>
        <w:pStyle w:val="afffe"/>
        <w:suppressAutoHyphens/>
        <w:rPr>
          <w:lang w:eastAsia="en-US"/>
        </w:rPr>
      </w:pPr>
      <w:bookmarkStart w:id="14" w:name="sub_1212"/>
      <w:bookmarkEnd w:id="13"/>
      <w:r w:rsidRPr="005B2D03">
        <w:rPr>
          <w:lang w:eastAsia="en-US"/>
        </w:rPr>
        <w:t>Базовый период актуализации - год, предшествующий году, в котором подлежит утверждению актуализированная схема теплоснабжения сельского поселения, сельского поселения, города федерального значения.</w:t>
      </w:r>
    </w:p>
    <w:p w14:paraId="5BAB03AD" w14:textId="77777777" w:rsidR="005B2D03" w:rsidRPr="005B2D03" w:rsidRDefault="005B2D03" w:rsidP="00CC612A">
      <w:pPr>
        <w:pStyle w:val="afffe"/>
        <w:suppressAutoHyphens/>
        <w:rPr>
          <w:lang w:eastAsia="en-US"/>
        </w:rPr>
      </w:pPr>
      <w:bookmarkStart w:id="15" w:name="sub_1213"/>
      <w:bookmarkEnd w:id="14"/>
      <w:r w:rsidRPr="005B2D03">
        <w:rPr>
          <w:lang w:eastAsia="en-US"/>
        </w:rPr>
        <w:t>Мастер-план развития систем теплоснабжения сельского поселения, сельского поселения, города федерального значения - раздел схемы теплоснабжения (актуализированной схемы теплоснабжения), содержащий описание сценариев развития теплоснабжения сельского поселения, сельского поселения, города федерального значения и обоснование выбора приоритетного сценария развития теплоснабжения сельского поселения, сельского поселения, города федерального значения.</w:t>
      </w:r>
    </w:p>
    <w:p w14:paraId="4AB8FBBC" w14:textId="77777777" w:rsidR="005B2D03" w:rsidRPr="005B2D03" w:rsidRDefault="005B2D03" w:rsidP="00CC612A">
      <w:pPr>
        <w:pStyle w:val="afffe"/>
        <w:suppressAutoHyphens/>
        <w:rPr>
          <w:lang w:eastAsia="en-US"/>
        </w:rPr>
      </w:pPr>
      <w:bookmarkStart w:id="16" w:name="sub_1214"/>
      <w:bookmarkEnd w:id="15"/>
      <w:r w:rsidRPr="005B2D03">
        <w:rPr>
          <w:lang w:eastAsia="en-US"/>
        </w:rPr>
        <w:t>Энергетические характеристики тепловых сетей - показатели, характеризующие энергетическую эффективность передачи тепловой энергии по тепловым сетям, включая потери тепловой энергии, расход электроэнергии на передачу тепловой энергии, расход теплоносителя на передачу тепловой энергии, потери теплоносителя, температуру теплоносителя.</w:t>
      </w:r>
    </w:p>
    <w:p w14:paraId="359E26C0" w14:textId="77777777" w:rsidR="005B2D03" w:rsidRPr="005B2D03" w:rsidRDefault="005B2D03" w:rsidP="00CC612A">
      <w:pPr>
        <w:pStyle w:val="afffe"/>
        <w:suppressAutoHyphens/>
        <w:rPr>
          <w:lang w:eastAsia="en-US"/>
        </w:rPr>
      </w:pPr>
      <w:bookmarkStart w:id="17" w:name="sub_1215"/>
      <w:bookmarkEnd w:id="16"/>
      <w:r w:rsidRPr="005B2D03">
        <w:rPr>
          <w:lang w:eastAsia="en-US"/>
        </w:rPr>
        <w:t>Топливный баланс - 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w:t>
      </w:r>
    </w:p>
    <w:bookmarkEnd w:id="17"/>
    <w:p w14:paraId="5B94B158" w14:textId="669BB758" w:rsidR="005B2D03" w:rsidRDefault="005B2D03" w:rsidP="00CC612A">
      <w:pPr>
        <w:pStyle w:val="afffe"/>
        <w:suppressAutoHyphens/>
        <w:rPr>
          <w:lang w:eastAsia="en-US"/>
        </w:rPr>
      </w:pPr>
      <w:r w:rsidRPr="005B2D03">
        <w:rPr>
          <w:lang w:eastAsia="en-US"/>
        </w:rPr>
        <w:lastRenderedPageBreak/>
        <w:t>Коэффициент использования установленной тепловой мощности — равен отношению среднеарифметической тепловой мощности к установленной тепловой мощности котельной за определённый интервал времени.</w:t>
      </w:r>
    </w:p>
    <w:p w14:paraId="131D3E6E" w14:textId="77777777" w:rsidR="005B2D03" w:rsidRPr="000B7585" w:rsidRDefault="005B2D03" w:rsidP="00CC612A">
      <w:pPr>
        <w:pStyle w:val="affff0"/>
        <w:widowControl w:val="0"/>
        <w:suppressAutoHyphens/>
      </w:pPr>
      <w:bookmarkStart w:id="18" w:name="_Toc75916863"/>
      <w:bookmarkStart w:id="19" w:name="_Toc101974731"/>
      <w:bookmarkStart w:id="20" w:name="_Toc131381471"/>
      <w:r w:rsidRPr="000B7585">
        <w:t>Раздел 1 Показатели существующего и перспективного спроса на тепловую энергию (мощность) и теплоноситель в установленных границах территории сельского поселения</w:t>
      </w:r>
      <w:bookmarkEnd w:id="5"/>
      <w:bookmarkEnd w:id="18"/>
      <w:bookmarkEnd w:id="19"/>
      <w:bookmarkEnd w:id="20"/>
    </w:p>
    <w:p w14:paraId="63F0AC72" w14:textId="77777777" w:rsidR="005B2D03" w:rsidRPr="000B7585" w:rsidRDefault="005B2D03" w:rsidP="00CC612A">
      <w:pPr>
        <w:pStyle w:val="affff0"/>
        <w:widowControl w:val="0"/>
        <w:suppressAutoHyphens/>
      </w:pPr>
      <w:bookmarkStart w:id="21" w:name="_Toc536140355"/>
      <w:bookmarkStart w:id="22" w:name="_Toc75916864"/>
      <w:bookmarkStart w:id="23" w:name="_Toc101974732"/>
      <w:bookmarkStart w:id="24" w:name="_Toc131381472"/>
      <w:r w:rsidRPr="000B7585">
        <w:t>1.1. Величины существующей отапливаемой площади строительных фондов и приросты отапливаемой площади строительных фондов</w:t>
      </w:r>
      <w:bookmarkEnd w:id="21"/>
      <w:bookmarkEnd w:id="22"/>
      <w:bookmarkEnd w:id="23"/>
      <w:bookmarkEnd w:id="24"/>
    </w:p>
    <w:p w14:paraId="6DCB690D" w14:textId="2A3394DC" w:rsidR="000B7585" w:rsidRPr="000B7585" w:rsidRDefault="000B7585" w:rsidP="00CC612A">
      <w:pPr>
        <w:pStyle w:val="afffe"/>
        <w:suppressAutoHyphens/>
        <w:rPr>
          <w:lang w:eastAsia="en-US"/>
        </w:rPr>
      </w:pPr>
      <w:bookmarkStart w:id="25" w:name="_Toc536140356"/>
      <w:r w:rsidRPr="000B7585">
        <w:rPr>
          <w:lang w:eastAsia="en-US"/>
        </w:rPr>
        <w:t>На территории сельского поселения установлен статус единой теплоснабжающей организации для АО «</w:t>
      </w:r>
      <w:proofErr w:type="spellStart"/>
      <w:r w:rsidRPr="000B7585">
        <w:rPr>
          <w:lang w:eastAsia="en-US"/>
        </w:rPr>
        <w:t>Челябоблкоммунэнерго</w:t>
      </w:r>
      <w:proofErr w:type="spellEnd"/>
      <w:r w:rsidRPr="000B7585">
        <w:rPr>
          <w:lang w:eastAsia="en-US"/>
        </w:rPr>
        <w:t>» в селе Долгодеревенское.</w:t>
      </w:r>
    </w:p>
    <w:p w14:paraId="61550EEE" w14:textId="03D06BFD" w:rsidR="005B2D03" w:rsidRPr="000B7585" w:rsidRDefault="005B2D03" w:rsidP="00CC612A">
      <w:pPr>
        <w:pStyle w:val="afffe"/>
        <w:suppressAutoHyphens/>
        <w:rPr>
          <w:lang w:eastAsia="en-US"/>
        </w:rPr>
      </w:pPr>
      <w:r w:rsidRPr="000B7585">
        <w:rPr>
          <w:lang w:eastAsia="en-US"/>
        </w:rPr>
        <w:t>Приросты отапливаемой площади строительных фондов представлены в таблице 1.1.1</w:t>
      </w:r>
    </w:p>
    <w:p w14:paraId="172AAE75" w14:textId="77777777" w:rsidR="005B2D03" w:rsidRPr="000B7585" w:rsidRDefault="005B2D03" w:rsidP="00CC612A">
      <w:pPr>
        <w:pStyle w:val="afffc"/>
        <w:widowControl w:val="0"/>
        <w:suppressAutoHyphens/>
      </w:pPr>
      <w:bookmarkStart w:id="26" w:name="_Toc30427296"/>
      <w:bookmarkStart w:id="27" w:name="_Toc101974806"/>
      <w:bookmarkStart w:id="28" w:name="_Toc131381414"/>
      <w:r w:rsidRPr="000B7585">
        <w:t xml:space="preserve">Таблица 1.1.1. </w:t>
      </w:r>
      <w:bookmarkEnd w:id="26"/>
      <w:r w:rsidRPr="000B7585">
        <w:t xml:space="preserve">Приросты отапливаемой площади строительных фондов, тыс. </w:t>
      </w:r>
      <w:proofErr w:type="spellStart"/>
      <w:r w:rsidRPr="000B7585">
        <w:t>кв.м</w:t>
      </w:r>
      <w:proofErr w:type="spellEnd"/>
      <w:r w:rsidRPr="000B7585">
        <w:t>.</w:t>
      </w:r>
      <w:bookmarkEnd w:id="27"/>
      <w:bookmarkEnd w:id="28"/>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103"/>
        <w:gridCol w:w="1838"/>
        <w:gridCol w:w="1989"/>
      </w:tblGrid>
      <w:tr w:rsidR="005B2D03" w:rsidRPr="000B7585" w14:paraId="19EA87FF" w14:textId="77777777" w:rsidTr="00456C81">
        <w:trPr>
          <w:trHeight w:val="20"/>
        </w:trPr>
        <w:tc>
          <w:tcPr>
            <w:tcW w:w="709" w:type="dxa"/>
            <w:shd w:val="clear" w:color="auto" w:fill="auto"/>
          </w:tcPr>
          <w:p w14:paraId="5B738ADB" w14:textId="77777777" w:rsidR="005B2D03" w:rsidRPr="000B7585" w:rsidRDefault="005B2D03" w:rsidP="00CC612A">
            <w:pPr>
              <w:widowControl w:val="0"/>
              <w:suppressAutoHyphens/>
              <w:ind w:firstLine="709"/>
              <w:jc w:val="both"/>
              <w:rPr>
                <w:rFonts w:eastAsia="Calibri"/>
                <w:szCs w:val="28"/>
              </w:rPr>
            </w:pPr>
            <w:r w:rsidRPr="000B7585">
              <w:rPr>
                <w:rFonts w:eastAsia="Calibri"/>
                <w:szCs w:val="28"/>
              </w:rPr>
              <w:t xml:space="preserve">№ </w:t>
            </w:r>
            <w:proofErr w:type="spellStart"/>
            <w:r w:rsidRPr="000B7585">
              <w:rPr>
                <w:rFonts w:eastAsia="Calibri"/>
                <w:szCs w:val="28"/>
              </w:rPr>
              <w:t>пп</w:t>
            </w:r>
            <w:proofErr w:type="spellEnd"/>
          </w:p>
        </w:tc>
        <w:tc>
          <w:tcPr>
            <w:tcW w:w="5103" w:type="dxa"/>
            <w:shd w:val="clear" w:color="auto" w:fill="auto"/>
          </w:tcPr>
          <w:p w14:paraId="7AA2D0EA" w14:textId="77777777" w:rsidR="005B2D03" w:rsidRPr="000B7585" w:rsidRDefault="005B2D03" w:rsidP="00A51938">
            <w:pPr>
              <w:widowControl w:val="0"/>
              <w:suppressAutoHyphens/>
              <w:ind w:firstLine="709"/>
              <w:jc w:val="center"/>
              <w:rPr>
                <w:rFonts w:eastAsia="Calibri"/>
                <w:szCs w:val="28"/>
              </w:rPr>
            </w:pPr>
            <w:r w:rsidRPr="000B7585">
              <w:rPr>
                <w:rFonts w:eastAsia="Calibri"/>
                <w:szCs w:val="28"/>
              </w:rPr>
              <w:t>Наименование населенного пункта</w:t>
            </w:r>
          </w:p>
        </w:tc>
        <w:tc>
          <w:tcPr>
            <w:tcW w:w="1838" w:type="dxa"/>
          </w:tcPr>
          <w:p w14:paraId="5335ADA6" w14:textId="241B41C1" w:rsidR="005B2D03" w:rsidRPr="000B7585" w:rsidRDefault="005B2D03" w:rsidP="00456C81">
            <w:pPr>
              <w:widowControl w:val="0"/>
              <w:suppressAutoHyphens/>
              <w:ind w:firstLine="34"/>
              <w:jc w:val="center"/>
              <w:rPr>
                <w:rFonts w:eastAsia="Calibri"/>
                <w:szCs w:val="28"/>
              </w:rPr>
            </w:pPr>
            <w:r w:rsidRPr="000B7585">
              <w:rPr>
                <w:rFonts w:eastAsia="Calibri"/>
                <w:szCs w:val="28"/>
              </w:rPr>
              <w:t>202</w:t>
            </w:r>
            <w:r w:rsidR="00B24B12">
              <w:rPr>
                <w:rFonts w:eastAsia="Calibri"/>
                <w:szCs w:val="28"/>
              </w:rPr>
              <w:t>3</w:t>
            </w:r>
            <w:r w:rsidRPr="000B7585">
              <w:rPr>
                <w:rFonts w:eastAsia="Calibri"/>
                <w:szCs w:val="28"/>
              </w:rPr>
              <w:t>-202</w:t>
            </w:r>
            <w:r w:rsidR="00B24B12">
              <w:rPr>
                <w:rFonts w:eastAsia="Calibri"/>
                <w:szCs w:val="28"/>
              </w:rPr>
              <w:t>7</w:t>
            </w:r>
            <w:r w:rsidRPr="000B7585">
              <w:rPr>
                <w:rFonts w:eastAsia="Calibri"/>
                <w:szCs w:val="28"/>
              </w:rPr>
              <w:t xml:space="preserve"> годы</w:t>
            </w:r>
          </w:p>
        </w:tc>
        <w:tc>
          <w:tcPr>
            <w:tcW w:w="1989" w:type="dxa"/>
          </w:tcPr>
          <w:p w14:paraId="4D5390E5" w14:textId="31D02028" w:rsidR="005B2D03" w:rsidRPr="000B7585" w:rsidRDefault="005B2D03" w:rsidP="00456C81">
            <w:pPr>
              <w:widowControl w:val="0"/>
              <w:suppressAutoHyphens/>
              <w:jc w:val="center"/>
              <w:rPr>
                <w:rFonts w:eastAsia="Calibri"/>
                <w:szCs w:val="28"/>
              </w:rPr>
            </w:pPr>
            <w:r w:rsidRPr="000B7585">
              <w:rPr>
                <w:rFonts w:eastAsia="Calibri"/>
                <w:szCs w:val="28"/>
              </w:rPr>
              <w:t>202</w:t>
            </w:r>
            <w:r w:rsidR="00B24B12">
              <w:rPr>
                <w:rFonts w:eastAsia="Calibri"/>
                <w:szCs w:val="28"/>
              </w:rPr>
              <w:t>8</w:t>
            </w:r>
            <w:r w:rsidRPr="000B7585">
              <w:rPr>
                <w:rFonts w:eastAsia="Calibri"/>
                <w:szCs w:val="28"/>
              </w:rPr>
              <w:t>-</w:t>
            </w:r>
            <w:r w:rsidR="0041086C" w:rsidRPr="000B7585">
              <w:rPr>
                <w:rFonts w:eastAsia="Calibri"/>
                <w:szCs w:val="28"/>
              </w:rPr>
              <w:t>20</w:t>
            </w:r>
            <w:r w:rsidR="00B24B12">
              <w:rPr>
                <w:rFonts w:eastAsia="Calibri"/>
                <w:szCs w:val="28"/>
              </w:rPr>
              <w:t>40</w:t>
            </w:r>
            <w:r w:rsidRPr="000B7585">
              <w:rPr>
                <w:rFonts w:eastAsia="Calibri"/>
                <w:szCs w:val="28"/>
              </w:rPr>
              <w:t xml:space="preserve"> годы</w:t>
            </w:r>
          </w:p>
        </w:tc>
      </w:tr>
      <w:tr w:rsidR="000B7585" w:rsidRPr="000B7585" w14:paraId="2254F23A" w14:textId="77777777" w:rsidTr="00456C81">
        <w:trPr>
          <w:trHeight w:val="20"/>
        </w:trPr>
        <w:tc>
          <w:tcPr>
            <w:tcW w:w="709" w:type="dxa"/>
            <w:shd w:val="clear" w:color="auto" w:fill="auto"/>
            <w:hideMark/>
          </w:tcPr>
          <w:p w14:paraId="556FFD34" w14:textId="77777777" w:rsidR="000B7585" w:rsidRPr="000B7585" w:rsidRDefault="000B7585" w:rsidP="00CC612A">
            <w:pPr>
              <w:widowControl w:val="0"/>
              <w:suppressAutoHyphens/>
              <w:ind w:firstLine="709"/>
              <w:jc w:val="both"/>
              <w:rPr>
                <w:rFonts w:eastAsia="Calibri"/>
                <w:szCs w:val="28"/>
              </w:rPr>
            </w:pPr>
            <w:r w:rsidRPr="000B7585">
              <w:rPr>
                <w:rFonts w:eastAsia="Calibri"/>
                <w:szCs w:val="28"/>
              </w:rPr>
              <w:t>1</w:t>
            </w:r>
          </w:p>
        </w:tc>
        <w:tc>
          <w:tcPr>
            <w:tcW w:w="5103" w:type="dxa"/>
            <w:shd w:val="clear" w:color="auto" w:fill="auto"/>
            <w:hideMark/>
          </w:tcPr>
          <w:p w14:paraId="44519D3D" w14:textId="72012247" w:rsidR="000B7585" w:rsidRPr="000B7585" w:rsidRDefault="000B7585" w:rsidP="00A51938">
            <w:pPr>
              <w:widowControl w:val="0"/>
              <w:suppressAutoHyphens/>
              <w:ind w:firstLine="709"/>
              <w:jc w:val="center"/>
              <w:rPr>
                <w:rFonts w:eastAsia="Calibri"/>
                <w:szCs w:val="28"/>
              </w:rPr>
            </w:pPr>
            <w:r w:rsidRPr="000B7585">
              <w:rPr>
                <w:rFonts w:eastAsia="Calibri"/>
                <w:szCs w:val="28"/>
              </w:rPr>
              <w:t>Долгодеревенское сельское поселение</w:t>
            </w:r>
          </w:p>
        </w:tc>
        <w:tc>
          <w:tcPr>
            <w:tcW w:w="1838" w:type="dxa"/>
          </w:tcPr>
          <w:p w14:paraId="0A0A15D7" w14:textId="7CC8CF9F" w:rsidR="000B7585" w:rsidRPr="000B7585" w:rsidRDefault="000B7585" w:rsidP="00456C81">
            <w:pPr>
              <w:widowControl w:val="0"/>
              <w:suppressAutoHyphens/>
              <w:ind w:hanging="10"/>
              <w:jc w:val="center"/>
              <w:rPr>
                <w:rFonts w:eastAsia="Calibri"/>
                <w:szCs w:val="28"/>
              </w:rPr>
            </w:pPr>
            <w:proofErr w:type="spellStart"/>
            <w:r w:rsidRPr="000B7585">
              <w:t>нд</w:t>
            </w:r>
            <w:proofErr w:type="spellEnd"/>
          </w:p>
        </w:tc>
        <w:tc>
          <w:tcPr>
            <w:tcW w:w="1989" w:type="dxa"/>
          </w:tcPr>
          <w:p w14:paraId="3FF48311" w14:textId="277380AA" w:rsidR="000B7585" w:rsidRPr="000B7585" w:rsidRDefault="000B7585" w:rsidP="00456C81">
            <w:pPr>
              <w:widowControl w:val="0"/>
              <w:suppressAutoHyphens/>
              <w:ind w:hanging="10"/>
              <w:jc w:val="center"/>
              <w:rPr>
                <w:rFonts w:eastAsia="Calibri"/>
                <w:szCs w:val="28"/>
              </w:rPr>
            </w:pPr>
            <w:proofErr w:type="spellStart"/>
            <w:r w:rsidRPr="000B7585">
              <w:t>нд</w:t>
            </w:r>
            <w:proofErr w:type="spellEnd"/>
          </w:p>
        </w:tc>
      </w:tr>
      <w:tr w:rsidR="000B7585" w:rsidRPr="000B7585" w14:paraId="530B7F2E" w14:textId="77777777" w:rsidTr="00456C81">
        <w:trPr>
          <w:trHeight w:val="20"/>
        </w:trPr>
        <w:tc>
          <w:tcPr>
            <w:tcW w:w="709" w:type="dxa"/>
            <w:shd w:val="clear" w:color="auto" w:fill="auto"/>
          </w:tcPr>
          <w:p w14:paraId="2FDD66C0" w14:textId="5A7F0021" w:rsidR="000B7585" w:rsidRPr="000B7585" w:rsidRDefault="000B7585" w:rsidP="00A51938">
            <w:pPr>
              <w:widowControl w:val="0"/>
              <w:suppressAutoHyphens/>
              <w:ind w:firstLine="709"/>
              <w:jc w:val="center"/>
              <w:rPr>
                <w:rFonts w:eastAsia="Calibri"/>
                <w:szCs w:val="28"/>
              </w:rPr>
            </w:pPr>
            <w:r w:rsidRPr="000B7585">
              <w:rPr>
                <w:rFonts w:eastAsia="Calibri"/>
                <w:szCs w:val="28"/>
              </w:rPr>
              <w:t>.1</w:t>
            </w:r>
            <w:r w:rsidR="00A51938">
              <w:rPr>
                <w:rFonts w:eastAsia="Calibri"/>
                <w:szCs w:val="28"/>
              </w:rPr>
              <w:t>.</w:t>
            </w:r>
          </w:p>
        </w:tc>
        <w:tc>
          <w:tcPr>
            <w:tcW w:w="5103" w:type="dxa"/>
            <w:shd w:val="clear" w:color="auto" w:fill="auto"/>
          </w:tcPr>
          <w:p w14:paraId="5BBB98C2" w14:textId="77777777" w:rsidR="000B7585" w:rsidRPr="000B7585" w:rsidRDefault="000B7585" w:rsidP="00A51938">
            <w:pPr>
              <w:widowControl w:val="0"/>
              <w:suppressAutoHyphens/>
              <w:rPr>
                <w:rFonts w:eastAsia="Calibri"/>
                <w:szCs w:val="28"/>
              </w:rPr>
            </w:pPr>
            <w:r w:rsidRPr="000B7585">
              <w:rPr>
                <w:rFonts w:eastAsia="Calibri"/>
                <w:szCs w:val="28"/>
              </w:rPr>
              <w:t>Многоквартирные дома</w:t>
            </w:r>
          </w:p>
        </w:tc>
        <w:tc>
          <w:tcPr>
            <w:tcW w:w="1838" w:type="dxa"/>
          </w:tcPr>
          <w:p w14:paraId="46E02F7B" w14:textId="1A790272" w:rsidR="000B7585" w:rsidRPr="000B7585" w:rsidRDefault="000B7585" w:rsidP="00456C81">
            <w:pPr>
              <w:widowControl w:val="0"/>
              <w:suppressAutoHyphens/>
              <w:ind w:hanging="10"/>
              <w:jc w:val="center"/>
              <w:rPr>
                <w:rFonts w:eastAsia="Calibri"/>
                <w:szCs w:val="28"/>
              </w:rPr>
            </w:pPr>
            <w:proofErr w:type="spellStart"/>
            <w:r w:rsidRPr="000B7585">
              <w:t>нд</w:t>
            </w:r>
            <w:proofErr w:type="spellEnd"/>
          </w:p>
        </w:tc>
        <w:tc>
          <w:tcPr>
            <w:tcW w:w="1989" w:type="dxa"/>
          </w:tcPr>
          <w:p w14:paraId="218A55D5" w14:textId="670A4C55" w:rsidR="000B7585" w:rsidRPr="000B7585" w:rsidRDefault="000B7585" w:rsidP="00456C81">
            <w:pPr>
              <w:widowControl w:val="0"/>
              <w:suppressAutoHyphens/>
              <w:ind w:hanging="10"/>
              <w:jc w:val="center"/>
              <w:rPr>
                <w:rFonts w:eastAsia="Calibri"/>
                <w:szCs w:val="28"/>
              </w:rPr>
            </w:pPr>
            <w:proofErr w:type="spellStart"/>
            <w:r w:rsidRPr="000B7585">
              <w:t>нд</w:t>
            </w:r>
            <w:proofErr w:type="spellEnd"/>
          </w:p>
        </w:tc>
      </w:tr>
      <w:tr w:rsidR="000B7585" w:rsidRPr="000B7585" w14:paraId="2727CCBF" w14:textId="77777777" w:rsidTr="00456C81">
        <w:trPr>
          <w:trHeight w:val="20"/>
        </w:trPr>
        <w:tc>
          <w:tcPr>
            <w:tcW w:w="709" w:type="dxa"/>
            <w:shd w:val="clear" w:color="auto" w:fill="auto"/>
          </w:tcPr>
          <w:p w14:paraId="7B1AE764" w14:textId="794EAB5C" w:rsidR="000B7585" w:rsidRPr="000B7585" w:rsidRDefault="00A51938" w:rsidP="00A51938">
            <w:pPr>
              <w:widowControl w:val="0"/>
              <w:suppressAutoHyphens/>
              <w:ind w:firstLine="709"/>
              <w:jc w:val="center"/>
              <w:rPr>
                <w:rFonts w:eastAsia="Calibri"/>
                <w:szCs w:val="28"/>
              </w:rPr>
            </w:pPr>
            <w:r>
              <w:rPr>
                <w:rFonts w:eastAsia="Calibri"/>
                <w:szCs w:val="28"/>
              </w:rPr>
              <w:t>1</w:t>
            </w:r>
            <w:r w:rsidR="000B7585" w:rsidRPr="000B7585">
              <w:rPr>
                <w:rFonts w:eastAsia="Calibri"/>
                <w:szCs w:val="28"/>
              </w:rPr>
              <w:t>2.</w:t>
            </w:r>
          </w:p>
        </w:tc>
        <w:tc>
          <w:tcPr>
            <w:tcW w:w="5103" w:type="dxa"/>
            <w:shd w:val="clear" w:color="auto" w:fill="auto"/>
          </w:tcPr>
          <w:p w14:paraId="522BE5CE" w14:textId="77777777" w:rsidR="000B7585" w:rsidRPr="000B7585" w:rsidRDefault="000B7585" w:rsidP="00A51938">
            <w:pPr>
              <w:widowControl w:val="0"/>
              <w:suppressAutoHyphens/>
              <w:rPr>
                <w:rFonts w:eastAsia="Calibri"/>
                <w:szCs w:val="28"/>
              </w:rPr>
            </w:pPr>
            <w:r w:rsidRPr="000B7585">
              <w:rPr>
                <w:rFonts w:eastAsia="Calibri"/>
                <w:szCs w:val="28"/>
              </w:rPr>
              <w:t>Индивидуальные жилые дома</w:t>
            </w:r>
          </w:p>
        </w:tc>
        <w:tc>
          <w:tcPr>
            <w:tcW w:w="1838" w:type="dxa"/>
          </w:tcPr>
          <w:p w14:paraId="791C010D" w14:textId="7FF641EF" w:rsidR="000B7585" w:rsidRPr="000B7585" w:rsidRDefault="000B7585" w:rsidP="00456C81">
            <w:pPr>
              <w:widowControl w:val="0"/>
              <w:suppressAutoHyphens/>
              <w:ind w:hanging="10"/>
              <w:jc w:val="center"/>
              <w:rPr>
                <w:rFonts w:eastAsia="Calibri"/>
                <w:szCs w:val="28"/>
              </w:rPr>
            </w:pPr>
            <w:proofErr w:type="spellStart"/>
            <w:r w:rsidRPr="000B7585">
              <w:t>нд</w:t>
            </w:r>
            <w:proofErr w:type="spellEnd"/>
          </w:p>
        </w:tc>
        <w:tc>
          <w:tcPr>
            <w:tcW w:w="1989" w:type="dxa"/>
          </w:tcPr>
          <w:p w14:paraId="42613B2C" w14:textId="75202C0E" w:rsidR="000B7585" w:rsidRPr="000B7585" w:rsidRDefault="000B7585" w:rsidP="00456C81">
            <w:pPr>
              <w:widowControl w:val="0"/>
              <w:suppressAutoHyphens/>
              <w:ind w:hanging="10"/>
              <w:jc w:val="center"/>
              <w:rPr>
                <w:rFonts w:eastAsia="Calibri"/>
                <w:szCs w:val="28"/>
              </w:rPr>
            </w:pPr>
            <w:proofErr w:type="spellStart"/>
            <w:r w:rsidRPr="000B7585">
              <w:t>нд</w:t>
            </w:r>
            <w:proofErr w:type="spellEnd"/>
          </w:p>
        </w:tc>
      </w:tr>
      <w:tr w:rsidR="000B7585" w:rsidRPr="000B7585" w14:paraId="7DBE017D" w14:textId="77777777" w:rsidTr="00456C81">
        <w:trPr>
          <w:trHeight w:val="70"/>
        </w:trPr>
        <w:tc>
          <w:tcPr>
            <w:tcW w:w="709" w:type="dxa"/>
            <w:shd w:val="clear" w:color="auto" w:fill="auto"/>
          </w:tcPr>
          <w:p w14:paraId="3CE672FC" w14:textId="57234393" w:rsidR="000B7585" w:rsidRPr="000B7585" w:rsidRDefault="00A51938" w:rsidP="00A51938">
            <w:pPr>
              <w:widowControl w:val="0"/>
              <w:suppressAutoHyphens/>
              <w:ind w:firstLine="709"/>
              <w:jc w:val="center"/>
              <w:rPr>
                <w:rFonts w:eastAsia="Calibri"/>
                <w:szCs w:val="28"/>
              </w:rPr>
            </w:pPr>
            <w:r>
              <w:rPr>
                <w:rFonts w:eastAsia="Calibri"/>
                <w:szCs w:val="28"/>
              </w:rPr>
              <w:t>1</w:t>
            </w:r>
            <w:r w:rsidR="000B7585" w:rsidRPr="000B7585">
              <w:rPr>
                <w:rFonts w:eastAsia="Calibri"/>
                <w:szCs w:val="28"/>
              </w:rPr>
              <w:t>3.</w:t>
            </w:r>
          </w:p>
        </w:tc>
        <w:tc>
          <w:tcPr>
            <w:tcW w:w="5103" w:type="dxa"/>
            <w:shd w:val="clear" w:color="auto" w:fill="auto"/>
          </w:tcPr>
          <w:p w14:paraId="6FD5FED7" w14:textId="77777777" w:rsidR="000B7585" w:rsidRPr="000B7585" w:rsidRDefault="000B7585" w:rsidP="00A51938">
            <w:pPr>
              <w:widowControl w:val="0"/>
              <w:suppressAutoHyphens/>
              <w:rPr>
                <w:rFonts w:eastAsia="Calibri"/>
                <w:szCs w:val="28"/>
              </w:rPr>
            </w:pPr>
            <w:r w:rsidRPr="000B7585">
              <w:rPr>
                <w:rFonts w:eastAsia="Calibri"/>
                <w:szCs w:val="28"/>
              </w:rPr>
              <w:t>Общественные здания</w:t>
            </w:r>
          </w:p>
        </w:tc>
        <w:tc>
          <w:tcPr>
            <w:tcW w:w="1838" w:type="dxa"/>
          </w:tcPr>
          <w:p w14:paraId="7F9E8160" w14:textId="7F9EBA4A" w:rsidR="000B7585" w:rsidRPr="000B7585" w:rsidRDefault="000B7585" w:rsidP="00456C81">
            <w:pPr>
              <w:widowControl w:val="0"/>
              <w:suppressAutoHyphens/>
              <w:ind w:hanging="10"/>
              <w:jc w:val="center"/>
              <w:rPr>
                <w:rFonts w:eastAsia="Calibri"/>
                <w:szCs w:val="28"/>
              </w:rPr>
            </w:pPr>
            <w:proofErr w:type="spellStart"/>
            <w:r w:rsidRPr="000B7585">
              <w:t>нд</w:t>
            </w:r>
            <w:proofErr w:type="spellEnd"/>
          </w:p>
        </w:tc>
        <w:tc>
          <w:tcPr>
            <w:tcW w:w="1989" w:type="dxa"/>
          </w:tcPr>
          <w:p w14:paraId="7ED64911" w14:textId="37BAED0C" w:rsidR="000B7585" w:rsidRPr="000B7585" w:rsidRDefault="000B7585" w:rsidP="00456C81">
            <w:pPr>
              <w:widowControl w:val="0"/>
              <w:suppressAutoHyphens/>
              <w:ind w:hanging="10"/>
              <w:jc w:val="center"/>
              <w:rPr>
                <w:rFonts w:eastAsia="Calibri"/>
                <w:szCs w:val="28"/>
              </w:rPr>
            </w:pPr>
            <w:proofErr w:type="spellStart"/>
            <w:r w:rsidRPr="000B7585">
              <w:t>нд</w:t>
            </w:r>
            <w:proofErr w:type="spellEnd"/>
          </w:p>
        </w:tc>
      </w:tr>
      <w:tr w:rsidR="000B7585" w:rsidRPr="000B7585" w14:paraId="4F8A50F9" w14:textId="77777777" w:rsidTr="00456C81">
        <w:trPr>
          <w:trHeight w:val="20"/>
        </w:trPr>
        <w:tc>
          <w:tcPr>
            <w:tcW w:w="709" w:type="dxa"/>
            <w:shd w:val="clear" w:color="auto" w:fill="auto"/>
          </w:tcPr>
          <w:p w14:paraId="7D4C2366" w14:textId="17F4AA2B" w:rsidR="000B7585" w:rsidRPr="000B7585" w:rsidRDefault="00A51938" w:rsidP="00A51938">
            <w:pPr>
              <w:widowControl w:val="0"/>
              <w:suppressAutoHyphens/>
              <w:ind w:firstLine="709"/>
              <w:jc w:val="center"/>
              <w:rPr>
                <w:rFonts w:eastAsia="Calibri"/>
                <w:szCs w:val="28"/>
              </w:rPr>
            </w:pPr>
            <w:r>
              <w:rPr>
                <w:rFonts w:eastAsia="Calibri"/>
                <w:szCs w:val="28"/>
              </w:rPr>
              <w:t>1</w:t>
            </w:r>
            <w:r w:rsidR="000B7585" w:rsidRPr="000B7585">
              <w:rPr>
                <w:rFonts w:eastAsia="Calibri"/>
                <w:szCs w:val="28"/>
              </w:rPr>
              <w:t>4.</w:t>
            </w:r>
          </w:p>
        </w:tc>
        <w:tc>
          <w:tcPr>
            <w:tcW w:w="5103" w:type="dxa"/>
            <w:shd w:val="clear" w:color="auto" w:fill="auto"/>
          </w:tcPr>
          <w:p w14:paraId="6CF6FE28" w14:textId="77777777" w:rsidR="000B7585" w:rsidRPr="000B7585" w:rsidRDefault="000B7585" w:rsidP="00A51938">
            <w:pPr>
              <w:widowControl w:val="0"/>
              <w:suppressAutoHyphens/>
              <w:rPr>
                <w:rFonts w:eastAsia="Calibri"/>
                <w:szCs w:val="28"/>
              </w:rPr>
            </w:pPr>
            <w:r w:rsidRPr="000B7585">
              <w:rPr>
                <w:rFonts w:eastAsia="Calibri"/>
                <w:szCs w:val="28"/>
              </w:rPr>
              <w:t>Производственные здания</w:t>
            </w:r>
          </w:p>
        </w:tc>
        <w:tc>
          <w:tcPr>
            <w:tcW w:w="1838" w:type="dxa"/>
          </w:tcPr>
          <w:p w14:paraId="5A813958" w14:textId="2F63205C" w:rsidR="000B7585" w:rsidRPr="000B7585" w:rsidRDefault="000B7585" w:rsidP="00456C81">
            <w:pPr>
              <w:widowControl w:val="0"/>
              <w:suppressAutoHyphens/>
              <w:ind w:hanging="10"/>
              <w:jc w:val="center"/>
              <w:rPr>
                <w:rFonts w:eastAsia="Calibri"/>
                <w:szCs w:val="28"/>
              </w:rPr>
            </w:pPr>
            <w:proofErr w:type="spellStart"/>
            <w:r w:rsidRPr="000B7585">
              <w:t>нд</w:t>
            </w:r>
            <w:proofErr w:type="spellEnd"/>
          </w:p>
        </w:tc>
        <w:tc>
          <w:tcPr>
            <w:tcW w:w="1989" w:type="dxa"/>
          </w:tcPr>
          <w:p w14:paraId="2A81C5B4" w14:textId="3126E071" w:rsidR="000B7585" w:rsidRPr="000B7585" w:rsidRDefault="000B7585" w:rsidP="00456C81">
            <w:pPr>
              <w:widowControl w:val="0"/>
              <w:suppressAutoHyphens/>
              <w:ind w:hanging="10"/>
              <w:jc w:val="center"/>
              <w:rPr>
                <w:rFonts w:eastAsia="Calibri"/>
                <w:szCs w:val="28"/>
              </w:rPr>
            </w:pPr>
            <w:proofErr w:type="spellStart"/>
            <w:r w:rsidRPr="000B7585">
              <w:t>нд</w:t>
            </w:r>
            <w:proofErr w:type="spellEnd"/>
          </w:p>
        </w:tc>
      </w:tr>
    </w:tbl>
    <w:p w14:paraId="2FD1804D" w14:textId="77777777" w:rsidR="005B2D03" w:rsidRPr="000B7585" w:rsidRDefault="005B2D03" w:rsidP="00CC612A">
      <w:pPr>
        <w:pStyle w:val="affff0"/>
        <w:widowControl w:val="0"/>
        <w:suppressAutoHyphens/>
      </w:pPr>
      <w:bookmarkStart w:id="29" w:name="_Toc75916865"/>
      <w:bookmarkStart w:id="30" w:name="_Toc101974733"/>
      <w:bookmarkStart w:id="31" w:name="_Toc131381473"/>
      <w:r w:rsidRPr="000B7585">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25"/>
      <w:bookmarkEnd w:id="29"/>
      <w:bookmarkEnd w:id="30"/>
      <w:bookmarkEnd w:id="31"/>
    </w:p>
    <w:p w14:paraId="1333C4A5" w14:textId="77777777" w:rsidR="005B2D03" w:rsidRPr="000B7585" w:rsidRDefault="005B2D03" w:rsidP="00CC612A">
      <w:pPr>
        <w:pStyle w:val="afffe"/>
        <w:suppressAutoHyphens/>
      </w:pPr>
      <w:bookmarkStart w:id="32" w:name="_Toc536140357"/>
      <w:r w:rsidRPr="000B7585">
        <w:t xml:space="preserve">Существующие объемы потребления тепловой энергии (мощности) и теплоносителя </w:t>
      </w:r>
      <w:r w:rsidRPr="000B7585">
        <w:rPr>
          <w:lang w:eastAsia="en-US"/>
        </w:rPr>
        <w:t>представлены</w:t>
      </w:r>
      <w:r w:rsidRPr="000B7585">
        <w:t xml:space="preserve"> в таблице 4.4.1 Обосновывающих материалов к Схеме теплоснабжения.</w:t>
      </w:r>
    </w:p>
    <w:p w14:paraId="440BAA09" w14:textId="77777777" w:rsidR="005B2D03" w:rsidRPr="000B7585" w:rsidRDefault="005B2D03" w:rsidP="00CC612A">
      <w:pPr>
        <w:pStyle w:val="affff0"/>
        <w:widowControl w:val="0"/>
        <w:suppressAutoHyphens/>
      </w:pPr>
      <w:bookmarkStart w:id="33" w:name="_Toc75916866"/>
      <w:bookmarkStart w:id="34" w:name="_Toc101974734"/>
      <w:bookmarkStart w:id="35" w:name="_Toc131381474"/>
      <w:r w:rsidRPr="000B7585">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32"/>
      <w:bookmarkEnd w:id="33"/>
      <w:bookmarkEnd w:id="34"/>
      <w:bookmarkEnd w:id="35"/>
    </w:p>
    <w:p w14:paraId="0E86E8AC" w14:textId="77777777" w:rsidR="005B2D03" w:rsidRPr="000B7585" w:rsidRDefault="005B2D03" w:rsidP="00CC612A">
      <w:pPr>
        <w:pStyle w:val="afffe"/>
        <w:suppressAutoHyphens/>
      </w:pPr>
      <w:r w:rsidRPr="000B7585">
        <w:t>Объекты, расположенные в производственных зонах использующие централизованные системы теплоснабжения, отсутствуют и в соответствии с Генеральным планированием не планируются.</w:t>
      </w:r>
    </w:p>
    <w:p w14:paraId="6898DA4F" w14:textId="77777777" w:rsidR="005B2D03" w:rsidRPr="000B7585" w:rsidRDefault="005B2D03" w:rsidP="00CC612A">
      <w:pPr>
        <w:pStyle w:val="affff0"/>
        <w:widowControl w:val="0"/>
        <w:suppressAutoHyphens/>
      </w:pPr>
      <w:bookmarkStart w:id="36" w:name="_Toc75916867"/>
      <w:bookmarkStart w:id="37" w:name="_Toc101974735"/>
      <w:bookmarkStart w:id="38" w:name="_Toc131381475"/>
      <w:r w:rsidRPr="000B7585">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bookmarkEnd w:id="36"/>
      <w:bookmarkEnd w:id="37"/>
      <w:bookmarkEnd w:id="38"/>
    </w:p>
    <w:p w14:paraId="4AFC0202" w14:textId="77777777" w:rsidR="005B2D03" w:rsidRPr="000B7585" w:rsidRDefault="005B2D03" w:rsidP="00CC612A">
      <w:pPr>
        <w:pStyle w:val="afffe"/>
        <w:suppressAutoHyphens/>
      </w:pPr>
      <w:r w:rsidRPr="000B7585">
        <w:t xml:space="preserve">Существующие и перспективные величины средневзвешенной плотности </w:t>
      </w:r>
      <w:r w:rsidRPr="000B7585">
        <w:lastRenderedPageBreak/>
        <w:t>тепловой нагрузки в каждом расчетном элементе территориального деления представлены в таблице 14.1.</w:t>
      </w:r>
    </w:p>
    <w:p w14:paraId="40E5E37D" w14:textId="77777777" w:rsidR="005B2D03" w:rsidRPr="000B7585" w:rsidRDefault="005B2D03" w:rsidP="00CC612A">
      <w:pPr>
        <w:pStyle w:val="affff0"/>
        <w:widowControl w:val="0"/>
        <w:suppressAutoHyphens/>
      </w:pPr>
      <w:bookmarkStart w:id="39" w:name="_Toc536140358"/>
      <w:bookmarkStart w:id="40" w:name="_Toc75916868"/>
      <w:bookmarkStart w:id="41" w:name="_Toc101974736"/>
      <w:bookmarkStart w:id="42" w:name="_Toc131381476"/>
      <w:r w:rsidRPr="000B7585">
        <w:t>Раздел 2 Существующие и перспективные балансы тепловой мощности источников тепловой энергии и тепловой нагрузки потребителей</w:t>
      </w:r>
      <w:bookmarkEnd w:id="39"/>
      <w:bookmarkEnd w:id="40"/>
      <w:bookmarkEnd w:id="41"/>
      <w:bookmarkEnd w:id="42"/>
    </w:p>
    <w:p w14:paraId="4E55074E" w14:textId="77777777" w:rsidR="005B2D03" w:rsidRPr="000B7585" w:rsidRDefault="005B2D03" w:rsidP="00CC612A">
      <w:pPr>
        <w:pStyle w:val="affff0"/>
        <w:widowControl w:val="0"/>
        <w:suppressAutoHyphens/>
      </w:pPr>
      <w:bookmarkStart w:id="43" w:name="_Toc536140359"/>
      <w:bookmarkStart w:id="44" w:name="_Toc75916869"/>
      <w:bookmarkStart w:id="45" w:name="_Toc101974737"/>
      <w:bookmarkStart w:id="46" w:name="_Toc131381477"/>
      <w:r w:rsidRPr="000B7585">
        <w:t xml:space="preserve">2.1. Описание существующих и перспективных </w:t>
      </w:r>
      <w:bookmarkStart w:id="47" w:name="_Hlk35396064"/>
      <w:r w:rsidRPr="000B7585">
        <w:t>зон действия систем теплоснабжения и источников тепловой энергии</w:t>
      </w:r>
      <w:bookmarkEnd w:id="43"/>
      <w:bookmarkEnd w:id="44"/>
      <w:bookmarkEnd w:id="45"/>
      <w:bookmarkEnd w:id="46"/>
    </w:p>
    <w:p w14:paraId="2F060D75" w14:textId="77777777" w:rsidR="005B2D03" w:rsidRPr="000B7585" w:rsidRDefault="005B2D03" w:rsidP="00CC612A">
      <w:pPr>
        <w:pStyle w:val="afffe"/>
        <w:suppressAutoHyphens/>
      </w:pPr>
      <w:bookmarkStart w:id="48" w:name="_Toc536140360"/>
      <w:bookmarkEnd w:id="47"/>
      <w:r w:rsidRPr="000B7585">
        <w:t>В таблице 2.1.1. приводится актуальный перечень теплоснабжающих организаций, учтенных в текущей актуализации.</w:t>
      </w:r>
    </w:p>
    <w:p w14:paraId="163F1E58" w14:textId="77777777" w:rsidR="005B2D03" w:rsidRPr="000B7585" w:rsidRDefault="005B2D03" w:rsidP="00CC612A">
      <w:pPr>
        <w:pStyle w:val="afffc"/>
        <w:widowControl w:val="0"/>
        <w:suppressAutoHyphens/>
      </w:pPr>
      <w:bookmarkStart w:id="49" w:name="_Toc14406401"/>
      <w:bookmarkStart w:id="50" w:name="_Toc101974807"/>
      <w:bookmarkStart w:id="51" w:name="_Toc131381415"/>
      <w:r w:rsidRPr="000B7585">
        <w:t xml:space="preserve">Таблица 2.1.1. Актуальный перечень </w:t>
      </w:r>
      <w:bookmarkEnd w:id="49"/>
      <w:r w:rsidRPr="000B7585">
        <w:t>теплоснабжающих организаций</w:t>
      </w:r>
      <w:bookmarkEnd w:id="50"/>
      <w:bookmarkEnd w:id="51"/>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
        <w:gridCol w:w="2949"/>
        <w:gridCol w:w="1418"/>
        <w:gridCol w:w="142"/>
        <w:gridCol w:w="2126"/>
        <w:gridCol w:w="850"/>
      </w:tblGrid>
      <w:tr w:rsidR="000B7585" w:rsidRPr="000B7585" w14:paraId="729DE091" w14:textId="77777777" w:rsidTr="005933EC">
        <w:trPr>
          <w:trHeight w:val="20"/>
          <w:tblHeader/>
        </w:trPr>
        <w:tc>
          <w:tcPr>
            <w:tcW w:w="2154" w:type="dxa"/>
            <w:vMerge w:val="restart"/>
            <w:shd w:val="clear" w:color="auto" w:fill="auto"/>
            <w:hideMark/>
          </w:tcPr>
          <w:p w14:paraId="52901FD9" w14:textId="77777777" w:rsidR="000B7585" w:rsidRPr="000B7585" w:rsidRDefault="000B7585" w:rsidP="002459DD">
            <w:pPr>
              <w:widowControl w:val="0"/>
              <w:suppressAutoHyphens/>
              <w:ind w:firstLine="34"/>
              <w:jc w:val="center"/>
              <w:rPr>
                <w:color w:val="000000"/>
              </w:rPr>
            </w:pPr>
            <w:r w:rsidRPr="000B7585">
              <w:rPr>
                <w:color w:val="000000"/>
              </w:rPr>
              <w:t>Наименование и адрес источника тепловой энергии</w:t>
            </w:r>
          </w:p>
        </w:tc>
        <w:tc>
          <w:tcPr>
            <w:tcW w:w="2949" w:type="dxa"/>
            <w:vMerge w:val="restart"/>
            <w:shd w:val="clear" w:color="auto" w:fill="auto"/>
            <w:hideMark/>
          </w:tcPr>
          <w:p w14:paraId="7E229A8D" w14:textId="77777777" w:rsidR="000B7585" w:rsidRPr="000B7585" w:rsidRDefault="000B7585" w:rsidP="002459DD">
            <w:pPr>
              <w:widowControl w:val="0"/>
              <w:suppressAutoHyphens/>
              <w:ind w:firstLine="34"/>
              <w:jc w:val="center"/>
              <w:rPr>
                <w:color w:val="000000"/>
              </w:rPr>
            </w:pPr>
            <w:r w:rsidRPr="000B7585">
              <w:rPr>
                <w:color w:val="000000"/>
              </w:rPr>
              <w:t>Населенный пункт</w:t>
            </w:r>
          </w:p>
        </w:tc>
        <w:tc>
          <w:tcPr>
            <w:tcW w:w="3686" w:type="dxa"/>
            <w:gridSpan w:val="3"/>
            <w:shd w:val="clear" w:color="auto" w:fill="auto"/>
            <w:hideMark/>
          </w:tcPr>
          <w:p w14:paraId="10900172" w14:textId="77777777" w:rsidR="000B7585" w:rsidRPr="000B7585" w:rsidRDefault="000B7585" w:rsidP="002459DD">
            <w:pPr>
              <w:widowControl w:val="0"/>
              <w:suppressAutoHyphens/>
              <w:ind w:firstLine="34"/>
              <w:jc w:val="center"/>
              <w:rPr>
                <w:color w:val="000000"/>
              </w:rPr>
            </w:pPr>
            <w:r w:rsidRPr="000B7585">
              <w:rPr>
                <w:color w:val="000000"/>
              </w:rPr>
              <w:t>Наименование теплоснабжающей организации</w:t>
            </w:r>
          </w:p>
        </w:tc>
        <w:tc>
          <w:tcPr>
            <w:tcW w:w="850" w:type="dxa"/>
            <w:vMerge w:val="restart"/>
          </w:tcPr>
          <w:p w14:paraId="7F942D61" w14:textId="77777777" w:rsidR="000B7585" w:rsidRPr="000B7585" w:rsidRDefault="000B7585" w:rsidP="002459DD">
            <w:pPr>
              <w:widowControl w:val="0"/>
              <w:suppressAutoHyphens/>
              <w:ind w:firstLine="34"/>
              <w:jc w:val="center"/>
              <w:rPr>
                <w:color w:val="000000"/>
              </w:rPr>
            </w:pPr>
            <w:r w:rsidRPr="000B7585">
              <w:rPr>
                <w:color w:val="000000"/>
              </w:rPr>
              <w:t>Номер технологической зоны</w:t>
            </w:r>
          </w:p>
        </w:tc>
      </w:tr>
      <w:tr w:rsidR="000B7585" w:rsidRPr="000B7585" w14:paraId="68558E99" w14:textId="77777777" w:rsidTr="005933EC">
        <w:trPr>
          <w:trHeight w:val="20"/>
          <w:tblHeader/>
        </w:trPr>
        <w:tc>
          <w:tcPr>
            <w:tcW w:w="2154" w:type="dxa"/>
            <w:vMerge/>
            <w:shd w:val="clear" w:color="auto" w:fill="auto"/>
            <w:vAlign w:val="center"/>
          </w:tcPr>
          <w:p w14:paraId="2DBCFE1B" w14:textId="77777777" w:rsidR="000B7585" w:rsidRPr="000B7585" w:rsidRDefault="000B7585" w:rsidP="00CC612A">
            <w:pPr>
              <w:widowControl w:val="0"/>
              <w:suppressAutoHyphens/>
              <w:ind w:firstLine="709"/>
              <w:jc w:val="both"/>
              <w:rPr>
                <w:color w:val="000000"/>
              </w:rPr>
            </w:pPr>
          </w:p>
        </w:tc>
        <w:tc>
          <w:tcPr>
            <w:tcW w:w="2949" w:type="dxa"/>
            <w:vMerge/>
            <w:shd w:val="clear" w:color="auto" w:fill="auto"/>
            <w:vAlign w:val="center"/>
          </w:tcPr>
          <w:p w14:paraId="466D2D25" w14:textId="77777777" w:rsidR="000B7585" w:rsidRPr="000B7585" w:rsidRDefault="000B7585" w:rsidP="00CC612A">
            <w:pPr>
              <w:widowControl w:val="0"/>
              <w:suppressAutoHyphens/>
              <w:ind w:firstLine="709"/>
              <w:jc w:val="both"/>
              <w:rPr>
                <w:color w:val="000000"/>
              </w:rPr>
            </w:pPr>
          </w:p>
        </w:tc>
        <w:tc>
          <w:tcPr>
            <w:tcW w:w="1560" w:type="dxa"/>
            <w:gridSpan w:val="2"/>
            <w:shd w:val="clear" w:color="auto" w:fill="auto"/>
          </w:tcPr>
          <w:p w14:paraId="6569CE63" w14:textId="77777777" w:rsidR="000B7585" w:rsidRPr="000B7585" w:rsidRDefault="000B7585" w:rsidP="002459DD">
            <w:pPr>
              <w:widowControl w:val="0"/>
              <w:suppressAutoHyphens/>
              <w:jc w:val="both"/>
              <w:rPr>
                <w:color w:val="000000"/>
              </w:rPr>
            </w:pPr>
            <w:r w:rsidRPr="000B7585">
              <w:rPr>
                <w:color w:val="000000"/>
              </w:rPr>
              <w:t>Источник тепловой энергии</w:t>
            </w:r>
          </w:p>
        </w:tc>
        <w:tc>
          <w:tcPr>
            <w:tcW w:w="2126" w:type="dxa"/>
          </w:tcPr>
          <w:p w14:paraId="271FA606" w14:textId="77777777" w:rsidR="000B7585" w:rsidRPr="000B7585" w:rsidRDefault="000B7585" w:rsidP="002459DD">
            <w:pPr>
              <w:widowControl w:val="0"/>
              <w:suppressAutoHyphens/>
              <w:jc w:val="both"/>
              <w:rPr>
                <w:color w:val="000000"/>
              </w:rPr>
            </w:pPr>
            <w:r w:rsidRPr="000B7585">
              <w:rPr>
                <w:color w:val="000000"/>
              </w:rPr>
              <w:t>Тепловые сети</w:t>
            </w:r>
          </w:p>
        </w:tc>
        <w:tc>
          <w:tcPr>
            <w:tcW w:w="850" w:type="dxa"/>
            <w:vMerge/>
          </w:tcPr>
          <w:p w14:paraId="043109E7" w14:textId="77777777" w:rsidR="000B7585" w:rsidRPr="000B7585" w:rsidRDefault="000B7585" w:rsidP="00CC612A">
            <w:pPr>
              <w:widowControl w:val="0"/>
              <w:suppressAutoHyphens/>
              <w:ind w:firstLine="709"/>
              <w:jc w:val="both"/>
              <w:rPr>
                <w:color w:val="000000"/>
              </w:rPr>
            </w:pPr>
          </w:p>
        </w:tc>
      </w:tr>
      <w:tr w:rsidR="000B7585" w:rsidRPr="000B7585" w14:paraId="43252E3D" w14:textId="77777777" w:rsidTr="005933EC">
        <w:trPr>
          <w:trHeight w:val="20"/>
        </w:trPr>
        <w:tc>
          <w:tcPr>
            <w:tcW w:w="2154" w:type="dxa"/>
            <w:shd w:val="clear" w:color="auto" w:fill="auto"/>
            <w:hideMark/>
          </w:tcPr>
          <w:p w14:paraId="354C7FD0" w14:textId="77777777" w:rsidR="000B7585" w:rsidRPr="000B7585" w:rsidRDefault="000B7585" w:rsidP="002459DD">
            <w:pPr>
              <w:widowControl w:val="0"/>
              <w:suppressAutoHyphens/>
              <w:rPr>
                <w:color w:val="000000"/>
              </w:rPr>
            </w:pPr>
            <w:r w:rsidRPr="000B7585">
              <w:rPr>
                <w:bCs/>
                <w:szCs w:val="28"/>
              </w:rPr>
              <w:t>Котельная «</w:t>
            </w:r>
            <w:proofErr w:type="spellStart"/>
            <w:r w:rsidRPr="000B7585">
              <w:rPr>
                <w:bCs/>
                <w:szCs w:val="28"/>
              </w:rPr>
              <w:t>Мкр</w:t>
            </w:r>
            <w:proofErr w:type="spellEnd"/>
            <w:r w:rsidRPr="000B7585">
              <w:rPr>
                <w:bCs/>
                <w:szCs w:val="28"/>
              </w:rPr>
              <w:t>. Учхоз»</w:t>
            </w:r>
          </w:p>
        </w:tc>
        <w:tc>
          <w:tcPr>
            <w:tcW w:w="2949" w:type="dxa"/>
            <w:shd w:val="clear" w:color="auto" w:fill="auto"/>
          </w:tcPr>
          <w:p w14:paraId="52D02E8B" w14:textId="6BAEDC55" w:rsidR="000B7585" w:rsidRPr="000B7585" w:rsidRDefault="000B7585" w:rsidP="002459DD">
            <w:pPr>
              <w:widowControl w:val="0"/>
              <w:suppressAutoHyphens/>
              <w:ind w:firstLine="6"/>
              <w:jc w:val="both"/>
              <w:rPr>
                <w:color w:val="000000"/>
              </w:rPr>
            </w:pPr>
            <w:r w:rsidRPr="000B7585">
              <w:rPr>
                <w:color w:val="000000"/>
              </w:rPr>
              <w:t xml:space="preserve">с. </w:t>
            </w:r>
            <w:r w:rsidR="002459DD">
              <w:rPr>
                <w:color w:val="000000"/>
              </w:rPr>
              <w:t>Д</w:t>
            </w:r>
            <w:r w:rsidRPr="000B7585">
              <w:rPr>
                <w:color w:val="000000"/>
              </w:rPr>
              <w:t>олгодеревенское</w:t>
            </w:r>
          </w:p>
        </w:tc>
        <w:tc>
          <w:tcPr>
            <w:tcW w:w="3686" w:type="dxa"/>
            <w:gridSpan w:val="3"/>
            <w:shd w:val="clear" w:color="auto" w:fill="auto"/>
          </w:tcPr>
          <w:p w14:paraId="17967E7D" w14:textId="77777777" w:rsidR="000B7585" w:rsidRPr="000B7585" w:rsidRDefault="000B7585" w:rsidP="002459DD">
            <w:pPr>
              <w:widowControl w:val="0"/>
              <w:suppressAutoHyphens/>
              <w:jc w:val="center"/>
              <w:rPr>
                <w:color w:val="000000"/>
              </w:rPr>
            </w:pPr>
            <w:r w:rsidRPr="000B7585">
              <w:rPr>
                <w:bCs/>
                <w:color w:val="000000"/>
                <w:szCs w:val="28"/>
              </w:rPr>
              <w:t>АО «</w:t>
            </w:r>
            <w:proofErr w:type="spellStart"/>
            <w:r w:rsidRPr="000B7585">
              <w:rPr>
                <w:bCs/>
                <w:color w:val="000000"/>
                <w:szCs w:val="28"/>
              </w:rPr>
              <w:t>Челябоблкоммунэнерго</w:t>
            </w:r>
            <w:proofErr w:type="spellEnd"/>
            <w:r w:rsidRPr="000B7585">
              <w:rPr>
                <w:bCs/>
                <w:color w:val="000000"/>
                <w:szCs w:val="28"/>
              </w:rPr>
              <w:t>»</w:t>
            </w:r>
          </w:p>
        </w:tc>
        <w:tc>
          <w:tcPr>
            <w:tcW w:w="850" w:type="dxa"/>
          </w:tcPr>
          <w:p w14:paraId="037F3BC9" w14:textId="77777777" w:rsidR="000B7585" w:rsidRPr="000B7585" w:rsidRDefault="000B7585" w:rsidP="00CC612A">
            <w:pPr>
              <w:widowControl w:val="0"/>
              <w:suppressAutoHyphens/>
              <w:ind w:firstLine="709"/>
              <w:jc w:val="both"/>
              <w:rPr>
                <w:color w:val="000000"/>
                <w:lang w:val="en-US"/>
              </w:rPr>
            </w:pPr>
            <w:r w:rsidRPr="000B7585">
              <w:rPr>
                <w:color w:val="000000"/>
                <w:lang w:val="en-US"/>
              </w:rPr>
              <w:t>I</w:t>
            </w:r>
          </w:p>
        </w:tc>
      </w:tr>
      <w:tr w:rsidR="000B7585" w:rsidRPr="000B7585" w14:paraId="779BB09F" w14:textId="77777777" w:rsidTr="005933EC">
        <w:trPr>
          <w:trHeight w:val="20"/>
        </w:trPr>
        <w:tc>
          <w:tcPr>
            <w:tcW w:w="2154" w:type="dxa"/>
            <w:shd w:val="clear" w:color="auto" w:fill="auto"/>
            <w:hideMark/>
          </w:tcPr>
          <w:p w14:paraId="046BB80D" w14:textId="77777777" w:rsidR="000B7585" w:rsidRPr="000B7585" w:rsidRDefault="000B7585" w:rsidP="002459DD">
            <w:pPr>
              <w:widowControl w:val="0"/>
              <w:suppressAutoHyphens/>
              <w:rPr>
                <w:color w:val="000000"/>
              </w:rPr>
            </w:pPr>
            <w:r w:rsidRPr="000B7585">
              <w:rPr>
                <w:bCs/>
                <w:szCs w:val="28"/>
              </w:rPr>
              <w:t>Котельная №3 «Центральная»</w:t>
            </w:r>
          </w:p>
        </w:tc>
        <w:tc>
          <w:tcPr>
            <w:tcW w:w="2949" w:type="dxa"/>
            <w:shd w:val="clear" w:color="auto" w:fill="auto"/>
          </w:tcPr>
          <w:p w14:paraId="33806EB0" w14:textId="77777777" w:rsidR="000B7585" w:rsidRPr="000B7585" w:rsidRDefault="000B7585" w:rsidP="002459DD">
            <w:pPr>
              <w:widowControl w:val="0"/>
              <w:suppressAutoHyphens/>
              <w:ind w:firstLine="6"/>
              <w:jc w:val="both"/>
              <w:rPr>
                <w:color w:val="000000"/>
              </w:rPr>
            </w:pPr>
            <w:r w:rsidRPr="000B7585">
              <w:t>с. Долгодеревенское</w:t>
            </w:r>
          </w:p>
        </w:tc>
        <w:tc>
          <w:tcPr>
            <w:tcW w:w="3686" w:type="dxa"/>
            <w:gridSpan w:val="3"/>
            <w:shd w:val="clear" w:color="auto" w:fill="auto"/>
          </w:tcPr>
          <w:p w14:paraId="612336F8" w14:textId="77777777" w:rsidR="000B7585" w:rsidRPr="000B7585" w:rsidRDefault="000B7585" w:rsidP="002459DD">
            <w:pPr>
              <w:widowControl w:val="0"/>
              <w:suppressAutoHyphens/>
              <w:jc w:val="center"/>
              <w:rPr>
                <w:color w:val="000000"/>
              </w:rPr>
            </w:pPr>
            <w:r w:rsidRPr="000B7585">
              <w:rPr>
                <w:bCs/>
                <w:color w:val="000000"/>
                <w:szCs w:val="28"/>
              </w:rPr>
              <w:t>АО «</w:t>
            </w:r>
            <w:proofErr w:type="spellStart"/>
            <w:r w:rsidRPr="000B7585">
              <w:rPr>
                <w:bCs/>
                <w:color w:val="000000"/>
                <w:szCs w:val="28"/>
              </w:rPr>
              <w:t>Челябоблкоммунэнерго</w:t>
            </w:r>
            <w:proofErr w:type="spellEnd"/>
            <w:r w:rsidRPr="000B7585">
              <w:rPr>
                <w:bCs/>
                <w:color w:val="000000"/>
                <w:szCs w:val="28"/>
              </w:rPr>
              <w:t>»</w:t>
            </w:r>
          </w:p>
        </w:tc>
        <w:tc>
          <w:tcPr>
            <w:tcW w:w="850" w:type="dxa"/>
          </w:tcPr>
          <w:p w14:paraId="1F00AA8D" w14:textId="77777777" w:rsidR="000B7585" w:rsidRPr="000B7585" w:rsidRDefault="000B7585" w:rsidP="005933EC">
            <w:pPr>
              <w:widowControl w:val="0"/>
              <w:suppressAutoHyphens/>
              <w:ind w:firstLine="709"/>
              <w:jc w:val="center"/>
              <w:rPr>
                <w:color w:val="000000"/>
                <w:lang w:val="en-US"/>
              </w:rPr>
            </w:pPr>
            <w:r w:rsidRPr="000B7585">
              <w:rPr>
                <w:color w:val="000000"/>
                <w:lang w:val="en-US"/>
              </w:rPr>
              <w:t>II</w:t>
            </w:r>
          </w:p>
        </w:tc>
      </w:tr>
      <w:tr w:rsidR="000B7585" w:rsidRPr="000B7585" w14:paraId="15F25A5A" w14:textId="77777777" w:rsidTr="005933EC">
        <w:trPr>
          <w:trHeight w:val="20"/>
        </w:trPr>
        <w:tc>
          <w:tcPr>
            <w:tcW w:w="2154" w:type="dxa"/>
            <w:shd w:val="clear" w:color="auto" w:fill="auto"/>
          </w:tcPr>
          <w:p w14:paraId="2AD3B5F4" w14:textId="77777777" w:rsidR="000B7585" w:rsidRPr="000B7585" w:rsidRDefault="000B7585" w:rsidP="002459DD">
            <w:pPr>
              <w:widowControl w:val="0"/>
              <w:suppressAutoHyphens/>
              <w:rPr>
                <w:szCs w:val="28"/>
              </w:rPr>
            </w:pPr>
            <w:r w:rsidRPr="000B7585">
              <w:rPr>
                <w:bCs/>
                <w:szCs w:val="28"/>
              </w:rPr>
              <w:t>Котельная №1</w:t>
            </w:r>
          </w:p>
        </w:tc>
        <w:tc>
          <w:tcPr>
            <w:tcW w:w="2949" w:type="dxa"/>
            <w:shd w:val="clear" w:color="auto" w:fill="auto"/>
          </w:tcPr>
          <w:p w14:paraId="16F82497" w14:textId="77777777" w:rsidR="000B7585" w:rsidRPr="000B7585" w:rsidRDefault="000B7585" w:rsidP="002459DD">
            <w:pPr>
              <w:widowControl w:val="0"/>
              <w:suppressAutoHyphens/>
              <w:ind w:firstLine="6"/>
              <w:jc w:val="both"/>
              <w:rPr>
                <w:szCs w:val="28"/>
              </w:rPr>
            </w:pPr>
            <w:r w:rsidRPr="000B7585">
              <w:t>с. Долгодеревенское</w:t>
            </w:r>
          </w:p>
        </w:tc>
        <w:tc>
          <w:tcPr>
            <w:tcW w:w="3686" w:type="dxa"/>
            <w:gridSpan w:val="3"/>
            <w:shd w:val="clear" w:color="auto" w:fill="auto"/>
          </w:tcPr>
          <w:p w14:paraId="48A06B41" w14:textId="77777777" w:rsidR="000B7585" w:rsidRPr="000B7585" w:rsidRDefault="000B7585" w:rsidP="002459DD">
            <w:pPr>
              <w:widowControl w:val="0"/>
              <w:suppressAutoHyphens/>
              <w:jc w:val="center"/>
              <w:rPr>
                <w:color w:val="000000"/>
                <w:szCs w:val="28"/>
              </w:rPr>
            </w:pPr>
            <w:r w:rsidRPr="000B7585">
              <w:rPr>
                <w:bCs/>
                <w:color w:val="000000"/>
                <w:szCs w:val="28"/>
              </w:rPr>
              <w:t>АО «</w:t>
            </w:r>
            <w:proofErr w:type="spellStart"/>
            <w:r w:rsidRPr="000B7585">
              <w:rPr>
                <w:bCs/>
                <w:color w:val="000000"/>
                <w:szCs w:val="28"/>
              </w:rPr>
              <w:t>Челябоблкоммунэнерго</w:t>
            </w:r>
            <w:proofErr w:type="spellEnd"/>
            <w:r w:rsidRPr="000B7585">
              <w:rPr>
                <w:bCs/>
                <w:color w:val="000000"/>
                <w:szCs w:val="28"/>
              </w:rPr>
              <w:t>»</w:t>
            </w:r>
          </w:p>
        </w:tc>
        <w:tc>
          <w:tcPr>
            <w:tcW w:w="850" w:type="dxa"/>
          </w:tcPr>
          <w:p w14:paraId="4D3F7182" w14:textId="77777777" w:rsidR="000B7585" w:rsidRPr="000B7585" w:rsidRDefault="000B7585" w:rsidP="005933EC">
            <w:pPr>
              <w:widowControl w:val="0"/>
              <w:suppressAutoHyphens/>
              <w:ind w:firstLine="709"/>
              <w:jc w:val="center"/>
              <w:rPr>
                <w:color w:val="000000"/>
                <w:lang w:val="en-US"/>
              </w:rPr>
            </w:pPr>
            <w:r w:rsidRPr="000B7585">
              <w:rPr>
                <w:color w:val="000000"/>
                <w:lang w:val="en-US"/>
              </w:rPr>
              <w:t>III</w:t>
            </w:r>
          </w:p>
        </w:tc>
      </w:tr>
      <w:tr w:rsidR="000B7585" w:rsidRPr="000B7585" w14:paraId="062E4F62" w14:textId="77777777" w:rsidTr="005933EC">
        <w:trPr>
          <w:trHeight w:val="20"/>
        </w:trPr>
        <w:tc>
          <w:tcPr>
            <w:tcW w:w="2154" w:type="dxa"/>
            <w:shd w:val="clear" w:color="auto" w:fill="auto"/>
          </w:tcPr>
          <w:p w14:paraId="0D80E52C" w14:textId="77777777" w:rsidR="000B7585" w:rsidRPr="000B7585" w:rsidRDefault="000B7585" w:rsidP="002459DD">
            <w:pPr>
              <w:widowControl w:val="0"/>
              <w:suppressAutoHyphens/>
              <w:rPr>
                <w:szCs w:val="28"/>
              </w:rPr>
            </w:pPr>
            <w:r w:rsidRPr="000B7585">
              <w:rPr>
                <w:bCs/>
                <w:szCs w:val="28"/>
              </w:rPr>
              <w:t>Котельная «Школа»</w:t>
            </w:r>
          </w:p>
        </w:tc>
        <w:tc>
          <w:tcPr>
            <w:tcW w:w="2949" w:type="dxa"/>
            <w:shd w:val="clear" w:color="auto" w:fill="auto"/>
          </w:tcPr>
          <w:p w14:paraId="24E47E7C" w14:textId="77777777" w:rsidR="000B7585" w:rsidRPr="000B7585" w:rsidRDefault="000B7585" w:rsidP="002459DD">
            <w:pPr>
              <w:widowControl w:val="0"/>
              <w:suppressAutoHyphens/>
              <w:ind w:firstLine="6"/>
              <w:jc w:val="both"/>
              <w:rPr>
                <w:szCs w:val="28"/>
              </w:rPr>
            </w:pPr>
            <w:r w:rsidRPr="000B7585">
              <w:t>с. Долгодеревенское</w:t>
            </w:r>
          </w:p>
        </w:tc>
        <w:tc>
          <w:tcPr>
            <w:tcW w:w="3686" w:type="dxa"/>
            <w:gridSpan w:val="3"/>
            <w:shd w:val="clear" w:color="auto" w:fill="auto"/>
          </w:tcPr>
          <w:p w14:paraId="6CD5290B" w14:textId="77777777" w:rsidR="000B7585" w:rsidRPr="000B7585" w:rsidRDefault="000B7585" w:rsidP="002459DD">
            <w:pPr>
              <w:widowControl w:val="0"/>
              <w:suppressAutoHyphens/>
              <w:jc w:val="center"/>
              <w:rPr>
                <w:color w:val="000000"/>
                <w:szCs w:val="28"/>
              </w:rPr>
            </w:pPr>
            <w:r w:rsidRPr="000B7585">
              <w:rPr>
                <w:bCs/>
                <w:color w:val="000000"/>
                <w:szCs w:val="28"/>
              </w:rPr>
              <w:t>АО «</w:t>
            </w:r>
            <w:proofErr w:type="spellStart"/>
            <w:r w:rsidRPr="000B7585">
              <w:rPr>
                <w:bCs/>
                <w:color w:val="000000"/>
                <w:szCs w:val="28"/>
              </w:rPr>
              <w:t>Челябоблкоммунэнерго</w:t>
            </w:r>
            <w:proofErr w:type="spellEnd"/>
            <w:r w:rsidRPr="000B7585">
              <w:rPr>
                <w:bCs/>
                <w:color w:val="000000"/>
                <w:szCs w:val="28"/>
              </w:rPr>
              <w:t>»</w:t>
            </w:r>
          </w:p>
        </w:tc>
        <w:tc>
          <w:tcPr>
            <w:tcW w:w="850" w:type="dxa"/>
          </w:tcPr>
          <w:p w14:paraId="48948E92" w14:textId="77777777" w:rsidR="000B7585" w:rsidRPr="000B7585" w:rsidRDefault="000B7585" w:rsidP="005933EC">
            <w:pPr>
              <w:widowControl w:val="0"/>
              <w:suppressAutoHyphens/>
              <w:ind w:firstLine="709"/>
              <w:jc w:val="center"/>
              <w:rPr>
                <w:color w:val="000000"/>
                <w:lang w:val="en-US"/>
              </w:rPr>
            </w:pPr>
            <w:r w:rsidRPr="000B7585">
              <w:rPr>
                <w:color w:val="000000"/>
                <w:lang w:val="en-US"/>
              </w:rPr>
              <w:t>IV</w:t>
            </w:r>
          </w:p>
        </w:tc>
      </w:tr>
      <w:tr w:rsidR="000B7585" w:rsidRPr="000B7585" w14:paraId="0B92E2AE" w14:textId="77777777" w:rsidTr="005933EC">
        <w:trPr>
          <w:trHeight w:val="20"/>
        </w:trPr>
        <w:tc>
          <w:tcPr>
            <w:tcW w:w="2154" w:type="dxa"/>
            <w:shd w:val="clear" w:color="auto" w:fill="auto"/>
          </w:tcPr>
          <w:p w14:paraId="39A81BFF" w14:textId="77777777" w:rsidR="000B7585" w:rsidRPr="000B7585" w:rsidRDefault="000B7585" w:rsidP="002459DD">
            <w:pPr>
              <w:widowControl w:val="0"/>
              <w:suppressAutoHyphens/>
              <w:rPr>
                <w:szCs w:val="28"/>
              </w:rPr>
            </w:pPr>
            <w:r w:rsidRPr="000B7585">
              <w:rPr>
                <w:bCs/>
                <w:szCs w:val="28"/>
              </w:rPr>
              <w:t>Котельная ЗК «Соколиная гора»</w:t>
            </w:r>
          </w:p>
        </w:tc>
        <w:tc>
          <w:tcPr>
            <w:tcW w:w="2949" w:type="dxa"/>
            <w:shd w:val="clear" w:color="auto" w:fill="auto"/>
          </w:tcPr>
          <w:p w14:paraId="0146E4BA" w14:textId="77777777" w:rsidR="000B7585" w:rsidRPr="000B7585" w:rsidRDefault="000B7585" w:rsidP="002459DD">
            <w:pPr>
              <w:widowControl w:val="0"/>
              <w:suppressAutoHyphens/>
              <w:ind w:firstLine="6"/>
              <w:jc w:val="both"/>
              <w:rPr>
                <w:szCs w:val="28"/>
              </w:rPr>
            </w:pPr>
            <w:r w:rsidRPr="000B7585">
              <w:rPr>
                <w:bCs/>
                <w:szCs w:val="28"/>
              </w:rPr>
              <w:t>ЗК «Соколиная гора»</w:t>
            </w:r>
          </w:p>
        </w:tc>
        <w:tc>
          <w:tcPr>
            <w:tcW w:w="3686" w:type="dxa"/>
            <w:gridSpan w:val="3"/>
            <w:shd w:val="clear" w:color="auto" w:fill="auto"/>
          </w:tcPr>
          <w:p w14:paraId="17C153F1" w14:textId="77777777" w:rsidR="000B7585" w:rsidRPr="000B7585" w:rsidRDefault="000B7585" w:rsidP="002459DD">
            <w:pPr>
              <w:widowControl w:val="0"/>
              <w:suppressAutoHyphens/>
              <w:jc w:val="center"/>
              <w:rPr>
                <w:color w:val="000000"/>
                <w:szCs w:val="28"/>
              </w:rPr>
            </w:pPr>
            <w:r w:rsidRPr="000B7585">
              <w:rPr>
                <w:color w:val="000000"/>
                <w:szCs w:val="28"/>
              </w:rPr>
              <w:t>ООО «Плаза-</w:t>
            </w:r>
            <w:proofErr w:type="spellStart"/>
            <w:r w:rsidRPr="000B7585">
              <w:rPr>
                <w:color w:val="000000"/>
                <w:szCs w:val="28"/>
              </w:rPr>
              <w:t>ЭнергоСервис</w:t>
            </w:r>
            <w:proofErr w:type="spellEnd"/>
            <w:r w:rsidRPr="000B7585">
              <w:rPr>
                <w:color w:val="000000"/>
                <w:szCs w:val="28"/>
              </w:rPr>
              <w:t>»</w:t>
            </w:r>
          </w:p>
        </w:tc>
        <w:tc>
          <w:tcPr>
            <w:tcW w:w="850" w:type="dxa"/>
          </w:tcPr>
          <w:p w14:paraId="6EBE0A02" w14:textId="77777777" w:rsidR="000B7585" w:rsidRPr="000B7585" w:rsidRDefault="000B7585" w:rsidP="005933EC">
            <w:pPr>
              <w:widowControl w:val="0"/>
              <w:suppressAutoHyphens/>
              <w:ind w:firstLine="709"/>
              <w:jc w:val="center"/>
              <w:rPr>
                <w:color w:val="000000"/>
                <w:lang w:val="en-US"/>
              </w:rPr>
            </w:pPr>
            <w:r w:rsidRPr="000B7585">
              <w:rPr>
                <w:color w:val="000000"/>
                <w:lang w:val="en-US"/>
              </w:rPr>
              <w:t>V</w:t>
            </w:r>
          </w:p>
        </w:tc>
      </w:tr>
      <w:tr w:rsidR="000B7585" w:rsidRPr="000B7585" w14:paraId="016625B1" w14:textId="77777777" w:rsidTr="005933EC">
        <w:trPr>
          <w:trHeight w:val="20"/>
        </w:trPr>
        <w:tc>
          <w:tcPr>
            <w:tcW w:w="2154" w:type="dxa"/>
            <w:shd w:val="clear" w:color="auto" w:fill="auto"/>
          </w:tcPr>
          <w:p w14:paraId="1D0EF751" w14:textId="77777777" w:rsidR="000B7585" w:rsidRPr="000B7585" w:rsidRDefault="000B7585" w:rsidP="002459DD">
            <w:pPr>
              <w:widowControl w:val="0"/>
              <w:suppressAutoHyphens/>
              <w:rPr>
                <w:szCs w:val="28"/>
              </w:rPr>
            </w:pPr>
            <w:r w:rsidRPr="000B7585">
              <w:rPr>
                <w:bCs/>
                <w:szCs w:val="28"/>
              </w:rPr>
              <w:t xml:space="preserve">Котельная, с. Б. </w:t>
            </w:r>
            <w:proofErr w:type="spellStart"/>
            <w:r w:rsidRPr="000B7585">
              <w:rPr>
                <w:bCs/>
                <w:szCs w:val="28"/>
              </w:rPr>
              <w:t>Баландино</w:t>
            </w:r>
            <w:proofErr w:type="spellEnd"/>
          </w:p>
        </w:tc>
        <w:tc>
          <w:tcPr>
            <w:tcW w:w="2949" w:type="dxa"/>
            <w:shd w:val="clear" w:color="auto" w:fill="auto"/>
          </w:tcPr>
          <w:p w14:paraId="6232AA8D" w14:textId="77777777" w:rsidR="000B7585" w:rsidRPr="000B7585" w:rsidRDefault="000B7585" w:rsidP="002459DD">
            <w:pPr>
              <w:widowControl w:val="0"/>
              <w:suppressAutoHyphens/>
              <w:ind w:firstLine="6"/>
              <w:jc w:val="center"/>
              <w:rPr>
                <w:szCs w:val="28"/>
              </w:rPr>
            </w:pPr>
            <w:r w:rsidRPr="000B7585">
              <w:rPr>
                <w:bCs/>
                <w:szCs w:val="28"/>
              </w:rPr>
              <w:t xml:space="preserve">с. Б. </w:t>
            </w:r>
            <w:proofErr w:type="spellStart"/>
            <w:r w:rsidRPr="000B7585">
              <w:rPr>
                <w:bCs/>
                <w:szCs w:val="28"/>
              </w:rPr>
              <w:t>Баландино</w:t>
            </w:r>
            <w:proofErr w:type="spellEnd"/>
          </w:p>
        </w:tc>
        <w:tc>
          <w:tcPr>
            <w:tcW w:w="1418" w:type="dxa"/>
            <w:shd w:val="clear" w:color="auto" w:fill="auto"/>
          </w:tcPr>
          <w:p w14:paraId="4CC5D20B" w14:textId="77777777" w:rsidR="000B7585" w:rsidRPr="000B7585" w:rsidRDefault="000B7585" w:rsidP="005933EC">
            <w:pPr>
              <w:widowControl w:val="0"/>
              <w:suppressAutoHyphens/>
              <w:jc w:val="center"/>
              <w:rPr>
                <w:color w:val="000000"/>
                <w:szCs w:val="28"/>
              </w:rPr>
            </w:pPr>
            <w:r w:rsidRPr="000B7585">
              <w:rPr>
                <w:bCs/>
                <w:szCs w:val="28"/>
              </w:rPr>
              <w:t>ООО «Центр»</w:t>
            </w:r>
          </w:p>
        </w:tc>
        <w:tc>
          <w:tcPr>
            <w:tcW w:w="2268" w:type="dxa"/>
            <w:gridSpan w:val="2"/>
            <w:shd w:val="clear" w:color="auto" w:fill="auto"/>
          </w:tcPr>
          <w:p w14:paraId="5C17BC46" w14:textId="77777777" w:rsidR="000B7585" w:rsidRPr="000B7585" w:rsidRDefault="000B7585" w:rsidP="005933EC">
            <w:pPr>
              <w:widowControl w:val="0"/>
              <w:suppressAutoHyphens/>
              <w:rPr>
                <w:color w:val="000000"/>
                <w:szCs w:val="28"/>
              </w:rPr>
            </w:pPr>
            <w:r w:rsidRPr="000B7585">
              <w:rPr>
                <w:bCs/>
                <w:szCs w:val="28"/>
              </w:rPr>
              <w:t>Администрация Долгодеревенского СП</w:t>
            </w:r>
          </w:p>
        </w:tc>
        <w:tc>
          <w:tcPr>
            <w:tcW w:w="850" w:type="dxa"/>
          </w:tcPr>
          <w:p w14:paraId="159E9FD3" w14:textId="77777777" w:rsidR="000B7585" w:rsidRPr="000B7585" w:rsidRDefault="000B7585" w:rsidP="005933EC">
            <w:pPr>
              <w:widowControl w:val="0"/>
              <w:suppressAutoHyphens/>
              <w:ind w:firstLine="709"/>
              <w:jc w:val="center"/>
              <w:rPr>
                <w:color w:val="000000"/>
                <w:lang w:val="en-US"/>
              </w:rPr>
            </w:pPr>
            <w:r w:rsidRPr="000B7585">
              <w:rPr>
                <w:color w:val="000000"/>
                <w:lang w:val="en-US"/>
              </w:rPr>
              <w:t>VI</w:t>
            </w:r>
          </w:p>
        </w:tc>
      </w:tr>
      <w:tr w:rsidR="000B7585" w:rsidRPr="000B7585" w14:paraId="3FA3997F" w14:textId="77777777" w:rsidTr="005933EC">
        <w:trPr>
          <w:trHeight w:val="20"/>
        </w:trPr>
        <w:tc>
          <w:tcPr>
            <w:tcW w:w="2154" w:type="dxa"/>
            <w:shd w:val="clear" w:color="auto" w:fill="auto"/>
          </w:tcPr>
          <w:p w14:paraId="46C0A814" w14:textId="77777777" w:rsidR="000B7585" w:rsidRPr="000B7585" w:rsidRDefault="000B7585" w:rsidP="002459DD">
            <w:pPr>
              <w:widowControl w:val="0"/>
              <w:suppressAutoHyphens/>
              <w:rPr>
                <w:szCs w:val="28"/>
              </w:rPr>
            </w:pPr>
            <w:r w:rsidRPr="000B7585">
              <w:rPr>
                <w:bCs/>
                <w:color w:val="000000"/>
                <w:szCs w:val="28"/>
              </w:rPr>
              <w:t>Котельная детского сада, д. Шигаево</w:t>
            </w:r>
          </w:p>
        </w:tc>
        <w:tc>
          <w:tcPr>
            <w:tcW w:w="2949" w:type="dxa"/>
            <w:shd w:val="clear" w:color="auto" w:fill="auto"/>
          </w:tcPr>
          <w:p w14:paraId="67FCEA9F" w14:textId="77777777" w:rsidR="000B7585" w:rsidRPr="000B7585" w:rsidRDefault="000B7585" w:rsidP="002459DD">
            <w:pPr>
              <w:widowControl w:val="0"/>
              <w:suppressAutoHyphens/>
              <w:ind w:firstLine="6"/>
              <w:jc w:val="center"/>
              <w:rPr>
                <w:szCs w:val="28"/>
              </w:rPr>
            </w:pPr>
            <w:r w:rsidRPr="000B7585">
              <w:rPr>
                <w:bCs/>
                <w:color w:val="000000"/>
                <w:szCs w:val="28"/>
              </w:rPr>
              <w:t>д. Шигаево</w:t>
            </w:r>
          </w:p>
        </w:tc>
        <w:tc>
          <w:tcPr>
            <w:tcW w:w="1418" w:type="dxa"/>
            <w:shd w:val="clear" w:color="auto" w:fill="auto"/>
          </w:tcPr>
          <w:p w14:paraId="6CC1B585" w14:textId="77777777" w:rsidR="000B7585" w:rsidRPr="000B7585" w:rsidRDefault="000B7585" w:rsidP="005933EC">
            <w:pPr>
              <w:widowControl w:val="0"/>
              <w:suppressAutoHyphens/>
              <w:jc w:val="center"/>
              <w:rPr>
                <w:color w:val="000000"/>
                <w:szCs w:val="28"/>
              </w:rPr>
            </w:pPr>
            <w:r w:rsidRPr="000B7585">
              <w:rPr>
                <w:bCs/>
                <w:szCs w:val="28"/>
              </w:rPr>
              <w:t>ООО "Источники тепла"</w:t>
            </w:r>
          </w:p>
        </w:tc>
        <w:tc>
          <w:tcPr>
            <w:tcW w:w="2268" w:type="dxa"/>
            <w:gridSpan w:val="2"/>
            <w:shd w:val="clear" w:color="auto" w:fill="auto"/>
          </w:tcPr>
          <w:p w14:paraId="5E5D8E66" w14:textId="77777777" w:rsidR="000B7585" w:rsidRPr="000B7585" w:rsidRDefault="000B7585" w:rsidP="005933EC">
            <w:pPr>
              <w:widowControl w:val="0"/>
              <w:suppressAutoHyphens/>
              <w:rPr>
                <w:color w:val="000000"/>
                <w:szCs w:val="28"/>
              </w:rPr>
            </w:pPr>
            <w:r w:rsidRPr="000B7585">
              <w:rPr>
                <w:bCs/>
                <w:szCs w:val="28"/>
              </w:rPr>
              <w:t>Администрация Долгодеревенского СП</w:t>
            </w:r>
          </w:p>
        </w:tc>
        <w:tc>
          <w:tcPr>
            <w:tcW w:w="850" w:type="dxa"/>
          </w:tcPr>
          <w:p w14:paraId="462CCC3A" w14:textId="77777777" w:rsidR="000B7585" w:rsidRPr="000B7585" w:rsidRDefault="000B7585" w:rsidP="005933EC">
            <w:pPr>
              <w:widowControl w:val="0"/>
              <w:suppressAutoHyphens/>
              <w:ind w:firstLine="709"/>
              <w:jc w:val="center"/>
              <w:rPr>
                <w:color w:val="000000"/>
                <w:lang w:val="en-US"/>
              </w:rPr>
            </w:pPr>
            <w:r w:rsidRPr="000B7585">
              <w:rPr>
                <w:color w:val="000000"/>
                <w:lang w:val="en-US"/>
              </w:rPr>
              <w:t>VII</w:t>
            </w:r>
          </w:p>
        </w:tc>
      </w:tr>
      <w:tr w:rsidR="000B7585" w:rsidRPr="00C94250" w14:paraId="6C6745EF" w14:textId="77777777" w:rsidTr="005933EC">
        <w:trPr>
          <w:trHeight w:val="20"/>
        </w:trPr>
        <w:tc>
          <w:tcPr>
            <w:tcW w:w="2154" w:type="dxa"/>
            <w:shd w:val="clear" w:color="auto" w:fill="auto"/>
          </w:tcPr>
          <w:p w14:paraId="02448178" w14:textId="77777777" w:rsidR="000B7585" w:rsidRPr="000B7585" w:rsidRDefault="000B7585" w:rsidP="002459DD">
            <w:pPr>
              <w:widowControl w:val="0"/>
              <w:suppressAutoHyphens/>
              <w:rPr>
                <w:szCs w:val="28"/>
              </w:rPr>
            </w:pPr>
            <w:r w:rsidRPr="000B7585">
              <w:rPr>
                <w:bCs/>
                <w:color w:val="000000"/>
                <w:szCs w:val="28"/>
              </w:rPr>
              <w:t>Котельная детского сада, с. Долгодеревенское</w:t>
            </w:r>
          </w:p>
        </w:tc>
        <w:tc>
          <w:tcPr>
            <w:tcW w:w="2949" w:type="dxa"/>
            <w:shd w:val="clear" w:color="auto" w:fill="auto"/>
          </w:tcPr>
          <w:p w14:paraId="19279464" w14:textId="77777777" w:rsidR="000B7585" w:rsidRPr="000B7585" w:rsidRDefault="000B7585" w:rsidP="002459DD">
            <w:pPr>
              <w:widowControl w:val="0"/>
              <w:suppressAutoHyphens/>
              <w:ind w:firstLine="6"/>
              <w:jc w:val="center"/>
              <w:rPr>
                <w:szCs w:val="28"/>
              </w:rPr>
            </w:pPr>
            <w:r w:rsidRPr="000B7585">
              <w:rPr>
                <w:bCs/>
                <w:color w:val="000000"/>
                <w:szCs w:val="28"/>
              </w:rPr>
              <w:t>с. Долгодеревенское</w:t>
            </w:r>
          </w:p>
        </w:tc>
        <w:tc>
          <w:tcPr>
            <w:tcW w:w="1418" w:type="dxa"/>
            <w:shd w:val="clear" w:color="auto" w:fill="auto"/>
          </w:tcPr>
          <w:p w14:paraId="1E7471DC" w14:textId="77777777" w:rsidR="000B7585" w:rsidRPr="000B7585" w:rsidRDefault="000B7585" w:rsidP="005933EC">
            <w:pPr>
              <w:widowControl w:val="0"/>
              <w:suppressAutoHyphens/>
              <w:jc w:val="center"/>
              <w:rPr>
                <w:color w:val="000000"/>
                <w:szCs w:val="28"/>
              </w:rPr>
            </w:pPr>
            <w:r w:rsidRPr="000B7585">
              <w:rPr>
                <w:bCs/>
                <w:szCs w:val="28"/>
              </w:rPr>
              <w:t>ООО «</w:t>
            </w:r>
            <w:proofErr w:type="spellStart"/>
            <w:r w:rsidRPr="000B7585">
              <w:rPr>
                <w:bCs/>
                <w:szCs w:val="28"/>
              </w:rPr>
              <w:t>Русбио</w:t>
            </w:r>
            <w:proofErr w:type="spellEnd"/>
            <w:r w:rsidRPr="000B7585">
              <w:rPr>
                <w:bCs/>
                <w:szCs w:val="28"/>
              </w:rPr>
              <w:t>»</w:t>
            </w:r>
          </w:p>
        </w:tc>
        <w:tc>
          <w:tcPr>
            <w:tcW w:w="2268" w:type="dxa"/>
            <w:gridSpan w:val="2"/>
            <w:shd w:val="clear" w:color="auto" w:fill="auto"/>
          </w:tcPr>
          <w:p w14:paraId="7440D1DF" w14:textId="77777777" w:rsidR="000B7585" w:rsidRPr="000B7585" w:rsidRDefault="000B7585" w:rsidP="005933EC">
            <w:pPr>
              <w:widowControl w:val="0"/>
              <w:suppressAutoHyphens/>
              <w:rPr>
                <w:color w:val="000000"/>
                <w:szCs w:val="28"/>
              </w:rPr>
            </w:pPr>
            <w:r w:rsidRPr="000B7585">
              <w:rPr>
                <w:bCs/>
                <w:szCs w:val="28"/>
              </w:rPr>
              <w:t>Администрация Долгодеревенского СП</w:t>
            </w:r>
          </w:p>
        </w:tc>
        <w:tc>
          <w:tcPr>
            <w:tcW w:w="850" w:type="dxa"/>
          </w:tcPr>
          <w:p w14:paraId="75C046C1" w14:textId="77777777" w:rsidR="000B7585" w:rsidRPr="0041086C" w:rsidRDefault="000B7585" w:rsidP="005933EC">
            <w:pPr>
              <w:widowControl w:val="0"/>
              <w:suppressAutoHyphens/>
              <w:ind w:firstLine="709"/>
              <w:jc w:val="center"/>
              <w:rPr>
                <w:color w:val="000000"/>
                <w:lang w:val="en-US"/>
              </w:rPr>
            </w:pPr>
            <w:r w:rsidRPr="000B7585">
              <w:rPr>
                <w:color w:val="000000"/>
                <w:lang w:val="en-US"/>
              </w:rPr>
              <w:t>VIII</w:t>
            </w:r>
          </w:p>
        </w:tc>
      </w:tr>
    </w:tbl>
    <w:p w14:paraId="3E98131F" w14:textId="3C159985" w:rsidR="00DB6064" w:rsidRPr="00BC36B0" w:rsidRDefault="00DB6064" w:rsidP="00CC612A">
      <w:pPr>
        <w:pStyle w:val="affff0"/>
        <w:widowControl w:val="0"/>
        <w:suppressAutoHyphens/>
      </w:pPr>
      <w:bookmarkStart w:id="52" w:name="_Toc75916870"/>
      <w:bookmarkStart w:id="53" w:name="_Toc101974738"/>
      <w:bookmarkStart w:id="54" w:name="_Toc131381478"/>
      <w:r w:rsidRPr="00BC36B0">
        <w:t>2.2. Описание существующих и перспективных зон действия индивидуальных источников тепловой энергии</w:t>
      </w:r>
      <w:bookmarkEnd w:id="52"/>
      <w:bookmarkEnd w:id="53"/>
      <w:bookmarkEnd w:id="54"/>
      <w:r w:rsidR="00B66418">
        <w:t>.</w:t>
      </w:r>
    </w:p>
    <w:p w14:paraId="6B225FCE" w14:textId="77777777" w:rsidR="00DB6064" w:rsidRPr="00BC36B0" w:rsidRDefault="00DB6064" w:rsidP="00CC612A">
      <w:pPr>
        <w:pStyle w:val="afffe"/>
        <w:suppressAutoHyphens/>
      </w:pPr>
      <w:r w:rsidRPr="00BC36B0">
        <w:t>Зоны действия индивидуального теплоснабжения расположены на территории сельского поселения, где преобладает одноэтажная застройка.</w:t>
      </w:r>
    </w:p>
    <w:p w14:paraId="20C24FFC" w14:textId="77777777" w:rsidR="00DB6064" w:rsidRPr="00BC36B0" w:rsidRDefault="00DB6064" w:rsidP="00CC612A">
      <w:pPr>
        <w:pStyle w:val="afffe"/>
        <w:suppressAutoHyphens/>
      </w:pPr>
      <w:r w:rsidRPr="00BC36B0">
        <w:t xml:space="preserve">Зоны действия источников индивидуального теплоснабжения, работающих на газообразном или твердом топливе, включают индивидуальные </w:t>
      </w:r>
      <w:r w:rsidRPr="00BC36B0">
        <w:lastRenderedPageBreak/>
        <w:t>жилые домовладения и прочие объекты малоэтажного строительства, расположенные за пределами зон центрального теплоснабжения.</w:t>
      </w:r>
    </w:p>
    <w:p w14:paraId="5E8448B5" w14:textId="77777777" w:rsidR="00DB6064" w:rsidRPr="00BC36B0" w:rsidRDefault="00DB6064" w:rsidP="00CC612A">
      <w:pPr>
        <w:pStyle w:val="affff0"/>
        <w:widowControl w:val="0"/>
        <w:suppressAutoHyphens/>
      </w:pPr>
      <w:bookmarkStart w:id="55" w:name="_Toc536140361"/>
      <w:bookmarkStart w:id="56" w:name="_Toc75916871"/>
      <w:bookmarkStart w:id="57" w:name="_Toc101974739"/>
      <w:bookmarkStart w:id="58" w:name="_Toc131381479"/>
      <w:r w:rsidRPr="00BC36B0">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55"/>
      <w:bookmarkEnd w:id="56"/>
      <w:bookmarkEnd w:id="57"/>
      <w:bookmarkEnd w:id="58"/>
    </w:p>
    <w:p w14:paraId="1812C57B" w14:textId="67EC5BCF" w:rsidR="00DB6064" w:rsidRPr="00BC36B0" w:rsidRDefault="00DB6064" w:rsidP="00CC612A">
      <w:pPr>
        <w:pStyle w:val="afffe"/>
        <w:suppressAutoHyphens/>
      </w:pPr>
      <w:r w:rsidRPr="00BC36B0">
        <w:t>Существующие и перспективные балансы тепловой нагрузки представлены в таблице 4.4.1 Обосновывающих материалов к Схеме теплоснабжения.</w:t>
      </w:r>
    </w:p>
    <w:p w14:paraId="71A5606A" w14:textId="77777777" w:rsidR="005B2D03" w:rsidRPr="00BC36B0" w:rsidRDefault="005B2D03" w:rsidP="00CC612A">
      <w:pPr>
        <w:pStyle w:val="affff0"/>
        <w:widowControl w:val="0"/>
        <w:suppressAutoHyphens/>
      </w:pPr>
      <w:bookmarkStart w:id="59" w:name="_Toc536140362"/>
      <w:bookmarkStart w:id="60" w:name="_Toc75916872"/>
      <w:bookmarkStart w:id="61" w:name="_Toc101974740"/>
      <w:bookmarkStart w:id="62" w:name="_Toc131381480"/>
      <w:bookmarkEnd w:id="48"/>
      <w:r w:rsidRPr="00BC36B0">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bookmarkEnd w:id="59"/>
      <w:bookmarkEnd w:id="60"/>
      <w:bookmarkEnd w:id="61"/>
      <w:bookmarkEnd w:id="62"/>
    </w:p>
    <w:p w14:paraId="7070B0BA" w14:textId="77777777" w:rsidR="005B2D03" w:rsidRPr="00BC36B0" w:rsidRDefault="005B2D03" w:rsidP="00CC612A">
      <w:pPr>
        <w:pStyle w:val="afffe"/>
        <w:suppressAutoHyphens/>
      </w:pPr>
      <w:r w:rsidRPr="00BC36B0">
        <w:t>Зоны действия источников тепловой энергии расположены в границах одного сельского поселения.</w:t>
      </w:r>
    </w:p>
    <w:p w14:paraId="2E38B0E7" w14:textId="77777777" w:rsidR="005B2D03" w:rsidRPr="00BC36B0" w:rsidRDefault="005B2D03" w:rsidP="00CC612A">
      <w:pPr>
        <w:pStyle w:val="affff0"/>
        <w:widowControl w:val="0"/>
        <w:suppressAutoHyphens/>
      </w:pPr>
      <w:bookmarkStart w:id="63" w:name="_Toc536140363"/>
      <w:bookmarkStart w:id="64" w:name="_Toc75916873"/>
      <w:bookmarkStart w:id="65" w:name="_Toc101974741"/>
      <w:bookmarkStart w:id="66" w:name="_Toc131381481"/>
      <w:r w:rsidRPr="00BC36B0">
        <w:t xml:space="preserve">2.5. </w:t>
      </w:r>
      <w:bookmarkEnd w:id="63"/>
      <w:r w:rsidRPr="00BC36B0">
        <w:t>Радиус эффективного теплоснабжения, определяемый в соответствии с методическими указаниями по разработке схем теплоснабжения</w:t>
      </w:r>
      <w:bookmarkEnd w:id="64"/>
      <w:bookmarkEnd w:id="65"/>
      <w:bookmarkEnd w:id="66"/>
    </w:p>
    <w:p w14:paraId="4FE765F5" w14:textId="719B696C" w:rsidR="005B2D03" w:rsidRPr="00BC36B0" w:rsidRDefault="00092469" w:rsidP="00CC612A">
      <w:pPr>
        <w:pStyle w:val="afffe"/>
        <w:suppressAutoHyphens/>
      </w:pPr>
      <w:r w:rsidRPr="00BC36B0">
        <w:t>Согласно определению</w:t>
      </w:r>
      <w:r w:rsidR="005B2D03" w:rsidRPr="00BC36B0">
        <w:t xml:space="preserve"> «зоны действия системы теплоснабжения», данное в Постановлении Правительства РФ №154 и «радиуса эффективного теплоснабжения», приведенное в редакции ФЗ №190-ФЗ от 27 июля 2010года «О теплоснабжении» если система теплоснабжения образована на базе единственного источника теплоты, то границы его (источника) зоны действия совпадают с границами системы теплоснабжения. Такие системы теплоснабжения принято называть изолированными» и «Радиус теплоснабжения в зоне действия изолированной системы теплоснабжения — это расстояние от точки самого удаленного присоединения потребителя до источника тепловой энергии».</w:t>
      </w:r>
      <w:bookmarkStart w:id="67" w:name="_Toc536140364"/>
    </w:p>
    <w:p w14:paraId="7B3F5240" w14:textId="77777777" w:rsidR="005B2D03" w:rsidRPr="00BC36B0" w:rsidRDefault="005B2D03" w:rsidP="00CC612A">
      <w:pPr>
        <w:pStyle w:val="afffe"/>
        <w:suppressAutoHyphens/>
      </w:pPr>
      <w:r w:rsidRPr="00BC36B0">
        <w:t xml:space="preserve">Для определения радиуса эффективного теплоснабжения должно быть рассчитано максимальное расстояние от </w:t>
      </w:r>
      <w:proofErr w:type="spellStart"/>
      <w:r w:rsidRPr="00BC36B0">
        <w:t>теплопотребляющей</w:t>
      </w:r>
      <w:proofErr w:type="spellEnd"/>
      <w:r w:rsidRPr="00BC36B0">
        <w:t xml:space="preserve"> установки до ближайшего источника тепловой энергии в системе теплоснабжения, при превышении которого подключение (технологическое присоединение) </w:t>
      </w:r>
      <w:proofErr w:type="spellStart"/>
      <w:r w:rsidRPr="00BC36B0">
        <w:t>теплопотребляющей</w:t>
      </w:r>
      <w:proofErr w:type="spellEnd"/>
      <w:r w:rsidRPr="00BC36B0">
        <w:t xml:space="preserve"> установки к данной системе теплоснабжения нецелесообразно по причине увеличения совокупных расходов в системе теплоснабжения.</w:t>
      </w:r>
    </w:p>
    <w:p w14:paraId="474350D1" w14:textId="7D27F848" w:rsidR="005B2D03" w:rsidRPr="00BC36B0" w:rsidRDefault="00DB6064" w:rsidP="00CC612A">
      <w:pPr>
        <w:pStyle w:val="afffe"/>
        <w:suppressAutoHyphens/>
      </w:pPr>
      <w:r w:rsidRPr="00BC36B0">
        <w:t>Р</w:t>
      </w:r>
      <w:r w:rsidR="005B2D03" w:rsidRPr="00BC36B0">
        <w:t>асчет радиуса эффективного теплоснабжения невозможно рассчитать без использования электронной модели, которая в рамках данной схемы теплоснабжения не разрабатывается.</w:t>
      </w:r>
    </w:p>
    <w:p w14:paraId="7C804D98" w14:textId="77777777" w:rsidR="005B2D03" w:rsidRPr="00BC36B0" w:rsidRDefault="005B2D03" w:rsidP="00CC612A">
      <w:pPr>
        <w:pStyle w:val="affff0"/>
        <w:widowControl w:val="0"/>
        <w:suppressAutoHyphens/>
      </w:pPr>
      <w:bookmarkStart w:id="68" w:name="_Toc75916874"/>
      <w:bookmarkStart w:id="69" w:name="_Toc101974742"/>
      <w:bookmarkStart w:id="70" w:name="_Toc131381482"/>
      <w:r w:rsidRPr="00BC36B0">
        <w:t>Раздел 3 Существующие и перспективные балансы теплоносителя</w:t>
      </w:r>
      <w:bookmarkEnd w:id="67"/>
      <w:bookmarkEnd w:id="68"/>
      <w:bookmarkEnd w:id="69"/>
      <w:bookmarkEnd w:id="70"/>
    </w:p>
    <w:p w14:paraId="612DC118" w14:textId="77777777" w:rsidR="005B2D03" w:rsidRPr="00BC36B0" w:rsidRDefault="005B2D03" w:rsidP="00CC612A">
      <w:pPr>
        <w:pStyle w:val="affff0"/>
        <w:widowControl w:val="0"/>
        <w:suppressAutoHyphens/>
      </w:pPr>
      <w:bookmarkStart w:id="71" w:name="_Toc536140365"/>
      <w:bookmarkStart w:id="72" w:name="_Toc75916875"/>
      <w:bookmarkStart w:id="73" w:name="_Toc101974743"/>
      <w:bookmarkStart w:id="74" w:name="_Toc131381483"/>
      <w:r w:rsidRPr="00BC36B0">
        <w:t xml:space="preserve">3.1.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BC36B0">
        <w:t>теплопотребляющими</w:t>
      </w:r>
      <w:proofErr w:type="spellEnd"/>
      <w:r w:rsidRPr="00BC36B0">
        <w:t xml:space="preserve"> установками потребителей</w:t>
      </w:r>
      <w:bookmarkEnd w:id="71"/>
      <w:bookmarkEnd w:id="72"/>
      <w:bookmarkEnd w:id="73"/>
      <w:bookmarkEnd w:id="74"/>
    </w:p>
    <w:p w14:paraId="33559FBE" w14:textId="77777777" w:rsidR="005B2D03" w:rsidRPr="00BC36B0" w:rsidRDefault="005B2D03" w:rsidP="00CC612A">
      <w:pPr>
        <w:pStyle w:val="afffe"/>
        <w:suppressAutoHyphens/>
        <w:rPr>
          <w:rFonts w:ascii="Calibri" w:hAnsi="Calibri"/>
          <w:sz w:val="22"/>
          <w:szCs w:val="22"/>
          <w:lang w:eastAsia="en-US"/>
        </w:rPr>
      </w:pPr>
      <w:bookmarkStart w:id="75" w:name="_Toc536140366"/>
      <w:bookmarkStart w:id="76" w:name="_Toc536140367"/>
      <w:r w:rsidRPr="00BC36B0">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BC36B0">
        <w:t>теплопотребляющими</w:t>
      </w:r>
      <w:proofErr w:type="spellEnd"/>
      <w:r w:rsidRPr="00BC36B0">
        <w:t xml:space="preserve"> установками потребителей представлены в таблице 6.5.1 Обосновывающих материалов к Схеме теплоснабжения.</w:t>
      </w:r>
    </w:p>
    <w:p w14:paraId="76DE16AF" w14:textId="77777777" w:rsidR="005B2D03" w:rsidRPr="00BC36B0" w:rsidRDefault="005B2D03" w:rsidP="00CC612A">
      <w:pPr>
        <w:pStyle w:val="affff0"/>
        <w:widowControl w:val="0"/>
        <w:suppressAutoHyphens/>
      </w:pPr>
      <w:bookmarkStart w:id="77" w:name="_Toc75916876"/>
      <w:bookmarkStart w:id="78" w:name="_Toc101974744"/>
      <w:bookmarkStart w:id="79" w:name="_Toc131381484"/>
      <w:r w:rsidRPr="00BC36B0">
        <w:t xml:space="preserve">3.2. Существующие и перспективные балансы производительности водоподготовительных установок источников тепловой энергии для </w:t>
      </w:r>
      <w:r w:rsidRPr="00BC36B0">
        <w:lastRenderedPageBreak/>
        <w:t>компенсации потерь теплоносителя в аварийных режимах работы систем теплоснабжения</w:t>
      </w:r>
      <w:bookmarkEnd w:id="75"/>
      <w:bookmarkEnd w:id="77"/>
      <w:bookmarkEnd w:id="78"/>
      <w:bookmarkEnd w:id="79"/>
    </w:p>
    <w:p w14:paraId="41192F89" w14:textId="77777777" w:rsidR="005B2D03" w:rsidRPr="00BC36B0" w:rsidRDefault="005B2D03" w:rsidP="00CC612A">
      <w:pPr>
        <w:pStyle w:val="afffe"/>
        <w:suppressAutoHyphens/>
      </w:pPr>
      <w:r w:rsidRPr="00BC36B0">
        <w:t>Превышение расчетных объемов подпитки считается аварийным расходом воды и производится поиск утечек.</w:t>
      </w:r>
    </w:p>
    <w:p w14:paraId="7E416D43" w14:textId="77777777" w:rsidR="005B2D03" w:rsidRPr="00BC36B0" w:rsidRDefault="005B2D03" w:rsidP="00CC612A">
      <w:pPr>
        <w:pStyle w:val="affff0"/>
        <w:widowControl w:val="0"/>
        <w:suppressAutoHyphens/>
      </w:pPr>
      <w:bookmarkStart w:id="80" w:name="_Toc75916877"/>
      <w:bookmarkStart w:id="81" w:name="_Toc101974745"/>
      <w:bookmarkStart w:id="82" w:name="_Toc131381485"/>
      <w:r w:rsidRPr="00BC36B0">
        <w:t>Раздел 4 Основные положения мастер-плана развития систем теплоснабжения сельского поселения</w:t>
      </w:r>
      <w:bookmarkEnd w:id="76"/>
      <w:bookmarkEnd w:id="80"/>
      <w:bookmarkEnd w:id="81"/>
      <w:bookmarkEnd w:id="82"/>
    </w:p>
    <w:p w14:paraId="2F09A305" w14:textId="77777777" w:rsidR="005B2D03" w:rsidRPr="00BC36B0" w:rsidRDefault="005B2D03" w:rsidP="00CC612A">
      <w:pPr>
        <w:pStyle w:val="affff0"/>
        <w:widowControl w:val="0"/>
        <w:suppressAutoHyphens/>
      </w:pPr>
      <w:bookmarkStart w:id="83" w:name="_Toc536140368"/>
      <w:bookmarkStart w:id="84" w:name="_Toc75916878"/>
      <w:bookmarkStart w:id="85" w:name="_Toc101974746"/>
      <w:bookmarkStart w:id="86" w:name="_Toc131381486"/>
      <w:r w:rsidRPr="00BC36B0">
        <w:t>4.1. Описание сценариев развития теплоснабжения сельского поселения</w:t>
      </w:r>
      <w:bookmarkEnd w:id="83"/>
      <w:bookmarkEnd w:id="84"/>
      <w:bookmarkEnd w:id="85"/>
      <w:bookmarkEnd w:id="86"/>
    </w:p>
    <w:p w14:paraId="6D24A3EE" w14:textId="5A20DBF1" w:rsidR="008F0462" w:rsidRDefault="008F0462" w:rsidP="00CC612A">
      <w:pPr>
        <w:pStyle w:val="afffe"/>
        <w:suppressAutoHyphens/>
      </w:pPr>
      <w:bookmarkStart w:id="87" w:name="_Toc536140369"/>
      <w:bookmarkStart w:id="88" w:name="_Toc75916879"/>
      <w:bookmarkStart w:id="89" w:name="_Toc101974747"/>
      <w:r>
        <w:t>Для систем теплоснабжения рассмотрено два варианта их перспективного развития.</w:t>
      </w:r>
    </w:p>
    <w:p w14:paraId="31B1C2A5" w14:textId="77777777" w:rsidR="008F0462" w:rsidRDefault="008F0462" w:rsidP="00CC612A">
      <w:pPr>
        <w:pStyle w:val="afffe"/>
        <w:suppressAutoHyphens/>
      </w:pPr>
      <w:r>
        <w:t xml:space="preserve">В рамках перспективного первого плана развития систем </w:t>
      </w:r>
    </w:p>
    <w:p w14:paraId="0B84FE0D" w14:textId="77777777" w:rsidR="008F0462" w:rsidRDefault="008F0462" w:rsidP="00CC612A">
      <w:pPr>
        <w:pStyle w:val="afffe"/>
        <w:suppressAutoHyphens/>
      </w:pPr>
      <w:r>
        <w:t>Вариант №1</w:t>
      </w:r>
    </w:p>
    <w:p w14:paraId="0812DE7E" w14:textId="47D85D42" w:rsidR="008F0462" w:rsidRDefault="008F0462" w:rsidP="00CC612A">
      <w:pPr>
        <w:pStyle w:val="afffe"/>
        <w:suppressAutoHyphens/>
      </w:pPr>
      <w:r>
        <w:t>Техническое обслуживание тепловых сетей, способствующее нормативной эксплуатации при устранении мелких неисправностей. Замена теплоизоляционного материала тепловых сетей.</w:t>
      </w:r>
    </w:p>
    <w:p w14:paraId="56EE29DD" w14:textId="77777777" w:rsidR="008F0462" w:rsidRDefault="008F0462" w:rsidP="00CC612A">
      <w:pPr>
        <w:pStyle w:val="afffe"/>
        <w:suppressAutoHyphens/>
      </w:pPr>
      <w:r>
        <w:t>Вариант №2</w:t>
      </w:r>
    </w:p>
    <w:p w14:paraId="09C8F5EE" w14:textId="527E80D2" w:rsidR="008F0462" w:rsidRDefault="008F0462" w:rsidP="00CC612A">
      <w:pPr>
        <w:pStyle w:val="afffe"/>
        <w:suppressAutoHyphens/>
      </w:pPr>
      <w:r>
        <w:t>Исполнение утвержденной инвестиционной программы АО «</w:t>
      </w:r>
      <w:proofErr w:type="spellStart"/>
      <w:r>
        <w:t>Челябоблкоммунэнерго</w:t>
      </w:r>
      <w:proofErr w:type="spellEnd"/>
      <w:r>
        <w:t>».</w:t>
      </w:r>
    </w:p>
    <w:p w14:paraId="4C6299E1" w14:textId="123529CE" w:rsidR="008F0462" w:rsidRDefault="008F0462" w:rsidP="00CC612A">
      <w:pPr>
        <w:pStyle w:val="afffe"/>
        <w:suppressAutoHyphens/>
        <w:rPr>
          <w:highlight w:val="yellow"/>
        </w:rPr>
      </w:pPr>
      <w:r>
        <w:t xml:space="preserve">Для повышения уровня надежности теплоснабжения сокращения тепловых потерь в сетях предлагается в период с </w:t>
      </w:r>
      <w:r w:rsidR="00B24B12">
        <w:t>2022</w:t>
      </w:r>
      <w:r>
        <w:t xml:space="preserve"> по </w:t>
      </w:r>
      <w:r w:rsidR="00B24B12">
        <w:t>2040</w:t>
      </w:r>
      <w:r>
        <w:t xml:space="preserve"> года во время проведения ремонтных компаний производить замену изношенных участков тепловых сетей, исчерпавших свой эксплуатационный период.</w:t>
      </w:r>
    </w:p>
    <w:p w14:paraId="764ABB59" w14:textId="68CAEFE9" w:rsidR="005B2D03" w:rsidRPr="00BC36B0" w:rsidRDefault="005B2D03" w:rsidP="00CC612A">
      <w:pPr>
        <w:pStyle w:val="affff0"/>
        <w:widowControl w:val="0"/>
        <w:suppressAutoHyphens/>
      </w:pPr>
      <w:bookmarkStart w:id="90" w:name="_Toc131381487"/>
      <w:r w:rsidRPr="00BC36B0">
        <w:t>4.2. Обоснование выбора приоритетного сценария развития теплоснабжения сельского поселения</w:t>
      </w:r>
      <w:bookmarkEnd w:id="87"/>
      <w:bookmarkEnd w:id="88"/>
      <w:bookmarkEnd w:id="89"/>
      <w:bookmarkEnd w:id="90"/>
    </w:p>
    <w:p w14:paraId="4BF999D6" w14:textId="77777777" w:rsidR="00192DCF" w:rsidRPr="00BC36B0" w:rsidRDefault="00192DCF" w:rsidP="00CC612A">
      <w:pPr>
        <w:widowControl w:val="0"/>
        <w:tabs>
          <w:tab w:val="left" w:pos="993"/>
        </w:tabs>
        <w:suppressAutoHyphens/>
        <w:autoSpaceDE w:val="0"/>
        <w:autoSpaceDN w:val="0"/>
        <w:adjustRightInd w:val="0"/>
        <w:ind w:firstLine="709"/>
        <w:contextualSpacing/>
        <w:jc w:val="both"/>
        <w:rPr>
          <w:rFonts w:eastAsia="Calibri"/>
          <w:szCs w:val="28"/>
        </w:rPr>
      </w:pPr>
      <w:bookmarkStart w:id="91" w:name="_Toc536140370"/>
      <w:bookmarkStart w:id="92" w:name="_Toc75916880"/>
      <w:bookmarkStart w:id="93" w:name="_Toc101974748"/>
      <w:r w:rsidRPr="00BC36B0">
        <w:rPr>
          <w:rFonts w:eastAsia="Calibri"/>
          <w:szCs w:val="28"/>
        </w:rPr>
        <w:t>Технико-экономическое сравнение вариантов перспективного развития систем теплоснабжения выполняется путём сопоставления капитальных и эксплуатационных затрат по каждому предложенному варианту.</w:t>
      </w:r>
    </w:p>
    <w:p w14:paraId="418F73FE" w14:textId="77777777" w:rsidR="00192DCF" w:rsidRPr="00BC36B0" w:rsidRDefault="00192DCF" w:rsidP="00CC612A">
      <w:pPr>
        <w:widowControl w:val="0"/>
        <w:suppressAutoHyphens/>
        <w:ind w:firstLine="709"/>
        <w:jc w:val="both"/>
        <w:rPr>
          <w:rFonts w:eastAsia="Calibri"/>
          <w:szCs w:val="28"/>
          <w:lang w:eastAsia="en-US"/>
        </w:rPr>
      </w:pPr>
      <w:r w:rsidRPr="00BC36B0">
        <w:rPr>
          <w:rFonts w:eastAsia="Calibri"/>
          <w:szCs w:val="28"/>
          <w:lang w:eastAsia="en-US"/>
        </w:rPr>
        <w:t>При технико-экономическом сравнении вариантов развития систем теплоснабжения, второй план развития систем теплоснабжения является эффективным и менее затратным.</w:t>
      </w:r>
    </w:p>
    <w:p w14:paraId="27EA0118" w14:textId="4D63B945" w:rsidR="005B2D03" w:rsidRPr="00BC36B0" w:rsidRDefault="005B2D03" w:rsidP="00CC612A">
      <w:pPr>
        <w:pStyle w:val="affff0"/>
        <w:widowControl w:val="0"/>
        <w:suppressAutoHyphens/>
      </w:pPr>
      <w:bookmarkStart w:id="94" w:name="_Toc131381488"/>
      <w:r w:rsidRPr="00BC36B0">
        <w:t xml:space="preserve">Раздел 5 </w:t>
      </w:r>
      <w:bookmarkEnd w:id="91"/>
      <w:r w:rsidRPr="00BC36B0">
        <w:t>Предложения по строительству, реконструкции, техническому перевооружению и (или) модернизации источников тепловой энергии</w:t>
      </w:r>
      <w:bookmarkEnd w:id="92"/>
      <w:bookmarkEnd w:id="93"/>
      <w:bookmarkEnd w:id="94"/>
    </w:p>
    <w:p w14:paraId="5738C85D" w14:textId="77777777" w:rsidR="005B2D03" w:rsidRPr="00BC36B0" w:rsidRDefault="005B2D03" w:rsidP="00CC612A">
      <w:pPr>
        <w:pStyle w:val="affff0"/>
        <w:widowControl w:val="0"/>
        <w:suppressAutoHyphens/>
      </w:pPr>
      <w:bookmarkStart w:id="95" w:name="_Toc536140371"/>
      <w:bookmarkStart w:id="96" w:name="_Toc75916881"/>
      <w:bookmarkStart w:id="97" w:name="_Toc101974749"/>
      <w:bookmarkStart w:id="98" w:name="_Toc131381489"/>
      <w:r w:rsidRPr="00BC36B0">
        <w:t xml:space="preserve">5.1. </w:t>
      </w:r>
      <w:bookmarkStart w:id="99" w:name="_Hlk39111886"/>
      <w:r w:rsidRPr="00BC36B0">
        <w:t>Предложения по строительству источников тепловой энергии, обеспечивающих перспективную тепловую нагрузку на осваиваемых территориях сельского поселения</w:t>
      </w:r>
      <w:bookmarkEnd w:id="95"/>
      <w:bookmarkEnd w:id="96"/>
      <w:bookmarkEnd w:id="97"/>
      <w:bookmarkEnd w:id="98"/>
      <w:bookmarkEnd w:id="99"/>
    </w:p>
    <w:p w14:paraId="386B7F0A" w14:textId="77777777" w:rsidR="005B2D03" w:rsidRPr="00BC36B0" w:rsidRDefault="005B2D03" w:rsidP="00CC612A">
      <w:pPr>
        <w:pStyle w:val="afffe"/>
        <w:suppressAutoHyphens/>
      </w:pPr>
      <w:bookmarkStart w:id="100" w:name="_Toc536140372"/>
      <w:r w:rsidRPr="00BC36B0">
        <w:t>Не предусматривается</w:t>
      </w:r>
    </w:p>
    <w:p w14:paraId="0EF561A7" w14:textId="77777777" w:rsidR="005B2D03" w:rsidRPr="00BC36B0" w:rsidRDefault="005B2D03" w:rsidP="00CC612A">
      <w:pPr>
        <w:pStyle w:val="affff0"/>
        <w:widowControl w:val="0"/>
        <w:suppressAutoHyphens/>
      </w:pPr>
      <w:bookmarkStart w:id="101" w:name="_Toc75916882"/>
      <w:bookmarkStart w:id="102" w:name="_Toc101974750"/>
      <w:bookmarkStart w:id="103" w:name="_Toc131381490"/>
      <w:r w:rsidRPr="00BC36B0">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00"/>
      <w:bookmarkEnd w:id="101"/>
      <w:bookmarkEnd w:id="102"/>
      <w:bookmarkEnd w:id="103"/>
    </w:p>
    <w:p w14:paraId="0583C3F8" w14:textId="77777777" w:rsidR="008F0462" w:rsidRPr="00BC36B0" w:rsidRDefault="008F0462" w:rsidP="00CC612A">
      <w:pPr>
        <w:pStyle w:val="afffe"/>
        <w:suppressAutoHyphens/>
      </w:pPr>
      <w:bookmarkStart w:id="104" w:name="_Toc536140373"/>
      <w:bookmarkStart w:id="105" w:name="_Toc75916883"/>
      <w:bookmarkStart w:id="106" w:name="_Toc101974751"/>
      <w:r w:rsidRPr="00BC36B0">
        <w:t>Не предусматривается</w:t>
      </w:r>
    </w:p>
    <w:p w14:paraId="56478805" w14:textId="10A963C7" w:rsidR="005B2D03" w:rsidRPr="00BC36B0" w:rsidRDefault="005B2D03" w:rsidP="00CC612A">
      <w:pPr>
        <w:pStyle w:val="affff0"/>
        <w:widowControl w:val="0"/>
        <w:suppressAutoHyphens/>
      </w:pPr>
      <w:bookmarkStart w:id="107" w:name="_Toc131381491"/>
      <w:r w:rsidRPr="00BC36B0">
        <w:t xml:space="preserve">5.3. </w:t>
      </w:r>
      <w:bookmarkStart w:id="108" w:name="_Hlk35396801"/>
      <w:bookmarkEnd w:id="104"/>
      <w:r w:rsidRPr="00BC36B0">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105"/>
      <w:bookmarkEnd w:id="106"/>
      <w:bookmarkEnd w:id="107"/>
      <w:bookmarkEnd w:id="108"/>
    </w:p>
    <w:p w14:paraId="113A0973" w14:textId="77777777" w:rsidR="005B2D03" w:rsidRPr="00BC36B0" w:rsidRDefault="005B2D03" w:rsidP="00CC612A">
      <w:pPr>
        <w:pStyle w:val="afffe"/>
        <w:suppressAutoHyphens/>
      </w:pPr>
      <w:bookmarkStart w:id="109" w:name="_Toc536140374"/>
      <w:r w:rsidRPr="00BC36B0">
        <w:t xml:space="preserve">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 представлены в Приложении 4 Обосновывающих </w:t>
      </w:r>
      <w:r w:rsidRPr="00BC36B0">
        <w:lastRenderedPageBreak/>
        <w:t>материалов.</w:t>
      </w:r>
    </w:p>
    <w:p w14:paraId="7A894E40" w14:textId="77777777" w:rsidR="005B2D03" w:rsidRPr="00BC36B0" w:rsidRDefault="005B2D03" w:rsidP="00CC612A">
      <w:pPr>
        <w:pStyle w:val="affff0"/>
        <w:widowControl w:val="0"/>
        <w:suppressAutoHyphens/>
      </w:pPr>
      <w:bookmarkStart w:id="110" w:name="_Toc75916884"/>
      <w:bookmarkStart w:id="111" w:name="_Toc101974752"/>
      <w:bookmarkStart w:id="112" w:name="_Toc131381492"/>
      <w:r w:rsidRPr="00BC36B0">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09"/>
      <w:bookmarkEnd w:id="110"/>
      <w:bookmarkEnd w:id="111"/>
      <w:bookmarkEnd w:id="112"/>
    </w:p>
    <w:p w14:paraId="008BE66A" w14:textId="782E8B9B" w:rsidR="005B2D03" w:rsidRPr="00BC36B0" w:rsidRDefault="005B2D03" w:rsidP="00CC612A">
      <w:pPr>
        <w:pStyle w:val="afffe"/>
        <w:suppressAutoHyphens/>
      </w:pPr>
      <w:r w:rsidRPr="00BC36B0">
        <w:t>Источники тепловой энергии работают отдельно.</w:t>
      </w:r>
    </w:p>
    <w:p w14:paraId="1213190C" w14:textId="77777777" w:rsidR="005B2D03" w:rsidRPr="00BC36B0" w:rsidRDefault="005B2D03" w:rsidP="00CC612A">
      <w:pPr>
        <w:pStyle w:val="affff0"/>
        <w:widowControl w:val="0"/>
        <w:suppressAutoHyphens/>
      </w:pPr>
      <w:bookmarkStart w:id="113" w:name="_Toc536140375"/>
      <w:bookmarkStart w:id="114" w:name="_Toc75916885"/>
      <w:bookmarkStart w:id="115" w:name="_Toc101974753"/>
      <w:bookmarkStart w:id="116" w:name="_Toc131381493"/>
      <w:r w:rsidRPr="00BC36B0">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113"/>
      <w:bookmarkEnd w:id="114"/>
      <w:bookmarkEnd w:id="115"/>
      <w:bookmarkEnd w:id="116"/>
    </w:p>
    <w:p w14:paraId="01B49F1B" w14:textId="77777777" w:rsidR="005B2D03" w:rsidRPr="00BC36B0" w:rsidRDefault="005B2D03" w:rsidP="00CC612A">
      <w:pPr>
        <w:pStyle w:val="afffe"/>
        <w:suppressAutoHyphens/>
      </w:pPr>
      <w:bookmarkStart w:id="117" w:name="_Toc536140376"/>
      <w:r w:rsidRPr="00BC36B0">
        <w:t>Не предусматривается</w:t>
      </w:r>
    </w:p>
    <w:p w14:paraId="09488134" w14:textId="77777777" w:rsidR="005B2D03" w:rsidRPr="00BC36B0" w:rsidRDefault="005B2D03" w:rsidP="00CC612A">
      <w:pPr>
        <w:pStyle w:val="affff0"/>
        <w:widowControl w:val="0"/>
        <w:suppressAutoHyphens/>
      </w:pPr>
      <w:bookmarkStart w:id="118" w:name="_Toc75916886"/>
      <w:bookmarkStart w:id="119" w:name="_Toc101974754"/>
      <w:bookmarkStart w:id="120" w:name="_Toc131381494"/>
      <w:r w:rsidRPr="00BC36B0">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117"/>
      <w:bookmarkEnd w:id="118"/>
      <w:bookmarkEnd w:id="119"/>
      <w:bookmarkEnd w:id="120"/>
    </w:p>
    <w:p w14:paraId="3D914E12" w14:textId="77777777" w:rsidR="005B2D03" w:rsidRPr="00BC36B0" w:rsidRDefault="005B2D03" w:rsidP="00CC612A">
      <w:pPr>
        <w:pStyle w:val="afffe"/>
        <w:suppressAutoHyphens/>
      </w:pPr>
      <w:bookmarkStart w:id="121" w:name="_Toc536140377"/>
      <w:r w:rsidRPr="00BC36B0">
        <w:t>Не предусматривается</w:t>
      </w:r>
    </w:p>
    <w:p w14:paraId="0A6CD4C6" w14:textId="77777777" w:rsidR="005B2D03" w:rsidRPr="00BC36B0" w:rsidRDefault="005B2D03" w:rsidP="00CC612A">
      <w:pPr>
        <w:pStyle w:val="affff0"/>
        <w:widowControl w:val="0"/>
        <w:suppressAutoHyphens/>
      </w:pPr>
      <w:bookmarkStart w:id="122" w:name="_Toc75916887"/>
      <w:bookmarkStart w:id="123" w:name="_Toc101974755"/>
      <w:bookmarkStart w:id="124" w:name="_Toc131381495"/>
      <w:r w:rsidRPr="00BC36B0">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121"/>
      <w:bookmarkEnd w:id="122"/>
      <w:bookmarkEnd w:id="123"/>
      <w:bookmarkEnd w:id="124"/>
    </w:p>
    <w:p w14:paraId="0C2B6069" w14:textId="77777777" w:rsidR="005B2D03" w:rsidRPr="00BC36B0" w:rsidRDefault="005B2D03" w:rsidP="00CC612A">
      <w:pPr>
        <w:pStyle w:val="afffe"/>
        <w:suppressAutoHyphens/>
      </w:pPr>
      <w:bookmarkStart w:id="125" w:name="_Toc536140378"/>
      <w:r w:rsidRPr="00BC36B0">
        <w:t>Не предусматривается</w:t>
      </w:r>
    </w:p>
    <w:p w14:paraId="771E63A0" w14:textId="77777777" w:rsidR="005B2D03" w:rsidRPr="00BC36B0" w:rsidRDefault="005B2D03" w:rsidP="00CC612A">
      <w:pPr>
        <w:pStyle w:val="affff0"/>
        <w:widowControl w:val="0"/>
        <w:suppressAutoHyphens/>
      </w:pPr>
      <w:bookmarkStart w:id="126" w:name="_Toc75916888"/>
      <w:bookmarkStart w:id="127" w:name="_Toc101974756"/>
      <w:bookmarkStart w:id="128" w:name="_Toc131381496"/>
      <w:r w:rsidRPr="00BC36B0">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125"/>
      <w:bookmarkEnd w:id="126"/>
      <w:bookmarkEnd w:id="127"/>
      <w:bookmarkEnd w:id="128"/>
    </w:p>
    <w:p w14:paraId="63E0D5E7" w14:textId="77777777" w:rsidR="005B2D03" w:rsidRPr="00BC36B0" w:rsidRDefault="005B2D03" w:rsidP="00CC612A">
      <w:pPr>
        <w:pStyle w:val="afffe"/>
        <w:suppressAutoHyphens/>
      </w:pPr>
      <w:bookmarkStart w:id="129" w:name="_Toc536140379"/>
      <w:r w:rsidRPr="00BC36B0">
        <w:t>Температурные графики отпуска тепловой энергии для каждого источника тепловой энергии представлен в таблице 5.8.1.</w:t>
      </w:r>
    </w:p>
    <w:p w14:paraId="437AE499" w14:textId="7AFD7C45" w:rsidR="005B2D03" w:rsidRPr="00BC36B0" w:rsidRDefault="005B2D03" w:rsidP="00CC612A">
      <w:pPr>
        <w:pStyle w:val="afffc"/>
        <w:widowControl w:val="0"/>
        <w:suppressAutoHyphens/>
      </w:pPr>
      <w:bookmarkStart w:id="130" w:name="_Toc101974809"/>
      <w:bookmarkStart w:id="131" w:name="_Toc131381416"/>
      <w:r w:rsidRPr="00BC36B0">
        <w:t>Таблица 5.</w:t>
      </w:r>
      <w:r w:rsidR="008F0462" w:rsidRPr="00BC36B0">
        <w:t>8.</w:t>
      </w:r>
      <w:r w:rsidRPr="00BC36B0">
        <w:t>1. Температурные графики отпуска тепловой энергии для каждого источника тепловой энергии</w:t>
      </w:r>
      <w:bookmarkEnd w:id="130"/>
      <w:bookmarkEnd w:id="131"/>
    </w:p>
    <w:tbl>
      <w:tblPr>
        <w:tblW w:w="9683" w:type="dxa"/>
        <w:tblInd w:w="108" w:type="dxa"/>
        <w:tblLook w:val="04A0" w:firstRow="1" w:lastRow="0" w:firstColumn="1" w:lastColumn="0" w:noHBand="0" w:noVBand="1"/>
      </w:tblPr>
      <w:tblGrid>
        <w:gridCol w:w="783"/>
        <w:gridCol w:w="3753"/>
        <w:gridCol w:w="1173"/>
        <w:gridCol w:w="2381"/>
        <w:gridCol w:w="1593"/>
      </w:tblGrid>
      <w:tr w:rsidR="008F0462" w:rsidRPr="00A60810" w14:paraId="56A2BDE8" w14:textId="77777777" w:rsidTr="00CF2770">
        <w:trPr>
          <w:trHeight w:val="765"/>
          <w:tblHeader/>
        </w:trPr>
        <w:tc>
          <w:tcPr>
            <w:tcW w:w="783" w:type="dxa"/>
            <w:tcBorders>
              <w:top w:val="single" w:sz="4" w:space="0" w:color="auto"/>
              <w:left w:val="single" w:sz="4" w:space="0" w:color="auto"/>
              <w:bottom w:val="single" w:sz="4" w:space="0" w:color="auto"/>
              <w:right w:val="single" w:sz="4" w:space="0" w:color="auto"/>
            </w:tcBorders>
            <w:shd w:val="clear" w:color="auto" w:fill="auto"/>
            <w:hideMark/>
          </w:tcPr>
          <w:p w14:paraId="68A1D54F" w14:textId="58C78F14" w:rsidR="008F0462" w:rsidRPr="00A60810" w:rsidRDefault="000206B9" w:rsidP="000206B9">
            <w:pPr>
              <w:widowControl w:val="0"/>
              <w:suppressAutoHyphens/>
              <w:ind w:firstLine="709"/>
              <w:jc w:val="center"/>
              <w:rPr>
                <w:szCs w:val="28"/>
              </w:rPr>
            </w:pPr>
            <w:r>
              <w:rPr>
                <w:szCs w:val="28"/>
              </w:rPr>
              <w:t>№</w:t>
            </w:r>
            <w:proofErr w:type="spellStart"/>
            <w:r w:rsidR="008F0462" w:rsidRPr="00A60810">
              <w:rPr>
                <w:szCs w:val="28"/>
              </w:rPr>
              <w:t>пп</w:t>
            </w:r>
            <w:proofErr w:type="spellEnd"/>
          </w:p>
        </w:tc>
        <w:tc>
          <w:tcPr>
            <w:tcW w:w="3753" w:type="dxa"/>
            <w:tcBorders>
              <w:top w:val="single" w:sz="4" w:space="0" w:color="auto"/>
              <w:left w:val="nil"/>
              <w:bottom w:val="single" w:sz="4" w:space="0" w:color="auto"/>
              <w:right w:val="single" w:sz="4" w:space="0" w:color="auto"/>
            </w:tcBorders>
            <w:shd w:val="clear" w:color="000000" w:fill="FFFFFF"/>
            <w:hideMark/>
          </w:tcPr>
          <w:p w14:paraId="23812865" w14:textId="77777777" w:rsidR="008F0462" w:rsidRPr="00A60810" w:rsidRDefault="008F0462" w:rsidP="000206B9">
            <w:pPr>
              <w:widowControl w:val="0"/>
              <w:suppressAutoHyphens/>
              <w:ind w:firstLine="709"/>
              <w:jc w:val="center"/>
              <w:rPr>
                <w:szCs w:val="28"/>
              </w:rPr>
            </w:pPr>
            <w:r w:rsidRPr="00A60810">
              <w:rPr>
                <w:szCs w:val="28"/>
              </w:rPr>
              <w:t>Наименование и адрес источника тепловой энергии</w:t>
            </w:r>
          </w:p>
        </w:tc>
        <w:tc>
          <w:tcPr>
            <w:tcW w:w="1173" w:type="dxa"/>
            <w:tcBorders>
              <w:top w:val="single" w:sz="4" w:space="0" w:color="auto"/>
              <w:left w:val="nil"/>
              <w:bottom w:val="single" w:sz="4" w:space="0" w:color="auto"/>
              <w:right w:val="single" w:sz="4" w:space="0" w:color="auto"/>
            </w:tcBorders>
            <w:shd w:val="clear" w:color="000000" w:fill="FFFFFF"/>
            <w:hideMark/>
          </w:tcPr>
          <w:p w14:paraId="2CF7655D" w14:textId="38681BC1" w:rsidR="008F0462" w:rsidRPr="00A60810" w:rsidRDefault="00DA0FC1" w:rsidP="000206B9">
            <w:pPr>
              <w:widowControl w:val="0"/>
              <w:suppressAutoHyphens/>
              <w:jc w:val="center"/>
              <w:rPr>
                <w:szCs w:val="28"/>
              </w:rPr>
            </w:pPr>
            <w:r>
              <w:rPr>
                <w:szCs w:val="28"/>
              </w:rPr>
              <w:t xml:space="preserve">Темпер. </w:t>
            </w:r>
            <w:r w:rsidR="008F0462" w:rsidRPr="00A60810">
              <w:rPr>
                <w:szCs w:val="28"/>
              </w:rPr>
              <w:t>график</w:t>
            </w:r>
          </w:p>
        </w:tc>
        <w:tc>
          <w:tcPr>
            <w:tcW w:w="2381" w:type="dxa"/>
            <w:tcBorders>
              <w:top w:val="single" w:sz="4" w:space="0" w:color="auto"/>
              <w:left w:val="nil"/>
              <w:bottom w:val="single" w:sz="4" w:space="0" w:color="auto"/>
              <w:right w:val="single" w:sz="4" w:space="0" w:color="auto"/>
            </w:tcBorders>
            <w:shd w:val="clear" w:color="000000" w:fill="FFFFFF"/>
            <w:hideMark/>
          </w:tcPr>
          <w:p w14:paraId="29F85CE1" w14:textId="77777777" w:rsidR="008F0462" w:rsidRPr="00A60810" w:rsidRDefault="008F0462" w:rsidP="000206B9">
            <w:pPr>
              <w:widowControl w:val="0"/>
              <w:suppressAutoHyphens/>
              <w:jc w:val="center"/>
              <w:rPr>
                <w:szCs w:val="28"/>
              </w:rPr>
            </w:pPr>
            <w:r w:rsidRPr="00A60810">
              <w:rPr>
                <w:szCs w:val="28"/>
              </w:rPr>
              <w:t>Способ регулирования</w:t>
            </w:r>
          </w:p>
        </w:tc>
        <w:tc>
          <w:tcPr>
            <w:tcW w:w="1593" w:type="dxa"/>
            <w:tcBorders>
              <w:top w:val="single" w:sz="4" w:space="0" w:color="auto"/>
              <w:left w:val="nil"/>
              <w:bottom w:val="single" w:sz="4" w:space="0" w:color="auto"/>
              <w:right w:val="single" w:sz="4" w:space="0" w:color="auto"/>
            </w:tcBorders>
            <w:shd w:val="clear" w:color="000000" w:fill="FFFFFF"/>
            <w:hideMark/>
          </w:tcPr>
          <w:p w14:paraId="380FF124" w14:textId="77777777" w:rsidR="008F0462" w:rsidRPr="00A60810" w:rsidRDefault="008F0462" w:rsidP="000206B9">
            <w:pPr>
              <w:widowControl w:val="0"/>
              <w:suppressAutoHyphens/>
              <w:jc w:val="center"/>
              <w:rPr>
                <w:szCs w:val="28"/>
              </w:rPr>
            </w:pPr>
            <w:r w:rsidRPr="00A60810">
              <w:rPr>
                <w:szCs w:val="28"/>
              </w:rPr>
              <w:t>Режим работы</w:t>
            </w:r>
          </w:p>
        </w:tc>
      </w:tr>
      <w:tr w:rsidR="008F0462" w:rsidRPr="00A60810" w14:paraId="34568563" w14:textId="77777777" w:rsidTr="00CF2770">
        <w:trPr>
          <w:trHeight w:val="315"/>
        </w:trPr>
        <w:tc>
          <w:tcPr>
            <w:tcW w:w="783" w:type="dxa"/>
            <w:tcBorders>
              <w:top w:val="nil"/>
              <w:left w:val="single" w:sz="4" w:space="0" w:color="auto"/>
              <w:bottom w:val="single" w:sz="4" w:space="0" w:color="auto"/>
              <w:right w:val="single" w:sz="4" w:space="0" w:color="auto"/>
            </w:tcBorders>
            <w:shd w:val="clear" w:color="auto" w:fill="auto"/>
            <w:noWrap/>
            <w:hideMark/>
          </w:tcPr>
          <w:p w14:paraId="3C5C403A" w14:textId="77777777" w:rsidR="008F0462" w:rsidRPr="00A60810" w:rsidRDefault="008F0462" w:rsidP="00CC612A">
            <w:pPr>
              <w:widowControl w:val="0"/>
              <w:suppressAutoHyphens/>
              <w:ind w:firstLine="709"/>
              <w:jc w:val="both"/>
              <w:rPr>
                <w:szCs w:val="28"/>
              </w:rPr>
            </w:pPr>
            <w:r w:rsidRPr="00A60810">
              <w:rPr>
                <w:szCs w:val="28"/>
              </w:rPr>
              <w:t>1</w:t>
            </w:r>
          </w:p>
        </w:tc>
        <w:tc>
          <w:tcPr>
            <w:tcW w:w="3753" w:type="dxa"/>
            <w:tcBorders>
              <w:top w:val="single" w:sz="4" w:space="0" w:color="auto"/>
              <w:bottom w:val="single" w:sz="4" w:space="0" w:color="auto"/>
              <w:right w:val="single" w:sz="4" w:space="0" w:color="auto"/>
            </w:tcBorders>
            <w:shd w:val="clear" w:color="auto" w:fill="auto"/>
            <w:noWrap/>
            <w:hideMark/>
          </w:tcPr>
          <w:p w14:paraId="3A18CDD5" w14:textId="77777777" w:rsidR="008F0462" w:rsidRPr="00A60810" w:rsidRDefault="008F0462" w:rsidP="00DA0FC1">
            <w:pPr>
              <w:widowControl w:val="0"/>
              <w:suppressAutoHyphens/>
              <w:rPr>
                <w:szCs w:val="28"/>
              </w:rPr>
            </w:pPr>
            <w:r w:rsidRPr="005D666B">
              <w:rPr>
                <w:szCs w:val="28"/>
              </w:rPr>
              <w:t>с. Долгодеревенское, «</w:t>
            </w:r>
            <w:proofErr w:type="spellStart"/>
            <w:r w:rsidRPr="005D666B">
              <w:rPr>
                <w:szCs w:val="28"/>
              </w:rPr>
              <w:t>Мкр</w:t>
            </w:r>
            <w:proofErr w:type="spellEnd"/>
            <w:r w:rsidRPr="005D666B">
              <w:rPr>
                <w:szCs w:val="28"/>
              </w:rPr>
              <w:t>. Учхоз»</w:t>
            </w:r>
          </w:p>
        </w:tc>
        <w:tc>
          <w:tcPr>
            <w:tcW w:w="1173" w:type="dxa"/>
            <w:tcBorders>
              <w:top w:val="nil"/>
              <w:left w:val="single" w:sz="4" w:space="0" w:color="auto"/>
              <w:bottom w:val="single" w:sz="4" w:space="0" w:color="auto"/>
              <w:right w:val="single" w:sz="4" w:space="0" w:color="auto"/>
            </w:tcBorders>
            <w:shd w:val="clear" w:color="auto" w:fill="auto"/>
            <w:noWrap/>
            <w:vAlign w:val="bottom"/>
            <w:hideMark/>
          </w:tcPr>
          <w:p w14:paraId="649D3945" w14:textId="77777777" w:rsidR="008F0462" w:rsidRPr="00A60810" w:rsidRDefault="008F0462" w:rsidP="00DA0FC1">
            <w:pPr>
              <w:widowControl w:val="0"/>
              <w:suppressAutoHyphens/>
              <w:ind w:firstLine="18"/>
              <w:jc w:val="center"/>
              <w:rPr>
                <w:szCs w:val="28"/>
              </w:rPr>
            </w:pPr>
            <w:r w:rsidRPr="00A60810">
              <w:rPr>
                <w:szCs w:val="28"/>
              </w:rPr>
              <w:t>95/70</w:t>
            </w:r>
          </w:p>
        </w:tc>
        <w:tc>
          <w:tcPr>
            <w:tcW w:w="2381" w:type="dxa"/>
            <w:tcBorders>
              <w:top w:val="nil"/>
              <w:left w:val="nil"/>
              <w:bottom w:val="single" w:sz="4" w:space="0" w:color="auto"/>
              <w:right w:val="single" w:sz="4" w:space="0" w:color="auto"/>
            </w:tcBorders>
            <w:shd w:val="clear" w:color="auto" w:fill="auto"/>
            <w:noWrap/>
            <w:vAlign w:val="bottom"/>
            <w:hideMark/>
          </w:tcPr>
          <w:p w14:paraId="7EAB048C" w14:textId="77777777" w:rsidR="008F0462" w:rsidRPr="00A60810" w:rsidRDefault="008F0462" w:rsidP="00DA0FC1">
            <w:pPr>
              <w:widowControl w:val="0"/>
              <w:suppressAutoHyphens/>
              <w:ind w:firstLine="18"/>
              <w:jc w:val="center"/>
              <w:rPr>
                <w:szCs w:val="28"/>
              </w:rPr>
            </w:pPr>
            <w:r w:rsidRPr="00A60810">
              <w:rPr>
                <w:szCs w:val="28"/>
              </w:rPr>
              <w:t>Количественный</w:t>
            </w:r>
          </w:p>
        </w:tc>
        <w:tc>
          <w:tcPr>
            <w:tcW w:w="1593" w:type="dxa"/>
            <w:tcBorders>
              <w:top w:val="nil"/>
              <w:left w:val="nil"/>
              <w:bottom w:val="single" w:sz="4" w:space="0" w:color="auto"/>
              <w:right w:val="single" w:sz="4" w:space="0" w:color="auto"/>
            </w:tcBorders>
            <w:shd w:val="clear" w:color="auto" w:fill="auto"/>
            <w:noWrap/>
            <w:vAlign w:val="bottom"/>
            <w:hideMark/>
          </w:tcPr>
          <w:p w14:paraId="01DA7210" w14:textId="77777777" w:rsidR="008F0462" w:rsidRPr="00A60810" w:rsidRDefault="008F0462" w:rsidP="00DA0FC1">
            <w:pPr>
              <w:widowControl w:val="0"/>
              <w:suppressAutoHyphens/>
              <w:ind w:firstLine="18"/>
              <w:jc w:val="center"/>
              <w:rPr>
                <w:szCs w:val="28"/>
              </w:rPr>
            </w:pPr>
            <w:r w:rsidRPr="00A60810">
              <w:rPr>
                <w:szCs w:val="28"/>
              </w:rPr>
              <w:t>Сезонный</w:t>
            </w:r>
          </w:p>
        </w:tc>
      </w:tr>
      <w:tr w:rsidR="008F0462" w:rsidRPr="00A60810" w14:paraId="298B5377" w14:textId="77777777" w:rsidTr="00CF2770">
        <w:trPr>
          <w:trHeight w:val="315"/>
        </w:trPr>
        <w:tc>
          <w:tcPr>
            <w:tcW w:w="783" w:type="dxa"/>
            <w:tcBorders>
              <w:top w:val="nil"/>
              <w:left w:val="single" w:sz="4" w:space="0" w:color="auto"/>
              <w:bottom w:val="single" w:sz="4" w:space="0" w:color="auto"/>
              <w:right w:val="single" w:sz="4" w:space="0" w:color="auto"/>
            </w:tcBorders>
            <w:shd w:val="clear" w:color="auto" w:fill="auto"/>
            <w:noWrap/>
            <w:hideMark/>
          </w:tcPr>
          <w:p w14:paraId="7647FBEF" w14:textId="77777777" w:rsidR="008F0462" w:rsidRPr="00A60810" w:rsidRDefault="008F0462" w:rsidP="00CC612A">
            <w:pPr>
              <w:widowControl w:val="0"/>
              <w:suppressAutoHyphens/>
              <w:ind w:firstLine="709"/>
              <w:jc w:val="both"/>
              <w:rPr>
                <w:szCs w:val="28"/>
              </w:rPr>
            </w:pPr>
            <w:r w:rsidRPr="00A60810">
              <w:rPr>
                <w:szCs w:val="28"/>
              </w:rPr>
              <w:t>2</w:t>
            </w:r>
          </w:p>
        </w:tc>
        <w:tc>
          <w:tcPr>
            <w:tcW w:w="3753" w:type="dxa"/>
            <w:tcBorders>
              <w:top w:val="single" w:sz="4" w:space="0" w:color="auto"/>
              <w:bottom w:val="single" w:sz="4" w:space="0" w:color="auto"/>
              <w:right w:val="single" w:sz="4" w:space="0" w:color="auto"/>
            </w:tcBorders>
            <w:shd w:val="clear" w:color="auto" w:fill="auto"/>
            <w:noWrap/>
            <w:hideMark/>
          </w:tcPr>
          <w:p w14:paraId="4298EFEB" w14:textId="77777777" w:rsidR="008F0462" w:rsidRPr="00A60810" w:rsidRDefault="008F0462" w:rsidP="00DA0FC1">
            <w:pPr>
              <w:widowControl w:val="0"/>
              <w:suppressAutoHyphens/>
              <w:rPr>
                <w:szCs w:val="28"/>
              </w:rPr>
            </w:pPr>
            <w:r w:rsidRPr="005D666B">
              <w:rPr>
                <w:szCs w:val="28"/>
              </w:rPr>
              <w:t>с. Долгодеревенское, Котельная №3 «Центральная»</w:t>
            </w:r>
          </w:p>
        </w:tc>
        <w:tc>
          <w:tcPr>
            <w:tcW w:w="1173" w:type="dxa"/>
            <w:tcBorders>
              <w:top w:val="nil"/>
              <w:left w:val="single" w:sz="4" w:space="0" w:color="auto"/>
              <w:bottom w:val="single" w:sz="4" w:space="0" w:color="auto"/>
              <w:right w:val="single" w:sz="4" w:space="0" w:color="auto"/>
            </w:tcBorders>
            <w:shd w:val="clear" w:color="auto" w:fill="auto"/>
            <w:noWrap/>
            <w:vAlign w:val="bottom"/>
            <w:hideMark/>
          </w:tcPr>
          <w:p w14:paraId="0038DA06" w14:textId="77777777" w:rsidR="008F0462" w:rsidRPr="00A60810" w:rsidRDefault="008F0462" w:rsidP="00DA0FC1">
            <w:pPr>
              <w:widowControl w:val="0"/>
              <w:suppressAutoHyphens/>
              <w:ind w:firstLine="18"/>
              <w:jc w:val="center"/>
              <w:rPr>
                <w:szCs w:val="28"/>
              </w:rPr>
            </w:pPr>
            <w:r w:rsidRPr="00A60810">
              <w:rPr>
                <w:szCs w:val="28"/>
              </w:rPr>
              <w:t>95/70</w:t>
            </w:r>
          </w:p>
        </w:tc>
        <w:tc>
          <w:tcPr>
            <w:tcW w:w="2381" w:type="dxa"/>
            <w:tcBorders>
              <w:top w:val="nil"/>
              <w:left w:val="nil"/>
              <w:bottom w:val="single" w:sz="4" w:space="0" w:color="auto"/>
              <w:right w:val="single" w:sz="4" w:space="0" w:color="auto"/>
            </w:tcBorders>
            <w:shd w:val="clear" w:color="auto" w:fill="auto"/>
            <w:noWrap/>
            <w:vAlign w:val="bottom"/>
            <w:hideMark/>
          </w:tcPr>
          <w:p w14:paraId="2010CEE1" w14:textId="77777777" w:rsidR="008F0462" w:rsidRPr="00A60810" w:rsidRDefault="008F0462" w:rsidP="00DA0FC1">
            <w:pPr>
              <w:widowControl w:val="0"/>
              <w:suppressAutoHyphens/>
              <w:ind w:firstLine="18"/>
              <w:jc w:val="center"/>
              <w:rPr>
                <w:szCs w:val="28"/>
              </w:rPr>
            </w:pPr>
            <w:r w:rsidRPr="00A60810">
              <w:rPr>
                <w:szCs w:val="28"/>
              </w:rPr>
              <w:t>Количественный</w:t>
            </w:r>
          </w:p>
        </w:tc>
        <w:tc>
          <w:tcPr>
            <w:tcW w:w="1593" w:type="dxa"/>
            <w:tcBorders>
              <w:top w:val="nil"/>
              <w:left w:val="nil"/>
              <w:bottom w:val="single" w:sz="4" w:space="0" w:color="auto"/>
              <w:right w:val="single" w:sz="4" w:space="0" w:color="auto"/>
            </w:tcBorders>
            <w:shd w:val="clear" w:color="auto" w:fill="auto"/>
            <w:noWrap/>
            <w:vAlign w:val="bottom"/>
            <w:hideMark/>
          </w:tcPr>
          <w:p w14:paraId="3FDD5825" w14:textId="77777777" w:rsidR="008F0462" w:rsidRPr="00A60810" w:rsidRDefault="008F0462" w:rsidP="00DA0FC1">
            <w:pPr>
              <w:widowControl w:val="0"/>
              <w:suppressAutoHyphens/>
              <w:ind w:firstLine="18"/>
              <w:jc w:val="center"/>
              <w:rPr>
                <w:szCs w:val="28"/>
              </w:rPr>
            </w:pPr>
            <w:r w:rsidRPr="00A60810">
              <w:rPr>
                <w:szCs w:val="28"/>
              </w:rPr>
              <w:t>Сезонный</w:t>
            </w:r>
          </w:p>
        </w:tc>
      </w:tr>
      <w:tr w:rsidR="008F0462" w:rsidRPr="00A60810" w14:paraId="3F49B9EF" w14:textId="77777777" w:rsidTr="00CF2770">
        <w:trPr>
          <w:trHeight w:val="315"/>
        </w:trPr>
        <w:tc>
          <w:tcPr>
            <w:tcW w:w="783" w:type="dxa"/>
            <w:tcBorders>
              <w:top w:val="nil"/>
              <w:left w:val="single" w:sz="4" w:space="0" w:color="auto"/>
              <w:bottom w:val="single" w:sz="4" w:space="0" w:color="auto"/>
              <w:right w:val="single" w:sz="4" w:space="0" w:color="auto"/>
            </w:tcBorders>
            <w:shd w:val="clear" w:color="auto" w:fill="auto"/>
            <w:noWrap/>
            <w:hideMark/>
          </w:tcPr>
          <w:p w14:paraId="610DD5C5" w14:textId="77777777" w:rsidR="008F0462" w:rsidRPr="00A60810" w:rsidRDefault="008F0462" w:rsidP="00CC612A">
            <w:pPr>
              <w:widowControl w:val="0"/>
              <w:suppressAutoHyphens/>
              <w:ind w:firstLine="709"/>
              <w:jc w:val="both"/>
              <w:rPr>
                <w:szCs w:val="28"/>
              </w:rPr>
            </w:pPr>
            <w:r w:rsidRPr="00A60810">
              <w:rPr>
                <w:szCs w:val="28"/>
              </w:rPr>
              <w:t>3</w:t>
            </w:r>
          </w:p>
        </w:tc>
        <w:tc>
          <w:tcPr>
            <w:tcW w:w="3753" w:type="dxa"/>
            <w:tcBorders>
              <w:top w:val="single" w:sz="4" w:space="0" w:color="auto"/>
              <w:bottom w:val="single" w:sz="4" w:space="0" w:color="auto"/>
              <w:right w:val="single" w:sz="4" w:space="0" w:color="auto"/>
            </w:tcBorders>
            <w:shd w:val="clear" w:color="auto" w:fill="auto"/>
            <w:noWrap/>
            <w:hideMark/>
          </w:tcPr>
          <w:p w14:paraId="6ACEC2BA" w14:textId="77777777" w:rsidR="008F0462" w:rsidRPr="00A60810" w:rsidRDefault="008F0462" w:rsidP="00DA0FC1">
            <w:pPr>
              <w:widowControl w:val="0"/>
              <w:suppressAutoHyphens/>
              <w:rPr>
                <w:szCs w:val="28"/>
              </w:rPr>
            </w:pPr>
            <w:r w:rsidRPr="005D666B">
              <w:rPr>
                <w:szCs w:val="28"/>
              </w:rPr>
              <w:t>с. Долгодеревенское, Котельная №1</w:t>
            </w:r>
          </w:p>
        </w:tc>
        <w:tc>
          <w:tcPr>
            <w:tcW w:w="1173" w:type="dxa"/>
            <w:tcBorders>
              <w:top w:val="nil"/>
              <w:left w:val="single" w:sz="4" w:space="0" w:color="auto"/>
              <w:bottom w:val="single" w:sz="4" w:space="0" w:color="auto"/>
              <w:right w:val="single" w:sz="4" w:space="0" w:color="auto"/>
            </w:tcBorders>
            <w:shd w:val="clear" w:color="auto" w:fill="auto"/>
            <w:noWrap/>
            <w:vAlign w:val="bottom"/>
            <w:hideMark/>
          </w:tcPr>
          <w:p w14:paraId="19114372" w14:textId="77777777" w:rsidR="008F0462" w:rsidRPr="00A60810" w:rsidRDefault="008F0462" w:rsidP="00DA0FC1">
            <w:pPr>
              <w:widowControl w:val="0"/>
              <w:suppressAutoHyphens/>
              <w:ind w:firstLine="18"/>
              <w:jc w:val="center"/>
              <w:rPr>
                <w:szCs w:val="28"/>
              </w:rPr>
            </w:pPr>
            <w:r w:rsidRPr="00A60810">
              <w:rPr>
                <w:szCs w:val="28"/>
              </w:rPr>
              <w:t>95/70</w:t>
            </w:r>
          </w:p>
        </w:tc>
        <w:tc>
          <w:tcPr>
            <w:tcW w:w="2381" w:type="dxa"/>
            <w:tcBorders>
              <w:top w:val="nil"/>
              <w:left w:val="nil"/>
              <w:bottom w:val="single" w:sz="4" w:space="0" w:color="auto"/>
              <w:right w:val="single" w:sz="4" w:space="0" w:color="auto"/>
            </w:tcBorders>
            <w:shd w:val="clear" w:color="auto" w:fill="auto"/>
            <w:noWrap/>
            <w:vAlign w:val="bottom"/>
            <w:hideMark/>
          </w:tcPr>
          <w:p w14:paraId="46553937" w14:textId="77777777" w:rsidR="008F0462" w:rsidRPr="00A60810" w:rsidRDefault="008F0462" w:rsidP="00DA0FC1">
            <w:pPr>
              <w:widowControl w:val="0"/>
              <w:suppressAutoHyphens/>
              <w:ind w:firstLine="18"/>
              <w:jc w:val="center"/>
              <w:rPr>
                <w:szCs w:val="28"/>
              </w:rPr>
            </w:pPr>
            <w:r w:rsidRPr="00A60810">
              <w:rPr>
                <w:szCs w:val="28"/>
              </w:rPr>
              <w:t>Количественный</w:t>
            </w:r>
          </w:p>
        </w:tc>
        <w:tc>
          <w:tcPr>
            <w:tcW w:w="1593" w:type="dxa"/>
            <w:tcBorders>
              <w:top w:val="nil"/>
              <w:left w:val="nil"/>
              <w:bottom w:val="single" w:sz="4" w:space="0" w:color="auto"/>
              <w:right w:val="single" w:sz="4" w:space="0" w:color="auto"/>
            </w:tcBorders>
            <w:shd w:val="clear" w:color="auto" w:fill="auto"/>
            <w:noWrap/>
            <w:vAlign w:val="bottom"/>
            <w:hideMark/>
          </w:tcPr>
          <w:p w14:paraId="4E80D3CA" w14:textId="77777777" w:rsidR="008F0462" w:rsidRPr="00A60810" w:rsidRDefault="008F0462" w:rsidP="00DA0FC1">
            <w:pPr>
              <w:widowControl w:val="0"/>
              <w:suppressAutoHyphens/>
              <w:ind w:firstLine="18"/>
              <w:jc w:val="center"/>
              <w:rPr>
                <w:szCs w:val="28"/>
              </w:rPr>
            </w:pPr>
            <w:r w:rsidRPr="00A60810">
              <w:rPr>
                <w:szCs w:val="28"/>
              </w:rPr>
              <w:t>Сезонный</w:t>
            </w:r>
          </w:p>
        </w:tc>
      </w:tr>
      <w:tr w:rsidR="008F0462" w:rsidRPr="00A60810" w14:paraId="59679AA1" w14:textId="77777777" w:rsidTr="00CF2770">
        <w:trPr>
          <w:trHeight w:val="315"/>
        </w:trPr>
        <w:tc>
          <w:tcPr>
            <w:tcW w:w="783" w:type="dxa"/>
            <w:tcBorders>
              <w:top w:val="nil"/>
              <w:left w:val="single" w:sz="4" w:space="0" w:color="auto"/>
              <w:bottom w:val="single" w:sz="4" w:space="0" w:color="auto"/>
              <w:right w:val="single" w:sz="4" w:space="0" w:color="auto"/>
            </w:tcBorders>
            <w:shd w:val="clear" w:color="auto" w:fill="auto"/>
            <w:noWrap/>
            <w:hideMark/>
          </w:tcPr>
          <w:p w14:paraId="0A6EDF98" w14:textId="77777777" w:rsidR="008F0462" w:rsidRPr="00A60810" w:rsidRDefault="008F0462" w:rsidP="00CC612A">
            <w:pPr>
              <w:widowControl w:val="0"/>
              <w:suppressAutoHyphens/>
              <w:ind w:firstLine="709"/>
              <w:jc w:val="both"/>
              <w:rPr>
                <w:szCs w:val="28"/>
              </w:rPr>
            </w:pPr>
            <w:r w:rsidRPr="00A60810">
              <w:rPr>
                <w:szCs w:val="28"/>
              </w:rPr>
              <w:t>4</w:t>
            </w:r>
          </w:p>
        </w:tc>
        <w:tc>
          <w:tcPr>
            <w:tcW w:w="3753" w:type="dxa"/>
            <w:tcBorders>
              <w:top w:val="single" w:sz="4" w:space="0" w:color="auto"/>
              <w:bottom w:val="single" w:sz="4" w:space="0" w:color="auto"/>
              <w:right w:val="single" w:sz="4" w:space="0" w:color="auto"/>
            </w:tcBorders>
            <w:shd w:val="clear" w:color="auto" w:fill="auto"/>
            <w:noWrap/>
            <w:hideMark/>
          </w:tcPr>
          <w:p w14:paraId="5A846E8F" w14:textId="77777777" w:rsidR="008F0462" w:rsidRPr="00A60810" w:rsidRDefault="008F0462" w:rsidP="00DA0FC1">
            <w:pPr>
              <w:widowControl w:val="0"/>
              <w:suppressAutoHyphens/>
              <w:rPr>
                <w:szCs w:val="28"/>
              </w:rPr>
            </w:pPr>
            <w:r w:rsidRPr="005D666B">
              <w:rPr>
                <w:szCs w:val="28"/>
              </w:rPr>
              <w:t>с. Долгодеревенское, Котельная №5 «Школа»</w:t>
            </w:r>
          </w:p>
        </w:tc>
        <w:tc>
          <w:tcPr>
            <w:tcW w:w="1173" w:type="dxa"/>
            <w:tcBorders>
              <w:top w:val="nil"/>
              <w:left w:val="single" w:sz="4" w:space="0" w:color="auto"/>
              <w:bottom w:val="single" w:sz="4" w:space="0" w:color="auto"/>
              <w:right w:val="single" w:sz="4" w:space="0" w:color="auto"/>
            </w:tcBorders>
            <w:shd w:val="clear" w:color="auto" w:fill="auto"/>
            <w:noWrap/>
            <w:vAlign w:val="bottom"/>
            <w:hideMark/>
          </w:tcPr>
          <w:p w14:paraId="25924176" w14:textId="77777777" w:rsidR="008F0462" w:rsidRPr="00A60810" w:rsidRDefault="008F0462" w:rsidP="00DA0FC1">
            <w:pPr>
              <w:widowControl w:val="0"/>
              <w:suppressAutoHyphens/>
              <w:ind w:firstLine="18"/>
              <w:jc w:val="center"/>
              <w:rPr>
                <w:szCs w:val="28"/>
              </w:rPr>
            </w:pPr>
            <w:r w:rsidRPr="00A60810">
              <w:rPr>
                <w:szCs w:val="28"/>
              </w:rPr>
              <w:t>95/70</w:t>
            </w:r>
          </w:p>
        </w:tc>
        <w:tc>
          <w:tcPr>
            <w:tcW w:w="2381" w:type="dxa"/>
            <w:tcBorders>
              <w:top w:val="nil"/>
              <w:left w:val="nil"/>
              <w:bottom w:val="single" w:sz="4" w:space="0" w:color="auto"/>
              <w:right w:val="single" w:sz="4" w:space="0" w:color="auto"/>
            </w:tcBorders>
            <w:shd w:val="clear" w:color="auto" w:fill="auto"/>
            <w:noWrap/>
            <w:vAlign w:val="bottom"/>
            <w:hideMark/>
          </w:tcPr>
          <w:p w14:paraId="76E619B7" w14:textId="77777777" w:rsidR="008F0462" w:rsidRPr="00A60810" w:rsidRDefault="008F0462" w:rsidP="00DA0FC1">
            <w:pPr>
              <w:widowControl w:val="0"/>
              <w:suppressAutoHyphens/>
              <w:ind w:firstLine="18"/>
              <w:jc w:val="center"/>
              <w:rPr>
                <w:szCs w:val="28"/>
              </w:rPr>
            </w:pPr>
            <w:r w:rsidRPr="00A60810">
              <w:rPr>
                <w:szCs w:val="28"/>
              </w:rPr>
              <w:t>Количественный</w:t>
            </w:r>
          </w:p>
        </w:tc>
        <w:tc>
          <w:tcPr>
            <w:tcW w:w="1593" w:type="dxa"/>
            <w:tcBorders>
              <w:top w:val="nil"/>
              <w:left w:val="nil"/>
              <w:bottom w:val="single" w:sz="4" w:space="0" w:color="auto"/>
              <w:right w:val="single" w:sz="4" w:space="0" w:color="auto"/>
            </w:tcBorders>
            <w:shd w:val="clear" w:color="auto" w:fill="auto"/>
            <w:noWrap/>
            <w:vAlign w:val="bottom"/>
            <w:hideMark/>
          </w:tcPr>
          <w:p w14:paraId="7475771D" w14:textId="77777777" w:rsidR="008F0462" w:rsidRPr="00A60810" w:rsidRDefault="008F0462" w:rsidP="00DA0FC1">
            <w:pPr>
              <w:widowControl w:val="0"/>
              <w:suppressAutoHyphens/>
              <w:ind w:firstLine="18"/>
              <w:jc w:val="center"/>
              <w:rPr>
                <w:szCs w:val="28"/>
              </w:rPr>
            </w:pPr>
            <w:r w:rsidRPr="00A60810">
              <w:rPr>
                <w:szCs w:val="28"/>
              </w:rPr>
              <w:t>Сезонный</w:t>
            </w:r>
          </w:p>
        </w:tc>
      </w:tr>
      <w:tr w:rsidR="008F0462" w:rsidRPr="00A60810" w14:paraId="769EF739" w14:textId="77777777" w:rsidTr="00CF2770">
        <w:trPr>
          <w:trHeight w:val="315"/>
        </w:trPr>
        <w:tc>
          <w:tcPr>
            <w:tcW w:w="783" w:type="dxa"/>
            <w:tcBorders>
              <w:top w:val="nil"/>
              <w:left w:val="single" w:sz="4" w:space="0" w:color="auto"/>
              <w:bottom w:val="single" w:sz="4" w:space="0" w:color="auto"/>
              <w:right w:val="single" w:sz="4" w:space="0" w:color="auto"/>
            </w:tcBorders>
            <w:shd w:val="clear" w:color="auto" w:fill="auto"/>
            <w:noWrap/>
            <w:hideMark/>
          </w:tcPr>
          <w:p w14:paraId="76A3FF82" w14:textId="77777777" w:rsidR="008F0462" w:rsidRPr="00A60810" w:rsidRDefault="008F0462" w:rsidP="00CC612A">
            <w:pPr>
              <w:widowControl w:val="0"/>
              <w:suppressAutoHyphens/>
              <w:ind w:firstLine="709"/>
              <w:jc w:val="both"/>
              <w:rPr>
                <w:szCs w:val="28"/>
              </w:rPr>
            </w:pPr>
            <w:r w:rsidRPr="00A60810">
              <w:rPr>
                <w:szCs w:val="28"/>
              </w:rPr>
              <w:t>5</w:t>
            </w:r>
          </w:p>
        </w:tc>
        <w:tc>
          <w:tcPr>
            <w:tcW w:w="3753" w:type="dxa"/>
            <w:tcBorders>
              <w:top w:val="single" w:sz="4" w:space="0" w:color="auto"/>
              <w:bottom w:val="single" w:sz="4" w:space="0" w:color="auto"/>
              <w:right w:val="single" w:sz="4" w:space="0" w:color="auto"/>
            </w:tcBorders>
            <w:shd w:val="clear" w:color="auto" w:fill="auto"/>
            <w:noWrap/>
            <w:hideMark/>
          </w:tcPr>
          <w:p w14:paraId="0C8E0315" w14:textId="77777777" w:rsidR="008F0462" w:rsidRPr="00A60810" w:rsidRDefault="008F0462" w:rsidP="00DA0FC1">
            <w:pPr>
              <w:widowControl w:val="0"/>
              <w:suppressAutoHyphens/>
              <w:rPr>
                <w:szCs w:val="28"/>
              </w:rPr>
            </w:pPr>
            <w:r w:rsidRPr="005D666B">
              <w:rPr>
                <w:szCs w:val="28"/>
              </w:rPr>
              <w:t>Котельная ЗК «Соколиная гора»</w:t>
            </w:r>
          </w:p>
        </w:tc>
        <w:tc>
          <w:tcPr>
            <w:tcW w:w="1173" w:type="dxa"/>
            <w:tcBorders>
              <w:top w:val="nil"/>
              <w:left w:val="single" w:sz="4" w:space="0" w:color="auto"/>
              <w:bottom w:val="single" w:sz="4" w:space="0" w:color="auto"/>
              <w:right w:val="single" w:sz="4" w:space="0" w:color="auto"/>
            </w:tcBorders>
            <w:shd w:val="clear" w:color="auto" w:fill="auto"/>
            <w:noWrap/>
            <w:vAlign w:val="bottom"/>
            <w:hideMark/>
          </w:tcPr>
          <w:p w14:paraId="3F1902FD" w14:textId="77777777" w:rsidR="008F0462" w:rsidRPr="00A60810" w:rsidRDefault="008F0462" w:rsidP="00DA0FC1">
            <w:pPr>
              <w:widowControl w:val="0"/>
              <w:suppressAutoHyphens/>
              <w:ind w:firstLine="18"/>
              <w:jc w:val="center"/>
              <w:rPr>
                <w:szCs w:val="28"/>
              </w:rPr>
            </w:pPr>
            <w:r w:rsidRPr="00A60810">
              <w:rPr>
                <w:szCs w:val="28"/>
              </w:rPr>
              <w:t>95/70</w:t>
            </w:r>
          </w:p>
        </w:tc>
        <w:tc>
          <w:tcPr>
            <w:tcW w:w="2381" w:type="dxa"/>
            <w:tcBorders>
              <w:top w:val="nil"/>
              <w:left w:val="nil"/>
              <w:bottom w:val="single" w:sz="4" w:space="0" w:color="auto"/>
              <w:right w:val="single" w:sz="4" w:space="0" w:color="auto"/>
            </w:tcBorders>
            <w:shd w:val="clear" w:color="auto" w:fill="auto"/>
            <w:noWrap/>
            <w:vAlign w:val="bottom"/>
            <w:hideMark/>
          </w:tcPr>
          <w:p w14:paraId="3D946CE4" w14:textId="77777777" w:rsidR="008F0462" w:rsidRPr="00A60810" w:rsidRDefault="008F0462" w:rsidP="00DA0FC1">
            <w:pPr>
              <w:widowControl w:val="0"/>
              <w:suppressAutoHyphens/>
              <w:ind w:firstLine="18"/>
              <w:jc w:val="center"/>
              <w:rPr>
                <w:szCs w:val="28"/>
              </w:rPr>
            </w:pPr>
            <w:r w:rsidRPr="00A60810">
              <w:rPr>
                <w:szCs w:val="28"/>
              </w:rPr>
              <w:t>Количественный</w:t>
            </w:r>
          </w:p>
        </w:tc>
        <w:tc>
          <w:tcPr>
            <w:tcW w:w="1593" w:type="dxa"/>
            <w:tcBorders>
              <w:top w:val="nil"/>
              <w:left w:val="nil"/>
              <w:bottom w:val="single" w:sz="4" w:space="0" w:color="auto"/>
              <w:right w:val="single" w:sz="4" w:space="0" w:color="auto"/>
            </w:tcBorders>
            <w:shd w:val="clear" w:color="auto" w:fill="auto"/>
            <w:noWrap/>
            <w:vAlign w:val="bottom"/>
            <w:hideMark/>
          </w:tcPr>
          <w:p w14:paraId="02223D86" w14:textId="77777777" w:rsidR="008F0462" w:rsidRPr="00A60810" w:rsidRDefault="008F0462" w:rsidP="00DA0FC1">
            <w:pPr>
              <w:widowControl w:val="0"/>
              <w:suppressAutoHyphens/>
              <w:ind w:firstLine="18"/>
              <w:jc w:val="center"/>
              <w:rPr>
                <w:szCs w:val="28"/>
              </w:rPr>
            </w:pPr>
            <w:r w:rsidRPr="00A60810">
              <w:rPr>
                <w:szCs w:val="28"/>
              </w:rPr>
              <w:t>Сезонный</w:t>
            </w:r>
          </w:p>
        </w:tc>
      </w:tr>
      <w:tr w:rsidR="008F0462" w:rsidRPr="00A60810" w14:paraId="738427F1" w14:textId="77777777" w:rsidTr="00CF2770">
        <w:trPr>
          <w:trHeight w:val="315"/>
        </w:trPr>
        <w:tc>
          <w:tcPr>
            <w:tcW w:w="783" w:type="dxa"/>
            <w:tcBorders>
              <w:top w:val="nil"/>
              <w:left w:val="single" w:sz="4" w:space="0" w:color="auto"/>
              <w:bottom w:val="single" w:sz="4" w:space="0" w:color="auto"/>
              <w:right w:val="single" w:sz="4" w:space="0" w:color="auto"/>
            </w:tcBorders>
            <w:shd w:val="clear" w:color="auto" w:fill="auto"/>
            <w:noWrap/>
            <w:hideMark/>
          </w:tcPr>
          <w:p w14:paraId="4B7F32BB" w14:textId="77777777" w:rsidR="008F0462" w:rsidRPr="00A60810" w:rsidRDefault="008F0462" w:rsidP="00CC612A">
            <w:pPr>
              <w:widowControl w:val="0"/>
              <w:suppressAutoHyphens/>
              <w:ind w:firstLine="709"/>
              <w:jc w:val="both"/>
              <w:rPr>
                <w:szCs w:val="28"/>
              </w:rPr>
            </w:pPr>
            <w:r w:rsidRPr="00A60810">
              <w:rPr>
                <w:szCs w:val="28"/>
              </w:rPr>
              <w:t>6</w:t>
            </w:r>
          </w:p>
        </w:tc>
        <w:tc>
          <w:tcPr>
            <w:tcW w:w="3753" w:type="dxa"/>
            <w:tcBorders>
              <w:top w:val="single" w:sz="4" w:space="0" w:color="auto"/>
              <w:bottom w:val="single" w:sz="4" w:space="0" w:color="auto"/>
              <w:right w:val="single" w:sz="4" w:space="0" w:color="auto"/>
            </w:tcBorders>
            <w:shd w:val="clear" w:color="auto" w:fill="auto"/>
            <w:noWrap/>
            <w:hideMark/>
          </w:tcPr>
          <w:p w14:paraId="69CA056D" w14:textId="77777777" w:rsidR="008F0462" w:rsidRPr="00A60810" w:rsidRDefault="008F0462" w:rsidP="00DA0FC1">
            <w:pPr>
              <w:widowControl w:val="0"/>
              <w:suppressAutoHyphens/>
              <w:rPr>
                <w:szCs w:val="28"/>
              </w:rPr>
            </w:pPr>
            <w:r w:rsidRPr="005D666B">
              <w:rPr>
                <w:szCs w:val="28"/>
              </w:rPr>
              <w:t xml:space="preserve">с. </w:t>
            </w:r>
            <w:proofErr w:type="spellStart"/>
            <w:r w:rsidRPr="005D666B">
              <w:rPr>
                <w:szCs w:val="28"/>
              </w:rPr>
              <w:t>Б.Баландино</w:t>
            </w:r>
            <w:proofErr w:type="spellEnd"/>
            <w:r w:rsidRPr="005D666B">
              <w:rPr>
                <w:szCs w:val="28"/>
              </w:rPr>
              <w:t>, Котельная школы</w:t>
            </w:r>
          </w:p>
        </w:tc>
        <w:tc>
          <w:tcPr>
            <w:tcW w:w="1173" w:type="dxa"/>
            <w:tcBorders>
              <w:top w:val="nil"/>
              <w:left w:val="single" w:sz="4" w:space="0" w:color="auto"/>
              <w:bottom w:val="single" w:sz="4" w:space="0" w:color="auto"/>
              <w:right w:val="single" w:sz="4" w:space="0" w:color="auto"/>
            </w:tcBorders>
            <w:shd w:val="clear" w:color="auto" w:fill="auto"/>
            <w:noWrap/>
            <w:vAlign w:val="bottom"/>
            <w:hideMark/>
          </w:tcPr>
          <w:p w14:paraId="063F0A1B" w14:textId="77777777" w:rsidR="008F0462" w:rsidRPr="00A60810" w:rsidRDefault="008F0462" w:rsidP="00DA0FC1">
            <w:pPr>
              <w:widowControl w:val="0"/>
              <w:suppressAutoHyphens/>
              <w:ind w:firstLine="18"/>
              <w:jc w:val="center"/>
              <w:rPr>
                <w:szCs w:val="28"/>
              </w:rPr>
            </w:pPr>
            <w:r w:rsidRPr="00A60810">
              <w:rPr>
                <w:szCs w:val="28"/>
              </w:rPr>
              <w:t>95/70</w:t>
            </w:r>
          </w:p>
        </w:tc>
        <w:tc>
          <w:tcPr>
            <w:tcW w:w="2381" w:type="dxa"/>
            <w:tcBorders>
              <w:top w:val="nil"/>
              <w:left w:val="nil"/>
              <w:bottom w:val="single" w:sz="4" w:space="0" w:color="auto"/>
              <w:right w:val="single" w:sz="4" w:space="0" w:color="auto"/>
            </w:tcBorders>
            <w:shd w:val="clear" w:color="auto" w:fill="auto"/>
            <w:noWrap/>
            <w:vAlign w:val="bottom"/>
            <w:hideMark/>
          </w:tcPr>
          <w:p w14:paraId="3B7369AD" w14:textId="77777777" w:rsidR="008F0462" w:rsidRPr="00A60810" w:rsidRDefault="008F0462" w:rsidP="00DA0FC1">
            <w:pPr>
              <w:widowControl w:val="0"/>
              <w:suppressAutoHyphens/>
              <w:ind w:firstLine="18"/>
              <w:jc w:val="center"/>
              <w:rPr>
                <w:szCs w:val="28"/>
              </w:rPr>
            </w:pPr>
            <w:r w:rsidRPr="00A60810">
              <w:rPr>
                <w:szCs w:val="28"/>
              </w:rPr>
              <w:t>Количественный</w:t>
            </w:r>
          </w:p>
        </w:tc>
        <w:tc>
          <w:tcPr>
            <w:tcW w:w="1593" w:type="dxa"/>
            <w:tcBorders>
              <w:top w:val="nil"/>
              <w:left w:val="nil"/>
              <w:bottom w:val="single" w:sz="4" w:space="0" w:color="auto"/>
              <w:right w:val="single" w:sz="4" w:space="0" w:color="auto"/>
            </w:tcBorders>
            <w:shd w:val="clear" w:color="auto" w:fill="auto"/>
            <w:noWrap/>
            <w:vAlign w:val="bottom"/>
            <w:hideMark/>
          </w:tcPr>
          <w:p w14:paraId="55A9F0B5" w14:textId="77777777" w:rsidR="008F0462" w:rsidRPr="00A60810" w:rsidRDefault="008F0462" w:rsidP="00DA0FC1">
            <w:pPr>
              <w:widowControl w:val="0"/>
              <w:suppressAutoHyphens/>
              <w:ind w:firstLine="18"/>
              <w:jc w:val="center"/>
              <w:rPr>
                <w:szCs w:val="28"/>
              </w:rPr>
            </w:pPr>
            <w:r w:rsidRPr="00A60810">
              <w:rPr>
                <w:szCs w:val="28"/>
              </w:rPr>
              <w:t>Сезонный</w:t>
            </w:r>
          </w:p>
        </w:tc>
      </w:tr>
      <w:tr w:rsidR="008F0462" w:rsidRPr="00A60810" w14:paraId="7DB8F48F" w14:textId="77777777" w:rsidTr="00CF2770">
        <w:trPr>
          <w:trHeight w:val="315"/>
        </w:trPr>
        <w:tc>
          <w:tcPr>
            <w:tcW w:w="783" w:type="dxa"/>
            <w:tcBorders>
              <w:top w:val="single" w:sz="4" w:space="0" w:color="auto"/>
              <w:left w:val="single" w:sz="4" w:space="0" w:color="auto"/>
              <w:bottom w:val="single" w:sz="4" w:space="0" w:color="auto"/>
              <w:right w:val="single" w:sz="4" w:space="0" w:color="auto"/>
            </w:tcBorders>
            <w:shd w:val="clear" w:color="auto" w:fill="auto"/>
            <w:noWrap/>
            <w:hideMark/>
          </w:tcPr>
          <w:p w14:paraId="2FFD40BD" w14:textId="77777777" w:rsidR="008F0462" w:rsidRPr="00A60810" w:rsidRDefault="008F0462" w:rsidP="00CC612A">
            <w:pPr>
              <w:widowControl w:val="0"/>
              <w:suppressAutoHyphens/>
              <w:ind w:firstLine="709"/>
              <w:jc w:val="both"/>
              <w:rPr>
                <w:szCs w:val="28"/>
              </w:rPr>
            </w:pPr>
            <w:r w:rsidRPr="00A60810">
              <w:rPr>
                <w:szCs w:val="28"/>
              </w:rPr>
              <w:t>7</w:t>
            </w:r>
          </w:p>
        </w:tc>
        <w:tc>
          <w:tcPr>
            <w:tcW w:w="3753" w:type="dxa"/>
            <w:tcBorders>
              <w:top w:val="single" w:sz="4" w:space="0" w:color="auto"/>
              <w:bottom w:val="single" w:sz="4" w:space="0" w:color="auto"/>
              <w:right w:val="single" w:sz="4" w:space="0" w:color="auto"/>
            </w:tcBorders>
            <w:shd w:val="clear" w:color="auto" w:fill="auto"/>
            <w:noWrap/>
            <w:hideMark/>
          </w:tcPr>
          <w:p w14:paraId="21A953A0" w14:textId="77777777" w:rsidR="008F0462" w:rsidRPr="00A60810" w:rsidRDefault="008F0462" w:rsidP="00DA0FC1">
            <w:pPr>
              <w:widowControl w:val="0"/>
              <w:suppressAutoHyphens/>
              <w:rPr>
                <w:szCs w:val="28"/>
              </w:rPr>
            </w:pPr>
            <w:r w:rsidRPr="005D666B">
              <w:rPr>
                <w:szCs w:val="28"/>
              </w:rPr>
              <w:t>д. Шигаево, Котельная д/с</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F9E71B" w14:textId="77777777" w:rsidR="008F0462" w:rsidRPr="00A60810" w:rsidRDefault="008F0462" w:rsidP="00DA0FC1">
            <w:pPr>
              <w:widowControl w:val="0"/>
              <w:suppressAutoHyphens/>
              <w:ind w:firstLine="18"/>
              <w:jc w:val="center"/>
              <w:rPr>
                <w:szCs w:val="28"/>
              </w:rPr>
            </w:pPr>
            <w:r w:rsidRPr="00A60810">
              <w:rPr>
                <w:szCs w:val="28"/>
              </w:rPr>
              <w:t>95/70</w:t>
            </w:r>
          </w:p>
        </w:tc>
        <w:tc>
          <w:tcPr>
            <w:tcW w:w="2381" w:type="dxa"/>
            <w:tcBorders>
              <w:top w:val="single" w:sz="4" w:space="0" w:color="auto"/>
              <w:left w:val="nil"/>
              <w:bottom w:val="single" w:sz="4" w:space="0" w:color="auto"/>
              <w:right w:val="single" w:sz="4" w:space="0" w:color="auto"/>
            </w:tcBorders>
            <w:shd w:val="clear" w:color="auto" w:fill="auto"/>
            <w:noWrap/>
            <w:vAlign w:val="bottom"/>
            <w:hideMark/>
          </w:tcPr>
          <w:p w14:paraId="4923E9AC" w14:textId="77777777" w:rsidR="008F0462" w:rsidRPr="00A60810" w:rsidRDefault="008F0462" w:rsidP="00DA0FC1">
            <w:pPr>
              <w:widowControl w:val="0"/>
              <w:suppressAutoHyphens/>
              <w:ind w:firstLine="18"/>
              <w:jc w:val="center"/>
              <w:rPr>
                <w:szCs w:val="28"/>
              </w:rPr>
            </w:pPr>
            <w:r w:rsidRPr="00A60810">
              <w:rPr>
                <w:szCs w:val="28"/>
              </w:rPr>
              <w:t>Количественный</w:t>
            </w:r>
          </w:p>
        </w:tc>
        <w:tc>
          <w:tcPr>
            <w:tcW w:w="1593" w:type="dxa"/>
            <w:tcBorders>
              <w:top w:val="single" w:sz="4" w:space="0" w:color="auto"/>
              <w:left w:val="nil"/>
              <w:bottom w:val="single" w:sz="4" w:space="0" w:color="auto"/>
              <w:right w:val="single" w:sz="4" w:space="0" w:color="auto"/>
            </w:tcBorders>
            <w:shd w:val="clear" w:color="auto" w:fill="auto"/>
            <w:noWrap/>
            <w:vAlign w:val="bottom"/>
            <w:hideMark/>
          </w:tcPr>
          <w:p w14:paraId="01C856DC" w14:textId="77777777" w:rsidR="008F0462" w:rsidRPr="00A60810" w:rsidRDefault="008F0462" w:rsidP="00DA0FC1">
            <w:pPr>
              <w:widowControl w:val="0"/>
              <w:suppressAutoHyphens/>
              <w:ind w:firstLine="18"/>
              <w:jc w:val="center"/>
              <w:rPr>
                <w:szCs w:val="28"/>
              </w:rPr>
            </w:pPr>
            <w:r w:rsidRPr="00A60810">
              <w:rPr>
                <w:szCs w:val="28"/>
              </w:rPr>
              <w:t>Сезонный</w:t>
            </w:r>
          </w:p>
        </w:tc>
      </w:tr>
      <w:tr w:rsidR="008F0462" w:rsidRPr="00A60810" w14:paraId="5078D080" w14:textId="77777777" w:rsidTr="00CF2770">
        <w:trPr>
          <w:trHeight w:val="315"/>
        </w:trPr>
        <w:tc>
          <w:tcPr>
            <w:tcW w:w="783" w:type="dxa"/>
            <w:tcBorders>
              <w:top w:val="single" w:sz="4" w:space="0" w:color="auto"/>
              <w:left w:val="single" w:sz="4" w:space="0" w:color="auto"/>
              <w:bottom w:val="single" w:sz="4" w:space="0" w:color="auto"/>
              <w:right w:val="single" w:sz="4" w:space="0" w:color="auto"/>
            </w:tcBorders>
            <w:shd w:val="clear" w:color="auto" w:fill="auto"/>
            <w:noWrap/>
          </w:tcPr>
          <w:p w14:paraId="3B8B0C76" w14:textId="77777777" w:rsidR="008F0462" w:rsidRPr="00A60810" w:rsidRDefault="008F0462" w:rsidP="00CC612A">
            <w:pPr>
              <w:widowControl w:val="0"/>
              <w:suppressAutoHyphens/>
              <w:ind w:firstLine="709"/>
              <w:jc w:val="both"/>
              <w:rPr>
                <w:szCs w:val="28"/>
                <w:lang w:val="en-US"/>
              </w:rPr>
            </w:pPr>
            <w:r w:rsidRPr="00A60810">
              <w:rPr>
                <w:szCs w:val="28"/>
                <w:lang w:val="en-US"/>
              </w:rPr>
              <w:lastRenderedPageBreak/>
              <w:t>8</w:t>
            </w:r>
          </w:p>
        </w:tc>
        <w:tc>
          <w:tcPr>
            <w:tcW w:w="3753" w:type="dxa"/>
            <w:tcBorders>
              <w:top w:val="single" w:sz="4" w:space="0" w:color="auto"/>
              <w:bottom w:val="single" w:sz="4" w:space="0" w:color="auto"/>
              <w:right w:val="single" w:sz="4" w:space="0" w:color="auto"/>
            </w:tcBorders>
            <w:shd w:val="clear" w:color="auto" w:fill="auto"/>
            <w:noWrap/>
          </w:tcPr>
          <w:p w14:paraId="6069D4AB" w14:textId="77777777" w:rsidR="008F0462" w:rsidRPr="00A60810" w:rsidRDefault="008F0462" w:rsidP="00DA0FC1">
            <w:pPr>
              <w:widowControl w:val="0"/>
              <w:suppressAutoHyphens/>
              <w:rPr>
                <w:szCs w:val="28"/>
              </w:rPr>
            </w:pPr>
            <w:r>
              <w:rPr>
                <w:szCs w:val="28"/>
              </w:rPr>
              <w:t>с. Долгодеревенское, Котельная д/с</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10A11A" w14:textId="77777777" w:rsidR="008F0462" w:rsidRPr="00A60810" w:rsidRDefault="008F0462" w:rsidP="00DA0FC1">
            <w:pPr>
              <w:widowControl w:val="0"/>
              <w:suppressAutoHyphens/>
              <w:ind w:firstLine="18"/>
              <w:jc w:val="center"/>
              <w:rPr>
                <w:szCs w:val="28"/>
              </w:rPr>
            </w:pPr>
            <w:r w:rsidRPr="00A60810">
              <w:rPr>
                <w:szCs w:val="28"/>
              </w:rPr>
              <w:t>95/70</w:t>
            </w:r>
          </w:p>
        </w:tc>
        <w:tc>
          <w:tcPr>
            <w:tcW w:w="2381" w:type="dxa"/>
            <w:tcBorders>
              <w:top w:val="single" w:sz="4" w:space="0" w:color="auto"/>
              <w:left w:val="nil"/>
              <w:bottom w:val="single" w:sz="4" w:space="0" w:color="auto"/>
              <w:right w:val="single" w:sz="4" w:space="0" w:color="auto"/>
            </w:tcBorders>
            <w:shd w:val="clear" w:color="auto" w:fill="auto"/>
            <w:noWrap/>
            <w:vAlign w:val="bottom"/>
          </w:tcPr>
          <w:p w14:paraId="34013B63" w14:textId="77777777" w:rsidR="008F0462" w:rsidRPr="00A60810" w:rsidRDefault="008F0462" w:rsidP="00DA0FC1">
            <w:pPr>
              <w:widowControl w:val="0"/>
              <w:suppressAutoHyphens/>
              <w:ind w:firstLine="18"/>
              <w:jc w:val="center"/>
              <w:rPr>
                <w:szCs w:val="28"/>
              </w:rPr>
            </w:pPr>
            <w:r w:rsidRPr="00A60810">
              <w:rPr>
                <w:szCs w:val="28"/>
              </w:rPr>
              <w:t>Количественный</w:t>
            </w:r>
          </w:p>
        </w:tc>
        <w:tc>
          <w:tcPr>
            <w:tcW w:w="1593" w:type="dxa"/>
            <w:tcBorders>
              <w:top w:val="single" w:sz="4" w:space="0" w:color="auto"/>
              <w:left w:val="nil"/>
              <w:bottom w:val="single" w:sz="4" w:space="0" w:color="auto"/>
              <w:right w:val="single" w:sz="4" w:space="0" w:color="auto"/>
            </w:tcBorders>
            <w:shd w:val="clear" w:color="auto" w:fill="auto"/>
            <w:noWrap/>
            <w:vAlign w:val="bottom"/>
          </w:tcPr>
          <w:p w14:paraId="2E500FBF" w14:textId="77777777" w:rsidR="008F0462" w:rsidRPr="00A60810" w:rsidRDefault="008F0462" w:rsidP="00DA0FC1">
            <w:pPr>
              <w:widowControl w:val="0"/>
              <w:suppressAutoHyphens/>
              <w:ind w:firstLine="18"/>
              <w:jc w:val="center"/>
              <w:rPr>
                <w:szCs w:val="28"/>
              </w:rPr>
            </w:pPr>
            <w:r w:rsidRPr="00A60810">
              <w:rPr>
                <w:szCs w:val="28"/>
              </w:rPr>
              <w:t>Сезонный</w:t>
            </w:r>
          </w:p>
        </w:tc>
      </w:tr>
    </w:tbl>
    <w:p w14:paraId="77B3BDFB" w14:textId="18F5C0EC" w:rsidR="005B2D03" w:rsidRPr="00BC36B0" w:rsidRDefault="005B2D03" w:rsidP="00CC612A">
      <w:pPr>
        <w:pStyle w:val="afffe"/>
        <w:suppressAutoHyphens/>
      </w:pPr>
      <w:r w:rsidRPr="00BC36B0">
        <w:t>Необходимость изменения отсутствует.</w:t>
      </w:r>
    </w:p>
    <w:p w14:paraId="458C4663" w14:textId="77777777" w:rsidR="005B2D03" w:rsidRPr="00BC36B0" w:rsidRDefault="005B2D03" w:rsidP="00CC612A">
      <w:pPr>
        <w:pStyle w:val="affff0"/>
        <w:widowControl w:val="0"/>
        <w:suppressAutoHyphens/>
      </w:pPr>
      <w:bookmarkStart w:id="132" w:name="_Toc75916889"/>
      <w:bookmarkStart w:id="133" w:name="_Toc101974757"/>
      <w:bookmarkStart w:id="134" w:name="_Toc131381497"/>
      <w:r w:rsidRPr="00BC36B0">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29"/>
      <w:bookmarkEnd w:id="132"/>
      <w:bookmarkEnd w:id="133"/>
      <w:bookmarkEnd w:id="134"/>
    </w:p>
    <w:p w14:paraId="317515B6" w14:textId="77777777" w:rsidR="005B2D03" w:rsidRPr="00BC36B0" w:rsidRDefault="005B2D03" w:rsidP="00CC612A">
      <w:pPr>
        <w:pStyle w:val="afffe"/>
        <w:suppressAutoHyphens/>
      </w:pPr>
      <w:bookmarkStart w:id="135" w:name="_Toc536140380"/>
      <w:r w:rsidRPr="00BC36B0">
        <w:t>Предложения по перспективной установленной тепловой мощности каждого источника тепловой энергии представлены в таблицах 2.3.1.</w:t>
      </w:r>
    </w:p>
    <w:p w14:paraId="73CEC779" w14:textId="77777777" w:rsidR="005B2D03" w:rsidRPr="00BC36B0" w:rsidRDefault="005B2D03" w:rsidP="00CC612A">
      <w:pPr>
        <w:pStyle w:val="affff0"/>
        <w:widowControl w:val="0"/>
        <w:suppressAutoHyphens/>
      </w:pPr>
      <w:bookmarkStart w:id="136" w:name="_Toc75916890"/>
      <w:bookmarkStart w:id="137" w:name="_Toc101974758"/>
      <w:bookmarkStart w:id="138" w:name="_Toc131381498"/>
      <w:r w:rsidRPr="00BC36B0">
        <w:t xml:space="preserve">5.10. </w:t>
      </w:r>
      <w:bookmarkStart w:id="139" w:name="_Hlk57697777"/>
      <w:r w:rsidRPr="00BC36B0">
        <w:t>Предложения по вводу новых и реконструкции существующих источников тепловой энергии</w:t>
      </w:r>
      <w:bookmarkEnd w:id="139"/>
      <w:r w:rsidRPr="00BC36B0">
        <w:t xml:space="preserve"> </w:t>
      </w:r>
      <w:bookmarkStart w:id="140" w:name="_Hlk57697753"/>
      <w:r w:rsidRPr="00BC36B0">
        <w:t>с использованием возобновляемых источников энергии, а также местных видов топлива</w:t>
      </w:r>
      <w:bookmarkEnd w:id="135"/>
      <w:bookmarkEnd w:id="136"/>
      <w:bookmarkEnd w:id="137"/>
      <w:bookmarkEnd w:id="138"/>
      <w:bookmarkEnd w:id="140"/>
    </w:p>
    <w:p w14:paraId="5EC75D6C" w14:textId="77777777" w:rsidR="005B2D03" w:rsidRPr="00BC36B0" w:rsidRDefault="005B2D03" w:rsidP="00CC612A">
      <w:pPr>
        <w:pStyle w:val="afffe"/>
        <w:suppressAutoHyphens/>
      </w:pPr>
      <w:bookmarkStart w:id="141" w:name="_Toc536140381"/>
      <w:r w:rsidRPr="00BC36B0">
        <w:t>Не предусматривается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14:paraId="2157EACD" w14:textId="77777777" w:rsidR="005B2D03" w:rsidRPr="00BC36B0" w:rsidRDefault="005B2D03" w:rsidP="00CC612A">
      <w:pPr>
        <w:pStyle w:val="affff0"/>
        <w:widowControl w:val="0"/>
        <w:suppressAutoHyphens/>
      </w:pPr>
      <w:bookmarkStart w:id="142" w:name="_Toc75916891"/>
      <w:bookmarkStart w:id="143" w:name="_Toc101974759"/>
      <w:bookmarkStart w:id="144" w:name="_Toc131381499"/>
      <w:r w:rsidRPr="00BC36B0">
        <w:t xml:space="preserve">Раздел 6 </w:t>
      </w:r>
      <w:bookmarkEnd w:id="141"/>
      <w:r w:rsidRPr="00BC36B0">
        <w:t>Предложения по строительству, реконструкции и (или) модернизации тепловых сетей</w:t>
      </w:r>
      <w:bookmarkEnd w:id="142"/>
      <w:bookmarkEnd w:id="143"/>
      <w:bookmarkEnd w:id="144"/>
    </w:p>
    <w:p w14:paraId="44D789E6" w14:textId="77777777" w:rsidR="005B2D03" w:rsidRPr="00BC36B0" w:rsidRDefault="005B2D03" w:rsidP="00CC612A">
      <w:pPr>
        <w:pStyle w:val="affff0"/>
        <w:widowControl w:val="0"/>
        <w:suppressAutoHyphens/>
      </w:pPr>
      <w:bookmarkStart w:id="145" w:name="_Toc536140382"/>
      <w:bookmarkStart w:id="146" w:name="_Toc75916892"/>
      <w:bookmarkStart w:id="147" w:name="_Toc101974760"/>
      <w:bookmarkStart w:id="148" w:name="_Toc131381500"/>
      <w:r w:rsidRPr="00BC36B0">
        <w:t xml:space="preserve">6.1. Предложения </w:t>
      </w:r>
      <w:bookmarkEnd w:id="145"/>
      <w:r w:rsidRPr="00BC36B0">
        <w:t>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46"/>
      <w:bookmarkEnd w:id="147"/>
      <w:bookmarkEnd w:id="148"/>
    </w:p>
    <w:p w14:paraId="1BD204B7" w14:textId="77777777" w:rsidR="005B2D03" w:rsidRPr="00BC36B0" w:rsidRDefault="005B2D03" w:rsidP="00CC612A">
      <w:pPr>
        <w:pStyle w:val="afffe"/>
        <w:suppressAutoHyphens/>
      </w:pPr>
      <w:bookmarkStart w:id="149" w:name="_Toc536140383"/>
      <w:r w:rsidRPr="00BC36B0">
        <w:t>Не предусматривается</w:t>
      </w:r>
    </w:p>
    <w:p w14:paraId="630B90E2" w14:textId="77777777" w:rsidR="005B2D03" w:rsidRPr="00BC36B0" w:rsidRDefault="005B2D03" w:rsidP="00CC612A">
      <w:pPr>
        <w:pStyle w:val="affff0"/>
        <w:widowControl w:val="0"/>
        <w:suppressAutoHyphens/>
      </w:pPr>
      <w:bookmarkStart w:id="150" w:name="_Toc75916893"/>
      <w:bookmarkStart w:id="151" w:name="_Toc101974761"/>
      <w:bookmarkStart w:id="152" w:name="_Toc131381501"/>
      <w:r w:rsidRPr="00BC36B0">
        <w:t>6.2. Предложения по строительству и реконструкции тепловых сетей для обеспечения перспективных приростов тепловой нагрузки в осваиваемых районах сельского поселения под жилищную, комплексную или производственную застройку</w:t>
      </w:r>
      <w:bookmarkEnd w:id="149"/>
      <w:bookmarkEnd w:id="150"/>
      <w:bookmarkEnd w:id="151"/>
      <w:bookmarkEnd w:id="152"/>
    </w:p>
    <w:p w14:paraId="4AADCCDE" w14:textId="77777777" w:rsidR="008F0462" w:rsidRPr="00BC36B0" w:rsidRDefault="008F0462" w:rsidP="00CC612A">
      <w:pPr>
        <w:pStyle w:val="afffe"/>
        <w:suppressAutoHyphens/>
      </w:pPr>
      <w:bookmarkStart w:id="153" w:name="_Toc536140384"/>
      <w:bookmarkStart w:id="154" w:name="_Toc75916894"/>
      <w:bookmarkStart w:id="155" w:name="_Toc101974762"/>
      <w:r w:rsidRPr="00BC36B0">
        <w:t>Не предусматривается</w:t>
      </w:r>
    </w:p>
    <w:p w14:paraId="29ABA3B9" w14:textId="77777777" w:rsidR="005B2D03" w:rsidRPr="00BC36B0" w:rsidRDefault="005B2D03" w:rsidP="00CC612A">
      <w:pPr>
        <w:pStyle w:val="affff0"/>
        <w:widowControl w:val="0"/>
        <w:suppressAutoHyphens/>
      </w:pPr>
      <w:bookmarkStart w:id="156" w:name="_Toc131381502"/>
      <w:r w:rsidRPr="00BC36B0">
        <w:t xml:space="preserve">6.3. Предложения </w:t>
      </w:r>
      <w:bookmarkEnd w:id="153"/>
      <w:r w:rsidRPr="00BC36B0">
        <w:t>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54"/>
      <w:bookmarkEnd w:id="155"/>
      <w:bookmarkEnd w:id="156"/>
    </w:p>
    <w:p w14:paraId="38B4AF13" w14:textId="77777777" w:rsidR="005B2D03" w:rsidRPr="00BC36B0" w:rsidRDefault="005B2D03" w:rsidP="00CC612A">
      <w:pPr>
        <w:pStyle w:val="afffe"/>
        <w:suppressAutoHyphens/>
      </w:pPr>
      <w:bookmarkStart w:id="157" w:name="_Toc536140385"/>
      <w:r w:rsidRPr="00BC36B0">
        <w:t>Не предусматривается</w:t>
      </w:r>
    </w:p>
    <w:p w14:paraId="06AD2E98" w14:textId="77777777" w:rsidR="005B2D03" w:rsidRPr="00BC36B0" w:rsidRDefault="005B2D03" w:rsidP="00CC612A">
      <w:pPr>
        <w:pStyle w:val="affff0"/>
        <w:widowControl w:val="0"/>
        <w:suppressAutoHyphens/>
      </w:pPr>
      <w:bookmarkStart w:id="158" w:name="_Toc75916895"/>
      <w:bookmarkStart w:id="159" w:name="_Toc101974763"/>
      <w:bookmarkStart w:id="160" w:name="_Toc131381503"/>
      <w:r w:rsidRPr="00BC36B0">
        <w:t xml:space="preserve">6.4. </w:t>
      </w:r>
      <w:bookmarkEnd w:id="157"/>
      <w:r w:rsidRPr="00BC36B0">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58"/>
      <w:bookmarkEnd w:id="159"/>
      <w:bookmarkEnd w:id="160"/>
    </w:p>
    <w:p w14:paraId="3CE123A8" w14:textId="77777777" w:rsidR="005B2D03" w:rsidRPr="00BC36B0" w:rsidRDefault="005B2D03" w:rsidP="00CC612A">
      <w:pPr>
        <w:pStyle w:val="afffe"/>
        <w:suppressAutoHyphens/>
      </w:pPr>
      <w:bookmarkStart w:id="161" w:name="_Toc536140386"/>
      <w:r w:rsidRPr="00BC36B0">
        <w:t>Не предусматривается</w:t>
      </w:r>
    </w:p>
    <w:p w14:paraId="2421C4D7" w14:textId="77777777" w:rsidR="005B2D03" w:rsidRPr="00BC36B0" w:rsidRDefault="005B2D03" w:rsidP="00CC612A">
      <w:pPr>
        <w:pStyle w:val="affff0"/>
        <w:widowControl w:val="0"/>
        <w:suppressAutoHyphens/>
      </w:pPr>
      <w:bookmarkStart w:id="162" w:name="_Toc75916896"/>
      <w:bookmarkStart w:id="163" w:name="_Toc101974764"/>
      <w:bookmarkStart w:id="164" w:name="_Toc131381504"/>
      <w:r w:rsidRPr="00BC36B0">
        <w:t xml:space="preserve">6.5. Предложения </w:t>
      </w:r>
      <w:bookmarkEnd w:id="161"/>
      <w:r w:rsidRPr="00BC36B0">
        <w:t>по строительству, реконструкции и (или) модернизации тепловых сетей для обеспечения нормативной надежности теплоснабжения потребителей</w:t>
      </w:r>
      <w:bookmarkEnd w:id="162"/>
      <w:bookmarkEnd w:id="163"/>
      <w:bookmarkEnd w:id="164"/>
    </w:p>
    <w:p w14:paraId="08993DB7" w14:textId="77777777" w:rsidR="008F0462" w:rsidRPr="00BC36B0" w:rsidRDefault="008F0462" w:rsidP="00CC612A">
      <w:pPr>
        <w:pStyle w:val="afffe"/>
        <w:suppressAutoHyphens/>
      </w:pPr>
      <w:bookmarkStart w:id="165" w:name="_Toc536140387"/>
      <w:bookmarkStart w:id="166" w:name="_Toc75916897"/>
      <w:bookmarkStart w:id="167" w:name="_Toc101974765"/>
      <w:r w:rsidRPr="00BC36B0">
        <w:t>Не предусматривается</w:t>
      </w:r>
    </w:p>
    <w:p w14:paraId="3175BBCC" w14:textId="77777777" w:rsidR="005B2D03" w:rsidRPr="00BC36B0" w:rsidRDefault="005B2D03" w:rsidP="00CC612A">
      <w:pPr>
        <w:pStyle w:val="affff0"/>
        <w:widowControl w:val="0"/>
        <w:suppressAutoHyphens/>
      </w:pPr>
      <w:bookmarkStart w:id="168" w:name="_Toc131381505"/>
      <w:r w:rsidRPr="00BC36B0">
        <w:t xml:space="preserve">Раздел 7 Предложения по переводу открытых систем теплоснабжения </w:t>
      </w:r>
      <w:r w:rsidRPr="00BC36B0">
        <w:lastRenderedPageBreak/>
        <w:t>(горячего водоснабжения) в закрытые системы горячего водоснабжения</w:t>
      </w:r>
      <w:bookmarkEnd w:id="165"/>
      <w:bookmarkEnd w:id="166"/>
      <w:bookmarkEnd w:id="167"/>
      <w:bookmarkEnd w:id="168"/>
    </w:p>
    <w:p w14:paraId="0CB24BD1" w14:textId="77777777" w:rsidR="005B2D03" w:rsidRPr="00BC36B0" w:rsidRDefault="005B2D03" w:rsidP="00CC612A">
      <w:pPr>
        <w:pStyle w:val="affff0"/>
        <w:widowControl w:val="0"/>
        <w:suppressAutoHyphens/>
      </w:pPr>
      <w:bookmarkStart w:id="169" w:name="_Toc536140388"/>
      <w:bookmarkStart w:id="170" w:name="_Toc75916898"/>
      <w:bookmarkStart w:id="171" w:name="_Toc101974766"/>
      <w:bookmarkStart w:id="172" w:name="_Toc131381506"/>
      <w:r w:rsidRPr="00BC36B0">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69"/>
      <w:bookmarkEnd w:id="170"/>
      <w:bookmarkEnd w:id="171"/>
      <w:bookmarkEnd w:id="172"/>
    </w:p>
    <w:p w14:paraId="2F134813" w14:textId="77777777" w:rsidR="005B2D03" w:rsidRPr="00BC36B0" w:rsidRDefault="005B2D03" w:rsidP="00CC612A">
      <w:pPr>
        <w:pStyle w:val="afffe"/>
        <w:suppressAutoHyphens/>
      </w:pPr>
      <w:r w:rsidRPr="00BC36B0">
        <w:t>На территории сельского поселения закрытая система теплоснабжения.</w:t>
      </w:r>
    </w:p>
    <w:p w14:paraId="11C0CEC2" w14:textId="77777777" w:rsidR="005B2D03" w:rsidRPr="00BC36B0" w:rsidRDefault="005B2D03" w:rsidP="00CC612A">
      <w:pPr>
        <w:pStyle w:val="affff0"/>
        <w:widowControl w:val="0"/>
        <w:suppressAutoHyphens/>
      </w:pPr>
      <w:bookmarkStart w:id="173" w:name="_Toc536140389"/>
      <w:bookmarkStart w:id="174" w:name="_Toc75916899"/>
      <w:bookmarkStart w:id="175" w:name="_Toc101974767"/>
      <w:bookmarkStart w:id="176" w:name="_Toc131381507"/>
      <w:r w:rsidRPr="00BC36B0">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73"/>
      <w:bookmarkEnd w:id="174"/>
      <w:bookmarkEnd w:id="175"/>
      <w:bookmarkEnd w:id="176"/>
    </w:p>
    <w:p w14:paraId="2CC89164" w14:textId="77777777" w:rsidR="005B2D03" w:rsidRPr="00BC36B0" w:rsidRDefault="005B2D03" w:rsidP="00CC612A">
      <w:pPr>
        <w:pStyle w:val="afffe"/>
        <w:suppressAutoHyphens/>
        <w:rPr>
          <w:lang w:eastAsia="en-US"/>
        </w:rPr>
      </w:pPr>
      <w:r w:rsidRPr="00BC36B0">
        <w:rPr>
          <w:lang w:eastAsia="en-US"/>
        </w:rPr>
        <w:t>На территории сельского поселения закрытая система теплоснабжения.</w:t>
      </w:r>
    </w:p>
    <w:p w14:paraId="257E638D" w14:textId="77777777" w:rsidR="005B2D03" w:rsidRPr="00BC36B0" w:rsidRDefault="005B2D03" w:rsidP="00CC612A">
      <w:pPr>
        <w:pStyle w:val="affff0"/>
        <w:widowControl w:val="0"/>
        <w:suppressAutoHyphens/>
      </w:pPr>
      <w:bookmarkStart w:id="177" w:name="_Toc536140390"/>
      <w:bookmarkStart w:id="178" w:name="_Toc75916900"/>
      <w:bookmarkStart w:id="179" w:name="_Toc101974768"/>
      <w:bookmarkStart w:id="180" w:name="_Toc131381508"/>
      <w:r w:rsidRPr="00BC36B0">
        <w:t>Раздел 8 Перспективные топливные балансы</w:t>
      </w:r>
      <w:bookmarkEnd w:id="177"/>
      <w:bookmarkEnd w:id="178"/>
      <w:bookmarkEnd w:id="179"/>
      <w:bookmarkEnd w:id="180"/>
    </w:p>
    <w:p w14:paraId="7CBDD0DD" w14:textId="77777777" w:rsidR="005B2D03" w:rsidRPr="00BC36B0" w:rsidRDefault="005B2D03" w:rsidP="00CC612A">
      <w:pPr>
        <w:pStyle w:val="affff0"/>
        <w:widowControl w:val="0"/>
        <w:suppressAutoHyphens/>
      </w:pPr>
      <w:bookmarkStart w:id="181" w:name="_Toc536140391"/>
      <w:bookmarkStart w:id="182" w:name="_Toc75916901"/>
      <w:bookmarkStart w:id="183" w:name="_Toc101974769"/>
      <w:bookmarkStart w:id="184" w:name="_Toc131381509"/>
      <w:r w:rsidRPr="00BC36B0">
        <w:t>8.1.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81"/>
      <w:bookmarkEnd w:id="182"/>
      <w:bookmarkEnd w:id="183"/>
      <w:bookmarkEnd w:id="184"/>
    </w:p>
    <w:p w14:paraId="1902BAC7" w14:textId="77777777" w:rsidR="005B2D03" w:rsidRPr="00BC36B0" w:rsidRDefault="005B2D03" w:rsidP="00CC612A">
      <w:pPr>
        <w:pStyle w:val="afffe"/>
        <w:suppressAutoHyphens/>
        <w:rPr>
          <w:lang w:eastAsia="en-US"/>
        </w:rPr>
      </w:pPr>
      <w:r w:rsidRPr="00BC36B0">
        <w:rPr>
          <w:lang w:eastAsia="en-US"/>
        </w:rPr>
        <w:t>Перспективный топливный баланс для каждого источника тепловой энергии по видам основного, резервного и аварийного топлива на каждом этапе представлен в таблицах 10.1.1.-10.1.4 Обосновывающих материалов.</w:t>
      </w:r>
    </w:p>
    <w:p w14:paraId="18C42DF3" w14:textId="77777777" w:rsidR="005B2D03" w:rsidRPr="00BC36B0" w:rsidRDefault="005B2D03" w:rsidP="00CC612A">
      <w:pPr>
        <w:pStyle w:val="affff0"/>
        <w:widowControl w:val="0"/>
        <w:suppressAutoHyphens/>
      </w:pPr>
      <w:bookmarkStart w:id="185" w:name="_Toc536140392"/>
      <w:bookmarkStart w:id="186" w:name="_Toc75916902"/>
      <w:bookmarkStart w:id="187" w:name="_Toc101974770"/>
      <w:bookmarkStart w:id="188" w:name="_Toc131381510"/>
      <w:bookmarkStart w:id="189" w:name="_Toc6365141"/>
      <w:r w:rsidRPr="00BC36B0">
        <w:t>8.2.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85"/>
      <w:bookmarkEnd w:id="186"/>
      <w:bookmarkEnd w:id="187"/>
      <w:bookmarkEnd w:id="188"/>
    </w:p>
    <w:p w14:paraId="39238BF5" w14:textId="77777777" w:rsidR="005B2D03" w:rsidRPr="00BC36B0" w:rsidRDefault="005B2D03" w:rsidP="00CC612A">
      <w:pPr>
        <w:pStyle w:val="afffe"/>
        <w:suppressAutoHyphens/>
        <w:rPr>
          <w:lang w:eastAsia="en-US"/>
        </w:rPr>
      </w:pPr>
      <w:r w:rsidRPr="00BC36B0">
        <w:rPr>
          <w:lang w:eastAsia="en-US"/>
        </w:rPr>
        <w:t>Основным видом топлива является природный газ.</w:t>
      </w:r>
    </w:p>
    <w:p w14:paraId="23BD1730" w14:textId="77777777" w:rsidR="005B2D03" w:rsidRPr="00BC36B0" w:rsidRDefault="005B2D03" w:rsidP="00CC612A">
      <w:pPr>
        <w:pStyle w:val="affff0"/>
        <w:widowControl w:val="0"/>
        <w:suppressAutoHyphens/>
      </w:pPr>
      <w:bookmarkStart w:id="190" w:name="_Toc75916903"/>
      <w:bookmarkStart w:id="191" w:name="_Toc101974771"/>
      <w:bookmarkStart w:id="192" w:name="_Toc131381511"/>
      <w:r w:rsidRPr="00BC36B0">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190"/>
      <w:bookmarkEnd w:id="191"/>
      <w:bookmarkEnd w:id="192"/>
    </w:p>
    <w:p w14:paraId="282F5678" w14:textId="665A300A" w:rsidR="005B2D03" w:rsidRPr="008F0462" w:rsidRDefault="005B2D03" w:rsidP="00CC612A">
      <w:pPr>
        <w:pStyle w:val="afffe"/>
        <w:suppressAutoHyphens/>
        <w:rPr>
          <w:lang w:eastAsia="en-US"/>
        </w:rPr>
      </w:pPr>
      <w:bookmarkStart w:id="193" w:name="_Toc75916904"/>
      <w:bookmarkStart w:id="194" w:name="_Toc536140395"/>
      <w:bookmarkEnd w:id="189"/>
      <w:r w:rsidRPr="00BC36B0">
        <w:rPr>
          <w:lang w:eastAsia="en-US"/>
        </w:rPr>
        <w:t xml:space="preserve">Природный газ на </w:t>
      </w:r>
      <w:r w:rsidR="00D206E9" w:rsidRPr="00BC36B0">
        <w:rPr>
          <w:lang w:eastAsia="en-US"/>
        </w:rPr>
        <w:t>источники тепловой энергии</w:t>
      </w:r>
      <w:r w:rsidRPr="00BC36B0">
        <w:rPr>
          <w:lang w:eastAsia="en-US"/>
        </w:rPr>
        <w:t xml:space="preserve"> поступает</w:t>
      </w:r>
      <w:r w:rsidRPr="008F0462">
        <w:rPr>
          <w:lang w:eastAsia="en-US"/>
        </w:rPr>
        <w:t xml:space="preserve"> от ГРС.</w:t>
      </w:r>
    </w:p>
    <w:p w14:paraId="3B14FEC1" w14:textId="77777777" w:rsidR="005B2D03" w:rsidRPr="008F0462" w:rsidRDefault="005B2D03" w:rsidP="00CC612A">
      <w:pPr>
        <w:pStyle w:val="afffe"/>
        <w:suppressAutoHyphens/>
        <w:rPr>
          <w:lang w:eastAsia="en-US"/>
        </w:rPr>
      </w:pPr>
      <w:r w:rsidRPr="008F0462">
        <w:rPr>
          <w:lang w:eastAsia="en-US"/>
        </w:rPr>
        <w:t>Основное топливо источников сельского поселения – природный газ.</w:t>
      </w:r>
    </w:p>
    <w:p w14:paraId="2F7DFEB1" w14:textId="2CF1CDE5" w:rsidR="005B2D03" w:rsidRPr="008F0462" w:rsidRDefault="005B2D03" w:rsidP="00CC612A">
      <w:pPr>
        <w:pStyle w:val="afffe"/>
        <w:suppressAutoHyphens/>
        <w:rPr>
          <w:lang w:eastAsia="en-US"/>
        </w:rPr>
      </w:pPr>
      <w:r w:rsidRPr="008F0462">
        <w:rPr>
          <w:lang w:eastAsia="en-US"/>
        </w:rPr>
        <w:t>Физико-химические показатели природного газа, используемого для производства тепловой энергии:</w:t>
      </w:r>
    </w:p>
    <w:p w14:paraId="0FA09835" w14:textId="77777777" w:rsidR="005B2D03" w:rsidRPr="008F0462" w:rsidRDefault="005B2D03" w:rsidP="00CC612A">
      <w:pPr>
        <w:pStyle w:val="a0"/>
        <w:widowControl w:val="0"/>
        <w:suppressAutoHyphens/>
      </w:pPr>
      <w:r w:rsidRPr="008F0462">
        <w:rPr>
          <w:lang w:val="en-US"/>
        </w:rPr>
        <w:t>C</w:t>
      </w:r>
      <w:r w:rsidRPr="008F0462">
        <w:t>Н4 – 97,64%;</w:t>
      </w:r>
    </w:p>
    <w:p w14:paraId="1EFBDCCF" w14:textId="77777777" w:rsidR="005B2D03" w:rsidRPr="008F0462" w:rsidRDefault="005B2D03" w:rsidP="00CC612A">
      <w:pPr>
        <w:pStyle w:val="a0"/>
        <w:widowControl w:val="0"/>
        <w:suppressAutoHyphens/>
      </w:pPr>
      <w:r w:rsidRPr="008F0462">
        <w:t>С2Н6 - 0,1%;</w:t>
      </w:r>
    </w:p>
    <w:p w14:paraId="3F52A37A" w14:textId="77777777" w:rsidR="005B2D03" w:rsidRPr="008F0462" w:rsidRDefault="005B2D03" w:rsidP="00CC612A">
      <w:pPr>
        <w:pStyle w:val="a0"/>
        <w:widowControl w:val="0"/>
        <w:suppressAutoHyphens/>
      </w:pPr>
      <w:r w:rsidRPr="008F0462">
        <w:t>С3Н8 - 0,01%;</w:t>
      </w:r>
    </w:p>
    <w:p w14:paraId="60565496" w14:textId="77777777" w:rsidR="005B2D03" w:rsidRPr="008F0462" w:rsidRDefault="005B2D03" w:rsidP="00CC612A">
      <w:pPr>
        <w:pStyle w:val="a0"/>
        <w:widowControl w:val="0"/>
        <w:suppressAutoHyphens/>
      </w:pPr>
      <w:r w:rsidRPr="008F0462">
        <w:t>СО2 – 0,3%;</w:t>
      </w:r>
    </w:p>
    <w:p w14:paraId="6AF7F374" w14:textId="77777777" w:rsidR="005B2D03" w:rsidRPr="008F0462" w:rsidRDefault="005B2D03" w:rsidP="00CC612A">
      <w:pPr>
        <w:pStyle w:val="a0"/>
        <w:widowControl w:val="0"/>
        <w:suppressAutoHyphens/>
      </w:pPr>
      <w:r w:rsidRPr="008F0462">
        <w:t>Н2S – отсутствует;</w:t>
      </w:r>
    </w:p>
    <w:p w14:paraId="454397BC" w14:textId="77777777" w:rsidR="005B2D03" w:rsidRPr="008F0462" w:rsidRDefault="005B2D03" w:rsidP="00CC612A">
      <w:pPr>
        <w:pStyle w:val="a0"/>
        <w:widowControl w:val="0"/>
        <w:suppressAutoHyphens/>
      </w:pPr>
      <w:r w:rsidRPr="008F0462">
        <w:t xml:space="preserve">N2+редкие </w:t>
      </w:r>
      <w:proofErr w:type="spellStart"/>
      <w:r w:rsidRPr="008F0462">
        <w:t>газы</w:t>
      </w:r>
      <w:proofErr w:type="spellEnd"/>
      <w:r w:rsidRPr="008F0462">
        <w:t xml:space="preserve"> – 1,95%;</w:t>
      </w:r>
    </w:p>
    <w:p w14:paraId="4D20E508" w14:textId="77777777" w:rsidR="005B2D03" w:rsidRPr="008F0462" w:rsidRDefault="005B2D03" w:rsidP="00CC612A">
      <w:pPr>
        <w:pStyle w:val="a0"/>
        <w:widowControl w:val="0"/>
        <w:suppressAutoHyphens/>
      </w:pPr>
      <w:r w:rsidRPr="008F0462">
        <w:t>Плотность – 0,73 кг/куб. м. (при нормальных условиях).</w:t>
      </w:r>
    </w:p>
    <w:p w14:paraId="334FC087" w14:textId="77777777" w:rsidR="005B2D03" w:rsidRPr="00BC36B0" w:rsidRDefault="005B2D03" w:rsidP="00CC612A">
      <w:pPr>
        <w:pStyle w:val="affff0"/>
        <w:widowControl w:val="0"/>
        <w:suppressAutoHyphens/>
      </w:pPr>
      <w:bookmarkStart w:id="195" w:name="_Toc101974772"/>
      <w:bookmarkStart w:id="196" w:name="_Toc131381512"/>
      <w:r w:rsidRPr="00BC36B0">
        <w:t>8.4. Преобладающий в сельском поселении вид топлива, определяемый по совокупности всех систем теплоснабжения, находящихся в соответствующем сельском поселении</w:t>
      </w:r>
      <w:bookmarkEnd w:id="193"/>
      <w:bookmarkEnd w:id="195"/>
      <w:bookmarkEnd w:id="196"/>
    </w:p>
    <w:p w14:paraId="1599D735" w14:textId="77777777" w:rsidR="005B2D03" w:rsidRPr="00BC36B0" w:rsidRDefault="005B2D03" w:rsidP="00CC612A">
      <w:pPr>
        <w:pStyle w:val="afffe"/>
        <w:suppressAutoHyphens/>
        <w:rPr>
          <w:lang w:eastAsia="en-US"/>
        </w:rPr>
      </w:pPr>
      <w:r w:rsidRPr="00BC36B0">
        <w:rPr>
          <w:lang w:eastAsia="en-US"/>
        </w:rPr>
        <w:t>Преобладающий в сельском поселении вид топлива – природный газ.</w:t>
      </w:r>
    </w:p>
    <w:p w14:paraId="49E1CFC4" w14:textId="77777777" w:rsidR="005B2D03" w:rsidRPr="00BC36B0" w:rsidRDefault="005B2D03" w:rsidP="00CC612A">
      <w:pPr>
        <w:pStyle w:val="affff0"/>
        <w:widowControl w:val="0"/>
        <w:suppressAutoHyphens/>
      </w:pPr>
      <w:bookmarkStart w:id="197" w:name="_Toc75916905"/>
      <w:bookmarkStart w:id="198" w:name="_Toc101974773"/>
      <w:bookmarkStart w:id="199" w:name="_Toc131381513"/>
      <w:r w:rsidRPr="00BC36B0">
        <w:t>8.5. Приоритетное направление развития топливного баланса сельского поселения</w:t>
      </w:r>
      <w:bookmarkEnd w:id="197"/>
      <w:bookmarkEnd w:id="198"/>
      <w:bookmarkEnd w:id="199"/>
    </w:p>
    <w:p w14:paraId="76EC5EED" w14:textId="77777777" w:rsidR="005B2D03" w:rsidRPr="00BC36B0" w:rsidRDefault="005B2D03" w:rsidP="00CC612A">
      <w:pPr>
        <w:pStyle w:val="afffe"/>
        <w:suppressAutoHyphens/>
        <w:rPr>
          <w:lang w:eastAsia="en-US"/>
        </w:rPr>
      </w:pPr>
      <w:r w:rsidRPr="00BC36B0">
        <w:rPr>
          <w:lang w:eastAsia="en-US"/>
        </w:rPr>
        <w:lastRenderedPageBreak/>
        <w:t>Развитие топливного баланса сельского поселения не предусматривается.</w:t>
      </w:r>
    </w:p>
    <w:p w14:paraId="6502AA4C" w14:textId="77777777" w:rsidR="005B2D03" w:rsidRPr="00BC36B0" w:rsidRDefault="005B2D03" w:rsidP="00CC612A">
      <w:pPr>
        <w:pStyle w:val="affff0"/>
        <w:widowControl w:val="0"/>
        <w:suppressAutoHyphens/>
      </w:pPr>
      <w:bookmarkStart w:id="200" w:name="_Toc536140393"/>
      <w:bookmarkStart w:id="201" w:name="_Toc75916906"/>
      <w:bookmarkStart w:id="202" w:name="_Toc101974774"/>
      <w:bookmarkStart w:id="203" w:name="_Toc131381514"/>
      <w:r w:rsidRPr="00BC36B0">
        <w:t xml:space="preserve">Раздел 9 </w:t>
      </w:r>
      <w:bookmarkEnd w:id="200"/>
      <w:r w:rsidRPr="00BC36B0">
        <w:t>Инвестиции в строительство, реконструкцию, техническое перевооружение и (или) модернизацию</w:t>
      </w:r>
      <w:bookmarkEnd w:id="201"/>
      <w:bookmarkEnd w:id="202"/>
      <w:bookmarkEnd w:id="203"/>
    </w:p>
    <w:p w14:paraId="324C1DB8" w14:textId="77777777" w:rsidR="005B2D03" w:rsidRPr="00BC36B0" w:rsidRDefault="005B2D03" w:rsidP="00CC612A">
      <w:pPr>
        <w:pStyle w:val="affff0"/>
        <w:widowControl w:val="0"/>
        <w:suppressAutoHyphens/>
      </w:pPr>
      <w:bookmarkStart w:id="204" w:name="_Toc536140394"/>
      <w:bookmarkStart w:id="205" w:name="_Toc75916907"/>
      <w:bookmarkStart w:id="206" w:name="_Toc101974775"/>
      <w:bookmarkStart w:id="207" w:name="_Toc131381515"/>
      <w:r w:rsidRPr="00BC36B0">
        <w:t xml:space="preserve">9.1. Предложения </w:t>
      </w:r>
      <w:bookmarkEnd w:id="204"/>
      <w:r w:rsidRPr="00BC36B0">
        <w:t>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205"/>
      <w:bookmarkEnd w:id="206"/>
      <w:bookmarkEnd w:id="207"/>
    </w:p>
    <w:p w14:paraId="5DF160E9" w14:textId="17AFCB38" w:rsidR="00BC36B0" w:rsidRPr="00BC36B0" w:rsidRDefault="00BC36B0" w:rsidP="00CC612A">
      <w:pPr>
        <w:pStyle w:val="afffe"/>
        <w:suppressAutoHyphens/>
        <w:rPr>
          <w:lang w:eastAsia="en-US"/>
        </w:rPr>
      </w:pPr>
      <w:bookmarkStart w:id="208" w:name="_Toc75916908"/>
      <w:bookmarkStart w:id="209" w:name="_Toc101974776"/>
      <w:r w:rsidRPr="00BC36B0">
        <w:rPr>
          <w:lang w:eastAsia="en-US"/>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представлены в Приложении 4 Обосновывающих материалов.</w:t>
      </w:r>
    </w:p>
    <w:p w14:paraId="4C0420FF" w14:textId="101FA2FD" w:rsidR="005B2D03" w:rsidRPr="00BC36B0" w:rsidRDefault="005B2D03" w:rsidP="00CC612A">
      <w:pPr>
        <w:pStyle w:val="affff0"/>
        <w:widowControl w:val="0"/>
        <w:suppressAutoHyphens/>
      </w:pPr>
      <w:bookmarkStart w:id="210" w:name="_Toc131381516"/>
      <w:r w:rsidRPr="00BC36B0">
        <w:t xml:space="preserve">9.2. Предложения </w:t>
      </w:r>
      <w:bookmarkEnd w:id="194"/>
      <w:r w:rsidRPr="00BC36B0">
        <w:t>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208"/>
      <w:bookmarkEnd w:id="209"/>
      <w:bookmarkEnd w:id="210"/>
    </w:p>
    <w:p w14:paraId="5572A2C3" w14:textId="179F5B52" w:rsidR="005B2D03" w:rsidRPr="00BC36B0" w:rsidRDefault="00BC36B0" w:rsidP="00CC612A">
      <w:pPr>
        <w:pStyle w:val="afffe"/>
        <w:suppressAutoHyphens/>
        <w:rPr>
          <w:lang w:eastAsia="en-US"/>
        </w:rPr>
      </w:pPr>
      <w:r>
        <w:rPr>
          <w:lang w:eastAsia="en-US"/>
        </w:rPr>
        <w:t>Не предусматривается.</w:t>
      </w:r>
    </w:p>
    <w:p w14:paraId="29DB01A9" w14:textId="77777777" w:rsidR="005B2D03" w:rsidRPr="00BC36B0" w:rsidRDefault="005B2D03" w:rsidP="00CC612A">
      <w:pPr>
        <w:pStyle w:val="affff0"/>
        <w:widowControl w:val="0"/>
        <w:suppressAutoHyphens/>
      </w:pPr>
      <w:bookmarkStart w:id="211" w:name="_Toc536140396"/>
      <w:bookmarkStart w:id="212" w:name="_Toc75916909"/>
      <w:bookmarkStart w:id="213" w:name="_Toc101974777"/>
      <w:bookmarkStart w:id="214" w:name="_Toc131381517"/>
      <w:r w:rsidRPr="00BC36B0">
        <w:t xml:space="preserve">9.3. Предложения </w:t>
      </w:r>
      <w:bookmarkEnd w:id="211"/>
      <w:r w:rsidRPr="00BC36B0">
        <w:t>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212"/>
      <w:bookmarkEnd w:id="213"/>
      <w:bookmarkEnd w:id="214"/>
    </w:p>
    <w:p w14:paraId="51DB7CAC" w14:textId="77777777" w:rsidR="005B2D03" w:rsidRPr="00BC36B0" w:rsidRDefault="005B2D03" w:rsidP="00CC612A">
      <w:pPr>
        <w:pStyle w:val="afffe"/>
        <w:suppressAutoHyphens/>
        <w:rPr>
          <w:lang w:eastAsia="en-US"/>
        </w:rPr>
      </w:pPr>
      <w:bookmarkStart w:id="215" w:name="_Toc536140397"/>
      <w:r w:rsidRPr="00BC36B0">
        <w:rPr>
          <w:lang w:eastAsia="en-US"/>
        </w:rPr>
        <w:t>Не предусматривается.</w:t>
      </w:r>
    </w:p>
    <w:p w14:paraId="6C4AA8E0" w14:textId="77777777" w:rsidR="005B2D03" w:rsidRPr="00BC36B0" w:rsidRDefault="005B2D03" w:rsidP="00CC612A">
      <w:pPr>
        <w:pStyle w:val="affff0"/>
        <w:widowControl w:val="0"/>
        <w:suppressAutoHyphens/>
      </w:pPr>
      <w:bookmarkStart w:id="216" w:name="_Toc75916910"/>
      <w:bookmarkStart w:id="217" w:name="_Toc101974778"/>
      <w:bookmarkStart w:id="218" w:name="_Toc131381518"/>
      <w:r w:rsidRPr="00BC36B0">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215"/>
      <w:bookmarkEnd w:id="216"/>
      <w:bookmarkEnd w:id="217"/>
      <w:bookmarkEnd w:id="218"/>
    </w:p>
    <w:p w14:paraId="073D83C7" w14:textId="77777777" w:rsidR="005B2D03" w:rsidRPr="00BC36B0" w:rsidRDefault="005B2D03" w:rsidP="00CC612A">
      <w:pPr>
        <w:pStyle w:val="afffe"/>
        <w:suppressAutoHyphens/>
      </w:pPr>
      <w:bookmarkStart w:id="219" w:name="_Toc536140398"/>
      <w:r w:rsidRPr="00BC36B0">
        <w:t>Не предусматривается.</w:t>
      </w:r>
    </w:p>
    <w:p w14:paraId="5DF51A12" w14:textId="77777777" w:rsidR="005B2D03" w:rsidRPr="00BC36B0" w:rsidRDefault="005B2D03" w:rsidP="00CC612A">
      <w:pPr>
        <w:pStyle w:val="affff0"/>
        <w:widowControl w:val="0"/>
        <w:suppressAutoHyphens/>
      </w:pPr>
      <w:bookmarkStart w:id="220" w:name="_Toc75916911"/>
      <w:bookmarkStart w:id="221" w:name="_Toc101974779"/>
      <w:bookmarkStart w:id="222" w:name="_Toc131381519"/>
      <w:r w:rsidRPr="00BC36B0">
        <w:t>9.5. Оценка эффективности инвестиций по отдельным предложениям</w:t>
      </w:r>
      <w:bookmarkEnd w:id="219"/>
      <w:bookmarkEnd w:id="220"/>
      <w:bookmarkEnd w:id="221"/>
      <w:bookmarkEnd w:id="222"/>
    </w:p>
    <w:p w14:paraId="1EF607E5" w14:textId="77777777" w:rsidR="005B2D03" w:rsidRPr="00BC36B0" w:rsidRDefault="005B2D03" w:rsidP="00CC612A">
      <w:pPr>
        <w:pStyle w:val="afffe"/>
        <w:suppressAutoHyphens/>
      </w:pPr>
      <w:r w:rsidRPr="00BC36B0">
        <w:t xml:space="preserve">В настоящий момент не существует законодательно закрепленных правил и методик определения совокупного экономического эффекта от реализации всех мероприятий, предусмотренных схемой теплоснабжения и учитывающих различные интересы и возможности всех участников схемы, а на их основе - выбора наиболее оптимального варианта схемы теплоснабжения. </w:t>
      </w:r>
    </w:p>
    <w:p w14:paraId="5F99B07C" w14:textId="77777777" w:rsidR="005B2D03" w:rsidRPr="00BC36B0" w:rsidRDefault="005B2D03" w:rsidP="00CC612A">
      <w:pPr>
        <w:pStyle w:val="afffe"/>
        <w:suppressAutoHyphens/>
      </w:pPr>
      <w:r w:rsidRPr="00BC36B0">
        <w:t xml:space="preserve">Следует отметить, что реализация мероприятий по реконструкции тепловых сетей, направленных на повышение надежности теплоснабжения, имеет целью не повышение эффективности работы систем теплоснабжения, а поддержание ее в рабочем состоянии. Данная группа проектов имеет низкий экономический эффект (относительно капитальных затрат на ее реализацию) и является социально-значимой. </w:t>
      </w:r>
    </w:p>
    <w:p w14:paraId="26146C26" w14:textId="77777777" w:rsidR="005B2D03" w:rsidRPr="00BC36B0" w:rsidRDefault="005B2D03" w:rsidP="00CC612A">
      <w:pPr>
        <w:pStyle w:val="affff0"/>
        <w:widowControl w:val="0"/>
        <w:suppressAutoHyphens/>
      </w:pPr>
      <w:bookmarkStart w:id="223" w:name="_Toc75916912"/>
      <w:bookmarkStart w:id="224" w:name="_Toc101974780"/>
      <w:bookmarkStart w:id="225" w:name="_Toc131381520"/>
      <w:r w:rsidRPr="00BC36B0">
        <w:t>9.6.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223"/>
      <w:bookmarkEnd w:id="224"/>
      <w:bookmarkEnd w:id="225"/>
    </w:p>
    <w:p w14:paraId="7885C53E" w14:textId="77777777" w:rsidR="005B2D03" w:rsidRPr="00BC36B0" w:rsidRDefault="005B2D03" w:rsidP="00CC612A">
      <w:pPr>
        <w:pStyle w:val="afffe"/>
        <w:suppressAutoHyphens/>
      </w:pPr>
      <w:r w:rsidRPr="00BC36B0">
        <w:t>Данные не предоставлены.</w:t>
      </w:r>
    </w:p>
    <w:p w14:paraId="3EECDAC1" w14:textId="77777777" w:rsidR="005B2D03" w:rsidRPr="00BC36B0" w:rsidRDefault="005B2D03" w:rsidP="00CC612A">
      <w:pPr>
        <w:pStyle w:val="affff0"/>
        <w:widowControl w:val="0"/>
        <w:suppressAutoHyphens/>
      </w:pPr>
      <w:bookmarkStart w:id="226" w:name="_Toc536140399"/>
      <w:bookmarkStart w:id="227" w:name="_Toc75916913"/>
      <w:bookmarkStart w:id="228" w:name="_Toc101974781"/>
      <w:bookmarkStart w:id="229" w:name="_Toc131381521"/>
      <w:r w:rsidRPr="00BC36B0">
        <w:t xml:space="preserve">Раздел 10 </w:t>
      </w:r>
      <w:bookmarkEnd w:id="226"/>
      <w:r w:rsidRPr="00BC36B0">
        <w:t>Решение о присвоении статуса единой теплоснабжающей организации (организациям)</w:t>
      </w:r>
      <w:bookmarkEnd w:id="227"/>
      <w:bookmarkEnd w:id="228"/>
      <w:bookmarkEnd w:id="229"/>
    </w:p>
    <w:p w14:paraId="1F90E213" w14:textId="77777777" w:rsidR="005B2D03" w:rsidRPr="00BC36B0" w:rsidRDefault="005B2D03" w:rsidP="00CC612A">
      <w:pPr>
        <w:pStyle w:val="affff0"/>
        <w:widowControl w:val="0"/>
        <w:suppressAutoHyphens/>
      </w:pPr>
      <w:bookmarkStart w:id="230" w:name="_Toc536140400"/>
      <w:bookmarkStart w:id="231" w:name="_Toc75916914"/>
      <w:bookmarkStart w:id="232" w:name="_Toc101974782"/>
      <w:bookmarkStart w:id="233" w:name="_Toc131381522"/>
      <w:r w:rsidRPr="00BC36B0">
        <w:t xml:space="preserve">10.1. </w:t>
      </w:r>
      <w:bookmarkEnd w:id="230"/>
      <w:r w:rsidRPr="00BC36B0">
        <w:t>Решение об определении единой теплоснабжающей организации (организаций)</w:t>
      </w:r>
      <w:bookmarkEnd w:id="231"/>
      <w:bookmarkEnd w:id="232"/>
      <w:bookmarkEnd w:id="233"/>
    </w:p>
    <w:p w14:paraId="143DC314" w14:textId="5554E079" w:rsidR="005B2D03" w:rsidRPr="00BC36B0" w:rsidRDefault="005B2D03" w:rsidP="00CC612A">
      <w:pPr>
        <w:pStyle w:val="afffe"/>
        <w:suppressAutoHyphens/>
      </w:pPr>
      <w:bookmarkStart w:id="234" w:name="_Toc536140401"/>
      <w:r w:rsidRPr="00BC36B0">
        <w:t xml:space="preserve">Статус ЕТО установлен для </w:t>
      </w:r>
      <w:r w:rsidR="00BC36B0" w:rsidRPr="00BC36B0">
        <w:t>АО «</w:t>
      </w:r>
      <w:proofErr w:type="spellStart"/>
      <w:r w:rsidR="00BC36B0" w:rsidRPr="00BC36B0">
        <w:t>Челябоблкоммунэнерго</w:t>
      </w:r>
      <w:proofErr w:type="spellEnd"/>
      <w:r w:rsidR="00BC36B0" w:rsidRPr="00BC36B0">
        <w:t>»</w:t>
      </w:r>
      <w:r w:rsidRPr="00BC36B0">
        <w:t>.</w:t>
      </w:r>
    </w:p>
    <w:p w14:paraId="20719761" w14:textId="77777777" w:rsidR="005B2D03" w:rsidRPr="00BC36B0" w:rsidRDefault="005B2D03" w:rsidP="00CC612A">
      <w:pPr>
        <w:pStyle w:val="affff0"/>
        <w:widowControl w:val="0"/>
        <w:suppressAutoHyphens/>
      </w:pPr>
      <w:bookmarkStart w:id="235" w:name="_Toc75916915"/>
      <w:bookmarkStart w:id="236" w:name="_Toc101974783"/>
      <w:bookmarkStart w:id="237" w:name="_Toc131381523"/>
      <w:r w:rsidRPr="00BC36B0">
        <w:t xml:space="preserve">10.2. Реестр зон деятельности единой теплоснабжающей организации </w:t>
      </w:r>
      <w:r w:rsidRPr="00BC36B0">
        <w:lastRenderedPageBreak/>
        <w:t>(организаций)</w:t>
      </w:r>
      <w:bookmarkEnd w:id="234"/>
      <w:bookmarkEnd w:id="235"/>
      <w:bookmarkEnd w:id="236"/>
      <w:bookmarkEnd w:id="237"/>
    </w:p>
    <w:p w14:paraId="73DC6136" w14:textId="702ACE62" w:rsidR="005B2D03" w:rsidRPr="00BC36B0" w:rsidRDefault="005B2D03" w:rsidP="00CC612A">
      <w:pPr>
        <w:pStyle w:val="affff0"/>
        <w:widowControl w:val="0"/>
        <w:suppressAutoHyphens/>
      </w:pPr>
      <w:bookmarkStart w:id="238" w:name="_Toc536140402"/>
      <w:bookmarkStart w:id="239" w:name="_Toc75916916"/>
      <w:bookmarkStart w:id="240" w:name="_Toc101974784"/>
      <w:bookmarkStart w:id="241" w:name="_Toc131381524"/>
      <w:r w:rsidRPr="00BC36B0">
        <w:t xml:space="preserve">10.3. </w:t>
      </w:r>
      <w:bookmarkEnd w:id="238"/>
      <w:r w:rsidRPr="00BC36B0">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239"/>
      <w:bookmarkEnd w:id="240"/>
      <w:bookmarkEnd w:id="241"/>
    </w:p>
    <w:p w14:paraId="688A51F9" w14:textId="77777777" w:rsidR="005B2D03" w:rsidRPr="00BC36B0" w:rsidRDefault="005B2D03" w:rsidP="00CC612A">
      <w:pPr>
        <w:pStyle w:val="afffe"/>
        <w:suppressAutoHyphens/>
        <w:rPr>
          <w:lang w:eastAsia="en-US"/>
        </w:rPr>
      </w:pPr>
      <w:bookmarkStart w:id="242" w:name="_Toc536140403"/>
      <w:bookmarkStart w:id="243" w:name="_Toc75916917"/>
      <w:r w:rsidRPr="00BC36B0">
        <w:rPr>
          <w:lang w:eastAsia="en-US"/>
        </w:rPr>
        <w:t>Согласно п. 7 Правил организации теплоснабжения устанавливаются следующие критерии определения ЕТО:</w:t>
      </w:r>
    </w:p>
    <w:p w14:paraId="1D77A9E1" w14:textId="77777777" w:rsidR="005B2D03" w:rsidRPr="00BC36B0" w:rsidRDefault="005B2D03" w:rsidP="00CC612A">
      <w:pPr>
        <w:pStyle w:val="a0"/>
        <w:widowControl w:val="0"/>
        <w:suppressAutoHyphens/>
      </w:pPr>
      <w:r w:rsidRPr="00BC36B0">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14:paraId="12BCF036" w14:textId="77777777" w:rsidR="005B2D03" w:rsidRPr="00BC36B0" w:rsidRDefault="005B2D03" w:rsidP="00CC612A">
      <w:pPr>
        <w:pStyle w:val="a0"/>
        <w:widowControl w:val="0"/>
        <w:suppressAutoHyphens/>
      </w:pPr>
      <w:r w:rsidRPr="00BC36B0">
        <w:t>размер собственного капитала;</w:t>
      </w:r>
    </w:p>
    <w:p w14:paraId="7558086D" w14:textId="77777777" w:rsidR="005B2D03" w:rsidRPr="00BC36B0" w:rsidRDefault="005B2D03" w:rsidP="00CC612A">
      <w:pPr>
        <w:pStyle w:val="a0"/>
        <w:widowControl w:val="0"/>
        <w:suppressAutoHyphens/>
      </w:pPr>
      <w:r w:rsidRPr="00BC36B0">
        <w:t xml:space="preserve">способность в лучшей мере обеспечить надежность теплоснабжения в соответствующей системе теплоснабжения </w:t>
      </w:r>
    </w:p>
    <w:p w14:paraId="4D48425F" w14:textId="77777777" w:rsidR="005B2D03" w:rsidRPr="00BC36B0" w:rsidRDefault="005B2D03" w:rsidP="00CC612A">
      <w:pPr>
        <w:pStyle w:val="affff0"/>
        <w:widowControl w:val="0"/>
        <w:suppressAutoHyphens/>
      </w:pPr>
      <w:bookmarkStart w:id="244" w:name="_Toc101974785"/>
      <w:bookmarkStart w:id="245" w:name="_Toc131381525"/>
      <w:r w:rsidRPr="00BC36B0">
        <w:t>10.4. Информация о поданных теплоснабжающими организациями заявках на присвоение статуса единой теплоснабжающей организации</w:t>
      </w:r>
      <w:bookmarkEnd w:id="242"/>
      <w:bookmarkEnd w:id="243"/>
      <w:bookmarkEnd w:id="244"/>
      <w:bookmarkEnd w:id="245"/>
    </w:p>
    <w:p w14:paraId="68270B41" w14:textId="77777777" w:rsidR="005B2D03" w:rsidRPr="00BC36B0" w:rsidRDefault="005B2D03" w:rsidP="00CC612A">
      <w:pPr>
        <w:pStyle w:val="afffe"/>
        <w:suppressAutoHyphens/>
      </w:pPr>
      <w:bookmarkStart w:id="246" w:name="_Hlk44646283"/>
      <w:bookmarkStart w:id="247" w:name="_Toc536140404"/>
      <w:r w:rsidRPr="00BC36B0">
        <w:t>Заявки не подавались.</w:t>
      </w:r>
    </w:p>
    <w:p w14:paraId="3CE7A729" w14:textId="77777777" w:rsidR="005B2D03" w:rsidRPr="00BC36B0" w:rsidRDefault="005B2D03" w:rsidP="00CC612A">
      <w:pPr>
        <w:pStyle w:val="affff0"/>
        <w:widowControl w:val="0"/>
        <w:suppressAutoHyphens/>
      </w:pPr>
      <w:bookmarkStart w:id="248" w:name="_Toc75916918"/>
      <w:bookmarkStart w:id="249" w:name="_Toc101974786"/>
      <w:bookmarkStart w:id="250" w:name="_Toc131381526"/>
      <w:bookmarkEnd w:id="246"/>
      <w:r w:rsidRPr="00BC36B0">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сельского поселения</w:t>
      </w:r>
      <w:bookmarkEnd w:id="247"/>
      <w:bookmarkEnd w:id="248"/>
      <w:bookmarkEnd w:id="249"/>
      <w:bookmarkEnd w:id="250"/>
    </w:p>
    <w:p w14:paraId="1E04B4FA" w14:textId="77777777" w:rsidR="005B2D03" w:rsidRPr="00BC36B0" w:rsidRDefault="005B2D03" w:rsidP="00CC612A">
      <w:pPr>
        <w:pStyle w:val="afffe"/>
        <w:suppressAutoHyphens/>
      </w:pPr>
      <w:bookmarkStart w:id="251" w:name="_Toc536140405"/>
      <w:r w:rsidRPr="00BC36B0">
        <w:t xml:space="preserve">В таблице 10.5.1 представлен реестр систем теплоснабжения, содержащий </w:t>
      </w:r>
      <w:r w:rsidRPr="00BC36B0">
        <w:rPr>
          <w:rStyle w:val="affff"/>
        </w:rPr>
        <w:t>перечень теплоснабжающих организаций, действующих в каждой системе теплосна</w:t>
      </w:r>
      <w:r w:rsidRPr="00BC36B0">
        <w:t>бжения, расположенных в границах сельского поселения.</w:t>
      </w:r>
    </w:p>
    <w:p w14:paraId="359F8F92" w14:textId="77777777" w:rsidR="005B2D03" w:rsidRPr="00BC36B0" w:rsidRDefault="005B2D03" w:rsidP="00CC612A">
      <w:pPr>
        <w:pStyle w:val="afffc"/>
        <w:widowControl w:val="0"/>
        <w:suppressAutoHyphens/>
      </w:pPr>
      <w:bookmarkStart w:id="252" w:name="_Toc101974810"/>
      <w:bookmarkStart w:id="253" w:name="_Toc131381417"/>
      <w:r w:rsidRPr="00BC36B0">
        <w:t>Таблица 10.5.1 Реестр систем теплоснабжения</w:t>
      </w:r>
      <w:bookmarkEnd w:id="252"/>
      <w:bookmarkEnd w:id="253"/>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10"/>
        <w:gridCol w:w="1417"/>
        <w:gridCol w:w="1730"/>
        <w:gridCol w:w="1672"/>
      </w:tblGrid>
      <w:tr w:rsidR="00BC36B0" w:rsidRPr="00BC36B0" w14:paraId="1B7DCD2C" w14:textId="77777777" w:rsidTr="00B83D94">
        <w:trPr>
          <w:trHeight w:val="20"/>
          <w:tblHeader/>
        </w:trPr>
        <w:tc>
          <w:tcPr>
            <w:tcW w:w="2410" w:type="dxa"/>
            <w:vMerge w:val="restart"/>
            <w:shd w:val="clear" w:color="auto" w:fill="auto"/>
            <w:hideMark/>
          </w:tcPr>
          <w:p w14:paraId="541E82EC" w14:textId="77777777" w:rsidR="00BC36B0" w:rsidRPr="00BC36B0" w:rsidRDefault="00BC36B0" w:rsidP="00241982">
            <w:pPr>
              <w:widowControl w:val="0"/>
              <w:suppressAutoHyphens/>
              <w:ind w:firstLine="34"/>
              <w:jc w:val="center"/>
              <w:rPr>
                <w:color w:val="000000"/>
              </w:rPr>
            </w:pPr>
            <w:bookmarkStart w:id="254" w:name="_Toc75916919"/>
            <w:bookmarkStart w:id="255" w:name="_Toc101974787"/>
            <w:r w:rsidRPr="00BC36B0">
              <w:rPr>
                <w:color w:val="000000"/>
              </w:rPr>
              <w:t>Наименование и адрес источника тепловой энергии</w:t>
            </w:r>
          </w:p>
        </w:tc>
        <w:tc>
          <w:tcPr>
            <w:tcW w:w="2410" w:type="dxa"/>
            <w:vMerge w:val="restart"/>
            <w:shd w:val="clear" w:color="auto" w:fill="auto"/>
            <w:hideMark/>
          </w:tcPr>
          <w:p w14:paraId="319189DA" w14:textId="77777777" w:rsidR="00BC36B0" w:rsidRPr="00BC36B0" w:rsidRDefault="00BC36B0" w:rsidP="00241982">
            <w:pPr>
              <w:widowControl w:val="0"/>
              <w:suppressAutoHyphens/>
              <w:ind w:firstLine="34"/>
              <w:jc w:val="center"/>
              <w:rPr>
                <w:color w:val="000000"/>
              </w:rPr>
            </w:pPr>
            <w:r w:rsidRPr="00BC36B0">
              <w:rPr>
                <w:color w:val="000000"/>
              </w:rPr>
              <w:t>Населенный пункт</w:t>
            </w:r>
          </w:p>
        </w:tc>
        <w:tc>
          <w:tcPr>
            <w:tcW w:w="3147" w:type="dxa"/>
            <w:gridSpan w:val="2"/>
            <w:shd w:val="clear" w:color="auto" w:fill="auto"/>
            <w:hideMark/>
          </w:tcPr>
          <w:p w14:paraId="37623C2C" w14:textId="77777777" w:rsidR="00BC36B0" w:rsidRPr="00BC36B0" w:rsidRDefault="00BC36B0" w:rsidP="00241982">
            <w:pPr>
              <w:widowControl w:val="0"/>
              <w:suppressAutoHyphens/>
              <w:ind w:firstLine="34"/>
              <w:jc w:val="center"/>
              <w:rPr>
                <w:color w:val="000000"/>
              </w:rPr>
            </w:pPr>
            <w:r w:rsidRPr="00BC36B0">
              <w:rPr>
                <w:color w:val="000000"/>
              </w:rPr>
              <w:t>Наименование теплоснабжающей организации</w:t>
            </w:r>
          </w:p>
        </w:tc>
        <w:tc>
          <w:tcPr>
            <w:tcW w:w="1672" w:type="dxa"/>
            <w:vMerge w:val="restart"/>
          </w:tcPr>
          <w:p w14:paraId="4EAB44DE" w14:textId="77777777" w:rsidR="00BC36B0" w:rsidRPr="00BC36B0" w:rsidRDefault="00BC36B0" w:rsidP="00241982">
            <w:pPr>
              <w:widowControl w:val="0"/>
              <w:suppressAutoHyphens/>
              <w:ind w:firstLine="34"/>
              <w:jc w:val="center"/>
              <w:rPr>
                <w:color w:val="000000"/>
              </w:rPr>
            </w:pPr>
            <w:r w:rsidRPr="00BC36B0">
              <w:rPr>
                <w:color w:val="000000"/>
              </w:rPr>
              <w:t>Номер технологической зоны</w:t>
            </w:r>
          </w:p>
        </w:tc>
      </w:tr>
      <w:tr w:rsidR="00BC36B0" w:rsidRPr="00BC36B0" w14:paraId="6A51DB7C" w14:textId="77777777" w:rsidTr="00B83D94">
        <w:trPr>
          <w:trHeight w:val="20"/>
          <w:tblHeader/>
        </w:trPr>
        <w:tc>
          <w:tcPr>
            <w:tcW w:w="2410" w:type="dxa"/>
            <w:vMerge/>
            <w:shd w:val="clear" w:color="auto" w:fill="auto"/>
            <w:vAlign w:val="center"/>
          </w:tcPr>
          <w:p w14:paraId="4434C044" w14:textId="77777777" w:rsidR="00BC36B0" w:rsidRPr="00BC36B0" w:rsidRDefault="00BC36B0" w:rsidP="00CC612A">
            <w:pPr>
              <w:widowControl w:val="0"/>
              <w:suppressAutoHyphens/>
              <w:ind w:firstLine="709"/>
              <w:jc w:val="both"/>
              <w:rPr>
                <w:color w:val="000000"/>
              </w:rPr>
            </w:pPr>
          </w:p>
        </w:tc>
        <w:tc>
          <w:tcPr>
            <w:tcW w:w="2410" w:type="dxa"/>
            <w:vMerge/>
            <w:shd w:val="clear" w:color="auto" w:fill="auto"/>
            <w:vAlign w:val="center"/>
          </w:tcPr>
          <w:p w14:paraId="36C0BBC8" w14:textId="77777777" w:rsidR="00BC36B0" w:rsidRPr="00BC36B0" w:rsidRDefault="00BC36B0" w:rsidP="00CC612A">
            <w:pPr>
              <w:widowControl w:val="0"/>
              <w:suppressAutoHyphens/>
              <w:ind w:firstLine="709"/>
              <w:jc w:val="both"/>
              <w:rPr>
                <w:color w:val="000000"/>
              </w:rPr>
            </w:pPr>
          </w:p>
        </w:tc>
        <w:tc>
          <w:tcPr>
            <w:tcW w:w="1417" w:type="dxa"/>
            <w:shd w:val="clear" w:color="auto" w:fill="auto"/>
          </w:tcPr>
          <w:p w14:paraId="1AF0C1A6" w14:textId="77777777" w:rsidR="00BC36B0" w:rsidRPr="00BC36B0" w:rsidRDefault="00BC36B0" w:rsidP="00B83D94">
            <w:pPr>
              <w:widowControl w:val="0"/>
              <w:suppressAutoHyphens/>
              <w:jc w:val="center"/>
              <w:rPr>
                <w:color w:val="000000"/>
              </w:rPr>
            </w:pPr>
            <w:r w:rsidRPr="00BC36B0">
              <w:rPr>
                <w:color w:val="000000"/>
              </w:rPr>
              <w:t>Источник тепловой энергии</w:t>
            </w:r>
          </w:p>
        </w:tc>
        <w:tc>
          <w:tcPr>
            <w:tcW w:w="1730" w:type="dxa"/>
          </w:tcPr>
          <w:p w14:paraId="2141B68D" w14:textId="77777777" w:rsidR="00BC36B0" w:rsidRPr="00BC36B0" w:rsidRDefault="00BC36B0" w:rsidP="00B83D94">
            <w:pPr>
              <w:widowControl w:val="0"/>
              <w:suppressAutoHyphens/>
              <w:jc w:val="center"/>
              <w:rPr>
                <w:color w:val="000000"/>
              </w:rPr>
            </w:pPr>
            <w:r w:rsidRPr="00BC36B0">
              <w:rPr>
                <w:color w:val="000000"/>
              </w:rPr>
              <w:t>Тепловые сети</w:t>
            </w:r>
          </w:p>
        </w:tc>
        <w:tc>
          <w:tcPr>
            <w:tcW w:w="1672" w:type="dxa"/>
            <w:vMerge/>
          </w:tcPr>
          <w:p w14:paraId="7105105E" w14:textId="77777777" w:rsidR="00BC36B0" w:rsidRPr="00BC36B0" w:rsidRDefault="00BC36B0" w:rsidP="00CC612A">
            <w:pPr>
              <w:widowControl w:val="0"/>
              <w:suppressAutoHyphens/>
              <w:ind w:firstLine="709"/>
              <w:jc w:val="both"/>
              <w:rPr>
                <w:color w:val="000000"/>
              </w:rPr>
            </w:pPr>
          </w:p>
        </w:tc>
      </w:tr>
      <w:tr w:rsidR="00BC36B0" w:rsidRPr="00BC36B0" w14:paraId="66DCF793" w14:textId="77777777" w:rsidTr="00B83D94">
        <w:trPr>
          <w:trHeight w:val="20"/>
        </w:trPr>
        <w:tc>
          <w:tcPr>
            <w:tcW w:w="2410" w:type="dxa"/>
            <w:shd w:val="clear" w:color="auto" w:fill="auto"/>
            <w:hideMark/>
          </w:tcPr>
          <w:p w14:paraId="615E0F44" w14:textId="77777777" w:rsidR="00BC36B0" w:rsidRPr="00BC36B0" w:rsidRDefault="00BC36B0" w:rsidP="00241982">
            <w:pPr>
              <w:widowControl w:val="0"/>
              <w:suppressAutoHyphens/>
              <w:rPr>
                <w:color w:val="000000"/>
              </w:rPr>
            </w:pPr>
            <w:r w:rsidRPr="00BC36B0">
              <w:rPr>
                <w:bCs/>
                <w:szCs w:val="28"/>
              </w:rPr>
              <w:t>Котельная «</w:t>
            </w:r>
            <w:proofErr w:type="spellStart"/>
            <w:r w:rsidRPr="00BC36B0">
              <w:rPr>
                <w:bCs/>
                <w:szCs w:val="28"/>
              </w:rPr>
              <w:t>Мкр</w:t>
            </w:r>
            <w:proofErr w:type="spellEnd"/>
            <w:r w:rsidRPr="00BC36B0">
              <w:rPr>
                <w:bCs/>
                <w:szCs w:val="28"/>
              </w:rPr>
              <w:t>. Учхоз»</w:t>
            </w:r>
          </w:p>
        </w:tc>
        <w:tc>
          <w:tcPr>
            <w:tcW w:w="2410" w:type="dxa"/>
            <w:shd w:val="clear" w:color="auto" w:fill="auto"/>
          </w:tcPr>
          <w:p w14:paraId="707CA121" w14:textId="77777777" w:rsidR="00BC36B0" w:rsidRPr="00BC36B0" w:rsidRDefault="00BC36B0" w:rsidP="00241982">
            <w:pPr>
              <w:widowControl w:val="0"/>
              <w:suppressAutoHyphens/>
              <w:ind w:firstLine="6"/>
              <w:jc w:val="both"/>
              <w:rPr>
                <w:color w:val="000000"/>
              </w:rPr>
            </w:pPr>
            <w:r w:rsidRPr="00BC36B0">
              <w:rPr>
                <w:color w:val="000000"/>
              </w:rPr>
              <w:t>с. Долгодеревенское</w:t>
            </w:r>
          </w:p>
        </w:tc>
        <w:tc>
          <w:tcPr>
            <w:tcW w:w="3147" w:type="dxa"/>
            <w:gridSpan w:val="2"/>
            <w:shd w:val="clear" w:color="auto" w:fill="auto"/>
          </w:tcPr>
          <w:p w14:paraId="783E71BC" w14:textId="77777777" w:rsidR="00BC36B0" w:rsidRPr="00BC36B0" w:rsidRDefault="00BC36B0" w:rsidP="00241982">
            <w:pPr>
              <w:widowControl w:val="0"/>
              <w:suppressAutoHyphens/>
              <w:rPr>
                <w:color w:val="000000"/>
              </w:rPr>
            </w:pPr>
            <w:r w:rsidRPr="00BC36B0">
              <w:rPr>
                <w:bCs/>
                <w:color w:val="000000"/>
                <w:szCs w:val="28"/>
              </w:rPr>
              <w:t>АО «</w:t>
            </w:r>
            <w:proofErr w:type="spellStart"/>
            <w:r w:rsidRPr="00BC36B0">
              <w:rPr>
                <w:bCs/>
                <w:color w:val="000000"/>
                <w:szCs w:val="28"/>
              </w:rPr>
              <w:t>Челябоблкоммунэнерго</w:t>
            </w:r>
            <w:proofErr w:type="spellEnd"/>
            <w:r w:rsidRPr="00BC36B0">
              <w:rPr>
                <w:bCs/>
                <w:color w:val="000000"/>
                <w:szCs w:val="28"/>
              </w:rPr>
              <w:t>»</w:t>
            </w:r>
          </w:p>
        </w:tc>
        <w:tc>
          <w:tcPr>
            <w:tcW w:w="1672" w:type="dxa"/>
          </w:tcPr>
          <w:p w14:paraId="0E9E3827" w14:textId="77777777" w:rsidR="00BC36B0" w:rsidRPr="00BC36B0" w:rsidRDefault="00BC36B0" w:rsidP="00CC612A">
            <w:pPr>
              <w:widowControl w:val="0"/>
              <w:suppressAutoHyphens/>
              <w:ind w:firstLine="709"/>
              <w:jc w:val="both"/>
              <w:rPr>
                <w:color w:val="000000"/>
                <w:lang w:val="en-US"/>
              </w:rPr>
            </w:pPr>
            <w:r w:rsidRPr="00BC36B0">
              <w:rPr>
                <w:color w:val="000000"/>
                <w:lang w:val="en-US"/>
              </w:rPr>
              <w:t>I</w:t>
            </w:r>
          </w:p>
        </w:tc>
      </w:tr>
      <w:tr w:rsidR="00BC36B0" w:rsidRPr="00BC36B0" w14:paraId="286F65E0" w14:textId="77777777" w:rsidTr="00B83D94">
        <w:trPr>
          <w:trHeight w:val="20"/>
        </w:trPr>
        <w:tc>
          <w:tcPr>
            <w:tcW w:w="2410" w:type="dxa"/>
            <w:shd w:val="clear" w:color="auto" w:fill="auto"/>
            <w:hideMark/>
          </w:tcPr>
          <w:p w14:paraId="4612A036" w14:textId="77777777" w:rsidR="00BC36B0" w:rsidRPr="00BC36B0" w:rsidRDefault="00BC36B0" w:rsidP="00241982">
            <w:pPr>
              <w:widowControl w:val="0"/>
              <w:suppressAutoHyphens/>
              <w:rPr>
                <w:color w:val="000000"/>
              </w:rPr>
            </w:pPr>
            <w:r w:rsidRPr="00BC36B0">
              <w:rPr>
                <w:bCs/>
                <w:szCs w:val="28"/>
              </w:rPr>
              <w:t>Котельная №3 «Центральная»</w:t>
            </w:r>
          </w:p>
        </w:tc>
        <w:tc>
          <w:tcPr>
            <w:tcW w:w="2410" w:type="dxa"/>
            <w:shd w:val="clear" w:color="auto" w:fill="auto"/>
          </w:tcPr>
          <w:p w14:paraId="53992157" w14:textId="77777777" w:rsidR="00BC36B0" w:rsidRPr="00BC36B0" w:rsidRDefault="00BC36B0" w:rsidP="00241982">
            <w:pPr>
              <w:widowControl w:val="0"/>
              <w:suppressAutoHyphens/>
              <w:ind w:firstLine="6"/>
              <w:jc w:val="both"/>
              <w:rPr>
                <w:color w:val="000000"/>
              </w:rPr>
            </w:pPr>
            <w:r w:rsidRPr="00BC36B0">
              <w:t>с. Долгодеревенское</w:t>
            </w:r>
          </w:p>
        </w:tc>
        <w:tc>
          <w:tcPr>
            <w:tcW w:w="3147" w:type="dxa"/>
            <w:gridSpan w:val="2"/>
            <w:shd w:val="clear" w:color="auto" w:fill="auto"/>
          </w:tcPr>
          <w:p w14:paraId="34A0EBC2" w14:textId="77777777" w:rsidR="00BC36B0" w:rsidRPr="00BC36B0" w:rsidRDefault="00BC36B0" w:rsidP="00241982">
            <w:pPr>
              <w:widowControl w:val="0"/>
              <w:suppressAutoHyphens/>
              <w:rPr>
                <w:color w:val="000000"/>
              </w:rPr>
            </w:pPr>
            <w:r w:rsidRPr="00BC36B0">
              <w:rPr>
                <w:bCs/>
                <w:color w:val="000000"/>
                <w:szCs w:val="28"/>
              </w:rPr>
              <w:t>АО «</w:t>
            </w:r>
            <w:proofErr w:type="spellStart"/>
            <w:r w:rsidRPr="00BC36B0">
              <w:rPr>
                <w:bCs/>
                <w:color w:val="000000"/>
                <w:szCs w:val="28"/>
              </w:rPr>
              <w:t>Челябоблкоммунэнерго</w:t>
            </w:r>
            <w:proofErr w:type="spellEnd"/>
            <w:r w:rsidRPr="00BC36B0">
              <w:rPr>
                <w:bCs/>
                <w:color w:val="000000"/>
                <w:szCs w:val="28"/>
              </w:rPr>
              <w:t>»</w:t>
            </w:r>
          </w:p>
        </w:tc>
        <w:tc>
          <w:tcPr>
            <w:tcW w:w="1672" w:type="dxa"/>
          </w:tcPr>
          <w:p w14:paraId="1C81538F" w14:textId="77777777" w:rsidR="00BC36B0" w:rsidRPr="00BC36B0" w:rsidRDefault="00BC36B0" w:rsidP="00CC612A">
            <w:pPr>
              <w:widowControl w:val="0"/>
              <w:suppressAutoHyphens/>
              <w:ind w:firstLine="709"/>
              <w:jc w:val="both"/>
              <w:rPr>
                <w:color w:val="000000"/>
                <w:lang w:val="en-US"/>
              </w:rPr>
            </w:pPr>
            <w:r w:rsidRPr="00BC36B0">
              <w:rPr>
                <w:color w:val="000000"/>
                <w:lang w:val="en-US"/>
              </w:rPr>
              <w:t>II</w:t>
            </w:r>
          </w:p>
        </w:tc>
      </w:tr>
      <w:tr w:rsidR="00BC36B0" w:rsidRPr="00BC36B0" w14:paraId="11A4C426" w14:textId="77777777" w:rsidTr="00B83D94">
        <w:trPr>
          <w:trHeight w:val="20"/>
        </w:trPr>
        <w:tc>
          <w:tcPr>
            <w:tcW w:w="2410" w:type="dxa"/>
            <w:shd w:val="clear" w:color="auto" w:fill="auto"/>
          </w:tcPr>
          <w:p w14:paraId="54A3FC72" w14:textId="77777777" w:rsidR="00BC36B0" w:rsidRPr="00BC36B0" w:rsidRDefault="00BC36B0" w:rsidP="00241982">
            <w:pPr>
              <w:widowControl w:val="0"/>
              <w:suppressAutoHyphens/>
              <w:rPr>
                <w:szCs w:val="28"/>
              </w:rPr>
            </w:pPr>
            <w:r w:rsidRPr="00BC36B0">
              <w:rPr>
                <w:bCs/>
                <w:szCs w:val="28"/>
              </w:rPr>
              <w:t>Котельная №1</w:t>
            </w:r>
          </w:p>
        </w:tc>
        <w:tc>
          <w:tcPr>
            <w:tcW w:w="2410" w:type="dxa"/>
            <w:shd w:val="clear" w:color="auto" w:fill="auto"/>
          </w:tcPr>
          <w:p w14:paraId="3218727D" w14:textId="77777777" w:rsidR="00BC36B0" w:rsidRPr="00BC36B0" w:rsidRDefault="00BC36B0" w:rsidP="00241982">
            <w:pPr>
              <w:widowControl w:val="0"/>
              <w:suppressAutoHyphens/>
              <w:ind w:firstLine="6"/>
              <w:jc w:val="both"/>
              <w:rPr>
                <w:szCs w:val="28"/>
              </w:rPr>
            </w:pPr>
            <w:r w:rsidRPr="00BC36B0">
              <w:t>с. Долгодеревенское</w:t>
            </w:r>
          </w:p>
        </w:tc>
        <w:tc>
          <w:tcPr>
            <w:tcW w:w="3147" w:type="dxa"/>
            <w:gridSpan w:val="2"/>
            <w:shd w:val="clear" w:color="auto" w:fill="auto"/>
          </w:tcPr>
          <w:p w14:paraId="6EECED6A" w14:textId="77777777" w:rsidR="00BC36B0" w:rsidRPr="00BC36B0" w:rsidRDefault="00BC36B0" w:rsidP="00241982">
            <w:pPr>
              <w:widowControl w:val="0"/>
              <w:suppressAutoHyphens/>
              <w:rPr>
                <w:color w:val="000000"/>
                <w:szCs w:val="28"/>
              </w:rPr>
            </w:pPr>
            <w:r w:rsidRPr="00BC36B0">
              <w:rPr>
                <w:bCs/>
                <w:color w:val="000000"/>
                <w:szCs w:val="28"/>
              </w:rPr>
              <w:t>АО «</w:t>
            </w:r>
            <w:proofErr w:type="spellStart"/>
            <w:r w:rsidRPr="00BC36B0">
              <w:rPr>
                <w:bCs/>
                <w:color w:val="000000"/>
                <w:szCs w:val="28"/>
              </w:rPr>
              <w:t>Челябоблкоммунэнерго</w:t>
            </w:r>
            <w:proofErr w:type="spellEnd"/>
            <w:r w:rsidRPr="00BC36B0">
              <w:rPr>
                <w:bCs/>
                <w:color w:val="000000"/>
                <w:szCs w:val="28"/>
              </w:rPr>
              <w:t>»</w:t>
            </w:r>
          </w:p>
        </w:tc>
        <w:tc>
          <w:tcPr>
            <w:tcW w:w="1672" w:type="dxa"/>
          </w:tcPr>
          <w:p w14:paraId="125CEAB4" w14:textId="77777777" w:rsidR="00BC36B0" w:rsidRPr="00BC36B0" w:rsidRDefault="00BC36B0" w:rsidP="00CC612A">
            <w:pPr>
              <w:widowControl w:val="0"/>
              <w:suppressAutoHyphens/>
              <w:ind w:firstLine="709"/>
              <w:jc w:val="both"/>
              <w:rPr>
                <w:color w:val="000000"/>
                <w:lang w:val="en-US"/>
              </w:rPr>
            </w:pPr>
            <w:r w:rsidRPr="00BC36B0">
              <w:rPr>
                <w:color w:val="000000"/>
                <w:lang w:val="en-US"/>
              </w:rPr>
              <w:t>III</w:t>
            </w:r>
          </w:p>
        </w:tc>
      </w:tr>
      <w:tr w:rsidR="00BC36B0" w:rsidRPr="00BC36B0" w14:paraId="1BD983DA" w14:textId="77777777" w:rsidTr="00B83D94">
        <w:trPr>
          <w:trHeight w:val="20"/>
        </w:trPr>
        <w:tc>
          <w:tcPr>
            <w:tcW w:w="2410" w:type="dxa"/>
            <w:shd w:val="clear" w:color="auto" w:fill="auto"/>
          </w:tcPr>
          <w:p w14:paraId="7905A797" w14:textId="77777777" w:rsidR="00BC36B0" w:rsidRPr="00BC36B0" w:rsidRDefault="00BC36B0" w:rsidP="00241982">
            <w:pPr>
              <w:widowControl w:val="0"/>
              <w:suppressAutoHyphens/>
              <w:rPr>
                <w:szCs w:val="28"/>
              </w:rPr>
            </w:pPr>
            <w:r w:rsidRPr="00BC36B0">
              <w:rPr>
                <w:bCs/>
                <w:szCs w:val="28"/>
              </w:rPr>
              <w:t>Котельная «Школа»</w:t>
            </w:r>
          </w:p>
        </w:tc>
        <w:tc>
          <w:tcPr>
            <w:tcW w:w="2410" w:type="dxa"/>
            <w:shd w:val="clear" w:color="auto" w:fill="auto"/>
          </w:tcPr>
          <w:p w14:paraId="68FB3820" w14:textId="77777777" w:rsidR="00BC36B0" w:rsidRPr="00BC36B0" w:rsidRDefault="00BC36B0" w:rsidP="00241982">
            <w:pPr>
              <w:widowControl w:val="0"/>
              <w:suppressAutoHyphens/>
              <w:ind w:firstLine="6"/>
              <w:jc w:val="both"/>
              <w:rPr>
                <w:szCs w:val="28"/>
              </w:rPr>
            </w:pPr>
            <w:r w:rsidRPr="00BC36B0">
              <w:t>с. Долгодеревенское</w:t>
            </w:r>
          </w:p>
        </w:tc>
        <w:tc>
          <w:tcPr>
            <w:tcW w:w="3147" w:type="dxa"/>
            <w:gridSpan w:val="2"/>
            <w:shd w:val="clear" w:color="auto" w:fill="auto"/>
          </w:tcPr>
          <w:p w14:paraId="08A50F9A" w14:textId="77777777" w:rsidR="00BC36B0" w:rsidRPr="00BC36B0" w:rsidRDefault="00BC36B0" w:rsidP="00241982">
            <w:pPr>
              <w:widowControl w:val="0"/>
              <w:suppressAutoHyphens/>
              <w:rPr>
                <w:color w:val="000000"/>
                <w:szCs w:val="28"/>
              </w:rPr>
            </w:pPr>
            <w:r w:rsidRPr="00BC36B0">
              <w:rPr>
                <w:bCs/>
                <w:color w:val="000000"/>
                <w:szCs w:val="28"/>
              </w:rPr>
              <w:t>АО «</w:t>
            </w:r>
            <w:proofErr w:type="spellStart"/>
            <w:r w:rsidRPr="00BC36B0">
              <w:rPr>
                <w:bCs/>
                <w:color w:val="000000"/>
                <w:szCs w:val="28"/>
              </w:rPr>
              <w:t>Челябоблкоммунэнерго</w:t>
            </w:r>
            <w:proofErr w:type="spellEnd"/>
            <w:r w:rsidRPr="00BC36B0">
              <w:rPr>
                <w:bCs/>
                <w:color w:val="000000"/>
                <w:szCs w:val="28"/>
              </w:rPr>
              <w:t>»</w:t>
            </w:r>
          </w:p>
        </w:tc>
        <w:tc>
          <w:tcPr>
            <w:tcW w:w="1672" w:type="dxa"/>
          </w:tcPr>
          <w:p w14:paraId="3F54309B" w14:textId="77777777" w:rsidR="00BC36B0" w:rsidRPr="00BC36B0" w:rsidRDefault="00BC36B0" w:rsidP="00CC612A">
            <w:pPr>
              <w:widowControl w:val="0"/>
              <w:suppressAutoHyphens/>
              <w:ind w:firstLine="709"/>
              <w:jc w:val="both"/>
              <w:rPr>
                <w:color w:val="000000"/>
                <w:lang w:val="en-US"/>
              </w:rPr>
            </w:pPr>
            <w:r w:rsidRPr="00BC36B0">
              <w:rPr>
                <w:color w:val="000000"/>
                <w:lang w:val="en-US"/>
              </w:rPr>
              <w:t>IV</w:t>
            </w:r>
          </w:p>
        </w:tc>
      </w:tr>
      <w:tr w:rsidR="00BC36B0" w:rsidRPr="00BC36B0" w14:paraId="3C74A102" w14:textId="77777777" w:rsidTr="00B83D94">
        <w:trPr>
          <w:trHeight w:val="20"/>
        </w:trPr>
        <w:tc>
          <w:tcPr>
            <w:tcW w:w="2410" w:type="dxa"/>
            <w:shd w:val="clear" w:color="auto" w:fill="auto"/>
          </w:tcPr>
          <w:p w14:paraId="02A3F7FF" w14:textId="77777777" w:rsidR="00BC36B0" w:rsidRPr="00BC36B0" w:rsidRDefault="00BC36B0" w:rsidP="00241982">
            <w:pPr>
              <w:widowControl w:val="0"/>
              <w:suppressAutoHyphens/>
              <w:rPr>
                <w:szCs w:val="28"/>
              </w:rPr>
            </w:pPr>
            <w:r w:rsidRPr="00BC36B0">
              <w:rPr>
                <w:bCs/>
                <w:szCs w:val="28"/>
              </w:rPr>
              <w:t>Котельная ЗК «Соколиная гора»</w:t>
            </w:r>
          </w:p>
        </w:tc>
        <w:tc>
          <w:tcPr>
            <w:tcW w:w="2410" w:type="dxa"/>
            <w:shd w:val="clear" w:color="auto" w:fill="auto"/>
          </w:tcPr>
          <w:p w14:paraId="676DB525" w14:textId="77777777" w:rsidR="00BC36B0" w:rsidRPr="00BC36B0" w:rsidRDefault="00BC36B0" w:rsidP="00241982">
            <w:pPr>
              <w:widowControl w:val="0"/>
              <w:suppressAutoHyphens/>
              <w:ind w:firstLine="6"/>
              <w:jc w:val="both"/>
              <w:rPr>
                <w:szCs w:val="28"/>
              </w:rPr>
            </w:pPr>
            <w:r w:rsidRPr="00BC36B0">
              <w:rPr>
                <w:bCs/>
                <w:szCs w:val="28"/>
              </w:rPr>
              <w:t>ЗК «Соколиная гора»</w:t>
            </w:r>
          </w:p>
        </w:tc>
        <w:tc>
          <w:tcPr>
            <w:tcW w:w="3147" w:type="dxa"/>
            <w:gridSpan w:val="2"/>
            <w:shd w:val="clear" w:color="auto" w:fill="auto"/>
          </w:tcPr>
          <w:p w14:paraId="76CB3F88" w14:textId="77777777" w:rsidR="00BC36B0" w:rsidRPr="00BC36B0" w:rsidRDefault="00BC36B0" w:rsidP="00241982">
            <w:pPr>
              <w:widowControl w:val="0"/>
              <w:suppressAutoHyphens/>
              <w:rPr>
                <w:color w:val="000000"/>
                <w:szCs w:val="28"/>
              </w:rPr>
            </w:pPr>
            <w:r w:rsidRPr="00BC36B0">
              <w:rPr>
                <w:color w:val="000000"/>
                <w:szCs w:val="28"/>
              </w:rPr>
              <w:t>ООО «Плаза-</w:t>
            </w:r>
            <w:proofErr w:type="spellStart"/>
            <w:r w:rsidRPr="00BC36B0">
              <w:rPr>
                <w:color w:val="000000"/>
                <w:szCs w:val="28"/>
              </w:rPr>
              <w:t>ЭнергоСервис</w:t>
            </w:r>
            <w:proofErr w:type="spellEnd"/>
            <w:r w:rsidRPr="00BC36B0">
              <w:rPr>
                <w:color w:val="000000"/>
                <w:szCs w:val="28"/>
              </w:rPr>
              <w:t>»</w:t>
            </w:r>
          </w:p>
        </w:tc>
        <w:tc>
          <w:tcPr>
            <w:tcW w:w="1672" w:type="dxa"/>
          </w:tcPr>
          <w:p w14:paraId="6E51353F" w14:textId="77777777" w:rsidR="00BC36B0" w:rsidRPr="00BC36B0" w:rsidRDefault="00BC36B0" w:rsidP="00CC612A">
            <w:pPr>
              <w:widowControl w:val="0"/>
              <w:suppressAutoHyphens/>
              <w:ind w:firstLine="709"/>
              <w:jc w:val="both"/>
              <w:rPr>
                <w:color w:val="000000"/>
                <w:lang w:val="en-US"/>
              </w:rPr>
            </w:pPr>
            <w:r w:rsidRPr="00BC36B0">
              <w:rPr>
                <w:color w:val="000000"/>
                <w:lang w:val="en-US"/>
              </w:rPr>
              <w:t>V</w:t>
            </w:r>
          </w:p>
        </w:tc>
      </w:tr>
      <w:tr w:rsidR="00BC36B0" w:rsidRPr="00BC36B0" w14:paraId="67C93C2F" w14:textId="77777777" w:rsidTr="00B83D94">
        <w:trPr>
          <w:trHeight w:val="20"/>
        </w:trPr>
        <w:tc>
          <w:tcPr>
            <w:tcW w:w="2410" w:type="dxa"/>
            <w:shd w:val="clear" w:color="auto" w:fill="auto"/>
          </w:tcPr>
          <w:p w14:paraId="61518B96" w14:textId="77777777" w:rsidR="00BC36B0" w:rsidRPr="00BC36B0" w:rsidRDefault="00BC36B0" w:rsidP="00B83D94">
            <w:pPr>
              <w:widowControl w:val="0"/>
              <w:suppressAutoHyphens/>
              <w:rPr>
                <w:szCs w:val="28"/>
              </w:rPr>
            </w:pPr>
            <w:r w:rsidRPr="00BC36B0">
              <w:rPr>
                <w:bCs/>
                <w:szCs w:val="28"/>
              </w:rPr>
              <w:t xml:space="preserve">Котельная, с. Б. </w:t>
            </w:r>
            <w:proofErr w:type="spellStart"/>
            <w:r w:rsidRPr="00BC36B0">
              <w:rPr>
                <w:bCs/>
                <w:szCs w:val="28"/>
              </w:rPr>
              <w:lastRenderedPageBreak/>
              <w:t>Баландино</w:t>
            </w:r>
            <w:proofErr w:type="spellEnd"/>
          </w:p>
        </w:tc>
        <w:tc>
          <w:tcPr>
            <w:tcW w:w="2410" w:type="dxa"/>
            <w:shd w:val="clear" w:color="auto" w:fill="auto"/>
          </w:tcPr>
          <w:p w14:paraId="1064ECBC" w14:textId="21B30B8C" w:rsidR="00BC36B0" w:rsidRPr="00BC36B0" w:rsidRDefault="00241982" w:rsidP="00241982">
            <w:pPr>
              <w:widowControl w:val="0"/>
              <w:suppressAutoHyphens/>
              <w:jc w:val="both"/>
              <w:rPr>
                <w:szCs w:val="28"/>
              </w:rPr>
            </w:pPr>
            <w:proofErr w:type="spellStart"/>
            <w:r>
              <w:rPr>
                <w:bCs/>
                <w:szCs w:val="28"/>
              </w:rPr>
              <w:lastRenderedPageBreak/>
              <w:t>с.</w:t>
            </w:r>
            <w:r w:rsidR="00BC36B0" w:rsidRPr="00BC36B0">
              <w:rPr>
                <w:bCs/>
                <w:szCs w:val="28"/>
              </w:rPr>
              <w:t>Б</w:t>
            </w:r>
            <w:proofErr w:type="spellEnd"/>
            <w:r w:rsidR="00BC36B0" w:rsidRPr="00BC36B0">
              <w:rPr>
                <w:bCs/>
                <w:szCs w:val="28"/>
              </w:rPr>
              <w:t xml:space="preserve">. </w:t>
            </w:r>
            <w:proofErr w:type="spellStart"/>
            <w:r w:rsidR="00BC36B0" w:rsidRPr="00BC36B0">
              <w:rPr>
                <w:bCs/>
                <w:szCs w:val="28"/>
              </w:rPr>
              <w:t>Баландино</w:t>
            </w:r>
            <w:proofErr w:type="spellEnd"/>
          </w:p>
        </w:tc>
        <w:tc>
          <w:tcPr>
            <w:tcW w:w="1417" w:type="dxa"/>
            <w:shd w:val="clear" w:color="auto" w:fill="auto"/>
          </w:tcPr>
          <w:p w14:paraId="0ADAA9B6" w14:textId="77777777" w:rsidR="00BC36B0" w:rsidRPr="00BC36B0" w:rsidRDefault="00BC36B0" w:rsidP="00241982">
            <w:pPr>
              <w:widowControl w:val="0"/>
              <w:suppressAutoHyphens/>
              <w:jc w:val="both"/>
              <w:rPr>
                <w:color w:val="000000"/>
                <w:szCs w:val="28"/>
              </w:rPr>
            </w:pPr>
            <w:r w:rsidRPr="00BC36B0">
              <w:rPr>
                <w:bCs/>
                <w:szCs w:val="28"/>
              </w:rPr>
              <w:t xml:space="preserve">ООО </w:t>
            </w:r>
            <w:r w:rsidRPr="00BC36B0">
              <w:rPr>
                <w:bCs/>
                <w:szCs w:val="28"/>
              </w:rPr>
              <w:lastRenderedPageBreak/>
              <w:t>«Центр»</w:t>
            </w:r>
          </w:p>
        </w:tc>
        <w:tc>
          <w:tcPr>
            <w:tcW w:w="1730" w:type="dxa"/>
            <w:shd w:val="clear" w:color="auto" w:fill="auto"/>
          </w:tcPr>
          <w:p w14:paraId="01AD748D" w14:textId="1447B42A" w:rsidR="00BC36B0" w:rsidRPr="00BC36B0" w:rsidRDefault="00BC36B0" w:rsidP="00241982">
            <w:pPr>
              <w:widowControl w:val="0"/>
              <w:suppressAutoHyphens/>
              <w:jc w:val="both"/>
              <w:rPr>
                <w:color w:val="000000"/>
                <w:szCs w:val="28"/>
              </w:rPr>
            </w:pPr>
            <w:proofErr w:type="spellStart"/>
            <w:r w:rsidRPr="00BC36B0">
              <w:rPr>
                <w:bCs/>
                <w:szCs w:val="28"/>
              </w:rPr>
              <w:lastRenderedPageBreak/>
              <w:t>Администра</w:t>
            </w:r>
            <w:r w:rsidR="00B83D94">
              <w:rPr>
                <w:bCs/>
                <w:szCs w:val="28"/>
              </w:rPr>
              <w:lastRenderedPageBreak/>
              <w:t>Администра</w:t>
            </w:r>
            <w:r w:rsidRPr="00BC36B0">
              <w:rPr>
                <w:bCs/>
                <w:szCs w:val="28"/>
              </w:rPr>
              <w:t>ция</w:t>
            </w:r>
            <w:proofErr w:type="spellEnd"/>
            <w:r w:rsidRPr="00BC36B0">
              <w:rPr>
                <w:bCs/>
                <w:szCs w:val="28"/>
              </w:rPr>
              <w:t xml:space="preserve"> Долгодеревенского СП</w:t>
            </w:r>
          </w:p>
        </w:tc>
        <w:tc>
          <w:tcPr>
            <w:tcW w:w="1672" w:type="dxa"/>
          </w:tcPr>
          <w:p w14:paraId="765CF8FF" w14:textId="77777777" w:rsidR="00BC36B0" w:rsidRPr="00241982" w:rsidRDefault="00BC36B0" w:rsidP="00241982">
            <w:pPr>
              <w:widowControl w:val="0"/>
              <w:suppressAutoHyphens/>
              <w:jc w:val="both"/>
              <w:rPr>
                <w:color w:val="000000"/>
              </w:rPr>
            </w:pPr>
            <w:r w:rsidRPr="00BC36B0">
              <w:rPr>
                <w:color w:val="000000"/>
                <w:lang w:val="en-US"/>
              </w:rPr>
              <w:lastRenderedPageBreak/>
              <w:t>VI</w:t>
            </w:r>
          </w:p>
        </w:tc>
      </w:tr>
      <w:tr w:rsidR="00BC36B0" w:rsidRPr="00BC36B0" w14:paraId="0C1703F8" w14:textId="77777777" w:rsidTr="00B83D94">
        <w:trPr>
          <w:trHeight w:val="20"/>
        </w:trPr>
        <w:tc>
          <w:tcPr>
            <w:tcW w:w="2410" w:type="dxa"/>
            <w:shd w:val="clear" w:color="auto" w:fill="auto"/>
          </w:tcPr>
          <w:p w14:paraId="2E16B70F" w14:textId="77777777" w:rsidR="00BC36B0" w:rsidRPr="00BC36B0" w:rsidRDefault="00BC36B0" w:rsidP="00B83D94">
            <w:pPr>
              <w:widowControl w:val="0"/>
              <w:suppressAutoHyphens/>
              <w:ind w:firstLine="34"/>
              <w:rPr>
                <w:szCs w:val="28"/>
              </w:rPr>
            </w:pPr>
            <w:r w:rsidRPr="00BC36B0">
              <w:rPr>
                <w:bCs/>
                <w:color w:val="000000"/>
                <w:szCs w:val="28"/>
              </w:rPr>
              <w:t>Котельная детского сада, д. Шигаево</w:t>
            </w:r>
          </w:p>
        </w:tc>
        <w:tc>
          <w:tcPr>
            <w:tcW w:w="2410" w:type="dxa"/>
            <w:shd w:val="clear" w:color="auto" w:fill="auto"/>
          </w:tcPr>
          <w:p w14:paraId="38798813" w14:textId="77777777" w:rsidR="00BC36B0" w:rsidRPr="00BC36B0" w:rsidRDefault="00BC36B0" w:rsidP="00B83D94">
            <w:pPr>
              <w:widowControl w:val="0"/>
              <w:suppressAutoHyphens/>
              <w:ind w:firstLine="34"/>
              <w:jc w:val="both"/>
              <w:rPr>
                <w:szCs w:val="28"/>
              </w:rPr>
            </w:pPr>
            <w:r w:rsidRPr="00BC36B0">
              <w:rPr>
                <w:bCs/>
                <w:color w:val="000000"/>
                <w:szCs w:val="28"/>
              </w:rPr>
              <w:t>д. Шигаево</w:t>
            </w:r>
          </w:p>
        </w:tc>
        <w:tc>
          <w:tcPr>
            <w:tcW w:w="1417" w:type="dxa"/>
            <w:shd w:val="clear" w:color="auto" w:fill="auto"/>
          </w:tcPr>
          <w:p w14:paraId="296621A3" w14:textId="00E035C0" w:rsidR="00BC36B0" w:rsidRPr="00BC36B0" w:rsidRDefault="00BC36B0" w:rsidP="00B83D94">
            <w:pPr>
              <w:widowControl w:val="0"/>
              <w:suppressAutoHyphens/>
              <w:ind w:firstLine="34"/>
              <w:jc w:val="both"/>
              <w:rPr>
                <w:color w:val="000000"/>
                <w:szCs w:val="28"/>
              </w:rPr>
            </w:pPr>
            <w:r w:rsidRPr="00BC36B0">
              <w:rPr>
                <w:bCs/>
                <w:szCs w:val="28"/>
              </w:rPr>
              <w:t xml:space="preserve">ООО </w:t>
            </w:r>
            <w:r w:rsidR="001F6922">
              <w:rPr>
                <w:bCs/>
                <w:szCs w:val="28"/>
              </w:rPr>
              <w:t>«</w:t>
            </w:r>
            <w:r w:rsidRPr="00BC36B0">
              <w:rPr>
                <w:bCs/>
                <w:szCs w:val="28"/>
              </w:rPr>
              <w:t>Источники тепла</w:t>
            </w:r>
            <w:r w:rsidR="001F6922">
              <w:rPr>
                <w:bCs/>
                <w:szCs w:val="28"/>
              </w:rPr>
              <w:t>»</w:t>
            </w:r>
          </w:p>
        </w:tc>
        <w:tc>
          <w:tcPr>
            <w:tcW w:w="1730" w:type="dxa"/>
            <w:shd w:val="clear" w:color="auto" w:fill="auto"/>
          </w:tcPr>
          <w:p w14:paraId="4E2530CC" w14:textId="77777777" w:rsidR="00BC36B0" w:rsidRPr="00BC36B0" w:rsidRDefault="00BC36B0" w:rsidP="00B83D94">
            <w:pPr>
              <w:widowControl w:val="0"/>
              <w:suppressAutoHyphens/>
              <w:ind w:firstLine="34"/>
              <w:jc w:val="both"/>
              <w:rPr>
                <w:color w:val="000000"/>
                <w:szCs w:val="28"/>
              </w:rPr>
            </w:pPr>
            <w:r w:rsidRPr="00BC36B0">
              <w:rPr>
                <w:bCs/>
                <w:szCs w:val="28"/>
              </w:rPr>
              <w:t>Администрация Долгодеревенского СП</w:t>
            </w:r>
          </w:p>
        </w:tc>
        <w:tc>
          <w:tcPr>
            <w:tcW w:w="1672" w:type="dxa"/>
          </w:tcPr>
          <w:p w14:paraId="03CDE000" w14:textId="77777777" w:rsidR="00BC36B0" w:rsidRPr="00BC36B0" w:rsidRDefault="00BC36B0" w:rsidP="00B83D94">
            <w:pPr>
              <w:widowControl w:val="0"/>
              <w:suppressAutoHyphens/>
              <w:ind w:firstLine="5"/>
              <w:jc w:val="center"/>
              <w:rPr>
                <w:color w:val="000000"/>
                <w:lang w:val="en-US"/>
              </w:rPr>
            </w:pPr>
            <w:r w:rsidRPr="00BC36B0">
              <w:rPr>
                <w:color w:val="000000"/>
                <w:lang w:val="en-US"/>
              </w:rPr>
              <w:t>VII</w:t>
            </w:r>
          </w:p>
        </w:tc>
      </w:tr>
      <w:tr w:rsidR="00BC36B0" w:rsidRPr="00BC36B0" w14:paraId="6A81AF2F" w14:textId="77777777" w:rsidTr="00B83D94">
        <w:trPr>
          <w:trHeight w:val="20"/>
        </w:trPr>
        <w:tc>
          <w:tcPr>
            <w:tcW w:w="2410" w:type="dxa"/>
            <w:shd w:val="clear" w:color="auto" w:fill="auto"/>
          </w:tcPr>
          <w:p w14:paraId="69FFFBC3" w14:textId="77777777" w:rsidR="00BC36B0" w:rsidRPr="00BC36B0" w:rsidRDefault="00BC36B0" w:rsidP="00B83D94">
            <w:pPr>
              <w:widowControl w:val="0"/>
              <w:suppressAutoHyphens/>
              <w:rPr>
                <w:szCs w:val="28"/>
              </w:rPr>
            </w:pPr>
            <w:r w:rsidRPr="00BC36B0">
              <w:rPr>
                <w:bCs/>
                <w:color w:val="000000"/>
                <w:szCs w:val="28"/>
              </w:rPr>
              <w:t>Котельная детского сада, с. Долгодеревенское</w:t>
            </w:r>
          </w:p>
        </w:tc>
        <w:tc>
          <w:tcPr>
            <w:tcW w:w="2410" w:type="dxa"/>
            <w:shd w:val="clear" w:color="auto" w:fill="auto"/>
          </w:tcPr>
          <w:p w14:paraId="1C6A4A4C" w14:textId="77777777" w:rsidR="00BC36B0" w:rsidRPr="00BC36B0" w:rsidRDefault="00BC36B0" w:rsidP="00B83D94">
            <w:pPr>
              <w:widowControl w:val="0"/>
              <w:suppressAutoHyphens/>
              <w:ind w:firstLine="34"/>
              <w:jc w:val="both"/>
              <w:rPr>
                <w:szCs w:val="28"/>
              </w:rPr>
            </w:pPr>
            <w:r w:rsidRPr="00BC36B0">
              <w:rPr>
                <w:bCs/>
                <w:color w:val="000000"/>
                <w:szCs w:val="28"/>
              </w:rPr>
              <w:t>с. Долгодеревенское</w:t>
            </w:r>
          </w:p>
        </w:tc>
        <w:tc>
          <w:tcPr>
            <w:tcW w:w="1417" w:type="dxa"/>
            <w:shd w:val="clear" w:color="auto" w:fill="auto"/>
          </w:tcPr>
          <w:p w14:paraId="34B11303" w14:textId="77777777" w:rsidR="00BC36B0" w:rsidRPr="00BC36B0" w:rsidRDefault="00BC36B0" w:rsidP="00B83D94">
            <w:pPr>
              <w:widowControl w:val="0"/>
              <w:suppressAutoHyphens/>
              <w:ind w:firstLine="34"/>
              <w:jc w:val="both"/>
              <w:rPr>
                <w:color w:val="000000"/>
                <w:szCs w:val="28"/>
              </w:rPr>
            </w:pPr>
            <w:r w:rsidRPr="00BC36B0">
              <w:rPr>
                <w:bCs/>
                <w:szCs w:val="28"/>
              </w:rPr>
              <w:t>ООО «</w:t>
            </w:r>
            <w:proofErr w:type="spellStart"/>
            <w:r w:rsidRPr="00BC36B0">
              <w:rPr>
                <w:bCs/>
                <w:szCs w:val="28"/>
              </w:rPr>
              <w:t>Русбио</w:t>
            </w:r>
            <w:proofErr w:type="spellEnd"/>
            <w:r w:rsidRPr="00BC36B0">
              <w:rPr>
                <w:bCs/>
                <w:szCs w:val="28"/>
              </w:rPr>
              <w:t>»</w:t>
            </w:r>
          </w:p>
        </w:tc>
        <w:tc>
          <w:tcPr>
            <w:tcW w:w="1730" w:type="dxa"/>
            <w:shd w:val="clear" w:color="auto" w:fill="auto"/>
          </w:tcPr>
          <w:p w14:paraId="083325EC" w14:textId="77777777" w:rsidR="00BC36B0" w:rsidRPr="00BC36B0" w:rsidRDefault="00BC36B0" w:rsidP="00B83D94">
            <w:pPr>
              <w:widowControl w:val="0"/>
              <w:suppressAutoHyphens/>
              <w:ind w:firstLine="34"/>
              <w:jc w:val="both"/>
              <w:rPr>
                <w:color w:val="000000"/>
                <w:szCs w:val="28"/>
              </w:rPr>
            </w:pPr>
            <w:r w:rsidRPr="00BC36B0">
              <w:rPr>
                <w:bCs/>
                <w:szCs w:val="28"/>
              </w:rPr>
              <w:t>Администрация Долгодеревенского СП</w:t>
            </w:r>
          </w:p>
        </w:tc>
        <w:tc>
          <w:tcPr>
            <w:tcW w:w="1672" w:type="dxa"/>
          </w:tcPr>
          <w:p w14:paraId="2D427B51" w14:textId="77777777" w:rsidR="00BC36B0" w:rsidRPr="00BC36B0" w:rsidRDefault="00BC36B0" w:rsidP="00B83D94">
            <w:pPr>
              <w:widowControl w:val="0"/>
              <w:suppressAutoHyphens/>
              <w:ind w:firstLine="5"/>
              <w:jc w:val="center"/>
              <w:rPr>
                <w:color w:val="000000"/>
                <w:lang w:val="en-US"/>
              </w:rPr>
            </w:pPr>
            <w:r w:rsidRPr="00BC36B0">
              <w:rPr>
                <w:color w:val="000000"/>
                <w:lang w:val="en-US"/>
              </w:rPr>
              <w:t>VIII</w:t>
            </w:r>
          </w:p>
        </w:tc>
      </w:tr>
    </w:tbl>
    <w:p w14:paraId="6DF12A7C" w14:textId="7A92208F" w:rsidR="005B2D03" w:rsidRPr="00BC36B0" w:rsidRDefault="005B2D03" w:rsidP="00CC612A">
      <w:pPr>
        <w:pStyle w:val="affff0"/>
        <w:widowControl w:val="0"/>
        <w:suppressAutoHyphens/>
      </w:pPr>
      <w:bookmarkStart w:id="256" w:name="_Toc131381527"/>
      <w:r w:rsidRPr="00BC36B0">
        <w:t>Раздел 11 Решения о распределении тепловой нагрузки между источниками тепловой энергии</w:t>
      </w:r>
      <w:bookmarkEnd w:id="251"/>
      <w:bookmarkEnd w:id="254"/>
      <w:bookmarkEnd w:id="255"/>
      <w:bookmarkEnd w:id="256"/>
    </w:p>
    <w:p w14:paraId="57F7BEF9" w14:textId="77777777" w:rsidR="005B2D03" w:rsidRPr="00BC36B0" w:rsidRDefault="005B2D03" w:rsidP="00CC612A">
      <w:pPr>
        <w:pStyle w:val="afffe"/>
        <w:suppressAutoHyphens/>
      </w:pPr>
      <w:r w:rsidRPr="00BC36B0">
        <w:t>Перераспределение существующей тепловой нагрузки между источниками тепловой энергии не требуется.</w:t>
      </w:r>
    </w:p>
    <w:p w14:paraId="56662DE6" w14:textId="77777777" w:rsidR="005B2D03" w:rsidRPr="00BC36B0" w:rsidRDefault="005B2D03" w:rsidP="00CC612A">
      <w:pPr>
        <w:pStyle w:val="affff0"/>
        <w:widowControl w:val="0"/>
        <w:suppressAutoHyphens/>
      </w:pPr>
      <w:bookmarkStart w:id="257" w:name="_Toc536140406"/>
      <w:bookmarkStart w:id="258" w:name="_Toc75916920"/>
      <w:bookmarkStart w:id="259" w:name="_Toc101974788"/>
      <w:bookmarkStart w:id="260" w:name="_Toc131381528"/>
      <w:r w:rsidRPr="00BC36B0">
        <w:t>Раздел 12 Решения по бесхозяйным тепловым сетям</w:t>
      </w:r>
      <w:bookmarkEnd w:id="257"/>
      <w:bookmarkEnd w:id="258"/>
      <w:bookmarkEnd w:id="259"/>
      <w:bookmarkEnd w:id="260"/>
    </w:p>
    <w:p w14:paraId="699C7457" w14:textId="1793E7B4" w:rsidR="00D206E9" w:rsidRPr="00BC36B0" w:rsidRDefault="00D206E9" w:rsidP="00CC612A">
      <w:pPr>
        <w:widowControl w:val="0"/>
        <w:suppressAutoHyphens/>
        <w:ind w:firstLine="709"/>
        <w:jc w:val="both"/>
        <w:rPr>
          <w:rFonts w:eastAsia="Calibri"/>
          <w:szCs w:val="28"/>
        </w:rPr>
      </w:pPr>
      <w:bookmarkStart w:id="261" w:name="_Toc536140407"/>
      <w:bookmarkStart w:id="262" w:name="_Toc75916921"/>
      <w:bookmarkStart w:id="263" w:name="_Toc101974789"/>
      <w:r w:rsidRPr="00BC36B0">
        <w:rPr>
          <w:rFonts w:eastAsia="Calibri"/>
          <w:szCs w:val="28"/>
        </w:rPr>
        <w:t>Перечень выявленных бесхозяйных тепловых сетей и обоснование выбора организации, уполномоченной на их эксплуатацию представлено в таблице 12.1.</w:t>
      </w:r>
    </w:p>
    <w:p w14:paraId="32280FFD" w14:textId="6FE33392" w:rsidR="00D206E9" w:rsidRPr="00BC36B0" w:rsidRDefault="00D206E9" w:rsidP="00CC612A">
      <w:pPr>
        <w:widowControl w:val="0"/>
        <w:suppressAutoHyphens/>
        <w:ind w:firstLine="709"/>
        <w:jc w:val="both"/>
        <w:rPr>
          <w:rFonts w:eastAsia="Calibri"/>
          <w:szCs w:val="28"/>
          <w:lang w:eastAsia="en-US"/>
        </w:rPr>
      </w:pPr>
      <w:r w:rsidRPr="00BC36B0">
        <w:rPr>
          <w:rFonts w:eastAsia="Calibri"/>
          <w:szCs w:val="28"/>
          <w:lang w:eastAsia="en-US"/>
        </w:rPr>
        <w:t>Таблица 12.1 Перечень выявленных бесхозяйных тепловых сетей и обоснование выбора организации, уполномоченной на их эксплуатацию</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7"/>
        <w:gridCol w:w="1560"/>
        <w:gridCol w:w="1487"/>
        <w:gridCol w:w="1228"/>
        <w:gridCol w:w="1650"/>
        <w:gridCol w:w="1417"/>
      </w:tblGrid>
      <w:tr w:rsidR="00BC36B0" w:rsidRPr="00C00EFA" w14:paraId="28C3006D" w14:textId="77777777" w:rsidTr="001448F6">
        <w:trPr>
          <w:trHeight w:val="57"/>
          <w:tblHeader/>
        </w:trPr>
        <w:tc>
          <w:tcPr>
            <w:tcW w:w="2297" w:type="dxa"/>
            <w:shd w:val="clear" w:color="auto" w:fill="auto"/>
          </w:tcPr>
          <w:p w14:paraId="73DB3ABA" w14:textId="77777777" w:rsidR="00BC36B0" w:rsidRPr="00C00EFA" w:rsidRDefault="00BC36B0" w:rsidP="001448F6">
            <w:pPr>
              <w:widowControl w:val="0"/>
              <w:suppressAutoHyphens/>
              <w:ind w:firstLine="34"/>
              <w:jc w:val="center"/>
              <w:rPr>
                <w:rFonts w:eastAsia="Calibri"/>
                <w:bCs/>
                <w:szCs w:val="28"/>
              </w:rPr>
            </w:pPr>
            <w:r w:rsidRPr="00C00EFA">
              <w:rPr>
                <w:rFonts w:eastAsia="Calibri"/>
                <w:bCs/>
                <w:szCs w:val="28"/>
              </w:rPr>
              <w:t>Наименование участка трассы</w:t>
            </w:r>
          </w:p>
        </w:tc>
        <w:tc>
          <w:tcPr>
            <w:tcW w:w="1560" w:type="dxa"/>
            <w:shd w:val="clear" w:color="auto" w:fill="auto"/>
          </w:tcPr>
          <w:p w14:paraId="3C68E1AA" w14:textId="77777777" w:rsidR="00BC36B0" w:rsidRPr="00C00EFA" w:rsidRDefault="00BC36B0" w:rsidP="001448F6">
            <w:pPr>
              <w:widowControl w:val="0"/>
              <w:suppressAutoHyphens/>
              <w:ind w:firstLine="5"/>
              <w:jc w:val="center"/>
              <w:rPr>
                <w:rFonts w:eastAsia="Calibri"/>
                <w:bCs/>
                <w:szCs w:val="28"/>
              </w:rPr>
            </w:pPr>
            <w:r w:rsidRPr="00C00EFA">
              <w:rPr>
                <w:rFonts w:eastAsia="Calibri"/>
                <w:bCs/>
                <w:szCs w:val="28"/>
              </w:rPr>
              <w:t>Тип прокладки</w:t>
            </w:r>
          </w:p>
        </w:tc>
        <w:tc>
          <w:tcPr>
            <w:tcW w:w="1487" w:type="dxa"/>
            <w:shd w:val="clear" w:color="auto" w:fill="auto"/>
          </w:tcPr>
          <w:p w14:paraId="1EA60669" w14:textId="77777777" w:rsidR="00BC36B0" w:rsidRPr="00C00EFA" w:rsidRDefault="00BC36B0" w:rsidP="001448F6">
            <w:pPr>
              <w:widowControl w:val="0"/>
              <w:suppressAutoHyphens/>
              <w:ind w:firstLine="4"/>
              <w:jc w:val="center"/>
              <w:rPr>
                <w:rFonts w:eastAsia="Calibri"/>
                <w:bCs/>
                <w:szCs w:val="28"/>
              </w:rPr>
            </w:pPr>
            <w:r w:rsidRPr="00C00EFA">
              <w:rPr>
                <w:rFonts w:eastAsia="Calibri"/>
                <w:bCs/>
                <w:szCs w:val="28"/>
              </w:rPr>
              <w:t>Конструкция покрытия</w:t>
            </w:r>
          </w:p>
        </w:tc>
        <w:tc>
          <w:tcPr>
            <w:tcW w:w="1228" w:type="dxa"/>
            <w:shd w:val="clear" w:color="auto" w:fill="auto"/>
          </w:tcPr>
          <w:p w14:paraId="6250A0D7" w14:textId="77777777" w:rsidR="00BC36B0" w:rsidRPr="00C00EFA" w:rsidRDefault="00BC36B0" w:rsidP="001448F6">
            <w:pPr>
              <w:widowControl w:val="0"/>
              <w:suppressAutoHyphens/>
              <w:ind w:hanging="65"/>
              <w:jc w:val="center"/>
              <w:rPr>
                <w:rFonts w:eastAsia="Calibri"/>
                <w:bCs/>
                <w:szCs w:val="28"/>
              </w:rPr>
            </w:pPr>
            <w:r w:rsidRPr="00C00EFA">
              <w:rPr>
                <w:rFonts w:eastAsia="Calibri"/>
                <w:bCs/>
                <w:szCs w:val="28"/>
              </w:rPr>
              <w:t>Наружный диаметр, мм</w:t>
            </w:r>
          </w:p>
        </w:tc>
        <w:tc>
          <w:tcPr>
            <w:tcW w:w="1650" w:type="dxa"/>
            <w:shd w:val="clear" w:color="auto" w:fill="auto"/>
          </w:tcPr>
          <w:p w14:paraId="4A3748DF" w14:textId="77777777" w:rsidR="00BC36B0" w:rsidRPr="00C00EFA" w:rsidRDefault="00BC36B0" w:rsidP="001448F6">
            <w:pPr>
              <w:widowControl w:val="0"/>
              <w:suppressAutoHyphens/>
              <w:ind w:firstLine="34"/>
              <w:jc w:val="center"/>
              <w:rPr>
                <w:rFonts w:eastAsia="Calibri"/>
                <w:bCs/>
                <w:szCs w:val="28"/>
              </w:rPr>
            </w:pPr>
            <w:r w:rsidRPr="00C00EFA">
              <w:rPr>
                <w:rFonts w:eastAsia="Calibri"/>
                <w:bCs/>
                <w:szCs w:val="28"/>
              </w:rPr>
              <w:t>Длина в 2-х трубном исчислении</w:t>
            </w:r>
          </w:p>
        </w:tc>
        <w:tc>
          <w:tcPr>
            <w:tcW w:w="1417" w:type="dxa"/>
            <w:shd w:val="clear" w:color="auto" w:fill="auto"/>
          </w:tcPr>
          <w:p w14:paraId="45F37B03" w14:textId="77777777" w:rsidR="00BC36B0" w:rsidRPr="00C00EFA" w:rsidRDefault="00BC36B0" w:rsidP="001448F6">
            <w:pPr>
              <w:widowControl w:val="0"/>
              <w:suppressAutoHyphens/>
              <w:ind w:firstLine="34"/>
              <w:jc w:val="center"/>
              <w:rPr>
                <w:rFonts w:eastAsia="Calibri"/>
                <w:bCs/>
                <w:szCs w:val="28"/>
              </w:rPr>
            </w:pPr>
            <w:r w:rsidRPr="00C00EFA">
              <w:rPr>
                <w:rFonts w:eastAsia="Calibri"/>
                <w:bCs/>
                <w:szCs w:val="28"/>
              </w:rPr>
              <w:t>Год прокладки</w:t>
            </w:r>
          </w:p>
        </w:tc>
      </w:tr>
      <w:tr w:rsidR="00BC36B0" w:rsidRPr="00C00EFA" w14:paraId="3FFDE22E" w14:textId="77777777" w:rsidTr="001448F6">
        <w:trPr>
          <w:trHeight w:val="57"/>
        </w:trPr>
        <w:tc>
          <w:tcPr>
            <w:tcW w:w="9639" w:type="dxa"/>
            <w:gridSpan w:val="6"/>
            <w:shd w:val="clear" w:color="auto" w:fill="auto"/>
            <w:vAlign w:val="bottom"/>
          </w:tcPr>
          <w:p w14:paraId="5BF4235F" w14:textId="77777777" w:rsidR="00BC36B0" w:rsidRPr="00C00EFA" w:rsidRDefault="00BC36B0" w:rsidP="00CC612A">
            <w:pPr>
              <w:widowControl w:val="0"/>
              <w:suppressAutoHyphens/>
              <w:ind w:firstLine="709"/>
              <w:jc w:val="both"/>
              <w:rPr>
                <w:rFonts w:eastAsia="Calibri"/>
                <w:bCs/>
                <w:szCs w:val="28"/>
              </w:rPr>
            </w:pPr>
            <w:r w:rsidRPr="00C00EFA">
              <w:rPr>
                <w:rFonts w:eastAsia="Calibri"/>
                <w:bCs/>
                <w:szCs w:val="28"/>
              </w:rPr>
              <w:t>Котельная №1 «Баня»</w:t>
            </w:r>
          </w:p>
        </w:tc>
      </w:tr>
      <w:tr w:rsidR="00BC36B0" w:rsidRPr="00C00EFA" w14:paraId="746FDE2B" w14:textId="77777777" w:rsidTr="001448F6">
        <w:trPr>
          <w:trHeight w:val="57"/>
        </w:trPr>
        <w:tc>
          <w:tcPr>
            <w:tcW w:w="2297" w:type="dxa"/>
            <w:shd w:val="clear" w:color="auto" w:fill="auto"/>
          </w:tcPr>
          <w:p w14:paraId="09DAE36B" w14:textId="77777777" w:rsidR="00BC36B0" w:rsidRPr="00C00EFA" w:rsidRDefault="00BC36B0" w:rsidP="001448F6">
            <w:pPr>
              <w:widowControl w:val="0"/>
              <w:suppressAutoHyphens/>
              <w:jc w:val="both"/>
              <w:rPr>
                <w:rFonts w:eastAsia="Calibri"/>
                <w:bCs/>
                <w:szCs w:val="28"/>
              </w:rPr>
            </w:pPr>
            <w:r w:rsidRPr="00C00EFA">
              <w:rPr>
                <w:rFonts w:eastAsia="Calibri"/>
                <w:bCs/>
                <w:szCs w:val="28"/>
              </w:rPr>
              <w:t>кот. №1-ТК242</w:t>
            </w:r>
          </w:p>
        </w:tc>
        <w:tc>
          <w:tcPr>
            <w:tcW w:w="1560" w:type="dxa"/>
            <w:vMerge w:val="restart"/>
            <w:shd w:val="clear" w:color="auto" w:fill="auto"/>
          </w:tcPr>
          <w:p w14:paraId="2D533825" w14:textId="77777777" w:rsidR="00BC36B0" w:rsidRPr="00C00EFA" w:rsidRDefault="00BC36B0" w:rsidP="001448F6">
            <w:pPr>
              <w:widowControl w:val="0"/>
              <w:suppressAutoHyphens/>
              <w:ind w:firstLine="5"/>
              <w:jc w:val="both"/>
              <w:rPr>
                <w:rFonts w:eastAsia="Calibri"/>
                <w:bCs/>
                <w:szCs w:val="28"/>
              </w:rPr>
            </w:pPr>
            <w:r w:rsidRPr="00C00EFA">
              <w:rPr>
                <w:rFonts w:eastAsia="Calibri"/>
                <w:bCs/>
                <w:szCs w:val="28"/>
              </w:rPr>
              <w:t>Непроходной канал</w:t>
            </w:r>
          </w:p>
        </w:tc>
        <w:tc>
          <w:tcPr>
            <w:tcW w:w="1487" w:type="dxa"/>
            <w:vMerge w:val="restart"/>
            <w:shd w:val="clear" w:color="auto" w:fill="auto"/>
          </w:tcPr>
          <w:p w14:paraId="6C9DA6BA" w14:textId="77777777" w:rsidR="00BC36B0" w:rsidRPr="00C00EFA" w:rsidRDefault="00BC36B0" w:rsidP="001448F6">
            <w:pPr>
              <w:widowControl w:val="0"/>
              <w:suppressAutoHyphens/>
              <w:ind w:firstLine="5"/>
              <w:jc w:val="both"/>
              <w:rPr>
                <w:rFonts w:eastAsia="Calibri"/>
                <w:bCs/>
                <w:szCs w:val="28"/>
              </w:rPr>
            </w:pPr>
            <w:r w:rsidRPr="00C00EFA">
              <w:rPr>
                <w:rFonts w:eastAsia="Calibri"/>
                <w:bCs/>
                <w:szCs w:val="28"/>
              </w:rPr>
              <w:t>Мин. вата</w:t>
            </w:r>
          </w:p>
        </w:tc>
        <w:tc>
          <w:tcPr>
            <w:tcW w:w="1228" w:type="dxa"/>
            <w:shd w:val="clear" w:color="auto" w:fill="auto"/>
            <w:vAlign w:val="bottom"/>
          </w:tcPr>
          <w:p w14:paraId="77120BC1"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114</w:t>
            </w:r>
          </w:p>
        </w:tc>
        <w:tc>
          <w:tcPr>
            <w:tcW w:w="1650" w:type="dxa"/>
            <w:shd w:val="clear" w:color="auto" w:fill="auto"/>
            <w:vAlign w:val="bottom"/>
          </w:tcPr>
          <w:p w14:paraId="0A59D165"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22</w:t>
            </w:r>
          </w:p>
        </w:tc>
        <w:tc>
          <w:tcPr>
            <w:tcW w:w="1417" w:type="dxa"/>
            <w:shd w:val="clear" w:color="auto" w:fill="auto"/>
            <w:vAlign w:val="bottom"/>
          </w:tcPr>
          <w:p w14:paraId="32C2C0EC"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1996</w:t>
            </w:r>
          </w:p>
        </w:tc>
      </w:tr>
      <w:tr w:rsidR="00BC36B0" w:rsidRPr="00C00EFA" w14:paraId="237A9DE5" w14:textId="77777777" w:rsidTr="001448F6">
        <w:trPr>
          <w:trHeight w:val="57"/>
        </w:trPr>
        <w:tc>
          <w:tcPr>
            <w:tcW w:w="2297" w:type="dxa"/>
            <w:shd w:val="clear" w:color="auto" w:fill="auto"/>
          </w:tcPr>
          <w:p w14:paraId="02AB1FEB" w14:textId="77777777" w:rsidR="00BC36B0" w:rsidRPr="00C00EFA" w:rsidRDefault="00BC36B0" w:rsidP="001448F6">
            <w:pPr>
              <w:widowControl w:val="0"/>
              <w:suppressAutoHyphens/>
              <w:jc w:val="both"/>
              <w:rPr>
                <w:rFonts w:eastAsia="Calibri"/>
                <w:bCs/>
                <w:szCs w:val="28"/>
              </w:rPr>
            </w:pPr>
            <w:r w:rsidRPr="00C00EFA">
              <w:rPr>
                <w:rFonts w:eastAsia="Calibri"/>
                <w:bCs/>
                <w:szCs w:val="28"/>
              </w:rPr>
              <w:t>ТК242-ТК247</w:t>
            </w:r>
          </w:p>
        </w:tc>
        <w:tc>
          <w:tcPr>
            <w:tcW w:w="1560" w:type="dxa"/>
            <w:vMerge/>
            <w:shd w:val="clear" w:color="auto" w:fill="auto"/>
          </w:tcPr>
          <w:p w14:paraId="79F43D6E" w14:textId="77777777" w:rsidR="00BC36B0" w:rsidRPr="00C00EFA" w:rsidRDefault="00BC36B0" w:rsidP="00CC612A">
            <w:pPr>
              <w:widowControl w:val="0"/>
              <w:suppressAutoHyphens/>
              <w:ind w:firstLine="709"/>
              <w:jc w:val="both"/>
              <w:rPr>
                <w:rFonts w:eastAsia="Calibri"/>
                <w:bCs/>
                <w:szCs w:val="28"/>
              </w:rPr>
            </w:pPr>
          </w:p>
        </w:tc>
        <w:tc>
          <w:tcPr>
            <w:tcW w:w="1487" w:type="dxa"/>
            <w:vMerge/>
            <w:shd w:val="clear" w:color="auto" w:fill="auto"/>
          </w:tcPr>
          <w:p w14:paraId="29E5949C" w14:textId="77777777" w:rsidR="00BC36B0" w:rsidRPr="00C00EFA" w:rsidRDefault="00BC36B0" w:rsidP="00CC612A">
            <w:pPr>
              <w:widowControl w:val="0"/>
              <w:suppressAutoHyphens/>
              <w:ind w:firstLine="709"/>
              <w:jc w:val="both"/>
              <w:rPr>
                <w:rFonts w:eastAsia="Calibri"/>
                <w:bCs/>
                <w:szCs w:val="28"/>
              </w:rPr>
            </w:pPr>
          </w:p>
        </w:tc>
        <w:tc>
          <w:tcPr>
            <w:tcW w:w="1228" w:type="dxa"/>
            <w:shd w:val="clear" w:color="auto" w:fill="auto"/>
            <w:vAlign w:val="bottom"/>
          </w:tcPr>
          <w:p w14:paraId="6782E196"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57</w:t>
            </w:r>
          </w:p>
        </w:tc>
        <w:tc>
          <w:tcPr>
            <w:tcW w:w="1650" w:type="dxa"/>
            <w:shd w:val="clear" w:color="auto" w:fill="auto"/>
            <w:vAlign w:val="bottom"/>
          </w:tcPr>
          <w:p w14:paraId="23152B2F"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50</w:t>
            </w:r>
          </w:p>
        </w:tc>
        <w:tc>
          <w:tcPr>
            <w:tcW w:w="1417" w:type="dxa"/>
            <w:shd w:val="clear" w:color="auto" w:fill="auto"/>
            <w:vAlign w:val="bottom"/>
          </w:tcPr>
          <w:p w14:paraId="7E266EEE"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1996</w:t>
            </w:r>
          </w:p>
        </w:tc>
      </w:tr>
      <w:tr w:rsidR="00BC36B0" w:rsidRPr="00C00EFA" w14:paraId="49C5A3B5" w14:textId="77777777" w:rsidTr="001448F6">
        <w:trPr>
          <w:trHeight w:val="57"/>
        </w:trPr>
        <w:tc>
          <w:tcPr>
            <w:tcW w:w="2297" w:type="dxa"/>
            <w:shd w:val="clear" w:color="auto" w:fill="auto"/>
          </w:tcPr>
          <w:p w14:paraId="3208105E" w14:textId="77777777" w:rsidR="00BC36B0" w:rsidRPr="00C00EFA" w:rsidRDefault="00BC36B0" w:rsidP="001448F6">
            <w:pPr>
              <w:widowControl w:val="0"/>
              <w:suppressAutoHyphens/>
              <w:jc w:val="both"/>
              <w:rPr>
                <w:rFonts w:eastAsia="Calibri"/>
                <w:bCs/>
                <w:szCs w:val="28"/>
              </w:rPr>
            </w:pPr>
            <w:r w:rsidRPr="00C00EFA">
              <w:rPr>
                <w:rFonts w:eastAsia="Calibri"/>
                <w:bCs/>
                <w:szCs w:val="28"/>
              </w:rPr>
              <w:t>ТК253-ТК243</w:t>
            </w:r>
          </w:p>
        </w:tc>
        <w:tc>
          <w:tcPr>
            <w:tcW w:w="1560" w:type="dxa"/>
            <w:vMerge/>
            <w:shd w:val="clear" w:color="auto" w:fill="auto"/>
          </w:tcPr>
          <w:p w14:paraId="7A68A622" w14:textId="77777777" w:rsidR="00BC36B0" w:rsidRPr="00C00EFA" w:rsidRDefault="00BC36B0" w:rsidP="00CC612A">
            <w:pPr>
              <w:widowControl w:val="0"/>
              <w:suppressAutoHyphens/>
              <w:ind w:firstLine="709"/>
              <w:jc w:val="both"/>
              <w:rPr>
                <w:rFonts w:eastAsia="Calibri"/>
                <w:bCs/>
                <w:szCs w:val="28"/>
              </w:rPr>
            </w:pPr>
          </w:p>
        </w:tc>
        <w:tc>
          <w:tcPr>
            <w:tcW w:w="1487" w:type="dxa"/>
            <w:vMerge/>
            <w:shd w:val="clear" w:color="auto" w:fill="auto"/>
          </w:tcPr>
          <w:p w14:paraId="1BBA6B34" w14:textId="77777777" w:rsidR="00BC36B0" w:rsidRPr="00C00EFA" w:rsidRDefault="00BC36B0" w:rsidP="00CC612A">
            <w:pPr>
              <w:widowControl w:val="0"/>
              <w:suppressAutoHyphens/>
              <w:ind w:firstLine="709"/>
              <w:jc w:val="both"/>
              <w:rPr>
                <w:rFonts w:eastAsia="Calibri"/>
                <w:bCs/>
                <w:szCs w:val="28"/>
              </w:rPr>
            </w:pPr>
          </w:p>
        </w:tc>
        <w:tc>
          <w:tcPr>
            <w:tcW w:w="1228" w:type="dxa"/>
            <w:shd w:val="clear" w:color="auto" w:fill="auto"/>
            <w:vAlign w:val="bottom"/>
          </w:tcPr>
          <w:p w14:paraId="59AF5F50"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57</w:t>
            </w:r>
          </w:p>
        </w:tc>
        <w:tc>
          <w:tcPr>
            <w:tcW w:w="1650" w:type="dxa"/>
            <w:shd w:val="clear" w:color="auto" w:fill="auto"/>
            <w:vAlign w:val="bottom"/>
          </w:tcPr>
          <w:p w14:paraId="37E86D75"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130</w:t>
            </w:r>
          </w:p>
        </w:tc>
        <w:tc>
          <w:tcPr>
            <w:tcW w:w="1417" w:type="dxa"/>
            <w:shd w:val="clear" w:color="auto" w:fill="auto"/>
            <w:vAlign w:val="bottom"/>
          </w:tcPr>
          <w:p w14:paraId="6ABC02D5"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1995</w:t>
            </w:r>
          </w:p>
        </w:tc>
      </w:tr>
      <w:tr w:rsidR="00BC36B0" w:rsidRPr="00C00EFA" w14:paraId="3837DA8D" w14:textId="77777777" w:rsidTr="001448F6">
        <w:trPr>
          <w:trHeight w:val="57"/>
        </w:trPr>
        <w:tc>
          <w:tcPr>
            <w:tcW w:w="2297" w:type="dxa"/>
          </w:tcPr>
          <w:p w14:paraId="3E263A09" w14:textId="77777777" w:rsidR="00BC36B0" w:rsidRPr="00C00EFA" w:rsidRDefault="00BC36B0" w:rsidP="001448F6">
            <w:pPr>
              <w:widowControl w:val="0"/>
              <w:suppressAutoHyphens/>
              <w:jc w:val="both"/>
              <w:rPr>
                <w:rFonts w:eastAsia="Calibri"/>
                <w:bCs/>
                <w:szCs w:val="28"/>
              </w:rPr>
            </w:pPr>
            <w:r w:rsidRPr="00C00EFA">
              <w:rPr>
                <w:rFonts w:eastAsia="Calibri"/>
                <w:bCs/>
                <w:szCs w:val="28"/>
              </w:rPr>
              <w:t>ТК243-ТК245</w:t>
            </w:r>
          </w:p>
        </w:tc>
        <w:tc>
          <w:tcPr>
            <w:tcW w:w="1560" w:type="dxa"/>
            <w:vMerge/>
          </w:tcPr>
          <w:p w14:paraId="5B8D3898" w14:textId="77777777" w:rsidR="00BC36B0" w:rsidRPr="00C00EFA" w:rsidRDefault="00BC36B0" w:rsidP="00CC612A">
            <w:pPr>
              <w:widowControl w:val="0"/>
              <w:suppressAutoHyphens/>
              <w:ind w:firstLine="709"/>
              <w:jc w:val="both"/>
              <w:rPr>
                <w:rFonts w:eastAsia="Calibri"/>
                <w:bCs/>
                <w:szCs w:val="28"/>
              </w:rPr>
            </w:pPr>
          </w:p>
        </w:tc>
        <w:tc>
          <w:tcPr>
            <w:tcW w:w="1487" w:type="dxa"/>
            <w:vMerge/>
          </w:tcPr>
          <w:p w14:paraId="53C10A71" w14:textId="77777777" w:rsidR="00BC36B0" w:rsidRPr="00C00EFA" w:rsidRDefault="00BC36B0" w:rsidP="00CC612A">
            <w:pPr>
              <w:widowControl w:val="0"/>
              <w:suppressAutoHyphens/>
              <w:ind w:firstLine="709"/>
              <w:jc w:val="both"/>
              <w:rPr>
                <w:rFonts w:eastAsia="Calibri"/>
                <w:bCs/>
                <w:szCs w:val="28"/>
              </w:rPr>
            </w:pPr>
          </w:p>
        </w:tc>
        <w:tc>
          <w:tcPr>
            <w:tcW w:w="1228" w:type="dxa"/>
            <w:vAlign w:val="bottom"/>
          </w:tcPr>
          <w:p w14:paraId="2FBA681E"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57</w:t>
            </w:r>
          </w:p>
        </w:tc>
        <w:tc>
          <w:tcPr>
            <w:tcW w:w="1650" w:type="dxa"/>
            <w:vAlign w:val="bottom"/>
          </w:tcPr>
          <w:p w14:paraId="1D39234A"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70</w:t>
            </w:r>
          </w:p>
        </w:tc>
        <w:tc>
          <w:tcPr>
            <w:tcW w:w="1417" w:type="dxa"/>
            <w:vAlign w:val="bottom"/>
          </w:tcPr>
          <w:p w14:paraId="340B7FF0"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1995</w:t>
            </w:r>
          </w:p>
        </w:tc>
      </w:tr>
      <w:tr w:rsidR="00BC36B0" w:rsidRPr="00C00EFA" w14:paraId="2C83B134" w14:textId="77777777" w:rsidTr="001448F6">
        <w:trPr>
          <w:trHeight w:val="57"/>
        </w:trPr>
        <w:tc>
          <w:tcPr>
            <w:tcW w:w="2297" w:type="dxa"/>
          </w:tcPr>
          <w:p w14:paraId="51C82E2F" w14:textId="77777777" w:rsidR="00BC36B0" w:rsidRPr="00C00EFA" w:rsidRDefault="00BC36B0" w:rsidP="001448F6">
            <w:pPr>
              <w:widowControl w:val="0"/>
              <w:suppressAutoHyphens/>
              <w:jc w:val="both"/>
              <w:rPr>
                <w:rFonts w:eastAsia="Calibri"/>
                <w:bCs/>
                <w:szCs w:val="28"/>
              </w:rPr>
            </w:pPr>
            <w:r w:rsidRPr="00C00EFA">
              <w:rPr>
                <w:rFonts w:eastAsia="Calibri"/>
                <w:bCs/>
                <w:szCs w:val="28"/>
              </w:rPr>
              <w:t>ТК243-ТК243Б</w:t>
            </w:r>
          </w:p>
        </w:tc>
        <w:tc>
          <w:tcPr>
            <w:tcW w:w="1560" w:type="dxa"/>
            <w:vMerge/>
          </w:tcPr>
          <w:p w14:paraId="07A0AE8C" w14:textId="77777777" w:rsidR="00BC36B0" w:rsidRPr="00C00EFA" w:rsidRDefault="00BC36B0" w:rsidP="00CC612A">
            <w:pPr>
              <w:widowControl w:val="0"/>
              <w:suppressAutoHyphens/>
              <w:ind w:firstLine="709"/>
              <w:jc w:val="both"/>
              <w:rPr>
                <w:rFonts w:eastAsia="Calibri"/>
                <w:bCs/>
                <w:szCs w:val="28"/>
              </w:rPr>
            </w:pPr>
          </w:p>
        </w:tc>
        <w:tc>
          <w:tcPr>
            <w:tcW w:w="1487" w:type="dxa"/>
            <w:vMerge/>
          </w:tcPr>
          <w:p w14:paraId="3A54F2CC" w14:textId="77777777" w:rsidR="00BC36B0" w:rsidRPr="00C00EFA" w:rsidRDefault="00BC36B0" w:rsidP="00CC612A">
            <w:pPr>
              <w:widowControl w:val="0"/>
              <w:suppressAutoHyphens/>
              <w:ind w:firstLine="709"/>
              <w:jc w:val="both"/>
              <w:rPr>
                <w:rFonts w:eastAsia="Calibri"/>
                <w:bCs/>
                <w:szCs w:val="28"/>
              </w:rPr>
            </w:pPr>
          </w:p>
        </w:tc>
        <w:tc>
          <w:tcPr>
            <w:tcW w:w="1228" w:type="dxa"/>
            <w:vAlign w:val="bottom"/>
          </w:tcPr>
          <w:p w14:paraId="67F34FF4"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38</w:t>
            </w:r>
          </w:p>
        </w:tc>
        <w:tc>
          <w:tcPr>
            <w:tcW w:w="1650" w:type="dxa"/>
            <w:vAlign w:val="bottom"/>
          </w:tcPr>
          <w:p w14:paraId="7C4F274B"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60</w:t>
            </w:r>
          </w:p>
        </w:tc>
        <w:tc>
          <w:tcPr>
            <w:tcW w:w="1417" w:type="dxa"/>
            <w:vAlign w:val="bottom"/>
          </w:tcPr>
          <w:p w14:paraId="03A3586B"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1995</w:t>
            </w:r>
          </w:p>
        </w:tc>
      </w:tr>
      <w:tr w:rsidR="00BC36B0" w:rsidRPr="00C00EFA" w14:paraId="425310F0" w14:textId="77777777" w:rsidTr="001448F6">
        <w:trPr>
          <w:trHeight w:val="57"/>
        </w:trPr>
        <w:tc>
          <w:tcPr>
            <w:tcW w:w="2297" w:type="dxa"/>
          </w:tcPr>
          <w:p w14:paraId="5331D16F" w14:textId="77777777" w:rsidR="00BC36B0" w:rsidRPr="00C00EFA" w:rsidRDefault="00BC36B0" w:rsidP="001448F6">
            <w:pPr>
              <w:widowControl w:val="0"/>
              <w:suppressAutoHyphens/>
              <w:ind w:firstLine="34"/>
              <w:jc w:val="both"/>
              <w:rPr>
                <w:rFonts w:eastAsia="Calibri"/>
                <w:bCs/>
                <w:szCs w:val="28"/>
              </w:rPr>
            </w:pPr>
            <w:r w:rsidRPr="00C00EFA">
              <w:rPr>
                <w:rFonts w:eastAsia="Calibri"/>
                <w:bCs/>
                <w:szCs w:val="28"/>
              </w:rPr>
              <w:t>ТК253-ТК254-ТК255</w:t>
            </w:r>
          </w:p>
        </w:tc>
        <w:tc>
          <w:tcPr>
            <w:tcW w:w="1560" w:type="dxa"/>
            <w:vMerge/>
          </w:tcPr>
          <w:p w14:paraId="393C7C58" w14:textId="77777777" w:rsidR="00BC36B0" w:rsidRPr="00C00EFA" w:rsidRDefault="00BC36B0" w:rsidP="00CC612A">
            <w:pPr>
              <w:widowControl w:val="0"/>
              <w:suppressAutoHyphens/>
              <w:ind w:firstLine="709"/>
              <w:jc w:val="both"/>
              <w:rPr>
                <w:rFonts w:eastAsia="Calibri"/>
                <w:bCs/>
                <w:szCs w:val="28"/>
              </w:rPr>
            </w:pPr>
          </w:p>
        </w:tc>
        <w:tc>
          <w:tcPr>
            <w:tcW w:w="1487" w:type="dxa"/>
            <w:vMerge/>
          </w:tcPr>
          <w:p w14:paraId="607B20D2" w14:textId="77777777" w:rsidR="00BC36B0" w:rsidRPr="00C00EFA" w:rsidRDefault="00BC36B0" w:rsidP="00CC612A">
            <w:pPr>
              <w:widowControl w:val="0"/>
              <w:suppressAutoHyphens/>
              <w:ind w:firstLine="709"/>
              <w:jc w:val="both"/>
              <w:rPr>
                <w:rFonts w:eastAsia="Calibri"/>
                <w:bCs/>
                <w:szCs w:val="28"/>
              </w:rPr>
            </w:pPr>
          </w:p>
        </w:tc>
        <w:tc>
          <w:tcPr>
            <w:tcW w:w="1228" w:type="dxa"/>
            <w:vAlign w:val="bottom"/>
          </w:tcPr>
          <w:p w14:paraId="6EA704DC"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108</w:t>
            </w:r>
          </w:p>
        </w:tc>
        <w:tc>
          <w:tcPr>
            <w:tcW w:w="1650" w:type="dxa"/>
            <w:vAlign w:val="bottom"/>
          </w:tcPr>
          <w:p w14:paraId="18724D55"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90</w:t>
            </w:r>
          </w:p>
        </w:tc>
        <w:tc>
          <w:tcPr>
            <w:tcW w:w="1417" w:type="dxa"/>
            <w:vAlign w:val="bottom"/>
          </w:tcPr>
          <w:p w14:paraId="740D6E72"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1987</w:t>
            </w:r>
          </w:p>
        </w:tc>
      </w:tr>
      <w:tr w:rsidR="00BC36B0" w:rsidRPr="00C00EFA" w14:paraId="4FD85937" w14:textId="77777777" w:rsidTr="001448F6">
        <w:trPr>
          <w:trHeight w:val="57"/>
        </w:trPr>
        <w:tc>
          <w:tcPr>
            <w:tcW w:w="2297" w:type="dxa"/>
          </w:tcPr>
          <w:p w14:paraId="07BD950B" w14:textId="77777777" w:rsidR="00BC36B0" w:rsidRPr="00C00EFA" w:rsidRDefault="00BC36B0" w:rsidP="001448F6">
            <w:pPr>
              <w:widowControl w:val="0"/>
              <w:suppressAutoHyphens/>
              <w:ind w:firstLine="34"/>
              <w:jc w:val="both"/>
              <w:rPr>
                <w:rFonts w:eastAsia="Calibri"/>
                <w:bCs/>
                <w:szCs w:val="28"/>
              </w:rPr>
            </w:pPr>
            <w:r w:rsidRPr="00C00EFA">
              <w:rPr>
                <w:rFonts w:eastAsia="Calibri"/>
                <w:bCs/>
                <w:szCs w:val="28"/>
              </w:rPr>
              <w:t>ТК255-ТК256-ТК257</w:t>
            </w:r>
          </w:p>
        </w:tc>
        <w:tc>
          <w:tcPr>
            <w:tcW w:w="1560" w:type="dxa"/>
            <w:vMerge/>
          </w:tcPr>
          <w:p w14:paraId="0F0B6FE9" w14:textId="77777777" w:rsidR="00BC36B0" w:rsidRPr="00C00EFA" w:rsidRDefault="00BC36B0" w:rsidP="00CC612A">
            <w:pPr>
              <w:widowControl w:val="0"/>
              <w:suppressAutoHyphens/>
              <w:ind w:firstLine="709"/>
              <w:jc w:val="both"/>
              <w:rPr>
                <w:rFonts w:eastAsia="Calibri"/>
                <w:bCs/>
                <w:szCs w:val="28"/>
              </w:rPr>
            </w:pPr>
          </w:p>
        </w:tc>
        <w:tc>
          <w:tcPr>
            <w:tcW w:w="1487" w:type="dxa"/>
            <w:vMerge/>
          </w:tcPr>
          <w:p w14:paraId="44D0F7DD" w14:textId="77777777" w:rsidR="00BC36B0" w:rsidRPr="00C00EFA" w:rsidRDefault="00BC36B0" w:rsidP="00CC612A">
            <w:pPr>
              <w:widowControl w:val="0"/>
              <w:suppressAutoHyphens/>
              <w:ind w:firstLine="709"/>
              <w:jc w:val="both"/>
              <w:rPr>
                <w:rFonts w:eastAsia="Calibri"/>
                <w:bCs/>
                <w:szCs w:val="28"/>
              </w:rPr>
            </w:pPr>
          </w:p>
        </w:tc>
        <w:tc>
          <w:tcPr>
            <w:tcW w:w="1228" w:type="dxa"/>
            <w:vAlign w:val="bottom"/>
          </w:tcPr>
          <w:p w14:paraId="1FC1B84C"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76</w:t>
            </w:r>
          </w:p>
        </w:tc>
        <w:tc>
          <w:tcPr>
            <w:tcW w:w="1650" w:type="dxa"/>
            <w:vAlign w:val="bottom"/>
          </w:tcPr>
          <w:p w14:paraId="65C7FB5F"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40</w:t>
            </w:r>
          </w:p>
        </w:tc>
        <w:tc>
          <w:tcPr>
            <w:tcW w:w="1417" w:type="dxa"/>
            <w:vAlign w:val="bottom"/>
          </w:tcPr>
          <w:p w14:paraId="44035B74"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1987</w:t>
            </w:r>
          </w:p>
        </w:tc>
      </w:tr>
      <w:tr w:rsidR="00BC36B0" w:rsidRPr="00C00EFA" w14:paraId="0BF42064" w14:textId="77777777" w:rsidTr="001448F6">
        <w:trPr>
          <w:trHeight w:val="57"/>
        </w:trPr>
        <w:tc>
          <w:tcPr>
            <w:tcW w:w="2297" w:type="dxa"/>
          </w:tcPr>
          <w:p w14:paraId="39E37849" w14:textId="77777777" w:rsidR="00BC36B0" w:rsidRPr="00C00EFA" w:rsidRDefault="00BC36B0" w:rsidP="001448F6">
            <w:pPr>
              <w:widowControl w:val="0"/>
              <w:suppressAutoHyphens/>
              <w:ind w:firstLine="34"/>
              <w:jc w:val="both"/>
              <w:rPr>
                <w:rFonts w:eastAsia="Calibri"/>
                <w:bCs/>
                <w:szCs w:val="28"/>
              </w:rPr>
            </w:pPr>
            <w:r w:rsidRPr="00C00EFA">
              <w:rPr>
                <w:rFonts w:eastAsia="Calibri"/>
                <w:bCs/>
                <w:szCs w:val="28"/>
              </w:rPr>
              <w:t>ТК256-ТК259</w:t>
            </w:r>
          </w:p>
        </w:tc>
        <w:tc>
          <w:tcPr>
            <w:tcW w:w="1560" w:type="dxa"/>
            <w:vMerge/>
          </w:tcPr>
          <w:p w14:paraId="668A522C" w14:textId="77777777" w:rsidR="00BC36B0" w:rsidRPr="00C00EFA" w:rsidRDefault="00BC36B0" w:rsidP="00CC612A">
            <w:pPr>
              <w:widowControl w:val="0"/>
              <w:suppressAutoHyphens/>
              <w:ind w:firstLine="709"/>
              <w:jc w:val="both"/>
              <w:rPr>
                <w:rFonts w:eastAsia="Calibri"/>
                <w:bCs/>
                <w:szCs w:val="28"/>
              </w:rPr>
            </w:pPr>
          </w:p>
        </w:tc>
        <w:tc>
          <w:tcPr>
            <w:tcW w:w="1487" w:type="dxa"/>
            <w:vMerge/>
          </w:tcPr>
          <w:p w14:paraId="637F5107" w14:textId="77777777" w:rsidR="00BC36B0" w:rsidRPr="00C00EFA" w:rsidRDefault="00BC36B0" w:rsidP="00CC612A">
            <w:pPr>
              <w:widowControl w:val="0"/>
              <w:suppressAutoHyphens/>
              <w:ind w:firstLine="709"/>
              <w:jc w:val="both"/>
              <w:rPr>
                <w:rFonts w:eastAsia="Calibri"/>
                <w:bCs/>
                <w:szCs w:val="28"/>
              </w:rPr>
            </w:pPr>
          </w:p>
        </w:tc>
        <w:tc>
          <w:tcPr>
            <w:tcW w:w="1228" w:type="dxa"/>
            <w:vAlign w:val="bottom"/>
          </w:tcPr>
          <w:p w14:paraId="26545ABA"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57</w:t>
            </w:r>
          </w:p>
        </w:tc>
        <w:tc>
          <w:tcPr>
            <w:tcW w:w="1650" w:type="dxa"/>
            <w:vAlign w:val="bottom"/>
          </w:tcPr>
          <w:p w14:paraId="0D295B9A"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70</w:t>
            </w:r>
          </w:p>
        </w:tc>
        <w:tc>
          <w:tcPr>
            <w:tcW w:w="1417" w:type="dxa"/>
            <w:vAlign w:val="bottom"/>
          </w:tcPr>
          <w:p w14:paraId="06ABE81C"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1987</w:t>
            </w:r>
          </w:p>
        </w:tc>
      </w:tr>
      <w:tr w:rsidR="00BC36B0" w:rsidRPr="00C00EFA" w14:paraId="0EC46A6B" w14:textId="77777777" w:rsidTr="001448F6">
        <w:trPr>
          <w:trHeight w:val="57"/>
        </w:trPr>
        <w:tc>
          <w:tcPr>
            <w:tcW w:w="2297" w:type="dxa"/>
          </w:tcPr>
          <w:p w14:paraId="2F8B41DE" w14:textId="77777777" w:rsidR="00BC36B0" w:rsidRPr="00C00EFA" w:rsidRDefault="00BC36B0" w:rsidP="001448F6">
            <w:pPr>
              <w:widowControl w:val="0"/>
              <w:suppressAutoHyphens/>
              <w:ind w:firstLine="34"/>
              <w:jc w:val="both"/>
              <w:rPr>
                <w:rFonts w:eastAsia="Calibri"/>
                <w:bCs/>
                <w:szCs w:val="28"/>
              </w:rPr>
            </w:pPr>
            <w:r w:rsidRPr="00C00EFA">
              <w:rPr>
                <w:rFonts w:eastAsia="Calibri"/>
                <w:bCs/>
                <w:szCs w:val="28"/>
              </w:rPr>
              <w:t>ТК263-ТК264</w:t>
            </w:r>
          </w:p>
        </w:tc>
        <w:tc>
          <w:tcPr>
            <w:tcW w:w="1560" w:type="dxa"/>
            <w:vMerge/>
          </w:tcPr>
          <w:p w14:paraId="0C6ABB91" w14:textId="77777777" w:rsidR="00BC36B0" w:rsidRPr="00C00EFA" w:rsidRDefault="00BC36B0" w:rsidP="00CC612A">
            <w:pPr>
              <w:widowControl w:val="0"/>
              <w:suppressAutoHyphens/>
              <w:ind w:firstLine="709"/>
              <w:jc w:val="both"/>
              <w:rPr>
                <w:rFonts w:eastAsia="Calibri"/>
                <w:bCs/>
                <w:szCs w:val="28"/>
              </w:rPr>
            </w:pPr>
          </w:p>
        </w:tc>
        <w:tc>
          <w:tcPr>
            <w:tcW w:w="1487" w:type="dxa"/>
            <w:vMerge/>
          </w:tcPr>
          <w:p w14:paraId="75AA5BF3" w14:textId="77777777" w:rsidR="00BC36B0" w:rsidRPr="00C00EFA" w:rsidRDefault="00BC36B0" w:rsidP="00CC612A">
            <w:pPr>
              <w:widowControl w:val="0"/>
              <w:suppressAutoHyphens/>
              <w:ind w:firstLine="709"/>
              <w:jc w:val="both"/>
              <w:rPr>
                <w:rFonts w:eastAsia="Calibri"/>
                <w:bCs/>
                <w:szCs w:val="28"/>
              </w:rPr>
            </w:pPr>
          </w:p>
        </w:tc>
        <w:tc>
          <w:tcPr>
            <w:tcW w:w="1228" w:type="dxa"/>
            <w:vAlign w:val="bottom"/>
          </w:tcPr>
          <w:p w14:paraId="239674E9"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76</w:t>
            </w:r>
          </w:p>
        </w:tc>
        <w:tc>
          <w:tcPr>
            <w:tcW w:w="1650" w:type="dxa"/>
            <w:vAlign w:val="bottom"/>
          </w:tcPr>
          <w:p w14:paraId="5E0FDD65"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50</w:t>
            </w:r>
          </w:p>
        </w:tc>
        <w:tc>
          <w:tcPr>
            <w:tcW w:w="1417" w:type="dxa"/>
            <w:vAlign w:val="bottom"/>
          </w:tcPr>
          <w:p w14:paraId="21AD41DC"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1996</w:t>
            </w:r>
          </w:p>
        </w:tc>
      </w:tr>
      <w:tr w:rsidR="00BC36B0" w:rsidRPr="00C00EFA" w14:paraId="492E42DD" w14:textId="77777777" w:rsidTr="001448F6">
        <w:trPr>
          <w:trHeight w:val="57"/>
        </w:trPr>
        <w:tc>
          <w:tcPr>
            <w:tcW w:w="2297" w:type="dxa"/>
          </w:tcPr>
          <w:p w14:paraId="20334804" w14:textId="77777777" w:rsidR="00BC36B0" w:rsidRPr="00C00EFA" w:rsidRDefault="00BC36B0" w:rsidP="001448F6">
            <w:pPr>
              <w:widowControl w:val="0"/>
              <w:suppressAutoHyphens/>
              <w:rPr>
                <w:rFonts w:eastAsia="Calibri"/>
                <w:bCs/>
                <w:szCs w:val="28"/>
              </w:rPr>
            </w:pPr>
            <w:r w:rsidRPr="00C00EFA">
              <w:rPr>
                <w:rFonts w:eastAsia="Calibri"/>
                <w:bCs/>
                <w:szCs w:val="28"/>
              </w:rPr>
              <w:lastRenderedPageBreak/>
              <w:t>ТК264-ТК268-ТК269</w:t>
            </w:r>
          </w:p>
        </w:tc>
        <w:tc>
          <w:tcPr>
            <w:tcW w:w="1560" w:type="dxa"/>
            <w:vMerge/>
          </w:tcPr>
          <w:p w14:paraId="6A5E7D52" w14:textId="77777777" w:rsidR="00BC36B0" w:rsidRPr="00C00EFA" w:rsidRDefault="00BC36B0" w:rsidP="00CC612A">
            <w:pPr>
              <w:widowControl w:val="0"/>
              <w:suppressAutoHyphens/>
              <w:ind w:firstLine="709"/>
              <w:jc w:val="both"/>
              <w:rPr>
                <w:rFonts w:eastAsia="Calibri"/>
                <w:bCs/>
                <w:szCs w:val="28"/>
              </w:rPr>
            </w:pPr>
          </w:p>
        </w:tc>
        <w:tc>
          <w:tcPr>
            <w:tcW w:w="1487" w:type="dxa"/>
            <w:vMerge/>
          </w:tcPr>
          <w:p w14:paraId="45FA91A6" w14:textId="77777777" w:rsidR="00BC36B0" w:rsidRPr="00C00EFA" w:rsidRDefault="00BC36B0" w:rsidP="00CC612A">
            <w:pPr>
              <w:widowControl w:val="0"/>
              <w:suppressAutoHyphens/>
              <w:ind w:firstLine="709"/>
              <w:jc w:val="both"/>
              <w:rPr>
                <w:rFonts w:eastAsia="Calibri"/>
                <w:bCs/>
                <w:szCs w:val="28"/>
              </w:rPr>
            </w:pPr>
          </w:p>
        </w:tc>
        <w:tc>
          <w:tcPr>
            <w:tcW w:w="1228" w:type="dxa"/>
            <w:vAlign w:val="bottom"/>
          </w:tcPr>
          <w:p w14:paraId="38B2657F"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57</w:t>
            </w:r>
          </w:p>
        </w:tc>
        <w:tc>
          <w:tcPr>
            <w:tcW w:w="1650" w:type="dxa"/>
            <w:vAlign w:val="bottom"/>
          </w:tcPr>
          <w:p w14:paraId="2EEC8AF6"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85</w:t>
            </w:r>
          </w:p>
        </w:tc>
        <w:tc>
          <w:tcPr>
            <w:tcW w:w="1417" w:type="dxa"/>
            <w:vAlign w:val="bottom"/>
          </w:tcPr>
          <w:p w14:paraId="439BC055"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1996</w:t>
            </w:r>
          </w:p>
        </w:tc>
      </w:tr>
      <w:tr w:rsidR="00BC36B0" w:rsidRPr="00C00EFA" w14:paraId="484611E1" w14:textId="77777777" w:rsidTr="001448F6">
        <w:trPr>
          <w:trHeight w:val="57"/>
        </w:trPr>
        <w:tc>
          <w:tcPr>
            <w:tcW w:w="2297" w:type="dxa"/>
          </w:tcPr>
          <w:p w14:paraId="0EC7E4CA" w14:textId="77777777" w:rsidR="00BC36B0" w:rsidRPr="00C00EFA" w:rsidRDefault="00BC36B0" w:rsidP="001448F6">
            <w:pPr>
              <w:widowControl w:val="0"/>
              <w:suppressAutoHyphens/>
              <w:rPr>
                <w:rFonts w:eastAsia="Calibri"/>
                <w:bCs/>
                <w:szCs w:val="28"/>
              </w:rPr>
            </w:pPr>
            <w:r w:rsidRPr="00C00EFA">
              <w:rPr>
                <w:rFonts w:eastAsia="Calibri"/>
                <w:bCs/>
                <w:szCs w:val="28"/>
              </w:rPr>
              <w:t>ТК264-ТК266</w:t>
            </w:r>
          </w:p>
        </w:tc>
        <w:tc>
          <w:tcPr>
            <w:tcW w:w="1560" w:type="dxa"/>
            <w:vMerge/>
          </w:tcPr>
          <w:p w14:paraId="25A0DE52" w14:textId="77777777" w:rsidR="00BC36B0" w:rsidRPr="00C00EFA" w:rsidRDefault="00BC36B0" w:rsidP="00CC612A">
            <w:pPr>
              <w:widowControl w:val="0"/>
              <w:suppressAutoHyphens/>
              <w:ind w:firstLine="709"/>
              <w:jc w:val="both"/>
              <w:rPr>
                <w:rFonts w:eastAsia="Calibri"/>
                <w:bCs/>
                <w:szCs w:val="28"/>
              </w:rPr>
            </w:pPr>
          </w:p>
        </w:tc>
        <w:tc>
          <w:tcPr>
            <w:tcW w:w="1487" w:type="dxa"/>
            <w:vMerge/>
          </w:tcPr>
          <w:p w14:paraId="277DA776" w14:textId="77777777" w:rsidR="00BC36B0" w:rsidRPr="00C00EFA" w:rsidRDefault="00BC36B0" w:rsidP="00CC612A">
            <w:pPr>
              <w:widowControl w:val="0"/>
              <w:suppressAutoHyphens/>
              <w:ind w:firstLine="709"/>
              <w:jc w:val="both"/>
              <w:rPr>
                <w:rFonts w:eastAsia="Calibri"/>
                <w:bCs/>
                <w:szCs w:val="28"/>
              </w:rPr>
            </w:pPr>
          </w:p>
        </w:tc>
        <w:tc>
          <w:tcPr>
            <w:tcW w:w="1228" w:type="dxa"/>
            <w:vAlign w:val="bottom"/>
          </w:tcPr>
          <w:p w14:paraId="1A8E3223"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48</w:t>
            </w:r>
          </w:p>
        </w:tc>
        <w:tc>
          <w:tcPr>
            <w:tcW w:w="1650" w:type="dxa"/>
            <w:vAlign w:val="bottom"/>
          </w:tcPr>
          <w:p w14:paraId="5C261B24"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60</w:t>
            </w:r>
          </w:p>
        </w:tc>
        <w:tc>
          <w:tcPr>
            <w:tcW w:w="1417" w:type="dxa"/>
            <w:vAlign w:val="bottom"/>
          </w:tcPr>
          <w:p w14:paraId="3CEC1749"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1996</w:t>
            </w:r>
          </w:p>
        </w:tc>
      </w:tr>
      <w:tr w:rsidR="00BC36B0" w:rsidRPr="00C00EFA" w14:paraId="1B4D01F3" w14:textId="77777777" w:rsidTr="001448F6">
        <w:trPr>
          <w:trHeight w:val="57"/>
        </w:trPr>
        <w:tc>
          <w:tcPr>
            <w:tcW w:w="2297" w:type="dxa"/>
          </w:tcPr>
          <w:p w14:paraId="4328ADB8" w14:textId="77777777" w:rsidR="00BC36B0" w:rsidRPr="00C00EFA" w:rsidRDefault="00BC36B0" w:rsidP="001448F6">
            <w:pPr>
              <w:widowControl w:val="0"/>
              <w:suppressAutoHyphens/>
              <w:rPr>
                <w:rFonts w:eastAsia="Calibri"/>
                <w:bCs/>
                <w:szCs w:val="28"/>
              </w:rPr>
            </w:pPr>
            <w:r w:rsidRPr="00C00EFA">
              <w:rPr>
                <w:rFonts w:eastAsia="Calibri"/>
                <w:bCs/>
                <w:szCs w:val="28"/>
              </w:rPr>
              <w:t>ТК264-ТК273</w:t>
            </w:r>
          </w:p>
        </w:tc>
        <w:tc>
          <w:tcPr>
            <w:tcW w:w="1560" w:type="dxa"/>
            <w:vMerge/>
          </w:tcPr>
          <w:p w14:paraId="0A9D428A" w14:textId="77777777" w:rsidR="00BC36B0" w:rsidRPr="00C00EFA" w:rsidRDefault="00BC36B0" w:rsidP="00CC612A">
            <w:pPr>
              <w:widowControl w:val="0"/>
              <w:suppressAutoHyphens/>
              <w:ind w:firstLine="709"/>
              <w:jc w:val="both"/>
              <w:rPr>
                <w:rFonts w:eastAsia="Calibri"/>
                <w:bCs/>
                <w:szCs w:val="28"/>
              </w:rPr>
            </w:pPr>
          </w:p>
        </w:tc>
        <w:tc>
          <w:tcPr>
            <w:tcW w:w="1487" w:type="dxa"/>
            <w:vMerge/>
          </w:tcPr>
          <w:p w14:paraId="4E0E61AD" w14:textId="77777777" w:rsidR="00BC36B0" w:rsidRPr="00C00EFA" w:rsidRDefault="00BC36B0" w:rsidP="00CC612A">
            <w:pPr>
              <w:widowControl w:val="0"/>
              <w:suppressAutoHyphens/>
              <w:ind w:firstLine="709"/>
              <w:jc w:val="both"/>
              <w:rPr>
                <w:rFonts w:eastAsia="Calibri"/>
                <w:bCs/>
                <w:szCs w:val="28"/>
              </w:rPr>
            </w:pPr>
          </w:p>
        </w:tc>
        <w:tc>
          <w:tcPr>
            <w:tcW w:w="1228" w:type="dxa"/>
            <w:vAlign w:val="bottom"/>
          </w:tcPr>
          <w:p w14:paraId="18C616DF"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48</w:t>
            </w:r>
          </w:p>
        </w:tc>
        <w:tc>
          <w:tcPr>
            <w:tcW w:w="1650" w:type="dxa"/>
            <w:vAlign w:val="bottom"/>
          </w:tcPr>
          <w:p w14:paraId="02682782"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100</w:t>
            </w:r>
          </w:p>
        </w:tc>
        <w:tc>
          <w:tcPr>
            <w:tcW w:w="1417" w:type="dxa"/>
            <w:vAlign w:val="bottom"/>
          </w:tcPr>
          <w:p w14:paraId="70C04612"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1996</w:t>
            </w:r>
          </w:p>
        </w:tc>
      </w:tr>
      <w:tr w:rsidR="00BC36B0" w:rsidRPr="00C00EFA" w14:paraId="516CBDE8" w14:textId="77777777" w:rsidTr="001448F6">
        <w:trPr>
          <w:trHeight w:val="57"/>
        </w:trPr>
        <w:tc>
          <w:tcPr>
            <w:tcW w:w="2297" w:type="dxa"/>
          </w:tcPr>
          <w:p w14:paraId="745096EC" w14:textId="77777777" w:rsidR="00BC36B0" w:rsidRPr="00C00EFA" w:rsidRDefault="00BC36B0" w:rsidP="001448F6">
            <w:pPr>
              <w:widowControl w:val="0"/>
              <w:suppressAutoHyphens/>
              <w:rPr>
                <w:rFonts w:eastAsia="Calibri"/>
                <w:bCs/>
                <w:szCs w:val="28"/>
              </w:rPr>
            </w:pPr>
            <w:r w:rsidRPr="00C00EFA">
              <w:rPr>
                <w:rFonts w:eastAsia="Calibri"/>
                <w:bCs/>
                <w:szCs w:val="28"/>
              </w:rPr>
              <w:t>ТК276-ТК277</w:t>
            </w:r>
          </w:p>
        </w:tc>
        <w:tc>
          <w:tcPr>
            <w:tcW w:w="1560" w:type="dxa"/>
            <w:vMerge/>
          </w:tcPr>
          <w:p w14:paraId="52BADF28" w14:textId="77777777" w:rsidR="00BC36B0" w:rsidRPr="00C00EFA" w:rsidRDefault="00BC36B0" w:rsidP="00CC612A">
            <w:pPr>
              <w:widowControl w:val="0"/>
              <w:suppressAutoHyphens/>
              <w:ind w:firstLine="709"/>
              <w:jc w:val="both"/>
              <w:rPr>
                <w:rFonts w:eastAsia="Calibri"/>
                <w:bCs/>
                <w:szCs w:val="28"/>
              </w:rPr>
            </w:pPr>
          </w:p>
        </w:tc>
        <w:tc>
          <w:tcPr>
            <w:tcW w:w="1487" w:type="dxa"/>
            <w:vMerge/>
          </w:tcPr>
          <w:p w14:paraId="660FF272" w14:textId="77777777" w:rsidR="00BC36B0" w:rsidRPr="00C00EFA" w:rsidRDefault="00BC36B0" w:rsidP="00CC612A">
            <w:pPr>
              <w:widowControl w:val="0"/>
              <w:suppressAutoHyphens/>
              <w:ind w:firstLine="709"/>
              <w:jc w:val="both"/>
              <w:rPr>
                <w:rFonts w:eastAsia="Calibri"/>
                <w:bCs/>
                <w:szCs w:val="28"/>
              </w:rPr>
            </w:pPr>
          </w:p>
        </w:tc>
        <w:tc>
          <w:tcPr>
            <w:tcW w:w="1228" w:type="dxa"/>
            <w:vAlign w:val="bottom"/>
          </w:tcPr>
          <w:p w14:paraId="0CD4F55B"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108</w:t>
            </w:r>
          </w:p>
        </w:tc>
        <w:tc>
          <w:tcPr>
            <w:tcW w:w="1650" w:type="dxa"/>
            <w:vAlign w:val="bottom"/>
          </w:tcPr>
          <w:p w14:paraId="60D553C9"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30</w:t>
            </w:r>
          </w:p>
        </w:tc>
        <w:tc>
          <w:tcPr>
            <w:tcW w:w="1417" w:type="dxa"/>
            <w:vAlign w:val="bottom"/>
          </w:tcPr>
          <w:p w14:paraId="72FC3AE8"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1995</w:t>
            </w:r>
          </w:p>
        </w:tc>
      </w:tr>
      <w:tr w:rsidR="00BC36B0" w:rsidRPr="00C00EFA" w14:paraId="070D3AF5" w14:textId="77777777" w:rsidTr="001448F6">
        <w:trPr>
          <w:trHeight w:val="57"/>
        </w:trPr>
        <w:tc>
          <w:tcPr>
            <w:tcW w:w="2297" w:type="dxa"/>
          </w:tcPr>
          <w:p w14:paraId="53BE4F36" w14:textId="77777777" w:rsidR="00BC36B0" w:rsidRPr="00C00EFA" w:rsidRDefault="00BC36B0" w:rsidP="001448F6">
            <w:pPr>
              <w:widowControl w:val="0"/>
              <w:suppressAutoHyphens/>
              <w:rPr>
                <w:rFonts w:eastAsia="Calibri"/>
                <w:bCs/>
                <w:szCs w:val="28"/>
              </w:rPr>
            </w:pPr>
            <w:r w:rsidRPr="00C00EFA">
              <w:rPr>
                <w:rFonts w:eastAsia="Calibri"/>
                <w:bCs/>
                <w:szCs w:val="28"/>
              </w:rPr>
              <w:t>ТК279-ТК280</w:t>
            </w:r>
          </w:p>
        </w:tc>
        <w:tc>
          <w:tcPr>
            <w:tcW w:w="1560" w:type="dxa"/>
            <w:vMerge/>
          </w:tcPr>
          <w:p w14:paraId="46F1B3F7" w14:textId="77777777" w:rsidR="00BC36B0" w:rsidRPr="00C00EFA" w:rsidRDefault="00BC36B0" w:rsidP="00CC612A">
            <w:pPr>
              <w:widowControl w:val="0"/>
              <w:suppressAutoHyphens/>
              <w:ind w:firstLine="709"/>
              <w:jc w:val="both"/>
              <w:rPr>
                <w:rFonts w:eastAsia="Calibri"/>
                <w:bCs/>
                <w:szCs w:val="28"/>
              </w:rPr>
            </w:pPr>
          </w:p>
        </w:tc>
        <w:tc>
          <w:tcPr>
            <w:tcW w:w="1487" w:type="dxa"/>
            <w:vMerge/>
          </w:tcPr>
          <w:p w14:paraId="4191F368" w14:textId="77777777" w:rsidR="00BC36B0" w:rsidRPr="00C00EFA" w:rsidRDefault="00BC36B0" w:rsidP="00CC612A">
            <w:pPr>
              <w:widowControl w:val="0"/>
              <w:suppressAutoHyphens/>
              <w:ind w:firstLine="709"/>
              <w:jc w:val="both"/>
              <w:rPr>
                <w:rFonts w:eastAsia="Calibri"/>
                <w:bCs/>
                <w:szCs w:val="28"/>
              </w:rPr>
            </w:pPr>
          </w:p>
        </w:tc>
        <w:tc>
          <w:tcPr>
            <w:tcW w:w="1228" w:type="dxa"/>
            <w:vAlign w:val="bottom"/>
          </w:tcPr>
          <w:p w14:paraId="1733AD1B"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108</w:t>
            </w:r>
          </w:p>
        </w:tc>
        <w:tc>
          <w:tcPr>
            <w:tcW w:w="1650" w:type="dxa"/>
            <w:vAlign w:val="bottom"/>
          </w:tcPr>
          <w:p w14:paraId="3484B3DC"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70</w:t>
            </w:r>
          </w:p>
        </w:tc>
        <w:tc>
          <w:tcPr>
            <w:tcW w:w="1417" w:type="dxa"/>
            <w:vAlign w:val="bottom"/>
          </w:tcPr>
          <w:p w14:paraId="61F4CA99"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1995</w:t>
            </w:r>
          </w:p>
        </w:tc>
      </w:tr>
      <w:tr w:rsidR="00BC36B0" w:rsidRPr="00C00EFA" w14:paraId="0A67612A" w14:textId="77777777" w:rsidTr="001448F6">
        <w:trPr>
          <w:trHeight w:val="57"/>
        </w:trPr>
        <w:tc>
          <w:tcPr>
            <w:tcW w:w="2297" w:type="dxa"/>
          </w:tcPr>
          <w:p w14:paraId="219B87A5" w14:textId="77777777" w:rsidR="00BC36B0" w:rsidRPr="00C00EFA" w:rsidRDefault="00BC36B0" w:rsidP="001448F6">
            <w:pPr>
              <w:widowControl w:val="0"/>
              <w:suppressAutoHyphens/>
              <w:rPr>
                <w:rFonts w:eastAsia="Calibri"/>
                <w:bCs/>
                <w:szCs w:val="28"/>
              </w:rPr>
            </w:pPr>
            <w:r w:rsidRPr="00C00EFA">
              <w:rPr>
                <w:rFonts w:eastAsia="Calibri"/>
                <w:bCs/>
                <w:szCs w:val="28"/>
              </w:rPr>
              <w:t>ТК288-ТК292-ТК293-ТК294</w:t>
            </w:r>
          </w:p>
        </w:tc>
        <w:tc>
          <w:tcPr>
            <w:tcW w:w="1560" w:type="dxa"/>
            <w:vMerge/>
          </w:tcPr>
          <w:p w14:paraId="66AF9915" w14:textId="77777777" w:rsidR="00BC36B0" w:rsidRPr="00C00EFA" w:rsidRDefault="00BC36B0" w:rsidP="00CC612A">
            <w:pPr>
              <w:widowControl w:val="0"/>
              <w:suppressAutoHyphens/>
              <w:ind w:firstLine="709"/>
              <w:jc w:val="both"/>
              <w:rPr>
                <w:rFonts w:eastAsia="Calibri"/>
                <w:bCs/>
                <w:szCs w:val="28"/>
              </w:rPr>
            </w:pPr>
          </w:p>
        </w:tc>
        <w:tc>
          <w:tcPr>
            <w:tcW w:w="1487" w:type="dxa"/>
            <w:vMerge/>
          </w:tcPr>
          <w:p w14:paraId="7990BA27" w14:textId="77777777" w:rsidR="00BC36B0" w:rsidRPr="00C00EFA" w:rsidRDefault="00BC36B0" w:rsidP="00CC612A">
            <w:pPr>
              <w:widowControl w:val="0"/>
              <w:suppressAutoHyphens/>
              <w:ind w:firstLine="709"/>
              <w:jc w:val="both"/>
              <w:rPr>
                <w:rFonts w:eastAsia="Calibri"/>
                <w:bCs/>
                <w:szCs w:val="28"/>
              </w:rPr>
            </w:pPr>
          </w:p>
        </w:tc>
        <w:tc>
          <w:tcPr>
            <w:tcW w:w="1228" w:type="dxa"/>
            <w:vAlign w:val="bottom"/>
          </w:tcPr>
          <w:p w14:paraId="40427037"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108</w:t>
            </w:r>
          </w:p>
        </w:tc>
        <w:tc>
          <w:tcPr>
            <w:tcW w:w="1650" w:type="dxa"/>
            <w:vAlign w:val="bottom"/>
          </w:tcPr>
          <w:p w14:paraId="4FD7C62C"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132</w:t>
            </w:r>
          </w:p>
        </w:tc>
        <w:tc>
          <w:tcPr>
            <w:tcW w:w="1417" w:type="dxa"/>
            <w:vAlign w:val="bottom"/>
          </w:tcPr>
          <w:p w14:paraId="23DA57CF"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1996</w:t>
            </w:r>
          </w:p>
        </w:tc>
      </w:tr>
      <w:tr w:rsidR="00BC36B0" w:rsidRPr="00C00EFA" w14:paraId="69C203C1" w14:textId="77777777" w:rsidTr="001448F6">
        <w:trPr>
          <w:trHeight w:val="57"/>
        </w:trPr>
        <w:tc>
          <w:tcPr>
            <w:tcW w:w="2297" w:type="dxa"/>
          </w:tcPr>
          <w:p w14:paraId="3B074E3E" w14:textId="77777777" w:rsidR="00BC36B0" w:rsidRPr="00C00EFA" w:rsidRDefault="00BC36B0" w:rsidP="001448F6">
            <w:pPr>
              <w:widowControl w:val="0"/>
              <w:suppressAutoHyphens/>
              <w:rPr>
                <w:rFonts w:eastAsia="Calibri"/>
                <w:bCs/>
                <w:szCs w:val="28"/>
              </w:rPr>
            </w:pPr>
            <w:r w:rsidRPr="00C00EFA">
              <w:rPr>
                <w:rFonts w:eastAsia="Calibri"/>
                <w:bCs/>
                <w:szCs w:val="28"/>
              </w:rPr>
              <w:t>ТК294-ТК295</w:t>
            </w:r>
          </w:p>
        </w:tc>
        <w:tc>
          <w:tcPr>
            <w:tcW w:w="1560" w:type="dxa"/>
            <w:vMerge/>
          </w:tcPr>
          <w:p w14:paraId="22516D07" w14:textId="77777777" w:rsidR="00BC36B0" w:rsidRPr="00C00EFA" w:rsidRDefault="00BC36B0" w:rsidP="00CC612A">
            <w:pPr>
              <w:widowControl w:val="0"/>
              <w:suppressAutoHyphens/>
              <w:ind w:firstLine="709"/>
              <w:jc w:val="both"/>
              <w:rPr>
                <w:rFonts w:eastAsia="Calibri"/>
                <w:bCs/>
                <w:szCs w:val="28"/>
              </w:rPr>
            </w:pPr>
          </w:p>
        </w:tc>
        <w:tc>
          <w:tcPr>
            <w:tcW w:w="1487" w:type="dxa"/>
            <w:vMerge/>
          </w:tcPr>
          <w:p w14:paraId="28D06A7B" w14:textId="77777777" w:rsidR="00BC36B0" w:rsidRPr="00C00EFA" w:rsidRDefault="00BC36B0" w:rsidP="00CC612A">
            <w:pPr>
              <w:widowControl w:val="0"/>
              <w:suppressAutoHyphens/>
              <w:ind w:firstLine="709"/>
              <w:jc w:val="both"/>
              <w:rPr>
                <w:rFonts w:eastAsia="Calibri"/>
                <w:bCs/>
                <w:szCs w:val="28"/>
              </w:rPr>
            </w:pPr>
          </w:p>
        </w:tc>
        <w:tc>
          <w:tcPr>
            <w:tcW w:w="1228" w:type="dxa"/>
            <w:vAlign w:val="bottom"/>
          </w:tcPr>
          <w:p w14:paraId="5E91A85B"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89</w:t>
            </w:r>
          </w:p>
        </w:tc>
        <w:tc>
          <w:tcPr>
            <w:tcW w:w="1650" w:type="dxa"/>
            <w:vAlign w:val="bottom"/>
          </w:tcPr>
          <w:p w14:paraId="14F48354"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40</w:t>
            </w:r>
          </w:p>
        </w:tc>
        <w:tc>
          <w:tcPr>
            <w:tcW w:w="1417" w:type="dxa"/>
            <w:vAlign w:val="bottom"/>
          </w:tcPr>
          <w:p w14:paraId="035EDFF2"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1996</w:t>
            </w:r>
          </w:p>
        </w:tc>
      </w:tr>
      <w:tr w:rsidR="00BC36B0" w:rsidRPr="00C00EFA" w14:paraId="3FC602FF" w14:textId="77777777" w:rsidTr="001448F6">
        <w:trPr>
          <w:trHeight w:val="57"/>
        </w:trPr>
        <w:tc>
          <w:tcPr>
            <w:tcW w:w="2297" w:type="dxa"/>
          </w:tcPr>
          <w:p w14:paraId="5316EFD5" w14:textId="77777777" w:rsidR="00BC36B0" w:rsidRPr="00C00EFA" w:rsidRDefault="00BC36B0" w:rsidP="001448F6">
            <w:pPr>
              <w:widowControl w:val="0"/>
              <w:suppressAutoHyphens/>
              <w:rPr>
                <w:rFonts w:eastAsia="Calibri"/>
                <w:bCs/>
                <w:szCs w:val="28"/>
              </w:rPr>
            </w:pPr>
            <w:r w:rsidRPr="00C00EFA">
              <w:rPr>
                <w:rFonts w:eastAsia="Calibri"/>
                <w:bCs/>
                <w:szCs w:val="28"/>
              </w:rPr>
              <w:t>ТК295-ТК297</w:t>
            </w:r>
          </w:p>
        </w:tc>
        <w:tc>
          <w:tcPr>
            <w:tcW w:w="1560" w:type="dxa"/>
            <w:vMerge/>
          </w:tcPr>
          <w:p w14:paraId="31FBADB9" w14:textId="77777777" w:rsidR="00BC36B0" w:rsidRPr="00C00EFA" w:rsidRDefault="00BC36B0" w:rsidP="00CC612A">
            <w:pPr>
              <w:widowControl w:val="0"/>
              <w:suppressAutoHyphens/>
              <w:ind w:firstLine="709"/>
              <w:jc w:val="both"/>
              <w:rPr>
                <w:rFonts w:eastAsia="Calibri"/>
                <w:bCs/>
                <w:szCs w:val="28"/>
              </w:rPr>
            </w:pPr>
          </w:p>
        </w:tc>
        <w:tc>
          <w:tcPr>
            <w:tcW w:w="1487" w:type="dxa"/>
            <w:vMerge/>
          </w:tcPr>
          <w:p w14:paraId="1F4468E7" w14:textId="77777777" w:rsidR="00BC36B0" w:rsidRPr="00C00EFA" w:rsidRDefault="00BC36B0" w:rsidP="00CC612A">
            <w:pPr>
              <w:widowControl w:val="0"/>
              <w:suppressAutoHyphens/>
              <w:ind w:firstLine="709"/>
              <w:jc w:val="both"/>
              <w:rPr>
                <w:rFonts w:eastAsia="Calibri"/>
                <w:bCs/>
                <w:szCs w:val="28"/>
              </w:rPr>
            </w:pPr>
          </w:p>
        </w:tc>
        <w:tc>
          <w:tcPr>
            <w:tcW w:w="1228" w:type="dxa"/>
            <w:vAlign w:val="bottom"/>
          </w:tcPr>
          <w:p w14:paraId="1E791F77"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57</w:t>
            </w:r>
          </w:p>
        </w:tc>
        <w:tc>
          <w:tcPr>
            <w:tcW w:w="1650" w:type="dxa"/>
            <w:vAlign w:val="bottom"/>
          </w:tcPr>
          <w:p w14:paraId="27B8DEE4"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20</w:t>
            </w:r>
          </w:p>
        </w:tc>
        <w:tc>
          <w:tcPr>
            <w:tcW w:w="1417" w:type="dxa"/>
            <w:vAlign w:val="bottom"/>
          </w:tcPr>
          <w:p w14:paraId="7A4B8F51"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1996</w:t>
            </w:r>
          </w:p>
        </w:tc>
      </w:tr>
      <w:tr w:rsidR="00BC36B0" w:rsidRPr="00C00EFA" w14:paraId="78B57DE9" w14:textId="77777777" w:rsidTr="001448F6">
        <w:trPr>
          <w:trHeight w:val="57"/>
        </w:trPr>
        <w:tc>
          <w:tcPr>
            <w:tcW w:w="2297" w:type="dxa"/>
          </w:tcPr>
          <w:p w14:paraId="2A6DD21F" w14:textId="77777777" w:rsidR="00BC36B0" w:rsidRPr="00C00EFA" w:rsidRDefault="00BC36B0" w:rsidP="001448F6">
            <w:pPr>
              <w:widowControl w:val="0"/>
              <w:suppressAutoHyphens/>
              <w:rPr>
                <w:rFonts w:eastAsia="Calibri"/>
                <w:bCs/>
                <w:szCs w:val="28"/>
              </w:rPr>
            </w:pPr>
            <w:r w:rsidRPr="00C00EFA">
              <w:rPr>
                <w:rFonts w:eastAsia="Calibri"/>
                <w:bCs/>
                <w:szCs w:val="28"/>
              </w:rPr>
              <w:t>ТК292-ТК292А</w:t>
            </w:r>
          </w:p>
        </w:tc>
        <w:tc>
          <w:tcPr>
            <w:tcW w:w="1560" w:type="dxa"/>
            <w:vMerge/>
          </w:tcPr>
          <w:p w14:paraId="5222AECD" w14:textId="77777777" w:rsidR="00BC36B0" w:rsidRPr="00C00EFA" w:rsidRDefault="00BC36B0" w:rsidP="00CC612A">
            <w:pPr>
              <w:widowControl w:val="0"/>
              <w:suppressAutoHyphens/>
              <w:ind w:firstLine="709"/>
              <w:jc w:val="both"/>
              <w:rPr>
                <w:rFonts w:eastAsia="Calibri"/>
                <w:bCs/>
                <w:szCs w:val="28"/>
              </w:rPr>
            </w:pPr>
          </w:p>
        </w:tc>
        <w:tc>
          <w:tcPr>
            <w:tcW w:w="1487" w:type="dxa"/>
            <w:vMerge/>
          </w:tcPr>
          <w:p w14:paraId="1798C983" w14:textId="77777777" w:rsidR="00BC36B0" w:rsidRPr="00C00EFA" w:rsidRDefault="00BC36B0" w:rsidP="00CC612A">
            <w:pPr>
              <w:widowControl w:val="0"/>
              <w:suppressAutoHyphens/>
              <w:ind w:firstLine="709"/>
              <w:jc w:val="both"/>
              <w:rPr>
                <w:rFonts w:eastAsia="Calibri"/>
                <w:bCs/>
                <w:szCs w:val="28"/>
              </w:rPr>
            </w:pPr>
          </w:p>
        </w:tc>
        <w:tc>
          <w:tcPr>
            <w:tcW w:w="1228" w:type="dxa"/>
            <w:vAlign w:val="bottom"/>
          </w:tcPr>
          <w:p w14:paraId="5B7774AA"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57</w:t>
            </w:r>
          </w:p>
        </w:tc>
        <w:tc>
          <w:tcPr>
            <w:tcW w:w="1650" w:type="dxa"/>
            <w:vAlign w:val="bottom"/>
          </w:tcPr>
          <w:p w14:paraId="10C381F1"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80</w:t>
            </w:r>
          </w:p>
        </w:tc>
        <w:tc>
          <w:tcPr>
            <w:tcW w:w="1417" w:type="dxa"/>
            <w:vAlign w:val="bottom"/>
          </w:tcPr>
          <w:p w14:paraId="375CA868"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1981</w:t>
            </w:r>
          </w:p>
        </w:tc>
      </w:tr>
      <w:tr w:rsidR="00BC36B0" w:rsidRPr="00C00EFA" w14:paraId="392E51CE" w14:textId="77777777" w:rsidTr="001448F6">
        <w:trPr>
          <w:trHeight w:val="57"/>
        </w:trPr>
        <w:tc>
          <w:tcPr>
            <w:tcW w:w="2297" w:type="dxa"/>
          </w:tcPr>
          <w:p w14:paraId="65AC5591" w14:textId="77777777" w:rsidR="00BC36B0" w:rsidRPr="00C00EFA" w:rsidRDefault="00BC36B0" w:rsidP="001448F6">
            <w:pPr>
              <w:widowControl w:val="0"/>
              <w:suppressAutoHyphens/>
              <w:ind w:firstLine="34"/>
              <w:rPr>
                <w:rFonts w:eastAsia="Calibri"/>
                <w:bCs/>
                <w:szCs w:val="28"/>
              </w:rPr>
            </w:pPr>
            <w:r w:rsidRPr="00C00EFA">
              <w:rPr>
                <w:rFonts w:eastAsia="Calibri"/>
                <w:bCs/>
                <w:szCs w:val="28"/>
              </w:rPr>
              <w:t>ТК402-ТК402Б</w:t>
            </w:r>
          </w:p>
        </w:tc>
        <w:tc>
          <w:tcPr>
            <w:tcW w:w="1560" w:type="dxa"/>
            <w:vMerge/>
          </w:tcPr>
          <w:p w14:paraId="1F5B9AAE" w14:textId="77777777" w:rsidR="00BC36B0" w:rsidRPr="00C00EFA" w:rsidRDefault="00BC36B0" w:rsidP="00CC612A">
            <w:pPr>
              <w:widowControl w:val="0"/>
              <w:suppressAutoHyphens/>
              <w:ind w:firstLine="709"/>
              <w:jc w:val="both"/>
              <w:rPr>
                <w:rFonts w:eastAsia="Calibri"/>
                <w:bCs/>
                <w:szCs w:val="28"/>
              </w:rPr>
            </w:pPr>
          </w:p>
        </w:tc>
        <w:tc>
          <w:tcPr>
            <w:tcW w:w="1487" w:type="dxa"/>
            <w:vMerge/>
          </w:tcPr>
          <w:p w14:paraId="1849DA7B" w14:textId="77777777" w:rsidR="00BC36B0" w:rsidRPr="00C00EFA" w:rsidRDefault="00BC36B0" w:rsidP="00CC612A">
            <w:pPr>
              <w:widowControl w:val="0"/>
              <w:suppressAutoHyphens/>
              <w:ind w:firstLine="709"/>
              <w:jc w:val="both"/>
              <w:rPr>
                <w:rFonts w:eastAsia="Calibri"/>
                <w:bCs/>
                <w:szCs w:val="28"/>
              </w:rPr>
            </w:pPr>
          </w:p>
        </w:tc>
        <w:tc>
          <w:tcPr>
            <w:tcW w:w="1228" w:type="dxa"/>
            <w:vAlign w:val="bottom"/>
          </w:tcPr>
          <w:p w14:paraId="644F6F48"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48</w:t>
            </w:r>
          </w:p>
        </w:tc>
        <w:tc>
          <w:tcPr>
            <w:tcW w:w="1650" w:type="dxa"/>
            <w:vAlign w:val="bottom"/>
          </w:tcPr>
          <w:p w14:paraId="566D0BC0"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95</w:t>
            </w:r>
          </w:p>
        </w:tc>
        <w:tc>
          <w:tcPr>
            <w:tcW w:w="1417" w:type="dxa"/>
            <w:vAlign w:val="bottom"/>
          </w:tcPr>
          <w:p w14:paraId="3068A27D"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2005</w:t>
            </w:r>
          </w:p>
        </w:tc>
      </w:tr>
      <w:tr w:rsidR="00BC36B0" w:rsidRPr="00C00EFA" w14:paraId="074FE715" w14:textId="77777777" w:rsidTr="001448F6">
        <w:trPr>
          <w:trHeight w:val="57"/>
        </w:trPr>
        <w:tc>
          <w:tcPr>
            <w:tcW w:w="2297" w:type="dxa"/>
          </w:tcPr>
          <w:p w14:paraId="41050EBF" w14:textId="77777777" w:rsidR="00BC36B0" w:rsidRPr="00C00EFA" w:rsidRDefault="00BC36B0" w:rsidP="001448F6">
            <w:pPr>
              <w:widowControl w:val="0"/>
              <w:suppressAutoHyphens/>
              <w:ind w:firstLine="34"/>
              <w:rPr>
                <w:rFonts w:eastAsia="Calibri"/>
                <w:bCs/>
                <w:szCs w:val="28"/>
              </w:rPr>
            </w:pPr>
            <w:r w:rsidRPr="00C00EFA">
              <w:rPr>
                <w:rFonts w:eastAsia="Calibri"/>
                <w:bCs/>
                <w:szCs w:val="28"/>
              </w:rPr>
              <w:t>ТК403-ТК404</w:t>
            </w:r>
          </w:p>
        </w:tc>
        <w:tc>
          <w:tcPr>
            <w:tcW w:w="1560" w:type="dxa"/>
            <w:vMerge/>
          </w:tcPr>
          <w:p w14:paraId="7A139717" w14:textId="77777777" w:rsidR="00BC36B0" w:rsidRPr="00C00EFA" w:rsidRDefault="00BC36B0" w:rsidP="00CC612A">
            <w:pPr>
              <w:widowControl w:val="0"/>
              <w:suppressAutoHyphens/>
              <w:ind w:firstLine="709"/>
              <w:jc w:val="both"/>
              <w:rPr>
                <w:rFonts w:eastAsia="Calibri"/>
                <w:bCs/>
                <w:szCs w:val="28"/>
              </w:rPr>
            </w:pPr>
          </w:p>
        </w:tc>
        <w:tc>
          <w:tcPr>
            <w:tcW w:w="1487" w:type="dxa"/>
            <w:vMerge/>
          </w:tcPr>
          <w:p w14:paraId="5C984829" w14:textId="77777777" w:rsidR="00BC36B0" w:rsidRPr="00C00EFA" w:rsidRDefault="00BC36B0" w:rsidP="00CC612A">
            <w:pPr>
              <w:widowControl w:val="0"/>
              <w:suppressAutoHyphens/>
              <w:ind w:firstLine="709"/>
              <w:jc w:val="both"/>
              <w:rPr>
                <w:rFonts w:eastAsia="Calibri"/>
                <w:bCs/>
                <w:szCs w:val="28"/>
              </w:rPr>
            </w:pPr>
          </w:p>
        </w:tc>
        <w:tc>
          <w:tcPr>
            <w:tcW w:w="1228" w:type="dxa"/>
            <w:vAlign w:val="bottom"/>
          </w:tcPr>
          <w:p w14:paraId="59154202"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57</w:t>
            </w:r>
          </w:p>
        </w:tc>
        <w:tc>
          <w:tcPr>
            <w:tcW w:w="1650" w:type="dxa"/>
            <w:vAlign w:val="bottom"/>
          </w:tcPr>
          <w:p w14:paraId="1F921CE5"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20</w:t>
            </w:r>
          </w:p>
        </w:tc>
        <w:tc>
          <w:tcPr>
            <w:tcW w:w="1417" w:type="dxa"/>
            <w:vAlign w:val="bottom"/>
          </w:tcPr>
          <w:p w14:paraId="436B52AF"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2005</w:t>
            </w:r>
          </w:p>
        </w:tc>
      </w:tr>
      <w:tr w:rsidR="00BC36B0" w:rsidRPr="00C00EFA" w14:paraId="1AB7302F" w14:textId="77777777" w:rsidTr="001448F6">
        <w:trPr>
          <w:trHeight w:val="57"/>
        </w:trPr>
        <w:tc>
          <w:tcPr>
            <w:tcW w:w="2297" w:type="dxa"/>
          </w:tcPr>
          <w:p w14:paraId="1F60CC80" w14:textId="77777777" w:rsidR="00BC36B0" w:rsidRPr="00C00EFA" w:rsidRDefault="00BC36B0" w:rsidP="001448F6">
            <w:pPr>
              <w:widowControl w:val="0"/>
              <w:suppressAutoHyphens/>
              <w:ind w:firstLine="34"/>
              <w:rPr>
                <w:rFonts w:eastAsia="Calibri"/>
                <w:bCs/>
                <w:szCs w:val="28"/>
              </w:rPr>
            </w:pPr>
            <w:r w:rsidRPr="00C00EFA">
              <w:rPr>
                <w:rFonts w:eastAsia="Calibri"/>
                <w:bCs/>
                <w:szCs w:val="28"/>
              </w:rPr>
              <w:t>ТК415-ТК416</w:t>
            </w:r>
          </w:p>
        </w:tc>
        <w:tc>
          <w:tcPr>
            <w:tcW w:w="1560" w:type="dxa"/>
            <w:vMerge/>
          </w:tcPr>
          <w:p w14:paraId="5F9202FF" w14:textId="77777777" w:rsidR="00BC36B0" w:rsidRPr="00C00EFA" w:rsidRDefault="00BC36B0" w:rsidP="00CC612A">
            <w:pPr>
              <w:widowControl w:val="0"/>
              <w:suppressAutoHyphens/>
              <w:ind w:firstLine="709"/>
              <w:jc w:val="both"/>
              <w:rPr>
                <w:rFonts w:eastAsia="Calibri"/>
                <w:bCs/>
                <w:szCs w:val="28"/>
              </w:rPr>
            </w:pPr>
          </w:p>
        </w:tc>
        <w:tc>
          <w:tcPr>
            <w:tcW w:w="1487" w:type="dxa"/>
            <w:vMerge/>
          </w:tcPr>
          <w:p w14:paraId="7F89C8D3" w14:textId="77777777" w:rsidR="00BC36B0" w:rsidRPr="00C00EFA" w:rsidRDefault="00BC36B0" w:rsidP="00CC612A">
            <w:pPr>
              <w:widowControl w:val="0"/>
              <w:suppressAutoHyphens/>
              <w:ind w:firstLine="709"/>
              <w:jc w:val="both"/>
              <w:rPr>
                <w:rFonts w:eastAsia="Calibri"/>
                <w:bCs/>
                <w:szCs w:val="28"/>
              </w:rPr>
            </w:pPr>
          </w:p>
        </w:tc>
        <w:tc>
          <w:tcPr>
            <w:tcW w:w="1228" w:type="dxa"/>
            <w:vAlign w:val="bottom"/>
          </w:tcPr>
          <w:p w14:paraId="63EA3ED6"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89</w:t>
            </w:r>
          </w:p>
        </w:tc>
        <w:tc>
          <w:tcPr>
            <w:tcW w:w="1650" w:type="dxa"/>
            <w:vAlign w:val="bottom"/>
          </w:tcPr>
          <w:p w14:paraId="2C797F12"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60</w:t>
            </w:r>
          </w:p>
        </w:tc>
        <w:tc>
          <w:tcPr>
            <w:tcW w:w="1417" w:type="dxa"/>
            <w:vAlign w:val="bottom"/>
          </w:tcPr>
          <w:p w14:paraId="4C0C9B86"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2001</w:t>
            </w:r>
          </w:p>
        </w:tc>
      </w:tr>
      <w:tr w:rsidR="00BC36B0" w:rsidRPr="00C00EFA" w14:paraId="6E2CD6E5" w14:textId="77777777" w:rsidTr="001448F6">
        <w:trPr>
          <w:trHeight w:val="57"/>
        </w:trPr>
        <w:tc>
          <w:tcPr>
            <w:tcW w:w="2297" w:type="dxa"/>
          </w:tcPr>
          <w:p w14:paraId="00C04003" w14:textId="77777777" w:rsidR="00BC36B0" w:rsidRPr="00C00EFA" w:rsidRDefault="00BC36B0" w:rsidP="001448F6">
            <w:pPr>
              <w:widowControl w:val="0"/>
              <w:suppressAutoHyphens/>
              <w:ind w:firstLine="34"/>
              <w:rPr>
                <w:rFonts w:eastAsia="Calibri"/>
                <w:bCs/>
                <w:szCs w:val="28"/>
              </w:rPr>
            </w:pPr>
            <w:r w:rsidRPr="00C00EFA">
              <w:rPr>
                <w:rFonts w:eastAsia="Calibri"/>
                <w:bCs/>
                <w:szCs w:val="28"/>
              </w:rPr>
              <w:t>ТК416-ТК416А</w:t>
            </w:r>
          </w:p>
        </w:tc>
        <w:tc>
          <w:tcPr>
            <w:tcW w:w="1560" w:type="dxa"/>
            <w:vMerge/>
          </w:tcPr>
          <w:p w14:paraId="6A646AC2" w14:textId="77777777" w:rsidR="00BC36B0" w:rsidRPr="00C00EFA" w:rsidRDefault="00BC36B0" w:rsidP="00CC612A">
            <w:pPr>
              <w:widowControl w:val="0"/>
              <w:suppressAutoHyphens/>
              <w:ind w:firstLine="709"/>
              <w:jc w:val="both"/>
              <w:rPr>
                <w:rFonts w:eastAsia="Calibri"/>
                <w:bCs/>
                <w:szCs w:val="28"/>
              </w:rPr>
            </w:pPr>
          </w:p>
        </w:tc>
        <w:tc>
          <w:tcPr>
            <w:tcW w:w="1487" w:type="dxa"/>
            <w:vMerge/>
          </w:tcPr>
          <w:p w14:paraId="2960931C" w14:textId="77777777" w:rsidR="00BC36B0" w:rsidRPr="00C00EFA" w:rsidRDefault="00BC36B0" w:rsidP="00CC612A">
            <w:pPr>
              <w:widowControl w:val="0"/>
              <w:suppressAutoHyphens/>
              <w:ind w:firstLine="709"/>
              <w:jc w:val="both"/>
              <w:rPr>
                <w:rFonts w:eastAsia="Calibri"/>
                <w:bCs/>
                <w:szCs w:val="28"/>
              </w:rPr>
            </w:pPr>
          </w:p>
        </w:tc>
        <w:tc>
          <w:tcPr>
            <w:tcW w:w="1228" w:type="dxa"/>
            <w:vAlign w:val="bottom"/>
          </w:tcPr>
          <w:p w14:paraId="78F8570F"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89</w:t>
            </w:r>
          </w:p>
        </w:tc>
        <w:tc>
          <w:tcPr>
            <w:tcW w:w="1650" w:type="dxa"/>
            <w:vAlign w:val="bottom"/>
          </w:tcPr>
          <w:p w14:paraId="6A30DBFF"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90</w:t>
            </w:r>
          </w:p>
        </w:tc>
        <w:tc>
          <w:tcPr>
            <w:tcW w:w="1417" w:type="dxa"/>
            <w:vAlign w:val="bottom"/>
          </w:tcPr>
          <w:p w14:paraId="6F74C816"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2001</w:t>
            </w:r>
          </w:p>
        </w:tc>
      </w:tr>
      <w:tr w:rsidR="00BC36B0" w:rsidRPr="00C00EFA" w14:paraId="0170C98F" w14:textId="77777777" w:rsidTr="001448F6">
        <w:trPr>
          <w:trHeight w:val="57"/>
        </w:trPr>
        <w:tc>
          <w:tcPr>
            <w:tcW w:w="2297" w:type="dxa"/>
          </w:tcPr>
          <w:p w14:paraId="493D0667" w14:textId="77777777" w:rsidR="00BC36B0" w:rsidRPr="00C00EFA" w:rsidRDefault="00BC36B0" w:rsidP="001448F6">
            <w:pPr>
              <w:widowControl w:val="0"/>
              <w:suppressAutoHyphens/>
              <w:ind w:firstLine="34"/>
              <w:rPr>
                <w:rFonts w:eastAsia="Calibri"/>
                <w:bCs/>
                <w:szCs w:val="28"/>
              </w:rPr>
            </w:pPr>
            <w:r w:rsidRPr="00C00EFA">
              <w:rPr>
                <w:rFonts w:eastAsia="Calibri"/>
                <w:bCs/>
                <w:szCs w:val="28"/>
              </w:rPr>
              <w:t>ТК415-ТК418</w:t>
            </w:r>
          </w:p>
        </w:tc>
        <w:tc>
          <w:tcPr>
            <w:tcW w:w="1560" w:type="dxa"/>
            <w:vMerge/>
          </w:tcPr>
          <w:p w14:paraId="452B76F5" w14:textId="77777777" w:rsidR="00BC36B0" w:rsidRPr="00C00EFA" w:rsidRDefault="00BC36B0" w:rsidP="00CC612A">
            <w:pPr>
              <w:widowControl w:val="0"/>
              <w:suppressAutoHyphens/>
              <w:ind w:firstLine="709"/>
              <w:jc w:val="both"/>
              <w:rPr>
                <w:rFonts w:eastAsia="Calibri"/>
                <w:bCs/>
                <w:szCs w:val="28"/>
              </w:rPr>
            </w:pPr>
          </w:p>
        </w:tc>
        <w:tc>
          <w:tcPr>
            <w:tcW w:w="1487" w:type="dxa"/>
            <w:vMerge/>
          </w:tcPr>
          <w:p w14:paraId="2F7F712B" w14:textId="77777777" w:rsidR="00BC36B0" w:rsidRPr="00C00EFA" w:rsidRDefault="00BC36B0" w:rsidP="00CC612A">
            <w:pPr>
              <w:widowControl w:val="0"/>
              <w:suppressAutoHyphens/>
              <w:ind w:firstLine="709"/>
              <w:jc w:val="both"/>
              <w:rPr>
                <w:rFonts w:eastAsia="Calibri"/>
                <w:bCs/>
                <w:szCs w:val="28"/>
              </w:rPr>
            </w:pPr>
          </w:p>
        </w:tc>
        <w:tc>
          <w:tcPr>
            <w:tcW w:w="1228" w:type="dxa"/>
            <w:vAlign w:val="bottom"/>
          </w:tcPr>
          <w:p w14:paraId="47254222"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108</w:t>
            </w:r>
          </w:p>
        </w:tc>
        <w:tc>
          <w:tcPr>
            <w:tcW w:w="1650" w:type="dxa"/>
            <w:vAlign w:val="bottom"/>
          </w:tcPr>
          <w:p w14:paraId="7B66DF13"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70</w:t>
            </w:r>
          </w:p>
        </w:tc>
        <w:tc>
          <w:tcPr>
            <w:tcW w:w="1417" w:type="dxa"/>
            <w:vAlign w:val="bottom"/>
          </w:tcPr>
          <w:p w14:paraId="3488DC1B"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2003</w:t>
            </w:r>
          </w:p>
        </w:tc>
      </w:tr>
      <w:tr w:rsidR="00BC36B0" w:rsidRPr="00C00EFA" w14:paraId="7D6A3DA7" w14:textId="77777777" w:rsidTr="001448F6">
        <w:trPr>
          <w:trHeight w:val="57"/>
        </w:trPr>
        <w:tc>
          <w:tcPr>
            <w:tcW w:w="2297" w:type="dxa"/>
          </w:tcPr>
          <w:p w14:paraId="5EF12CF1" w14:textId="77777777" w:rsidR="00BC36B0" w:rsidRPr="00C00EFA" w:rsidRDefault="00BC36B0" w:rsidP="001448F6">
            <w:pPr>
              <w:widowControl w:val="0"/>
              <w:suppressAutoHyphens/>
              <w:ind w:firstLine="34"/>
              <w:rPr>
                <w:rFonts w:eastAsia="Calibri"/>
                <w:bCs/>
                <w:szCs w:val="28"/>
              </w:rPr>
            </w:pPr>
            <w:r w:rsidRPr="00C00EFA">
              <w:rPr>
                <w:rFonts w:eastAsia="Calibri"/>
                <w:bCs/>
                <w:szCs w:val="28"/>
              </w:rPr>
              <w:t>ТК414-ТК414Б-ТК414В</w:t>
            </w:r>
          </w:p>
        </w:tc>
        <w:tc>
          <w:tcPr>
            <w:tcW w:w="1560" w:type="dxa"/>
          </w:tcPr>
          <w:p w14:paraId="65560A04" w14:textId="77777777" w:rsidR="00BC36B0" w:rsidRPr="00C00EFA" w:rsidRDefault="00BC36B0" w:rsidP="001448F6">
            <w:pPr>
              <w:widowControl w:val="0"/>
              <w:suppressAutoHyphens/>
              <w:ind w:firstLine="5"/>
              <w:jc w:val="both"/>
              <w:rPr>
                <w:rFonts w:eastAsia="Calibri"/>
                <w:bCs/>
                <w:szCs w:val="28"/>
              </w:rPr>
            </w:pPr>
            <w:r w:rsidRPr="00C00EFA">
              <w:rPr>
                <w:rFonts w:eastAsia="Calibri"/>
                <w:bCs/>
                <w:szCs w:val="28"/>
              </w:rPr>
              <w:t>Надземная</w:t>
            </w:r>
          </w:p>
        </w:tc>
        <w:tc>
          <w:tcPr>
            <w:tcW w:w="1487" w:type="dxa"/>
          </w:tcPr>
          <w:p w14:paraId="30CB3969" w14:textId="77777777" w:rsidR="00BC36B0" w:rsidRPr="00C00EFA" w:rsidRDefault="00BC36B0" w:rsidP="001448F6">
            <w:pPr>
              <w:widowControl w:val="0"/>
              <w:suppressAutoHyphens/>
              <w:ind w:firstLine="5"/>
              <w:jc w:val="both"/>
              <w:rPr>
                <w:rFonts w:eastAsia="Calibri"/>
                <w:bCs/>
                <w:szCs w:val="28"/>
              </w:rPr>
            </w:pPr>
            <w:r w:rsidRPr="00C00EFA">
              <w:rPr>
                <w:rFonts w:eastAsia="Calibri"/>
                <w:bCs/>
                <w:szCs w:val="28"/>
              </w:rPr>
              <w:t>Мин. вата</w:t>
            </w:r>
          </w:p>
        </w:tc>
        <w:tc>
          <w:tcPr>
            <w:tcW w:w="1228" w:type="dxa"/>
            <w:vAlign w:val="bottom"/>
          </w:tcPr>
          <w:p w14:paraId="7F663194"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57</w:t>
            </w:r>
          </w:p>
        </w:tc>
        <w:tc>
          <w:tcPr>
            <w:tcW w:w="1650" w:type="dxa"/>
            <w:vAlign w:val="bottom"/>
          </w:tcPr>
          <w:p w14:paraId="0E890310"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135</w:t>
            </w:r>
          </w:p>
        </w:tc>
        <w:tc>
          <w:tcPr>
            <w:tcW w:w="1417" w:type="dxa"/>
            <w:vAlign w:val="bottom"/>
          </w:tcPr>
          <w:p w14:paraId="39473FE0"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2001</w:t>
            </w:r>
          </w:p>
        </w:tc>
      </w:tr>
      <w:tr w:rsidR="00BC36B0" w:rsidRPr="00C00EFA" w14:paraId="054A274D" w14:textId="77777777" w:rsidTr="001448F6">
        <w:trPr>
          <w:trHeight w:val="57"/>
        </w:trPr>
        <w:tc>
          <w:tcPr>
            <w:tcW w:w="9639" w:type="dxa"/>
            <w:gridSpan w:val="6"/>
            <w:vAlign w:val="bottom"/>
          </w:tcPr>
          <w:p w14:paraId="6FCC223B" w14:textId="77777777" w:rsidR="00BC36B0" w:rsidRPr="00C00EFA" w:rsidRDefault="00BC36B0" w:rsidP="001448F6">
            <w:pPr>
              <w:widowControl w:val="0"/>
              <w:suppressAutoHyphens/>
              <w:ind w:firstLine="709"/>
              <w:jc w:val="center"/>
              <w:rPr>
                <w:rFonts w:eastAsia="Calibri"/>
                <w:bCs/>
                <w:szCs w:val="28"/>
              </w:rPr>
            </w:pPr>
            <w:r w:rsidRPr="00C00EFA">
              <w:rPr>
                <w:rFonts w:eastAsia="Calibri"/>
                <w:bCs/>
                <w:szCs w:val="28"/>
              </w:rPr>
              <w:t>Котельная №3 «Центральная»</w:t>
            </w:r>
          </w:p>
        </w:tc>
      </w:tr>
      <w:tr w:rsidR="00BC36B0" w:rsidRPr="00C00EFA" w14:paraId="1F79158C" w14:textId="77777777" w:rsidTr="001448F6">
        <w:trPr>
          <w:trHeight w:val="57"/>
        </w:trPr>
        <w:tc>
          <w:tcPr>
            <w:tcW w:w="2297" w:type="dxa"/>
          </w:tcPr>
          <w:p w14:paraId="08D25DD0" w14:textId="77777777" w:rsidR="00BC36B0" w:rsidRPr="00C00EFA" w:rsidRDefault="00BC36B0" w:rsidP="001448F6">
            <w:pPr>
              <w:widowControl w:val="0"/>
              <w:suppressAutoHyphens/>
              <w:ind w:firstLine="34"/>
              <w:rPr>
                <w:rFonts w:eastAsia="Calibri"/>
                <w:bCs/>
                <w:szCs w:val="28"/>
              </w:rPr>
            </w:pPr>
            <w:r w:rsidRPr="00C00EFA">
              <w:rPr>
                <w:rFonts w:eastAsia="Calibri"/>
                <w:bCs/>
                <w:szCs w:val="28"/>
              </w:rPr>
              <w:t>ТК233-ТК234-ТК235-ТК236</w:t>
            </w:r>
          </w:p>
        </w:tc>
        <w:tc>
          <w:tcPr>
            <w:tcW w:w="1560" w:type="dxa"/>
            <w:vMerge w:val="restart"/>
          </w:tcPr>
          <w:p w14:paraId="0965A7D1" w14:textId="77777777" w:rsidR="00BC36B0" w:rsidRPr="00C00EFA" w:rsidRDefault="00BC36B0" w:rsidP="001448F6">
            <w:pPr>
              <w:widowControl w:val="0"/>
              <w:suppressAutoHyphens/>
              <w:ind w:firstLine="5"/>
              <w:jc w:val="both"/>
              <w:rPr>
                <w:rFonts w:eastAsia="Calibri"/>
                <w:bCs/>
                <w:szCs w:val="28"/>
              </w:rPr>
            </w:pPr>
            <w:r w:rsidRPr="00C00EFA">
              <w:rPr>
                <w:rFonts w:eastAsia="Calibri"/>
                <w:bCs/>
                <w:szCs w:val="28"/>
              </w:rPr>
              <w:t>Надземная</w:t>
            </w:r>
          </w:p>
        </w:tc>
        <w:tc>
          <w:tcPr>
            <w:tcW w:w="1487" w:type="dxa"/>
            <w:vMerge w:val="restart"/>
          </w:tcPr>
          <w:p w14:paraId="1BE3B9B2" w14:textId="77777777" w:rsidR="00BC36B0" w:rsidRPr="00C00EFA" w:rsidRDefault="00BC36B0" w:rsidP="001448F6">
            <w:pPr>
              <w:widowControl w:val="0"/>
              <w:suppressAutoHyphens/>
              <w:ind w:firstLine="5"/>
              <w:jc w:val="both"/>
              <w:rPr>
                <w:rFonts w:eastAsia="Calibri"/>
                <w:bCs/>
                <w:szCs w:val="28"/>
              </w:rPr>
            </w:pPr>
            <w:r w:rsidRPr="00C00EFA">
              <w:rPr>
                <w:rFonts w:eastAsia="Calibri"/>
                <w:bCs/>
                <w:szCs w:val="28"/>
              </w:rPr>
              <w:t>Мин. вата</w:t>
            </w:r>
          </w:p>
        </w:tc>
        <w:tc>
          <w:tcPr>
            <w:tcW w:w="1228" w:type="dxa"/>
            <w:vAlign w:val="bottom"/>
          </w:tcPr>
          <w:p w14:paraId="0A57A10F"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89</w:t>
            </w:r>
          </w:p>
        </w:tc>
        <w:tc>
          <w:tcPr>
            <w:tcW w:w="1650" w:type="dxa"/>
            <w:vAlign w:val="bottom"/>
          </w:tcPr>
          <w:p w14:paraId="5ECA6330"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210</w:t>
            </w:r>
          </w:p>
        </w:tc>
        <w:tc>
          <w:tcPr>
            <w:tcW w:w="1417" w:type="dxa"/>
            <w:vAlign w:val="bottom"/>
          </w:tcPr>
          <w:p w14:paraId="154BFEC2"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1981</w:t>
            </w:r>
          </w:p>
        </w:tc>
      </w:tr>
      <w:tr w:rsidR="00BC36B0" w:rsidRPr="00C00EFA" w14:paraId="3075EC9C" w14:textId="77777777" w:rsidTr="001448F6">
        <w:trPr>
          <w:trHeight w:val="57"/>
        </w:trPr>
        <w:tc>
          <w:tcPr>
            <w:tcW w:w="2297" w:type="dxa"/>
          </w:tcPr>
          <w:p w14:paraId="033C50C3" w14:textId="77777777" w:rsidR="00BC36B0" w:rsidRPr="00C00EFA" w:rsidRDefault="00BC36B0" w:rsidP="001448F6">
            <w:pPr>
              <w:widowControl w:val="0"/>
              <w:suppressAutoHyphens/>
              <w:ind w:firstLine="34"/>
              <w:rPr>
                <w:rFonts w:eastAsia="Calibri"/>
                <w:bCs/>
                <w:szCs w:val="28"/>
              </w:rPr>
            </w:pPr>
            <w:r w:rsidRPr="00C00EFA">
              <w:rPr>
                <w:rFonts w:eastAsia="Calibri"/>
                <w:bCs/>
                <w:szCs w:val="28"/>
              </w:rPr>
              <w:t>ТК2-УВ3-УВ4-УВ6</w:t>
            </w:r>
          </w:p>
        </w:tc>
        <w:tc>
          <w:tcPr>
            <w:tcW w:w="1560" w:type="dxa"/>
            <w:vMerge/>
          </w:tcPr>
          <w:p w14:paraId="3BF30575" w14:textId="77777777" w:rsidR="00BC36B0" w:rsidRPr="00C00EFA" w:rsidRDefault="00BC36B0" w:rsidP="00CC612A">
            <w:pPr>
              <w:widowControl w:val="0"/>
              <w:suppressAutoHyphens/>
              <w:ind w:firstLine="709"/>
              <w:jc w:val="both"/>
              <w:rPr>
                <w:rFonts w:eastAsia="Calibri"/>
                <w:bCs/>
                <w:szCs w:val="28"/>
              </w:rPr>
            </w:pPr>
          </w:p>
        </w:tc>
        <w:tc>
          <w:tcPr>
            <w:tcW w:w="1487" w:type="dxa"/>
            <w:vMerge/>
          </w:tcPr>
          <w:p w14:paraId="75253152" w14:textId="77777777" w:rsidR="00BC36B0" w:rsidRPr="00C00EFA" w:rsidRDefault="00BC36B0" w:rsidP="00CC612A">
            <w:pPr>
              <w:widowControl w:val="0"/>
              <w:suppressAutoHyphens/>
              <w:ind w:firstLine="709"/>
              <w:jc w:val="both"/>
              <w:rPr>
                <w:rFonts w:eastAsia="Calibri"/>
                <w:bCs/>
                <w:szCs w:val="28"/>
              </w:rPr>
            </w:pPr>
          </w:p>
        </w:tc>
        <w:tc>
          <w:tcPr>
            <w:tcW w:w="1228" w:type="dxa"/>
            <w:vAlign w:val="bottom"/>
          </w:tcPr>
          <w:p w14:paraId="2EE20323"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159</w:t>
            </w:r>
          </w:p>
        </w:tc>
        <w:tc>
          <w:tcPr>
            <w:tcW w:w="1650" w:type="dxa"/>
            <w:vAlign w:val="bottom"/>
          </w:tcPr>
          <w:p w14:paraId="2F9F225E"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470</w:t>
            </w:r>
          </w:p>
        </w:tc>
        <w:tc>
          <w:tcPr>
            <w:tcW w:w="1417" w:type="dxa"/>
            <w:vAlign w:val="bottom"/>
          </w:tcPr>
          <w:p w14:paraId="06F64306"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1982</w:t>
            </w:r>
          </w:p>
        </w:tc>
      </w:tr>
      <w:tr w:rsidR="00BC36B0" w:rsidRPr="00C00EFA" w14:paraId="0DD8B33C" w14:textId="77777777" w:rsidTr="001448F6">
        <w:trPr>
          <w:trHeight w:val="57"/>
        </w:trPr>
        <w:tc>
          <w:tcPr>
            <w:tcW w:w="2297" w:type="dxa"/>
          </w:tcPr>
          <w:p w14:paraId="3702F5B0" w14:textId="77777777" w:rsidR="00BC36B0" w:rsidRPr="00C00EFA" w:rsidRDefault="00BC36B0" w:rsidP="001448F6">
            <w:pPr>
              <w:widowControl w:val="0"/>
              <w:suppressAutoHyphens/>
              <w:ind w:firstLine="34"/>
              <w:rPr>
                <w:rFonts w:eastAsia="Calibri"/>
                <w:bCs/>
                <w:szCs w:val="28"/>
              </w:rPr>
            </w:pPr>
            <w:r w:rsidRPr="00C00EFA">
              <w:rPr>
                <w:rFonts w:eastAsia="Calibri"/>
                <w:bCs/>
                <w:szCs w:val="28"/>
              </w:rPr>
              <w:t>ТК200-ТК201-ТК202</w:t>
            </w:r>
          </w:p>
        </w:tc>
        <w:tc>
          <w:tcPr>
            <w:tcW w:w="1560" w:type="dxa"/>
            <w:vMerge/>
          </w:tcPr>
          <w:p w14:paraId="079832B0" w14:textId="77777777" w:rsidR="00BC36B0" w:rsidRPr="00C00EFA" w:rsidRDefault="00BC36B0" w:rsidP="00CC612A">
            <w:pPr>
              <w:widowControl w:val="0"/>
              <w:suppressAutoHyphens/>
              <w:ind w:firstLine="709"/>
              <w:jc w:val="both"/>
              <w:rPr>
                <w:rFonts w:eastAsia="Calibri"/>
                <w:bCs/>
                <w:szCs w:val="28"/>
              </w:rPr>
            </w:pPr>
          </w:p>
        </w:tc>
        <w:tc>
          <w:tcPr>
            <w:tcW w:w="1487" w:type="dxa"/>
            <w:vMerge/>
          </w:tcPr>
          <w:p w14:paraId="74DD43EE" w14:textId="77777777" w:rsidR="00BC36B0" w:rsidRPr="00C00EFA" w:rsidRDefault="00BC36B0" w:rsidP="00CC612A">
            <w:pPr>
              <w:widowControl w:val="0"/>
              <w:suppressAutoHyphens/>
              <w:ind w:firstLine="709"/>
              <w:jc w:val="both"/>
              <w:rPr>
                <w:rFonts w:eastAsia="Calibri"/>
                <w:bCs/>
                <w:szCs w:val="28"/>
              </w:rPr>
            </w:pPr>
          </w:p>
        </w:tc>
        <w:tc>
          <w:tcPr>
            <w:tcW w:w="1228" w:type="dxa"/>
            <w:vAlign w:val="bottom"/>
          </w:tcPr>
          <w:p w14:paraId="6783F1ED"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219</w:t>
            </w:r>
          </w:p>
        </w:tc>
        <w:tc>
          <w:tcPr>
            <w:tcW w:w="1650" w:type="dxa"/>
            <w:vAlign w:val="bottom"/>
          </w:tcPr>
          <w:p w14:paraId="4BE503AA"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292</w:t>
            </w:r>
          </w:p>
        </w:tc>
        <w:tc>
          <w:tcPr>
            <w:tcW w:w="1417" w:type="dxa"/>
            <w:vAlign w:val="bottom"/>
          </w:tcPr>
          <w:p w14:paraId="2BCA602F"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1997</w:t>
            </w:r>
          </w:p>
        </w:tc>
      </w:tr>
      <w:tr w:rsidR="00BC36B0" w:rsidRPr="00C00EFA" w14:paraId="1E0920C0" w14:textId="77777777" w:rsidTr="001448F6">
        <w:trPr>
          <w:trHeight w:val="57"/>
        </w:trPr>
        <w:tc>
          <w:tcPr>
            <w:tcW w:w="2297" w:type="dxa"/>
          </w:tcPr>
          <w:p w14:paraId="4D60B533" w14:textId="77777777" w:rsidR="00BC36B0" w:rsidRPr="00C00EFA" w:rsidRDefault="00BC36B0" w:rsidP="001448F6">
            <w:pPr>
              <w:widowControl w:val="0"/>
              <w:suppressAutoHyphens/>
              <w:ind w:firstLine="34"/>
              <w:rPr>
                <w:rFonts w:eastAsia="Calibri"/>
                <w:bCs/>
                <w:szCs w:val="28"/>
              </w:rPr>
            </w:pPr>
            <w:r w:rsidRPr="00C00EFA">
              <w:rPr>
                <w:rFonts w:eastAsia="Calibri"/>
                <w:bCs/>
                <w:szCs w:val="28"/>
              </w:rPr>
              <w:t>ТК83А-УВ205Б-УВ205-УВ205А-УВ206</w:t>
            </w:r>
          </w:p>
        </w:tc>
        <w:tc>
          <w:tcPr>
            <w:tcW w:w="1560" w:type="dxa"/>
            <w:vMerge/>
          </w:tcPr>
          <w:p w14:paraId="12144C68" w14:textId="77777777" w:rsidR="00BC36B0" w:rsidRPr="00C00EFA" w:rsidRDefault="00BC36B0" w:rsidP="00CC612A">
            <w:pPr>
              <w:widowControl w:val="0"/>
              <w:suppressAutoHyphens/>
              <w:ind w:firstLine="709"/>
              <w:jc w:val="both"/>
              <w:rPr>
                <w:rFonts w:eastAsia="Calibri"/>
                <w:bCs/>
                <w:szCs w:val="28"/>
              </w:rPr>
            </w:pPr>
          </w:p>
        </w:tc>
        <w:tc>
          <w:tcPr>
            <w:tcW w:w="1487" w:type="dxa"/>
            <w:vMerge/>
          </w:tcPr>
          <w:p w14:paraId="2FC3F452" w14:textId="77777777" w:rsidR="00BC36B0" w:rsidRPr="00C00EFA" w:rsidRDefault="00BC36B0" w:rsidP="00CC612A">
            <w:pPr>
              <w:widowControl w:val="0"/>
              <w:suppressAutoHyphens/>
              <w:ind w:firstLine="709"/>
              <w:jc w:val="both"/>
              <w:rPr>
                <w:rFonts w:eastAsia="Calibri"/>
                <w:bCs/>
                <w:szCs w:val="28"/>
              </w:rPr>
            </w:pPr>
          </w:p>
        </w:tc>
        <w:tc>
          <w:tcPr>
            <w:tcW w:w="1228" w:type="dxa"/>
            <w:vAlign w:val="bottom"/>
          </w:tcPr>
          <w:p w14:paraId="0B80ACA8"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108</w:t>
            </w:r>
          </w:p>
        </w:tc>
        <w:tc>
          <w:tcPr>
            <w:tcW w:w="1650" w:type="dxa"/>
            <w:vAlign w:val="bottom"/>
          </w:tcPr>
          <w:p w14:paraId="626C6BB7"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520</w:t>
            </w:r>
          </w:p>
        </w:tc>
        <w:tc>
          <w:tcPr>
            <w:tcW w:w="1417" w:type="dxa"/>
            <w:vAlign w:val="bottom"/>
          </w:tcPr>
          <w:p w14:paraId="746D3EA4"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1997</w:t>
            </w:r>
          </w:p>
        </w:tc>
      </w:tr>
      <w:tr w:rsidR="00BC36B0" w:rsidRPr="00C00EFA" w14:paraId="5055D4CF" w14:textId="77777777" w:rsidTr="001448F6">
        <w:trPr>
          <w:trHeight w:val="57"/>
        </w:trPr>
        <w:tc>
          <w:tcPr>
            <w:tcW w:w="2297" w:type="dxa"/>
          </w:tcPr>
          <w:p w14:paraId="5F3A334D" w14:textId="77777777" w:rsidR="00BC36B0" w:rsidRPr="00C00EFA" w:rsidRDefault="00BC36B0" w:rsidP="001448F6">
            <w:pPr>
              <w:widowControl w:val="0"/>
              <w:suppressAutoHyphens/>
              <w:ind w:firstLine="34"/>
              <w:rPr>
                <w:rFonts w:eastAsia="Calibri"/>
                <w:bCs/>
                <w:szCs w:val="28"/>
              </w:rPr>
            </w:pPr>
            <w:r w:rsidRPr="00C00EFA">
              <w:rPr>
                <w:rFonts w:eastAsia="Calibri"/>
                <w:bCs/>
                <w:szCs w:val="28"/>
              </w:rPr>
              <w:t>УВ206-УВ209</w:t>
            </w:r>
          </w:p>
        </w:tc>
        <w:tc>
          <w:tcPr>
            <w:tcW w:w="1560" w:type="dxa"/>
            <w:vMerge/>
          </w:tcPr>
          <w:p w14:paraId="56CEEABC" w14:textId="77777777" w:rsidR="00BC36B0" w:rsidRPr="00C00EFA" w:rsidRDefault="00BC36B0" w:rsidP="00CC612A">
            <w:pPr>
              <w:widowControl w:val="0"/>
              <w:suppressAutoHyphens/>
              <w:ind w:firstLine="709"/>
              <w:jc w:val="both"/>
              <w:rPr>
                <w:rFonts w:eastAsia="Calibri"/>
                <w:bCs/>
                <w:szCs w:val="28"/>
              </w:rPr>
            </w:pPr>
          </w:p>
        </w:tc>
        <w:tc>
          <w:tcPr>
            <w:tcW w:w="1487" w:type="dxa"/>
            <w:vMerge/>
          </w:tcPr>
          <w:p w14:paraId="5B101F5D" w14:textId="77777777" w:rsidR="00BC36B0" w:rsidRPr="00C00EFA" w:rsidRDefault="00BC36B0" w:rsidP="00CC612A">
            <w:pPr>
              <w:widowControl w:val="0"/>
              <w:suppressAutoHyphens/>
              <w:ind w:firstLine="709"/>
              <w:jc w:val="both"/>
              <w:rPr>
                <w:rFonts w:eastAsia="Calibri"/>
                <w:bCs/>
                <w:szCs w:val="28"/>
              </w:rPr>
            </w:pPr>
          </w:p>
        </w:tc>
        <w:tc>
          <w:tcPr>
            <w:tcW w:w="1228" w:type="dxa"/>
            <w:vAlign w:val="bottom"/>
          </w:tcPr>
          <w:p w14:paraId="1490104C"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108</w:t>
            </w:r>
          </w:p>
        </w:tc>
        <w:tc>
          <w:tcPr>
            <w:tcW w:w="1650" w:type="dxa"/>
            <w:vAlign w:val="bottom"/>
          </w:tcPr>
          <w:p w14:paraId="75CE0175"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510</w:t>
            </w:r>
          </w:p>
        </w:tc>
        <w:tc>
          <w:tcPr>
            <w:tcW w:w="1417" w:type="dxa"/>
            <w:vAlign w:val="bottom"/>
          </w:tcPr>
          <w:p w14:paraId="7B1ADB23"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1997</w:t>
            </w:r>
          </w:p>
        </w:tc>
      </w:tr>
      <w:tr w:rsidR="00BC36B0" w:rsidRPr="00C00EFA" w14:paraId="78BC7BE9" w14:textId="77777777" w:rsidTr="001448F6">
        <w:trPr>
          <w:trHeight w:val="57"/>
        </w:trPr>
        <w:tc>
          <w:tcPr>
            <w:tcW w:w="2297" w:type="dxa"/>
          </w:tcPr>
          <w:p w14:paraId="07D1F639" w14:textId="77777777" w:rsidR="00BC36B0" w:rsidRPr="00C00EFA" w:rsidRDefault="00BC36B0" w:rsidP="001448F6">
            <w:pPr>
              <w:widowControl w:val="0"/>
              <w:suppressAutoHyphens/>
              <w:ind w:firstLine="34"/>
              <w:rPr>
                <w:rFonts w:eastAsia="Calibri"/>
                <w:bCs/>
                <w:szCs w:val="28"/>
              </w:rPr>
            </w:pPr>
            <w:r w:rsidRPr="00C00EFA">
              <w:rPr>
                <w:rFonts w:eastAsia="Calibri"/>
                <w:bCs/>
                <w:szCs w:val="28"/>
              </w:rPr>
              <w:t>ТК84-ТК88-ТК89-ТК90</w:t>
            </w:r>
          </w:p>
        </w:tc>
        <w:tc>
          <w:tcPr>
            <w:tcW w:w="1560" w:type="dxa"/>
            <w:vMerge/>
          </w:tcPr>
          <w:p w14:paraId="1CDFA733" w14:textId="77777777" w:rsidR="00BC36B0" w:rsidRPr="00C00EFA" w:rsidRDefault="00BC36B0" w:rsidP="00CC612A">
            <w:pPr>
              <w:widowControl w:val="0"/>
              <w:suppressAutoHyphens/>
              <w:ind w:firstLine="709"/>
              <w:jc w:val="both"/>
              <w:rPr>
                <w:rFonts w:eastAsia="Calibri"/>
                <w:bCs/>
                <w:szCs w:val="28"/>
              </w:rPr>
            </w:pPr>
          </w:p>
        </w:tc>
        <w:tc>
          <w:tcPr>
            <w:tcW w:w="1487" w:type="dxa"/>
            <w:vMerge/>
          </w:tcPr>
          <w:p w14:paraId="4B1E15BC" w14:textId="77777777" w:rsidR="00BC36B0" w:rsidRPr="00C00EFA" w:rsidRDefault="00BC36B0" w:rsidP="00CC612A">
            <w:pPr>
              <w:widowControl w:val="0"/>
              <w:suppressAutoHyphens/>
              <w:ind w:firstLine="709"/>
              <w:jc w:val="both"/>
              <w:rPr>
                <w:rFonts w:eastAsia="Calibri"/>
                <w:bCs/>
                <w:szCs w:val="28"/>
              </w:rPr>
            </w:pPr>
          </w:p>
        </w:tc>
        <w:tc>
          <w:tcPr>
            <w:tcW w:w="1228" w:type="dxa"/>
            <w:vAlign w:val="bottom"/>
          </w:tcPr>
          <w:p w14:paraId="5C34AEB4"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133</w:t>
            </w:r>
          </w:p>
        </w:tc>
        <w:tc>
          <w:tcPr>
            <w:tcW w:w="1650" w:type="dxa"/>
            <w:vAlign w:val="bottom"/>
          </w:tcPr>
          <w:p w14:paraId="6C1F0E53"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240</w:t>
            </w:r>
          </w:p>
        </w:tc>
        <w:tc>
          <w:tcPr>
            <w:tcW w:w="1417" w:type="dxa"/>
            <w:vAlign w:val="bottom"/>
          </w:tcPr>
          <w:p w14:paraId="7E75654F"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1981</w:t>
            </w:r>
          </w:p>
        </w:tc>
      </w:tr>
      <w:tr w:rsidR="00BC36B0" w:rsidRPr="00C00EFA" w14:paraId="422A42F6" w14:textId="77777777" w:rsidTr="001448F6">
        <w:trPr>
          <w:trHeight w:val="57"/>
        </w:trPr>
        <w:tc>
          <w:tcPr>
            <w:tcW w:w="2297" w:type="dxa"/>
          </w:tcPr>
          <w:p w14:paraId="71EA8F5B" w14:textId="77777777" w:rsidR="00BC36B0" w:rsidRPr="00C00EFA" w:rsidRDefault="00BC36B0" w:rsidP="001448F6">
            <w:pPr>
              <w:widowControl w:val="0"/>
              <w:suppressAutoHyphens/>
              <w:ind w:firstLine="34"/>
              <w:rPr>
                <w:rFonts w:eastAsia="Calibri"/>
                <w:bCs/>
                <w:szCs w:val="28"/>
              </w:rPr>
            </w:pPr>
            <w:r w:rsidRPr="00C00EFA">
              <w:rPr>
                <w:rFonts w:eastAsia="Calibri"/>
                <w:bCs/>
                <w:szCs w:val="28"/>
              </w:rPr>
              <w:t>ТК47-ТК45-ТК46</w:t>
            </w:r>
          </w:p>
        </w:tc>
        <w:tc>
          <w:tcPr>
            <w:tcW w:w="1560" w:type="dxa"/>
            <w:vMerge/>
          </w:tcPr>
          <w:p w14:paraId="4E8A7DAF" w14:textId="77777777" w:rsidR="00BC36B0" w:rsidRPr="00C00EFA" w:rsidRDefault="00BC36B0" w:rsidP="00CC612A">
            <w:pPr>
              <w:widowControl w:val="0"/>
              <w:suppressAutoHyphens/>
              <w:ind w:firstLine="709"/>
              <w:jc w:val="both"/>
              <w:rPr>
                <w:rFonts w:eastAsia="Calibri"/>
                <w:bCs/>
                <w:szCs w:val="28"/>
              </w:rPr>
            </w:pPr>
          </w:p>
        </w:tc>
        <w:tc>
          <w:tcPr>
            <w:tcW w:w="1487" w:type="dxa"/>
          </w:tcPr>
          <w:p w14:paraId="32048482" w14:textId="77777777" w:rsidR="00BC36B0" w:rsidRPr="00C00EFA" w:rsidRDefault="00BC36B0" w:rsidP="001448F6">
            <w:pPr>
              <w:widowControl w:val="0"/>
              <w:suppressAutoHyphens/>
              <w:ind w:firstLine="4"/>
              <w:jc w:val="center"/>
              <w:rPr>
                <w:rFonts w:eastAsia="Calibri"/>
                <w:bCs/>
                <w:szCs w:val="28"/>
              </w:rPr>
            </w:pPr>
            <w:r w:rsidRPr="00C00EFA">
              <w:rPr>
                <w:rFonts w:eastAsia="Calibri"/>
                <w:bCs/>
                <w:szCs w:val="28"/>
              </w:rPr>
              <w:t>ППУ</w:t>
            </w:r>
          </w:p>
        </w:tc>
        <w:tc>
          <w:tcPr>
            <w:tcW w:w="1228" w:type="dxa"/>
            <w:vAlign w:val="bottom"/>
          </w:tcPr>
          <w:p w14:paraId="725C3236"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57</w:t>
            </w:r>
          </w:p>
        </w:tc>
        <w:tc>
          <w:tcPr>
            <w:tcW w:w="1650" w:type="dxa"/>
            <w:vAlign w:val="bottom"/>
          </w:tcPr>
          <w:p w14:paraId="55FF2A4A"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66</w:t>
            </w:r>
          </w:p>
        </w:tc>
        <w:tc>
          <w:tcPr>
            <w:tcW w:w="1417" w:type="dxa"/>
            <w:vAlign w:val="bottom"/>
          </w:tcPr>
          <w:p w14:paraId="39064FA5"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2014</w:t>
            </w:r>
          </w:p>
        </w:tc>
      </w:tr>
      <w:tr w:rsidR="00BC36B0" w:rsidRPr="00C00EFA" w14:paraId="4B2040BC" w14:textId="77777777" w:rsidTr="001448F6">
        <w:trPr>
          <w:trHeight w:val="57"/>
        </w:trPr>
        <w:tc>
          <w:tcPr>
            <w:tcW w:w="2297" w:type="dxa"/>
          </w:tcPr>
          <w:p w14:paraId="6A579EEC" w14:textId="77777777" w:rsidR="00BC36B0" w:rsidRPr="00C00EFA" w:rsidRDefault="00BC36B0" w:rsidP="001448F6">
            <w:pPr>
              <w:widowControl w:val="0"/>
              <w:suppressAutoHyphens/>
              <w:ind w:firstLine="34"/>
              <w:rPr>
                <w:rFonts w:eastAsia="Calibri"/>
                <w:bCs/>
                <w:szCs w:val="28"/>
              </w:rPr>
            </w:pPr>
            <w:r w:rsidRPr="00C00EFA">
              <w:rPr>
                <w:rFonts w:eastAsia="Calibri"/>
                <w:bCs/>
                <w:szCs w:val="28"/>
              </w:rPr>
              <w:t>ТК76-ТК77</w:t>
            </w:r>
          </w:p>
        </w:tc>
        <w:tc>
          <w:tcPr>
            <w:tcW w:w="1560" w:type="dxa"/>
            <w:vMerge w:val="restart"/>
          </w:tcPr>
          <w:p w14:paraId="3E78AF7B" w14:textId="77777777" w:rsidR="00BC36B0" w:rsidRPr="00C00EFA" w:rsidRDefault="00BC36B0" w:rsidP="001448F6">
            <w:pPr>
              <w:widowControl w:val="0"/>
              <w:suppressAutoHyphens/>
              <w:ind w:firstLine="5"/>
              <w:jc w:val="center"/>
              <w:rPr>
                <w:rFonts w:eastAsia="Calibri"/>
                <w:bCs/>
                <w:szCs w:val="28"/>
              </w:rPr>
            </w:pPr>
            <w:r w:rsidRPr="00C00EFA">
              <w:rPr>
                <w:rFonts w:eastAsia="Calibri"/>
                <w:bCs/>
                <w:szCs w:val="28"/>
              </w:rPr>
              <w:t>Непроходной канал</w:t>
            </w:r>
          </w:p>
        </w:tc>
        <w:tc>
          <w:tcPr>
            <w:tcW w:w="1487" w:type="dxa"/>
            <w:vMerge w:val="restart"/>
          </w:tcPr>
          <w:p w14:paraId="36F0E32B" w14:textId="77777777" w:rsidR="00BC36B0" w:rsidRPr="00C00EFA" w:rsidRDefault="00BC36B0" w:rsidP="001448F6">
            <w:pPr>
              <w:widowControl w:val="0"/>
              <w:suppressAutoHyphens/>
              <w:ind w:firstLine="4"/>
              <w:jc w:val="center"/>
              <w:rPr>
                <w:rFonts w:eastAsia="Calibri"/>
                <w:bCs/>
                <w:szCs w:val="28"/>
              </w:rPr>
            </w:pPr>
            <w:r w:rsidRPr="00C00EFA">
              <w:rPr>
                <w:rFonts w:eastAsia="Calibri"/>
                <w:bCs/>
                <w:szCs w:val="28"/>
              </w:rPr>
              <w:t>Мин. вата</w:t>
            </w:r>
          </w:p>
        </w:tc>
        <w:tc>
          <w:tcPr>
            <w:tcW w:w="1228" w:type="dxa"/>
            <w:vAlign w:val="bottom"/>
          </w:tcPr>
          <w:p w14:paraId="5247A829"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219</w:t>
            </w:r>
          </w:p>
        </w:tc>
        <w:tc>
          <w:tcPr>
            <w:tcW w:w="1650" w:type="dxa"/>
            <w:vAlign w:val="bottom"/>
          </w:tcPr>
          <w:p w14:paraId="220B07EF"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12</w:t>
            </w:r>
          </w:p>
        </w:tc>
        <w:tc>
          <w:tcPr>
            <w:tcW w:w="1417" w:type="dxa"/>
            <w:vAlign w:val="bottom"/>
          </w:tcPr>
          <w:p w14:paraId="1C3C29E7"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2004</w:t>
            </w:r>
          </w:p>
        </w:tc>
      </w:tr>
      <w:tr w:rsidR="00BC36B0" w:rsidRPr="00C00EFA" w14:paraId="4A510614" w14:textId="77777777" w:rsidTr="001448F6">
        <w:trPr>
          <w:trHeight w:val="57"/>
        </w:trPr>
        <w:tc>
          <w:tcPr>
            <w:tcW w:w="2297" w:type="dxa"/>
          </w:tcPr>
          <w:p w14:paraId="2F604085" w14:textId="77777777" w:rsidR="00BC36B0" w:rsidRPr="00C00EFA" w:rsidRDefault="00BC36B0" w:rsidP="001448F6">
            <w:pPr>
              <w:widowControl w:val="0"/>
              <w:suppressAutoHyphens/>
              <w:ind w:firstLine="34"/>
              <w:rPr>
                <w:rFonts w:eastAsia="Calibri"/>
                <w:bCs/>
                <w:szCs w:val="28"/>
              </w:rPr>
            </w:pPr>
            <w:r w:rsidRPr="00C00EFA">
              <w:rPr>
                <w:rFonts w:eastAsia="Calibri"/>
                <w:bCs/>
                <w:szCs w:val="28"/>
              </w:rPr>
              <w:t>ТК77-ТК78</w:t>
            </w:r>
          </w:p>
        </w:tc>
        <w:tc>
          <w:tcPr>
            <w:tcW w:w="1560" w:type="dxa"/>
            <w:vMerge/>
          </w:tcPr>
          <w:p w14:paraId="1A97E817" w14:textId="77777777" w:rsidR="00BC36B0" w:rsidRPr="00C00EFA" w:rsidRDefault="00BC36B0" w:rsidP="00CC612A">
            <w:pPr>
              <w:widowControl w:val="0"/>
              <w:suppressAutoHyphens/>
              <w:ind w:firstLine="709"/>
              <w:jc w:val="both"/>
              <w:rPr>
                <w:rFonts w:eastAsia="Calibri"/>
                <w:bCs/>
                <w:szCs w:val="28"/>
              </w:rPr>
            </w:pPr>
          </w:p>
        </w:tc>
        <w:tc>
          <w:tcPr>
            <w:tcW w:w="1487" w:type="dxa"/>
            <w:vMerge/>
          </w:tcPr>
          <w:p w14:paraId="50AF6F8E" w14:textId="77777777" w:rsidR="00BC36B0" w:rsidRPr="00C00EFA" w:rsidRDefault="00BC36B0" w:rsidP="00CC612A">
            <w:pPr>
              <w:widowControl w:val="0"/>
              <w:suppressAutoHyphens/>
              <w:ind w:firstLine="709"/>
              <w:jc w:val="both"/>
              <w:rPr>
                <w:rFonts w:eastAsia="Calibri"/>
                <w:bCs/>
                <w:szCs w:val="28"/>
              </w:rPr>
            </w:pPr>
          </w:p>
        </w:tc>
        <w:tc>
          <w:tcPr>
            <w:tcW w:w="1228" w:type="dxa"/>
            <w:vAlign w:val="bottom"/>
          </w:tcPr>
          <w:p w14:paraId="75577313"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108</w:t>
            </w:r>
          </w:p>
        </w:tc>
        <w:tc>
          <w:tcPr>
            <w:tcW w:w="1650" w:type="dxa"/>
            <w:vAlign w:val="bottom"/>
          </w:tcPr>
          <w:p w14:paraId="36E68D99"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35</w:t>
            </w:r>
          </w:p>
        </w:tc>
        <w:tc>
          <w:tcPr>
            <w:tcW w:w="1417" w:type="dxa"/>
            <w:vAlign w:val="bottom"/>
          </w:tcPr>
          <w:p w14:paraId="45D2FD6D"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2004</w:t>
            </w:r>
          </w:p>
        </w:tc>
      </w:tr>
      <w:tr w:rsidR="00BC36B0" w:rsidRPr="00C00EFA" w14:paraId="4E6D90B6" w14:textId="77777777" w:rsidTr="001448F6">
        <w:trPr>
          <w:trHeight w:val="57"/>
        </w:trPr>
        <w:tc>
          <w:tcPr>
            <w:tcW w:w="2297" w:type="dxa"/>
          </w:tcPr>
          <w:p w14:paraId="2163120C" w14:textId="77777777" w:rsidR="00BC36B0" w:rsidRPr="00C00EFA" w:rsidRDefault="00BC36B0" w:rsidP="001448F6">
            <w:pPr>
              <w:widowControl w:val="0"/>
              <w:suppressAutoHyphens/>
              <w:ind w:firstLine="34"/>
              <w:rPr>
                <w:rFonts w:eastAsia="Calibri"/>
                <w:bCs/>
                <w:szCs w:val="28"/>
              </w:rPr>
            </w:pPr>
            <w:r w:rsidRPr="00C00EFA">
              <w:rPr>
                <w:rFonts w:eastAsia="Calibri"/>
                <w:bCs/>
                <w:szCs w:val="28"/>
              </w:rPr>
              <w:t>ТК78-ТК80</w:t>
            </w:r>
          </w:p>
        </w:tc>
        <w:tc>
          <w:tcPr>
            <w:tcW w:w="1560" w:type="dxa"/>
            <w:vMerge/>
          </w:tcPr>
          <w:p w14:paraId="70B81599" w14:textId="77777777" w:rsidR="00BC36B0" w:rsidRPr="00C00EFA" w:rsidRDefault="00BC36B0" w:rsidP="00CC612A">
            <w:pPr>
              <w:widowControl w:val="0"/>
              <w:suppressAutoHyphens/>
              <w:ind w:firstLine="709"/>
              <w:jc w:val="both"/>
              <w:rPr>
                <w:rFonts w:eastAsia="Calibri"/>
                <w:bCs/>
                <w:szCs w:val="28"/>
              </w:rPr>
            </w:pPr>
          </w:p>
        </w:tc>
        <w:tc>
          <w:tcPr>
            <w:tcW w:w="1487" w:type="dxa"/>
            <w:vMerge/>
          </w:tcPr>
          <w:p w14:paraId="6121741C" w14:textId="77777777" w:rsidR="00BC36B0" w:rsidRPr="00C00EFA" w:rsidRDefault="00BC36B0" w:rsidP="00CC612A">
            <w:pPr>
              <w:widowControl w:val="0"/>
              <w:suppressAutoHyphens/>
              <w:ind w:firstLine="709"/>
              <w:jc w:val="both"/>
              <w:rPr>
                <w:rFonts w:eastAsia="Calibri"/>
                <w:bCs/>
                <w:szCs w:val="28"/>
              </w:rPr>
            </w:pPr>
          </w:p>
        </w:tc>
        <w:tc>
          <w:tcPr>
            <w:tcW w:w="1228" w:type="dxa"/>
            <w:vAlign w:val="bottom"/>
          </w:tcPr>
          <w:p w14:paraId="5B7034CE"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89</w:t>
            </w:r>
          </w:p>
        </w:tc>
        <w:tc>
          <w:tcPr>
            <w:tcW w:w="1650" w:type="dxa"/>
            <w:vAlign w:val="bottom"/>
          </w:tcPr>
          <w:p w14:paraId="7AA6AC7B"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10</w:t>
            </w:r>
          </w:p>
        </w:tc>
        <w:tc>
          <w:tcPr>
            <w:tcW w:w="1417" w:type="dxa"/>
            <w:vAlign w:val="bottom"/>
          </w:tcPr>
          <w:p w14:paraId="6733EF3B"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2004</w:t>
            </w:r>
          </w:p>
        </w:tc>
      </w:tr>
      <w:tr w:rsidR="00BC36B0" w:rsidRPr="00C00EFA" w14:paraId="19E7C263" w14:textId="77777777" w:rsidTr="001448F6">
        <w:trPr>
          <w:trHeight w:val="57"/>
        </w:trPr>
        <w:tc>
          <w:tcPr>
            <w:tcW w:w="2297" w:type="dxa"/>
          </w:tcPr>
          <w:p w14:paraId="5C556DA2" w14:textId="77777777" w:rsidR="00BC36B0" w:rsidRPr="00C00EFA" w:rsidRDefault="00BC36B0" w:rsidP="001448F6">
            <w:pPr>
              <w:widowControl w:val="0"/>
              <w:suppressAutoHyphens/>
              <w:ind w:firstLine="34"/>
              <w:rPr>
                <w:rFonts w:eastAsia="Calibri"/>
                <w:bCs/>
                <w:szCs w:val="28"/>
              </w:rPr>
            </w:pPr>
            <w:r w:rsidRPr="00C00EFA">
              <w:rPr>
                <w:rFonts w:eastAsia="Calibri"/>
                <w:bCs/>
                <w:szCs w:val="28"/>
              </w:rPr>
              <w:t>ТК72-ТК73-ТК74</w:t>
            </w:r>
          </w:p>
        </w:tc>
        <w:tc>
          <w:tcPr>
            <w:tcW w:w="1560" w:type="dxa"/>
            <w:vMerge/>
          </w:tcPr>
          <w:p w14:paraId="545BBFAF" w14:textId="77777777" w:rsidR="00BC36B0" w:rsidRPr="00C00EFA" w:rsidRDefault="00BC36B0" w:rsidP="00CC612A">
            <w:pPr>
              <w:widowControl w:val="0"/>
              <w:suppressAutoHyphens/>
              <w:ind w:firstLine="709"/>
              <w:jc w:val="both"/>
              <w:rPr>
                <w:rFonts w:eastAsia="Calibri"/>
                <w:bCs/>
                <w:szCs w:val="28"/>
              </w:rPr>
            </w:pPr>
          </w:p>
        </w:tc>
        <w:tc>
          <w:tcPr>
            <w:tcW w:w="1487" w:type="dxa"/>
            <w:vMerge/>
          </w:tcPr>
          <w:p w14:paraId="5ED582A0" w14:textId="77777777" w:rsidR="00BC36B0" w:rsidRPr="00C00EFA" w:rsidRDefault="00BC36B0" w:rsidP="00CC612A">
            <w:pPr>
              <w:widowControl w:val="0"/>
              <w:suppressAutoHyphens/>
              <w:ind w:firstLine="709"/>
              <w:jc w:val="both"/>
              <w:rPr>
                <w:rFonts w:eastAsia="Calibri"/>
                <w:bCs/>
                <w:szCs w:val="28"/>
              </w:rPr>
            </w:pPr>
          </w:p>
        </w:tc>
        <w:tc>
          <w:tcPr>
            <w:tcW w:w="1228" w:type="dxa"/>
            <w:vAlign w:val="bottom"/>
          </w:tcPr>
          <w:p w14:paraId="40011D1A"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108</w:t>
            </w:r>
          </w:p>
        </w:tc>
        <w:tc>
          <w:tcPr>
            <w:tcW w:w="1650" w:type="dxa"/>
            <w:vAlign w:val="bottom"/>
          </w:tcPr>
          <w:p w14:paraId="05C63448"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98</w:t>
            </w:r>
          </w:p>
        </w:tc>
        <w:tc>
          <w:tcPr>
            <w:tcW w:w="1417" w:type="dxa"/>
            <w:vAlign w:val="bottom"/>
          </w:tcPr>
          <w:p w14:paraId="1FD06CB9"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1997</w:t>
            </w:r>
          </w:p>
        </w:tc>
      </w:tr>
      <w:tr w:rsidR="00BC36B0" w:rsidRPr="00C00EFA" w14:paraId="440C892B" w14:textId="77777777" w:rsidTr="001448F6">
        <w:trPr>
          <w:trHeight w:val="57"/>
        </w:trPr>
        <w:tc>
          <w:tcPr>
            <w:tcW w:w="2297" w:type="dxa"/>
          </w:tcPr>
          <w:p w14:paraId="6B1906E3" w14:textId="77777777" w:rsidR="00BC36B0" w:rsidRPr="00C00EFA" w:rsidRDefault="00BC36B0" w:rsidP="001448F6">
            <w:pPr>
              <w:widowControl w:val="0"/>
              <w:suppressAutoHyphens/>
              <w:ind w:firstLine="34"/>
              <w:rPr>
                <w:rFonts w:eastAsia="Calibri"/>
                <w:bCs/>
                <w:szCs w:val="28"/>
              </w:rPr>
            </w:pPr>
            <w:r w:rsidRPr="00C00EFA">
              <w:rPr>
                <w:rFonts w:eastAsia="Calibri"/>
                <w:bCs/>
                <w:szCs w:val="28"/>
              </w:rPr>
              <w:t>ТК76А-ТК76Б-ТК31А-ТК31Б</w:t>
            </w:r>
          </w:p>
        </w:tc>
        <w:tc>
          <w:tcPr>
            <w:tcW w:w="1560" w:type="dxa"/>
            <w:vMerge/>
          </w:tcPr>
          <w:p w14:paraId="3A2A11C6" w14:textId="77777777" w:rsidR="00BC36B0" w:rsidRPr="00C00EFA" w:rsidRDefault="00BC36B0" w:rsidP="00CC612A">
            <w:pPr>
              <w:widowControl w:val="0"/>
              <w:suppressAutoHyphens/>
              <w:ind w:firstLine="709"/>
              <w:jc w:val="both"/>
              <w:rPr>
                <w:rFonts w:eastAsia="Calibri"/>
                <w:bCs/>
                <w:szCs w:val="28"/>
              </w:rPr>
            </w:pPr>
          </w:p>
        </w:tc>
        <w:tc>
          <w:tcPr>
            <w:tcW w:w="1487" w:type="dxa"/>
            <w:vMerge/>
          </w:tcPr>
          <w:p w14:paraId="7AF8B490" w14:textId="77777777" w:rsidR="00BC36B0" w:rsidRPr="00C00EFA" w:rsidRDefault="00BC36B0" w:rsidP="00CC612A">
            <w:pPr>
              <w:widowControl w:val="0"/>
              <w:suppressAutoHyphens/>
              <w:ind w:firstLine="709"/>
              <w:jc w:val="both"/>
              <w:rPr>
                <w:rFonts w:eastAsia="Calibri"/>
                <w:bCs/>
                <w:szCs w:val="28"/>
              </w:rPr>
            </w:pPr>
          </w:p>
        </w:tc>
        <w:tc>
          <w:tcPr>
            <w:tcW w:w="1228" w:type="dxa"/>
            <w:vAlign w:val="bottom"/>
          </w:tcPr>
          <w:p w14:paraId="3233FE23"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159</w:t>
            </w:r>
          </w:p>
        </w:tc>
        <w:tc>
          <w:tcPr>
            <w:tcW w:w="1650" w:type="dxa"/>
            <w:vAlign w:val="bottom"/>
          </w:tcPr>
          <w:p w14:paraId="0FA94814"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130</w:t>
            </w:r>
          </w:p>
        </w:tc>
        <w:tc>
          <w:tcPr>
            <w:tcW w:w="1417" w:type="dxa"/>
            <w:vAlign w:val="bottom"/>
          </w:tcPr>
          <w:p w14:paraId="6C3EE60E"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2009</w:t>
            </w:r>
          </w:p>
        </w:tc>
      </w:tr>
      <w:tr w:rsidR="00BC36B0" w:rsidRPr="00C00EFA" w14:paraId="7210F18A" w14:textId="77777777" w:rsidTr="001448F6">
        <w:trPr>
          <w:trHeight w:val="57"/>
        </w:trPr>
        <w:tc>
          <w:tcPr>
            <w:tcW w:w="2297" w:type="dxa"/>
          </w:tcPr>
          <w:p w14:paraId="2FF7079F" w14:textId="77777777" w:rsidR="00BC36B0" w:rsidRPr="00C00EFA" w:rsidRDefault="00BC36B0" w:rsidP="001448F6">
            <w:pPr>
              <w:widowControl w:val="0"/>
              <w:suppressAutoHyphens/>
              <w:ind w:firstLine="34"/>
              <w:rPr>
                <w:rFonts w:eastAsia="Calibri"/>
                <w:bCs/>
                <w:szCs w:val="28"/>
              </w:rPr>
            </w:pPr>
            <w:r w:rsidRPr="00C00EFA">
              <w:rPr>
                <w:rFonts w:eastAsia="Calibri"/>
                <w:bCs/>
                <w:szCs w:val="28"/>
              </w:rPr>
              <w:lastRenderedPageBreak/>
              <w:t>ТК90-ТК92</w:t>
            </w:r>
          </w:p>
        </w:tc>
        <w:tc>
          <w:tcPr>
            <w:tcW w:w="1560" w:type="dxa"/>
            <w:vMerge/>
          </w:tcPr>
          <w:p w14:paraId="32EC1FCD" w14:textId="77777777" w:rsidR="00BC36B0" w:rsidRPr="00C00EFA" w:rsidRDefault="00BC36B0" w:rsidP="00CC612A">
            <w:pPr>
              <w:widowControl w:val="0"/>
              <w:suppressAutoHyphens/>
              <w:ind w:firstLine="709"/>
              <w:jc w:val="both"/>
              <w:rPr>
                <w:rFonts w:eastAsia="Calibri"/>
                <w:bCs/>
                <w:szCs w:val="28"/>
              </w:rPr>
            </w:pPr>
          </w:p>
        </w:tc>
        <w:tc>
          <w:tcPr>
            <w:tcW w:w="1487" w:type="dxa"/>
            <w:vMerge/>
          </w:tcPr>
          <w:p w14:paraId="278CC86D" w14:textId="77777777" w:rsidR="00BC36B0" w:rsidRPr="00C00EFA" w:rsidRDefault="00BC36B0" w:rsidP="00CC612A">
            <w:pPr>
              <w:widowControl w:val="0"/>
              <w:suppressAutoHyphens/>
              <w:ind w:firstLine="709"/>
              <w:jc w:val="both"/>
              <w:rPr>
                <w:rFonts w:eastAsia="Calibri"/>
                <w:bCs/>
                <w:szCs w:val="28"/>
              </w:rPr>
            </w:pPr>
          </w:p>
        </w:tc>
        <w:tc>
          <w:tcPr>
            <w:tcW w:w="1228" w:type="dxa"/>
            <w:vAlign w:val="bottom"/>
          </w:tcPr>
          <w:p w14:paraId="5EF1C5FA"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133</w:t>
            </w:r>
          </w:p>
        </w:tc>
        <w:tc>
          <w:tcPr>
            <w:tcW w:w="1650" w:type="dxa"/>
            <w:vAlign w:val="bottom"/>
          </w:tcPr>
          <w:p w14:paraId="7C44F37D"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48</w:t>
            </w:r>
          </w:p>
        </w:tc>
        <w:tc>
          <w:tcPr>
            <w:tcW w:w="1417" w:type="dxa"/>
            <w:vAlign w:val="bottom"/>
          </w:tcPr>
          <w:p w14:paraId="7C3E0349"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1981</w:t>
            </w:r>
          </w:p>
        </w:tc>
      </w:tr>
      <w:tr w:rsidR="00BC36B0" w:rsidRPr="00C00EFA" w14:paraId="6D92F867" w14:textId="77777777" w:rsidTr="001448F6">
        <w:trPr>
          <w:trHeight w:val="57"/>
        </w:trPr>
        <w:tc>
          <w:tcPr>
            <w:tcW w:w="2297" w:type="dxa"/>
          </w:tcPr>
          <w:p w14:paraId="0F0F3C3D" w14:textId="77777777" w:rsidR="00BC36B0" w:rsidRPr="00C00EFA" w:rsidRDefault="00BC36B0" w:rsidP="001448F6">
            <w:pPr>
              <w:widowControl w:val="0"/>
              <w:suppressAutoHyphens/>
              <w:ind w:firstLine="34"/>
              <w:rPr>
                <w:rFonts w:eastAsia="Calibri"/>
                <w:bCs/>
                <w:szCs w:val="28"/>
              </w:rPr>
            </w:pPr>
            <w:r w:rsidRPr="00C00EFA">
              <w:rPr>
                <w:rFonts w:eastAsia="Calibri"/>
                <w:bCs/>
                <w:szCs w:val="28"/>
              </w:rPr>
              <w:t>ТК92-ТК93</w:t>
            </w:r>
          </w:p>
        </w:tc>
        <w:tc>
          <w:tcPr>
            <w:tcW w:w="1560" w:type="dxa"/>
            <w:vMerge/>
          </w:tcPr>
          <w:p w14:paraId="5686A270" w14:textId="77777777" w:rsidR="00BC36B0" w:rsidRPr="00C00EFA" w:rsidRDefault="00BC36B0" w:rsidP="00CC612A">
            <w:pPr>
              <w:widowControl w:val="0"/>
              <w:suppressAutoHyphens/>
              <w:ind w:firstLine="709"/>
              <w:jc w:val="both"/>
              <w:rPr>
                <w:rFonts w:eastAsia="Calibri"/>
                <w:bCs/>
                <w:szCs w:val="28"/>
              </w:rPr>
            </w:pPr>
          </w:p>
        </w:tc>
        <w:tc>
          <w:tcPr>
            <w:tcW w:w="1487" w:type="dxa"/>
            <w:vMerge/>
          </w:tcPr>
          <w:p w14:paraId="061277F6" w14:textId="77777777" w:rsidR="00BC36B0" w:rsidRPr="00C00EFA" w:rsidRDefault="00BC36B0" w:rsidP="00CC612A">
            <w:pPr>
              <w:widowControl w:val="0"/>
              <w:suppressAutoHyphens/>
              <w:ind w:firstLine="709"/>
              <w:jc w:val="both"/>
              <w:rPr>
                <w:rFonts w:eastAsia="Calibri"/>
                <w:bCs/>
                <w:szCs w:val="28"/>
              </w:rPr>
            </w:pPr>
          </w:p>
        </w:tc>
        <w:tc>
          <w:tcPr>
            <w:tcW w:w="1228" w:type="dxa"/>
            <w:vAlign w:val="bottom"/>
          </w:tcPr>
          <w:p w14:paraId="0D90C09B"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108</w:t>
            </w:r>
          </w:p>
        </w:tc>
        <w:tc>
          <w:tcPr>
            <w:tcW w:w="1650" w:type="dxa"/>
            <w:vAlign w:val="bottom"/>
          </w:tcPr>
          <w:p w14:paraId="0539C28B"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45</w:t>
            </w:r>
          </w:p>
        </w:tc>
        <w:tc>
          <w:tcPr>
            <w:tcW w:w="1417" w:type="dxa"/>
            <w:vAlign w:val="bottom"/>
          </w:tcPr>
          <w:p w14:paraId="13E905DF"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1981</w:t>
            </w:r>
          </w:p>
        </w:tc>
      </w:tr>
      <w:tr w:rsidR="00BC36B0" w:rsidRPr="00C00EFA" w14:paraId="1F150A6B" w14:textId="77777777" w:rsidTr="001448F6">
        <w:trPr>
          <w:trHeight w:val="57"/>
        </w:trPr>
        <w:tc>
          <w:tcPr>
            <w:tcW w:w="2297" w:type="dxa"/>
          </w:tcPr>
          <w:p w14:paraId="3A5070B1" w14:textId="77777777" w:rsidR="00BC36B0" w:rsidRPr="00C00EFA" w:rsidRDefault="00BC36B0" w:rsidP="001448F6">
            <w:pPr>
              <w:widowControl w:val="0"/>
              <w:suppressAutoHyphens/>
              <w:ind w:firstLine="34"/>
              <w:rPr>
                <w:rFonts w:eastAsia="Calibri"/>
                <w:bCs/>
                <w:szCs w:val="28"/>
              </w:rPr>
            </w:pPr>
            <w:r w:rsidRPr="00C00EFA">
              <w:rPr>
                <w:rFonts w:eastAsia="Calibri"/>
                <w:bCs/>
                <w:szCs w:val="28"/>
              </w:rPr>
              <w:t>ТК32-ТК33</w:t>
            </w:r>
          </w:p>
        </w:tc>
        <w:tc>
          <w:tcPr>
            <w:tcW w:w="1560" w:type="dxa"/>
            <w:vMerge/>
          </w:tcPr>
          <w:p w14:paraId="3B001815" w14:textId="77777777" w:rsidR="00BC36B0" w:rsidRPr="00C00EFA" w:rsidRDefault="00BC36B0" w:rsidP="00CC612A">
            <w:pPr>
              <w:widowControl w:val="0"/>
              <w:suppressAutoHyphens/>
              <w:ind w:firstLine="709"/>
              <w:jc w:val="both"/>
              <w:rPr>
                <w:rFonts w:eastAsia="Calibri"/>
                <w:bCs/>
                <w:szCs w:val="28"/>
              </w:rPr>
            </w:pPr>
          </w:p>
        </w:tc>
        <w:tc>
          <w:tcPr>
            <w:tcW w:w="1487" w:type="dxa"/>
            <w:vMerge/>
          </w:tcPr>
          <w:p w14:paraId="0DA8B90B" w14:textId="77777777" w:rsidR="00BC36B0" w:rsidRPr="00C00EFA" w:rsidRDefault="00BC36B0" w:rsidP="00CC612A">
            <w:pPr>
              <w:widowControl w:val="0"/>
              <w:suppressAutoHyphens/>
              <w:ind w:firstLine="709"/>
              <w:jc w:val="both"/>
              <w:rPr>
                <w:rFonts w:eastAsia="Calibri"/>
                <w:bCs/>
                <w:szCs w:val="28"/>
              </w:rPr>
            </w:pPr>
          </w:p>
        </w:tc>
        <w:tc>
          <w:tcPr>
            <w:tcW w:w="1228" w:type="dxa"/>
            <w:vAlign w:val="bottom"/>
          </w:tcPr>
          <w:p w14:paraId="1CCFA58D"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219</w:t>
            </w:r>
          </w:p>
        </w:tc>
        <w:tc>
          <w:tcPr>
            <w:tcW w:w="1650" w:type="dxa"/>
            <w:vAlign w:val="bottom"/>
          </w:tcPr>
          <w:p w14:paraId="650EE1CB"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200</w:t>
            </w:r>
          </w:p>
        </w:tc>
        <w:tc>
          <w:tcPr>
            <w:tcW w:w="1417" w:type="dxa"/>
            <w:vAlign w:val="bottom"/>
          </w:tcPr>
          <w:p w14:paraId="06F92535"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1992</w:t>
            </w:r>
          </w:p>
        </w:tc>
      </w:tr>
      <w:tr w:rsidR="00BC36B0" w:rsidRPr="00C00EFA" w14:paraId="72A0AB5B" w14:textId="77777777" w:rsidTr="001448F6">
        <w:trPr>
          <w:trHeight w:val="57"/>
        </w:trPr>
        <w:tc>
          <w:tcPr>
            <w:tcW w:w="2297" w:type="dxa"/>
          </w:tcPr>
          <w:p w14:paraId="053D6C23" w14:textId="77777777" w:rsidR="00BC36B0" w:rsidRPr="00C00EFA" w:rsidRDefault="00BC36B0" w:rsidP="001448F6">
            <w:pPr>
              <w:widowControl w:val="0"/>
              <w:suppressAutoHyphens/>
              <w:ind w:firstLine="34"/>
              <w:rPr>
                <w:rFonts w:eastAsia="Calibri"/>
                <w:bCs/>
                <w:szCs w:val="28"/>
              </w:rPr>
            </w:pPr>
            <w:r w:rsidRPr="00C00EFA">
              <w:rPr>
                <w:rFonts w:eastAsia="Calibri"/>
                <w:bCs/>
                <w:szCs w:val="28"/>
              </w:rPr>
              <w:t>ТК51-ТК52А-ТК52</w:t>
            </w:r>
          </w:p>
        </w:tc>
        <w:tc>
          <w:tcPr>
            <w:tcW w:w="1560" w:type="dxa"/>
            <w:vMerge/>
          </w:tcPr>
          <w:p w14:paraId="206A3636" w14:textId="77777777" w:rsidR="00BC36B0" w:rsidRPr="00C00EFA" w:rsidRDefault="00BC36B0" w:rsidP="00CC612A">
            <w:pPr>
              <w:widowControl w:val="0"/>
              <w:suppressAutoHyphens/>
              <w:ind w:firstLine="709"/>
              <w:jc w:val="both"/>
              <w:rPr>
                <w:rFonts w:eastAsia="Calibri"/>
                <w:bCs/>
                <w:szCs w:val="28"/>
              </w:rPr>
            </w:pPr>
          </w:p>
        </w:tc>
        <w:tc>
          <w:tcPr>
            <w:tcW w:w="1487" w:type="dxa"/>
            <w:vMerge/>
          </w:tcPr>
          <w:p w14:paraId="25AE71A3" w14:textId="77777777" w:rsidR="00BC36B0" w:rsidRPr="00C00EFA" w:rsidRDefault="00BC36B0" w:rsidP="00CC612A">
            <w:pPr>
              <w:widowControl w:val="0"/>
              <w:suppressAutoHyphens/>
              <w:ind w:firstLine="709"/>
              <w:jc w:val="both"/>
              <w:rPr>
                <w:rFonts w:eastAsia="Calibri"/>
                <w:bCs/>
                <w:szCs w:val="28"/>
              </w:rPr>
            </w:pPr>
          </w:p>
        </w:tc>
        <w:tc>
          <w:tcPr>
            <w:tcW w:w="1228" w:type="dxa"/>
            <w:vAlign w:val="bottom"/>
          </w:tcPr>
          <w:p w14:paraId="304A40A6"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219</w:t>
            </w:r>
          </w:p>
        </w:tc>
        <w:tc>
          <w:tcPr>
            <w:tcW w:w="1650" w:type="dxa"/>
            <w:vAlign w:val="bottom"/>
          </w:tcPr>
          <w:p w14:paraId="2B9EF041"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50</w:t>
            </w:r>
          </w:p>
        </w:tc>
        <w:tc>
          <w:tcPr>
            <w:tcW w:w="1417" w:type="dxa"/>
            <w:vAlign w:val="bottom"/>
          </w:tcPr>
          <w:p w14:paraId="0B73C030"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1996</w:t>
            </w:r>
          </w:p>
        </w:tc>
      </w:tr>
      <w:tr w:rsidR="00BC36B0" w:rsidRPr="00C00EFA" w14:paraId="7A4601FC" w14:textId="77777777" w:rsidTr="001448F6">
        <w:trPr>
          <w:trHeight w:val="57"/>
        </w:trPr>
        <w:tc>
          <w:tcPr>
            <w:tcW w:w="2297" w:type="dxa"/>
          </w:tcPr>
          <w:p w14:paraId="18DAAB8F" w14:textId="77777777" w:rsidR="00BC36B0" w:rsidRPr="00C00EFA" w:rsidRDefault="00BC36B0" w:rsidP="001448F6">
            <w:pPr>
              <w:widowControl w:val="0"/>
              <w:suppressAutoHyphens/>
              <w:ind w:firstLine="34"/>
              <w:rPr>
                <w:rFonts w:eastAsia="Calibri"/>
                <w:bCs/>
                <w:szCs w:val="28"/>
              </w:rPr>
            </w:pPr>
            <w:r w:rsidRPr="00C00EFA">
              <w:rPr>
                <w:rFonts w:eastAsia="Calibri"/>
                <w:bCs/>
                <w:szCs w:val="28"/>
              </w:rPr>
              <w:t>ТК35-ТК40</w:t>
            </w:r>
          </w:p>
        </w:tc>
        <w:tc>
          <w:tcPr>
            <w:tcW w:w="1560" w:type="dxa"/>
            <w:vMerge/>
          </w:tcPr>
          <w:p w14:paraId="17F45D33" w14:textId="77777777" w:rsidR="00BC36B0" w:rsidRPr="00C00EFA" w:rsidRDefault="00BC36B0" w:rsidP="00CC612A">
            <w:pPr>
              <w:widowControl w:val="0"/>
              <w:suppressAutoHyphens/>
              <w:ind w:firstLine="709"/>
              <w:jc w:val="both"/>
              <w:rPr>
                <w:rFonts w:eastAsia="Calibri"/>
                <w:bCs/>
                <w:szCs w:val="28"/>
              </w:rPr>
            </w:pPr>
          </w:p>
        </w:tc>
        <w:tc>
          <w:tcPr>
            <w:tcW w:w="1487" w:type="dxa"/>
            <w:vMerge/>
          </w:tcPr>
          <w:p w14:paraId="14A8359D" w14:textId="77777777" w:rsidR="00BC36B0" w:rsidRPr="00C00EFA" w:rsidRDefault="00BC36B0" w:rsidP="00CC612A">
            <w:pPr>
              <w:widowControl w:val="0"/>
              <w:suppressAutoHyphens/>
              <w:ind w:firstLine="709"/>
              <w:jc w:val="both"/>
              <w:rPr>
                <w:rFonts w:eastAsia="Calibri"/>
                <w:bCs/>
                <w:szCs w:val="28"/>
              </w:rPr>
            </w:pPr>
          </w:p>
        </w:tc>
        <w:tc>
          <w:tcPr>
            <w:tcW w:w="1228" w:type="dxa"/>
            <w:vAlign w:val="bottom"/>
          </w:tcPr>
          <w:p w14:paraId="141D7179"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108</w:t>
            </w:r>
          </w:p>
        </w:tc>
        <w:tc>
          <w:tcPr>
            <w:tcW w:w="1650" w:type="dxa"/>
            <w:vAlign w:val="bottom"/>
          </w:tcPr>
          <w:p w14:paraId="4896F397"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80</w:t>
            </w:r>
          </w:p>
        </w:tc>
        <w:tc>
          <w:tcPr>
            <w:tcW w:w="1417" w:type="dxa"/>
            <w:vAlign w:val="bottom"/>
          </w:tcPr>
          <w:p w14:paraId="620BD061"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2002</w:t>
            </w:r>
          </w:p>
        </w:tc>
      </w:tr>
      <w:tr w:rsidR="00BC36B0" w:rsidRPr="00C00EFA" w14:paraId="6133204C" w14:textId="77777777" w:rsidTr="001448F6">
        <w:trPr>
          <w:trHeight w:val="57"/>
        </w:trPr>
        <w:tc>
          <w:tcPr>
            <w:tcW w:w="2297" w:type="dxa"/>
          </w:tcPr>
          <w:p w14:paraId="6AC71E33" w14:textId="77777777" w:rsidR="00BC36B0" w:rsidRPr="00C00EFA" w:rsidRDefault="00BC36B0" w:rsidP="001448F6">
            <w:pPr>
              <w:widowControl w:val="0"/>
              <w:suppressAutoHyphens/>
              <w:ind w:firstLine="34"/>
              <w:rPr>
                <w:rFonts w:eastAsia="Calibri"/>
                <w:bCs/>
                <w:szCs w:val="28"/>
              </w:rPr>
            </w:pPr>
            <w:r w:rsidRPr="00C00EFA">
              <w:rPr>
                <w:rFonts w:eastAsia="Calibri"/>
                <w:bCs/>
                <w:szCs w:val="28"/>
              </w:rPr>
              <w:t>ТК40-ТК44-ТК430</w:t>
            </w:r>
          </w:p>
        </w:tc>
        <w:tc>
          <w:tcPr>
            <w:tcW w:w="1560" w:type="dxa"/>
            <w:vMerge/>
          </w:tcPr>
          <w:p w14:paraId="73DE7BE4" w14:textId="77777777" w:rsidR="00BC36B0" w:rsidRPr="00C00EFA" w:rsidRDefault="00BC36B0" w:rsidP="00CC612A">
            <w:pPr>
              <w:widowControl w:val="0"/>
              <w:suppressAutoHyphens/>
              <w:ind w:firstLine="709"/>
              <w:jc w:val="both"/>
              <w:rPr>
                <w:rFonts w:eastAsia="Calibri"/>
                <w:bCs/>
                <w:szCs w:val="28"/>
              </w:rPr>
            </w:pPr>
          </w:p>
        </w:tc>
        <w:tc>
          <w:tcPr>
            <w:tcW w:w="1487" w:type="dxa"/>
            <w:vMerge/>
          </w:tcPr>
          <w:p w14:paraId="3943D34A" w14:textId="77777777" w:rsidR="00BC36B0" w:rsidRPr="00C00EFA" w:rsidRDefault="00BC36B0" w:rsidP="00CC612A">
            <w:pPr>
              <w:widowControl w:val="0"/>
              <w:suppressAutoHyphens/>
              <w:ind w:firstLine="709"/>
              <w:jc w:val="both"/>
              <w:rPr>
                <w:rFonts w:eastAsia="Calibri"/>
                <w:bCs/>
                <w:szCs w:val="28"/>
              </w:rPr>
            </w:pPr>
          </w:p>
        </w:tc>
        <w:tc>
          <w:tcPr>
            <w:tcW w:w="1228" w:type="dxa"/>
            <w:vAlign w:val="bottom"/>
          </w:tcPr>
          <w:p w14:paraId="7A0D824A"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89</w:t>
            </w:r>
          </w:p>
        </w:tc>
        <w:tc>
          <w:tcPr>
            <w:tcW w:w="1650" w:type="dxa"/>
            <w:vAlign w:val="bottom"/>
          </w:tcPr>
          <w:p w14:paraId="734C4ADD"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50</w:t>
            </w:r>
          </w:p>
        </w:tc>
        <w:tc>
          <w:tcPr>
            <w:tcW w:w="1417" w:type="dxa"/>
            <w:vAlign w:val="bottom"/>
          </w:tcPr>
          <w:p w14:paraId="50E0F566"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1979</w:t>
            </w:r>
          </w:p>
        </w:tc>
      </w:tr>
      <w:tr w:rsidR="00BC36B0" w:rsidRPr="00C00EFA" w14:paraId="23AD9D1C" w14:textId="77777777" w:rsidTr="001448F6">
        <w:trPr>
          <w:trHeight w:val="57"/>
        </w:trPr>
        <w:tc>
          <w:tcPr>
            <w:tcW w:w="2297" w:type="dxa"/>
          </w:tcPr>
          <w:p w14:paraId="016AE013" w14:textId="77777777" w:rsidR="00BC36B0" w:rsidRPr="00C00EFA" w:rsidRDefault="00BC36B0" w:rsidP="001448F6">
            <w:pPr>
              <w:widowControl w:val="0"/>
              <w:suppressAutoHyphens/>
              <w:ind w:firstLine="34"/>
              <w:rPr>
                <w:rFonts w:eastAsia="Calibri"/>
                <w:bCs/>
                <w:szCs w:val="28"/>
              </w:rPr>
            </w:pPr>
            <w:r w:rsidRPr="00C00EFA">
              <w:rPr>
                <w:rFonts w:eastAsia="Calibri"/>
                <w:bCs/>
                <w:szCs w:val="28"/>
              </w:rPr>
              <w:t>ТК430-ТК431-ТК432</w:t>
            </w:r>
          </w:p>
        </w:tc>
        <w:tc>
          <w:tcPr>
            <w:tcW w:w="1560" w:type="dxa"/>
            <w:vMerge/>
          </w:tcPr>
          <w:p w14:paraId="7C22F1EB" w14:textId="77777777" w:rsidR="00BC36B0" w:rsidRPr="00C00EFA" w:rsidRDefault="00BC36B0" w:rsidP="00CC612A">
            <w:pPr>
              <w:widowControl w:val="0"/>
              <w:suppressAutoHyphens/>
              <w:ind w:firstLine="709"/>
              <w:jc w:val="both"/>
              <w:rPr>
                <w:rFonts w:eastAsia="Calibri"/>
                <w:bCs/>
                <w:szCs w:val="28"/>
              </w:rPr>
            </w:pPr>
          </w:p>
        </w:tc>
        <w:tc>
          <w:tcPr>
            <w:tcW w:w="1487" w:type="dxa"/>
            <w:vMerge/>
          </w:tcPr>
          <w:p w14:paraId="63A7CD57" w14:textId="77777777" w:rsidR="00BC36B0" w:rsidRPr="00C00EFA" w:rsidRDefault="00BC36B0" w:rsidP="00CC612A">
            <w:pPr>
              <w:widowControl w:val="0"/>
              <w:suppressAutoHyphens/>
              <w:ind w:firstLine="709"/>
              <w:jc w:val="both"/>
              <w:rPr>
                <w:rFonts w:eastAsia="Calibri"/>
                <w:bCs/>
                <w:szCs w:val="28"/>
              </w:rPr>
            </w:pPr>
          </w:p>
        </w:tc>
        <w:tc>
          <w:tcPr>
            <w:tcW w:w="1228" w:type="dxa"/>
            <w:vAlign w:val="bottom"/>
          </w:tcPr>
          <w:p w14:paraId="377D697C"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57</w:t>
            </w:r>
          </w:p>
        </w:tc>
        <w:tc>
          <w:tcPr>
            <w:tcW w:w="1650" w:type="dxa"/>
            <w:vAlign w:val="bottom"/>
          </w:tcPr>
          <w:p w14:paraId="61447C95"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50</w:t>
            </w:r>
          </w:p>
        </w:tc>
        <w:tc>
          <w:tcPr>
            <w:tcW w:w="1417" w:type="dxa"/>
            <w:vAlign w:val="bottom"/>
          </w:tcPr>
          <w:p w14:paraId="1B6C455C"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1979</w:t>
            </w:r>
          </w:p>
        </w:tc>
      </w:tr>
      <w:tr w:rsidR="00BC36B0" w:rsidRPr="00C00EFA" w14:paraId="00F1BE73" w14:textId="77777777" w:rsidTr="001448F6">
        <w:trPr>
          <w:trHeight w:val="57"/>
        </w:trPr>
        <w:tc>
          <w:tcPr>
            <w:tcW w:w="2297" w:type="dxa"/>
          </w:tcPr>
          <w:p w14:paraId="567107F9" w14:textId="77777777" w:rsidR="00BC36B0" w:rsidRPr="00C00EFA" w:rsidRDefault="00BC36B0" w:rsidP="001448F6">
            <w:pPr>
              <w:widowControl w:val="0"/>
              <w:suppressAutoHyphens/>
              <w:ind w:firstLine="34"/>
              <w:rPr>
                <w:rFonts w:eastAsia="Calibri"/>
                <w:bCs/>
                <w:szCs w:val="28"/>
              </w:rPr>
            </w:pPr>
            <w:r w:rsidRPr="00C00EFA">
              <w:rPr>
                <w:rFonts w:eastAsia="Calibri"/>
                <w:bCs/>
                <w:szCs w:val="28"/>
              </w:rPr>
              <w:t>ТК40-ТК43-ТК43А</w:t>
            </w:r>
          </w:p>
        </w:tc>
        <w:tc>
          <w:tcPr>
            <w:tcW w:w="1560" w:type="dxa"/>
            <w:vMerge/>
          </w:tcPr>
          <w:p w14:paraId="494BBC44" w14:textId="77777777" w:rsidR="00BC36B0" w:rsidRPr="00C00EFA" w:rsidRDefault="00BC36B0" w:rsidP="00CC612A">
            <w:pPr>
              <w:widowControl w:val="0"/>
              <w:suppressAutoHyphens/>
              <w:ind w:firstLine="709"/>
              <w:jc w:val="both"/>
              <w:rPr>
                <w:rFonts w:eastAsia="Calibri"/>
                <w:bCs/>
                <w:szCs w:val="28"/>
              </w:rPr>
            </w:pPr>
          </w:p>
        </w:tc>
        <w:tc>
          <w:tcPr>
            <w:tcW w:w="1487" w:type="dxa"/>
            <w:vMerge/>
          </w:tcPr>
          <w:p w14:paraId="79824A40" w14:textId="77777777" w:rsidR="00BC36B0" w:rsidRPr="00C00EFA" w:rsidRDefault="00BC36B0" w:rsidP="00CC612A">
            <w:pPr>
              <w:widowControl w:val="0"/>
              <w:suppressAutoHyphens/>
              <w:ind w:firstLine="709"/>
              <w:jc w:val="both"/>
              <w:rPr>
                <w:rFonts w:eastAsia="Calibri"/>
                <w:bCs/>
                <w:szCs w:val="28"/>
              </w:rPr>
            </w:pPr>
          </w:p>
        </w:tc>
        <w:tc>
          <w:tcPr>
            <w:tcW w:w="1228" w:type="dxa"/>
            <w:vAlign w:val="bottom"/>
          </w:tcPr>
          <w:p w14:paraId="16677961"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76</w:t>
            </w:r>
          </w:p>
        </w:tc>
        <w:tc>
          <w:tcPr>
            <w:tcW w:w="1650" w:type="dxa"/>
            <w:vAlign w:val="bottom"/>
          </w:tcPr>
          <w:p w14:paraId="1AA84918"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100</w:t>
            </w:r>
          </w:p>
        </w:tc>
        <w:tc>
          <w:tcPr>
            <w:tcW w:w="1417" w:type="dxa"/>
            <w:vAlign w:val="bottom"/>
          </w:tcPr>
          <w:p w14:paraId="4508E2CD"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1979</w:t>
            </w:r>
          </w:p>
        </w:tc>
      </w:tr>
      <w:tr w:rsidR="00BC36B0" w:rsidRPr="00C00EFA" w14:paraId="64E22ED0" w14:textId="77777777" w:rsidTr="001448F6">
        <w:trPr>
          <w:trHeight w:val="57"/>
        </w:trPr>
        <w:tc>
          <w:tcPr>
            <w:tcW w:w="2297" w:type="dxa"/>
          </w:tcPr>
          <w:p w14:paraId="5523EB70" w14:textId="77777777" w:rsidR="00BC36B0" w:rsidRPr="00C00EFA" w:rsidRDefault="00BC36B0" w:rsidP="001448F6">
            <w:pPr>
              <w:widowControl w:val="0"/>
              <w:suppressAutoHyphens/>
              <w:ind w:firstLine="34"/>
              <w:rPr>
                <w:rFonts w:eastAsia="Calibri"/>
                <w:bCs/>
                <w:szCs w:val="28"/>
              </w:rPr>
            </w:pPr>
            <w:r w:rsidRPr="00C00EFA">
              <w:rPr>
                <w:rFonts w:eastAsia="Calibri"/>
                <w:bCs/>
                <w:szCs w:val="28"/>
              </w:rPr>
              <w:t>ТК43А-ТК41А</w:t>
            </w:r>
          </w:p>
        </w:tc>
        <w:tc>
          <w:tcPr>
            <w:tcW w:w="1560" w:type="dxa"/>
            <w:vMerge/>
          </w:tcPr>
          <w:p w14:paraId="5E0C013A" w14:textId="77777777" w:rsidR="00BC36B0" w:rsidRPr="00C00EFA" w:rsidRDefault="00BC36B0" w:rsidP="00CC612A">
            <w:pPr>
              <w:widowControl w:val="0"/>
              <w:suppressAutoHyphens/>
              <w:ind w:firstLine="709"/>
              <w:jc w:val="both"/>
              <w:rPr>
                <w:rFonts w:eastAsia="Calibri"/>
                <w:bCs/>
                <w:szCs w:val="28"/>
              </w:rPr>
            </w:pPr>
          </w:p>
        </w:tc>
        <w:tc>
          <w:tcPr>
            <w:tcW w:w="1487" w:type="dxa"/>
            <w:vMerge/>
          </w:tcPr>
          <w:p w14:paraId="0D97F5B3" w14:textId="77777777" w:rsidR="00BC36B0" w:rsidRPr="00C00EFA" w:rsidRDefault="00BC36B0" w:rsidP="00CC612A">
            <w:pPr>
              <w:widowControl w:val="0"/>
              <w:suppressAutoHyphens/>
              <w:ind w:firstLine="709"/>
              <w:jc w:val="both"/>
              <w:rPr>
                <w:rFonts w:eastAsia="Calibri"/>
                <w:bCs/>
                <w:szCs w:val="28"/>
              </w:rPr>
            </w:pPr>
          </w:p>
        </w:tc>
        <w:tc>
          <w:tcPr>
            <w:tcW w:w="1228" w:type="dxa"/>
            <w:vAlign w:val="bottom"/>
          </w:tcPr>
          <w:p w14:paraId="19B98F86"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57</w:t>
            </w:r>
          </w:p>
        </w:tc>
        <w:tc>
          <w:tcPr>
            <w:tcW w:w="1650" w:type="dxa"/>
            <w:vAlign w:val="bottom"/>
          </w:tcPr>
          <w:p w14:paraId="7EC3C3B2"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70</w:t>
            </w:r>
          </w:p>
        </w:tc>
        <w:tc>
          <w:tcPr>
            <w:tcW w:w="1417" w:type="dxa"/>
            <w:vAlign w:val="bottom"/>
          </w:tcPr>
          <w:p w14:paraId="37377076"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1979</w:t>
            </w:r>
          </w:p>
        </w:tc>
      </w:tr>
      <w:tr w:rsidR="00BC36B0" w:rsidRPr="00C00EFA" w14:paraId="13699310" w14:textId="77777777" w:rsidTr="001448F6">
        <w:trPr>
          <w:trHeight w:val="57"/>
        </w:trPr>
        <w:tc>
          <w:tcPr>
            <w:tcW w:w="2297" w:type="dxa"/>
          </w:tcPr>
          <w:p w14:paraId="542ADA7F" w14:textId="77777777" w:rsidR="00BC36B0" w:rsidRPr="00C00EFA" w:rsidRDefault="00BC36B0" w:rsidP="001448F6">
            <w:pPr>
              <w:widowControl w:val="0"/>
              <w:suppressAutoHyphens/>
              <w:ind w:firstLine="34"/>
              <w:rPr>
                <w:rFonts w:eastAsia="Calibri"/>
                <w:bCs/>
                <w:szCs w:val="28"/>
              </w:rPr>
            </w:pPr>
            <w:r w:rsidRPr="00C00EFA">
              <w:rPr>
                <w:rFonts w:eastAsia="Calibri"/>
                <w:bCs/>
                <w:szCs w:val="28"/>
              </w:rPr>
              <w:t>ТК36-ТК38</w:t>
            </w:r>
          </w:p>
        </w:tc>
        <w:tc>
          <w:tcPr>
            <w:tcW w:w="1560" w:type="dxa"/>
            <w:vMerge/>
          </w:tcPr>
          <w:p w14:paraId="0B0D1A6C" w14:textId="77777777" w:rsidR="00BC36B0" w:rsidRPr="00C00EFA" w:rsidRDefault="00BC36B0" w:rsidP="00CC612A">
            <w:pPr>
              <w:widowControl w:val="0"/>
              <w:suppressAutoHyphens/>
              <w:ind w:firstLine="709"/>
              <w:jc w:val="both"/>
              <w:rPr>
                <w:rFonts w:eastAsia="Calibri"/>
                <w:bCs/>
                <w:szCs w:val="28"/>
              </w:rPr>
            </w:pPr>
          </w:p>
        </w:tc>
        <w:tc>
          <w:tcPr>
            <w:tcW w:w="1487" w:type="dxa"/>
            <w:vMerge/>
          </w:tcPr>
          <w:p w14:paraId="10BB6460" w14:textId="77777777" w:rsidR="00BC36B0" w:rsidRPr="00C00EFA" w:rsidRDefault="00BC36B0" w:rsidP="00CC612A">
            <w:pPr>
              <w:widowControl w:val="0"/>
              <w:suppressAutoHyphens/>
              <w:ind w:firstLine="709"/>
              <w:jc w:val="both"/>
              <w:rPr>
                <w:rFonts w:eastAsia="Calibri"/>
                <w:bCs/>
                <w:szCs w:val="28"/>
              </w:rPr>
            </w:pPr>
          </w:p>
        </w:tc>
        <w:tc>
          <w:tcPr>
            <w:tcW w:w="1228" w:type="dxa"/>
            <w:vAlign w:val="bottom"/>
          </w:tcPr>
          <w:p w14:paraId="000660C4"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159</w:t>
            </w:r>
          </w:p>
        </w:tc>
        <w:tc>
          <w:tcPr>
            <w:tcW w:w="1650" w:type="dxa"/>
            <w:vAlign w:val="bottom"/>
          </w:tcPr>
          <w:p w14:paraId="0FBAE0ED"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130</w:t>
            </w:r>
          </w:p>
        </w:tc>
        <w:tc>
          <w:tcPr>
            <w:tcW w:w="1417" w:type="dxa"/>
            <w:vAlign w:val="bottom"/>
          </w:tcPr>
          <w:p w14:paraId="0F538D8A"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2001</w:t>
            </w:r>
          </w:p>
        </w:tc>
      </w:tr>
      <w:tr w:rsidR="00BC36B0" w:rsidRPr="00C00EFA" w14:paraId="663C7C5B" w14:textId="77777777" w:rsidTr="001448F6">
        <w:trPr>
          <w:trHeight w:val="57"/>
        </w:trPr>
        <w:tc>
          <w:tcPr>
            <w:tcW w:w="2297" w:type="dxa"/>
          </w:tcPr>
          <w:p w14:paraId="543B895F" w14:textId="77777777" w:rsidR="00BC36B0" w:rsidRPr="00C00EFA" w:rsidRDefault="00BC36B0" w:rsidP="001448F6">
            <w:pPr>
              <w:widowControl w:val="0"/>
              <w:suppressAutoHyphens/>
              <w:ind w:firstLine="34"/>
              <w:rPr>
                <w:rFonts w:eastAsia="Calibri"/>
                <w:bCs/>
                <w:szCs w:val="28"/>
              </w:rPr>
            </w:pPr>
            <w:r w:rsidRPr="00C00EFA">
              <w:rPr>
                <w:rFonts w:eastAsia="Calibri"/>
                <w:bCs/>
                <w:szCs w:val="28"/>
              </w:rPr>
              <w:t>ТК38-здание РДК</w:t>
            </w:r>
          </w:p>
        </w:tc>
        <w:tc>
          <w:tcPr>
            <w:tcW w:w="1560" w:type="dxa"/>
            <w:vMerge/>
          </w:tcPr>
          <w:p w14:paraId="0B11F0E1" w14:textId="77777777" w:rsidR="00BC36B0" w:rsidRPr="00C00EFA" w:rsidRDefault="00BC36B0" w:rsidP="00CC612A">
            <w:pPr>
              <w:widowControl w:val="0"/>
              <w:suppressAutoHyphens/>
              <w:ind w:firstLine="709"/>
              <w:jc w:val="both"/>
              <w:rPr>
                <w:rFonts w:eastAsia="Calibri"/>
                <w:bCs/>
                <w:szCs w:val="28"/>
              </w:rPr>
            </w:pPr>
          </w:p>
        </w:tc>
        <w:tc>
          <w:tcPr>
            <w:tcW w:w="1487" w:type="dxa"/>
            <w:vMerge/>
          </w:tcPr>
          <w:p w14:paraId="4A529033" w14:textId="77777777" w:rsidR="00BC36B0" w:rsidRPr="00C00EFA" w:rsidRDefault="00BC36B0" w:rsidP="00CC612A">
            <w:pPr>
              <w:widowControl w:val="0"/>
              <w:suppressAutoHyphens/>
              <w:ind w:firstLine="709"/>
              <w:jc w:val="both"/>
              <w:rPr>
                <w:rFonts w:eastAsia="Calibri"/>
                <w:bCs/>
                <w:szCs w:val="28"/>
              </w:rPr>
            </w:pPr>
          </w:p>
        </w:tc>
        <w:tc>
          <w:tcPr>
            <w:tcW w:w="1228" w:type="dxa"/>
            <w:vAlign w:val="bottom"/>
          </w:tcPr>
          <w:p w14:paraId="5C72D1A9"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159</w:t>
            </w:r>
          </w:p>
        </w:tc>
        <w:tc>
          <w:tcPr>
            <w:tcW w:w="1650" w:type="dxa"/>
            <w:vAlign w:val="bottom"/>
          </w:tcPr>
          <w:p w14:paraId="3BE23821"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60</w:t>
            </w:r>
          </w:p>
        </w:tc>
        <w:tc>
          <w:tcPr>
            <w:tcW w:w="1417" w:type="dxa"/>
            <w:vAlign w:val="bottom"/>
          </w:tcPr>
          <w:p w14:paraId="70902DDD"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2001</w:t>
            </w:r>
          </w:p>
        </w:tc>
      </w:tr>
      <w:tr w:rsidR="00BC36B0" w:rsidRPr="00C00EFA" w14:paraId="38408120" w14:textId="77777777" w:rsidTr="001448F6">
        <w:trPr>
          <w:trHeight w:val="57"/>
        </w:trPr>
        <w:tc>
          <w:tcPr>
            <w:tcW w:w="2297" w:type="dxa"/>
          </w:tcPr>
          <w:p w14:paraId="397B9FAD" w14:textId="77777777" w:rsidR="00BC36B0" w:rsidRPr="00C00EFA" w:rsidRDefault="00BC36B0" w:rsidP="001448F6">
            <w:pPr>
              <w:widowControl w:val="0"/>
              <w:suppressAutoHyphens/>
              <w:ind w:firstLine="34"/>
              <w:rPr>
                <w:rFonts w:eastAsia="Calibri"/>
                <w:bCs/>
                <w:szCs w:val="28"/>
              </w:rPr>
            </w:pPr>
            <w:r w:rsidRPr="00C00EFA">
              <w:rPr>
                <w:rFonts w:eastAsia="Calibri"/>
                <w:bCs/>
                <w:szCs w:val="28"/>
              </w:rPr>
              <w:t>ТК69-ТК70</w:t>
            </w:r>
          </w:p>
        </w:tc>
        <w:tc>
          <w:tcPr>
            <w:tcW w:w="1560" w:type="dxa"/>
            <w:vMerge/>
          </w:tcPr>
          <w:p w14:paraId="56A989E9" w14:textId="77777777" w:rsidR="00BC36B0" w:rsidRPr="00C00EFA" w:rsidRDefault="00BC36B0" w:rsidP="00CC612A">
            <w:pPr>
              <w:widowControl w:val="0"/>
              <w:suppressAutoHyphens/>
              <w:ind w:firstLine="709"/>
              <w:jc w:val="both"/>
              <w:rPr>
                <w:rFonts w:eastAsia="Calibri"/>
                <w:bCs/>
                <w:szCs w:val="28"/>
              </w:rPr>
            </w:pPr>
          </w:p>
        </w:tc>
        <w:tc>
          <w:tcPr>
            <w:tcW w:w="1487" w:type="dxa"/>
            <w:vMerge/>
          </w:tcPr>
          <w:p w14:paraId="411C9639" w14:textId="77777777" w:rsidR="00BC36B0" w:rsidRPr="00C00EFA" w:rsidRDefault="00BC36B0" w:rsidP="00CC612A">
            <w:pPr>
              <w:widowControl w:val="0"/>
              <w:suppressAutoHyphens/>
              <w:ind w:firstLine="709"/>
              <w:jc w:val="both"/>
              <w:rPr>
                <w:rFonts w:eastAsia="Calibri"/>
                <w:bCs/>
                <w:szCs w:val="28"/>
              </w:rPr>
            </w:pPr>
          </w:p>
        </w:tc>
        <w:tc>
          <w:tcPr>
            <w:tcW w:w="1228" w:type="dxa"/>
            <w:vAlign w:val="bottom"/>
          </w:tcPr>
          <w:p w14:paraId="00BBD5BD"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108</w:t>
            </w:r>
          </w:p>
        </w:tc>
        <w:tc>
          <w:tcPr>
            <w:tcW w:w="1650" w:type="dxa"/>
            <w:vAlign w:val="bottom"/>
          </w:tcPr>
          <w:p w14:paraId="41035CA5"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35</w:t>
            </w:r>
          </w:p>
        </w:tc>
        <w:tc>
          <w:tcPr>
            <w:tcW w:w="1417" w:type="dxa"/>
            <w:vAlign w:val="bottom"/>
          </w:tcPr>
          <w:p w14:paraId="39060D7F"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2003</w:t>
            </w:r>
          </w:p>
        </w:tc>
      </w:tr>
      <w:tr w:rsidR="00BC36B0" w:rsidRPr="00C00EFA" w14:paraId="45EFFF71" w14:textId="77777777" w:rsidTr="001448F6">
        <w:trPr>
          <w:trHeight w:val="57"/>
        </w:trPr>
        <w:tc>
          <w:tcPr>
            <w:tcW w:w="2297" w:type="dxa"/>
          </w:tcPr>
          <w:p w14:paraId="1DA6871D" w14:textId="77777777" w:rsidR="00BC36B0" w:rsidRPr="00C00EFA" w:rsidRDefault="00BC36B0" w:rsidP="001448F6">
            <w:pPr>
              <w:widowControl w:val="0"/>
              <w:suppressAutoHyphens/>
              <w:ind w:firstLine="34"/>
              <w:rPr>
                <w:rFonts w:eastAsia="Calibri"/>
                <w:bCs/>
                <w:szCs w:val="28"/>
              </w:rPr>
            </w:pPr>
            <w:r w:rsidRPr="00C00EFA">
              <w:rPr>
                <w:rFonts w:eastAsia="Calibri"/>
                <w:bCs/>
                <w:szCs w:val="28"/>
              </w:rPr>
              <w:t>ТК28-ТК29</w:t>
            </w:r>
          </w:p>
        </w:tc>
        <w:tc>
          <w:tcPr>
            <w:tcW w:w="1560" w:type="dxa"/>
            <w:vMerge/>
          </w:tcPr>
          <w:p w14:paraId="189A18E3" w14:textId="77777777" w:rsidR="00BC36B0" w:rsidRPr="00C00EFA" w:rsidRDefault="00BC36B0" w:rsidP="00CC612A">
            <w:pPr>
              <w:widowControl w:val="0"/>
              <w:suppressAutoHyphens/>
              <w:ind w:firstLine="709"/>
              <w:jc w:val="both"/>
              <w:rPr>
                <w:rFonts w:eastAsia="Calibri"/>
                <w:bCs/>
                <w:szCs w:val="28"/>
              </w:rPr>
            </w:pPr>
          </w:p>
        </w:tc>
        <w:tc>
          <w:tcPr>
            <w:tcW w:w="1487" w:type="dxa"/>
            <w:vMerge w:val="restart"/>
          </w:tcPr>
          <w:p w14:paraId="6AB97C87" w14:textId="77777777" w:rsidR="00BC36B0" w:rsidRPr="00C00EFA" w:rsidRDefault="00BC36B0" w:rsidP="001448F6">
            <w:pPr>
              <w:widowControl w:val="0"/>
              <w:suppressAutoHyphens/>
              <w:ind w:firstLine="4"/>
              <w:jc w:val="center"/>
              <w:rPr>
                <w:rFonts w:eastAsia="Calibri"/>
                <w:bCs/>
                <w:szCs w:val="28"/>
              </w:rPr>
            </w:pPr>
            <w:r w:rsidRPr="00C00EFA">
              <w:rPr>
                <w:rFonts w:eastAsia="Calibri"/>
                <w:bCs/>
                <w:szCs w:val="28"/>
              </w:rPr>
              <w:t>ППУ</w:t>
            </w:r>
          </w:p>
        </w:tc>
        <w:tc>
          <w:tcPr>
            <w:tcW w:w="1228" w:type="dxa"/>
            <w:vAlign w:val="bottom"/>
          </w:tcPr>
          <w:p w14:paraId="68EB2C7E"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89</w:t>
            </w:r>
          </w:p>
        </w:tc>
        <w:tc>
          <w:tcPr>
            <w:tcW w:w="1650" w:type="dxa"/>
            <w:vAlign w:val="bottom"/>
          </w:tcPr>
          <w:p w14:paraId="2116DBBB"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23</w:t>
            </w:r>
          </w:p>
        </w:tc>
        <w:tc>
          <w:tcPr>
            <w:tcW w:w="1417" w:type="dxa"/>
            <w:vAlign w:val="bottom"/>
          </w:tcPr>
          <w:p w14:paraId="04F85560"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2014</w:t>
            </w:r>
          </w:p>
        </w:tc>
      </w:tr>
      <w:tr w:rsidR="00BC36B0" w:rsidRPr="00C00EFA" w14:paraId="6591317B" w14:textId="77777777" w:rsidTr="001448F6">
        <w:trPr>
          <w:trHeight w:val="57"/>
        </w:trPr>
        <w:tc>
          <w:tcPr>
            <w:tcW w:w="2297" w:type="dxa"/>
          </w:tcPr>
          <w:p w14:paraId="23277B67" w14:textId="77777777" w:rsidR="00BC36B0" w:rsidRPr="00C00EFA" w:rsidRDefault="00BC36B0" w:rsidP="001448F6">
            <w:pPr>
              <w:widowControl w:val="0"/>
              <w:suppressAutoHyphens/>
              <w:ind w:firstLine="34"/>
              <w:rPr>
                <w:rFonts w:eastAsia="Calibri"/>
                <w:bCs/>
                <w:szCs w:val="28"/>
              </w:rPr>
            </w:pPr>
            <w:r w:rsidRPr="00C00EFA">
              <w:rPr>
                <w:rFonts w:eastAsia="Calibri"/>
                <w:bCs/>
                <w:szCs w:val="28"/>
              </w:rPr>
              <w:t>ТК29-ТК30</w:t>
            </w:r>
          </w:p>
        </w:tc>
        <w:tc>
          <w:tcPr>
            <w:tcW w:w="1560" w:type="dxa"/>
            <w:vMerge/>
          </w:tcPr>
          <w:p w14:paraId="3CB5E0BB" w14:textId="77777777" w:rsidR="00BC36B0" w:rsidRPr="00C00EFA" w:rsidRDefault="00BC36B0" w:rsidP="00CC612A">
            <w:pPr>
              <w:widowControl w:val="0"/>
              <w:suppressAutoHyphens/>
              <w:ind w:firstLine="709"/>
              <w:jc w:val="both"/>
              <w:rPr>
                <w:rFonts w:eastAsia="Calibri"/>
                <w:bCs/>
                <w:szCs w:val="28"/>
              </w:rPr>
            </w:pPr>
          </w:p>
        </w:tc>
        <w:tc>
          <w:tcPr>
            <w:tcW w:w="1487" w:type="dxa"/>
            <w:vMerge/>
          </w:tcPr>
          <w:p w14:paraId="287B3642" w14:textId="77777777" w:rsidR="00BC36B0" w:rsidRPr="00C00EFA" w:rsidRDefault="00BC36B0" w:rsidP="00CC612A">
            <w:pPr>
              <w:widowControl w:val="0"/>
              <w:suppressAutoHyphens/>
              <w:ind w:firstLine="709"/>
              <w:jc w:val="both"/>
              <w:rPr>
                <w:rFonts w:eastAsia="Calibri"/>
                <w:bCs/>
                <w:szCs w:val="28"/>
              </w:rPr>
            </w:pPr>
          </w:p>
        </w:tc>
        <w:tc>
          <w:tcPr>
            <w:tcW w:w="1228" w:type="dxa"/>
            <w:vAlign w:val="bottom"/>
          </w:tcPr>
          <w:p w14:paraId="19DD5107"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76</w:t>
            </w:r>
          </w:p>
        </w:tc>
        <w:tc>
          <w:tcPr>
            <w:tcW w:w="1650" w:type="dxa"/>
            <w:vAlign w:val="bottom"/>
          </w:tcPr>
          <w:p w14:paraId="5A7A4538"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30</w:t>
            </w:r>
          </w:p>
        </w:tc>
        <w:tc>
          <w:tcPr>
            <w:tcW w:w="1417" w:type="dxa"/>
            <w:vAlign w:val="bottom"/>
          </w:tcPr>
          <w:p w14:paraId="1FBE60B8"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2014</w:t>
            </w:r>
          </w:p>
        </w:tc>
      </w:tr>
      <w:tr w:rsidR="00BC36B0" w:rsidRPr="00C00EFA" w14:paraId="1E3FCEF8" w14:textId="77777777" w:rsidTr="001448F6">
        <w:trPr>
          <w:trHeight w:val="57"/>
        </w:trPr>
        <w:tc>
          <w:tcPr>
            <w:tcW w:w="9639" w:type="dxa"/>
            <w:gridSpan w:val="6"/>
            <w:vAlign w:val="bottom"/>
          </w:tcPr>
          <w:p w14:paraId="0E243632" w14:textId="77777777" w:rsidR="00BC36B0" w:rsidRPr="00C00EFA" w:rsidRDefault="00BC36B0" w:rsidP="001448F6">
            <w:pPr>
              <w:widowControl w:val="0"/>
              <w:suppressAutoHyphens/>
              <w:ind w:firstLine="709"/>
              <w:jc w:val="center"/>
              <w:rPr>
                <w:rFonts w:eastAsia="Calibri"/>
                <w:bCs/>
                <w:szCs w:val="28"/>
              </w:rPr>
            </w:pPr>
            <w:r w:rsidRPr="00C00EFA">
              <w:rPr>
                <w:rFonts w:eastAsia="Calibri"/>
                <w:bCs/>
                <w:szCs w:val="28"/>
              </w:rPr>
              <w:t>Котельная «</w:t>
            </w:r>
            <w:proofErr w:type="spellStart"/>
            <w:r w:rsidRPr="00C00EFA">
              <w:rPr>
                <w:rFonts w:eastAsia="Calibri"/>
                <w:bCs/>
                <w:szCs w:val="28"/>
              </w:rPr>
              <w:t>Мкр</w:t>
            </w:r>
            <w:proofErr w:type="spellEnd"/>
            <w:r w:rsidRPr="00C00EFA">
              <w:rPr>
                <w:rFonts w:eastAsia="Calibri"/>
                <w:bCs/>
                <w:szCs w:val="28"/>
              </w:rPr>
              <w:t>. Учхоз»</w:t>
            </w:r>
          </w:p>
        </w:tc>
      </w:tr>
      <w:tr w:rsidR="00BC36B0" w:rsidRPr="00C00EFA" w14:paraId="6A4577CB" w14:textId="77777777" w:rsidTr="001448F6">
        <w:trPr>
          <w:trHeight w:val="57"/>
        </w:trPr>
        <w:tc>
          <w:tcPr>
            <w:tcW w:w="2297" w:type="dxa"/>
          </w:tcPr>
          <w:p w14:paraId="10F3B96B" w14:textId="77777777" w:rsidR="00BC36B0" w:rsidRPr="00C00EFA" w:rsidRDefault="00BC36B0" w:rsidP="001448F6">
            <w:pPr>
              <w:widowControl w:val="0"/>
              <w:suppressAutoHyphens/>
              <w:ind w:firstLine="34"/>
              <w:rPr>
                <w:rFonts w:eastAsia="Calibri"/>
                <w:bCs/>
                <w:szCs w:val="28"/>
              </w:rPr>
            </w:pPr>
            <w:r w:rsidRPr="00C00EFA">
              <w:rPr>
                <w:rFonts w:eastAsia="Calibri"/>
                <w:bCs/>
                <w:szCs w:val="28"/>
              </w:rPr>
              <w:t>ТК56-ТК58-ТК59</w:t>
            </w:r>
          </w:p>
        </w:tc>
        <w:tc>
          <w:tcPr>
            <w:tcW w:w="1560" w:type="dxa"/>
            <w:vMerge w:val="restart"/>
          </w:tcPr>
          <w:p w14:paraId="711CEF9F"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Непроходной канал</w:t>
            </w:r>
          </w:p>
        </w:tc>
        <w:tc>
          <w:tcPr>
            <w:tcW w:w="1487" w:type="dxa"/>
            <w:vMerge w:val="restart"/>
          </w:tcPr>
          <w:p w14:paraId="7E2197FA"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Мин. вата</w:t>
            </w:r>
          </w:p>
        </w:tc>
        <w:tc>
          <w:tcPr>
            <w:tcW w:w="1228" w:type="dxa"/>
            <w:vAlign w:val="bottom"/>
          </w:tcPr>
          <w:p w14:paraId="69D03D57"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57</w:t>
            </w:r>
          </w:p>
        </w:tc>
        <w:tc>
          <w:tcPr>
            <w:tcW w:w="1650" w:type="dxa"/>
            <w:vAlign w:val="bottom"/>
          </w:tcPr>
          <w:p w14:paraId="74CE259E"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67</w:t>
            </w:r>
          </w:p>
        </w:tc>
        <w:tc>
          <w:tcPr>
            <w:tcW w:w="1417" w:type="dxa"/>
            <w:vAlign w:val="bottom"/>
          </w:tcPr>
          <w:p w14:paraId="238617A2"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2010</w:t>
            </w:r>
          </w:p>
        </w:tc>
      </w:tr>
      <w:tr w:rsidR="00BC36B0" w:rsidRPr="00C00EFA" w14:paraId="751FD1EC" w14:textId="77777777" w:rsidTr="001448F6">
        <w:trPr>
          <w:trHeight w:val="57"/>
        </w:trPr>
        <w:tc>
          <w:tcPr>
            <w:tcW w:w="2297" w:type="dxa"/>
          </w:tcPr>
          <w:p w14:paraId="06118DB4" w14:textId="77777777" w:rsidR="00BC36B0" w:rsidRPr="00C00EFA" w:rsidRDefault="00BC36B0" w:rsidP="001448F6">
            <w:pPr>
              <w:widowControl w:val="0"/>
              <w:suppressAutoHyphens/>
              <w:ind w:firstLine="34"/>
              <w:rPr>
                <w:rFonts w:eastAsia="Calibri"/>
                <w:bCs/>
                <w:szCs w:val="28"/>
              </w:rPr>
            </w:pPr>
            <w:r w:rsidRPr="00C00EFA">
              <w:rPr>
                <w:rFonts w:eastAsia="Calibri"/>
                <w:bCs/>
                <w:szCs w:val="28"/>
              </w:rPr>
              <w:t>ТК59-ТК60-ТК49</w:t>
            </w:r>
          </w:p>
        </w:tc>
        <w:tc>
          <w:tcPr>
            <w:tcW w:w="1560" w:type="dxa"/>
            <w:vMerge/>
          </w:tcPr>
          <w:p w14:paraId="6A75D588" w14:textId="77777777" w:rsidR="00BC36B0" w:rsidRPr="00C00EFA" w:rsidRDefault="00BC36B0" w:rsidP="001448F6">
            <w:pPr>
              <w:widowControl w:val="0"/>
              <w:suppressAutoHyphens/>
              <w:jc w:val="center"/>
              <w:rPr>
                <w:rFonts w:eastAsia="Calibri"/>
                <w:bCs/>
                <w:szCs w:val="28"/>
              </w:rPr>
            </w:pPr>
          </w:p>
        </w:tc>
        <w:tc>
          <w:tcPr>
            <w:tcW w:w="1487" w:type="dxa"/>
            <w:vMerge/>
          </w:tcPr>
          <w:p w14:paraId="458DA383" w14:textId="77777777" w:rsidR="00BC36B0" w:rsidRPr="00C00EFA" w:rsidRDefault="00BC36B0" w:rsidP="001448F6">
            <w:pPr>
              <w:widowControl w:val="0"/>
              <w:suppressAutoHyphens/>
              <w:jc w:val="center"/>
              <w:rPr>
                <w:rFonts w:eastAsia="Calibri"/>
                <w:bCs/>
                <w:szCs w:val="28"/>
              </w:rPr>
            </w:pPr>
          </w:p>
        </w:tc>
        <w:tc>
          <w:tcPr>
            <w:tcW w:w="1228" w:type="dxa"/>
            <w:vAlign w:val="bottom"/>
          </w:tcPr>
          <w:p w14:paraId="65C6C203"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45</w:t>
            </w:r>
          </w:p>
        </w:tc>
        <w:tc>
          <w:tcPr>
            <w:tcW w:w="1650" w:type="dxa"/>
            <w:vAlign w:val="bottom"/>
          </w:tcPr>
          <w:p w14:paraId="150DDCBC"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50</w:t>
            </w:r>
          </w:p>
        </w:tc>
        <w:tc>
          <w:tcPr>
            <w:tcW w:w="1417" w:type="dxa"/>
            <w:vAlign w:val="bottom"/>
          </w:tcPr>
          <w:p w14:paraId="4FD9E480"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2010</w:t>
            </w:r>
          </w:p>
        </w:tc>
      </w:tr>
      <w:tr w:rsidR="00BC36B0" w:rsidRPr="00C00EFA" w14:paraId="6BEF7823" w14:textId="77777777" w:rsidTr="001448F6">
        <w:trPr>
          <w:trHeight w:val="57"/>
        </w:trPr>
        <w:tc>
          <w:tcPr>
            <w:tcW w:w="2297" w:type="dxa"/>
          </w:tcPr>
          <w:p w14:paraId="60C53940" w14:textId="77777777" w:rsidR="00BC36B0" w:rsidRPr="00C00EFA" w:rsidRDefault="00BC36B0" w:rsidP="001448F6">
            <w:pPr>
              <w:widowControl w:val="0"/>
              <w:suppressAutoHyphens/>
              <w:ind w:firstLine="34"/>
              <w:rPr>
                <w:rFonts w:eastAsia="Calibri"/>
                <w:bCs/>
                <w:szCs w:val="28"/>
              </w:rPr>
            </w:pPr>
            <w:r w:rsidRPr="00C00EFA">
              <w:rPr>
                <w:rFonts w:eastAsia="Calibri"/>
                <w:bCs/>
                <w:szCs w:val="28"/>
              </w:rPr>
              <w:t>ТК73-ТК74</w:t>
            </w:r>
          </w:p>
        </w:tc>
        <w:tc>
          <w:tcPr>
            <w:tcW w:w="1560" w:type="dxa"/>
            <w:vMerge/>
          </w:tcPr>
          <w:p w14:paraId="09324975" w14:textId="77777777" w:rsidR="00BC36B0" w:rsidRPr="00C00EFA" w:rsidRDefault="00BC36B0" w:rsidP="001448F6">
            <w:pPr>
              <w:widowControl w:val="0"/>
              <w:suppressAutoHyphens/>
              <w:jc w:val="center"/>
              <w:rPr>
                <w:rFonts w:eastAsia="Calibri"/>
                <w:bCs/>
                <w:szCs w:val="28"/>
              </w:rPr>
            </w:pPr>
          </w:p>
        </w:tc>
        <w:tc>
          <w:tcPr>
            <w:tcW w:w="1487" w:type="dxa"/>
            <w:vMerge w:val="restart"/>
          </w:tcPr>
          <w:p w14:paraId="6938D4FC"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ППУ</w:t>
            </w:r>
          </w:p>
        </w:tc>
        <w:tc>
          <w:tcPr>
            <w:tcW w:w="1228" w:type="dxa"/>
            <w:vAlign w:val="bottom"/>
          </w:tcPr>
          <w:p w14:paraId="444FAC53"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219</w:t>
            </w:r>
          </w:p>
        </w:tc>
        <w:tc>
          <w:tcPr>
            <w:tcW w:w="1650" w:type="dxa"/>
            <w:vAlign w:val="bottom"/>
          </w:tcPr>
          <w:p w14:paraId="3F92D1C1"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75</w:t>
            </w:r>
          </w:p>
        </w:tc>
        <w:tc>
          <w:tcPr>
            <w:tcW w:w="1417" w:type="dxa"/>
            <w:vAlign w:val="bottom"/>
          </w:tcPr>
          <w:p w14:paraId="7E85BEA3"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2014</w:t>
            </w:r>
          </w:p>
        </w:tc>
      </w:tr>
      <w:tr w:rsidR="00BC36B0" w:rsidRPr="00C00EFA" w14:paraId="291DFB8E" w14:textId="77777777" w:rsidTr="001448F6">
        <w:trPr>
          <w:trHeight w:val="57"/>
        </w:trPr>
        <w:tc>
          <w:tcPr>
            <w:tcW w:w="2297" w:type="dxa"/>
          </w:tcPr>
          <w:p w14:paraId="5CE0B98B" w14:textId="77777777" w:rsidR="00BC36B0" w:rsidRPr="00C00EFA" w:rsidRDefault="00BC36B0" w:rsidP="001448F6">
            <w:pPr>
              <w:widowControl w:val="0"/>
              <w:suppressAutoHyphens/>
              <w:ind w:firstLine="34"/>
              <w:rPr>
                <w:rFonts w:eastAsia="Calibri"/>
                <w:bCs/>
                <w:szCs w:val="28"/>
              </w:rPr>
            </w:pPr>
            <w:r w:rsidRPr="00C00EFA">
              <w:rPr>
                <w:rFonts w:eastAsia="Calibri"/>
                <w:bCs/>
                <w:szCs w:val="28"/>
              </w:rPr>
              <w:t>ТК45-ТК45А</w:t>
            </w:r>
          </w:p>
        </w:tc>
        <w:tc>
          <w:tcPr>
            <w:tcW w:w="1560" w:type="dxa"/>
            <w:vMerge/>
          </w:tcPr>
          <w:p w14:paraId="343AF9D1" w14:textId="77777777" w:rsidR="00BC36B0" w:rsidRPr="00C00EFA" w:rsidRDefault="00BC36B0" w:rsidP="00CC612A">
            <w:pPr>
              <w:widowControl w:val="0"/>
              <w:suppressAutoHyphens/>
              <w:ind w:firstLine="709"/>
              <w:jc w:val="both"/>
              <w:rPr>
                <w:rFonts w:eastAsia="Calibri"/>
                <w:bCs/>
                <w:szCs w:val="28"/>
              </w:rPr>
            </w:pPr>
          </w:p>
        </w:tc>
        <w:tc>
          <w:tcPr>
            <w:tcW w:w="1487" w:type="dxa"/>
            <w:vMerge/>
          </w:tcPr>
          <w:p w14:paraId="558E851E" w14:textId="77777777" w:rsidR="00BC36B0" w:rsidRPr="00C00EFA" w:rsidRDefault="00BC36B0" w:rsidP="00CC612A">
            <w:pPr>
              <w:widowControl w:val="0"/>
              <w:suppressAutoHyphens/>
              <w:ind w:firstLine="709"/>
              <w:jc w:val="both"/>
              <w:rPr>
                <w:rFonts w:eastAsia="Calibri"/>
                <w:bCs/>
                <w:szCs w:val="28"/>
              </w:rPr>
            </w:pPr>
          </w:p>
        </w:tc>
        <w:tc>
          <w:tcPr>
            <w:tcW w:w="1228" w:type="dxa"/>
            <w:vAlign w:val="bottom"/>
          </w:tcPr>
          <w:p w14:paraId="5795A098"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89</w:t>
            </w:r>
          </w:p>
        </w:tc>
        <w:tc>
          <w:tcPr>
            <w:tcW w:w="1650" w:type="dxa"/>
            <w:vAlign w:val="bottom"/>
          </w:tcPr>
          <w:p w14:paraId="223ED91D"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30</w:t>
            </w:r>
          </w:p>
        </w:tc>
        <w:tc>
          <w:tcPr>
            <w:tcW w:w="1417" w:type="dxa"/>
            <w:vAlign w:val="bottom"/>
          </w:tcPr>
          <w:p w14:paraId="601BE49B" w14:textId="77777777" w:rsidR="00BC36B0" w:rsidRPr="00C00EFA" w:rsidRDefault="00BC36B0" w:rsidP="001448F6">
            <w:pPr>
              <w:widowControl w:val="0"/>
              <w:suppressAutoHyphens/>
              <w:jc w:val="center"/>
              <w:rPr>
                <w:rFonts w:eastAsia="Calibri"/>
                <w:bCs/>
                <w:szCs w:val="28"/>
              </w:rPr>
            </w:pPr>
            <w:r w:rsidRPr="00C00EFA">
              <w:rPr>
                <w:rFonts w:eastAsia="Calibri"/>
                <w:bCs/>
                <w:szCs w:val="28"/>
              </w:rPr>
              <w:t>2015</w:t>
            </w:r>
          </w:p>
        </w:tc>
      </w:tr>
    </w:tbl>
    <w:p w14:paraId="599F580B" w14:textId="0F27583B" w:rsidR="005B2D03" w:rsidRPr="00BC36B0" w:rsidRDefault="005B2D03" w:rsidP="00CC612A">
      <w:pPr>
        <w:pStyle w:val="affff0"/>
        <w:widowControl w:val="0"/>
        <w:suppressAutoHyphens/>
      </w:pPr>
      <w:bookmarkStart w:id="264" w:name="_Toc131381529"/>
      <w:r w:rsidRPr="00BC36B0">
        <w:t>Раздел 13 Синхронизация схемы теплоснабжения со схемой газоснабжения и газификации субъекта Российской Федерации и (или) сельского поселения, схемой и программой развития электроэнергетики, а также со схемой водоснабжения и водоотведения сельского поселения</w:t>
      </w:r>
      <w:bookmarkEnd w:id="261"/>
      <w:bookmarkEnd w:id="262"/>
      <w:bookmarkEnd w:id="263"/>
      <w:bookmarkEnd w:id="264"/>
    </w:p>
    <w:p w14:paraId="51018698" w14:textId="77777777" w:rsidR="005B2D03" w:rsidRPr="00BC36B0" w:rsidRDefault="005B2D03" w:rsidP="00CC612A">
      <w:pPr>
        <w:pStyle w:val="affff0"/>
        <w:widowControl w:val="0"/>
        <w:suppressAutoHyphens/>
      </w:pPr>
      <w:bookmarkStart w:id="265" w:name="_Toc536140408"/>
      <w:bookmarkStart w:id="266" w:name="_Toc75916922"/>
      <w:bookmarkStart w:id="267" w:name="_Toc101974790"/>
      <w:bookmarkStart w:id="268" w:name="_Toc131381530"/>
      <w:r w:rsidRPr="00BC36B0">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265"/>
      <w:bookmarkEnd w:id="266"/>
      <w:bookmarkEnd w:id="267"/>
      <w:bookmarkEnd w:id="268"/>
    </w:p>
    <w:p w14:paraId="429564F0" w14:textId="77777777" w:rsidR="005B2D03" w:rsidRPr="00BC36B0" w:rsidRDefault="005B2D03" w:rsidP="00CC612A">
      <w:pPr>
        <w:pStyle w:val="afffe"/>
        <w:suppressAutoHyphens/>
      </w:pPr>
      <w:r w:rsidRPr="00BC36B0">
        <w:t>Необходимость внесения изменений в региональную схему газоснабжения отсутствует.</w:t>
      </w:r>
    </w:p>
    <w:p w14:paraId="784E1E5B" w14:textId="77777777" w:rsidR="005B2D03" w:rsidRPr="00BC36B0" w:rsidRDefault="005B2D03" w:rsidP="00CC612A">
      <w:pPr>
        <w:pStyle w:val="affff0"/>
        <w:widowControl w:val="0"/>
        <w:suppressAutoHyphens/>
      </w:pPr>
      <w:bookmarkStart w:id="269" w:name="_Toc536140409"/>
      <w:bookmarkStart w:id="270" w:name="_Toc75916923"/>
      <w:bookmarkStart w:id="271" w:name="_Toc101974791"/>
      <w:bookmarkStart w:id="272" w:name="_Toc131381531"/>
      <w:r w:rsidRPr="00BC36B0">
        <w:t>13.2. Описание проблем организации газоснабжения источников тепловой энергии</w:t>
      </w:r>
      <w:bookmarkEnd w:id="269"/>
      <w:bookmarkEnd w:id="270"/>
      <w:bookmarkEnd w:id="271"/>
      <w:bookmarkEnd w:id="272"/>
    </w:p>
    <w:p w14:paraId="67EF7AB9" w14:textId="77777777" w:rsidR="005B2D03" w:rsidRPr="00BC36B0" w:rsidRDefault="005B2D03" w:rsidP="00CC612A">
      <w:pPr>
        <w:pStyle w:val="afffe"/>
        <w:suppressAutoHyphens/>
      </w:pPr>
      <w:r w:rsidRPr="00BC36B0">
        <w:t xml:space="preserve">Организация газоснабжения источников тепловой энергии полностью </w:t>
      </w:r>
      <w:r w:rsidRPr="00BC36B0">
        <w:lastRenderedPageBreak/>
        <w:t xml:space="preserve">соответствует нормативным требования, проблемы –отсутствуют. </w:t>
      </w:r>
    </w:p>
    <w:p w14:paraId="6943FA2C" w14:textId="77777777" w:rsidR="005B2D03" w:rsidRPr="00BC36B0" w:rsidRDefault="005B2D03" w:rsidP="00CC612A">
      <w:pPr>
        <w:pStyle w:val="affff0"/>
        <w:widowControl w:val="0"/>
        <w:suppressAutoHyphens/>
      </w:pPr>
      <w:bookmarkStart w:id="273" w:name="_Toc536140410"/>
      <w:bookmarkStart w:id="274" w:name="_Toc75916924"/>
      <w:bookmarkStart w:id="275" w:name="_Toc101974792"/>
      <w:bookmarkStart w:id="276" w:name="_Toc131381532"/>
      <w:r w:rsidRPr="00BC36B0">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73"/>
      <w:bookmarkEnd w:id="274"/>
      <w:bookmarkEnd w:id="275"/>
      <w:bookmarkEnd w:id="276"/>
    </w:p>
    <w:p w14:paraId="6FE16A8F" w14:textId="77777777" w:rsidR="005B2D03" w:rsidRPr="00BC36B0" w:rsidRDefault="005B2D03" w:rsidP="00CC612A">
      <w:pPr>
        <w:pStyle w:val="afffe"/>
        <w:suppressAutoHyphens/>
      </w:pPr>
      <w:bookmarkStart w:id="277" w:name="_Toc536140411"/>
      <w:r w:rsidRPr="00BC36B0">
        <w:t>Отсутствует необходимость внесения изменений в региональную схему газоснабжения.</w:t>
      </w:r>
    </w:p>
    <w:p w14:paraId="35C1E477" w14:textId="77777777" w:rsidR="005B2D03" w:rsidRPr="00BC36B0" w:rsidRDefault="005B2D03" w:rsidP="00CC612A">
      <w:pPr>
        <w:pStyle w:val="affff0"/>
        <w:widowControl w:val="0"/>
        <w:suppressAutoHyphens/>
      </w:pPr>
      <w:bookmarkStart w:id="278" w:name="_Toc75916925"/>
      <w:bookmarkStart w:id="279" w:name="_Toc101974793"/>
      <w:bookmarkStart w:id="280" w:name="_Toc131381533"/>
      <w:r w:rsidRPr="00BC36B0">
        <w:t xml:space="preserve">13.4. Описание решений о </w:t>
      </w:r>
      <w:bookmarkStart w:id="281" w:name="_Hlk57698268"/>
      <w:r w:rsidRPr="00BC36B0">
        <w:t>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277"/>
      <w:bookmarkEnd w:id="278"/>
      <w:bookmarkEnd w:id="279"/>
      <w:bookmarkEnd w:id="280"/>
    </w:p>
    <w:bookmarkEnd w:id="281"/>
    <w:p w14:paraId="6A666E16" w14:textId="77777777" w:rsidR="005B2D03" w:rsidRPr="00BC36B0" w:rsidRDefault="005B2D03" w:rsidP="00CC612A">
      <w:pPr>
        <w:pStyle w:val="afffe"/>
        <w:suppressAutoHyphens/>
      </w:pPr>
      <w:r w:rsidRPr="00BC36B0">
        <w:t>На территории сельского поселения не планируется строительство, реконструкция, техническое перевооружение, вывод из эксплуатации и генерирующих объектов.</w:t>
      </w:r>
    </w:p>
    <w:p w14:paraId="769A3F6B" w14:textId="77777777" w:rsidR="005B2D03" w:rsidRPr="00BC36B0" w:rsidRDefault="005B2D03" w:rsidP="00CC612A">
      <w:pPr>
        <w:pStyle w:val="affff0"/>
        <w:widowControl w:val="0"/>
        <w:suppressAutoHyphens/>
      </w:pPr>
      <w:bookmarkStart w:id="282" w:name="_Toc536140412"/>
      <w:bookmarkStart w:id="283" w:name="_Toc75916926"/>
      <w:bookmarkStart w:id="284" w:name="_Toc101974794"/>
      <w:bookmarkStart w:id="285" w:name="_Toc131381534"/>
      <w:r w:rsidRPr="00BC36B0">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w:t>
      </w:r>
      <w:bookmarkEnd w:id="282"/>
      <w:bookmarkEnd w:id="283"/>
      <w:bookmarkEnd w:id="284"/>
      <w:bookmarkEnd w:id="285"/>
    </w:p>
    <w:p w14:paraId="167FEEA0" w14:textId="77777777" w:rsidR="005B2D03" w:rsidRPr="00BC36B0" w:rsidRDefault="005B2D03" w:rsidP="00CC612A">
      <w:pPr>
        <w:pStyle w:val="afffe"/>
        <w:suppressAutoHyphens/>
      </w:pPr>
      <w:r w:rsidRPr="00BC36B0">
        <w:t>На территории сельского поселения не планируется строительство генерирующих объектов.</w:t>
      </w:r>
    </w:p>
    <w:p w14:paraId="44F22241" w14:textId="77777777" w:rsidR="005B2D03" w:rsidRPr="00BC36B0" w:rsidRDefault="005B2D03" w:rsidP="00CC612A">
      <w:pPr>
        <w:pStyle w:val="affff0"/>
        <w:widowControl w:val="0"/>
        <w:suppressAutoHyphens/>
      </w:pPr>
      <w:bookmarkStart w:id="286" w:name="_Toc536140413"/>
      <w:bookmarkStart w:id="287" w:name="_Toc75916927"/>
      <w:bookmarkStart w:id="288" w:name="_Toc101974795"/>
      <w:bookmarkStart w:id="289" w:name="_Toc131381535"/>
      <w:r w:rsidRPr="00BC36B0">
        <w:t>13.6. Описание решений о развитии соответствующей системы водоснабжения в части, относящейся к системам теплоснабжения</w:t>
      </w:r>
      <w:bookmarkEnd w:id="286"/>
      <w:bookmarkEnd w:id="287"/>
      <w:bookmarkEnd w:id="288"/>
      <w:bookmarkEnd w:id="289"/>
    </w:p>
    <w:p w14:paraId="1818DEF3" w14:textId="77777777" w:rsidR="005B2D03" w:rsidRPr="00BC36B0" w:rsidRDefault="005B2D03" w:rsidP="00CC612A">
      <w:pPr>
        <w:pStyle w:val="afffe"/>
        <w:suppressAutoHyphens/>
      </w:pPr>
      <w:r w:rsidRPr="00BC36B0">
        <w:t>Указанные решения не предусмотрены.</w:t>
      </w:r>
    </w:p>
    <w:p w14:paraId="0D2DC0C2" w14:textId="77777777" w:rsidR="005B2D03" w:rsidRPr="00BC36B0" w:rsidRDefault="005B2D03" w:rsidP="00CC612A">
      <w:pPr>
        <w:pStyle w:val="affff0"/>
        <w:widowControl w:val="0"/>
        <w:suppressAutoHyphens/>
      </w:pPr>
      <w:bookmarkStart w:id="290" w:name="_Toc536140414"/>
      <w:bookmarkStart w:id="291" w:name="_Toc75916928"/>
      <w:bookmarkStart w:id="292" w:name="_Toc101974796"/>
      <w:bookmarkStart w:id="293" w:name="_Toc131381536"/>
      <w:r w:rsidRPr="00BC36B0">
        <w:t>13.7. Предложения по корректировке, утвержденной (разработке) схемы водоснабжения сельского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290"/>
      <w:bookmarkEnd w:id="291"/>
      <w:bookmarkEnd w:id="292"/>
      <w:bookmarkEnd w:id="293"/>
    </w:p>
    <w:p w14:paraId="2F4899F6" w14:textId="77777777" w:rsidR="005B2D03" w:rsidRPr="00BC36B0" w:rsidRDefault="005B2D03" w:rsidP="00CC612A">
      <w:pPr>
        <w:pStyle w:val="afffe"/>
        <w:suppressAutoHyphens/>
      </w:pPr>
      <w:r w:rsidRPr="00BC36B0">
        <w:t>Указанные решения не предусмотрены.</w:t>
      </w:r>
    </w:p>
    <w:p w14:paraId="0F4730C9" w14:textId="77777777" w:rsidR="005B2D03" w:rsidRPr="00BC36B0" w:rsidRDefault="005B2D03" w:rsidP="00CC612A">
      <w:pPr>
        <w:pStyle w:val="affff0"/>
        <w:widowControl w:val="0"/>
        <w:suppressAutoHyphens/>
      </w:pPr>
      <w:bookmarkStart w:id="294" w:name="_Toc536140415"/>
      <w:bookmarkStart w:id="295" w:name="_Toc75916929"/>
      <w:bookmarkStart w:id="296" w:name="_Toc101974797"/>
      <w:bookmarkStart w:id="297" w:name="_Toc131381537"/>
      <w:r w:rsidRPr="00BC36B0">
        <w:t>Раздел 14 Индикаторы развития систем теплоснабжения сельского поселения</w:t>
      </w:r>
      <w:bookmarkEnd w:id="294"/>
      <w:bookmarkEnd w:id="295"/>
      <w:bookmarkEnd w:id="296"/>
      <w:bookmarkEnd w:id="297"/>
    </w:p>
    <w:p w14:paraId="39274E42" w14:textId="77777777" w:rsidR="005B2D03" w:rsidRPr="00BC36B0" w:rsidRDefault="005B2D03" w:rsidP="00CC612A">
      <w:pPr>
        <w:pStyle w:val="afffe"/>
        <w:suppressAutoHyphens/>
      </w:pPr>
      <w:r w:rsidRPr="00BC36B0">
        <w:t>Индикаторы развития систем теплоснабжения сельского поселения представлены в таблице 13.1 в Обосновывающих материалах к Схеме теплоснабжения</w:t>
      </w:r>
    </w:p>
    <w:p w14:paraId="33F21F81" w14:textId="77777777" w:rsidR="005B2D03" w:rsidRPr="00BC36B0" w:rsidRDefault="005B2D03" w:rsidP="00CC612A">
      <w:pPr>
        <w:pStyle w:val="affff0"/>
        <w:widowControl w:val="0"/>
        <w:suppressAutoHyphens/>
      </w:pPr>
      <w:bookmarkStart w:id="298" w:name="_Toc75916930"/>
      <w:bookmarkStart w:id="299" w:name="_Toc101974798"/>
      <w:bookmarkStart w:id="300" w:name="_Toc131381538"/>
      <w:bookmarkStart w:id="301" w:name="_Toc6365143"/>
      <w:r w:rsidRPr="00BC36B0">
        <w:t>Раздел 15 Ценовые (тарифные) последствия</w:t>
      </w:r>
      <w:bookmarkEnd w:id="298"/>
      <w:bookmarkEnd w:id="299"/>
      <w:bookmarkEnd w:id="300"/>
    </w:p>
    <w:p w14:paraId="6AAF766C" w14:textId="78C2649E" w:rsidR="005B2D03" w:rsidRPr="005B2D03" w:rsidRDefault="005B2D03" w:rsidP="00CC612A">
      <w:pPr>
        <w:pStyle w:val="afffe"/>
        <w:suppressAutoHyphens/>
      </w:pPr>
      <w:r w:rsidRPr="00BC36B0">
        <w:t xml:space="preserve">Ценовые (тарифные) последствия </w:t>
      </w:r>
      <w:r w:rsidR="00D206E9" w:rsidRPr="00BC36B0">
        <w:t xml:space="preserve">не </w:t>
      </w:r>
      <w:r w:rsidRPr="00BC36B0">
        <w:t>рассчит</w:t>
      </w:r>
      <w:bookmarkEnd w:id="301"/>
      <w:r w:rsidR="00D206E9" w:rsidRPr="00BC36B0">
        <w:t>ываются в данной актуализации Схемы теплоснабжения.</w:t>
      </w:r>
    </w:p>
    <w:p w14:paraId="0C67AD55" w14:textId="23B50B20" w:rsidR="00990F16" w:rsidRPr="001B73A0" w:rsidRDefault="00990F16" w:rsidP="00CC612A">
      <w:pPr>
        <w:pStyle w:val="affff0"/>
        <w:widowControl w:val="0"/>
        <w:suppressAutoHyphens/>
        <w:rPr>
          <w:rFonts w:eastAsiaTheme="minorHAnsi"/>
        </w:rPr>
      </w:pPr>
      <w:bookmarkStart w:id="302" w:name="_Toc131381539"/>
      <w:r w:rsidRPr="001B73A0">
        <w:rPr>
          <w:rFonts w:eastAsiaTheme="minorHAnsi"/>
        </w:rPr>
        <w:t>О</w:t>
      </w:r>
      <w:r w:rsidR="00CC7649" w:rsidRPr="001B73A0">
        <w:rPr>
          <w:rFonts w:eastAsiaTheme="minorHAnsi"/>
        </w:rPr>
        <w:t>босновывающие материалы</w:t>
      </w:r>
      <w:r w:rsidR="00CC7649" w:rsidRPr="001B73A0">
        <w:t xml:space="preserve"> </w:t>
      </w:r>
      <w:r w:rsidR="00CC7649" w:rsidRPr="00BD3831">
        <w:t xml:space="preserve">к схеме теплоснабжения </w:t>
      </w:r>
      <w:bookmarkStart w:id="303" w:name="_Hlk70396603"/>
      <w:r w:rsidR="0041086C">
        <w:t>Долгодеревенского</w:t>
      </w:r>
      <w:r w:rsidR="00CC7649" w:rsidRPr="00BD3831">
        <w:t xml:space="preserve"> </w:t>
      </w:r>
      <w:r w:rsidR="00CC7649">
        <w:t>сельского</w:t>
      </w:r>
      <w:r w:rsidR="00CC7649" w:rsidRPr="00BD3831">
        <w:t xml:space="preserve"> поселения </w:t>
      </w:r>
      <w:r w:rsidR="00CC7649">
        <w:t>Сосновского</w:t>
      </w:r>
      <w:r w:rsidR="00CC7649" w:rsidRPr="00BD3831">
        <w:t xml:space="preserve"> муниципального района</w:t>
      </w:r>
      <w:r w:rsidR="00CC7649" w:rsidRPr="001B73A0">
        <w:t xml:space="preserve"> </w:t>
      </w:r>
      <w:r w:rsidR="00CC7649">
        <w:t>Ч</w:t>
      </w:r>
      <w:r w:rsidR="00CC7649" w:rsidRPr="00BD3831">
        <w:t>елябинской области</w:t>
      </w:r>
      <w:r w:rsidR="00CC7649">
        <w:t xml:space="preserve"> </w:t>
      </w:r>
      <w:r w:rsidR="00CC7649" w:rsidRPr="00BD3831">
        <w:t xml:space="preserve">на период до </w:t>
      </w:r>
      <w:r w:rsidR="00B24B12">
        <w:t>2040</w:t>
      </w:r>
      <w:r w:rsidR="00CC7649" w:rsidRPr="00BD3831">
        <w:t xml:space="preserve"> года</w:t>
      </w:r>
      <w:bookmarkEnd w:id="302"/>
      <w:bookmarkEnd w:id="303"/>
    </w:p>
    <w:p w14:paraId="70C8754D" w14:textId="77777777" w:rsidR="00E1044C" w:rsidRPr="00BD3831" w:rsidRDefault="00E1044C" w:rsidP="00CC612A">
      <w:pPr>
        <w:pStyle w:val="affff0"/>
        <w:widowControl w:val="0"/>
        <w:suppressAutoHyphens/>
      </w:pPr>
      <w:bookmarkStart w:id="304" w:name="_Toc101972624"/>
      <w:bookmarkStart w:id="305" w:name="_Toc131381540"/>
      <w:bookmarkEnd w:id="0"/>
      <w:r w:rsidRPr="00BD3831">
        <w:lastRenderedPageBreak/>
        <w:t>1. Существующее положение в сфере производства, передачи и потребления тепловой энергии для целей теплоснабжения</w:t>
      </w:r>
      <w:bookmarkEnd w:id="304"/>
      <w:bookmarkEnd w:id="305"/>
    </w:p>
    <w:p w14:paraId="5549039B" w14:textId="77777777" w:rsidR="00E1044C" w:rsidRPr="00BD3831" w:rsidRDefault="00E1044C" w:rsidP="00CC612A">
      <w:pPr>
        <w:pStyle w:val="affff0"/>
        <w:widowControl w:val="0"/>
        <w:suppressAutoHyphens/>
      </w:pPr>
      <w:bookmarkStart w:id="306" w:name="_Toc101972625"/>
      <w:bookmarkStart w:id="307" w:name="_Toc131381541"/>
      <w:r w:rsidRPr="00BD3831">
        <w:t>Часть 1 Функциональная структура теплоснабжения</w:t>
      </w:r>
      <w:bookmarkEnd w:id="306"/>
      <w:bookmarkEnd w:id="307"/>
    </w:p>
    <w:p w14:paraId="6D1C3C3B" w14:textId="77777777" w:rsidR="005A4FF7" w:rsidRPr="00BD3831" w:rsidRDefault="005A4FF7" w:rsidP="00CC612A">
      <w:pPr>
        <w:pStyle w:val="affff0"/>
        <w:widowControl w:val="0"/>
        <w:suppressAutoHyphens/>
      </w:pPr>
      <w:bookmarkStart w:id="308" w:name="_Toc101972626"/>
      <w:bookmarkStart w:id="309" w:name="_Toc131381542"/>
      <w:r w:rsidRPr="00BD3831">
        <w:t>1.1.1. Описание зон деятельности (эксплуатационной ответственности) теплоснабжающих и теплосетевых организаций, осуществляющих свою деятельность в границах зон деятельности единой теплоснабжающей организации</w:t>
      </w:r>
      <w:bookmarkEnd w:id="308"/>
      <w:bookmarkEnd w:id="309"/>
    </w:p>
    <w:p w14:paraId="72DDCAEE" w14:textId="12709352" w:rsidR="005A4FF7" w:rsidRPr="00BD3831" w:rsidRDefault="005A4FF7" w:rsidP="00CC612A">
      <w:pPr>
        <w:pStyle w:val="afffe"/>
        <w:suppressAutoHyphens/>
      </w:pPr>
      <w:r w:rsidRPr="00BD3831">
        <w:t>В зон</w:t>
      </w:r>
      <w:r w:rsidR="00C120AD" w:rsidRPr="00BD3831">
        <w:t>ы</w:t>
      </w:r>
      <w:r w:rsidRPr="00BD3831">
        <w:t xml:space="preserve"> эксплуатационной ответственности</w:t>
      </w:r>
      <w:r w:rsidR="00C9056E" w:rsidRPr="00BD3831">
        <w:t xml:space="preserve"> теплоснабжающ</w:t>
      </w:r>
      <w:r w:rsidR="00C120AD" w:rsidRPr="00BD3831">
        <w:t>их</w:t>
      </w:r>
      <w:r w:rsidR="00C9056E" w:rsidRPr="00BD3831">
        <w:t xml:space="preserve"> и теплосетев</w:t>
      </w:r>
      <w:r w:rsidR="00C120AD" w:rsidRPr="00BD3831">
        <w:t>ых</w:t>
      </w:r>
      <w:r w:rsidR="00C9056E" w:rsidRPr="00BD3831">
        <w:t xml:space="preserve"> организаци</w:t>
      </w:r>
      <w:r w:rsidR="00C120AD" w:rsidRPr="00BD3831">
        <w:t>й</w:t>
      </w:r>
      <w:r w:rsidR="00C9056E" w:rsidRPr="00BD3831">
        <w:t xml:space="preserve"> на территории </w:t>
      </w:r>
      <w:r w:rsidR="009A7ECE">
        <w:t>сельского</w:t>
      </w:r>
      <w:r w:rsidR="00C9056E" w:rsidRPr="00BD3831">
        <w:t xml:space="preserve"> поселения</w:t>
      </w:r>
      <w:r w:rsidRPr="00BD3831">
        <w:t xml:space="preserve"> входит </w:t>
      </w:r>
      <w:r w:rsidR="000B7585">
        <w:t>восемь</w:t>
      </w:r>
      <w:r w:rsidRPr="00BD3831">
        <w:t xml:space="preserve"> источник</w:t>
      </w:r>
      <w:r w:rsidR="000B7585">
        <w:t>ов</w:t>
      </w:r>
      <w:r w:rsidRPr="00BD3831">
        <w:t xml:space="preserve"> тепловой энергии</w:t>
      </w:r>
      <w:r w:rsidR="00C9056E" w:rsidRPr="00BD3831">
        <w:t>.</w:t>
      </w:r>
    </w:p>
    <w:p w14:paraId="41BEF164" w14:textId="482CAD1A" w:rsidR="00C9056E" w:rsidRDefault="00C9056E" w:rsidP="00CC612A">
      <w:pPr>
        <w:pStyle w:val="afffe"/>
        <w:suppressAutoHyphens/>
      </w:pPr>
      <w:r w:rsidRPr="00BD3831">
        <w:t>В таблице 1.1.1.1. представлен сводный перечень зон деятельности теплоснабжающих и теплосетевых организаций.</w:t>
      </w:r>
    </w:p>
    <w:p w14:paraId="74F98EB1" w14:textId="53D67EC3" w:rsidR="000F2CC2" w:rsidRPr="00BD3831" w:rsidRDefault="000F2CC2" w:rsidP="00CC612A">
      <w:pPr>
        <w:pStyle w:val="afffe"/>
        <w:suppressAutoHyphens/>
      </w:pPr>
      <w:r w:rsidRPr="000F2CC2">
        <w:t xml:space="preserve">На территории сельского поселения установлен статус единой теплоснабжающей организации для </w:t>
      </w:r>
      <w:r w:rsidR="004F5409" w:rsidRPr="004F5409">
        <w:t>АО «</w:t>
      </w:r>
      <w:proofErr w:type="spellStart"/>
      <w:r w:rsidR="004F5409" w:rsidRPr="004F5409">
        <w:t>Челябоблкоммунэнерго</w:t>
      </w:r>
      <w:proofErr w:type="spellEnd"/>
      <w:r w:rsidR="004F5409" w:rsidRPr="004F5409">
        <w:t>»</w:t>
      </w:r>
      <w:r w:rsidRPr="000F2CC2">
        <w:t xml:space="preserve"> в </w:t>
      </w:r>
      <w:r w:rsidR="004F5409">
        <w:t>селе Долгодеревенское</w:t>
      </w:r>
      <w:r w:rsidRPr="000F2CC2">
        <w:t>.</w:t>
      </w:r>
    </w:p>
    <w:p w14:paraId="553F5694" w14:textId="3FBB7E05" w:rsidR="00C9056E" w:rsidRPr="00BD3831" w:rsidRDefault="00C9056E" w:rsidP="00CC612A">
      <w:pPr>
        <w:pStyle w:val="afffc"/>
        <w:widowControl w:val="0"/>
        <w:suppressAutoHyphens/>
      </w:pPr>
      <w:bookmarkStart w:id="310" w:name="_Toc101972913"/>
      <w:bookmarkStart w:id="311" w:name="_Toc131381418"/>
      <w:r w:rsidRPr="00BD3831">
        <w:t>Таблица 1.1.1.1. Сводный перечень зон деятельности теплоснабжающих и теплосетевых организаций</w:t>
      </w:r>
      <w:bookmarkEnd w:id="310"/>
      <w:bookmarkEnd w:id="311"/>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
        <w:gridCol w:w="1561"/>
        <w:gridCol w:w="2268"/>
        <w:gridCol w:w="1984"/>
        <w:gridCol w:w="1672"/>
      </w:tblGrid>
      <w:tr w:rsidR="00A10220" w:rsidRPr="00C94250" w14:paraId="56EFBAFC" w14:textId="77777777" w:rsidTr="00045371">
        <w:trPr>
          <w:trHeight w:val="20"/>
          <w:tblHeader/>
        </w:trPr>
        <w:tc>
          <w:tcPr>
            <w:tcW w:w="2154" w:type="dxa"/>
            <w:vMerge w:val="restart"/>
            <w:shd w:val="clear" w:color="auto" w:fill="auto"/>
            <w:hideMark/>
          </w:tcPr>
          <w:p w14:paraId="351A4327" w14:textId="77777777" w:rsidR="00A10220" w:rsidRPr="00C94250" w:rsidRDefault="00A10220" w:rsidP="007349F4">
            <w:pPr>
              <w:widowControl w:val="0"/>
              <w:suppressAutoHyphens/>
              <w:jc w:val="center"/>
              <w:rPr>
                <w:color w:val="000000"/>
              </w:rPr>
            </w:pPr>
            <w:bookmarkStart w:id="312" w:name="_Hlk39039445"/>
            <w:r w:rsidRPr="00C94250">
              <w:rPr>
                <w:color w:val="000000"/>
              </w:rPr>
              <w:t>Наименование и адрес источника тепловой энергии</w:t>
            </w:r>
          </w:p>
        </w:tc>
        <w:tc>
          <w:tcPr>
            <w:tcW w:w="1561" w:type="dxa"/>
            <w:vMerge w:val="restart"/>
            <w:shd w:val="clear" w:color="auto" w:fill="auto"/>
            <w:hideMark/>
          </w:tcPr>
          <w:p w14:paraId="4B8EF3DA" w14:textId="77777777" w:rsidR="00A10220" w:rsidRPr="00C94250" w:rsidRDefault="00A10220" w:rsidP="007349F4">
            <w:pPr>
              <w:widowControl w:val="0"/>
              <w:suppressAutoHyphens/>
              <w:jc w:val="center"/>
              <w:rPr>
                <w:color w:val="000000"/>
              </w:rPr>
            </w:pPr>
            <w:r w:rsidRPr="00C94250">
              <w:rPr>
                <w:color w:val="000000"/>
              </w:rPr>
              <w:t>Населенный пункт</w:t>
            </w:r>
          </w:p>
        </w:tc>
        <w:tc>
          <w:tcPr>
            <w:tcW w:w="4252" w:type="dxa"/>
            <w:gridSpan w:val="2"/>
            <w:shd w:val="clear" w:color="auto" w:fill="auto"/>
            <w:hideMark/>
          </w:tcPr>
          <w:p w14:paraId="462DE1EA" w14:textId="77777777" w:rsidR="00A10220" w:rsidRPr="00C94250" w:rsidRDefault="00A10220" w:rsidP="007349F4">
            <w:pPr>
              <w:widowControl w:val="0"/>
              <w:suppressAutoHyphens/>
              <w:jc w:val="center"/>
              <w:rPr>
                <w:color w:val="000000"/>
              </w:rPr>
            </w:pPr>
            <w:r w:rsidRPr="00C94250">
              <w:rPr>
                <w:color w:val="000000"/>
              </w:rPr>
              <w:t>Наименование теплоснабжающей организации</w:t>
            </w:r>
          </w:p>
        </w:tc>
        <w:tc>
          <w:tcPr>
            <w:tcW w:w="1672" w:type="dxa"/>
            <w:vMerge w:val="restart"/>
          </w:tcPr>
          <w:p w14:paraId="6F742D03" w14:textId="77777777" w:rsidR="00A10220" w:rsidRPr="00C94250" w:rsidRDefault="00A10220" w:rsidP="007349F4">
            <w:pPr>
              <w:widowControl w:val="0"/>
              <w:suppressAutoHyphens/>
              <w:jc w:val="center"/>
              <w:rPr>
                <w:color w:val="000000"/>
              </w:rPr>
            </w:pPr>
            <w:r w:rsidRPr="00C94250">
              <w:rPr>
                <w:color w:val="000000"/>
              </w:rPr>
              <w:t>Номер технологической зоны</w:t>
            </w:r>
          </w:p>
        </w:tc>
      </w:tr>
      <w:tr w:rsidR="00A10220" w:rsidRPr="00C94250" w14:paraId="0E792C4C" w14:textId="77777777" w:rsidTr="00045371">
        <w:trPr>
          <w:trHeight w:val="20"/>
          <w:tblHeader/>
        </w:trPr>
        <w:tc>
          <w:tcPr>
            <w:tcW w:w="2154" w:type="dxa"/>
            <w:vMerge/>
            <w:shd w:val="clear" w:color="auto" w:fill="auto"/>
            <w:vAlign w:val="center"/>
          </w:tcPr>
          <w:p w14:paraId="035AC605" w14:textId="77777777" w:rsidR="00A10220" w:rsidRPr="00C94250" w:rsidRDefault="00A10220" w:rsidP="00CC612A">
            <w:pPr>
              <w:widowControl w:val="0"/>
              <w:suppressAutoHyphens/>
              <w:ind w:firstLine="709"/>
              <w:jc w:val="both"/>
              <w:rPr>
                <w:color w:val="000000"/>
              </w:rPr>
            </w:pPr>
          </w:p>
        </w:tc>
        <w:tc>
          <w:tcPr>
            <w:tcW w:w="1561" w:type="dxa"/>
            <w:vMerge/>
            <w:shd w:val="clear" w:color="auto" w:fill="auto"/>
            <w:vAlign w:val="center"/>
          </w:tcPr>
          <w:p w14:paraId="4C6B723A" w14:textId="77777777" w:rsidR="00A10220" w:rsidRPr="00C94250" w:rsidRDefault="00A10220" w:rsidP="00CC612A">
            <w:pPr>
              <w:widowControl w:val="0"/>
              <w:suppressAutoHyphens/>
              <w:ind w:firstLine="709"/>
              <w:jc w:val="both"/>
              <w:rPr>
                <w:color w:val="000000"/>
              </w:rPr>
            </w:pPr>
          </w:p>
        </w:tc>
        <w:tc>
          <w:tcPr>
            <w:tcW w:w="2268" w:type="dxa"/>
            <w:shd w:val="clear" w:color="auto" w:fill="auto"/>
          </w:tcPr>
          <w:p w14:paraId="5109EEB1" w14:textId="77777777" w:rsidR="00A10220" w:rsidRPr="00C94250" w:rsidRDefault="00A10220" w:rsidP="007349F4">
            <w:pPr>
              <w:widowControl w:val="0"/>
              <w:suppressAutoHyphens/>
              <w:jc w:val="center"/>
              <w:rPr>
                <w:color w:val="000000"/>
              </w:rPr>
            </w:pPr>
            <w:r w:rsidRPr="00C94250">
              <w:rPr>
                <w:color w:val="000000"/>
              </w:rPr>
              <w:t>Источник тепловой энергии</w:t>
            </w:r>
          </w:p>
        </w:tc>
        <w:tc>
          <w:tcPr>
            <w:tcW w:w="1984" w:type="dxa"/>
          </w:tcPr>
          <w:p w14:paraId="0516CB0E" w14:textId="77777777" w:rsidR="00A10220" w:rsidRPr="00C94250" w:rsidRDefault="00A10220" w:rsidP="007349F4">
            <w:pPr>
              <w:widowControl w:val="0"/>
              <w:suppressAutoHyphens/>
              <w:jc w:val="center"/>
              <w:rPr>
                <w:color w:val="000000"/>
              </w:rPr>
            </w:pPr>
            <w:r w:rsidRPr="00C94250">
              <w:rPr>
                <w:color w:val="000000"/>
              </w:rPr>
              <w:t>Тепловые сети</w:t>
            </w:r>
          </w:p>
        </w:tc>
        <w:tc>
          <w:tcPr>
            <w:tcW w:w="1672" w:type="dxa"/>
            <w:vMerge/>
          </w:tcPr>
          <w:p w14:paraId="69020B52" w14:textId="77777777" w:rsidR="00A10220" w:rsidRPr="00C94250" w:rsidRDefault="00A10220" w:rsidP="00CC612A">
            <w:pPr>
              <w:widowControl w:val="0"/>
              <w:suppressAutoHyphens/>
              <w:ind w:firstLine="709"/>
              <w:jc w:val="both"/>
              <w:rPr>
                <w:color w:val="000000"/>
              </w:rPr>
            </w:pPr>
          </w:p>
        </w:tc>
      </w:tr>
      <w:tr w:rsidR="0041086C" w:rsidRPr="00C94250" w14:paraId="5B684EFD" w14:textId="77777777" w:rsidTr="00045371">
        <w:trPr>
          <w:trHeight w:val="20"/>
        </w:trPr>
        <w:tc>
          <w:tcPr>
            <w:tcW w:w="2154" w:type="dxa"/>
            <w:shd w:val="clear" w:color="auto" w:fill="auto"/>
            <w:hideMark/>
          </w:tcPr>
          <w:p w14:paraId="2E1BF62E" w14:textId="2DABC52F" w:rsidR="0041086C" w:rsidRPr="00C94250" w:rsidRDefault="0041086C" w:rsidP="007349F4">
            <w:pPr>
              <w:widowControl w:val="0"/>
              <w:suppressAutoHyphens/>
              <w:rPr>
                <w:color w:val="000000"/>
              </w:rPr>
            </w:pPr>
            <w:r w:rsidRPr="005D666B">
              <w:rPr>
                <w:bCs/>
                <w:szCs w:val="28"/>
              </w:rPr>
              <w:t>Котельная «</w:t>
            </w:r>
            <w:proofErr w:type="spellStart"/>
            <w:r w:rsidRPr="005D666B">
              <w:rPr>
                <w:bCs/>
                <w:szCs w:val="28"/>
              </w:rPr>
              <w:t>Мкр</w:t>
            </w:r>
            <w:proofErr w:type="spellEnd"/>
            <w:r w:rsidRPr="005D666B">
              <w:rPr>
                <w:bCs/>
                <w:szCs w:val="28"/>
              </w:rPr>
              <w:t>. Учхоз»</w:t>
            </w:r>
          </w:p>
        </w:tc>
        <w:tc>
          <w:tcPr>
            <w:tcW w:w="1561" w:type="dxa"/>
            <w:shd w:val="clear" w:color="auto" w:fill="auto"/>
          </w:tcPr>
          <w:p w14:paraId="01C01AE8" w14:textId="7DC8CA2E" w:rsidR="0041086C" w:rsidRPr="00C94250" w:rsidRDefault="0041086C" w:rsidP="007349F4">
            <w:pPr>
              <w:widowControl w:val="0"/>
              <w:suppressAutoHyphens/>
              <w:rPr>
                <w:color w:val="000000"/>
              </w:rPr>
            </w:pPr>
            <w:r>
              <w:rPr>
                <w:color w:val="000000"/>
              </w:rPr>
              <w:t>с. Долгодеревенское</w:t>
            </w:r>
          </w:p>
        </w:tc>
        <w:tc>
          <w:tcPr>
            <w:tcW w:w="4252" w:type="dxa"/>
            <w:gridSpan w:val="2"/>
            <w:shd w:val="clear" w:color="auto" w:fill="auto"/>
          </w:tcPr>
          <w:p w14:paraId="41D4E1BD" w14:textId="76AE60C1" w:rsidR="0041086C" w:rsidRPr="00C94250" w:rsidRDefault="0041086C" w:rsidP="007349F4">
            <w:pPr>
              <w:widowControl w:val="0"/>
              <w:suppressAutoHyphens/>
              <w:jc w:val="center"/>
              <w:rPr>
                <w:color w:val="000000"/>
              </w:rPr>
            </w:pPr>
            <w:r w:rsidRPr="005D666B">
              <w:rPr>
                <w:bCs/>
                <w:color w:val="000000"/>
                <w:szCs w:val="28"/>
              </w:rPr>
              <w:t>АО «</w:t>
            </w:r>
            <w:proofErr w:type="spellStart"/>
            <w:r w:rsidRPr="005D666B">
              <w:rPr>
                <w:bCs/>
                <w:color w:val="000000"/>
                <w:szCs w:val="28"/>
              </w:rPr>
              <w:t>Челябоблкоммунэнерго</w:t>
            </w:r>
            <w:proofErr w:type="spellEnd"/>
            <w:r w:rsidRPr="005D666B">
              <w:rPr>
                <w:bCs/>
                <w:color w:val="000000"/>
                <w:szCs w:val="28"/>
              </w:rPr>
              <w:t>»</w:t>
            </w:r>
          </w:p>
        </w:tc>
        <w:tc>
          <w:tcPr>
            <w:tcW w:w="1672" w:type="dxa"/>
          </w:tcPr>
          <w:p w14:paraId="50E424E5" w14:textId="77777777" w:rsidR="0041086C" w:rsidRPr="00C94250" w:rsidRDefault="0041086C" w:rsidP="007349F4">
            <w:pPr>
              <w:widowControl w:val="0"/>
              <w:suppressAutoHyphens/>
              <w:jc w:val="center"/>
              <w:rPr>
                <w:color w:val="000000"/>
                <w:lang w:val="en-US"/>
              </w:rPr>
            </w:pPr>
            <w:r w:rsidRPr="00C94250">
              <w:rPr>
                <w:color w:val="000000"/>
                <w:lang w:val="en-US"/>
              </w:rPr>
              <w:t>I</w:t>
            </w:r>
          </w:p>
        </w:tc>
      </w:tr>
      <w:tr w:rsidR="0041086C" w:rsidRPr="00C94250" w14:paraId="64359FD5" w14:textId="77777777" w:rsidTr="00045371">
        <w:trPr>
          <w:trHeight w:val="20"/>
        </w:trPr>
        <w:tc>
          <w:tcPr>
            <w:tcW w:w="2154" w:type="dxa"/>
            <w:shd w:val="clear" w:color="auto" w:fill="auto"/>
            <w:hideMark/>
          </w:tcPr>
          <w:p w14:paraId="00C50CDF" w14:textId="0CF21F49" w:rsidR="0041086C" w:rsidRPr="00C94250" w:rsidRDefault="0041086C" w:rsidP="007349F4">
            <w:pPr>
              <w:widowControl w:val="0"/>
              <w:suppressAutoHyphens/>
              <w:rPr>
                <w:color w:val="000000"/>
              </w:rPr>
            </w:pPr>
            <w:r w:rsidRPr="005D666B">
              <w:rPr>
                <w:bCs/>
                <w:szCs w:val="28"/>
              </w:rPr>
              <w:t>Котельная №3 «Центральная»</w:t>
            </w:r>
          </w:p>
        </w:tc>
        <w:tc>
          <w:tcPr>
            <w:tcW w:w="1561" w:type="dxa"/>
            <w:shd w:val="clear" w:color="auto" w:fill="auto"/>
          </w:tcPr>
          <w:p w14:paraId="228B71F3" w14:textId="62838890" w:rsidR="0041086C" w:rsidRPr="00C94250" w:rsidRDefault="0041086C" w:rsidP="007349F4">
            <w:pPr>
              <w:widowControl w:val="0"/>
              <w:suppressAutoHyphens/>
              <w:rPr>
                <w:color w:val="000000"/>
              </w:rPr>
            </w:pPr>
            <w:r w:rsidRPr="00051417">
              <w:t>с. Долгодеревенское</w:t>
            </w:r>
          </w:p>
        </w:tc>
        <w:tc>
          <w:tcPr>
            <w:tcW w:w="4252" w:type="dxa"/>
            <w:gridSpan w:val="2"/>
            <w:shd w:val="clear" w:color="auto" w:fill="auto"/>
          </w:tcPr>
          <w:p w14:paraId="5A9F2DD3" w14:textId="3A090082" w:rsidR="0041086C" w:rsidRPr="00C94250" w:rsidRDefault="0041086C" w:rsidP="007349F4">
            <w:pPr>
              <w:widowControl w:val="0"/>
              <w:suppressAutoHyphens/>
              <w:jc w:val="center"/>
              <w:rPr>
                <w:color w:val="000000"/>
              </w:rPr>
            </w:pPr>
            <w:r w:rsidRPr="005D666B">
              <w:rPr>
                <w:bCs/>
                <w:color w:val="000000"/>
                <w:szCs w:val="28"/>
              </w:rPr>
              <w:t>АО «</w:t>
            </w:r>
            <w:proofErr w:type="spellStart"/>
            <w:r w:rsidRPr="005D666B">
              <w:rPr>
                <w:bCs/>
                <w:color w:val="000000"/>
                <w:szCs w:val="28"/>
              </w:rPr>
              <w:t>Челябоблкоммунэнерго</w:t>
            </w:r>
            <w:proofErr w:type="spellEnd"/>
            <w:r w:rsidRPr="005D666B">
              <w:rPr>
                <w:bCs/>
                <w:color w:val="000000"/>
                <w:szCs w:val="28"/>
              </w:rPr>
              <w:t>»</w:t>
            </w:r>
          </w:p>
        </w:tc>
        <w:tc>
          <w:tcPr>
            <w:tcW w:w="1672" w:type="dxa"/>
          </w:tcPr>
          <w:p w14:paraId="555CCD1C" w14:textId="77777777" w:rsidR="0041086C" w:rsidRPr="00C94250" w:rsidRDefault="0041086C" w:rsidP="007349F4">
            <w:pPr>
              <w:widowControl w:val="0"/>
              <w:suppressAutoHyphens/>
              <w:jc w:val="center"/>
              <w:rPr>
                <w:color w:val="000000"/>
                <w:lang w:val="en-US"/>
              </w:rPr>
            </w:pPr>
            <w:r w:rsidRPr="00C94250">
              <w:rPr>
                <w:color w:val="000000"/>
                <w:lang w:val="en-US"/>
              </w:rPr>
              <w:t>II</w:t>
            </w:r>
          </w:p>
        </w:tc>
      </w:tr>
      <w:tr w:rsidR="0041086C" w:rsidRPr="00C94250" w14:paraId="033251DD" w14:textId="77777777" w:rsidTr="00045371">
        <w:trPr>
          <w:trHeight w:val="20"/>
        </w:trPr>
        <w:tc>
          <w:tcPr>
            <w:tcW w:w="2154" w:type="dxa"/>
            <w:shd w:val="clear" w:color="auto" w:fill="auto"/>
          </w:tcPr>
          <w:p w14:paraId="361284FA" w14:textId="3FA6F3E2" w:rsidR="0041086C" w:rsidRPr="00BD3831" w:rsidRDefault="0041086C" w:rsidP="007349F4">
            <w:pPr>
              <w:widowControl w:val="0"/>
              <w:suppressAutoHyphens/>
              <w:rPr>
                <w:szCs w:val="28"/>
              </w:rPr>
            </w:pPr>
            <w:r w:rsidRPr="005D666B">
              <w:rPr>
                <w:bCs/>
                <w:szCs w:val="28"/>
              </w:rPr>
              <w:t>Котельная №1</w:t>
            </w:r>
          </w:p>
        </w:tc>
        <w:tc>
          <w:tcPr>
            <w:tcW w:w="1561" w:type="dxa"/>
            <w:shd w:val="clear" w:color="auto" w:fill="auto"/>
          </w:tcPr>
          <w:p w14:paraId="7F842B08" w14:textId="02BB43A2" w:rsidR="0041086C" w:rsidRPr="00BD3831" w:rsidRDefault="0041086C" w:rsidP="007349F4">
            <w:pPr>
              <w:widowControl w:val="0"/>
              <w:suppressAutoHyphens/>
              <w:rPr>
                <w:szCs w:val="28"/>
              </w:rPr>
            </w:pPr>
            <w:r w:rsidRPr="00051417">
              <w:t>с. Долгодеревенское</w:t>
            </w:r>
          </w:p>
        </w:tc>
        <w:tc>
          <w:tcPr>
            <w:tcW w:w="4252" w:type="dxa"/>
            <w:gridSpan w:val="2"/>
            <w:shd w:val="clear" w:color="auto" w:fill="auto"/>
          </w:tcPr>
          <w:p w14:paraId="0C73DC4D" w14:textId="0665415D" w:rsidR="0041086C" w:rsidRPr="00BD3831" w:rsidRDefault="0041086C" w:rsidP="007349F4">
            <w:pPr>
              <w:widowControl w:val="0"/>
              <w:suppressAutoHyphens/>
              <w:jc w:val="center"/>
              <w:rPr>
                <w:color w:val="000000"/>
                <w:szCs w:val="28"/>
              </w:rPr>
            </w:pPr>
            <w:r w:rsidRPr="005D666B">
              <w:rPr>
                <w:bCs/>
                <w:color w:val="000000"/>
                <w:szCs w:val="28"/>
              </w:rPr>
              <w:t>АО «</w:t>
            </w:r>
            <w:proofErr w:type="spellStart"/>
            <w:r w:rsidRPr="005D666B">
              <w:rPr>
                <w:bCs/>
                <w:color w:val="000000"/>
                <w:szCs w:val="28"/>
              </w:rPr>
              <w:t>Челябоблкоммунэнерго</w:t>
            </w:r>
            <w:proofErr w:type="spellEnd"/>
            <w:r w:rsidRPr="005D666B">
              <w:rPr>
                <w:bCs/>
                <w:color w:val="000000"/>
                <w:szCs w:val="28"/>
              </w:rPr>
              <w:t>»</w:t>
            </w:r>
          </w:p>
        </w:tc>
        <w:tc>
          <w:tcPr>
            <w:tcW w:w="1672" w:type="dxa"/>
          </w:tcPr>
          <w:p w14:paraId="53D73C54" w14:textId="69AAD26B" w:rsidR="0041086C" w:rsidRPr="00C94250" w:rsidRDefault="0041086C" w:rsidP="007349F4">
            <w:pPr>
              <w:widowControl w:val="0"/>
              <w:suppressAutoHyphens/>
              <w:jc w:val="center"/>
              <w:rPr>
                <w:color w:val="000000"/>
                <w:lang w:val="en-US"/>
              </w:rPr>
            </w:pPr>
            <w:r w:rsidRPr="00C94250">
              <w:rPr>
                <w:color w:val="000000"/>
                <w:lang w:val="en-US"/>
              </w:rPr>
              <w:t>II</w:t>
            </w:r>
            <w:r>
              <w:rPr>
                <w:color w:val="000000"/>
                <w:lang w:val="en-US"/>
              </w:rPr>
              <w:t>I</w:t>
            </w:r>
          </w:p>
        </w:tc>
      </w:tr>
      <w:tr w:rsidR="0041086C" w:rsidRPr="00C94250" w14:paraId="7DF1810B" w14:textId="77777777" w:rsidTr="00045371">
        <w:trPr>
          <w:trHeight w:val="20"/>
        </w:trPr>
        <w:tc>
          <w:tcPr>
            <w:tcW w:w="2154" w:type="dxa"/>
            <w:shd w:val="clear" w:color="auto" w:fill="auto"/>
          </w:tcPr>
          <w:p w14:paraId="4120A7D5" w14:textId="02E70012" w:rsidR="0041086C" w:rsidRPr="00BD3831" w:rsidRDefault="0041086C" w:rsidP="007349F4">
            <w:pPr>
              <w:widowControl w:val="0"/>
              <w:suppressAutoHyphens/>
              <w:rPr>
                <w:szCs w:val="28"/>
              </w:rPr>
            </w:pPr>
            <w:r w:rsidRPr="005D666B">
              <w:rPr>
                <w:bCs/>
                <w:szCs w:val="28"/>
              </w:rPr>
              <w:t>Котельная «Школа»</w:t>
            </w:r>
          </w:p>
        </w:tc>
        <w:tc>
          <w:tcPr>
            <w:tcW w:w="1561" w:type="dxa"/>
            <w:shd w:val="clear" w:color="auto" w:fill="auto"/>
          </w:tcPr>
          <w:p w14:paraId="1CD377B7" w14:textId="56A45AE1" w:rsidR="0041086C" w:rsidRPr="00BD3831" w:rsidRDefault="0041086C" w:rsidP="007349F4">
            <w:pPr>
              <w:widowControl w:val="0"/>
              <w:suppressAutoHyphens/>
              <w:rPr>
                <w:szCs w:val="28"/>
              </w:rPr>
            </w:pPr>
            <w:r w:rsidRPr="00051417">
              <w:t>с. Долгодеревенское</w:t>
            </w:r>
          </w:p>
        </w:tc>
        <w:tc>
          <w:tcPr>
            <w:tcW w:w="4252" w:type="dxa"/>
            <w:gridSpan w:val="2"/>
            <w:shd w:val="clear" w:color="auto" w:fill="auto"/>
          </w:tcPr>
          <w:p w14:paraId="77A45914" w14:textId="758940DB" w:rsidR="0041086C" w:rsidRPr="00BD3831" w:rsidRDefault="0041086C" w:rsidP="007349F4">
            <w:pPr>
              <w:widowControl w:val="0"/>
              <w:suppressAutoHyphens/>
              <w:jc w:val="center"/>
              <w:rPr>
                <w:color w:val="000000"/>
                <w:szCs w:val="28"/>
              </w:rPr>
            </w:pPr>
            <w:r w:rsidRPr="005D666B">
              <w:rPr>
                <w:bCs/>
                <w:color w:val="000000"/>
                <w:szCs w:val="28"/>
              </w:rPr>
              <w:t>АО «</w:t>
            </w:r>
            <w:proofErr w:type="spellStart"/>
            <w:r w:rsidRPr="005D666B">
              <w:rPr>
                <w:bCs/>
                <w:color w:val="000000"/>
                <w:szCs w:val="28"/>
              </w:rPr>
              <w:t>Челябоблкоммунэнерго</w:t>
            </w:r>
            <w:proofErr w:type="spellEnd"/>
            <w:r w:rsidRPr="005D666B">
              <w:rPr>
                <w:bCs/>
                <w:color w:val="000000"/>
                <w:szCs w:val="28"/>
              </w:rPr>
              <w:t>»</w:t>
            </w:r>
          </w:p>
        </w:tc>
        <w:tc>
          <w:tcPr>
            <w:tcW w:w="1672" w:type="dxa"/>
          </w:tcPr>
          <w:p w14:paraId="76FA5DE8" w14:textId="00FC0C8D" w:rsidR="0041086C" w:rsidRPr="00C94250" w:rsidRDefault="0041086C" w:rsidP="007349F4">
            <w:pPr>
              <w:widowControl w:val="0"/>
              <w:suppressAutoHyphens/>
              <w:jc w:val="center"/>
              <w:rPr>
                <w:color w:val="000000"/>
                <w:lang w:val="en-US"/>
              </w:rPr>
            </w:pPr>
            <w:r>
              <w:rPr>
                <w:color w:val="000000"/>
                <w:lang w:val="en-US"/>
              </w:rPr>
              <w:t>IV</w:t>
            </w:r>
          </w:p>
        </w:tc>
      </w:tr>
      <w:tr w:rsidR="0041086C" w:rsidRPr="00C94250" w14:paraId="094C0607" w14:textId="77777777" w:rsidTr="00045371">
        <w:trPr>
          <w:trHeight w:val="20"/>
        </w:trPr>
        <w:tc>
          <w:tcPr>
            <w:tcW w:w="2154" w:type="dxa"/>
            <w:shd w:val="clear" w:color="auto" w:fill="auto"/>
          </w:tcPr>
          <w:p w14:paraId="17C8C5E8" w14:textId="72FA5348" w:rsidR="0041086C" w:rsidRPr="00BD3831" w:rsidRDefault="0041086C" w:rsidP="007349F4">
            <w:pPr>
              <w:widowControl w:val="0"/>
              <w:suppressAutoHyphens/>
              <w:rPr>
                <w:szCs w:val="28"/>
              </w:rPr>
            </w:pPr>
            <w:r w:rsidRPr="005D666B">
              <w:rPr>
                <w:bCs/>
                <w:szCs w:val="28"/>
              </w:rPr>
              <w:t>Котельная ЗК «Соколиная гора»</w:t>
            </w:r>
          </w:p>
        </w:tc>
        <w:tc>
          <w:tcPr>
            <w:tcW w:w="1561" w:type="dxa"/>
            <w:shd w:val="clear" w:color="auto" w:fill="auto"/>
          </w:tcPr>
          <w:p w14:paraId="0C5D19FE" w14:textId="3019788D" w:rsidR="0041086C" w:rsidRPr="00BD3831" w:rsidRDefault="0041086C" w:rsidP="007349F4">
            <w:pPr>
              <w:widowControl w:val="0"/>
              <w:suppressAutoHyphens/>
              <w:rPr>
                <w:szCs w:val="28"/>
              </w:rPr>
            </w:pPr>
            <w:r w:rsidRPr="005D666B">
              <w:rPr>
                <w:bCs/>
                <w:szCs w:val="28"/>
              </w:rPr>
              <w:t>ЗК «Соколиная гора»</w:t>
            </w:r>
          </w:p>
        </w:tc>
        <w:tc>
          <w:tcPr>
            <w:tcW w:w="4252" w:type="dxa"/>
            <w:gridSpan w:val="2"/>
            <w:shd w:val="clear" w:color="auto" w:fill="auto"/>
          </w:tcPr>
          <w:p w14:paraId="6ABAEE67" w14:textId="13AFA4EF" w:rsidR="0041086C" w:rsidRPr="00BD3831" w:rsidRDefault="0041086C" w:rsidP="007349F4">
            <w:pPr>
              <w:widowControl w:val="0"/>
              <w:suppressAutoHyphens/>
              <w:jc w:val="center"/>
              <w:rPr>
                <w:color w:val="000000"/>
                <w:szCs w:val="28"/>
              </w:rPr>
            </w:pPr>
            <w:r w:rsidRPr="0041086C">
              <w:rPr>
                <w:color w:val="000000"/>
                <w:szCs w:val="28"/>
              </w:rPr>
              <w:t>ООО «Плаза-</w:t>
            </w:r>
            <w:proofErr w:type="spellStart"/>
            <w:r w:rsidRPr="0041086C">
              <w:rPr>
                <w:color w:val="000000"/>
                <w:szCs w:val="28"/>
              </w:rPr>
              <w:t>ЭнергоСервис</w:t>
            </w:r>
            <w:proofErr w:type="spellEnd"/>
            <w:r w:rsidRPr="0041086C">
              <w:rPr>
                <w:color w:val="000000"/>
                <w:szCs w:val="28"/>
              </w:rPr>
              <w:t>»</w:t>
            </w:r>
          </w:p>
        </w:tc>
        <w:tc>
          <w:tcPr>
            <w:tcW w:w="1672" w:type="dxa"/>
          </w:tcPr>
          <w:p w14:paraId="2058CA0D" w14:textId="607A2FA6" w:rsidR="0041086C" w:rsidRPr="00C94250" w:rsidRDefault="0041086C" w:rsidP="007349F4">
            <w:pPr>
              <w:widowControl w:val="0"/>
              <w:suppressAutoHyphens/>
              <w:jc w:val="center"/>
              <w:rPr>
                <w:color w:val="000000"/>
                <w:lang w:val="en-US"/>
              </w:rPr>
            </w:pPr>
            <w:r>
              <w:rPr>
                <w:color w:val="000000"/>
                <w:lang w:val="en-US"/>
              </w:rPr>
              <w:t>V</w:t>
            </w:r>
          </w:p>
        </w:tc>
      </w:tr>
      <w:tr w:rsidR="0041086C" w:rsidRPr="00C94250" w14:paraId="2BF3C3FF" w14:textId="77777777" w:rsidTr="00045371">
        <w:trPr>
          <w:trHeight w:val="20"/>
        </w:trPr>
        <w:tc>
          <w:tcPr>
            <w:tcW w:w="2154" w:type="dxa"/>
            <w:shd w:val="clear" w:color="auto" w:fill="auto"/>
          </w:tcPr>
          <w:p w14:paraId="20D96BEF" w14:textId="0859D976" w:rsidR="0041086C" w:rsidRPr="00BD3831" w:rsidRDefault="0041086C" w:rsidP="007349F4">
            <w:pPr>
              <w:widowControl w:val="0"/>
              <w:suppressAutoHyphens/>
              <w:ind w:firstLine="34"/>
              <w:rPr>
                <w:szCs w:val="28"/>
              </w:rPr>
            </w:pPr>
            <w:r w:rsidRPr="005D666B">
              <w:rPr>
                <w:bCs/>
                <w:szCs w:val="28"/>
              </w:rPr>
              <w:t xml:space="preserve">Котельная, с. Б. </w:t>
            </w:r>
            <w:proofErr w:type="spellStart"/>
            <w:r w:rsidRPr="005D666B">
              <w:rPr>
                <w:bCs/>
                <w:szCs w:val="28"/>
              </w:rPr>
              <w:t>Баландино</w:t>
            </w:r>
            <w:proofErr w:type="spellEnd"/>
          </w:p>
        </w:tc>
        <w:tc>
          <w:tcPr>
            <w:tcW w:w="1561" w:type="dxa"/>
            <w:shd w:val="clear" w:color="auto" w:fill="auto"/>
          </w:tcPr>
          <w:p w14:paraId="500E80D2" w14:textId="0DC2992A" w:rsidR="0041086C" w:rsidRPr="00BD3831" w:rsidRDefault="0041086C" w:rsidP="007349F4">
            <w:pPr>
              <w:widowControl w:val="0"/>
              <w:suppressAutoHyphens/>
              <w:ind w:firstLine="6"/>
              <w:rPr>
                <w:szCs w:val="28"/>
              </w:rPr>
            </w:pPr>
            <w:r w:rsidRPr="005D666B">
              <w:rPr>
                <w:bCs/>
                <w:szCs w:val="28"/>
              </w:rPr>
              <w:t xml:space="preserve">с. Б. </w:t>
            </w:r>
            <w:proofErr w:type="spellStart"/>
            <w:r w:rsidRPr="005D666B">
              <w:rPr>
                <w:bCs/>
                <w:szCs w:val="28"/>
              </w:rPr>
              <w:t>Баландино</w:t>
            </w:r>
            <w:proofErr w:type="spellEnd"/>
          </w:p>
        </w:tc>
        <w:tc>
          <w:tcPr>
            <w:tcW w:w="2268" w:type="dxa"/>
            <w:shd w:val="clear" w:color="auto" w:fill="auto"/>
          </w:tcPr>
          <w:p w14:paraId="7B1AC597" w14:textId="18D1E3DE" w:rsidR="0041086C" w:rsidRPr="00BD3831" w:rsidRDefault="0041086C" w:rsidP="007349F4">
            <w:pPr>
              <w:widowControl w:val="0"/>
              <w:suppressAutoHyphens/>
              <w:jc w:val="center"/>
              <w:rPr>
                <w:color w:val="000000"/>
                <w:szCs w:val="28"/>
              </w:rPr>
            </w:pPr>
            <w:r w:rsidRPr="005D666B">
              <w:rPr>
                <w:bCs/>
                <w:szCs w:val="28"/>
              </w:rPr>
              <w:t>ООО «Центр»</w:t>
            </w:r>
          </w:p>
        </w:tc>
        <w:tc>
          <w:tcPr>
            <w:tcW w:w="1984" w:type="dxa"/>
            <w:shd w:val="clear" w:color="auto" w:fill="auto"/>
          </w:tcPr>
          <w:p w14:paraId="5770DFB0" w14:textId="471F7784" w:rsidR="0041086C" w:rsidRPr="00BD3831" w:rsidRDefault="0041086C" w:rsidP="007349F4">
            <w:pPr>
              <w:widowControl w:val="0"/>
              <w:suppressAutoHyphens/>
              <w:jc w:val="both"/>
              <w:rPr>
                <w:color w:val="000000"/>
                <w:szCs w:val="28"/>
              </w:rPr>
            </w:pPr>
            <w:r w:rsidRPr="005D666B">
              <w:rPr>
                <w:bCs/>
                <w:szCs w:val="28"/>
              </w:rPr>
              <w:t>Администрация Долгодеревенского СП</w:t>
            </w:r>
          </w:p>
        </w:tc>
        <w:tc>
          <w:tcPr>
            <w:tcW w:w="1672" w:type="dxa"/>
          </w:tcPr>
          <w:p w14:paraId="20425641" w14:textId="186C316A" w:rsidR="0041086C" w:rsidRPr="00C94250" w:rsidRDefault="0041086C" w:rsidP="007349F4">
            <w:pPr>
              <w:widowControl w:val="0"/>
              <w:suppressAutoHyphens/>
              <w:jc w:val="center"/>
              <w:rPr>
                <w:color w:val="000000"/>
                <w:lang w:val="en-US"/>
              </w:rPr>
            </w:pPr>
            <w:r>
              <w:rPr>
                <w:color w:val="000000"/>
                <w:lang w:val="en-US"/>
              </w:rPr>
              <w:t>VI</w:t>
            </w:r>
          </w:p>
        </w:tc>
      </w:tr>
      <w:tr w:rsidR="0041086C" w:rsidRPr="00C94250" w14:paraId="5ED9538B" w14:textId="77777777" w:rsidTr="00045371">
        <w:trPr>
          <w:trHeight w:val="20"/>
        </w:trPr>
        <w:tc>
          <w:tcPr>
            <w:tcW w:w="2154" w:type="dxa"/>
            <w:shd w:val="clear" w:color="auto" w:fill="auto"/>
          </w:tcPr>
          <w:p w14:paraId="429EDC32" w14:textId="79F8486C" w:rsidR="0041086C" w:rsidRPr="00BD3831" w:rsidRDefault="0041086C" w:rsidP="007349F4">
            <w:pPr>
              <w:widowControl w:val="0"/>
              <w:suppressAutoHyphens/>
              <w:ind w:firstLine="34"/>
              <w:rPr>
                <w:szCs w:val="28"/>
              </w:rPr>
            </w:pPr>
            <w:r w:rsidRPr="00EB3F58">
              <w:rPr>
                <w:bCs/>
                <w:color w:val="000000"/>
                <w:szCs w:val="28"/>
              </w:rPr>
              <w:t>Котельная детского сада, д. Шигаево</w:t>
            </w:r>
          </w:p>
        </w:tc>
        <w:tc>
          <w:tcPr>
            <w:tcW w:w="1561" w:type="dxa"/>
            <w:shd w:val="clear" w:color="auto" w:fill="auto"/>
          </w:tcPr>
          <w:p w14:paraId="63723C95" w14:textId="68CE6A41" w:rsidR="0041086C" w:rsidRPr="00BD3831" w:rsidRDefault="0041086C" w:rsidP="007349F4">
            <w:pPr>
              <w:widowControl w:val="0"/>
              <w:suppressAutoHyphens/>
              <w:ind w:firstLine="6"/>
              <w:rPr>
                <w:szCs w:val="28"/>
              </w:rPr>
            </w:pPr>
            <w:r w:rsidRPr="00EB3F58">
              <w:rPr>
                <w:bCs/>
                <w:color w:val="000000"/>
                <w:szCs w:val="28"/>
              </w:rPr>
              <w:t>д. Шигаево</w:t>
            </w:r>
          </w:p>
        </w:tc>
        <w:tc>
          <w:tcPr>
            <w:tcW w:w="2268" w:type="dxa"/>
            <w:shd w:val="clear" w:color="auto" w:fill="auto"/>
          </w:tcPr>
          <w:p w14:paraId="341410C7" w14:textId="1D38E1D1" w:rsidR="0041086C" w:rsidRPr="00BD3831" w:rsidRDefault="0041086C" w:rsidP="007349F4">
            <w:pPr>
              <w:widowControl w:val="0"/>
              <w:suppressAutoHyphens/>
              <w:jc w:val="center"/>
              <w:rPr>
                <w:color w:val="000000"/>
                <w:szCs w:val="28"/>
              </w:rPr>
            </w:pPr>
            <w:r w:rsidRPr="00EB3F58">
              <w:rPr>
                <w:bCs/>
                <w:szCs w:val="28"/>
              </w:rPr>
              <w:t>ООО "Источники тепла"</w:t>
            </w:r>
          </w:p>
        </w:tc>
        <w:tc>
          <w:tcPr>
            <w:tcW w:w="1984" w:type="dxa"/>
            <w:shd w:val="clear" w:color="auto" w:fill="auto"/>
          </w:tcPr>
          <w:p w14:paraId="308B18D7" w14:textId="2A3BC0C1" w:rsidR="0041086C" w:rsidRPr="00BD3831" w:rsidRDefault="0041086C" w:rsidP="007349F4">
            <w:pPr>
              <w:widowControl w:val="0"/>
              <w:suppressAutoHyphens/>
              <w:jc w:val="both"/>
              <w:rPr>
                <w:color w:val="000000"/>
                <w:szCs w:val="28"/>
              </w:rPr>
            </w:pPr>
            <w:r w:rsidRPr="00EB3F58">
              <w:rPr>
                <w:bCs/>
                <w:szCs w:val="28"/>
              </w:rPr>
              <w:t>Администрация Долгодеревен</w:t>
            </w:r>
            <w:r w:rsidRPr="00EB3F58">
              <w:rPr>
                <w:bCs/>
                <w:szCs w:val="28"/>
              </w:rPr>
              <w:lastRenderedPageBreak/>
              <w:t>ского СП</w:t>
            </w:r>
          </w:p>
        </w:tc>
        <w:tc>
          <w:tcPr>
            <w:tcW w:w="1672" w:type="dxa"/>
          </w:tcPr>
          <w:p w14:paraId="6344BB7B" w14:textId="79ECC50D" w:rsidR="0041086C" w:rsidRPr="0041086C" w:rsidRDefault="0041086C" w:rsidP="00CC612A">
            <w:pPr>
              <w:widowControl w:val="0"/>
              <w:suppressAutoHyphens/>
              <w:ind w:firstLine="709"/>
              <w:jc w:val="both"/>
              <w:rPr>
                <w:color w:val="000000"/>
                <w:lang w:val="en-US"/>
              </w:rPr>
            </w:pPr>
            <w:r>
              <w:rPr>
                <w:color w:val="000000"/>
                <w:lang w:val="en-US"/>
              </w:rPr>
              <w:lastRenderedPageBreak/>
              <w:t>VII</w:t>
            </w:r>
          </w:p>
        </w:tc>
      </w:tr>
      <w:tr w:rsidR="0041086C" w:rsidRPr="00C94250" w14:paraId="3784BAE9" w14:textId="77777777" w:rsidTr="00045371">
        <w:trPr>
          <w:trHeight w:val="20"/>
        </w:trPr>
        <w:tc>
          <w:tcPr>
            <w:tcW w:w="2154" w:type="dxa"/>
            <w:shd w:val="clear" w:color="auto" w:fill="auto"/>
          </w:tcPr>
          <w:p w14:paraId="39B48312" w14:textId="44FF5F28" w:rsidR="0041086C" w:rsidRPr="00BD3831" w:rsidRDefault="0041086C" w:rsidP="007349F4">
            <w:pPr>
              <w:widowControl w:val="0"/>
              <w:suppressAutoHyphens/>
              <w:ind w:firstLine="34"/>
              <w:rPr>
                <w:szCs w:val="28"/>
              </w:rPr>
            </w:pPr>
            <w:r w:rsidRPr="00EB3F58">
              <w:rPr>
                <w:bCs/>
                <w:color w:val="000000"/>
                <w:szCs w:val="28"/>
              </w:rPr>
              <w:t>Котельная детского сада, с. Долгодеревенское</w:t>
            </w:r>
          </w:p>
        </w:tc>
        <w:tc>
          <w:tcPr>
            <w:tcW w:w="1561" w:type="dxa"/>
            <w:shd w:val="clear" w:color="auto" w:fill="auto"/>
          </w:tcPr>
          <w:p w14:paraId="5D150E19" w14:textId="6F1F24B3" w:rsidR="0041086C" w:rsidRPr="00BD3831" w:rsidRDefault="0041086C" w:rsidP="007349F4">
            <w:pPr>
              <w:widowControl w:val="0"/>
              <w:suppressAutoHyphens/>
              <w:ind w:firstLine="6"/>
              <w:rPr>
                <w:szCs w:val="28"/>
              </w:rPr>
            </w:pPr>
            <w:r w:rsidRPr="00EB3F58">
              <w:rPr>
                <w:bCs/>
                <w:color w:val="000000"/>
                <w:szCs w:val="28"/>
              </w:rPr>
              <w:t>с. Долгодеревенское</w:t>
            </w:r>
          </w:p>
        </w:tc>
        <w:tc>
          <w:tcPr>
            <w:tcW w:w="2268" w:type="dxa"/>
            <w:shd w:val="clear" w:color="auto" w:fill="auto"/>
          </w:tcPr>
          <w:p w14:paraId="0222583E" w14:textId="515E7DEF" w:rsidR="0041086C" w:rsidRPr="00BD3831" w:rsidRDefault="0041086C" w:rsidP="007349F4">
            <w:pPr>
              <w:widowControl w:val="0"/>
              <w:suppressAutoHyphens/>
              <w:ind w:firstLine="6"/>
              <w:jc w:val="center"/>
              <w:rPr>
                <w:color w:val="000000"/>
                <w:szCs w:val="28"/>
              </w:rPr>
            </w:pPr>
            <w:r w:rsidRPr="00EB3F58">
              <w:rPr>
                <w:bCs/>
                <w:szCs w:val="28"/>
              </w:rPr>
              <w:t>ООО «</w:t>
            </w:r>
            <w:proofErr w:type="spellStart"/>
            <w:r w:rsidRPr="00EB3F58">
              <w:rPr>
                <w:bCs/>
                <w:szCs w:val="28"/>
              </w:rPr>
              <w:t>Русбио</w:t>
            </w:r>
            <w:proofErr w:type="spellEnd"/>
            <w:r w:rsidRPr="00EB3F58">
              <w:rPr>
                <w:bCs/>
                <w:szCs w:val="28"/>
              </w:rPr>
              <w:t>»</w:t>
            </w:r>
          </w:p>
        </w:tc>
        <w:tc>
          <w:tcPr>
            <w:tcW w:w="1984" w:type="dxa"/>
            <w:shd w:val="clear" w:color="auto" w:fill="auto"/>
          </w:tcPr>
          <w:p w14:paraId="0BCAB6A4" w14:textId="31122127" w:rsidR="0041086C" w:rsidRPr="00BD3831" w:rsidRDefault="0041086C" w:rsidP="007349F4">
            <w:pPr>
              <w:widowControl w:val="0"/>
              <w:suppressAutoHyphens/>
              <w:jc w:val="center"/>
              <w:rPr>
                <w:color w:val="000000"/>
                <w:szCs w:val="28"/>
              </w:rPr>
            </w:pPr>
            <w:r w:rsidRPr="00EB3F58">
              <w:rPr>
                <w:bCs/>
                <w:szCs w:val="28"/>
              </w:rPr>
              <w:t>Администрация Долгодеревенского СП</w:t>
            </w:r>
          </w:p>
        </w:tc>
        <w:tc>
          <w:tcPr>
            <w:tcW w:w="1672" w:type="dxa"/>
          </w:tcPr>
          <w:p w14:paraId="7ACD7815" w14:textId="35FC8EA8" w:rsidR="0041086C" w:rsidRPr="0041086C" w:rsidRDefault="0041086C" w:rsidP="007349F4">
            <w:pPr>
              <w:widowControl w:val="0"/>
              <w:suppressAutoHyphens/>
              <w:ind w:firstLine="5"/>
              <w:jc w:val="center"/>
              <w:rPr>
                <w:color w:val="000000"/>
                <w:lang w:val="en-US"/>
              </w:rPr>
            </w:pPr>
            <w:r>
              <w:rPr>
                <w:color w:val="000000"/>
                <w:lang w:val="en-US"/>
              </w:rPr>
              <w:t>VIII</w:t>
            </w:r>
          </w:p>
        </w:tc>
      </w:tr>
    </w:tbl>
    <w:bookmarkEnd w:id="312"/>
    <w:p w14:paraId="6DB4757C" w14:textId="25083A17" w:rsidR="008C0394" w:rsidRPr="008C0394" w:rsidRDefault="008C0394" w:rsidP="00CC612A">
      <w:pPr>
        <w:pStyle w:val="afffe"/>
        <w:suppressAutoHyphens/>
      </w:pPr>
      <w:r w:rsidRPr="008C0394">
        <w:t>Ценовые зоны теплоснабжения не установлены на территории сельского поселения.</w:t>
      </w:r>
    </w:p>
    <w:p w14:paraId="3F0C03D1" w14:textId="1030170F" w:rsidR="008C0394" w:rsidRPr="008C0394" w:rsidRDefault="008C0394" w:rsidP="00CC612A">
      <w:pPr>
        <w:pStyle w:val="afffe"/>
        <w:suppressAutoHyphens/>
      </w:pPr>
      <w:r w:rsidRPr="008C0394">
        <w:t xml:space="preserve">В качестве сетки расчетных элементов территориального деления, используемых в качестве территориальной единицы представления информации, принята сетка кадастрового деления территории </w:t>
      </w:r>
      <w:r w:rsidR="0041086C">
        <w:t>Долгодеревенского</w:t>
      </w:r>
      <w:r w:rsidRPr="008C0394">
        <w:t xml:space="preserve"> сельского поселения.</w:t>
      </w:r>
    </w:p>
    <w:p w14:paraId="366FBEE2" w14:textId="59FCAC16" w:rsidR="00D3106E" w:rsidRPr="00E04E57" w:rsidRDefault="00387A07" w:rsidP="00CC612A">
      <w:pPr>
        <w:pStyle w:val="afffe"/>
        <w:suppressAutoHyphens/>
      </w:pPr>
      <w:r w:rsidRPr="008C0394">
        <w:t xml:space="preserve">При проведении кадастрового зонирования территории </w:t>
      </w:r>
      <w:r w:rsidR="00363E0F" w:rsidRPr="008C0394">
        <w:t>сельского поселения</w:t>
      </w:r>
      <w:r w:rsidRPr="00387A07">
        <w:t xml:space="preserve"> выделяются структурно-территориальные единицы - кадастровые зоны и кадастровые кварталы.</w:t>
      </w:r>
    </w:p>
    <w:p w14:paraId="738278CB" w14:textId="4C97CF0E" w:rsidR="00363E0F" w:rsidRDefault="00387A07" w:rsidP="00CC612A">
      <w:pPr>
        <w:pStyle w:val="afffe"/>
        <w:suppressAutoHyphens/>
      </w:pPr>
      <w:r w:rsidRPr="00387A07">
        <w:t xml:space="preserve">Кадастровые зоны выделяются, как правило, включенных в </w:t>
      </w:r>
      <w:r w:rsidR="00DD1051">
        <w:t>сельскую</w:t>
      </w:r>
      <w:r w:rsidRPr="00387A07">
        <w:t xml:space="preserve"> черту дополнительных территорий.</w:t>
      </w:r>
    </w:p>
    <w:p w14:paraId="7DB8BB51" w14:textId="35B81793" w:rsidR="00387A07" w:rsidRPr="00387A07" w:rsidRDefault="00387A07" w:rsidP="00CC612A">
      <w:pPr>
        <w:pStyle w:val="afffe"/>
        <w:suppressAutoHyphens/>
      </w:pPr>
      <w:r w:rsidRPr="00387A07">
        <w:t>Кадастровые кварталы выделяются в границах кварталов существующей застройки, красных линий, а также территорий, ограниченных дорогами, просеками, реками и другими естественными границами.</w:t>
      </w:r>
    </w:p>
    <w:p w14:paraId="32F6FBDA" w14:textId="2B0D3BFD" w:rsidR="00387A07" w:rsidRPr="00190692" w:rsidRDefault="00387A07" w:rsidP="00CC612A">
      <w:pPr>
        <w:pStyle w:val="afffe"/>
        <w:suppressAutoHyphens/>
      </w:pPr>
      <w:r w:rsidRPr="00190692">
        <w:t>Кадастровый номер 74:</w:t>
      </w:r>
      <w:r w:rsidR="00363E0F" w:rsidRPr="00190692">
        <w:t>1</w:t>
      </w:r>
      <w:r w:rsidRPr="00190692">
        <w:t>9</w:t>
      </w:r>
      <w:r w:rsidR="00894D5F" w:rsidRPr="00190692">
        <w:t>:</w:t>
      </w:r>
      <w:r w:rsidR="00190692" w:rsidRPr="00190692">
        <w:t>0</w:t>
      </w:r>
      <w:r w:rsidR="004F5409" w:rsidRPr="004F5409">
        <w:t>31</w:t>
      </w:r>
      <w:r w:rsidR="00894D5F" w:rsidRPr="00190692">
        <w:t>*</w:t>
      </w:r>
      <w:r w:rsidRPr="00190692">
        <w:rPr>
          <w:vertAlign w:val="superscript"/>
        </w:rPr>
        <w:footnoteReference w:id="1"/>
      </w:r>
      <w:r w:rsidRPr="00190692">
        <w:t xml:space="preserve"> (74 – </w:t>
      </w:r>
      <w:r w:rsidR="00AA4AAF" w:rsidRPr="00190692">
        <w:t>Челябинская область</w:t>
      </w:r>
      <w:r w:rsidRPr="00190692">
        <w:t xml:space="preserve">, </w:t>
      </w:r>
      <w:r w:rsidR="00DD1051" w:rsidRPr="00190692">
        <w:t>1</w:t>
      </w:r>
      <w:r w:rsidRPr="00190692">
        <w:t xml:space="preserve">9 – </w:t>
      </w:r>
      <w:r w:rsidR="00363E0F" w:rsidRPr="00190692">
        <w:t>Сосновский</w:t>
      </w:r>
      <w:r w:rsidR="005519D2" w:rsidRPr="00190692">
        <w:t xml:space="preserve"> </w:t>
      </w:r>
      <w:r w:rsidR="00AA4AAF" w:rsidRPr="00190692">
        <w:t>район</w:t>
      </w:r>
      <w:r w:rsidR="00894D5F" w:rsidRPr="00190692">
        <w:t xml:space="preserve">, </w:t>
      </w:r>
      <w:r w:rsidR="00190692" w:rsidRPr="00190692">
        <w:t>0</w:t>
      </w:r>
      <w:r w:rsidR="004F5409" w:rsidRPr="004F5409">
        <w:t>31</w:t>
      </w:r>
      <w:r w:rsidR="00894D5F" w:rsidRPr="00190692">
        <w:t xml:space="preserve">* - </w:t>
      </w:r>
      <w:r w:rsidR="004F5409">
        <w:t>Долгодеревенское</w:t>
      </w:r>
      <w:r w:rsidR="00DD1051" w:rsidRPr="00190692">
        <w:t xml:space="preserve"> сельское поселение</w:t>
      </w:r>
      <w:r w:rsidRPr="00190692">
        <w:t>), изображено на рисунке 1.1.3.</w:t>
      </w:r>
    </w:p>
    <w:p w14:paraId="7F2DEF65" w14:textId="423E167F" w:rsidR="008C0394" w:rsidRPr="00C305E2" w:rsidRDefault="008C0394" w:rsidP="00CC612A">
      <w:pPr>
        <w:pStyle w:val="affff0"/>
        <w:widowControl w:val="0"/>
        <w:suppressAutoHyphens/>
      </w:pPr>
      <w:bookmarkStart w:id="313" w:name="_Toc101972627"/>
      <w:bookmarkStart w:id="314" w:name="_Toc131381543"/>
      <w:r w:rsidRPr="00190692">
        <w:t>1.1.2. Описание структуры договорных отношений между теплоснабжающими и теплосетевыми организациями, осуществляющими свою деятельность в границах зон деятельности ЕТО</w:t>
      </w:r>
      <w:bookmarkEnd w:id="313"/>
      <w:bookmarkEnd w:id="314"/>
    </w:p>
    <w:p w14:paraId="3A099AC1" w14:textId="08351B9B" w:rsidR="00190692" w:rsidRDefault="00190692" w:rsidP="00CC612A">
      <w:pPr>
        <w:pStyle w:val="afffe"/>
        <w:suppressAutoHyphens/>
      </w:pPr>
      <w:r w:rsidRPr="00190692">
        <w:t>Теплосетевая и теплоснабжающая организация на территории поселения одна</w:t>
      </w:r>
      <w:r>
        <w:t>, которая осуществляет производство тепловой энергии и транспортировку тепловой энергии потребителям</w:t>
      </w:r>
      <w:r w:rsidRPr="00190692">
        <w:t>.</w:t>
      </w:r>
    </w:p>
    <w:p w14:paraId="7B04866F" w14:textId="77777777" w:rsidR="00190692" w:rsidRPr="008C4695" w:rsidRDefault="00190692" w:rsidP="00CC612A">
      <w:pPr>
        <w:pStyle w:val="affff0"/>
        <w:widowControl w:val="0"/>
        <w:suppressAutoHyphens/>
      </w:pPr>
      <w:bookmarkStart w:id="315" w:name="_Toc101972628"/>
      <w:bookmarkStart w:id="316" w:name="_Toc131381544"/>
      <w:r w:rsidRPr="00190692">
        <w:t>1.1.3. Описание зон действия источников тепловой энергии, не вошедших в зоны деятельности ЕТО</w:t>
      </w:r>
      <w:bookmarkEnd w:id="315"/>
      <w:bookmarkEnd w:id="316"/>
    </w:p>
    <w:p w14:paraId="77A65638" w14:textId="77777777" w:rsidR="00190692" w:rsidRDefault="00190692" w:rsidP="00CC612A">
      <w:pPr>
        <w:pStyle w:val="affff0"/>
        <w:widowControl w:val="0"/>
        <w:suppressAutoHyphens/>
        <w:rPr>
          <w:lang w:eastAsia="ru-RU"/>
        </w:rPr>
      </w:pPr>
      <w:bookmarkStart w:id="317" w:name="_Toc131381545"/>
      <w:bookmarkStart w:id="318" w:name="_Toc101972629"/>
      <w:r>
        <w:rPr>
          <w:lang w:eastAsia="ru-RU"/>
        </w:rPr>
        <w:t>З</w:t>
      </w:r>
      <w:r w:rsidRPr="00090B87">
        <w:rPr>
          <w:lang w:eastAsia="ru-RU"/>
        </w:rPr>
        <w:t>он</w:t>
      </w:r>
      <w:r>
        <w:rPr>
          <w:lang w:eastAsia="ru-RU"/>
        </w:rPr>
        <w:t>ы</w:t>
      </w:r>
      <w:r w:rsidRPr="00090B87">
        <w:rPr>
          <w:lang w:eastAsia="ru-RU"/>
        </w:rPr>
        <w:t xml:space="preserve"> действия источников тепловой энергии, не вошедших в зоны деятельности ЕТО </w:t>
      </w:r>
      <w:r>
        <w:rPr>
          <w:lang w:eastAsia="ru-RU"/>
        </w:rPr>
        <w:t>отсутствуют.</w:t>
      </w:r>
      <w:bookmarkEnd w:id="317"/>
    </w:p>
    <w:p w14:paraId="434692F6" w14:textId="77777777" w:rsidR="00190692" w:rsidRPr="008C4695" w:rsidRDefault="00190692" w:rsidP="00CC612A">
      <w:pPr>
        <w:pStyle w:val="affff0"/>
        <w:widowControl w:val="0"/>
        <w:suppressAutoHyphens/>
      </w:pPr>
      <w:bookmarkStart w:id="319" w:name="_Toc131381546"/>
      <w:r w:rsidRPr="008C4695">
        <w:t>1.1.4. Зоны действия производственных котельных</w:t>
      </w:r>
      <w:bookmarkEnd w:id="318"/>
      <w:bookmarkEnd w:id="319"/>
    </w:p>
    <w:p w14:paraId="0580C183" w14:textId="77777777" w:rsidR="00190692" w:rsidRPr="008C4695" w:rsidRDefault="00190692" w:rsidP="00CC612A">
      <w:pPr>
        <w:pStyle w:val="afffe"/>
        <w:suppressAutoHyphens/>
      </w:pPr>
      <w:r w:rsidRPr="008C4695">
        <w:t>Производственные котельные на территории сельского поселения отсутствуют.</w:t>
      </w:r>
    </w:p>
    <w:p w14:paraId="5082AA72" w14:textId="77777777" w:rsidR="00190692" w:rsidRPr="008C4695" w:rsidRDefault="00190692" w:rsidP="00CC612A">
      <w:pPr>
        <w:pStyle w:val="affff0"/>
        <w:widowControl w:val="0"/>
        <w:suppressAutoHyphens/>
      </w:pPr>
      <w:bookmarkStart w:id="320" w:name="_Toc101972630"/>
      <w:bookmarkStart w:id="321" w:name="_Toc131381547"/>
      <w:r w:rsidRPr="008C4695">
        <w:t>1.1.5. Зоны действия индивидуального теплоснабжения</w:t>
      </w:r>
      <w:bookmarkEnd w:id="320"/>
      <w:bookmarkEnd w:id="321"/>
    </w:p>
    <w:p w14:paraId="7870BDE8" w14:textId="6C10CAB2" w:rsidR="00190692" w:rsidRDefault="00190692" w:rsidP="00CC612A">
      <w:pPr>
        <w:pStyle w:val="afffe"/>
        <w:suppressAutoHyphens/>
      </w:pPr>
      <w:bookmarkStart w:id="322" w:name="_Hlk35395369"/>
      <w:r w:rsidRPr="008C4695">
        <w:lastRenderedPageBreak/>
        <w:t>Зоны действия</w:t>
      </w:r>
      <w:r w:rsidRPr="00BD3831">
        <w:t xml:space="preserve"> индивидуального теплоснабжения расположены на территории </w:t>
      </w:r>
      <w:r>
        <w:t>сельского</w:t>
      </w:r>
      <w:r w:rsidRPr="00BD3831">
        <w:t xml:space="preserve"> поселения, где преобладает одноэтажная застройка.</w:t>
      </w:r>
      <w:r>
        <w:t xml:space="preserve"> </w:t>
      </w:r>
      <w:r w:rsidRPr="00BD3831">
        <w:t xml:space="preserve">Зоны действия источников индивидуального теплоснабжения, </w:t>
      </w:r>
      <w:r w:rsidRPr="00C305E2">
        <w:t>работающих на твердом и жидком топливе, включают индивидуальные жилые домовладения и прочие объекты малоэтажного строительства, расположены за пределами зон центрального теплоснабжения</w:t>
      </w:r>
      <w:bookmarkEnd w:id="322"/>
      <w:r w:rsidRPr="00C305E2">
        <w:t>.</w:t>
      </w:r>
    </w:p>
    <w:p w14:paraId="7A9646BC" w14:textId="7F384A13" w:rsidR="00387A07" w:rsidRPr="00190692" w:rsidRDefault="004F5409" w:rsidP="00800B25">
      <w:pPr>
        <w:pStyle w:val="afffe"/>
        <w:suppressAutoHyphens/>
        <w:ind w:firstLine="0"/>
      </w:pPr>
      <w:r>
        <w:rPr>
          <w:noProof/>
        </w:rPr>
        <w:drawing>
          <wp:inline distT="0" distB="0" distL="0" distR="0" wp14:anchorId="1E7210C9" wp14:editId="4CDBD30C">
            <wp:extent cx="6134100" cy="337784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8281" cy="3380146"/>
                    </a:xfrm>
                    <a:prstGeom prst="rect">
                      <a:avLst/>
                    </a:prstGeom>
                    <a:noFill/>
                    <a:ln>
                      <a:noFill/>
                    </a:ln>
                  </pic:spPr>
                </pic:pic>
              </a:graphicData>
            </a:graphic>
          </wp:inline>
        </w:drawing>
      </w:r>
    </w:p>
    <w:p w14:paraId="2AE2634E" w14:textId="5A695C6E" w:rsidR="005519D2" w:rsidRPr="00190692" w:rsidRDefault="00894D5F" w:rsidP="00CC612A">
      <w:pPr>
        <w:pStyle w:val="afffc"/>
        <w:widowControl w:val="0"/>
        <w:suppressAutoHyphens/>
      </w:pPr>
      <w:bookmarkStart w:id="323" w:name="_Toc101972915"/>
      <w:bookmarkStart w:id="324" w:name="_Toc131381419"/>
      <w:r w:rsidRPr="00190692">
        <w:t xml:space="preserve">Рисунок 1.1.3. Кадастровое деление </w:t>
      </w:r>
      <w:r w:rsidR="0041086C">
        <w:t>Долгодеревенского</w:t>
      </w:r>
      <w:r w:rsidRPr="00190692">
        <w:t xml:space="preserve"> </w:t>
      </w:r>
      <w:r w:rsidR="009A7ECE" w:rsidRPr="00190692">
        <w:t>сельского</w:t>
      </w:r>
      <w:r w:rsidRPr="00190692">
        <w:t xml:space="preserve"> поселения</w:t>
      </w:r>
      <w:bookmarkEnd w:id="323"/>
      <w:bookmarkEnd w:id="324"/>
    </w:p>
    <w:p w14:paraId="41A24A12" w14:textId="1341F1B7" w:rsidR="00E1044C" w:rsidRPr="00C305E2" w:rsidRDefault="00E1044C" w:rsidP="00CC612A">
      <w:pPr>
        <w:pStyle w:val="affff0"/>
        <w:widowControl w:val="0"/>
        <w:suppressAutoHyphens/>
      </w:pPr>
      <w:bookmarkStart w:id="325" w:name="_Toc101972631"/>
      <w:bookmarkStart w:id="326" w:name="_Toc131381548"/>
      <w:r w:rsidRPr="00C305E2">
        <w:t>Часть 2 Источники тепловой энергии</w:t>
      </w:r>
      <w:bookmarkEnd w:id="325"/>
      <w:bookmarkEnd w:id="326"/>
    </w:p>
    <w:p w14:paraId="20F4E27B" w14:textId="5B8E0508" w:rsidR="00247BA3" w:rsidRPr="004B714A" w:rsidRDefault="00DD1051" w:rsidP="00CC612A">
      <w:pPr>
        <w:pStyle w:val="affff0"/>
        <w:widowControl w:val="0"/>
        <w:suppressAutoHyphens/>
      </w:pPr>
      <w:bookmarkStart w:id="327" w:name="_Toc101972632"/>
      <w:bookmarkStart w:id="328" w:name="_Toc131381549"/>
      <w:r>
        <w:t>1.2.1.</w:t>
      </w:r>
      <w:r w:rsidR="00247BA3" w:rsidRPr="004B714A">
        <w:t xml:space="preserve"> Прочие котельные</w:t>
      </w:r>
      <w:bookmarkEnd w:id="327"/>
      <w:bookmarkEnd w:id="328"/>
    </w:p>
    <w:p w14:paraId="6DA14141" w14:textId="1D15D127" w:rsidR="00247BA3" w:rsidRDefault="00DD1051" w:rsidP="00CC612A">
      <w:pPr>
        <w:pStyle w:val="affff0"/>
        <w:widowControl w:val="0"/>
        <w:suppressAutoHyphens/>
      </w:pPr>
      <w:bookmarkStart w:id="329" w:name="_Toc101972633"/>
      <w:bookmarkStart w:id="330" w:name="_Toc131381550"/>
      <w:r>
        <w:t>1.2.1.</w:t>
      </w:r>
      <w:r w:rsidR="00247BA3">
        <w:t>1. У</w:t>
      </w:r>
      <w:r w:rsidR="00247BA3" w:rsidRPr="00315375">
        <w:t>казание структуры и технических характеристик основного оборудования котельных</w:t>
      </w:r>
      <w:bookmarkEnd w:id="329"/>
      <w:bookmarkEnd w:id="330"/>
    </w:p>
    <w:p w14:paraId="5E5139C5" w14:textId="14B4BD10" w:rsidR="00247BA3" w:rsidRPr="000D32E3" w:rsidRDefault="00247BA3" w:rsidP="00CC612A">
      <w:pPr>
        <w:pStyle w:val="afffe"/>
        <w:suppressAutoHyphens/>
      </w:pPr>
      <w:r w:rsidRPr="000D32E3">
        <w:t>Указание структуры и технических характеристик основного оборудования котельных</w:t>
      </w:r>
      <w:r w:rsidR="002A0EFA" w:rsidRPr="000D32E3">
        <w:rPr>
          <w:rFonts w:eastAsia="Times New Roman"/>
          <w:szCs w:val="24"/>
        </w:rPr>
        <w:t xml:space="preserve"> </w:t>
      </w:r>
      <w:r w:rsidR="002A0EFA" w:rsidRPr="000D32E3">
        <w:t xml:space="preserve">на </w:t>
      </w:r>
      <w:r w:rsidR="00B24B12">
        <w:t>2022</w:t>
      </w:r>
      <w:r w:rsidR="002A0EFA" w:rsidRPr="000D32E3">
        <w:t>год</w:t>
      </w:r>
      <w:r w:rsidRPr="000D32E3">
        <w:t xml:space="preserve">, в соответствии с таблицей П10.1 приложения №10 Методических указаний, представлено в таблице </w:t>
      </w:r>
      <w:r w:rsidR="00DD1051" w:rsidRPr="000D32E3">
        <w:t>1.2.1.</w:t>
      </w:r>
      <w:r w:rsidR="006145CF" w:rsidRPr="000D32E3">
        <w:t>1</w:t>
      </w:r>
      <w:r w:rsidRPr="000D32E3">
        <w:t>.1.</w:t>
      </w:r>
    </w:p>
    <w:p w14:paraId="6D222EC7" w14:textId="1CD1FFE0" w:rsidR="00247BA3" w:rsidRPr="000D32E3" w:rsidRDefault="00DD1051" w:rsidP="00CC612A">
      <w:pPr>
        <w:pStyle w:val="affff0"/>
        <w:widowControl w:val="0"/>
        <w:suppressAutoHyphens/>
      </w:pPr>
      <w:bookmarkStart w:id="331" w:name="_Toc101972634"/>
      <w:bookmarkStart w:id="332" w:name="_Toc131381551"/>
      <w:r w:rsidRPr="000D32E3">
        <w:t>1.2.1.</w:t>
      </w:r>
      <w:r w:rsidR="00247BA3" w:rsidRPr="000D32E3">
        <w:t>2. Параметры установленной тепловой мощности, ограничения тепловой мощности и параметры располагаемой тепловой мощности котельных</w:t>
      </w:r>
      <w:bookmarkEnd w:id="331"/>
      <w:bookmarkEnd w:id="332"/>
    </w:p>
    <w:p w14:paraId="129F5B1C" w14:textId="6461C408" w:rsidR="00DD1051" w:rsidRDefault="00247BA3" w:rsidP="000C7807">
      <w:pPr>
        <w:pStyle w:val="a7"/>
      </w:pPr>
      <w:r w:rsidRPr="000D32E3">
        <w:t xml:space="preserve">Параметры установленной тепловой мощности, ограничения тепловой мощности и </w:t>
      </w:r>
      <w:r w:rsidRPr="000D32E3">
        <w:rPr>
          <w:rStyle w:val="affff"/>
        </w:rPr>
        <w:t>параметры располагаемой тепловой мощности котельных, в соответствии с таблицей П10</w:t>
      </w:r>
      <w:r w:rsidRPr="000D32E3">
        <w:t>.2 приложения №10 Методических</w:t>
      </w:r>
      <w:r w:rsidRPr="00315375">
        <w:t xml:space="preserve"> указани</w:t>
      </w:r>
      <w:r>
        <w:t>й</w:t>
      </w:r>
      <w:r w:rsidR="002A0EFA">
        <w:t xml:space="preserve"> за </w:t>
      </w:r>
      <w:r w:rsidR="00B24B12">
        <w:t>2022</w:t>
      </w:r>
      <w:r w:rsidR="002A0EFA">
        <w:t>год</w:t>
      </w:r>
      <w:r>
        <w:t xml:space="preserve">, представлены в таблице </w:t>
      </w:r>
      <w:r w:rsidR="00DD1051">
        <w:t>1.2.1.</w:t>
      </w:r>
      <w:r>
        <w:t>2.1.</w:t>
      </w:r>
    </w:p>
    <w:p w14:paraId="3B6068E8" w14:textId="02E1E70C" w:rsidR="00247BA3" w:rsidRDefault="00247BA3" w:rsidP="00CC612A">
      <w:pPr>
        <w:pStyle w:val="afffc"/>
        <w:widowControl w:val="0"/>
        <w:suppressAutoHyphens/>
      </w:pPr>
      <w:bookmarkStart w:id="333" w:name="_Toc101972916"/>
      <w:bookmarkStart w:id="334" w:name="_Toc131381420"/>
      <w:r>
        <w:t xml:space="preserve">Таблица </w:t>
      </w:r>
      <w:r w:rsidR="00DD1051">
        <w:t>1.2.1.</w:t>
      </w:r>
      <w:r>
        <w:t>2.1</w:t>
      </w:r>
      <w:r w:rsidRPr="004B714A">
        <w:t xml:space="preserve">. </w:t>
      </w:r>
      <w:r>
        <w:t>П</w:t>
      </w:r>
      <w:r w:rsidRPr="00315375">
        <w:t>араметры установленной тепловой мощности, ограничения тепловой мощности и параметры располагаемой тепловой мощности котельных</w:t>
      </w:r>
      <w:bookmarkEnd w:id="333"/>
      <w:r w:rsidR="002A0EFA">
        <w:t xml:space="preserve"> за 202</w:t>
      </w:r>
      <w:r w:rsidR="00B24B12">
        <w:t>2</w:t>
      </w:r>
      <w:r w:rsidR="002A0EFA">
        <w:t>год</w:t>
      </w:r>
      <w:bookmarkEnd w:id="334"/>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1559"/>
        <w:gridCol w:w="1352"/>
        <w:gridCol w:w="1567"/>
        <w:gridCol w:w="1400"/>
        <w:gridCol w:w="1067"/>
      </w:tblGrid>
      <w:tr w:rsidR="009C3FF8" w:rsidRPr="009C3FF8" w14:paraId="287A100E" w14:textId="77777777" w:rsidTr="00800B25">
        <w:trPr>
          <w:cantSplit/>
          <w:trHeight w:val="1875"/>
          <w:tblHeader/>
        </w:trPr>
        <w:tc>
          <w:tcPr>
            <w:tcW w:w="567" w:type="dxa"/>
            <w:shd w:val="clear" w:color="auto" w:fill="auto"/>
            <w:hideMark/>
          </w:tcPr>
          <w:p w14:paraId="5E01B8F2" w14:textId="447D7A3C" w:rsidR="009C3FF8" w:rsidRPr="009C3FF8" w:rsidRDefault="00800B25" w:rsidP="00CC612A">
            <w:pPr>
              <w:widowControl w:val="0"/>
              <w:suppressAutoHyphens/>
              <w:ind w:firstLine="709"/>
              <w:jc w:val="both"/>
              <w:rPr>
                <w:color w:val="000000"/>
                <w:szCs w:val="28"/>
              </w:rPr>
            </w:pPr>
            <w:r>
              <w:rPr>
                <w:color w:val="000000"/>
                <w:szCs w:val="28"/>
              </w:rPr>
              <w:lastRenderedPageBreak/>
              <w:t>№</w:t>
            </w:r>
            <w:proofErr w:type="spellStart"/>
            <w:r w:rsidR="009C3FF8" w:rsidRPr="009C3FF8">
              <w:rPr>
                <w:color w:val="000000"/>
                <w:szCs w:val="28"/>
              </w:rPr>
              <w:t>пп</w:t>
            </w:r>
            <w:proofErr w:type="spellEnd"/>
          </w:p>
        </w:tc>
        <w:tc>
          <w:tcPr>
            <w:tcW w:w="2127" w:type="dxa"/>
            <w:shd w:val="clear" w:color="auto" w:fill="auto"/>
            <w:hideMark/>
          </w:tcPr>
          <w:p w14:paraId="03210531" w14:textId="77777777" w:rsidR="009C3FF8" w:rsidRPr="009C3FF8" w:rsidRDefault="009C3FF8" w:rsidP="00800B25">
            <w:pPr>
              <w:widowControl w:val="0"/>
              <w:suppressAutoHyphens/>
              <w:ind w:firstLine="34"/>
              <w:jc w:val="center"/>
              <w:rPr>
                <w:color w:val="000000"/>
                <w:szCs w:val="28"/>
              </w:rPr>
            </w:pPr>
            <w:r w:rsidRPr="009C3FF8">
              <w:rPr>
                <w:color w:val="000000"/>
                <w:szCs w:val="28"/>
              </w:rPr>
              <w:t>Наименование и адрес источника тепловой энергии</w:t>
            </w:r>
          </w:p>
        </w:tc>
        <w:tc>
          <w:tcPr>
            <w:tcW w:w="1559" w:type="dxa"/>
            <w:shd w:val="clear" w:color="auto" w:fill="auto"/>
            <w:hideMark/>
          </w:tcPr>
          <w:p w14:paraId="24D0E425" w14:textId="77777777" w:rsidR="009C3FF8" w:rsidRPr="009C3FF8" w:rsidRDefault="009C3FF8" w:rsidP="00800B25">
            <w:pPr>
              <w:widowControl w:val="0"/>
              <w:suppressAutoHyphens/>
              <w:ind w:firstLine="34"/>
              <w:jc w:val="center"/>
              <w:rPr>
                <w:color w:val="000000"/>
                <w:szCs w:val="28"/>
              </w:rPr>
            </w:pPr>
            <w:r w:rsidRPr="009C3FF8">
              <w:rPr>
                <w:color w:val="000000"/>
                <w:szCs w:val="28"/>
              </w:rPr>
              <w:t>Тепловая мощность котлов установленная</w:t>
            </w:r>
          </w:p>
        </w:tc>
        <w:tc>
          <w:tcPr>
            <w:tcW w:w="1352" w:type="dxa"/>
            <w:shd w:val="clear" w:color="auto" w:fill="auto"/>
            <w:hideMark/>
          </w:tcPr>
          <w:p w14:paraId="7CCD33E2" w14:textId="77777777" w:rsidR="009C3FF8" w:rsidRPr="009C3FF8" w:rsidRDefault="009C3FF8" w:rsidP="00800B25">
            <w:pPr>
              <w:widowControl w:val="0"/>
              <w:suppressAutoHyphens/>
              <w:ind w:firstLine="34"/>
              <w:jc w:val="center"/>
              <w:rPr>
                <w:color w:val="000000"/>
                <w:szCs w:val="28"/>
              </w:rPr>
            </w:pPr>
            <w:r w:rsidRPr="009C3FF8">
              <w:rPr>
                <w:color w:val="000000"/>
                <w:szCs w:val="28"/>
              </w:rPr>
              <w:t>Ограничения установленной тепловой мощности</w:t>
            </w:r>
          </w:p>
        </w:tc>
        <w:tc>
          <w:tcPr>
            <w:tcW w:w="1567" w:type="dxa"/>
            <w:shd w:val="clear" w:color="auto" w:fill="auto"/>
            <w:hideMark/>
          </w:tcPr>
          <w:p w14:paraId="674C7124" w14:textId="77777777" w:rsidR="009C3FF8" w:rsidRPr="009C3FF8" w:rsidRDefault="009C3FF8" w:rsidP="00800B25">
            <w:pPr>
              <w:widowControl w:val="0"/>
              <w:suppressAutoHyphens/>
              <w:ind w:firstLine="34"/>
              <w:jc w:val="center"/>
              <w:rPr>
                <w:color w:val="000000"/>
                <w:szCs w:val="28"/>
              </w:rPr>
            </w:pPr>
            <w:r w:rsidRPr="009C3FF8">
              <w:rPr>
                <w:color w:val="000000"/>
                <w:szCs w:val="28"/>
              </w:rPr>
              <w:t>Тепловая мощность котлов располагаемая</w:t>
            </w:r>
          </w:p>
        </w:tc>
        <w:tc>
          <w:tcPr>
            <w:tcW w:w="1400" w:type="dxa"/>
            <w:shd w:val="clear" w:color="auto" w:fill="auto"/>
            <w:hideMark/>
          </w:tcPr>
          <w:p w14:paraId="7A9D5EA5" w14:textId="77777777" w:rsidR="009C3FF8" w:rsidRPr="009C3FF8" w:rsidRDefault="009C3FF8" w:rsidP="00800B25">
            <w:pPr>
              <w:widowControl w:val="0"/>
              <w:suppressAutoHyphens/>
              <w:ind w:firstLine="34"/>
              <w:jc w:val="center"/>
              <w:rPr>
                <w:color w:val="000000"/>
                <w:szCs w:val="28"/>
              </w:rPr>
            </w:pPr>
            <w:r w:rsidRPr="009C3FF8">
              <w:rPr>
                <w:color w:val="000000"/>
                <w:szCs w:val="28"/>
              </w:rPr>
              <w:t>Затраты тепловой мощности на собственные нужды</w:t>
            </w:r>
          </w:p>
        </w:tc>
        <w:tc>
          <w:tcPr>
            <w:tcW w:w="1067" w:type="dxa"/>
            <w:shd w:val="clear" w:color="auto" w:fill="auto"/>
            <w:hideMark/>
          </w:tcPr>
          <w:p w14:paraId="0244E7B7" w14:textId="77777777" w:rsidR="009C3FF8" w:rsidRPr="009C3FF8" w:rsidRDefault="009C3FF8" w:rsidP="00800B25">
            <w:pPr>
              <w:widowControl w:val="0"/>
              <w:suppressAutoHyphens/>
              <w:ind w:firstLine="34"/>
              <w:jc w:val="center"/>
              <w:rPr>
                <w:color w:val="000000"/>
                <w:szCs w:val="28"/>
              </w:rPr>
            </w:pPr>
            <w:r w:rsidRPr="009C3FF8">
              <w:rPr>
                <w:color w:val="000000"/>
                <w:szCs w:val="28"/>
              </w:rPr>
              <w:t>Тепловая мощность котельной нетто</w:t>
            </w:r>
          </w:p>
        </w:tc>
      </w:tr>
      <w:tr w:rsidR="004F5409" w:rsidRPr="009C3FF8" w14:paraId="6F67B18B" w14:textId="77777777" w:rsidTr="00800B25">
        <w:trPr>
          <w:cantSplit/>
          <w:trHeight w:val="750"/>
          <w:tblHeader/>
        </w:trPr>
        <w:tc>
          <w:tcPr>
            <w:tcW w:w="567" w:type="dxa"/>
            <w:shd w:val="clear" w:color="auto" w:fill="auto"/>
            <w:noWrap/>
            <w:hideMark/>
          </w:tcPr>
          <w:p w14:paraId="6DC6A1E2" w14:textId="77777777" w:rsidR="004F5409" w:rsidRPr="009C3FF8" w:rsidRDefault="004F5409" w:rsidP="00CC612A">
            <w:pPr>
              <w:widowControl w:val="0"/>
              <w:suppressAutoHyphens/>
              <w:ind w:firstLine="709"/>
              <w:jc w:val="both"/>
              <w:rPr>
                <w:color w:val="000000"/>
                <w:szCs w:val="28"/>
              </w:rPr>
            </w:pPr>
            <w:r w:rsidRPr="009C3FF8">
              <w:rPr>
                <w:color w:val="000000"/>
                <w:szCs w:val="28"/>
              </w:rPr>
              <w:t>1</w:t>
            </w:r>
          </w:p>
        </w:tc>
        <w:tc>
          <w:tcPr>
            <w:tcW w:w="2127" w:type="dxa"/>
            <w:shd w:val="clear" w:color="auto" w:fill="auto"/>
            <w:hideMark/>
          </w:tcPr>
          <w:p w14:paraId="783D3FCD" w14:textId="5EBFD603" w:rsidR="004F5409" w:rsidRPr="009C3FF8" w:rsidRDefault="004F5409" w:rsidP="00800B25">
            <w:pPr>
              <w:widowControl w:val="0"/>
              <w:suppressAutoHyphens/>
              <w:rPr>
                <w:color w:val="000000"/>
                <w:szCs w:val="28"/>
              </w:rPr>
            </w:pPr>
            <w:r w:rsidRPr="005D666B">
              <w:rPr>
                <w:szCs w:val="28"/>
              </w:rPr>
              <w:t>с. Долгодеревенское, «</w:t>
            </w:r>
            <w:proofErr w:type="spellStart"/>
            <w:r w:rsidRPr="005D666B">
              <w:rPr>
                <w:szCs w:val="28"/>
              </w:rPr>
              <w:t>Мкр</w:t>
            </w:r>
            <w:proofErr w:type="spellEnd"/>
            <w:r w:rsidRPr="005D666B">
              <w:rPr>
                <w:szCs w:val="28"/>
              </w:rPr>
              <w:t>. Учхоз»</w:t>
            </w:r>
          </w:p>
        </w:tc>
        <w:tc>
          <w:tcPr>
            <w:tcW w:w="1559" w:type="dxa"/>
            <w:shd w:val="clear" w:color="auto" w:fill="auto"/>
            <w:vAlign w:val="bottom"/>
            <w:hideMark/>
          </w:tcPr>
          <w:p w14:paraId="60C5A078" w14:textId="3E04E84B" w:rsidR="004F5409" w:rsidRPr="00CA2B95" w:rsidRDefault="004F5409" w:rsidP="00800B25">
            <w:pPr>
              <w:widowControl w:val="0"/>
              <w:suppressAutoHyphens/>
              <w:ind w:firstLine="22"/>
              <w:jc w:val="center"/>
              <w:rPr>
                <w:color w:val="000000"/>
                <w:szCs w:val="28"/>
                <w:highlight w:val="yellow"/>
                <w:lang w:val="en-US"/>
              </w:rPr>
            </w:pPr>
            <w:r w:rsidRPr="005D666B">
              <w:rPr>
                <w:szCs w:val="28"/>
              </w:rPr>
              <w:t>7</w:t>
            </w:r>
            <w:r>
              <w:rPr>
                <w:szCs w:val="28"/>
              </w:rPr>
              <w:t>.</w:t>
            </w:r>
            <w:r w:rsidRPr="005D666B">
              <w:rPr>
                <w:szCs w:val="28"/>
              </w:rPr>
              <w:t>860</w:t>
            </w:r>
          </w:p>
        </w:tc>
        <w:tc>
          <w:tcPr>
            <w:tcW w:w="1352" w:type="dxa"/>
            <w:shd w:val="clear" w:color="auto" w:fill="auto"/>
            <w:vAlign w:val="bottom"/>
            <w:hideMark/>
          </w:tcPr>
          <w:p w14:paraId="18AA0552" w14:textId="6ECA0742" w:rsidR="004F5409" w:rsidRPr="008F4691" w:rsidRDefault="004F5409" w:rsidP="00800B25">
            <w:pPr>
              <w:widowControl w:val="0"/>
              <w:suppressAutoHyphens/>
              <w:ind w:firstLine="22"/>
              <w:jc w:val="center"/>
              <w:rPr>
                <w:color w:val="000000"/>
                <w:szCs w:val="28"/>
                <w:highlight w:val="yellow"/>
              </w:rPr>
            </w:pPr>
            <w:r>
              <w:rPr>
                <w:szCs w:val="28"/>
              </w:rPr>
              <w:t>0.0</w:t>
            </w:r>
          </w:p>
        </w:tc>
        <w:tc>
          <w:tcPr>
            <w:tcW w:w="1567" w:type="dxa"/>
            <w:shd w:val="clear" w:color="auto" w:fill="auto"/>
            <w:vAlign w:val="bottom"/>
            <w:hideMark/>
          </w:tcPr>
          <w:p w14:paraId="4D9AD994" w14:textId="31F64CD7" w:rsidR="004F5409" w:rsidRPr="00CA2B95" w:rsidRDefault="004F5409" w:rsidP="00800B25">
            <w:pPr>
              <w:widowControl w:val="0"/>
              <w:suppressAutoHyphens/>
              <w:ind w:firstLine="22"/>
              <w:jc w:val="center"/>
              <w:rPr>
                <w:color w:val="000000"/>
                <w:szCs w:val="28"/>
                <w:highlight w:val="red"/>
                <w:lang w:val="en-US"/>
              </w:rPr>
            </w:pPr>
            <w:r w:rsidRPr="005D666B">
              <w:rPr>
                <w:szCs w:val="28"/>
              </w:rPr>
              <w:t>7</w:t>
            </w:r>
            <w:r>
              <w:rPr>
                <w:szCs w:val="28"/>
              </w:rPr>
              <w:t>.</w:t>
            </w:r>
            <w:r w:rsidRPr="005D666B">
              <w:rPr>
                <w:szCs w:val="28"/>
              </w:rPr>
              <w:t>860</w:t>
            </w:r>
          </w:p>
        </w:tc>
        <w:tc>
          <w:tcPr>
            <w:tcW w:w="1400" w:type="dxa"/>
            <w:shd w:val="clear" w:color="auto" w:fill="auto"/>
            <w:vAlign w:val="bottom"/>
            <w:hideMark/>
          </w:tcPr>
          <w:p w14:paraId="4899E4D9" w14:textId="6DB9A3EC" w:rsidR="004F5409" w:rsidRPr="00C02A17" w:rsidRDefault="004F5409" w:rsidP="00800B25">
            <w:pPr>
              <w:widowControl w:val="0"/>
              <w:suppressAutoHyphens/>
              <w:ind w:firstLine="22"/>
              <w:jc w:val="center"/>
              <w:rPr>
                <w:color w:val="000000"/>
                <w:szCs w:val="28"/>
              </w:rPr>
            </w:pPr>
            <w:r w:rsidRPr="005D666B">
              <w:rPr>
                <w:szCs w:val="28"/>
              </w:rPr>
              <w:t>0</w:t>
            </w:r>
            <w:r>
              <w:rPr>
                <w:szCs w:val="28"/>
              </w:rPr>
              <w:t>.</w:t>
            </w:r>
            <w:r w:rsidRPr="005D666B">
              <w:rPr>
                <w:szCs w:val="28"/>
              </w:rPr>
              <w:t>350</w:t>
            </w:r>
          </w:p>
        </w:tc>
        <w:tc>
          <w:tcPr>
            <w:tcW w:w="1067" w:type="dxa"/>
            <w:shd w:val="clear" w:color="auto" w:fill="auto"/>
            <w:vAlign w:val="bottom"/>
            <w:hideMark/>
          </w:tcPr>
          <w:p w14:paraId="52ED29C1" w14:textId="7901FFDE" w:rsidR="004F5409" w:rsidRPr="00CA2B95" w:rsidRDefault="004F5409" w:rsidP="00800B25">
            <w:pPr>
              <w:widowControl w:val="0"/>
              <w:suppressAutoHyphens/>
              <w:ind w:firstLine="22"/>
              <w:jc w:val="center"/>
              <w:rPr>
                <w:color w:val="000000"/>
                <w:szCs w:val="28"/>
                <w:highlight w:val="yellow"/>
                <w:lang w:val="en-US"/>
              </w:rPr>
            </w:pPr>
            <w:r w:rsidRPr="005D666B">
              <w:rPr>
                <w:szCs w:val="28"/>
              </w:rPr>
              <w:t>7</w:t>
            </w:r>
            <w:r>
              <w:rPr>
                <w:szCs w:val="28"/>
              </w:rPr>
              <w:t>.</w:t>
            </w:r>
            <w:r w:rsidRPr="005D666B">
              <w:rPr>
                <w:szCs w:val="28"/>
              </w:rPr>
              <w:t>510</w:t>
            </w:r>
          </w:p>
        </w:tc>
      </w:tr>
      <w:tr w:rsidR="004F5409" w:rsidRPr="009C3FF8" w14:paraId="166689B6" w14:textId="77777777" w:rsidTr="00800B25">
        <w:trPr>
          <w:cantSplit/>
          <w:trHeight w:val="750"/>
          <w:tblHeader/>
        </w:trPr>
        <w:tc>
          <w:tcPr>
            <w:tcW w:w="567" w:type="dxa"/>
            <w:shd w:val="clear" w:color="auto" w:fill="auto"/>
            <w:noWrap/>
            <w:hideMark/>
          </w:tcPr>
          <w:p w14:paraId="781318EE" w14:textId="77777777" w:rsidR="004F5409" w:rsidRPr="009C3FF8" w:rsidRDefault="004F5409" w:rsidP="00CC612A">
            <w:pPr>
              <w:widowControl w:val="0"/>
              <w:suppressAutoHyphens/>
              <w:ind w:firstLine="709"/>
              <w:jc w:val="both"/>
              <w:rPr>
                <w:color w:val="000000"/>
                <w:szCs w:val="28"/>
              </w:rPr>
            </w:pPr>
            <w:r w:rsidRPr="009C3FF8">
              <w:rPr>
                <w:color w:val="000000"/>
                <w:szCs w:val="28"/>
              </w:rPr>
              <w:t>2</w:t>
            </w:r>
          </w:p>
        </w:tc>
        <w:tc>
          <w:tcPr>
            <w:tcW w:w="2127" w:type="dxa"/>
            <w:shd w:val="clear" w:color="auto" w:fill="auto"/>
            <w:hideMark/>
          </w:tcPr>
          <w:p w14:paraId="0FB050FC" w14:textId="27A96900" w:rsidR="004F5409" w:rsidRPr="009C3FF8" w:rsidRDefault="004F5409" w:rsidP="00800B25">
            <w:pPr>
              <w:widowControl w:val="0"/>
              <w:suppressAutoHyphens/>
              <w:rPr>
                <w:color w:val="000000"/>
                <w:szCs w:val="28"/>
              </w:rPr>
            </w:pPr>
            <w:r w:rsidRPr="005D666B">
              <w:rPr>
                <w:szCs w:val="28"/>
              </w:rPr>
              <w:t>с. Долгодеревенское, Котельная №3 «Центральная»</w:t>
            </w:r>
          </w:p>
        </w:tc>
        <w:tc>
          <w:tcPr>
            <w:tcW w:w="1559" w:type="dxa"/>
            <w:shd w:val="clear" w:color="auto" w:fill="auto"/>
            <w:vAlign w:val="bottom"/>
            <w:hideMark/>
          </w:tcPr>
          <w:p w14:paraId="7A1F8406" w14:textId="14A396A2" w:rsidR="004F5409" w:rsidRPr="009C3FF8" w:rsidRDefault="004F5409" w:rsidP="00800B25">
            <w:pPr>
              <w:widowControl w:val="0"/>
              <w:suppressAutoHyphens/>
              <w:ind w:firstLine="22"/>
              <w:jc w:val="center"/>
              <w:rPr>
                <w:color w:val="000000"/>
                <w:szCs w:val="28"/>
              </w:rPr>
            </w:pPr>
            <w:r w:rsidRPr="005D666B">
              <w:rPr>
                <w:szCs w:val="28"/>
              </w:rPr>
              <w:t>26</w:t>
            </w:r>
            <w:r>
              <w:rPr>
                <w:szCs w:val="28"/>
              </w:rPr>
              <w:t>.</w:t>
            </w:r>
            <w:r w:rsidRPr="005D666B">
              <w:rPr>
                <w:szCs w:val="28"/>
              </w:rPr>
              <w:t>000</w:t>
            </w:r>
          </w:p>
        </w:tc>
        <w:tc>
          <w:tcPr>
            <w:tcW w:w="1352" w:type="dxa"/>
            <w:shd w:val="clear" w:color="auto" w:fill="auto"/>
            <w:vAlign w:val="bottom"/>
            <w:hideMark/>
          </w:tcPr>
          <w:p w14:paraId="2618C807" w14:textId="5BA47FBA" w:rsidR="004F5409" w:rsidRPr="009C3FF8" w:rsidRDefault="004F5409" w:rsidP="00800B25">
            <w:pPr>
              <w:widowControl w:val="0"/>
              <w:suppressAutoHyphens/>
              <w:ind w:firstLine="22"/>
              <w:jc w:val="center"/>
              <w:rPr>
                <w:color w:val="000000"/>
                <w:szCs w:val="28"/>
              </w:rPr>
            </w:pPr>
            <w:r w:rsidRPr="005A74AE">
              <w:rPr>
                <w:szCs w:val="28"/>
              </w:rPr>
              <w:t>0</w:t>
            </w:r>
            <w:r>
              <w:rPr>
                <w:szCs w:val="28"/>
              </w:rPr>
              <w:t>.</w:t>
            </w:r>
            <w:r w:rsidRPr="005A74AE">
              <w:rPr>
                <w:szCs w:val="28"/>
              </w:rPr>
              <w:t>0</w:t>
            </w:r>
          </w:p>
        </w:tc>
        <w:tc>
          <w:tcPr>
            <w:tcW w:w="1567" w:type="dxa"/>
            <w:shd w:val="clear" w:color="auto" w:fill="auto"/>
            <w:vAlign w:val="bottom"/>
            <w:hideMark/>
          </w:tcPr>
          <w:p w14:paraId="1FBE731C" w14:textId="2B6DD823" w:rsidR="004F5409" w:rsidRPr="009C3FF8" w:rsidRDefault="004F5409" w:rsidP="00800B25">
            <w:pPr>
              <w:widowControl w:val="0"/>
              <w:suppressAutoHyphens/>
              <w:ind w:firstLine="22"/>
              <w:jc w:val="center"/>
              <w:rPr>
                <w:color w:val="000000"/>
                <w:szCs w:val="28"/>
              </w:rPr>
            </w:pPr>
            <w:r w:rsidRPr="005D666B">
              <w:rPr>
                <w:szCs w:val="28"/>
              </w:rPr>
              <w:t>26</w:t>
            </w:r>
            <w:r>
              <w:rPr>
                <w:szCs w:val="28"/>
              </w:rPr>
              <w:t>.</w:t>
            </w:r>
            <w:r w:rsidRPr="005D666B">
              <w:rPr>
                <w:szCs w:val="28"/>
              </w:rPr>
              <w:t>000</w:t>
            </w:r>
          </w:p>
        </w:tc>
        <w:tc>
          <w:tcPr>
            <w:tcW w:w="1400" w:type="dxa"/>
            <w:shd w:val="clear" w:color="auto" w:fill="auto"/>
            <w:vAlign w:val="bottom"/>
            <w:hideMark/>
          </w:tcPr>
          <w:p w14:paraId="6852C659" w14:textId="77A2A449" w:rsidR="004F5409" w:rsidRPr="009C3FF8" w:rsidRDefault="004F5409" w:rsidP="00800B25">
            <w:pPr>
              <w:widowControl w:val="0"/>
              <w:suppressAutoHyphens/>
              <w:ind w:firstLine="22"/>
              <w:jc w:val="center"/>
              <w:rPr>
                <w:color w:val="000000"/>
                <w:szCs w:val="28"/>
              </w:rPr>
            </w:pPr>
            <w:r w:rsidRPr="005D666B">
              <w:rPr>
                <w:szCs w:val="28"/>
              </w:rPr>
              <w:t>1</w:t>
            </w:r>
            <w:r>
              <w:rPr>
                <w:szCs w:val="28"/>
              </w:rPr>
              <w:t>.</w:t>
            </w:r>
            <w:r w:rsidRPr="005D666B">
              <w:rPr>
                <w:szCs w:val="28"/>
              </w:rPr>
              <w:t>300</w:t>
            </w:r>
          </w:p>
        </w:tc>
        <w:tc>
          <w:tcPr>
            <w:tcW w:w="1067" w:type="dxa"/>
            <w:shd w:val="clear" w:color="auto" w:fill="auto"/>
            <w:vAlign w:val="bottom"/>
            <w:hideMark/>
          </w:tcPr>
          <w:p w14:paraId="4A90219E" w14:textId="5B0883FE" w:rsidR="004F5409" w:rsidRPr="009C3FF8" w:rsidRDefault="004F5409" w:rsidP="00800B25">
            <w:pPr>
              <w:widowControl w:val="0"/>
              <w:suppressAutoHyphens/>
              <w:ind w:firstLine="22"/>
              <w:jc w:val="center"/>
              <w:rPr>
                <w:color w:val="000000"/>
                <w:szCs w:val="28"/>
              </w:rPr>
            </w:pPr>
            <w:r w:rsidRPr="005D666B">
              <w:rPr>
                <w:szCs w:val="28"/>
              </w:rPr>
              <w:t>24</w:t>
            </w:r>
            <w:r>
              <w:rPr>
                <w:szCs w:val="28"/>
              </w:rPr>
              <w:t>.</w:t>
            </w:r>
            <w:r w:rsidRPr="005D666B">
              <w:rPr>
                <w:szCs w:val="28"/>
              </w:rPr>
              <w:t>700</w:t>
            </w:r>
          </w:p>
        </w:tc>
      </w:tr>
      <w:tr w:rsidR="004F5409" w:rsidRPr="009C3FF8" w14:paraId="30D9516B" w14:textId="77777777" w:rsidTr="00800B25">
        <w:trPr>
          <w:cantSplit/>
          <w:trHeight w:val="750"/>
          <w:tblHeader/>
        </w:trPr>
        <w:tc>
          <w:tcPr>
            <w:tcW w:w="567" w:type="dxa"/>
            <w:shd w:val="clear" w:color="auto" w:fill="auto"/>
            <w:noWrap/>
          </w:tcPr>
          <w:p w14:paraId="56CE693C" w14:textId="39FC818F" w:rsidR="004F5409" w:rsidRPr="009C3FF8" w:rsidRDefault="004F5409" w:rsidP="00CC612A">
            <w:pPr>
              <w:widowControl w:val="0"/>
              <w:suppressAutoHyphens/>
              <w:ind w:firstLine="709"/>
              <w:jc w:val="both"/>
              <w:rPr>
                <w:color w:val="000000"/>
                <w:szCs w:val="28"/>
              </w:rPr>
            </w:pPr>
            <w:r>
              <w:rPr>
                <w:color w:val="000000"/>
                <w:szCs w:val="28"/>
              </w:rPr>
              <w:t>3</w:t>
            </w:r>
          </w:p>
        </w:tc>
        <w:tc>
          <w:tcPr>
            <w:tcW w:w="2127" w:type="dxa"/>
            <w:shd w:val="clear" w:color="auto" w:fill="auto"/>
          </w:tcPr>
          <w:p w14:paraId="47A81284" w14:textId="5FA8F109" w:rsidR="004F5409" w:rsidRDefault="004F5409" w:rsidP="00800B25">
            <w:pPr>
              <w:widowControl w:val="0"/>
              <w:suppressAutoHyphens/>
              <w:rPr>
                <w:color w:val="000000"/>
                <w:szCs w:val="28"/>
              </w:rPr>
            </w:pPr>
            <w:r w:rsidRPr="005D666B">
              <w:rPr>
                <w:szCs w:val="28"/>
              </w:rPr>
              <w:t>с. Долгодеревенское, Котельная №1</w:t>
            </w:r>
          </w:p>
        </w:tc>
        <w:tc>
          <w:tcPr>
            <w:tcW w:w="1559" w:type="dxa"/>
            <w:shd w:val="clear" w:color="auto" w:fill="auto"/>
            <w:vAlign w:val="bottom"/>
          </w:tcPr>
          <w:p w14:paraId="15DB2520" w14:textId="0F667106" w:rsidR="004F5409" w:rsidRDefault="004F5409" w:rsidP="00800B25">
            <w:pPr>
              <w:widowControl w:val="0"/>
              <w:suppressAutoHyphens/>
              <w:ind w:firstLine="22"/>
              <w:jc w:val="center"/>
              <w:rPr>
                <w:color w:val="000000"/>
                <w:szCs w:val="28"/>
              </w:rPr>
            </w:pPr>
            <w:r w:rsidRPr="005D666B">
              <w:rPr>
                <w:szCs w:val="28"/>
              </w:rPr>
              <w:t>4</w:t>
            </w:r>
            <w:r>
              <w:rPr>
                <w:szCs w:val="28"/>
              </w:rPr>
              <w:t>.</w:t>
            </w:r>
            <w:r w:rsidRPr="005D666B">
              <w:rPr>
                <w:szCs w:val="28"/>
              </w:rPr>
              <w:t>000</w:t>
            </w:r>
          </w:p>
        </w:tc>
        <w:tc>
          <w:tcPr>
            <w:tcW w:w="1352" w:type="dxa"/>
            <w:shd w:val="clear" w:color="auto" w:fill="auto"/>
            <w:vAlign w:val="bottom"/>
          </w:tcPr>
          <w:p w14:paraId="132C07EE" w14:textId="7B8B8DFE" w:rsidR="004F5409" w:rsidRDefault="004F5409" w:rsidP="00800B25">
            <w:pPr>
              <w:widowControl w:val="0"/>
              <w:suppressAutoHyphens/>
              <w:ind w:firstLine="22"/>
              <w:jc w:val="center"/>
              <w:rPr>
                <w:color w:val="000000"/>
                <w:szCs w:val="28"/>
              </w:rPr>
            </w:pPr>
            <w:r w:rsidRPr="005A74AE">
              <w:rPr>
                <w:szCs w:val="28"/>
              </w:rPr>
              <w:t>0</w:t>
            </w:r>
            <w:r>
              <w:rPr>
                <w:szCs w:val="28"/>
              </w:rPr>
              <w:t>.</w:t>
            </w:r>
            <w:r w:rsidRPr="005A74AE">
              <w:rPr>
                <w:szCs w:val="28"/>
              </w:rPr>
              <w:t>0</w:t>
            </w:r>
          </w:p>
        </w:tc>
        <w:tc>
          <w:tcPr>
            <w:tcW w:w="1567" w:type="dxa"/>
            <w:shd w:val="clear" w:color="auto" w:fill="auto"/>
            <w:vAlign w:val="bottom"/>
          </w:tcPr>
          <w:p w14:paraId="1B38FDFE" w14:textId="4C129AEE" w:rsidR="004F5409" w:rsidRDefault="004F5409" w:rsidP="00800B25">
            <w:pPr>
              <w:widowControl w:val="0"/>
              <w:suppressAutoHyphens/>
              <w:ind w:firstLine="22"/>
              <w:jc w:val="center"/>
              <w:rPr>
                <w:color w:val="000000"/>
                <w:szCs w:val="28"/>
              </w:rPr>
            </w:pPr>
            <w:r w:rsidRPr="005D666B">
              <w:rPr>
                <w:szCs w:val="28"/>
              </w:rPr>
              <w:t>4</w:t>
            </w:r>
            <w:r>
              <w:rPr>
                <w:szCs w:val="28"/>
              </w:rPr>
              <w:t>.</w:t>
            </w:r>
            <w:r w:rsidRPr="005D666B">
              <w:rPr>
                <w:szCs w:val="28"/>
              </w:rPr>
              <w:t>000</w:t>
            </w:r>
          </w:p>
        </w:tc>
        <w:tc>
          <w:tcPr>
            <w:tcW w:w="1400" w:type="dxa"/>
            <w:shd w:val="clear" w:color="auto" w:fill="auto"/>
            <w:vAlign w:val="bottom"/>
          </w:tcPr>
          <w:p w14:paraId="7474CC84" w14:textId="0A136B5E" w:rsidR="004F5409" w:rsidRDefault="004F5409" w:rsidP="00800B25">
            <w:pPr>
              <w:widowControl w:val="0"/>
              <w:suppressAutoHyphens/>
              <w:ind w:firstLine="22"/>
              <w:jc w:val="center"/>
              <w:rPr>
                <w:color w:val="000000"/>
                <w:szCs w:val="28"/>
              </w:rPr>
            </w:pPr>
            <w:r w:rsidRPr="005D666B">
              <w:rPr>
                <w:szCs w:val="28"/>
              </w:rPr>
              <w:t>0</w:t>
            </w:r>
            <w:r>
              <w:rPr>
                <w:szCs w:val="28"/>
              </w:rPr>
              <w:t>.</w:t>
            </w:r>
            <w:r w:rsidRPr="005D666B">
              <w:rPr>
                <w:szCs w:val="28"/>
              </w:rPr>
              <w:t>200</w:t>
            </w:r>
          </w:p>
        </w:tc>
        <w:tc>
          <w:tcPr>
            <w:tcW w:w="1067" w:type="dxa"/>
            <w:shd w:val="clear" w:color="auto" w:fill="auto"/>
            <w:vAlign w:val="bottom"/>
          </w:tcPr>
          <w:p w14:paraId="3FD6DC97" w14:textId="0041D2D5" w:rsidR="004F5409" w:rsidRDefault="004F5409" w:rsidP="00800B25">
            <w:pPr>
              <w:widowControl w:val="0"/>
              <w:suppressAutoHyphens/>
              <w:ind w:firstLine="22"/>
              <w:jc w:val="center"/>
              <w:rPr>
                <w:color w:val="000000"/>
                <w:szCs w:val="28"/>
              </w:rPr>
            </w:pPr>
            <w:r w:rsidRPr="005D666B">
              <w:rPr>
                <w:szCs w:val="28"/>
              </w:rPr>
              <w:t>3</w:t>
            </w:r>
            <w:r>
              <w:rPr>
                <w:szCs w:val="28"/>
              </w:rPr>
              <w:t>.</w:t>
            </w:r>
            <w:r w:rsidRPr="005D666B">
              <w:rPr>
                <w:szCs w:val="28"/>
              </w:rPr>
              <w:t>800</w:t>
            </w:r>
          </w:p>
        </w:tc>
      </w:tr>
      <w:tr w:rsidR="004F5409" w:rsidRPr="009C3FF8" w14:paraId="09968E48" w14:textId="77777777" w:rsidTr="00800B25">
        <w:trPr>
          <w:cantSplit/>
          <w:trHeight w:val="750"/>
          <w:tblHeader/>
        </w:trPr>
        <w:tc>
          <w:tcPr>
            <w:tcW w:w="567" w:type="dxa"/>
            <w:shd w:val="clear" w:color="auto" w:fill="auto"/>
            <w:noWrap/>
          </w:tcPr>
          <w:p w14:paraId="41D335C0" w14:textId="270315E1" w:rsidR="004F5409" w:rsidRPr="009C3FF8" w:rsidRDefault="004F5409" w:rsidP="00CC612A">
            <w:pPr>
              <w:widowControl w:val="0"/>
              <w:suppressAutoHyphens/>
              <w:ind w:firstLine="709"/>
              <w:jc w:val="both"/>
              <w:rPr>
                <w:color w:val="000000"/>
                <w:szCs w:val="28"/>
              </w:rPr>
            </w:pPr>
            <w:r>
              <w:rPr>
                <w:color w:val="000000"/>
                <w:szCs w:val="28"/>
              </w:rPr>
              <w:t>4</w:t>
            </w:r>
          </w:p>
        </w:tc>
        <w:tc>
          <w:tcPr>
            <w:tcW w:w="2127" w:type="dxa"/>
            <w:shd w:val="clear" w:color="auto" w:fill="auto"/>
          </w:tcPr>
          <w:p w14:paraId="5EC1E42F" w14:textId="185BC989" w:rsidR="004F5409" w:rsidRDefault="004F5409" w:rsidP="00800B25">
            <w:pPr>
              <w:widowControl w:val="0"/>
              <w:suppressAutoHyphens/>
              <w:rPr>
                <w:color w:val="000000"/>
                <w:szCs w:val="28"/>
              </w:rPr>
            </w:pPr>
            <w:r w:rsidRPr="005D666B">
              <w:rPr>
                <w:szCs w:val="28"/>
              </w:rPr>
              <w:t>с. Долгодеревенское, Котельная №5 «Школа»</w:t>
            </w:r>
          </w:p>
        </w:tc>
        <w:tc>
          <w:tcPr>
            <w:tcW w:w="1559" w:type="dxa"/>
            <w:shd w:val="clear" w:color="auto" w:fill="auto"/>
            <w:vAlign w:val="bottom"/>
          </w:tcPr>
          <w:p w14:paraId="4F5BCC52" w14:textId="1134B654" w:rsidR="004F5409" w:rsidRDefault="004F5409" w:rsidP="00800B25">
            <w:pPr>
              <w:widowControl w:val="0"/>
              <w:suppressAutoHyphens/>
              <w:ind w:firstLine="22"/>
              <w:jc w:val="center"/>
              <w:rPr>
                <w:color w:val="000000"/>
                <w:szCs w:val="28"/>
              </w:rPr>
            </w:pPr>
            <w:r w:rsidRPr="005D666B">
              <w:rPr>
                <w:szCs w:val="28"/>
              </w:rPr>
              <w:t>1</w:t>
            </w:r>
            <w:r>
              <w:rPr>
                <w:szCs w:val="28"/>
              </w:rPr>
              <w:t>.</w:t>
            </w:r>
            <w:r w:rsidRPr="005D666B">
              <w:rPr>
                <w:szCs w:val="28"/>
              </w:rPr>
              <w:t>200</w:t>
            </w:r>
          </w:p>
        </w:tc>
        <w:tc>
          <w:tcPr>
            <w:tcW w:w="1352" w:type="dxa"/>
            <w:shd w:val="clear" w:color="auto" w:fill="auto"/>
            <w:vAlign w:val="bottom"/>
          </w:tcPr>
          <w:p w14:paraId="0FBA3930" w14:textId="6D1B745F" w:rsidR="004F5409" w:rsidRDefault="004F5409" w:rsidP="00800B25">
            <w:pPr>
              <w:widowControl w:val="0"/>
              <w:suppressAutoHyphens/>
              <w:ind w:firstLine="22"/>
              <w:jc w:val="center"/>
              <w:rPr>
                <w:color w:val="000000"/>
                <w:szCs w:val="28"/>
              </w:rPr>
            </w:pPr>
            <w:r w:rsidRPr="005A74AE">
              <w:rPr>
                <w:szCs w:val="28"/>
              </w:rPr>
              <w:t>0</w:t>
            </w:r>
            <w:r>
              <w:rPr>
                <w:szCs w:val="28"/>
              </w:rPr>
              <w:t>.</w:t>
            </w:r>
            <w:r w:rsidRPr="005A74AE">
              <w:rPr>
                <w:szCs w:val="28"/>
              </w:rPr>
              <w:t>0</w:t>
            </w:r>
          </w:p>
        </w:tc>
        <w:tc>
          <w:tcPr>
            <w:tcW w:w="1567" w:type="dxa"/>
            <w:shd w:val="clear" w:color="auto" w:fill="auto"/>
            <w:vAlign w:val="bottom"/>
          </w:tcPr>
          <w:p w14:paraId="7630A047" w14:textId="77BA3A29" w:rsidR="004F5409" w:rsidRDefault="004F5409" w:rsidP="00800B25">
            <w:pPr>
              <w:widowControl w:val="0"/>
              <w:suppressAutoHyphens/>
              <w:ind w:firstLine="22"/>
              <w:jc w:val="center"/>
              <w:rPr>
                <w:color w:val="000000"/>
                <w:szCs w:val="28"/>
              </w:rPr>
            </w:pPr>
            <w:r w:rsidRPr="005D666B">
              <w:rPr>
                <w:szCs w:val="28"/>
              </w:rPr>
              <w:t>1</w:t>
            </w:r>
            <w:r>
              <w:rPr>
                <w:szCs w:val="28"/>
              </w:rPr>
              <w:t>.</w:t>
            </w:r>
            <w:r w:rsidRPr="005D666B">
              <w:rPr>
                <w:szCs w:val="28"/>
              </w:rPr>
              <w:t>200</w:t>
            </w:r>
          </w:p>
        </w:tc>
        <w:tc>
          <w:tcPr>
            <w:tcW w:w="1400" w:type="dxa"/>
            <w:shd w:val="clear" w:color="auto" w:fill="auto"/>
            <w:vAlign w:val="bottom"/>
          </w:tcPr>
          <w:p w14:paraId="4281CCB0" w14:textId="08F1D56C" w:rsidR="004F5409" w:rsidRDefault="004F5409" w:rsidP="00800B25">
            <w:pPr>
              <w:widowControl w:val="0"/>
              <w:suppressAutoHyphens/>
              <w:ind w:firstLine="22"/>
              <w:jc w:val="center"/>
              <w:rPr>
                <w:color w:val="000000"/>
                <w:szCs w:val="28"/>
              </w:rPr>
            </w:pPr>
            <w:r w:rsidRPr="005D666B">
              <w:rPr>
                <w:szCs w:val="28"/>
              </w:rPr>
              <w:t>0</w:t>
            </w:r>
            <w:r>
              <w:rPr>
                <w:szCs w:val="28"/>
              </w:rPr>
              <w:t>.</w:t>
            </w:r>
            <w:r w:rsidRPr="005D666B">
              <w:rPr>
                <w:szCs w:val="28"/>
              </w:rPr>
              <w:t>060</w:t>
            </w:r>
          </w:p>
        </w:tc>
        <w:tc>
          <w:tcPr>
            <w:tcW w:w="1067" w:type="dxa"/>
            <w:shd w:val="clear" w:color="auto" w:fill="auto"/>
            <w:vAlign w:val="bottom"/>
          </w:tcPr>
          <w:p w14:paraId="08965063" w14:textId="385F19C8" w:rsidR="004F5409" w:rsidRDefault="004F5409" w:rsidP="00800B25">
            <w:pPr>
              <w:widowControl w:val="0"/>
              <w:suppressAutoHyphens/>
              <w:ind w:firstLine="22"/>
              <w:jc w:val="center"/>
              <w:rPr>
                <w:color w:val="000000"/>
                <w:szCs w:val="28"/>
              </w:rPr>
            </w:pPr>
            <w:r w:rsidRPr="005D666B">
              <w:rPr>
                <w:szCs w:val="28"/>
              </w:rPr>
              <w:t>1</w:t>
            </w:r>
            <w:r>
              <w:rPr>
                <w:szCs w:val="28"/>
              </w:rPr>
              <w:t>.</w:t>
            </w:r>
            <w:r w:rsidRPr="005D666B">
              <w:rPr>
                <w:szCs w:val="28"/>
              </w:rPr>
              <w:t>140</w:t>
            </w:r>
          </w:p>
        </w:tc>
      </w:tr>
      <w:tr w:rsidR="004F5409" w:rsidRPr="009C3FF8" w14:paraId="4B6DFCD6" w14:textId="77777777" w:rsidTr="00800B25">
        <w:trPr>
          <w:cantSplit/>
          <w:trHeight w:val="750"/>
          <w:tblHeader/>
        </w:trPr>
        <w:tc>
          <w:tcPr>
            <w:tcW w:w="567" w:type="dxa"/>
            <w:shd w:val="clear" w:color="auto" w:fill="auto"/>
            <w:noWrap/>
          </w:tcPr>
          <w:p w14:paraId="606FDC9D" w14:textId="3C6B24CB" w:rsidR="004F5409" w:rsidRPr="009C3FF8" w:rsidRDefault="004F5409" w:rsidP="00CC612A">
            <w:pPr>
              <w:widowControl w:val="0"/>
              <w:suppressAutoHyphens/>
              <w:ind w:firstLine="709"/>
              <w:jc w:val="both"/>
              <w:rPr>
                <w:color w:val="000000"/>
                <w:szCs w:val="28"/>
              </w:rPr>
            </w:pPr>
            <w:r>
              <w:rPr>
                <w:color w:val="000000"/>
                <w:szCs w:val="28"/>
              </w:rPr>
              <w:t>5</w:t>
            </w:r>
          </w:p>
        </w:tc>
        <w:tc>
          <w:tcPr>
            <w:tcW w:w="2127" w:type="dxa"/>
            <w:shd w:val="clear" w:color="auto" w:fill="auto"/>
          </w:tcPr>
          <w:p w14:paraId="3E6F5604" w14:textId="56D2A6CD" w:rsidR="004F5409" w:rsidRDefault="004F5409" w:rsidP="00800B25">
            <w:pPr>
              <w:widowControl w:val="0"/>
              <w:suppressAutoHyphens/>
              <w:rPr>
                <w:color w:val="000000"/>
                <w:szCs w:val="28"/>
              </w:rPr>
            </w:pPr>
            <w:r w:rsidRPr="005D666B">
              <w:rPr>
                <w:szCs w:val="28"/>
              </w:rPr>
              <w:t>Котельная ЗК «Соколиная гора»</w:t>
            </w:r>
          </w:p>
        </w:tc>
        <w:tc>
          <w:tcPr>
            <w:tcW w:w="1559" w:type="dxa"/>
            <w:shd w:val="clear" w:color="auto" w:fill="auto"/>
            <w:vAlign w:val="bottom"/>
          </w:tcPr>
          <w:p w14:paraId="5043AF45" w14:textId="14FAA26B" w:rsidR="004F5409" w:rsidRDefault="004F5409" w:rsidP="00800B25">
            <w:pPr>
              <w:widowControl w:val="0"/>
              <w:suppressAutoHyphens/>
              <w:ind w:firstLine="22"/>
              <w:jc w:val="center"/>
              <w:rPr>
                <w:color w:val="000000"/>
                <w:szCs w:val="28"/>
              </w:rPr>
            </w:pPr>
            <w:r w:rsidRPr="005D666B">
              <w:rPr>
                <w:szCs w:val="28"/>
              </w:rPr>
              <w:t>3</w:t>
            </w:r>
            <w:r>
              <w:rPr>
                <w:szCs w:val="28"/>
              </w:rPr>
              <w:t>.</w:t>
            </w:r>
            <w:r w:rsidRPr="005D666B">
              <w:rPr>
                <w:szCs w:val="28"/>
              </w:rPr>
              <w:t>8</w:t>
            </w:r>
            <w:r>
              <w:rPr>
                <w:szCs w:val="28"/>
              </w:rPr>
              <w:t>69</w:t>
            </w:r>
          </w:p>
        </w:tc>
        <w:tc>
          <w:tcPr>
            <w:tcW w:w="1352" w:type="dxa"/>
            <w:shd w:val="clear" w:color="auto" w:fill="auto"/>
            <w:vAlign w:val="bottom"/>
          </w:tcPr>
          <w:p w14:paraId="4FA7BF69" w14:textId="77051599" w:rsidR="004F5409" w:rsidRDefault="004F5409" w:rsidP="00800B25">
            <w:pPr>
              <w:widowControl w:val="0"/>
              <w:suppressAutoHyphens/>
              <w:ind w:firstLine="22"/>
              <w:jc w:val="center"/>
              <w:rPr>
                <w:color w:val="000000"/>
                <w:szCs w:val="28"/>
              </w:rPr>
            </w:pPr>
            <w:r w:rsidRPr="005A74AE">
              <w:rPr>
                <w:szCs w:val="28"/>
              </w:rPr>
              <w:t>0</w:t>
            </w:r>
            <w:r>
              <w:rPr>
                <w:szCs w:val="28"/>
              </w:rPr>
              <w:t>.</w:t>
            </w:r>
            <w:r w:rsidRPr="005A74AE">
              <w:rPr>
                <w:szCs w:val="28"/>
              </w:rPr>
              <w:t>0</w:t>
            </w:r>
          </w:p>
        </w:tc>
        <w:tc>
          <w:tcPr>
            <w:tcW w:w="1567" w:type="dxa"/>
            <w:shd w:val="clear" w:color="auto" w:fill="auto"/>
            <w:vAlign w:val="bottom"/>
          </w:tcPr>
          <w:p w14:paraId="7166F4B6" w14:textId="07F29964" w:rsidR="004F5409" w:rsidRDefault="004F5409" w:rsidP="00800B25">
            <w:pPr>
              <w:widowControl w:val="0"/>
              <w:suppressAutoHyphens/>
              <w:ind w:firstLine="22"/>
              <w:jc w:val="center"/>
              <w:rPr>
                <w:color w:val="000000"/>
                <w:szCs w:val="28"/>
              </w:rPr>
            </w:pPr>
            <w:r w:rsidRPr="005D666B">
              <w:rPr>
                <w:szCs w:val="28"/>
              </w:rPr>
              <w:t>3</w:t>
            </w:r>
            <w:r>
              <w:rPr>
                <w:szCs w:val="28"/>
              </w:rPr>
              <w:t>.</w:t>
            </w:r>
            <w:r w:rsidRPr="005D666B">
              <w:rPr>
                <w:szCs w:val="28"/>
              </w:rPr>
              <w:t>8</w:t>
            </w:r>
            <w:r>
              <w:rPr>
                <w:szCs w:val="28"/>
              </w:rPr>
              <w:t>69</w:t>
            </w:r>
          </w:p>
        </w:tc>
        <w:tc>
          <w:tcPr>
            <w:tcW w:w="1400" w:type="dxa"/>
            <w:shd w:val="clear" w:color="auto" w:fill="auto"/>
            <w:vAlign w:val="bottom"/>
          </w:tcPr>
          <w:p w14:paraId="15C6D498" w14:textId="01A43F8B" w:rsidR="004F5409" w:rsidRDefault="004F5409" w:rsidP="00800B25">
            <w:pPr>
              <w:widowControl w:val="0"/>
              <w:suppressAutoHyphens/>
              <w:ind w:firstLine="22"/>
              <w:jc w:val="center"/>
              <w:rPr>
                <w:color w:val="000000"/>
                <w:szCs w:val="28"/>
              </w:rPr>
            </w:pPr>
            <w:r w:rsidRPr="005D666B">
              <w:rPr>
                <w:szCs w:val="28"/>
              </w:rPr>
              <w:t>0</w:t>
            </w:r>
            <w:r>
              <w:rPr>
                <w:szCs w:val="28"/>
              </w:rPr>
              <w:t>.</w:t>
            </w:r>
            <w:r w:rsidRPr="005D666B">
              <w:rPr>
                <w:szCs w:val="28"/>
              </w:rPr>
              <w:t>0</w:t>
            </w:r>
            <w:r>
              <w:rPr>
                <w:szCs w:val="28"/>
              </w:rPr>
              <w:t>1</w:t>
            </w:r>
          </w:p>
        </w:tc>
        <w:tc>
          <w:tcPr>
            <w:tcW w:w="1067" w:type="dxa"/>
            <w:shd w:val="clear" w:color="auto" w:fill="auto"/>
            <w:vAlign w:val="bottom"/>
          </w:tcPr>
          <w:p w14:paraId="07D6830B" w14:textId="39DA4FBF" w:rsidR="004F5409" w:rsidRDefault="004F5409" w:rsidP="00800B25">
            <w:pPr>
              <w:widowControl w:val="0"/>
              <w:suppressAutoHyphens/>
              <w:ind w:firstLine="22"/>
              <w:jc w:val="center"/>
              <w:rPr>
                <w:color w:val="000000"/>
                <w:szCs w:val="28"/>
              </w:rPr>
            </w:pPr>
            <w:r w:rsidRPr="005D666B">
              <w:rPr>
                <w:szCs w:val="28"/>
              </w:rPr>
              <w:t>3</w:t>
            </w:r>
            <w:r>
              <w:rPr>
                <w:szCs w:val="28"/>
              </w:rPr>
              <w:t>.</w:t>
            </w:r>
            <w:r w:rsidRPr="005D666B">
              <w:rPr>
                <w:szCs w:val="28"/>
              </w:rPr>
              <w:t>8</w:t>
            </w:r>
            <w:r>
              <w:rPr>
                <w:szCs w:val="28"/>
              </w:rPr>
              <w:t>59</w:t>
            </w:r>
          </w:p>
        </w:tc>
      </w:tr>
      <w:tr w:rsidR="004F5409" w:rsidRPr="009C3FF8" w14:paraId="43CE71B8" w14:textId="77777777" w:rsidTr="00800B25">
        <w:trPr>
          <w:cantSplit/>
          <w:trHeight w:val="750"/>
          <w:tblHeader/>
        </w:trPr>
        <w:tc>
          <w:tcPr>
            <w:tcW w:w="567" w:type="dxa"/>
            <w:shd w:val="clear" w:color="auto" w:fill="auto"/>
            <w:noWrap/>
          </w:tcPr>
          <w:p w14:paraId="143C5E59" w14:textId="756F413B" w:rsidR="004F5409" w:rsidRPr="009C3FF8" w:rsidRDefault="004F5409" w:rsidP="00CC612A">
            <w:pPr>
              <w:widowControl w:val="0"/>
              <w:suppressAutoHyphens/>
              <w:ind w:firstLine="709"/>
              <w:jc w:val="both"/>
              <w:rPr>
                <w:color w:val="000000"/>
                <w:szCs w:val="28"/>
              </w:rPr>
            </w:pPr>
            <w:r>
              <w:rPr>
                <w:color w:val="000000"/>
                <w:szCs w:val="28"/>
              </w:rPr>
              <w:t>6</w:t>
            </w:r>
          </w:p>
        </w:tc>
        <w:tc>
          <w:tcPr>
            <w:tcW w:w="2127" w:type="dxa"/>
            <w:shd w:val="clear" w:color="auto" w:fill="auto"/>
          </w:tcPr>
          <w:p w14:paraId="6AFC3580" w14:textId="7CE0B6B3" w:rsidR="004F5409" w:rsidRDefault="004F5409" w:rsidP="00800B25">
            <w:pPr>
              <w:widowControl w:val="0"/>
              <w:suppressAutoHyphens/>
              <w:rPr>
                <w:color w:val="000000"/>
                <w:szCs w:val="28"/>
              </w:rPr>
            </w:pPr>
            <w:r w:rsidRPr="005D666B">
              <w:rPr>
                <w:szCs w:val="28"/>
              </w:rPr>
              <w:t xml:space="preserve">с. </w:t>
            </w:r>
            <w:proofErr w:type="spellStart"/>
            <w:r w:rsidRPr="005D666B">
              <w:rPr>
                <w:szCs w:val="28"/>
              </w:rPr>
              <w:t>Б.Баландино</w:t>
            </w:r>
            <w:proofErr w:type="spellEnd"/>
            <w:r w:rsidRPr="005D666B">
              <w:rPr>
                <w:szCs w:val="28"/>
              </w:rPr>
              <w:t>, Котельная школы</w:t>
            </w:r>
          </w:p>
        </w:tc>
        <w:tc>
          <w:tcPr>
            <w:tcW w:w="1559" w:type="dxa"/>
            <w:shd w:val="clear" w:color="auto" w:fill="auto"/>
            <w:vAlign w:val="bottom"/>
          </w:tcPr>
          <w:p w14:paraId="689D600A" w14:textId="2C25A01E" w:rsidR="004F5409" w:rsidRDefault="004F5409" w:rsidP="00800B25">
            <w:pPr>
              <w:widowControl w:val="0"/>
              <w:suppressAutoHyphens/>
              <w:ind w:firstLine="22"/>
              <w:jc w:val="center"/>
              <w:rPr>
                <w:color w:val="000000"/>
                <w:szCs w:val="28"/>
              </w:rPr>
            </w:pPr>
            <w:r w:rsidRPr="005D666B">
              <w:rPr>
                <w:szCs w:val="28"/>
              </w:rPr>
              <w:t>0</w:t>
            </w:r>
            <w:r>
              <w:rPr>
                <w:szCs w:val="28"/>
              </w:rPr>
              <w:t>.</w:t>
            </w:r>
            <w:r w:rsidRPr="005D666B">
              <w:rPr>
                <w:szCs w:val="28"/>
              </w:rPr>
              <w:t>340</w:t>
            </w:r>
          </w:p>
        </w:tc>
        <w:tc>
          <w:tcPr>
            <w:tcW w:w="1352" w:type="dxa"/>
            <w:shd w:val="clear" w:color="auto" w:fill="auto"/>
            <w:vAlign w:val="bottom"/>
          </w:tcPr>
          <w:p w14:paraId="787A593D" w14:textId="52C3ACC1" w:rsidR="004F5409" w:rsidRDefault="004F5409" w:rsidP="00800B25">
            <w:pPr>
              <w:widowControl w:val="0"/>
              <w:suppressAutoHyphens/>
              <w:ind w:firstLine="22"/>
              <w:jc w:val="center"/>
              <w:rPr>
                <w:color w:val="000000"/>
                <w:szCs w:val="28"/>
              </w:rPr>
            </w:pPr>
            <w:r w:rsidRPr="005A74AE">
              <w:rPr>
                <w:szCs w:val="28"/>
              </w:rPr>
              <w:t>0</w:t>
            </w:r>
            <w:r>
              <w:rPr>
                <w:szCs w:val="28"/>
              </w:rPr>
              <w:t>.</w:t>
            </w:r>
            <w:r w:rsidRPr="005A74AE">
              <w:rPr>
                <w:szCs w:val="28"/>
              </w:rPr>
              <w:t>0</w:t>
            </w:r>
          </w:p>
        </w:tc>
        <w:tc>
          <w:tcPr>
            <w:tcW w:w="1567" w:type="dxa"/>
            <w:shd w:val="clear" w:color="auto" w:fill="auto"/>
            <w:vAlign w:val="bottom"/>
          </w:tcPr>
          <w:p w14:paraId="08BE71CC" w14:textId="75DA758A" w:rsidR="004F5409" w:rsidRDefault="004F5409" w:rsidP="00800B25">
            <w:pPr>
              <w:widowControl w:val="0"/>
              <w:suppressAutoHyphens/>
              <w:ind w:firstLine="22"/>
              <w:jc w:val="center"/>
              <w:rPr>
                <w:color w:val="000000"/>
                <w:szCs w:val="28"/>
              </w:rPr>
            </w:pPr>
            <w:r w:rsidRPr="005D666B">
              <w:rPr>
                <w:szCs w:val="28"/>
              </w:rPr>
              <w:t>0</w:t>
            </w:r>
            <w:r>
              <w:rPr>
                <w:szCs w:val="28"/>
              </w:rPr>
              <w:t>.</w:t>
            </w:r>
            <w:r w:rsidRPr="005D666B">
              <w:rPr>
                <w:szCs w:val="28"/>
              </w:rPr>
              <w:t>340</w:t>
            </w:r>
          </w:p>
        </w:tc>
        <w:tc>
          <w:tcPr>
            <w:tcW w:w="1400" w:type="dxa"/>
            <w:shd w:val="clear" w:color="auto" w:fill="auto"/>
            <w:vAlign w:val="bottom"/>
          </w:tcPr>
          <w:p w14:paraId="0D2063AC" w14:textId="0DFD56DD" w:rsidR="004F5409" w:rsidRDefault="004F5409" w:rsidP="00800B25">
            <w:pPr>
              <w:widowControl w:val="0"/>
              <w:suppressAutoHyphens/>
              <w:ind w:firstLine="22"/>
              <w:jc w:val="center"/>
              <w:rPr>
                <w:color w:val="000000"/>
                <w:szCs w:val="28"/>
              </w:rPr>
            </w:pPr>
            <w:r w:rsidRPr="005D666B">
              <w:rPr>
                <w:szCs w:val="28"/>
              </w:rPr>
              <w:t>0</w:t>
            </w:r>
            <w:r>
              <w:rPr>
                <w:szCs w:val="28"/>
              </w:rPr>
              <w:t>.</w:t>
            </w:r>
            <w:r w:rsidRPr="005D666B">
              <w:rPr>
                <w:szCs w:val="28"/>
              </w:rPr>
              <w:t>000</w:t>
            </w:r>
          </w:p>
        </w:tc>
        <w:tc>
          <w:tcPr>
            <w:tcW w:w="1067" w:type="dxa"/>
            <w:shd w:val="clear" w:color="auto" w:fill="auto"/>
            <w:vAlign w:val="bottom"/>
          </w:tcPr>
          <w:p w14:paraId="2E9C78AE" w14:textId="76219EAC" w:rsidR="004F5409" w:rsidRDefault="004F5409" w:rsidP="00800B25">
            <w:pPr>
              <w:widowControl w:val="0"/>
              <w:suppressAutoHyphens/>
              <w:ind w:firstLine="22"/>
              <w:jc w:val="center"/>
              <w:rPr>
                <w:color w:val="000000"/>
                <w:szCs w:val="28"/>
              </w:rPr>
            </w:pPr>
            <w:r w:rsidRPr="005D666B">
              <w:rPr>
                <w:szCs w:val="28"/>
              </w:rPr>
              <w:t>0</w:t>
            </w:r>
            <w:r>
              <w:rPr>
                <w:szCs w:val="28"/>
              </w:rPr>
              <w:t>.</w:t>
            </w:r>
            <w:r w:rsidRPr="005D666B">
              <w:rPr>
                <w:szCs w:val="28"/>
              </w:rPr>
              <w:t>340</w:t>
            </w:r>
          </w:p>
        </w:tc>
      </w:tr>
      <w:tr w:rsidR="004F5409" w:rsidRPr="009C3FF8" w14:paraId="7B297E60" w14:textId="77777777" w:rsidTr="00800B25">
        <w:trPr>
          <w:cantSplit/>
          <w:trHeight w:val="750"/>
          <w:tblHeader/>
        </w:trPr>
        <w:tc>
          <w:tcPr>
            <w:tcW w:w="567" w:type="dxa"/>
            <w:shd w:val="clear" w:color="auto" w:fill="auto"/>
            <w:noWrap/>
          </w:tcPr>
          <w:p w14:paraId="2AA2D0B4" w14:textId="48266B32" w:rsidR="004F5409" w:rsidRPr="009C3FF8" w:rsidRDefault="004F5409" w:rsidP="00CC612A">
            <w:pPr>
              <w:widowControl w:val="0"/>
              <w:suppressAutoHyphens/>
              <w:ind w:firstLine="709"/>
              <w:jc w:val="both"/>
              <w:rPr>
                <w:color w:val="000000"/>
                <w:szCs w:val="28"/>
              </w:rPr>
            </w:pPr>
            <w:r>
              <w:rPr>
                <w:color w:val="000000"/>
                <w:szCs w:val="28"/>
              </w:rPr>
              <w:t>7</w:t>
            </w:r>
          </w:p>
        </w:tc>
        <w:tc>
          <w:tcPr>
            <w:tcW w:w="2127" w:type="dxa"/>
            <w:shd w:val="clear" w:color="auto" w:fill="auto"/>
          </w:tcPr>
          <w:p w14:paraId="432D4E8D" w14:textId="59A7F139" w:rsidR="004F5409" w:rsidRDefault="004F5409" w:rsidP="00800B25">
            <w:pPr>
              <w:widowControl w:val="0"/>
              <w:suppressAutoHyphens/>
              <w:rPr>
                <w:color w:val="000000"/>
                <w:szCs w:val="28"/>
              </w:rPr>
            </w:pPr>
            <w:r w:rsidRPr="005D666B">
              <w:rPr>
                <w:szCs w:val="28"/>
              </w:rPr>
              <w:t>д. Шигаево, Котельная д/с</w:t>
            </w:r>
          </w:p>
        </w:tc>
        <w:tc>
          <w:tcPr>
            <w:tcW w:w="1559" w:type="dxa"/>
            <w:shd w:val="clear" w:color="auto" w:fill="auto"/>
            <w:vAlign w:val="bottom"/>
          </w:tcPr>
          <w:p w14:paraId="3C2B43CD" w14:textId="2D6A1096" w:rsidR="004F5409" w:rsidRDefault="004F5409" w:rsidP="00800B25">
            <w:pPr>
              <w:widowControl w:val="0"/>
              <w:suppressAutoHyphens/>
              <w:ind w:firstLine="22"/>
              <w:jc w:val="center"/>
              <w:rPr>
                <w:color w:val="000000"/>
                <w:szCs w:val="28"/>
              </w:rPr>
            </w:pPr>
            <w:r w:rsidRPr="002925A8">
              <w:rPr>
                <w:color w:val="000000"/>
                <w:szCs w:val="28"/>
              </w:rPr>
              <w:t>0.430</w:t>
            </w:r>
          </w:p>
        </w:tc>
        <w:tc>
          <w:tcPr>
            <w:tcW w:w="1352" w:type="dxa"/>
            <w:shd w:val="clear" w:color="auto" w:fill="auto"/>
            <w:vAlign w:val="bottom"/>
          </w:tcPr>
          <w:p w14:paraId="62D4DB60" w14:textId="18617D61" w:rsidR="004F5409" w:rsidRDefault="004F5409" w:rsidP="00800B25">
            <w:pPr>
              <w:widowControl w:val="0"/>
              <w:suppressAutoHyphens/>
              <w:ind w:firstLine="22"/>
              <w:jc w:val="center"/>
              <w:rPr>
                <w:color w:val="000000"/>
                <w:szCs w:val="28"/>
              </w:rPr>
            </w:pPr>
            <w:r w:rsidRPr="002925A8">
              <w:rPr>
                <w:color w:val="000000"/>
                <w:szCs w:val="28"/>
              </w:rPr>
              <w:t>0.0</w:t>
            </w:r>
          </w:p>
        </w:tc>
        <w:tc>
          <w:tcPr>
            <w:tcW w:w="1567" w:type="dxa"/>
            <w:shd w:val="clear" w:color="auto" w:fill="auto"/>
            <w:vAlign w:val="bottom"/>
          </w:tcPr>
          <w:p w14:paraId="1AF0CBCB" w14:textId="62B48D87" w:rsidR="004F5409" w:rsidRDefault="004F5409" w:rsidP="00800B25">
            <w:pPr>
              <w:widowControl w:val="0"/>
              <w:suppressAutoHyphens/>
              <w:ind w:firstLine="22"/>
              <w:jc w:val="center"/>
              <w:rPr>
                <w:color w:val="000000"/>
                <w:szCs w:val="28"/>
              </w:rPr>
            </w:pPr>
            <w:r w:rsidRPr="002925A8">
              <w:rPr>
                <w:color w:val="000000"/>
                <w:szCs w:val="28"/>
              </w:rPr>
              <w:t>0.430</w:t>
            </w:r>
          </w:p>
        </w:tc>
        <w:tc>
          <w:tcPr>
            <w:tcW w:w="1400" w:type="dxa"/>
            <w:shd w:val="clear" w:color="auto" w:fill="auto"/>
            <w:vAlign w:val="bottom"/>
          </w:tcPr>
          <w:p w14:paraId="22C6DD06" w14:textId="5E62A4A2" w:rsidR="004F5409" w:rsidRDefault="004F5409" w:rsidP="00800B25">
            <w:pPr>
              <w:widowControl w:val="0"/>
              <w:suppressAutoHyphens/>
              <w:ind w:firstLine="22"/>
              <w:jc w:val="center"/>
              <w:rPr>
                <w:color w:val="000000"/>
                <w:szCs w:val="28"/>
              </w:rPr>
            </w:pPr>
            <w:r w:rsidRPr="002925A8">
              <w:rPr>
                <w:color w:val="000000"/>
                <w:szCs w:val="28"/>
              </w:rPr>
              <w:t>0.011</w:t>
            </w:r>
          </w:p>
        </w:tc>
        <w:tc>
          <w:tcPr>
            <w:tcW w:w="1067" w:type="dxa"/>
            <w:shd w:val="clear" w:color="auto" w:fill="auto"/>
            <w:vAlign w:val="bottom"/>
          </w:tcPr>
          <w:p w14:paraId="421A0473" w14:textId="48155781" w:rsidR="004F5409" w:rsidRDefault="004F5409" w:rsidP="00800B25">
            <w:pPr>
              <w:widowControl w:val="0"/>
              <w:suppressAutoHyphens/>
              <w:ind w:firstLine="22"/>
              <w:jc w:val="center"/>
              <w:rPr>
                <w:color w:val="000000"/>
                <w:szCs w:val="28"/>
              </w:rPr>
            </w:pPr>
            <w:r w:rsidRPr="002925A8">
              <w:rPr>
                <w:color w:val="000000"/>
                <w:szCs w:val="28"/>
              </w:rPr>
              <w:t>0.419</w:t>
            </w:r>
          </w:p>
        </w:tc>
      </w:tr>
      <w:tr w:rsidR="004F5409" w:rsidRPr="009C3FF8" w14:paraId="181D8A91" w14:textId="77777777" w:rsidTr="00800B25">
        <w:trPr>
          <w:cantSplit/>
          <w:trHeight w:val="750"/>
          <w:tblHeader/>
        </w:trPr>
        <w:tc>
          <w:tcPr>
            <w:tcW w:w="567" w:type="dxa"/>
            <w:shd w:val="clear" w:color="auto" w:fill="auto"/>
            <w:noWrap/>
          </w:tcPr>
          <w:p w14:paraId="15A9417A" w14:textId="04EB3343" w:rsidR="004F5409" w:rsidRPr="009C3FF8" w:rsidRDefault="004F5409" w:rsidP="00CC612A">
            <w:pPr>
              <w:widowControl w:val="0"/>
              <w:suppressAutoHyphens/>
              <w:ind w:firstLine="709"/>
              <w:jc w:val="both"/>
              <w:rPr>
                <w:color w:val="000000"/>
                <w:szCs w:val="28"/>
              </w:rPr>
            </w:pPr>
            <w:r>
              <w:rPr>
                <w:color w:val="000000"/>
                <w:szCs w:val="28"/>
              </w:rPr>
              <w:t>8</w:t>
            </w:r>
          </w:p>
        </w:tc>
        <w:tc>
          <w:tcPr>
            <w:tcW w:w="2127" w:type="dxa"/>
            <w:shd w:val="clear" w:color="auto" w:fill="auto"/>
          </w:tcPr>
          <w:p w14:paraId="1941A3AA" w14:textId="643700E9" w:rsidR="004F5409" w:rsidRDefault="004F5409" w:rsidP="00CC612A">
            <w:pPr>
              <w:widowControl w:val="0"/>
              <w:suppressAutoHyphens/>
              <w:ind w:firstLine="709"/>
              <w:jc w:val="both"/>
              <w:rPr>
                <w:color w:val="000000"/>
                <w:szCs w:val="28"/>
              </w:rPr>
            </w:pPr>
            <w:r>
              <w:rPr>
                <w:szCs w:val="28"/>
              </w:rPr>
              <w:t>с. Долгодеревенское, Котельная д/с</w:t>
            </w:r>
          </w:p>
        </w:tc>
        <w:tc>
          <w:tcPr>
            <w:tcW w:w="1559" w:type="dxa"/>
            <w:shd w:val="clear" w:color="auto" w:fill="auto"/>
            <w:vAlign w:val="bottom"/>
          </w:tcPr>
          <w:p w14:paraId="06306908" w14:textId="7DE8643C" w:rsidR="004F5409" w:rsidRDefault="004F5409" w:rsidP="00800B25">
            <w:pPr>
              <w:widowControl w:val="0"/>
              <w:suppressAutoHyphens/>
              <w:ind w:firstLine="22"/>
              <w:jc w:val="center"/>
              <w:rPr>
                <w:color w:val="000000"/>
                <w:szCs w:val="28"/>
              </w:rPr>
            </w:pPr>
            <w:r w:rsidRPr="002925A8">
              <w:rPr>
                <w:color w:val="000000"/>
                <w:szCs w:val="28"/>
              </w:rPr>
              <w:t>0.51</w:t>
            </w:r>
          </w:p>
        </w:tc>
        <w:tc>
          <w:tcPr>
            <w:tcW w:w="1352" w:type="dxa"/>
            <w:shd w:val="clear" w:color="auto" w:fill="auto"/>
            <w:vAlign w:val="bottom"/>
          </w:tcPr>
          <w:p w14:paraId="0A3A1B32" w14:textId="3D98AC4D" w:rsidR="004F5409" w:rsidRDefault="004F5409" w:rsidP="00800B25">
            <w:pPr>
              <w:widowControl w:val="0"/>
              <w:suppressAutoHyphens/>
              <w:ind w:firstLine="22"/>
              <w:jc w:val="center"/>
              <w:rPr>
                <w:color w:val="000000"/>
                <w:szCs w:val="28"/>
              </w:rPr>
            </w:pPr>
            <w:r w:rsidRPr="002925A8">
              <w:rPr>
                <w:color w:val="000000"/>
                <w:szCs w:val="28"/>
              </w:rPr>
              <w:t>0.0</w:t>
            </w:r>
          </w:p>
        </w:tc>
        <w:tc>
          <w:tcPr>
            <w:tcW w:w="1567" w:type="dxa"/>
            <w:shd w:val="clear" w:color="auto" w:fill="auto"/>
            <w:vAlign w:val="bottom"/>
          </w:tcPr>
          <w:p w14:paraId="723204FC" w14:textId="791F2589" w:rsidR="004F5409" w:rsidRDefault="004F5409" w:rsidP="00800B25">
            <w:pPr>
              <w:widowControl w:val="0"/>
              <w:suppressAutoHyphens/>
              <w:ind w:firstLine="22"/>
              <w:jc w:val="center"/>
              <w:rPr>
                <w:color w:val="000000"/>
                <w:szCs w:val="28"/>
              </w:rPr>
            </w:pPr>
            <w:r w:rsidRPr="002925A8">
              <w:rPr>
                <w:color w:val="000000"/>
                <w:szCs w:val="28"/>
              </w:rPr>
              <w:t>0.51</w:t>
            </w:r>
          </w:p>
        </w:tc>
        <w:tc>
          <w:tcPr>
            <w:tcW w:w="1400" w:type="dxa"/>
            <w:shd w:val="clear" w:color="auto" w:fill="auto"/>
            <w:vAlign w:val="bottom"/>
          </w:tcPr>
          <w:p w14:paraId="03F61DC1" w14:textId="1FB1425A" w:rsidR="004F5409" w:rsidRDefault="004F5409" w:rsidP="00800B25">
            <w:pPr>
              <w:widowControl w:val="0"/>
              <w:suppressAutoHyphens/>
              <w:ind w:firstLine="22"/>
              <w:jc w:val="center"/>
              <w:rPr>
                <w:color w:val="000000"/>
                <w:szCs w:val="28"/>
              </w:rPr>
            </w:pPr>
            <w:r w:rsidRPr="002925A8">
              <w:rPr>
                <w:color w:val="000000"/>
                <w:szCs w:val="28"/>
              </w:rPr>
              <w:t>0.000</w:t>
            </w:r>
          </w:p>
        </w:tc>
        <w:tc>
          <w:tcPr>
            <w:tcW w:w="1067" w:type="dxa"/>
            <w:shd w:val="clear" w:color="auto" w:fill="auto"/>
            <w:vAlign w:val="bottom"/>
          </w:tcPr>
          <w:p w14:paraId="13E01F4D" w14:textId="56E53167" w:rsidR="004F5409" w:rsidRDefault="004F5409" w:rsidP="00800B25">
            <w:pPr>
              <w:widowControl w:val="0"/>
              <w:suppressAutoHyphens/>
              <w:ind w:firstLine="22"/>
              <w:jc w:val="center"/>
              <w:rPr>
                <w:color w:val="000000"/>
                <w:szCs w:val="28"/>
              </w:rPr>
            </w:pPr>
            <w:r w:rsidRPr="002925A8">
              <w:rPr>
                <w:color w:val="000000"/>
                <w:szCs w:val="28"/>
              </w:rPr>
              <w:t>0.51</w:t>
            </w:r>
          </w:p>
        </w:tc>
      </w:tr>
      <w:tr w:rsidR="002925A8" w:rsidRPr="009C3FF8" w14:paraId="3335E47C" w14:textId="77777777" w:rsidTr="00800B25">
        <w:trPr>
          <w:cantSplit/>
          <w:trHeight w:val="375"/>
          <w:tblHeader/>
        </w:trPr>
        <w:tc>
          <w:tcPr>
            <w:tcW w:w="2694" w:type="dxa"/>
            <w:gridSpan w:val="2"/>
            <w:shd w:val="clear" w:color="auto" w:fill="auto"/>
            <w:vAlign w:val="center"/>
            <w:hideMark/>
          </w:tcPr>
          <w:p w14:paraId="344B8AF3" w14:textId="66C9F17A" w:rsidR="002925A8" w:rsidRPr="009C3FF8" w:rsidRDefault="002925A8" w:rsidP="00CC612A">
            <w:pPr>
              <w:widowControl w:val="0"/>
              <w:suppressAutoHyphens/>
              <w:ind w:firstLine="709"/>
              <w:jc w:val="both"/>
              <w:rPr>
                <w:color w:val="000000"/>
                <w:szCs w:val="28"/>
              </w:rPr>
            </w:pPr>
            <w:r w:rsidRPr="009C3FF8">
              <w:rPr>
                <w:color w:val="000000"/>
                <w:szCs w:val="28"/>
              </w:rPr>
              <w:t>Итого:</w:t>
            </w:r>
          </w:p>
        </w:tc>
        <w:tc>
          <w:tcPr>
            <w:tcW w:w="1559" w:type="dxa"/>
            <w:shd w:val="clear" w:color="auto" w:fill="auto"/>
            <w:vAlign w:val="bottom"/>
            <w:hideMark/>
          </w:tcPr>
          <w:p w14:paraId="511E54BB" w14:textId="5051F86C" w:rsidR="002925A8" w:rsidRPr="009C3FF8" w:rsidRDefault="002925A8" w:rsidP="00800B25">
            <w:pPr>
              <w:widowControl w:val="0"/>
              <w:suppressAutoHyphens/>
              <w:ind w:firstLine="22"/>
              <w:jc w:val="center"/>
              <w:rPr>
                <w:color w:val="000000"/>
                <w:szCs w:val="28"/>
              </w:rPr>
            </w:pPr>
            <w:r w:rsidRPr="002925A8">
              <w:rPr>
                <w:color w:val="000000"/>
                <w:szCs w:val="28"/>
              </w:rPr>
              <w:t>44.209</w:t>
            </w:r>
          </w:p>
        </w:tc>
        <w:tc>
          <w:tcPr>
            <w:tcW w:w="1352" w:type="dxa"/>
            <w:shd w:val="clear" w:color="auto" w:fill="auto"/>
            <w:vAlign w:val="bottom"/>
            <w:hideMark/>
          </w:tcPr>
          <w:p w14:paraId="13A57C94" w14:textId="60F5611B" w:rsidR="002925A8" w:rsidRPr="009C3FF8" w:rsidRDefault="002925A8" w:rsidP="00800B25">
            <w:pPr>
              <w:widowControl w:val="0"/>
              <w:suppressAutoHyphens/>
              <w:ind w:firstLine="22"/>
              <w:jc w:val="center"/>
              <w:rPr>
                <w:color w:val="000000"/>
                <w:szCs w:val="28"/>
              </w:rPr>
            </w:pPr>
            <w:r w:rsidRPr="002925A8">
              <w:rPr>
                <w:color w:val="000000"/>
                <w:szCs w:val="28"/>
              </w:rPr>
              <w:t>0</w:t>
            </w:r>
          </w:p>
        </w:tc>
        <w:tc>
          <w:tcPr>
            <w:tcW w:w="1567" w:type="dxa"/>
            <w:shd w:val="clear" w:color="auto" w:fill="auto"/>
            <w:vAlign w:val="bottom"/>
            <w:hideMark/>
          </w:tcPr>
          <w:p w14:paraId="4EA8E9CB" w14:textId="1E19631D" w:rsidR="002925A8" w:rsidRPr="009C3FF8" w:rsidRDefault="002925A8" w:rsidP="00800B25">
            <w:pPr>
              <w:widowControl w:val="0"/>
              <w:suppressAutoHyphens/>
              <w:ind w:firstLine="22"/>
              <w:jc w:val="center"/>
              <w:rPr>
                <w:color w:val="000000"/>
                <w:szCs w:val="28"/>
              </w:rPr>
            </w:pPr>
            <w:r w:rsidRPr="002925A8">
              <w:rPr>
                <w:color w:val="000000"/>
                <w:szCs w:val="28"/>
              </w:rPr>
              <w:t>44.209</w:t>
            </w:r>
          </w:p>
        </w:tc>
        <w:tc>
          <w:tcPr>
            <w:tcW w:w="1400" w:type="dxa"/>
            <w:shd w:val="clear" w:color="auto" w:fill="auto"/>
            <w:vAlign w:val="bottom"/>
            <w:hideMark/>
          </w:tcPr>
          <w:p w14:paraId="411DFB25" w14:textId="354B98EB" w:rsidR="002925A8" w:rsidRPr="009C3FF8" w:rsidRDefault="002925A8" w:rsidP="00800B25">
            <w:pPr>
              <w:widowControl w:val="0"/>
              <w:suppressAutoHyphens/>
              <w:ind w:firstLine="22"/>
              <w:jc w:val="center"/>
              <w:rPr>
                <w:color w:val="000000"/>
                <w:szCs w:val="28"/>
              </w:rPr>
            </w:pPr>
            <w:r w:rsidRPr="002925A8">
              <w:rPr>
                <w:color w:val="000000"/>
                <w:szCs w:val="28"/>
              </w:rPr>
              <w:t>1.931</w:t>
            </w:r>
          </w:p>
        </w:tc>
        <w:tc>
          <w:tcPr>
            <w:tcW w:w="1067" w:type="dxa"/>
            <w:shd w:val="clear" w:color="auto" w:fill="auto"/>
            <w:vAlign w:val="bottom"/>
            <w:hideMark/>
          </w:tcPr>
          <w:p w14:paraId="36389195" w14:textId="2B7B871F" w:rsidR="002925A8" w:rsidRPr="009C3FF8" w:rsidRDefault="002925A8" w:rsidP="00800B25">
            <w:pPr>
              <w:widowControl w:val="0"/>
              <w:suppressAutoHyphens/>
              <w:ind w:firstLine="22"/>
              <w:jc w:val="center"/>
              <w:rPr>
                <w:color w:val="000000"/>
                <w:szCs w:val="28"/>
              </w:rPr>
            </w:pPr>
            <w:r w:rsidRPr="002925A8">
              <w:rPr>
                <w:color w:val="000000"/>
                <w:szCs w:val="28"/>
              </w:rPr>
              <w:t>42.278</w:t>
            </w:r>
          </w:p>
        </w:tc>
      </w:tr>
    </w:tbl>
    <w:p w14:paraId="6070639F" w14:textId="394A5332" w:rsidR="001613DF" w:rsidRDefault="00DD1051" w:rsidP="00CC612A">
      <w:pPr>
        <w:pStyle w:val="affff0"/>
        <w:widowControl w:val="0"/>
        <w:suppressAutoHyphens/>
      </w:pPr>
      <w:bookmarkStart w:id="335" w:name="_Toc101972635"/>
      <w:bookmarkStart w:id="336" w:name="_Toc131381552"/>
      <w:r>
        <w:t>1.2.1.</w:t>
      </w:r>
      <w:r w:rsidR="001613DF">
        <w:t>3.</w:t>
      </w:r>
      <w:r w:rsidR="001613DF" w:rsidRPr="004B714A">
        <w:t xml:space="preserve"> </w:t>
      </w:r>
      <w:r w:rsidR="001613DF">
        <w:t>О</w:t>
      </w:r>
      <w:r w:rsidR="001613DF" w:rsidRPr="00315375">
        <w:t>бъем потребления тепловой энергии (мощности) на собственные и хозяйственные нужды и параметры тепловой мощности нетто котельных</w:t>
      </w:r>
      <w:bookmarkEnd w:id="335"/>
      <w:bookmarkEnd w:id="336"/>
    </w:p>
    <w:p w14:paraId="1FAE1584" w14:textId="77777777" w:rsidR="006145CF" w:rsidRDefault="001613DF" w:rsidP="00CC612A">
      <w:pPr>
        <w:pStyle w:val="afffe"/>
        <w:suppressAutoHyphens/>
      </w:pPr>
      <w:r>
        <w:t>О</w:t>
      </w:r>
      <w:r w:rsidRPr="00315375">
        <w:t xml:space="preserve">бъем потребления тепловой энергии (мощности) на собственные и хозяйственные нужды и параметры тепловой мощности нетто котельных в соответствии с таблицей П10.3 приложения </w:t>
      </w:r>
      <w:r>
        <w:t>№</w:t>
      </w:r>
      <w:r w:rsidRPr="00315375">
        <w:t>10 Методически</w:t>
      </w:r>
      <w:r>
        <w:t>х</w:t>
      </w:r>
      <w:r w:rsidRPr="00315375">
        <w:t xml:space="preserve"> указани</w:t>
      </w:r>
      <w:r>
        <w:t xml:space="preserve">й представлен в таблице </w:t>
      </w:r>
      <w:r w:rsidR="00DD1051">
        <w:t>1.2.1.</w:t>
      </w:r>
      <w:r>
        <w:t>3.1.</w:t>
      </w:r>
    </w:p>
    <w:p w14:paraId="1275145D" w14:textId="65CDB538" w:rsidR="000D32E3" w:rsidRDefault="000D32E3" w:rsidP="00CC612A">
      <w:pPr>
        <w:pStyle w:val="afffe"/>
        <w:suppressAutoHyphens/>
        <w:sectPr w:rsidR="000D32E3" w:rsidSect="00653D60">
          <w:headerReference w:type="default" r:id="rId9"/>
          <w:pgSz w:w="11906" w:h="16838"/>
          <w:pgMar w:top="1134" w:right="851" w:bottom="1134" w:left="1418" w:header="709" w:footer="709" w:gutter="0"/>
          <w:cols w:space="708"/>
          <w:titlePg/>
          <w:docGrid w:linePitch="381"/>
        </w:sectPr>
      </w:pPr>
    </w:p>
    <w:p w14:paraId="3D10EB52" w14:textId="7C7ECB08" w:rsidR="006145CF" w:rsidRDefault="006145CF" w:rsidP="00CC612A">
      <w:pPr>
        <w:pStyle w:val="afffc"/>
        <w:widowControl w:val="0"/>
        <w:suppressAutoHyphens/>
      </w:pPr>
      <w:bookmarkStart w:id="337" w:name="_Toc101972919"/>
      <w:bookmarkStart w:id="338" w:name="_Toc131381421"/>
      <w:r>
        <w:lastRenderedPageBreak/>
        <w:t>Таблица 1.2.1.1.1.</w:t>
      </w:r>
      <w:r w:rsidRPr="004B714A">
        <w:t xml:space="preserve"> </w:t>
      </w:r>
      <w:r>
        <w:t>С</w:t>
      </w:r>
      <w:r w:rsidRPr="00315375">
        <w:t>труктур</w:t>
      </w:r>
      <w:r>
        <w:t xml:space="preserve">а </w:t>
      </w:r>
      <w:r w:rsidRPr="00315375">
        <w:t>и технически</w:t>
      </w:r>
      <w:r>
        <w:t>е</w:t>
      </w:r>
      <w:r w:rsidRPr="00315375">
        <w:t xml:space="preserve"> характеристик</w:t>
      </w:r>
      <w:r>
        <w:t>и</w:t>
      </w:r>
      <w:r w:rsidRPr="00315375">
        <w:t xml:space="preserve"> основного оборудования котельных</w:t>
      </w:r>
      <w:bookmarkEnd w:id="337"/>
      <w:r w:rsidR="002A0EFA">
        <w:t xml:space="preserve"> на </w:t>
      </w:r>
      <w:r w:rsidR="00B24B12">
        <w:t>2022</w:t>
      </w:r>
      <w:r w:rsidR="002A0EFA">
        <w:t>год</w:t>
      </w:r>
      <w:bookmarkEnd w:id="338"/>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186"/>
        <w:gridCol w:w="7482"/>
        <w:gridCol w:w="2381"/>
      </w:tblGrid>
      <w:tr w:rsidR="00B54C76" w:rsidRPr="00B54C76" w14:paraId="47FF82EA" w14:textId="77777777" w:rsidTr="00E67CBD">
        <w:trPr>
          <w:trHeight w:val="20"/>
          <w:tblHeader/>
        </w:trPr>
        <w:tc>
          <w:tcPr>
            <w:tcW w:w="2410" w:type="dxa"/>
            <w:vMerge w:val="restart"/>
            <w:shd w:val="clear" w:color="auto" w:fill="auto"/>
            <w:noWrap/>
            <w:hideMark/>
          </w:tcPr>
          <w:p w14:paraId="01954A2B" w14:textId="77777777" w:rsidR="00B54C76" w:rsidRPr="00B54C76" w:rsidRDefault="00B54C76" w:rsidP="0011468F">
            <w:pPr>
              <w:widowControl w:val="0"/>
              <w:suppressAutoHyphens/>
              <w:jc w:val="center"/>
              <w:rPr>
                <w:bCs/>
                <w:szCs w:val="28"/>
              </w:rPr>
            </w:pPr>
            <w:r w:rsidRPr="00B54C76">
              <w:rPr>
                <w:bCs/>
                <w:color w:val="000000"/>
                <w:szCs w:val="28"/>
              </w:rPr>
              <w:t>Населенный пункт</w:t>
            </w:r>
          </w:p>
        </w:tc>
        <w:tc>
          <w:tcPr>
            <w:tcW w:w="2186" w:type="dxa"/>
            <w:vMerge w:val="restart"/>
            <w:shd w:val="clear" w:color="auto" w:fill="auto"/>
            <w:noWrap/>
            <w:hideMark/>
          </w:tcPr>
          <w:p w14:paraId="574AFB7B" w14:textId="77777777" w:rsidR="00B54C76" w:rsidRPr="00B54C76" w:rsidRDefault="00B54C76" w:rsidP="0011468F">
            <w:pPr>
              <w:widowControl w:val="0"/>
              <w:suppressAutoHyphens/>
              <w:jc w:val="center"/>
              <w:rPr>
                <w:bCs/>
                <w:szCs w:val="28"/>
              </w:rPr>
            </w:pPr>
            <w:r w:rsidRPr="00B54C76">
              <w:rPr>
                <w:bCs/>
                <w:szCs w:val="28"/>
              </w:rPr>
              <w:t>Источник тепловой энергии</w:t>
            </w:r>
          </w:p>
        </w:tc>
        <w:tc>
          <w:tcPr>
            <w:tcW w:w="9863" w:type="dxa"/>
            <w:gridSpan w:val="2"/>
            <w:shd w:val="clear" w:color="auto" w:fill="auto"/>
            <w:noWrap/>
            <w:hideMark/>
          </w:tcPr>
          <w:p w14:paraId="729E8FCC" w14:textId="77777777" w:rsidR="00B54C76" w:rsidRPr="00B54C76" w:rsidRDefault="00B54C76" w:rsidP="0011468F">
            <w:pPr>
              <w:widowControl w:val="0"/>
              <w:suppressAutoHyphens/>
              <w:jc w:val="center"/>
              <w:rPr>
                <w:bCs/>
                <w:color w:val="000000"/>
                <w:szCs w:val="28"/>
              </w:rPr>
            </w:pPr>
            <w:r w:rsidRPr="00B54C76">
              <w:rPr>
                <w:bCs/>
                <w:color w:val="000000"/>
                <w:szCs w:val="28"/>
              </w:rPr>
              <w:t>Оборудование</w:t>
            </w:r>
          </w:p>
        </w:tc>
      </w:tr>
      <w:tr w:rsidR="00B54C76" w:rsidRPr="00B54C76" w14:paraId="11099A6F" w14:textId="77777777" w:rsidTr="00E67CBD">
        <w:trPr>
          <w:trHeight w:val="20"/>
          <w:tblHeader/>
        </w:trPr>
        <w:tc>
          <w:tcPr>
            <w:tcW w:w="2410" w:type="dxa"/>
            <w:vMerge/>
            <w:shd w:val="clear" w:color="auto" w:fill="auto"/>
            <w:hideMark/>
          </w:tcPr>
          <w:p w14:paraId="304E23F3" w14:textId="77777777" w:rsidR="00B54C76" w:rsidRPr="00B54C76" w:rsidRDefault="00B54C76" w:rsidP="0011468F">
            <w:pPr>
              <w:widowControl w:val="0"/>
              <w:suppressAutoHyphens/>
              <w:jc w:val="center"/>
              <w:rPr>
                <w:bCs/>
                <w:color w:val="000000"/>
                <w:szCs w:val="28"/>
              </w:rPr>
            </w:pPr>
          </w:p>
        </w:tc>
        <w:tc>
          <w:tcPr>
            <w:tcW w:w="2186" w:type="dxa"/>
            <w:vMerge/>
            <w:shd w:val="clear" w:color="auto" w:fill="auto"/>
            <w:hideMark/>
          </w:tcPr>
          <w:p w14:paraId="40C5EC0E" w14:textId="77777777" w:rsidR="00B54C76" w:rsidRPr="00B54C76" w:rsidRDefault="00B54C76" w:rsidP="0011468F">
            <w:pPr>
              <w:widowControl w:val="0"/>
              <w:suppressAutoHyphens/>
              <w:jc w:val="center"/>
              <w:rPr>
                <w:bCs/>
                <w:color w:val="000000"/>
                <w:szCs w:val="28"/>
              </w:rPr>
            </w:pPr>
          </w:p>
        </w:tc>
        <w:tc>
          <w:tcPr>
            <w:tcW w:w="7482" w:type="dxa"/>
            <w:shd w:val="clear" w:color="auto" w:fill="auto"/>
            <w:noWrap/>
            <w:hideMark/>
          </w:tcPr>
          <w:p w14:paraId="03FDB992" w14:textId="77777777" w:rsidR="00B54C76" w:rsidRPr="00B54C76" w:rsidRDefault="00B54C76" w:rsidP="0011468F">
            <w:pPr>
              <w:widowControl w:val="0"/>
              <w:suppressAutoHyphens/>
              <w:jc w:val="center"/>
              <w:rPr>
                <w:bCs/>
                <w:color w:val="000000"/>
                <w:szCs w:val="28"/>
              </w:rPr>
            </w:pPr>
            <w:r w:rsidRPr="00B54C76">
              <w:rPr>
                <w:bCs/>
                <w:color w:val="000000"/>
                <w:szCs w:val="28"/>
              </w:rPr>
              <w:t>Тип, марка, назначение</w:t>
            </w:r>
          </w:p>
        </w:tc>
        <w:tc>
          <w:tcPr>
            <w:tcW w:w="2381" w:type="dxa"/>
            <w:shd w:val="clear" w:color="auto" w:fill="auto"/>
            <w:noWrap/>
            <w:hideMark/>
          </w:tcPr>
          <w:p w14:paraId="37C4B968" w14:textId="77777777" w:rsidR="00B54C76" w:rsidRPr="00B54C76" w:rsidRDefault="00B54C76" w:rsidP="0011468F">
            <w:pPr>
              <w:widowControl w:val="0"/>
              <w:suppressAutoHyphens/>
              <w:jc w:val="center"/>
              <w:rPr>
                <w:bCs/>
                <w:color w:val="000000"/>
                <w:szCs w:val="28"/>
              </w:rPr>
            </w:pPr>
            <w:r w:rsidRPr="00B54C76">
              <w:rPr>
                <w:bCs/>
                <w:color w:val="000000"/>
                <w:szCs w:val="28"/>
              </w:rPr>
              <w:t>Количество, ед.</w:t>
            </w:r>
          </w:p>
        </w:tc>
      </w:tr>
      <w:tr w:rsidR="00B54C76" w:rsidRPr="00B54C76" w14:paraId="04EC94EF" w14:textId="77777777" w:rsidTr="00E67CBD">
        <w:trPr>
          <w:trHeight w:val="20"/>
        </w:trPr>
        <w:tc>
          <w:tcPr>
            <w:tcW w:w="2410" w:type="dxa"/>
            <w:vMerge w:val="restart"/>
            <w:shd w:val="clear" w:color="auto" w:fill="auto"/>
            <w:noWrap/>
            <w:hideMark/>
          </w:tcPr>
          <w:p w14:paraId="38764B06" w14:textId="77777777" w:rsidR="00B54C76" w:rsidRPr="00B54C76" w:rsidRDefault="00B54C76" w:rsidP="0011468F">
            <w:pPr>
              <w:widowControl w:val="0"/>
              <w:suppressAutoHyphens/>
              <w:rPr>
                <w:bCs/>
                <w:color w:val="000000"/>
                <w:szCs w:val="28"/>
              </w:rPr>
            </w:pPr>
            <w:r w:rsidRPr="00B54C76">
              <w:rPr>
                <w:bCs/>
                <w:color w:val="000000"/>
                <w:szCs w:val="28"/>
              </w:rPr>
              <w:t>с. Долгодеревенское</w:t>
            </w:r>
          </w:p>
        </w:tc>
        <w:tc>
          <w:tcPr>
            <w:tcW w:w="2186" w:type="dxa"/>
            <w:vMerge w:val="restart"/>
            <w:shd w:val="clear" w:color="auto" w:fill="auto"/>
            <w:noWrap/>
            <w:hideMark/>
          </w:tcPr>
          <w:p w14:paraId="2D28EF96" w14:textId="77777777" w:rsidR="00B54C76" w:rsidRPr="00B54C76" w:rsidRDefault="00B54C76" w:rsidP="0011468F">
            <w:pPr>
              <w:widowControl w:val="0"/>
              <w:suppressAutoHyphens/>
              <w:rPr>
                <w:bCs/>
                <w:color w:val="000000"/>
                <w:szCs w:val="28"/>
              </w:rPr>
            </w:pPr>
            <w:r w:rsidRPr="00B54C76">
              <w:rPr>
                <w:bCs/>
                <w:color w:val="000000"/>
                <w:szCs w:val="28"/>
              </w:rPr>
              <w:t>Котельная «</w:t>
            </w:r>
            <w:proofErr w:type="spellStart"/>
            <w:r w:rsidRPr="00B54C76">
              <w:rPr>
                <w:bCs/>
                <w:color w:val="000000"/>
                <w:szCs w:val="28"/>
              </w:rPr>
              <w:t>Мкр</w:t>
            </w:r>
            <w:proofErr w:type="spellEnd"/>
            <w:r w:rsidRPr="00B54C76">
              <w:rPr>
                <w:bCs/>
                <w:color w:val="000000"/>
                <w:szCs w:val="28"/>
              </w:rPr>
              <w:t>. Учхоз»</w:t>
            </w:r>
          </w:p>
        </w:tc>
        <w:tc>
          <w:tcPr>
            <w:tcW w:w="7482" w:type="dxa"/>
            <w:shd w:val="clear" w:color="auto" w:fill="auto"/>
            <w:noWrap/>
            <w:hideMark/>
          </w:tcPr>
          <w:p w14:paraId="167C0F22" w14:textId="77777777" w:rsidR="00B54C76" w:rsidRPr="00B54C76" w:rsidRDefault="00B54C76" w:rsidP="0011468F">
            <w:pPr>
              <w:widowControl w:val="0"/>
              <w:suppressAutoHyphens/>
              <w:rPr>
                <w:bCs/>
                <w:color w:val="000000"/>
                <w:szCs w:val="28"/>
              </w:rPr>
            </w:pPr>
            <w:r w:rsidRPr="00B54C76">
              <w:rPr>
                <w:bCs/>
                <w:color w:val="000000"/>
                <w:szCs w:val="28"/>
              </w:rPr>
              <w:t>Водогрейные котлы RSD 1000, КВ-ГМ-3,48-95Н, КВ-ГМ-2,32-95Н</w:t>
            </w:r>
          </w:p>
        </w:tc>
        <w:tc>
          <w:tcPr>
            <w:tcW w:w="2381" w:type="dxa"/>
            <w:shd w:val="clear" w:color="auto" w:fill="auto"/>
            <w:noWrap/>
            <w:hideMark/>
          </w:tcPr>
          <w:p w14:paraId="305D4353" w14:textId="77777777" w:rsidR="00B54C76" w:rsidRPr="00B54C76" w:rsidRDefault="00B54C76" w:rsidP="0011468F">
            <w:pPr>
              <w:widowControl w:val="0"/>
              <w:suppressAutoHyphens/>
              <w:ind w:firstLine="5"/>
              <w:jc w:val="center"/>
              <w:rPr>
                <w:bCs/>
                <w:color w:val="000000"/>
                <w:szCs w:val="28"/>
              </w:rPr>
            </w:pPr>
            <w:r w:rsidRPr="00B54C76">
              <w:rPr>
                <w:bCs/>
                <w:color w:val="000000"/>
                <w:szCs w:val="28"/>
              </w:rPr>
              <w:t>4</w:t>
            </w:r>
          </w:p>
        </w:tc>
      </w:tr>
      <w:tr w:rsidR="00B54C76" w:rsidRPr="00B54C76" w14:paraId="186DEC84" w14:textId="77777777" w:rsidTr="00E67CBD">
        <w:trPr>
          <w:trHeight w:val="20"/>
        </w:trPr>
        <w:tc>
          <w:tcPr>
            <w:tcW w:w="2410" w:type="dxa"/>
            <w:vMerge/>
            <w:shd w:val="clear" w:color="auto" w:fill="auto"/>
            <w:hideMark/>
          </w:tcPr>
          <w:p w14:paraId="031A36C5" w14:textId="77777777" w:rsidR="00B54C76" w:rsidRPr="00B54C76" w:rsidRDefault="00B54C76" w:rsidP="00CC612A">
            <w:pPr>
              <w:widowControl w:val="0"/>
              <w:suppressAutoHyphens/>
              <w:ind w:firstLine="709"/>
              <w:jc w:val="both"/>
              <w:rPr>
                <w:bCs/>
                <w:color w:val="000000"/>
                <w:szCs w:val="28"/>
              </w:rPr>
            </w:pPr>
          </w:p>
        </w:tc>
        <w:tc>
          <w:tcPr>
            <w:tcW w:w="2186" w:type="dxa"/>
            <w:vMerge/>
            <w:shd w:val="clear" w:color="auto" w:fill="auto"/>
            <w:hideMark/>
          </w:tcPr>
          <w:p w14:paraId="1FB3E1E9" w14:textId="77777777" w:rsidR="00B54C76" w:rsidRPr="00B54C76" w:rsidRDefault="00B54C76" w:rsidP="0011468F">
            <w:pPr>
              <w:widowControl w:val="0"/>
              <w:suppressAutoHyphens/>
              <w:rPr>
                <w:bCs/>
                <w:color w:val="000000"/>
                <w:szCs w:val="28"/>
              </w:rPr>
            </w:pPr>
          </w:p>
        </w:tc>
        <w:tc>
          <w:tcPr>
            <w:tcW w:w="7482" w:type="dxa"/>
            <w:shd w:val="clear" w:color="auto" w:fill="auto"/>
            <w:noWrap/>
            <w:hideMark/>
          </w:tcPr>
          <w:p w14:paraId="52EE5FEB" w14:textId="77777777" w:rsidR="00B54C76" w:rsidRPr="00B54C76" w:rsidRDefault="00B54C76" w:rsidP="0011468F">
            <w:pPr>
              <w:widowControl w:val="0"/>
              <w:suppressAutoHyphens/>
              <w:rPr>
                <w:bCs/>
                <w:color w:val="000000"/>
                <w:szCs w:val="28"/>
              </w:rPr>
            </w:pPr>
            <w:r w:rsidRPr="00B54C76">
              <w:rPr>
                <w:bCs/>
                <w:color w:val="000000"/>
                <w:szCs w:val="28"/>
              </w:rPr>
              <w:t xml:space="preserve">Сетевой насос </w:t>
            </w:r>
            <w:proofErr w:type="spellStart"/>
            <w:r w:rsidRPr="00B54C76">
              <w:rPr>
                <w:bCs/>
                <w:color w:val="000000"/>
                <w:szCs w:val="28"/>
              </w:rPr>
              <w:t>Calpeda</w:t>
            </w:r>
            <w:proofErr w:type="spellEnd"/>
            <w:r w:rsidRPr="00B54C76">
              <w:rPr>
                <w:bCs/>
                <w:color w:val="000000"/>
                <w:szCs w:val="28"/>
              </w:rPr>
              <w:t xml:space="preserve"> NM 80/200 AE</w:t>
            </w:r>
          </w:p>
        </w:tc>
        <w:tc>
          <w:tcPr>
            <w:tcW w:w="2381" w:type="dxa"/>
            <w:shd w:val="clear" w:color="auto" w:fill="auto"/>
            <w:noWrap/>
            <w:hideMark/>
          </w:tcPr>
          <w:p w14:paraId="1DE294A9" w14:textId="77777777" w:rsidR="00B54C76" w:rsidRPr="00B54C76" w:rsidRDefault="00B54C76" w:rsidP="0011468F">
            <w:pPr>
              <w:widowControl w:val="0"/>
              <w:suppressAutoHyphens/>
              <w:ind w:firstLine="5"/>
              <w:jc w:val="center"/>
              <w:rPr>
                <w:bCs/>
                <w:color w:val="000000"/>
                <w:szCs w:val="28"/>
              </w:rPr>
            </w:pPr>
            <w:r w:rsidRPr="00B54C76">
              <w:rPr>
                <w:bCs/>
                <w:color w:val="000000"/>
                <w:szCs w:val="28"/>
              </w:rPr>
              <w:t>4</w:t>
            </w:r>
          </w:p>
        </w:tc>
      </w:tr>
      <w:tr w:rsidR="00B54C76" w:rsidRPr="00B54C76" w14:paraId="19E9E273" w14:textId="77777777" w:rsidTr="00E67CBD">
        <w:trPr>
          <w:trHeight w:val="20"/>
        </w:trPr>
        <w:tc>
          <w:tcPr>
            <w:tcW w:w="2410" w:type="dxa"/>
            <w:vMerge/>
            <w:shd w:val="clear" w:color="auto" w:fill="auto"/>
            <w:hideMark/>
          </w:tcPr>
          <w:p w14:paraId="4C17449E" w14:textId="77777777" w:rsidR="00B54C76" w:rsidRPr="00B54C76" w:rsidRDefault="00B54C76" w:rsidP="00CC612A">
            <w:pPr>
              <w:widowControl w:val="0"/>
              <w:suppressAutoHyphens/>
              <w:ind w:firstLine="709"/>
              <w:jc w:val="both"/>
              <w:rPr>
                <w:bCs/>
                <w:color w:val="000000"/>
                <w:szCs w:val="28"/>
              </w:rPr>
            </w:pPr>
          </w:p>
        </w:tc>
        <w:tc>
          <w:tcPr>
            <w:tcW w:w="2186" w:type="dxa"/>
            <w:vMerge/>
            <w:shd w:val="clear" w:color="auto" w:fill="auto"/>
            <w:hideMark/>
          </w:tcPr>
          <w:p w14:paraId="33B031DF" w14:textId="77777777" w:rsidR="00B54C76" w:rsidRPr="00B54C76" w:rsidRDefault="00B54C76" w:rsidP="0011468F">
            <w:pPr>
              <w:widowControl w:val="0"/>
              <w:suppressAutoHyphens/>
              <w:rPr>
                <w:bCs/>
                <w:color w:val="000000"/>
                <w:szCs w:val="28"/>
              </w:rPr>
            </w:pPr>
          </w:p>
        </w:tc>
        <w:tc>
          <w:tcPr>
            <w:tcW w:w="7482" w:type="dxa"/>
            <w:shd w:val="clear" w:color="auto" w:fill="auto"/>
            <w:noWrap/>
            <w:hideMark/>
          </w:tcPr>
          <w:p w14:paraId="09761500" w14:textId="77777777" w:rsidR="00B54C76" w:rsidRPr="00B54C76" w:rsidRDefault="00B54C76" w:rsidP="0011468F">
            <w:pPr>
              <w:widowControl w:val="0"/>
              <w:suppressAutoHyphens/>
              <w:rPr>
                <w:bCs/>
                <w:color w:val="000000"/>
                <w:szCs w:val="28"/>
              </w:rPr>
            </w:pPr>
            <w:r w:rsidRPr="00B54C76">
              <w:rPr>
                <w:bCs/>
                <w:color w:val="000000"/>
                <w:szCs w:val="28"/>
              </w:rPr>
              <w:t xml:space="preserve">Подпиточный насос </w:t>
            </w:r>
            <w:proofErr w:type="spellStart"/>
            <w:r w:rsidRPr="00B54C76">
              <w:rPr>
                <w:bCs/>
                <w:color w:val="000000"/>
                <w:szCs w:val="28"/>
              </w:rPr>
              <w:t>Calpeda</w:t>
            </w:r>
            <w:proofErr w:type="spellEnd"/>
            <w:r w:rsidRPr="00B54C76">
              <w:rPr>
                <w:bCs/>
                <w:color w:val="000000"/>
                <w:szCs w:val="28"/>
              </w:rPr>
              <w:t xml:space="preserve"> MXNM 404E</w:t>
            </w:r>
          </w:p>
        </w:tc>
        <w:tc>
          <w:tcPr>
            <w:tcW w:w="2381" w:type="dxa"/>
            <w:shd w:val="clear" w:color="auto" w:fill="auto"/>
            <w:noWrap/>
            <w:hideMark/>
          </w:tcPr>
          <w:p w14:paraId="12106470" w14:textId="77777777" w:rsidR="00B54C76" w:rsidRPr="00B54C76" w:rsidRDefault="00B54C76" w:rsidP="0011468F">
            <w:pPr>
              <w:widowControl w:val="0"/>
              <w:suppressAutoHyphens/>
              <w:ind w:firstLine="5"/>
              <w:jc w:val="center"/>
              <w:rPr>
                <w:bCs/>
                <w:color w:val="000000"/>
                <w:szCs w:val="28"/>
              </w:rPr>
            </w:pPr>
            <w:r w:rsidRPr="00B54C76">
              <w:rPr>
                <w:bCs/>
                <w:color w:val="000000"/>
                <w:szCs w:val="28"/>
              </w:rPr>
              <w:t>2</w:t>
            </w:r>
          </w:p>
        </w:tc>
      </w:tr>
      <w:tr w:rsidR="00B54C76" w:rsidRPr="00B54C76" w14:paraId="37B4490F" w14:textId="77777777" w:rsidTr="00E67CBD">
        <w:trPr>
          <w:trHeight w:val="20"/>
        </w:trPr>
        <w:tc>
          <w:tcPr>
            <w:tcW w:w="2410" w:type="dxa"/>
            <w:vMerge/>
            <w:shd w:val="clear" w:color="auto" w:fill="auto"/>
            <w:hideMark/>
          </w:tcPr>
          <w:p w14:paraId="3CA10D60" w14:textId="77777777" w:rsidR="00B54C76" w:rsidRPr="00B54C76" w:rsidRDefault="00B54C76" w:rsidP="00CC612A">
            <w:pPr>
              <w:widowControl w:val="0"/>
              <w:suppressAutoHyphens/>
              <w:ind w:firstLine="709"/>
              <w:jc w:val="both"/>
              <w:rPr>
                <w:bCs/>
                <w:color w:val="000000"/>
                <w:szCs w:val="28"/>
              </w:rPr>
            </w:pPr>
          </w:p>
        </w:tc>
        <w:tc>
          <w:tcPr>
            <w:tcW w:w="2186" w:type="dxa"/>
            <w:vMerge/>
            <w:shd w:val="clear" w:color="auto" w:fill="auto"/>
            <w:hideMark/>
          </w:tcPr>
          <w:p w14:paraId="098AED2D" w14:textId="77777777" w:rsidR="00B54C76" w:rsidRPr="00B54C76" w:rsidRDefault="00B54C76" w:rsidP="0011468F">
            <w:pPr>
              <w:widowControl w:val="0"/>
              <w:suppressAutoHyphens/>
              <w:rPr>
                <w:bCs/>
                <w:color w:val="000000"/>
                <w:szCs w:val="28"/>
              </w:rPr>
            </w:pPr>
          </w:p>
        </w:tc>
        <w:tc>
          <w:tcPr>
            <w:tcW w:w="7482" w:type="dxa"/>
            <w:shd w:val="clear" w:color="auto" w:fill="auto"/>
            <w:noWrap/>
            <w:hideMark/>
          </w:tcPr>
          <w:p w14:paraId="31B98DE6" w14:textId="2E5FB47D" w:rsidR="00B54C76" w:rsidRPr="00B54C76" w:rsidRDefault="00B54C76" w:rsidP="0011468F">
            <w:pPr>
              <w:widowControl w:val="0"/>
              <w:suppressAutoHyphens/>
              <w:rPr>
                <w:bCs/>
                <w:color w:val="000000"/>
                <w:szCs w:val="28"/>
              </w:rPr>
            </w:pPr>
            <w:r w:rsidRPr="00B54C76">
              <w:rPr>
                <w:bCs/>
                <w:color w:val="000000"/>
                <w:szCs w:val="28"/>
              </w:rPr>
              <w:t>Умягчительная установка</w:t>
            </w:r>
          </w:p>
        </w:tc>
        <w:tc>
          <w:tcPr>
            <w:tcW w:w="2381" w:type="dxa"/>
            <w:shd w:val="clear" w:color="auto" w:fill="auto"/>
            <w:noWrap/>
            <w:hideMark/>
          </w:tcPr>
          <w:p w14:paraId="36856D06" w14:textId="77777777" w:rsidR="00B54C76" w:rsidRPr="00B54C76" w:rsidRDefault="00B54C76" w:rsidP="0011468F">
            <w:pPr>
              <w:widowControl w:val="0"/>
              <w:suppressAutoHyphens/>
              <w:ind w:firstLine="5"/>
              <w:jc w:val="center"/>
              <w:rPr>
                <w:bCs/>
                <w:color w:val="000000"/>
                <w:szCs w:val="28"/>
              </w:rPr>
            </w:pPr>
            <w:r w:rsidRPr="00B54C76">
              <w:rPr>
                <w:bCs/>
                <w:color w:val="000000"/>
                <w:szCs w:val="28"/>
              </w:rPr>
              <w:t>1</w:t>
            </w:r>
          </w:p>
        </w:tc>
      </w:tr>
      <w:tr w:rsidR="00B54C76" w:rsidRPr="00B54C76" w14:paraId="6A053F6E" w14:textId="77777777" w:rsidTr="00E67CBD">
        <w:trPr>
          <w:trHeight w:val="20"/>
        </w:trPr>
        <w:tc>
          <w:tcPr>
            <w:tcW w:w="2410" w:type="dxa"/>
            <w:vMerge/>
            <w:shd w:val="clear" w:color="auto" w:fill="auto"/>
          </w:tcPr>
          <w:p w14:paraId="1A63A20A" w14:textId="77777777" w:rsidR="00B54C76" w:rsidRPr="00B54C76" w:rsidRDefault="00B54C76" w:rsidP="00CC612A">
            <w:pPr>
              <w:widowControl w:val="0"/>
              <w:suppressAutoHyphens/>
              <w:ind w:firstLine="709"/>
              <w:jc w:val="both"/>
              <w:rPr>
                <w:bCs/>
                <w:color w:val="000000"/>
                <w:szCs w:val="28"/>
              </w:rPr>
            </w:pPr>
          </w:p>
        </w:tc>
        <w:tc>
          <w:tcPr>
            <w:tcW w:w="2186" w:type="dxa"/>
            <w:vMerge/>
            <w:shd w:val="clear" w:color="auto" w:fill="auto"/>
          </w:tcPr>
          <w:p w14:paraId="7B4C0816" w14:textId="77777777" w:rsidR="00B54C76" w:rsidRPr="00B54C76" w:rsidRDefault="00B54C76" w:rsidP="0011468F">
            <w:pPr>
              <w:widowControl w:val="0"/>
              <w:suppressAutoHyphens/>
              <w:rPr>
                <w:bCs/>
                <w:color w:val="000000"/>
                <w:szCs w:val="28"/>
              </w:rPr>
            </w:pPr>
          </w:p>
        </w:tc>
        <w:tc>
          <w:tcPr>
            <w:tcW w:w="7482" w:type="dxa"/>
            <w:shd w:val="clear" w:color="auto" w:fill="auto"/>
            <w:noWrap/>
          </w:tcPr>
          <w:p w14:paraId="2EDF2583" w14:textId="77777777" w:rsidR="00B54C76" w:rsidRPr="00B54C76" w:rsidRDefault="00B54C76" w:rsidP="0011468F">
            <w:pPr>
              <w:widowControl w:val="0"/>
              <w:suppressAutoHyphens/>
              <w:rPr>
                <w:bCs/>
                <w:color w:val="000000"/>
                <w:szCs w:val="28"/>
              </w:rPr>
            </w:pPr>
            <w:r w:rsidRPr="00B54C76">
              <w:rPr>
                <w:bCs/>
                <w:color w:val="000000"/>
                <w:szCs w:val="28"/>
              </w:rPr>
              <w:t>Насос рециркуляционный «</w:t>
            </w:r>
            <w:proofErr w:type="spellStart"/>
            <w:r w:rsidRPr="00B54C76">
              <w:rPr>
                <w:bCs/>
                <w:color w:val="000000"/>
                <w:szCs w:val="28"/>
              </w:rPr>
              <w:t>Wilo</w:t>
            </w:r>
            <w:proofErr w:type="spellEnd"/>
            <w:r w:rsidRPr="00B54C76">
              <w:rPr>
                <w:bCs/>
                <w:color w:val="000000"/>
                <w:szCs w:val="28"/>
              </w:rPr>
              <w:t>» IPL-65/140-4/2</w:t>
            </w:r>
          </w:p>
        </w:tc>
        <w:tc>
          <w:tcPr>
            <w:tcW w:w="2381" w:type="dxa"/>
            <w:shd w:val="clear" w:color="auto" w:fill="auto"/>
            <w:noWrap/>
          </w:tcPr>
          <w:p w14:paraId="41AECD42" w14:textId="77777777" w:rsidR="00B54C76" w:rsidRPr="00B54C76" w:rsidRDefault="00B54C76" w:rsidP="0011468F">
            <w:pPr>
              <w:widowControl w:val="0"/>
              <w:suppressAutoHyphens/>
              <w:ind w:firstLine="5"/>
              <w:jc w:val="center"/>
              <w:rPr>
                <w:bCs/>
                <w:color w:val="000000"/>
                <w:szCs w:val="28"/>
              </w:rPr>
            </w:pPr>
            <w:r w:rsidRPr="00B54C76">
              <w:rPr>
                <w:bCs/>
                <w:color w:val="000000"/>
                <w:szCs w:val="28"/>
              </w:rPr>
              <w:t>3</w:t>
            </w:r>
          </w:p>
        </w:tc>
      </w:tr>
      <w:tr w:rsidR="00B54C76" w:rsidRPr="00B54C76" w14:paraId="31721EAE" w14:textId="77777777" w:rsidTr="00E67CBD">
        <w:trPr>
          <w:trHeight w:val="20"/>
        </w:trPr>
        <w:tc>
          <w:tcPr>
            <w:tcW w:w="2410" w:type="dxa"/>
            <w:vMerge/>
            <w:shd w:val="clear" w:color="auto" w:fill="auto"/>
          </w:tcPr>
          <w:p w14:paraId="665F52B9" w14:textId="77777777" w:rsidR="00B54C76" w:rsidRPr="00B54C76" w:rsidRDefault="00B54C76" w:rsidP="00CC612A">
            <w:pPr>
              <w:widowControl w:val="0"/>
              <w:suppressAutoHyphens/>
              <w:ind w:firstLine="709"/>
              <w:jc w:val="both"/>
              <w:rPr>
                <w:bCs/>
                <w:color w:val="000000"/>
                <w:szCs w:val="28"/>
              </w:rPr>
            </w:pPr>
          </w:p>
        </w:tc>
        <w:tc>
          <w:tcPr>
            <w:tcW w:w="2186" w:type="dxa"/>
            <w:vMerge/>
            <w:shd w:val="clear" w:color="auto" w:fill="auto"/>
          </w:tcPr>
          <w:p w14:paraId="71F57565" w14:textId="77777777" w:rsidR="00B54C76" w:rsidRPr="00B54C76" w:rsidRDefault="00B54C76" w:rsidP="0011468F">
            <w:pPr>
              <w:widowControl w:val="0"/>
              <w:suppressAutoHyphens/>
              <w:rPr>
                <w:bCs/>
                <w:color w:val="000000"/>
                <w:szCs w:val="28"/>
              </w:rPr>
            </w:pPr>
          </w:p>
        </w:tc>
        <w:tc>
          <w:tcPr>
            <w:tcW w:w="7482" w:type="dxa"/>
            <w:shd w:val="clear" w:color="auto" w:fill="auto"/>
            <w:noWrap/>
          </w:tcPr>
          <w:p w14:paraId="70A59CFF" w14:textId="77777777" w:rsidR="00B54C76" w:rsidRPr="00B54C76" w:rsidRDefault="00B54C76" w:rsidP="0011468F">
            <w:pPr>
              <w:widowControl w:val="0"/>
              <w:suppressAutoHyphens/>
              <w:rPr>
                <w:bCs/>
                <w:color w:val="000000"/>
                <w:szCs w:val="28"/>
              </w:rPr>
            </w:pPr>
            <w:r w:rsidRPr="00B54C76">
              <w:rPr>
                <w:bCs/>
                <w:color w:val="000000"/>
                <w:szCs w:val="28"/>
              </w:rPr>
              <w:t>Дизельная электроустановка, 100 кВт</w:t>
            </w:r>
          </w:p>
        </w:tc>
        <w:tc>
          <w:tcPr>
            <w:tcW w:w="2381" w:type="dxa"/>
            <w:shd w:val="clear" w:color="auto" w:fill="auto"/>
            <w:noWrap/>
          </w:tcPr>
          <w:p w14:paraId="1C84E5D7" w14:textId="77777777" w:rsidR="00B54C76" w:rsidRPr="00B54C76" w:rsidRDefault="00B54C76" w:rsidP="0011468F">
            <w:pPr>
              <w:widowControl w:val="0"/>
              <w:suppressAutoHyphens/>
              <w:ind w:firstLine="5"/>
              <w:jc w:val="center"/>
              <w:rPr>
                <w:bCs/>
                <w:color w:val="000000"/>
                <w:szCs w:val="28"/>
              </w:rPr>
            </w:pPr>
            <w:r w:rsidRPr="00B54C76">
              <w:rPr>
                <w:bCs/>
                <w:color w:val="000000"/>
                <w:szCs w:val="28"/>
              </w:rPr>
              <w:t>1</w:t>
            </w:r>
          </w:p>
        </w:tc>
      </w:tr>
      <w:tr w:rsidR="00B54C76" w:rsidRPr="00B54C76" w14:paraId="21E5A0A0" w14:textId="77777777" w:rsidTr="00E67CBD">
        <w:trPr>
          <w:trHeight w:val="20"/>
        </w:trPr>
        <w:tc>
          <w:tcPr>
            <w:tcW w:w="2410" w:type="dxa"/>
            <w:vMerge/>
            <w:shd w:val="clear" w:color="auto" w:fill="auto"/>
          </w:tcPr>
          <w:p w14:paraId="020FCE2F" w14:textId="77777777" w:rsidR="00B54C76" w:rsidRPr="00B54C76" w:rsidRDefault="00B54C76" w:rsidP="00CC612A">
            <w:pPr>
              <w:widowControl w:val="0"/>
              <w:suppressAutoHyphens/>
              <w:ind w:firstLine="709"/>
              <w:jc w:val="both"/>
              <w:rPr>
                <w:bCs/>
                <w:color w:val="000000"/>
                <w:szCs w:val="28"/>
              </w:rPr>
            </w:pPr>
          </w:p>
        </w:tc>
        <w:tc>
          <w:tcPr>
            <w:tcW w:w="2186" w:type="dxa"/>
            <w:vMerge/>
            <w:shd w:val="clear" w:color="auto" w:fill="auto"/>
          </w:tcPr>
          <w:p w14:paraId="336593CD" w14:textId="77777777" w:rsidR="00B54C76" w:rsidRPr="00B54C76" w:rsidRDefault="00B54C76" w:rsidP="0011468F">
            <w:pPr>
              <w:widowControl w:val="0"/>
              <w:suppressAutoHyphens/>
              <w:rPr>
                <w:bCs/>
                <w:color w:val="000000"/>
                <w:szCs w:val="28"/>
              </w:rPr>
            </w:pPr>
          </w:p>
        </w:tc>
        <w:tc>
          <w:tcPr>
            <w:tcW w:w="7482" w:type="dxa"/>
            <w:shd w:val="clear" w:color="auto" w:fill="auto"/>
            <w:noWrap/>
          </w:tcPr>
          <w:p w14:paraId="5AE3F830" w14:textId="77777777" w:rsidR="00B54C76" w:rsidRPr="00B54C76" w:rsidRDefault="00B54C76" w:rsidP="0011468F">
            <w:pPr>
              <w:widowControl w:val="0"/>
              <w:suppressAutoHyphens/>
              <w:rPr>
                <w:bCs/>
                <w:color w:val="000000"/>
                <w:szCs w:val="28"/>
              </w:rPr>
            </w:pPr>
            <w:r w:rsidRPr="00B54C76">
              <w:rPr>
                <w:bCs/>
                <w:color w:val="000000"/>
                <w:szCs w:val="28"/>
              </w:rPr>
              <w:t>Горелка CIB UNICAS Р39А</w:t>
            </w:r>
          </w:p>
        </w:tc>
        <w:tc>
          <w:tcPr>
            <w:tcW w:w="2381" w:type="dxa"/>
            <w:shd w:val="clear" w:color="auto" w:fill="auto"/>
            <w:noWrap/>
          </w:tcPr>
          <w:p w14:paraId="76B53CAD" w14:textId="77777777" w:rsidR="00B54C76" w:rsidRPr="00B54C76" w:rsidRDefault="00B54C76" w:rsidP="0011468F">
            <w:pPr>
              <w:widowControl w:val="0"/>
              <w:suppressAutoHyphens/>
              <w:ind w:firstLine="5"/>
              <w:jc w:val="center"/>
              <w:rPr>
                <w:bCs/>
                <w:color w:val="000000"/>
                <w:szCs w:val="28"/>
              </w:rPr>
            </w:pPr>
            <w:r w:rsidRPr="00B54C76">
              <w:rPr>
                <w:bCs/>
                <w:color w:val="000000"/>
                <w:szCs w:val="28"/>
              </w:rPr>
              <w:t>2</w:t>
            </w:r>
          </w:p>
        </w:tc>
      </w:tr>
      <w:tr w:rsidR="00B54C76" w:rsidRPr="00B54C76" w14:paraId="5CE901DD" w14:textId="77777777" w:rsidTr="00E67CBD">
        <w:trPr>
          <w:trHeight w:val="20"/>
        </w:trPr>
        <w:tc>
          <w:tcPr>
            <w:tcW w:w="2410" w:type="dxa"/>
            <w:vMerge/>
            <w:shd w:val="clear" w:color="auto" w:fill="auto"/>
          </w:tcPr>
          <w:p w14:paraId="014FE3A2" w14:textId="77777777" w:rsidR="00B54C76" w:rsidRPr="00B54C76" w:rsidRDefault="00B54C76" w:rsidP="00CC612A">
            <w:pPr>
              <w:widowControl w:val="0"/>
              <w:suppressAutoHyphens/>
              <w:ind w:firstLine="709"/>
              <w:jc w:val="both"/>
              <w:rPr>
                <w:bCs/>
                <w:color w:val="000000"/>
                <w:szCs w:val="28"/>
              </w:rPr>
            </w:pPr>
          </w:p>
        </w:tc>
        <w:tc>
          <w:tcPr>
            <w:tcW w:w="2186" w:type="dxa"/>
            <w:vMerge/>
            <w:shd w:val="clear" w:color="auto" w:fill="auto"/>
          </w:tcPr>
          <w:p w14:paraId="70DC7898" w14:textId="77777777" w:rsidR="00B54C76" w:rsidRPr="00B54C76" w:rsidRDefault="00B54C76" w:rsidP="0011468F">
            <w:pPr>
              <w:widowControl w:val="0"/>
              <w:suppressAutoHyphens/>
              <w:rPr>
                <w:bCs/>
                <w:color w:val="000000"/>
                <w:szCs w:val="28"/>
              </w:rPr>
            </w:pPr>
          </w:p>
        </w:tc>
        <w:tc>
          <w:tcPr>
            <w:tcW w:w="7482" w:type="dxa"/>
            <w:shd w:val="clear" w:color="auto" w:fill="auto"/>
            <w:noWrap/>
          </w:tcPr>
          <w:p w14:paraId="550B48A5" w14:textId="77777777" w:rsidR="00B54C76" w:rsidRPr="00B54C76" w:rsidRDefault="00B54C76" w:rsidP="0011468F">
            <w:pPr>
              <w:widowControl w:val="0"/>
              <w:suppressAutoHyphens/>
              <w:rPr>
                <w:bCs/>
                <w:color w:val="000000"/>
                <w:szCs w:val="28"/>
              </w:rPr>
            </w:pPr>
            <w:r w:rsidRPr="00B54C76">
              <w:rPr>
                <w:bCs/>
                <w:color w:val="000000"/>
                <w:szCs w:val="28"/>
              </w:rPr>
              <w:t>Горелка </w:t>
            </w:r>
            <w:r w:rsidRPr="00B54C76">
              <w:rPr>
                <w:bCs/>
                <w:color w:val="000000"/>
                <w:szCs w:val="28"/>
                <w:lang w:val="en-US"/>
              </w:rPr>
              <w:t>CIB UNICAS </w:t>
            </w:r>
            <w:r w:rsidRPr="00B54C76">
              <w:rPr>
                <w:bCs/>
                <w:color w:val="000000"/>
                <w:szCs w:val="28"/>
              </w:rPr>
              <w:t>Р515А</w:t>
            </w:r>
          </w:p>
        </w:tc>
        <w:tc>
          <w:tcPr>
            <w:tcW w:w="2381" w:type="dxa"/>
            <w:shd w:val="clear" w:color="auto" w:fill="auto"/>
            <w:noWrap/>
          </w:tcPr>
          <w:p w14:paraId="2CEEB6D6" w14:textId="77777777" w:rsidR="00B54C76" w:rsidRPr="00B54C76" w:rsidRDefault="00B54C76" w:rsidP="0011468F">
            <w:pPr>
              <w:widowControl w:val="0"/>
              <w:suppressAutoHyphens/>
              <w:ind w:firstLine="5"/>
              <w:jc w:val="center"/>
              <w:rPr>
                <w:bCs/>
                <w:color w:val="000000"/>
                <w:szCs w:val="28"/>
              </w:rPr>
            </w:pPr>
            <w:r w:rsidRPr="00B54C76">
              <w:rPr>
                <w:bCs/>
                <w:color w:val="000000"/>
                <w:szCs w:val="28"/>
              </w:rPr>
              <w:t>1</w:t>
            </w:r>
          </w:p>
        </w:tc>
      </w:tr>
      <w:tr w:rsidR="00B54C76" w:rsidRPr="00B54C76" w14:paraId="4E06584B" w14:textId="77777777" w:rsidTr="00E67CBD">
        <w:trPr>
          <w:trHeight w:val="20"/>
        </w:trPr>
        <w:tc>
          <w:tcPr>
            <w:tcW w:w="2410" w:type="dxa"/>
            <w:vMerge/>
            <w:shd w:val="clear" w:color="auto" w:fill="auto"/>
            <w:hideMark/>
          </w:tcPr>
          <w:p w14:paraId="71F9581E" w14:textId="77777777" w:rsidR="00B54C76" w:rsidRPr="00B54C76" w:rsidRDefault="00B54C76" w:rsidP="00CC612A">
            <w:pPr>
              <w:widowControl w:val="0"/>
              <w:suppressAutoHyphens/>
              <w:ind w:firstLine="709"/>
              <w:jc w:val="both"/>
              <w:rPr>
                <w:bCs/>
                <w:color w:val="000000"/>
                <w:szCs w:val="28"/>
              </w:rPr>
            </w:pPr>
          </w:p>
        </w:tc>
        <w:tc>
          <w:tcPr>
            <w:tcW w:w="2186" w:type="dxa"/>
            <w:vMerge w:val="restart"/>
            <w:shd w:val="clear" w:color="auto" w:fill="auto"/>
            <w:noWrap/>
            <w:hideMark/>
          </w:tcPr>
          <w:p w14:paraId="05B67921" w14:textId="77777777" w:rsidR="00B54C76" w:rsidRPr="00B54C76" w:rsidRDefault="00B54C76" w:rsidP="0011468F">
            <w:pPr>
              <w:widowControl w:val="0"/>
              <w:suppressAutoHyphens/>
              <w:rPr>
                <w:bCs/>
                <w:color w:val="000000"/>
                <w:szCs w:val="28"/>
              </w:rPr>
            </w:pPr>
            <w:r w:rsidRPr="00B54C76">
              <w:rPr>
                <w:bCs/>
                <w:color w:val="000000"/>
                <w:szCs w:val="28"/>
              </w:rPr>
              <w:t>Котельная №3 «Центральная»</w:t>
            </w:r>
          </w:p>
        </w:tc>
        <w:tc>
          <w:tcPr>
            <w:tcW w:w="7482" w:type="dxa"/>
            <w:shd w:val="clear" w:color="auto" w:fill="auto"/>
            <w:noWrap/>
            <w:hideMark/>
          </w:tcPr>
          <w:p w14:paraId="44518EC6" w14:textId="77777777" w:rsidR="00B54C76" w:rsidRPr="00B54C76" w:rsidRDefault="00B54C76" w:rsidP="0011468F">
            <w:pPr>
              <w:widowControl w:val="0"/>
              <w:suppressAutoHyphens/>
              <w:rPr>
                <w:bCs/>
                <w:color w:val="000000"/>
                <w:szCs w:val="28"/>
              </w:rPr>
            </w:pPr>
            <w:r w:rsidRPr="00B54C76">
              <w:rPr>
                <w:bCs/>
                <w:color w:val="000000"/>
                <w:szCs w:val="28"/>
              </w:rPr>
              <w:t>Водогрейные котлы КВГМ-10-15,</w:t>
            </w:r>
          </w:p>
          <w:p w14:paraId="07DF2D15" w14:textId="77777777" w:rsidR="00B54C76" w:rsidRPr="00B54C76" w:rsidRDefault="00B54C76" w:rsidP="0011468F">
            <w:pPr>
              <w:widowControl w:val="0"/>
              <w:suppressAutoHyphens/>
              <w:rPr>
                <w:bCs/>
                <w:color w:val="000000"/>
                <w:szCs w:val="28"/>
              </w:rPr>
            </w:pPr>
            <w:r w:rsidRPr="00B54C76">
              <w:rPr>
                <w:bCs/>
                <w:color w:val="000000"/>
                <w:szCs w:val="28"/>
              </w:rPr>
              <w:t>КВ 3/95</w:t>
            </w:r>
          </w:p>
        </w:tc>
        <w:tc>
          <w:tcPr>
            <w:tcW w:w="2381" w:type="dxa"/>
            <w:shd w:val="clear" w:color="auto" w:fill="auto"/>
            <w:noWrap/>
            <w:hideMark/>
          </w:tcPr>
          <w:p w14:paraId="17D1285E" w14:textId="77777777" w:rsidR="00B54C76" w:rsidRPr="00B54C76" w:rsidRDefault="00B54C76" w:rsidP="0011468F">
            <w:pPr>
              <w:widowControl w:val="0"/>
              <w:suppressAutoHyphens/>
              <w:ind w:firstLine="5"/>
              <w:jc w:val="center"/>
              <w:rPr>
                <w:bCs/>
                <w:color w:val="000000"/>
                <w:szCs w:val="28"/>
              </w:rPr>
            </w:pPr>
            <w:r w:rsidRPr="00B54C76">
              <w:rPr>
                <w:bCs/>
                <w:color w:val="000000"/>
                <w:szCs w:val="28"/>
              </w:rPr>
              <w:t>4</w:t>
            </w:r>
          </w:p>
        </w:tc>
      </w:tr>
      <w:tr w:rsidR="00B54C76" w:rsidRPr="00B54C76" w14:paraId="037448CF" w14:textId="77777777" w:rsidTr="00E67CBD">
        <w:trPr>
          <w:trHeight w:val="20"/>
        </w:trPr>
        <w:tc>
          <w:tcPr>
            <w:tcW w:w="2410" w:type="dxa"/>
            <w:vMerge/>
            <w:shd w:val="clear" w:color="auto" w:fill="auto"/>
            <w:hideMark/>
          </w:tcPr>
          <w:p w14:paraId="64760D49" w14:textId="77777777" w:rsidR="00B54C76" w:rsidRPr="00B54C76" w:rsidRDefault="00B54C76" w:rsidP="00CC612A">
            <w:pPr>
              <w:widowControl w:val="0"/>
              <w:suppressAutoHyphens/>
              <w:ind w:firstLine="709"/>
              <w:jc w:val="both"/>
              <w:rPr>
                <w:bCs/>
                <w:color w:val="000000"/>
                <w:szCs w:val="28"/>
              </w:rPr>
            </w:pPr>
          </w:p>
        </w:tc>
        <w:tc>
          <w:tcPr>
            <w:tcW w:w="2186" w:type="dxa"/>
            <w:vMerge/>
            <w:shd w:val="clear" w:color="auto" w:fill="auto"/>
            <w:hideMark/>
          </w:tcPr>
          <w:p w14:paraId="1FE893C5" w14:textId="77777777" w:rsidR="00B54C76" w:rsidRPr="00B54C76" w:rsidRDefault="00B54C76" w:rsidP="00CC612A">
            <w:pPr>
              <w:widowControl w:val="0"/>
              <w:suppressAutoHyphens/>
              <w:ind w:firstLine="709"/>
              <w:jc w:val="both"/>
              <w:rPr>
                <w:bCs/>
                <w:color w:val="000000"/>
                <w:szCs w:val="28"/>
              </w:rPr>
            </w:pPr>
          </w:p>
        </w:tc>
        <w:tc>
          <w:tcPr>
            <w:tcW w:w="7482" w:type="dxa"/>
            <w:shd w:val="clear" w:color="auto" w:fill="auto"/>
            <w:noWrap/>
            <w:hideMark/>
          </w:tcPr>
          <w:p w14:paraId="3879B5C6" w14:textId="77777777" w:rsidR="00B54C76" w:rsidRPr="00B54C76" w:rsidRDefault="00B54C76" w:rsidP="0011468F">
            <w:pPr>
              <w:widowControl w:val="0"/>
              <w:suppressAutoHyphens/>
              <w:rPr>
                <w:bCs/>
                <w:color w:val="000000"/>
                <w:szCs w:val="28"/>
              </w:rPr>
            </w:pPr>
            <w:r w:rsidRPr="00B54C76">
              <w:rPr>
                <w:bCs/>
                <w:color w:val="000000"/>
                <w:szCs w:val="28"/>
              </w:rPr>
              <w:t>Экономайзер чугунный ЭБТ-2-43И</w:t>
            </w:r>
          </w:p>
        </w:tc>
        <w:tc>
          <w:tcPr>
            <w:tcW w:w="2381" w:type="dxa"/>
            <w:shd w:val="clear" w:color="auto" w:fill="auto"/>
            <w:noWrap/>
            <w:hideMark/>
          </w:tcPr>
          <w:p w14:paraId="303F322A" w14:textId="77777777" w:rsidR="00B54C76" w:rsidRPr="00B54C76" w:rsidRDefault="00B54C76" w:rsidP="0011468F">
            <w:pPr>
              <w:widowControl w:val="0"/>
              <w:suppressAutoHyphens/>
              <w:ind w:firstLine="5"/>
              <w:jc w:val="center"/>
              <w:rPr>
                <w:bCs/>
                <w:color w:val="000000"/>
                <w:szCs w:val="28"/>
              </w:rPr>
            </w:pPr>
            <w:r w:rsidRPr="00B54C76">
              <w:rPr>
                <w:bCs/>
                <w:color w:val="000000"/>
                <w:szCs w:val="28"/>
              </w:rPr>
              <w:t>2</w:t>
            </w:r>
          </w:p>
        </w:tc>
      </w:tr>
      <w:tr w:rsidR="00B54C76" w:rsidRPr="00B54C76" w14:paraId="23A104B7" w14:textId="77777777" w:rsidTr="00E67CBD">
        <w:trPr>
          <w:trHeight w:val="20"/>
        </w:trPr>
        <w:tc>
          <w:tcPr>
            <w:tcW w:w="2410" w:type="dxa"/>
            <w:vMerge/>
            <w:shd w:val="clear" w:color="auto" w:fill="auto"/>
            <w:hideMark/>
          </w:tcPr>
          <w:p w14:paraId="1F19CE9F" w14:textId="77777777" w:rsidR="00B54C76" w:rsidRPr="00B54C76" w:rsidRDefault="00B54C76" w:rsidP="00CC612A">
            <w:pPr>
              <w:widowControl w:val="0"/>
              <w:suppressAutoHyphens/>
              <w:ind w:firstLine="709"/>
              <w:jc w:val="both"/>
              <w:rPr>
                <w:bCs/>
                <w:color w:val="000000"/>
                <w:szCs w:val="28"/>
              </w:rPr>
            </w:pPr>
          </w:p>
        </w:tc>
        <w:tc>
          <w:tcPr>
            <w:tcW w:w="2186" w:type="dxa"/>
            <w:vMerge/>
            <w:shd w:val="clear" w:color="auto" w:fill="auto"/>
            <w:hideMark/>
          </w:tcPr>
          <w:p w14:paraId="3C185DB0" w14:textId="77777777" w:rsidR="00B54C76" w:rsidRPr="00B54C76" w:rsidRDefault="00B54C76" w:rsidP="00CC612A">
            <w:pPr>
              <w:widowControl w:val="0"/>
              <w:suppressAutoHyphens/>
              <w:ind w:firstLine="709"/>
              <w:jc w:val="both"/>
              <w:rPr>
                <w:bCs/>
                <w:color w:val="000000"/>
                <w:szCs w:val="28"/>
              </w:rPr>
            </w:pPr>
          </w:p>
        </w:tc>
        <w:tc>
          <w:tcPr>
            <w:tcW w:w="7482" w:type="dxa"/>
            <w:shd w:val="clear" w:color="auto" w:fill="auto"/>
            <w:noWrap/>
            <w:hideMark/>
          </w:tcPr>
          <w:p w14:paraId="0DCEFE0F" w14:textId="289BE997" w:rsidR="00B54C76" w:rsidRPr="00B54C76" w:rsidRDefault="00B54C76" w:rsidP="0011468F">
            <w:pPr>
              <w:widowControl w:val="0"/>
              <w:suppressAutoHyphens/>
              <w:rPr>
                <w:bCs/>
                <w:color w:val="000000"/>
                <w:szCs w:val="28"/>
              </w:rPr>
            </w:pPr>
            <w:r w:rsidRPr="00B54C76">
              <w:rPr>
                <w:bCs/>
                <w:color w:val="000000"/>
                <w:szCs w:val="28"/>
              </w:rPr>
              <w:t>Сетевой насос 1Д 800-56, Д 320-70,</w:t>
            </w:r>
          </w:p>
          <w:p w14:paraId="58F5461C" w14:textId="005D18F5" w:rsidR="00B54C76" w:rsidRPr="00B54C76" w:rsidRDefault="00B54C76" w:rsidP="0011468F">
            <w:pPr>
              <w:widowControl w:val="0"/>
              <w:suppressAutoHyphens/>
              <w:rPr>
                <w:bCs/>
                <w:color w:val="000000"/>
                <w:szCs w:val="28"/>
              </w:rPr>
            </w:pPr>
            <w:r w:rsidRPr="00B54C76">
              <w:rPr>
                <w:bCs/>
                <w:color w:val="000000"/>
                <w:szCs w:val="28"/>
              </w:rPr>
              <w:t>1Д 315-50, 1Д 500-63</w:t>
            </w:r>
          </w:p>
        </w:tc>
        <w:tc>
          <w:tcPr>
            <w:tcW w:w="2381" w:type="dxa"/>
            <w:shd w:val="clear" w:color="auto" w:fill="auto"/>
            <w:noWrap/>
            <w:hideMark/>
          </w:tcPr>
          <w:p w14:paraId="548F9702" w14:textId="77777777" w:rsidR="00B54C76" w:rsidRPr="00B54C76" w:rsidRDefault="00B54C76" w:rsidP="0011468F">
            <w:pPr>
              <w:widowControl w:val="0"/>
              <w:suppressAutoHyphens/>
              <w:ind w:firstLine="5"/>
              <w:jc w:val="center"/>
              <w:rPr>
                <w:bCs/>
                <w:color w:val="000000"/>
                <w:szCs w:val="28"/>
              </w:rPr>
            </w:pPr>
            <w:r w:rsidRPr="00B54C76">
              <w:rPr>
                <w:bCs/>
                <w:color w:val="000000"/>
                <w:szCs w:val="28"/>
              </w:rPr>
              <w:t>5</w:t>
            </w:r>
          </w:p>
        </w:tc>
      </w:tr>
      <w:tr w:rsidR="00B54C76" w:rsidRPr="00B54C76" w14:paraId="08E095D7" w14:textId="77777777" w:rsidTr="00E67CBD">
        <w:trPr>
          <w:trHeight w:val="20"/>
        </w:trPr>
        <w:tc>
          <w:tcPr>
            <w:tcW w:w="2410" w:type="dxa"/>
            <w:vMerge/>
            <w:shd w:val="clear" w:color="auto" w:fill="auto"/>
            <w:hideMark/>
          </w:tcPr>
          <w:p w14:paraId="733EA3EA" w14:textId="77777777" w:rsidR="00B54C76" w:rsidRPr="00B54C76" w:rsidRDefault="00B54C76" w:rsidP="00CC612A">
            <w:pPr>
              <w:widowControl w:val="0"/>
              <w:suppressAutoHyphens/>
              <w:ind w:firstLine="709"/>
              <w:jc w:val="both"/>
              <w:rPr>
                <w:bCs/>
                <w:color w:val="000000"/>
                <w:szCs w:val="28"/>
              </w:rPr>
            </w:pPr>
          </w:p>
        </w:tc>
        <w:tc>
          <w:tcPr>
            <w:tcW w:w="2186" w:type="dxa"/>
            <w:vMerge/>
            <w:shd w:val="clear" w:color="auto" w:fill="auto"/>
            <w:hideMark/>
          </w:tcPr>
          <w:p w14:paraId="45233421" w14:textId="77777777" w:rsidR="00B54C76" w:rsidRPr="00B54C76" w:rsidRDefault="00B54C76" w:rsidP="00CC612A">
            <w:pPr>
              <w:widowControl w:val="0"/>
              <w:suppressAutoHyphens/>
              <w:ind w:firstLine="709"/>
              <w:jc w:val="both"/>
              <w:rPr>
                <w:bCs/>
                <w:color w:val="000000"/>
                <w:szCs w:val="28"/>
              </w:rPr>
            </w:pPr>
          </w:p>
        </w:tc>
        <w:tc>
          <w:tcPr>
            <w:tcW w:w="7482" w:type="dxa"/>
            <w:shd w:val="clear" w:color="auto" w:fill="auto"/>
            <w:noWrap/>
            <w:hideMark/>
          </w:tcPr>
          <w:p w14:paraId="7293B405" w14:textId="0E930CFB" w:rsidR="00B54C76" w:rsidRPr="00B54C76" w:rsidRDefault="00B54C76" w:rsidP="0011468F">
            <w:pPr>
              <w:widowControl w:val="0"/>
              <w:suppressAutoHyphens/>
              <w:rPr>
                <w:bCs/>
                <w:color w:val="000000"/>
                <w:szCs w:val="28"/>
              </w:rPr>
            </w:pPr>
            <w:r w:rsidRPr="00B54C76">
              <w:rPr>
                <w:bCs/>
                <w:color w:val="000000"/>
                <w:szCs w:val="28"/>
              </w:rPr>
              <w:t>Подпиточный насос К 65-50-160,</w:t>
            </w:r>
          </w:p>
          <w:p w14:paraId="276E2272" w14:textId="3A659F79" w:rsidR="00B54C76" w:rsidRPr="00B54C76" w:rsidRDefault="00B54C76" w:rsidP="0011468F">
            <w:pPr>
              <w:widowControl w:val="0"/>
              <w:suppressAutoHyphens/>
              <w:rPr>
                <w:bCs/>
                <w:color w:val="000000"/>
                <w:szCs w:val="28"/>
              </w:rPr>
            </w:pPr>
            <w:r w:rsidRPr="00B54C76">
              <w:rPr>
                <w:bCs/>
                <w:color w:val="000000"/>
                <w:szCs w:val="28"/>
              </w:rPr>
              <w:t>К 80-65-160</w:t>
            </w:r>
          </w:p>
        </w:tc>
        <w:tc>
          <w:tcPr>
            <w:tcW w:w="2381" w:type="dxa"/>
            <w:shd w:val="clear" w:color="auto" w:fill="auto"/>
            <w:noWrap/>
            <w:hideMark/>
          </w:tcPr>
          <w:p w14:paraId="472C485B" w14:textId="77777777" w:rsidR="00B54C76" w:rsidRPr="00B54C76" w:rsidRDefault="00B54C76" w:rsidP="0011468F">
            <w:pPr>
              <w:widowControl w:val="0"/>
              <w:suppressAutoHyphens/>
              <w:ind w:firstLine="5"/>
              <w:jc w:val="center"/>
              <w:rPr>
                <w:bCs/>
                <w:color w:val="000000"/>
                <w:szCs w:val="28"/>
              </w:rPr>
            </w:pPr>
            <w:r w:rsidRPr="00B54C76">
              <w:rPr>
                <w:bCs/>
                <w:color w:val="000000"/>
                <w:szCs w:val="28"/>
              </w:rPr>
              <w:t>2</w:t>
            </w:r>
          </w:p>
        </w:tc>
      </w:tr>
      <w:tr w:rsidR="00B54C76" w:rsidRPr="00B54C76" w14:paraId="3076FDBE" w14:textId="77777777" w:rsidTr="00E67CBD">
        <w:trPr>
          <w:trHeight w:val="20"/>
        </w:trPr>
        <w:tc>
          <w:tcPr>
            <w:tcW w:w="2410" w:type="dxa"/>
            <w:vMerge/>
            <w:shd w:val="clear" w:color="auto" w:fill="auto"/>
            <w:hideMark/>
          </w:tcPr>
          <w:p w14:paraId="2AE11739" w14:textId="77777777" w:rsidR="00B54C76" w:rsidRPr="00B54C76" w:rsidRDefault="00B54C76" w:rsidP="00CC612A">
            <w:pPr>
              <w:widowControl w:val="0"/>
              <w:suppressAutoHyphens/>
              <w:ind w:firstLine="709"/>
              <w:jc w:val="both"/>
              <w:rPr>
                <w:bCs/>
                <w:color w:val="000000"/>
                <w:szCs w:val="28"/>
              </w:rPr>
            </w:pPr>
          </w:p>
        </w:tc>
        <w:tc>
          <w:tcPr>
            <w:tcW w:w="2186" w:type="dxa"/>
            <w:vMerge/>
            <w:shd w:val="clear" w:color="auto" w:fill="auto"/>
            <w:hideMark/>
          </w:tcPr>
          <w:p w14:paraId="1844AF70" w14:textId="77777777" w:rsidR="00B54C76" w:rsidRPr="00B54C76" w:rsidRDefault="00B54C76" w:rsidP="00CC612A">
            <w:pPr>
              <w:widowControl w:val="0"/>
              <w:suppressAutoHyphens/>
              <w:ind w:firstLine="709"/>
              <w:jc w:val="both"/>
              <w:rPr>
                <w:bCs/>
                <w:color w:val="000000"/>
                <w:szCs w:val="28"/>
              </w:rPr>
            </w:pPr>
          </w:p>
        </w:tc>
        <w:tc>
          <w:tcPr>
            <w:tcW w:w="7482" w:type="dxa"/>
            <w:shd w:val="clear" w:color="auto" w:fill="auto"/>
            <w:noWrap/>
            <w:hideMark/>
          </w:tcPr>
          <w:p w14:paraId="1E0B2B57" w14:textId="77777777" w:rsidR="00B54C76" w:rsidRPr="00B54C76" w:rsidRDefault="00B54C76" w:rsidP="0011468F">
            <w:pPr>
              <w:widowControl w:val="0"/>
              <w:suppressAutoHyphens/>
              <w:rPr>
                <w:bCs/>
                <w:color w:val="000000"/>
                <w:szCs w:val="28"/>
              </w:rPr>
            </w:pPr>
            <w:r w:rsidRPr="00B54C76">
              <w:rPr>
                <w:bCs/>
                <w:color w:val="000000"/>
                <w:szCs w:val="28"/>
              </w:rPr>
              <w:t>Умягчительная установка</w:t>
            </w:r>
          </w:p>
        </w:tc>
        <w:tc>
          <w:tcPr>
            <w:tcW w:w="2381" w:type="dxa"/>
            <w:shd w:val="clear" w:color="auto" w:fill="auto"/>
            <w:noWrap/>
            <w:hideMark/>
          </w:tcPr>
          <w:p w14:paraId="2D8A5F4E" w14:textId="77777777" w:rsidR="00B54C76" w:rsidRPr="00B54C76" w:rsidRDefault="00B54C76" w:rsidP="0011468F">
            <w:pPr>
              <w:widowControl w:val="0"/>
              <w:suppressAutoHyphens/>
              <w:ind w:firstLine="5"/>
              <w:jc w:val="center"/>
              <w:rPr>
                <w:bCs/>
                <w:color w:val="000000"/>
                <w:szCs w:val="28"/>
              </w:rPr>
            </w:pPr>
            <w:r w:rsidRPr="00B54C76">
              <w:rPr>
                <w:bCs/>
                <w:color w:val="000000"/>
                <w:szCs w:val="28"/>
              </w:rPr>
              <w:t>1</w:t>
            </w:r>
          </w:p>
        </w:tc>
      </w:tr>
      <w:tr w:rsidR="00B54C76" w:rsidRPr="00B54C76" w14:paraId="488C5CF0" w14:textId="77777777" w:rsidTr="00E67CBD">
        <w:trPr>
          <w:trHeight w:val="20"/>
        </w:trPr>
        <w:tc>
          <w:tcPr>
            <w:tcW w:w="2410" w:type="dxa"/>
            <w:vMerge/>
            <w:shd w:val="clear" w:color="auto" w:fill="auto"/>
            <w:hideMark/>
          </w:tcPr>
          <w:p w14:paraId="5FF123A9" w14:textId="77777777" w:rsidR="00B54C76" w:rsidRPr="00B54C76" w:rsidRDefault="00B54C76" w:rsidP="00CC612A">
            <w:pPr>
              <w:widowControl w:val="0"/>
              <w:suppressAutoHyphens/>
              <w:ind w:firstLine="709"/>
              <w:jc w:val="both"/>
              <w:rPr>
                <w:bCs/>
                <w:color w:val="000000"/>
                <w:szCs w:val="28"/>
              </w:rPr>
            </w:pPr>
          </w:p>
        </w:tc>
        <w:tc>
          <w:tcPr>
            <w:tcW w:w="2186" w:type="dxa"/>
            <w:vMerge w:val="restart"/>
            <w:shd w:val="clear" w:color="auto" w:fill="auto"/>
            <w:noWrap/>
            <w:hideMark/>
          </w:tcPr>
          <w:p w14:paraId="40F1E8BB" w14:textId="77777777" w:rsidR="00B54C76" w:rsidRPr="00B54C76" w:rsidRDefault="00B54C76" w:rsidP="0011468F">
            <w:pPr>
              <w:widowControl w:val="0"/>
              <w:suppressAutoHyphens/>
              <w:ind w:firstLine="34"/>
              <w:jc w:val="both"/>
              <w:rPr>
                <w:bCs/>
                <w:color w:val="000000"/>
                <w:szCs w:val="28"/>
              </w:rPr>
            </w:pPr>
            <w:r w:rsidRPr="00B54C76">
              <w:rPr>
                <w:bCs/>
                <w:color w:val="000000"/>
                <w:szCs w:val="28"/>
              </w:rPr>
              <w:t>Котельная №1</w:t>
            </w:r>
          </w:p>
        </w:tc>
        <w:tc>
          <w:tcPr>
            <w:tcW w:w="7482" w:type="dxa"/>
            <w:shd w:val="clear" w:color="auto" w:fill="auto"/>
            <w:noWrap/>
            <w:hideMark/>
          </w:tcPr>
          <w:p w14:paraId="1B7A1BB6" w14:textId="77777777" w:rsidR="00B54C76" w:rsidRPr="00B54C76" w:rsidRDefault="00B54C76" w:rsidP="0011468F">
            <w:pPr>
              <w:widowControl w:val="0"/>
              <w:suppressAutoHyphens/>
              <w:rPr>
                <w:bCs/>
                <w:color w:val="000000"/>
                <w:szCs w:val="28"/>
              </w:rPr>
            </w:pPr>
            <w:r w:rsidRPr="00B54C76">
              <w:rPr>
                <w:bCs/>
                <w:color w:val="000000"/>
                <w:szCs w:val="28"/>
              </w:rPr>
              <w:t>Водогрейный котел КВ2/95</w:t>
            </w:r>
          </w:p>
        </w:tc>
        <w:tc>
          <w:tcPr>
            <w:tcW w:w="2381" w:type="dxa"/>
            <w:shd w:val="clear" w:color="auto" w:fill="auto"/>
            <w:noWrap/>
            <w:hideMark/>
          </w:tcPr>
          <w:p w14:paraId="3685DD6D" w14:textId="77777777" w:rsidR="00B54C76" w:rsidRPr="00B54C76" w:rsidRDefault="00B54C76" w:rsidP="0011468F">
            <w:pPr>
              <w:widowControl w:val="0"/>
              <w:suppressAutoHyphens/>
              <w:ind w:firstLine="5"/>
              <w:jc w:val="center"/>
              <w:rPr>
                <w:bCs/>
                <w:color w:val="000000"/>
                <w:szCs w:val="28"/>
              </w:rPr>
            </w:pPr>
            <w:r w:rsidRPr="00B54C76">
              <w:rPr>
                <w:bCs/>
                <w:color w:val="000000"/>
                <w:szCs w:val="28"/>
              </w:rPr>
              <w:t>2</w:t>
            </w:r>
          </w:p>
        </w:tc>
      </w:tr>
      <w:tr w:rsidR="00B54C76" w:rsidRPr="00B54C76" w14:paraId="3162A9E6" w14:textId="77777777" w:rsidTr="00E67CBD">
        <w:trPr>
          <w:trHeight w:val="20"/>
        </w:trPr>
        <w:tc>
          <w:tcPr>
            <w:tcW w:w="2410" w:type="dxa"/>
            <w:vMerge/>
            <w:shd w:val="clear" w:color="auto" w:fill="auto"/>
            <w:hideMark/>
          </w:tcPr>
          <w:p w14:paraId="4BD641D2" w14:textId="77777777" w:rsidR="00B54C76" w:rsidRPr="00B54C76" w:rsidRDefault="00B54C76" w:rsidP="00CC612A">
            <w:pPr>
              <w:widowControl w:val="0"/>
              <w:suppressAutoHyphens/>
              <w:ind w:firstLine="709"/>
              <w:jc w:val="both"/>
              <w:rPr>
                <w:bCs/>
                <w:color w:val="000000"/>
                <w:szCs w:val="28"/>
              </w:rPr>
            </w:pPr>
          </w:p>
        </w:tc>
        <w:tc>
          <w:tcPr>
            <w:tcW w:w="2186" w:type="dxa"/>
            <w:vMerge/>
            <w:shd w:val="clear" w:color="auto" w:fill="auto"/>
            <w:hideMark/>
          </w:tcPr>
          <w:p w14:paraId="75A7FEEF" w14:textId="77777777" w:rsidR="00B54C76" w:rsidRPr="00B54C76" w:rsidRDefault="00B54C76" w:rsidP="0011468F">
            <w:pPr>
              <w:widowControl w:val="0"/>
              <w:suppressAutoHyphens/>
              <w:ind w:firstLine="34"/>
              <w:jc w:val="both"/>
              <w:rPr>
                <w:bCs/>
                <w:color w:val="000000"/>
                <w:szCs w:val="28"/>
              </w:rPr>
            </w:pPr>
          </w:p>
        </w:tc>
        <w:tc>
          <w:tcPr>
            <w:tcW w:w="7482" w:type="dxa"/>
            <w:shd w:val="clear" w:color="auto" w:fill="auto"/>
            <w:noWrap/>
            <w:hideMark/>
          </w:tcPr>
          <w:p w14:paraId="48EC1B5F" w14:textId="77777777" w:rsidR="00B54C76" w:rsidRPr="00B54C76" w:rsidRDefault="00B54C76" w:rsidP="0011468F">
            <w:pPr>
              <w:widowControl w:val="0"/>
              <w:suppressAutoHyphens/>
              <w:rPr>
                <w:bCs/>
                <w:color w:val="000000"/>
                <w:szCs w:val="28"/>
              </w:rPr>
            </w:pPr>
            <w:r w:rsidRPr="00B54C76">
              <w:rPr>
                <w:bCs/>
                <w:color w:val="000000"/>
                <w:szCs w:val="28"/>
              </w:rPr>
              <w:t>Экономайзер чугунный ЭБТ-2-43</w:t>
            </w:r>
          </w:p>
        </w:tc>
        <w:tc>
          <w:tcPr>
            <w:tcW w:w="2381" w:type="dxa"/>
            <w:shd w:val="clear" w:color="auto" w:fill="auto"/>
            <w:noWrap/>
            <w:hideMark/>
          </w:tcPr>
          <w:p w14:paraId="24E2F1CA" w14:textId="77777777" w:rsidR="00B54C76" w:rsidRPr="00B54C76" w:rsidRDefault="00B54C76" w:rsidP="0011468F">
            <w:pPr>
              <w:widowControl w:val="0"/>
              <w:suppressAutoHyphens/>
              <w:ind w:firstLine="5"/>
              <w:jc w:val="center"/>
              <w:rPr>
                <w:bCs/>
                <w:color w:val="000000"/>
                <w:szCs w:val="28"/>
              </w:rPr>
            </w:pPr>
            <w:r w:rsidRPr="00B54C76">
              <w:rPr>
                <w:bCs/>
                <w:color w:val="000000"/>
                <w:szCs w:val="28"/>
              </w:rPr>
              <w:t>2</w:t>
            </w:r>
          </w:p>
        </w:tc>
      </w:tr>
      <w:tr w:rsidR="00B54C76" w:rsidRPr="00B54C76" w14:paraId="4F8B27AD" w14:textId="77777777" w:rsidTr="00E67CBD">
        <w:trPr>
          <w:trHeight w:val="20"/>
        </w:trPr>
        <w:tc>
          <w:tcPr>
            <w:tcW w:w="2410" w:type="dxa"/>
            <w:vMerge/>
            <w:shd w:val="clear" w:color="auto" w:fill="auto"/>
            <w:hideMark/>
          </w:tcPr>
          <w:p w14:paraId="311CBC64" w14:textId="77777777" w:rsidR="00B54C76" w:rsidRPr="00B54C76" w:rsidRDefault="00B54C76" w:rsidP="00CC612A">
            <w:pPr>
              <w:widowControl w:val="0"/>
              <w:suppressAutoHyphens/>
              <w:ind w:firstLine="709"/>
              <w:jc w:val="both"/>
              <w:rPr>
                <w:bCs/>
                <w:color w:val="000000"/>
                <w:szCs w:val="28"/>
              </w:rPr>
            </w:pPr>
          </w:p>
        </w:tc>
        <w:tc>
          <w:tcPr>
            <w:tcW w:w="2186" w:type="dxa"/>
            <w:vMerge/>
            <w:shd w:val="clear" w:color="auto" w:fill="auto"/>
            <w:hideMark/>
          </w:tcPr>
          <w:p w14:paraId="36740805" w14:textId="77777777" w:rsidR="00B54C76" w:rsidRPr="00B54C76" w:rsidRDefault="00B54C76" w:rsidP="0011468F">
            <w:pPr>
              <w:widowControl w:val="0"/>
              <w:suppressAutoHyphens/>
              <w:ind w:firstLine="34"/>
              <w:jc w:val="both"/>
              <w:rPr>
                <w:bCs/>
                <w:color w:val="000000"/>
                <w:szCs w:val="28"/>
              </w:rPr>
            </w:pPr>
          </w:p>
        </w:tc>
        <w:tc>
          <w:tcPr>
            <w:tcW w:w="7482" w:type="dxa"/>
            <w:shd w:val="clear" w:color="auto" w:fill="auto"/>
            <w:noWrap/>
            <w:hideMark/>
          </w:tcPr>
          <w:p w14:paraId="1C646A6E" w14:textId="77777777" w:rsidR="00B54C76" w:rsidRPr="00B54C76" w:rsidRDefault="00B54C76" w:rsidP="0011468F">
            <w:pPr>
              <w:widowControl w:val="0"/>
              <w:suppressAutoHyphens/>
              <w:rPr>
                <w:bCs/>
                <w:color w:val="000000"/>
                <w:szCs w:val="28"/>
              </w:rPr>
            </w:pPr>
            <w:r w:rsidRPr="00B54C76">
              <w:rPr>
                <w:bCs/>
                <w:color w:val="000000"/>
                <w:szCs w:val="28"/>
              </w:rPr>
              <w:t>Сетевой насос 1Д 315-50Б</w:t>
            </w:r>
          </w:p>
        </w:tc>
        <w:tc>
          <w:tcPr>
            <w:tcW w:w="2381" w:type="dxa"/>
            <w:shd w:val="clear" w:color="auto" w:fill="auto"/>
            <w:noWrap/>
            <w:hideMark/>
          </w:tcPr>
          <w:p w14:paraId="5353C3CB" w14:textId="77777777" w:rsidR="00B54C76" w:rsidRPr="00B54C76" w:rsidRDefault="00B54C76" w:rsidP="0011468F">
            <w:pPr>
              <w:widowControl w:val="0"/>
              <w:suppressAutoHyphens/>
              <w:ind w:firstLine="5"/>
              <w:jc w:val="center"/>
              <w:rPr>
                <w:bCs/>
                <w:color w:val="000000"/>
                <w:szCs w:val="28"/>
              </w:rPr>
            </w:pPr>
            <w:r w:rsidRPr="00B54C76">
              <w:rPr>
                <w:bCs/>
                <w:color w:val="000000"/>
                <w:szCs w:val="28"/>
              </w:rPr>
              <w:t>2</w:t>
            </w:r>
          </w:p>
        </w:tc>
      </w:tr>
      <w:tr w:rsidR="00B54C76" w:rsidRPr="00B54C76" w14:paraId="09364D88" w14:textId="77777777" w:rsidTr="00E67CBD">
        <w:trPr>
          <w:trHeight w:val="20"/>
        </w:trPr>
        <w:tc>
          <w:tcPr>
            <w:tcW w:w="2410" w:type="dxa"/>
            <w:vMerge/>
            <w:shd w:val="clear" w:color="auto" w:fill="auto"/>
            <w:hideMark/>
          </w:tcPr>
          <w:p w14:paraId="287DE507" w14:textId="77777777" w:rsidR="00B54C76" w:rsidRPr="00B54C76" w:rsidRDefault="00B54C76" w:rsidP="00CC612A">
            <w:pPr>
              <w:widowControl w:val="0"/>
              <w:suppressAutoHyphens/>
              <w:ind w:firstLine="709"/>
              <w:jc w:val="both"/>
              <w:rPr>
                <w:bCs/>
                <w:color w:val="000000"/>
                <w:szCs w:val="28"/>
              </w:rPr>
            </w:pPr>
          </w:p>
        </w:tc>
        <w:tc>
          <w:tcPr>
            <w:tcW w:w="2186" w:type="dxa"/>
            <w:vMerge/>
            <w:shd w:val="clear" w:color="auto" w:fill="auto"/>
            <w:hideMark/>
          </w:tcPr>
          <w:p w14:paraId="00C7F478" w14:textId="77777777" w:rsidR="00B54C76" w:rsidRPr="00B54C76" w:rsidRDefault="00B54C76" w:rsidP="0011468F">
            <w:pPr>
              <w:widowControl w:val="0"/>
              <w:suppressAutoHyphens/>
              <w:ind w:firstLine="34"/>
              <w:jc w:val="both"/>
              <w:rPr>
                <w:bCs/>
                <w:color w:val="000000"/>
                <w:szCs w:val="28"/>
              </w:rPr>
            </w:pPr>
          </w:p>
        </w:tc>
        <w:tc>
          <w:tcPr>
            <w:tcW w:w="7482" w:type="dxa"/>
            <w:shd w:val="clear" w:color="auto" w:fill="auto"/>
            <w:noWrap/>
            <w:hideMark/>
          </w:tcPr>
          <w:p w14:paraId="11FA588B" w14:textId="77777777" w:rsidR="00B54C76" w:rsidRPr="00B54C76" w:rsidRDefault="00B54C76" w:rsidP="0011468F">
            <w:pPr>
              <w:widowControl w:val="0"/>
              <w:suppressAutoHyphens/>
              <w:rPr>
                <w:bCs/>
                <w:color w:val="000000"/>
                <w:szCs w:val="28"/>
              </w:rPr>
            </w:pPr>
            <w:r w:rsidRPr="00B54C76">
              <w:rPr>
                <w:bCs/>
                <w:color w:val="000000"/>
                <w:szCs w:val="28"/>
              </w:rPr>
              <w:t>Умягчительная установка</w:t>
            </w:r>
          </w:p>
        </w:tc>
        <w:tc>
          <w:tcPr>
            <w:tcW w:w="2381" w:type="dxa"/>
            <w:shd w:val="clear" w:color="auto" w:fill="auto"/>
            <w:noWrap/>
            <w:hideMark/>
          </w:tcPr>
          <w:p w14:paraId="4C2381C5" w14:textId="77777777" w:rsidR="00B54C76" w:rsidRPr="00B54C76" w:rsidRDefault="00B54C76" w:rsidP="0011468F">
            <w:pPr>
              <w:widowControl w:val="0"/>
              <w:suppressAutoHyphens/>
              <w:ind w:firstLine="5"/>
              <w:jc w:val="center"/>
              <w:rPr>
                <w:bCs/>
                <w:color w:val="000000"/>
                <w:szCs w:val="28"/>
              </w:rPr>
            </w:pPr>
            <w:r w:rsidRPr="00B54C76">
              <w:rPr>
                <w:bCs/>
                <w:color w:val="000000"/>
                <w:szCs w:val="28"/>
              </w:rPr>
              <w:t>1</w:t>
            </w:r>
          </w:p>
        </w:tc>
      </w:tr>
      <w:tr w:rsidR="00B54C76" w:rsidRPr="00B54C76" w14:paraId="4F070605" w14:textId="77777777" w:rsidTr="00E67CBD">
        <w:trPr>
          <w:trHeight w:val="20"/>
        </w:trPr>
        <w:tc>
          <w:tcPr>
            <w:tcW w:w="2410" w:type="dxa"/>
            <w:vMerge/>
            <w:shd w:val="clear" w:color="auto" w:fill="auto"/>
            <w:hideMark/>
          </w:tcPr>
          <w:p w14:paraId="034905DE" w14:textId="77777777" w:rsidR="00B54C76" w:rsidRPr="00B54C76" w:rsidRDefault="00B54C76" w:rsidP="00CC612A">
            <w:pPr>
              <w:widowControl w:val="0"/>
              <w:suppressAutoHyphens/>
              <w:ind w:firstLine="709"/>
              <w:jc w:val="both"/>
              <w:rPr>
                <w:bCs/>
                <w:color w:val="000000"/>
                <w:szCs w:val="28"/>
              </w:rPr>
            </w:pPr>
          </w:p>
        </w:tc>
        <w:tc>
          <w:tcPr>
            <w:tcW w:w="2186" w:type="dxa"/>
            <w:vMerge w:val="restart"/>
            <w:shd w:val="clear" w:color="auto" w:fill="auto"/>
            <w:noWrap/>
            <w:hideMark/>
          </w:tcPr>
          <w:p w14:paraId="2372D69D" w14:textId="77777777" w:rsidR="00B54C76" w:rsidRPr="00B54C76" w:rsidRDefault="00B54C76" w:rsidP="0011468F">
            <w:pPr>
              <w:widowControl w:val="0"/>
              <w:suppressAutoHyphens/>
              <w:ind w:firstLine="34"/>
              <w:jc w:val="both"/>
              <w:rPr>
                <w:bCs/>
                <w:color w:val="000000"/>
                <w:szCs w:val="28"/>
              </w:rPr>
            </w:pPr>
            <w:r w:rsidRPr="00B54C76">
              <w:rPr>
                <w:bCs/>
                <w:color w:val="000000"/>
                <w:szCs w:val="28"/>
              </w:rPr>
              <w:t>Котельная №5 «Школа»</w:t>
            </w:r>
          </w:p>
        </w:tc>
        <w:tc>
          <w:tcPr>
            <w:tcW w:w="7482" w:type="dxa"/>
            <w:shd w:val="clear" w:color="auto" w:fill="auto"/>
            <w:noWrap/>
            <w:hideMark/>
          </w:tcPr>
          <w:p w14:paraId="07A00B06" w14:textId="77777777" w:rsidR="00B54C76" w:rsidRPr="00B54C76" w:rsidRDefault="00B54C76" w:rsidP="0011468F">
            <w:pPr>
              <w:widowControl w:val="0"/>
              <w:suppressAutoHyphens/>
              <w:rPr>
                <w:bCs/>
                <w:color w:val="000000"/>
                <w:szCs w:val="28"/>
              </w:rPr>
            </w:pPr>
            <w:r w:rsidRPr="00B54C76">
              <w:rPr>
                <w:bCs/>
                <w:color w:val="000000"/>
                <w:szCs w:val="28"/>
              </w:rPr>
              <w:t xml:space="preserve">Котел водогрейный </w:t>
            </w:r>
            <w:proofErr w:type="spellStart"/>
            <w:r w:rsidRPr="00B54C76">
              <w:rPr>
                <w:bCs/>
                <w:color w:val="000000"/>
                <w:szCs w:val="28"/>
              </w:rPr>
              <w:t>КВаГн</w:t>
            </w:r>
            <w:proofErr w:type="spellEnd"/>
            <w:r w:rsidRPr="00B54C76">
              <w:rPr>
                <w:bCs/>
                <w:color w:val="000000"/>
                <w:szCs w:val="28"/>
              </w:rPr>
              <w:t xml:space="preserve"> «Вулкан» VK-600</w:t>
            </w:r>
          </w:p>
        </w:tc>
        <w:tc>
          <w:tcPr>
            <w:tcW w:w="2381" w:type="dxa"/>
            <w:shd w:val="clear" w:color="auto" w:fill="auto"/>
            <w:noWrap/>
            <w:hideMark/>
          </w:tcPr>
          <w:p w14:paraId="21D3A253" w14:textId="77777777" w:rsidR="00B54C76" w:rsidRPr="00B54C76" w:rsidRDefault="00B54C76" w:rsidP="0011468F">
            <w:pPr>
              <w:widowControl w:val="0"/>
              <w:suppressAutoHyphens/>
              <w:ind w:firstLine="5"/>
              <w:jc w:val="center"/>
              <w:rPr>
                <w:bCs/>
                <w:color w:val="000000"/>
                <w:szCs w:val="28"/>
              </w:rPr>
            </w:pPr>
            <w:r w:rsidRPr="00B54C76">
              <w:rPr>
                <w:bCs/>
                <w:color w:val="000000"/>
                <w:szCs w:val="28"/>
              </w:rPr>
              <w:t>2</w:t>
            </w:r>
          </w:p>
        </w:tc>
      </w:tr>
      <w:tr w:rsidR="00B54C76" w:rsidRPr="00B54C76" w14:paraId="1A424494" w14:textId="77777777" w:rsidTr="00E67CBD">
        <w:trPr>
          <w:trHeight w:val="20"/>
        </w:trPr>
        <w:tc>
          <w:tcPr>
            <w:tcW w:w="2410" w:type="dxa"/>
            <w:vMerge/>
            <w:shd w:val="clear" w:color="auto" w:fill="auto"/>
            <w:hideMark/>
          </w:tcPr>
          <w:p w14:paraId="5B7ECCAD" w14:textId="77777777" w:rsidR="00B54C76" w:rsidRPr="00B54C76" w:rsidRDefault="00B54C76" w:rsidP="00CC612A">
            <w:pPr>
              <w:widowControl w:val="0"/>
              <w:suppressAutoHyphens/>
              <w:ind w:firstLine="709"/>
              <w:jc w:val="both"/>
              <w:rPr>
                <w:bCs/>
                <w:color w:val="000000"/>
                <w:szCs w:val="28"/>
              </w:rPr>
            </w:pPr>
          </w:p>
        </w:tc>
        <w:tc>
          <w:tcPr>
            <w:tcW w:w="2186" w:type="dxa"/>
            <w:vMerge/>
            <w:shd w:val="clear" w:color="auto" w:fill="auto"/>
            <w:hideMark/>
          </w:tcPr>
          <w:p w14:paraId="2A7EE10A" w14:textId="77777777" w:rsidR="00B54C76" w:rsidRPr="00B54C76" w:rsidRDefault="00B54C76" w:rsidP="00CC612A">
            <w:pPr>
              <w:widowControl w:val="0"/>
              <w:suppressAutoHyphens/>
              <w:ind w:firstLine="709"/>
              <w:jc w:val="both"/>
              <w:rPr>
                <w:bCs/>
                <w:color w:val="000000"/>
                <w:szCs w:val="28"/>
              </w:rPr>
            </w:pPr>
          </w:p>
        </w:tc>
        <w:tc>
          <w:tcPr>
            <w:tcW w:w="7482" w:type="dxa"/>
            <w:shd w:val="clear" w:color="auto" w:fill="auto"/>
            <w:noWrap/>
            <w:hideMark/>
          </w:tcPr>
          <w:p w14:paraId="608C0E74" w14:textId="77777777" w:rsidR="00B54C76" w:rsidRPr="00B54C76" w:rsidRDefault="00B54C76" w:rsidP="0011468F">
            <w:pPr>
              <w:widowControl w:val="0"/>
              <w:suppressAutoHyphens/>
              <w:rPr>
                <w:bCs/>
                <w:color w:val="000000"/>
                <w:szCs w:val="28"/>
              </w:rPr>
            </w:pPr>
            <w:r w:rsidRPr="00B54C76">
              <w:rPr>
                <w:bCs/>
                <w:color w:val="000000"/>
                <w:szCs w:val="28"/>
              </w:rPr>
              <w:t>Сетевой насос TP-65-340/2f-F-A-BAOE</w:t>
            </w:r>
          </w:p>
        </w:tc>
        <w:tc>
          <w:tcPr>
            <w:tcW w:w="2381" w:type="dxa"/>
            <w:shd w:val="clear" w:color="auto" w:fill="auto"/>
            <w:noWrap/>
            <w:hideMark/>
          </w:tcPr>
          <w:p w14:paraId="78135F77" w14:textId="77777777" w:rsidR="00B54C76" w:rsidRPr="00B54C76" w:rsidRDefault="00B54C76" w:rsidP="0011468F">
            <w:pPr>
              <w:widowControl w:val="0"/>
              <w:suppressAutoHyphens/>
              <w:ind w:firstLine="5"/>
              <w:jc w:val="center"/>
              <w:rPr>
                <w:bCs/>
                <w:color w:val="000000"/>
                <w:szCs w:val="28"/>
              </w:rPr>
            </w:pPr>
            <w:r w:rsidRPr="00B54C76">
              <w:rPr>
                <w:bCs/>
                <w:color w:val="000000"/>
                <w:szCs w:val="28"/>
              </w:rPr>
              <w:t>2</w:t>
            </w:r>
          </w:p>
        </w:tc>
      </w:tr>
      <w:tr w:rsidR="00B54C76" w:rsidRPr="00B54C76" w14:paraId="282177F4" w14:textId="77777777" w:rsidTr="00E67CBD">
        <w:trPr>
          <w:trHeight w:val="20"/>
        </w:trPr>
        <w:tc>
          <w:tcPr>
            <w:tcW w:w="2410" w:type="dxa"/>
            <w:vMerge/>
            <w:shd w:val="clear" w:color="auto" w:fill="auto"/>
            <w:hideMark/>
          </w:tcPr>
          <w:p w14:paraId="7B4DAE6A" w14:textId="77777777" w:rsidR="00B54C76" w:rsidRPr="00B54C76" w:rsidRDefault="00B54C76" w:rsidP="00CC612A">
            <w:pPr>
              <w:widowControl w:val="0"/>
              <w:suppressAutoHyphens/>
              <w:ind w:firstLine="709"/>
              <w:jc w:val="both"/>
              <w:rPr>
                <w:bCs/>
                <w:color w:val="000000"/>
                <w:szCs w:val="28"/>
              </w:rPr>
            </w:pPr>
          </w:p>
        </w:tc>
        <w:tc>
          <w:tcPr>
            <w:tcW w:w="2186" w:type="dxa"/>
            <w:vMerge/>
            <w:shd w:val="clear" w:color="auto" w:fill="auto"/>
            <w:hideMark/>
          </w:tcPr>
          <w:p w14:paraId="6E2911BD" w14:textId="77777777" w:rsidR="00B54C76" w:rsidRPr="00B54C76" w:rsidRDefault="00B54C76" w:rsidP="00CC612A">
            <w:pPr>
              <w:widowControl w:val="0"/>
              <w:suppressAutoHyphens/>
              <w:ind w:firstLine="709"/>
              <w:jc w:val="both"/>
              <w:rPr>
                <w:bCs/>
                <w:color w:val="000000"/>
                <w:szCs w:val="28"/>
              </w:rPr>
            </w:pPr>
          </w:p>
        </w:tc>
        <w:tc>
          <w:tcPr>
            <w:tcW w:w="7482" w:type="dxa"/>
            <w:shd w:val="clear" w:color="auto" w:fill="auto"/>
            <w:noWrap/>
            <w:hideMark/>
          </w:tcPr>
          <w:p w14:paraId="389A7BF8" w14:textId="77777777" w:rsidR="00B54C76" w:rsidRPr="00B54C76" w:rsidRDefault="00B54C76" w:rsidP="0011468F">
            <w:pPr>
              <w:widowControl w:val="0"/>
              <w:suppressAutoHyphens/>
              <w:rPr>
                <w:bCs/>
                <w:color w:val="000000"/>
                <w:szCs w:val="28"/>
              </w:rPr>
            </w:pPr>
            <w:r w:rsidRPr="00B54C76">
              <w:rPr>
                <w:bCs/>
                <w:color w:val="000000"/>
                <w:szCs w:val="28"/>
              </w:rPr>
              <w:t>Сетевой насос ГВС CP 40-2700T</w:t>
            </w:r>
          </w:p>
        </w:tc>
        <w:tc>
          <w:tcPr>
            <w:tcW w:w="2381" w:type="dxa"/>
            <w:shd w:val="clear" w:color="auto" w:fill="auto"/>
            <w:noWrap/>
            <w:hideMark/>
          </w:tcPr>
          <w:p w14:paraId="199299C2" w14:textId="77777777" w:rsidR="00B54C76" w:rsidRPr="00B54C76" w:rsidRDefault="00B54C76" w:rsidP="0011468F">
            <w:pPr>
              <w:widowControl w:val="0"/>
              <w:suppressAutoHyphens/>
              <w:ind w:firstLine="5"/>
              <w:jc w:val="center"/>
              <w:rPr>
                <w:bCs/>
                <w:color w:val="000000"/>
                <w:szCs w:val="28"/>
              </w:rPr>
            </w:pPr>
            <w:r w:rsidRPr="00B54C76">
              <w:rPr>
                <w:bCs/>
                <w:color w:val="000000"/>
                <w:szCs w:val="28"/>
              </w:rPr>
              <w:t>2</w:t>
            </w:r>
          </w:p>
        </w:tc>
      </w:tr>
      <w:tr w:rsidR="00B54C76" w:rsidRPr="00B54C76" w14:paraId="3B777DB0" w14:textId="77777777" w:rsidTr="00E67CBD">
        <w:trPr>
          <w:trHeight w:val="20"/>
        </w:trPr>
        <w:tc>
          <w:tcPr>
            <w:tcW w:w="2410" w:type="dxa"/>
            <w:vMerge/>
            <w:shd w:val="clear" w:color="auto" w:fill="auto"/>
            <w:hideMark/>
          </w:tcPr>
          <w:p w14:paraId="27038244" w14:textId="77777777" w:rsidR="00B54C76" w:rsidRPr="00B54C76" w:rsidRDefault="00B54C76" w:rsidP="00CC612A">
            <w:pPr>
              <w:widowControl w:val="0"/>
              <w:suppressAutoHyphens/>
              <w:ind w:firstLine="709"/>
              <w:jc w:val="both"/>
              <w:rPr>
                <w:bCs/>
                <w:color w:val="000000"/>
                <w:szCs w:val="28"/>
              </w:rPr>
            </w:pPr>
          </w:p>
        </w:tc>
        <w:tc>
          <w:tcPr>
            <w:tcW w:w="2186" w:type="dxa"/>
            <w:vMerge/>
            <w:shd w:val="clear" w:color="auto" w:fill="auto"/>
            <w:hideMark/>
          </w:tcPr>
          <w:p w14:paraId="4CA92E23" w14:textId="77777777" w:rsidR="00B54C76" w:rsidRPr="00B54C76" w:rsidRDefault="00B54C76" w:rsidP="00CC612A">
            <w:pPr>
              <w:widowControl w:val="0"/>
              <w:suppressAutoHyphens/>
              <w:ind w:firstLine="709"/>
              <w:jc w:val="both"/>
              <w:rPr>
                <w:bCs/>
                <w:color w:val="000000"/>
                <w:szCs w:val="28"/>
              </w:rPr>
            </w:pPr>
          </w:p>
        </w:tc>
        <w:tc>
          <w:tcPr>
            <w:tcW w:w="7482" w:type="dxa"/>
            <w:shd w:val="clear" w:color="auto" w:fill="auto"/>
            <w:noWrap/>
            <w:hideMark/>
          </w:tcPr>
          <w:p w14:paraId="115BE0D7" w14:textId="77777777" w:rsidR="00B54C76" w:rsidRPr="00B54C76" w:rsidRDefault="00B54C76" w:rsidP="0011468F">
            <w:pPr>
              <w:widowControl w:val="0"/>
              <w:suppressAutoHyphens/>
              <w:rPr>
                <w:bCs/>
                <w:color w:val="000000"/>
                <w:szCs w:val="28"/>
              </w:rPr>
            </w:pPr>
            <w:r w:rsidRPr="00B54C76">
              <w:rPr>
                <w:bCs/>
                <w:color w:val="000000"/>
                <w:szCs w:val="28"/>
              </w:rPr>
              <w:t>Подпиточный насос KPS 30/16M</w:t>
            </w:r>
          </w:p>
        </w:tc>
        <w:tc>
          <w:tcPr>
            <w:tcW w:w="2381" w:type="dxa"/>
            <w:shd w:val="clear" w:color="auto" w:fill="auto"/>
            <w:noWrap/>
            <w:hideMark/>
          </w:tcPr>
          <w:p w14:paraId="0CCD4FB5" w14:textId="77777777" w:rsidR="00B54C76" w:rsidRPr="00B54C76" w:rsidRDefault="00B54C76" w:rsidP="0011468F">
            <w:pPr>
              <w:widowControl w:val="0"/>
              <w:suppressAutoHyphens/>
              <w:ind w:firstLine="5"/>
              <w:jc w:val="center"/>
              <w:rPr>
                <w:bCs/>
                <w:color w:val="000000"/>
                <w:szCs w:val="28"/>
              </w:rPr>
            </w:pPr>
            <w:r w:rsidRPr="00B54C76">
              <w:rPr>
                <w:bCs/>
                <w:color w:val="000000"/>
                <w:szCs w:val="28"/>
              </w:rPr>
              <w:t>2</w:t>
            </w:r>
          </w:p>
        </w:tc>
      </w:tr>
      <w:tr w:rsidR="00B54C76" w:rsidRPr="00B54C76" w14:paraId="19700C0E" w14:textId="77777777" w:rsidTr="00E67CBD">
        <w:trPr>
          <w:trHeight w:val="20"/>
        </w:trPr>
        <w:tc>
          <w:tcPr>
            <w:tcW w:w="2410" w:type="dxa"/>
            <w:vMerge/>
            <w:shd w:val="clear" w:color="auto" w:fill="auto"/>
            <w:hideMark/>
          </w:tcPr>
          <w:p w14:paraId="721DA5D9" w14:textId="77777777" w:rsidR="00B54C76" w:rsidRPr="00B54C76" w:rsidRDefault="00B54C76" w:rsidP="00CC612A">
            <w:pPr>
              <w:widowControl w:val="0"/>
              <w:suppressAutoHyphens/>
              <w:ind w:firstLine="709"/>
              <w:jc w:val="both"/>
              <w:rPr>
                <w:bCs/>
                <w:color w:val="000000"/>
                <w:szCs w:val="28"/>
              </w:rPr>
            </w:pPr>
          </w:p>
        </w:tc>
        <w:tc>
          <w:tcPr>
            <w:tcW w:w="2186" w:type="dxa"/>
            <w:vMerge/>
            <w:shd w:val="clear" w:color="auto" w:fill="auto"/>
            <w:hideMark/>
          </w:tcPr>
          <w:p w14:paraId="767058A9" w14:textId="77777777" w:rsidR="00B54C76" w:rsidRPr="00B54C76" w:rsidRDefault="00B54C76" w:rsidP="00CC612A">
            <w:pPr>
              <w:widowControl w:val="0"/>
              <w:suppressAutoHyphens/>
              <w:ind w:firstLine="709"/>
              <w:jc w:val="both"/>
              <w:rPr>
                <w:bCs/>
                <w:color w:val="000000"/>
                <w:szCs w:val="28"/>
              </w:rPr>
            </w:pPr>
          </w:p>
        </w:tc>
        <w:tc>
          <w:tcPr>
            <w:tcW w:w="7482" w:type="dxa"/>
            <w:shd w:val="clear" w:color="auto" w:fill="auto"/>
            <w:noWrap/>
            <w:hideMark/>
          </w:tcPr>
          <w:p w14:paraId="4F063BB6" w14:textId="77777777" w:rsidR="00B54C76" w:rsidRPr="00B54C76" w:rsidRDefault="00B54C76" w:rsidP="0011468F">
            <w:pPr>
              <w:widowControl w:val="0"/>
              <w:suppressAutoHyphens/>
              <w:jc w:val="both"/>
              <w:rPr>
                <w:bCs/>
                <w:color w:val="000000"/>
                <w:szCs w:val="28"/>
              </w:rPr>
            </w:pPr>
            <w:r w:rsidRPr="00B54C76">
              <w:rPr>
                <w:bCs/>
                <w:color w:val="000000"/>
                <w:szCs w:val="28"/>
              </w:rPr>
              <w:t>Умягчительная установка</w:t>
            </w:r>
          </w:p>
        </w:tc>
        <w:tc>
          <w:tcPr>
            <w:tcW w:w="2381" w:type="dxa"/>
            <w:shd w:val="clear" w:color="auto" w:fill="auto"/>
            <w:noWrap/>
            <w:hideMark/>
          </w:tcPr>
          <w:p w14:paraId="3D2D99BF" w14:textId="77777777" w:rsidR="00B54C76" w:rsidRPr="00B54C76" w:rsidRDefault="00B54C76" w:rsidP="00CC612A">
            <w:pPr>
              <w:widowControl w:val="0"/>
              <w:suppressAutoHyphens/>
              <w:ind w:firstLine="709"/>
              <w:jc w:val="both"/>
              <w:rPr>
                <w:bCs/>
                <w:color w:val="000000"/>
                <w:szCs w:val="28"/>
              </w:rPr>
            </w:pPr>
            <w:r w:rsidRPr="00B54C76">
              <w:rPr>
                <w:bCs/>
                <w:color w:val="000000"/>
                <w:szCs w:val="28"/>
              </w:rPr>
              <w:t>1</w:t>
            </w:r>
          </w:p>
        </w:tc>
      </w:tr>
      <w:tr w:rsidR="00B54C76" w:rsidRPr="00B54C76" w14:paraId="66622490" w14:textId="77777777" w:rsidTr="00E67CBD">
        <w:trPr>
          <w:trHeight w:val="20"/>
        </w:trPr>
        <w:tc>
          <w:tcPr>
            <w:tcW w:w="2410" w:type="dxa"/>
            <w:vMerge/>
            <w:shd w:val="clear" w:color="auto" w:fill="auto"/>
            <w:noWrap/>
          </w:tcPr>
          <w:p w14:paraId="7A8B3C7D" w14:textId="77777777" w:rsidR="00B54C76" w:rsidRPr="00B54C76" w:rsidRDefault="00B54C76" w:rsidP="00CC612A">
            <w:pPr>
              <w:widowControl w:val="0"/>
              <w:suppressAutoHyphens/>
              <w:ind w:firstLine="709"/>
              <w:jc w:val="both"/>
              <w:rPr>
                <w:bCs/>
                <w:color w:val="000000"/>
                <w:szCs w:val="28"/>
              </w:rPr>
            </w:pPr>
          </w:p>
        </w:tc>
        <w:tc>
          <w:tcPr>
            <w:tcW w:w="2186" w:type="dxa"/>
            <w:shd w:val="clear" w:color="auto" w:fill="auto"/>
            <w:noWrap/>
          </w:tcPr>
          <w:p w14:paraId="4A9C8B95" w14:textId="77777777" w:rsidR="00B54C76" w:rsidRPr="00B54C76" w:rsidRDefault="00B54C76" w:rsidP="0011468F">
            <w:pPr>
              <w:widowControl w:val="0"/>
              <w:suppressAutoHyphens/>
              <w:ind w:firstLine="34"/>
              <w:jc w:val="both"/>
              <w:rPr>
                <w:bCs/>
                <w:color w:val="000000"/>
                <w:szCs w:val="28"/>
              </w:rPr>
            </w:pPr>
            <w:r w:rsidRPr="00B54C76">
              <w:rPr>
                <w:bCs/>
                <w:color w:val="000000"/>
                <w:szCs w:val="28"/>
              </w:rPr>
              <w:t>Котельная д/с</w:t>
            </w:r>
          </w:p>
        </w:tc>
        <w:tc>
          <w:tcPr>
            <w:tcW w:w="7482" w:type="dxa"/>
            <w:shd w:val="clear" w:color="auto" w:fill="auto"/>
            <w:noWrap/>
          </w:tcPr>
          <w:p w14:paraId="72A3BCDA" w14:textId="77777777" w:rsidR="00B54C76" w:rsidRPr="00B54C76" w:rsidRDefault="00B54C76" w:rsidP="0011468F">
            <w:pPr>
              <w:widowControl w:val="0"/>
              <w:suppressAutoHyphens/>
              <w:jc w:val="both"/>
              <w:rPr>
                <w:bCs/>
                <w:color w:val="000000"/>
                <w:szCs w:val="28"/>
                <w:lang w:val="en-US"/>
              </w:rPr>
            </w:pPr>
            <w:r w:rsidRPr="00B54C76">
              <w:rPr>
                <w:bCs/>
                <w:color w:val="000000"/>
                <w:szCs w:val="28"/>
              </w:rPr>
              <w:t xml:space="preserve">Котел водогрейный </w:t>
            </w:r>
            <w:r w:rsidRPr="00B54C76">
              <w:rPr>
                <w:bCs/>
                <w:color w:val="000000"/>
                <w:szCs w:val="28"/>
                <w:lang w:val="en-US"/>
              </w:rPr>
              <w:t>RSD 300</w:t>
            </w:r>
          </w:p>
        </w:tc>
        <w:tc>
          <w:tcPr>
            <w:tcW w:w="2381" w:type="dxa"/>
            <w:shd w:val="clear" w:color="auto" w:fill="auto"/>
            <w:noWrap/>
          </w:tcPr>
          <w:p w14:paraId="0E90DC5A" w14:textId="77777777" w:rsidR="00B54C76" w:rsidRPr="00B54C76" w:rsidRDefault="00B54C76" w:rsidP="00CC612A">
            <w:pPr>
              <w:widowControl w:val="0"/>
              <w:suppressAutoHyphens/>
              <w:ind w:firstLine="709"/>
              <w:jc w:val="both"/>
              <w:rPr>
                <w:bCs/>
                <w:color w:val="000000"/>
                <w:szCs w:val="28"/>
              </w:rPr>
            </w:pPr>
            <w:r w:rsidRPr="00B54C76">
              <w:rPr>
                <w:bCs/>
                <w:color w:val="000000"/>
                <w:szCs w:val="28"/>
              </w:rPr>
              <w:t>2</w:t>
            </w:r>
          </w:p>
        </w:tc>
      </w:tr>
      <w:tr w:rsidR="00B54C76" w:rsidRPr="00B54C76" w14:paraId="31859F43" w14:textId="77777777" w:rsidTr="00E67CBD">
        <w:trPr>
          <w:trHeight w:val="20"/>
        </w:trPr>
        <w:tc>
          <w:tcPr>
            <w:tcW w:w="2410" w:type="dxa"/>
            <w:vMerge w:val="restart"/>
            <w:shd w:val="clear" w:color="auto" w:fill="auto"/>
            <w:noWrap/>
            <w:hideMark/>
          </w:tcPr>
          <w:p w14:paraId="5E21872C" w14:textId="77777777" w:rsidR="00B54C76" w:rsidRPr="00B54C76" w:rsidRDefault="00B54C76" w:rsidP="0011468F">
            <w:pPr>
              <w:widowControl w:val="0"/>
              <w:suppressAutoHyphens/>
              <w:jc w:val="both"/>
              <w:rPr>
                <w:bCs/>
                <w:color w:val="000000"/>
                <w:szCs w:val="28"/>
              </w:rPr>
            </w:pPr>
            <w:r w:rsidRPr="00B54C76">
              <w:rPr>
                <w:bCs/>
                <w:color w:val="000000"/>
                <w:szCs w:val="28"/>
              </w:rPr>
              <w:t>ЗК «Соколиная гора»</w:t>
            </w:r>
          </w:p>
        </w:tc>
        <w:tc>
          <w:tcPr>
            <w:tcW w:w="2186" w:type="dxa"/>
            <w:vMerge w:val="restart"/>
            <w:shd w:val="clear" w:color="auto" w:fill="auto"/>
            <w:noWrap/>
            <w:hideMark/>
          </w:tcPr>
          <w:p w14:paraId="474B7B2D" w14:textId="77777777" w:rsidR="00B54C76" w:rsidRPr="00B54C76" w:rsidRDefault="00B54C76" w:rsidP="0011468F">
            <w:pPr>
              <w:widowControl w:val="0"/>
              <w:suppressAutoHyphens/>
              <w:ind w:firstLine="34"/>
              <w:jc w:val="both"/>
              <w:rPr>
                <w:bCs/>
                <w:color w:val="000000"/>
                <w:szCs w:val="28"/>
              </w:rPr>
            </w:pPr>
            <w:r w:rsidRPr="00B54C76">
              <w:rPr>
                <w:bCs/>
                <w:color w:val="000000"/>
                <w:szCs w:val="28"/>
              </w:rPr>
              <w:t>Котельная ЗК «Соколиная гора»</w:t>
            </w:r>
          </w:p>
        </w:tc>
        <w:tc>
          <w:tcPr>
            <w:tcW w:w="7482" w:type="dxa"/>
            <w:shd w:val="clear" w:color="auto" w:fill="auto"/>
            <w:noWrap/>
            <w:hideMark/>
          </w:tcPr>
          <w:p w14:paraId="35C13F2C" w14:textId="77777777" w:rsidR="00B54C76" w:rsidRPr="00B54C76" w:rsidRDefault="00B54C76" w:rsidP="0011468F">
            <w:pPr>
              <w:widowControl w:val="0"/>
              <w:suppressAutoHyphens/>
              <w:jc w:val="both"/>
              <w:rPr>
                <w:bCs/>
                <w:color w:val="000000"/>
                <w:szCs w:val="28"/>
                <w:lang w:val="en-US"/>
              </w:rPr>
            </w:pPr>
            <w:r w:rsidRPr="00B54C76">
              <w:rPr>
                <w:bCs/>
                <w:color w:val="000000"/>
                <w:szCs w:val="28"/>
              </w:rPr>
              <w:t>Водогрейные</w:t>
            </w:r>
            <w:r w:rsidRPr="00B54C76">
              <w:rPr>
                <w:bCs/>
                <w:color w:val="000000"/>
                <w:szCs w:val="28"/>
                <w:lang w:val="en-US"/>
              </w:rPr>
              <w:t xml:space="preserve"> </w:t>
            </w:r>
            <w:r w:rsidRPr="00B54C76">
              <w:rPr>
                <w:bCs/>
                <w:color w:val="000000"/>
                <w:szCs w:val="28"/>
              </w:rPr>
              <w:t>котлы</w:t>
            </w:r>
            <w:r w:rsidRPr="00B54C76">
              <w:rPr>
                <w:bCs/>
                <w:color w:val="000000"/>
                <w:szCs w:val="28"/>
                <w:lang w:val="en-US"/>
              </w:rPr>
              <w:t xml:space="preserve"> SUPER RAC-1480, ARCUS IGNIS1500</w:t>
            </w:r>
          </w:p>
        </w:tc>
        <w:tc>
          <w:tcPr>
            <w:tcW w:w="2381" w:type="dxa"/>
            <w:shd w:val="clear" w:color="auto" w:fill="auto"/>
            <w:noWrap/>
            <w:hideMark/>
          </w:tcPr>
          <w:p w14:paraId="51A13BF2" w14:textId="77777777" w:rsidR="00B54C76" w:rsidRPr="00B54C76" w:rsidRDefault="00B54C76" w:rsidP="00CC612A">
            <w:pPr>
              <w:widowControl w:val="0"/>
              <w:suppressAutoHyphens/>
              <w:ind w:firstLine="709"/>
              <w:jc w:val="both"/>
              <w:rPr>
                <w:bCs/>
                <w:color w:val="000000"/>
                <w:szCs w:val="28"/>
              </w:rPr>
            </w:pPr>
            <w:r w:rsidRPr="00B54C76">
              <w:rPr>
                <w:bCs/>
                <w:color w:val="000000"/>
                <w:szCs w:val="28"/>
              </w:rPr>
              <w:t>3</w:t>
            </w:r>
          </w:p>
        </w:tc>
      </w:tr>
      <w:tr w:rsidR="00B54C76" w:rsidRPr="00B54C76" w14:paraId="50386D71" w14:textId="77777777" w:rsidTr="00E67CBD">
        <w:trPr>
          <w:trHeight w:val="20"/>
        </w:trPr>
        <w:tc>
          <w:tcPr>
            <w:tcW w:w="2410" w:type="dxa"/>
            <w:vMerge/>
            <w:shd w:val="clear" w:color="auto" w:fill="auto"/>
            <w:hideMark/>
          </w:tcPr>
          <w:p w14:paraId="6E3B99D7" w14:textId="77777777" w:rsidR="00B54C76" w:rsidRPr="00B54C76" w:rsidRDefault="00B54C76" w:rsidP="0011468F">
            <w:pPr>
              <w:widowControl w:val="0"/>
              <w:suppressAutoHyphens/>
              <w:jc w:val="both"/>
              <w:rPr>
                <w:bCs/>
                <w:color w:val="000000"/>
                <w:szCs w:val="28"/>
              </w:rPr>
            </w:pPr>
          </w:p>
        </w:tc>
        <w:tc>
          <w:tcPr>
            <w:tcW w:w="2186" w:type="dxa"/>
            <w:vMerge/>
            <w:shd w:val="clear" w:color="auto" w:fill="auto"/>
            <w:hideMark/>
          </w:tcPr>
          <w:p w14:paraId="7F89B866" w14:textId="77777777" w:rsidR="00B54C76" w:rsidRPr="00B54C76" w:rsidRDefault="00B54C76" w:rsidP="0011468F">
            <w:pPr>
              <w:widowControl w:val="0"/>
              <w:suppressAutoHyphens/>
              <w:ind w:firstLine="34"/>
              <w:jc w:val="both"/>
              <w:rPr>
                <w:bCs/>
                <w:color w:val="000000"/>
                <w:szCs w:val="28"/>
              </w:rPr>
            </w:pPr>
          </w:p>
        </w:tc>
        <w:tc>
          <w:tcPr>
            <w:tcW w:w="7482" w:type="dxa"/>
            <w:shd w:val="clear" w:color="auto" w:fill="auto"/>
            <w:noWrap/>
            <w:hideMark/>
          </w:tcPr>
          <w:p w14:paraId="61742574" w14:textId="77777777" w:rsidR="00B54C76" w:rsidRPr="00B54C76" w:rsidRDefault="00B54C76" w:rsidP="0011468F">
            <w:pPr>
              <w:widowControl w:val="0"/>
              <w:suppressAutoHyphens/>
              <w:jc w:val="both"/>
              <w:rPr>
                <w:bCs/>
                <w:color w:val="000000"/>
                <w:szCs w:val="28"/>
              </w:rPr>
            </w:pPr>
            <w:r w:rsidRPr="00B54C76">
              <w:rPr>
                <w:bCs/>
                <w:color w:val="000000"/>
                <w:szCs w:val="28"/>
              </w:rPr>
              <w:t>Сетевой насос ТР100-250</w:t>
            </w:r>
          </w:p>
        </w:tc>
        <w:tc>
          <w:tcPr>
            <w:tcW w:w="2381" w:type="dxa"/>
            <w:shd w:val="clear" w:color="auto" w:fill="auto"/>
            <w:noWrap/>
            <w:hideMark/>
          </w:tcPr>
          <w:p w14:paraId="3FCDAB7B" w14:textId="77777777" w:rsidR="00B54C76" w:rsidRPr="00B54C76" w:rsidRDefault="00B54C76" w:rsidP="00CC612A">
            <w:pPr>
              <w:widowControl w:val="0"/>
              <w:suppressAutoHyphens/>
              <w:ind w:firstLine="709"/>
              <w:jc w:val="both"/>
              <w:rPr>
                <w:bCs/>
                <w:color w:val="000000"/>
                <w:szCs w:val="28"/>
              </w:rPr>
            </w:pPr>
            <w:r w:rsidRPr="00B54C76">
              <w:rPr>
                <w:bCs/>
                <w:color w:val="000000"/>
                <w:szCs w:val="28"/>
              </w:rPr>
              <w:t>3</w:t>
            </w:r>
          </w:p>
        </w:tc>
      </w:tr>
      <w:tr w:rsidR="00B54C76" w:rsidRPr="00B54C76" w14:paraId="483CD9AB" w14:textId="77777777" w:rsidTr="00E67CBD">
        <w:trPr>
          <w:trHeight w:val="20"/>
        </w:trPr>
        <w:tc>
          <w:tcPr>
            <w:tcW w:w="2410" w:type="dxa"/>
            <w:vMerge w:val="restart"/>
            <w:shd w:val="clear" w:color="auto" w:fill="auto"/>
            <w:noWrap/>
            <w:hideMark/>
          </w:tcPr>
          <w:p w14:paraId="1FCB6723" w14:textId="77777777" w:rsidR="00B54C76" w:rsidRPr="00B54C76" w:rsidRDefault="00B54C76" w:rsidP="0011468F">
            <w:pPr>
              <w:widowControl w:val="0"/>
              <w:suppressAutoHyphens/>
              <w:jc w:val="both"/>
              <w:rPr>
                <w:bCs/>
                <w:color w:val="000000"/>
                <w:szCs w:val="28"/>
              </w:rPr>
            </w:pPr>
            <w:r w:rsidRPr="00B54C76">
              <w:rPr>
                <w:bCs/>
                <w:color w:val="000000"/>
                <w:szCs w:val="28"/>
              </w:rPr>
              <w:t xml:space="preserve">с. Б. </w:t>
            </w:r>
            <w:proofErr w:type="spellStart"/>
            <w:r w:rsidRPr="00B54C76">
              <w:rPr>
                <w:bCs/>
                <w:color w:val="000000"/>
                <w:szCs w:val="28"/>
              </w:rPr>
              <w:t>Баландино</w:t>
            </w:r>
            <w:proofErr w:type="spellEnd"/>
          </w:p>
        </w:tc>
        <w:tc>
          <w:tcPr>
            <w:tcW w:w="2186" w:type="dxa"/>
            <w:vMerge w:val="restart"/>
            <w:shd w:val="clear" w:color="auto" w:fill="auto"/>
            <w:noWrap/>
            <w:hideMark/>
          </w:tcPr>
          <w:p w14:paraId="59407072" w14:textId="77777777" w:rsidR="00B54C76" w:rsidRPr="00B54C76" w:rsidRDefault="00B54C76" w:rsidP="0011468F">
            <w:pPr>
              <w:widowControl w:val="0"/>
              <w:suppressAutoHyphens/>
              <w:ind w:firstLine="34"/>
              <w:jc w:val="both"/>
              <w:rPr>
                <w:bCs/>
                <w:color w:val="000000"/>
                <w:szCs w:val="28"/>
              </w:rPr>
            </w:pPr>
            <w:r w:rsidRPr="00B54C76">
              <w:rPr>
                <w:bCs/>
                <w:color w:val="000000"/>
                <w:szCs w:val="28"/>
              </w:rPr>
              <w:t>Котельная</w:t>
            </w:r>
          </w:p>
        </w:tc>
        <w:tc>
          <w:tcPr>
            <w:tcW w:w="7482" w:type="dxa"/>
            <w:shd w:val="clear" w:color="auto" w:fill="auto"/>
            <w:noWrap/>
            <w:hideMark/>
          </w:tcPr>
          <w:p w14:paraId="1826B13D" w14:textId="77777777" w:rsidR="00B54C76" w:rsidRPr="00B54C76" w:rsidRDefault="00B54C76" w:rsidP="0011468F">
            <w:pPr>
              <w:widowControl w:val="0"/>
              <w:suppressAutoHyphens/>
              <w:jc w:val="both"/>
              <w:rPr>
                <w:bCs/>
                <w:color w:val="000000"/>
                <w:szCs w:val="28"/>
              </w:rPr>
            </w:pPr>
            <w:r w:rsidRPr="00B54C76">
              <w:rPr>
                <w:bCs/>
                <w:color w:val="000000"/>
                <w:szCs w:val="28"/>
              </w:rPr>
              <w:t xml:space="preserve">Водогрейные котлы </w:t>
            </w:r>
            <w:proofErr w:type="spellStart"/>
            <w:r w:rsidRPr="00B54C76">
              <w:rPr>
                <w:bCs/>
                <w:color w:val="000000"/>
                <w:szCs w:val="28"/>
              </w:rPr>
              <w:t>Baxi</w:t>
            </w:r>
            <w:proofErr w:type="spellEnd"/>
            <w:r w:rsidRPr="00B54C76">
              <w:rPr>
                <w:bCs/>
                <w:color w:val="000000"/>
                <w:szCs w:val="28"/>
              </w:rPr>
              <w:t xml:space="preserve"> Slim 1.620 </w:t>
            </w:r>
            <w:proofErr w:type="spellStart"/>
            <w:r w:rsidRPr="00B54C76">
              <w:rPr>
                <w:bCs/>
                <w:color w:val="000000"/>
                <w:szCs w:val="28"/>
              </w:rPr>
              <w:t>iN</w:t>
            </w:r>
            <w:proofErr w:type="spellEnd"/>
            <w:r w:rsidRPr="00B54C76">
              <w:rPr>
                <w:bCs/>
                <w:color w:val="000000"/>
                <w:szCs w:val="28"/>
              </w:rPr>
              <w:t>, КОВ-СТ "Сигнал", RS A60</w:t>
            </w:r>
          </w:p>
        </w:tc>
        <w:tc>
          <w:tcPr>
            <w:tcW w:w="2381" w:type="dxa"/>
            <w:shd w:val="clear" w:color="auto" w:fill="auto"/>
            <w:noWrap/>
            <w:hideMark/>
          </w:tcPr>
          <w:p w14:paraId="1F6A3340" w14:textId="77777777" w:rsidR="00B54C76" w:rsidRPr="00B54C76" w:rsidRDefault="00B54C76" w:rsidP="00CC612A">
            <w:pPr>
              <w:widowControl w:val="0"/>
              <w:suppressAutoHyphens/>
              <w:ind w:firstLine="709"/>
              <w:jc w:val="both"/>
              <w:rPr>
                <w:bCs/>
                <w:color w:val="000000"/>
                <w:szCs w:val="28"/>
              </w:rPr>
            </w:pPr>
            <w:r w:rsidRPr="00B54C76">
              <w:rPr>
                <w:bCs/>
                <w:color w:val="000000"/>
                <w:szCs w:val="28"/>
              </w:rPr>
              <w:t>4</w:t>
            </w:r>
          </w:p>
        </w:tc>
      </w:tr>
      <w:tr w:rsidR="00B54C76" w:rsidRPr="00B54C76" w14:paraId="28726A49" w14:textId="77777777" w:rsidTr="00E67CBD">
        <w:trPr>
          <w:trHeight w:val="20"/>
        </w:trPr>
        <w:tc>
          <w:tcPr>
            <w:tcW w:w="2410" w:type="dxa"/>
            <w:vMerge/>
            <w:shd w:val="clear" w:color="auto" w:fill="auto"/>
            <w:hideMark/>
          </w:tcPr>
          <w:p w14:paraId="61775088" w14:textId="77777777" w:rsidR="00B54C76" w:rsidRPr="00B54C76" w:rsidRDefault="00B54C76" w:rsidP="0011468F">
            <w:pPr>
              <w:widowControl w:val="0"/>
              <w:suppressAutoHyphens/>
              <w:jc w:val="both"/>
              <w:rPr>
                <w:bCs/>
                <w:color w:val="000000"/>
                <w:szCs w:val="28"/>
              </w:rPr>
            </w:pPr>
          </w:p>
        </w:tc>
        <w:tc>
          <w:tcPr>
            <w:tcW w:w="2186" w:type="dxa"/>
            <w:vMerge/>
            <w:shd w:val="clear" w:color="auto" w:fill="auto"/>
            <w:hideMark/>
          </w:tcPr>
          <w:p w14:paraId="39596253" w14:textId="77777777" w:rsidR="00B54C76" w:rsidRPr="00B54C76" w:rsidRDefault="00B54C76" w:rsidP="0011468F">
            <w:pPr>
              <w:widowControl w:val="0"/>
              <w:suppressAutoHyphens/>
              <w:ind w:firstLine="34"/>
              <w:jc w:val="both"/>
              <w:rPr>
                <w:bCs/>
                <w:color w:val="000000"/>
                <w:szCs w:val="28"/>
              </w:rPr>
            </w:pPr>
          </w:p>
        </w:tc>
        <w:tc>
          <w:tcPr>
            <w:tcW w:w="7482" w:type="dxa"/>
            <w:shd w:val="clear" w:color="auto" w:fill="auto"/>
            <w:noWrap/>
            <w:hideMark/>
          </w:tcPr>
          <w:p w14:paraId="351DD9BA" w14:textId="77777777" w:rsidR="00B54C76" w:rsidRPr="00B54C76" w:rsidRDefault="00B54C76" w:rsidP="0011468F">
            <w:pPr>
              <w:widowControl w:val="0"/>
              <w:suppressAutoHyphens/>
              <w:jc w:val="both"/>
              <w:rPr>
                <w:bCs/>
                <w:color w:val="000000"/>
                <w:szCs w:val="28"/>
              </w:rPr>
            </w:pPr>
            <w:r w:rsidRPr="00B54C76">
              <w:rPr>
                <w:bCs/>
                <w:color w:val="000000"/>
                <w:szCs w:val="28"/>
              </w:rPr>
              <w:t>Сетевой насос CNP TD 50/15-2</w:t>
            </w:r>
          </w:p>
        </w:tc>
        <w:tc>
          <w:tcPr>
            <w:tcW w:w="2381" w:type="dxa"/>
            <w:shd w:val="clear" w:color="auto" w:fill="auto"/>
            <w:noWrap/>
            <w:hideMark/>
          </w:tcPr>
          <w:p w14:paraId="55368AA9" w14:textId="77777777" w:rsidR="00B54C76" w:rsidRPr="00B54C76" w:rsidRDefault="00B54C76" w:rsidP="00CC612A">
            <w:pPr>
              <w:widowControl w:val="0"/>
              <w:suppressAutoHyphens/>
              <w:ind w:firstLine="709"/>
              <w:jc w:val="both"/>
              <w:rPr>
                <w:bCs/>
                <w:color w:val="000000"/>
                <w:szCs w:val="28"/>
              </w:rPr>
            </w:pPr>
            <w:r w:rsidRPr="00B54C76">
              <w:rPr>
                <w:bCs/>
                <w:color w:val="000000"/>
                <w:szCs w:val="28"/>
              </w:rPr>
              <w:t>2</w:t>
            </w:r>
          </w:p>
        </w:tc>
      </w:tr>
      <w:tr w:rsidR="00B54C76" w:rsidRPr="00B54C76" w14:paraId="705BB8C6" w14:textId="77777777" w:rsidTr="00E67CBD">
        <w:trPr>
          <w:trHeight w:val="20"/>
        </w:trPr>
        <w:tc>
          <w:tcPr>
            <w:tcW w:w="2410" w:type="dxa"/>
            <w:vMerge/>
            <w:shd w:val="clear" w:color="auto" w:fill="auto"/>
            <w:hideMark/>
          </w:tcPr>
          <w:p w14:paraId="486433C8" w14:textId="77777777" w:rsidR="00B54C76" w:rsidRPr="00B54C76" w:rsidRDefault="00B54C76" w:rsidP="0011468F">
            <w:pPr>
              <w:widowControl w:val="0"/>
              <w:suppressAutoHyphens/>
              <w:jc w:val="both"/>
              <w:rPr>
                <w:bCs/>
                <w:color w:val="000000"/>
                <w:szCs w:val="28"/>
              </w:rPr>
            </w:pPr>
          </w:p>
        </w:tc>
        <w:tc>
          <w:tcPr>
            <w:tcW w:w="2186" w:type="dxa"/>
            <w:vMerge/>
            <w:shd w:val="clear" w:color="auto" w:fill="auto"/>
            <w:hideMark/>
          </w:tcPr>
          <w:p w14:paraId="47236183" w14:textId="77777777" w:rsidR="00B54C76" w:rsidRPr="00B54C76" w:rsidRDefault="00B54C76" w:rsidP="0011468F">
            <w:pPr>
              <w:widowControl w:val="0"/>
              <w:suppressAutoHyphens/>
              <w:ind w:firstLine="34"/>
              <w:jc w:val="both"/>
              <w:rPr>
                <w:bCs/>
                <w:color w:val="000000"/>
                <w:szCs w:val="28"/>
              </w:rPr>
            </w:pPr>
          </w:p>
        </w:tc>
        <w:tc>
          <w:tcPr>
            <w:tcW w:w="7482" w:type="dxa"/>
            <w:shd w:val="clear" w:color="auto" w:fill="auto"/>
            <w:noWrap/>
            <w:hideMark/>
          </w:tcPr>
          <w:p w14:paraId="3360C0F9" w14:textId="77777777" w:rsidR="00B54C76" w:rsidRPr="00B54C76" w:rsidRDefault="00B54C76" w:rsidP="0011468F">
            <w:pPr>
              <w:widowControl w:val="0"/>
              <w:suppressAutoHyphens/>
              <w:jc w:val="both"/>
              <w:rPr>
                <w:bCs/>
                <w:color w:val="000000"/>
                <w:szCs w:val="28"/>
              </w:rPr>
            </w:pPr>
            <w:r w:rsidRPr="00B54C76">
              <w:rPr>
                <w:bCs/>
                <w:color w:val="000000"/>
                <w:szCs w:val="28"/>
              </w:rPr>
              <w:t>Подпиточный насос WILO МHI 406N</w:t>
            </w:r>
          </w:p>
        </w:tc>
        <w:tc>
          <w:tcPr>
            <w:tcW w:w="2381" w:type="dxa"/>
            <w:shd w:val="clear" w:color="auto" w:fill="auto"/>
            <w:noWrap/>
            <w:hideMark/>
          </w:tcPr>
          <w:p w14:paraId="21D7D6E4" w14:textId="77777777" w:rsidR="00B54C76" w:rsidRPr="00B54C76" w:rsidRDefault="00B54C76" w:rsidP="00CC612A">
            <w:pPr>
              <w:widowControl w:val="0"/>
              <w:suppressAutoHyphens/>
              <w:ind w:firstLine="709"/>
              <w:jc w:val="both"/>
              <w:rPr>
                <w:bCs/>
                <w:color w:val="000000"/>
                <w:szCs w:val="28"/>
              </w:rPr>
            </w:pPr>
            <w:r w:rsidRPr="00B54C76">
              <w:rPr>
                <w:bCs/>
                <w:color w:val="000000"/>
                <w:szCs w:val="28"/>
              </w:rPr>
              <w:t>2</w:t>
            </w:r>
          </w:p>
        </w:tc>
      </w:tr>
      <w:tr w:rsidR="00B54C76" w:rsidRPr="00B54C76" w14:paraId="325CE225" w14:textId="77777777" w:rsidTr="00E67CBD">
        <w:trPr>
          <w:trHeight w:val="20"/>
        </w:trPr>
        <w:tc>
          <w:tcPr>
            <w:tcW w:w="2410" w:type="dxa"/>
            <w:vMerge w:val="restart"/>
            <w:shd w:val="clear" w:color="auto" w:fill="auto"/>
          </w:tcPr>
          <w:p w14:paraId="09CC7CDE" w14:textId="10F74508" w:rsidR="00B54C76" w:rsidRPr="00B54C76" w:rsidRDefault="0011468F" w:rsidP="0011468F">
            <w:pPr>
              <w:widowControl w:val="0"/>
              <w:suppressAutoHyphens/>
              <w:jc w:val="both"/>
              <w:rPr>
                <w:bCs/>
                <w:color w:val="000000"/>
                <w:szCs w:val="28"/>
              </w:rPr>
            </w:pPr>
            <w:r>
              <w:rPr>
                <w:bCs/>
                <w:color w:val="000000"/>
                <w:szCs w:val="28"/>
              </w:rPr>
              <w:t>д</w:t>
            </w:r>
            <w:r w:rsidR="00B54C76" w:rsidRPr="00B54C76">
              <w:rPr>
                <w:bCs/>
                <w:color w:val="000000"/>
                <w:szCs w:val="28"/>
              </w:rPr>
              <w:t>. Шигаево</w:t>
            </w:r>
          </w:p>
        </w:tc>
        <w:tc>
          <w:tcPr>
            <w:tcW w:w="2186" w:type="dxa"/>
            <w:vMerge w:val="restart"/>
            <w:shd w:val="clear" w:color="auto" w:fill="auto"/>
          </w:tcPr>
          <w:p w14:paraId="04DF0AB9" w14:textId="77777777" w:rsidR="00B54C76" w:rsidRPr="00B54C76" w:rsidRDefault="00B54C76" w:rsidP="0011468F">
            <w:pPr>
              <w:widowControl w:val="0"/>
              <w:suppressAutoHyphens/>
              <w:ind w:firstLine="34"/>
              <w:jc w:val="both"/>
              <w:rPr>
                <w:bCs/>
                <w:color w:val="000000"/>
                <w:szCs w:val="28"/>
              </w:rPr>
            </w:pPr>
            <w:r w:rsidRPr="00B54C76">
              <w:rPr>
                <w:bCs/>
                <w:color w:val="000000"/>
                <w:szCs w:val="28"/>
              </w:rPr>
              <w:t>Котельная детского сада</w:t>
            </w:r>
          </w:p>
        </w:tc>
        <w:tc>
          <w:tcPr>
            <w:tcW w:w="7482" w:type="dxa"/>
            <w:shd w:val="clear" w:color="auto" w:fill="auto"/>
            <w:noWrap/>
          </w:tcPr>
          <w:p w14:paraId="7BAB05EA" w14:textId="77777777" w:rsidR="00B54C76" w:rsidRPr="00B54C76" w:rsidRDefault="00B54C76" w:rsidP="0011468F">
            <w:pPr>
              <w:widowControl w:val="0"/>
              <w:suppressAutoHyphens/>
              <w:jc w:val="both"/>
              <w:rPr>
                <w:bCs/>
                <w:color w:val="000000"/>
                <w:szCs w:val="28"/>
              </w:rPr>
            </w:pPr>
            <w:r w:rsidRPr="00B54C76">
              <w:rPr>
                <w:bCs/>
                <w:color w:val="000000"/>
                <w:szCs w:val="28"/>
              </w:rPr>
              <w:t>Водогрейный котел JET TRIO 500</w:t>
            </w:r>
          </w:p>
        </w:tc>
        <w:tc>
          <w:tcPr>
            <w:tcW w:w="2381" w:type="dxa"/>
            <w:shd w:val="clear" w:color="auto" w:fill="auto"/>
            <w:noWrap/>
          </w:tcPr>
          <w:p w14:paraId="6B0ED060" w14:textId="77777777" w:rsidR="00B54C76" w:rsidRPr="00B54C76" w:rsidRDefault="00B54C76" w:rsidP="00CC612A">
            <w:pPr>
              <w:widowControl w:val="0"/>
              <w:suppressAutoHyphens/>
              <w:ind w:firstLine="709"/>
              <w:jc w:val="both"/>
              <w:rPr>
                <w:bCs/>
                <w:color w:val="000000"/>
                <w:szCs w:val="28"/>
              </w:rPr>
            </w:pPr>
            <w:r w:rsidRPr="00B54C76">
              <w:rPr>
                <w:bCs/>
                <w:color w:val="000000"/>
                <w:szCs w:val="28"/>
              </w:rPr>
              <w:t>1</w:t>
            </w:r>
          </w:p>
        </w:tc>
      </w:tr>
      <w:tr w:rsidR="00B54C76" w:rsidRPr="00B54C76" w14:paraId="27DD7509" w14:textId="77777777" w:rsidTr="00E67CBD">
        <w:trPr>
          <w:trHeight w:val="20"/>
        </w:trPr>
        <w:tc>
          <w:tcPr>
            <w:tcW w:w="2410" w:type="dxa"/>
            <w:vMerge/>
            <w:shd w:val="clear" w:color="auto" w:fill="auto"/>
          </w:tcPr>
          <w:p w14:paraId="305C753E" w14:textId="77777777" w:rsidR="00B54C76" w:rsidRPr="00B54C76" w:rsidRDefault="00B54C76" w:rsidP="00CC612A">
            <w:pPr>
              <w:widowControl w:val="0"/>
              <w:suppressAutoHyphens/>
              <w:ind w:firstLine="709"/>
              <w:jc w:val="both"/>
              <w:rPr>
                <w:bCs/>
                <w:color w:val="000000"/>
                <w:szCs w:val="28"/>
              </w:rPr>
            </w:pPr>
          </w:p>
        </w:tc>
        <w:tc>
          <w:tcPr>
            <w:tcW w:w="2186" w:type="dxa"/>
            <w:vMerge/>
            <w:shd w:val="clear" w:color="auto" w:fill="auto"/>
          </w:tcPr>
          <w:p w14:paraId="660A9028" w14:textId="77777777" w:rsidR="00B54C76" w:rsidRPr="00B54C76" w:rsidRDefault="00B54C76" w:rsidP="00CC612A">
            <w:pPr>
              <w:widowControl w:val="0"/>
              <w:suppressAutoHyphens/>
              <w:ind w:firstLine="709"/>
              <w:jc w:val="both"/>
              <w:rPr>
                <w:bCs/>
                <w:color w:val="000000"/>
                <w:szCs w:val="28"/>
              </w:rPr>
            </w:pPr>
          </w:p>
        </w:tc>
        <w:tc>
          <w:tcPr>
            <w:tcW w:w="7482" w:type="dxa"/>
            <w:shd w:val="clear" w:color="auto" w:fill="auto"/>
            <w:noWrap/>
          </w:tcPr>
          <w:p w14:paraId="3E49370F" w14:textId="77777777" w:rsidR="00B54C76" w:rsidRPr="00B54C76" w:rsidRDefault="00B54C76" w:rsidP="0011468F">
            <w:pPr>
              <w:widowControl w:val="0"/>
              <w:suppressAutoHyphens/>
              <w:jc w:val="both"/>
              <w:rPr>
                <w:bCs/>
                <w:color w:val="000000"/>
                <w:szCs w:val="28"/>
              </w:rPr>
            </w:pPr>
            <w:r w:rsidRPr="00B54C76">
              <w:rPr>
                <w:bCs/>
                <w:color w:val="000000"/>
                <w:szCs w:val="28"/>
              </w:rPr>
              <w:t>Тип водоподготовки - GFS-0844</w:t>
            </w:r>
          </w:p>
        </w:tc>
        <w:tc>
          <w:tcPr>
            <w:tcW w:w="2381" w:type="dxa"/>
            <w:shd w:val="clear" w:color="auto" w:fill="auto"/>
            <w:noWrap/>
          </w:tcPr>
          <w:p w14:paraId="19D1FCD7" w14:textId="77777777" w:rsidR="00B54C76" w:rsidRPr="00B54C76" w:rsidRDefault="00B54C76" w:rsidP="00CC612A">
            <w:pPr>
              <w:widowControl w:val="0"/>
              <w:suppressAutoHyphens/>
              <w:ind w:firstLine="709"/>
              <w:jc w:val="both"/>
              <w:rPr>
                <w:bCs/>
                <w:color w:val="000000"/>
                <w:szCs w:val="28"/>
              </w:rPr>
            </w:pPr>
            <w:r w:rsidRPr="00B54C76">
              <w:rPr>
                <w:bCs/>
                <w:color w:val="000000"/>
                <w:szCs w:val="28"/>
              </w:rPr>
              <w:t>1</w:t>
            </w:r>
          </w:p>
        </w:tc>
      </w:tr>
      <w:tr w:rsidR="00B54C76" w:rsidRPr="00B54C76" w14:paraId="562C9D04" w14:textId="77777777" w:rsidTr="00E67CBD">
        <w:trPr>
          <w:trHeight w:val="20"/>
        </w:trPr>
        <w:tc>
          <w:tcPr>
            <w:tcW w:w="2410" w:type="dxa"/>
            <w:vMerge/>
            <w:shd w:val="clear" w:color="auto" w:fill="auto"/>
          </w:tcPr>
          <w:p w14:paraId="75DFA532" w14:textId="77777777" w:rsidR="00B54C76" w:rsidRPr="00B54C76" w:rsidRDefault="00B54C76" w:rsidP="00CC612A">
            <w:pPr>
              <w:widowControl w:val="0"/>
              <w:suppressAutoHyphens/>
              <w:ind w:firstLine="709"/>
              <w:jc w:val="both"/>
              <w:rPr>
                <w:bCs/>
                <w:color w:val="000000"/>
                <w:szCs w:val="28"/>
              </w:rPr>
            </w:pPr>
          </w:p>
        </w:tc>
        <w:tc>
          <w:tcPr>
            <w:tcW w:w="2186" w:type="dxa"/>
            <w:vMerge/>
            <w:shd w:val="clear" w:color="auto" w:fill="auto"/>
          </w:tcPr>
          <w:p w14:paraId="1FD16195" w14:textId="77777777" w:rsidR="00B54C76" w:rsidRPr="00B54C76" w:rsidRDefault="00B54C76" w:rsidP="00CC612A">
            <w:pPr>
              <w:widowControl w:val="0"/>
              <w:suppressAutoHyphens/>
              <w:ind w:firstLine="709"/>
              <w:jc w:val="both"/>
              <w:rPr>
                <w:bCs/>
                <w:color w:val="000000"/>
                <w:szCs w:val="28"/>
              </w:rPr>
            </w:pPr>
          </w:p>
        </w:tc>
        <w:tc>
          <w:tcPr>
            <w:tcW w:w="7482" w:type="dxa"/>
            <w:shd w:val="clear" w:color="auto" w:fill="auto"/>
            <w:noWrap/>
          </w:tcPr>
          <w:p w14:paraId="3E9952B1" w14:textId="77777777" w:rsidR="00B54C76" w:rsidRPr="00B54C76" w:rsidRDefault="00B54C76" w:rsidP="0011468F">
            <w:pPr>
              <w:widowControl w:val="0"/>
              <w:suppressAutoHyphens/>
              <w:jc w:val="both"/>
              <w:rPr>
                <w:bCs/>
                <w:color w:val="000000"/>
                <w:szCs w:val="28"/>
              </w:rPr>
            </w:pPr>
            <w:r w:rsidRPr="00B54C76">
              <w:rPr>
                <w:bCs/>
                <w:color w:val="000000"/>
                <w:szCs w:val="28"/>
              </w:rPr>
              <w:t>Счетчик Карат -306-1</w:t>
            </w:r>
          </w:p>
        </w:tc>
        <w:tc>
          <w:tcPr>
            <w:tcW w:w="2381" w:type="dxa"/>
            <w:shd w:val="clear" w:color="auto" w:fill="auto"/>
            <w:noWrap/>
          </w:tcPr>
          <w:p w14:paraId="1B0627AB" w14:textId="77777777" w:rsidR="00B54C76" w:rsidRPr="00B54C76" w:rsidRDefault="00B54C76" w:rsidP="00CC612A">
            <w:pPr>
              <w:widowControl w:val="0"/>
              <w:suppressAutoHyphens/>
              <w:ind w:firstLine="709"/>
              <w:jc w:val="both"/>
              <w:rPr>
                <w:bCs/>
                <w:color w:val="000000"/>
                <w:szCs w:val="28"/>
              </w:rPr>
            </w:pPr>
            <w:r w:rsidRPr="00B54C76">
              <w:rPr>
                <w:bCs/>
                <w:color w:val="000000"/>
                <w:szCs w:val="28"/>
              </w:rPr>
              <w:t>1</w:t>
            </w:r>
          </w:p>
        </w:tc>
      </w:tr>
    </w:tbl>
    <w:p w14:paraId="39F4DB7E" w14:textId="77777777" w:rsidR="004E6B7A" w:rsidRDefault="004E6B7A" w:rsidP="00CC612A">
      <w:pPr>
        <w:pStyle w:val="afffe"/>
        <w:suppressAutoHyphens/>
      </w:pPr>
    </w:p>
    <w:p w14:paraId="796544E5" w14:textId="1C1DAFFA" w:rsidR="00B54C76" w:rsidRDefault="00B54C76" w:rsidP="00CC612A">
      <w:pPr>
        <w:pStyle w:val="afffe"/>
        <w:suppressAutoHyphens/>
        <w:sectPr w:rsidR="00B54C76" w:rsidSect="00472695">
          <w:pgSz w:w="16838" w:h="11906" w:orient="landscape"/>
          <w:pgMar w:top="1134" w:right="851" w:bottom="1134" w:left="1418" w:header="709" w:footer="709" w:gutter="0"/>
          <w:cols w:space="708"/>
          <w:docGrid w:linePitch="360"/>
        </w:sectPr>
      </w:pPr>
    </w:p>
    <w:p w14:paraId="78960CD0" w14:textId="43CB1330" w:rsidR="001613DF" w:rsidRDefault="001613DF" w:rsidP="00CC612A">
      <w:pPr>
        <w:pStyle w:val="afffc"/>
        <w:widowControl w:val="0"/>
        <w:suppressAutoHyphens/>
      </w:pPr>
      <w:bookmarkStart w:id="339" w:name="_Toc101972917"/>
      <w:bookmarkStart w:id="340" w:name="_Toc131381422"/>
      <w:r>
        <w:lastRenderedPageBreak/>
        <w:t xml:space="preserve">Таблица </w:t>
      </w:r>
      <w:r w:rsidR="00DD1051">
        <w:t>1.2.1.</w:t>
      </w:r>
      <w:r>
        <w:t>3.1</w:t>
      </w:r>
      <w:r w:rsidRPr="004B714A">
        <w:t xml:space="preserve">. </w:t>
      </w:r>
      <w:r>
        <w:t>О</w:t>
      </w:r>
      <w:r w:rsidRPr="00315375">
        <w:t>бъем потребления тепловой энергии (мощности) на собственные и хозяйственные нужды и параметры тепловой мощности нетто котельных</w:t>
      </w:r>
      <w:r w:rsidR="0059526B">
        <w:t xml:space="preserve"> на </w:t>
      </w:r>
      <w:r w:rsidR="00B24B12">
        <w:t>2022</w:t>
      </w:r>
      <w:r w:rsidR="0059526B">
        <w:t>год</w:t>
      </w:r>
      <w:bookmarkEnd w:id="339"/>
      <w:bookmarkEnd w:id="340"/>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588"/>
        <w:gridCol w:w="1559"/>
        <w:gridCol w:w="1276"/>
        <w:gridCol w:w="1559"/>
        <w:gridCol w:w="1276"/>
        <w:gridCol w:w="1672"/>
      </w:tblGrid>
      <w:tr w:rsidR="009C3FF8" w:rsidRPr="00B54C76" w14:paraId="1E9B8C58" w14:textId="77777777" w:rsidTr="005D2528">
        <w:trPr>
          <w:trHeight w:val="2250"/>
          <w:tblHeader/>
        </w:trPr>
        <w:tc>
          <w:tcPr>
            <w:tcW w:w="709" w:type="dxa"/>
            <w:shd w:val="clear" w:color="auto" w:fill="auto"/>
            <w:hideMark/>
          </w:tcPr>
          <w:p w14:paraId="36EA9B51" w14:textId="77777777" w:rsidR="009C3FF8" w:rsidRPr="00B54C76" w:rsidRDefault="009C3FF8" w:rsidP="00CC612A">
            <w:pPr>
              <w:widowControl w:val="0"/>
              <w:suppressAutoHyphens/>
              <w:ind w:firstLine="709"/>
              <w:jc w:val="both"/>
              <w:rPr>
                <w:color w:val="000000"/>
                <w:szCs w:val="28"/>
              </w:rPr>
            </w:pPr>
            <w:r w:rsidRPr="00B54C76">
              <w:rPr>
                <w:color w:val="000000"/>
                <w:szCs w:val="28"/>
              </w:rPr>
              <w:t xml:space="preserve">№ </w:t>
            </w:r>
            <w:proofErr w:type="spellStart"/>
            <w:r w:rsidRPr="00B54C76">
              <w:rPr>
                <w:color w:val="000000"/>
                <w:szCs w:val="28"/>
              </w:rPr>
              <w:t>пп</w:t>
            </w:r>
            <w:proofErr w:type="spellEnd"/>
          </w:p>
        </w:tc>
        <w:tc>
          <w:tcPr>
            <w:tcW w:w="1588" w:type="dxa"/>
            <w:shd w:val="clear" w:color="auto" w:fill="auto"/>
            <w:hideMark/>
          </w:tcPr>
          <w:p w14:paraId="615554BB" w14:textId="77777777" w:rsidR="009C3FF8" w:rsidRPr="00B54C76" w:rsidRDefault="009C3FF8" w:rsidP="005D2528">
            <w:pPr>
              <w:widowControl w:val="0"/>
              <w:suppressAutoHyphens/>
              <w:jc w:val="center"/>
              <w:rPr>
                <w:color w:val="000000"/>
                <w:szCs w:val="28"/>
              </w:rPr>
            </w:pPr>
            <w:r w:rsidRPr="00B54C76">
              <w:rPr>
                <w:color w:val="000000"/>
                <w:szCs w:val="28"/>
              </w:rPr>
              <w:t>Наименование и адрес источника тепловой энергии</w:t>
            </w:r>
          </w:p>
        </w:tc>
        <w:tc>
          <w:tcPr>
            <w:tcW w:w="1559" w:type="dxa"/>
            <w:tcBorders>
              <w:bottom w:val="single" w:sz="4" w:space="0" w:color="auto"/>
            </w:tcBorders>
            <w:shd w:val="clear" w:color="auto" w:fill="auto"/>
            <w:hideMark/>
          </w:tcPr>
          <w:p w14:paraId="21A06FC3" w14:textId="77777777" w:rsidR="009C3FF8" w:rsidRPr="00B54C76" w:rsidRDefault="009C3FF8" w:rsidP="005D2528">
            <w:pPr>
              <w:widowControl w:val="0"/>
              <w:suppressAutoHyphens/>
              <w:jc w:val="center"/>
              <w:rPr>
                <w:color w:val="000000"/>
                <w:szCs w:val="28"/>
              </w:rPr>
            </w:pPr>
            <w:r w:rsidRPr="00B54C76">
              <w:rPr>
                <w:color w:val="000000"/>
                <w:szCs w:val="28"/>
              </w:rPr>
              <w:t>Выработка тепловой энергии котлоагрегатами, Гкал</w:t>
            </w:r>
          </w:p>
        </w:tc>
        <w:tc>
          <w:tcPr>
            <w:tcW w:w="1276" w:type="dxa"/>
            <w:tcBorders>
              <w:bottom w:val="single" w:sz="4" w:space="0" w:color="auto"/>
            </w:tcBorders>
            <w:shd w:val="clear" w:color="auto" w:fill="auto"/>
            <w:hideMark/>
          </w:tcPr>
          <w:p w14:paraId="22EC5FE9" w14:textId="77777777" w:rsidR="009C3FF8" w:rsidRPr="00B54C76" w:rsidRDefault="009C3FF8" w:rsidP="005D2528">
            <w:pPr>
              <w:widowControl w:val="0"/>
              <w:suppressAutoHyphens/>
              <w:jc w:val="center"/>
              <w:rPr>
                <w:color w:val="000000"/>
                <w:szCs w:val="28"/>
              </w:rPr>
            </w:pPr>
            <w:r w:rsidRPr="00B54C76">
              <w:rPr>
                <w:color w:val="000000"/>
                <w:szCs w:val="28"/>
              </w:rPr>
              <w:t>Затраты тепловой энергии на собственные нужды, Гкал</w:t>
            </w:r>
          </w:p>
        </w:tc>
        <w:tc>
          <w:tcPr>
            <w:tcW w:w="1559" w:type="dxa"/>
            <w:tcBorders>
              <w:bottom w:val="single" w:sz="4" w:space="0" w:color="auto"/>
            </w:tcBorders>
            <w:shd w:val="clear" w:color="auto" w:fill="auto"/>
            <w:hideMark/>
          </w:tcPr>
          <w:p w14:paraId="61283FD7" w14:textId="77777777" w:rsidR="009C3FF8" w:rsidRPr="00B54C76" w:rsidRDefault="009C3FF8" w:rsidP="005D2528">
            <w:pPr>
              <w:widowControl w:val="0"/>
              <w:suppressAutoHyphens/>
              <w:jc w:val="center"/>
              <w:rPr>
                <w:color w:val="000000"/>
                <w:szCs w:val="28"/>
              </w:rPr>
            </w:pPr>
            <w:r w:rsidRPr="00B54C76">
              <w:rPr>
                <w:color w:val="000000"/>
                <w:szCs w:val="28"/>
              </w:rPr>
              <w:t>Отпуск тепловой энергии с коллекторов источника тепловой энергии, Гкал</w:t>
            </w:r>
          </w:p>
        </w:tc>
        <w:tc>
          <w:tcPr>
            <w:tcW w:w="1276" w:type="dxa"/>
            <w:tcBorders>
              <w:bottom w:val="single" w:sz="4" w:space="0" w:color="auto"/>
            </w:tcBorders>
            <w:shd w:val="clear" w:color="auto" w:fill="auto"/>
            <w:hideMark/>
          </w:tcPr>
          <w:p w14:paraId="6025FEE9" w14:textId="77777777" w:rsidR="009C3FF8" w:rsidRPr="00B54C76" w:rsidRDefault="009C3FF8" w:rsidP="005D2528">
            <w:pPr>
              <w:widowControl w:val="0"/>
              <w:suppressAutoHyphens/>
              <w:jc w:val="center"/>
              <w:rPr>
                <w:color w:val="000000"/>
                <w:szCs w:val="28"/>
              </w:rPr>
            </w:pPr>
            <w:r w:rsidRPr="00B54C76">
              <w:rPr>
                <w:color w:val="000000"/>
                <w:szCs w:val="28"/>
              </w:rPr>
              <w:t>Вид топлива</w:t>
            </w:r>
          </w:p>
        </w:tc>
        <w:tc>
          <w:tcPr>
            <w:tcW w:w="1672" w:type="dxa"/>
            <w:tcBorders>
              <w:bottom w:val="single" w:sz="4" w:space="0" w:color="auto"/>
            </w:tcBorders>
            <w:shd w:val="clear" w:color="auto" w:fill="auto"/>
            <w:hideMark/>
          </w:tcPr>
          <w:p w14:paraId="2CB10863" w14:textId="77777777" w:rsidR="009C3FF8" w:rsidRPr="00B54C76" w:rsidRDefault="009C3FF8" w:rsidP="005D2528">
            <w:pPr>
              <w:widowControl w:val="0"/>
              <w:suppressAutoHyphens/>
              <w:jc w:val="center"/>
              <w:rPr>
                <w:color w:val="000000"/>
                <w:szCs w:val="28"/>
              </w:rPr>
            </w:pPr>
            <w:r w:rsidRPr="00B54C76">
              <w:rPr>
                <w:color w:val="000000"/>
                <w:szCs w:val="28"/>
              </w:rPr>
              <w:t>Расход топлива, т у. т</w:t>
            </w:r>
          </w:p>
        </w:tc>
      </w:tr>
      <w:tr w:rsidR="002925A8" w:rsidRPr="00B54C76" w14:paraId="0D5A1FCE" w14:textId="77777777" w:rsidTr="005D2528">
        <w:trPr>
          <w:trHeight w:val="750"/>
        </w:trPr>
        <w:tc>
          <w:tcPr>
            <w:tcW w:w="709" w:type="dxa"/>
            <w:shd w:val="clear" w:color="auto" w:fill="auto"/>
            <w:noWrap/>
            <w:hideMark/>
          </w:tcPr>
          <w:p w14:paraId="5063BF4B" w14:textId="77777777" w:rsidR="002925A8" w:rsidRPr="00B54C76" w:rsidRDefault="002925A8" w:rsidP="00CC612A">
            <w:pPr>
              <w:widowControl w:val="0"/>
              <w:suppressAutoHyphens/>
              <w:ind w:firstLine="709"/>
              <w:jc w:val="both"/>
              <w:rPr>
                <w:color w:val="000000"/>
                <w:szCs w:val="28"/>
              </w:rPr>
            </w:pPr>
            <w:r w:rsidRPr="00B54C76">
              <w:rPr>
                <w:color w:val="000000"/>
                <w:szCs w:val="28"/>
              </w:rPr>
              <w:t>1</w:t>
            </w:r>
          </w:p>
        </w:tc>
        <w:tc>
          <w:tcPr>
            <w:tcW w:w="1588" w:type="dxa"/>
            <w:shd w:val="clear" w:color="auto" w:fill="auto"/>
            <w:hideMark/>
          </w:tcPr>
          <w:p w14:paraId="1DAE8A59" w14:textId="3057E19F" w:rsidR="002925A8" w:rsidRPr="00B54C76" w:rsidRDefault="002925A8" w:rsidP="005D2528">
            <w:pPr>
              <w:widowControl w:val="0"/>
              <w:suppressAutoHyphens/>
              <w:rPr>
                <w:color w:val="000000"/>
                <w:szCs w:val="28"/>
              </w:rPr>
            </w:pPr>
            <w:r w:rsidRPr="00B54C76">
              <w:rPr>
                <w:szCs w:val="28"/>
              </w:rPr>
              <w:t>с. Долгодеревенское, «</w:t>
            </w:r>
            <w:proofErr w:type="spellStart"/>
            <w:r w:rsidRPr="00B54C76">
              <w:rPr>
                <w:szCs w:val="28"/>
              </w:rPr>
              <w:t>Мкр</w:t>
            </w:r>
            <w:proofErr w:type="spellEnd"/>
            <w:r w:rsidRPr="00B54C76">
              <w:rPr>
                <w:szCs w:val="28"/>
              </w:rPr>
              <w:t>. Учхоз»</w:t>
            </w:r>
          </w:p>
        </w:tc>
        <w:tc>
          <w:tcPr>
            <w:tcW w:w="1559" w:type="dxa"/>
            <w:tcBorders>
              <w:top w:val="single" w:sz="4" w:space="0" w:color="auto"/>
              <w:left w:val="nil"/>
              <w:bottom w:val="single" w:sz="4" w:space="0" w:color="auto"/>
              <w:right w:val="nil"/>
            </w:tcBorders>
            <w:shd w:val="clear" w:color="auto" w:fill="auto"/>
            <w:vAlign w:val="bottom"/>
            <w:hideMark/>
          </w:tcPr>
          <w:p w14:paraId="4BFE339A" w14:textId="28E3BE39" w:rsidR="002925A8" w:rsidRPr="00B54C76" w:rsidRDefault="0022545E" w:rsidP="005D2528">
            <w:pPr>
              <w:widowControl w:val="0"/>
              <w:suppressAutoHyphens/>
              <w:ind w:firstLine="5"/>
              <w:jc w:val="center"/>
              <w:rPr>
                <w:color w:val="000000"/>
                <w:szCs w:val="28"/>
              </w:rPr>
            </w:pPr>
            <w:r>
              <w:rPr>
                <w:color w:val="000000"/>
                <w:szCs w:val="28"/>
              </w:rPr>
              <w:t>9515.28</w:t>
            </w:r>
          </w:p>
        </w:tc>
        <w:tc>
          <w:tcPr>
            <w:tcW w:w="1276" w:type="dxa"/>
            <w:tcBorders>
              <w:top w:val="single" w:sz="4" w:space="0" w:color="auto"/>
              <w:bottom w:val="single" w:sz="4" w:space="0" w:color="auto"/>
            </w:tcBorders>
            <w:shd w:val="clear" w:color="auto" w:fill="auto"/>
            <w:vAlign w:val="bottom"/>
            <w:hideMark/>
          </w:tcPr>
          <w:p w14:paraId="720E686B" w14:textId="3747C9AE" w:rsidR="002925A8" w:rsidRPr="00B54C76" w:rsidRDefault="002925A8" w:rsidP="005D2528">
            <w:pPr>
              <w:widowControl w:val="0"/>
              <w:suppressAutoHyphens/>
              <w:ind w:firstLine="5"/>
              <w:jc w:val="center"/>
              <w:rPr>
                <w:color w:val="000000"/>
                <w:szCs w:val="28"/>
              </w:rPr>
            </w:pPr>
            <w:r>
              <w:rPr>
                <w:color w:val="000000"/>
                <w:szCs w:val="28"/>
              </w:rPr>
              <w:t>0.00</w:t>
            </w:r>
          </w:p>
        </w:tc>
        <w:tc>
          <w:tcPr>
            <w:tcW w:w="1559" w:type="dxa"/>
            <w:tcBorders>
              <w:top w:val="single" w:sz="4" w:space="0" w:color="auto"/>
              <w:bottom w:val="single" w:sz="4" w:space="0" w:color="auto"/>
            </w:tcBorders>
            <w:shd w:val="clear" w:color="auto" w:fill="auto"/>
            <w:vAlign w:val="bottom"/>
            <w:hideMark/>
          </w:tcPr>
          <w:p w14:paraId="2DC8CA08" w14:textId="17D79DB4" w:rsidR="002925A8" w:rsidRPr="00B54C76" w:rsidRDefault="0022545E" w:rsidP="005D2528">
            <w:pPr>
              <w:widowControl w:val="0"/>
              <w:suppressAutoHyphens/>
              <w:ind w:firstLine="5"/>
              <w:jc w:val="center"/>
              <w:rPr>
                <w:color w:val="000000"/>
                <w:szCs w:val="28"/>
              </w:rPr>
            </w:pPr>
            <w:r>
              <w:rPr>
                <w:color w:val="000000"/>
                <w:szCs w:val="28"/>
              </w:rPr>
              <w:t>9515.28</w:t>
            </w:r>
          </w:p>
        </w:tc>
        <w:tc>
          <w:tcPr>
            <w:tcW w:w="1276" w:type="dxa"/>
            <w:tcBorders>
              <w:top w:val="single" w:sz="4" w:space="0" w:color="auto"/>
              <w:bottom w:val="single" w:sz="4" w:space="0" w:color="auto"/>
            </w:tcBorders>
            <w:shd w:val="clear" w:color="auto" w:fill="auto"/>
            <w:vAlign w:val="bottom"/>
            <w:hideMark/>
          </w:tcPr>
          <w:p w14:paraId="0AFB63CF" w14:textId="112795C5" w:rsidR="002925A8" w:rsidRPr="00B54C76" w:rsidRDefault="002925A8" w:rsidP="005D2528">
            <w:pPr>
              <w:widowControl w:val="0"/>
              <w:suppressAutoHyphens/>
              <w:ind w:firstLine="5"/>
              <w:jc w:val="center"/>
              <w:rPr>
                <w:color w:val="000000"/>
                <w:szCs w:val="28"/>
              </w:rPr>
            </w:pPr>
            <w:r w:rsidRPr="00B54C76">
              <w:rPr>
                <w:color w:val="000000"/>
                <w:szCs w:val="28"/>
              </w:rPr>
              <w:t>Природный газ</w:t>
            </w:r>
          </w:p>
        </w:tc>
        <w:tc>
          <w:tcPr>
            <w:tcW w:w="1672" w:type="dxa"/>
            <w:tcBorders>
              <w:top w:val="single" w:sz="4" w:space="0" w:color="auto"/>
              <w:left w:val="nil"/>
              <w:bottom w:val="single" w:sz="4" w:space="0" w:color="auto"/>
              <w:right w:val="single" w:sz="4" w:space="0" w:color="auto"/>
            </w:tcBorders>
            <w:shd w:val="clear" w:color="auto" w:fill="auto"/>
            <w:vAlign w:val="bottom"/>
            <w:hideMark/>
          </w:tcPr>
          <w:p w14:paraId="6930B9F0" w14:textId="0C6263DB" w:rsidR="002925A8" w:rsidRPr="0022545E" w:rsidRDefault="0022545E" w:rsidP="005D2528">
            <w:pPr>
              <w:widowControl w:val="0"/>
              <w:suppressAutoHyphens/>
              <w:ind w:firstLine="5"/>
              <w:jc w:val="center"/>
              <w:rPr>
                <w:color w:val="000000"/>
                <w:szCs w:val="28"/>
                <w:lang w:val="en-US"/>
              </w:rPr>
            </w:pPr>
            <w:r>
              <w:rPr>
                <w:color w:val="000000"/>
                <w:szCs w:val="28"/>
              </w:rPr>
              <w:t>1580.48</w:t>
            </w:r>
          </w:p>
        </w:tc>
      </w:tr>
      <w:tr w:rsidR="002925A8" w:rsidRPr="00B54C76" w14:paraId="77052126" w14:textId="77777777" w:rsidTr="005D2528">
        <w:trPr>
          <w:trHeight w:val="750"/>
        </w:trPr>
        <w:tc>
          <w:tcPr>
            <w:tcW w:w="709" w:type="dxa"/>
            <w:shd w:val="clear" w:color="auto" w:fill="auto"/>
            <w:noWrap/>
            <w:hideMark/>
          </w:tcPr>
          <w:p w14:paraId="5582DFBA" w14:textId="77777777" w:rsidR="002925A8" w:rsidRPr="00B54C76" w:rsidRDefault="002925A8" w:rsidP="00CC612A">
            <w:pPr>
              <w:widowControl w:val="0"/>
              <w:suppressAutoHyphens/>
              <w:ind w:firstLine="709"/>
              <w:jc w:val="both"/>
              <w:rPr>
                <w:color w:val="000000"/>
                <w:szCs w:val="28"/>
              </w:rPr>
            </w:pPr>
            <w:r w:rsidRPr="00B54C76">
              <w:rPr>
                <w:color w:val="000000"/>
                <w:szCs w:val="28"/>
              </w:rPr>
              <w:t>2</w:t>
            </w:r>
          </w:p>
        </w:tc>
        <w:tc>
          <w:tcPr>
            <w:tcW w:w="1588" w:type="dxa"/>
            <w:shd w:val="clear" w:color="auto" w:fill="auto"/>
            <w:hideMark/>
          </w:tcPr>
          <w:p w14:paraId="18CDBDC3" w14:textId="1A5BF47F" w:rsidR="002925A8" w:rsidRPr="00B54C76" w:rsidRDefault="002925A8" w:rsidP="005D2528">
            <w:pPr>
              <w:widowControl w:val="0"/>
              <w:suppressAutoHyphens/>
              <w:rPr>
                <w:color w:val="000000"/>
                <w:szCs w:val="28"/>
              </w:rPr>
            </w:pPr>
            <w:r w:rsidRPr="00B54C76">
              <w:rPr>
                <w:szCs w:val="28"/>
              </w:rPr>
              <w:t>с. Долгодеревенское, Котельная №3 «Центральная»</w:t>
            </w:r>
          </w:p>
        </w:tc>
        <w:tc>
          <w:tcPr>
            <w:tcW w:w="1559" w:type="dxa"/>
            <w:tcBorders>
              <w:top w:val="single" w:sz="4" w:space="0" w:color="auto"/>
              <w:left w:val="nil"/>
              <w:bottom w:val="single" w:sz="4" w:space="0" w:color="auto"/>
              <w:right w:val="nil"/>
            </w:tcBorders>
            <w:shd w:val="clear" w:color="auto" w:fill="auto"/>
            <w:vAlign w:val="bottom"/>
            <w:hideMark/>
          </w:tcPr>
          <w:p w14:paraId="27F5977E" w14:textId="56AEEB26" w:rsidR="002925A8" w:rsidRPr="00B54C76" w:rsidRDefault="002925A8" w:rsidP="005D2528">
            <w:pPr>
              <w:widowControl w:val="0"/>
              <w:suppressAutoHyphens/>
              <w:ind w:firstLine="5"/>
              <w:jc w:val="center"/>
              <w:rPr>
                <w:color w:val="000000"/>
                <w:szCs w:val="28"/>
              </w:rPr>
            </w:pPr>
            <w:r w:rsidRPr="00616014">
              <w:rPr>
                <w:color w:val="000000"/>
                <w:szCs w:val="28"/>
              </w:rPr>
              <w:t>25771.44</w:t>
            </w:r>
          </w:p>
        </w:tc>
        <w:tc>
          <w:tcPr>
            <w:tcW w:w="1276" w:type="dxa"/>
            <w:tcBorders>
              <w:top w:val="single" w:sz="4" w:space="0" w:color="auto"/>
              <w:bottom w:val="single" w:sz="4" w:space="0" w:color="auto"/>
            </w:tcBorders>
            <w:shd w:val="clear" w:color="auto" w:fill="auto"/>
            <w:vAlign w:val="bottom"/>
            <w:hideMark/>
          </w:tcPr>
          <w:p w14:paraId="13C1725A" w14:textId="188AE7AD" w:rsidR="002925A8" w:rsidRPr="00B54C76" w:rsidRDefault="002925A8" w:rsidP="005D2528">
            <w:pPr>
              <w:widowControl w:val="0"/>
              <w:suppressAutoHyphens/>
              <w:ind w:firstLine="5"/>
              <w:jc w:val="center"/>
              <w:rPr>
                <w:color w:val="000000"/>
                <w:szCs w:val="28"/>
              </w:rPr>
            </w:pPr>
            <w:r>
              <w:rPr>
                <w:color w:val="000000"/>
                <w:szCs w:val="28"/>
              </w:rPr>
              <w:t>0.00</w:t>
            </w:r>
          </w:p>
        </w:tc>
        <w:tc>
          <w:tcPr>
            <w:tcW w:w="1559" w:type="dxa"/>
            <w:tcBorders>
              <w:top w:val="single" w:sz="4" w:space="0" w:color="auto"/>
              <w:bottom w:val="single" w:sz="4" w:space="0" w:color="auto"/>
            </w:tcBorders>
            <w:shd w:val="clear" w:color="auto" w:fill="auto"/>
            <w:vAlign w:val="bottom"/>
            <w:hideMark/>
          </w:tcPr>
          <w:p w14:paraId="7F4C954C" w14:textId="162BC0EB" w:rsidR="002925A8" w:rsidRPr="00B54C76" w:rsidRDefault="002925A8" w:rsidP="005D2528">
            <w:pPr>
              <w:widowControl w:val="0"/>
              <w:suppressAutoHyphens/>
              <w:ind w:firstLine="5"/>
              <w:jc w:val="center"/>
              <w:rPr>
                <w:color w:val="000000"/>
                <w:szCs w:val="28"/>
              </w:rPr>
            </w:pPr>
            <w:r w:rsidRPr="00616014">
              <w:rPr>
                <w:color w:val="000000"/>
                <w:szCs w:val="28"/>
              </w:rPr>
              <w:t>25771.44</w:t>
            </w:r>
          </w:p>
        </w:tc>
        <w:tc>
          <w:tcPr>
            <w:tcW w:w="1276" w:type="dxa"/>
            <w:tcBorders>
              <w:top w:val="single" w:sz="4" w:space="0" w:color="auto"/>
              <w:bottom w:val="single" w:sz="4" w:space="0" w:color="auto"/>
            </w:tcBorders>
            <w:shd w:val="clear" w:color="auto" w:fill="auto"/>
            <w:vAlign w:val="bottom"/>
            <w:hideMark/>
          </w:tcPr>
          <w:p w14:paraId="38088410" w14:textId="1D9EFF40" w:rsidR="002925A8" w:rsidRPr="00B54C76" w:rsidRDefault="002925A8" w:rsidP="005D2528">
            <w:pPr>
              <w:widowControl w:val="0"/>
              <w:suppressAutoHyphens/>
              <w:ind w:firstLine="5"/>
              <w:jc w:val="center"/>
              <w:rPr>
                <w:color w:val="000000"/>
                <w:szCs w:val="28"/>
              </w:rPr>
            </w:pPr>
            <w:r w:rsidRPr="00B54C76">
              <w:rPr>
                <w:color w:val="000000"/>
                <w:szCs w:val="28"/>
              </w:rPr>
              <w:t>Природный газ</w:t>
            </w:r>
          </w:p>
        </w:tc>
        <w:tc>
          <w:tcPr>
            <w:tcW w:w="1672" w:type="dxa"/>
            <w:tcBorders>
              <w:top w:val="single" w:sz="4" w:space="0" w:color="auto"/>
              <w:left w:val="nil"/>
              <w:bottom w:val="single" w:sz="4" w:space="0" w:color="auto"/>
              <w:right w:val="single" w:sz="4" w:space="0" w:color="auto"/>
            </w:tcBorders>
            <w:shd w:val="clear" w:color="auto" w:fill="auto"/>
            <w:vAlign w:val="bottom"/>
            <w:hideMark/>
          </w:tcPr>
          <w:p w14:paraId="39BF329A" w14:textId="5EBB750C" w:rsidR="002925A8" w:rsidRPr="00B54C76" w:rsidRDefault="002925A8" w:rsidP="005D2528">
            <w:pPr>
              <w:widowControl w:val="0"/>
              <w:suppressAutoHyphens/>
              <w:ind w:firstLine="5"/>
              <w:jc w:val="center"/>
              <w:rPr>
                <w:color w:val="000000"/>
                <w:szCs w:val="28"/>
              </w:rPr>
            </w:pPr>
            <w:r w:rsidRPr="00616014">
              <w:rPr>
                <w:color w:val="000000"/>
                <w:szCs w:val="28"/>
              </w:rPr>
              <w:t>4038.48</w:t>
            </w:r>
          </w:p>
        </w:tc>
      </w:tr>
      <w:tr w:rsidR="002925A8" w:rsidRPr="00B54C76" w14:paraId="177A7F7C" w14:textId="77777777" w:rsidTr="005D2528">
        <w:trPr>
          <w:trHeight w:val="750"/>
        </w:trPr>
        <w:tc>
          <w:tcPr>
            <w:tcW w:w="709" w:type="dxa"/>
            <w:shd w:val="clear" w:color="auto" w:fill="auto"/>
            <w:noWrap/>
          </w:tcPr>
          <w:p w14:paraId="2636EA2F" w14:textId="20B5436E" w:rsidR="002925A8" w:rsidRPr="00B54C76" w:rsidRDefault="002925A8" w:rsidP="00CC612A">
            <w:pPr>
              <w:widowControl w:val="0"/>
              <w:suppressAutoHyphens/>
              <w:ind w:firstLine="709"/>
              <w:jc w:val="both"/>
              <w:rPr>
                <w:color w:val="000000"/>
                <w:szCs w:val="28"/>
              </w:rPr>
            </w:pPr>
            <w:r w:rsidRPr="00B54C76">
              <w:rPr>
                <w:color w:val="000000"/>
                <w:szCs w:val="28"/>
              </w:rPr>
              <w:t>3</w:t>
            </w:r>
          </w:p>
        </w:tc>
        <w:tc>
          <w:tcPr>
            <w:tcW w:w="1588" w:type="dxa"/>
            <w:shd w:val="clear" w:color="auto" w:fill="auto"/>
          </w:tcPr>
          <w:p w14:paraId="23C2E664" w14:textId="54BF69BA" w:rsidR="002925A8" w:rsidRPr="00B54C76" w:rsidRDefault="002925A8" w:rsidP="005D2528">
            <w:pPr>
              <w:widowControl w:val="0"/>
              <w:suppressAutoHyphens/>
              <w:rPr>
                <w:color w:val="000000"/>
                <w:szCs w:val="28"/>
              </w:rPr>
            </w:pPr>
            <w:r w:rsidRPr="00B54C76">
              <w:rPr>
                <w:szCs w:val="28"/>
              </w:rPr>
              <w:t>с. Долгодеревенское, Котельная №1</w:t>
            </w:r>
          </w:p>
        </w:tc>
        <w:tc>
          <w:tcPr>
            <w:tcW w:w="1559" w:type="dxa"/>
            <w:tcBorders>
              <w:top w:val="single" w:sz="4" w:space="0" w:color="auto"/>
              <w:left w:val="nil"/>
              <w:bottom w:val="single" w:sz="4" w:space="0" w:color="auto"/>
              <w:right w:val="nil"/>
            </w:tcBorders>
            <w:shd w:val="clear" w:color="auto" w:fill="auto"/>
            <w:vAlign w:val="bottom"/>
          </w:tcPr>
          <w:p w14:paraId="070D5197" w14:textId="0F7FF271" w:rsidR="002925A8" w:rsidRPr="00B54C76" w:rsidRDefault="002925A8" w:rsidP="005D2528">
            <w:pPr>
              <w:widowControl w:val="0"/>
              <w:suppressAutoHyphens/>
              <w:ind w:firstLine="5"/>
              <w:jc w:val="center"/>
              <w:rPr>
                <w:color w:val="000000"/>
                <w:szCs w:val="28"/>
              </w:rPr>
            </w:pPr>
            <w:r w:rsidRPr="00616014">
              <w:rPr>
                <w:color w:val="000000"/>
                <w:szCs w:val="28"/>
              </w:rPr>
              <w:t>9044.64</w:t>
            </w:r>
          </w:p>
        </w:tc>
        <w:tc>
          <w:tcPr>
            <w:tcW w:w="1276" w:type="dxa"/>
            <w:tcBorders>
              <w:top w:val="single" w:sz="4" w:space="0" w:color="auto"/>
              <w:bottom w:val="single" w:sz="4" w:space="0" w:color="auto"/>
            </w:tcBorders>
            <w:shd w:val="clear" w:color="auto" w:fill="auto"/>
            <w:vAlign w:val="bottom"/>
          </w:tcPr>
          <w:p w14:paraId="24FFB75E" w14:textId="23E69272" w:rsidR="002925A8" w:rsidRPr="00B54C76" w:rsidRDefault="002925A8" w:rsidP="005D2528">
            <w:pPr>
              <w:widowControl w:val="0"/>
              <w:suppressAutoHyphens/>
              <w:ind w:firstLine="5"/>
              <w:jc w:val="center"/>
              <w:rPr>
                <w:color w:val="000000"/>
                <w:szCs w:val="28"/>
              </w:rPr>
            </w:pPr>
            <w:r>
              <w:rPr>
                <w:color w:val="000000"/>
                <w:szCs w:val="28"/>
              </w:rPr>
              <w:t>0.00</w:t>
            </w:r>
          </w:p>
        </w:tc>
        <w:tc>
          <w:tcPr>
            <w:tcW w:w="1559" w:type="dxa"/>
            <w:tcBorders>
              <w:top w:val="single" w:sz="4" w:space="0" w:color="auto"/>
              <w:bottom w:val="single" w:sz="4" w:space="0" w:color="auto"/>
            </w:tcBorders>
            <w:shd w:val="clear" w:color="auto" w:fill="auto"/>
            <w:vAlign w:val="bottom"/>
          </w:tcPr>
          <w:p w14:paraId="012A5CC1" w14:textId="2794C6F2" w:rsidR="002925A8" w:rsidRPr="00B54C76" w:rsidRDefault="002925A8" w:rsidP="005D2528">
            <w:pPr>
              <w:widowControl w:val="0"/>
              <w:suppressAutoHyphens/>
              <w:ind w:firstLine="5"/>
              <w:jc w:val="center"/>
              <w:rPr>
                <w:color w:val="000000"/>
                <w:szCs w:val="28"/>
              </w:rPr>
            </w:pPr>
            <w:r w:rsidRPr="00616014">
              <w:rPr>
                <w:color w:val="000000"/>
                <w:szCs w:val="28"/>
              </w:rPr>
              <w:t>9044.64</w:t>
            </w:r>
          </w:p>
        </w:tc>
        <w:tc>
          <w:tcPr>
            <w:tcW w:w="1276" w:type="dxa"/>
            <w:tcBorders>
              <w:top w:val="single" w:sz="4" w:space="0" w:color="auto"/>
              <w:bottom w:val="single" w:sz="4" w:space="0" w:color="auto"/>
            </w:tcBorders>
            <w:shd w:val="clear" w:color="auto" w:fill="auto"/>
            <w:vAlign w:val="bottom"/>
          </w:tcPr>
          <w:p w14:paraId="51351627" w14:textId="77B30AA5" w:rsidR="002925A8" w:rsidRPr="00B54C76" w:rsidRDefault="002925A8" w:rsidP="005D2528">
            <w:pPr>
              <w:widowControl w:val="0"/>
              <w:suppressAutoHyphens/>
              <w:ind w:firstLine="5"/>
              <w:jc w:val="center"/>
              <w:rPr>
                <w:color w:val="000000"/>
                <w:szCs w:val="28"/>
              </w:rPr>
            </w:pPr>
            <w:r w:rsidRPr="00B54C76">
              <w:rPr>
                <w:color w:val="000000"/>
                <w:szCs w:val="28"/>
              </w:rPr>
              <w:t>Природный газ</w:t>
            </w:r>
          </w:p>
        </w:tc>
        <w:tc>
          <w:tcPr>
            <w:tcW w:w="1672" w:type="dxa"/>
            <w:tcBorders>
              <w:top w:val="single" w:sz="4" w:space="0" w:color="auto"/>
              <w:left w:val="nil"/>
              <w:bottom w:val="single" w:sz="4" w:space="0" w:color="auto"/>
              <w:right w:val="single" w:sz="4" w:space="0" w:color="auto"/>
            </w:tcBorders>
            <w:shd w:val="clear" w:color="auto" w:fill="auto"/>
            <w:vAlign w:val="bottom"/>
          </w:tcPr>
          <w:p w14:paraId="7C9FBF4A" w14:textId="588634E9" w:rsidR="002925A8" w:rsidRPr="00B54C76" w:rsidRDefault="002925A8" w:rsidP="005D2528">
            <w:pPr>
              <w:widowControl w:val="0"/>
              <w:suppressAutoHyphens/>
              <w:ind w:firstLine="5"/>
              <w:jc w:val="center"/>
              <w:rPr>
                <w:color w:val="000000"/>
                <w:szCs w:val="28"/>
              </w:rPr>
            </w:pPr>
            <w:r w:rsidRPr="00616014">
              <w:rPr>
                <w:color w:val="000000"/>
                <w:szCs w:val="28"/>
              </w:rPr>
              <w:t>1417.33</w:t>
            </w:r>
          </w:p>
        </w:tc>
      </w:tr>
      <w:tr w:rsidR="002925A8" w:rsidRPr="00B54C76" w14:paraId="4AB5111F" w14:textId="77777777" w:rsidTr="005D2528">
        <w:trPr>
          <w:trHeight w:val="750"/>
        </w:trPr>
        <w:tc>
          <w:tcPr>
            <w:tcW w:w="709" w:type="dxa"/>
            <w:shd w:val="clear" w:color="auto" w:fill="auto"/>
            <w:noWrap/>
          </w:tcPr>
          <w:p w14:paraId="49F02A5E" w14:textId="64E8A8E7" w:rsidR="002925A8" w:rsidRPr="00B54C76" w:rsidRDefault="002925A8" w:rsidP="00CC612A">
            <w:pPr>
              <w:widowControl w:val="0"/>
              <w:suppressAutoHyphens/>
              <w:ind w:firstLine="709"/>
              <w:jc w:val="both"/>
              <w:rPr>
                <w:color w:val="000000"/>
                <w:szCs w:val="28"/>
              </w:rPr>
            </w:pPr>
            <w:r w:rsidRPr="00B54C76">
              <w:rPr>
                <w:color w:val="000000"/>
                <w:szCs w:val="28"/>
              </w:rPr>
              <w:t>4</w:t>
            </w:r>
          </w:p>
        </w:tc>
        <w:tc>
          <w:tcPr>
            <w:tcW w:w="1588" w:type="dxa"/>
            <w:shd w:val="clear" w:color="auto" w:fill="auto"/>
          </w:tcPr>
          <w:p w14:paraId="1D963D3B" w14:textId="4E47EA3F" w:rsidR="002925A8" w:rsidRPr="00B54C76" w:rsidRDefault="002925A8" w:rsidP="005D2528">
            <w:pPr>
              <w:widowControl w:val="0"/>
              <w:suppressAutoHyphens/>
              <w:rPr>
                <w:color w:val="000000"/>
                <w:szCs w:val="28"/>
              </w:rPr>
            </w:pPr>
            <w:r w:rsidRPr="00B54C76">
              <w:rPr>
                <w:szCs w:val="28"/>
              </w:rPr>
              <w:t>с. Долгодеревенское, Котельная №5 «Школа»</w:t>
            </w:r>
          </w:p>
        </w:tc>
        <w:tc>
          <w:tcPr>
            <w:tcW w:w="1559" w:type="dxa"/>
            <w:tcBorders>
              <w:top w:val="single" w:sz="4" w:space="0" w:color="auto"/>
              <w:left w:val="nil"/>
              <w:bottom w:val="single" w:sz="4" w:space="0" w:color="auto"/>
              <w:right w:val="nil"/>
            </w:tcBorders>
            <w:shd w:val="clear" w:color="auto" w:fill="auto"/>
            <w:vAlign w:val="bottom"/>
          </w:tcPr>
          <w:p w14:paraId="27B7B52F" w14:textId="3A84802A" w:rsidR="002925A8" w:rsidRPr="00B54C76" w:rsidRDefault="002925A8" w:rsidP="005D2528">
            <w:pPr>
              <w:widowControl w:val="0"/>
              <w:suppressAutoHyphens/>
              <w:ind w:firstLine="5"/>
              <w:jc w:val="center"/>
              <w:rPr>
                <w:color w:val="000000"/>
                <w:szCs w:val="28"/>
              </w:rPr>
            </w:pPr>
            <w:r w:rsidRPr="00616014">
              <w:rPr>
                <w:color w:val="000000"/>
                <w:szCs w:val="28"/>
              </w:rPr>
              <w:t>2898.94</w:t>
            </w:r>
          </w:p>
        </w:tc>
        <w:tc>
          <w:tcPr>
            <w:tcW w:w="1276" w:type="dxa"/>
            <w:tcBorders>
              <w:top w:val="single" w:sz="4" w:space="0" w:color="auto"/>
              <w:bottom w:val="single" w:sz="4" w:space="0" w:color="auto"/>
            </w:tcBorders>
            <w:shd w:val="clear" w:color="auto" w:fill="auto"/>
            <w:vAlign w:val="bottom"/>
          </w:tcPr>
          <w:p w14:paraId="4DAEA11E" w14:textId="5F8CD489" w:rsidR="002925A8" w:rsidRPr="00B54C76" w:rsidRDefault="002925A8" w:rsidP="005D2528">
            <w:pPr>
              <w:widowControl w:val="0"/>
              <w:suppressAutoHyphens/>
              <w:ind w:firstLine="5"/>
              <w:jc w:val="center"/>
              <w:rPr>
                <w:color w:val="000000"/>
                <w:szCs w:val="28"/>
              </w:rPr>
            </w:pPr>
            <w:r>
              <w:rPr>
                <w:color w:val="000000"/>
                <w:szCs w:val="28"/>
              </w:rPr>
              <w:t>0.00</w:t>
            </w:r>
          </w:p>
        </w:tc>
        <w:tc>
          <w:tcPr>
            <w:tcW w:w="1559" w:type="dxa"/>
            <w:tcBorders>
              <w:top w:val="single" w:sz="4" w:space="0" w:color="auto"/>
              <w:bottom w:val="single" w:sz="4" w:space="0" w:color="auto"/>
            </w:tcBorders>
            <w:shd w:val="clear" w:color="auto" w:fill="auto"/>
            <w:vAlign w:val="bottom"/>
          </w:tcPr>
          <w:p w14:paraId="3F67DBF5" w14:textId="11A10803" w:rsidR="002925A8" w:rsidRPr="00B54C76" w:rsidRDefault="002925A8" w:rsidP="005D2528">
            <w:pPr>
              <w:widowControl w:val="0"/>
              <w:suppressAutoHyphens/>
              <w:ind w:firstLine="5"/>
              <w:jc w:val="center"/>
              <w:rPr>
                <w:color w:val="000000"/>
                <w:szCs w:val="28"/>
              </w:rPr>
            </w:pPr>
            <w:r w:rsidRPr="00616014">
              <w:rPr>
                <w:color w:val="000000"/>
                <w:szCs w:val="28"/>
              </w:rPr>
              <w:t>2898.94</w:t>
            </w:r>
          </w:p>
        </w:tc>
        <w:tc>
          <w:tcPr>
            <w:tcW w:w="1276" w:type="dxa"/>
            <w:tcBorders>
              <w:top w:val="single" w:sz="4" w:space="0" w:color="auto"/>
              <w:bottom w:val="single" w:sz="4" w:space="0" w:color="auto"/>
            </w:tcBorders>
            <w:shd w:val="clear" w:color="auto" w:fill="auto"/>
            <w:vAlign w:val="bottom"/>
          </w:tcPr>
          <w:p w14:paraId="0E6E1A9A" w14:textId="2AAC5853" w:rsidR="002925A8" w:rsidRPr="00B54C76" w:rsidRDefault="002925A8" w:rsidP="005D2528">
            <w:pPr>
              <w:widowControl w:val="0"/>
              <w:suppressAutoHyphens/>
              <w:ind w:firstLine="5"/>
              <w:jc w:val="center"/>
              <w:rPr>
                <w:color w:val="000000"/>
                <w:szCs w:val="28"/>
              </w:rPr>
            </w:pPr>
            <w:r w:rsidRPr="00B54C76">
              <w:rPr>
                <w:color w:val="000000"/>
                <w:szCs w:val="28"/>
              </w:rPr>
              <w:t>Природный газ</w:t>
            </w:r>
          </w:p>
        </w:tc>
        <w:tc>
          <w:tcPr>
            <w:tcW w:w="1672" w:type="dxa"/>
            <w:tcBorders>
              <w:top w:val="single" w:sz="4" w:space="0" w:color="auto"/>
              <w:left w:val="nil"/>
              <w:bottom w:val="single" w:sz="4" w:space="0" w:color="auto"/>
              <w:right w:val="single" w:sz="4" w:space="0" w:color="auto"/>
            </w:tcBorders>
            <w:shd w:val="clear" w:color="auto" w:fill="auto"/>
            <w:vAlign w:val="bottom"/>
          </w:tcPr>
          <w:p w14:paraId="30FF3C32" w14:textId="2FA8A989" w:rsidR="002925A8" w:rsidRPr="00B54C76" w:rsidRDefault="002925A8" w:rsidP="005D2528">
            <w:pPr>
              <w:widowControl w:val="0"/>
              <w:suppressAutoHyphens/>
              <w:ind w:firstLine="5"/>
              <w:jc w:val="center"/>
              <w:rPr>
                <w:color w:val="000000"/>
                <w:szCs w:val="28"/>
              </w:rPr>
            </w:pPr>
            <w:r w:rsidRPr="00616014">
              <w:rPr>
                <w:color w:val="000000"/>
                <w:szCs w:val="28"/>
              </w:rPr>
              <w:t>454.27</w:t>
            </w:r>
          </w:p>
        </w:tc>
      </w:tr>
      <w:tr w:rsidR="002925A8" w:rsidRPr="00B54C76" w14:paraId="5C3C4DD1" w14:textId="77777777" w:rsidTr="005D2528">
        <w:trPr>
          <w:trHeight w:val="750"/>
        </w:trPr>
        <w:tc>
          <w:tcPr>
            <w:tcW w:w="709" w:type="dxa"/>
            <w:shd w:val="clear" w:color="auto" w:fill="auto"/>
            <w:noWrap/>
          </w:tcPr>
          <w:p w14:paraId="683E2313" w14:textId="4CA48CDE" w:rsidR="002925A8" w:rsidRPr="00B54C76" w:rsidRDefault="002925A8" w:rsidP="00CC612A">
            <w:pPr>
              <w:widowControl w:val="0"/>
              <w:suppressAutoHyphens/>
              <w:ind w:firstLine="709"/>
              <w:jc w:val="both"/>
              <w:rPr>
                <w:color w:val="000000"/>
                <w:szCs w:val="28"/>
              </w:rPr>
            </w:pPr>
            <w:r w:rsidRPr="00B54C76">
              <w:rPr>
                <w:color w:val="000000"/>
                <w:szCs w:val="28"/>
              </w:rPr>
              <w:t>5</w:t>
            </w:r>
          </w:p>
        </w:tc>
        <w:tc>
          <w:tcPr>
            <w:tcW w:w="1588" w:type="dxa"/>
            <w:shd w:val="clear" w:color="auto" w:fill="auto"/>
          </w:tcPr>
          <w:p w14:paraId="32D49188" w14:textId="37F25F62" w:rsidR="002925A8" w:rsidRPr="00B54C76" w:rsidRDefault="002925A8" w:rsidP="005D2528">
            <w:pPr>
              <w:widowControl w:val="0"/>
              <w:suppressAutoHyphens/>
              <w:rPr>
                <w:color w:val="000000"/>
                <w:szCs w:val="28"/>
              </w:rPr>
            </w:pPr>
            <w:r w:rsidRPr="00B54C76">
              <w:rPr>
                <w:szCs w:val="28"/>
              </w:rPr>
              <w:t>Котельная ЗК «Соколиная гора»</w:t>
            </w:r>
          </w:p>
        </w:tc>
        <w:tc>
          <w:tcPr>
            <w:tcW w:w="1559" w:type="dxa"/>
            <w:tcBorders>
              <w:top w:val="single" w:sz="4" w:space="0" w:color="auto"/>
              <w:left w:val="nil"/>
              <w:bottom w:val="single" w:sz="4" w:space="0" w:color="auto"/>
              <w:right w:val="nil"/>
            </w:tcBorders>
            <w:shd w:val="clear" w:color="auto" w:fill="auto"/>
            <w:vAlign w:val="bottom"/>
          </w:tcPr>
          <w:p w14:paraId="1FDFCB07" w14:textId="1275C591" w:rsidR="002925A8" w:rsidRPr="00B54C76" w:rsidRDefault="008825D6" w:rsidP="005D2528">
            <w:pPr>
              <w:widowControl w:val="0"/>
              <w:suppressAutoHyphens/>
              <w:ind w:firstLine="5"/>
              <w:jc w:val="center"/>
              <w:rPr>
                <w:color w:val="000000"/>
                <w:szCs w:val="28"/>
              </w:rPr>
            </w:pPr>
            <w:r>
              <w:rPr>
                <w:color w:val="000000"/>
                <w:szCs w:val="28"/>
              </w:rPr>
              <w:t>5783.3</w:t>
            </w:r>
          </w:p>
        </w:tc>
        <w:tc>
          <w:tcPr>
            <w:tcW w:w="1276" w:type="dxa"/>
            <w:tcBorders>
              <w:top w:val="single" w:sz="4" w:space="0" w:color="auto"/>
              <w:bottom w:val="single" w:sz="4" w:space="0" w:color="auto"/>
            </w:tcBorders>
            <w:shd w:val="clear" w:color="auto" w:fill="auto"/>
            <w:vAlign w:val="bottom"/>
          </w:tcPr>
          <w:p w14:paraId="677C7CFE" w14:textId="38C283A8" w:rsidR="002925A8" w:rsidRPr="00B54C76" w:rsidRDefault="002925A8" w:rsidP="005D2528">
            <w:pPr>
              <w:widowControl w:val="0"/>
              <w:suppressAutoHyphens/>
              <w:ind w:firstLine="5"/>
              <w:jc w:val="center"/>
              <w:rPr>
                <w:color w:val="000000"/>
                <w:szCs w:val="28"/>
              </w:rPr>
            </w:pPr>
            <w:r>
              <w:rPr>
                <w:color w:val="000000"/>
                <w:szCs w:val="28"/>
              </w:rPr>
              <w:t>0.00</w:t>
            </w:r>
          </w:p>
        </w:tc>
        <w:tc>
          <w:tcPr>
            <w:tcW w:w="1559" w:type="dxa"/>
            <w:tcBorders>
              <w:top w:val="single" w:sz="4" w:space="0" w:color="auto"/>
              <w:bottom w:val="single" w:sz="4" w:space="0" w:color="auto"/>
            </w:tcBorders>
            <w:shd w:val="clear" w:color="auto" w:fill="auto"/>
            <w:vAlign w:val="bottom"/>
          </w:tcPr>
          <w:p w14:paraId="2DD417FB" w14:textId="5121EC89" w:rsidR="002925A8" w:rsidRPr="00B54C76" w:rsidRDefault="008825D6" w:rsidP="005D2528">
            <w:pPr>
              <w:widowControl w:val="0"/>
              <w:suppressAutoHyphens/>
              <w:ind w:firstLine="5"/>
              <w:jc w:val="center"/>
              <w:rPr>
                <w:color w:val="000000"/>
                <w:szCs w:val="28"/>
              </w:rPr>
            </w:pPr>
            <w:r>
              <w:rPr>
                <w:color w:val="000000"/>
                <w:szCs w:val="28"/>
              </w:rPr>
              <w:t>5783.3</w:t>
            </w:r>
          </w:p>
        </w:tc>
        <w:tc>
          <w:tcPr>
            <w:tcW w:w="1276" w:type="dxa"/>
            <w:tcBorders>
              <w:top w:val="single" w:sz="4" w:space="0" w:color="auto"/>
              <w:bottom w:val="single" w:sz="4" w:space="0" w:color="auto"/>
            </w:tcBorders>
            <w:shd w:val="clear" w:color="auto" w:fill="auto"/>
            <w:vAlign w:val="bottom"/>
          </w:tcPr>
          <w:p w14:paraId="3CA8CDC1" w14:textId="30C52FB6" w:rsidR="002925A8" w:rsidRPr="00B54C76" w:rsidRDefault="002925A8" w:rsidP="005D2528">
            <w:pPr>
              <w:widowControl w:val="0"/>
              <w:suppressAutoHyphens/>
              <w:ind w:firstLine="5"/>
              <w:jc w:val="center"/>
              <w:rPr>
                <w:color w:val="000000"/>
                <w:szCs w:val="28"/>
              </w:rPr>
            </w:pPr>
            <w:r w:rsidRPr="00B54C76">
              <w:rPr>
                <w:color w:val="000000"/>
                <w:szCs w:val="28"/>
              </w:rPr>
              <w:t>Природный газ</w:t>
            </w:r>
          </w:p>
        </w:tc>
        <w:tc>
          <w:tcPr>
            <w:tcW w:w="1672" w:type="dxa"/>
            <w:tcBorders>
              <w:top w:val="single" w:sz="4" w:space="0" w:color="auto"/>
              <w:left w:val="nil"/>
              <w:bottom w:val="single" w:sz="4" w:space="0" w:color="auto"/>
              <w:right w:val="single" w:sz="4" w:space="0" w:color="auto"/>
            </w:tcBorders>
            <w:shd w:val="clear" w:color="auto" w:fill="auto"/>
            <w:vAlign w:val="bottom"/>
          </w:tcPr>
          <w:p w14:paraId="32EA2939" w14:textId="2620F811" w:rsidR="002925A8" w:rsidRPr="00B54C76" w:rsidRDefault="008825D6" w:rsidP="005D2528">
            <w:pPr>
              <w:widowControl w:val="0"/>
              <w:suppressAutoHyphens/>
              <w:ind w:firstLine="5"/>
              <w:jc w:val="center"/>
              <w:rPr>
                <w:color w:val="000000"/>
                <w:szCs w:val="28"/>
              </w:rPr>
            </w:pPr>
            <w:r>
              <w:rPr>
                <w:color w:val="000000"/>
                <w:szCs w:val="28"/>
              </w:rPr>
              <w:t>853.10</w:t>
            </w:r>
          </w:p>
        </w:tc>
      </w:tr>
      <w:tr w:rsidR="002925A8" w:rsidRPr="00B54C76" w14:paraId="7D2CB693" w14:textId="77777777" w:rsidTr="005D2528">
        <w:trPr>
          <w:trHeight w:val="750"/>
        </w:trPr>
        <w:tc>
          <w:tcPr>
            <w:tcW w:w="709" w:type="dxa"/>
            <w:shd w:val="clear" w:color="auto" w:fill="auto"/>
            <w:noWrap/>
          </w:tcPr>
          <w:p w14:paraId="46FF2751" w14:textId="5FBD1084" w:rsidR="002925A8" w:rsidRPr="00B54C76" w:rsidRDefault="002925A8" w:rsidP="00CC612A">
            <w:pPr>
              <w:widowControl w:val="0"/>
              <w:suppressAutoHyphens/>
              <w:ind w:firstLine="709"/>
              <w:jc w:val="both"/>
              <w:rPr>
                <w:color w:val="000000"/>
                <w:szCs w:val="28"/>
              </w:rPr>
            </w:pPr>
            <w:r w:rsidRPr="00B54C76">
              <w:rPr>
                <w:color w:val="000000"/>
                <w:szCs w:val="28"/>
              </w:rPr>
              <w:t>6</w:t>
            </w:r>
          </w:p>
        </w:tc>
        <w:tc>
          <w:tcPr>
            <w:tcW w:w="1588" w:type="dxa"/>
            <w:shd w:val="clear" w:color="auto" w:fill="auto"/>
          </w:tcPr>
          <w:p w14:paraId="4594281D" w14:textId="500F9A9D" w:rsidR="002925A8" w:rsidRPr="00B54C76" w:rsidRDefault="002925A8" w:rsidP="005D2528">
            <w:pPr>
              <w:widowControl w:val="0"/>
              <w:suppressAutoHyphens/>
              <w:rPr>
                <w:color w:val="000000"/>
                <w:szCs w:val="28"/>
              </w:rPr>
            </w:pPr>
            <w:r w:rsidRPr="00B54C76">
              <w:rPr>
                <w:szCs w:val="28"/>
              </w:rPr>
              <w:t>с. Б.</w:t>
            </w:r>
            <w:r w:rsidR="0022545E" w:rsidRPr="0022545E">
              <w:rPr>
                <w:szCs w:val="28"/>
              </w:rPr>
              <w:t xml:space="preserve"> </w:t>
            </w:r>
            <w:proofErr w:type="spellStart"/>
            <w:r w:rsidRPr="00B54C76">
              <w:rPr>
                <w:szCs w:val="28"/>
              </w:rPr>
              <w:t>Баландино</w:t>
            </w:r>
            <w:proofErr w:type="spellEnd"/>
            <w:r w:rsidRPr="00B54C76">
              <w:rPr>
                <w:szCs w:val="28"/>
              </w:rPr>
              <w:t>, Котельная школы</w:t>
            </w:r>
          </w:p>
        </w:tc>
        <w:tc>
          <w:tcPr>
            <w:tcW w:w="1559" w:type="dxa"/>
            <w:tcBorders>
              <w:top w:val="single" w:sz="4" w:space="0" w:color="auto"/>
              <w:left w:val="nil"/>
              <w:bottom w:val="single" w:sz="4" w:space="0" w:color="auto"/>
              <w:right w:val="nil"/>
            </w:tcBorders>
            <w:shd w:val="clear" w:color="auto" w:fill="auto"/>
            <w:vAlign w:val="bottom"/>
          </w:tcPr>
          <w:p w14:paraId="5FD3CAA2" w14:textId="0BFD4DEA" w:rsidR="002925A8" w:rsidRPr="00B54C76" w:rsidRDefault="002925A8" w:rsidP="005D2528">
            <w:pPr>
              <w:widowControl w:val="0"/>
              <w:suppressAutoHyphens/>
              <w:ind w:firstLine="5"/>
              <w:jc w:val="center"/>
              <w:rPr>
                <w:color w:val="000000"/>
                <w:szCs w:val="28"/>
              </w:rPr>
            </w:pPr>
            <w:r w:rsidRPr="00616014">
              <w:rPr>
                <w:color w:val="000000"/>
                <w:szCs w:val="28"/>
              </w:rPr>
              <w:t>562.36</w:t>
            </w:r>
          </w:p>
        </w:tc>
        <w:tc>
          <w:tcPr>
            <w:tcW w:w="1276" w:type="dxa"/>
            <w:tcBorders>
              <w:top w:val="single" w:sz="4" w:space="0" w:color="auto"/>
              <w:bottom w:val="single" w:sz="4" w:space="0" w:color="auto"/>
            </w:tcBorders>
            <w:shd w:val="clear" w:color="auto" w:fill="auto"/>
            <w:vAlign w:val="bottom"/>
          </w:tcPr>
          <w:p w14:paraId="5B118A7B" w14:textId="19418F7D" w:rsidR="002925A8" w:rsidRPr="00B54C76" w:rsidRDefault="002925A8" w:rsidP="005D2528">
            <w:pPr>
              <w:widowControl w:val="0"/>
              <w:suppressAutoHyphens/>
              <w:ind w:firstLine="5"/>
              <w:jc w:val="center"/>
              <w:rPr>
                <w:color w:val="000000"/>
                <w:szCs w:val="28"/>
              </w:rPr>
            </w:pPr>
            <w:r>
              <w:rPr>
                <w:color w:val="000000"/>
                <w:szCs w:val="28"/>
              </w:rPr>
              <w:t>0.00</w:t>
            </w:r>
          </w:p>
        </w:tc>
        <w:tc>
          <w:tcPr>
            <w:tcW w:w="1559" w:type="dxa"/>
            <w:tcBorders>
              <w:top w:val="single" w:sz="4" w:space="0" w:color="auto"/>
              <w:bottom w:val="single" w:sz="4" w:space="0" w:color="auto"/>
            </w:tcBorders>
            <w:shd w:val="clear" w:color="auto" w:fill="auto"/>
            <w:vAlign w:val="bottom"/>
          </w:tcPr>
          <w:p w14:paraId="4AFA8486" w14:textId="133295E1" w:rsidR="002925A8" w:rsidRPr="00B54C76" w:rsidRDefault="002925A8" w:rsidP="005D2528">
            <w:pPr>
              <w:widowControl w:val="0"/>
              <w:suppressAutoHyphens/>
              <w:ind w:firstLine="5"/>
              <w:jc w:val="center"/>
              <w:rPr>
                <w:color w:val="000000"/>
                <w:szCs w:val="28"/>
              </w:rPr>
            </w:pPr>
            <w:r w:rsidRPr="00616014">
              <w:rPr>
                <w:color w:val="000000"/>
                <w:szCs w:val="28"/>
              </w:rPr>
              <w:t>562.36</w:t>
            </w:r>
          </w:p>
        </w:tc>
        <w:tc>
          <w:tcPr>
            <w:tcW w:w="1276" w:type="dxa"/>
            <w:tcBorders>
              <w:top w:val="single" w:sz="4" w:space="0" w:color="auto"/>
              <w:bottom w:val="single" w:sz="4" w:space="0" w:color="auto"/>
            </w:tcBorders>
            <w:shd w:val="clear" w:color="auto" w:fill="auto"/>
            <w:vAlign w:val="bottom"/>
          </w:tcPr>
          <w:p w14:paraId="07BADB7B" w14:textId="17C41E81" w:rsidR="002925A8" w:rsidRPr="00B54C76" w:rsidRDefault="002925A8" w:rsidP="005D2528">
            <w:pPr>
              <w:widowControl w:val="0"/>
              <w:suppressAutoHyphens/>
              <w:ind w:firstLine="5"/>
              <w:jc w:val="center"/>
              <w:rPr>
                <w:color w:val="000000"/>
                <w:szCs w:val="28"/>
              </w:rPr>
            </w:pPr>
            <w:r w:rsidRPr="00B54C76">
              <w:rPr>
                <w:color w:val="000000"/>
                <w:szCs w:val="28"/>
              </w:rPr>
              <w:t>Природный газ</w:t>
            </w:r>
          </w:p>
        </w:tc>
        <w:tc>
          <w:tcPr>
            <w:tcW w:w="1672" w:type="dxa"/>
            <w:tcBorders>
              <w:top w:val="single" w:sz="4" w:space="0" w:color="auto"/>
              <w:left w:val="nil"/>
              <w:bottom w:val="single" w:sz="4" w:space="0" w:color="auto"/>
              <w:right w:val="single" w:sz="4" w:space="0" w:color="auto"/>
            </w:tcBorders>
            <w:shd w:val="clear" w:color="auto" w:fill="auto"/>
            <w:vAlign w:val="bottom"/>
          </w:tcPr>
          <w:p w14:paraId="2682A626" w14:textId="6E022CB3" w:rsidR="002925A8" w:rsidRPr="00B54C76" w:rsidRDefault="002925A8" w:rsidP="005D2528">
            <w:pPr>
              <w:widowControl w:val="0"/>
              <w:suppressAutoHyphens/>
              <w:ind w:firstLine="5"/>
              <w:jc w:val="center"/>
              <w:rPr>
                <w:color w:val="000000"/>
                <w:szCs w:val="28"/>
              </w:rPr>
            </w:pPr>
            <w:r w:rsidRPr="00616014">
              <w:rPr>
                <w:color w:val="000000"/>
                <w:szCs w:val="28"/>
              </w:rPr>
              <w:t>117.52</w:t>
            </w:r>
          </w:p>
        </w:tc>
      </w:tr>
      <w:tr w:rsidR="002925A8" w:rsidRPr="00B54C76" w14:paraId="4E6BD31E" w14:textId="77777777" w:rsidTr="005D2528">
        <w:trPr>
          <w:trHeight w:val="750"/>
        </w:trPr>
        <w:tc>
          <w:tcPr>
            <w:tcW w:w="709" w:type="dxa"/>
            <w:shd w:val="clear" w:color="auto" w:fill="auto"/>
            <w:noWrap/>
          </w:tcPr>
          <w:p w14:paraId="10954446" w14:textId="732F790F" w:rsidR="002925A8" w:rsidRPr="00B54C76" w:rsidRDefault="002925A8" w:rsidP="00CC612A">
            <w:pPr>
              <w:widowControl w:val="0"/>
              <w:suppressAutoHyphens/>
              <w:ind w:firstLine="709"/>
              <w:jc w:val="both"/>
              <w:rPr>
                <w:color w:val="000000"/>
                <w:szCs w:val="28"/>
              </w:rPr>
            </w:pPr>
            <w:r w:rsidRPr="00B54C76">
              <w:rPr>
                <w:color w:val="000000"/>
                <w:szCs w:val="28"/>
              </w:rPr>
              <w:lastRenderedPageBreak/>
              <w:t>7</w:t>
            </w:r>
          </w:p>
        </w:tc>
        <w:tc>
          <w:tcPr>
            <w:tcW w:w="1588" w:type="dxa"/>
            <w:shd w:val="clear" w:color="auto" w:fill="auto"/>
          </w:tcPr>
          <w:p w14:paraId="4968DD56" w14:textId="48FB1BB0" w:rsidR="002925A8" w:rsidRPr="00B54C76" w:rsidRDefault="002925A8" w:rsidP="005D2528">
            <w:pPr>
              <w:widowControl w:val="0"/>
              <w:suppressAutoHyphens/>
              <w:rPr>
                <w:color w:val="000000"/>
                <w:szCs w:val="28"/>
              </w:rPr>
            </w:pPr>
            <w:r w:rsidRPr="00B54C76">
              <w:rPr>
                <w:szCs w:val="28"/>
              </w:rPr>
              <w:t>д. Шигаево, Котельная д/с</w:t>
            </w:r>
          </w:p>
        </w:tc>
        <w:tc>
          <w:tcPr>
            <w:tcW w:w="1559" w:type="dxa"/>
            <w:tcBorders>
              <w:top w:val="single" w:sz="4" w:space="0" w:color="auto"/>
              <w:left w:val="nil"/>
              <w:bottom w:val="single" w:sz="4" w:space="0" w:color="auto"/>
              <w:right w:val="nil"/>
            </w:tcBorders>
            <w:shd w:val="clear" w:color="auto" w:fill="auto"/>
            <w:vAlign w:val="bottom"/>
          </w:tcPr>
          <w:p w14:paraId="57001704" w14:textId="0FA2C0C9" w:rsidR="002925A8" w:rsidRPr="00B54C76" w:rsidRDefault="002925A8" w:rsidP="005D2528">
            <w:pPr>
              <w:widowControl w:val="0"/>
              <w:suppressAutoHyphens/>
              <w:jc w:val="center"/>
              <w:rPr>
                <w:color w:val="000000"/>
                <w:szCs w:val="28"/>
              </w:rPr>
            </w:pPr>
            <w:r w:rsidRPr="00616014">
              <w:rPr>
                <w:color w:val="000000"/>
                <w:szCs w:val="28"/>
              </w:rPr>
              <w:t>188.00</w:t>
            </w:r>
          </w:p>
        </w:tc>
        <w:tc>
          <w:tcPr>
            <w:tcW w:w="1276" w:type="dxa"/>
            <w:tcBorders>
              <w:top w:val="single" w:sz="4" w:space="0" w:color="auto"/>
              <w:bottom w:val="single" w:sz="4" w:space="0" w:color="auto"/>
            </w:tcBorders>
            <w:shd w:val="clear" w:color="auto" w:fill="auto"/>
            <w:vAlign w:val="bottom"/>
          </w:tcPr>
          <w:p w14:paraId="397FC813" w14:textId="032A5E85" w:rsidR="002925A8" w:rsidRPr="00B54C76" w:rsidRDefault="002925A8" w:rsidP="005D2528">
            <w:pPr>
              <w:widowControl w:val="0"/>
              <w:suppressAutoHyphens/>
              <w:jc w:val="center"/>
              <w:rPr>
                <w:color w:val="000000"/>
                <w:szCs w:val="28"/>
              </w:rPr>
            </w:pPr>
            <w:r>
              <w:rPr>
                <w:color w:val="000000"/>
                <w:szCs w:val="28"/>
              </w:rPr>
              <w:t>0.00</w:t>
            </w:r>
          </w:p>
        </w:tc>
        <w:tc>
          <w:tcPr>
            <w:tcW w:w="1559" w:type="dxa"/>
            <w:tcBorders>
              <w:top w:val="single" w:sz="4" w:space="0" w:color="auto"/>
              <w:bottom w:val="single" w:sz="4" w:space="0" w:color="auto"/>
            </w:tcBorders>
            <w:shd w:val="clear" w:color="auto" w:fill="auto"/>
            <w:vAlign w:val="bottom"/>
          </w:tcPr>
          <w:p w14:paraId="762B4FA6" w14:textId="16AC943C" w:rsidR="002925A8" w:rsidRPr="00B54C76" w:rsidRDefault="002925A8" w:rsidP="005D2528">
            <w:pPr>
              <w:widowControl w:val="0"/>
              <w:suppressAutoHyphens/>
              <w:jc w:val="center"/>
              <w:rPr>
                <w:color w:val="000000"/>
                <w:szCs w:val="28"/>
              </w:rPr>
            </w:pPr>
            <w:r w:rsidRPr="00616014">
              <w:rPr>
                <w:color w:val="000000"/>
                <w:szCs w:val="28"/>
              </w:rPr>
              <w:t>188.00</w:t>
            </w:r>
          </w:p>
        </w:tc>
        <w:tc>
          <w:tcPr>
            <w:tcW w:w="1276" w:type="dxa"/>
            <w:tcBorders>
              <w:top w:val="single" w:sz="4" w:space="0" w:color="auto"/>
              <w:bottom w:val="single" w:sz="4" w:space="0" w:color="auto"/>
            </w:tcBorders>
            <w:shd w:val="clear" w:color="auto" w:fill="auto"/>
            <w:vAlign w:val="bottom"/>
          </w:tcPr>
          <w:p w14:paraId="769B8FD5" w14:textId="59D2F5FB" w:rsidR="002925A8" w:rsidRPr="00B54C76" w:rsidRDefault="002925A8" w:rsidP="005D2528">
            <w:pPr>
              <w:widowControl w:val="0"/>
              <w:suppressAutoHyphens/>
              <w:jc w:val="center"/>
              <w:rPr>
                <w:color w:val="000000"/>
                <w:szCs w:val="28"/>
              </w:rPr>
            </w:pPr>
            <w:r w:rsidRPr="00B54C76">
              <w:rPr>
                <w:color w:val="000000"/>
                <w:szCs w:val="28"/>
              </w:rPr>
              <w:t>Природный газ</w:t>
            </w:r>
          </w:p>
        </w:tc>
        <w:tc>
          <w:tcPr>
            <w:tcW w:w="1672" w:type="dxa"/>
            <w:tcBorders>
              <w:top w:val="single" w:sz="4" w:space="0" w:color="auto"/>
              <w:left w:val="nil"/>
              <w:bottom w:val="single" w:sz="4" w:space="0" w:color="auto"/>
              <w:right w:val="single" w:sz="4" w:space="0" w:color="auto"/>
            </w:tcBorders>
            <w:shd w:val="clear" w:color="auto" w:fill="auto"/>
            <w:vAlign w:val="bottom"/>
          </w:tcPr>
          <w:p w14:paraId="48E9DA63" w14:textId="6479C8EF" w:rsidR="002925A8" w:rsidRPr="00B54C76" w:rsidRDefault="002925A8" w:rsidP="005D2528">
            <w:pPr>
              <w:widowControl w:val="0"/>
              <w:suppressAutoHyphens/>
              <w:jc w:val="center"/>
              <w:rPr>
                <w:color w:val="000000"/>
                <w:szCs w:val="28"/>
              </w:rPr>
            </w:pPr>
            <w:r w:rsidRPr="00616014">
              <w:rPr>
                <w:color w:val="000000"/>
                <w:szCs w:val="28"/>
              </w:rPr>
              <w:t>38.34</w:t>
            </w:r>
          </w:p>
        </w:tc>
      </w:tr>
      <w:tr w:rsidR="002925A8" w:rsidRPr="00B54C76" w14:paraId="133B1CD2" w14:textId="77777777" w:rsidTr="005D2528">
        <w:trPr>
          <w:trHeight w:val="750"/>
        </w:trPr>
        <w:tc>
          <w:tcPr>
            <w:tcW w:w="709" w:type="dxa"/>
            <w:shd w:val="clear" w:color="auto" w:fill="auto"/>
            <w:noWrap/>
          </w:tcPr>
          <w:p w14:paraId="29E347C3" w14:textId="7F441DDF" w:rsidR="002925A8" w:rsidRPr="00B54C76" w:rsidRDefault="002925A8" w:rsidP="00CC612A">
            <w:pPr>
              <w:widowControl w:val="0"/>
              <w:suppressAutoHyphens/>
              <w:ind w:firstLine="709"/>
              <w:jc w:val="both"/>
              <w:rPr>
                <w:color w:val="000000"/>
                <w:szCs w:val="28"/>
              </w:rPr>
            </w:pPr>
            <w:r w:rsidRPr="00B54C76">
              <w:rPr>
                <w:color w:val="000000"/>
                <w:szCs w:val="28"/>
              </w:rPr>
              <w:t>8</w:t>
            </w:r>
          </w:p>
        </w:tc>
        <w:tc>
          <w:tcPr>
            <w:tcW w:w="1588" w:type="dxa"/>
            <w:shd w:val="clear" w:color="auto" w:fill="auto"/>
          </w:tcPr>
          <w:p w14:paraId="0F44C9A4" w14:textId="64620DB8" w:rsidR="002925A8" w:rsidRPr="00B54C76" w:rsidRDefault="002925A8" w:rsidP="005D2528">
            <w:pPr>
              <w:widowControl w:val="0"/>
              <w:suppressAutoHyphens/>
              <w:rPr>
                <w:color w:val="000000"/>
                <w:szCs w:val="28"/>
              </w:rPr>
            </w:pPr>
            <w:r w:rsidRPr="00B54C76">
              <w:rPr>
                <w:szCs w:val="28"/>
              </w:rPr>
              <w:t>с. Долгодеревенское, Котельная д/с</w:t>
            </w:r>
          </w:p>
        </w:tc>
        <w:tc>
          <w:tcPr>
            <w:tcW w:w="1559" w:type="dxa"/>
            <w:tcBorders>
              <w:top w:val="single" w:sz="4" w:space="0" w:color="auto"/>
              <w:left w:val="nil"/>
              <w:bottom w:val="single" w:sz="4" w:space="0" w:color="auto"/>
              <w:right w:val="nil"/>
            </w:tcBorders>
            <w:shd w:val="clear" w:color="auto" w:fill="auto"/>
            <w:vAlign w:val="bottom"/>
          </w:tcPr>
          <w:p w14:paraId="5CF8407A" w14:textId="71CA8A07" w:rsidR="002925A8" w:rsidRPr="00B54C76" w:rsidRDefault="002925A8" w:rsidP="005D2528">
            <w:pPr>
              <w:widowControl w:val="0"/>
              <w:suppressAutoHyphens/>
              <w:jc w:val="center"/>
              <w:rPr>
                <w:color w:val="000000"/>
                <w:szCs w:val="28"/>
              </w:rPr>
            </w:pPr>
            <w:r w:rsidRPr="00616014">
              <w:rPr>
                <w:color w:val="000000"/>
                <w:szCs w:val="28"/>
              </w:rPr>
              <w:t>1176.00</w:t>
            </w:r>
          </w:p>
        </w:tc>
        <w:tc>
          <w:tcPr>
            <w:tcW w:w="1276" w:type="dxa"/>
            <w:tcBorders>
              <w:top w:val="single" w:sz="4" w:space="0" w:color="auto"/>
              <w:bottom w:val="single" w:sz="4" w:space="0" w:color="auto"/>
            </w:tcBorders>
            <w:shd w:val="clear" w:color="auto" w:fill="auto"/>
            <w:vAlign w:val="bottom"/>
          </w:tcPr>
          <w:p w14:paraId="3ACE6ABD" w14:textId="0B78B8F6" w:rsidR="002925A8" w:rsidRPr="00B54C76" w:rsidRDefault="002925A8" w:rsidP="005D2528">
            <w:pPr>
              <w:widowControl w:val="0"/>
              <w:suppressAutoHyphens/>
              <w:jc w:val="center"/>
              <w:rPr>
                <w:color w:val="000000"/>
                <w:szCs w:val="28"/>
              </w:rPr>
            </w:pPr>
            <w:r>
              <w:rPr>
                <w:color w:val="000000"/>
                <w:szCs w:val="28"/>
              </w:rPr>
              <w:t>0.00</w:t>
            </w:r>
          </w:p>
        </w:tc>
        <w:tc>
          <w:tcPr>
            <w:tcW w:w="1559" w:type="dxa"/>
            <w:tcBorders>
              <w:top w:val="single" w:sz="4" w:space="0" w:color="auto"/>
              <w:bottom w:val="single" w:sz="4" w:space="0" w:color="auto"/>
            </w:tcBorders>
            <w:shd w:val="clear" w:color="auto" w:fill="auto"/>
            <w:vAlign w:val="bottom"/>
          </w:tcPr>
          <w:p w14:paraId="1BE1B1B9" w14:textId="75BF7DD0" w:rsidR="002925A8" w:rsidRPr="00B54C76" w:rsidRDefault="002925A8" w:rsidP="005D2528">
            <w:pPr>
              <w:widowControl w:val="0"/>
              <w:suppressAutoHyphens/>
              <w:jc w:val="center"/>
              <w:rPr>
                <w:color w:val="000000"/>
                <w:szCs w:val="28"/>
              </w:rPr>
            </w:pPr>
            <w:r w:rsidRPr="00616014">
              <w:rPr>
                <w:color w:val="000000"/>
                <w:szCs w:val="28"/>
              </w:rPr>
              <w:t>1176.00</w:t>
            </w:r>
          </w:p>
        </w:tc>
        <w:tc>
          <w:tcPr>
            <w:tcW w:w="1276" w:type="dxa"/>
            <w:tcBorders>
              <w:top w:val="single" w:sz="4" w:space="0" w:color="auto"/>
              <w:bottom w:val="single" w:sz="4" w:space="0" w:color="auto"/>
            </w:tcBorders>
            <w:shd w:val="clear" w:color="auto" w:fill="auto"/>
            <w:vAlign w:val="bottom"/>
          </w:tcPr>
          <w:p w14:paraId="3C6BD09D" w14:textId="0D338417" w:rsidR="002925A8" w:rsidRPr="00B54C76" w:rsidRDefault="002925A8" w:rsidP="005D2528">
            <w:pPr>
              <w:widowControl w:val="0"/>
              <w:suppressAutoHyphens/>
              <w:jc w:val="center"/>
              <w:rPr>
                <w:color w:val="000000"/>
                <w:szCs w:val="28"/>
              </w:rPr>
            </w:pPr>
            <w:r w:rsidRPr="00B54C76">
              <w:rPr>
                <w:color w:val="000000"/>
                <w:szCs w:val="28"/>
              </w:rPr>
              <w:t>Природный газ</w:t>
            </w:r>
          </w:p>
        </w:tc>
        <w:tc>
          <w:tcPr>
            <w:tcW w:w="1672" w:type="dxa"/>
            <w:tcBorders>
              <w:top w:val="single" w:sz="4" w:space="0" w:color="auto"/>
              <w:left w:val="nil"/>
              <w:bottom w:val="single" w:sz="4" w:space="0" w:color="auto"/>
              <w:right w:val="single" w:sz="4" w:space="0" w:color="auto"/>
            </w:tcBorders>
            <w:shd w:val="clear" w:color="auto" w:fill="auto"/>
            <w:vAlign w:val="bottom"/>
          </w:tcPr>
          <w:p w14:paraId="0F2ED8AD" w14:textId="2F1E670C" w:rsidR="002925A8" w:rsidRPr="00B54C76" w:rsidRDefault="002925A8" w:rsidP="005D2528">
            <w:pPr>
              <w:widowControl w:val="0"/>
              <w:suppressAutoHyphens/>
              <w:jc w:val="center"/>
              <w:rPr>
                <w:color w:val="000000"/>
                <w:szCs w:val="28"/>
              </w:rPr>
            </w:pPr>
            <w:r w:rsidRPr="00616014">
              <w:rPr>
                <w:color w:val="000000"/>
                <w:szCs w:val="28"/>
              </w:rPr>
              <w:t>88.25</w:t>
            </w:r>
          </w:p>
        </w:tc>
      </w:tr>
      <w:tr w:rsidR="0022545E" w:rsidRPr="00B54C76" w14:paraId="3D2BFEAF" w14:textId="77777777" w:rsidTr="005D2528">
        <w:trPr>
          <w:trHeight w:val="375"/>
        </w:trPr>
        <w:tc>
          <w:tcPr>
            <w:tcW w:w="2297" w:type="dxa"/>
            <w:gridSpan w:val="2"/>
            <w:shd w:val="clear" w:color="auto" w:fill="auto"/>
            <w:vAlign w:val="center"/>
            <w:hideMark/>
          </w:tcPr>
          <w:p w14:paraId="2E340C3F" w14:textId="45124791" w:rsidR="0022545E" w:rsidRPr="00B54C76" w:rsidRDefault="0022545E" w:rsidP="00CC612A">
            <w:pPr>
              <w:widowControl w:val="0"/>
              <w:suppressAutoHyphens/>
              <w:ind w:firstLine="709"/>
              <w:jc w:val="both"/>
              <w:rPr>
                <w:color w:val="000000"/>
                <w:szCs w:val="28"/>
              </w:rPr>
            </w:pPr>
            <w:r w:rsidRPr="00B54C76">
              <w:rPr>
                <w:color w:val="000000"/>
                <w:szCs w:val="28"/>
              </w:rPr>
              <w:t>Итого:</w:t>
            </w:r>
          </w:p>
        </w:tc>
        <w:tc>
          <w:tcPr>
            <w:tcW w:w="1559" w:type="dxa"/>
            <w:shd w:val="clear" w:color="auto" w:fill="auto"/>
            <w:vAlign w:val="bottom"/>
            <w:hideMark/>
          </w:tcPr>
          <w:p w14:paraId="1DC6A0BC" w14:textId="53261CB4" w:rsidR="0022545E" w:rsidRPr="002925A8" w:rsidRDefault="0022545E" w:rsidP="005D2528">
            <w:pPr>
              <w:widowControl w:val="0"/>
              <w:suppressAutoHyphens/>
              <w:jc w:val="center"/>
              <w:rPr>
                <w:color w:val="000000"/>
                <w:szCs w:val="28"/>
              </w:rPr>
            </w:pPr>
            <w:r>
              <w:rPr>
                <w:color w:val="000000"/>
                <w:szCs w:val="28"/>
              </w:rPr>
              <w:t>54939.96</w:t>
            </w:r>
          </w:p>
        </w:tc>
        <w:tc>
          <w:tcPr>
            <w:tcW w:w="1276" w:type="dxa"/>
            <w:shd w:val="clear" w:color="auto" w:fill="auto"/>
            <w:vAlign w:val="bottom"/>
            <w:hideMark/>
          </w:tcPr>
          <w:p w14:paraId="68110996" w14:textId="31E76710" w:rsidR="0022545E" w:rsidRPr="00B54C76" w:rsidRDefault="0022545E" w:rsidP="005D2528">
            <w:pPr>
              <w:widowControl w:val="0"/>
              <w:suppressAutoHyphens/>
              <w:jc w:val="center"/>
              <w:rPr>
                <w:color w:val="000000"/>
                <w:szCs w:val="28"/>
              </w:rPr>
            </w:pPr>
            <w:r>
              <w:rPr>
                <w:color w:val="000000"/>
                <w:szCs w:val="28"/>
              </w:rPr>
              <w:t>0.00</w:t>
            </w:r>
          </w:p>
        </w:tc>
        <w:tc>
          <w:tcPr>
            <w:tcW w:w="1559" w:type="dxa"/>
            <w:shd w:val="clear" w:color="auto" w:fill="auto"/>
            <w:vAlign w:val="bottom"/>
            <w:hideMark/>
          </w:tcPr>
          <w:p w14:paraId="70A9AFA8" w14:textId="109F6789" w:rsidR="0022545E" w:rsidRPr="002925A8" w:rsidRDefault="0022545E" w:rsidP="005D2528">
            <w:pPr>
              <w:widowControl w:val="0"/>
              <w:suppressAutoHyphens/>
              <w:jc w:val="center"/>
              <w:rPr>
                <w:color w:val="000000"/>
                <w:szCs w:val="28"/>
              </w:rPr>
            </w:pPr>
            <w:r>
              <w:rPr>
                <w:color w:val="000000"/>
                <w:szCs w:val="28"/>
              </w:rPr>
              <w:t>54939.96</w:t>
            </w:r>
          </w:p>
        </w:tc>
        <w:tc>
          <w:tcPr>
            <w:tcW w:w="1276" w:type="dxa"/>
            <w:shd w:val="clear" w:color="auto" w:fill="auto"/>
            <w:vAlign w:val="bottom"/>
            <w:hideMark/>
          </w:tcPr>
          <w:p w14:paraId="38C4BD03" w14:textId="4FCC39D7" w:rsidR="0022545E" w:rsidRPr="00B54C76" w:rsidRDefault="0022545E" w:rsidP="005D2528">
            <w:pPr>
              <w:widowControl w:val="0"/>
              <w:suppressAutoHyphens/>
              <w:jc w:val="center"/>
              <w:rPr>
                <w:color w:val="000000"/>
                <w:szCs w:val="28"/>
              </w:rPr>
            </w:pPr>
          </w:p>
        </w:tc>
        <w:tc>
          <w:tcPr>
            <w:tcW w:w="1672" w:type="dxa"/>
            <w:shd w:val="clear" w:color="auto" w:fill="auto"/>
            <w:vAlign w:val="bottom"/>
            <w:hideMark/>
          </w:tcPr>
          <w:p w14:paraId="6E93F507" w14:textId="1E842F19" w:rsidR="0022545E" w:rsidRPr="00B54C76" w:rsidRDefault="0022545E" w:rsidP="005D2528">
            <w:pPr>
              <w:widowControl w:val="0"/>
              <w:suppressAutoHyphens/>
              <w:jc w:val="center"/>
              <w:rPr>
                <w:color w:val="000000"/>
                <w:szCs w:val="28"/>
              </w:rPr>
            </w:pPr>
            <w:r>
              <w:rPr>
                <w:color w:val="000000"/>
                <w:szCs w:val="28"/>
              </w:rPr>
              <w:t>8656.81</w:t>
            </w:r>
          </w:p>
        </w:tc>
      </w:tr>
    </w:tbl>
    <w:p w14:paraId="41A1DB2F" w14:textId="2A8EF696" w:rsidR="00247BA3" w:rsidRPr="001613DF" w:rsidRDefault="00DD1051" w:rsidP="00CC612A">
      <w:pPr>
        <w:pStyle w:val="affff0"/>
        <w:widowControl w:val="0"/>
        <w:suppressAutoHyphens/>
      </w:pPr>
      <w:bookmarkStart w:id="341" w:name="_Toc101972636"/>
      <w:bookmarkStart w:id="342" w:name="_Toc131381553"/>
      <w:r>
        <w:t>1.2.1.</w:t>
      </w:r>
      <w:r w:rsidR="00247BA3" w:rsidRPr="001613DF">
        <w:t>4. Срок ввода в эксплуатацию и срок службы котлоагрегатов котельных</w:t>
      </w:r>
      <w:bookmarkEnd w:id="341"/>
      <w:bookmarkEnd w:id="342"/>
    </w:p>
    <w:p w14:paraId="62BBF065" w14:textId="076E6263" w:rsidR="00B54C76" w:rsidRDefault="00B54C76" w:rsidP="00CC612A">
      <w:pPr>
        <w:pStyle w:val="afffe"/>
        <w:suppressAutoHyphens/>
      </w:pPr>
      <w:bookmarkStart w:id="343" w:name="_Toc101972637"/>
      <w:r>
        <w:t>Информация не предоставлена по срокам ввода основного оборудования.</w:t>
      </w:r>
    </w:p>
    <w:p w14:paraId="53784D7C" w14:textId="4244C164" w:rsidR="00247BA3" w:rsidRPr="001613DF" w:rsidRDefault="00DD1051" w:rsidP="00CC612A">
      <w:pPr>
        <w:pStyle w:val="affff0"/>
        <w:widowControl w:val="0"/>
        <w:suppressAutoHyphens/>
      </w:pPr>
      <w:bookmarkStart w:id="344" w:name="_Toc131381554"/>
      <w:r>
        <w:t>1.2.1.</w:t>
      </w:r>
      <w:r w:rsidR="00247BA3" w:rsidRPr="001613DF">
        <w:t>5. Способы регулирования отпуска тепловой энергии от котельных</w:t>
      </w:r>
      <w:bookmarkEnd w:id="343"/>
      <w:bookmarkEnd w:id="344"/>
    </w:p>
    <w:p w14:paraId="322CBE3E" w14:textId="77777777" w:rsidR="00A60810" w:rsidRPr="00A60810" w:rsidRDefault="00A60810" w:rsidP="00CC612A">
      <w:pPr>
        <w:pStyle w:val="afffe"/>
        <w:suppressAutoHyphens/>
      </w:pPr>
      <w:r w:rsidRPr="00A60810">
        <w:t>Регулирование отпуска тепловой энергии производится качественно-количественным способом. Характеристики способов регулирования отпуска тепловой энергии от источника тепловой энергии в зависимости от температуры наружного воздуха представлены в таблице 1.2.6.1.</w:t>
      </w:r>
    </w:p>
    <w:p w14:paraId="798B2A6F" w14:textId="77777777" w:rsidR="00A60810" w:rsidRPr="00A60810" w:rsidRDefault="00A60810" w:rsidP="00CC612A">
      <w:pPr>
        <w:pStyle w:val="afffc"/>
        <w:widowControl w:val="0"/>
        <w:suppressAutoHyphens/>
      </w:pPr>
      <w:bookmarkStart w:id="345" w:name="_Toc14406407"/>
      <w:bookmarkStart w:id="346" w:name="_Toc131381423"/>
      <w:r w:rsidRPr="00A60810">
        <w:t>Таблица 1.2.5.1 Характеристики способов регулирования отпуска тепловой энергии от источников тепловой энергии</w:t>
      </w:r>
      <w:bookmarkEnd w:id="345"/>
      <w:bookmarkEnd w:id="346"/>
    </w:p>
    <w:tbl>
      <w:tblPr>
        <w:tblW w:w="9688" w:type="dxa"/>
        <w:tblInd w:w="108" w:type="dxa"/>
        <w:tblLook w:val="04A0" w:firstRow="1" w:lastRow="0" w:firstColumn="1" w:lastColumn="0" w:noHBand="0" w:noVBand="1"/>
      </w:tblPr>
      <w:tblGrid>
        <w:gridCol w:w="783"/>
        <w:gridCol w:w="4078"/>
        <w:gridCol w:w="1173"/>
        <w:gridCol w:w="2232"/>
        <w:gridCol w:w="1422"/>
      </w:tblGrid>
      <w:tr w:rsidR="00A60810" w:rsidRPr="00A60810" w14:paraId="4028A30E" w14:textId="77777777" w:rsidTr="00EA6015">
        <w:trPr>
          <w:trHeight w:val="765"/>
          <w:tblHeader/>
        </w:trPr>
        <w:tc>
          <w:tcPr>
            <w:tcW w:w="783" w:type="dxa"/>
            <w:tcBorders>
              <w:top w:val="single" w:sz="4" w:space="0" w:color="auto"/>
              <w:left w:val="single" w:sz="4" w:space="0" w:color="auto"/>
              <w:bottom w:val="single" w:sz="4" w:space="0" w:color="auto"/>
              <w:right w:val="single" w:sz="4" w:space="0" w:color="auto"/>
            </w:tcBorders>
            <w:shd w:val="clear" w:color="auto" w:fill="auto"/>
            <w:hideMark/>
          </w:tcPr>
          <w:p w14:paraId="6AE7E353" w14:textId="57267F5D" w:rsidR="00A60810" w:rsidRPr="00A60810" w:rsidRDefault="005D2528" w:rsidP="00CC612A">
            <w:pPr>
              <w:widowControl w:val="0"/>
              <w:suppressAutoHyphens/>
              <w:ind w:firstLine="709"/>
              <w:jc w:val="both"/>
              <w:rPr>
                <w:szCs w:val="28"/>
              </w:rPr>
            </w:pPr>
            <w:bookmarkStart w:id="347" w:name="_Hlk74869296"/>
            <w:r>
              <w:rPr>
                <w:szCs w:val="28"/>
              </w:rPr>
              <w:t>№</w:t>
            </w:r>
            <w:proofErr w:type="spellStart"/>
            <w:r w:rsidR="00A60810" w:rsidRPr="00A60810">
              <w:rPr>
                <w:szCs w:val="28"/>
              </w:rPr>
              <w:t>пп</w:t>
            </w:r>
            <w:proofErr w:type="spellEnd"/>
          </w:p>
        </w:tc>
        <w:tc>
          <w:tcPr>
            <w:tcW w:w="4078" w:type="dxa"/>
            <w:tcBorders>
              <w:top w:val="single" w:sz="4" w:space="0" w:color="auto"/>
              <w:left w:val="nil"/>
              <w:bottom w:val="single" w:sz="4" w:space="0" w:color="auto"/>
              <w:right w:val="single" w:sz="4" w:space="0" w:color="auto"/>
            </w:tcBorders>
            <w:shd w:val="clear" w:color="000000" w:fill="FFFFFF"/>
            <w:hideMark/>
          </w:tcPr>
          <w:p w14:paraId="5D08E2DC" w14:textId="77777777" w:rsidR="00A60810" w:rsidRPr="00A60810" w:rsidRDefault="00A60810" w:rsidP="005D2528">
            <w:pPr>
              <w:widowControl w:val="0"/>
              <w:suppressAutoHyphens/>
              <w:jc w:val="center"/>
              <w:rPr>
                <w:szCs w:val="28"/>
              </w:rPr>
            </w:pPr>
            <w:r w:rsidRPr="00A60810">
              <w:rPr>
                <w:szCs w:val="28"/>
              </w:rPr>
              <w:t>Наименование и адрес источника тепловой энергии</w:t>
            </w:r>
          </w:p>
        </w:tc>
        <w:tc>
          <w:tcPr>
            <w:tcW w:w="1173" w:type="dxa"/>
            <w:tcBorders>
              <w:top w:val="single" w:sz="4" w:space="0" w:color="auto"/>
              <w:left w:val="nil"/>
              <w:bottom w:val="single" w:sz="4" w:space="0" w:color="auto"/>
              <w:right w:val="single" w:sz="4" w:space="0" w:color="auto"/>
            </w:tcBorders>
            <w:shd w:val="clear" w:color="000000" w:fill="FFFFFF"/>
            <w:hideMark/>
          </w:tcPr>
          <w:p w14:paraId="38F3E791" w14:textId="62AA9ED0" w:rsidR="00A60810" w:rsidRPr="00A60810" w:rsidRDefault="005D2528" w:rsidP="005D2528">
            <w:pPr>
              <w:widowControl w:val="0"/>
              <w:suppressAutoHyphens/>
              <w:jc w:val="center"/>
              <w:rPr>
                <w:szCs w:val="28"/>
              </w:rPr>
            </w:pPr>
            <w:r>
              <w:rPr>
                <w:szCs w:val="28"/>
              </w:rPr>
              <w:t xml:space="preserve">Темпер. </w:t>
            </w:r>
            <w:r w:rsidR="00A60810" w:rsidRPr="00A60810">
              <w:rPr>
                <w:szCs w:val="28"/>
              </w:rPr>
              <w:t>график</w:t>
            </w:r>
          </w:p>
        </w:tc>
        <w:tc>
          <w:tcPr>
            <w:tcW w:w="2232" w:type="dxa"/>
            <w:tcBorders>
              <w:top w:val="single" w:sz="4" w:space="0" w:color="auto"/>
              <w:left w:val="nil"/>
              <w:bottom w:val="single" w:sz="4" w:space="0" w:color="auto"/>
              <w:right w:val="single" w:sz="4" w:space="0" w:color="auto"/>
            </w:tcBorders>
            <w:shd w:val="clear" w:color="000000" w:fill="FFFFFF"/>
            <w:hideMark/>
          </w:tcPr>
          <w:p w14:paraId="000770C2" w14:textId="77777777" w:rsidR="00A60810" w:rsidRPr="00A60810" w:rsidRDefault="00A60810" w:rsidP="005D2528">
            <w:pPr>
              <w:widowControl w:val="0"/>
              <w:suppressAutoHyphens/>
              <w:jc w:val="center"/>
              <w:rPr>
                <w:szCs w:val="28"/>
              </w:rPr>
            </w:pPr>
            <w:r w:rsidRPr="00A60810">
              <w:rPr>
                <w:szCs w:val="28"/>
              </w:rPr>
              <w:t>Способ регулирования</w:t>
            </w:r>
          </w:p>
        </w:tc>
        <w:tc>
          <w:tcPr>
            <w:tcW w:w="1422" w:type="dxa"/>
            <w:tcBorders>
              <w:top w:val="single" w:sz="4" w:space="0" w:color="auto"/>
              <w:left w:val="nil"/>
              <w:bottom w:val="single" w:sz="4" w:space="0" w:color="auto"/>
              <w:right w:val="single" w:sz="4" w:space="0" w:color="auto"/>
            </w:tcBorders>
            <w:shd w:val="clear" w:color="000000" w:fill="FFFFFF"/>
            <w:hideMark/>
          </w:tcPr>
          <w:p w14:paraId="387D761A" w14:textId="77777777" w:rsidR="00A60810" w:rsidRPr="00A60810" w:rsidRDefault="00A60810" w:rsidP="005D2528">
            <w:pPr>
              <w:widowControl w:val="0"/>
              <w:suppressAutoHyphens/>
              <w:jc w:val="center"/>
              <w:rPr>
                <w:szCs w:val="28"/>
              </w:rPr>
            </w:pPr>
            <w:r w:rsidRPr="00A60810">
              <w:rPr>
                <w:szCs w:val="28"/>
              </w:rPr>
              <w:t>Режим работы</w:t>
            </w:r>
          </w:p>
        </w:tc>
      </w:tr>
      <w:tr w:rsidR="00A60810" w:rsidRPr="00A60810" w14:paraId="5074113D" w14:textId="77777777" w:rsidTr="00EA6015">
        <w:trPr>
          <w:trHeight w:val="315"/>
        </w:trPr>
        <w:tc>
          <w:tcPr>
            <w:tcW w:w="783" w:type="dxa"/>
            <w:tcBorders>
              <w:top w:val="nil"/>
              <w:left w:val="single" w:sz="4" w:space="0" w:color="auto"/>
              <w:bottom w:val="single" w:sz="4" w:space="0" w:color="auto"/>
              <w:right w:val="single" w:sz="4" w:space="0" w:color="auto"/>
            </w:tcBorders>
            <w:shd w:val="clear" w:color="auto" w:fill="auto"/>
            <w:noWrap/>
            <w:hideMark/>
          </w:tcPr>
          <w:p w14:paraId="72042EDE" w14:textId="77777777" w:rsidR="00A60810" w:rsidRPr="00A60810" w:rsidRDefault="00A60810" w:rsidP="00CC612A">
            <w:pPr>
              <w:widowControl w:val="0"/>
              <w:suppressAutoHyphens/>
              <w:ind w:firstLine="709"/>
              <w:jc w:val="both"/>
              <w:rPr>
                <w:szCs w:val="28"/>
              </w:rPr>
            </w:pPr>
            <w:r w:rsidRPr="00A60810">
              <w:rPr>
                <w:szCs w:val="28"/>
              </w:rPr>
              <w:t>1</w:t>
            </w:r>
          </w:p>
        </w:tc>
        <w:tc>
          <w:tcPr>
            <w:tcW w:w="4078" w:type="dxa"/>
            <w:tcBorders>
              <w:top w:val="single" w:sz="4" w:space="0" w:color="auto"/>
              <w:bottom w:val="single" w:sz="4" w:space="0" w:color="auto"/>
              <w:right w:val="single" w:sz="4" w:space="0" w:color="auto"/>
            </w:tcBorders>
            <w:shd w:val="clear" w:color="auto" w:fill="auto"/>
            <w:noWrap/>
            <w:hideMark/>
          </w:tcPr>
          <w:p w14:paraId="2586F23C" w14:textId="1DD17228" w:rsidR="00A60810" w:rsidRPr="00A60810" w:rsidRDefault="00A60810" w:rsidP="00095DC4">
            <w:pPr>
              <w:widowControl w:val="0"/>
              <w:suppressAutoHyphens/>
              <w:rPr>
                <w:szCs w:val="28"/>
              </w:rPr>
            </w:pPr>
            <w:r w:rsidRPr="005D666B">
              <w:rPr>
                <w:szCs w:val="28"/>
              </w:rPr>
              <w:t>с. Долгодеревенское, «</w:t>
            </w:r>
            <w:proofErr w:type="spellStart"/>
            <w:r w:rsidRPr="005D666B">
              <w:rPr>
                <w:szCs w:val="28"/>
              </w:rPr>
              <w:t>Мкр</w:t>
            </w:r>
            <w:proofErr w:type="spellEnd"/>
            <w:r w:rsidRPr="005D666B">
              <w:rPr>
                <w:szCs w:val="28"/>
              </w:rPr>
              <w:t>. Учхоз»</w:t>
            </w:r>
          </w:p>
        </w:tc>
        <w:tc>
          <w:tcPr>
            <w:tcW w:w="1173" w:type="dxa"/>
            <w:tcBorders>
              <w:top w:val="nil"/>
              <w:left w:val="single" w:sz="4" w:space="0" w:color="auto"/>
              <w:bottom w:val="single" w:sz="4" w:space="0" w:color="auto"/>
              <w:right w:val="single" w:sz="4" w:space="0" w:color="auto"/>
            </w:tcBorders>
            <w:shd w:val="clear" w:color="auto" w:fill="auto"/>
            <w:noWrap/>
            <w:hideMark/>
          </w:tcPr>
          <w:p w14:paraId="4507BDBD" w14:textId="77777777" w:rsidR="00A60810" w:rsidRPr="00A60810" w:rsidRDefault="00A60810" w:rsidP="00095DC4">
            <w:pPr>
              <w:widowControl w:val="0"/>
              <w:suppressAutoHyphens/>
              <w:ind w:hanging="7"/>
              <w:jc w:val="center"/>
              <w:rPr>
                <w:szCs w:val="28"/>
              </w:rPr>
            </w:pPr>
            <w:r w:rsidRPr="00A60810">
              <w:rPr>
                <w:szCs w:val="28"/>
              </w:rPr>
              <w:t>95/70</w:t>
            </w:r>
          </w:p>
        </w:tc>
        <w:tc>
          <w:tcPr>
            <w:tcW w:w="2232" w:type="dxa"/>
            <w:tcBorders>
              <w:top w:val="nil"/>
              <w:left w:val="nil"/>
              <w:bottom w:val="single" w:sz="4" w:space="0" w:color="auto"/>
              <w:right w:val="single" w:sz="4" w:space="0" w:color="auto"/>
            </w:tcBorders>
            <w:shd w:val="clear" w:color="auto" w:fill="auto"/>
            <w:noWrap/>
            <w:hideMark/>
          </w:tcPr>
          <w:p w14:paraId="5506E29C" w14:textId="77777777" w:rsidR="00A60810" w:rsidRPr="00A60810" w:rsidRDefault="00A60810" w:rsidP="00095DC4">
            <w:pPr>
              <w:widowControl w:val="0"/>
              <w:suppressAutoHyphens/>
              <w:ind w:hanging="7"/>
              <w:jc w:val="center"/>
              <w:rPr>
                <w:szCs w:val="28"/>
              </w:rPr>
            </w:pPr>
            <w:r w:rsidRPr="00A60810">
              <w:rPr>
                <w:szCs w:val="28"/>
              </w:rPr>
              <w:t>Количественный</w:t>
            </w:r>
          </w:p>
        </w:tc>
        <w:tc>
          <w:tcPr>
            <w:tcW w:w="1422" w:type="dxa"/>
            <w:tcBorders>
              <w:top w:val="nil"/>
              <w:left w:val="nil"/>
              <w:bottom w:val="single" w:sz="4" w:space="0" w:color="auto"/>
              <w:right w:val="single" w:sz="4" w:space="0" w:color="auto"/>
            </w:tcBorders>
            <w:shd w:val="clear" w:color="auto" w:fill="auto"/>
            <w:noWrap/>
            <w:hideMark/>
          </w:tcPr>
          <w:p w14:paraId="04306A8B" w14:textId="77777777" w:rsidR="00A60810" w:rsidRPr="00A60810" w:rsidRDefault="00A60810" w:rsidP="00095DC4">
            <w:pPr>
              <w:widowControl w:val="0"/>
              <w:suppressAutoHyphens/>
              <w:ind w:hanging="7"/>
              <w:jc w:val="center"/>
              <w:rPr>
                <w:szCs w:val="28"/>
              </w:rPr>
            </w:pPr>
            <w:r w:rsidRPr="00A60810">
              <w:rPr>
                <w:szCs w:val="28"/>
              </w:rPr>
              <w:t>Сезонный</w:t>
            </w:r>
          </w:p>
        </w:tc>
      </w:tr>
      <w:tr w:rsidR="00A60810" w:rsidRPr="00A60810" w14:paraId="0C7C208C" w14:textId="77777777" w:rsidTr="00EA6015">
        <w:trPr>
          <w:trHeight w:val="315"/>
        </w:trPr>
        <w:tc>
          <w:tcPr>
            <w:tcW w:w="783" w:type="dxa"/>
            <w:tcBorders>
              <w:top w:val="nil"/>
              <w:left w:val="single" w:sz="4" w:space="0" w:color="auto"/>
              <w:bottom w:val="single" w:sz="4" w:space="0" w:color="auto"/>
              <w:right w:val="single" w:sz="4" w:space="0" w:color="auto"/>
            </w:tcBorders>
            <w:shd w:val="clear" w:color="auto" w:fill="auto"/>
            <w:noWrap/>
            <w:hideMark/>
          </w:tcPr>
          <w:p w14:paraId="0FC63A96" w14:textId="77777777" w:rsidR="00A60810" w:rsidRPr="00A60810" w:rsidRDefault="00A60810" w:rsidP="00CC612A">
            <w:pPr>
              <w:widowControl w:val="0"/>
              <w:suppressAutoHyphens/>
              <w:ind w:firstLine="709"/>
              <w:jc w:val="both"/>
              <w:rPr>
                <w:szCs w:val="28"/>
              </w:rPr>
            </w:pPr>
            <w:r w:rsidRPr="00A60810">
              <w:rPr>
                <w:szCs w:val="28"/>
              </w:rPr>
              <w:t>2</w:t>
            </w:r>
          </w:p>
        </w:tc>
        <w:tc>
          <w:tcPr>
            <w:tcW w:w="4078" w:type="dxa"/>
            <w:tcBorders>
              <w:top w:val="single" w:sz="4" w:space="0" w:color="auto"/>
              <w:bottom w:val="single" w:sz="4" w:space="0" w:color="auto"/>
              <w:right w:val="single" w:sz="4" w:space="0" w:color="auto"/>
            </w:tcBorders>
            <w:shd w:val="clear" w:color="auto" w:fill="auto"/>
            <w:noWrap/>
            <w:hideMark/>
          </w:tcPr>
          <w:p w14:paraId="42C255C6" w14:textId="4F678FD4" w:rsidR="00A60810" w:rsidRPr="00A60810" w:rsidRDefault="00A60810" w:rsidP="00095DC4">
            <w:pPr>
              <w:widowControl w:val="0"/>
              <w:suppressAutoHyphens/>
              <w:rPr>
                <w:szCs w:val="28"/>
              </w:rPr>
            </w:pPr>
            <w:r w:rsidRPr="005D666B">
              <w:rPr>
                <w:szCs w:val="28"/>
              </w:rPr>
              <w:t>с. Долгодеревенское, Котельная №3 «Центральная»</w:t>
            </w:r>
          </w:p>
        </w:tc>
        <w:tc>
          <w:tcPr>
            <w:tcW w:w="1173" w:type="dxa"/>
            <w:tcBorders>
              <w:top w:val="nil"/>
              <w:left w:val="single" w:sz="4" w:space="0" w:color="auto"/>
              <w:bottom w:val="single" w:sz="4" w:space="0" w:color="auto"/>
              <w:right w:val="single" w:sz="4" w:space="0" w:color="auto"/>
            </w:tcBorders>
            <w:shd w:val="clear" w:color="auto" w:fill="auto"/>
            <w:noWrap/>
            <w:hideMark/>
          </w:tcPr>
          <w:p w14:paraId="34615922" w14:textId="77777777" w:rsidR="00A60810" w:rsidRPr="00A60810" w:rsidRDefault="00A60810" w:rsidP="00095DC4">
            <w:pPr>
              <w:widowControl w:val="0"/>
              <w:suppressAutoHyphens/>
              <w:ind w:hanging="7"/>
              <w:jc w:val="center"/>
              <w:rPr>
                <w:szCs w:val="28"/>
              </w:rPr>
            </w:pPr>
            <w:r w:rsidRPr="00A60810">
              <w:rPr>
                <w:szCs w:val="28"/>
              </w:rPr>
              <w:t>95/70</w:t>
            </w:r>
          </w:p>
        </w:tc>
        <w:tc>
          <w:tcPr>
            <w:tcW w:w="2232" w:type="dxa"/>
            <w:tcBorders>
              <w:top w:val="nil"/>
              <w:left w:val="nil"/>
              <w:bottom w:val="single" w:sz="4" w:space="0" w:color="auto"/>
              <w:right w:val="single" w:sz="4" w:space="0" w:color="auto"/>
            </w:tcBorders>
            <w:shd w:val="clear" w:color="auto" w:fill="auto"/>
            <w:noWrap/>
            <w:hideMark/>
          </w:tcPr>
          <w:p w14:paraId="15A53CC7" w14:textId="77777777" w:rsidR="00A60810" w:rsidRPr="00A60810" w:rsidRDefault="00A60810" w:rsidP="00095DC4">
            <w:pPr>
              <w:widowControl w:val="0"/>
              <w:suppressAutoHyphens/>
              <w:ind w:hanging="7"/>
              <w:jc w:val="center"/>
              <w:rPr>
                <w:szCs w:val="28"/>
              </w:rPr>
            </w:pPr>
            <w:r w:rsidRPr="00A60810">
              <w:rPr>
                <w:szCs w:val="28"/>
              </w:rPr>
              <w:t>Количественный</w:t>
            </w:r>
          </w:p>
        </w:tc>
        <w:tc>
          <w:tcPr>
            <w:tcW w:w="1422" w:type="dxa"/>
            <w:tcBorders>
              <w:top w:val="nil"/>
              <w:left w:val="nil"/>
              <w:bottom w:val="single" w:sz="4" w:space="0" w:color="auto"/>
              <w:right w:val="single" w:sz="4" w:space="0" w:color="auto"/>
            </w:tcBorders>
            <w:shd w:val="clear" w:color="auto" w:fill="auto"/>
            <w:noWrap/>
            <w:hideMark/>
          </w:tcPr>
          <w:p w14:paraId="7F196672" w14:textId="77777777" w:rsidR="00A60810" w:rsidRPr="00A60810" w:rsidRDefault="00A60810" w:rsidP="00095DC4">
            <w:pPr>
              <w:widowControl w:val="0"/>
              <w:suppressAutoHyphens/>
              <w:ind w:hanging="7"/>
              <w:jc w:val="center"/>
              <w:rPr>
                <w:szCs w:val="28"/>
              </w:rPr>
            </w:pPr>
            <w:r w:rsidRPr="00A60810">
              <w:rPr>
                <w:szCs w:val="28"/>
              </w:rPr>
              <w:t>Сезонный</w:t>
            </w:r>
          </w:p>
        </w:tc>
      </w:tr>
      <w:tr w:rsidR="00A60810" w:rsidRPr="00A60810" w14:paraId="0472A229" w14:textId="77777777" w:rsidTr="00EA6015">
        <w:trPr>
          <w:trHeight w:val="315"/>
        </w:trPr>
        <w:tc>
          <w:tcPr>
            <w:tcW w:w="783" w:type="dxa"/>
            <w:tcBorders>
              <w:top w:val="nil"/>
              <w:left w:val="single" w:sz="4" w:space="0" w:color="auto"/>
              <w:bottom w:val="single" w:sz="4" w:space="0" w:color="auto"/>
              <w:right w:val="single" w:sz="4" w:space="0" w:color="auto"/>
            </w:tcBorders>
            <w:shd w:val="clear" w:color="auto" w:fill="auto"/>
            <w:noWrap/>
            <w:hideMark/>
          </w:tcPr>
          <w:p w14:paraId="10F95B87" w14:textId="77777777" w:rsidR="00A60810" w:rsidRPr="00A60810" w:rsidRDefault="00A60810" w:rsidP="00CC612A">
            <w:pPr>
              <w:widowControl w:val="0"/>
              <w:suppressAutoHyphens/>
              <w:ind w:firstLine="709"/>
              <w:jc w:val="both"/>
              <w:rPr>
                <w:szCs w:val="28"/>
              </w:rPr>
            </w:pPr>
            <w:r w:rsidRPr="00A60810">
              <w:rPr>
                <w:szCs w:val="28"/>
              </w:rPr>
              <w:t>3</w:t>
            </w:r>
          </w:p>
        </w:tc>
        <w:tc>
          <w:tcPr>
            <w:tcW w:w="4078" w:type="dxa"/>
            <w:tcBorders>
              <w:top w:val="single" w:sz="4" w:space="0" w:color="auto"/>
              <w:bottom w:val="single" w:sz="4" w:space="0" w:color="auto"/>
              <w:right w:val="single" w:sz="4" w:space="0" w:color="auto"/>
            </w:tcBorders>
            <w:shd w:val="clear" w:color="auto" w:fill="auto"/>
            <w:noWrap/>
            <w:hideMark/>
          </w:tcPr>
          <w:p w14:paraId="4938F427" w14:textId="1A992F20" w:rsidR="00A60810" w:rsidRPr="00A60810" w:rsidRDefault="00A60810" w:rsidP="00095DC4">
            <w:pPr>
              <w:widowControl w:val="0"/>
              <w:suppressAutoHyphens/>
              <w:rPr>
                <w:szCs w:val="28"/>
              </w:rPr>
            </w:pPr>
            <w:r w:rsidRPr="005D666B">
              <w:rPr>
                <w:szCs w:val="28"/>
              </w:rPr>
              <w:t>с. Долгодеревенское, Котельная №1</w:t>
            </w:r>
          </w:p>
        </w:tc>
        <w:tc>
          <w:tcPr>
            <w:tcW w:w="1173" w:type="dxa"/>
            <w:tcBorders>
              <w:top w:val="nil"/>
              <w:left w:val="single" w:sz="4" w:space="0" w:color="auto"/>
              <w:bottom w:val="single" w:sz="4" w:space="0" w:color="auto"/>
              <w:right w:val="single" w:sz="4" w:space="0" w:color="auto"/>
            </w:tcBorders>
            <w:shd w:val="clear" w:color="auto" w:fill="auto"/>
            <w:noWrap/>
            <w:hideMark/>
          </w:tcPr>
          <w:p w14:paraId="28FB5928" w14:textId="77777777" w:rsidR="00A60810" w:rsidRPr="00A60810" w:rsidRDefault="00A60810" w:rsidP="00095DC4">
            <w:pPr>
              <w:widowControl w:val="0"/>
              <w:suppressAutoHyphens/>
              <w:ind w:hanging="7"/>
              <w:jc w:val="center"/>
              <w:rPr>
                <w:szCs w:val="28"/>
              </w:rPr>
            </w:pPr>
            <w:r w:rsidRPr="00A60810">
              <w:rPr>
                <w:szCs w:val="28"/>
              </w:rPr>
              <w:t>95/70</w:t>
            </w:r>
          </w:p>
        </w:tc>
        <w:tc>
          <w:tcPr>
            <w:tcW w:w="2232" w:type="dxa"/>
            <w:tcBorders>
              <w:top w:val="nil"/>
              <w:left w:val="nil"/>
              <w:bottom w:val="single" w:sz="4" w:space="0" w:color="auto"/>
              <w:right w:val="single" w:sz="4" w:space="0" w:color="auto"/>
            </w:tcBorders>
            <w:shd w:val="clear" w:color="auto" w:fill="auto"/>
            <w:noWrap/>
            <w:hideMark/>
          </w:tcPr>
          <w:p w14:paraId="4D9816F7" w14:textId="77777777" w:rsidR="00A60810" w:rsidRPr="00A60810" w:rsidRDefault="00A60810" w:rsidP="00095DC4">
            <w:pPr>
              <w:widowControl w:val="0"/>
              <w:suppressAutoHyphens/>
              <w:ind w:hanging="7"/>
              <w:jc w:val="center"/>
              <w:rPr>
                <w:szCs w:val="28"/>
              </w:rPr>
            </w:pPr>
            <w:r w:rsidRPr="00A60810">
              <w:rPr>
                <w:szCs w:val="28"/>
              </w:rPr>
              <w:t>Количественный</w:t>
            </w:r>
          </w:p>
        </w:tc>
        <w:tc>
          <w:tcPr>
            <w:tcW w:w="1422" w:type="dxa"/>
            <w:tcBorders>
              <w:top w:val="nil"/>
              <w:left w:val="nil"/>
              <w:bottom w:val="single" w:sz="4" w:space="0" w:color="auto"/>
              <w:right w:val="single" w:sz="4" w:space="0" w:color="auto"/>
            </w:tcBorders>
            <w:shd w:val="clear" w:color="auto" w:fill="auto"/>
            <w:noWrap/>
            <w:hideMark/>
          </w:tcPr>
          <w:p w14:paraId="5EB5EDDA" w14:textId="77777777" w:rsidR="00A60810" w:rsidRPr="00A60810" w:rsidRDefault="00A60810" w:rsidP="00095DC4">
            <w:pPr>
              <w:widowControl w:val="0"/>
              <w:suppressAutoHyphens/>
              <w:ind w:hanging="7"/>
              <w:jc w:val="center"/>
              <w:rPr>
                <w:szCs w:val="28"/>
              </w:rPr>
            </w:pPr>
            <w:r w:rsidRPr="00A60810">
              <w:rPr>
                <w:szCs w:val="28"/>
              </w:rPr>
              <w:t>Сезонный</w:t>
            </w:r>
          </w:p>
        </w:tc>
      </w:tr>
      <w:tr w:rsidR="00A60810" w:rsidRPr="00A60810" w14:paraId="738E0F9E" w14:textId="77777777" w:rsidTr="00EA6015">
        <w:trPr>
          <w:trHeight w:val="315"/>
        </w:trPr>
        <w:tc>
          <w:tcPr>
            <w:tcW w:w="783" w:type="dxa"/>
            <w:tcBorders>
              <w:top w:val="nil"/>
              <w:left w:val="single" w:sz="4" w:space="0" w:color="auto"/>
              <w:bottom w:val="single" w:sz="4" w:space="0" w:color="auto"/>
              <w:right w:val="single" w:sz="4" w:space="0" w:color="auto"/>
            </w:tcBorders>
            <w:shd w:val="clear" w:color="auto" w:fill="auto"/>
            <w:noWrap/>
            <w:hideMark/>
          </w:tcPr>
          <w:p w14:paraId="3CC3A9D4" w14:textId="77777777" w:rsidR="00A60810" w:rsidRPr="00A60810" w:rsidRDefault="00A60810" w:rsidP="00CC612A">
            <w:pPr>
              <w:widowControl w:val="0"/>
              <w:suppressAutoHyphens/>
              <w:ind w:firstLine="709"/>
              <w:jc w:val="both"/>
              <w:rPr>
                <w:szCs w:val="28"/>
              </w:rPr>
            </w:pPr>
            <w:r w:rsidRPr="00A60810">
              <w:rPr>
                <w:szCs w:val="28"/>
              </w:rPr>
              <w:t>4</w:t>
            </w:r>
          </w:p>
        </w:tc>
        <w:tc>
          <w:tcPr>
            <w:tcW w:w="4078" w:type="dxa"/>
            <w:tcBorders>
              <w:top w:val="single" w:sz="4" w:space="0" w:color="auto"/>
              <w:bottom w:val="single" w:sz="4" w:space="0" w:color="auto"/>
              <w:right w:val="single" w:sz="4" w:space="0" w:color="auto"/>
            </w:tcBorders>
            <w:shd w:val="clear" w:color="auto" w:fill="auto"/>
            <w:noWrap/>
            <w:hideMark/>
          </w:tcPr>
          <w:p w14:paraId="395706ED" w14:textId="170D60CA" w:rsidR="00A60810" w:rsidRPr="00A60810" w:rsidRDefault="00A60810" w:rsidP="00095DC4">
            <w:pPr>
              <w:widowControl w:val="0"/>
              <w:suppressAutoHyphens/>
              <w:rPr>
                <w:szCs w:val="28"/>
              </w:rPr>
            </w:pPr>
            <w:r w:rsidRPr="005D666B">
              <w:rPr>
                <w:szCs w:val="28"/>
              </w:rPr>
              <w:t>с. Долгодеревенское, Котельная №5 «Школа»</w:t>
            </w:r>
          </w:p>
        </w:tc>
        <w:tc>
          <w:tcPr>
            <w:tcW w:w="1173" w:type="dxa"/>
            <w:tcBorders>
              <w:top w:val="nil"/>
              <w:left w:val="single" w:sz="4" w:space="0" w:color="auto"/>
              <w:bottom w:val="single" w:sz="4" w:space="0" w:color="auto"/>
              <w:right w:val="single" w:sz="4" w:space="0" w:color="auto"/>
            </w:tcBorders>
            <w:shd w:val="clear" w:color="auto" w:fill="auto"/>
            <w:noWrap/>
            <w:hideMark/>
          </w:tcPr>
          <w:p w14:paraId="5AB194ED" w14:textId="77777777" w:rsidR="00A60810" w:rsidRPr="00A60810" w:rsidRDefault="00A60810" w:rsidP="00095DC4">
            <w:pPr>
              <w:widowControl w:val="0"/>
              <w:suppressAutoHyphens/>
              <w:ind w:hanging="7"/>
              <w:jc w:val="center"/>
              <w:rPr>
                <w:szCs w:val="28"/>
              </w:rPr>
            </w:pPr>
            <w:r w:rsidRPr="00A60810">
              <w:rPr>
                <w:szCs w:val="28"/>
              </w:rPr>
              <w:t>95/70</w:t>
            </w:r>
          </w:p>
        </w:tc>
        <w:tc>
          <w:tcPr>
            <w:tcW w:w="2232" w:type="dxa"/>
            <w:tcBorders>
              <w:top w:val="nil"/>
              <w:left w:val="nil"/>
              <w:bottom w:val="single" w:sz="4" w:space="0" w:color="auto"/>
              <w:right w:val="single" w:sz="4" w:space="0" w:color="auto"/>
            </w:tcBorders>
            <w:shd w:val="clear" w:color="auto" w:fill="auto"/>
            <w:noWrap/>
            <w:hideMark/>
          </w:tcPr>
          <w:p w14:paraId="69AB3857" w14:textId="77777777" w:rsidR="00A60810" w:rsidRPr="00A60810" w:rsidRDefault="00A60810" w:rsidP="00095DC4">
            <w:pPr>
              <w:widowControl w:val="0"/>
              <w:suppressAutoHyphens/>
              <w:ind w:hanging="7"/>
              <w:jc w:val="center"/>
              <w:rPr>
                <w:szCs w:val="28"/>
              </w:rPr>
            </w:pPr>
            <w:r w:rsidRPr="00A60810">
              <w:rPr>
                <w:szCs w:val="28"/>
              </w:rPr>
              <w:t>Количественный</w:t>
            </w:r>
          </w:p>
        </w:tc>
        <w:tc>
          <w:tcPr>
            <w:tcW w:w="1422" w:type="dxa"/>
            <w:tcBorders>
              <w:top w:val="nil"/>
              <w:left w:val="nil"/>
              <w:bottom w:val="single" w:sz="4" w:space="0" w:color="auto"/>
              <w:right w:val="single" w:sz="4" w:space="0" w:color="auto"/>
            </w:tcBorders>
            <w:shd w:val="clear" w:color="auto" w:fill="auto"/>
            <w:noWrap/>
            <w:hideMark/>
          </w:tcPr>
          <w:p w14:paraId="689D3F30" w14:textId="77777777" w:rsidR="00A60810" w:rsidRPr="00A60810" w:rsidRDefault="00A60810" w:rsidP="00095DC4">
            <w:pPr>
              <w:widowControl w:val="0"/>
              <w:suppressAutoHyphens/>
              <w:ind w:hanging="7"/>
              <w:jc w:val="center"/>
              <w:rPr>
                <w:szCs w:val="28"/>
              </w:rPr>
            </w:pPr>
            <w:r w:rsidRPr="00A60810">
              <w:rPr>
                <w:szCs w:val="28"/>
              </w:rPr>
              <w:t>Сезонный</w:t>
            </w:r>
          </w:p>
        </w:tc>
      </w:tr>
      <w:tr w:rsidR="00A60810" w:rsidRPr="00A60810" w14:paraId="1EE1B928" w14:textId="77777777" w:rsidTr="00EA6015">
        <w:trPr>
          <w:trHeight w:val="315"/>
        </w:trPr>
        <w:tc>
          <w:tcPr>
            <w:tcW w:w="783" w:type="dxa"/>
            <w:tcBorders>
              <w:top w:val="nil"/>
              <w:left w:val="single" w:sz="4" w:space="0" w:color="auto"/>
              <w:bottom w:val="single" w:sz="4" w:space="0" w:color="auto"/>
              <w:right w:val="single" w:sz="4" w:space="0" w:color="auto"/>
            </w:tcBorders>
            <w:shd w:val="clear" w:color="auto" w:fill="auto"/>
            <w:noWrap/>
            <w:hideMark/>
          </w:tcPr>
          <w:p w14:paraId="2BFA11EB" w14:textId="77777777" w:rsidR="00A60810" w:rsidRPr="00A60810" w:rsidRDefault="00A60810" w:rsidP="00CC612A">
            <w:pPr>
              <w:widowControl w:val="0"/>
              <w:suppressAutoHyphens/>
              <w:ind w:firstLine="709"/>
              <w:jc w:val="both"/>
              <w:rPr>
                <w:szCs w:val="28"/>
              </w:rPr>
            </w:pPr>
            <w:r w:rsidRPr="00A60810">
              <w:rPr>
                <w:szCs w:val="28"/>
              </w:rPr>
              <w:t>5</w:t>
            </w:r>
          </w:p>
        </w:tc>
        <w:tc>
          <w:tcPr>
            <w:tcW w:w="4078" w:type="dxa"/>
            <w:tcBorders>
              <w:top w:val="single" w:sz="4" w:space="0" w:color="auto"/>
              <w:bottom w:val="single" w:sz="4" w:space="0" w:color="auto"/>
              <w:right w:val="single" w:sz="4" w:space="0" w:color="auto"/>
            </w:tcBorders>
            <w:shd w:val="clear" w:color="auto" w:fill="auto"/>
            <w:noWrap/>
            <w:hideMark/>
          </w:tcPr>
          <w:p w14:paraId="338E1F0B" w14:textId="74BDCFCD" w:rsidR="00A60810" w:rsidRPr="00A60810" w:rsidRDefault="00A60810" w:rsidP="00095DC4">
            <w:pPr>
              <w:widowControl w:val="0"/>
              <w:suppressAutoHyphens/>
              <w:rPr>
                <w:szCs w:val="28"/>
              </w:rPr>
            </w:pPr>
            <w:r w:rsidRPr="005D666B">
              <w:rPr>
                <w:szCs w:val="28"/>
              </w:rPr>
              <w:t>Котельная ЗК «Соколиная гора»</w:t>
            </w:r>
          </w:p>
        </w:tc>
        <w:tc>
          <w:tcPr>
            <w:tcW w:w="1173" w:type="dxa"/>
            <w:tcBorders>
              <w:top w:val="nil"/>
              <w:left w:val="single" w:sz="4" w:space="0" w:color="auto"/>
              <w:bottom w:val="single" w:sz="4" w:space="0" w:color="auto"/>
              <w:right w:val="single" w:sz="4" w:space="0" w:color="auto"/>
            </w:tcBorders>
            <w:shd w:val="clear" w:color="auto" w:fill="auto"/>
            <w:noWrap/>
            <w:hideMark/>
          </w:tcPr>
          <w:p w14:paraId="6E49A516" w14:textId="77777777" w:rsidR="00A60810" w:rsidRPr="00A60810" w:rsidRDefault="00A60810" w:rsidP="00095DC4">
            <w:pPr>
              <w:widowControl w:val="0"/>
              <w:suppressAutoHyphens/>
              <w:ind w:hanging="7"/>
              <w:jc w:val="center"/>
              <w:rPr>
                <w:szCs w:val="28"/>
              </w:rPr>
            </w:pPr>
            <w:r w:rsidRPr="00A60810">
              <w:rPr>
                <w:szCs w:val="28"/>
              </w:rPr>
              <w:t>95/70</w:t>
            </w:r>
          </w:p>
        </w:tc>
        <w:tc>
          <w:tcPr>
            <w:tcW w:w="2232" w:type="dxa"/>
            <w:tcBorders>
              <w:top w:val="nil"/>
              <w:left w:val="nil"/>
              <w:bottom w:val="single" w:sz="4" w:space="0" w:color="auto"/>
              <w:right w:val="single" w:sz="4" w:space="0" w:color="auto"/>
            </w:tcBorders>
            <w:shd w:val="clear" w:color="auto" w:fill="auto"/>
            <w:noWrap/>
            <w:hideMark/>
          </w:tcPr>
          <w:p w14:paraId="1A4F30C2" w14:textId="77777777" w:rsidR="00A60810" w:rsidRPr="00A60810" w:rsidRDefault="00A60810" w:rsidP="00095DC4">
            <w:pPr>
              <w:widowControl w:val="0"/>
              <w:suppressAutoHyphens/>
              <w:ind w:hanging="7"/>
              <w:jc w:val="center"/>
              <w:rPr>
                <w:szCs w:val="28"/>
              </w:rPr>
            </w:pPr>
            <w:r w:rsidRPr="00A60810">
              <w:rPr>
                <w:szCs w:val="28"/>
              </w:rPr>
              <w:t>Количественный</w:t>
            </w:r>
          </w:p>
        </w:tc>
        <w:tc>
          <w:tcPr>
            <w:tcW w:w="1422" w:type="dxa"/>
            <w:tcBorders>
              <w:top w:val="nil"/>
              <w:left w:val="nil"/>
              <w:bottom w:val="single" w:sz="4" w:space="0" w:color="auto"/>
              <w:right w:val="single" w:sz="4" w:space="0" w:color="auto"/>
            </w:tcBorders>
            <w:shd w:val="clear" w:color="auto" w:fill="auto"/>
            <w:noWrap/>
            <w:hideMark/>
          </w:tcPr>
          <w:p w14:paraId="6B0E4E60" w14:textId="77777777" w:rsidR="00A60810" w:rsidRPr="00A60810" w:rsidRDefault="00A60810" w:rsidP="00095DC4">
            <w:pPr>
              <w:widowControl w:val="0"/>
              <w:suppressAutoHyphens/>
              <w:ind w:hanging="7"/>
              <w:jc w:val="center"/>
              <w:rPr>
                <w:szCs w:val="28"/>
              </w:rPr>
            </w:pPr>
            <w:r w:rsidRPr="00A60810">
              <w:rPr>
                <w:szCs w:val="28"/>
              </w:rPr>
              <w:t>Сезонный</w:t>
            </w:r>
          </w:p>
        </w:tc>
      </w:tr>
      <w:tr w:rsidR="00A60810" w:rsidRPr="00A60810" w14:paraId="28B71B5B" w14:textId="77777777" w:rsidTr="00EA6015">
        <w:trPr>
          <w:trHeight w:val="315"/>
        </w:trPr>
        <w:tc>
          <w:tcPr>
            <w:tcW w:w="783" w:type="dxa"/>
            <w:tcBorders>
              <w:top w:val="nil"/>
              <w:left w:val="single" w:sz="4" w:space="0" w:color="auto"/>
              <w:bottom w:val="single" w:sz="4" w:space="0" w:color="auto"/>
              <w:right w:val="single" w:sz="4" w:space="0" w:color="auto"/>
            </w:tcBorders>
            <w:shd w:val="clear" w:color="auto" w:fill="auto"/>
            <w:noWrap/>
            <w:hideMark/>
          </w:tcPr>
          <w:p w14:paraId="5488E5CF" w14:textId="77777777" w:rsidR="00A60810" w:rsidRPr="00A60810" w:rsidRDefault="00A60810" w:rsidP="00CC612A">
            <w:pPr>
              <w:widowControl w:val="0"/>
              <w:suppressAutoHyphens/>
              <w:ind w:firstLine="709"/>
              <w:jc w:val="both"/>
              <w:rPr>
                <w:szCs w:val="28"/>
              </w:rPr>
            </w:pPr>
            <w:r w:rsidRPr="00A60810">
              <w:rPr>
                <w:szCs w:val="28"/>
              </w:rPr>
              <w:t>6</w:t>
            </w:r>
          </w:p>
        </w:tc>
        <w:tc>
          <w:tcPr>
            <w:tcW w:w="4078" w:type="dxa"/>
            <w:tcBorders>
              <w:top w:val="single" w:sz="4" w:space="0" w:color="auto"/>
              <w:bottom w:val="single" w:sz="4" w:space="0" w:color="auto"/>
              <w:right w:val="single" w:sz="4" w:space="0" w:color="auto"/>
            </w:tcBorders>
            <w:shd w:val="clear" w:color="auto" w:fill="auto"/>
            <w:noWrap/>
            <w:hideMark/>
          </w:tcPr>
          <w:p w14:paraId="22E50B78" w14:textId="30088211" w:rsidR="00A60810" w:rsidRPr="00A60810" w:rsidRDefault="00A60810" w:rsidP="00095DC4">
            <w:pPr>
              <w:widowControl w:val="0"/>
              <w:suppressAutoHyphens/>
              <w:rPr>
                <w:szCs w:val="28"/>
              </w:rPr>
            </w:pPr>
            <w:r w:rsidRPr="005D666B">
              <w:rPr>
                <w:szCs w:val="28"/>
              </w:rPr>
              <w:t xml:space="preserve">с. </w:t>
            </w:r>
            <w:proofErr w:type="spellStart"/>
            <w:r w:rsidRPr="005D666B">
              <w:rPr>
                <w:szCs w:val="28"/>
              </w:rPr>
              <w:t>Б.Баландино</w:t>
            </w:r>
            <w:proofErr w:type="spellEnd"/>
            <w:r w:rsidRPr="005D666B">
              <w:rPr>
                <w:szCs w:val="28"/>
              </w:rPr>
              <w:t>, Котельная школы</w:t>
            </w:r>
          </w:p>
        </w:tc>
        <w:tc>
          <w:tcPr>
            <w:tcW w:w="1173" w:type="dxa"/>
            <w:tcBorders>
              <w:top w:val="nil"/>
              <w:left w:val="single" w:sz="4" w:space="0" w:color="auto"/>
              <w:bottom w:val="single" w:sz="4" w:space="0" w:color="auto"/>
              <w:right w:val="single" w:sz="4" w:space="0" w:color="auto"/>
            </w:tcBorders>
            <w:shd w:val="clear" w:color="auto" w:fill="auto"/>
            <w:noWrap/>
            <w:hideMark/>
          </w:tcPr>
          <w:p w14:paraId="47F5C932" w14:textId="77777777" w:rsidR="00A60810" w:rsidRPr="00A60810" w:rsidRDefault="00A60810" w:rsidP="00095DC4">
            <w:pPr>
              <w:widowControl w:val="0"/>
              <w:suppressAutoHyphens/>
              <w:ind w:hanging="7"/>
              <w:jc w:val="center"/>
              <w:rPr>
                <w:szCs w:val="28"/>
              </w:rPr>
            </w:pPr>
            <w:r w:rsidRPr="00A60810">
              <w:rPr>
                <w:szCs w:val="28"/>
              </w:rPr>
              <w:t>95/70</w:t>
            </w:r>
          </w:p>
        </w:tc>
        <w:tc>
          <w:tcPr>
            <w:tcW w:w="2232" w:type="dxa"/>
            <w:tcBorders>
              <w:top w:val="nil"/>
              <w:left w:val="nil"/>
              <w:bottom w:val="single" w:sz="4" w:space="0" w:color="auto"/>
              <w:right w:val="single" w:sz="4" w:space="0" w:color="auto"/>
            </w:tcBorders>
            <w:shd w:val="clear" w:color="auto" w:fill="auto"/>
            <w:noWrap/>
            <w:hideMark/>
          </w:tcPr>
          <w:p w14:paraId="3B344B65" w14:textId="77777777" w:rsidR="00A60810" w:rsidRPr="00A60810" w:rsidRDefault="00A60810" w:rsidP="00095DC4">
            <w:pPr>
              <w:widowControl w:val="0"/>
              <w:suppressAutoHyphens/>
              <w:ind w:hanging="7"/>
              <w:jc w:val="center"/>
              <w:rPr>
                <w:szCs w:val="28"/>
              </w:rPr>
            </w:pPr>
            <w:r w:rsidRPr="00A60810">
              <w:rPr>
                <w:szCs w:val="28"/>
              </w:rPr>
              <w:t>Количественный</w:t>
            </w:r>
          </w:p>
        </w:tc>
        <w:tc>
          <w:tcPr>
            <w:tcW w:w="1422" w:type="dxa"/>
            <w:tcBorders>
              <w:top w:val="nil"/>
              <w:left w:val="nil"/>
              <w:bottom w:val="single" w:sz="4" w:space="0" w:color="auto"/>
              <w:right w:val="single" w:sz="4" w:space="0" w:color="auto"/>
            </w:tcBorders>
            <w:shd w:val="clear" w:color="auto" w:fill="auto"/>
            <w:noWrap/>
            <w:hideMark/>
          </w:tcPr>
          <w:p w14:paraId="603D3F6D" w14:textId="77777777" w:rsidR="00A60810" w:rsidRPr="00A60810" w:rsidRDefault="00A60810" w:rsidP="00095DC4">
            <w:pPr>
              <w:widowControl w:val="0"/>
              <w:suppressAutoHyphens/>
              <w:ind w:hanging="7"/>
              <w:jc w:val="center"/>
              <w:rPr>
                <w:szCs w:val="28"/>
              </w:rPr>
            </w:pPr>
            <w:r w:rsidRPr="00A60810">
              <w:rPr>
                <w:szCs w:val="28"/>
              </w:rPr>
              <w:t>Сезонный</w:t>
            </w:r>
          </w:p>
        </w:tc>
      </w:tr>
      <w:tr w:rsidR="00A60810" w:rsidRPr="00A60810" w14:paraId="6F842790" w14:textId="77777777" w:rsidTr="00EA6015">
        <w:trPr>
          <w:trHeight w:val="315"/>
        </w:trPr>
        <w:tc>
          <w:tcPr>
            <w:tcW w:w="783" w:type="dxa"/>
            <w:tcBorders>
              <w:top w:val="single" w:sz="4" w:space="0" w:color="auto"/>
              <w:left w:val="single" w:sz="4" w:space="0" w:color="auto"/>
              <w:bottom w:val="single" w:sz="4" w:space="0" w:color="auto"/>
              <w:right w:val="single" w:sz="4" w:space="0" w:color="auto"/>
            </w:tcBorders>
            <w:shd w:val="clear" w:color="auto" w:fill="auto"/>
            <w:noWrap/>
            <w:hideMark/>
          </w:tcPr>
          <w:p w14:paraId="13A134F9" w14:textId="77777777" w:rsidR="00A60810" w:rsidRPr="00A60810" w:rsidRDefault="00A60810" w:rsidP="00CC612A">
            <w:pPr>
              <w:widowControl w:val="0"/>
              <w:suppressAutoHyphens/>
              <w:ind w:firstLine="709"/>
              <w:jc w:val="both"/>
              <w:rPr>
                <w:szCs w:val="28"/>
              </w:rPr>
            </w:pPr>
            <w:r w:rsidRPr="00A60810">
              <w:rPr>
                <w:szCs w:val="28"/>
              </w:rPr>
              <w:t>7</w:t>
            </w:r>
          </w:p>
        </w:tc>
        <w:tc>
          <w:tcPr>
            <w:tcW w:w="4078" w:type="dxa"/>
            <w:tcBorders>
              <w:top w:val="single" w:sz="4" w:space="0" w:color="auto"/>
              <w:bottom w:val="single" w:sz="4" w:space="0" w:color="auto"/>
              <w:right w:val="single" w:sz="4" w:space="0" w:color="auto"/>
            </w:tcBorders>
            <w:shd w:val="clear" w:color="auto" w:fill="auto"/>
            <w:noWrap/>
            <w:hideMark/>
          </w:tcPr>
          <w:p w14:paraId="2A79EFCD" w14:textId="325B0EB1" w:rsidR="00A60810" w:rsidRPr="00A60810" w:rsidRDefault="00A60810" w:rsidP="00095DC4">
            <w:pPr>
              <w:widowControl w:val="0"/>
              <w:suppressAutoHyphens/>
              <w:rPr>
                <w:szCs w:val="28"/>
              </w:rPr>
            </w:pPr>
            <w:r w:rsidRPr="005D666B">
              <w:rPr>
                <w:szCs w:val="28"/>
              </w:rPr>
              <w:t>д. Шигаево, Котельная д/с</w:t>
            </w:r>
          </w:p>
        </w:tc>
        <w:tc>
          <w:tcPr>
            <w:tcW w:w="1173" w:type="dxa"/>
            <w:tcBorders>
              <w:top w:val="single" w:sz="4" w:space="0" w:color="auto"/>
              <w:left w:val="single" w:sz="4" w:space="0" w:color="auto"/>
              <w:bottom w:val="single" w:sz="4" w:space="0" w:color="auto"/>
              <w:right w:val="single" w:sz="4" w:space="0" w:color="auto"/>
            </w:tcBorders>
            <w:shd w:val="clear" w:color="auto" w:fill="auto"/>
            <w:noWrap/>
            <w:hideMark/>
          </w:tcPr>
          <w:p w14:paraId="22F15FEB" w14:textId="77777777" w:rsidR="00A60810" w:rsidRPr="00A60810" w:rsidRDefault="00A60810" w:rsidP="00095DC4">
            <w:pPr>
              <w:widowControl w:val="0"/>
              <w:suppressAutoHyphens/>
              <w:ind w:hanging="7"/>
              <w:jc w:val="center"/>
              <w:rPr>
                <w:szCs w:val="28"/>
              </w:rPr>
            </w:pPr>
            <w:r w:rsidRPr="00A60810">
              <w:rPr>
                <w:szCs w:val="28"/>
              </w:rPr>
              <w:t>95/70</w:t>
            </w:r>
          </w:p>
        </w:tc>
        <w:tc>
          <w:tcPr>
            <w:tcW w:w="2232" w:type="dxa"/>
            <w:tcBorders>
              <w:top w:val="single" w:sz="4" w:space="0" w:color="auto"/>
              <w:left w:val="nil"/>
              <w:bottom w:val="single" w:sz="4" w:space="0" w:color="auto"/>
              <w:right w:val="single" w:sz="4" w:space="0" w:color="auto"/>
            </w:tcBorders>
            <w:shd w:val="clear" w:color="auto" w:fill="auto"/>
            <w:noWrap/>
            <w:hideMark/>
          </w:tcPr>
          <w:p w14:paraId="20F9890C" w14:textId="77777777" w:rsidR="00A60810" w:rsidRPr="00A60810" w:rsidRDefault="00A60810" w:rsidP="00095DC4">
            <w:pPr>
              <w:widowControl w:val="0"/>
              <w:suppressAutoHyphens/>
              <w:ind w:hanging="7"/>
              <w:jc w:val="center"/>
              <w:rPr>
                <w:szCs w:val="28"/>
              </w:rPr>
            </w:pPr>
            <w:r w:rsidRPr="00A60810">
              <w:rPr>
                <w:szCs w:val="28"/>
              </w:rPr>
              <w:t>Количественный</w:t>
            </w:r>
          </w:p>
        </w:tc>
        <w:tc>
          <w:tcPr>
            <w:tcW w:w="1422" w:type="dxa"/>
            <w:tcBorders>
              <w:top w:val="single" w:sz="4" w:space="0" w:color="auto"/>
              <w:left w:val="nil"/>
              <w:bottom w:val="single" w:sz="4" w:space="0" w:color="auto"/>
              <w:right w:val="single" w:sz="4" w:space="0" w:color="auto"/>
            </w:tcBorders>
            <w:shd w:val="clear" w:color="auto" w:fill="auto"/>
            <w:noWrap/>
            <w:hideMark/>
          </w:tcPr>
          <w:p w14:paraId="200B6090" w14:textId="77777777" w:rsidR="00A60810" w:rsidRPr="00A60810" w:rsidRDefault="00A60810" w:rsidP="00095DC4">
            <w:pPr>
              <w:widowControl w:val="0"/>
              <w:suppressAutoHyphens/>
              <w:ind w:hanging="7"/>
              <w:jc w:val="center"/>
              <w:rPr>
                <w:szCs w:val="28"/>
              </w:rPr>
            </w:pPr>
            <w:r w:rsidRPr="00A60810">
              <w:rPr>
                <w:szCs w:val="28"/>
              </w:rPr>
              <w:t>Сезонный</w:t>
            </w:r>
          </w:p>
        </w:tc>
      </w:tr>
      <w:tr w:rsidR="00A60810" w:rsidRPr="00A60810" w14:paraId="296681D3" w14:textId="77777777" w:rsidTr="00EA6015">
        <w:trPr>
          <w:trHeight w:val="315"/>
        </w:trPr>
        <w:tc>
          <w:tcPr>
            <w:tcW w:w="783" w:type="dxa"/>
            <w:tcBorders>
              <w:top w:val="single" w:sz="4" w:space="0" w:color="auto"/>
              <w:left w:val="single" w:sz="4" w:space="0" w:color="auto"/>
              <w:bottom w:val="single" w:sz="4" w:space="0" w:color="auto"/>
              <w:right w:val="single" w:sz="4" w:space="0" w:color="auto"/>
            </w:tcBorders>
            <w:shd w:val="clear" w:color="auto" w:fill="auto"/>
            <w:noWrap/>
          </w:tcPr>
          <w:p w14:paraId="3BEEA271" w14:textId="77777777" w:rsidR="00A60810" w:rsidRPr="00A60810" w:rsidRDefault="00A60810" w:rsidP="00CC612A">
            <w:pPr>
              <w:widowControl w:val="0"/>
              <w:suppressAutoHyphens/>
              <w:ind w:firstLine="709"/>
              <w:jc w:val="both"/>
              <w:rPr>
                <w:szCs w:val="28"/>
                <w:lang w:val="en-US"/>
              </w:rPr>
            </w:pPr>
            <w:r w:rsidRPr="00A60810">
              <w:rPr>
                <w:szCs w:val="28"/>
                <w:lang w:val="en-US"/>
              </w:rPr>
              <w:lastRenderedPageBreak/>
              <w:t>8</w:t>
            </w:r>
          </w:p>
        </w:tc>
        <w:tc>
          <w:tcPr>
            <w:tcW w:w="4078" w:type="dxa"/>
            <w:tcBorders>
              <w:top w:val="single" w:sz="4" w:space="0" w:color="auto"/>
              <w:bottom w:val="single" w:sz="4" w:space="0" w:color="auto"/>
              <w:right w:val="single" w:sz="4" w:space="0" w:color="auto"/>
            </w:tcBorders>
            <w:shd w:val="clear" w:color="auto" w:fill="auto"/>
            <w:noWrap/>
          </w:tcPr>
          <w:p w14:paraId="4CDAAEE1" w14:textId="02BF53EC" w:rsidR="00A60810" w:rsidRPr="00A60810" w:rsidRDefault="00A60810" w:rsidP="00095DC4">
            <w:pPr>
              <w:widowControl w:val="0"/>
              <w:suppressAutoHyphens/>
              <w:rPr>
                <w:szCs w:val="28"/>
              </w:rPr>
            </w:pPr>
            <w:r>
              <w:rPr>
                <w:szCs w:val="28"/>
              </w:rPr>
              <w:t>с. Долгодеревенское, Котельная д/с</w:t>
            </w:r>
          </w:p>
        </w:tc>
        <w:tc>
          <w:tcPr>
            <w:tcW w:w="1173" w:type="dxa"/>
            <w:tcBorders>
              <w:top w:val="single" w:sz="4" w:space="0" w:color="auto"/>
              <w:left w:val="single" w:sz="4" w:space="0" w:color="auto"/>
              <w:bottom w:val="single" w:sz="4" w:space="0" w:color="auto"/>
              <w:right w:val="single" w:sz="4" w:space="0" w:color="auto"/>
            </w:tcBorders>
            <w:shd w:val="clear" w:color="auto" w:fill="auto"/>
            <w:noWrap/>
          </w:tcPr>
          <w:p w14:paraId="7C73C1CE" w14:textId="77777777" w:rsidR="00A60810" w:rsidRPr="00A60810" w:rsidRDefault="00A60810" w:rsidP="00095DC4">
            <w:pPr>
              <w:widowControl w:val="0"/>
              <w:suppressAutoHyphens/>
              <w:ind w:hanging="7"/>
              <w:jc w:val="center"/>
              <w:rPr>
                <w:szCs w:val="28"/>
              </w:rPr>
            </w:pPr>
            <w:r w:rsidRPr="00A60810">
              <w:rPr>
                <w:szCs w:val="28"/>
              </w:rPr>
              <w:t>95/70</w:t>
            </w:r>
          </w:p>
        </w:tc>
        <w:tc>
          <w:tcPr>
            <w:tcW w:w="2232" w:type="dxa"/>
            <w:tcBorders>
              <w:top w:val="single" w:sz="4" w:space="0" w:color="auto"/>
              <w:left w:val="nil"/>
              <w:bottom w:val="single" w:sz="4" w:space="0" w:color="auto"/>
              <w:right w:val="single" w:sz="4" w:space="0" w:color="auto"/>
            </w:tcBorders>
            <w:shd w:val="clear" w:color="auto" w:fill="auto"/>
            <w:noWrap/>
          </w:tcPr>
          <w:p w14:paraId="7FDEF464" w14:textId="77777777" w:rsidR="00A60810" w:rsidRPr="00A60810" w:rsidRDefault="00A60810" w:rsidP="00095DC4">
            <w:pPr>
              <w:widowControl w:val="0"/>
              <w:suppressAutoHyphens/>
              <w:ind w:hanging="7"/>
              <w:jc w:val="center"/>
              <w:rPr>
                <w:szCs w:val="28"/>
              </w:rPr>
            </w:pPr>
            <w:r w:rsidRPr="00A60810">
              <w:rPr>
                <w:szCs w:val="28"/>
              </w:rPr>
              <w:t>Количественный</w:t>
            </w:r>
          </w:p>
        </w:tc>
        <w:tc>
          <w:tcPr>
            <w:tcW w:w="1422" w:type="dxa"/>
            <w:tcBorders>
              <w:top w:val="single" w:sz="4" w:space="0" w:color="auto"/>
              <w:left w:val="nil"/>
              <w:bottom w:val="single" w:sz="4" w:space="0" w:color="auto"/>
              <w:right w:val="single" w:sz="4" w:space="0" w:color="auto"/>
            </w:tcBorders>
            <w:shd w:val="clear" w:color="auto" w:fill="auto"/>
            <w:noWrap/>
          </w:tcPr>
          <w:p w14:paraId="2752AA93" w14:textId="77777777" w:rsidR="00A60810" w:rsidRPr="00A60810" w:rsidRDefault="00A60810" w:rsidP="00095DC4">
            <w:pPr>
              <w:widowControl w:val="0"/>
              <w:suppressAutoHyphens/>
              <w:ind w:hanging="7"/>
              <w:jc w:val="center"/>
              <w:rPr>
                <w:szCs w:val="28"/>
              </w:rPr>
            </w:pPr>
            <w:r w:rsidRPr="00A60810">
              <w:rPr>
                <w:szCs w:val="28"/>
              </w:rPr>
              <w:t>Сезонный</w:t>
            </w:r>
          </w:p>
        </w:tc>
      </w:tr>
    </w:tbl>
    <w:p w14:paraId="70829B5F" w14:textId="2A9FE62B" w:rsidR="00247BA3" w:rsidRPr="00693C4D" w:rsidRDefault="00DD1051" w:rsidP="00CC612A">
      <w:pPr>
        <w:pStyle w:val="affff0"/>
        <w:widowControl w:val="0"/>
        <w:suppressAutoHyphens/>
      </w:pPr>
      <w:bookmarkStart w:id="348" w:name="_Toc101972638"/>
      <w:bookmarkStart w:id="349" w:name="_Toc131381555"/>
      <w:bookmarkEnd w:id="347"/>
      <w:r w:rsidRPr="00693C4D">
        <w:t>1.2.1.</w:t>
      </w:r>
      <w:r w:rsidR="00247BA3" w:rsidRPr="00693C4D">
        <w:t>6. Описание схемы выдачи тепловой мощности котельных</w:t>
      </w:r>
      <w:bookmarkEnd w:id="348"/>
      <w:bookmarkEnd w:id="349"/>
    </w:p>
    <w:p w14:paraId="5D8F7D2D" w14:textId="77777777" w:rsidR="00247BA3" w:rsidRPr="00693C4D" w:rsidRDefault="00247BA3" w:rsidP="00CC612A">
      <w:pPr>
        <w:pStyle w:val="afffe"/>
        <w:suppressAutoHyphens/>
      </w:pPr>
      <w:r w:rsidRPr="00693C4D">
        <w:t>Графическое отображение схемы выдачи тепловой мощности котельных не представлено разработчику по опросному листу от теплоснабжающих организаций.</w:t>
      </w:r>
    </w:p>
    <w:p w14:paraId="4C45E2C3" w14:textId="5B73A0E3" w:rsidR="007C7857" w:rsidRPr="001613DF" w:rsidRDefault="007C7857" w:rsidP="00CC612A">
      <w:pPr>
        <w:pStyle w:val="affff0"/>
        <w:widowControl w:val="0"/>
        <w:suppressAutoHyphens/>
      </w:pPr>
      <w:bookmarkStart w:id="350" w:name="_Toc101972639"/>
      <w:bookmarkStart w:id="351" w:name="_Toc131381556"/>
      <w:r w:rsidRPr="00693C4D">
        <w:t>1.2.1.7. Среднегодовая</w:t>
      </w:r>
      <w:r w:rsidRPr="001613DF">
        <w:t xml:space="preserve"> загрузка оборудования котельных</w:t>
      </w:r>
      <w:bookmarkEnd w:id="350"/>
      <w:bookmarkEnd w:id="351"/>
    </w:p>
    <w:p w14:paraId="30193E37" w14:textId="77777777" w:rsidR="007C7857" w:rsidRDefault="007C7857" w:rsidP="00CC612A">
      <w:pPr>
        <w:pStyle w:val="afffe"/>
        <w:suppressAutoHyphens/>
      </w:pPr>
      <w:r w:rsidRPr="001613DF">
        <w:t>Среднегодовая загрузка</w:t>
      </w:r>
      <w:r w:rsidRPr="00315375">
        <w:t xml:space="preserve"> оборудования котельных в соответствии с таблицей П10.4 приложения </w:t>
      </w:r>
      <w:r>
        <w:t xml:space="preserve">№10 </w:t>
      </w:r>
      <w:r w:rsidRPr="00315375">
        <w:t>Методически</w:t>
      </w:r>
      <w:r>
        <w:t>х</w:t>
      </w:r>
      <w:r w:rsidRPr="00315375">
        <w:t xml:space="preserve"> указани</w:t>
      </w:r>
      <w:r>
        <w:t>й представлена в таблице 1.2.1.7.1.</w:t>
      </w:r>
    </w:p>
    <w:p w14:paraId="5374829F" w14:textId="781421D8" w:rsidR="007C7857" w:rsidRDefault="007C7857" w:rsidP="00CC612A">
      <w:pPr>
        <w:pStyle w:val="afffc"/>
        <w:widowControl w:val="0"/>
        <w:suppressAutoHyphens/>
      </w:pPr>
      <w:bookmarkStart w:id="352" w:name="_Toc101972918"/>
      <w:bookmarkStart w:id="353" w:name="_Toc131381424"/>
      <w:r>
        <w:t>Таблица 1.2.1.7.1. С</w:t>
      </w:r>
      <w:r w:rsidRPr="00315375">
        <w:t>реднегодовая загрузка оборудования котельных</w:t>
      </w:r>
      <w:bookmarkEnd w:id="352"/>
      <w:bookmarkEnd w:id="353"/>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9"/>
        <w:gridCol w:w="2024"/>
        <w:gridCol w:w="1932"/>
        <w:gridCol w:w="2254"/>
      </w:tblGrid>
      <w:tr w:rsidR="00A62E98" w:rsidRPr="009C3FF8" w14:paraId="31F64941" w14:textId="77777777" w:rsidTr="00EA6015">
        <w:trPr>
          <w:trHeight w:val="20"/>
          <w:tblHeader/>
        </w:trPr>
        <w:tc>
          <w:tcPr>
            <w:tcW w:w="3429" w:type="dxa"/>
            <w:vMerge w:val="restart"/>
            <w:shd w:val="clear" w:color="auto" w:fill="auto"/>
            <w:hideMark/>
          </w:tcPr>
          <w:p w14:paraId="70BE5A71" w14:textId="77777777" w:rsidR="00A62E98" w:rsidRPr="009C3FF8" w:rsidRDefault="00A62E98" w:rsidP="00EA6015">
            <w:pPr>
              <w:widowControl w:val="0"/>
              <w:suppressAutoHyphens/>
              <w:ind w:firstLine="34"/>
              <w:jc w:val="center"/>
              <w:rPr>
                <w:color w:val="000000"/>
                <w:szCs w:val="28"/>
              </w:rPr>
            </w:pPr>
            <w:r w:rsidRPr="009C3FF8">
              <w:rPr>
                <w:color w:val="000000"/>
                <w:szCs w:val="28"/>
              </w:rPr>
              <w:t>Наименование и адрес источника тепловой энергии</w:t>
            </w:r>
          </w:p>
        </w:tc>
        <w:tc>
          <w:tcPr>
            <w:tcW w:w="2024" w:type="dxa"/>
            <w:vMerge w:val="restart"/>
            <w:shd w:val="clear" w:color="auto" w:fill="auto"/>
            <w:hideMark/>
          </w:tcPr>
          <w:p w14:paraId="51A0A719" w14:textId="77777777" w:rsidR="00A62E98" w:rsidRPr="009C3FF8" w:rsidRDefault="00A62E98" w:rsidP="00EA6015">
            <w:pPr>
              <w:widowControl w:val="0"/>
              <w:suppressAutoHyphens/>
              <w:ind w:firstLine="34"/>
              <w:jc w:val="center"/>
              <w:rPr>
                <w:color w:val="000000"/>
                <w:szCs w:val="28"/>
              </w:rPr>
            </w:pPr>
            <w:r w:rsidRPr="009C3FF8">
              <w:rPr>
                <w:color w:val="000000"/>
                <w:szCs w:val="28"/>
              </w:rPr>
              <w:t>Установленная тепловая мощность, Гкал/ч</w:t>
            </w:r>
          </w:p>
        </w:tc>
        <w:tc>
          <w:tcPr>
            <w:tcW w:w="4186" w:type="dxa"/>
            <w:gridSpan w:val="2"/>
            <w:shd w:val="clear" w:color="auto" w:fill="auto"/>
            <w:hideMark/>
          </w:tcPr>
          <w:p w14:paraId="1B374246" w14:textId="1216BA91" w:rsidR="00A62E98" w:rsidRPr="009C3FF8" w:rsidRDefault="00B24B12" w:rsidP="00EA6015">
            <w:pPr>
              <w:widowControl w:val="0"/>
              <w:suppressAutoHyphens/>
              <w:ind w:firstLine="34"/>
              <w:jc w:val="center"/>
              <w:rPr>
                <w:color w:val="000000"/>
                <w:szCs w:val="28"/>
              </w:rPr>
            </w:pPr>
            <w:r>
              <w:rPr>
                <w:color w:val="000000"/>
                <w:szCs w:val="28"/>
              </w:rPr>
              <w:t>2022</w:t>
            </w:r>
            <w:r w:rsidR="00A62E98" w:rsidRPr="009C3FF8">
              <w:rPr>
                <w:color w:val="000000"/>
                <w:szCs w:val="28"/>
              </w:rPr>
              <w:t xml:space="preserve"> год</w:t>
            </w:r>
          </w:p>
        </w:tc>
      </w:tr>
      <w:tr w:rsidR="00A62E98" w:rsidRPr="009C3FF8" w14:paraId="7215B775" w14:textId="77777777" w:rsidTr="00EA6015">
        <w:trPr>
          <w:trHeight w:val="20"/>
          <w:tblHeader/>
        </w:trPr>
        <w:tc>
          <w:tcPr>
            <w:tcW w:w="3429" w:type="dxa"/>
            <w:vMerge/>
            <w:hideMark/>
          </w:tcPr>
          <w:p w14:paraId="4E470AC0" w14:textId="77777777" w:rsidR="00A62E98" w:rsidRPr="009C3FF8" w:rsidRDefault="00A62E98" w:rsidP="00EA6015">
            <w:pPr>
              <w:widowControl w:val="0"/>
              <w:suppressAutoHyphens/>
              <w:ind w:firstLine="34"/>
              <w:jc w:val="center"/>
              <w:rPr>
                <w:color w:val="000000"/>
                <w:szCs w:val="28"/>
              </w:rPr>
            </w:pPr>
          </w:p>
        </w:tc>
        <w:tc>
          <w:tcPr>
            <w:tcW w:w="2024" w:type="dxa"/>
            <w:vMerge/>
            <w:hideMark/>
          </w:tcPr>
          <w:p w14:paraId="16743441" w14:textId="77777777" w:rsidR="00A62E98" w:rsidRPr="009C3FF8" w:rsidRDefault="00A62E98" w:rsidP="00EA6015">
            <w:pPr>
              <w:widowControl w:val="0"/>
              <w:suppressAutoHyphens/>
              <w:ind w:firstLine="34"/>
              <w:jc w:val="center"/>
              <w:rPr>
                <w:color w:val="000000"/>
                <w:szCs w:val="28"/>
              </w:rPr>
            </w:pPr>
          </w:p>
        </w:tc>
        <w:tc>
          <w:tcPr>
            <w:tcW w:w="1932" w:type="dxa"/>
            <w:shd w:val="clear" w:color="auto" w:fill="auto"/>
            <w:hideMark/>
          </w:tcPr>
          <w:p w14:paraId="0305668D" w14:textId="504979D6" w:rsidR="00A62E98" w:rsidRPr="009C3FF8" w:rsidRDefault="00A62E98" w:rsidP="00EA6015">
            <w:pPr>
              <w:widowControl w:val="0"/>
              <w:suppressAutoHyphens/>
              <w:ind w:firstLine="34"/>
              <w:jc w:val="center"/>
              <w:rPr>
                <w:color w:val="000000"/>
                <w:szCs w:val="28"/>
              </w:rPr>
            </w:pPr>
            <w:r w:rsidRPr="009C3FF8">
              <w:rPr>
                <w:color w:val="000000"/>
                <w:szCs w:val="28"/>
              </w:rPr>
              <w:t xml:space="preserve">Выработка тепловой энергии, </w:t>
            </w:r>
            <w:proofErr w:type="spellStart"/>
            <w:proofErr w:type="gramStart"/>
            <w:r w:rsidR="00B24B12">
              <w:rPr>
                <w:color w:val="000000"/>
                <w:szCs w:val="28"/>
              </w:rPr>
              <w:t>тыс.</w:t>
            </w:r>
            <w:r w:rsidRPr="009C3FF8">
              <w:rPr>
                <w:color w:val="000000"/>
                <w:szCs w:val="28"/>
              </w:rPr>
              <w:t>Гкал</w:t>
            </w:r>
            <w:proofErr w:type="spellEnd"/>
            <w:proofErr w:type="gramEnd"/>
          </w:p>
        </w:tc>
        <w:tc>
          <w:tcPr>
            <w:tcW w:w="2254" w:type="dxa"/>
            <w:shd w:val="clear" w:color="auto" w:fill="auto"/>
            <w:hideMark/>
          </w:tcPr>
          <w:p w14:paraId="013BE6E6" w14:textId="77777777" w:rsidR="00A62E98" w:rsidRPr="009C3FF8" w:rsidRDefault="00A62E98" w:rsidP="00EA6015">
            <w:pPr>
              <w:widowControl w:val="0"/>
              <w:suppressAutoHyphens/>
              <w:ind w:firstLine="34"/>
              <w:jc w:val="center"/>
              <w:rPr>
                <w:color w:val="000000"/>
                <w:szCs w:val="28"/>
              </w:rPr>
            </w:pPr>
            <w:r w:rsidRPr="009C3FF8">
              <w:rPr>
                <w:color w:val="000000"/>
                <w:szCs w:val="28"/>
              </w:rPr>
              <w:t>Число часов использования УТМ, ч.</w:t>
            </w:r>
          </w:p>
        </w:tc>
      </w:tr>
      <w:tr w:rsidR="0022545E" w:rsidRPr="009C3FF8" w14:paraId="5C1AA669" w14:textId="77777777" w:rsidTr="00EA6015">
        <w:trPr>
          <w:trHeight w:val="20"/>
        </w:trPr>
        <w:tc>
          <w:tcPr>
            <w:tcW w:w="3429" w:type="dxa"/>
            <w:shd w:val="clear" w:color="auto" w:fill="auto"/>
            <w:hideMark/>
          </w:tcPr>
          <w:p w14:paraId="1F214B5B" w14:textId="26B03D2D" w:rsidR="0022545E" w:rsidRPr="000D32E3" w:rsidRDefault="0022545E" w:rsidP="00EA6015">
            <w:pPr>
              <w:widowControl w:val="0"/>
              <w:suppressAutoHyphens/>
              <w:ind w:firstLine="34"/>
              <w:rPr>
                <w:color w:val="000000"/>
                <w:szCs w:val="28"/>
              </w:rPr>
            </w:pPr>
            <w:r w:rsidRPr="005D666B">
              <w:rPr>
                <w:szCs w:val="28"/>
              </w:rPr>
              <w:t>с. Долгодеревенское, «</w:t>
            </w:r>
            <w:proofErr w:type="spellStart"/>
            <w:r w:rsidRPr="005D666B">
              <w:rPr>
                <w:szCs w:val="28"/>
              </w:rPr>
              <w:t>Мкр</w:t>
            </w:r>
            <w:proofErr w:type="spellEnd"/>
            <w:r w:rsidRPr="005D666B">
              <w:rPr>
                <w:szCs w:val="28"/>
              </w:rPr>
              <w:t>. Учхоз»</w:t>
            </w:r>
          </w:p>
        </w:tc>
        <w:tc>
          <w:tcPr>
            <w:tcW w:w="2024" w:type="dxa"/>
            <w:shd w:val="clear" w:color="auto" w:fill="auto"/>
            <w:vAlign w:val="bottom"/>
            <w:hideMark/>
          </w:tcPr>
          <w:p w14:paraId="5B54A3FF" w14:textId="029B8F87" w:rsidR="0022545E" w:rsidRPr="000D32E3" w:rsidRDefault="0022545E" w:rsidP="00EA6015">
            <w:pPr>
              <w:widowControl w:val="0"/>
              <w:suppressAutoHyphens/>
              <w:jc w:val="center"/>
              <w:rPr>
                <w:color w:val="000000"/>
                <w:szCs w:val="28"/>
                <w:lang w:val="en-US"/>
              </w:rPr>
            </w:pPr>
            <w:r w:rsidRPr="005D666B">
              <w:rPr>
                <w:szCs w:val="28"/>
              </w:rPr>
              <w:t>7</w:t>
            </w:r>
            <w:r>
              <w:rPr>
                <w:szCs w:val="28"/>
              </w:rPr>
              <w:t>.</w:t>
            </w:r>
            <w:r w:rsidRPr="005D666B">
              <w:rPr>
                <w:szCs w:val="28"/>
              </w:rPr>
              <w:t>860</w:t>
            </w:r>
          </w:p>
        </w:tc>
        <w:tc>
          <w:tcPr>
            <w:tcW w:w="1932" w:type="dxa"/>
            <w:tcBorders>
              <w:top w:val="nil"/>
              <w:left w:val="nil"/>
              <w:bottom w:val="single" w:sz="4" w:space="0" w:color="auto"/>
              <w:right w:val="single" w:sz="4" w:space="0" w:color="auto"/>
            </w:tcBorders>
            <w:shd w:val="clear" w:color="auto" w:fill="auto"/>
            <w:vAlign w:val="bottom"/>
          </w:tcPr>
          <w:p w14:paraId="5924417B" w14:textId="6874B7FC" w:rsidR="0022545E" w:rsidRPr="0075295D" w:rsidRDefault="0022545E" w:rsidP="00EA6015">
            <w:pPr>
              <w:widowControl w:val="0"/>
              <w:suppressAutoHyphens/>
              <w:jc w:val="center"/>
              <w:rPr>
                <w:color w:val="000000"/>
                <w:szCs w:val="28"/>
                <w:highlight w:val="yellow"/>
              </w:rPr>
            </w:pPr>
            <w:r>
              <w:rPr>
                <w:color w:val="000000"/>
                <w:szCs w:val="28"/>
              </w:rPr>
              <w:t>9.5153</w:t>
            </w:r>
          </w:p>
        </w:tc>
        <w:tc>
          <w:tcPr>
            <w:tcW w:w="2254" w:type="dxa"/>
            <w:shd w:val="clear" w:color="auto" w:fill="auto"/>
            <w:vAlign w:val="bottom"/>
            <w:hideMark/>
          </w:tcPr>
          <w:p w14:paraId="5EF0EF56" w14:textId="3280A0CC" w:rsidR="0022545E" w:rsidRPr="009C3FF8" w:rsidRDefault="0022545E" w:rsidP="00EA6015">
            <w:pPr>
              <w:widowControl w:val="0"/>
              <w:suppressAutoHyphens/>
              <w:jc w:val="center"/>
              <w:rPr>
                <w:color w:val="000000"/>
                <w:szCs w:val="28"/>
              </w:rPr>
            </w:pPr>
            <w:r>
              <w:rPr>
                <w:color w:val="000000"/>
                <w:szCs w:val="28"/>
              </w:rPr>
              <w:t>-</w:t>
            </w:r>
          </w:p>
        </w:tc>
      </w:tr>
      <w:tr w:rsidR="0022545E" w:rsidRPr="009C3FF8" w14:paraId="1C8FB833" w14:textId="77777777" w:rsidTr="00EA6015">
        <w:trPr>
          <w:trHeight w:val="20"/>
        </w:trPr>
        <w:tc>
          <w:tcPr>
            <w:tcW w:w="3429" w:type="dxa"/>
            <w:shd w:val="clear" w:color="auto" w:fill="auto"/>
            <w:hideMark/>
          </w:tcPr>
          <w:p w14:paraId="09B171C9" w14:textId="5933EB3B" w:rsidR="0022545E" w:rsidRPr="009C3FF8" w:rsidRDefault="0022545E" w:rsidP="00EA6015">
            <w:pPr>
              <w:widowControl w:val="0"/>
              <w:suppressAutoHyphens/>
              <w:ind w:firstLine="34"/>
              <w:rPr>
                <w:color w:val="000000"/>
                <w:szCs w:val="28"/>
              </w:rPr>
            </w:pPr>
            <w:r w:rsidRPr="005D666B">
              <w:rPr>
                <w:szCs w:val="28"/>
              </w:rPr>
              <w:t>с. Долгодеревенское, Котельная №3 «Центральная»</w:t>
            </w:r>
          </w:p>
        </w:tc>
        <w:tc>
          <w:tcPr>
            <w:tcW w:w="2024" w:type="dxa"/>
            <w:shd w:val="clear" w:color="auto" w:fill="auto"/>
            <w:vAlign w:val="bottom"/>
            <w:hideMark/>
          </w:tcPr>
          <w:p w14:paraId="7766D06E" w14:textId="706EEDFC" w:rsidR="0022545E" w:rsidRPr="00E05080" w:rsidRDefault="0022545E" w:rsidP="00EA6015">
            <w:pPr>
              <w:widowControl w:val="0"/>
              <w:suppressAutoHyphens/>
              <w:jc w:val="center"/>
              <w:rPr>
                <w:color w:val="000000"/>
                <w:szCs w:val="28"/>
                <w:highlight w:val="yellow"/>
              </w:rPr>
            </w:pPr>
            <w:r w:rsidRPr="005D666B">
              <w:rPr>
                <w:szCs w:val="28"/>
              </w:rPr>
              <w:t>26</w:t>
            </w:r>
            <w:r>
              <w:rPr>
                <w:szCs w:val="28"/>
              </w:rPr>
              <w:t>.</w:t>
            </w:r>
            <w:r w:rsidRPr="005D666B">
              <w:rPr>
                <w:szCs w:val="28"/>
              </w:rPr>
              <w:t>000</w:t>
            </w:r>
          </w:p>
        </w:tc>
        <w:tc>
          <w:tcPr>
            <w:tcW w:w="1932" w:type="dxa"/>
            <w:tcBorders>
              <w:top w:val="nil"/>
              <w:left w:val="nil"/>
              <w:bottom w:val="single" w:sz="4" w:space="0" w:color="auto"/>
              <w:right w:val="single" w:sz="4" w:space="0" w:color="auto"/>
            </w:tcBorders>
            <w:shd w:val="clear" w:color="auto" w:fill="auto"/>
            <w:vAlign w:val="bottom"/>
          </w:tcPr>
          <w:p w14:paraId="3E5716CE" w14:textId="396B6A0A" w:rsidR="0022545E" w:rsidRPr="00E05080" w:rsidRDefault="0022545E" w:rsidP="00EA6015">
            <w:pPr>
              <w:widowControl w:val="0"/>
              <w:suppressAutoHyphens/>
              <w:jc w:val="center"/>
              <w:rPr>
                <w:color w:val="000000"/>
                <w:szCs w:val="28"/>
                <w:highlight w:val="yellow"/>
              </w:rPr>
            </w:pPr>
            <w:r>
              <w:rPr>
                <w:color w:val="000000"/>
                <w:szCs w:val="28"/>
              </w:rPr>
              <w:t>25.771</w:t>
            </w:r>
          </w:p>
        </w:tc>
        <w:tc>
          <w:tcPr>
            <w:tcW w:w="2254" w:type="dxa"/>
            <w:shd w:val="clear" w:color="auto" w:fill="auto"/>
            <w:vAlign w:val="bottom"/>
            <w:hideMark/>
          </w:tcPr>
          <w:p w14:paraId="2E12A6A4" w14:textId="722E41CD" w:rsidR="0022545E" w:rsidRPr="009C3FF8" w:rsidRDefault="0022545E" w:rsidP="00EA6015">
            <w:pPr>
              <w:widowControl w:val="0"/>
              <w:suppressAutoHyphens/>
              <w:jc w:val="center"/>
              <w:rPr>
                <w:color w:val="000000"/>
                <w:szCs w:val="28"/>
              </w:rPr>
            </w:pPr>
            <w:r>
              <w:rPr>
                <w:color w:val="000000"/>
                <w:szCs w:val="28"/>
              </w:rPr>
              <w:t>-</w:t>
            </w:r>
          </w:p>
        </w:tc>
      </w:tr>
      <w:tr w:rsidR="0022545E" w:rsidRPr="009C3FF8" w14:paraId="370E1514" w14:textId="77777777" w:rsidTr="00EA6015">
        <w:trPr>
          <w:trHeight w:val="20"/>
        </w:trPr>
        <w:tc>
          <w:tcPr>
            <w:tcW w:w="3429" w:type="dxa"/>
            <w:shd w:val="clear" w:color="auto" w:fill="auto"/>
          </w:tcPr>
          <w:p w14:paraId="113D0274" w14:textId="37D418F7" w:rsidR="0022545E" w:rsidRDefault="0022545E" w:rsidP="00EA6015">
            <w:pPr>
              <w:widowControl w:val="0"/>
              <w:suppressAutoHyphens/>
              <w:ind w:firstLine="34"/>
              <w:rPr>
                <w:color w:val="000000"/>
                <w:szCs w:val="28"/>
              </w:rPr>
            </w:pPr>
            <w:r w:rsidRPr="005D666B">
              <w:rPr>
                <w:szCs w:val="28"/>
              </w:rPr>
              <w:t>с. Долгодеревенское, Котельная №1</w:t>
            </w:r>
          </w:p>
        </w:tc>
        <w:tc>
          <w:tcPr>
            <w:tcW w:w="2024" w:type="dxa"/>
            <w:shd w:val="clear" w:color="auto" w:fill="auto"/>
            <w:vAlign w:val="bottom"/>
          </w:tcPr>
          <w:p w14:paraId="6C93D9CE" w14:textId="6AACE19E" w:rsidR="0022545E" w:rsidRDefault="0022545E" w:rsidP="00EA6015">
            <w:pPr>
              <w:widowControl w:val="0"/>
              <w:suppressAutoHyphens/>
              <w:jc w:val="center"/>
              <w:rPr>
                <w:color w:val="000000"/>
                <w:szCs w:val="28"/>
              </w:rPr>
            </w:pPr>
            <w:r w:rsidRPr="005D666B">
              <w:rPr>
                <w:szCs w:val="28"/>
              </w:rPr>
              <w:t>4</w:t>
            </w:r>
            <w:r>
              <w:rPr>
                <w:szCs w:val="28"/>
              </w:rPr>
              <w:t>.</w:t>
            </w:r>
            <w:r w:rsidRPr="005D666B">
              <w:rPr>
                <w:szCs w:val="28"/>
              </w:rPr>
              <w:t>000</w:t>
            </w:r>
          </w:p>
        </w:tc>
        <w:tc>
          <w:tcPr>
            <w:tcW w:w="1932" w:type="dxa"/>
            <w:tcBorders>
              <w:top w:val="nil"/>
              <w:left w:val="nil"/>
              <w:bottom w:val="single" w:sz="4" w:space="0" w:color="auto"/>
              <w:right w:val="single" w:sz="4" w:space="0" w:color="auto"/>
            </w:tcBorders>
            <w:shd w:val="clear" w:color="auto" w:fill="auto"/>
            <w:vAlign w:val="bottom"/>
          </w:tcPr>
          <w:p w14:paraId="7F17A07A" w14:textId="096B5F66" w:rsidR="0022545E" w:rsidRDefault="0022545E" w:rsidP="00EA6015">
            <w:pPr>
              <w:widowControl w:val="0"/>
              <w:suppressAutoHyphens/>
              <w:jc w:val="center"/>
              <w:rPr>
                <w:color w:val="000000"/>
                <w:szCs w:val="28"/>
              </w:rPr>
            </w:pPr>
            <w:r>
              <w:rPr>
                <w:color w:val="000000"/>
                <w:szCs w:val="28"/>
              </w:rPr>
              <w:t>9.0446</w:t>
            </w:r>
          </w:p>
        </w:tc>
        <w:tc>
          <w:tcPr>
            <w:tcW w:w="2254" w:type="dxa"/>
            <w:shd w:val="clear" w:color="auto" w:fill="auto"/>
            <w:vAlign w:val="bottom"/>
          </w:tcPr>
          <w:p w14:paraId="48747735" w14:textId="77777777" w:rsidR="0022545E" w:rsidRDefault="0022545E" w:rsidP="00EA6015">
            <w:pPr>
              <w:widowControl w:val="0"/>
              <w:suppressAutoHyphens/>
              <w:jc w:val="center"/>
              <w:rPr>
                <w:color w:val="000000"/>
                <w:szCs w:val="28"/>
              </w:rPr>
            </w:pPr>
          </w:p>
        </w:tc>
      </w:tr>
      <w:tr w:rsidR="0022545E" w:rsidRPr="009C3FF8" w14:paraId="093457C7" w14:textId="77777777" w:rsidTr="00EA6015">
        <w:trPr>
          <w:trHeight w:val="20"/>
        </w:trPr>
        <w:tc>
          <w:tcPr>
            <w:tcW w:w="3429" w:type="dxa"/>
            <w:shd w:val="clear" w:color="auto" w:fill="auto"/>
          </w:tcPr>
          <w:p w14:paraId="6E057E82" w14:textId="5ECE9019" w:rsidR="0022545E" w:rsidRDefault="0022545E" w:rsidP="00EA6015">
            <w:pPr>
              <w:widowControl w:val="0"/>
              <w:suppressAutoHyphens/>
              <w:ind w:firstLine="34"/>
              <w:rPr>
                <w:color w:val="000000"/>
                <w:szCs w:val="28"/>
              </w:rPr>
            </w:pPr>
            <w:r w:rsidRPr="005D666B">
              <w:rPr>
                <w:szCs w:val="28"/>
              </w:rPr>
              <w:t>с. Долгодеревенское, Котельная №5 «Школа»</w:t>
            </w:r>
          </w:p>
        </w:tc>
        <w:tc>
          <w:tcPr>
            <w:tcW w:w="2024" w:type="dxa"/>
            <w:shd w:val="clear" w:color="auto" w:fill="auto"/>
            <w:vAlign w:val="bottom"/>
          </w:tcPr>
          <w:p w14:paraId="63D33FA1" w14:textId="05585B05" w:rsidR="0022545E" w:rsidRDefault="0022545E" w:rsidP="00EA6015">
            <w:pPr>
              <w:widowControl w:val="0"/>
              <w:suppressAutoHyphens/>
              <w:jc w:val="center"/>
              <w:rPr>
                <w:color w:val="000000"/>
                <w:szCs w:val="28"/>
              </w:rPr>
            </w:pPr>
            <w:r w:rsidRPr="005D666B">
              <w:rPr>
                <w:szCs w:val="28"/>
              </w:rPr>
              <w:t>1</w:t>
            </w:r>
            <w:r>
              <w:rPr>
                <w:szCs w:val="28"/>
              </w:rPr>
              <w:t>.</w:t>
            </w:r>
            <w:r w:rsidRPr="005D666B">
              <w:rPr>
                <w:szCs w:val="28"/>
              </w:rPr>
              <w:t>200</w:t>
            </w:r>
          </w:p>
        </w:tc>
        <w:tc>
          <w:tcPr>
            <w:tcW w:w="1932" w:type="dxa"/>
            <w:tcBorders>
              <w:top w:val="nil"/>
              <w:left w:val="nil"/>
              <w:bottom w:val="single" w:sz="4" w:space="0" w:color="auto"/>
              <w:right w:val="single" w:sz="4" w:space="0" w:color="auto"/>
            </w:tcBorders>
            <w:shd w:val="clear" w:color="auto" w:fill="auto"/>
            <w:vAlign w:val="bottom"/>
          </w:tcPr>
          <w:p w14:paraId="3A3CEDD0" w14:textId="28E1E209" w:rsidR="0022545E" w:rsidRDefault="0022545E" w:rsidP="00EA6015">
            <w:pPr>
              <w:widowControl w:val="0"/>
              <w:suppressAutoHyphens/>
              <w:jc w:val="center"/>
              <w:rPr>
                <w:color w:val="000000"/>
                <w:szCs w:val="28"/>
              </w:rPr>
            </w:pPr>
            <w:r>
              <w:rPr>
                <w:color w:val="000000"/>
                <w:szCs w:val="28"/>
              </w:rPr>
              <w:t>2.8989</w:t>
            </w:r>
          </w:p>
        </w:tc>
        <w:tc>
          <w:tcPr>
            <w:tcW w:w="2254" w:type="dxa"/>
            <w:shd w:val="clear" w:color="auto" w:fill="auto"/>
            <w:vAlign w:val="bottom"/>
          </w:tcPr>
          <w:p w14:paraId="4E7C14BC" w14:textId="77777777" w:rsidR="0022545E" w:rsidRDefault="0022545E" w:rsidP="00EA6015">
            <w:pPr>
              <w:widowControl w:val="0"/>
              <w:suppressAutoHyphens/>
              <w:jc w:val="center"/>
              <w:rPr>
                <w:color w:val="000000"/>
                <w:szCs w:val="28"/>
              </w:rPr>
            </w:pPr>
          </w:p>
        </w:tc>
      </w:tr>
      <w:tr w:rsidR="0022545E" w:rsidRPr="009C3FF8" w14:paraId="02FD60A7" w14:textId="77777777" w:rsidTr="00EA6015">
        <w:trPr>
          <w:trHeight w:val="20"/>
        </w:trPr>
        <w:tc>
          <w:tcPr>
            <w:tcW w:w="3429" w:type="dxa"/>
            <w:shd w:val="clear" w:color="auto" w:fill="auto"/>
          </w:tcPr>
          <w:p w14:paraId="08B3DC75" w14:textId="357AFD27" w:rsidR="0022545E" w:rsidRDefault="0022545E" w:rsidP="00EA6015">
            <w:pPr>
              <w:widowControl w:val="0"/>
              <w:suppressAutoHyphens/>
              <w:ind w:firstLine="34"/>
              <w:rPr>
                <w:color w:val="000000"/>
                <w:szCs w:val="28"/>
              </w:rPr>
            </w:pPr>
            <w:r w:rsidRPr="005D666B">
              <w:rPr>
                <w:szCs w:val="28"/>
              </w:rPr>
              <w:t>Котельная ЗК «Соколиная гора»</w:t>
            </w:r>
          </w:p>
        </w:tc>
        <w:tc>
          <w:tcPr>
            <w:tcW w:w="2024" w:type="dxa"/>
            <w:shd w:val="clear" w:color="auto" w:fill="auto"/>
            <w:vAlign w:val="bottom"/>
          </w:tcPr>
          <w:p w14:paraId="771D31A5" w14:textId="29A88285" w:rsidR="0022545E" w:rsidRDefault="0022545E" w:rsidP="00EA6015">
            <w:pPr>
              <w:widowControl w:val="0"/>
              <w:suppressAutoHyphens/>
              <w:jc w:val="center"/>
              <w:rPr>
                <w:color w:val="000000"/>
                <w:szCs w:val="28"/>
              </w:rPr>
            </w:pPr>
            <w:r w:rsidRPr="005D666B">
              <w:rPr>
                <w:szCs w:val="28"/>
              </w:rPr>
              <w:t>3</w:t>
            </w:r>
            <w:r>
              <w:rPr>
                <w:szCs w:val="28"/>
              </w:rPr>
              <w:t>.</w:t>
            </w:r>
            <w:r w:rsidRPr="005D666B">
              <w:rPr>
                <w:szCs w:val="28"/>
              </w:rPr>
              <w:t>8</w:t>
            </w:r>
            <w:r>
              <w:rPr>
                <w:szCs w:val="28"/>
              </w:rPr>
              <w:t>69</w:t>
            </w:r>
          </w:p>
        </w:tc>
        <w:tc>
          <w:tcPr>
            <w:tcW w:w="1932" w:type="dxa"/>
            <w:tcBorders>
              <w:top w:val="nil"/>
              <w:left w:val="nil"/>
              <w:bottom w:val="single" w:sz="4" w:space="0" w:color="auto"/>
              <w:right w:val="single" w:sz="4" w:space="0" w:color="auto"/>
            </w:tcBorders>
            <w:shd w:val="clear" w:color="auto" w:fill="auto"/>
            <w:vAlign w:val="bottom"/>
          </w:tcPr>
          <w:p w14:paraId="3606802B" w14:textId="0234688F" w:rsidR="0022545E" w:rsidRDefault="0022545E" w:rsidP="00EA6015">
            <w:pPr>
              <w:widowControl w:val="0"/>
              <w:suppressAutoHyphens/>
              <w:jc w:val="center"/>
              <w:rPr>
                <w:color w:val="000000"/>
                <w:szCs w:val="28"/>
              </w:rPr>
            </w:pPr>
            <w:r>
              <w:rPr>
                <w:color w:val="000000"/>
                <w:szCs w:val="28"/>
              </w:rPr>
              <w:t>5.7833</w:t>
            </w:r>
          </w:p>
        </w:tc>
        <w:tc>
          <w:tcPr>
            <w:tcW w:w="2254" w:type="dxa"/>
            <w:shd w:val="clear" w:color="auto" w:fill="auto"/>
            <w:vAlign w:val="bottom"/>
          </w:tcPr>
          <w:p w14:paraId="326FB848" w14:textId="77777777" w:rsidR="0022545E" w:rsidRDefault="0022545E" w:rsidP="00EA6015">
            <w:pPr>
              <w:widowControl w:val="0"/>
              <w:suppressAutoHyphens/>
              <w:jc w:val="center"/>
              <w:rPr>
                <w:color w:val="000000"/>
                <w:szCs w:val="28"/>
              </w:rPr>
            </w:pPr>
          </w:p>
        </w:tc>
      </w:tr>
      <w:tr w:rsidR="0022545E" w:rsidRPr="009C3FF8" w14:paraId="39384516" w14:textId="77777777" w:rsidTr="00EA6015">
        <w:trPr>
          <w:trHeight w:val="20"/>
        </w:trPr>
        <w:tc>
          <w:tcPr>
            <w:tcW w:w="3429" w:type="dxa"/>
            <w:shd w:val="clear" w:color="auto" w:fill="auto"/>
          </w:tcPr>
          <w:p w14:paraId="540C9BA9" w14:textId="4A4E947D" w:rsidR="0022545E" w:rsidRDefault="0022545E" w:rsidP="00EA6015">
            <w:pPr>
              <w:widowControl w:val="0"/>
              <w:suppressAutoHyphens/>
              <w:ind w:firstLine="34"/>
              <w:rPr>
                <w:color w:val="000000"/>
                <w:szCs w:val="28"/>
              </w:rPr>
            </w:pPr>
            <w:r w:rsidRPr="005D666B">
              <w:rPr>
                <w:szCs w:val="28"/>
              </w:rPr>
              <w:t xml:space="preserve">с. </w:t>
            </w:r>
            <w:proofErr w:type="spellStart"/>
            <w:r w:rsidRPr="005D666B">
              <w:rPr>
                <w:szCs w:val="28"/>
              </w:rPr>
              <w:t>Б.Баландино</w:t>
            </w:r>
            <w:proofErr w:type="spellEnd"/>
            <w:r w:rsidRPr="005D666B">
              <w:rPr>
                <w:szCs w:val="28"/>
              </w:rPr>
              <w:t>, Котельная школы</w:t>
            </w:r>
          </w:p>
        </w:tc>
        <w:tc>
          <w:tcPr>
            <w:tcW w:w="2024" w:type="dxa"/>
            <w:shd w:val="clear" w:color="auto" w:fill="auto"/>
            <w:vAlign w:val="bottom"/>
          </w:tcPr>
          <w:p w14:paraId="02BC8A06" w14:textId="40A3E888" w:rsidR="0022545E" w:rsidRDefault="0022545E" w:rsidP="00EA6015">
            <w:pPr>
              <w:widowControl w:val="0"/>
              <w:suppressAutoHyphens/>
              <w:jc w:val="center"/>
              <w:rPr>
                <w:color w:val="000000"/>
                <w:szCs w:val="28"/>
              </w:rPr>
            </w:pPr>
            <w:r w:rsidRPr="005D666B">
              <w:rPr>
                <w:szCs w:val="28"/>
              </w:rPr>
              <w:t>0</w:t>
            </w:r>
            <w:r>
              <w:rPr>
                <w:szCs w:val="28"/>
              </w:rPr>
              <w:t>.</w:t>
            </w:r>
            <w:r w:rsidRPr="005D666B">
              <w:rPr>
                <w:szCs w:val="28"/>
              </w:rPr>
              <w:t>340</w:t>
            </w:r>
          </w:p>
        </w:tc>
        <w:tc>
          <w:tcPr>
            <w:tcW w:w="1932" w:type="dxa"/>
            <w:tcBorders>
              <w:top w:val="nil"/>
              <w:left w:val="nil"/>
              <w:bottom w:val="single" w:sz="4" w:space="0" w:color="auto"/>
              <w:right w:val="single" w:sz="4" w:space="0" w:color="auto"/>
            </w:tcBorders>
            <w:shd w:val="clear" w:color="auto" w:fill="auto"/>
            <w:vAlign w:val="bottom"/>
          </w:tcPr>
          <w:p w14:paraId="1607C3AD" w14:textId="0D0BB89E" w:rsidR="0022545E" w:rsidRDefault="0022545E" w:rsidP="00EA6015">
            <w:pPr>
              <w:widowControl w:val="0"/>
              <w:suppressAutoHyphens/>
              <w:jc w:val="center"/>
              <w:rPr>
                <w:color w:val="000000"/>
                <w:szCs w:val="28"/>
              </w:rPr>
            </w:pPr>
            <w:r>
              <w:rPr>
                <w:color w:val="000000"/>
                <w:szCs w:val="28"/>
              </w:rPr>
              <w:t>0.5624</w:t>
            </w:r>
          </w:p>
        </w:tc>
        <w:tc>
          <w:tcPr>
            <w:tcW w:w="2254" w:type="dxa"/>
            <w:shd w:val="clear" w:color="auto" w:fill="auto"/>
            <w:vAlign w:val="bottom"/>
          </w:tcPr>
          <w:p w14:paraId="42EA7FDE" w14:textId="77777777" w:rsidR="0022545E" w:rsidRDefault="0022545E" w:rsidP="00EA6015">
            <w:pPr>
              <w:widowControl w:val="0"/>
              <w:suppressAutoHyphens/>
              <w:jc w:val="center"/>
              <w:rPr>
                <w:color w:val="000000"/>
                <w:szCs w:val="28"/>
              </w:rPr>
            </w:pPr>
          </w:p>
        </w:tc>
      </w:tr>
      <w:tr w:rsidR="0022545E" w:rsidRPr="009C3FF8" w14:paraId="7014476B" w14:textId="77777777" w:rsidTr="00EA6015">
        <w:trPr>
          <w:trHeight w:val="20"/>
        </w:trPr>
        <w:tc>
          <w:tcPr>
            <w:tcW w:w="3429" w:type="dxa"/>
            <w:shd w:val="clear" w:color="auto" w:fill="auto"/>
          </w:tcPr>
          <w:p w14:paraId="79AAED3C" w14:textId="43A358A6" w:rsidR="0022545E" w:rsidRDefault="0022545E" w:rsidP="00EA6015">
            <w:pPr>
              <w:widowControl w:val="0"/>
              <w:suppressAutoHyphens/>
              <w:ind w:firstLine="34"/>
              <w:rPr>
                <w:color w:val="000000"/>
                <w:szCs w:val="28"/>
              </w:rPr>
            </w:pPr>
            <w:r w:rsidRPr="005D666B">
              <w:rPr>
                <w:szCs w:val="28"/>
              </w:rPr>
              <w:t>д. Шигаево, Котельная д/с</w:t>
            </w:r>
          </w:p>
        </w:tc>
        <w:tc>
          <w:tcPr>
            <w:tcW w:w="2024" w:type="dxa"/>
            <w:shd w:val="clear" w:color="auto" w:fill="auto"/>
            <w:vAlign w:val="bottom"/>
          </w:tcPr>
          <w:p w14:paraId="2D5C04DE" w14:textId="6B1C766E" w:rsidR="0022545E" w:rsidRDefault="0022545E" w:rsidP="00EA6015">
            <w:pPr>
              <w:widowControl w:val="0"/>
              <w:suppressAutoHyphens/>
              <w:jc w:val="center"/>
              <w:rPr>
                <w:color w:val="000000"/>
                <w:szCs w:val="28"/>
              </w:rPr>
            </w:pPr>
            <w:r w:rsidRPr="005D666B">
              <w:rPr>
                <w:szCs w:val="28"/>
              </w:rPr>
              <w:t>0</w:t>
            </w:r>
            <w:r>
              <w:rPr>
                <w:szCs w:val="28"/>
              </w:rPr>
              <w:t>.</w:t>
            </w:r>
            <w:r w:rsidRPr="005D666B">
              <w:rPr>
                <w:szCs w:val="28"/>
              </w:rPr>
              <w:t>430</w:t>
            </w:r>
          </w:p>
        </w:tc>
        <w:tc>
          <w:tcPr>
            <w:tcW w:w="1932" w:type="dxa"/>
            <w:tcBorders>
              <w:top w:val="nil"/>
              <w:left w:val="nil"/>
              <w:bottom w:val="single" w:sz="4" w:space="0" w:color="auto"/>
              <w:right w:val="single" w:sz="4" w:space="0" w:color="auto"/>
            </w:tcBorders>
            <w:shd w:val="clear" w:color="auto" w:fill="auto"/>
            <w:vAlign w:val="bottom"/>
          </w:tcPr>
          <w:p w14:paraId="3E338C0B" w14:textId="0C2F09DA" w:rsidR="0022545E" w:rsidRDefault="0022545E" w:rsidP="00EA6015">
            <w:pPr>
              <w:widowControl w:val="0"/>
              <w:suppressAutoHyphens/>
              <w:jc w:val="center"/>
              <w:rPr>
                <w:color w:val="000000"/>
                <w:szCs w:val="28"/>
              </w:rPr>
            </w:pPr>
            <w:r>
              <w:rPr>
                <w:color w:val="000000"/>
                <w:szCs w:val="28"/>
              </w:rPr>
              <w:t>0.188</w:t>
            </w:r>
          </w:p>
        </w:tc>
        <w:tc>
          <w:tcPr>
            <w:tcW w:w="2254" w:type="dxa"/>
            <w:shd w:val="clear" w:color="auto" w:fill="auto"/>
            <w:vAlign w:val="bottom"/>
          </w:tcPr>
          <w:p w14:paraId="5A906234" w14:textId="77777777" w:rsidR="0022545E" w:rsidRDefault="0022545E" w:rsidP="00EA6015">
            <w:pPr>
              <w:widowControl w:val="0"/>
              <w:suppressAutoHyphens/>
              <w:jc w:val="center"/>
              <w:rPr>
                <w:color w:val="000000"/>
                <w:szCs w:val="28"/>
              </w:rPr>
            </w:pPr>
          </w:p>
        </w:tc>
      </w:tr>
      <w:tr w:rsidR="0022545E" w:rsidRPr="009C3FF8" w14:paraId="128A48BE" w14:textId="77777777" w:rsidTr="00EA6015">
        <w:trPr>
          <w:trHeight w:val="20"/>
        </w:trPr>
        <w:tc>
          <w:tcPr>
            <w:tcW w:w="3429" w:type="dxa"/>
            <w:shd w:val="clear" w:color="auto" w:fill="auto"/>
          </w:tcPr>
          <w:p w14:paraId="71344DAD" w14:textId="6C8CBEF4" w:rsidR="0022545E" w:rsidRDefault="0022545E" w:rsidP="00EA6015">
            <w:pPr>
              <w:widowControl w:val="0"/>
              <w:suppressAutoHyphens/>
              <w:ind w:firstLine="34"/>
              <w:rPr>
                <w:color w:val="000000"/>
                <w:szCs w:val="28"/>
              </w:rPr>
            </w:pPr>
            <w:r>
              <w:rPr>
                <w:szCs w:val="28"/>
              </w:rPr>
              <w:t>с. Долгодеревенское, Котельная д/с</w:t>
            </w:r>
          </w:p>
        </w:tc>
        <w:tc>
          <w:tcPr>
            <w:tcW w:w="2024" w:type="dxa"/>
            <w:shd w:val="clear" w:color="auto" w:fill="auto"/>
            <w:vAlign w:val="bottom"/>
          </w:tcPr>
          <w:p w14:paraId="7E94D929" w14:textId="3DF84FAC" w:rsidR="0022545E" w:rsidRDefault="0022545E" w:rsidP="00EA6015">
            <w:pPr>
              <w:widowControl w:val="0"/>
              <w:suppressAutoHyphens/>
              <w:jc w:val="center"/>
              <w:rPr>
                <w:color w:val="000000"/>
                <w:szCs w:val="28"/>
              </w:rPr>
            </w:pPr>
            <w:r>
              <w:rPr>
                <w:szCs w:val="28"/>
              </w:rPr>
              <w:t>0.51</w:t>
            </w:r>
          </w:p>
        </w:tc>
        <w:tc>
          <w:tcPr>
            <w:tcW w:w="1932" w:type="dxa"/>
            <w:tcBorders>
              <w:top w:val="single" w:sz="4" w:space="0" w:color="auto"/>
              <w:left w:val="nil"/>
              <w:bottom w:val="single" w:sz="4" w:space="0" w:color="auto"/>
              <w:right w:val="single" w:sz="4" w:space="0" w:color="auto"/>
            </w:tcBorders>
            <w:shd w:val="clear" w:color="auto" w:fill="auto"/>
            <w:vAlign w:val="bottom"/>
          </w:tcPr>
          <w:p w14:paraId="2F5BE8B7" w14:textId="367102F2" w:rsidR="0022545E" w:rsidRDefault="0022545E" w:rsidP="00EA6015">
            <w:pPr>
              <w:widowControl w:val="0"/>
              <w:suppressAutoHyphens/>
              <w:jc w:val="center"/>
              <w:rPr>
                <w:color w:val="000000"/>
                <w:szCs w:val="28"/>
              </w:rPr>
            </w:pPr>
            <w:r>
              <w:rPr>
                <w:color w:val="000000"/>
                <w:szCs w:val="28"/>
              </w:rPr>
              <w:t>1.176</w:t>
            </w:r>
          </w:p>
        </w:tc>
        <w:tc>
          <w:tcPr>
            <w:tcW w:w="2254" w:type="dxa"/>
            <w:shd w:val="clear" w:color="auto" w:fill="auto"/>
            <w:vAlign w:val="bottom"/>
          </w:tcPr>
          <w:p w14:paraId="73FB80D4" w14:textId="77777777" w:rsidR="0022545E" w:rsidRDefault="0022545E" w:rsidP="00EA6015">
            <w:pPr>
              <w:widowControl w:val="0"/>
              <w:suppressAutoHyphens/>
              <w:jc w:val="center"/>
              <w:rPr>
                <w:color w:val="000000"/>
                <w:szCs w:val="28"/>
              </w:rPr>
            </w:pPr>
          </w:p>
        </w:tc>
      </w:tr>
      <w:tr w:rsidR="0022545E" w:rsidRPr="009C3FF8" w14:paraId="5ABA1F62" w14:textId="77777777" w:rsidTr="00EA6015">
        <w:trPr>
          <w:trHeight w:val="20"/>
        </w:trPr>
        <w:tc>
          <w:tcPr>
            <w:tcW w:w="3429" w:type="dxa"/>
            <w:shd w:val="clear" w:color="auto" w:fill="auto"/>
          </w:tcPr>
          <w:p w14:paraId="02992BA1" w14:textId="7677785A" w:rsidR="0022545E" w:rsidRDefault="0022545E" w:rsidP="00CC612A">
            <w:pPr>
              <w:widowControl w:val="0"/>
              <w:suppressAutoHyphens/>
              <w:ind w:firstLine="709"/>
              <w:jc w:val="both"/>
              <w:rPr>
                <w:color w:val="000000"/>
                <w:szCs w:val="28"/>
              </w:rPr>
            </w:pPr>
            <w:r>
              <w:rPr>
                <w:color w:val="000000"/>
                <w:szCs w:val="28"/>
              </w:rPr>
              <w:t>Итого</w:t>
            </w:r>
          </w:p>
        </w:tc>
        <w:tc>
          <w:tcPr>
            <w:tcW w:w="2024" w:type="dxa"/>
            <w:shd w:val="clear" w:color="auto" w:fill="auto"/>
            <w:vAlign w:val="center"/>
          </w:tcPr>
          <w:p w14:paraId="492B74B0" w14:textId="41F76CE7" w:rsidR="0022545E" w:rsidRPr="00E05080" w:rsidRDefault="0022545E" w:rsidP="00EA6015">
            <w:pPr>
              <w:widowControl w:val="0"/>
              <w:suppressAutoHyphens/>
              <w:jc w:val="center"/>
              <w:rPr>
                <w:color w:val="000000"/>
                <w:szCs w:val="28"/>
                <w:highlight w:val="yellow"/>
              </w:rPr>
            </w:pPr>
            <w:r>
              <w:rPr>
                <w:color w:val="000000"/>
                <w:szCs w:val="28"/>
              </w:rPr>
              <w:t>24.940</w:t>
            </w:r>
          </w:p>
        </w:tc>
        <w:tc>
          <w:tcPr>
            <w:tcW w:w="1932" w:type="dxa"/>
            <w:tcBorders>
              <w:top w:val="single" w:sz="4" w:space="0" w:color="auto"/>
              <w:left w:val="single" w:sz="4" w:space="0" w:color="auto"/>
              <w:bottom w:val="single" w:sz="4" w:space="0" w:color="auto"/>
              <w:right w:val="single" w:sz="4" w:space="0" w:color="auto"/>
            </w:tcBorders>
            <w:shd w:val="clear" w:color="auto" w:fill="auto"/>
            <w:vAlign w:val="bottom"/>
          </w:tcPr>
          <w:p w14:paraId="23285C6F" w14:textId="6E33DEEF" w:rsidR="0022545E" w:rsidRPr="00E05080" w:rsidRDefault="0022545E" w:rsidP="00EA6015">
            <w:pPr>
              <w:widowControl w:val="0"/>
              <w:suppressAutoHyphens/>
              <w:jc w:val="center"/>
              <w:rPr>
                <w:color w:val="000000"/>
                <w:szCs w:val="28"/>
                <w:highlight w:val="yellow"/>
              </w:rPr>
            </w:pPr>
            <w:r>
              <w:rPr>
                <w:color w:val="000000"/>
                <w:szCs w:val="28"/>
              </w:rPr>
              <w:t>54.94</w:t>
            </w:r>
          </w:p>
        </w:tc>
        <w:tc>
          <w:tcPr>
            <w:tcW w:w="2254" w:type="dxa"/>
            <w:shd w:val="clear" w:color="auto" w:fill="auto"/>
            <w:vAlign w:val="bottom"/>
          </w:tcPr>
          <w:p w14:paraId="5E6EC64B" w14:textId="1E0580E3" w:rsidR="0022545E" w:rsidRDefault="0022545E" w:rsidP="00EA6015">
            <w:pPr>
              <w:widowControl w:val="0"/>
              <w:suppressAutoHyphens/>
              <w:jc w:val="center"/>
              <w:rPr>
                <w:color w:val="000000"/>
                <w:szCs w:val="28"/>
              </w:rPr>
            </w:pPr>
            <w:r>
              <w:rPr>
                <w:color w:val="000000"/>
                <w:szCs w:val="28"/>
              </w:rPr>
              <w:t>-</w:t>
            </w:r>
          </w:p>
        </w:tc>
      </w:tr>
    </w:tbl>
    <w:p w14:paraId="26C1BEE5" w14:textId="2248470E" w:rsidR="001613DF" w:rsidRDefault="00DD1051" w:rsidP="00CC612A">
      <w:pPr>
        <w:pStyle w:val="affff0"/>
        <w:widowControl w:val="0"/>
        <w:suppressAutoHyphens/>
      </w:pPr>
      <w:bookmarkStart w:id="354" w:name="_Toc101972640"/>
      <w:bookmarkStart w:id="355" w:name="_Toc131381557"/>
      <w:r>
        <w:t>1.2.1.</w:t>
      </w:r>
      <w:r w:rsidR="001613DF">
        <w:t>8. С</w:t>
      </w:r>
      <w:r w:rsidR="001613DF" w:rsidRPr="00315375">
        <w:t>пособы учета тепловой энергии, теплоносителя, отпущенных в водяные тепловые сети</w:t>
      </w:r>
      <w:bookmarkEnd w:id="354"/>
      <w:bookmarkEnd w:id="355"/>
    </w:p>
    <w:p w14:paraId="5E1570F4" w14:textId="0A31285A" w:rsidR="00BE23A0" w:rsidRDefault="00BE23A0" w:rsidP="00CC612A">
      <w:pPr>
        <w:pStyle w:val="afffe"/>
        <w:suppressAutoHyphens/>
      </w:pPr>
      <w:bookmarkStart w:id="356" w:name="_Toc101972641"/>
      <w:r w:rsidRPr="00BE23A0">
        <w:t>На котельных установлены некоммерческие приборы учета тепловой энергии.</w:t>
      </w:r>
    </w:p>
    <w:p w14:paraId="30032A9D" w14:textId="7742F09B" w:rsidR="001613DF" w:rsidRDefault="00DD1051" w:rsidP="00CC612A">
      <w:pPr>
        <w:pStyle w:val="affff0"/>
        <w:widowControl w:val="0"/>
        <w:suppressAutoHyphens/>
      </w:pPr>
      <w:bookmarkStart w:id="357" w:name="_Toc131381558"/>
      <w:r>
        <w:t>1.2.1.</w:t>
      </w:r>
      <w:r w:rsidR="001613DF">
        <w:t>9. Х</w:t>
      </w:r>
      <w:r w:rsidR="001613DF" w:rsidRPr="00315375">
        <w:t>арактеристика водоподготовки и подпиточных устройств</w:t>
      </w:r>
      <w:bookmarkEnd w:id="356"/>
      <w:bookmarkEnd w:id="357"/>
    </w:p>
    <w:p w14:paraId="54C99723" w14:textId="1C3FA8D4" w:rsidR="00BE23A0" w:rsidRDefault="00BE23A0" w:rsidP="00CC612A">
      <w:pPr>
        <w:pStyle w:val="afffe"/>
        <w:suppressAutoHyphens/>
      </w:pPr>
      <w:bookmarkStart w:id="358" w:name="_Toc101972642"/>
      <w:r w:rsidRPr="00BE23A0">
        <w:t>Данны</w:t>
      </w:r>
      <w:r>
        <w:t>е</w:t>
      </w:r>
      <w:r w:rsidRPr="00BE23A0">
        <w:t xml:space="preserve"> по характеристике водоподготовки и подпиточных устройств не представлена.</w:t>
      </w:r>
    </w:p>
    <w:p w14:paraId="387A2735" w14:textId="2F3D1133" w:rsidR="001613DF" w:rsidRDefault="00DD1051" w:rsidP="00CC612A">
      <w:pPr>
        <w:pStyle w:val="affff0"/>
        <w:widowControl w:val="0"/>
        <w:suppressAutoHyphens/>
      </w:pPr>
      <w:bookmarkStart w:id="359" w:name="_Toc131381559"/>
      <w:r>
        <w:t>1.2.1.</w:t>
      </w:r>
      <w:r w:rsidR="001613DF">
        <w:t>10. С</w:t>
      </w:r>
      <w:r w:rsidR="001613DF" w:rsidRPr="00315375">
        <w:t>татистика отказов и восстановлений отпуска тепловой энергии, теплоносителя в тепловые сети</w:t>
      </w:r>
      <w:bookmarkEnd w:id="358"/>
      <w:bookmarkEnd w:id="359"/>
    </w:p>
    <w:p w14:paraId="619858A4" w14:textId="1244B991" w:rsidR="00BE23A0" w:rsidRDefault="00BE23A0" w:rsidP="00CC612A">
      <w:pPr>
        <w:pStyle w:val="afffe"/>
        <w:suppressAutoHyphens/>
      </w:pPr>
      <w:bookmarkStart w:id="360" w:name="_Toc101972643"/>
      <w:bookmarkStart w:id="361" w:name="sub_11106"/>
      <w:r w:rsidRPr="00BE23A0">
        <w:lastRenderedPageBreak/>
        <w:t>Отказов основного и вспомогательного оборудования за последние три года зафиксировано не было. Оборудование котельных находится в работоспособном состоянии.</w:t>
      </w:r>
    </w:p>
    <w:p w14:paraId="3FD9C90E" w14:textId="1C4D6E97" w:rsidR="00F30F61" w:rsidRDefault="00F30F61" w:rsidP="00CC612A">
      <w:pPr>
        <w:pStyle w:val="affff0"/>
        <w:widowControl w:val="0"/>
        <w:suppressAutoHyphens/>
      </w:pPr>
      <w:bookmarkStart w:id="362" w:name="_Toc131381560"/>
      <w:r>
        <w:t>1.2.1.11. С</w:t>
      </w:r>
      <w:r w:rsidRPr="00315375">
        <w:t xml:space="preserve">ведения о предписаниях, выданных контрольно-надзорными органами, запрещающих дальнейшую эксплуатацию оборудования </w:t>
      </w:r>
      <w:r w:rsidRPr="00BE060E">
        <w:t>источников тепловой энергии</w:t>
      </w:r>
      <w:bookmarkEnd w:id="360"/>
      <w:bookmarkEnd w:id="362"/>
    </w:p>
    <w:p w14:paraId="2102E798" w14:textId="77777777" w:rsidR="00F30F61" w:rsidRPr="00315375" w:rsidRDefault="00F30F61" w:rsidP="00CC612A">
      <w:pPr>
        <w:pStyle w:val="afffe"/>
        <w:suppressAutoHyphens/>
      </w:pPr>
      <w:r w:rsidRPr="002B7943">
        <w:t>Предписания контрольно-надзорны</w:t>
      </w:r>
      <w:r>
        <w:t>х</w:t>
      </w:r>
      <w:r w:rsidRPr="002B7943">
        <w:t xml:space="preserve"> орган</w:t>
      </w:r>
      <w:r>
        <w:t>ов</w:t>
      </w:r>
      <w:r w:rsidRPr="002B7943">
        <w:t>, запрещающи</w:t>
      </w:r>
      <w:r>
        <w:t>е</w:t>
      </w:r>
      <w:r w:rsidRPr="002B7943">
        <w:t xml:space="preserve"> дальнейшую эксплуатацию оборудования котельных</w:t>
      </w:r>
      <w:r>
        <w:t>,</w:t>
      </w:r>
      <w:r w:rsidRPr="002B7943">
        <w:t xml:space="preserve"> не выдавались.</w:t>
      </w:r>
    </w:p>
    <w:p w14:paraId="077B6CF7" w14:textId="77777777" w:rsidR="00F30F61" w:rsidRPr="00BE060E" w:rsidRDefault="00F30F61" w:rsidP="00CC612A">
      <w:pPr>
        <w:pStyle w:val="affff0"/>
        <w:widowControl w:val="0"/>
        <w:suppressAutoHyphens/>
      </w:pPr>
      <w:bookmarkStart w:id="363" w:name="_Toc101972644"/>
      <w:bookmarkStart w:id="364" w:name="_Toc131381561"/>
      <w:r>
        <w:t>1.2.1.12. П</w:t>
      </w:r>
      <w:r w:rsidRPr="00315375">
        <w:t>роектный и установленный топливный режим</w:t>
      </w:r>
      <w:r>
        <w:t xml:space="preserve"> источников тепловой энергии</w:t>
      </w:r>
      <w:bookmarkEnd w:id="363"/>
      <w:bookmarkEnd w:id="364"/>
    </w:p>
    <w:p w14:paraId="57C5B452" w14:textId="77777777" w:rsidR="00693C4D" w:rsidRDefault="00F30F61" w:rsidP="00CC612A">
      <w:pPr>
        <w:pStyle w:val="afffe"/>
        <w:suppressAutoHyphens/>
      </w:pPr>
      <w:r>
        <w:t>П</w:t>
      </w:r>
      <w:r w:rsidRPr="00315375">
        <w:t xml:space="preserve">роектный и установленный топливный режим </w:t>
      </w:r>
      <w:r w:rsidRPr="00BE060E">
        <w:t>источников тепловой энергии</w:t>
      </w:r>
      <w:r w:rsidRPr="00315375">
        <w:t xml:space="preserve"> в соответствии с </w:t>
      </w:r>
      <w:hyperlink w:anchor="sub_11107" w:history="1">
        <w:r w:rsidRPr="00315375">
          <w:t>таблицей П10.7</w:t>
        </w:r>
      </w:hyperlink>
      <w:r w:rsidRPr="00315375">
        <w:t xml:space="preserve"> приложения </w:t>
      </w:r>
      <w:r>
        <w:t>№</w:t>
      </w:r>
      <w:r w:rsidRPr="00315375">
        <w:t>10 Методически</w:t>
      </w:r>
      <w:r>
        <w:t>х</w:t>
      </w:r>
      <w:r w:rsidRPr="00315375">
        <w:t xml:space="preserve"> указани</w:t>
      </w:r>
      <w:r>
        <w:t>й представлен в таблице 1.2.1.12.1.</w:t>
      </w:r>
      <w:bookmarkStart w:id="365" w:name="_Toc101972922"/>
      <w:bookmarkEnd w:id="361"/>
    </w:p>
    <w:p w14:paraId="517486AA" w14:textId="2EF3BDD1" w:rsidR="002B7943" w:rsidRDefault="002B7943" w:rsidP="00CC612A">
      <w:pPr>
        <w:pStyle w:val="afffc"/>
        <w:widowControl w:val="0"/>
        <w:suppressAutoHyphens/>
      </w:pPr>
      <w:bookmarkStart w:id="366" w:name="_Toc131381425"/>
      <w:r>
        <w:t xml:space="preserve">Таблица </w:t>
      </w:r>
      <w:r w:rsidR="00DD1051">
        <w:t>1.2.1.</w:t>
      </w:r>
      <w:r>
        <w:t>12.1. П</w:t>
      </w:r>
      <w:r w:rsidRPr="00315375">
        <w:t xml:space="preserve">роектный и установленный топливный режим </w:t>
      </w:r>
      <w:r w:rsidR="00BE060E" w:rsidRPr="00BE060E">
        <w:t>источников тепловой энергии</w:t>
      </w:r>
      <w:bookmarkEnd w:id="365"/>
      <w:bookmarkEnd w:id="366"/>
    </w:p>
    <w:tbl>
      <w:tblPr>
        <w:tblW w:w="95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4"/>
        <w:gridCol w:w="2721"/>
        <w:gridCol w:w="1619"/>
        <w:gridCol w:w="2166"/>
        <w:gridCol w:w="1623"/>
      </w:tblGrid>
      <w:tr w:rsidR="009C3FF8" w:rsidRPr="009C3FF8" w14:paraId="32ED5630" w14:textId="77777777" w:rsidTr="00EA6015">
        <w:trPr>
          <w:trHeight w:val="20"/>
          <w:tblHeader/>
        </w:trPr>
        <w:tc>
          <w:tcPr>
            <w:tcW w:w="1454" w:type="dxa"/>
            <w:vMerge w:val="restart"/>
            <w:shd w:val="clear" w:color="auto" w:fill="auto"/>
            <w:hideMark/>
          </w:tcPr>
          <w:p w14:paraId="6194EC1F" w14:textId="77777777" w:rsidR="009C3FF8" w:rsidRPr="009C3FF8" w:rsidRDefault="009C3FF8" w:rsidP="00EA6015">
            <w:pPr>
              <w:jc w:val="center"/>
              <w:rPr>
                <w:color w:val="000000"/>
                <w:szCs w:val="28"/>
              </w:rPr>
            </w:pPr>
            <w:r w:rsidRPr="009C3FF8">
              <w:rPr>
                <w:color w:val="000000"/>
                <w:szCs w:val="28"/>
              </w:rPr>
              <w:t>№ источника ТЭ</w:t>
            </w:r>
          </w:p>
        </w:tc>
        <w:tc>
          <w:tcPr>
            <w:tcW w:w="2721" w:type="dxa"/>
            <w:vMerge w:val="restart"/>
            <w:shd w:val="clear" w:color="auto" w:fill="auto"/>
            <w:hideMark/>
          </w:tcPr>
          <w:p w14:paraId="29333AF4" w14:textId="77777777" w:rsidR="009C3FF8" w:rsidRPr="009C3FF8" w:rsidRDefault="009C3FF8" w:rsidP="00EA6015">
            <w:pPr>
              <w:jc w:val="center"/>
              <w:rPr>
                <w:color w:val="000000"/>
                <w:szCs w:val="28"/>
              </w:rPr>
            </w:pPr>
            <w:r w:rsidRPr="009C3FF8">
              <w:rPr>
                <w:color w:val="000000"/>
                <w:szCs w:val="28"/>
              </w:rPr>
              <w:t>Наименование и адрес источника тепловой энергии</w:t>
            </w:r>
          </w:p>
        </w:tc>
        <w:tc>
          <w:tcPr>
            <w:tcW w:w="1619" w:type="dxa"/>
            <w:vMerge w:val="restart"/>
            <w:shd w:val="clear" w:color="auto" w:fill="auto"/>
            <w:hideMark/>
          </w:tcPr>
          <w:p w14:paraId="2D696661" w14:textId="77777777" w:rsidR="009C3FF8" w:rsidRPr="009C3FF8" w:rsidRDefault="009C3FF8" w:rsidP="00EA6015">
            <w:pPr>
              <w:jc w:val="center"/>
              <w:rPr>
                <w:color w:val="000000"/>
                <w:szCs w:val="28"/>
              </w:rPr>
            </w:pPr>
            <w:r w:rsidRPr="009C3FF8">
              <w:rPr>
                <w:color w:val="000000"/>
                <w:szCs w:val="28"/>
              </w:rPr>
              <w:t>Вид топлива</w:t>
            </w:r>
          </w:p>
        </w:tc>
        <w:tc>
          <w:tcPr>
            <w:tcW w:w="2166" w:type="dxa"/>
            <w:shd w:val="clear" w:color="auto" w:fill="auto"/>
            <w:hideMark/>
          </w:tcPr>
          <w:p w14:paraId="3F895282" w14:textId="77777777" w:rsidR="009C3FF8" w:rsidRPr="009C3FF8" w:rsidRDefault="009C3FF8" w:rsidP="00EA6015">
            <w:pPr>
              <w:jc w:val="center"/>
              <w:rPr>
                <w:color w:val="000000"/>
                <w:szCs w:val="28"/>
              </w:rPr>
            </w:pPr>
            <w:r w:rsidRPr="009C3FF8">
              <w:rPr>
                <w:color w:val="000000"/>
                <w:szCs w:val="28"/>
              </w:rPr>
              <w:t>Средняя теплотворная способность топлива, ккал/кг</w:t>
            </w:r>
          </w:p>
        </w:tc>
        <w:tc>
          <w:tcPr>
            <w:tcW w:w="1623" w:type="dxa"/>
            <w:shd w:val="clear" w:color="auto" w:fill="auto"/>
            <w:hideMark/>
          </w:tcPr>
          <w:p w14:paraId="122F12B5" w14:textId="77777777" w:rsidR="009C3FF8" w:rsidRPr="009C3FF8" w:rsidRDefault="009C3FF8" w:rsidP="00EA6015">
            <w:pPr>
              <w:jc w:val="center"/>
              <w:rPr>
                <w:color w:val="000000"/>
                <w:szCs w:val="28"/>
              </w:rPr>
            </w:pPr>
            <w:r w:rsidRPr="009C3FF8">
              <w:rPr>
                <w:color w:val="000000"/>
                <w:szCs w:val="28"/>
              </w:rPr>
              <w:t>Расход условного топлива, т у. т.</w:t>
            </w:r>
          </w:p>
        </w:tc>
      </w:tr>
      <w:tr w:rsidR="009C3FF8" w:rsidRPr="009C3FF8" w14:paraId="42C9847D" w14:textId="77777777" w:rsidTr="00EA6015">
        <w:trPr>
          <w:trHeight w:val="20"/>
          <w:tblHeader/>
        </w:trPr>
        <w:tc>
          <w:tcPr>
            <w:tcW w:w="1454" w:type="dxa"/>
            <w:vMerge/>
            <w:hideMark/>
          </w:tcPr>
          <w:p w14:paraId="56103E43" w14:textId="77777777" w:rsidR="009C3FF8" w:rsidRPr="009C3FF8" w:rsidRDefault="009C3FF8" w:rsidP="00EA6015">
            <w:pPr>
              <w:jc w:val="center"/>
              <w:rPr>
                <w:color w:val="000000"/>
                <w:szCs w:val="28"/>
              </w:rPr>
            </w:pPr>
          </w:p>
        </w:tc>
        <w:tc>
          <w:tcPr>
            <w:tcW w:w="2721" w:type="dxa"/>
            <w:vMerge/>
            <w:hideMark/>
          </w:tcPr>
          <w:p w14:paraId="48316D7A" w14:textId="77777777" w:rsidR="009C3FF8" w:rsidRPr="009C3FF8" w:rsidRDefault="009C3FF8" w:rsidP="00EA6015">
            <w:pPr>
              <w:jc w:val="center"/>
              <w:rPr>
                <w:color w:val="000000"/>
                <w:szCs w:val="28"/>
              </w:rPr>
            </w:pPr>
          </w:p>
        </w:tc>
        <w:tc>
          <w:tcPr>
            <w:tcW w:w="1619" w:type="dxa"/>
            <w:vMerge/>
            <w:hideMark/>
          </w:tcPr>
          <w:p w14:paraId="2B41B2B2" w14:textId="77777777" w:rsidR="009C3FF8" w:rsidRPr="009C3FF8" w:rsidRDefault="009C3FF8" w:rsidP="00EA6015">
            <w:pPr>
              <w:jc w:val="center"/>
              <w:rPr>
                <w:color w:val="000000"/>
                <w:szCs w:val="28"/>
              </w:rPr>
            </w:pPr>
          </w:p>
        </w:tc>
        <w:tc>
          <w:tcPr>
            <w:tcW w:w="2166" w:type="dxa"/>
            <w:tcBorders>
              <w:bottom w:val="single" w:sz="4" w:space="0" w:color="auto"/>
            </w:tcBorders>
            <w:shd w:val="clear" w:color="auto" w:fill="auto"/>
            <w:hideMark/>
          </w:tcPr>
          <w:p w14:paraId="1271142F" w14:textId="5790A19E" w:rsidR="009C3FF8" w:rsidRPr="009C3FF8" w:rsidRDefault="00B24B12" w:rsidP="00EA6015">
            <w:pPr>
              <w:jc w:val="center"/>
              <w:rPr>
                <w:color w:val="000000"/>
                <w:szCs w:val="28"/>
              </w:rPr>
            </w:pPr>
            <w:r>
              <w:rPr>
                <w:color w:val="000000"/>
                <w:szCs w:val="28"/>
              </w:rPr>
              <w:t>2022</w:t>
            </w:r>
            <w:r w:rsidR="009C3FF8" w:rsidRPr="009C3FF8">
              <w:rPr>
                <w:color w:val="000000"/>
                <w:szCs w:val="28"/>
              </w:rPr>
              <w:t xml:space="preserve"> год</w:t>
            </w:r>
          </w:p>
        </w:tc>
        <w:tc>
          <w:tcPr>
            <w:tcW w:w="1623" w:type="dxa"/>
            <w:tcBorders>
              <w:bottom w:val="single" w:sz="4" w:space="0" w:color="auto"/>
            </w:tcBorders>
            <w:shd w:val="clear" w:color="auto" w:fill="auto"/>
            <w:hideMark/>
          </w:tcPr>
          <w:p w14:paraId="1720076C" w14:textId="0D26236D" w:rsidR="009C3FF8" w:rsidRPr="009C3FF8" w:rsidRDefault="00B24B12" w:rsidP="00EA6015">
            <w:pPr>
              <w:jc w:val="center"/>
              <w:rPr>
                <w:color w:val="000000"/>
                <w:szCs w:val="28"/>
              </w:rPr>
            </w:pPr>
            <w:r>
              <w:rPr>
                <w:color w:val="000000"/>
                <w:szCs w:val="28"/>
              </w:rPr>
              <w:t>2022</w:t>
            </w:r>
            <w:r w:rsidR="009C3FF8" w:rsidRPr="009C3FF8">
              <w:rPr>
                <w:color w:val="000000"/>
                <w:szCs w:val="28"/>
              </w:rPr>
              <w:t xml:space="preserve"> год</w:t>
            </w:r>
          </w:p>
        </w:tc>
      </w:tr>
      <w:tr w:rsidR="0022545E" w:rsidRPr="009C3FF8" w14:paraId="0AD4CDFA" w14:textId="77777777" w:rsidTr="00EA6015">
        <w:trPr>
          <w:trHeight w:val="20"/>
        </w:trPr>
        <w:tc>
          <w:tcPr>
            <w:tcW w:w="1454" w:type="dxa"/>
            <w:shd w:val="clear" w:color="auto" w:fill="auto"/>
            <w:noWrap/>
            <w:hideMark/>
          </w:tcPr>
          <w:p w14:paraId="47EC8979" w14:textId="77777777" w:rsidR="0022545E" w:rsidRPr="009C3FF8" w:rsidRDefault="0022545E" w:rsidP="00EA6015">
            <w:pPr>
              <w:jc w:val="center"/>
              <w:rPr>
                <w:color w:val="000000"/>
                <w:szCs w:val="28"/>
              </w:rPr>
            </w:pPr>
            <w:r w:rsidRPr="009C3FF8">
              <w:rPr>
                <w:color w:val="000000"/>
                <w:szCs w:val="28"/>
              </w:rPr>
              <w:t>1</w:t>
            </w:r>
          </w:p>
        </w:tc>
        <w:tc>
          <w:tcPr>
            <w:tcW w:w="2721" w:type="dxa"/>
            <w:shd w:val="clear" w:color="auto" w:fill="auto"/>
            <w:hideMark/>
          </w:tcPr>
          <w:p w14:paraId="5862CD88" w14:textId="20D06AB2" w:rsidR="0022545E" w:rsidRPr="009C3FF8" w:rsidRDefault="0022545E" w:rsidP="0022545E">
            <w:pPr>
              <w:rPr>
                <w:color w:val="000000"/>
                <w:szCs w:val="28"/>
              </w:rPr>
            </w:pPr>
            <w:r w:rsidRPr="005D666B">
              <w:rPr>
                <w:szCs w:val="28"/>
              </w:rPr>
              <w:t>с. Долгодеревенское, «</w:t>
            </w:r>
            <w:proofErr w:type="spellStart"/>
            <w:r w:rsidRPr="005D666B">
              <w:rPr>
                <w:szCs w:val="28"/>
              </w:rPr>
              <w:t>Мкр</w:t>
            </w:r>
            <w:proofErr w:type="spellEnd"/>
            <w:r w:rsidRPr="005D666B">
              <w:rPr>
                <w:szCs w:val="28"/>
              </w:rPr>
              <w:t>. Учхоз»</w:t>
            </w:r>
          </w:p>
        </w:tc>
        <w:tc>
          <w:tcPr>
            <w:tcW w:w="1619" w:type="dxa"/>
            <w:shd w:val="clear" w:color="auto" w:fill="auto"/>
            <w:hideMark/>
          </w:tcPr>
          <w:p w14:paraId="6173CDCB" w14:textId="4CCC986D" w:rsidR="0022545E" w:rsidRPr="00846CAE" w:rsidRDefault="0022545E" w:rsidP="0022545E">
            <w:pPr>
              <w:rPr>
                <w:color w:val="000000"/>
                <w:szCs w:val="28"/>
              </w:rPr>
            </w:pPr>
            <w:r w:rsidRPr="00846CAE">
              <w:rPr>
                <w:color w:val="000000"/>
                <w:szCs w:val="28"/>
              </w:rPr>
              <w:t>Природный газ</w:t>
            </w:r>
          </w:p>
        </w:tc>
        <w:tc>
          <w:tcPr>
            <w:tcW w:w="2166" w:type="dxa"/>
            <w:tcBorders>
              <w:top w:val="single" w:sz="4" w:space="0" w:color="auto"/>
              <w:bottom w:val="single" w:sz="4" w:space="0" w:color="auto"/>
            </w:tcBorders>
            <w:shd w:val="clear" w:color="auto" w:fill="auto"/>
            <w:vAlign w:val="bottom"/>
            <w:hideMark/>
          </w:tcPr>
          <w:p w14:paraId="32AADA76" w14:textId="019585EF" w:rsidR="0022545E" w:rsidRPr="00846CAE" w:rsidRDefault="0022545E" w:rsidP="00EA6015">
            <w:pPr>
              <w:jc w:val="center"/>
              <w:rPr>
                <w:color w:val="000000"/>
                <w:szCs w:val="28"/>
              </w:rPr>
            </w:pPr>
            <w:r w:rsidRPr="00894A92">
              <w:rPr>
                <w:color w:val="000000"/>
                <w:szCs w:val="28"/>
              </w:rPr>
              <w:t>8000.000</w:t>
            </w:r>
          </w:p>
        </w:tc>
        <w:tc>
          <w:tcPr>
            <w:tcW w:w="1623" w:type="dxa"/>
            <w:tcBorders>
              <w:top w:val="single" w:sz="4" w:space="0" w:color="auto"/>
              <w:left w:val="nil"/>
              <w:bottom w:val="single" w:sz="4" w:space="0" w:color="auto"/>
              <w:right w:val="single" w:sz="4" w:space="0" w:color="auto"/>
            </w:tcBorders>
            <w:shd w:val="clear" w:color="auto" w:fill="auto"/>
            <w:vAlign w:val="bottom"/>
          </w:tcPr>
          <w:p w14:paraId="5F8BA20E" w14:textId="112F92DC" w:rsidR="0022545E" w:rsidRPr="00A46EF4" w:rsidRDefault="0022545E" w:rsidP="00EA6015">
            <w:pPr>
              <w:jc w:val="center"/>
              <w:rPr>
                <w:color w:val="000000"/>
                <w:szCs w:val="28"/>
              </w:rPr>
            </w:pPr>
            <w:r>
              <w:rPr>
                <w:color w:val="000000"/>
                <w:szCs w:val="28"/>
              </w:rPr>
              <w:t>1580.5</w:t>
            </w:r>
          </w:p>
        </w:tc>
      </w:tr>
      <w:tr w:rsidR="0022545E" w:rsidRPr="009C3FF8" w14:paraId="0BEED135" w14:textId="77777777" w:rsidTr="00EA6015">
        <w:trPr>
          <w:trHeight w:val="20"/>
        </w:trPr>
        <w:tc>
          <w:tcPr>
            <w:tcW w:w="1454" w:type="dxa"/>
            <w:shd w:val="clear" w:color="auto" w:fill="auto"/>
            <w:noWrap/>
            <w:hideMark/>
          </w:tcPr>
          <w:p w14:paraId="20EEAFF6" w14:textId="77777777" w:rsidR="0022545E" w:rsidRPr="009C3FF8" w:rsidRDefault="0022545E" w:rsidP="00EA6015">
            <w:pPr>
              <w:jc w:val="center"/>
              <w:rPr>
                <w:color w:val="000000"/>
                <w:szCs w:val="28"/>
              </w:rPr>
            </w:pPr>
            <w:r w:rsidRPr="009C3FF8">
              <w:rPr>
                <w:color w:val="000000"/>
                <w:szCs w:val="28"/>
              </w:rPr>
              <w:t>2</w:t>
            </w:r>
          </w:p>
        </w:tc>
        <w:tc>
          <w:tcPr>
            <w:tcW w:w="2721" w:type="dxa"/>
            <w:shd w:val="clear" w:color="auto" w:fill="auto"/>
            <w:hideMark/>
          </w:tcPr>
          <w:p w14:paraId="7FE1366C" w14:textId="0B8D6DD6" w:rsidR="0022545E" w:rsidRPr="009C3FF8" w:rsidRDefault="0022545E" w:rsidP="0022545E">
            <w:pPr>
              <w:rPr>
                <w:color w:val="000000"/>
                <w:szCs w:val="28"/>
              </w:rPr>
            </w:pPr>
            <w:r w:rsidRPr="005D666B">
              <w:rPr>
                <w:szCs w:val="28"/>
              </w:rPr>
              <w:t>с. Долгодеревенское, Котельная №3 «Центральная»</w:t>
            </w:r>
          </w:p>
        </w:tc>
        <w:tc>
          <w:tcPr>
            <w:tcW w:w="1619" w:type="dxa"/>
            <w:shd w:val="clear" w:color="auto" w:fill="auto"/>
            <w:hideMark/>
          </w:tcPr>
          <w:p w14:paraId="7DF1C710" w14:textId="2D285F94" w:rsidR="0022545E" w:rsidRPr="009C3FF8" w:rsidRDefault="0022545E" w:rsidP="0022545E">
            <w:pPr>
              <w:rPr>
                <w:color w:val="000000"/>
                <w:szCs w:val="28"/>
              </w:rPr>
            </w:pPr>
            <w:r>
              <w:rPr>
                <w:color w:val="000000"/>
                <w:szCs w:val="28"/>
              </w:rPr>
              <w:t>Природный газ</w:t>
            </w:r>
          </w:p>
        </w:tc>
        <w:tc>
          <w:tcPr>
            <w:tcW w:w="2166" w:type="dxa"/>
            <w:tcBorders>
              <w:top w:val="single" w:sz="4" w:space="0" w:color="auto"/>
              <w:bottom w:val="single" w:sz="4" w:space="0" w:color="auto"/>
            </w:tcBorders>
            <w:shd w:val="clear" w:color="auto" w:fill="auto"/>
            <w:vAlign w:val="bottom"/>
            <w:hideMark/>
          </w:tcPr>
          <w:p w14:paraId="3F6EBE81" w14:textId="0E1183B0" w:rsidR="0022545E" w:rsidRPr="009C3FF8" w:rsidRDefault="0022545E" w:rsidP="00EA6015">
            <w:pPr>
              <w:jc w:val="center"/>
              <w:rPr>
                <w:color w:val="000000"/>
                <w:szCs w:val="28"/>
              </w:rPr>
            </w:pPr>
            <w:r w:rsidRPr="00894A92">
              <w:rPr>
                <w:color w:val="000000"/>
                <w:szCs w:val="28"/>
              </w:rPr>
              <w:t>8000.000</w:t>
            </w:r>
          </w:p>
        </w:tc>
        <w:tc>
          <w:tcPr>
            <w:tcW w:w="1623" w:type="dxa"/>
            <w:tcBorders>
              <w:top w:val="single" w:sz="4" w:space="0" w:color="auto"/>
              <w:left w:val="nil"/>
              <w:bottom w:val="single" w:sz="4" w:space="0" w:color="auto"/>
              <w:right w:val="single" w:sz="4" w:space="0" w:color="auto"/>
            </w:tcBorders>
            <w:shd w:val="clear" w:color="auto" w:fill="auto"/>
            <w:vAlign w:val="bottom"/>
          </w:tcPr>
          <w:p w14:paraId="168F20ED" w14:textId="4EC880C1" w:rsidR="0022545E" w:rsidRPr="00A46EF4" w:rsidRDefault="0022545E" w:rsidP="00EA6015">
            <w:pPr>
              <w:jc w:val="center"/>
              <w:rPr>
                <w:color w:val="000000"/>
                <w:szCs w:val="28"/>
              </w:rPr>
            </w:pPr>
            <w:r>
              <w:rPr>
                <w:color w:val="000000"/>
                <w:szCs w:val="28"/>
              </w:rPr>
              <w:t>4038.5</w:t>
            </w:r>
          </w:p>
        </w:tc>
      </w:tr>
      <w:tr w:rsidR="0022545E" w:rsidRPr="009C3FF8" w14:paraId="71D129E8" w14:textId="77777777" w:rsidTr="00EA6015">
        <w:trPr>
          <w:trHeight w:val="20"/>
        </w:trPr>
        <w:tc>
          <w:tcPr>
            <w:tcW w:w="1454" w:type="dxa"/>
            <w:shd w:val="clear" w:color="auto" w:fill="auto"/>
            <w:noWrap/>
          </w:tcPr>
          <w:p w14:paraId="630A6466" w14:textId="59E3E485" w:rsidR="0022545E" w:rsidRPr="009C3FF8" w:rsidRDefault="0022545E" w:rsidP="00EA6015">
            <w:pPr>
              <w:jc w:val="center"/>
              <w:rPr>
                <w:color w:val="000000"/>
                <w:szCs w:val="28"/>
              </w:rPr>
            </w:pPr>
            <w:r>
              <w:rPr>
                <w:color w:val="000000"/>
                <w:szCs w:val="28"/>
              </w:rPr>
              <w:t>3</w:t>
            </w:r>
          </w:p>
        </w:tc>
        <w:tc>
          <w:tcPr>
            <w:tcW w:w="2721" w:type="dxa"/>
            <w:shd w:val="clear" w:color="auto" w:fill="auto"/>
          </w:tcPr>
          <w:p w14:paraId="20BA8356" w14:textId="4BBB5D9E" w:rsidR="0022545E" w:rsidRDefault="0022545E" w:rsidP="0022545E">
            <w:pPr>
              <w:rPr>
                <w:color w:val="000000"/>
                <w:szCs w:val="28"/>
              </w:rPr>
            </w:pPr>
            <w:r w:rsidRPr="005D666B">
              <w:rPr>
                <w:szCs w:val="28"/>
              </w:rPr>
              <w:t>с. Долгодеревенское, Котельная №1</w:t>
            </w:r>
          </w:p>
        </w:tc>
        <w:tc>
          <w:tcPr>
            <w:tcW w:w="1619" w:type="dxa"/>
            <w:shd w:val="clear" w:color="auto" w:fill="auto"/>
          </w:tcPr>
          <w:p w14:paraId="2E4D2B66" w14:textId="08AFC324" w:rsidR="0022545E" w:rsidRDefault="0022545E" w:rsidP="0022545E">
            <w:pPr>
              <w:rPr>
                <w:color w:val="000000"/>
                <w:szCs w:val="28"/>
              </w:rPr>
            </w:pPr>
            <w:r w:rsidRPr="00846CAE">
              <w:rPr>
                <w:color w:val="000000"/>
                <w:szCs w:val="28"/>
              </w:rPr>
              <w:t>Природный газ</w:t>
            </w:r>
          </w:p>
        </w:tc>
        <w:tc>
          <w:tcPr>
            <w:tcW w:w="2166" w:type="dxa"/>
            <w:tcBorders>
              <w:top w:val="single" w:sz="4" w:space="0" w:color="auto"/>
              <w:bottom w:val="single" w:sz="4" w:space="0" w:color="auto"/>
            </w:tcBorders>
            <w:shd w:val="clear" w:color="auto" w:fill="auto"/>
            <w:vAlign w:val="bottom"/>
          </w:tcPr>
          <w:p w14:paraId="6186A186" w14:textId="50F5BFB1" w:rsidR="0022545E" w:rsidRDefault="0022545E" w:rsidP="00EA6015">
            <w:pPr>
              <w:jc w:val="center"/>
              <w:rPr>
                <w:color w:val="000000"/>
                <w:szCs w:val="28"/>
              </w:rPr>
            </w:pPr>
            <w:r w:rsidRPr="00894A92">
              <w:rPr>
                <w:color w:val="000000"/>
                <w:szCs w:val="28"/>
              </w:rPr>
              <w:t>8000.000</w:t>
            </w:r>
          </w:p>
        </w:tc>
        <w:tc>
          <w:tcPr>
            <w:tcW w:w="1623" w:type="dxa"/>
            <w:tcBorders>
              <w:top w:val="single" w:sz="4" w:space="0" w:color="auto"/>
              <w:left w:val="nil"/>
              <w:bottom w:val="single" w:sz="4" w:space="0" w:color="auto"/>
              <w:right w:val="single" w:sz="4" w:space="0" w:color="auto"/>
            </w:tcBorders>
            <w:shd w:val="clear" w:color="auto" w:fill="auto"/>
            <w:vAlign w:val="bottom"/>
          </w:tcPr>
          <w:p w14:paraId="04EF77BC" w14:textId="0D7FFF37" w:rsidR="0022545E" w:rsidRDefault="0022545E" w:rsidP="00EA6015">
            <w:pPr>
              <w:jc w:val="center"/>
              <w:rPr>
                <w:color w:val="000000"/>
                <w:szCs w:val="28"/>
              </w:rPr>
            </w:pPr>
            <w:r>
              <w:rPr>
                <w:color w:val="000000"/>
                <w:szCs w:val="28"/>
              </w:rPr>
              <w:t>1417.3</w:t>
            </w:r>
          </w:p>
        </w:tc>
      </w:tr>
      <w:tr w:rsidR="0022545E" w:rsidRPr="009C3FF8" w14:paraId="7A465F4A" w14:textId="77777777" w:rsidTr="00EA6015">
        <w:trPr>
          <w:trHeight w:val="20"/>
        </w:trPr>
        <w:tc>
          <w:tcPr>
            <w:tcW w:w="1454" w:type="dxa"/>
            <w:shd w:val="clear" w:color="auto" w:fill="auto"/>
            <w:noWrap/>
          </w:tcPr>
          <w:p w14:paraId="330C8FCA" w14:textId="16C29D0F" w:rsidR="0022545E" w:rsidRPr="009C3FF8" w:rsidRDefault="0022545E" w:rsidP="00EA6015">
            <w:pPr>
              <w:jc w:val="center"/>
              <w:rPr>
                <w:color w:val="000000"/>
                <w:szCs w:val="28"/>
              </w:rPr>
            </w:pPr>
            <w:r>
              <w:rPr>
                <w:color w:val="000000"/>
                <w:szCs w:val="28"/>
              </w:rPr>
              <w:t>4</w:t>
            </w:r>
          </w:p>
        </w:tc>
        <w:tc>
          <w:tcPr>
            <w:tcW w:w="2721" w:type="dxa"/>
            <w:shd w:val="clear" w:color="auto" w:fill="auto"/>
          </w:tcPr>
          <w:p w14:paraId="03F5130D" w14:textId="6E035D0C" w:rsidR="0022545E" w:rsidRDefault="0022545E" w:rsidP="0022545E">
            <w:pPr>
              <w:rPr>
                <w:color w:val="000000"/>
                <w:szCs w:val="28"/>
              </w:rPr>
            </w:pPr>
            <w:r w:rsidRPr="005D666B">
              <w:rPr>
                <w:szCs w:val="28"/>
              </w:rPr>
              <w:t>с. Долгодеревенское, Котельная №5 «Школа»</w:t>
            </w:r>
          </w:p>
        </w:tc>
        <w:tc>
          <w:tcPr>
            <w:tcW w:w="1619" w:type="dxa"/>
            <w:shd w:val="clear" w:color="auto" w:fill="auto"/>
          </w:tcPr>
          <w:p w14:paraId="6BE884F4" w14:textId="59DE0415" w:rsidR="0022545E" w:rsidRDefault="0022545E" w:rsidP="0022545E">
            <w:pPr>
              <w:rPr>
                <w:color w:val="000000"/>
                <w:szCs w:val="28"/>
              </w:rPr>
            </w:pPr>
            <w:r>
              <w:rPr>
                <w:color w:val="000000"/>
                <w:szCs w:val="28"/>
              </w:rPr>
              <w:t>Природный газ</w:t>
            </w:r>
          </w:p>
        </w:tc>
        <w:tc>
          <w:tcPr>
            <w:tcW w:w="2166" w:type="dxa"/>
            <w:tcBorders>
              <w:top w:val="single" w:sz="4" w:space="0" w:color="auto"/>
              <w:bottom w:val="single" w:sz="4" w:space="0" w:color="auto"/>
            </w:tcBorders>
            <w:shd w:val="clear" w:color="auto" w:fill="auto"/>
            <w:vAlign w:val="bottom"/>
          </w:tcPr>
          <w:p w14:paraId="52417D6D" w14:textId="7EC7D173" w:rsidR="0022545E" w:rsidRDefault="0022545E" w:rsidP="00EA6015">
            <w:pPr>
              <w:jc w:val="center"/>
              <w:rPr>
                <w:color w:val="000000"/>
                <w:szCs w:val="28"/>
              </w:rPr>
            </w:pPr>
            <w:r w:rsidRPr="00894A92">
              <w:rPr>
                <w:color w:val="000000"/>
                <w:szCs w:val="28"/>
              </w:rPr>
              <w:t>8000.000</w:t>
            </w:r>
          </w:p>
        </w:tc>
        <w:tc>
          <w:tcPr>
            <w:tcW w:w="1623" w:type="dxa"/>
            <w:tcBorders>
              <w:top w:val="single" w:sz="4" w:space="0" w:color="auto"/>
              <w:left w:val="nil"/>
              <w:bottom w:val="single" w:sz="4" w:space="0" w:color="auto"/>
              <w:right w:val="single" w:sz="4" w:space="0" w:color="auto"/>
            </w:tcBorders>
            <w:shd w:val="clear" w:color="auto" w:fill="auto"/>
            <w:vAlign w:val="bottom"/>
          </w:tcPr>
          <w:p w14:paraId="357590F2" w14:textId="668A2673" w:rsidR="0022545E" w:rsidRDefault="0022545E" w:rsidP="00EA6015">
            <w:pPr>
              <w:jc w:val="center"/>
              <w:rPr>
                <w:color w:val="000000"/>
                <w:szCs w:val="28"/>
              </w:rPr>
            </w:pPr>
            <w:r>
              <w:rPr>
                <w:color w:val="000000"/>
                <w:szCs w:val="28"/>
              </w:rPr>
              <w:t>454.27</w:t>
            </w:r>
          </w:p>
        </w:tc>
      </w:tr>
      <w:tr w:rsidR="0022545E" w:rsidRPr="009C3FF8" w14:paraId="6E52176F" w14:textId="77777777" w:rsidTr="00EA6015">
        <w:trPr>
          <w:trHeight w:val="20"/>
        </w:trPr>
        <w:tc>
          <w:tcPr>
            <w:tcW w:w="1454" w:type="dxa"/>
            <w:shd w:val="clear" w:color="auto" w:fill="auto"/>
            <w:noWrap/>
          </w:tcPr>
          <w:p w14:paraId="666DD9DA" w14:textId="430FFAA7" w:rsidR="0022545E" w:rsidRPr="009C3FF8" w:rsidRDefault="0022545E" w:rsidP="00EA6015">
            <w:pPr>
              <w:jc w:val="center"/>
              <w:rPr>
                <w:color w:val="000000"/>
                <w:szCs w:val="28"/>
              </w:rPr>
            </w:pPr>
            <w:r>
              <w:rPr>
                <w:color w:val="000000"/>
                <w:szCs w:val="28"/>
              </w:rPr>
              <w:t>5</w:t>
            </w:r>
          </w:p>
        </w:tc>
        <w:tc>
          <w:tcPr>
            <w:tcW w:w="2721" w:type="dxa"/>
            <w:shd w:val="clear" w:color="auto" w:fill="auto"/>
          </w:tcPr>
          <w:p w14:paraId="1F4B795B" w14:textId="12158FB8" w:rsidR="0022545E" w:rsidRDefault="0022545E" w:rsidP="0022545E">
            <w:pPr>
              <w:rPr>
                <w:color w:val="000000"/>
                <w:szCs w:val="28"/>
              </w:rPr>
            </w:pPr>
            <w:r w:rsidRPr="005D666B">
              <w:rPr>
                <w:szCs w:val="28"/>
              </w:rPr>
              <w:t>Котельная ЗК «Соколиная гора»</w:t>
            </w:r>
          </w:p>
        </w:tc>
        <w:tc>
          <w:tcPr>
            <w:tcW w:w="1619" w:type="dxa"/>
            <w:shd w:val="clear" w:color="auto" w:fill="auto"/>
          </w:tcPr>
          <w:p w14:paraId="2D7B66E2" w14:textId="354F88D3" w:rsidR="0022545E" w:rsidRDefault="0022545E" w:rsidP="0022545E">
            <w:pPr>
              <w:rPr>
                <w:color w:val="000000"/>
                <w:szCs w:val="28"/>
              </w:rPr>
            </w:pPr>
            <w:r w:rsidRPr="00846CAE">
              <w:rPr>
                <w:color w:val="000000"/>
                <w:szCs w:val="28"/>
              </w:rPr>
              <w:t>Природный газ</w:t>
            </w:r>
          </w:p>
        </w:tc>
        <w:tc>
          <w:tcPr>
            <w:tcW w:w="2166" w:type="dxa"/>
            <w:tcBorders>
              <w:top w:val="single" w:sz="4" w:space="0" w:color="auto"/>
              <w:bottom w:val="single" w:sz="4" w:space="0" w:color="auto"/>
            </w:tcBorders>
            <w:shd w:val="clear" w:color="auto" w:fill="auto"/>
            <w:vAlign w:val="bottom"/>
          </w:tcPr>
          <w:p w14:paraId="7226C93C" w14:textId="52BB150C" w:rsidR="0022545E" w:rsidRDefault="0022545E" w:rsidP="00EA6015">
            <w:pPr>
              <w:jc w:val="center"/>
              <w:rPr>
                <w:color w:val="000000"/>
                <w:szCs w:val="28"/>
              </w:rPr>
            </w:pPr>
            <w:r w:rsidRPr="00894A92">
              <w:rPr>
                <w:color w:val="000000"/>
                <w:szCs w:val="28"/>
              </w:rPr>
              <w:t>8000.000</w:t>
            </w:r>
          </w:p>
        </w:tc>
        <w:tc>
          <w:tcPr>
            <w:tcW w:w="1623" w:type="dxa"/>
            <w:tcBorders>
              <w:top w:val="single" w:sz="4" w:space="0" w:color="auto"/>
              <w:left w:val="nil"/>
              <w:bottom w:val="single" w:sz="4" w:space="0" w:color="auto"/>
              <w:right w:val="single" w:sz="4" w:space="0" w:color="auto"/>
            </w:tcBorders>
            <w:shd w:val="clear" w:color="auto" w:fill="auto"/>
            <w:vAlign w:val="bottom"/>
          </w:tcPr>
          <w:p w14:paraId="5502FA88" w14:textId="4BAC93E9" w:rsidR="0022545E" w:rsidRDefault="0022545E" w:rsidP="00EA6015">
            <w:pPr>
              <w:jc w:val="center"/>
              <w:rPr>
                <w:color w:val="000000"/>
                <w:szCs w:val="28"/>
              </w:rPr>
            </w:pPr>
            <w:r>
              <w:rPr>
                <w:color w:val="000000"/>
                <w:szCs w:val="28"/>
              </w:rPr>
              <w:t>922.14</w:t>
            </w:r>
          </w:p>
        </w:tc>
      </w:tr>
      <w:tr w:rsidR="0022545E" w:rsidRPr="009C3FF8" w14:paraId="54B946A1" w14:textId="77777777" w:rsidTr="00EA6015">
        <w:trPr>
          <w:trHeight w:val="20"/>
        </w:trPr>
        <w:tc>
          <w:tcPr>
            <w:tcW w:w="1454" w:type="dxa"/>
            <w:shd w:val="clear" w:color="auto" w:fill="auto"/>
            <w:noWrap/>
          </w:tcPr>
          <w:p w14:paraId="229C4725" w14:textId="570FA6F8" w:rsidR="0022545E" w:rsidRPr="009C3FF8" w:rsidRDefault="0022545E" w:rsidP="00EA6015">
            <w:pPr>
              <w:jc w:val="center"/>
              <w:rPr>
                <w:color w:val="000000"/>
                <w:szCs w:val="28"/>
              </w:rPr>
            </w:pPr>
            <w:r>
              <w:rPr>
                <w:color w:val="000000"/>
                <w:szCs w:val="28"/>
              </w:rPr>
              <w:t>6</w:t>
            </w:r>
          </w:p>
        </w:tc>
        <w:tc>
          <w:tcPr>
            <w:tcW w:w="2721" w:type="dxa"/>
            <w:shd w:val="clear" w:color="auto" w:fill="auto"/>
          </w:tcPr>
          <w:p w14:paraId="606217ED" w14:textId="0B6B0AAF" w:rsidR="0022545E" w:rsidRDefault="0022545E" w:rsidP="0022545E">
            <w:pPr>
              <w:rPr>
                <w:color w:val="000000"/>
                <w:szCs w:val="28"/>
              </w:rPr>
            </w:pPr>
            <w:r w:rsidRPr="005D666B">
              <w:rPr>
                <w:szCs w:val="28"/>
              </w:rPr>
              <w:t>с. Б.</w:t>
            </w:r>
            <w:r>
              <w:rPr>
                <w:szCs w:val="28"/>
              </w:rPr>
              <w:t xml:space="preserve"> </w:t>
            </w:r>
            <w:proofErr w:type="spellStart"/>
            <w:r w:rsidRPr="005D666B">
              <w:rPr>
                <w:szCs w:val="28"/>
              </w:rPr>
              <w:t>Баландино</w:t>
            </w:r>
            <w:proofErr w:type="spellEnd"/>
            <w:r w:rsidRPr="005D666B">
              <w:rPr>
                <w:szCs w:val="28"/>
              </w:rPr>
              <w:t>, Котельная школы</w:t>
            </w:r>
          </w:p>
        </w:tc>
        <w:tc>
          <w:tcPr>
            <w:tcW w:w="1619" w:type="dxa"/>
            <w:shd w:val="clear" w:color="auto" w:fill="auto"/>
          </w:tcPr>
          <w:p w14:paraId="2E3CD5DC" w14:textId="4740CF68" w:rsidR="0022545E" w:rsidRDefault="0022545E" w:rsidP="0022545E">
            <w:pPr>
              <w:rPr>
                <w:color w:val="000000"/>
                <w:szCs w:val="28"/>
              </w:rPr>
            </w:pPr>
            <w:r>
              <w:rPr>
                <w:color w:val="000000"/>
                <w:szCs w:val="28"/>
              </w:rPr>
              <w:t>Природный газ</w:t>
            </w:r>
          </w:p>
        </w:tc>
        <w:tc>
          <w:tcPr>
            <w:tcW w:w="2166" w:type="dxa"/>
            <w:tcBorders>
              <w:top w:val="single" w:sz="4" w:space="0" w:color="auto"/>
              <w:bottom w:val="single" w:sz="4" w:space="0" w:color="auto"/>
            </w:tcBorders>
            <w:shd w:val="clear" w:color="auto" w:fill="auto"/>
            <w:vAlign w:val="bottom"/>
          </w:tcPr>
          <w:p w14:paraId="6EE52EF0" w14:textId="6E235954" w:rsidR="0022545E" w:rsidRDefault="0022545E" w:rsidP="00EA6015">
            <w:pPr>
              <w:jc w:val="center"/>
              <w:rPr>
                <w:color w:val="000000"/>
                <w:szCs w:val="28"/>
              </w:rPr>
            </w:pPr>
            <w:r w:rsidRPr="00894A92">
              <w:rPr>
                <w:color w:val="000000"/>
                <w:szCs w:val="28"/>
              </w:rPr>
              <w:t>8000.000</w:t>
            </w:r>
          </w:p>
        </w:tc>
        <w:tc>
          <w:tcPr>
            <w:tcW w:w="1623" w:type="dxa"/>
            <w:tcBorders>
              <w:top w:val="single" w:sz="4" w:space="0" w:color="auto"/>
              <w:left w:val="nil"/>
              <w:bottom w:val="single" w:sz="4" w:space="0" w:color="auto"/>
              <w:right w:val="single" w:sz="4" w:space="0" w:color="auto"/>
            </w:tcBorders>
            <w:shd w:val="clear" w:color="auto" w:fill="auto"/>
            <w:vAlign w:val="bottom"/>
          </w:tcPr>
          <w:p w14:paraId="69469B1B" w14:textId="142793BF" w:rsidR="0022545E" w:rsidRDefault="0022545E" w:rsidP="00EA6015">
            <w:pPr>
              <w:jc w:val="center"/>
              <w:rPr>
                <w:color w:val="000000"/>
                <w:szCs w:val="28"/>
              </w:rPr>
            </w:pPr>
            <w:r>
              <w:rPr>
                <w:color w:val="000000"/>
                <w:szCs w:val="28"/>
              </w:rPr>
              <w:t>117.52</w:t>
            </w:r>
          </w:p>
        </w:tc>
      </w:tr>
      <w:tr w:rsidR="0022545E" w:rsidRPr="009C3FF8" w14:paraId="031540F5" w14:textId="77777777" w:rsidTr="00EA6015">
        <w:trPr>
          <w:trHeight w:val="20"/>
        </w:trPr>
        <w:tc>
          <w:tcPr>
            <w:tcW w:w="1454" w:type="dxa"/>
            <w:shd w:val="clear" w:color="auto" w:fill="auto"/>
            <w:noWrap/>
          </w:tcPr>
          <w:p w14:paraId="72651178" w14:textId="0E854AD1" w:rsidR="0022545E" w:rsidRPr="009C3FF8" w:rsidRDefault="0022545E" w:rsidP="00EA6015">
            <w:pPr>
              <w:jc w:val="center"/>
              <w:rPr>
                <w:color w:val="000000"/>
                <w:szCs w:val="28"/>
              </w:rPr>
            </w:pPr>
            <w:r>
              <w:rPr>
                <w:color w:val="000000"/>
                <w:szCs w:val="28"/>
              </w:rPr>
              <w:t>7</w:t>
            </w:r>
          </w:p>
        </w:tc>
        <w:tc>
          <w:tcPr>
            <w:tcW w:w="2721" w:type="dxa"/>
            <w:shd w:val="clear" w:color="auto" w:fill="auto"/>
          </w:tcPr>
          <w:p w14:paraId="2A5C2055" w14:textId="4530E756" w:rsidR="0022545E" w:rsidRDefault="0022545E" w:rsidP="0022545E">
            <w:pPr>
              <w:rPr>
                <w:color w:val="000000"/>
                <w:szCs w:val="28"/>
              </w:rPr>
            </w:pPr>
            <w:r w:rsidRPr="005D666B">
              <w:rPr>
                <w:szCs w:val="28"/>
              </w:rPr>
              <w:t>д. Шигаево, Котельная д/с</w:t>
            </w:r>
          </w:p>
        </w:tc>
        <w:tc>
          <w:tcPr>
            <w:tcW w:w="1619" w:type="dxa"/>
            <w:shd w:val="clear" w:color="auto" w:fill="auto"/>
          </w:tcPr>
          <w:p w14:paraId="2B511A8C" w14:textId="1C61B0EF" w:rsidR="0022545E" w:rsidRDefault="0022545E" w:rsidP="0022545E">
            <w:pPr>
              <w:rPr>
                <w:color w:val="000000"/>
                <w:szCs w:val="28"/>
              </w:rPr>
            </w:pPr>
            <w:r w:rsidRPr="00846CAE">
              <w:rPr>
                <w:color w:val="000000"/>
                <w:szCs w:val="28"/>
              </w:rPr>
              <w:t>Природный газ</w:t>
            </w:r>
          </w:p>
        </w:tc>
        <w:tc>
          <w:tcPr>
            <w:tcW w:w="2166" w:type="dxa"/>
            <w:tcBorders>
              <w:top w:val="single" w:sz="4" w:space="0" w:color="auto"/>
              <w:bottom w:val="single" w:sz="4" w:space="0" w:color="auto"/>
            </w:tcBorders>
            <w:shd w:val="clear" w:color="auto" w:fill="auto"/>
            <w:vAlign w:val="bottom"/>
          </w:tcPr>
          <w:p w14:paraId="61743324" w14:textId="5D26E1E7" w:rsidR="0022545E" w:rsidRDefault="0022545E" w:rsidP="00EA6015">
            <w:pPr>
              <w:jc w:val="center"/>
              <w:rPr>
                <w:color w:val="000000"/>
                <w:szCs w:val="28"/>
              </w:rPr>
            </w:pPr>
            <w:r w:rsidRPr="00894A92">
              <w:rPr>
                <w:color w:val="000000"/>
                <w:szCs w:val="28"/>
              </w:rPr>
              <w:t>8000.000</w:t>
            </w:r>
          </w:p>
        </w:tc>
        <w:tc>
          <w:tcPr>
            <w:tcW w:w="1623" w:type="dxa"/>
            <w:tcBorders>
              <w:top w:val="single" w:sz="4" w:space="0" w:color="auto"/>
              <w:left w:val="nil"/>
              <w:bottom w:val="single" w:sz="4" w:space="0" w:color="auto"/>
              <w:right w:val="single" w:sz="4" w:space="0" w:color="auto"/>
            </w:tcBorders>
            <w:shd w:val="clear" w:color="auto" w:fill="auto"/>
            <w:vAlign w:val="bottom"/>
          </w:tcPr>
          <w:p w14:paraId="41DAD474" w14:textId="53498135" w:rsidR="0022545E" w:rsidRDefault="0022545E" w:rsidP="00EA6015">
            <w:pPr>
              <w:jc w:val="center"/>
              <w:rPr>
                <w:color w:val="000000"/>
                <w:szCs w:val="28"/>
              </w:rPr>
            </w:pPr>
            <w:r>
              <w:rPr>
                <w:color w:val="000000"/>
                <w:szCs w:val="28"/>
              </w:rPr>
              <w:t>38.34</w:t>
            </w:r>
          </w:p>
        </w:tc>
      </w:tr>
      <w:tr w:rsidR="0022545E" w:rsidRPr="009C3FF8" w14:paraId="251EAFED" w14:textId="77777777" w:rsidTr="00EA6015">
        <w:trPr>
          <w:trHeight w:val="20"/>
        </w:trPr>
        <w:tc>
          <w:tcPr>
            <w:tcW w:w="1454" w:type="dxa"/>
            <w:shd w:val="clear" w:color="auto" w:fill="auto"/>
            <w:noWrap/>
          </w:tcPr>
          <w:p w14:paraId="32DB2804" w14:textId="2A93FBC9" w:rsidR="0022545E" w:rsidRPr="009C3FF8" w:rsidRDefault="0022545E" w:rsidP="00EA6015">
            <w:pPr>
              <w:jc w:val="center"/>
              <w:rPr>
                <w:color w:val="000000"/>
                <w:szCs w:val="28"/>
              </w:rPr>
            </w:pPr>
            <w:r>
              <w:rPr>
                <w:color w:val="000000"/>
                <w:szCs w:val="28"/>
              </w:rPr>
              <w:t>8</w:t>
            </w:r>
          </w:p>
        </w:tc>
        <w:tc>
          <w:tcPr>
            <w:tcW w:w="2721" w:type="dxa"/>
            <w:shd w:val="clear" w:color="auto" w:fill="auto"/>
          </w:tcPr>
          <w:p w14:paraId="1C9AF05B" w14:textId="0027A17E" w:rsidR="0022545E" w:rsidRDefault="0022545E" w:rsidP="0022545E">
            <w:pPr>
              <w:rPr>
                <w:color w:val="000000"/>
                <w:szCs w:val="28"/>
              </w:rPr>
            </w:pPr>
            <w:r>
              <w:rPr>
                <w:szCs w:val="28"/>
              </w:rPr>
              <w:t>с. Долгодеревенское, Котельная д/с</w:t>
            </w:r>
          </w:p>
        </w:tc>
        <w:tc>
          <w:tcPr>
            <w:tcW w:w="1619" w:type="dxa"/>
            <w:shd w:val="clear" w:color="auto" w:fill="auto"/>
          </w:tcPr>
          <w:p w14:paraId="7F0390CC" w14:textId="6ACD86BB" w:rsidR="0022545E" w:rsidRDefault="0022545E" w:rsidP="0022545E">
            <w:pPr>
              <w:rPr>
                <w:color w:val="000000"/>
                <w:szCs w:val="28"/>
              </w:rPr>
            </w:pPr>
            <w:r>
              <w:rPr>
                <w:color w:val="000000"/>
                <w:szCs w:val="28"/>
              </w:rPr>
              <w:t>Природный газ</w:t>
            </w:r>
          </w:p>
        </w:tc>
        <w:tc>
          <w:tcPr>
            <w:tcW w:w="2166" w:type="dxa"/>
            <w:tcBorders>
              <w:top w:val="single" w:sz="4" w:space="0" w:color="auto"/>
              <w:bottom w:val="single" w:sz="4" w:space="0" w:color="auto"/>
            </w:tcBorders>
            <w:shd w:val="clear" w:color="auto" w:fill="auto"/>
            <w:vAlign w:val="bottom"/>
          </w:tcPr>
          <w:p w14:paraId="46D6D5B9" w14:textId="37B53475" w:rsidR="0022545E" w:rsidRDefault="0022545E" w:rsidP="00EA6015">
            <w:pPr>
              <w:jc w:val="center"/>
              <w:rPr>
                <w:color w:val="000000"/>
                <w:szCs w:val="28"/>
              </w:rPr>
            </w:pPr>
            <w:r w:rsidRPr="00894A92">
              <w:rPr>
                <w:color w:val="000000"/>
                <w:szCs w:val="28"/>
              </w:rPr>
              <w:t>8000.000</w:t>
            </w:r>
          </w:p>
        </w:tc>
        <w:tc>
          <w:tcPr>
            <w:tcW w:w="1623" w:type="dxa"/>
            <w:tcBorders>
              <w:top w:val="single" w:sz="4" w:space="0" w:color="auto"/>
              <w:left w:val="nil"/>
              <w:bottom w:val="single" w:sz="4" w:space="0" w:color="auto"/>
              <w:right w:val="single" w:sz="4" w:space="0" w:color="auto"/>
            </w:tcBorders>
            <w:shd w:val="clear" w:color="auto" w:fill="auto"/>
            <w:vAlign w:val="bottom"/>
          </w:tcPr>
          <w:p w14:paraId="3AD1FE89" w14:textId="6EF89ACB" w:rsidR="0022545E" w:rsidRDefault="0022545E" w:rsidP="00EA6015">
            <w:pPr>
              <w:jc w:val="center"/>
              <w:rPr>
                <w:color w:val="000000"/>
                <w:szCs w:val="28"/>
              </w:rPr>
            </w:pPr>
            <w:r>
              <w:rPr>
                <w:color w:val="000000"/>
                <w:szCs w:val="28"/>
              </w:rPr>
              <w:t>88.25</w:t>
            </w:r>
          </w:p>
        </w:tc>
      </w:tr>
      <w:tr w:rsidR="0022545E" w:rsidRPr="009C3FF8" w14:paraId="0C0D86F7" w14:textId="77777777" w:rsidTr="00EA6015">
        <w:trPr>
          <w:trHeight w:val="20"/>
        </w:trPr>
        <w:tc>
          <w:tcPr>
            <w:tcW w:w="4175" w:type="dxa"/>
            <w:gridSpan w:val="2"/>
            <w:shd w:val="clear" w:color="auto" w:fill="auto"/>
            <w:hideMark/>
          </w:tcPr>
          <w:p w14:paraId="1ABC1C06" w14:textId="0D0F696B" w:rsidR="0022545E" w:rsidRPr="009C3FF8" w:rsidRDefault="0022545E" w:rsidP="0022545E">
            <w:pPr>
              <w:rPr>
                <w:color w:val="000000"/>
                <w:szCs w:val="28"/>
              </w:rPr>
            </w:pPr>
            <w:r w:rsidRPr="009C3FF8">
              <w:rPr>
                <w:color w:val="000000"/>
                <w:szCs w:val="28"/>
              </w:rPr>
              <w:t>Всего природный газ</w:t>
            </w:r>
          </w:p>
        </w:tc>
        <w:tc>
          <w:tcPr>
            <w:tcW w:w="1619" w:type="dxa"/>
            <w:shd w:val="clear" w:color="auto" w:fill="auto"/>
            <w:hideMark/>
          </w:tcPr>
          <w:p w14:paraId="3D8BE2E1" w14:textId="77777777" w:rsidR="0022545E" w:rsidRPr="009C3FF8" w:rsidRDefault="0022545E" w:rsidP="0022545E">
            <w:pPr>
              <w:rPr>
                <w:color w:val="000000"/>
                <w:szCs w:val="28"/>
              </w:rPr>
            </w:pPr>
            <w:r w:rsidRPr="009C3FF8">
              <w:rPr>
                <w:color w:val="000000"/>
                <w:szCs w:val="28"/>
              </w:rPr>
              <w:t> </w:t>
            </w:r>
          </w:p>
        </w:tc>
        <w:tc>
          <w:tcPr>
            <w:tcW w:w="2166" w:type="dxa"/>
            <w:shd w:val="clear" w:color="auto" w:fill="auto"/>
            <w:vAlign w:val="bottom"/>
            <w:hideMark/>
          </w:tcPr>
          <w:p w14:paraId="3A8B9D44" w14:textId="3BFA9E21" w:rsidR="0022545E" w:rsidRPr="009C3FF8" w:rsidRDefault="0022545E" w:rsidP="0022545E">
            <w:pPr>
              <w:rPr>
                <w:color w:val="000000"/>
                <w:szCs w:val="28"/>
              </w:rPr>
            </w:pPr>
            <w:r>
              <w:rPr>
                <w:color w:val="000000"/>
                <w:szCs w:val="28"/>
              </w:rPr>
              <w:t>-</w:t>
            </w:r>
          </w:p>
        </w:tc>
        <w:tc>
          <w:tcPr>
            <w:tcW w:w="1623" w:type="dxa"/>
            <w:shd w:val="clear" w:color="auto" w:fill="auto"/>
            <w:vAlign w:val="bottom"/>
            <w:hideMark/>
          </w:tcPr>
          <w:p w14:paraId="191D1724" w14:textId="30BFEE09" w:rsidR="0022545E" w:rsidRPr="00930F5F" w:rsidRDefault="0022545E" w:rsidP="0022545E">
            <w:pPr>
              <w:rPr>
                <w:color w:val="000000"/>
                <w:szCs w:val="28"/>
              </w:rPr>
            </w:pPr>
            <w:r>
              <w:rPr>
                <w:color w:val="000000"/>
                <w:szCs w:val="28"/>
              </w:rPr>
              <w:t>8656.81</w:t>
            </w:r>
          </w:p>
        </w:tc>
      </w:tr>
      <w:tr w:rsidR="0022545E" w:rsidRPr="009C3FF8" w14:paraId="2CC87EFC" w14:textId="77777777" w:rsidTr="00EA6015">
        <w:trPr>
          <w:trHeight w:val="20"/>
        </w:trPr>
        <w:tc>
          <w:tcPr>
            <w:tcW w:w="4175" w:type="dxa"/>
            <w:gridSpan w:val="2"/>
            <w:shd w:val="clear" w:color="auto" w:fill="auto"/>
            <w:hideMark/>
          </w:tcPr>
          <w:p w14:paraId="383FF024" w14:textId="77777777" w:rsidR="0022545E" w:rsidRPr="009C3FF8" w:rsidRDefault="0022545E" w:rsidP="0022545E">
            <w:pPr>
              <w:rPr>
                <w:color w:val="000000"/>
                <w:szCs w:val="28"/>
              </w:rPr>
            </w:pPr>
            <w:r w:rsidRPr="009C3FF8">
              <w:rPr>
                <w:color w:val="000000"/>
                <w:szCs w:val="28"/>
              </w:rPr>
              <w:t>Итого</w:t>
            </w:r>
          </w:p>
        </w:tc>
        <w:tc>
          <w:tcPr>
            <w:tcW w:w="1619" w:type="dxa"/>
            <w:shd w:val="clear" w:color="auto" w:fill="auto"/>
            <w:hideMark/>
          </w:tcPr>
          <w:p w14:paraId="07EC694D" w14:textId="77777777" w:rsidR="0022545E" w:rsidRPr="009C3FF8" w:rsidRDefault="0022545E" w:rsidP="0022545E">
            <w:pPr>
              <w:rPr>
                <w:color w:val="000000"/>
                <w:szCs w:val="28"/>
              </w:rPr>
            </w:pPr>
            <w:r w:rsidRPr="009C3FF8">
              <w:rPr>
                <w:color w:val="000000"/>
                <w:szCs w:val="28"/>
              </w:rPr>
              <w:t> </w:t>
            </w:r>
          </w:p>
        </w:tc>
        <w:tc>
          <w:tcPr>
            <w:tcW w:w="2166" w:type="dxa"/>
            <w:shd w:val="clear" w:color="auto" w:fill="auto"/>
            <w:vAlign w:val="bottom"/>
            <w:hideMark/>
          </w:tcPr>
          <w:p w14:paraId="139068BF" w14:textId="6C3184C1" w:rsidR="0022545E" w:rsidRPr="009C3FF8" w:rsidRDefault="0022545E" w:rsidP="0022545E">
            <w:pPr>
              <w:rPr>
                <w:color w:val="000000"/>
                <w:szCs w:val="28"/>
              </w:rPr>
            </w:pPr>
            <w:r>
              <w:rPr>
                <w:color w:val="000000"/>
                <w:szCs w:val="28"/>
              </w:rPr>
              <w:t>-</w:t>
            </w:r>
          </w:p>
        </w:tc>
        <w:tc>
          <w:tcPr>
            <w:tcW w:w="1623" w:type="dxa"/>
            <w:shd w:val="clear" w:color="auto" w:fill="auto"/>
            <w:vAlign w:val="bottom"/>
            <w:hideMark/>
          </w:tcPr>
          <w:p w14:paraId="260F1C96" w14:textId="14871C1E" w:rsidR="0022545E" w:rsidRPr="00930F5F" w:rsidRDefault="0022545E" w:rsidP="0022545E">
            <w:pPr>
              <w:rPr>
                <w:color w:val="000000"/>
                <w:szCs w:val="28"/>
              </w:rPr>
            </w:pPr>
            <w:r>
              <w:rPr>
                <w:color w:val="000000"/>
                <w:szCs w:val="28"/>
              </w:rPr>
              <w:t>8656.81</w:t>
            </w:r>
          </w:p>
        </w:tc>
      </w:tr>
    </w:tbl>
    <w:p w14:paraId="1F87C35E" w14:textId="4A1D2C33" w:rsidR="004B714A" w:rsidRDefault="00DD1051" w:rsidP="004A4B58">
      <w:pPr>
        <w:pStyle w:val="affff0"/>
        <w:widowControl w:val="0"/>
        <w:suppressAutoHyphens/>
      </w:pPr>
      <w:bookmarkStart w:id="367" w:name="_Toc101972645"/>
      <w:bookmarkStart w:id="368" w:name="_Toc131381562"/>
      <w:r>
        <w:t>1.2.1.</w:t>
      </w:r>
      <w:r w:rsidR="004B714A">
        <w:t>13. С</w:t>
      </w:r>
      <w:r w:rsidR="004B714A" w:rsidRPr="00315375">
        <w:t xml:space="preserve">ведения о резервном топливе </w:t>
      </w:r>
      <w:r w:rsidR="00BE060E" w:rsidRPr="00BE060E">
        <w:t>источников тепловой энергии</w:t>
      </w:r>
      <w:bookmarkEnd w:id="367"/>
      <w:bookmarkEnd w:id="368"/>
    </w:p>
    <w:p w14:paraId="7A069BDD" w14:textId="08A2F184" w:rsidR="00315375" w:rsidRPr="003F58D2" w:rsidRDefault="004B714A" w:rsidP="004A4B58">
      <w:pPr>
        <w:pStyle w:val="afffe"/>
        <w:suppressAutoHyphens/>
      </w:pPr>
      <w:r>
        <w:t>С</w:t>
      </w:r>
      <w:r w:rsidR="00315375" w:rsidRPr="00315375">
        <w:t xml:space="preserve">ведения о резервном топливе </w:t>
      </w:r>
      <w:r w:rsidR="00BE060E" w:rsidRPr="00BE060E">
        <w:t>источников тепловой энергии</w:t>
      </w:r>
      <w:r>
        <w:t xml:space="preserve"> представлено в таблице </w:t>
      </w:r>
      <w:r w:rsidR="00DD1051">
        <w:t>1.2.1.</w:t>
      </w:r>
      <w:r>
        <w:t>13.</w:t>
      </w:r>
      <w:r w:rsidR="003F58D2" w:rsidRPr="003F58D2">
        <w:t>1.</w:t>
      </w:r>
    </w:p>
    <w:p w14:paraId="682117E8" w14:textId="6158AA1F" w:rsidR="003F58D2" w:rsidRDefault="003F58D2" w:rsidP="006145CF">
      <w:pPr>
        <w:pStyle w:val="afffc"/>
      </w:pPr>
      <w:bookmarkStart w:id="369" w:name="_Toc101972923"/>
      <w:bookmarkStart w:id="370" w:name="_Toc131381426"/>
      <w:r>
        <w:lastRenderedPageBreak/>
        <w:t xml:space="preserve">Таблица </w:t>
      </w:r>
      <w:r w:rsidR="00DD1051">
        <w:t>1.2.1.</w:t>
      </w:r>
      <w:r>
        <w:t>13.</w:t>
      </w:r>
      <w:r w:rsidRPr="003F58D2">
        <w:t>1.</w:t>
      </w:r>
      <w:r>
        <w:t xml:space="preserve"> С</w:t>
      </w:r>
      <w:r w:rsidRPr="00315375">
        <w:t xml:space="preserve">ведения о резервном топливе </w:t>
      </w:r>
      <w:r w:rsidR="00BE060E" w:rsidRPr="00BE060E">
        <w:t>источников тепловой энергии</w:t>
      </w:r>
      <w:bookmarkEnd w:id="369"/>
      <w:bookmarkEnd w:id="370"/>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4"/>
        <w:gridCol w:w="2731"/>
        <w:gridCol w:w="1756"/>
        <w:gridCol w:w="2148"/>
        <w:gridCol w:w="1550"/>
      </w:tblGrid>
      <w:tr w:rsidR="009C3FF8" w:rsidRPr="009C3FF8" w14:paraId="4A657215" w14:textId="77777777" w:rsidTr="00B51BE8">
        <w:trPr>
          <w:trHeight w:val="20"/>
          <w:tblHeader/>
        </w:trPr>
        <w:tc>
          <w:tcPr>
            <w:tcW w:w="1454" w:type="dxa"/>
            <w:vMerge w:val="restart"/>
            <w:shd w:val="clear" w:color="auto" w:fill="auto"/>
            <w:hideMark/>
          </w:tcPr>
          <w:p w14:paraId="79F6BC9A" w14:textId="77777777" w:rsidR="009C3FF8" w:rsidRPr="009C3FF8" w:rsidRDefault="009C3FF8" w:rsidP="00B51BE8">
            <w:pPr>
              <w:jc w:val="center"/>
              <w:rPr>
                <w:color w:val="000000"/>
                <w:szCs w:val="28"/>
              </w:rPr>
            </w:pPr>
            <w:r w:rsidRPr="009C3FF8">
              <w:rPr>
                <w:color w:val="000000"/>
                <w:szCs w:val="28"/>
              </w:rPr>
              <w:t>№ источника ТЭ</w:t>
            </w:r>
          </w:p>
        </w:tc>
        <w:tc>
          <w:tcPr>
            <w:tcW w:w="2731" w:type="dxa"/>
            <w:vMerge w:val="restart"/>
            <w:shd w:val="clear" w:color="auto" w:fill="auto"/>
            <w:hideMark/>
          </w:tcPr>
          <w:p w14:paraId="09AE5B95" w14:textId="77777777" w:rsidR="009C3FF8" w:rsidRPr="009C3FF8" w:rsidRDefault="009C3FF8" w:rsidP="00B51BE8">
            <w:pPr>
              <w:jc w:val="center"/>
              <w:rPr>
                <w:color w:val="000000"/>
                <w:szCs w:val="28"/>
              </w:rPr>
            </w:pPr>
            <w:r w:rsidRPr="009C3FF8">
              <w:rPr>
                <w:color w:val="000000"/>
                <w:szCs w:val="28"/>
              </w:rPr>
              <w:t>Наименование и адрес источника тепловой энергии</w:t>
            </w:r>
          </w:p>
        </w:tc>
        <w:tc>
          <w:tcPr>
            <w:tcW w:w="1756" w:type="dxa"/>
            <w:vMerge w:val="restart"/>
            <w:shd w:val="clear" w:color="auto" w:fill="auto"/>
            <w:hideMark/>
          </w:tcPr>
          <w:p w14:paraId="00FC0B85" w14:textId="77777777" w:rsidR="009C3FF8" w:rsidRPr="009C3FF8" w:rsidRDefault="009C3FF8" w:rsidP="00B51BE8">
            <w:pPr>
              <w:jc w:val="center"/>
              <w:rPr>
                <w:color w:val="000000"/>
                <w:szCs w:val="28"/>
              </w:rPr>
            </w:pPr>
            <w:r w:rsidRPr="009C3FF8">
              <w:rPr>
                <w:color w:val="000000"/>
                <w:szCs w:val="28"/>
              </w:rPr>
              <w:t>Вид топлива</w:t>
            </w:r>
          </w:p>
        </w:tc>
        <w:tc>
          <w:tcPr>
            <w:tcW w:w="2148" w:type="dxa"/>
            <w:shd w:val="clear" w:color="auto" w:fill="auto"/>
            <w:hideMark/>
          </w:tcPr>
          <w:p w14:paraId="60529D1E" w14:textId="77777777" w:rsidR="009C3FF8" w:rsidRPr="009C3FF8" w:rsidRDefault="009C3FF8" w:rsidP="00B51BE8">
            <w:pPr>
              <w:jc w:val="center"/>
              <w:rPr>
                <w:color w:val="000000"/>
                <w:szCs w:val="28"/>
              </w:rPr>
            </w:pPr>
            <w:r w:rsidRPr="009C3FF8">
              <w:rPr>
                <w:color w:val="000000"/>
                <w:szCs w:val="28"/>
              </w:rPr>
              <w:t>Средняя теплотворная способность топлива, ккал/кг</w:t>
            </w:r>
          </w:p>
        </w:tc>
        <w:tc>
          <w:tcPr>
            <w:tcW w:w="1550" w:type="dxa"/>
            <w:shd w:val="clear" w:color="auto" w:fill="auto"/>
            <w:hideMark/>
          </w:tcPr>
          <w:p w14:paraId="5C6283C1" w14:textId="77777777" w:rsidR="009C3FF8" w:rsidRPr="009C3FF8" w:rsidRDefault="009C3FF8" w:rsidP="00B51BE8">
            <w:pPr>
              <w:jc w:val="center"/>
              <w:rPr>
                <w:color w:val="000000"/>
                <w:szCs w:val="28"/>
              </w:rPr>
            </w:pPr>
            <w:r w:rsidRPr="009C3FF8">
              <w:rPr>
                <w:color w:val="000000"/>
                <w:szCs w:val="28"/>
              </w:rPr>
              <w:t>Расход условного топлива, т у. т.</w:t>
            </w:r>
          </w:p>
        </w:tc>
      </w:tr>
      <w:tr w:rsidR="009C3FF8" w:rsidRPr="009C3FF8" w14:paraId="1ADF07A2" w14:textId="77777777" w:rsidTr="00B51BE8">
        <w:trPr>
          <w:trHeight w:val="20"/>
          <w:tblHeader/>
        </w:trPr>
        <w:tc>
          <w:tcPr>
            <w:tcW w:w="1454" w:type="dxa"/>
            <w:vMerge/>
            <w:hideMark/>
          </w:tcPr>
          <w:p w14:paraId="30D669D8" w14:textId="77777777" w:rsidR="009C3FF8" w:rsidRPr="009C3FF8" w:rsidRDefault="009C3FF8" w:rsidP="00B51BE8">
            <w:pPr>
              <w:jc w:val="center"/>
              <w:rPr>
                <w:color w:val="000000"/>
                <w:szCs w:val="28"/>
              </w:rPr>
            </w:pPr>
          </w:p>
        </w:tc>
        <w:tc>
          <w:tcPr>
            <w:tcW w:w="2731" w:type="dxa"/>
            <w:vMerge/>
            <w:hideMark/>
          </w:tcPr>
          <w:p w14:paraId="2CA7519F" w14:textId="77777777" w:rsidR="009C3FF8" w:rsidRPr="009C3FF8" w:rsidRDefault="009C3FF8" w:rsidP="00B51BE8">
            <w:pPr>
              <w:jc w:val="center"/>
              <w:rPr>
                <w:color w:val="000000"/>
                <w:szCs w:val="28"/>
              </w:rPr>
            </w:pPr>
          </w:p>
        </w:tc>
        <w:tc>
          <w:tcPr>
            <w:tcW w:w="1756" w:type="dxa"/>
            <w:vMerge/>
            <w:hideMark/>
          </w:tcPr>
          <w:p w14:paraId="29F3058C" w14:textId="77777777" w:rsidR="009C3FF8" w:rsidRPr="009C3FF8" w:rsidRDefault="009C3FF8" w:rsidP="00B51BE8">
            <w:pPr>
              <w:jc w:val="center"/>
              <w:rPr>
                <w:color w:val="000000"/>
                <w:szCs w:val="28"/>
              </w:rPr>
            </w:pPr>
          </w:p>
        </w:tc>
        <w:tc>
          <w:tcPr>
            <w:tcW w:w="2148" w:type="dxa"/>
            <w:shd w:val="clear" w:color="auto" w:fill="auto"/>
            <w:hideMark/>
          </w:tcPr>
          <w:p w14:paraId="6B289BF5" w14:textId="5C360503" w:rsidR="009C3FF8" w:rsidRPr="009C3FF8" w:rsidRDefault="00B24B12" w:rsidP="00B51BE8">
            <w:pPr>
              <w:jc w:val="center"/>
              <w:rPr>
                <w:color w:val="000000"/>
                <w:szCs w:val="28"/>
              </w:rPr>
            </w:pPr>
            <w:r>
              <w:rPr>
                <w:color w:val="000000"/>
                <w:szCs w:val="28"/>
              </w:rPr>
              <w:t>2022</w:t>
            </w:r>
            <w:r w:rsidR="009C3FF8" w:rsidRPr="009C3FF8">
              <w:rPr>
                <w:color w:val="000000"/>
                <w:szCs w:val="28"/>
              </w:rPr>
              <w:t>год</w:t>
            </w:r>
          </w:p>
        </w:tc>
        <w:tc>
          <w:tcPr>
            <w:tcW w:w="1550" w:type="dxa"/>
            <w:shd w:val="clear" w:color="auto" w:fill="auto"/>
            <w:hideMark/>
          </w:tcPr>
          <w:p w14:paraId="0FF3E684" w14:textId="6D874CB0" w:rsidR="009C3FF8" w:rsidRPr="009C3FF8" w:rsidRDefault="00B24B12" w:rsidP="00B51BE8">
            <w:pPr>
              <w:jc w:val="center"/>
              <w:rPr>
                <w:color w:val="000000"/>
                <w:szCs w:val="28"/>
              </w:rPr>
            </w:pPr>
            <w:r>
              <w:rPr>
                <w:color w:val="000000"/>
                <w:szCs w:val="28"/>
              </w:rPr>
              <w:t>2022</w:t>
            </w:r>
            <w:r w:rsidR="009C3FF8" w:rsidRPr="009C3FF8">
              <w:rPr>
                <w:color w:val="000000"/>
                <w:szCs w:val="28"/>
              </w:rPr>
              <w:t>год</w:t>
            </w:r>
          </w:p>
        </w:tc>
      </w:tr>
      <w:tr w:rsidR="00F65CF1" w:rsidRPr="009C3FF8" w14:paraId="790B0A5F" w14:textId="77777777" w:rsidTr="00B51BE8">
        <w:trPr>
          <w:trHeight w:val="20"/>
        </w:trPr>
        <w:tc>
          <w:tcPr>
            <w:tcW w:w="1454" w:type="dxa"/>
            <w:shd w:val="clear" w:color="auto" w:fill="auto"/>
            <w:noWrap/>
            <w:hideMark/>
          </w:tcPr>
          <w:p w14:paraId="793495BC" w14:textId="77777777" w:rsidR="00F65CF1" w:rsidRPr="00BC7D16" w:rsidRDefault="00F65CF1" w:rsidP="00B51BE8">
            <w:pPr>
              <w:jc w:val="center"/>
              <w:rPr>
                <w:color w:val="000000"/>
                <w:szCs w:val="28"/>
              </w:rPr>
            </w:pPr>
            <w:r w:rsidRPr="00BC7D16">
              <w:rPr>
                <w:color w:val="000000"/>
                <w:szCs w:val="28"/>
              </w:rPr>
              <w:t>1</w:t>
            </w:r>
          </w:p>
        </w:tc>
        <w:tc>
          <w:tcPr>
            <w:tcW w:w="2731" w:type="dxa"/>
            <w:shd w:val="clear" w:color="auto" w:fill="auto"/>
            <w:hideMark/>
          </w:tcPr>
          <w:p w14:paraId="71613CDD" w14:textId="76F2D28D" w:rsidR="00F65CF1" w:rsidRPr="00BC7D16" w:rsidRDefault="00F65CF1" w:rsidP="00AB2436">
            <w:pPr>
              <w:rPr>
                <w:color w:val="000000"/>
                <w:szCs w:val="28"/>
              </w:rPr>
            </w:pPr>
            <w:r w:rsidRPr="005D666B">
              <w:rPr>
                <w:szCs w:val="28"/>
              </w:rPr>
              <w:t>с. Долгодеревенское, «</w:t>
            </w:r>
            <w:proofErr w:type="spellStart"/>
            <w:r w:rsidRPr="005D666B">
              <w:rPr>
                <w:szCs w:val="28"/>
              </w:rPr>
              <w:t>Мкр</w:t>
            </w:r>
            <w:proofErr w:type="spellEnd"/>
            <w:r w:rsidRPr="005D666B">
              <w:rPr>
                <w:szCs w:val="28"/>
              </w:rPr>
              <w:t>. Учхоз»</w:t>
            </w:r>
          </w:p>
        </w:tc>
        <w:tc>
          <w:tcPr>
            <w:tcW w:w="1756" w:type="dxa"/>
            <w:shd w:val="clear" w:color="auto" w:fill="auto"/>
          </w:tcPr>
          <w:p w14:paraId="3A68D5F5" w14:textId="0A3C6E17" w:rsidR="00F65CF1" w:rsidRPr="00BC7D16" w:rsidRDefault="00F65CF1" w:rsidP="00AB2436">
            <w:pPr>
              <w:rPr>
                <w:color w:val="000000"/>
                <w:szCs w:val="28"/>
              </w:rPr>
            </w:pPr>
            <w:r w:rsidRPr="005D666B">
              <w:rPr>
                <w:szCs w:val="28"/>
              </w:rPr>
              <w:t>Дизельное топливо</w:t>
            </w:r>
          </w:p>
        </w:tc>
        <w:tc>
          <w:tcPr>
            <w:tcW w:w="2148" w:type="dxa"/>
            <w:shd w:val="clear" w:color="auto" w:fill="auto"/>
            <w:vAlign w:val="bottom"/>
            <w:hideMark/>
          </w:tcPr>
          <w:p w14:paraId="62E4F297" w14:textId="124C69EF" w:rsidR="00F65CF1" w:rsidRPr="00BC7D16" w:rsidRDefault="00F65CF1" w:rsidP="00B51BE8">
            <w:pPr>
              <w:jc w:val="center"/>
              <w:rPr>
                <w:color w:val="000000"/>
                <w:szCs w:val="28"/>
              </w:rPr>
            </w:pPr>
            <w:r w:rsidRPr="00BC7D16">
              <w:rPr>
                <w:color w:val="000000"/>
                <w:szCs w:val="28"/>
              </w:rPr>
              <w:t>10300.00</w:t>
            </w:r>
          </w:p>
        </w:tc>
        <w:tc>
          <w:tcPr>
            <w:tcW w:w="1550" w:type="dxa"/>
            <w:shd w:val="clear" w:color="auto" w:fill="auto"/>
            <w:vAlign w:val="bottom"/>
            <w:hideMark/>
          </w:tcPr>
          <w:p w14:paraId="043B7BDA" w14:textId="298B9C23" w:rsidR="00F65CF1" w:rsidRPr="00BC7D16" w:rsidRDefault="00F65CF1" w:rsidP="00B51BE8">
            <w:pPr>
              <w:jc w:val="center"/>
              <w:rPr>
                <w:color w:val="000000"/>
                <w:szCs w:val="28"/>
              </w:rPr>
            </w:pPr>
            <w:r w:rsidRPr="00BC7D16">
              <w:rPr>
                <w:color w:val="000000"/>
                <w:szCs w:val="28"/>
              </w:rPr>
              <w:t>0.00</w:t>
            </w:r>
          </w:p>
        </w:tc>
      </w:tr>
      <w:tr w:rsidR="00F65CF1" w:rsidRPr="009C3FF8" w14:paraId="090FC5FD" w14:textId="77777777" w:rsidTr="00B51BE8">
        <w:trPr>
          <w:trHeight w:val="20"/>
        </w:trPr>
        <w:tc>
          <w:tcPr>
            <w:tcW w:w="1454" w:type="dxa"/>
            <w:shd w:val="clear" w:color="auto" w:fill="auto"/>
            <w:noWrap/>
            <w:hideMark/>
          </w:tcPr>
          <w:p w14:paraId="3799D6D9" w14:textId="77777777" w:rsidR="00F65CF1" w:rsidRPr="00BC7D16" w:rsidRDefault="00F65CF1" w:rsidP="00B51BE8">
            <w:pPr>
              <w:jc w:val="center"/>
              <w:rPr>
                <w:color w:val="000000"/>
                <w:szCs w:val="28"/>
              </w:rPr>
            </w:pPr>
            <w:r w:rsidRPr="00BC7D16">
              <w:rPr>
                <w:color w:val="000000"/>
                <w:szCs w:val="28"/>
              </w:rPr>
              <w:t>2</w:t>
            </w:r>
          </w:p>
        </w:tc>
        <w:tc>
          <w:tcPr>
            <w:tcW w:w="2731" w:type="dxa"/>
            <w:shd w:val="clear" w:color="auto" w:fill="auto"/>
            <w:hideMark/>
          </w:tcPr>
          <w:p w14:paraId="23D411E2" w14:textId="5E53AF57" w:rsidR="00F65CF1" w:rsidRPr="00BC7D16" w:rsidRDefault="00F65CF1" w:rsidP="00AB2436">
            <w:pPr>
              <w:rPr>
                <w:color w:val="000000"/>
                <w:szCs w:val="28"/>
              </w:rPr>
            </w:pPr>
            <w:r w:rsidRPr="005D666B">
              <w:rPr>
                <w:szCs w:val="28"/>
              </w:rPr>
              <w:t>с. Долгодеревенское, Котельная №3 «Центральная»</w:t>
            </w:r>
          </w:p>
        </w:tc>
        <w:tc>
          <w:tcPr>
            <w:tcW w:w="1756" w:type="dxa"/>
            <w:shd w:val="clear" w:color="auto" w:fill="auto"/>
          </w:tcPr>
          <w:p w14:paraId="19BED6C8" w14:textId="0E3C0B89" w:rsidR="00F65CF1" w:rsidRPr="00BC7D16" w:rsidRDefault="00F65CF1" w:rsidP="00AB2436">
            <w:pPr>
              <w:rPr>
                <w:color w:val="000000"/>
                <w:szCs w:val="28"/>
              </w:rPr>
            </w:pPr>
            <w:r w:rsidRPr="005D666B">
              <w:rPr>
                <w:szCs w:val="28"/>
              </w:rPr>
              <w:t>Дизельное топливо</w:t>
            </w:r>
          </w:p>
        </w:tc>
        <w:tc>
          <w:tcPr>
            <w:tcW w:w="2148" w:type="dxa"/>
            <w:shd w:val="clear" w:color="auto" w:fill="auto"/>
            <w:vAlign w:val="bottom"/>
            <w:hideMark/>
          </w:tcPr>
          <w:p w14:paraId="49427BAA" w14:textId="749CF737" w:rsidR="00F65CF1" w:rsidRPr="00BC7D16" w:rsidRDefault="00F65CF1" w:rsidP="00B51BE8">
            <w:pPr>
              <w:jc w:val="center"/>
              <w:rPr>
                <w:color w:val="000000"/>
                <w:szCs w:val="28"/>
              </w:rPr>
            </w:pPr>
            <w:r w:rsidRPr="00BC7D16">
              <w:rPr>
                <w:color w:val="000000"/>
                <w:szCs w:val="28"/>
              </w:rPr>
              <w:t>10300.00</w:t>
            </w:r>
          </w:p>
        </w:tc>
        <w:tc>
          <w:tcPr>
            <w:tcW w:w="1550" w:type="dxa"/>
            <w:shd w:val="clear" w:color="auto" w:fill="auto"/>
            <w:vAlign w:val="bottom"/>
            <w:hideMark/>
          </w:tcPr>
          <w:p w14:paraId="168F0DC4" w14:textId="220A4682" w:rsidR="00F65CF1" w:rsidRPr="00BC7D16" w:rsidRDefault="00F65CF1" w:rsidP="00B51BE8">
            <w:pPr>
              <w:jc w:val="center"/>
              <w:rPr>
                <w:color w:val="000000"/>
                <w:szCs w:val="28"/>
              </w:rPr>
            </w:pPr>
            <w:r w:rsidRPr="00BC7D16">
              <w:rPr>
                <w:color w:val="000000"/>
                <w:szCs w:val="28"/>
              </w:rPr>
              <w:t>0.00</w:t>
            </w:r>
          </w:p>
        </w:tc>
      </w:tr>
      <w:tr w:rsidR="00F65CF1" w:rsidRPr="009C3FF8" w14:paraId="71261C69" w14:textId="77777777" w:rsidTr="00B51BE8">
        <w:trPr>
          <w:trHeight w:val="20"/>
        </w:trPr>
        <w:tc>
          <w:tcPr>
            <w:tcW w:w="1454" w:type="dxa"/>
            <w:shd w:val="clear" w:color="auto" w:fill="auto"/>
            <w:noWrap/>
          </w:tcPr>
          <w:p w14:paraId="6A987128" w14:textId="0E191812" w:rsidR="00F65CF1" w:rsidRPr="00BC7D16" w:rsidRDefault="00F65CF1" w:rsidP="00B51BE8">
            <w:pPr>
              <w:jc w:val="center"/>
              <w:rPr>
                <w:color w:val="000000"/>
                <w:szCs w:val="28"/>
              </w:rPr>
            </w:pPr>
            <w:r>
              <w:rPr>
                <w:color w:val="000000"/>
                <w:szCs w:val="28"/>
              </w:rPr>
              <w:t>3</w:t>
            </w:r>
          </w:p>
        </w:tc>
        <w:tc>
          <w:tcPr>
            <w:tcW w:w="2731" w:type="dxa"/>
            <w:shd w:val="clear" w:color="auto" w:fill="auto"/>
          </w:tcPr>
          <w:p w14:paraId="7539ED29" w14:textId="4B7A93BE" w:rsidR="00F65CF1" w:rsidRPr="00BC7D16" w:rsidRDefault="00F65CF1" w:rsidP="00AB2436">
            <w:pPr>
              <w:rPr>
                <w:color w:val="000000"/>
                <w:szCs w:val="28"/>
              </w:rPr>
            </w:pPr>
            <w:r w:rsidRPr="005D666B">
              <w:rPr>
                <w:szCs w:val="28"/>
              </w:rPr>
              <w:t>с. Долгодеревенское, Котельная №1</w:t>
            </w:r>
          </w:p>
        </w:tc>
        <w:tc>
          <w:tcPr>
            <w:tcW w:w="1756" w:type="dxa"/>
            <w:shd w:val="clear" w:color="auto" w:fill="auto"/>
          </w:tcPr>
          <w:p w14:paraId="4A4C31BC" w14:textId="30934FAD" w:rsidR="00F65CF1" w:rsidRPr="00BC7D16" w:rsidRDefault="00F65CF1" w:rsidP="00AB2436">
            <w:pPr>
              <w:rPr>
                <w:color w:val="000000"/>
                <w:szCs w:val="28"/>
              </w:rPr>
            </w:pPr>
            <w:r w:rsidRPr="005D666B">
              <w:rPr>
                <w:szCs w:val="28"/>
              </w:rPr>
              <w:t>Дизельное топливо</w:t>
            </w:r>
          </w:p>
        </w:tc>
        <w:tc>
          <w:tcPr>
            <w:tcW w:w="2148" w:type="dxa"/>
            <w:shd w:val="clear" w:color="auto" w:fill="auto"/>
            <w:vAlign w:val="bottom"/>
          </w:tcPr>
          <w:p w14:paraId="681CCC3E" w14:textId="27CE0A84" w:rsidR="00F65CF1" w:rsidRPr="00BC7D16" w:rsidRDefault="00F65CF1" w:rsidP="00B51BE8">
            <w:pPr>
              <w:jc w:val="center"/>
              <w:rPr>
                <w:color w:val="000000"/>
                <w:szCs w:val="28"/>
              </w:rPr>
            </w:pPr>
            <w:r w:rsidRPr="00BC7D16">
              <w:rPr>
                <w:color w:val="000000"/>
                <w:szCs w:val="28"/>
              </w:rPr>
              <w:t>10300.00</w:t>
            </w:r>
          </w:p>
        </w:tc>
        <w:tc>
          <w:tcPr>
            <w:tcW w:w="1550" w:type="dxa"/>
            <w:shd w:val="clear" w:color="auto" w:fill="auto"/>
            <w:vAlign w:val="bottom"/>
          </w:tcPr>
          <w:p w14:paraId="33D44349" w14:textId="26764345" w:rsidR="00F65CF1" w:rsidRPr="00BC7D16" w:rsidRDefault="00F65CF1" w:rsidP="00B51BE8">
            <w:pPr>
              <w:jc w:val="center"/>
              <w:rPr>
                <w:color w:val="000000"/>
                <w:szCs w:val="28"/>
              </w:rPr>
            </w:pPr>
            <w:r w:rsidRPr="00BC7D16">
              <w:rPr>
                <w:color w:val="000000"/>
                <w:szCs w:val="28"/>
              </w:rPr>
              <w:t>0.00</w:t>
            </w:r>
          </w:p>
        </w:tc>
      </w:tr>
      <w:tr w:rsidR="00F65CF1" w:rsidRPr="009C3FF8" w14:paraId="1867EDDC" w14:textId="77777777" w:rsidTr="00B51BE8">
        <w:trPr>
          <w:trHeight w:val="20"/>
        </w:trPr>
        <w:tc>
          <w:tcPr>
            <w:tcW w:w="1454" w:type="dxa"/>
            <w:shd w:val="clear" w:color="auto" w:fill="auto"/>
            <w:noWrap/>
          </w:tcPr>
          <w:p w14:paraId="1D19800A" w14:textId="73BD30D2" w:rsidR="00F65CF1" w:rsidRPr="00BC7D16" w:rsidRDefault="00F65CF1" w:rsidP="00B51BE8">
            <w:pPr>
              <w:jc w:val="center"/>
              <w:rPr>
                <w:color w:val="000000"/>
                <w:szCs w:val="28"/>
              </w:rPr>
            </w:pPr>
            <w:r>
              <w:rPr>
                <w:color w:val="000000"/>
                <w:szCs w:val="28"/>
              </w:rPr>
              <w:t>4</w:t>
            </w:r>
          </w:p>
        </w:tc>
        <w:tc>
          <w:tcPr>
            <w:tcW w:w="2731" w:type="dxa"/>
            <w:shd w:val="clear" w:color="auto" w:fill="auto"/>
          </w:tcPr>
          <w:p w14:paraId="7651B91A" w14:textId="3882B285" w:rsidR="00F65CF1" w:rsidRPr="00BC7D16" w:rsidRDefault="00F65CF1" w:rsidP="00AB2436">
            <w:pPr>
              <w:rPr>
                <w:color w:val="000000"/>
                <w:szCs w:val="28"/>
              </w:rPr>
            </w:pPr>
            <w:r w:rsidRPr="005D666B">
              <w:rPr>
                <w:szCs w:val="28"/>
              </w:rPr>
              <w:t>с. Долгодеревенское, Котельная №5 «Школа»</w:t>
            </w:r>
          </w:p>
        </w:tc>
        <w:tc>
          <w:tcPr>
            <w:tcW w:w="1756" w:type="dxa"/>
            <w:shd w:val="clear" w:color="auto" w:fill="auto"/>
          </w:tcPr>
          <w:p w14:paraId="38370080" w14:textId="1E646F93" w:rsidR="00F65CF1" w:rsidRPr="00BC7D16" w:rsidRDefault="00F65CF1" w:rsidP="00AB2436">
            <w:pPr>
              <w:rPr>
                <w:color w:val="000000"/>
                <w:szCs w:val="28"/>
              </w:rPr>
            </w:pPr>
            <w:r w:rsidRPr="005D666B">
              <w:rPr>
                <w:szCs w:val="28"/>
              </w:rPr>
              <w:t>Дизельное топливо</w:t>
            </w:r>
          </w:p>
        </w:tc>
        <w:tc>
          <w:tcPr>
            <w:tcW w:w="2148" w:type="dxa"/>
            <w:shd w:val="clear" w:color="auto" w:fill="auto"/>
            <w:vAlign w:val="bottom"/>
          </w:tcPr>
          <w:p w14:paraId="311AF143" w14:textId="21FF7553" w:rsidR="00F65CF1" w:rsidRPr="00BC7D16" w:rsidRDefault="00F65CF1" w:rsidP="00B51BE8">
            <w:pPr>
              <w:jc w:val="center"/>
              <w:rPr>
                <w:color w:val="000000"/>
                <w:szCs w:val="28"/>
              </w:rPr>
            </w:pPr>
            <w:r w:rsidRPr="00BC7D16">
              <w:rPr>
                <w:color w:val="000000"/>
                <w:szCs w:val="28"/>
              </w:rPr>
              <w:t>10300.00</w:t>
            </w:r>
          </w:p>
        </w:tc>
        <w:tc>
          <w:tcPr>
            <w:tcW w:w="1550" w:type="dxa"/>
            <w:shd w:val="clear" w:color="auto" w:fill="auto"/>
            <w:vAlign w:val="bottom"/>
          </w:tcPr>
          <w:p w14:paraId="71A66B1B" w14:textId="6044C106" w:rsidR="00F65CF1" w:rsidRPr="00BC7D16" w:rsidRDefault="00F65CF1" w:rsidP="00B51BE8">
            <w:pPr>
              <w:jc w:val="center"/>
              <w:rPr>
                <w:color w:val="000000"/>
                <w:szCs w:val="28"/>
              </w:rPr>
            </w:pPr>
            <w:r w:rsidRPr="00BC7D16">
              <w:rPr>
                <w:color w:val="000000"/>
                <w:szCs w:val="28"/>
              </w:rPr>
              <w:t>0.00</w:t>
            </w:r>
          </w:p>
        </w:tc>
      </w:tr>
      <w:tr w:rsidR="00336DEF" w:rsidRPr="009C3FF8" w14:paraId="0DA9EB93" w14:textId="77777777" w:rsidTr="00B51BE8">
        <w:trPr>
          <w:trHeight w:val="20"/>
        </w:trPr>
        <w:tc>
          <w:tcPr>
            <w:tcW w:w="4185" w:type="dxa"/>
            <w:gridSpan w:val="2"/>
            <w:shd w:val="clear" w:color="auto" w:fill="auto"/>
            <w:hideMark/>
          </w:tcPr>
          <w:p w14:paraId="6AEE2589" w14:textId="11C0B98C" w:rsidR="00336DEF" w:rsidRPr="00BC7D16" w:rsidRDefault="00336DEF" w:rsidP="00513E70">
            <w:pPr>
              <w:rPr>
                <w:color w:val="000000"/>
                <w:szCs w:val="28"/>
              </w:rPr>
            </w:pPr>
            <w:r w:rsidRPr="00BC7D16">
              <w:rPr>
                <w:color w:val="000000"/>
                <w:szCs w:val="28"/>
              </w:rPr>
              <w:t>Итого</w:t>
            </w:r>
          </w:p>
        </w:tc>
        <w:tc>
          <w:tcPr>
            <w:tcW w:w="1756" w:type="dxa"/>
            <w:shd w:val="clear" w:color="auto" w:fill="auto"/>
            <w:hideMark/>
          </w:tcPr>
          <w:p w14:paraId="4D22F96C" w14:textId="46E8B59F" w:rsidR="00336DEF" w:rsidRPr="00BC7D16" w:rsidRDefault="00336DEF" w:rsidP="00B51BE8">
            <w:pPr>
              <w:jc w:val="center"/>
              <w:rPr>
                <w:color w:val="000000"/>
                <w:szCs w:val="28"/>
              </w:rPr>
            </w:pPr>
          </w:p>
        </w:tc>
        <w:tc>
          <w:tcPr>
            <w:tcW w:w="2148" w:type="dxa"/>
            <w:shd w:val="clear" w:color="auto" w:fill="auto"/>
            <w:hideMark/>
          </w:tcPr>
          <w:p w14:paraId="51C7796D" w14:textId="77777777" w:rsidR="00336DEF" w:rsidRPr="00BC7D16" w:rsidRDefault="00336DEF" w:rsidP="00B51BE8">
            <w:pPr>
              <w:jc w:val="center"/>
              <w:rPr>
                <w:color w:val="000000"/>
                <w:szCs w:val="28"/>
              </w:rPr>
            </w:pPr>
            <w:r w:rsidRPr="00BC7D16">
              <w:rPr>
                <w:color w:val="000000"/>
                <w:szCs w:val="28"/>
              </w:rPr>
              <w:t>-</w:t>
            </w:r>
          </w:p>
        </w:tc>
        <w:tc>
          <w:tcPr>
            <w:tcW w:w="1550" w:type="dxa"/>
            <w:shd w:val="clear" w:color="auto" w:fill="auto"/>
            <w:hideMark/>
          </w:tcPr>
          <w:p w14:paraId="6C8A3897" w14:textId="77777777" w:rsidR="00336DEF" w:rsidRPr="00BC7D16" w:rsidRDefault="00336DEF" w:rsidP="00B51BE8">
            <w:pPr>
              <w:jc w:val="center"/>
              <w:rPr>
                <w:color w:val="000000"/>
                <w:szCs w:val="28"/>
              </w:rPr>
            </w:pPr>
            <w:r w:rsidRPr="00BC7D16">
              <w:rPr>
                <w:color w:val="000000"/>
                <w:szCs w:val="28"/>
              </w:rPr>
              <w:t>-</w:t>
            </w:r>
          </w:p>
        </w:tc>
      </w:tr>
    </w:tbl>
    <w:p w14:paraId="6A96659E" w14:textId="02F43368" w:rsidR="00315375" w:rsidRPr="00930F5F" w:rsidRDefault="00DD1051" w:rsidP="004F248D">
      <w:pPr>
        <w:pStyle w:val="affff0"/>
        <w:widowControl w:val="0"/>
        <w:suppressAutoHyphens/>
      </w:pPr>
      <w:bookmarkStart w:id="371" w:name="_Toc101972646"/>
      <w:bookmarkStart w:id="372" w:name="_Toc131381563"/>
      <w:r>
        <w:t>1.2.1.</w:t>
      </w:r>
      <w:r w:rsidR="004B714A">
        <w:t>14. О</w:t>
      </w:r>
      <w:r w:rsidR="00315375" w:rsidRPr="00315375">
        <w:t xml:space="preserve">писание изменений в перечисленных характеристиках </w:t>
      </w:r>
      <w:r w:rsidR="00BE060E" w:rsidRPr="00BE060E">
        <w:t xml:space="preserve">источников </w:t>
      </w:r>
      <w:r w:rsidR="00BE060E" w:rsidRPr="00930F5F">
        <w:t>тепловой энергии</w:t>
      </w:r>
      <w:r w:rsidR="00315375" w:rsidRPr="00930F5F">
        <w:t xml:space="preserve"> в ретроспективном периоде</w:t>
      </w:r>
      <w:bookmarkEnd w:id="371"/>
      <w:bookmarkEnd w:id="372"/>
    </w:p>
    <w:p w14:paraId="153A596E" w14:textId="7130627A" w:rsidR="00315375" w:rsidRPr="00930F5F" w:rsidRDefault="004B714A" w:rsidP="004F248D">
      <w:pPr>
        <w:pStyle w:val="afffe"/>
        <w:suppressAutoHyphens/>
      </w:pPr>
      <w:r w:rsidRPr="00930F5F">
        <w:t xml:space="preserve">Изменения в перечисленных характеристиках </w:t>
      </w:r>
      <w:r w:rsidR="00BE060E" w:rsidRPr="00930F5F">
        <w:t>источников тепловой энергии</w:t>
      </w:r>
      <w:r w:rsidRPr="00930F5F">
        <w:t xml:space="preserve"> в ретроспективном периоде не наблюдалось.</w:t>
      </w:r>
    </w:p>
    <w:p w14:paraId="0C46E5EB" w14:textId="31718914" w:rsidR="006B6F51" w:rsidRPr="00BD3831" w:rsidRDefault="00DD1051" w:rsidP="004F248D">
      <w:pPr>
        <w:pStyle w:val="affff0"/>
        <w:widowControl w:val="0"/>
        <w:suppressAutoHyphens/>
      </w:pPr>
      <w:bookmarkStart w:id="373" w:name="_Toc101972647"/>
      <w:bookmarkStart w:id="374" w:name="_Toc131381564"/>
      <w:r w:rsidRPr="00930F5F">
        <w:t>1.2.1.</w:t>
      </w:r>
      <w:r w:rsidR="006B6F51" w:rsidRPr="00930F5F">
        <w:t xml:space="preserve">15. </w:t>
      </w:r>
      <w:r w:rsidR="00BB034E" w:rsidRPr="00930F5F">
        <w:t>Описание эксплуатационных</w:t>
      </w:r>
      <w:r w:rsidR="00BB034E" w:rsidRPr="00BB034E">
        <w:t xml:space="preserve"> показателей функционирования котельных в поселении, городских округах, городах федерального значения, не отнесенных к ценовым зонам теплоснабжения</w:t>
      </w:r>
      <w:bookmarkEnd w:id="373"/>
      <w:bookmarkEnd w:id="374"/>
    </w:p>
    <w:p w14:paraId="635E189A" w14:textId="635F0BBC" w:rsidR="006B6F51" w:rsidRDefault="00BB034E" w:rsidP="004F248D">
      <w:pPr>
        <w:pStyle w:val="afffe"/>
        <w:suppressAutoHyphens/>
      </w:pPr>
      <w:bookmarkStart w:id="375" w:name="_Hlk31836339"/>
      <w:r w:rsidRPr="00BB034E">
        <w:t xml:space="preserve">Описание эксплуатационных показателей функционирования </w:t>
      </w:r>
      <w:r w:rsidR="00BE060E" w:rsidRPr="00BE060E">
        <w:t>источников тепловой энергии</w:t>
      </w:r>
      <w:r w:rsidRPr="00BB034E">
        <w:t xml:space="preserve"> в поселении, не отнесенных к ценовым зонам теплоснабжения, в соответствии с таблицей П10.8 приложения </w:t>
      </w:r>
      <w:r>
        <w:t>№1</w:t>
      </w:r>
      <w:r w:rsidRPr="00BB034E">
        <w:t>0 Методически</w:t>
      </w:r>
      <w:r>
        <w:t>х</w:t>
      </w:r>
      <w:r w:rsidRPr="00BB034E">
        <w:t xml:space="preserve"> указани</w:t>
      </w:r>
      <w:r>
        <w:t>й</w:t>
      </w:r>
      <w:r w:rsidR="006B6F51" w:rsidRPr="004832C6">
        <w:t xml:space="preserve">, </w:t>
      </w:r>
      <w:bookmarkEnd w:id="375"/>
      <w:r w:rsidR="006B6F51">
        <w:t xml:space="preserve">представлены в таблице </w:t>
      </w:r>
      <w:r w:rsidR="00DD1051">
        <w:t>1.2.1.</w:t>
      </w:r>
      <w:r w:rsidR="006B6F51" w:rsidRPr="00F818F2">
        <w:t>1</w:t>
      </w:r>
      <w:r w:rsidR="006B6F51">
        <w:t>5</w:t>
      </w:r>
      <w:r w:rsidR="006B6F51" w:rsidRPr="00F818F2">
        <w:t>.1.</w:t>
      </w:r>
    </w:p>
    <w:p w14:paraId="571E7791" w14:textId="4B01853B" w:rsidR="00353813" w:rsidRPr="00BD3831" w:rsidRDefault="00353813" w:rsidP="004F248D">
      <w:pPr>
        <w:pStyle w:val="affff0"/>
        <w:widowControl w:val="0"/>
        <w:suppressAutoHyphens/>
      </w:pPr>
      <w:bookmarkStart w:id="376" w:name="_Toc101972648"/>
      <w:bookmarkStart w:id="377" w:name="_Toc131381565"/>
      <w:r w:rsidRPr="00BD3831">
        <w:t>Часть 3 Тепловые сети, сооружения на них</w:t>
      </w:r>
      <w:bookmarkEnd w:id="376"/>
      <w:bookmarkEnd w:id="377"/>
    </w:p>
    <w:p w14:paraId="46DDD1FD" w14:textId="4F0DBD80" w:rsidR="00353813" w:rsidRPr="00801F7A" w:rsidRDefault="00353813" w:rsidP="004F248D">
      <w:pPr>
        <w:pStyle w:val="affff0"/>
        <w:widowControl w:val="0"/>
        <w:suppressAutoHyphens/>
      </w:pPr>
      <w:bookmarkStart w:id="378" w:name="_Toc101972649"/>
      <w:bookmarkStart w:id="379" w:name="_Toc131381566"/>
      <w:r w:rsidRPr="00BD3831">
        <w:t xml:space="preserve">1.3.1. </w:t>
      </w:r>
      <w:r w:rsidRPr="007F602A">
        <w:t xml:space="preserve">Описание структуры тепловых сетей от каждого источника тепловой энергии от магистральных выводов до центральных тепловых пунктов или до ввода в </w:t>
      </w:r>
      <w:r w:rsidRPr="00801F7A">
        <w:t>жилой квартал или промышленный объект с выделением сетей горячего водоснабжения</w:t>
      </w:r>
      <w:bookmarkEnd w:id="378"/>
      <w:bookmarkEnd w:id="379"/>
    </w:p>
    <w:p w14:paraId="2388FCBE" w14:textId="02ED729A" w:rsidR="00AE0854" w:rsidRDefault="00F65CF1" w:rsidP="004F248D">
      <w:pPr>
        <w:pStyle w:val="afffe"/>
        <w:suppressAutoHyphens/>
      </w:pPr>
      <w:r w:rsidRPr="00F65CF1">
        <w:t>На территории Долгодеревенского сельского поселения 100% тепловых сетей выполнено в двухтрубной прокладке. Основной сортамент – сталь. Диаметр варьируется от 45мм до 426 мм. Компенсаторы выполнены п-образных типах. Протяженность сетей теплоснабжения АО «</w:t>
      </w:r>
      <w:proofErr w:type="spellStart"/>
      <w:r w:rsidRPr="00F65CF1">
        <w:t>Челябоблкоммунэнерго</w:t>
      </w:r>
      <w:proofErr w:type="spellEnd"/>
      <w:r w:rsidRPr="00F65CF1">
        <w:t>» составляет 9,672км. Протяженность сетей от котельной ЗК «Соколиная гора» составляет 1918метров в двухтрубном исчислении.</w:t>
      </w:r>
    </w:p>
    <w:p w14:paraId="51C9D060" w14:textId="1A82B5E6" w:rsidR="00F65CF1" w:rsidRDefault="00F65CF1" w:rsidP="000C7807">
      <w:pPr>
        <w:pStyle w:val="a7"/>
        <w:sectPr w:rsidR="00F65CF1" w:rsidSect="00472695">
          <w:pgSz w:w="11906" w:h="16838"/>
          <w:pgMar w:top="1134" w:right="851" w:bottom="1134" w:left="1418" w:header="709" w:footer="709" w:gutter="0"/>
          <w:cols w:space="708"/>
          <w:docGrid w:linePitch="360"/>
        </w:sectPr>
      </w:pPr>
    </w:p>
    <w:p w14:paraId="1B502728" w14:textId="6527F7B8" w:rsidR="002630DF" w:rsidRPr="00F550B0" w:rsidRDefault="002630DF" w:rsidP="006145CF">
      <w:pPr>
        <w:pStyle w:val="afffc"/>
      </w:pPr>
      <w:bookmarkStart w:id="380" w:name="_Toc101972927"/>
      <w:bookmarkStart w:id="381" w:name="_Toc131381427"/>
      <w:r w:rsidRPr="005C3868">
        <w:lastRenderedPageBreak/>
        <w:t xml:space="preserve">Таблица </w:t>
      </w:r>
      <w:r w:rsidR="00DD1051" w:rsidRPr="005C3868">
        <w:t>1.2.1.</w:t>
      </w:r>
      <w:r w:rsidRPr="005C3868">
        <w:t xml:space="preserve">15.1. Эксплуатационные показатели </w:t>
      </w:r>
      <w:r w:rsidR="00460BF9">
        <w:t>источников тепловой энергии</w:t>
      </w:r>
      <w:bookmarkEnd w:id="380"/>
      <w:r w:rsidR="00F550B0" w:rsidRPr="00F550B0">
        <w:t xml:space="preserve"> </w:t>
      </w:r>
      <w:r w:rsidR="00F550B0">
        <w:t xml:space="preserve">на </w:t>
      </w:r>
      <w:r w:rsidR="00B24B12">
        <w:t>2022</w:t>
      </w:r>
      <w:r w:rsidR="00F550B0" w:rsidRPr="00F550B0">
        <w:t xml:space="preserve"> </w:t>
      </w:r>
      <w:r w:rsidR="00F550B0">
        <w:t>год</w:t>
      </w:r>
      <w:bookmarkEnd w:id="381"/>
    </w:p>
    <w:tbl>
      <w:tblPr>
        <w:tblW w:w="14601" w:type="dxa"/>
        <w:jc w:val="center"/>
        <w:tblLayout w:type="fixed"/>
        <w:tblLook w:val="04A0" w:firstRow="1" w:lastRow="0" w:firstColumn="1" w:lastColumn="0" w:noHBand="0" w:noVBand="1"/>
      </w:tblPr>
      <w:tblGrid>
        <w:gridCol w:w="567"/>
        <w:gridCol w:w="1859"/>
        <w:gridCol w:w="992"/>
        <w:gridCol w:w="1418"/>
        <w:gridCol w:w="1572"/>
        <w:gridCol w:w="1337"/>
        <w:gridCol w:w="1524"/>
        <w:gridCol w:w="1425"/>
        <w:gridCol w:w="1532"/>
        <w:gridCol w:w="1099"/>
        <w:gridCol w:w="1276"/>
      </w:tblGrid>
      <w:tr w:rsidR="00F65CF1" w:rsidRPr="00F65CF1" w14:paraId="02811397" w14:textId="77777777" w:rsidTr="00213FE8">
        <w:trPr>
          <w:cantSplit/>
          <w:trHeight w:val="1155"/>
          <w:tblHeade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F17EA9" w14:textId="77777777" w:rsidR="00F65CF1" w:rsidRPr="00F65CF1" w:rsidRDefault="00F65CF1" w:rsidP="004F248D">
            <w:pPr>
              <w:widowControl w:val="0"/>
              <w:suppressAutoHyphens/>
              <w:jc w:val="both"/>
              <w:rPr>
                <w:szCs w:val="28"/>
              </w:rPr>
            </w:pPr>
            <w:r w:rsidRPr="00F65CF1">
              <w:rPr>
                <w:szCs w:val="28"/>
              </w:rPr>
              <w:t xml:space="preserve">№ </w:t>
            </w:r>
            <w:proofErr w:type="spellStart"/>
            <w:r w:rsidRPr="00F65CF1">
              <w:rPr>
                <w:szCs w:val="28"/>
              </w:rPr>
              <w:t>пп</w:t>
            </w:r>
            <w:proofErr w:type="spellEnd"/>
          </w:p>
        </w:tc>
        <w:tc>
          <w:tcPr>
            <w:tcW w:w="1859" w:type="dxa"/>
            <w:tcBorders>
              <w:top w:val="single" w:sz="4" w:space="0" w:color="auto"/>
              <w:left w:val="nil"/>
              <w:bottom w:val="single" w:sz="4" w:space="0" w:color="auto"/>
              <w:right w:val="single" w:sz="4" w:space="0" w:color="auto"/>
            </w:tcBorders>
            <w:shd w:val="clear" w:color="auto" w:fill="auto"/>
            <w:vAlign w:val="center"/>
            <w:hideMark/>
          </w:tcPr>
          <w:p w14:paraId="7694D7F5" w14:textId="77777777" w:rsidR="00F65CF1" w:rsidRPr="00F65CF1" w:rsidRDefault="00F65CF1" w:rsidP="004F248D">
            <w:pPr>
              <w:widowControl w:val="0"/>
              <w:suppressAutoHyphens/>
              <w:jc w:val="both"/>
              <w:rPr>
                <w:szCs w:val="28"/>
              </w:rPr>
            </w:pPr>
            <w:r w:rsidRPr="00F65CF1">
              <w:rPr>
                <w:szCs w:val="28"/>
              </w:rPr>
              <w:t>Наименование показателя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72DC58B" w14:textId="77777777" w:rsidR="00F65CF1" w:rsidRPr="00F65CF1" w:rsidRDefault="00F65CF1" w:rsidP="004F248D">
            <w:pPr>
              <w:widowControl w:val="0"/>
              <w:suppressAutoHyphens/>
              <w:jc w:val="both"/>
              <w:rPr>
                <w:szCs w:val="28"/>
              </w:rPr>
            </w:pPr>
            <w:r w:rsidRPr="00F65CF1">
              <w:rPr>
                <w:szCs w:val="28"/>
              </w:rPr>
              <w:t>Ед. изм.</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20042EF" w14:textId="39C0D034" w:rsidR="00F65CF1" w:rsidRPr="00F65CF1" w:rsidRDefault="00F65CF1" w:rsidP="004F248D">
            <w:pPr>
              <w:widowControl w:val="0"/>
              <w:suppressAutoHyphens/>
              <w:jc w:val="both"/>
              <w:rPr>
                <w:szCs w:val="28"/>
              </w:rPr>
            </w:pPr>
            <w:r w:rsidRPr="00F65CF1">
              <w:rPr>
                <w:szCs w:val="28"/>
              </w:rPr>
              <w:t>с. Долгодеревенское, «</w:t>
            </w:r>
            <w:proofErr w:type="spellStart"/>
            <w:r w:rsidRPr="00F65CF1">
              <w:rPr>
                <w:szCs w:val="28"/>
              </w:rPr>
              <w:t>Мкр</w:t>
            </w:r>
            <w:proofErr w:type="spellEnd"/>
            <w:r w:rsidRPr="00F65CF1">
              <w:rPr>
                <w:szCs w:val="28"/>
              </w:rPr>
              <w:t>. Учхоз»</w:t>
            </w:r>
          </w:p>
        </w:tc>
        <w:tc>
          <w:tcPr>
            <w:tcW w:w="1572" w:type="dxa"/>
            <w:tcBorders>
              <w:top w:val="single" w:sz="4" w:space="0" w:color="auto"/>
              <w:left w:val="nil"/>
              <w:bottom w:val="single" w:sz="4" w:space="0" w:color="auto"/>
              <w:right w:val="single" w:sz="4" w:space="0" w:color="auto"/>
            </w:tcBorders>
            <w:shd w:val="clear" w:color="auto" w:fill="auto"/>
            <w:vAlign w:val="center"/>
            <w:hideMark/>
          </w:tcPr>
          <w:p w14:paraId="1F1491B5" w14:textId="77777777" w:rsidR="00F65CF1" w:rsidRPr="00F65CF1" w:rsidRDefault="00F65CF1" w:rsidP="004F248D">
            <w:pPr>
              <w:widowControl w:val="0"/>
              <w:suppressAutoHyphens/>
              <w:jc w:val="both"/>
              <w:rPr>
                <w:szCs w:val="28"/>
              </w:rPr>
            </w:pPr>
            <w:r w:rsidRPr="00F65CF1">
              <w:rPr>
                <w:szCs w:val="28"/>
              </w:rPr>
              <w:t>с. Долгодеревенское, Котельная №3 «Центральная»</w:t>
            </w:r>
          </w:p>
        </w:tc>
        <w:tc>
          <w:tcPr>
            <w:tcW w:w="1337" w:type="dxa"/>
            <w:tcBorders>
              <w:top w:val="single" w:sz="4" w:space="0" w:color="auto"/>
              <w:left w:val="nil"/>
              <w:bottom w:val="nil"/>
              <w:right w:val="single" w:sz="4" w:space="0" w:color="auto"/>
            </w:tcBorders>
            <w:shd w:val="clear" w:color="auto" w:fill="auto"/>
            <w:vAlign w:val="center"/>
            <w:hideMark/>
          </w:tcPr>
          <w:p w14:paraId="7326A025" w14:textId="62E30196" w:rsidR="00F65CF1" w:rsidRPr="00F65CF1" w:rsidRDefault="00F65CF1" w:rsidP="004F248D">
            <w:pPr>
              <w:widowControl w:val="0"/>
              <w:suppressAutoHyphens/>
              <w:jc w:val="both"/>
              <w:rPr>
                <w:szCs w:val="28"/>
              </w:rPr>
            </w:pPr>
            <w:r w:rsidRPr="00F65CF1">
              <w:rPr>
                <w:szCs w:val="28"/>
              </w:rPr>
              <w:t>с. Долгодеревенское, Котельная №1</w:t>
            </w:r>
          </w:p>
        </w:tc>
        <w:tc>
          <w:tcPr>
            <w:tcW w:w="1524" w:type="dxa"/>
            <w:tcBorders>
              <w:top w:val="single" w:sz="4" w:space="0" w:color="auto"/>
              <w:left w:val="nil"/>
              <w:bottom w:val="nil"/>
              <w:right w:val="single" w:sz="4" w:space="0" w:color="auto"/>
            </w:tcBorders>
            <w:shd w:val="clear" w:color="auto" w:fill="auto"/>
            <w:vAlign w:val="center"/>
            <w:hideMark/>
          </w:tcPr>
          <w:p w14:paraId="2BDAB204" w14:textId="77777777" w:rsidR="00F65CF1" w:rsidRPr="00F65CF1" w:rsidRDefault="00F65CF1" w:rsidP="004F248D">
            <w:pPr>
              <w:widowControl w:val="0"/>
              <w:suppressAutoHyphens/>
              <w:jc w:val="both"/>
              <w:rPr>
                <w:szCs w:val="28"/>
              </w:rPr>
            </w:pPr>
            <w:r w:rsidRPr="00F65CF1">
              <w:rPr>
                <w:szCs w:val="28"/>
              </w:rPr>
              <w:t>с. Долгодеревенское, Котельная №5 «Школа»</w:t>
            </w:r>
          </w:p>
        </w:tc>
        <w:tc>
          <w:tcPr>
            <w:tcW w:w="1425" w:type="dxa"/>
            <w:tcBorders>
              <w:top w:val="single" w:sz="4" w:space="0" w:color="auto"/>
              <w:left w:val="nil"/>
              <w:bottom w:val="nil"/>
              <w:right w:val="single" w:sz="4" w:space="0" w:color="auto"/>
            </w:tcBorders>
            <w:shd w:val="clear" w:color="auto" w:fill="auto"/>
            <w:vAlign w:val="center"/>
            <w:hideMark/>
          </w:tcPr>
          <w:p w14:paraId="7FEBFF9E" w14:textId="77777777" w:rsidR="00F65CF1" w:rsidRPr="00F65CF1" w:rsidRDefault="00F65CF1" w:rsidP="004F248D">
            <w:pPr>
              <w:widowControl w:val="0"/>
              <w:suppressAutoHyphens/>
              <w:jc w:val="both"/>
              <w:rPr>
                <w:szCs w:val="28"/>
              </w:rPr>
            </w:pPr>
            <w:r w:rsidRPr="00F65CF1">
              <w:rPr>
                <w:szCs w:val="28"/>
              </w:rPr>
              <w:t>Котельная ЗК «Соколиная гора»</w:t>
            </w:r>
          </w:p>
        </w:tc>
        <w:tc>
          <w:tcPr>
            <w:tcW w:w="1532" w:type="dxa"/>
            <w:tcBorders>
              <w:top w:val="single" w:sz="4" w:space="0" w:color="auto"/>
              <w:left w:val="nil"/>
              <w:bottom w:val="nil"/>
              <w:right w:val="single" w:sz="4" w:space="0" w:color="auto"/>
            </w:tcBorders>
            <w:shd w:val="clear" w:color="auto" w:fill="auto"/>
            <w:vAlign w:val="center"/>
            <w:hideMark/>
          </w:tcPr>
          <w:p w14:paraId="1BBA4B22" w14:textId="77777777" w:rsidR="00F65CF1" w:rsidRPr="00F65CF1" w:rsidRDefault="00F65CF1" w:rsidP="004F248D">
            <w:pPr>
              <w:widowControl w:val="0"/>
              <w:suppressAutoHyphens/>
              <w:jc w:val="both"/>
              <w:rPr>
                <w:szCs w:val="28"/>
              </w:rPr>
            </w:pPr>
            <w:r w:rsidRPr="00F65CF1">
              <w:rPr>
                <w:szCs w:val="28"/>
              </w:rPr>
              <w:t xml:space="preserve">с. </w:t>
            </w:r>
            <w:proofErr w:type="spellStart"/>
            <w:r w:rsidRPr="00F65CF1">
              <w:rPr>
                <w:szCs w:val="28"/>
              </w:rPr>
              <w:t>Б.Баландино</w:t>
            </w:r>
            <w:proofErr w:type="spellEnd"/>
            <w:r w:rsidRPr="00F65CF1">
              <w:rPr>
                <w:szCs w:val="28"/>
              </w:rPr>
              <w:t>, Котельная школы</w:t>
            </w:r>
          </w:p>
        </w:tc>
        <w:tc>
          <w:tcPr>
            <w:tcW w:w="1099" w:type="dxa"/>
            <w:tcBorders>
              <w:top w:val="single" w:sz="4" w:space="0" w:color="auto"/>
              <w:left w:val="nil"/>
              <w:bottom w:val="nil"/>
              <w:right w:val="single" w:sz="4" w:space="0" w:color="auto"/>
            </w:tcBorders>
            <w:shd w:val="clear" w:color="auto" w:fill="auto"/>
            <w:vAlign w:val="center"/>
            <w:hideMark/>
          </w:tcPr>
          <w:p w14:paraId="54E11F35" w14:textId="77777777" w:rsidR="00F65CF1" w:rsidRPr="00F65CF1" w:rsidRDefault="00F65CF1" w:rsidP="004F248D">
            <w:pPr>
              <w:widowControl w:val="0"/>
              <w:suppressAutoHyphens/>
              <w:jc w:val="both"/>
              <w:rPr>
                <w:szCs w:val="28"/>
              </w:rPr>
            </w:pPr>
            <w:r w:rsidRPr="00F65CF1">
              <w:rPr>
                <w:szCs w:val="28"/>
              </w:rPr>
              <w:t>д. Шигаево, Котельная д/с</w:t>
            </w:r>
          </w:p>
        </w:tc>
        <w:tc>
          <w:tcPr>
            <w:tcW w:w="1276" w:type="dxa"/>
            <w:tcBorders>
              <w:top w:val="single" w:sz="4" w:space="0" w:color="auto"/>
              <w:left w:val="nil"/>
              <w:bottom w:val="nil"/>
              <w:right w:val="single" w:sz="4" w:space="0" w:color="auto"/>
            </w:tcBorders>
            <w:vAlign w:val="center"/>
          </w:tcPr>
          <w:p w14:paraId="5B771582" w14:textId="77777777" w:rsidR="00F65CF1" w:rsidRPr="00F65CF1" w:rsidRDefault="00F65CF1" w:rsidP="004F248D">
            <w:pPr>
              <w:widowControl w:val="0"/>
              <w:suppressAutoHyphens/>
              <w:jc w:val="both"/>
              <w:rPr>
                <w:szCs w:val="28"/>
              </w:rPr>
            </w:pPr>
            <w:r w:rsidRPr="00F65CF1">
              <w:rPr>
                <w:szCs w:val="28"/>
              </w:rPr>
              <w:t>с. Долгодеревенское, Котельная д/с</w:t>
            </w:r>
          </w:p>
        </w:tc>
      </w:tr>
      <w:tr w:rsidR="00F65CF1" w:rsidRPr="00F65CF1" w14:paraId="558B3161" w14:textId="77777777" w:rsidTr="00213FE8">
        <w:trPr>
          <w:cantSplit/>
          <w:trHeight w:val="630"/>
          <w:tblHeader/>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CD948E5" w14:textId="77777777" w:rsidR="00F65CF1" w:rsidRPr="00F65CF1" w:rsidRDefault="00F65CF1" w:rsidP="004F248D">
            <w:pPr>
              <w:widowControl w:val="0"/>
              <w:suppressAutoHyphens/>
              <w:jc w:val="both"/>
              <w:rPr>
                <w:szCs w:val="28"/>
              </w:rPr>
            </w:pPr>
            <w:r w:rsidRPr="00F65CF1">
              <w:rPr>
                <w:szCs w:val="28"/>
              </w:rPr>
              <w:t>1</w:t>
            </w:r>
          </w:p>
        </w:tc>
        <w:tc>
          <w:tcPr>
            <w:tcW w:w="1859" w:type="dxa"/>
            <w:tcBorders>
              <w:top w:val="nil"/>
              <w:left w:val="nil"/>
              <w:bottom w:val="single" w:sz="4" w:space="0" w:color="auto"/>
              <w:right w:val="single" w:sz="4" w:space="0" w:color="auto"/>
            </w:tcBorders>
            <w:shd w:val="clear" w:color="auto" w:fill="auto"/>
            <w:vAlign w:val="center"/>
            <w:hideMark/>
          </w:tcPr>
          <w:p w14:paraId="26CE4626" w14:textId="77777777" w:rsidR="00F65CF1" w:rsidRPr="00F65CF1" w:rsidRDefault="00F65CF1" w:rsidP="004F248D">
            <w:pPr>
              <w:widowControl w:val="0"/>
              <w:suppressAutoHyphens/>
              <w:rPr>
                <w:szCs w:val="28"/>
              </w:rPr>
            </w:pPr>
            <w:r w:rsidRPr="00F65CF1">
              <w:rPr>
                <w:szCs w:val="28"/>
              </w:rPr>
              <w:t>Средневзвешенный срок службы котлоагрегатов котельной</w:t>
            </w:r>
          </w:p>
        </w:tc>
        <w:tc>
          <w:tcPr>
            <w:tcW w:w="992" w:type="dxa"/>
            <w:tcBorders>
              <w:top w:val="nil"/>
              <w:left w:val="nil"/>
              <w:bottom w:val="single" w:sz="4" w:space="0" w:color="auto"/>
              <w:right w:val="single" w:sz="4" w:space="0" w:color="auto"/>
            </w:tcBorders>
            <w:shd w:val="clear" w:color="auto" w:fill="auto"/>
            <w:vAlign w:val="center"/>
            <w:hideMark/>
          </w:tcPr>
          <w:p w14:paraId="5265D8D3" w14:textId="77777777" w:rsidR="00F65CF1" w:rsidRPr="00F65CF1" w:rsidRDefault="00F65CF1" w:rsidP="004F248D">
            <w:pPr>
              <w:widowControl w:val="0"/>
              <w:suppressAutoHyphens/>
              <w:jc w:val="center"/>
              <w:rPr>
                <w:szCs w:val="28"/>
              </w:rPr>
            </w:pPr>
            <w:r w:rsidRPr="00F65CF1">
              <w:rPr>
                <w:szCs w:val="28"/>
              </w:rPr>
              <w:t>лет</w:t>
            </w:r>
          </w:p>
        </w:tc>
        <w:tc>
          <w:tcPr>
            <w:tcW w:w="1418" w:type="dxa"/>
            <w:tcBorders>
              <w:top w:val="nil"/>
              <w:left w:val="nil"/>
              <w:bottom w:val="single" w:sz="4" w:space="0" w:color="auto"/>
              <w:right w:val="single" w:sz="4" w:space="0" w:color="auto"/>
            </w:tcBorders>
            <w:shd w:val="clear" w:color="auto" w:fill="auto"/>
            <w:vAlign w:val="center"/>
            <w:hideMark/>
          </w:tcPr>
          <w:p w14:paraId="283BF942" w14:textId="7BD64893" w:rsidR="00F65CF1" w:rsidRPr="00F65CF1" w:rsidRDefault="0022545E" w:rsidP="004F248D">
            <w:pPr>
              <w:widowControl w:val="0"/>
              <w:suppressAutoHyphens/>
              <w:jc w:val="center"/>
              <w:rPr>
                <w:szCs w:val="28"/>
              </w:rPr>
            </w:pPr>
            <w:r>
              <w:rPr>
                <w:szCs w:val="28"/>
                <w:lang w:val="en-US"/>
              </w:rPr>
              <w:t>19</w:t>
            </w:r>
          </w:p>
        </w:tc>
        <w:tc>
          <w:tcPr>
            <w:tcW w:w="1572" w:type="dxa"/>
            <w:tcBorders>
              <w:top w:val="nil"/>
              <w:left w:val="nil"/>
              <w:bottom w:val="single" w:sz="4" w:space="0" w:color="auto"/>
              <w:right w:val="single" w:sz="4" w:space="0" w:color="auto"/>
            </w:tcBorders>
            <w:shd w:val="clear" w:color="auto" w:fill="auto"/>
            <w:vAlign w:val="center"/>
            <w:hideMark/>
          </w:tcPr>
          <w:p w14:paraId="1FD63451" w14:textId="2547EB08" w:rsidR="00F65CF1" w:rsidRPr="00F65CF1" w:rsidRDefault="0022545E" w:rsidP="004F248D">
            <w:pPr>
              <w:widowControl w:val="0"/>
              <w:suppressAutoHyphens/>
              <w:jc w:val="center"/>
              <w:rPr>
                <w:szCs w:val="28"/>
              </w:rPr>
            </w:pPr>
            <w:r>
              <w:rPr>
                <w:szCs w:val="28"/>
                <w:lang w:val="en-US"/>
              </w:rPr>
              <w:t>17</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77A1CB02" w14:textId="49DF44C6" w:rsidR="00F65CF1" w:rsidRPr="00F65CF1" w:rsidRDefault="0022545E" w:rsidP="004F248D">
            <w:pPr>
              <w:widowControl w:val="0"/>
              <w:suppressAutoHyphens/>
              <w:jc w:val="center"/>
              <w:rPr>
                <w:szCs w:val="28"/>
              </w:rPr>
            </w:pPr>
            <w:r>
              <w:rPr>
                <w:szCs w:val="28"/>
                <w:lang w:val="en-US"/>
              </w:rPr>
              <w:t>14</w:t>
            </w:r>
          </w:p>
        </w:tc>
        <w:tc>
          <w:tcPr>
            <w:tcW w:w="1524" w:type="dxa"/>
            <w:tcBorders>
              <w:top w:val="single" w:sz="4" w:space="0" w:color="auto"/>
              <w:left w:val="nil"/>
              <w:bottom w:val="single" w:sz="4" w:space="0" w:color="auto"/>
              <w:right w:val="single" w:sz="4" w:space="0" w:color="auto"/>
            </w:tcBorders>
            <w:shd w:val="clear" w:color="auto" w:fill="auto"/>
            <w:vAlign w:val="center"/>
            <w:hideMark/>
          </w:tcPr>
          <w:p w14:paraId="14F605CA" w14:textId="5CD7D559" w:rsidR="00F65CF1" w:rsidRPr="0022545E" w:rsidRDefault="0022545E" w:rsidP="004F248D">
            <w:pPr>
              <w:widowControl w:val="0"/>
              <w:suppressAutoHyphens/>
              <w:jc w:val="center"/>
              <w:rPr>
                <w:szCs w:val="28"/>
                <w:lang w:val="en-US"/>
              </w:rPr>
            </w:pPr>
            <w:r>
              <w:rPr>
                <w:szCs w:val="28"/>
                <w:lang w:val="en-US"/>
              </w:rPr>
              <w:t>9</w:t>
            </w:r>
          </w:p>
        </w:tc>
        <w:tc>
          <w:tcPr>
            <w:tcW w:w="1425" w:type="dxa"/>
            <w:tcBorders>
              <w:top w:val="single" w:sz="4" w:space="0" w:color="auto"/>
              <w:left w:val="nil"/>
              <w:bottom w:val="single" w:sz="4" w:space="0" w:color="auto"/>
              <w:right w:val="single" w:sz="4" w:space="0" w:color="auto"/>
            </w:tcBorders>
            <w:shd w:val="clear" w:color="auto" w:fill="auto"/>
            <w:noWrap/>
            <w:vAlign w:val="center"/>
            <w:hideMark/>
          </w:tcPr>
          <w:p w14:paraId="3D48C5D0" w14:textId="23D4A3D8" w:rsidR="00F65CF1" w:rsidRPr="00F65CF1" w:rsidRDefault="0022545E" w:rsidP="004F248D">
            <w:pPr>
              <w:widowControl w:val="0"/>
              <w:suppressAutoHyphens/>
              <w:jc w:val="center"/>
              <w:rPr>
                <w:szCs w:val="28"/>
              </w:rPr>
            </w:pPr>
            <w:r>
              <w:rPr>
                <w:szCs w:val="28"/>
                <w:lang w:val="en-US"/>
              </w:rPr>
              <w:t>13</w:t>
            </w:r>
          </w:p>
        </w:tc>
        <w:tc>
          <w:tcPr>
            <w:tcW w:w="1532" w:type="dxa"/>
            <w:tcBorders>
              <w:top w:val="single" w:sz="4" w:space="0" w:color="auto"/>
              <w:left w:val="nil"/>
              <w:bottom w:val="single" w:sz="4" w:space="0" w:color="auto"/>
              <w:right w:val="single" w:sz="4" w:space="0" w:color="auto"/>
            </w:tcBorders>
            <w:shd w:val="clear" w:color="auto" w:fill="auto"/>
            <w:noWrap/>
            <w:vAlign w:val="center"/>
            <w:hideMark/>
          </w:tcPr>
          <w:p w14:paraId="2BD99594" w14:textId="03D544F6" w:rsidR="00F65CF1" w:rsidRPr="00F65CF1" w:rsidRDefault="0022545E" w:rsidP="004F248D">
            <w:pPr>
              <w:widowControl w:val="0"/>
              <w:suppressAutoHyphens/>
              <w:jc w:val="center"/>
              <w:rPr>
                <w:szCs w:val="28"/>
              </w:rPr>
            </w:pPr>
            <w:r>
              <w:rPr>
                <w:szCs w:val="28"/>
                <w:lang w:val="en-US"/>
              </w:rPr>
              <w:t>13</w:t>
            </w:r>
          </w:p>
        </w:tc>
        <w:tc>
          <w:tcPr>
            <w:tcW w:w="1099" w:type="dxa"/>
            <w:tcBorders>
              <w:top w:val="single" w:sz="4" w:space="0" w:color="auto"/>
              <w:left w:val="nil"/>
              <w:bottom w:val="single" w:sz="4" w:space="0" w:color="auto"/>
              <w:right w:val="single" w:sz="4" w:space="0" w:color="auto"/>
            </w:tcBorders>
            <w:shd w:val="clear" w:color="auto" w:fill="auto"/>
            <w:vAlign w:val="center"/>
            <w:hideMark/>
          </w:tcPr>
          <w:p w14:paraId="554C2083" w14:textId="069CE205" w:rsidR="00F65CF1" w:rsidRPr="0022545E" w:rsidRDefault="0022545E" w:rsidP="004F248D">
            <w:pPr>
              <w:widowControl w:val="0"/>
              <w:suppressAutoHyphens/>
              <w:jc w:val="center"/>
              <w:rPr>
                <w:szCs w:val="28"/>
                <w:lang w:val="en-US"/>
              </w:rPr>
            </w:pPr>
            <w:r>
              <w:rPr>
                <w:szCs w:val="28"/>
                <w:lang w:val="en-US"/>
              </w:rPr>
              <w:t>4</w:t>
            </w:r>
          </w:p>
        </w:tc>
        <w:tc>
          <w:tcPr>
            <w:tcW w:w="1276" w:type="dxa"/>
            <w:tcBorders>
              <w:top w:val="single" w:sz="4" w:space="0" w:color="auto"/>
              <w:left w:val="nil"/>
              <w:bottom w:val="single" w:sz="4" w:space="0" w:color="auto"/>
              <w:right w:val="single" w:sz="4" w:space="0" w:color="auto"/>
            </w:tcBorders>
            <w:vAlign w:val="center"/>
          </w:tcPr>
          <w:p w14:paraId="648821F2" w14:textId="0EF1F4FC" w:rsidR="00F65CF1" w:rsidRPr="0022545E" w:rsidRDefault="0022545E" w:rsidP="004F248D">
            <w:pPr>
              <w:widowControl w:val="0"/>
              <w:suppressAutoHyphens/>
              <w:jc w:val="center"/>
              <w:rPr>
                <w:szCs w:val="28"/>
                <w:lang w:val="en-US"/>
              </w:rPr>
            </w:pPr>
            <w:r>
              <w:rPr>
                <w:szCs w:val="28"/>
                <w:lang w:val="en-US"/>
              </w:rPr>
              <w:t>3</w:t>
            </w:r>
          </w:p>
        </w:tc>
      </w:tr>
      <w:tr w:rsidR="00F65CF1" w:rsidRPr="00F65CF1" w14:paraId="5B678EB8" w14:textId="77777777" w:rsidTr="00213FE8">
        <w:trPr>
          <w:cantSplit/>
          <w:trHeight w:val="630"/>
          <w:tblHeader/>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7F248BA" w14:textId="77777777" w:rsidR="00F65CF1" w:rsidRPr="00F65CF1" w:rsidRDefault="00F65CF1" w:rsidP="004F248D">
            <w:pPr>
              <w:widowControl w:val="0"/>
              <w:suppressAutoHyphens/>
              <w:jc w:val="both"/>
              <w:rPr>
                <w:szCs w:val="28"/>
              </w:rPr>
            </w:pPr>
            <w:r w:rsidRPr="00F65CF1">
              <w:rPr>
                <w:szCs w:val="28"/>
              </w:rPr>
              <w:t>2</w:t>
            </w:r>
          </w:p>
        </w:tc>
        <w:tc>
          <w:tcPr>
            <w:tcW w:w="1859" w:type="dxa"/>
            <w:tcBorders>
              <w:top w:val="nil"/>
              <w:left w:val="nil"/>
              <w:bottom w:val="single" w:sz="4" w:space="0" w:color="auto"/>
              <w:right w:val="single" w:sz="4" w:space="0" w:color="auto"/>
            </w:tcBorders>
            <w:shd w:val="clear" w:color="auto" w:fill="auto"/>
            <w:vAlign w:val="center"/>
            <w:hideMark/>
          </w:tcPr>
          <w:p w14:paraId="04DCF665" w14:textId="77777777" w:rsidR="00F65CF1" w:rsidRPr="00F65CF1" w:rsidRDefault="00F65CF1" w:rsidP="004F248D">
            <w:pPr>
              <w:widowControl w:val="0"/>
              <w:suppressAutoHyphens/>
              <w:rPr>
                <w:szCs w:val="28"/>
              </w:rPr>
            </w:pPr>
            <w:r w:rsidRPr="00F65CF1">
              <w:rPr>
                <w:szCs w:val="28"/>
              </w:rPr>
              <w:t>Удельный расход условного топлива на выработку тепловой энергии</w:t>
            </w:r>
          </w:p>
        </w:tc>
        <w:tc>
          <w:tcPr>
            <w:tcW w:w="992" w:type="dxa"/>
            <w:tcBorders>
              <w:top w:val="nil"/>
              <w:left w:val="nil"/>
              <w:bottom w:val="single" w:sz="4" w:space="0" w:color="auto"/>
              <w:right w:val="single" w:sz="4" w:space="0" w:color="auto"/>
            </w:tcBorders>
            <w:shd w:val="clear" w:color="auto" w:fill="auto"/>
            <w:vAlign w:val="center"/>
            <w:hideMark/>
          </w:tcPr>
          <w:p w14:paraId="2BE5269B" w14:textId="77777777" w:rsidR="00F65CF1" w:rsidRPr="00F65CF1" w:rsidRDefault="00F65CF1" w:rsidP="004F248D">
            <w:pPr>
              <w:widowControl w:val="0"/>
              <w:suppressAutoHyphens/>
              <w:jc w:val="center"/>
              <w:rPr>
                <w:szCs w:val="28"/>
              </w:rPr>
            </w:pPr>
            <w:r w:rsidRPr="00F65CF1">
              <w:rPr>
                <w:szCs w:val="28"/>
              </w:rPr>
              <w:t>кг/Гкал</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06DEB4" w14:textId="0A52DDBD" w:rsidR="00F65CF1" w:rsidRPr="0022545E" w:rsidRDefault="00F65CF1" w:rsidP="004F248D">
            <w:pPr>
              <w:widowControl w:val="0"/>
              <w:suppressAutoHyphens/>
              <w:jc w:val="center"/>
              <w:rPr>
                <w:szCs w:val="28"/>
                <w:lang w:val="en-US"/>
              </w:rPr>
            </w:pPr>
            <w:r w:rsidRPr="00F65CF1">
              <w:rPr>
                <w:szCs w:val="28"/>
              </w:rPr>
              <w:t>166.</w:t>
            </w:r>
            <w:r w:rsidR="0022545E">
              <w:rPr>
                <w:szCs w:val="28"/>
                <w:lang w:val="en-US"/>
              </w:rPr>
              <w:t>10</w:t>
            </w:r>
          </w:p>
        </w:tc>
        <w:tc>
          <w:tcPr>
            <w:tcW w:w="15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9A636D" w14:textId="77777777" w:rsidR="00F65CF1" w:rsidRPr="00F65CF1" w:rsidRDefault="00F65CF1" w:rsidP="004F248D">
            <w:pPr>
              <w:widowControl w:val="0"/>
              <w:suppressAutoHyphens/>
              <w:jc w:val="center"/>
              <w:rPr>
                <w:szCs w:val="28"/>
              </w:rPr>
            </w:pPr>
            <w:r w:rsidRPr="00F65CF1">
              <w:rPr>
                <w:szCs w:val="28"/>
              </w:rPr>
              <w:t>162.50</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523BD" w14:textId="77777777" w:rsidR="00F65CF1" w:rsidRPr="00F65CF1" w:rsidRDefault="00F65CF1" w:rsidP="004F248D">
            <w:pPr>
              <w:widowControl w:val="0"/>
              <w:suppressAutoHyphens/>
              <w:jc w:val="center"/>
              <w:rPr>
                <w:szCs w:val="28"/>
              </w:rPr>
            </w:pPr>
            <w:r w:rsidRPr="00F65CF1">
              <w:rPr>
                <w:szCs w:val="28"/>
              </w:rPr>
              <w:t>162.50</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98ED04" w14:textId="77777777" w:rsidR="00F65CF1" w:rsidRPr="00F65CF1" w:rsidRDefault="00F65CF1" w:rsidP="004F248D">
            <w:pPr>
              <w:widowControl w:val="0"/>
              <w:suppressAutoHyphens/>
              <w:jc w:val="center"/>
              <w:rPr>
                <w:szCs w:val="28"/>
              </w:rPr>
            </w:pPr>
            <w:r w:rsidRPr="00F65CF1">
              <w:rPr>
                <w:szCs w:val="28"/>
              </w:rPr>
              <w:t>162.50</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C986E7" w14:textId="1947C6DA" w:rsidR="00F65CF1" w:rsidRPr="00F65CF1" w:rsidRDefault="00F65CF1" w:rsidP="004F248D">
            <w:pPr>
              <w:widowControl w:val="0"/>
              <w:suppressAutoHyphens/>
              <w:jc w:val="center"/>
              <w:rPr>
                <w:szCs w:val="28"/>
              </w:rPr>
            </w:pPr>
            <w:r w:rsidRPr="00F65CF1">
              <w:rPr>
                <w:szCs w:val="28"/>
              </w:rPr>
              <w:t>159.4</w:t>
            </w:r>
            <w:r>
              <w:rPr>
                <w:szCs w:val="28"/>
              </w:rPr>
              <w:t>5</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48F43C" w14:textId="77777777" w:rsidR="00F65CF1" w:rsidRPr="00F65CF1" w:rsidRDefault="00F65CF1" w:rsidP="004F248D">
            <w:pPr>
              <w:widowControl w:val="0"/>
              <w:suppressAutoHyphens/>
              <w:jc w:val="center"/>
              <w:rPr>
                <w:szCs w:val="28"/>
              </w:rPr>
            </w:pPr>
            <w:r w:rsidRPr="00F65CF1">
              <w:rPr>
                <w:szCs w:val="28"/>
              </w:rPr>
              <w:t>159.00</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CE4AA2" w14:textId="77777777" w:rsidR="00F65CF1" w:rsidRPr="00F65CF1" w:rsidRDefault="00F65CF1" w:rsidP="004F248D">
            <w:pPr>
              <w:widowControl w:val="0"/>
              <w:suppressAutoHyphens/>
              <w:jc w:val="center"/>
              <w:rPr>
                <w:szCs w:val="28"/>
              </w:rPr>
            </w:pPr>
            <w:r w:rsidRPr="00F65CF1">
              <w:rPr>
                <w:szCs w:val="28"/>
              </w:rPr>
              <w:t>152.10</w:t>
            </w:r>
          </w:p>
        </w:tc>
        <w:tc>
          <w:tcPr>
            <w:tcW w:w="1276" w:type="dxa"/>
            <w:tcBorders>
              <w:top w:val="single" w:sz="4" w:space="0" w:color="auto"/>
              <w:left w:val="single" w:sz="4" w:space="0" w:color="auto"/>
              <w:bottom w:val="single" w:sz="4" w:space="0" w:color="auto"/>
              <w:right w:val="single" w:sz="4" w:space="0" w:color="auto"/>
            </w:tcBorders>
            <w:vAlign w:val="center"/>
          </w:tcPr>
          <w:p w14:paraId="12121976" w14:textId="77777777" w:rsidR="00F65CF1" w:rsidRPr="00F65CF1" w:rsidRDefault="00F65CF1" w:rsidP="004F248D">
            <w:pPr>
              <w:widowControl w:val="0"/>
              <w:suppressAutoHyphens/>
              <w:jc w:val="center"/>
              <w:rPr>
                <w:szCs w:val="28"/>
              </w:rPr>
            </w:pPr>
            <w:r w:rsidRPr="00F65CF1">
              <w:rPr>
                <w:szCs w:val="28"/>
              </w:rPr>
              <w:t>150.1</w:t>
            </w:r>
          </w:p>
        </w:tc>
      </w:tr>
      <w:tr w:rsidR="0022545E" w:rsidRPr="00F65CF1" w14:paraId="784C561F" w14:textId="77777777" w:rsidTr="00213FE8">
        <w:trPr>
          <w:cantSplit/>
          <w:trHeight w:val="315"/>
          <w:tblHeader/>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EDB144B" w14:textId="77777777" w:rsidR="0022545E" w:rsidRPr="00F65CF1" w:rsidRDefault="0022545E" w:rsidP="004F248D">
            <w:pPr>
              <w:widowControl w:val="0"/>
              <w:suppressAutoHyphens/>
              <w:jc w:val="both"/>
              <w:rPr>
                <w:szCs w:val="28"/>
              </w:rPr>
            </w:pPr>
            <w:r w:rsidRPr="00F65CF1">
              <w:rPr>
                <w:szCs w:val="28"/>
              </w:rPr>
              <w:t>3</w:t>
            </w:r>
          </w:p>
        </w:tc>
        <w:tc>
          <w:tcPr>
            <w:tcW w:w="1859" w:type="dxa"/>
            <w:tcBorders>
              <w:top w:val="nil"/>
              <w:left w:val="nil"/>
              <w:bottom w:val="single" w:sz="4" w:space="0" w:color="auto"/>
              <w:right w:val="single" w:sz="4" w:space="0" w:color="auto"/>
            </w:tcBorders>
            <w:shd w:val="clear" w:color="auto" w:fill="auto"/>
            <w:vAlign w:val="center"/>
            <w:hideMark/>
          </w:tcPr>
          <w:p w14:paraId="25A646DB" w14:textId="77777777" w:rsidR="0022545E" w:rsidRPr="00F65CF1" w:rsidRDefault="0022545E" w:rsidP="004F248D">
            <w:pPr>
              <w:widowControl w:val="0"/>
              <w:suppressAutoHyphens/>
              <w:rPr>
                <w:szCs w:val="28"/>
              </w:rPr>
            </w:pPr>
            <w:r w:rsidRPr="00F65CF1">
              <w:rPr>
                <w:szCs w:val="28"/>
              </w:rPr>
              <w:t>Собственные нужды</w:t>
            </w:r>
          </w:p>
        </w:tc>
        <w:tc>
          <w:tcPr>
            <w:tcW w:w="992" w:type="dxa"/>
            <w:tcBorders>
              <w:top w:val="nil"/>
              <w:left w:val="nil"/>
              <w:bottom w:val="single" w:sz="4" w:space="0" w:color="auto"/>
              <w:right w:val="single" w:sz="4" w:space="0" w:color="auto"/>
            </w:tcBorders>
            <w:shd w:val="clear" w:color="auto" w:fill="auto"/>
            <w:vAlign w:val="center"/>
            <w:hideMark/>
          </w:tcPr>
          <w:p w14:paraId="76F90F94" w14:textId="77777777" w:rsidR="0022545E" w:rsidRPr="00F65CF1" w:rsidRDefault="0022545E" w:rsidP="004F248D">
            <w:pPr>
              <w:widowControl w:val="0"/>
              <w:suppressAutoHyphens/>
              <w:jc w:val="center"/>
              <w:rPr>
                <w:szCs w:val="28"/>
              </w:rPr>
            </w:pPr>
            <w:r w:rsidRPr="00F65CF1">
              <w:rPr>
                <w:szCs w:val="28"/>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7A0AB" w14:textId="457086CE" w:rsidR="0022545E" w:rsidRPr="00F65CF1" w:rsidRDefault="0022545E" w:rsidP="004F248D">
            <w:pPr>
              <w:widowControl w:val="0"/>
              <w:suppressAutoHyphens/>
              <w:jc w:val="center"/>
              <w:rPr>
                <w:szCs w:val="28"/>
              </w:rPr>
            </w:pPr>
            <w:r w:rsidRPr="00F65CF1">
              <w:rPr>
                <w:szCs w:val="28"/>
              </w:rPr>
              <w:t>0.00</w:t>
            </w:r>
          </w:p>
        </w:tc>
        <w:tc>
          <w:tcPr>
            <w:tcW w:w="1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B9C5C" w14:textId="0BA25560" w:rsidR="0022545E" w:rsidRPr="00F65CF1" w:rsidRDefault="0022545E" w:rsidP="004F248D">
            <w:pPr>
              <w:widowControl w:val="0"/>
              <w:suppressAutoHyphens/>
              <w:jc w:val="center"/>
              <w:rPr>
                <w:szCs w:val="28"/>
              </w:rPr>
            </w:pPr>
            <w:r w:rsidRPr="00F65CF1">
              <w:rPr>
                <w:szCs w:val="28"/>
              </w:rPr>
              <w:t>0.00</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A3FE6" w14:textId="5E097946" w:rsidR="0022545E" w:rsidRPr="00F65CF1" w:rsidRDefault="0022545E" w:rsidP="004F248D">
            <w:pPr>
              <w:widowControl w:val="0"/>
              <w:suppressAutoHyphens/>
              <w:jc w:val="center"/>
              <w:rPr>
                <w:szCs w:val="28"/>
              </w:rPr>
            </w:pPr>
            <w:r w:rsidRPr="00F65CF1">
              <w:rPr>
                <w:szCs w:val="28"/>
              </w:rPr>
              <w:t>0.00</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24985" w14:textId="056BB74B" w:rsidR="0022545E" w:rsidRPr="00F65CF1" w:rsidRDefault="0022545E" w:rsidP="004F248D">
            <w:pPr>
              <w:widowControl w:val="0"/>
              <w:suppressAutoHyphens/>
              <w:jc w:val="center"/>
              <w:rPr>
                <w:szCs w:val="28"/>
              </w:rPr>
            </w:pPr>
            <w:r w:rsidRPr="00F65CF1">
              <w:rPr>
                <w:szCs w:val="28"/>
              </w:rPr>
              <w:t>0.00</w:t>
            </w:r>
          </w:p>
        </w:tc>
        <w:tc>
          <w:tcPr>
            <w:tcW w:w="1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B73E6" w14:textId="501A3609" w:rsidR="0022545E" w:rsidRPr="00F65CF1" w:rsidRDefault="0022545E" w:rsidP="004F248D">
            <w:pPr>
              <w:widowControl w:val="0"/>
              <w:suppressAutoHyphens/>
              <w:jc w:val="center"/>
              <w:rPr>
                <w:szCs w:val="28"/>
              </w:rPr>
            </w:pPr>
            <w:r w:rsidRPr="00F65CF1">
              <w:rPr>
                <w:szCs w:val="28"/>
              </w:rPr>
              <w:t>0.00</w:t>
            </w:r>
          </w:p>
        </w:tc>
        <w:tc>
          <w:tcPr>
            <w:tcW w:w="1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9E658" w14:textId="77777777" w:rsidR="0022545E" w:rsidRPr="00F65CF1" w:rsidRDefault="0022545E" w:rsidP="004F248D">
            <w:pPr>
              <w:widowControl w:val="0"/>
              <w:suppressAutoHyphens/>
              <w:jc w:val="center"/>
              <w:rPr>
                <w:szCs w:val="28"/>
              </w:rPr>
            </w:pPr>
            <w:r w:rsidRPr="00F65CF1">
              <w:rPr>
                <w:szCs w:val="28"/>
              </w:rPr>
              <w:t>0.00</w:t>
            </w:r>
          </w:p>
        </w:tc>
        <w:tc>
          <w:tcPr>
            <w:tcW w:w="10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9682C0" w14:textId="77777777" w:rsidR="0022545E" w:rsidRPr="00F65CF1" w:rsidRDefault="0022545E" w:rsidP="004F248D">
            <w:pPr>
              <w:widowControl w:val="0"/>
              <w:suppressAutoHyphens/>
              <w:jc w:val="center"/>
              <w:rPr>
                <w:szCs w:val="28"/>
              </w:rPr>
            </w:pPr>
            <w:r w:rsidRPr="00F65CF1">
              <w:rPr>
                <w:szCs w:val="28"/>
              </w:rPr>
              <w:t>1.98</w:t>
            </w:r>
          </w:p>
        </w:tc>
        <w:tc>
          <w:tcPr>
            <w:tcW w:w="1276" w:type="dxa"/>
            <w:tcBorders>
              <w:top w:val="single" w:sz="4" w:space="0" w:color="auto"/>
              <w:left w:val="single" w:sz="4" w:space="0" w:color="auto"/>
              <w:bottom w:val="single" w:sz="4" w:space="0" w:color="auto"/>
              <w:right w:val="single" w:sz="4" w:space="0" w:color="auto"/>
            </w:tcBorders>
            <w:vAlign w:val="center"/>
          </w:tcPr>
          <w:p w14:paraId="2022F637" w14:textId="77777777" w:rsidR="0022545E" w:rsidRPr="00F65CF1" w:rsidRDefault="0022545E" w:rsidP="004F248D">
            <w:pPr>
              <w:widowControl w:val="0"/>
              <w:suppressAutoHyphens/>
              <w:jc w:val="center"/>
              <w:rPr>
                <w:szCs w:val="28"/>
              </w:rPr>
            </w:pPr>
            <w:r w:rsidRPr="00F65CF1">
              <w:rPr>
                <w:szCs w:val="28"/>
              </w:rPr>
              <w:t>2.00</w:t>
            </w:r>
          </w:p>
        </w:tc>
      </w:tr>
      <w:tr w:rsidR="00F65CF1" w:rsidRPr="00F65CF1" w14:paraId="26517EF1" w14:textId="77777777" w:rsidTr="00213FE8">
        <w:trPr>
          <w:cantSplit/>
          <w:trHeight w:val="315"/>
          <w:tblHeader/>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390E1AB" w14:textId="77777777" w:rsidR="00F65CF1" w:rsidRPr="00F65CF1" w:rsidRDefault="00F65CF1" w:rsidP="004F248D">
            <w:pPr>
              <w:widowControl w:val="0"/>
              <w:suppressAutoHyphens/>
              <w:jc w:val="both"/>
              <w:rPr>
                <w:szCs w:val="28"/>
              </w:rPr>
            </w:pPr>
            <w:r w:rsidRPr="00F65CF1">
              <w:rPr>
                <w:szCs w:val="28"/>
              </w:rPr>
              <w:t>4</w:t>
            </w:r>
          </w:p>
        </w:tc>
        <w:tc>
          <w:tcPr>
            <w:tcW w:w="1859" w:type="dxa"/>
            <w:tcBorders>
              <w:top w:val="nil"/>
              <w:left w:val="nil"/>
              <w:bottom w:val="single" w:sz="4" w:space="0" w:color="auto"/>
              <w:right w:val="single" w:sz="4" w:space="0" w:color="auto"/>
            </w:tcBorders>
            <w:shd w:val="clear" w:color="auto" w:fill="auto"/>
            <w:vAlign w:val="center"/>
            <w:hideMark/>
          </w:tcPr>
          <w:p w14:paraId="082E2116" w14:textId="77777777" w:rsidR="00F65CF1" w:rsidRPr="00F65CF1" w:rsidRDefault="00F65CF1" w:rsidP="004F248D">
            <w:pPr>
              <w:widowControl w:val="0"/>
              <w:suppressAutoHyphens/>
              <w:rPr>
                <w:szCs w:val="28"/>
              </w:rPr>
            </w:pPr>
            <w:r w:rsidRPr="00F65CF1">
              <w:rPr>
                <w:szCs w:val="28"/>
              </w:rPr>
              <w:t>Расход теплоносителя</w:t>
            </w:r>
          </w:p>
        </w:tc>
        <w:tc>
          <w:tcPr>
            <w:tcW w:w="992" w:type="dxa"/>
            <w:tcBorders>
              <w:top w:val="nil"/>
              <w:left w:val="nil"/>
              <w:bottom w:val="single" w:sz="4" w:space="0" w:color="auto"/>
              <w:right w:val="single" w:sz="4" w:space="0" w:color="auto"/>
            </w:tcBorders>
            <w:shd w:val="clear" w:color="auto" w:fill="auto"/>
            <w:vAlign w:val="center"/>
            <w:hideMark/>
          </w:tcPr>
          <w:p w14:paraId="6CB7F2CD" w14:textId="77777777" w:rsidR="00F65CF1" w:rsidRPr="00F65CF1" w:rsidRDefault="00F65CF1" w:rsidP="004F248D">
            <w:pPr>
              <w:widowControl w:val="0"/>
              <w:suppressAutoHyphens/>
              <w:jc w:val="center"/>
              <w:rPr>
                <w:szCs w:val="28"/>
              </w:rPr>
            </w:pPr>
            <w:r w:rsidRPr="00F65CF1">
              <w:rPr>
                <w:szCs w:val="28"/>
              </w:rPr>
              <w:t>т/ч</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A89F2" w14:textId="77777777" w:rsidR="00F65CF1" w:rsidRPr="00F65CF1" w:rsidRDefault="00F65CF1" w:rsidP="004F248D">
            <w:pPr>
              <w:widowControl w:val="0"/>
              <w:suppressAutoHyphens/>
              <w:jc w:val="center"/>
              <w:rPr>
                <w:szCs w:val="28"/>
              </w:rPr>
            </w:pPr>
            <w:r w:rsidRPr="00F65CF1">
              <w:rPr>
                <w:szCs w:val="28"/>
              </w:rPr>
              <w:t>100.267</w:t>
            </w:r>
          </w:p>
        </w:tc>
        <w:tc>
          <w:tcPr>
            <w:tcW w:w="1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B0346" w14:textId="77777777" w:rsidR="00F65CF1" w:rsidRPr="00F65CF1" w:rsidRDefault="00F65CF1" w:rsidP="004F248D">
            <w:pPr>
              <w:widowControl w:val="0"/>
              <w:suppressAutoHyphens/>
              <w:jc w:val="center"/>
              <w:rPr>
                <w:szCs w:val="28"/>
              </w:rPr>
            </w:pPr>
            <w:r w:rsidRPr="00F65CF1">
              <w:rPr>
                <w:szCs w:val="28"/>
              </w:rPr>
              <w:t>262.942</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795FA8" w14:textId="77777777" w:rsidR="00F65CF1" w:rsidRPr="00F65CF1" w:rsidRDefault="00F65CF1" w:rsidP="004F248D">
            <w:pPr>
              <w:widowControl w:val="0"/>
              <w:suppressAutoHyphens/>
              <w:jc w:val="center"/>
              <w:rPr>
                <w:szCs w:val="28"/>
              </w:rPr>
            </w:pPr>
            <w:r w:rsidRPr="00F65CF1">
              <w:rPr>
                <w:szCs w:val="28"/>
              </w:rPr>
              <w:t>92.281</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5797F6" w14:textId="77777777" w:rsidR="00F65CF1" w:rsidRPr="00F65CF1" w:rsidRDefault="00F65CF1" w:rsidP="004F248D">
            <w:pPr>
              <w:widowControl w:val="0"/>
              <w:suppressAutoHyphens/>
              <w:jc w:val="center"/>
              <w:rPr>
                <w:szCs w:val="28"/>
              </w:rPr>
            </w:pPr>
            <w:r w:rsidRPr="00F65CF1">
              <w:rPr>
                <w:szCs w:val="28"/>
              </w:rPr>
              <w:t>29.577</w:t>
            </w:r>
          </w:p>
        </w:tc>
        <w:tc>
          <w:tcPr>
            <w:tcW w:w="1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6D695F" w14:textId="77777777" w:rsidR="00F65CF1" w:rsidRPr="00F65CF1" w:rsidRDefault="00F65CF1" w:rsidP="004F248D">
            <w:pPr>
              <w:widowControl w:val="0"/>
              <w:suppressAutoHyphens/>
              <w:jc w:val="center"/>
              <w:rPr>
                <w:szCs w:val="28"/>
              </w:rPr>
            </w:pPr>
            <w:r w:rsidRPr="00F65CF1">
              <w:rPr>
                <w:szCs w:val="28"/>
              </w:rPr>
              <w:t>103.520</w:t>
            </w:r>
          </w:p>
        </w:tc>
        <w:tc>
          <w:tcPr>
            <w:tcW w:w="1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03369" w14:textId="77777777" w:rsidR="00F65CF1" w:rsidRPr="00F65CF1" w:rsidRDefault="00F65CF1" w:rsidP="004F248D">
            <w:pPr>
              <w:widowControl w:val="0"/>
              <w:suppressAutoHyphens/>
              <w:jc w:val="center"/>
              <w:rPr>
                <w:szCs w:val="28"/>
              </w:rPr>
            </w:pPr>
            <w:r w:rsidRPr="00F65CF1">
              <w:rPr>
                <w:szCs w:val="28"/>
              </w:rPr>
              <w:t>5.324</w:t>
            </w:r>
          </w:p>
        </w:tc>
        <w:tc>
          <w:tcPr>
            <w:tcW w:w="10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10B13" w14:textId="77777777" w:rsidR="00F65CF1" w:rsidRPr="00F65CF1" w:rsidRDefault="00F65CF1" w:rsidP="004F248D">
            <w:pPr>
              <w:widowControl w:val="0"/>
              <w:suppressAutoHyphens/>
              <w:jc w:val="center"/>
              <w:rPr>
                <w:szCs w:val="28"/>
              </w:rPr>
            </w:pPr>
            <w:r w:rsidRPr="00F65CF1">
              <w:rPr>
                <w:szCs w:val="28"/>
              </w:rPr>
              <w:t>12.275</w:t>
            </w:r>
          </w:p>
        </w:tc>
        <w:tc>
          <w:tcPr>
            <w:tcW w:w="1276" w:type="dxa"/>
            <w:tcBorders>
              <w:top w:val="single" w:sz="4" w:space="0" w:color="auto"/>
              <w:left w:val="single" w:sz="4" w:space="0" w:color="auto"/>
              <w:bottom w:val="single" w:sz="4" w:space="0" w:color="auto"/>
              <w:right w:val="single" w:sz="4" w:space="0" w:color="auto"/>
            </w:tcBorders>
            <w:vAlign w:val="center"/>
          </w:tcPr>
          <w:p w14:paraId="0CC2C022" w14:textId="77777777" w:rsidR="00F65CF1" w:rsidRPr="00F65CF1" w:rsidRDefault="00F65CF1" w:rsidP="004F248D">
            <w:pPr>
              <w:widowControl w:val="0"/>
              <w:suppressAutoHyphens/>
              <w:jc w:val="center"/>
              <w:rPr>
                <w:szCs w:val="28"/>
              </w:rPr>
            </w:pPr>
            <w:r w:rsidRPr="00F65CF1">
              <w:rPr>
                <w:szCs w:val="28"/>
              </w:rPr>
              <w:t>5.5</w:t>
            </w:r>
          </w:p>
        </w:tc>
      </w:tr>
      <w:tr w:rsidR="00F65CF1" w:rsidRPr="00F65CF1" w14:paraId="566E5EC9" w14:textId="77777777" w:rsidTr="00213FE8">
        <w:trPr>
          <w:cantSplit/>
          <w:trHeight w:val="630"/>
          <w:tblHeader/>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F7FABEF" w14:textId="77777777" w:rsidR="00F65CF1" w:rsidRPr="00F65CF1" w:rsidRDefault="00F65CF1" w:rsidP="004F248D">
            <w:pPr>
              <w:widowControl w:val="0"/>
              <w:suppressAutoHyphens/>
              <w:jc w:val="both"/>
              <w:rPr>
                <w:szCs w:val="28"/>
              </w:rPr>
            </w:pPr>
            <w:r w:rsidRPr="00F65CF1">
              <w:rPr>
                <w:szCs w:val="28"/>
              </w:rPr>
              <w:lastRenderedPageBreak/>
              <w:t>5</w:t>
            </w:r>
          </w:p>
        </w:tc>
        <w:tc>
          <w:tcPr>
            <w:tcW w:w="1859" w:type="dxa"/>
            <w:tcBorders>
              <w:top w:val="nil"/>
              <w:left w:val="nil"/>
              <w:bottom w:val="single" w:sz="4" w:space="0" w:color="auto"/>
              <w:right w:val="single" w:sz="4" w:space="0" w:color="auto"/>
            </w:tcBorders>
            <w:shd w:val="clear" w:color="auto" w:fill="auto"/>
            <w:vAlign w:val="center"/>
            <w:hideMark/>
          </w:tcPr>
          <w:p w14:paraId="7FF3B521" w14:textId="77777777" w:rsidR="00F65CF1" w:rsidRPr="00F65CF1" w:rsidRDefault="00F65CF1" w:rsidP="004F248D">
            <w:pPr>
              <w:widowControl w:val="0"/>
              <w:suppressAutoHyphens/>
              <w:rPr>
                <w:szCs w:val="28"/>
              </w:rPr>
            </w:pPr>
            <w:r w:rsidRPr="00F65CF1">
              <w:rPr>
                <w:szCs w:val="28"/>
              </w:rPr>
              <w:t>Коэффициент использования установленной тепловой мощности</w:t>
            </w:r>
          </w:p>
        </w:tc>
        <w:tc>
          <w:tcPr>
            <w:tcW w:w="992" w:type="dxa"/>
            <w:tcBorders>
              <w:top w:val="nil"/>
              <w:left w:val="nil"/>
              <w:bottom w:val="single" w:sz="4" w:space="0" w:color="auto"/>
              <w:right w:val="single" w:sz="4" w:space="0" w:color="auto"/>
            </w:tcBorders>
            <w:shd w:val="clear" w:color="auto" w:fill="auto"/>
            <w:vAlign w:val="center"/>
            <w:hideMark/>
          </w:tcPr>
          <w:p w14:paraId="4378B3DD" w14:textId="77777777" w:rsidR="00F65CF1" w:rsidRPr="00F65CF1" w:rsidRDefault="00F65CF1" w:rsidP="004F248D">
            <w:pPr>
              <w:widowControl w:val="0"/>
              <w:suppressAutoHyphens/>
              <w:jc w:val="center"/>
              <w:rPr>
                <w:szCs w:val="28"/>
              </w:rPr>
            </w:pPr>
            <w:r w:rsidRPr="00F65CF1">
              <w:rPr>
                <w:szCs w:val="28"/>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90F50" w14:textId="77777777" w:rsidR="00F65CF1" w:rsidRPr="00F65CF1" w:rsidRDefault="00F65CF1" w:rsidP="004F248D">
            <w:pPr>
              <w:widowControl w:val="0"/>
              <w:suppressAutoHyphens/>
              <w:jc w:val="center"/>
              <w:rPr>
                <w:szCs w:val="28"/>
              </w:rPr>
            </w:pPr>
            <w:r w:rsidRPr="00F65CF1">
              <w:rPr>
                <w:szCs w:val="28"/>
              </w:rPr>
              <w:t>45.141</w:t>
            </w:r>
          </w:p>
        </w:tc>
        <w:tc>
          <w:tcPr>
            <w:tcW w:w="1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D245C" w14:textId="77777777" w:rsidR="00F65CF1" w:rsidRPr="00F65CF1" w:rsidRDefault="00F65CF1" w:rsidP="004F248D">
            <w:pPr>
              <w:widowControl w:val="0"/>
              <w:suppressAutoHyphens/>
              <w:jc w:val="center"/>
              <w:rPr>
                <w:szCs w:val="28"/>
              </w:rPr>
            </w:pPr>
            <w:r w:rsidRPr="00F65CF1">
              <w:rPr>
                <w:szCs w:val="28"/>
              </w:rPr>
              <w:t>35.992</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8D563" w14:textId="77777777" w:rsidR="00F65CF1" w:rsidRPr="00F65CF1" w:rsidRDefault="00F65CF1" w:rsidP="004F248D">
            <w:pPr>
              <w:widowControl w:val="0"/>
              <w:suppressAutoHyphens/>
              <w:jc w:val="center"/>
              <w:rPr>
                <w:szCs w:val="28"/>
              </w:rPr>
            </w:pPr>
            <w:r w:rsidRPr="00F65CF1">
              <w:rPr>
                <w:szCs w:val="28"/>
              </w:rPr>
              <w:t>82.105</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EE31A" w14:textId="77777777" w:rsidR="00F65CF1" w:rsidRPr="00F65CF1" w:rsidRDefault="00F65CF1" w:rsidP="004F248D">
            <w:pPr>
              <w:widowControl w:val="0"/>
              <w:suppressAutoHyphens/>
              <w:jc w:val="center"/>
              <w:rPr>
                <w:szCs w:val="28"/>
              </w:rPr>
            </w:pPr>
            <w:r w:rsidRPr="00F65CF1">
              <w:rPr>
                <w:szCs w:val="28"/>
              </w:rPr>
              <w:t>87.719</w:t>
            </w:r>
          </w:p>
        </w:tc>
        <w:tc>
          <w:tcPr>
            <w:tcW w:w="1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B0F66" w14:textId="77777777" w:rsidR="00F65CF1" w:rsidRPr="00F65CF1" w:rsidRDefault="00F65CF1" w:rsidP="004F248D">
            <w:pPr>
              <w:widowControl w:val="0"/>
              <w:suppressAutoHyphens/>
              <w:jc w:val="center"/>
              <w:rPr>
                <w:szCs w:val="28"/>
              </w:rPr>
            </w:pPr>
            <w:r w:rsidRPr="00F65CF1">
              <w:rPr>
                <w:szCs w:val="28"/>
              </w:rPr>
              <w:t>91.146</w:t>
            </w:r>
          </w:p>
        </w:tc>
        <w:tc>
          <w:tcPr>
            <w:tcW w:w="1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A8350" w14:textId="77777777" w:rsidR="00F65CF1" w:rsidRPr="00F65CF1" w:rsidRDefault="00F65CF1" w:rsidP="004F248D">
            <w:pPr>
              <w:widowControl w:val="0"/>
              <w:suppressAutoHyphens/>
              <w:jc w:val="center"/>
              <w:rPr>
                <w:szCs w:val="28"/>
              </w:rPr>
            </w:pPr>
            <w:r w:rsidRPr="00F65CF1">
              <w:rPr>
                <w:szCs w:val="28"/>
              </w:rPr>
              <w:t>52.941</w:t>
            </w:r>
          </w:p>
        </w:tc>
        <w:tc>
          <w:tcPr>
            <w:tcW w:w="10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C63F0" w14:textId="77777777" w:rsidR="00F65CF1" w:rsidRPr="00F65CF1" w:rsidRDefault="00F65CF1" w:rsidP="004F248D">
            <w:pPr>
              <w:widowControl w:val="0"/>
              <w:suppressAutoHyphens/>
              <w:jc w:val="center"/>
              <w:rPr>
                <w:szCs w:val="28"/>
              </w:rPr>
            </w:pPr>
            <w:r w:rsidRPr="00F65CF1">
              <w:rPr>
                <w:szCs w:val="28"/>
              </w:rPr>
              <w:t>98.986</w:t>
            </w:r>
          </w:p>
        </w:tc>
        <w:tc>
          <w:tcPr>
            <w:tcW w:w="1276" w:type="dxa"/>
            <w:tcBorders>
              <w:top w:val="single" w:sz="4" w:space="0" w:color="auto"/>
              <w:left w:val="single" w:sz="4" w:space="0" w:color="auto"/>
              <w:bottom w:val="single" w:sz="4" w:space="0" w:color="auto"/>
              <w:right w:val="single" w:sz="4" w:space="0" w:color="auto"/>
            </w:tcBorders>
            <w:vAlign w:val="center"/>
          </w:tcPr>
          <w:p w14:paraId="5112B9CA" w14:textId="77777777" w:rsidR="00F65CF1" w:rsidRPr="00F65CF1" w:rsidRDefault="00F65CF1" w:rsidP="004F248D">
            <w:pPr>
              <w:widowControl w:val="0"/>
              <w:suppressAutoHyphens/>
              <w:jc w:val="center"/>
              <w:rPr>
                <w:szCs w:val="28"/>
              </w:rPr>
            </w:pPr>
            <w:r w:rsidRPr="00F65CF1">
              <w:rPr>
                <w:szCs w:val="28"/>
              </w:rPr>
              <w:t>100.00</w:t>
            </w:r>
          </w:p>
        </w:tc>
      </w:tr>
      <w:tr w:rsidR="00F65CF1" w:rsidRPr="00F65CF1" w14:paraId="186C7973" w14:textId="77777777" w:rsidTr="00213FE8">
        <w:trPr>
          <w:cantSplit/>
          <w:trHeight w:val="945"/>
          <w:tblHeader/>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3372E24" w14:textId="77777777" w:rsidR="00F65CF1" w:rsidRPr="00F65CF1" w:rsidRDefault="00F65CF1" w:rsidP="004F248D">
            <w:pPr>
              <w:widowControl w:val="0"/>
              <w:suppressAutoHyphens/>
              <w:jc w:val="both"/>
              <w:rPr>
                <w:szCs w:val="28"/>
              </w:rPr>
            </w:pPr>
            <w:r w:rsidRPr="00F65CF1">
              <w:rPr>
                <w:szCs w:val="28"/>
              </w:rPr>
              <w:t>6</w:t>
            </w:r>
          </w:p>
        </w:tc>
        <w:tc>
          <w:tcPr>
            <w:tcW w:w="1859" w:type="dxa"/>
            <w:tcBorders>
              <w:top w:val="nil"/>
              <w:left w:val="nil"/>
              <w:bottom w:val="single" w:sz="4" w:space="0" w:color="auto"/>
              <w:right w:val="single" w:sz="4" w:space="0" w:color="auto"/>
            </w:tcBorders>
            <w:shd w:val="clear" w:color="auto" w:fill="auto"/>
            <w:vAlign w:val="center"/>
            <w:hideMark/>
          </w:tcPr>
          <w:p w14:paraId="56F21536" w14:textId="77777777" w:rsidR="00F65CF1" w:rsidRPr="00F65CF1" w:rsidRDefault="00F65CF1" w:rsidP="004F248D">
            <w:pPr>
              <w:widowControl w:val="0"/>
              <w:suppressAutoHyphens/>
              <w:rPr>
                <w:szCs w:val="28"/>
              </w:rPr>
            </w:pPr>
            <w:r w:rsidRPr="00F65CF1">
              <w:rPr>
                <w:szCs w:val="28"/>
              </w:rPr>
              <w:t>Доля котельных, оборудованных приборами учета отпуска тепловой энергии в тепловые сети (от установленной мощности)</w:t>
            </w:r>
          </w:p>
        </w:tc>
        <w:tc>
          <w:tcPr>
            <w:tcW w:w="992" w:type="dxa"/>
            <w:tcBorders>
              <w:top w:val="nil"/>
              <w:left w:val="nil"/>
              <w:bottom w:val="single" w:sz="4" w:space="0" w:color="auto"/>
              <w:right w:val="single" w:sz="4" w:space="0" w:color="auto"/>
            </w:tcBorders>
            <w:shd w:val="clear" w:color="auto" w:fill="auto"/>
            <w:vAlign w:val="center"/>
            <w:hideMark/>
          </w:tcPr>
          <w:p w14:paraId="2024954E" w14:textId="77777777" w:rsidR="00F65CF1" w:rsidRPr="00F65CF1" w:rsidRDefault="00F65CF1" w:rsidP="004F248D">
            <w:pPr>
              <w:widowControl w:val="0"/>
              <w:suppressAutoHyphens/>
              <w:jc w:val="center"/>
              <w:rPr>
                <w:szCs w:val="28"/>
              </w:rPr>
            </w:pPr>
            <w:r w:rsidRPr="00F65CF1">
              <w:rPr>
                <w:szCs w:val="28"/>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809F43" w14:textId="77777777" w:rsidR="00F65CF1" w:rsidRPr="00F65CF1" w:rsidRDefault="00F65CF1" w:rsidP="004F248D">
            <w:pPr>
              <w:widowControl w:val="0"/>
              <w:suppressAutoHyphens/>
              <w:jc w:val="center"/>
              <w:rPr>
                <w:szCs w:val="28"/>
              </w:rPr>
            </w:pPr>
            <w:r w:rsidRPr="00F65CF1">
              <w:rPr>
                <w:szCs w:val="28"/>
              </w:rPr>
              <w:t>100.00</w:t>
            </w:r>
          </w:p>
        </w:tc>
        <w:tc>
          <w:tcPr>
            <w:tcW w:w="15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6AA394" w14:textId="77777777" w:rsidR="00F65CF1" w:rsidRPr="00F65CF1" w:rsidRDefault="00F65CF1" w:rsidP="004F248D">
            <w:pPr>
              <w:widowControl w:val="0"/>
              <w:suppressAutoHyphens/>
              <w:jc w:val="center"/>
              <w:rPr>
                <w:szCs w:val="28"/>
              </w:rPr>
            </w:pPr>
            <w:r w:rsidRPr="00F65CF1">
              <w:rPr>
                <w:szCs w:val="28"/>
              </w:rPr>
              <w:t>100.00</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126797" w14:textId="77777777" w:rsidR="00F65CF1" w:rsidRPr="00F65CF1" w:rsidRDefault="00F65CF1" w:rsidP="004F248D">
            <w:pPr>
              <w:widowControl w:val="0"/>
              <w:suppressAutoHyphens/>
              <w:jc w:val="center"/>
              <w:rPr>
                <w:szCs w:val="28"/>
              </w:rPr>
            </w:pPr>
            <w:r w:rsidRPr="00F65CF1">
              <w:rPr>
                <w:szCs w:val="28"/>
              </w:rPr>
              <w:t>100.00</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1CEB64" w14:textId="77777777" w:rsidR="00F65CF1" w:rsidRPr="00F65CF1" w:rsidRDefault="00F65CF1" w:rsidP="004F248D">
            <w:pPr>
              <w:widowControl w:val="0"/>
              <w:suppressAutoHyphens/>
              <w:jc w:val="center"/>
              <w:rPr>
                <w:szCs w:val="28"/>
              </w:rPr>
            </w:pPr>
            <w:r w:rsidRPr="00F65CF1">
              <w:rPr>
                <w:szCs w:val="28"/>
              </w:rPr>
              <w:t>100.00</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7F2581" w14:textId="77777777" w:rsidR="00F65CF1" w:rsidRPr="00F65CF1" w:rsidRDefault="00F65CF1" w:rsidP="004F248D">
            <w:pPr>
              <w:widowControl w:val="0"/>
              <w:suppressAutoHyphens/>
              <w:jc w:val="center"/>
              <w:rPr>
                <w:szCs w:val="28"/>
              </w:rPr>
            </w:pPr>
            <w:r w:rsidRPr="00F65CF1">
              <w:rPr>
                <w:szCs w:val="28"/>
              </w:rPr>
              <w:t>100.00</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CEBF52" w14:textId="77777777" w:rsidR="00F65CF1" w:rsidRPr="00F65CF1" w:rsidRDefault="00F65CF1" w:rsidP="004F248D">
            <w:pPr>
              <w:widowControl w:val="0"/>
              <w:suppressAutoHyphens/>
              <w:jc w:val="center"/>
              <w:rPr>
                <w:szCs w:val="28"/>
              </w:rPr>
            </w:pPr>
            <w:r w:rsidRPr="00F65CF1">
              <w:rPr>
                <w:szCs w:val="28"/>
              </w:rPr>
              <w:t>0.00</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8E978F" w14:textId="77777777" w:rsidR="00F65CF1" w:rsidRPr="00F65CF1" w:rsidRDefault="00F65CF1" w:rsidP="004F248D">
            <w:pPr>
              <w:widowControl w:val="0"/>
              <w:suppressAutoHyphens/>
              <w:jc w:val="center"/>
              <w:rPr>
                <w:szCs w:val="28"/>
              </w:rPr>
            </w:pPr>
            <w:r w:rsidRPr="00F65CF1">
              <w:rPr>
                <w:szCs w:val="28"/>
              </w:rPr>
              <w:t>100.00</w:t>
            </w:r>
          </w:p>
        </w:tc>
        <w:tc>
          <w:tcPr>
            <w:tcW w:w="1276" w:type="dxa"/>
            <w:tcBorders>
              <w:top w:val="single" w:sz="4" w:space="0" w:color="auto"/>
              <w:left w:val="single" w:sz="4" w:space="0" w:color="auto"/>
              <w:bottom w:val="single" w:sz="4" w:space="0" w:color="auto"/>
              <w:right w:val="single" w:sz="4" w:space="0" w:color="auto"/>
            </w:tcBorders>
            <w:vAlign w:val="center"/>
          </w:tcPr>
          <w:p w14:paraId="41594302" w14:textId="77777777" w:rsidR="00F65CF1" w:rsidRPr="00F65CF1" w:rsidRDefault="00F65CF1" w:rsidP="004F248D">
            <w:pPr>
              <w:widowControl w:val="0"/>
              <w:suppressAutoHyphens/>
              <w:jc w:val="center"/>
              <w:rPr>
                <w:szCs w:val="28"/>
              </w:rPr>
            </w:pPr>
            <w:r w:rsidRPr="00F65CF1">
              <w:rPr>
                <w:szCs w:val="28"/>
              </w:rPr>
              <w:t>100.00</w:t>
            </w:r>
          </w:p>
        </w:tc>
      </w:tr>
      <w:tr w:rsidR="00F65CF1" w:rsidRPr="00F65CF1" w14:paraId="6FDFFF3A" w14:textId="77777777" w:rsidTr="00213FE8">
        <w:trPr>
          <w:cantSplit/>
          <w:trHeight w:val="945"/>
          <w:tblHeader/>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47BDC77" w14:textId="77777777" w:rsidR="00F65CF1" w:rsidRPr="00F65CF1" w:rsidRDefault="00F65CF1" w:rsidP="004F248D">
            <w:pPr>
              <w:widowControl w:val="0"/>
              <w:suppressAutoHyphens/>
              <w:jc w:val="both"/>
              <w:rPr>
                <w:szCs w:val="28"/>
              </w:rPr>
            </w:pPr>
            <w:r w:rsidRPr="00F65CF1">
              <w:rPr>
                <w:szCs w:val="28"/>
              </w:rPr>
              <w:lastRenderedPageBreak/>
              <w:t>7</w:t>
            </w:r>
          </w:p>
        </w:tc>
        <w:tc>
          <w:tcPr>
            <w:tcW w:w="1859" w:type="dxa"/>
            <w:tcBorders>
              <w:top w:val="nil"/>
              <w:left w:val="nil"/>
              <w:bottom w:val="single" w:sz="4" w:space="0" w:color="auto"/>
              <w:right w:val="single" w:sz="4" w:space="0" w:color="auto"/>
            </w:tcBorders>
            <w:shd w:val="clear" w:color="auto" w:fill="auto"/>
            <w:vAlign w:val="center"/>
            <w:hideMark/>
          </w:tcPr>
          <w:p w14:paraId="6EC570BC" w14:textId="77777777" w:rsidR="00F65CF1" w:rsidRPr="00F65CF1" w:rsidRDefault="00F65CF1" w:rsidP="004F248D">
            <w:pPr>
              <w:widowControl w:val="0"/>
              <w:suppressAutoHyphens/>
              <w:jc w:val="both"/>
              <w:rPr>
                <w:szCs w:val="28"/>
              </w:rPr>
            </w:pPr>
            <w:r w:rsidRPr="00F65CF1">
              <w:rPr>
                <w:szCs w:val="28"/>
              </w:rPr>
              <w:t>Доля котельных, оборудованных приборами учета отпуска тепловой энергии в тепловые сети (от общего количества котельных)</w:t>
            </w:r>
          </w:p>
        </w:tc>
        <w:tc>
          <w:tcPr>
            <w:tcW w:w="992" w:type="dxa"/>
            <w:tcBorders>
              <w:top w:val="nil"/>
              <w:left w:val="nil"/>
              <w:bottom w:val="single" w:sz="4" w:space="0" w:color="auto"/>
              <w:right w:val="single" w:sz="4" w:space="0" w:color="auto"/>
            </w:tcBorders>
            <w:shd w:val="clear" w:color="auto" w:fill="auto"/>
            <w:vAlign w:val="center"/>
            <w:hideMark/>
          </w:tcPr>
          <w:p w14:paraId="2782BC48" w14:textId="77777777" w:rsidR="00F65CF1" w:rsidRPr="00F65CF1" w:rsidRDefault="00F65CF1" w:rsidP="004F248D">
            <w:pPr>
              <w:widowControl w:val="0"/>
              <w:suppressAutoHyphens/>
              <w:jc w:val="both"/>
              <w:rPr>
                <w:szCs w:val="28"/>
              </w:rPr>
            </w:pPr>
            <w:r w:rsidRPr="00F65CF1">
              <w:rPr>
                <w:szCs w:val="28"/>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7DE3DB" w14:textId="77777777" w:rsidR="00F65CF1" w:rsidRPr="00F65CF1" w:rsidRDefault="00F65CF1" w:rsidP="004F248D">
            <w:pPr>
              <w:widowControl w:val="0"/>
              <w:suppressAutoHyphens/>
              <w:jc w:val="center"/>
              <w:rPr>
                <w:szCs w:val="28"/>
              </w:rPr>
            </w:pPr>
            <w:r w:rsidRPr="00F65CF1">
              <w:rPr>
                <w:szCs w:val="28"/>
              </w:rPr>
              <w:t>100.00</w:t>
            </w:r>
          </w:p>
        </w:tc>
        <w:tc>
          <w:tcPr>
            <w:tcW w:w="15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9B3042" w14:textId="77777777" w:rsidR="00F65CF1" w:rsidRPr="00F65CF1" w:rsidRDefault="00F65CF1" w:rsidP="004F248D">
            <w:pPr>
              <w:widowControl w:val="0"/>
              <w:suppressAutoHyphens/>
              <w:jc w:val="center"/>
              <w:rPr>
                <w:szCs w:val="28"/>
              </w:rPr>
            </w:pPr>
            <w:r w:rsidRPr="00F65CF1">
              <w:rPr>
                <w:szCs w:val="28"/>
              </w:rPr>
              <w:t>100.00</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973CCC" w14:textId="77777777" w:rsidR="00F65CF1" w:rsidRPr="00F65CF1" w:rsidRDefault="00F65CF1" w:rsidP="004F248D">
            <w:pPr>
              <w:widowControl w:val="0"/>
              <w:suppressAutoHyphens/>
              <w:jc w:val="center"/>
              <w:rPr>
                <w:szCs w:val="28"/>
              </w:rPr>
            </w:pPr>
            <w:r w:rsidRPr="00F65CF1">
              <w:rPr>
                <w:szCs w:val="28"/>
              </w:rPr>
              <w:t>100.00</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0462BC" w14:textId="77777777" w:rsidR="00F65CF1" w:rsidRPr="00F65CF1" w:rsidRDefault="00F65CF1" w:rsidP="004F248D">
            <w:pPr>
              <w:widowControl w:val="0"/>
              <w:suppressAutoHyphens/>
              <w:jc w:val="center"/>
              <w:rPr>
                <w:szCs w:val="28"/>
              </w:rPr>
            </w:pPr>
            <w:r w:rsidRPr="00F65CF1">
              <w:rPr>
                <w:szCs w:val="28"/>
              </w:rPr>
              <w:t>100.00</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4C8D41" w14:textId="77777777" w:rsidR="00F65CF1" w:rsidRPr="00F65CF1" w:rsidRDefault="00F65CF1" w:rsidP="004F248D">
            <w:pPr>
              <w:widowControl w:val="0"/>
              <w:suppressAutoHyphens/>
              <w:jc w:val="center"/>
              <w:rPr>
                <w:szCs w:val="28"/>
              </w:rPr>
            </w:pPr>
            <w:r w:rsidRPr="00F65CF1">
              <w:rPr>
                <w:szCs w:val="28"/>
              </w:rPr>
              <w:t>100.00</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D3D0F9" w14:textId="77777777" w:rsidR="00F65CF1" w:rsidRPr="00F65CF1" w:rsidRDefault="00F65CF1" w:rsidP="004F248D">
            <w:pPr>
              <w:widowControl w:val="0"/>
              <w:suppressAutoHyphens/>
              <w:jc w:val="center"/>
              <w:rPr>
                <w:szCs w:val="28"/>
              </w:rPr>
            </w:pPr>
            <w:r w:rsidRPr="00F65CF1">
              <w:rPr>
                <w:szCs w:val="28"/>
              </w:rPr>
              <w:t>0.00</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04E2E7" w14:textId="77777777" w:rsidR="00F65CF1" w:rsidRPr="00F65CF1" w:rsidRDefault="00F65CF1" w:rsidP="004F248D">
            <w:pPr>
              <w:widowControl w:val="0"/>
              <w:suppressAutoHyphens/>
              <w:jc w:val="center"/>
              <w:rPr>
                <w:szCs w:val="28"/>
              </w:rPr>
            </w:pPr>
            <w:r w:rsidRPr="00F65CF1">
              <w:rPr>
                <w:szCs w:val="28"/>
              </w:rPr>
              <w:t>100.00</w:t>
            </w:r>
          </w:p>
        </w:tc>
        <w:tc>
          <w:tcPr>
            <w:tcW w:w="1276" w:type="dxa"/>
            <w:tcBorders>
              <w:top w:val="single" w:sz="4" w:space="0" w:color="auto"/>
              <w:left w:val="single" w:sz="4" w:space="0" w:color="auto"/>
              <w:bottom w:val="single" w:sz="4" w:space="0" w:color="auto"/>
              <w:right w:val="single" w:sz="4" w:space="0" w:color="auto"/>
            </w:tcBorders>
            <w:vAlign w:val="center"/>
          </w:tcPr>
          <w:p w14:paraId="3F81C143" w14:textId="77777777" w:rsidR="00F65CF1" w:rsidRPr="00F65CF1" w:rsidRDefault="00F65CF1" w:rsidP="004F248D">
            <w:pPr>
              <w:widowControl w:val="0"/>
              <w:suppressAutoHyphens/>
              <w:jc w:val="center"/>
              <w:rPr>
                <w:szCs w:val="28"/>
              </w:rPr>
            </w:pPr>
            <w:r w:rsidRPr="00F65CF1">
              <w:rPr>
                <w:szCs w:val="28"/>
              </w:rPr>
              <w:t>100.00</w:t>
            </w:r>
          </w:p>
        </w:tc>
      </w:tr>
      <w:tr w:rsidR="00F65CF1" w:rsidRPr="00F65CF1" w14:paraId="33F3D6C6" w14:textId="77777777" w:rsidTr="00213FE8">
        <w:trPr>
          <w:cantSplit/>
          <w:trHeight w:val="735"/>
          <w:tblHeader/>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F4F56BE" w14:textId="77777777" w:rsidR="00F65CF1" w:rsidRPr="00F65CF1" w:rsidRDefault="00F65CF1" w:rsidP="004F248D">
            <w:pPr>
              <w:widowControl w:val="0"/>
              <w:suppressAutoHyphens/>
              <w:jc w:val="both"/>
              <w:rPr>
                <w:szCs w:val="28"/>
              </w:rPr>
            </w:pPr>
            <w:r w:rsidRPr="00F65CF1">
              <w:rPr>
                <w:szCs w:val="28"/>
              </w:rPr>
              <w:t>8</w:t>
            </w:r>
          </w:p>
        </w:tc>
        <w:tc>
          <w:tcPr>
            <w:tcW w:w="1859" w:type="dxa"/>
            <w:tcBorders>
              <w:top w:val="nil"/>
              <w:left w:val="nil"/>
              <w:bottom w:val="single" w:sz="4" w:space="0" w:color="auto"/>
              <w:right w:val="single" w:sz="4" w:space="0" w:color="auto"/>
            </w:tcBorders>
            <w:shd w:val="clear" w:color="auto" w:fill="auto"/>
            <w:vAlign w:val="center"/>
            <w:hideMark/>
          </w:tcPr>
          <w:p w14:paraId="21BFAED6" w14:textId="77777777" w:rsidR="00F65CF1" w:rsidRPr="00F65CF1" w:rsidRDefault="00F65CF1" w:rsidP="004F248D">
            <w:pPr>
              <w:widowControl w:val="0"/>
              <w:suppressAutoHyphens/>
              <w:jc w:val="both"/>
              <w:rPr>
                <w:szCs w:val="28"/>
              </w:rPr>
            </w:pPr>
            <w:r w:rsidRPr="00F65CF1">
              <w:rPr>
                <w:szCs w:val="28"/>
              </w:rPr>
              <w:t>Доля котельных, оборудованных устройствами водоподготовки (от общего количества котельных)</w:t>
            </w:r>
          </w:p>
        </w:tc>
        <w:tc>
          <w:tcPr>
            <w:tcW w:w="992" w:type="dxa"/>
            <w:tcBorders>
              <w:top w:val="nil"/>
              <w:left w:val="nil"/>
              <w:bottom w:val="single" w:sz="4" w:space="0" w:color="auto"/>
              <w:right w:val="single" w:sz="4" w:space="0" w:color="auto"/>
            </w:tcBorders>
            <w:shd w:val="clear" w:color="auto" w:fill="auto"/>
            <w:vAlign w:val="center"/>
            <w:hideMark/>
          </w:tcPr>
          <w:p w14:paraId="51A30C4D" w14:textId="77777777" w:rsidR="00F65CF1" w:rsidRPr="00F65CF1" w:rsidRDefault="00F65CF1" w:rsidP="004F248D">
            <w:pPr>
              <w:widowControl w:val="0"/>
              <w:suppressAutoHyphens/>
              <w:jc w:val="center"/>
              <w:rPr>
                <w:szCs w:val="28"/>
              </w:rPr>
            </w:pPr>
            <w:r w:rsidRPr="00F65CF1">
              <w:rPr>
                <w:szCs w:val="28"/>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1BC787" w14:textId="77777777" w:rsidR="00F65CF1" w:rsidRPr="00F65CF1" w:rsidRDefault="00F65CF1" w:rsidP="004F248D">
            <w:pPr>
              <w:widowControl w:val="0"/>
              <w:suppressAutoHyphens/>
              <w:jc w:val="center"/>
              <w:rPr>
                <w:szCs w:val="28"/>
              </w:rPr>
            </w:pPr>
            <w:r w:rsidRPr="00F65CF1">
              <w:rPr>
                <w:szCs w:val="28"/>
              </w:rPr>
              <w:t>100.00</w:t>
            </w:r>
          </w:p>
        </w:tc>
        <w:tc>
          <w:tcPr>
            <w:tcW w:w="15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C272E9" w14:textId="77777777" w:rsidR="00F65CF1" w:rsidRPr="00F65CF1" w:rsidRDefault="00F65CF1" w:rsidP="004F248D">
            <w:pPr>
              <w:widowControl w:val="0"/>
              <w:suppressAutoHyphens/>
              <w:jc w:val="center"/>
              <w:rPr>
                <w:szCs w:val="28"/>
              </w:rPr>
            </w:pPr>
            <w:r w:rsidRPr="00F65CF1">
              <w:rPr>
                <w:szCs w:val="28"/>
              </w:rPr>
              <w:t>100.00</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BF51FF" w14:textId="77777777" w:rsidR="00F65CF1" w:rsidRPr="00F65CF1" w:rsidRDefault="00F65CF1" w:rsidP="004F248D">
            <w:pPr>
              <w:widowControl w:val="0"/>
              <w:suppressAutoHyphens/>
              <w:jc w:val="center"/>
              <w:rPr>
                <w:szCs w:val="28"/>
              </w:rPr>
            </w:pPr>
            <w:r w:rsidRPr="00F65CF1">
              <w:rPr>
                <w:szCs w:val="28"/>
              </w:rPr>
              <w:t>100.00</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B99F7F" w14:textId="77777777" w:rsidR="00F65CF1" w:rsidRPr="00F65CF1" w:rsidRDefault="00F65CF1" w:rsidP="004F248D">
            <w:pPr>
              <w:widowControl w:val="0"/>
              <w:suppressAutoHyphens/>
              <w:jc w:val="center"/>
              <w:rPr>
                <w:szCs w:val="28"/>
              </w:rPr>
            </w:pPr>
            <w:r w:rsidRPr="00F65CF1">
              <w:rPr>
                <w:szCs w:val="28"/>
              </w:rPr>
              <w:t>100.00</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288848" w14:textId="77777777" w:rsidR="00F65CF1" w:rsidRPr="00F65CF1" w:rsidRDefault="00F65CF1" w:rsidP="004F248D">
            <w:pPr>
              <w:widowControl w:val="0"/>
              <w:suppressAutoHyphens/>
              <w:jc w:val="center"/>
              <w:rPr>
                <w:szCs w:val="28"/>
              </w:rPr>
            </w:pPr>
            <w:r w:rsidRPr="00F65CF1">
              <w:rPr>
                <w:szCs w:val="28"/>
              </w:rPr>
              <w:t>100.00</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00EE06" w14:textId="77777777" w:rsidR="00F65CF1" w:rsidRPr="00F65CF1" w:rsidRDefault="00F65CF1" w:rsidP="004F248D">
            <w:pPr>
              <w:widowControl w:val="0"/>
              <w:suppressAutoHyphens/>
              <w:jc w:val="center"/>
              <w:rPr>
                <w:szCs w:val="28"/>
              </w:rPr>
            </w:pPr>
            <w:r w:rsidRPr="00F65CF1">
              <w:rPr>
                <w:szCs w:val="28"/>
              </w:rPr>
              <w:t>0.00</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B83B0A" w14:textId="77777777" w:rsidR="00F65CF1" w:rsidRPr="00F65CF1" w:rsidRDefault="00F65CF1" w:rsidP="004F248D">
            <w:pPr>
              <w:widowControl w:val="0"/>
              <w:suppressAutoHyphens/>
              <w:jc w:val="center"/>
              <w:rPr>
                <w:szCs w:val="28"/>
              </w:rPr>
            </w:pPr>
            <w:r w:rsidRPr="00F65CF1">
              <w:rPr>
                <w:szCs w:val="28"/>
              </w:rPr>
              <w:t>100.00</w:t>
            </w:r>
          </w:p>
        </w:tc>
        <w:tc>
          <w:tcPr>
            <w:tcW w:w="1276" w:type="dxa"/>
            <w:tcBorders>
              <w:top w:val="single" w:sz="4" w:space="0" w:color="auto"/>
              <w:left w:val="single" w:sz="4" w:space="0" w:color="auto"/>
              <w:bottom w:val="single" w:sz="4" w:space="0" w:color="auto"/>
              <w:right w:val="single" w:sz="4" w:space="0" w:color="auto"/>
            </w:tcBorders>
            <w:vAlign w:val="center"/>
          </w:tcPr>
          <w:p w14:paraId="69BDDDD3" w14:textId="77777777" w:rsidR="00F65CF1" w:rsidRPr="00F65CF1" w:rsidRDefault="00F65CF1" w:rsidP="004F248D">
            <w:pPr>
              <w:widowControl w:val="0"/>
              <w:suppressAutoHyphens/>
              <w:jc w:val="center"/>
              <w:rPr>
                <w:szCs w:val="28"/>
                <w:lang w:val="en-US"/>
              </w:rPr>
            </w:pPr>
            <w:r w:rsidRPr="00F65CF1">
              <w:rPr>
                <w:szCs w:val="28"/>
              </w:rPr>
              <w:t>100.00</w:t>
            </w:r>
          </w:p>
        </w:tc>
      </w:tr>
      <w:tr w:rsidR="00F65CF1" w:rsidRPr="00F65CF1" w14:paraId="2365B6FB" w14:textId="77777777" w:rsidTr="00213FE8">
        <w:trPr>
          <w:cantSplit/>
          <w:trHeight w:val="555"/>
          <w:tblHeader/>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C832BB8" w14:textId="77777777" w:rsidR="00F65CF1" w:rsidRPr="00F65CF1" w:rsidRDefault="00F65CF1" w:rsidP="004F248D">
            <w:pPr>
              <w:widowControl w:val="0"/>
              <w:suppressAutoHyphens/>
              <w:jc w:val="both"/>
              <w:rPr>
                <w:szCs w:val="28"/>
              </w:rPr>
            </w:pPr>
            <w:r w:rsidRPr="00F65CF1">
              <w:rPr>
                <w:szCs w:val="28"/>
              </w:rPr>
              <w:lastRenderedPageBreak/>
              <w:t>9</w:t>
            </w:r>
          </w:p>
        </w:tc>
        <w:tc>
          <w:tcPr>
            <w:tcW w:w="1859" w:type="dxa"/>
            <w:tcBorders>
              <w:top w:val="nil"/>
              <w:left w:val="nil"/>
              <w:bottom w:val="single" w:sz="4" w:space="0" w:color="auto"/>
              <w:right w:val="single" w:sz="4" w:space="0" w:color="auto"/>
            </w:tcBorders>
            <w:shd w:val="clear" w:color="auto" w:fill="auto"/>
            <w:vAlign w:val="center"/>
            <w:hideMark/>
          </w:tcPr>
          <w:p w14:paraId="3F30F7C1" w14:textId="77777777" w:rsidR="00F65CF1" w:rsidRPr="00F65CF1" w:rsidRDefault="00F65CF1" w:rsidP="004F248D">
            <w:pPr>
              <w:widowControl w:val="0"/>
              <w:suppressAutoHyphens/>
              <w:jc w:val="both"/>
              <w:rPr>
                <w:szCs w:val="28"/>
              </w:rPr>
            </w:pPr>
            <w:r w:rsidRPr="00F65CF1">
              <w:rPr>
                <w:szCs w:val="28"/>
              </w:rPr>
              <w:t>Общая частота прекращений теплоснабжения от котельных</w:t>
            </w:r>
          </w:p>
        </w:tc>
        <w:tc>
          <w:tcPr>
            <w:tcW w:w="992" w:type="dxa"/>
            <w:tcBorders>
              <w:top w:val="nil"/>
              <w:left w:val="nil"/>
              <w:bottom w:val="single" w:sz="4" w:space="0" w:color="auto"/>
              <w:right w:val="single" w:sz="4" w:space="0" w:color="auto"/>
            </w:tcBorders>
            <w:shd w:val="clear" w:color="auto" w:fill="auto"/>
            <w:vAlign w:val="center"/>
            <w:hideMark/>
          </w:tcPr>
          <w:p w14:paraId="549D6CA5" w14:textId="77777777" w:rsidR="00F65CF1" w:rsidRPr="00F65CF1" w:rsidRDefault="00F65CF1" w:rsidP="004F248D">
            <w:pPr>
              <w:widowControl w:val="0"/>
              <w:suppressAutoHyphens/>
              <w:jc w:val="center"/>
              <w:rPr>
                <w:szCs w:val="28"/>
              </w:rPr>
            </w:pPr>
            <w:r w:rsidRPr="00F65CF1">
              <w:rPr>
                <w:szCs w:val="28"/>
              </w:rPr>
              <w:t>1/год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5DE55C" w14:textId="77777777" w:rsidR="00F65CF1" w:rsidRPr="00F65CF1" w:rsidRDefault="00F65CF1" w:rsidP="004F248D">
            <w:pPr>
              <w:widowControl w:val="0"/>
              <w:suppressAutoHyphens/>
              <w:jc w:val="center"/>
              <w:rPr>
                <w:szCs w:val="28"/>
              </w:rPr>
            </w:pPr>
            <w:r w:rsidRPr="00F65CF1">
              <w:rPr>
                <w:szCs w:val="28"/>
              </w:rPr>
              <w:t>0.00</w:t>
            </w:r>
          </w:p>
        </w:tc>
        <w:tc>
          <w:tcPr>
            <w:tcW w:w="15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34D815" w14:textId="77777777" w:rsidR="00F65CF1" w:rsidRPr="00F65CF1" w:rsidRDefault="00F65CF1" w:rsidP="004F248D">
            <w:pPr>
              <w:widowControl w:val="0"/>
              <w:suppressAutoHyphens/>
              <w:jc w:val="center"/>
              <w:rPr>
                <w:szCs w:val="28"/>
              </w:rPr>
            </w:pPr>
            <w:r w:rsidRPr="00F65CF1">
              <w:rPr>
                <w:szCs w:val="28"/>
              </w:rPr>
              <w:t>0.00</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52796B" w14:textId="77777777" w:rsidR="00F65CF1" w:rsidRPr="00F65CF1" w:rsidRDefault="00F65CF1" w:rsidP="004F248D">
            <w:pPr>
              <w:widowControl w:val="0"/>
              <w:suppressAutoHyphens/>
              <w:jc w:val="center"/>
              <w:rPr>
                <w:szCs w:val="28"/>
              </w:rPr>
            </w:pPr>
            <w:r w:rsidRPr="00F65CF1">
              <w:rPr>
                <w:szCs w:val="28"/>
              </w:rPr>
              <w:t>0.00</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08C4E8" w14:textId="77777777" w:rsidR="00F65CF1" w:rsidRPr="00F65CF1" w:rsidRDefault="00F65CF1" w:rsidP="004F248D">
            <w:pPr>
              <w:widowControl w:val="0"/>
              <w:suppressAutoHyphens/>
              <w:jc w:val="center"/>
              <w:rPr>
                <w:szCs w:val="28"/>
              </w:rPr>
            </w:pPr>
            <w:r w:rsidRPr="00F65CF1">
              <w:rPr>
                <w:szCs w:val="28"/>
              </w:rPr>
              <w:t>0.00</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76B340" w14:textId="77777777" w:rsidR="00F65CF1" w:rsidRPr="00F65CF1" w:rsidRDefault="00F65CF1" w:rsidP="004F248D">
            <w:pPr>
              <w:widowControl w:val="0"/>
              <w:suppressAutoHyphens/>
              <w:jc w:val="center"/>
              <w:rPr>
                <w:szCs w:val="28"/>
              </w:rPr>
            </w:pPr>
            <w:r w:rsidRPr="00F65CF1">
              <w:rPr>
                <w:szCs w:val="28"/>
              </w:rPr>
              <w:t>0.00</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C77638" w14:textId="77777777" w:rsidR="00F65CF1" w:rsidRPr="00F65CF1" w:rsidRDefault="00F65CF1" w:rsidP="004F248D">
            <w:pPr>
              <w:widowControl w:val="0"/>
              <w:suppressAutoHyphens/>
              <w:jc w:val="center"/>
              <w:rPr>
                <w:szCs w:val="28"/>
              </w:rPr>
            </w:pPr>
            <w:r w:rsidRPr="00F65CF1">
              <w:rPr>
                <w:szCs w:val="28"/>
              </w:rPr>
              <w:t>0.00</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0EFF42" w14:textId="77777777" w:rsidR="00F65CF1" w:rsidRPr="00F65CF1" w:rsidRDefault="00F65CF1" w:rsidP="004F248D">
            <w:pPr>
              <w:widowControl w:val="0"/>
              <w:suppressAutoHyphens/>
              <w:jc w:val="center"/>
              <w:rPr>
                <w:szCs w:val="28"/>
              </w:rPr>
            </w:pPr>
            <w:r w:rsidRPr="00F65CF1">
              <w:rPr>
                <w:szCs w:val="28"/>
              </w:rPr>
              <w:t>0.00</w:t>
            </w:r>
          </w:p>
        </w:tc>
        <w:tc>
          <w:tcPr>
            <w:tcW w:w="1276" w:type="dxa"/>
            <w:tcBorders>
              <w:top w:val="single" w:sz="4" w:space="0" w:color="auto"/>
              <w:left w:val="single" w:sz="4" w:space="0" w:color="auto"/>
              <w:bottom w:val="single" w:sz="4" w:space="0" w:color="auto"/>
              <w:right w:val="single" w:sz="4" w:space="0" w:color="auto"/>
            </w:tcBorders>
            <w:vAlign w:val="center"/>
          </w:tcPr>
          <w:p w14:paraId="20637AAB" w14:textId="77777777" w:rsidR="00F65CF1" w:rsidRPr="00F65CF1" w:rsidRDefault="00F65CF1" w:rsidP="004F248D">
            <w:pPr>
              <w:widowControl w:val="0"/>
              <w:suppressAutoHyphens/>
              <w:jc w:val="center"/>
              <w:rPr>
                <w:szCs w:val="28"/>
              </w:rPr>
            </w:pPr>
            <w:r w:rsidRPr="00F65CF1">
              <w:rPr>
                <w:szCs w:val="28"/>
              </w:rPr>
              <w:t>0.00</w:t>
            </w:r>
          </w:p>
        </w:tc>
      </w:tr>
      <w:tr w:rsidR="00F65CF1" w:rsidRPr="00F65CF1" w14:paraId="6BAEBEAE" w14:textId="77777777" w:rsidTr="00213FE8">
        <w:trPr>
          <w:cantSplit/>
          <w:trHeight w:val="630"/>
          <w:tblHeader/>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0299241" w14:textId="77777777" w:rsidR="00F65CF1" w:rsidRPr="00F65CF1" w:rsidRDefault="00F65CF1" w:rsidP="004F248D">
            <w:pPr>
              <w:widowControl w:val="0"/>
              <w:suppressAutoHyphens/>
              <w:jc w:val="both"/>
              <w:rPr>
                <w:szCs w:val="28"/>
              </w:rPr>
            </w:pPr>
            <w:r w:rsidRPr="00F65CF1">
              <w:rPr>
                <w:szCs w:val="28"/>
              </w:rPr>
              <w:t>10</w:t>
            </w:r>
          </w:p>
        </w:tc>
        <w:tc>
          <w:tcPr>
            <w:tcW w:w="1859" w:type="dxa"/>
            <w:tcBorders>
              <w:top w:val="nil"/>
              <w:left w:val="nil"/>
              <w:bottom w:val="single" w:sz="4" w:space="0" w:color="auto"/>
              <w:right w:val="single" w:sz="4" w:space="0" w:color="auto"/>
            </w:tcBorders>
            <w:shd w:val="clear" w:color="auto" w:fill="auto"/>
            <w:vAlign w:val="center"/>
            <w:hideMark/>
          </w:tcPr>
          <w:p w14:paraId="25DC7DA3" w14:textId="77777777" w:rsidR="00F65CF1" w:rsidRPr="00F65CF1" w:rsidRDefault="00F65CF1" w:rsidP="004F248D">
            <w:pPr>
              <w:widowControl w:val="0"/>
              <w:suppressAutoHyphens/>
              <w:jc w:val="both"/>
              <w:rPr>
                <w:szCs w:val="28"/>
              </w:rPr>
            </w:pPr>
            <w:r w:rsidRPr="00F65CF1">
              <w:rPr>
                <w:szCs w:val="28"/>
              </w:rPr>
              <w:t>Средняя продолжительность прекращения теплоснабжения от котельных</w:t>
            </w:r>
          </w:p>
        </w:tc>
        <w:tc>
          <w:tcPr>
            <w:tcW w:w="992" w:type="dxa"/>
            <w:tcBorders>
              <w:top w:val="nil"/>
              <w:left w:val="nil"/>
              <w:bottom w:val="single" w:sz="4" w:space="0" w:color="auto"/>
              <w:right w:val="single" w:sz="4" w:space="0" w:color="auto"/>
            </w:tcBorders>
            <w:shd w:val="clear" w:color="auto" w:fill="auto"/>
            <w:vAlign w:val="center"/>
            <w:hideMark/>
          </w:tcPr>
          <w:p w14:paraId="16CCAEA2" w14:textId="77777777" w:rsidR="00F65CF1" w:rsidRPr="00F65CF1" w:rsidRDefault="00F65CF1" w:rsidP="004F248D">
            <w:pPr>
              <w:widowControl w:val="0"/>
              <w:suppressAutoHyphens/>
              <w:jc w:val="center"/>
              <w:rPr>
                <w:szCs w:val="28"/>
              </w:rPr>
            </w:pPr>
            <w:r w:rsidRPr="00F65CF1">
              <w:rPr>
                <w:szCs w:val="28"/>
              </w:rPr>
              <w:t>час</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543D37" w14:textId="77777777" w:rsidR="00F65CF1" w:rsidRPr="00F65CF1" w:rsidRDefault="00F65CF1" w:rsidP="004F248D">
            <w:pPr>
              <w:widowControl w:val="0"/>
              <w:suppressAutoHyphens/>
              <w:jc w:val="center"/>
              <w:rPr>
                <w:szCs w:val="28"/>
              </w:rPr>
            </w:pPr>
            <w:r w:rsidRPr="00F65CF1">
              <w:rPr>
                <w:szCs w:val="28"/>
              </w:rPr>
              <w:t>0.00</w:t>
            </w:r>
          </w:p>
        </w:tc>
        <w:tc>
          <w:tcPr>
            <w:tcW w:w="15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BD41F1" w14:textId="77777777" w:rsidR="00F65CF1" w:rsidRPr="00F65CF1" w:rsidRDefault="00F65CF1" w:rsidP="004F248D">
            <w:pPr>
              <w:widowControl w:val="0"/>
              <w:suppressAutoHyphens/>
              <w:jc w:val="center"/>
              <w:rPr>
                <w:szCs w:val="28"/>
              </w:rPr>
            </w:pPr>
            <w:r w:rsidRPr="00F65CF1">
              <w:rPr>
                <w:szCs w:val="28"/>
              </w:rPr>
              <w:t>0.00</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97A806" w14:textId="77777777" w:rsidR="00F65CF1" w:rsidRPr="00F65CF1" w:rsidRDefault="00F65CF1" w:rsidP="004F248D">
            <w:pPr>
              <w:widowControl w:val="0"/>
              <w:suppressAutoHyphens/>
              <w:jc w:val="center"/>
              <w:rPr>
                <w:szCs w:val="28"/>
              </w:rPr>
            </w:pPr>
            <w:r w:rsidRPr="00F65CF1">
              <w:rPr>
                <w:szCs w:val="28"/>
              </w:rPr>
              <w:t>0.00</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15B01D" w14:textId="77777777" w:rsidR="00F65CF1" w:rsidRPr="00F65CF1" w:rsidRDefault="00F65CF1" w:rsidP="004F248D">
            <w:pPr>
              <w:widowControl w:val="0"/>
              <w:suppressAutoHyphens/>
              <w:jc w:val="center"/>
              <w:rPr>
                <w:szCs w:val="28"/>
              </w:rPr>
            </w:pPr>
            <w:r w:rsidRPr="00F65CF1">
              <w:rPr>
                <w:szCs w:val="28"/>
              </w:rPr>
              <w:t>0.00</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1242BF" w14:textId="77777777" w:rsidR="00F65CF1" w:rsidRPr="00F65CF1" w:rsidRDefault="00F65CF1" w:rsidP="004F248D">
            <w:pPr>
              <w:widowControl w:val="0"/>
              <w:suppressAutoHyphens/>
              <w:jc w:val="center"/>
              <w:rPr>
                <w:szCs w:val="28"/>
              </w:rPr>
            </w:pPr>
            <w:r w:rsidRPr="00F65CF1">
              <w:rPr>
                <w:szCs w:val="28"/>
              </w:rPr>
              <w:t>0.00</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9756C1" w14:textId="77777777" w:rsidR="00F65CF1" w:rsidRPr="00F65CF1" w:rsidRDefault="00F65CF1" w:rsidP="004F248D">
            <w:pPr>
              <w:widowControl w:val="0"/>
              <w:suppressAutoHyphens/>
              <w:jc w:val="center"/>
              <w:rPr>
                <w:szCs w:val="28"/>
              </w:rPr>
            </w:pPr>
            <w:r w:rsidRPr="00F65CF1">
              <w:rPr>
                <w:szCs w:val="28"/>
              </w:rPr>
              <w:t>0.00</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E7FAE4" w14:textId="77777777" w:rsidR="00F65CF1" w:rsidRPr="00F65CF1" w:rsidRDefault="00F65CF1" w:rsidP="004F248D">
            <w:pPr>
              <w:widowControl w:val="0"/>
              <w:suppressAutoHyphens/>
              <w:jc w:val="center"/>
              <w:rPr>
                <w:szCs w:val="28"/>
              </w:rPr>
            </w:pPr>
            <w:r w:rsidRPr="00F65CF1">
              <w:rPr>
                <w:szCs w:val="28"/>
              </w:rPr>
              <w:t>0.00</w:t>
            </w:r>
          </w:p>
        </w:tc>
        <w:tc>
          <w:tcPr>
            <w:tcW w:w="1276" w:type="dxa"/>
            <w:tcBorders>
              <w:top w:val="single" w:sz="4" w:space="0" w:color="auto"/>
              <w:left w:val="single" w:sz="4" w:space="0" w:color="auto"/>
              <w:bottom w:val="single" w:sz="4" w:space="0" w:color="auto"/>
              <w:right w:val="single" w:sz="4" w:space="0" w:color="auto"/>
            </w:tcBorders>
            <w:vAlign w:val="center"/>
          </w:tcPr>
          <w:p w14:paraId="7F90A8F5" w14:textId="77777777" w:rsidR="00F65CF1" w:rsidRPr="00F65CF1" w:rsidRDefault="00F65CF1" w:rsidP="004F248D">
            <w:pPr>
              <w:widowControl w:val="0"/>
              <w:suppressAutoHyphens/>
              <w:jc w:val="center"/>
              <w:rPr>
                <w:szCs w:val="28"/>
              </w:rPr>
            </w:pPr>
            <w:r w:rsidRPr="00F65CF1">
              <w:rPr>
                <w:szCs w:val="28"/>
              </w:rPr>
              <w:t>0.00</w:t>
            </w:r>
          </w:p>
        </w:tc>
      </w:tr>
      <w:tr w:rsidR="00F65CF1" w:rsidRPr="00F65CF1" w14:paraId="710AFCEA" w14:textId="77777777" w:rsidTr="00213FE8">
        <w:trPr>
          <w:cantSplit/>
          <w:trHeight w:val="630"/>
          <w:tblHeader/>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9D606D5" w14:textId="77777777" w:rsidR="00F65CF1" w:rsidRPr="00F65CF1" w:rsidRDefault="00F65CF1" w:rsidP="004F248D">
            <w:pPr>
              <w:widowControl w:val="0"/>
              <w:suppressAutoHyphens/>
              <w:jc w:val="both"/>
              <w:rPr>
                <w:szCs w:val="28"/>
              </w:rPr>
            </w:pPr>
            <w:r w:rsidRPr="00F65CF1">
              <w:rPr>
                <w:szCs w:val="28"/>
              </w:rPr>
              <w:t>11</w:t>
            </w:r>
          </w:p>
        </w:tc>
        <w:tc>
          <w:tcPr>
            <w:tcW w:w="1859" w:type="dxa"/>
            <w:tcBorders>
              <w:top w:val="nil"/>
              <w:left w:val="nil"/>
              <w:bottom w:val="single" w:sz="4" w:space="0" w:color="auto"/>
              <w:right w:val="single" w:sz="4" w:space="0" w:color="auto"/>
            </w:tcBorders>
            <w:shd w:val="clear" w:color="auto" w:fill="auto"/>
            <w:vAlign w:val="center"/>
            <w:hideMark/>
          </w:tcPr>
          <w:p w14:paraId="12D0E955" w14:textId="77777777" w:rsidR="00F65CF1" w:rsidRPr="00F65CF1" w:rsidRDefault="00F65CF1" w:rsidP="004F248D">
            <w:pPr>
              <w:widowControl w:val="0"/>
              <w:suppressAutoHyphens/>
              <w:jc w:val="both"/>
              <w:rPr>
                <w:szCs w:val="28"/>
              </w:rPr>
            </w:pPr>
            <w:r w:rsidRPr="00F65CF1">
              <w:rPr>
                <w:szCs w:val="28"/>
              </w:rPr>
              <w:t xml:space="preserve">Средний </w:t>
            </w:r>
            <w:proofErr w:type="spellStart"/>
            <w:r w:rsidRPr="00F65CF1">
              <w:rPr>
                <w:szCs w:val="28"/>
              </w:rPr>
              <w:t>недоотпуск</w:t>
            </w:r>
            <w:proofErr w:type="spellEnd"/>
            <w:r w:rsidRPr="00F65CF1">
              <w:rPr>
                <w:szCs w:val="28"/>
              </w:rPr>
              <w:t xml:space="preserve"> тепловой энергии в тепловые сети на единицу прекращения теплоснабжения</w:t>
            </w:r>
          </w:p>
        </w:tc>
        <w:tc>
          <w:tcPr>
            <w:tcW w:w="992" w:type="dxa"/>
            <w:tcBorders>
              <w:top w:val="nil"/>
              <w:left w:val="nil"/>
              <w:bottom w:val="single" w:sz="4" w:space="0" w:color="auto"/>
              <w:right w:val="single" w:sz="4" w:space="0" w:color="auto"/>
            </w:tcBorders>
            <w:shd w:val="clear" w:color="auto" w:fill="auto"/>
            <w:vAlign w:val="center"/>
            <w:hideMark/>
          </w:tcPr>
          <w:p w14:paraId="73940E15" w14:textId="77777777" w:rsidR="00F65CF1" w:rsidRPr="00F65CF1" w:rsidRDefault="00F65CF1" w:rsidP="004F248D">
            <w:pPr>
              <w:widowControl w:val="0"/>
              <w:suppressAutoHyphens/>
              <w:jc w:val="center"/>
              <w:rPr>
                <w:szCs w:val="28"/>
              </w:rPr>
            </w:pPr>
            <w:r w:rsidRPr="00F65CF1">
              <w:rPr>
                <w:szCs w:val="28"/>
              </w:rPr>
              <w:t>тыс. Гкал</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ED4247" w14:textId="77777777" w:rsidR="00F65CF1" w:rsidRPr="00F65CF1" w:rsidRDefault="00F65CF1" w:rsidP="004F248D">
            <w:pPr>
              <w:widowControl w:val="0"/>
              <w:suppressAutoHyphens/>
              <w:jc w:val="center"/>
              <w:rPr>
                <w:szCs w:val="28"/>
              </w:rPr>
            </w:pPr>
            <w:r w:rsidRPr="00F65CF1">
              <w:rPr>
                <w:szCs w:val="28"/>
              </w:rPr>
              <w:t>0.00</w:t>
            </w:r>
          </w:p>
        </w:tc>
        <w:tc>
          <w:tcPr>
            <w:tcW w:w="15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146101" w14:textId="77777777" w:rsidR="00F65CF1" w:rsidRPr="00F65CF1" w:rsidRDefault="00F65CF1" w:rsidP="004F248D">
            <w:pPr>
              <w:widowControl w:val="0"/>
              <w:suppressAutoHyphens/>
              <w:jc w:val="center"/>
              <w:rPr>
                <w:szCs w:val="28"/>
              </w:rPr>
            </w:pPr>
            <w:r w:rsidRPr="00F65CF1">
              <w:rPr>
                <w:szCs w:val="28"/>
              </w:rPr>
              <w:t>0.000</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DA3A94" w14:textId="77777777" w:rsidR="00F65CF1" w:rsidRPr="00F65CF1" w:rsidRDefault="00F65CF1" w:rsidP="004F248D">
            <w:pPr>
              <w:widowControl w:val="0"/>
              <w:suppressAutoHyphens/>
              <w:jc w:val="center"/>
              <w:rPr>
                <w:szCs w:val="28"/>
              </w:rPr>
            </w:pPr>
            <w:r w:rsidRPr="00F65CF1">
              <w:rPr>
                <w:szCs w:val="28"/>
              </w:rPr>
              <w:t>0.00</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062A16" w14:textId="77777777" w:rsidR="00F65CF1" w:rsidRPr="00F65CF1" w:rsidRDefault="00F65CF1" w:rsidP="004F248D">
            <w:pPr>
              <w:widowControl w:val="0"/>
              <w:suppressAutoHyphens/>
              <w:jc w:val="center"/>
              <w:rPr>
                <w:szCs w:val="28"/>
              </w:rPr>
            </w:pPr>
            <w:r w:rsidRPr="00F65CF1">
              <w:rPr>
                <w:szCs w:val="28"/>
              </w:rPr>
              <w:t>0.00</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898487" w14:textId="77777777" w:rsidR="00F65CF1" w:rsidRPr="00F65CF1" w:rsidRDefault="00F65CF1" w:rsidP="004F248D">
            <w:pPr>
              <w:widowControl w:val="0"/>
              <w:suppressAutoHyphens/>
              <w:jc w:val="center"/>
              <w:rPr>
                <w:szCs w:val="28"/>
              </w:rPr>
            </w:pPr>
            <w:r w:rsidRPr="00F65CF1">
              <w:rPr>
                <w:szCs w:val="28"/>
              </w:rPr>
              <w:t>0.00</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AE1685" w14:textId="77777777" w:rsidR="00F65CF1" w:rsidRPr="00F65CF1" w:rsidRDefault="00F65CF1" w:rsidP="004F248D">
            <w:pPr>
              <w:widowControl w:val="0"/>
              <w:suppressAutoHyphens/>
              <w:jc w:val="center"/>
              <w:rPr>
                <w:szCs w:val="28"/>
              </w:rPr>
            </w:pPr>
            <w:r w:rsidRPr="00F65CF1">
              <w:rPr>
                <w:szCs w:val="28"/>
              </w:rPr>
              <w:t>0.00</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A2C03D" w14:textId="77777777" w:rsidR="00F65CF1" w:rsidRPr="00F65CF1" w:rsidRDefault="00F65CF1" w:rsidP="004F248D">
            <w:pPr>
              <w:widowControl w:val="0"/>
              <w:suppressAutoHyphens/>
              <w:jc w:val="center"/>
              <w:rPr>
                <w:szCs w:val="28"/>
              </w:rPr>
            </w:pPr>
            <w:r w:rsidRPr="00F65CF1">
              <w:rPr>
                <w:szCs w:val="28"/>
              </w:rPr>
              <w:t>0.00</w:t>
            </w:r>
          </w:p>
        </w:tc>
        <w:tc>
          <w:tcPr>
            <w:tcW w:w="1276" w:type="dxa"/>
            <w:tcBorders>
              <w:top w:val="single" w:sz="4" w:space="0" w:color="auto"/>
              <w:left w:val="single" w:sz="4" w:space="0" w:color="auto"/>
              <w:bottom w:val="single" w:sz="4" w:space="0" w:color="auto"/>
              <w:right w:val="single" w:sz="4" w:space="0" w:color="auto"/>
            </w:tcBorders>
            <w:vAlign w:val="center"/>
          </w:tcPr>
          <w:p w14:paraId="41B5A86C" w14:textId="77777777" w:rsidR="00F65CF1" w:rsidRPr="00F65CF1" w:rsidRDefault="00F65CF1" w:rsidP="004F248D">
            <w:pPr>
              <w:widowControl w:val="0"/>
              <w:suppressAutoHyphens/>
              <w:jc w:val="center"/>
              <w:rPr>
                <w:szCs w:val="28"/>
              </w:rPr>
            </w:pPr>
            <w:r w:rsidRPr="00F65CF1">
              <w:rPr>
                <w:szCs w:val="28"/>
              </w:rPr>
              <w:t>0.00</w:t>
            </w:r>
          </w:p>
        </w:tc>
      </w:tr>
      <w:tr w:rsidR="00F65CF1" w:rsidRPr="00F65CF1" w14:paraId="09F6A548" w14:textId="77777777" w:rsidTr="00213FE8">
        <w:trPr>
          <w:cantSplit/>
          <w:trHeight w:val="315"/>
          <w:tblHeader/>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D959A5D" w14:textId="77777777" w:rsidR="00F65CF1" w:rsidRPr="00F65CF1" w:rsidRDefault="00F65CF1" w:rsidP="004F248D">
            <w:pPr>
              <w:widowControl w:val="0"/>
              <w:suppressAutoHyphens/>
              <w:jc w:val="both"/>
              <w:rPr>
                <w:szCs w:val="28"/>
              </w:rPr>
            </w:pPr>
            <w:r w:rsidRPr="00F65CF1">
              <w:rPr>
                <w:szCs w:val="28"/>
              </w:rPr>
              <w:t>12</w:t>
            </w:r>
          </w:p>
        </w:tc>
        <w:tc>
          <w:tcPr>
            <w:tcW w:w="1859" w:type="dxa"/>
            <w:tcBorders>
              <w:top w:val="nil"/>
              <w:left w:val="nil"/>
              <w:bottom w:val="single" w:sz="4" w:space="0" w:color="auto"/>
              <w:right w:val="single" w:sz="4" w:space="0" w:color="auto"/>
            </w:tcBorders>
            <w:shd w:val="clear" w:color="auto" w:fill="auto"/>
            <w:vAlign w:val="center"/>
            <w:hideMark/>
          </w:tcPr>
          <w:p w14:paraId="7F4FB746" w14:textId="77777777" w:rsidR="00F65CF1" w:rsidRPr="00F65CF1" w:rsidRDefault="00F65CF1" w:rsidP="004F248D">
            <w:pPr>
              <w:widowControl w:val="0"/>
              <w:suppressAutoHyphens/>
              <w:jc w:val="both"/>
              <w:rPr>
                <w:szCs w:val="28"/>
              </w:rPr>
            </w:pPr>
            <w:r w:rsidRPr="00F65CF1">
              <w:rPr>
                <w:szCs w:val="28"/>
              </w:rPr>
              <w:t>Вид резервного топлива</w:t>
            </w:r>
          </w:p>
        </w:tc>
        <w:tc>
          <w:tcPr>
            <w:tcW w:w="992" w:type="dxa"/>
            <w:tcBorders>
              <w:top w:val="nil"/>
              <w:left w:val="nil"/>
              <w:bottom w:val="single" w:sz="4" w:space="0" w:color="auto"/>
              <w:right w:val="single" w:sz="4" w:space="0" w:color="auto"/>
            </w:tcBorders>
            <w:shd w:val="clear" w:color="auto" w:fill="auto"/>
            <w:vAlign w:val="center"/>
            <w:hideMark/>
          </w:tcPr>
          <w:p w14:paraId="3037024D" w14:textId="66FA58EF" w:rsidR="00F65CF1" w:rsidRPr="00F65CF1" w:rsidRDefault="00F65CF1" w:rsidP="004F248D">
            <w:pPr>
              <w:widowControl w:val="0"/>
              <w:suppressAutoHyphens/>
              <w:jc w:val="center"/>
              <w:rPr>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5FFFD7" w14:textId="77777777" w:rsidR="00F65CF1" w:rsidRPr="00F65CF1" w:rsidRDefault="00F65CF1" w:rsidP="004F248D">
            <w:pPr>
              <w:widowControl w:val="0"/>
              <w:suppressAutoHyphens/>
              <w:jc w:val="center"/>
              <w:rPr>
                <w:szCs w:val="28"/>
              </w:rPr>
            </w:pPr>
            <w:r w:rsidRPr="00F65CF1">
              <w:rPr>
                <w:szCs w:val="28"/>
              </w:rPr>
              <w:t>Дизельное топливо</w:t>
            </w:r>
          </w:p>
        </w:tc>
        <w:tc>
          <w:tcPr>
            <w:tcW w:w="15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E6B9F8" w14:textId="77777777" w:rsidR="00F65CF1" w:rsidRPr="00F65CF1" w:rsidRDefault="00F65CF1" w:rsidP="004F248D">
            <w:pPr>
              <w:widowControl w:val="0"/>
              <w:suppressAutoHyphens/>
              <w:jc w:val="center"/>
              <w:rPr>
                <w:szCs w:val="28"/>
              </w:rPr>
            </w:pPr>
            <w:r w:rsidRPr="00F65CF1">
              <w:rPr>
                <w:szCs w:val="28"/>
              </w:rPr>
              <w:t>Дизельное топливо</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7910EB" w14:textId="77777777" w:rsidR="00F65CF1" w:rsidRPr="00F65CF1" w:rsidRDefault="00F65CF1" w:rsidP="004F248D">
            <w:pPr>
              <w:widowControl w:val="0"/>
              <w:suppressAutoHyphens/>
              <w:jc w:val="center"/>
              <w:rPr>
                <w:szCs w:val="28"/>
              </w:rPr>
            </w:pPr>
            <w:r w:rsidRPr="00F65CF1">
              <w:rPr>
                <w:szCs w:val="28"/>
              </w:rPr>
              <w:t>Дизельное топливо</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8AFF90" w14:textId="77777777" w:rsidR="00F65CF1" w:rsidRPr="00F65CF1" w:rsidRDefault="00F65CF1" w:rsidP="004F248D">
            <w:pPr>
              <w:widowControl w:val="0"/>
              <w:suppressAutoHyphens/>
              <w:jc w:val="center"/>
              <w:rPr>
                <w:szCs w:val="28"/>
              </w:rPr>
            </w:pPr>
            <w:r w:rsidRPr="00F65CF1">
              <w:rPr>
                <w:szCs w:val="28"/>
              </w:rPr>
              <w:t>Дизельное топливо</w:t>
            </w:r>
          </w:p>
        </w:tc>
        <w:tc>
          <w:tcPr>
            <w:tcW w:w="1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AE8E9" w14:textId="77777777" w:rsidR="00F65CF1" w:rsidRPr="00F65CF1" w:rsidRDefault="00F65CF1" w:rsidP="004F248D">
            <w:pPr>
              <w:widowControl w:val="0"/>
              <w:suppressAutoHyphens/>
              <w:jc w:val="center"/>
              <w:rPr>
                <w:szCs w:val="28"/>
              </w:rPr>
            </w:pPr>
            <w:r w:rsidRPr="00F65CF1">
              <w:rPr>
                <w:szCs w:val="28"/>
              </w:rPr>
              <w:t>нет</w:t>
            </w:r>
          </w:p>
        </w:tc>
        <w:tc>
          <w:tcPr>
            <w:tcW w:w="1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463C49" w14:textId="77777777" w:rsidR="00F65CF1" w:rsidRPr="00F65CF1" w:rsidRDefault="00F65CF1" w:rsidP="004F248D">
            <w:pPr>
              <w:widowControl w:val="0"/>
              <w:suppressAutoHyphens/>
              <w:jc w:val="center"/>
              <w:rPr>
                <w:szCs w:val="28"/>
              </w:rPr>
            </w:pPr>
            <w:r w:rsidRPr="00F65CF1">
              <w:rPr>
                <w:szCs w:val="28"/>
              </w:rPr>
              <w:t>нет</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83B049" w14:textId="77777777" w:rsidR="00F65CF1" w:rsidRPr="00F65CF1" w:rsidRDefault="00F65CF1" w:rsidP="004F248D">
            <w:pPr>
              <w:widowControl w:val="0"/>
              <w:suppressAutoHyphens/>
              <w:jc w:val="center"/>
              <w:rPr>
                <w:szCs w:val="28"/>
              </w:rPr>
            </w:pPr>
            <w:r w:rsidRPr="00F65CF1">
              <w:rPr>
                <w:szCs w:val="28"/>
              </w:rPr>
              <w:t>нет</w:t>
            </w:r>
          </w:p>
        </w:tc>
        <w:tc>
          <w:tcPr>
            <w:tcW w:w="1276" w:type="dxa"/>
            <w:tcBorders>
              <w:top w:val="single" w:sz="4" w:space="0" w:color="auto"/>
              <w:left w:val="single" w:sz="4" w:space="0" w:color="auto"/>
              <w:bottom w:val="single" w:sz="4" w:space="0" w:color="auto"/>
              <w:right w:val="single" w:sz="4" w:space="0" w:color="auto"/>
            </w:tcBorders>
            <w:vAlign w:val="center"/>
          </w:tcPr>
          <w:p w14:paraId="6C0EAC58" w14:textId="77777777" w:rsidR="00F65CF1" w:rsidRPr="00F65CF1" w:rsidRDefault="00F65CF1" w:rsidP="004F248D">
            <w:pPr>
              <w:widowControl w:val="0"/>
              <w:suppressAutoHyphens/>
              <w:jc w:val="center"/>
              <w:rPr>
                <w:szCs w:val="28"/>
              </w:rPr>
            </w:pPr>
            <w:r w:rsidRPr="00F65CF1">
              <w:rPr>
                <w:szCs w:val="28"/>
              </w:rPr>
              <w:t>нет</w:t>
            </w:r>
          </w:p>
        </w:tc>
      </w:tr>
      <w:tr w:rsidR="00F65CF1" w:rsidRPr="00F65CF1" w14:paraId="6150FE2D" w14:textId="77777777" w:rsidTr="00213FE8">
        <w:trPr>
          <w:cantSplit/>
          <w:trHeight w:val="315"/>
          <w:tblHeader/>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62F71A1" w14:textId="77777777" w:rsidR="00F65CF1" w:rsidRPr="00F65CF1" w:rsidRDefault="00F65CF1" w:rsidP="004F248D">
            <w:pPr>
              <w:widowControl w:val="0"/>
              <w:suppressAutoHyphens/>
              <w:jc w:val="both"/>
              <w:rPr>
                <w:szCs w:val="28"/>
              </w:rPr>
            </w:pPr>
            <w:r w:rsidRPr="00F65CF1">
              <w:rPr>
                <w:szCs w:val="28"/>
              </w:rPr>
              <w:t>13</w:t>
            </w:r>
          </w:p>
        </w:tc>
        <w:tc>
          <w:tcPr>
            <w:tcW w:w="1859" w:type="dxa"/>
            <w:tcBorders>
              <w:top w:val="nil"/>
              <w:left w:val="nil"/>
              <w:bottom w:val="single" w:sz="4" w:space="0" w:color="auto"/>
              <w:right w:val="single" w:sz="4" w:space="0" w:color="auto"/>
            </w:tcBorders>
            <w:shd w:val="clear" w:color="auto" w:fill="auto"/>
            <w:vAlign w:val="center"/>
            <w:hideMark/>
          </w:tcPr>
          <w:p w14:paraId="75270959" w14:textId="77777777" w:rsidR="00F65CF1" w:rsidRPr="00F65CF1" w:rsidRDefault="00F65CF1" w:rsidP="004F248D">
            <w:pPr>
              <w:widowControl w:val="0"/>
              <w:suppressAutoHyphens/>
              <w:jc w:val="both"/>
              <w:rPr>
                <w:szCs w:val="28"/>
              </w:rPr>
            </w:pPr>
            <w:r w:rsidRPr="00F65CF1">
              <w:rPr>
                <w:szCs w:val="28"/>
              </w:rPr>
              <w:t>Расход резервного топлива</w:t>
            </w:r>
          </w:p>
        </w:tc>
        <w:tc>
          <w:tcPr>
            <w:tcW w:w="992" w:type="dxa"/>
            <w:tcBorders>
              <w:top w:val="nil"/>
              <w:left w:val="nil"/>
              <w:bottom w:val="single" w:sz="4" w:space="0" w:color="auto"/>
              <w:right w:val="single" w:sz="4" w:space="0" w:color="auto"/>
            </w:tcBorders>
            <w:shd w:val="clear" w:color="auto" w:fill="auto"/>
            <w:vAlign w:val="center"/>
            <w:hideMark/>
          </w:tcPr>
          <w:p w14:paraId="759E8FB1" w14:textId="77777777" w:rsidR="00F65CF1" w:rsidRPr="00F65CF1" w:rsidRDefault="00F65CF1" w:rsidP="004F248D">
            <w:pPr>
              <w:widowControl w:val="0"/>
              <w:suppressAutoHyphens/>
              <w:jc w:val="center"/>
              <w:rPr>
                <w:szCs w:val="28"/>
              </w:rPr>
            </w:pPr>
            <w:proofErr w:type="spellStart"/>
            <w:r w:rsidRPr="00F65CF1">
              <w:rPr>
                <w:szCs w:val="28"/>
              </w:rPr>
              <w:t>т.</w:t>
            </w:r>
            <w:proofErr w:type="gramStart"/>
            <w:r w:rsidRPr="00F65CF1">
              <w:rPr>
                <w:szCs w:val="28"/>
              </w:rPr>
              <w:t>у.т</w:t>
            </w:r>
            <w:proofErr w:type="spellEnd"/>
            <w:proofErr w:type="gramEnd"/>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FB7CF3" w14:textId="77777777" w:rsidR="00F65CF1" w:rsidRPr="00F65CF1" w:rsidRDefault="00F65CF1" w:rsidP="004F248D">
            <w:pPr>
              <w:widowControl w:val="0"/>
              <w:suppressAutoHyphens/>
              <w:jc w:val="center"/>
              <w:rPr>
                <w:szCs w:val="28"/>
              </w:rPr>
            </w:pPr>
            <w:r w:rsidRPr="00F65CF1">
              <w:rPr>
                <w:szCs w:val="28"/>
              </w:rPr>
              <w:t>0.00</w:t>
            </w:r>
          </w:p>
        </w:tc>
        <w:tc>
          <w:tcPr>
            <w:tcW w:w="15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F555A9" w14:textId="77777777" w:rsidR="00F65CF1" w:rsidRPr="00F65CF1" w:rsidRDefault="00F65CF1" w:rsidP="004F248D">
            <w:pPr>
              <w:widowControl w:val="0"/>
              <w:suppressAutoHyphens/>
              <w:jc w:val="center"/>
              <w:rPr>
                <w:szCs w:val="28"/>
              </w:rPr>
            </w:pPr>
            <w:r w:rsidRPr="00F65CF1">
              <w:rPr>
                <w:szCs w:val="28"/>
              </w:rPr>
              <w:t>0.00</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E41701" w14:textId="77777777" w:rsidR="00F65CF1" w:rsidRPr="00F65CF1" w:rsidRDefault="00F65CF1" w:rsidP="004F248D">
            <w:pPr>
              <w:widowControl w:val="0"/>
              <w:suppressAutoHyphens/>
              <w:jc w:val="center"/>
              <w:rPr>
                <w:szCs w:val="28"/>
              </w:rPr>
            </w:pPr>
            <w:r w:rsidRPr="00F65CF1">
              <w:rPr>
                <w:szCs w:val="28"/>
              </w:rPr>
              <w:t>0.00</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533656" w14:textId="77777777" w:rsidR="00F65CF1" w:rsidRPr="00F65CF1" w:rsidRDefault="00F65CF1" w:rsidP="004F248D">
            <w:pPr>
              <w:widowControl w:val="0"/>
              <w:suppressAutoHyphens/>
              <w:jc w:val="center"/>
              <w:rPr>
                <w:szCs w:val="28"/>
              </w:rPr>
            </w:pPr>
            <w:r w:rsidRPr="00F65CF1">
              <w:rPr>
                <w:szCs w:val="28"/>
              </w:rPr>
              <w:t>0.00</w:t>
            </w:r>
          </w:p>
        </w:tc>
        <w:tc>
          <w:tcPr>
            <w:tcW w:w="1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86B32" w14:textId="77777777" w:rsidR="00F65CF1" w:rsidRPr="00F65CF1" w:rsidRDefault="00F65CF1" w:rsidP="004F248D">
            <w:pPr>
              <w:widowControl w:val="0"/>
              <w:suppressAutoHyphens/>
              <w:jc w:val="center"/>
              <w:rPr>
                <w:szCs w:val="28"/>
              </w:rPr>
            </w:pPr>
            <w:r w:rsidRPr="00F65CF1">
              <w:rPr>
                <w:szCs w:val="28"/>
              </w:rPr>
              <w:t>0.00</w:t>
            </w:r>
          </w:p>
        </w:tc>
        <w:tc>
          <w:tcPr>
            <w:tcW w:w="1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50A7F" w14:textId="77777777" w:rsidR="00F65CF1" w:rsidRPr="00F65CF1" w:rsidRDefault="00F65CF1" w:rsidP="004F248D">
            <w:pPr>
              <w:widowControl w:val="0"/>
              <w:suppressAutoHyphens/>
              <w:jc w:val="center"/>
              <w:rPr>
                <w:szCs w:val="28"/>
              </w:rPr>
            </w:pPr>
            <w:r w:rsidRPr="00F65CF1">
              <w:rPr>
                <w:szCs w:val="28"/>
              </w:rPr>
              <w:t>0.00</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07FDC" w14:textId="77777777" w:rsidR="00F65CF1" w:rsidRPr="00F65CF1" w:rsidRDefault="00F65CF1" w:rsidP="004F248D">
            <w:pPr>
              <w:widowControl w:val="0"/>
              <w:suppressAutoHyphens/>
              <w:jc w:val="center"/>
              <w:rPr>
                <w:szCs w:val="28"/>
              </w:rPr>
            </w:pPr>
            <w:r w:rsidRPr="00F65CF1">
              <w:rPr>
                <w:szCs w:val="28"/>
              </w:rPr>
              <w:t>0.00</w:t>
            </w:r>
          </w:p>
        </w:tc>
        <w:tc>
          <w:tcPr>
            <w:tcW w:w="1276" w:type="dxa"/>
            <w:tcBorders>
              <w:top w:val="single" w:sz="4" w:space="0" w:color="auto"/>
              <w:left w:val="single" w:sz="4" w:space="0" w:color="auto"/>
              <w:bottom w:val="single" w:sz="4" w:space="0" w:color="auto"/>
              <w:right w:val="single" w:sz="4" w:space="0" w:color="auto"/>
            </w:tcBorders>
            <w:vAlign w:val="center"/>
          </w:tcPr>
          <w:p w14:paraId="2075C69B" w14:textId="77777777" w:rsidR="00F65CF1" w:rsidRPr="00F65CF1" w:rsidRDefault="00F65CF1" w:rsidP="004F248D">
            <w:pPr>
              <w:widowControl w:val="0"/>
              <w:suppressAutoHyphens/>
              <w:jc w:val="center"/>
              <w:rPr>
                <w:szCs w:val="28"/>
              </w:rPr>
            </w:pPr>
            <w:r w:rsidRPr="00F65CF1">
              <w:rPr>
                <w:szCs w:val="28"/>
              </w:rPr>
              <w:t>0.00</w:t>
            </w:r>
          </w:p>
        </w:tc>
      </w:tr>
    </w:tbl>
    <w:p w14:paraId="6618F6B2" w14:textId="62B71679" w:rsidR="00F65CF1" w:rsidRDefault="00F65CF1" w:rsidP="00B71E79">
      <w:pPr>
        <w:pStyle w:val="a5"/>
        <w:sectPr w:rsidR="00F65CF1" w:rsidSect="00472695">
          <w:pgSz w:w="16838" w:h="11906" w:orient="landscape"/>
          <w:pgMar w:top="1134" w:right="851" w:bottom="1134" w:left="1418" w:header="709" w:footer="709" w:gutter="0"/>
          <w:cols w:space="708"/>
          <w:docGrid w:linePitch="360"/>
        </w:sectPr>
      </w:pPr>
    </w:p>
    <w:p w14:paraId="4DF47A15" w14:textId="07826899" w:rsidR="00E1044C" w:rsidRPr="00BD3831" w:rsidRDefault="00E1044C" w:rsidP="00231B5A">
      <w:pPr>
        <w:pStyle w:val="affff0"/>
        <w:widowControl w:val="0"/>
        <w:suppressAutoHyphens/>
      </w:pPr>
      <w:bookmarkStart w:id="382" w:name="_Toc101972650"/>
      <w:bookmarkStart w:id="383" w:name="_Toc131381567"/>
      <w:r w:rsidRPr="00BD3831">
        <w:lastRenderedPageBreak/>
        <w:t>1.3.2. Карты (схемы) тепловых сетей в зонах действия источников тепловой энергии в электронной форме и (или) на бумажном носителе</w:t>
      </w:r>
      <w:bookmarkEnd w:id="382"/>
      <w:bookmarkEnd w:id="383"/>
    </w:p>
    <w:p w14:paraId="36FC5F1B" w14:textId="04CF6EE2" w:rsidR="003514E1" w:rsidRPr="00BD3831" w:rsidRDefault="001D2CAF" w:rsidP="00231B5A">
      <w:pPr>
        <w:pStyle w:val="afffe"/>
        <w:suppressAutoHyphens/>
      </w:pPr>
      <w:r>
        <w:t>Схемы</w:t>
      </w:r>
      <w:r w:rsidR="003514E1" w:rsidRPr="00BD3831">
        <w:t xml:space="preserve"> тепловых сетей в зонах действия источников тепловой энергии в электронной форме представлены в приложении 1 к Обосновывающим материалам Схемы теплоснабжения.</w:t>
      </w:r>
    </w:p>
    <w:p w14:paraId="0AD962BB" w14:textId="44119942" w:rsidR="00E1044C" w:rsidRPr="00BD3831" w:rsidRDefault="00E1044C" w:rsidP="00231B5A">
      <w:pPr>
        <w:pStyle w:val="affff0"/>
        <w:widowControl w:val="0"/>
        <w:suppressAutoHyphens/>
      </w:pPr>
      <w:bookmarkStart w:id="384" w:name="_Toc101972651"/>
      <w:bookmarkStart w:id="385" w:name="_Toc131381568"/>
      <w:r w:rsidRPr="00BD3831">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384"/>
      <w:bookmarkEnd w:id="385"/>
    </w:p>
    <w:p w14:paraId="50AD6431" w14:textId="77777777" w:rsidR="00C44CB4" w:rsidRPr="00BD3831" w:rsidRDefault="00C44CB4" w:rsidP="00231B5A">
      <w:pPr>
        <w:pStyle w:val="afffe"/>
        <w:suppressAutoHyphens/>
      </w:pPr>
      <w:r w:rsidRPr="00DB0907">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 представлены в Приложении 2 к Обосновывающим материалам Схемы теплоснабжения.</w:t>
      </w:r>
    </w:p>
    <w:p w14:paraId="26E997D9" w14:textId="5C221B4F" w:rsidR="00E1044C" w:rsidRPr="00BD3831" w:rsidRDefault="00E1044C" w:rsidP="00231B5A">
      <w:pPr>
        <w:pStyle w:val="affff0"/>
        <w:widowControl w:val="0"/>
        <w:suppressAutoHyphens/>
      </w:pPr>
      <w:bookmarkStart w:id="386" w:name="_Toc101972652"/>
      <w:bookmarkStart w:id="387" w:name="_Toc131381569"/>
      <w:r w:rsidRPr="00BD3831">
        <w:t>1.3.4. Описание типов и количества секционирующей и регулирующей арматуры на тепловых сетях</w:t>
      </w:r>
      <w:bookmarkEnd w:id="386"/>
      <w:bookmarkEnd w:id="387"/>
    </w:p>
    <w:p w14:paraId="6A7336D2" w14:textId="77777777" w:rsidR="00C067B0" w:rsidRPr="00FB1E45" w:rsidRDefault="00C067B0" w:rsidP="00231B5A">
      <w:pPr>
        <w:pStyle w:val="afffe"/>
        <w:suppressAutoHyphens/>
      </w:pPr>
      <w:r w:rsidRPr="00FB1E45">
        <w:t>Запорная арматура в тепловых сетях предусматривается для отключения трубопроводов, ответвлений и перемычек между трубопроводами, секционирования магистральных и распределительных тепловых сетей на время ремонта и промывки тепловых сетей и пр.</w:t>
      </w:r>
    </w:p>
    <w:p w14:paraId="00C11914" w14:textId="7F97B893" w:rsidR="00C067B0" w:rsidRPr="00BD3831" w:rsidRDefault="00C067B0" w:rsidP="00231B5A">
      <w:pPr>
        <w:pStyle w:val="afffe"/>
        <w:suppressAutoHyphens/>
      </w:pPr>
      <w:r w:rsidRPr="00FB1E45">
        <w:t>Установка запорной арматуры предусматривается на всех выводах тепловых сетей от источников тепловой энергии независимо от параметров теплоносителя и диаметров трубопроводов. При этом не допускается дублирования арматуры внутри и вне здания. Секционирующие задвижки находятся на трубопроводах тепловых сетей наружной, подземной прокладки и на ответвлениях к потребителям.</w:t>
      </w:r>
      <w:r w:rsidR="008900B2" w:rsidRPr="008900B2">
        <w:t xml:space="preserve"> </w:t>
      </w:r>
      <w:r w:rsidRPr="00FB1E45">
        <w:t xml:space="preserve">Их количество, соответствует нормативным показателям, исходя из протяженности магистральных тепловых сетей в </w:t>
      </w:r>
      <w:r w:rsidR="00D06762" w:rsidRPr="00FB1E45">
        <w:t>двухтрубном</w:t>
      </w:r>
      <w:r w:rsidRPr="00FB1E45">
        <w:t xml:space="preserve"> исчислении и расстояния между секционирующими задвижками, соответствуют СНиП</w:t>
      </w:r>
      <w:r w:rsidRPr="00FB1E45">
        <w:rPr>
          <w:vertAlign w:val="superscript"/>
        </w:rPr>
        <w:footnoteReference w:id="2"/>
      </w:r>
      <w:r w:rsidRPr="00FB1E45">
        <w:t>.</w:t>
      </w:r>
    </w:p>
    <w:p w14:paraId="0AEBD442" w14:textId="1AADEB28" w:rsidR="00E1044C" w:rsidRPr="00BD3831" w:rsidRDefault="00E1044C" w:rsidP="00231B5A">
      <w:pPr>
        <w:pStyle w:val="affff0"/>
        <w:widowControl w:val="0"/>
        <w:suppressAutoHyphens/>
      </w:pPr>
      <w:bookmarkStart w:id="388" w:name="_Toc101972653"/>
      <w:bookmarkStart w:id="389" w:name="_Toc131381570"/>
      <w:r w:rsidRPr="00BD3831">
        <w:t>1.3.5. Описание типов и строительных особенностей тепловых пунктов, тепловых камер и павильонов</w:t>
      </w:r>
      <w:bookmarkEnd w:id="388"/>
      <w:bookmarkEnd w:id="389"/>
    </w:p>
    <w:p w14:paraId="2288C19F" w14:textId="77777777" w:rsidR="00191CE0" w:rsidRDefault="00C067B0" w:rsidP="00231B5A">
      <w:pPr>
        <w:pStyle w:val="afffe"/>
        <w:suppressAutoHyphens/>
      </w:pPr>
      <w:r w:rsidRPr="00FB1E45">
        <w:t>Для обслуживания задвижек используют тепловые камеры в подземном исполнении.</w:t>
      </w:r>
      <w:r w:rsidR="009B6823">
        <w:t xml:space="preserve"> </w:t>
      </w:r>
      <w:r w:rsidRPr="00FB1E45">
        <w:t>Сборные железобетонные камеры состоят из трех элементов: верхнего (плиты перекрытия), среднего и нижнего блоков. Камеры тепловых сетей и соответственно плиты перекрытия имеют большие размеры из-за габаритной узлов теплосети.</w:t>
      </w:r>
      <w:r w:rsidR="009B6823">
        <w:t xml:space="preserve"> </w:t>
      </w:r>
    </w:p>
    <w:p w14:paraId="72F02052" w14:textId="537693DA" w:rsidR="00C067B0" w:rsidRDefault="00C067B0" w:rsidP="00231B5A">
      <w:pPr>
        <w:pStyle w:val="afffe"/>
        <w:suppressAutoHyphens/>
      </w:pPr>
      <w:r w:rsidRPr="00FB1E45">
        <w:t>Для обслуживания оборудования тепловых камер в теплосетях число отверстий в плите перекрытия должно быть не менее двух (при площади камер до 6м) и не менее четырех (при площади камеры более 6м) круглой или квадратной формы. В данном случае при размерах плиты 1</w:t>
      </w:r>
      <w:r w:rsidR="00191CE0">
        <w:t>,</w:t>
      </w:r>
      <w:r w:rsidRPr="00FB1E45">
        <w:t>50×1</w:t>
      </w:r>
      <w:r w:rsidR="00191CE0">
        <w:t>,</w:t>
      </w:r>
      <w:r w:rsidRPr="00FB1E45">
        <w:t>50</w:t>
      </w:r>
      <w:r w:rsidR="00191CE0">
        <w:t>м</w:t>
      </w:r>
      <w:r w:rsidRPr="00FB1E45">
        <w:t xml:space="preserve"> и соответственно площадью 2,25</w:t>
      </w:r>
      <w:r w:rsidR="0095242E">
        <w:t>кв. м.</w:t>
      </w:r>
      <w:r w:rsidRPr="00FB1E45">
        <w:t xml:space="preserve"> устроено одно отверстие.</w:t>
      </w:r>
    </w:p>
    <w:p w14:paraId="6C276134" w14:textId="373A9087" w:rsidR="00B57D5B" w:rsidRDefault="00B57D5B" w:rsidP="00231B5A">
      <w:pPr>
        <w:pStyle w:val="afffe"/>
        <w:suppressAutoHyphens/>
      </w:pPr>
      <w:r>
        <w:lastRenderedPageBreak/>
        <w:t>Центральные тепловые пункты не представлены в системах централизованного теплоснабжения.</w:t>
      </w:r>
    </w:p>
    <w:p w14:paraId="166F2472" w14:textId="5AAB6217" w:rsidR="00E1044C" w:rsidRPr="00BD3831" w:rsidRDefault="00E1044C" w:rsidP="00231B5A">
      <w:pPr>
        <w:pStyle w:val="affff0"/>
        <w:widowControl w:val="0"/>
        <w:suppressAutoHyphens/>
      </w:pPr>
      <w:bookmarkStart w:id="390" w:name="_Toc101972654"/>
      <w:bookmarkStart w:id="391" w:name="_Toc131381571"/>
      <w:r w:rsidRPr="00BD3831">
        <w:t>1.3.6. Описание графиков регулирования отпуска тепла в тепловые сети с анализом их обоснованности</w:t>
      </w:r>
      <w:bookmarkEnd w:id="390"/>
      <w:bookmarkEnd w:id="391"/>
    </w:p>
    <w:p w14:paraId="33B8B784" w14:textId="3CAE4AC5" w:rsidR="00DB0907" w:rsidRDefault="00DB0907" w:rsidP="00231B5A">
      <w:pPr>
        <w:pStyle w:val="afffe"/>
        <w:suppressAutoHyphens/>
      </w:pPr>
      <w:r w:rsidRPr="00DB0907">
        <w:t>Центральное регулирование отпуска тепла от котельн</w:t>
      </w:r>
      <w:r w:rsidR="003D589B">
        <w:t>ых - 95/70.</w:t>
      </w:r>
    </w:p>
    <w:p w14:paraId="66995EBC" w14:textId="331B2720" w:rsidR="00C067B0" w:rsidRPr="00FB1E45" w:rsidRDefault="00C067B0" w:rsidP="00231B5A">
      <w:pPr>
        <w:pStyle w:val="afffe"/>
        <w:suppressAutoHyphens/>
      </w:pPr>
      <w:r w:rsidRPr="00FB1E45">
        <w:t>Отклонения от заданного теплового режима за головными задвижками котельной, при условии работы в расчетных гидравлических и тепловых режимах</w:t>
      </w:r>
      <w:r w:rsidRPr="00FB1E45">
        <w:rPr>
          <w:vertAlign w:val="superscript"/>
        </w:rPr>
        <w:footnoteReference w:id="3"/>
      </w:r>
      <w:r w:rsidRPr="00FB1E45">
        <w:t>, должны быть не более:</w:t>
      </w:r>
    </w:p>
    <w:p w14:paraId="24D43727" w14:textId="77777777" w:rsidR="00C067B0" w:rsidRPr="00FB1E45" w:rsidRDefault="00C067B0" w:rsidP="00231B5A">
      <w:pPr>
        <w:pStyle w:val="a0"/>
        <w:widowControl w:val="0"/>
        <w:suppressAutoHyphens/>
      </w:pPr>
      <w:r w:rsidRPr="00FB1E45">
        <w:t>температура воды, поступающей в тепловую сеть - ±3%;</w:t>
      </w:r>
    </w:p>
    <w:p w14:paraId="7C54995F" w14:textId="77777777" w:rsidR="00C067B0" w:rsidRPr="00FB1E45" w:rsidRDefault="00C067B0" w:rsidP="00231B5A">
      <w:pPr>
        <w:pStyle w:val="a0"/>
        <w:widowControl w:val="0"/>
        <w:suppressAutoHyphens/>
      </w:pPr>
      <w:r w:rsidRPr="00FB1E45">
        <w:t>по давлению в подающих трубопроводах - ±5%;</w:t>
      </w:r>
    </w:p>
    <w:p w14:paraId="548CD948" w14:textId="73A08E71" w:rsidR="00C067B0" w:rsidRPr="00FB1E45" w:rsidRDefault="00C067B0" w:rsidP="00231B5A">
      <w:pPr>
        <w:pStyle w:val="a0"/>
        <w:widowControl w:val="0"/>
        <w:suppressAutoHyphens/>
      </w:pPr>
      <w:r w:rsidRPr="00FB1E45">
        <w:t>по давлению в обратных трубопроводах - ±0,2 кгс/</w:t>
      </w:r>
      <w:r w:rsidR="0095242E">
        <w:t>кв. см.</w:t>
      </w:r>
      <w:r w:rsidRPr="00FB1E45">
        <w:t>;</w:t>
      </w:r>
    </w:p>
    <w:p w14:paraId="3A787E17" w14:textId="77777777" w:rsidR="00C067B0" w:rsidRPr="00FB1E45" w:rsidRDefault="00C067B0" w:rsidP="00231B5A">
      <w:pPr>
        <w:pStyle w:val="a0"/>
        <w:widowControl w:val="0"/>
        <w:suppressAutoHyphens/>
      </w:pPr>
      <w:r w:rsidRPr="00FB1E45">
        <w:t xml:space="preserve">среднесуточная температура сетевой воды в обратных трубопроводах не может превышать заданную графиком более чем на 5%. </w:t>
      </w:r>
    </w:p>
    <w:p w14:paraId="3B8A1784" w14:textId="77777777" w:rsidR="00C067B0" w:rsidRPr="00BD3831" w:rsidRDefault="00C067B0" w:rsidP="00231B5A">
      <w:pPr>
        <w:pStyle w:val="afffe"/>
        <w:suppressAutoHyphens/>
      </w:pPr>
      <w:r w:rsidRPr="00FB1E45">
        <w:t>Температура теплоносителя задается по температурному графику, в зависимости от температуры наружного воздуха постоянно.</w:t>
      </w:r>
    </w:p>
    <w:p w14:paraId="3BB4F0A8" w14:textId="3C05A4DE" w:rsidR="00E1044C" w:rsidRPr="00DA426E" w:rsidRDefault="00E1044C" w:rsidP="00231B5A">
      <w:pPr>
        <w:pStyle w:val="affff0"/>
        <w:widowControl w:val="0"/>
        <w:suppressAutoHyphens/>
      </w:pPr>
      <w:bookmarkStart w:id="392" w:name="_Toc101972655"/>
      <w:bookmarkStart w:id="393" w:name="_Toc131381572"/>
      <w:r w:rsidRPr="00BD3831">
        <w:t xml:space="preserve">1.3.7. Фактические температурные режимы отпуска тепла в тепловые сети и их соответствие утвержденным графикам регулирования отпуска тепла в </w:t>
      </w:r>
      <w:r w:rsidRPr="00DA426E">
        <w:t>тепловые сети</w:t>
      </w:r>
      <w:bookmarkEnd w:id="392"/>
      <w:bookmarkEnd w:id="393"/>
    </w:p>
    <w:p w14:paraId="27811E5F" w14:textId="77777777" w:rsidR="00C067B0" w:rsidRPr="00DA426E" w:rsidRDefault="00C067B0" w:rsidP="00231B5A">
      <w:pPr>
        <w:pStyle w:val="afffe"/>
        <w:suppressAutoHyphens/>
      </w:pPr>
      <w:r w:rsidRPr="00DA426E">
        <w:t>По данным теплоснабжающ</w:t>
      </w:r>
      <w:r w:rsidR="009839C4" w:rsidRPr="00DA426E">
        <w:t>их</w:t>
      </w:r>
      <w:r w:rsidRPr="00DA426E">
        <w:t xml:space="preserve"> организаци</w:t>
      </w:r>
      <w:r w:rsidR="009839C4" w:rsidRPr="00DA426E">
        <w:t>й</w:t>
      </w:r>
      <w:r w:rsidRPr="00DA426E">
        <w:t xml:space="preserve"> фактические температуры теплоносителя соответствуют утвержденному температурному графику.</w:t>
      </w:r>
    </w:p>
    <w:p w14:paraId="1F76E4FA" w14:textId="4EC3D056" w:rsidR="00E1044C" w:rsidRPr="00DA426E" w:rsidRDefault="00E1044C" w:rsidP="00231B5A">
      <w:pPr>
        <w:pStyle w:val="affff0"/>
        <w:widowControl w:val="0"/>
        <w:suppressAutoHyphens/>
      </w:pPr>
      <w:bookmarkStart w:id="394" w:name="_Toc101972656"/>
      <w:bookmarkStart w:id="395" w:name="_Toc131381573"/>
      <w:r w:rsidRPr="00DA426E">
        <w:t>1.3.8. Гидравлические режимы и пьезометрические графики тепловых сетей</w:t>
      </w:r>
      <w:bookmarkEnd w:id="394"/>
      <w:bookmarkEnd w:id="395"/>
    </w:p>
    <w:p w14:paraId="186E3CDF" w14:textId="3797323F" w:rsidR="00DB0907" w:rsidRDefault="00DB0907" w:rsidP="00231B5A">
      <w:pPr>
        <w:pStyle w:val="afffe"/>
        <w:suppressAutoHyphens/>
      </w:pPr>
      <w:r w:rsidRPr="00DB0907">
        <w:t>Гидравлический расчет тепловой сети не рассчитан, так как в схеме теплоснабжения не разрабатывается электронная модель.</w:t>
      </w:r>
    </w:p>
    <w:p w14:paraId="05E413A8" w14:textId="5E76875E" w:rsidR="00E1044C" w:rsidRPr="00DA426E" w:rsidRDefault="00E1044C" w:rsidP="00231B5A">
      <w:pPr>
        <w:pStyle w:val="affff0"/>
        <w:widowControl w:val="0"/>
        <w:suppressAutoHyphens/>
      </w:pPr>
      <w:bookmarkStart w:id="396" w:name="_Toc101972657"/>
      <w:bookmarkStart w:id="397" w:name="_Toc131381574"/>
      <w:r w:rsidRPr="00DA426E">
        <w:t>1.3.9. Статистика отказов тепловых сетей (аварийных ситуаций) за последние 5 лет</w:t>
      </w:r>
      <w:bookmarkEnd w:id="396"/>
      <w:bookmarkEnd w:id="397"/>
    </w:p>
    <w:p w14:paraId="0AA7C979" w14:textId="58CE1F50" w:rsidR="00A44318" w:rsidRPr="00090B87" w:rsidRDefault="00A44318" w:rsidP="00231B5A">
      <w:pPr>
        <w:pStyle w:val="afffe"/>
        <w:suppressAutoHyphens/>
      </w:pPr>
      <w:r w:rsidRPr="00090B87">
        <w:t>За последние 5 лет на сетях централизованных систем теплоснабжения отказы не зафиксированы.</w:t>
      </w:r>
    </w:p>
    <w:p w14:paraId="02602185" w14:textId="4B2C4972" w:rsidR="00E1044C" w:rsidRPr="00090B87" w:rsidRDefault="00E1044C" w:rsidP="00231B5A">
      <w:pPr>
        <w:pStyle w:val="affff0"/>
        <w:widowControl w:val="0"/>
        <w:suppressAutoHyphens/>
      </w:pPr>
      <w:bookmarkStart w:id="398" w:name="_Toc101972658"/>
      <w:bookmarkStart w:id="399" w:name="_Toc131381575"/>
      <w:r w:rsidRPr="00BD3831">
        <w:t xml:space="preserve">1.3.10. Статистика восстановлений (аварийно-восстановительных ремонтов) тепловых сетей и среднее время, затраченное на восстановление </w:t>
      </w:r>
      <w:r w:rsidRPr="00090B87">
        <w:t>работоспособности тепловых сетей, за последние 5 лет</w:t>
      </w:r>
      <w:bookmarkEnd w:id="398"/>
      <w:bookmarkEnd w:id="399"/>
    </w:p>
    <w:p w14:paraId="7E5C769B" w14:textId="4CFF2EC8" w:rsidR="00A44318" w:rsidRPr="00090B87" w:rsidRDefault="00A44318" w:rsidP="00231B5A">
      <w:pPr>
        <w:pStyle w:val="afffe"/>
        <w:suppressAutoHyphens/>
      </w:pPr>
      <w:r w:rsidRPr="00090B87">
        <w:t>За последние 5 лет на сетях централизованных систем теплоснабжения отказы не зафиксированы.</w:t>
      </w:r>
    </w:p>
    <w:p w14:paraId="0CDD6F1C" w14:textId="1F8F573F" w:rsidR="00E1044C" w:rsidRPr="00BD3831" w:rsidRDefault="00E1044C" w:rsidP="00231B5A">
      <w:pPr>
        <w:pStyle w:val="affff0"/>
        <w:widowControl w:val="0"/>
        <w:suppressAutoHyphens/>
      </w:pPr>
      <w:bookmarkStart w:id="400" w:name="_Toc101972659"/>
      <w:bookmarkStart w:id="401" w:name="_Toc131381576"/>
      <w:r w:rsidRPr="00BD3831">
        <w:t>1.3.11. Описание процедур диагностики состояния тепловых сетей и планирования капитальных (текущих) ремонтов</w:t>
      </w:r>
      <w:bookmarkEnd w:id="400"/>
      <w:bookmarkEnd w:id="401"/>
    </w:p>
    <w:p w14:paraId="25FC4098" w14:textId="43A3B587" w:rsidR="00C771AA" w:rsidRPr="00BD3831" w:rsidRDefault="00C771AA" w:rsidP="00231B5A">
      <w:pPr>
        <w:pStyle w:val="afffe"/>
        <w:suppressAutoHyphens/>
      </w:pPr>
      <w:r w:rsidRPr="00BD3831">
        <w:t>Система диагностики тепловых сетей предназначена для формирования пакета данных о состоянии тепло</w:t>
      </w:r>
      <w:r w:rsidR="00A44318">
        <w:t>вых сетей от</w:t>
      </w:r>
      <w:r w:rsidRPr="00BD3831">
        <w:t xml:space="preserve"> котельн</w:t>
      </w:r>
      <w:r w:rsidR="00A44318">
        <w:t>ых</w:t>
      </w:r>
      <w:r w:rsidRPr="00BD3831">
        <w:t>.</w:t>
      </w:r>
    </w:p>
    <w:p w14:paraId="5946BC44" w14:textId="77777777" w:rsidR="00C771AA" w:rsidRPr="00BD3831" w:rsidRDefault="00C771AA" w:rsidP="00231B5A">
      <w:pPr>
        <w:pStyle w:val="afffe"/>
        <w:suppressAutoHyphens/>
      </w:pPr>
      <w:r w:rsidRPr="00BD3831">
        <w:t>В условиях ограниченного финансирования целесообразно планировать и производить ремонты тепловых сетей исходя из их реального состояния, а не в зависимости от срока службы. При этом предпочтение имеют неразрушающие методы диагностики.</w:t>
      </w:r>
    </w:p>
    <w:p w14:paraId="09B16DA0" w14:textId="77777777" w:rsidR="00C771AA" w:rsidRPr="00BD3831" w:rsidRDefault="00C771AA" w:rsidP="00231B5A">
      <w:pPr>
        <w:pStyle w:val="afffe"/>
        <w:suppressAutoHyphens/>
      </w:pPr>
      <w:proofErr w:type="spellStart"/>
      <w:r w:rsidRPr="00BD3831">
        <w:t>Опре</w:t>
      </w:r>
      <w:r w:rsidR="00211D84" w:rsidRPr="00BD3831">
        <w:t>сс</w:t>
      </w:r>
      <w:r w:rsidRPr="00BD3831">
        <w:t>о</w:t>
      </w:r>
      <w:r w:rsidR="00211D84" w:rsidRPr="00BD3831">
        <w:t>вочные</w:t>
      </w:r>
      <w:proofErr w:type="spellEnd"/>
      <w:r w:rsidR="00211D84" w:rsidRPr="00BD3831">
        <w:t xml:space="preserve"> испытания</w:t>
      </w:r>
      <w:r w:rsidRPr="00BD3831">
        <w:t xml:space="preserve"> на прочность повышенным давлением</w:t>
      </w:r>
    </w:p>
    <w:p w14:paraId="76C73C55" w14:textId="77777777" w:rsidR="00C771AA" w:rsidRPr="00BD3831" w:rsidRDefault="00C771AA" w:rsidP="00231B5A">
      <w:pPr>
        <w:pStyle w:val="afffe"/>
        <w:suppressAutoHyphens/>
      </w:pPr>
      <w:r w:rsidRPr="00BD3831">
        <w:lastRenderedPageBreak/>
        <w:t>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показывает низкую эффективность 20 – 40%.</w:t>
      </w:r>
    </w:p>
    <w:p w14:paraId="54628555" w14:textId="77777777" w:rsidR="00C771AA" w:rsidRPr="00BD3831" w:rsidRDefault="00C771AA" w:rsidP="00231B5A">
      <w:pPr>
        <w:pStyle w:val="afffe"/>
        <w:suppressAutoHyphens/>
      </w:pPr>
      <w:r w:rsidRPr="00BD3831">
        <w:t>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w:t>
      </w:r>
    </w:p>
    <w:p w14:paraId="62A202D7" w14:textId="77777777" w:rsidR="00C771AA" w:rsidRPr="00BD3831" w:rsidRDefault="00C771AA" w:rsidP="00231B5A">
      <w:pPr>
        <w:pStyle w:val="afffe"/>
        <w:suppressAutoHyphens/>
      </w:pPr>
      <w:r w:rsidRPr="00BD3831">
        <w:t>Организация и планирование ремонта теплотехнического оборудования.</w:t>
      </w:r>
    </w:p>
    <w:p w14:paraId="7C53E0B2" w14:textId="77777777" w:rsidR="00C771AA" w:rsidRPr="00BD3831" w:rsidRDefault="00C771AA" w:rsidP="00231B5A">
      <w:pPr>
        <w:pStyle w:val="afffe"/>
        <w:suppressAutoHyphens/>
      </w:pPr>
      <w:r w:rsidRPr="00BD3831">
        <w:t>Постоянная работоспособность всякого оборудования поддерживается его правильной эксплуатацией и своевременным ремонтом. Надежная и безопасная эксплуатация теплоэнергетического оборудования в пределах установленных параметров работы может быть обеспечена только при строгом выполнении определенных запланированных во времени мероприятий по надзору и уходу за оборудованием, включая проведение необходимых ремонтов.</w:t>
      </w:r>
    </w:p>
    <w:p w14:paraId="38E010C3" w14:textId="773276B1" w:rsidR="00C771AA" w:rsidRPr="00BD3831" w:rsidRDefault="00C771AA" w:rsidP="00231B5A">
      <w:pPr>
        <w:pStyle w:val="afffe"/>
        <w:suppressAutoHyphens/>
      </w:pPr>
      <w:r w:rsidRPr="00BD3831">
        <w:t>Совокупность организационно - технических мероприятий в теплоэнергетической промышленности представляет собой единую систему, именуемой системой ППР, или системой технического обслуживания и ремонта оборудования.</w:t>
      </w:r>
    </w:p>
    <w:p w14:paraId="06EFEBAD" w14:textId="77777777" w:rsidR="00C771AA" w:rsidRPr="00BD3831" w:rsidRDefault="00C771AA" w:rsidP="00231B5A">
      <w:pPr>
        <w:pStyle w:val="afffe"/>
        <w:suppressAutoHyphens/>
      </w:pPr>
      <w:r w:rsidRPr="00BD3831">
        <w:t>Важной составной частью системы ППР или системы технического обслуживания и ремонта являются организация и проведение ремонтов оборудования, на которых сосредотачивается основная часть трудовых и материальных затрат.</w:t>
      </w:r>
    </w:p>
    <w:p w14:paraId="3D30EF5D" w14:textId="77777777" w:rsidR="00C771AA" w:rsidRPr="00BD3831" w:rsidRDefault="00C771AA" w:rsidP="00231B5A">
      <w:pPr>
        <w:pStyle w:val="afffe"/>
        <w:suppressAutoHyphens/>
      </w:pPr>
      <w:r w:rsidRPr="00BD3831">
        <w:t>Назначение ремонтов – поддерживать высокие эксплуатационные и технико</w:t>
      </w:r>
      <w:r w:rsidR="00211D84" w:rsidRPr="00BD3831">
        <w:t>-</w:t>
      </w:r>
      <w:r w:rsidRPr="00BD3831">
        <w:t>экономические показатели оборудования. С этой целью ремонт включает комплекс работ, направленных на предотвращение или остановку износа, а также на полное или частичное восстановление размеров, форм и физико-механических свойств материалов или отдельных деталей и узлов, так и всего оборудования.</w:t>
      </w:r>
    </w:p>
    <w:p w14:paraId="195BA060" w14:textId="77777777" w:rsidR="00C771AA" w:rsidRPr="00BD3831" w:rsidRDefault="00C771AA" w:rsidP="00231B5A">
      <w:pPr>
        <w:pStyle w:val="afffe"/>
        <w:suppressAutoHyphens/>
      </w:pPr>
      <w:r w:rsidRPr="00BD3831">
        <w:t>Используя накопленный опыт по эксплуатации и ремонту оборудования, рекомендации заводов-изготовителей оборудования, чтобы добиться значительного снижения трудоемкости при выполнении ремонтных работ, снижения расхода материалов без снижения срока службы и надежности эксплуатационного оборудования на предприятии устанавливаются следующие виды обслуживания и ремонта:</w:t>
      </w:r>
    </w:p>
    <w:p w14:paraId="6B243154" w14:textId="77777777" w:rsidR="00C771AA" w:rsidRPr="00A62E98" w:rsidRDefault="00C771AA" w:rsidP="00231B5A">
      <w:pPr>
        <w:pStyle w:val="a0"/>
        <w:widowControl w:val="0"/>
        <w:suppressAutoHyphens/>
      </w:pPr>
      <w:r w:rsidRPr="00A62E98">
        <w:t>плановое техническое обслуживание (как правило, полугодовое);</w:t>
      </w:r>
    </w:p>
    <w:p w14:paraId="66855508" w14:textId="77777777" w:rsidR="00C771AA" w:rsidRPr="00A62E98" w:rsidRDefault="00C771AA" w:rsidP="00231B5A">
      <w:pPr>
        <w:pStyle w:val="a0"/>
        <w:widowControl w:val="0"/>
        <w:suppressAutoHyphens/>
      </w:pPr>
      <w:r w:rsidRPr="00A62E98">
        <w:t>плановое техническое обслуживание (как правило, годовое);</w:t>
      </w:r>
    </w:p>
    <w:p w14:paraId="241BF4F1" w14:textId="77777777" w:rsidR="00C771AA" w:rsidRPr="00BD3831" w:rsidRDefault="00C771AA" w:rsidP="00231B5A">
      <w:pPr>
        <w:pStyle w:val="a0"/>
        <w:widowControl w:val="0"/>
        <w:suppressAutoHyphens/>
      </w:pPr>
      <w:r w:rsidRPr="00A62E98">
        <w:t>капитальный</w:t>
      </w:r>
      <w:r w:rsidRPr="00BD3831">
        <w:t xml:space="preserve"> ремонт.</w:t>
      </w:r>
    </w:p>
    <w:p w14:paraId="4530F058" w14:textId="77777777" w:rsidR="00C771AA" w:rsidRPr="00BD3831" w:rsidRDefault="00C771AA" w:rsidP="00231B5A">
      <w:pPr>
        <w:pStyle w:val="afffe"/>
        <w:suppressAutoHyphens/>
      </w:pPr>
      <w:r w:rsidRPr="00BD3831">
        <w:t>Графики ППР (годовые) составляются начальниками структурных подразделений накануне отопительного периода, проверяются и корректируются производственно-техническим отделом и утверждаются главным инженером предприятия.</w:t>
      </w:r>
    </w:p>
    <w:p w14:paraId="01812BCD" w14:textId="77777777" w:rsidR="00C771AA" w:rsidRPr="00BD3831" w:rsidRDefault="00C771AA" w:rsidP="00231B5A">
      <w:pPr>
        <w:pStyle w:val="afffe"/>
        <w:suppressAutoHyphens/>
      </w:pPr>
      <w:r w:rsidRPr="00BD3831">
        <w:t xml:space="preserve">Затем на основании годовых графиков составляются месячные планы работ, которые включают в себя организационно-технические мероприятия, мероприятия по охране труда и техники безопасности, а также месячные </w:t>
      </w:r>
      <w:r w:rsidRPr="00BD3831">
        <w:lastRenderedPageBreak/>
        <w:t>графики ППР и капитального ремонта.</w:t>
      </w:r>
    </w:p>
    <w:p w14:paraId="537A040E" w14:textId="36F383B1" w:rsidR="00E1044C" w:rsidRPr="00BD3831" w:rsidRDefault="00E1044C" w:rsidP="00231B5A">
      <w:pPr>
        <w:pStyle w:val="affff0"/>
        <w:widowControl w:val="0"/>
        <w:suppressAutoHyphens/>
      </w:pPr>
      <w:bookmarkStart w:id="402" w:name="_Toc101972660"/>
      <w:bookmarkStart w:id="403" w:name="_Toc131381577"/>
      <w:r w:rsidRPr="00BD3831">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402"/>
      <w:bookmarkEnd w:id="403"/>
    </w:p>
    <w:p w14:paraId="0AFA69DA" w14:textId="77777777" w:rsidR="00C771AA" w:rsidRPr="00BD3831" w:rsidRDefault="00C771AA" w:rsidP="00231B5A">
      <w:pPr>
        <w:pStyle w:val="afffe"/>
        <w:suppressAutoHyphens/>
      </w:pPr>
      <w:r w:rsidRPr="00BD3831">
        <w:t>Тепловые сети, находящиеся в эксплуатации, должны подвергаться следующим испытаниям</w:t>
      </w:r>
      <w:r w:rsidRPr="00BD3831">
        <w:rPr>
          <w:vertAlign w:val="superscript"/>
        </w:rPr>
        <w:footnoteReference w:id="4"/>
      </w:r>
      <w:r w:rsidRPr="00BD3831">
        <w:t>:</w:t>
      </w:r>
    </w:p>
    <w:p w14:paraId="43BB8A31" w14:textId="77777777" w:rsidR="00C771AA" w:rsidRPr="00FE5998" w:rsidRDefault="00C771AA" w:rsidP="00231B5A">
      <w:pPr>
        <w:pStyle w:val="a0"/>
        <w:widowControl w:val="0"/>
        <w:suppressAutoHyphens/>
      </w:pPr>
      <w:r w:rsidRPr="00FE5998">
        <w:t>гидравлическим испытаниям с целью проверки прочности и плотности трубопроводов, их элементов и арматуры;</w:t>
      </w:r>
    </w:p>
    <w:p w14:paraId="0CB143E9" w14:textId="2788B381" w:rsidR="00C771AA" w:rsidRPr="00FE5998" w:rsidRDefault="00C771AA" w:rsidP="00231B5A">
      <w:pPr>
        <w:pStyle w:val="a0"/>
        <w:widowControl w:val="0"/>
        <w:suppressAutoHyphens/>
      </w:pPr>
      <w:r w:rsidRPr="00FE5998">
        <w:t>испытаниям на максимальную температуру теплоносителя (температурным</w:t>
      </w:r>
      <w:r w:rsidR="00204083">
        <w:t>;</w:t>
      </w:r>
    </w:p>
    <w:p w14:paraId="0786E76A" w14:textId="77777777" w:rsidR="00C771AA" w:rsidRPr="00FE5998" w:rsidRDefault="00C771AA" w:rsidP="00231B5A">
      <w:pPr>
        <w:pStyle w:val="a0"/>
        <w:widowControl w:val="0"/>
        <w:suppressAutoHyphens/>
      </w:pPr>
      <w:r w:rsidRPr="00FE5998">
        <w:t>испытаниям) для выявления дефектов трубопроводов и оборудования тепловой сети,</w:t>
      </w:r>
    </w:p>
    <w:p w14:paraId="5D686F99" w14:textId="77777777" w:rsidR="00C771AA" w:rsidRPr="00FE5998" w:rsidRDefault="00C771AA" w:rsidP="00231B5A">
      <w:pPr>
        <w:pStyle w:val="a0"/>
        <w:widowControl w:val="0"/>
        <w:suppressAutoHyphens/>
      </w:pPr>
      <w:r w:rsidRPr="00FE5998">
        <w:t>контроля за их состоянием, проверки компенсирующей способности тепловой сети;</w:t>
      </w:r>
    </w:p>
    <w:p w14:paraId="0A8E333A" w14:textId="77777777" w:rsidR="00C771AA" w:rsidRPr="00FE5998" w:rsidRDefault="00C771AA" w:rsidP="00231B5A">
      <w:pPr>
        <w:pStyle w:val="a0"/>
        <w:widowControl w:val="0"/>
        <w:suppressAutoHyphens/>
      </w:pPr>
      <w:r w:rsidRPr="00FE5998">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0C4FE81A" w14:textId="77777777" w:rsidR="00C771AA" w:rsidRPr="00FE5998" w:rsidRDefault="00C771AA" w:rsidP="00231B5A">
      <w:pPr>
        <w:pStyle w:val="a0"/>
        <w:widowControl w:val="0"/>
        <w:suppressAutoHyphens/>
      </w:pPr>
      <w:r w:rsidRPr="00FE5998">
        <w:t>испытаниям на гидравлические потери для получения гидравлических характеристик трубопроводов;</w:t>
      </w:r>
    </w:p>
    <w:p w14:paraId="7087F17A" w14:textId="77777777" w:rsidR="00C771AA" w:rsidRPr="00BD3831" w:rsidRDefault="00C771AA" w:rsidP="00231B5A">
      <w:pPr>
        <w:pStyle w:val="a0"/>
        <w:widowControl w:val="0"/>
        <w:suppressAutoHyphens/>
      </w:pPr>
      <w:r w:rsidRPr="00FE5998">
        <w:t>испытаниям на потенциалы блуждающих токов (электрическим измерениям для определения коррозионной</w:t>
      </w:r>
      <w:r w:rsidRPr="00BD3831">
        <w:t xml:space="preserve"> агрессивности грунтов и опасного действия блуждающих токов на трубопроводы подземных тепловых сетей).</w:t>
      </w:r>
    </w:p>
    <w:p w14:paraId="2A47D2D4" w14:textId="2D8CD758" w:rsidR="00C771AA" w:rsidRPr="00BD3831" w:rsidRDefault="00C771AA" w:rsidP="00231B5A">
      <w:pPr>
        <w:pStyle w:val="afffe"/>
        <w:suppressAutoHyphens/>
      </w:pPr>
      <w:r w:rsidRPr="00BD3831">
        <w:t>Все виды испытаний провод</w:t>
      </w:r>
      <w:r w:rsidR="00B57D5B">
        <w:t>я</w:t>
      </w:r>
      <w:r w:rsidRPr="00BD3831">
        <w:t>тся раздельно.</w:t>
      </w:r>
    </w:p>
    <w:p w14:paraId="206FCC16" w14:textId="073293EA" w:rsidR="00C771AA" w:rsidRPr="00BD3831" w:rsidRDefault="00C771AA" w:rsidP="00231B5A">
      <w:pPr>
        <w:pStyle w:val="afffe"/>
        <w:suppressAutoHyphens/>
      </w:pPr>
      <w:r w:rsidRPr="00BD3831">
        <w:t xml:space="preserve">На каждый вид испытаний </w:t>
      </w:r>
      <w:r w:rsidR="00B57D5B">
        <w:t>составляется</w:t>
      </w:r>
      <w:r w:rsidRPr="00BD3831">
        <w:t xml:space="preserve"> рабочая программа, которая утверждается главным инженером.</w:t>
      </w:r>
    </w:p>
    <w:p w14:paraId="056239D0" w14:textId="019A3811" w:rsidR="00C771AA" w:rsidRPr="00BD3831" w:rsidRDefault="00C771AA" w:rsidP="00231B5A">
      <w:pPr>
        <w:pStyle w:val="afffe"/>
        <w:suppressAutoHyphens/>
      </w:pPr>
      <w:r w:rsidRPr="00BD3831">
        <w:t xml:space="preserve">За два дня до начала испытаний утвержденная программа передается диспетчеру и руководителю источника </w:t>
      </w:r>
      <w:r w:rsidR="00B57D5B">
        <w:t>тепловой энергии</w:t>
      </w:r>
      <w:r w:rsidRPr="00BD3831">
        <w:t xml:space="preserve"> для подготовки оборудования и установления требуемого режима работы сети.</w:t>
      </w:r>
    </w:p>
    <w:p w14:paraId="24509218" w14:textId="096467A3" w:rsidR="00C771AA" w:rsidRPr="00BD3831" w:rsidRDefault="00C771AA" w:rsidP="00231B5A">
      <w:pPr>
        <w:pStyle w:val="afffe"/>
        <w:suppressAutoHyphens/>
      </w:pPr>
      <w:r w:rsidRPr="00BD3831">
        <w:t>Рабочая программа содерж</w:t>
      </w:r>
      <w:r w:rsidR="00B57D5B">
        <w:t>ит</w:t>
      </w:r>
      <w:r w:rsidRPr="00BD3831">
        <w:t xml:space="preserve"> следующие данные:</w:t>
      </w:r>
    </w:p>
    <w:p w14:paraId="420158AB" w14:textId="77777777" w:rsidR="00C771AA" w:rsidRPr="00FE5998" w:rsidRDefault="00C771AA" w:rsidP="00231B5A">
      <w:pPr>
        <w:pStyle w:val="a0"/>
        <w:widowControl w:val="0"/>
        <w:suppressAutoHyphens/>
      </w:pPr>
      <w:r w:rsidRPr="00FE5998">
        <w:t>задачи и основные положения методики проведения испытания;</w:t>
      </w:r>
    </w:p>
    <w:p w14:paraId="48B36991" w14:textId="77777777" w:rsidR="00C771AA" w:rsidRPr="00FE5998" w:rsidRDefault="00C771AA" w:rsidP="00231B5A">
      <w:pPr>
        <w:pStyle w:val="a0"/>
        <w:widowControl w:val="0"/>
        <w:suppressAutoHyphens/>
      </w:pPr>
      <w:r w:rsidRPr="00FE5998">
        <w:t>перечень подготовительных, организационных и технологических мероприятий;</w:t>
      </w:r>
    </w:p>
    <w:p w14:paraId="25E5CA87" w14:textId="77777777" w:rsidR="00C771AA" w:rsidRPr="00FE5998" w:rsidRDefault="00C771AA" w:rsidP="00231B5A">
      <w:pPr>
        <w:pStyle w:val="a0"/>
        <w:widowControl w:val="0"/>
        <w:suppressAutoHyphens/>
      </w:pPr>
      <w:r w:rsidRPr="00FE5998">
        <w:t>последовательность отдельных этапов и операций во время испытания;</w:t>
      </w:r>
    </w:p>
    <w:p w14:paraId="7B975144" w14:textId="77777777" w:rsidR="00C771AA" w:rsidRPr="00FE5998" w:rsidRDefault="00C771AA" w:rsidP="00231B5A">
      <w:pPr>
        <w:pStyle w:val="a0"/>
        <w:widowControl w:val="0"/>
        <w:suppressAutoHyphens/>
      </w:pPr>
      <w:r w:rsidRPr="00FE5998">
        <w:t>режимы работы оборудования источника тепла и тепловой сети (расход и параметры теплоносителя во время каждого этапа испытания);</w:t>
      </w:r>
    </w:p>
    <w:p w14:paraId="77158EB1" w14:textId="77777777" w:rsidR="00C771AA" w:rsidRPr="00FE5998" w:rsidRDefault="00C771AA" w:rsidP="00231B5A">
      <w:pPr>
        <w:pStyle w:val="a0"/>
        <w:widowControl w:val="0"/>
        <w:suppressAutoHyphens/>
      </w:pPr>
      <w:r w:rsidRPr="00FE5998">
        <w:t>схемы работы насосно-подогревательной установки источника тепла при каждом режиме испытания;</w:t>
      </w:r>
    </w:p>
    <w:p w14:paraId="11101936" w14:textId="77777777" w:rsidR="00C771AA" w:rsidRPr="00FE5998" w:rsidRDefault="00C771AA" w:rsidP="00231B5A">
      <w:pPr>
        <w:pStyle w:val="a0"/>
        <w:widowControl w:val="0"/>
        <w:suppressAutoHyphens/>
      </w:pPr>
      <w:r w:rsidRPr="00FE5998">
        <w:t>схемы включения и переключений в тепловой сети;</w:t>
      </w:r>
    </w:p>
    <w:p w14:paraId="31A3D84D" w14:textId="77777777" w:rsidR="00C771AA" w:rsidRPr="00FE5998" w:rsidRDefault="00C771AA" w:rsidP="00231B5A">
      <w:pPr>
        <w:pStyle w:val="a0"/>
        <w:widowControl w:val="0"/>
        <w:suppressAutoHyphens/>
      </w:pPr>
      <w:r w:rsidRPr="00FE5998">
        <w:t xml:space="preserve">сроки проведения каждого отдельного этапа или режима </w:t>
      </w:r>
      <w:r w:rsidRPr="00FE5998">
        <w:lastRenderedPageBreak/>
        <w:t>испытания;</w:t>
      </w:r>
    </w:p>
    <w:p w14:paraId="75ADD7D6" w14:textId="77777777" w:rsidR="00C771AA" w:rsidRPr="00FE5998" w:rsidRDefault="00C771AA" w:rsidP="00231B5A">
      <w:pPr>
        <w:pStyle w:val="a0"/>
        <w:widowControl w:val="0"/>
        <w:suppressAutoHyphens/>
      </w:pPr>
      <w:r w:rsidRPr="00FE5998">
        <w:t>точки наблюдения, объект наблюдения, количество наблюдателей в каждой точке;</w:t>
      </w:r>
    </w:p>
    <w:p w14:paraId="293E3317" w14:textId="77777777" w:rsidR="00C771AA" w:rsidRPr="00FE5998" w:rsidRDefault="00C771AA" w:rsidP="00231B5A">
      <w:pPr>
        <w:pStyle w:val="a0"/>
        <w:widowControl w:val="0"/>
        <w:suppressAutoHyphens/>
      </w:pPr>
      <w:r w:rsidRPr="00FE5998">
        <w:t>оперативные средства связи и транспорта;</w:t>
      </w:r>
    </w:p>
    <w:p w14:paraId="523AC70E" w14:textId="77777777" w:rsidR="00C771AA" w:rsidRPr="00FE5998" w:rsidRDefault="00C771AA" w:rsidP="00231B5A">
      <w:pPr>
        <w:pStyle w:val="a0"/>
        <w:widowControl w:val="0"/>
        <w:suppressAutoHyphens/>
      </w:pPr>
      <w:r w:rsidRPr="00FE5998">
        <w:t>меры по обеспечению техники безопасности во время испытания;</w:t>
      </w:r>
    </w:p>
    <w:p w14:paraId="33F34BCA" w14:textId="77777777" w:rsidR="00C771AA" w:rsidRPr="00BD3831" w:rsidRDefault="00C771AA" w:rsidP="00231B5A">
      <w:pPr>
        <w:pStyle w:val="a0"/>
        <w:widowControl w:val="0"/>
        <w:suppressAutoHyphens/>
      </w:pPr>
      <w:r w:rsidRPr="00FE5998">
        <w:t>список ответственных</w:t>
      </w:r>
      <w:r w:rsidRPr="00BD3831">
        <w:t xml:space="preserve"> лиц за выполнение отдельных мероприятий.</w:t>
      </w:r>
    </w:p>
    <w:p w14:paraId="17AF46D9" w14:textId="6BE88834" w:rsidR="00C771AA" w:rsidRPr="00BD3831" w:rsidRDefault="00C771AA" w:rsidP="00231B5A">
      <w:pPr>
        <w:pStyle w:val="afffe"/>
        <w:suppressAutoHyphens/>
      </w:pPr>
      <w:r w:rsidRPr="00BD3831">
        <w:t>Руководитель испытания перед началом испытания:</w:t>
      </w:r>
    </w:p>
    <w:p w14:paraId="3A3DAABB" w14:textId="77777777" w:rsidR="00C771AA" w:rsidRPr="00FE5998" w:rsidRDefault="00C771AA" w:rsidP="00231B5A">
      <w:pPr>
        <w:pStyle w:val="a0"/>
        <w:widowControl w:val="0"/>
        <w:suppressAutoHyphens/>
      </w:pPr>
      <w:r w:rsidRPr="00FE5998">
        <w:t>проверить выполнение всех подготовительных мероприятий;</w:t>
      </w:r>
    </w:p>
    <w:p w14:paraId="6ACB8EBD" w14:textId="77777777" w:rsidR="00C771AA" w:rsidRPr="00FE5998" w:rsidRDefault="00C771AA" w:rsidP="00231B5A">
      <w:pPr>
        <w:pStyle w:val="a0"/>
        <w:widowControl w:val="0"/>
        <w:suppressAutoHyphens/>
      </w:pPr>
      <w:r w:rsidRPr="00FE5998">
        <w:t>организовать проверку технического и метрологического состояния средств измерений согласно нормативно-технической документации;</w:t>
      </w:r>
    </w:p>
    <w:p w14:paraId="1E2FDB74" w14:textId="77777777" w:rsidR="00C771AA" w:rsidRPr="00FE5998" w:rsidRDefault="00C771AA" w:rsidP="00231B5A">
      <w:pPr>
        <w:pStyle w:val="a0"/>
        <w:widowControl w:val="0"/>
        <w:suppressAutoHyphens/>
      </w:pPr>
      <w:r w:rsidRPr="00FE5998">
        <w:t>проверить отключение предусмотренных программой ответвлений и тепловых пунктов;</w:t>
      </w:r>
    </w:p>
    <w:p w14:paraId="2D02AF1C" w14:textId="77777777" w:rsidR="00C771AA" w:rsidRPr="00BD3831" w:rsidRDefault="00C771AA" w:rsidP="00231B5A">
      <w:pPr>
        <w:pStyle w:val="a0"/>
        <w:widowControl w:val="0"/>
        <w:suppressAutoHyphens/>
      </w:pPr>
      <w:r w:rsidRPr="00FE5998">
        <w:t>провести инструктаж всех членов бригады и сменного персонала по их обязанностям во время каждого отдельного этапа испытания, а также мерам</w:t>
      </w:r>
      <w:r w:rsidRPr="00BD3831">
        <w:t xml:space="preserve"> по обеспечению безопасности непосредственных участников испытания и окружающих лиц.</w:t>
      </w:r>
    </w:p>
    <w:p w14:paraId="27A30BD9" w14:textId="77777777" w:rsidR="0038722B" w:rsidRDefault="00C771AA" w:rsidP="00231B5A">
      <w:pPr>
        <w:pStyle w:val="afffe"/>
        <w:suppressAutoHyphens/>
      </w:pPr>
      <w:r w:rsidRPr="00BD3831">
        <w:t xml:space="preserve">Гидравлическое испытание на прочность и плотность тепловых сетей, находящихся в эксплуатации, </w:t>
      </w:r>
      <w:r w:rsidR="00B57D5B">
        <w:t>проводится</w:t>
      </w:r>
      <w:r w:rsidRPr="00BD3831">
        <w:t xml:space="preserve"> после капитального ремонта до начала отопительного периода.</w:t>
      </w:r>
    </w:p>
    <w:p w14:paraId="5B0480F7" w14:textId="0B3C695F" w:rsidR="00C771AA" w:rsidRPr="00BD3831" w:rsidRDefault="00C771AA" w:rsidP="00231B5A">
      <w:pPr>
        <w:pStyle w:val="afffe"/>
        <w:suppressAutoHyphens/>
      </w:pPr>
      <w:r w:rsidRPr="00BD3831">
        <w:t>Испытание проводится по отдельным отходящим от источника тепловой энергии при отключенных водонагревательных установках источника тепловой энергии, отключенных системах теплопотребления. Тепловые сети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персоналом источника тепловой энергии и бригадой, проводящей испытание, численности персонала, обеспеченности транспортом.</w:t>
      </w:r>
    </w:p>
    <w:p w14:paraId="56D45B9F" w14:textId="7FAF3822" w:rsidR="00C771AA" w:rsidRPr="00BD3831" w:rsidRDefault="00C771AA" w:rsidP="00231B5A">
      <w:pPr>
        <w:pStyle w:val="afffe"/>
        <w:suppressAutoHyphens/>
      </w:pPr>
      <w:r w:rsidRPr="00BD3831">
        <w:t xml:space="preserve">Каждый участок тепловой сети испытывается пробным давлением, минимальное значение которого </w:t>
      </w:r>
      <w:r w:rsidR="00A83659" w:rsidRPr="00BD3831">
        <w:t>составляет</w:t>
      </w:r>
      <w:r w:rsidRPr="00BD3831">
        <w:t xml:space="preserve"> 1,25 рабочего давления.</w:t>
      </w:r>
    </w:p>
    <w:p w14:paraId="2BCBBF13" w14:textId="77777777" w:rsidR="00C771AA" w:rsidRPr="00BD3831" w:rsidRDefault="00C771AA" w:rsidP="00231B5A">
      <w:pPr>
        <w:pStyle w:val="afffe"/>
        <w:suppressAutoHyphens/>
      </w:pPr>
      <w:r w:rsidRPr="00BD3831">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14:paraId="426E0D59" w14:textId="77777777" w:rsidR="00C771AA" w:rsidRPr="00BD3831" w:rsidRDefault="00C771AA" w:rsidP="00231B5A">
      <w:pPr>
        <w:pStyle w:val="afffe"/>
        <w:suppressAutoHyphens/>
      </w:pPr>
      <w:r w:rsidRPr="00BD3831">
        <w:t>В каждом конкретном случае значение пробного давления устанавливается техническим руководителем в допустимых пределах, указанных выше.</w:t>
      </w:r>
    </w:p>
    <w:p w14:paraId="1302FA2F" w14:textId="77777777" w:rsidR="00C771AA" w:rsidRPr="00BD3831" w:rsidRDefault="00C771AA" w:rsidP="00231B5A">
      <w:pPr>
        <w:pStyle w:val="afffe"/>
        <w:suppressAutoHyphens/>
      </w:pPr>
      <w:r w:rsidRPr="00BD3831">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тепловой энергии.</w:t>
      </w:r>
    </w:p>
    <w:p w14:paraId="7444914C" w14:textId="77777777" w:rsidR="00C771AA" w:rsidRPr="00BD3831" w:rsidRDefault="00C771AA" w:rsidP="00231B5A">
      <w:pPr>
        <w:pStyle w:val="afffe"/>
        <w:suppressAutoHyphens/>
      </w:pPr>
      <w:r w:rsidRPr="00BD3831">
        <w:t xml:space="preserve">При испытании участков тепловой сети, в которых по условиям профиля местности сетевые и стационарные </w:t>
      </w:r>
      <w:proofErr w:type="spellStart"/>
      <w:r w:rsidRPr="00BD3831">
        <w:t>опрессовочные</w:t>
      </w:r>
      <w:proofErr w:type="spellEnd"/>
      <w:r w:rsidRPr="00BD3831">
        <w:t xml:space="preserve"> насосы не могут создать давление, равное пробному, применяются передвижные насосные установки и гидравлические прессы.</w:t>
      </w:r>
    </w:p>
    <w:p w14:paraId="0587019B" w14:textId="409F7247" w:rsidR="00C771AA" w:rsidRPr="00BD3831" w:rsidRDefault="00C771AA" w:rsidP="00231B5A">
      <w:pPr>
        <w:pStyle w:val="afffe"/>
        <w:suppressAutoHyphens/>
      </w:pPr>
      <w:r w:rsidRPr="00BD3831">
        <w:t>Длительность испытаний пробным давлением устанавливается главным инженером, но должна быть не менее 10 мин</w:t>
      </w:r>
      <w:r w:rsidR="00191CE0">
        <w:t>ут</w:t>
      </w:r>
      <w:r w:rsidRPr="00BD3831">
        <w:t xml:space="preserve"> с момента установления </w:t>
      </w:r>
      <w:r w:rsidRPr="00BD3831">
        <w:lastRenderedPageBreak/>
        <w:t>расхода подпиточной воды на расчетном уровне. Осмотр производится после снижения пробного давления до рабочего.</w:t>
      </w:r>
    </w:p>
    <w:p w14:paraId="2755477D" w14:textId="264902C7" w:rsidR="00C771AA" w:rsidRPr="00BD3831" w:rsidRDefault="00C771AA" w:rsidP="00231B5A">
      <w:pPr>
        <w:pStyle w:val="afffe"/>
        <w:suppressAutoHyphens/>
      </w:pPr>
      <w:r w:rsidRPr="00BD3831">
        <w:t>Тепловая сеть считается выдержавшей гидравлическое испытание на прочность и плотность, если при нахождении ее в течение 10 мин</w:t>
      </w:r>
      <w:r w:rsidR="00191CE0">
        <w:t>ут</w:t>
      </w:r>
      <w:r w:rsidRPr="00BD3831">
        <w:t xml:space="preserve"> под заданным пробным давлением значение подпитки не превысило расчетного.</w:t>
      </w:r>
    </w:p>
    <w:p w14:paraId="0DA45863" w14:textId="77777777" w:rsidR="00C771AA" w:rsidRPr="00BD3831" w:rsidRDefault="00C771AA" w:rsidP="00231B5A">
      <w:pPr>
        <w:pStyle w:val="afffe"/>
        <w:suppressAutoHyphens/>
      </w:pPr>
      <w:r w:rsidRPr="00BD3831">
        <w:t>Температура воды в трубопроводах при испытаниях на прочность и плотность не превышает 40°С. 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w:t>
      </w:r>
    </w:p>
    <w:p w14:paraId="74DF7680" w14:textId="77777777" w:rsidR="00C771AA" w:rsidRPr="00BD3831" w:rsidRDefault="00C771AA" w:rsidP="00231B5A">
      <w:pPr>
        <w:pStyle w:val="afffe"/>
        <w:suppressAutoHyphens/>
      </w:pPr>
      <w:r w:rsidRPr="00BD3831">
        <w:t>Температурным испытаниям должна подвергаться вся сеть от источника тепловой энергии до систем теплопотребления. Температурные испытания проводятся при устойчивых суточных плюсовых температурах наружного воздуха. За максимальную температуру принимаются максимально достижимую температуру сетевой воды в соответствии с утвержденным температурным графиком регулирования отпуска тепла на источнике тепловой энергии.</w:t>
      </w:r>
    </w:p>
    <w:p w14:paraId="3BD1F09B" w14:textId="77777777" w:rsidR="00C771AA" w:rsidRPr="00BD3831" w:rsidRDefault="00C771AA" w:rsidP="00231B5A">
      <w:pPr>
        <w:pStyle w:val="afffe"/>
        <w:suppressAutoHyphens/>
      </w:pPr>
      <w:r w:rsidRPr="00BD3831">
        <w:t>Температурные испытания тепловых сетей, находящихся в эксплуатации длительное время и имеющих ненадежные участки, проводятся после ремонта и предварительного испытания этих сетей на прочность и плотность, но не позднее чем за 3 недели до начала отопительного периода.</w:t>
      </w:r>
    </w:p>
    <w:p w14:paraId="00083790" w14:textId="77777777" w:rsidR="00C771AA" w:rsidRPr="00BD3831" w:rsidRDefault="00C771AA" w:rsidP="00231B5A">
      <w:pPr>
        <w:pStyle w:val="afffe"/>
        <w:suppressAutoHyphens/>
      </w:pPr>
      <w:r w:rsidRPr="00BD3831">
        <w:t>Температура воды в обратном трубопроводе при температурных испытаниях не превышает 75°С.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14:paraId="56484D34" w14:textId="77777777" w:rsidR="00C771AA" w:rsidRPr="00BD3831" w:rsidRDefault="00C771AA" w:rsidP="00231B5A">
      <w:pPr>
        <w:pStyle w:val="afffe"/>
        <w:suppressAutoHyphens/>
      </w:pPr>
      <w:r w:rsidRPr="00BD3831">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w:t>
      </w:r>
      <w:r w:rsidR="00211D84" w:rsidRPr="00BD3831">
        <w:t xml:space="preserve">яные </w:t>
      </w:r>
      <w:r w:rsidRPr="00BD3831">
        <w:t>подогреватели.</w:t>
      </w:r>
    </w:p>
    <w:p w14:paraId="2EC69F15" w14:textId="77777777" w:rsidR="00C771AA" w:rsidRPr="00BD3831" w:rsidRDefault="00C771AA" w:rsidP="00231B5A">
      <w:pPr>
        <w:pStyle w:val="afffe"/>
        <w:suppressAutoHyphens/>
      </w:pPr>
      <w:r w:rsidRPr="00BD3831">
        <w:t>На время температурных испытаний от тепловой сети отключаются:</w:t>
      </w:r>
    </w:p>
    <w:p w14:paraId="14D1ABEB" w14:textId="77777777" w:rsidR="00C771AA" w:rsidRPr="00FE5998" w:rsidRDefault="00C771AA" w:rsidP="00231B5A">
      <w:pPr>
        <w:pStyle w:val="a0"/>
        <w:widowControl w:val="0"/>
        <w:suppressAutoHyphens/>
      </w:pPr>
      <w:r w:rsidRPr="00FE5998">
        <w:t>отопительные системы детских и лечебных учреждений;</w:t>
      </w:r>
    </w:p>
    <w:p w14:paraId="4ABD0E31" w14:textId="77777777" w:rsidR="00C771AA" w:rsidRPr="00FE5998" w:rsidRDefault="00C771AA" w:rsidP="00231B5A">
      <w:pPr>
        <w:pStyle w:val="a0"/>
        <w:widowControl w:val="0"/>
        <w:suppressAutoHyphens/>
      </w:pPr>
      <w:r w:rsidRPr="00FE5998">
        <w:t>отопительные системы с непосредственной схемой присоединения;</w:t>
      </w:r>
    </w:p>
    <w:p w14:paraId="51D65401" w14:textId="77777777" w:rsidR="00C771AA" w:rsidRPr="00BD3831" w:rsidRDefault="00C771AA" w:rsidP="00231B5A">
      <w:pPr>
        <w:pStyle w:val="a0"/>
        <w:widowControl w:val="0"/>
        <w:suppressAutoHyphens/>
      </w:pPr>
      <w:r w:rsidRPr="00FE5998">
        <w:t>калориферные</w:t>
      </w:r>
      <w:r w:rsidRPr="00A62E98">
        <w:t xml:space="preserve"> установки</w:t>
      </w:r>
      <w:r w:rsidRPr="00BD3831">
        <w:t>.</w:t>
      </w:r>
    </w:p>
    <w:p w14:paraId="26617AEA" w14:textId="77777777" w:rsidR="00C771AA" w:rsidRPr="00BD3831" w:rsidRDefault="00C771AA" w:rsidP="00231B5A">
      <w:pPr>
        <w:pStyle w:val="afffe"/>
        <w:suppressAutoHyphens/>
      </w:pPr>
      <w:r w:rsidRPr="00BD3831">
        <w:t>Испытания по определению тепловых потерь в тепловых сетях проводятся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w:t>
      </w:r>
    </w:p>
    <w:p w14:paraId="04B5209A" w14:textId="77777777" w:rsidR="00C771AA" w:rsidRPr="00BD3831" w:rsidRDefault="00C771AA" w:rsidP="00231B5A">
      <w:pPr>
        <w:pStyle w:val="afffe"/>
        <w:suppressAutoHyphens/>
      </w:pPr>
      <w:r w:rsidRPr="00BD3831">
        <w:t>Техническое обслуживание и ремонт</w:t>
      </w:r>
    </w:p>
    <w:p w14:paraId="33B07343" w14:textId="77777777" w:rsidR="00C71332" w:rsidRPr="00BD3831" w:rsidRDefault="00C771AA" w:rsidP="00231B5A">
      <w:pPr>
        <w:pStyle w:val="afffe"/>
        <w:suppressAutoHyphens/>
      </w:pPr>
      <w:r w:rsidRPr="00BD3831">
        <w:t>Ответственность за организацию технического обслуживания и ремонта несет административно-технический персонал, за которым закреплены тепловые сети. Объем технического обслуживания и ремонта определя</w:t>
      </w:r>
      <w:r w:rsidR="00C71332" w:rsidRPr="00BD3831">
        <w:t>ется</w:t>
      </w:r>
      <w:r w:rsidRPr="00BD3831">
        <w:t xml:space="preserve"> необходимостью поддержания работоспособного состояния тепловых сетей. </w:t>
      </w:r>
    </w:p>
    <w:p w14:paraId="1342977A" w14:textId="77777777" w:rsidR="00C771AA" w:rsidRPr="00BD3831" w:rsidRDefault="00C771AA" w:rsidP="00231B5A">
      <w:pPr>
        <w:pStyle w:val="afffe"/>
        <w:suppressAutoHyphens/>
      </w:pPr>
      <w:r w:rsidRPr="00BD3831">
        <w:lastRenderedPageBreak/>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 Основными видами ремонтов тепловых сетей являются капитальный и текущий ремонты. 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14:paraId="7CB9D764" w14:textId="77777777" w:rsidR="00C771AA" w:rsidRPr="00BD3831" w:rsidRDefault="00C771AA" w:rsidP="00231B5A">
      <w:pPr>
        <w:pStyle w:val="afffe"/>
        <w:suppressAutoHyphens/>
      </w:pPr>
      <w:r w:rsidRPr="00BD3831">
        <w:t>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 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008920C0" w14:textId="77777777" w:rsidR="00C771AA" w:rsidRPr="00BD3831" w:rsidRDefault="00C771AA" w:rsidP="00231B5A">
      <w:pPr>
        <w:pStyle w:val="afffe"/>
        <w:suppressAutoHyphens/>
      </w:pPr>
      <w:r w:rsidRPr="00BD3831">
        <w:t>В системе технического обслуживания и ремонта должны быть предусмотрены:</w:t>
      </w:r>
    </w:p>
    <w:p w14:paraId="27BA1E53" w14:textId="77777777" w:rsidR="00C771AA" w:rsidRPr="00FE5998" w:rsidRDefault="00C771AA" w:rsidP="00231B5A">
      <w:pPr>
        <w:pStyle w:val="a0"/>
        <w:widowControl w:val="0"/>
        <w:suppressAutoHyphens/>
      </w:pPr>
      <w:r w:rsidRPr="0055157D">
        <w:t xml:space="preserve">подготовка технического </w:t>
      </w:r>
      <w:r w:rsidRPr="00FE5998">
        <w:t>обслуживания и ремонтов;</w:t>
      </w:r>
    </w:p>
    <w:p w14:paraId="2A2A0EF3" w14:textId="77777777" w:rsidR="00C771AA" w:rsidRPr="00FE5998" w:rsidRDefault="00C771AA" w:rsidP="00231B5A">
      <w:pPr>
        <w:pStyle w:val="a0"/>
        <w:widowControl w:val="0"/>
        <w:suppressAutoHyphens/>
      </w:pPr>
      <w:r w:rsidRPr="00FE5998">
        <w:t>вывод оборудования в ремонт;</w:t>
      </w:r>
    </w:p>
    <w:p w14:paraId="2A8C597B" w14:textId="77777777" w:rsidR="00C771AA" w:rsidRPr="00FE5998" w:rsidRDefault="00C771AA" w:rsidP="00231B5A">
      <w:pPr>
        <w:pStyle w:val="a0"/>
        <w:widowControl w:val="0"/>
        <w:suppressAutoHyphens/>
      </w:pPr>
      <w:r w:rsidRPr="00FE5998">
        <w:t>оценка технического состояния тепловых сетей и составление дефектных ведомостей;</w:t>
      </w:r>
    </w:p>
    <w:p w14:paraId="655193AB" w14:textId="77777777" w:rsidR="00C771AA" w:rsidRPr="00FE5998" w:rsidRDefault="00C771AA" w:rsidP="00231B5A">
      <w:pPr>
        <w:pStyle w:val="a0"/>
        <w:widowControl w:val="0"/>
        <w:suppressAutoHyphens/>
      </w:pPr>
      <w:r w:rsidRPr="00FE5998">
        <w:t>проведение технического обслуживания и ремонта;</w:t>
      </w:r>
    </w:p>
    <w:p w14:paraId="059AF05D" w14:textId="77777777" w:rsidR="00C771AA" w:rsidRPr="00FE5998" w:rsidRDefault="00C771AA" w:rsidP="00231B5A">
      <w:pPr>
        <w:pStyle w:val="a0"/>
        <w:widowControl w:val="0"/>
        <w:suppressAutoHyphens/>
      </w:pPr>
      <w:r w:rsidRPr="00FE5998">
        <w:t>приемка оборудования из ремонта;</w:t>
      </w:r>
    </w:p>
    <w:p w14:paraId="2403C481" w14:textId="77777777" w:rsidR="00C771AA" w:rsidRPr="00BD3831" w:rsidRDefault="00C771AA" w:rsidP="00231B5A">
      <w:pPr>
        <w:pStyle w:val="a0"/>
        <w:widowControl w:val="0"/>
        <w:suppressAutoHyphens/>
      </w:pPr>
      <w:r w:rsidRPr="00FE5998">
        <w:t>контроль и отчетность о выполнении технического обслуживания и ремонта</w:t>
      </w:r>
      <w:r w:rsidRPr="00BD3831">
        <w:t>.</w:t>
      </w:r>
    </w:p>
    <w:p w14:paraId="3F963C7D" w14:textId="77777777" w:rsidR="00C771AA" w:rsidRPr="00BD3831" w:rsidRDefault="00C771AA" w:rsidP="00231B5A">
      <w:pPr>
        <w:pStyle w:val="afffe"/>
        <w:suppressAutoHyphens/>
      </w:pPr>
      <w:r w:rsidRPr="00BD3831">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14:paraId="019B6706" w14:textId="50C400EF" w:rsidR="00E1044C" w:rsidRPr="00BD3831" w:rsidRDefault="00E1044C" w:rsidP="00231B5A">
      <w:pPr>
        <w:pStyle w:val="affff0"/>
        <w:widowControl w:val="0"/>
        <w:suppressAutoHyphens/>
      </w:pPr>
      <w:bookmarkStart w:id="404" w:name="_Toc101972661"/>
      <w:bookmarkStart w:id="405" w:name="_Toc131381578"/>
      <w:r w:rsidRPr="00BD3831">
        <w:t>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404"/>
      <w:bookmarkEnd w:id="405"/>
    </w:p>
    <w:p w14:paraId="41CBFBF7" w14:textId="77777777" w:rsidR="00C71332" w:rsidRPr="00BD3831" w:rsidRDefault="00C71332" w:rsidP="00231B5A">
      <w:pPr>
        <w:pStyle w:val="afffe"/>
        <w:suppressAutoHyphens/>
      </w:pPr>
      <w:r w:rsidRPr="00BD3831">
        <w:t>Технологические потери при передаче тепловой энергии складывается из технически обоснованных значений нормативных энергетических характеристик по следующим показателям работы оборудования тепловых сетей и систем теплоснабжения:</w:t>
      </w:r>
    </w:p>
    <w:p w14:paraId="498E01B5" w14:textId="23B47428" w:rsidR="00C71332" w:rsidRPr="00FE5998" w:rsidRDefault="00B57D5B" w:rsidP="00231B5A">
      <w:pPr>
        <w:pStyle w:val="a0"/>
        <w:widowControl w:val="0"/>
        <w:suppressAutoHyphens/>
      </w:pPr>
      <w:r w:rsidRPr="00FE5998">
        <w:t>п</w:t>
      </w:r>
      <w:r w:rsidR="00C71332" w:rsidRPr="00FE5998">
        <w:t>отери и затраты теплоносителя;</w:t>
      </w:r>
    </w:p>
    <w:p w14:paraId="67E44CED" w14:textId="0911F450" w:rsidR="00C71332" w:rsidRPr="00FE5998" w:rsidRDefault="00B57D5B" w:rsidP="00231B5A">
      <w:pPr>
        <w:pStyle w:val="a0"/>
        <w:widowControl w:val="0"/>
        <w:suppressAutoHyphens/>
      </w:pPr>
      <w:r w:rsidRPr="00FE5998">
        <w:t>п</w:t>
      </w:r>
      <w:r w:rsidR="00C71332" w:rsidRPr="00FE5998">
        <w:t>отери тепловой энергии через теплоизоляционные конструкции, а также с потерями и затратами теплоносителей;</w:t>
      </w:r>
    </w:p>
    <w:p w14:paraId="3C680793" w14:textId="07AA1880" w:rsidR="00C71332" w:rsidRPr="00FE5998" w:rsidRDefault="00B57D5B" w:rsidP="00231B5A">
      <w:pPr>
        <w:pStyle w:val="a0"/>
        <w:widowControl w:val="0"/>
        <w:suppressAutoHyphens/>
      </w:pPr>
      <w:r w:rsidRPr="00FE5998">
        <w:t>у</w:t>
      </w:r>
      <w:r w:rsidR="00C71332" w:rsidRPr="00FE5998">
        <w:t xml:space="preserve">дельный среднечасовой расход сетевой воды на единицу </w:t>
      </w:r>
      <w:r w:rsidR="00C71332" w:rsidRPr="00FE5998">
        <w:lastRenderedPageBreak/>
        <w:t>расчетной присоединенной тепловой нагрузки потребителей и единицу отпущенной потребителям тепловой энергии;</w:t>
      </w:r>
    </w:p>
    <w:p w14:paraId="7DF76652" w14:textId="327491DB" w:rsidR="00C71332" w:rsidRPr="00FE5998" w:rsidRDefault="00B57D5B" w:rsidP="00231B5A">
      <w:pPr>
        <w:pStyle w:val="a0"/>
        <w:widowControl w:val="0"/>
        <w:suppressAutoHyphens/>
      </w:pPr>
      <w:r w:rsidRPr="00FE5998">
        <w:t>р</w:t>
      </w:r>
      <w:r w:rsidR="00C71332" w:rsidRPr="00FE5998">
        <w:t>азность температур сетевой воды в подающих и обратных трубопроводах (или температура сетевой воды в обратных трубопроводах при заданных температурах сетевой воды в подающих трубопроводах);</w:t>
      </w:r>
    </w:p>
    <w:p w14:paraId="171D426A" w14:textId="19BFBFBC" w:rsidR="00C71332" w:rsidRPr="00BD3831" w:rsidRDefault="00B57D5B" w:rsidP="00231B5A">
      <w:pPr>
        <w:pStyle w:val="a0"/>
        <w:widowControl w:val="0"/>
        <w:suppressAutoHyphens/>
      </w:pPr>
      <w:r w:rsidRPr="00FE5998">
        <w:t>р</w:t>
      </w:r>
      <w:r w:rsidR="00C71332" w:rsidRPr="00FE5998">
        <w:t>асход электроэнергии</w:t>
      </w:r>
      <w:r w:rsidR="00C71332" w:rsidRPr="00BD3831">
        <w:t xml:space="preserve"> на передачу тепловой энергии.</w:t>
      </w:r>
    </w:p>
    <w:p w14:paraId="5889A244" w14:textId="77777777" w:rsidR="00C71332" w:rsidRPr="00BD3831" w:rsidRDefault="00C71332" w:rsidP="00231B5A">
      <w:pPr>
        <w:pStyle w:val="afffe"/>
        <w:suppressAutoHyphens/>
      </w:pPr>
      <w:r w:rsidRPr="00BD3831">
        <w:t>Нормативные энергетические характеристики тепловых сетей и нормативы технологических потерь, при передаче тепловой энергии, применяются при проведении объективного анализа работы теплосетевого оборудования, в том числе при выполнении энергетических обследований тепловых сетей и систем теплоснабжения, планировании и определении тарифов на отпускаемую потребителям тепловую энергию и платы за услуги по ее передаче, а также обос</w:t>
      </w:r>
      <w:r w:rsidRPr="00BD3831">
        <w:softHyphen/>
        <w:t>новании в договорах теплоснабжения (на пользование тепловой энергией), на оказание услуг по передаче тепловой энергии (мощности) и теплоносителя, показателей качества тепловой энергии и режимов теплопотребления, при коммерческом учете тепловой энергии.</w:t>
      </w:r>
    </w:p>
    <w:p w14:paraId="3322E8AA" w14:textId="77777777" w:rsidR="00C71332" w:rsidRPr="00BD3831" w:rsidRDefault="00C71332" w:rsidP="00231B5A">
      <w:pPr>
        <w:pStyle w:val="afffe"/>
        <w:suppressAutoHyphens/>
      </w:pPr>
      <w:r w:rsidRPr="00BD3831">
        <w:t>Нормативы технологических затрат и потерь энергоресурсов при передаче тепловой энергии, устанавливаемые на период регулирования тарифов на тепловую энергию (мощность) и платы за услуги по передаче тепловой энергии (мощности), разрабатываются для каждой тепловой сети независимо от величины, присоединенной к ней расчетной тепловой нагрузки.</w:t>
      </w:r>
    </w:p>
    <w:p w14:paraId="5D44930E" w14:textId="77777777" w:rsidR="00C71332" w:rsidRPr="00BD3831" w:rsidRDefault="00C71332" w:rsidP="00231B5A">
      <w:pPr>
        <w:pStyle w:val="afffe"/>
        <w:suppressAutoHyphens/>
      </w:pPr>
      <w:r w:rsidRPr="00BD3831">
        <w:t>Нормативы технологических затрат и потерь энергоресурсов, устанавливаемые на предстоящий период регулирования тарифа на тепловую энергию (мощности) и платы за услуги по передаче тепловой энергии (мощности), (далее - нормативы технологических затрат при передаче тепловой энергии) разрабатываются по следующим показателям:</w:t>
      </w:r>
    </w:p>
    <w:p w14:paraId="2ACA5D00" w14:textId="77777777" w:rsidR="00C71332" w:rsidRPr="00215238" w:rsidRDefault="00C71332" w:rsidP="00231B5A">
      <w:pPr>
        <w:pStyle w:val="a0"/>
        <w:widowControl w:val="0"/>
        <w:suppressAutoHyphens/>
      </w:pPr>
      <w:r w:rsidRPr="00FE5998">
        <w:t xml:space="preserve">потери тепловой энергии в водяных и паровых тепловых сетях через </w:t>
      </w:r>
      <w:r w:rsidRPr="00215238">
        <w:t>теплоизоляционные конструкции и с потерями и затратами теплоносителя;</w:t>
      </w:r>
    </w:p>
    <w:p w14:paraId="305E8578" w14:textId="77777777" w:rsidR="00C71332" w:rsidRPr="00215238" w:rsidRDefault="00C71332" w:rsidP="00231B5A">
      <w:pPr>
        <w:pStyle w:val="a0"/>
        <w:widowControl w:val="0"/>
        <w:suppressAutoHyphens/>
      </w:pPr>
      <w:r w:rsidRPr="00215238">
        <w:t>потери и затраты теплоносителя;</w:t>
      </w:r>
    </w:p>
    <w:p w14:paraId="35331679" w14:textId="77777777" w:rsidR="00C71332" w:rsidRPr="00215238" w:rsidRDefault="00C71332" w:rsidP="00231B5A">
      <w:pPr>
        <w:pStyle w:val="a0"/>
        <w:widowControl w:val="0"/>
        <w:suppressAutoHyphens/>
      </w:pPr>
      <w:r w:rsidRPr="00215238">
        <w:t>затраты электроэнергии при передаче тепловой энергии.</w:t>
      </w:r>
    </w:p>
    <w:p w14:paraId="03F1FD8C" w14:textId="77777777" w:rsidR="00C71332" w:rsidRPr="00BD3831" w:rsidRDefault="00C71332" w:rsidP="00231B5A">
      <w:pPr>
        <w:pStyle w:val="a0"/>
        <w:widowControl w:val="0"/>
        <w:suppressAutoHyphens/>
      </w:pPr>
      <w:r w:rsidRPr="00215238">
        <w:t>нормативы технологических затрат при передаче тепловой энергии для водяных</w:t>
      </w:r>
      <w:r w:rsidRPr="00FE5998">
        <w:t xml:space="preserve"> тепловых сетей с присоединенной расчетной тепловой нагрузкой до 50 Гкал/ч (58 МВт тепловых) разрабатываются на основе утвержденных</w:t>
      </w:r>
      <w:r w:rsidRPr="00BD3831">
        <w:t xml:space="preserve"> в установленном порядке нормативных энергетических характеристик.</w:t>
      </w:r>
    </w:p>
    <w:p w14:paraId="75989250" w14:textId="77777777" w:rsidR="00C71332" w:rsidRPr="00BD3831" w:rsidRDefault="00C71332" w:rsidP="00231B5A">
      <w:pPr>
        <w:pStyle w:val="afffe"/>
        <w:suppressAutoHyphens/>
      </w:pPr>
      <w:r w:rsidRPr="00BD3831">
        <w:t xml:space="preserve">Энергетические характеристики систем транспорта тепловой энергии (тепловых сетей) представляют комплекс показателей, предназначенных для анализа состояния оборудования тепловых сетей и режимов работы системы теплоснабжения, в зависимости от номинальных и исходно-номинальных значений технико-экономических показателей его работы в абсолютном, удельном или относительном исчислении от нагрузки или других норм образующих показателей при фиксированных значениях внешних факторов. Внешние факторы обусловлены объективными обстоятельствами (в частности, температурой окружающей среды), оказывающими влияние на экономичность </w:t>
      </w:r>
      <w:r w:rsidRPr="00BD3831">
        <w:lastRenderedPageBreak/>
        <w:t>работы оборудования, значения которых не зависят от деятельности производственного персонала эксплуатирующей организации и подрядных ремонтных организаций. Фиксированные значения внешних факторов при разработке энергетических характеристик принимаются близкими к среднегодовым, а также методически обусловленными для выполнения соответствующих расчетов.</w:t>
      </w:r>
    </w:p>
    <w:p w14:paraId="7931F893" w14:textId="77777777" w:rsidR="00C71332" w:rsidRPr="00BD3831" w:rsidRDefault="00C71332" w:rsidP="00231B5A">
      <w:pPr>
        <w:pStyle w:val="afffe"/>
        <w:suppressAutoHyphens/>
      </w:pPr>
      <w:r w:rsidRPr="00BD3831">
        <w:t>Энергетическая характеристика тепловой сети по показателю "потери сетевой воды" устанавливает зависимость технически обоснованных потерь теплоносителя на транспорт и распределение тепловой энергии от источника до потребителей (в пределах балансовой принадлежности эксплуатирующей организации) от характеристик и режима работы системы теплоснабжения.</w:t>
      </w:r>
    </w:p>
    <w:p w14:paraId="0D1A26CD" w14:textId="77777777" w:rsidR="00C71332" w:rsidRPr="00BD3831" w:rsidRDefault="00C71332" w:rsidP="00231B5A">
      <w:pPr>
        <w:pStyle w:val="afffe"/>
        <w:suppressAutoHyphens/>
      </w:pPr>
      <w:r w:rsidRPr="00BD3831">
        <w:t>Энергетическая характеристика тепловой сети по показателю «тепловые потери» устанавливает зависимость технологических затрат тепловой энергии на ее транспорт и распределение от источника тепловой энергии до границы балансовой принадлежности тепловых сетей от температурного режима работы тепловых сетей и внешних климатических факторов при заданной схеме и конструктивных характеристиках тепловых сетей.</w:t>
      </w:r>
    </w:p>
    <w:p w14:paraId="3F4F42A4" w14:textId="77777777" w:rsidR="00C71332" w:rsidRPr="00BD3831" w:rsidRDefault="00C71332" w:rsidP="00231B5A">
      <w:pPr>
        <w:pStyle w:val="afffe"/>
        <w:suppressAutoHyphens/>
      </w:pPr>
      <w:r w:rsidRPr="00BD3831">
        <w:t>Режимные характеристики тепловых сетей, а именно энергетические характеристики по показателям «удельный расход сетевой воды» и «разность температур воды в подающем и обратном трубопроводах», устанавливают зависимости нормативных значений указанных показателей от температуры наружного воздуха, стабильные при неизменном состоянии системы теплоснабжения в условиях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на выводах источника тепловой энергии.</w:t>
      </w:r>
    </w:p>
    <w:p w14:paraId="5EBC61F2" w14:textId="77777777" w:rsidR="00C71332" w:rsidRPr="00BD3831" w:rsidRDefault="00C71332" w:rsidP="00231B5A">
      <w:pPr>
        <w:pStyle w:val="afffe"/>
        <w:suppressAutoHyphens/>
      </w:pPr>
      <w:r w:rsidRPr="00BD3831">
        <w:t>Гидравлическая энергетическая характеристика тепловой сети (энергетическая характеристика по показателю «удельный расход электроэнергии на транспорт тепловой энергии») устанавливает зависимость от температуры наружного воздуха нормативного значения каждого из указанных показателей, стабильная при неизменном состоянии системы теплоснабжения в условиях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на выводах источника тепловой энергии.</w:t>
      </w:r>
    </w:p>
    <w:p w14:paraId="7C066EFB" w14:textId="77777777" w:rsidR="00C71332" w:rsidRPr="00BD3831" w:rsidRDefault="00C71332" w:rsidP="00231B5A">
      <w:pPr>
        <w:pStyle w:val="afffe"/>
        <w:suppressAutoHyphens/>
      </w:pPr>
      <w:r w:rsidRPr="00BD3831">
        <w:t>Потребителям, подключенным к распределительным тепловым сетям, имеющим на своем балансе участки трубопроводов тепловых сетей от границы балансовой принадлежности с теплоснабжающей организацией до прибора учета тепловой энергии и теплоносителя, в расчет отпущенной тепловой энергии включают тепловые потери по данным участкам, в том числе с учетом потерь на участке теплоносителя с утечками. При расчете данных потерь теплоснабжающая организация руководствуется:</w:t>
      </w:r>
    </w:p>
    <w:p w14:paraId="1DDC8CDF" w14:textId="0C85A00C" w:rsidR="00C71332" w:rsidRPr="00FE5998" w:rsidRDefault="00C71332" w:rsidP="00231B5A">
      <w:pPr>
        <w:pStyle w:val="a0"/>
        <w:widowControl w:val="0"/>
        <w:suppressAutoHyphens/>
      </w:pPr>
      <w:r w:rsidRPr="00BD3831">
        <w:t xml:space="preserve">правилами коммерческого учета тепловой энергии, теплоносителя (утверждены </w:t>
      </w:r>
      <w:r w:rsidRPr="00FE5998">
        <w:t>Постановлением Правительства Российской Федерации от 18 ноября 2013г</w:t>
      </w:r>
      <w:r w:rsidR="00161CC1" w:rsidRPr="00FE5998">
        <w:t>ода</w:t>
      </w:r>
      <w:r w:rsidRPr="00FE5998">
        <w:t xml:space="preserve"> №1034 </w:t>
      </w:r>
      <w:r w:rsidR="00B57D5B" w:rsidRPr="00FE5998">
        <w:t>«</w:t>
      </w:r>
      <w:r w:rsidRPr="00FE5998">
        <w:t>О коммерческом учете тепловой энергии, теплоносителя</w:t>
      </w:r>
      <w:r w:rsidR="00B57D5B" w:rsidRPr="00FE5998">
        <w:t>»</w:t>
      </w:r>
      <w:r w:rsidRPr="00FE5998">
        <w:t>);</w:t>
      </w:r>
    </w:p>
    <w:p w14:paraId="3114F9E4" w14:textId="591716C3" w:rsidR="00C71332" w:rsidRPr="00FE5998" w:rsidRDefault="00C71332" w:rsidP="00231B5A">
      <w:pPr>
        <w:pStyle w:val="a0"/>
        <w:widowControl w:val="0"/>
        <w:suppressAutoHyphens/>
      </w:pPr>
      <w:r w:rsidRPr="00FE5998">
        <w:lastRenderedPageBreak/>
        <w:t>договорами на теплоснабжение и Правилами содержания общедомового имущества в многоквартирном доме (утв. Постановлением Правительства РФ от 13 августа 2006г</w:t>
      </w:r>
      <w:r w:rsidR="00161CC1" w:rsidRPr="00FE5998">
        <w:t>ода</w:t>
      </w:r>
      <w:r w:rsidRPr="00FE5998">
        <w:t xml:space="preserve"> №491) - в части определения границ расчетного участка трубопровода;</w:t>
      </w:r>
    </w:p>
    <w:p w14:paraId="0CC3601F" w14:textId="778D2235" w:rsidR="00C71332" w:rsidRPr="00FE5998" w:rsidRDefault="00C71332" w:rsidP="00231B5A">
      <w:pPr>
        <w:pStyle w:val="a0"/>
        <w:widowControl w:val="0"/>
        <w:suppressAutoHyphens/>
      </w:pPr>
      <w:r w:rsidRPr="00FE5998">
        <w:t>СП 131.13330.20</w:t>
      </w:r>
      <w:r w:rsidR="00B50F9A" w:rsidRPr="00B50F9A">
        <w:t>20</w:t>
      </w:r>
      <w:r w:rsidRPr="00FE5998">
        <w:t xml:space="preserve"> «Строительная климатология», температурный график работы тепловой сети, фактические температуры наружного воздуха - в части установления параметров работы расчетного участка трубопровода;</w:t>
      </w:r>
    </w:p>
    <w:p w14:paraId="3E4B32E5" w14:textId="77777777" w:rsidR="00C71332" w:rsidRPr="00BD3831" w:rsidRDefault="00C71332" w:rsidP="00231B5A">
      <w:pPr>
        <w:pStyle w:val="a0"/>
        <w:widowControl w:val="0"/>
        <w:suppressAutoHyphens/>
      </w:pPr>
      <w:r w:rsidRPr="00FE5998">
        <w:t>акт осмотра состояния тепловой изоляции трубопроводов на балансе у абонента (при необходимости</w:t>
      </w:r>
      <w:r w:rsidRPr="00BD3831">
        <w:t>) - в части установления фактического состояния изоляции трубопровода</w:t>
      </w:r>
      <w:r w:rsidR="007C36FA" w:rsidRPr="00BD3831">
        <w:t>.</w:t>
      </w:r>
    </w:p>
    <w:p w14:paraId="65EC466B" w14:textId="77777777" w:rsidR="00C71332" w:rsidRPr="00BD3831" w:rsidRDefault="00C71332" w:rsidP="00231B5A">
      <w:pPr>
        <w:pStyle w:val="afffe"/>
        <w:suppressAutoHyphens/>
      </w:pPr>
      <w:r w:rsidRPr="00BD3831">
        <w:t>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w:t>
      </w:r>
    </w:p>
    <w:p w14:paraId="34565ECC" w14:textId="5434AFFB" w:rsidR="00C71332" w:rsidRPr="00BD3831" w:rsidRDefault="00C71332" w:rsidP="00231B5A">
      <w:pPr>
        <w:pStyle w:val="afffe"/>
        <w:suppressAutoHyphens/>
      </w:pPr>
      <w:bookmarkStart w:id="406" w:name="_Hlk56971550"/>
      <w:r w:rsidRPr="00BD3831">
        <w:t xml:space="preserve">В таблице 1.3.13.1. представлены </w:t>
      </w:r>
      <w:bookmarkStart w:id="407" w:name="_Hlk56971532"/>
      <w:r w:rsidR="00B50F9A">
        <w:t>расчетные</w:t>
      </w:r>
      <w:r w:rsidR="00FB1E45">
        <w:t xml:space="preserve"> </w:t>
      </w:r>
      <w:r w:rsidRPr="00BD3831">
        <w:t>нормативы технологических потерь при передачи тепловой на 202</w:t>
      </w:r>
      <w:r w:rsidR="00A44318">
        <w:t>2</w:t>
      </w:r>
      <w:r w:rsidRPr="00BD3831">
        <w:t>год</w:t>
      </w:r>
      <w:bookmarkEnd w:id="406"/>
      <w:bookmarkEnd w:id="407"/>
      <w:r w:rsidRPr="00BD3831">
        <w:t>.</w:t>
      </w:r>
    </w:p>
    <w:p w14:paraId="707F8F79" w14:textId="0216FED1" w:rsidR="00C71332" w:rsidRPr="00A275A7" w:rsidRDefault="00C71332" w:rsidP="00231B5A">
      <w:pPr>
        <w:pStyle w:val="afffc"/>
        <w:widowControl w:val="0"/>
        <w:suppressAutoHyphens/>
      </w:pPr>
      <w:bookmarkStart w:id="408" w:name="_Toc101972936"/>
      <w:bookmarkStart w:id="409" w:name="_Toc131381428"/>
      <w:r w:rsidRPr="00A275A7">
        <w:t xml:space="preserve">Таблица 1.3.13.1. </w:t>
      </w:r>
      <w:r w:rsidR="00B50F9A" w:rsidRPr="00A275A7">
        <w:t>Расчетные н</w:t>
      </w:r>
      <w:r w:rsidRPr="00A275A7">
        <w:t>ормативы технологических потерь при передачи тепловой энергии на 202</w:t>
      </w:r>
      <w:r w:rsidR="00A44318" w:rsidRPr="00A275A7">
        <w:t>2</w:t>
      </w:r>
      <w:r w:rsidRPr="00A275A7">
        <w:t>год</w:t>
      </w:r>
      <w:bookmarkEnd w:id="408"/>
      <w:bookmarkEnd w:id="409"/>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559"/>
        <w:gridCol w:w="1588"/>
      </w:tblGrid>
      <w:tr w:rsidR="00DA426E" w:rsidRPr="00A275A7" w14:paraId="6F13AB1E" w14:textId="77777777" w:rsidTr="00231B5A">
        <w:trPr>
          <w:trHeight w:val="20"/>
          <w:tblHeader/>
        </w:trPr>
        <w:tc>
          <w:tcPr>
            <w:tcW w:w="6521" w:type="dxa"/>
            <w:shd w:val="clear" w:color="auto" w:fill="auto"/>
            <w:hideMark/>
          </w:tcPr>
          <w:p w14:paraId="75267686" w14:textId="7394A9EF" w:rsidR="00DA426E" w:rsidRPr="00A275A7" w:rsidRDefault="006A1F65" w:rsidP="00231B5A">
            <w:pPr>
              <w:widowControl w:val="0"/>
              <w:suppressAutoHyphens/>
              <w:jc w:val="center"/>
              <w:rPr>
                <w:szCs w:val="28"/>
              </w:rPr>
            </w:pPr>
            <w:r w:rsidRPr="00A275A7">
              <w:rPr>
                <w:color w:val="000000"/>
                <w:szCs w:val="28"/>
              </w:rPr>
              <w:t>Наименование показателя</w:t>
            </w:r>
          </w:p>
        </w:tc>
        <w:tc>
          <w:tcPr>
            <w:tcW w:w="1559" w:type="dxa"/>
            <w:shd w:val="clear" w:color="auto" w:fill="auto"/>
            <w:hideMark/>
          </w:tcPr>
          <w:p w14:paraId="5F9DE1CC" w14:textId="5ECCCC8E" w:rsidR="00DA426E" w:rsidRPr="00A275A7" w:rsidRDefault="00DA426E" w:rsidP="00231B5A">
            <w:pPr>
              <w:widowControl w:val="0"/>
              <w:suppressAutoHyphens/>
              <w:jc w:val="center"/>
              <w:rPr>
                <w:szCs w:val="28"/>
              </w:rPr>
            </w:pPr>
            <w:r w:rsidRPr="00A275A7">
              <w:rPr>
                <w:szCs w:val="28"/>
              </w:rPr>
              <w:t>Ед. изм</w:t>
            </w:r>
            <w:r w:rsidR="00536886" w:rsidRPr="00A275A7">
              <w:rPr>
                <w:szCs w:val="28"/>
              </w:rPr>
              <w:t>ерения</w:t>
            </w:r>
          </w:p>
        </w:tc>
        <w:tc>
          <w:tcPr>
            <w:tcW w:w="1588" w:type="dxa"/>
            <w:shd w:val="clear" w:color="auto" w:fill="auto"/>
            <w:hideMark/>
          </w:tcPr>
          <w:p w14:paraId="46EC3756" w14:textId="7285A343" w:rsidR="00DA426E" w:rsidRPr="00A275A7" w:rsidRDefault="00DA426E" w:rsidP="00231B5A">
            <w:pPr>
              <w:widowControl w:val="0"/>
              <w:suppressAutoHyphens/>
              <w:jc w:val="center"/>
              <w:rPr>
                <w:szCs w:val="28"/>
              </w:rPr>
            </w:pPr>
            <w:r w:rsidRPr="00A275A7">
              <w:rPr>
                <w:szCs w:val="28"/>
              </w:rPr>
              <w:t>Значение на 202</w:t>
            </w:r>
            <w:r w:rsidR="0086261C" w:rsidRPr="00A275A7">
              <w:rPr>
                <w:szCs w:val="28"/>
              </w:rPr>
              <w:t>2</w:t>
            </w:r>
            <w:r w:rsidRPr="00A275A7">
              <w:rPr>
                <w:szCs w:val="28"/>
              </w:rPr>
              <w:t>год</w:t>
            </w:r>
          </w:p>
        </w:tc>
      </w:tr>
      <w:tr w:rsidR="00C71332" w:rsidRPr="00A275A7" w14:paraId="564D075A" w14:textId="77777777" w:rsidTr="00231B5A">
        <w:trPr>
          <w:trHeight w:val="20"/>
        </w:trPr>
        <w:tc>
          <w:tcPr>
            <w:tcW w:w="9668" w:type="dxa"/>
            <w:gridSpan w:val="3"/>
            <w:shd w:val="clear" w:color="auto" w:fill="auto"/>
          </w:tcPr>
          <w:p w14:paraId="609885AC" w14:textId="77777777" w:rsidR="00C71332" w:rsidRPr="00A275A7" w:rsidRDefault="00C71332" w:rsidP="00231B5A">
            <w:pPr>
              <w:widowControl w:val="0"/>
              <w:suppressAutoHyphens/>
              <w:rPr>
                <w:szCs w:val="28"/>
              </w:rPr>
            </w:pPr>
            <w:r w:rsidRPr="00A275A7">
              <w:rPr>
                <w:szCs w:val="28"/>
              </w:rPr>
              <w:t>Теплоноситель - вода</w:t>
            </w:r>
          </w:p>
        </w:tc>
      </w:tr>
      <w:tr w:rsidR="00C71332" w:rsidRPr="00A275A7" w14:paraId="3732E9E6" w14:textId="77777777" w:rsidTr="00231B5A">
        <w:trPr>
          <w:trHeight w:val="20"/>
        </w:trPr>
        <w:tc>
          <w:tcPr>
            <w:tcW w:w="9668" w:type="dxa"/>
            <w:gridSpan w:val="3"/>
            <w:shd w:val="clear" w:color="auto" w:fill="auto"/>
          </w:tcPr>
          <w:p w14:paraId="641FE8CD" w14:textId="6C72D710" w:rsidR="00C71332" w:rsidRPr="00A275A7" w:rsidRDefault="00EE73C1" w:rsidP="00231B5A">
            <w:pPr>
              <w:widowControl w:val="0"/>
              <w:suppressAutoHyphens/>
              <w:rPr>
                <w:szCs w:val="28"/>
              </w:rPr>
            </w:pPr>
            <w:r w:rsidRPr="00A275A7">
              <w:rPr>
                <w:color w:val="000000"/>
                <w:szCs w:val="28"/>
              </w:rPr>
              <w:t>АО «</w:t>
            </w:r>
            <w:proofErr w:type="spellStart"/>
            <w:r w:rsidRPr="00A275A7">
              <w:rPr>
                <w:color w:val="000000"/>
                <w:szCs w:val="28"/>
              </w:rPr>
              <w:t>Челябоблкоммунэнерго</w:t>
            </w:r>
            <w:proofErr w:type="spellEnd"/>
            <w:r w:rsidRPr="00A275A7">
              <w:rPr>
                <w:color w:val="000000"/>
                <w:szCs w:val="28"/>
              </w:rPr>
              <w:t>», кроме кот. Учхоз</w:t>
            </w:r>
          </w:p>
        </w:tc>
      </w:tr>
      <w:tr w:rsidR="00F550B0" w:rsidRPr="00A275A7" w14:paraId="55392D9C" w14:textId="77777777" w:rsidTr="00231B5A">
        <w:trPr>
          <w:trHeight w:val="20"/>
        </w:trPr>
        <w:tc>
          <w:tcPr>
            <w:tcW w:w="6521" w:type="dxa"/>
            <w:shd w:val="clear" w:color="auto" w:fill="auto"/>
          </w:tcPr>
          <w:p w14:paraId="42D50EF2" w14:textId="77777777" w:rsidR="00F550B0" w:rsidRPr="00A275A7" w:rsidRDefault="00F550B0" w:rsidP="00231B5A">
            <w:pPr>
              <w:widowControl w:val="0"/>
              <w:suppressAutoHyphens/>
              <w:rPr>
                <w:szCs w:val="28"/>
              </w:rPr>
            </w:pPr>
            <w:r w:rsidRPr="00A275A7">
              <w:rPr>
                <w:szCs w:val="28"/>
              </w:rPr>
              <w:t>Нормативы технологических потерь при передаче тепловой энергии</w:t>
            </w:r>
          </w:p>
        </w:tc>
        <w:tc>
          <w:tcPr>
            <w:tcW w:w="1559" w:type="dxa"/>
            <w:shd w:val="clear" w:color="auto" w:fill="auto"/>
            <w:vAlign w:val="center"/>
            <w:hideMark/>
          </w:tcPr>
          <w:p w14:paraId="02AB2958" w14:textId="51A05955" w:rsidR="00F550B0" w:rsidRPr="00A275A7" w:rsidRDefault="00F550B0" w:rsidP="00231B5A">
            <w:pPr>
              <w:widowControl w:val="0"/>
              <w:suppressAutoHyphens/>
              <w:jc w:val="center"/>
              <w:rPr>
                <w:szCs w:val="28"/>
              </w:rPr>
            </w:pPr>
            <w:r w:rsidRPr="00A275A7">
              <w:rPr>
                <w:szCs w:val="28"/>
              </w:rPr>
              <w:t>Гкал</w:t>
            </w:r>
          </w:p>
        </w:tc>
        <w:tc>
          <w:tcPr>
            <w:tcW w:w="1588" w:type="dxa"/>
            <w:shd w:val="clear" w:color="auto" w:fill="auto"/>
            <w:vAlign w:val="bottom"/>
          </w:tcPr>
          <w:p w14:paraId="7B5DB6C2" w14:textId="7664581D" w:rsidR="00F550B0" w:rsidRPr="00A275A7" w:rsidRDefault="00EE73C1" w:rsidP="00231B5A">
            <w:pPr>
              <w:widowControl w:val="0"/>
              <w:suppressAutoHyphens/>
              <w:jc w:val="center"/>
              <w:rPr>
                <w:szCs w:val="28"/>
              </w:rPr>
            </w:pPr>
            <w:r w:rsidRPr="00A275A7">
              <w:rPr>
                <w:szCs w:val="28"/>
              </w:rPr>
              <w:t>5868.02</w:t>
            </w:r>
          </w:p>
        </w:tc>
      </w:tr>
      <w:tr w:rsidR="00F550B0" w:rsidRPr="00A275A7" w14:paraId="68743493" w14:textId="77777777" w:rsidTr="00231B5A">
        <w:trPr>
          <w:trHeight w:val="20"/>
        </w:trPr>
        <w:tc>
          <w:tcPr>
            <w:tcW w:w="6521" w:type="dxa"/>
            <w:shd w:val="clear" w:color="auto" w:fill="auto"/>
          </w:tcPr>
          <w:p w14:paraId="0AAC9E25" w14:textId="77777777" w:rsidR="00F550B0" w:rsidRPr="00A275A7" w:rsidRDefault="00F550B0" w:rsidP="00231B5A">
            <w:pPr>
              <w:widowControl w:val="0"/>
              <w:suppressAutoHyphens/>
              <w:rPr>
                <w:szCs w:val="28"/>
              </w:rPr>
            </w:pPr>
            <w:r w:rsidRPr="00A275A7">
              <w:rPr>
                <w:szCs w:val="28"/>
              </w:rPr>
              <w:t>Нормативы технологических потерь теплоносителя</w:t>
            </w:r>
          </w:p>
        </w:tc>
        <w:tc>
          <w:tcPr>
            <w:tcW w:w="1559" w:type="dxa"/>
            <w:shd w:val="clear" w:color="auto" w:fill="auto"/>
            <w:vAlign w:val="center"/>
          </w:tcPr>
          <w:p w14:paraId="1B3BAD03" w14:textId="200D9B1D" w:rsidR="00F550B0" w:rsidRPr="00A275A7" w:rsidRDefault="00F550B0" w:rsidP="00231B5A">
            <w:pPr>
              <w:widowControl w:val="0"/>
              <w:suppressAutoHyphens/>
              <w:jc w:val="center"/>
              <w:rPr>
                <w:szCs w:val="28"/>
              </w:rPr>
            </w:pPr>
            <w:proofErr w:type="spellStart"/>
            <w:r w:rsidRPr="00A275A7">
              <w:rPr>
                <w:szCs w:val="28"/>
              </w:rPr>
              <w:t>куб.м</w:t>
            </w:r>
            <w:proofErr w:type="spellEnd"/>
            <w:r w:rsidRPr="00A275A7">
              <w:rPr>
                <w:szCs w:val="28"/>
              </w:rPr>
              <w:t>.</w:t>
            </w:r>
          </w:p>
        </w:tc>
        <w:tc>
          <w:tcPr>
            <w:tcW w:w="1588" w:type="dxa"/>
            <w:shd w:val="clear" w:color="auto" w:fill="auto"/>
            <w:vAlign w:val="bottom"/>
          </w:tcPr>
          <w:p w14:paraId="5B690F13" w14:textId="3D33BF6B" w:rsidR="00F550B0" w:rsidRPr="00A275A7" w:rsidRDefault="00886253" w:rsidP="00231B5A">
            <w:pPr>
              <w:widowControl w:val="0"/>
              <w:suppressAutoHyphens/>
              <w:jc w:val="center"/>
              <w:rPr>
                <w:szCs w:val="28"/>
                <w:lang w:val="en-US"/>
              </w:rPr>
            </w:pPr>
            <w:r w:rsidRPr="00A275A7">
              <w:rPr>
                <w:szCs w:val="28"/>
              </w:rPr>
              <w:t>-</w:t>
            </w:r>
          </w:p>
        </w:tc>
      </w:tr>
      <w:tr w:rsidR="00302754" w:rsidRPr="00A275A7" w14:paraId="421B5B68" w14:textId="77777777" w:rsidTr="00231B5A">
        <w:trPr>
          <w:trHeight w:val="20"/>
        </w:trPr>
        <w:tc>
          <w:tcPr>
            <w:tcW w:w="9668" w:type="dxa"/>
            <w:gridSpan w:val="3"/>
            <w:shd w:val="clear" w:color="auto" w:fill="auto"/>
          </w:tcPr>
          <w:p w14:paraId="4D11E217" w14:textId="5324AD58" w:rsidR="00302754" w:rsidRPr="00A275A7" w:rsidRDefault="00EE73C1" w:rsidP="00231B5A">
            <w:pPr>
              <w:pStyle w:val="af7"/>
              <w:suppressAutoHyphens/>
              <w:jc w:val="left"/>
              <w:rPr>
                <w:rFonts w:ascii="Times New Roman" w:hAnsi="Times New Roman" w:cs="Times New Roman"/>
                <w:szCs w:val="28"/>
              </w:rPr>
            </w:pPr>
            <w:r w:rsidRPr="00A275A7">
              <w:rPr>
                <w:color w:val="000000"/>
                <w:szCs w:val="28"/>
              </w:rPr>
              <w:t>АО «</w:t>
            </w:r>
            <w:proofErr w:type="spellStart"/>
            <w:r w:rsidRPr="00A275A7">
              <w:rPr>
                <w:color w:val="000000"/>
                <w:szCs w:val="28"/>
              </w:rPr>
              <w:t>Челябоблкоммунэнерго</w:t>
            </w:r>
            <w:proofErr w:type="spellEnd"/>
            <w:r w:rsidRPr="00A275A7">
              <w:rPr>
                <w:color w:val="000000"/>
                <w:szCs w:val="28"/>
              </w:rPr>
              <w:t>», кот. Учхоз</w:t>
            </w:r>
          </w:p>
        </w:tc>
      </w:tr>
      <w:tr w:rsidR="00F550B0" w:rsidRPr="00A275A7" w14:paraId="1E3CA6C5" w14:textId="77777777" w:rsidTr="00231B5A">
        <w:trPr>
          <w:trHeight w:val="20"/>
        </w:trPr>
        <w:tc>
          <w:tcPr>
            <w:tcW w:w="6521" w:type="dxa"/>
            <w:shd w:val="clear" w:color="auto" w:fill="auto"/>
          </w:tcPr>
          <w:p w14:paraId="297D23E1" w14:textId="77777777" w:rsidR="00F550B0" w:rsidRPr="00A275A7" w:rsidRDefault="00F550B0" w:rsidP="00231B5A">
            <w:pPr>
              <w:widowControl w:val="0"/>
              <w:suppressAutoHyphens/>
              <w:rPr>
                <w:szCs w:val="28"/>
              </w:rPr>
            </w:pPr>
            <w:r w:rsidRPr="00A275A7">
              <w:rPr>
                <w:szCs w:val="28"/>
              </w:rPr>
              <w:t>Нормативы технологических потерь при передаче тепловой энергии</w:t>
            </w:r>
          </w:p>
        </w:tc>
        <w:tc>
          <w:tcPr>
            <w:tcW w:w="1559" w:type="dxa"/>
            <w:shd w:val="clear" w:color="auto" w:fill="auto"/>
            <w:vAlign w:val="center"/>
            <w:hideMark/>
          </w:tcPr>
          <w:p w14:paraId="40D62D61" w14:textId="042E84F6" w:rsidR="00F550B0" w:rsidRPr="00A275A7" w:rsidRDefault="00F550B0" w:rsidP="00231B5A">
            <w:pPr>
              <w:widowControl w:val="0"/>
              <w:suppressAutoHyphens/>
              <w:jc w:val="center"/>
              <w:rPr>
                <w:szCs w:val="28"/>
              </w:rPr>
            </w:pPr>
            <w:r w:rsidRPr="00A275A7">
              <w:rPr>
                <w:szCs w:val="28"/>
              </w:rPr>
              <w:t>Гкал</w:t>
            </w:r>
          </w:p>
        </w:tc>
        <w:tc>
          <w:tcPr>
            <w:tcW w:w="1588" w:type="dxa"/>
            <w:shd w:val="clear" w:color="auto" w:fill="auto"/>
            <w:vAlign w:val="bottom"/>
            <w:hideMark/>
          </w:tcPr>
          <w:p w14:paraId="7397B661" w14:textId="4BC19F3E" w:rsidR="00F550B0" w:rsidRPr="00A275A7" w:rsidRDefault="00EE73C1" w:rsidP="00231B5A">
            <w:pPr>
              <w:widowControl w:val="0"/>
              <w:suppressAutoHyphens/>
              <w:jc w:val="center"/>
              <w:rPr>
                <w:szCs w:val="28"/>
                <w:lang w:val="en-US"/>
              </w:rPr>
            </w:pPr>
            <w:r w:rsidRPr="00A275A7">
              <w:rPr>
                <w:szCs w:val="28"/>
              </w:rPr>
              <w:t>1157.00</w:t>
            </w:r>
          </w:p>
        </w:tc>
      </w:tr>
      <w:tr w:rsidR="00F550B0" w:rsidRPr="00A275A7" w14:paraId="67F14932" w14:textId="77777777" w:rsidTr="00231B5A">
        <w:trPr>
          <w:trHeight w:val="20"/>
        </w:trPr>
        <w:tc>
          <w:tcPr>
            <w:tcW w:w="6521" w:type="dxa"/>
            <w:shd w:val="clear" w:color="auto" w:fill="auto"/>
          </w:tcPr>
          <w:p w14:paraId="1CED7853" w14:textId="77777777" w:rsidR="00F550B0" w:rsidRPr="00A275A7" w:rsidRDefault="00F550B0" w:rsidP="00231B5A">
            <w:pPr>
              <w:widowControl w:val="0"/>
              <w:suppressAutoHyphens/>
              <w:rPr>
                <w:szCs w:val="28"/>
              </w:rPr>
            </w:pPr>
            <w:r w:rsidRPr="00A275A7">
              <w:rPr>
                <w:szCs w:val="28"/>
              </w:rPr>
              <w:t>Нормативы технологических потерь теплоносителя</w:t>
            </w:r>
          </w:p>
        </w:tc>
        <w:tc>
          <w:tcPr>
            <w:tcW w:w="1559" w:type="dxa"/>
            <w:shd w:val="clear" w:color="auto" w:fill="auto"/>
            <w:vAlign w:val="center"/>
          </w:tcPr>
          <w:p w14:paraId="5D2DCAC3" w14:textId="71F8961D" w:rsidR="00F550B0" w:rsidRPr="00A275A7" w:rsidRDefault="00F550B0" w:rsidP="00231B5A">
            <w:pPr>
              <w:widowControl w:val="0"/>
              <w:suppressAutoHyphens/>
              <w:jc w:val="center"/>
              <w:rPr>
                <w:szCs w:val="28"/>
              </w:rPr>
            </w:pPr>
            <w:proofErr w:type="spellStart"/>
            <w:r w:rsidRPr="00A275A7">
              <w:rPr>
                <w:szCs w:val="28"/>
              </w:rPr>
              <w:t>куб.м</w:t>
            </w:r>
            <w:proofErr w:type="spellEnd"/>
            <w:r w:rsidRPr="00A275A7">
              <w:rPr>
                <w:szCs w:val="28"/>
              </w:rPr>
              <w:t>.</w:t>
            </w:r>
          </w:p>
        </w:tc>
        <w:tc>
          <w:tcPr>
            <w:tcW w:w="1588" w:type="dxa"/>
            <w:shd w:val="clear" w:color="auto" w:fill="auto"/>
            <w:vAlign w:val="bottom"/>
          </w:tcPr>
          <w:p w14:paraId="40C88709" w14:textId="42AF2C03" w:rsidR="00F550B0" w:rsidRPr="00A275A7" w:rsidRDefault="00EE73C1" w:rsidP="00231B5A">
            <w:pPr>
              <w:widowControl w:val="0"/>
              <w:suppressAutoHyphens/>
              <w:jc w:val="center"/>
              <w:rPr>
                <w:szCs w:val="28"/>
                <w:lang w:val="en-US"/>
              </w:rPr>
            </w:pPr>
            <w:r w:rsidRPr="00A275A7">
              <w:rPr>
                <w:szCs w:val="28"/>
              </w:rPr>
              <w:t>-</w:t>
            </w:r>
          </w:p>
        </w:tc>
      </w:tr>
      <w:tr w:rsidR="003D589B" w:rsidRPr="00A275A7" w14:paraId="3B8A373A" w14:textId="77777777" w:rsidTr="00231B5A">
        <w:trPr>
          <w:trHeight w:val="20"/>
        </w:trPr>
        <w:tc>
          <w:tcPr>
            <w:tcW w:w="9668" w:type="dxa"/>
            <w:gridSpan w:val="3"/>
            <w:shd w:val="clear" w:color="auto" w:fill="auto"/>
          </w:tcPr>
          <w:p w14:paraId="02C430A1" w14:textId="77777777" w:rsidR="003D589B" w:rsidRPr="00A275A7" w:rsidRDefault="003D589B" w:rsidP="00231B5A">
            <w:pPr>
              <w:widowControl w:val="0"/>
              <w:suppressAutoHyphens/>
              <w:rPr>
                <w:szCs w:val="28"/>
              </w:rPr>
            </w:pPr>
            <w:bookmarkStart w:id="410" w:name="_Toc101972662"/>
            <w:r w:rsidRPr="00A275A7">
              <w:rPr>
                <w:szCs w:val="28"/>
              </w:rPr>
              <w:t>Теплоноситель - вода</w:t>
            </w:r>
          </w:p>
        </w:tc>
      </w:tr>
      <w:tr w:rsidR="003D589B" w:rsidRPr="00A275A7" w14:paraId="77180A65" w14:textId="77777777" w:rsidTr="00231B5A">
        <w:trPr>
          <w:trHeight w:val="20"/>
        </w:trPr>
        <w:tc>
          <w:tcPr>
            <w:tcW w:w="9668" w:type="dxa"/>
            <w:gridSpan w:val="3"/>
            <w:shd w:val="clear" w:color="auto" w:fill="auto"/>
          </w:tcPr>
          <w:p w14:paraId="40758264" w14:textId="3455FC16" w:rsidR="003D589B" w:rsidRPr="00A275A7" w:rsidRDefault="00EE73C1" w:rsidP="00231B5A">
            <w:pPr>
              <w:widowControl w:val="0"/>
              <w:suppressAutoHyphens/>
              <w:rPr>
                <w:szCs w:val="28"/>
              </w:rPr>
            </w:pPr>
            <w:r w:rsidRPr="00A275A7">
              <w:rPr>
                <w:color w:val="000000"/>
                <w:szCs w:val="28"/>
              </w:rPr>
              <w:t>ООО «Плаза-</w:t>
            </w:r>
            <w:proofErr w:type="spellStart"/>
            <w:r w:rsidRPr="00A275A7">
              <w:rPr>
                <w:color w:val="000000"/>
                <w:szCs w:val="28"/>
              </w:rPr>
              <w:t>ЭнергоСервис</w:t>
            </w:r>
            <w:proofErr w:type="spellEnd"/>
            <w:r w:rsidRPr="00A275A7">
              <w:rPr>
                <w:color w:val="000000"/>
                <w:szCs w:val="28"/>
              </w:rPr>
              <w:t>»</w:t>
            </w:r>
          </w:p>
        </w:tc>
      </w:tr>
      <w:tr w:rsidR="003D589B" w:rsidRPr="00A275A7" w14:paraId="1C435128" w14:textId="77777777" w:rsidTr="00231B5A">
        <w:trPr>
          <w:trHeight w:val="20"/>
        </w:trPr>
        <w:tc>
          <w:tcPr>
            <w:tcW w:w="6521" w:type="dxa"/>
            <w:shd w:val="clear" w:color="auto" w:fill="auto"/>
          </w:tcPr>
          <w:p w14:paraId="7053BD40" w14:textId="77777777" w:rsidR="003D589B" w:rsidRPr="00A275A7" w:rsidRDefault="003D589B" w:rsidP="00231B5A">
            <w:pPr>
              <w:widowControl w:val="0"/>
              <w:suppressAutoHyphens/>
              <w:rPr>
                <w:szCs w:val="28"/>
              </w:rPr>
            </w:pPr>
            <w:r w:rsidRPr="00A275A7">
              <w:rPr>
                <w:szCs w:val="28"/>
              </w:rPr>
              <w:t>Нормативы технологических потерь при передаче тепловой энергии</w:t>
            </w:r>
          </w:p>
        </w:tc>
        <w:tc>
          <w:tcPr>
            <w:tcW w:w="1559" w:type="dxa"/>
            <w:shd w:val="clear" w:color="auto" w:fill="auto"/>
            <w:vAlign w:val="center"/>
            <w:hideMark/>
          </w:tcPr>
          <w:p w14:paraId="57902421" w14:textId="77777777" w:rsidR="003D589B" w:rsidRPr="00A275A7" w:rsidRDefault="003D589B" w:rsidP="00231B5A">
            <w:pPr>
              <w:widowControl w:val="0"/>
              <w:suppressAutoHyphens/>
              <w:jc w:val="center"/>
              <w:rPr>
                <w:szCs w:val="28"/>
              </w:rPr>
            </w:pPr>
            <w:r w:rsidRPr="00A275A7">
              <w:rPr>
                <w:szCs w:val="28"/>
              </w:rPr>
              <w:t>Гкал</w:t>
            </w:r>
          </w:p>
        </w:tc>
        <w:tc>
          <w:tcPr>
            <w:tcW w:w="1588" w:type="dxa"/>
            <w:shd w:val="clear" w:color="auto" w:fill="auto"/>
            <w:vAlign w:val="bottom"/>
          </w:tcPr>
          <w:p w14:paraId="4FC6E4C6" w14:textId="456C4432" w:rsidR="003D589B" w:rsidRPr="00A275A7" w:rsidRDefault="00EE73C1" w:rsidP="00231B5A">
            <w:pPr>
              <w:widowControl w:val="0"/>
              <w:suppressAutoHyphens/>
              <w:jc w:val="center"/>
              <w:rPr>
                <w:szCs w:val="28"/>
              </w:rPr>
            </w:pPr>
            <w:r w:rsidRPr="00A275A7">
              <w:rPr>
                <w:szCs w:val="28"/>
              </w:rPr>
              <w:t>853.1</w:t>
            </w:r>
          </w:p>
        </w:tc>
      </w:tr>
      <w:tr w:rsidR="003D589B" w:rsidRPr="00E3029F" w14:paraId="654E1C18" w14:textId="77777777" w:rsidTr="00231B5A">
        <w:trPr>
          <w:trHeight w:val="20"/>
        </w:trPr>
        <w:tc>
          <w:tcPr>
            <w:tcW w:w="6521" w:type="dxa"/>
            <w:shd w:val="clear" w:color="auto" w:fill="auto"/>
          </w:tcPr>
          <w:p w14:paraId="5D8D1B1C" w14:textId="77777777" w:rsidR="003D589B" w:rsidRPr="00A275A7" w:rsidRDefault="003D589B" w:rsidP="00231B5A">
            <w:pPr>
              <w:widowControl w:val="0"/>
              <w:suppressAutoHyphens/>
              <w:rPr>
                <w:szCs w:val="28"/>
              </w:rPr>
            </w:pPr>
            <w:r w:rsidRPr="00A275A7">
              <w:rPr>
                <w:szCs w:val="28"/>
              </w:rPr>
              <w:t>Нормативы технологических потерь теплоносителя</w:t>
            </w:r>
          </w:p>
        </w:tc>
        <w:tc>
          <w:tcPr>
            <w:tcW w:w="1559" w:type="dxa"/>
            <w:shd w:val="clear" w:color="auto" w:fill="auto"/>
            <w:vAlign w:val="center"/>
          </w:tcPr>
          <w:p w14:paraId="0955E821" w14:textId="77777777" w:rsidR="003D589B" w:rsidRPr="00A275A7" w:rsidRDefault="003D589B" w:rsidP="00231B5A">
            <w:pPr>
              <w:widowControl w:val="0"/>
              <w:suppressAutoHyphens/>
              <w:jc w:val="center"/>
              <w:rPr>
                <w:szCs w:val="28"/>
              </w:rPr>
            </w:pPr>
            <w:proofErr w:type="spellStart"/>
            <w:r w:rsidRPr="00A275A7">
              <w:rPr>
                <w:szCs w:val="28"/>
              </w:rPr>
              <w:t>куб.м</w:t>
            </w:r>
            <w:proofErr w:type="spellEnd"/>
            <w:r w:rsidRPr="00A275A7">
              <w:rPr>
                <w:szCs w:val="28"/>
              </w:rPr>
              <w:t>.</w:t>
            </w:r>
          </w:p>
        </w:tc>
        <w:tc>
          <w:tcPr>
            <w:tcW w:w="1588" w:type="dxa"/>
            <w:shd w:val="clear" w:color="auto" w:fill="auto"/>
            <w:vAlign w:val="bottom"/>
          </w:tcPr>
          <w:p w14:paraId="3FB6DD21" w14:textId="77777777" w:rsidR="003D589B" w:rsidRPr="00E3029F" w:rsidRDefault="003D589B" w:rsidP="00231B5A">
            <w:pPr>
              <w:widowControl w:val="0"/>
              <w:suppressAutoHyphens/>
              <w:jc w:val="center"/>
              <w:rPr>
                <w:szCs w:val="28"/>
                <w:lang w:val="en-US"/>
              </w:rPr>
            </w:pPr>
            <w:r w:rsidRPr="00A275A7">
              <w:rPr>
                <w:szCs w:val="28"/>
              </w:rPr>
              <w:t>-</w:t>
            </w:r>
          </w:p>
        </w:tc>
      </w:tr>
    </w:tbl>
    <w:p w14:paraId="30B234AD" w14:textId="03808E5D" w:rsidR="00E1044C" w:rsidRPr="00BD3831" w:rsidRDefault="00E1044C" w:rsidP="00070406">
      <w:pPr>
        <w:pStyle w:val="affff0"/>
        <w:widowControl w:val="0"/>
        <w:suppressAutoHyphens/>
      </w:pPr>
      <w:bookmarkStart w:id="411" w:name="_Toc131381579"/>
      <w:r w:rsidRPr="00BD3831">
        <w:t>1.3.14. 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410"/>
      <w:bookmarkEnd w:id="411"/>
    </w:p>
    <w:p w14:paraId="58FD184A" w14:textId="50469835" w:rsidR="00A275A7" w:rsidRDefault="00C71332" w:rsidP="00070406">
      <w:pPr>
        <w:pStyle w:val="afffe"/>
        <w:suppressAutoHyphens/>
      </w:pPr>
      <w:r w:rsidRPr="00BD3831">
        <w:t xml:space="preserve">Фактические потери тепловой энергии и теплоносителя при передаче тепловой энергии </w:t>
      </w:r>
      <w:bookmarkStart w:id="412" w:name="_Toc101972663"/>
      <w:r w:rsidR="00A275A7" w:rsidRPr="00A275A7">
        <w:t>невозможно</w:t>
      </w:r>
      <w:r w:rsidR="00A275A7">
        <w:t xml:space="preserve"> определить из-за отсутствия приборов учета у 100% потребителей.</w:t>
      </w:r>
    </w:p>
    <w:p w14:paraId="52C1CA2B" w14:textId="2050DB63" w:rsidR="00E1044C" w:rsidRPr="00BD3831" w:rsidRDefault="00E1044C" w:rsidP="00070406">
      <w:pPr>
        <w:pStyle w:val="affff0"/>
        <w:widowControl w:val="0"/>
        <w:suppressAutoHyphens/>
      </w:pPr>
      <w:bookmarkStart w:id="413" w:name="_Toc131381580"/>
      <w:r w:rsidRPr="00BD3831">
        <w:t>1.3.15. Предписания надзорных органов по запрещению дальнейшей эксплуатации участков тепловой сети и результаты их исполнения</w:t>
      </w:r>
      <w:bookmarkEnd w:id="412"/>
      <w:bookmarkEnd w:id="413"/>
    </w:p>
    <w:p w14:paraId="6F75B314" w14:textId="77777777" w:rsidR="00C71332" w:rsidRPr="00BD3831" w:rsidRDefault="00C71332" w:rsidP="00070406">
      <w:pPr>
        <w:pStyle w:val="afffe"/>
        <w:suppressAutoHyphens/>
      </w:pPr>
      <w:r w:rsidRPr="00BD3831">
        <w:t xml:space="preserve">Предписания надзорных органов по запрещению дальнейшей </w:t>
      </w:r>
      <w:r w:rsidRPr="00BD3831">
        <w:lastRenderedPageBreak/>
        <w:t>эксплуатации участков тепловой сети отсутствуют.</w:t>
      </w:r>
    </w:p>
    <w:p w14:paraId="1163EFD8" w14:textId="752D0B5D" w:rsidR="00E1044C" w:rsidRPr="00BD3831" w:rsidRDefault="00E1044C" w:rsidP="00070406">
      <w:pPr>
        <w:pStyle w:val="affff0"/>
        <w:widowControl w:val="0"/>
        <w:suppressAutoHyphens/>
      </w:pPr>
      <w:bookmarkStart w:id="414" w:name="_Toc101972664"/>
      <w:bookmarkStart w:id="415" w:name="_Toc131381581"/>
      <w:r w:rsidRPr="00BD3831">
        <w:t xml:space="preserve">1.3.16. Описание наиболее распространенных типов присоединений </w:t>
      </w:r>
      <w:proofErr w:type="spellStart"/>
      <w:r w:rsidRPr="00BD3831">
        <w:t>теплопотребляющих</w:t>
      </w:r>
      <w:proofErr w:type="spellEnd"/>
      <w:r w:rsidRPr="00BD3831">
        <w:t xml:space="preserve"> установок потребителей к тепловым сетям</w:t>
      </w:r>
      <w:bookmarkEnd w:id="414"/>
      <w:bookmarkEnd w:id="415"/>
    </w:p>
    <w:p w14:paraId="0551F593" w14:textId="296B8263" w:rsidR="00B57D5B" w:rsidRDefault="00B57D5B" w:rsidP="00070406">
      <w:pPr>
        <w:pStyle w:val="afffe"/>
        <w:suppressAutoHyphens/>
      </w:pPr>
      <w:r w:rsidRPr="00B57D5B">
        <w:t>Способ регулирования тепловой нагрузки от источник</w:t>
      </w:r>
      <w:r w:rsidR="002A0C85">
        <w:t>ов</w:t>
      </w:r>
      <w:r w:rsidRPr="00B57D5B">
        <w:t xml:space="preserve"> </w:t>
      </w:r>
      <w:r w:rsidR="002A0C85">
        <w:t>тепловой энергии</w:t>
      </w:r>
      <w:r w:rsidRPr="00B57D5B">
        <w:t xml:space="preserve"> - центральное, качественное </w:t>
      </w:r>
      <w:r w:rsidR="002A0C85" w:rsidRPr="00B57D5B">
        <w:t>согласно температурному графику</w:t>
      </w:r>
      <w:r w:rsidRPr="00B57D5B">
        <w:t xml:space="preserve"> теплоносителя.</w:t>
      </w:r>
    </w:p>
    <w:p w14:paraId="5156E899" w14:textId="58296E6F" w:rsidR="00E1044C" w:rsidRPr="00BD3831" w:rsidRDefault="00E1044C" w:rsidP="00070406">
      <w:pPr>
        <w:pStyle w:val="affff0"/>
        <w:widowControl w:val="0"/>
        <w:suppressAutoHyphens/>
      </w:pPr>
      <w:bookmarkStart w:id="416" w:name="_Toc101972665"/>
      <w:bookmarkStart w:id="417" w:name="_Toc131381582"/>
      <w:r w:rsidRPr="00BD3831">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416"/>
      <w:bookmarkEnd w:id="417"/>
    </w:p>
    <w:p w14:paraId="273BB9A4" w14:textId="5558AFB3" w:rsidR="0013653C" w:rsidRDefault="00C94A44" w:rsidP="00070406">
      <w:pPr>
        <w:pStyle w:val="afffe"/>
        <w:suppressAutoHyphens/>
        <w:rPr>
          <w:lang w:bidi="ru-RU"/>
        </w:rPr>
      </w:pPr>
      <w:r w:rsidRPr="00BD3831">
        <w:t>В таблице</w:t>
      </w:r>
      <w:r w:rsidRPr="00BD3831">
        <w:rPr>
          <w:lang w:bidi="ru-RU"/>
        </w:rPr>
        <w:t xml:space="preserve"> 1.3.17.1. представлен анализ установки коммерческого учета в многоквартирных домах</w:t>
      </w:r>
      <w:r w:rsidR="007E3F83">
        <w:rPr>
          <w:lang w:bidi="ru-RU"/>
        </w:rPr>
        <w:t xml:space="preserve"> </w:t>
      </w:r>
      <w:r w:rsidR="0018323C">
        <w:rPr>
          <w:lang w:bidi="ru-RU"/>
        </w:rPr>
        <w:t>на основании информации,</w:t>
      </w:r>
      <w:r w:rsidR="007E3F83">
        <w:rPr>
          <w:lang w:bidi="ru-RU"/>
        </w:rPr>
        <w:t xml:space="preserve"> </w:t>
      </w:r>
      <w:r w:rsidR="00367B6C">
        <w:rPr>
          <w:lang w:bidi="ru-RU"/>
        </w:rPr>
        <w:t>представленной на официально</w:t>
      </w:r>
      <w:r w:rsidR="0018323C">
        <w:rPr>
          <w:lang w:bidi="ru-RU"/>
        </w:rPr>
        <w:t>м</w:t>
      </w:r>
      <w:r w:rsidR="00367B6C">
        <w:rPr>
          <w:lang w:bidi="ru-RU"/>
        </w:rPr>
        <w:t xml:space="preserve"> сайте ГИС ЖКХ</w:t>
      </w:r>
      <w:r w:rsidR="00367B6C">
        <w:rPr>
          <w:rStyle w:val="ad"/>
          <w:lang w:bidi="ru-RU"/>
        </w:rPr>
        <w:footnoteReference w:id="5"/>
      </w:r>
      <w:r w:rsidR="00367B6C">
        <w:rPr>
          <w:lang w:bidi="ru-RU"/>
        </w:rPr>
        <w:t>.</w:t>
      </w:r>
    </w:p>
    <w:p w14:paraId="07BA7EA1" w14:textId="3C7B3A6A" w:rsidR="00C94A44" w:rsidRPr="00BD3831" w:rsidRDefault="00C94A44" w:rsidP="00070406">
      <w:pPr>
        <w:pStyle w:val="afffc"/>
        <w:widowControl w:val="0"/>
        <w:suppressAutoHyphens/>
      </w:pPr>
      <w:bookmarkStart w:id="418" w:name="_Toc101972938"/>
      <w:bookmarkStart w:id="419" w:name="_Toc131381429"/>
      <w:r w:rsidRPr="00BD3831">
        <w:t>Таблица 1.3.17.1. Анализ установки коммерческого учета в многоквартирных домах</w:t>
      </w:r>
      <w:bookmarkEnd w:id="418"/>
      <w:bookmarkEnd w:id="419"/>
    </w:p>
    <w:tbl>
      <w:tblPr>
        <w:tblW w:w="96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4105"/>
        <w:gridCol w:w="2127"/>
        <w:gridCol w:w="2881"/>
      </w:tblGrid>
      <w:tr w:rsidR="00C00EFA" w:rsidRPr="00C00EFA" w14:paraId="1C3AADB8" w14:textId="77777777" w:rsidTr="00070406">
        <w:trPr>
          <w:trHeight w:val="20"/>
        </w:trPr>
        <w:tc>
          <w:tcPr>
            <w:tcW w:w="516" w:type="dxa"/>
            <w:vMerge w:val="restart"/>
          </w:tcPr>
          <w:p w14:paraId="28A80068" w14:textId="77777777" w:rsidR="00C00EFA" w:rsidRPr="00C00EFA" w:rsidRDefault="00C00EFA" w:rsidP="00070406">
            <w:pPr>
              <w:widowControl w:val="0"/>
              <w:suppressAutoHyphens/>
              <w:jc w:val="center"/>
              <w:rPr>
                <w:bCs/>
                <w:szCs w:val="28"/>
              </w:rPr>
            </w:pPr>
            <w:bookmarkStart w:id="420" w:name="_Toc101972666"/>
            <w:r w:rsidRPr="00C00EFA">
              <w:rPr>
                <w:bCs/>
                <w:szCs w:val="28"/>
              </w:rPr>
              <w:t xml:space="preserve">№ </w:t>
            </w:r>
            <w:proofErr w:type="spellStart"/>
            <w:r w:rsidRPr="00C00EFA">
              <w:rPr>
                <w:bCs/>
                <w:szCs w:val="28"/>
              </w:rPr>
              <w:t>пп</w:t>
            </w:r>
            <w:proofErr w:type="spellEnd"/>
          </w:p>
        </w:tc>
        <w:tc>
          <w:tcPr>
            <w:tcW w:w="9113" w:type="dxa"/>
            <w:gridSpan w:val="3"/>
            <w:shd w:val="clear" w:color="auto" w:fill="auto"/>
            <w:hideMark/>
          </w:tcPr>
          <w:p w14:paraId="502450C0" w14:textId="77777777" w:rsidR="00C00EFA" w:rsidRPr="00C00EFA" w:rsidRDefault="00C00EFA" w:rsidP="00070406">
            <w:pPr>
              <w:widowControl w:val="0"/>
              <w:suppressAutoHyphens/>
              <w:jc w:val="center"/>
              <w:rPr>
                <w:bCs/>
                <w:szCs w:val="28"/>
              </w:rPr>
            </w:pPr>
            <w:r w:rsidRPr="00C00EFA">
              <w:rPr>
                <w:bCs/>
                <w:szCs w:val="28"/>
              </w:rPr>
              <w:t>Помещения многоквартирных домов</w:t>
            </w:r>
          </w:p>
        </w:tc>
      </w:tr>
      <w:tr w:rsidR="00C00EFA" w:rsidRPr="00C00EFA" w14:paraId="3648F624" w14:textId="77777777" w:rsidTr="00070406">
        <w:trPr>
          <w:trHeight w:val="20"/>
        </w:trPr>
        <w:tc>
          <w:tcPr>
            <w:tcW w:w="516" w:type="dxa"/>
            <w:vMerge/>
          </w:tcPr>
          <w:p w14:paraId="122728C3" w14:textId="77777777" w:rsidR="00C00EFA" w:rsidRPr="00C00EFA" w:rsidRDefault="00C00EFA" w:rsidP="00070406">
            <w:pPr>
              <w:widowControl w:val="0"/>
              <w:suppressAutoHyphens/>
              <w:jc w:val="center"/>
              <w:rPr>
                <w:bCs/>
                <w:szCs w:val="28"/>
              </w:rPr>
            </w:pPr>
          </w:p>
        </w:tc>
        <w:tc>
          <w:tcPr>
            <w:tcW w:w="4105" w:type="dxa"/>
            <w:shd w:val="clear" w:color="auto" w:fill="auto"/>
            <w:hideMark/>
          </w:tcPr>
          <w:p w14:paraId="03538E2B" w14:textId="04331AB7" w:rsidR="00C00EFA" w:rsidRPr="00C00EFA" w:rsidRDefault="00C00EFA" w:rsidP="00070406">
            <w:pPr>
              <w:widowControl w:val="0"/>
              <w:suppressAutoHyphens/>
              <w:jc w:val="center"/>
              <w:rPr>
                <w:bCs/>
                <w:szCs w:val="28"/>
              </w:rPr>
            </w:pPr>
            <w:r w:rsidRPr="00C00EFA">
              <w:rPr>
                <w:bCs/>
                <w:szCs w:val="28"/>
              </w:rPr>
              <w:t>Количество МКД, в которые поставляется тепловая энергия</w:t>
            </w:r>
          </w:p>
        </w:tc>
        <w:tc>
          <w:tcPr>
            <w:tcW w:w="2127" w:type="dxa"/>
            <w:shd w:val="clear" w:color="auto" w:fill="auto"/>
            <w:hideMark/>
          </w:tcPr>
          <w:p w14:paraId="3781CC7B" w14:textId="37949734" w:rsidR="00C00EFA" w:rsidRPr="00C00EFA" w:rsidRDefault="00C00EFA" w:rsidP="00070406">
            <w:pPr>
              <w:widowControl w:val="0"/>
              <w:suppressAutoHyphens/>
              <w:jc w:val="center"/>
              <w:rPr>
                <w:bCs/>
                <w:szCs w:val="28"/>
              </w:rPr>
            </w:pPr>
            <w:r w:rsidRPr="00C00EFA">
              <w:rPr>
                <w:bCs/>
                <w:szCs w:val="28"/>
              </w:rPr>
              <w:t>Количество МКД, оснащенных ПУ</w:t>
            </w:r>
          </w:p>
        </w:tc>
        <w:tc>
          <w:tcPr>
            <w:tcW w:w="2881" w:type="dxa"/>
            <w:shd w:val="clear" w:color="auto" w:fill="auto"/>
            <w:hideMark/>
          </w:tcPr>
          <w:p w14:paraId="098E61C2" w14:textId="77777777" w:rsidR="00C00EFA" w:rsidRPr="00C00EFA" w:rsidRDefault="00C00EFA" w:rsidP="00070406">
            <w:pPr>
              <w:widowControl w:val="0"/>
              <w:suppressAutoHyphens/>
              <w:jc w:val="center"/>
              <w:rPr>
                <w:bCs/>
                <w:szCs w:val="28"/>
              </w:rPr>
            </w:pPr>
            <w:r w:rsidRPr="00C00EFA">
              <w:rPr>
                <w:bCs/>
                <w:szCs w:val="28"/>
              </w:rPr>
              <w:t>Процент МКД, оснащенных ПУ, %</w:t>
            </w:r>
          </w:p>
        </w:tc>
      </w:tr>
      <w:tr w:rsidR="00C00EFA" w:rsidRPr="00C00EFA" w14:paraId="56A82FE5" w14:textId="77777777" w:rsidTr="00070406">
        <w:trPr>
          <w:trHeight w:val="20"/>
        </w:trPr>
        <w:tc>
          <w:tcPr>
            <w:tcW w:w="516" w:type="dxa"/>
          </w:tcPr>
          <w:p w14:paraId="2817926E" w14:textId="77777777" w:rsidR="00C00EFA" w:rsidRPr="00C00EFA" w:rsidRDefault="00C00EFA" w:rsidP="00070406">
            <w:pPr>
              <w:widowControl w:val="0"/>
              <w:suppressAutoHyphens/>
              <w:jc w:val="center"/>
              <w:rPr>
                <w:bCs/>
                <w:szCs w:val="28"/>
              </w:rPr>
            </w:pPr>
            <w:r w:rsidRPr="00C00EFA">
              <w:rPr>
                <w:bCs/>
                <w:szCs w:val="28"/>
              </w:rPr>
              <w:t>1</w:t>
            </w:r>
          </w:p>
        </w:tc>
        <w:tc>
          <w:tcPr>
            <w:tcW w:w="4105" w:type="dxa"/>
            <w:shd w:val="clear" w:color="auto" w:fill="auto"/>
            <w:noWrap/>
            <w:hideMark/>
          </w:tcPr>
          <w:p w14:paraId="2B594726" w14:textId="77777777" w:rsidR="00C00EFA" w:rsidRPr="00C00EFA" w:rsidRDefault="00C00EFA" w:rsidP="00070406">
            <w:pPr>
              <w:widowControl w:val="0"/>
              <w:suppressAutoHyphens/>
              <w:jc w:val="center"/>
              <w:rPr>
                <w:bCs/>
                <w:szCs w:val="28"/>
              </w:rPr>
            </w:pPr>
            <w:r w:rsidRPr="00C00EFA">
              <w:rPr>
                <w:bCs/>
                <w:szCs w:val="28"/>
              </w:rPr>
              <w:t>73</w:t>
            </w:r>
          </w:p>
        </w:tc>
        <w:tc>
          <w:tcPr>
            <w:tcW w:w="2127" w:type="dxa"/>
            <w:shd w:val="clear" w:color="auto" w:fill="auto"/>
            <w:noWrap/>
            <w:hideMark/>
          </w:tcPr>
          <w:p w14:paraId="1B0B57B2" w14:textId="77777777" w:rsidR="00C00EFA" w:rsidRPr="00C00EFA" w:rsidRDefault="00C00EFA" w:rsidP="00070406">
            <w:pPr>
              <w:widowControl w:val="0"/>
              <w:suppressAutoHyphens/>
              <w:jc w:val="center"/>
              <w:rPr>
                <w:bCs/>
                <w:szCs w:val="28"/>
              </w:rPr>
            </w:pPr>
            <w:r w:rsidRPr="00C00EFA">
              <w:rPr>
                <w:bCs/>
                <w:szCs w:val="28"/>
              </w:rPr>
              <w:t>26</w:t>
            </w:r>
          </w:p>
        </w:tc>
        <w:tc>
          <w:tcPr>
            <w:tcW w:w="2881" w:type="dxa"/>
            <w:shd w:val="clear" w:color="auto" w:fill="auto"/>
            <w:noWrap/>
            <w:hideMark/>
          </w:tcPr>
          <w:p w14:paraId="1D3007CE" w14:textId="77777777" w:rsidR="00C00EFA" w:rsidRPr="00C00EFA" w:rsidRDefault="00C00EFA" w:rsidP="00070406">
            <w:pPr>
              <w:widowControl w:val="0"/>
              <w:suppressAutoHyphens/>
              <w:jc w:val="center"/>
              <w:rPr>
                <w:bCs/>
                <w:szCs w:val="28"/>
              </w:rPr>
            </w:pPr>
            <w:r w:rsidRPr="00C00EFA">
              <w:rPr>
                <w:bCs/>
                <w:szCs w:val="28"/>
              </w:rPr>
              <w:t>35,60</w:t>
            </w:r>
          </w:p>
        </w:tc>
      </w:tr>
    </w:tbl>
    <w:p w14:paraId="0D77C156" w14:textId="0C51F796" w:rsidR="00E1044C" w:rsidRPr="00BD3831" w:rsidRDefault="00E1044C" w:rsidP="00070406">
      <w:pPr>
        <w:pStyle w:val="affff0"/>
        <w:widowControl w:val="0"/>
        <w:suppressAutoHyphens/>
      </w:pPr>
      <w:bookmarkStart w:id="421" w:name="_Toc131381583"/>
      <w:r w:rsidRPr="00BD3831">
        <w:t>1.3.18.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420"/>
      <w:bookmarkEnd w:id="421"/>
    </w:p>
    <w:p w14:paraId="37512ACF" w14:textId="61B9E958" w:rsidR="00484B4C" w:rsidRDefault="00DA196F" w:rsidP="00070406">
      <w:pPr>
        <w:pStyle w:val="afffe"/>
        <w:suppressAutoHyphens/>
      </w:pPr>
      <w:r>
        <w:t xml:space="preserve">Диспетчерские службы, в обязанности которых входит контроль за работой и техническим состоянием теплогенерирующего оборудования, выявление и организация работы по устранению нештатных и аварийных ситуаций на объектах и инженерных сооружениях, взаимодействие с Администрацией </w:t>
      </w:r>
      <w:r w:rsidR="0041086C">
        <w:t>Долгодеревенского</w:t>
      </w:r>
      <w:r>
        <w:t xml:space="preserve"> сельско</w:t>
      </w:r>
      <w:r w:rsidR="00C021E5">
        <w:t>го</w:t>
      </w:r>
      <w:r>
        <w:t xml:space="preserve"> поселени</w:t>
      </w:r>
      <w:r w:rsidR="00C021E5">
        <w:t>я</w:t>
      </w:r>
      <w:r>
        <w:t xml:space="preserve"> и диспетчерскими службами управляющих компаний по вопросам состояния и качества работы магистральных тепловых сетей и внутридомовых систем теплопотребления и параметров теплоносителя на входе в многоквартирные дома.</w:t>
      </w:r>
    </w:p>
    <w:p w14:paraId="28691259" w14:textId="245E6817" w:rsidR="00DA196F" w:rsidRDefault="00DA196F" w:rsidP="00070406">
      <w:pPr>
        <w:pStyle w:val="afffe"/>
        <w:suppressAutoHyphens/>
      </w:pPr>
      <w:r>
        <w:t xml:space="preserve">Сообщение о возникших нарушениях функционирования системы теплоснабжения передается в Администрацию </w:t>
      </w:r>
      <w:r w:rsidR="0041086C">
        <w:t>Долгодеревенского</w:t>
      </w:r>
      <w:r>
        <w:t xml:space="preserve"> поселения или эксплуатирующую организацию для вызова аварийной бригады, которая оперативно выезжает на место нештатной ситуации.</w:t>
      </w:r>
    </w:p>
    <w:p w14:paraId="606BA549" w14:textId="5A6BFB9F" w:rsidR="00DA196F" w:rsidRDefault="00DA196F" w:rsidP="00070406">
      <w:pPr>
        <w:pStyle w:val="afffe"/>
        <w:suppressAutoHyphens/>
      </w:pPr>
      <w:r>
        <w:t xml:space="preserve">Ликвидация аварийных ситуаций на </w:t>
      </w:r>
      <w:r w:rsidR="000A3ADB">
        <w:t>тепловых сетях</w:t>
      </w:r>
      <w:r>
        <w:t xml:space="preserve"> осуществляется персоналом привлеченных подрядных организаций в соответствии с внутренними организационно распорядительными документами. При планировании проведения ремонтных работ на распределительных и внутриквартальных тепловых сетях (в случае, если отключение инженерной системы приведет к ограничению доступа потребителями к услугам теплоснабжения) время начала и окончания работ согласуется с управляющими </w:t>
      </w:r>
      <w:r>
        <w:lastRenderedPageBreak/>
        <w:t>и прочими организациями.</w:t>
      </w:r>
    </w:p>
    <w:p w14:paraId="31915C7A" w14:textId="402B83CA" w:rsidR="00C71332" w:rsidRPr="00BD3831" w:rsidRDefault="00C71332" w:rsidP="00070406">
      <w:pPr>
        <w:pStyle w:val="afffe"/>
        <w:suppressAutoHyphens/>
      </w:pPr>
      <w:r w:rsidRPr="00BD3831">
        <w:t>Диспетчерские оборудованы телефонной связью и доступом в интернет, принимают сигналы об утечках и авариях на сетях от жильцов и обслуживающего персонала.</w:t>
      </w:r>
    </w:p>
    <w:p w14:paraId="309572E3" w14:textId="2E0D3D44" w:rsidR="00E1044C" w:rsidRPr="00BD3831" w:rsidRDefault="00E1044C" w:rsidP="00070406">
      <w:pPr>
        <w:pStyle w:val="affff0"/>
        <w:widowControl w:val="0"/>
        <w:suppressAutoHyphens/>
      </w:pPr>
      <w:bookmarkStart w:id="422" w:name="_Toc101972667"/>
      <w:bookmarkStart w:id="423" w:name="_Toc131381584"/>
      <w:r w:rsidRPr="00BD3831">
        <w:t>1.3.19. Уровень автоматизации и обслуживания центральных тепловых пунктов, насосных станций</w:t>
      </w:r>
      <w:bookmarkEnd w:id="422"/>
      <w:bookmarkEnd w:id="423"/>
    </w:p>
    <w:p w14:paraId="791CD721" w14:textId="7D582504" w:rsidR="00F96914" w:rsidRDefault="00F96914" w:rsidP="00070406">
      <w:pPr>
        <w:pStyle w:val="afffe"/>
        <w:suppressAutoHyphens/>
      </w:pPr>
      <w:r>
        <w:t>Ц</w:t>
      </w:r>
      <w:r w:rsidRPr="00F96914">
        <w:t>ентральны</w:t>
      </w:r>
      <w:r>
        <w:t>е</w:t>
      </w:r>
      <w:r w:rsidRPr="00F96914">
        <w:t xml:space="preserve"> тепловы</w:t>
      </w:r>
      <w:r>
        <w:t>е</w:t>
      </w:r>
      <w:r w:rsidRPr="00F96914">
        <w:t xml:space="preserve"> пункт</w:t>
      </w:r>
      <w:r>
        <w:t>ы</w:t>
      </w:r>
      <w:r w:rsidRPr="00F96914">
        <w:t>, насосны</w:t>
      </w:r>
      <w:r>
        <w:t>е</w:t>
      </w:r>
      <w:r w:rsidRPr="00F96914">
        <w:t xml:space="preserve"> станци</w:t>
      </w:r>
      <w:r>
        <w:t>и не представлены в системах теплоснабжения.</w:t>
      </w:r>
    </w:p>
    <w:p w14:paraId="76ADDFDC" w14:textId="46A74CC7" w:rsidR="00E1044C" w:rsidRPr="00BD3831" w:rsidRDefault="00E1044C" w:rsidP="00070406">
      <w:pPr>
        <w:pStyle w:val="affff0"/>
        <w:widowControl w:val="0"/>
        <w:suppressAutoHyphens/>
      </w:pPr>
      <w:bookmarkStart w:id="424" w:name="_Toc101972668"/>
      <w:bookmarkStart w:id="425" w:name="_Toc131381585"/>
      <w:r w:rsidRPr="00BD3831">
        <w:t>1.3.20. Сведения о наличии защиты тепловых сетей от превышения давления</w:t>
      </w:r>
      <w:bookmarkEnd w:id="424"/>
      <w:bookmarkEnd w:id="425"/>
    </w:p>
    <w:p w14:paraId="6177F9C7" w14:textId="52B640C0" w:rsidR="00DA196F" w:rsidRPr="00C30546" w:rsidRDefault="00DA196F" w:rsidP="00070406">
      <w:pPr>
        <w:pStyle w:val="afffe"/>
        <w:suppressAutoHyphens/>
      </w:pPr>
      <w:r w:rsidRPr="00DA196F">
        <w:t xml:space="preserve">Защита тепловых сетей от превышения давления обеспечивается обратными </w:t>
      </w:r>
      <w:r w:rsidRPr="00C30546">
        <w:t>предохранительными клапанами сбросного типа.</w:t>
      </w:r>
    </w:p>
    <w:p w14:paraId="3B9082CD" w14:textId="31068062" w:rsidR="00C94A44" w:rsidRPr="00BD3831" w:rsidRDefault="00C94A44" w:rsidP="00070406">
      <w:pPr>
        <w:pStyle w:val="afffe"/>
        <w:suppressAutoHyphens/>
      </w:pPr>
      <w:r w:rsidRPr="00C30546">
        <w:t>Обратный предохранительный клапан предназначен для защиты от механических разрушений оборудования и трубопроводов избыточным давлением путем автоматичес</w:t>
      </w:r>
      <w:r w:rsidRPr="00BD3831">
        <w:t>кого понижения сверх установленного давления.</w:t>
      </w:r>
    </w:p>
    <w:p w14:paraId="31F6D4C8" w14:textId="10CAFB5D" w:rsidR="00E1044C" w:rsidRPr="00BD3831" w:rsidRDefault="00E1044C" w:rsidP="00070406">
      <w:pPr>
        <w:pStyle w:val="affff0"/>
        <w:widowControl w:val="0"/>
        <w:suppressAutoHyphens/>
      </w:pPr>
      <w:bookmarkStart w:id="426" w:name="_Toc101972669"/>
      <w:bookmarkStart w:id="427" w:name="_Toc131381586"/>
      <w:r w:rsidRPr="00BD3831">
        <w:t>1.3.21. Перечень выявленных бесхозяйных тепловых сетей и обоснование выбора организации, уполномоченной на их эксплуатацию</w:t>
      </w:r>
      <w:bookmarkEnd w:id="426"/>
      <w:bookmarkEnd w:id="427"/>
    </w:p>
    <w:p w14:paraId="01ACE06D" w14:textId="27785F8B" w:rsidR="00E614F6" w:rsidRDefault="00E614F6" w:rsidP="00070406">
      <w:pPr>
        <w:pStyle w:val="affff0"/>
        <w:widowControl w:val="0"/>
        <w:suppressAutoHyphens/>
        <w:rPr>
          <w:lang w:eastAsia="ru-RU"/>
        </w:rPr>
      </w:pPr>
      <w:bookmarkStart w:id="428" w:name="_Toc105553383"/>
      <w:bookmarkStart w:id="429" w:name="_Toc108782098"/>
      <w:bookmarkStart w:id="430" w:name="_Toc131381258"/>
      <w:bookmarkStart w:id="431" w:name="_Toc131381587"/>
      <w:bookmarkStart w:id="432" w:name="_Toc101972670"/>
      <w:r w:rsidRPr="00E614F6">
        <w:rPr>
          <w:lang w:eastAsia="ru-RU"/>
        </w:rPr>
        <w:t xml:space="preserve">Перечень выявленных бесхозяйных тепловых сетей и обоснование выбора организации, уполномоченной на их эксплуатацию </w:t>
      </w:r>
      <w:r>
        <w:rPr>
          <w:lang w:eastAsia="ru-RU"/>
        </w:rPr>
        <w:t>представлено в таблице 1.3.21.1</w:t>
      </w:r>
      <w:bookmarkEnd w:id="428"/>
      <w:bookmarkEnd w:id="429"/>
      <w:bookmarkEnd w:id="430"/>
      <w:bookmarkEnd w:id="431"/>
    </w:p>
    <w:p w14:paraId="630C0AC8" w14:textId="3B9BABE9" w:rsidR="00E614F6" w:rsidRDefault="00E614F6" w:rsidP="00070406">
      <w:pPr>
        <w:pStyle w:val="afffc"/>
        <w:widowControl w:val="0"/>
        <w:suppressAutoHyphens/>
      </w:pPr>
      <w:bookmarkStart w:id="433" w:name="_Toc131381430"/>
      <w:r>
        <w:t xml:space="preserve">Таблица 1.3.21.1. </w:t>
      </w:r>
      <w:r w:rsidRPr="00E614F6">
        <w:t>Перечень выявленных бесхозяйных тепловых сетей и обоснование выбора организации, уполномоченной на их эксплуатацию</w:t>
      </w:r>
      <w:bookmarkEnd w:id="433"/>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7"/>
        <w:gridCol w:w="1560"/>
        <w:gridCol w:w="1487"/>
        <w:gridCol w:w="1228"/>
        <w:gridCol w:w="1537"/>
        <w:gridCol w:w="1530"/>
      </w:tblGrid>
      <w:tr w:rsidR="00C00EFA" w:rsidRPr="00C00EFA" w14:paraId="3E3E6546" w14:textId="77777777" w:rsidTr="00070406">
        <w:trPr>
          <w:trHeight w:val="57"/>
          <w:tblHeader/>
        </w:trPr>
        <w:tc>
          <w:tcPr>
            <w:tcW w:w="2297" w:type="dxa"/>
            <w:shd w:val="clear" w:color="auto" w:fill="auto"/>
          </w:tcPr>
          <w:p w14:paraId="31727E40" w14:textId="77777777" w:rsidR="00C00EFA" w:rsidRPr="00C00EFA" w:rsidRDefault="00C00EFA" w:rsidP="00070406">
            <w:pPr>
              <w:widowControl w:val="0"/>
              <w:suppressAutoHyphens/>
              <w:jc w:val="center"/>
              <w:rPr>
                <w:rFonts w:eastAsia="Calibri"/>
                <w:bCs/>
                <w:szCs w:val="28"/>
              </w:rPr>
            </w:pPr>
            <w:r w:rsidRPr="00C00EFA">
              <w:rPr>
                <w:rFonts w:eastAsia="Calibri"/>
                <w:bCs/>
                <w:szCs w:val="28"/>
              </w:rPr>
              <w:t>Наименование участка трассы</w:t>
            </w:r>
          </w:p>
        </w:tc>
        <w:tc>
          <w:tcPr>
            <w:tcW w:w="1560" w:type="dxa"/>
            <w:shd w:val="clear" w:color="auto" w:fill="auto"/>
          </w:tcPr>
          <w:p w14:paraId="10622D80" w14:textId="77777777" w:rsidR="00C00EFA" w:rsidRPr="00C00EFA" w:rsidRDefault="00C00EFA" w:rsidP="00070406">
            <w:pPr>
              <w:widowControl w:val="0"/>
              <w:suppressAutoHyphens/>
              <w:jc w:val="center"/>
              <w:rPr>
                <w:rFonts w:eastAsia="Calibri"/>
                <w:bCs/>
                <w:szCs w:val="28"/>
              </w:rPr>
            </w:pPr>
            <w:r w:rsidRPr="00C00EFA">
              <w:rPr>
                <w:rFonts w:eastAsia="Calibri"/>
                <w:bCs/>
                <w:szCs w:val="28"/>
              </w:rPr>
              <w:t>Тип прокладки</w:t>
            </w:r>
          </w:p>
        </w:tc>
        <w:tc>
          <w:tcPr>
            <w:tcW w:w="1487" w:type="dxa"/>
            <w:shd w:val="clear" w:color="auto" w:fill="auto"/>
          </w:tcPr>
          <w:p w14:paraId="21784F95" w14:textId="77777777" w:rsidR="00C00EFA" w:rsidRPr="00C00EFA" w:rsidRDefault="00C00EFA" w:rsidP="00070406">
            <w:pPr>
              <w:widowControl w:val="0"/>
              <w:suppressAutoHyphens/>
              <w:jc w:val="center"/>
              <w:rPr>
                <w:rFonts w:eastAsia="Calibri"/>
                <w:bCs/>
                <w:szCs w:val="28"/>
              </w:rPr>
            </w:pPr>
            <w:r w:rsidRPr="00C00EFA">
              <w:rPr>
                <w:rFonts w:eastAsia="Calibri"/>
                <w:bCs/>
                <w:szCs w:val="28"/>
              </w:rPr>
              <w:t>Конструкция покрытия</w:t>
            </w:r>
          </w:p>
        </w:tc>
        <w:tc>
          <w:tcPr>
            <w:tcW w:w="1228" w:type="dxa"/>
            <w:shd w:val="clear" w:color="auto" w:fill="auto"/>
          </w:tcPr>
          <w:p w14:paraId="1F91D6EE" w14:textId="77777777" w:rsidR="00C00EFA" w:rsidRPr="00C00EFA" w:rsidRDefault="00C00EFA" w:rsidP="00070406">
            <w:pPr>
              <w:widowControl w:val="0"/>
              <w:suppressAutoHyphens/>
              <w:jc w:val="center"/>
              <w:rPr>
                <w:rFonts w:eastAsia="Calibri"/>
                <w:bCs/>
                <w:szCs w:val="28"/>
              </w:rPr>
            </w:pPr>
            <w:r w:rsidRPr="00C00EFA">
              <w:rPr>
                <w:rFonts w:eastAsia="Calibri"/>
                <w:bCs/>
                <w:szCs w:val="28"/>
              </w:rPr>
              <w:t>Наружный диаметр, мм</w:t>
            </w:r>
          </w:p>
        </w:tc>
        <w:tc>
          <w:tcPr>
            <w:tcW w:w="1537" w:type="dxa"/>
            <w:shd w:val="clear" w:color="auto" w:fill="auto"/>
          </w:tcPr>
          <w:p w14:paraId="38EF2D19" w14:textId="77777777" w:rsidR="00C00EFA" w:rsidRPr="00C00EFA" w:rsidRDefault="00C00EFA" w:rsidP="00070406">
            <w:pPr>
              <w:widowControl w:val="0"/>
              <w:suppressAutoHyphens/>
              <w:jc w:val="center"/>
              <w:rPr>
                <w:rFonts w:eastAsia="Calibri"/>
                <w:bCs/>
                <w:szCs w:val="28"/>
              </w:rPr>
            </w:pPr>
            <w:r w:rsidRPr="00C00EFA">
              <w:rPr>
                <w:rFonts w:eastAsia="Calibri"/>
                <w:bCs/>
                <w:szCs w:val="28"/>
              </w:rPr>
              <w:t>Длина в 2-х трубном исчислении</w:t>
            </w:r>
          </w:p>
        </w:tc>
        <w:tc>
          <w:tcPr>
            <w:tcW w:w="1530" w:type="dxa"/>
            <w:shd w:val="clear" w:color="auto" w:fill="auto"/>
          </w:tcPr>
          <w:p w14:paraId="4AA1DA3E" w14:textId="77777777" w:rsidR="00C00EFA" w:rsidRPr="00C00EFA" w:rsidRDefault="00C00EFA" w:rsidP="00070406">
            <w:pPr>
              <w:widowControl w:val="0"/>
              <w:suppressAutoHyphens/>
              <w:jc w:val="center"/>
              <w:rPr>
                <w:rFonts w:eastAsia="Calibri"/>
                <w:bCs/>
                <w:szCs w:val="28"/>
              </w:rPr>
            </w:pPr>
            <w:r w:rsidRPr="00C00EFA">
              <w:rPr>
                <w:rFonts w:eastAsia="Calibri"/>
                <w:bCs/>
                <w:szCs w:val="28"/>
              </w:rPr>
              <w:t>Год прокладки</w:t>
            </w:r>
          </w:p>
        </w:tc>
      </w:tr>
      <w:tr w:rsidR="00C00EFA" w:rsidRPr="00C00EFA" w14:paraId="33A85523" w14:textId="77777777" w:rsidTr="00070406">
        <w:trPr>
          <w:trHeight w:val="57"/>
        </w:trPr>
        <w:tc>
          <w:tcPr>
            <w:tcW w:w="9639" w:type="dxa"/>
            <w:gridSpan w:val="6"/>
            <w:shd w:val="clear" w:color="auto" w:fill="auto"/>
            <w:vAlign w:val="bottom"/>
          </w:tcPr>
          <w:p w14:paraId="7AC005B8" w14:textId="77777777" w:rsidR="00C00EFA" w:rsidRPr="00C00EFA" w:rsidRDefault="00C00EFA" w:rsidP="00070406">
            <w:pPr>
              <w:jc w:val="center"/>
              <w:rPr>
                <w:rFonts w:eastAsia="Calibri"/>
                <w:bCs/>
                <w:szCs w:val="28"/>
              </w:rPr>
            </w:pPr>
            <w:r w:rsidRPr="00C00EFA">
              <w:rPr>
                <w:rFonts w:eastAsia="Calibri"/>
                <w:bCs/>
                <w:szCs w:val="28"/>
              </w:rPr>
              <w:t>Котельная №1 «Баня»</w:t>
            </w:r>
          </w:p>
        </w:tc>
      </w:tr>
      <w:tr w:rsidR="00C00EFA" w:rsidRPr="00C00EFA" w14:paraId="2670AAB2" w14:textId="77777777" w:rsidTr="00070406">
        <w:trPr>
          <w:trHeight w:val="57"/>
        </w:trPr>
        <w:tc>
          <w:tcPr>
            <w:tcW w:w="2297" w:type="dxa"/>
            <w:shd w:val="clear" w:color="auto" w:fill="auto"/>
          </w:tcPr>
          <w:p w14:paraId="5BD6EBC4" w14:textId="77777777" w:rsidR="00C00EFA" w:rsidRPr="00C00EFA" w:rsidRDefault="00C00EFA" w:rsidP="00AB2436">
            <w:pPr>
              <w:rPr>
                <w:rFonts w:eastAsia="Calibri"/>
                <w:bCs/>
                <w:szCs w:val="28"/>
              </w:rPr>
            </w:pPr>
            <w:r w:rsidRPr="00C00EFA">
              <w:rPr>
                <w:rFonts w:eastAsia="Calibri"/>
                <w:bCs/>
                <w:szCs w:val="28"/>
              </w:rPr>
              <w:t>кот. №1-ТК242</w:t>
            </w:r>
          </w:p>
        </w:tc>
        <w:tc>
          <w:tcPr>
            <w:tcW w:w="1560" w:type="dxa"/>
            <w:vMerge w:val="restart"/>
            <w:shd w:val="clear" w:color="auto" w:fill="auto"/>
          </w:tcPr>
          <w:p w14:paraId="5F1FA60D" w14:textId="77777777" w:rsidR="00C00EFA" w:rsidRPr="00C00EFA" w:rsidRDefault="00C00EFA" w:rsidP="00070406">
            <w:pPr>
              <w:widowControl w:val="0"/>
              <w:suppressAutoHyphens/>
              <w:rPr>
                <w:rFonts w:eastAsia="Calibri"/>
                <w:bCs/>
                <w:szCs w:val="28"/>
              </w:rPr>
            </w:pPr>
            <w:r w:rsidRPr="00C00EFA">
              <w:rPr>
                <w:rFonts w:eastAsia="Calibri"/>
                <w:bCs/>
                <w:szCs w:val="28"/>
              </w:rPr>
              <w:t>Непроходной канал</w:t>
            </w:r>
          </w:p>
        </w:tc>
        <w:tc>
          <w:tcPr>
            <w:tcW w:w="1487" w:type="dxa"/>
            <w:vMerge w:val="restart"/>
            <w:shd w:val="clear" w:color="auto" w:fill="auto"/>
          </w:tcPr>
          <w:p w14:paraId="5C32377C" w14:textId="77777777" w:rsidR="00C00EFA" w:rsidRPr="00C00EFA" w:rsidRDefault="00C00EFA" w:rsidP="00070406">
            <w:pPr>
              <w:widowControl w:val="0"/>
              <w:suppressAutoHyphens/>
              <w:rPr>
                <w:rFonts w:eastAsia="Calibri"/>
                <w:bCs/>
                <w:szCs w:val="28"/>
              </w:rPr>
            </w:pPr>
            <w:r w:rsidRPr="00C00EFA">
              <w:rPr>
                <w:rFonts w:eastAsia="Calibri"/>
                <w:bCs/>
                <w:szCs w:val="28"/>
              </w:rPr>
              <w:t>Мин. вата</w:t>
            </w:r>
          </w:p>
        </w:tc>
        <w:tc>
          <w:tcPr>
            <w:tcW w:w="1228" w:type="dxa"/>
            <w:shd w:val="clear" w:color="auto" w:fill="auto"/>
            <w:vAlign w:val="bottom"/>
          </w:tcPr>
          <w:p w14:paraId="0D876611" w14:textId="77777777" w:rsidR="00C00EFA" w:rsidRPr="00C00EFA" w:rsidRDefault="00C00EFA" w:rsidP="00070406">
            <w:pPr>
              <w:jc w:val="center"/>
              <w:rPr>
                <w:rFonts w:eastAsia="Calibri"/>
                <w:bCs/>
                <w:szCs w:val="28"/>
              </w:rPr>
            </w:pPr>
            <w:r w:rsidRPr="00C00EFA">
              <w:rPr>
                <w:rFonts w:eastAsia="Calibri"/>
                <w:bCs/>
                <w:szCs w:val="28"/>
              </w:rPr>
              <w:t>114</w:t>
            </w:r>
          </w:p>
        </w:tc>
        <w:tc>
          <w:tcPr>
            <w:tcW w:w="1537" w:type="dxa"/>
            <w:shd w:val="clear" w:color="auto" w:fill="auto"/>
            <w:vAlign w:val="bottom"/>
          </w:tcPr>
          <w:p w14:paraId="1E6361BC" w14:textId="77777777" w:rsidR="00C00EFA" w:rsidRPr="00C00EFA" w:rsidRDefault="00C00EFA" w:rsidP="00070406">
            <w:pPr>
              <w:jc w:val="center"/>
              <w:rPr>
                <w:rFonts w:eastAsia="Calibri"/>
                <w:bCs/>
                <w:szCs w:val="28"/>
              </w:rPr>
            </w:pPr>
            <w:r w:rsidRPr="00C00EFA">
              <w:rPr>
                <w:rFonts w:eastAsia="Calibri"/>
                <w:bCs/>
                <w:szCs w:val="28"/>
              </w:rPr>
              <w:t>22</w:t>
            </w:r>
          </w:p>
        </w:tc>
        <w:tc>
          <w:tcPr>
            <w:tcW w:w="1530" w:type="dxa"/>
            <w:shd w:val="clear" w:color="auto" w:fill="auto"/>
            <w:vAlign w:val="bottom"/>
          </w:tcPr>
          <w:p w14:paraId="65A92EAE" w14:textId="77777777" w:rsidR="00C00EFA" w:rsidRPr="00C00EFA" w:rsidRDefault="00C00EFA" w:rsidP="00070406">
            <w:pPr>
              <w:jc w:val="center"/>
              <w:rPr>
                <w:rFonts w:eastAsia="Calibri"/>
                <w:bCs/>
                <w:szCs w:val="28"/>
              </w:rPr>
            </w:pPr>
            <w:r w:rsidRPr="00C00EFA">
              <w:rPr>
                <w:rFonts w:eastAsia="Calibri"/>
                <w:bCs/>
                <w:szCs w:val="28"/>
              </w:rPr>
              <w:t>1996</w:t>
            </w:r>
          </w:p>
        </w:tc>
      </w:tr>
      <w:tr w:rsidR="00C00EFA" w:rsidRPr="00C00EFA" w14:paraId="473D76A1" w14:textId="77777777" w:rsidTr="00070406">
        <w:trPr>
          <w:trHeight w:val="57"/>
        </w:trPr>
        <w:tc>
          <w:tcPr>
            <w:tcW w:w="2297" w:type="dxa"/>
            <w:shd w:val="clear" w:color="auto" w:fill="auto"/>
          </w:tcPr>
          <w:p w14:paraId="4B512E34" w14:textId="77777777" w:rsidR="00C00EFA" w:rsidRPr="00C00EFA" w:rsidRDefault="00C00EFA" w:rsidP="00AB2436">
            <w:pPr>
              <w:rPr>
                <w:rFonts w:eastAsia="Calibri"/>
                <w:bCs/>
                <w:szCs w:val="28"/>
              </w:rPr>
            </w:pPr>
            <w:r w:rsidRPr="00C00EFA">
              <w:rPr>
                <w:rFonts w:eastAsia="Calibri"/>
                <w:bCs/>
                <w:szCs w:val="28"/>
              </w:rPr>
              <w:t>ТК242-ТК247</w:t>
            </w:r>
          </w:p>
        </w:tc>
        <w:tc>
          <w:tcPr>
            <w:tcW w:w="1560" w:type="dxa"/>
            <w:vMerge/>
            <w:shd w:val="clear" w:color="auto" w:fill="auto"/>
          </w:tcPr>
          <w:p w14:paraId="04665BEF" w14:textId="77777777" w:rsidR="00C00EFA" w:rsidRPr="00C00EFA" w:rsidRDefault="00C00EFA" w:rsidP="00AB2436">
            <w:pPr>
              <w:rPr>
                <w:rFonts w:eastAsia="Calibri"/>
                <w:bCs/>
                <w:szCs w:val="28"/>
              </w:rPr>
            </w:pPr>
          </w:p>
        </w:tc>
        <w:tc>
          <w:tcPr>
            <w:tcW w:w="1487" w:type="dxa"/>
            <w:vMerge/>
            <w:shd w:val="clear" w:color="auto" w:fill="auto"/>
          </w:tcPr>
          <w:p w14:paraId="65E18789" w14:textId="77777777" w:rsidR="00C00EFA" w:rsidRPr="00C00EFA" w:rsidRDefault="00C00EFA" w:rsidP="00AB2436">
            <w:pPr>
              <w:rPr>
                <w:rFonts w:eastAsia="Calibri"/>
                <w:bCs/>
                <w:szCs w:val="28"/>
              </w:rPr>
            </w:pPr>
          </w:p>
        </w:tc>
        <w:tc>
          <w:tcPr>
            <w:tcW w:w="1228" w:type="dxa"/>
            <w:shd w:val="clear" w:color="auto" w:fill="auto"/>
            <w:vAlign w:val="bottom"/>
          </w:tcPr>
          <w:p w14:paraId="181976F4" w14:textId="77777777" w:rsidR="00C00EFA" w:rsidRPr="00C00EFA" w:rsidRDefault="00C00EFA" w:rsidP="00070406">
            <w:pPr>
              <w:jc w:val="center"/>
              <w:rPr>
                <w:rFonts w:eastAsia="Calibri"/>
                <w:bCs/>
                <w:szCs w:val="28"/>
              </w:rPr>
            </w:pPr>
            <w:r w:rsidRPr="00C00EFA">
              <w:rPr>
                <w:rFonts w:eastAsia="Calibri"/>
                <w:bCs/>
                <w:szCs w:val="28"/>
              </w:rPr>
              <w:t>57</w:t>
            </w:r>
          </w:p>
        </w:tc>
        <w:tc>
          <w:tcPr>
            <w:tcW w:w="1537" w:type="dxa"/>
            <w:shd w:val="clear" w:color="auto" w:fill="auto"/>
            <w:vAlign w:val="bottom"/>
          </w:tcPr>
          <w:p w14:paraId="23F51C80" w14:textId="77777777" w:rsidR="00C00EFA" w:rsidRPr="00C00EFA" w:rsidRDefault="00C00EFA" w:rsidP="00070406">
            <w:pPr>
              <w:jc w:val="center"/>
              <w:rPr>
                <w:rFonts w:eastAsia="Calibri"/>
                <w:bCs/>
                <w:szCs w:val="28"/>
              </w:rPr>
            </w:pPr>
            <w:r w:rsidRPr="00C00EFA">
              <w:rPr>
                <w:rFonts w:eastAsia="Calibri"/>
                <w:bCs/>
                <w:szCs w:val="28"/>
              </w:rPr>
              <w:t>50</w:t>
            </w:r>
          </w:p>
        </w:tc>
        <w:tc>
          <w:tcPr>
            <w:tcW w:w="1530" w:type="dxa"/>
            <w:shd w:val="clear" w:color="auto" w:fill="auto"/>
            <w:vAlign w:val="bottom"/>
          </w:tcPr>
          <w:p w14:paraId="0D531446" w14:textId="77777777" w:rsidR="00C00EFA" w:rsidRPr="00C00EFA" w:rsidRDefault="00C00EFA" w:rsidP="00070406">
            <w:pPr>
              <w:jc w:val="center"/>
              <w:rPr>
                <w:rFonts w:eastAsia="Calibri"/>
                <w:bCs/>
                <w:szCs w:val="28"/>
              </w:rPr>
            </w:pPr>
            <w:r w:rsidRPr="00C00EFA">
              <w:rPr>
                <w:rFonts w:eastAsia="Calibri"/>
                <w:bCs/>
                <w:szCs w:val="28"/>
              </w:rPr>
              <w:t>1996</w:t>
            </w:r>
          </w:p>
        </w:tc>
      </w:tr>
      <w:tr w:rsidR="00C00EFA" w:rsidRPr="00C00EFA" w14:paraId="0379C58B" w14:textId="77777777" w:rsidTr="00070406">
        <w:trPr>
          <w:trHeight w:val="57"/>
        </w:trPr>
        <w:tc>
          <w:tcPr>
            <w:tcW w:w="2297" w:type="dxa"/>
            <w:shd w:val="clear" w:color="auto" w:fill="auto"/>
          </w:tcPr>
          <w:p w14:paraId="1BFCD6FB" w14:textId="77777777" w:rsidR="00C00EFA" w:rsidRPr="00C00EFA" w:rsidRDefault="00C00EFA" w:rsidP="00AB2436">
            <w:pPr>
              <w:rPr>
                <w:rFonts w:eastAsia="Calibri"/>
                <w:bCs/>
                <w:szCs w:val="28"/>
              </w:rPr>
            </w:pPr>
            <w:r w:rsidRPr="00C00EFA">
              <w:rPr>
                <w:rFonts w:eastAsia="Calibri"/>
                <w:bCs/>
                <w:szCs w:val="28"/>
              </w:rPr>
              <w:t>ТК253-ТК243</w:t>
            </w:r>
          </w:p>
        </w:tc>
        <w:tc>
          <w:tcPr>
            <w:tcW w:w="1560" w:type="dxa"/>
            <w:vMerge/>
            <w:shd w:val="clear" w:color="auto" w:fill="auto"/>
          </w:tcPr>
          <w:p w14:paraId="4DD02284" w14:textId="77777777" w:rsidR="00C00EFA" w:rsidRPr="00C00EFA" w:rsidRDefault="00C00EFA" w:rsidP="00AB2436">
            <w:pPr>
              <w:rPr>
                <w:rFonts w:eastAsia="Calibri"/>
                <w:bCs/>
                <w:szCs w:val="28"/>
              </w:rPr>
            </w:pPr>
          </w:p>
        </w:tc>
        <w:tc>
          <w:tcPr>
            <w:tcW w:w="1487" w:type="dxa"/>
            <w:vMerge/>
            <w:shd w:val="clear" w:color="auto" w:fill="auto"/>
          </w:tcPr>
          <w:p w14:paraId="44C8F8CC" w14:textId="77777777" w:rsidR="00C00EFA" w:rsidRPr="00C00EFA" w:rsidRDefault="00C00EFA" w:rsidP="00AB2436">
            <w:pPr>
              <w:rPr>
                <w:rFonts w:eastAsia="Calibri"/>
                <w:bCs/>
                <w:szCs w:val="28"/>
              </w:rPr>
            </w:pPr>
          </w:p>
        </w:tc>
        <w:tc>
          <w:tcPr>
            <w:tcW w:w="1228" w:type="dxa"/>
            <w:shd w:val="clear" w:color="auto" w:fill="auto"/>
            <w:vAlign w:val="bottom"/>
          </w:tcPr>
          <w:p w14:paraId="6CFD7197" w14:textId="77777777" w:rsidR="00C00EFA" w:rsidRPr="00C00EFA" w:rsidRDefault="00C00EFA" w:rsidP="00070406">
            <w:pPr>
              <w:jc w:val="center"/>
              <w:rPr>
                <w:rFonts w:eastAsia="Calibri"/>
                <w:bCs/>
                <w:szCs w:val="28"/>
              </w:rPr>
            </w:pPr>
            <w:r w:rsidRPr="00C00EFA">
              <w:rPr>
                <w:rFonts w:eastAsia="Calibri"/>
                <w:bCs/>
                <w:szCs w:val="28"/>
              </w:rPr>
              <w:t>57</w:t>
            </w:r>
          </w:p>
        </w:tc>
        <w:tc>
          <w:tcPr>
            <w:tcW w:w="1537" w:type="dxa"/>
            <w:shd w:val="clear" w:color="auto" w:fill="auto"/>
            <w:vAlign w:val="bottom"/>
          </w:tcPr>
          <w:p w14:paraId="51FB92A2" w14:textId="77777777" w:rsidR="00C00EFA" w:rsidRPr="00C00EFA" w:rsidRDefault="00C00EFA" w:rsidP="00070406">
            <w:pPr>
              <w:jc w:val="center"/>
              <w:rPr>
                <w:rFonts w:eastAsia="Calibri"/>
                <w:bCs/>
                <w:szCs w:val="28"/>
              </w:rPr>
            </w:pPr>
            <w:r w:rsidRPr="00C00EFA">
              <w:rPr>
                <w:rFonts w:eastAsia="Calibri"/>
                <w:bCs/>
                <w:szCs w:val="28"/>
              </w:rPr>
              <w:t>130</w:t>
            </w:r>
          </w:p>
        </w:tc>
        <w:tc>
          <w:tcPr>
            <w:tcW w:w="1530" w:type="dxa"/>
            <w:shd w:val="clear" w:color="auto" w:fill="auto"/>
            <w:vAlign w:val="bottom"/>
          </w:tcPr>
          <w:p w14:paraId="3B353688" w14:textId="77777777" w:rsidR="00C00EFA" w:rsidRPr="00C00EFA" w:rsidRDefault="00C00EFA" w:rsidP="00070406">
            <w:pPr>
              <w:jc w:val="center"/>
              <w:rPr>
                <w:rFonts w:eastAsia="Calibri"/>
                <w:bCs/>
                <w:szCs w:val="28"/>
              </w:rPr>
            </w:pPr>
            <w:r w:rsidRPr="00C00EFA">
              <w:rPr>
                <w:rFonts w:eastAsia="Calibri"/>
                <w:bCs/>
                <w:szCs w:val="28"/>
              </w:rPr>
              <w:t>1995</w:t>
            </w:r>
          </w:p>
        </w:tc>
      </w:tr>
      <w:tr w:rsidR="00C00EFA" w:rsidRPr="00C00EFA" w14:paraId="63A07889" w14:textId="77777777" w:rsidTr="00070406">
        <w:trPr>
          <w:trHeight w:val="57"/>
        </w:trPr>
        <w:tc>
          <w:tcPr>
            <w:tcW w:w="2297" w:type="dxa"/>
          </w:tcPr>
          <w:p w14:paraId="719C1992" w14:textId="77777777" w:rsidR="00C00EFA" w:rsidRPr="00C00EFA" w:rsidRDefault="00C00EFA" w:rsidP="00AB2436">
            <w:pPr>
              <w:rPr>
                <w:rFonts w:eastAsia="Calibri"/>
                <w:bCs/>
                <w:szCs w:val="28"/>
              </w:rPr>
            </w:pPr>
            <w:r w:rsidRPr="00C00EFA">
              <w:rPr>
                <w:rFonts w:eastAsia="Calibri"/>
                <w:bCs/>
                <w:szCs w:val="28"/>
              </w:rPr>
              <w:t>ТК243-ТК245</w:t>
            </w:r>
          </w:p>
        </w:tc>
        <w:tc>
          <w:tcPr>
            <w:tcW w:w="1560" w:type="dxa"/>
            <w:vMerge/>
          </w:tcPr>
          <w:p w14:paraId="0C8DD919" w14:textId="77777777" w:rsidR="00C00EFA" w:rsidRPr="00C00EFA" w:rsidRDefault="00C00EFA" w:rsidP="00AB2436">
            <w:pPr>
              <w:rPr>
                <w:rFonts w:eastAsia="Calibri"/>
                <w:bCs/>
                <w:szCs w:val="28"/>
              </w:rPr>
            </w:pPr>
          </w:p>
        </w:tc>
        <w:tc>
          <w:tcPr>
            <w:tcW w:w="1487" w:type="dxa"/>
            <w:vMerge/>
          </w:tcPr>
          <w:p w14:paraId="38CE4CA7" w14:textId="77777777" w:rsidR="00C00EFA" w:rsidRPr="00C00EFA" w:rsidRDefault="00C00EFA" w:rsidP="00AB2436">
            <w:pPr>
              <w:rPr>
                <w:rFonts w:eastAsia="Calibri"/>
                <w:bCs/>
                <w:szCs w:val="28"/>
              </w:rPr>
            </w:pPr>
          </w:p>
        </w:tc>
        <w:tc>
          <w:tcPr>
            <w:tcW w:w="1228" w:type="dxa"/>
            <w:vAlign w:val="bottom"/>
          </w:tcPr>
          <w:p w14:paraId="5D5F81D3" w14:textId="77777777" w:rsidR="00C00EFA" w:rsidRPr="00C00EFA" w:rsidRDefault="00C00EFA" w:rsidP="00070406">
            <w:pPr>
              <w:jc w:val="center"/>
              <w:rPr>
                <w:rFonts w:eastAsia="Calibri"/>
                <w:bCs/>
                <w:szCs w:val="28"/>
              </w:rPr>
            </w:pPr>
            <w:r w:rsidRPr="00C00EFA">
              <w:rPr>
                <w:rFonts w:eastAsia="Calibri"/>
                <w:bCs/>
                <w:szCs w:val="28"/>
              </w:rPr>
              <w:t>57</w:t>
            </w:r>
          </w:p>
        </w:tc>
        <w:tc>
          <w:tcPr>
            <w:tcW w:w="1537" w:type="dxa"/>
            <w:vAlign w:val="bottom"/>
          </w:tcPr>
          <w:p w14:paraId="34046FB8" w14:textId="77777777" w:rsidR="00C00EFA" w:rsidRPr="00C00EFA" w:rsidRDefault="00C00EFA" w:rsidP="00070406">
            <w:pPr>
              <w:jc w:val="center"/>
              <w:rPr>
                <w:rFonts w:eastAsia="Calibri"/>
                <w:bCs/>
                <w:szCs w:val="28"/>
              </w:rPr>
            </w:pPr>
            <w:r w:rsidRPr="00C00EFA">
              <w:rPr>
                <w:rFonts w:eastAsia="Calibri"/>
                <w:bCs/>
                <w:szCs w:val="28"/>
              </w:rPr>
              <w:t>70</w:t>
            </w:r>
          </w:p>
        </w:tc>
        <w:tc>
          <w:tcPr>
            <w:tcW w:w="1530" w:type="dxa"/>
            <w:vAlign w:val="bottom"/>
          </w:tcPr>
          <w:p w14:paraId="293EA72F" w14:textId="77777777" w:rsidR="00C00EFA" w:rsidRPr="00C00EFA" w:rsidRDefault="00C00EFA" w:rsidP="00070406">
            <w:pPr>
              <w:jc w:val="center"/>
              <w:rPr>
                <w:rFonts w:eastAsia="Calibri"/>
                <w:bCs/>
                <w:szCs w:val="28"/>
              </w:rPr>
            </w:pPr>
            <w:r w:rsidRPr="00C00EFA">
              <w:rPr>
                <w:rFonts w:eastAsia="Calibri"/>
                <w:bCs/>
                <w:szCs w:val="28"/>
              </w:rPr>
              <w:t>1995</w:t>
            </w:r>
          </w:p>
        </w:tc>
      </w:tr>
      <w:tr w:rsidR="00C00EFA" w:rsidRPr="00C00EFA" w14:paraId="066A7199" w14:textId="77777777" w:rsidTr="00070406">
        <w:trPr>
          <w:trHeight w:val="57"/>
        </w:trPr>
        <w:tc>
          <w:tcPr>
            <w:tcW w:w="2297" w:type="dxa"/>
          </w:tcPr>
          <w:p w14:paraId="1E3CFE08" w14:textId="77777777" w:rsidR="00C00EFA" w:rsidRPr="00C00EFA" w:rsidRDefault="00C00EFA" w:rsidP="00AB2436">
            <w:pPr>
              <w:rPr>
                <w:rFonts w:eastAsia="Calibri"/>
                <w:bCs/>
                <w:szCs w:val="28"/>
              </w:rPr>
            </w:pPr>
            <w:r w:rsidRPr="00C00EFA">
              <w:rPr>
                <w:rFonts w:eastAsia="Calibri"/>
                <w:bCs/>
                <w:szCs w:val="28"/>
              </w:rPr>
              <w:t>ТК243-ТК243Б</w:t>
            </w:r>
          </w:p>
        </w:tc>
        <w:tc>
          <w:tcPr>
            <w:tcW w:w="1560" w:type="dxa"/>
            <w:vMerge/>
          </w:tcPr>
          <w:p w14:paraId="24EA3FB7" w14:textId="77777777" w:rsidR="00C00EFA" w:rsidRPr="00C00EFA" w:rsidRDefault="00C00EFA" w:rsidP="00AB2436">
            <w:pPr>
              <w:rPr>
                <w:rFonts w:eastAsia="Calibri"/>
                <w:bCs/>
                <w:szCs w:val="28"/>
              </w:rPr>
            </w:pPr>
          </w:p>
        </w:tc>
        <w:tc>
          <w:tcPr>
            <w:tcW w:w="1487" w:type="dxa"/>
            <w:vMerge/>
          </w:tcPr>
          <w:p w14:paraId="499B1BE8" w14:textId="77777777" w:rsidR="00C00EFA" w:rsidRPr="00C00EFA" w:rsidRDefault="00C00EFA" w:rsidP="00AB2436">
            <w:pPr>
              <w:rPr>
                <w:rFonts w:eastAsia="Calibri"/>
                <w:bCs/>
                <w:szCs w:val="28"/>
              </w:rPr>
            </w:pPr>
          </w:p>
        </w:tc>
        <w:tc>
          <w:tcPr>
            <w:tcW w:w="1228" w:type="dxa"/>
            <w:vAlign w:val="bottom"/>
          </w:tcPr>
          <w:p w14:paraId="5E8A779C" w14:textId="77777777" w:rsidR="00C00EFA" w:rsidRPr="00C00EFA" w:rsidRDefault="00C00EFA" w:rsidP="00070406">
            <w:pPr>
              <w:jc w:val="center"/>
              <w:rPr>
                <w:rFonts w:eastAsia="Calibri"/>
                <w:bCs/>
                <w:szCs w:val="28"/>
              </w:rPr>
            </w:pPr>
            <w:r w:rsidRPr="00C00EFA">
              <w:rPr>
                <w:rFonts w:eastAsia="Calibri"/>
                <w:bCs/>
                <w:szCs w:val="28"/>
              </w:rPr>
              <w:t>38</w:t>
            </w:r>
          </w:p>
        </w:tc>
        <w:tc>
          <w:tcPr>
            <w:tcW w:w="1537" w:type="dxa"/>
            <w:vAlign w:val="bottom"/>
          </w:tcPr>
          <w:p w14:paraId="011B7DD5" w14:textId="77777777" w:rsidR="00C00EFA" w:rsidRPr="00C00EFA" w:rsidRDefault="00C00EFA" w:rsidP="00070406">
            <w:pPr>
              <w:jc w:val="center"/>
              <w:rPr>
                <w:rFonts w:eastAsia="Calibri"/>
                <w:bCs/>
                <w:szCs w:val="28"/>
              </w:rPr>
            </w:pPr>
            <w:r w:rsidRPr="00C00EFA">
              <w:rPr>
                <w:rFonts w:eastAsia="Calibri"/>
                <w:bCs/>
                <w:szCs w:val="28"/>
              </w:rPr>
              <w:t>60</w:t>
            </w:r>
          </w:p>
        </w:tc>
        <w:tc>
          <w:tcPr>
            <w:tcW w:w="1530" w:type="dxa"/>
            <w:vAlign w:val="bottom"/>
          </w:tcPr>
          <w:p w14:paraId="16B705E9" w14:textId="77777777" w:rsidR="00C00EFA" w:rsidRPr="00C00EFA" w:rsidRDefault="00C00EFA" w:rsidP="00070406">
            <w:pPr>
              <w:jc w:val="center"/>
              <w:rPr>
                <w:rFonts w:eastAsia="Calibri"/>
                <w:bCs/>
                <w:szCs w:val="28"/>
              </w:rPr>
            </w:pPr>
            <w:r w:rsidRPr="00C00EFA">
              <w:rPr>
                <w:rFonts w:eastAsia="Calibri"/>
                <w:bCs/>
                <w:szCs w:val="28"/>
              </w:rPr>
              <w:t>1995</w:t>
            </w:r>
          </w:p>
        </w:tc>
      </w:tr>
      <w:tr w:rsidR="00C00EFA" w:rsidRPr="00C00EFA" w14:paraId="361BF283" w14:textId="77777777" w:rsidTr="00070406">
        <w:trPr>
          <w:trHeight w:val="57"/>
        </w:trPr>
        <w:tc>
          <w:tcPr>
            <w:tcW w:w="2297" w:type="dxa"/>
          </w:tcPr>
          <w:p w14:paraId="3C94B12B" w14:textId="77777777" w:rsidR="00C00EFA" w:rsidRPr="00C00EFA" w:rsidRDefault="00C00EFA" w:rsidP="00AB2436">
            <w:pPr>
              <w:rPr>
                <w:rFonts w:eastAsia="Calibri"/>
                <w:bCs/>
                <w:szCs w:val="28"/>
              </w:rPr>
            </w:pPr>
            <w:r w:rsidRPr="00C00EFA">
              <w:rPr>
                <w:rFonts w:eastAsia="Calibri"/>
                <w:bCs/>
                <w:szCs w:val="28"/>
              </w:rPr>
              <w:t>ТК253-ТК254-ТК255</w:t>
            </w:r>
          </w:p>
        </w:tc>
        <w:tc>
          <w:tcPr>
            <w:tcW w:w="1560" w:type="dxa"/>
            <w:vMerge/>
          </w:tcPr>
          <w:p w14:paraId="2F5D91C1" w14:textId="77777777" w:rsidR="00C00EFA" w:rsidRPr="00C00EFA" w:rsidRDefault="00C00EFA" w:rsidP="00AB2436">
            <w:pPr>
              <w:rPr>
                <w:rFonts w:eastAsia="Calibri"/>
                <w:bCs/>
                <w:szCs w:val="28"/>
              </w:rPr>
            </w:pPr>
          </w:p>
        </w:tc>
        <w:tc>
          <w:tcPr>
            <w:tcW w:w="1487" w:type="dxa"/>
            <w:vMerge/>
          </w:tcPr>
          <w:p w14:paraId="33AD7414" w14:textId="77777777" w:rsidR="00C00EFA" w:rsidRPr="00C00EFA" w:rsidRDefault="00C00EFA" w:rsidP="00AB2436">
            <w:pPr>
              <w:rPr>
                <w:rFonts w:eastAsia="Calibri"/>
                <w:bCs/>
                <w:szCs w:val="28"/>
              </w:rPr>
            </w:pPr>
          </w:p>
        </w:tc>
        <w:tc>
          <w:tcPr>
            <w:tcW w:w="1228" w:type="dxa"/>
            <w:vAlign w:val="bottom"/>
          </w:tcPr>
          <w:p w14:paraId="204AEA60" w14:textId="77777777" w:rsidR="00C00EFA" w:rsidRPr="00C00EFA" w:rsidRDefault="00C00EFA" w:rsidP="00070406">
            <w:pPr>
              <w:jc w:val="center"/>
              <w:rPr>
                <w:rFonts w:eastAsia="Calibri"/>
                <w:bCs/>
                <w:szCs w:val="28"/>
              </w:rPr>
            </w:pPr>
            <w:r w:rsidRPr="00C00EFA">
              <w:rPr>
                <w:rFonts w:eastAsia="Calibri"/>
                <w:bCs/>
                <w:szCs w:val="28"/>
              </w:rPr>
              <w:t>108</w:t>
            </w:r>
          </w:p>
        </w:tc>
        <w:tc>
          <w:tcPr>
            <w:tcW w:w="1537" w:type="dxa"/>
            <w:vAlign w:val="bottom"/>
          </w:tcPr>
          <w:p w14:paraId="750E26CF" w14:textId="77777777" w:rsidR="00C00EFA" w:rsidRPr="00C00EFA" w:rsidRDefault="00C00EFA" w:rsidP="00070406">
            <w:pPr>
              <w:jc w:val="center"/>
              <w:rPr>
                <w:rFonts w:eastAsia="Calibri"/>
                <w:bCs/>
                <w:szCs w:val="28"/>
              </w:rPr>
            </w:pPr>
            <w:r w:rsidRPr="00C00EFA">
              <w:rPr>
                <w:rFonts w:eastAsia="Calibri"/>
                <w:bCs/>
                <w:szCs w:val="28"/>
              </w:rPr>
              <w:t>90</w:t>
            </w:r>
          </w:p>
        </w:tc>
        <w:tc>
          <w:tcPr>
            <w:tcW w:w="1530" w:type="dxa"/>
            <w:vAlign w:val="bottom"/>
          </w:tcPr>
          <w:p w14:paraId="3AF3CD68" w14:textId="77777777" w:rsidR="00C00EFA" w:rsidRPr="00C00EFA" w:rsidRDefault="00C00EFA" w:rsidP="00070406">
            <w:pPr>
              <w:jc w:val="center"/>
              <w:rPr>
                <w:rFonts w:eastAsia="Calibri"/>
                <w:bCs/>
                <w:szCs w:val="28"/>
              </w:rPr>
            </w:pPr>
            <w:r w:rsidRPr="00C00EFA">
              <w:rPr>
                <w:rFonts w:eastAsia="Calibri"/>
                <w:bCs/>
                <w:szCs w:val="28"/>
              </w:rPr>
              <w:t>1987</w:t>
            </w:r>
          </w:p>
        </w:tc>
      </w:tr>
      <w:tr w:rsidR="00C00EFA" w:rsidRPr="00C00EFA" w14:paraId="61987D4C" w14:textId="77777777" w:rsidTr="00070406">
        <w:trPr>
          <w:trHeight w:val="57"/>
        </w:trPr>
        <w:tc>
          <w:tcPr>
            <w:tcW w:w="2297" w:type="dxa"/>
          </w:tcPr>
          <w:p w14:paraId="69335C5C" w14:textId="77777777" w:rsidR="00C00EFA" w:rsidRPr="00C00EFA" w:rsidRDefault="00C00EFA" w:rsidP="00AB2436">
            <w:pPr>
              <w:rPr>
                <w:rFonts w:eastAsia="Calibri"/>
                <w:bCs/>
                <w:szCs w:val="28"/>
              </w:rPr>
            </w:pPr>
            <w:r w:rsidRPr="00C00EFA">
              <w:rPr>
                <w:rFonts w:eastAsia="Calibri"/>
                <w:bCs/>
                <w:szCs w:val="28"/>
              </w:rPr>
              <w:t>ТК255-ТК256-ТК257</w:t>
            </w:r>
          </w:p>
        </w:tc>
        <w:tc>
          <w:tcPr>
            <w:tcW w:w="1560" w:type="dxa"/>
            <w:vMerge/>
          </w:tcPr>
          <w:p w14:paraId="726B2E47" w14:textId="77777777" w:rsidR="00C00EFA" w:rsidRPr="00C00EFA" w:rsidRDefault="00C00EFA" w:rsidP="00AB2436">
            <w:pPr>
              <w:rPr>
                <w:rFonts w:eastAsia="Calibri"/>
                <w:bCs/>
                <w:szCs w:val="28"/>
              </w:rPr>
            </w:pPr>
          </w:p>
        </w:tc>
        <w:tc>
          <w:tcPr>
            <w:tcW w:w="1487" w:type="dxa"/>
            <w:vMerge/>
          </w:tcPr>
          <w:p w14:paraId="14DB5979" w14:textId="77777777" w:rsidR="00C00EFA" w:rsidRPr="00C00EFA" w:rsidRDefault="00C00EFA" w:rsidP="00AB2436">
            <w:pPr>
              <w:rPr>
                <w:rFonts w:eastAsia="Calibri"/>
                <w:bCs/>
                <w:szCs w:val="28"/>
              </w:rPr>
            </w:pPr>
          </w:p>
        </w:tc>
        <w:tc>
          <w:tcPr>
            <w:tcW w:w="1228" w:type="dxa"/>
            <w:vAlign w:val="bottom"/>
          </w:tcPr>
          <w:p w14:paraId="3E043E37" w14:textId="77777777" w:rsidR="00C00EFA" w:rsidRPr="00C00EFA" w:rsidRDefault="00C00EFA" w:rsidP="00070406">
            <w:pPr>
              <w:jc w:val="center"/>
              <w:rPr>
                <w:rFonts w:eastAsia="Calibri"/>
                <w:bCs/>
                <w:szCs w:val="28"/>
              </w:rPr>
            </w:pPr>
            <w:r w:rsidRPr="00C00EFA">
              <w:rPr>
                <w:rFonts w:eastAsia="Calibri"/>
                <w:bCs/>
                <w:szCs w:val="28"/>
              </w:rPr>
              <w:t>76</w:t>
            </w:r>
          </w:p>
        </w:tc>
        <w:tc>
          <w:tcPr>
            <w:tcW w:w="1537" w:type="dxa"/>
            <w:vAlign w:val="bottom"/>
          </w:tcPr>
          <w:p w14:paraId="43D393DB" w14:textId="77777777" w:rsidR="00C00EFA" w:rsidRPr="00C00EFA" w:rsidRDefault="00C00EFA" w:rsidP="00070406">
            <w:pPr>
              <w:jc w:val="center"/>
              <w:rPr>
                <w:rFonts w:eastAsia="Calibri"/>
                <w:bCs/>
                <w:szCs w:val="28"/>
              </w:rPr>
            </w:pPr>
            <w:r w:rsidRPr="00C00EFA">
              <w:rPr>
                <w:rFonts w:eastAsia="Calibri"/>
                <w:bCs/>
                <w:szCs w:val="28"/>
              </w:rPr>
              <w:t>40</w:t>
            </w:r>
          </w:p>
        </w:tc>
        <w:tc>
          <w:tcPr>
            <w:tcW w:w="1530" w:type="dxa"/>
            <w:vAlign w:val="bottom"/>
          </w:tcPr>
          <w:p w14:paraId="26DC042A" w14:textId="77777777" w:rsidR="00C00EFA" w:rsidRPr="00C00EFA" w:rsidRDefault="00C00EFA" w:rsidP="00070406">
            <w:pPr>
              <w:jc w:val="center"/>
              <w:rPr>
                <w:rFonts w:eastAsia="Calibri"/>
                <w:bCs/>
                <w:szCs w:val="28"/>
              </w:rPr>
            </w:pPr>
            <w:r w:rsidRPr="00C00EFA">
              <w:rPr>
                <w:rFonts w:eastAsia="Calibri"/>
                <w:bCs/>
                <w:szCs w:val="28"/>
              </w:rPr>
              <w:t>1987</w:t>
            </w:r>
          </w:p>
        </w:tc>
      </w:tr>
      <w:tr w:rsidR="00C00EFA" w:rsidRPr="00C00EFA" w14:paraId="387BD8FC" w14:textId="77777777" w:rsidTr="00070406">
        <w:trPr>
          <w:trHeight w:val="57"/>
        </w:trPr>
        <w:tc>
          <w:tcPr>
            <w:tcW w:w="2297" w:type="dxa"/>
          </w:tcPr>
          <w:p w14:paraId="320BB5BC" w14:textId="77777777" w:rsidR="00C00EFA" w:rsidRPr="00C00EFA" w:rsidRDefault="00C00EFA" w:rsidP="00AB2436">
            <w:pPr>
              <w:rPr>
                <w:rFonts w:eastAsia="Calibri"/>
                <w:bCs/>
                <w:szCs w:val="28"/>
              </w:rPr>
            </w:pPr>
            <w:r w:rsidRPr="00C00EFA">
              <w:rPr>
                <w:rFonts w:eastAsia="Calibri"/>
                <w:bCs/>
                <w:szCs w:val="28"/>
              </w:rPr>
              <w:t>ТК256-ТК259</w:t>
            </w:r>
          </w:p>
        </w:tc>
        <w:tc>
          <w:tcPr>
            <w:tcW w:w="1560" w:type="dxa"/>
            <w:vMerge/>
          </w:tcPr>
          <w:p w14:paraId="0647C112" w14:textId="77777777" w:rsidR="00C00EFA" w:rsidRPr="00C00EFA" w:rsidRDefault="00C00EFA" w:rsidP="00AB2436">
            <w:pPr>
              <w:rPr>
                <w:rFonts w:eastAsia="Calibri"/>
                <w:bCs/>
                <w:szCs w:val="28"/>
              </w:rPr>
            </w:pPr>
          </w:p>
        </w:tc>
        <w:tc>
          <w:tcPr>
            <w:tcW w:w="1487" w:type="dxa"/>
            <w:vMerge/>
          </w:tcPr>
          <w:p w14:paraId="09C685DE" w14:textId="77777777" w:rsidR="00C00EFA" w:rsidRPr="00C00EFA" w:rsidRDefault="00C00EFA" w:rsidP="00AB2436">
            <w:pPr>
              <w:rPr>
                <w:rFonts w:eastAsia="Calibri"/>
                <w:bCs/>
                <w:szCs w:val="28"/>
              </w:rPr>
            </w:pPr>
          </w:p>
        </w:tc>
        <w:tc>
          <w:tcPr>
            <w:tcW w:w="1228" w:type="dxa"/>
            <w:vAlign w:val="bottom"/>
          </w:tcPr>
          <w:p w14:paraId="200A3D36" w14:textId="77777777" w:rsidR="00C00EFA" w:rsidRPr="00C00EFA" w:rsidRDefault="00C00EFA" w:rsidP="00070406">
            <w:pPr>
              <w:jc w:val="center"/>
              <w:rPr>
                <w:rFonts w:eastAsia="Calibri"/>
                <w:bCs/>
                <w:szCs w:val="28"/>
              </w:rPr>
            </w:pPr>
            <w:r w:rsidRPr="00C00EFA">
              <w:rPr>
                <w:rFonts w:eastAsia="Calibri"/>
                <w:bCs/>
                <w:szCs w:val="28"/>
              </w:rPr>
              <w:t>57</w:t>
            </w:r>
          </w:p>
        </w:tc>
        <w:tc>
          <w:tcPr>
            <w:tcW w:w="1537" w:type="dxa"/>
            <w:vAlign w:val="bottom"/>
          </w:tcPr>
          <w:p w14:paraId="43DB16DC" w14:textId="77777777" w:rsidR="00C00EFA" w:rsidRPr="00C00EFA" w:rsidRDefault="00C00EFA" w:rsidP="00070406">
            <w:pPr>
              <w:jc w:val="center"/>
              <w:rPr>
                <w:rFonts w:eastAsia="Calibri"/>
                <w:bCs/>
                <w:szCs w:val="28"/>
              </w:rPr>
            </w:pPr>
            <w:r w:rsidRPr="00C00EFA">
              <w:rPr>
                <w:rFonts w:eastAsia="Calibri"/>
                <w:bCs/>
                <w:szCs w:val="28"/>
              </w:rPr>
              <w:t>70</w:t>
            </w:r>
          </w:p>
        </w:tc>
        <w:tc>
          <w:tcPr>
            <w:tcW w:w="1530" w:type="dxa"/>
            <w:vAlign w:val="bottom"/>
          </w:tcPr>
          <w:p w14:paraId="4708D262" w14:textId="77777777" w:rsidR="00C00EFA" w:rsidRPr="00C00EFA" w:rsidRDefault="00C00EFA" w:rsidP="00070406">
            <w:pPr>
              <w:jc w:val="center"/>
              <w:rPr>
                <w:rFonts w:eastAsia="Calibri"/>
                <w:bCs/>
                <w:szCs w:val="28"/>
              </w:rPr>
            </w:pPr>
            <w:r w:rsidRPr="00C00EFA">
              <w:rPr>
                <w:rFonts w:eastAsia="Calibri"/>
                <w:bCs/>
                <w:szCs w:val="28"/>
              </w:rPr>
              <w:t>1987</w:t>
            </w:r>
          </w:p>
        </w:tc>
      </w:tr>
      <w:tr w:rsidR="00C00EFA" w:rsidRPr="00C00EFA" w14:paraId="2E30DF83" w14:textId="77777777" w:rsidTr="00070406">
        <w:trPr>
          <w:trHeight w:val="57"/>
        </w:trPr>
        <w:tc>
          <w:tcPr>
            <w:tcW w:w="2297" w:type="dxa"/>
          </w:tcPr>
          <w:p w14:paraId="02401E28" w14:textId="77777777" w:rsidR="00C00EFA" w:rsidRPr="00C00EFA" w:rsidRDefault="00C00EFA" w:rsidP="00AB2436">
            <w:pPr>
              <w:rPr>
                <w:rFonts w:eastAsia="Calibri"/>
                <w:bCs/>
                <w:szCs w:val="28"/>
              </w:rPr>
            </w:pPr>
            <w:r w:rsidRPr="00C00EFA">
              <w:rPr>
                <w:rFonts w:eastAsia="Calibri"/>
                <w:bCs/>
                <w:szCs w:val="28"/>
              </w:rPr>
              <w:t>ТК263-ТК264</w:t>
            </w:r>
          </w:p>
        </w:tc>
        <w:tc>
          <w:tcPr>
            <w:tcW w:w="1560" w:type="dxa"/>
            <w:vMerge/>
          </w:tcPr>
          <w:p w14:paraId="70D19981" w14:textId="77777777" w:rsidR="00C00EFA" w:rsidRPr="00C00EFA" w:rsidRDefault="00C00EFA" w:rsidP="00AB2436">
            <w:pPr>
              <w:rPr>
                <w:rFonts w:eastAsia="Calibri"/>
                <w:bCs/>
                <w:szCs w:val="28"/>
              </w:rPr>
            </w:pPr>
          </w:p>
        </w:tc>
        <w:tc>
          <w:tcPr>
            <w:tcW w:w="1487" w:type="dxa"/>
            <w:vMerge/>
          </w:tcPr>
          <w:p w14:paraId="33FAD3D1" w14:textId="77777777" w:rsidR="00C00EFA" w:rsidRPr="00C00EFA" w:rsidRDefault="00C00EFA" w:rsidP="00AB2436">
            <w:pPr>
              <w:rPr>
                <w:rFonts w:eastAsia="Calibri"/>
                <w:bCs/>
                <w:szCs w:val="28"/>
              </w:rPr>
            </w:pPr>
          </w:p>
        </w:tc>
        <w:tc>
          <w:tcPr>
            <w:tcW w:w="1228" w:type="dxa"/>
            <w:vAlign w:val="bottom"/>
          </w:tcPr>
          <w:p w14:paraId="389CBD56" w14:textId="77777777" w:rsidR="00C00EFA" w:rsidRPr="00C00EFA" w:rsidRDefault="00C00EFA" w:rsidP="00070406">
            <w:pPr>
              <w:jc w:val="center"/>
              <w:rPr>
                <w:rFonts w:eastAsia="Calibri"/>
                <w:bCs/>
                <w:szCs w:val="28"/>
              </w:rPr>
            </w:pPr>
            <w:r w:rsidRPr="00C00EFA">
              <w:rPr>
                <w:rFonts w:eastAsia="Calibri"/>
                <w:bCs/>
                <w:szCs w:val="28"/>
              </w:rPr>
              <w:t>76</w:t>
            </w:r>
          </w:p>
        </w:tc>
        <w:tc>
          <w:tcPr>
            <w:tcW w:w="1537" w:type="dxa"/>
            <w:vAlign w:val="bottom"/>
          </w:tcPr>
          <w:p w14:paraId="70185FDC" w14:textId="77777777" w:rsidR="00C00EFA" w:rsidRPr="00C00EFA" w:rsidRDefault="00C00EFA" w:rsidP="00070406">
            <w:pPr>
              <w:jc w:val="center"/>
              <w:rPr>
                <w:rFonts w:eastAsia="Calibri"/>
                <w:bCs/>
                <w:szCs w:val="28"/>
              </w:rPr>
            </w:pPr>
            <w:r w:rsidRPr="00C00EFA">
              <w:rPr>
                <w:rFonts w:eastAsia="Calibri"/>
                <w:bCs/>
                <w:szCs w:val="28"/>
              </w:rPr>
              <w:t>50</w:t>
            </w:r>
          </w:p>
        </w:tc>
        <w:tc>
          <w:tcPr>
            <w:tcW w:w="1530" w:type="dxa"/>
            <w:vAlign w:val="bottom"/>
          </w:tcPr>
          <w:p w14:paraId="72227008" w14:textId="77777777" w:rsidR="00C00EFA" w:rsidRPr="00C00EFA" w:rsidRDefault="00C00EFA" w:rsidP="00070406">
            <w:pPr>
              <w:jc w:val="center"/>
              <w:rPr>
                <w:rFonts w:eastAsia="Calibri"/>
                <w:bCs/>
                <w:szCs w:val="28"/>
              </w:rPr>
            </w:pPr>
            <w:r w:rsidRPr="00C00EFA">
              <w:rPr>
                <w:rFonts w:eastAsia="Calibri"/>
                <w:bCs/>
                <w:szCs w:val="28"/>
              </w:rPr>
              <w:t>1996</w:t>
            </w:r>
          </w:p>
        </w:tc>
      </w:tr>
      <w:tr w:rsidR="00C00EFA" w:rsidRPr="00C00EFA" w14:paraId="6A9DC30E" w14:textId="77777777" w:rsidTr="00070406">
        <w:trPr>
          <w:trHeight w:val="57"/>
        </w:trPr>
        <w:tc>
          <w:tcPr>
            <w:tcW w:w="2297" w:type="dxa"/>
          </w:tcPr>
          <w:p w14:paraId="23FB8121" w14:textId="77777777" w:rsidR="00C00EFA" w:rsidRPr="00C00EFA" w:rsidRDefault="00C00EFA" w:rsidP="00AB2436">
            <w:pPr>
              <w:rPr>
                <w:rFonts w:eastAsia="Calibri"/>
                <w:bCs/>
                <w:szCs w:val="28"/>
              </w:rPr>
            </w:pPr>
            <w:r w:rsidRPr="00C00EFA">
              <w:rPr>
                <w:rFonts w:eastAsia="Calibri"/>
                <w:bCs/>
                <w:szCs w:val="28"/>
              </w:rPr>
              <w:t>ТК264-ТК268-ТК269</w:t>
            </w:r>
          </w:p>
        </w:tc>
        <w:tc>
          <w:tcPr>
            <w:tcW w:w="1560" w:type="dxa"/>
            <w:vMerge/>
          </w:tcPr>
          <w:p w14:paraId="02958EFB" w14:textId="77777777" w:rsidR="00C00EFA" w:rsidRPr="00C00EFA" w:rsidRDefault="00C00EFA" w:rsidP="00AB2436">
            <w:pPr>
              <w:rPr>
                <w:rFonts w:eastAsia="Calibri"/>
                <w:bCs/>
                <w:szCs w:val="28"/>
              </w:rPr>
            </w:pPr>
          </w:p>
        </w:tc>
        <w:tc>
          <w:tcPr>
            <w:tcW w:w="1487" w:type="dxa"/>
            <w:vMerge/>
          </w:tcPr>
          <w:p w14:paraId="3E9AEB4E" w14:textId="77777777" w:rsidR="00C00EFA" w:rsidRPr="00C00EFA" w:rsidRDefault="00C00EFA" w:rsidP="00AB2436">
            <w:pPr>
              <w:rPr>
                <w:rFonts w:eastAsia="Calibri"/>
                <w:bCs/>
                <w:szCs w:val="28"/>
              </w:rPr>
            </w:pPr>
          </w:p>
        </w:tc>
        <w:tc>
          <w:tcPr>
            <w:tcW w:w="1228" w:type="dxa"/>
            <w:vAlign w:val="bottom"/>
          </w:tcPr>
          <w:p w14:paraId="5841EB0D" w14:textId="77777777" w:rsidR="00C00EFA" w:rsidRPr="00C00EFA" w:rsidRDefault="00C00EFA" w:rsidP="00070406">
            <w:pPr>
              <w:jc w:val="center"/>
              <w:rPr>
                <w:rFonts w:eastAsia="Calibri"/>
                <w:bCs/>
                <w:szCs w:val="28"/>
              </w:rPr>
            </w:pPr>
            <w:r w:rsidRPr="00C00EFA">
              <w:rPr>
                <w:rFonts w:eastAsia="Calibri"/>
                <w:bCs/>
                <w:szCs w:val="28"/>
              </w:rPr>
              <w:t>57</w:t>
            </w:r>
          </w:p>
        </w:tc>
        <w:tc>
          <w:tcPr>
            <w:tcW w:w="1537" w:type="dxa"/>
            <w:vAlign w:val="bottom"/>
          </w:tcPr>
          <w:p w14:paraId="73E328C9" w14:textId="77777777" w:rsidR="00C00EFA" w:rsidRPr="00C00EFA" w:rsidRDefault="00C00EFA" w:rsidP="00070406">
            <w:pPr>
              <w:jc w:val="center"/>
              <w:rPr>
                <w:rFonts w:eastAsia="Calibri"/>
                <w:bCs/>
                <w:szCs w:val="28"/>
              </w:rPr>
            </w:pPr>
            <w:r w:rsidRPr="00C00EFA">
              <w:rPr>
                <w:rFonts w:eastAsia="Calibri"/>
                <w:bCs/>
                <w:szCs w:val="28"/>
              </w:rPr>
              <w:t>85</w:t>
            </w:r>
          </w:p>
        </w:tc>
        <w:tc>
          <w:tcPr>
            <w:tcW w:w="1530" w:type="dxa"/>
            <w:vAlign w:val="bottom"/>
          </w:tcPr>
          <w:p w14:paraId="6CA0A9C4" w14:textId="77777777" w:rsidR="00C00EFA" w:rsidRPr="00C00EFA" w:rsidRDefault="00C00EFA" w:rsidP="00070406">
            <w:pPr>
              <w:jc w:val="center"/>
              <w:rPr>
                <w:rFonts w:eastAsia="Calibri"/>
                <w:bCs/>
                <w:szCs w:val="28"/>
              </w:rPr>
            </w:pPr>
            <w:r w:rsidRPr="00C00EFA">
              <w:rPr>
                <w:rFonts w:eastAsia="Calibri"/>
                <w:bCs/>
                <w:szCs w:val="28"/>
              </w:rPr>
              <w:t>1996</w:t>
            </w:r>
          </w:p>
        </w:tc>
      </w:tr>
      <w:tr w:rsidR="00C00EFA" w:rsidRPr="00C00EFA" w14:paraId="5877F979" w14:textId="77777777" w:rsidTr="00070406">
        <w:trPr>
          <w:trHeight w:val="57"/>
        </w:trPr>
        <w:tc>
          <w:tcPr>
            <w:tcW w:w="2297" w:type="dxa"/>
          </w:tcPr>
          <w:p w14:paraId="4150DDDB" w14:textId="77777777" w:rsidR="00C00EFA" w:rsidRPr="00C00EFA" w:rsidRDefault="00C00EFA" w:rsidP="00AB2436">
            <w:pPr>
              <w:rPr>
                <w:rFonts w:eastAsia="Calibri"/>
                <w:bCs/>
                <w:szCs w:val="28"/>
              </w:rPr>
            </w:pPr>
            <w:r w:rsidRPr="00C00EFA">
              <w:rPr>
                <w:rFonts w:eastAsia="Calibri"/>
                <w:bCs/>
                <w:szCs w:val="28"/>
              </w:rPr>
              <w:t>ТК264-ТК266</w:t>
            </w:r>
          </w:p>
        </w:tc>
        <w:tc>
          <w:tcPr>
            <w:tcW w:w="1560" w:type="dxa"/>
            <w:vMerge/>
          </w:tcPr>
          <w:p w14:paraId="565BF85E" w14:textId="77777777" w:rsidR="00C00EFA" w:rsidRPr="00C00EFA" w:rsidRDefault="00C00EFA" w:rsidP="00AB2436">
            <w:pPr>
              <w:rPr>
                <w:rFonts w:eastAsia="Calibri"/>
                <w:bCs/>
                <w:szCs w:val="28"/>
              </w:rPr>
            </w:pPr>
          </w:p>
        </w:tc>
        <w:tc>
          <w:tcPr>
            <w:tcW w:w="1487" w:type="dxa"/>
            <w:vMerge/>
          </w:tcPr>
          <w:p w14:paraId="215417E0" w14:textId="77777777" w:rsidR="00C00EFA" w:rsidRPr="00C00EFA" w:rsidRDefault="00C00EFA" w:rsidP="00AB2436">
            <w:pPr>
              <w:rPr>
                <w:rFonts w:eastAsia="Calibri"/>
                <w:bCs/>
                <w:szCs w:val="28"/>
              </w:rPr>
            </w:pPr>
          </w:p>
        </w:tc>
        <w:tc>
          <w:tcPr>
            <w:tcW w:w="1228" w:type="dxa"/>
            <w:vAlign w:val="bottom"/>
          </w:tcPr>
          <w:p w14:paraId="3224AB2B" w14:textId="77777777" w:rsidR="00C00EFA" w:rsidRPr="00C00EFA" w:rsidRDefault="00C00EFA" w:rsidP="00070406">
            <w:pPr>
              <w:jc w:val="center"/>
              <w:rPr>
                <w:rFonts w:eastAsia="Calibri"/>
                <w:bCs/>
                <w:szCs w:val="28"/>
              </w:rPr>
            </w:pPr>
            <w:r w:rsidRPr="00C00EFA">
              <w:rPr>
                <w:rFonts w:eastAsia="Calibri"/>
                <w:bCs/>
                <w:szCs w:val="28"/>
              </w:rPr>
              <w:t>48</w:t>
            </w:r>
          </w:p>
        </w:tc>
        <w:tc>
          <w:tcPr>
            <w:tcW w:w="1537" w:type="dxa"/>
            <w:vAlign w:val="bottom"/>
          </w:tcPr>
          <w:p w14:paraId="43C74C57" w14:textId="77777777" w:rsidR="00C00EFA" w:rsidRPr="00C00EFA" w:rsidRDefault="00C00EFA" w:rsidP="00070406">
            <w:pPr>
              <w:jc w:val="center"/>
              <w:rPr>
                <w:rFonts w:eastAsia="Calibri"/>
                <w:bCs/>
                <w:szCs w:val="28"/>
              </w:rPr>
            </w:pPr>
            <w:r w:rsidRPr="00C00EFA">
              <w:rPr>
                <w:rFonts w:eastAsia="Calibri"/>
                <w:bCs/>
                <w:szCs w:val="28"/>
              </w:rPr>
              <w:t>60</w:t>
            </w:r>
          </w:p>
        </w:tc>
        <w:tc>
          <w:tcPr>
            <w:tcW w:w="1530" w:type="dxa"/>
            <w:vAlign w:val="bottom"/>
          </w:tcPr>
          <w:p w14:paraId="4FC87687" w14:textId="77777777" w:rsidR="00C00EFA" w:rsidRPr="00C00EFA" w:rsidRDefault="00C00EFA" w:rsidP="00070406">
            <w:pPr>
              <w:jc w:val="center"/>
              <w:rPr>
                <w:rFonts w:eastAsia="Calibri"/>
                <w:bCs/>
                <w:szCs w:val="28"/>
              </w:rPr>
            </w:pPr>
            <w:r w:rsidRPr="00C00EFA">
              <w:rPr>
                <w:rFonts w:eastAsia="Calibri"/>
                <w:bCs/>
                <w:szCs w:val="28"/>
              </w:rPr>
              <w:t>1996</w:t>
            </w:r>
          </w:p>
        </w:tc>
      </w:tr>
      <w:tr w:rsidR="00C00EFA" w:rsidRPr="00C00EFA" w14:paraId="101E492E" w14:textId="77777777" w:rsidTr="00070406">
        <w:trPr>
          <w:trHeight w:val="57"/>
        </w:trPr>
        <w:tc>
          <w:tcPr>
            <w:tcW w:w="2297" w:type="dxa"/>
          </w:tcPr>
          <w:p w14:paraId="0DAA8E65" w14:textId="77777777" w:rsidR="00C00EFA" w:rsidRPr="00C00EFA" w:rsidRDefault="00C00EFA" w:rsidP="00AB2436">
            <w:pPr>
              <w:rPr>
                <w:rFonts w:eastAsia="Calibri"/>
                <w:bCs/>
                <w:szCs w:val="28"/>
              </w:rPr>
            </w:pPr>
            <w:r w:rsidRPr="00C00EFA">
              <w:rPr>
                <w:rFonts w:eastAsia="Calibri"/>
                <w:bCs/>
                <w:szCs w:val="28"/>
              </w:rPr>
              <w:t>ТК264-ТК273</w:t>
            </w:r>
          </w:p>
        </w:tc>
        <w:tc>
          <w:tcPr>
            <w:tcW w:w="1560" w:type="dxa"/>
            <w:vMerge/>
          </w:tcPr>
          <w:p w14:paraId="632580B2" w14:textId="77777777" w:rsidR="00C00EFA" w:rsidRPr="00C00EFA" w:rsidRDefault="00C00EFA" w:rsidP="00AB2436">
            <w:pPr>
              <w:rPr>
                <w:rFonts w:eastAsia="Calibri"/>
                <w:bCs/>
                <w:szCs w:val="28"/>
              </w:rPr>
            </w:pPr>
          </w:p>
        </w:tc>
        <w:tc>
          <w:tcPr>
            <w:tcW w:w="1487" w:type="dxa"/>
            <w:vMerge/>
          </w:tcPr>
          <w:p w14:paraId="30C71BDC" w14:textId="77777777" w:rsidR="00C00EFA" w:rsidRPr="00C00EFA" w:rsidRDefault="00C00EFA" w:rsidP="00AB2436">
            <w:pPr>
              <w:rPr>
                <w:rFonts w:eastAsia="Calibri"/>
                <w:bCs/>
                <w:szCs w:val="28"/>
              </w:rPr>
            </w:pPr>
          </w:p>
        </w:tc>
        <w:tc>
          <w:tcPr>
            <w:tcW w:w="1228" w:type="dxa"/>
            <w:vAlign w:val="bottom"/>
          </w:tcPr>
          <w:p w14:paraId="61848FAD" w14:textId="77777777" w:rsidR="00C00EFA" w:rsidRPr="00C00EFA" w:rsidRDefault="00C00EFA" w:rsidP="00070406">
            <w:pPr>
              <w:jc w:val="center"/>
              <w:rPr>
                <w:rFonts w:eastAsia="Calibri"/>
                <w:bCs/>
                <w:szCs w:val="28"/>
              </w:rPr>
            </w:pPr>
            <w:r w:rsidRPr="00C00EFA">
              <w:rPr>
                <w:rFonts w:eastAsia="Calibri"/>
                <w:bCs/>
                <w:szCs w:val="28"/>
              </w:rPr>
              <w:t>48</w:t>
            </w:r>
          </w:p>
        </w:tc>
        <w:tc>
          <w:tcPr>
            <w:tcW w:w="1537" w:type="dxa"/>
            <w:vAlign w:val="bottom"/>
          </w:tcPr>
          <w:p w14:paraId="3588C800" w14:textId="77777777" w:rsidR="00C00EFA" w:rsidRPr="00C00EFA" w:rsidRDefault="00C00EFA" w:rsidP="00070406">
            <w:pPr>
              <w:jc w:val="center"/>
              <w:rPr>
                <w:rFonts w:eastAsia="Calibri"/>
                <w:bCs/>
                <w:szCs w:val="28"/>
              </w:rPr>
            </w:pPr>
            <w:r w:rsidRPr="00C00EFA">
              <w:rPr>
                <w:rFonts w:eastAsia="Calibri"/>
                <w:bCs/>
                <w:szCs w:val="28"/>
              </w:rPr>
              <w:t>100</w:t>
            </w:r>
          </w:p>
        </w:tc>
        <w:tc>
          <w:tcPr>
            <w:tcW w:w="1530" w:type="dxa"/>
            <w:vAlign w:val="bottom"/>
          </w:tcPr>
          <w:p w14:paraId="5B6D6DE8" w14:textId="77777777" w:rsidR="00C00EFA" w:rsidRPr="00C00EFA" w:rsidRDefault="00C00EFA" w:rsidP="00070406">
            <w:pPr>
              <w:jc w:val="center"/>
              <w:rPr>
                <w:rFonts w:eastAsia="Calibri"/>
                <w:bCs/>
                <w:szCs w:val="28"/>
              </w:rPr>
            </w:pPr>
            <w:r w:rsidRPr="00C00EFA">
              <w:rPr>
                <w:rFonts w:eastAsia="Calibri"/>
                <w:bCs/>
                <w:szCs w:val="28"/>
              </w:rPr>
              <w:t>1996</w:t>
            </w:r>
          </w:p>
        </w:tc>
      </w:tr>
      <w:tr w:rsidR="00C00EFA" w:rsidRPr="00C00EFA" w14:paraId="3CF0BD28" w14:textId="77777777" w:rsidTr="00070406">
        <w:trPr>
          <w:trHeight w:val="57"/>
        </w:trPr>
        <w:tc>
          <w:tcPr>
            <w:tcW w:w="2297" w:type="dxa"/>
          </w:tcPr>
          <w:p w14:paraId="74EA32C3" w14:textId="77777777" w:rsidR="00C00EFA" w:rsidRPr="00C00EFA" w:rsidRDefault="00C00EFA" w:rsidP="00AB2436">
            <w:pPr>
              <w:rPr>
                <w:rFonts w:eastAsia="Calibri"/>
                <w:bCs/>
                <w:szCs w:val="28"/>
              </w:rPr>
            </w:pPr>
            <w:r w:rsidRPr="00C00EFA">
              <w:rPr>
                <w:rFonts w:eastAsia="Calibri"/>
                <w:bCs/>
                <w:szCs w:val="28"/>
              </w:rPr>
              <w:t>ТК276-ТК277</w:t>
            </w:r>
          </w:p>
        </w:tc>
        <w:tc>
          <w:tcPr>
            <w:tcW w:w="1560" w:type="dxa"/>
            <w:vMerge/>
          </w:tcPr>
          <w:p w14:paraId="57AA66DD" w14:textId="77777777" w:rsidR="00C00EFA" w:rsidRPr="00C00EFA" w:rsidRDefault="00C00EFA" w:rsidP="00AB2436">
            <w:pPr>
              <w:rPr>
                <w:rFonts w:eastAsia="Calibri"/>
                <w:bCs/>
                <w:szCs w:val="28"/>
              </w:rPr>
            </w:pPr>
          </w:p>
        </w:tc>
        <w:tc>
          <w:tcPr>
            <w:tcW w:w="1487" w:type="dxa"/>
            <w:vMerge/>
          </w:tcPr>
          <w:p w14:paraId="3F390839" w14:textId="77777777" w:rsidR="00C00EFA" w:rsidRPr="00C00EFA" w:rsidRDefault="00C00EFA" w:rsidP="00AB2436">
            <w:pPr>
              <w:rPr>
                <w:rFonts w:eastAsia="Calibri"/>
                <w:bCs/>
                <w:szCs w:val="28"/>
              </w:rPr>
            </w:pPr>
          </w:p>
        </w:tc>
        <w:tc>
          <w:tcPr>
            <w:tcW w:w="1228" w:type="dxa"/>
            <w:vAlign w:val="bottom"/>
          </w:tcPr>
          <w:p w14:paraId="09FD47AE" w14:textId="77777777" w:rsidR="00C00EFA" w:rsidRPr="00C00EFA" w:rsidRDefault="00C00EFA" w:rsidP="00070406">
            <w:pPr>
              <w:jc w:val="center"/>
              <w:rPr>
                <w:rFonts w:eastAsia="Calibri"/>
                <w:bCs/>
                <w:szCs w:val="28"/>
              </w:rPr>
            </w:pPr>
            <w:r w:rsidRPr="00C00EFA">
              <w:rPr>
                <w:rFonts w:eastAsia="Calibri"/>
                <w:bCs/>
                <w:szCs w:val="28"/>
              </w:rPr>
              <w:t>108</w:t>
            </w:r>
          </w:p>
        </w:tc>
        <w:tc>
          <w:tcPr>
            <w:tcW w:w="1537" w:type="dxa"/>
            <w:vAlign w:val="bottom"/>
          </w:tcPr>
          <w:p w14:paraId="54B390F0" w14:textId="77777777" w:rsidR="00C00EFA" w:rsidRPr="00C00EFA" w:rsidRDefault="00C00EFA" w:rsidP="00070406">
            <w:pPr>
              <w:jc w:val="center"/>
              <w:rPr>
                <w:rFonts w:eastAsia="Calibri"/>
                <w:bCs/>
                <w:szCs w:val="28"/>
              </w:rPr>
            </w:pPr>
            <w:r w:rsidRPr="00C00EFA">
              <w:rPr>
                <w:rFonts w:eastAsia="Calibri"/>
                <w:bCs/>
                <w:szCs w:val="28"/>
              </w:rPr>
              <w:t>30</w:t>
            </w:r>
          </w:p>
        </w:tc>
        <w:tc>
          <w:tcPr>
            <w:tcW w:w="1530" w:type="dxa"/>
            <w:vAlign w:val="bottom"/>
          </w:tcPr>
          <w:p w14:paraId="07CC1FE8" w14:textId="77777777" w:rsidR="00C00EFA" w:rsidRPr="00C00EFA" w:rsidRDefault="00C00EFA" w:rsidP="00070406">
            <w:pPr>
              <w:jc w:val="center"/>
              <w:rPr>
                <w:rFonts w:eastAsia="Calibri"/>
                <w:bCs/>
                <w:szCs w:val="28"/>
              </w:rPr>
            </w:pPr>
            <w:r w:rsidRPr="00C00EFA">
              <w:rPr>
                <w:rFonts w:eastAsia="Calibri"/>
                <w:bCs/>
                <w:szCs w:val="28"/>
              </w:rPr>
              <w:t>1995</w:t>
            </w:r>
          </w:p>
        </w:tc>
      </w:tr>
      <w:tr w:rsidR="00C00EFA" w:rsidRPr="00C00EFA" w14:paraId="7EEAB218" w14:textId="77777777" w:rsidTr="00070406">
        <w:trPr>
          <w:trHeight w:val="57"/>
        </w:trPr>
        <w:tc>
          <w:tcPr>
            <w:tcW w:w="2297" w:type="dxa"/>
          </w:tcPr>
          <w:p w14:paraId="7A957202" w14:textId="77777777" w:rsidR="00C00EFA" w:rsidRPr="00C00EFA" w:rsidRDefault="00C00EFA" w:rsidP="00AB2436">
            <w:pPr>
              <w:rPr>
                <w:rFonts w:eastAsia="Calibri"/>
                <w:bCs/>
                <w:szCs w:val="28"/>
              </w:rPr>
            </w:pPr>
            <w:r w:rsidRPr="00C00EFA">
              <w:rPr>
                <w:rFonts w:eastAsia="Calibri"/>
                <w:bCs/>
                <w:szCs w:val="28"/>
              </w:rPr>
              <w:t>ТК279-ТК280</w:t>
            </w:r>
          </w:p>
        </w:tc>
        <w:tc>
          <w:tcPr>
            <w:tcW w:w="1560" w:type="dxa"/>
            <w:vMerge/>
          </w:tcPr>
          <w:p w14:paraId="5243A5B2" w14:textId="77777777" w:rsidR="00C00EFA" w:rsidRPr="00C00EFA" w:rsidRDefault="00C00EFA" w:rsidP="00AB2436">
            <w:pPr>
              <w:rPr>
                <w:rFonts w:eastAsia="Calibri"/>
                <w:bCs/>
                <w:szCs w:val="28"/>
              </w:rPr>
            </w:pPr>
          </w:p>
        </w:tc>
        <w:tc>
          <w:tcPr>
            <w:tcW w:w="1487" w:type="dxa"/>
            <w:vMerge/>
          </w:tcPr>
          <w:p w14:paraId="083877F5" w14:textId="77777777" w:rsidR="00C00EFA" w:rsidRPr="00C00EFA" w:rsidRDefault="00C00EFA" w:rsidP="00AB2436">
            <w:pPr>
              <w:rPr>
                <w:rFonts w:eastAsia="Calibri"/>
                <w:bCs/>
                <w:szCs w:val="28"/>
              </w:rPr>
            </w:pPr>
          </w:p>
        </w:tc>
        <w:tc>
          <w:tcPr>
            <w:tcW w:w="1228" w:type="dxa"/>
            <w:vAlign w:val="bottom"/>
          </w:tcPr>
          <w:p w14:paraId="795EA0C2" w14:textId="77777777" w:rsidR="00C00EFA" w:rsidRPr="00C00EFA" w:rsidRDefault="00C00EFA" w:rsidP="00070406">
            <w:pPr>
              <w:jc w:val="center"/>
              <w:rPr>
                <w:rFonts w:eastAsia="Calibri"/>
                <w:bCs/>
                <w:szCs w:val="28"/>
              </w:rPr>
            </w:pPr>
            <w:r w:rsidRPr="00C00EFA">
              <w:rPr>
                <w:rFonts w:eastAsia="Calibri"/>
                <w:bCs/>
                <w:szCs w:val="28"/>
              </w:rPr>
              <w:t>108</w:t>
            </w:r>
          </w:p>
        </w:tc>
        <w:tc>
          <w:tcPr>
            <w:tcW w:w="1537" w:type="dxa"/>
            <w:vAlign w:val="bottom"/>
          </w:tcPr>
          <w:p w14:paraId="3E4A1981" w14:textId="77777777" w:rsidR="00C00EFA" w:rsidRPr="00C00EFA" w:rsidRDefault="00C00EFA" w:rsidP="00070406">
            <w:pPr>
              <w:jc w:val="center"/>
              <w:rPr>
                <w:rFonts w:eastAsia="Calibri"/>
                <w:bCs/>
                <w:szCs w:val="28"/>
              </w:rPr>
            </w:pPr>
            <w:r w:rsidRPr="00C00EFA">
              <w:rPr>
                <w:rFonts w:eastAsia="Calibri"/>
                <w:bCs/>
                <w:szCs w:val="28"/>
              </w:rPr>
              <w:t>70</w:t>
            </w:r>
          </w:p>
        </w:tc>
        <w:tc>
          <w:tcPr>
            <w:tcW w:w="1530" w:type="dxa"/>
            <w:vAlign w:val="bottom"/>
          </w:tcPr>
          <w:p w14:paraId="3BC13A69" w14:textId="77777777" w:rsidR="00C00EFA" w:rsidRPr="00C00EFA" w:rsidRDefault="00C00EFA" w:rsidP="00070406">
            <w:pPr>
              <w:jc w:val="center"/>
              <w:rPr>
                <w:rFonts w:eastAsia="Calibri"/>
                <w:bCs/>
                <w:szCs w:val="28"/>
              </w:rPr>
            </w:pPr>
            <w:r w:rsidRPr="00C00EFA">
              <w:rPr>
                <w:rFonts w:eastAsia="Calibri"/>
                <w:bCs/>
                <w:szCs w:val="28"/>
              </w:rPr>
              <w:t>1995</w:t>
            </w:r>
          </w:p>
        </w:tc>
      </w:tr>
      <w:tr w:rsidR="00C00EFA" w:rsidRPr="00C00EFA" w14:paraId="64B12C9A" w14:textId="77777777" w:rsidTr="00070406">
        <w:trPr>
          <w:trHeight w:val="57"/>
        </w:trPr>
        <w:tc>
          <w:tcPr>
            <w:tcW w:w="2297" w:type="dxa"/>
          </w:tcPr>
          <w:p w14:paraId="0CBF4EC3" w14:textId="77777777" w:rsidR="00C00EFA" w:rsidRPr="00C00EFA" w:rsidRDefault="00C00EFA" w:rsidP="00AB2436">
            <w:pPr>
              <w:rPr>
                <w:rFonts w:eastAsia="Calibri"/>
                <w:bCs/>
                <w:szCs w:val="28"/>
              </w:rPr>
            </w:pPr>
            <w:r w:rsidRPr="00C00EFA">
              <w:rPr>
                <w:rFonts w:eastAsia="Calibri"/>
                <w:bCs/>
                <w:szCs w:val="28"/>
              </w:rPr>
              <w:lastRenderedPageBreak/>
              <w:t>ТК288-ТК292-ТК293-ТК294</w:t>
            </w:r>
          </w:p>
        </w:tc>
        <w:tc>
          <w:tcPr>
            <w:tcW w:w="1560" w:type="dxa"/>
            <w:vMerge/>
          </w:tcPr>
          <w:p w14:paraId="223D550D" w14:textId="77777777" w:rsidR="00C00EFA" w:rsidRPr="00C00EFA" w:rsidRDefault="00C00EFA" w:rsidP="00AB2436">
            <w:pPr>
              <w:rPr>
                <w:rFonts w:eastAsia="Calibri"/>
                <w:bCs/>
                <w:szCs w:val="28"/>
              </w:rPr>
            </w:pPr>
          </w:p>
        </w:tc>
        <w:tc>
          <w:tcPr>
            <w:tcW w:w="1487" w:type="dxa"/>
            <w:vMerge/>
          </w:tcPr>
          <w:p w14:paraId="25F48EC5" w14:textId="77777777" w:rsidR="00C00EFA" w:rsidRPr="00C00EFA" w:rsidRDefault="00C00EFA" w:rsidP="00AB2436">
            <w:pPr>
              <w:rPr>
                <w:rFonts w:eastAsia="Calibri"/>
                <w:bCs/>
                <w:szCs w:val="28"/>
              </w:rPr>
            </w:pPr>
          </w:p>
        </w:tc>
        <w:tc>
          <w:tcPr>
            <w:tcW w:w="1228" w:type="dxa"/>
            <w:vAlign w:val="bottom"/>
          </w:tcPr>
          <w:p w14:paraId="3215D423" w14:textId="77777777" w:rsidR="00C00EFA" w:rsidRPr="00C00EFA" w:rsidRDefault="00C00EFA" w:rsidP="00070406">
            <w:pPr>
              <w:jc w:val="center"/>
              <w:rPr>
                <w:rFonts w:eastAsia="Calibri"/>
                <w:bCs/>
                <w:szCs w:val="28"/>
              </w:rPr>
            </w:pPr>
            <w:r w:rsidRPr="00C00EFA">
              <w:rPr>
                <w:rFonts w:eastAsia="Calibri"/>
                <w:bCs/>
                <w:szCs w:val="28"/>
              </w:rPr>
              <w:t>108</w:t>
            </w:r>
          </w:p>
        </w:tc>
        <w:tc>
          <w:tcPr>
            <w:tcW w:w="1537" w:type="dxa"/>
            <w:vAlign w:val="bottom"/>
          </w:tcPr>
          <w:p w14:paraId="0A7821E1" w14:textId="77777777" w:rsidR="00C00EFA" w:rsidRPr="00C00EFA" w:rsidRDefault="00C00EFA" w:rsidP="00070406">
            <w:pPr>
              <w:jc w:val="center"/>
              <w:rPr>
                <w:rFonts w:eastAsia="Calibri"/>
                <w:bCs/>
                <w:szCs w:val="28"/>
              </w:rPr>
            </w:pPr>
            <w:r w:rsidRPr="00C00EFA">
              <w:rPr>
                <w:rFonts w:eastAsia="Calibri"/>
                <w:bCs/>
                <w:szCs w:val="28"/>
              </w:rPr>
              <w:t>132</w:t>
            </w:r>
          </w:p>
        </w:tc>
        <w:tc>
          <w:tcPr>
            <w:tcW w:w="1530" w:type="dxa"/>
            <w:vAlign w:val="bottom"/>
          </w:tcPr>
          <w:p w14:paraId="3DB85C13" w14:textId="77777777" w:rsidR="00C00EFA" w:rsidRPr="00C00EFA" w:rsidRDefault="00C00EFA" w:rsidP="00070406">
            <w:pPr>
              <w:jc w:val="center"/>
              <w:rPr>
                <w:rFonts w:eastAsia="Calibri"/>
                <w:bCs/>
                <w:szCs w:val="28"/>
              </w:rPr>
            </w:pPr>
            <w:r w:rsidRPr="00C00EFA">
              <w:rPr>
                <w:rFonts w:eastAsia="Calibri"/>
                <w:bCs/>
                <w:szCs w:val="28"/>
              </w:rPr>
              <w:t>1996</w:t>
            </w:r>
          </w:p>
        </w:tc>
      </w:tr>
      <w:tr w:rsidR="00C00EFA" w:rsidRPr="00C00EFA" w14:paraId="60D64AC8" w14:textId="77777777" w:rsidTr="00070406">
        <w:trPr>
          <w:trHeight w:val="57"/>
        </w:trPr>
        <w:tc>
          <w:tcPr>
            <w:tcW w:w="2297" w:type="dxa"/>
          </w:tcPr>
          <w:p w14:paraId="7C08F8C4" w14:textId="77777777" w:rsidR="00C00EFA" w:rsidRPr="00C00EFA" w:rsidRDefault="00C00EFA" w:rsidP="00AB2436">
            <w:pPr>
              <w:rPr>
                <w:rFonts w:eastAsia="Calibri"/>
                <w:bCs/>
                <w:szCs w:val="28"/>
              </w:rPr>
            </w:pPr>
            <w:r w:rsidRPr="00C00EFA">
              <w:rPr>
                <w:rFonts w:eastAsia="Calibri"/>
                <w:bCs/>
                <w:szCs w:val="28"/>
              </w:rPr>
              <w:t>ТК294-ТК295</w:t>
            </w:r>
          </w:p>
        </w:tc>
        <w:tc>
          <w:tcPr>
            <w:tcW w:w="1560" w:type="dxa"/>
            <w:vMerge/>
          </w:tcPr>
          <w:p w14:paraId="7F3C7BD3" w14:textId="77777777" w:rsidR="00C00EFA" w:rsidRPr="00C00EFA" w:rsidRDefault="00C00EFA" w:rsidP="00AB2436">
            <w:pPr>
              <w:rPr>
                <w:rFonts w:eastAsia="Calibri"/>
                <w:bCs/>
                <w:szCs w:val="28"/>
              </w:rPr>
            </w:pPr>
          </w:p>
        </w:tc>
        <w:tc>
          <w:tcPr>
            <w:tcW w:w="1487" w:type="dxa"/>
            <w:vMerge/>
          </w:tcPr>
          <w:p w14:paraId="4E673AF9" w14:textId="77777777" w:rsidR="00C00EFA" w:rsidRPr="00C00EFA" w:rsidRDefault="00C00EFA" w:rsidP="00AB2436">
            <w:pPr>
              <w:rPr>
                <w:rFonts w:eastAsia="Calibri"/>
                <w:bCs/>
                <w:szCs w:val="28"/>
              </w:rPr>
            </w:pPr>
          </w:p>
        </w:tc>
        <w:tc>
          <w:tcPr>
            <w:tcW w:w="1228" w:type="dxa"/>
            <w:vAlign w:val="bottom"/>
          </w:tcPr>
          <w:p w14:paraId="694E3CE5" w14:textId="77777777" w:rsidR="00C00EFA" w:rsidRPr="00C00EFA" w:rsidRDefault="00C00EFA" w:rsidP="00070406">
            <w:pPr>
              <w:jc w:val="center"/>
              <w:rPr>
                <w:rFonts w:eastAsia="Calibri"/>
                <w:bCs/>
                <w:szCs w:val="28"/>
              </w:rPr>
            </w:pPr>
            <w:r w:rsidRPr="00C00EFA">
              <w:rPr>
                <w:rFonts w:eastAsia="Calibri"/>
                <w:bCs/>
                <w:szCs w:val="28"/>
              </w:rPr>
              <w:t>89</w:t>
            </w:r>
          </w:p>
        </w:tc>
        <w:tc>
          <w:tcPr>
            <w:tcW w:w="1537" w:type="dxa"/>
            <w:vAlign w:val="bottom"/>
          </w:tcPr>
          <w:p w14:paraId="7983003E" w14:textId="77777777" w:rsidR="00C00EFA" w:rsidRPr="00C00EFA" w:rsidRDefault="00C00EFA" w:rsidP="00070406">
            <w:pPr>
              <w:jc w:val="center"/>
              <w:rPr>
                <w:rFonts w:eastAsia="Calibri"/>
                <w:bCs/>
                <w:szCs w:val="28"/>
              </w:rPr>
            </w:pPr>
            <w:r w:rsidRPr="00C00EFA">
              <w:rPr>
                <w:rFonts w:eastAsia="Calibri"/>
                <w:bCs/>
                <w:szCs w:val="28"/>
              </w:rPr>
              <w:t>40</w:t>
            </w:r>
          </w:p>
        </w:tc>
        <w:tc>
          <w:tcPr>
            <w:tcW w:w="1530" w:type="dxa"/>
            <w:vAlign w:val="bottom"/>
          </w:tcPr>
          <w:p w14:paraId="31AD4FAC" w14:textId="77777777" w:rsidR="00C00EFA" w:rsidRPr="00C00EFA" w:rsidRDefault="00C00EFA" w:rsidP="00070406">
            <w:pPr>
              <w:jc w:val="center"/>
              <w:rPr>
                <w:rFonts w:eastAsia="Calibri"/>
                <w:bCs/>
                <w:szCs w:val="28"/>
              </w:rPr>
            </w:pPr>
            <w:r w:rsidRPr="00C00EFA">
              <w:rPr>
                <w:rFonts w:eastAsia="Calibri"/>
                <w:bCs/>
                <w:szCs w:val="28"/>
              </w:rPr>
              <w:t>1996</w:t>
            </w:r>
          </w:p>
        </w:tc>
      </w:tr>
      <w:tr w:rsidR="00C00EFA" w:rsidRPr="00C00EFA" w14:paraId="76C09EFA" w14:textId="77777777" w:rsidTr="00070406">
        <w:trPr>
          <w:trHeight w:val="57"/>
        </w:trPr>
        <w:tc>
          <w:tcPr>
            <w:tcW w:w="2297" w:type="dxa"/>
          </w:tcPr>
          <w:p w14:paraId="17FFB792" w14:textId="77777777" w:rsidR="00C00EFA" w:rsidRPr="00C00EFA" w:rsidRDefault="00C00EFA" w:rsidP="00AB2436">
            <w:pPr>
              <w:rPr>
                <w:rFonts w:eastAsia="Calibri"/>
                <w:bCs/>
                <w:szCs w:val="28"/>
              </w:rPr>
            </w:pPr>
            <w:r w:rsidRPr="00C00EFA">
              <w:rPr>
                <w:rFonts w:eastAsia="Calibri"/>
                <w:bCs/>
                <w:szCs w:val="28"/>
              </w:rPr>
              <w:t>ТК295-ТК297</w:t>
            </w:r>
          </w:p>
        </w:tc>
        <w:tc>
          <w:tcPr>
            <w:tcW w:w="1560" w:type="dxa"/>
            <w:vMerge/>
          </w:tcPr>
          <w:p w14:paraId="48321882" w14:textId="77777777" w:rsidR="00C00EFA" w:rsidRPr="00C00EFA" w:rsidRDefault="00C00EFA" w:rsidP="00AB2436">
            <w:pPr>
              <w:rPr>
                <w:rFonts w:eastAsia="Calibri"/>
                <w:bCs/>
                <w:szCs w:val="28"/>
              </w:rPr>
            </w:pPr>
          </w:p>
        </w:tc>
        <w:tc>
          <w:tcPr>
            <w:tcW w:w="1487" w:type="dxa"/>
            <w:vMerge/>
          </w:tcPr>
          <w:p w14:paraId="44E2FD1B" w14:textId="77777777" w:rsidR="00C00EFA" w:rsidRPr="00C00EFA" w:rsidRDefault="00C00EFA" w:rsidP="00AB2436">
            <w:pPr>
              <w:rPr>
                <w:rFonts w:eastAsia="Calibri"/>
                <w:bCs/>
                <w:szCs w:val="28"/>
              </w:rPr>
            </w:pPr>
          </w:p>
        </w:tc>
        <w:tc>
          <w:tcPr>
            <w:tcW w:w="1228" w:type="dxa"/>
            <w:vAlign w:val="bottom"/>
          </w:tcPr>
          <w:p w14:paraId="5314D265" w14:textId="77777777" w:rsidR="00C00EFA" w:rsidRPr="00C00EFA" w:rsidRDefault="00C00EFA" w:rsidP="00070406">
            <w:pPr>
              <w:jc w:val="center"/>
              <w:rPr>
                <w:rFonts w:eastAsia="Calibri"/>
                <w:bCs/>
                <w:szCs w:val="28"/>
              </w:rPr>
            </w:pPr>
            <w:r w:rsidRPr="00C00EFA">
              <w:rPr>
                <w:rFonts w:eastAsia="Calibri"/>
                <w:bCs/>
                <w:szCs w:val="28"/>
              </w:rPr>
              <w:t>57</w:t>
            </w:r>
          </w:p>
        </w:tc>
        <w:tc>
          <w:tcPr>
            <w:tcW w:w="1537" w:type="dxa"/>
            <w:vAlign w:val="bottom"/>
          </w:tcPr>
          <w:p w14:paraId="60D84182" w14:textId="77777777" w:rsidR="00C00EFA" w:rsidRPr="00C00EFA" w:rsidRDefault="00C00EFA" w:rsidP="00070406">
            <w:pPr>
              <w:jc w:val="center"/>
              <w:rPr>
                <w:rFonts w:eastAsia="Calibri"/>
                <w:bCs/>
                <w:szCs w:val="28"/>
              </w:rPr>
            </w:pPr>
            <w:r w:rsidRPr="00C00EFA">
              <w:rPr>
                <w:rFonts w:eastAsia="Calibri"/>
                <w:bCs/>
                <w:szCs w:val="28"/>
              </w:rPr>
              <w:t>20</w:t>
            </w:r>
          </w:p>
        </w:tc>
        <w:tc>
          <w:tcPr>
            <w:tcW w:w="1530" w:type="dxa"/>
            <w:vAlign w:val="bottom"/>
          </w:tcPr>
          <w:p w14:paraId="635609BE" w14:textId="77777777" w:rsidR="00C00EFA" w:rsidRPr="00C00EFA" w:rsidRDefault="00C00EFA" w:rsidP="00070406">
            <w:pPr>
              <w:jc w:val="center"/>
              <w:rPr>
                <w:rFonts w:eastAsia="Calibri"/>
                <w:bCs/>
                <w:szCs w:val="28"/>
              </w:rPr>
            </w:pPr>
            <w:r w:rsidRPr="00C00EFA">
              <w:rPr>
                <w:rFonts w:eastAsia="Calibri"/>
                <w:bCs/>
                <w:szCs w:val="28"/>
              </w:rPr>
              <w:t>1996</w:t>
            </w:r>
          </w:p>
        </w:tc>
      </w:tr>
      <w:tr w:rsidR="00C00EFA" w:rsidRPr="00C00EFA" w14:paraId="7D514435" w14:textId="77777777" w:rsidTr="00070406">
        <w:trPr>
          <w:trHeight w:val="57"/>
        </w:trPr>
        <w:tc>
          <w:tcPr>
            <w:tcW w:w="2297" w:type="dxa"/>
          </w:tcPr>
          <w:p w14:paraId="569FDEAC" w14:textId="77777777" w:rsidR="00C00EFA" w:rsidRPr="00C00EFA" w:rsidRDefault="00C00EFA" w:rsidP="00AB2436">
            <w:pPr>
              <w:rPr>
                <w:rFonts w:eastAsia="Calibri"/>
                <w:bCs/>
                <w:szCs w:val="28"/>
              </w:rPr>
            </w:pPr>
            <w:r w:rsidRPr="00C00EFA">
              <w:rPr>
                <w:rFonts w:eastAsia="Calibri"/>
                <w:bCs/>
                <w:szCs w:val="28"/>
              </w:rPr>
              <w:t>ТК292-ТК292А</w:t>
            </w:r>
          </w:p>
        </w:tc>
        <w:tc>
          <w:tcPr>
            <w:tcW w:w="1560" w:type="dxa"/>
            <w:vMerge/>
          </w:tcPr>
          <w:p w14:paraId="4E2E3E15" w14:textId="77777777" w:rsidR="00C00EFA" w:rsidRPr="00C00EFA" w:rsidRDefault="00C00EFA" w:rsidP="00AB2436">
            <w:pPr>
              <w:rPr>
                <w:rFonts w:eastAsia="Calibri"/>
                <w:bCs/>
                <w:szCs w:val="28"/>
              </w:rPr>
            </w:pPr>
          </w:p>
        </w:tc>
        <w:tc>
          <w:tcPr>
            <w:tcW w:w="1487" w:type="dxa"/>
            <w:vMerge/>
          </w:tcPr>
          <w:p w14:paraId="5F107E0C" w14:textId="77777777" w:rsidR="00C00EFA" w:rsidRPr="00C00EFA" w:rsidRDefault="00C00EFA" w:rsidP="00AB2436">
            <w:pPr>
              <w:rPr>
                <w:rFonts w:eastAsia="Calibri"/>
                <w:bCs/>
                <w:szCs w:val="28"/>
              </w:rPr>
            </w:pPr>
          </w:p>
        </w:tc>
        <w:tc>
          <w:tcPr>
            <w:tcW w:w="1228" w:type="dxa"/>
            <w:vAlign w:val="bottom"/>
          </w:tcPr>
          <w:p w14:paraId="16C08B12" w14:textId="77777777" w:rsidR="00C00EFA" w:rsidRPr="00C00EFA" w:rsidRDefault="00C00EFA" w:rsidP="00070406">
            <w:pPr>
              <w:jc w:val="center"/>
              <w:rPr>
                <w:rFonts w:eastAsia="Calibri"/>
                <w:bCs/>
                <w:szCs w:val="28"/>
              </w:rPr>
            </w:pPr>
            <w:r w:rsidRPr="00C00EFA">
              <w:rPr>
                <w:rFonts w:eastAsia="Calibri"/>
                <w:bCs/>
                <w:szCs w:val="28"/>
              </w:rPr>
              <w:t>57</w:t>
            </w:r>
          </w:p>
        </w:tc>
        <w:tc>
          <w:tcPr>
            <w:tcW w:w="1537" w:type="dxa"/>
            <w:vAlign w:val="bottom"/>
          </w:tcPr>
          <w:p w14:paraId="73A3FCEA" w14:textId="77777777" w:rsidR="00C00EFA" w:rsidRPr="00C00EFA" w:rsidRDefault="00C00EFA" w:rsidP="00070406">
            <w:pPr>
              <w:jc w:val="center"/>
              <w:rPr>
                <w:rFonts w:eastAsia="Calibri"/>
                <w:bCs/>
                <w:szCs w:val="28"/>
              </w:rPr>
            </w:pPr>
            <w:r w:rsidRPr="00C00EFA">
              <w:rPr>
                <w:rFonts w:eastAsia="Calibri"/>
                <w:bCs/>
                <w:szCs w:val="28"/>
              </w:rPr>
              <w:t>80</w:t>
            </w:r>
          </w:p>
        </w:tc>
        <w:tc>
          <w:tcPr>
            <w:tcW w:w="1530" w:type="dxa"/>
            <w:vAlign w:val="bottom"/>
          </w:tcPr>
          <w:p w14:paraId="752A92DE" w14:textId="77777777" w:rsidR="00C00EFA" w:rsidRPr="00C00EFA" w:rsidRDefault="00C00EFA" w:rsidP="00070406">
            <w:pPr>
              <w:jc w:val="center"/>
              <w:rPr>
                <w:rFonts w:eastAsia="Calibri"/>
                <w:bCs/>
                <w:szCs w:val="28"/>
              </w:rPr>
            </w:pPr>
            <w:r w:rsidRPr="00C00EFA">
              <w:rPr>
                <w:rFonts w:eastAsia="Calibri"/>
                <w:bCs/>
                <w:szCs w:val="28"/>
              </w:rPr>
              <w:t>1981</w:t>
            </w:r>
          </w:p>
        </w:tc>
      </w:tr>
      <w:tr w:rsidR="00C00EFA" w:rsidRPr="00C00EFA" w14:paraId="30BA0358" w14:textId="77777777" w:rsidTr="00070406">
        <w:trPr>
          <w:trHeight w:val="57"/>
        </w:trPr>
        <w:tc>
          <w:tcPr>
            <w:tcW w:w="2297" w:type="dxa"/>
          </w:tcPr>
          <w:p w14:paraId="31B2A54F" w14:textId="77777777" w:rsidR="00C00EFA" w:rsidRPr="00C00EFA" w:rsidRDefault="00C00EFA" w:rsidP="00AB2436">
            <w:pPr>
              <w:rPr>
                <w:rFonts w:eastAsia="Calibri"/>
                <w:bCs/>
                <w:szCs w:val="28"/>
              </w:rPr>
            </w:pPr>
            <w:r w:rsidRPr="00C00EFA">
              <w:rPr>
                <w:rFonts w:eastAsia="Calibri"/>
                <w:bCs/>
                <w:szCs w:val="28"/>
              </w:rPr>
              <w:t>ТК402-ТК402Б</w:t>
            </w:r>
          </w:p>
        </w:tc>
        <w:tc>
          <w:tcPr>
            <w:tcW w:w="1560" w:type="dxa"/>
            <w:vMerge/>
          </w:tcPr>
          <w:p w14:paraId="2D7C8B83" w14:textId="77777777" w:rsidR="00C00EFA" w:rsidRPr="00C00EFA" w:rsidRDefault="00C00EFA" w:rsidP="00AB2436">
            <w:pPr>
              <w:rPr>
                <w:rFonts w:eastAsia="Calibri"/>
                <w:bCs/>
                <w:szCs w:val="28"/>
              </w:rPr>
            </w:pPr>
          </w:p>
        </w:tc>
        <w:tc>
          <w:tcPr>
            <w:tcW w:w="1487" w:type="dxa"/>
            <w:vMerge/>
          </w:tcPr>
          <w:p w14:paraId="1E00E2D4" w14:textId="77777777" w:rsidR="00C00EFA" w:rsidRPr="00C00EFA" w:rsidRDefault="00C00EFA" w:rsidP="00AB2436">
            <w:pPr>
              <w:rPr>
                <w:rFonts w:eastAsia="Calibri"/>
                <w:bCs/>
                <w:szCs w:val="28"/>
              </w:rPr>
            </w:pPr>
          </w:p>
        </w:tc>
        <w:tc>
          <w:tcPr>
            <w:tcW w:w="1228" w:type="dxa"/>
            <w:vAlign w:val="bottom"/>
          </w:tcPr>
          <w:p w14:paraId="230AA85F" w14:textId="77777777" w:rsidR="00C00EFA" w:rsidRPr="00C00EFA" w:rsidRDefault="00C00EFA" w:rsidP="00070406">
            <w:pPr>
              <w:jc w:val="center"/>
              <w:rPr>
                <w:rFonts w:eastAsia="Calibri"/>
                <w:bCs/>
                <w:szCs w:val="28"/>
              </w:rPr>
            </w:pPr>
            <w:r w:rsidRPr="00C00EFA">
              <w:rPr>
                <w:rFonts w:eastAsia="Calibri"/>
                <w:bCs/>
                <w:szCs w:val="28"/>
              </w:rPr>
              <w:t>48</w:t>
            </w:r>
          </w:p>
        </w:tc>
        <w:tc>
          <w:tcPr>
            <w:tcW w:w="1537" w:type="dxa"/>
            <w:vAlign w:val="bottom"/>
          </w:tcPr>
          <w:p w14:paraId="6AEA17AE" w14:textId="77777777" w:rsidR="00C00EFA" w:rsidRPr="00C00EFA" w:rsidRDefault="00C00EFA" w:rsidP="00070406">
            <w:pPr>
              <w:jc w:val="center"/>
              <w:rPr>
                <w:rFonts w:eastAsia="Calibri"/>
                <w:bCs/>
                <w:szCs w:val="28"/>
              </w:rPr>
            </w:pPr>
            <w:r w:rsidRPr="00C00EFA">
              <w:rPr>
                <w:rFonts w:eastAsia="Calibri"/>
                <w:bCs/>
                <w:szCs w:val="28"/>
              </w:rPr>
              <w:t>95</w:t>
            </w:r>
          </w:p>
        </w:tc>
        <w:tc>
          <w:tcPr>
            <w:tcW w:w="1530" w:type="dxa"/>
            <w:vAlign w:val="bottom"/>
          </w:tcPr>
          <w:p w14:paraId="319B5FE1" w14:textId="77777777" w:rsidR="00C00EFA" w:rsidRPr="00C00EFA" w:rsidRDefault="00C00EFA" w:rsidP="00070406">
            <w:pPr>
              <w:jc w:val="center"/>
              <w:rPr>
                <w:rFonts w:eastAsia="Calibri"/>
                <w:bCs/>
                <w:szCs w:val="28"/>
              </w:rPr>
            </w:pPr>
            <w:r w:rsidRPr="00C00EFA">
              <w:rPr>
                <w:rFonts w:eastAsia="Calibri"/>
                <w:bCs/>
                <w:szCs w:val="28"/>
              </w:rPr>
              <w:t>2005</w:t>
            </w:r>
          </w:p>
        </w:tc>
      </w:tr>
      <w:tr w:rsidR="00C00EFA" w:rsidRPr="00C00EFA" w14:paraId="5A19049A" w14:textId="77777777" w:rsidTr="00070406">
        <w:trPr>
          <w:trHeight w:val="57"/>
        </w:trPr>
        <w:tc>
          <w:tcPr>
            <w:tcW w:w="2297" w:type="dxa"/>
          </w:tcPr>
          <w:p w14:paraId="6B1F212E" w14:textId="77777777" w:rsidR="00C00EFA" w:rsidRPr="00C00EFA" w:rsidRDefault="00C00EFA" w:rsidP="00AB2436">
            <w:pPr>
              <w:rPr>
                <w:rFonts w:eastAsia="Calibri"/>
                <w:bCs/>
                <w:szCs w:val="28"/>
              </w:rPr>
            </w:pPr>
            <w:r w:rsidRPr="00C00EFA">
              <w:rPr>
                <w:rFonts w:eastAsia="Calibri"/>
                <w:bCs/>
                <w:szCs w:val="28"/>
              </w:rPr>
              <w:t>ТК403-ТК404</w:t>
            </w:r>
          </w:p>
        </w:tc>
        <w:tc>
          <w:tcPr>
            <w:tcW w:w="1560" w:type="dxa"/>
            <w:vMerge/>
          </w:tcPr>
          <w:p w14:paraId="2448D63A" w14:textId="77777777" w:rsidR="00C00EFA" w:rsidRPr="00C00EFA" w:rsidRDefault="00C00EFA" w:rsidP="00AB2436">
            <w:pPr>
              <w:rPr>
                <w:rFonts w:eastAsia="Calibri"/>
                <w:bCs/>
                <w:szCs w:val="28"/>
              </w:rPr>
            </w:pPr>
          </w:p>
        </w:tc>
        <w:tc>
          <w:tcPr>
            <w:tcW w:w="1487" w:type="dxa"/>
            <w:vMerge/>
          </w:tcPr>
          <w:p w14:paraId="194F33EF" w14:textId="77777777" w:rsidR="00C00EFA" w:rsidRPr="00C00EFA" w:rsidRDefault="00C00EFA" w:rsidP="00AB2436">
            <w:pPr>
              <w:rPr>
                <w:rFonts w:eastAsia="Calibri"/>
                <w:bCs/>
                <w:szCs w:val="28"/>
              </w:rPr>
            </w:pPr>
          </w:p>
        </w:tc>
        <w:tc>
          <w:tcPr>
            <w:tcW w:w="1228" w:type="dxa"/>
            <w:vAlign w:val="bottom"/>
          </w:tcPr>
          <w:p w14:paraId="0E880888" w14:textId="77777777" w:rsidR="00C00EFA" w:rsidRPr="00C00EFA" w:rsidRDefault="00C00EFA" w:rsidP="00070406">
            <w:pPr>
              <w:jc w:val="center"/>
              <w:rPr>
                <w:rFonts w:eastAsia="Calibri"/>
                <w:bCs/>
                <w:szCs w:val="28"/>
              </w:rPr>
            </w:pPr>
            <w:r w:rsidRPr="00C00EFA">
              <w:rPr>
                <w:rFonts w:eastAsia="Calibri"/>
                <w:bCs/>
                <w:szCs w:val="28"/>
              </w:rPr>
              <w:t>57</w:t>
            </w:r>
          </w:p>
        </w:tc>
        <w:tc>
          <w:tcPr>
            <w:tcW w:w="1537" w:type="dxa"/>
            <w:vAlign w:val="bottom"/>
          </w:tcPr>
          <w:p w14:paraId="13BBFF6F" w14:textId="77777777" w:rsidR="00C00EFA" w:rsidRPr="00C00EFA" w:rsidRDefault="00C00EFA" w:rsidP="00070406">
            <w:pPr>
              <w:jc w:val="center"/>
              <w:rPr>
                <w:rFonts w:eastAsia="Calibri"/>
                <w:bCs/>
                <w:szCs w:val="28"/>
              </w:rPr>
            </w:pPr>
            <w:r w:rsidRPr="00C00EFA">
              <w:rPr>
                <w:rFonts w:eastAsia="Calibri"/>
                <w:bCs/>
                <w:szCs w:val="28"/>
              </w:rPr>
              <w:t>20</w:t>
            </w:r>
          </w:p>
        </w:tc>
        <w:tc>
          <w:tcPr>
            <w:tcW w:w="1530" w:type="dxa"/>
            <w:vAlign w:val="bottom"/>
          </w:tcPr>
          <w:p w14:paraId="2E42F761" w14:textId="77777777" w:rsidR="00C00EFA" w:rsidRPr="00C00EFA" w:rsidRDefault="00C00EFA" w:rsidP="00070406">
            <w:pPr>
              <w:jc w:val="center"/>
              <w:rPr>
                <w:rFonts w:eastAsia="Calibri"/>
                <w:bCs/>
                <w:szCs w:val="28"/>
              </w:rPr>
            </w:pPr>
            <w:r w:rsidRPr="00C00EFA">
              <w:rPr>
                <w:rFonts w:eastAsia="Calibri"/>
                <w:bCs/>
                <w:szCs w:val="28"/>
              </w:rPr>
              <w:t>2005</w:t>
            </w:r>
          </w:p>
        </w:tc>
      </w:tr>
      <w:tr w:rsidR="00C00EFA" w:rsidRPr="00C00EFA" w14:paraId="0B762732" w14:textId="77777777" w:rsidTr="00070406">
        <w:trPr>
          <w:trHeight w:val="57"/>
        </w:trPr>
        <w:tc>
          <w:tcPr>
            <w:tcW w:w="2297" w:type="dxa"/>
          </w:tcPr>
          <w:p w14:paraId="0CD262E9" w14:textId="77777777" w:rsidR="00C00EFA" w:rsidRPr="00C00EFA" w:rsidRDefault="00C00EFA" w:rsidP="00AB2436">
            <w:pPr>
              <w:rPr>
                <w:rFonts w:eastAsia="Calibri"/>
                <w:bCs/>
                <w:szCs w:val="28"/>
              </w:rPr>
            </w:pPr>
            <w:r w:rsidRPr="00C00EFA">
              <w:rPr>
                <w:rFonts w:eastAsia="Calibri"/>
                <w:bCs/>
                <w:szCs w:val="28"/>
              </w:rPr>
              <w:t>ТК415-ТК416</w:t>
            </w:r>
          </w:p>
        </w:tc>
        <w:tc>
          <w:tcPr>
            <w:tcW w:w="1560" w:type="dxa"/>
            <w:vMerge/>
          </w:tcPr>
          <w:p w14:paraId="7E294BBF" w14:textId="77777777" w:rsidR="00C00EFA" w:rsidRPr="00C00EFA" w:rsidRDefault="00C00EFA" w:rsidP="00AB2436">
            <w:pPr>
              <w:rPr>
                <w:rFonts w:eastAsia="Calibri"/>
                <w:bCs/>
                <w:szCs w:val="28"/>
              </w:rPr>
            </w:pPr>
          </w:p>
        </w:tc>
        <w:tc>
          <w:tcPr>
            <w:tcW w:w="1487" w:type="dxa"/>
            <w:vMerge/>
          </w:tcPr>
          <w:p w14:paraId="114BED0E" w14:textId="77777777" w:rsidR="00C00EFA" w:rsidRPr="00C00EFA" w:rsidRDefault="00C00EFA" w:rsidP="00AB2436">
            <w:pPr>
              <w:rPr>
                <w:rFonts w:eastAsia="Calibri"/>
                <w:bCs/>
                <w:szCs w:val="28"/>
              </w:rPr>
            </w:pPr>
          </w:p>
        </w:tc>
        <w:tc>
          <w:tcPr>
            <w:tcW w:w="1228" w:type="dxa"/>
            <w:vAlign w:val="bottom"/>
          </w:tcPr>
          <w:p w14:paraId="28D1DF92" w14:textId="77777777" w:rsidR="00C00EFA" w:rsidRPr="00C00EFA" w:rsidRDefault="00C00EFA" w:rsidP="00070406">
            <w:pPr>
              <w:jc w:val="center"/>
              <w:rPr>
                <w:rFonts w:eastAsia="Calibri"/>
                <w:bCs/>
                <w:szCs w:val="28"/>
              </w:rPr>
            </w:pPr>
            <w:r w:rsidRPr="00C00EFA">
              <w:rPr>
                <w:rFonts w:eastAsia="Calibri"/>
                <w:bCs/>
                <w:szCs w:val="28"/>
              </w:rPr>
              <w:t>89</w:t>
            </w:r>
          </w:p>
        </w:tc>
        <w:tc>
          <w:tcPr>
            <w:tcW w:w="1537" w:type="dxa"/>
            <w:vAlign w:val="bottom"/>
          </w:tcPr>
          <w:p w14:paraId="167AA155" w14:textId="77777777" w:rsidR="00C00EFA" w:rsidRPr="00C00EFA" w:rsidRDefault="00C00EFA" w:rsidP="00070406">
            <w:pPr>
              <w:jc w:val="center"/>
              <w:rPr>
                <w:rFonts w:eastAsia="Calibri"/>
                <w:bCs/>
                <w:szCs w:val="28"/>
              </w:rPr>
            </w:pPr>
            <w:r w:rsidRPr="00C00EFA">
              <w:rPr>
                <w:rFonts w:eastAsia="Calibri"/>
                <w:bCs/>
                <w:szCs w:val="28"/>
              </w:rPr>
              <w:t>60</w:t>
            </w:r>
          </w:p>
        </w:tc>
        <w:tc>
          <w:tcPr>
            <w:tcW w:w="1530" w:type="dxa"/>
            <w:vAlign w:val="bottom"/>
          </w:tcPr>
          <w:p w14:paraId="798C03AE" w14:textId="77777777" w:rsidR="00C00EFA" w:rsidRPr="00C00EFA" w:rsidRDefault="00C00EFA" w:rsidP="00070406">
            <w:pPr>
              <w:jc w:val="center"/>
              <w:rPr>
                <w:rFonts w:eastAsia="Calibri"/>
                <w:bCs/>
                <w:szCs w:val="28"/>
              </w:rPr>
            </w:pPr>
            <w:r w:rsidRPr="00C00EFA">
              <w:rPr>
                <w:rFonts w:eastAsia="Calibri"/>
                <w:bCs/>
                <w:szCs w:val="28"/>
              </w:rPr>
              <w:t>2001</w:t>
            </w:r>
          </w:p>
        </w:tc>
      </w:tr>
      <w:tr w:rsidR="00C00EFA" w:rsidRPr="00C00EFA" w14:paraId="55165268" w14:textId="77777777" w:rsidTr="00070406">
        <w:trPr>
          <w:trHeight w:val="57"/>
        </w:trPr>
        <w:tc>
          <w:tcPr>
            <w:tcW w:w="2297" w:type="dxa"/>
          </w:tcPr>
          <w:p w14:paraId="4ECA5BBD" w14:textId="77777777" w:rsidR="00C00EFA" w:rsidRPr="00C00EFA" w:rsidRDefault="00C00EFA" w:rsidP="00AB2436">
            <w:pPr>
              <w:rPr>
                <w:rFonts w:eastAsia="Calibri"/>
                <w:bCs/>
                <w:szCs w:val="28"/>
              </w:rPr>
            </w:pPr>
            <w:r w:rsidRPr="00C00EFA">
              <w:rPr>
                <w:rFonts w:eastAsia="Calibri"/>
                <w:bCs/>
                <w:szCs w:val="28"/>
              </w:rPr>
              <w:t>ТК416-ТК416А</w:t>
            </w:r>
          </w:p>
        </w:tc>
        <w:tc>
          <w:tcPr>
            <w:tcW w:w="1560" w:type="dxa"/>
            <w:vMerge/>
          </w:tcPr>
          <w:p w14:paraId="442E52CD" w14:textId="77777777" w:rsidR="00C00EFA" w:rsidRPr="00C00EFA" w:rsidRDefault="00C00EFA" w:rsidP="00AB2436">
            <w:pPr>
              <w:rPr>
                <w:rFonts w:eastAsia="Calibri"/>
                <w:bCs/>
                <w:szCs w:val="28"/>
              </w:rPr>
            </w:pPr>
          </w:p>
        </w:tc>
        <w:tc>
          <w:tcPr>
            <w:tcW w:w="1487" w:type="dxa"/>
            <w:vMerge/>
          </w:tcPr>
          <w:p w14:paraId="402B66F4" w14:textId="77777777" w:rsidR="00C00EFA" w:rsidRPr="00C00EFA" w:rsidRDefault="00C00EFA" w:rsidP="00AB2436">
            <w:pPr>
              <w:rPr>
                <w:rFonts w:eastAsia="Calibri"/>
                <w:bCs/>
                <w:szCs w:val="28"/>
              </w:rPr>
            </w:pPr>
          </w:p>
        </w:tc>
        <w:tc>
          <w:tcPr>
            <w:tcW w:w="1228" w:type="dxa"/>
            <w:vAlign w:val="bottom"/>
          </w:tcPr>
          <w:p w14:paraId="5C19685E" w14:textId="77777777" w:rsidR="00C00EFA" w:rsidRPr="00C00EFA" w:rsidRDefault="00C00EFA" w:rsidP="00070406">
            <w:pPr>
              <w:jc w:val="center"/>
              <w:rPr>
                <w:rFonts w:eastAsia="Calibri"/>
                <w:bCs/>
                <w:szCs w:val="28"/>
              </w:rPr>
            </w:pPr>
            <w:r w:rsidRPr="00C00EFA">
              <w:rPr>
                <w:rFonts w:eastAsia="Calibri"/>
                <w:bCs/>
                <w:szCs w:val="28"/>
              </w:rPr>
              <w:t>89</w:t>
            </w:r>
          </w:p>
        </w:tc>
        <w:tc>
          <w:tcPr>
            <w:tcW w:w="1537" w:type="dxa"/>
            <w:vAlign w:val="bottom"/>
          </w:tcPr>
          <w:p w14:paraId="55C5D429" w14:textId="77777777" w:rsidR="00C00EFA" w:rsidRPr="00C00EFA" w:rsidRDefault="00C00EFA" w:rsidP="00070406">
            <w:pPr>
              <w:jc w:val="center"/>
              <w:rPr>
                <w:rFonts w:eastAsia="Calibri"/>
                <w:bCs/>
                <w:szCs w:val="28"/>
              </w:rPr>
            </w:pPr>
            <w:r w:rsidRPr="00C00EFA">
              <w:rPr>
                <w:rFonts w:eastAsia="Calibri"/>
                <w:bCs/>
                <w:szCs w:val="28"/>
              </w:rPr>
              <w:t>90</w:t>
            </w:r>
          </w:p>
        </w:tc>
        <w:tc>
          <w:tcPr>
            <w:tcW w:w="1530" w:type="dxa"/>
            <w:vAlign w:val="bottom"/>
          </w:tcPr>
          <w:p w14:paraId="216905F5" w14:textId="77777777" w:rsidR="00C00EFA" w:rsidRPr="00C00EFA" w:rsidRDefault="00C00EFA" w:rsidP="00070406">
            <w:pPr>
              <w:jc w:val="center"/>
              <w:rPr>
                <w:rFonts w:eastAsia="Calibri"/>
                <w:bCs/>
                <w:szCs w:val="28"/>
              </w:rPr>
            </w:pPr>
            <w:r w:rsidRPr="00C00EFA">
              <w:rPr>
                <w:rFonts w:eastAsia="Calibri"/>
                <w:bCs/>
                <w:szCs w:val="28"/>
              </w:rPr>
              <w:t>2001</w:t>
            </w:r>
          </w:p>
        </w:tc>
      </w:tr>
      <w:tr w:rsidR="00C00EFA" w:rsidRPr="00C00EFA" w14:paraId="5A5AB5F7" w14:textId="77777777" w:rsidTr="00070406">
        <w:trPr>
          <w:trHeight w:val="57"/>
        </w:trPr>
        <w:tc>
          <w:tcPr>
            <w:tcW w:w="2297" w:type="dxa"/>
          </w:tcPr>
          <w:p w14:paraId="546447C8" w14:textId="77777777" w:rsidR="00C00EFA" w:rsidRPr="00C00EFA" w:rsidRDefault="00C00EFA" w:rsidP="00AB2436">
            <w:pPr>
              <w:rPr>
                <w:rFonts w:eastAsia="Calibri"/>
                <w:bCs/>
                <w:szCs w:val="28"/>
              </w:rPr>
            </w:pPr>
            <w:r w:rsidRPr="00C00EFA">
              <w:rPr>
                <w:rFonts w:eastAsia="Calibri"/>
                <w:bCs/>
                <w:szCs w:val="28"/>
              </w:rPr>
              <w:t>ТК415-ТК418</w:t>
            </w:r>
          </w:p>
        </w:tc>
        <w:tc>
          <w:tcPr>
            <w:tcW w:w="1560" w:type="dxa"/>
            <w:vMerge/>
          </w:tcPr>
          <w:p w14:paraId="2622A1FE" w14:textId="77777777" w:rsidR="00C00EFA" w:rsidRPr="00C00EFA" w:rsidRDefault="00C00EFA" w:rsidP="00AB2436">
            <w:pPr>
              <w:rPr>
                <w:rFonts w:eastAsia="Calibri"/>
                <w:bCs/>
                <w:szCs w:val="28"/>
              </w:rPr>
            </w:pPr>
          </w:p>
        </w:tc>
        <w:tc>
          <w:tcPr>
            <w:tcW w:w="1487" w:type="dxa"/>
            <w:vMerge/>
          </w:tcPr>
          <w:p w14:paraId="19AD5B0D" w14:textId="77777777" w:rsidR="00C00EFA" w:rsidRPr="00C00EFA" w:rsidRDefault="00C00EFA" w:rsidP="00AB2436">
            <w:pPr>
              <w:rPr>
                <w:rFonts w:eastAsia="Calibri"/>
                <w:bCs/>
                <w:szCs w:val="28"/>
              </w:rPr>
            </w:pPr>
          </w:p>
        </w:tc>
        <w:tc>
          <w:tcPr>
            <w:tcW w:w="1228" w:type="dxa"/>
            <w:vAlign w:val="bottom"/>
          </w:tcPr>
          <w:p w14:paraId="2A8ACA08" w14:textId="77777777" w:rsidR="00C00EFA" w:rsidRPr="00C00EFA" w:rsidRDefault="00C00EFA" w:rsidP="00070406">
            <w:pPr>
              <w:jc w:val="center"/>
              <w:rPr>
                <w:rFonts w:eastAsia="Calibri"/>
                <w:bCs/>
                <w:szCs w:val="28"/>
              </w:rPr>
            </w:pPr>
            <w:r w:rsidRPr="00C00EFA">
              <w:rPr>
                <w:rFonts w:eastAsia="Calibri"/>
                <w:bCs/>
                <w:szCs w:val="28"/>
              </w:rPr>
              <w:t>108</w:t>
            </w:r>
          </w:p>
        </w:tc>
        <w:tc>
          <w:tcPr>
            <w:tcW w:w="1537" w:type="dxa"/>
            <w:vAlign w:val="bottom"/>
          </w:tcPr>
          <w:p w14:paraId="29755340" w14:textId="77777777" w:rsidR="00C00EFA" w:rsidRPr="00C00EFA" w:rsidRDefault="00C00EFA" w:rsidP="00070406">
            <w:pPr>
              <w:jc w:val="center"/>
              <w:rPr>
                <w:rFonts w:eastAsia="Calibri"/>
                <w:bCs/>
                <w:szCs w:val="28"/>
              </w:rPr>
            </w:pPr>
            <w:r w:rsidRPr="00C00EFA">
              <w:rPr>
                <w:rFonts w:eastAsia="Calibri"/>
                <w:bCs/>
                <w:szCs w:val="28"/>
              </w:rPr>
              <w:t>70</w:t>
            </w:r>
          </w:p>
        </w:tc>
        <w:tc>
          <w:tcPr>
            <w:tcW w:w="1530" w:type="dxa"/>
            <w:vAlign w:val="bottom"/>
          </w:tcPr>
          <w:p w14:paraId="15077686" w14:textId="77777777" w:rsidR="00C00EFA" w:rsidRPr="00C00EFA" w:rsidRDefault="00C00EFA" w:rsidP="00070406">
            <w:pPr>
              <w:jc w:val="center"/>
              <w:rPr>
                <w:rFonts w:eastAsia="Calibri"/>
                <w:bCs/>
                <w:szCs w:val="28"/>
              </w:rPr>
            </w:pPr>
            <w:r w:rsidRPr="00C00EFA">
              <w:rPr>
                <w:rFonts w:eastAsia="Calibri"/>
                <w:bCs/>
                <w:szCs w:val="28"/>
              </w:rPr>
              <w:t>2003</w:t>
            </w:r>
          </w:p>
        </w:tc>
      </w:tr>
      <w:tr w:rsidR="00C00EFA" w:rsidRPr="00C00EFA" w14:paraId="7321611C" w14:textId="77777777" w:rsidTr="00070406">
        <w:trPr>
          <w:trHeight w:val="57"/>
        </w:trPr>
        <w:tc>
          <w:tcPr>
            <w:tcW w:w="2297" w:type="dxa"/>
          </w:tcPr>
          <w:p w14:paraId="6503A2EA" w14:textId="77777777" w:rsidR="00C00EFA" w:rsidRPr="00C00EFA" w:rsidRDefault="00C00EFA" w:rsidP="00AB2436">
            <w:pPr>
              <w:rPr>
                <w:rFonts w:eastAsia="Calibri"/>
                <w:bCs/>
                <w:szCs w:val="28"/>
              </w:rPr>
            </w:pPr>
            <w:r w:rsidRPr="00C00EFA">
              <w:rPr>
                <w:rFonts w:eastAsia="Calibri"/>
                <w:bCs/>
                <w:szCs w:val="28"/>
              </w:rPr>
              <w:t>ТК414-ТК414Б-ТК414В</w:t>
            </w:r>
          </w:p>
        </w:tc>
        <w:tc>
          <w:tcPr>
            <w:tcW w:w="1560" w:type="dxa"/>
          </w:tcPr>
          <w:p w14:paraId="578DD135" w14:textId="77777777" w:rsidR="00C00EFA" w:rsidRPr="00C00EFA" w:rsidRDefault="00C00EFA" w:rsidP="00070406">
            <w:pPr>
              <w:jc w:val="center"/>
              <w:rPr>
                <w:rFonts w:eastAsia="Calibri"/>
                <w:bCs/>
                <w:szCs w:val="28"/>
              </w:rPr>
            </w:pPr>
            <w:r w:rsidRPr="00C00EFA">
              <w:rPr>
                <w:rFonts w:eastAsia="Calibri"/>
                <w:bCs/>
                <w:szCs w:val="28"/>
              </w:rPr>
              <w:t>Надземная</w:t>
            </w:r>
          </w:p>
        </w:tc>
        <w:tc>
          <w:tcPr>
            <w:tcW w:w="1487" w:type="dxa"/>
          </w:tcPr>
          <w:p w14:paraId="769FD529" w14:textId="77777777" w:rsidR="00C00EFA" w:rsidRPr="00C00EFA" w:rsidRDefault="00C00EFA" w:rsidP="00070406">
            <w:pPr>
              <w:jc w:val="center"/>
              <w:rPr>
                <w:rFonts w:eastAsia="Calibri"/>
                <w:bCs/>
                <w:szCs w:val="28"/>
              </w:rPr>
            </w:pPr>
            <w:r w:rsidRPr="00C00EFA">
              <w:rPr>
                <w:rFonts w:eastAsia="Calibri"/>
                <w:bCs/>
                <w:szCs w:val="28"/>
              </w:rPr>
              <w:t>Мин. вата</w:t>
            </w:r>
          </w:p>
        </w:tc>
        <w:tc>
          <w:tcPr>
            <w:tcW w:w="1228" w:type="dxa"/>
            <w:vAlign w:val="bottom"/>
          </w:tcPr>
          <w:p w14:paraId="6CC19036" w14:textId="77777777" w:rsidR="00C00EFA" w:rsidRPr="00C00EFA" w:rsidRDefault="00C00EFA" w:rsidP="00070406">
            <w:pPr>
              <w:jc w:val="center"/>
              <w:rPr>
                <w:rFonts w:eastAsia="Calibri"/>
                <w:bCs/>
                <w:szCs w:val="28"/>
              </w:rPr>
            </w:pPr>
            <w:r w:rsidRPr="00C00EFA">
              <w:rPr>
                <w:rFonts w:eastAsia="Calibri"/>
                <w:bCs/>
                <w:szCs w:val="28"/>
              </w:rPr>
              <w:t>57</w:t>
            </w:r>
          </w:p>
        </w:tc>
        <w:tc>
          <w:tcPr>
            <w:tcW w:w="1537" w:type="dxa"/>
            <w:vAlign w:val="bottom"/>
          </w:tcPr>
          <w:p w14:paraId="58C64D72" w14:textId="77777777" w:rsidR="00C00EFA" w:rsidRPr="00C00EFA" w:rsidRDefault="00C00EFA" w:rsidP="00070406">
            <w:pPr>
              <w:jc w:val="center"/>
              <w:rPr>
                <w:rFonts w:eastAsia="Calibri"/>
                <w:bCs/>
                <w:szCs w:val="28"/>
              </w:rPr>
            </w:pPr>
            <w:r w:rsidRPr="00C00EFA">
              <w:rPr>
                <w:rFonts w:eastAsia="Calibri"/>
                <w:bCs/>
                <w:szCs w:val="28"/>
              </w:rPr>
              <w:t>135</w:t>
            </w:r>
          </w:p>
        </w:tc>
        <w:tc>
          <w:tcPr>
            <w:tcW w:w="1530" w:type="dxa"/>
            <w:vAlign w:val="bottom"/>
          </w:tcPr>
          <w:p w14:paraId="4A95E28F" w14:textId="77777777" w:rsidR="00C00EFA" w:rsidRPr="00C00EFA" w:rsidRDefault="00C00EFA" w:rsidP="00070406">
            <w:pPr>
              <w:jc w:val="center"/>
              <w:rPr>
                <w:rFonts w:eastAsia="Calibri"/>
                <w:bCs/>
                <w:szCs w:val="28"/>
              </w:rPr>
            </w:pPr>
            <w:r w:rsidRPr="00C00EFA">
              <w:rPr>
                <w:rFonts w:eastAsia="Calibri"/>
                <w:bCs/>
                <w:szCs w:val="28"/>
              </w:rPr>
              <w:t>2001</w:t>
            </w:r>
          </w:p>
        </w:tc>
      </w:tr>
      <w:tr w:rsidR="00C00EFA" w:rsidRPr="00C00EFA" w14:paraId="6778BD88" w14:textId="77777777" w:rsidTr="00070406">
        <w:trPr>
          <w:trHeight w:val="57"/>
        </w:trPr>
        <w:tc>
          <w:tcPr>
            <w:tcW w:w="9639" w:type="dxa"/>
            <w:gridSpan w:val="6"/>
            <w:vAlign w:val="bottom"/>
          </w:tcPr>
          <w:p w14:paraId="62977538" w14:textId="77777777" w:rsidR="00C00EFA" w:rsidRPr="00C00EFA" w:rsidRDefault="00C00EFA" w:rsidP="00070406">
            <w:pPr>
              <w:jc w:val="center"/>
              <w:rPr>
                <w:rFonts w:eastAsia="Calibri"/>
                <w:bCs/>
                <w:szCs w:val="28"/>
              </w:rPr>
            </w:pPr>
            <w:r w:rsidRPr="00C00EFA">
              <w:rPr>
                <w:rFonts w:eastAsia="Calibri"/>
                <w:bCs/>
                <w:szCs w:val="28"/>
              </w:rPr>
              <w:t>Котельная №3 «Центральная»</w:t>
            </w:r>
          </w:p>
        </w:tc>
      </w:tr>
      <w:tr w:rsidR="00C00EFA" w:rsidRPr="00C00EFA" w14:paraId="44FE97F5" w14:textId="77777777" w:rsidTr="00070406">
        <w:trPr>
          <w:trHeight w:val="57"/>
        </w:trPr>
        <w:tc>
          <w:tcPr>
            <w:tcW w:w="2297" w:type="dxa"/>
          </w:tcPr>
          <w:p w14:paraId="1E0C0298" w14:textId="77777777" w:rsidR="00C00EFA" w:rsidRPr="00C00EFA" w:rsidRDefault="00C00EFA" w:rsidP="00AB2436">
            <w:pPr>
              <w:rPr>
                <w:rFonts w:eastAsia="Calibri"/>
                <w:bCs/>
                <w:szCs w:val="28"/>
              </w:rPr>
            </w:pPr>
            <w:r w:rsidRPr="00C00EFA">
              <w:rPr>
                <w:rFonts w:eastAsia="Calibri"/>
                <w:bCs/>
                <w:szCs w:val="28"/>
              </w:rPr>
              <w:t>ТК233-ТК234-ТК235-ТК236</w:t>
            </w:r>
          </w:p>
        </w:tc>
        <w:tc>
          <w:tcPr>
            <w:tcW w:w="1560" w:type="dxa"/>
            <w:vMerge w:val="restart"/>
          </w:tcPr>
          <w:p w14:paraId="4DCC422E" w14:textId="77777777" w:rsidR="00C00EFA" w:rsidRPr="00C00EFA" w:rsidRDefault="00C00EFA" w:rsidP="00070406">
            <w:pPr>
              <w:widowControl w:val="0"/>
              <w:suppressAutoHyphens/>
              <w:jc w:val="center"/>
              <w:rPr>
                <w:rFonts w:eastAsia="Calibri"/>
                <w:bCs/>
                <w:szCs w:val="28"/>
              </w:rPr>
            </w:pPr>
            <w:r w:rsidRPr="00C00EFA">
              <w:rPr>
                <w:rFonts w:eastAsia="Calibri"/>
                <w:bCs/>
                <w:szCs w:val="28"/>
              </w:rPr>
              <w:t>Надземная</w:t>
            </w:r>
          </w:p>
        </w:tc>
        <w:tc>
          <w:tcPr>
            <w:tcW w:w="1487" w:type="dxa"/>
            <w:vMerge w:val="restart"/>
          </w:tcPr>
          <w:p w14:paraId="3013CB0F" w14:textId="77777777" w:rsidR="00C00EFA" w:rsidRPr="00C00EFA" w:rsidRDefault="00C00EFA" w:rsidP="00070406">
            <w:pPr>
              <w:widowControl w:val="0"/>
              <w:suppressAutoHyphens/>
              <w:jc w:val="center"/>
              <w:rPr>
                <w:rFonts w:eastAsia="Calibri"/>
                <w:bCs/>
                <w:szCs w:val="28"/>
              </w:rPr>
            </w:pPr>
            <w:r w:rsidRPr="00C00EFA">
              <w:rPr>
                <w:rFonts w:eastAsia="Calibri"/>
                <w:bCs/>
                <w:szCs w:val="28"/>
              </w:rPr>
              <w:t>Мин. вата</w:t>
            </w:r>
          </w:p>
        </w:tc>
        <w:tc>
          <w:tcPr>
            <w:tcW w:w="1228" w:type="dxa"/>
            <w:vAlign w:val="bottom"/>
          </w:tcPr>
          <w:p w14:paraId="0261CAF5" w14:textId="77777777" w:rsidR="00C00EFA" w:rsidRPr="00C00EFA" w:rsidRDefault="00C00EFA" w:rsidP="00070406">
            <w:pPr>
              <w:widowControl w:val="0"/>
              <w:suppressAutoHyphens/>
              <w:jc w:val="center"/>
              <w:rPr>
                <w:rFonts w:eastAsia="Calibri"/>
                <w:bCs/>
                <w:szCs w:val="28"/>
              </w:rPr>
            </w:pPr>
            <w:r w:rsidRPr="00C00EFA">
              <w:rPr>
                <w:rFonts w:eastAsia="Calibri"/>
                <w:bCs/>
                <w:szCs w:val="28"/>
              </w:rPr>
              <w:t>89</w:t>
            </w:r>
          </w:p>
        </w:tc>
        <w:tc>
          <w:tcPr>
            <w:tcW w:w="1537" w:type="dxa"/>
            <w:vAlign w:val="bottom"/>
          </w:tcPr>
          <w:p w14:paraId="7CB3B792" w14:textId="77777777" w:rsidR="00C00EFA" w:rsidRPr="00C00EFA" w:rsidRDefault="00C00EFA" w:rsidP="00070406">
            <w:pPr>
              <w:widowControl w:val="0"/>
              <w:suppressAutoHyphens/>
              <w:jc w:val="center"/>
              <w:rPr>
                <w:rFonts w:eastAsia="Calibri"/>
                <w:bCs/>
                <w:szCs w:val="28"/>
              </w:rPr>
            </w:pPr>
            <w:r w:rsidRPr="00C00EFA">
              <w:rPr>
                <w:rFonts w:eastAsia="Calibri"/>
                <w:bCs/>
                <w:szCs w:val="28"/>
              </w:rPr>
              <w:t>210</w:t>
            </w:r>
          </w:p>
        </w:tc>
        <w:tc>
          <w:tcPr>
            <w:tcW w:w="1530" w:type="dxa"/>
            <w:vAlign w:val="bottom"/>
          </w:tcPr>
          <w:p w14:paraId="15966071" w14:textId="77777777" w:rsidR="00C00EFA" w:rsidRPr="00C00EFA" w:rsidRDefault="00C00EFA" w:rsidP="00070406">
            <w:pPr>
              <w:widowControl w:val="0"/>
              <w:suppressAutoHyphens/>
              <w:jc w:val="center"/>
              <w:rPr>
                <w:rFonts w:eastAsia="Calibri"/>
                <w:bCs/>
                <w:szCs w:val="28"/>
              </w:rPr>
            </w:pPr>
            <w:r w:rsidRPr="00C00EFA">
              <w:rPr>
                <w:rFonts w:eastAsia="Calibri"/>
                <w:bCs/>
                <w:szCs w:val="28"/>
              </w:rPr>
              <w:t>1981</w:t>
            </w:r>
          </w:p>
        </w:tc>
      </w:tr>
      <w:tr w:rsidR="00C00EFA" w:rsidRPr="00C00EFA" w14:paraId="51BF72CD" w14:textId="77777777" w:rsidTr="00070406">
        <w:trPr>
          <w:trHeight w:val="57"/>
        </w:trPr>
        <w:tc>
          <w:tcPr>
            <w:tcW w:w="2297" w:type="dxa"/>
          </w:tcPr>
          <w:p w14:paraId="761861BA" w14:textId="77777777" w:rsidR="00C00EFA" w:rsidRPr="00C00EFA" w:rsidRDefault="00C00EFA" w:rsidP="00AB2436">
            <w:pPr>
              <w:rPr>
                <w:rFonts w:eastAsia="Calibri"/>
                <w:bCs/>
                <w:szCs w:val="28"/>
              </w:rPr>
            </w:pPr>
            <w:r w:rsidRPr="00C00EFA">
              <w:rPr>
                <w:rFonts w:eastAsia="Calibri"/>
                <w:bCs/>
                <w:szCs w:val="28"/>
              </w:rPr>
              <w:t>ТК2-УВ3-УВ4-УВ6</w:t>
            </w:r>
          </w:p>
        </w:tc>
        <w:tc>
          <w:tcPr>
            <w:tcW w:w="1560" w:type="dxa"/>
            <w:vMerge/>
          </w:tcPr>
          <w:p w14:paraId="206A009A" w14:textId="77777777" w:rsidR="00C00EFA" w:rsidRPr="00C00EFA" w:rsidRDefault="00C00EFA" w:rsidP="00070406">
            <w:pPr>
              <w:widowControl w:val="0"/>
              <w:suppressAutoHyphens/>
              <w:jc w:val="center"/>
              <w:rPr>
                <w:rFonts w:eastAsia="Calibri"/>
                <w:bCs/>
                <w:szCs w:val="28"/>
              </w:rPr>
            </w:pPr>
          </w:p>
        </w:tc>
        <w:tc>
          <w:tcPr>
            <w:tcW w:w="1487" w:type="dxa"/>
            <w:vMerge/>
          </w:tcPr>
          <w:p w14:paraId="1DA5DA4E" w14:textId="77777777" w:rsidR="00C00EFA" w:rsidRPr="00C00EFA" w:rsidRDefault="00C00EFA" w:rsidP="00070406">
            <w:pPr>
              <w:widowControl w:val="0"/>
              <w:suppressAutoHyphens/>
              <w:jc w:val="center"/>
              <w:rPr>
                <w:rFonts w:eastAsia="Calibri"/>
                <w:bCs/>
                <w:szCs w:val="28"/>
              </w:rPr>
            </w:pPr>
          </w:p>
        </w:tc>
        <w:tc>
          <w:tcPr>
            <w:tcW w:w="1228" w:type="dxa"/>
            <w:vAlign w:val="bottom"/>
          </w:tcPr>
          <w:p w14:paraId="7EB4AB50" w14:textId="77777777" w:rsidR="00C00EFA" w:rsidRPr="00C00EFA" w:rsidRDefault="00C00EFA" w:rsidP="00070406">
            <w:pPr>
              <w:widowControl w:val="0"/>
              <w:suppressAutoHyphens/>
              <w:jc w:val="center"/>
              <w:rPr>
                <w:rFonts w:eastAsia="Calibri"/>
                <w:bCs/>
                <w:szCs w:val="28"/>
              </w:rPr>
            </w:pPr>
            <w:r w:rsidRPr="00C00EFA">
              <w:rPr>
                <w:rFonts w:eastAsia="Calibri"/>
                <w:bCs/>
                <w:szCs w:val="28"/>
              </w:rPr>
              <w:t>159</w:t>
            </w:r>
          </w:p>
        </w:tc>
        <w:tc>
          <w:tcPr>
            <w:tcW w:w="1537" w:type="dxa"/>
            <w:vAlign w:val="bottom"/>
          </w:tcPr>
          <w:p w14:paraId="741D191D" w14:textId="77777777" w:rsidR="00C00EFA" w:rsidRPr="00C00EFA" w:rsidRDefault="00C00EFA" w:rsidP="00070406">
            <w:pPr>
              <w:widowControl w:val="0"/>
              <w:suppressAutoHyphens/>
              <w:jc w:val="center"/>
              <w:rPr>
                <w:rFonts w:eastAsia="Calibri"/>
                <w:bCs/>
                <w:szCs w:val="28"/>
              </w:rPr>
            </w:pPr>
            <w:r w:rsidRPr="00C00EFA">
              <w:rPr>
                <w:rFonts w:eastAsia="Calibri"/>
                <w:bCs/>
                <w:szCs w:val="28"/>
              </w:rPr>
              <w:t>470</w:t>
            </w:r>
          </w:p>
        </w:tc>
        <w:tc>
          <w:tcPr>
            <w:tcW w:w="1530" w:type="dxa"/>
            <w:vAlign w:val="bottom"/>
          </w:tcPr>
          <w:p w14:paraId="1B5973E2" w14:textId="77777777" w:rsidR="00C00EFA" w:rsidRPr="00C00EFA" w:rsidRDefault="00C00EFA" w:rsidP="00070406">
            <w:pPr>
              <w:widowControl w:val="0"/>
              <w:suppressAutoHyphens/>
              <w:jc w:val="center"/>
              <w:rPr>
                <w:rFonts w:eastAsia="Calibri"/>
                <w:bCs/>
                <w:szCs w:val="28"/>
              </w:rPr>
            </w:pPr>
            <w:r w:rsidRPr="00C00EFA">
              <w:rPr>
                <w:rFonts w:eastAsia="Calibri"/>
                <w:bCs/>
                <w:szCs w:val="28"/>
              </w:rPr>
              <w:t>1982</w:t>
            </w:r>
          </w:p>
        </w:tc>
      </w:tr>
      <w:tr w:rsidR="00C00EFA" w:rsidRPr="00C00EFA" w14:paraId="386688A2" w14:textId="77777777" w:rsidTr="00070406">
        <w:trPr>
          <w:trHeight w:val="57"/>
        </w:trPr>
        <w:tc>
          <w:tcPr>
            <w:tcW w:w="2297" w:type="dxa"/>
          </w:tcPr>
          <w:p w14:paraId="38A40A2D" w14:textId="77777777" w:rsidR="00C00EFA" w:rsidRPr="00C00EFA" w:rsidRDefault="00C00EFA" w:rsidP="00AB2436">
            <w:pPr>
              <w:rPr>
                <w:rFonts w:eastAsia="Calibri"/>
                <w:bCs/>
                <w:szCs w:val="28"/>
              </w:rPr>
            </w:pPr>
            <w:r w:rsidRPr="00C00EFA">
              <w:rPr>
                <w:rFonts w:eastAsia="Calibri"/>
                <w:bCs/>
                <w:szCs w:val="28"/>
              </w:rPr>
              <w:t>ТК200-ТК201-ТК202</w:t>
            </w:r>
          </w:p>
        </w:tc>
        <w:tc>
          <w:tcPr>
            <w:tcW w:w="1560" w:type="dxa"/>
            <w:vMerge/>
          </w:tcPr>
          <w:p w14:paraId="082722D0" w14:textId="77777777" w:rsidR="00C00EFA" w:rsidRPr="00C00EFA" w:rsidRDefault="00C00EFA" w:rsidP="00070406">
            <w:pPr>
              <w:widowControl w:val="0"/>
              <w:suppressAutoHyphens/>
              <w:jc w:val="center"/>
              <w:rPr>
                <w:rFonts w:eastAsia="Calibri"/>
                <w:bCs/>
                <w:szCs w:val="28"/>
              </w:rPr>
            </w:pPr>
          </w:p>
        </w:tc>
        <w:tc>
          <w:tcPr>
            <w:tcW w:w="1487" w:type="dxa"/>
            <w:vMerge/>
          </w:tcPr>
          <w:p w14:paraId="606F3D75" w14:textId="77777777" w:rsidR="00C00EFA" w:rsidRPr="00C00EFA" w:rsidRDefault="00C00EFA" w:rsidP="00070406">
            <w:pPr>
              <w:widowControl w:val="0"/>
              <w:suppressAutoHyphens/>
              <w:jc w:val="center"/>
              <w:rPr>
                <w:rFonts w:eastAsia="Calibri"/>
                <w:bCs/>
                <w:szCs w:val="28"/>
              </w:rPr>
            </w:pPr>
          </w:p>
        </w:tc>
        <w:tc>
          <w:tcPr>
            <w:tcW w:w="1228" w:type="dxa"/>
            <w:vAlign w:val="bottom"/>
          </w:tcPr>
          <w:p w14:paraId="26959EAD" w14:textId="77777777" w:rsidR="00C00EFA" w:rsidRPr="00C00EFA" w:rsidRDefault="00C00EFA" w:rsidP="00070406">
            <w:pPr>
              <w:widowControl w:val="0"/>
              <w:suppressAutoHyphens/>
              <w:jc w:val="center"/>
              <w:rPr>
                <w:rFonts w:eastAsia="Calibri"/>
                <w:bCs/>
                <w:szCs w:val="28"/>
              </w:rPr>
            </w:pPr>
            <w:r w:rsidRPr="00C00EFA">
              <w:rPr>
                <w:rFonts w:eastAsia="Calibri"/>
                <w:bCs/>
                <w:szCs w:val="28"/>
              </w:rPr>
              <w:t>219</w:t>
            </w:r>
          </w:p>
        </w:tc>
        <w:tc>
          <w:tcPr>
            <w:tcW w:w="1537" w:type="dxa"/>
            <w:vAlign w:val="bottom"/>
          </w:tcPr>
          <w:p w14:paraId="54F51F46" w14:textId="77777777" w:rsidR="00C00EFA" w:rsidRPr="00C00EFA" w:rsidRDefault="00C00EFA" w:rsidP="00070406">
            <w:pPr>
              <w:widowControl w:val="0"/>
              <w:suppressAutoHyphens/>
              <w:jc w:val="center"/>
              <w:rPr>
                <w:rFonts w:eastAsia="Calibri"/>
                <w:bCs/>
                <w:szCs w:val="28"/>
              </w:rPr>
            </w:pPr>
            <w:r w:rsidRPr="00C00EFA">
              <w:rPr>
                <w:rFonts w:eastAsia="Calibri"/>
                <w:bCs/>
                <w:szCs w:val="28"/>
              </w:rPr>
              <w:t>292</w:t>
            </w:r>
          </w:p>
        </w:tc>
        <w:tc>
          <w:tcPr>
            <w:tcW w:w="1530" w:type="dxa"/>
            <w:vAlign w:val="bottom"/>
          </w:tcPr>
          <w:p w14:paraId="5ABDA4C2" w14:textId="77777777" w:rsidR="00C00EFA" w:rsidRPr="00C00EFA" w:rsidRDefault="00C00EFA" w:rsidP="00070406">
            <w:pPr>
              <w:widowControl w:val="0"/>
              <w:suppressAutoHyphens/>
              <w:jc w:val="center"/>
              <w:rPr>
                <w:rFonts w:eastAsia="Calibri"/>
                <w:bCs/>
                <w:szCs w:val="28"/>
              </w:rPr>
            </w:pPr>
            <w:r w:rsidRPr="00C00EFA">
              <w:rPr>
                <w:rFonts w:eastAsia="Calibri"/>
                <w:bCs/>
                <w:szCs w:val="28"/>
              </w:rPr>
              <w:t>1997</w:t>
            </w:r>
          </w:p>
        </w:tc>
      </w:tr>
      <w:tr w:rsidR="00C00EFA" w:rsidRPr="00C00EFA" w14:paraId="4E4339DE" w14:textId="77777777" w:rsidTr="00070406">
        <w:trPr>
          <w:trHeight w:val="57"/>
        </w:trPr>
        <w:tc>
          <w:tcPr>
            <w:tcW w:w="2297" w:type="dxa"/>
          </w:tcPr>
          <w:p w14:paraId="509486BE" w14:textId="77777777" w:rsidR="00C00EFA" w:rsidRPr="00C00EFA" w:rsidRDefault="00C00EFA" w:rsidP="00AB2436">
            <w:pPr>
              <w:rPr>
                <w:rFonts w:eastAsia="Calibri"/>
                <w:bCs/>
                <w:szCs w:val="28"/>
              </w:rPr>
            </w:pPr>
            <w:r w:rsidRPr="00C00EFA">
              <w:rPr>
                <w:rFonts w:eastAsia="Calibri"/>
                <w:bCs/>
                <w:szCs w:val="28"/>
              </w:rPr>
              <w:t>ТК83А-УВ205Б-УВ205-УВ205А-УВ206</w:t>
            </w:r>
          </w:p>
        </w:tc>
        <w:tc>
          <w:tcPr>
            <w:tcW w:w="1560" w:type="dxa"/>
            <w:vMerge/>
          </w:tcPr>
          <w:p w14:paraId="6D020355" w14:textId="77777777" w:rsidR="00C00EFA" w:rsidRPr="00C00EFA" w:rsidRDefault="00C00EFA" w:rsidP="00070406">
            <w:pPr>
              <w:widowControl w:val="0"/>
              <w:suppressAutoHyphens/>
              <w:jc w:val="center"/>
              <w:rPr>
                <w:rFonts w:eastAsia="Calibri"/>
                <w:bCs/>
                <w:szCs w:val="28"/>
              </w:rPr>
            </w:pPr>
          </w:p>
        </w:tc>
        <w:tc>
          <w:tcPr>
            <w:tcW w:w="1487" w:type="dxa"/>
            <w:vMerge/>
          </w:tcPr>
          <w:p w14:paraId="0146CBB2" w14:textId="77777777" w:rsidR="00C00EFA" w:rsidRPr="00C00EFA" w:rsidRDefault="00C00EFA" w:rsidP="00070406">
            <w:pPr>
              <w:widowControl w:val="0"/>
              <w:suppressAutoHyphens/>
              <w:jc w:val="center"/>
              <w:rPr>
                <w:rFonts w:eastAsia="Calibri"/>
                <w:bCs/>
                <w:szCs w:val="28"/>
              </w:rPr>
            </w:pPr>
          </w:p>
        </w:tc>
        <w:tc>
          <w:tcPr>
            <w:tcW w:w="1228" w:type="dxa"/>
            <w:vAlign w:val="bottom"/>
          </w:tcPr>
          <w:p w14:paraId="140109DD" w14:textId="77777777" w:rsidR="00C00EFA" w:rsidRPr="00C00EFA" w:rsidRDefault="00C00EFA" w:rsidP="00070406">
            <w:pPr>
              <w:widowControl w:val="0"/>
              <w:suppressAutoHyphens/>
              <w:jc w:val="center"/>
              <w:rPr>
                <w:rFonts w:eastAsia="Calibri"/>
                <w:bCs/>
                <w:szCs w:val="28"/>
              </w:rPr>
            </w:pPr>
            <w:r w:rsidRPr="00C00EFA">
              <w:rPr>
                <w:rFonts w:eastAsia="Calibri"/>
                <w:bCs/>
                <w:szCs w:val="28"/>
              </w:rPr>
              <w:t>108</w:t>
            </w:r>
          </w:p>
        </w:tc>
        <w:tc>
          <w:tcPr>
            <w:tcW w:w="1537" w:type="dxa"/>
            <w:vAlign w:val="bottom"/>
          </w:tcPr>
          <w:p w14:paraId="06E41E7C" w14:textId="77777777" w:rsidR="00C00EFA" w:rsidRPr="00C00EFA" w:rsidRDefault="00C00EFA" w:rsidP="00070406">
            <w:pPr>
              <w:widowControl w:val="0"/>
              <w:suppressAutoHyphens/>
              <w:jc w:val="center"/>
              <w:rPr>
                <w:rFonts w:eastAsia="Calibri"/>
                <w:bCs/>
                <w:szCs w:val="28"/>
              </w:rPr>
            </w:pPr>
            <w:r w:rsidRPr="00C00EFA">
              <w:rPr>
                <w:rFonts w:eastAsia="Calibri"/>
                <w:bCs/>
                <w:szCs w:val="28"/>
              </w:rPr>
              <w:t>520</w:t>
            </w:r>
          </w:p>
        </w:tc>
        <w:tc>
          <w:tcPr>
            <w:tcW w:w="1530" w:type="dxa"/>
            <w:vAlign w:val="bottom"/>
          </w:tcPr>
          <w:p w14:paraId="787226B1" w14:textId="77777777" w:rsidR="00C00EFA" w:rsidRPr="00C00EFA" w:rsidRDefault="00C00EFA" w:rsidP="00070406">
            <w:pPr>
              <w:widowControl w:val="0"/>
              <w:suppressAutoHyphens/>
              <w:jc w:val="center"/>
              <w:rPr>
                <w:rFonts w:eastAsia="Calibri"/>
                <w:bCs/>
                <w:szCs w:val="28"/>
              </w:rPr>
            </w:pPr>
            <w:r w:rsidRPr="00C00EFA">
              <w:rPr>
                <w:rFonts w:eastAsia="Calibri"/>
                <w:bCs/>
                <w:szCs w:val="28"/>
              </w:rPr>
              <w:t>1997</w:t>
            </w:r>
          </w:p>
        </w:tc>
      </w:tr>
      <w:tr w:rsidR="00C00EFA" w:rsidRPr="00C00EFA" w14:paraId="3A9BF92E" w14:textId="77777777" w:rsidTr="00070406">
        <w:trPr>
          <w:trHeight w:val="57"/>
        </w:trPr>
        <w:tc>
          <w:tcPr>
            <w:tcW w:w="2297" w:type="dxa"/>
          </w:tcPr>
          <w:p w14:paraId="040FC88D" w14:textId="77777777" w:rsidR="00C00EFA" w:rsidRPr="00C00EFA" w:rsidRDefault="00C00EFA" w:rsidP="00AB2436">
            <w:pPr>
              <w:rPr>
                <w:rFonts w:eastAsia="Calibri"/>
                <w:bCs/>
                <w:szCs w:val="28"/>
              </w:rPr>
            </w:pPr>
            <w:r w:rsidRPr="00C00EFA">
              <w:rPr>
                <w:rFonts w:eastAsia="Calibri"/>
                <w:bCs/>
                <w:szCs w:val="28"/>
              </w:rPr>
              <w:t>УВ206-УВ209</w:t>
            </w:r>
          </w:p>
        </w:tc>
        <w:tc>
          <w:tcPr>
            <w:tcW w:w="1560" w:type="dxa"/>
            <w:vMerge/>
          </w:tcPr>
          <w:p w14:paraId="6C8D86F6" w14:textId="77777777" w:rsidR="00C00EFA" w:rsidRPr="00C00EFA" w:rsidRDefault="00C00EFA" w:rsidP="00070406">
            <w:pPr>
              <w:widowControl w:val="0"/>
              <w:suppressAutoHyphens/>
              <w:jc w:val="center"/>
              <w:rPr>
                <w:rFonts w:eastAsia="Calibri"/>
                <w:bCs/>
                <w:szCs w:val="28"/>
              </w:rPr>
            </w:pPr>
          </w:p>
        </w:tc>
        <w:tc>
          <w:tcPr>
            <w:tcW w:w="1487" w:type="dxa"/>
            <w:vMerge/>
          </w:tcPr>
          <w:p w14:paraId="0C7F7EFC" w14:textId="77777777" w:rsidR="00C00EFA" w:rsidRPr="00C00EFA" w:rsidRDefault="00C00EFA" w:rsidP="00070406">
            <w:pPr>
              <w:widowControl w:val="0"/>
              <w:suppressAutoHyphens/>
              <w:jc w:val="center"/>
              <w:rPr>
                <w:rFonts w:eastAsia="Calibri"/>
                <w:bCs/>
                <w:szCs w:val="28"/>
              </w:rPr>
            </w:pPr>
          </w:p>
        </w:tc>
        <w:tc>
          <w:tcPr>
            <w:tcW w:w="1228" w:type="dxa"/>
            <w:vAlign w:val="bottom"/>
          </w:tcPr>
          <w:p w14:paraId="12374784" w14:textId="77777777" w:rsidR="00C00EFA" w:rsidRPr="00C00EFA" w:rsidRDefault="00C00EFA" w:rsidP="00070406">
            <w:pPr>
              <w:widowControl w:val="0"/>
              <w:suppressAutoHyphens/>
              <w:jc w:val="center"/>
              <w:rPr>
                <w:rFonts w:eastAsia="Calibri"/>
                <w:bCs/>
                <w:szCs w:val="28"/>
              </w:rPr>
            </w:pPr>
            <w:r w:rsidRPr="00C00EFA">
              <w:rPr>
                <w:rFonts w:eastAsia="Calibri"/>
                <w:bCs/>
                <w:szCs w:val="28"/>
              </w:rPr>
              <w:t>108</w:t>
            </w:r>
          </w:p>
        </w:tc>
        <w:tc>
          <w:tcPr>
            <w:tcW w:w="1537" w:type="dxa"/>
            <w:vAlign w:val="bottom"/>
          </w:tcPr>
          <w:p w14:paraId="6DBF4EBE" w14:textId="77777777" w:rsidR="00C00EFA" w:rsidRPr="00C00EFA" w:rsidRDefault="00C00EFA" w:rsidP="00070406">
            <w:pPr>
              <w:widowControl w:val="0"/>
              <w:suppressAutoHyphens/>
              <w:jc w:val="center"/>
              <w:rPr>
                <w:rFonts w:eastAsia="Calibri"/>
                <w:bCs/>
                <w:szCs w:val="28"/>
              </w:rPr>
            </w:pPr>
            <w:r w:rsidRPr="00C00EFA">
              <w:rPr>
                <w:rFonts w:eastAsia="Calibri"/>
                <w:bCs/>
                <w:szCs w:val="28"/>
              </w:rPr>
              <w:t>510</w:t>
            </w:r>
          </w:p>
        </w:tc>
        <w:tc>
          <w:tcPr>
            <w:tcW w:w="1530" w:type="dxa"/>
            <w:vAlign w:val="bottom"/>
          </w:tcPr>
          <w:p w14:paraId="5F3CCD47" w14:textId="77777777" w:rsidR="00C00EFA" w:rsidRPr="00C00EFA" w:rsidRDefault="00C00EFA" w:rsidP="00070406">
            <w:pPr>
              <w:widowControl w:val="0"/>
              <w:suppressAutoHyphens/>
              <w:jc w:val="center"/>
              <w:rPr>
                <w:rFonts w:eastAsia="Calibri"/>
                <w:bCs/>
                <w:szCs w:val="28"/>
              </w:rPr>
            </w:pPr>
            <w:r w:rsidRPr="00C00EFA">
              <w:rPr>
                <w:rFonts w:eastAsia="Calibri"/>
                <w:bCs/>
                <w:szCs w:val="28"/>
              </w:rPr>
              <w:t>1997</w:t>
            </w:r>
          </w:p>
        </w:tc>
      </w:tr>
      <w:tr w:rsidR="00C00EFA" w:rsidRPr="00C00EFA" w14:paraId="04EC5E16" w14:textId="77777777" w:rsidTr="00070406">
        <w:trPr>
          <w:trHeight w:val="57"/>
        </w:trPr>
        <w:tc>
          <w:tcPr>
            <w:tcW w:w="2297" w:type="dxa"/>
          </w:tcPr>
          <w:p w14:paraId="0CB33221" w14:textId="77777777" w:rsidR="00C00EFA" w:rsidRPr="00C00EFA" w:rsidRDefault="00C00EFA" w:rsidP="00AB2436">
            <w:pPr>
              <w:rPr>
                <w:rFonts w:eastAsia="Calibri"/>
                <w:bCs/>
                <w:szCs w:val="28"/>
              </w:rPr>
            </w:pPr>
            <w:r w:rsidRPr="00C00EFA">
              <w:rPr>
                <w:rFonts w:eastAsia="Calibri"/>
                <w:bCs/>
                <w:szCs w:val="28"/>
              </w:rPr>
              <w:t>ТК84-ТК88-ТК89-ТК90</w:t>
            </w:r>
          </w:p>
        </w:tc>
        <w:tc>
          <w:tcPr>
            <w:tcW w:w="1560" w:type="dxa"/>
            <w:vMerge/>
          </w:tcPr>
          <w:p w14:paraId="5196DC5A" w14:textId="77777777" w:rsidR="00C00EFA" w:rsidRPr="00C00EFA" w:rsidRDefault="00C00EFA" w:rsidP="00070406">
            <w:pPr>
              <w:widowControl w:val="0"/>
              <w:suppressAutoHyphens/>
              <w:jc w:val="center"/>
              <w:rPr>
                <w:rFonts w:eastAsia="Calibri"/>
                <w:bCs/>
                <w:szCs w:val="28"/>
              </w:rPr>
            </w:pPr>
          </w:p>
        </w:tc>
        <w:tc>
          <w:tcPr>
            <w:tcW w:w="1487" w:type="dxa"/>
            <w:vMerge/>
          </w:tcPr>
          <w:p w14:paraId="239043A9" w14:textId="77777777" w:rsidR="00C00EFA" w:rsidRPr="00C00EFA" w:rsidRDefault="00C00EFA" w:rsidP="00070406">
            <w:pPr>
              <w:widowControl w:val="0"/>
              <w:suppressAutoHyphens/>
              <w:jc w:val="center"/>
              <w:rPr>
                <w:rFonts w:eastAsia="Calibri"/>
                <w:bCs/>
                <w:szCs w:val="28"/>
              </w:rPr>
            </w:pPr>
          </w:p>
        </w:tc>
        <w:tc>
          <w:tcPr>
            <w:tcW w:w="1228" w:type="dxa"/>
            <w:vAlign w:val="bottom"/>
          </w:tcPr>
          <w:p w14:paraId="70807180" w14:textId="77777777" w:rsidR="00C00EFA" w:rsidRPr="00C00EFA" w:rsidRDefault="00C00EFA" w:rsidP="00070406">
            <w:pPr>
              <w:widowControl w:val="0"/>
              <w:suppressAutoHyphens/>
              <w:jc w:val="center"/>
              <w:rPr>
                <w:rFonts w:eastAsia="Calibri"/>
                <w:bCs/>
                <w:szCs w:val="28"/>
              </w:rPr>
            </w:pPr>
            <w:r w:rsidRPr="00C00EFA">
              <w:rPr>
                <w:rFonts w:eastAsia="Calibri"/>
                <w:bCs/>
                <w:szCs w:val="28"/>
              </w:rPr>
              <w:t>133</w:t>
            </w:r>
          </w:p>
        </w:tc>
        <w:tc>
          <w:tcPr>
            <w:tcW w:w="1537" w:type="dxa"/>
            <w:vAlign w:val="bottom"/>
          </w:tcPr>
          <w:p w14:paraId="0A8F23CE" w14:textId="77777777" w:rsidR="00C00EFA" w:rsidRPr="00C00EFA" w:rsidRDefault="00C00EFA" w:rsidP="00070406">
            <w:pPr>
              <w:widowControl w:val="0"/>
              <w:suppressAutoHyphens/>
              <w:jc w:val="center"/>
              <w:rPr>
                <w:rFonts w:eastAsia="Calibri"/>
                <w:bCs/>
                <w:szCs w:val="28"/>
              </w:rPr>
            </w:pPr>
            <w:r w:rsidRPr="00C00EFA">
              <w:rPr>
                <w:rFonts w:eastAsia="Calibri"/>
                <w:bCs/>
                <w:szCs w:val="28"/>
              </w:rPr>
              <w:t>240</w:t>
            </w:r>
          </w:p>
        </w:tc>
        <w:tc>
          <w:tcPr>
            <w:tcW w:w="1530" w:type="dxa"/>
            <w:vAlign w:val="bottom"/>
          </w:tcPr>
          <w:p w14:paraId="305D4352" w14:textId="77777777" w:rsidR="00C00EFA" w:rsidRPr="00C00EFA" w:rsidRDefault="00C00EFA" w:rsidP="00070406">
            <w:pPr>
              <w:widowControl w:val="0"/>
              <w:suppressAutoHyphens/>
              <w:jc w:val="center"/>
              <w:rPr>
                <w:rFonts w:eastAsia="Calibri"/>
                <w:bCs/>
                <w:szCs w:val="28"/>
              </w:rPr>
            </w:pPr>
            <w:r w:rsidRPr="00C00EFA">
              <w:rPr>
                <w:rFonts w:eastAsia="Calibri"/>
                <w:bCs/>
                <w:szCs w:val="28"/>
              </w:rPr>
              <w:t>1981</w:t>
            </w:r>
          </w:p>
        </w:tc>
      </w:tr>
      <w:tr w:rsidR="00C00EFA" w:rsidRPr="00C00EFA" w14:paraId="1E598FEA" w14:textId="77777777" w:rsidTr="00070406">
        <w:trPr>
          <w:trHeight w:val="57"/>
        </w:trPr>
        <w:tc>
          <w:tcPr>
            <w:tcW w:w="2297" w:type="dxa"/>
          </w:tcPr>
          <w:p w14:paraId="7AE2156E" w14:textId="77777777" w:rsidR="00C00EFA" w:rsidRPr="00C00EFA" w:rsidRDefault="00C00EFA" w:rsidP="00AB2436">
            <w:pPr>
              <w:rPr>
                <w:rFonts w:eastAsia="Calibri"/>
                <w:bCs/>
                <w:szCs w:val="28"/>
              </w:rPr>
            </w:pPr>
            <w:r w:rsidRPr="00C00EFA">
              <w:rPr>
                <w:rFonts w:eastAsia="Calibri"/>
                <w:bCs/>
                <w:szCs w:val="28"/>
              </w:rPr>
              <w:t>ТК47-ТК45-ТК46</w:t>
            </w:r>
          </w:p>
        </w:tc>
        <w:tc>
          <w:tcPr>
            <w:tcW w:w="1560" w:type="dxa"/>
            <w:vMerge/>
          </w:tcPr>
          <w:p w14:paraId="4E5D19F1" w14:textId="77777777" w:rsidR="00C00EFA" w:rsidRPr="00C00EFA" w:rsidRDefault="00C00EFA" w:rsidP="00070406">
            <w:pPr>
              <w:widowControl w:val="0"/>
              <w:suppressAutoHyphens/>
              <w:jc w:val="center"/>
              <w:rPr>
                <w:rFonts w:eastAsia="Calibri"/>
                <w:bCs/>
                <w:szCs w:val="28"/>
              </w:rPr>
            </w:pPr>
          </w:p>
        </w:tc>
        <w:tc>
          <w:tcPr>
            <w:tcW w:w="1487" w:type="dxa"/>
          </w:tcPr>
          <w:p w14:paraId="64B90B7D" w14:textId="77777777" w:rsidR="00C00EFA" w:rsidRPr="00C00EFA" w:rsidRDefault="00C00EFA" w:rsidP="00070406">
            <w:pPr>
              <w:widowControl w:val="0"/>
              <w:suppressAutoHyphens/>
              <w:jc w:val="center"/>
              <w:rPr>
                <w:rFonts w:eastAsia="Calibri"/>
                <w:bCs/>
                <w:szCs w:val="28"/>
              </w:rPr>
            </w:pPr>
            <w:r w:rsidRPr="00C00EFA">
              <w:rPr>
                <w:rFonts w:eastAsia="Calibri"/>
                <w:bCs/>
                <w:szCs w:val="28"/>
              </w:rPr>
              <w:t>ППУ</w:t>
            </w:r>
          </w:p>
        </w:tc>
        <w:tc>
          <w:tcPr>
            <w:tcW w:w="1228" w:type="dxa"/>
            <w:vAlign w:val="bottom"/>
          </w:tcPr>
          <w:p w14:paraId="29FAAB8E" w14:textId="77777777" w:rsidR="00C00EFA" w:rsidRPr="00C00EFA" w:rsidRDefault="00C00EFA" w:rsidP="00070406">
            <w:pPr>
              <w:widowControl w:val="0"/>
              <w:suppressAutoHyphens/>
              <w:jc w:val="center"/>
              <w:rPr>
                <w:rFonts w:eastAsia="Calibri"/>
                <w:bCs/>
                <w:szCs w:val="28"/>
              </w:rPr>
            </w:pPr>
            <w:r w:rsidRPr="00C00EFA">
              <w:rPr>
                <w:rFonts w:eastAsia="Calibri"/>
                <w:bCs/>
                <w:szCs w:val="28"/>
              </w:rPr>
              <w:t>57</w:t>
            </w:r>
          </w:p>
        </w:tc>
        <w:tc>
          <w:tcPr>
            <w:tcW w:w="1537" w:type="dxa"/>
            <w:vAlign w:val="bottom"/>
          </w:tcPr>
          <w:p w14:paraId="109424B4" w14:textId="77777777" w:rsidR="00C00EFA" w:rsidRPr="00C00EFA" w:rsidRDefault="00C00EFA" w:rsidP="00070406">
            <w:pPr>
              <w:widowControl w:val="0"/>
              <w:suppressAutoHyphens/>
              <w:jc w:val="center"/>
              <w:rPr>
                <w:rFonts w:eastAsia="Calibri"/>
                <w:bCs/>
                <w:szCs w:val="28"/>
              </w:rPr>
            </w:pPr>
            <w:r w:rsidRPr="00C00EFA">
              <w:rPr>
                <w:rFonts w:eastAsia="Calibri"/>
                <w:bCs/>
                <w:szCs w:val="28"/>
              </w:rPr>
              <w:t>66</w:t>
            </w:r>
          </w:p>
        </w:tc>
        <w:tc>
          <w:tcPr>
            <w:tcW w:w="1530" w:type="dxa"/>
            <w:vAlign w:val="bottom"/>
          </w:tcPr>
          <w:p w14:paraId="1E50D71F" w14:textId="77777777" w:rsidR="00C00EFA" w:rsidRPr="00C00EFA" w:rsidRDefault="00C00EFA" w:rsidP="00070406">
            <w:pPr>
              <w:widowControl w:val="0"/>
              <w:suppressAutoHyphens/>
              <w:jc w:val="center"/>
              <w:rPr>
                <w:rFonts w:eastAsia="Calibri"/>
                <w:bCs/>
                <w:szCs w:val="28"/>
              </w:rPr>
            </w:pPr>
            <w:r w:rsidRPr="00C00EFA">
              <w:rPr>
                <w:rFonts w:eastAsia="Calibri"/>
                <w:bCs/>
                <w:szCs w:val="28"/>
              </w:rPr>
              <w:t>2014</w:t>
            </w:r>
          </w:p>
        </w:tc>
      </w:tr>
      <w:tr w:rsidR="00C00EFA" w:rsidRPr="00C00EFA" w14:paraId="5B24D15D" w14:textId="77777777" w:rsidTr="00070406">
        <w:trPr>
          <w:trHeight w:val="57"/>
        </w:trPr>
        <w:tc>
          <w:tcPr>
            <w:tcW w:w="2297" w:type="dxa"/>
          </w:tcPr>
          <w:p w14:paraId="6CF2BAB4" w14:textId="77777777" w:rsidR="00C00EFA" w:rsidRPr="00C00EFA" w:rsidRDefault="00C00EFA" w:rsidP="00AB2436">
            <w:pPr>
              <w:rPr>
                <w:rFonts w:eastAsia="Calibri"/>
                <w:bCs/>
                <w:szCs w:val="28"/>
              </w:rPr>
            </w:pPr>
            <w:r w:rsidRPr="00C00EFA">
              <w:rPr>
                <w:rFonts w:eastAsia="Calibri"/>
                <w:bCs/>
                <w:szCs w:val="28"/>
              </w:rPr>
              <w:t>ТК76-ТК77</w:t>
            </w:r>
          </w:p>
        </w:tc>
        <w:tc>
          <w:tcPr>
            <w:tcW w:w="1560" w:type="dxa"/>
            <w:vMerge w:val="restart"/>
          </w:tcPr>
          <w:p w14:paraId="36F17C29" w14:textId="77777777" w:rsidR="00C00EFA" w:rsidRPr="00C00EFA" w:rsidRDefault="00C00EFA" w:rsidP="00070406">
            <w:pPr>
              <w:widowControl w:val="0"/>
              <w:suppressAutoHyphens/>
              <w:jc w:val="center"/>
              <w:rPr>
                <w:rFonts w:eastAsia="Calibri"/>
                <w:bCs/>
                <w:szCs w:val="28"/>
              </w:rPr>
            </w:pPr>
            <w:r w:rsidRPr="00C00EFA">
              <w:rPr>
                <w:rFonts w:eastAsia="Calibri"/>
                <w:bCs/>
                <w:szCs w:val="28"/>
              </w:rPr>
              <w:t>Непроходной канал</w:t>
            </w:r>
          </w:p>
        </w:tc>
        <w:tc>
          <w:tcPr>
            <w:tcW w:w="1487" w:type="dxa"/>
            <w:vMerge w:val="restart"/>
          </w:tcPr>
          <w:p w14:paraId="6934F29B" w14:textId="77777777" w:rsidR="00C00EFA" w:rsidRPr="00C00EFA" w:rsidRDefault="00C00EFA" w:rsidP="00070406">
            <w:pPr>
              <w:widowControl w:val="0"/>
              <w:suppressAutoHyphens/>
              <w:jc w:val="center"/>
              <w:rPr>
                <w:rFonts w:eastAsia="Calibri"/>
                <w:bCs/>
                <w:szCs w:val="28"/>
              </w:rPr>
            </w:pPr>
            <w:r w:rsidRPr="00C00EFA">
              <w:rPr>
                <w:rFonts w:eastAsia="Calibri"/>
                <w:bCs/>
                <w:szCs w:val="28"/>
              </w:rPr>
              <w:t>Мин. вата</w:t>
            </w:r>
          </w:p>
        </w:tc>
        <w:tc>
          <w:tcPr>
            <w:tcW w:w="1228" w:type="dxa"/>
            <w:vAlign w:val="bottom"/>
          </w:tcPr>
          <w:p w14:paraId="2F4C099D" w14:textId="77777777" w:rsidR="00C00EFA" w:rsidRPr="00C00EFA" w:rsidRDefault="00C00EFA" w:rsidP="00070406">
            <w:pPr>
              <w:widowControl w:val="0"/>
              <w:suppressAutoHyphens/>
              <w:jc w:val="center"/>
              <w:rPr>
                <w:rFonts w:eastAsia="Calibri"/>
                <w:bCs/>
                <w:szCs w:val="28"/>
              </w:rPr>
            </w:pPr>
            <w:r w:rsidRPr="00C00EFA">
              <w:rPr>
                <w:rFonts w:eastAsia="Calibri"/>
                <w:bCs/>
                <w:szCs w:val="28"/>
              </w:rPr>
              <w:t>219</w:t>
            </w:r>
          </w:p>
        </w:tc>
        <w:tc>
          <w:tcPr>
            <w:tcW w:w="1537" w:type="dxa"/>
            <w:vAlign w:val="bottom"/>
          </w:tcPr>
          <w:p w14:paraId="131995B1" w14:textId="77777777" w:rsidR="00C00EFA" w:rsidRPr="00C00EFA" w:rsidRDefault="00C00EFA" w:rsidP="00070406">
            <w:pPr>
              <w:widowControl w:val="0"/>
              <w:suppressAutoHyphens/>
              <w:jc w:val="center"/>
              <w:rPr>
                <w:rFonts w:eastAsia="Calibri"/>
                <w:bCs/>
                <w:szCs w:val="28"/>
              </w:rPr>
            </w:pPr>
            <w:r w:rsidRPr="00C00EFA">
              <w:rPr>
                <w:rFonts w:eastAsia="Calibri"/>
                <w:bCs/>
                <w:szCs w:val="28"/>
              </w:rPr>
              <w:t>12</w:t>
            </w:r>
          </w:p>
        </w:tc>
        <w:tc>
          <w:tcPr>
            <w:tcW w:w="1530" w:type="dxa"/>
            <w:vAlign w:val="bottom"/>
          </w:tcPr>
          <w:p w14:paraId="57906FFB" w14:textId="77777777" w:rsidR="00C00EFA" w:rsidRPr="00C00EFA" w:rsidRDefault="00C00EFA" w:rsidP="00070406">
            <w:pPr>
              <w:widowControl w:val="0"/>
              <w:suppressAutoHyphens/>
              <w:jc w:val="center"/>
              <w:rPr>
                <w:rFonts w:eastAsia="Calibri"/>
                <w:bCs/>
                <w:szCs w:val="28"/>
              </w:rPr>
            </w:pPr>
            <w:r w:rsidRPr="00C00EFA">
              <w:rPr>
                <w:rFonts w:eastAsia="Calibri"/>
                <w:bCs/>
                <w:szCs w:val="28"/>
              </w:rPr>
              <w:t>2004</w:t>
            </w:r>
          </w:p>
        </w:tc>
      </w:tr>
      <w:tr w:rsidR="00C00EFA" w:rsidRPr="00C00EFA" w14:paraId="634CCC5C" w14:textId="77777777" w:rsidTr="00070406">
        <w:trPr>
          <w:trHeight w:val="57"/>
        </w:trPr>
        <w:tc>
          <w:tcPr>
            <w:tcW w:w="2297" w:type="dxa"/>
          </w:tcPr>
          <w:p w14:paraId="2E80CD2E" w14:textId="77777777" w:rsidR="00C00EFA" w:rsidRPr="00C00EFA" w:rsidRDefault="00C00EFA" w:rsidP="00AB2436">
            <w:pPr>
              <w:rPr>
                <w:rFonts w:eastAsia="Calibri"/>
                <w:bCs/>
                <w:szCs w:val="28"/>
              </w:rPr>
            </w:pPr>
            <w:r w:rsidRPr="00C00EFA">
              <w:rPr>
                <w:rFonts w:eastAsia="Calibri"/>
                <w:bCs/>
                <w:szCs w:val="28"/>
              </w:rPr>
              <w:t>ТК77-ТК78</w:t>
            </w:r>
          </w:p>
        </w:tc>
        <w:tc>
          <w:tcPr>
            <w:tcW w:w="1560" w:type="dxa"/>
            <w:vMerge/>
          </w:tcPr>
          <w:p w14:paraId="1E4C22DF" w14:textId="77777777" w:rsidR="00C00EFA" w:rsidRPr="00C00EFA" w:rsidRDefault="00C00EFA" w:rsidP="00070406">
            <w:pPr>
              <w:widowControl w:val="0"/>
              <w:suppressAutoHyphens/>
              <w:jc w:val="both"/>
              <w:rPr>
                <w:rFonts w:eastAsia="Calibri"/>
                <w:bCs/>
                <w:szCs w:val="28"/>
              </w:rPr>
            </w:pPr>
          </w:p>
        </w:tc>
        <w:tc>
          <w:tcPr>
            <w:tcW w:w="1487" w:type="dxa"/>
            <w:vMerge/>
          </w:tcPr>
          <w:p w14:paraId="69E29196" w14:textId="77777777" w:rsidR="00C00EFA" w:rsidRPr="00C00EFA" w:rsidRDefault="00C00EFA" w:rsidP="00070406">
            <w:pPr>
              <w:widowControl w:val="0"/>
              <w:suppressAutoHyphens/>
              <w:jc w:val="both"/>
              <w:rPr>
                <w:rFonts w:eastAsia="Calibri"/>
                <w:bCs/>
                <w:szCs w:val="28"/>
              </w:rPr>
            </w:pPr>
          </w:p>
        </w:tc>
        <w:tc>
          <w:tcPr>
            <w:tcW w:w="1228" w:type="dxa"/>
            <w:vAlign w:val="bottom"/>
          </w:tcPr>
          <w:p w14:paraId="33F819C2" w14:textId="77777777" w:rsidR="00C00EFA" w:rsidRPr="00C00EFA" w:rsidRDefault="00C00EFA" w:rsidP="00070406">
            <w:pPr>
              <w:widowControl w:val="0"/>
              <w:suppressAutoHyphens/>
              <w:jc w:val="center"/>
              <w:rPr>
                <w:rFonts w:eastAsia="Calibri"/>
                <w:bCs/>
                <w:szCs w:val="28"/>
              </w:rPr>
            </w:pPr>
            <w:r w:rsidRPr="00C00EFA">
              <w:rPr>
                <w:rFonts w:eastAsia="Calibri"/>
                <w:bCs/>
                <w:szCs w:val="28"/>
              </w:rPr>
              <w:t>108</w:t>
            </w:r>
          </w:p>
        </w:tc>
        <w:tc>
          <w:tcPr>
            <w:tcW w:w="1537" w:type="dxa"/>
            <w:vAlign w:val="bottom"/>
          </w:tcPr>
          <w:p w14:paraId="50010164" w14:textId="77777777" w:rsidR="00C00EFA" w:rsidRPr="00C00EFA" w:rsidRDefault="00C00EFA" w:rsidP="00070406">
            <w:pPr>
              <w:widowControl w:val="0"/>
              <w:suppressAutoHyphens/>
              <w:jc w:val="center"/>
              <w:rPr>
                <w:rFonts w:eastAsia="Calibri"/>
                <w:bCs/>
                <w:szCs w:val="28"/>
              </w:rPr>
            </w:pPr>
            <w:r w:rsidRPr="00C00EFA">
              <w:rPr>
                <w:rFonts w:eastAsia="Calibri"/>
                <w:bCs/>
                <w:szCs w:val="28"/>
              </w:rPr>
              <w:t>35</w:t>
            </w:r>
          </w:p>
        </w:tc>
        <w:tc>
          <w:tcPr>
            <w:tcW w:w="1530" w:type="dxa"/>
            <w:vAlign w:val="bottom"/>
          </w:tcPr>
          <w:p w14:paraId="519F31F8" w14:textId="77777777" w:rsidR="00C00EFA" w:rsidRPr="00C00EFA" w:rsidRDefault="00C00EFA" w:rsidP="00070406">
            <w:pPr>
              <w:widowControl w:val="0"/>
              <w:suppressAutoHyphens/>
              <w:jc w:val="center"/>
              <w:rPr>
                <w:rFonts w:eastAsia="Calibri"/>
                <w:bCs/>
                <w:szCs w:val="28"/>
              </w:rPr>
            </w:pPr>
            <w:r w:rsidRPr="00C00EFA">
              <w:rPr>
                <w:rFonts w:eastAsia="Calibri"/>
                <w:bCs/>
                <w:szCs w:val="28"/>
              </w:rPr>
              <w:t>2004</w:t>
            </w:r>
          </w:p>
        </w:tc>
      </w:tr>
      <w:tr w:rsidR="00C00EFA" w:rsidRPr="00C00EFA" w14:paraId="0F7AF4B5" w14:textId="77777777" w:rsidTr="00070406">
        <w:trPr>
          <w:trHeight w:val="57"/>
        </w:trPr>
        <w:tc>
          <w:tcPr>
            <w:tcW w:w="2297" w:type="dxa"/>
          </w:tcPr>
          <w:p w14:paraId="1448DA63" w14:textId="77777777" w:rsidR="00C00EFA" w:rsidRPr="00C00EFA" w:rsidRDefault="00C00EFA" w:rsidP="00AB2436">
            <w:pPr>
              <w:rPr>
                <w:rFonts w:eastAsia="Calibri"/>
                <w:bCs/>
                <w:szCs w:val="28"/>
              </w:rPr>
            </w:pPr>
            <w:r w:rsidRPr="00C00EFA">
              <w:rPr>
                <w:rFonts w:eastAsia="Calibri"/>
                <w:bCs/>
                <w:szCs w:val="28"/>
              </w:rPr>
              <w:t>ТК78-ТК80</w:t>
            </w:r>
          </w:p>
        </w:tc>
        <w:tc>
          <w:tcPr>
            <w:tcW w:w="1560" w:type="dxa"/>
            <w:vMerge/>
          </w:tcPr>
          <w:p w14:paraId="49EED032" w14:textId="77777777" w:rsidR="00C00EFA" w:rsidRPr="00C00EFA" w:rsidRDefault="00C00EFA" w:rsidP="00070406">
            <w:pPr>
              <w:widowControl w:val="0"/>
              <w:suppressAutoHyphens/>
              <w:jc w:val="both"/>
              <w:rPr>
                <w:rFonts w:eastAsia="Calibri"/>
                <w:bCs/>
                <w:szCs w:val="28"/>
              </w:rPr>
            </w:pPr>
          </w:p>
        </w:tc>
        <w:tc>
          <w:tcPr>
            <w:tcW w:w="1487" w:type="dxa"/>
            <w:vMerge/>
          </w:tcPr>
          <w:p w14:paraId="69B5EBE6" w14:textId="77777777" w:rsidR="00C00EFA" w:rsidRPr="00C00EFA" w:rsidRDefault="00C00EFA" w:rsidP="00070406">
            <w:pPr>
              <w:widowControl w:val="0"/>
              <w:suppressAutoHyphens/>
              <w:jc w:val="both"/>
              <w:rPr>
                <w:rFonts w:eastAsia="Calibri"/>
                <w:bCs/>
                <w:szCs w:val="28"/>
              </w:rPr>
            </w:pPr>
          </w:p>
        </w:tc>
        <w:tc>
          <w:tcPr>
            <w:tcW w:w="1228" w:type="dxa"/>
            <w:vAlign w:val="bottom"/>
          </w:tcPr>
          <w:p w14:paraId="0327B950" w14:textId="77777777" w:rsidR="00C00EFA" w:rsidRPr="00C00EFA" w:rsidRDefault="00C00EFA" w:rsidP="00070406">
            <w:pPr>
              <w:widowControl w:val="0"/>
              <w:suppressAutoHyphens/>
              <w:jc w:val="center"/>
              <w:rPr>
                <w:rFonts w:eastAsia="Calibri"/>
                <w:bCs/>
                <w:szCs w:val="28"/>
              </w:rPr>
            </w:pPr>
            <w:r w:rsidRPr="00C00EFA">
              <w:rPr>
                <w:rFonts w:eastAsia="Calibri"/>
                <w:bCs/>
                <w:szCs w:val="28"/>
              </w:rPr>
              <w:t>89</w:t>
            </w:r>
          </w:p>
        </w:tc>
        <w:tc>
          <w:tcPr>
            <w:tcW w:w="1537" w:type="dxa"/>
            <w:vAlign w:val="bottom"/>
          </w:tcPr>
          <w:p w14:paraId="25FCF4FA" w14:textId="77777777" w:rsidR="00C00EFA" w:rsidRPr="00C00EFA" w:rsidRDefault="00C00EFA" w:rsidP="00070406">
            <w:pPr>
              <w:widowControl w:val="0"/>
              <w:suppressAutoHyphens/>
              <w:jc w:val="center"/>
              <w:rPr>
                <w:rFonts w:eastAsia="Calibri"/>
                <w:bCs/>
                <w:szCs w:val="28"/>
              </w:rPr>
            </w:pPr>
            <w:r w:rsidRPr="00C00EFA">
              <w:rPr>
                <w:rFonts w:eastAsia="Calibri"/>
                <w:bCs/>
                <w:szCs w:val="28"/>
              </w:rPr>
              <w:t>10</w:t>
            </w:r>
          </w:p>
        </w:tc>
        <w:tc>
          <w:tcPr>
            <w:tcW w:w="1530" w:type="dxa"/>
            <w:vAlign w:val="bottom"/>
          </w:tcPr>
          <w:p w14:paraId="744ED62A" w14:textId="77777777" w:rsidR="00C00EFA" w:rsidRPr="00C00EFA" w:rsidRDefault="00C00EFA" w:rsidP="00070406">
            <w:pPr>
              <w:widowControl w:val="0"/>
              <w:suppressAutoHyphens/>
              <w:jc w:val="center"/>
              <w:rPr>
                <w:rFonts w:eastAsia="Calibri"/>
                <w:bCs/>
                <w:szCs w:val="28"/>
              </w:rPr>
            </w:pPr>
            <w:r w:rsidRPr="00C00EFA">
              <w:rPr>
                <w:rFonts w:eastAsia="Calibri"/>
                <w:bCs/>
                <w:szCs w:val="28"/>
              </w:rPr>
              <w:t>2004</w:t>
            </w:r>
          </w:p>
        </w:tc>
      </w:tr>
      <w:tr w:rsidR="00C00EFA" w:rsidRPr="00C00EFA" w14:paraId="03687170" w14:textId="77777777" w:rsidTr="00070406">
        <w:trPr>
          <w:trHeight w:val="57"/>
        </w:trPr>
        <w:tc>
          <w:tcPr>
            <w:tcW w:w="2297" w:type="dxa"/>
          </w:tcPr>
          <w:p w14:paraId="7B0A8982" w14:textId="77777777" w:rsidR="00C00EFA" w:rsidRPr="00C00EFA" w:rsidRDefault="00C00EFA" w:rsidP="00AB2436">
            <w:pPr>
              <w:rPr>
                <w:rFonts w:eastAsia="Calibri"/>
                <w:bCs/>
                <w:szCs w:val="28"/>
              </w:rPr>
            </w:pPr>
            <w:r w:rsidRPr="00C00EFA">
              <w:rPr>
                <w:rFonts w:eastAsia="Calibri"/>
                <w:bCs/>
                <w:szCs w:val="28"/>
              </w:rPr>
              <w:t>ТК72-ТК73-ТК74</w:t>
            </w:r>
          </w:p>
        </w:tc>
        <w:tc>
          <w:tcPr>
            <w:tcW w:w="1560" w:type="dxa"/>
            <w:vMerge/>
          </w:tcPr>
          <w:p w14:paraId="5E4A448C" w14:textId="77777777" w:rsidR="00C00EFA" w:rsidRPr="00C00EFA" w:rsidRDefault="00C00EFA" w:rsidP="00070406">
            <w:pPr>
              <w:widowControl w:val="0"/>
              <w:suppressAutoHyphens/>
              <w:jc w:val="both"/>
              <w:rPr>
                <w:rFonts w:eastAsia="Calibri"/>
                <w:bCs/>
                <w:szCs w:val="28"/>
              </w:rPr>
            </w:pPr>
          </w:p>
        </w:tc>
        <w:tc>
          <w:tcPr>
            <w:tcW w:w="1487" w:type="dxa"/>
            <w:vMerge/>
          </w:tcPr>
          <w:p w14:paraId="6234A6AB" w14:textId="77777777" w:rsidR="00C00EFA" w:rsidRPr="00C00EFA" w:rsidRDefault="00C00EFA" w:rsidP="00070406">
            <w:pPr>
              <w:widowControl w:val="0"/>
              <w:suppressAutoHyphens/>
              <w:jc w:val="both"/>
              <w:rPr>
                <w:rFonts w:eastAsia="Calibri"/>
                <w:bCs/>
                <w:szCs w:val="28"/>
              </w:rPr>
            </w:pPr>
          </w:p>
        </w:tc>
        <w:tc>
          <w:tcPr>
            <w:tcW w:w="1228" w:type="dxa"/>
            <w:vAlign w:val="bottom"/>
          </w:tcPr>
          <w:p w14:paraId="18EAD8F9" w14:textId="77777777" w:rsidR="00C00EFA" w:rsidRPr="00C00EFA" w:rsidRDefault="00C00EFA" w:rsidP="00070406">
            <w:pPr>
              <w:widowControl w:val="0"/>
              <w:suppressAutoHyphens/>
              <w:jc w:val="center"/>
              <w:rPr>
                <w:rFonts w:eastAsia="Calibri"/>
                <w:bCs/>
                <w:szCs w:val="28"/>
              </w:rPr>
            </w:pPr>
            <w:r w:rsidRPr="00C00EFA">
              <w:rPr>
                <w:rFonts w:eastAsia="Calibri"/>
                <w:bCs/>
                <w:szCs w:val="28"/>
              </w:rPr>
              <w:t>108</w:t>
            </w:r>
          </w:p>
        </w:tc>
        <w:tc>
          <w:tcPr>
            <w:tcW w:w="1537" w:type="dxa"/>
            <w:vAlign w:val="bottom"/>
          </w:tcPr>
          <w:p w14:paraId="04927CB0" w14:textId="77777777" w:rsidR="00C00EFA" w:rsidRPr="00C00EFA" w:rsidRDefault="00C00EFA" w:rsidP="00070406">
            <w:pPr>
              <w:widowControl w:val="0"/>
              <w:suppressAutoHyphens/>
              <w:jc w:val="center"/>
              <w:rPr>
                <w:rFonts w:eastAsia="Calibri"/>
                <w:bCs/>
                <w:szCs w:val="28"/>
              </w:rPr>
            </w:pPr>
            <w:r w:rsidRPr="00C00EFA">
              <w:rPr>
                <w:rFonts w:eastAsia="Calibri"/>
                <w:bCs/>
                <w:szCs w:val="28"/>
              </w:rPr>
              <w:t>98</w:t>
            </w:r>
          </w:p>
        </w:tc>
        <w:tc>
          <w:tcPr>
            <w:tcW w:w="1530" w:type="dxa"/>
            <w:vAlign w:val="bottom"/>
          </w:tcPr>
          <w:p w14:paraId="02C61035" w14:textId="77777777" w:rsidR="00C00EFA" w:rsidRPr="00C00EFA" w:rsidRDefault="00C00EFA" w:rsidP="00070406">
            <w:pPr>
              <w:widowControl w:val="0"/>
              <w:suppressAutoHyphens/>
              <w:jc w:val="center"/>
              <w:rPr>
                <w:rFonts w:eastAsia="Calibri"/>
                <w:bCs/>
                <w:szCs w:val="28"/>
              </w:rPr>
            </w:pPr>
            <w:r w:rsidRPr="00C00EFA">
              <w:rPr>
                <w:rFonts w:eastAsia="Calibri"/>
                <w:bCs/>
                <w:szCs w:val="28"/>
              </w:rPr>
              <w:t>1997</w:t>
            </w:r>
          </w:p>
        </w:tc>
      </w:tr>
      <w:tr w:rsidR="00C00EFA" w:rsidRPr="00C00EFA" w14:paraId="40047A3F" w14:textId="77777777" w:rsidTr="00070406">
        <w:trPr>
          <w:trHeight w:val="57"/>
        </w:trPr>
        <w:tc>
          <w:tcPr>
            <w:tcW w:w="2297" w:type="dxa"/>
          </w:tcPr>
          <w:p w14:paraId="58D4814C" w14:textId="77777777" w:rsidR="00C00EFA" w:rsidRPr="00C00EFA" w:rsidRDefault="00C00EFA" w:rsidP="00AB2436">
            <w:pPr>
              <w:rPr>
                <w:rFonts w:eastAsia="Calibri"/>
                <w:bCs/>
                <w:szCs w:val="28"/>
              </w:rPr>
            </w:pPr>
            <w:r w:rsidRPr="00C00EFA">
              <w:rPr>
                <w:rFonts w:eastAsia="Calibri"/>
                <w:bCs/>
                <w:szCs w:val="28"/>
              </w:rPr>
              <w:t>ТК76А-ТК76Б-ТК31А-ТК31Б</w:t>
            </w:r>
          </w:p>
        </w:tc>
        <w:tc>
          <w:tcPr>
            <w:tcW w:w="1560" w:type="dxa"/>
            <w:vMerge/>
          </w:tcPr>
          <w:p w14:paraId="6B712680" w14:textId="77777777" w:rsidR="00C00EFA" w:rsidRPr="00C00EFA" w:rsidRDefault="00C00EFA" w:rsidP="00070406">
            <w:pPr>
              <w:widowControl w:val="0"/>
              <w:suppressAutoHyphens/>
              <w:jc w:val="both"/>
              <w:rPr>
                <w:rFonts w:eastAsia="Calibri"/>
                <w:bCs/>
                <w:szCs w:val="28"/>
              </w:rPr>
            </w:pPr>
          </w:p>
        </w:tc>
        <w:tc>
          <w:tcPr>
            <w:tcW w:w="1487" w:type="dxa"/>
            <w:vMerge/>
          </w:tcPr>
          <w:p w14:paraId="6EDEEE9D" w14:textId="77777777" w:rsidR="00C00EFA" w:rsidRPr="00C00EFA" w:rsidRDefault="00C00EFA" w:rsidP="00070406">
            <w:pPr>
              <w:widowControl w:val="0"/>
              <w:suppressAutoHyphens/>
              <w:jc w:val="both"/>
              <w:rPr>
                <w:rFonts w:eastAsia="Calibri"/>
                <w:bCs/>
                <w:szCs w:val="28"/>
              </w:rPr>
            </w:pPr>
          </w:p>
        </w:tc>
        <w:tc>
          <w:tcPr>
            <w:tcW w:w="1228" w:type="dxa"/>
            <w:vAlign w:val="bottom"/>
          </w:tcPr>
          <w:p w14:paraId="7974EF73" w14:textId="77777777" w:rsidR="00C00EFA" w:rsidRPr="00C00EFA" w:rsidRDefault="00C00EFA" w:rsidP="00070406">
            <w:pPr>
              <w:widowControl w:val="0"/>
              <w:suppressAutoHyphens/>
              <w:jc w:val="center"/>
              <w:rPr>
                <w:rFonts w:eastAsia="Calibri"/>
                <w:bCs/>
                <w:szCs w:val="28"/>
              </w:rPr>
            </w:pPr>
            <w:r w:rsidRPr="00C00EFA">
              <w:rPr>
                <w:rFonts w:eastAsia="Calibri"/>
                <w:bCs/>
                <w:szCs w:val="28"/>
              </w:rPr>
              <w:t>159</w:t>
            </w:r>
          </w:p>
        </w:tc>
        <w:tc>
          <w:tcPr>
            <w:tcW w:w="1537" w:type="dxa"/>
            <w:vAlign w:val="bottom"/>
          </w:tcPr>
          <w:p w14:paraId="1612F6B5" w14:textId="77777777" w:rsidR="00C00EFA" w:rsidRPr="00C00EFA" w:rsidRDefault="00C00EFA" w:rsidP="00070406">
            <w:pPr>
              <w:widowControl w:val="0"/>
              <w:suppressAutoHyphens/>
              <w:jc w:val="center"/>
              <w:rPr>
                <w:rFonts w:eastAsia="Calibri"/>
                <w:bCs/>
                <w:szCs w:val="28"/>
              </w:rPr>
            </w:pPr>
            <w:r w:rsidRPr="00C00EFA">
              <w:rPr>
                <w:rFonts w:eastAsia="Calibri"/>
                <w:bCs/>
                <w:szCs w:val="28"/>
              </w:rPr>
              <w:t>130</w:t>
            </w:r>
          </w:p>
        </w:tc>
        <w:tc>
          <w:tcPr>
            <w:tcW w:w="1530" w:type="dxa"/>
            <w:vAlign w:val="bottom"/>
          </w:tcPr>
          <w:p w14:paraId="708F2ED4" w14:textId="77777777" w:rsidR="00C00EFA" w:rsidRPr="00C00EFA" w:rsidRDefault="00C00EFA" w:rsidP="00070406">
            <w:pPr>
              <w:widowControl w:val="0"/>
              <w:suppressAutoHyphens/>
              <w:jc w:val="center"/>
              <w:rPr>
                <w:rFonts w:eastAsia="Calibri"/>
                <w:bCs/>
                <w:szCs w:val="28"/>
              </w:rPr>
            </w:pPr>
            <w:r w:rsidRPr="00C00EFA">
              <w:rPr>
                <w:rFonts w:eastAsia="Calibri"/>
                <w:bCs/>
                <w:szCs w:val="28"/>
              </w:rPr>
              <w:t>2009</w:t>
            </w:r>
          </w:p>
        </w:tc>
      </w:tr>
      <w:tr w:rsidR="00C00EFA" w:rsidRPr="00C00EFA" w14:paraId="36B2494F" w14:textId="77777777" w:rsidTr="00070406">
        <w:trPr>
          <w:trHeight w:val="57"/>
        </w:trPr>
        <w:tc>
          <w:tcPr>
            <w:tcW w:w="2297" w:type="dxa"/>
          </w:tcPr>
          <w:p w14:paraId="06D286DA" w14:textId="77777777" w:rsidR="00C00EFA" w:rsidRPr="00C00EFA" w:rsidRDefault="00C00EFA" w:rsidP="00AB2436">
            <w:pPr>
              <w:rPr>
                <w:rFonts w:eastAsia="Calibri"/>
                <w:bCs/>
                <w:szCs w:val="28"/>
              </w:rPr>
            </w:pPr>
            <w:r w:rsidRPr="00C00EFA">
              <w:rPr>
                <w:rFonts w:eastAsia="Calibri"/>
                <w:bCs/>
                <w:szCs w:val="28"/>
              </w:rPr>
              <w:t>ТК90-ТК92</w:t>
            </w:r>
          </w:p>
        </w:tc>
        <w:tc>
          <w:tcPr>
            <w:tcW w:w="1560" w:type="dxa"/>
            <w:vMerge/>
          </w:tcPr>
          <w:p w14:paraId="558C0301" w14:textId="77777777" w:rsidR="00C00EFA" w:rsidRPr="00C00EFA" w:rsidRDefault="00C00EFA" w:rsidP="00070406">
            <w:pPr>
              <w:widowControl w:val="0"/>
              <w:suppressAutoHyphens/>
              <w:jc w:val="both"/>
              <w:rPr>
                <w:rFonts w:eastAsia="Calibri"/>
                <w:bCs/>
                <w:szCs w:val="28"/>
              </w:rPr>
            </w:pPr>
          </w:p>
        </w:tc>
        <w:tc>
          <w:tcPr>
            <w:tcW w:w="1487" w:type="dxa"/>
            <w:vMerge/>
          </w:tcPr>
          <w:p w14:paraId="775C24D6" w14:textId="77777777" w:rsidR="00C00EFA" w:rsidRPr="00C00EFA" w:rsidRDefault="00C00EFA" w:rsidP="00070406">
            <w:pPr>
              <w:widowControl w:val="0"/>
              <w:suppressAutoHyphens/>
              <w:jc w:val="both"/>
              <w:rPr>
                <w:rFonts w:eastAsia="Calibri"/>
                <w:bCs/>
                <w:szCs w:val="28"/>
              </w:rPr>
            </w:pPr>
          </w:p>
        </w:tc>
        <w:tc>
          <w:tcPr>
            <w:tcW w:w="1228" w:type="dxa"/>
            <w:vAlign w:val="bottom"/>
          </w:tcPr>
          <w:p w14:paraId="24FE2007" w14:textId="77777777" w:rsidR="00C00EFA" w:rsidRPr="00C00EFA" w:rsidRDefault="00C00EFA" w:rsidP="00070406">
            <w:pPr>
              <w:widowControl w:val="0"/>
              <w:suppressAutoHyphens/>
              <w:jc w:val="center"/>
              <w:rPr>
                <w:rFonts w:eastAsia="Calibri"/>
                <w:bCs/>
                <w:szCs w:val="28"/>
              </w:rPr>
            </w:pPr>
            <w:r w:rsidRPr="00C00EFA">
              <w:rPr>
                <w:rFonts w:eastAsia="Calibri"/>
                <w:bCs/>
                <w:szCs w:val="28"/>
              </w:rPr>
              <w:t>133</w:t>
            </w:r>
          </w:p>
        </w:tc>
        <w:tc>
          <w:tcPr>
            <w:tcW w:w="1537" w:type="dxa"/>
            <w:vAlign w:val="bottom"/>
          </w:tcPr>
          <w:p w14:paraId="441F70CD" w14:textId="77777777" w:rsidR="00C00EFA" w:rsidRPr="00C00EFA" w:rsidRDefault="00C00EFA" w:rsidP="00070406">
            <w:pPr>
              <w:widowControl w:val="0"/>
              <w:suppressAutoHyphens/>
              <w:jc w:val="center"/>
              <w:rPr>
                <w:rFonts w:eastAsia="Calibri"/>
                <w:bCs/>
                <w:szCs w:val="28"/>
              </w:rPr>
            </w:pPr>
            <w:r w:rsidRPr="00C00EFA">
              <w:rPr>
                <w:rFonts w:eastAsia="Calibri"/>
                <w:bCs/>
                <w:szCs w:val="28"/>
              </w:rPr>
              <w:t>48</w:t>
            </w:r>
          </w:p>
        </w:tc>
        <w:tc>
          <w:tcPr>
            <w:tcW w:w="1530" w:type="dxa"/>
            <w:vAlign w:val="bottom"/>
          </w:tcPr>
          <w:p w14:paraId="05375486" w14:textId="77777777" w:rsidR="00C00EFA" w:rsidRPr="00C00EFA" w:rsidRDefault="00C00EFA" w:rsidP="00070406">
            <w:pPr>
              <w:widowControl w:val="0"/>
              <w:suppressAutoHyphens/>
              <w:jc w:val="center"/>
              <w:rPr>
                <w:rFonts w:eastAsia="Calibri"/>
                <w:bCs/>
                <w:szCs w:val="28"/>
              </w:rPr>
            </w:pPr>
            <w:r w:rsidRPr="00C00EFA">
              <w:rPr>
                <w:rFonts w:eastAsia="Calibri"/>
                <w:bCs/>
                <w:szCs w:val="28"/>
              </w:rPr>
              <w:t>1981</w:t>
            </w:r>
          </w:p>
        </w:tc>
      </w:tr>
      <w:tr w:rsidR="00C00EFA" w:rsidRPr="00C00EFA" w14:paraId="3A5DF0FB" w14:textId="77777777" w:rsidTr="00070406">
        <w:trPr>
          <w:trHeight w:val="57"/>
        </w:trPr>
        <w:tc>
          <w:tcPr>
            <w:tcW w:w="2297" w:type="dxa"/>
          </w:tcPr>
          <w:p w14:paraId="70B3311D" w14:textId="77777777" w:rsidR="00C00EFA" w:rsidRPr="00C00EFA" w:rsidRDefault="00C00EFA" w:rsidP="00AB2436">
            <w:pPr>
              <w:rPr>
                <w:rFonts w:eastAsia="Calibri"/>
                <w:bCs/>
                <w:szCs w:val="28"/>
              </w:rPr>
            </w:pPr>
            <w:r w:rsidRPr="00C00EFA">
              <w:rPr>
                <w:rFonts w:eastAsia="Calibri"/>
                <w:bCs/>
                <w:szCs w:val="28"/>
              </w:rPr>
              <w:t>ТК92-ТК93</w:t>
            </w:r>
          </w:p>
        </w:tc>
        <w:tc>
          <w:tcPr>
            <w:tcW w:w="1560" w:type="dxa"/>
            <w:vMerge/>
          </w:tcPr>
          <w:p w14:paraId="25702870" w14:textId="77777777" w:rsidR="00C00EFA" w:rsidRPr="00C00EFA" w:rsidRDefault="00C00EFA" w:rsidP="00070406">
            <w:pPr>
              <w:widowControl w:val="0"/>
              <w:suppressAutoHyphens/>
              <w:jc w:val="both"/>
              <w:rPr>
                <w:rFonts w:eastAsia="Calibri"/>
                <w:bCs/>
                <w:szCs w:val="28"/>
              </w:rPr>
            </w:pPr>
          </w:p>
        </w:tc>
        <w:tc>
          <w:tcPr>
            <w:tcW w:w="1487" w:type="dxa"/>
            <w:vMerge/>
          </w:tcPr>
          <w:p w14:paraId="5ACC10C0" w14:textId="77777777" w:rsidR="00C00EFA" w:rsidRPr="00C00EFA" w:rsidRDefault="00C00EFA" w:rsidP="00070406">
            <w:pPr>
              <w:widowControl w:val="0"/>
              <w:suppressAutoHyphens/>
              <w:jc w:val="both"/>
              <w:rPr>
                <w:rFonts w:eastAsia="Calibri"/>
                <w:bCs/>
                <w:szCs w:val="28"/>
              </w:rPr>
            </w:pPr>
          </w:p>
        </w:tc>
        <w:tc>
          <w:tcPr>
            <w:tcW w:w="1228" w:type="dxa"/>
            <w:vAlign w:val="bottom"/>
          </w:tcPr>
          <w:p w14:paraId="61AB7B34" w14:textId="77777777" w:rsidR="00C00EFA" w:rsidRPr="00C00EFA" w:rsidRDefault="00C00EFA" w:rsidP="00070406">
            <w:pPr>
              <w:widowControl w:val="0"/>
              <w:suppressAutoHyphens/>
              <w:jc w:val="center"/>
              <w:rPr>
                <w:rFonts w:eastAsia="Calibri"/>
                <w:bCs/>
                <w:szCs w:val="28"/>
              </w:rPr>
            </w:pPr>
            <w:r w:rsidRPr="00C00EFA">
              <w:rPr>
                <w:rFonts w:eastAsia="Calibri"/>
                <w:bCs/>
                <w:szCs w:val="28"/>
              </w:rPr>
              <w:t>108</w:t>
            </w:r>
          </w:p>
        </w:tc>
        <w:tc>
          <w:tcPr>
            <w:tcW w:w="1537" w:type="dxa"/>
            <w:vAlign w:val="bottom"/>
          </w:tcPr>
          <w:p w14:paraId="0AA2517C" w14:textId="77777777" w:rsidR="00C00EFA" w:rsidRPr="00C00EFA" w:rsidRDefault="00C00EFA" w:rsidP="00070406">
            <w:pPr>
              <w:widowControl w:val="0"/>
              <w:suppressAutoHyphens/>
              <w:jc w:val="center"/>
              <w:rPr>
                <w:rFonts w:eastAsia="Calibri"/>
                <w:bCs/>
                <w:szCs w:val="28"/>
              </w:rPr>
            </w:pPr>
            <w:r w:rsidRPr="00C00EFA">
              <w:rPr>
                <w:rFonts w:eastAsia="Calibri"/>
                <w:bCs/>
                <w:szCs w:val="28"/>
              </w:rPr>
              <w:t>45</w:t>
            </w:r>
          </w:p>
        </w:tc>
        <w:tc>
          <w:tcPr>
            <w:tcW w:w="1530" w:type="dxa"/>
            <w:vAlign w:val="bottom"/>
          </w:tcPr>
          <w:p w14:paraId="101CC27D" w14:textId="77777777" w:rsidR="00C00EFA" w:rsidRPr="00C00EFA" w:rsidRDefault="00C00EFA" w:rsidP="00070406">
            <w:pPr>
              <w:widowControl w:val="0"/>
              <w:suppressAutoHyphens/>
              <w:jc w:val="center"/>
              <w:rPr>
                <w:rFonts w:eastAsia="Calibri"/>
                <w:bCs/>
                <w:szCs w:val="28"/>
              </w:rPr>
            </w:pPr>
            <w:r w:rsidRPr="00C00EFA">
              <w:rPr>
                <w:rFonts w:eastAsia="Calibri"/>
                <w:bCs/>
                <w:szCs w:val="28"/>
              </w:rPr>
              <w:t>1981</w:t>
            </w:r>
          </w:p>
        </w:tc>
      </w:tr>
      <w:tr w:rsidR="00C00EFA" w:rsidRPr="00C00EFA" w14:paraId="159F48BA" w14:textId="77777777" w:rsidTr="00070406">
        <w:trPr>
          <w:trHeight w:val="57"/>
        </w:trPr>
        <w:tc>
          <w:tcPr>
            <w:tcW w:w="2297" w:type="dxa"/>
          </w:tcPr>
          <w:p w14:paraId="40F2902B" w14:textId="77777777" w:rsidR="00C00EFA" w:rsidRPr="00C00EFA" w:rsidRDefault="00C00EFA" w:rsidP="00AB2436">
            <w:pPr>
              <w:rPr>
                <w:rFonts w:eastAsia="Calibri"/>
                <w:bCs/>
                <w:szCs w:val="28"/>
              </w:rPr>
            </w:pPr>
            <w:r w:rsidRPr="00C00EFA">
              <w:rPr>
                <w:rFonts w:eastAsia="Calibri"/>
                <w:bCs/>
                <w:szCs w:val="28"/>
              </w:rPr>
              <w:t>ТК32-ТК33</w:t>
            </w:r>
          </w:p>
        </w:tc>
        <w:tc>
          <w:tcPr>
            <w:tcW w:w="1560" w:type="dxa"/>
            <w:vMerge/>
          </w:tcPr>
          <w:p w14:paraId="3491AA4C" w14:textId="77777777" w:rsidR="00C00EFA" w:rsidRPr="00C00EFA" w:rsidRDefault="00C00EFA" w:rsidP="00070406">
            <w:pPr>
              <w:widowControl w:val="0"/>
              <w:suppressAutoHyphens/>
              <w:jc w:val="both"/>
              <w:rPr>
                <w:rFonts w:eastAsia="Calibri"/>
                <w:bCs/>
                <w:szCs w:val="28"/>
              </w:rPr>
            </w:pPr>
          </w:p>
        </w:tc>
        <w:tc>
          <w:tcPr>
            <w:tcW w:w="1487" w:type="dxa"/>
            <w:vMerge/>
          </w:tcPr>
          <w:p w14:paraId="533EF5EF" w14:textId="77777777" w:rsidR="00C00EFA" w:rsidRPr="00C00EFA" w:rsidRDefault="00C00EFA" w:rsidP="00070406">
            <w:pPr>
              <w:widowControl w:val="0"/>
              <w:suppressAutoHyphens/>
              <w:jc w:val="both"/>
              <w:rPr>
                <w:rFonts w:eastAsia="Calibri"/>
                <w:bCs/>
                <w:szCs w:val="28"/>
              </w:rPr>
            </w:pPr>
          </w:p>
        </w:tc>
        <w:tc>
          <w:tcPr>
            <w:tcW w:w="1228" w:type="dxa"/>
            <w:vAlign w:val="bottom"/>
          </w:tcPr>
          <w:p w14:paraId="316DA0E0" w14:textId="77777777" w:rsidR="00C00EFA" w:rsidRPr="00C00EFA" w:rsidRDefault="00C00EFA" w:rsidP="00070406">
            <w:pPr>
              <w:widowControl w:val="0"/>
              <w:suppressAutoHyphens/>
              <w:jc w:val="center"/>
              <w:rPr>
                <w:rFonts w:eastAsia="Calibri"/>
                <w:bCs/>
                <w:szCs w:val="28"/>
              </w:rPr>
            </w:pPr>
            <w:r w:rsidRPr="00C00EFA">
              <w:rPr>
                <w:rFonts w:eastAsia="Calibri"/>
                <w:bCs/>
                <w:szCs w:val="28"/>
              </w:rPr>
              <w:t>219</w:t>
            </w:r>
          </w:p>
        </w:tc>
        <w:tc>
          <w:tcPr>
            <w:tcW w:w="1537" w:type="dxa"/>
            <w:vAlign w:val="bottom"/>
          </w:tcPr>
          <w:p w14:paraId="55C17D0D" w14:textId="77777777" w:rsidR="00C00EFA" w:rsidRPr="00C00EFA" w:rsidRDefault="00C00EFA" w:rsidP="00070406">
            <w:pPr>
              <w:widowControl w:val="0"/>
              <w:suppressAutoHyphens/>
              <w:jc w:val="center"/>
              <w:rPr>
                <w:rFonts w:eastAsia="Calibri"/>
                <w:bCs/>
                <w:szCs w:val="28"/>
              </w:rPr>
            </w:pPr>
            <w:r w:rsidRPr="00C00EFA">
              <w:rPr>
                <w:rFonts w:eastAsia="Calibri"/>
                <w:bCs/>
                <w:szCs w:val="28"/>
              </w:rPr>
              <w:t>200</w:t>
            </w:r>
          </w:p>
        </w:tc>
        <w:tc>
          <w:tcPr>
            <w:tcW w:w="1530" w:type="dxa"/>
            <w:vAlign w:val="bottom"/>
          </w:tcPr>
          <w:p w14:paraId="7AE74717" w14:textId="77777777" w:rsidR="00C00EFA" w:rsidRPr="00C00EFA" w:rsidRDefault="00C00EFA" w:rsidP="00070406">
            <w:pPr>
              <w:widowControl w:val="0"/>
              <w:suppressAutoHyphens/>
              <w:jc w:val="center"/>
              <w:rPr>
                <w:rFonts w:eastAsia="Calibri"/>
                <w:bCs/>
                <w:szCs w:val="28"/>
              </w:rPr>
            </w:pPr>
            <w:r w:rsidRPr="00C00EFA">
              <w:rPr>
                <w:rFonts w:eastAsia="Calibri"/>
                <w:bCs/>
                <w:szCs w:val="28"/>
              </w:rPr>
              <w:t>1992</w:t>
            </w:r>
          </w:p>
        </w:tc>
      </w:tr>
      <w:tr w:rsidR="00C00EFA" w:rsidRPr="00C00EFA" w14:paraId="229F00AE" w14:textId="77777777" w:rsidTr="00070406">
        <w:trPr>
          <w:trHeight w:val="57"/>
        </w:trPr>
        <w:tc>
          <w:tcPr>
            <w:tcW w:w="2297" w:type="dxa"/>
          </w:tcPr>
          <w:p w14:paraId="1AB5B55B" w14:textId="77777777" w:rsidR="00C00EFA" w:rsidRPr="00C00EFA" w:rsidRDefault="00C00EFA" w:rsidP="00AB2436">
            <w:pPr>
              <w:rPr>
                <w:rFonts w:eastAsia="Calibri"/>
                <w:bCs/>
                <w:szCs w:val="28"/>
              </w:rPr>
            </w:pPr>
            <w:r w:rsidRPr="00C00EFA">
              <w:rPr>
                <w:rFonts w:eastAsia="Calibri"/>
                <w:bCs/>
                <w:szCs w:val="28"/>
              </w:rPr>
              <w:t>ТК51-ТК52А-ТК52</w:t>
            </w:r>
          </w:p>
        </w:tc>
        <w:tc>
          <w:tcPr>
            <w:tcW w:w="1560" w:type="dxa"/>
            <w:vMerge/>
          </w:tcPr>
          <w:p w14:paraId="47FB16DC" w14:textId="77777777" w:rsidR="00C00EFA" w:rsidRPr="00C00EFA" w:rsidRDefault="00C00EFA" w:rsidP="00070406">
            <w:pPr>
              <w:widowControl w:val="0"/>
              <w:suppressAutoHyphens/>
              <w:jc w:val="both"/>
              <w:rPr>
                <w:rFonts w:eastAsia="Calibri"/>
                <w:bCs/>
                <w:szCs w:val="28"/>
              </w:rPr>
            </w:pPr>
          </w:p>
        </w:tc>
        <w:tc>
          <w:tcPr>
            <w:tcW w:w="1487" w:type="dxa"/>
            <w:vMerge/>
          </w:tcPr>
          <w:p w14:paraId="06A8D59C" w14:textId="77777777" w:rsidR="00C00EFA" w:rsidRPr="00C00EFA" w:rsidRDefault="00C00EFA" w:rsidP="00070406">
            <w:pPr>
              <w:widowControl w:val="0"/>
              <w:suppressAutoHyphens/>
              <w:jc w:val="both"/>
              <w:rPr>
                <w:rFonts w:eastAsia="Calibri"/>
                <w:bCs/>
                <w:szCs w:val="28"/>
              </w:rPr>
            </w:pPr>
          </w:p>
        </w:tc>
        <w:tc>
          <w:tcPr>
            <w:tcW w:w="1228" w:type="dxa"/>
            <w:vAlign w:val="bottom"/>
          </w:tcPr>
          <w:p w14:paraId="1617736D" w14:textId="77777777" w:rsidR="00C00EFA" w:rsidRPr="00C00EFA" w:rsidRDefault="00C00EFA" w:rsidP="00070406">
            <w:pPr>
              <w:widowControl w:val="0"/>
              <w:suppressAutoHyphens/>
              <w:jc w:val="center"/>
              <w:rPr>
                <w:rFonts w:eastAsia="Calibri"/>
                <w:bCs/>
                <w:szCs w:val="28"/>
              </w:rPr>
            </w:pPr>
            <w:r w:rsidRPr="00C00EFA">
              <w:rPr>
                <w:rFonts w:eastAsia="Calibri"/>
                <w:bCs/>
                <w:szCs w:val="28"/>
              </w:rPr>
              <w:t>219</w:t>
            </w:r>
          </w:p>
        </w:tc>
        <w:tc>
          <w:tcPr>
            <w:tcW w:w="1537" w:type="dxa"/>
            <w:vAlign w:val="bottom"/>
          </w:tcPr>
          <w:p w14:paraId="1CB3E774" w14:textId="77777777" w:rsidR="00C00EFA" w:rsidRPr="00C00EFA" w:rsidRDefault="00C00EFA" w:rsidP="00070406">
            <w:pPr>
              <w:widowControl w:val="0"/>
              <w:suppressAutoHyphens/>
              <w:jc w:val="center"/>
              <w:rPr>
                <w:rFonts w:eastAsia="Calibri"/>
                <w:bCs/>
                <w:szCs w:val="28"/>
              </w:rPr>
            </w:pPr>
            <w:r w:rsidRPr="00C00EFA">
              <w:rPr>
                <w:rFonts w:eastAsia="Calibri"/>
                <w:bCs/>
                <w:szCs w:val="28"/>
              </w:rPr>
              <w:t>50</w:t>
            </w:r>
          </w:p>
        </w:tc>
        <w:tc>
          <w:tcPr>
            <w:tcW w:w="1530" w:type="dxa"/>
            <w:vAlign w:val="bottom"/>
          </w:tcPr>
          <w:p w14:paraId="3CC3123A" w14:textId="77777777" w:rsidR="00C00EFA" w:rsidRPr="00C00EFA" w:rsidRDefault="00C00EFA" w:rsidP="00070406">
            <w:pPr>
              <w:widowControl w:val="0"/>
              <w:suppressAutoHyphens/>
              <w:jc w:val="center"/>
              <w:rPr>
                <w:rFonts w:eastAsia="Calibri"/>
                <w:bCs/>
                <w:szCs w:val="28"/>
              </w:rPr>
            </w:pPr>
            <w:r w:rsidRPr="00C00EFA">
              <w:rPr>
                <w:rFonts w:eastAsia="Calibri"/>
                <w:bCs/>
                <w:szCs w:val="28"/>
              </w:rPr>
              <w:t>1996</w:t>
            </w:r>
          </w:p>
        </w:tc>
      </w:tr>
      <w:tr w:rsidR="00C00EFA" w:rsidRPr="00C00EFA" w14:paraId="51AED42C" w14:textId="77777777" w:rsidTr="00070406">
        <w:trPr>
          <w:trHeight w:val="57"/>
        </w:trPr>
        <w:tc>
          <w:tcPr>
            <w:tcW w:w="2297" w:type="dxa"/>
          </w:tcPr>
          <w:p w14:paraId="48E9E33C" w14:textId="77777777" w:rsidR="00C00EFA" w:rsidRPr="00C00EFA" w:rsidRDefault="00C00EFA" w:rsidP="00AB2436">
            <w:pPr>
              <w:rPr>
                <w:rFonts w:eastAsia="Calibri"/>
                <w:bCs/>
                <w:szCs w:val="28"/>
              </w:rPr>
            </w:pPr>
            <w:r w:rsidRPr="00C00EFA">
              <w:rPr>
                <w:rFonts w:eastAsia="Calibri"/>
                <w:bCs/>
                <w:szCs w:val="28"/>
              </w:rPr>
              <w:t>ТК35-ТК40</w:t>
            </w:r>
          </w:p>
        </w:tc>
        <w:tc>
          <w:tcPr>
            <w:tcW w:w="1560" w:type="dxa"/>
            <w:vMerge/>
          </w:tcPr>
          <w:p w14:paraId="4FBF4E56" w14:textId="77777777" w:rsidR="00C00EFA" w:rsidRPr="00C00EFA" w:rsidRDefault="00C00EFA" w:rsidP="00070406">
            <w:pPr>
              <w:widowControl w:val="0"/>
              <w:suppressAutoHyphens/>
              <w:jc w:val="both"/>
              <w:rPr>
                <w:rFonts w:eastAsia="Calibri"/>
                <w:bCs/>
                <w:szCs w:val="28"/>
              </w:rPr>
            </w:pPr>
          </w:p>
        </w:tc>
        <w:tc>
          <w:tcPr>
            <w:tcW w:w="1487" w:type="dxa"/>
            <w:vMerge/>
          </w:tcPr>
          <w:p w14:paraId="792D1567" w14:textId="77777777" w:rsidR="00C00EFA" w:rsidRPr="00C00EFA" w:rsidRDefault="00C00EFA" w:rsidP="00070406">
            <w:pPr>
              <w:widowControl w:val="0"/>
              <w:suppressAutoHyphens/>
              <w:jc w:val="both"/>
              <w:rPr>
                <w:rFonts w:eastAsia="Calibri"/>
                <w:bCs/>
                <w:szCs w:val="28"/>
              </w:rPr>
            </w:pPr>
          </w:p>
        </w:tc>
        <w:tc>
          <w:tcPr>
            <w:tcW w:w="1228" w:type="dxa"/>
            <w:vAlign w:val="bottom"/>
          </w:tcPr>
          <w:p w14:paraId="519AFA4A" w14:textId="77777777" w:rsidR="00C00EFA" w:rsidRPr="00C00EFA" w:rsidRDefault="00C00EFA" w:rsidP="00070406">
            <w:pPr>
              <w:widowControl w:val="0"/>
              <w:suppressAutoHyphens/>
              <w:jc w:val="center"/>
              <w:rPr>
                <w:rFonts w:eastAsia="Calibri"/>
                <w:bCs/>
                <w:szCs w:val="28"/>
              </w:rPr>
            </w:pPr>
            <w:r w:rsidRPr="00C00EFA">
              <w:rPr>
                <w:rFonts w:eastAsia="Calibri"/>
                <w:bCs/>
                <w:szCs w:val="28"/>
              </w:rPr>
              <w:t>108</w:t>
            </w:r>
          </w:p>
        </w:tc>
        <w:tc>
          <w:tcPr>
            <w:tcW w:w="1537" w:type="dxa"/>
            <w:vAlign w:val="bottom"/>
          </w:tcPr>
          <w:p w14:paraId="4180DC0C" w14:textId="77777777" w:rsidR="00C00EFA" w:rsidRPr="00C00EFA" w:rsidRDefault="00C00EFA" w:rsidP="00070406">
            <w:pPr>
              <w:widowControl w:val="0"/>
              <w:suppressAutoHyphens/>
              <w:jc w:val="center"/>
              <w:rPr>
                <w:rFonts w:eastAsia="Calibri"/>
                <w:bCs/>
                <w:szCs w:val="28"/>
              </w:rPr>
            </w:pPr>
            <w:r w:rsidRPr="00C00EFA">
              <w:rPr>
                <w:rFonts w:eastAsia="Calibri"/>
                <w:bCs/>
                <w:szCs w:val="28"/>
              </w:rPr>
              <w:t>80</w:t>
            </w:r>
          </w:p>
        </w:tc>
        <w:tc>
          <w:tcPr>
            <w:tcW w:w="1530" w:type="dxa"/>
            <w:vAlign w:val="bottom"/>
          </w:tcPr>
          <w:p w14:paraId="0786992C" w14:textId="77777777" w:rsidR="00C00EFA" w:rsidRPr="00C00EFA" w:rsidRDefault="00C00EFA" w:rsidP="00070406">
            <w:pPr>
              <w:widowControl w:val="0"/>
              <w:suppressAutoHyphens/>
              <w:jc w:val="center"/>
              <w:rPr>
                <w:rFonts w:eastAsia="Calibri"/>
                <w:bCs/>
                <w:szCs w:val="28"/>
              </w:rPr>
            </w:pPr>
            <w:r w:rsidRPr="00C00EFA">
              <w:rPr>
                <w:rFonts w:eastAsia="Calibri"/>
                <w:bCs/>
                <w:szCs w:val="28"/>
              </w:rPr>
              <w:t>2002</w:t>
            </w:r>
          </w:p>
        </w:tc>
      </w:tr>
      <w:tr w:rsidR="00C00EFA" w:rsidRPr="00C00EFA" w14:paraId="7DC8A395" w14:textId="77777777" w:rsidTr="00070406">
        <w:trPr>
          <w:trHeight w:val="57"/>
        </w:trPr>
        <w:tc>
          <w:tcPr>
            <w:tcW w:w="2297" w:type="dxa"/>
          </w:tcPr>
          <w:p w14:paraId="3B0E75C0" w14:textId="77777777" w:rsidR="00C00EFA" w:rsidRPr="00C00EFA" w:rsidRDefault="00C00EFA" w:rsidP="00AB2436">
            <w:pPr>
              <w:rPr>
                <w:rFonts w:eastAsia="Calibri"/>
                <w:bCs/>
                <w:szCs w:val="28"/>
              </w:rPr>
            </w:pPr>
            <w:r w:rsidRPr="00C00EFA">
              <w:rPr>
                <w:rFonts w:eastAsia="Calibri"/>
                <w:bCs/>
                <w:szCs w:val="28"/>
              </w:rPr>
              <w:lastRenderedPageBreak/>
              <w:t>ТК40-ТК44-ТК430</w:t>
            </w:r>
          </w:p>
        </w:tc>
        <w:tc>
          <w:tcPr>
            <w:tcW w:w="1560" w:type="dxa"/>
            <w:vMerge/>
          </w:tcPr>
          <w:p w14:paraId="34C81174" w14:textId="77777777" w:rsidR="00C00EFA" w:rsidRPr="00C00EFA" w:rsidRDefault="00C00EFA" w:rsidP="00AB2436">
            <w:pPr>
              <w:rPr>
                <w:rFonts w:eastAsia="Calibri"/>
                <w:bCs/>
                <w:szCs w:val="28"/>
              </w:rPr>
            </w:pPr>
          </w:p>
        </w:tc>
        <w:tc>
          <w:tcPr>
            <w:tcW w:w="1487" w:type="dxa"/>
            <w:vMerge/>
          </w:tcPr>
          <w:p w14:paraId="7A526CA6" w14:textId="77777777" w:rsidR="00C00EFA" w:rsidRPr="00C00EFA" w:rsidRDefault="00C00EFA" w:rsidP="00AB2436">
            <w:pPr>
              <w:rPr>
                <w:rFonts w:eastAsia="Calibri"/>
                <w:bCs/>
                <w:szCs w:val="28"/>
              </w:rPr>
            </w:pPr>
          </w:p>
        </w:tc>
        <w:tc>
          <w:tcPr>
            <w:tcW w:w="1228" w:type="dxa"/>
            <w:vAlign w:val="bottom"/>
          </w:tcPr>
          <w:p w14:paraId="471F1085" w14:textId="77777777" w:rsidR="00C00EFA" w:rsidRPr="00C00EFA" w:rsidRDefault="00C00EFA" w:rsidP="00070406">
            <w:pPr>
              <w:jc w:val="center"/>
              <w:rPr>
                <w:rFonts w:eastAsia="Calibri"/>
                <w:bCs/>
                <w:szCs w:val="28"/>
              </w:rPr>
            </w:pPr>
            <w:r w:rsidRPr="00C00EFA">
              <w:rPr>
                <w:rFonts w:eastAsia="Calibri"/>
                <w:bCs/>
                <w:szCs w:val="28"/>
              </w:rPr>
              <w:t>89</w:t>
            </w:r>
          </w:p>
        </w:tc>
        <w:tc>
          <w:tcPr>
            <w:tcW w:w="1537" w:type="dxa"/>
            <w:vAlign w:val="bottom"/>
          </w:tcPr>
          <w:p w14:paraId="0DC98DAB" w14:textId="77777777" w:rsidR="00C00EFA" w:rsidRPr="00C00EFA" w:rsidRDefault="00C00EFA" w:rsidP="00070406">
            <w:pPr>
              <w:jc w:val="center"/>
              <w:rPr>
                <w:rFonts w:eastAsia="Calibri"/>
                <w:bCs/>
                <w:szCs w:val="28"/>
              </w:rPr>
            </w:pPr>
            <w:r w:rsidRPr="00C00EFA">
              <w:rPr>
                <w:rFonts w:eastAsia="Calibri"/>
                <w:bCs/>
                <w:szCs w:val="28"/>
              </w:rPr>
              <w:t>50</w:t>
            </w:r>
          </w:p>
        </w:tc>
        <w:tc>
          <w:tcPr>
            <w:tcW w:w="1530" w:type="dxa"/>
            <w:vAlign w:val="bottom"/>
          </w:tcPr>
          <w:p w14:paraId="084C9A50" w14:textId="77777777" w:rsidR="00C00EFA" w:rsidRPr="00C00EFA" w:rsidRDefault="00C00EFA" w:rsidP="00070406">
            <w:pPr>
              <w:jc w:val="center"/>
              <w:rPr>
                <w:rFonts w:eastAsia="Calibri"/>
                <w:bCs/>
                <w:szCs w:val="28"/>
              </w:rPr>
            </w:pPr>
            <w:r w:rsidRPr="00C00EFA">
              <w:rPr>
                <w:rFonts w:eastAsia="Calibri"/>
                <w:bCs/>
                <w:szCs w:val="28"/>
              </w:rPr>
              <w:t>1979</w:t>
            </w:r>
          </w:p>
        </w:tc>
      </w:tr>
      <w:tr w:rsidR="00C00EFA" w:rsidRPr="00C00EFA" w14:paraId="0F698DA7" w14:textId="77777777" w:rsidTr="00070406">
        <w:trPr>
          <w:trHeight w:val="57"/>
        </w:trPr>
        <w:tc>
          <w:tcPr>
            <w:tcW w:w="2297" w:type="dxa"/>
          </w:tcPr>
          <w:p w14:paraId="153897FF" w14:textId="77777777" w:rsidR="00C00EFA" w:rsidRPr="00C00EFA" w:rsidRDefault="00C00EFA" w:rsidP="00AB2436">
            <w:pPr>
              <w:rPr>
                <w:rFonts w:eastAsia="Calibri"/>
                <w:bCs/>
                <w:szCs w:val="28"/>
              </w:rPr>
            </w:pPr>
            <w:r w:rsidRPr="00C00EFA">
              <w:rPr>
                <w:rFonts w:eastAsia="Calibri"/>
                <w:bCs/>
                <w:szCs w:val="28"/>
              </w:rPr>
              <w:t>ТК430-ТК431-ТК432</w:t>
            </w:r>
          </w:p>
        </w:tc>
        <w:tc>
          <w:tcPr>
            <w:tcW w:w="1560" w:type="dxa"/>
            <w:vMerge/>
          </w:tcPr>
          <w:p w14:paraId="372BD7B2" w14:textId="77777777" w:rsidR="00C00EFA" w:rsidRPr="00C00EFA" w:rsidRDefault="00C00EFA" w:rsidP="00AB2436">
            <w:pPr>
              <w:rPr>
                <w:rFonts w:eastAsia="Calibri"/>
                <w:bCs/>
                <w:szCs w:val="28"/>
              </w:rPr>
            </w:pPr>
          </w:p>
        </w:tc>
        <w:tc>
          <w:tcPr>
            <w:tcW w:w="1487" w:type="dxa"/>
            <w:vMerge/>
          </w:tcPr>
          <w:p w14:paraId="27FE9B23" w14:textId="77777777" w:rsidR="00C00EFA" w:rsidRPr="00C00EFA" w:rsidRDefault="00C00EFA" w:rsidP="00AB2436">
            <w:pPr>
              <w:rPr>
                <w:rFonts w:eastAsia="Calibri"/>
                <w:bCs/>
                <w:szCs w:val="28"/>
              </w:rPr>
            </w:pPr>
          </w:p>
        </w:tc>
        <w:tc>
          <w:tcPr>
            <w:tcW w:w="1228" w:type="dxa"/>
            <w:vAlign w:val="bottom"/>
          </w:tcPr>
          <w:p w14:paraId="6D924E86" w14:textId="77777777" w:rsidR="00C00EFA" w:rsidRPr="00C00EFA" w:rsidRDefault="00C00EFA" w:rsidP="00070406">
            <w:pPr>
              <w:jc w:val="center"/>
              <w:rPr>
                <w:rFonts w:eastAsia="Calibri"/>
                <w:bCs/>
                <w:szCs w:val="28"/>
              </w:rPr>
            </w:pPr>
            <w:r w:rsidRPr="00C00EFA">
              <w:rPr>
                <w:rFonts w:eastAsia="Calibri"/>
                <w:bCs/>
                <w:szCs w:val="28"/>
              </w:rPr>
              <w:t>57</w:t>
            </w:r>
          </w:p>
        </w:tc>
        <w:tc>
          <w:tcPr>
            <w:tcW w:w="1537" w:type="dxa"/>
            <w:vAlign w:val="bottom"/>
          </w:tcPr>
          <w:p w14:paraId="20DB6F74" w14:textId="77777777" w:rsidR="00C00EFA" w:rsidRPr="00C00EFA" w:rsidRDefault="00C00EFA" w:rsidP="00070406">
            <w:pPr>
              <w:jc w:val="center"/>
              <w:rPr>
                <w:rFonts w:eastAsia="Calibri"/>
                <w:bCs/>
                <w:szCs w:val="28"/>
              </w:rPr>
            </w:pPr>
            <w:r w:rsidRPr="00C00EFA">
              <w:rPr>
                <w:rFonts w:eastAsia="Calibri"/>
                <w:bCs/>
                <w:szCs w:val="28"/>
              </w:rPr>
              <w:t>50</w:t>
            </w:r>
          </w:p>
        </w:tc>
        <w:tc>
          <w:tcPr>
            <w:tcW w:w="1530" w:type="dxa"/>
            <w:vAlign w:val="bottom"/>
          </w:tcPr>
          <w:p w14:paraId="1D4F89E3" w14:textId="77777777" w:rsidR="00C00EFA" w:rsidRPr="00C00EFA" w:rsidRDefault="00C00EFA" w:rsidP="00070406">
            <w:pPr>
              <w:jc w:val="center"/>
              <w:rPr>
                <w:rFonts w:eastAsia="Calibri"/>
                <w:bCs/>
                <w:szCs w:val="28"/>
              </w:rPr>
            </w:pPr>
            <w:r w:rsidRPr="00C00EFA">
              <w:rPr>
                <w:rFonts w:eastAsia="Calibri"/>
                <w:bCs/>
                <w:szCs w:val="28"/>
              </w:rPr>
              <w:t>1979</w:t>
            </w:r>
          </w:p>
        </w:tc>
      </w:tr>
      <w:tr w:rsidR="00C00EFA" w:rsidRPr="00C00EFA" w14:paraId="1F4D6E08" w14:textId="77777777" w:rsidTr="00070406">
        <w:trPr>
          <w:trHeight w:val="57"/>
        </w:trPr>
        <w:tc>
          <w:tcPr>
            <w:tcW w:w="2297" w:type="dxa"/>
          </w:tcPr>
          <w:p w14:paraId="5F6BFE62" w14:textId="77777777" w:rsidR="00C00EFA" w:rsidRPr="00C00EFA" w:rsidRDefault="00C00EFA" w:rsidP="00AB2436">
            <w:pPr>
              <w:rPr>
                <w:rFonts w:eastAsia="Calibri"/>
                <w:bCs/>
                <w:szCs w:val="28"/>
              </w:rPr>
            </w:pPr>
            <w:r w:rsidRPr="00C00EFA">
              <w:rPr>
                <w:rFonts w:eastAsia="Calibri"/>
                <w:bCs/>
                <w:szCs w:val="28"/>
              </w:rPr>
              <w:t>ТК40-ТК43-ТК43А</w:t>
            </w:r>
          </w:p>
        </w:tc>
        <w:tc>
          <w:tcPr>
            <w:tcW w:w="1560" w:type="dxa"/>
            <w:vMerge/>
          </w:tcPr>
          <w:p w14:paraId="4D0AD0B7" w14:textId="77777777" w:rsidR="00C00EFA" w:rsidRPr="00C00EFA" w:rsidRDefault="00C00EFA" w:rsidP="00AB2436">
            <w:pPr>
              <w:rPr>
                <w:rFonts w:eastAsia="Calibri"/>
                <w:bCs/>
                <w:szCs w:val="28"/>
              </w:rPr>
            </w:pPr>
          </w:p>
        </w:tc>
        <w:tc>
          <w:tcPr>
            <w:tcW w:w="1487" w:type="dxa"/>
            <w:vMerge/>
          </w:tcPr>
          <w:p w14:paraId="32F5D186" w14:textId="77777777" w:rsidR="00C00EFA" w:rsidRPr="00C00EFA" w:rsidRDefault="00C00EFA" w:rsidP="00AB2436">
            <w:pPr>
              <w:rPr>
                <w:rFonts w:eastAsia="Calibri"/>
                <w:bCs/>
                <w:szCs w:val="28"/>
              </w:rPr>
            </w:pPr>
          </w:p>
        </w:tc>
        <w:tc>
          <w:tcPr>
            <w:tcW w:w="1228" w:type="dxa"/>
            <w:vAlign w:val="bottom"/>
          </w:tcPr>
          <w:p w14:paraId="1B73E1BE" w14:textId="77777777" w:rsidR="00C00EFA" w:rsidRPr="00C00EFA" w:rsidRDefault="00C00EFA" w:rsidP="00070406">
            <w:pPr>
              <w:jc w:val="center"/>
              <w:rPr>
                <w:rFonts w:eastAsia="Calibri"/>
                <w:bCs/>
                <w:szCs w:val="28"/>
              </w:rPr>
            </w:pPr>
            <w:r w:rsidRPr="00C00EFA">
              <w:rPr>
                <w:rFonts w:eastAsia="Calibri"/>
                <w:bCs/>
                <w:szCs w:val="28"/>
              </w:rPr>
              <w:t>76</w:t>
            </w:r>
          </w:p>
        </w:tc>
        <w:tc>
          <w:tcPr>
            <w:tcW w:w="1537" w:type="dxa"/>
            <w:vAlign w:val="bottom"/>
          </w:tcPr>
          <w:p w14:paraId="47A7E441" w14:textId="77777777" w:rsidR="00C00EFA" w:rsidRPr="00C00EFA" w:rsidRDefault="00C00EFA" w:rsidP="00070406">
            <w:pPr>
              <w:jc w:val="center"/>
              <w:rPr>
                <w:rFonts w:eastAsia="Calibri"/>
                <w:bCs/>
                <w:szCs w:val="28"/>
              </w:rPr>
            </w:pPr>
            <w:r w:rsidRPr="00C00EFA">
              <w:rPr>
                <w:rFonts w:eastAsia="Calibri"/>
                <w:bCs/>
                <w:szCs w:val="28"/>
              </w:rPr>
              <w:t>100</w:t>
            </w:r>
          </w:p>
        </w:tc>
        <w:tc>
          <w:tcPr>
            <w:tcW w:w="1530" w:type="dxa"/>
            <w:vAlign w:val="bottom"/>
          </w:tcPr>
          <w:p w14:paraId="0EEC6E3A" w14:textId="77777777" w:rsidR="00C00EFA" w:rsidRPr="00C00EFA" w:rsidRDefault="00C00EFA" w:rsidP="00070406">
            <w:pPr>
              <w:jc w:val="center"/>
              <w:rPr>
                <w:rFonts w:eastAsia="Calibri"/>
                <w:bCs/>
                <w:szCs w:val="28"/>
              </w:rPr>
            </w:pPr>
            <w:r w:rsidRPr="00C00EFA">
              <w:rPr>
                <w:rFonts w:eastAsia="Calibri"/>
                <w:bCs/>
                <w:szCs w:val="28"/>
              </w:rPr>
              <w:t>1979</w:t>
            </w:r>
          </w:p>
        </w:tc>
      </w:tr>
      <w:tr w:rsidR="00C00EFA" w:rsidRPr="00C00EFA" w14:paraId="3EC64644" w14:textId="77777777" w:rsidTr="00070406">
        <w:trPr>
          <w:trHeight w:val="57"/>
        </w:trPr>
        <w:tc>
          <w:tcPr>
            <w:tcW w:w="2297" w:type="dxa"/>
          </w:tcPr>
          <w:p w14:paraId="7882DCE7" w14:textId="77777777" w:rsidR="00C00EFA" w:rsidRPr="00C00EFA" w:rsidRDefault="00C00EFA" w:rsidP="00AB2436">
            <w:pPr>
              <w:rPr>
                <w:rFonts w:eastAsia="Calibri"/>
                <w:bCs/>
                <w:szCs w:val="28"/>
              </w:rPr>
            </w:pPr>
            <w:r w:rsidRPr="00C00EFA">
              <w:rPr>
                <w:rFonts w:eastAsia="Calibri"/>
                <w:bCs/>
                <w:szCs w:val="28"/>
              </w:rPr>
              <w:t>ТК43А-ТК41А</w:t>
            </w:r>
          </w:p>
        </w:tc>
        <w:tc>
          <w:tcPr>
            <w:tcW w:w="1560" w:type="dxa"/>
            <w:vMerge/>
          </w:tcPr>
          <w:p w14:paraId="4F618C5E" w14:textId="77777777" w:rsidR="00C00EFA" w:rsidRPr="00C00EFA" w:rsidRDefault="00C00EFA" w:rsidP="00AB2436">
            <w:pPr>
              <w:rPr>
                <w:rFonts w:eastAsia="Calibri"/>
                <w:bCs/>
                <w:szCs w:val="28"/>
              </w:rPr>
            </w:pPr>
          </w:p>
        </w:tc>
        <w:tc>
          <w:tcPr>
            <w:tcW w:w="1487" w:type="dxa"/>
            <w:vMerge/>
          </w:tcPr>
          <w:p w14:paraId="6C52D520" w14:textId="77777777" w:rsidR="00C00EFA" w:rsidRPr="00C00EFA" w:rsidRDefault="00C00EFA" w:rsidP="00AB2436">
            <w:pPr>
              <w:rPr>
                <w:rFonts w:eastAsia="Calibri"/>
                <w:bCs/>
                <w:szCs w:val="28"/>
              </w:rPr>
            </w:pPr>
          </w:p>
        </w:tc>
        <w:tc>
          <w:tcPr>
            <w:tcW w:w="1228" w:type="dxa"/>
            <w:vAlign w:val="bottom"/>
          </w:tcPr>
          <w:p w14:paraId="40C72ACE" w14:textId="77777777" w:rsidR="00C00EFA" w:rsidRPr="00C00EFA" w:rsidRDefault="00C00EFA" w:rsidP="00070406">
            <w:pPr>
              <w:jc w:val="center"/>
              <w:rPr>
                <w:rFonts w:eastAsia="Calibri"/>
                <w:bCs/>
                <w:szCs w:val="28"/>
              </w:rPr>
            </w:pPr>
            <w:r w:rsidRPr="00C00EFA">
              <w:rPr>
                <w:rFonts w:eastAsia="Calibri"/>
                <w:bCs/>
                <w:szCs w:val="28"/>
              </w:rPr>
              <w:t>57</w:t>
            </w:r>
          </w:p>
        </w:tc>
        <w:tc>
          <w:tcPr>
            <w:tcW w:w="1537" w:type="dxa"/>
            <w:vAlign w:val="bottom"/>
          </w:tcPr>
          <w:p w14:paraId="33C1F62E" w14:textId="77777777" w:rsidR="00C00EFA" w:rsidRPr="00C00EFA" w:rsidRDefault="00C00EFA" w:rsidP="00070406">
            <w:pPr>
              <w:jc w:val="center"/>
              <w:rPr>
                <w:rFonts w:eastAsia="Calibri"/>
                <w:bCs/>
                <w:szCs w:val="28"/>
              </w:rPr>
            </w:pPr>
            <w:r w:rsidRPr="00C00EFA">
              <w:rPr>
                <w:rFonts w:eastAsia="Calibri"/>
                <w:bCs/>
                <w:szCs w:val="28"/>
              </w:rPr>
              <w:t>70</w:t>
            </w:r>
          </w:p>
        </w:tc>
        <w:tc>
          <w:tcPr>
            <w:tcW w:w="1530" w:type="dxa"/>
            <w:vAlign w:val="bottom"/>
          </w:tcPr>
          <w:p w14:paraId="330E1848" w14:textId="77777777" w:rsidR="00C00EFA" w:rsidRPr="00C00EFA" w:rsidRDefault="00C00EFA" w:rsidP="00070406">
            <w:pPr>
              <w:jc w:val="center"/>
              <w:rPr>
                <w:rFonts w:eastAsia="Calibri"/>
                <w:bCs/>
                <w:szCs w:val="28"/>
              </w:rPr>
            </w:pPr>
            <w:r w:rsidRPr="00C00EFA">
              <w:rPr>
                <w:rFonts w:eastAsia="Calibri"/>
                <w:bCs/>
                <w:szCs w:val="28"/>
              </w:rPr>
              <w:t>1979</w:t>
            </w:r>
          </w:p>
        </w:tc>
      </w:tr>
      <w:tr w:rsidR="00C00EFA" w:rsidRPr="00C00EFA" w14:paraId="055786A1" w14:textId="77777777" w:rsidTr="00070406">
        <w:trPr>
          <w:trHeight w:val="57"/>
        </w:trPr>
        <w:tc>
          <w:tcPr>
            <w:tcW w:w="2297" w:type="dxa"/>
          </w:tcPr>
          <w:p w14:paraId="57827CD0" w14:textId="77777777" w:rsidR="00C00EFA" w:rsidRPr="00C00EFA" w:rsidRDefault="00C00EFA" w:rsidP="00AB2436">
            <w:pPr>
              <w:rPr>
                <w:rFonts w:eastAsia="Calibri"/>
                <w:bCs/>
                <w:szCs w:val="28"/>
              </w:rPr>
            </w:pPr>
            <w:r w:rsidRPr="00C00EFA">
              <w:rPr>
                <w:rFonts w:eastAsia="Calibri"/>
                <w:bCs/>
                <w:szCs w:val="28"/>
              </w:rPr>
              <w:t>ТК36-ТК38</w:t>
            </w:r>
          </w:p>
        </w:tc>
        <w:tc>
          <w:tcPr>
            <w:tcW w:w="1560" w:type="dxa"/>
            <w:vMerge/>
          </w:tcPr>
          <w:p w14:paraId="43FB16CC" w14:textId="77777777" w:rsidR="00C00EFA" w:rsidRPr="00C00EFA" w:rsidRDefault="00C00EFA" w:rsidP="00AB2436">
            <w:pPr>
              <w:rPr>
                <w:rFonts w:eastAsia="Calibri"/>
                <w:bCs/>
                <w:szCs w:val="28"/>
              </w:rPr>
            </w:pPr>
          </w:p>
        </w:tc>
        <w:tc>
          <w:tcPr>
            <w:tcW w:w="1487" w:type="dxa"/>
            <w:vMerge/>
          </w:tcPr>
          <w:p w14:paraId="12A664C8" w14:textId="77777777" w:rsidR="00C00EFA" w:rsidRPr="00C00EFA" w:rsidRDefault="00C00EFA" w:rsidP="00AB2436">
            <w:pPr>
              <w:rPr>
                <w:rFonts w:eastAsia="Calibri"/>
                <w:bCs/>
                <w:szCs w:val="28"/>
              </w:rPr>
            </w:pPr>
          </w:p>
        </w:tc>
        <w:tc>
          <w:tcPr>
            <w:tcW w:w="1228" w:type="dxa"/>
            <w:vAlign w:val="bottom"/>
          </w:tcPr>
          <w:p w14:paraId="147509E0" w14:textId="77777777" w:rsidR="00C00EFA" w:rsidRPr="00C00EFA" w:rsidRDefault="00C00EFA" w:rsidP="00070406">
            <w:pPr>
              <w:jc w:val="center"/>
              <w:rPr>
                <w:rFonts w:eastAsia="Calibri"/>
                <w:bCs/>
                <w:szCs w:val="28"/>
              </w:rPr>
            </w:pPr>
            <w:r w:rsidRPr="00C00EFA">
              <w:rPr>
                <w:rFonts w:eastAsia="Calibri"/>
                <w:bCs/>
                <w:szCs w:val="28"/>
              </w:rPr>
              <w:t>159</w:t>
            </w:r>
          </w:p>
        </w:tc>
        <w:tc>
          <w:tcPr>
            <w:tcW w:w="1537" w:type="dxa"/>
            <w:vAlign w:val="bottom"/>
          </w:tcPr>
          <w:p w14:paraId="69089935" w14:textId="77777777" w:rsidR="00C00EFA" w:rsidRPr="00C00EFA" w:rsidRDefault="00C00EFA" w:rsidP="00070406">
            <w:pPr>
              <w:jc w:val="center"/>
              <w:rPr>
                <w:rFonts w:eastAsia="Calibri"/>
                <w:bCs/>
                <w:szCs w:val="28"/>
              </w:rPr>
            </w:pPr>
            <w:r w:rsidRPr="00C00EFA">
              <w:rPr>
                <w:rFonts w:eastAsia="Calibri"/>
                <w:bCs/>
                <w:szCs w:val="28"/>
              </w:rPr>
              <w:t>130</w:t>
            </w:r>
          </w:p>
        </w:tc>
        <w:tc>
          <w:tcPr>
            <w:tcW w:w="1530" w:type="dxa"/>
            <w:vAlign w:val="bottom"/>
          </w:tcPr>
          <w:p w14:paraId="09EA875C" w14:textId="77777777" w:rsidR="00C00EFA" w:rsidRPr="00C00EFA" w:rsidRDefault="00C00EFA" w:rsidP="00070406">
            <w:pPr>
              <w:jc w:val="center"/>
              <w:rPr>
                <w:rFonts w:eastAsia="Calibri"/>
                <w:bCs/>
                <w:szCs w:val="28"/>
              </w:rPr>
            </w:pPr>
            <w:r w:rsidRPr="00C00EFA">
              <w:rPr>
                <w:rFonts w:eastAsia="Calibri"/>
                <w:bCs/>
                <w:szCs w:val="28"/>
              </w:rPr>
              <w:t>2001</w:t>
            </w:r>
          </w:p>
        </w:tc>
      </w:tr>
      <w:tr w:rsidR="00C00EFA" w:rsidRPr="00C00EFA" w14:paraId="1A03D195" w14:textId="77777777" w:rsidTr="00070406">
        <w:trPr>
          <w:trHeight w:val="57"/>
        </w:trPr>
        <w:tc>
          <w:tcPr>
            <w:tcW w:w="2297" w:type="dxa"/>
          </w:tcPr>
          <w:p w14:paraId="09D4766E" w14:textId="77777777" w:rsidR="00C00EFA" w:rsidRPr="00C00EFA" w:rsidRDefault="00C00EFA" w:rsidP="00AB2436">
            <w:pPr>
              <w:rPr>
                <w:rFonts w:eastAsia="Calibri"/>
                <w:bCs/>
                <w:szCs w:val="28"/>
              </w:rPr>
            </w:pPr>
            <w:r w:rsidRPr="00C00EFA">
              <w:rPr>
                <w:rFonts w:eastAsia="Calibri"/>
                <w:bCs/>
                <w:szCs w:val="28"/>
              </w:rPr>
              <w:t>ТК38-здание РДК</w:t>
            </w:r>
          </w:p>
        </w:tc>
        <w:tc>
          <w:tcPr>
            <w:tcW w:w="1560" w:type="dxa"/>
            <w:vMerge/>
          </w:tcPr>
          <w:p w14:paraId="36D00652" w14:textId="77777777" w:rsidR="00C00EFA" w:rsidRPr="00C00EFA" w:rsidRDefault="00C00EFA" w:rsidP="00AB2436">
            <w:pPr>
              <w:rPr>
                <w:rFonts w:eastAsia="Calibri"/>
                <w:bCs/>
                <w:szCs w:val="28"/>
              </w:rPr>
            </w:pPr>
          </w:p>
        </w:tc>
        <w:tc>
          <w:tcPr>
            <w:tcW w:w="1487" w:type="dxa"/>
            <w:vMerge/>
          </w:tcPr>
          <w:p w14:paraId="658F3FA5" w14:textId="77777777" w:rsidR="00C00EFA" w:rsidRPr="00C00EFA" w:rsidRDefault="00C00EFA" w:rsidP="00AB2436">
            <w:pPr>
              <w:rPr>
                <w:rFonts w:eastAsia="Calibri"/>
                <w:bCs/>
                <w:szCs w:val="28"/>
              </w:rPr>
            </w:pPr>
          </w:p>
        </w:tc>
        <w:tc>
          <w:tcPr>
            <w:tcW w:w="1228" w:type="dxa"/>
            <w:vAlign w:val="bottom"/>
          </w:tcPr>
          <w:p w14:paraId="43897E33" w14:textId="77777777" w:rsidR="00C00EFA" w:rsidRPr="00C00EFA" w:rsidRDefault="00C00EFA" w:rsidP="00070406">
            <w:pPr>
              <w:jc w:val="center"/>
              <w:rPr>
                <w:rFonts w:eastAsia="Calibri"/>
                <w:bCs/>
                <w:szCs w:val="28"/>
              </w:rPr>
            </w:pPr>
            <w:r w:rsidRPr="00C00EFA">
              <w:rPr>
                <w:rFonts w:eastAsia="Calibri"/>
                <w:bCs/>
                <w:szCs w:val="28"/>
              </w:rPr>
              <w:t>159</w:t>
            </w:r>
          </w:p>
        </w:tc>
        <w:tc>
          <w:tcPr>
            <w:tcW w:w="1537" w:type="dxa"/>
            <w:vAlign w:val="bottom"/>
          </w:tcPr>
          <w:p w14:paraId="0CBB3B87" w14:textId="77777777" w:rsidR="00C00EFA" w:rsidRPr="00C00EFA" w:rsidRDefault="00C00EFA" w:rsidP="00070406">
            <w:pPr>
              <w:jc w:val="center"/>
              <w:rPr>
                <w:rFonts w:eastAsia="Calibri"/>
                <w:bCs/>
                <w:szCs w:val="28"/>
              </w:rPr>
            </w:pPr>
            <w:r w:rsidRPr="00C00EFA">
              <w:rPr>
                <w:rFonts w:eastAsia="Calibri"/>
                <w:bCs/>
                <w:szCs w:val="28"/>
              </w:rPr>
              <w:t>60</w:t>
            </w:r>
          </w:p>
        </w:tc>
        <w:tc>
          <w:tcPr>
            <w:tcW w:w="1530" w:type="dxa"/>
            <w:vAlign w:val="bottom"/>
          </w:tcPr>
          <w:p w14:paraId="05E76B16" w14:textId="77777777" w:rsidR="00C00EFA" w:rsidRPr="00C00EFA" w:rsidRDefault="00C00EFA" w:rsidP="00070406">
            <w:pPr>
              <w:jc w:val="center"/>
              <w:rPr>
                <w:rFonts w:eastAsia="Calibri"/>
                <w:bCs/>
                <w:szCs w:val="28"/>
              </w:rPr>
            </w:pPr>
            <w:r w:rsidRPr="00C00EFA">
              <w:rPr>
                <w:rFonts w:eastAsia="Calibri"/>
                <w:bCs/>
                <w:szCs w:val="28"/>
              </w:rPr>
              <w:t>2001</w:t>
            </w:r>
          </w:p>
        </w:tc>
      </w:tr>
      <w:tr w:rsidR="00C00EFA" w:rsidRPr="00C00EFA" w14:paraId="3360467A" w14:textId="77777777" w:rsidTr="00070406">
        <w:trPr>
          <w:trHeight w:val="57"/>
        </w:trPr>
        <w:tc>
          <w:tcPr>
            <w:tcW w:w="2297" w:type="dxa"/>
          </w:tcPr>
          <w:p w14:paraId="1F8C0983" w14:textId="77777777" w:rsidR="00C00EFA" w:rsidRPr="00C00EFA" w:rsidRDefault="00C00EFA" w:rsidP="00AB2436">
            <w:pPr>
              <w:rPr>
                <w:rFonts w:eastAsia="Calibri"/>
                <w:bCs/>
                <w:szCs w:val="28"/>
              </w:rPr>
            </w:pPr>
            <w:r w:rsidRPr="00C00EFA">
              <w:rPr>
                <w:rFonts w:eastAsia="Calibri"/>
                <w:bCs/>
                <w:szCs w:val="28"/>
              </w:rPr>
              <w:t>ТК69-ТК70</w:t>
            </w:r>
          </w:p>
        </w:tc>
        <w:tc>
          <w:tcPr>
            <w:tcW w:w="1560" w:type="dxa"/>
            <w:vMerge/>
          </w:tcPr>
          <w:p w14:paraId="5A55ABE6" w14:textId="77777777" w:rsidR="00C00EFA" w:rsidRPr="00C00EFA" w:rsidRDefault="00C00EFA" w:rsidP="00AB2436">
            <w:pPr>
              <w:rPr>
                <w:rFonts w:eastAsia="Calibri"/>
                <w:bCs/>
                <w:szCs w:val="28"/>
              </w:rPr>
            </w:pPr>
          </w:p>
        </w:tc>
        <w:tc>
          <w:tcPr>
            <w:tcW w:w="1487" w:type="dxa"/>
            <w:vMerge/>
          </w:tcPr>
          <w:p w14:paraId="23B07112" w14:textId="77777777" w:rsidR="00C00EFA" w:rsidRPr="00C00EFA" w:rsidRDefault="00C00EFA" w:rsidP="00AB2436">
            <w:pPr>
              <w:rPr>
                <w:rFonts w:eastAsia="Calibri"/>
                <w:bCs/>
                <w:szCs w:val="28"/>
              </w:rPr>
            </w:pPr>
          </w:p>
        </w:tc>
        <w:tc>
          <w:tcPr>
            <w:tcW w:w="1228" w:type="dxa"/>
            <w:vAlign w:val="bottom"/>
          </w:tcPr>
          <w:p w14:paraId="42EE8333" w14:textId="77777777" w:rsidR="00C00EFA" w:rsidRPr="00C00EFA" w:rsidRDefault="00C00EFA" w:rsidP="00070406">
            <w:pPr>
              <w:jc w:val="center"/>
              <w:rPr>
                <w:rFonts w:eastAsia="Calibri"/>
                <w:bCs/>
                <w:szCs w:val="28"/>
              </w:rPr>
            </w:pPr>
            <w:r w:rsidRPr="00C00EFA">
              <w:rPr>
                <w:rFonts w:eastAsia="Calibri"/>
                <w:bCs/>
                <w:szCs w:val="28"/>
              </w:rPr>
              <w:t>108</w:t>
            </w:r>
          </w:p>
        </w:tc>
        <w:tc>
          <w:tcPr>
            <w:tcW w:w="1537" w:type="dxa"/>
            <w:vAlign w:val="bottom"/>
          </w:tcPr>
          <w:p w14:paraId="532C1631" w14:textId="77777777" w:rsidR="00C00EFA" w:rsidRPr="00C00EFA" w:rsidRDefault="00C00EFA" w:rsidP="00070406">
            <w:pPr>
              <w:jc w:val="center"/>
              <w:rPr>
                <w:rFonts w:eastAsia="Calibri"/>
                <w:bCs/>
                <w:szCs w:val="28"/>
              </w:rPr>
            </w:pPr>
            <w:r w:rsidRPr="00C00EFA">
              <w:rPr>
                <w:rFonts w:eastAsia="Calibri"/>
                <w:bCs/>
                <w:szCs w:val="28"/>
              </w:rPr>
              <w:t>35</w:t>
            </w:r>
          </w:p>
        </w:tc>
        <w:tc>
          <w:tcPr>
            <w:tcW w:w="1530" w:type="dxa"/>
            <w:vAlign w:val="bottom"/>
          </w:tcPr>
          <w:p w14:paraId="5D5C2765" w14:textId="77777777" w:rsidR="00C00EFA" w:rsidRPr="00C00EFA" w:rsidRDefault="00C00EFA" w:rsidP="00070406">
            <w:pPr>
              <w:jc w:val="center"/>
              <w:rPr>
                <w:rFonts w:eastAsia="Calibri"/>
                <w:bCs/>
                <w:szCs w:val="28"/>
              </w:rPr>
            </w:pPr>
            <w:r w:rsidRPr="00C00EFA">
              <w:rPr>
                <w:rFonts w:eastAsia="Calibri"/>
                <w:bCs/>
                <w:szCs w:val="28"/>
              </w:rPr>
              <w:t>2003</w:t>
            </w:r>
          </w:p>
        </w:tc>
      </w:tr>
      <w:tr w:rsidR="00C00EFA" w:rsidRPr="00C00EFA" w14:paraId="61505CCD" w14:textId="77777777" w:rsidTr="00070406">
        <w:trPr>
          <w:trHeight w:val="57"/>
        </w:trPr>
        <w:tc>
          <w:tcPr>
            <w:tcW w:w="2297" w:type="dxa"/>
          </w:tcPr>
          <w:p w14:paraId="0F7C88AB" w14:textId="77777777" w:rsidR="00C00EFA" w:rsidRPr="00C00EFA" w:rsidRDefault="00C00EFA" w:rsidP="00AB2436">
            <w:pPr>
              <w:rPr>
                <w:rFonts w:eastAsia="Calibri"/>
                <w:bCs/>
                <w:szCs w:val="28"/>
              </w:rPr>
            </w:pPr>
            <w:r w:rsidRPr="00C00EFA">
              <w:rPr>
                <w:rFonts w:eastAsia="Calibri"/>
                <w:bCs/>
                <w:szCs w:val="28"/>
              </w:rPr>
              <w:t>ТК28-ТК29</w:t>
            </w:r>
          </w:p>
        </w:tc>
        <w:tc>
          <w:tcPr>
            <w:tcW w:w="1560" w:type="dxa"/>
            <w:vMerge/>
          </w:tcPr>
          <w:p w14:paraId="3793D380" w14:textId="77777777" w:rsidR="00C00EFA" w:rsidRPr="00C00EFA" w:rsidRDefault="00C00EFA" w:rsidP="00AB2436">
            <w:pPr>
              <w:rPr>
                <w:rFonts w:eastAsia="Calibri"/>
                <w:bCs/>
                <w:szCs w:val="28"/>
              </w:rPr>
            </w:pPr>
          </w:p>
        </w:tc>
        <w:tc>
          <w:tcPr>
            <w:tcW w:w="1487" w:type="dxa"/>
            <w:vMerge w:val="restart"/>
          </w:tcPr>
          <w:p w14:paraId="3D25A500" w14:textId="77777777" w:rsidR="00C00EFA" w:rsidRPr="00C00EFA" w:rsidRDefault="00C00EFA" w:rsidP="00070406">
            <w:pPr>
              <w:jc w:val="center"/>
              <w:rPr>
                <w:rFonts w:eastAsia="Calibri"/>
                <w:bCs/>
                <w:szCs w:val="28"/>
              </w:rPr>
            </w:pPr>
            <w:r w:rsidRPr="00C00EFA">
              <w:rPr>
                <w:rFonts w:eastAsia="Calibri"/>
                <w:bCs/>
                <w:szCs w:val="28"/>
              </w:rPr>
              <w:t>ППУ</w:t>
            </w:r>
          </w:p>
        </w:tc>
        <w:tc>
          <w:tcPr>
            <w:tcW w:w="1228" w:type="dxa"/>
            <w:vAlign w:val="bottom"/>
          </w:tcPr>
          <w:p w14:paraId="6837C01F" w14:textId="77777777" w:rsidR="00C00EFA" w:rsidRPr="00C00EFA" w:rsidRDefault="00C00EFA" w:rsidP="00070406">
            <w:pPr>
              <w:jc w:val="center"/>
              <w:rPr>
                <w:rFonts w:eastAsia="Calibri"/>
                <w:bCs/>
                <w:szCs w:val="28"/>
              </w:rPr>
            </w:pPr>
            <w:r w:rsidRPr="00C00EFA">
              <w:rPr>
                <w:rFonts w:eastAsia="Calibri"/>
                <w:bCs/>
                <w:szCs w:val="28"/>
              </w:rPr>
              <w:t>89</w:t>
            </w:r>
          </w:p>
        </w:tc>
        <w:tc>
          <w:tcPr>
            <w:tcW w:w="1537" w:type="dxa"/>
            <w:vAlign w:val="bottom"/>
          </w:tcPr>
          <w:p w14:paraId="3DD25E45" w14:textId="77777777" w:rsidR="00C00EFA" w:rsidRPr="00C00EFA" w:rsidRDefault="00C00EFA" w:rsidP="00070406">
            <w:pPr>
              <w:jc w:val="center"/>
              <w:rPr>
                <w:rFonts w:eastAsia="Calibri"/>
                <w:bCs/>
                <w:szCs w:val="28"/>
              </w:rPr>
            </w:pPr>
            <w:r w:rsidRPr="00C00EFA">
              <w:rPr>
                <w:rFonts w:eastAsia="Calibri"/>
                <w:bCs/>
                <w:szCs w:val="28"/>
              </w:rPr>
              <w:t>23</w:t>
            </w:r>
          </w:p>
        </w:tc>
        <w:tc>
          <w:tcPr>
            <w:tcW w:w="1530" w:type="dxa"/>
            <w:vAlign w:val="bottom"/>
          </w:tcPr>
          <w:p w14:paraId="4A776451" w14:textId="77777777" w:rsidR="00C00EFA" w:rsidRPr="00C00EFA" w:rsidRDefault="00C00EFA" w:rsidP="00070406">
            <w:pPr>
              <w:jc w:val="center"/>
              <w:rPr>
                <w:rFonts w:eastAsia="Calibri"/>
                <w:bCs/>
                <w:szCs w:val="28"/>
              </w:rPr>
            </w:pPr>
            <w:r w:rsidRPr="00C00EFA">
              <w:rPr>
                <w:rFonts w:eastAsia="Calibri"/>
                <w:bCs/>
                <w:szCs w:val="28"/>
              </w:rPr>
              <w:t>2014</w:t>
            </w:r>
          </w:p>
        </w:tc>
      </w:tr>
      <w:tr w:rsidR="00C00EFA" w:rsidRPr="00C00EFA" w14:paraId="4C08DA37" w14:textId="77777777" w:rsidTr="00070406">
        <w:trPr>
          <w:trHeight w:val="57"/>
        </w:trPr>
        <w:tc>
          <w:tcPr>
            <w:tcW w:w="2297" w:type="dxa"/>
          </w:tcPr>
          <w:p w14:paraId="63051B75" w14:textId="77777777" w:rsidR="00C00EFA" w:rsidRPr="00C00EFA" w:rsidRDefault="00C00EFA" w:rsidP="00AB2436">
            <w:pPr>
              <w:rPr>
                <w:rFonts w:eastAsia="Calibri"/>
                <w:bCs/>
                <w:szCs w:val="28"/>
              </w:rPr>
            </w:pPr>
            <w:r w:rsidRPr="00C00EFA">
              <w:rPr>
                <w:rFonts w:eastAsia="Calibri"/>
                <w:bCs/>
                <w:szCs w:val="28"/>
              </w:rPr>
              <w:t>ТК29-ТК30</w:t>
            </w:r>
          </w:p>
        </w:tc>
        <w:tc>
          <w:tcPr>
            <w:tcW w:w="1560" w:type="dxa"/>
            <w:vMerge/>
          </w:tcPr>
          <w:p w14:paraId="55FB426D" w14:textId="77777777" w:rsidR="00C00EFA" w:rsidRPr="00C00EFA" w:rsidRDefault="00C00EFA" w:rsidP="00AB2436">
            <w:pPr>
              <w:rPr>
                <w:rFonts w:eastAsia="Calibri"/>
                <w:bCs/>
                <w:szCs w:val="28"/>
              </w:rPr>
            </w:pPr>
          </w:p>
        </w:tc>
        <w:tc>
          <w:tcPr>
            <w:tcW w:w="1487" w:type="dxa"/>
            <w:vMerge/>
          </w:tcPr>
          <w:p w14:paraId="23303128" w14:textId="77777777" w:rsidR="00C00EFA" w:rsidRPr="00C00EFA" w:rsidRDefault="00C00EFA" w:rsidP="00AB2436">
            <w:pPr>
              <w:rPr>
                <w:rFonts w:eastAsia="Calibri"/>
                <w:bCs/>
                <w:szCs w:val="28"/>
              </w:rPr>
            </w:pPr>
          </w:p>
        </w:tc>
        <w:tc>
          <w:tcPr>
            <w:tcW w:w="1228" w:type="dxa"/>
            <w:vAlign w:val="bottom"/>
          </w:tcPr>
          <w:p w14:paraId="0ADA920B" w14:textId="77777777" w:rsidR="00C00EFA" w:rsidRPr="00C00EFA" w:rsidRDefault="00C00EFA" w:rsidP="00070406">
            <w:pPr>
              <w:jc w:val="center"/>
              <w:rPr>
                <w:rFonts w:eastAsia="Calibri"/>
                <w:bCs/>
                <w:szCs w:val="28"/>
              </w:rPr>
            </w:pPr>
            <w:r w:rsidRPr="00C00EFA">
              <w:rPr>
                <w:rFonts w:eastAsia="Calibri"/>
                <w:bCs/>
                <w:szCs w:val="28"/>
              </w:rPr>
              <w:t>76</w:t>
            </w:r>
          </w:p>
        </w:tc>
        <w:tc>
          <w:tcPr>
            <w:tcW w:w="1537" w:type="dxa"/>
            <w:vAlign w:val="bottom"/>
          </w:tcPr>
          <w:p w14:paraId="7E21608C" w14:textId="77777777" w:rsidR="00C00EFA" w:rsidRPr="00C00EFA" w:rsidRDefault="00C00EFA" w:rsidP="00070406">
            <w:pPr>
              <w:jc w:val="center"/>
              <w:rPr>
                <w:rFonts w:eastAsia="Calibri"/>
                <w:bCs/>
                <w:szCs w:val="28"/>
              </w:rPr>
            </w:pPr>
            <w:r w:rsidRPr="00C00EFA">
              <w:rPr>
                <w:rFonts w:eastAsia="Calibri"/>
                <w:bCs/>
                <w:szCs w:val="28"/>
              </w:rPr>
              <w:t>30</w:t>
            </w:r>
          </w:p>
        </w:tc>
        <w:tc>
          <w:tcPr>
            <w:tcW w:w="1530" w:type="dxa"/>
            <w:vAlign w:val="bottom"/>
          </w:tcPr>
          <w:p w14:paraId="6181CFAC" w14:textId="77777777" w:rsidR="00C00EFA" w:rsidRPr="00C00EFA" w:rsidRDefault="00C00EFA" w:rsidP="00070406">
            <w:pPr>
              <w:jc w:val="center"/>
              <w:rPr>
                <w:rFonts w:eastAsia="Calibri"/>
                <w:bCs/>
                <w:szCs w:val="28"/>
              </w:rPr>
            </w:pPr>
            <w:r w:rsidRPr="00C00EFA">
              <w:rPr>
                <w:rFonts w:eastAsia="Calibri"/>
                <w:bCs/>
                <w:szCs w:val="28"/>
              </w:rPr>
              <w:t>2014</w:t>
            </w:r>
          </w:p>
        </w:tc>
      </w:tr>
      <w:tr w:rsidR="00C00EFA" w:rsidRPr="00C00EFA" w14:paraId="7801CDFB" w14:textId="77777777" w:rsidTr="00070406">
        <w:trPr>
          <w:trHeight w:val="57"/>
        </w:trPr>
        <w:tc>
          <w:tcPr>
            <w:tcW w:w="9639" w:type="dxa"/>
            <w:gridSpan w:val="6"/>
            <w:vAlign w:val="bottom"/>
          </w:tcPr>
          <w:p w14:paraId="0AA85CEE" w14:textId="77777777" w:rsidR="00C00EFA" w:rsidRPr="00C00EFA" w:rsidRDefault="00C00EFA" w:rsidP="00070406">
            <w:pPr>
              <w:jc w:val="center"/>
              <w:rPr>
                <w:rFonts w:eastAsia="Calibri"/>
                <w:bCs/>
                <w:szCs w:val="28"/>
              </w:rPr>
            </w:pPr>
            <w:r w:rsidRPr="00C00EFA">
              <w:rPr>
                <w:rFonts w:eastAsia="Calibri"/>
                <w:bCs/>
                <w:szCs w:val="28"/>
              </w:rPr>
              <w:t>Котельная «</w:t>
            </w:r>
            <w:proofErr w:type="spellStart"/>
            <w:r w:rsidRPr="00C00EFA">
              <w:rPr>
                <w:rFonts w:eastAsia="Calibri"/>
                <w:bCs/>
                <w:szCs w:val="28"/>
              </w:rPr>
              <w:t>Мкр</w:t>
            </w:r>
            <w:proofErr w:type="spellEnd"/>
            <w:r w:rsidRPr="00C00EFA">
              <w:rPr>
                <w:rFonts w:eastAsia="Calibri"/>
                <w:bCs/>
                <w:szCs w:val="28"/>
              </w:rPr>
              <w:t>. Учхоз»</w:t>
            </w:r>
          </w:p>
        </w:tc>
      </w:tr>
      <w:tr w:rsidR="00C00EFA" w:rsidRPr="00C00EFA" w14:paraId="74EBB945" w14:textId="77777777" w:rsidTr="00070406">
        <w:trPr>
          <w:trHeight w:val="57"/>
        </w:trPr>
        <w:tc>
          <w:tcPr>
            <w:tcW w:w="2297" w:type="dxa"/>
          </w:tcPr>
          <w:p w14:paraId="784806DF" w14:textId="77777777" w:rsidR="00C00EFA" w:rsidRPr="00C00EFA" w:rsidRDefault="00C00EFA" w:rsidP="00AB2436">
            <w:pPr>
              <w:rPr>
                <w:rFonts w:eastAsia="Calibri"/>
                <w:bCs/>
                <w:szCs w:val="28"/>
              </w:rPr>
            </w:pPr>
            <w:r w:rsidRPr="00C00EFA">
              <w:rPr>
                <w:rFonts w:eastAsia="Calibri"/>
                <w:bCs/>
                <w:szCs w:val="28"/>
              </w:rPr>
              <w:t>ТК56-ТК58-ТК59</w:t>
            </w:r>
          </w:p>
        </w:tc>
        <w:tc>
          <w:tcPr>
            <w:tcW w:w="1560" w:type="dxa"/>
            <w:vMerge w:val="restart"/>
          </w:tcPr>
          <w:p w14:paraId="7E3CA067" w14:textId="77777777" w:rsidR="00C00EFA" w:rsidRPr="00C00EFA" w:rsidRDefault="00C00EFA" w:rsidP="00070406">
            <w:pPr>
              <w:widowControl w:val="0"/>
              <w:suppressAutoHyphens/>
              <w:jc w:val="center"/>
              <w:rPr>
                <w:rFonts w:eastAsia="Calibri"/>
                <w:bCs/>
                <w:szCs w:val="28"/>
              </w:rPr>
            </w:pPr>
            <w:r w:rsidRPr="00C00EFA">
              <w:rPr>
                <w:rFonts w:eastAsia="Calibri"/>
                <w:bCs/>
                <w:szCs w:val="28"/>
              </w:rPr>
              <w:t>Непроходной канал</w:t>
            </w:r>
          </w:p>
        </w:tc>
        <w:tc>
          <w:tcPr>
            <w:tcW w:w="1487" w:type="dxa"/>
            <w:vMerge w:val="restart"/>
          </w:tcPr>
          <w:p w14:paraId="76E2984F" w14:textId="77777777" w:rsidR="00C00EFA" w:rsidRPr="00C00EFA" w:rsidRDefault="00C00EFA" w:rsidP="00070406">
            <w:pPr>
              <w:widowControl w:val="0"/>
              <w:suppressAutoHyphens/>
              <w:jc w:val="center"/>
              <w:rPr>
                <w:rFonts w:eastAsia="Calibri"/>
                <w:bCs/>
                <w:szCs w:val="28"/>
              </w:rPr>
            </w:pPr>
            <w:r w:rsidRPr="00C00EFA">
              <w:rPr>
                <w:rFonts w:eastAsia="Calibri"/>
                <w:bCs/>
                <w:szCs w:val="28"/>
              </w:rPr>
              <w:t>Мин. вата</w:t>
            </w:r>
          </w:p>
        </w:tc>
        <w:tc>
          <w:tcPr>
            <w:tcW w:w="1228" w:type="dxa"/>
            <w:vAlign w:val="bottom"/>
          </w:tcPr>
          <w:p w14:paraId="6DFA0981" w14:textId="77777777" w:rsidR="00C00EFA" w:rsidRPr="00C00EFA" w:rsidRDefault="00C00EFA" w:rsidP="00070406">
            <w:pPr>
              <w:jc w:val="center"/>
              <w:rPr>
                <w:rFonts w:eastAsia="Calibri"/>
                <w:bCs/>
                <w:szCs w:val="28"/>
              </w:rPr>
            </w:pPr>
            <w:r w:rsidRPr="00C00EFA">
              <w:rPr>
                <w:rFonts w:eastAsia="Calibri"/>
                <w:bCs/>
                <w:szCs w:val="28"/>
              </w:rPr>
              <w:t>57</w:t>
            </w:r>
          </w:p>
        </w:tc>
        <w:tc>
          <w:tcPr>
            <w:tcW w:w="1537" w:type="dxa"/>
            <w:vAlign w:val="bottom"/>
          </w:tcPr>
          <w:p w14:paraId="2C4B8EFA" w14:textId="77777777" w:rsidR="00C00EFA" w:rsidRPr="00C00EFA" w:rsidRDefault="00C00EFA" w:rsidP="00070406">
            <w:pPr>
              <w:jc w:val="center"/>
              <w:rPr>
                <w:rFonts w:eastAsia="Calibri"/>
                <w:bCs/>
                <w:szCs w:val="28"/>
              </w:rPr>
            </w:pPr>
            <w:r w:rsidRPr="00C00EFA">
              <w:rPr>
                <w:rFonts w:eastAsia="Calibri"/>
                <w:bCs/>
                <w:szCs w:val="28"/>
              </w:rPr>
              <w:t>67</w:t>
            </w:r>
          </w:p>
        </w:tc>
        <w:tc>
          <w:tcPr>
            <w:tcW w:w="1530" w:type="dxa"/>
            <w:vAlign w:val="bottom"/>
          </w:tcPr>
          <w:p w14:paraId="69B8E310" w14:textId="77777777" w:rsidR="00C00EFA" w:rsidRPr="00C00EFA" w:rsidRDefault="00C00EFA" w:rsidP="00070406">
            <w:pPr>
              <w:jc w:val="center"/>
              <w:rPr>
                <w:rFonts w:eastAsia="Calibri"/>
                <w:bCs/>
                <w:szCs w:val="28"/>
              </w:rPr>
            </w:pPr>
            <w:r w:rsidRPr="00C00EFA">
              <w:rPr>
                <w:rFonts w:eastAsia="Calibri"/>
                <w:bCs/>
                <w:szCs w:val="28"/>
              </w:rPr>
              <w:t>2010</w:t>
            </w:r>
          </w:p>
        </w:tc>
      </w:tr>
      <w:tr w:rsidR="00C00EFA" w:rsidRPr="00C00EFA" w14:paraId="4CAE9952" w14:textId="77777777" w:rsidTr="00070406">
        <w:trPr>
          <w:trHeight w:val="57"/>
        </w:trPr>
        <w:tc>
          <w:tcPr>
            <w:tcW w:w="2297" w:type="dxa"/>
          </w:tcPr>
          <w:p w14:paraId="122F91D1" w14:textId="77777777" w:rsidR="00C00EFA" w:rsidRPr="00C00EFA" w:rsidRDefault="00C00EFA" w:rsidP="00AB2436">
            <w:pPr>
              <w:rPr>
                <w:rFonts w:eastAsia="Calibri"/>
                <w:bCs/>
                <w:szCs w:val="28"/>
              </w:rPr>
            </w:pPr>
            <w:r w:rsidRPr="00C00EFA">
              <w:rPr>
                <w:rFonts w:eastAsia="Calibri"/>
                <w:bCs/>
                <w:szCs w:val="28"/>
              </w:rPr>
              <w:t>ТК59-ТК60-ТК49</w:t>
            </w:r>
          </w:p>
        </w:tc>
        <w:tc>
          <w:tcPr>
            <w:tcW w:w="1560" w:type="dxa"/>
            <w:vMerge/>
          </w:tcPr>
          <w:p w14:paraId="45F9BB3E" w14:textId="77777777" w:rsidR="00C00EFA" w:rsidRPr="00C00EFA" w:rsidRDefault="00C00EFA" w:rsidP="00070406">
            <w:pPr>
              <w:widowControl w:val="0"/>
              <w:suppressAutoHyphens/>
              <w:jc w:val="center"/>
              <w:rPr>
                <w:rFonts w:eastAsia="Calibri"/>
                <w:bCs/>
                <w:szCs w:val="28"/>
              </w:rPr>
            </w:pPr>
          </w:p>
        </w:tc>
        <w:tc>
          <w:tcPr>
            <w:tcW w:w="1487" w:type="dxa"/>
            <w:vMerge/>
          </w:tcPr>
          <w:p w14:paraId="18911BD5" w14:textId="77777777" w:rsidR="00C00EFA" w:rsidRPr="00C00EFA" w:rsidRDefault="00C00EFA" w:rsidP="00070406">
            <w:pPr>
              <w:widowControl w:val="0"/>
              <w:suppressAutoHyphens/>
              <w:jc w:val="center"/>
              <w:rPr>
                <w:rFonts w:eastAsia="Calibri"/>
                <w:bCs/>
                <w:szCs w:val="28"/>
              </w:rPr>
            </w:pPr>
          </w:p>
        </w:tc>
        <w:tc>
          <w:tcPr>
            <w:tcW w:w="1228" w:type="dxa"/>
            <w:vAlign w:val="bottom"/>
          </w:tcPr>
          <w:p w14:paraId="11E579D9" w14:textId="77777777" w:rsidR="00C00EFA" w:rsidRPr="00C00EFA" w:rsidRDefault="00C00EFA" w:rsidP="00070406">
            <w:pPr>
              <w:jc w:val="center"/>
              <w:rPr>
                <w:rFonts w:eastAsia="Calibri"/>
                <w:bCs/>
                <w:szCs w:val="28"/>
              </w:rPr>
            </w:pPr>
            <w:r w:rsidRPr="00C00EFA">
              <w:rPr>
                <w:rFonts w:eastAsia="Calibri"/>
                <w:bCs/>
                <w:szCs w:val="28"/>
              </w:rPr>
              <w:t>45</w:t>
            </w:r>
          </w:p>
        </w:tc>
        <w:tc>
          <w:tcPr>
            <w:tcW w:w="1537" w:type="dxa"/>
            <w:vAlign w:val="bottom"/>
          </w:tcPr>
          <w:p w14:paraId="2B80278A" w14:textId="77777777" w:rsidR="00C00EFA" w:rsidRPr="00C00EFA" w:rsidRDefault="00C00EFA" w:rsidP="00070406">
            <w:pPr>
              <w:jc w:val="center"/>
              <w:rPr>
                <w:rFonts w:eastAsia="Calibri"/>
                <w:bCs/>
                <w:szCs w:val="28"/>
              </w:rPr>
            </w:pPr>
            <w:r w:rsidRPr="00C00EFA">
              <w:rPr>
                <w:rFonts w:eastAsia="Calibri"/>
                <w:bCs/>
                <w:szCs w:val="28"/>
              </w:rPr>
              <w:t>50</w:t>
            </w:r>
          </w:p>
        </w:tc>
        <w:tc>
          <w:tcPr>
            <w:tcW w:w="1530" w:type="dxa"/>
            <w:vAlign w:val="bottom"/>
          </w:tcPr>
          <w:p w14:paraId="6E79AB54" w14:textId="77777777" w:rsidR="00C00EFA" w:rsidRPr="00C00EFA" w:rsidRDefault="00C00EFA" w:rsidP="00070406">
            <w:pPr>
              <w:jc w:val="center"/>
              <w:rPr>
                <w:rFonts w:eastAsia="Calibri"/>
                <w:bCs/>
                <w:szCs w:val="28"/>
              </w:rPr>
            </w:pPr>
            <w:r w:rsidRPr="00C00EFA">
              <w:rPr>
                <w:rFonts w:eastAsia="Calibri"/>
                <w:bCs/>
                <w:szCs w:val="28"/>
              </w:rPr>
              <w:t>2010</w:t>
            </w:r>
          </w:p>
        </w:tc>
      </w:tr>
      <w:tr w:rsidR="00C00EFA" w:rsidRPr="00C00EFA" w14:paraId="45702BD9" w14:textId="77777777" w:rsidTr="00070406">
        <w:trPr>
          <w:trHeight w:val="57"/>
        </w:trPr>
        <w:tc>
          <w:tcPr>
            <w:tcW w:w="2297" w:type="dxa"/>
          </w:tcPr>
          <w:p w14:paraId="613CB687" w14:textId="77777777" w:rsidR="00C00EFA" w:rsidRPr="00C00EFA" w:rsidRDefault="00C00EFA" w:rsidP="00AB2436">
            <w:pPr>
              <w:rPr>
                <w:rFonts w:eastAsia="Calibri"/>
                <w:bCs/>
                <w:szCs w:val="28"/>
              </w:rPr>
            </w:pPr>
            <w:r w:rsidRPr="00C00EFA">
              <w:rPr>
                <w:rFonts w:eastAsia="Calibri"/>
                <w:bCs/>
                <w:szCs w:val="28"/>
              </w:rPr>
              <w:t>ТК73-ТК74</w:t>
            </w:r>
          </w:p>
        </w:tc>
        <w:tc>
          <w:tcPr>
            <w:tcW w:w="1560" w:type="dxa"/>
            <w:vMerge/>
          </w:tcPr>
          <w:p w14:paraId="71334DC7" w14:textId="77777777" w:rsidR="00C00EFA" w:rsidRPr="00C00EFA" w:rsidRDefault="00C00EFA" w:rsidP="00070406">
            <w:pPr>
              <w:widowControl w:val="0"/>
              <w:suppressAutoHyphens/>
              <w:jc w:val="center"/>
              <w:rPr>
                <w:rFonts w:eastAsia="Calibri"/>
                <w:bCs/>
                <w:szCs w:val="28"/>
              </w:rPr>
            </w:pPr>
          </w:p>
        </w:tc>
        <w:tc>
          <w:tcPr>
            <w:tcW w:w="1487" w:type="dxa"/>
            <w:vMerge w:val="restart"/>
          </w:tcPr>
          <w:p w14:paraId="583BCB58" w14:textId="77777777" w:rsidR="00C00EFA" w:rsidRPr="00C00EFA" w:rsidRDefault="00C00EFA" w:rsidP="00070406">
            <w:pPr>
              <w:widowControl w:val="0"/>
              <w:suppressAutoHyphens/>
              <w:jc w:val="center"/>
              <w:rPr>
                <w:rFonts w:eastAsia="Calibri"/>
                <w:bCs/>
                <w:szCs w:val="28"/>
              </w:rPr>
            </w:pPr>
            <w:r w:rsidRPr="00C00EFA">
              <w:rPr>
                <w:rFonts w:eastAsia="Calibri"/>
                <w:bCs/>
                <w:szCs w:val="28"/>
              </w:rPr>
              <w:t>ППУ</w:t>
            </w:r>
          </w:p>
        </w:tc>
        <w:tc>
          <w:tcPr>
            <w:tcW w:w="1228" w:type="dxa"/>
            <w:vAlign w:val="bottom"/>
          </w:tcPr>
          <w:p w14:paraId="08F4D925" w14:textId="77777777" w:rsidR="00C00EFA" w:rsidRPr="00C00EFA" w:rsidRDefault="00C00EFA" w:rsidP="00070406">
            <w:pPr>
              <w:jc w:val="center"/>
              <w:rPr>
                <w:rFonts w:eastAsia="Calibri"/>
                <w:bCs/>
                <w:szCs w:val="28"/>
              </w:rPr>
            </w:pPr>
            <w:r w:rsidRPr="00C00EFA">
              <w:rPr>
                <w:rFonts w:eastAsia="Calibri"/>
                <w:bCs/>
                <w:szCs w:val="28"/>
              </w:rPr>
              <w:t>219</w:t>
            </w:r>
          </w:p>
        </w:tc>
        <w:tc>
          <w:tcPr>
            <w:tcW w:w="1537" w:type="dxa"/>
            <w:vAlign w:val="bottom"/>
          </w:tcPr>
          <w:p w14:paraId="343B22AE" w14:textId="77777777" w:rsidR="00C00EFA" w:rsidRPr="00C00EFA" w:rsidRDefault="00C00EFA" w:rsidP="00070406">
            <w:pPr>
              <w:jc w:val="center"/>
              <w:rPr>
                <w:rFonts w:eastAsia="Calibri"/>
                <w:bCs/>
                <w:szCs w:val="28"/>
              </w:rPr>
            </w:pPr>
            <w:r w:rsidRPr="00C00EFA">
              <w:rPr>
                <w:rFonts w:eastAsia="Calibri"/>
                <w:bCs/>
                <w:szCs w:val="28"/>
              </w:rPr>
              <w:t>75</w:t>
            </w:r>
          </w:p>
        </w:tc>
        <w:tc>
          <w:tcPr>
            <w:tcW w:w="1530" w:type="dxa"/>
            <w:vAlign w:val="bottom"/>
          </w:tcPr>
          <w:p w14:paraId="5BAE3690" w14:textId="77777777" w:rsidR="00C00EFA" w:rsidRPr="00C00EFA" w:rsidRDefault="00C00EFA" w:rsidP="00070406">
            <w:pPr>
              <w:jc w:val="center"/>
              <w:rPr>
                <w:rFonts w:eastAsia="Calibri"/>
                <w:bCs/>
                <w:szCs w:val="28"/>
              </w:rPr>
            </w:pPr>
            <w:r w:rsidRPr="00C00EFA">
              <w:rPr>
                <w:rFonts w:eastAsia="Calibri"/>
                <w:bCs/>
                <w:szCs w:val="28"/>
              </w:rPr>
              <w:t>2014</w:t>
            </w:r>
          </w:p>
        </w:tc>
      </w:tr>
      <w:tr w:rsidR="00C00EFA" w:rsidRPr="00C00EFA" w14:paraId="7947F013" w14:textId="77777777" w:rsidTr="00070406">
        <w:trPr>
          <w:trHeight w:val="57"/>
        </w:trPr>
        <w:tc>
          <w:tcPr>
            <w:tcW w:w="2297" w:type="dxa"/>
          </w:tcPr>
          <w:p w14:paraId="7B4EEF22" w14:textId="77777777" w:rsidR="00C00EFA" w:rsidRPr="00C00EFA" w:rsidRDefault="00C00EFA" w:rsidP="00AB2436">
            <w:pPr>
              <w:rPr>
                <w:rFonts w:eastAsia="Calibri"/>
                <w:bCs/>
                <w:szCs w:val="28"/>
              </w:rPr>
            </w:pPr>
            <w:r w:rsidRPr="00C00EFA">
              <w:rPr>
                <w:rFonts w:eastAsia="Calibri"/>
                <w:bCs/>
                <w:szCs w:val="28"/>
              </w:rPr>
              <w:t>ТК45-ТК45А</w:t>
            </w:r>
          </w:p>
        </w:tc>
        <w:tc>
          <w:tcPr>
            <w:tcW w:w="1560" w:type="dxa"/>
            <w:vMerge/>
          </w:tcPr>
          <w:p w14:paraId="1E38DA3F" w14:textId="77777777" w:rsidR="00C00EFA" w:rsidRPr="00C00EFA" w:rsidRDefault="00C00EFA" w:rsidP="00AB2436">
            <w:pPr>
              <w:rPr>
                <w:rFonts w:eastAsia="Calibri"/>
                <w:bCs/>
                <w:szCs w:val="28"/>
              </w:rPr>
            </w:pPr>
          </w:p>
        </w:tc>
        <w:tc>
          <w:tcPr>
            <w:tcW w:w="1487" w:type="dxa"/>
            <w:vMerge/>
          </w:tcPr>
          <w:p w14:paraId="06197623" w14:textId="77777777" w:rsidR="00C00EFA" w:rsidRPr="00C00EFA" w:rsidRDefault="00C00EFA" w:rsidP="00AB2436">
            <w:pPr>
              <w:rPr>
                <w:rFonts w:eastAsia="Calibri"/>
                <w:bCs/>
                <w:szCs w:val="28"/>
              </w:rPr>
            </w:pPr>
          </w:p>
        </w:tc>
        <w:tc>
          <w:tcPr>
            <w:tcW w:w="1228" w:type="dxa"/>
            <w:vAlign w:val="bottom"/>
          </w:tcPr>
          <w:p w14:paraId="19D5C8A0" w14:textId="77777777" w:rsidR="00C00EFA" w:rsidRPr="00C00EFA" w:rsidRDefault="00C00EFA" w:rsidP="00070406">
            <w:pPr>
              <w:jc w:val="center"/>
              <w:rPr>
                <w:rFonts w:eastAsia="Calibri"/>
                <w:bCs/>
                <w:szCs w:val="28"/>
              </w:rPr>
            </w:pPr>
            <w:r w:rsidRPr="00C00EFA">
              <w:rPr>
                <w:rFonts w:eastAsia="Calibri"/>
                <w:bCs/>
                <w:szCs w:val="28"/>
              </w:rPr>
              <w:t>89</w:t>
            </w:r>
          </w:p>
        </w:tc>
        <w:tc>
          <w:tcPr>
            <w:tcW w:w="1537" w:type="dxa"/>
            <w:vAlign w:val="bottom"/>
          </w:tcPr>
          <w:p w14:paraId="397E6689" w14:textId="77777777" w:rsidR="00C00EFA" w:rsidRPr="00C00EFA" w:rsidRDefault="00C00EFA" w:rsidP="00070406">
            <w:pPr>
              <w:jc w:val="center"/>
              <w:rPr>
                <w:rFonts w:eastAsia="Calibri"/>
                <w:bCs/>
                <w:szCs w:val="28"/>
              </w:rPr>
            </w:pPr>
            <w:r w:rsidRPr="00C00EFA">
              <w:rPr>
                <w:rFonts w:eastAsia="Calibri"/>
                <w:bCs/>
                <w:szCs w:val="28"/>
              </w:rPr>
              <w:t>30</w:t>
            </w:r>
          </w:p>
        </w:tc>
        <w:tc>
          <w:tcPr>
            <w:tcW w:w="1530" w:type="dxa"/>
            <w:vAlign w:val="bottom"/>
          </w:tcPr>
          <w:p w14:paraId="41306964" w14:textId="77777777" w:rsidR="00C00EFA" w:rsidRPr="00C00EFA" w:rsidRDefault="00C00EFA" w:rsidP="00070406">
            <w:pPr>
              <w:jc w:val="center"/>
              <w:rPr>
                <w:rFonts w:eastAsia="Calibri"/>
                <w:bCs/>
                <w:szCs w:val="28"/>
              </w:rPr>
            </w:pPr>
            <w:r w:rsidRPr="00C00EFA">
              <w:rPr>
                <w:rFonts w:eastAsia="Calibri"/>
                <w:bCs/>
                <w:szCs w:val="28"/>
              </w:rPr>
              <w:t>2015</w:t>
            </w:r>
          </w:p>
        </w:tc>
      </w:tr>
    </w:tbl>
    <w:p w14:paraId="7236C554" w14:textId="0D7E7F7C" w:rsidR="00E1044C" w:rsidRPr="00BD3831" w:rsidRDefault="00E1044C" w:rsidP="00CD4E27">
      <w:pPr>
        <w:pStyle w:val="affff0"/>
        <w:widowControl w:val="0"/>
        <w:suppressAutoHyphens/>
      </w:pPr>
      <w:bookmarkStart w:id="434" w:name="_Toc131381588"/>
      <w:r w:rsidRPr="00BD3831">
        <w:t>1.3.22. Данные энергетических характеристик тепловых сетей (при их наличии)</w:t>
      </w:r>
      <w:bookmarkEnd w:id="432"/>
      <w:bookmarkEnd w:id="434"/>
    </w:p>
    <w:p w14:paraId="3A3D2013" w14:textId="3B9A5349" w:rsidR="00C71332" w:rsidRPr="00367B6C" w:rsidRDefault="00C71332" w:rsidP="00CD4E27">
      <w:pPr>
        <w:pStyle w:val="afffe"/>
        <w:suppressAutoHyphens/>
      </w:pPr>
      <w:r w:rsidRPr="00D77C69">
        <w:t xml:space="preserve">Энергетические характеристики </w:t>
      </w:r>
      <w:r w:rsidR="00367B6C" w:rsidRPr="00D77C69">
        <w:t xml:space="preserve">тепловых сетей </w:t>
      </w:r>
      <w:r w:rsidR="009B3D9A">
        <w:t xml:space="preserve">не </w:t>
      </w:r>
      <w:r w:rsidR="00367B6C" w:rsidRPr="00D77C69">
        <w:t>представлены</w:t>
      </w:r>
      <w:r w:rsidR="009B3D9A">
        <w:t>.</w:t>
      </w:r>
    </w:p>
    <w:p w14:paraId="56045CC8" w14:textId="31BC0601" w:rsidR="00E1044C" w:rsidRPr="00367B6C" w:rsidRDefault="00E1044C" w:rsidP="00CD4E27">
      <w:pPr>
        <w:pStyle w:val="affff0"/>
        <w:widowControl w:val="0"/>
        <w:suppressAutoHyphens/>
      </w:pPr>
      <w:bookmarkStart w:id="435" w:name="_Toc101972671"/>
      <w:bookmarkStart w:id="436" w:name="_Toc131381589"/>
      <w:r w:rsidRPr="00367B6C">
        <w:t>Часть 4 Зоны действия источников тепловой энергии</w:t>
      </w:r>
      <w:bookmarkEnd w:id="435"/>
      <w:bookmarkEnd w:id="436"/>
    </w:p>
    <w:p w14:paraId="0068435F" w14:textId="6A164650" w:rsidR="00C71332" w:rsidRPr="00C30546" w:rsidRDefault="00F55007" w:rsidP="00CD4E27">
      <w:pPr>
        <w:pStyle w:val="afffe"/>
        <w:suppressAutoHyphens/>
      </w:pPr>
      <w:r w:rsidRPr="00C30546">
        <w:t xml:space="preserve">Описание зон действия источников тепловой энергии (систем теплоснабжения) в </w:t>
      </w:r>
      <w:r w:rsidR="009F3F79" w:rsidRPr="00C30546">
        <w:t>сельском</w:t>
      </w:r>
      <w:r w:rsidR="00191CE0" w:rsidRPr="00C30546">
        <w:t xml:space="preserve"> </w:t>
      </w:r>
      <w:r w:rsidRPr="00C30546">
        <w:t xml:space="preserve">поселении осуществляется в соответствии с пунктом 34 Требований и приложением №13 Методических указаний, соответственно </w:t>
      </w:r>
      <w:r w:rsidR="00C71332" w:rsidRPr="00C30546">
        <w:t>по состоянию на 01</w:t>
      </w:r>
      <w:r w:rsidRPr="00C30546">
        <w:t xml:space="preserve"> января </w:t>
      </w:r>
      <w:r w:rsidR="00C71332" w:rsidRPr="00C30546">
        <w:t>202</w:t>
      </w:r>
      <w:r w:rsidR="00CC0A62">
        <w:t>2</w:t>
      </w:r>
      <w:r w:rsidR="00C71332" w:rsidRPr="00C30546">
        <w:t xml:space="preserve">г. можно выделить </w:t>
      </w:r>
      <w:r w:rsidR="00891EB5">
        <w:t xml:space="preserve">восемь зон </w:t>
      </w:r>
      <w:r w:rsidR="00C71332" w:rsidRPr="00C30546">
        <w:t>действия источник</w:t>
      </w:r>
      <w:r w:rsidR="000E2A82" w:rsidRPr="00C30546">
        <w:t>ов</w:t>
      </w:r>
      <w:r w:rsidR="00C71332" w:rsidRPr="00C30546">
        <w:t xml:space="preserve"> тепловой энергии:</w:t>
      </w:r>
    </w:p>
    <w:p w14:paraId="6B62D3D7" w14:textId="30E99732" w:rsidR="00CC0A62" w:rsidRDefault="00CC0A62" w:rsidP="00CD4E27">
      <w:pPr>
        <w:pStyle w:val="afffe"/>
        <w:suppressAutoHyphens/>
      </w:pPr>
      <w:r>
        <w:t>Следует отметить, что контуры вышеназванных зон установлены по конечным потребителям, подключенным к тепловым сетям источника тепловой энергии.</w:t>
      </w:r>
    </w:p>
    <w:p w14:paraId="4E44439E" w14:textId="56468B82" w:rsidR="00C71332" w:rsidRPr="00C30546" w:rsidRDefault="00C71332" w:rsidP="00CD4E27">
      <w:pPr>
        <w:pStyle w:val="afffe"/>
        <w:suppressAutoHyphens/>
      </w:pPr>
      <w:r w:rsidRPr="00E77372">
        <w:t>В таблице</w:t>
      </w:r>
      <w:r w:rsidRPr="00C30546">
        <w:t xml:space="preserve"> 1.4.1 приведено описание зон действия источник</w:t>
      </w:r>
      <w:r w:rsidR="002A0C85" w:rsidRPr="00C30546">
        <w:t>ов</w:t>
      </w:r>
      <w:r w:rsidRPr="00C30546">
        <w:t xml:space="preserve"> тепловой энергии.</w:t>
      </w:r>
    </w:p>
    <w:p w14:paraId="739450BD" w14:textId="77777777" w:rsidR="00891EB5" w:rsidRDefault="00891EB5" w:rsidP="007A7D5B">
      <w:pPr>
        <w:pStyle w:val="afffc"/>
        <w:sectPr w:rsidR="00891EB5" w:rsidSect="00472695">
          <w:pgSz w:w="11906" w:h="16838"/>
          <w:pgMar w:top="1134" w:right="851" w:bottom="1134" w:left="1418" w:header="709" w:footer="709" w:gutter="0"/>
          <w:cols w:space="708"/>
          <w:docGrid w:linePitch="360"/>
        </w:sectPr>
      </w:pPr>
      <w:bookmarkStart w:id="437" w:name="_Toc101972939"/>
    </w:p>
    <w:p w14:paraId="2BE2EDAD" w14:textId="539F0A84" w:rsidR="00C71332" w:rsidRPr="00BD3831" w:rsidRDefault="00C71332" w:rsidP="007A7D5B">
      <w:pPr>
        <w:pStyle w:val="afffc"/>
      </w:pPr>
      <w:bookmarkStart w:id="438" w:name="_Toc131381431"/>
      <w:r w:rsidRPr="00BD3831">
        <w:lastRenderedPageBreak/>
        <w:t>Таблица 1.4.1 Описание зон действия источник</w:t>
      </w:r>
      <w:r w:rsidR="00C94A44" w:rsidRPr="00BD3831">
        <w:t>ов</w:t>
      </w:r>
      <w:r w:rsidRPr="00BD3831">
        <w:t xml:space="preserve"> тепловой энергии</w:t>
      </w:r>
      <w:bookmarkEnd w:id="437"/>
      <w:bookmarkEnd w:id="438"/>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72"/>
        <w:gridCol w:w="1559"/>
        <w:gridCol w:w="1559"/>
        <w:gridCol w:w="1276"/>
        <w:gridCol w:w="1701"/>
        <w:gridCol w:w="1559"/>
        <w:gridCol w:w="1560"/>
        <w:gridCol w:w="1701"/>
        <w:gridCol w:w="1247"/>
      </w:tblGrid>
      <w:tr w:rsidR="001E5730" w:rsidRPr="007F3FAA" w14:paraId="67139573" w14:textId="4D5EDF26" w:rsidTr="00474938">
        <w:trPr>
          <w:trHeight w:val="20"/>
          <w:tblHeader/>
        </w:trPr>
        <w:tc>
          <w:tcPr>
            <w:tcW w:w="567" w:type="dxa"/>
            <w:vMerge w:val="restart"/>
            <w:shd w:val="clear" w:color="auto" w:fill="auto"/>
            <w:hideMark/>
          </w:tcPr>
          <w:p w14:paraId="64606A3A" w14:textId="77777777" w:rsidR="001E5730" w:rsidRPr="007F3FAA" w:rsidRDefault="001E5730" w:rsidP="001C0462">
            <w:pPr>
              <w:rPr>
                <w:color w:val="000000"/>
                <w:szCs w:val="28"/>
              </w:rPr>
            </w:pPr>
            <w:r w:rsidRPr="007F3FAA">
              <w:rPr>
                <w:color w:val="000000"/>
                <w:szCs w:val="28"/>
              </w:rPr>
              <w:t xml:space="preserve">№ </w:t>
            </w:r>
            <w:proofErr w:type="spellStart"/>
            <w:r w:rsidRPr="007F3FAA">
              <w:rPr>
                <w:color w:val="000000"/>
                <w:szCs w:val="28"/>
              </w:rPr>
              <w:t>пп</w:t>
            </w:r>
            <w:proofErr w:type="spellEnd"/>
          </w:p>
        </w:tc>
        <w:tc>
          <w:tcPr>
            <w:tcW w:w="1872" w:type="dxa"/>
            <w:vMerge w:val="restart"/>
            <w:shd w:val="clear" w:color="auto" w:fill="auto"/>
            <w:hideMark/>
          </w:tcPr>
          <w:p w14:paraId="61D82123" w14:textId="77777777" w:rsidR="001E5730" w:rsidRPr="007F3FAA" w:rsidRDefault="001E5730" w:rsidP="00474938">
            <w:pPr>
              <w:widowControl w:val="0"/>
              <w:suppressAutoHyphens/>
              <w:jc w:val="center"/>
              <w:rPr>
                <w:color w:val="000000"/>
                <w:szCs w:val="28"/>
              </w:rPr>
            </w:pPr>
            <w:r w:rsidRPr="007F3FAA">
              <w:rPr>
                <w:color w:val="000000"/>
                <w:szCs w:val="28"/>
              </w:rPr>
              <w:t>Наименование показателя</w:t>
            </w:r>
          </w:p>
        </w:tc>
        <w:tc>
          <w:tcPr>
            <w:tcW w:w="1559" w:type="dxa"/>
            <w:shd w:val="clear" w:color="auto" w:fill="auto"/>
            <w:hideMark/>
          </w:tcPr>
          <w:p w14:paraId="3B7C3566" w14:textId="25647DFE" w:rsidR="001E5730" w:rsidRPr="007F3FAA" w:rsidRDefault="001E5730" w:rsidP="00474938">
            <w:pPr>
              <w:widowControl w:val="0"/>
              <w:suppressAutoHyphens/>
              <w:jc w:val="center"/>
              <w:rPr>
                <w:color w:val="000000"/>
                <w:szCs w:val="28"/>
              </w:rPr>
            </w:pPr>
            <w:r w:rsidRPr="007F3FAA">
              <w:rPr>
                <w:color w:val="000000"/>
                <w:szCs w:val="28"/>
              </w:rPr>
              <w:t>с. Долгодеревенское, «</w:t>
            </w:r>
            <w:proofErr w:type="spellStart"/>
            <w:r w:rsidRPr="007F3FAA">
              <w:rPr>
                <w:color w:val="000000"/>
                <w:szCs w:val="28"/>
              </w:rPr>
              <w:t>Мкр</w:t>
            </w:r>
            <w:proofErr w:type="spellEnd"/>
            <w:r w:rsidRPr="007F3FAA">
              <w:rPr>
                <w:color w:val="000000"/>
                <w:szCs w:val="28"/>
              </w:rPr>
              <w:t>. Учхоз»</w:t>
            </w:r>
          </w:p>
        </w:tc>
        <w:tc>
          <w:tcPr>
            <w:tcW w:w="1559" w:type="dxa"/>
            <w:shd w:val="clear" w:color="auto" w:fill="auto"/>
            <w:hideMark/>
          </w:tcPr>
          <w:p w14:paraId="2719634C" w14:textId="57ACB18A" w:rsidR="001E5730" w:rsidRPr="007F3FAA" w:rsidRDefault="001E5730" w:rsidP="00474938">
            <w:pPr>
              <w:widowControl w:val="0"/>
              <w:suppressAutoHyphens/>
              <w:jc w:val="center"/>
              <w:rPr>
                <w:color w:val="000000"/>
                <w:szCs w:val="28"/>
              </w:rPr>
            </w:pPr>
            <w:r w:rsidRPr="007F3FAA">
              <w:rPr>
                <w:color w:val="000000"/>
                <w:szCs w:val="28"/>
              </w:rPr>
              <w:t>с. Долгодеревенское, Котельная №3 «Центральная»</w:t>
            </w:r>
          </w:p>
        </w:tc>
        <w:tc>
          <w:tcPr>
            <w:tcW w:w="1276" w:type="dxa"/>
            <w:shd w:val="clear" w:color="auto" w:fill="auto"/>
          </w:tcPr>
          <w:p w14:paraId="4888BE79" w14:textId="53C83079" w:rsidR="001E5730" w:rsidRPr="007F3FAA" w:rsidRDefault="001E5730" w:rsidP="00474938">
            <w:pPr>
              <w:widowControl w:val="0"/>
              <w:suppressAutoHyphens/>
              <w:jc w:val="center"/>
              <w:rPr>
                <w:color w:val="000000"/>
                <w:szCs w:val="28"/>
              </w:rPr>
            </w:pPr>
            <w:r w:rsidRPr="007F3FAA">
              <w:rPr>
                <w:color w:val="000000"/>
                <w:szCs w:val="28"/>
              </w:rPr>
              <w:t>с. Долгодеревенское, Котельная №1</w:t>
            </w:r>
          </w:p>
        </w:tc>
        <w:tc>
          <w:tcPr>
            <w:tcW w:w="1701" w:type="dxa"/>
            <w:shd w:val="clear" w:color="auto" w:fill="auto"/>
          </w:tcPr>
          <w:p w14:paraId="2C67FA02" w14:textId="75A4DC3D" w:rsidR="001E5730" w:rsidRPr="007F3FAA" w:rsidRDefault="001E5730" w:rsidP="00474938">
            <w:pPr>
              <w:widowControl w:val="0"/>
              <w:suppressAutoHyphens/>
              <w:jc w:val="center"/>
              <w:rPr>
                <w:color w:val="000000"/>
                <w:szCs w:val="28"/>
              </w:rPr>
            </w:pPr>
            <w:r w:rsidRPr="007F3FAA">
              <w:rPr>
                <w:color w:val="000000"/>
                <w:szCs w:val="28"/>
              </w:rPr>
              <w:t>с. Долгодеревенское, Котельная №5 «Школа»</w:t>
            </w:r>
          </w:p>
        </w:tc>
        <w:tc>
          <w:tcPr>
            <w:tcW w:w="1559" w:type="dxa"/>
            <w:shd w:val="clear" w:color="auto" w:fill="auto"/>
          </w:tcPr>
          <w:p w14:paraId="5796B4EB" w14:textId="74381315" w:rsidR="001E5730" w:rsidRPr="007F3FAA" w:rsidRDefault="001E5730" w:rsidP="00474938">
            <w:pPr>
              <w:widowControl w:val="0"/>
              <w:suppressAutoHyphens/>
              <w:jc w:val="center"/>
              <w:rPr>
                <w:color w:val="000000"/>
                <w:szCs w:val="28"/>
              </w:rPr>
            </w:pPr>
            <w:r w:rsidRPr="007F3FAA">
              <w:rPr>
                <w:color w:val="000000"/>
                <w:szCs w:val="28"/>
              </w:rPr>
              <w:t>Котельная ЗК «Соколиная гора»</w:t>
            </w:r>
          </w:p>
        </w:tc>
        <w:tc>
          <w:tcPr>
            <w:tcW w:w="1560" w:type="dxa"/>
            <w:shd w:val="clear" w:color="auto" w:fill="auto"/>
          </w:tcPr>
          <w:p w14:paraId="58BE2070" w14:textId="2579DD07" w:rsidR="001E5730" w:rsidRPr="007F3FAA" w:rsidRDefault="001E5730" w:rsidP="00474938">
            <w:pPr>
              <w:widowControl w:val="0"/>
              <w:suppressAutoHyphens/>
              <w:jc w:val="center"/>
              <w:rPr>
                <w:color w:val="000000"/>
                <w:szCs w:val="28"/>
              </w:rPr>
            </w:pPr>
            <w:r w:rsidRPr="007F3FAA">
              <w:rPr>
                <w:color w:val="000000"/>
                <w:szCs w:val="28"/>
              </w:rPr>
              <w:t xml:space="preserve">с. </w:t>
            </w:r>
            <w:proofErr w:type="spellStart"/>
            <w:r w:rsidRPr="007F3FAA">
              <w:rPr>
                <w:color w:val="000000"/>
                <w:szCs w:val="28"/>
              </w:rPr>
              <w:t>Б.Баландино</w:t>
            </w:r>
            <w:proofErr w:type="spellEnd"/>
            <w:r w:rsidRPr="007F3FAA">
              <w:rPr>
                <w:color w:val="000000"/>
                <w:szCs w:val="28"/>
              </w:rPr>
              <w:t>, Котельная школы</w:t>
            </w:r>
          </w:p>
        </w:tc>
        <w:tc>
          <w:tcPr>
            <w:tcW w:w="1701" w:type="dxa"/>
            <w:shd w:val="clear" w:color="auto" w:fill="auto"/>
          </w:tcPr>
          <w:p w14:paraId="39FCECDA" w14:textId="4201EF60" w:rsidR="001E5730" w:rsidRPr="007F3FAA" w:rsidRDefault="001E5730" w:rsidP="00474938">
            <w:pPr>
              <w:widowControl w:val="0"/>
              <w:suppressAutoHyphens/>
              <w:jc w:val="center"/>
              <w:rPr>
                <w:color w:val="000000"/>
                <w:szCs w:val="28"/>
              </w:rPr>
            </w:pPr>
            <w:r w:rsidRPr="007F3FAA">
              <w:rPr>
                <w:color w:val="000000"/>
                <w:szCs w:val="28"/>
              </w:rPr>
              <w:t>д. Шигаево, Котельная д/с</w:t>
            </w:r>
          </w:p>
        </w:tc>
        <w:tc>
          <w:tcPr>
            <w:tcW w:w="1247" w:type="dxa"/>
            <w:shd w:val="clear" w:color="auto" w:fill="auto"/>
          </w:tcPr>
          <w:p w14:paraId="4BA38A86" w14:textId="5F4912C9" w:rsidR="001E5730" w:rsidRPr="007F3FAA" w:rsidRDefault="001E5730" w:rsidP="00474938">
            <w:pPr>
              <w:widowControl w:val="0"/>
              <w:suppressAutoHyphens/>
              <w:jc w:val="center"/>
              <w:rPr>
                <w:color w:val="000000"/>
                <w:szCs w:val="28"/>
              </w:rPr>
            </w:pPr>
            <w:r w:rsidRPr="007F3FAA">
              <w:rPr>
                <w:color w:val="000000"/>
                <w:szCs w:val="28"/>
              </w:rPr>
              <w:t>с. Долгодеревенское, Котельная д/с</w:t>
            </w:r>
          </w:p>
        </w:tc>
      </w:tr>
      <w:tr w:rsidR="001E5730" w:rsidRPr="007F3FAA" w14:paraId="59CAD9A7" w14:textId="5C0608BA" w:rsidTr="00474938">
        <w:trPr>
          <w:trHeight w:val="20"/>
          <w:tblHeader/>
        </w:trPr>
        <w:tc>
          <w:tcPr>
            <w:tcW w:w="567" w:type="dxa"/>
            <w:vMerge/>
            <w:hideMark/>
          </w:tcPr>
          <w:p w14:paraId="755944B3" w14:textId="77777777" w:rsidR="001E5730" w:rsidRPr="007F3FAA" w:rsidRDefault="001E5730" w:rsidP="001E5730">
            <w:pPr>
              <w:rPr>
                <w:color w:val="000000"/>
                <w:szCs w:val="28"/>
              </w:rPr>
            </w:pPr>
          </w:p>
        </w:tc>
        <w:tc>
          <w:tcPr>
            <w:tcW w:w="1872" w:type="dxa"/>
            <w:vMerge/>
            <w:hideMark/>
          </w:tcPr>
          <w:p w14:paraId="7CAD84C1" w14:textId="77777777" w:rsidR="001E5730" w:rsidRPr="007F3FAA" w:rsidRDefault="001E5730" w:rsidP="00474938">
            <w:pPr>
              <w:widowControl w:val="0"/>
              <w:suppressAutoHyphens/>
              <w:jc w:val="center"/>
              <w:rPr>
                <w:color w:val="000000"/>
                <w:szCs w:val="28"/>
              </w:rPr>
            </w:pPr>
          </w:p>
        </w:tc>
        <w:tc>
          <w:tcPr>
            <w:tcW w:w="1559" w:type="dxa"/>
            <w:shd w:val="clear" w:color="auto" w:fill="auto"/>
            <w:hideMark/>
          </w:tcPr>
          <w:p w14:paraId="27CAD886" w14:textId="65673044" w:rsidR="001E5730" w:rsidRPr="007F3FAA" w:rsidRDefault="00B24B12" w:rsidP="00474938">
            <w:pPr>
              <w:widowControl w:val="0"/>
              <w:suppressAutoHyphens/>
              <w:jc w:val="center"/>
              <w:rPr>
                <w:color w:val="000000"/>
                <w:szCs w:val="28"/>
              </w:rPr>
            </w:pPr>
            <w:r>
              <w:rPr>
                <w:color w:val="000000"/>
                <w:szCs w:val="28"/>
              </w:rPr>
              <w:t>2022</w:t>
            </w:r>
            <w:r w:rsidR="001E5730" w:rsidRPr="007F3FAA">
              <w:rPr>
                <w:color w:val="000000"/>
                <w:szCs w:val="28"/>
              </w:rPr>
              <w:t xml:space="preserve"> год</w:t>
            </w:r>
          </w:p>
        </w:tc>
        <w:tc>
          <w:tcPr>
            <w:tcW w:w="1559" w:type="dxa"/>
            <w:shd w:val="clear" w:color="auto" w:fill="auto"/>
            <w:hideMark/>
          </w:tcPr>
          <w:p w14:paraId="2BE162A0" w14:textId="7B28EFE3" w:rsidR="001E5730" w:rsidRPr="007F3FAA" w:rsidRDefault="00B24B12" w:rsidP="00474938">
            <w:pPr>
              <w:widowControl w:val="0"/>
              <w:suppressAutoHyphens/>
              <w:jc w:val="center"/>
              <w:rPr>
                <w:color w:val="000000"/>
                <w:szCs w:val="28"/>
              </w:rPr>
            </w:pPr>
            <w:r>
              <w:rPr>
                <w:color w:val="000000"/>
                <w:szCs w:val="28"/>
              </w:rPr>
              <w:t>2022</w:t>
            </w:r>
            <w:r w:rsidR="001E5730" w:rsidRPr="007F3FAA">
              <w:rPr>
                <w:color w:val="000000"/>
                <w:szCs w:val="28"/>
              </w:rPr>
              <w:t xml:space="preserve"> год</w:t>
            </w:r>
          </w:p>
        </w:tc>
        <w:tc>
          <w:tcPr>
            <w:tcW w:w="1276" w:type="dxa"/>
          </w:tcPr>
          <w:p w14:paraId="3AB6053C" w14:textId="3310455E" w:rsidR="001E5730" w:rsidRPr="007F3FAA" w:rsidRDefault="00B24B12" w:rsidP="00474938">
            <w:pPr>
              <w:widowControl w:val="0"/>
              <w:suppressAutoHyphens/>
              <w:jc w:val="center"/>
              <w:rPr>
                <w:color w:val="000000"/>
                <w:szCs w:val="28"/>
              </w:rPr>
            </w:pPr>
            <w:r>
              <w:rPr>
                <w:color w:val="000000"/>
                <w:szCs w:val="28"/>
              </w:rPr>
              <w:t>2022</w:t>
            </w:r>
            <w:r w:rsidR="001E5730" w:rsidRPr="007F3FAA">
              <w:rPr>
                <w:color w:val="000000"/>
                <w:szCs w:val="28"/>
              </w:rPr>
              <w:t xml:space="preserve"> год</w:t>
            </w:r>
          </w:p>
        </w:tc>
        <w:tc>
          <w:tcPr>
            <w:tcW w:w="1701" w:type="dxa"/>
          </w:tcPr>
          <w:p w14:paraId="052AF93F" w14:textId="08D67F77" w:rsidR="001E5730" w:rsidRPr="007F3FAA" w:rsidRDefault="00B24B12" w:rsidP="00474938">
            <w:pPr>
              <w:widowControl w:val="0"/>
              <w:suppressAutoHyphens/>
              <w:jc w:val="center"/>
              <w:rPr>
                <w:color w:val="000000"/>
                <w:szCs w:val="28"/>
              </w:rPr>
            </w:pPr>
            <w:r>
              <w:rPr>
                <w:color w:val="000000"/>
                <w:szCs w:val="28"/>
              </w:rPr>
              <w:t>2022</w:t>
            </w:r>
            <w:r w:rsidR="001E5730" w:rsidRPr="007F3FAA">
              <w:rPr>
                <w:color w:val="000000"/>
                <w:szCs w:val="28"/>
              </w:rPr>
              <w:t xml:space="preserve"> год</w:t>
            </w:r>
          </w:p>
        </w:tc>
        <w:tc>
          <w:tcPr>
            <w:tcW w:w="1559" w:type="dxa"/>
          </w:tcPr>
          <w:p w14:paraId="724E2A07" w14:textId="0BD28276" w:rsidR="001E5730" w:rsidRPr="007F3FAA" w:rsidRDefault="00B24B12" w:rsidP="00474938">
            <w:pPr>
              <w:widowControl w:val="0"/>
              <w:suppressAutoHyphens/>
              <w:jc w:val="center"/>
              <w:rPr>
                <w:color w:val="000000"/>
                <w:szCs w:val="28"/>
              </w:rPr>
            </w:pPr>
            <w:r>
              <w:rPr>
                <w:color w:val="000000"/>
                <w:szCs w:val="28"/>
              </w:rPr>
              <w:t>2022</w:t>
            </w:r>
            <w:r w:rsidR="001E5730" w:rsidRPr="007F3FAA">
              <w:rPr>
                <w:color w:val="000000"/>
                <w:szCs w:val="28"/>
              </w:rPr>
              <w:t xml:space="preserve"> год</w:t>
            </w:r>
          </w:p>
        </w:tc>
        <w:tc>
          <w:tcPr>
            <w:tcW w:w="1560" w:type="dxa"/>
          </w:tcPr>
          <w:p w14:paraId="46BB1C7F" w14:textId="2A2AD409" w:rsidR="001E5730" w:rsidRPr="007F3FAA" w:rsidRDefault="00B24B12" w:rsidP="00474938">
            <w:pPr>
              <w:widowControl w:val="0"/>
              <w:suppressAutoHyphens/>
              <w:jc w:val="center"/>
              <w:rPr>
                <w:color w:val="000000"/>
                <w:szCs w:val="28"/>
              </w:rPr>
            </w:pPr>
            <w:r>
              <w:rPr>
                <w:color w:val="000000"/>
                <w:szCs w:val="28"/>
              </w:rPr>
              <w:t>2022</w:t>
            </w:r>
            <w:r w:rsidR="001E5730" w:rsidRPr="007F3FAA">
              <w:rPr>
                <w:color w:val="000000"/>
                <w:szCs w:val="28"/>
              </w:rPr>
              <w:t xml:space="preserve"> год</w:t>
            </w:r>
          </w:p>
        </w:tc>
        <w:tc>
          <w:tcPr>
            <w:tcW w:w="1701" w:type="dxa"/>
          </w:tcPr>
          <w:p w14:paraId="0EB16FC7" w14:textId="6F521177" w:rsidR="001E5730" w:rsidRPr="007F3FAA" w:rsidRDefault="00B24B12" w:rsidP="00474938">
            <w:pPr>
              <w:widowControl w:val="0"/>
              <w:suppressAutoHyphens/>
              <w:jc w:val="center"/>
              <w:rPr>
                <w:color w:val="000000"/>
                <w:szCs w:val="28"/>
              </w:rPr>
            </w:pPr>
            <w:r>
              <w:rPr>
                <w:color w:val="000000"/>
                <w:szCs w:val="28"/>
              </w:rPr>
              <w:t>2022</w:t>
            </w:r>
            <w:r w:rsidR="001E5730" w:rsidRPr="007F3FAA">
              <w:rPr>
                <w:color w:val="000000"/>
                <w:szCs w:val="28"/>
              </w:rPr>
              <w:t xml:space="preserve"> год</w:t>
            </w:r>
          </w:p>
        </w:tc>
        <w:tc>
          <w:tcPr>
            <w:tcW w:w="1247" w:type="dxa"/>
          </w:tcPr>
          <w:p w14:paraId="6E899D70" w14:textId="32CC1206" w:rsidR="001E5730" w:rsidRPr="007F3FAA" w:rsidRDefault="00B24B12" w:rsidP="00474938">
            <w:pPr>
              <w:widowControl w:val="0"/>
              <w:suppressAutoHyphens/>
              <w:jc w:val="center"/>
              <w:rPr>
                <w:color w:val="000000"/>
                <w:szCs w:val="28"/>
              </w:rPr>
            </w:pPr>
            <w:r>
              <w:rPr>
                <w:color w:val="000000"/>
                <w:szCs w:val="28"/>
              </w:rPr>
              <w:t>2022</w:t>
            </w:r>
            <w:r w:rsidR="001E5730" w:rsidRPr="007F3FAA">
              <w:rPr>
                <w:color w:val="000000"/>
                <w:szCs w:val="28"/>
              </w:rPr>
              <w:t xml:space="preserve"> год</w:t>
            </w:r>
          </w:p>
        </w:tc>
      </w:tr>
      <w:tr w:rsidR="007F3FAA" w:rsidRPr="007F3FAA" w14:paraId="5B5759C6" w14:textId="3069B1AC" w:rsidTr="00474938">
        <w:trPr>
          <w:trHeight w:val="20"/>
        </w:trPr>
        <w:tc>
          <w:tcPr>
            <w:tcW w:w="567" w:type="dxa"/>
            <w:shd w:val="clear" w:color="auto" w:fill="auto"/>
            <w:noWrap/>
            <w:hideMark/>
          </w:tcPr>
          <w:p w14:paraId="560CD08E" w14:textId="77777777" w:rsidR="007F3FAA" w:rsidRPr="007F3FAA" w:rsidRDefault="007F3FAA" w:rsidP="007F3FAA">
            <w:pPr>
              <w:rPr>
                <w:color w:val="000000"/>
                <w:szCs w:val="28"/>
              </w:rPr>
            </w:pPr>
            <w:r w:rsidRPr="007F3FAA">
              <w:rPr>
                <w:color w:val="000000"/>
                <w:szCs w:val="28"/>
              </w:rPr>
              <w:t>1</w:t>
            </w:r>
          </w:p>
        </w:tc>
        <w:tc>
          <w:tcPr>
            <w:tcW w:w="1872" w:type="dxa"/>
            <w:shd w:val="clear" w:color="auto" w:fill="auto"/>
            <w:hideMark/>
          </w:tcPr>
          <w:p w14:paraId="44A9BF36" w14:textId="77777777" w:rsidR="007F3FAA" w:rsidRPr="007F3FAA" w:rsidRDefault="007F3FAA" w:rsidP="00474938">
            <w:pPr>
              <w:widowControl w:val="0"/>
              <w:suppressAutoHyphens/>
              <w:rPr>
                <w:color w:val="000000"/>
                <w:szCs w:val="28"/>
              </w:rPr>
            </w:pPr>
            <w:r w:rsidRPr="007F3FAA">
              <w:rPr>
                <w:color w:val="000000"/>
                <w:szCs w:val="28"/>
              </w:rPr>
              <w:t>Наименование ТСО</w:t>
            </w:r>
          </w:p>
        </w:tc>
        <w:tc>
          <w:tcPr>
            <w:tcW w:w="1559" w:type="dxa"/>
            <w:shd w:val="clear" w:color="auto" w:fill="auto"/>
            <w:vAlign w:val="bottom"/>
            <w:hideMark/>
          </w:tcPr>
          <w:p w14:paraId="3F195C79" w14:textId="1032313E" w:rsidR="007F3FAA" w:rsidRPr="007F3FAA" w:rsidRDefault="007F3FAA" w:rsidP="00474938">
            <w:pPr>
              <w:widowControl w:val="0"/>
              <w:suppressAutoHyphens/>
              <w:jc w:val="center"/>
              <w:rPr>
                <w:color w:val="000000"/>
                <w:szCs w:val="28"/>
              </w:rPr>
            </w:pPr>
            <w:r w:rsidRPr="007F3FAA">
              <w:t>АО «</w:t>
            </w:r>
            <w:proofErr w:type="spellStart"/>
            <w:r w:rsidRPr="007F3FAA">
              <w:t>Челябоблкоммунэнерго</w:t>
            </w:r>
            <w:proofErr w:type="spellEnd"/>
            <w:r w:rsidRPr="007F3FAA">
              <w:t>»</w:t>
            </w:r>
          </w:p>
        </w:tc>
        <w:tc>
          <w:tcPr>
            <w:tcW w:w="1559" w:type="dxa"/>
            <w:shd w:val="clear" w:color="auto" w:fill="auto"/>
            <w:vAlign w:val="bottom"/>
            <w:hideMark/>
          </w:tcPr>
          <w:p w14:paraId="4AFD7056" w14:textId="0B9B41EF" w:rsidR="007F3FAA" w:rsidRPr="007F3FAA" w:rsidRDefault="007F3FAA" w:rsidP="00474938">
            <w:pPr>
              <w:widowControl w:val="0"/>
              <w:suppressAutoHyphens/>
              <w:jc w:val="center"/>
              <w:rPr>
                <w:color w:val="000000"/>
                <w:szCs w:val="28"/>
              </w:rPr>
            </w:pPr>
            <w:r w:rsidRPr="007F3FAA">
              <w:t>АО «</w:t>
            </w:r>
            <w:proofErr w:type="spellStart"/>
            <w:r w:rsidRPr="007F3FAA">
              <w:t>Челябоблкоммунэнерго</w:t>
            </w:r>
            <w:proofErr w:type="spellEnd"/>
            <w:r w:rsidRPr="007F3FAA">
              <w:t>»</w:t>
            </w:r>
          </w:p>
        </w:tc>
        <w:tc>
          <w:tcPr>
            <w:tcW w:w="1276" w:type="dxa"/>
            <w:vAlign w:val="bottom"/>
          </w:tcPr>
          <w:p w14:paraId="66375FC6" w14:textId="5E3D1768" w:rsidR="007F3FAA" w:rsidRPr="007F3FAA" w:rsidRDefault="007F3FAA" w:rsidP="00474938">
            <w:pPr>
              <w:widowControl w:val="0"/>
              <w:suppressAutoHyphens/>
              <w:jc w:val="center"/>
            </w:pPr>
            <w:r w:rsidRPr="007F3FAA">
              <w:t>АО «</w:t>
            </w:r>
            <w:proofErr w:type="spellStart"/>
            <w:r w:rsidRPr="007F3FAA">
              <w:t>Челябоблкоммунэнерго</w:t>
            </w:r>
            <w:proofErr w:type="spellEnd"/>
            <w:r w:rsidRPr="007F3FAA">
              <w:t>»</w:t>
            </w:r>
          </w:p>
        </w:tc>
        <w:tc>
          <w:tcPr>
            <w:tcW w:w="1701" w:type="dxa"/>
            <w:vAlign w:val="bottom"/>
          </w:tcPr>
          <w:p w14:paraId="4AA03B80" w14:textId="68B7E9B7" w:rsidR="007F3FAA" w:rsidRPr="007F3FAA" w:rsidRDefault="007F3FAA" w:rsidP="00474938">
            <w:pPr>
              <w:widowControl w:val="0"/>
              <w:suppressAutoHyphens/>
              <w:jc w:val="center"/>
            </w:pPr>
            <w:r w:rsidRPr="007F3FAA">
              <w:t>АО «</w:t>
            </w:r>
            <w:proofErr w:type="spellStart"/>
            <w:r w:rsidRPr="007F3FAA">
              <w:t>Челябоблкоммунэнерго</w:t>
            </w:r>
            <w:proofErr w:type="spellEnd"/>
            <w:r w:rsidRPr="007F3FAA">
              <w:t>»</w:t>
            </w:r>
          </w:p>
        </w:tc>
        <w:tc>
          <w:tcPr>
            <w:tcW w:w="1559" w:type="dxa"/>
            <w:vAlign w:val="bottom"/>
          </w:tcPr>
          <w:p w14:paraId="4E1F5622" w14:textId="728DF1C3" w:rsidR="007F3FAA" w:rsidRPr="007F3FAA" w:rsidRDefault="007F3FAA" w:rsidP="00474938">
            <w:pPr>
              <w:widowControl w:val="0"/>
              <w:suppressAutoHyphens/>
              <w:jc w:val="center"/>
            </w:pPr>
            <w:r w:rsidRPr="007F3FAA">
              <w:t>ООО «Плаза-</w:t>
            </w:r>
            <w:proofErr w:type="spellStart"/>
            <w:r w:rsidRPr="007F3FAA">
              <w:t>ЭнергоСервис</w:t>
            </w:r>
            <w:proofErr w:type="spellEnd"/>
            <w:r w:rsidRPr="007F3FAA">
              <w:t>»</w:t>
            </w:r>
          </w:p>
        </w:tc>
        <w:tc>
          <w:tcPr>
            <w:tcW w:w="1560" w:type="dxa"/>
            <w:vAlign w:val="bottom"/>
          </w:tcPr>
          <w:p w14:paraId="44A4C041" w14:textId="4A80AF57" w:rsidR="007F3FAA" w:rsidRPr="007F3FAA" w:rsidRDefault="007F3FAA" w:rsidP="00474938">
            <w:pPr>
              <w:widowControl w:val="0"/>
              <w:suppressAutoHyphens/>
              <w:jc w:val="center"/>
            </w:pPr>
            <w:r w:rsidRPr="007F3FAA">
              <w:t>ООО «Центр»</w:t>
            </w:r>
          </w:p>
        </w:tc>
        <w:tc>
          <w:tcPr>
            <w:tcW w:w="1701" w:type="dxa"/>
            <w:vAlign w:val="bottom"/>
          </w:tcPr>
          <w:p w14:paraId="230B0A53" w14:textId="45D36CDB" w:rsidR="007F3FAA" w:rsidRPr="007F3FAA" w:rsidRDefault="007F3FAA" w:rsidP="00474938">
            <w:pPr>
              <w:widowControl w:val="0"/>
              <w:suppressAutoHyphens/>
              <w:jc w:val="center"/>
            </w:pPr>
            <w:r w:rsidRPr="007F3FAA">
              <w:t>ООО "Источники тепла"</w:t>
            </w:r>
          </w:p>
        </w:tc>
        <w:tc>
          <w:tcPr>
            <w:tcW w:w="1247" w:type="dxa"/>
            <w:vAlign w:val="bottom"/>
          </w:tcPr>
          <w:p w14:paraId="61D1E12F" w14:textId="5B03D5A3" w:rsidR="007F3FAA" w:rsidRPr="007F3FAA" w:rsidRDefault="007F3FAA" w:rsidP="00474938">
            <w:pPr>
              <w:widowControl w:val="0"/>
              <w:suppressAutoHyphens/>
              <w:jc w:val="center"/>
            </w:pPr>
            <w:r w:rsidRPr="007F3FAA">
              <w:t>ООО «</w:t>
            </w:r>
            <w:proofErr w:type="spellStart"/>
            <w:r w:rsidRPr="007F3FAA">
              <w:t>Русбио</w:t>
            </w:r>
            <w:proofErr w:type="spellEnd"/>
            <w:r w:rsidRPr="007F3FAA">
              <w:t>»</w:t>
            </w:r>
          </w:p>
        </w:tc>
      </w:tr>
      <w:tr w:rsidR="007F3FAA" w:rsidRPr="007F3FAA" w14:paraId="5D26D121" w14:textId="4BB8AFC6" w:rsidTr="00474938">
        <w:trPr>
          <w:trHeight w:val="20"/>
        </w:trPr>
        <w:tc>
          <w:tcPr>
            <w:tcW w:w="567" w:type="dxa"/>
            <w:shd w:val="clear" w:color="auto" w:fill="auto"/>
            <w:noWrap/>
            <w:hideMark/>
          </w:tcPr>
          <w:p w14:paraId="411BE82E" w14:textId="77777777" w:rsidR="007F3FAA" w:rsidRPr="007F3FAA" w:rsidRDefault="007F3FAA" w:rsidP="007F3FAA">
            <w:pPr>
              <w:rPr>
                <w:color w:val="000000"/>
                <w:szCs w:val="28"/>
              </w:rPr>
            </w:pPr>
            <w:r w:rsidRPr="007F3FAA">
              <w:rPr>
                <w:color w:val="000000"/>
                <w:szCs w:val="28"/>
              </w:rPr>
              <w:t>2</w:t>
            </w:r>
          </w:p>
        </w:tc>
        <w:tc>
          <w:tcPr>
            <w:tcW w:w="1872" w:type="dxa"/>
            <w:shd w:val="clear" w:color="auto" w:fill="auto"/>
            <w:hideMark/>
          </w:tcPr>
          <w:p w14:paraId="66A71216" w14:textId="77777777" w:rsidR="007F3FAA" w:rsidRPr="007F3FAA" w:rsidRDefault="007F3FAA" w:rsidP="00474938">
            <w:pPr>
              <w:widowControl w:val="0"/>
              <w:suppressAutoHyphens/>
              <w:rPr>
                <w:color w:val="000000"/>
                <w:szCs w:val="28"/>
              </w:rPr>
            </w:pPr>
            <w:r w:rsidRPr="007F3FAA">
              <w:rPr>
                <w:color w:val="000000"/>
                <w:szCs w:val="28"/>
              </w:rPr>
              <w:t>Площадь зоны действия, Га</w:t>
            </w:r>
          </w:p>
        </w:tc>
        <w:tc>
          <w:tcPr>
            <w:tcW w:w="1559" w:type="dxa"/>
            <w:shd w:val="clear" w:color="auto" w:fill="auto"/>
            <w:vAlign w:val="center"/>
            <w:hideMark/>
          </w:tcPr>
          <w:p w14:paraId="326DCCFB" w14:textId="39A581E0" w:rsidR="007F3FAA" w:rsidRPr="007F3FAA" w:rsidRDefault="007F3FAA" w:rsidP="00474938">
            <w:pPr>
              <w:widowControl w:val="0"/>
              <w:suppressAutoHyphens/>
              <w:jc w:val="center"/>
              <w:rPr>
                <w:color w:val="000000"/>
                <w:szCs w:val="28"/>
              </w:rPr>
            </w:pPr>
            <w:r w:rsidRPr="007F3FAA">
              <w:t>48.80</w:t>
            </w:r>
          </w:p>
        </w:tc>
        <w:tc>
          <w:tcPr>
            <w:tcW w:w="1559" w:type="dxa"/>
            <w:shd w:val="clear" w:color="auto" w:fill="auto"/>
            <w:vAlign w:val="center"/>
            <w:hideMark/>
          </w:tcPr>
          <w:p w14:paraId="395D7DBE" w14:textId="0D76E086" w:rsidR="007F3FAA" w:rsidRPr="007F3FAA" w:rsidRDefault="007F3FAA" w:rsidP="00474938">
            <w:pPr>
              <w:widowControl w:val="0"/>
              <w:suppressAutoHyphens/>
              <w:jc w:val="center"/>
              <w:rPr>
                <w:color w:val="000000"/>
                <w:szCs w:val="28"/>
              </w:rPr>
            </w:pPr>
            <w:r w:rsidRPr="007F3FAA">
              <w:t>136.00</w:t>
            </w:r>
          </w:p>
        </w:tc>
        <w:tc>
          <w:tcPr>
            <w:tcW w:w="1276" w:type="dxa"/>
            <w:vAlign w:val="center"/>
          </w:tcPr>
          <w:p w14:paraId="4D6FF9CE" w14:textId="2490259C" w:rsidR="007F3FAA" w:rsidRPr="007F3FAA" w:rsidRDefault="007F3FAA" w:rsidP="00474938">
            <w:pPr>
              <w:widowControl w:val="0"/>
              <w:suppressAutoHyphens/>
              <w:jc w:val="center"/>
            </w:pPr>
            <w:r w:rsidRPr="007F3FAA">
              <w:t>68.00</w:t>
            </w:r>
          </w:p>
        </w:tc>
        <w:tc>
          <w:tcPr>
            <w:tcW w:w="1701" w:type="dxa"/>
            <w:vAlign w:val="center"/>
          </w:tcPr>
          <w:p w14:paraId="204FAA83" w14:textId="48FF9C9A" w:rsidR="007F3FAA" w:rsidRPr="007F3FAA" w:rsidRDefault="007F3FAA" w:rsidP="00474938">
            <w:pPr>
              <w:widowControl w:val="0"/>
              <w:suppressAutoHyphens/>
              <w:jc w:val="center"/>
            </w:pPr>
            <w:r w:rsidRPr="007F3FAA">
              <w:t>0.70</w:t>
            </w:r>
          </w:p>
        </w:tc>
        <w:tc>
          <w:tcPr>
            <w:tcW w:w="1559" w:type="dxa"/>
            <w:vAlign w:val="center"/>
          </w:tcPr>
          <w:p w14:paraId="413E0FB3" w14:textId="11278C00" w:rsidR="007F3FAA" w:rsidRPr="007F3FAA" w:rsidRDefault="007F3FAA" w:rsidP="00474938">
            <w:pPr>
              <w:widowControl w:val="0"/>
              <w:suppressAutoHyphens/>
              <w:jc w:val="center"/>
            </w:pPr>
            <w:r w:rsidRPr="007F3FAA">
              <w:t>6.20</w:t>
            </w:r>
          </w:p>
        </w:tc>
        <w:tc>
          <w:tcPr>
            <w:tcW w:w="1560" w:type="dxa"/>
            <w:vAlign w:val="center"/>
          </w:tcPr>
          <w:p w14:paraId="16085599" w14:textId="35329D7D" w:rsidR="007F3FAA" w:rsidRPr="007F3FAA" w:rsidRDefault="007F3FAA" w:rsidP="00474938">
            <w:pPr>
              <w:widowControl w:val="0"/>
              <w:suppressAutoHyphens/>
              <w:jc w:val="center"/>
            </w:pPr>
            <w:r w:rsidRPr="007F3FAA">
              <w:t>0.70</w:t>
            </w:r>
          </w:p>
        </w:tc>
        <w:tc>
          <w:tcPr>
            <w:tcW w:w="1701" w:type="dxa"/>
            <w:vAlign w:val="center"/>
          </w:tcPr>
          <w:p w14:paraId="53BB4727" w14:textId="71D094CE" w:rsidR="007F3FAA" w:rsidRPr="007F3FAA" w:rsidRDefault="007F3FAA" w:rsidP="00474938">
            <w:pPr>
              <w:widowControl w:val="0"/>
              <w:suppressAutoHyphens/>
              <w:jc w:val="center"/>
            </w:pPr>
            <w:r w:rsidRPr="007F3FAA">
              <w:t>0.70</w:t>
            </w:r>
          </w:p>
        </w:tc>
        <w:tc>
          <w:tcPr>
            <w:tcW w:w="1247" w:type="dxa"/>
            <w:vAlign w:val="center"/>
          </w:tcPr>
          <w:p w14:paraId="073C27C2" w14:textId="69E99F37" w:rsidR="007F3FAA" w:rsidRPr="007F3FAA" w:rsidRDefault="007F3FAA" w:rsidP="00474938">
            <w:pPr>
              <w:widowControl w:val="0"/>
              <w:suppressAutoHyphens/>
              <w:jc w:val="center"/>
            </w:pPr>
            <w:r w:rsidRPr="007F3FAA">
              <w:t>0.70</w:t>
            </w:r>
          </w:p>
        </w:tc>
      </w:tr>
      <w:tr w:rsidR="007F3FAA" w:rsidRPr="007F3FAA" w14:paraId="4F2C8C8D" w14:textId="29CDF560" w:rsidTr="00474938">
        <w:trPr>
          <w:trHeight w:val="20"/>
        </w:trPr>
        <w:tc>
          <w:tcPr>
            <w:tcW w:w="567" w:type="dxa"/>
            <w:shd w:val="clear" w:color="auto" w:fill="auto"/>
            <w:noWrap/>
            <w:hideMark/>
          </w:tcPr>
          <w:p w14:paraId="3531D3CD" w14:textId="77777777" w:rsidR="007F3FAA" w:rsidRPr="007F3FAA" w:rsidRDefault="007F3FAA" w:rsidP="007F3FAA">
            <w:pPr>
              <w:rPr>
                <w:color w:val="000000"/>
                <w:szCs w:val="28"/>
              </w:rPr>
            </w:pPr>
            <w:r w:rsidRPr="007F3FAA">
              <w:rPr>
                <w:color w:val="000000"/>
                <w:szCs w:val="28"/>
              </w:rPr>
              <w:t>3</w:t>
            </w:r>
          </w:p>
        </w:tc>
        <w:tc>
          <w:tcPr>
            <w:tcW w:w="1872" w:type="dxa"/>
            <w:shd w:val="clear" w:color="auto" w:fill="auto"/>
            <w:hideMark/>
          </w:tcPr>
          <w:p w14:paraId="53974021" w14:textId="77777777" w:rsidR="007F3FAA" w:rsidRPr="007F3FAA" w:rsidRDefault="007F3FAA" w:rsidP="00474938">
            <w:pPr>
              <w:widowControl w:val="0"/>
              <w:suppressAutoHyphens/>
              <w:rPr>
                <w:color w:val="000000"/>
                <w:szCs w:val="28"/>
              </w:rPr>
            </w:pPr>
            <w:r w:rsidRPr="007F3FAA">
              <w:rPr>
                <w:color w:val="000000"/>
                <w:szCs w:val="28"/>
              </w:rPr>
              <w:t>Максимальный фактический радиус теплоснабжения, м</w:t>
            </w:r>
          </w:p>
        </w:tc>
        <w:tc>
          <w:tcPr>
            <w:tcW w:w="1559" w:type="dxa"/>
            <w:shd w:val="clear" w:color="auto" w:fill="auto"/>
            <w:vAlign w:val="center"/>
            <w:hideMark/>
          </w:tcPr>
          <w:p w14:paraId="6C8417F7" w14:textId="5A12D94D" w:rsidR="007F3FAA" w:rsidRPr="007F3FAA" w:rsidRDefault="007F3FAA" w:rsidP="00474938">
            <w:pPr>
              <w:widowControl w:val="0"/>
              <w:suppressAutoHyphens/>
              <w:jc w:val="center"/>
              <w:rPr>
                <w:color w:val="000000"/>
                <w:szCs w:val="28"/>
              </w:rPr>
            </w:pPr>
            <w:r w:rsidRPr="007F3FAA">
              <w:t>980.00</w:t>
            </w:r>
          </w:p>
        </w:tc>
        <w:tc>
          <w:tcPr>
            <w:tcW w:w="1559" w:type="dxa"/>
            <w:shd w:val="clear" w:color="auto" w:fill="auto"/>
            <w:vAlign w:val="center"/>
            <w:hideMark/>
          </w:tcPr>
          <w:p w14:paraId="229840BD" w14:textId="1CE0880C" w:rsidR="007F3FAA" w:rsidRPr="007F3FAA" w:rsidRDefault="007F3FAA" w:rsidP="00474938">
            <w:pPr>
              <w:widowControl w:val="0"/>
              <w:suppressAutoHyphens/>
              <w:jc w:val="center"/>
              <w:rPr>
                <w:color w:val="000000"/>
                <w:szCs w:val="28"/>
              </w:rPr>
            </w:pPr>
            <w:r w:rsidRPr="007F3FAA">
              <w:t>1200.00</w:t>
            </w:r>
          </w:p>
        </w:tc>
        <w:tc>
          <w:tcPr>
            <w:tcW w:w="1276" w:type="dxa"/>
            <w:vAlign w:val="center"/>
          </w:tcPr>
          <w:p w14:paraId="38D577F7" w14:textId="6CCFE908" w:rsidR="007F3FAA" w:rsidRPr="007F3FAA" w:rsidRDefault="007F3FAA" w:rsidP="00474938">
            <w:pPr>
              <w:widowControl w:val="0"/>
              <w:suppressAutoHyphens/>
              <w:jc w:val="center"/>
            </w:pPr>
            <w:r w:rsidRPr="007F3FAA">
              <w:t>250.00</w:t>
            </w:r>
          </w:p>
        </w:tc>
        <w:tc>
          <w:tcPr>
            <w:tcW w:w="1701" w:type="dxa"/>
            <w:vAlign w:val="center"/>
          </w:tcPr>
          <w:p w14:paraId="48B41863" w14:textId="7F2BCC57" w:rsidR="007F3FAA" w:rsidRPr="007F3FAA" w:rsidRDefault="007F3FAA" w:rsidP="00474938">
            <w:pPr>
              <w:widowControl w:val="0"/>
              <w:suppressAutoHyphens/>
              <w:jc w:val="center"/>
            </w:pPr>
            <w:r w:rsidRPr="007F3FAA">
              <w:t>70.00</w:t>
            </w:r>
          </w:p>
        </w:tc>
        <w:tc>
          <w:tcPr>
            <w:tcW w:w="1559" w:type="dxa"/>
            <w:vAlign w:val="center"/>
          </w:tcPr>
          <w:p w14:paraId="1998A60E" w14:textId="4E4B304C" w:rsidR="007F3FAA" w:rsidRPr="007F3FAA" w:rsidRDefault="007F3FAA" w:rsidP="00474938">
            <w:pPr>
              <w:widowControl w:val="0"/>
              <w:suppressAutoHyphens/>
              <w:jc w:val="center"/>
            </w:pPr>
            <w:r w:rsidRPr="007F3FAA">
              <w:t>450.00</w:t>
            </w:r>
          </w:p>
        </w:tc>
        <w:tc>
          <w:tcPr>
            <w:tcW w:w="1560" w:type="dxa"/>
            <w:vAlign w:val="center"/>
          </w:tcPr>
          <w:p w14:paraId="1F718847" w14:textId="3588B5D7" w:rsidR="007F3FAA" w:rsidRPr="007F3FAA" w:rsidRDefault="007F3FAA" w:rsidP="00474938">
            <w:pPr>
              <w:widowControl w:val="0"/>
              <w:suppressAutoHyphens/>
              <w:jc w:val="center"/>
            </w:pPr>
            <w:r w:rsidRPr="007F3FAA">
              <w:t>70.00</w:t>
            </w:r>
          </w:p>
        </w:tc>
        <w:tc>
          <w:tcPr>
            <w:tcW w:w="1701" w:type="dxa"/>
            <w:vAlign w:val="center"/>
          </w:tcPr>
          <w:p w14:paraId="3293FD92" w14:textId="58B4D7F7" w:rsidR="007F3FAA" w:rsidRPr="007F3FAA" w:rsidRDefault="007F3FAA" w:rsidP="00474938">
            <w:pPr>
              <w:widowControl w:val="0"/>
              <w:suppressAutoHyphens/>
              <w:jc w:val="center"/>
            </w:pPr>
            <w:r w:rsidRPr="007F3FAA">
              <w:t>70.00</w:t>
            </w:r>
          </w:p>
        </w:tc>
        <w:tc>
          <w:tcPr>
            <w:tcW w:w="1247" w:type="dxa"/>
            <w:vAlign w:val="center"/>
          </w:tcPr>
          <w:p w14:paraId="5D4B2AAE" w14:textId="2CCDF6EC" w:rsidR="007F3FAA" w:rsidRPr="007F3FAA" w:rsidRDefault="007F3FAA" w:rsidP="00474938">
            <w:pPr>
              <w:widowControl w:val="0"/>
              <w:suppressAutoHyphens/>
              <w:jc w:val="center"/>
            </w:pPr>
            <w:r w:rsidRPr="007F3FAA">
              <w:t>70.00</w:t>
            </w:r>
          </w:p>
        </w:tc>
      </w:tr>
      <w:tr w:rsidR="007F3FAA" w:rsidRPr="007F3FAA" w14:paraId="36F2D1C2" w14:textId="27B14801" w:rsidTr="00474938">
        <w:trPr>
          <w:trHeight w:val="20"/>
        </w:trPr>
        <w:tc>
          <w:tcPr>
            <w:tcW w:w="567" w:type="dxa"/>
            <w:shd w:val="clear" w:color="auto" w:fill="auto"/>
            <w:noWrap/>
            <w:hideMark/>
          </w:tcPr>
          <w:p w14:paraId="7B18EF1C" w14:textId="77777777" w:rsidR="007F3FAA" w:rsidRPr="007F3FAA" w:rsidRDefault="007F3FAA" w:rsidP="007F3FAA">
            <w:pPr>
              <w:rPr>
                <w:color w:val="000000"/>
                <w:szCs w:val="28"/>
              </w:rPr>
            </w:pPr>
            <w:r w:rsidRPr="007F3FAA">
              <w:rPr>
                <w:color w:val="000000"/>
                <w:szCs w:val="28"/>
              </w:rPr>
              <w:t>4</w:t>
            </w:r>
          </w:p>
        </w:tc>
        <w:tc>
          <w:tcPr>
            <w:tcW w:w="1872" w:type="dxa"/>
            <w:shd w:val="clear" w:color="auto" w:fill="auto"/>
            <w:hideMark/>
          </w:tcPr>
          <w:p w14:paraId="069A08F9" w14:textId="77777777" w:rsidR="007F3FAA" w:rsidRPr="007F3FAA" w:rsidRDefault="007F3FAA" w:rsidP="00474938">
            <w:pPr>
              <w:suppressAutoHyphens/>
              <w:rPr>
                <w:color w:val="000000"/>
                <w:szCs w:val="28"/>
              </w:rPr>
            </w:pPr>
            <w:r w:rsidRPr="007F3FAA">
              <w:rPr>
                <w:color w:val="000000"/>
                <w:szCs w:val="28"/>
              </w:rPr>
              <w:t xml:space="preserve">Суммарная договорная тепловая нагрузка в зоне действия </w:t>
            </w:r>
            <w:r w:rsidRPr="007F3FAA">
              <w:rPr>
                <w:color w:val="000000"/>
                <w:szCs w:val="28"/>
              </w:rPr>
              <w:lastRenderedPageBreak/>
              <w:t>источника тепловой энергии, Гкал/ч</w:t>
            </w:r>
          </w:p>
        </w:tc>
        <w:tc>
          <w:tcPr>
            <w:tcW w:w="1559" w:type="dxa"/>
            <w:shd w:val="clear" w:color="auto" w:fill="auto"/>
            <w:vAlign w:val="center"/>
            <w:hideMark/>
          </w:tcPr>
          <w:p w14:paraId="5E56FF6A" w14:textId="68F167E9" w:rsidR="007F3FAA" w:rsidRPr="007F3FAA" w:rsidRDefault="007F3FAA" w:rsidP="00474938">
            <w:pPr>
              <w:widowControl w:val="0"/>
              <w:suppressAutoHyphens/>
              <w:jc w:val="center"/>
              <w:rPr>
                <w:color w:val="000000"/>
                <w:szCs w:val="28"/>
              </w:rPr>
            </w:pPr>
            <w:r w:rsidRPr="007F3FAA">
              <w:lastRenderedPageBreak/>
              <w:t>3.77</w:t>
            </w:r>
          </w:p>
        </w:tc>
        <w:tc>
          <w:tcPr>
            <w:tcW w:w="1559" w:type="dxa"/>
            <w:shd w:val="clear" w:color="auto" w:fill="auto"/>
            <w:vAlign w:val="center"/>
            <w:hideMark/>
          </w:tcPr>
          <w:p w14:paraId="4A915FDF" w14:textId="0CEF59A6" w:rsidR="007F3FAA" w:rsidRPr="007F3FAA" w:rsidRDefault="007F3FAA" w:rsidP="00474938">
            <w:pPr>
              <w:widowControl w:val="0"/>
              <w:suppressAutoHyphens/>
              <w:jc w:val="center"/>
              <w:rPr>
                <w:color w:val="000000"/>
                <w:szCs w:val="28"/>
              </w:rPr>
            </w:pPr>
            <w:r w:rsidRPr="007F3FAA">
              <w:t>13.39</w:t>
            </w:r>
          </w:p>
        </w:tc>
        <w:tc>
          <w:tcPr>
            <w:tcW w:w="1276" w:type="dxa"/>
            <w:vAlign w:val="center"/>
          </w:tcPr>
          <w:p w14:paraId="633BB974" w14:textId="554EF61E" w:rsidR="007F3FAA" w:rsidRPr="007F3FAA" w:rsidRDefault="007F3FAA" w:rsidP="00474938">
            <w:pPr>
              <w:widowControl w:val="0"/>
              <w:suppressAutoHyphens/>
              <w:jc w:val="center"/>
            </w:pPr>
            <w:r w:rsidRPr="007F3FAA">
              <w:t>3.48</w:t>
            </w:r>
          </w:p>
        </w:tc>
        <w:tc>
          <w:tcPr>
            <w:tcW w:w="1701" w:type="dxa"/>
            <w:vAlign w:val="center"/>
          </w:tcPr>
          <w:p w14:paraId="05446523" w14:textId="5144BB4F" w:rsidR="007F3FAA" w:rsidRPr="007F3FAA" w:rsidRDefault="007F3FAA" w:rsidP="00474938">
            <w:pPr>
              <w:widowControl w:val="0"/>
              <w:suppressAutoHyphens/>
              <w:jc w:val="center"/>
            </w:pPr>
            <w:r w:rsidRPr="007F3FAA">
              <w:t>0.35</w:t>
            </w:r>
          </w:p>
        </w:tc>
        <w:tc>
          <w:tcPr>
            <w:tcW w:w="1559" w:type="dxa"/>
            <w:vAlign w:val="center"/>
          </w:tcPr>
          <w:p w14:paraId="4718F926" w14:textId="54D29A71" w:rsidR="007F3FAA" w:rsidRPr="007F3FAA" w:rsidRDefault="007F3FAA" w:rsidP="00474938">
            <w:pPr>
              <w:widowControl w:val="0"/>
              <w:suppressAutoHyphens/>
              <w:jc w:val="center"/>
            </w:pPr>
            <w:r w:rsidRPr="007F3FAA">
              <w:t>3.87</w:t>
            </w:r>
          </w:p>
        </w:tc>
        <w:tc>
          <w:tcPr>
            <w:tcW w:w="1560" w:type="dxa"/>
            <w:vAlign w:val="center"/>
          </w:tcPr>
          <w:p w14:paraId="669F625A" w14:textId="2E7BCB9A" w:rsidR="007F3FAA" w:rsidRPr="007F3FAA" w:rsidRDefault="007F3FAA" w:rsidP="00474938">
            <w:pPr>
              <w:widowControl w:val="0"/>
              <w:suppressAutoHyphens/>
              <w:jc w:val="center"/>
            </w:pPr>
            <w:r w:rsidRPr="007F3FAA">
              <w:t>0.18</w:t>
            </w:r>
          </w:p>
        </w:tc>
        <w:tc>
          <w:tcPr>
            <w:tcW w:w="1701" w:type="dxa"/>
            <w:vAlign w:val="center"/>
          </w:tcPr>
          <w:p w14:paraId="58600C0C" w14:textId="5E3E91A9" w:rsidR="007F3FAA" w:rsidRPr="007F3FAA" w:rsidRDefault="007F3FAA" w:rsidP="00474938">
            <w:pPr>
              <w:widowControl w:val="0"/>
              <w:suppressAutoHyphens/>
              <w:jc w:val="center"/>
            </w:pPr>
            <w:r w:rsidRPr="007F3FAA">
              <w:t>0.42</w:t>
            </w:r>
          </w:p>
        </w:tc>
        <w:tc>
          <w:tcPr>
            <w:tcW w:w="1247" w:type="dxa"/>
            <w:vAlign w:val="center"/>
          </w:tcPr>
          <w:p w14:paraId="57240C54" w14:textId="2166DB82" w:rsidR="007F3FAA" w:rsidRPr="007F3FAA" w:rsidRDefault="007F3FAA" w:rsidP="00474938">
            <w:pPr>
              <w:widowControl w:val="0"/>
              <w:suppressAutoHyphens/>
              <w:jc w:val="center"/>
            </w:pPr>
            <w:r w:rsidRPr="007F3FAA">
              <w:t>0.51</w:t>
            </w:r>
          </w:p>
        </w:tc>
      </w:tr>
      <w:tr w:rsidR="007F3FAA" w:rsidRPr="007F3FAA" w14:paraId="3E045062" w14:textId="1CF9D4AD" w:rsidTr="00474938">
        <w:trPr>
          <w:trHeight w:val="20"/>
        </w:trPr>
        <w:tc>
          <w:tcPr>
            <w:tcW w:w="567" w:type="dxa"/>
            <w:shd w:val="clear" w:color="auto" w:fill="auto"/>
            <w:noWrap/>
            <w:hideMark/>
          </w:tcPr>
          <w:p w14:paraId="1C65D8F2" w14:textId="77777777" w:rsidR="007F3FAA" w:rsidRPr="007F3FAA" w:rsidRDefault="007F3FAA" w:rsidP="007F3FAA">
            <w:pPr>
              <w:rPr>
                <w:color w:val="000000"/>
                <w:szCs w:val="28"/>
              </w:rPr>
            </w:pPr>
            <w:r w:rsidRPr="007F3FAA">
              <w:rPr>
                <w:color w:val="000000"/>
                <w:szCs w:val="28"/>
              </w:rPr>
              <w:t>5</w:t>
            </w:r>
          </w:p>
        </w:tc>
        <w:tc>
          <w:tcPr>
            <w:tcW w:w="1872" w:type="dxa"/>
            <w:shd w:val="clear" w:color="auto" w:fill="auto"/>
            <w:hideMark/>
          </w:tcPr>
          <w:p w14:paraId="0A406ABF" w14:textId="77777777" w:rsidR="007F3FAA" w:rsidRPr="007F3FAA" w:rsidRDefault="007F3FAA" w:rsidP="00474938">
            <w:pPr>
              <w:suppressAutoHyphens/>
              <w:rPr>
                <w:color w:val="000000"/>
                <w:szCs w:val="28"/>
              </w:rPr>
            </w:pPr>
            <w:r w:rsidRPr="007F3FAA">
              <w:rPr>
                <w:color w:val="000000"/>
                <w:szCs w:val="28"/>
              </w:rPr>
              <w:t>Материальная характеристика сетей, кв. м.</w:t>
            </w:r>
          </w:p>
        </w:tc>
        <w:tc>
          <w:tcPr>
            <w:tcW w:w="1559" w:type="dxa"/>
            <w:shd w:val="clear" w:color="auto" w:fill="auto"/>
            <w:vAlign w:val="center"/>
            <w:hideMark/>
          </w:tcPr>
          <w:p w14:paraId="644BE904" w14:textId="50253A20" w:rsidR="007F3FAA" w:rsidRPr="007F3FAA" w:rsidRDefault="007F3FAA" w:rsidP="00474938">
            <w:pPr>
              <w:jc w:val="center"/>
              <w:rPr>
                <w:color w:val="000000"/>
                <w:szCs w:val="28"/>
              </w:rPr>
            </w:pPr>
            <w:r w:rsidRPr="007F3FAA">
              <w:t>739.63</w:t>
            </w:r>
          </w:p>
        </w:tc>
        <w:tc>
          <w:tcPr>
            <w:tcW w:w="1559" w:type="dxa"/>
            <w:shd w:val="clear" w:color="auto" w:fill="auto"/>
            <w:vAlign w:val="center"/>
            <w:hideMark/>
          </w:tcPr>
          <w:p w14:paraId="4F37312B" w14:textId="3D4901F5" w:rsidR="007F3FAA" w:rsidRPr="007F3FAA" w:rsidRDefault="007F3FAA" w:rsidP="00474938">
            <w:pPr>
              <w:jc w:val="center"/>
              <w:rPr>
                <w:color w:val="000000"/>
                <w:szCs w:val="28"/>
              </w:rPr>
            </w:pPr>
            <w:r w:rsidRPr="007F3FAA">
              <w:t>3364.41</w:t>
            </w:r>
          </w:p>
        </w:tc>
        <w:tc>
          <w:tcPr>
            <w:tcW w:w="1276" w:type="dxa"/>
            <w:vAlign w:val="center"/>
          </w:tcPr>
          <w:p w14:paraId="7BC20F55" w14:textId="34DCF842" w:rsidR="007F3FAA" w:rsidRPr="007F3FAA" w:rsidRDefault="007F3FAA" w:rsidP="00474938">
            <w:pPr>
              <w:jc w:val="center"/>
            </w:pPr>
            <w:r w:rsidRPr="007F3FAA">
              <w:t>28.13</w:t>
            </w:r>
          </w:p>
        </w:tc>
        <w:tc>
          <w:tcPr>
            <w:tcW w:w="1701" w:type="dxa"/>
            <w:vAlign w:val="center"/>
          </w:tcPr>
          <w:p w14:paraId="191C65B4" w14:textId="1C2CD72B" w:rsidR="007F3FAA" w:rsidRPr="007F3FAA" w:rsidRDefault="007F3FAA" w:rsidP="00474938">
            <w:pPr>
              <w:jc w:val="center"/>
            </w:pPr>
            <w:r w:rsidRPr="007F3FAA">
              <w:t>6.18</w:t>
            </w:r>
          </w:p>
        </w:tc>
        <w:tc>
          <w:tcPr>
            <w:tcW w:w="1559" w:type="dxa"/>
            <w:vAlign w:val="center"/>
          </w:tcPr>
          <w:p w14:paraId="3AB26E97" w14:textId="7F474244" w:rsidR="007F3FAA" w:rsidRPr="007F3FAA" w:rsidRDefault="007F3FAA" w:rsidP="00474938">
            <w:pPr>
              <w:jc w:val="center"/>
            </w:pPr>
            <w:r w:rsidRPr="007F3FAA">
              <w:t>1297.88</w:t>
            </w:r>
          </w:p>
        </w:tc>
        <w:tc>
          <w:tcPr>
            <w:tcW w:w="1560" w:type="dxa"/>
            <w:vAlign w:val="center"/>
          </w:tcPr>
          <w:p w14:paraId="3C7B20D5" w14:textId="6BC62D00" w:rsidR="007F3FAA" w:rsidRPr="007F3FAA" w:rsidRDefault="007F3FAA" w:rsidP="00474938">
            <w:pPr>
              <w:jc w:val="center"/>
            </w:pPr>
            <w:r w:rsidRPr="007F3FAA">
              <w:t>12.91</w:t>
            </w:r>
          </w:p>
        </w:tc>
        <w:tc>
          <w:tcPr>
            <w:tcW w:w="1701" w:type="dxa"/>
            <w:vAlign w:val="center"/>
          </w:tcPr>
          <w:p w14:paraId="601604BE" w14:textId="2CB95469" w:rsidR="007F3FAA" w:rsidRPr="007F3FAA" w:rsidRDefault="007F3FAA" w:rsidP="00474938">
            <w:pPr>
              <w:jc w:val="center"/>
            </w:pPr>
            <w:r w:rsidRPr="007F3FAA">
              <w:t>15.20</w:t>
            </w:r>
          </w:p>
        </w:tc>
        <w:tc>
          <w:tcPr>
            <w:tcW w:w="1247" w:type="dxa"/>
            <w:vAlign w:val="center"/>
          </w:tcPr>
          <w:p w14:paraId="3760A260" w14:textId="5CE7F9EA" w:rsidR="007F3FAA" w:rsidRPr="007F3FAA" w:rsidRDefault="007F3FAA" w:rsidP="00474938">
            <w:pPr>
              <w:jc w:val="center"/>
            </w:pPr>
            <w:r w:rsidRPr="007F3FAA">
              <w:t>6.00</w:t>
            </w:r>
          </w:p>
        </w:tc>
      </w:tr>
      <w:tr w:rsidR="007F3FAA" w:rsidRPr="00440924" w14:paraId="066AE0A4" w14:textId="11421931" w:rsidTr="00474938">
        <w:trPr>
          <w:trHeight w:val="20"/>
        </w:trPr>
        <w:tc>
          <w:tcPr>
            <w:tcW w:w="567" w:type="dxa"/>
            <w:shd w:val="clear" w:color="auto" w:fill="auto"/>
            <w:noWrap/>
            <w:hideMark/>
          </w:tcPr>
          <w:p w14:paraId="468C9F6F" w14:textId="77777777" w:rsidR="007F3FAA" w:rsidRPr="007F3FAA" w:rsidRDefault="007F3FAA" w:rsidP="007F3FAA">
            <w:pPr>
              <w:rPr>
                <w:color w:val="000000"/>
                <w:szCs w:val="28"/>
              </w:rPr>
            </w:pPr>
            <w:r w:rsidRPr="007F3FAA">
              <w:rPr>
                <w:color w:val="000000"/>
                <w:szCs w:val="28"/>
              </w:rPr>
              <w:t>6</w:t>
            </w:r>
          </w:p>
        </w:tc>
        <w:tc>
          <w:tcPr>
            <w:tcW w:w="1872" w:type="dxa"/>
            <w:shd w:val="clear" w:color="auto" w:fill="auto"/>
            <w:hideMark/>
          </w:tcPr>
          <w:p w14:paraId="1BCD4B61" w14:textId="77777777" w:rsidR="007F3FAA" w:rsidRPr="007F3FAA" w:rsidRDefault="007F3FAA" w:rsidP="00474938">
            <w:pPr>
              <w:suppressAutoHyphens/>
              <w:rPr>
                <w:color w:val="000000"/>
                <w:szCs w:val="28"/>
              </w:rPr>
            </w:pPr>
            <w:r w:rsidRPr="007F3FAA">
              <w:rPr>
                <w:color w:val="000000"/>
                <w:szCs w:val="28"/>
              </w:rPr>
              <w:t>Материальная характеристика тепловой сети к расчетной тепловой нагрузке, кв. м./Гкал/ч</w:t>
            </w:r>
          </w:p>
        </w:tc>
        <w:tc>
          <w:tcPr>
            <w:tcW w:w="1559" w:type="dxa"/>
            <w:shd w:val="clear" w:color="auto" w:fill="auto"/>
            <w:vAlign w:val="center"/>
            <w:hideMark/>
          </w:tcPr>
          <w:p w14:paraId="2DD18ADA" w14:textId="148AF688" w:rsidR="007F3FAA" w:rsidRPr="007F3FAA" w:rsidRDefault="007F3FAA" w:rsidP="00474938">
            <w:pPr>
              <w:jc w:val="center"/>
              <w:rPr>
                <w:color w:val="000000"/>
                <w:szCs w:val="28"/>
              </w:rPr>
            </w:pPr>
            <w:r w:rsidRPr="007F3FAA">
              <w:t>196.19</w:t>
            </w:r>
          </w:p>
        </w:tc>
        <w:tc>
          <w:tcPr>
            <w:tcW w:w="1559" w:type="dxa"/>
            <w:shd w:val="clear" w:color="auto" w:fill="auto"/>
            <w:vAlign w:val="center"/>
            <w:hideMark/>
          </w:tcPr>
          <w:p w14:paraId="5AC89307" w14:textId="24DDD781" w:rsidR="007F3FAA" w:rsidRPr="007F3FAA" w:rsidRDefault="007F3FAA" w:rsidP="00474938">
            <w:pPr>
              <w:jc w:val="center"/>
              <w:rPr>
                <w:color w:val="000000"/>
                <w:szCs w:val="28"/>
              </w:rPr>
            </w:pPr>
            <w:r w:rsidRPr="007F3FAA">
              <w:t>251.26</w:t>
            </w:r>
          </w:p>
        </w:tc>
        <w:tc>
          <w:tcPr>
            <w:tcW w:w="1276" w:type="dxa"/>
            <w:vAlign w:val="center"/>
          </w:tcPr>
          <w:p w14:paraId="677820E8" w14:textId="6DA13758" w:rsidR="007F3FAA" w:rsidRPr="007F3FAA" w:rsidRDefault="007F3FAA" w:rsidP="00474938">
            <w:pPr>
              <w:jc w:val="center"/>
            </w:pPr>
            <w:r w:rsidRPr="007F3FAA">
              <w:t>8.08</w:t>
            </w:r>
          </w:p>
        </w:tc>
        <w:tc>
          <w:tcPr>
            <w:tcW w:w="1701" w:type="dxa"/>
            <w:vAlign w:val="center"/>
          </w:tcPr>
          <w:p w14:paraId="694E8D87" w14:textId="5CD50FBF" w:rsidR="007F3FAA" w:rsidRPr="007F3FAA" w:rsidRDefault="007F3FAA" w:rsidP="00474938">
            <w:pPr>
              <w:jc w:val="center"/>
            </w:pPr>
            <w:r w:rsidRPr="007F3FAA">
              <w:t>17.66</w:t>
            </w:r>
          </w:p>
        </w:tc>
        <w:tc>
          <w:tcPr>
            <w:tcW w:w="1559" w:type="dxa"/>
            <w:vAlign w:val="center"/>
          </w:tcPr>
          <w:p w14:paraId="1B58F229" w14:textId="74C9F810" w:rsidR="007F3FAA" w:rsidRPr="007F3FAA" w:rsidRDefault="007F3FAA" w:rsidP="00474938">
            <w:pPr>
              <w:jc w:val="center"/>
            </w:pPr>
            <w:r w:rsidRPr="007F3FAA">
              <w:t>335.46</w:t>
            </w:r>
          </w:p>
        </w:tc>
        <w:tc>
          <w:tcPr>
            <w:tcW w:w="1560" w:type="dxa"/>
            <w:vAlign w:val="center"/>
          </w:tcPr>
          <w:p w14:paraId="645E55F1" w14:textId="033E6A50" w:rsidR="007F3FAA" w:rsidRPr="007F3FAA" w:rsidRDefault="007F3FAA" w:rsidP="00474938">
            <w:pPr>
              <w:jc w:val="center"/>
            </w:pPr>
            <w:r w:rsidRPr="007F3FAA">
              <w:t>71.72</w:t>
            </w:r>
          </w:p>
        </w:tc>
        <w:tc>
          <w:tcPr>
            <w:tcW w:w="1701" w:type="dxa"/>
            <w:vAlign w:val="center"/>
          </w:tcPr>
          <w:p w14:paraId="4EC42277" w14:textId="0C813324" w:rsidR="007F3FAA" w:rsidRPr="007F3FAA" w:rsidRDefault="007F3FAA" w:rsidP="00474938">
            <w:pPr>
              <w:jc w:val="center"/>
            </w:pPr>
            <w:r w:rsidRPr="007F3FAA">
              <w:t>36.63</w:t>
            </w:r>
          </w:p>
        </w:tc>
        <w:tc>
          <w:tcPr>
            <w:tcW w:w="1247" w:type="dxa"/>
            <w:vAlign w:val="center"/>
          </w:tcPr>
          <w:p w14:paraId="2FCD17E3" w14:textId="5393A8C6" w:rsidR="007F3FAA" w:rsidRPr="00675A15" w:rsidRDefault="007F3FAA" w:rsidP="00474938">
            <w:pPr>
              <w:jc w:val="center"/>
            </w:pPr>
            <w:r w:rsidRPr="007F3FAA">
              <w:t>11.76</w:t>
            </w:r>
          </w:p>
        </w:tc>
      </w:tr>
    </w:tbl>
    <w:p w14:paraId="15658C27" w14:textId="77777777" w:rsidR="00891EB5" w:rsidRDefault="00891EB5" w:rsidP="007A7D5B">
      <w:pPr>
        <w:pStyle w:val="affff0"/>
        <w:sectPr w:rsidR="00891EB5" w:rsidSect="00472695">
          <w:pgSz w:w="16838" w:h="11906" w:orient="landscape"/>
          <w:pgMar w:top="1134" w:right="851" w:bottom="1134" w:left="1418" w:header="709" w:footer="709" w:gutter="0"/>
          <w:cols w:space="708"/>
          <w:docGrid w:linePitch="360"/>
        </w:sectPr>
      </w:pPr>
      <w:bookmarkStart w:id="439" w:name="_Toc101972672"/>
    </w:p>
    <w:p w14:paraId="324C2628" w14:textId="1BEA4F29" w:rsidR="00E1044C" w:rsidRPr="00BD3831" w:rsidRDefault="00E1044C" w:rsidP="00B10138">
      <w:pPr>
        <w:pStyle w:val="affff0"/>
        <w:widowControl w:val="0"/>
        <w:suppressAutoHyphens/>
      </w:pPr>
      <w:bookmarkStart w:id="440" w:name="_Toc131381590"/>
      <w:r w:rsidRPr="00FC5508">
        <w:lastRenderedPageBreak/>
        <w:t>Часть 5 Тепловые нагрузки потребителей тепловой энергии, групп потребителей тепловой энергии в зонах</w:t>
      </w:r>
      <w:r w:rsidRPr="00792FDB">
        <w:t xml:space="preserve"> действия источников тепловой</w:t>
      </w:r>
      <w:r w:rsidRPr="00BD3831">
        <w:t xml:space="preserve"> энергии</w:t>
      </w:r>
      <w:bookmarkEnd w:id="439"/>
      <w:bookmarkEnd w:id="440"/>
    </w:p>
    <w:p w14:paraId="2E60912B" w14:textId="77777777" w:rsidR="00E1044C" w:rsidRPr="00BD3831" w:rsidRDefault="00E1044C" w:rsidP="00B10138">
      <w:pPr>
        <w:pStyle w:val="affff0"/>
        <w:widowControl w:val="0"/>
        <w:suppressAutoHyphens/>
      </w:pPr>
      <w:bookmarkStart w:id="441" w:name="_Toc101972673"/>
      <w:bookmarkStart w:id="442" w:name="_Toc131381591"/>
      <w:r w:rsidRPr="00BD3831">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441"/>
      <w:bookmarkEnd w:id="442"/>
    </w:p>
    <w:p w14:paraId="49ADE0C8" w14:textId="77777777" w:rsidR="009A0380" w:rsidRPr="00BD3831" w:rsidRDefault="009A0380" w:rsidP="00B10138">
      <w:pPr>
        <w:pStyle w:val="afffe"/>
        <w:suppressAutoHyphens/>
      </w:pPr>
      <w:r w:rsidRPr="00BD3831">
        <w:t>Потребление тепловой энергии при расчетных температурах наружного воздуха может быть основано на анализе тепловых нагрузок потребителей, установленных в договорах теплоснабжения, договорах на поддержание резервной мощности, долгосрочных договорах теплоснабжения, цена которых определяется по соглашению сторон и долгосрочных договорах теплоснабжения, в отношении которых установлен долгосрочный тариф.</w:t>
      </w:r>
    </w:p>
    <w:p w14:paraId="2E954168" w14:textId="2480D856" w:rsidR="009A0380" w:rsidRPr="00BD3831" w:rsidRDefault="009A0380" w:rsidP="00B10138">
      <w:pPr>
        <w:pStyle w:val="afffe"/>
        <w:suppressAutoHyphens/>
      </w:pPr>
      <w:r w:rsidRPr="00BD3831">
        <w:t>В соответствии с п. 2 ч. 1 ПП РФ от 22 февраля 2012года №154 «О требованиях к схемам теплоснабжения, порядку их разработки и утверждения»:</w:t>
      </w:r>
    </w:p>
    <w:p w14:paraId="2EFB0A13" w14:textId="77777777" w:rsidR="009A0380" w:rsidRPr="00BD3831" w:rsidRDefault="009A0380" w:rsidP="00B10138">
      <w:pPr>
        <w:pStyle w:val="afffe"/>
        <w:suppressAutoHyphens/>
      </w:pPr>
      <w:r w:rsidRPr="00BD3831">
        <w:t>«…ж) "элемент территориального деления " - территория поселения, сельсовета или её часть, установленная по границам административно-территориальных единиц;</w:t>
      </w:r>
    </w:p>
    <w:p w14:paraId="6FBE45D4" w14:textId="77777777" w:rsidR="009A0380" w:rsidRPr="00BD3831" w:rsidRDefault="009A0380" w:rsidP="00B10138">
      <w:pPr>
        <w:pStyle w:val="afffe"/>
        <w:suppressAutoHyphens/>
      </w:pPr>
      <w:r w:rsidRPr="00BD3831">
        <w:t>з) "расчетный элемент территориального деления" - территория поселения, сельсовета или её часть, принятая для целей разработки схемы теплоснабжения в неизменяемых границах на весь срок действия схемы теплоснабжения…».</w:t>
      </w:r>
    </w:p>
    <w:p w14:paraId="7189C86E" w14:textId="77777777" w:rsidR="009A0380" w:rsidRPr="00BD3831" w:rsidRDefault="009A0380" w:rsidP="00B10138">
      <w:pPr>
        <w:pStyle w:val="afffe"/>
        <w:suppressAutoHyphens/>
      </w:pPr>
      <w:r w:rsidRPr="00BD3831">
        <w:t>Базовый спрос на тепловую мощность представлен в таблице ниже:</w:t>
      </w:r>
    </w:p>
    <w:p w14:paraId="4DDB0BE3" w14:textId="77777777" w:rsidR="009A0380" w:rsidRPr="00BD3831" w:rsidRDefault="009A0380" w:rsidP="00B10138">
      <w:pPr>
        <w:pStyle w:val="a0"/>
        <w:widowControl w:val="0"/>
        <w:suppressAutoHyphens/>
      </w:pPr>
      <w:r w:rsidRPr="00BD3831">
        <w:t>в разрезе источника тепловой энергии;</w:t>
      </w:r>
    </w:p>
    <w:p w14:paraId="6763DAE7" w14:textId="77777777" w:rsidR="009A0380" w:rsidRPr="00BD3831" w:rsidRDefault="009A0380" w:rsidP="00B10138">
      <w:pPr>
        <w:pStyle w:val="a0"/>
        <w:widowControl w:val="0"/>
        <w:suppressAutoHyphens/>
      </w:pPr>
      <w:r w:rsidRPr="00BD3831">
        <w:t>в разрезе расчетных элементов территориального деления.</w:t>
      </w:r>
    </w:p>
    <w:p w14:paraId="7CD1CF25" w14:textId="77777777" w:rsidR="009A0380" w:rsidRPr="00BD3831" w:rsidRDefault="009A0380" w:rsidP="00B10138">
      <w:pPr>
        <w:pStyle w:val="afffe"/>
        <w:suppressAutoHyphens/>
      </w:pPr>
      <w:r w:rsidRPr="00BD3831">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представлено в таблице 1.5.1.1.</w:t>
      </w:r>
    </w:p>
    <w:p w14:paraId="1804A89E" w14:textId="1254C922" w:rsidR="009A0380" w:rsidRDefault="009A0380" w:rsidP="00B10138">
      <w:pPr>
        <w:pStyle w:val="afffc"/>
        <w:widowControl w:val="0"/>
        <w:suppressAutoHyphens/>
      </w:pPr>
      <w:bookmarkStart w:id="443" w:name="_Toc101972940"/>
      <w:bookmarkStart w:id="444" w:name="_Toc131381432"/>
      <w:r w:rsidRPr="00BD3831">
        <w:t>Таблица 1.5.1.1.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76438C">
        <w:t>, Гкал/ч</w:t>
      </w:r>
      <w:bookmarkEnd w:id="443"/>
      <w:bookmarkEnd w:id="444"/>
    </w:p>
    <w:tbl>
      <w:tblPr>
        <w:tblW w:w="9639" w:type="dxa"/>
        <w:tblInd w:w="108" w:type="dxa"/>
        <w:tblLook w:val="04A0" w:firstRow="1" w:lastRow="0" w:firstColumn="1" w:lastColumn="0" w:noHBand="0" w:noVBand="1"/>
      </w:tblPr>
      <w:tblGrid>
        <w:gridCol w:w="636"/>
        <w:gridCol w:w="4536"/>
        <w:gridCol w:w="2206"/>
        <w:gridCol w:w="2261"/>
      </w:tblGrid>
      <w:tr w:rsidR="007F3FAA" w:rsidRPr="007F3FAA" w14:paraId="05DE87AD" w14:textId="77777777" w:rsidTr="00B10138">
        <w:trPr>
          <w:trHeight w:val="20"/>
          <w:tblHeader/>
        </w:trPr>
        <w:tc>
          <w:tcPr>
            <w:tcW w:w="636" w:type="dxa"/>
            <w:tcBorders>
              <w:top w:val="single" w:sz="4" w:space="0" w:color="auto"/>
              <w:left w:val="single" w:sz="4" w:space="0" w:color="auto"/>
              <w:bottom w:val="single" w:sz="4" w:space="0" w:color="auto"/>
              <w:right w:val="single" w:sz="4" w:space="0" w:color="auto"/>
            </w:tcBorders>
            <w:shd w:val="clear" w:color="auto" w:fill="auto"/>
            <w:hideMark/>
          </w:tcPr>
          <w:p w14:paraId="5685BAE6" w14:textId="77777777" w:rsidR="007F3FAA" w:rsidRPr="007F3FAA" w:rsidRDefault="007F3FAA" w:rsidP="001E7EF6">
            <w:pPr>
              <w:widowControl w:val="0"/>
              <w:suppressAutoHyphens/>
              <w:jc w:val="center"/>
              <w:rPr>
                <w:szCs w:val="28"/>
              </w:rPr>
            </w:pPr>
            <w:bookmarkStart w:id="445" w:name="_Hlk47352477"/>
            <w:bookmarkStart w:id="446" w:name="_Toc101972674"/>
            <w:r w:rsidRPr="007F3FAA">
              <w:rPr>
                <w:szCs w:val="28"/>
              </w:rPr>
              <w:t xml:space="preserve">№ </w:t>
            </w:r>
            <w:proofErr w:type="spellStart"/>
            <w:r w:rsidRPr="007F3FAA">
              <w:rPr>
                <w:szCs w:val="28"/>
              </w:rPr>
              <w:t>пп</w:t>
            </w:r>
            <w:proofErr w:type="spellEnd"/>
          </w:p>
        </w:tc>
        <w:tc>
          <w:tcPr>
            <w:tcW w:w="4536" w:type="dxa"/>
            <w:tcBorders>
              <w:top w:val="single" w:sz="4" w:space="0" w:color="auto"/>
              <w:left w:val="nil"/>
              <w:bottom w:val="single" w:sz="4" w:space="0" w:color="auto"/>
              <w:right w:val="single" w:sz="4" w:space="0" w:color="auto"/>
            </w:tcBorders>
            <w:shd w:val="clear" w:color="auto" w:fill="auto"/>
            <w:hideMark/>
          </w:tcPr>
          <w:p w14:paraId="635FDE99" w14:textId="77777777" w:rsidR="007F3FAA" w:rsidRPr="007F3FAA" w:rsidRDefault="007F3FAA" w:rsidP="001E7EF6">
            <w:pPr>
              <w:widowControl w:val="0"/>
              <w:suppressAutoHyphens/>
              <w:jc w:val="center"/>
              <w:rPr>
                <w:szCs w:val="28"/>
              </w:rPr>
            </w:pPr>
            <w:r w:rsidRPr="007F3FAA">
              <w:rPr>
                <w:szCs w:val="28"/>
              </w:rPr>
              <w:t>Наименование населенного пункта</w:t>
            </w:r>
          </w:p>
        </w:tc>
        <w:tc>
          <w:tcPr>
            <w:tcW w:w="2206" w:type="dxa"/>
            <w:tcBorders>
              <w:top w:val="single" w:sz="4" w:space="0" w:color="auto"/>
              <w:left w:val="nil"/>
              <w:bottom w:val="single" w:sz="4" w:space="0" w:color="auto"/>
              <w:right w:val="single" w:sz="4" w:space="0" w:color="auto"/>
            </w:tcBorders>
            <w:shd w:val="clear" w:color="auto" w:fill="auto"/>
            <w:hideMark/>
          </w:tcPr>
          <w:p w14:paraId="6FEB73A3" w14:textId="77777777" w:rsidR="007F3FAA" w:rsidRPr="007F3FAA" w:rsidRDefault="007F3FAA" w:rsidP="001E7EF6">
            <w:pPr>
              <w:widowControl w:val="0"/>
              <w:suppressAutoHyphens/>
              <w:jc w:val="center"/>
              <w:rPr>
                <w:szCs w:val="28"/>
              </w:rPr>
            </w:pPr>
            <w:r w:rsidRPr="007F3FAA">
              <w:rPr>
                <w:szCs w:val="28"/>
              </w:rPr>
              <w:t>Расчетная нагрузка за отопительный период, Гкал/ч</w:t>
            </w:r>
          </w:p>
        </w:tc>
        <w:tc>
          <w:tcPr>
            <w:tcW w:w="2261" w:type="dxa"/>
            <w:tcBorders>
              <w:top w:val="single" w:sz="4" w:space="0" w:color="auto"/>
              <w:left w:val="nil"/>
              <w:bottom w:val="single" w:sz="4" w:space="0" w:color="auto"/>
              <w:right w:val="single" w:sz="4" w:space="0" w:color="auto"/>
            </w:tcBorders>
            <w:shd w:val="clear" w:color="auto" w:fill="auto"/>
            <w:hideMark/>
          </w:tcPr>
          <w:p w14:paraId="36C02F2C" w14:textId="77777777" w:rsidR="007F3FAA" w:rsidRPr="007F3FAA" w:rsidRDefault="007F3FAA" w:rsidP="001E7EF6">
            <w:pPr>
              <w:widowControl w:val="0"/>
              <w:suppressAutoHyphens/>
              <w:jc w:val="center"/>
              <w:rPr>
                <w:szCs w:val="28"/>
              </w:rPr>
            </w:pPr>
            <w:r w:rsidRPr="007F3FAA">
              <w:rPr>
                <w:szCs w:val="28"/>
              </w:rPr>
              <w:t>Расчетная нагрузка за неотопительный период, Гкал/ч</w:t>
            </w:r>
          </w:p>
        </w:tc>
      </w:tr>
      <w:tr w:rsidR="007F3FAA" w:rsidRPr="007F3FAA" w14:paraId="4F7FCECA" w14:textId="77777777" w:rsidTr="00B10138">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45079F69" w14:textId="77777777" w:rsidR="007F3FAA" w:rsidRPr="007F3FAA" w:rsidRDefault="007F3FAA" w:rsidP="001E7EF6">
            <w:pPr>
              <w:widowControl w:val="0"/>
              <w:suppressAutoHyphens/>
              <w:jc w:val="both"/>
              <w:rPr>
                <w:szCs w:val="28"/>
              </w:rPr>
            </w:pPr>
            <w:r w:rsidRPr="007F3FAA">
              <w:rPr>
                <w:szCs w:val="28"/>
              </w:rPr>
              <w:t>1</w:t>
            </w:r>
          </w:p>
        </w:tc>
        <w:tc>
          <w:tcPr>
            <w:tcW w:w="4536" w:type="dxa"/>
            <w:tcBorders>
              <w:top w:val="nil"/>
              <w:left w:val="nil"/>
              <w:bottom w:val="single" w:sz="4" w:space="0" w:color="auto"/>
              <w:right w:val="single" w:sz="4" w:space="0" w:color="auto"/>
            </w:tcBorders>
            <w:shd w:val="clear" w:color="auto" w:fill="auto"/>
            <w:vAlign w:val="center"/>
            <w:hideMark/>
          </w:tcPr>
          <w:p w14:paraId="507B5563" w14:textId="77777777" w:rsidR="007F3FAA" w:rsidRPr="007F3FAA" w:rsidRDefault="007F3FAA" w:rsidP="001E7EF6">
            <w:pPr>
              <w:widowControl w:val="0"/>
              <w:suppressAutoHyphens/>
              <w:jc w:val="both"/>
              <w:rPr>
                <w:szCs w:val="28"/>
              </w:rPr>
            </w:pPr>
            <w:r w:rsidRPr="007F3FAA">
              <w:rPr>
                <w:szCs w:val="28"/>
              </w:rPr>
              <w:t>Село Долгодеревенское</w:t>
            </w:r>
          </w:p>
        </w:tc>
        <w:tc>
          <w:tcPr>
            <w:tcW w:w="2206" w:type="dxa"/>
            <w:tcBorders>
              <w:top w:val="single" w:sz="4" w:space="0" w:color="auto"/>
              <w:left w:val="nil"/>
              <w:bottom w:val="single" w:sz="4" w:space="0" w:color="auto"/>
              <w:right w:val="nil"/>
            </w:tcBorders>
            <w:shd w:val="clear" w:color="auto" w:fill="auto"/>
            <w:vAlign w:val="bottom"/>
            <w:hideMark/>
          </w:tcPr>
          <w:p w14:paraId="2687936E" w14:textId="69205A13" w:rsidR="007F3FAA" w:rsidRPr="007F3FAA" w:rsidRDefault="007F3FAA" w:rsidP="001E7EF6">
            <w:pPr>
              <w:widowControl w:val="0"/>
              <w:suppressAutoHyphens/>
              <w:jc w:val="center"/>
              <w:rPr>
                <w:szCs w:val="28"/>
              </w:rPr>
            </w:pPr>
            <w:r>
              <w:rPr>
                <w:szCs w:val="28"/>
              </w:rPr>
              <w:t>25</w:t>
            </w:r>
            <w:r>
              <w:rPr>
                <w:szCs w:val="28"/>
                <w:lang w:val="en-US"/>
              </w:rPr>
              <w:t>.</w:t>
            </w:r>
            <w:r>
              <w:rPr>
                <w:szCs w:val="28"/>
              </w:rPr>
              <w:t>37</w:t>
            </w:r>
          </w:p>
        </w:tc>
        <w:tc>
          <w:tcPr>
            <w:tcW w:w="2261" w:type="dxa"/>
            <w:tcBorders>
              <w:top w:val="nil"/>
              <w:left w:val="single" w:sz="4" w:space="0" w:color="auto"/>
              <w:bottom w:val="single" w:sz="4" w:space="0" w:color="auto"/>
              <w:right w:val="single" w:sz="4" w:space="0" w:color="auto"/>
            </w:tcBorders>
            <w:shd w:val="clear" w:color="auto" w:fill="auto"/>
            <w:vAlign w:val="bottom"/>
            <w:hideMark/>
          </w:tcPr>
          <w:p w14:paraId="3A2F9BFB" w14:textId="4577662D" w:rsidR="007F3FAA" w:rsidRPr="007F3FAA" w:rsidRDefault="007F3FAA" w:rsidP="001E7EF6">
            <w:pPr>
              <w:widowControl w:val="0"/>
              <w:suppressAutoHyphens/>
              <w:jc w:val="center"/>
              <w:rPr>
                <w:szCs w:val="28"/>
              </w:rPr>
            </w:pPr>
            <w:r w:rsidRPr="007F3FAA">
              <w:rPr>
                <w:szCs w:val="28"/>
              </w:rPr>
              <w:t>0</w:t>
            </w:r>
            <w:r>
              <w:rPr>
                <w:szCs w:val="28"/>
              </w:rPr>
              <w:t>.</w:t>
            </w:r>
            <w:r w:rsidRPr="007F3FAA">
              <w:rPr>
                <w:szCs w:val="28"/>
              </w:rPr>
              <w:t>00</w:t>
            </w:r>
          </w:p>
        </w:tc>
      </w:tr>
      <w:tr w:rsidR="007F3FAA" w:rsidRPr="007F3FAA" w14:paraId="5D701865" w14:textId="77777777" w:rsidTr="00B10138">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752CF6B8" w14:textId="77777777" w:rsidR="007F3FAA" w:rsidRPr="007F3FAA" w:rsidRDefault="007F3FAA" w:rsidP="001E7EF6">
            <w:pPr>
              <w:widowControl w:val="0"/>
              <w:suppressAutoHyphens/>
              <w:jc w:val="both"/>
              <w:rPr>
                <w:szCs w:val="28"/>
              </w:rPr>
            </w:pPr>
            <w:r w:rsidRPr="007F3FAA">
              <w:rPr>
                <w:szCs w:val="28"/>
              </w:rPr>
              <w:t>1.1.</w:t>
            </w:r>
          </w:p>
        </w:tc>
        <w:tc>
          <w:tcPr>
            <w:tcW w:w="4536" w:type="dxa"/>
            <w:tcBorders>
              <w:top w:val="nil"/>
              <w:left w:val="nil"/>
              <w:bottom w:val="single" w:sz="4" w:space="0" w:color="auto"/>
              <w:right w:val="single" w:sz="4" w:space="0" w:color="auto"/>
            </w:tcBorders>
            <w:shd w:val="clear" w:color="auto" w:fill="auto"/>
            <w:vAlign w:val="center"/>
            <w:hideMark/>
          </w:tcPr>
          <w:p w14:paraId="5901DACB" w14:textId="77777777" w:rsidR="007F3FAA" w:rsidRPr="007F3FAA" w:rsidRDefault="007F3FAA" w:rsidP="001E7EF6">
            <w:pPr>
              <w:widowControl w:val="0"/>
              <w:suppressAutoHyphens/>
              <w:jc w:val="both"/>
              <w:rPr>
                <w:szCs w:val="28"/>
              </w:rPr>
            </w:pPr>
            <w:r w:rsidRPr="007F3FAA">
              <w:rPr>
                <w:szCs w:val="28"/>
              </w:rPr>
              <w:t>Население</w:t>
            </w:r>
          </w:p>
        </w:tc>
        <w:tc>
          <w:tcPr>
            <w:tcW w:w="2206" w:type="dxa"/>
            <w:tcBorders>
              <w:top w:val="single" w:sz="4" w:space="0" w:color="auto"/>
              <w:left w:val="nil"/>
              <w:bottom w:val="single" w:sz="4" w:space="0" w:color="auto"/>
              <w:right w:val="nil"/>
            </w:tcBorders>
            <w:shd w:val="clear" w:color="auto" w:fill="auto"/>
            <w:vAlign w:val="bottom"/>
            <w:hideMark/>
          </w:tcPr>
          <w:p w14:paraId="37337197" w14:textId="09CE7069" w:rsidR="007F3FAA" w:rsidRPr="007F3FAA" w:rsidRDefault="007F3FAA" w:rsidP="001E7EF6">
            <w:pPr>
              <w:widowControl w:val="0"/>
              <w:suppressAutoHyphens/>
              <w:jc w:val="center"/>
              <w:rPr>
                <w:szCs w:val="28"/>
              </w:rPr>
            </w:pPr>
            <w:r w:rsidRPr="007F3FAA">
              <w:rPr>
                <w:szCs w:val="28"/>
              </w:rPr>
              <w:t>16.70915</w:t>
            </w:r>
          </w:p>
        </w:tc>
        <w:tc>
          <w:tcPr>
            <w:tcW w:w="2261" w:type="dxa"/>
            <w:tcBorders>
              <w:top w:val="nil"/>
              <w:left w:val="single" w:sz="4" w:space="0" w:color="auto"/>
              <w:bottom w:val="single" w:sz="4" w:space="0" w:color="auto"/>
              <w:right w:val="single" w:sz="4" w:space="0" w:color="auto"/>
            </w:tcBorders>
            <w:shd w:val="clear" w:color="auto" w:fill="auto"/>
            <w:vAlign w:val="bottom"/>
            <w:hideMark/>
          </w:tcPr>
          <w:p w14:paraId="4B999182" w14:textId="274D7467" w:rsidR="007F3FAA" w:rsidRPr="007F3FAA" w:rsidRDefault="007F3FAA" w:rsidP="001E7EF6">
            <w:pPr>
              <w:widowControl w:val="0"/>
              <w:suppressAutoHyphens/>
              <w:jc w:val="center"/>
              <w:rPr>
                <w:szCs w:val="28"/>
              </w:rPr>
            </w:pPr>
            <w:r w:rsidRPr="007F3FAA">
              <w:rPr>
                <w:szCs w:val="28"/>
              </w:rPr>
              <w:t>0</w:t>
            </w:r>
            <w:r>
              <w:rPr>
                <w:szCs w:val="28"/>
              </w:rPr>
              <w:t>.</w:t>
            </w:r>
            <w:r w:rsidRPr="007F3FAA">
              <w:rPr>
                <w:szCs w:val="28"/>
              </w:rPr>
              <w:t>00</w:t>
            </w:r>
          </w:p>
        </w:tc>
      </w:tr>
      <w:tr w:rsidR="007F3FAA" w:rsidRPr="007F3FAA" w14:paraId="1F2A3CDE" w14:textId="77777777" w:rsidTr="00B10138">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064B14F" w14:textId="77777777" w:rsidR="007F3FAA" w:rsidRPr="007F3FAA" w:rsidRDefault="007F3FAA" w:rsidP="001E7EF6">
            <w:pPr>
              <w:widowControl w:val="0"/>
              <w:suppressAutoHyphens/>
              <w:jc w:val="both"/>
              <w:rPr>
                <w:szCs w:val="28"/>
              </w:rPr>
            </w:pPr>
            <w:r w:rsidRPr="007F3FAA">
              <w:rPr>
                <w:szCs w:val="28"/>
              </w:rPr>
              <w:t>1.2.</w:t>
            </w:r>
          </w:p>
        </w:tc>
        <w:tc>
          <w:tcPr>
            <w:tcW w:w="4536" w:type="dxa"/>
            <w:tcBorders>
              <w:top w:val="nil"/>
              <w:left w:val="nil"/>
              <w:bottom w:val="single" w:sz="4" w:space="0" w:color="auto"/>
              <w:right w:val="single" w:sz="4" w:space="0" w:color="auto"/>
            </w:tcBorders>
            <w:shd w:val="clear" w:color="auto" w:fill="auto"/>
            <w:vAlign w:val="center"/>
            <w:hideMark/>
          </w:tcPr>
          <w:p w14:paraId="21F2FCA4" w14:textId="77777777" w:rsidR="007F3FAA" w:rsidRPr="007F3FAA" w:rsidRDefault="007F3FAA" w:rsidP="001E7EF6">
            <w:pPr>
              <w:widowControl w:val="0"/>
              <w:suppressAutoHyphens/>
              <w:jc w:val="both"/>
              <w:rPr>
                <w:szCs w:val="28"/>
              </w:rPr>
            </w:pPr>
            <w:r w:rsidRPr="007F3FAA">
              <w:rPr>
                <w:szCs w:val="28"/>
              </w:rPr>
              <w:t>Бюджетные организации</w:t>
            </w:r>
          </w:p>
        </w:tc>
        <w:tc>
          <w:tcPr>
            <w:tcW w:w="2206" w:type="dxa"/>
            <w:tcBorders>
              <w:top w:val="single" w:sz="4" w:space="0" w:color="auto"/>
              <w:left w:val="nil"/>
              <w:bottom w:val="single" w:sz="4" w:space="0" w:color="auto"/>
              <w:right w:val="nil"/>
            </w:tcBorders>
            <w:shd w:val="clear" w:color="auto" w:fill="auto"/>
            <w:vAlign w:val="bottom"/>
            <w:hideMark/>
          </w:tcPr>
          <w:p w14:paraId="01D2EA5C" w14:textId="5B6509A7" w:rsidR="007F3FAA" w:rsidRPr="007F3FAA" w:rsidRDefault="007F3FAA" w:rsidP="001E7EF6">
            <w:pPr>
              <w:widowControl w:val="0"/>
              <w:suppressAutoHyphens/>
              <w:jc w:val="center"/>
              <w:rPr>
                <w:szCs w:val="28"/>
              </w:rPr>
            </w:pPr>
            <w:r w:rsidRPr="007F3FAA">
              <w:rPr>
                <w:szCs w:val="28"/>
              </w:rPr>
              <w:t>6.152408</w:t>
            </w:r>
          </w:p>
        </w:tc>
        <w:tc>
          <w:tcPr>
            <w:tcW w:w="2261" w:type="dxa"/>
            <w:tcBorders>
              <w:top w:val="nil"/>
              <w:left w:val="single" w:sz="4" w:space="0" w:color="auto"/>
              <w:bottom w:val="single" w:sz="4" w:space="0" w:color="auto"/>
              <w:right w:val="single" w:sz="4" w:space="0" w:color="auto"/>
            </w:tcBorders>
            <w:shd w:val="clear" w:color="auto" w:fill="auto"/>
            <w:vAlign w:val="bottom"/>
            <w:hideMark/>
          </w:tcPr>
          <w:p w14:paraId="1375898A" w14:textId="38B6878D" w:rsidR="007F3FAA" w:rsidRPr="007F3FAA" w:rsidRDefault="007F3FAA" w:rsidP="001E7EF6">
            <w:pPr>
              <w:widowControl w:val="0"/>
              <w:suppressAutoHyphens/>
              <w:jc w:val="center"/>
              <w:rPr>
                <w:szCs w:val="28"/>
              </w:rPr>
            </w:pPr>
            <w:r w:rsidRPr="007F3FAA">
              <w:rPr>
                <w:szCs w:val="28"/>
              </w:rPr>
              <w:t>0</w:t>
            </w:r>
            <w:r>
              <w:rPr>
                <w:szCs w:val="28"/>
              </w:rPr>
              <w:t>.</w:t>
            </w:r>
            <w:r w:rsidRPr="007F3FAA">
              <w:rPr>
                <w:szCs w:val="28"/>
              </w:rPr>
              <w:t>00</w:t>
            </w:r>
          </w:p>
        </w:tc>
      </w:tr>
      <w:tr w:rsidR="007F3FAA" w:rsidRPr="007F3FAA" w14:paraId="774A28EB" w14:textId="77777777" w:rsidTr="00B10138">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26DD0F0" w14:textId="77777777" w:rsidR="007F3FAA" w:rsidRPr="007F3FAA" w:rsidRDefault="007F3FAA" w:rsidP="001E7EF6">
            <w:pPr>
              <w:widowControl w:val="0"/>
              <w:suppressAutoHyphens/>
              <w:jc w:val="both"/>
              <w:rPr>
                <w:szCs w:val="28"/>
              </w:rPr>
            </w:pPr>
            <w:r w:rsidRPr="007F3FAA">
              <w:rPr>
                <w:szCs w:val="28"/>
              </w:rPr>
              <w:t>1.3.</w:t>
            </w:r>
          </w:p>
        </w:tc>
        <w:tc>
          <w:tcPr>
            <w:tcW w:w="4536" w:type="dxa"/>
            <w:tcBorders>
              <w:top w:val="nil"/>
              <w:left w:val="nil"/>
              <w:bottom w:val="single" w:sz="4" w:space="0" w:color="auto"/>
              <w:right w:val="single" w:sz="4" w:space="0" w:color="auto"/>
            </w:tcBorders>
            <w:shd w:val="clear" w:color="auto" w:fill="auto"/>
            <w:vAlign w:val="center"/>
            <w:hideMark/>
          </w:tcPr>
          <w:p w14:paraId="39F55B2F" w14:textId="77777777" w:rsidR="007F3FAA" w:rsidRPr="007F3FAA" w:rsidRDefault="007F3FAA" w:rsidP="001E7EF6">
            <w:pPr>
              <w:widowControl w:val="0"/>
              <w:suppressAutoHyphens/>
              <w:jc w:val="both"/>
              <w:rPr>
                <w:szCs w:val="28"/>
              </w:rPr>
            </w:pPr>
            <w:r w:rsidRPr="007F3FAA">
              <w:rPr>
                <w:szCs w:val="28"/>
              </w:rPr>
              <w:t>Прочие потребители</w:t>
            </w:r>
          </w:p>
        </w:tc>
        <w:tc>
          <w:tcPr>
            <w:tcW w:w="2206" w:type="dxa"/>
            <w:tcBorders>
              <w:top w:val="single" w:sz="4" w:space="0" w:color="auto"/>
              <w:left w:val="nil"/>
              <w:bottom w:val="single" w:sz="4" w:space="0" w:color="auto"/>
              <w:right w:val="nil"/>
            </w:tcBorders>
            <w:shd w:val="clear" w:color="auto" w:fill="auto"/>
            <w:vAlign w:val="bottom"/>
            <w:hideMark/>
          </w:tcPr>
          <w:p w14:paraId="14B7E54E" w14:textId="2A88A1F7" w:rsidR="007F3FAA" w:rsidRPr="007F3FAA" w:rsidRDefault="007F3FAA" w:rsidP="001E7EF6">
            <w:pPr>
              <w:widowControl w:val="0"/>
              <w:suppressAutoHyphens/>
              <w:jc w:val="center"/>
              <w:rPr>
                <w:szCs w:val="28"/>
              </w:rPr>
            </w:pPr>
            <w:r w:rsidRPr="007F3FAA">
              <w:rPr>
                <w:szCs w:val="28"/>
              </w:rPr>
              <w:t>2.507443</w:t>
            </w:r>
          </w:p>
        </w:tc>
        <w:tc>
          <w:tcPr>
            <w:tcW w:w="2261" w:type="dxa"/>
            <w:tcBorders>
              <w:top w:val="nil"/>
              <w:left w:val="single" w:sz="4" w:space="0" w:color="auto"/>
              <w:bottom w:val="single" w:sz="4" w:space="0" w:color="auto"/>
              <w:right w:val="single" w:sz="4" w:space="0" w:color="auto"/>
            </w:tcBorders>
            <w:shd w:val="clear" w:color="auto" w:fill="auto"/>
            <w:vAlign w:val="bottom"/>
            <w:hideMark/>
          </w:tcPr>
          <w:p w14:paraId="6DE4A2E5" w14:textId="051A14AD" w:rsidR="007F3FAA" w:rsidRPr="007F3FAA" w:rsidRDefault="007F3FAA" w:rsidP="001E7EF6">
            <w:pPr>
              <w:widowControl w:val="0"/>
              <w:suppressAutoHyphens/>
              <w:jc w:val="center"/>
              <w:rPr>
                <w:szCs w:val="28"/>
              </w:rPr>
            </w:pPr>
            <w:r w:rsidRPr="007F3FAA">
              <w:rPr>
                <w:szCs w:val="28"/>
              </w:rPr>
              <w:t>0</w:t>
            </w:r>
            <w:r>
              <w:rPr>
                <w:szCs w:val="28"/>
              </w:rPr>
              <w:t>.</w:t>
            </w:r>
            <w:r w:rsidRPr="007F3FAA">
              <w:rPr>
                <w:szCs w:val="28"/>
              </w:rPr>
              <w:t>00</w:t>
            </w:r>
          </w:p>
        </w:tc>
      </w:tr>
      <w:tr w:rsidR="007F3FAA" w:rsidRPr="007F3FAA" w14:paraId="1230166E" w14:textId="77777777" w:rsidTr="00B10138">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7310B7C7" w14:textId="77777777" w:rsidR="007F3FAA" w:rsidRPr="007F3FAA" w:rsidRDefault="007F3FAA" w:rsidP="001E7EF6">
            <w:pPr>
              <w:widowControl w:val="0"/>
              <w:suppressAutoHyphens/>
              <w:jc w:val="both"/>
              <w:rPr>
                <w:szCs w:val="28"/>
              </w:rPr>
            </w:pPr>
            <w:r w:rsidRPr="007F3FAA">
              <w:rPr>
                <w:szCs w:val="28"/>
              </w:rPr>
              <w:t>2</w:t>
            </w:r>
          </w:p>
        </w:tc>
        <w:tc>
          <w:tcPr>
            <w:tcW w:w="4536" w:type="dxa"/>
            <w:tcBorders>
              <w:top w:val="nil"/>
              <w:left w:val="nil"/>
              <w:bottom w:val="single" w:sz="4" w:space="0" w:color="auto"/>
              <w:right w:val="single" w:sz="4" w:space="0" w:color="auto"/>
            </w:tcBorders>
            <w:shd w:val="clear" w:color="auto" w:fill="auto"/>
            <w:vAlign w:val="center"/>
            <w:hideMark/>
          </w:tcPr>
          <w:p w14:paraId="63674999" w14:textId="77777777" w:rsidR="007F3FAA" w:rsidRPr="007F3FAA" w:rsidRDefault="007F3FAA" w:rsidP="001E7EF6">
            <w:pPr>
              <w:widowControl w:val="0"/>
              <w:suppressAutoHyphens/>
              <w:jc w:val="both"/>
              <w:rPr>
                <w:szCs w:val="28"/>
              </w:rPr>
            </w:pPr>
            <w:r w:rsidRPr="007F3FAA">
              <w:rPr>
                <w:szCs w:val="28"/>
              </w:rPr>
              <w:t>д. Шигаево</w:t>
            </w:r>
          </w:p>
        </w:tc>
        <w:tc>
          <w:tcPr>
            <w:tcW w:w="2206" w:type="dxa"/>
            <w:tcBorders>
              <w:top w:val="single" w:sz="4" w:space="0" w:color="auto"/>
              <w:left w:val="nil"/>
              <w:bottom w:val="single" w:sz="4" w:space="0" w:color="auto"/>
              <w:right w:val="single" w:sz="4" w:space="0" w:color="auto"/>
            </w:tcBorders>
            <w:shd w:val="clear" w:color="auto" w:fill="auto"/>
            <w:vAlign w:val="bottom"/>
            <w:hideMark/>
          </w:tcPr>
          <w:p w14:paraId="0C7F599D" w14:textId="461A2078" w:rsidR="007F3FAA" w:rsidRPr="007F3FAA" w:rsidRDefault="007F3FAA" w:rsidP="001E7EF6">
            <w:pPr>
              <w:widowControl w:val="0"/>
              <w:suppressAutoHyphens/>
              <w:jc w:val="center"/>
              <w:rPr>
                <w:szCs w:val="28"/>
                <w:lang w:val="en-US"/>
              </w:rPr>
            </w:pPr>
            <w:r>
              <w:rPr>
                <w:szCs w:val="28"/>
                <w:lang w:val="en-US"/>
              </w:rPr>
              <w:t>0.42</w:t>
            </w:r>
          </w:p>
        </w:tc>
        <w:tc>
          <w:tcPr>
            <w:tcW w:w="2261" w:type="dxa"/>
            <w:tcBorders>
              <w:top w:val="nil"/>
              <w:left w:val="nil"/>
              <w:bottom w:val="single" w:sz="4" w:space="0" w:color="auto"/>
              <w:right w:val="single" w:sz="4" w:space="0" w:color="auto"/>
            </w:tcBorders>
            <w:shd w:val="clear" w:color="auto" w:fill="auto"/>
            <w:vAlign w:val="bottom"/>
            <w:hideMark/>
          </w:tcPr>
          <w:p w14:paraId="0C9D8626" w14:textId="62419445" w:rsidR="007F3FAA" w:rsidRPr="007F3FAA" w:rsidRDefault="007F3FAA" w:rsidP="001E7EF6">
            <w:pPr>
              <w:widowControl w:val="0"/>
              <w:suppressAutoHyphens/>
              <w:jc w:val="center"/>
              <w:rPr>
                <w:szCs w:val="28"/>
              </w:rPr>
            </w:pPr>
            <w:r w:rsidRPr="007F3FAA">
              <w:rPr>
                <w:szCs w:val="28"/>
              </w:rPr>
              <w:t>0</w:t>
            </w:r>
            <w:r>
              <w:rPr>
                <w:szCs w:val="28"/>
              </w:rPr>
              <w:t>.</w:t>
            </w:r>
            <w:r w:rsidRPr="007F3FAA">
              <w:rPr>
                <w:szCs w:val="28"/>
              </w:rPr>
              <w:t>00</w:t>
            </w:r>
          </w:p>
        </w:tc>
      </w:tr>
      <w:tr w:rsidR="007F3FAA" w:rsidRPr="007F3FAA" w14:paraId="45C36879" w14:textId="77777777" w:rsidTr="00B10138">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59D93D65" w14:textId="77777777" w:rsidR="007F3FAA" w:rsidRPr="007F3FAA" w:rsidRDefault="007F3FAA" w:rsidP="001E7EF6">
            <w:pPr>
              <w:widowControl w:val="0"/>
              <w:suppressAutoHyphens/>
              <w:jc w:val="both"/>
              <w:rPr>
                <w:szCs w:val="28"/>
              </w:rPr>
            </w:pPr>
            <w:r w:rsidRPr="007F3FAA">
              <w:rPr>
                <w:szCs w:val="28"/>
              </w:rPr>
              <w:t>2.1.</w:t>
            </w:r>
          </w:p>
        </w:tc>
        <w:tc>
          <w:tcPr>
            <w:tcW w:w="4536" w:type="dxa"/>
            <w:tcBorders>
              <w:top w:val="nil"/>
              <w:left w:val="nil"/>
              <w:bottom w:val="single" w:sz="4" w:space="0" w:color="auto"/>
              <w:right w:val="single" w:sz="4" w:space="0" w:color="auto"/>
            </w:tcBorders>
            <w:shd w:val="clear" w:color="auto" w:fill="auto"/>
            <w:vAlign w:val="center"/>
            <w:hideMark/>
          </w:tcPr>
          <w:p w14:paraId="7E1537CF" w14:textId="77777777" w:rsidR="007F3FAA" w:rsidRPr="007F3FAA" w:rsidRDefault="007F3FAA" w:rsidP="001E7EF6">
            <w:pPr>
              <w:widowControl w:val="0"/>
              <w:suppressAutoHyphens/>
              <w:jc w:val="both"/>
              <w:rPr>
                <w:szCs w:val="28"/>
              </w:rPr>
            </w:pPr>
            <w:r w:rsidRPr="007F3FAA">
              <w:rPr>
                <w:szCs w:val="28"/>
              </w:rPr>
              <w:t>Население</w:t>
            </w:r>
          </w:p>
        </w:tc>
        <w:tc>
          <w:tcPr>
            <w:tcW w:w="2206" w:type="dxa"/>
            <w:tcBorders>
              <w:top w:val="single" w:sz="4" w:space="0" w:color="auto"/>
              <w:left w:val="nil"/>
              <w:bottom w:val="single" w:sz="4" w:space="0" w:color="auto"/>
              <w:right w:val="single" w:sz="4" w:space="0" w:color="auto"/>
            </w:tcBorders>
            <w:shd w:val="clear" w:color="auto" w:fill="auto"/>
            <w:vAlign w:val="bottom"/>
            <w:hideMark/>
          </w:tcPr>
          <w:p w14:paraId="0F0B0487" w14:textId="77777777" w:rsidR="007F3FAA" w:rsidRPr="007F3FAA" w:rsidRDefault="007F3FAA" w:rsidP="001E7EF6">
            <w:pPr>
              <w:widowControl w:val="0"/>
              <w:suppressAutoHyphens/>
              <w:jc w:val="center"/>
              <w:rPr>
                <w:szCs w:val="28"/>
              </w:rPr>
            </w:pPr>
            <w:r w:rsidRPr="007F3FAA">
              <w:rPr>
                <w:szCs w:val="28"/>
              </w:rPr>
              <w:t>0.0000</w:t>
            </w:r>
          </w:p>
        </w:tc>
        <w:tc>
          <w:tcPr>
            <w:tcW w:w="2261" w:type="dxa"/>
            <w:tcBorders>
              <w:top w:val="nil"/>
              <w:left w:val="nil"/>
              <w:bottom w:val="single" w:sz="4" w:space="0" w:color="auto"/>
              <w:right w:val="single" w:sz="4" w:space="0" w:color="auto"/>
            </w:tcBorders>
            <w:shd w:val="clear" w:color="auto" w:fill="auto"/>
            <w:vAlign w:val="bottom"/>
            <w:hideMark/>
          </w:tcPr>
          <w:p w14:paraId="34B95A21" w14:textId="63824BA7" w:rsidR="007F3FAA" w:rsidRPr="007F3FAA" w:rsidRDefault="007F3FAA" w:rsidP="001E7EF6">
            <w:pPr>
              <w:widowControl w:val="0"/>
              <w:suppressAutoHyphens/>
              <w:jc w:val="center"/>
              <w:rPr>
                <w:szCs w:val="28"/>
              </w:rPr>
            </w:pPr>
            <w:r w:rsidRPr="007F3FAA">
              <w:rPr>
                <w:szCs w:val="28"/>
              </w:rPr>
              <w:t>0</w:t>
            </w:r>
            <w:r>
              <w:rPr>
                <w:szCs w:val="28"/>
              </w:rPr>
              <w:t>.</w:t>
            </w:r>
            <w:r w:rsidRPr="007F3FAA">
              <w:rPr>
                <w:szCs w:val="28"/>
              </w:rPr>
              <w:t>00</w:t>
            </w:r>
          </w:p>
        </w:tc>
      </w:tr>
      <w:tr w:rsidR="007F3FAA" w:rsidRPr="007F3FAA" w14:paraId="43FEA5EF" w14:textId="77777777" w:rsidTr="00B10138">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748BC48B" w14:textId="77777777" w:rsidR="007F3FAA" w:rsidRPr="007F3FAA" w:rsidRDefault="007F3FAA" w:rsidP="001E7EF6">
            <w:pPr>
              <w:widowControl w:val="0"/>
              <w:suppressAutoHyphens/>
              <w:jc w:val="both"/>
              <w:rPr>
                <w:szCs w:val="28"/>
              </w:rPr>
            </w:pPr>
            <w:r w:rsidRPr="007F3FAA">
              <w:rPr>
                <w:szCs w:val="28"/>
              </w:rPr>
              <w:t>2.2.</w:t>
            </w:r>
          </w:p>
        </w:tc>
        <w:tc>
          <w:tcPr>
            <w:tcW w:w="4536" w:type="dxa"/>
            <w:tcBorders>
              <w:top w:val="nil"/>
              <w:left w:val="nil"/>
              <w:bottom w:val="single" w:sz="4" w:space="0" w:color="auto"/>
              <w:right w:val="single" w:sz="4" w:space="0" w:color="auto"/>
            </w:tcBorders>
            <w:shd w:val="clear" w:color="auto" w:fill="auto"/>
            <w:vAlign w:val="center"/>
            <w:hideMark/>
          </w:tcPr>
          <w:p w14:paraId="30FFF97D" w14:textId="77777777" w:rsidR="007F3FAA" w:rsidRPr="007F3FAA" w:rsidRDefault="007F3FAA" w:rsidP="001E7EF6">
            <w:pPr>
              <w:widowControl w:val="0"/>
              <w:suppressAutoHyphens/>
              <w:jc w:val="both"/>
              <w:rPr>
                <w:szCs w:val="28"/>
              </w:rPr>
            </w:pPr>
            <w:r w:rsidRPr="007F3FAA">
              <w:rPr>
                <w:szCs w:val="28"/>
              </w:rPr>
              <w:t>Бюджетные организации</w:t>
            </w:r>
          </w:p>
        </w:tc>
        <w:tc>
          <w:tcPr>
            <w:tcW w:w="2206" w:type="dxa"/>
            <w:tcBorders>
              <w:top w:val="single" w:sz="4" w:space="0" w:color="auto"/>
              <w:left w:val="nil"/>
              <w:bottom w:val="single" w:sz="4" w:space="0" w:color="auto"/>
              <w:right w:val="single" w:sz="4" w:space="0" w:color="auto"/>
            </w:tcBorders>
            <w:shd w:val="clear" w:color="auto" w:fill="auto"/>
            <w:vAlign w:val="bottom"/>
            <w:hideMark/>
          </w:tcPr>
          <w:p w14:paraId="671306F3" w14:textId="3BB90484" w:rsidR="007F3FAA" w:rsidRPr="007F3FAA" w:rsidRDefault="007F3FAA" w:rsidP="001E7EF6">
            <w:pPr>
              <w:widowControl w:val="0"/>
              <w:suppressAutoHyphens/>
              <w:jc w:val="center"/>
              <w:rPr>
                <w:szCs w:val="28"/>
                <w:lang w:val="en-US"/>
              </w:rPr>
            </w:pPr>
            <w:r w:rsidRPr="007F3FAA">
              <w:rPr>
                <w:szCs w:val="28"/>
              </w:rPr>
              <w:t>0.4</w:t>
            </w:r>
            <w:r>
              <w:rPr>
                <w:szCs w:val="28"/>
                <w:lang w:val="en-US"/>
              </w:rPr>
              <w:t>2</w:t>
            </w:r>
          </w:p>
        </w:tc>
        <w:tc>
          <w:tcPr>
            <w:tcW w:w="2261" w:type="dxa"/>
            <w:tcBorders>
              <w:top w:val="nil"/>
              <w:left w:val="nil"/>
              <w:bottom w:val="single" w:sz="4" w:space="0" w:color="auto"/>
              <w:right w:val="single" w:sz="4" w:space="0" w:color="auto"/>
            </w:tcBorders>
            <w:shd w:val="clear" w:color="auto" w:fill="auto"/>
            <w:vAlign w:val="bottom"/>
            <w:hideMark/>
          </w:tcPr>
          <w:p w14:paraId="5FFE909C" w14:textId="61DC6CB8" w:rsidR="007F3FAA" w:rsidRPr="007F3FAA" w:rsidRDefault="007F3FAA" w:rsidP="001E7EF6">
            <w:pPr>
              <w:widowControl w:val="0"/>
              <w:suppressAutoHyphens/>
              <w:jc w:val="center"/>
              <w:rPr>
                <w:szCs w:val="28"/>
              </w:rPr>
            </w:pPr>
            <w:r w:rsidRPr="007F3FAA">
              <w:rPr>
                <w:szCs w:val="28"/>
              </w:rPr>
              <w:t>0</w:t>
            </w:r>
            <w:r>
              <w:rPr>
                <w:szCs w:val="28"/>
              </w:rPr>
              <w:t>.</w:t>
            </w:r>
            <w:r w:rsidRPr="007F3FAA">
              <w:rPr>
                <w:szCs w:val="28"/>
              </w:rPr>
              <w:t>00</w:t>
            </w:r>
          </w:p>
        </w:tc>
      </w:tr>
      <w:tr w:rsidR="007F3FAA" w:rsidRPr="007F3FAA" w14:paraId="27F80C0B" w14:textId="77777777" w:rsidTr="00B10138">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1B30A5EE" w14:textId="77777777" w:rsidR="007F3FAA" w:rsidRPr="007F3FAA" w:rsidRDefault="007F3FAA" w:rsidP="001E7EF6">
            <w:pPr>
              <w:widowControl w:val="0"/>
              <w:suppressAutoHyphens/>
              <w:jc w:val="both"/>
              <w:rPr>
                <w:szCs w:val="28"/>
              </w:rPr>
            </w:pPr>
            <w:r w:rsidRPr="007F3FAA">
              <w:rPr>
                <w:szCs w:val="28"/>
              </w:rPr>
              <w:t>2.3.</w:t>
            </w:r>
          </w:p>
        </w:tc>
        <w:tc>
          <w:tcPr>
            <w:tcW w:w="4536" w:type="dxa"/>
            <w:tcBorders>
              <w:top w:val="nil"/>
              <w:left w:val="nil"/>
              <w:bottom w:val="single" w:sz="4" w:space="0" w:color="auto"/>
              <w:right w:val="single" w:sz="4" w:space="0" w:color="auto"/>
            </w:tcBorders>
            <w:shd w:val="clear" w:color="auto" w:fill="auto"/>
            <w:vAlign w:val="center"/>
            <w:hideMark/>
          </w:tcPr>
          <w:p w14:paraId="345A68B7" w14:textId="77777777" w:rsidR="007F3FAA" w:rsidRPr="007F3FAA" w:rsidRDefault="007F3FAA" w:rsidP="001E7EF6">
            <w:pPr>
              <w:widowControl w:val="0"/>
              <w:suppressAutoHyphens/>
              <w:jc w:val="both"/>
              <w:rPr>
                <w:szCs w:val="28"/>
              </w:rPr>
            </w:pPr>
            <w:r w:rsidRPr="007F3FAA">
              <w:rPr>
                <w:szCs w:val="28"/>
              </w:rPr>
              <w:t>Прочие потребители</w:t>
            </w:r>
          </w:p>
        </w:tc>
        <w:tc>
          <w:tcPr>
            <w:tcW w:w="2206" w:type="dxa"/>
            <w:tcBorders>
              <w:top w:val="single" w:sz="4" w:space="0" w:color="auto"/>
              <w:left w:val="nil"/>
              <w:bottom w:val="single" w:sz="4" w:space="0" w:color="auto"/>
              <w:right w:val="single" w:sz="4" w:space="0" w:color="auto"/>
            </w:tcBorders>
            <w:shd w:val="clear" w:color="auto" w:fill="auto"/>
            <w:vAlign w:val="bottom"/>
            <w:hideMark/>
          </w:tcPr>
          <w:p w14:paraId="0B6FF260" w14:textId="77777777" w:rsidR="007F3FAA" w:rsidRPr="007F3FAA" w:rsidRDefault="007F3FAA" w:rsidP="001E7EF6">
            <w:pPr>
              <w:widowControl w:val="0"/>
              <w:suppressAutoHyphens/>
              <w:jc w:val="center"/>
              <w:rPr>
                <w:szCs w:val="28"/>
              </w:rPr>
            </w:pPr>
            <w:r w:rsidRPr="007F3FAA">
              <w:rPr>
                <w:szCs w:val="28"/>
              </w:rPr>
              <w:t>0.0000</w:t>
            </w:r>
          </w:p>
        </w:tc>
        <w:tc>
          <w:tcPr>
            <w:tcW w:w="2261" w:type="dxa"/>
            <w:tcBorders>
              <w:top w:val="nil"/>
              <w:left w:val="nil"/>
              <w:bottom w:val="single" w:sz="4" w:space="0" w:color="auto"/>
              <w:right w:val="single" w:sz="4" w:space="0" w:color="auto"/>
            </w:tcBorders>
            <w:shd w:val="clear" w:color="auto" w:fill="auto"/>
            <w:vAlign w:val="bottom"/>
            <w:hideMark/>
          </w:tcPr>
          <w:p w14:paraId="60B201B3" w14:textId="2317A04B" w:rsidR="007F3FAA" w:rsidRPr="007F3FAA" w:rsidRDefault="007F3FAA" w:rsidP="001E7EF6">
            <w:pPr>
              <w:widowControl w:val="0"/>
              <w:suppressAutoHyphens/>
              <w:jc w:val="center"/>
              <w:rPr>
                <w:szCs w:val="28"/>
              </w:rPr>
            </w:pPr>
            <w:r w:rsidRPr="007F3FAA">
              <w:rPr>
                <w:szCs w:val="28"/>
              </w:rPr>
              <w:t>0</w:t>
            </w:r>
            <w:r>
              <w:rPr>
                <w:szCs w:val="28"/>
              </w:rPr>
              <w:t>.</w:t>
            </w:r>
            <w:r w:rsidRPr="007F3FAA">
              <w:rPr>
                <w:szCs w:val="28"/>
              </w:rPr>
              <w:t>00</w:t>
            </w:r>
          </w:p>
        </w:tc>
      </w:tr>
      <w:tr w:rsidR="007F3FAA" w:rsidRPr="007F3FAA" w14:paraId="28428799" w14:textId="77777777" w:rsidTr="00B10138">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71F2B791" w14:textId="77777777" w:rsidR="007F3FAA" w:rsidRPr="007F3FAA" w:rsidRDefault="007F3FAA" w:rsidP="001E7EF6">
            <w:pPr>
              <w:widowControl w:val="0"/>
              <w:suppressAutoHyphens/>
              <w:jc w:val="both"/>
              <w:rPr>
                <w:szCs w:val="28"/>
              </w:rPr>
            </w:pPr>
            <w:r w:rsidRPr="007F3FAA">
              <w:rPr>
                <w:szCs w:val="28"/>
              </w:rPr>
              <w:t>3</w:t>
            </w:r>
          </w:p>
        </w:tc>
        <w:tc>
          <w:tcPr>
            <w:tcW w:w="4536" w:type="dxa"/>
            <w:tcBorders>
              <w:top w:val="nil"/>
              <w:left w:val="nil"/>
              <w:bottom w:val="single" w:sz="4" w:space="0" w:color="auto"/>
              <w:right w:val="single" w:sz="4" w:space="0" w:color="auto"/>
            </w:tcBorders>
            <w:shd w:val="clear" w:color="auto" w:fill="auto"/>
            <w:vAlign w:val="center"/>
            <w:hideMark/>
          </w:tcPr>
          <w:p w14:paraId="07793103" w14:textId="77777777" w:rsidR="007F3FAA" w:rsidRPr="007F3FAA" w:rsidRDefault="007F3FAA" w:rsidP="001E7EF6">
            <w:pPr>
              <w:widowControl w:val="0"/>
              <w:suppressAutoHyphens/>
              <w:jc w:val="both"/>
              <w:rPr>
                <w:szCs w:val="28"/>
              </w:rPr>
            </w:pPr>
            <w:r w:rsidRPr="007F3FAA">
              <w:rPr>
                <w:szCs w:val="28"/>
              </w:rPr>
              <w:t xml:space="preserve">с. Б. </w:t>
            </w:r>
            <w:proofErr w:type="spellStart"/>
            <w:r w:rsidRPr="007F3FAA">
              <w:rPr>
                <w:szCs w:val="28"/>
              </w:rPr>
              <w:t>Баландино</w:t>
            </w:r>
            <w:proofErr w:type="spellEnd"/>
          </w:p>
        </w:tc>
        <w:tc>
          <w:tcPr>
            <w:tcW w:w="2206" w:type="dxa"/>
            <w:tcBorders>
              <w:top w:val="single" w:sz="4" w:space="0" w:color="auto"/>
              <w:left w:val="nil"/>
              <w:bottom w:val="single" w:sz="4" w:space="0" w:color="auto"/>
              <w:right w:val="single" w:sz="4" w:space="0" w:color="auto"/>
            </w:tcBorders>
            <w:shd w:val="clear" w:color="auto" w:fill="auto"/>
            <w:vAlign w:val="bottom"/>
            <w:hideMark/>
          </w:tcPr>
          <w:p w14:paraId="4F59F2F7" w14:textId="77777777" w:rsidR="007F3FAA" w:rsidRPr="007F3FAA" w:rsidRDefault="007F3FAA" w:rsidP="001E7EF6">
            <w:pPr>
              <w:widowControl w:val="0"/>
              <w:suppressAutoHyphens/>
              <w:jc w:val="center"/>
              <w:rPr>
                <w:szCs w:val="28"/>
              </w:rPr>
            </w:pPr>
            <w:r w:rsidRPr="007F3FAA">
              <w:rPr>
                <w:szCs w:val="28"/>
              </w:rPr>
              <w:t>0.1800</w:t>
            </w:r>
          </w:p>
        </w:tc>
        <w:tc>
          <w:tcPr>
            <w:tcW w:w="2261" w:type="dxa"/>
            <w:tcBorders>
              <w:top w:val="nil"/>
              <w:left w:val="nil"/>
              <w:bottom w:val="single" w:sz="4" w:space="0" w:color="auto"/>
              <w:right w:val="single" w:sz="4" w:space="0" w:color="auto"/>
            </w:tcBorders>
            <w:shd w:val="clear" w:color="auto" w:fill="auto"/>
            <w:vAlign w:val="bottom"/>
            <w:hideMark/>
          </w:tcPr>
          <w:p w14:paraId="48CAD462" w14:textId="62F8AEE8" w:rsidR="007F3FAA" w:rsidRPr="007F3FAA" w:rsidRDefault="007F3FAA" w:rsidP="001E7EF6">
            <w:pPr>
              <w:widowControl w:val="0"/>
              <w:suppressAutoHyphens/>
              <w:jc w:val="center"/>
              <w:rPr>
                <w:szCs w:val="28"/>
              </w:rPr>
            </w:pPr>
            <w:r w:rsidRPr="007F3FAA">
              <w:rPr>
                <w:szCs w:val="28"/>
              </w:rPr>
              <w:t>0</w:t>
            </w:r>
            <w:r>
              <w:rPr>
                <w:szCs w:val="28"/>
              </w:rPr>
              <w:t>.</w:t>
            </w:r>
            <w:r w:rsidRPr="007F3FAA">
              <w:rPr>
                <w:szCs w:val="28"/>
              </w:rPr>
              <w:t>00</w:t>
            </w:r>
          </w:p>
        </w:tc>
      </w:tr>
      <w:tr w:rsidR="007F3FAA" w:rsidRPr="007F3FAA" w14:paraId="477D7FFE" w14:textId="77777777" w:rsidTr="00B10138">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1B58C3D0" w14:textId="77777777" w:rsidR="007F3FAA" w:rsidRPr="007F3FAA" w:rsidRDefault="007F3FAA" w:rsidP="001E7EF6">
            <w:pPr>
              <w:widowControl w:val="0"/>
              <w:suppressAutoHyphens/>
              <w:jc w:val="both"/>
              <w:rPr>
                <w:szCs w:val="28"/>
              </w:rPr>
            </w:pPr>
            <w:r w:rsidRPr="007F3FAA">
              <w:rPr>
                <w:szCs w:val="28"/>
              </w:rPr>
              <w:lastRenderedPageBreak/>
              <w:t>3.1.</w:t>
            </w:r>
          </w:p>
        </w:tc>
        <w:tc>
          <w:tcPr>
            <w:tcW w:w="4536" w:type="dxa"/>
            <w:tcBorders>
              <w:top w:val="nil"/>
              <w:left w:val="nil"/>
              <w:bottom w:val="single" w:sz="4" w:space="0" w:color="auto"/>
              <w:right w:val="single" w:sz="4" w:space="0" w:color="auto"/>
            </w:tcBorders>
            <w:shd w:val="clear" w:color="auto" w:fill="auto"/>
            <w:vAlign w:val="center"/>
            <w:hideMark/>
          </w:tcPr>
          <w:p w14:paraId="375CC420" w14:textId="77777777" w:rsidR="007F3FAA" w:rsidRPr="007F3FAA" w:rsidRDefault="007F3FAA" w:rsidP="001E7EF6">
            <w:pPr>
              <w:widowControl w:val="0"/>
              <w:suppressAutoHyphens/>
              <w:jc w:val="both"/>
              <w:rPr>
                <w:szCs w:val="28"/>
              </w:rPr>
            </w:pPr>
            <w:r w:rsidRPr="007F3FAA">
              <w:rPr>
                <w:szCs w:val="28"/>
              </w:rPr>
              <w:t>Население</w:t>
            </w:r>
          </w:p>
        </w:tc>
        <w:tc>
          <w:tcPr>
            <w:tcW w:w="2206" w:type="dxa"/>
            <w:tcBorders>
              <w:top w:val="single" w:sz="4" w:space="0" w:color="auto"/>
              <w:left w:val="nil"/>
              <w:bottom w:val="single" w:sz="4" w:space="0" w:color="auto"/>
              <w:right w:val="single" w:sz="4" w:space="0" w:color="auto"/>
            </w:tcBorders>
            <w:shd w:val="clear" w:color="auto" w:fill="auto"/>
            <w:vAlign w:val="bottom"/>
            <w:hideMark/>
          </w:tcPr>
          <w:p w14:paraId="7CDCD6FD" w14:textId="77777777" w:rsidR="007F3FAA" w:rsidRPr="007F3FAA" w:rsidRDefault="007F3FAA" w:rsidP="001E7EF6">
            <w:pPr>
              <w:widowControl w:val="0"/>
              <w:suppressAutoHyphens/>
              <w:jc w:val="center"/>
              <w:rPr>
                <w:szCs w:val="28"/>
              </w:rPr>
            </w:pPr>
            <w:r w:rsidRPr="007F3FAA">
              <w:rPr>
                <w:szCs w:val="28"/>
              </w:rPr>
              <w:t>0.0000</w:t>
            </w:r>
          </w:p>
        </w:tc>
        <w:tc>
          <w:tcPr>
            <w:tcW w:w="2261" w:type="dxa"/>
            <w:tcBorders>
              <w:top w:val="nil"/>
              <w:left w:val="nil"/>
              <w:bottom w:val="single" w:sz="4" w:space="0" w:color="auto"/>
              <w:right w:val="single" w:sz="4" w:space="0" w:color="auto"/>
            </w:tcBorders>
            <w:shd w:val="clear" w:color="auto" w:fill="auto"/>
            <w:vAlign w:val="bottom"/>
            <w:hideMark/>
          </w:tcPr>
          <w:p w14:paraId="3F30A02C" w14:textId="2F349C28" w:rsidR="007F3FAA" w:rsidRPr="007F3FAA" w:rsidRDefault="007F3FAA" w:rsidP="001E7EF6">
            <w:pPr>
              <w:widowControl w:val="0"/>
              <w:suppressAutoHyphens/>
              <w:jc w:val="center"/>
              <w:rPr>
                <w:szCs w:val="28"/>
              </w:rPr>
            </w:pPr>
            <w:r w:rsidRPr="007F3FAA">
              <w:rPr>
                <w:szCs w:val="28"/>
              </w:rPr>
              <w:t>0</w:t>
            </w:r>
            <w:r>
              <w:rPr>
                <w:szCs w:val="28"/>
              </w:rPr>
              <w:t>.</w:t>
            </w:r>
            <w:r w:rsidRPr="007F3FAA">
              <w:rPr>
                <w:szCs w:val="28"/>
              </w:rPr>
              <w:t>00</w:t>
            </w:r>
          </w:p>
        </w:tc>
      </w:tr>
      <w:tr w:rsidR="007F3FAA" w:rsidRPr="007F3FAA" w14:paraId="250AB59D" w14:textId="77777777" w:rsidTr="00B10138">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4A3FC1B" w14:textId="77777777" w:rsidR="007F3FAA" w:rsidRPr="007F3FAA" w:rsidRDefault="007F3FAA" w:rsidP="001E7EF6">
            <w:pPr>
              <w:widowControl w:val="0"/>
              <w:suppressAutoHyphens/>
              <w:jc w:val="both"/>
              <w:rPr>
                <w:szCs w:val="28"/>
              </w:rPr>
            </w:pPr>
            <w:r w:rsidRPr="007F3FAA">
              <w:rPr>
                <w:szCs w:val="28"/>
              </w:rPr>
              <w:t>3.2.</w:t>
            </w:r>
          </w:p>
        </w:tc>
        <w:tc>
          <w:tcPr>
            <w:tcW w:w="4536" w:type="dxa"/>
            <w:tcBorders>
              <w:top w:val="nil"/>
              <w:left w:val="nil"/>
              <w:bottom w:val="single" w:sz="4" w:space="0" w:color="auto"/>
              <w:right w:val="single" w:sz="4" w:space="0" w:color="auto"/>
            </w:tcBorders>
            <w:shd w:val="clear" w:color="auto" w:fill="auto"/>
            <w:vAlign w:val="center"/>
            <w:hideMark/>
          </w:tcPr>
          <w:p w14:paraId="120B6091" w14:textId="77777777" w:rsidR="007F3FAA" w:rsidRPr="007F3FAA" w:rsidRDefault="007F3FAA" w:rsidP="001E7EF6">
            <w:pPr>
              <w:widowControl w:val="0"/>
              <w:suppressAutoHyphens/>
              <w:jc w:val="both"/>
              <w:rPr>
                <w:szCs w:val="28"/>
              </w:rPr>
            </w:pPr>
            <w:r w:rsidRPr="007F3FAA">
              <w:rPr>
                <w:szCs w:val="28"/>
              </w:rPr>
              <w:t>Бюджетные организации</w:t>
            </w:r>
          </w:p>
        </w:tc>
        <w:tc>
          <w:tcPr>
            <w:tcW w:w="2206" w:type="dxa"/>
            <w:tcBorders>
              <w:top w:val="single" w:sz="4" w:space="0" w:color="auto"/>
              <w:left w:val="nil"/>
              <w:bottom w:val="single" w:sz="4" w:space="0" w:color="auto"/>
              <w:right w:val="single" w:sz="4" w:space="0" w:color="auto"/>
            </w:tcBorders>
            <w:shd w:val="clear" w:color="auto" w:fill="auto"/>
            <w:vAlign w:val="bottom"/>
            <w:hideMark/>
          </w:tcPr>
          <w:p w14:paraId="59845C76" w14:textId="77777777" w:rsidR="007F3FAA" w:rsidRPr="007F3FAA" w:rsidRDefault="007F3FAA" w:rsidP="001E7EF6">
            <w:pPr>
              <w:widowControl w:val="0"/>
              <w:suppressAutoHyphens/>
              <w:jc w:val="center"/>
              <w:rPr>
                <w:szCs w:val="28"/>
              </w:rPr>
            </w:pPr>
            <w:r w:rsidRPr="007F3FAA">
              <w:rPr>
                <w:szCs w:val="28"/>
              </w:rPr>
              <w:t>0.1800</w:t>
            </w:r>
          </w:p>
        </w:tc>
        <w:tc>
          <w:tcPr>
            <w:tcW w:w="2261" w:type="dxa"/>
            <w:tcBorders>
              <w:top w:val="nil"/>
              <w:left w:val="nil"/>
              <w:bottom w:val="single" w:sz="4" w:space="0" w:color="auto"/>
              <w:right w:val="single" w:sz="4" w:space="0" w:color="auto"/>
            </w:tcBorders>
            <w:shd w:val="clear" w:color="auto" w:fill="auto"/>
            <w:vAlign w:val="bottom"/>
            <w:hideMark/>
          </w:tcPr>
          <w:p w14:paraId="45DC0723" w14:textId="052B2878" w:rsidR="007F3FAA" w:rsidRPr="007F3FAA" w:rsidRDefault="007F3FAA" w:rsidP="001E7EF6">
            <w:pPr>
              <w:widowControl w:val="0"/>
              <w:suppressAutoHyphens/>
              <w:jc w:val="center"/>
              <w:rPr>
                <w:szCs w:val="28"/>
              </w:rPr>
            </w:pPr>
            <w:r w:rsidRPr="007F3FAA">
              <w:rPr>
                <w:szCs w:val="28"/>
              </w:rPr>
              <w:t>0</w:t>
            </w:r>
            <w:r>
              <w:rPr>
                <w:szCs w:val="28"/>
              </w:rPr>
              <w:t>.</w:t>
            </w:r>
            <w:r w:rsidRPr="007F3FAA">
              <w:rPr>
                <w:szCs w:val="28"/>
              </w:rPr>
              <w:t>00</w:t>
            </w:r>
          </w:p>
        </w:tc>
      </w:tr>
      <w:tr w:rsidR="007F3FAA" w:rsidRPr="007F3FAA" w14:paraId="591AA3EB" w14:textId="77777777" w:rsidTr="00B10138">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26E61118" w14:textId="77777777" w:rsidR="007F3FAA" w:rsidRPr="007F3FAA" w:rsidRDefault="007F3FAA" w:rsidP="001E7EF6">
            <w:pPr>
              <w:widowControl w:val="0"/>
              <w:suppressAutoHyphens/>
              <w:jc w:val="both"/>
              <w:rPr>
                <w:szCs w:val="28"/>
              </w:rPr>
            </w:pPr>
            <w:r w:rsidRPr="007F3FAA">
              <w:rPr>
                <w:szCs w:val="28"/>
              </w:rPr>
              <w:t>3.3.</w:t>
            </w:r>
          </w:p>
        </w:tc>
        <w:tc>
          <w:tcPr>
            <w:tcW w:w="4536" w:type="dxa"/>
            <w:tcBorders>
              <w:top w:val="nil"/>
              <w:left w:val="nil"/>
              <w:bottom w:val="single" w:sz="4" w:space="0" w:color="auto"/>
              <w:right w:val="single" w:sz="4" w:space="0" w:color="auto"/>
            </w:tcBorders>
            <w:shd w:val="clear" w:color="auto" w:fill="auto"/>
            <w:vAlign w:val="center"/>
            <w:hideMark/>
          </w:tcPr>
          <w:p w14:paraId="632A7D04" w14:textId="77777777" w:rsidR="007F3FAA" w:rsidRPr="007F3FAA" w:rsidRDefault="007F3FAA" w:rsidP="001E7EF6">
            <w:pPr>
              <w:widowControl w:val="0"/>
              <w:suppressAutoHyphens/>
              <w:jc w:val="both"/>
              <w:rPr>
                <w:szCs w:val="28"/>
              </w:rPr>
            </w:pPr>
            <w:r w:rsidRPr="007F3FAA">
              <w:rPr>
                <w:szCs w:val="28"/>
              </w:rPr>
              <w:t>Прочие потребители</w:t>
            </w:r>
          </w:p>
        </w:tc>
        <w:tc>
          <w:tcPr>
            <w:tcW w:w="2206" w:type="dxa"/>
            <w:tcBorders>
              <w:top w:val="single" w:sz="4" w:space="0" w:color="auto"/>
              <w:left w:val="nil"/>
              <w:bottom w:val="single" w:sz="4" w:space="0" w:color="auto"/>
              <w:right w:val="single" w:sz="4" w:space="0" w:color="auto"/>
            </w:tcBorders>
            <w:shd w:val="clear" w:color="auto" w:fill="auto"/>
            <w:vAlign w:val="bottom"/>
            <w:hideMark/>
          </w:tcPr>
          <w:p w14:paraId="700ADE3D" w14:textId="77777777" w:rsidR="007F3FAA" w:rsidRPr="007F3FAA" w:rsidRDefault="007F3FAA" w:rsidP="001E7EF6">
            <w:pPr>
              <w:widowControl w:val="0"/>
              <w:suppressAutoHyphens/>
              <w:jc w:val="center"/>
              <w:rPr>
                <w:szCs w:val="28"/>
              </w:rPr>
            </w:pPr>
            <w:r w:rsidRPr="007F3FAA">
              <w:rPr>
                <w:szCs w:val="28"/>
              </w:rPr>
              <w:t>0.0000</w:t>
            </w:r>
          </w:p>
        </w:tc>
        <w:tc>
          <w:tcPr>
            <w:tcW w:w="2261" w:type="dxa"/>
            <w:tcBorders>
              <w:top w:val="nil"/>
              <w:left w:val="nil"/>
              <w:bottom w:val="single" w:sz="4" w:space="0" w:color="auto"/>
              <w:right w:val="single" w:sz="4" w:space="0" w:color="auto"/>
            </w:tcBorders>
            <w:shd w:val="clear" w:color="auto" w:fill="auto"/>
            <w:vAlign w:val="bottom"/>
            <w:hideMark/>
          </w:tcPr>
          <w:p w14:paraId="6BFCB78E" w14:textId="455D4D70" w:rsidR="007F3FAA" w:rsidRPr="007F3FAA" w:rsidRDefault="007F3FAA" w:rsidP="001E7EF6">
            <w:pPr>
              <w:widowControl w:val="0"/>
              <w:suppressAutoHyphens/>
              <w:jc w:val="center"/>
              <w:rPr>
                <w:szCs w:val="28"/>
              </w:rPr>
            </w:pPr>
            <w:r w:rsidRPr="007F3FAA">
              <w:rPr>
                <w:szCs w:val="28"/>
              </w:rPr>
              <w:t>0</w:t>
            </w:r>
            <w:r>
              <w:rPr>
                <w:szCs w:val="28"/>
              </w:rPr>
              <w:t>.</w:t>
            </w:r>
            <w:r w:rsidRPr="007F3FAA">
              <w:rPr>
                <w:szCs w:val="28"/>
              </w:rPr>
              <w:t>00</w:t>
            </w:r>
          </w:p>
        </w:tc>
      </w:tr>
    </w:tbl>
    <w:p w14:paraId="7D3C54D5" w14:textId="709E1377" w:rsidR="00E1044C" w:rsidRPr="00C20DAF" w:rsidRDefault="00E1044C" w:rsidP="002E52BC">
      <w:pPr>
        <w:pStyle w:val="affff0"/>
        <w:widowControl w:val="0"/>
        <w:suppressAutoHyphens/>
      </w:pPr>
      <w:bookmarkStart w:id="447" w:name="_Toc131381592"/>
      <w:bookmarkEnd w:id="445"/>
      <w:r w:rsidRPr="00C20DAF">
        <w:t>1.5.2. Описание значений расчетных тепловых нагрузок на коллекторах источников тепловой энергии</w:t>
      </w:r>
      <w:bookmarkEnd w:id="446"/>
      <w:bookmarkEnd w:id="447"/>
    </w:p>
    <w:p w14:paraId="0E8F74C1" w14:textId="77777777" w:rsidR="00EE5985" w:rsidRPr="00C20DAF" w:rsidRDefault="00EE5985" w:rsidP="002E52BC">
      <w:pPr>
        <w:pStyle w:val="afffe"/>
        <w:suppressAutoHyphens/>
      </w:pPr>
      <w:r w:rsidRPr="00C20DAF">
        <w:t>Полезный отпуск тепловой энергии производится от сетей.</w:t>
      </w:r>
    </w:p>
    <w:p w14:paraId="307ECFE1" w14:textId="5E3CFD8A" w:rsidR="00E1044C" w:rsidRPr="00C20DAF" w:rsidRDefault="00E1044C" w:rsidP="002E52BC">
      <w:pPr>
        <w:pStyle w:val="affff0"/>
        <w:widowControl w:val="0"/>
        <w:suppressAutoHyphens/>
      </w:pPr>
      <w:bookmarkStart w:id="448" w:name="_Toc101972675"/>
      <w:bookmarkStart w:id="449" w:name="_Toc131381593"/>
      <w:r w:rsidRPr="00C20DAF">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448"/>
      <w:bookmarkEnd w:id="449"/>
    </w:p>
    <w:p w14:paraId="0BF9B452" w14:textId="77777777" w:rsidR="00564444" w:rsidRPr="00C20DAF" w:rsidRDefault="00564444" w:rsidP="002E52BC">
      <w:pPr>
        <w:pStyle w:val="afffe"/>
        <w:suppressAutoHyphens/>
      </w:pPr>
      <w:r w:rsidRPr="00C20DAF">
        <w:t>Переход на отопление жилых помещений в многоквартирных домах с использованием индивидуальных квартирных источников тепловой энергии является переустройством жилого помещения.</w:t>
      </w:r>
    </w:p>
    <w:p w14:paraId="05876F81" w14:textId="77777777" w:rsidR="00564444" w:rsidRPr="00BD3831" w:rsidRDefault="00564444" w:rsidP="002E52BC">
      <w:pPr>
        <w:pStyle w:val="afffe"/>
        <w:suppressAutoHyphens/>
      </w:pPr>
      <w:r w:rsidRPr="00C20DAF">
        <w:t>Порядок переустройства жилых помещений установлен главой 4 Жилищного кодекса Российской</w:t>
      </w:r>
      <w:r w:rsidRPr="00BD3831">
        <w:t xml:space="preserve"> Федерации</w:t>
      </w:r>
      <w:r w:rsidRPr="00BD3831">
        <w:rPr>
          <w:vertAlign w:val="superscript"/>
        </w:rPr>
        <w:footnoteReference w:id="6"/>
      </w:r>
      <w:r w:rsidRPr="00BD3831">
        <w:t>.</w:t>
      </w:r>
    </w:p>
    <w:p w14:paraId="37CD66CE" w14:textId="5ADFFD5C" w:rsidR="007C36FA" w:rsidRPr="00BD3831" w:rsidRDefault="00564444" w:rsidP="002E52BC">
      <w:pPr>
        <w:pStyle w:val="afffe"/>
        <w:suppressAutoHyphens/>
      </w:pPr>
      <w:r w:rsidRPr="00BD3831">
        <w:t>Для проведения переустройства жилого помещения собственник данного помещения должен обратиться в орган, осуществляющий согласование, по месту нахождения переустраиваемого жилого помещения непосредственно либо через многофункциональный центр. Решение о согласовании или об отказе в согласовании принимается органом, осуществляющим согласование, на основании документов, определенных</w:t>
      </w:r>
      <w:r w:rsidR="0049620A">
        <w:t xml:space="preserve"> </w:t>
      </w:r>
      <w:hyperlink r:id="rId10" w:history="1">
        <w:r w:rsidRPr="00BD3831">
          <w:t>ЖК РФ</w:t>
        </w:r>
      </w:hyperlink>
      <w:r w:rsidRPr="00BD3831">
        <w:t>.</w:t>
      </w:r>
    </w:p>
    <w:p w14:paraId="5DEDB67D" w14:textId="77777777" w:rsidR="00564444" w:rsidRPr="00BD3831" w:rsidRDefault="00564444" w:rsidP="002E52BC">
      <w:pPr>
        <w:pStyle w:val="afffe"/>
        <w:suppressAutoHyphens/>
      </w:pPr>
      <w:r w:rsidRPr="00BD3831">
        <w:t>В составе таких документов предоставляется подготовленный и оформленный в установленном порядке проект переустройства переустраиваемого жилого помещения.</w:t>
      </w:r>
    </w:p>
    <w:p w14:paraId="3E03672F" w14:textId="77777777" w:rsidR="00E77372" w:rsidRDefault="00564444" w:rsidP="002E52BC">
      <w:pPr>
        <w:pStyle w:val="afffe"/>
        <w:suppressAutoHyphens/>
      </w:pPr>
      <w:r w:rsidRPr="00BD3831">
        <w:t>Поскольку система отопления многоквартирного дома представляет единую систему, состоящую из стояков, обогревающих элементов, регулирующей и запорной арматуры, коллективных (общедомовых) приборов учета тепловой энергии и другого оборудования, расположенного на этих сетях, соответственно проект должен быть разработан на реконструкцию системы отопления многоквартирного дома.</w:t>
      </w:r>
    </w:p>
    <w:p w14:paraId="037EC875" w14:textId="65D52BEF" w:rsidR="00564444" w:rsidRPr="00BD3831" w:rsidRDefault="00564444" w:rsidP="002E52BC">
      <w:pPr>
        <w:pStyle w:val="afffe"/>
        <w:suppressAutoHyphens/>
      </w:pPr>
      <w:r w:rsidRPr="00BD3831">
        <w:t>Также должен быть разработан проект и на реконструкцию системы электроснабжения</w:t>
      </w:r>
      <w:r w:rsidR="00EE5985" w:rsidRPr="00BD3831">
        <w:t xml:space="preserve">, газоснабжения </w:t>
      </w:r>
      <w:r w:rsidRPr="00BD3831">
        <w:t xml:space="preserve">многоквартирного дома, если в качестве источника индивидуального отопления планируется использовать электрическое </w:t>
      </w:r>
      <w:r w:rsidR="00EE5985" w:rsidRPr="00BD3831">
        <w:t>или газовое оборудование</w:t>
      </w:r>
      <w:r w:rsidRPr="00BD3831">
        <w:t>.</w:t>
      </w:r>
    </w:p>
    <w:p w14:paraId="31DCEB53" w14:textId="77777777" w:rsidR="008C2B70" w:rsidRPr="00BD3831" w:rsidRDefault="008C2B70" w:rsidP="002E52BC">
      <w:pPr>
        <w:pStyle w:val="afffe"/>
        <w:suppressAutoHyphens/>
      </w:pPr>
      <w:r w:rsidRPr="00BD3831">
        <w:t>Отопление жилых помещений в многоквартирных домах с использованием индивидуальных квартирных источников тепловой энергии не выявлено.</w:t>
      </w:r>
    </w:p>
    <w:p w14:paraId="033C992F" w14:textId="34E00A75" w:rsidR="00E1044C" w:rsidRPr="00BD3831" w:rsidRDefault="00E1044C" w:rsidP="002E52BC">
      <w:pPr>
        <w:pStyle w:val="affff0"/>
        <w:widowControl w:val="0"/>
        <w:suppressAutoHyphens/>
      </w:pPr>
      <w:bookmarkStart w:id="450" w:name="_Toc101972676"/>
      <w:bookmarkStart w:id="451" w:name="_Toc131381594"/>
      <w:r w:rsidRPr="00BD3831">
        <w:t>1.5.4. Описание величины потребления тепловой энергии в расчетных элементах территориального деления за отопительный период и за год в целом</w:t>
      </w:r>
      <w:bookmarkEnd w:id="450"/>
      <w:bookmarkEnd w:id="451"/>
    </w:p>
    <w:p w14:paraId="46CD653C" w14:textId="77777777" w:rsidR="00564444" w:rsidRPr="00BD3831" w:rsidRDefault="00564444" w:rsidP="002E52BC">
      <w:pPr>
        <w:pStyle w:val="afffe"/>
        <w:suppressAutoHyphens/>
      </w:pPr>
      <w:r w:rsidRPr="00BD3831">
        <w:t xml:space="preserve">Описание величины потребления тепловой энергии в расчетных </w:t>
      </w:r>
      <w:r w:rsidRPr="00BD3831">
        <w:lastRenderedPageBreak/>
        <w:t>элементах территориального деления за отопительный период и за год в целом представлено в таблице 1.5.4.1.</w:t>
      </w:r>
    </w:p>
    <w:p w14:paraId="50B17B60" w14:textId="5785EED7" w:rsidR="00564444" w:rsidRPr="00DC0D7E" w:rsidRDefault="00564444" w:rsidP="002E52BC">
      <w:pPr>
        <w:pStyle w:val="afffc"/>
        <w:widowControl w:val="0"/>
        <w:suppressAutoHyphens/>
      </w:pPr>
      <w:bookmarkStart w:id="452" w:name="_Toc101972941"/>
      <w:bookmarkStart w:id="453" w:name="_Toc131381433"/>
      <w:r w:rsidRPr="00DC0D7E">
        <w:t>Таблица 1.5.4.1. Описание величины потребления тепловой энергии в расчетных элементах территориального деления за отопительный период и за год в целом</w:t>
      </w:r>
      <w:r w:rsidR="00497DD3" w:rsidRPr="00DC0D7E">
        <w:t>, Гкал</w:t>
      </w:r>
      <w:bookmarkEnd w:id="452"/>
      <w:bookmarkEnd w:id="453"/>
    </w:p>
    <w:tbl>
      <w:tblPr>
        <w:tblW w:w="9639" w:type="dxa"/>
        <w:tblInd w:w="108" w:type="dxa"/>
        <w:tblLook w:val="04A0" w:firstRow="1" w:lastRow="0" w:firstColumn="1" w:lastColumn="0" w:noHBand="0" w:noVBand="1"/>
      </w:tblPr>
      <w:tblGrid>
        <w:gridCol w:w="528"/>
        <w:gridCol w:w="4625"/>
        <w:gridCol w:w="2218"/>
        <w:gridCol w:w="2268"/>
      </w:tblGrid>
      <w:tr w:rsidR="006147A2" w:rsidRPr="00DC0D7E" w14:paraId="54F80BE4" w14:textId="77777777" w:rsidTr="006F71EB">
        <w:trPr>
          <w:trHeight w:val="20"/>
          <w:tblHeader/>
        </w:trPr>
        <w:tc>
          <w:tcPr>
            <w:tcW w:w="528" w:type="dxa"/>
            <w:tcBorders>
              <w:top w:val="single" w:sz="4" w:space="0" w:color="auto"/>
              <w:left w:val="single" w:sz="4" w:space="0" w:color="auto"/>
              <w:bottom w:val="single" w:sz="4" w:space="0" w:color="auto"/>
              <w:right w:val="single" w:sz="4" w:space="0" w:color="auto"/>
            </w:tcBorders>
            <w:shd w:val="clear" w:color="auto" w:fill="auto"/>
            <w:hideMark/>
          </w:tcPr>
          <w:p w14:paraId="5BDE529B" w14:textId="77777777" w:rsidR="006147A2" w:rsidRPr="00DC0D7E" w:rsidRDefault="006147A2" w:rsidP="002E52BC">
            <w:pPr>
              <w:widowControl w:val="0"/>
              <w:suppressAutoHyphens/>
              <w:jc w:val="center"/>
              <w:rPr>
                <w:szCs w:val="28"/>
              </w:rPr>
            </w:pPr>
            <w:bookmarkStart w:id="454" w:name="_Toc101972677"/>
            <w:r w:rsidRPr="00DC0D7E">
              <w:rPr>
                <w:szCs w:val="28"/>
              </w:rPr>
              <w:t xml:space="preserve">№ </w:t>
            </w:r>
            <w:proofErr w:type="spellStart"/>
            <w:r w:rsidRPr="00DC0D7E">
              <w:rPr>
                <w:szCs w:val="28"/>
              </w:rPr>
              <w:t>пп</w:t>
            </w:r>
            <w:proofErr w:type="spellEnd"/>
          </w:p>
        </w:tc>
        <w:tc>
          <w:tcPr>
            <w:tcW w:w="4625" w:type="dxa"/>
            <w:tcBorders>
              <w:top w:val="single" w:sz="4" w:space="0" w:color="auto"/>
              <w:left w:val="nil"/>
              <w:bottom w:val="single" w:sz="4" w:space="0" w:color="auto"/>
              <w:right w:val="single" w:sz="4" w:space="0" w:color="auto"/>
            </w:tcBorders>
            <w:shd w:val="clear" w:color="auto" w:fill="auto"/>
            <w:hideMark/>
          </w:tcPr>
          <w:p w14:paraId="7B13F96B" w14:textId="77777777" w:rsidR="006147A2" w:rsidRPr="00DC0D7E" w:rsidRDefault="006147A2" w:rsidP="002E52BC">
            <w:pPr>
              <w:widowControl w:val="0"/>
              <w:suppressAutoHyphens/>
              <w:jc w:val="center"/>
              <w:rPr>
                <w:szCs w:val="28"/>
              </w:rPr>
            </w:pPr>
            <w:r w:rsidRPr="00DC0D7E">
              <w:rPr>
                <w:szCs w:val="28"/>
              </w:rPr>
              <w:t>Наименование населенного пункта</w:t>
            </w:r>
          </w:p>
        </w:tc>
        <w:tc>
          <w:tcPr>
            <w:tcW w:w="2218" w:type="dxa"/>
            <w:tcBorders>
              <w:top w:val="single" w:sz="4" w:space="0" w:color="auto"/>
              <w:left w:val="nil"/>
              <w:bottom w:val="single" w:sz="4" w:space="0" w:color="auto"/>
              <w:right w:val="single" w:sz="4" w:space="0" w:color="auto"/>
            </w:tcBorders>
            <w:shd w:val="clear" w:color="auto" w:fill="auto"/>
            <w:hideMark/>
          </w:tcPr>
          <w:p w14:paraId="48547A67" w14:textId="6E5B6695" w:rsidR="006147A2" w:rsidRPr="00DC0D7E" w:rsidRDefault="006147A2" w:rsidP="002E52BC">
            <w:pPr>
              <w:widowControl w:val="0"/>
              <w:suppressAutoHyphens/>
              <w:jc w:val="center"/>
              <w:rPr>
                <w:szCs w:val="28"/>
              </w:rPr>
            </w:pPr>
            <w:r w:rsidRPr="00DC0D7E">
              <w:rPr>
                <w:szCs w:val="28"/>
              </w:rPr>
              <w:t>Потребление тепловой энергии за отопительный период, Гкал</w:t>
            </w:r>
          </w:p>
        </w:tc>
        <w:tc>
          <w:tcPr>
            <w:tcW w:w="2268" w:type="dxa"/>
            <w:tcBorders>
              <w:top w:val="single" w:sz="4" w:space="0" w:color="auto"/>
              <w:left w:val="nil"/>
              <w:bottom w:val="single" w:sz="4" w:space="0" w:color="auto"/>
              <w:right w:val="single" w:sz="4" w:space="0" w:color="auto"/>
            </w:tcBorders>
            <w:shd w:val="clear" w:color="auto" w:fill="auto"/>
            <w:hideMark/>
          </w:tcPr>
          <w:p w14:paraId="6BE8970F" w14:textId="3D186E9C" w:rsidR="006147A2" w:rsidRPr="00DC0D7E" w:rsidRDefault="006147A2" w:rsidP="002E52BC">
            <w:pPr>
              <w:widowControl w:val="0"/>
              <w:suppressAutoHyphens/>
              <w:jc w:val="center"/>
              <w:rPr>
                <w:szCs w:val="28"/>
              </w:rPr>
            </w:pPr>
            <w:r w:rsidRPr="00DC0D7E">
              <w:rPr>
                <w:szCs w:val="28"/>
              </w:rPr>
              <w:t>Потребление тепловой энергии за неотопительный период, Гкал</w:t>
            </w:r>
          </w:p>
        </w:tc>
      </w:tr>
      <w:tr w:rsidR="006147A2" w:rsidRPr="00DC0D7E" w14:paraId="15B18EDC" w14:textId="77777777" w:rsidTr="006F71EB">
        <w:trPr>
          <w:trHeight w:val="77"/>
        </w:trPr>
        <w:tc>
          <w:tcPr>
            <w:tcW w:w="528" w:type="dxa"/>
            <w:tcBorders>
              <w:top w:val="nil"/>
              <w:left w:val="single" w:sz="4" w:space="0" w:color="auto"/>
              <w:bottom w:val="single" w:sz="4" w:space="0" w:color="auto"/>
              <w:right w:val="single" w:sz="4" w:space="0" w:color="auto"/>
            </w:tcBorders>
            <w:shd w:val="clear" w:color="auto" w:fill="auto"/>
            <w:hideMark/>
          </w:tcPr>
          <w:p w14:paraId="4AED03F7" w14:textId="77777777" w:rsidR="006147A2" w:rsidRPr="00DC0D7E" w:rsidRDefault="006147A2" w:rsidP="002E52BC">
            <w:pPr>
              <w:widowControl w:val="0"/>
              <w:suppressAutoHyphens/>
              <w:rPr>
                <w:szCs w:val="28"/>
              </w:rPr>
            </w:pPr>
            <w:r w:rsidRPr="00DC0D7E">
              <w:rPr>
                <w:szCs w:val="28"/>
              </w:rPr>
              <w:t>1</w:t>
            </w:r>
          </w:p>
        </w:tc>
        <w:tc>
          <w:tcPr>
            <w:tcW w:w="4625" w:type="dxa"/>
            <w:tcBorders>
              <w:top w:val="nil"/>
              <w:left w:val="nil"/>
              <w:bottom w:val="single" w:sz="4" w:space="0" w:color="auto"/>
              <w:right w:val="single" w:sz="4" w:space="0" w:color="auto"/>
            </w:tcBorders>
            <w:shd w:val="clear" w:color="auto" w:fill="auto"/>
            <w:vAlign w:val="center"/>
            <w:hideMark/>
          </w:tcPr>
          <w:p w14:paraId="01BE0848" w14:textId="77777777" w:rsidR="006147A2" w:rsidRPr="00DC0D7E" w:rsidRDefault="006147A2" w:rsidP="002E52BC">
            <w:pPr>
              <w:widowControl w:val="0"/>
              <w:suppressAutoHyphens/>
              <w:rPr>
                <w:szCs w:val="28"/>
              </w:rPr>
            </w:pPr>
            <w:r w:rsidRPr="00DC0D7E">
              <w:rPr>
                <w:szCs w:val="28"/>
              </w:rPr>
              <w:t>Село Долгодеревенское</w:t>
            </w:r>
          </w:p>
        </w:tc>
        <w:tc>
          <w:tcPr>
            <w:tcW w:w="2218" w:type="dxa"/>
            <w:tcBorders>
              <w:top w:val="single" w:sz="4" w:space="0" w:color="auto"/>
              <w:left w:val="nil"/>
              <w:bottom w:val="single" w:sz="4" w:space="0" w:color="auto"/>
              <w:right w:val="nil"/>
            </w:tcBorders>
            <w:shd w:val="clear" w:color="auto" w:fill="auto"/>
            <w:vAlign w:val="bottom"/>
            <w:hideMark/>
          </w:tcPr>
          <w:p w14:paraId="725054B2" w14:textId="1323E35B" w:rsidR="006147A2" w:rsidRPr="00DC0D7E" w:rsidRDefault="00DC0D7E" w:rsidP="002E52BC">
            <w:pPr>
              <w:widowControl w:val="0"/>
              <w:suppressAutoHyphens/>
              <w:jc w:val="center"/>
              <w:rPr>
                <w:szCs w:val="28"/>
              </w:rPr>
            </w:pPr>
            <w:r w:rsidRPr="00DC0D7E">
              <w:rPr>
                <w:szCs w:val="28"/>
              </w:rPr>
              <w:t>40528.18</w:t>
            </w:r>
          </w:p>
        </w:tc>
        <w:tc>
          <w:tcPr>
            <w:tcW w:w="2268" w:type="dxa"/>
            <w:tcBorders>
              <w:top w:val="nil"/>
              <w:left w:val="single" w:sz="4" w:space="0" w:color="auto"/>
              <w:bottom w:val="single" w:sz="4" w:space="0" w:color="auto"/>
              <w:right w:val="single" w:sz="4" w:space="0" w:color="auto"/>
            </w:tcBorders>
            <w:shd w:val="clear" w:color="auto" w:fill="auto"/>
            <w:vAlign w:val="bottom"/>
            <w:hideMark/>
          </w:tcPr>
          <w:p w14:paraId="0ECE26C2" w14:textId="77777777" w:rsidR="006147A2" w:rsidRPr="00DC0D7E" w:rsidRDefault="006147A2" w:rsidP="002E52BC">
            <w:pPr>
              <w:widowControl w:val="0"/>
              <w:suppressAutoHyphens/>
              <w:jc w:val="center"/>
              <w:rPr>
                <w:szCs w:val="28"/>
              </w:rPr>
            </w:pPr>
            <w:r w:rsidRPr="00DC0D7E">
              <w:rPr>
                <w:szCs w:val="28"/>
              </w:rPr>
              <w:t>0.00</w:t>
            </w:r>
          </w:p>
        </w:tc>
      </w:tr>
      <w:tr w:rsidR="006147A2" w:rsidRPr="00DC0D7E" w14:paraId="387C0B73" w14:textId="77777777" w:rsidTr="006F71EB">
        <w:trPr>
          <w:trHeight w:val="20"/>
        </w:trPr>
        <w:tc>
          <w:tcPr>
            <w:tcW w:w="528" w:type="dxa"/>
            <w:tcBorders>
              <w:top w:val="nil"/>
              <w:left w:val="single" w:sz="4" w:space="0" w:color="auto"/>
              <w:bottom w:val="single" w:sz="4" w:space="0" w:color="auto"/>
              <w:right w:val="single" w:sz="4" w:space="0" w:color="auto"/>
            </w:tcBorders>
            <w:shd w:val="clear" w:color="auto" w:fill="auto"/>
            <w:hideMark/>
          </w:tcPr>
          <w:p w14:paraId="7E1B313E" w14:textId="77777777" w:rsidR="006147A2" w:rsidRPr="00DC0D7E" w:rsidRDefault="006147A2" w:rsidP="002E52BC">
            <w:pPr>
              <w:widowControl w:val="0"/>
              <w:suppressAutoHyphens/>
              <w:rPr>
                <w:szCs w:val="28"/>
              </w:rPr>
            </w:pPr>
            <w:r w:rsidRPr="00DC0D7E">
              <w:rPr>
                <w:szCs w:val="28"/>
              </w:rPr>
              <w:t>2</w:t>
            </w:r>
          </w:p>
        </w:tc>
        <w:tc>
          <w:tcPr>
            <w:tcW w:w="4625" w:type="dxa"/>
            <w:tcBorders>
              <w:top w:val="nil"/>
              <w:left w:val="nil"/>
              <w:bottom w:val="single" w:sz="4" w:space="0" w:color="auto"/>
              <w:right w:val="single" w:sz="4" w:space="0" w:color="auto"/>
            </w:tcBorders>
            <w:shd w:val="clear" w:color="auto" w:fill="auto"/>
            <w:vAlign w:val="center"/>
            <w:hideMark/>
          </w:tcPr>
          <w:p w14:paraId="743D2117" w14:textId="77777777" w:rsidR="006147A2" w:rsidRPr="00DC0D7E" w:rsidRDefault="006147A2" w:rsidP="002E52BC">
            <w:pPr>
              <w:widowControl w:val="0"/>
              <w:suppressAutoHyphens/>
              <w:rPr>
                <w:szCs w:val="28"/>
              </w:rPr>
            </w:pPr>
            <w:r w:rsidRPr="00DC0D7E">
              <w:rPr>
                <w:szCs w:val="28"/>
              </w:rPr>
              <w:t>д. Шигаево</w:t>
            </w:r>
          </w:p>
        </w:tc>
        <w:tc>
          <w:tcPr>
            <w:tcW w:w="2218" w:type="dxa"/>
            <w:tcBorders>
              <w:top w:val="single" w:sz="4" w:space="0" w:color="auto"/>
              <w:left w:val="nil"/>
              <w:bottom w:val="single" w:sz="4" w:space="0" w:color="auto"/>
              <w:right w:val="single" w:sz="4" w:space="0" w:color="auto"/>
            </w:tcBorders>
            <w:shd w:val="clear" w:color="auto" w:fill="auto"/>
            <w:vAlign w:val="bottom"/>
          </w:tcPr>
          <w:p w14:paraId="682B5C13" w14:textId="2ACCD72C" w:rsidR="006147A2" w:rsidRPr="00DC0D7E" w:rsidRDefault="00DC0D7E" w:rsidP="002E52BC">
            <w:pPr>
              <w:widowControl w:val="0"/>
              <w:suppressAutoHyphens/>
              <w:jc w:val="center"/>
              <w:rPr>
                <w:szCs w:val="28"/>
              </w:rPr>
            </w:pPr>
            <w:r w:rsidRPr="00DC0D7E">
              <w:rPr>
                <w:szCs w:val="28"/>
              </w:rPr>
              <w:t>5917.13</w:t>
            </w:r>
          </w:p>
        </w:tc>
        <w:tc>
          <w:tcPr>
            <w:tcW w:w="2268" w:type="dxa"/>
            <w:tcBorders>
              <w:top w:val="nil"/>
              <w:left w:val="nil"/>
              <w:bottom w:val="single" w:sz="4" w:space="0" w:color="auto"/>
              <w:right w:val="single" w:sz="4" w:space="0" w:color="auto"/>
            </w:tcBorders>
            <w:shd w:val="clear" w:color="auto" w:fill="auto"/>
            <w:vAlign w:val="bottom"/>
            <w:hideMark/>
          </w:tcPr>
          <w:p w14:paraId="62783452" w14:textId="77777777" w:rsidR="006147A2" w:rsidRPr="00DC0D7E" w:rsidRDefault="006147A2" w:rsidP="002E52BC">
            <w:pPr>
              <w:widowControl w:val="0"/>
              <w:suppressAutoHyphens/>
              <w:jc w:val="center"/>
              <w:rPr>
                <w:szCs w:val="28"/>
              </w:rPr>
            </w:pPr>
            <w:r w:rsidRPr="00DC0D7E">
              <w:rPr>
                <w:szCs w:val="28"/>
              </w:rPr>
              <w:t>0.00</w:t>
            </w:r>
          </w:p>
        </w:tc>
      </w:tr>
      <w:tr w:rsidR="006147A2" w:rsidRPr="007F3FAA" w14:paraId="4D91F6B4" w14:textId="77777777" w:rsidTr="006F71EB">
        <w:trPr>
          <w:trHeight w:val="20"/>
        </w:trPr>
        <w:tc>
          <w:tcPr>
            <w:tcW w:w="528" w:type="dxa"/>
            <w:tcBorders>
              <w:top w:val="nil"/>
              <w:left w:val="single" w:sz="4" w:space="0" w:color="auto"/>
              <w:bottom w:val="single" w:sz="4" w:space="0" w:color="auto"/>
              <w:right w:val="single" w:sz="4" w:space="0" w:color="auto"/>
            </w:tcBorders>
            <w:shd w:val="clear" w:color="auto" w:fill="auto"/>
            <w:hideMark/>
          </w:tcPr>
          <w:p w14:paraId="3C1E178C" w14:textId="77777777" w:rsidR="006147A2" w:rsidRPr="00DC0D7E" w:rsidRDefault="006147A2" w:rsidP="002E52BC">
            <w:pPr>
              <w:widowControl w:val="0"/>
              <w:suppressAutoHyphens/>
              <w:rPr>
                <w:szCs w:val="28"/>
              </w:rPr>
            </w:pPr>
            <w:r w:rsidRPr="00DC0D7E">
              <w:rPr>
                <w:szCs w:val="28"/>
              </w:rPr>
              <w:t>3</w:t>
            </w:r>
          </w:p>
        </w:tc>
        <w:tc>
          <w:tcPr>
            <w:tcW w:w="4625" w:type="dxa"/>
            <w:tcBorders>
              <w:top w:val="nil"/>
              <w:left w:val="nil"/>
              <w:bottom w:val="single" w:sz="4" w:space="0" w:color="auto"/>
              <w:right w:val="single" w:sz="4" w:space="0" w:color="auto"/>
            </w:tcBorders>
            <w:shd w:val="clear" w:color="auto" w:fill="auto"/>
            <w:vAlign w:val="center"/>
            <w:hideMark/>
          </w:tcPr>
          <w:p w14:paraId="697A1FA9" w14:textId="77777777" w:rsidR="006147A2" w:rsidRPr="00DC0D7E" w:rsidRDefault="006147A2" w:rsidP="002E52BC">
            <w:pPr>
              <w:widowControl w:val="0"/>
              <w:suppressAutoHyphens/>
              <w:rPr>
                <w:szCs w:val="28"/>
              </w:rPr>
            </w:pPr>
            <w:r w:rsidRPr="00DC0D7E">
              <w:rPr>
                <w:szCs w:val="28"/>
              </w:rPr>
              <w:t xml:space="preserve">с. Б. </w:t>
            </w:r>
            <w:proofErr w:type="spellStart"/>
            <w:r w:rsidRPr="00DC0D7E">
              <w:rPr>
                <w:szCs w:val="28"/>
              </w:rPr>
              <w:t>Баландино</w:t>
            </w:r>
            <w:proofErr w:type="spellEnd"/>
          </w:p>
        </w:tc>
        <w:tc>
          <w:tcPr>
            <w:tcW w:w="2218" w:type="dxa"/>
            <w:tcBorders>
              <w:top w:val="single" w:sz="4" w:space="0" w:color="auto"/>
              <w:left w:val="nil"/>
              <w:bottom w:val="single" w:sz="4" w:space="0" w:color="auto"/>
              <w:right w:val="single" w:sz="4" w:space="0" w:color="auto"/>
            </w:tcBorders>
            <w:shd w:val="clear" w:color="auto" w:fill="auto"/>
            <w:vAlign w:val="bottom"/>
          </w:tcPr>
          <w:p w14:paraId="0D1D9361" w14:textId="7A6FF5EA" w:rsidR="006147A2" w:rsidRPr="00DC0D7E" w:rsidRDefault="00DC0D7E" w:rsidP="002E52BC">
            <w:pPr>
              <w:widowControl w:val="0"/>
              <w:suppressAutoHyphens/>
              <w:jc w:val="center"/>
              <w:rPr>
                <w:szCs w:val="28"/>
              </w:rPr>
            </w:pPr>
            <w:r w:rsidRPr="00DC0D7E">
              <w:rPr>
                <w:szCs w:val="28"/>
              </w:rPr>
              <w:t>562.4</w:t>
            </w:r>
          </w:p>
        </w:tc>
        <w:tc>
          <w:tcPr>
            <w:tcW w:w="2268" w:type="dxa"/>
            <w:tcBorders>
              <w:top w:val="nil"/>
              <w:left w:val="nil"/>
              <w:bottom w:val="single" w:sz="4" w:space="0" w:color="auto"/>
              <w:right w:val="single" w:sz="4" w:space="0" w:color="auto"/>
            </w:tcBorders>
            <w:shd w:val="clear" w:color="auto" w:fill="auto"/>
            <w:vAlign w:val="bottom"/>
            <w:hideMark/>
          </w:tcPr>
          <w:p w14:paraId="42ABA2D1" w14:textId="77777777" w:rsidR="006147A2" w:rsidRPr="007F3FAA" w:rsidRDefault="006147A2" w:rsidP="002E52BC">
            <w:pPr>
              <w:widowControl w:val="0"/>
              <w:suppressAutoHyphens/>
              <w:jc w:val="center"/>
              <w:rPr>
                <w:szCs w:val="28"/>
              </w:rPr>
            </w:pPr>
            <w:r w:rsidRPr="00DC0D7E">
              <w:rPr>
                <w:szCs w:val="28"/>
              </w:rPr>
              <w:t>0.00</w:t>
            </w:r>
          </w:p>
        </w:tc>
      </w:tr>
    </w:tbl>
    <w:p w14:paraId="5840948D" w14:textId="40B8A418" w:rsidR="00E1044C" w:rsidRPr="00BD3831" w:rsidRDefault="00E1044C" w:rsidP="006F71EB">
      <w:pPr>
        <w:pStyle w:val="affff0"/>
        <w:widowControl w:val="0"/>
        <w:suppressAutoHyphens/>
      </w:pPr>
      <w:bookmarkStart w:id="455" w:name="_Toc131381595"/>
      <w:r w:rsidRPr="00BD3831">
        <w:t>1.5.5. Описание существующих нормативов потребления тепловой энергии для населения на отопление и горячее водоснабжение</w:t>
      </w:r>
      <w:bookmarkEnd w:id="454"/>
      <w:bookmarkEnd w:id="455"/>
    </w:p>
    <w:p w14:paraId="408FCE7F" w14:textId="3F57D146" w:rsidR="00497DD3" w:rsidRPr="00BD3831" w:rsidRDefault="00497DD3" w:rsidP="006F71EB">
      <w:pPr>
        <w:pStyle w:val="afffe"/>
        <w:suppressAutoHyphens/>
      </w:pPr>
      <w:r w:rsidRPr="00BD3831">
        <w:t>Нормативы</w:t>
      </w:r>
      <w:r w:rsidRPr="00BD3831">
        <w:rPr>
          <w:vertAlign w:val="superscript"/>
        </w:rPr>
        <w:footnoteReference w:id="7"/>
      </w:r>
      <w:r w:rsidRPr="00BD3831">
        <w:t xml:space="preserve"> </w:t>
      </w:r>
      <w:r w:rsidR="00E65BDA" w:rsidRPr="00E65BDA">
        <w:t xml:space="preserve">потребления тепловой энергии для населения на отопление </w:t>
      </w:r>
      <w:r w:rsidRPr="00BD3831">
        <w:t>представлены в таблице 1.5.5.1.</w:t>
      </w:r>
    </w:p>
    <w:p w14:paraId="67F1BFD7" w14:textId="36C63A70" w:rsidR="00497DD3" w:rsidRPr="00BD3831" w:rsidRDefault="00497DD3" w:rsidP="006F71EB">
      <w:pPr>
        <w:pStyle w:val="afffc"/>
        <w:widowControl w:val="0"/>
        <w:suppressAutoHyphens/>
      </w:pPr>
      <w:bookmarkStart w:id="456" w:name="_Toc101972942"/>
      <w:bookmarkStart w:id="457" w:name="_Toc131381434"/>
      <w:r w:rsidRPr="00BD3831">
        <w:t xml:space="preserve">Таблица 1.5.5.1 Нормативы </w:t>
      </w:r>
      <w:r w:rsidR="00E65BDA" w:rsidRPr="00E65BDA">
        <w:t>потребления тепловой энергии для населения на отопление</w:t>
      </w:r>
      <w:bookmarkEnd w:id="456"/>
      <w:bookmarkEnd w:id="457"/>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2689"/>
        <w:gridCol w:w="2154"/>
        <w:gridCol w:w="2126"/>
        <w:gridCol w:w="1630"/>
      </w:tblGrid>
      <w:tr w:rsidR="00BD46CA" w:rsidRPr="0049620A" w14:paraId="71216667" w14:textId="0CB2713C" w:rsidTr="006F71EB">
        <w:trPr>
          <w:trHeight w:val="20"/>
          <w:tblHeader/>
        </w:trPr>
        <w:tc>
          <w:tcPr>
            <w:tcW w:w="1148" w:type="dxa"/>
          </w:tcPr>
          <w:p w14:paraId="293FFEC3" w14:textId="63D33790" w:rsidR="00BD46CA" w:rsidRPr="0049620A" w:rsidRDefault="00BD46CA" w:rsidP="006F71EB">
            <w:pPr>
              <w:widowControl w:val="0"/>
              <w:suppressAutoHyphens/>
              <w:jc w:val="center"/>
              <w:rPr>
                <w:bCs/>
                <w:color w:val="000000"/>
              </w:rPr>
            </w:pPr>
            <w:r>
              <w:rPr>
                <w:bCs/>
                <w:color w:val="000000"/>
              </w:rPr>
              <w:t xml:space="preserve">№ </w:t>
            </w:r>
            <w:proofErr w:type="spellStart"/>
            <w:r>
              <w:rPr>
                <w:bCs/>
                <w:color w:val="000000"/>
              </w:rPr>
              <w:t>пп</w:t>
            </w:r>
            <w:proofErr w:type="spellEnd"/>
          </w:p>
        </w:tc>
        <w:tc>
          <w:tcPr>
            <w:tcW w:w="2689" w:type="dxa"/>
            <w:shd w:val="clear" w:color="auto" w:fill="auto"/>
            <w:noWrap/>
          </w:tcPr>
          <w:p w14:paraId="6E09ABC5" w14:textId="27FB5319" w:rsidR="00BD46CA" w:rsidRPr="0049620A" w:rsidRDefault="00A74A50" w:rsidP="006F71EB">
            <w:pPr>
              <w:widowControl w:val="0"/>
              <w:suppressAutoHyphens/>
              <w:jc w:val="center"/>
              <w:rPr>
                <w:bCs/>
                <w:color w:val="000000"/>
              </w:rPr>
            </w:pPr>
            <w:r>
              <w:rPr>
                <w:bCs/>
                <w:color w:val="000000"/>
              </w:rPr>
              <w:t>Наименование показателя</w:t>
            </w:r>
          </w:p>
        </w:tc>
        <w:tc>
          <w:tcPr>
            <w:tcW w:w="2154" w:type="dxa"/>
            <w:shd w:val="clear" w:color="auto" w:fill="auto"/>
            <w:noWrap/>
          </w:tcPr>
          <w:p w14:paraId="040F8800" w14:textId="1F73B43F" w:rsidR="00BD46CA" w:rsidRPr="0049620A" w:rsidRDefault="00A74A50" w:rsidP="006F71EB">
            <w:pPr>
              <w:widowControl w:val="0"/>
              <w:suppressAutoHyphens/>
              <w:jc w:val="center"/>
              <w:rPr>
                <w:bCs/>
                <w:color w:val="000000"/>
              </w:rPr>
            </w:pPr>
            <w:r>
              <w:rPr>
                <w:bCs/>
                <w:color w:val="000000"/>
              </w:rPr>
              <w:t>Ед</w:t>
            </w:r>
            <w:r w:rsidR="00BD46CA">
              <w:rPr>
                <w:bCs/>
                <w:color w:val="000000"/>
              </w:rPr>
              <w:t>.</w:t>
            </w:r>
            <w:r>
              <w:rPr>
                <w:bCs/>
                <w:color w:val="000000"/>
              </w:rPr>
              <w:t xml:space="preserve"> измерения</w:t>
            </w:r>
          </w:p>
        </w:tc>
        <w:tc>
          <w:tcPr>
            <w:tcW w:w="2126" w:type="dxa"/>
            <w:shd w:val="clear" w:color="auto" w:fill="auto"/>
            <w:noWrap/>
          </w:tcPr>
          <w:p w14:paraId="62E11CF9" w14:textId="09EA69EB" w:rsidR="00BD46CA" w:rsidRPr="0049620A" w:rsidRDefault="00A74A50" w:rsidP="006F71EB">
            <w:pPr>
              <w:widowControl w:val="0"/>
              <w:suppressAutoHyphens/>
              <w:jc w:val="center"/>
              <w:rPr>
                <w:bCs/>
                <w:color w:val="000000"/>
              </w:rPr>
            </w:pPr>
            <w:r>
              <w:rPr>
                <w:bCs/>
                <w:color w:val="000000"/>
              </w:rPr>
              <w:t>Расчетный период</w:t>
            </w:r>
          </w:p>
        </w:tc>
        <w:tc>
          <w:tcPr>
            <w:tcW w:w="1630" w:type="dxa"/>
          </w:tcPr>
          <w:p w14:paraId="34AEB522" w14:textId="54EB98A7" w:rsidR="00BD46CA" w:rsidRPr="00C94ED3" w:rsidRDefault="00A74A50" w:rsidP="006F71EB">
            <w:pPr>
              <w:widowControl w:val="0"/>
              <w:suppressAutoHyphens/>
              <w:jc w:val="center"/>
              <w:rPr>
                <w:color w:val="000000"/>
              </w:rPr>
            </w:pPr>
            <w:r>
              <w:rPr>
                <w:color w:val="000000"/>
              </w:rPr>
              <w:t>Значение показателя</w:t>
            </w:r>
          </w:p>
        </w:tc>
      </w:tr>
      <w:tr w:rsidR="00A74A50" w:rsidRPr="0049620A" w14:paraId="751FA0F7" w14:textId="2D67A4E1" w:rsidTr="006F71EB">
        <w:trPr>
          <w:trHeight w:val="20"/>
        </w:trPr>
        <w:tc>
          <w:tcPr>
            <w:tcW w:w="1148" w:type="dxa"/>
          </w:tcPr>
          <w:p w14:paraId="5BF9BBB8" w14:textId="208BFC0C" w:rsidR="00A74A50" w:rsidRDefault="00A74A50" w:rsidP="006F71EB">
            <w:pPr>
              <w:widowControl w:val="0"/>
              <w:suppressAutoHyphens/>
              <w:jc w:val="center"/>
              <w:rPr>
                <w:bCs/>
                <w:color w:val="000000"/>
              </w:rPr>
            </w:pPr>
            <w:r>
              <w:rPr>
                <w:bCs/>
                <w:color w:val="000000"/>
              </w:rPr>
              <w:t>1</w:t>
            </w:r>
          </w:p>
        </w:tc>
        <w:tc>
          <w:tcPr>
            <w:tcW w:w="2689" w:type="dxa"/>
            <w:vMerge w:val="restart"/>
            <w:shd w:val="clear" w:color="auto" w:fill="auto"/>
            <w:noWrap/>
          </w:tcPr>
          <w:p w14:paraId="2962777A" w14:textId="13B272CA" w:rsidR="00A74A50" w:rsidRPr="0049620A" w:rsidRDefault="00A74A50" w:rsidP="006F71EB">
            <w:pPr>
              <w:widowControl w:val="0"/>
              <w:suppressAutoHyphens/>
              <w:jc w:val="center"/>
              <w:rPr>
                <w:bCs/>
                <w:color w:val="000000"/>
              </w:rPr>
            </w:pPr>
            <w:r>
              <w:rPr>
                <w:bCs/>
                <w:color w:val="000000"/>
              </w:rPr>
              <w:t>Отопление</w:t>
            </w:r>
          </w:p>
        </w:tc>
        <w:tc>
          <w:tcPr>
            <w:tcW w:w="2154" w:type="dxa"/>
            <w:vMerge w:val="restart"/>
            <w:shd w:val="clear" w:color="auto" w:fill="auto"/>
            <w:noWrap/>
          </w:tcPr>
          <w:p w14:paraId="418E591D" w14:textId="0192690A" w:rsidR="00A74A50" w:rsidRPr="0049620A" w:rsidRDefault="00A74A50" w:rsidP="006F71EB">
            <w:pPr>
              <w:widowControl w:val="0"/>
              <w:suppressAutoHyphens/>
              <w:jc w:val="center"/>
              <w:rPr>
                <w:bCs/>
                <w:color w:val="000000"/>
              </w:rPr>
            </w:pPr>
            <w:r>
              <w:rPr>
                <w:bCs/>
                <w:color w:val="000000"/>
              </w:rPr>
              <w:t>Гкал/</w:t>
            </w:r>
            <w:proofErr w:type="spellStart"/>
            <w:r>
              <w:rPr>
                <w:bCs/>
                <w:color w:val="000000"/>
              </w:rPr>
              <w:t>кв.м</w:t>
            </w:r>
            <w:proofErr w:type="spellEnd"/>
            <w:r>
              <w:rPr>
                <w:bCs/>
                <w:color w:val="000000"/>
              </w:rPr>
              <w:t>.</w:t>
            </w:r>
          </w:p>
        </w:tc>
        <w:tc>
          <w:tcPr>
            <w:tcW w:w="2126" w:type="dxa"/>
            <w:shd w:val="clear" w:color="auto" w:fill="auto"/>
            <w:noWrap/>
          </w:tcPr>
          <w:p w14:paraId="0CFD868E" w14:textId="11A541A8" w:rsidR="00A74A50" w:rsidRPr="00A74A50" w:rsidRDefault="00A74A50" w:rsidP="006F71EB">
            <w:pPr>
              <w:widowControl w:val="0"/>
              <w:suppressAutoHyphens/>
              <w:jc w:val="center"/>
              <w:rPr>
                <w:bCs/>
                <w:color w:val="000000"/>
              </w:rPr>
            </w:pPr>
            <w:r>
              <w:rPr>
                <w:bCs/>
                <w:color w:val="000000"/>
              </w:rPr>
              <w:t>Январь</w:t>
            </w:r>
          </w:p>
        </w:tc>
        <w:tc>
          <w:tcPr>
            <w:tcW w:w="1630" w:type="dxa"/>
            <w:vAlign w:val="bottom"/>
          </w:tcPr>
          <w:p w14:paraId="7C2D292C" w14:textId="2D92B05E" w:rsidR="00A74A50" w:rsidRDefault="00A74A50" w:rsidP="006F71EB">
            <w:pPr>
              <w:widowControl w:val="0"/>
              <w:suppressAutoHyphens/>
              <w:jc w:val="center"/>
              <w:rPr>
                <w:bCs/>
                <w:color w:val="000000"/>
              </w:rPr>
            </w:pPr>
            <w:r>
              <w:rPr>
                <w:bCs/>
                <w:color w:val="000000"/>
              </w:rPr>
              <w:t>0</w:t>
            </w:r>
            <w:r>
              <w:rPr>
                <w:bCs/>
                <w:color w:val="000000"/>
                <w:lang w:val="en-US"/>
              </w:rPr>
              <w:t>.</w:t>
            </w:r>
            <w:r>
              <w:rPr>
                <w:bCs/>
                <w:color w:val="000000"/>
              </w:rPr>
              <w:t>0560</w:t>
            </w:r>
          </w:p>
        </w:tc>
      </w:tr>
      <w:tr w:rsidR="00A74A50" w:rsidRPr="0049620A" w14:paraId="2E6A7AEA" w14:textId="77777777" w:rsidTr="006F71EB">
        <w:trPr>
          <w:trHeight w:val="20"/>
        </w:trPr>
        <w:tc>
          <w:tcPr>
            <w:tcW w:w="1148" w:type="dxa"/>
          </w:tcPr>
          <w:p w14:paraId="13527E6A" w14:textId="35510F82" w:rsidR="00A74A50" w:rsidRDefault="00A74A50" w:rsidP="006F71EB">
            <w:pPr>
              <w:widowControl w:val="0"/>
              <w:suppressAutoHyphens/>
              <w:jc w:val="center"/>
              <w:rPr>
                <w:bCs/>
                <w:color w:val="000000"/>
              </w:rPr>
            </w:pPr>
            <w:r>
              <w:rPr>
                <w:bCs/>
                <w:color w:val="000000"/>
              </w:rPr>
              <w:t>2</w:t>
            </w:r>
          </w:p>
        </w:tc>
        <w:tc>
          <w:tcPr>
            <w:tcW w:w="2689" w:type="dxa"/>
            <w:vMerge/>
            <w:shd w:val="clear" w:color="auto" w:fill="auto"/>
            <w:noWrap/>
          </w:tcPr>
          <w:p w14:paraId="5EC86A4B" w14:textId="77777777" w:rsidR="00A74A50" w:rsidRDefault="00A74A50" w:rsidP="006F71EB">
            <w:pPr>
              <w:widowControl w:val="0"/>
              <w:suppressAutoHyphens/>
              <w:jc w:val="center"/>
              <w:rPr>
                <w:bCs/>
                <w:color w:val="000000"/>
              </w:rPr>
            </w:pPr>
          </w:p>
        </w:tc>
        <w:tc>
          <w:tcPr>
            <w:tcW w:w="2154" w:type="dxa"/>
            <w:vMerge/>
            <w:shd w:val="clear" w:color="auto" w:fill="auto"/>
            <w:noWrap/>
          </w:tcPr>
          <w:p w14:paraId="49A2AB84" w14:textId="77777777" w:rsidR="00A74A50" w:rsidRDefault="00A74A50" w:rsidP="006F71EB">
            <w:pPr>
              <w:widowControl w:val="0"/>
              <w:suppressAutoHyphens/>
              <w:jc w:val="center"/>
              <w:rPr>
                <w:bCs/>
                <w:color w:val="000000"/>
              </w:rPr>
            </w:pPr>
          </w:p>
        </w:tc>
        <w:tc>
          <w:tcPr>
            <w:tcW w:w="2126" w:type="dxa"/>
            <w:shd w:val="clear" w:color="auto" w:fill="auto"/>
            <w:noWrap/>
          </w:tcPr>
          <w:p w14:paraId="009AD2DB" w14:textId="24F25B37" w:rsidR="00A74A50" w:rsidRDefault="00A74A50" w:rsidP="006F71EB">
            <w:pPr>
              <w:widowControl w:val="0"/>
              <w:suppressAutoHyphens/>
              <w:jc w:val="center"/>
              <w:rPr>
                <w:bCs/>
                <w:color w:val="000000"/>
              </w:rPr>
            </w:pPr>
            <w:r>
              <w:rPr>
                <w:bCs/>
                <w:color w:val="000000"/>
              </w:rPr>
              <w:t>Февраль</w:t>
            </w:r>
          </w:p>
        </w:tc>
        <w:tc>
          <w:tcPr>
            <w:tcW w:w="1630" w:type="dxa"/>
            <w:vAlign w:val="bottom"/>
          </w:tcPr>
          <w:p w14:paraId="4E97BE40" w14:textId="63156D7C" w:rsidR="00A74A50" w:rsidRPr="00A74A50" w:rsidRDefault="00A74A50" w:rsidP="006F71EB">
            <w:pPr>
              <w:widowControl w:val="0"/>
              <w:suppressAutoHyphens/>
              <w:jc w:val="center"/>
              <w:rPr>
                <w:bCs/>
                <w:color w:val="000000"/>
                <w:lang w:val="en-US"/>
              </w:rPr>
            </w:pPr>
            <w:r>
              <w:rPr>
                <w:bCs/>
                <w:color w:val="000000"/>
                <w:lang w:val="en-US"/>
              </w:rPr>
              <w:t>0.0478</w:t>
            </w:r>
          </w:p>
        </w:tc>
      </w:tr>
      <w:tr w:rsidR="00A74A50" w:rsidRPr="0049620A" w14:paraId="5A1573CB" w14:textId="77777777" w:rsidTr="006F71EB">
        <w:trPr>
          <w:trHeight w:val="20"/>
        </w:trPr>
        <w:tc>
          <w:tcPr>
            <w:tcW w:w="1148" w:type="dxa"/>
          </w:tcPr>
          <w:p w14:paraId="322E9E0E" w14:textId="01CCBC15" w:rsidR="00A74A50" w:rsidRDefault="00A74A50" w:rsidP="006F71EB">
            <w:pPr>
              <w:widowControl w:val="0"/>
              <w:suppressAutoHyphens/>
              <w:jc w:val="center"/>
              <w:rPr>
                <w:bCs/>
                <w:color w:val="000000"/>
              </w:rPr>
            </w:pPr>
            <w:r>
              <w:rPr>
                <w:bCs/>
                <w:color w:val="000000"/>
              </w:rPr>
              <w:t>3</w:t>
            </w:r>
          </w:p>
        </w:tc>
        <w:tc>
          <w:tcPr>
            <w:tcW w:w="2689" w:type="dxa"/>
            <w:vMerge/>
            <w:shd w:val="clear" w:color="auto" w:fill="auto"/>
            <w:noWrap/>
          </w:tcPr>
          <w:p w14:paraId="41725601" w14:textId="77777777" w:rsidR="00A74A50" w:rsidRDefault="00A74A50" w:rsidP="006F71EB">
            <w:pPr>
              <w:widowControl w:val="0"/>
              <w:suppressAutoHyphens/>
              <w:jc w:val="center"/>
              <w:rPr>
                <w:bCs/>
                <w:color w:val="000000"/>
              </w:rPr>
            </w:pPr>
          </w:p>
        </w:tc>
        <w:tc>
          <w:tcPr>
            <w:tcW w:w="2154" w:type="dxa"/>
            <w:vMerge/>
            <w:shd w:val="clear" w:color="auto" w:fill="auto"/>
            <w:noWrap/>
          </w:tcPr>
          <w:p w14:paraId="5A5A32D0" w14:textId="77777777" w:rsidR="00A74A50" w:rsidRDefault="00A74A50" w:rsidP="006F71EB">
            <w:pPr>
              <w:widowControl w:val="0"/>
              <w:suppressAutoHyphens/>
              <w:jc w:val="center"/>
              <w:rPr>
                <w:bCs/>
                <w:color w:val="000000"/>
              </w:rPr>
            </w:pPr>
          </w:p>
        </w:tc>
        <w:tc>
          <w:tcPr>
            <w:tcW w:w="2126" w:type="dxa"/>
            <w:shd w:val="clear" w:color="auto" w:fill="auto"/>
            <w:noWrap/>
          </w:tcPr>
          <w:p w14:paraId="515C3638" w14:textId="36191F95" w:rsidR="00A74A50" w:rsidRDefault="00A74A50" w:rsidP="006F71EB">
            <w:pPr>
              <w:widowControl w:val="0"/>
              <w:suppressAutoHyphens/>
              <w:jc w:val="center"/>
              <w:rPr>
                <w:bCs/>
                <w:color w:val="000000"/>
              </w:rPr>
            </w:pPr>
            <w:r>
              <w:rPr>
                <w:bCs/>
                <w:color w:val="000000"/>
              </w:rPr>
              <w:t>Март</w:t>
            </w:r>
          </w:p>
        </w:tc>
        <w:tc>
          <w:tcPr>
            <w:tcW w:w="1630" w:type="dxa"/>
            <w:vAlign w:val="bottom"/>
          </w:tcPr>
          <w:p w14:paraId="5998E852" w14:textId="6B8AEA10" w:rsidR="00A74A50" w:rsidRPr="00A74A50" w:rsidRDefault="00A74A50" w:rsidP="006F71EB">
            <w:pPr>
              <w:widowControl w:val="0"/>
              <w:suppressAutoHyphens/>
              <w:jc w:val="center"/>
              <w:rPr>
                <w:bCs/>
                <w:color w:val="000000"/>
                <w:lang w:val="en-US"/>
              </w:rPr>
            </w:pPr>
            <w:r>
              <w:rPr>
                <w:bCs/>
                <w:color w:val="000000"/>
                <w:lang w:val="en-US"/>
              </w:rPr>
              <w:t>0.0439</w:t>
            </w:r>
          </w:p>
        </w:tc>
      </w:tr>
      <w:tr w:rsidR="00A74A50" w:rsidRPr="0049620A" w14:paraId="1A1E0784" w14:textId="77777777" w:rsidTr="006F71EB">
        <w:trPr>
          <w:trHeight w:val="20"/>
        </w:trPr>
        <w:tc>
          <w:tcPr>
            <w:tcW w:w="1148" w:type="dxa"/>
          </w:tcPr>
          <w:p w14:paraId="7DD82BE0" w14:textId="26581A8B" w:rsidR="00A74A50" w:rsidRDefault="00A74A50" w:rsidP="006F71EB">
            <w:pPr>
              <w:widowControl w:val="0"/>
              <w:suppressAutoHyphens/>
              <w:jc w:val="center"/>
              <w:rPr>
                <w:bCs/>
                <w:color w:val="000000"/>
              </w:rPr>
            </w:pPr>
            <w:r>
              <w:rPr>
                <w:bCs/>
                <w:color w:val="000000"/>
              </w:rPr>
              <w:t>4</w:t>
            </w:r>
          </w:p>
        </w:tc>
        <w:tc>
          <w:tcPr>
            <w:tcW w:w="2689" w:type="dxa"/>
            <w:vMerge/>
            <w:shd w:val="clear" w:color="auto" w:fill="auto"/>
            <w:noWrap/>
          </w:tcPr>
          <w:p w14:paraId="6918311A" w14:textId="77777777" w:rsidR="00A74A50" w:rsidRDefault="00A74A50" w:rsidP="006F71EB">
            <w:pPr>
              <w:widowControl w:val="0"/>
              <w:suppressAutoHyphens/>
              <w:jc w:val="center"/>
              <w:rPr>
                <w:bCs/>
                <w:color w:val="000000"/>
              </w:rPr>
            </w:pPr>
          </w:p>
        </w:tc>
        <w:tc>
          <w:tcPr>
            <w:tcW w:w="2154" w:type="dxa"/>
            <w:vMerge/>
            <w:shd w:val="clear" w:color="auto" w:fill="auto"/>
            <w:noWrap/>
          </w:tcPr>
          <w:p w14:paraId="60208EAE" w14:textId="77777777" w:rsidR="00A74A50" w:rsidRDefault="00A74A50" w:rsidP="006F71EB">
            <w:pPr>
              <w:widowControl w:val="0"/>
              <w:suppressAutoHyphens/>
              <w:jc w:val="center"/>
              <w:rPr>
                <w:bCs/>
                <w:color w:val="000000"/>
              </w:rPr>
            </w:pPr>
          </w:p>
        </w:tc>
        <w:tc>
          <w:tcPr>
            <w:tcW w:w="2126" w:type="dxa"/>
            <w:shd w:val="clear" w:color="auto" w:fill="auto"/>
            <w:noWrap/>
          </w:tcPr>
          <w:p w14:paraId="5C0E9A0D" w14:textId="19C009C7" w:rsidR="00A74A50" w:rsidRDefault="00A74A50" w:rsidP="006F71EB">
            <w:pPr>
              <w:widowControl w:val="0"/>
              <w:suppressAutoHyphens/>
              <w:jc w:val="center"/>
              <w:rPr>
                <w:bCs/>
                <w:color w:val="000000"/>
              </w:rPr>
            </w:pPr>
            <w:r>
              <w:rPr>
                <w:bCs/>
                <w:color w:val="000000"/>
              </w:rPr>
              <w:t>Апрель</w:t>
            </w:r>
          </w:p>
        </w:tc>
        <w:tc>
          <w:tcPr>
            <w:tcW w:w="1630" w:type="dxa"/>
            <w:vAlign w:val="bottom"/>
          </w:tcPr>
          <w:p w14:paraId="3738D3B1" w14:textId="02DA88CC" w:rsidR="00A74A50" w:rsidRPr="00A74A50" w:rsidRDefault="00A74A50" w:rsidP="006F71EB">
            <w:pPr>
              <w:widowControl w:val="0"/>
              <w:suppressAutoHyphens/>
              <w:jc w:val="center"/>
              <w:rPr>
                <w:bCs/>
                <w:color w:val="000000"/>
                <w:lang w:val="en-US"/>
              </w:rPr>
            </w:pPr>
            <w:r>
              <w:rPr>
                <w:bCs/>
                <w:color w:val="000000"/>
                <w:lang w:val="en-US"/>
              </w:rPr>
              <w:t>0.0298</w:t>
            </w:r>
          </w:p>
        </w:tc>
      </w:tr>
      <w:tr w:rsidR="00A74A50" w:rsidRPr="0049620A" w14:paraId="03976005" w14:textId="77777777" w:rsidTr="006F71EB">
        <w:trPr>
          <w:trHeight w:val="20"/>
        </w:trPr>
        <w:tc>
          <w:tcPr>
            <w:tcW w:w="1148" w:type="dxa"/>
          </w:tcPr>
          <w:p w14:paraId="6BAABB9B" w14:textId="1CFF00B8" w:rsidR="00A74A50" w:rsidRDefault="00A74A50" w:rsidP="006F71EB">
            <w:pPr>
              <w:widowControl w:val="0"/>
              <w:suppressAutoHyphens/>
              <w:jc w:val="center"/>
              <w:rPr>
                <w:bCs/>
                <w:color w:val="000000"/>
              </w:rPr>
            </w:pPr>
            <w:r>
              <w:rPr>
                <w:bCs/>
                <w:color w:val="000000"/>
              </w:rPr>
              <w:t>5</w:t>
            </w:r>
          </w:p>
        </w:tc>
        <w:tc>
          <w:tcPr>
            <w:tcW w:w="2689" w:type="dxa"/>
            <w:vMerge/>
            <w:shd w:val="clear" w:color="auto" w:fill="auto"/>
            <w:noWrap/>
          </w:tcPr>
          <w:p w14:paraId="0FEC1FD9" w14:textId="77777777" w:rsidR="00A74A50" w:rsidRDefault="00A74A50" w:rsidP="006F71EB">
            <w:pPr>
              <w:widowControl w:val="0"/>
              <w:suppressAutoHyphens/>
              <w:jc w:val="center"/>
              <w:rPr>
                <w:bCs/>
                <w:color w:val="000000"/>
              </w:rPr>
            </w:pPr>
          </w:p>
        </w:tc>
        <w:tc>
          <w:tcPr>
            <w:tcW w:w="2154" w:type="dxa"/>
            <w:vMerge/>
            <w:shd w:val="clear" w:color="auto" w:fill="auto"/>
            <w:noWrap/>
          </w:tcPr>
          <w:p w14:paraId="708E947B" w14:textId="77777777" w:rsidR="00A74A50" w:rsidRDefault="00A74A50" w:rsidP="006F71EB">
            <w:pPr>
              <w:widowControl w:val="0"/>
              <w:suppressAutoHyphens/>
              <w:jc w:val="center"/>
              <w:rPr>
                <w:bCs/>
                <w:color w:val="000000"/>
              </w:rPr>
            </w:pPr>
          </w:p>
        </w:tc>
        <w:tc>
          <w:tcPr>
            <w:tcW w:w="2126" w:type="dxa"/>
            <w:shd w:val="clear" w:color="auto" w:fill="auto"/>
            <w:noWrap/>
          </w:tcPr>
          <w:p w14:paraId="28E32BEB" w14:textId="7D3201A5" w:rsidR="00A74A50" w:rsidRDefault="00A74A50" w:rsidP="006F71EB">
            <w:pPr>
              <w:widowControl w:val="0"/>
              <w:suppressAutoHyphens/>
              <w:jc w:val="center"/>
              <w:rPr>
                <w:bCs/>
                <w:color w:val="000000"/>
              </w:rPr>
            </w:pPr>
            <w:r>
              <w:rPr>
                <w:bCs/>
                <w:color w:val="000000"/>
              </w:rPr>
              <w:t>Май</w:t>
            </w:r>
          </w:p>
        </w:tc>
        <w:tc>
          <w:tcPr>
            <w:tcW w:w="1630" w:type="dxa"/>
            <w:vAlign w:val="bottom"/>
          </w:tcPr>
          <w:p w14:paraId="2E18AC51" w14:textId="6C872D28" w:rsidR="00A74A50" w:rsidRPr="00A74A50" w:rsidRDefault="00A74A50" w:rsidP="006F71EB">
            <w:pPr>
              <w:widowControl w:val="0"/>
              <w:suppressAutoHyphens/>
              <w:jc w:val="center"/>
              <w:rPr>
                <w:bCs/>
                <w:color w:val="000000"/>
                <w:lang w:val="en-US"/>
              </w:rPr>
            </w:pPr>
            <w:r>
              <w:rPr>
                <w:bCs/>
                <w:color w:val="000000"/>
                <w:lang w:val="en-US"/>
              </w:rPr>
              <w:t>0.0026</w:t>
            </w:r>
          </w:p>
        </w:tc>
      </w:tr>
      <w:tr w:rsidR="00A74A50" w:rsidRPr="0049620A" w14:paraId="3CCD1D3E" w14:textId="77777777" w:rsidTr="006F71EB">
        <w:trPr>
          <w:trHeight w:val="20"/>
        </w:trPr>
        <w:tc>
          <w:tcPr>
            <w:tcW w:w="1148" w:type="dxa"/>
          </w:tcPr>
          <w:p w14:paraId="42282BE9" w14:textId="7DCB627D" w:rsidR="00A74A50" w:rsidRDefault="00A74A50" w:rsidP="006F71EB">
            <w:pPr>
              <w:widowControl w:val="0"/>
              <w:suppressAutoHyphens/>
              <w:jc w:val="center"/>
              <w:rPr>
                <w:bCs/>
                <w:color w:val="000000"/>
              </w:rPr>
            </w:pPr>
            <w:r>
              <w:rPr>
                <w:bCs/>
                <w:color w:val="000000"/>
              </w:rPr>
              <w:t>6</w:t>
            </w:r>
          </w:p>
        </w:tc>
        <w:tc>
          <w:tcPr>
            <w:tcW w:w="2689" w:type="dxa"/>
            <w:vMerge/>
            <w:shd w:val="clear" w:color="auto" w:fill="auto"/>
            <w:noWrap/>
          </w:tcPr>
          <w:p w14:paraId="1A2958C5" w14:textId="77777777" w:rsidR="00A74A50" w:rsidRDefault="00A74A50" w:rsidP="006F71EB">
            <w:pPr>
              <w:widowControl w:val="0"/>
              <w:suppressAutoHyphens/>
              <w:jc w:val="center"/>
              <w:rPr>
                <w:bCs/>
                <w:color w:val="000000"/>
              </w:rPr>
            </w:pPr>
          </w:p>
        </w:tc>
        <w:tc>
          <w:tcPr>
            <w:tcW w:w="2154" w:type="dxa"/>
            <w:vMerge/>
            <w:shd w:val="clear" w:color="auto" w:fill="auto"/>
            <w:noWrap/>
          </w:tcPr>
          <w:p w14:paraId="3F3F5036" w14:textId="77777777" w:rsidR="00A74A50" w:rsidRDefault="00A74A50" w:rsidP="006F71EB">
            <w:pPr>
              <w:widowControl w:val="0"/>
              <w:suppressAutoHyphens/>
              <w:jc w:val="center"/>
              <w:rPr>
                <w:bCs/>
                <w:color w:val="000000"/>
              </w:rPr>
            </w:pPr>
          </w:p>
        </w:tc>
        <w:tc>
          <w:tcPr>
            <w:tcW w:w="2126" w:type="dxa"/>
            <w:shd w:val="clear" w:color="auto" w:fill="auto"/>
            <w:noWrap/>
          </w:tcPr>
          <w:p w14:paraId="7AF50EDD" w14:textId="2507128E" w:rsidR="00A74A50" w:rsidRDefault="00A74A50" w:rsidP="006F71EB">
            <w:pPr>
              <w:widowControl w:val="0"/>
              <w:suppressAutoHyphens/>
              <w:jc w:val="center"/>
              <w:rPr>
                <w:bCs/>
                <w:color w:val="000000"/>
              </w:rPr>
            </w:pPr>
            <w:r>
              <w:rPr>
                <w:bCs/>
                <w:color w:val="000000"/>
              </w:rPr>
              <w:t>Октябрь</w:t>
            </w:r>
          </w:p>
        </w:tc>
        <w:tc>
          <w:tcPr>
            <w:tcW w:w="1630" w:type="dxa"/>
            <w:vAlign w:val="bottom"/>
          </w:tcPr>
          <w:p w14:paraId="26484007" w14:textId="5821DEE5" w:rsidR="00A74A50" w:rsidRPr="00A74A50" w:rsidRDefault="00A74A50" w:rsidP="006F71EB">
            <w:pPr>
              <w:widowControl w:val="0"/>
              <w:suppressAutoHyphens/>
              <w:jc w:val="center"/>
              <w:rPr>
                <w:bCs/>
                <w:color w:val="000000"/>
                <w:lang w:val="en-US"/>
              </w:rPr>
            </w:pPr>
            <w:r>
              <w:rPr>
                <w:bCs/>
                <w:color w:val="000000"/>
                <w:lang w:val="en-US"/>
              </w:rPr>
              <w:t>0.0349</w:t>
            </w:r>
          </w:p>
        </w:tc>
      </w:tr>
      <w:tr w:rsidR="00A74A50" w:rsidRPr="0049620A" w14:paraId="263604F7" w14:textId="77777777" w:rsidTr="006F71EB">
        <w:trPr>
          <w:trHeight w:val="20"/>
        </w:trPr>
        <w:tc>
          <w:tcPr>
            <w:tcW w:w="1148" w:type="dxa"/>
          </w:tcPr>
          <w:p w14:paraId="2C14B4D8" w14:textId="7E8E58D5" w:rsidR="00A74A50" w:rsidRDefault="00A74A50" w:rsidP="006F71EB">
            <w:pPr>
              <w:widowControl w:val="0"/>
              <w:suppressAutoHyphens/>
              <w:jc w:val="center"/>
              <w:rPr>
                <w:bCs/>
                <w:color w:val="000000"/>
              </w:rPr>
            </w:pPr>
            <w:r>
              <w:rPr>
                <w:bCs/>
                <w:color w:val="000000"/>
              </w:rPr>
              <w:t>7</w:t>
            </w:r>
          </w:p>
        </w:tc>
        <w:tc>
          <w:tcPr>
            <w:tcW w:w="2689" w:type="dxa"/>
            <w:vMerge/>
            <w:shd w:val="clear" w:color="auto" w:fill="auto"/>
            <w:noWrap/>
          </w:tcPr>
          <w:p w14:paraId="316A92B8" w14:textId="77777777" w:rsidR="00A74A50" w:rsidRDefault="00A74A50" w:rsidP="006F71EB">
            <w:pPr>
              <w:widowControl w:val="0"/>
              <w:suppressAutoHyphens/>
              <w:jc w:val="center"/>
              <w:rPr>
                <w:bCs/>
                <w:color w:val="000000"/>
              </w:rPr>
            </w:pPr>
          </w:p>
        </w:tc>
        <w:tc>
          <w:tcPr>
            <w:tcW w:w="2154" w:type="dxa"/>
            <w:vMerge/>
            <w:shd w:val="clear" w:color="auto" w:fill="auto"/>
            <w:noWrap/>
          </w:tcPr>
          <w:p w14:paraId="608B64EC" w14:textId="77777777" w:rsidR="00A74A50" w:rsidRDefault="00A74A50" w:rsidP="006F71EB">
            <w:pPr>
              <w:widowControl w:val="0"/>
              <w:suppressAutoHyphens/>
              <w:jc w:val="center"/>
              <w:rPr>
                <w:bCs/>
                <w:color w:val="000000"/>
              </w:rPr>
            </w:pPr>
          </w:p>
        </w:tc>
        <w:tc>
          <w:tcPr>
            <w:tcW w:w="2126" w:type="dxa"/>
            <w:shd w:val="clear" w:color="auto" w:fill="auto"/>
            <w:noWrap/>
          </w:tcPr>
          <w:p w14:paraId="5EABA7E5" w14:textId="34208D46" w:rsidR="00A74A50" w:rsidRDefault="00A74A50" w:rsidP="006F71EB">
            <w:pPr>
              <w:widowControl w:val="0"/>
              <w:suppressAutoHyphens/>
              <w:jc w:val="center"/>
              <w:rPr>
                <w:bCs/>
                <w:color w:val="000000"/>
              </w:rPr>
            </w:pPr>
            <w:r>
              <w:rPr>
                <w:bCs/>
                <w:color w:val="000000"/>
              </w:rPr>
              <w:t>Ноябрь</w:t>
            </w:r>
          </w:p>
        </w:tc>
        <w:tc>
          <w:tcPr>
            <w:tcW w:w="1630" w:type="dxa"/>
            <w:vAlign w:val="bottom"/>
          </w:tcPr>
          <w:p w14:paraId="7A54E730" w14:textId="5CFAA150" w:rsidR="00A74A50" w:rsidRPr="00A74A50" w:rsidRDefault="00A74A50" w:rsidP="006F71EB">
            <w:pPr>
              <w:widowControl w:val="0"/>
              <w:suppressAutoHyphens/>
              <w:jc w:val="center"/>
              <w:rPr>
                <w:bCs/>
                <w:color w:val="000000"/>
                <w:lang w:val="en-US"/>
              </w:rPr>
            </w:pPr>
            <w:r>
              <w:rPr>
                <w:bCs/>
                <w:color w:val="000000"/>
                <w:lang w:val="en-US"/>
              </w:rPr>
              <w:t>0.0400</w:t>
            </w:r>
          </w:p>
        </w:tc>
      </w:tr>
      <w:tr w:rsidR="00A74A50" w:rsidRPr="0049620A" w14:paraId="1E5F7151" w14:textId="77777777" w:rsidTr="006F71EB">
        <w:trPr>
          <w:trHeight w:val="20"/>
        </w:trPr>
        <w:tc>
          <w:tcPr>
            <w:tcW w:w="1148" w:type="dxa"/>
          </w:tcPr>
          <w:p w14:paraId="327386A3" w14:textId="35F2D44C" w:rsidR="00A74A50" w:rsidRDefault="00A74A50" w:rsidP="006F71EB">
            <w:pPr>
              <w:widowControl w:val="0"/>
              <w:suppressAutoHyphens/>
              <w:jc w:val="center"/>
              <w:rPr>
                <w:bCs/>
                <w:color w:val="000000"/>
              </w:rPr>
            </w:pPr>
            <w:r>
              <w:rPr>
                <w:bCs/>
                <w:color w:val="000000"/>
              </w:rPr>
              <w:t>8</w:t>
            </w:r>
          </w:p>
        </w:tc>
        <w:tc>
          <w:tcPr>
            <w:tcW w:w="2689" w:type="dxa"/>
            <w:vMerge/>
            <w:shd w:val="clear" w:color="auto" w:fill="auto"/>
            <w:noWrap/>
          </w:tcPr>
          <w:p w14:paraId="1500D6A3" w14:textId="77777777" w:rsidR="00A74A50" w:rsidRDefault="00A74A50" w:rsidP="006F71EB">
            <w:pPr>
              <w:widowControl w:val="0"/>
              <w:suppressAutoHyphens/>
              <w:jc w:val="center"/>
              <w:rPr>
                <w:bCs/>
                <w:color w:val="000000"/>
              </w:rPr>
            </w:pPr>
          </w:p>
        </w:tc>
        <w:tc>
          <w:tcPr>
            <w:tcW w:w="2154" w:type="dxa"/>
            <w:vMerge/>
            <w:shd w:val="clear" w:color="auto" w:fill="auto"/>
            <w:noWrap/>
          </w:tcPr>
          <w:p w14:paraId="5C36E043" w14:textId="77777777" w:rsidR="00A74A50" w:rsidRDefault="00A74A50" w:rsidP="006F71EB">
            <w:pPr>
              <w:widowControl w:val="0"/>
              <w:suppressAutoHyphens/>
              <w:jc w:val="center"/>
              <w:rPr>
                <w:bCs/>
                <w:color w:val="000000"/>
              </w:rPr>
            </w:pPr>
          </w:p>
        </w:tc>
        <w:tc>
          <w:tcPr>
            <w:tcW w:w="2126" w:type="dxa"/>
            <w:shd w:val="clear" w:color="auto" w:fill="auto"/>
            <w:noWrap/>
          </w:tcPr>
          <w:p w14:paraId="40465B42" w14:textId="4FD93BF5" w:rsidR="00A74A50" w:rsidRDefault="00A74A50" w:rsidP="006F71EB">
            <w:pPr>
              <w:widowControl w:val="0"/>
              <w:suppressAutoHyphens/>
              <w:jc w:val="center"/>
              <w:rPr>
                <w:bCs/>
                <w:color w:val="000000"/>
              </w:rPr>
            </w:pPr>
            <w:r>
              <w:rPr>
                <w:bCs/>
                <w:color w:val="000000"/>
              </w:rPr>
              <w:t>Декабрь</w:t>
            </w:r>
          </w:p>
        </w:tc>
        <w:tc>
          <w:tcPr>
            <w:tcW w:w="1630" w:type="dxa"/>
            <w:vAlign w:val="bottom"/>
          </w:tcPr>
          <w:p w14:paraId="6627C28C" w14:textId="04D502D3" w:rsidR="00A74A50" w:rsidRPr="00A74A50" w:rsidRDefault="00A74A50" w:rsidP="006F71EB">
            <w:pPr>
              <w:widowControl w:val="0"/>
              <w:suppressAutoHyphens/>
              <w:jc w:val="center"/>
              <w:rPr>
                <w:bCs/>
                <w:color w:val="000000"/>
                <w:lang w:val="en-US"/>
              </w:rPr>
            </w:pPr>
            <w:r>
              <w:rPr>
                <w:bCs/>
                <w:color w:val="000000"/>
                <w:lang w:val="en-US"/>
              </w:rPr>
              <w:t>0.0518</w:t>
            </w:r>
          </w:p>
        </w:tc>
      </w:tr>
    </w:tbl>
    <w:p w14:paraId="39E3BD0A" w14:textId="3C4C17C7" w:rsidR="00E1044C" w:rsidRPr="00BD3831" w:rsidRDefault="00E1044C" w:rsidP="006F71EB">
      <w:pPr>
        <w:pStyle w:val="affff0"/>
        <w:suppressAutoHyphens/>
      </w:pPr>
      <w:bookmarkStart w:id="458" w:name="_Toc101972678"/>
      <w:bookmarkStart w:id="459" w:name="_Toc131381596"/>
      <w:r w:rsidRPr="00BD3831">
        <w:t>1.5.6. Описание сравнения величины договорной и расчетной тепловой нагрузки по зоне действия каждого источника тепловой энергии</w:t>
      </w:r>
      <w:bookmarkEnd w:id="458"/>
      <w:bookmarkEnd w:id="459"/>
    </w:p>
    <w:p w14:paraId="70D7EAF1" w14:textId="77777777" w:rsidR="00497DD3" w:rsidRPr="00BD3831" w:rsidRDefault="00497DD3" w:rsidP="006F71EB">
      <w:pPr>
        <w:pStyle w:val="afffe"/>
        <w:widowControl/>
        <w:suppressAutoHyphens/>
      </w:pPr>
      <w:r w:rsidRPr="00BD3831">
        <w:t>Описание сравнения величины договорной и расчетной тепловой нагрузки по зоне действия каждого источника тепловой энергии представлено в таблице 1.5.6.1.</w:t>
      </w:r>
    </w:p>
    <w:p w14:paraId="265D163D" w14:textId="502D0C02" w:rsidR="00497DD3" w:rsidRPr="00BD3831" w:rsidRDefault="00497DD3" w:rsidP="006F71EB">
      <w:pPr>
        <w:pStyle w:val="afffc"/>
        <w:suppressAutoHyphens/>
      </w:pPr>
      <w:bookmarkStart w:id="460" w:name="_Toc101972943"/>
      <w:bookmarkStart w:id="461" w:name="_Toc131381435"/>
      <w:r w:rsidRPr="00BD3831">
        <w:t>Таблица 1.5.6.1 Описание сравнения величины договорной и расчетной тепловой нагрузки по зоне действия каждого источника тепловой энергии</w:t>
      </w:r>
      <w:r w:rsidR="0098600F">
        <w:t>, Гкал/ч</w:t>
      </w:r>
      <w:bookmarkEnd w:id="460"/>
      <w:bookmarkEnd w:id="46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3702"/>
        <w:gridCol w:w="1411"/>
        <w:gridCol w:w="1617"/>
        <w:gridCol w:w="2393"/>
      </w:tblGrid>
      <w:tr w:rsidR="00044F67" w:rsidRPr="00044F67" w14:paraId="4D06BBEA" w14:textId="77777777" w:rsidTr="006F71EB">
        <w:trPr>
          <w:trHeight w:val="20"/>
          <w:tblHeader/>
          <w:jc w:val="center"/>
        </w:trPr>
        <w:tc>
          <w:tcPr>
            <w:tcW w:w="516" w:type="dxa"/>
            <w:vMerge w:val="restart"/>
            <w:shd w:val="clear" w:color="auto" w:fill="auto"/>
            <w:noWrap/>
            <w:hideMark/>
          </w:tcPr>
          <w:p w14:paraId="2D1073C1" w14:textId="77777777" w:rsidR="00044F67" w:rsidRPr="00044F67" w:rsidRDefault="00044F67" w:rsidP="006F71EB">
            <w:pPr>
              <w:widowControl w:val="0"/>
              <w:suppressAutoHyphens/>
              <w:jc w:val="center"/>
              <w:rPr>
                <w:color w:val="000000"/>
                <w:szCs w:val="28"/>
              </w:rPr>
            </w:pPr>
            <w:r w:rsidRPr="00044F67">
              <w:rPr>
                <w:color w:val="000000"/>
                <w:szCs w:val="28"/>
              </w:rPr>
              <w:t xml:space="preserve">№ </w:t>
            </w:r>
            <w:proofErr w:type="spellStart"/>
            <w:r w:rsidRPr="00044F67">
              <w:rPr>
                <w:color w:val="000000"/>
                <w:szCs w:val="28"/>
              </w:rPr>
              <w:lastRenderedPageBreak/>
              <w:t>пп</w:t>
            </w:r>
            <w:proofErr w:type="spellEnd"/>
          </w:p>
        </w:tc>
        <w:tc>
          <w:tcPr>
            <w:tcW w:w="3702" w:type="dxa"/>
            <w:vMerge w:val="restart"/>
            <w:shd w:val="clear" w:color="auto" w:fill="auto"/>
            <w:hideMark/>
          </w:tcPr>
          <w:p w14:paraId="6B357F9D" w14:textId="77777777" w:rsidR="00044F67" w:rsidRPr="00044F67" w:rsidRDefault="00044F67" w:rsidP="006F71EB">
            <w:pPr>
              <w:widowControl w:val="0"/>
              <w:suppressAutoHyphens/>
              <w:jc w:val="center"/>
              <w:rPr>
                <w:color w:val="000000"/>
                <w:szCs w:val="28"/>
              </w:rPr>
            </w:pPr>
            <w:r w:rsidRPr="00044F67">
              <w:rPr>
                <w:color w:val="000000"/>
                <w:szCs w:val="28"/>
              </w:rPr>
              <w:lastRenderedPageBreak/>
              <w:t xml:space="preserve">Наименование и адрес </w:t>
            </w:r>
            <w:r w:rsidRPr="00044F67">
              <w:rPr>
                <w:color w:val="000000"/>
                <w:szCs w:val="28"/>
              </w:rPr>
              <w:lastRenderedPageBreak/>
              <w:t>источника тепловой энергии</w:t>
            </w:r>
          </w:p>
        </w:tc>
        <w:tc>
          <w:tcPr>
            <w:tcW w:w="5421" w:type="dxa"/>
            <w:gridSpan w:val="3"/>
            <w:shd w:val="clear" w:color="auto" w:fill="auto"/>
            <w:noWrap/>
            <w:hideMark/>
          </w:tcPr>
          <w:p w14:paraId="7E6D9554" w14:textId="73415149" w:rsidR="00044F67" w:rsidRPr="00044F67" w:rsidRDefault="00B24B12" w:rsidP="006F71EB">
            <w:pPr>
              <w:widowControl w:val="0"/>
              <w:suppressAutoHyphens/>
              <w:jc w:val="center"/>
              <w:rPr>
                <w:color w:val="000000"/>
                <w:szCs w:val="28"/>
              </w:rPr>
            </w:pPr>
            <w:r>
              <w:rPr>
                <w:color w:val="000000"/>
                <w:szCs w:val="28"/>
              </w:rPr>
              <w:lastRenderedPageBreak/>
              <w:t>2022</w:t>
            </w:r>
            <w:r w:rsidR="00044F67" w:rsidRPr="00044F67">
              <w:rPr>
                <w:color w:val="000000"/>
                <w:szCs w:val="28"/>
              </w:rPr>
              <w:t xml:space="preserve"> год</w:t>
            </w:r>
          </w:p>
        </w:tc>
      </w:tr>
      <w:tr w:rsidR="00044F67" w:rsidRPr="00044F67" w14:paraId="6E48C4C5" w14:textId="77777777" w:rsidTr="006F71EB">
        <w:trPr>
          <w:trHeight w:val="20"/>
          <w:tblHeader/>
          <w:jc w:val="center"/>
        </w:trPr>
        <w:tc>
          <w:tcPr>
            <w:tcW w:w="516" w:type="dxa"/>
            <w:vMerge/>
            <w:hideMark/>
          </w:tcPr>
          <w:p w14:paraId="1663D85A" w14:textId="77777777" w:rsidR="00044F67" w:rsidRPr="00044F67" w:rsidRDefault="00044F67" w:rsidP="006F71EB">
            <w:pPr>
              <w:widowControl w:val="0"/>
              <w:suppressAutoHyphens/>
              <w:jc w:val="both"/>
              <w:rPr>
                <w:color w:val="000000"/>
                <w:szCs w:val="28"/>
              </w:rPr>
            </w:pPr>
          </w:p>
        </w:tc>
        <w:tc>
          <w:tcPr>
            <w:tcW w:w="3702" w:type="dxa"/>
            <w:vMerge/>
            <w:hideMark/>
          </w:tcPr>
          <w:p w14:paraId="0F6FAE18" w14:textId="77777777" w:rsidR="00044F67" w:rsidRPr="00044F67" w:rsidRDefault="00044F67" w:rsidP="006F71EB">
            <w:pPr>
              <w:widowControl w:val="0"/>
              <w:suppressAutoHyphens/>
              <w:jc w:val="both"/>
              <w:rPr>
                <w:color w:val="000000"/>
                <w:szCs w:val="28"/>
              </w:rPr>
            </w:pPr>
          </w:p>
        </w:tc>
        <w:tc>
          <w:tcPr>
            <w:tcW w:w="1411" w:type="dxa"/>
            <w:shd w:val="clear" w:color="auto" w:fill="auto"/>
            <w:hideMark/>
          </w:tcPr>
          <w:p w14:paraId="4A768770" w14:textId="34D684D8" w:rsidR="00044F67" w:rsidRPr="00044F67" w:rsidRDefault="00044F67" w:rsidP="006F71EB">
            <w:pPr>
              <w:widowControl w:val="0"/>
              <w:suppressAutoHyphens/>
              <w:jc w:val="center"/>
              <w:rPr>
                <w:color w:val="000000"/>
                <w:szCs w:val="28"/>
              </w:rPr>
            </w:pPr>
            <w:r w:rsidRPr="00044F67">
              <w:rPr>
                <w:color w:val="000000"/>
                <w:szCs w:val="28"/>
              </w:rPr>
              <w:t>Расчетная нагрузка</w:t>
            </w:r>
          </w:p>
        </w:tc>
        <w:tc>
          <w:tcPr>
            <w:tcW w:w="1617" w:type="dxa"/>
            <w:shd w:val="clear" w:color="auto" w:fill="auto"/>
            <w:hideMark/>
          </w:tcPr>
          <w:p w14:paraId="4036C0C9" w14:textId="24B30F8A" w:rsidR="00044F67" w:rsidRPr="00044F67" w:rsidRDefault="00044F67" w:rsidP="006F71EB">
            <w:pPr>
              <w:widowControl w:val="0"/>
              <w:suppressAutoHyphens/>
              <w:jc w:val="center"/>
              <w:rPr>
                <w:color w:val="000000"/>
                <w:szCs w:val="28"/>
              </w:rPr>
            </w:pPr>
            <w:r w:rsidRPr="00044F67">
              <w:rPr>
                <w:color w:val="000000"/>
                <w:szCs w:val="28"/>
              </w:rPr>
              <w:t>Договорная нагрузка</w:t>
            </w:r>
          </w:p>
        </w:tc>
        <w:tc>
          <w:tcPr>
            <w:tcW w:w="2393" w:type="dxa"/>
            <w:shd w:val="clear" w:color="auto" w:fill="auto"/>
            <w:hideMark/>
          </w:tcPr>
          <w:p w14:paraId="0F8EA47B" w14:textId="0467D609" w:rsidR="00044F67" w:rsidRPr="00044F67" w:rsidRDefault="00044F67" w:rsidP="006F71EB">
            <w:pPr>
              <w:widowControl w:val="0"/>
              <w:suppressAutoHyphens/>
              <w:jc w:val="center"/>
              <w:rPr>
                <w:color w:val="000000"/>
                <w:szCs w:val="28"/>
              </w:rPr>
            </w:pPr>
            <w:r w:rsidRPr="00044F67">
              <w:rPr>
                <w:color w:val="000000"/>
                <w:szCs w:val="28"/>
              </w:rPr>
              <w:t>Разница расчетной нагрузки к подключенной</w:t>
            </w:r>
          </w:p>
        </w:tc>
      </w:tr>
      <w:tr w:rsidR="006147A2" w:rsidRPr="00044F67" w14:paraId="1EF6A7F1" w14:textId="77777777" w:rsidTr="006F71EB">
        <w:trPr>
          <w:trHeight w:val="20"/>
          <w:jc w:val="center"/>
        </w:trPr>
        <w:tc>
          <w:tcPr>
            <w:tcW w:w="516" w:type="dxa"/>
            <w:shd w:val="clear" w:color="auto" w:fill="auto"/>
            <w:noWrap/>
            <w:hideMark/>
          </w:tcPr>
          <w:p w14:paraId="78B19B58" w14:textId="6A2EA732" w:rsidR="006147A2" w:rsidRPr="00044F67" w:rsidRDefault="006147A2" w:rsidP="006F71EB">
            <w:pPr>
              <w:widowControl w:val="0"/>
              <w:suppressAutoHyphens/>
              <w:jc w:val="both"/>
              <w:rPr>
                <w:color w:val="000000"/>
                <w:szCs w:val="28"/>
              </w:rPr>
            </w:pPr>
            <w:r w:rsidRPr="009C3FF8">
              <w:rPr>
                <w:color w:val="000000"/>
                <w:szCs w:val="28"/>
              </w:rPr>
              <w:t>1</w:t>
            </w:r>
          </w:p>
        </w:tc>
        <w:tc>
          <w:tcPr>
            <w:tcW w:w="3702" w:type="dxa"/>
            <w:shd w:val="clear" w:color="auto" w:fill="auto"/>
            <w:noWrap/>
            <w:hideMark/>
          </w:tcPr>
          <w:p w14:paraId="50A180D2" w14:textId="64C83158" w:rsidR="006147A2" w:rsidRPr="00044F67" w:rsidRDefault="006147A2" w:rsidP="006F71EB">
            <w:pPr>
              <w:widowControl w:val="0"/>
              <w:suppressAutoHyphens/>
              <w:rPr>
                <w:color w:val="000000"/>
                <w:szCs w:val="28"/>
              </w:rPr>
            </w:pPr>
            <w:r w:rsidRPr="005D666B">
              <w:rPr>
                <w:szCs w:val="28"/>
              </w:rPr>
              <w:t>с. Долгодеревенское, «</w:t>
            </w:r>
            <w:proofErr w:type="spellStart"/>
            <w:r w:rsidRPr="005D666B">
              <w:rPr>
                <w:szCs w:val="28"/>
              </w:rPr>
              <w:t>Мкр</w:t>
            </w:r>
            <w:proofErr w:type="spellEnd"/>
            <w:r w:rsidRPr="005D666B">
              <w:rPr>
                <w:szCs w:val="28"/>
              </w:rPr>
              <w:t>. Учхоз»</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D7C9E2" w14:textId="67570268" w:rsidR="006147A2" w:rsidRPr="00044F67" w:rsidRDefault="006147A2" w:rsidP="006F71EB">
            <w:pPr>
              <w:widowControl w:val="0"/>
              <w:suppressAutoHyphens/>
              <w:jc w:val="center"/>
            </w:pPr>
            <w:r>
              <w:rPr>
                <w:color w:val="000000"/>
                <w:szCs w:val="28"/>
              </w:rPr>
              <w:t>3.77</w:t>
            </w:r>
          </w:p>
        </w:tc>
        <w:tc>
          <w:tcPr>
            <w:tcW w:w="16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68DBE4" w14:textId="5DA3936F" w:rsidR="006147A2" w:rsidRPr="00044F67" w:rsidRDefault="006147A2" w:rsidP="006F71EB">
            <w:pPr>
              <w:widowControl w:val="0"/>
              <w:suppressAutoHyphens/>
              <w:jc w:val="center"/>
            </w:pPr>
            <w:r>
              <w:rPr>
                <w:color w:val="000000"/>
                <w:szCs w:val="28"/>
              </w:rPr>
              <w:t>3.77</w:t>
            </w:r>
          </w:p>
        </w:tc>
        <w:tc>
          <w:tcPr>
            <w:tcW w:w="2393" w:type="dxa"/>
            <w:shd w:val="clear" w:color="auto" w:fill="auto"/>
            <w:vAlign w:val="bottom"/>
            <w:hideMark/>
          </w:tcPr>
          <w:p w14:paraId="2CC865D0" w14:textId="3CE99538" w:rsidR="006147A2" w:rsidRPr="00044F67" w:rsidRDefault="006147A2" w:rsidP="006F71EB">
            <w:pPr>
              <w:widowControl w:val="0"/>
              <w:suppressAutoHyphens/>
              <w:jc w:val="center"/>
            </w:pPr>
            <w:r>
              <w:rPr>
                <w:color w:val="000000"/>
                <w:szCs w:val="28"/>
              </w:rPr>
              <w:t>-</w:t>
            </w:r>
          </w:p>
        </w:tc>
      </w:tr>
      <w:tr w:rsidR="006147A2" w:rsidRPr="00044F67" w14:paraId="32FCAA7F" w14:textId="77777777" w:rsidTr="006F71EB">
        <w:trPr>
          <w:trHeight w:val="20"/>
          <w:jc w:val="center"/>
        </w:trPr>
        <w:tc>
          <w:tcPr>
            <w:tcW w:w="516" w:type="dxa"/>
            <w:shd w:val="clear" w:color="auto" w:fill="auto"/>
            <w:noWrap/>
            <w:hideMark/>
          </w:tcPr>
          <w:p w14:paraId="7795980C" w14:textId="519F8357" w:rsidR="006147A2" w:rsidRPr="00044F67" w:rsidRDefault="006147A2" w:rsidP="006F71EB">
            <w:pPr>
              <w:widowControl w:val="0"/>
              <w:suppressAutoHyphens/>
              <w:jc w:val="both"/>
              <w:rPr>
                <w:color w:val="000000"/>
                <w:szCs w:val="28"/>
              </w:rPr>
            </w:pPr>
            <w:r w:rsidRPr="009C3FF8">
              <w:rPr>
                <w:color w:val="000000"/>
                <w:szCs w:val="28"/>
              </w:rPr>
              <w:t>2</w:t>
            </w:r>
          </w:p>
        </w:tc>
        <w:tc>
          <w:tcPr>
            <w:tcW w:w="3702" w:type="dxa"/>
            <w:shd w:val="clear" w:color="auto" w:fill="auto"/>
            <w:noWrap/>
            <w:hideMark/>
          </w:tcPr>
          <w:p w14:paraId="40F6F9D9" w14:textId="614C032C" w:rsidR="006147A2" w:rsidRPr="00044F67" w:rsidRDefault="006147A2" w:rsidP="006F71EB">
            <w:pPr>
              <w:widowControl w:val="0"/>
              <w:suppressAutoHyphens/>
              <w:rPr>
                <w:color w:val="000000"/>
                <w:szCs w:val="28"/>
              </w:rPr>
            </w:pPr>
            <w:r w:rsidRPr="005D666B">
              <w:rPr>
                <w:szCs w:val="28"/>
              </w:rPr>
              <w:t>с. Долгодеревенское, Котельная №3 «Центральная»</w:t>
            </w:r>
          </w:p>
        </w:tc>
        <w:tc>
          <w:tcPr>
            <w:tcW w:w="1411" w:type="dxa"/>
            <w:tcBorders>
              <w:top w:val="nil"/>
              <w:left w:val="single" w:sz="4" w:space="0" w:color="auto"/>
              <w:bottom w:val="single" w:sz="4" w:space="0" w:color="auto"/>
              <w:right w:val="single" w:sz="4" w:space="0" w:color="auto"/>
            </w:tcBorders>
            <w:shd w:val="clear" w:color="auto" w:fill="auto"/>
            <w:vAlign w:val="bottom"/>
            <w:hideMark/>
          </w:tcPr>
          <w:p w14:paraId="5DDBCC7A" w14:textId="10076D86" w:rsidR="006147A2" w:rsidRPr="00044F67" w:rsidRDefault="006147A2" w:rsidP="006F71EB">
            <w:pPr>
              <w:widowControl w:val="0"/>
              <w:suppressAutoHyphens/>
              <w:jc w:val="center"/>
            </w:pPr>
            <w:r>
              <w:rPr>
                <w:color w:val="000000"/>
                <w:szCs w:val="28"/>
              </w:rPr>
              <w:t>13.39</w:t>
            </w:r>
          </w:p>
        </w:tc>
        <w:tc>
          <w:tcPr>
            <w:tcW w:w="1617" w:type="dxa"/>
            <w:tcBorders>
              <w:top w:val="nil"/>
              <w:left w:val="single" w:sz="4" w:space="0" w:color="auto"/>
              <w:bottom w:val="single" w:sz="4" w:space="0" w:color="auto"/>
              <w:right w:val="single" w:sz="4" w:space="0" w:color="auto"/>
            </w:tcBorders>
            <w:shd w:val="clear" w:color="auto" w:fill="auto"/>
            <w:vAlign w:val="bottom"/>
            <w:hideMark/>
          </w:tcPr>
          <w:p w14:paraId="54404B92" w14:textId="4B321369" w:rsidR="006147A2" w:rsidRPr="00044F67" w:rsidRDefault="006147A2" w:rsidP="006F71EB">
            <w:pPr>
              <w:widowControl w:val="0"/>
              <w:suppressAutoHyphens/>
              <w:jc w:val="center"/>
            </w:pPr>
            <w:r>
              <w:rPr>
                <w:color w:val="000000"/>
                <w:szCs w:val="28"/>
              </w:rPr>
              <w:t>13.39</w:t>
            </w:r>
          </w:p>
        </w:tc>
        <w:tc>
          <w:tcPr>
            <w:tcW w:w="2393" w:type="dxa"/>
            <w:shd w:val="clear" w:color="auto" w:fill="auto"/>
            <w:vAlign w:val="bottom"/>
            <w:hideMark/>
          </w:tcPr>
          <w:p w14:paraId="41A0056B" w14:textId="176A24E3" w:rsidR="006147A2" w:rsidRPr="00044F67" w:rsidRDefault="006147A2" w:rsidP="006F71EB">
            <w:pPr>
              <w:widowControl w:val="0"/>
              <w:suppressAutoHyphens/>
              <w:jc w:val="center"/>
            </w:pPr>
            <w:r w:rsidRPr="00E0470A">
              <w:rPr>
                <w:color w:val="000000"/>
                <w:szCs w:val="28"/>
              </w:rPr>
              <w:t>-</w:t>
            </w:r>
          </w:p>
        </w:tc>
      </w:tr>
      <w:tr w:rsidR="006147A2" w:rsidRPr="00044F67" w14:paraId="7D6AA964" w14:textId="77777777" w:rsidTr="006F71EB">
        <w:trPr>
          <w:trHeight w:val="20"/>
          <w:jc w:val="center"/>
        </w:trPr>
        <w:tc>
          <w:tcPr>
            <w:tcW w:w="516" w:type="dxa"/>
            <w:shd w:val="clear" w:color="auto" w:fill="auto"/>
            <w:noWrap/>
          </w:tcPr>
          <w:p w14:paraId="114A8ADF" w14:textId="3C2296E9" w:rsidR="006147A2" w:rsidRPr="00044F67" w:rsidRDefault="006147A2" w:rsidP="006F71EB">
            <w:pPr>
              <w:widowControl w:val="0"/>
              <w:suppressAutoHyphens/>
              <w:jc w:val="both"/>
              <w:rPr>
                <w:color w:val="000000"/>
                <w:szCs w:val="28"/>
              </w:rPr>
            </w:pPr>
            <w:r>
              <w:rPr>
                <w:color w:val="000000"/>
                <w:szCs w:val="28"/>
              </w:rPr>
              <w:t>3</w:t>
            </w:r>
          </w:p>
        </w:tc>
        <w:tc>
          <w:tcPr>
            <w:tcW w:w="3702" w:type="dxa"/>
            <w:shd w:val="clear" w:color="auto" w:fill="auto"/>
            <w:noWrap/>
          </w:tcPr>
          <w:p w14:paraId="73BE3BC4" w14:textId="16044004" w:rsidR="006147A2" w:rsidRDefault="006147A2" w:rsidP="006F71EB">
            <w:pPr>
              <w:widowControl w:val="0"/>
              <w:suppressAutoHyphens/>
              <w:rPr>
                <w:color w:val="000000"/>
                <w:szCs w:val="28"/>
              </w:rPr>
            </w:pPr>
            <w:r w:rsidRPr="005D666B">
              <w:rPr>
                <w:szCs w:val="28"/>
              </w:rPr>
              <w:t>с. Долгодеревенское, Котельная №1</w:t>
            </w:r>
          </w:p>
        </w:tc>
        <w:tc>
          <w:tcPr>
            <w:tcW w:w="1411" w:type="dxa"/>
            <w:tcBorders>
              <w:top w:val="nil"/>
              <w:left w:val="single" w:sz="4" w:space="0" w:color="auto"/>
              <w:bottom w:val="single" w:sz="4" w:space="0" w:color="auto"/>
              <w:right w:val="single" w:sz="4" w:space="0" w:color="auto"/>
            </w:tcBorders>
            <w:shd w:val="clear" w:color="auto" w:fill="auto"/>
            <w:vAlign w:val="bottom"/>
          </w:tcPr>
          <w:p w14:paraId="6407B53A" w14:textId="08017038" w:rsidR="006147A2" w:rsidRDefault="006147A2" w:rsidP="006F71EB">
            <w:pPr>
              <w:widowControl w:val="0"/>
              <w:suppressAutoHyphens/>
              <w:jc w:val="center"/>
              <w:rPr>
                <w:color w:val="000000"/>
                <w:szCs w:val="28"/>
              </w:rPr>
            </w:pPr>
            <w:r>
              <w:rPr>
                <w:color w:val="000000"/>
                <w:szCs w:val="28"/>
              </w:rPr>
              <w:t>3.48</w:t>
            </w:r>
          </w:p>
        </w:tc>
        <w:tc>
          <w:tcPr>
            <w:tcW w:w="1617" w:type="dxa"/>
            <w:tcBorders>
              <w:top w:val="nil"/>
              <w:left w:val="single" w:sz="4" w:space="0" w:color="auto"/>
              <w:bottom w:val="single" w:sz="4" w:space="0" w:color="auto"/>
              <w:right w:val="single" w:sz="4" w:space="0" w:color="auto"/>
            </w:tcBorders>
            <w:shd w:val="clear" w:color="auto" w:fill="auto"/>
            <w:vAlign w:val="bottom"/>
          </w:tcPr>
          <w:p w14:paraId="16C068FC" w14:textId="5B1F9269" w:rsidR="006147A2" w:rsidRDefault="006147A2" w:rsidP="006F71EB">
            <w:pPr>
              <w:widowControl w:val="0"/>
              <w:suppressAutoHyphens/>
              <w:jc w:val="center"/>
              <w:rPr>
                <w:color w:val="000000"/>
                <w:szCs w:val="28"/>
              </w:rPr>
            </w:pPr>
            <w:r>
              <w:rPr>
                <w:color w:val="000000"/>
                <w:szCs w:val="28"/>
              </w:rPr>
              <w:t>3.48</w:t>
            </w:r>
          </w:p>
        </w:tc>
        <w:tc>
          <w:tcPr>
            <w:tcW w:w="2393" w:type="dxa"/>
            <w:shd w:val="clear" w:color="auto" w:fill="auto"/>
            <w:vAlign w:val="bottom"/>
          </w:tcPr>
          <w:p w14:paraId="6E884923" w14:textId="77777777" w:rsidR="006147A2" w:rsidRPr="00E0470A" w:rsidRDefault="006147A2" w:rsidP="006F71EB">
            <w:pPr>
              <w:widowControl w:val="0"/>
              <w:suppressAutoHyphens/>
              <w:jc w:val="center"/>
              <w:rPr>
                <w:color w:val="000000"/>
                <w:szCs w:val="28"/>
              </w:rPr>
            </w:pPr>
          </w:p>
        </w:tc>
      </w:tr>
      <w:tr w:rsidR="006147A2" w:rsidRPr="00044F67" w14:paraId="34A3FE48" w14:textId="77777777" w:rsidTr="006F71EB">
        <w:trPr>
          <w:trHeight w:val="20"/>
          <w:jc w:val="center"/>
        </w:trPr>
        <w:tc>
          <w:tcPr>
            <w:tcW w:w="516" w:type="dxa"/>
            <w:shd w:val="clear" w:color="auto" w:fill="auto"/>
            <w:noWrap/>
          </w:tcPr>
          <w:p w14:paraId="5727CDFE" w14:textId="3C1884FD" w:rsidR="006147A2" w:rsidRPr="00044F67" w:rsidRDefault="006147A2" w:rsidP="006F71EB">
            <w:pPr>
              <w:widowControl w:val="0"/>
              <w:suppressAutoHyphens/>
              <w:jc w:val="both"/>
              <w:rPr>
                <w:color w:val="000000"/>
                <w:szCs w:val="28"/>
              </w:rPr>
            </w:pPr>
            <w:r>
              <w:rPr>
                <w:color w:val="000000"/>
                <w:szCs w:val="28"/>
              </w:rPr>
              <w:t>4</w:t>
            </w:r>
          </w:p>
        </w:tc>
        <w:tc>
          <w:tcPr>
            <w:tcW w:w="3702" w:type="dxa"/>
            <w:shd w:val="clear" w:color="auto" w:fill="auto"/>
            <w:noWrap/>
          </w:tcPr>
          <w:p w14:paraId="2D168056" w14:textId="13B2A5D8" w:rsidR="006147A2" w:rsidRDefault="006147A2" w:rsidP="006F71EB">
            <w:pPr>
              <w:widowControl w:val="0"/>
              <w:suppressAutoHyphens/>
              <w:rPr>
                <w:color w:val="000000"/>
                <w:szCs w:val="28"/>
              </w:rPr>
            </w:pPr>
            <w:r w:rsidRPr="005D666B">
              <w:rPr>
                <w:szCs w:val="28"/>
              </w:rPr>
              <w:t>с. Долгодеревенское, Котельная №5 «Школа»</w:t>
            </w:r>
          </w:p>
        </w:tc>
        <w:tc>
          <w:tcPr>
            <w:tcW w:w="1411" w:type="dxa"/>
            <w:tcBorders>
              <w:top w:val="nil"/>
              <w:left w:val="single" w:sz="4" w:space="0" w:color="auto"/>
              <w:bottom w:val="single" w:sz="4" w:space="0" w:color="auto"/>
              <w:right w:val="single" w:sz="4" w:space="0" w:color="auto"/>
            </w:tcBorders>
            <w:shd w:val="clear" w:color="auto" w:fill="auto"/>
            <w:vAlign w:val="bottom"/>
          </w:tcPr>
          <w:p w14:paraId="53462EC5" w14:textId="3A3AD336" w:rsidR="006147A2" w:rsidRDefault="006147A2" w:rsidP="006F71EB">
            <w:pPr>
              <w:widowControl w:val="0"/>
              <w:suppressAutoHyphens/>
              <w:jc w:val="center"/>
              <w:rPr>
                <w:color w:val="000000"/>
                <w:szCs w:val="28"/>
              </w:rPr>
            </w:pPr>
            <w:r>
              <w:rPr>
                <w:color w:val="000000"/>
                <w:szCs w:val="28"/>
              </w:rPr>
              <w:t>0.35</w:t>
            </w:r>
          </w:p>
        </w:tc>
        <w:tc>
          <w:tcPr>
            <w:tcW w:w="1617" w:type="dxa"/>
            <w:tcBorders>
              <w:top w:val="nil"/>
              <w:left w:val="single" w:sz="4" w:space="0" w:color="auto"/>
              <w:bottom w:val="single" w:sz="4" w:space="0" w:color="auto"/>
              <w:right w:val="single" w:sz="4" w:space="0" w:color="auto"/>
            </w:tcBorders>
            <w:shd w:val="clear" w:color="auto" w:fill="auto"/>
            <w:vAlign w:val="bottom"/>
          </w:tcPr>
          <w:p w14:paraId="467D1900" w14:textId="6540BC3B" w:rsidR="006147A2" w:rsidRDefault="006147A2" w:rsidP="006F71EB">
            <w:pPr>
              <w:widowControl w:val="0"/>
              <w:suppressAutoHyphens/>
              <w:jc w:val="center"/>
              <w:rPr>
                <w:color w:val="000000"/>
                <w:szCs w:val="28"/>
              </w:rPr>
            </w:pPr>
            <w:r>
              <w:rPr>
                <w:color w:val="000000"/>
                <w:szCs w:val="28"/>
              </w:rPr>
              <w:t>0.35</w:t>
            </w:r>
          </w:p>
        </w:tc>
        <w:tc>
          <w:tcPr>
            <w:tcW w:w="2393" w:type="dxa"/>
            <w:shd w:val="clear" w:color="auto" w:fill="auto"/>
            <w:vAlign w:val="bottom"/>
          </w:tcPr>
          <w:p w14:paraId="4835023F" w14:textId="77777777" w:rsidR="006147A2" w:rsidRPr="00E0470A" w:rsidRDefault="006147A2" w:rsidP="006F71EB">
            <w:pPr>
              <w:widowControl w:val="0"/>
              <w:suppressAutoHyphens/>
              <w:jc w:val="center"/>
              <w:rPr>
                <w:color w:val="000000"/>
                <w:szCs w:val="28"/>
              </w:rPr>
            </w:pPr>
          </w:p>
        </w:tc>
      </w:tr>
      <w:tr w:rsidR="006147A2" w:rsidRPr="00044F67" w14:paraId="0CC51B3B" w14:textId="77777777" w:rsidTr="006F71EB">
        <w:trPr>
          <w:trHeight w:val="20"/>
          <w:jc w:val="center"/>
        </w:trPr>
        <w:tc>
          <w:tcPr>
            <w:tcW w:w="516" w:type="dxa"/>
            <w:shd w:val="clear" w:color="auto" w:fill="auto"/>
            <w:noWrap/>
          </w:tcPr>
          <w:p w14:paraId="67582821" w14:textId="47911155" w:rsidR="006147A2" w:rsidRPr="00044F67" w:rsidRDefault="006147A2" w:rsidP="006F71EB">
            <w:pPr>
              <w:widowControl w:val="0"/>
              <w:suppressAutoHyphens/>
              <w:jc w:val="both"/>
              <w:rPr>
                <w:color w:val="000000"/>
                <w:szCs w:val="28"/>
              </w:rPr>
            </w:pPr>
            <w:r>
              <w:rPr>
                <w:color w:val="000000"/>
                <w:szCs w:val="28"/>
              </w:rPr>
              <w:t>5</w:t>
            </w:r>
          </w:p>
        </w:tc>
        <w:tc>
          <w:tcPr>
            <w:tcW w:w="3702" w:type="dxa"/>
            <w:shd w:val="clear" w:color="auto" w:fill="auto"/>
            <w:noWrap/>
          </w:tcPr>
          <w:p w14:paraId="3C085793" w14:textId="2352B6C2" w:rsidR="006147A2" w:rsidRDefault="006147A2" w:rsidP="006F71EB">
            <w:pPr>
              <w:widowControl w:val="0"/>
              <w:suppressAutoHyphens/>
              <w:rPr>
                <w:color w:val="000000"/>
                <w:szCs w:val="28"/>
              </w:rPr>
            </w:pPr>
            <w:r w:rsidRPr="005D666B">
              <w:rPr>
                <w:szCs w:val="28"/>
              </w:rPr>
              <w:t>Котельная ЗК «Соколиная гора»</w:t>
            </w:r>
          </w:p>
        </w:tc>
        <w:tc>
          <w:tcPr>
            <w:tcW w:w="1411" w:type="dxa"/>
            <w:tcBorders>
              <w:top w:val="nil"/>
              <w:left w:val="single" w:sz="4" w:space="0" w:color="auto"/>
              <w:bottom w:val="single" w:sz="4" w:space="0" w:color="auto"/>
              <w:right w:val="single" w:sz="4" w:space="0" w:color="auto"/>
            </w:tcBorders>
            <w:shd w:val="clear" w:color="auto" w:fill="auto"/>
            <w:vAlign w:val="bottom"/>
          </w:tcPr>
          <w:p w14:paraId="27147739" w14:textId="7DC5814D" w:rsidR="006147A2" w:rsidRDefault="006147A2" w:rsidP="006F71EB">
            <w:pPr>
              <w:widowControl w:val="0"/>
              <w:suppressAutoHyphens/>
              <w:jc w:val="center"/>
              <w:rPr>
                <w:color w:val="000000"/>
                <w:szCs w:val="28"/>
              </w:rPr>
            </w:pPr>
            <w:r>
              <w:rPr>
                <w:color w:val="000000"/>
                <w:szCs w:val="28"/>
              </w:rPr>
              <w:t>3.87</w:t>
            </w:r>
          </w:p>
        </w:tc>
        <w:tc>
          <w:tcPr>
            <w:tcW w:w="1617" w:type="dxa"/>
            <w:tcBorders>
              <w:top w:val="nil"/>
              <w:left w:val="single" w:sz="4" w:space="0" w:color="auto"/>
              <w:bottom w:val="single" w:sz="4" w:space="0" w:color="auto"/>
              <w:right w:val="single" w:sz="4" w:space="0" w:color="auto"/>
            </w:tcBorders>
            <w:shd w:val="clear" w:color="auto" w:fill="auto"/>
            <w:vAlign w:val="bottom"/>
          </w:tcPr>
          <w:p w14:paraId="572E90DC" w14:textId="7F820776" w:rsidR="006147A2" w:rsidRDefault="006147A2" w:rsidP="006F71EB">
            <w:pPr>
              <w:widowControl w:val="0"/>
              <w:suppressAutoHyphens/>
              <w:jc w:val="center"/>
              <w:rPr>
                <w:color w:val="000000"/>
                <w:szCs w:val="28"/>
              </w:rPr>
            </w:pPr>
            <w:r>
              <w:rPr>
                <w:color w:val="000000"/>
                <w:szCs w:val="28"/>
              </w:rPr>
              <w:t>3.87</w:t>
            </w:r>
          </w:p>
        </w:tc>
        <w:tc>
          <w:tcPr>
            <w:tcW w:w="2393" w:type="dxa"/>
            <w:shd w:val="clear" w:color="auto" w:fill="auto"/>
            <w:vAlign w:val="bottom"/>
          </w:tcPr>
          <w:p w14:paraId="307828E1" w14:textId="77777777" w:rsidR="006147A2" w:rsidRPr="00E0470A" w:rsidRDefault="006147A2" w:rsidP="006F71EB">
            <w:pPr>
              <w:widowControl w:val="0"/>
              <w:suppressAutoHyphens/>
              <w:jc w:val="center"/>
              <w:rPr>
                <w:color w:val="000000"/>
                <w:szCs w:val="28"/>
              </w:rPr>
            </w:pPr>
          </w:p>
        </w:tc>
      </w:tr>
      <w:tr w:rsidR="006147A2" w:rsidRPr="00044F67" w14:paraId="3F9517F5" w14:textId="77777777" w:rsidTr="006F71EB">
        <w:trPr>
          <w:trHeight w:val="20"/>
          <w:jc w:val="center"/>
        </w:trPr>
        <w:tc>
          <w:tcPr>
            <w:tcW w:w="516" w:type="dxa"/>
            <w:shd w:val="clear" w:color="auto" w:fill="auto"/>
            <w:noWrap/>
          </w:tcPr>
          <w:p w14:paraId="459C945E" w14:textId="3739F1E4" w:rsidR="006147A2" w:rsidRPr="00044F67" w:rsidRDefault="006147A2" w:rsidP="006F71EB">
            <w:pPr>
              <w:widowControl w:val="0"/>
              <w:suppressAutoHyphens/>
              <w:jc w:val="both"/>
              <w:rPr>
                <w:color w:val="000000"/>
                <w:szCs w:val="28"/>
              </w:rPr>
            </w:pPr>
            <w:r>
              <w:rPr>
                <w:color w:val="000000"/>
                <w:szCs w:val="28"/>
              </w:rPr>
              <w:t>6</w:t>
            </w:r>
          </w:p>
        </w:tc>
        <w:tc>
          <w:tcPr>
            <w:tcW w:w="3702" w:type="dxa"/>
            <w:shd w:val="clear" w:color="auto" w:fill="auto"/>
            <w:noWrap/>
          </w:tcPr>
          <w:p w14:paraId="22F4BDE1" w14:textId="45018142" w:rsidR="006147A2" w:rsidRDefault="006147A2" w:rsidP="006F71EB">
            <w:pPr>
              <w:widowControl w:val="0"/>
              <w:suppressAutoHyphens/>
              <w:rPr>
                <w:color w:val="000000"/>
                <w:szCs w:val="28"/>
              </w:rPr>
            </w:pPr>
            <w:r w:rsidRPr="005D666B">
              <w:rPr>
                <w:szCs w:val="28"/>
              </w:rPr>
              <w:t>с. Б.</w:t>
            </w:r>
            <w:r>
              <w:rPr>
                <w:szCs w:val="28"/>
              </w:rPr>
              <w:t xml:space="preserve"> </w:t>
            </w:r>
            <w:proofErr w:type="spellStart"/>
            <w:r w:rsidRPr="005D666B">
              <w:rPr>
                <w:szCs w:val="28"/>
              </w:rPr>
              <w:t>Баландино</w:t>
            </w:r>
            <w:proofErr w:type="spellEnd"/>
            <w:r w:rsidRPr="005D666B">
              <w:rPr>
                <w:szCs w:val="28"/>
              </w:rPr>
              <w:t>, Котельная школы</w:t>
            </w:r>
          </w:p>
        </w:tc>
        <w:tc>
          <w:tcPr>
            <w:tcW w:w="1411" w:type="dxa"/>
            <w:tcBorders>
              <w:top w:val="nil"/>
              <w:left w:val="single" w:sz="4" w:space="0" w:color="auto"/>
              <w:bottom w:val="single" w:sz="4" w:space="0" w:color="auto"/>
              <w:right w:val="single" w:sz="4" w:space="0" w:color="auto"/>
            </w:tcBorders>
            <w:shd w:val="clear" w:color="auto" w:fill="auto"/>
            <w:vAlign w:val="bottom"/>
          </w:tcPr>
          <w:p w14:paraId="22253183" w14:textId="1CFE5A24" w:rsidR="006147A2" w:rsidRDefault="006147A2" w:rsidP="006F71EB">
            <w:pPr>
              <w:widowControl w:val="0"/>
              <w:suppressAutoHyphens/>
              <w:jc w:val="center"/>
              <w:rPr>
                <w:color w:val="000000"/>
                <w:szCs w:val="28"/>
              </w:rPr>
            </w:pPr>
            <w:r>
              <w:rPr>
                <w:color w:val="000000"/>
                <w:szCs w:val="28"/>
              </w:rPr>
              <w:t>0.18</w:t>
            </w:r>
          </w:p>
        </w:tc>
        <w:tc>
          <w:tcPr>
            <w:tcW w:w="1617" w:type="dxa"/>
            <w:tcBorders>
              <w:top w:val="nil"/>
              <w:left w:val="single" w:sz="4" w:space="0" w:color="auto"/>
              <w:bottom w:val="single" w:sz="4" w:space="0" w:color="auto"/>
              <w:right w:val="single" w:sz="4" w:space="0" w:color="auto"/>
            </w:tcBorders>
            <w:shd w:val="clear" w:color="auto" w:fill="auto"/>
            <w:vAlign w:val="bottom"/>
          </w:tcPr>
          <w:p w14:paraId="07E94117" w14:textId="3A652684" w:rsidR="006147A2" w:rsidRDefault="006147A2" w:rsidP="006F71EB">
            <w:pPr>
              <w:widowControl w:val="0"/>
              <w:suppressAutoHyphens/>
              <w:jc w:val="center"/>
              <w:rPr>
                <w:color w:val="000000"/>
                <w:szCs w:val="28"/>
              </w:rPr>
            </w:pPr>
            <w:r>
              <w:rPr>
                <w:color w:val="000000"/>
                <w:szCs w:val="28"/>
              </w:rPr>
              <w:t>0.18</w:t>
            </w:r>
          </w:p>
        </w:tc>
        <w:tc>
          <w:tcPr>
            <w:tcW w:w="2393" w:type="dxa"/>
            <w:shd w:val="clear" w:color="auto" w:fill="auto"/>
            <w:vAlign w:val="bottom"/>
          </w:tcPr>
          <w:p w14:paraId="1A72C24F" w14:textId="77777777" w:rsidR="006147A2" w:rsidRPr="00E0470A" w:rsidRDefault="006147A2" w:rsidP="006F71EB">
            <w:pPr>
              <w:widowControl w:val="0"/>
              <w:suppressAutoHyphens/>
              <w:jc w:val="center"/>
              <w:rPr>
                <w:color w:val="000000"/>
                <w:szCs w:val="28"/>
              </w:rPr>
            </w:pPr>
          </w:p>
        </w:tc>
      </w:tr>
      <w:tr w:rsidR="006147A2" w:rsidRPr="00044F67" w14:paraId="03ED90C6" w14:textId="77777777" w:rsidTr="006F71EB">
        <w:trPr>
          <w:trHeight w:val="20"/>
          <w:jc w:val="center"/>
        </w:trPr>
        <w:tc>
          <w:tcPr>
            <w:tcW w:w="516" w:type="dxa"/>
            <w:shd w:val="clear" w:color="auto" w:fill="auto"/>
            <w:noWrap/>
          </w:tcPr>
          <w:p w14:paraId="698F0949" w14:textId="65C89B1D" w:rsidR="006147A2" w:rsidRPr="00044F67" w:rsidRDefault="006147A2" w:rsidP="006F71EB">
            <w:pPr>
              <w:widowControl w:val="0"/>
              <w:suppressAutoHyphens/>
              <w:jc w:val="both"/>
              <w:rPr>
                <w:color w:val="000000"/>
                <w:szCs w:val="28"/>
              </w:rPr>
            </w:pPr>
            <w:r>
              <w:rPr>
                <w:color w:val="000000"/>
                <w:szCs w:val="28"/>
              </w:rPr>
              <w:t>7</w:t>
            </w:r>
          </w:p>
        </w:tc>
        <w:tc>
          <w:tcPr>
            <w:tcW w:w="3702" w:type="dxa"/>
            <w:shd w:val="clear" w:color="auto" w:fill="auto"/>
            <w:noWrap/>
          </w:tcPr>
          <w:p w14:paraId="2F6425B0" w14:textId="5BF39514" w:rsidR="006147A2" w:rsidRDefault="006147A2" w:rsidP="006F71EB">
            <w:pPr>
              <w:widowControl w:val="0"/>
              <w:suppressAutoHyphens/>
              <w:rPr>
                <w:color w:val="000000"/>
                <w:szCs w:val="28"/>
              </w:rPr>
            </w:pPr>
            <w:r w:rsidRPr="005D666B">
              <w:rPr>
                <w:szCs w:val="28"/>
              </w:rPr>
              <w:t>д. Шигаево, Котельная д/с</w:t>
            </w:r>
          </w:p>
        </w:tc>
        <w:tc>
          <w:tcPr>
            <w:tcW w:w="1411" w:type="dxa"/>
            <w:tcBorders>
              <w:top w:val="nil"/>
              <w:left w:val="single" w:sz="4" w:space="0" w:color="auto"/>
              <w:bottom w:val="single" w:sz="4" w:space="0" w:color="auto"/>
              <w:right w:val="single" w:sz="4" w:space="0" w:color="auto"/>
            </w:tcBorders>
            <w:shd w:val="clear" w:color="auto" w:fill="auto"/>
            <w:vAlign w:val="bottom"/>
          </w:tcPr>
          <w:p w14:paraId="3006A78E" w14:textId="64D4D198" w:rsidR="006147A2" w:rsidRDefault="006147A2" w:rsidP="006F71EB">
            <w:pPr>
              <w:widowControl w:val="0"/>
              <w:suppressAutoHyphens/>
              <w:jc w:val="center"/>
              <w:rPr>
                <w:color w:val="000000"/>
                <w:szCs w:val="28"/>
              </w:rPr>
            </w:pPr>
            <w:r>
              <w:rPr>
                <w:color w:val="000000"/>
                <w:szCs w:val="28"/>
              </w:rPr>
              <w:t>0.42</w:t>
            </w:r>
          </w:p>
        </w:tc>
        <w:tc>
          <w:tcPr>
            <w:tcW w:w="1617" w:type="dxa"/>
            <w:tcBorders>
              <w:top w:val="nil"/>
              <w:left w:val="single" w:sz="4" w:space="0" w:color="auto"/>
              <w:bottom w:val="single" w:sz="4" w:space="0" w:color="auto"/>
              <w:right w:val="single" w:sz="4" w:space="0" w:color="auto"/>
            </w:tcBorders>
            <w:shd w:val="clear" w:color="auto" w:fill="auto"/>
            <w:vAlign w:val="bottom"/>
          </w:tcPr>
          <w:p w14:paraId="0A56CB88" w14:textId="5583581D" w:rsidR="006147A2" w:rsidRDefault="006147A2" w:rsidP="006F71EB">
            <w:pPr>
              <w:widowControl w:val="0"/>
              <w:suppressAutoHyphens/>
              <w:jc w:val="center"/>
              <w:rPr>
                <w:color w:val="000000"/>
                <w:szCs w:val="28"/>
              </w:rPr>
            </w:pPr>
            <w:r>
              <w:rPr>
                <w:color w:val="000000"/>
                <w:szCs w:val="28"/>
              </w:rPr>
              <w:t>0.42</w:t>
            </w:r>
          </w:p>
        </w:tc>
        <w:tc>
          <w:tcPr>
            <w:tcW w:w="2393" w:type="dxa"/>
            <w:shd w:val="clear" w:color="auto" w:fill="auto"/>
            <w:vAlign w:val="bottom"/>
          </w:tcPr>
          <w:p w14:paraId="3ECAC4D2" w14:textId="77777777" w:rsidR="006147A2" w:rsidRPr="00E0470A" w:rsidRDefault="006147A2" w:rsidP="006F71EB">
            <w:pPr>
              <w:widowControl w:val="0"/>
              <w:suppressAutoHyphens/>
              <w:jc w:val="center"/>
              <w:rPr>
                <w:color w:val="000000"/>
                <w:szCs w:val="28"/>
              </w:rPr>
            </w:pPr>
          </w:p>
        </w:tc>
      </w:tr>
      <w:tr w:rsidR="006147A2" w:rsidRPr="00044F67" w14:paraId="69DC9B17" w14:textId="77777777" w:rsidTr="006F71EB">
        <w:trPr>
          <w:trHeight w:val="20"/>
          <w:jc w:val="center"/>
        </w:trPr>
        <w:tc>
          <w:tcPr>
            <w:tcW w:w="516" w:type="dxa"/>
            <w:shd w:val="clear" w:color="auto" w:fill="auto"/>
            <w:noWrap/>
          </w:tcPr>
          <w:p w14:paraId="4BA78767" w14:textId="2AAB0F89" w:rsidR="006147A2" w:rsidRPr="00044F67" w:rsidRDefault="006147A2" w:rsidP="006F71EB">
            <w:pPr>
              <w:widowControl w:val="0"/>
              <w:suppressAutoHyphens/>
              <w:jc w:val="both"/>
              <w:rPr>
                <w:color w:val="000000"/>
                <w:szCs w:val="28"/>
              </w:rPr>
            </w:pPr>
            <w:r>
              <w:rPr>
                <w:color w:val="000000"/>
                <w:szCs w:val="28"/>
              </w:rPr>
              <w:t>8</w:t>
            </w:r>
          </w:p>
        </w:tc>
        <w:tc>
          <w:tcPr>
            <w:tcW w:w="3702" w:type="dxa"/>
            <w:shd w:val="clear" w:color="auto" w:fill="auto"/>
            <w:noWrap/>
          </w:tcPr>
          <w:p w14:paraId="750255D4" w14:textId="7F7FCA7D" w:rsidR="006147A2" w:rsidRDefault="006147A2" w:rsidP="006F71EB">
            <w:pPr>
              <w:widowControl w:val="0"/>
              <w:suppressAutoHyphens/>
              <w:rPr>
                <w:color w:val="000000"/>
                <w:szCs w:val="28"/>
              </w:rPr>
            </w:pPr>
            <w:r>
              <w:rPr>
                <w:szCs w:val="28"/>
              </w:rPr>
              <w:t>с. Долгодеревенское, Котельная д/с</w:t>
            </w:r>
          </w:p>
        </w:tc>
        <w:tc>
          <w:tcPr>
            <w:tcW w:w="1411" w:type="dxa"/>
            <w:tcBorders>
              <w:top w:val="nil"/>
              <w:left w:val="single" w:sz="4" w:space="0" w:color="auto"/>
              <w:bottom w:val="single" w:sz="4" w:space="0" w:color="auto"/>
              <w:right w:val="single" w:sz="4" w:space="0" w:color="auto"/>
            </w:tcBorders>
            <w:shd w:val="clear" w:color="auto" w:fill="auto"/>
            <w:vAlign w:val="bottom"/>
          </w:tcPr>
          <w:p w14:paraId="75A396EE" w14:textId="5379AF1A" w:rsidR="006147A2" w:rsidRDefault="006147A2" w:rsidP="006F71EB">
            <w:pPr>
              <w:widowControl w:val="0"/>
              <w:suppressAutoHyphens/>
              <w:jc w:val="center"/>
              <w:rPr>
                <w:color w:val="000000"/>
                <w:szCs w:val="28"/>
              </w:rPr>
            </w:pPr>
            <w:r>
              <w:rPr>
                <w:color w:val="000000"/>
                <w:szCs w:val="28"/>
              </w:rPr>
              <w:t>0.51</w:t>
            </w:r>
          </w:p>
        </w:tc>
        <w:tc>
          <w:tcPr>
            <w:tcW w:w="1617" w:type="dxa"/>
            <w:tcBorders>
              <w:top w:val="nil"/>
              <w:left w:val="single" w:sz="4" w:space="0" w:color="auto"/>
              <w:bottom w:val="single" w:sz="4" w:space="0" w:color="auto"/>
              <w:right w:val="single" w:sz="4" w:space="0" w:color="auto"/>
            </w:tcBorders>
            <w:shd w:val="clear" w:color="auto" w:fill="auto"/>
            <w:vAlign w:val="bottom"/>
          </w:tcPr>
          <w:p w14:paraId="1FE21E7A" w14:textId="2AD83949" w:rsidR="006147A2" w:rsidRDefault="006147A2" w:rsidP="006F71EB">
            <w:pPr>
              <w:widowControl w:val="0"/>
              <w:suppressAutoHyphens/>
              <w:jc w:val="center"/>
              <w:rPr>
                <w:color w:val="000000"/>
                <w:szCs w:val="28"/>
              </w:rPr>
            </w:pPr>
            <w:r>
              <w:rPr>
                <w:color w:val="000000"/>
                <w:szCs w:val="28"/>
              </w:rPr>
              <w:t>0.51</w:t>
            </w:r>
          </w:p>
        </w:tc>
        <w:tc>
          <w:tcPr>
            <w:tcW w:w="2393" w:type="dxa"/>
            <w:shd w:val="clear" w:color="auto" w:fill="auto"/>
            <w:vAlign w:val="bottom"/>
          </w:tcPr>
          <w:p w14:paraId="40B7E518" w14:textId="77777777" w:rsidR="006147A2" w:rsidRPr="00E0470A" w:rsidRDefault="006147A2" w:rsidP="006F71EB">
            <w:pPr>
              <w:widowControl w:val="0"/>
              <w:suppressAutoHyphens/>
              <w:jc w:val="center"/>
              <w:rPr>
                <w:color w:val="000000"/>
                <w:szCs w:val="28"/>
              </w:rPr>
            </w:pPr>
          </w:p>
        </w:tc>
      </w:tr>
      <w:tr w:rsidR="006147A2" w:rsidRPr="00044F67" w14:paraId="5D15091D" w14:textId="77777777" w:rsidTr="006F71EB">
        <w:trPr>
          <w:trHeight w:val="20"/>
          <w:jc w:val="center"/>
        </w:trPr>
        <w:tc>
          <w:tcPr>
            <w:tcW w:w="516" w:type="dxa"/>
            <w:shd w:val="clear" w:color="auto" w:fill="auto"/>
            <w:noWrap/>
            <w:hideMark/>
          </w:tcPr>
          <w:p w14:paraId="3A98C075" w14:textId="011ED726" w:rsidR="006147A2" w:rsidRPr="00044F67" w:rsidRDefault="006147A2" w:rsidP="006F71EB">
            <w:pPr>
              <w:widowControl w:val="0"/>
              <w:suppressAutoHyphens/>
              <w:jc w:val="both"/>
              <w:rPr>
                <w:rFonts w:ascii="Calibri" w:hAnsi="Calibri" w:cs="Calibri"/>
                <w:color w:val="000000"/>
                <w:sz w:val="22"/>
                <w:szCs w:val="22"/>
              </w:rPr>
            </w:pPr>
          </w:p>
        </w:tc>
        <w:tc>
          <w:tcPr>
            <w:tcW w:w="3702" w:type="dxa"/>
            <w:shd w:val="clear" w:color="auto" w:fill="auto"/>
            <w:noWrap/>
            <w:vAlign w:val="center"/>
            <w:hideMark/>
          </w:tcPr>
          <w:p w14:paraId="111C1037" w14:textId="77777777" w:rsidR="006147A2" w:rsidRPr="00044F67" w:rsidRDefault="006147A2" w:rsidP="006F71EB">
            <w:pPr>
              <w:widowControl w:val="0"/>
              <w:suppressAutoHyphens/>
              <w:rPr>
                <w:color w:val="000000"/>
                <w:szCs w:val="28"/>
              </w:rPr>
            </w:pPr>
            <w:r w:rsidRPr="00044F67">
              <w:rPr>
                <w:color w:val="000000"/>
                <w:szCs w:val="28"/>
              </w:rPr>
              <w:t>Общий итог</w:t>
            </w:r>
          </w:p>
        </w:tc>
        <w:tc>
          <w:tcPr>
            <w:tcW w:w="1411" w:type="dxa"/>
            <w:shd w:val="clear" w:color="auto" w:fill="auto"/>
            <w:hideMark/>
          </w:tcPr>
          <w:p w14:paraId="7CA6BAEF" w14:textId="11F12108" w:rsidR="006147A2" w:rsidRPr="00044F67" w:rsidRDefault="006147A2" w:rsidP="006F71EB">
            <w:pPr>
              <w:widowControl w:val="0"/>
              <w:suppressAutoHyphens/>
              <w:jc w:val="center"/>
            </w:pPr>
            <w:r w:rsidRPr="00BF0DF0">
              <w:t>25.96</w:t>
            </w:r>
          </w:p>
        </w:tc>
        <w:tc>
          <w:tcPr>
            <w:tcW w:w="1617" w:type="dxa"/>
            <w:shd w:val="clear" w:color="auto" w:fill="auto"/>
            <w:hideMark/>
          </w:tcPr>
          <w:p w14:paraId="235E626E" w14:textId="392D0196" w:rsidR="006147A2" w:rsidRPr="00044F67" w:rsidRDefault="006147A2" w:rsidP="006F71EB">
            <w:pPr>
              <w:widowControl w:val="0"/>
              <w:suppressAutoHyphens/>
              <w:jc w:val="center"/>
            </w:pPr>
            <w:r w:rsidRPr="00BF0DF0">
              <w:t>25.96</w:t>
            </w:r>
          </w:p>
        </w:tc>
        <w:tc>
          <w:tcPr>
            <w:tcW w:w="2393" w:type="dxa"/>
            <w:shd w:val="clear" w:color="auto" w:fill="auto"/>
            <w:vAlign w:val="bottom"/>
            <w:hideMark/>
          </w:tcPr>
          <w:p w14:paraId="76F2D652" w14:textId="07DB7018" w:rsidR="006147A2" w:rsidRPr="00044F67" w:rsidRDefault="006147A2" w:rsidP="006F71EB">
            <w:pPr>
              <w:widowControl w:val="0"/>
              <w:suppressAutoHyphens/>
              <w:jc w:val="center"/>
            </w:pPr>
            <w:r w:rsidRPr="00E0470A">
              <w:rPr>
                <w:color w:val="000000"/>
                <w:szCs w:val="28"/>
              </w:rPr>
              <w:t>-</w:t>
            </w:r>
          </w:p>
        </w:tc>
      </w:tr>
    </w:tbl>
    <w:p w14:paraId="70DFE50A" w14:textId="605BEBCF" w:rsidR="00E1044C" w:rsidRPr="00BD3831" w:rsidRDefault="00E1044C" w:rsidP="00E74769">
      <w:pPr>
        <w:pStyle w:val="affff0"/>
        <w:widowControl w:val="0"/>
        <w:suppressAutoHyphens/>
      </w:pPr>
      <w:bookmarkStart w:id="462" w:name="_Toc101972679"/>
      <w:bookmarkStart w:id="463" w:name="_Toc131381597"/>
      <w:r w:rsidRPr="00BD3831">
        <w:t>Часть 6 Балансы тепловой мощности и тепловой нагрузки</w:t>
      </w:r>
      <w:bookmarkEnd w:id="462"/>
      <w:bookmarkEnd w:id="463"/>
    </w:p>
    <w:p w14:paraId="58629243" w14:textId="4F657620" w:rsidR="00E1044C" w:rsidRPr="006F416E" w:rsidRDefault="00E1044C" w:rsidP="00E74769">
      <w:pPr>
        <w:pStyle w:val="affff0"/>
        <w:widowControl w:val="0"/>
        <w:suppressAutoHyphens/>
      </w:pPr>
      <w:bookmarkStart w:id="464" w:name="_Toc101972680"/>
      <w:bookmarkStart w:id="465" w:name="_Toc131381598"/>
      <w:r w:rsidRPr="00BD3831">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464"/>
      <w:bookmarkEnd w:id="465"/>
    </w:p>
    <w:p w14:paraId="72ED9833" w14:textId="277EE94C" w:rsidR="00D25A5B" w:rsidRPr="008C2CC4" w:rsidRDefault="00D25A5B" w:rsidP="00E74769">
      <w:pPr>
        <w:pStyle w:val="afffe"/>
        <w:suppressAutoHyphens/>
      </w:pPr>
      <w:r>
        <w:t>В таблице 1.6.1.</w:t>
      </w:r>
      <w:r w:rsidR="00E41EC1" w:rsidRPr="00E41EC1">
        <w:t>1</w:t>
      </w:r>
      <w:r>
        <w:t>. представлен т</w:t>
      </w:r>
      <w:r w:rsidRPr="00D25A5B">
        <w:t xml:space="preserve">епловой баланс систем теплоснабжения за </w:t>
      </w:r>
      <w:r w:rsidR="00B24B12">
        <w:t>2022</w:t>
      </w:r>
      <w:r w:rsidRPr="00D25A5B">
        <w:t xml:space="preserve"> год актуализации схемы теплоснабжения</w:t>
      </w:r>
      <w:r>
        <w:t>.</w:t>
      </w:r>
    </w:p>
    <w:p w14:paraId="0AAE8E33" w14:textId="77777777" w:rsidR="0065323F" w:rsidRDefault="0065323F" w:rsidP="007A7D5B">
      <w:pPr>
        <w:pStyle w:val="afffc"/>
        <w:sectPr w:rsidR="0065323F" w:rsidSect="00472695">
          <w:pgSz w:w="11906" w:h="16838"/>
          <w:pgMar w:top="1134" w:right="851" w:bottom="1134" w:left="1418" w:header="709" w:footer="709" w:gutter="0"/>
          <w:cols w:space="708"/>
          <w:docGrid w:linePitch="360"/>
        </w:sectPr>
      </w:pPr>
      <w:bookmarkStart w:id="466" w:name="_Toc101972944"/>
      <w:bookmarkStart w:id="467" w:name="sub_115153"/>
    </w:p>
    <w:p w14:paraId="4538E86D" w14:textId="63C44BE3" w:rsidR="008C2CC4" w:rsidRDefault="00D25A5B" w:rsidP="007A7D5B">
      <w:pPr>
        <w:pStyle w:val="afffc"/>
      </w:pPr>
      <w:bookmarkStart w:id="468" w:name="_Toc131381436"/>
      <w:r w:rsidRPr="00BD3831">
        <w:lastRenderedPageBreak/>
        <w:t>Таблица 1.6.1.</w:t>
      </w:r>
      <w:r w:rsidR="00E41EC1" w:rsidRPr="00B11646">
        <w:t>1</w:t>
      </w:r>
      <w:r w:rsidRPr="00BD3831">
        <w:t xml:space="preserve">. </w:t>
      </w:r>
      <w:r w:rsidR="008C2CC4" w:rsidRPr="00D25A5B">
        <w:t>Тепловой баланс системы теплоснабжения, Гкал/ч</w:t>
      </w:r>
      <w:bookmarkEnd w:id="466"/>
      <w:bookmarkEnd w:id="468"/>
    </w:p>
    <w:tbl>
      <w:tblPr>
        <w:tblW w:w="21263" w:type="dxa"/>
        <w:tblInd w:w="108" w:type="dxa"/>
        <w:tblLayout w:type="fixed"/>
        <w:tblLook w:val="04A0" w:firstRow="1" w:lastRow="0" w:firstColumn="1" w:lastColumn="0" w:noHBand="0" w:noVBand="1"/>
      </w:tblPr>
      <w:tblGrid>
        <w:gridCol w:w="516"/>
        <w:gridCol w:w="2216"/>
        <w:gridCol w:w="2474"/>
        <w:gridCol w:w="2474"/>
        <w:gridCol w:w="2474"/>
        <w:gridCol w:w="2474"/>
        <w:gridCol w:w="2114"/>
        <w:gridCol w:w="2410"/>
        <w:gridCol w:w="1986"/>
        <w:gridCol w:w="2125"/>
      </w:tblGrid>
      <w:tr w:rsidR="0065323F" w:rsidRPr="0065323F" w14:paraId="7626945E" w14:textId="77777777" w:rsidTr="00E74769">
        <w:trPr>
          <w:trHeight w:val="20"/>
          <w:tblHeader/>
        </w:trPr>
        <w:tc>
          <w:tcPr>
            <w:tcW w:w="516" w:type="dxa"/>
            <w:tcBorders>
              <w:top w:val="single" w:sz="4" w:space="0" w:color="auto"/>
              <w:left w:val="single" w:sz="4" w:space="0" w:color="auto"/>
              <w:bottom w:val="single" w:sz="4" w:space="0" w:color="auto"/>
              <w:right w:val="single" w:sz="4" w:space="0" w:color="auto"/>
            </w:tcBorders>
            <w:shd w:val="clear" w:color="auto" w:fill="auto"/>
            <w:hideMark/>
          </w:tcPr>
          <w:p w14:paraId="6D525692" w14:textId="77777777" w:rsidR="0065323F" w:rsidRPr="0065323F" w:rsidRDefault="0065323F" w:rsidP="00E74769">
            <w:pPr>
              <w:widowControl w:val="0"/>
              <w:suppressAutoHyphens/>
              <w:jc w:val="center"/>
              <w:rPr>
                <w:color w:val="000000"/>
                <w:szCs w:val="28"/>
              </w:rPr>
            </w:pPr>
            <w:bookmarkStart w:id="469" w:name="_Toc101972681"/>
            <w:bookmarkEnd w:id="467"/>
            <w:r w:rsidRPr="0065323F">
              <w:rPr>
                <w:color w:val="000000"/>
                <w:szCs w:val="28"/>
              </w:rPr>
              <w:t xml:space="preserve">№ </w:t>
            </w:r>
            <w:proofErr w:type="spellStart"/>
            <w:r w:rsidRPr="0065323F">
              <w:rPr>
                <w:color w:val="000000"/>
                <w:szCs w:val="28"/>
              </w:rPr>
              <w:t>пп</w:t>
            </w:r>
            <w:proofErr w:type="spellEnd"/>
          </w:p>
        </w:tc>
        <w:tc>
          <w:tcPr>
            <w:tcW w:w="2216" w:type="dxa"/>
            <w:tcBorders>
              <w:top w:val="single" w:sz="4" w:space="0" w:color="auto"/>
              <w:left w:val="nil"/>
              <w:bottom w:val="single" w:sz="4" w:space="0" w:color="auto"/>
              <w:right w:val="single" w:sz="4" w:space="0" w:color="auto"/>
            </w:tcBorders>
            <w:shd w:val="clear" w:color="auto" w:fill="auto"/>
            <w:hideMark/>
          </w:tcPr>
          <w:p w14:paraId="0AD01A4D" w14:textId="77777777" w:rsidR="0065323F" w:rsidRPr="0065323F" w:rsidRDefault="0065323F" w:rsidP="00E74769">
            <w:pPr>
              <w:widowControl w:val="0"/>
              <w:suppressAutoHyphens/>
              <w:jc w:val="center"/>
              <w:rPr>
                <w:color w:val="000000"/>
                <w:szCs w:val="28"/>
              </w:rPr>
            </w:pPr>
            <w:r w:rsidRPr="0065323F">
              <w:rPr>
                <w:color w:val="000000"/>
                <w:szCs w:val="28"/>
              </w:rPr>
              <w:t>Наименование показателя</w:t>
            </w:r>
          </w:p>
        </w:tc>
        <w:tc>
          <w:tcPr>
            <w:tcW w:w="2474" w:type="dxa"/>
            <w:tcBorders>
              <w:top w:val="single" w:sz="4" w:space="0" w:color="auto"/>
              <w:left w:val="nil"/>
              <w:bottom w:val="single" w:sz="4" w:space="0" w:color="auto"/>
              <w:right w:val="single" w:sz="4" w:space="0" w:color="auto"/>
            </w:tcBorders>
            <w:shd w:val="clear" w:color="auto" w:fill="auto"/>
            <w:hideMark/>
          </w:tcPr>
          <w:p w14:paraId="6C8DA7CE" w14:textId="77777777" w:rsidR="0065323F" w:rsidRPr="0065323F" w:rsidRDefault="0065323F" w:rsidP="00E74769">
            <w:pPr>
              <w:widowControl w:val="0"/>
              <w:suppressAutoHyphens/>
              <w:jc w:val="center"/>
              <w:rPr>
                <w:color w:val="000000"/>
                <w:szCs w:val="28"/>
              </w:rPr>
            </w:pPr>
            <w:r w:rsidRPr="0065323F">
              <w:rPr>
                <w:color w:val="000000"/>
                <w:szCs w:val="28"/>
              </w:rPr>
              <w:t>с. Долгодеревенское, «</w:t>
            </w:r>
            <w:proofErr w:type="spellStart"/>
            <w:r w:rsidRPr="0065323F">
              <w:rPr>
                <w:color w:val="000000"/>
                <w:szCs w:val="28"/>
              </w:rPr>
              <w:t>Мкр</w:t>
            </w:r>
            <w:proofErr w:type="spellEnd"/>
            <w:r w:rsidRPr="0065323F">
              <w:rPr>
                <w:color w:val="000000"/>
                <w:szCs w:val="28"/>
              </w:rPr>
              <w:t>. Учхоз»</w:t>
            </w:r>
          </w:p>
        </w:tc>
        <w:tc>
          <w:tcPr>
            <w:tcW w:w="2474" w:type="dxa"/>
            <w:tcBorders>
              <w:top w:val="single" w:sz="4" w:space="0" w:color="auto"/>
              <w:left w:val="nil"/>
              <w:bottom w:val="single" w:sz="4" w:space="0" w:color="auto"/>
              <w:right w:val="single" w:sz="4" w:space="0" w:color="auto"/>
            </w:tcBorders>
            <w:shd w:val="clear" w:color="auto" w:fill="auto"/>
            <w:hideMark/>
          </w:tcPr>
          <w:p w14:paraId="116B6DA5" w14:textId="77777777" w:rsidR="0065323F" w:rsidRPr="0065323F" w:rsidRDefault="0065323F" w:rsidP="00E74769">
            <w:pPr>
              <w:widowControl w:val="0"/>
              <w:suppressAutoHyphens/>
              <w:jc w:val="center"/>
              <w:rPr>
                <w:color w:val="000000"/>
                <w:szCs w:val="28"/>
              </w:rPr>
            </w:pPr>
            <w:r w:rsidRPr="0065323F">
              <w:rPr>
                <w:color w:val="000000"/>
                <w:szCs w:val="28"/>
              </w:rPr>
              <w:t>с. Долгодеревенское, Котельная №3 «Центральная»</w:t>
            </w:r>
          </w:p>
        </w:tc>
        <w:tc>
          <w:tcPr>
            <w:tcW w:w="2474" w:type="dxa"/>
            <w:tcBorders>
              <w:top w:val="single" w:sz="4" w:space="0" w:color="auto"/>
              <w:left w:val="nil"/>
              <w:bottom w:val="single" w:sz="4" w:space="0" w:color="auto"/>
              <w:right w:val="single" w:sz="4" w:space="0" w:color="auto"/>
            </w:tcBorders>
            <w:shd w:val="clear" w:color="auto" w:fill="auto"/>
            <w:hideMark/>
          </w:tcPr>
          <w:p w14:paraId="615A0451" w14:textId="77777777" w:rsidR="0065323F" w:rsidRPr="0065323F" w:rsidRDefault="0065323F" w:rsidP="00E74769">
            <w:pPr>
              <w:widowControl w:val="0"/>
              <w:suppressAutoHyphens/>
              <w:jc w:val="center"/>
              <w:rPr>
                <w:color w:val="000000"/>
                <w:szCs w:val="28"/>
              </w:rPr>
            </w:pPr>
            <w:r w:rsidRPr="0065323F">
              <w:rPr>
                <w:color w:val="000000"/>
                <w:szCs w:val="28"/>
              </w:rPr>
              <w:t>с. Долгодеревенское, Котельная №1</w:t>
            </w:r>
          </w:p>
        </w:tc>
        <w:tc>
          <w:tcPr>
            <w:tcW w:w="2474" w:type="dxa"/>
            <w:tcBorders>
              <w:top w:val="single" w:sz="4" w:space="0" w:color="auto"/>
              <w:left w:val="nil"/>
              <w:bottom w:val="single" w:sz="4" w:space="0" w:color="auto"/>
              <w:right w:val="single" w:sz="4" w:space="0" w:color="auto"/>
            </w:tcBorders>
            <w:shd w:val="clear" w:color="auto" w:fill="auto"/>
            <w:hideMark/>
          </w:tcPr>
          <w:p w14:paraId="55648C2A" w14:textId="77777777" w:rsidR="0065323F" w:rsidRPr="0065323F" w:rsidRDefault="0065323F" w:rsidP="00E74769">
            <w:pPr>
              <w:widowControl w:val="0"/>
              <w:suppressAutoHyphens/>
              <w:jc w:val="center"/>
              <w:rPr>
                <w:color w:val="000000"/>
                <w:szCs w:val="28"/>
              </w:rPr>
            </w:pPr>
            <w:r w:rsidRPr="0065323F">
              <w:rPr>
                <w:color w:val="000000"/>
                <w:szCs w:val="28"/>
              </w:rPr>
              <w:t>с. Долгодеревенское, Котельная №5 «Школа»</w:t>
            </w:r>
          </w:p>
        </w:tc>
        <w:tc>
          <w:tcPr>
            <w:tcW w:w="2114" w:type="dxa"/>
            <w:tcBorders>
              <w:top w:val="single" w:sz="4" w:space="0" w:color="auto"/>
              <w:left w:val="nil"/>
              <w:bottom w:val="single" w:sz="4" w:space="0" w:color="auto"/>
              <w:right w:val="single" w:sz="4" w:space="0" w:color="auto"/>
            </w:tcBorders>
            <w:shd w:val="clear" w:color="auto" w:fill="auto"/>
            <w:hideMark/>
          </w:tcPr>
          <w:p w14:paraId="0D6200F3" w14:textId="77777777" w:rsidR="0065323F" w:rsidRPr="0065323F" w:rsidRDefault="0065323F" w:rsidP="00E74769">
            <w:pPr>
              <w:widowControl w:val="0"/>
              <w:suppressAutoHyphens/>
              <w:jc w:val="center"/>
              <w:rPr>
                <w:color w:val="000000"/>
                <w:szCs w:val="28"/>
              </w:rPr>
            </w:pPr>
            <w:r w:rsidRPr="0065323F">
              <w:rPr>
                <w:color w:val="000000"/>
                <w:szCs w:val="28"/>
              </w:rPr>
              <w:t>Котельная ЗК «Соколиная гора»</w:t>
            </w:r>
          </w:p>
        </w:tc>
        <w:tc>
          <w:tcPr>
            <w:tcW w:w="2410" w:type="dxa"/>
            <w:tcBorders>
              <w:top w:val="single" w:sz="4" w:space="0" w:color="auto"/>
              <w:left w:val="nil"/>
              <w:bottom w:val="single" w:sz="4" w:space="0" w:color="auto"/>
              <w:right w:val="single" w:sz="4" w:space="0" w:color="auto"/>
            </w:tcBorders>
            <w:shd w:val="clear" w:color="auto" w:fill="auto"/>
            <w:hideMark/>
          </w:tcPr>
          <w:p w14:paraId="03CB2E04" w14:textId="77777777" w:rsidR="0065323F" w:rsidRPr="0065323F" w:rsidRDefault="0065323F" w:rsidP="00E74769">
            <w:pPr>
              <w:widowControl w:val="0"/>
              <w:suppressAutoHyphens/>
              <w:jc w:val="center"/>
              <w:rPr>
                <w:color w:val="000000"/>
                <w:szCs w:val="28"/>
              </w:rPr>
            </w:pPr>
            <w:r w:rsidRPr="0065323F">
              <w:rPr>
                <w:color w:val="000000"/>
                <w:szCs w:val="28"/>
              </w:rPr>
              <w:t xml:space="preserve">с. </w:t>
            </w:r>
            <w:proofErr w:type="spellStart"/>
            <w:r w:rsidRPr="0065323F">
              <w:rPr>
                <w:color w:val="000000"/>
                <w:szCs w:val="28"/>
              </w:rPr>
              <w:t>Б.Баландино</w:t>
            </w:r>
            <w:proofErr w:type="spellEnd"/>
            <w:r w:rsidRPr="0065323F">
              <w:rPr>
                <w:color w:val="000000"/>
                <w:szCs w:val="28"/>
              </w:rPr>
              <w:t>, Котельная школы</w:t>
            </w:r>
          </w:p>
        </w:tc>
        <w:tc>
          <w:tcPr>
            <w:tcW w:w="1986" w:type="dxa"/>
            <w:tcBorders>
              <w:top w:val="single" w:sz="4" w:space="0" w:color="auto"/>
              <w:left w:val="nil"/>
              <w:bottom w:val="single" w:sz="4" w:space="0" w:color="auto"/>
              <w:right w:val="single" w:sz="4" w:space="0" w:color="auto"/>
            </w:tcBorders>
            <w:shd w:val="clear" w:color="auto" w:fill="auto"/>
            <w:hideMark/>
          </w:tcPr>
          <w:p w14:paraId="24B10AB9" w14:textId="77777777" w:rsidR="0065323F" w:rsidRPr="0065323F" w:rsidRDefault="0065323F" w:rsidP="00E74769">
            <w:pPr>
              <w:widowControl w:val="0"/>
              <w:suppressAutoHyphens/>
              <w:jc w:val="center"/>
              <w:rPr>
                <w:color w:val="000000"/>
                <w:szCs w:val="28"/>
              </w:rPr>
            </w:pPr>
            <w:r w:rsidRPr="0065323F">
              <w:rPr>
                <w:color w:val="000000"/>
                <w:szCs w:val="28"/>
              </w:rPr>
              <w:t>д. Шигаево, Котельная д/с</w:t>
            </w:r>
          </w:p>
        </w:tc>
        <w:tc>
          <w:tcPr>
            <w:tcW w:w="2125" w:type="dxa"/>
            <w:tcBorders>
              <w:top w:val="single" w:sz="4" w:space="0" w:color="auto"/>
              <w:left w:val="nil"/>
              <w:bottom w:val="single" w:sz="4" w:space="0" w:color="auto"/>
              <w:right w:val="single" w:sz="4" w:space="0" w:color="auto"/>
            </w:tcBorders>
            <w:shd w:val="clear" w:color="auto" w:fill="auto"/>
            <w:hideMark/>
          </w:tcPr>
          <w:p w14:paraId="36F528AF" w14:textId="77777777" w:rsidR="0065323F" w:rsidRPr="0065323F" w:rsidRDefault="0065323F" w:rsidP="00E74769">
            <w:pPr>
              <w:widowControl w:val="0"/>
              <w:suppressAutoHyphens/>
              <w:jc w:val="center"/>
              <w:rPr>
                <w:color w:val="000000"/>
                <w:szCs w:val="28"/>
              </w:rPr>
            </w:pPr>
            <w:r w:rsidRPr="0065323F">
              <w:rPr>
                <w:color w:val="000000"/>
                <w:szCs w:val="28"/>
              </w:rPr>
              <w:t>с. Долгодеревенское, Котельная д/с</w:t>
            </w:r>
          </w:p>
        </w:tc>
      </w:tr>
      <w:tr w:rsidR="0065323F" w:rsidRPr="0065323F" w14:paraId="393A2BEC" w14:textId="77777777" w:rsidTr="00E74769">
        <w:trPr>
          <w:trHeight w:val="20"/>
        </w:trPr>
        <w:tc>
          <w:tcPr>
            <w:tcW w:w="516" w:type="dxa"/>
            <w:tcBorders>
              <w:top w:val="nil"/>
              <w:left w:val="single" w:sz="4" w:space="0" w:color="auto"/>
              <w:bottom w:val="single" w:sz="4" w:space="0" w:color="auto"/>
              <w:right w:val="single" w:sz="4" w:space="0" w:color="auto"/>
            </w:tcBorders>
            <w:shd w:val="clear" w:color="auto" w:fill="auto"/>
            <w:hideMark/>
          </w:tcPr>
          <w:p w14:paraId="4116CF56" w14:textId="77777777" w:rsidR="0065323F" w:rsidRPr="0065323F" w:rsidRDefault="0065323F" w:rsidP="00E74769">
            <w:pPr>
              <w:widowControl w:val="0"/>
              <w:suppressAutoHyphens/>
              <w:jc w:val="center"/>
              <w:rPr>
                <w:color w:val="000000"/>
                <w:szCs w:val="28"/>
              </w:rPr>
            </w:pPr>
            <w:r w:rsidRPr="0065323F">
              <w:rPr>
                <w:color w:val="000000"/>
                <w:szCs w:val="28"/>
              </w:rPr>
              <w:t>1</w:t>
            </w:r>
          </w:p>
        </w:tc>
        <w:tc>
          <w:tcPr>
            <w:tcW w:w="2216" w:type="dxa"/>
            <w:tcBorders>
              <w:top w:val="nil"/>
              <w:left w:val="nil"/>
              <w:bottom w:val="single" w:sz="4" w:space="0" w:color="auto"/>
              <w:right w:val="single" w:sz="4" w:space="0" w:color="auto"/>
            </w:tcBorders>
            <w:shd w:val="clear" w:color="auto" w:fill="auto"/>
            <w:hideMark/>
          </w:tcPr>
          <w:p w14:paraId="231CF361" w14:textId="77777777" w:rsidR="0065323F" w:rsidRPr="0065323F" w:rsidRDefault="0065323F" w:rsidP="00E74769">
            <w:pPr>
              <w:widowControl w:val="0"/>
              <w:suppressAutoHyphens/>
              <w:rPr>
                <w:color w:val="000000"/>
                <w:szCs w:val="28"/>
              </w:rPr>
            </w:pPr>
            <w:r w:rsidRPr="0065323F">
              <w:rPr>
                <w:color w:val="000000"/>
                <w:szCs w:val="28"/>
              </w:rPr>
              <w:t>Установленная тепловая мощность, в том числе:</w:t>
            </w:r>
          </w:p>
        </w:tc>
        <w:tc>
          <w:tcPr>
            <w:tcW w:w="2474" w:type="dxa"/>
            <w:tcBorders>
              <w:top w:val="nil"/>
              <w:left w:val="nil"/>
              <w:bottom w:val="single" w:sz="4" w:space="0" w:color="auto"/>
              <w:right w:val="single" w:sz="4" w:space="0" w:color="auto"/>
            </w:tcBorders>
            <w:shd w:val="clear" w:color="auto" w:fill="auto"/>
            <w:noWrap/>
            <w:vAlign w:val="center"/>
            <w:hideMark/>
          </w:tcPr>
          <w:p w14:paraId="28B1A19D" w14:textId="77777777" w:rsidR="0065323F" w:rsidRPr="0065323F" w:rsidRDefault="0065323F" w:rsidP="00E74769">
            <w:pPr>
              <w:widowControl w:val="0"/>
              <w:suppressAutoHyphens/>
              <w:jc w:val="center"/>
              <w:rPr>
                <w:color w:val="000000"/>
                <w:szCs w:val="28"/>
              </w:rPr>
            </w:pPr>
            <w:r w:rsidRPr="0065323F">
              <w:rPr>
                <w:color w:val="000000"/>
                <w:szCs w:val="28"/>
              </w:rPr>
              <w:t>7.860</w:t>
            </w:r>
          </w:p>
        </w:tc>
        <w:tc>
          <w:tcPr>
            <w:tcW w:w="2474" w:type="dxa"/>
            <w:tcBorders>
              <w:top w:val="nil"/>
              <w:left w:val="nil"/>
              <w:bottom w:val="single" w:sz="4" w:space="0" w:color="auto"/>
              <w:right w:val="single" w:sz="4" w:space="0" w:color="auto"/>
            </w:tcBorders>
            <w:shd w:val="clear" w:color="auto" w:fill="auto"/>
            <w:noWrap/>
            <w:vAlign w:val="center"/>
            <w:hideMark/>
          </w:tcPr>
          <w:p w14:paraId="4191C18D" w14:textId="77777777" w:rsidR="0065323F" w:rsidRPr="0065323F" w:rsidRDefault="0065323F" w:rsidP="00E74769">
            <w:pPr>
              <w:widowControl w:val="0"/>
              <w:suppressAutoHyphens/>
              <w:jc w:val="center"/>
              <w:rPr>
                <w:color w:val="000000"/>
                <w:szCs w:val="28"/>
              </w:rPr>
            </w:pPr>
            <w:r w:rsidRPr="0065323F">
              <w:rPr>
                <w:color w:val="000000"/>
                <w:szCs w:val="28"/>
              </w:rPr>
              <w:t>26.000</w:t>
            </w:r>
          </w:p>
        </w:tc>
        <w:tc>
          <w:tcPr>
            <w:tcW w:w="2474" w:type="dxa"/>
            <w:tcBorders>
              <w:top w:val="nil"/>
              <w:left w:val="nil"/>
              <w:bottom w:val="single" w:sz="4" w:space="0" w:color="auto"/>
              <w:right w:val="single" w:sz="4" w:space="0" w:color="auto"/>
            </w:tcBorders>
            <w:shd w:val="clear" w:color="auto" w:fill="auto"/>
            <w:noWrap/>
            <w:vAlign w:val="center"/>
            <w:hideMark/>
          </w:tcPr>
          <w:p w14:paraId="0FBB1CEF" w14:textId="77777777" w:rsidR="0065323F" w:rsidRPr="0065323F" w:rsidRDefault="0065323F" w:rsidP="00E74769">
            <w:pPr>
              <w:widowControl w:val="0"/>
              <w:suppressAutoHyphens/>
              <w:jc w:val="center"/>
              <w:rPr>
                <w:color w:val="000000"/>
                <w:szCs w:val="28"/>
              </w:rPr>
            </w:pPr>
            <w:r w:rsidRPr="0065323F">
              <w:rPr>
                <w:color w:val="000000"/>
                <w:szCs w:val="28"/>
              </w:rPr>
              <w:t>4.000</w:t>
            </w:r>
          </w:p>
        </w:tc>
        <w:tc>
          <w:tcPr>
            <w:tcW w:w="2474" w:type="dxa"/>
            <w:tcBorders>
              <w:top w:val="nil"/>
              <w:left w:val="nil"/>
              <w:bottom w:val="single" w:sz="4" w:space="0" w:color="auto"/>
              <w:right w:val="single" w:sz="4" w:space="0" w:color="auto"/>
            </w:tcBorders>
            <w:shd w:val="clear" w:color="auto" w:fill="auto"/>
            <w:noWrap/>
            <w:vAlign w:val="center"/>
            <w:hideMark/>
          </w:tcPr>
          <w:p w14:paraId="1851C715" w14:textId="77777777" w:rsidR="0065323F" w:rsidRPr="0065323F" w:rsidRDefault="0065323F" w:rsidP="00E74769">
            <w:pPr>
              <w:widowControl w:val="0"/>
              <w:suppressAutoHyphens/>
              <w:jc w:val="center"/>
              <w:rPr>
                <w:color w:val="000000"/>
                <w:szCs w:val="28"/>
              </w:rPr>
            </w:pPr>
            <w:r w:rsidRPr="0065323F">
              <w:rPr>
                <w:color w:val="000000"/>
                <w:szCs w:val="28"/>
              </w:rPr>
              <w:t>1.200</w:t>
            </w:r>
          </w:p>
        </w:tc>
        <w:tc>
          <w:tcPr>
            <w:tcW w:w="2114" w:type="dxa"/>
            <w:tcBorders>
              <w:top w:val="nil"/>
              <w:left w:val="nil"/>
              <w:bottom w:val="single" w:sz="4" w:space="0" w:color="auto"/>
              <w:right w:val="single" w:sz="4" w:space="0" w:color="auto"/>
            </w:tcBorders>
            <w:shd w:val="clear" w:color="auto" w:fill="auto"/>
            <w:noWrap/>
            <w:vAlign w:val="center"/>
            <w:hideMark/>
          </w:tcPr>
          <w:p w14:paraId="144F2455" w14:textId="77777777" w:rsidR="0065323F" w:rsidRPr="0065323F" w:rsidRDefault="0065323F" w:rsidP="00E74769">
            <w:pPr>
              <w:widowControl w:val="0"/>
              <w:suppressAutoHyphens/>
              <w:jc w:val="center"/>
              <w:rPr>
                <w:color w:val="000000"/>
                <w:szCs w:val="28"/>
              </w:rPr>
            </w:pPr>
            <w:r w:rsidRPr="0065323F">
              <w:rPr>
                <w:color w:val="000000"/>
                <w:szCs w:val="28"/>
              </w:rPr>
              <w:t>3.869</w:t>
            </w:r>
          </w:p>
        </w:tc>
        <w:tc>
          <w:tcPr>
            <w:tcW w:w="2410" w:type="dxa"/>
            <w:tcBorders>
              <w:top w:val="nil"/>
              <w:left w:val="nil"/>
              <w:bottom w:val="single" w:sz="4" w:space="0" w:color="auto"/>
              <w:right w:val="single" w:sz="4" w:space="0" w:color="auto"/>
            </w:tcBorders>
            <w:shd w:val="clear" w:color="auto" w:fill="auto"/>
            <w:noWrap/>
            <w:vAlign w:val="center"/>
            <w:hideMark/>
          </w:tcPr>
          <w:p w14:paraId="3B319118" w14:textId="77777777" w:rsidR="0065323F" w:rsidRPr="0065323F" w:rsidRDefault="0065323F" w:rsidP="00E74769">
            <w:pPr>
              <w:widowControl w:val="0"/>
              <w:suppressAutoHyphens/>
              <w:jc w:val="center"/>
              <w:rPr>
                <w:color w:val="000000"/>
                <w:szCs w:val="28"/>
              </w:rPr>
            </w:pPr>
            <w:r w:rsidRPr="0065323F">
              <w:rPr>
                <w:color w:val="000000"/>
                <w:szCs w:val="28"/>
              </w:rPr>
              <w:t>0.340</w:t>
            </w:r>
          </w:p>
        </w:tc>
        <w:tc>
          <w:tcPr>
            <w:tcW w:w="1986" w:type="dxa"/>
            <w:tcBorders>
              <w:top w:val="nil"/>
              <w:left w:val="nil"/>
              <w:bottom w:val="single" w:sz="4" w:space="0" w:color="auto"/>
              <w:right w:val="single" w:sz="4" w:space="0" w:color="auto"/>
            </w:tcBorders>
            <w:shd w:val="clear" w:color="auto" w:fill="auto"/>
            <w:noWrap/>
            <w:vAlign w:val="center"/>
            <w:hideMark/>
          </w:tcPr>
          <w:p w14:paraId="779812BE" w14:textId="77777777" w:rsidR="0065323F" w:rsidRPr="0065323F" w:rsidRDefault="0065323F" w:rsidP="00E74769">
            <w:pPr>
              <w:widowControl w:val="0"/>
              <w:suppressAutoHyphens/>
              <w:jc w:val="center"/>
              <w:rPr>
                <w:color w:val="000000"/>
                <w:szCs w:val="28"/>
              </w:rPr>
            </w:pPr>
            <w:r w:rsidRPr="0065323F">
              <w:rPr>
                <w:color w:val="000000"/>
                <w:szCs w:val="28"/>
              </w:rPr>
              <w:t>0.430</w:t>
            </w:r>
          </w:p>
        </w:tc>
        <w:tc>
          <w:tcPr>
            <w:tcW w:w="2125" w:type="dxa"/>
            <w:tcBorders>
              <w:top w:val="nil"/>
              <w:left w:val="nil"/>
              <w:bottom w:val="single" w:sz="4" w:space="0" w:color="auto"/>
              <w:right w:val="single" w:sz="4" w:space="0" w:color="auto"/>
            </w:tcBorders>
            <w:shd w:val="clear" w:color="auto" w:fill="auto"/>
            <w:vAlign w:val="center"/>
            <w:hideMark/>
          </w:tcPr>
          <w:p w14:paraId="2013F8BD" w14:textId="77777777" w:rsidR="0065323F" w:rsidRPr="0065323F" w:rsidRDefault="0065323F" w:rsidP="00E74769">
            <w:pPr>
              <w:widowControl w:val="0"/>
              <w:suppressAutoHyphens/>
              <w:jc w:val="center"/>
              <w:rPr>
                <w:color w:val="000000"/>
                <w:szCs w:val="28"/>
              </w:rPr>
            </w:pPr>
            <w:r w:rsidRPr="0065323F">
              <w:rPr>
                <w:color w:val="000000"/>
                <w:szCs w:val="28"/>
              </w:rPr>
              <w:t>0.510</w:t>
            </w:r>
          </w:p>
        </w:tc>
      </w:tr>
      <w:tr w:rsidR="0065323F" w:rsidRPr="0065323F" w14:paraId="22BF315C" w14:textId="77777777" w:rsidTr="00E74769">
        <w:trPr>
          <w:trHeight w:val="20"/>
        </w:trPr>
        <w:tc>
          <w:tcPr>
            <w:tcW w:w="516" w:type="dxa"/>
            <w:tcBorders>
              <w:top w:val="nil"/>
              <w:left w:val="single" w:sz="4" w:space="0" w:color="auto"/>
              <w:bottom w:val="single" w:sz="4" w:space="0" w:color="auto"/>
              <w:right w:val="single" w:sz="4" w:space="0" w:color="auto"/>
            </w:tcBorders>
            <w:shd w:val="clear" w:color="auto" w:fill="auto"/>
            <w:hideMark/>
          </w:tcPr>
          <w:p w14:paraId="07B3DE98" w14:textId="77777777" w:rsidR="0065323F" w:rsidRPr="0065323F" w:rsidRDefault="0065323F" w:rsidP="00E74769">
            <w:pPr>
              <w:widowControl w:val="0"/>
              <w:suppressAutoHyphens/>
              <w:jc w:val="center"/>
              <w:rPr>
                <w:color w:val="000000"/>
                <w:szCs w:val="28"/>
              </w:rPr>
            </w:pPr>
            <w:r w:rsidRPr="0065323F">
              <w:rPr>
                <w:color w:val="000000"/>
                <w:szCs w:val="28"/>
              </w:rPr>
              <w:t>2</w:t>
            </w:r>
          </w:p>
        </w:tc>
        <w:tc>
          <w:tcPr>
            <w:tcW w:w="2216" w:type="dxa"/>
            <w:tcBorders>
              <w:top w:val="nil"/>
              <w:left w:val="nil"/>
              <w:bottom w:val="single" w:sz="4" w:space="0" w:color="auto"/>
              <w:right w:val="single" w:sz="4" w:space="0" w:color="auto"/>
            </w:tcBorders>
            <w:shd w:val="clear" w:color="auto" w:fill="auto"/>
            <w:hideMark/>
          </w:tcPr>
          <w:p w14:paraId="1A6F293D" w14:textId="77777777" w:rsidR="0065323F" w:rsidRPr="0065323F" w:rsidRDefault="0065323F" w:rsidP="00E74769">
            <w:pPr>
              <w:widowControl w:val="0"/>
              <w:suppressAutoHyphens/>
              <w:rPr>
                <w:color w:val="000000"/>
                <w:szCs w:val="28"/>
              </w:rPr>
            </w:pPr>
            <w:r w:rsidRPr="0065323F">
              <w:rPr>
                <w:color w:val="000000"/>
                <w:szCs w:val="28"/>
              </w:rPr>
              <w:t>Располагаемая тепловая мощность</w:t>
            </w:r>
          </w:p>
        </w:tc>
        <w:tc>
          <w:tcPr>
            <w:tcW w:w="2474" w:type="dxa"/>
            <w:tcBorders>
              <w:top w:val="nil"/>
              <w:left w:val="nil"/>
              <w:bottom w:val="single" w:sz="4" w:space="0" w:color="auto"/>
              <w:right w:val="single" w:sz="4" w:space="0" w:color="auto"/>
            </w:tcBorders>
            <w:shd w:val="clear" w:color="auto" w:fill="auto"/>
            <w:vAlign w:val="center"/>
            <w:hideMark/>
          </w:tcPr>
          <w:p w14:paraId="358DCF98" w14:textId="77777777" w:rsidR="0065323F" w:rsidRPr="0065323F" w:rsidRDefault="0065323F" w:rsidP="00E74769">
            <w:pPr>
              <w:widowControl w:val="0"/>
              <w:suppressAutoHyphens/>
              <w:jc w:val="center"/>
              <w:rPr>
                <w:color w:val="000000"/>
                <w:szCs w:val="28"/>
              </w:rPr>
            </w:pPr>
            <w:r w:rsidRPr="0065323F">
              <w:rPr>
                <w:color w:val="000000"/>
                <w:szCs w:val="28"/>
              </w:rPr>
              <w:t>7.860</w:t>
            </w:r>
          </w:p>
        </w:tc>
        <w:tc>
          <w:tcPr>
            <w:tcW w:w="2474" w:type="dxa"/>
            <w:tcBorders>
              <w:top w:val="nil"/>
              <w:left w:val="nil"/>
              <w:bottom w:val="single" w:sz="4" w:space="0" w:color="auto"/>
              <w:right w:val="single" w:sz="4" w:space="0" w:color="auto"/>
            </w:tcBorders>
            <w:shd w:val="clear" w:color="auto" w:fill="auto"/>
            <w:vAlign w:val="center"/>
            <w:hideMark/>
          </w:tcPr>
          <w:p w14:paraId="1C61CA2B" w14:textId="77777777" w:rsidR="0065323F" w:rsidRPr="0065323F" w:rsidRDefault="0065323F" w:rsidP="00E74769">
            <w:pPr>
              <w:widowControl w:val="0"/>
              <w:suppressAutoHyphens/>
              <w:jc w:val="center"/>
              <w:rPr>
                <w:color w:val="000000"/>
                <w:szCs w:val="28"/>
              </w:rPr>
            </w:pPr>
            <w:r w:rsidRPr="0065323F">
              <w:rPr>
                <w:color w:val="000000"/>
                <w:szCs w:val="28"/>
              </w:rPr>
              <w:t>26.000</w:t>
            </w:r>
          </w:p>
        </w:tc>
        <w:tc>
          <w:tcPr>
            <w:tcW w:w="2474" w:type="dxa"/>
            <w:tcBorders>
              <w:top w:val="nil"/>
              <w:left w:val="nil"/>
              <w:bottom w:val="single" w:sz="4" w:space="0" w:color="auto"/>
              <w:right w:val="single" w:sz="4" w:space="0" w:color="auto"/>
            </w:tcBorders>
            <w:shd w:val="clear" w:color="auto" w:fill="auto"/>
            <w:vAlign w:val="center"/>
            <w:hideMark/>
          </w:tcPr>
          <w:p w14:paraId="6E95A631" w14:textId="77777777" w:rsidR="0065323F" w:rsidRPr="0065323F" w:rsidRDefault="0065323F" w:rsidP="00E74769">
            <w:pPr>
              <w:widowControl w:val="0"/>
              <w:suppressAutoHyphens/>
              <w:jc w:val="center"/>
              <w:rPr>
                <w:color w:val="000000"/>
                <w:szCs w:val="28"/>
              </w:rPr>
            </w:pPr>
            <w:r w:rsidRPr="0065323F">
              <w:rPr>
                <w:color w:val="000000"/>
                <w:szCs w:val="28"/>
              </w:rPr>
              <w:t>4.000</w:t>
            </w:r>
          </w:p>
        </w:tc>
        <w:tc>
          <w:tcPr>
            <w:tcW w:w="2474" w:type="dxa"/>
            <w:tcBorders>
              <w:top w:val="nil"/>
              <w:left w:val="nil"/>
              <w:bottom w:val="single" w:sz="4" w:space="0" w:color="auto"/>
              <w:right w:val="single" w:sz="4" w:space="0" w:color="auto"/>
            </w:tcBorders>
            <w:shd w:val="clear" w:color="auto" w:fill="auto"/>
            <w:vAlign w:val="center"/>
            <w:hideMark/>
          </w:tcPr>
          <w:p w14:paraId="7E158615" w14:textId="77777777" w:rsidR="0065323F" w:rsidRPr="0065323F" w:rsidRDefault="0065323F" w:rsidP="00E74769">
            <w:pPr>
              <w:widowControl w:val="0"/>
              <w:suppressAutoHyphens/>
              <w:jc w:val="center"/>
              <w:rPr>
                <w:color w:val="000000"/>
                <w:szCs w:val="28"/>
              </w:rPr>
            </w:pPr>
            <w:r w:rsidRPr="0065323F">
              <w:rPr>
                <w:color w:val="000000"/>
                <w:szCs w:val="28"/>
              </w:rPr>
              <w:t>1.200</w:t>
            </w:r>
          </w:p>
        </w:tc>
        <w:tc>
          <w:tcPr>
            <w:tcW w:w="2114" w:type="dxa"/>
            <w:tcBorders>
              <w:top w:val="nil"/>
              <w:left w:val="nil"/>
              <w:bottom w:val="single" w:sz="4" w:space="0" w:color="auto"/>
              <w:right w:val="single" w:sz="4" w:space="0" w:color="auto"/>
            </w:tcBorders>
            <w:shd w:val="clear" w:color="auto" w:fill="auto"/>
            <w:vAlign w:val="center"/>
            <w:hideMark/>
          </w:tcPr>
          <w:p w14:paraId="1AC5BD35" w14:textId="77777777" w:rsidR="0065323F" w:rsidRPr="0065323F" w:rsidRDefault="0065323F" w:rsidP="00E74769">
            <w:pPr>
              <w:widowControl w:val="0"/>
              <w:suppressAutoHyphens/>
              <w:jc w:val="center"/>
              <w:rPr>
                <w:color w:val="000000"/>
                <w:szCs w:val="28"/>
              </w:rPr>
            </w:pPr>
            <w:r w:rsidRPr="0065323F">
              <w:rPr>
                <w:color w:val="000000"/>
                <w:szCs w:val="28"/>
              </w:rPr>
              <w:t>3.869</w:t>
            </w:r>
          </w:p>
        </w:tc>
        <w:tc>
          <w:tcPr>
            <w:tcW w:w="2410" w:type="dxa"/>
            <w:tcBorders>
              <w:top w:val="nil"/>
              <w:left w:val="nil"/>
              <w:bottom w:val="single" w:sz="4" w:space="0" w:color="auto"/>
              <w:right w:val="single" w:sz="4" w:space="0" w:color="auto"/>
            </w:tcBorders>
            <w:shd w:val="clear" w:color="auto" w:fill="auto"/>
            <w:vAlign w:val="center"/>
            <w:hideMark/>
          </w:tcPr>
          <w:p w14:paraId="2EF84B2F" w14:textId="77777777" w:rsidR="0065323F" w:rsidRPr="0065323F" w:rsidRDefault="0065323F" w:rsidP="00E74769">
            <w:pPr>
              <w:widowControl w:val="0"/>
              <w:suppressAutoHyphens/>
              <w:jc w:val="center"/>
              <w:rPr>
                <w:color w:val="000000"/>
                <w:szCs w:val="28"/>
              </w:rPr>
            </w:pPr>
            <w:r w:rsidRPr="0065323F">
              <w:rPr>
                <w:color w:val="000000"/>
                <w:szCs w:val="28"/>
              </w:rPr>
              <w:t>0.340</w:t>
            </w:r>
          </w:p>
        </w:tc>
        <w:tc>
          <w:tcPr>
            <w:tcW w:w="1986" w:type="dxa"/>
            <w:tcBorders>
              <w:top w:val="nil"/>
              <w:left w:val="nil"/>
              <w:bottom w:val="single" w:sz="4" w:space="0" w:color="auto"/>
              <w:right w:val="single" w:sz="4" w:space="0" w:color="auto"/>
            </w:tcBorders>
            <w:shd w:val="clear" w:color="auto" w:fill="auto"/>
            <w:vAlign w:val="center"/>
            <w:hideMark/>
          </w:tcPr>
          <w:p w14:paraId="06691502" w14:textId="77777777" w:rsidR="0065323F" w:rsidRPr="0065323F" w:rsidRDefault="0065323F" w:rsidP="00E74769">
            <w:pPr>
              <w:widowControl w:val="0"/>
              <w:suppressAutoHyphens/>
              <w:jc w:val="center"/>
              <w:rPr>
                <w:color w:val="000000"/>
                <w:szCs w:val="28"/>
              </w:rPr>
            </w:pPr>
            <w:r w:rsidRPr="0065323F">
              <w:rPr>
                <w:color w:val="000000"/>
                <w:szCs w:val="28"/>
              </w:rPr>
              <w:t>0.430</w:t>
            </w:r>
          </w:p>
        </w:tc>
        <w:tc>
          <w:tcPr>
            <w:tcW w:w="2125" w:type="dxa"/>
            <w:tcBorders>
              <w:top w:val="nil"/>
              <w:left w:val="nil"/>
              <w:bottom w:val="single" w:sz="4" w:space="0" w:color="auto"/>
              <w:right w:val="single" w:sz="4" w:space="0" w:color="auto"/>
            </w:tcBorders>
            <w:shd w:val="clear" w:color="auto" w:fill="auto"/>
            <w:vAlign w:val="center"/>
            <w:hideMark/>
          </w:tcPr>
          <w:p w14:paraId="0857936B" w14:textId="77777777" w:rsidR="0065323F" w:rsidRPr="0065323F" w:rsidRDefault="0065323F" w:rsidP="00E74769">
            <w:pPr>
              <w:widowControl w:val="0"/>
              <w:suppressAutoHyphens/>
              <w:jc w:val="center"/>
              <w:rPr>
                <w:color w:val="000000"/>
                <w:szCs w:val="28"/>
              </w:rPr>
            </w:pPr>
            <w:r w:rsidRPr="0065323F">
              <w:rPr>
                <w:color w:val="000000"/>
                <w:szCs w:val="28"/>
              </w:rPr>
              <w:t>0.510</w:t>
            </w:r>
          </w:p>
        </w:tc>
      </w:tr>
      <w:tr w:rsidR="0065323F" w:rsidRPr="0065323F" w14:paraId="7ECFD431" w14:textId="77777777" w:rsidTr="00E74769">
        <w:trPr>
          <w:trHeight w:val="20"/>
        </w:trPr>
        <w:tc>
          <w:tcPr>
            <w:tcW w:w="516" w:type="dxa"/>
            <w:tcBorders>
              <w:top w:val="nil"/>
              <w:left w:val="single" w:sz="4" w:space="0" w:color="auto"/>
              <w:bottom w:val="single" w:sz="4" w:space="0" w:color="auto"/>
              <w:right w:val="single" w:sz="4" w:space="0" w:color="auto"/>
            </w:tcBorders>
            <w:shd w:val="clear" w:color="auto" w:fill="auto"/>
            <w:hideMark/>
          </w:tcPr>
          <w:p w14:paraId="1BD566D3" w14:textId="77777777" w:rsidR="0065323F" w:rsidRPr="0065323F" w:rsidRDefault="0065323F" w:rsidP="00E74769">
            <w:pPr>
              <w:widowControl w:val="0"/>
              <w:suppressAutoHyphens/>
              <w:jc w:val="center"/>
              <w:rPr>
                <w:color w:val="000000"/>
                <w:szCs w:val="28"/>
              </w:rPr>
            </w:pPr>
            <w:r w:rsidRPr="0065323F">
              <w:rPr>
                <w:color w:val="000000"/>
                <w:szCs w:val="28"/>
              </w:rPr>
              <w:t>3</w:t>
            </w:r>
          </w:p>
        </w:tc>
        <w:tc>
          <w:tcPr>
            <w:tcW w:w="2216" w:type="dxa"/>
            <w:tcBorders>
              <w:top w:val="nil"/>
              <w:left w:val="nil"/>
              <w:bottom w:val="single" w:sz="4" w:space="0" w:color="auto"/>
              <w:right w:val="single" w:sz="4" w:space="0" w:color="auto"/>
            </w:tcBorders>
            <w:shd w:val="clear" w:color="auto" w:fill="auto"/>
            <w:hideMark/>
          </w:tcPr>
          <w:p w14:paraId="64D65C4E" w14:textId="77777777" w:rsidR="0065323F" w:rsidRPr="0065323F" w:rsidRDefault="0065323F" w:rsidP="00E74769">
            <w:pPr>
              <w:widowControl w:val="0"/>
              <w:suppressAutoHyphens/>
              <w:rPr>
                <w:color w:val="000000"/>
                <w:szCs w:val="28"/>
              </w:rPr>
            </w:pPr>
            <w:r w:rsidRPr="0065323F">
              <w:rPr>
                <w:color w:val="000000"/>
                <w:szCs w:val="28"/>
              </w:rPr>
              <w:t>Затраты тепла на собственные нужды в горячей воде</w:t>
            </w:r>
          </w:p>
        </w:tc>
        <w:tc>
          <w:tcPr>
            <w:tcW w:w="2474" w:type="dxa"/>
            <w:tcBorders>
              <w:top w:val="nil"/>
              <w:left w:val="nil"/>
              <w:bottom w:val="single" w:sz="4" w:space="0" w:color="auto"/>
              <w:right w:val="single" w:sz="4" w:space="0" w:color="auto"/>
            </w:tcBorders>
            <w:shd w:val="clear" w:color="auto" w:fill="auto"/>
            <w:vAlign w:val="center"/>
            <w:hideMark/>
          </w:tcPr>
          <w:p w14:paraId="0EA00A42" w14:textId="77777777" w:rsidR="0065323F" w:rsidRPr="0065323F" w:rsidRDefault="0065323F" w:rsidP="00E74769">
            <w:pPr>
              <w:widowControl w:val="0"/>
              <w:suppressAutoHyphens/>
              <w:jc w:val="center"/>
              <w:rPr>
                <w:color w:val="000000"/>
                <w:szCs w:val="28"/>
              </w:rPr>
            </w:pPr>
            <w:r w:rsidRPr="0065323F">
              <w:rPr>
                <w:color w:val="000000"/>
                <w:szCs w:val="28"/>
              </w:rPr>
              <w:t>0.350</w:t>
            </w:r>
          </w:p>
        </w:tc>
        <w:tc>
          <w:tcPr>
            <w:tcW w:w="2474" w:type="dxa"/>
            <w:tcBorders>
              <w:top w:val="nil"/>
              <w:left w:val="nil"/>
              <w:bottom w:val="single" w:sz="4" w:space="0" w:color="auto"/>
              <w:right w:val="single" w:sz="4" w:space="0" w:color="auto"/>
            </w:tcBorders>
            <w:shd w:val="clear" w:color="auto" w:fill="auto"/>
            <w:vAlign w:val="center"/>
            <w:hideMark/>
          </w:tcPr>
          <w:p w14:paraId="2CB64B5D" w14:textId="77777777" w:rsidR="0065323F" w:rsidRPr="0065323F" w:rsidRDefault="0065323F" w:rsidP="00E74769">
            <w:pPr>
              <w:widowControl w:val="0"/>
              <w:suppressAutoHyphens/>
              <w:jc w:val="center"/>
              <w:rPr>
                <w:color w:val="000000"/>
                <w:szCs w:val="28"/>
              </w:rPr>
            </w:pPr>
            <w:r w:rsidRPr="0065323F">
              <w:rPr>
                <w:color w:val="000000"/>
                <w:szCs w:val="28"/>
              </w:rPr>
              <w:t>1.300</w:t>
            </w:r>
          </w:p>
        </w:tc>
        <w:tc>
          <w:tcPr>
            <w:tcW w:w="2474" w:type="dxa"/>
            <w:tcBorders>
              <w:top w:val="nil"/>
              <w:left w:val="nil"/>
              <w:bottom w:val="single" w:sz="4" w:space="0" w:color="auto"/>
              <w:right w:val="single" w:sz="4" w:space="0" w:color="auto"/>
            </w:tcBorders>
            <w:shd w:val="clear" w:color="auto" w:fill="auto"/>
            <w:vAlign w:val="center"/>
            <w:hideMark/>
          </w:tcPr>
          <w:p w14:paraId="6875E9E7" w14:textId="77777777" w:rsidR="0065323F" w:rsidRPr="0065323F" w:rsidRDefault="0065323F" w:rsidP="00E74769">
            <w:pPr>
              <w:widowControl w:val="0"/>
              <w:suppressAutoHyphens/>
              <w:jc w:val="center"/>
              <w:rPr>
                <w:color w:val="000000"/>
                <w:szCs w:val="28"/>
              </w:rPr>
            </w:pPr>
            <w:r w:rsidRPr="0065323F">
              <w:rPr>
                <w:color w:val="000000"/>
                <w:szCs w:val="28"/>
              </w:rPr>
              <w:t>0.200</w:t>
            </w:r>
          </w:p>
        </w:tc>
        <w:tc>
          <w:tcPr>
            <w:tcW w:w="2474" w:type="dxa"/>
            <w:tcBorders>
              <w:top w:val="nil"/>
              <w:left w:val="nil"/>
              <w:bottom w:val="single" w:sz="4" w:space="0" w:color="auto"/>
              <w:right w:val="single" w:sz="4" w:space="0" w:color="auto"/>
            </w:tcBorders>
            <w:shd w:val="clear" w:color="auto" w:fill="auto"/>
            <w:vAlign w:val="center"/>
            <w:hideMark/>
          </w:tcPr>
          <w:p w14:paraId="0E9B28D3" w14:textId="77777777" w:rsidR="0065323F" w:rsidRPr="0065323F" w:rsidRDefault="0065323F" w:rsidP="00E74769">
            <w:pPr>
              <w:widowControl w:val="0"/>
              <w:suppressAutoHyphens/>
              <w:jc w:val="center"/>
              <w:rPr>
                <w:color w:val="000000"/>
                <w:szCs w:val="28"/>
              </w:rPr>
            </w:pPr>
            <w:r w:rsidRPr="0065323F">
              <w:rPr>
                <w:color w:val="000000"/>
                <w:szCs w:val="28"/>
              </w:rPr>
              <w:t>0.060</w:t>
            </w:r>
          </w:p>
        </w:tc>
        <w:tc>
          <w:tcPr>
            <w:tcW w:w="2114" w:type="dxa"/>
            <w:tcBorders>
              <w:top w:val="nil"/>
              <w:left w:val="nil"/>
              <w:bottom w:val="single" w:sz="4" w:space="0" w:color="auto"/>
              <w:right w:val="single" w:sz="4" w:space="0" w:color="auto"/>
            </w:tcBorders>
            <w:shd w:val="clear" w:color="auto" w:fill="auto"/>
            <w:vAlign w:val="center"/>
            <w:hideMark/>
          </w:tcPr>
          <w:p w14:paraId="7179DB53" w14:textId="77777777" w:rsidR="0065323F" w:rsidRPr="0065323F" w:rsidRDefault="0065323F" w:rsidP="00E74769">
            <w:pPr>
              <w:widowControl w:val="0"/>
              <w:suppressAutoHyphens/>
              <w:jc w:val="center"/>
              <w:rPr>
                <w:color w:val="000000"/>
                <w:szCs w:val="28"/>
              </w:rPr>
            </w:pPr>
            <w:r w:rsidRPr="0065323F">
              <w:rPr>
                <w:color w:val="000000"/>
                <w:szCs w:val="28"/>
              </w:rPr>
              <w:t>0.010</w:t>
            </w:r>
          </w:p>
        </w:tc>
        <w:tc>
          <w:tcPr>
            <w:tcW w:w="2410" w:type="dxa"/>
            <w:tcBorders>
              <w:top w:val="nil"/>
              <w:left w:val="nil"/>
              <w:bottom w:val="single" w:sz="4" w:space="0" w:color="auto"/>
              <w:right w:val="single" w:sz="4" w:space="0" w:color="auto"/>
            </w:tcBorders>
            <w:shd w:val="clear" w:color="auto" w:fill="auto"/>
            <w:vAlign w:val="center"/>
            <w:hideMark/>
          </w:tcPr>
          <w:p w14:paraId="6ADFF397" w14:textId="77777777" w:rsidR="0065323F" w:rsidRPr="0065323F" w:rsidRDefault="0065323F" w:rsidP="00E74769">
            <w:pPr>
              <w:widowControl w:val="0"/>
              <w:suppressAutoHyphens/>
              <w:jc w:val="center"/>
              <w:rPr>
                <w:color w:val="000000"/>
                <w:szCs w:val="28"/>
              </w:rPr>
            </w:pPr>
            <w:r w:rsidRPr="0065323F">
              <w:rPr>
                <w:color w:val="000000"/>
                <w:szCs w:val="28"/>
              </w:rPr>
              <w:t>0.000</w:t>
            </w:r>
          </w:p>
        </w:tc>
        <w:tc>
          <w:tcPr>
            <w:tcW w:w="1986" w:type="dxa"/>
            <w:tcBorders>
              <w:top w:val="nil"/>
              <w:left w:val="nil"/>
              <w:bottom w:val="single" w:sz="4" w:space="0" w:color="auto"/>
              <w:right w:val="single" w:sz="4" w:space="0" w:color="auto"/>
            </w:tcBorders>
            <w:shd w:val="clear" w:color="auto" w:fill="auto"/>
            <w:vAlign w:val="center"/>
            <w:hideMark/>
          </w:tcPr>
          <w:p w14:paraId="2C90CC30" w14:textId="77777777" w:rsidR="0065323F" w:rsidRPr="0065323F" w:rsidRDefault="0065323F" w:rsidP="00E74769">
            <w:pPr>
              <w:widowControl w:val="0"/>
              <w:suppressAutoHyphens/>
              <w:jc w:val="center"/>
              <w:rPr>
                <w:color w:val="000000"/>
                <w:szCs w:val="28"/>
              </w:rPr>
            </w:pPr>
            <w:r w:rsidRPr="0065323F">
              <w:rPr>
                <w:color w:val="000000"/>
                <w:szCs w:val="28"/>
              </w:rPr>
              <w:t>0.011</w:t>
            </w:r>
          </w:p>
        </w:tc>
        <w:tc>
          <w:tcPr>
            <w:tcW w:w="2125" w:type="dxa"/>
            <w:tcBorders>
              <w:top w:val="nil"/>
              <w:left w:val="nil"/>
              <w:bottom w:val="single" w:sz="4" w:space="0" w:color="auto"/>
              <w:right w:val="single" w:sz="4" w:space="0" w:color="auto"/>
            </w:tcBorders>
            <w:shd w:val="clear" w:color="auto" w:fill="auto"/>
            <w:vAlign w:val="center"/>
            <w:hideMark/>
          </w:tcPr>
          <w:p w14:paraId="49F6094E" w14:textId="77777777" w:rsidR="0065323F" w:rsidRPr="0065323F" w:rsidRDefault="0065323F" w:rsidP="00E74769">
            <w:pPr>
              <w:widowControl w:val="0"/>
              <w:suppressAutoHyphens/>
              <w:jc w:val="center"/>
              <w:rPr>
                <w:color w:val="000000"/>
                <w:szCs w:val="28"/>
              </w:rPr>
            </w:pPr>
            <w:r w:rsidRPr="0065323F">
              <w:rPr>
                <w:color w:val="000000"/>
                <w:szCs w:val="28"/>
              </w:rPr>
              <w:t>0.000</w:t>
            </w:r>
          </w:p>
        </w:tc>
      </w:tr>
      <w:tr w:rsidR="0065323F" w:rsidRPr="0065323F" w14:paraId="301420AA" w14:textId="77777777" w:rsidTr="00E74769">
        <w:trPr>
          <w:trHeight w:val="20"/>
        </w:trPr>
        <w:tc>
          <w:tcPr>
            <w:tcW w:w="516" w:type="dxa"/>
            <w:tcBorders>
              <w:top w:val="nil"/>
              <w:left w:val="single" w:sz="4" w:space="0" w:color="auto"/>
              <w:bottom w:val="single" w:sz="4" w:space="0" w:color="auto"/>
              <w:right w:val="single" w:sz="4" w:space="0" w:color="auto"/>
            </w:tcBorders>
            <w:shd w:val="clear" w:color="auto" w:fill="auto"/>
            <w:hideMark/>
          </w:tcPr>
          <w:p w14:paraId="060C5A5C" w14:textId="77777777" w:rsidR="0065323F" w:rsidRPr="0065323F" w:rsidRDefault="0065323F" w:rsidP="00E74769">
            <w:pPr>
              <w:widowControl w:val="0"/>
              <w:suppressAutoHyphens/>
              <w:jc w:val="center"/>
              <w:rPr>
                <w:color w:val="000000"/>
                <w:szCs w:val="28"/>
              </w:rPr>
            </w:pPr>
            <w:r w:rsidRPr="0065323F">
              <w:rPr>
                <w:color w:val="000000"/>
                <w:szCs w:val="28"/>
              </w:rPr>
              <w:t>4</w:t>
            </w:r>
          </w:p>
        </w:tc>
        <w:tc>
          <w:tcPr>
            <w:tcW w:w="2216" w:type="dxa"/>
            <w:tcBorders>
              <w:top w:val="nil"/>
              <w:left w:val="nil"/>
              <w:bottom w:val="single" w:sz="4" w:space="0" w:color="auto"/>
              <w:right w:val="single" w:sz="4" w:space="0" w:color="auto"/>
            </w:tcBorders>
            <w:shd w:val="clear" w:color="auto" w:fill="auto"/>
            <w:hideMark/>
          </w:tcPr>
          <w:p w14:paraId="22F326F5" w14:textId="77777777" w:rsidR="0065323F" w:rsidRPr="0065323F" w:rsidRDefault="0065323F" w:rsidP="00E74769">
            <w:pPr>
              <w:widowControl w:val="0"/>
              <w:suppressAutoHyphens/>
              <w:rPr>
                <w:color w:val="000000"/>
                <w:szCs w:val="28"/>
              </w:rPr>
            </w:pPr>
            <w:r w:rsidRPr="0065323F">
              <w:rPr>
                <w:color w:val="000000"/>
                <w:szCs w:val="28"/>
              </w:rPr>
              <w:t>Потери в тепловых сетях в горячей воде</w:t>
            </w:r>
          </w:p>
        </w:tc>
        <w:tc>
          <w:tcPr>
            <w:tcW w:w="2474" w:type="dxa"/>
            <w:tcBorders>
              <w:top w:val="nil"/>
              <w:left w:val="nil"/>
              <w:bottom w:val="single" w:sz="4" w:space="0" w:color="auto"/>
              <w:right w:val="single" w:sz="4" w:space="0" w:color="auto"/>
            </w:tcBorders>
            <w:shd w:val="clear" w:color="auto" w:fill="auto"/>
            <w:vAlign w:val="center"/>
            <w:hideMark/>
          </w:tcPr>
          <w:p w14:paraId="652A4CEF" w14:textId="77777777" w:rsidR="0065323F" w:rsidRPr="0065323F" w:rsidRDefault="0065323F" w:rsidP="00E74769">
            <w:pPr>
              <w:widowControl w:val="0"/>
              <w:suppressAutoHyphens/>
              <w:jc w:val="center"/>
              <w:rPr>
                <w:color w:val="000000"/>
                <w:szCs w:val="28"/>
              </w:rPr>
            </w:pPr>
            <w:r w:rsidRPr="0065323F">
              <w:rPr>
                <w:color w:val="000000"/>
                <w:szCs w:val="28"/>
              </w:rPr>
              <w:t>0.357</w:t>
            </w:r>
          </w:p>
        </w:tc>
        <w:tc>
          <w:tcPr>
            <w:tcW w:w="2474" w:type="dxa"/>
            <w:tcBorders>
              <w:top w:val="nil"/>
              <w:left w:val="nil"/>
              <w:bottom w:val="single" w:sz="4" w:space="0" w:color="auto"/>
              <w:right w:val="single" w:sz="4" w:space="0" w:color="auto"/>
            </w:tcBorders>
            <w:shd w:val="clear" w:color="auto" w:fill="auto"/>
            <w:vAlign w:val="center"/>
            <w:hideMark/>
          </w:tcPr>
          <w:p w14:paraId="22D6550D" w14:textId="77777777" w:rsidR="0065323F" w:rsidRPr="0065323F" w:rsidRDefault="0065323F" w:rsidP="00E74769">
            <w:pPr>
              <w:widowControl w:val="0"/>
              <w:suppressAutoHyphens/>
              <w:jc w:val="center"/>
              <w:rPr>
                <w:color w:val="000000"/>
                <w:szCs w:val="28"/>
              </w:rPr>
            </w:pPr>
            <w:r w:rsidRPr="0065323F">
              <w:rPr>
                <w:color w:val="000000"/>
                <w:szCs w:val="28"/>
              </w:rPr>
              <w:t>1.187</w:t>
            </w:r>
          </w:p>
        </w:tc>
        <w:tc>
          <w:tcPr>
            <w:tcW w:w="2474" w:type="dxa"/>
            <w:tcBorders>
              <w:top w:val="nil"/>
              <w:left w:val="nil"/>
              <w:bottom w:val="single" w:sz="4" w:space="0" w:color="auto"/>
              <w:right w:val="single" w:sz="4" w:space="0" w:color="auto"/>
            </w:tcBorders>
            <w:shd w:val="clear" w:color="auto" w:fill="auto"/>
            <w:vAlign w:val="center"/>
            <w:hideMark/>
          </w:tcPr>
          <w:p w14:paraId="1389A09A" w14:textId="77777777" w:rsidR="0065323F" w:rsidRPr="0065323F" w:rsidRDefault="0065323F" w:rsidP="00E74769">
            <w:pPr>
              <w:widowControl w:val="0"/>
              <w:suppressAutoHyphens/>
              <w:jc w:val="center"/>
              <w:rPr>
                <w:color w:val="000000"/>
                <w:szCs w:val="28"/>
              </w:rPr>
            </w:pPr>
            <w:r w:rsidRPr="0065323F">
              <w:rPr>
                <w:color w:val="000000"/>
                <w:szCs w:val="28"/>
              </w:rPr>
              <w:t>0.417</w:t>
            </w:r>
          </w:p>
        </w:tc>
        <w:tc>
          <w:tcPr>
            <w:tcW w:w="2474" w:type="dxa"/>
            <w:tcBorders>
              <w:top w:val="nil"/>
              <w:left w:val="nil"/>
              <w:bottom w:val="single" w:sz="4" w:space="0" w:color="auto"/>
              <w:right w:val="single" w:sz="4" w:space="0" w:color="auto"/>
            </w:tcBorders>
            <w:shd w:val="clear" w:color="auto" w:fill="auto"/>
            <w:vAlign w:val="center"/>
            <w:hideMark/>
          </w:tcPr>
          <w:p w14:paraId="21E2F55C" w14:textId="77777777" w:rsidR="0065323F" w:rsidRPr="0065323F" w:rsidRDefault="0065323F" w:rsidP="00E74769">
            <w:pPr>
              <w:widowControl w:val="0"/>
              <w:suppressAutoHyphens/>
              <w:jc w:val="center"/>
              <w:rPr>
                <w:color w:val="000000"/>
                <w:szCs w:val="28"/>
              </w:rPr>
            </w:pPr>
            <w:r w:rsidRPr="0065323F">
              <w:rPr>
                <w:color w:val="000000"/>
                <w:szCs w:val="28"/>
              </w:rPr>
              <w:t>0.000</w:t>
            </w:r>
          </w:p>
        </w:tc>
        <w:tc>
          <w:tcPr>
            <w:tcW w:w="2114" w:type="dxa"/>
            <w:tcBorders>
              <w:top w:val="nil"/>
              <w:left w:val="nil"/>
              <w:bottom w:val="single" w:sz="4" w:space="0" w:color="auto"/>
              <w:right w:val="single" w:sz="4" w:space="0" w:color="auto"/>
            </w:tcBorders>
            <w:shd w:val="clear" w:color="auto" w:fill="auto"/>
            <w:vAlign w:val="center"/>
            <w:hideMark/>
          </w:tcPr>
          <w:p w14:paraId="1AEB93DB" w14:textId="77777777" w:rsidR="0065323F" w:rsidRPr="0065323F" w:rsidRDefault="0065323F" w:rsidP="00E74769">
            <w:pPr>
              <w:widowControl w:val="0"/>
              <w:suppressAutoHyphens/>
              <w:jc w:val="center"/>
              <w:rPr>
                <w:color w:val="000000"/>
                <w:szCs w:val="28"/>
              </w:rPr>
            </w:pPr>
            <w:r w:rsidRPr="0065323F">
              <w:rPr>
                <w:color w:val="000000"/>
                <w:szCs w:val="28"/>
              </w:rPr>
              <w:t>0.415</w:t>
            </w:r>
          </w:p>
        </w:tc>
        <w:tc>
          <w:tcPr>
            <w:tcW w:w="2410" w:type="dxa"/>
            <w:tcBorders>
              <w:top w:val="nil"/>
              <w:left w:val="nil"/>
              <w:bottom w:val="single" w:sz="4" w:space="0" w:color="auto"/>
              <w:right w:val="single" w:sz="4" w:space="0" w:color="auto"/>
            </w:tcBorders>
            <w:shd w:val="clear" w:color="auto" w:fill="auto"/>
            <w:vAlign w:val="center"/>
            <w:hideMark/>
          </w:tcPr>
          <w:p w14:paraId="5A93EC55" w14:textId="77777777" w:rsidR="0065323F" w:rsidRPr="0065323F" w:rsidRDefault="0065323F" w:rsidP="00E74769">
            <w:pPr>
              <w:widowControl w:val="0"/>
              <w:suppressAutoHyphens/>
              <w:jc w:val="center"/>
              <w:rPr>
                <w:color w:val="000000"/>
                <w:szCs w:val="28"/>
              </w:rPr>
            </w:pPr>
            <w:r w:rsidRPr="0065323F">
              <w:rPr>
                <w:color w:val="000000"/>
                <w:szCs w:val="28"/>
              </w:rPr>
              <w:t>0.046</w:t>
            </w:r>
          </w:p>
        </w:tc>
        <w:tc>
          <w:tcPr>
            <w:tcW w:w="1986" w:type="dxa"/>
            <w:tcBorders>
              <w:top w:val="nil"/>
              <w:left w:val="nil"/>
              <w:bottom w:val="single" w:sz="4" w:space="0" w:color="auto"/>
              <w:right w:val="single" w:sz="4" w:space="0" w:color="auto"/>
            </w:tcBorders>
            <w:shd w:val="clear" w:color="auto" w:fill="auto"/>
            <w:vAlign w:val="center"/>
            <w:hideMark/>
          </w:tcPr>
          <w:p w14:paraId="77DE666C" w14:textId="77777777" w:rsidR="0065323F" w:rsidRPr="0065323F" w:rsidRDefault="0065323F" w:rsidP="00E74769">
            <w:pPr>
              <w:widowControl w:val="0"/>
              <w:suppressAutoHyphens/>
              <w:jc w:val="center"/>
              <w:rPr>
                <w:color w:val="000000"/>
                <w:szCs w:val="28"/>
              </w:rPr>
            </w:pPr>
            <w:r w:rsidRPr="0065323F">
              <w:rPr>
                <w:color w:val="000000"/>
                <w:szCs w:val="28"/>
              </w:rPr>
              <w:t>0.000</w:t>
            </w:r>
          </w:p>
        </w:tc>
        <w:tc>
          <w:tcPr>
            <w:tcW w:w="2125" w:type="dxa"/>
            <w:tcBorders>
              <w:top w:val="nil"/>
              <w:left w:val="nil"/>
              <w:bottom w:val="single" w:sz="4" w:space="0" w:color="auto"/>
              <w:right w:val="single" w:sz="4" w:space="0" w:color="auto"/>
            </w:tcBorders>
            <w:shd w:val="clear" w:color="auto" w:fill="auto"/>
            <w:vAlign w:val="center"/>
            <w:hideMark/>
          </w:tcPr>
          <w:p w14:paraId="2A0C2C81" w14:textId="77777777" w:rsidR="0065323F" w:rsidRPr="0065323F" w:rsidRDefault="0065323F" w:rsidP="00E74769">
            <w:pPr>
              <w:widowControl w:val="0"/>
              <w:suppressAutoHyphens/>
              <w:jc w:val="center"/>
              <w:rPr>
                <w:color w:val="000000"/>
                <w:szCs w:val="28"/>
              </w:rPr>
            </w:pPr>
            <w:r w:rsidRPr="0065323F">
              <w:rPr>
                <w:color w:val="000000"/>
                <w:szCs w:val="28"/>
              </w:rPr>
              <w:t>0.000</w:t>
            </w:r>
          </w:p>
        </w:tc>
      </w:tr>
      <w:tr w:rsidR="0065323F" w:rsidRPr="0065323F" w14:paraId="7A741B35" w14:textId="77777777" w:rsidTr="00E74769">
        <w:trPr>
          <w:trHeight w:val="20"/>
        </w:trPr>
        <w:tc>
          <w:tcPr>
            <w:tcW w:w="516" w:type="dxa"/>
            <w:tcBorders>
              <w:top w:val="nil"/>
              <w:left w:val="single" w:sz="4" w:space="0" w:color="auto"/>
              <w:bottom w:val="single" w:sz="4" w:space="0" w:color="auto"/>
              <w:right w:val="single" w:sz="4" w:space="0" w:color="auto"/>
            </w:tcBorders>
            <w:shd w:val="clear" w:color="auto" w:fill="auto"/>
            <w:hideMark/>
          </w:tcPr>
          <w:p w14:paraId="0F35DE65" w14:textId="77777777" w:rsidR="0065323F" w:rsidRPr="0065323F" w:rsidRDefault="0065323F" w:rsidP="00E74769">
            <w:pPr>
              <w:widowControl w:val="0"/>
              <w:suppressAutoHyphens/>
              <w:jc w:val="center"/>
              <w:rPr>
                <w:color w:val="000000"/>
                <w:szCs w:val="28"/>
              </w:rPr>
            </w:pPr>
            <w:r w:rsidRPr="0065323F">
              <w:rPr>
                <w:color w:val="000000"/>
                <w:szCs w:val="28"/>
              </w:rPr>
              <w:t>5</w:t>
            </w:r>
          </w:p>
        </w:tc>
        <w:tc>
          <w:tcPr>
            <w:tcW w:w="2216" w:type="dxa"/>
            <w:tcBorders>
              <w:top w:val="nil"/>
              <w:left w:val="nil"/>
              <w:bottom w:val="single" w:sz="4" w:space="0" w:color="auto"/>
              <w:right w:val="single" w:sz="4" w:space="0" w:color="auto"/>
            </w:tcBorders>
            <w:shd w:val="clear" w:color="auto" w:fill="auto"/>
            <w:hideMark/>
          </w:tcPr>
          <w:p w14:paraId="20A18ADB" w14:textId="77777777" w:rsidR="0065323F" w:rsidRPr="0065323F" w:rsidRDefault="0065323F" w:rsidP="00E74769">
            <w:pPr>
              <w:widowControl w:val="0"/>
              <w:suppressAutoHyphens/>
              <w:rPr>
                <w:color w:val="000000"/>
                <w:szCs w:val="28"/>
              </w:rPr>
            </w:pPr>
            <w:r w:rsidRPr="0065323F">
              <w:rPr>
                <w:color w:val="000000"/>
                <w:szCs w:val="28"/>
              </w:rPr>
              <w:t>Расчетная нагрузка на хозяйственные нужды</w:t>
            </w:r>
          </w:p>
        </w:tc>
        <w:tc>
          <w:tcPr>
            <w:tcW w:w="2474" w:type="dxa"/>
            <w:tcBorders>
              <w:top w:val="nil"/>
              <w:left w:val="nil"/>
              <w:bottom w:val="single" w:sz="4" w:space="0" w:color="auto"/>
              <w:right w:val="single" w:sz="4" w:space="0" w:color="auto"/>
            </w:tcBorders>
            <w:shd w:val="clear" w:color="auto" w:fill="auto"/>
            <w:vAlign w:val="center"/>
            <w:hideMark/>
          </w:tcPr>
          <w:p w14:paraId="7058B5F1" w14:textId="77777777" w:rsidR="0065323F" w:rsidRPr="0065323F" w:rsidRDefault="0065323F" w:rsidP="00E74769">
            <w:pPr>
              <w:widowControl w:val="0"/>
              <w:suppressAutoHyphens/>
              <w:jc w:val="center"/>
              <w:rPr>
                <w:color w:val="000000"/>
                <w:szCs w:val="28"/>
              </w:rPr>
            </w:pPr>
            <w:r w:rsidRPr="0065323F">
              <w:rPr>
                <w:color w:val="000000"/>
                <w:szCs w:val="28"/>
              </w:rPr>
              <w:t>0.000</w:t>
            </w:r>
          </w:p>
        </w:tc>
        <w:tc>
          <w:tcPr>
            <w:tcW w:w="2474" w:type="dxa"/>
            <w:tcBorders>
              <w:top w:val="nil"/>
              <w:left w:val="nil"/>
              <w:bottom w:val="single" w:sz="4" w:space="0" w:color="auto"/>
              <w:right w:val="single" w:sz="4" w:space="0" w:color="auto"/>
            </w:tcBorders>
            <w:shd w:val="clear" w:color="auto" w:fill="auto"/>
            <w:vAlign w:val="center"/>
            <w:hideMark/>
          </w:tcPr>
          <w:p w14:paraId="1648DC35" w14:textId="77777777" w:rsidR="0065323F" w:rsidRPr="0065323F" w:rsidRDefault="0065323F" w:rsidP="00E74769">
            <w:pPr>
              <w:widowControl w:val="0"/>
              <w:suppressAutoHyphens/>
              <w:jc w:val="center"/>
              <w:rPr>
                <w:color w:val="000000"/>
                <w:szCs w:val="28"/>
              </w:rPr>
            </w:pPr>
            <w:r w:rsidRPr="0065323F">
              <w:rPr>
                <w:color w:val="000000"/>
                <w:szCs w:val="28"/>
              </w:rPr>
              <w:t>0.000</w:t>
            </w:r>
          </w:p>
        </w:tc>
        <w:tc>
          <w:tcPr>
            <w:tcW w:w="2474" w:type="dxa"/>
            <w:tcBorders>
              <w:top w:val="nil"/>
              <w:left w:val="nil"/>
              <w:bottom w:val="single" w:sz="4" w:space="0" w:color="auto"/>
              <w:right w:val="single" w:sz="4" w:space="0" w:color="auto"/>
            </w:tcBorders>
            <w:shd w:val="clear" w:color="auto" w:fill="auto"/>
            <w:vAlign w:val="center"/>
            <w:hideMark/>
          </w:tcPr>
          <w:p w14:paraId="0434A843" w14:textId="77777777" w:rsidR="0065323F" w:rsidRPr="0065323F" w:rsidRDefault="0065323F" w:rsidP="00E74769">
            <w:pPr>
              <w:widowControl w:val="0"/>
              <w:suppressAutoHyphens/>
              <w:jc w:val="center"/>
              <w:rPr>
                <w:color w:val="000000"/>
                <w:szCs w:val="28"/>
              </w:rPr>
            </w:pPr>
            <w:r w:rsidRPr="0065323F">
              <w:rPr>
                <w:color w:val="000000"/>
                <w:szCs w:val="28"/>
              </w:rPr>
              <w:t>0.000</w:t>
            </w:r>
          </w:p>
        </w:tc>
        <w:tc>
          <w:tcPr>
            <w:tcW w:w="2474" w:type="dxa"/>
            <w:tcBorders>
              <w:top w:val="nil"/>
              <w:left w:val="nil"/>
              <w:bottom w:val="single" w:sz="4" w:space="0" w:color="auto"/>
              <w:right w:val="single" w:sz="4" w:space="0" w:color="auto"/>
            </w:tcBorders>
            <w:shd w:val="clear" w:color="auto" w:fill="auto"/>
            <w:vAlign w:val="center"/>
            <w:hideMark/>
          </w:tcPr>
          <w:p w14:paraId="7327BEFF" w14:textId="77777777" w:rsidR="0065323F" w:rsidRPr="0065323F" w:rsidRDefault="0065323F" w:rsidP="00E74769">
            <w:pPr>
              <w:widowControl w:val="0"/>
              <w:suppressAutoHyphens/>
              <w:jc w:val="center"/>
              <w:rPr>
                <w:color w:val="000000"/>
                <w:szCs w:val="28"/>
              </w:rPr>
            </w:pPr>
            <w:r w:rsidRPr="0065323F">
              <w:rPr>
                <w:color w:val="000000"/>
                <w:szCs w:val="28"/>
              </w:rPr>
              <w:t>0.000</w:t>
            </w:r>
          </w:p>
        </w:tc>
        <w:tc>
          <w:tcPr>
            <w:tcW w:w="2114" w:type="dxa"/>
            <w:tcBorders>
              <w:top w:val="nil"/>
              <w:left w:val="nil"/>
              <w:bottom w:val="single" w:sz="4" w:space="0" w:color="auto"/>
              <w:right w:val="single" w:sz="4" w:space="0" w:color="auto"/>
            </w:tcBorders>
            <w:shd w:val="clear" w:color="auto" w:fill="auto"/>
            <w:vAlign w:val="center"/>
            <w:hideMark/>
          </w:tcPr>
          <w:p w14:paraId="56D7205D" w14:textId="77777777" w:rsidR="0065323F" w:rsidRPr="0065323F" w:rsidRDefault="0065323F" w:rsidP="00E74769">
            <w:pPr>
              <w:widowControl w:val="0"/>
              <w:suppressAutoHyphens/>
              <w:jc w:val="center"/>
              <w:rPr>
                <w:color w:val="000000"/>
                <w:szCs w:val="28"/>
              </w:rPr>
            </w:pPr>
            <w:r w:rsidRPr="0065323F">
              <w:rPr>
                <w:color w:val="000000"/>
                <w:szCs w:val="28"/>
              </w:rPr>
              <w:t>0.000</w:t>
            </w:r>
          </w:p>
        </w:tc>
        <w:tc>
          <w:tcPr>
            <w:tcW w:w="2410" w:type="dxa"/>
            <w:tcBorders>
              <w:top w:val="nil"/>
              <w:left w:val="nil"/>
              <w:bottom w:val="single" w:sz="4" w:space="0" w:color="auto"/>
              <w:right w:val="single" w:sz="4" w:space="0" w:color="auto"/>
            </w:tcBorders>
            <w:shd w:val="clear" w:color="auto" w:fill="auto"/>
            <w:vAlign w:val="center"/>
            <w:hideMark/>
          </w:tcPr>
          <w:p w14:paraId="16018700" w14:textId="77777777" w:rsidR="0065323F" w:rsidRPr="0065323F" w:rsidRDefault="0065323F" w:rsidP="00E74769">
            <w:pPr>
              <w:widowControl w:val="0"/>
              <w:suppressAutoHyphens/>
              <w:jc w:val="center"/>
              <w:rPr>
                <w:color w:val="000000"/>
                <w:szCs w:val="28"/>
              </w:rPr>
            </w:pPr>
            <w:r w:rsidRPr="0065323F">
              <w:rPr>
                <w:color w:val="000000"/>
                <w:szCs w:val="28"/>
              </w:rPr>
              <w:t>0.000</w:t>
            </w:r>
          </w:p>
        </w:tc>
        <w:tc>
          <w:tcPr>
            <w:tcW w:w="1986" w:type="dxa"/>
            <w:tcBorders>
              <w:top w:val="nil"/>
              <w:left w:val="nil"/>
              <w:bottom w:val="single" w:sz="4" w:space="0" w:color="auto"/>
              <w:right w:val="single" w:sz="4" w:space="0" w:color="auto"/>
            </w:tcBorders>
            <w:shd w:val="clear" w:color="auto" w:fill="auto"/>
            <w:vAlign w:val="center"/>
            <w:hideMark/>
          </w:tcPr>
          <w:p w14:paraId="53A4BE1A" w14:textId="77777777" w:rsidR="0065323F" w:rsidRPr="0065323F" w:rsidRDefault="0065323F" w:rsidP="00E74769">
            <w:pPr>
              <w:widowControl w:val="0"/>
              <w:suppressAutoHyphens/>
              <w:jc w:val="center"/>
              <w:rPr>
                <w:color w:val="000000"/>
                <w:szCs w:val="28"/>
              </w:rPr>
            </w:pPr>
            <w:r w:rsidRPr="0065323F">
              <w:rPr>
                <w:color w:val="000000"/>
                <w:szCs w:val="28"/>
              </w:rPr>
              <w:t>0.000</w:t>
            </w:r>
          </w:p>
        </w:tc>
        <w:tc>
          <w:tcPr>
            <w:tcW w:w="2125" w:type="dxa"/>
            <w:tcBorders>
              <w:top w:val="nil"/>
              <w:left w:val="nil"/>
              <w:bottom w:val="single" w:sz="4" w:space="0" w:color="auto"/>
              <w:right w:val="single" w:sz="4" w:space="0" w:color="auto"/>
            </w:tcBorders>
            <w:shd w:val="clear" w:color="auto" w:fill="auto"/>
            <w:vAlign w:val="center"/>
            <w:hideMark/>
          </w:tcPr>
          <w:p w14:paraId="721DC0A3" w14:textId="77777777" w:rsidR="0065323F" w:rsidRPr="0065323F" w:rsidRDefault="0065323F" w:rsidP="00E74769">
            <w:pPr>
              <w:widowControl w:val="0"/>
              <w:suppressAutoHyphens/>
              <w:jc w:val="center"/>
              <w:rPr>
                <w:color w:val="000000"/>
                <w:szCs w:val="28"/>
              </w:rPr>
            </w:pPr>
            <w:r w:rsidRPr="0065323F">
              <w:rPr>
                <w:color w:val="000000"/>
                <w:szCs w:val="28"/>
              </w:rPr>
              <w:t>0.000</w:t>
            </w:r>
          </w:p>
        </w:tc>
      </w:tr>
      <w:tr w:rsidR="0065323F" w:rsidRPr="0065323F" w14:paraId="42BE8132" w14:textId="77777777" w:rsidTr="00E74769">
        <w:trPr>
          <w:trHeight w:val="20"/>
        </w:trPr>
        <w:tc>
          <w:tcPr>
            <w:tcW w:w="516" w:type="dxa"/>
            <w:tcBorders>
              <w:top w:val="nil"/>
              <w:left w:val="single" w:sz="4" w:space="0" w:color="auto"/>
              <w:bottom w:val="single" w:sz="4" w:space="0" w:color="auto"/>
              <w:right w:val="single" w:sz="4" w:space="0" w:color="auto"/>
            </w:tcBorders>
            <w:shd w:val="clear" w:color="auto" w:fill="auto"/>
            <w:hideMark/>
          </w:tcPr>
          <w:p w14:paraId="5344B2F8" w14:textId="77777777" w:rsidR="0065323F" w:rsidRPr="0065323F" w:rsidRDefault="0065323F" w:rsidP="00E74769">
            <w:pPr>
              <w:widowControl w:val="0"/>
              <w:suppressAutoHyphens/>
              <w:jc w:val="center"/>
              <w:rPr>
                <w:color w:val="000000"/>
                <w:szCs w:val="28"/>
              </w:rPr>
            </w:pPr>
            <w:r w:rsidRPr="0065323F">
              <w:rPr>
                <w:color w:val="000000"/>
                <w:szCs w:val="28"/>
              </w:rPr>
              <w:t>6</w:t>
            </w:r>
          </w:p>
        </w:tc>
        <w:tc>
          <w:tcPr>
            <w:tcW w:w="2216" w:type="dxa"/>
            <w:tcBorders>
              <w:top w:val="nil"/>
              <w:left w:val="nil"/>
              <w:bottom w:val="single" w:sz="4" w:space="0" w:color="auto"/>
              <w:right w:val="single" w:sz="4" w:space="0" w:color="auto"/>
            </w:tcBorders>
            <w:shd w:val="clear" w:color="auto" w:fill="auto"/>
            <w:hideMark/>
          </w:tcPr>
          <w:p w14:paraId="0D92B188" w14:textId="77777777" w:rsidR="0065323F" w:rsidRPr="0065323F" w:rsidRDefault="0065323F" w:rsidP="00E74769">
            <w:pPr>
              <w:widowControl w:val="0"/>
              <w:suppressAutoHyphens/>
              <w:rPr>
                <w:color w:val="000000"/>
                <w:szCs w:val="28"/>
              </w:rPr>
            </w:pPr>
            <w:r w:rsidRPr="0065323F">
              <w:rPr>
                <w:color w:val="000000"/>
                <w:szCs w:val="28"/>
              </w:rPr>
              <w:t>Присоединенная договорная тепловая нагрузка в горячей воде</w:t>
            </w:r>
          </w:p>
        </w:tc>
        <w:tc>
          <w:tcPr>
            <w:tcW w:w="2474" w:type="dxa"/>
            <w:tcBorders>
              <w:top w:val="nil"/>
              <w:left w:val="nil"/>
              <w:bottom w:val="single" w:sz="4" w:space="0" w:color="auto"/>
              <w:right w:val="single" w:sz="4" w:space="0" w:color="auto"/>
            </w:tcBorders>
            <w:shd w:val="clear" w:color="auto" w:fill="auto"/>
            <w:vAlign w:val="center"/>
            <w:hideMark/>
          </w:tcPr>
          <w:p w14:paraId="4FB1754A" w14:textId="77777777" w:rsidR="0065323F" w:rsidRPr="0065323F" w:rsidRDefault="0065323F" w:rsidP="00E74769">
            <w:pPr>
              <w:widowControl w:val="0"/>
              <w:suppressAutoHyphens/>
              <w:jc w:val="center"/>
              <w:rPr>
                <w:color w:val="000000"/>
                <w:szCs w:val="28"/>
              </w:rPr>
            </w:pPr>
            <w:r w:rsidRPr="0065323F">
              <w:rPr>
                <w:color w:val="000000"/>
                <w:szCs w:val="28"/>
              </w:rPr>
              <w:t>3.770</w:t>
            </w:r>
          </w:p>
        </w:tc>
        <w:tc>
          <w:tcPr>
            <w:tcW w:w="2474" w:type="dxa"/>
            <w:tcBorders>
              <w:top w:val="nil"/>
              <w:left w:val="nil"/>
              <w:bottom w:val="single" w:sz="4" w:space="0" w:color="auto"/>
              <w:right w:val="single" w:sz="4" w:space="0" w:color="auto"/>
            </w:tcBorders>
            <w:shd w:val="clear" w:color="auto" w:fill="auto"/>
            <w:vAlign w:val="center"/>
            <w:hideMark/>
          </w:tcPr>
          <w:p w14:paraId="65ED6B47" w14:textId="77777777" w:rsidR="0065323F" w:rsidRPr="0065323F" w:rsidRDefault="0065323F" w:rsidP="00E74769">
            <w:pPr>
              <w:widowControl w:val="0"/>
              <w:suppressAutoHyphens/>
              <w:jc w:val="center"/>
              <w:rPr>
                <w:color w:val="000000"/>
                <w:szCs w:val="28"/>
              </w:rPr>
            </w:pPr>
            <w:r w:rsidRPr="0065323F">
              <w:rPr>
                <w:color w:val="000000"/>
                <w:szCs w:val="28"/>
              </w:rPr>
              <w:t>13.390</w:t>
            </w:r>
          </w:p>
        </w:tc>
        <w:tc>
          <w:tcPr>
            <w:tcW w:w="2474" w:type="dxa"/>
            <w:tcBorders>
              <w:top w:val="nil"/>
              <w:left w:val="nil"/>
              <w:bottom w:val="single" w:sz="4" w:space="0" w:color="auto"/>
              <w:right w:val="single" w:sz="4" w:space="0" w:color="auto"/>
            </w:tcBorders>
            <w:shd w:val="clear" w:color="auto" w:fill="auto"/>
            <w:vAlign w:val="center"/>
            <w:hideMark/>
          </w:tcPr>
          <w:p w14:paraId="60396300" w14:textId="77777777" w:rsidR="0065323F" w:rsidRPr="0065323F" w:rsidRDefault="0065323F" w:rsidP="00E74769">
            <w:pPr>
              <w:widowControl w:val="0"/>
              <w:suppressAutoHyphens/>
              <w:jc w:val="center"/>
              <w:rPr>
                <w:color w:val="000000"/>
                <w:szCs w:val="28"/>
              </w:rPr>
            </w:pPr>
            <w:r w:rsidRPr="0065323F">
              <w:rPr>
                <w:color w:val="000000"/>
                <w:szCs w:val="28"/>
              </w:rPr>
              <w:t>3.480</w:t>
            </w:r>
          </w:p>
        </w:tc>
        <w:tc>
          <w:tcPr>
            <w:tcW w:w="2474" w:type="dxa"/>
            <w:tcBorders>
              <w:top w:val="nil"/>
              <w:left w:val="nil"/>
              <w:bottom w:val="single" w:sz="4" w:space="0" w:color="auto"/>
              <w:right w:val="single" w:sz="4" w:space="0" w:color="auto"/>
            </w:tcBorders>
            <w:shd w:val="clear" w:color="auto" w:fill="auto"/>
            <w:vAlign w:val="center"/>
            <w:hideMark/>
          </w:tcPr>
          <w:p w14:paraId="1497D989" w14:textId="77777777" w:rsidR="0065323F" w:rsidRPr="0065323F" w:rsidRDefault="0065323F" w:rsidP="00E74769">
            <w:pPr>
              <w:widowControl w:val="0"/>
              <w:suppressAutoHyphens/>
              <w:jc w:val="center"/>
              <w:rPr>
                <w:color w:val="000000"/>
                <w:szCs w:val="28"/>
              </w:rPr>
            </w:pPr>
            <w:r w:rsidRPr="0065323F">
              <w:rPr>
                <w:color w:val="000000"/>
                <w:szCs w:val="28"/>
              </w:rPr>
              <w:t>0.350</w:t>
            </w:r>
          </w:p>
        </w:tc>
        <w:tc>
          <w:tcPr>
            <w:tcW w:w="2114" w:type="dxa"/>
            <w:tcBorders>
              <w:top w:val="nil"/>
              <w:left w:val="nil"/>
              <w:bottom w:val="single" w:sz="4" w:space="0" w:color="auto"/>
              <w:right w:val="single" w:sz="4" w:space="0" w:color="auto"/>
            </w:tcBorders>
            <w:shd w:val="clear" w:color="auto" w:fill="auto"/>
            <w:vAlign w:val="center"/>
            <w:hideMark/>
          </w:tcPr>
          <w:p w14:paraId="20810AC7" w14:textId="77777777" w:rsidR="0065323F" w:rsidRPr="0065323F" w:rsidRDefault="0065323F" w:rsidP="00E74769">
            <w:pPr>
              <w:widowControl w:val="0"/>
              <w:suppressAutoHyphens/>
              <w:jc w:val="center"/>
              <w:rPr>
                <w:color w:val="000000"/>
                <w:szCs w:val="28"/>
              </w:rPr>
            </w:pPr>
            <w:r w:rsidRPr="0065323F">
              <w:rPr>
                <w:color w:val="000000"/>
                <w:szCs w:val="28"/>
              </w:rPr>
              <w:t>3.869</w:t>
            </w:r>
          </w:p>
        </w:tc>
        <w:tc>
          <w:tcPr>
            <w:tcW w:w="2410" w:type="dxa"/>
            <w:tcBorders>
              <w:top w:val="nil"/>
              <w:left w:val="nil"/>
              <w:bottom w:val="single" w:sz="4" w:space="0" w:color="auto"/>
              <w:right w:val="single" w:sz="4" w:space="0" w:color="auto"/>
            </w:tcBorders>
            <w:shd w:val="clear" w:color="auto" w:fill="auto"/>
            <w:vAlign w:val="center"/>
            <w:hideMark/>
          </w:tcPr>
          <w:p w14:paraId="11873C01" w14:textId="77777777" w:rsidR="0065323F" w:rsidRPr="0065323F" w:rsidRDefault="0065323F" w:rsidP="00E74769">
            <w:pPr>
              <w:widowControl w:val="0"/>
              <w:suppressAutoHyphens/>
              <w:jc w:val="center"/>
              <w:rPr>
                <w:color w:val="000000"/>
                <w:szCs w:val="28"/>
              </w:rPr>
            </w:pPr>
            <w:r w:rsidRPr="0065323F">
              <w:rPr>
                <w:color w:val="000000"/>
                <w:szCs w:val="28"/>
              </w:rPr>
              <w:t>0.180</w:t>
            </w:r>
          </w:p>
        </w:tc>
        <w:tc>
          <w:tcPr>
            <w:tcW w:w="1986" w:type="dxa"/>
            <w:tcBorders>
              <w:top w:val="nil"/>
              <w:left w:val="nil"/>
              <w:bottom w:val="single" w:sz="4" w:space="0" w:color="auto"/>
              <w:right w:val="single" w:sz="4" w:space="0" w:color="auto"/>
            </w:tcBorders>
            <w:shd w:val="clear" w:color="auto" w:fill="auto"/>
            <w:vAlign w:val="center"/>
            <w:hideMark/>
          </w:tcPr>
          <w:p w14:paraId="0C159F53" w14:textId="77777777" w:rsidR="0065323F" w:rsidRPr="0065323F" w:rsidRDefault="0065323F" w:rsidP="00E74769">
            <w:pPr>
              <w:widowControl w:val="0"/>
              <w:suppressAutoHyphens/>
              <w:jc w:val="center"/>
              <w:rPr>
                <w:color w:val="000000"/>
                <w:szCs w:val="28"/>
              </w:rPr>
            </w:pPr>
            <w:r w:rsidRPr="0065323F">
              <w:rPr>
                <w:color w:val="000000"/>
                <w:szCs w:val="28"/>
              </w:rPr>
              <w:t>0.415</w:t>
            </w:r>
          </w:p>
        </w:tc>
        <w:tc>
          <w:tcPr>
            <w:tcW w:w="2125" w:type="dxa"/>
            <w:tcBorders>
              <w:top w:val="nil"/>
              <w:left w:val="nil"/>
              <w:bottom w:val="single" w:sz="4" w:space="0" w:color="auto"/>
              <w:right w:val="single" w:sz="4" w:space="0" w:color="auto"/>
            </w:tcBorders>
            <w:shd w:val="clear" w:color="auto" w:fill="auto"/>
            <w:vAlign w:val="center"/>
            <w:hideMark/>
          </w:tcPr>
          <w:p w14:paraId="348DE608" w14:textId="77777777" w:rsidR="0065323F" w:rsidRPr="0065323F" w:rsidRDefault="0065323F" w:rsidP="00E74769">
            <w:pPr>
              <w:widowControl w:val="0"/>
              <w:suppressAutoHyphens/>
              <w:jc w:val="center"/>
              <w:rPr>
                <w:color w:val="000000"/>
                <w:szCs w:val="28"/>
              </w:rPr>
            </w:pPr>
            <w:r w:rsidRPr="0065323F">
              <w:rPr>
                <w:color w:val="000000"/>
                <w:szCs w:val="28"/>
              </w:rPr>
              <w:t>0.510</w:t>
            </w:r>
          </w:p>
        </w:tc>
      </w:tr>
      <w:tr w:rsidR="0065323F" w:rsidRPr="0065323F" w14:paraId="6082DCC4" w14:textId="77777777" w:rsidTr="00E74769">
        <w:trPr>
          <w:trHeight w:val="20"/>
        </w:trPr>
        <w:tc>
          <w:tcPr>
            <w:tcW w:w="516" w:type="dxa"/>
            <w:tcBorders>
              <w:top w:val="nil"/>
              <w:left w:val="single" w:sz="4" w:space="0" w:color="auto"/>
              <w:bottom w:val="single" w:sz="4" w:space="0" w:color="auto"/>
              <w:right w:val="single" w:sz="4" w:space="0" w:color="auto"/>
            </w:tcBorders>
            <w:shd w:val="clear" w:color="auto" w:fill="auto"/>
            <w:hideMark/>
          </w:tcPr>
          <w:p w14:paraId="216F2F29" w14:textId="77777777" w:rsidR="0065323F" w:rsidRPr="0065323F" w:rsidRDefault="0065323F" w:rsidP="00E74769">
            <w:pPr>
              <w:widowControl w:val="0"/>
              <w:suppressAutoHyphens/>
              <w:jc w:val="center"/>
              <w:rPr>
                <w:color w:val="000000"/>
                <w:szCs w:val="28"/>
              </w:rPr>
            </w:pPr>
            <w:r w:rsidRPr="0065323F">
              <w:rPr>
                <w:color w:val="000000"/>
                <w:szCs w:val="28"/>
              </w:rPr>
              <w:t>7</w:t>
            </w:r>
          </w:p>
        </w:tc>
        <w:tc>
          <w:tcPr>
            <w:tcW w:w="2216" w:type="dxa"/>
            <w:tcBorders>
              <w:top w:val="nil"/>
              <w:left w:val="nil"/>
              <w:bottom w:val="single" w:sz="4" w:space="0" w:color="auto"/>
              <w:right w:val="single" w:sz="4" w:space="0" w:color="auto"/>
            </w:tcBorders>
            <w:shd w:val="clear" w:color="auto" w:fill="auto"/>
            <w:hideMark/>
          </w:tcPr>
          <w:p w14:paraId="4171031F" w14:textId="77777777" w:rsidR="0065323F" w:rsidRPr="0065323F" w:rsidRDefault="0065323F" w:rsidP="00E74769">
            <w:pPr>
              <w:widowControl w:val="0"/>
              <w:suppressAutoHyphens/>
              <w:rPr>
                <w:color w:val="000000"/>
                <w:szCs w:val="28"/>
              </w:rPr>
            </w:pPr>
            <w:r w:rsidRPr="0065323F">
              <w:rPr>
                <w:color w:val="000000"/>
                <w:szCs w:val="28"/>
              </w:rPr>
              <w:t>Присоединенная расчетная тепловая нагрузка в горячей воде (на коллекторах станции), в том числе:</w:t>
            </w:r>
          </w:p>
        </w:tc>
        <w:tc>
          <w:tcPr>
            <w:tcW w:w="2474" w:type="dxa"/>
            <w:tcBorders>
              <w:top w:val="nil"/>
              <w:left w:val="nil"/>
              <w:bottom w:val="single" w:sz="4" w:space="0" w:color="auto"/>
              <w:right w:val="single" w:sz="4" w:space="0" w:color="auto"/>
            </w:tcBorders>
            <w:shd w:val="clear" w:color="auto" w:fill="auto"/>
            <w:vAlign w:val="center"/>
            <w:hideMark/>
          </w:tcPr>
          <w:p w14:paraId="2791A430" w14:textId="77777777" w:rsidR="0065323F" w:rsidRPr="0065323F" w:rsidRDefault="0065323F" w:rsidP="00E74769">
            <w:pPr>
              <w:widowControl w:val="0"/>
              <w:suppressAutoHyphens/>
              <w:jc w:val="center"/>
              <w:rPr>
                <w:color w:val="000000"/>
                <w:szCs w:val="28"/>
              </w:rPr>
            </w:pPr>
            <w:r w:rsidRPr="0065323F">
              <w:rPr>
                <w:color w:val="000000"/>
                <w:szCs w:val="28"/>
              </w:rPr>
              <w:t>3.770</w:t>
            </w:r>
          </w:p>
        </w:tc>
        <w:tc>
          <w:tcPr>
            <w:tcW w:w="2474" w:type="dxa"/>
            <w:tcBorders>
              <w:top w:val="nil"/>
              <w:left w:val="nil"/>
              <w:bottom w:val="single" w:sz="4" w:space="0" w:color="auto"/>
              <w:right w:val="single" w:sz="4" w:space="0" w:color="auto"/>
            </w:tcBorders>
            <w:shd w:val="clear" w:color="auto" w:fill="auto"/>
            <w:vAlign w:val="center"/>
            <w:hideMark/>
          </w:tcPr>
          <w:p w14:paraId="19549CCE" w14:textId="77777777" w:rsidR="0065323F" w:rsidRPr="0065323F" w:rsidRDefault="0065323F" w:rsidP="00E74769">
            <w:pPr>
              <w:widowControl w:val="0"/>
              <w:suppressAutoHyphens/>
              <w:jc w:val="center"/>
              <w:rPr>
                <w:color w:val="000000"/>
                <w:szCs w:val="28"/>
              </w:rPr>
            </w:pPr>
            <w:r w:rsidRPr="0065323F">
              <w:rPr>
                <w:color w:val="000000"/>
                <w:szCs w:val="28"/>
              </w:rPr>
              <w:t>13.390</w:t>
            </w:r>
          </w:p>
        </w:tc>
        <w:tc>
          <w:tcPr>
            <w:tcW w:w="2474" w:type="dxa"/>
            <w:tcBorders>
              <w:top w:val="nil"/>
              <w:left w:val="nil"/>
              <w:bottom w:val="single" w:sz="4" w:space="0" w:color="auto"/>
              <w:right w:val="single" w:sz="4" w:space="0" w:color="auto"/>
            </w:tcBorders>
            <w:shd w:val="clear" w:color="auto" w:fill="auto"/>
            <w:vAlign w:val="center"/>
            <w:hideMark/>
          </w:tcPr>
          <w:p w14:paraId="5E105CBB" w14:textId="77777777" w:rsidR="0065323F" w:rsidRPr="0065323F" w:rsidRDefault="0065323F" w:rsidP="00E74769">
            <w:pPr>
              <w:widowControl w:val="0"/>
              <w:suppressAutoHyphens/>
              <w:jc w:val="center"/>
              <w:rPr>
                <w:color w:val="000000"/>
                <w:szCs w:val="28"/>
              </w:rPr>
            </w:pPr>
            <w:r w:rsidRPr="0065323F">
              <w:rPr>
                <w:color w:val="000000"/>
                <w:szCs w:val="28"/>
              </w:rPr>
              <w:t>3.480</w:t>
            </w:r>
          </w:p>
        </w:tc>
        <w:tc>
          <w:tcPr>
            <w:tcW w:w="2474" w:type="dxa"/>
            <w:tcBorders>
              <w:top w:val="nil"/>
              <w:left w:val="nil"/>
              <w:bottom w:val="single" w:sz="4" w:space="0" w:color="auto"/>
              <w:right w:val="single" w:sz="4" w:space="0" w:color="auto"/>
            </w:tcBorders>
            <w:shd w:val="clear" w:color="auto" w:fill="auto"/>
            <w:vAlign w:val="center"/>
            <w:hideMark/>
          </w:tcPr>
          <w:p w14:paraId="34C2603B" w14:textId="77777777" w:rsidR="0065323F" w:rsidRPr="0065323F" w:rsidRDefault="0065323F" w:rsidP="00E74769">
            <w:pPr>
              <w:widowControl w:val="0"/>
              <w:suppressAutoHyphens/>
              <w:jc w:val="center"/>
              <w:rPr>
                <w:color w:val="000000"/>
                <w:szCs w:val="28"/>
              </w:rPr>
            </w:pPr>
            <w:r w:rsidRPr="0065323F">
              <w:rPr>
                <w:color w:val="000000"/>
                <w:szCs w:val="28"/>
              </w:rPr>
              <w:t>0.350</w:t>
            </w:r>
          </w:p>
        </w:tc>
        <w:tc>
          <w:tcPr>
            <w:tcW w:w="2114" w:type="dxa"/>
            <w:tcBorders>
              <w:top w:val="nil"/>
              <w:left w:val="nil"/>
              <w:bottom w:val="single" w:sz="4" w:space="0" w:color="auto"/>
              <w:right w:val="single" w:sz="4" w:space="0" w:color="auto"/>
            </w:tcBorders>
            <w:shd w:val="clear" w:color="auto" w:fill="auto"/>
            <w:vAlign w:val="center"/>
            <w:hideMark/>
          </w:tcPr>
          <w:p w14:paraId="1FF2794C" w14:textId="77777777" w:rsidR="0065323F" w:rsidRPr="0065323F" w:rsidRDefault="0065323F" w:rsidP="00E74769">
            <w:pPr>
              <w:widowControl w:val="0"/>
              <w:suppressAutoHyphens/>
              <w:jc w:val="center"/>
              <w:rPr>
                <w:color w:val="000000"/>
                <w:szCs w:val="28"/>
              </w:rPr>
            </w:pPr>
            <w:r w:rsidRPr="0065323F">
              <w:rPr>
                <w:color w:val="000000"/>
                <w:szCs w:val="28"/>
              </w:rPr>
              <w:t>3.869</w:t>
            </w:r>
          </w:p>
        </w:tc>
        <w:tc>
          <w:tcPr>
            <w:tcW w:w="2410" w:type="dxa"/>
            <w:tcBorders>
              <w:top w:val="nil"/>
              <w:left w:val="nil"/>
              <w:bottom w:val="single" w:sz="4" w:space="0" w:color="auto"/>
              <w:right w:val="single" w:sz="4" w:space="0" w:color="auto"/>
            </w:tcBorders>
            <w:shd w:val="clear" w:color="auto" w:fill="auto"/>
            <w:vAlign w:val="center"/>
            <w:hideMark/>
          </w:tcPr>
          <w:p w14:paraId="3424257D" w14:textId="77777777" w:rsidR="0065323F" w:rsidRPr="0065323F" w:rsidRDefault="0065323F" w:rsidP="00E74769">
            <w:pPr>
              <w:widowControl w:val="0"/>
              <w:suppressAutoHyphens/>
              <w:jc w:val="center"/>
              <w:rPr>
                <w:color w:val="000000"/>
                <w:szCs w:val="28"/>
              </w:rPr>
            </w:pPr>
            <w:r w:rsidRPr="0065323F">
              <w:rPr>
                <w:color w:val="000000"/>
                <w:szCs w:val="28"/>
              </w:rPr>
              <w:t>0.180</w:t>
            </w:r>
          </w:p>
        </w:tc>
        <w:tc>
          <w:tcPr>
            <w:tcW w:w="1986" w:type="dxa"/>
            <w:tcBorders>
              <w:top w:val="nil"/>
              <w:left w:val="nil"/>
              <w:bottom w:val="single" w:sz="4" w:space="0" w:color="auto"/>
              <w:right w:val="single" w:sz="4" w:space="0" w:color="auto"/>
            </w:tcBorders>
            <w:shd w:val="clear" w:color="auto" w:fill="auto"/>
            <w:vAlign w:val="center"/>
            <w:hideMark/>
          </w:tcPr>
          <w:p w14:paraId="69BEEDD2" w14:textId="77777777" w:rsidR="0065323F" w:rsidRPr="0065323F" w:rsidRDefault="0065323F" w:rsidP="00E74769">
            <w:pPr>
              <w:widowControl w:val="0"/>
              <w:suppressAutoHyphens/>
              <w:jc w:val="center"/>
              <w:rPr>
                <w:color w:val="000000"/>
                <w:szCs w:val="28"/>
              </w:rPr>
            </w:pPr>
            <w:r w:rsidRPr="0065323F">
              <w:rPr>
                <w:color w:val="000000"/>
                <w:szCs w:val="28"/>
              </w:rPr>
              <w:t>0.415</w:t>
            </w:r>
          </w:p>
        </w:tc>
        <w:tc>
          <w:tcPr>
            <w:tcW w:w="2125" w:type="dxa"/>
            <w:tcBorders>
              <w:top w:val="nil"/>
              <w:left w:val="nil"/>
              <w:bottom w:val="single" w:sz="4" w:space="0" w:color="auto"/>
              <w:right w:val="single" w:sz="4" w:space="0" w:color="auto"/>
            </w:tcBorders>
            <w:shd w:val="clear" w:color="auto" w:fill="auto"/>
            <w:vAlign w:val="center"/>
            <w:hideMark/>
          </w:tcPr>
          <w:p w14:paraId="5CB68115" w14:textId="77777777" w:rsidR="0065323F" w:rsidRPr="0065323F" w:rsidRDefault="0065323F" w:rsidP="00E74769">
            <w:pPr>
              <w:widowControl w:val="0"/>
              <w:suppressAutoHyphens/>
              <w:jc w:val="center"/>
              <w:rPr>
                <w:color w:val="000000"/>
                <w:szCs w:val="28"/>
              </w:rPr>
            </w:pPr>
            <w:r w:rsidRPr="0065323F">
              <w:rPr>
                <w:color w:val="000000"/>
                <w:szCs w:val="28"/>
              </w:rPr>
              <w:t>0.510</w:t>
            </w:r>
          </w:p>
        </w:tc>
      </w:tr>
      <w:tr w:rsidR="0065323F" w:rsidRPr="0065323F" w14:paraId="48515A66" w14:textId="77777777" w:rsidTr="00E74769">
        <w:trPr>
          <w:trHeight w:val="20"/>
        </w:trPr>
        <w:tc>
          <w:tcPr>
            <w:tcW w:w="516" w:type="dxa"/>
            <w:tcBorders>
              <w:top w:val="nil"/>
              <w:left w:val="single" w:sz="4" w:space="0" w:color="auto"/>
              <w:bottom w:val="single" w:sz="4" w:space="0" w:color="auto"/>
              <w:right w:val="single" w:sz="4" w:space="0" w:color="auto"/>
            </w:tcBorders>
            <w:shd w:val="clear" w:color="auto" w:fill="auto"/>
            <w:hideMark/>
          </w:tcPr>
          <w:p w14:paraId="175C38C0" w14:textId="77777777" w:rsidR="0065323F" w:rsidRPr="0065323F" w:rsidRDefault="0065323F" w:rsidP="00E74769">
            <w:pPr>
              <w:widowControl w:val="0"/>
              <w:suppressAutoHyphens/>
              <w:jc w:val="center"/>
              <w:rPr>
                <w:color w:val="000000"/>
                <w:szCs w:val="28"/>
              </w:rPr>
            </w:pPr>
            <w:r w:rsidRPr="0065323F">
              <w:rPr>
                <w:color w:val="000000"/>
                <w:szCs w:val="28"/>
              </w:rPr>
              <w:t>8</w:t>
            </w:r>
          </w:p>
        </w:tc>
        <w:tc>
          <w:tcPr>
            <w:tcW w:w="2216" w:type="dxa"/>
            <w:tcBorders>
              <w:top w:val="nil"/>
              <w:left w:val="nil"/>
              <w:bottom w:val="single" w:sz="4" w:space="0" w:color="auto"/>
              <w:right w:val="single" w:sz="4" w:space="0" w:color="auto"/>
            </w:tcBorders>
            <w:shd w:val="clear" w:color="auto" w:fill="auto"/>
            <w:hideMark/>
          </w:tcPr>
          <w:p w14:paraId="47F9E6A8" w14:textId="77777777" w:rsidR="0065323F" w:rsidRPr="0065323F" w:rsidRDefault="0065323F" w:rsidP="00E74769">
            <w:pPr>
              <w:widowControl w:val="0"/>
              <w:suppressAutoHyphens/>
              <w:rPr>
                <w:color w:val="000000"/>
                <w:szCs w:val="28"/>
              </w:rPr>
            </w:pPr>
            <w:r w:rsidRPr="0065323F">
              <w:rPr>
                <w:color w:val="000000"/>
                <w:szCs w:val="28"/>
              </w:rPr>
              <w:t>Резерв/дефицит тепловой мощности (по договорной нагрузке)</w:t>
            </w:r>
          </w:p>
        </w:tc>
        <w:tc>
          <w:tcPr>
            <w:tcW w:w="2474" w:type="dxa"/>
            <w:tcBorders>
              <w:top w:val="nil"/>
              <w:left w:val="nil"/>
              <w:bottom w:val="single" w:sz="4" w:space="0" w:color="auto"/>
              <w:right w:val="single" w:sz="4" w:space="0" w:color="auto"/>
            </w:tcBorders>
            <w:shd w:val="clear" w:color="auto" w:fill="auto"/>
            <w:vAlign w:val="center"/>
            <w:hideMark/>
          </w:tcPr>
          <w:p w14:paraId="59128AC1" w14:textId="77777777" w:rsidR="0065323F" w:rsidRPr="0065323F" w:rsidRDefault="0065323F" w:rsidP="00E74769">
            <w:pPr>
              <w:widowControl w:val="0"/>
              <w:suppressAutoHyphens/>
              <w:jc w:val="center"/>
              <w:rPr>
                <w:color w:val="000000"/>
                <w:szCs w:val="28"/>
              </w:rPr>
            </w:pPr>
            <w:r w:rsidRPr="0065323F">
              <w:rPr>
                <w:color w:val="000000"/>
                <w:szCs w:val="28"/>
              </w:rPr>
              <w:t>3.383</w:t>
            </w:r>
          </w:p>
        </w:tc>
        <w:tc>
          <w:tcPr>
            <w:tcW w:w="2474" w:type="dxa"/>
            <w:tcBorders>
              <w:top w:val="nil"/>
              <w:left w:val="nil"/>
              <w:bottom w:val="single" w:sz="4" w:space="0" w:color="auto"/>
              <w:right w:val="single" w:sz="4" w:space="0" w:color="auto"/>
            </w:tcBorders>
            <w:shd w:val="clear" w:color="auto" w:fill="auto"/>
            <w:vAlign w:val="center"/>
            <w:hideMark/>
          </w:tcPr>
          <w:p w14:paraId="3761F225" w14:textId="77777777" w:rsidR="0065323F" w:rsidRPr="0065323F" w:rsidRDefault="0065323F" w:rsidP="00E74769">
            <w:pPr>
              <w:widowControl w:val="0"/>
              <w:suppressAutoHyphens/>
              <w:jc w:val="center"/>
              <w:rPr>
                <w:color w:val="000000"/>
                <w:szCs w:val="28"/>
              </w:rPr>
            </w:pPr>
            <w:r w:rsidRPr="0065323F">
              <w:rPr>
                <w:color w:val="000000"/>
                <w:szCs w:val="28"/>
              </w:rPr>
              <w:t>10.123</w:t>
            </w:r>
          </w:p>
        </w:tc>
        <w:tc>
          <w:tcPr>
            <w:tcW w:w="2474" w:type="dxa"/>
            <w:tcBorders>
              <w:top w:val="nil"/>
              <w:left w:val="nil"/>
              <w:bottom w:val="single" w:sz="4" w:space="0" w:color="auto"/>
              <w:right w:val="single" w:sz="4" w:space="0" w:color="auto"/>
            </w:tcBorders>
            <w:shd w:val="clear" w:color="auto" w:fill="auto"/>
            <w:vAlign w:val="center"/>
            <w:hideMark/>
          </w:tcPr>
          <w:p w14:paraId="43933BB9" w14:textId="77777777" w:rsidR="0065323F" w:rsidRPr="0065323F" w:rsidRDefault="0065323F" w:rsidP="00E74769">
            <w:pPr>
              <w:widowControl w:val="0"/>
              <w:suppressAutoHyphens/>
              <w:jc w:val="center"/>
              <w:rPr>
                <w:color w:val="000000"/>
                <w:szCs w:val="28"/>
              </w:rPr>
            </w:pPr>
            <w:r w:rsidRPr="0065323F">
              <w:rPr>
                <w:color w:val="000000"/>
                <w:szCs w:val="28"/>
              </w:rPr>
              <w:t>-0.097</w:t>
            </w:r>
          </w:p>
        </w:tc>
        <w:tc>
          <w:tcPr>
            <w:tcW w:w="2474" w:type="dxa"/>
            <w:tcBorders>
              <w:top w:val="nil"/>
              <w:left w:val="nil"/>
              <w:bottom w:val="single" w:sz="4" w:space="0" w:color="auto"/>
              <w:right w:val="single" w:sz="4" w:space="0" w:color="auto"/>
            </w:tcBorders>
            <w:shd w:val="clear" w:color="auto" w:fill="auto"/>
            <w:vAlign w:val="center"/>
            <w:hideMark/>
          </w:tcPr>
          <w:p w14:paraId="02671096" w14:textId="77777777" w:rsidR="0065323F" w:rsidRPr="0065323F" w:rsidRDefault="0065323F" w:rsidP="00E74769">
            <w:pPr>
              <w:widowControl w:val="0"/>
              <w:suppressAutoHyphens/>
              <w:jc w:val="center"/>
              <w:rPr>
                <w:color w:val="000000"/>
                <w:szCs w:val="28"/>
              </w:rPr>
            </w:pPr>
            <w:r w:rsidRPr="0065323F">
              <w:rPr>
                <w:color w:val="000000"/>
                <w:szCs w:val="28"/>
              </w:rPr>
              <w:t>0.790</w:t>
            </w:r>
          </w:p>
        </w:tc>
        <w:tc>
          <w:tcPr>
            <w:tcW w:w="2114" w:type="dxa"/>
            <w:tcBorders>
              <w:top w:val="nil"/>
              <w:left w:val="nil"/>
              <w:bottom w:val="single" w:sz="4" w:space="0" w:color="auto"/>
              <w:right w:val="single" w:sz="4" w:space="0" w:color="auto"/>
            </w:tcBorders>
            <w:shd w:val="clear" w:color="auto" w:fill="auto"/>
            <w:vAlign w:val="center"/>
            <w:hideMark/>
          </w:tcPr>
          <w:p w14:paraId="46F3FEF1" w14:textId="77777777" w:rsidR="0065323F" w:rsidRPr="0065323F" w:rsidRDefault="0065323F" w:rsidP="00E74769">
            <w:pPr>
              <w:widowControl w:val="0"/>
              <w:suppressAutoHyphens/>
              <w:jc w:val="center"/>
              <w:rPr>
                <w:color w:val="000000"/>
                <w:szCs w:val="28"/>
              </w:rPr>
            </w:pPr>
            <w:r w:rsidRPr="0065323F">
              <w:rPr>
                <w:color w:val="000000"/>
                <w:szCs w:val="28"/>
              </w:rPr>
              <w:t>-0.425</w:t>
            </w:r>
          </w:p>
        </w:tc>
        <w:tc>
          <w:tcPr>
            <w:tcW w:w="2410" w:type="dxa"/>
            <w:tcBorders>
              <w:top w:val="nil"/>
              <w:left w:val="nil"/>
              <w:bottom w:val="single" w:sz="4" w:space="0" w:color="auto"/>
              <w:right w:val="single" w:sz="4" w:space="0" w:color="auto"/>
            </w:tcBorders>
            <w:shd w:val="clear" w:color="auto" w:fill="auto"/>
            <w:vAlign w:val="center"/>
            <w:hideMark/>
          </w:tcPr>
          <w:p w14:paraId="19884317" w14:textId="77777777" w:rsidR="0065323F" w:rsidRPr="0065323F" w:rsidRDefault="0065323F" w:rsidP="00E74769">
            <w:pPr>
              <w:widowControl w:val="0"/>
              <w:suppressAutoHyphens/>
              <w:jc w:val="center"/>
              <w:rPr>
                <w:color w:val="000000"/>
                <w:szCs w:val="28"/>
              </w:rPr>
            </w:pPr>
            <w:r w:rsidRPr="0065323F">
              <w:rPr>
                <w:color w:val="000000"/>
                <w:szCs w:val="28"/>
              </w:rPr>
              <w:t>0.114</w:t>
            </w:r>
          </w:p>
        </w:tc>
        <w:tc>
          <w:tcPr>
            <w:tcW w:w="1986" w:type="dxa"/>
            <w:tcBorders>
              <w:top w:val="nil"/>
              <w:left w:val="nil"/>
              <w:bottom w:val="single" w:sz="4" w:space="0" w:color="auto"/>
              <w:right w:val="single" w:sz="4" w:space="0" w:color="auto"/>
            </w:tcBorders>
            <w:shd w:val="clear" w:color="auto" w:fill="auto"/>
            <w:vAlign w:val="center"/>
            <w:hideMark/>
          </w:tcPr>
          <w:p w14:paraId="1B82842D" w14:textId="77777777" w:rsidR="0065323F" w:rsidRPr="0065323F" w:rsidRDefault="0065323F" w:rsidP="00E74769">
            <w:pPr>
              <w:widowControl w:val="0"/>
              <w:suppressAutoHyphens/>
              <w:jc w:val="center"/>
              <w:rPr>
                <w:color w:val="000000"/>
                <w:szCs w:val="28"/>
              </w:rPr>
            </w:pPr>
            <w:r w:rsidRPr="0065323F">
              <w:rPr>
                <w:color w:val="000000"/>
                <w:szCs w:val="28"/>
              </w:rPr>
              <w:t>0.004</w:t>
            </w:r>
          </w:p>
        </w:tc>
        <w:tc>
          <w:tcPr>
            <w:tcW w:w="2125" w:type="dxa"/>
            <w:tcBorders>
              <w:top w:val="nil"/>
              <w:left w:val="nil"/>
              <w:bottom w:val="single" w:sz="4" w:space="0" w:color="auto"/>
              <w:right w:val="single" w:sz="4" w:space="0" w:color="auto"/>
            </w:tcBorders>
            <w:shd w:val="clear" w:color="auto" w:fill="auto"/>
            <w:vAlign w:val="center"/>
            <w:hideMark/>
          </w:tcPr>
          <w:p w14:paraId="79157C60" w14:textId="77777777" w:rsidR="0065323F" w:rsidRPr="0065323F" w:rsidRDefault="0065323F" w:rsidP="00E74769">
            <w:pPr>
              <w:widowControl w:val="0"/>
              <w:suppressAutoHyphens/>
              <w:jc w:val="center"/>
              <w:rPr>
                <w:color w:val="000000"/>
                <w:szCs w:val="28"/>
              </w:rPr>
            </w:pPr>
            <w:r w:rsidRPr="0065323F">
              <w:rPr>
                <w:color w:val="000000"/>
                <w:szCs w:val="28"/>
              </w:rPr>
              <w:t>0.000</w:t>
            </w:r>
          </w:p>
        </w:tc>
      </w:tr>
      <w:tr w:rsidR="0065323F" w:rsidRPr="0065323F" w14:paraId="54819647" w14:textId="77777777" w:rsidTr="00E74769">
        <w:trPr>
          <w:trHeight w:val="20"/>
        </w:trPr>
        <w:tc>
          <w:tcPr>
            <w:tcW w:w="516" w:type="dxa"/>
            <w:tcBorders>
              <w:top w:val="nil"/>
              <w:left w:val="single" w:sz="4" w:space="0" w:color="auto"/>
              <w:bottom w:val="single" w:sz="4" w:space="0" w:color="auto"/>
              <w:right w:val="single" w:sz="4" w:space="0" w:color="auto"/>
            </w:tcBorders>
            <w:shd w:val="clear" w:color="auto" w:fill="auto"/>
            <w:hideMark/>
          </w:tcPr>
          <w:p w14:paraId="7405C7B4" w14:textId="77777777" w:rsidR="0065323F" w:rsidRPr="0065323F" w:rsidRDefault="0065323F" w:rsidP="00E74769">
            <w:pPr>
              <w:widowControl w:val="0"/>
              <w:suppressAutoHyphens/>
              <w:jc w:val="center"/>
              <w:rPr>
                <w:color w:val="000000"/>
                <w:szCs w:val="28"/>
              </w:rPr>
            </w:pPr>
            <w:r w:rsidRPr="0065323F">
              <w:rPr>
                <w:color w:val="000000"/>
                <w:szCs w:val="28"/>
              </w:rPr>
              <w:t>9</w:t>
            </w:r>
          </w:p>
        </w:tc>
        <w:tc>
          <w:tcPr>
            <w:tcW w:w="2216" w:type="dxa"/>
            <w:tcBorders>
              <w:top w:val="nil"/>
              <w:left w:val="nil"/>
              <w:bottom w:val="single" w:sz="4" w:space="0" w:color="auto"/>
              <w:right w:val="single" w:sz="4" w:space="0" w:color="auto"/>
            </w:tcBorders>
            <w:shd w:val="clear" w:color="auto" w:fill="auto"/>
            <w:hideMark/>
          </w:tcPr>
          <w:p w14:paraId="1CCB3DA1" w14:textId="77777777" w:rsidR="0065323F" w:rsidRPr="0065323F" w:rsidRDefault="0065323F" w:rsidP="00E74769">
            <w:pPr>
              <w:widowControl w:val="0"/>
              <w:suppressAutoHyphens/>
              <w:rPr>
                <w:color w:val="000000"/>
                <w:szCs w:val="28"/>
              </w:rPr>
            </w:pPr>
            <w:r w:rsidRPr="0065323F">
              <w:rPr>
                <w:color w:val="000000"/>
                <w:szCs w:val="28"/>
              </w:rPr>
              <w:t xml:space="preserve">Резерв/дефицит тепловой мощности (по </w:t>
            </w:r>
            <w:r w:rsidRPr="0065323F">
              <w:rPr>
                <w:color w:val="000000"/>
                <w:szCs w:val="28"/>
              </w:rPr>
              <w:lastRenderedPageBreak/>
              <w:t>фактической нагрузке)</w:t>
            </w:r>
          </w:p>
        </w:tc>
        <w:tc>
          <w:tcPr>
            <w:tcW w:w="2474" w:type="dxa"/>
            <w:tcBorders>
              <w:top w:val="nil"/>
              <w:left w:val="nil"/>
              <w:bottom w:val="single" w:sz="4" w:space="0" w:color="auto"/>
              <w:right w:val="single" w:sz="4" w:space="0" w:color="auto"/>
            </w:tcBorders>
            <w:shd w:val="clear" w:color="auto" w:fill="auto"/>
            <w:vAlign w:val="center"/>
            <w:hideMark/>
          </w:tcPr>
          <w:p w14:paraId="3C07F911" w14:textId="77777777" w:rsidR="0065323F" w:rsidRPr="0065323F" w:rsidRDefault="0065323F" w:rsidP="00E74769">
            <w:pPr>
              <w:widowControl w:val="0"/>
              <w:suppressAutoHyphens/>
              <w:jc w:val="center"/>
              <w:rPr>
                <w:color w:val="000000"/>
                <w:szCs w:val="28"/>
              </w:rPr>
            </w:pPr>
            <w:r w:rsidRPr="0065323F">
              <w:rPr>
                <w:color w:val="000000"/>
                <w:szCs w:val="28"/>
              </w:rPr>
              <w:lastRenderedPageBreak/>
              <w:t>3.383</w:t>
            </w:r>
          </w:p>
        </w:tc>
        <w:tc>
          <w:tcPr>
            <w:tcW w:w="2474" w:type="dxa"/>
            <w:tcBorders>
              <w:top w:val="nil"/>
              <w:left w:val="nil"/>
              <w:bottom w:val="single" w:sz="4" w:space="0" w:color="auto"/>
              <w:right w:val="single" w:sz="4" w:space="0" w:color="auto"/>
            </w:tcBorders>
            <w:shd w:val="clear" w:color="auto" w:fill="auto"/>
            <w:vAlign w:val="center"/>
            <w:hideMark/>
          </w:tcPr>
          <w:p w14:paraId="18EAE821" w14:textId="77777777" w:rsidR="0065323F" w:rsidRPr="0065323F" w:rsidRDefault="0065323F" w:rsidP="00E74769">
            <w:pPr>
              <w:widowControl w:val="0"/>
              <w:suppressAutoHyphens/>
              <w:jc w:val="center"/>
              <w:rPr>
                <w:color w:val="000000"/>
                <w:szCs w:val="28"/>
              </w:rPr>
            </w:pPr>
            <w:r w:rsidRPr="0065323F">
              <w:rPr>
                <w:color w:val="000000"/>
                <w:szCs w:val="28"/>
              </w:rPr>
              <w:t>10.123</w:t>
            </w:r>
          </w:p>
        </w:tc>
        <w:tc>
          <w:tcPr>
            <w:tcW w:w="2474" w:type="dxa"/>
            <w:tcBorders>
              <w:top w:val="nil"/>
              <w:left w:val="nil"/>
              <w:bottom w:val="single" w:sz="4" w:space="0" w:color="auto"/>
              <w:right w:val="single" w:sz="4" w:space="0" w:color="auto"/>
            </w:tcBorders>
            <w:shd w:val="clear" w:color="auto" w:fill="auto"/>
            <w:vAlign w:val="center"/>
            <w:hideMark/>
          </w:tcPr>
          <w:p w14:paraId="06D8037F" w14:textId="77777777" w:rsidR="0065323F" w:rsidRPr="0065323F" w:rsidRDefault="0065323F" w:rsidP="00E74769">
            <w:pPr>
              <w:widowControl w:val="0"/>
              <w:suppressAutoHyphens/>
              <w:jc w:val="center"/>
              <w:rPr>
                <w:color w:val="000000"/>
                <w:szCs w:val="28"/>
              </w:rPr>
            </w:pPr>
            <w:r w:rsidRPr="0065323F">
              <w:rPr>
                <w:color w:val="000000"/>
                <w:szCs w:val="28"/>
              </w:rPr>
              <w:t>-0.097</w:t>
            </w:r>
          </w:p>
        </w:tc>
        <w:tc>
          <w:tcPr>
            <w:tcW w:w="2474" w:type="dxa"/>
            <w:tcBorders>
              <w:top w:val="nil"/>
              <w:left w:val="nil"/>
              <w:bottom w:val="single" w:sz="4" w:space="0" w:color="auto"/>
              <w:right w:val="single" w:sz="4" w:space="0" w:color="auto"/>
            </w:tcBorders>
            <w:shd w:val="clear" w:color="auto" w:fill="auto"/>
            <w:vAlign w:val="center"/>
            <w:hideMark/>
          </w:tcPr>
          <w:p w14:paraId="280AD9E2" w14:textId="77777777" w:rsidR="0065323F" w:rsidRPr="0065323F" w:rsidRDefault="0065323F" w:rsidP="00E74769">
            <w:pPr>
              <w:widowControl w:val="0"/>
              <w:suppressAutoHyphens/>
              <w:jc w:val="center"/>
              <w:rPr>
                <w:color w:val="000000"/>
                <w:szCs w:val="28"/>
              </w:rPr>
            </w:pPr>
            <w:r w:rsidRPr="0065323F">
              <w:rPr>
                <w:color w:val="000000"/>
                <w:szCs w:val="28"/>
              </w:rPr>
              <w:t>0.790</w:t>
            </w:r>
          </w:p>
        </w:tc>
        <w:tc>
          <w:tcPr>
            <w:tcW w:w="2114" w:type="dxa"/>
            <w:tcBorders>
              <w:top w:val="nil"/>
              <w:left w:val="nil"/>
              <w:bottom w:val="single" w:sz="4" w:space="0" w:color="auto"/>
              <w:right w:val="single" w:sz="4" w:space="0" w:color="auto"/>
            </w:tcBorders>
            <w:shd w:val="clear" w:color="auto" w:fill="auto"/>
            <w:vAlign w:val="center"/>
            <w:hideMark/>
          </w:tcPr>
          <w:p w14:paraId="4355762A" w14:textId="77777777" w:rsidR="0065323F" w:rsidRPr="0065323F" w:rsidRDefault="0065323F" w:rsidP="00E74769">
            <w:pPr>
              <w:widowControl w:val="0"/>
              <w:suppressAutoHyphens/>
              <w:jc w:val="center"/>
              <w:rPr>
                <w:color w:val="000000"/>
                <w:szCs w:val="28"/>
              </w:rPr>
            </w:pPr>
            <w:r w:rsidRPr="0065323F">
              <w:rPr>
                <w:color w:val="000000"/>
                <w:szCs w:val="28"/>
              </w:rPr>
              <w:t>-0.425</w:t>
            </w:r>
          </w:p>
        </w:tc>
        <w:tc>
          <w:tcPr>
            <w:tcW w:w="2410" w:type="dxa"/>
            <w:tcBorders>
              <w:top w:val="nil"/>
              <w:left w:val="nil"/>
              <w:bottom w:val="single" w:sz="4" w:space="0" w:color="auto"/>
              <w:right w:val="single" w:sz="4" w:space="0" w:color="auto"/>
            </w:tcBorders>
            <w:shd w:val="clear" w:color="auto" w:fill="auto"/>
            <w:vAlign w:val="center"/>
            <w:hideMark/>
          </w:tcPr>
          <w:p w14:paraId="40A2F28A" w14:textId="77777777" w:rsidR="0065323F" w:rsidRPr="0065323F" w:rsidRDefault="0065323F" w:rsidP="00E74769">
            <w:pPr>
              <w:widowControl w:val="0"/>
              <w:suppressAutoHyphens/>
              <w:jc w:val="center"/>
              <w:rPr>
                <w:color w:val="000000"/>
                <w:szCs w:val="28"/>
              </w:rPr>
            </w:pPr>
            <w:r w:rsidRPr="0065323F">
              <w:rPr>
                <w:color w:val="000000"/>
                <w:szCs w:val="28"/>
              </w:rPr>
              <w:t>0.114</w:t>
            </w:r>
          </w:p>
        </w:tc>
        <w:tc>
          <w:tcPr>
            <w:tcW w:w="1986" w:type="dxa"/>
            <w:tcBorders>
              <w:top w:val="nil"/>
              <w:left w:val="nil"/>
              <w:bottom w:val="single" w:sz="4" w:space="0" w:color="auto"/>
              <w:right w:val="single" w:sz="4" w:space="0" w:color="auto"/>
            </w:tcBorders>
            <w:shd w:val="clear" w:color="auto" w:fill="auto"/>
            <w:vAlign w:val="center"/>
            <w:hideMark/>
          </w:tcPr>
          <w:p w14:paraId="463F6456" w14:textId="77777777" w:rsidR="0065323F" w:rsidRPr="0065323F" w:rsidRDefault="0065323F" w:rsidP="00E74769">
            <w:pPr>
              <w:widowControl w:val="0"/>
              <w:suppressAutoHyphens/>
              <w:jc w:val="center"/>
              <w:rPr>
                <w:color w:val="000000"/>
                <w:szCs w:val="28"/>
              </w:rPr>
            </w:pPr>
            <w:r w:rsidRPr="0065323F">
              <w:rPr>
                <w:color w:val="000000"/>
                <w:szCs w:val="28"/>
              </w:rPr>
              <w:t>0.004</w:t>
            </w:r>
          </w:p>
        </w:tc>
        <w:tc>
          <w:tcPr>
            <w:tcW w:w="2125" w:type="dxa"/>
            <w:tcBorders>
              <w:top w:val="nil"/>
              <w:left w:val="nil"/>
              <w:bottom w:val="single" w:sz="4" w:space="0" w:color="auto"/>
              <w:right w:val="single" w:sz="4" w:space="0" w:color="auto"/>
            </w:tcBorders>
            <w:shd w:val="clear" w:color="auto" w:fill="auto"/>
            <w:vAlign w:val="center"/>
            <w:hideMark/>
          </w:tcPr>
          <w:p w14:paraId="08F906AB" w14:textId="77777777" w:rsidR="0065323F" w:rsidRPr="0065323F" w:rsidRDefault="0065323F" w:rsidP="00E74769">
            <w:pPr>
              <w:widowControl w:val="0"/>
              <w:suppressAutoHyphens/>
              <w:jc w:val="center"/>
              <w:rPr>
                <w:color w:val="000000"/>
                <w:szCs w:val="28"/>
              </w:rPr>
            </w:pPr>
            <w:r w:rsidRPr="0065323F">
              <w:rPr>
                <w:color w:val="000000"/>
                <w:szCs w:val="28"/>
              </w:rPr>
              <w:t>0.000</w:t>
            </w:r>
          </w:p>
        </w:tc>
      </w:tr>
      <w:tr w:rsidR="0065323F" w:rsidRPr="0065323F" w14:paraId="5A406EEB" w14:textId="77777777" w:rsidTr="00E74769">
        <w:trPr>
          <w:trHeight w:val="20"/>
        </w:trPr>
        <w:tc>
          <w:tcPr>
            <w:tcW w:w="516" w:type="dxa"/>
            <w:tcBorders>
              <w:top w:val="nil"/>
              <w:left w:val="single" w:sz="4" w:space="0" w:color="auto"/>
              <w:bottom w:val="single" w:sz="4" w:space="0" w:color="auto"/>
              <w:right w:val="single" w:sz="4" w:space="0" w:color="auto"/>
            </w:tcBorders>
            <w:shd w:val="clear" w:color="auto" w:fill="auto"/>
            <w:hideMark/>
          </w:tcPr>
          <w:p w14:paraId="0A6EF890" w14:textId="77777777" w:rsidR="0065323F" w:rsidRPr="0065323F" w:rsidRDefault="0065323F" w:rsidP="00E74769">
            <w:pPr>
              <w:widowControl w:val="0"/>
              <w:suppressAutoHyphens/>
              <w:jc w:val="both"/>
              <w:rPr>
                <w:color w:val="000000"/>
                <w:szCs w:val="28"/>
              </w:rPr>
            </w:pPr>
            <w:r w:rsidRPr="0065323F">
              <w:rPr>
                <w:color w:val="000000"/>
                <w:szCs w:val="28"/>
              </w:rPr>
              <w:t>10</w:t>
            </w:r>
          </w:p>
        </w:tc>
        <w:tc>
          <w:tcPr>
            <w:tcW w:w="2216" w:type="dxa"/>
            <w:tcBorders>
              <w:top w:val="nil"/>
              <w:left w:val="nil"/>
              <w:bottom w:val="single" w:sz="4" w:space="0" w:color="auto"/>
              <w:right w:val="single" w:sz="4" w:space="0" w:color="auto"/>
            </w:tcBorders>
            <w:shd w:val="clear" w:color="auto" w:fill="auto"/>
            <w:hideMark/>
          </w:tcPr>
          <w:p w14:paraId="5E426CD3" w14:textId="77777777" w:rsidR="0065323F" w:rsidRPr="0065323F" w:rsidRDefault="0065323F" w:rsidP="00E74769">
            <w:pPr>
              <w:widowControl w:val="0"/>
              <w:suppressAutoHyphens/>
              <w:jc w:val="both"/>
              <w:rPr>
                <w:color w:val="000000"/>
                <w:szCs w:val="28"/>
              </w:rPr>
            </w:pPr>
            <w:r w:rsidRPr="0065323F">
              <w:rPr>
                <w:color w:val="000000"/>
                <w:szCs w:val="28"/>
              </w:rPr>
              <w:t>Зона действия источника тепловой мощности, га</w:t>
            </w:r>
          </w:p>
        </w:tc>
        <w:tc>
          <w:tcPr>
            <w:tcW w:w="2474" w:type="dxa"/>
            <w:tcBorders>
              <w:top w:val="nil"/>
              <w:left w:val="nil"/>
              <w:bottom w:val="single" w:sz="4" w:space="0" w:color="auto"/>
              <w:right w:val="single" w:sz="4" w:space="0" w:color="auto"/>
            </w:tcBorders>
            <w:shd w:val="clear" w:color="auto" w:fill="auto"/>
            <w:vAlign w:val="center"/>
            <w:hideMark/>
          </w:tcPr>
          <w:p w14:paraId="3555C38E" w14:textId="77777777" w:rsidR="0065323F" w:rsidRPr="0065323F" w:rsidRDefault="0065323F" w:rsidP="00E74769">
            <w:pPr>
              <w:widowControl w:val="0"/>
              <w:suppressAutoHyphens/>
              <w:jc w:val="center"/>
              <w:rPr>
                <w:color w:val="000000"/>
                <w:szCs w:val="28"/>
              </w:rPr>
            </w:pPr>
            <w:r w:rsidRPr="0065323F">
              <w:rPr>
                <w:color w:val="000000"/>
                <w:szCs w:val="28"/>
              </w:rPr>
              <w:t>48.800</w:t>
            </w:r>
          </w:p>
        </w:tc>
        <w:tc>
          <w:tcPr>
            <w:tcW w:w="2474" w:type="dxa"/>
            <w:tcBorders>
              <w:top w:val="nil"/>
              <w:left w:val="nil"/>
              <w:bottom w:val="single" w:sz="4" w:space="0" w:color="auto"/>
              <w:right w:val="single" w:sz="4" w:space="0" w:color="auto"/>
            </w:tcBorders>
            <w:shd w:val="clear" w:color="auto" w:fill="auto"/>
            <w:vAlign w:val="center"/>
            <w:hideMark/>
          </w:tcPr>
          <w:p w14:paraId="363BDD74" w14:textId="77777777" w:rsidR="0065323F" w:rsidRPr="0065323F" w:rsidRDefault="0065323F" w:rsidP="00E74769">
            <w:pPr>
              <w:widowControl w:val="0"/>
              <w:suppressAutoHyphens/>
              <w:jc w:val="center"/>
              <w:rPr>
                <w:color w:val="000000"/>
                <w:szCs w:val="28"/>
              </w:rPr>
            </w:pPr>
            <w:r w:rsidRPr="0065323F">
              <w:rPr>
                <w:color w:val="000000"/>
                <w:szCs w:val="28"/>
              </w:rPr>
              <w:t>136.000</w:t>
            </w:r>
          </w:p>
        </w:tc>
        <w:tc>
          <w:tcPr>
            <w:tcW w:w="2474" w:type="dxa"/>
            <w:tcBorders>
              <w:top w:val="nil"/>
              <w:left w:val="nil"/>
              <w:bottom w:val="single" w:sz="4" w:space="0" w:color="auto"/>
              <w:right w:val="single" w:sz="4" w:space="0" w:color="auto"/>
            </w:tcBorders>
            <w:shd w:val="clear" w:color="auto" w:fill="auto"/>
            <w:vAlign w:val="center"/>
            <w:hideMark/>
          </w:tcPr>
          <w:p w14:paraId="31AB6DD4" w14:textId="77777777" w:rsidR="0065323F" w:rsidRPr="0065323F" w:rsidRDefault="0065323F" w:rsidP="00E74769">
            <w:pPr>
              <w:widowControl w:val="0"/>
              <w:suppressAutoHyphens/>
              <w:jc w:val="center"/>
              <w:rPr>
                <w:color w:val="000000"/>
                <w:szCs w:val="28"/>
              </w:rPr>
            </w:pPr>
            <w:r w:rsidRPr="0065323F">
              <w:rPr>
                <w:color w:val="000000"/>
                <w:szCs w:val="28"/>
              </w:rPr>
              <w:t>68.000</w:t>
            </w:r>
          </w:p>
        </w:tc>
        <w:tc>
          <w:tcPr>
            <w:tcW w:w="2474" w:type="dxa"/>
            <w:tcBorders>
              <w:top w:val="nil"/>
              <w:left w:val="nil"/>
              <w:bottom w:val="single" w:sz="4" w:space="0" w:color="auto"/>
              <w:right w:val="single" w:sz="4" w:space="0" w:color="auto"/>
            </w:tcBorders>
            <w:shd w:val="clear" w:color="auto" w:fill="auto"/>
            <w:vAlign w:val="center"/>
            <w:hideMark/>
          </w:tcPr>
          <w:p w14:paraId="18A12AD2" w14:textId="77777777" w:rsidR="0065323F" w:rsidRPr="0065323F" w:rsidRDefault="0065323F" w:rsidP="00E74769">
            <w:pPr>
              <w:widowControl w:val="0"/>
              <w:suppressAutoHyphens/>
              <w:jc w:val="center"/>
              <w:rPr>
                <w:color w:val="000000"/>
                <w:szCs w:val="28"/>
              </w:rPr>
            </w:pPr>
            <w:r w:rsidRPr="0065323F">
              <w:rPr>
                <w:color w:val="000000"/>
                <w:szCs w:val="28"/>
              </w:rPr>
              <w:t>0.700</w:t>
            </w:r>
          </w:p>
        </w:tc>
        <w:tc>
          <w:tcPr>
            <w:tcW w:w="2114" w:type="dxa"/>
            <w:tcBorders>
              <w:top w:val="nil"/>
              <w:left w:val="nil"/>
              <w:bottom w:val="single" w:sz="4" w:space="0" w:color="auto"/>
              <w:right w:val="single" w:sz="4" w:space="0" w:color="auto"/>
            </w:tcBorders>
            <w:shd w:val="clear" w:color="auto" w:fill="auto"/>
            <w:vAlign w:val="center"/>
            <w:hideMark/>
          </w:tcPr>
          <w:p w14:paraId="79F474BB" w14:textId="77777777" w:rsidR="0065323F" w:rsidRPr="0065323F" w:rsidRDefault="0065323F" w:rsidP="00E74769">
            <w:pPr>
              <w:widowControl w:val="0"/>
              <w:suppressAutoHyphens/>
              <w:jc w:val="center"/>
              <w:rPr>
                <w:color w:val="000000"/>
                <w:szCs w:val="28"/>
              </w:rPr>
            </w:pPr>
            <w:r w:rsidRPr="0065323F">
              <w:rPr>
                <w:color w:val="000000"/>
                <w:szCs w:val="28"/>
              </w:rPr>
              <w:t>6.200</w:t>
            </w:r>
          </w:p>
        </w:tc>
        <w:tc>
          <w:tcPr>
            <w:tcW w:w="2410" w:type="dxa"/>
            <w:tcBorders>
              <w:top w:val="nil"/>
              <w:left w:val="nil"/>
              <w:bottom w:val="single" w:sz="4" w:space="0" w:color="auto"/>
              <w:right w:val="single" w:sz="4" w:space="0" w:color="auto"/>
            </w:tcBorders>
            <w:shd w:val="clear" w:color="auto" w:fill="auto"/>
            <w:vAlign w:val="center"/>
            <w:hideMark/>
          </w:tcPr>
          <w:p w14:paraId="322F1DD9" w14:textId="77777777" w:rsidR="0065323F" w:rsidRPr="0065323F" w:rsidRDefault="0065323F" w:rsidP="00E74769">
            <w:pPr>
              <w:widowControl w:val="0"/>
              <w:suppressAutoHyphens/>
              <w:jc w:val="center"/>
              <w:rPr>
                <w:color w:val="000000"/>
                <w:szCs w:val="28"/>
              </w:rPr>
            </w:pPr>
            <w:r w:rsidRPr="0065323F">
              <w:rPr>
                <w:color w:val="000000"/>
                <w:szCs w:val="28"/>
              </w:rPr>
              <w:t>0.700</w:t>
            </w:r>
          </w:p>
        </w:tc>
        <w:tc>
          <w:tcPr>
            <w:tcW w:w="1986" w:type="dxa"/>
            <w:tcBorders>
              <w:top w:val="nil"/>
              <w:left w:val="nil"/>
              <w:bottom w:val="single" w:sz="4" w:space="0" w:color="auto"/>
              <w:right w:val="single" w:sz="4" w:space="0" w:color="auto"/>
            </w:tcBorders>
            <w:shd w:val="clear" w:color="auto" w:fill="auto"/>
            <w:vAlign w:val="center"/>
            <w:hideMark/>
          </w:tcPr>
          <w:p w14:paraId="5498E7AC" w14:textId="77777777" w:rsidR="0065323F" w:rsidRPr="0065323F" w:rsidRDefault="0065323F" w:rsidP="00E74769">
            <w:pPr>
              <w:widowControl w:val="0"/>
              <w:suppressAutoHyphens/>
              <w:jc w:val="center"/>
              <w:rPr>
                <w:color w:val="000000"/>
                <w:szCs w:val="28"/>
              </w:rPr>
            </w:pPr>
            <w:r w:rsidRPr="0065323F">
              <w:rPr>
                <w:color w:val="000000"/>
                <w:szCs w:val="28"/>
              </w:rPr>
              <w:t>0.700</w:t>
            </w:r>
          </w:p>
        </w:tc>
        <w:tc>
          <w:tcPr>
            <w:tcW w:w="2125" w:type="dxa"/>
            <w:tcBorders>
              <w:top w:val="nil"/>
              <w:left w:val="nil"/>
              <w:bottom w:val="single" w:sz="4" w:space="0" w:color="auto"/>
              <w:right w:val="single" w:sz="4" w:space="0" w:color="auto"/>
            </w:tcBorders>
            <w:shd w:val="clear" w:color="auto" w:fill="auto"/>
            <w:vAlign w:val="center"/>
            <w:hideMark/>
          </w:tcPr>
          <w:p w14:paraId="08FC8329" w14:textId="77777777" w:rsidR="0065323F" w:rsidRPr="0065323F" w:rsidRDefault="0065323F" w:rsidP="00E74769">
            <w:pPr>
              <w:widowControl w:val="0"/>
              <w:suppressAutoHyphens/>
              <w:jc w:val="center"/>
              <w:rPr>
                <w:color w:val="000000"/>
                <w:szCs w:val="28"/>
              </w:rPr>
            </w:pPr>
            <w:r w:rsidRPr="0065323F">
              <w:rPr>
                <w:color w:val="000000"/>
                <w:szCs w:val="28"/>
              </w:rPr>
              <w:t>0.700</w:t>
            </w:r>
          </w:p>
        </w:tc>
      </w:tr>
      <w:tr w:rsidR="0065323F" w:rsidRPr="0065323F" w14:paraId="015566DA" w14:textId="77777777" w:rsidTr="00E74769">
        <w:trPr>
          <w:trHeight w:val="20"/>
        </w:trPr>
        <w:tc>
          <w:tcPr>
            <w:tcW w:w="516" w:type="dxa"/>
            <w:tcBorders>
              <w:top w:val="nil"/>
              <w:left w:val="single" w:sz="4" w:space="0" w:color="auto"/>
              <w:bottom w:val="single" w:sz="4" w:space="0" w:color="auto"/>
              <w:right w:val="single" w:sz="4" w:space="0" w:color="auto"/>
            </w:tcBorders>
            <w:shd w:val="clear" w:color="auto" w:fill="auto"/>
            <w:hideMark/>
          </w:tcPr>
          <w:p w14:paraId="74EC21F5" w14:textId="77777777" w:rsidR="0065323F" w:rsidRPr="0065323F" w:rsidRDefault="0065323F" w:rsidP="00E74769">
            <w:pPr>
              <w:widowControl w:val="0"/>
              <w:suppressAutoHyphens/>
              <w:jc w:val="both"/>
              <w:rPr>
                <w:color w:val="000000"/>
                <w:szCs w:val="28"/>
              </w:rPr>
            </w:pPr>
            <w:r w:rsidRPr="0065323F">
              <w:rPr>
                <w:color w:val="000000"/>
                <w:szCs w:val="28"/>
              </w:rPr>
              <w:t>11</w:t>
            </w:r>
          </w:p>
        </w:tc>
        <w:tc>
          <w:tcPr>
            <w:tcW w:w="2216" w:type="dxa"/>
            <w:tcBorders>
              <w:top w:val="nil"/>
              <w:left w:val="nil"/>
              <w:bottom w:val="single" w:sz="4" w:space="0" w:color="auto"/>
              <w:right w:val="single" w:sz="4" w:space="0" w:color="auto"/>
            </w:tcBorders>
            <w:shd w:val="clear" w:color="auto" w:fill="auto"/>
            <w:hideMark/>
          </w:tcPr>
          <w:p w14:paraId="21DFA61F" w14:textId="77777777" w:rsidR="0065323F" w:rsidRPr="0065323F" w:rsidRDefault="0065323F" w:rsidP="00E74769">
            <w:pPr>
              <w:widowControl w:val="0"/>
              <w:suppressAutoHyphens/>
              <w:jc w:val="both"/>
              <w:rPr>
                <w:color w:val="000000"/>
                <w:szCs w:val="28"/>
              </w:rPr>
            </w:pPr>
            <w:r w:rsidRPr="0065323F">
              <w:rPr>
                <w:color w:val="000000"/>
                <w:szCs w:val="28"/>
              </w:rPr>
              <w:t>Плотность тепловой нагрузки, Гкал/ч/га</w:t>
            </w:r>
          </w:p>
        </w:tc>
        <w:tc>
          <w:tcPr>
            <w:tcW w:w="2474" w:type="dxa"/>
            <w:tcBorders>
              <w:top w:val="nil"/>
              <w:left w:val="nil"/>
              <w:bottom w:val="single" w:sz="4" w:space="0" w:color="auto"/>
              <w:right w:val="single" w:sz="4" w:space="0" w:color="auto"/>
            </w:tcBorders>
            <w:shd w:val="clear" w:color="auto" w:fill="auto"/>
            <w:vAlign w:val="center"/>
            <w:hideMark/>
          </w:tcPr>
          <w:p w14:paraId="1BF4BF51" w14:textId="77777777" w:rsidR="0065323F" w:rsidRPr="0065323F" w:rsidRDefault="0065323F" w:rsidP="00E74769">
            <w:pPr>
              <w:widowControl w:val="0"/>
              <w:suppressAutoHyphens/>
              <w:jc w:val="center"/>
              <w:rPr>
                <w:color w:val="000000"/>
                <w:szCs w:val="28"/>
              </w:rPr>
            </w:pPr>
            <w:r w:rsidRPr="0065323F">
              <w:rPr>
                <w:color w:val="000000"/>
                <w:szCs w:val="28"/>
              </w:rPr>
              <w:t>0.077</w:t>
            </w:r>
          </w:p>
        </w:tc>
        <w:tc>
          <w:tcPr>
            <w:tcW w:w="2474" w:type="dxa"/>
            <w:tcBorders>
              <w:top w:val="nil"/>
              <w:left w:val="nil"/>
              <w:bottom w:val="single" w:sz="4" w:space="0" w:color="auto"/>
              <w:right w:val="single" w:sz="4" w:space="0" w:color="auto"/>
            </w:tcBorders>
            <w:shd w:val="clear" w:color="auto" w:fill="auto"/>
            <w:vAlign w:val="center"/>
            <w:hideMark/>
          </w:tcPr>
          <w:p w14:paraId="175C47EA" w14:textId="77777777" w:rsidR="0065323F" w:rsidRPr="0065323F" w:rsidRDefault="0065323F" w:rsidP="00E74769">
            <w:pPr>
              <w:widowControl w:val="0"/>
              <w:suppressAutoHyphens/>
              <w:jc w:val="center"/>
              <w:rPr>
                <w:color w:val="000000"/>
                <w:szCs w:val="28"/>
              </w:rPr>
            </w:pPr>
            <w:r w:rsidRPr="0065323F">
              <w:rPr>
                <w:color w:val="000000"/>
                <w:szCs w:val="28"/>
              </w:rPr>
              <w:t>0.098</w:t>
            </w:r>
          </w:p>
        </w:tc>
        <w:tc>
          <w:tcPr>
            <w:tcW w:w="2474" w:type="dxa"/>
            <w:tcBorders>
              <w:top w:val="nil"/>
              <w:left w:val="nil"/>
              <w:bottom w:val="single" w:sz="4" w:space="0" w:color="auto"/>
              <w:right w:val="single" w:sz="4" w:space="0" w:color="auto"/>
            </w:tcBorders>
            <w:shd w:val="clear" w:color="auto" w:fill="auto"/>
            <w:vAlign w:val="center"/>
            <w:hideMark/>
          </w:tcPr>
          <w:p w14:paraId="4A3FAC68" w14:textId="77777777" w:rsidR="0065323F" w:rsidRPr="0065323F" w:rsidRDefault="0065323F" w:rsidP="00E74769">
            <w:pPr>
              <w:widowControl w:val="0"/>
              <w:suppressAutoHyphens/>
              <w:jc w:val="center"/>
              <w:rPr>
                <w:color w:val="000000"/>
                <w:szCs w:val="28"/>
              </w:rPr>
            </w:pPr>
            <w:r w:rsidRPr="0065323F">
              <w:rPr>
                <w:color w:val="000000"/>
                <w:szCs w:val="28"/>
              </w:rPr>
              <w:t>0.051</w:t>
            </w:r>
          </w:p>
        </w:tc>
        <w:tc>
          <w:tcPr>
            <w:tcW w:w="2474" w:type="dxa"/>
            <w:tcBorders>
              <w:top w:val="nil"/>
              <w:left w:val="nil"/>
              <w:bottom w:val="single" w:sz="4" w:space="0" w:color="auto"/>
              <w:right w:val="single" w:sz="4" w:space="0" w:color="auto"/>
            </w:tcBorders>
            <w:shd w:val="clear" w:color="auto" w:fill="auto"/>
            <w:vAlign w:val="center"/>
            <w:hideMark/>
          </w:tcPr>
          <w:p w14:paraId="07C5E7CD" w14:textId="77777777" w:rsidR="0065323F" w:rsidRPr="0065323F" w:rsidRDefault="0065323F" w:rsidP="00E74769">
            <w:pPr>
              <w:widowControl w:val="0"/>
              <w:suppressAutoHyphens/>
              <w:jc w:val="center"/>
              <w:rPr>
                <w:color w:val="000000"/>
                <w:szCs w:val="28"/>
              </w:rPr>
            </w:pPr>
            <w:r w:rsidRPr="0065323F">
              <w:rPr>
                <w:color w:val="000000"/>
                <w:szCs w:val="28"/>
              </w:rPr>
              <w:t>0.500</w:t>
            </w:r>
          </w:p>
        </w:tc>
        <w:tc>
          <w:tcPr>
            <w:tcW w:w="2114" w:type="dxa"/>
            <w:tcBorders>
              <w:top w:val="nil"/>
              <w:left w:val="nil"/>
              <w:bottom w:val="single" w:sz="4" w:space="0" w:color="auto"/>
              <w:right w:val="single" w:sz="4" w:space="0" w:color="auto"/>
            </w:tcBorders>
            <w:shd w:val="clear" w:color="auto" w:fill="auto"/>
            <w:vAlign w:val="center"/>
            <w:hideMark/>
          </w:tcPr>
          <w:p w14:paraId="4E5A6B07" w14:textId="77777777" w:rsidR="0065323F" w:rsidRPr="0065323F" w:rsidRDefault="0065323F" w:rsidP="00E74769">
            <w:pPr>
              <w:widowControl w:val="0"/>
              <w:suppressAutoHyphens/>
              <w:jc w:val="center"/>
              <w:rPr>
                <w:color w:val="000000"/>
                <w:szCs w:val="28"/>
              </w:rPr>
            </w:pPr>
            <w:r w:rsidRPr="0065323F">
              <w:rPr>
                <w:color w:val="000000"/>
                <w:szCs w:val="28"/>
              </w:rPr>
              <w:t>0.624</w:t>
            </w:r>
          </w:p>
        </w:tc>
        <w:tc>
          <w:tcPr>
            <w:tcW w:w="2410" w:type="dxa"/>
            <w:tcBorders>
              <w:top w:val="nil"/>
              <w:left w:val="nil"/>
              <w:bottom w:val="single" w:sz="4" w:space="0" w:color="auto"/>
              <w:right w:val="single" w:sz="4" w:space="0" w:color="auto"/>
            </w:tcBorders>
            <w:shd w:val="clear" w:color="auto" w:fill="auto"/>
            <w:vAlign w:val="center"/>
            <w:hideMark/>
          </w:tcPr>
          <w:p w14:paraId="7DC8D749" w14:textId="77777777" w:rsidR="0065323F" w:rsidRPr="0065323F" w:rsidRDefault="0065323F" w:rsidP="00E74769">
            <w:pPr>
              <w:widowControl w:val="0"/>
              <w:suppressAutoHyphens/>
              <w:jc w:val="center"/>
              <w:rPr>
                <w:color w:val="000000"/>
                <w:szCs w:val="28"/>
              </w:rPr>
            </w:pPr>
            <w:r w:rsidRPr="0065323F">
              <w:rPr>
                <w:color w:val="000000"/>
                <w:szCs w:val="28"/>
              </w:rPr>
              <w:t>0.257</w:t>
            </w:r>
          </w:p>
        </w:tc>
        <w:tc>
          <w:tcPr>
            <w:tcW w:w="1986" w:type="dxa"/>
            <w:tcBorders>
              <w:top w:val="nil"/>
              <w:left w:val="nil"/>
              <w:bottom w:val="single" w:sz="4" w:space="0" w:color="auto"/>
              <w:right w:val="single" w:sz="4" w:space="0" w:color="auto"/>
            </w:tcBorders>
            <w:shd w:val="clear" w:color="auto" w:fill="auto"/>
            <w:vAlign w:val="center"/>
            <w:hideMark/>
          </w:tcPr>
          <w:p w14:paraId="1CF8135E" w14:textId="77777777" w:rsidR="0065323F" w:rsidRPr="0065323F" w:rsidRDefault="0065323F" w:rsidP="00E74769">
            <w:pPr>
              <w:widowControl w:val="0"/>
              <w:suppressAutoHyphens/>
              <w:jc w:val="center"/>
              <w:rPr>
                <w:color w:val="000000"/>
                <w:szCs w:val="28"/>
              </w:rPr>
            </w:pPr>
            <w:r w:rsidRPr="0065323F">
              <w:rPr>
                <w:color w:val="000000"/>
                <w:szCs w:val="28"/>
              </w:rPr>
              <w:t>0.593</w:t>
            </w:r>
          </w:p>
        </w:tc>
        <w:tc>
          <w:tcPr>
            <w:tcW w:w="2125" w:type="dxa"/>
            <w:tcBorders>
              <w:top w:val="nil"/>
              <w:left w:val="nil"/>
              <w:bottom w:val="single" w:sz="4" w:space="0" w:color="auto"/>
              <w:right w:val="single" w:sz="4" w:space="0" w:color="auto"/>
            </w:tcBorders>
            <w:shd w:val="clear" w:color="auto" w:fill="auto"/>
            <w:vAlign w:val="center"/>
            <w:hideMark/>
          </w:tcPr>
          <w:p w14:paraId="740BBCC2" w14:textId="77777777" w:rsidR="0065323F" w:rsidRPr="0065323F" w:rsidRDefault="0065323F" w:rsidP="00E74769">
            <w:pPr>
              <w:widowControl w:val="0"/>
              <w:suppressAutoHyphens/>
              <w:jc w:val="center"/>
              <w:rPr>
                <w:color w:val="000000"/>
                <w:szCs w:val="28"/>
              </w:rPr>
            </w:pPr>
            <w:r w:rsidRPr="0065323F">
              <w:rPr>
                <w:color w:val="000000"/>
                <w:szCs w:val="28"/>
              </w:rPr>
              <w:t>0.729</w:t>
            </w:r>
          </w:p>
        </w:tc>
      </w:tr>
    </w:tbl>
    <w:p w14:paraId="6591F784" w14:textId="2DA6735F" w:rsidR="0065323F" w:rsidRPr="001522BE" w:rsidRDefault="0065323F" w:rsidP="007A7D5B">
      <w:pPr>
        <w:pStyle w:val="affff0"/>
        <w:rPr>
          <w:lang w:val="en-US"/>
        </w:rPr>
        <w:sectPr w:rsidR="0065323F" w:rsidRPr="001522BE" w:rsidSect="00E74769">
          <w:pgSz w:w="23814" w:h="16839" w:orient="landscape" w:code="8"/>
          <w:pgMar w:top="1134" w:right="851" w:bottom="1134" w:left="1418" w:header="709" w:footer="709" w:gutter="0"/>
          <w:cols w:space="708"/>
          <w:docGrid w:linePitch="381"/>
        </w:sectPr>
      </w:pPr>
    </w:p>
    <w:p w14:paraId="3DEB5281" w14:textId="7131F6FD" w:rsidR="00E1044C" w:rsidRPr="00BD3831" w:rsidRDefault="00E1044C" w:rsidP="008E14A9">
      <w:pPr>
        <w:pStyle w:val="affff0"/>
        <w:widowControl w:val="0"/>
        <w:suppressAutoHyphens/>
      </w:pPr>
      <w:bookmarkStart w:id="470" w:name="_Toc131381599"/>
      <w:r w:rsidRPr="00BD3831">
        <w:lastRenderedPageBreak/>
        <w:t>1.6.2 Описание резервов и дефицитов тепловой мощности нетто по каждому источнику тепловой энергии</w:t>
      </w:r>
      <w:bookmarkEnd w:id="469"/>
      <w:bookmarkEnd w:id="470"/>
    </w:p>
    <w:p w14:paraId="07C8E899" w14:textId="77777777" w:rsidR="001726A1" w:rsidRPr="00BD3831" w:rsidRDefault="001726A1" w:rsidP="008E14A9">
      <w:pPr>
        <w:pStyle w:val="afffe"/>
        <w:suppressAutoHyphens/>
      </w:pPr>
      <w:r w:rsidRPr="00BD3831">
        <w:t>Описание резервов и дефицитов тепловой мощности нетто по каждому источнику тепловой энергии представлено в таблице 1.6.2.1.</w:t>
      </w:r>
    </w:p>
    <w:p w14:paraId="418FDEDE" w14:textId="673C9ACF" w:rsidR="001726A1" w:rsidRPr="00BD3831" w:rsidRDefault="001726A1" w:rsidP="008E14A9">
      <w:pPr>
        <w:pStyle w:val="afffc"/>
        <w:widowControl w:val="0"/>
        <w:suppressAutoHyphens/>
      </w:pPr>
      <w:bookmarkStart w:id="471" w:name="_Toc101972945"/>
      <w:bookmarkStart w:id="472" w:name="_Toc131381437"/>
      <w:r w:rsidRPr="00BD3831">
        <w:t>Таблица 1.6.2.1. Описание резервов и дефицитов тепловой мощности нетто по каждому источнику тепловой энергии</w:t>
      </w:r>
      <w:r w:rsidR="00C71544" w:rsidRPr="00BD3831">
        <w:t>, Гкал/ч</w:t>
      </w:r>
      <w:bookmarkEnd w:id="471"/>
      <w:bookmarkEnd w:id="472"/>
    </w:p>
    <w:tbl>
      <w:tblPr>
        <w:tblW w:w="9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
        <w:gridCol w:w="2310"/>
        <w:gridCol w:w="1391"/>
        <w:gridCol w:w="2078"/>
        <w:gridCol w:w="1382"/>
        <w:gridCol w:w="2017"/>
      </w:tblGrid>
      <w:tr w:rsidR="00986AF0" w:rsidRPr="00F14593" w14:paraId="20D97825" w14:textId="77777777" w:rsidTr="008E14A9">
        <w:trPr>
          <w:trHeight w:val="20"/>
          <w:tblHeader/>
          <w:jc w:val="center"/>
        </w:trPr>
        <w:tc>
          <w:tcPr>
            <w:tcW w:w="513" w:type="dxa"/>
            <w:vMerge w:val="restart"/>
            <w:shd w:val="clear" w:color="auto" w:fill="auto"/>
            <w:hideMark/>
          </w:tcPr>
          <w:p w14:paraId="12ECB0CE" w14:textId="77777777" w:rsidR="00986AF0" w:rsidRPr="00F14593" w:rsidRDefault="00986AF0" w:rsidP="008E14A9">
            <w:pPr>
              <w:widowControl w:val="0"/>
              <w:suppressAutoHyphens/>
              <w:jc w:val="both"/>
              <w:rPr>
                <w:color w:val="000000"/>
                <w:szCs w:val="28"/>
              </w:rPr>
            </w:pPr>
            <w:r w:rsidRPr="00F14593">
              <w:rPr>
                <w:color w:val="000000"/>
                <w:szCs w:val="28"/>
              </w:rPr>
              <w:t xml:space="preserve">№ </w:t>
            </w:r>
            <w:proofErr w:type="spellStart"/>
            <w:r w:rsidRPr="00F14593">
              <w:rPr>
                <w:color w:val="000000"/>
                <w:szCs w:val="28"/>
              </w:rPr>
              <w:t>пп</w:t>
            </w:r>
            <w:proofErr w:type="spellEnd"/>
          </w:p>
        </w:tc>
        <w:tc>
          <w:tcPr>
            <w:tcW w:w="2310" w:type="dxa"/>
            <w:vMerge w:val="restart"/>
            <w:shd w:val="clear" w:color="auto" w:fill="auto"/>
            <w:hideMark/>
          </w:tcPr>
          <w:p w14:paraId="1D47877C" w14:textId="77777777" w:rsidR="00986AF0" w:rsidRPr="00F14593" w:rsidRDefault="00986AF0" w:rsidP="008E14A9">
            <w:pPr>
              <w:widowControl w:val="0"/>
              <w:suppressAutoHyphens/>
              <w:jc w:val="center"/>
              <w:rPr>
                <w:color w:val="000000"/>
                <w:szCs w:val="28"/>
              </w:rPr>
            </w:pPr>
            <w:r w:rsidRPr="00F14593">
              <w:rPr>
                <w:color w:val="000000"/>
                <w:szCs w:val="28"/>
              </w:rPr>
              <w:t>Наименование и адрес источника тепловой энергии</w:t>
            </w:r>
          </w:p>
        </w:tc>
        <w:tc>
          <w:tcPr>
            <w:tcW w:w="6868" w:type="dxa"/>
            <w:gridSpan w:val="4"/>
            <w:shd w:val="clear" w:color="auto" w:fill="auto"/>
            <w:hideMark/>
          </w:tcPr>
          <w:p w14:paraId="5C255FCF" w14:textId="14656CD4" w:rsidR="00986AF0" w:rsidRPr="00F14593" w:rsidRDefault="00B24B12" w:rsidP="008E14A9">
            <w:pPr>
              <w:widowControl w:val="0"/>
              <w:suppressAutoHyphens/>
              <w:jc w:val="center"/>
              <w:rPr>
                <w:color w:val="000000"/>
                <w:szCs w:val="28"/>
              </w:rPr>
            </w:pPr>
            <w:r>
              <w:rPr>
                <w:color w:val="000000"/>
                <w:szCs w:val="28"/>
              </w:rPr>
              <w:t>2022</w:t>
            </w:r>
            <w:r w:rsidR="00986AF0" w:rsidRPr="00F14593">
              <w:rPr>
                <w:color w:val="000000"/>
                <w:szCs w:val="28"/>
              </w:rPr>
              <w:t xml:space="preserve"> год</w:t>
            </w:r>
          </w:p>
        </w:tc>
      </w:tr>
      <w:tr w:rsidR="00986AF0" w:rsidRPr="00F14593" w14:paraId="3F16928B" w14:textId="77777777" w:rsidTr="008E14A9">
        <w:trPr>
          <w:trHeight w:val="20"/>
          <w:tblHeader/>
          <w:jc w:val="center"/>
        </w:trPr>
        <w:tc>
          <w:tcPr>
            <w:tcW w:w="513" w:type="dxa"/>
            <w:vMerge/>
            <w:hideMark/>
          </w:tcPr>
          <w:p w14:paraId="51E2E527" w14:textId="77777777" w:rsidR="00986AF0" w:rsidRPr="00F14593" w:rsidRDefault="00986AF0" w:rsidP="008E14A9">
            <w:pPr>
              <w:widowControl w:val="0"/>
              <w:suppressAutoHyphens/>
              <w:jc w:val="both"/>
              <w:rPr>
                <w:color w:val="000000"/>
                <w:szCs w:val="28"/>
              </w:rPr>
            </w:pPr>
          </w:p>
        </w:tc>
        <w:tc>
          <w:tcPr>
            <w:tcW w:w="2310" w:type="dxa"/>
            <w:vMerge/>
            <w:hideMark/>
          </w:tcPr>
          <w:p w14:paraId="087DEE7A" w14:textId="77777777" w:rsidR="00986AF0" w:rsidRPr="00F14593" w:rsidRDefault="00986AF0" w:rsidP="008E14A9">
            <w:pPr>
              <w:widowControl w:val="0"/>
              <w:suppressAutoHyphens/>
              <w:jc w:val="center"/>
              <w:rPr>
                <w:color w:val="000000"/>
                <w:szCs w:val="28"/>
              </w:rPr>
            </w:pPr>
          </w:p>
        </w:tc>
        <w:tc>
          <w:tcPr>
            <w:tcW w:w="1391" w:type="dxa"/>
            <w:shd w:val="clear" w:color="auto" w:fill="auto"/>
            <w:hideMark/>
          </w:tcPr>
          <w:p w14:paraId="6232619C" w14:textId="77777777" w:rsidR="00986AF0" w:rsidRPr="00F14593" w:rsidRDefault="00986AF0" w:rsidP="008E14A9">
            <w:pPr>
              <w:widowControl w:val="0"/>
              <w:suppressAutoHyphens/>
              <w:jc w:val="center"/>
              <w:rPr>
                <w:color w:val="000000"/>
                <w:szCs w:val="28"/>
              </w:rPr>
            </w:pPr>
            <w:r w:rsidRPr="00F14593">
              <w:rPr>
                <w:color w:val="000000"/>
                <w:szCs w:val="28"/>
              </w:rPr>
              <w:t>Тепловая мощность котельной нетто</w:t>
            </w:r>
          </w:p>
        </w:tc>
        <w:tc>
          <w:tcPr>
            <w:tcW w:w="2078" w:type="dxa"/>
            <w:shd w:val="clear" w:color="auto" w:fill="auto"/>
            <w:hideMark/>
          </w:tcPr>
          <w:p w14:paraId="41D78CB7" w14:textId="77777777" w:rsidR="00986AF0" w:rsidRPr="00F14593" w:rsidRDefault="00986AF0" w:rsidP="008E14A9">
            <w:pPr>
              <w:widowControl w:val="0"/>
              <w:suppressAutoHyphens/>
              <w:jc w:val="center"/>
              <w:rPr>
                <w:color w:val="000000"/>
                <w:szCs w:val="28"/>
              </w:rPr>
            </w:pPr>
            <w:r w:rsidRPr="00F14593">
              <w:rPr>
                <w:color w:val="000000"/>
                <w:szCs w:val="28"/>
              </w:rPr>
              <w:t>Расчетная присоединенная тепловая нагрузка</w:t>
            </w:r>
          </w:p>
        </w:tc>
        <w:tc>
          <w:tcPr>
            <w:tcW w:w="1382" w:type="dxa"/>
            <w:shd w:val="clear" w:color="auto" w:fill="auto"/>
            <w:hideMark/>
          </w:tcPr>
          <w:p w14:paraId="053E29AB" w14:textId="77777777" w:rsidR="00986AF0" w:rsidRPr="00F14593" w:rsidRDefault="00986AF0" w:rsidP="008E14A9">
            <w:pPr>
              <w:widowControl w:val="0"/>
              <w:suppressAutoHyphens/>
              <w:jc w:val="center"/>
              <w:rPr>
                <w:color w:val="000000"/>
                <w:szCs w:val="28"/>
              </w:rPr>
            </w:pPr>
            <w:r w:rsidRPr="00F14593">
              <w:rPr>
                <w:color w:val="000000"/>
                <w:szCs w:val="28"/>
              </w:rPr>
              <w:t>Потери мощности в тепловой сети</w:t>
            </w:r>
          </w:p>
        </w:tc>
        <w:tc>
          <w:tcPr>
            <w:tcW w:w="2017" w:type="dxa"/>
            <w:tcBorders>
              <w:bottom w:val="single" w:sz="4" w:space="0" w:color="auto"/>
            </w:tcBorders>
            <w:shd w:val="clear" w:color="auto" w:fill="auto"/>
            <w:hideMark/>
          </w:tcPr>
          <w:p w14:paraId="3CD128CA" w14:textId="77777777" w:rsidR="00986AF0" w:rsidRPr="00F14593" w:rsidRDefault="00986AF0" w:rsidP="008E14A9">
            <w:pPr>
              <w:widowControl w:val="0"/>
              <w:suppressAutoHyphens/>
              <w:jc w:val="center"/>
              <w:rPr>
                <w:color w:val="000000"/>
                <w:szCs w:val="28"/>
              </w:rPr>
            </w:pPr>
            <w:r w:rsidRPr="00F14593">
              <w:rPr>
                <w:color w:val="000000"/>
                <w:szCs w:val="28"/>
              </w:rPr>
              <w:t>Резерв/дефицит тепловой мощности нетто</w:t>
            </w:r>
          </w:p>
        </w:tc>
      </w:tr>
      <w:tr w:rsidR="00F14593" w:rsidRPr="00F14593" w14:paraId="5505CD1F" w14:textId="77777777" w:rsidTr="008E14A9">
        <w:trPr>
          <w:trHeight w:val="20"/>
          <w:jc w:val="center"/>
        </w:trPr>
        <w:tc>
          <w:tcPr>
            <w:tcW w:w="513" w:type="dxa"/>
            <w:shd w:val="clear" w:color="auto" w:fill="auto"/>
            <w:hideMark/>
          </w:tcPr>
          <w:p w14:paraId="6000AB12" w14:textId="35AEA0CB" w:rsidR="00F14593" w:rsidRPr="00F14593" w:rsidRDefault="00F14593" w:rsidP="008E14A9">
            <w:pPr>
              <w:widowControl w:val="0"/>
              <w:suppressAutoHyphens/>
              <w:jc w:val="both"/>
              <w:rPr>
                <w:color w:val="000000"/>
                <w:szCs w:val="28"/>
              </w:rPr>
            </w:pPr>
            <w:r w:rsidRPr="0065323F">
              <w:rPr>
                <w:color w:val="000000"/>
                <w:szCs w:val="28"/>
              </w:rPr>
              <w:t>1</w:t>
            </w:r>
          </w:p>
        </w:tc>
        <w:tc>
          <w:tcPr>
            <w:tcW w:w="2310" w:type="dxa"/>
            <w:shd w:val="clear" w:color="auto" w:fill="auto"/>
            <w:hideMark/>
          </w:tcPr>
          <w:p w14:paraId="14AFC3CF" w14:textId="03CF425D" w:rsidR="00F14593" w:rsidRPr="00F14593" w:rsidRDefault="00F14593" w:rsidP="008E14A9">
            <w:pPr>
              <w:widowControl w:val="0"/>
              <w:suppressAutoHyphens/>
              <w:rPr>
                <w:color w:val="000000"/>
                <w:szCs w:val="28"/>
              </w:rPr>
            </w:pPr>
            <w:r w:rsidRPr="00F14593">
              <w:rPr>
                <w:color w:val="000000"/>
                <w:szCs w:val="28"/>
              </w:rPr>
              <w:t>с. Долгодеревенское, «</w:t>
            </w:r>
            <w:proofErr w:type="spellStart"/>
            <w:r w:rsidRPr="00F14593">
              <w:rPr>
                <w:color w:val="000000"/>
                <w:szCs w:val="28"/>
              </w:rPr>
              <w:t>Мкр</w:t>
            </w:r>
            <w:proofErr w:type="spellEnd"/>
            <w:r w:rsidRPr="00F14593">
              <w:rPr>
                <w:color w:val="000000"/>
                <w:szCs w:val="28"/>
              </w:rPr>
              <w:t>. Учхоз»</w:t>
            </w:r>
          </w:p>
        </w:tc>
        <w:tc>
          <w:tcPr>
            <w:tcW w:w="1391" w:type="dxa"/>
            <w:shd w:val="clear" w:color="auto" w:fill="auto"/>
            <w:vAlign w:val="bottom"/>
            <w:hideMark/>
          </w:tcPr>
          <w:p w14:paraId="35F78FC0" w14:textId="2C8B5B13" w:rsidR="00F14593" w:rsidRPr="00F14593" w:rsidRDefault="00F14593" w:rsidP="008E14A9">
            <w:pPr>
              <w:widowControl w:val="0"/>
              <w:suppressAutoHyphens/>
              <w:jc w:val="center"/>
              <w:rPr>
                <w:color w:val="000000"/>
                <w:szCs w:val="28"/>
              </w:rPr>
            </w:pPr>
            <w:r w:rsidRPr="00F14593">
              <w:rPr>
                <w:color w:val="000000"/>
                <w:szCs w:val="28"/>
              </w:rPr>
              <w:t>7.51</w:t>
            </w:r>
          </w:p>
        </w:tc>
        <w:tc>
          <w:tcPr>
            <w:tcW w:w="207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529163" w14:textId="30034F24" w:rsidR="00F14593" w:rsidRPr="00F14593" w:rsidRDefault="00F14593" w:rsidP="008E14A9">
            <w:pPr>
              <w:widowControl w:val="0"/>
              <w:suppressAutoHyphens/>
              <w:jc w:val="center"/>
              <w:rPr>
                <w:color w:val="000000"/>
                <w:szCs w:val="28"/>
              </w:rPr>
            </w:pPr>
            <w:r>
              <w:rPr>
                <w:color w:val="000000"/>
                <w:szCs w:val="28"/>
              </w:rPr>
              <w:t>3.770</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A07E98" w14:textId="6FD9414F" w:rsidR="00F14593" w:rsidRPr="00F14593" w:rsidRDefault="00F14593" w:rsidP="008E14A9">
            <w:pPr>
              <w:widowControl w:val="0"/>
              <w:suppressAutoHyphens/>
              <w:jc w:val="center"/>
              <w:rPr>
                <w:color w:val="000000"/>
                <w:szCs w:val="28"/>
              </w:rPr>
            </w:pPr>
            <w:r>
              <w:rPr>
                <w:color w:val="000000"/>
                <w:szCs w:val="28"/>
              </w:rPr>
              <w:t>0.357</w:t>
            </w:r>
          </w:p>
        </w:tc>
        <w:tc>
          <w:tcPr>
            <w:tcW w:w="2017" w:type="dxa"/>
            <w:tcBorders>
              <w:top w:val="single" w:sz="4" w:space="0" w:color="auto"/>
              <w:left w:val="nil"/>
              <w:bottom w:val="single" w:sz="4" w:space="0" w:color="auto"/>
              <w:right w:val="single" w:sz="4" w:space="0" w:color="auto"/>
            </w:tcBorders>
            <w:shd w:val="clear" w:color="auto" w:fill="auto"/>
            <w:vAlign w:val="bottom"/>
            <w:hideMark/>
          </w:tcPr>
          <w:p w14:paraId="57258255" w14:textId="0F3089E8" w:rsidR="00F14593" w:rsidRPr="00F14593" w:rsidRDefault="00F14593" w:rsidP="008E14A9">
            <w:pPr>
              <w:widowControl w:val="0"/>
              <w:suppressAutoHyphens/>
              <w:jc w:val="center"/>
              <w:rPr>
                <w:color w:val="000000"/>
                <w:szCs w:val="28"/>
              </w:rPr>
            </w:pPr>
            <w:r w:rsidRPr="00F14593">
              <w:rPr>
                <w:color w:val="000000"/>
                <w:szCs w:val="28"/>
              </w:rPr>
              <w:t>3.383</w:t>
            </w:r>
          </w:p>
        </w:tc>
      </w:tr>
      <w:tr w:rsidR="00F14593" w:rsidRPr="00F14593" w14:paraId="5FE2A830" w14:textId="77777777" w:rsidTr="008E14A9">
        <w:trPr>
          <w:trHeight w:val="20"/>
          <w:jc w:val="center"/>
        </w:trPr>
        <w:tc>
          <w:tcPr>
            <w:tcW w:w="513" w:type="dxa"/>
            <w:shd w:val="clear" w:color="auto" w:fill="auto"/>
            <w:hideMark/>
          </w:tcPr>
          <w:p w14:paraId="5A9AFAB9" w14:textId="5999CE8D" w:rsidR="00F14593" w:rsidRPr="00F14593" w:rsidRDefault="00F14593" w:rsidP="008E14A9">
            <w:pPr>
              <w:widowControl w:val="0"/>
              <w:suppressAutoHyphens/>
              <w:jc w:val="both"/>
              <w:rPr>
                <w:color w:val="000000"/>
                <w:szCs w:val="28"/>
              </w:rPr>
            </w:pPr>
            <w:r w:rsidRPr="0065323F">
              <w:rPr>
                <w:color w:val="000000"/>
                <w:szCs w:val="28"/>
              </w:rPr>
              <w:t>2</w:t>
            </w:r>
          </w:p>
        </w:tc>
        <w:tc>
          <w:tcPr>
            <w:tcW w:w="2310" w:type="dxa"/>
            <w:shd w:val="clear" w:color="auto" w:fill="auto"/>
            <w:hideMark/>
          </w:tcPr>
          <w:p w14:paraId="06916A98" w14:textId="25235F44" w:rsidR="00F14593" w:rsidRPr="00F14593" w:rsidRDefault="00F14593" w:rsidP="008E14A9">
            <w:pPr>
              <w:widowControl w:val="0"/>
              <w:suppressAutoHyphens/>
              <w:rPr>
                <w:color w:val="000000"/>
                <w:szCs w:val="28"/>
              </w:rPr>
            </w:pPr>
            <w:r w:rsidRPr="00F14593">
              <w:rPr>
                <w:color w:val="000000"/>
                <w:szCs w:val="28"/>
              </w:rPr>
              <w:t>с. Долгодеревенское, Котельная №3 «Центральная»</w:t>
            </w:r>
          </w:p>
        </w:tc>
        <w:tc>
          <w:tcPr>
            <w:tcW w:w="1391" w:type="dxa"/>
            <w:shd w:val="clear" w:color="auto" w:fill="auto"/>
            <w:vAlign w:val="bottom"/>
            <w:hideMark/>
          </w:tcPr>
          <w:p w14:paraId="13B30577" w14:textId="0358996B" w:rsidR="00F14593" w:rsidRPr="00F14593" w:rsidRDefault="00F14593" w:rsidP="008E14A9">
            <w:pPr>
              <w:widowControl w:val="0"/>
              <w:suppressAutoHyphens/>
              <w:jc w:val="center"/>
              <w:rPr>
                <w:color w:val="000000"/>
                <w:szCs w:val="28"/>
              </w:rPr>
            </w:pPr>
            <w:r w:rsidRPr="00F14593">
              <w:rPr>
                <w:color w:val="000000"/>
                <w:szCs w:val="28"/>
              </w:rPr>
              <w:t>24.7</w:t>
            </w:r>
          </w:p>
        </w:tc>
        <w:tc>
          <w:tcPr>
            <w:tcW w:w="2078" w:type="dxa"/>
            <w:tcBorders>
              <w:top w:val="nil"/>
              <w:left w:val="single" w:sz="4" w:space="0" w:color="auto"/>
              <w:bottom w:val="single" w:sz="4" w:space="0" w:color="auto"/>
              <w:right w:val="single" w:sz="4" w:space="0" w:color="auto"/>
            </w:tcBorders>
            <w:shd w:val="clear" w:color="auto" w:fill="auto"/>
            <w:vAlign w:val="bottom"/>
            <w:hideMark/>
          </w:tcPr>
          <w:p w14:paraId="55E55B34" w14:textId="377E1DBF" w:rsidR="00F14593" w:rsidRPr="00F14593" w:rsidRDefault="00F14593" w:rsidP="008E14A9">
            <w:pPr>
              <w:widowControl w:val="0"/>
              <w:suppressAutoHyphens/>
              <w:jc w:val="center"/>
              <w:rPr>
                <w:color w:val="000000"/>
                <w:szCs w:val="28"/>
              </w:rPr>
            </w:pPr>
            <w:r>
              <w:rPr>
                <w:color w:val="000000"/>
                <w:szCs w:val="28"/>
              </w:rPr>
              <w:t>13.390</w:t>
            </w:r>
          </w:p>
        </w:tc>
        <w:tc>
          <w:tcPr>
            <w:tcW w:w="1382" w:type="dxa"/>
            <w:tcBorders>
              <w:top w:val="nil"/>
              <w:left w:val="single" w:sz="4" w:space="0" w:color="auto"/>
              <w:bottom w:val="single" w:sz="4" w:space="0" w:color="auto"/>
              <w:right w:val="single" w:sz="4" w:space="0" w:color="auto"/>
            </w:tcBorders>
            <w:shd w:val="clear" w:color="auto" w:fill="auto"/>
            <w:vAlign w:val="bottom"/>
            <w:hideMark/>
          </w:tcPr>
          <w:p w14:paraId="5AE8C3D7" w14:textId="5417E9E0" w:rsidR="00F14593" w:rsidRPr="00F14593" w:rsidRDefault="00F14593" w:rsidP="008E14A9">
            <w:pPr>
              <w:widowControl w:val="0"/>
              <w:suppressAutoHyphens/>
              <w:jc w:val="center"/>
              <w:rPr>
                <w:color w:val="000000"/>
                <w:szCs w:val="28"/>
              </w:rPr>
            </w:pPr>
            <w:r>
              <w:rPr>
                <w:color w:val="000000"/>
                <w:szCs w:val="28"/>
              </w:rPr>
              <w:t>1.187</w:t>
            </w:r>
          </w:p>
        </w:tc>
        <w:tc>
          <w:tcPr>
            <w:tcW w:w="2017" w:type="dxa"/>
            <w:tcBorders>
              <w:top w:val="single" w:sz="4" w:space="0" w:color="auto"/>
              <w:left w:val="nil"/>
              <w:bottom w:val="single" w:sz="4" w:space="0" w:color="auto"/>
              <w:right w:val="single" w:sz="4" w:space="0" w:color="auto"/>
            </w:tcBorders>
            <w:shd w:val="clear" w:color="auto" w:fill="auto"/>
            <w:vAlign w:val="bottom"/>
            <w:hideMark/>
          </w:tcPr>
          <w:p w14:paraId="2EADE2CD" w14:textId="02EAB247" w:rsidR="00F14593" w:rsidRPr="00F14593" w:rsidRDefault="00F14593" w:rsidP="008E14A9">
            <w:pPr>
              <w:widowControl w:val="0"/>
              <w:suppressAutoHyphens/>
              <w:jc w:val="center"/>
              <w:rPr>
                <w:color w:val="000000"/>
                <w:szCs w:val="28"/>
              </w:rPr>
            </w:pPr>
            <w:r w:rsidRPr="00F14593">
              <w:rPr>
                <w:color w:val="000000"/>
                <w:szCs w:val="28"/>
              </w:rPr>
              <w:t>10.123</w:t>
            </w:r>
          </w:p>
        </w:tc>
      </w:tr>
      <w:tr w:rsidR="00F14593" w:rsidRPr="00F14593" w14:paraId="645BDE1B" w14:textId="77777777" w:rsidTr="008E14A9">
        <w:trPr>
          <w:trHeight w:val="20"/>
          <w:jc w:val="center"/>
        </w:trPr>
        <w:tc>
          <w:tcPr>
            <w:tcW w:w="513" w:type="dxa"/>
            <w:shd w:val="clear" w:color="auto" w:fill="auto"/>
          </w:tcPr>
          <w:p w14:paraId="3C04AA03" w14:textId="7C95CB4A" w:rsidR="00F14593" w:rsidRPr="00F14593" w:rsidRDefault="00F14593" w:rsidP="008E14A9">
            <w:pPr>
              <w:widowControl w:val="0"/>
              <w:suppressAutoHyphens/>
              <w:jc w:val="both"/>
              <w:rPr>
                <w:color w:val="000000"/>
                <w:szCs w:val="28"/>
              </w:rPr>
            </w:pPr>
            <w:r w:rsidRPr="0065323F">
              <w:rPr>
                <w:color w:val="000000"/>
                <w:szCs w:val="28"/>
              </w:rPr>
              <w:t>3</w:t>
            </w:r>
          </w:p>
        </w:tc>
        <w:tc>
          <w:tcPr>
            <w:tcW w:w="2310" w:type="dxa"/>
            <w:shd w:val="clear" w:color="auto" w:fill="auto"/>
          </w:tcPr>
          <w:p w14:paraId="19FB08B6" w14:textId="590A85AC" w:rsidR="00F14593" w:rsidRPr="00F14593" w:rsidRDefault="00F14593" w:rsidP="008E14A9">
            <w:pPr>
              <w:widowControl w:val="0"/>
              <w:suppressAutoHyphens/>
              <w:rPr>
                <w:color w:val="000000"/>
                <w:szCs w:val="28"/>
              </w:rPr>
            </w:pPr>
            <w:r w:rsidRPr="00F14593">
              <w:rPr>
                <w:color w:val="000000"/>
                <w:szCs w:val="28"/>
              </w:rPr>
              <w:t>с. Долгодеревенское, Котельная №1</w:t>
            </w:r>
          </w:p>
        </w:tc>
        <w:tc>
          <w:tcPr>
            <w:tcW w:w="1391" w:type="dxa"/>
            <w:shd w:val="clear" w:color="auto" w:fill="auto"/>
            <w:vAlign w:val="bottom"/>
          </w:tcPr>
          <w:p w14:paraId="4E89FCDE" w14:textId="7902461B" w:rsidR="00F14593" w:rsidRPr="00F14593" w:rsidRDefault="00F14593" w:rsidP="008E14A9">
            <w:pPr>
              <w:widowControl w:val="0"/>
              <w:suppressAutoHyphens/>
              <w:jc w:val="center"/>
              <w:rPr>
                <w:color w:val="000000"/>
                <w:szCs w:val="28"/>
              </w:rPr>
            </w:pPr>
            <w:r w:rsidRPr="00F14593">
              <w:rPr>
                <w:color w:val="000000"/>
                <w:szCs w:val="28"/>
              </w:rPr>
              <w:t>3.8</w:t>
            </w:r>
          </w:p>
        </w:tc>
        <w:tc>
          <w:tcPr>
            <w:tcW w:w="2078" w:type="dxa"/>
            <w:tcBorders>
              <w:top w:val="nil"/>
              <w:left w:val="single" w:sz="4" w:space="0" w:color="auto"/>
              <w:bottom w:val="single" w:sz="4" w:space="0" w:color="auto"/>
              <w:right w:val="single" w:sz="4" w:space="0" w:color="auto"/>
            </w:tcBorders>
            <w:shd w:val="clear" w:color="auto" w:fill="auto"/>
            <w:vAlign w:val="bottom"/>
          </w:tcPr>
          <w:p w14:paraId="1EB6A6D1" w14:textId="7C4800F3" w:rsidR="00F14593" w:rsidRPr="00F14593" w:rsidRDefault="00F14593" w:rsidP="008E14A9">
            <w:pPr>
              <w:widowControl w:val="0"/>
              <w:suppressAutoHyphens/>
              <w:jc w:val="center"/>
              <w:rPr>
                <w:color w:val="000000"/>
                <w:szCs w:val="28"/>
              </w:rPr>
            </w:pPr>
            <w:r>
              <w:rPr>
                <w:color w:val="000000"/>
                <w:szCs w:val="28"/>
              </w:rPr>
              <w:t>3.480</w:t>
            </w:r>
          </w:p>
        </w:tc>
        <w:tc>
          <w:tcPr>
            <w:tcW w:w="1382" w:type="dxa"/>
            <w:tcBorders>
              <w:top w:val="nil"/>
              <w:left w:val="single" w:sz="4" w:space="0" w:color="auto"/>
              <w:bottom w:val="single" w:sz="4" w:space="0" w:color="auto"/>
              <w:right w:val="single" w:sz="4" w:space="0" w:color="auto"/>
            </w:tcBorders>
            <w:shd w:val="clear" w:color="auto" w:fill="auto"/>
            <w:vAlign w:val="bottom"/>
          </w:tcPr>
          <w:p w14:paraId="602A756B" w14:textId="34742B7D" w:rsidR="00F14593" w:rsidRPr="00F14593" w:rsidRDefault="00F14593" w:rsidP="008E14A9">
            <w:pPr>
              <w:widowControl w:val="0"/>
              <w:suppressAutoHyphens/>
              <w:jc w:val="center"/>
              <w:rPr>
                <w:color w:val="000000"/>
                <w:szCs w:val="28"/>
              </w:rPr>
            </w:pPr>
            <w:r>
              <w:rPr>
                <w:color w:val="000000"/>
                <w:szCs w:val="28"/>
              </w:rPr>
              <w:t>0.417</w:t>
            </w:r>
          </w:p>
        </w:tc>
        <w:tc>
          <w:tcPr>
            <w:tcW w:w="2017" w:type="dxa"/>
            <w:tcBorders>
              <w:top w:val="single" w:sz="4" w:space="0" w:color="auto"/>
              <w:left w:val="nil"/>
              <w:bottom w:val="single" w:sz="4" w:space="0" w:color="auto"/>
              <w:right w:val="single" w:sz="4" w:space="0" w:color="auto"/>
            </w:tcBorders>
            <w:shd w:val="clear" w:color="auto" w:fill="auto"/>
            <w:vAlign w:val="bottom"/>
          </w:tcPr>
          <w:p w14:paraId="57E76D60" w14:textId="00C607F1" w:rsidR="00F14593" w:rsidRPr="00F14593" w:rsidRDefault="00F14593" w:rsidP="008E14A9">
            <w:pPr>
              <w:widowControl w:val="0"/>
              <w:suppressAutoHyphens/>
              <w:jc w:val="center"/>
              <w:rPr>
                <w:color w:val="000000"/>
                <w:szCs w:val="28"/>
              </w:rPr>
            </w:pPr>
            <w:r w:rsidRPr="00F14593">
              <w:rPr>
                <w:color w:val="000000"/>
                <w:szCs w:val="28"/>
              </w:rPr>
              <w:t>-0.097</w:t>
            </w:r>
          </w:p>
        </w:tc>
      </w:tr>
      <w:tr w:rsidR="00F14593" w:rsidRPr="00F14593" w14:paraId="2E9E404C" w14:textId="77777777" w:rsidTr="008E14A9">
        <w:trPr>
          <w:trHeight w:val="20"/>
          <w:jc w:val="center"/>
        </w:trPr>
        <w:tc>
          <w:tcPr>
            <w:tcW w:w="513" w:type="dxa"/>
            <w:shd w:val="clear" w:color="auto" w:fill="auto"/>
          </w:tcPr>
          <w:p w14:paraId="6DC7D5CD" w14:textId="19A4CE72" w:rsidR="00F14593" w:rsidRPr="00F14593" w:rsidRDefault="00F14593" w:rsidP="008E14A9">
            <w:pPr>
              <w:widowControl w:val="0"/>
              <w:suppressAutoHyphens/>
              <w:jc w:val="both"/>
              <w:rPr>
                <w:color w:val="000000"/>
                <w:szCs w:val="28"/>
              </w:rPr>
            </w:pPr>
            <w:r w:rsidRPr="0065323F">
              <w:rPr>
                <w:color w:val="000000"/>
                <w:szCs w:val="28"/>
              </w:rPr>
              <w:t>4</w:t>
            </w:r>
          </w:p>
        </w:tc>
        <w:tc>
          <w:tcPr>
            <w:tcW w:w="2310" w:type="dxa"/>
            <w:shd w:val="clear" w:color="auto" w:fill="auto"/>
          </w:tcPr>
          <w:p w14:paraId="26621DDF" w14:textId="03B70CC0" w:rsidR="00F14593" w:rsidRPr="00F14593" w:rsidRDefault="00F14593" w:rsidP="008E14A9">
            <w:pPr>
              <w:widowControl w:val="0"/>
              <w:suppressAutoHyphens/>
              <w:rPr>
                <w:color w:val="000000"/>
                <w:szCs w:val="28"/>
              </w:rPr>
            </w:pPr>
            <w:r w:rsidRPr="00F14593">
              <w:rPr>
                <w:color w:val="000000"/>
                <w:szCs w:val="28"/>
              </w:rPr>
              <w:t>с. Долгодеревенское, Котельная №5 «Школа»</w:t>
            </w:r>
          </w:p>
        </w:tc>
        <w:tc>
          <w:tcPr>
            <w:tcW w:w="1391" w:type="dxa"/>
            <w:shd w:val="clear" w:color="auto" w:fill="auto"/>
            <w:vAlign w:val="bottom"/>
          </w:tcPr>
          <w:p w14:paraId="1D20CC5B" w14:textId="67486867" w:rsidR="00F14593" w:rsidRPr="00F14593" w:rsidRDefault="00F14593" w:rsidP="008E14A9">
            <w:pPr>
              <w:widowControl w:val="0"/>
              <w:suppressAutoHyphens/>
              <w:jc w:val="center"/>
              <w:rPr>
                <w:color w:val="000000"/>
                <w:szCs w:val="28"/>
              </w:rPr>
            </w:pPr>
            <w:r w:rsidRPr="00F14593">
              <w:rPr>
                <w:color w:val="000000"/>
                <w:szCs w:val="28"/>
              </w:rPr>
              <w:t>1.14</w:t>
            </w:r>
          </w:p>
        </w:tc>
        <w:tc>
          <w:tcPr>
            <w:tcW w:w="2078" w:type="dxa"/>
            <w:tcBorders>
              <w:top w:val="nil"/>
              <w:left w:val="single" w:sz="4" w:space="0" w:color="auto"/>
              <w:bottom w:val="single" w:sz="4" w:space="0" w:color="auto"/>
              <w:right w:val="single" w:sz="4" w:space="0" w:color="auto"/>
            </w:tcBorders>
            <w:shd w:val="clear" w:color="auto" w:fill="auto"/>
            <w:vAlign w:val="bottom"/>
          </w:tcPr>
          <w:p w14:paraId="0E4C7875" w14:textId="71595EF0" w:rsidR="00F14593" w:rsidRPr="00F14593" w:rsidRDefault="00F14593" w:rsidP="008E14A9">
            <w:pPr>
              <w:widowControl w:val="0"/>
              <w:suppressAutoHyphens/>
              <w:jc w:val="center"/>
              <w:rPr>
                <w:color w:val="000000"/>
                <w:szCs w:val="28"/>
              </w:rPr>
            </w:pPr>
            <w:r>
              <w:rPr>
                <w:color w:val="000000"/>
                <w:szCs w:val="28"/>
              </w:rPr>
              <w:t>0.350</w:t>
            </w:r>
          </w:p>
        </w:tc>
        <w:tc>
          <w:tcPr>
            <w:tcW w:w="1382" w:type="dxa"/>
            <w:tcBorders>
              <w:top w:val="nil"/>
              <w:left w:val="single" w:sz="4" w:space="0" w:color="auto"/>
              <w:bottom w:val="single" w:sz="4" w:space="0" w:color="auto"/>
              <w:right w:val="single" w:sz="4" w:space="0" w:color="auto"/>
            </w:tcBorders>
            <w:shd w:val="clear" w:color="auto" w:fill="auto"/>
            <w:vAlign w:val="bottom"/>
          </w:tcPr>
          <w:p w14:paraId="26B5D93A" w14:textId="67B53093" w:rsidR="00F14593" w:rsidRPr="00F14593" w:rsidRDefault="00F14593" w:rsidP="008E14A9">
            <w:pPr>
              <w:widowControl w:val="0"/>
              <w:suppressAutoHyphens/>
              <w:jc w:val="center"/>
              <w:rPr>
                <w:color w:val="000000"/>
                <w:szCs w:val="28"/>
              </w:rPr>
            </w:pPr>
            <w:r>
              <w:rPr>
                <w:color w:val="000000"/>
                <w:szCs w:val="28"/>
              </w:rPr>
              <w:t>0.000</w:t>
            </w:r>
          </w:p>
        </w:tc>
        <w:tc>
          <w:tcPr>
            <w:tcW w:w="2017" w:type="dxa"/>
            <w:tcBorders>
              <w:top w:val="single" w:sz="4" w:space="0" w:color="auto"/>
              <w:left w:val="nil"/>
              <w:bottom w:val="single" w:sz="4" w:space="0" w:color="auto"/>
              <w:right w:val="single" w:sz="4" w:space="0" w:color="auto"/>
            </w:tcBorders>
            <w:shd w:val="clear" w:color="auto" w:fill="auto"/>
            <w:vAlign w:val="bottom"/>
          </w:tcPr>
          <w:p w14:paraId="295B4CCE" w14:textId="482B5A3B" w:rsidR="00F14593" w:rsidRPr="00F14593" w:rsidRDefault="00F14593" w:rsidP="008E14A9">
            <w:pPr>
              <w:widowControl w:val="0"/>
              <w:suppressAutoHyphens/>
              <w:jc w:val="center"/>
              <w:rPr>
                <w:color w:val="000000"/>
                <w:szCs w:val="28"/>
              </w:rPr>
            </w:pPr>
            <w:r w:rsidRPr="00F14593">
              <w:rPr>
                <w:color w:val="000000"/>
                <w:szCs w:val="28"/>
              </w:rPr>
              <w:t>0.790</w:t>
            </w:r>
          </w:p>
        </w:tc>
      </w:tr>
      <w:tr w:rsidR="00F14593" w:rsidRPr="00F14593" w14:paraId="6E7C6748" w14:textId="77777777" w:rsidTr="008E14A9">
        <w:trPr>
          <w:trHeight w:val="20"/>
          <w:jc w:val="center"/>
        </w:trPr>
        <w:tc>
          <w:tcPr>
            <w:tcW w:w="513" w:type="dxa"/>
            <w:shd w:val="clear" w:color="auto" w:fill="auto"/>
          </w:tcPr>
          <w:p w14:paraId="53EC8741" w14:textId="6290A8EE" w:rsidR="00F14593" w:rsidRPr="00F14593" w:rsidRDefault="00F14593" w:rsidP="008E14A9">
            <w:pPr>
              <w:widowControl w:val="0"/>
              <w:suppressAutoHyphens/>
              <w:jc w:val="both"/>
              <w:rPr>
                <w:color w:val="000000"/>
                <w:szCs w:val="28"/>
              </w:rPr>
            </w:pPr>
            <w:r w:rsidRPr="0065323F">
              <w:rPr>
                <w:color w:val="000000"/>
                <w:szCs w:val="28"/>
              </w:rPr>
              <w:t>5</w:t>
            </w:r>
          </w:p>
        </w:tc>
        <w:tc>
          <w:tcPr>
            <w:tcW w:w="2310" w:type="dxa"/>
            <w:shd w:val="clear" w:color="auto" w:fill="auto"/>
          </w:tcPr>
          <w:p w14:paraId="340DA826" w14:textId="2070DF7E" w:rsidR="00F14593" w:rsidRPr="00F14593" w:rsidRDefault="00F14593" w:rsidP="008E14A9">
            <w:pPr>
              <w:widowControl w:val="0"/>
              <w:suppressAutoHyphens/>
              <w:rPr>
                <w:color w:val="000000"/>
                <w:szCs w:val="28"/>
              </w:rPr>
            </w:pPr>
            <w:r w:rsidRPr="00F14593">
              <w:rPr>
                <w:color w:val="000000"/>
                <w:szCs w:val="28"/>
              </w:rPr>
              <w:t>Котельная ЗК «Соколиная гора»</w:t>
            </w:r>
          </w:p>
        </w:tc>
        <w:tc>
          <w:tcPr>
            <w:tcW w:w="1391" w:type="dxa"/>
            <w:shd w:val="clear" w:color="auto" w:fill="auto"/>
            <w:vAlign w:val="bottom"/>
          </w:tcPr>
          <w:p w14:paraId="0AF883FD" w14:textId="5FDA1527" w:rsidR="00F14593" w:rsidRPr="00F14593" w:rsidRDefault="00F14593" w:rsidP="008E14A9">
            <w:pPr>
              <w:widowControl w:val="0"/>
              <w:suppressAutoHyphens/>
              <w:jc w:val="center"/>
              <w:rPr>
                <w:color w:val="000000"/>
                <w:szCs w:val="28"/>
              </w:rPr>
            </w:pPr>
            <w:r w:rsidRPr="00F14593">
              <w:rPr>
                <w:color w:val="000000"/>
                <w:szCs w:val="28"/>
              </w:rPr>
              <w:t>3.859</w:t>
            </w:r>
          </w:p>
        </w:tc>
        <w:tc>
          <w:tcPr>
            <w:tcW w:w="2078" w:type="dxa"/>
            <w:tcBorders>
              <w:top w:val="nil"/>
              <w:left w:val="single" w:sz="4" w:space="0" w:color="auto"/>
              <w:bottom w:val="single" w:sz="4" w:space="0" w:color="auto"/>
              <w:right w:val="single" w:sz="4" w:space="0" w:color="auto"/>
            </w:tcBorders>
            <w:shd w:val="clear" w:color="auto" w:fill="auto"/>
            <w:vAlign w:val="bottom"/>
          </w:tcPr>
          <w:p w14:paraId="7AEC2DA4" w14:textId="0C9C165A" w:rsidR="00F14593" w:rsidRPr="00F14593" w:rsidRDefault="00F14593" w:rsidP="008E14A9">
            <w:pPr>
              <w:widowControl w:val="0"/>
              <w:suppressAutoHyphens/>
              <w:jc w:val="center"/>
              <w:rPr>
                <w:color w:val="000000"/>
                <w:szCs w:val="28"/>
              </w:rPr>
            </w:pPr>
            <w:r>
              <w:rPr>
                <w:color w:val="000000"/>
                <w:szCs w:val="28"/>
              </w:rPr>
              <w:t>3.869</w:t>
            </w:r>
          </w:p>
        </w:tc>
        <w:tc>
          <w:tcPr>
            <w:tcW w:w="1382" w:type="dxa"/>
            <w:tcBorders>
              <w:top w:val="nil"/>
              <w:left w:val="single" w:sz="4" w:space="0" w:color="auto"/>
              <w:bottom w:val="single" w:sz="4" w:space="0" w:color="auto"/>
              <w:right w:val="single" w:sz="4" w:space="0" w:color="auto"/>
            </w:tcBorders>
            <w:shd w:val="clear" w:color="auto" w:fill="auto"/>
            <w:vAlign w:val="bottom"/>
          </w:tcPr>
          <w:p w14:paraId="519FD746" w14:textId="2D157343" w:rsidR="00F14593" w:rsidRPr="00F14593" w:rsidRDefault="00F14593" w:rsidP="008E14A9">
            <w:pPr>
              <w:widowControl w:val="0"/>
              <w:suppressAutoHyphens/>
              <w:jc w:val="center"/>
              <w:rPr>
                <w:color w:val="000000"/>
                <w:szCs w:val="28"/>
              </w:rPr>
            </w:pPr>
            <w:r>
              <w:rPr>
                <w:color w:val="000000"/>
                <w:szCs w:val="28"/>
              </w:rPr>
              <w:t>0.415</w:t>
            </w:r>
          </w:p>
        </w:tc>
        <w:tc>
          <w:tcPr>
            <w:tcW w:w="2017" w:type="dxa"/>
            <w:tcBorders>
              <w:top w:val="single" w:sz="4" w:space="0" w:color="auto"/>
              <w:left w:val="nil"/>
              <w:bottom w:val="single" w:sz="4" w:space="0" w:color="auto"/>
              <w:right w:val="single" w:sz="4" w:space="0" w:color="auto"/>
            </w:tcBorders>
            <w:shd w:val="clear" w:color="auto" w:fill="auto"/>
            <w:vAlign w:val="bottom"/>
          </w:tcPr>
          <w:p w14:paraId="7C128B71" w14:textId="42316451" w:rsidR="00F14593" w:rsidRPr="00F14593" w:rsidRDefault="00F14593" w:rsidP="008E14A9">
            <w:pPr>
              <w:widowControl w:val="0"/>
              <w:suppressAutoHyphens/>
              <w:jc w:val="center"/>
              <w:rPr>
                <w:color w:val="000000"/>
                <w:szCs w:val="28"/>
              </w:rPr>
            </w:pPr>
            <w:r w:rsidRPr="00F14593">
              <w:rPr>
                <w:color w:val="000000"/>
                <w:szCs w:val="28"/>
              </w:rPr>
              <w:t>-0.425</w:t>
            </w:r>
          </w:p>
        </w:tc>
      </w:tr>
      <w:tr w:rsidR="00F14593" w:rsidRPr="00F14593" w14:paraId="63C49A09" w14:textId="77777777" w:rsidTr="008E14A9">
        <w:trPr>
          <w:trHeight w:val="20"/>
          <w:jc w:val="center"/>
        </w:trPr>
        <w:tc>
          <w:tcPr>
            <w:tcW w:w="513" w:type="dxa"/>
            <w:shd w:val="clear" w:color="auto" w:fill="auto"/>
          </w:tcPr>
          <w:p w14:paraId="5A279940" w14:textId="62AD912B" w:rsidR="00F14593" w:rsidRPr="00F14593" w:rsidRDefault="00F14593" w:rsidP="008E14A9">
            <w:pPr>
              <w:widowControl w:val="0"/>
              <w:suppressAutoHyphens/>
              <w:jc w:val="both"/>
              <w:rPr>
                <w:color w:val="000000"/>
                <w:szCs w:val="28"/>
              </w:rPr>
            </w:pPr>
            <w:r w:rsidRPr="0065323F">
              <w:rPr>
                <w:color w:val="000000"/>
                <w:szCs w:val="28"/>
              </w:rPr>
              <w:t>6</w:t>
            </w:r>
          </w:p>
        </w:tc>
        <w:tc>
          <w:tcPr>
            <w:tcW w:w="2310" w:type="dxa"/>
            <w:shd w:val="clear" w:color="auto" w:fill="auto"/>
          </w:tcPr>
          <w:p w14:paraId="3C2F14A0" w14:textId="5DB9DE36" w:rsidR="00F14593" w:rsidRPr="00F14593" w:rsidRDefault="00F14593" w:rsidP="008E14A9">
            <w:pPr>
              <w:widowControl w:val="0"/>
              <w:suppressAutoHyphens/>
              <w:rPr>
                <w:color w:val="000000"/>
                <w:szCs w:val="28"/>
              </w:rPr>
            </w:pPr>
            <w:r w:rsidRPr="00F14593">
              <w:rPr>
                <w:color w:val="000000"/>
                <w:szCs w:val="28"/>
              </w:rPr>
              <w:t>с. Б.</w:t>
            </w:r>
            <w:r w:rsidR="001C0462">
              <w:rPr>
                <w:color w:val="000000"/>
                <w:szCs w:val="28"/>
              </w:rPr>
              <w:t xml:space="preserve"> </w:t>
            </w:r>
            <w:proofErr w:type="spellStart"/>
            <w:r w:rsidRPr="00F14593">
              <w:rPr>
                <w:color w:val="000000"/>
                <w:szCs w:val="28"/>
              </w:rPr>
              <w:t>Баландино</w:t>
            </w:r>
            <w:proofErr w:type="spellEnd"/>
            <w:r w:rsidRPr="00F14593">
              <w:rPr>
                <w:color w:val="000000"/>
                <w:szCs w:val="28"/>
              </w:rPr>
              <w:t>, Котельная школы</w:t>
            </w:r>
          </w:p>
        </w:tc>
        <w:tc>
          <w:tcPr>
            <w:tcW w:w="1391" w:type="dxa"/>
            <w:shd w:val="clear" w:color="auto" w:fill="auto"/>
            <w:vAlign w:val="bottom"/>
          </w:tcPr>
          <w:p w14:paraId="753718EF" w14:textId="4C6A5BEC" w:rsidR="00F14593" w:rsidRPr="00F14593" w:rsidRDefault="00F14593" w:rsidP="008E14A9">
            <w:pPr>
              <w:widowControl w:val="0"/>
              <w:suppressAutoHyphens/>
              <w:jc w:val="center"/>
              <w:rPr>
                <w:color w:val="000000"/>
                <w:szCs w:val="28"/>
              </w:rPr>
            </w:pPr>
            <w:r w:rsidRPr="00F14593">
              <w:rPr>
                <w:color w:val="000000"/>
                <w:szCs w:val="28"/>
              </w:rPr>
              <w:t>0.34</w:t>
            </w:r>
          </w:p>
        </w:tc>
        <w:tc>
          <w:tcPr>
            <w:tcW w:w="2078" w:type="dxa"/>
            <w:tcBorders>
              <w:top w:val="nil"/>
              <w:left w:val="single" w:sz="4" w:space="0" w:color="auto"/>
              <w:bottom w:val="single" w:sz="4" w:space="0" w:color="auto"/>
              <w:right w:val="single" w:sz="4" w:space="0" w:color="auto"/>
            </w:tcBorders>
            <w:shd w:val="clear" w:color="auto" w:fill="auto"/>
            <w:vAlign w:val="bottom"/>
          </w:tcPr>
          <w:p w14:paraId="5DC48EB8" w14:textId="5B12233B" w:rsidR="00F14593" w:rsidRPr="00F14593" w:rsidRDefault="00F14593" w:rsidP="008E14A9">
            <w:pPr>
              <w:widowControl w:val="0"/>
              <w:suppressAutoHyphens/>
              <w:jc w:val="center"/>
              <w:rPr>
                <w:color w:val="000000"/>
                <w:szCs w:val="28"/>
              </w:rPr>
            </w:pPr>
            <w:r>
              <w:rPr>
                <w:color w:val="000000"/>
                <w:szCs w:val="28"/>
              </w:rPr>
              <w:t>0.180</w:t>
            </w:r>
          </w:p>
        </w:tc>
        <w:tc>
          <w:tcPr>
            <w:tcW w:w="1382" w:type="dxa"/>
            <w:tcBorders>
              <w:top w:val="nil"/>
              <w:left w:val="single" w:sz="4" w:space="0" w:color="auto"/>
              <w:bottom w:val="single" w:sz="4" w:space="0" w:color="auto"/>
              <w:right w:val="single" w:sz="4" w:space="0" w:color="auto"/>
            </w:tcBorders>
            <w:shd w:val="clear" w:color="auto" w:fill="auto"/>
            <w:vAlign w:val="bottom"/>
          </w:tcPr>
          <w:p w14:paraId="58A41976" w14:textId="2AF38E7C" w:rsidR="00F14593" w:rsidRPr="00F14593" w:rsidRDefault="00F14593" w:rsidP="008E14A9">
            <w:pPr>
              <w:widowControl w:val="0"/>
              <w:suppressAutoHyphens/>
              <w:jc w:val="center"/>
              <w:rPr>
                <w:color w:val="000000"/>
                <w:szCs w:val="28"/>
              </w:rPr>
            </w:pPr>
            <w:r>
              <w:rPr>
                <w:color w:val="000000"/>
                <w:szCs w:val="28"/>
              </w:rPr>
              <w:t>0.046</w:t>
            </w:r>
          </w:p>
        </w:tc>
        <w:tc>
          <w:tcPr>
            <w:tcW w:w="2017" w:type="dxa"/>
            <w:tcBorders>
              <w:top w:val="single" w:sz="4" w:space="0" w:color="auto"/>
              <w:left w:val="nil"/>
              <w:bottom w:val="single" w:sz="4" w:space="0" w:color="auto"/>
              <w:right w:val="single" w:sz="4" w:space="0" w:color="auto"/>
            </w:tcBorders>
            <w:shd w:val="clear" w:color="auto" w:fill="auto"/>
            <w:vAlign w:val="bottom"/>
          </w:tcPr>
          <w:p w14:paraId="2A719DEF" w14:textId="7BE24AD1" w:rsidR="00F14593" w:rsidRPr="00F14593" w:rsidRDefault="00F14593" w:rsidP="008E14A9">
            <w:pPr>
              <w:widowControl w:val="0"/>
              <w:suppressAutoHyphens/>
              <w:jc w:val="center"/>
              <w:rPr>
                <w:color w:val="000000"/>
                <w:szCs w:val="28"/>
              </w:rPr>
            </w:pPr>
            <w:r w:rsidRPr="00F14593">
              <w:rPr>
                <w:color w:val="000000"/>
                <w:szCs w:val="28"/>
              </w:rPr>
              <w:t>0.114</w:t>
            </w:r>
          </w:p>
        </w:tc>
      </w:tr>
      <w:tr w:rsidR="00F14593" w:rsidRPr="00F14593" w14:paraId="36188F8F" w14:textId="77777777" w:rsidTr="008E14A9">
        <w:trPr>
          <w:trHeight w:val="20"/>
          <w:jc w:val="center"/>
        </w:trPr>
        <w:tc>
          <w:tcPr>
            <w:tcW w:w="513" w:type="dxa"/>
            <w:shd w:val="clear" w:color="auto" w:fill="auto"/>
          </w:tcPr>
          <w:p w14:paraId="0B2BFD0F" w14:textId="37A70F3D" w:rsidR="00F14593" w:rsidRPr="00F14593" w:rsidRDefault="00F14593" w:rsidP="008E14A9">
            <w:pPr>
              <w:widowControl w:val="0"/>
              <w:suppressAutoHyphens/>
              <w:jc w:val="both"/>
              <w:rPr>
                <w:color w:val="000000"/>
                <w:szCs w:val="28"/>
              </w:rPr>
            </w:pPr>
            <w:r w:rsidRPr="0065323F">
              <w:rPr>
                <w:color w:val="000000"/>
                <w:szCs w:val="28"/>
              </w:rPr>
              <w:t>7</w:t>
            </w:r>
          </w:p>
        </w:tc>
        <w:tc>
          <w:tcPr>
            <w:tcW w:w="2310" w:type="dxa"/>
            <w:shd w:val="clear" w:color="auto" w:fill="auto"/>
          </w:tcPr>
          <w:p w14:paraId="3197E238" w14:textId="57CC746F" w:rsidR="00F14593" w:rsidRPr="00F14593" w:rsidRDefault="00F14593" w:rsidP="008E14A9">
            <w:pPr>
              <w:widowControl w:val="0"/>
              <w:suppressAutoHyphens/>
              <w:rPr>
                <w:color w:val="000000"/>
                <w:szCs w:val="28"/>
              </w:rPr>
            </w:pPr>
            <w:r w:rsidRPr="00F14593">
              <w:rPr>
                <w:color w:val="000000"/>
                <w:szCs w:val="28"/>
              </w:rPr>
              <w:t>д. Шигаево, Котельная д/с</w:t>
            </w:r>
          </w:p>
        </w:tc>
        <w:tc>
          <w:tcPr>
            <w:tcW w:w="1391" w:type="dxa"/>
            <w:shd w:val="clear" w:color="auto" w:fill="auto"/>
            <w:vAlign w:val="bottom"/>
          </w:tcPr>
          <w:p w14:paraId="2ACE59E8" w14:textId="27555603" w:rsidR="00F14593" w:rsidRPr="00F14593" w:rsidRDefault="00F14593" w:rsidP="008E14A9">
            <w:pPr>
              <w:widowControl w:val="0"/>
              <w:suppressAutoHyphens/>
              <w:jc w:val="center"/>
              <w:rPr>
                <w:color w:val="000000"/>
                <w:szCs w:val="28"/>
              </w:rPr>
            </w:pPr>
            <w:r w:rsidRPr="00F14593">
              <w:rPr>
                <w:color w:val="000000"/>
                <w:szCs w:val="28"/>
              </w:rPr>
              <w:t>0.419</w:t>
            </w:r>
          </w:p>
        </w:tc>
        <w:tc>
          <w:tcPr>
            <w:tcW w:w="2078" w:type="dxa"/>
            <w:tcBorders>
              <w:top w:val="nil"/>
              <w:left w:val="single" w:sz="4" w:space="0" w:color="auto"/>
              <w:bottom w:val="single" w:sz="4" w:space="0" w:color="auto"/>
              <w:right w:val="single" w:sz="4" w:space="0" w:color="auto"/>
            </w:tcBorders>
            <w:shd w:val="clear" w:color="auto" w:fill="auto"/>
            <w:vAlign w:val="bottom"/>
          </w:tcPr>
          <w:p w14:paraId="495BF1C5" w14:textId="61DE7289" w:rsidR="00F14593" w:rsidRPr="00F14593" w:rsidRDefault="00F14593" w:rsidP="008E14A9">
            <w:pPr>
              <w:widowControl w:val="0"/>
              <w:suppressAutoHyphens/>
              <w:jc w:val="center"/>
              <w:rPr>
                <w:color w:val="000000"/>
                <w:szCs w:val="28"/>
              </w:rPr>
            </w:pPr>
            <w:r>
              <w:rPr>
                <w:color w:val="000000"/>
                <w:szCs w:val="28"/>
              </w:rPr>
              <w:t>0.415</w:t>
            </w:r>
          </w:p>
        </w:tc>
        <w:tc>
          <w:tcPr>
            <w:tcW w:w="1382" w:type="dxa"/>
            <w:tcBorders>
              <w:top w:val="nil"/>
              <w:left w:val="single" w:sz="4" w:space="0" w:color="auto"/>
              <w:bottom w:val="single" w:sz="4" w:space="0" w:color="auto"/>
              <w:right w:val="single" w:sz="4" w:space="0" w:color="auto"/>
            </w:tcBorders>
            <w:shd w:val="clear" w:color="auto" w:fill="auto"/>
            <w:vAlign w:val="bottom"/>
          </w:tcPr>
          <w:p w14:paraId="67570042" w14:textId="5CADE6EA" w:rsidR="00F14593" w:rsidRPr="00F14593" w:rsidRDefault="00F14593" w:rsidP="008E14A9">
            <w:pPr>
              <w:widowControl w:val="0"/>
              <w:suppressAutoHyphens/>
              <w:jc w:val="center"/>
              <w:rPr>
                <w:color w:val="000000"/>
                <w:szCs w:val="28"/>
              </w:rPr>
            </w:pPr>
            <w:r>
              <w:rPr>
                <w:color w:val="000000"/>
                <w:szCs w:val="28"/>
              </w:rPr>
              <w:t>0.000</w:t>
            </w:r>
          </w:p>
        </w:tc>
        <w:tc>
          <w:tcPr>
            <w:tcW w:w="2017" w:type="dxa"/>
            <w:tcBorders>
              <w:top w:val="single" w:sz="4" w:space="0" w:color="auto"/>
              <w:left w:val="nil"/>
              <w:bottom w:val="single" w:sz="4" w:space="0" w:color="auto"/>
              <w:right w:val="single" w:sz="4" w:space="0" w:color="auto"/>
            </w:tcBorders>
            <w:shd w:val="clear" w:color="auto" w:fill="auto"/>
            <w:vAlign w:val="bottom"/>
          </w:tcPr>
          <w:p w14:paraId="0FB1E12F" w14:textId="335D3A80" w:rsidR="00F14593" w:rsidRPr="00F14593" w:rsidRDefault="00F14593" w:rsidP="008E14A9">
            <w:pPr>
              <w:widowControl w:val="0"/>
              <w:suppressAutoHyphens/>
              <w:jc w:val="center"/>
              <w:rPr>
                <w:color w:val="000000"/>
                <w:szCs w:val="28"/>
              </w:rPr>
            </w:pPr>
            <w:r w:rsidRPr="00F14593">
              <w:rPr>
                <w:color w:val="000000"/>
                <w:szCs w:val="28"/>
              </w:rPr>
              <w:t>0.004</w:t>
            </w:r>
          </w:p>
        </w:tc>
      </w:tr>
      <w:tr w:rsidR="00F14593" w:rsidRPr="00F14593" w14:paraId="4D4979C8" w14:textId="77777777" w:rsidTr="008E14A9">
        <w:trPr>
          <w:trHeight w:val="20"/>
          <w:jc w:val="center"/>
        </w:trPr>
        <w:tc>
          <w:tcPr>
            <w:tcW w:w="513" w:type="dxa"/>
            <w:shd w:val="clear" w:color="auto" w:fill="auto"/>
          </w:tcPr>
          <w:p w14:paraId="7CEF0D4F" w14:textId="1F00713A" w:rsidR="00F14593" w:rsidRPr="00F14593" w:rsidRDefault="00F14593" w:rsidP="008E14A9">
            <w:pPr>
              <w:widowControl w:val="0"/>
              <w:suppressAutoHyphens/>
              <w:jc w:val="both"/>
              <w:rPr>
                <w:color w:val="000000"/>
                <w:szCs w:val="28"/>
              </w:rPr>
            </w:pPr>
            <w:r w:rsidRPr="0065323F">
              <w:rPr>
                <w:color w:val="000000"/>
                <w:szCs w:val="28"/>
              </w:rPr>
              <w:t>8</w:t>
            </w:r>
          </w:p>
        </w:tc>
        <w:tc>
          <w:tcPr>
            <w:tcW w:w="2310" w:type="dxa"/>
            <w:shd w:val="clear" w:color="auto" w:fill="auto"/>
          </w:tcPr>
          <w:p w14:paraId="79DE8602" w14:textId="599BA183" w:rsidR="00F14593" w:rsidRPr="00F14593" w:rsidRDefault="00F14593" w:rsidP="008E14A9">
            <w:pPr>
              <w:widowControl w:val="0"/>
              <w:suppressAutoHyphens/>
              <w:rPr>
                <w:color w:val="000000"/>
                <w:szCs w:val="28"/>
              </w:rPr>
            </w:pPr>
            <w:r w:rsidRPr="00F14593">
              <w:rPr>
                <w:color w:val="000000"/>
                <w:szCs w:val="28"/>
              </w:rPr>
              <w:t>с. Долгодеревенское, Котельная д/с</w:t>
            </w:r>
          </w:p>
        </w:tc>
        <w:tc>
          <w:tcPr>
            <w:tcW w:w="1391" w:type="dxa"/>
            <w:shd w:val="clear" w:color="auto" w:fill="auto"/>
            <w:vAlign w:val="bottom"/>
          </w:tcPr>
          <w:p w14:paraId="68C7F3BC" w14:textId="0FD16C70" w:rsidR="00F14593" w:rsidRPr="00F14593" w:rsidRDefault="00F14593" w:rsidP="008E14A9">
            <w:pPr>
              <w:widowControl w:val="0"/>
              <w:suppressAutoHyphens/>
              <w:jc w:val="center"/>
              <w:rPr>
                <w:color w:val="000000"/>
                <w:szCs w:val="28"/>
              </w:rPr>
            </w:pPr>
            <w:r w:rsidRPr="00F14593">
              <w:rPr>
                <w:color w:val="000000"/>
                <w:szCs w:val="28"/>
              </w:rPr>
              <w:t>0.51</w:t>
            </w:r>
          </w:p>
        </w:tc>
        <w:tc>
          <w:tcPr>
            <w:tcW w:w="2078" w:type="dxa"/>
            <w:tcBorders>
              <w:top w:val="nil"/>
              <w:left w:val="single" w:sz="4" w:space="0" w:color="auto"/>
              <w:bottom w:val="single" w:sz="4" w:space="0" w:color="auto"/>
              <w:right w:val="single" w:sz="4" w:space="0" w:color="auto"/>
            </w:tcBorders>
            <w:shd w:val="clear" w:color="auto" w:fill="auto"/>
            <w:vAlign w:val="bottom"/>
          </w:tcPr>
          <w:p w14:paraId="59DE5A9F" w14:textId="2DDCE563" w:rsidR="00F14593" w:rsidRPr="00F14593" w:rsidRDefault="00F14593" w:rsidP="008E14A9">
            <w:pPr>
              <w:widowControl w:val="0"/>
              <w:suppressAutoHyphens/>
              <w:jc w:val="center"/>
              <w:rPr>
                <w:color w:val="000000"/>
                <w:szCs w:val="28"/>
              </w:rPr>
            </w:pPr>
            <w:r>
              <w:rPr>
                <w:color w:val="000000"/>
                <w:szCs w:val="28"/>
              </w:rPr>
              <w:t>0.510</w:t>
            </w:r>
          </w:p>
        </w:tc>
        <w:tc>
          <w:tcPr>
            <w:tcW w:w="1382" w:type="dxa"/>
            <w:tcBorders>
              <w:top w:val="nil"/>
              <w:left w:val="single" w:sz="4" w:space="0" w:color="auto"/>
              <w:bottom w:val="single" w:sz="4" w:space="0" w:color="auto"/>
              <w:right w:val="single" w:sz="4" w:space="0" w:color="auto"/>
            </w:tcBorders>
            <w:shd w:val="clear" w:color="auto" w:fill="auto"/>
            <w:vAlign w:val="bottom"/>
          </w:tcPr>
          <w:p w14:paraId="4247721C" w14:textId="16807DDF" w:rsidR="00F14593" w:rsidRPr="00F14593" w:rsidRDefault="00F14593" w:rsidP="008E14A9">
            <w:pPr>
              <w:widowControl w:val="0"/>
              <w:suppressAutoHyphens/>
              <w:jc w:val="center"/>
              <w:rPr>
                <w:color w:val="000000"/>
                <w:szCs w:val="28"/>
              </w:rPr>
            </w:pPr>
            <w:r>
              <w:rPr>
                <w:color w:val="000000"/>
                <w:szCs w:val="28"/>
              </w:rPr>
              <w:t>0.000</w:t>
            </w:r>
          </w:p>
        </w:tc>
        <w:tc>
          <w:tcPr>
            <w:tcW w:w="2017" w:type="dxa"/>
            <w:tcBorders>
              <w:top w:val="single" w:sz="4" w:space="0" w:color="auto"/>
              <w:left w:val="nil"/>
              <w:bottom w:val="single" w:sz="4" w:space="0" w:color="auto"/>
              <w:right w:val="single" w:sz="4" w:space="0" w:color="auto"/>
            </w:tcBorders>
            <w:shd w:val="clear" w:color="auto" w:fill="auto"/>
            <w:vAlign w:val="bottom"/>
          </w:tcPr>
          <w:p w14:paraId="49F168AC" w14:textId="1A99FCAC" w:rsidR="00F14593" w:rsidRPr="00F14593" w:rsidRDefault="00F14593" w:rsidP="008E14A9">
            <w:pPr>
              <w:widowControl w:val="0"/>
              <w:suppressAutoHyphens/>
              <w:jc w:val="center"/>
              <w:rPr>
                <w:color w:val="000000"/>
                <w:szCs w:val="28"/>
              </w:rPr>
            </w:pPr>
            <w:r w:rsidRPr="00F14593">
              <w:rPr>
                <w:color w:val="000000"/>
                <w:szCs w:val="28"/>
              </w:rPr>
              <w:t>0.000</w:t>
            </w:r>
          </w:p>
        </w:tc>
      </w:tr>
      <w:tr w:rsidR="00883BB0" w:rsidRPr="00986AF0" w14:paraId="22B8D300" w14:textId="77777777" w:rsidTr="008E14A9">
        <w:trPr>
          <w:trHeight w:val="20"/>
          <w:jc w:val="center"/>
        </w:trPr>
        <w:tc>
          <w:tcPr>
            <w:tcW w:w="2823" w:type="dxa"/>
            <w:gridSpan w:val="2"/>
            <w:shd w:val="clear" w:color="auto" w:fill="auto"/>
            <w:hideMark/>
          </w:tcPr>
          <w:p w14:paraId="2B9BDB50" w14:textId="62D6CB4E" w:rsidR="00883BB0" w:rsidRPr="00F14593" w:rsidRDefault="00883BB0" w:rsidP="008E14A9">
            <w:pPr>
              <w:widowControl w:val="0"/>
              <w:suppressAutoHyphens/>
              <w:jc w:val="both"/>
              <w:rPr>
                <w:color w:val="000000"/>
                <w:szCs w:val="28"/>
              </w:rPr>
            </w:pPr>
            <w:r w:rsidRPr="00F14593">
              <w:rPr>
                <w:color w:val="000000"/>
                <w:szCs w:val="28"/>
              </w:rPr>
              <w:t>Итого:</w:t>
            </w:r>
          </w:p>
        </w:tc>
        <w:tc>
          <w:tcPr>
            <w:tcW w:w="1391" w:type="dxa"/>
            <w:shd w:val="clear" w:color="auto" w:fill="auto"/>
            <w:vAlign w:val="bottom"/>
            <w:hideMark/>
          </w:tcPr>
          <w:p w14:paraId="15396980" w14:textId="0D4C47EB" w:rsidR="00883BB0" w:rsidRPr="00F14593" w:rsidRDefault="00F14593" w:rsidP="008E14A9">
            <w:pPr>
              <w:widowControl w:val="0"/>
              <w:suppressAutoHyphens/>
              <w:jc w:val="center"/>
              <w:rPr>
                <w:color w:val="000000"/>
                <w:szCs w:val="28"/>
              </w:rPr>
            </w:pPr>
            <w:r>
              <w:rPr>
                <w:color w:val="000000"/>
                <w:szCs w:val="28"/>
              </w:rPr>
              <w:t>42.278</w:t>
            </w:r>
          </w:p>
        </w:tc>
        <w:tc>
          <w:tcPr>
            <w:tcW w:w="2078" w:type="dxa"/>
            <w:shd w:val="clear" w:color="auto" w:fill="auto"/>
            <w:vAlign w:val="bottom"/>
            <w:hideMark/>
          </w:tcPr>
          <w:p w14:paraId="56911A62" w14:textId="57177C15" w:rsidR="00883BB0" w:rsidRPr="00F14593" w:rsidRDefault="00F14593" w:rsidP="008E14A9">
            <w:pPr>
              <w:widowControl w:val="0"/>
              <w:suppressAutoHyphens/>
              <w:jc w:val="center"/>
              <w:rPr>
                <w:color w:val="000000"/>
                <w:szCs w:val="28"/>
              </w:rPr>
            </w:pPr>
            <w:r w:rsidRPr="00F14593">
              <w:rPr>
                <w:color w:val="000000"/>
                <w:szCs w:val="28"/>
              </w:rPr>
              <w:t>25.964</w:t>
            </w:r>
          </w:p>
        </w:tc>
        <w:tc>
          <w:tcPr>
            <w:tcW w:w="1382" w:type="dxa"/>
            <w:shd w:val="clear" w:color="auto" w:fill="auto"/>
            <w:vAlign w:val="bottom"/>
            <w:hideMark/>
          </w:tcPr>
          <w:p w14:paraId="17ADF500" w14:textId="2C532241" w:rsidR="00883BB0" w:rsidRPr="00F14593" w:rsidRDefault="00F14593" w:rsidP="008E14A9">
            <w:pPr>
              <w:widowControl w:val="0"/>
              <w:suppressAutoHyphens/>
              <w:jc w:val="center"/>
              <w:rPr>
                <w:color w:val="000000"/>
                <w:szCs w:val="28"/>
              </w:rPr>
            </w:pPr>
            <w:r w:rsidRPr="00F14593">
              <w:rPr>
                <w:color w:val="000000"/>
                <w:szCs w:val="28"/>
              </w:rPr>
              <w:t>2.422</w:t>
            </w:r>
          </w:p>
        </w:tc>
        <w:tc>
          <w:tcPr>
            <w:tcW w:w="2017" w:type="dxa"/>
            <w:shd w:val="clear" w:color="auto" w:fill="auto"/>
            <w:vAlign w:val="bottom"/>
            <w:hideMark/>
          </w:tcPr>
          <w:p w14:paraId="079CBAD9" w14:textId="06795900" w:rsidR="00883BB0" w:rsidRPr="00F14593" w:rsidRDefault="00F14593" w:rsidP="008E14A9">
            <w:pPr>
              <w:widowControl w:val="0"/>
              <w:suppressAutoHyphens/>
              <w:jc w:val="center"/>
              <w:rPr>
                <w:color w:val="000000"/>
                <w:szCs w:val="28"/>
              </w:rPr>
            </w:pPr>
            <w:r w:rsidRPr="00F14593">
              <w:rPr>
                <w:color w:val="000000"/>
                <w:szCs w:val="28"/>
              </w:rPr>
              <w:t>13.892</w:t>
            </w:r>
          </w:p>
        </w:tc>
      </w:tr>
    </w:tbl>
    <w:p w14:paraId="47FB84AB" w14:textId="545D43D7" w:rsidR="00E1044C" w:rsidRPr="00BD3831" w:rsidRDefault="00E1044C" w:rsidP="00EE0AB0">
      <w:pPr>
        <w:pStyle w:val="affff0"/>
        <w:widowControl w:val="0"/>
        <w:suppressAutoHyphens/>
      </w:pPr>
      <w:bookmarkStart w:id="473" w:name="_Toc101972682"/>
      <w:bookmarkStart w:id="474" w:name="_Toc131381600"/>
      <w:r w:rsidRPr="00BD3831">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473"/>
      <w:bookmarkEnd w:id="474"/>
    </w:p>
    <w:p w14:paraId="171D7D19" w14:textId="5D148289" w:rsidR="00A549F1" w:rsidRPr="00BD3831" w:rsidRDefault="00A549F1" w:rsidP="00EE0AB0">
      <w:pPr>
        <w:pStyle w:val="afffe"/>
        <w:suppressAutoHyphens/>
      </w:pPr>
      <w:r w:rsidRPr="00BD3831">
        <w:t>Систем</w:t>
      </w:r>
      <w:r w:rsidR="00BC1E45">
        <w:t>ы</w:t>
      </w:r>
      <w:r w:rsidRPr="00BD3831">
        <w:t xml:space="preserve"> централизованного теплоснабжения запроектирован</w:t>
      </w:r>
      <w:r w:rsidR="00BC1E45">
        <w:t>ы</w:t>
      </w:r>
      <w:r w:rsidRPr="00BD3831">
        <w:t xml:space="preserve"> на </w:t>
      </w:r>
      <w:r w:rsidRPr="00BD3831">
        <w:lastRenderedPageBreak/>
        <w:t>качественное регулирование отпуска тепловой энергии потребителям.</w:t>
      </w:r>
    </w:p>
    <w:p w14:paraId="6154EDEA" w14:textId="5D31D33A" w:rsidR="00A549F1" w:rsidRPr="00BD3831" w:rsidRDefault="00A549F1" w:rsidP="00EE0AB0">
      <w:pPr>
        <w:pStyle w:val="afffe"/>
        <w:suppressAutoHyphens/>
      </w:pPr>
      <w:r w:rsidRPr="00BD3831">
        <w:t>В сложившихся условиях, при существующих температурных и гидравлических режимах работы системы теплоснабжения</w:t>
      </w:r>
      <w:r w:rsidR="00843ACF">
        <w:t>,</w:t>
      </w:r>
      <w:r w:rsidRPr="00BD3831">
        <w:t xml:space="preserve"> осложнения ситуации с обеспечением качественного теплоснабжения потребителей не наблюдалось.</w:t>
      </w:r>
    </w:p>
    <w:p w14:paraId="12380EF0" w14:textId="17C8460C" w:rsidR="00E1044C" w:rsidRPr="00BD3831" w:rsidRDefault="00E1044C" w:rsidP="00EE0AB0">
      <w:pPr>
        <w:pStyle w:val="affff0"/>
        <w:widowControl w:val="0"/>
        <w:suppressAutoHyphens/>
      </w:pPr>
      <w:bookmarkStart w:id="475" w:name="_Toc101972683"/>
      <w:bookmarkStart w:id="476" w:name="_Toc131381601"/>
      <w:r w:rsidRPr="00BD3831">
        <w:t>1.6.4 Описание причины возникновения дефицитов тепловой мощности и последствий влияния дефицитов на качество теплоснабжения</w:t>
      </w:r>
      <w:bookmarkEnd w:id="475"/>
      <w:bookmarkEnd w:id="476"/>
    </w:p>
    <w:p w14:paraId="1CAA2943" w14:textId="0E11E408" w:rsidR="001145AA" w:rsidRPr="00883BB0" w:rsidRDefault="00F14593" w:rsidP="00EE0AB0">
      <w:pPr>
        <w:pStyle w:val="afffe"/>
        <w:suppressAutoHyphens/>
      </w:pPr>
      <w:bookmarkStart w:id="477" w:name="_Toc101972684"/>
      <w:r>
        <w:t>Дефицит не выявлен.</w:t>
      </w:r>
    </w:p>
    <w:p w14:paraId="5B42FF12" w14:textId="0511F329" w:rsidR="00E1044C" w:rsidRPr="00883BB0" w:rsidRDefault="00E1044C" w:rsidP="00EE0AB0">
      <w:pPr>
        <w:pStyle w:val="affff0"/>
        <w:widowControl w:val="0"/>
        <w:suppressAutoHyphens/>
      </w:pPr>
      <w:bookmarkStart w:id="478" w:name="_Toc131381602"/>
      <w:r w:rsidRPr="00883BB0">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477"/>
      <w:bookmarkEnd w:id="478"/>
    </w:p>
    <w:p w14:paraId="344034D9" w14:textId="67DD3C55" w:rsidR="00C71544" w:rsidRDefault="00C71544" w:rsidP="00EE0AB0">
      <w:pPr>
        <w:pStyle w:val="afffe"/>
        <w:suppressAutoHyphens/>
      </w:pPr>
      <w:r w:rsidRPr="00883BB0">
        <w:t>Отсутствует необходимость расширения технологических зон</w:t>
      </w:r>
      <w:r w:rsidRPr="00BD3831">
        <w:t xml:space="preserve"> действия источников тепловой энергии с резервами тепловой мощности нетто в зоны действия с дефицитом тепловой мощности.</w:t>
      </w:r>
    </w:p>
    <w:p w14:paraId="6FA78F0D" w14:textId="178F2C6E" w:rsidR="00E1044C" w:rsidRPr="00BD3831" w:rsidRDefault="00E1044C" w:rsidP="00EE0AB0">
      <w:pPr>
        <w:pStyle w:val="affff0"/>
        <w:widowControl w:val="0"/>
        <w:suppressAutoHyphens/>
      </w:pPr>
      <w:bookmarkStart w:id="479" w:name="_Toc101972685"/>
      <w:bookmarkStart w:id="480" w:name="_Toc131381603"/>
      <w:r w:rsidRPr="00BD3831">
        <w:t>Часть 7 Балансы теплоносителя</w:t>
      </w:r>
      <w:bookmarkEnd w:id="479"/>
      <w:bookmarkEnd w:id="480"/>
    </w:p>
    <w:p w14:paraId="0A27CF4D" w14:textId="77777777" w:rsidR="00E1044C" w:rsidRPr="00BD3831" w:rsidRDefault="00E1044C" w:rsidP="00EE0AB0">
      <w:pPr>
        <w:pStyle w:val="affff0"/>
        <w:widowControl w:val="0"/>
        <w:suppressAutoHyphens/>
      </w:pPr>
      <w:bookmarkStart w:id="481" w:name="_Toc101972686"/>
      <w:bookmarkStart w:id="482" w:name="_Toc131381604"/>
      <w:r w:rsidRPr="00BD3831">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481"/>
      <w:bookmarkEnd w:id="482"/>
    </w:p>
    <w:p w14:paraId="7492C312" w14:textId="4E02FEDE" w:rsidR="006B1BA1" w:rsidRDefault="00A549F1" w:rsidP="00EE0AB0">
      <w:pPr>
        <w:pStyle w:val="afffe"/>
        <w:suppressAutoHyphens/>
      </w:pPr>
      <w:r w:rsidRPr="00BD3831">
        <w:t xml:space="preserve">Источником водоснабжения является </w:t>
      </w:r>
      <w:r w:rsidR="00633FB3">
        <w:t>сельский</w:t>
      </w:r>
      <w:r w:rsidRPr="00BD3831">
        <w:t xml:space="preserve"> водопровод.</w:t>
      </w:r>
      <w:bookmarkStart w:id="483" w:name="_Toc101972687"/>
      <w:r w:rsidR="00F7109D">
        <w:t xml:space="preserve"> </w:t>
      </w:r>
      <w:r w:rsidR="00F14593">
        <w:t>Информаци</w:t>
      </w:r>
      <w:r w:rsidR="006B1BA1">
        <w:t>я не предоставлена по водоподготовительным установкам.</w:t>
      </w:r>
    </w:p>
    <w:p w14:paraId="1798DD3A" w14:textId="6778AC80" w:rsidR="00E1044C" w:rsidRPr="00BD3831" w:rsidRDefault="00E1044C" w:rsidP="00EE0AB0">
      <w:pPr>
        <w:pStyle w:val="affff0"/>
        <w:widowControl w:val="0"/>
        <w:suppressAutoHyphens/>
      </w:pPr>
      <w:bookmarkStart w:id="484" w:name="_Toc131381605"/>
      <w:r w:rsidRPr="00BD3831">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483"/>
      <w:bookmarkEnd w:id="484"/>
    </w:p>
    <w:p w14:paraId="5F8F8354" w14:textId="28C0FD82" w:rsidR="006B1BA1" w:rsidRDefault="006B1BA1" w:rsidP="00EE0AB0">
      <w:pPr>
        <w:pStyle w:val="afffe"/>
        <w:suppressAutoHyphens/>
      </w:pPr>
      <w:bookmarkStart w:id="485" w:name="_Toc101972688"/>
      <w:r w:rsidRPr="006B1BA1">
        <w:t>Информация не предоставлена по водоподготовительным установкам.</w:t>
      </w:r>
    </w:p>
    <w:p w14:paraId="5831E939" w14:textId="1488CF90" w:rsidR="00E1044C" w:rsidRPr="00BD3831" w:rsidRDefault="00E1044C" w:rsidP="00EE0AB0">
      <w:pPr>
        <w:pStyle w:val="affff0"/>
        <w:widowControl w:val="0"/>
        <w:suppressAutoHyphens/>
      </w:pPr>
      <w:bookmarkStart w:id="486" w:name="_Toc131381606"/>
      <w:r w:rsidRPr="00BD3831">
        <w:t>Часть 8 Топливные балансы источников тепловой энергии и система обеспечения топливом</w:t>
      </w:r>
      <w:bookmarkEnd w:id="485"/>
      <w:bookmarkEnd w:id="486"/>
    </w:p>
    <w:p w14:paraId="0DCD1E01" w14:textId="77777777" w:rsidR="00E1044C" w:rsidRPr="00BD3831" w:rsidRDefault="00E1044C" w:rsidP="00EE0AB0">
      <w:pPr>
        <w:pStyle w:val="affff0"/>
        <w:widowControl w:val="0"/>
        <w:suppressAutoHyphens/>
      </w:pPr>
      <w:bookmarkStart w:id="487" w:name="_Toc101972689"/>
      <w:bookmarkStart w:id="488" w:name="_Toc131381607"/>
      <w:r w:rsidRPr="00BD3831">
        <w:t>1.8.1. Описание видов и количества используемого основного топлива для каждого источника тепловой энергии</w:t>
      </w:r>
      <w:bookmarkEnd w:id="487"/>
      <w:bookmarkEnd w:id="488"/>
    </w:p>
    <w:p w14:paraId="1104CE3A" w14:textId="0CA5F540" w:rsidR="000B3004" w:rsidRPr="00BD3831" w:rsidRDefault="000B3004" w:rsidP="00EE0AB0">
      <w:pPr>
        <w:pStyle w:val="afffe"/>
        <w:suppressAutoHyphens/>
      </w:pPr>
      <w:r w:rsidRPr="00BD3831">
        <w:t xml:space="preserve">Описание видов и количества используемого основного топлива для каждого источника тепловой энергии </w:t>
      </w:r>
      <w:r w:rsidR="00BB0131">
        <w:t xml:space="preserve">за </w:t>
      </w:r>
      <w:r w:rsidR="00B24B12">
        <w:t>2022</w:t>
      </w:r>
      <w:r w:rsidR="00BB0131">
        <w:t xml:space="preserve">год </w:t>
      </w:r>
      <w:r w:rsidRPr="00BD3831">
        <w:t>представлено в таблице 1.8.1.1.</w:t>
      </w:r>
    </w:p>
    <w:p w14:paraId="6690C41A" w14:textId="692B9838" w:rsidR="00C94ED3" w:rsidRPr="00BB7599" w:rsidRDefault="00C94ED3" w:rsidP="00EE0AB0">
      <w:pPr>
        <w:pStyle w:val="affff0"/>
        <w:widowControl w:val="0"/>
        <w:suppressAutoHyphens/>
      </w:pPr>
      <w:bookmarkStart w:id="489" w:name="_Toc101972690"/>
      <w:bookmarkStart w:id="490" w:name="_Toc131381608"/>
      <w:r w:rsidRPr="00BD3831">
        <w:t xml:space="preserve">1.8.2. Описание видов резервного и аварийного топлива и возможности их </w:t>
      </w:r>
      <w:r w:rsidRPr="00BB7599">
        <w:t>обеспечения в соответствии с нормативными требованиями</w:t>
      </w:r>
      <w:bookmarkEnd w:id="489"/>
      <w:bookmarkEnd w:id="490"/>
    </w:p>
    <w:p w14:paraId="50BD5B31" w14:textId="2AA5D8DA" w:rsidR="00BB7599" w:rsidRPr="00BB7599" w:rsidRDefault="00E77372" w:rsidP="00EE0AB0">
      <w:pPr>
        <w:pStyle w:val="afffe"/>
        <w:suppressAutoHyphens/>
      </w:pPr>
      <w:r w:rsidRPr="00BB7599">
        <w:t xml:space="preserve">Резервный вид топлива на котельной </w:t>
      </w:r>
      <w:r w:rsidR="006B1BA1">
        <w:t>«</w:t>
      </w:r>
      <w:proofErr w:type="spellStart"/>
      <w:r w:rsidR="006B1BA1">
        <w:t>Мкр</w:t>
      </w:r>
      <w:proofErr w:type="spellEnd"/>
      <w:r w:rsidR="006B1BA1">
        <w:t>. Учхоз», №3 «Центральная», №1, №5 «Школа» - дизельное топливо.</w:t>
      </w:r>
    </w:p>
    <w:p w14:paraId="5ABFF90D" w14:textId="00802FFB" w:rsidR="00C94ED3" w:rsidRPr="00BB7599" w:rsidRDefault="00C94ED3" w:rsidP="00EE0AB0">
      <w:pPr>
        <w:pStyle w:val="afffe"/>
        <w:suppressAutoHyphens/>
      </w:pPr>
      <w:r w:rsidRPr="00BB7599">
        <w:t>Топливо поставляется в соответствии с нормативными требованиями.</w:t>
      </w:r>
    </w:p>
    <w:p w14:paraId="5EDD29D0" w14:textId="323134C3" w:rsidR="00353813" w:rsidRPr="00BB7599" w:rsidRDefault="00353813" w:rsidP="00EE0AB0">
      <w:pPr>
        <w:pStyle w:val="affff0"/>
        <w:widowControl w:val="0"/>
        <w:suppressAutoHyphens/>
      </w:pPr>
      <w:bookmarkStart w:id="491" w:name="_Toc101972691"/>
      <w:bookmarkStart w:id="492" w:name="_Toc131381609"/>
      <w:r w:rsidRPr="00BB7599">
        <w:t>1.8.3. Описание особенностей характеристик видов топлива в зависимости от мест поставки</w:t>
      </w:r>
      <w:bookmarkEnd w:id="491"/>
      <w:bookmarkEnd w:id="492"/>
    </w:p>
    <w:p w14:paraId="6599F544" w14:textId="35D99187" w:rsidR="00353813" w:rsidRPr="00BB7599" w:rsidRDefault="00353813" w:rsidP="00EE0AB0">
      <w:pPr>
        <w:pStyle w:val="afffe"/>
        <w:suppressAutoHyphens/>
      </w:pPr>
      <w:r w:rsidRPr="00BB7599">
        <w:t xml:space="preserve">Природный газ </w:t>
      </w:r>
      <w:r w:rsidR="00E77372" w:rsidRPr="00BB7599">
        <w:t>на котельн</w:t>
      </w:r>
      <w:r w:rsidR="002050E4" w:rsidRPr="00BB7599">
        <w:t>ые</w:t>
      </w:r>
      <w:r w:rsidR="00E77372" w:rsidRPr="00BB7599">
        <w:t xml:space="preserve"> </w:t>
      </w:r>
      <w:r w:rsidRPr="00BB7599">
        <w:t>поступает от ГРС.</w:t>
      </w:r>
    </w:p>
    <w:p w14:paraId="5E631056" w14:textId="77777777" w:rsidR="00353813" w:rsidRPr="00BD3831" w:rsidRDefault="00353813" w:rsidP="00EE0AB0">
      <w:pPr>
        <w:pStyle w:val="afffe"/>
        <w:suppressAutoHyphens/>
      </w:pPr>
      <w:r w:rsidRPr="00BB7599">
        <w:t>Основное топливо</w:t>
      </w:r>
      <w:r w:rsidRPr="00BD3831">
        <w:t xml:space="preserve"> источников </w:t>
      </w:r>
      <w:r>
        <w:t>сельского</w:t>
      </w:r>
      <w:r w:rsidRPr="00BD3831">
        <w:t xml:space="preserve"> поселения – природный газ.</w:t>
      </w:r>
    </w:p>
    <w:p w14:paraId="19769CE5" w14:textId="76B0ADF3" w:rsidR="00353813" w:rsidRPr="00BD3831" w:rsidRDefault="00353813" w:rsidP="00EE0AB0">
      <w:pPr>
        <w:pStyle w:val="afffe"/>
        <w:suppressAutoHyphens/>
      </w:pPr>
      <w:r w:rsidRPr="00BD3831">
        <w:t>Физико-химические показатели природного газа, используемого для производства тепловой энергии:</w:t>
      </w:r>
    </w:p>
    <w:p w14:paraId="766DB503" w14:textId="77777777" w:rsidR="00353813" w:rsidRPr="00BD3831" w:rsidRDefault="00353813" w:rsidP="00EE0AB0">
      <w:pPr>
        <w:pStyle w:val="a0"/>
        <w:widowControl w:val="0"/>
        <w:suppressAutoHyphens/>
      </w:pPr>
      <w:r w:rsidRPr="00BD3831">
        <w:rPr>
          <w:lang w:val="en-US"/>
        </w:rPr>
        <w:t>C</w:t>
      </w:r>
      <w:r w:rsidRPr="00BD3831">
        <w:t>Н4 – 97,64%;</w:t>
      </w:r>
    </w:p>
    <w:p w14:paraId="69C61A4A" w14:textId="77777777" w:rsidR="00353813" w:rsidRPr="00BD3831" w:rsidRDefault="00353813" w:rsidP="00EE0AB0">
      <w:pPr>
        <w:pStyle w:val="a0"/>
        <w:widowControl w:val="0"/>
        <w:suppressAutoHyphens/>
      </w:pPr>
      <w:r w:rsidRPr="00BD3831">
        <w:lastRenderedPageBreak/>
        <w:t>С2Н6 - 0,1%;</w:t>
      </w:r>
    </w:p>
    <w:p w14:paraId="6FEB7FCB" w14:textId="77777777" w:rsidR="00353813" w:rsidRPr="00BD3831" w:rsidRDefault="00353813" w:rsidP="00EE0AB0">
      <w:pPr>
        <w:pStyle w:val="a0"/>
        <w:widowControl w:val="0"/>
        <w:suppressAutoHyphens/>
      </w:pPr>
      <w:r w:rsidRPr="00BD3831">
        <w:t>С3Н8 - 0,01%;</w:t>
      </w:r>
    </w:p>
    <w:p w14:paraId="389272B4" w14:textId="77777777" w:rsidR="00353813" w:rsidRPr="00BD3831" w:rsidRDefault="00353813" w:rsidP="00EE0AB0">
      <w:pPr>
        <w:pStyle w:val="a0"/>
        <w:widowControl w:val="0"/>
        <w:suppressAutoHyphens/>
      </w:pPr>
      <w:r w:rsidRPr="00BD3831">
        <w:t>СО2 – 0,3%;</w:t>
      </w:r>
    </w:p>
    <w:p w14:paraId="654722DA" w14:textId="77777777" w:rsidR="00353813" w:rsidRPr="00BD3831" w:rsidRDefault="00353813" w:rsidP="00EE0AB0">
      <w:pPr>
        <w:pStyle w:val="a0"/>
        <w:widowControl w:val="0"/>
        <w:suppressAutoHyphens/>
      </w:pPr>
      <w:r w:rsidRPr="00BD3831">
        <w:t>Н2S – отсутствует;</w:t>
      </w:r>
    </w:p>
    <w:p w14:paraId="7510FFA0" w14:textId="77777777" w:rsidR="00353813" w:rsidRPr="00BD3831" w:rsidRDefault="00353813" w:rsidP="00EE0AB0">
      <w:pPr>
        <w:pStyle w:val="a0"/>
        <w:widowControl w:val="0"/>
        <w:suppressAutoHyphens/>
      </w:pPr>
      <w:r w:rsidRPr="00BD3831">
        <w:t xml:space="preserve">N2+редкие </w:t>
      </w:r>
      <w:proofErr w:type="spellStart"/>
      <w:r w:rsidRPr="00BD3831">
        <w:t>газы</w:t>
      </w:r>
      <w:proofErr w:type="spellEnd"/>
      <w:r w:rsidRPr="00BD3831">
        <w:t xml:space="preserve"> – 1,95%;</w:t>
      </w:r>
    </w:p>
    <w:p w14:paraId="282B95B0" w14:textId="77777777" w:rsidR="00353813" w:rsidRPr="00BD3831" w:rsidRDefault="00353813" w:rsidP="00EE0AB0">
      <w:pPr>
        <w:pStyle w:val="a0"/>
        <w:widowControl w:val="0"/>
        <w:suppressAutoHyphens/>
      </w:pPr>
      <w:r w:rsidRPr="00BD3831">
        <w:t>Плотность – 0,73 кг/</w:t>
      </w:r>
      <w:r>
        <w:t>куб. м.</w:t>
      </w:r>
      <w:r w:rsidRPr="00BD3831">
        <w:t xml:space="preserve"> (при нормальных условиях).</w:t>
      </w:r>
    </w:p>
    <w:p w14:paraId="242A2082" w14:textId="63689CAD" w:rsidR="008900B2" w:rsidRDefault="008900B2" w:rsidP="000C7807">
      <w:pPr>
        <w:pStyle w:val="a7"/>
        <w:sectPr w:rsidR="008900B2" w:rsidSect="00472695">
          <w:pgSz w:w="11906" w:h="16838"/>
          <w:pgMar w:top="1134" w:right="851" w:bottom="1134" w:left="1418" w:header="709" w:footer="709" w:gutter="0"/>
          <w:cols w:space="708"/>
          <w:docGrid w:linePitch="360"/>
        </w:sectPr>
      </w:pPr>
    </w:p>
    <w:p w14:paraId="7AC73362" w14:textId="015A8583" w:rsidR="00351280" w:rsidRDefault="00351280" w:rsidP="0037272B">
      <w:pPr>
        <w:pStyle w:val="afffc"/>
        <w:widowControl w:val="0"/>
        <w:suppressAutoHyphens/>
        <w:ind w:right="-32"/>
      </w:pPr>
      <w:bookmarkStart w:id="493" w:name="_Toc101972948"/>
      <w:bookmarkStart w:id="494" w:name="_Toc131381438"/>
      <w:r w:rsidRPr="00BD3831">
        <w:lastRenderedPageBreak/>
        <w:t>Таблица 1.8.1.1. Описание видов и количества используемого основного топлива для каждого источника тепловой энергии</w:t>
      </w:r>
      <w:r>
        <w:t xml:space="preserve"> за </w:t>
      </w:r>
      <w:r w:rsidR="00B24B12">
        <w:t>2022</w:t>
      </w:r>
      <w:r>
        <w:t>год</w:t>
      </w:r>
      <w:bookmarkEnd w:id="493"/>
      <w:bookmarkEnd w:id="494"/>
    </w:p>
    <w:tbl>
      <w:tblPr>
        <w:tblW w:w="14601" w:type="dxa"/>
        <w:tblInd w:w="108" w:type="dxa"/>
        <w:tblLook w:val="04A0" w:firstRow="1" w:lastRow="0" w:firstColumn="1" w:lastColumn="0" w:noHBand="0" w:noVBand="1"/>
      </w:tblPr>
      <w:tblGrid>
        <w:gridCol w:w="851"/>
        <w:gridCol w:w="5673"/>
        <w:gridCol w:w="2327"/>
        <w:gridCol w:w="1200"/>
        <w:gridCol w:w="1446"/>
        <w:gridCol w:w="1337"/>
        <w:gridCol w:w="1767"/>
      </w:tblGrid>
      <w:tr w:rsidR="00DF0570" w:rsidRPr="00DF0570" w14:paraId="0ED1D8BE" w14:textId="77777777" w:rsidTr="0037272B">
        <w:trPr>
          <w:trHeight w:val="57"/>
          <w:tblHeader/>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209D562" w14:textId="77777777" w:rsidR="00DF0570" w:rsidRPr="00DF0570" w:rsidRDefault="00DF0570" w:rsidP="00DF0570">
            <w:pPr>
              <w:rPr>
                <w:color w:val="000000"/>
                <w:szCs w:val="28"/>
              </w:rPr>
            </w:pPr>
            <w:bookmarkStart w:id="495" w:name="_Toc101972949"/>
            <w:bookmarkStart w:id="496" w:name="OLE_LINK1"/>
            <w:r w:rsidRPr="00DF0570">
              <w:rPr>
                <w:color w:val="000000"/>
                <w:szCs w:val="28"/>
              </w:rPr>
              <w:t xml:space="preserve">№ </w:t>
            </w:r>
            <w:proofErr w:type="spellStart"/>
            <w:r w:rsidRPr="00DF0570">
              <w:rPr>
                <w:color w:val="000000"/>
                <w:szCs w:val="28"/>
              </w:rPr>
              <w:t>пп</w:t>
            </w:r>
            <w:proofErr w:type="spellEnd"/>
          </w:p>
        </w:tc>
        <w:tc>
          <w:tcPr>
            <w:tcW w:w="567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E4BE98A" w14:textId="77777777" w:rsidR="00DF0570" w:rsidRPr="00DF0570" w:rsidRDefault="00DF0570" w:rsidP="00DF0570">
            <w:pPr>
              <w:rPr>
                <w:color w:val="000000"/>
                <w:szCs w:val="28"/>
              </w:rPr>
            </w:pPr>
            <w:r w:rsidRPr="00DF0570">
              <w:rPr>
                <w:color w:val="000000"/>
                <w:szCs w:val="28"/>
              </w:rPr>
              <w:t>Вид топлива</w:t>
            </w:r>
          </w:p>
        </w:tc>
        <w:tc>
          <w:tcPr>
            <w:tcW w:w="232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14B4447" w14:textId="77777777" w:rsidR="00DF0570" w:rsidRPr="00DF0570" w:rsidRDefault="00DF0570" w:rsidP="00DF0570">
            <w:pPr>
              <w:rPr>
                <w:color w:val="000000"/>
                <w:szCs w:val="28"/>
              </w:rPr>
            </w:pPr>
            <w:r w:rsidRPr="00DF0570">
              <w:rPr>
                <w:color w:val="000000"/>
                <w:szCs w:val="28"/>
              </w:rPr>
              <w:t xml:space="preserve">Приход топлива за год, т., тыс. </w:t>
            </w:r>
            <w:proofErr w:type="spellStart"/>
            <w:r w:rsidRPr="00DF0570">
              <w:rPr>
                <w:color w:val="000000"/>
                <w:szCs w:val="28"/>
              </w:rPr>
              <w:t>куб.м</w:t>
            </w:r>
            <w:proofErr w:type="spellEnd"/>
            <w:r w:rsidRPr="00DF0570">
              <w:rPr>
                <w:color w:val="000000"/>
                <w:szCs w:val="28"/>
              </w:rPr>
              <w:t>.</w:t>
            </w:r>
          </w:p>
        </w:tc>
        <w:tc>
          <w:tcPr>
            <w:tcW w:w="2646" w:type="dxa"/>
            <w:gridSpan w:val="2"/>
            <w:tcBorders>
              <w:top w:val="single" w:sz="4" w:space="0" w:color="auto"/>
              <w:left w:val="nil"/>
              <w:bottom w:val="single" w:sz="4" w:space="0" w:color="auto"/>
              <w:right w:val="single" w:sz="4" w:space="0" w:color="auto"/>
            </w:tcBorders>
            <w:shd w:val="clear" w:color="auto" w:fill="auto"/>
            <w:hideMark/>
          </w:tcPr>
          <w:p w14:paraId="5F8715E8" w14:textId="77777777" w:rsidR="00DF0570" w:rsidRPr="00DF0570" w:rsidRDefault="00DF0570" w:rsidP="00DF0570">
            <w:pPr>
              <w:rPr>
                <w:color w:val="000000"/>
                <w:szCs w:val="28"/>
              </w:rPr>
            </w:pPr>
            <w:r w:rsidRPr="00DF0570">
              <w:rPr>
                <w:color w:val="000000"/>
                <w:szCs w:val="28"/>
              </w:rPr>
              <w:t>Израсходовано топлива</w:t>
            </w:r>
          </w:p>
        </w:tc>
        <w:tc>
          <w:tcPr>
            <w:tcW w:w="133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C60555F" w14:textId="77777777" w:rsidR="00DF0570" w:rsidRPr="00DF0570" w:rsidRDefault="00DF0570" w:rsidP="00DF0570">
            <w:pPr>
              <w:rPr>
                <w:color w:val="000000"/>
                <w:szCs w:val="28"/>
              </w:rPr>
            </w:pPr>
            <w:r w:rsidRPr="00DF0570">
              <w:rPr>
                <w:color w:val="000000"/>
                <w:szCs w:val="28"/>
              </w:rPr>
              <w:t xml:space="preserve">Остаток топлива, т., тыс. </w:t>
            </w:r>
            <w:proofErr w:type="spellStart"/>
            <w:r w:rsidRPr="00DF0570">
              <w:rPr>
                <w:color w:val="000000"/>
                <w:szCs w:val="28"/>
              </w:rPr>
              <w:t>куб.м</w:t>
            </w:r>
            <w:proofErr w:type="spellEnd"/>
            <w:r w:rsidRPr="00DF0570">
              <w:rPr>
                <w:color w:val="000000"/>
                <w:szCs w:val="28"/>
              </w:rPr>
              <w:t>.</w:t>
            </w:r>
          </w:p>
        </w:tc>
        <w:tc>
          <w:tcPr>
            <w:tcW w:w="176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6B81385" w14:textId="77777777" w:rsidR="00DF0570" w:rsidRPr="00DF0570" w:rsidRDefault="00DF0570" w:rsidP="00DF0570">
            <w:pPr>
              <w:rPr>
                <w:color w:val="000000"/>
                <w:szCs w:val="28"/>
              </w:rPr>
            </w:pPr>
            <w:r w:rsidRPr="00DF0570">
              <w:rPr>
                <w:color w:val="000000"/>
                <w:szCs w:val="28"/>
              </w:rPr>
              <w:t>Низшая теплота сгорания, ккал/кг (ккал/нм3)</w:t>
            </w:r>
          </w:p>
        </w:tc>
      </w:tr>
      <w:tr w:rsidR="00DF0570" w:rsidRPr="00DF0570" w14:paraId="50213839" w14:textId="77777777" w:rsidTr="0037272B">
        <w:trPr>
          <w:trHeight w:val="57"/>
          <w:tblHeader/>
        </w:trPr>
        <w:tc>
          <w:tcPr>
            <w:tcW w:w="851" w:type="dxa"/>
            <w:vMerge/>
            <w:tcBorders>
              <w:top w:val="single" w:sz="4" w:space="0" w:color="auto"/>
              <w:left w:val="single" w:sz="4" w:space="0" w:color="auto"/>
              <w:bottom w:val="single" w:sz="4" w:space="0" w:color="auto"/>
              <w:right w:val="single" w:sz="4" w:space="0" w:color="auto"/>
            </w:tcBorders>
            <w:hideMark/>
          </w:tcPr>
          <w:p w14:paraId="2374BB94" w14:textId="77777777" w:rsidR="00DF0570" w:rsidRPr="00DF0570" w:rsidRDefault="00DF0570" w:rsidP="00DF0570">
            <w:pPr>
              <w:rPr>
                <w:color w:val="000000"/>
                <w:szCs w:val="28"/>
              </w:rPr>
            </w:pPr>
          </w:p>
        </w:tc>
        <w:tc>
          <w:tcPr>
            <w:tcW w:w="5673" w:type="dxa"/>
            <w:vMerge/>
            <w:tcBorders>
              <w:top w:val="single" w:sz="4" w:space="0" w:color="auto"/>
              <w:left w:val="single" w:sz="4" w:space="0" w:color="auto"/>
              <w:bottom w:val="single" w:sz="4" w:space="0" w:color="auto"/>
              <w:right w:val="single" w:sz="4" w:space="0" w:color="auto"/>
            </w:tcBorders>
            <w:hideMark/>
          </w:tcPr>
          <w:p w14:paraId="504CEC57" w14:textId="77777777" w:rsidR="00DF0570" w:rsidRPr="00DF0570" w:rsidRDefault="00DF0570" w:rsidP="00DF0570">
            <w:pPr>
              <w:rPr>
                <w:color w:val="000000"/>
                <w:szCs w:val="28"/>
              </w:rPr>
            </w:pPr>
          </w:p>
        </w:tc>
        <w:tc>
          <w:tcPr>
            <w:tcW w:w="2327" w:type="dxa"/>
            <w:vMerge/>
            <w:tcBorders>
              <w:top w:val="single" w:sz="4" w:space="0" w:color="auto"/>
              <w:left w:val="single" w:sz="4" w:space="0" w:color="auto"/>
              <w:bottom w:val="single" w:sz="4" w:space="0" w:color="auto"/>
              <w:right w:val="single" w:sz="4" w:space="0" w:color="auto"/>
            </w:tcBorders>
            <w:hideMark/>
          </w:tcPr>
          <w:p w14:paraId="32139BB3" w14:textId="77777777" w:rsidR="00DF0570" w:rsidRPr="00DF0570" w:rsidRDefault="00DF0570" w:rsidP="00DF0570">
            <w:pPr>
              <w:rPr>
                <w:color w:val="000000"/>
                <w:szCs w:val="28"/>
              </w:rPr>
            </w:pPr>
          </w:p>
        </w:tc>
        <w:tc>
          <w:tcPr>
            <w:tcW w:w="1200" w:type="dxa"/>
            <w:tcBorders>
              <w:top w:val="nil"/>
              <w:left w:val="nil"/>
              <w:bottom w:val="single" w:sz="4" w:space="0" w:color="auto"/>
              <w:right w:val="single" w:sz="4" w:space="0" w:color="auto"/>
            </w:tcBorders>
            <w:shd w:val="clear" w:color="auto" w:fill="auto"/>
            <w:hideMark/>
          </w:tcPr>
          <w:p w14:paraId="3548F08E" w14:textId="77777777" w:rsidR="00DF0570" w:rsidRPr="00DF0570" w:rsidRDefault="00DF0570" w:rsidP="00DF0570">
            <w:pPr>
              <w:rPr>
                <w:color w:val="000000"/>
                <w:szCs w:val="28"/>
              </w:rPr>
            </w:pPr>
            <w:r w:rsidRPr="00DF0570">
              <w:rPr>
                <w:color w:val="000000"/>
                <w:szCs w:val="28"/>
              </w:rPr>
              <w:t xml:space="preserve">Всего, т., тыс. </w:t>
            </w:r>
            <w:proofErr w:type="spellStart"/>
            <w:r w:rsidRPr="00DF0570">
              <w:rPr>
                <w:color w:val="000000"/>
                <w:szCs w:val="28"/>
              </w:rPr>
              <w:t>куб.м</w:t>
            </w:r>
            <w:proofErr w:type="spellEnd"/>
            <w:r w:rsidRPr="00DF0570">
              <w:rPr>
                <w:color w:val="000000"/>
                <w:szCs w:val="28"/>
              </w:rPr>
              <w:t>.</w:t>
            </w:r>
          </w:p>
        </w:tc>
        <w:tc>
          <w:tcPr>
            <w:tcW w:w="1446" w:type="dxa"/>
            <w:tcBorders>
              <w:top w:val="nil"/>
              <w:left w:val="nil"/>
              <w:bottom w:val="single" w:sz="4" w:space="0" w:color="auto"/>
              <w:right w:val="single" w:sz="4" w:space="0" w:color="auto"/>
            </w:tcBorders>
            <w:shd w:val="clear" w:color="auto" w:fill="auto"/>
            <w:hideMark/>
          </w:tcPr>
          <w:p w14:paraId="4A4138D9" w14:textId="77777777" w:rsidR="00DF0570" w:rsidRPr="00DF0570" w:rsidRDefault="00DF0570" w:rsidP="00DF0570">
            <w:pPr>
              <w:rPr>
                <w:color w:val="000000"/>
                <w:szCs w:val="28"/>
              </w:rPr>
            </w:pPr>
            <w:r w:rsidRPr="00DF0570">
              <w:rPr>
                <w:color w:val="000000"/>
                <w:szCs w:val="28"/>
              </w:rPr>
              <w:t>Всего, в т. условного топлива</w:t>
            </w:r>
          </w:p>
        </w:tc>
        <w:tc>
          <w:tcPr>
            <w:tcW w:w="1337" w:type="dxa"/>
            <w:vMerge/>
            <w:tcBorders>
              <w:top w:val="single" w:sz="4" w:space="0" w:color="auto"/>
              <w:left w:val="single" w:sz="4" w:space="0" w:color="auto"/>
              <w:bottom w:val="single" w:sz="4" w:space="0" w:color="auto"/>
              <w:right w:val="single" w:sz="4" w:space="0" w:color="auto"/>
            </w:tcBorders>
            <w:hideMark/>
          </w:tcPr>
          <w:p w14:paraId="432EBEB0" w14:textId="77777777" w:rsidR="00DF0570" w:rsidRPr="00DF0570" w:rsidRDefault="00DF0570" w:rsidP="00DF0570">
            <w:pPr>
              <w:rPr>
                <w:color w:val="000000"/>
                <w:szCs w:val="28"/>
              </w:rPr>
            </w:pPr>
          </w:p>
        </w:tc>
        <w:tc>
          <w:tcPr>
            <w:tcW w:w="1767" w:type="dxa"/>
            <w:vMerge/>
            <w:tcBorders>
              <w:top w:val="single" w:sz="4" w:space="0" w:color="auto"/>
              <w:left w:val="single" w:sz="4" w:space="0" w:color="auto"/>
              <w:bottom w:val="single" w:sz="4" w:space="0" w:color="auto"/>
              <w:right w:val="single" w:sz="4" w:space="0" w:color="auto"/>
            </w:tcBorders>
            <w:hideMark/>
          </w:tcPr>
          <w:p w14:paraId="73564851" w14:textId="77777777" w:rsidR="00DF0570" w:rsidRPr="00DF0570" w:rsidRDefault="00DF0570" w:rsidP="00DF0570">
            <w:pPr>
              <w:rPr>
                <w:color w:val="000000"/>
                <w:szCs w:val="28"/>
              </w:rPr>
            </w:pPr>
          </w:p>
        </w:tc>
      </w:tr>
      <w:tr w:rsidR="00DF0570" w:rsidRPr="00DF0570" w14:paraId="55B0A99A" w14:textId="77777777" w:rsidTr="0037272B">
        <w:trPr>
          <w:trHeight w:val="57"/>
        </w:trPr>
        <w:tc>
          <w:tcPr>
            <w:tcW w:w="14601"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2576B2A8" w14:textId="77777777" w:rsidR="00DF0570" w:rsidRPr="00DF0570" w:rsidRDefault="00DF0570" w:rsidP="00280806">
            <w:pPr>
              <w:jc w:val="center"/>
              <w:rPr>
                <w:color w:val="000000"/>
                <w:szCs w:val="28"/>
              </w:rPr>
            </w:pPr>
            <w:r w:rsidRPr="00DF0570">
              <w:rPr>
                <w:color w:val="000000"/>
                <w:szCs w:val="28"/>
              </w:rPr>
              <w:t>с. Долгодеревенское, «</w:t>
            </w:r>
            <w:proofErr w:type="spellStart"/>
            <w:r w:rsidRPr="00DF0570">
              <w:rPr>
                <w:color w:val="000000"/>
                <w:szCs w:val="28"/>
              </w:rPr>
              <w:t>Мкр</w:t>
            </w:r>
            <w:proofErr w:type="spellEnd"/>
            <w:r w:rsidRPr="00DF0570">
              <w:rPr>
                <w:color w:val="000000"/>
                <w:szCs w:val="28"/>
              </w:rPr>
              <w:t>. Учхоз»</w:t>
            </w:r>
          </w:p>
        </w:tc>
      </w:tr>
      <w:tr w:rsidR="00DF0570" w:rsidRPr="00DF0570" w14:paraId="2ABA1648" w14:textId="77777777" w:rsidTr="0037272B">
        <w:trPr>
          <w:trHeight w:val="57"/>
        </w:trPr>
        <w:tc>
          <w:tcPr>
            <w:tcW w:w="851" w:type="dxa"/>
            <w:tcBorders>
              <w:top w:val="nil"/>
              <w:left w:val="single" w:sz="4" w:space="0" w:color="auto"/>
              <w:bottom w:val="single" w:sz="4" w:space="0" w:color="auto"/>
              <w:right w:val="single" w:sz="4" w:space="0" w:color="auto"/>
            </w:tcBorders>
            <w:shd w:val="clear" w:color="auto" w:fill="auto"/>
            <w:hideMark/>
          </w:tcPr>
          <w:p w14:paraId="7567593A" w14:textId="77777777" w:rsidR="00DF0570" w:rsidRPr="00DF0570" w:rsidRDefault="00DF0570" w:rsidP="00DF0570">
            <w:pPr>
              <w:rPr>
                <w:szCs w:val="28"/>
              </w:rPr>
            </w:pPr>
            <w:r w:rsidRPr="00DF0570">
              <w:rPr>
                <w:szCs w:val="28"/>
              </w:rPr>
              <w:t>1</w:t>
            </w:r>
          </w:p>
        </w:tc>
        <w:tc>
          <w:tcPr>
            <w:tcW w:w="5673" w:type="dxa"/>
            <w:tcBorders>
              <w:top w:val="nil"/>
              <w:left w:val="nil"/>
              <w:bottom w:val="single" w:sz="4" w:space="0" w:color="auto"/>
              <w:right w:val="single" w:sz="4" w:space="0" w:color="auto"/>
            </w:tcBorders>
            <w:shd w:val="clear" w:color="auto" w:fill="auto"/>
            <w:hideMark/>
          </w:tcPr>
          <w:p w14:paraId="18D6EF92" w14:textId="77777777" w:rsidR="00DF0570" w:rsidRPr="00DF0570" w:rsidRDefault="00DF0570" w:rsidP="00DF0570">
            <w:pPr>
              <w:rPr>
                <w:szCs w:val="28"/>
              </w:rPr>
            </w:pPr>
            <w:r w:rsidRPr="00DF0570">
              <w:rPr>
                <w:szCs w:val="28"/>
              </w:rPr>
              <w:t>Природный газ</w:t>
            </w:r>
          </w:p>
        </w:tc>
        <w:tc>
          <w:tcPr>
            <w:tcW w:w="2327" w:type="dxa"/>
            <w:tcBorders>
              <w:top w:val="nil"/>
              <w:left w:val="nil"/>
              <w:bottom w:val="single" w:sz="4" w:space="0" w:color="auto"/>
              <w:right w:val="single" w:sz="4" w:space="0" w:color="auto"/>
            </w:tcBorders>
            <w:shd w:val="clear" w:color="auto" w:fill="auto"/>
            <w:hideMark/>
          </w:tcPr>
          <w:p w14:paraId="08B1844A" w14:textId="61A895D0" w:rsidR="00DF0570" w:rsidRPr="00DF0570" w:rsidRDefault="0077328C" w:rsidP="00280806">
            <w:pPr>
              <w:jc w:val="center"/>
              <w:rPr>
                <w:szCs w:val="28"/>
              </w:rPr>
            </w:pPr>
            <w:r>
              <w:rPr>
                <w:szCs w:val="28"/>
              </w:rPr>
              <w:t>1382.9</w:t>
            </w:r>
          </w:p>
        </w:tc>
        <w:tc>
          <w:tcPr>
            <w:tcW w:w="1200" w:type="dxa"/>
            <w:tcBorders>
              <w:top w:val="nil"/>
              <w:left w:val="nil"/>
              <w:bottom w:val="single" w:sz="4" w:space="0" w:color="auto"/>
              <w:right w:val="single" w:sz="4" w:space="0" w:color="auto"/>
            </w:tcBorders>
            <w:shd w:val="clear" w:color="auto" w:fill="auto"/>
            <w:hideMark/>
          </w:tcPr>
          <w:p w14:paraId="1D2CD2F7" w14:textId="1E37A75E" w:rsidR="00DF0570" w:rsidRPr="00DF0570" w:rsidRDefault="0077328C" w:rsidP="00280806">
            <w:pPr>
              <w:jc w:val="center"/>
              <w:rPr>
                <w:szCs w:val="28"/>
              </w:rPr>
            </w:pPr>
            <w:r>
              <w:rPr>
                <w:szCs w:val="28"/>
              </w:rPr>
              <w:t>1382.9</w:t>
            </w:r>
          </w:p>
        </w:tc>
        <w:tc>
          <w:tcPr>
            <w:tcW w:w="1446" w:type="dxa"/>
            <w:tcBorders>
              <w:top w:val="nil"/>
              <w:left w:val="nil"/>
              <w:bottom w:val="single" w:sz="4" w:space="0" w:color="auto"/>
              <w:right w:val="single" w:sz="4" w:space="0" w:color="auto"/>
            </w:tcBorders>
            <w:shd w:val="clear" w:color="auto" w:fill="auto"/>
            <w:hideMark/>
          </w:tcPr>
          <w:p w14:paraId="5BA61D87" w14:textId="64CB2726" w:rsidR="00DF0570" w:rsidRPr="00DF0570" w:rsidRDefault="0077328C" w:rsidP="00280806">
            <w:pPr>
              <w:jc w:val="center"/>
              <w:rPr>
                <w:szCs w:val="28"/>
              </w:rPr>
            </w:pPr>
            <w:r>
              <w:rPr>
                <w:szCs w:val="28"/>
              </w:rPr>
              <w:t>1580.50</w:t>
            </w:r>
          </w:p>
        </w:tc>
        <w:tc>
          <w:tcPr>
            <w:tcW w:w="1337" w:type="dxa"/>
            <w:tcBorders>
              <w:top w:val="nil"/>
              <w:left w:val="nil"/>
              <w:bottom w:val="single" w:sz="4" w:space="0" w:color="auto"/>
              <w:right w:val="single" w:sz="4" w:space="0" w:color="auto"/>
            </w:tcBorders>
            <w:shd w:val="clear" w:color="auto" w:fill="auto"/>
            <w:hideMark/>
          </w:tcPr>
          <w:p w14:paraId="0EC7AF0B" w14:textId="77777777" w:rsidR="00DF0570" w:rsidRPr="00DF0570" w:rsidRDefault="00DF0570" w:rsidP="00280806">
            <w:pPr>
              <w:jc w:val="center"/>
              <w:rPr>
                <w:szCs w:val="28"/>
              </w:rPr>
            </w:pPr>
            <w:r w:rsidRPr="00DF0570">
              <w:rPr>
                <w:szCs w:val="28"/>
              </w:rPr>
              <w:t>0.00</w:t>
            </w:r>
          </w:p>
        </w:tc>
        <w:tc>
          <w:tcPr>
            <w:tcW w:w="1767" w:type="dxa"/>
            <w:tcBorders>
              <w:top w:val="nil"/>
              <w:left w:val="nil"/>
              <w:bottom w:val="single" w:sz="4" w:space="0" w:color="auto"/>
              <w:right w:val="single" w:sz="4" w:space="0" w:color="auto"/>
            </w:tcBorders>
            <w:shd w:val="clear" w:color="auto" w:fill="auto"/>
            <w:hideMark/>
          </w:tcPr>
          <w:p w14:paraId="1D92FB29" w14:textId="77777777" w:rsidR="00DF0570" w:rsidRPr="00DF0570" w:rsidRDefault="00DF0570" w:rsidP="00280806">
            <w:pPr>
              <w:jc w:val="center"/>
              <w:rPr>
                <w:szCs w:val="28"/>
              </w:rPr>
            </w:pPr>
            <w:r w:rsidRPr="00DF0570">
              <w:rPr>
                <w:szCs w:val="28"/>
              </w:rPr>
              <w:t>8000.00</w:t>
            </w:r>
          </w:p>
        </w:tc>
      </w:tr>
      <w:tr w:rsidR="00DF0570" w:rsidRPr="00DF0570" w14:paraId="447F30F0" w14:textId="77777777" w:rsidTr="0037272B">
        <w:trPr>
          <w:trHeight w:val="57"/>
        </w:trPr>
        <w:tc>
          <w:tcPr>
            <w:tcW w:w="851" w:type="dxa"/>
            <w:tcBorders>
              <w:top w:val="nil"/>
              <w:left w:val="single" w:sz="4" w:space="0" w:color="auto"/>
              <w:bottom w:val="single" w:sz="4" w:space="0" w:color="auto"/>
              <w:right w:val="single" w:sz="4" w:space="0" w:color="auto"/>
            </w:tcBorders>
            <w:shd w:val="clear" w:color="auto" w:fill="auto"/>
            <w:hideMark/>
          </w:tcPr>
          <w:p w14:paraId="3FF59F73" w14:textId="77777777" w:rsidR="00DF0570" w:rsidRPr="00DF0570" w:rsidRDefault="00DF0570" w:rsidP="00DF0570">
            <w:pPr>
              <w:rPr>
                <w:szCs w:val="28"/>
              </w:rPr>
            </w:pPr>
            <w:r w:rsidRPr="00DF0570">
              <w:rPr>
                <w:szCs w:val="28"/>
              </w:rPr>
              <w:t>2</w:t>
            </w:r>
          </w:p>
        </w:tc>
        <w:tc>
          <w:tcPr>
            <w:tcW w:w="5673" w:type="dxa"/>
            <w:tcBorders>
              <w:top w:val="nil"/>
              <w:left w:val="nil"/>
              <w:bottom w:val="single" w:sz="4" w:space="0" w:color="auto"/>
              <w:right w:val="single" w:sz="4" w:space="0" w:color="auto"/>
            </w:tcBorders>
            <w:shd w:val="clear" w:color="auto" w:fill="auto"/>
            <w:hideMark/>
          </w:tcPr>
          <w:p w14:paraId="4CF2C9B5" w14:textId="77777777" w:rsidR="00DF0570" w:rsidRPr="00DF0570" w:rsidRDefault="00DF0570" w:rsidP="00DF0570">
            <w:pPr>
              <w:rPr>
                <w:szCs w:val="28"/>
              </w:rPr>
            </w:pPr>
            <w:r w:rsidRPr="00DF0570">
              <w:rPr>
                <w:szCs w:val="28"/>
              </w:rPr>
              <w:t>Дизельное топливо</w:t>
            </w:r>
          </w:p>
        </w:tc>
        <w:tc>
          <w:tcPr>
            <w:tcW w:w="2327" w:type="dxa"/>
            <w:tcBorders>
              <w:top w:val="nil"/>
              <w:left w:val="nil"/>
              <w:bottom w:val="single" w:sz="4" w:space="0" w:color="auto"/>
              <w:right w:val="single" w:sz="4" w:space="0" w:color="auto"/>
            </w:tcBorders>
            <w:shd w:val="clear" w:color="auto" w:fill="auto"/>
            <w:hideMark/>
          </w:tcPr>
          <w:p w14:paraId="1930F0CF" w14:textId="77777777" w:rsidR="00DF0570" w:rsidRPr="00DF0570" w:rsidRDefault="00DF0570" w:rsidP="00280806">
            <w:pPr>
              <w:jc w:val="center"/>
              <w:rPr>
                <w:szCs w:val="28"/>
              </w:rPr>
            </w:pPr>
            <w:r w:rsidRPr="00DF0570">
              <w:rPr>
                <w:szCs w:val="28"/>
              </w:rPr>
              <w:t>0.00</w:t>
            </w:r>
          </w:p>
        </w:tc>
        <w:tc>
          <w:tcPr>
            <w:tcW w:w="1200" w:type="dxa"/>
            <w:tcBorders>
              <w:top w:val="nil"/>
              <w:left w:val="nil"/>
              <w:bottom w:val="single" w:sz="4" w:space="0" w:color="auto"/>
              <w:right w:val="single" w:sz="4" w:space="0" w:color="auto"/>
            </w:tcBorders>
            <w:shd w:val="clear" w:color="auto" w:fill="auto"/>
            <w:hideMark/>
          </w:tcPr>
          <w:p w14:paraId="0592F6B1" w14:textId="77777777" w:rsidR="00DF0570" w:rsidRPr="00DF0570" w:rsidRDefault="00DF0570" w:rsidP="00280806">
            <w:pPr>
              <w:jc w:val="center"/>
              <w:rPr>
                <w:szCs w:val="28"/>
              </w:rPr>
            </w:pPr>
            <w:r w:rsidRPr="00DF0570">
              <w:rPr>
                <w:szCs w:val="28"/>
              </w:rPr>
              <w:t>0.00</w:t>
            </w:r>
          </w:p>
        </w:tc>
        <w:tc>
          <w:tcPr>
            <w:tcW w:w="1446" w:type="dxa"/>
            <w:tcBorders>
              <w:top w:val="nil"/>
              <w:left w:val="nil"/>
              <w:bottom w:val="single" w:sz="4" w:space="0" w:color="auto"/>
              <w:right w:val="single" w:sz="4" w:space="0" w:color="auto"/>
            </w:tcBorders>
            <w:shd w:val="clear" w:color="auto" w:fill="auto"/>
            <w:hideMark/>
          </w:tcPr>
          <w:p w14:paraId="720E8E55" w14:textId="77777777" w:rsidR="00DF0570" w:rsidRPr="00DF0570" w:rsidRDefault="00DF0570" w:rsidP="00280806">
            <w:pPr>
              <w:jc w:val="center"/>
              <w:rPr>
                <w:szCs w:val="28"/>
              </w:rPr>
            </w:pPr>
            <w:r w:rsidRPr="00DF0570">
              <w:rPr>
                <w:szCs w:val="28"/>
              </w:rPr>
              <w:t>0.00</w:t>
            </w:r>
          </w:p>
        </w:tc>
        <w:tc>
          <w:tcPr>
            <w:tcW w:w="1337" w:type="dxa"/>
            <w:tcBorders>
              <w:top w:val="nil"/>
              <w:left w:val="nil"/>
              <w:bottom w:val="single" w:sz="4" w:space="0" w:color="auto"/>
              <w:right w:val="single" w:sz="4" w:space="0" w:color="auto"/>
            </w:tcBorders>
            <w:shd w:val="clear" w:color="auto" w:fill="auto"/>
            <w:hideMark/>
          </w:tcPr>
          <w:p w14:paraId="33774F43" w14:textId="77777777" w:rsidR="00DF0570" w:rsidRPr="00DF0570" w:rsidRDefault="00DF0570" w:rsidP="00280806">
            <w:pPr>
              <w:jc w:val="center"/>
              <w:rPr>
                <w:szCs w:val="28"/>
              </w:rPr>
            </w:pPr>
            <w:r w:rsidRPr="00DF0570">
              <w:rPr>
                <w:szCs w:val="28"/>
              </w:rPr>
              <w:t>0.00</w:t>
            </w:r>
          </w:p>
        </w:tc>
        <w:tc>
          <w:tcPr>
            <w:tcW w:w="1767" w:type="dxa"/>
            <w:tcBorders>
              <w:top w:val="nil"/>
              <w:left w:val="nil"/>
              <w:bottom w:val="single" w:sz="4" w:space="0" w:color="auto"/>
              <w:right w:val="single" w:sz="4" w:space="0" w:color="auto"/>
            </w:tcBorders>
            <w:shd w:val="clear" w:color="auto" w:fill="auto"/>
            <w:hideMark/>
          </w:tcPr>
          <w:p w14:paraId="032884E7" w14:textId="77777777" w:rsidR="00DF0570" w:rsidRPr="00DF0570" w:rsidRDefault="00DF0570" w:rsidP="00280806">
            <w:pPr>
              <w:jc w:val="center"/>
              <w:rPr>
                <w:szCs w:val="28"/>
              </w:rPr>
            </w:pPr>
            <w:r w:rsidRPr="00DF0570">
              <w:rPr>
                <w:szCs w:val="28"/>
              </w:rPr>
              <w:t>10180.00</w:t>
            </w:r>
          </w:p>
        </w:tc>
      </w:tr>
      <w:tr w:rsidR="00DF0570" w:rsidRPr="00DF0570" w14:paraId="3A41C507" w14:textId="77777777" w:rsidTr="0037272B">
        <w:trPr>
          <w:trHeight w:val="57"/>
        </w:trPr>
        <w:tc>
          <w:tcPr>
            <w:tcW w:w="14601"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5E8548AC" w14:textId="77777777" w:rsidR="00DF0570" w:rsidRPr="00DF0570" w:rsidRDefault="00DF0570" w:rsidP="00280806">
            <w:pPr>
              <w:jc w:val="center"/>
              <w:rPr>
                <w:color w:val="000000"/>
                <w:szCs w:val="28"/>
              </w:rPr>
            </w:pPr>
            <w:r w:rsidRPr="00DF0570">
              <w:rPr>
                <w:color w:val="000000"/>
                <w:szCs w:val="28"/>
              </w:rPr>
              <w:t>с. Долгодеревенское, Котельная №3 «Центральная»</w:t>
            </w:r>
          </w:p>
        </w:tc>
      </w:tr>
      <w:tr w:rsidR="00DF0570" w:rsidRPr="00DF0570" w14:paraId="70E01D4C" w14:textId="77777777" w:rsidTr="0037272B">
        <w:trPr>
          <w:trHeight w:val="57"/>
        </w:trPr>
        <w:tc>
          <w:tcPr>
            <w:tcW w:w="851" w:type="dxa"/>
            <w:tcBorders>
              <w:top w:val="nil"/>
              <w:left w:val="single" w:sz="4" w:space="0" w:color="auto"/>
              <w:bottom w:val="single" w:sz="4" w:space="0" w:color="auto"/>
              <w:right w:val="single" w:sz="4" w:space="0" w:color="auto"/>
            </w:tcBorders>
            <w:shd w:val="clear" w:color="auto" w:fill="auto"/>
            <w:hideMark/>
          </w:tcPr>
          <w:p w14:paraId="08306F85" w14:textId="77777777" w:rsidR="00DF0570" w:rsidRPr="00DF0570" w:rsidRDefault="00DF0570" w:rsidP="00DF0570">
            <w:pPr>
              <w:rPr>
                <w:szCs w:val="28"/>
              </w:rPr>
            </w:pPr>
            <w:r w:rsidRPr="00DF0570">
              <w:rPr>
                <w:szCs w:val="28"/>
              </w:rPr>
              <w:t>1</w:t>
            </w:r>
          </w:p>
        </w:tc>
        <w:tc>
          <w:tcPr>
            <w:tcW w:w="5673" w:type="dxa"/>
            <w:tcBorders>
              <w:top w:val="nil"/>
              <w:left w:val="nil"/>
              <w:bottom w:val="single" w:sz="4" w:space="0" w:color="auto"/>
              <w:right w:val="single" w:sz="4" w:space="0" w:color="auto"/>
            </w:tcBorders>
            <w:shd w:val="clear" w:color="auto" w:fill="auto"/>
            <w:hideMark/>
          </w:tcPr>
          <w:p w14:paraId="4532E9DA" w14:textId="77777777" w:rsidR="00DF0570" w:rsidRPr="00DF0570" w:rsidRDefault="00DF0570" w:rsidP="00DF0570">
            <w:pPr>
              <w:rPr>
                <w:szCs w:val="28"/>
              </w:rPr>
            </w:pPr>
            <w:r w:rsidRPr="00DF0570">
              <w:rPr>
                <w:szCs w:val="28"/>
              </w:rPr>
              <w:t>Природный газ</w:t>
            </w:r>
          </w:p>
        </w:tc>
        <w:tc>
          <w:tcPr>
            <w:tcW w:w="2327" w:type="dxa"/>
            <w:tcBorders>
              <w:top w:val="nil"/>
              <w:left w:val="nil"/>
              <w:bottom w:val="single" w:sz="4" w:space="0" w:color="auto"/>
              <w:right w:val="single" w:sz="4" w:space="0" w:color="auto"/>
            </w:tcBorders>
            <w:shd w:val="clear" w:color="auto" w:fill="auto"/>
            <w:hideMark/>
          </w:tcPr>
          <w:p w14:paraId="4D42344D" w14:textId="77777777" w:rsidR="00DF0570" w:rsidRPr="00DF0570" w:rsidRDefault="00DF0570" w:rsidP="00280806">
            <w:pPr>
              <w:jc w:val="center"/>
              <w:rPr>
                <w:szCs w:val="28"/>
              </w:rPr>
            </w:pPr>
            <w:r w:rsidRPr="00DF0570">
              <w:rPr>
                <w:szCs w:val="28"/>
              </w:rPr>
              <w:t>3533.67</w:t>
            </w:r>
          </w:p>
        </w:tc>
        <w:tc>
          <w:tcPr>
            <w:tcW w:w="1200" w:type="dxa"/>
            <w:tcBorders>
              <w:top w:val="nil"/>
              <w:left w:val="nil"/>
              <w:bottom w:val="single" w:sz="4" w:space="0" w:color="auto"/>
              <w:right w:val="single" w:sz="4" w:space="0" w:color="auto"/>
            </w:tcBorders>
            <w:shd w:val="clear" w:color="auto" w:fill="auto"/>
            <w:hideMark/>
          </w:tcPr>
          <w:p w14:paraId="7FDD3B38" w14:textId="77777777" w:rsidR="00DF0570" w:rsidRPr="00DF0570" w:rsidRDefault="00DF0570" w:rsidP="00280806">
            <w:pPr>
              <w:jc w:val="center"/>
              <w:rPr>
                <w:szCs w:val="28"/>
              </w:rPr>
            </w:pPr>
            <w:r w:rsidRPr="00DF0570">
              <w:rPr>
                <w:szCs w:val="28"/>
              </w:rPr>
              <w:t>3533.67</w:t>
            </w:r>
          </w:p>
        </w:tc>
        <w:tc>
          <w:tcPr>
            <w:tcW w:w="1446" w:type="dxa"/>
            <w:tcBorders>
              <w:top w:val="nil"/>
              <w:left w:val="nil"/>
              <w:bottom w:val="single" w:sz="4" w:space="0" w:color="auto"/>
              <w:right w:val="single" w:sz="4" w:space="0" w:color="auto"/>
            </w:tcBorders>
            <w:shd w:val="clear" w:color="auto" w:fill="auto"/>
            <w:hideMark/>
          </w:tcPr>
          <w:p w14:paraId="6535DDF6" w14:textId="77777777" w:rsidR="00DF0570" w:rsidRPr="00DF0570" w:rsidRDefault="00DF0570" w:rsidP="00280806">
            <w:pPr>
              <w:jc w:val="center"/>
              <w:rPr>
                <w:szCs w:val="28"/>
              </w:rPr>
            </w:pPr>
            <w:r w:rsidRPr="00DF0570">
              <w:rPr>
                <w:szCs w:val="28"/>
              </w:rPr>
              <w:t>4038.48</w:t>
            </w:r>
          </w:p>
        </w:tc>
        <w:tc>
          <w:tcPr>
            <w:tcW w:w="1337" w:type="dxa"/>
            <w:tcBorders>
              <w:top w:val="nil"/>
              <w:left w:val="nil"/>
              <w:bottom w:val="single" w:sz="4" w:space="0" w:color="auto"/>
              <w:right w:val="single" w:sz="4" w:space="0" w:color="auto"/>
            </w:tcBorders>
            <w:shd w:val="clear" w:color="auto" w:fill="auto"/>
            <w:hideMark/>
          </w:tcPr>
          <w:p w14:paraId="5E9101B4" w14:textId="77777777" w:rsidR="00DF0570" w:rsidRPr="00DF0570" w:rsidRDefault="00DF0570" w:rsidP="00280806">
            <w:pPr>
              <w:jc w:val="center"/>
              <w:rPr>
                <w:szCs w:val="28"/>
              </w:rPr>
            </w:pPr>
            <w:r w:rsidRPr="00DF0570">
              <w:rPr>
                <w:szCs w:val="28"/>
              </w:rPr>
              <w:t>0.00</w:t>
            </w:r>
          </w:p>
        </w:tc>
        <w:tc>
          <w:tcPr>
            <w:tcW w:w="1767" w:type="dxa"/>
            <w:tcBorders>
              <w:top w:val="nil"/>
              <w:left w:val="nil"/>
              <w:bottom w:val="single" w:sz="4" w:space="0" w:color="auto"/>
              <w:right w:val="single" w:sz="4" w:space="0" w:color="auto"/>
            </w:tcBorders>
            <w:shd w:val="clear" w:color="auto" w:fill="auto"/>
            <w:hideMark/>
          </w:tcPr>
          <w:p w14:paraId="7BFB4056" w14:textId="77777777" w:rsidR="00DF0570" w:rsidRPr="00DF0570" w:rsidRDefault="00DF0570" w:rsidP="00280806">
            <w:pPr>
              <w:jc w:val="center"/>
              <w:rPr>
                <w:szCs w:val="28"/>
              </w:rPr>
            </w:pPr>
            <w:r w:rsidRPr="00DF0570">
              <w:rPr>
                <w:szCs w:val="28"/>
              </w:rPr>
              <w:t>8000.00</w:t>
            </w:r>
          </w:p>
        </w:tc>
      </w:tr>
      <w:tr w:rsidR="00DF0570" w:rsidRPr="00DF0570" w14:paraId="21EE10C7" w14:textId="77777777" w:rsidTr="0037272B">
        <w:trPr>
          <w:trHeight w:val="57"/>
        </w:trPr>
        <w:tc>
          <w:tcPr>
            <w:tcW w:w="851" w:type="dxa"/>
            <w:tcBorders>
              <w:top w:val="nil"/>
              <w:left w:val="single" w:sz="4" w:space="0" w:color="auto"/>
              <w:bottom w:val="single" w:sz="4" w:space="0" w:color="auto"/>
              <w:right w:val="single" w:sz="4" w:space="0" w:color="auto"/>
            </w:tcBorders>
            <w:shd w:val="clear" w:color="auto" w:fill="auto"/>
            <w:hideMark/>
          </w:tcPr>
          <w:p w14:paraId="60D0E8C4" w14:textId="77777777" w:rsidR="00DF0570" w:rsidRPr="00DF0570" w:rsidRDefault="00DF0570" w:rsidP="00DF0570">
            <w:pPr>
              <w:rPr>
                <w:szCs w:val="28"/>
              </w:rPr>
            </w:pPr>
            <w:r w:rsidRPr="00DF0570">
              <w:rPr>
                <w:szCs w:val="28"/>
              </w:rPr>
              <w:t>2</w:t>
            </w:r>
          </w:p>
        </w:tc>
        <w:tc>
          <w:tcPr>
            <w:tcW w:w="5673" w:type="dxa"/>
            <w:tcBorders>
              <w:top w:val="nil"/>
              <w:left w:val="nil"/>
              <w:bottom w:val="single" w:sz="4" w:space="0" w:color="auto"/>
              <w:right w:val="single" w:sz="4" w:space="0" w:color="auto"/>
            </w:tcBorders>
            <w:shd w:val="clear" w:color="auto" w:fill="auto"/>
            <w:hideMark/>
          </w:tcPr>
          <w:p w14:paraId="497E804B" w14:textId="77777777" w:rsidR="00DF0570" w:rsidRPr="00DF0570" w:rsidRDefault="00DF0570" w:rsidP="00DF0570">
            <w:pPr>
              <w:rPr>
                <w:szCs w:val="28"/>
              </w:rPr>
            </w:pPr>
            <w:r w:rsidRPr="00DF0570">
              <w:rPr>
                <w:szCs w:val="28"/>
              </w:rPr>
              <w:t>Дизельное топливо</w:t>
            </w:r>
          </w:p>
        </w:tc>
        <w:tc>
          <w:tcPr>
            <w:tcW w:w="2327" w:type="dxa"/>
            <w:tcBorders>
              <w:top w:val="nil"/>
              <w:left w:val="nil"/>
              <w:bottom w:val="single" w:sz="4" w:space="0" w:color="auto"/>
              <w:right w:val="single" w:sz="4" w:space="0" w:color="auto"/>
            </w:tcBorders>
            <w:shd w:val="clear" w:color="auto" w:fill="auto"/>
            <w:hideMark/>
          </w:tcPr>
          <w:p w14:paraId="150C95F7" w14:textId="77777777" w:rsidR="00DF0570" w:rsidRPr="00DF0570" w:rsidRDefault="00DF0570" w:rsidP="00280806">
            <w:pPr>
              <w:jc w:val="center"/>
              <w:rPr>
                <w:szCs w:val="28"/>
              </w:rPr>
            </w:pPr>
            <w:r w:rsidRPr="00DF0570">
              <w:rPr>
                <w:szCs w:val="28"/>
              </w:rPr>
              <w:t>0.00</w:t>
            </w:r>
          </w:p>
        </w:tc>
        <w:tc>
          <w:tcPr>
            <w:tcW w:w="1200" w:type="dxa"/>
            <w:tcBorders>
              <w:top w:val="nil"/>
              <w:left w:val="nil"/>
              <w:bottom w:val="single" w:sz="4" w:space="0" w:color="auto"/>
              <w:right w:val="single" w:sz="4" w:space="0" w:color="auto"/>
            </w:tcBorders>
            <w:shd w:val="clear" w:color="auto" w:fill="auto"/>
            <w:hideMark/>
          </w:tcPr>
          <w:p w14:paraId="1EE1DA9B" w14:textId="77777777" w:rsidR="00DF0570" w:rsidRPr="00DF0570" w:rsidRDefault="00DF0570" w:rsidP="00280806">
            <w:pPr>
              <w:jc w:val="center"/>
              <w:rPr>
                <w:szCs w:val="28"/>
              </w:rPr>
            </w:pPr>
            <w:r w:rsidRPr="00DF0570">
              <w:rPr>
                <w:szCs w:val="28"/>
              </w:rPr>
              <w:t>0.00</w:t>
            </w:r>
          </w:p>
        </w:tc>
        <w:tc>
          <w:tcPr>
            <w:tcW w:w="1446" w:type="dxa"/>
            <w:tcBorders>
              <w:top w:val="nil"/>
              <w:left w:val="nil"/>
              <w:bottom w:val="single" w:sz="4" w:space="0" w:color="auto"/>
              <w:right w:val="single" w:sz="4" w:space="0" w:color="auto"/>
            </w:tcBorders>
            <w:shd w:val="clear" w:color="auto" w:fill="auto"/>
            <w:hideMark/>
          </w:tcPr>
          <w:p w14:paraId="598C36C9" w14:textId="77777777" w:rsidR="00DF0570" w:rsidRPr="00DF0570" w:rsidRDefault="00DF0570" w:rsidP="00280806">
            <w:pPr>
              <w:jc w:val="center"/>
              <w:rPr>
                <w:szCs w:val="28"/>
              </w:rPr>
            </w:pPr>
            <w:r w:rsidRPr="00DF0570">
              <w:rPr>
                <w:szCs w:val="28"/>
              </w:rPr>
              <w:t>0.00</w:t>
            </w:r>
          </w:p>
        </w:tc>
        <w:tc>
          <w:tcPr>
            <w:tcW w:w="1337" w:type="dxa"/>
            <w:tcBorders>
              <w:top w:val="nil"/>
              <w:left w:val="nil"/>
              <w:bottom w:val="single" w:sz="4" w:space="0" w:color="auto"/>
              <w:right w:val="single" w:sz="4" w:space="0" w:color="auto"/>
            </w:tcBorders>
            <w:shd w:val="clear" w:color="auto" w:fill="auto"/>
            <w:hideMark/>
          </w:tcPr>
          <w:p w14:paraId="731EABFC" w14:textId="77777777" w:rsidR="00DF0570" w:rsidRPr="00DF0570" w:rsidRDefault="00DF0570" w:rsidP="00280806">
            <w:pPr>
              <w:jc w:val="center"/>
              <w:rPr>
                <w:szCs w:val="28"/>
              </w:rPr>
            </w:pPr>
            <w:r w:rsidRPr="00DF0570">
              <w:rPr>
                <w:szCs w:val="28"/>
              </w:rPr>
              <w:t>0.00</w:t>
            </w:r>
          </w:p>
        </w:tc>
        <w:tc>
          <w:tcPr>
            <w:tcW w:w="1767" w:type="dxa"/>
            <w:tcBorders>
              <w:top w:val="nil"/>
              <w:left w:val="nil"/>
              <w:bottom w:val="single" w:sz="4" w:space="0" w:color="auto"/>
              <w:right w:val="single" w:sz="4" w:space="0" w:color="auto"/>
            </w:tcBorders>
            <w:shd w:val="clear" w:color="auto" w:fill="auto"/>
            <w:hideMark/>
          </w:tcPr>
          <w:p w14:paraId="7AB8E31F" w14:textId="77777777" w:rsidR="00DF0570" w:rsidRPr="00DF0570" w:rsidRDefault="00DF0570" w:rsidP="00280806">
            <w:pPr>
              <w:jc w:val="center"/>
              <w:rPr>
                <w:szCs w:val="28"/>
              </w:rPr>
            </w:pPr>
            <w:r w:rsidRPr="00DF0570">
              <w:rPr>
                <w:szCs w:val="28"/>
              </w:rPr>
              <w:t>10180.00</w:t>
            </w:r>
          </w:p>
        </w:tc>
      </w:tr>
      <w:tr w:rsidR="00DF0570" w:rsidRPr="00DF0570" w14:paraId="21B01A3D" w14:textId="77777777" w:rsidTr="0037272B">
        <w:trPr>
          <w:trHeight w:val="57"/>
        </w:trPr>
        <w:tc>
          <w:tcPr>
            <w:tcW w:w="14601"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45066727" w14:textId="77777777" w:rsidR="00DF0570" w:rsidRPr="00DF0570" w:rsidRDefault="00DF0570" w:rsidP="00280806">
            <w:pPr>
              <w:jc w:val="center"/>
              <w:rPr>
                <w:color w:val="000000"/>
                <w:szCs w:val="28"/>
              </w:rPr>
            </w:pPr>
            <w:r w:rsidRPr="00DF0570">
              <w:rPr>
                <w:color w:val="000000"/>
                <w:szCs w:val="28"/>
              </w:rPr>
              <w:t>с. Долгодеревенское, Котельная №1</w:t>
            </w:r>
          </w:p>
        </w:tc>
      </w:tr>
      <w:tr w:rsidR="00DF0570" w:rsidRPr="00DF0570" w14:paraId="048B7C3E" w14:textId="77777777" w:rsidTr="0037272B">
        <w:trPr>
          <w:trHeight w:val="57"/>
        </w:trPr>
        <w:tc>
          <w:tcPr>
            <w:tcW w:w="851" w:type="dxa"/>
            <w:tcBorders>
              <w:top w:val="nil"/>
              <w:left w:val="single" w:sz="4" w:space="0" w:color="auto"/>
              <w:bottom w:val="single" w:sz="4" w:space="0" w:color="auto"/>
              <w:right w:val="single" w:sz="4" w:space="0" w:color="auto"/>
            </w:tcBorders>
            <w:shd w:val="clear" w:color="auto" w:fill="auto"/>
            <w:hideMark/>
          </w:tcPr>
          <w:p w14:paraId="7BEB4C2E" w14:textId="77777777" w:rsidR="00DF0570" w:rsidRPr="00DF0570" w:rsidRDefault="00DF0570" w:rsidP="00DF0570">
            <w:pPr>
              <w:rPr>
                <w:szCs w:val="28"/>
              </w:rPr>
            </w:pPr>
            <w:r w:rsidRPr="00DF0570">
              <w:rPr>
                <w:szCs w:val="28"/>
              </w:rPr>
              <w:t>1</w:t>
            </w:r>
          </w:p>
        </w:tc>
        <w:tc>
          <w:tcPr>
            <w:tcW w:w="5673" w:type="dxa"/>
            <w:tcBorders>
              <w:top w:val="nil"/>
              <w:left w:val="nil"/>
              <w:bottom w:val="single" w:sz="4" w:space="0" w:color="auto"/>
              <w:right w:val="single" w:sz="4" w:space="0" w:color="auto"/>
            </w:tcBorders>
            <w:shd w:val="clear" w:color="auto" w:fill="auto"/>
            <w:hideMark/>
          </w:tcPr>
          <w:p w14:paraId="0CD67F7E" w14:textId="77777777" w:rsidR="00DF0570" w:rsidRPr="00DF0570" w:rsidRDefault="00DF0570" w:rsidP="00DF0570">
            <w:pPr>
              <w:rPr>
                <w:szCs w:val="28"/>
              </w:rPr>
            </w:pPr>
            <w:r w:rsidRPr="00DF0570">
              <w:rPr>
                <w:szCs w:val="28"/>
              </w:rPr>
              <w:t>Природный газ</w:t>
            </w:r>
          </w:p>
        </w:tc>
        <w:tc>
          <w:tcPr>
            <w:tcW w:w="2327" w:type="dxa"/>
            <w:tcBorders>
              <w:top w:val="nil"/>
              <w:left w:val="nil"/>
              <w:bottom w:val="single" w:sz="4" w:space="0" w:color="auto"/>
              <w:right w:val="single" w:sz="4" w:space="0" w:color="auto"/>
            </w:tcBorders>
            <w:shd w:val="clear" w:color="auto" w:fill="auto"/>
            <w:hideMark/>
          </w:tcPr>
          <w:p w14:paraId="1BE5C524" w14:textId="77777777" w:rsidR="00DF0570" w:rsidRPr="00DF0570" w:rsidRDefault="00DF0570" w:rsidP="00280806">
            <w:pPr>
              <w:jc w:val="center"/>
              <w:rPr>
                <w:szCs w:val="28"/>
              </w:rPr>
            </w:pPr>
            <w:r w:rsidRPr="00DF0570">
              <w:rPr>
                <w:szCs w:val="28"/>
              </w:rPr>
              <w:t>1240.16</w:t>
            </w:r>
          </w:p>
        </w:tc>
        <w:tc>
          <w:tcPr>
            <w:tcW w:w="1200" w:type="dxa"/>
            <w:tcBorders>
              <w:top w:val="nil"/>
              <w:left w:val="nil"/>
              <w:bottom w:val="single" w:sz="4" w:space="0" w:color="auto"/>
              <w:right w:val="single" w:sz="4" w:space="0" w:color="auto"/>
            </w:tcBorders>
            <w:shd w:val="clear" w:color="auto" w:fill="auto"/>
            <w:hideMark/>
          </w:tcPr>
          <w:p w14:paraId="58C8AAAD" w14:textId="77777777" w:rsidR="00DF0570" w:rsidRPr="00DF0570" w:rsidRDefault="00DF0570" w:rsidP="00280806">
            <w:pPr>
              <w:jc w:val="center"/>
              <w:rPr>
                <w:szCs w:val="28"/>
              </w:rPr>
            </w:pPr>
            <w:r w:rsidRPr="00DF0570">
              <w:rPr>
                <w:szCs w:val="28"/>
              </w:rPr>
              <w:t>1240.16</w:t>
            </w:r>
          </w:p>
        </w:tc>
        <w:tc>
          <w:tcPr>
            <w:tcW w:w="1446" w:type="dxa"/>
            <w:tcBorders>
              <w:top w:val="nil"/>
              <w:left w:val="nil"/>
              <w:bottom w:val="single" w:sz="4" w:space="0" w:color="auto"/>
              <w:right w:val="single" w:sz="4" w:space="0" w:color="auto"/>
            </w:tcBorders>
            <w:shd w:val="clear" w:color="auto" w:fill="auto"/>
            <w:hideMark/>
          </w:tcPr>
          <w:p w14:paraId="25489C52" w14:textId="77777777" w:rsidR="00DF0570" w:rsidRPr="00DF0570" w:rsidRDefault="00DF0570" w:rsidP="00280806">
            <w:pPr>
              <w:jc w:val="center"/>
              <w:rPr>
                <w:szCs w:val="28"/>
              </w:rPr>
            </w:pPr>
            <w:r w:rsidRPr="00DF0570">
              <w:rPr>
                <w:szCs w:val="28"/>
              </w:rPr>
              <w:t>1417.33</w:t>
            </w:r>
          </w:p>
        </w:tc>
        <w:tc>
          <w:tcPr>
            <w:tcW w:w="1337" w:type="dxa"/>
            <w:tcBorders>
              <w:top w:val="nil"/>
              <w:left w:val="nil"/>
              <w:bottom w:val="single" w:sz="4" w:space="0" w:color="auto"/>
              <w:right w:val="single" w:sz="4" w:space="0" w:color="auto"/>
            </w:tcBorders>
            <w:shd w:val="clear" w:color="auto" w:fill="auto"/>
            <w:hideMark/>
          </w:tcPr>
          <w:p w14:paraId="6DA1B7B9" w14:textId="77777777" w:rsidR="00DF0570" w:rsidRPr="00DF0570" w:rsidRDefault="00DF0570" w:rsidP="00280806">
            <w:pPr>
              <w:jc w:val="center"/>
              <w:rPr>
                <w:szCs w:val="28"/>
              </w:rPr>
            </w:pPr>
            <w:r w:rsidRPr="00DF0570">
              <w:rPr>
                <w:szCs w:val="28"/>
              </w:rPr>
              <w:t>0.00</w:t>
            </w:r>
          </w:p>
        </w:tc>
        <w:tc>
          <w:tcPr>
            <w:tcW w:w="1767" w:type="dxa"/>
            <w:tcBorders>
              <w:top w:val="nil"/>
              <w:left w:val="nil"/>
              <w:bottom w:val="single" w:sz="4" w:space="0" w:color="auto"/>
              <w:right w:val="single" w:sz="4" w:space="0" w:color="auto"/>
            </w:tcBorders>
            <w:shd w:val="clear" w:color="auto" w:fill="auto"/>
            <w:hideMark/>
          </w:tcPr>
          <w:p w14:paraId="70122E6A" w14:textId="77777777" w:rsidR="00DF0570" w:rsidRPr="00DF0570" w:rsidRDefault="00DF0570" w:rsidP="00280806">
            <w:pPr>
              <w:jc w:val="center"/>
              <w:rPr>
                <w:szCs w:val="28"/>
              </w:rPr>
            </w:pPr>
            <w:r w:rsidRPr="00DF0570">
              <w:rPr>
                <w:szCs w:val="28"/>
              </w:rPr>
              <w:t>8000.00</w:t>
            </w:r>
          </w:p>
        </w:tc>
      </w:tr>
      <w:tr w:rsidR="00DF0570" w:rsidRPr="00DF0570" w14:paraId="6C8516D9" w14:textId="77777777" w:rsidTr="0037272B">
        <w:trPr>
          <w:trHeight w:val="57"/>
        </w:trPr>
        <w:tc>
          <w:tcPr>
            <w:tcW w:w="851" w:type="dxa"/>
            <w:tcBorders>
              <w:top w:val="nil"/>
              <w:left w:val="single" w:sz="4" w:space="0" w:color="auto"/>
              <w:bottom w:val="single" w:sz="4" w:space="0" w:color="auto"/>
              <w:right w:val="single" w:sz="4" w:space="0" w:color="auto"/>
            </w:tcBorders>
            <w:shd w:val="clear" w:color="auto" w:fill="auto"/>
            <w:hideMark/>
          </w:tcPr>
          <w:p w14:paraId="762A0101" w14:textId="77777777" w:rsidR="00DF0570" w:rsidRPr="00DF0570" w:rsidRDefault="00DF0570" w:rsidP="00DF0570">
            <w:pPr>
              <w:rPr>
                <w:szCs w:val="28"/>
              </w:rPr>
            </w:pPr>
            <w:r w:rsidRPr="00DF0570">
              <w:rPr>
                <w:szCs w:val="28"/>
              </w:rPr>
              <w:t>2</w:t>
            </w:r>
          </w:p>
        </w:tc>
        <w:tc>
          <w:tcPr>
            <w:tcW w:w="5673" w:type="dxa"/>
            <w:tcBorders>
              <w:top w:val="nil"/>
              <w:left w:val="nil"/>
              <w:bottom w:val="single" w:sz="4" w:space="0" w:color="auto"/>
              <w:right w:val="single" w:sz="4" w:space="0" w:color="auto"/>
            </w:tcBorders>
            <w:shd w:val="clear" w:color="auto" w:fill="auto"/>
            <w:hideMark/>
          </w:tcPr>
          <w:p w14:paraId="44758331" w14:textId="77777777" w:rsidR="00DF0570" w:rsidRPr="00DF0570" w:rsidRDefault="00DF0570" w:rsidP="00DF0570">
            <w:pPr>
              <w:rPr>
                <w:szCs w:val="28"/>
              </w:rPr>
            </w:pPr>
            <w:r w:rsidRPr="00DF0570">
              <w:rPr>
                <w:szCs w:val="28"/>
              </w:rPr>
              <w:t>Дизельное топливо</w:t>
            </w:r>
          </w:p>
        </w:tc>
        <w:tc>
          <w:tcPr>
            <w:tcW w:w="2327" w:type="dxa"/>
            <w:tcBorders>
              <w:top w:val="nil"/>
              <w:left w:val="nil"/>
              <w:bottom w:val="single" w:sz="4" w:space="0" w:color="auto"/>
              <w:right w:val="single" w:sz="4" w:space="0" w:color="auto"/>
            </w:tcBorders>
            <w:shd w:val="clear" w:color="auto" w:fill="auto"/>
            <w:hideMark/>
          </w:tcPr>
          <w:p w14:paraId="6B36C424" w14:textId="77777777" w:rsidR="00DF0570" w:rsidRPr="00DF0570" w:rsidRDefault="00DF0570" w:rsidP="00280806">
            <w:pPr>
              <w:jc w:val="center"/>
              <w:rPr>
                <w:szCs w:val="28"/>
              </w:rPr>
            </w:pPr>
            <w:r w:rsidRPr="00DF0570">
              <w:rPr>
                <w:szCs w:val="28"/>
              </w:rPr>
              <w:t>0.00</w:t>
            </w:r>
          </w:p>
        </w:tc>
        <w:tc>
          <w:tcPr>
            <w:tcW w:w="1200" w:type="dxa"/>
            <w:tcBorders>
              <w:top w:val="nil"/>
              <w:left w:val="nil"/>
              <w:bottom w:val="single" w:sz="4" w:space="0" w:color="auto"/>
              <w:right w:val="single" w:sz="4" w:space="0" w:color="auto"/>
            </w:tcBorders>
            <w:shd w:val="clear" w:color="auto" w:fill="auto"/>
            <w:hideMark/>
          </w:tcPr>
          <w:p w14:paraId="2F0F9503" w14:textId="77777777" w:rsidR="00DF0570" w:rsidRPr="00DF0570" w:rsidRDefault="00DF0570" w:rsidP="00280806">
            <w:pPr>
              <w:jc w:val="center"/>
              <w:rPr>
                <w:szCs w:val="28"/>
              </w:rPr>
            </w:pPr>
            <w:r w:rsidRPr="00DF0570">
              <w:rPr>
                <w:szCs w:val="28"/>
              </w:rPr>
              <w:t>0.00</w:t>
            </w:r>
          </w:p>
        </w:tc>
        <w:tc>
          <w:tcPr>
            <w:tcW w:w="1446" w:type="dxa"/>
            <w:tcBorders>
              <w:top w:val="nil"/>
              <w:left w:val="nil"/>
              <w:bottom w:val="single" w:sz="4" w:space="0" w:color="auto"/>
              <w:right w:val="single" w:sz="4" w:space="0" w:color="auto"/>
            </w:tcBorders>
            <w:shd w:val="clear" w:color="auto" w:fill="auto"/>
            <w:hideMark/>
          </w:tcPr>
          <w:p w14:paraId="03D4585B" w14:textId="77777777" w:rsidR="00DF0570" w:rsidRPr="00DF0570" w:rsidRDefault="00DF0570" w:rsidP="00280806">
            <w:pPr>
              <w:jc w:val="center"/>
              <w:rPr>
                <w:szCs w:val="28"/>
              </w:rPr>
            </w:pPr>
            <w:r w:rsidRPr="00DF0570">
              <w:rPr>
                <w:szCs w:val="28"/>
              </w:rPr>
              <w:t>0.00</w:t>
            </w:r>
          </w:p>
        </w:tc>
        <w:tc>
          <w:tcPr>
            <w:tcW w:w="1337" w:type="dxa"/>
            <w:tcBorders>
              <w:top w:val="nil"/>
              <w:left w:val="nil"/>
              <w:bottom w:val="single" w:sz="4" w:space="0" w:color="auto"/>
              <w:right w:val="single" w:sz="4" w:space="0" w:color="auto"/>
            </w:tcBorders>
            <w:shd w:val="clear" w:color="auto" w:fill="auto"/>
            <w:hideMark/>
          </w:tcPr>
          <w:p w14:paraId="044E3A62" w14:textId="77777777" w:rsidR="00DF0570" w:rsidRPr="00DF0570" w:rsidRDefault="00DF0570" w:rsidP="00280806">
            <w:pPr>
              <w:jc w:val="center"/>
              <w:rPr>
                <w:szCs w:val="28"/>
              </w:rPr>
            </w:pPr>
            <w:r w:rsidRPr="00DF0570">
              <w:rPr>
                <w:szCs w:val="28"/>
              </w:rPr>
              <w:t>0.00</w:t>
            </w:r>
          </w:p>
        </w:tc>
        <w:tc>
          <w:tcPr>
            <w:tcW w:w="1767" w:type="dxa"/>
            <w:tcBorders>
              <w:top w:val="nil"/>
              <w:left w:val="nil"/>
              <w:bottom w:val="single" w:sz="4" w:space="0" w:color="auto"/>
              <w:right w:val="single" w:sz="4" w:space="0" w:color="auto"/>
            </w:tcBorders>
            <w:shd w:val="clear" w:color="auto" w:fill="auto"/>
            <w:hideMark/>
          </w:tcPr>
          <w:p w14:paraId="4822723B" w14:textId="77777777" w:rsidR="00DF0570" w:rsidRPr="00DF0570" w:rsidRDefault="00DF0570" w:rsidP="00280806">
            <w:pPr>
              <w:jc w:val="center"/>
              <w:rPr>
                <w:szCs w:val="28"/>
              </w:rPr>
            </w:pPr>
            <w:r w:rsidRPr="00DF0570">
              <w:rPr>
                <w:szCs w:val="28"/>
              </w:rPr>
              <w:t>10180.00</w:t>
            </w:r>
          </w:p>
        </w:tc>
      </w:tr>
      <w:tr w:rsidR="00DF0570" w:rsidRPr="00DF0570" w14:paraId="1C793D5D" w14:textId="77777777" w:rsidTr="0037272B">
        <w:trPr>
          <w:trHeight w:val="57"/>
        </w:trPr>
        <w:tc>
          <w:tcPr>
            <w:tcW w:w="14601"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48CA85BB" w14:textId="77777777" w:rsidR="00DF0570" w:rsidRPr="00DF0570" w:rsidRDefault="00DF0570" w:rsidP="00280806">
            <w:pPr>
              <w:jc w:val="center"/>
              <w:rPr>
                <w:color w:val="000000"/>
                <w:szCs w:val="28"/>
              </w:rPr>
            </w:pPr>
            <w:r w:rsidRPr="00DF0570">
              <w:rPr>
                <w:color w:val="000000"/>
                <w:szCs w:val="28"/>
              </w:rPr>
              <w:t>с. Долгодеревенское, Котельная №5 «Школа»</w:t>
            </w:r>
          </w:p>
        </w:tc>
      </w:tr>
      <w:tr w:rsidR="00DF0570" w:rsidRPr="00DF0570" w14:paraId="4B9C91E4" w14:textId="77777777" w:rsidTr="0037272B">
        <w:trPr>
          <w:trHeight w:val="57"/>
        </w:trPr>
        <w:tc>
          <w:tcPr>
            <w:tcW w:w="851" w:type="dxa"/>
            <w:tcBorders>
              <w:top w:val="nil"/>
              <w:left w:val="single" w:sz="4" w:space="0" w:color="auto"/>
              <w:bottom w:val="single" w:sz="4" w:space="0" w:color="auto"/>
              <w:right w:val="single" w:sz="4" w:space="0" w:color="auto"/>
            </w:tcBorders>
            <w:shd w:val="clear" w:color="auto" w:fill="auto"/>
            <w:hideMark/>
          </w:tcPr>
          <w:p w14:paraId="7233D7DF" w14:textId="77777777" w:rsidR="00DF0570" w:rsidRPr="00DF0570" w:rsidRDefault="00DF0570" w:rsidP="00DF0570">
            <w:pPr>
              <w:rPr>
                <w:szCs w:val="28"/>
              </w:rPr>
            </w:pPr>
            <w:r w:rsidRPr="00DF0570">
              <w:rPr>
                <w:szCs w:val="28"/>
              </w:rPr>
              <w:t>1</w:t>
            </w:r>
          </w:p>
        </w:tc>
        <w:tc>
          <w:tcPr>
            <w:tcW w:w="5673" w:type="dxa"/>
            <w:tcBorders>
              <w:top w:val="nil"/>
              <w:left w:val="nil"/>
              <w:bottom w:val="single" w:sz="4" w:space="0" w:color="auto"/>
              <w:right w:val="single" w:sz="4" w:space="0" w:color="auto"/>
            </w:tcBorders>
            <w:shd w:val="clear" w:color="auto" w:fill="auto"/>
            <w:hideMark/>
          </w:tcPr>
          <w:p w14:paraId="49ED83F7" w14:textId="77777777" w:rsidR="00DF0570" w:rsidRPr="00DF0570" w:rsidRDefault="00DF0570" w:rsidP="00DF0570">
            <w:pPr>
              <w:rPr>
                <w:szCs w:val="28"/>
              </w:rPr>
            </w:pPr>
            <w:r w:rsidRPr="00DF0570">
              <w:rPr>
                <w:szCs w:val="28"/>
              </w:rPr>
              <w:t>Природный газ</w:t>
            </w:r>
          </w:p>
        </w:tc>
        <w:tc>
          <w:tcPr>
            <w:tcW w:w="2327" w:type="dxa"/>
            <w:tcBorders>
              <w:top w:val="nil"/>
              <w:left w:val="nil"/>
              <w:bottom w:val="single" w:sz="4" w:space="0" w:color="auto"/>
              <w:right w:val="single" w:sz="4" w:space="0" w:color="auto"/>
            </w:tcBorders>
            <w:shd w:val="clear" w:color="auto" w:fill="auto"/>
            <w:hideMark/>
          </w:tcPr>
          <w:p w14:paraId="37EC819C" w14:textId="77777777" w:rsidR="00DF0570" w:rsidRPr="00DF0570" w:rsidRDefault="00DF0570" w:rsidP="00280806">
            <w:pPr>
              <w:jc w:val="center"/>
              <w:rPr>
                <w:szCs w:val="28"/>
              </w:rPr>
            </w:pPr>
            <w:r w:rsidRPr="00DF0570">
              <w:rPr>
                <w:szCs w:val="28"/>
              </w:rPr>
              <w:t>397.49</w:t>
            </w:r>
          </w:p>
        </w:tc>
        <w:tc>
          <w:tcPr>
            <w:tcW w:w="1200" w:type="dxa"/>
            <w:tcBorders>
              <w:top w:val="nil"/>
              <w:left w:val="nil"/>
              <w:bottom w:val="single" w:sz="4" w:space="0" w:color="auto"/>
              <w:right w:val="single" w:sz="4" w:space="0" w:color="auto"/>
            </w:tcBorders>
            <w:shd w:val="clear" w:color="auto" w:fill="auto"/>
            <w:hideMark/>
          </w:tcPr>
          <w:p w14:paraId="07350036" w14:textId="77777777" w:rsidR="00DF0570" w:rsidRPr="00DF0570" w:rsidRDefault="00DF0570" w:rsidP="00280806">
            <w:pPr>
              <w:jc w:val="center"/>
              <w:rPr>
                <w:szCs w:val="28"/>
              </w:rPr>
            </w:pPr>
            <w:r w:rsidRPr="00DF0570">
              <w:rPr>
                <w:szCs w:val="28"/>
              </w:rPr>
              <w:t>397.49</w:t>
            </w:r>
          </w:p>
        </w:tc>
        <w:tc>
          <w:tcPr>
            <w:tcW w:w="1446" w:type="dxa"/>
            <w:tcBorders>
              <w:top w:val="nil"/>
              <w:left w:val="nil"/>
              <w:bottom w:val="single" w:sz="4" w:space="0" w:color="auto"/>
              <w:right w:val="single" w:sz="4" w:space="0" w:color="auto"/>
            </w:tcBorders>
            <w:shd w:val="clear" w:color="auto" w:fill="auto"/>
            <w:hideMark/>
          </w:tcPr>
          <w:p w14:paraId="1755D67C" w14:textId="77777777" w:rsidR="00DF0570" w:rsidRPr="00DF0570" w:rsidRDefault="00DF0570" w:rsidP="00280806">
            <w:pPr>
              <w:jc w:val="center"/>
              <w:rPr>
                <w:szCs w:val="28"/>
              </w:rPr>
            </w:pPr>
            <w:r w:rsidRPr="00DF0570">
              <w:rPr>
                <w:szCs w:val="28"/>
              </w:rPr>
              <w:t>454.27</w:t>
            </w:r>
          </w:p>
        </w:tc>
        <w:tc>
          <w:tcPr>
            <w:tcW w:w="1337" w:type="dxa"/>
            <w:tcBorders>
              <w:top w:val="nil"/>
              <w:left w:val="nil"/>
              <w:bottom w:val="single" w:sz="4" w:space="0" w:color="auto"/>
              <w:right w:val="single" w:sz="4" w:space="0" w:color="auto"/>
            </w:tcBorders>
            <w:shd w:val="clear" w:color="auto" w:fill="auto"/>
            <w:hideMark/>
          </w:tcPr>
          <w:p w14:paraId="531215BB" w14:textId="77777777" w:rsidR="00DF0570" w:rsidRPr="00DF0570" w:rsidRDefault="00DF0570" w:rsidP="00280806">
            <w:pPr>
              <w:jc w:val="center"/>
              <w:rPr>
                <w:szCs w:val="28"/>
              </w:rPr>
            </w:pPr>
            <w:r w:rsidRPr="00DF0570">
              <w:rPr>
                <w:szCs w:val="28"/>
              </w:rPr>
              <w:t>0.00</w:t>
            </w:r>
          </w:p>
        </w:tc>
        <w:tc>
          <w:tcPr>
            <w:tcW w:w="1767" w:type="dxa"/>
            <w:tcBorders>
              <w:top w:val="nil"/>
              <w:left w:val="nil"/>
              <w:bottom w:val="single" w:sz="4" w:space="0" w:color="auto"/>
              <w:right w:val="single" w:sz="4" w:space="0" w:color="auto"/>
            </w:tcBorders>
            <w:shd w:val="clear" w:color="auto" w:fill="auto"/>
            <w:hideMark/>
          </w:tcPr>
          <w:p w14:paraId="77D89A18" w14:textId="77777777" w:rsidR="00DF0570" w:rsidRPr="00DF0570" w:rsidRDefault="00DF0570" w:rsidP="00280806">
            <w:pPr>
              <w:jc w:val="center"/>
              <w:rPr>
                <w:szCs w:val="28"/>
              </w:rPr>
            </w:pPr>
            <w:r w:rsidRPr="00DF0570">
              <w:rPr>
                <w:szCs w:val="28"/>
              </w:rPr>
              <w:t>8000.00</w:t>
            </w:r>
          </w:p>
        </w:tc>
      </w:tr>
      <w:tr w:rsidR="00DF0570" w:rsidRPr="00DF0570" w14:paraId="4A867DC9" w14:textId="77777777" w:rsidTr="0037272B">
        <w:trPr>
          <w:trHeight w:val="57"/>
        </w:trPr>
        <w:tc>
          <w:tcPr>
            <w:tcW w:w="851" w:type="dxa"/>
            <w:tcBorders>
              <w:top w:val="nil"/>
              <w:left w:val="single" w:sz="4" w:space="0" w:color="auto"/>
              <w:bottom w:val="single" w:sz="4" w:space="0" w:color="auto"/>
              <w:right w:val="single" w:sz="4" w:space="0" w:color="auto"/>
            </w:tcBorders>
            <w:shd w:val="clear" w:color="auto" w:fill="auto"/>
            <w:hideMark/>
          </w:tcPr>
          <w:p w14:paraId="5095A561" w14:textId="77777777" w:rsidR="00DF0570" w:rsidRPr="00DF0570" w:rsidRDefault="00DF0570" w:rsidP="00DF0570">
            <w:pPr>
              <w:rPr>
                <w:szCs w:val="28"/>
              </w:rPr>
            </w:pPr>
            <w:r w:rsidRPr="00DF0570">
              <w:rPr>
                <w:szCs w:val="28"/>
              </w:rPr>
              <w:t>2</w:t>
            </w:r>
          </w:p>
        </w:tc>
        <w:tc>
          <w:tcPr>
            <w:tcW w:w="5673" w:type="dxa"/>
            <w:tcBorders>
              <w:top w:val="nil"/>
              <w:left w:val="nil"/>
              <w:bottom w:val="single" w:sz="4" w:space="0" w:color="auto"/>
              <w:right w:val="single" w:sz="4" w:space="0" w:color="auto"/>
            </w:tcBorders>
            <w:shd w:val="clear" w:color="auto" w:fill="auto"/>
            <w:hideMark/>
          </w:tcPr>
          <w:p w14:paraId="17F65401" w14:textId="77777777" w:rsidR="00DF0570" w:rsidRPr="00DF0570" w:rsidRDefault="00DF0570" w:rsidP="00DF0570">
            <w:pPr>
              <w:rPr>
                <w:szCs w:val="28"/>
              </w:rPr>
            </w:pPr>
            <w:r w:rsidRPr="00DF0570">
              <w:rPr>
                <w:szCs w:val="28"/>
              </w:rPr>
              <w:t>Дизельное топливо</w:t>
            </w:r>
          </w:p>
        </w:tc>
        <w:tc>
          <w:tcPr>
            <w:tcW w:w="2327" w:type="dxa"/>
            <w:tcBorders>
              <w:top w:val="nil"/>
              <w:left w:val="nil"/>
              <w:bottom w:val="single" w:sz="4" w:space="0" w:color="auto"/>
              <w:right w:val="single" w:sz="4" w:space="0" w:color="auto"/>
            </w:tcBorders>
            <w:shd w:val="clear" w:color="auto" w:fill="auto"/>
            <w:hideMark/>
          </w:tcPr>
          <w:p w14:paraId="60017511" w14:textId="77777777" w:rsidR="00DF0570" w:rsidRPr="00DF0570" w:rsidRDefault="00DF0570" w:rsidP="00280806">
            <w:pPr>
              <w:jc w:val="center"/>
              <w:rPr>
                <w:szCs w:val="28"/>
              </w:rPr>
            </w:pPr>
            <w:r w:rsidRPr="00DF0570">
              <w:rPr>
                <w:szCs w:val="28"/>
              </w:rPr>
              <w:t>0.00</w:t>
            </w:r>
          </w:p>
        </w:tc>
        <w:tc>
          <w:tcPr>
            <w:tcW w:w="1200" w:type="dxa"/>
            <w:tcBorders>
              <w:top w:val="nil"/>
              <w:left w:val="nil"/>
              <w:bottom w:val="single" w:sz="4" w:space="0" w:color="auto"/>
              <w:right w:val="single" w:sz="4" w:space="0" w:color="auto"/>
            </w:tcBorders>
            <w:shd w:val="clear" w:color="auto" w:fill="auto"/>
            <w:hideMark/>
          </w:tcPr>
          <w:p w14:paraId="32F4EAB0" w14:textId="77777777" w:rsidR="00DF0570" w:rsidRPr="00DF0570" w:rsidRDefault="00DF0570" w:rsidP="00280806">
            <w:pPr>
              <w:jc w:val="center"/>
              <w:rPr>
                <w:szCs w:val="28"/>
              </w:rPr>
            </w:pPr>
            <w:r w:rsidRPr="00DF0570">
              <w:rPr>
                <w:szCs w:val="28"/>
              </w:rPr>
              <w:t>0.00</w:t>
            </w:r>
          </w:p>
        </w:tc>
        <w:tc>
          <w:tcPr>
            <w:tcW w:w="1446" w:type="dxa"/>
            <w:tcBorders>
              <w:top w:val="nil"/>
              <w:left w:val="nil"/>
              <w:bottom w:val="single" w:sz="4" w:space="0" w:color="auto"/>
              <w:right w:val="single" w:sz="4" w:space="0" w:color="auto"/>
            </w:tcBorders>
            <w:shd w:val="clear" w:color="auto" w:fill="auto"/>
            <w:hideMark/>
          </w:tcPr>
          <w:p w14:paraId="78DC2FC9" w14:textId="77777777" w:rsidR="00DF0570" w:rsidRPr="00DF0570" w:rsidRDefault="00DF0570" w:rsidP="00280806">
            <w:pPr>
              <w:jc w:val="center"/>
              <w:rPr>
                <w:szCs w:val="28"/>
              </w:rPr>
            </w:pPr>
            <w:r w:rsidRPr="00DF0570">
              <w:rPr>
                <w:szCs w:val="28"/>
              </w:rPr>
              <w:t>0.00</w:t>
            </w:r>
          </w:p>
        </w:tc>
        <w:tc>
          <w:tcPr>
            <w:tcW w:w="1337" w:type="dxa"/>
            <w:tcBorders>
              <w:top w:val="nil"/>
              <w:left w:val="nil"/>
              <w:bottom w:val="single" w:sz="4" w:space="0" w:color="auto"/>
              <w:right w:val="single" w:sz="4" w:space="0" w:color="auto"/>
            </w:tcBorders>
            <w:shd w:val="clear" w:color="auto" w:fill="auto"/>
            <w:hideMark/>
          </w:tcPr>
          <w:p w14:paraId="322227A8" w14:textId="77777777" w:rsidR="00DF0570" w:rsidRPr="00DF0570" w:rsidRDefault="00DF0570" w:rsidP="00280806">
            <w:pPr>
              <w:jc w:val="center"/>
              <w:rPr>
                <w:szCs w:val="28"/>
              </w:rPr>
            </w:pPr>
            <w:r w:rsidRPr="00DF0570">
              <w:rPr>
                <w:szCs w:val="28"/>
              </w:rPr>
              <w:t>0.00</w:t>
            </w:r>
          </w:p>
        </w:tc>
        <w:tc>
          <w:tcPr>
            <w:tcW w:w="1767" w:type="dxa"/>
            <w:tcBorders>
              <w:top w:val="nil"/>
              <w:left w:val="nil"/>
              <w:bottom w:val="single" w:sz="4" w:space="0" w:color="auto"/>
              <w:right w:val="single" w:sz="4" w:space="0" w:color="auto"/>
            </w:tcBorders>
            <w:shd w:val="clear" w:color="auto" w:fill="auto"/>
            <w:hideMark/>
          </w:tcPr>
          <w:p w14:paraId="635838C3" w14:textId="77777777" w:rsidR="00DF0570" w:rsidRPr="00DF0570" w:rsidRDefault="00DF0570" w:rsidP="00280806">
            <w:pPr>
              <w:jc w:val="center"/>
              <w:rPr>
                <w:szCs w:val="28"/>
              </w:rPr>
            </w:pPr>
            <w:r w:rsidRPr="00DF0570">
              <w:rPr>
                <w:szCs w:val="28"/>
              </w:rPr>
              <w:t>10180.00</w:t>
            </w:r>
          </w:p>
        </w:tc>
      </w:tr>
      <w:tr w:rsidR="00DF0570" w:rsidRPr="00DF0570" w14:paraId="6C163F9C" w14:textId="77777777" w:rsidTr="0037272B">
        <w:trPr>
          <w:trHeight w:val="57"/>
        </w:trPr>
        <w:tc>
          <w:tcPr>
            <w:tcW w:w="14601"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249465E8" w14:textId="77777777" w:rsidR="00DF0570" w:rsidRPr="00DF0570" w:rsidRDefault="00DF0570" w:rsidP="00280806">
            <w:pPr>
              <w:jc w:val="center"/>
              <w:rPr>
                <w:color w:val="000000"/>
                <w:szCs w:val="28"/>
              </w:rPr>
            </w:pPr>
            <w:r w:rsidRPr="00DF0570">
              <w:rPr>
                <w:color w:val="000000"/>
                <w:szCs w:val="28"/>
              </w:rPr>
              <w:t>Котельная ЗК «Соколиная гора»</w:t>
            </w:r>
          </w:p>
        </w:tc>
      </w:tr>
      <w:tr w:rsidR="00DF0570" w:rsidRPr="00DF0570" w14:paraId="45957ECC" w14:textId="77777777" w:rsidTr="0037272B">
        <w:trPr>
          <w:trHeight w:val="57"/>
        </w:trPr>
        <w:tc>
          <w:tcPr>
            <w:tcW w:w="851" w:type="dxa"/>
            <w:tcBorders>
              <w:top w:val="nil"/>
              <w:left w:val="single" w:sz="4" w:space="0" w:color="auto"/>
              <w:bottom w:val="single" w:sz="4" w:space="0" w:color="auto"/>
              <w:right w:val="single" w:sz="4" w:space="0" w:color="auto"/>
            </w:tcBorders>
            <w:shd w:val="clear" w:color="auto" w:fill="auto"/>
            <w:hideMark/>
          </w:tcPr>
          <w:p w14:paraId="2C9324B5" w14:textId="77777777" w:rsidR="00DF0570" w:rsidRPr="00DF0570" w:rsidRDefault="00DF0570" w:rsidP="00DF0570">
            <w:pPr>
              <w:rPr>
                <w:szCs w:val="28"/>
              </w:rPr>
            </w:pPr>
            <w:r w:rsidRPr="00DF0570">
              <w:rPr>
                <w:szCs w:val="28"/>
              </w:rPr>
              <w:t>1</w:t>
            </w:r>
          </w:p>
        </w:tc>
        <w:tc>
          <w:tcPr>
            <w:tcW w:w="5673" w:type="dxa"/>
            <w:tcBorders>
              <w:top w:val="nil"/>
              <w:left w:val="nil"/>
              <w:bottom w:val="single" w:sz="4" w:space="0" w:color="auto"/>
              <w:right w:val="single" w:sz="4" w:space="0" w:color="auto"/>
            </w:tcBorders>
            <w:shd w:val="clear" w:color="auto" w:fill="auto"/>
            <w:hideMark/>
          </w:tcPr>
          <w:p w14:paraId="23F3EFEC" w14:textId="77777777" w:rsidR="00DF0570" w:rsidRPr="00DF0570" w:rsidRDefault="00DF0570" w:rsidP="00DF0570">
            <w:pPr>
              <w:rPr>
                <w:szCs w:val="28"/>
              </w:rPr>
            </w:pPr>
            <w:r w:rsidRPr="00DF0570">
              <w:rPr>
                <w:szCs w:val="28"/>
              </w:rPr>
              <w:t>Природный газ</w:t>
            </w:r>
          </w:p>
        </w:tc>
        <w:tc>
          <w:tcPr>
            <w:tcW w:w="2327" w:type="dxa"/>
            <w:tcBorders>
              <w:top w:val="nil"/>
              <w:left w:val="nil"/>
              <w:bottom w:val="single" w:sz="4" w:space="0" w:color="auto"/>
              <w:right w:val="single" w:sz="4" w:space="0" w:color="auto"/>
            </w:tcBorders>
            <w:shd w:val="clear" w:color="auto" w:fill="auto"/>
            <w:hideMark/>
          </w:tcPr>
          <w:p w14:paraId="6048051A" w14:textId="2AF2F30D" w:rsidR="00DF0570" w:rsidRPr="00DF0570" w:rsidRDefault="0077328C" w:rsidP="00280806">
            <w:pPr>
              <w:jc w:val="center"/>
              <w:rPr>
                <w:szCs w:val="28"/>
              </w:rPr>
            </w:pPr>
            <w:r>
              <w:rPr>
                <w:szCs w:val="28"/>
              </w:rPr>
              <w:t>806.87</w:t>
            </w:r>
          </w:p>
        </w:tc>
        <w:tc>
          <w:tcPr>
            <w:tcW w:w="1200" w:type="dxa"/>
            <w:tcBorders>
              <w:top w:val="nil"/>
              <w:left w:val="nil"/>
              <w:bottom w:val="single" w:sz="4" w:space="0" w:color="auto"/>
              <w:right w:val="single" w:sz="4" w:space="0" w:color="auto"/>
            </w:tcBorders>
            <w:shd w:val="clear" w:color="auto" w:fill="auto"/>
            <w:hideMark/>
          </w:tcPr>
          <w:p w14:paraId="45F8A484" w14:textId="6FAAE8A8" w:rsidR="00DF0570" w:rsidRPr="00DF0570" w:rsidRDefault="0077328C" w:rsidP="00280806">
            <w:pPr>
              <w:jc w:val="center"/>
              <w:rPr>
                <w:szCs w:val="28"/>
              </w:rPr>
            </w:pPr>
            <w:r>
              <w:rPr>
                <w:szCs w:val="28"/>
              </w:rPr>
              <w:t>806.87</w:t>
            </w:r>
          </w:p>
        </w:tc>
        <w:tc>
          <w:tcPr>
            <w:tcW w:w="1446" w:type="dxa"/>
            <w:tcBorders>
              <w:top w:val="nil"/>
              <w:left w:val="nil"/>
              <w:bottom w:val="single" w:sz="4" w:space="0" w:color="auto"/>
              <w:right w:val="single" w:sz="4" w:space="0" w:color="auto"/>
            </w:tcBorders>
            <w:shd w:val="clear" w:color="auto" w:fill="auto"/>
            <w:hideMark/>
          </w:tcPr>
          <w:p w14:paraId="6ECC2F45" w14:textId="5CFCF3B3" w:rsidR="00DF0570" w:rsidRPr="00DF0570" w:rsidRDefault="0077328C" w:rsidP="00280806">
            <w:pPr>
              <w:jc w:val="center"/>
              <w:rPr>
                <w:szCs w:val="28"/>
              </w:rPr>
            </w:pPr>
            <w:r>
              <w:rPr>
                <w:szCs w:val="28"/>
              </w:rPr>
              <w:t>922.14</w:t>
            </w:r>
          </w:p>
        </w:tc>
        <w:tc>
          <w:tcPr>
            <w:tcW w:w="1337" w:type="dxa"/>
            <w:tcBorders>
              <w:top w:val="nil"/>
              <w:left w:val="nil"/>
              <w:bottom w:val="single" w:sz="4" w:space="0" w:color="auto"/>
              <w:right w:val="single" w:sz="4" w:space="0" w:color="auto"/>
            </w:tcBorders>
            <w:shd w:val="clear" w:color="auto" w:fill="auto"/>
            <w:hideMark/>
          </w:tcPr>
          <w:p w14:paraId="2A3E69AC" w14:textId="77777777" w:rsidR="00DF0570" w:rsidRPr="00DF0570" w:rsidRDefault="00DF0570" w:rsidP="00280806">
            <w:pPr>
              <w:jc w:val="center"/>
              <w:rPr>
                <w:szCs w:val="28"/>
              </w:rPr>
            </w:pPr>
            <w:r w:rsidRPr="00DF0570">
              <w:rPr>
                <w:szCs w:val="28"/>
              </w:rPr>
              <w:t>0.00</w:t>
            </w:r>
          </w:p>
        </w:tc>
        <w:tc>
          <w:tcPr>
            <w:tcW w:w="1767" w:type="dxa"/>
            <w:tcBorders>
              <w:top w:val="nil"/>
              <w:left w:val="nil"/>
              <w:bottom w:val="single" w:sz="4" w:space="0" w:color="auto"/>
              <w:right w:val="single" w:sz="4" w:space="0" w:color="auto"/>
            </w:tcBorders>
            <w:shd w:val="clear" w:color="auto" w:fill="auto"/>
            <w:hideMark/>
          </w:tcPr>
          <w:p w14:paraId="3768ABD9" w14:textId="77777777" w:rsidR="00DF0570" w:rsidRPr="00DF0570" w:rsidRDefault="00DF0570" w:rsidP="00280806">
            <w:pPr>
              <w:jc w:val="center"/>
              <w:rPr>
                <w:szCs w:val="28"/>
              </w:rPr>
            </w:pPr>
            <w:r w:rsidRPr="00DF0570">
              <w:rPr>
                <w:szCs w:val="28"/>
              </w:rPr>
              <w:t>8000.00</w:t>
            </w:r>
          </w:p>
        </w:tc>
      </w:tr>
      <w:tr w:rsidR="00DF0570" w:rsidRPr="00DF0570" w14:paraId="6B706947" w14:textId="77777777" w:rsidTr="0037272B">
        <w:trPr>
          <w:trHeight w:val="57"/>
        </w:trPr>
        <w:tc>
          <w:tcPr>
            <w:tcW w:w="14601"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132E1F38" w14:textId="416B71DE" w:rsidR="00DF0570" w:rsidRPr="00DF0570" w:rsidRDefault="00DF0570" w:rsidP="00280806">
            <w:pPr>
              <w:jc w:val="center"/>
              <w:rPr>
                <w:color w:val="000000"/>
                <w:szCs w:val="28"/>
              </w:rPr>
            </w:pPr>
            <w:r w:rsidRPr="00DF0570">
              <w:rPr>
                <w:color w:val="000000"/>
                <w:szCs w:val="28"/>
              </w:rPr>
              <w:t xml:space="preserve">с. </w:t>
            </w:r>
            <w:proofErr w:type="gramStart"/>
            <w:r w:rsidRPr="00DF0570">
              <w:rPr>
                <w:color w:val="000000"/>
                <w:szCs w:val="28"/>
              </w:rPr>
              <w:t>Б</w:t>
            </w:r>
            <w:r w:rsidR="001C0462">
              <w:rPr>
                <w:color w:val="000000"/>
                <w:szCs w:val="28"/>
              </w:rPr>
              <w:t xml:space="preserve"> </w:t>
            </w:r>
            <w:r w:rsidRPr="00DF0570">
              <w:rPr>
                <w:color w:val="000000"/>
                <w:szCs w:val="28"/>
              </w:rPr>
              <w:t>.</w:t>
            </w:r>
            <w:proofErr w:type="spellStart"/>
            <w:r w:rsidRPr="00DF0570">
              <w:rPr>
                <w:color w:val="000000"/>
                <w:szCs w:val="28"/>
              </w:rPr>
              <w:t>Баландино</w:t>
            </w:r>
            <w:proofErr w:type="spellEnd"/>
            <w:proofErr w:type="gramEnd"/>
            <w:r w:rsidRPr="00DF0570">
              <w:rPr>
                <w:color w:val="000000"/>
                <w:szCs w:val="28"/>
              </w:rPr>
              <w:t>, Котельная школы</w:t>
            </w:r>
          </w:p>
        </w:tc>
      </w:tr>
      <w:tr w:rsidR="00DF0570" w:rsidRPr="00DF0570" w14:paraId="2677F181" w14:textId="77777777" w:rsidTr="0037272B">
        <w:trPr>
          <w:trHeight w:val="57"/>
        </w:trPr>
        <w:tc>
          <w:tcPr>
            <w:tcW w:w="851" w:type="dxa"/>
            <w:tcBorders>
              <w:top w:val="nil"/>
              <w:left w:val="single" w:sz="4" w:space="0" w:color="auto"/>
              <w:bottom w:val="single" w:sz="4" w:space="0" w:color="auto"/>
              <w:right w:val="single" w:sz="4" w:space="0" w:color="auto"/>
            </w:tcBorders>
            <w:shd w:val="clear" w:color="auto" w:fill="auto"/>
            <w:hideMark/>
          </w:tcPr>
          <w:p w14:paraId="5283C300" w14:textId="77777777" w:rsidR="00DF0570" w:rsidRPr="00DF0570" w:rsidRDefault="00DF0570" w:rsidP="00DF0570">
            <w:pPr>
              <w:rPr>
                <w:szCs w:val="28"/>
              </w:rPr>
            </w:pPr>
            <w:r w:rsidRPr="00DF0570">
              <w:rPr>
                <w:szCs w:val="28"/>
              </w:rPr>
              <w:t>1</w:t>
            </w:r>
          </w:p>
        </w:tc>
        <w:tc>
          <w:tcPr>
            <w:tcW w:w="5673" w:type="dxa"/>
            <w:tcBorders>
              <w:top w:val="nil"/>
              <w:left w:val="nil"/>
              <w:bottom w:val="single" w:sz="4" w:space="0" w:color="auto"/>
              <w:right w:val="single" w:sz="4" w:space="0" w:color="auto"/>
            </w:tcBorders>
            <w:shd w:val="clear" w:color="auto" w:fill="auto"/>
            <w:hideMark/>
          </w:tcPr>
          <w:p w14:paraId="23DCBABB" w14:textId="77777777" w:rsidR="00DF0570" w:rsidRPr="00DF0570" w:rsidRDefault="00DF0570" w:rsidP="00DF0570">
            <w:pPr>
              <w:rPr>
                <w:szCs w:val="28"/>
              </w:rPr>
            </w:pPr>
            <w:r w:rsidRPr="00DF0570">
              <w:rPr>
                <w:szCs w:val="28"/>
              </w:rPr>
              <w:t>Природный газ</w:t>
            </w:r>
          </w:p>
        </w:tc>
        <w:tc>
          <w:tcPr>
            <w:tcW w:w="2327" w:type="dxa"/>
            <w:tcBorders>
              <w:top w:val="nil"/>
              <w:left w:val="nil"/>
              <w:bottom w:val="single" w:sz="4" w:space="0" w:color="auto"/>
              <w:right w:val="single" w:sz="4" w:space="0" w:color="auto"/>
            </w:tcBorders>
            <w:shd w:val="clear" w:color="auto" w:fill="auto"/>
            <w:hideMark/>
          </w:tcPr>
          <w:p w14:paraId="65F468B4" w14:textId="77777777" w:rsidR="00DF0570" w:rsidRPr="00DF0570" w:rsidRDefault="00DF0570" w:rsidP="00280806">
            <w:pPr>
              <w:jc w:val="center"/>
              <w:rPr>
                <w:szCs w:val="28"/>
              </w:rPr>
            </w:pPr>
            <w:r w:rsidRPr="00DF0570">
              <w:rPr>
                <w:szCs w:val="28"/>
              </w:rPr>
              <w:t>102.83</w:t>
            </w:r>
          </w:p>
        </w:tc>
        <w:tc>
          <w:tcPr>
            <w:tcW w:w="1200" w:type="dxa"/>
            <w:tcBorders>
              <w:top w:val="nil"/>
              <w:left w:val="nil"/>
              <w:bottom w:val="single" w:sz="4" w:space="0" w:color="auto"/>
              <w:right w:val="single" w:sz="4" w:space="0" w:color="auto"/>
            </w:tcBorders>
            <w:shd w:val="clear" w:color="auto" w:fill="auto"/>
            <w:hideMark/>
          </w:tcPr>
          <w:p w14:paraId="6C61BA3F" w14:textId="77777777" w:rsidR="00DF0570" w:rsidRPr="00DF0570" w:rsidRDefault="00DF0570" w:rsidP="00280806">
            <w:pPr>
              <w:jc w:val="center"/>
              <w:rPr>
                <w:szCs w:val="28"/>
              </w:rPr>
            </w:pPr>
            <w:r w:rsidRPr="00DF0570">
              <w:rPr>
                <w:szCs w:val="28"/>
              </w:rPr>
              <w:t>102.83</w:t>
            </w:r>
          </w:p>
        </w:tc>
        <w:tc>
          <w:tcPr>
            <w:tcW w:w="1446" w:type="dxa"/>
            <w:tcBorders>
              <w:top w:val="nil"/>
              <w:left w:val="nil"/>
              <w:bottom w:val="single" w:sz="4" w:space="0" w:color="auto"/>
              <w:right w:val="single" w:sz="4" w:space="0" w:color="auto"/>
            </w:tcBorders>
            <w:shd w:val="clear" w:color="auto" w:fill="auto"/>
            <w:hideMark/>
          </w:tcPr>
          <w:p w14:paraId="7C330290" w14:textId="77777777" w:rsidR="00DF0570" w:rsidRPr="00DF0570" w:rsidRDefault="00DF0570" w:rsidP="00280806">
            <w:pPr>
              <w:jc w:val="center"/>
              <w:rPr>
                <w:szCs w:val="28"/>
              </w:rPr>
            </w:pPr>
            <w:r w:rsidRPr="00DF0570">
              <w:rPr>
                <w:szCs w:val="28"/>
              </w:rPr>
              <w:t>117.52</w:t>
            </w:r>
          </w:p>
        </w:tc>
        <w:tc>
          <w:tcPr>
            <w:tcW w:w="1337" w:type="dxa"/>
            <w:tcBorders>
              <w:top w:val="nil"/>
              <w:left w:val="nil"/>
              <w:bottom w:val="single" w:sz="4" w:space="0" w:color="auto"/>
              <w:right w:val="single" w:sz="4" w:space="0" w:color="auto"/>
            </w:tcBorders>
            <w:shd w:val="clear" w:color="auto" w:fill="auto"/>
            <w:hideMark/>
          </w:tcPr>
          <w:p w14:paraId="4BF63BEF" w14:textId="77777777" w:rsidR="00DF0570" w:rsidRPr="00DF0570" w:rsidRDefault="00DF0570" w:rsidP="00280806">
            <w:pPr>
              <w:jc w:val="center"/>
              <w:rPr>
                <w:szCs w:val="28"/>
              </w:rPr>
            </w:pPr>
            <w:r w:rsidRPr="00DF0570">
              <w:rPr>
                <w:szCs w:val="28"/>
              </w:rPr>
              <w:t>0.00</w:t>
            </w:r>
          </w:p>
        </w:tc>
        <w:tc>
          <w:tcPr>
            <w:tcW w:w="1767" w:type="dxa"/>
            <w:tcBorders>
              <w:top w:val="nil"/>
              <w:left w:val="nil"/>
              <w:bottom w:val="single" w:sz="4" w:space="0" w:color="auto"/>
              <w:right w:val="single" w:sz="4" w:space="0" w:color="auto"/>
            </w:tcBorders>
            <w:shd w:val="clear" w:color="auto" w:fill="auto"/>
            <w:hideMark/>
          </w:tcPr>
          <w:p w14:paraId="40660FC6" w14:textId="77777777" w:rsidR="00DF0570" w:rsidRPr="00DF0570" w:rsidRDefault="00DF0570" w:rsidP="00280806">
            <w:pPr>
              <w:jc w:val="center"/>
              <w:rPr>
                <w:szCs w:val="28"/>
              </w:rPr>
            </w:pPr>
            <w:r w:rsidRPr="00DF0570">
              <w:rPr>
                <w:szCs w:val="28"/>
              </w:rPr>
              <w:t>8000.00</w:t>
            </w:r>
          </w:p>
        </w:tc>
      </w:tr>
      <w:tr w:rsidR="00DF0570" w:rsidRPr="00DF0570" w14:paraId="47FD3128" w14:textId="77777777" w:rsidTr="0037272B">
        <w:trPr>
          <w:trHeight w:val="57"/>
        </w:trPr>
        <w:tc>
          <w:tcPr>
            <w:tcW w:w="14601"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62789BC8" w14:textId="77777777" w:rsidR="00DF0570" w:rsidRPr="00DF0570" w:rsidRDefault="00DF0570" w:rsidP="00280806">
            <w:pPr>
              <w:jc w:val="center"/>
              <w:rPr>
                <w:color w:val="000000"/>
                <w:szCs w:val="28"/>
              </w:rPr>
            </w:pPr>
            <w:r w:rsidRPr="00DF0570">
              <w:rPr>
                <w:color w:val="000000"/>
                <w:szCs w:val="28"/>
              </w:rPr>
              <w:t>д. Шигаево, Котельная д/с</w:t>
            </w:r>
          </w:p>
        </w:tc>
      </w:tr>
      <w:tr w:rsidR="00DF0570" w:rsidRPr="00DF0570" w14:paraId="20C50316" w14:textId="77777777" w:rsidTr="0037272B">
        <w:trPr>
          <w:trHeight w:val="57"/>
        </w:trPr>
        <w:tc>
          <w:tcPr>
            <w:tcW w:w="851" w:type="dxa"/>
            <w:tcBorders>
              <w:top w:val="nil"/>
              <w:left w:val="single" w:sz="4" w:space="0" w:color="auto"/>
              <w:bottom w:val="single" w:sz="4" w:space="0" w:color="auto"/>
              <w:right w:val="single" w:sz="4" w:space="0" w:color="auto"/>
            </w:tcBorders>
            <w:shd w:val="clear" w:color="auto" w:fill="auto"/>
            <w:hideMark/>
          </w:tcPr>
          <w:p w14:paraId="57539BC7" w14:textId="77777777" w:rsidR="00DF0570" w:rsidRPr="00DF0570" w:rsidRDefault="00DF0570" w:rsidP="00DF0570">
            <w:pPr>
              <w:rPr>
                <w:szCs w:val="28"/>
              </w:rPr>
            </w:pPr>
            <w:r w:rsidRPr="00DF0570">
              <w:rPr>
                <w:szCs w:val="28"/>
              </w:rPr>
              <w:t>1</w:t>
            </w:r>
          </w:p>
        </w:tc>
        <w:tc>
          <w:tcPr>
            <w:tcW w:w="5673" w:type="dxa"/>
            <w:tcBorders>
              <w:top w:val="nil"/>
              <w:left w:val="nil"/>
              <w:bottom w:val="single" w:sz="4" w:space="0" w:color="auto"/>
              <w:right w:val="single" w:sz="4" w:space="0" w:color="auto"/>
            </w:tcBorders>
            <w:shd w:val="clear" w:color="auto" w:fill="auto"/>
            <w:hideMark/>
          </w:tcPr>
          <w:p w14:paraId="3D8C0FBD" w14:textId="77777777" w:rsidR="00DF0570" w:rsidRPr="00DF0570" w:rsidRDefault="00DF0570" w:rsidP="00DF0570">
            <w:pPr>
              <w:rPr>
                <w:szCs w:val="28"/>
              </w:rPr>
            </w:pPr>
            <w:r w:rsidRPr="00DF0570">
              <w:rPr>
                <w:szCs w:val="28"/>
              </w:rPr>
              <w:t>Природный газ</w:t>
            </w:r>
          </w:p>
        </w:tc>
        <w:tc>
          <w:tcPr>
            <w:tcW w:w="2327" w:type="dxa"/>
            <w:tcBorders>
              <w:top w:val="nil"/>
              <w:left w:val="nil"/>
              <w:bottom w:val="single" w:sz="4" w:space="0" w:color="auto"/>
              <w:right w:val="single" w:sz="4" w:space="0" w:color="auto"/>
            </w:tcBorders>
            <w:shd w:val="clear" w:color="auto" w:fill="auto"/>
            <w:hideMark/>
          </w:tcPr>
          <w:p w14:paraId="41449576" w14:textId="77777777" w:rsidR="00DF0570" w:rsidRPr="00DF0570" w:rsidRDefault="00DF0570" w:rsidP="00280806">
            <w:pPr>
              <w:jc w:val="center"/>
              <w:rPr>
                <w:szCs w:val="28"/>
              </w:rPr>
            </w:pPr>
            <w:r w:rsidRPr="00DF0570">
              <w:rPr>
                <w:szCs w:val="28"/>
              </w:rPr>
              <w:t>33.55</w:t>
            </w:r>
          </w:p>
        </w:tc>
        <w:tc>
          <w:tcPr>
            <w:tcW w:w="1200" w:type="dxa"/>
            <w:tcBorders>
              <w:top w:val="nil"/>
              <w:left w:val="nil"/>
              <w:bottom w:val="single" w:sz="4" w:space="0" w:color="auto"/>
              <w:right w:val="single" w:sz="4" w:space="0" w:color="auto"/>
            </w:tcBorders>
            <w:shd w:val="clear" w:color="auto" w:fill="auto"/>
            <w:hideMark/>
          </w:tcPr>
          <w:p w14:paraId="7F26947F" w14:textId="77777777" w:rsidR="00DF0570" w:rsidRPr="00DF0570" w:rsidRDefault="00DF0570" w:rsidP="00280806">
            <w:pPr>
              <w:jc w:val="center"/>
              <w:rPr>
                <w:szCs w:val="28"/>
              </w:rPr>
            </w:pPr>
            <w:r w:rsidRPr="00DF0570">
              <w:rPr>
                <w:szCs w:val="28"/>
              </w:rPr>
              <w:t>33.55</w:t>
            </w:r>
          </w:p>
        </w:tc>
        <w:tc>
          <w:tcPr>
            <w:tcW w:w="1446" w:type="dxa"/>
            <w:tcBorders>
              <w:top w:val="nil"/>
              <w:left w:val="nil"/>
              <w:bottom w:val="single" w:sz="4" w:space="0" w:color="auto"/>
              <w:right w:val="single" w:sz="4" w:space="0" w:color="auto"/>
            </w:tcBorders>
            <w:shd w:val="clear" w:color="auto" w:fill="auto"/>
            <w:hideMark/>
          </w:tcPr>
          <w:p w14:paraId="061BDB07" w14:textId="77777777" w:rsidR="00DF0570" w:rsidRPr="00DF0570" w:rsidRDefault="00DF0570" w:rsidP="00280806">
            <w:pPr>
              <w:jc w:val="center"/>
              <w:rPr>
                <w:szCs w:val="28"/>
              </w:rPr>
            </w:pPr>
            <w:r w:rsidRPr="00DF0570">
              <w:rPr>
                <w:szCs w:val="28"/>
              </w:rPr>
              <w:t>38.34</w:t>
            </w:r>
          </w:p>
        </w:tc>
        <w:tc>
          <w:tcPr>
            <w:tcW w:w="1337" w:type="dxa"/>
            <w:tcBorders>
              <w:top w:val="nil"/>
              <w:left w:val="nil"/>
              <w:bottom w:val="single" w:sz="4" w:space="0" w:color="auto"/>
              <w:right w:val="single" w:sz="4" w:space="0" w:color="auto"/>
            </w:tcBorders>
            <w:shd w:val="clear" w:color="auto" w:fill="auto"/>
            <w:hideMark/>
          </w:tcPr>
          <w:p w14:paraId="75AE5E00" w14:textId="77777777" w:rsidR="00DF0570" w:rsidRPr="00DF0570" w:rsidRDefault="00DF0570" w:rsidP="00280806">
            <w:pPr>
              <w:jc w:val="center"/>
              <w:rPr>
                <w:szCs w:val="28"/>
              </w:rPr>
            </w:pPr>
            <w:r w:rsidRPr="00DF0570">
              <w:rPr>
                <w:szCs w:val="28"/>
              </w:rPr>
              <w:t>0.00</w:t>
            </w:r>
          </w:p>
        </w:tc>
        <w:tc>
          <w:tcPr>
            <w:tcW w:w="1767" w:type="dxa"/>
            <w:tcBorders>
              <w:top w:val="nil"/>
              <w:left w:val="nil"/>
              <w:bottom w:val="single" w:sz="4" w:space="0" w:color="auto"/>
              <w:right w:val="single" w:sz="4" w:space="0" w:color="auto"/>
            </w:tcBorders>
            <w:shd w:val="clear" w:color="auto" w:fill="auto"/>
            <w:hideMark/>
          </w:tcPr>
          <w:p w14:paraId="3D592AA0" w14:textId="77777777" w:rsidR="00DF0570" w:rsidRPr="00DF0570" w:rsidRDefault="00DF0570" w:rsidP="00280806">
            <w:pPr>
              <w:jc w:val="center"/>
              <w:rPr>
                <w:szCs w:val="28"/>
              </w:rPr>
            </w:pPr>
            <w:r w:rsidRPr="00DF0570">
              <w:rPr>
                <w:szCs w:val="28"/>
              </w:rPr>
              <w:t>8000.00</w:t>
            </w:r>
          </w:p>
        </w:tc>
      </w:tr>
      <w:tr w:rsidR="00DF0570" w:rsidRPr="00DF0570" w14:paraId="3AC2EA5C" w14:textId="77777777" w:rsidTr="0037272B">
        <w:trPr>
          <w:trHeight w:val="57"/>
        </w:trPr>
        <w:tc>
          <w:tcPr>
            <w:tcW w:w="14601"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411416FE" w14:textId="77777777" w:rsidR="00DF0570" w:rsidRPr="00DF0570" w:rsidRDefault="00DF0570" w:rsidP="00280806">
            <w:pPr>
              <w:jc w:val="center"/>
              <w:rPr>
                <w:color w:val="000000"/>
                <w:szCs w:val="28"/>
              </w:rPr>
            </w:pPr>
            <w:r w:rsidRPr="00DF0570">
              <w:rPr>
                <w:szCs w:val="28"/>
              </w:rPr>
              <w:t>с. Долгодеревенское, Котельная д/с</w:t>
            </w:r>
          </w:p>
        </w:tc>
      </w:tr>
      <w:tr w:rsidR="00DF0570" w:rsidRPr="00DF0570" w14:paraId="666F3B99" w14:textId="77777777" w:rsidTr="0037272B">
        <w:trPr>
          <w:trHeight w:val="57"/>
        </w:trPr>
        <w:tc>
          <w:tcPr>
            <w:tcW w:w="851" w:type="dxa"/>
            <w:tcBorders>
              <w:top w:val="nil"/>
              <w:left w:val="single" w:sz="4" w:space="0" w:color="auto"/>
              <w:bottom w:val="single" w:sz="4" w:space="0" w:color="auto"/>
              <w:right w:val="single" w:sz="4" w:space="0" w:color="auto"/>
            </w:tcBorders>
            <w:shd w:val="clear" w:color="auto" w:fill="auto"/>
            <w:hideMark/>
          </w:tcPr>
          <w:p w14:paraId="62A5AE53" w14:textId="77777777" w:rsidR="00DF0570" w:rsidRPr="00DF0570" w:rsidRDefault="00DF0570" w:rsidP="00DF0570">
            <w:pPr>
              <w:rPr>
                <w:szCs w:val="28"/>
              </w:rPr>
            </w:pPr>
            <w:r w:rsidRPr="00DF0570">
              <w:rPr>
                <w:szCs w:val="28"/>
              </w:rPr>
              <w:t>1</w:t>
            </w:r>
          </w:p>
        </w:tc>
        <w:tc>
          <w:tcPr>
            <w:tcW w:w="5673" w:type="dxa"/>
            <w:tcBorders>
              <w:top w:val="nil"/>
              <w:left w:val="nil"/>
              <w:bottom w:val="single" w:sz="4" w:space="0" w:color="auto"/>
              <w:right w:val="single" w:sz="4" w:space="0" w:color="auto"/>
            </w:tcBorders>
            <w:shd w:val="clear" w:color="auto" w:fill="auto"/>
            <w:hideMark/>
          </w:tcPr>
          <w:p w14:paraId="091D9D5E" w14:textId="77777777" w:rsidR="00DF0570" w:rsidRPr="00DF0570" w:rsidRDefault="00DF0570" w:rsidP="00DF0570">
            <w:pPr>
              <w:rPr>
                <w:szCs w:val="28"/>
              </w:rPr>
            </w:pPr>
            <w:r w:rsidRPr="00DF0570">
              <w:rPr>
                <w:szCs w:val="28"/>
              </w:rPr>
              <w:t>Природный газ</w:t>
            </w:r>
          </w:p>
        </w:tc>
        <w:tc>
          <w:tcPr>
            <w:tcW w:w="2327" w:type="dxa"/>
            <w:tcBorders>
              <w:top w:val="nil"/>
              <w:left w:val="nil"/>
              <w:bottom w:val="single" w:sz="4" w:space="0" w:color="auto"/>
              <w:right w:val="single" w:sz="4" w:space="0" w:color="auto"/>
            </w:tcBorders>
            <w:shd w:val="clear" w:color="auto" w:fill="auto"/>
          </w:tcPr>
          <w:p w14:paraId="502AD240" w14:textId="77777777" w:rsidR="00DF0570" w:rsidRPr="00DF0570" w:rsidRDefault="00DF0570" w:rsidP="00280806">
            <w:pPr>
              <w:jc w:val="center"/>
              <w:rPr>
                <w:szCs w:val="28"/>
              </w:rPr>
            </w:pPr>
            <w:r w:rsidRPr="00DF0570">
              <w:rPr>
                <w:szCs w:val="28"/>
              </w:rPr>
              <w:t>77.22</w:t>
            </w:r>
          </w:p>
        </w:tc>
        <w:tc>
          <w:tcPr>
            <w:tcW w:w="1200" w:type="dxa"/>
            <w:tcBorders>
              <w:top w:val="nil"/>
              <w:left w:val="nil"/>
              <w:bottom w:val="single" w:sz="4" w:space="0" w:color="auto"/>
              <w:right w:val="single" w:sz="4" w:space="0" w:color="auto"/>
            </w:tcBorders>
            <w:shd w:val="clear" w:color="auto" w:fill="auto"/>
          </w:tcPr>
          <w:p w14:paraId="15D0B672" w14:textId="77777777" w:rsidR="00DF0570" w:rsidRPr="00DF0570" w:rsidRDefault="00DF0570" w:rsidP="00280806">
            <w:pPr>
              <w:jc w:val="center"/>
              <w:rPr>
                <w:szCs w:val="28"/>
              </w:rPr>
            </w:pPr>
            <w:r w:rsidRPr="00DF0570">
              <w:rPr>
                <w:szCs w:val="28"/>
              </w:rPr>
              <w:t>77.22</w:t>
            </w:r>
          </w:p>
        </w:tc>
        <w:tc>
          <w:tcPr>
            <w:tcW w:w="1446" w:type="dxa"/>
            <w:tcBorders>
              <w:top w:val="nil"/>
              <w:left w:val="nil"/>
              <w:bottom w:val="single" w:sz="4" w:space="0" w:color="auto"/>
              <w:right w:val="single" w:sz="4" w:space="0" w:color="auto"/>
            </w:tcBorders>
            <w:shd w:val="clear" w:color="auto" w:fill="auto"/>
          </w:tcPr>
          <w:p w14:paraId="02F3FB0D" w14:textId="77777777" w:rsidR="00DF0570" w:rsidRPr="00DF0570" w:rsidRDefault="00DF0570" w:rsidP="00280806">
            <w:pPr>
              <w:jc w:val="center"/>
              <w:rPr>
                <w:szCs w:val="28"/>
              </w:rPr>
            </w:pPr>
            <w:r w:rsidRPr="00DF0570">
              <w:rPr>
                <w:szCs w:val="28"/>
              </w:rPr>
              <w:t>88.25</w:t>
            </w:r>
          </w:p>
        </w:tc>
        <w:tc>
          <w:tcPr>
            <w:tcW w:w="1337" w:type="dxa"/>
            <w:tcBorders>
              <w:top w:val="nil"/>
              <w:left w:val="nil"/>
              <w:bottom w:val="single" w:sz="4" w:space="0" w:color="auto"/>
              <w:right w:val="single" w:sz="4" w:space="0" w:color="auto"/>
            </w:tcBorders>
            <w:shd w:val="clear" w:color="auto" w:fill="auto"/>
            <w:hideMark/>
          </w:tcPr>
          <w:p w14:paraId="64F2C7B6" w14:textId="77777777" w:rsidR="00DF0570" w:rsidRPr="00DF0570" w:rsidRDefault="00DF0570" w:rsidP="00280806">
            <w:pPr>
              <w:jc w:val="center"/>
              <w:rPr>
                <w:szCs w:val="28"/>
              </w:rPr>
            </w:pPr>
            <w:r w:rsidRPr="00DF0570">
              <w:rPr>
                <w:szCs w:val="28"/>
              </w:rPr>
              <w:t>0.00</w:t>
            </w:r>
          </w:p>
        </w:tc>
        <w:tc>
          <w:tcPr>
            <w:tcW w:w="1767" w:type="dxa"/>
            <w:tcBorders>
              <w:top w:val="nil"/>
              <w:left w:val="nil"/>
              <w:bottom w:val="single" w:sz="4" w:space="0" w:color="auto"/>
              <w:right w:val="single" w:sz="4" w:space="0" w:color="auto"/>
            </w:tcBorders>
            <w:shd w:val="clear" w:color="auto" w:fill="auto"/>
            <w:hideMark/>
          </w:tcPr>
          <w:p w14:paraId="50E46E7B" w14:textId="77777777" w:rsidR="00DF0570" w:rsidRPr="00DF0570" w:rsidRDefault="00DF0570" w:rsidP="00280806">
            <w:pPr>
              <w:jc w:val="center"/>
              <w:rPr>
                <w:szCs w:val="28"/>
              </w:rPr>
            </w:pPr>
            <w:r w:rsidRPr="00DF0570">
              <w:rPr>
                <w:szCs w:val="28"/>
              </w:rPr>
              <w:t>8000.00</w:t>
            </w:r>
          </w:p>
        </w:tc>
      </w:tr>
      <w:bookmarkEnd w:id="495"/>
      <w:bookmarkEnd w:id="496"/>
    </w:tbl>
    <w:p w14:paraId="1B7C5FC6" w14:textId="210F1E90" w:rsidR="002A6C74" w:rsidRDefault="002A6C74" w:rsidP="000C7807">
      <w:pPr>
        <w:pStyle w:val="a9"/>
        <w:sectPr w:rsidR="002A6C74" w:rsidSect="00472695">
          <w:pgSz w:w="16838" w:h="11906" w:orient="landscape"/>
          <w:pgMar w:top="1134" w:right="851" w:bottom="1134" w:left="1418" w:header="709" w:footer="709" w:gutter="0"/>
          <w:cols w:space="708"/>
          <w:docGrid w:linePitch="360"/>
        </w:sectPr>
      </w:pPr>
    </w:p>
    <w:p w14:paraId="3C8467A4" w14:textId="77777777" w:rsidR="00F7109D" w:rsidRPr="00BD3831" w:rsidRDefault="00F7109D" w:rsidP="008424B8">
      <w:pPr>
        <w:pStyle w:val="affff0"/>
        <w:widowControl w:val="0"/>
        <w:suppressAutoHyphens/>
      </w:pPr>
      <w:bookmarkStart w:id="497" w:name="_Toc101972693"/>
      <w:bookmarkStart w:id="498" w:name="_Toc131381610"/>
      <w:bookmarkStart w:id="499" w:name="_Toc101972694"/>
      <w:r w:rsidRPr="00BD3831">
        <w:lastRenderedPageBreak/>
        <w:t>1.8.4. Описание использования местных видов топлива</w:t>
      </w:r>
      <w:bookmarkEnd w:id="497"/>
      <w:bookmarkEnd w:id="498"/>
    </w:p>
    <w:p w14:paraId="3E88E4DB" w14:textId="77777777" w:rsidR="00F7109D" w:rsidRDefault="00F7109D" w:rsidP="008424B8">
      <w:pPr>
        <w:pStyle w:val="afffe"/>
        <w:suppressAutoHyphens/>
      </w:pPr>
      <w:r w:rsidRPr="00BD3831">
        <w:t>Местные виды топлива не используются.</w:t>
      </w:r>
    </w:p>
    <w:p w14:paraId="52EF13CA" w14:textId="4F8777E5" w:rsidR="007D430D" w:rsidRDefault="007D430D" w:rsidP="008424B8">
      <w:pPr>
        <w:pStyle w:val="affff0"/>
        <w:widowControl w:val="0"/>
        <w:suppressAutoHyphens/>
      </w:pPr>
      <w:bookmarkStart w:id="500" w:name="_Toc131381611"/>
      <w:r w:rsidRPr="00BD3831">
        <w:t>1.8.5. Описание видов топлива</w:t>
      </w:r>
      <w:r>
        <w:t xml:space="preserve">, </w:t>
      </w:r>
      <w:r w:rsidRPr="00BD3831">
        <w:t>их доли и значения низшей теплоты сгорания топлива, используемых для производства тепловой энергии по каждой системе теплоснабжения</w:t>
      </w:r>
      <w:bookmarkEnd w:id="499"/>
      <w:bookmarkEnd w:id="500"/>
    </w:p>
    <w:p w14:paraId="38D71D9A" w14:textId="77777777" w:rsidR="007D430D" w:rsidRPr="008900B2" w:rsidRDefault="007D430D" w:rsidP="000C7807">
      <w:pPr>
        <w:pStyle w:val="a7"/>
      </w:pPr>
      <w:r>
        <w:t>В таблице 1.8.5.1. представлено о</w:t>
      </w:r>
      <w:r w:rsidRPr="007D720A">
        <w:t>писание видов топлива, их доли и значения низшей теп</w:t>
      </w:r>
      <w:r w:rsidRPr="007A7D5B">
        <w:rPr>
          <w:rStyle w:val="affff"/>
        </w:rPr>
        <w:t>лот</w:t>
      </w:r>
      <w:r w:rsidRPr="007D720A">
        <w:t>ы сгорания топлива, используемых для производства тепловой энергии по каждой системе теплоснабжения</w:t>
      </w:r>
      <w:r w:rsidRPr="008900B2">
        <w:t>.</w:t>
      </w:r>
    </w:p>
    <w:p w14:paraId="142F059C" w14:textId="2D488B4B" w:rsidR="007D720A" w:rsidRPr="00BD3831" w:rsidRDefault="007D720A" w:rsidP="008424B8">
      <w:pPr>
        <w:pStyle w:val="afffc"/>
        <w:widowControl w:val="0"/>
        <w:suppressAutoHyphens/>
      </w:pPr>
      <w:bookmarkStart w:id="501" w:name="_Toc101972950"/>
      <w:bookmarkStart w:id="502" w:name="_Toc131381439"/>
      <w:r>
        <w:t>Таблица 1.8.5.1. О</w:t>
      </w:r>
      <w:r w:rsidRPr="007D720A">
        <w:t>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bookmarkEnd w:id="501"/>
      <w:bookmarkEnd w:id="502"/>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3103"/>
        <w:gridCol w:w="1699"/>
        <w:gridCol w:w="2117"/>
        <w:gridCol w:w="2113"/>
      </w:tblGrid>
      <w:tr w:rsidR="002A6C74" w:rsidRPr="002A6C74" w14:paraId="37F999C7" w14:textId="77777777" w:rsidTr="008424B8">
        <w:trPr>
          <w:trHeight w:val="20"/>
        </w:trPr>
        <w:tc>
          <w:tcPr>
            <w:tcW w:w="596" w:type="dxa"/>
            <w:shd w:val="clear" w:color="auto" w:fill="auto"/>
            <w:hideMark/>
          </w:tcPr>
          <w:p w14:paraId="32625D3E" w14:textId="77777777" w:rsidR="002A6C74" w:rsidRPr="002A6C74" w:rsidRDefault="002A6C74" w:rsidP="008424B8">
            <w:pPr>
              <w:widowControl w:val="0"/>
              <w:suppressAutoHyphens/>
              <w:jc w:val="both"/>
              <w:rPr>
                <w:color w:val="000000"/>
                <w:szCs w:val="28"/>
              </w:rPr>
            </w:pPr>
            <w:r w:rsidRPr="002A6C74">
              <w:rPr>
                <w:color w:val="000000"/>
                <w:szCs w:val="28"/>
              </w:rPr>
              <w:t xml:space="preserve">№ </w:t>
            </w:r>
            <w:proofErr w:type="spellStart"/>
            <w:r w:rsidRPr="002A6C74">
              <w:rPr>
                <w:color w:val="000000"/>
                <w:szCs w:val="28"/>
              </w:rPr>
              <w:t>пп</w:t>
            </w:r>
            <w:proofErr w:type="spellEnd"/>
          </w:p>
        </w:tc>
        <w:tc>
          <w:tcPr>
            <w:tcW w:w="3119" w:type="dxa"/>
            <w:shd w:val="clear" w:color="auto" w:fill="auto"/>
            <w:hideMark/>
          </w:tcPr>
          <w:p w14:paraId="029FF336" w14:textId="77777777" w:rsidR="002A6C74" w:rsidRPr="002A6C74" w:rsidRDefault="002A6C74" w:rsidP="008424B8">
            <w:pPr>
              <w:widowControl w:val="0"/>
              <w:suppressAutoHyphens/>
              <w:jc w:val="center"/>
              <w:rPr>
                <w:color w:val="000000"/>
                <w:szCs w:val="28"/>
              </w:rPr>
            </w:pPr>
            <w:bookmarkStart w:id="503" w:name="RANGE!H384"/>
            <w:r w:rsidRPr="002A6C74">
              <w:rPr>
                <w:color w:val="000000"/>
                <w:szCs w:val="28"/>
              </w:rPr>
              <w:t>Наименование и адрес источника тепловой энергии</w:t>
            </w:r>
            <w:bookmarkEnd w:id="503"/>
          </w:p>
        </w:tc>
        <w:tc>
          <w:tcPr>
            <w:tcW w:w="1701" w:type="dxa"/>
            <w:shd w:val="clear" w:color="auto" w:fill="auto"/>
            <w:hideMark/>
          </w:tcPr>
          <w:p w14:paraId="4D42105E" w14:textId="77777777" w:rsidR="002A6C74" w:rsidRPr="002A6C74" w:rsidRDefault="002A6C74" w:rsidP="008424B8">
            <w:pPr>
              <w:widowControl w:val="0"/>
              <w:suppressAutoHyphens/>
              <w:jc w:val="center"/>
              <w:rPr>
                <w:color w:val="000000"/>
                <w:szCs w:val="28"/>
              </w:rPr>
            </w:pPr>
            <w:r w:rsidRPr="002A6C74">
              <w:rPr>
                <w:color w:val="000000"/>
                <w:szCs w:val="28"/>
              </w:rPr>
              <w:t>Вид топлива</w:t>
            </w:r>
          </w:p>
        </w:tc>
        <w:tc>
          <w:tcPr>
            <w:tcW w:w="2126" w:type="dxa"/>
            <w:shd w:val="clear" w:color="auto" w:fill="auto"/>
            <w:hideMark/>
          </w:tcPr>
          <w:p w14:paraId="7A7AD75D" w14:textId="7D3F7FD7" w:rsidR="002A6C74" w:rsidRPr="002A6C74" w:rsidRDefault="002A6C74" w:rsidP="008424B8">
            <w:pPr>
              <w:widowControl w:val="0"/>
              <w:suppressAutoHyphens/>
              <w:jc w:val="center"/>
              <w:rPr>
                <w:color w:val="000000"/>
                <w:szCs w:val="28"/>
              </w:rPr>
            </w:pPr>
            <w:r w:rsidRPr="002A6C74">
              <w:rPr>
                <w:color w:val="000000"/>
                <w:szCs w:val="28"/>
              </w:rPr>
              <w:t>Доля от общего потребления топлива, %</w:t>
            </w:r>
          </w:p>
        </w:tc>
        <w:tc>
          <w:tcPr>
            <w:tcW w:w="2126" w:type="dxa"/>
            <w:shd w:val="clear" w:color="auto" w:fill="auto"/>
            <w:hideMark/>
          </w:tcPr>
          <w:p w14:paraId="55A50D3C" w14:textId="522DCDE3" w:rsidR="002A6C74" w:rsidRPr="002A6C74" w:rsidRDefault="002A6C74" w:rsidP="008424B8">
            <w:pPr>
              <w:widowControl w:val="0"/>
              <w:suppressAutoHyphens/>
              <w:jc w:val="center"/>
              <w:rPr>
                <w:color w:val="000000"/>
                <w:szCs w:val="28"/>
              </w:rPr>
            </w:pPr>
            <w:r w:rsidRPr="002A6C74">
              <w:rPr>
                <w:color w:val="000000"/>
                <w:szCs w:val="28"/>
              </w:rPr>
              <w:t xml:space="preserve">Низшая теплота сгорания, </w:t>
            </w:r>
            <w:r w:rsidR="00D05F14" w:rsidRPr="002A6C74">
              <w:rPr>
                <w:color w:val="000000"/>
                <w:szCs w:val="28"/>
              </w:rPr>
              <w:t>ккал/</w:t>
            </w:r>
            <w:proofErr w:type="spellStart"/>
            <w:r w:rsidR="00D05F14">
              <w:rPr>
                <w:color w:val="000000"/>
                <w:szCs w:val="28"/>
              </w:rPr>
              <w:t>куб.м</w:t>
            </w:r>
            <w:proofErr w:type="spellEnd"/>
            <w:r w:rsidR="00D05F14">
              <w:rPr>
                <w:color w:val="000000"/>
                <w:szCs w:val="28"/>
              </w:rPr>
              <w:t>.</w:t>
            </w:r>
          </w:p>
        </w:tc>
      </w:tr>
      <w:tr w:rsidR="00930F5F" w:rsidRPr="002A6C74" w14:paraId="1C957B36" w14:textId="77777777" w:rsidTr="008424B8">
        <w:trPr>
          <w:trHeight w:val="644"/>
        </w:trPr>
        <w:tc>
          <w:tcPr>
            <w:tcW w:w="596" w:type="dxa"/>
            <w:shd w:val="clear" w:color="auto" w:fill="auto"/>
            <w:hideMark/>
          </w:tcPr>
          <w:p w14:paraId="7D8D3F1B" w14:textId="0472037C" w:rsidR="00930F5F" w:rsidRPr="002A6C74" w:rsidRDefault="00930F5F" w:rsidP="008424B8">
            <w:pPr>
              <w:widowControl w:val="0"/>
              <w:suppressAutoHyphens/>
              <w:jc w:val="center"/>
              <w:rPr>
                <w:color w:val="000000"/>
                <w:szCs w:val="28"/>
              </w:rPr>
            </w:pPr>
            <w:r w:rsidRPr="002A6C74">
              <w:rPr>
                <w:color w:val="000000"/>
                <w:szCs w:val="28"/>
              </w:rPr>
              <w:t>1</w:t>
            </w:r>
          </w:p>
        </w:tc>
        <w:tc>
          <w:tcPr>
            <w:tcW w:w="3119" w:type="dxa"/>
            <w:vMerge w:val="restart"/>
            <w:shd w:val="clear" w:color="auto" w:fill="auto"/>
            <w:hideMark/>
          </w:tcPr>
          <w:p w14:paraId="2EBAEA84" w14:textId="2ABE00D1" w:rsidR="00930F5F" w:rsidRPr="002A6C74" w:rsidRDefault="00930F5F" w:rsidP="008424B8">
            <w:pPr>
              <w:widowControl w:val="0"/>
              <w:suppressAutoHyphens/>
              <w:rPr>
                <w:color w:val="000000"/>
                <w:szCs w:val="28"/>
              </w:rPr>
            </w:pPr>
            <w:r>
              <w:rPr>
                <w:color w:val="000000"/>
                <w:szCs w:val="28"/>
              </w:rPr>
              <w:t xml:space="preserve">Котельная, </w:t>
            </w:r>
            <w:r w:rsidR="001C0462" w:rsidRPr="001C0462">
              <w:rPr>
                <w:color w:val="000000"/>
                <w:szCs w:val="28"/>
              </w:rPr>
              <w:t>с. Долгодеревенское, «</w:t>
            </w:r>
            <w:proofErr w:type="spellStart"/>
            <w:r w:rsidR="001C0462" w:rsidRPr="001C0462">
              <w:rPr>
                <w:color w:val="000000"/>
                <w:szCs w:val="28"/>
              </w:rPr>
              <w:t>Мкр</w:t>
            </w:r>
            <w:proofErr w:type="spellEnd"/>
            <w:r w:rsidR="001C0462" w:rsidRPr="001C0462">
              <w:rPr>
                <w:color w:val="000000"/>
                <w:szCs w:val="28"/>
              </w:rPr>
              <w:t>. Учхоз»</w:t>
            </w:r>
          </w:p>
        </w:tc>
        <w:tc>
          <w:tcPr>
            <w:tcW w:w="1701" w:type="dxa"/>
            <w:shd w:val="clear" w:color="auto" w:fill="auto"/>
            <w:hideMark/>
          </w:tcPr>
          <w:p w14:paraId="53C39F98" w14:textId="1190B86A" w:rsidR="00930F5F" w:rsidRPr="002A6C74" w:rsidRDefault="00930F5F" w:rsidP="008424B8">
            <w:pPr>
              <w:widowControl w:val="0"/>
              <w:suppressAutoHyphens/>
              <w:jc w:val="center"/>
              <w:rPr>
                <w:color w:val="000000"/>
                <w:szCs w:val="28"/>
              </w:rPr>
            </w:pPr>
            <w:r>
              <w:rPr>
                <w:color w:val="000000"/>
                <w:szCs w:val="28"/>
              </w:rPr>
              <w:t>Природный газ</w:t>
            </w:r>
          </w:p>
        </w:tc>
        <w:tc>
          <w:tcPr>
            <w:tcW w:w="2126" w:type="dxa"/>
            <w:shd w:val="clear" w:color="auto" w:fill="auto"/>
            <w:vAlign w:val="bottom"/>
            <w:hideMark/>
          </w:tcPr>
          <w:p w14:paraId="12CE7BAA" w14:textId="77777777" w:rsidR="00930F5F" w:rsidRPr="002A6C74" w:rsidRDefault="00930F5F" w:rsidP="008424B8">
            <w:pPr>
              <w:widowControl w:val="0"/>
              <w:suppressAutoHyphens/>
              <w:jc w:val="center"/>
              <w:rPr>
                <w:color w:val="000000"/>
                <w:szCs w:val="28"/>
              </w:rPr>
            </w:pPr>
            <w:r w:rsidRPr="002A6C74">
              <w:rPr>
                <w:color w:val="000000"/>
                <w:szCs w:val="28"/>
              </w:rPr>
              <w:t>100.00</w:t>
            </w:r>
          </w:p>
        </w:tc>
        <w:tc>
          <w:tcPr>
            <w:tcW w:w="2126" w:type="dxa"/>
            <w:shd w:val="clear" w:color="auto" w:fill="auto"/>
            <w:vAlign w:val="bottom"/>
            <w:hideMark/>
          </w:tcPr>
          <w:p w14:paraId="166ADC63" w14:textId="4A836742" w:rsidR="00930F5F" w:rsidRPr="00202913" w:rsidRDefault="00B46080" w:rsidP="008424B8">
            <w:pPr>
              <w:widowControl w:val="0"/>
              <w:suppressAutoHyphens/>
              <w:jc w:val="center"/>
              <w:rPr>
                <w:color w:val="000000"/>
                <w:szCs w:val="28"/>
                <w:highlight w:val="cyan"/>
              </w:rPr>
            </w:pPr>
            <w:r>
              <w:rPr>
                <w:color w:val="000000"/>
                <w:szCs w:val="28"/>
              </w:rPr>
              <w:t>8000.00</w:t>
            </w:r>
          </w:p>
        </w:tc>
      </w:tr>
      <w:tr w:rsidR="00930F5F" w:rsidRPr="002A6C74" w14:paraId="4F17AD35" w14:textId="77777777" w:rsidTr="008424B8">
        <w:trPr>
          <w:trHeight w:val="644"/>
        </w:trPr>
        <w:tc>
          <w:tcPr>
            <w:tcW w:w="596" w:type="dxa"/>
            <w:shd w:val="clear" w:color="auto" w:fill="auto"/>
          </w:tcPr>
          <w:p w14:paraId="5636B6BB" w14:textId="5AA49143" w:rsidR="00930F5F" w:rsidRPr="002A6C74" w:rsidRDefault="00930F5F" w:rsidP="008424B8">
            <w:pPr>
              <w:widowControl w:val="0"/>
              <w:suppressAutoHyphens/>
              <w:jc w:val="center"/>
              <w:rPr>
                <w:color w:val="000000"/>
                <w:szCs w:val="28"/>
              </w:rPr>
            </w:pPr>
            <w:r>
              <w:rPr>
                <w:color w:val="000000"/>
                <w:szCs w:val="28"/>
              </w:rPr>
              <w:t>1.1</w:t>
            </w:r>
          </w:p>
        </w:tc>
        <w:tc>
          <w:tcPr>
            <w:tcW w:w="3119" w:type="dxa"/>
            <w:vMerge/>
            <w:shd w:val="clear" w:color="auto" w:fill="auto"/>
          </w:tcPr>
          <w:p w14:paraId="0C0CF948" w14:textId="77777777" w:rsidR="00930F5F" w:rsidRDefault="00930F5F" w:rsidP="008424B8">
            <w:pPr>
              <w:widowControl w:val="0"/>
              <w:suppressAutoHyphens/>
              <w:rPr>
                <w:color w:val="000000"/>
                <w:szCs w:val="28"/>
              </w:rPr>
            </w:pPr>
          </w:p>
        </w:tc>
        <w:tc>
          <w:tcPr>
            <w:tcW w:w="1701" w:type="dxa"/>
            <w:shd w:val="clear" w:color="auto" w:fill="auto"/>
          </w:tcPr>
          <w:p w14:paraId="68C3EE5C" w14:textId="77FF6FEE" w:rsidR="00930F5F" w:rsidRPr="002A6C74" w:rsidRDefault="00930F5F" w:rsidP="008424B8">
            <w:pPr>
              <w:widowControl w:val="0"/>
              <w:suppressAutoHyphens/>
              <w:jc w:val="center"/>
              <w:rPr>
                <w:color w:val="000000"/>
                <w:szCs w:val="28"/>
              </w:rPr>
            </w:pPr>
            <w:r>
              <w:rPr>
                <w:color w:val="000000"/>
                <w:szCs w:val="28"/>
              </w:rPr>
              <w:t>Дизельное топливо</w:t>
            </w:r>
          </w:p>
        </w:tc>
        <w:tc>
          <w:tcPr>
            <w:tcW w:w="2126" w:type="dxa"/>
            <w:shd w:val="clear" w:color="auto" w:fill="auto"/>
            <w:vAlign w:val="bottom"/>
          </w:tcPr>
          <w:p w14:paraId="3F9C29E5" w14:textId="7B8E2598" w:rsidR="00930F5F" w:rsidRPr="00930F5F" w:rsidRDefault="00930F5F" w:rsidP="008424B8">
            <w:pPr>
              <w:widowControl w:val="0"/>
              <w:suppressAutoHyphens/>
              <w:jc w:val="center"/>
              <w:rPr>
                <w:color w:val="000000"/>
                <w:szCs w:val="28"/>
                <w:lang w:val="en-US"/>
              </w:rPr>
            </w:pPr>
            <w:r>
              <w:rPr>
                <w:color w:val="000000"/>
                <w:szCs w:val="28"/>
                <w:lang w:val="en-US"/>
              </w:rPr>
              <w:t>0.00</w:t>
            </w:r>
          </w:p>
        </w:tc>
        <w:tc>
          <w:tcPr>
            <w:tcW w:w="2126" w:type="dxa"/>
            <w:shd w:val="clear" w:color="auto" w:fill="auto"/>
            <w:vAlign w:val="bottom"/>
          </w:tcPr>
          <w:p w14:paraId="6500144D" w14:textId="0CD54DC8" w:rsidR="00930F5F" w:rsidRPr="002A6C74" w:rsidRDefault="00930F5F" w:rsidP="008424B8">
            <w:pPr>
              <w:widowControl w:val="0"/>
              <w:suppressAutoHyphens/>
              <w:jc w:val="center"/>
              <w:rPr>
                <w:color w:val="000000"/>
                <w:szCs w:val="28"/>
              </w:rPr>
            </w:pPr>
            <w:r>
              <w:rPr>
                <w:color w:val="000000"/>
                <w:szCs w:val="28"/>
              </w:rPr>
              <w:t>10</w:t>
            </w:r>
            <w:r w:rsidR="001145AA">
              <w:rPr>
                <w:color w:val="000000"/>
                <w:szCs w:val="28"/>
              </w:rPr>
              <w:t>3</w:t>
            </w:r>
            <w:r>
              <w:rPr>
                <w:color w:val="000000"/>
                <w:szCs w:val="28"/>
              </w:rPr>
              <w:t>0</w:t>
            </w:r>
            <w:r w:rsidRPr="001C0621">
              <w:rPr>
                <w:color w:val="000000"/>
                <w:szCs w:val="28"/>
              </w:rPr>
              <w:t>0.00</w:t>
            </w:r>
          </w:p>
        </w:tc>
      </w:tr>
      <w:tr w:rsidR="001C0462" w:rsidRPr="002A6C74" w14:paraId="27BF41B3" w14:textId="77777777" w:rsidTr="008424B8">
        <w:trPr>
          <w:trHeight w:val="20"/>
        </w:trPr>
        <w:tc>
          <w:tcPr>
            <w:tcW w:w="596" w:type="dxa"/>
            <w:shd w:val="clear" w:color="auto" w:fill="auto"/>
            <w:hideMark/>
          </w:tcPr>
          <w:p w14:paraId="36A7B1C1" w14:textId="77777777" w:rsidR="001C0462" w:rsidRPr="002A6C74" w:rsidRDefault="001C0462" w:rsidP="008424B8">
            <w:pPr>
              <w:widowControl w:val="0"/>
              <w:suppressAutoHyphens/>
              <w:jc w:val="center"/>
              <w:rPr>
                <w:color w:val="000000"/>
                <w:szCs w:val="28"/>
              </w:rPr>
            </w:pPr>
            <w:r w:rsidRPr="002A6C74">
              <w:rPr>
                <w:color w:val="000000"/>
                <w:szCs w:val="28"/>
              </w:rPr>
              <w:t>2</w:t>
            </w:r>
          </w:p>
        </w:tc>
        <w:tc>
          <w:tcPr>
            <w:tcW w:w="3119" w:type="dxa"/>
            <w:vMerge w:val="restart"/>
            <w:shd w:val="clear" w:color="auto" w:fill="auto"/>
            <w:hideMark/>
          </w:tcPr>
          <w:p w14:paraId="5A5B16FF" w14:textId="39872F61" w:rsidR="001C0462" w:rsidRPr="002A6C74" w:rsidRDefault="001C0462" w:rsidP="008424B8">
            <w:pPr>
              <w:widowControl w:val="0"/>
              <w:suppressAutoHyphens/>
              <w:rPr>
                <w:color w:val="000000"/>
                <w:szCs w:val="28"/>
              </w:rPr>
            </w:pPr>
            <w:r>
              <w:rPr>
                <w:color w:val="000000"/>
                <w:szCs w:val="28"/>
              </w:rPr>
              <w:t xml:space="preserve">Котельная, </w:t>
            </w:r>
            <w:r w:rsidRPr="001C0462">
              <w:rPr>
                <w:color w:val="000000"/>
                <w:szCs w:val="28"/>
              </w:rPr>
              <w:t>с. Долгодеревенское, Котельная №3 «Центральная»</w:t>
            </w:r>
          </w:p>
        </w:tc>
        <w:tc>
          <w:tcPr>
            <w:tcW w:w="1701" w:type="dxa"/>
            <w:shd w:val="clear" w:color="auto" w:fill="auto"/>
            <w:hideMark/>
          </w:tcPr>
          <w:p w14:paraId="738E2553" w14:textId="56780007" w:rsidR="001C0462" w:rsidRPr="002A6C74" w:rsidRDefault="001C0462" w:rsidP="008424B8">
            <w:pPr>
              <w:widowControl w:val="0"/>
              <w:suppressAutoHyphens/>
              <w:jc w:val="center"/>
              <w:rPr>
                <w:color w:val="000000"/>
                <w:szCs w:val="28"/>
              </w:rPr>
            </w:pPr>
            <w:r>
              <w:rPr>
                <w:color w:val="000000"/>
                <w:szCs w:val="28"/>
              </w:rPr>
              <w:t>Природный газ</w:t>
            </w:r>
          </w:p>
        </w:tc>
        <w:tc>
          <w:tcPr>
            <w:tcW w:w="2126" w:type="dxa"/>
            <w:shd w:val="clear" w:color="auto" w:fill="auto"/>
            <w:vAlign w:val="bottom"/>
            <w:hideMark/>
          </w:tcPr>
          <w:p w14:paraId="2F3AE88D" w14:textId="77777777" w:rsidR="001C0462" w:rsidRPr="002A6C74" w:rsidRDefault="001C0462" w:rsidP="008424B8">
            <w:pPr>
              <w:widowControl w:val="0"/>
              <w:suppressAutoHyphens/>
              <w:jc w:val="center"/>
              <w:rPr>
                <w:color w:val="000000"/>
                <w:szCs w:val="28"/>
              </w:rPr>
            </w:pPr>
            <w:r w:rsidRPr="002A6C74">
              <w:rPr>
                <w:color w:val="000000"/>
                <w:szCs w:val="28"/>
              </w:rPr>
              <w:t>100.00</w:t>
            </w:r>
          </w:p>
        </w:tc>
        <w:tc>
          <w:tcPr>
            <w:tcW w:w="2126" w:type="dxa"/>
            <w:shd w:val="clear" w:color="auto" w:fill="auto"/>
            <w:vAlign w:val="bottom"/>
            <w:hideMark/>
          </w:tcPr>
          <w:p w14:paraId="01F82565" w14:textId="0FDEECDE" w:rsidR="001C0462" w:rsidRPr="002A6C74" w:rsidRDefault="001C0462" w:rsidP="008424B8">
            <w:pPr>
              <w:widowControl w:val="0"/>
              <w:suppressAutoHyphens/>
              <w:jc w:val="center"/>
              <w:rPr>
                <w:color w:val="000000"/>
                <w:szCs w:val="28"/>
              </w:rPr>
            </w:pPr>
            <w:r>
              <w:rPr>
                <w:color w:val="000000"/>
                <w:szCs w:val="28"/>
              </w:rPr>
              <w:t>8000.00</w:t>
            </w:r>
          </w:p>
        </w:tc>
      </w:tr>
      <w:tr w:rsidR="001C0462" w:rsidRPr="002A6C74" w14:paraId="11EEB6A8" w14:textId="77777777" w:rsidTr="008424B8">
        <w:trPr>
          <w:trHeight w:val="20"/>
        </w:trPr>
        <w:tc>
          <w:tcPr>
            <w:tcW w:w="596" w:type="dxa"/>
            <w:shd w:val="clear" w:color="auto" w:fill="auto"/>
            <w:hideMark/>
          </w:tcPr>
          <w:p w14:paraId="6F4837BC" w14:textId="77777777" w:rsidR="001C0462" w:rsidRPr="002A6C74" w:rsidRDefault="001C0462" w:rsidP="008424B8">
            <w:pPr>
              <w:widowControl w:val="0"/>
              <w:suppressAutoHyphens/>
              <w:jc w:val="center"/>
              <w:rPr>
                <w:color w:val="000000"/>
                <w:szCs w:val="28"/>
              </w:rPr>
            </w:pPr>
            <w:r w:rsidRPr="002A6C74">
              <w:rPr>
                <w:color w:val="000000"/>
                <w:szCs w:val="28"/>
              </w:rPr>
              <w:t>2.1.</w:t>
            </w:r>
          </w:p>
        </w:tc>
        <w:tc>
          <w:tcPr>
            <w:tcW w:w="3119" w:type="dxa"/>
            <w:vMerge/>
            <w:shd w:val="clear" w:color="auto" w:fill="auto"/>
            <w:hideMark/>
          </w:tcPr>
          <w:p w14:paraId="408F119F" w14:textId="77777777" w:rsidR="001C0462" w:rsidRPr="002A6C74" w:rsidRDefault="001C0462" w:rsidP="008424B8">
            <w:pPr>
              <w:widowControl w:val="0"/>
              <w:suppressAutoHyphens/>
              <w:rPr>
                <w:color w:val="000000"/>
                <w:szCs w:val="28"/>
              </w:rPr>
            </w:pPr>
          </w:p>
        </w:tc>
        <w:tc>
          <w:tcPr>
            <w:tcW w:w="1701" w:type="dxa"/>
            <w:shd w:val="clear" w:color="auto" w:fill="auto"/>
            <w:hideMark/>
          </w:tcPr>
          <w:p w14:paraId="4BA3D102" w14:textId="3D4457E6" w:rsidR="001C0462" w:rsidRPr="001145AA" w:rsidRDefault="001C0462" w:rsidP="008424B8">
            <w:pPr>
              <w:widowControl w:val="0"/>
              <w:suppressAutoHyphens/>
              <w:jc w:val="center"/>
              <w:rPr>
                <w:color w:val="000000"/>
                <w:szCs w:val="28"/>
              </w:rPr>
            </w:pPr>
            <w:r w:rsidRPr="001145AA">
              <w:rPr>
                <w:color w:val="000000"/>
                <w:szCs w:val="28"/>
              </w:rPr>
              <w:t>Дизельное топливо</w:t>
            </w:r>
          </w:p>
        </w:tc>
        <w:tc>
          <w:tcPr>
            <w:tcW w:w="2126" w:type="dxa"/>
            <w:shd w:val="clear" w:color="auto" w:fill="auto"/>
            <w:vAlign w:val="bottom"/>
            <w:hideMark/>
          </w:tcPr>
          <w:p w14:paraId="6696282B" w14:textId="77777777" w:rsidR="001C0462" w:rsidRPr="001145AA" w:rsidRDefault="001C0462" w:rsidP="008424B8">
            <w:pPr>
              <w:widowControl w:val="0"/>
              <w:suppressAutoHyphens/>
              <w:jc w:val="center"/>
              <w:rPr>
                <w:color w:val="000000"/>
                <w:szCs w:val="28"/>
              </w:rPr>
            </w:pPr>
            <w:r w:rsidRPr="001145AA">
              <w:rPr>
                <w:color w:val="000000"/>
                <w:szCs w:val="28"/>
              </w:rPr>
              <w:t>0.00</w:t>
            </w:r>
          </w:p>
        </w:tc>
        <w:tc>
          <w:tcPr>
            <w:tcW w:w="2126" w:type="dxa"/>
            <w:shd w:val="clear" w:color="auto" w:fill="auto"/>
            <w:vAlign w:val="bottom"/>
            <w:hideMark/>
          </w:tcPr>
          <w:p w14:paraId="298FEFC9" w14:textId="52CD5C21" w:rsidR="001C0462" w:rsidRPr="002050E4" w:rsidRDefault="001C0462" w:rsidP="008424B8">
            <w:pPr>
              <w:widowControl w:val="0"/>
              <w:suppressAutoHyphens/>
              <w:jc w:val="center"/>
              <w:rPr>
                <w:color w:val="000000"/>
                <w:szCs w:val="28"/>
                <w:highlight w:val="yellow"/>
              </w:rPr>
            </w:pPr>
            <w:r>
              <w:rPr>
                <w:color w:val="000000"/>
                <w:szCs w:val="28"/>
              </w:rPr>
              <w:t>1030</w:t>
            </w:r>
            <w:r w:rsidRPr="001C0621">
              <w:rPr>
                <w:color w:val="000000"/>
                <w:szCs w:val="28"/>
              </w:rPr>
              <w:t>0.00</w:t>
            </w:r>
          </w:p>
        </w:tc>
      </w:tr>
      <w:tr w:rsidR="001C0462" w:rsidRPr="00202913" w14:paraId="41A8EB69" w14:textId="77777777" w:rsidTr="008424B8">
        <w:trPr>
          <w:trHeight w:val="20"/>
        </w:trPr>
        <w:tc>
          <w:tcPr>
            <w:tcW w:w="596" w:type="dxa"/>
            <w:shd w:val="clear" w:color="auto" w:fill="auto"/>
            <w:hideMark/>
          </w:tcPr>
          <w:p w14:paraId="43B839A6" w14:textId="313F0AA8" w:rsidR="001C0462" w:rsidRPr="002A6C74" w:rsidRDefault="001C0462" w:rsidP="008424B8">
            <w:pPr>
              <w:widowControl w:val="0"/>
              <w:suppressAutoHyphens/>
              <w:jc w:val="center"/>
              <w:rPr>
                <w:color w:val="000000"/>
                <w:szCs w:val="28"/>
              </w:rPr>
            </w:pPr>
            <w:bookmarkStart w:id="504" w:name="_Toc101972695"/>
            <w:r>
              <w:rPr>
                <w:color w:val="000000"/>
                <w:szCs w:val="28"/>
              </w:rPr>
              <w:t>3</w:t>
            </w:r>
          </w:p>
        </w:tc>
        <w:tc>
          <w:tcPr>
            <w:tcW w:w="3119" w:type="dxa"/>
            <w:vMerge w:val="restart"/>
            <w:shd w:val="clear" w:color="auto" w:fill="auto"/>
            <w:hideMark/>
          </w:tcPr>
          <w:p w14:paraId="0D887A03" w14:textId="04265B8D" w:rsidR="001C0462" w:rsidRPr="002A6C74" w:rsidRDefault="001C0462" w:rsidP="008424B8">
            <w:pPr>
              <w:widowControl w:val="0"/>
              <w:suppressAutoHyphens/>
              <w:rPr>
                <w:color w:val="000000"/>
                <w:szCs w:val="28"/>
              </w:rPr>
            </w:pPr>
            <w:r>
              <w:rPr>
                <w:color w:val="000000"/>
                <w:szCs w:val="28"/>
              </w:rPr>
              <w:t xml:space="preserve">Котельная, </w:t>
            </w:r>
            <w:r w:rsidRPr="001C0462">
              <w:rPr>
                <w:color w:val="000000"/>
                <w:szCs w:val="28"/>
              </w:rPr>
              <w:t>с. Долгодеревенское, Котельная №1</w:t>
            </w:r>
          </w:p>
        </w:tc>
        <w:tc>
          <w:tcPr>
            <w:tcW w:w="1701" w:type="dxa"/>
            <w:shd w:val="clear" w:color="auto" w:fill="auto"/>
            <w:hideMark/>
          </w:tcPr>
          <w:p w14:paraId="47BD7D5C" w14:textId="77777777" w:rsidR="001C0462" w:rsidRPr="002A6C74" w:rsidRDefault="001C0462" w:rsidP="008424B8">
            <w:pPr>
              <w:widowControl w:val="0"/>
              <w:suppressAutoHyphens/>
              <w:jc w:val="center"/>
              <w:rPr>
                <w:color w:val="000000"/>
                <w:szCs w:val="28"/>
              </w:rPr>
            </w:pPr>
            <w:r>
              <w:rPr>
                <w:color w:val="000000"/>
                <w:szCs w:val="28"/>
              </w:rPr>
              <w:t>Природный газ</w:t>
            </w:r>
          </w:p>
        </w:tc>
        <w:tc>
          <w:tcPr>
            <w:tcW w:w="2126" w:type="dxa"/>
            <w:shd w:val="clear" w:color="auto" w:fill="auto"/>
            <w:vAlign w:val="bottom"/>
            <w:hideMark/>
          </w:tcPr>
          <w:p w14:paraId="4B7F1C12" w14:textId="77777777" w:rsidR="001C0462" w:rsidRPr="002A6C74" w:rsidRDefault="001C0462" w:rsidP="008424B8">
            <w:pPr>
              <w:widowControl w:val="0"/>
              <w:suppressAutoHyphens/>
              <w:jc w:val="center"/>
              <w:rPr>
                <w:color w:val="000000"/>
                <w:szCs w:val="28"/>
              </w:rPr>
            </w:pPr>
            <w:r w:rsidRPr="002A6C74">
              <w:rPr>
                <w:color w:val="000000"/>
                <w:szCs w:val="28"/>
              </w:rPr>
              <w:t>100.00</w:t>
            </w:r>
          </w:p>
        </w:tc>
        <w:tc>
          <w:tcPr>
            <w:tcW w:w="2126" w:type="dxa"/>
            <w:shd w:val="clear" w:color="auto" w:fill="auto"/>
            <w:vAlign w:val="bottom"/>
            <w:hideMark/>
          </w:tcPr>
          <w:p w14:paraId="6664BCB9" w14:textId="30B65FF6" w:rsidR="001C0462" w:rsidRPr="001C0462" w:rsidRDefault="00B46080" w:rsidP="008424B8">
            <w:pPr>
              <w:widowControl w:val="0"/>
              <w:suppressAutoHyphens/>
              <w:jc w:val="center"/>
              <w:rPr>
                <w:color w:val="000000"/>
                <w:szCs w:val="28"/>
              </w:rPr>
            </w:pPr>
            <w:r>
              <w:rPr>
                <w:color w:val="000000"/>
                <w:szCs w:val="28"/>
              </w:rPr>
              <w:t>8000.00</w:t>
            </w:r>
          </w:p>
        </w:tc>
      </w:tr>
      <w:tr w:rsidR="001C0462" w:rsidRPr="002A6C74" w14:paraId="102669FB" w14:textId="77777777" w:rsidTr="008424B8">
        <w:trPr>
          <w:trHeight w:val="20"/>
        </w:trPr>
        <w:tc>
          <w:tcPr>
            <w:tcW w:w="596" w:type="dxa"/>
            <w:shd w:val="clear" w:color="auto" w:fill="auto"/>
            <w:hideMark/>
          </w:tcPr>
          <w:p w14:paraId="085BEBB2" w14:textId="440BCF7E" w:rsidR="001C0462" w:rsidRPr="002A6C74" w:rsidRDefault="001C0462" w:rsidP="008424B8">
            <w:pPr>
              <w:widowControl w:val="0"/>
              <w:suppressAutoHyphens/>
              <w:jc w:val="center"/>
              <w:rPr>
                <w:color w:val="000000"/>
                <w:szCs w:val="28"/>
              </w:rPr>
            </w:pPr>
            <w:r>
              <w:rPr>
                <w:color w:val="000000"/>
                <w:szCs w:val="28"/>
              </w:rPr>
              <w:t>3.1</w:t>
            </w:r>
          </w:p>
        </w:tc>
        <w:tc>
          <w:tcPr>
            <w:tcW w:w="3119" w:type="dxa"/>
            <w:vMerge/>
            <w:shd w:val="clear" w:color="auto" w:fill="auto"/>
            <w:hideMark/>
          </w:tcPr>
          <w:p w14:paraId="496DC941" w14:textId="77777777" w:rsidR="001C0462" w:rsidRDefault="001C0462" w:rsidP="008424B8">
            <w:pPr>
              <w:widowControl w:val="0"/>
              <w:suppressAutoHyphens/>
              <w:rPr>
                <w:color w:val="000000"/>
                <w:szCs w:val="28"/>
              </w:rPr>
            </w:pPr>
          </w:p>
        </w:tc>
        <w:tc>
          <w:tcPr>
            <w:tcW w:w="1701" w:type="dxa"/>
            <w:shd w:val="clear" w:color="auto" w:fill="auto"/>
            <w:hideMark/>
          </w:tcPr>
          <w:p w14:paraId="13CEA84B" w14:textId="77777777" w:rsidR="001C0462" w:rsidRPr="002A6C74" w:rsidRDefault="001C0462" w:rsidP="008424B8">
            <w:pPr>
              <w:widowControl w:val="0"/>
              <w:suppressAutoHyphens/>
              <w:jc w:val="center"/>
              <w:rPr>
                <w:color w:val="000000"/>
                <w:szCs w:val="28"/>
              </w:rPr>
            </w:pPr>
            <w:r>
              <w:rPr>
                <w:color w:val="000000"/>
                <w:szCs w:val="28"/>
              </w:rPr>
              <w:t>Дизельное топливо</w:t>
            </w:r>
          </w:p>
        </w:tc>
        <w:tc>
          <w:tcPr>
            <w:tcW w:w="2126" w:type="dxa"/>
            <w:shd w:val="clear" w:color="auto" w:fill="auto"/>
            <w:vAlign w:val="bottom"/>
            <w:hideMark/>
          </w:tcPr>
          <w:p w14:paraId="7A1B0B60" w14:textId="77777777" w:rsidR="001C0462" w:rsidRPr="001C0462" w:rsidRDefault="001C0462" w:rsidP="008424B8">
            <w:pPr>
              <w:widowControl w:val="0"/>
              <w:suppressAutoHyphens/>
              <w:jc w:val="center"/>
              <w:rPr>
                <w:color w:val="000000"/>
                <w:szCs w:val="28"/>
              </w:rPr>
            </w:pPr>
            <w:r w:rsidRPr="001C0462">
              <w:rPr>
                <w:color w:val="000000"/>
                <w:szCs w:val="28"/>
              </w:rPr>
              <w:t>0.00</w:t>
            </w:r>
          </w:p>
        </w:tc>
        <w:tc>
          <w:tcPr>
            <w:tcW w:w="2126" w:type="dxa"/>
            <w:shd w:val="clear" w:color="auto" w:fill="auto"/>
            <w:vAlign w:val="bottom"/>
            <w:hideMark/>
          </w:tcPr>
          <w:p w14:paraId="7A9062AC" w14:textId="77777777" w:rsidR="001C0462" w:rsidRPr="002A6C74" w:rsidRDefault="001C0462" w:rsidP="008424B8">
            <w:pPr>
              <w:widowControl w:val="0"/>
              <w:suppressAutoHyphens/>
              <w:jc w:val="center"/>
              <w:rPr>
                <w:color w:val="000000"/>
                <w:szCs w:val="28"/>
              </w:rPr>
            </w:pPr>
            <w:r>
              <w:rPr>
                <w:color w:val="000000"/>
                <w:szCs w:val="28"/>
              </w:rPr>
              <w:t>1030</w:t>
            </w:r>
            <w:r w:rsidRPr="001C0621">
              <w:rPr>
                <w:color w:val="000000"/>
                <w:szCs w:val="28"/>
              </w:rPr>
              <w:t>0.00</w:t>
            </w:r>
          </w:p>
        </w:tc>
      </w:tr>
      <w:tr w:rsidR="001C0462" w:rsidRPr="002A6C74" w14:paraId="5004CF7E" w14:textId="77777777" w:rsidTr="008424B8">
        <w:trPr>
          <w:trHeight w:val="20"/>
        </w:trPr>
        <w:tc>
          <w:tcPr>
            <w:tcW w:w="596" w:type="dxa"/>
            <w:shd w:val="clear" w:color="auto" w:fill="auto"/>
            <w:hideMark/>
          </w:tcPr>
          <w:p w14:paraId="2CBC81A6" w14:textId="3EE80CD7" w:rsidR="001C0462" w:rsidRPr="002A6C74" w:rsidRDefault="001C0462" w:rsidP="008424B8">
            <w:pPr>
              <w:widowControl w:val="0"/>
              <w:suppressAutoHyphens/>
              <w:jc w:val="center"/>
              <w:rPr>
                <w:color w:val="000000"/>
                <w:szCs w:val="28"/>
              </w:rPr>
            </w:pPr>
            <w:r>
              <w:rPr>
                <w:color w:val="000000"/>
                <w:szCs w:val="28"/>
              </w:rPr>
              <w:t>4</w:t>
            </w:r>
          </w:p>
        </w:tc>
        <w:tc>
          <w:tcPr>
            <w:tcW w:w="3119" w:type="dxa"/>
            <w:vMerge w:val="restart"/>
            <w:shd w:val="clear" w:color="auto" w:fill="auto"/>
            <w:hideMark/>
          </w:tcPr>
          <w:p w14:paraId="56C69160" w14:textId="6926A1BF" w:rsidR="001C0462" w:rsidRPr="002A6C74" w:rsidRDefault="001C0462" w:rsidP="008424B8">
            <w:pPr>
              <w:widowControl w:val="0"/>
              <w:suppressAutoHyphens/>
              <w:rPr>
                <w:color w:val="000000"/>
                <w:szCs w:val="28"/>
              </w:rPr>
            </w:pPr>
            <w:r>
              <w:rPr>
                <w:color w:val="000000"/>
                <w:szCs w:val="28"/>
              </w:rPr>
              <w:t xml:space="preserve">Котельная, </w:t>
            </w:r>
            <w:r w:rsidRPr="001C0462">
              <w:rPr>
                <w:color w:val="000000"/>
                <w:szCs w:val="28"/>
              </w:rPr>
              <w:t>с. Долгодеревенское, Котельная №5 «Школа»</w:t>
            </w:r>
          </w:p>
        </w:tc>
        <w:tc>
          <w:tcPr>
            <w:tcW w:w="1701" w:type="dxa"/>
            <w:shd w:val="clear" w:color="auto" w:fill="auto"/>
            <w:hideMark/>
          </w:tcPr>
          <w:p w14:paraId="1AC3E213" w14:textId="77777777" w:rsidR="001C0462" w:rsidRPr="002A6C74" w:rsidRDefault="001C0462" w:rsidP="008424B8">
            <w:pPr>
              <w:widowControl w:val="0"/>
              <w:suppressAutoHyphens/>
              <w:jc w:val="center"/>
              <w:rPr>
                <w:color w:val="000000"/>
                <w:szCs w:val="28"/>
              </w:rPr>
            </w:pPr>
            <w:r>
              <w:rPr>
                <w:color w:val="000000"/>
                <w:szCs w:val="28"/>
              </w:rPr>
              <w:t>Природный газ</w:t>
            </w:r>
          </w:p>
        </w:tc>
        <w:tc>
          <w:tcPr>
            <w:tcW w:w="2126" w:type="dxa"/>
            <w:shd w:val="clear" w:color="auto" w:fill="auto"/>
            <w:vAlign w:val="bottom"/>
            <w:hideMark/>
          </w:tcPr>
          <w:p w14:paraId="67C4B057" w14:textId="77777777" w:rsidR="001C0462" w:rsidRPr="002A6C74" w:rsidRDefault="001C0462" w:rsidP="008424B8">
            <w:pPr>
              <w:widowControl w:val="0"/>
              <w:suppressAutoHyphens/>
              <w:jc w:val="center"/>
              <w:rPr>
                <w:color w:val="000000"/>
                <w:szCs w:val="28"/>
              </w:rPr>
            </w:pPr>
            <w:r w:rsidRPr="002A6C74">
              <w:rPr>
                <w:color w:val="000000"/>
                <w:szCs w:val="28"/>
              </w:rPr>
              <w:t>100.00</w:t>
            </w:r>
          </w:p>
        </w:tc>
        <w:tc>
          <w:tcPr>
            <w:tcW w:w="2126" w:type="dxa"/>
            <w:shd w:val="clear" w:color="auto" w:fill="auto"/>
            <w:vAlign w:val="bottom"/>
            <w:hideMark/>
          </w:tcPr>
          <w:p w14:paraId="7FADF7B5" w14:textId="77777777" w:rsidR="001C0462" w:rsidRPr="002A6C74" w:rsidRDefault="001C0462" w:rsidP="008424B8">
            <w:pPr>
              <w:widowControl w:val="0"/>
              <w:suppressAutoHyphens/>
              <w:jc w:val="center"/>
              <w:rPr>
                <w:color w:val="000000"/>
                <w:szCs w:val="28"/>
              </w:rPr>
            </w:pPr>
            <w:r>
              <w:rPr>
                <w:color w:val="000000"/>
                <w:szCs w:val="28"/>
              </w:rPr>
              <w:t>8000.00</w:t>
            </w:r>
          </w:p>
        </w:tc>
      </w:tr>
      <w:tr w:rsidR="001C0462" w:rsidRPr="002050E4" w14:paraId="5B28923E" w14:textId="77777777" w:rsidTr="008424B8">
        <w:trPr>
          <w:trHeight w:val="20"/>
        </w:trPr>
        <w:tc>
          <w:tcPr>
            <w:tcW w:w="596" w:type="dxa"/>
            <w:shd w:val="clear" w:color="auto" w:fill="auto"/>
            <w:hideMark/>
          </w:tcPr>
          <w:p w14:paraId="6398EE9C" w14:textId="0C7E4328" w:rsidR="001C0462" w:rsidRPr="002A6C74" w:rsidRDefault="001C0462" w:rsidP="008424B8">
            <w:pPr>
              <w:widowControl w:val="0"/>
              <w:suppressAutoHyphens/>
              <w:jc w:val="center"/>
              <w:rPr>
                <w:color w:val="000000"/>
                <w:szCs w:val="28"/>
              </w:rPr>
            </w:pPr>
            <w:r>
              <w:rPr>
                <w:color w:val="000000"/>
                <w:szCs w:val="28"/>
              </w:rPr>
              <w:t>4</w:t>
            </w:r>
            <w:r w:rsidRPr="002A6C74">
              <w:rPr>
                <w:color w:val="000000"/>
                <w:szCs w:val="28"/>
              </w:rPr>
              <w:t>.1.</w:t>
            </w:r>
          </w:p>
        </w:tc>
        <w:tc>
          <w:tcPr>
            <w:tcW w:w="3119" w:type="dxa"/>
            <w:vMerge/>
            <w:shd w:val="clear" w:color="auto" w:fill="auto"/>
            <w:hideMark/>
          </w:tcPr>
          <w:p w14:paraId="7D06CEB4" w14:textId="77777777" w:rsidR="001C0462" w:rsidRPr="002A6C74" w:rsidRDefault="001C0462" w:rsidP="008424B8">
            <w:pPr>
              <w:widowControl w:val="0"/>
              <w:suppressAutoHyphens/>
              <w:jc w:val="both"/>
              <w:rPr>
                <w:color w:val="000000"/>
                <w:szCs w:val="28"/>
              </w:rPr>
            </w:pPr>
          </w:p>
        </w:tc>
        <w:tc>
          <w:tcPr>
            <w:tcW w:w="1701" w:type="dxa"/>
            <w:shd w:val="clear" w:color="auto" w:fill="auto"/>
            <w:hideMark/>
          </w:tcPr>
          <w:p w14:paraId="0934CF26" w14:textId="77777777" w:rsidR="001C0462" w:rsidRPr="001145AA" w:rsidRDefault="001C0462" w:rsidP="008424B8">
            <w:pPr>
              <w:widowControl w:val="0"/>
              <w:suppressAutoHyphens/>
              <w:jc w:val="center"/>
              <w:rPr>
                <w:color w:val="000000"/>
                <w:szCs w:val="28"/>
              </w:rPr>
            </w:pPr>
            <w:r w:rsidRPr="001145AA">
              <w:rPr>
                <w:color w:val="000000"/>
                <w:szCs w:val="28"/>
              </w:rPr>
              <w:t>Дизельное топливо</w:t>
            </w:r>
          </w:p>
        </w:tc>
        <w:tc>
          <w:tcPr>
            <w:tcW w:w="2126" w:type="dxa"/>
            <w:shd w:val="clear" w:color="auto" w:fill="auto"/>
            <w:vAlign w:val="bottom"/>
            <w:hideMark/>
          </w:tcPr>
          <w:p w14:paraId="49FB8CBE" w14:textId="77777777" w:rsidR="001C0462" w:rsidRPr="001145AA" w:rsidRDefault="001C0462" w:rsidP="008424B8">
            <w:pPr>
              <w:widowControl w:val="0"/>
              <w:suppressAutoHyphens/>
              <w:jc w:val="center"/>
              <w:rPr>
                <w:color w:val="000000"/>
                <w:szCs w:val="28"/>
              </w:rPr>
            </w:pPr>
            <w:r w:rsidRPr="001145AA">
              <w:rPr>
                <w:color w:val="000000"/>
                <w:szCs w:val="28"/>
              </w:rPr>
              <w:t>0.00</w:t>
            </w:r>
          </w:p>
        </w:tc>
        <w:tc>
          <w:tcPr>
            <w:tcW w:w="2126" w:type="dxa"/>
            <w:shd w:val="clear" w:color="auto" w:fill="auto"/>
            <w:vAlign w:val="bottom"/>
            <w:hideMark/>
          </w:tcPr>
          <w:p w14:paraId="525327BE" w14:textId="77777777" w:rsidR="001C0462" w:rsidRPr="001C0462" w:rsidRDefault="001C0462" w:rsidP="008424B8">
            <w:pPr>
              <w:widowControl w:val="0"/>
              <w:suppressAutoHyphens/>
              <w:jc w:val="center"/>
              <w:rPr>
                <w:color w:val="000000"/>
                <w:szCs w:val="28"/>
              </w:rPr>
            </w:pPr>
            <w:r>
              <w:rPr>
                <w:color w:val="000000"/>
                <w:szCs w:val="28"/>
              </w:rPr>
              <w:t>1030</w:t>
            </w:r>
            <w:r w:rsidRPr="001C0621">
              <w:rPr>
                <w:color w:val="000000"/>
                <w:szCs w:val="28"/>
              </w:rPr>
              <w:t>0.00</w:t>
            </w:r>
          </w:p>
        </w:tc>
      </w:tr>
    </w:tbl>
    <w:p w14:paraId="4E89C1D8" w14:textId="5EA8F824" w:rsidR="00E1044C" w:rsidRPr="00BD3831" w:rsidRDefault="00E1044C" w:rsidP="008424B8">
      <w:pPr>
        <w:pStyle w:val="affff0"/>
        <w:widowControl w:val="0"/>
        <w:suppressAutoHyphens/>
      </w:pPr>
      <w:bookmarkStart w:id="505" w:name="_Toc131381612"/>
      <w:r w:rsidRPr="00BD3831">
        <w:t xml:space="preserve">1.8.6. </w:t>
      </w:r>
      <w:bookmarkStart w:id="506" w:name="_Hlk71662078"/>
      <w:r w:rsidRPr="00BD3831">
        <w:t>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bookmarkEnd w:id="504"/>
      <w:bookmarkEnd w:id="505"/>
      <w:bookmarkEnd w:id="506"/>
    </w:p>
    <w:p w14:paraId="15DE4BB8" w14:textId="6EE26AD5" w:rsidR="006B1ADC" w:rsidRPr="00BD3831" w:rsidRDefault="002E61BB" w:rsidP="008424B8">
      <w:pPr>
        <w:pStyle w:val="afffe"/>
        <w:suppressAutoHyphens/>
      </w:pPr>
      <w:r w:rsidRPr="00BD3831">
        <w:t xml:space="preserve">Описание преобладающего в </w:t>
      </w:r>
      <w:r w:rsidR="007D430D">
        <w:t xml:space="preserve">сельском </w:t>
      </w:r>
      <w:r w:rsidRPr="00BD3831">
        <w:t>поселении вида топлива, определяемого по совокупности всех систем теплоснабжения, находящихся в соответствующем поселении</w:t>
      </w:r>
      <w:r w:rsidR="008F2B76" w:rsidRPr="00BD3831">
        <w:t xml:space="preserve"> представлено в таблице 1.8.6.1.</w:t>
      </w:r>
    </w:p>
    <w:p w14:paraId="0C0B99EE" w14:textId="33578BB8" w:rsidR="008F2B76" w:rsidRPr="00BD3831" w:rsidRDefault="008F2B76" w:rsidP="008424B8">
      <w:pPr>
        <w:pStyle w:val="afffc"/>
        <w:widowControl w:val="0"/>
        <w:suppressAutoHyphens/>
      </w:pPr>
      <w:bookmarkStart w:id="507" w:name="_Toc101972951"/>
      <w:bookmarkStart w:id="508" w:name="_Toc131381440"/>
      <w:r w:rsidRPr="00BD3831">
        <w:t xml:space="preserve">Таблица 1.8.6.1. Описание преобладающего в </w:t>
      </w:r>
      <w:r w:rsidR="007D430D">
        <w:t xml:space="preserve">сельском </w:t>
      </w:r>
      <w:r w:rsidRPr="00BD3831">
        <w:t>поселении вида топлива, определяемого по совокупности всех систем теплоснабжения, находящихся в соответствующем поселении</w:t>
      </w:r>
      <w:bookmarkEnd w:id="507"/>
      <w:bookmarkEnd w:id="508"/>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3802"/>
        <w:gridCol w:w="2066"/>
        <w:gridCol w:w="3284"/>
      </w:tblGrid>
      <w:tr w:rsidR="000307E6" w:rsidRPr="004428FA" w14:paraId="2F847931" w14:textId="77777777" w:rsidTr="008424B8">
        <w:trPr>
          <w:trHeight w:val="20"/>
          <w:tblHeader/>
        </w:trPr>
        <w:tc>
          <w:tcPr>
            <w:tcW w:w="454" w:type="dxa"/>
            <w:shd w:val="clear" w:color="auto" w:fill="auto"/>
            <w:hideMark/>
          </w:tcPr>
          <w:p w14:paraId="341CE8E6" w14:textId="77777777" w:rsidR="000307E6" w:rsidRPr="004428FA" w:rsidRDefault="000307E6" w:rsidP="00C43474">
            <w:pPr>
              <w:widowControl w:val="0"/>
              <w:suppressAutoHyphens/>
              <w:jc w:val="both"/>
              <w:rPr>
                <w:color w:val="000000"/>
              </w:rPr>
            </w:pPr>
            <w:r w:rsidRPr="004428FA">
              <w:rPr>
                <w:color w:val="000000"/>
              </w:rPr>
              <w:t xml:space="preserve">№ </w:t>
            </w:r>
            <w:proofErr w:type="spellStart"/>
            <w:r w:rsidRPr="004428FA">
              <w:rPr>
                <w:color w:val="000000"/>
              </w:rPr>
              <w:t>пп</w:t>
            </w:r>
            <w:proofErr w:type="spellEnd"/>
          </w:p>
        </w:tc>
        <w:tc>
          <w:tcPr>
            <w:tcW w:w="3828" w:type="dxa"/>
            <w:shd w:val="clear" w:color="auto" w:fill="auto"/>
            <w:hideMark/>
          </w:tcPr>
          <w:p w14:paraId="541F8430" w14:textId="7811C8FE" w:rsidR="000307E6" w:rsidRPr="004428FA" w:rsidRDefault="000307E6" w:rsidP="00C43474">
            <w:pPr>
              <w:widowControl w:val="0"/>
              <w:suppressAutoHyphens/>
              <w:jc w:val="center"/>
              <w:rPr>
                <w:color w:val="000000"/>
              </w:rPr>
            </w:pPr>
            <w:r w:rsidRPr="004428FA">
              <w:rPr>
                <w:color w:val="000000"/>
              </w:rPr>
              <w:t xml:space="preserve">Наименование </w:t>
            </w:r>
            <w:r w:rsidR="009A7ECE">
              <w:rPr>
                <w:color w:val="000000"/>
              </w:rPr>
              <w:t>сельского</w:t>
            </w:r>
            <w:r w:rsidR="001C1A72" w:rsidRPr="004428FA">
              <w:rPr>
                <w:color w:val="000000"/>
              </w:rPr>
              <w:t xml:space="preserve"> поселения</w:t>
            </w:r>
          </w:p>
        </w:tc>
        <w:tc>
          <w:tcPr>
            <w:tcW w:w="2074" w:type="dxa"/>
            <w:shd w:val="clear" w:color="auto" w:fill="auto"/>
            <w:hideMark/>
          </w:tcPr>
          <w:p w14:paraId="581F0DF6" w14:textId="77777777" w:rsidR="000307E6" w:rsidRPr="004428FA" w:rsidRDefault="000307E6" w:rsidP="00C43474">
            <w:pPr>
              <w:widowControl w:val="0"/>
              <w:suppressAutoHyphens/>
              <w:jc w:val="center"/>
              <w:rPr>
                <w:color w:val="000000"/>
              </w:rPr>
            </w:pPr>
            <w:r w:rsidRPr="004428FA">
              <w:rPr>
                <w:color w:val="000000"/>
              </w:rPr>
              <w:t>Вид топлива</w:t>
            </w:r>
          </w:p>
        </w:tc>
        <w:tc>
          <w:tcPr>
            <w:tcW w:w="3312" w:type="dxa"/>
          </w:tcPr>
          <w:p w14:paraId="3A677F1E" w14:textId="0EC6EA8C" w:rsidR="000307E6" w:rsidRPr="004428FA" w:rsidRDefault="000307E6" w:rsidP="00C43474">
            <w:pPr>
              <w:widowControl w:val="0"/>
              <w:suppressAutoHyphens/>
              <w:jc w:val="center"/>
              <w:rPr>
                <w:color w:val="000000"/>
              </w:rPr>
            </w:pPr>
            <w:r w:rsidRPr="004428FA">
              <w:rPr>
                <w:color w:val="000000"/>
              </w:rPr>
              <w:t>Доля от общего потребления топлива, %</w:t>
            </w:r>
          </w:p>
        </w:tc>
      </w:tr>
      <w:tr w:rsidR="002050E4" w:rsidRPr="004428FA" w14:paraId="1FC26C29" w14:textId="77777777" w:rsidTr="008424B8">
        <w:trPr>
          <w:trHeight w:val="20"/>
        </w:trPr>
        <w:tc>
          <w:tcPr>
            <w:tcW w:w="454" w:type="dxa"/>
            <w:vMerge w:val="restart"/>
            <w:shd w:val="clear" w:color="auto" w:fill="auto"/>
            <w:hideMark/>
          </w:tcPr>
          <w:p w14:paraId="082A17BC" w14:textId="77777777" w:rsidR="002050E4" w:rsidRPr="004428FA" w:rsidRDefault="002050E4" w:rsidP="00C43474">
            <w:pPr>
              <w:widowControl w:val="0"/>
              <w:suppressAutoHyphens/>
              <w:jc w:val="both"/>
              <w:rPr>
                <w:color w:val="000000"/>
              </w:rPr>
            </w:pPr>
            <w:r w:rsidRPr="004428FA">
              <w:rPr>
                <w:color w:val="000000"/>
              </w:rPr>
              <w:t>1</w:t>
            </w:r>
          </w:p>
        </w:tc>
        <w:tc>
          <w:tcPr>
            <w:tcW w:w="3828" w:type="dxa"/>
            <w:vMerge w:val="restart"/>
            <w:shd w:val="clear" w:color="auto" w:fill="auto"/>
            <w:hideMark/>
          </w:tcPr>
          <w:p w14:paraId="51DD2CFC" w14:textId="0308EDFE" w:rsidR="002050E4" w:rsidRPr="004428FA" w:rsidRDefault="004F5409" w:rsidP="00C43474">
            <w:pPr>
              <w:widowControl w:val="0"/>
              <w:suppressAutoHyphens/>
              <w:rPr>
                <w:color w:val="000000"/>
              </w:rPr>
            </w:pPr>
            <w:r>
              <w:rPr>
                <w:color w:val="000000"/>
              </w:rPr>
              <w:t>Долгодеревенское</w:t>
            </w:r>
            <w:r w:rsidR="002050E4">
              <w:rPr>
                <w:color w:val="000000"/>
              </w:rPr>
              <w:t xml:space="preserve"> сельское поселение</w:t>
            </w:r>
          </w:p>
        </w:tc>
        <w:tc>
          <w:tcPr>
            <w:tcW w:w="2074" w:type="dxa"/>
            <w:shd w:val="clear" w:color="auto" w:fill="auto"/>
            <w:hideMark/>
          </w:tcPr>
          <w:p w14:paraId="2D13A766" w14:textId="46EB09BA" w:rsidR="002050E4" w:rsidRPr="004428FA" w:rsidRDefault="002050E4" w:rsidP="00C43474">
            <w:pPr>
              <w:widowControl w:val="0"/>
              <w:suppressAutoHyphens/>
              <w:jc w:val="center"/>
              <w:rPr>
                <w:color w:val="000000"/>
              </w:rPr>
            </w:pPr>
            <w:r w:rsidRPr="004428FA">
              <w:rPr>
                <w:color w:val="000000"/>
              </w:rPr>
              <w:t>Природный газ</w:t>
            </w:r>
          </w:p>
        </w:tc>
        <w:tc>
          <w:tcPr>
            <w:tcW w:w="3312" w:type="dxa"/>
            <w:vAlign w:val="bottom"/>
          </w:tcPr>
          <w:p w14:paraId="6609C473" w14:textId="74D26280" w:rsidR="002050E4" w:rsidRPr="007A6AB8" w:rsidRDefault="002050E4" w:rsidP="00C43474">
            <w:pPr>
              <w:widowControl w:val="0"/>
              <w:suppressAutoHyphens/>
              <w:jc w:val="center"/>
              <w:rPr>
                <w:color w:val="000000"/>
                <w:lang w:val="en-US"/>
              </w:rPr>
            </w:pPr>
            <w:r>
              <w:rPr>
                <w:color w:val="000000"/>
              </w:rPr>
              <w:t>100.00</w:t>
            </w:r>
          </w:p>
        </w:tc>
      </w:tr>
      <w:tr w:rsidR="00C83DD6" w:rsidRPr="004428FA" w14:paraId="128EC655" w14:textId="77777777" w:rsidTr="008424B8">
        <w:trPr>
          <w:trHeight w:val="20"/>
        </w:trPr>
        <w:tc>
          <w:tcPr>
            <w:tcW w:w="454" w:type="dxa"/>
            <w:vMerge/>
            <w:shd w:val="clear" w:color="auto" w:fill="auto"/>
          </w:tcPr>
          <w:p w14:paraId="2076A835" w14:textId="77777777" w:rsidR="00C83DD6" w:rsidRPr="004428FA" w:rsidRDefault="00C83DD6" w:rsidP="00C43474">
            <w:pPr>
              <w:widowControl w:val="0"/>
              <w:suppressAutoHyphens/>
              <w:jc w:val="both"/>
              <w:rPr>
                <w:color w:val="000000"/>
              </w:rPr>
            </w:pPr>
          </w:p>
        </w:tc>
        <w:tc>
          <w:tcPr>
            <w:tcW w:w="3828" w:type="dxa"/>
            <w:vMerge/>
            <w:shd w:val="clear" w:color="auto" w:fill="auto"/>
          </w:tcPr>
          <w:p w14:paraId="031FBCFE" w14:textId="77777777" w:rsidR="00C83DD6" w:rsidRPr="004428FA" w:rsidRDefault="00C83DD6" w:rsidP="00C43474">
            <w:pPr>
              <w:widowControl w:val="0"/>
              <w:suppressAutoHyphens/>
              <w:jc w:val="both"/>
              <w:rPr>
                <w:color w:val="000000"/>
              </w:rPr>
            </w:pPr>
          </w:p>
        </w:tc>
        <w:tc>
          <w:tcPr>
            <w:tcW w:w="2074" w:type="dxa"/>
            <w:shd w:val="clear" w:color="auto" w:fill="auto"/>
          </w:tcPr>
          <w:p w14:paraId="73A2178A" w14:textId="75FCB57A" w:rsidR="00C83DD6" w:rsidRDefault="000E4C42" w:rsidP="00C43474">
            <w:pPr>
              <w:widowControl w:val="0"/>
              <w:suppressAutoHyphens/>
              <w:jc w:val="center"/>
              <w:rPr>
                <w:color w:val="000000"/>
                <w:szCs w:val="28"/>
              </w:rPr>
            </w:pPr>
            <w:r>
              <w:rPr>
                <w:color w:val="000000"/>
                <w:szCs w:val="28"/>
              </w:rPr>
              <w:t xml:space="preserve">Дизельное </w:t>
            </w:r>
            <w:r>
              <w:rPr>
                <w:color w:val="000000"/>
                <w:szCs w:val="28"/>
              </w:rPr>
              <w:lastRenderedPageBreak/>
              <w:t>топливо</w:t>
            </w:r>
          </w:p>
        </w:tc>
        <w:tc>
          <w:tcPr>
            <w:tcW w:w="3312" w:type="dxa"/>
            <w:vAlign w:val="bottom"/>
          </w:tcPr>
          <w:p w14:paraId="2C6DFCFA" w14:textId="7ED7EB55" w:rsidR="00C83DD6" w:rsidRDefault="00C83DD6" w:rsidP="00C43474">
            <w:pPr>
              <w:widowControl w:val="0"/>
              <w:suppressAutoHyphens/>
              <w:jc w:val="center"/>
              <w:rPr>
                <w:color w:val="000000"/>
              </w:rPr>
            </w:pPr>
            <w:r>
              <w:rPr>
                <w:color w:val="000000"/>
              </w:rPr>
              <w:lastRenderedPageBreak/>
              <w:t>0.00</w:t>
            </w:r>
          </w:p>
        </w:tc>
      </w:tr>
    </w:tbl>
    <w:p w14:paraId="2A6E4E04" w14:textId="4D6511EF" w:rsidR="006B1ADC" w:rsidRPr="00BD3831" w:rsidRDefault="00E1044C" w:rsidP="008D3946">
      <w:pPr>
        <w:pStyle w:val="affff0"/>
        <w:suppressAutoHyphens/>
      </w:pPr>
      <w:bookmarkStart w:id="509" w:name="_Toc101972696"/>
      <w:bookmarkStart w:id="510" w:name="_Toc131381613"/>
      <w:r w:rsidRPr="00BD3831">
        <w:t>1.8.7. Описание приоритетного направления развития топливного баланса поселения</w:t>
      </w:r>
      <w:bookmarkEnd w:id="509"/>
      <w:bookmarkEnd w:id="510"/>
    </w:p>
    <w:p w14:paraId="64B3C8EA" w14:textId="77777777" w:rsidR="00A83659" w:rsidRPr="00BD3831" w:rsidRDefault="000307E6" w:rsidP="008D3946">
      <w:pPr>
        <w:pStyle w:val="afffe"/>
        <w:widowControl/>
        <w:suppressAutoHyphens/>
      </w:pPr>
      <w:r w:rsidRPr="00BD3831">
        <w:t>Развитие топливного баланса поселения не предусматривается.</w:t>
      </w:r>
    </w:p>
    <w:p w14:paraId="602FB490" w14:textId="68F4D635" w:rsidR="00E1044C" w:rsidRPr="00BD3831" w:rsidRDefault="00E1044C" w:rsidP="008D3946">
      <w:pPr>
        <w:pStyle w:val="affff0"/>
        <w:suppressAutoHyphens/>
      </w:pPr>
      <w:bookmarkStart w:id="511" w:name="_Toc101972697"/>
      <w:bookmarkStart w:id="512" w:name="_Toc131381614"/>
      <w:r w:rsidRPr="00BD3831">
        <w:t>Часть 9 Надежность теплоснабжения</w:t>
      </w:r>
      <w:bookmarkEnd w:id="511"/>
      <w:bookmarkEnd w:id="512"/>
    </w:p>
    <w:p w14:paraId="212EE64F" w14:textId="77777777" w:rsidR="00E1044C" w:rsidRPr="00BD3831" w:rsidRDefault="00E1044C" w:rsidP="008D3946">
      <w:pPr>
        <w:pStyle w:val="affff0"/>
        <w:suppressAutoHyphens/>
      </w:pPr>
      <w:bookmarkStart w:id="513" w:name="_Toc101972698"/>
      <w:bookmarkStart w:id="514" w:name="_Toc131381615"/>
      <w:r w:rsidRPr="00BD3831">
        <w:t xml:space="preserve">1.9.1 </w:t>
      </w:r>
      <w:bookmarkStart w:id="515" w:name="_Hlk71663033"/>
      <w:r w:rsidRPr="00BD3831">
        <w:t>Поток отказов</w:t>
      </w:r>
      <w:bookmarkEnd w:id="515"/>
      <w:r w:rsidRPr="00BD3831">
        <w:t xml:space="preserve"> (частота отказов) участков тепловых сетях</w:t>
      </w:r>
      <w:bookmarkEnd w:id="513"/>
      <w:bookmarkEnd w:id="514"/>
    </w:p>
    <w:p w14:paraId="7499A9AC" w14:textId="100FD634" w:rsidR="00B46080" w:rsidRDefault="00B46080" w:rsidP="008D3946">
      <w:pPr>
        <w:pStyle w:val="afffe"/>
        <w:widowControl/>
        <w:suppressAutoHyphens/>
      </w:pPr>
      <w:bookmarkStart w:id="516" w:name="_Toc101972699"/>
      <w:r>
        <w:t>Отказы не выявлены.</w:t>
      </w:r>
    </w:p>
    <w:p w14:paraId="65232479" w14:textId="2D60C606" w:rsidR="00E1044C" w:rsidRPr="00BD3831" w:rsidRDefault="00E1044C" w:rsidP="008D3946">
      <w:pPr>
        <w:pStyle w:val="affff0"/>
        <w:suppressAutoHyphens/>
      </w:pPr>
      <w:bookmarkStart w:id="517" w:name="_Toc131381616"/>
      <w:r w:rsidRPr="00BD3831">
        <w:t>1.9.2 Частота отключений потребителей</w:t>
      </w:r>
      <w:bookmarkEnd w:id="516"/>
      <w:bookmarkEnd w:id="517"/>
    </w:p>
    <w:p w14:paraId="103B2168" w14:textId="77777777" w:rsidR="000307E6" w:rsidRPr="00BD3831" w:rsidRDefault="0013183D" w:rsidP="008D3946">
      <w:pPr>
        <w:pStyle w:val="afffe"/>
        <w:widowControl/>
        <w:suppressAutoHyphens/>
      </w:pPr>
      <w:r w:rsidRPr="00BD3831">
        <w:t>Частота отключений потребителей от централизованного теплоснабжения зависит от:</w:t>
      </w:r>
    </w:p>
    <w:p w14:paraId="477D5864" w14:textId="77777777" w:rsidR="0013183D" w:rsidRPr="00BD3831" w:rsidRDefault="0013183D" w:rsidP="008D3946">
      <w:pPr>
        <w:pStyle w:val="a0"/>
        <w:suppressAutoHyphens/>
      </w:pPr>
      <w:r w:rsidRPr="00BD3831">
        <w:t>отключений (и ограничений) подачи топлива;</w:t>
      </w:r>
    </w:p>
    <w:p w14:paraId="2EB4C45A" w14:textId="77777777" w:rsidR="0013183D" w:rsidRPr="00BD3831" w:rsidRDefault="0013183D" w:rsidP="008D3946">
      <w:pPr>
        <w:pStyle w:val="a0"/>
        <w:suppressAutoHyphens/>
      </w:pPr>
      <w:r w:rsidRPr="00BD3831">
        <w:t>отключений (и ограничений) электроснабжения;</w:t>
      </w:r>
    </w:p>
    <w:p w14:paraId="67DD8A3C" w14:textId="77777777" w:rsidR="0013183D" w:rsidRPr="00BD3831" w:rsidRDefault="0013183D" w:rsidP="008D3946">
      <w:pPr>
        <w:pStyle w:val="a0"/>
        <w:suppressAutoHyphens/>
      </w:pPr>
      <w:r w:rsidRPr="00BD3831">
        <w:t>отказов на тепловых сетях.</w:t>
      </w:r>
    </w:p>
    <w:p w14:paraId="390CFBF6" w14:textId="00653DC5" w:rsidR="0013183D" w:rsidRPr="00BD3831" w:rsidRDefault="0013183D" w:rsidP="008D3946">
      <w:pPr>
        <w:pStyle w:val="afffe"/>
        <w:widowControl/>
        <w:suppressAutoHyphens/>
      </w:pPr>
      <w:r w:rsidRPr="00BD3831">
        <w:t xml:space="preserve">Как показал анализ полученной </w:t>
      </w:r>
      <w:r w:rsidR="00E23256">
        <w:t xml:space="preserve">при </w:t>
      </w:r>
      <w:r w:rsidRPr="00BD3831">
        <w:t>разработке Схемы теплоснабжения информации, ограничений подачи топлива на котельные (даже в периоды стояния расчетных температур наружного воздуха) не было.</w:t>
      </w:r>
    </w:p>
    <w:p w14:paraId="422ACFE1" w14:textId="4418C084" w:rsidR="00E1044C" w:rsidRPr="00BD3831" w:rsidRDefault="00E1044C" w:rsidP="008D3946">
      <w:pPr>
        <w:pStyle w:val="affff0"/>
        <w:suppressAutoHyphens/>
      </w:pPr>
      <w:bookmarkStart w:id="518" w:name="_Toc101972700"/>
      <w:bookmarkStart w:id="519" w:name="_Toc131381617"/>
      <w:r w:rsidRPr="00BD3831">
        <w:t>1.9.3 Поток (частота) и время восстановления теплоснабжения потребителей после отключений</w:t>
      </w:r>
      <w:bookmarkEnd w:id="518"/>
      <w:bookmarkEnd w:id="519"/>
    </w:p>
    <w:p w14:paraId="48B23AC4" w14:textId="487DBBCA" w:rsidR="00B46080" w:rsidRDefault="00B46080" w:rsidP="008D3946">
      <w:pPr>
        <w:pStyle w:val="afffe"/>
        <w:widowControl/>
        <w:suppressAutoHyphens/>
      </w:pPr>
      <w:bookmarkStart w:id="520" w:name="_Toc101972701"/>
      <w:r>
        <w:t>Отключения не выявлены.</w:t>
      </w:r>
    </w:p>
    <w:p w14:paraId="403C0710" w14:textId="0EF42EC0" w:rsidR="00E1044C" w:rsidRPr="00BD3831" w:rsidRDefault="00E1044C" w:rsidP="008D3946">
      <w:pPr>
        <w:pStyle w:val="affff0"/>
        <w:suppressAutoHyphens/>
      </w:pPr>
      <w:bookmarkStart w:id="521" w:name="_Toc131381618"/>
      <w:r w:rsidRPr="00BD3831">
        <w:t>1.9.4 Графические материалы (карты-схемы тепловых сетей и зон ненормативной надежности и безопасности теплоснабжения)</w:t>
      </w:r>
      <w:bookmarkEnd w:id="520"/>
      <w:bookmarkEnd w:id="521"/>
    </w:p>
    <w:p w14:paraId="59E7D01F" w14:textId="77777777" w:rsidR="008752AE" w:rsidRPr="00BD3831" w:rsidRDefault="008752AE" w:rsidP="008D3946">
      <w:pPr>
        <w:pStyle w:val="afffe"/>
        <w:widowControl/>
        <w:suppressAutoHyphens/>
      </w:pPr>
      <w:r w:rsidRPr="00BD3831">
        <w:t>Графические материалы не составлялись.</w:t>
      </w:r>
    </w:p>
    <w:p w14:paraId="2D2810E7" w14:textId="0B752F97" w:rsidR="00E1044C" w:rsidRPr="00BD3831" w:rsidRDefault="00E1044C" w:rsidP="008D3946">
      <w:pPr>
        <w:pStyle w:val="affff0"/>
        <w:suppressAutoHyphens/>
      </w:pPr>
      <w:bookmarkStart w:id="522" w:name="_Toc101972702"/>
      <w:bookmarkStart w:id="523" w:name="_Toc131381619"/>
      <w:r w:rsidRPr="00BD3831">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w:t>
      </w:r>
      <w:bookmarkEnd w:id="522"/>
      <w:bookmarkEnd w:id="523"/>
    </w:p>
    <w:p w14:paraId="751D2703" w14:textId="2EE7C322" w:rsidR="000307E6" w:rsidRPr="00BD3831" w:rsidRDefault="00282507" w:rsidP="008D3946">
      <w:pPr>
        <w:pStyle w:val="afffe"/>
        <w:widowControl/>
        <w:suppressAutoHyphens/>
      </w:pPr>
      <w:r w:rsidRPr="00BD3831">
        <w:t>Аварийные ситуации при теплоснабжении, расследование причин которых осуществляется федеральным органом исполнительной власти, не выявлен</w:t>
      </w:r>
      <w:r w:rsidR="00F5533E">
        <w:t>ы</w:t>
      </w:r>
      <w:r w:rsidRPr="00BD3831">
        <w:t>.</w:t>
      </w:r>
    </w:p>
    <w:p w14:paraId="7A6E87A9" w14:textId="7B8D32B6" w:rsidR="00E1044C" w:rsidRPr="00BD3831" w:rsidRDefault="00E1044C" w:rsidP="008D3946">
      <w:pPr>
        <w:pStyle w:val="affff0"/>
        <w:suppressAutoHyphens/>
      </w:pPr>
      <w:bookmarkStart w:id="524" w:name="_Toc101972703"/>
      <w:bookmarkStart w:id="525" w:name="_Toc131381620"/>
      <w:r w:rsidRPr="00BD3831">
        <w:t>1.9.6 Результаты анализа времени восстановления теплоснабжения потребителей, отключенных в результате аварийных ситуаций при теплоснабжении</w:t>
      </w:r>
      <w:bookmarkEnd w:id="524"/>
      <w:bookmarkEnd w:id="525"/>
    </w:p>
    <w:p w14:paraId="7D575C0C" w14:textId="5D4E4714" w:rsidR="00CA69D1" w:rsidRDefault="00282507" w:rsidP="008D3946">
      <w:pPr>
        <w:pStyle w:val="afffe"/>
        <w:widowControl/>
        <w:suppressAutoHyphens/>
      </w:pPr>
      <w:r w:rsidRPr="00BD3831">
        <w:t xml:space="preserve">Нарушений, классифицируемых как аварии на </w:t>
      </w:r>
      <w:r w:rsidR="00F5533E">
        <w:t>источниках тепловой энергии</w:t>
      </w:r>
      <w:r w:rsidRPr="00BD3831">
        <w:t xml:space="preserve"> и </w:t>
      </w:r>
      <w:r w:rsidR="00F5533E">
        <w:t xml:space="preserve">в </w:t>
      </w:r>
      <w:r w:rsidRPr="00BD3831">
        <w:t>системе теплоснабжения, на объект</w:t>
      </w:r>
      <w:r w:rsidR="008752AE" w:rsidRPr="00BD3831">
        <w:t>ах</w:t>
      </w:r>
      <w:r w:rsidRPr="00BD3831">
        <w:t xml:space="preserve"> энергетики энергоснабжающ</w:t>
      </w:r>
      <w:r w:rsidR="008752AE" w:rsidRPr="00BD3831">
        <w:t>их</w:t>
      </w:r>
      <w:r w:rsidRPr="00BD3831">
        <w:t xml:space="preserve"> организаци</w:t>
      </w:r>
      <w:r w:rsidR="008752AE" w:rsidRPr="00BD3831">
        <w:t>й</w:t>
      </w:r>
      <w:r w:rsidRPr="00BD3831">
        <w:t xml:space="preserve"> за период 201</w:t>
      </w:r>
      <w:r w:rsidR="00E23256">
        <w:t>7</w:t>
      </w:r>
      <w:r w:rsidRPr="00BD3831">
        <w:t>-</w:t>
      </w:r>
      <w:r w:rsidR="00B24B12">
        <w:t>2022</w:t>
      </w:r>
      <w:r w:rsidR="000E2C96">
        <w:t>годов</w:t>
      </w:r>
      <w:r w:rsidRPr="00BD3831">
        <w:t xml:space="preserve"> не зарегистрировано.</w:t>
      </w:r>
    </w:p>
    <w:p w14:paraId="03891945" w14:textId="705E5C50" w:rsidR="009E295B" w:rsidRDefault="009E295B" w:rsidP="008D3946">
      <w:pPr>
        <w:pStyle w:val="affff0"/>
        <w:suppressAutoHyphens/>
      </w:pPr>
      <w:bookmarkStart w:id="526" w:name="_Toc101972704"/>
      <w:bookmarkStart w:id="527" w:name="_Toc131381621"/>
      <w:r>
        <w:t>1.9.7.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bookmarkEnd w:id="526"/>
      <w:bookmarkEnd w:id="527"/>
    </w:p>
    <w:p w14:paraId="4A372143" w14:textId="371E90FD" w:rsidR="00591F01" w:rsidRDefault="00591F01" w:rsidP="008D3946">
      <w:pPr>
        <w:pStyle w:val="afffe"/>
        <w:widowControl/>
        <w:suppressAutoHyphens/>
      </w:pPr>
      <w:r w:rsidRPr="00591F01">
        <w:lastRenderedPageBreak/>
        <w:t xml:space="preserve">Вероятные сценарии развития возможных аварий на источниках тепловой энергии связаны </w:t>
      </w:r>
      <w:r>
        <w:t>с:</w:t>
      </w:r>
    </w:p>
    <w:p w14:paraId="4003D484" w14:textId="3A871EA8" w:rsidR="00591F01" w:rsidRDefault="00591F01" w:rsidP="008D3946">
      <w:pPr>
        <w:pStyle w:val="a0"/>
        <w:suppressAutoHyphens/>
      </w:pPr>
      <w:r>
        <w:t>разгерметизацией газового оборудования котла;</w:t>
      </w:r>
    </w:p>
    <w:p w14:paraId="6DFCA93D" w14:textId="309B412A" w:rsidR="00591F01" w:rsidRDefault="00591F01" w:rsidP="008D3946">
      <w:pPr>
        <w:pStyle w:val="a0"/>
        <w:suppressAutoHyphens/>
      </w:pPr>
      <w:r>
        <w:t>ошибочными действиями персонала при розжиге запальника котла;</w:t>
      </w:r>
    </w:p>
    <w:p w14:paraId="10F56879" w14:textId="0E2CE45D" w:rsidR="00591F01" w:rsidRDefault="00591F01" w:rsidP="008D3946">
      <w:pPr>
        <w:pStyle w:val="a0"/>
        <w:suppressAutoHyphens/>
      </w:pPr>
      <w:r>
        <w:t>погасанием горелки котла;</w:t>
      </w:r>
    </w:p>
    <w:p w14:paraId="3B75D90B" w14:textId="07934133" w:rsidR="009E295B" w:rsidRDefault="00591F01" w:rsidP="008D3946">
      <w:pPr>
        <w:pStyle w:val="a0"/>
        <w:suppressAutoHyphens/>
      </w:pPr>
      <w:r>
        <w:t>разгерметизацией (разрывом) технологического трубопровода.</w:t>
      </w:r>
    </w:p>
    <w:p w14:paraId="3739026B" w14:textId="7472F461" w:rsidR="00591F01" w:rsidRDefault="007D2CED" w:rsidP="008D3946">
      <w:pPr>
        <w:pStyle w:val="afffe"/>
        <w:widowControl/>
        <w:suppressAutoHyphens/>
      </w:pPr>
      <w:r w:rsidRPr="006347D3">
        <w:t>Моделирование гидравлических режимов работы систем теплоснабжения невозможно произвести, так как электронная модель схемы теплоснабжения не разрабатывается</w:t>
      </w:r>
      <w:r w:rsidR="006347D3">
        <w:t>.</w:t>
      </w:r>
    </w:p>
    <w:p w14:paraId="1B7329BA" w14:textId="39DDE2E7" w:rsidR="00E1044C" w:rsidRPr="00BD3831" w:rsidRDefault="00E1044C" w:rsidP="008D3946">
      <w:pPr>
        <w:pStyle w:val="affff0"/>
        <w:suppressAutoHyphens/>
      </w:pPr>
      <w:bookmarkStart w:id="528" w:name="_Toc101972705"/>
      <w:bookmarkStart w:id="529" w:name="_Toc131381622"/>
      <w:r w:rsidRPr="00BD3831">
        <w:t>Часть 10 Технико-экономические показатели теплоснабжающих и теплосетевых организаций</w:t>
      </w:r>
      <w:bookmarkEnd w:id="528"/>
      <w:bookmarkEnd w:id="529"/>
    </w:p>
    <w:p w14:paraId="2C1497AB" w14:textId="77777777" w:rsidR="00282507" w:rsidRPr="00BD3831" w:rsidRDefault="00282507" w:rsidP="008D3946">
      <w:pPr>
        <w:pStyle w:val="afffe"/>
        <w:widowControl/>
        <w:suppressAutoHyphens/>
      </w:pPr>
      <w:r w:rsidRPr="00BD3831">
        <w:t>Стандарты раскрытия информации теплоснабжающими и теплосетевыми организациями определяются следующими нормативно-правовыми документами:</w:t>
      </w:r>
    </w:p>
    <w:p w14:paraId="2D0B3F75" w14:textId="79985E1A" w:rsidR="00282507" w:rsidRPr="00BD3831" w:rsidRDefault="00282507" w:rsidP="008D3946">
      <w:pPr>
        <w:pStyle w:val="a0"/>
        <w:suppressAutoHyphens/>
      </w:pPr>
      <w:r w:rsidRPr="00BD3831">
        <w:t xml:space="preserve">постановление Правительства </w:t>
      </w:r>
      <w:r w:rsidR="000E2C96">
        <w:t>Российской Федерации</w:t>
      </w:r>
      <w:r w:rsidRPr="00BD3831">
        <w:t xml:space="preserve"> от 5 июля 2013года №570 «О стандартах раскрытия информации теплоснабжающими организациями, теплосетевыми организациями и органами регулирования»; </w:t>
      </w:r>
    </w:p>
    <w:p w14:paraId="238E3828" w14:textId="3D8288FB" w:rsidR="00282507" w:rsidRPr="00BD3831" w:rsidRDefault="00282507" w:rsidP="008D3946">
      <w:pPr>
        <w:pStyle w:val="a0"/>
        <w:suppressAutoHyphens/>
      </w:pPr>
      <w:r w:rsidRPr="00BD3831">
        <w:t xml:space="preserve">постановление Правительства </w:t>
      </w:r>
      <w:r w:rsidR="000E2C96">
        <w:t>Российской Федерации</w:t>
      </w:r>
      <w:r w:rsidRPr="00BD3831">
        <w:t xml:space="preserve"> от 17 июля 2013года №6 «О стандартах раскрытия информации в сфере водоснабжения и водоотведения» (в части горячего водоснабжения).</w:t>
      </w:r>
    </w:p>
    <w:p w14:paraId="4E430F0C" w14:textId="2C3C1A1A" w:rsidR="00F5533E" w:rsidRDefault="00F5533E" w:rsidP="008D3946">
      <w:pPr>
        <w:pStyle w:val="afffe"/>
        <w:widowControl/>
        <w:suppressAutoHyphens/>
      </w:pPr>
      <w:r>
        <w:t>Описание технико-экономических показателей в поселениях, городских округах, городах федерального значения, не отнесенных к ценовым зонам теплоснабжения, для теплоснабжающих и теплосетевых организаций должно содержать сведения, указанные в пункте 47 Требований, и описание результатов хозяйственной деятельности теплоснабжающих и теплосетевых организаций, раскрываемых в соответствии со стандартами раскрытия информации.</w:t>
      </w:r>
    </w:p>
    <w:p w14:paraId="6891213D" w14:textId="41BA6624" w:rsidR="00F5533E" w:rsidRPr="00BD3831" w:rsidRDefault="00F5533E" w:rsidP="008D3946">
      <w:pPr>
        <w:pStyle w:val="afffe"/>
        <w:widowControl/>
        <w:suppressAutoHyphens/>
      </w:pPr>
      <w:r w:rsidRPr="00BD3831">
        <w:t>Информация, подлежащая раскрытию, представлена в сети интернет на официальном сайте Федеральной антимонопольной службы</w:t>
      </w:r>
      <w:r>
        <w:rPr>
          <w:rStyle w:val="ad"/>
        </w:rPr>
        <w:footnoteReference w:id="8"/>
      </w:r>
      <w:r w:rsidRPr="00BD3831">
        <w:t>.</w:t>
      </w:r>
    </w:p>
    <w:p w14:paraId="714E4599" w14:textId="77777777" w:rsidR="00F5533E" w:rsidRDefault="00F5533E" w:rsidP="008D3946">
      <w:pPr>
        <w:pStyle w:val="afffe"/>
        <w:widowControl/>
        <w:suppressAutoHyphens/>
      </w:pPr>
      <w:r>
        <w:t>Технико-экономические показатели указываются в соответствии с приложением №19 Методических указаний.</w:t>
      </w:r>
    </w:p>
    <w:p w14:paraId="6DFA2A35" w14:textId="5ADADE34" w:rsidR="00282507" w:rsidRPr="001F002C" w:rsidRDefault="00F5533E" w:rsidP="008D3946">
      <w:pPr>
        <w:pStyle w:val="afffe"/>
        <w:widowControl/>
        <w:suppressAutoHyphens/>
      </w:pPr>
      <w:r>
        <w:t>Технико-</w:t>
      </w:r>
      <w:r w:rsidRPr="002873D3">
        <w:t xml:space="preserve">экономические показатели представлены в </w:t>
      </w:r>
      <w:r w:rsidR="00282507" w:rsidRPr="002873D3">
        <w:t>таблиц</w:t>
      </w:r>
      <w:r w:rsidR="002873D3" w:rsidRPr="002873D3">
        <w:t>ах</w:t>
      </w:r>
      <w:r w:rsidR="00282507" w:rsidRPr="002873D3">
        <w:t xml:space="preserve"> </w:t>
      </w:r>
      <w:r w:rsidRPr="002873D3">
        <w:t>1.</w:t>
      </w:r>
      <w:r w:rsidR="00282507" w:rsidRPr="002873D3">
        <w:t>10.1</w:t>
      </w:r>
      <w:r w:rsidR="002873D3" w:rsidRPr="002873D3">
        <w:t>-1.10.3</w:t>
      </w:r>
      <w:r w:rsidR="00350AF1" w:rsidRPr="002873D3">
        <w:t xml:space="preserve"> </w:t>
      </w:r>
      <w:r w:rsidRPr="002873D3">
        <w:t>теплоснабжающ</w:t>
      </w:r>
      <w:r w:rsidR="002C60DB" w:rsidRPr="002873D3">
        <w:t>их</w:t>
      </w:r>
      <w:r w:rsidRPr="002873D3">
        <w:t xml:space="preserve"> организаци</w:t>
      </w:r>
      <w:r w:rsidR="002C60DB" w:rsidRPr="002873D3">
        <w:t>й</w:t>
      </w:r>
      <w:r w:rsidR="008066D8" w:rsidRPr="002873D3">
        <w:t>, на основании выписки из протокола заседания Правления Министерства тарифного</w:t>
      </w:r>
      <w:r w:rsidR="008066D8">
        <w:t xml:space="preserve"> регулирования и энергетики </w:t>
      </w:r>
      <w:r w:rsidR="008066D8" w:rsidRPr="001F002C">
        <w:t>Челябинской области</w:t>
      </w:r>
      <w:r w:rsidR="00E5161D" w:rsidRPr="001F002C">
        <w:t>.</w:t>
      </w:r>
    </w:p>
    <w:p w14:paraId="45E14624" w14:textId="5A6A25CD" w:rsidR="002D75FA" w:rsidRDefault="00282507" w:rsidP="008D3946">
      <w:pPr>
        <w:pStyle w:val="afffc"/>
        <w:suppressAutoHyphens/>
      </w:pPr>
      <w:bookmarkStart w:id="530" w:name="_Toc14406418"/>
      <w:bookmarkStart w:id="531" w:name="_Toc101972957"/>
      <w:bookmarkStart w:id="532" w:name="_Toc131381441"/>
      <w:r w:rsidRPr="001F002C">
        <w:t xml:space="preserve">Таблица </w:t>
      </w:r>
      <w:r w:rsidR="00F5533E" w:rsidRPr="001F002C">
        <w:t>1.</w:t>
      </w:r>
      <w:r w:rsidRPr="001F002C">
        <w:t>10.1. Технико-экономические показатели</w:t>
      </w:r>
      <w:bookmarkStart w:id="533" w:name="_Toc101972706"/>
      <w:bookmarkEnd w:id="530"/>
      <w:bookmarkEnd w:id="531"/>
      <w:r w:rsidR="002873D3" w:rsidRPr="002873D3">
        <w:rPr>
          <w:rFonts w:eastAsia="Times New Roman"/>
          <w:szCs w:val="24"/>
          <w:lang w:eastAsia="ru-RU"/>
        </w:rPr>
        <w:t xml:space="preserve"> </w:t>
      </w:r>
      <w:r w:rsidR="002873D3" w:rsidRPr="002873D3">
        <w:t>АО «</w:t>
      </w:r>
      <w:proofErr w:type="spellStart"/>
      <w:r w:rsidR="002873D3" w:rsidRPr="002873D3">
        <w:t>Челябоблкоммунэнерго</w:t>
      </w:r>
      <w:proofErr w:type="spellEnd"/>
      <w:r w:rsidR="002873D3" w:rsidRPr="002873D3">
        <w:t>» (котельная «Учхоз»)</w:t>
      </w:r>
      <w:bookmarkEnd w:id="532"/>
    </w:p>
    <w:tbl>
      <w:tblPr>
        <w:tblW w:w="9639" w:type="dxa"/>
        <w:tblInd w:w="108" w:type="dxa"/>
        <w:tblLook w:val="04A0" w:firstRow="1" w:lastRow="0" w:firstColumn="1" w:lastColumn="0" w:noHBand="0" w:noVBand="1"/>
      </w:tblPr>
      <w:tblGrid>
        <w:gridCol w:w="636"/>
        <w:gridCol w:w="3754"/>
        <w:gridCol w:w="1567"/>
        <w:gridCol w:w="3682"/>
      </w:tblGrid>
      <w:tr w:rsidR="0077328C" w:rsidRPr="00A34956" w14:paraId="53DBBD29" w14:textId="77777777" w:rsidTr="008D3946">
        <w:trPr>
          <w:trHeight w:val="20"/>
          <w:tblHeader/>
        </w:trPr>
        <w:tc>
          <w:tcPr>
            <w:tcW w:w="63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08632F5" w14:textId="77777777" w:rsidR="0077328C" w:rsidRPr="00A34956" w:rsidRDefault="0077328C" w:rsidP="008D3946">
            <w:pPr>
              <w:widowControl w:val="0"/>
              <w:suppressAutoHyphens/>
              <w:jc w:val="center"/>
            </w:pPr>
            <w:r w:rsidRPr="00A34956">
              <w:t xml:space="preserve">№ </w:t>
            </w:r>
            <w:proofErr w:type="spellStart"/>
            <w:r w:rsidRPr="00A34956">
              <w:t>пп</w:t>
            </w:r>
            <w:proofErr w:type="spellEnd"/>
          </w:p>
        </w:tc>
        <w:tc>
          <w:tcPr>
            <w:tcW w:w="375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75DA21F" w14:textId="77777777" w:rsidR="0077328C" w:rsidRPr="00A34956" w:rsidRDefault="0077328C" w:rsidP="008D3946">
            <w:pPr>
              <w:widowControl w:val="0"/>
              <w:suppressAutoHyphens/>
              <w:jc w:val="center"/>
            </w:pPr>
            <w:r w:rsidRPr="00A34956">
              <w:t>Наименование показателя</w:t>
            </w:r>
          </w:p>
        </w:tc>
        <w:tc>
          <w:tcPr>
            <w:tcW w:w="156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E213852" w14:textId="77777777" w:rsidR="0077328C" w:rsidRPr="00A34956" w:rsidRDefault="0077328C" w:rsidP="008D3946">
            <w:pPr>
              <w:widowControl w:val="0"/>
              <w:suppressAutoHyphens/>
              <w:jc w:val="center"/>
            </w:pPr>
            <w:r w:rsidRPr="00A34956">
              <w:rPr>
                <w:color w:val="000000"/>
              </w:rPr>
              <w:t>Ед. измерения</w:t>
            </w:r>
          </w:p>
        </w:tc>
        <w:tc>
          <w:tcPr>
            <w:tcW w:w="3682" w:type="dxa"/>
            <w:tcBorders>
              <w:top w:val="single" w:sz="4" w:space="0" w:color="auto"/>
              <w:left w:val="nil"/>
              <w:bottom w:val="single" w:sz="4" w:space="0" w:color="auto"/>
              <w:right w:val="single" w:sz="4" w:space="0" w:color="auto"/>
            </w:tcBorders>
            <w:shd w:val="clear" w:color="auto" w:fill="auto"/>
            <w:hideMark/>
          </w:tcPr>
          <w:p w14:paraId="6B7A74B2" w14:textId="51984678" w:rsidR="0077328C" w:rsidRPr="00A34956" w:rsidRDefault="0077328C" w:rsidP="008D3946">
            <w:pPr>
              <w:widowControl w:val="0"/>
              <w:suppressAutoHyphens/>
              <w:jc w:val="center"/>
            </w:pPr>
            <w:r>
              <w:t>АО «</w:t>
            </w:r>
            <w:proofErr w:type="spellStart"/>
            <w:r>
              <w:t>Челябоблкоммунэнерго</w:t>
            </w:r>
            <w:proofErr w:type="spellEnd"/>
            <w:r>
              <w:t>» (котельная «Учхоз»)</w:t>
            </w:r>
          </w:p>
        </w:tc>
      </w:tr>
      <w:tr w:rsidR="0077328C" w:rsidRPr="00A34956" w14:paraId="61149E22" w14:textId="77777777" w:rsidTr="008D3946">
        <w:trPr>
          <w:trHeight w:val="20"/>
          <w:tblHeader/>
        </w:trPr>
        <w:tc>
          <w:tcPr>
            <w:tcW w:w="636" w:type="dxa"/>
            <w:vMerge/>
            <w:tcBorders>
              <w:top w:val="single" w:sz="4" w:space="0" w:color="auto"/>
              <w:left w:val="single" w:sz="4" w:space="0" w:color="auto"/>
              <w:bottom w:val="single" w:sz="4" w:space="0" w:color="auto"/>
              <w:right w:val="single" w:sz="4" w:space="0" w:color="auto"/>
            </w:tcBorders>
            <w:hideMark/>
          </w:tcPr>
          <w:p w14:paraId="2FF4A856" w14:textId="77777777" w:rsidR="0077328C" w:rsidRPr="00A34956" w:rsidRDefault="0077328C" w:rsidP="008D3946">
            <w:pPr>
              <w:widowControl w:val="0"/>
              <w:suppressAutoHyphens/>
              <w:jc w:val="both"/>
            </w:pPr>
          </w:p>
        </w:tc>
        <w:tc>
          <w:tcPr>
            <w:tcW w:w="3754" w:type="dxa"/>
            <w:vMerge/>
            <w:tcBorders>
              <w:top w:val="single" w:sz="4" w:space="0" w:color="auto"/>
              <w:left w:val="single" w:sz="4" w:space="0" w:color="auto"/>
              <w:bottom w:val="single" w:sz="4" w:space="0" w:color="auto"/>
              <w:right w:val="single" w:sz="4" w:space="0" w:color="auto"/>
            </w:tcBorders>
            <w:hideMark/>
          </w:tcPr>
          <w:p w14:paraId="57EAA7EF" w14:textId="77777777" w:rsidR="0077328C" w:rsidRPr="00A34956" w:rsidRDefault="0077328C" w:rsidP="008D3946">
            <w:pPr>
              <w:widowControl w:val="0"/>
              <w:suppressAutoHyphens/>
              <w:jc w:val="both"/>
            </w:pPr>
          </w:p>
        </w:tc>
        <w:tc>
          <w:tcPr>
            <w:tcW w:w="1567" w:type="dxa"/>
            <w:vMerge/>
            <w:tcBorders>
              <w:top w:val="single" w:sz="4" w:space="0" w:color="auto"/>
              <w:left w:val="single" w:sz="4" w:space="0" w:color="auto"/>
              <w:bottom w:val="single" w:sz="4" w:space="0" w:color="auto"/>
              <w:right w:val="single" w:sz="4" w:space="0" w:color="auto"/>
            </w:tcBorders>
            <w:hideMark/>
          </w:tcPr>
          <w:p w14:paraId="60395A9B" w14:textId="77777777" w:rsidR="0077328C" w:rsidRPr="00A34956" w:rsidRDefault="0077328C" w:rsidP="008D3946">
            <w:pPr>
              <w:widowControl w:val="0"/>
              <w:suppressAutoHyphens/>
              <w:jc w:val="both"/>
            </w:pPr>
          </w:p>
        </w:tc>
        <w:tc>
          <w:tcPr>
            <w:tcW w:w="3682" w:type="dxa"/>
            <w:tcBorders>
              <w:top w:val="nil"/>
              <w:left w:val="nil"/>
              <w:bottom w:val="single" w:sz="4" w:space="0" w:color="auto"/>
              <w:right w:val="single" w:sz="4" w:space="0" w:color="auto"/>
            </w:tcBorders>
            <w:shd w:val="clear" w:color="auto" w:fill="auto"/>
            <w:hideMark/>
          </w:tcPr>
          <w:p w14:paraId="1355E3E6" w14:textId="1FAFBE60" w:rsidR="0077328C" w:rsidRPr="00A34956" w:rsidRDefault="0077328C" w:rsidP="008D3946">
            <w:pPr>
              <w:widowControl w:val="0"/>
              <w:suppressAutoHyphens/>
              <w:jc w:val="center"/>
            </w:pPr>
            <w:r w:rsidRPr="00A34956">
              <w:t>202</w:t>
            </w:r>
            <w:r w:rsidR="002873D3">
              <w:t>3</w:t>
            </w:r>
            <w:r w:rsidRPr="00A34956">
              <w:t xml:space="preserve"> год</w:t>
            </w:r>
          </w:p>
        </w:tc>
      </w:tr>
      <w:tr w:rsidR="0077328C" w:rsidRPr="004A01D8" w14:paraId="4767890A" w14:textId="77777777" w:rsidTr="008D3946">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6F03654D" w14:textId="77777777" w:rsidR="0077328C" w:rsidRPr="00A34956" w:rsidRDefault="0077328C" w:rsidP="008D3946">
            <w:pPr>
              <w:widowControl w:val="0"/>
              <w:suppressAutoHyphens/>
              <w:jc w:val="both"/>
            </w:pPr>
            <w:r w:rsidRPr="00A34956">
              <w:t>1</w:t>
            </w:r>
          </w:p>
        </w:tc>
        <w:tc>
          <w:tcPr>
            <w:tcW w:w="3754" w:type="dxa"/>
            <w:tcBorders>
              <w:top w:val="nil"/>
              <w:left w:val="nil"/>
              <w:bottom w:val="single" w:sz="4" w:space="0" w:color="auto"/>
              <w:right w:val="single" w:sz="4" w:space="0" w:color="auto"/>
            </w:tcBorders>
            <w:shd w:val="clear" w:color="auto" w:fill="auto"/>
            <w:hideMark/>
          </w:tcPr>
          <w:p w14:paraId="70522AD7" w14:textId="77777777" w:rsidR="0077328C" w:rsidRPr="00A34956" w:rsidRDefault="0077328C" w:rsidP="008D3946">
            <w:pPr>
              <w:widowControl w:val="0"/>
              <w:suppressAutoHyphens/>
            </w:pPr>
            <w:r w:rsidRPr="00A34956">
              <w:t xml:space="preserve">Покупка тепловой энергии, </w:t>
            </w:r>
            <w:r w:rsidRPr="00A34956">
              <w:lastRenderedPageBreak/>
              <w:t>всего, в том числе:</w:t>
            </w:r>
          </w:p>
        </w:tc>
        <w:tc>
          <w:tcPr>
            <w:tcW w:w="1567" w:type="dxa"/>
            <w:tcBorders>
              <w:top w:val="nil"/>
              <w:left w:val="nil"/>
              <w:bottom w:val="single" w:sz="4" w:space="0" w:color="auto"/>
              <w:right w:val="single" w:sz="4" w:space="0" w:color="auto"/>
            </w:tcBorders>
            <w:shd w:val="clear" w:color="auto" w:fill="auto"/>
            <w:hideMark/>
          </w:tcPr>
          <w:p w14:paraId="1B425B4A" w14:textId="77777777" w:rsidR="0077328C" w:rsidRPr="00A34956" w:rsidRDefault="0077328C" w:rsidP="008D3946">
            <w:pPr>
              <w:widowControl w:val="0"/>
              <w:suppressAutoHyphens/>
              <w:jc w:val="both"/>
            </w:pPr>
            <w:r w:rsidRPr="00A34956">
              <w:lastRenderedPageBreak/>
              <w:t>тыс. Гкал</w:t>
            </w:r>
          </w:p>
        </w:tc>
        <w:tc>
          <w:tcPr>
            <w:tcW w:w="3682" w:type="dxa"/>
            <w:tcBorders>
              <w:top w:val="nil"/>
              <w:left w:val="nil"/>
              <w:bottom w:val="single" w:sz="4" w:space="0" w:color="auto"/>
              <w:right w:val="single" w:sz="4" w:space="0" w:color="auto"/>
            </w:tcBorders>
            <w:shd w:val="clear" w:color="auto" w:fill="auto"/>
            <w:vAlign w:val="bottom"/>
            <w:hideMark/>
          </w:tcPr>
          <w:p w14:paraId="5BB4EFFC" w14:textId="77777777" w:rsidR="0077328C" w:rsidRPr="004A01D8" w:rsidRDefault="0077328C" w:rsidP="008D3946">
            <w:pPr>
              <w:widowControl w:val="0"/>
              <w:suppressAutoHyphens/>
              <w:jc w:val="center"/>
            </w:pPr>
            <w:r w:rsidRPr="004A01D8">
              <w:t>0.00</w:t>
            </w:r>
          </w:p>
        </w:tc>
      </w:tr>
      <w:tr w:rsidR="0077328C" w:rsidRPr="004A01D8" w14:paraId="005DB0E1" w14:textId="77777777" w:rsidTr="008D3946">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6A010D16" w14:textId="77777777" w:rsidR="0077328C" w:rsidRPr="00A34956" w:rsidRDefault="0077328C" w:rsidP="008D3946">
            <w:pPr>
              <w:widowControl w:val="0"/>
              <w:suppressAutoHyphens/>
              <w:jc w:val="both"/>
            </w:pPr>
            <w:r w:rsidRPr="00A34956">
              <w:t>2</w:t>
            </w:r>
          </w:p>
        </w:tc>
        <w:tc>
          <w:tcPr>
            <w:tcW w:w="3754" w:type="dxa"/>
            <w:tcBorders>
              <w:top w:val="nil"/>
              <w:left w:val="nil"/>
              <w:bottom w:val="single" w:sz="4" w:space="0" w:color="auto"/>
              <w:right w:val="single" w:sz="4" w:space="0" w:color="auto"/>
            </w:tcBorders>
            <w:shd w:val="clear" w:color="auto" w:fill="auto"/>
            <w:hideMark/>
          </w:tcPr>
          <w:p w14:paraId="455FF7A2" w14:textId="77777777" w:rsidR="0077328C" w:rsidRPr="00A34956" w:rsidRDefault="0077328C" w:rsidP="008D3946">
            <w:pPr>
              <w:widowControl w:val="0"/>
              <w:suppressAutoHyphens/>
            </w:pPr>
            <w:r w:rsidRPr="00A34956">
              <w:t>С коллекторов источника в тепловые сети:</w:t>
            </w:r>
          </w:p>
        </w:tc>
        <w:tc>
          <w:tcPr>
            <w:tcW w:w="1567" w:type="dxa"/>
            <w:tcBorders>
              <w:top w:val="nil"/>
              <w:left w:val="nil"/>
              <w:bottom w:val="single" w:sz="4" w:space="0" w:color="auto"/>
              <w:right w:val="single" w:sz="4" w:space="0" w:color="auto"/>
            </w:tcBorders>
            <w:shd w:val="clear" w:color="auto" w:fill="auto"/>
            <w:hideMark/>
          </w:tcPr>
          <w:p w14:paraId="0DABD83F" w14:textId="77777777" w:rsidR="0077328C" w:rsidRPr="00AF494C" w:rsidRDefault="0077328C" w:rsidP="008D3946">
            <w:pPr>
              <w:widowControl w:val="0"/>
              <w:suppressAutoHyphens/>
              <w:jc w:val="both"/>
              <w:rPr>
                <w:lang w:val="en-US"/>
              </w:rPr>
            </w:pPr>
            <w:r w:rsidRPr="00A34956">
              <w:t>тыс. Гкал</w:t>
            </w:r>
          </w:p>
        </w:tc>
        <w:tc>
          <w:tcPr>
            <w:tcW w:w="3682" w:type="dxa"/>
            <w:tcBorders>
              <w:top w:val="nil"/>
              <w:left w:val="nil"/>
              <w:bottom w:val="single" w:sz="4" w:space="0" w:color="auto"/>
              <w:right w:val="single" w:sz="4" w:space="0" w:color="auto"/>
            </w:tcBorders>
            <w:shd w:val="clear" w:color="auto" w:fill="auto"/>
            <w:vAlign w:val="bottom"/>
            <w:hideMark/>
          </w:tcPr>
          <w:p w14:paraId="1493ACED" w14:textId="37FCD0E0" w:rsidR="0077328C" w:rsidRPr="004A01D8" w:rsidRDefault="0077328C" w:rsidP="008D3946">
            <w:pPr>
              <w:widowControl w:val="0"/>
              <w:suppressAutoHyphens/>
              <w:jc w:val="center"/>
            </w:pPr>
            <w:r>
              <w:t>9.</w:t>
            </w:r>
            <w:r w:rsidR="002873D3">
              <w:t>657</w:t>
            </w:r>
          </w:p>
        </w:tc>
      </w:tr>
      <w:tr w:rsidR="0077328C" w:rsidRPr="004A01D8" w14:paraId="6B532A8B" w14:textId="77777777" w:rsidTr="008D3946">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255764BB" w14:textId="77777777" w:rsidR="0077328C" w:rsidRPr="00A34956" w:rsidRDefault="0077328C" w:rsidP="008D3946">
            <w:pPr>
              <w:widowControl w:val="0"/>
              <w:suppressAutoHyphens/>
              <w:jc w:val="both"/>
            </w:pPr>
            <w:r w:rsidRPr="00A34956">
              <w:t>2.1.</w:t>
            </w:r>
          </w:p>
        </w:tc>
        <w:tc>
          <w:tcPr>
            <w:tcW w:w="3754" w:type="dxa"/>
            <w:tcBorders>
              <w:top w:val="nil"/>
              <w:left w:val="nil"/>
              <w:bottom w:val="single" w:sz="4" w:space="0" w:color="auto"/>
              <w:right w:val="single" w:sz="4" w:space="0" w:color="auto"/>
            </w:tcBorders>
            <w:shd w:val="clear" w:color="auto" w:fill="auto"/>
            <w:hideMark/>
          </w:tcPr>
          <w:p w14:paraId="24C02E3B" w14:textId="77777777" w:rsidR="0077328C" w:rsidRPr="00A34956" w:rsidRDefault="0077328C" w:rsidP="008D3946">
            <w:pPr>
              <w:widowControl w:val="0"/>
              <w:suppressAutoHyphens/>
            </w:pPr>
            <w:r w:rsidRPr="00A34956">
              <w:t>в паре</w:t>
            </w:r>
          </w:p>
        </w:tc>
        <w:tc>
          <w:tcPr>
            <w:tcW w:w="1567" w:type="dxa"/>
            <w:tcBorders>
              <w:top w:val="nil"/>
              <w:left w:val="nil"/>
              <w:bottom w:val="single" w:sz="4" w:space="0" w:color="auto"/>
              <w:right w:val="single" w:sz="4" w:space="0" w:color="auto"/>
            </w:tcBorders>
            <w:shd w:val="clear" w:color="auto" w:fill="auto"/>
            <w:hideMark/>
          </w:tcPr>
          <w:p w14:paraId="7BBA5C8E" w14:textId="77777777" w:rsidR="0077328C" w:rsidRPr="00A34956" w:rsidRDefault="0077328C" w:rsidP="008D3946">
            <w:pPr>
              <w:widowControl w:val="0"/>
              <w:suppressAutoHyphens/>
              <w:jc w:val="both"/>
            </w:pPr>
            <w:r w:rsidRPr="00A34956">
              <w:t>тыс. Гкал</w:t>
            </w:r>
          </w:p>
        </w:tc>
        <w:tc>
          <w:tcPr>
            <w:tcW w:w="3682" w:type="dxa"/>
            <w:tcBorders>
              <w:top w:val="nil"/>
              <w:left w:val="nil"/>
              <w:bottom w:val="single" w:sz="4" w:space="0" w:color="auto"/>
              <w:right w:val="single" w:sz="4" w:space="0" w:color="auto"/>
            </w:tcBorders>
            <w:shd w:val="clear" w:color="auto" w:fill="auto"/>
            <w:vAlign w:val="bottom"/>
            <w:hideMark/>
          </w:tcPr>
          <w:p w14:paraId="377DAC99" w14:textId="77777777" w:rsidR="0077328C" w:rsidRPr="004A01D8" w:rsidRDefault="0077328C" w:rsidP="008D3946">
            <w:pPr>
              <w:widowControl w:val="0"/>
              <w:suppressAutoHyphens/>
              <w:jc w:val="center"/>
            </w:pPr>
            <w:r w:rsidRPr="004A01D8">
              <w:t>0.00</w:t>
            </w:r>
          </w:p>
        </w:tc>
      </w:tr>
      <w:tr w:rsidR="0077328C" w:rsidRPr="004A01D8" w14:paraId="2E9FD538" w14:textId="77777777" w:rsidTr="008D3946">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709402D7" w14:textId="77777777" w:rsidR="0077328C" w:rsidRPr="00A34956" w:rsidRDefault="0077328C" w:rsidP="008D3946">
            <w:pPr>
              <w:widowControl w:val="0"/>
              <w:suppressAutoHyphens/>
              <w:jc w:val="both"/>
            </w:pPr>
            <w:r w:rsidRPr="00A34956">
              <w:t>2.2.</w:t>
            </w:r>
          </w:p>
        </w:tc>
        <w:tc>
          <w:tcPr>
            <w:tcW w:w="3754" w:type="dxa"/>
            <w:tcBorders>
              <w:top w:val="nil"/>
              <w:left w:val="nil"/>
              <w:bottom w:val="single" w:sz="4" w:space="0" w:color="auto"/>
              <w:right w:val="single" w:sz="4" w:space="0" w:color="auto"/>
            </w:tcBorders>
            <w:shd w:val="clear" w:color="auto" w:fill="auto"/>
            <w:hideMark/>
          </w:tcPr>
          <w:p w14:paraId="793DE51E" w14:textId="77777777" w:rsidR="0077328C" w:rsidRPr="00A34956" w:rsidRDefault="0077328C" w:rsidP="008D3946">
            <w:pPr>
              <w:widowControl w:val="0"/>
              <w:suppressAutoHyphens/>
            </w:pPr>
            <w:r w:rsidRPr="00A34956">
              <w:t>в горячей воде</w:t>
            </w:r>
          </w:p>
        </w:tc>
        <w:tc>
          <w:tcPr>
            <w:tcW w:w="1567" w:type="dxa"/>
            <w:tcBorders>
              <w:top w:val="nil"/>
              <w:left w:val="nil"/>
              <w:bottom w:val="single" w:sz="4" w:space="0" w:color="auto"/>
              <w:right w:val="single" w:sz="4" w:space="0" w:color="auto"/>
            </w:tcBorders>
            <w:shd w:val="clear" w:color="auto" w:fill="auto"/>
            <w:hideMark/>
          </w:tcPr>
          <w:p w14:paraId="568BA935" w14:textId="77777777" w:rsidR="0077328C" w:rsidRPr="00A34956" w:rsidRDefault="0077328C" w:rsidP="008D3946">
            <w:pPr>
              <w:widowControl w:val="0"/>
              <w:suppressAutoHyphens/>
              <w:jc w:val="both"/>
            </w:pPr>
            <w:r w:rsidRPr="00A34956">
              <w:t>тыс. Гкал</w:t>
            </w:r>
          </w:p>
        </w:tc>
        <w:tc>
          <w:tcPr>
            <w:tcW w:w="3682" w:type="dxa"/>
            <w:tcBorders>
              <w:top w:val="nil"/>
              <w:left w:val="nil"/>
              <w:bottom w:val="single" w:sz="4" w:space="0" w:color="auto"/>
              <w:right w:val="single" w:sz="4" w:space="0" w:color="auto"/>
            </w:tcBorders>
            <w:shd w:val="clear" w:color="auto" w:fill="auto"/>
            <w:vAlign w:val="bottom"/>
            <w:hideMark/>
          </w:tcPr>
          <w:p w14:paraId="46E73317" w14:textId="007367BF" w:rsidR="0077328C" w:rsidRPr="004A01D8" w:rsidRDefault="0077328C" w:rsidP="008D3946">
            <w:pPr>
              <w:widowControl w:val="0"/>
              <w:suppressAutoHyphens/>
              <w:jc w:val="center"/>
            </w:pPr>
            <w:r>
              <w:t>9.</w:t>
            </w:r>
            <w:r w:rsidR="002873D3">
              <w:t>657</w:t>
            </w:r>
          </w:p>
        </w:tc>
      </w:tr>
      <w:tr w:rsidR="0077328C" w:rsidRPr="004A01D8" w14:paraId="473040C4" w14:textId="77777777" w:rsidTr="008D3946">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44C39358" w14:textId="77777777" w:rsidR="0077328C" w:rsidRPr="00A34956" w:rsidRDefault="0077328C" w:rsidP="008D3946">
            <w:pPr>
              <w:widowControl w:val="0"/>
              <w:suppressAutoHyphens/>
              <w:jc w:val="both"/>
            </w:pPr>
            <w:r w:rsidRPr="00A34956">
              <w:t>3.</w:t>
            </w:r>
          </w:p>
        </w:tc>
        <w:tc>
          <w:tcPr>
            <w:tcW w:w="3754" w:type="dxa"/>
            <w:tcBorders>
              <w:top w:val="nil"/>
              <w:left w:val="nil"/>
              <w:bottom w:val="single" w:sz="4" w:space="0" w:color="auto"/>
              <w:right w:val="single" w:sz="4" w:space="0" w:color="auto"/>
            </w:tcBorders>
            <w:shd w:val="clear" w:color="auto" w:fill="auto"/>
            <w:hideMark/>
          </w:tcPr>
          <w:p w14:paraId="1DF8742F" w14:textId="77777777" w:rsidR="0077328C" w:rsidRPr="00A34956" w:rsidRDefault="0077328C" w:rsidP="008D3946">
            <w:pPr>
              <w:widowControl w:val="0"/>
              <w:suppressAutoHyphens/>
            </w:pPr>
            <w:r w:rsidRPr="00A34956">
              <w:t>Из тепловых сетей смежных систем теплоснабжения, в том числе:</w:t>
            </w:r>
          </w:p>
        </w:tc>
        <w:tc>
          <w:tcPr>
            <w:tcW w:w="1567" w:type="dxa"/>
            <w:tcBorders>
              <w:top w:val="nil"/>
              <w:left w:val="nil"/>
              <w:bottom w:val="single" w:sz="4" w:space="0" w:color="auto"/>
              <w:right w:val="single" w:sz="4" w:space="0" w:color="auto"/>
            </w:tcBorders>
            <w:shd w:val="clear" w:color="auto" w:fill="auto"/>
            <w:hideMark/>
          </w:tcPr>
          <w:p w14:paraId="5F8DE10D" w14:textId="77777777" w:rsidR="0077328C" w:rsidRPr="00A34956" w:rsidRDefault="0077328C" w:rsidP="008D3946">
            <w:pPr>
              <w:widowControl w:val="0"/>
              <w:suppressAutoHyphens/>
              <w:jc w:val="both"/>
            </w:pPr>
            <w:r w:rsidRPr="00A34956">
              <w:t>тыс. Гкал</w:t>
            </w:r>
          </w:p>
        </w:tc>
        <w:tc>
          <w:tcPr>
            <w:tcW w:w="3682" w:type="dxa"/>
            <w:tcBorders>
              <w:top w:val="nil"/>
              <w:left w:val="nil"/>
              <w:bottom w:val="single" w:sz="4" w:space="0" w:color="auto"/>
              <w:right w:val="single" w:sz="4" w:space="0" w:color="auto"/>
            </w:tcBorders>
            <w:shd w:val="clear" w:color="auto" w:fill="auto"/>
            <w:vAlign w:val="bottom"/>
            <w:hideMark/>
          </w:tcPr>
          <w:p w14:paraId="60FF8F7B" w14:textId="77777777" w:rsidR="0077328C" w:rsidRPr="004A01D8" w:rsidRDefault="0077328C" w:rsidP="008D3946">
            <w:pPr>
              <w:widowControl w:val="0"/>
              <w:suppressAutoHyphens/>
              <w:jc w:val="center"/>
            </w:pPr>
            <w:r w:rsidRPr="004A01D8">
              <w:t>0.00</w:t>
            </w:r>
          </w:p>
        </w:tc>
      </w:tr>
      <w:tr w:rsidR="0077328C" w:rsidRPr="004A01D8" w14:paraId="77C3C382" w14:textId="77777777" w:rsidTr="008D3946">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21318C4D" w14:textId="77777777" w:rsidR="0077328C" w:rsidRPr="00A34956" w:rsidRDefault="0077328C" w:rsidP="008D3946">
            <w:pPr>
              <w:widowControl w:val="0"/>
              <w:suppressAutoHyphens/>
              <w:jc w:val="both"/>
            </w:pPr>
            <w:r w:rsidRPr="00A34956">
              <w:t>3.1.</w:t>
            </w:r>
          </w:p>
        </w:tc>
        <w:tc>
          <w:tcPr>
            <w:tcW w:w="3754" w:type="dxa"/>
            <w:tcBorders>
              <w:top w:val="nil"/>
              <w:left w:val="nil"/>
              <w:bottom w:val="single" w:sz="4" w:space="0" w:color="auto"/>
              <w:right w:val="single" w:sz="4" w:space="0" w:color="auto"/>
            </w:tcBorders>
            <w:shd w:val="clear" w:color="auto" w:fill="auto"/>
            <w:hideMark/>
          </w:tcPr>
          <w:p w14:paraId="04E02B6F" w14:textId="77777777" w:rsidR="0077328C" w:rsidRPr="00A34956" w:rsidRDefault="0077328C" w:rsidP="008D3946">
            <w:pPr>
              <w:widowControl w:val="0"/>
              <w:suppressAutoHyphens/>
            </w:pPr>
            <w:r w:rsidRPr="00A34956">
              <w:t>в паре</w:t>
            </w:r>
          </w:p>
        </w:tc>
        <w:tc>
          <w:tcPr>
            <w:tcW w:w="1567" w:type="dxa"/>
            <w:tcBorders>
              <w:top w:val="nil"/>
              <w:left w:val="nil"/>
              <w:bottom w:val="single" w:sz="4" w:space="0" w:color="auto"/>
              <w:right w:val="single" w:sz="4" w:space="0" w:color="auto"/>
            </w:tcBorders>
            <w:shd w:val="clear" w:color="auto" w:fill="auto"/>
            <w:hideMark/>
          </w:tcPr>
          <w:p w14:paraId="26EF036A" w14:textId="77777777" w:rsidR="0077328C" w:rsidRPr="00A34956" w:rsidRDefault="0077328C" w:rsidP="008D3946">
            <w:pPr>
              <w:widowControl w:val="0"/>
              <w:suppressAutoHyphens/>
              <w:jc w:val="both"/>
            </w:pPr>
            <w:r w:rsidRPr="00A34956">
              <w:t>тыс. Гкал</w:t>
            </w:r>
          </w:p>
        </w:tc>
        <w:tc>
          <w:tcPr>
            <w:tcW w:w="3682" w:type="dxa"/>
            <w:tcBorders>
              <w:top w:val="nil"/>
              <w:left w:val="nil"/>
              <w:bottom w:val="single" w:sz="4" w:space="0" w:color="auto"/>
              <w:right w:val="single" w:sz="4" w:space="0" w:color="auto"/>
            </w:tcBorders>
            <w:shd w:val="clear" w:color="auto" w:fill="auto"/>
            <w:vAlign w:val="bottom"/>
            <w:hideMark/>
          </w:tcPr>
          <w:p w14:paraId="3A62B4ED" w14:textId="77777777" w:rsidR="0077328C" w:rsidRPr="004A01D8" w:rsidRDefault="0077328C" w:rsidP="008D3946">
            <w:pPr>
              <w:widowControl w:val="0"/>
              <w:suppressAutoHyphens/>
              <w:jc w:val="center"/>
            </w:pPr>
            <w:r w:rsidRPr="004A01D8">
              <w:t>0.00</w:t>
            </w:r>
          </w:p>
        </w:tc>
      </w:tr>
      <w:tr w:rsidR="0077328C" w:rsidRPr="004A01D8" w14:paraId="34D28D82" w14:textId="77777777" w:rsidTr="008D3946">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2C304325" w14:textId="77777777" w:rsidR="0077328C" w:rsidRPr="00A34956" w:rsidRDefault="0077328C" w:rsidP="008D3946">
            <w:pPr>
              <w:widowControl w:val="0"/>
              <w:suppressAutoHyphens/>
              <w:jc w:val="both"/>
            </w:pPr>
            <w:r w:rsidRPr="00A34956">
              <w:t>3.2.</w:t>
            </w:r>
          </w:p>
        </w:tc>
        <w:tc>
          <w:tcPr>
            <w:tcW w:w="3754" w:type="dxa"/>
            <w:tcBorders>
              <w:top w:val="nil"/>
              <w:left w:val="nil"/>
              <w:bottom w:val="single" w:sz="4" w:space="0" w:color="auto"/>
              <w:right w:val="single" w:sz="4" w:space="0" w:color="auto"/>
            </w:tcBorders>
            <w:shd w:val="clear" w:color="auto" w:fill="auto"/>
            <w:hideMark/>
          </w:tcPr>
          <w:p w14:paraId="528CB217" w14:textId="77777777" w:rsidR="0077328C" w:rsidRPr="00A34956" w:rsidRDefault="0077328C" w:rsidP="008D3946">
            <w:pPr>
              <w:widowControl w:val="0"/>
              <w:suppressAutoHyphens/>
            </w:pPr>
            <w:r w:rsidRPr="00A34956">
              <w:t>в горячей воде</w:t>
            </w:r>
          </w:p>
        </w:tc>
        <w:tc>
          <w:tcPr>
            <w:tcW w:w="1567" w:type="dxa"/>
            <w:tcBorders>
              <w:top w:val="nil"/>
              <w:left w:val="nil"/>
              <w:bottom w:val="single" w:sz="4" w:space="0" w:color="auto"/>
              <w:right w:val="single" w:sz="4" w:space="0" w:color="auto"/>
            </w:tcBorders>
            <w:shd w:val="clear" w:color="auto" w:fill="auto"/>
            <w:hideMark/>
          </w:tcPr>
          <w:p w14:paraId="7A98F96A" w14:textId="77777777" w:rsidR="0077328C" w:rsidRPr="00A34956" w:rsidRDefault="0077328C" w:rsidP="008D3946">
            <w:pPr>
              <w:widowControl w:val="0"/>
              <w:suppressAutoHyphens/>
              <w:jc w:val="both"/>
            </w:pPr>
            <w:r w:rsidRPr="00A34956">
              <w:t>тыс. Гкал</w:t>
            </w:r>
          </w:p>
        </w:tc>
        <w:tc>
          <w:tcPr>
            <w:tcW w:w="3682" w:type="dxa"/>
            <w:tcBorders>
              <w:top w:val="nil"/>
              <w:left w:val="nil"/>
              <w:bottom w:val="single" w:sz="4" w:space="0" w:color="auto"/>
              <w:right w:val="single" w:sz="4" w:space="0" w:color="auto"/>
            </w:tcBorders>
            <w:shd w:val="clear" w:color="auto" w:fill="auto"/>
            <w:vAlign w:val="bottom"/>
            <w:hideMark/>
          </w:tcPr>
          <w:p w14:paraId="59A54846" w14:textId="77777777" w:rsidR="0077328C" w:rsidRPr="004A01D8" w:rsidRDefault="0077328C" w:rsidP="008D3946">
            <w:pPr>
              <w:widowControl w:val="0"/>
              <w:suppressAutoHyphens/>
              <w:jc w:val="center"/>
            </w:pPr>
            <w:r w:rsidRPr="004A01D8">
              <w:t>0.00</w:t>
            </w:r>
          </w:p>
        </w:tc>
      </w:tr>
      <w:tr w:rsidR="0077328C" w:rsidRPr="004A01D8" w14:paraId="1B7E1C1C" w14:textId="77777777" w:rsidTr="008D3946">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0C8B732B" w14:textId="77777777" w:rsidR="0077328C" w:rsidRPr="00A34956" w:rsidRDefault="0077328C" w:rsidP="008D3946">
            <w:pPr>
              <w:widowControl w:val="0"/>
              <w:suppressAutoHyphens/>
              <w:jc w:val="both"/>
            </w:pPr>
            <w:r w:rsidRPr="00A34956">
              <w:t>4</w:t>
            </w:r>
          </w:p>
        </w:tc>
        <w:tc>
          <w:tcPr>
            <w:tcW w:w="3754" w:type="dxa"/>
            <w:tcBorders>
              <w:top w:val="nil"/>
              <w:left w:val="nil"/>
              <w:bottom w:val="single" w:sz="4" w:space="0" w:color="auto"/>
              <w:right w:val="single" w:sz="4" w:space="0" w:color="auto"/>
            </w:tcBorders>
            <w:shd w:val="clear" w:color="auto" w:fill="auto"/>
            <w:hideMark/>
          </w:tcPr>
          <w:p w14:paraId="5CCE0246" w14:textId="77777777" w:rsidR="0077328C" w:rsidRPr="00A34956" w:rsidRDefault="0077328C" w:rsidP="008D3946">
            <w:pPr>
              <w:widowControl w:val="0"/>
              <w:suppressAutoHyphens/>
            </w:pPr>
            <w:r w:rsidRPr="00A34956">
              <w:t>Отпуск тепловой энергии в сети смежных систем теплоснабжения:</w:t>
            </w:r>
          </w:p>
        </w:tc>
        <w:tc>
          <w:tcPr>
            <w:tcW w:w="1567" w:type="dxa"/>
            <w:tcBorders>
              <w:top w:val="nil"/>
              <w:left w:val="nil"/>
              <w:bottom w:val="single" w:sz="4" w:space="0" w:color="auto"/>
              <w:right w:val="single" w:sz="4" w:space="0" w:color="auto"/>
            </w:tcBorders>
            <w:shd w:val="clear" w:color="auto" w:fill="auto"/>
            <w:hideMark/>
          </w:tcPr>
          <w:p w14:paraId="663A2679" w14:textId="77777777" w:rsidR="0077328C" w:rsidRPr="00A34956" w:rsidRDefault="0077328C" w:rsidP="008D3946">
            <w:pPr>
              <w:widowControl w:val="0"/>
              <w:suppressAutoHyphens/>
              <w:jc w:val="both"/>
            </w:pPr>
            <w:r w:rsidRPr="00A34956">
              <w:t>тыс. Гкал</w:t>
            </w:r>
          </w:p>
        </w:tc>
        <w:tc>
          <w:tcPr>
            <w:tcW w:w="3682" w:type="dxa"/>
            <w:tcBorders>
              <w:top w:val="nil"/>
              <w:left w:val="nil"/>
              <w:bottom w:val="single" w:sz="4" w:space="0" w:color="auto"/>
              <w:right w:val="single" w:sz="4" w:space="0" w:color="auto"/>
            </w:tcBorders>
            <w:shd w:val="clear" w:color="auto" w:fill="auto"/>
            <w:vAlign w:val="bottom"/>
            <w:hideMark/>
          </w:tcPr>
          <w:p w14:paraId="5FE2D123" w14:textId="77777777" w:rsidR="0077328C" w:rsidRPr="004A01D8" w:rsidRDefault="0077328C" w:rsidP="008D3946">
            <w:pPr>
              <w:widowControl w:val="0"/>
              <w:suppressAutoHyphens/>
              <w:jc w:val="center"/>
            </w:pPr>
            <w:r w:rsidRPr="004A01D8">
              <w:t>0.00</w:t>
            </w:r>
          </w:p>
        </w:tc>
      </w:tr>
      <w:tr w:rsidR="0077328C" w:rsidRPr="004A01D8" w14:paraId="51DC0C4E" w14:textId="77777777" w:rsidTr="008D3946">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50092354" w14:textId="77777777" w:rsidR="0077328C" w:rsidRPr="00A34956" w:rsidRDefault="0077328C" w:rsidP="008D3946">
            <w:pPr>
              <w:widowControl w:val="0"/>
              <w:suppressAutoHyphens/>
              <w:jc w:val="both"/>
            </w:pPr>
            <w:r w:rsidRPr="00A34956">
              <w:t>4.1.</w:t>
            </w:r>
          </w:p>
        </w:tc>
        <w:tc>
          <w:tcPr>
            <w:tcW w:w="3754" w:type="dxa"/>
            <w:tcBorders>
              <w:top w:val="nil"/>
              <w:left w:val="nil"/>
              <w:bottom w:val="single" w:sz="4" w:space="0" w:color="auto"/>
              <w:right w:val="single" w:sz="4" w:space="0" w:color="auto"/>
            </w:tcBorders>
            <w:shd w:val="clear" w:color="auto" w:fill="auto"/>
            <w:hideMark/>
          </w:tcPr>
          <w:p w14:paraId="099D4076" w14:textId="77777777" w:rsidR="0077328C" w:rsidRPr="00A34956" w:rsidRDefault="0077328C" w:rsidP="008D3946">
            <w:pPr>
              <w:widowControl w:val="0"/>
              <w:suppressAutoHyphens/>
            </w:pPr>
            <w:r w:rsidRPr="00A34956">
              <w:t>в паре</w:t>
            </w:r>
          </w:p>
        </w:tc>
        <w:tc>
          <w:tcPr>
            <w:tcW w:w="1567" w:type="dxa"/>
            <w:tcBorders>
              <w:top w:val="nil"/>
              <w:left w:val="nil"/>
              <w:bottom w:val="single" w:sz="4" w:space="0" w:color="auto"/>
              <w:right w:val="single" w:sz="4" w:space="0" w:color="auto"/>
            </w:tcBorders>
            <w:shd w:val="clear" w:color="auto" w:fill="auto"/>
            <w:hideMark/>
          </w:tcPr>
          <w:p w14:paraId="70BE9467" w14:textId="77777777" w:rsidR="0077328C" w:rsidRPr="00A34956" w:rsidRDefault="0077328C" w:rsidP="008D3946">
            <w:pPr>
              <w:widowControl w:val="0"/>
              <w:suppressAutoHyphens/>
              <w:jc w:val="both"/>
            </w:pPr>
            <w:r w:rsidRPr="00A34956">
              <w:t>тыс. Гкал</w:t>
            </w:r>
          </w:p>
        </w:tc>
        <w:tc>
          <w:tcPr>
            <w:tcW w:w="3682" w:type="dxa"/>
            <w:tcBorders>
              <w:top w:val="nil"/>
              <w:left w:val="nil"/>
              <w:bottom w:val="single" w:sz="4" w:space="0" w:color="auto"/>
              <w:right w:val="single" w:sz="4" w:space="0" w:color="auto"/>
            </w:tcBorders>
            <w:shd w:val="clear" w:color="auto" w:fill="auto"/>
            <w:vAlign w:val="bottom"/>
            <w:hideMark/>
          </w:tcPr>
          <w:p w14:paraId="5A5033B2" w14:textId="77777777" w:rsidR="0077328C" w:rsidRPr="004A01D8" w:rsidRDefault="0077328C" w:rsidP="008D3946">
            <w:pPr>
              <w:widowControl w:val="0"/>
              <w:suppressAutoHyphens/>
              <w:jc w:val="center"/>
            </w:pPr>
            <w:r w:rsidRPr="004A01D8">
              <w:t>0.00</w:t>
            </w:r>
          </w:p>
        </w:tc>
      </w:tr>
      <w:tr w:rsidR="0077328C" w:rsidRPr="004A01D8" w14:paraId="2BBB7B3A" w14:textId="77777777" w:rsidTr="008D3946">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01D0E19C" w14:textId="77777777" w:rsidR="0077328C" w:rsidRPr="00A34956" w:rsidRDefault="0077328C" w:rsidP="008D3946">
            <w:pPr>
              <w:widowControl w:val="0"/>
              <w:suppressAutoHyphens/>
              <w:jc w:val="both"/>
            </w:pPr>
            <w:r w:rsidRPr="00A34956">
              <w:t>4.2.</w:t>
            </w:r>
          </w:p>
        </w:tc>
        <w:tc>
          <w:tcPr>
            <w:tcW w:w="3754" w:type="dxa"/>
            <w:tcBorders>
              <w:top w:val="nil"/>
              <w:left w:val="nil"/>
              <w:bottom w:val="single" w:sz="4" w:space="0" w:color="auto"/>
              <w:right w:val="single" w:sz="4" w:space="0" w:color="auto"/>
            </w:tcBorders>
            <w:shd w:val="clear" w:color="auto" w:fill="auto"/>
            <w:hideMark/>
          </w:tcPr>
          <w:p w14:paraId="456BC5E9" w14:textId="77777777" w:rsidR="0077328C" w:rsidRPr="00A34956" w:rsidRDefault="0077328C" w:rsidP="008D3946">
            <w:pPr>
              <w:widowControl w:val="0"/>
              <w:suppressAutoHyphens/>
            </w:pPr>
            <w:r w:rsidRPr="00A34956">
              <w:t>в горячей воде</w:t>
            </w:r>
          </w:p>
        </w:tc>
        <w:tc>
          <w:tcPr>
            <w:tcW w:w="1567" w:type="dxa"/>
            <w:tcBorders>
              <w:top w:val="nil"/>
              <w:left w:val="nil"/>
              <w:bottom w:val="single" w:sz="4" w:space="0" w:color="auto"/>
              <w:right w:val="single" w:sz="4" w:space="0" w:color="auto"/>
            </w:tcBorders>
            <w:shd w:val="clear" w:color="auto" w:fill="auto"/>
            <w:hideMark/>
          </w:tcPr>
          <w:p w14:paraId="529443E0" w14:textId="77777777" w:rsidR="0077328C" w:rsidRPr="00A34956" w:rsidRDefault="0077328C" w:rsidP="008D3946">
            <w:pPr>
              <w:widowControl w:val="0"/>
              <w:suppressAutoHyphens/>
              <w:jc w:val="both"/>
            </w:pPr>
            <w:r w:rsidRPr="00A34956">
              <w:t>тыс. Гкал</w:t>
            </w:r>
          </w:p>
        </w:tc>
        <w:tc>
          <w:tcPr>
            <w:tcW w:w="3682" w:type="dxa"/>
            <w:tcBorders>
              <w:top w:val="nil"/>
              <w:left w:val="nil"/>
              <w:bottom w:val="single" w:sz="4" w:space="0" w:color="auto"/>
              <w:right w:val="single" w:sz="4" w:space="0" w:color="auto"/>
            </w:tcBorders>
            <w:shd w:val="clear" w:color="auto" w:fill="auto"/>
            <w:vAlign w:val="bottom"/>
            <w:hideMark/>
          </w:tcPr>
          <w:p w14:paraId="1CFCDD1E" w14:textId="77777777" w:rsidR="0077328C" w:rsidRPr="004A01D8" w:rsidRDefault="0077328C" w:rsidP="008D3946">
            <w:pPr>
              <w:widowControl w:val="0"/>
              <w:suppressAutoHyphens/>
              <w:jc w:val="center"/>
            </w:pPr>
            <w:r w:rsidRPr="004A01D8">
              <w:t>0.00</w:t>
            </w:r>
          </w:p>
        </w:tc>
      </w:tr>
      <w:tr w:rsidR="0077328C" w:rsidRPr="004A01D8" w14:paraId="32FB2711" w14:textId="77777777" w:rsidTr="008D3946">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527323CE" w14:textId="77777777" w:rsidR="0077328C" w:rsidRPr="00A34956" w:rsidRDefault="0077328C" w:rsidP="008D3946">
            <w:pPr>
              <w:widowControl w:val="0"/>
              <w:suppressAutoHyphens/>
              <w:jc w:val="both"/>
            </w:pPr>
            <w:r w:rsidRPr="00A34956">
              <w:t>5.</w:t>
            </w:r>
          </w:p>
        </w:tc>
        <w:tc>
          <w:tcPr>
            <w:tcW w:w="3754" w:type="dxa"/>
            <w:tcBorders>
              <w:top w:val="nil"/>
              <w:left w:val="nil"/>
              <w:bottom w:val="single" w:sz="4" w:space="0" w:color="auto"/>
              <w:right w:val="single" w:sz="4" w:space="0" w:color="auto"/>
            </w:tcBorders>
            <w:shd w:val="clear" w:color="auto" w:fill="auto"/>
            <w:hideMark/>
          </w:tcPr>
          <w:p w14:paraId="26317778" w14:textId="77777777" w:rsidR="0077328C" w:rsidRPr="00A34956" w:rsidRDefault="0077328C" w:rsidP="008D3946">
            <w:pPr>
              <w:widowControl w:val="0"/>
              <w:suppressAutoHyphens/>
            </w:pPr>
            <w:r w:rsidRPr="00A34956">
              <w:t>Потери тепловой энергии в тепловой сети (нормативные)</w:t>
            </w:r>
          </w:p>
        </w:tc>
        <w:tc>
          <w:tcPr>
            <w:tcW w:w="1567" w:type="dxa"/>
            <w:tcBorders>
              <w:top w:val="nil"/>
              <w:left w:val="nil"/>
              <w:bottom w:val="single" w:sz="4" w:space="0" w:color="auto"/>
              <w:right w:val="single" w:sz="4" w:space="0" w:color="auto"/>
            </w:tcBorders>
            <w:shd w:val="clear" w:color="auto" w:fill="auto"/>
            <w:hideMark/>
          </w:tcPr>
          <w:p w14:paraId="52C10412" w14:textId="77777777" w:rsidR="0077328C" w:rsidRPr="00A34956" w:rsidRDefault="0077328C" w:rsidP="008D3946">
            <w:pPr>
              <w:widowControl w:val="0"/>
              <w:suppressAutoHyphens/>
              <w:jc w:val="both"/>
            </w:pPr>
            <w:r w:rsidRPr="00A34956">
              <w:t>тыс. Гкал</w:t>
            </w:r>
          </w:p>
        </w:tc>
        <w:tc>
          <w:tcPr>
            <w:tcW w:w="3682" w:type="dxa"/>
            <w:tcBorders>
              <w:top w:val="nil"/>
              <w:left w:val="nil"/>
              <w:bottom w:val="single" w:sz="4" w:space="0" w:color="auto"/>
              <w:right w:val="single" w:sz="4" w:space="0" w:color="auto"/>
            </w:tcBorders>
            <w:shd w:val="clear" w:color="auto" w:fill="auto"/>
            <w:vAlign w:val="bottom"/>
            <w:hideMark/>
          </w:tcPr>
          <w:p w14:paraId="51C5F956" w14:textId="01107BCC" w:rsidR="0077328C" w:rsidRPr="004A01D8" w:rsidRDefault="0077328C" w:rsidP="008D3946">
            <w:pPr>
              <w:widowControl w:val="0"/>
              <w:suppressAutoHyphens/>
              <w:jc w:val="center"/>
            </w:pPr>
            <w:r>
              <w:t>1.157</w:t>
            </w:r>
          </w:p>
        </w:tc>
      </w:tr>
      <w:tr w:rsidR="0077328C" w:rsidRPr="004A01D8" w14:paraId="553E5333" w14:textId="77777777" w:rsidTr="008D3946">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6816944F" w14:textId="77777777" w:rsidR="0077328C" w:rsidRPr="00A34956" w:rsidRDefault="0077328C" w:rsidP="008D3946">
            <w:pPr>
              <w:widowControl w:val="0"/>
              <w:suppressAutoHyphens/>
              <w:jc w:val="both"/>
            </w:pPr>
            <w:r w:rsidRPr="00A34956">
              <w:t>5.1.</w:t>
            </w:r>
          </w:p>
        </w:tc>
        <w:tc>
          <w:tcPr>
            <w:tcW w:w="3754" w:type="dxa"/>
            <w:tcBorders>
              <w:top w:val="nil"/>
              <w:left w:val="nil"/>
              <w:bottom w:val="single" w:sz="4" w:space="0" w:color="auto"/>
              <w:right w:val="single" w:sz="4" w:space="0" w:color="auto"/>
            </w:tcBorders>
            <w:shd w:val="clear" w:color="auto" w:fill="auto"/>
            <w:hideMark/>
          </w:tcPr>
          <w:p w14:paraId="4544926F" w14:textId="77777777" w:rsidR="0077328C" w:rsidRPr="00AF494C" w:rsidRDefault="0077328C" w:rsidP="008D3946">
            <w:pPr>
              <w:widowControl w:val="0"/>
              <w:suppressAutoHyphens/>
              <w:rPr>
                <w:lang w:val="en-US"/>
              </w:rPr>
            </w:pPr>
            <w:r w:rsidRPr="00A34956">
              <w:t>то же в %</w:t>
            </w:r>
          </w:p>
        </w:tc>
        <w:tc>
          <w:tcPr>
            <w:tcW w:w="1567" w:type="dxa"/>
            <w:tcBorders>
              <w:top w:val="nil"/>
              <w:left w:val="nil"/>
              <w:bottom w:val="single" w:sz="4" w:space="0" w:color="auto"/>
              <w:right w:val="single" w:sz="4" w:space="0" w:color="auto"/>
            </w:tcBorders>
            <w:shd w:val="clear" w:color="auto" w:fill="auto"/>
            <w:hideMark/>
          </w:tcPr>
          <w:p w14:paraId="72B29033" w14:textId="77777777" w:rsidR="0077328C" w:rsidRPr="00A34956" w:rsidRDefault="0077328C" w:rsidP="008D3946">
            <w:pPr>
              <w:widowControl w:val="0"/>
              <w:suppressAutoHyphens/>
              <w:jc w:val="both"/>
            </w:pPr>
            <w:r w:rsidRPr="00A34956">
              <w:t>%</w:t>
            </w:r>
          </w:p>
        </w:tc>
        <w:tc>
          <w:tcPr>
            <w:tcW w:w="3682" w:type="dxa"/>
            <w:tcBorders>
              <w:top w:val="nil"/>
              <w:left w:val="nil"/>
              <w:bottom w:val="single" w:sz="4" w:space="0" w:color="auto"/>
              <w:right w:val="single" w:sz="4" w:space="0" w:color="auto"/>
            </w:tcBorders>
            <w:shd w:val="clear" w:color="auto" w:fill="auto"/>
            <w:vAlign w:val="bottom"/>
            <w:hideMark/>
          </w:tcPr>
          <w:p w14:paraId="4752F99A" w14:textId="081D6152" w:rsidR="0077328C" w:rsidRPr="004A01D8" w:rsidRDefault="002873D3" w:rsidP="008D3946">
            <w:pPr>
              <w:widowControl w:val="0"/>
              <w:suppressAutoHyphens/>
              <w:jc w:val="center"/>
            </w:pPr>
            <w:r>
              <w:t>11.98</w:t>
            </w:r>
          </w:p>
        </w:tc>
      </w:tr>
      <w:tr w:rsidR="0077328C" w:rsidRPr="004A01D8" w14:paraId="7330A88B" w14:textId="77777777" w:rsidTr="008D3946">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530AA597" w14:textId="77777777" w:rsidR="0077328C" w:rsidRPr="00A34956" w:rsidRDefault="0077328C" w:rsidP="008D3946">
            <w:pPr>
              <w:widowControl w:val="0"/>
              <w:suppressAutoHyphens/>
              <w:jc w:val="both"/>
            </w:pPr>
            <w:r w:rsidRPr="00A34956">
              <w:t>6</w:t>
            </w:r>
          </w:p>
        </w:tc>
        <w:tc>
          <w:tcPr>
            <w:tcW w:w="3754" w:type="dxa"/>
            <w:tcBorders>
              <w:top w:val="nil"/>
              <w:left w:val="nil"/>
              <w:bottom w:val="single" w:sz="4" w:space="0" w:color="auto"/>
              <w:right w:val="single" w:sz="4" w:space="0" w:color="auto"/>
            </w:tcBorders>
            <w:shd w:val="clear" w:color="auto" w:fill="auto"/>
            <w:hideMark/>
          </w:tcPr>
          <w:p w14:paraId="5A7F786E" w14:textId="77777777" w:rsidR="0077328C" w:rsidRPr="00A34956" w:rsidRDefault="0077328C" w:rsidP="008D3946">
            <w:pPr>
              <w:widowControl w:val="0"/>
              <w:suppressAutoHyphens/>
            </w:pPr>
            <w:r w:rsidRPr="00A34956">
              <w:t>Отпуск (полезный отпуск) из тепловой сети</w:t>
            </w:r>
          </w:p>
        </w:tc>
        <w:tc>
          <w:tcPr>
            <w:tcW w:w="1567" w:type="dxa"/>
            <w:tcBorders>
              <w:top w:val="nil"/>
              <w:left w:val="nil"/>
              <w:bottom w:val="single" w:sz="4" w:space="0" w:color="auto"/>
              <w:right w:val="single" w:sz="4" w:space="0" w:color="auto"/>
            </w:tcBorders>
            <w:shd w:val="clear" w:color="auto" w:fill="auto"/>
            <w:hideMark/>
          </w:tcPr>
          <w:p w14:paraId="673C0759" w14:textId="77777777" w:rsidR="0077328C" w:rsidRPr="00A34956" w:rsidRDefault="0077328C" w:rsidP="008D3946">
            <w:pPr>
              <w:widowControl w:val="0"/>
              <w:suppressAutoHyphens/>
              <w:jc w:val="both"/>
            </w:pPr>
            <w:r w:rsidRPr="00A34956">
              <w:t>тыс. Гкал</w:t>
            </w:r>
          </w:p>
        </w:tc>
        <w:tc>
          <w:tcPr>
            <w:tcW w:w="3682" w:type="dxa"/>
            <w:tcBorders>
              <w:top w:val="nil"/>
              <w:left w:val="nil"/>
              <w:bottom w:val="single" w:sz="4" w:space="0" w:color="auto"/>
              <w:right w:val="single" w:sz="4" w:space="0" w:color="auto"/>
            </w:tcBorders>
            <w:shd w:val="clear" w:color="auto" w:fill="auto"/>
            <w:vAlign w:val="bottom"/>
          </w:tcPr>
          <w:p w14:paraId="04F2D70C" w14:textId="722A652D" w:rsidR="0077328C" w:rsidRPr="004A01D8" w:rsidRDefault="002873D3" w:rsidP="008D3946">
            <w:pPr>
              <w:widowControl w:val="0"/>
              <w:suppressAutoHyphens/>
              <w:jc w:val="center"/>
            </w:pPr>
            <w:r>
              <w:t>8.500</w:t>
            </w:r>
          </w:p>
        </w:tc>
      </w:tr>
      <w:tr w:rsidR="0077328C" w:rsidRPr="00A34956" w14:paraId="0AEA9935" w14:textId="77777777" w:rsidTr="008D3946">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2CBEDDC0" w14:textId="77777777" w:rsidR="0077328C" w:rsidRPr="00A34956" w:rsidRDefault="0077328C" w:rsidP="008D3946">
            <w:pPr>
              <w:widowControl w:val="0"/>
              <w:suppressAutoHyphens/>
              <w:jc w:val="both"/>
            </w:pPr>
            <w:r w:rsidRPr="00A34956">
              <w:t>7</w:t>
            </w:r>
          </w:p>
        </w:tc>
        <w:tc>
          <w:tcPr>
            <w:tcW w:w="3754" w:type="dxa"/>
            <w:tcBorders>
              <w:top w:val="nil"/>
              <w:left w:val="nil"/>
              <w:bottom w:val="single" w:sz="4" w:space="0" w:color="auto"/>
              <w:right w:val="single" w:sz="4" w:space="0" w:color="auto"/>
            </w:tcBorders>
            <w:shd w:val="clear" w:color="auto" w:fill="auto"/>
            <w:hideMark/>
          </w:tcPr>
          <w:p w14:paraId="314DCEF7" w14:textId="77777777" w:rsidR="0077328C" w:rsidRPr="00A34956" w:rsidRDefault="0077328C" w:rsidP="008D3946">
            <w:pPr>
              <w:widowControl w:val="0"/>
              <w:suppressAutoHyphens/>
            </w:pPr>
            <w:r w:rsidRPr="00A34956">
              <w:t>Операционные (подконтрольные) расходы</w:t>
            </w:r>
          </w:p>
        </w:tc>
        <w:tc>
          <w:tcPr>
            <w:tcW w:w="1567" w:type="dxa"/>
            <w:tcBorders>
              <w:top w:val="nil"/>
              <w:left w:val="nil"/>
              <w:bottom w:val="single" w:sz="4" w:space="0" w:color="auto"/>
              <w:right w:val="single" w:sz="4" w:space="0" w:color="auto"/>
            </w:tcBorders>
            <w:shd w:val="clear" w:color="auto" w:fill="auto"/>
            <w:hideMark/>
          </w:tcPr>
          <w:p w14:paraId="1109A6C3" w14:textId="77777777" w:rsidR="0077328C" w:rsidRPr="00A34956" w:rsidRDefault="0077328C" w:rsidP="008D3946">
            <w:pPr>
              <w:widowControl w:val="0"/>
              <w:suppressAutoHyphens/>
              <w:jc w:val="both"/>
            </w:pPr>
            <w:r w:rsidRPr="00A34956">
              <w:t>тыс. руб.</w:t>
            </w:r>
          </w:p>
        </w:tc>
        <w:tc>
          <w:tcPr>
            <w:tcW w:w="3682" w:type="dxa"/>
            <w:tcBorders>
              <w:top w:val="nil"/>
              <w:left w:val="nil"/>
              <w:bottom w:val="single" w:sz="4" w:space="0" w:color="auto"/>
              <w:right w:val="single" w:sz="4" w:space="0" w:color="auto"/>
            </w:tcBorders>
            <w:shd w:val="clear" w:color="auto" w:fill="auto"/>
            <w:vAlign w:val="bottom"/>
          </w:tcPr>
          <w:p w14:paraId="3A4F2FD4" w14:textId="2E031D5B" w:rsidR="0077328C" w:rsidRPr="00A34956" w:rsidRDefault="0077328C" w:rsidP="008D3946">
            <w:pPr>
              <w:widowControl w:val="0"/>
              <w:suppressAutoHyphens/>
              <w:jc w:val="center"/>
            </w:pPr>
            <w:r>
              <w:t>4020.09</w:t>
            </w:r>
          </w:p>
        </w:tc>
      </w:tr>
      <w:tr w:rsidR="0077328C" w:rsidRPr="00A34956" w14:paraId="45B05467" w14:textId="77777777" w:rsidTr="008D3946">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65043AC7" w14:textId="77777777" w:rsidR="0077328C" w:rsidRPr="00A34956" w:rsidRDefault="0077328C" w:rsidP="008D3946">
            <w:pPr>
              <w:widowControl w:val="0"/>
              <w:suppressAutoHyphens/>
              <w:jc w:val="both"/>
            </w:pPr>
            <w:r w:rsidRPr="00A34956">
              <w:t>8</w:t>
            </w:r>
          </w:p>
        </w:tc>
        <w:tc>
          <w:tcPr>
            <w:tcW w:w="3754" w:type="dxa"/>
            <w:tcBorders>
              <w:top w:val="nil"/>
              <w:left w:val="nil"/>
              <w:bottom w:val="single" w:sz="4" w:space="0" w:color="auto"/>
              <w:right w:val="single" w:sz="4" w:space="0" w:color="auto"/>
            </w:tcBorders>
            <w:shd w:val="clear" w:color="auto" w:fill="auto"/>
            <w:hideMark/>
          </w:tcPr>
          <w:p w14:paraId="6E4FCACB" w14:textId="77777777" w:rsidR="0077328C" w:rsidRPr="00A34956" w:rsidRDefault="0077328C" w:rsidP="008D3946">
            <w:pPr>
              <w:widowControl w:val="0"/>
              <w:suppressAutoHyphens/>
            </w:pPr>
            <w:r w:rsidRPr="00A34956">
              <w:t>Неподконтрольные расходы</w:t>
            </w:r>
          </w:p>
        </w:tc>
        <w:tc>
          <w:tcPr>
            <w:tcW w:w="1567" w:type="dxa"/>
            <w:tcBorders>
              <w:top w:val="nil"/>
              <w:left w:val="nil"/>
              <w:bottom w:val="single" w:sz="4" w:space="0" w:color="auto"/>
              <w:right w:val="single" w:sz="4" w:space="0" w:color="auto"/>
            </w:tcBorders>
            <w:shd w:val="clear" w:color="auto" w:fill="auto"/>
            <w:hideMark/>
          </w:tcPr>
          <w:p w14:paraId="0623BA2C" w14:textId="77777777" w:rsidR="0077328C" w:rsidRPr="00A34956" w:rsidRDefault="0077328C" w:rsidP="008D3946">
            <w:pPr>
              <w:widowControl w:val="0"/>
              <w:suppressAutoHyphens/>
              <w:jc w:val="both"/>
            </w:pPr>
            <w:r w:rsidRPr="00A34956">
              <w:t>тыс. руб.</w:t>
            </w:r>
          </w:p>
        </w:tc>
        <w:tc>
          <w:tcPr>
            <w:tcW w:w="3682" w:type="dxa"/>
            <w:tcBorders>
              <w:top w:val="nil"/>
              <w:left w:val="nil"/>
              <w:bottom w:val="single" w:sz="4" w:space="0" w:color="auto"/>
              <w:right w:val="single" w:sz="4" w:space="0" w:color="auto"/>
            </w:tcBorders>
            <w:shd w:val="clear" w:color="auto" w:fill="auto"/>
            <w:vAlign w:val="bottom"/>
          </w:tcPr>
          <w:p w14:paraId="23A9D72B" w14:textId="696041E8" w:rsidR="0077328C" w:rsidRPr="00A34956" w:rsidRDefault="0077328C" w:rsidP="008D3946">
            <w:pPr>
              <w:widowControl w:val="0"/>
              <w:suppressAutoHyphens/>
              <w:jc w:val="center"/>
            </w:pPr>
            <w:r>
              <w:t>2046.95</w:t>
            </w:r>
          </w:p>
        </w:tc>
      </w:tr>
      <w:tr w:rsidR="0077328C" w:rsidRPr="00A34956" w14:paraId="5ED87BCB" w14:textId="77777777" w:rsidTr="008D3946">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18A2CDB6" w14:textId="77777777" w:rsidR="0077328C" w:rsidRPr="00A34956" w:rsidRDefault="0077328C" w:rsidP="008D3946">
            <w:pPr>
              <w:widowControl w:val="0"/>
              <w:suppressAutoHyphens/>
              <w:jc w:val="both"/>
            </w:pPr>
            <w:r w:rsidRPr="00A34956">
              <w:t>9</w:t>
            </w:r>
          </w:p>
        </w:tc>
        <w:tc>
          <w:tcPr>
            <w:tcW w:w="3754" w:type="dxa"/>
            <w:tcBorders>
              <w:top w:val="nil"/>
              <w:left w:val="nil"/>
              <w:bottom w:val="single" w:sz="4" w:space="0" w:color="auto"/>
              <w:right w:val="single" w:sz="4" w:space="0" w:color="auto"/>
            </w:tcBorders>
            <w:shd w:val="clear" w:color="auto" w:fill="auto"/>
            <w:hideMark/>
          </w:tcPr>
          <w:p w14:paraId="38BA6DE0" w14:textId="77777777" w:rsidR="0077328C" w:rsidRPr="00A34956" w:rsidRDefault="0077328C" w:rsidP="008D3946">
            <w:pPr>
              <w:widowControl w:val="0"/>
              <w:suppressAutoHyphens/>
            </w:pPr>
            <w:r w:rsidRPr="00A34956">
              <w:t>Расходы на приобретение (производство) энергетических ресурсов, холодной воды и теплоносителя</w:t>
            </w:r>
          </w:p>
        </w:tc>
        <w:tc>
          <w:tcPr>
            <w:tcW w:w="1567" w:type="dxa"/>
            <w:tcBorders>
              <w:top w:val="nil"/>
              <w:left w:val="nil"/>
              <w:bottom w:val="single" w:sz="4" w:space="0" w:color="auto"/>
              <w:right w:val="single" w:sz="4" w:space="0" w:color="auto"/>
            </w:tcBorders>
            <w:shd w:val="clear" w:color="auto" w:fill="auto"/>
            <w:hideMark/>
          </w:tcPr>
          <w:p w14:paraId="6315EB09" w14:textId="77777777" w:rsidR="0077328C" w:rsidRPr="00A34956" w:rsidRDefault="0077328C" w:rsidP="008D3946">
            <w:pPr>
              <w:widowControl w:val="0"/>
              <w:suppressAutoHyphens/>
              <w:jc w:val="both"/>
            </w:pPr>
            <w:r w:rsidRPr="00A34956">
              <w:t>тыс. руб.</w:t>
            </w:r>
          </w:p>
        </w:tc>
        <w:tc>
          <w:tcPr>
            <w:tcW w:w="3682" w:type="dxa"/>
            <w:tcBorders>
              <w:top w:val="nil"/>
              <w:left w:val="nil"/>
              <w:bottom w:val="single" w:sz="4" w:space="0" w:color="auto"/>
              <w:right w:val="single" w:sz="4" w:space="0" w:color="auto"/>
            </w:tcBorders>
            <w:shd w:val="clear" w:color="auto" w:fill="auto"/>
            <w:vAlign w:val="bottom"/>
          </w:tcPr>
          <w:p w14:paraId="5AE6AF1B" w14:textId="16B98FAD" w:rsidR="0077328C" w:rsidRPr="00A34956" w:rsidRDefault="0077328C" w:rsidP="008D3946">
            <w:pPr>
              <w:widowControl w:val="0"/>
              <w:suppressAutoHyphens/>
              <w:jc w:val="center"/>
            </w:pPr>
            <w:r>
              <w:t>9651.95</w:t>
            </w:r>
          </w:p>
        </w:tc>
      </w:tr>
      <w:tr w:rsidR="0077328C" w:rsidRPr="00A34956" w14:paraId="2BFE487F" w14:textId="77777777" w:rsidTr="008D3946">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212048C" w14:textId="77777777" w:rsidR="0077328C" w:rsidRPr="00A34956" w:rsidRDefault="0077328C" w:rsidP="008D3946">
            <w:pPr>
              <w:widowControl w:val="0"/>
              <w:suppressAutoHyphens/>
              <w:jc w:val="both"/>
            </w:pPr>
            <w:r w:rsidRPr="00A34956">
              <w:t>10</w:t>
            </w:r>
          </w:p>
        </w:tc>
        <w:tc>
          <w:tcPr>
            <w:tcW w:w="3754" w:type="dxa"/>
            <w:tcBorders>
              <w:top w:val="nil"/>
              <w:left w:val="nil"/>
              <w:bottom w:val="single" w:sz="4" w:space="0" w:color="auto"/>
              <w:right w:val="single" w:sz="4" w:space="0" w:color="auto"/>
            </w:tcBorders>
            <w:shd w:val="clear" w:color="auto" w:fill="auto"/>
            <w:hideMark/>
          </w:tcPr>
          <w:p w14:paraId="7845349D" w14:textId="77777777" w:rsidR="0077328C" w:rsidRPr="00A34956" w:rsidRDefault="0077328C" w:rsidP="008D3946">
            <w:pPr>
              <w:widowControl w:val="0"/>
              <w:suppressAutoHyphens/>
            </w:pPr>
            <w:r w:rsidRPr="00A34956">
              <w:t>Расходы, не учитываемые в целях налогообложения</w:t>
            </w:r>
          </w:p>
        </w:tc>
        <w:tc>
          <w:tcPr>
            <w:tcW w:w="1567" w:type="dxa"/>
            <w:tcBorders>
              <w:top w:val="nil"/>
              <w:left w:val="nil"/>
              <w:bottom w:val="single" w:sz="4" w:space="0" w:color="auto"/>
              <w:right w:val="single" w:sz="4" w:space="0" w:color="auto"/>
            </w:tcBorders>
            <w:shd w:val="clear" w:color="auto" w:fill="auto"/>
            <w:hideMark/>
          </w:tcPr>
          <w:p w14:paraId="12006F5D" w14:textId="77777777" w:rsidR="0077328C" w:rsidRPr="00A34956" w:rsidRDefault="0077328C" w:rsidP="008D3946">
            <w:pPr>
              <w:widowControl w:val="0"/>
              <w:suppressAutoHyphens/>
              <w:jc w:val="both"/>
            </w:pPr>
            <w:r w:rsidRPr="00A34956">
              <w:t>тыс. руб.</w:t>
            </w:r>
          </w:p>
        </w:tc>
        <w:tc>
          <w:tcPr>
            <w:tcW w:w="3682" w:type="dxa"/>
            <w:tcBorders>
              <w:top w:val="nil"/>
              <w:left w:val="nil"/>
              <w:bottom w:val="single" w:sz="4" w:space="0" w:color="auto"/>
              <w:right w:val="single" w:sz="4" w:space="0" w:color="auto"/>
            </w:tcBorders>
            <w:shd w:val="clear" w:color="auto" w:fill="auto"/>
            <w:vAlign w:val="bottom"/>
          </w:tcPr>
          <w:p w14:paraId="35BCEDDF" w14:textId="4BC929F8" w:rsidR="0077328C" w:rsidRPr="00A34956" w:rsidRDefault="0077328C" w:rsidP="008D3946">
            <w:pPr>
              <w:widowControl w:val="0"/>
              <w:suppressAutoHyphens/>
              <w:jc w:val="center"/>
            </w:pPr>
            <w:r>
              <w:t>691.44</w:t>
            </w:r>
          </w:p>
        </w:tc>
      </w:tr>
      <w:tr w:rsidR="0077328C" w:rsidRPr="00A34956" w14:paraId="6F18737D" w14:textId="77777777" w:rsidTr="008D3946">
        <w:trPr>
          <w:trHeight w:val="20"/>
        </w:trPr>
        <w:tc>
          <w:tcPr>
            <w:tcW w:w="636" w:type="dxa"/>
            <w:tcBorders>
              <w:top w:val="nil"/>
              <w:left w:val="single" w:sz="4" w:space="0" w:color="auto"/>
              <w:bottom w:val="single" w:sz="4" w:space="0" w:color="auto"/>
              <w:right w:val="single" w:sz="4" w:space="0" w:color="auto"/>
            </w:tcBorders>
            <w:shd w:val="clear" w:color="auto" w:fill="auto"/>
          </w:tcPr>
          <w:p w14:paraId="55300AB9" w14:textId="77777777" w:rsidR="0077328C" w:rsidRPr="00A34956" w:rsidRDefault="0077328C" w:rsidP="008D3946">
            <w:pPr>
              <w:widowControl w:val="0"/>
              <w:suppressAutoHyphens/>
              <w:jc w:val="both"/>
            </w:pPr>
            <w:r w:rsidRPr="00A34956">
              <w:t>11</w:t>
            </w:r>
          </w:p>
        </w:tc>
        <w:tc>
          <w:tcPr>
            <w:tcW w:w="3754" w:type="dxa"/>
            <w:tcBorders>
              <w:top w:val="nil"/>
              <w:left w:val="nil"/>
              <w:bottom w:val="single" w:sz="4" w:space="0" w:color="auto"/>
              <w:right w:val="single" w:sz="4" w:space="0" w:color="auto"/>
            </w:tcBorders>
            <w:shd w:val="clear" w:color="auto" w:fill="auto"/>
          </w:tcPr>
          <w:p w14:paraId="2F184C33" w14:textId="77777777" w:rsidR="0077328C" w:rsidRPr="00A34956" w:rsidRDefault="0077328C" w:rsidP="008D3946">
            <w:pPr>
              <w:widowControl w:val="0"/>
              <w:suppressAutoHyphens/>
            </w:pPr>
            <w:r w:rsidRPr="00A34956">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67" w:type="dxa"/>
            <w:tcBorders>
              <w:top w:val="nil"/>
              <w:left w:val="nil"/>
              <w:bottom w:val="single" w:sz="4" w:space="0" w:color="auto"/>
              <w:right w:val="single" w:sz="4" w:space="0" w:color="auto"/>
            </w:tcBorders>
            <w:shd w:val="clear" w:color="auto" w:fill="auto"/>
          </w:tcPr>
          <w:p w14:paraId="52301712" w14:textId="77777777" w:rsidR="0077328C" w:rsidRPr="00A34956" w:rsidRDefault="0077328C" w:rsidP="008D3946">
            <w:pPr>
              <w:widowControl w:val="0"/>
              <w:suppressAutoHyphens/>
              <w:jc w:val="both"/>
            </w:pPr>
            <w:r w:rsidRPr="00A34956">
              <w:t>тыс. руб.</w:t>
            </w:r>
          </w:p>
        </w:tc>
        <w:tc>
          <w:tcPr>
            <w:tcW w:w="3682" w:type="dxa"/>
            <w:tcBorders>
              <w:top w:val="nil"/>
              <w:left w:val="nil"/>
              <w:bottom w:val="single" w:sz="4" w:space="0" w:color="auto"/>
              <w:right w:val="single" w:sz="4" w:space="0" w:color="auto"/>
            </w:tcBorders>
            <w:shd w:val="clear" w:color="auto" w:fill="auto"/>
            <w:vAlign w:val="bottom"/>
          </w:tcPr>
          <w:p w14:paraId="19F1DF83" w14:textId="6DD3A989" w:rsidR="0077328C" w:rsidRPr="00A34956" w:rsidRDefault="0077328C" w:rsidP="008D3946">
            <w:pPr>
              <w:widowControl w:val="0"/>
              <w:suppressAutoHyphens/>
              <w:jc w:val="center"/>
            </w:pPr>
          </w:p>
        </w:tc>
      </w:tr>
      <w:tr w:rsidR="0077328C" w:rsidRPr="00A34956" w14:paraId="4653A080" w14:textId="77777777" w:rsidTr="008D3946">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18136684" w14:textId="77777777" w:rsidR="0077328C" w:rsidRPr="00A34956" w:rsidRDefault="0077328C" w:rsidP="008D3946">
            <w:pPr>
              <w:widowControl w:val="0"/>
              <w:suppressAutoHyphens/>
              <w:jc w:val="both"/>
            </w:pPr>
            <w:r w:rsidRPr="00A34956">
              <w:t> </w:t>
            </w:r>
          </w:p>
        </w:tc>
        <w:tc>
          <w:tcPr>
            <w:tcW w:w="3754" w:type="dxa"/>
            <w:tcBorders>
              <w:top w:val="nil"/>
              <w:left w:val="nil"/>
              <w:bottom w:val="single" w:sz="4" w:space="0" w:color="auto"/>
              <w:right w:val="single" w:sz="4" w:space="0" w:color="auto"/>
            </w:tcBorders>
            <w:shd w:val="clear" w:color="auto" w:fill="auto"/>
            <w:hideMark/>
          </w:tcPr>
          <w:p w14:paraId="3B50A334" w14:textId="77777777" w:rsidR="0077328C" w:rsidRPr="00A34956" w:rsidRDefault="0077328C" w:rsidP="008D3946">
            <w:pPr>
              <w:widowControl w:val="0"/>
              <w:suppressAutoHyphens/>
            </w:pPr>
            <w:r w:rsidRPr="00A34956">
              <w:t>Итого необходимая валовая выручка</w:t>
            </w:r>
          </w:p>
        </w:tc>
        <w:tc>
          <w:tcPr>
            <w:tcW w:w="1567" w:type="dxa"/>
            <w:tcBorders>
              <w:top w:val="nil"/>
              <w:left w:val="nil"/>
              <w:bottom w:val="single" w:sz="4" w:space="0" w:color="auto"/>
              <w:right w:val="single" w:sz="4" w:space="0" w:color="auto"/>
            </w:tcBorders>
            <w:shd w:val="clear" w:color="auto" w:fill="auto"/>
            <w:hideMark/>
          </w:tcPr>
          <w:p w14:paraId="1F91E626" w14:textId="77777777" w:rsidR="0077328C" w:rsidRPr="00A34956" w:rsidRDefault="0077328C" w:rsidP="008D3946">
            <w:pPr>
              <w:widowControl w:val="0"/>
              <w:suppressAutoHyphens/>
              <w:jc w:val="both"/>
            </w:pPr>
            <w:r w:rsidRPr="00A34956">
              <w:t>тыс. руб.</w:t>
            </w:r>
          </w:p>
        </w:tc>
        <w:tc>
          <w:tcPr>
            <w:tcW w:w="3682" w:type="dxa"/>
            <w:tcBorders>
              <w:top w:val="nil"/>
              <w:left w:val="nil"/>
              <w:bottom w:val="single" w:sz="4" w:space="0" w:color="auto"/>
              <w:right w:val="single" w:sz="4" w:space="0" w:color="auto"/>
            </w:tcBorders>
            <w:shd w:val="clear" w:color="auto" w:fill="auto"/>
            <w:vAlign w:val="bottom"/>
          </w:tcPr>
          <w:p w14:paraId="3B36F4A1" w14:textId="1A449B51" w:rsidR="0077328C" w:rsidRPr="00A34956" w:rsidRDefault="002873D3" w:rsidP="008D3946">
            <w:pPr>
              <w:widowControl w:val="0"/>
              <w:suppressAutoHyphens/>
              <w:jc w:val="center"/>
            </w:pPr>
            <w:r>
              <w:t>16410.43</w:t>
            </w:r>
          </w:p>
        </w:tc>
      </w:tr>
    </w:tbl>
    <w:p w14:paraId="6BC09268" w14:textId="5553D55A" w:rsidR="002873D3" w:rsidRDefault="002873D3" w:rsidP="00623876">
      <w:pPr>
        <w:pStyle w:val="afffc"/>
        <w:widowControl w:val="0"/>
        <w:suppressAutoHyphens/>
      </w:pPr>
      <w:bookmarkStart w:id="534" w:name="_Toc131381442"/>
      <w:r w:rsidRPr="001F002C">
        <w:t>Таблица 1.10.</w:t>
      </w:r>
      <w:r>
        <w:t>2</w:t>
      </w:r>
      <w:r w:rsidRPr="001F002C">
        <w:t>. Технико-экономические показатели</w:t>
      </w:r>
      <w:r w:rsidRPr="002873D3">
        <w:rPr>
          <w:rFonts w:eastAsia="Times New Roman"/>
          <w:szCs w:val="24"/>
          <w:lang w:eastAsia="ru-RU"/>
        </w:rPr>
        <w:t xml:space="preserve"> </w:t>
      </w:r>
      <w:r w:rsidRPr="002873D3">
        <w:t xml:space="preserve">АО </w:t>
      </w:r>
      <w:r w:rsidRPr="002873D3">
        <w:lastRenderedPageBreak/>
        <w:t>«</w:t>
      </w:r>
      <w:proofErr w:type="spellStart"/>
      <w:r w:rsidRPr="002873D3">
        <w:t>Челябоблкоммунэнерго</w:t>
      </w:r>
      <w:proofErr w:type="spellEnd"/>
      <w:r w:rsidRPr="002873D3">
        <w:t>» (</w:t>
      </w:r>
      <w:r>
        <w:t xml:space="preserve">кроме </w:t>
      </w:r>
      <w:r w:rsidRPr="002873D3">
        <w:t>котельн</w:t>
      </w:r>
      <w:r>
        <w:t>ой</w:t>
      </w:r>
      <w:r w:rsidRPr="002873D3">
        <w:t xml:space="preserve"> «Учхоз»)</w:t>
      </w:r>
      <w:bookmarkEnd w:id="534"/>
    </w:p>
    <w:tbl>
      <w:tblPr>
        <w:tblW w:w="9519" w:type="dxa"/>
        <w:tblInd w:w="108" w:type="dxa"/>
        <w:tblLook w:val="04A0" w:firstRow="1" w:lastRow="0" w:firstColumn="1" w:lastColumn="0" w:noHBand="0" w:noVBand="1"/>
      </w:tblPr>
      <w:tblGrid>
        <w:gridCol w:w="643"/>
        <w:gridCol w:w="3887"/>
        <w:gridCol w:w="1644"/>
        <w:gridCol w:w="3345"/>
      </w:tblGrid>
      <w:tr w:rsidR="002873D3" w:rsidRPr="00A34956" w14:paraId="4FD5E449" w14:textId="77777777" w:rsidTr="00623876">
        <w:trPr>
          <w:trHeight w:val="20"/>
          <w:tblHeader/>
        </w:trPr>
        <w:tc>
          <w:tcPr>
            <w:tcW w:w="64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9C031AA" w14:textId="77777777" w:rsidR="002873D3" w:rsidRPr="00A34956" w:rsidRDefault="002873D3" w:rsidP="00623876">
            <w:pPr>
              <w:widowControl w:val="0"/>
              <w:suppressAutoHyphens/>
              <w:jc w:val="both"/>
            </w:pPr>
            <w:r w:rsidRPr="00A34956">
              <w:t xml:space="preserve">№ </w:t>
            </w:r>
            <w:proofErr w:type="spellStart"/>
            <w:r w:rsidRPr="00A34956">
              <w:t>пп</w:t>
            </w:r>
            <w:proofErr w:type="spellEnd"/>
          </w:p>
        </w:tc>
        <w:tc>
          <w:tcPr>
            <w:tcW w:w="388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D3E19C8" w14:textId="77777777" w:rsidR="002873D3" w:rsidRPr="00A34956" w:rsidRDefault="002873D3" w:rsidP="00623876">
            <w:pPr>
              <w:widowControl w:val="0"/>
              <w:suppressAutoHyphens/>
              <w:jc w:val="both"/>
            </w:pPr>
            <w:r w:rsidRPr="00A34956">
              <w:t>Наименование показателя</w:t>
            </w:r>
          </w:p>
        </w:tc>
        <w:tc>
          <w:tcPr>
            <w:tcW w:w="164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26FCB05" w14:textId="77777777" w:rsidR="002873D3" w:rsidRPr="00A34956" w:rsidRDefault="002873D3" w:rsidP="00623876">
            <w:pPr>
              <w:widowControl w:val="0"/>
              <w:suppressAutoHyphens/>
              <w:jc w:val="both"/>
            </w:pPr>
            <w:r w:rsidRPr="00A34956">
              <w:rPr>
                <w:color w:val="000000"/>
              </w:rPr>
              <w:t>Ед. измерения</w:t>
            </w:r>
          </w:p>
        </w:tc>
        <w:tc>
          <w:tcPr>
            <w:tcW w:w="3345" w:type="dxa"/>
            <w:tcBorders>
              <w:top w:val="single" w:sz="4" w:space="0" w:color="auto"/>
              <w:left w:val="nil"/>
              <w:bottom w:val="single" w:sz="4" w:space="0" w:color="auto"/>
              <w:right w:val="single" w:sz="4" w:space="0" w:color="auto"/>
            </w:tcBorders>
            <w:shd w:val="clear" w:color="auto" w:fill="auto"/>
            <w:hideMark/>
          </w:tcPr>
          <w:p w14:paraId="45CC75F4" w14:textId="25CDFDFD" w:rsidR="002873D3" w:rsidRPr="00A34956" w:rsidRDefault="002873D3" w:rsidP="00623876">
            <w:pPr>
              <w:widowControl w:val="0"/>
              <w:suppressAutoHyphens/>
              <w:jc w:val="both"/>
            </w:pPr>
            <w:r>
              <w:t>АО «</w:t>
            </w:r>
            <w:proofErr w:type="spellStart"/>
            <w:r>
              <w:t>Челябоблкоммунэнерго</w:t>
            </w:r>
            <w:proofErr w:type="spellEnd"/>
            <w:r>
              <w:t xml:space="preserve">» (кроме </w:t>
            </w:r>
            <w:r w:rsidRPr="002873D3">
              <w:t>котельн</w:t>
            </w:r>
            <w:r>
              <w:t>ой</w:t>
            </w:r>
            <w:r w:rsidRPr="002873D3">
              <w:t xml:space="preserve"> «Учхоз»</w:t>
            </w:r>
            <w:r>
              <w:t>)</w:t>
            </w:r>
          </w:p>
        </w:tc>
      </w:tr>
      <w:tr w:rsidR="002873D3" w:rsidRPr="00A34956" w14:paraId="019632DD" w14:textId="77777777" w:rsidTr="00623876">
        <w:trPr>
          <w:trHeight w:val="20"/>
          <w:tblHeader/>
        </w:trPr>
        <w:tc>
          <w:tcPr>
            <w:tcW w:w="643" w:type="dxa"/>
            <w:vMerge/>
            <w:tcBorders>
              <w:top w:val="single" w:sz="4" w:space="0" w:color="auto"/>
              <w:left w:val="single" w:sz="4" w:space="0" w:color="auto"/>
              <w:bottom w:val="single" w:sz="4" w:space="0" w:color="auto"/>
              <w:right w:val="single" w:sz="4" w:space="0" w:color="auto"/>
            </w:tcBorders>
            <w:hideMark/>
          </w:tcPr>
          <w:p w14:paraId="5BA3ABC5" w14:textId="77777777" w:rsidR="002873D3" w:rsidRPr="00A34956" w:rsidRDefault="002873D3" w:rsidP="00623876">
            <w:pPr>
              <w:widowControl w:val="0"/>
              <w:suppressAutoHyphens/>
              <w:jc w:val="both"/>
            </w:pPr>
          </w:p>
        </w:tc>
        <w:tc>
          <w:tcPr>
            <w:tcW w:w="3887" w:type="dxa"/>
            <w:vMerge/>
            <w:tcBorders>
              <w:top w:val="single" w:sz="4" w:space="0" w:color="auto"/>
              <w:left w:val="single" w:sz="4" w:space="0" w:color="auto"/>
              <w:bottom w:val="single" w:sz="4" w:space="0" w:color="auto"/>
              <w:right w:val="single" w:sz="4" w:space="0" w:color="auto"/>
            </w:tcBorders>
            <w:hideMark/>
          </w:tcPr>
          <w:p w14:paraId="310189F2" w14:textId="77777777" w:rsidR="002873D3" w:rsidRPr="00A34956" w:rsidRDefault="002873D3" w:rsidP="00623876">
            <w:pPr>
              <w:widowControl w:val="0"/>
              <w:suppressAutoHyphens/>
              <w:jc w:val="both"/>
            </w:pPr>
          </w:p>
        </w:tc>
        <w:tc>
          <w:tcPr>
            <w:tcW w:w="1644" w:type="dxa"/>
            <w:vMerge/>
            <w:tcBorders>
              <w:top w:val="single" w:sz="4" w:space="0" w:color="auto"/>
              <w:left w:val="single" w:sz="4" w:space="0" w:color="auto"/>
              <w:bottom w:val="single" w:sz="4" w:space="0" w:color="auto"/>
              <w:right w:val="single" w:sz="4" w:space="0" w:color="auto"/>
            </w:tcBorders>
            <w:hideMark/>
          </w:tcPr>
          <w:p w14:paraId="2315D98A" w14:textId="77777777" w:rsidR="002873D3" w:rsidRPr="00A34956" w:rsidRDefault="002873D3" w:rsidP="00623876">
            <w:pPr>
              <w:widowControl w:val="0"/>
              <w:suppressAutoHyphens/>
              <w:jc w:val="both"/>
            </w:pPr>
          </w:p>
        </w:tc>
        <w:tc>
          <w:tcPr>
            <w:tcW w:w="3345" w:type="dxa"/>
            <w:tcBorders>
              <w:top w:val="nil"/>
              <w:left w:val="nil"/>
              <w:bottom w:val="single" w:sz="4" w:space="0" w:color="auto"/>
              <w:right w:val="single" w:sz="4" w:space="0" w:color="auto"/>
            </w:tcBorders>
            <w:shd w:val="clear" w:color="auto" w:fill="auto"/>
            <w:hideMark/>
          </w:tcPr>
          <w:p w14:paraId="184747B2" w14:textId="70128FF0" w:rsidR="002873D3" w:rsidRPr="00A34956" w:rsidRDefault="002873D3" w:rsidP="00623876">
            <w:pPr>
              <w:widowControl w:val="0"/>
              <w:suppressAutoHyphens/>
              <w:jc w:val="both"/>
            </w:pPr>
            <w:r w:rsidRPr="00A34956">
              <w:t>202</w:t>
            </w:r>
            <w:r>
              <w:t>3</w:t>
            </w:r>
            <w:r w:rsidRPr="00A34956">
              <w:t xml:space="preserve"> год</w:t>
            </w:r>
          </w:p>
        </w:tc>
      </w:tr>
      <w:tr w:rsidR="002873D3" w:rsidRPr="004A01D8" w14:paraId="0B08F3DD" w14:textId="77777777" w:rsidTr="00623876">
        <w:trPr>
          <w:trHeight w:val="20"/>
        </w:trPr>
        <w:tc>
          <w:tcPr>
            <w:tcW w:w="643" w:type="dxa"/>
            <w:tcBorders>
              <w:top w:val="nil"/>
              <w:left w:val="single" w:sz="4" w:space="0" w:color="auto"/>
              <w:bottom w:val="single" w:sz="4" w:space="0" w:color="auto"/>
              <w:right w:val="single" w:sz="4" w:space="0" w:color="auto"/>
            </w:tcBorders>
            <w:shd w:val="clear" w:color="auto" w:fill="auto"/>
            <w:hideMark/>
          </w:tcPr>
          <w:p w14:paraId="7A29E86D" w14:textId="77777777" w:rsidR="002873D3" w:rsidRPr="00A34956" w:rsidRDefault="002873D3" w:rsidP="00623876">
            <w:pPr>
              <w:widowControl w:val="0"/>
              <w:suppressAutoHyphens/>
              <w:jc w:val="both"/>
            </w:pPr>
            <w:r w:rsidRPr="00A34956">
              <w:t>1</w:t>
            </w:r>
          </w:p>
        </w:tc>
        <w:tc>
          <w:tcPr>
            <w:tcW w:w="3887" w:type="dxa"/>
            <w:tcBorders>
              <w:top w:val="nil"/>
              <w:left w:val="nil"/>
              <w:bottom w:val="single" w:sz="4" w:space="0" w:color="auto"/>
              <w:right w:val="single" w:sz="4" w:space="0" w:color="auto"/>
            </w:tcBorders>
            <w:shd w:val="clear" w:color="auto" w:fill="auto"/>
            <w:hideMark/>
          </w:tcPr>
          <w:p w14:paraId="34C69AE1" w14:textId="77777777" w:rsidR="002873D3" w:rsidRPr="00A34956" w:rsidRDefault="002873D3" w:rsidP="00623876">
            <w:pPr>
              <w:widowControl w:val="0"/>
              <w:suppressAutoHyphens/>
              <w:jc w:val="both"/>
            </w:pPr>
            <w:r w:rsidRPr="00A34956">
              <w:t>Покупка тепловой энергии, всего, в том числе:</w:t>
            </w:r>
          </w:p>
        </w:tc>
        <w:tc>
          <w:tcPr>
            <w:tcW w:w="1644" w:type="dxa"/>
            <w:tcBorders>
              <w:top w:val="nil"/>
              <w:left w:val="nil"/>
              <w:bottom w:val="single" w:sz="4" w:space="0" w:color="auto"/>
              <w:right w:val="single" w:sz="4" w:space="0" w:color="auto"/>
            </w:tcBorders>
            <w:shd w:val="clear" w:color="auto" w:fill="auto"/>
            <w:hideMark/>
          </w:tcPr>
          <w:p w14:paraId="423083BA" w14:textId="77777777" w:rsidR="002873D3" w:rsidRPr="00A34956" w:rsidRDefault="002873D3" w:rsidP="00623876">
            <w:pPr>
              <w:widowControl w:val="0"/>
              <w:suppressAutoHyphens/>
              <w:jc w:val="both"/>
            </w:pPr>
            <w:r w:rsidRPr="00A34956">
              <w:t>тыс. Гкал</w:t>
            </w:r>
          </w:p>
        </w:tc>
        <w:tc>
          <w:tcPr>
            <w:tcW w:w="3345" w:type="dxa"/>
            <w:tcBorders>
              <w:top w:val="nil"/>
              <w:left w:val="nil"/>
              <w:bottom w:val="single" w:sz="4" w:space="0" w:color="auto"/>
              <w:right w:val="single" w:sz="4" w:space="0" w:color="auto"/>
            </w:tcBorders>
            <w:shd w:val="clear" w:color="auto" w:fill="auto"/>
            <w:vAlign w:val="bottom"/>
          </w:tcPr>
          <w:p w14:paraId="5A3A562D" w14:textId="7DA4B2B7" w:rsidR="002873D3" w:rsidRPr="004A01D8" w:rsidRDefault="002873D3" w:rsidP="00623876">
            <w:pPr>
              <w:widowControl w:val="0"/>
              <w:suppressAutoHyphens/>
              <w:jc w:val="both"/>
            </w:pPr>
            <w:r>
              <w:t>0.00</w:t>
            </w:r>
          </w:p>
        </w:tc>
      </w:tr>
      <w:tr w:rsidR="002873D3" w:rsidRPr="004A01D8" w14:paraId="42EB6849" w14:textId="77777777" w:rsidTr="00623876">
        <w:trPr>
          <w:trHeight w:val="20"/>
        </w:trPr>
        <w:tc>
          <w:tcPr>
            <w:tcW w:w="643" w:type="dxa"/>
            <w:tcBorders>
              <w:top w:val="nil"/>
              <w:left w:val="single" w:sz="4" w:space="0" w:color="auto"/>
              <w:bottom w:val="single" w:sz="4" w:space="0" w:color="auto"/>
              <w:right w:val="single" w:sz="4" w:space="0" w:color="auto"/>
            </w:tcBorders>
            <w:shd w:val="clear" w:color="auto" w:fill="auto"/>
            <w:hideMark/>
          </w:tcPr>
          <w:p w14:paraId="71800DE5" w14:textId="77777777" w:rsidR="002873D3" w:rsidRPr="00A34956" w:rsidRDefault="002873D3" w:rsidP="00623876">
            <w:pPr>
              <w:widowControl w:val="0"/>
              <w:suppressAutoHyphens/>
              <w:jc w:val="both"/>
            </w:pPr>
            <w:r w:rsidRPr="00A34956">
              <w:t>2</w:t>
            </w:r>
          </w:p>
        </w:tc>
        <w:tc>
          <w:tcPr>
            <w:tcW w:w="3887" w:type="dxa"/>
            <w:tcBorders>
              <w:top w:val="nil"/>
              <w:left w:val="nil"/>
              <w:bottom w:val="single" w:sz="4" w:space="0" w:color="auto"/>
              <w:right w:val="single" w:sz="4" w:space="0" w:color="auto"/>
            </w:tcBorders>
            <w:shd w:val="clear" w:color="auto" w:fill="auto"/>
            <w:hideMark/>
          </w:tcPr>
          <w:p w14:paraId="58A1F543" w14:textId="77777777" w:rsidR="002873D3" w:rsidRPr="00A34956" w:rsidRDefault="002873D3" w:rsidP="00623876">
            <w:pPr>
              <w:widowControl w:val="0"/>
              <w:suppressAutoHyphens/>
              <w:jc w:val="both"/>
            </w:pPr>
            <w:r w:rsidRPr="00A34956">
              <w:t>С коллекторов источника в тепловые сети:</w:t>
            </w:r>
          </w:p>
        </w:tc>
        <w:tc>
          <w:tcPr>
            <w:tcW w:w="1644" w:type="dxa"/>
            <w:tcBorders>
              <w:top w:val="nil"/>
              <w:left w:val="nil"/>
              <w:bottom w:val="single" w:sz="4" w:space="0" w:color="auto"/>
              <w:right w:val="single" w:sz="4" w:space="0" w:color="auto"/>
            </w:tcBorders>
            <w:shd w:val="clear" w:color="auto" w:fill="auto"/>
            <w:hideMark/>
          </w:tcPr>
          <w:p w14:paraId="584AFAE8" w14:textId="77777777" w:rsidR="002873D3" w:rsidRPr="00AF494C" w:rsidRDefault="002873D3" w:rsidP="00623876">
            <w:pPr>
              <w:widowControl w:val="0"/>
              <w:suppressAutoHyphens/>
              <w:jc w:val="both"/>
              <w:rPr>
                <w:lang w:val="en-US"/>
              </w:rPr>
            </w:pPr>
            <w:r w:rsidRPr="00A34956">
              <w:t>тыс. Гкал</w:t>
            </w:r>
          </w:p>
        </w:tc>
        <w:tc>
          <w:tcPr>
            <w:tcW w:w="3345" w:type="dxa"/>
            <w:tcBorders>
              <w:top w:val="nil"/>
              <w:left w:val="nil"/>
              <w:bottom w:val="single" w:sz="4" w:space="0" w:color="auto"/>
              <w:right w:val="single" w:sz="4" w:space="0" w:color="auto"/>
            </w:tcBorders>
            <w:shd w:val="clear" w:color="auto" w:fill="auto"/>
            <w:vAlign w:val="bottom"/>
          </w:tcPr>
          <w:p w14:paraId="4F8881E1" w14:textId="7E7B3945" w:rsidR="002873D3" w:rsidRPr="004A01D8" w:rsidRDefault="002873D3" w:rsidP="00623876">
            <w:pPr>
              <w:widowControl w:val="0"/>
              <w:suppressAutoHyphens/>
              <w:jc w:val="both"/>
            </w:pPr>
            <w:r>
              <w:t>37.959</w:t>
            </w:r>
          </w:p>
        </w:tc>
      </w:tr>
      <w:tr w:rsidR="002873D3" w:rsidRPr="004A01D8" w14:paraId="31900FE1" w14:textId="77777777" w:rsidTr="00623876">
        <w:trPr>
          <w:trHeight w:val="20"/>
        </w:trPr>
        <w:tc>
          <w:tcPr>
            <w:tcW w:w="643" w:type="dxa"/>
            <w:tcBorders>
              <w:top w:val="nil"/>
              <w:left w:val="single" w:sz="4" w:space="0" w:color="auto"/>
              <w:bottom w:val="single" w:sz="4" w:space="0" w:color="auto"/>
              <w:right w:val="single" w:sz="4" w:space="0" w:color="auto"/>
            </w:tcBorders>
            <w:shd w:val="clear" w:color="auto" w:fill="auto"/>
            <w:hideMark/>
          </w:tcPr>
          <w:p w14:paraId="5C0C804D" w14:textId="77777777" w:rsidR="002873D3" w:rsidRPr="00A34956" w:rsidRDefault="002873D3" w:rsidP="00623876">
            <w:pPr>
              <w:widowControl w:val="0"/>
              <w:suppressAutoHyphens/>
              <w:jc w:val="both"/>
            </w:pPr>
            <w:r w:rsidRPr="00A34956">
              <w:t>2.1.</w:t>
            </w:r>
          </w:p>
        </w:tc>
        <w:tc>
          <w:tcPr>
            <w:tcW w:w="3887" w:type="dxa"/>
            <w:tcBorders>
              <w:top w:val="nil"/>
              <w:left w:val="nil"/>
              <w:bottom w:val="single" w:sz="4" w:space="0" w:color="auto"/>
              <w:right w:val="single" w:sz="4" w:space="0" w:color="auto"/>
            </w:tcBorders>
            <w:shd w:val="clear" w:color="auto" w:fill="auto"/>
            <w:hideMark/>
          </w:tcPr>
          <w:p w14:paraId="66A2E442" w14:textId="77777777" w:rsidR="002873D3" w:rsidRPr="00A34956" w:rsidRDefault="002873D3" w:rsidP="00623876">
            <w:pPr>
              <w:widowControl w:val="0"/>
              <w:suppressAutoHyphens/>
              <w:jc w:val="both"/>
            </w:pPr>
            <w:r w:rsidRPr="00A34956">
              <w:t>в паре</w:t>
            </w:r>
          </w:p>
        </w:tc>
        <w:tc>
          <w:tcPr>
            <w:tcW w:w="1644" w:type="dxa"/>
            <w:tcBorders>
              <w:top w:val="nil"/>
              <w:left w:val="nil"/>
              <w:bottom w:val="single" w:sz="4" w:space="0" w:color="auto"/>
              <w:right w:val="single" w:sz="4" w:space="0" w:color="auto"/>
            </w:tcBorders>
            <w:shd w:val="clear" w:color="auto" w:fill="auto"/>
            <w:hideMark/>
          </w:tcPr>
          <w:p w14:paraId="121BB376" w14:textId="77777777" w:rsidR="002873D3" w:rsidRPr="00A34956" w:rsidRDefault="002873D3" w:rsidP="00623876">
            <w:pPr>
              <w:widowControl w:val="0"/>
              <w:suppressAutoHyphens/>
              <w:jc w:val="both"/>
            </w:pPr>
            <w:r w:rsidRPr="00A34956">
              <w:t>тыс. Гкал</w:t>
            </w:r>
          </w:p>
        </w:tc>
        <w:tc>
          <w:tcPr>
            <w:tcW w:w="3345" w:type="dxa"/>
            <w:tcBorders>
              <w:top w:val="nil"/>
              <w:left w:val="nil"/>
              <w:bottom w:val="single" w:sz="4" w:space="0" w:color="auto"/>
              <w:right w:val="single" w:sz="4" w:space="0" w:color="auto"/>
            </w:tcBorders>
            <w:shd w:val="clear" w:color="auto" w:fill="auto"/>
            <w:vAlign w:val="bottom"/>
          </w:tcPr>
          <w:p w14:paraId="4BC07688" w14:textId="5C6612EA" w:rsidR="002873D3" w:rsidRPr="004A01D8" w:rsidRDefault="002873D3" w:rsidP="00623876">
            <w:pPr>
              <w:widowControl w:val="0"/>
              <w:suppressAutoHyphens/>
              <w:jc w:val="both"/>
            </w:pPr>
            <w:r>
              <w:t>0.00</w:t>
            </w:r>
          </w:p>
        </w:tc>
      </w:tr>
      <w:tr w:rsidR="002873D3" w:rsidRPr="004A01D8" w14:paraId="6030ED06" w14:textId="77777777" w:rsidTr="00623876">
        <w:trPr>
          <w:trHeight w:val="20"/>
        </w:trPr>
        <w:tc>
          <w:tcPr>
            <w:tcW w:w="643" w:type="dxa"/>
            <w:tcBorders>
              <w:top w:val="nil"/>
              <w:left w:val="single" w:sz="4" w:space="0" w:color="auto"/>
              <w:bottom w:val="single" w:sz="4" w:space="0" w:color="auto"/>
              <w:right w:val="single" w:sz="4" w:space="0" w:color="auto"/>
            </w:tcBorders>
            <w:shd w:val="clear" w:color="auto" w:fill="auto"/>
            <w:hideMark/>
          </w:tcPr>
          <w:p w14:paraId="7EBE07B9" w14:textId="77777777" w:rsidR="002873D3" w:rsidRPr="00A34956" w:rsidRDefault="002873D3" w:rsidP="00623876">
            <w:pPr>
              <w:widowControl w:val="0"/>
              <w:suppressAutoHyphens/>
              <w:jc w:val="both"/>
            </w:pPr>
            <w:r w:rsidRPr="00A34956">
              <w:t>2.2.</w:t>
            </w:r>
          </w:p>
        </w:tc>
        <w:tc>
          <w:tcPr>
            <w:tcW w:w="3887" w:type="dxa"/>
            <w:tcBorders>
              <w:top w:val="nil"/>
              <w:left w:val="nil"/>
              <w:bottom w:val="single" w:sz="4" w:space="0" w:color="auto"/>
              <w:right w:val="single" w:sz="4" w:space="0" w:color="auto"/>
            </w:tcBorders>
            <w:shd w:val="clear" w:color="auto" w:fill="auto"/>
            <w:hideMark/>
          </w:tcPr>
          <w:p w14:paraId="5B3B2E01" w14:textId="77777777" w:rsidR="002873D3" w:rsidRPr="00A34956" w:rsidRDefault="002873D3" w:rsidP="00623876">
            <w:pPr>
              <w:widowControl w:val="0"/>
              <w:suppressAutoHyphens/>
              <w:jc w:val="both"/>
            </w:pPr>
            <w:r w:rsidRPr="00A34956">
              <w:t>в горячей воде</w:t>
            </w:r>
          </w:p>
        </w:tc>
        <w:tc>
          <w:tcPr>
            <w:tcW w:w="1644" w:type="dxa"/>
            <w:tcBorders>
              <w:top w:val="nil"/>
              <w:left w:val="nil"/>
              <w:bottom w:val="single" w:sz="4" w:space="0" w:color="auto"/>
              <w:right w:val="single" w:sz="4" w:space="0" w:color="auto"/>
            </w:tcBorders>
            <w:shd w:val="clear" w:color="auto" w:fill="auto"/>
            <w:hideMark/>
          </w:tcPr>
          <w:p w14:paraId="0860C87D" w14:textId="77777777" w:rsidR="002873D3" w:rsidRPr="00A34956" w:rsidRDefault="002873D3" w:rsidP="00623876">
            <w:pPr>
              <w:widowControl w:val="0"/>
              <w:suppressAutoHyphens/>
              <w:jc w:val="both"/>
            </w:pPr>
            <w:r w:rsidRPr="00A34956">
              <w:t>тыс. Гкал</w:t>
            </w:r>
          </w:p>
        </w:tc>
        <w:tc>
          <w:tcPr>
            <w:tcW w:w="3345" w:type="dxa"/>
            <w:tcBorders>
              <w:top w:val="nil"/>
              <w:left w:val="nil"/>
              <w:bottom w:val="single" w:sz="4" w:space="0" w:color="auto"/>
              <w:right w:val="single" w:sz="4" w:space="0" w:color="auto"/>
            </w:tcBorders>
            <w:shd w:val="clear" w:color="auto" w:fill="auto"/>
            <w:vAlign w:val="bottom"/>
          </w:tcPr>
          <w:p w14:paraId="03F81B03" w14:textId="2F42FBAC" w:rsidR="002873D3" w:rsidRPr="004A01D8" w:rsidRDefault="002873D3" w:rsidP="00623876">
            <w:pPr>
              <w:widowControl w:val="0"/>
              <w:suppressAutoHyphens/>
              <w:jc w:val="both"/>
            </w:pPr>
            <w:r>
              <w:t>37.959</w:t>
            </w:r>
          </w:p>
        </w:tc>
      </w:tr>
      <w:tr w:rsidR="002873D3" w:rsidRPr="004A01D8" w14:paraId="5B0FBCA6" w14:textId="77777777" w:rsidTr="00623876">
        <w:trPr>
          <w:trHeight w:val="20"/>
        </w:trPr>
        <w:tc>
          <w:tcPr>
            <w:tcW w:w="643" w:type="dxa"/>
            <w:tcBorders>
              <w:top w:val="nil"/>
              <w:left w:val="single" w:sz="4" w:space="0" w:color="auto"/>
              <w:bottom w:val="single" w:sz="4" w:space="0" w:color="auto"/>
              <w:right w:val="single" w:sz="4" w:space="0" w:color="auto"/>
            </w:tcBorders>
            <w:shd w:val="clear" w:color="auto" w:fill="auto"/>
            <w:hideMark/>
          </w:tcPr>
          <w:p w14:paraId="5001DC17" w14:textId="77777777" w:rsidR="002873D3" w:rsidRPr="00A34956" w:rsidRDefault="002873D3" w:rsidP="00623876">
            <w:pPr>
              <w:widowControl w:val="0"/>
              <w:suppressAutoHyphens/>
              <w:jc w:val="both"/>
            </w:pPr>
            <w:r w:rsidRPr="00A34956">
              <w:t>3.</w:t>
            </w:r>
          </w:p>
        </w:tc>
        <w:tc>
          <w:tcPr>
            <w:tcW w:w="3887" w:type="dxa"/>
            <w:tcBorders>
              <w:top w:val="nil"/>
              <w:left w:val="nil"/>
              <w:bottom w:val="single" w:sz="4" w:space="0" w:color="auto"/>
              <w:right w:val="single" w:sz="4" w:space="0" w:color="auto"/>
            </w:tcBorders>
            <w:shd w:val="clear" w:color="auto" w:fill="auto"/>
            <w:hideMark/>
          </w:tcPr>
          <w:p w14:paraId="7265412F" w14:textId="77777777" w:rsidR="002873D3" w:rsidRPr="00A34956" w:rsidRDefault="002873D3" w:rsidP="00623876">
            <w:pPr>
              <w:widowControl w:val="0"/>
              <w:suppressAutoHyphens/>
              <w:jc w:val="both"/>
            </w:pPr>
            <w:r w:rsidRPr="00A34956">
              <w:t>Из тепловых сетей смежных систем теплоснабжения, в том числе:</w:t>
            </w:r>
          </w:p>
        </w:tc>
        <w:tc>
          <w:tcPr>
            <w:tcW w:w="1644" w:type="dxa"/>
            <w:tcBorders>
              <w:top w:val="nil"/>
              <w:left w:val="nil"/>
              <w:bottom w:val="single" w:sz="4" w:space="0" w:color="auto"/>
              <w:right w:val="single" w:sz="4" w:space="0" w:color="auto"/>
            </w:tcBorders>
            <w:shd w:val="clear" w:color="auto" w:fill="auto"/>
            <w:hideMark/>
          </w:tcPr>
          <w:p w14:paraId="31829851" w14:textId="77777777" w:rsidR="002873D3" w:rsidRPr="00A34956" w:rsidRDefault="002873D3" w:rsidP="00623876">
            <w:pPr>
              <w:widowControl w:val="0"/>
              <w:suppressAutoHyphens/>
              <w:jc w:val="both"/>
            </w:pPr>
            <w:r w:rsidRPr="00A34956">
              <w:t>тыс. Гкал</w:t>
            </w:r>
          </w:p>
        </w:tc>
        <w:tc>
          <w:tcPr>
            <w:tcW w:w="3345" w:type="dxa"/>
            <w:tcBorders>
              <w:top w:val="nil"/>
              <w:left w:val="nil"/>
              <w:bottom w:val="single" w:sz="4" w:space="0" w:color="auto"/>
              <w:right w:val="single" w:sz="4" w:space="0" w:color="auto"/>
            </w:tcBorders>
            <w:shd w:val="clear" w:color="auto" w:fill="auto"/>
            <w:vAlign w:val="bottom"/>
          </w:tcPr>
          <w:p w14:paraId="7A1A3928" w14:textId="52F075BF" w:rsidR="002873D3" w:rsidRPr="004A01D8" w:rsidRDefault="002873D3" w:rsidP="00623876">
            <w:pPr>
              <w:widowControl w:val="0"/>
              <w:suppressAutoHyphens/>
              <w:jc w:val="both"/>
            </w:pPr>
            <w:r>
              <w:t>0.00</w:t>
            </w:r>
          </w:p>
        </w:tc>
      </w:tr>
      <w:tr w:rsidR="002873D3" w:rsidRPr="004A01D8" w14:paraId="4D791287" w14:textId="77777777" w:rsidTr="00623876">
        <w:trPr>
          <w:trHeight w:val="20"/>
        </w:trPr>
        <w:tc>
          <w:tcPr>
            <w:tcW w:w="643" w:type="dxa"/>
            <w:tcBorders>
              <w:top w:val="nil"/>
              <w:left w:val="single" w:sz="4" w:space="0" w:color="auto"/>
              <w:bottom w:val="single" w:sz="4" w:space="0" w:color="auto"/>
              <w:right w:val="single" w:sz="4" w:space="0" w:color="auto"/>
            </w:tcBorders>
            <w:shd w:val="clear" w:color="auto" w:fill="auto"/>
            <w:hideMark/>
          </w:tcPr>
          <w:p w14:paraId="05C515BC" w14:textId="77777777" w:rsidR="002873D3" w:rsidRPr="00A34956" w:rsidRDefault="002873D3" w:rsidP="00623876">
            <w:pPr>
              <w:widowControl w:val="0"/>
              <w:suppressAutoHyphens/>
              <w:jc w:val="both"/>
            </w:pPr>
            <w:r w:rsidRPr="00A34956">
              <w:t>3.1.</w:t>
            </w:r>
          </w:p>
        </w:tc>
        <w:tc>
          <w:tcPr>
            <w:tcW w:w="3887" w:type="dxa"/>
            <w:tcBorders>
              <w:top w:val="nil"/>
              <w:left w:val="nil"/>
              <w:bottom w:val="single" w:sz="4" w:space="0" w:color="auto"/>
              <w:right w:val="single" w:sz="4" w:space="0" w:color="auto"/>
            </w:tcBorders>
            <w:shd w:val="clear" w:color="auto" w:fill="auto"/>
            <w:hideMark/>
          </w:tcPr>
          <w:p w14:paraId="74DF7036" w14:textId="77777777" w:rsidR="002873D3" w:rsidRPr="00A34956" w:rsidRDefault="002873D3" w:rsidP="00623876">
            <w:pPr>
              <w:widowControl w:val="0"/>
              <w:suppressAutoHyphens/>
              <w:jc w:val="both"/>
            </w:pPr>
            <w:r w:rsidRPr="00A34956">
              <w:t>в паре</w:t>
            </w:r>
          </w:p>
        </w:tc>
        <w:tc>
          <w:tcPr>
            <w:tcW w:w="1644" w:type="dxa"/>
            <w:tcBorders>
              <w:top w:val="nil"/>
              <w:left w:val="nil"/>
              <w:bottom w:val="single" w:sz="4" w:space="0" w:color="auto"/>
              <w:right w:val="single" w:sz="4" w:space="0" w:color="auto"/>
            </w:tcBorders>
            <w:shd w:val="clear" w:color="auto" w:fill="auto"/>
            <w:hideMark/>
          </w:tcPr>
          <w:p w14:paraId="3AE0BA2F" w14:textId="77777777" w:rsidR="002873D3" w:rsidRPr="00A34956" w:rsidRDefault="002873D3" w:rsidP="00623876">
            <w:pPr>
              <w:widowControl w:val="0"/>
              <w:suppressAutoHyphens/>
              <w:jc w:val="both"/>
            </w:pPr>
            <w:r w:rsidRPr="00A34956">
              <w:t>тыс. Гкал</w:t>
            </w:r>
          </w:p>
        </w:tc>
        <w:tc>
          <w:tcPr>
            <w:tcW w:w="3345" w:type="dxa"/>
            <w:tcBorders>
              <w:top w:val="nil"/>
              <w:left w:val="nil"/>
              <w:bottom w:val="single" w:sz="4" w:space="0" w:color="auto"/>
              <w:right w:val="single" w:sz="4" w:space="0" w:color="auto"/>
            </w:tcBorders>
            <w:shd w:val="clear" w:color="auto" w:fill="auto"/>
            <w:vAlign w:val="bottom"/>
          </w:tcPr>
          <w:p w14:paraId="5A536C92" w14:textId="6DE20FF4" w:rsidR="002873D3" w:rsidRPr="004A01D8" w:rsidRDefault="002873D3" w:rsidP="00623876">
            <w:pPr>
              <w:widowControl w:val="0"/>
              <w:suppressAutoHyphens/>
              <w:jc w:val="both"/>
            </w:pPr>
            <w:r>
              <w:t>0.00</w:t>
            </w:r>
          </w:p>
        </w:tc>
      </w:tr>
      <w:tr w:rsidR="002873D3" w:rsidRPr="004A01D8" w14:paraId="34FA46C9" w14:textId="77777777" w:rsidTr="00623876">
        <w:trPr>
          <w:trHeight w:val="20"/>
        </w:trPr>
        <w:tc>
          <w:tcPr>
            <w:tcW w:w="643" w:type="dxa"/>
            <w:tcBorders>
              <w:top w:val="nil"/>
              <w:left w:val="single" w:sz="4" w:space="0" w:color="auto"/>
              <w:bottom w:val="single" w:sz="4" w:space="0" w:color="auto"/>
              <w:right w:val="single" w:sz="4" w:space="0" w:color="auto"/>
            </w:tcBorders>
            <w:shd w:val="clear" w:color="auto" w:fill="auto"/>
            <w:hideMark/>
          </w:tcPr>
          <w:p w14:paraId="38C897B1" w14:textId="77777777" w:rsidR="002873D3" w:rsidRPr="00A34956" w:rsidRDefault="002873D3" w:rsidP="00623876">
            <w:pPr>
              <w:widowControl w:val="0"/>
              <w:suppressAutoHyphens/>
              <w:jc w:val="both"/>
            </w:pPr>
            <w:r w:rsidRPr="00A34956">
              <w:t>3.2.</w:t>
            </w:r>
          </w:p>
        </w:tc>
        <w:tc>
          <w:tcPr>
            <w:tcW w:w="3887" w:type="dxa"/>
            <w:tcBorders>
              <w:top w:val="nil"/>
              <w:left w:val="nil"/>
              <w:bottom w:val="single" w:sz="4" w:space="0" w:color="auto"/>
              <w:right w:val="single" w:sz="4" w:space="0" w:color="auto"/>
            </w:tcBorders>
            <w:shd w:val="clear" w:color="auto" w:fill="auto"/>
            <w:hideMark/>
          </w:tcPr>
          <w:p w14:paraId="02702231" w14:textId="77777777" w:rsidR="002873D3" w:rsidRPr="00A34956" w:rsidRDefault="002873D3" w:rsidP="00623876">
            <w:pPr>
              <w:widowControl w:val="0"/>
              <w:suppressAutoHyphens/>
              <w:jc w:val="both"/>
            </w:pPr>
            <w:r w:rsidRPr="00A34956">
              <w:t>в горячей воде</w:t>
            </w:r>
          </w:p>
        </w:tc>
        <w:tc>
          <w:tcPr>
            <w:tcW w:w="1644" w:type="dxa"/>
            <w:tcBorders>
              <w:top w:val="nil"/>
              <w:left w:val="nil"/>
              <w:bottom w:val="single" w:sz="4" w:space="0" w:color="auto"/>
              <w:right w:val="single" w:sz="4" w:space="0" w:color="auto"/>
            </w:tcBorders>
            <w:shd w:val="clear" w:color="auto" w:fill="auto"/>
            <w:hideMark/>
          </w:tcPr>
          <w:p w14:paraId="22DC70D1" w14:textId="77777777" w:rsidR="002873D3" w:rsidRPr="00A34956" w:rsidRDefault="002873D3" w:rsidP="00623876">
            <w:pPr>
              <w:widowControl w:val="0"/>
              <w:suppressAutoHyphens/>
              <w:jc w:val="both"/>
            </w:pPr>
            <w:r w:rsidRPr="00A34956">
              <w:t>тыс. Гкал</w:t>
            </w:r>
          </w:p>
        </w:tc>
        <w:tc>
          <w:tcPr>
            <w:tcW w:w="3345" w:type="dxa"/>
            <w:tcBorders>
              <w:top w:val="nil"/>
              <w:left w:val="nil"/>
              <w:bottom w:val="single" w:sz="4" w:space="0" w:color="auto"/>
              <w:right w:val="single" w:sz="4" w:space="0" w:color="auto"/>
            </w:tcBorders>
            <w:shd w:val="clear" w:color="auto" w:fill="auto"/>
            <w:vAlign w:val="bottom"/>
          </w:tcPr>
          <w:p w14:paraId="7DE0D28C" w14:textId="148AEF3E" w:rsidR="002873D3" w:rsidRPr="004A01D8" w:rsidRDefault="002873D3" w:rsidP="00623876">
            <w:pPr>
              <w:widowControl w:val="0"/>
              <w:suppressAutoHyphens/>
              <w:jc w:val="both"/>
            </w:pPr>
            <w:r>
              <w:t>0.00</w:t>
            </w:r>
          </w:p>
        </w:tc>
      </w:tr>
      <w:tr w:rsidR="002873D3" w:rsidRPr="004A01D8" w14:paraId="44D4E25C" w14:textId="77777777" w:rsidTr="00623876">
        <w:trPr>
          <w:trHeight w:val="20"/>
        </w:trPr>
        <w:tc>
          <w:tcPr>
            <w:tcW w:w="643" w:type="dxa"/>
            <w:tcBorders>
              <w:top w:val="nil"/>
              <w:left w:val="single" w:sz="4" w:space="0" w:color="auto"/>
              <w:bottom w:val="single" w:sz="4" w:space="0" w:color="auto"/>
              <w:right w:val="single" w:sz="4" w:space="0" w:color="auto"/>
            </w:tcBorders>
            <w:shd w:val="clear" w:color="auto" w:fill="auto"/>
            <w:hideMark/>
          </w:tcPr>
          <w:p w14:paraId="007A65AA" w14:textId="77777777" w:rsidR="002873D3" w:rsidRPr="00A34956" w:rsidRDefault="002873D3" w:rsidP="00623876">
            <w:pPr>
              <w:widowControl w:val="0"/>
              <w:suppressAutoHyphens/>
              <w:jc w:val="both"/>
            </w:pPr>
            <w:r w:rsidRPr="00A34956">
              <w:t>4</w:t>
            </w:r>
          </w:p>
        </w:tc>
        <w:tc>
          <w:tcPr>
            <w:tcW w:w="3887" w:type="dxa"/>
            <w:tcBorders>
              <w:top w:val="nil"/>
              <w:left w:val="nil"/>
              <w:bottom w:val="single" w:sz="4" w:space="0" w:color="auto"/>
              <w:right w:val="single" w:sz="4" w:space="0" w:color="auto"/>
            </w:tcBorders>
            <w:shd w:val="clear" w:color="auto" w:fill="auto"/>
            <w:hideMark/>
          </w:tcPr>
          <w:p w14:paraId="729AD9A9" w14:textId="77777777" w:rsidR="002873D3" w:rsidRPr="00A34956" w:rsidRDefault="002873D3" w:rsidP="00623876">
            <w:pPr>
              <w:widowControl w:val="0"/>
              <w:suppressAutoHyphens/>
              <w:jc w:val="both"/>
            </w:pPr>
            <w:r w:rsidRPr="00A34956">
              <w:t>Отпуск тепловой энергии в сети смежных систем теплоснабжения:</w:t>
            </w:r>
          </w:p>
        </w:tc>
        <w:tc>
          <w:tcPr>
            <w:tcW w:w="1644" w:type="dxa"/>
            <w:tcBorders>
              <w:top w:val="nil"/>
              <w:left w:val="nil"/>
              <w:bottom w:val="single" w:sz="4" w:space="0" w:color="auto"/>
              <w:right w:val="single" w:sz="4" w:space="0" w:color="auto"/>
            </w:tcBorders>
            <w:shd w:val="clear" w:color="auto" w:fill="auto"/>
            <w:hideMark/>
          </w:tcPr>
          <w:p w14:paraId="399D1D5C" w14:textId="77777777" w:rsidR="002873D3" w:rsidRPr="00A34956" w:rsidRDefault="002873D3" w:rsidP="00623876">
            <w:pPr>
              <w:widowControl w:val="0"/>
              <w:suppressAutoHyphens/>
              <w:jc w:val="both"/>
            </w:pPr>
            <w:r w:rsidRPr="00A34956">
              <w:t>тыс. Гкал</w:t>
            </w:r>
          </w:p>
        </w:tc>
        <w:tc>
          <w:tcPr>
            <w:tcW w:w="3345" w:type="dxa"/>
            <w:tcBorders>
              <w:top w:val="nil"/>
              <w:left w:val="nil"/>
              <w:bottom w:val="single" w:sz="4" w:space="0" w:color="auto"/>
              <w:right w:val="single" w:sz="4" w:space="0" w:color="auto"/>
            </w:tcBorders>
            <w:shd w:val="clear" w:color="auto" w:fill="auto"/>
            <w:vAlign w:val="bottom"/>
          </w:tcPr>
          <w:p w14:paraId="5B7C2644" w14:textId="7CF96C7B" w:rsidR="002873D3" w:rsidRPr="004A01D8" w:rsidRDefault="002873D3" w:rsidP="00623876">
            <w:pPr>
              <w:widowControl w:val="0"/>
              <w:suppressAutoHyphens/>
              <w:jc w:val="both"/>
            </w:pPr>
            <w:r w:rsidRPr="00F25C96">
              <w:t>0.00</w:t>
            </w:r>
          </w:p>
        </w:tc>
      </w:tr>
      <w:tr w:rsidR="002873D3" w:rsidRPr="004A01D8" w14:paraId="6B3CBE6E" w14:textId="77777777" w:rsidTr="00623876">
        <w:trPr>
          <w:trHeight w:val="20"/>
        </w:trPr>
        <w:tc>
          <w:tcPr>
            <w:tcW w:w="643" w:type="dxa"/>
            <w:tcBorders>
              <w:top w:val="nil"/>
              <w:left w:val="single" w:sz="4" w:space="0" w:color="auto"/>
              <w:bottom w:val="single" w:sz="4" w:space="0" w:color="auto"/>
              <w:right w:val="single" w:sz="4" w:space="0" w:color="auto"/>
            </w:tcBorders>
            <w:shd w:val="clear" w:color="auto" w:fill="auto"/>
            <w:hideMark/>
          </w:tcPr>
          <w:p w14:paraId="35FCAD3A" w14:textId="77777777" w:rsidR="002873D3" w:rsidRPr="00A34956" w:rsidRDefault="002873D3" w:rsidP="00623876">
            <w:pPr>
              <w:widowControl w:val="0"/>
              <w:suppressAutoHyphens/>
              <w:jc w:val="both"/>
            </w:pPr>
            <w:r w:rsidRPr="00A34956">
              <w:t>4.1.</w:t>
            </w:r>
          </w:p>
        </w:tc>
        <w:tc>
          <w:tcPr>
            <w:tcW w:w="3887" w:type="dxa"/>
            <w:tcBorders>
              <w:top w:val="nil"/>
              <w:left w:val="nil"/>
              <w:bottom w:val="single" w:sz="4" w:space="0" w:color="auto"/>
              <w:right w:val="single" w:sz="4" w:space="0" w:color="auto"/>
            </w:tcBorders>
            <w:shd w:val="clear" w:color="auto" w:fill="auto"/>
            <w:hideMark/>
          </w:tcPr>
          <w:p w14:paraId="398E60B0" w14:textId="77777777" w:rsidR="002873D3" w:rsidRPr="00A34956" w:rsidRDefault="002873D3" w:rsidP="00623876">
            <w:pPr>
              <w:widowControl w:val="0"/>
              <w:suppressAutoHyphens/>
              <w:jc w:val="both"/>
            </w:pPr>
            <w:r w:rsidRPr="00A34956">
              <w:t>в паре</w:t>
            </w:r>
          </w:p>
        </w:tc>
        <w:tc>
          <w:tcPr>
            <w:tcW w:w="1644" w:type="dxa"/>
            <w:tcBorders>
              <w:top w:val="nil"/>
              <w:left w:val="nil"/>
              <w:bottom w:val="single" w:sz="4" w:space="0" w:color="auto"/>
              <w:right w:val="single" w:sz="4" w:space="0" w:color="auto"/>
            </w:tcBorders>
            <w:shd w:val="clear" w:color="auto" w:fill="auto"/>
            <w:hideMark/>
          </w:tcPr>
          <w:p w14:paraId="262018E1" w14:textId="77777777" w:rsidR="002873D3" w:rsidRPr="00A34956" w:rsidRDefault="002873D3" w:rsidP="00623876">
            <w:pPr>
              <w:widowControl w:val="0"/>
              <w:suppressAutoHyphens/>
              <w:jc w:val="both"/>
            </w:pPr>
            <w:r w:rsidRPr="00A34956">
              <w:t>тыс. Гкал</w:t>
            </w:r>
          </w:p>
        </w:tc>
        <w:tc>
          <w:tcPr>
            <w:tcW w:w="3345" w:type="dxa"/>
            <w:tcBorders>
              <w:top w:val="nil"/>
              <w:left w:val="nil"/>
              <w:bottom w:val="single" w:sz="4" w:space="0" w:color="auto"/>
              <w:right w:val="single" w:sz="4" w:space="0" w:color="auto"/>
            </w:tcBorders>
            <w:shd w:val="clear" w:color="auto" w:fill="auto"/>
            <w:vAlign w:val="bottom"/>
          </w:tcPr>
          <w:p w14:paraId="38673A84" w14:textId="07C3B395" w:rsidR="002873D3" w:rsidRPr="004A01D8" w:rsidRDefault="002873D3" w:rsidP="00623876">
            <w:pPr>
              <w:widowControl w:val="0"/>
              <w:suppressAutoHyphens/>
              <w:jc w:val="both"/>
            </w:pPr>
            <w:r w:rsidRPr="00F25C96">
              <w:t>0.00</w:t>
            </w:r>
          </w:p>
        </w:tc>
      </w:tr>
      <w:tr w:rsidR="002873D3" w:rsidRPr="004A01D8" w14:paraId="204A98A8" w14:textId="77777777" w:rsidTr="00623876">
        <w:trPr>
          <w:trHeight w:val="20"/>
        </w:trPr>
        <w:tc>
          <w:tcPr>
            <w:tcW w:w="643" w:type="dxa"/>
            <w:tcBorders>
              <w:top w:val="nil"/>
              <w:left w:val="single" w:sz="4" w:space="0" w:color="auto"/>
              <w:bottom w:val="single" w:sz="4" w:space="0" w:color="auto"/>
              <w:right w:val="single" w:sz="4" w:space="0" w:color="auto"/>
            </w:tcBorders>
            <w:shd w:val="clear" w:color="auto" w:fill="auto"/>
            <w:hideMark/>
          </w:tcPr>
          <w:p w14:paraId="1462720F" w14:textId="77777777" w:rsidR="002873D3" w:rsidRPr="00A34956" w:rsidRDefault="002873D3" w:rsidP="00623876">
            <w:pPr>
              <w:widowControl w:val="0"/>
              <w:suppressAutoHyphens/>
              <w:jc w:val="both"/>
            </w:pPr>
            <w:r w:rsidRPr="00A34956">
              <w:t>4.2.</w:t>
            </w:r>
          </w:p>
        </w:tc>
        <w:tc>
          <w:tcPr>
            <w:tcW w:w="3887" w:type="dxa"/>
            <w:tcBorders>
              <w:top w:val="nil"/>
              <w:left w:val="nil"/>
              <w:bottom w:val="single" w:sz="4" w:space="0" w:color="auto"/>
              <w:right w:val="single" w:sz="4" w:space="0" w:color="auto"/>
            </w:tcBorders>
            <w:shd w:val="clear" w:color="auto" w:fill="auto"/>
            <w:hideMark/>
          </w:tcPr>
          <w:p w14:paraId="1FBE52BD" w14:textId="77777777" w:rsidR="002873D3" w:rsidRPr="00A34956" w:rsidRDefault="002873D3" w:rsidP="00623876">
            <w:pPr>
              <w:widowControl w:val="0"/>
              <w:suppressAutoHyphens/>
              <w:jc w:val="both"/>
            </w:pPr>
            <w:r w:rsidRPr="00A34956">
              <w:t>в горячей воде</w:t>
            </w:r>
          </w:p>
        </w:tc>
        <w:tc>
          <w:tcPr>
            <w:tcW w:w="1644" w:type="dxa"/>
            <w:tcBorders>
              <w:top w:val="nil"/>
              <w:left w:val="nil"/>
              <w:bottom w:val="single" w:sz="4" w:space="0" w:color="auto"/>
              <w:right w:val="single" w:sz="4" w:space="0" w:color="auto"/>
            </w:tcBorders>
            <w:shd w:val="clear" w:color="auto" w:fill="auto"/>
            <w:hideMark/>
          </w:tcPr>
          <w:p w14:paraId="6378D35B" w14:textId="77777777" w:rsidR="002873D3" w:rsidRPr="00A34956" w:rsidRDefault="002873D3" w:rsidP="00623876">
            <w:pPr>
              <w:widowControl w:val="0"/>
              <w:suppressAutoHyphens/>
              <w:jc w:val="both"/>
            </w:pPr>
            <w:r w:rsidRPr="00A34956">
              <w:t>тыс. Гкал</w:t>
            </w:r>
          </w:p>
        </w:tc>
        <w:tc>
          <w:tcPr>
            <w:tcW w:w="3345" w:type="dxa"/>
            <w:tcBorders>
              <w:top w:val="nil"/>
              <w:left w:val="nil"/>
              <w:bottom w:val="single" w:sz="4" w:space="0" w:color="auto"/>
              <w:right w:val="single" w:sz="4" w:space="0" w:color="auto"/>
            </w:tcBorders>
            <w:shd w:val="clear" w:color="auto" w:fill="auto"/>
            <w:vAlign w:val="bottom"/>
          </w:tcPr>
          <w:p w14:paraId="2D513AD4" w14:textId="49E72B4B" w:rsidR="002873D3" w:rsidRPr="004A01D8" w:rsidRDefault="002873D3" w:rsidP="00623876">
            <w:pPr>
              <w:widowControl w:val="0"/>
              <w:suppressAutoHyphens/>
              <w:jc w:val="both"/>
            </w:pPr>
            <w:r w:rsidRPr="00F25C96">
              <w:t>0.00</w:t>
            </w:r>
          </w:p>
        </w:tc>
      </w:tr>
      <w:tr w:rsidR="002873D3" w:rsidRPr="004A01D8" w14:paraId="1338F8D8" w14:textId="77777777" w:rsidTr="00623876">
        <w:trPr>
          <w:trHeight w:val="20"/>
        </w:trPr>
        <w:tc>
          <w:tcPr>
            <w:tcW w:w="643" w:type="dxa"/>
            <w:tcBorders>
              <w:top w:val="nil"/>
              <w:left w:val="single" w:sz="4" w:space="0" w:color="auto"/>
              <w:bottom w:val="single" w:sz="4" w:space="0" w:color="auto"/>
              <w:right w:val="single" w:sz="4" w:space="0" w:color="auto"/>
            </w:tcBorders>
            <w:shd w:val="clear" w:color="auto" w:fill="auto"/>
            <w:hideMark/>
          </w:tcPr>
          <w:p w14:paraId="68CF1D00" w14:textId="77777777" w:rsidR="002873D3" w:rsidRPr="00A34956" w:rsidRDefault="002873D3" w:rsidP="00623876">
            <w:pPr>
              <w:widowControl w:val="0"/>
              <w:suppressAutoHyphens/>
              <w:jc w:val="both"/>
            </w:pPr>
            <w:r w:rsidRPr="00A34956">
              <w:t>5.</w:t>
            </w:r>
          </w:p>
        </w:tc>
        <w:tc>
          <w:tcPr>
            <w:tcW w:w="3887" w:type="dxa"/>
            <w:tcBorders>
              <w:top w:val="nil"/>
              <w:left w:val="nil"/>
              <w:bottom w:val="single" w:sz="4" w:space="0" w:color="auto"/>
              <w:right w:val="single" w:sz="4" w:space="0" w:color="auto"/>
            </w:tcBorders>
            <w:shd w:val="clear" w:color="auto" w:fill="auto"/>
            <w:hideMark/>
          </w:tcPr>
          <w:p w14:paraId="6C987D23" w14:textId="77777777" w:rsidR="002873D3" w:rsidRPr="00A34956" w:rsidRDefault="002873D3" w:rsidP="00623876">
            <w:pPr>
              <w:widowControl w:val="0"/>
              <w:suppressAutoHyphens/>
              <w:jc w:val="both"/>
            </w:pPr>
            <w:r w:rsidRPr="00A34956">
              <w:t>Потери тепловой энергии в тепловой сети (нормативные)</w:t>
            </w:r>
          </w:p>
        </w:tc>
        <w:tc>
          <w:tcPr>
            <w:tcW w:w="1644" w:type="dxa"/>
            <w:tcBorders>
              <w:top w:val="nil"/>
              <w:left w:val="nil"/>
              <w:bottom w:val="single" w:sz="4" w:space="0" w:color="auto"/>
              <w:right w:val="single" w:sz="4" w:space="0" w:color="auto"/>
            </w:tcBorders>
            <w:shd w:val="clear" w:color="auto" w:fill="auto"/>
            <w:hideMark/>
          </w:tcPr>
          <w:p w14:paraId="31059663" w14:textId="77777777" w:rsidR="002873D3" w:rsidRPr="00A34956" w:rsidRDefault="002873D3" w:rsidP="00623876">
            <w:pPr>
              <w:widowControl w:val="0"/>
              <w:suppressAutoHyphens/>
              <w:jc w:val="both"/>
            </w:pPr>
            <w:r w:rsidRPr="00A34956">
              <w:t>тыс. Гкал</w:t>
            </w:r>
          </w:p>
        </w:tc>
        <w:tc>
          <w:tcPr>
            <w:tcW w:w="3345" w:type="dxa"/>
            <w:tcBorders>
              <w:top w:val="nil"/>
              <w:left w:val="nil"/>
              <w:bottom w:val="single" w:sz="4" w:space="0" w:color="auto"/>
              <w:right w:val="single" w:sz="4" w:space="0" w:color="auto"/>
            </w:tcBorders>
            <w:shd w:val="clear" w:color="auto" w:fill="auto"/>
            <w:vAlign w:val="bottom"/>
          </w:tcPr>
          <w:p w14:paraId="3E671261" w14:textId="6D295605" w:rsidR="002873D3" w:rsidRPr="004A01D8" w:rsidRDefault="002873D3" w:rsidP="00623876">
            <w:pPr>
              <w:widowControl w:val="0"/>
              <w:suppressAutoHyphens/>
              <w:jc w:val="both"/>
            </w:pPr>
            <w:r>
              <w:t>6.112</w:t>
            </w:r>
          </w:p>
        </w:tc>
      </w:tr>
      <w:tr w:rsidR="002873D3" w:rsidRPr="004A01D8" w14:paraId="157928D6" w14:textId="77777777" w:rsidTr="00623876">
        <w:trPr>
          <w:trHeight w:val="20"/>
        </w:trPr>
        <w:tc>
          <w:tcPr>
            <w:tcW w:w="643" w:type="dxa"/>
            <w:tcBorders>
              <w:top w:val="nil"/>
              <w:left w:val="single" w:sz="4" w:space="0" w:color="auto"/>
              <w:bottom w:val="single" w:sz="4" w:space="0" w:color="auto"/>
              <w:right w:val="single" w:sz="4" w:space="0" w:color="auto"/>
            </w:tcBorders>
            <w:shd w:val="clear" w:color="auto" w:fill="auto"/>
            <w:hideMark/>
          </w:tcPr>
          <w:p w14:paraId="0BAF35A3" w14:textId="77777777" w:rsidR="002873D3" w:rsidRPr="00A34956" w:rsidRDefault="002873D3" w:rsidP="00623876">
            <w:pPr>
              <w:widowControl w:val="0"/>
              <w:suppressAutoHyphens/>
              <w:jc w:val="both"/>
            </w:pPr>
            <w:r w:rsidRPr="00A34956">
              <w:t>5.1.</w:t>
            </w:r>
          </w:p>
        </w:tc>
        <w:tc>
          <w:tcPr>
            <w:tcW w:w="3887" w:type="dxa"/>
            <w:tcBorders>
              <w:top w:val="nil"/>
              <w:left w:val="nil"/>
              <w:bottom w:val="single" w:sz="4" w:space="0" w:color="auto"/>
              <w:right w:val="single" w:sz="4" w:space="0" w:color="auto"/>
            </w:tcBorders>
            <w:shd w:val="clear" w:color="auto" w:fill="auto"/>
            <w:hideMark/>
          </w:tcPr>
          <w:p w14:paraId="5BA96669" w14:textId="77777777" w:rsidR="002873D3" w:rsidRPr="00AF494C" w:rsidRDefault="002873D3" w:rsidP="00623876">
            <w:pPr>
              <w:widowControl w:val="0"/>
              <w:suppressAutoHyphens/>
              <w:jc w:val="both"/>
              <w:rPr>
                <w:lang w:val="en-US"/>
              </w:rPr>
            </w:pPr>
            <w:r w:rsidRPr="00A34956">
              <w:t>то же в %</w:t>
            </w:r>
          </w:p>
        </w:tc>
        <w:tc>
          <w:tcPr>
            <w:tcW w:w="1644" w:type="dxa"/>
            <w:tcBorders>
              <w:top w:val="nil"/>
              <w:left w:val="nil"/>
              <w:bottom w:val="single" w:sz="4" w:space="0" w:color="auto"/>
              <w:right w:val="single" w:sz="4" w:space="0" w:color="auto"/>
            </w:tcBorders>
            <w:shd w:val="clear" w:color="auto" w:fill="auto"/>
            <w:hideMark/>
          </w:tcPr>
          <w:p w14:paraId="0CCAACD4" w14:textId="77777777" w:rsidR="002873D3" w:rsidRPr="00A34956" w:rsidRDefault="002873D3" w:rsidP="00623876">
            <w:pPr>
              <w:widowControl w:val="0"/>
              <w:suppressAutoHyphens/>
              <w:jc w:val="both"/>
            </w:pPr>
            <w:r w:rsidRPr="00A34956">
              <w:t>%</w:t>
            </w:r>
          </w:p>
        </w:tc>
        <w:tc>
          <w:tcPr>
            <w:tcW w:w="3345" w:type="dxa"/>
            <w:tcBorders>
              <w:top w:val="nil"/>
              <w:left w:val="nil"/>
              <w:bottom w:val="single" w:sz="4" w:space="0" w:color="auto"/>
              <w:right w:val="single" w:sz="4" w:space="0" w:color="auto"/>
            </w:tcBorders>
            <w:shd w:val="clear" w:color="auto" w:fill="auto"/>
            <w:vAlign w:val="bottom"/>
          </w:tcPr>
          <w:p w14:paraId="5654FCF5" w14:textId="0509635F" w:rsidR="002873D3" w:rsidRPr="004A01D8" w:rsidRDefault="002873D3" w:rsidP="00623876">
            <w:pPr>
              <w:widowControl w:val="0"/>
              <w:suppressAutoHyphens/>
              <w:jc w:val="both"/>
            </w:pPr>
            <w:r>
              <w:t>16.10</w:t>
            </w:r>
          </w:p>
        </w:tc>
      </w:tr>
      <w:tr w:rsidR="002873D3" w:rsidRPr="004A01D8" w14:paraId="62641A01" w14:textId="77777777" w:rsidTr="00623876">
        <w:trPr>
          <w:trHeight w:val="20"/>
        </w:trPr>
        <w:tc>
          <w:tcPr>
            <w:tcW w:w="643" w:type="dxa"/>
            <w:tcBorders>
              <w:top w:val="nil"/>
              <w:left w:val="single" w:sz="4" w:space="0" w:color="auto"/>
              <w:bottom w:val="single" w:sz="4" w:space="0" w:color="auto"/>
              <w:right w:val="single" w:sz="4" w:space="0" w:color="auto"/>
            </w:tcBorders>
            <w:shd w:val="clear" w:color="auto" w:fill="auto"/>
            <w:hideMark/>
          </w:tcPr>
          <w:p w14:paraId="64204772" w14:textId="77777777" w:rsidR="002873D3" w:rsidRPr="00A34956" w:rsidRDefault="002873D3" w:rsidP="00623876">
            <w:pPr>
              <w:widowControl w:val="0"/>
              <w:suppressAutoHyphens/>
              <w:jc w:val="both"/>
            </w:pPr>
            <w:r w:rsidRPr="00A34956">
              <w:t>6</w:t>
            </w:r>
          </w:p>
        </w:tc>
        <w:tc>
          <w:tcPr>
            <w:tcW w:w="3887" w:type="dxa"/>
            <w:tcBorders>
              <w:top w:val="nil"/>
              <w:left w:val="nil"/>
              <w:bottom w:val="single" w:sz="4" w:space="0" w:color="auto"/>
              <w:right w:val="single" w:sz="4" w:space="0" w:color="auto"/>
            </w:tcBorders>
            <w:shd w:val="clear" w:color="auto" w:fill="auto"/>
            <w:hideMark/>
          </w:tcPr>
          <w:p w14:paraId="4561D8F9" w14:textId="77777777" w:rsidR="002873D3" w:rsidRPr="00A34956" w:rsidRDefault="002873D3" w:rsidP="00623876">
            <w:pPr>
              <w:widowControl w:val="0"/>
              <w:suppressAutoHyphens/>
              <w:jc w:val="both"/>
            </w:pPr>
            <w:r w:rsidRPr="00A34956">
              <w:t>Отпуск (полезный отпуск) из тепловой сети</w:t>
            </w:r>
          </w:p>
        </w:tc>
        <w:tc>
          <w:tcPr>
            <w:tcW w:w="1644" w:type="dxa"/>
            <w:tcBorders>
              <w:top w:val="nil"/>
              <w:left w:val="nil"/>
              <w:bottom w:val="single" w:sz="4" w:space="0" w:color="auto"/>
              <w:right w:val="single" w:sz="4" w:space="0" w:color="auto"/>
            </w:tcBorders>
            <w:shd w:val="clear" w:color="auto" w:fill="auto"/>
            <w:hideMark/>
          </w:tcPr>
          <w:p w14:paraId="55CDAC43" w14:textId="77777777" w:rsidR="002873D3" w:rsidRPr="00A34956" w:rsidRDefault="002873D3" w:rsidP="00623876">
            <w:pPr>
              <w:widowControl w:val="0"/>
              <w:suppressAutoHyphens/>
              <w:jc w:val="both"/>
            </w:pPr>
            <w:r w:rsidRPr="00A34956">
              <w:t>тыс. Гкал</w:t>
            </w:r>
          </w:p>
        </w:tc>
        <w:tc>
          <w:tcPr>
            <w:tcW w:w="3345" w:type="dxa"/>
            <w:tcBorders>
              <w:top w:val="nil"/>
              <w:left w:val="nil"/>
              <w:bottom w:val="single" w:sz="4" w:space="0" w:color="auto"/>
              <w:right w:val="single" w:sz="4" w:space="0" w:color="auto"/>
            </w:tcBorders>
            <w:shd w:val="clear" w:color="auto" w:fill="auto"/>
            <w:vAlign w:val="bottom"/>
          </w:tcPr>
          <w:p w14:paraId="4E565E15" w14:textId="0855AE22" w:rsidR="002873D3" w:rsidRPr="004A01D8" w:rsidRDefault="002873D3" w:rsidP="00623876">
            <w:pPr>
              <w:widowControl w:val="0"/>
              <w:suppressAutoHyphens/>
              <w:jc w:val="both"/>
            </w:pPr>
            <w:r>
              <w:t>31.847</w:t>
            </w:r>
          </w:p>
        </w:tc>
      </w:tr>
      <w:tr w:rsidR="002873D3" w:rsidRPr="00A34956" w14:paraId="2A08C86A" w14:textId="77777777" w:rsidTr="00623876">
        <w:trPr>
          <w:trHeight w:val="20"/>
        </w:trPr>
        <w:tc>
          <w:tcPr>
            <w:tcW w:w="643" w:type="dxa"/>
            <w:tcBorders>
              <w:top w:val="nil"/>
              <w:left w:val="single" w:sz="4" w:space="0" w:color="auto"/>
              <w:bottom w:val="single" w:sz="4" w:space="0" w:color="auto"/>
              <w:right w:val="single" w:sz="4" w:space="0" w:color="auto"/>
            </w:tcBorders>
            <w:shd w:val="clear" w:color="auto" w:fill="auto"/>
            <w:hideMark/>
          </w:tcPr>
          <w:p w14:paraId="3546720E" w14:textId="77777777" w:rsidR="002873D3" w:rsidRPr="00A34956" w:rsidRDefault="002873D3" w:rsidP="00623876">
            <w:pPr>
              <w:widowControl w:val="0"/>
              <w:suppressAutoHyphens/>
              <w:jc w:val="both"/>
            </w:pPr>
            <w:r w:rsidRPr="00A34956">
              <w:t>7</w:t>
            </w:r>
          </w:p>
        </w:tc>
        <w:tc>
          <w:tcPr>
            <w:tcW w:w="3887" w:type="dxa"/>
            <w:tcBorders>
              <w:top w:val="nil"/>
              <w:left w:val="nil"/>
              <w:bottom w:val="single" w:sz="4" w:space="0" w:color="auto"/>
              <w:right w:val="single" w:sz="4" w:space="0" w:color="auto"/>
            </w:tcBorders>
            <w:shd w:val="clear" w:color="auto" w:fill="auto"/>
            <w:hideMark/>
          </w:tcPr>
          <w:p w14:paraId="6A9246D2" w14:textId="77777777" w:rsidR="002873D3" w:rsidRPr="00A34956" w:rsidRDefault="002873D3" w:rsidP="00623876">
            <w:pPr>
              <w:widowControl w:val="0"/>
              <w:suppressAutoHyphens/>
              <w:jc w:val="both"/>
            </w:pPr>
            <w:r w:rsidRPr="00A34956">
              <w:t>Операционные (подконтрольные) расходы</w:t>
            </w:r>
          </w:p>
        </w:tc>
        <w:tc>
          <w:tcPr>
            <w:tcW w:w="1644" w:type="dxa"/>
            <w:tcBorders>
              <w:top w:val="nil"/>
              <w:left w:val="nil"/>
              <w:bottom w:val="single" w:sz="4" w:space="0" w:color="auto"/>
              <w:right w:val="single" w:sz="4" w:space="0" w:color="auto"/>
            </w:tcBorders>
            <w:shd w:val="clear" w:color="auto" w:fill="auto"/>
            <w:hideMark/>
          </w:tcPr>
          <w:p w14:paraId="08B3C7ED" w14:textId="77777777" w:rsidR="002873D3" w:rsidRPr="00A34956" w:rsidRDefault="002873D3" w:rsidP="00623876">
            <w:pPr>
              <w:widowControl w:val="0"/>
              <w:suppressAutoHyphens/>
              <w:jc w:val="both"/>
            </w:pPr>
            <w:r w:rsidRPr="00A34956">
              <w:t>тыс. руб.</w:t>
            </w:r>
          </w:p>
        </w:tc>
        <w:tc>
          <w:tcPr>
            <w:tcW w:w="3345" w:type="dxa"/>
            <w:tcBorders>
              <w:top w:val="nil"/>
              <w:left w:val="nil"/>
              <w:bottom w:val="single" w:sz="4" w:space="0" w:color="auto"/>
              <w:right w:val="single" w:sz="4" w:space="0" w:color="auto"/>
            </w:tcBorders>
            <w:shd w:val="clear" w:color="auto" w:fill="auto"/>
            <w:vAlign w:val="bottom"/>
          </w:tcPr>
          <w:p w14:paraId="74097635" w14:textId="592C228D" w:rsidR="002873D3" w:rsidRPr="00A34956" w:rsidRDefault="002873D3" w:rsidP="00623876">
            <w:pPr>
              <w:widowControl w:val="0"/>
              <w:suppressAutoHyphens/>
              <w:jc w:val="both"/>
            </w:pPr>
            <w:r>
              <w:t>19573.01</w:t>
            </w:r>
          </w:p>
        </w:tc>
      </w:tr>
      <w:tr w:rsidR="002873D3" w:rsidRPr="00A34956" w14:paraId="677B165A" w14:textId="77777777" w:rsidTr="00623876">
        <w:trPr>
          <w:trHeight w:val="20"/>
        </w:trPr>
        <w:tc>
          <w:tcPr>
            <w:tcW w:w="643" w:type="dxa"/>
            <w:tcBorders>
              <w:top w:val="nil"/>
              <w:left w:val="single" w:sz="4" w:space="0" w:color="auto"/>
              <w:bottom w:val="single" w:sz="4" w:space="0" w:color="auto"/>
              <w:right w:val="single" w:sz="4" w:space="0" w:color="auto"/>
            </w:tcBorders>
            <w:shd w:val="clear" w:color="auto" w:fill="auto"/>
            <w:hideMark/>
          </w:tcPr>
          <w:p w14:paraId="2DFD5969" w14:textId="77777777" w:rsidR="002873D3" w:rsidRPr="00A34956" w:rsidRDefault="002873D3" w:rsidP="00623876">
            <w:pPr>
              <w:widowControl w:val="0"/>
              <w:suppressAutoHyphens/>
              <w:jc w:val="both"/>
            </w:pPr>
            <w:r w:rsidRPr="00A34956">
              <w:t>8</w:t>
            </w:r>
          </w:p>
        </w:tc>
        <w:tc>
          <w:tcPr>
            <w:tcW w:w="3887" w:type="dxa"/>
            <w:tcBorders>
              <w:top w:val="nil"/>
              <w:left w:val="nil"/>
              <w:bottom w:val="single" w:sz="4" w:space="0" w:color="auto"/>
              <w:right w:val="single" w:sz="4" w:space="0" w:color="auto"/>
            </w:tcBorders>
            <w:shd w:val="clear" w:color="auto" w:fill="auto"/>
            <w:hideMark/>
          </w:tcPr>
          <w:p w14:paraId="6B5BCEE2" w14:textId="77777777" w:rsidR="002873D3" w:rsidRPr="00A34956" w:rsidRDefault="002873D3" w:rsidP="00623876">
            <w:pPr>
              <w:widowControl w:val="0"/>
              <w:suppressAutoHyphens/>
              <w:jc w:val="both"/>
            </w:pPr>
            <w:r w:rsidRPr="00A34956">
              <w:t>Неподконтрольные расходы</w:t>
            </w:r>
          </w:p>
        </w:tc>
        <w:tc>
          <w:tcPr>
            <w:tcW w:w="1644" w:type="dxa"/>
            <w:tcBorders>
              <w:top w:val="nil"/>
              <w:left w:val="nil"/>
              <w:bottom w:val="single" w:sz="4" w:space="0" w:color="auto"/>
              <w:right w:val="single" w:sz="4" w:space="0" w:color="auto"/>
            </w:tcBorders>
            <w:shd w:val="clear" w:color="auto" w:fill="auto"/>
            <w:hideMark/>
          </w:tcPr>
          <w:p w14:paraId="3C1CA7B7" w14:textId="77777777" w:rsidR="002873D3" w:rsidRPr="00A34956" w:rsidRDefault="002873D3" w:rsidP="00623876">
            <w:pPr>
              <w:widowControl w:val="0"/>
              <w:suppressAutoHyphens/>
              <w:jc w:val="both"/>
            </w:pPr>
            <w:r w:rsidRPr="00A34956">
              <w:t>тыс. руб.</w:t>
            </w:r>
          </w:p>
        </w:tc>
        <w:tc>
          <w:tcPr>
            <w:tcW w:w="3345" w:type="dxa"/>
            <w:tcBorders>
              <w:top w:val="nil"/>
              <w:left w:val="nil"/>
              <w:bottom w:val="single" w:sz="4" w:space="0" w:color="auto"/>
              <w:right w:val="single" w:sz="4" w:space="0" w:color="auto"/>
            </w:tcBorders>
            <w:shd w:val="clear" w:color="auto" w:fill="auto"/>
            <w:vAlign w:val="bottom"/>
          </w:tcPr>
          <w:p w14:paraId="325AFBD0" w14:textId="298864D1" w:rsidR="002873D3" w:rsidRPr="00A34956" w:rsidRDefault="002873D3" w:rsidP="00623876">
            <w:pPr>
              <w:widowControl w:val="0"/>
              <w:suppressAutoHyphens/>
              <w:jc w:val="both"/>
            </w:pPr>
            <w:r>
              <w:t>7619.56</w:t>
            </w:r>
          </w:p>
        </w:tc>
      </w:tr>
      <w:tr w:rsidR="002873D3" w:rsidRPr="00A34956" w14:paraId="01BD2ED4" w14:textId="77777777" w:rsidTr="00623876">
        <w:trPr>
          <w:trHeight w:val="20"/>
        </w:trPr>
        <w:tc>
          <w:tcPr>
            <w:tcW w:w="643" w:type="dxa"/>
            <w:tcBorders>
              <w:top w:val="nil"/>
              <w:left w:val="single" w:sz="4" w:space="0" w:color="auto"/>
              <w:bottom w:val="single" w:sz="4" w:space="0" w:color="auto"/>
              <w:right w:val="single" w:sz="4" w:space="0" w:color="auto"/>
            </w:tcBorders>
            <w:shd w:val="clear" w:color="auto" w:fill="auto"/>
            <w:hideMark/>
          </w:tcPr>
          <w:p w14:paraId="781578F2" w14:textId="77777777" w:rsidR="002873D3" w:rsidRPr="00A34956" w:rsidRDefault="002873D3" w:rsidP="00623876">
            <w:pPr>
              <w:widowControl w:val="0"/>
              <w:suppressAutoHyphens/>
              <w:jc w:val="both"/>
            </w:pPr>
            <w:r w:rsidRPr="00A34956">
              <w:t>9</w:t>
            </w:r>
          </w:p>
        </w:tc>
        <w:tc>
          <w:tcPr>
            <w:tcW w:w="3887" w:type="dxa"/>
            <w:tcBorders>
              <w:top w:val="nil"/>
              <w:left w:val="nil"/>
              <w:bottom w:val="single" w:sz="4" w:space="0" w:color="auto"/>
              <w:right w:val="single" w:sz="4" w:space="0" w:color="auto"/>
            </w:tcBorders>
            <w:shd w:val="clear" w:color="auto" w:fill="auto"/>
            <w:hideMark/>
          </w:tcPr>
          <w:p w14:paraId="6ACDDE96" w14:textId="77777777" w:rsidR="002873D3" w:rsidRPr="00A34956" w:rsidRDefault="002873D3" w:rsidP="00623876">
            <w:pPr>
              <w:widowControl w:val="0"/>
              <w:suppressAutoHyphens/>
              <w:jc w:val="both"/>
            </w:pPr>
            <w:r w:rsidRPr="00A34956">
              <w:t>Расходы на приобретение (производство) энергетических ресурсов, холодной воды и теплоносителя</w:t>
            </w:r>
          </w:p>
        </w:tc>
        <w:tc>
          <w:tcPr>
            <w:tcW w:w="1644" w:type="dxa"/>
            <w:tcBorders>
              <w:top w:val="nil"/>
              <w:left w:val="nil"/>
              <w:bottom w:val="single" w:sz="4" w:space="0" w:color="auto"/>
              <w:right w:val="single" w:sz="4" w:space="0" w:color="auto"/>
            </w:tcBorders>
            <w:shd w:val="clear" w:color="auto" w:fill="auto"/>
            <w:hideMark/>
          </w:tcPr>
          <w:p w14:paraId="76E1184D" w14:textId="77777777" w:rsidR="002873D3" w:rsidRPr="00A34956" w:rsidRDefault="002873D3" w:rsidP="00623876">
            <w:pPr>
              <w:widowControl w:val="0"/>
              <w:suppressAutoHyphens/>
              <w:jc w:val="both"/>
            </w:pPr>
            <w:r w:rsidRPr="00A34956">
              <w:t>тыс. руб.</w:t>
            </w:r>
          </w:p>
        </w:tc>
        <w:tc>
          <w:tcPr>
            <w:tcW w:w="3345" w:type="dxa"/>
            <w:tcBorders>
              <w:top w:val="nil"/>
              <w:left w:val="nil"/>
              <w:bottom w:val="single" w:sz="4" w:space="0" w:color="auto"/>
              <w:right w:val="single" w:sz="4" w:space="0" w:color="auto"/>
            </w:tcBorders>
            <w:shd w:val="clear" w:color="auto" w:fill="auto"/>
            <w:vAlign w:val="bottom"/>
          </w:tcPr>
          <w:p w14:paraId="346E2CE5" w14:textId="59EFE200" w:rsidR="002873D3" w:rsidRPr="00A34956" w:rsidRDefault="002873D3" w:rsidP="00623876">
            <w:pPr>
              <w:widowControl w:val="0"/>
              <w:suppressAutoHyphens/>
              <w:jc w:val="both"/>
            </w:pPr>
            <w:r>
              <w:t>39529.82</w:t>
            </w:r>
          </w:p>
        </w:tc>
      </w:tr>
      <w:tr w:rsidR="002873D3" w:rsidRPr="00A34956" w14:paraId="199201FD" w14:textId="77777777" w:rsidTr="00623876">
        <w:trPr>
          <w:trHeight w:val="20"/>
        </w:trPr>
        <w:tc>
          <w:tcPr>
            <w:tcW w:w="643" w:type="dxa"/>
            <w:tcBorders>
              <w:top w:val="nil"/>
              <w:left w:val="single" w:sz="4" w:space="0" w:color="auto"/>
              <w:bottom w:val="single" w:sz="4" w:space="0" w:color="auto"/>
              <w:right w:val="single" w:sz="4" w:space="0" w:color="auto"/>
            </w:tcBorders>
            <w:shd w:val="clear" w:color="auto" w:fill="auto"/>
            <w:hideMark/>
          </w:tcPr>
          <w:p w14:paraId="51BA2221" w14:textId="77777777" w:rsidR="002873D3" w:rsidRPr="00A34956" w:rsidRDefault="002873D3" w:rsidP="00623876">
            <w:pPr>
              <w:widowControl w:val="0"/>
              <w:suppressAutoHyphens/>
              <w:jc w:val="both"/>
            </w:pPr>
            <w:r w:rsidRPr="00A34956">
              <w:t>10</w:t>
            </w:r>
          </w:p>
        </w:tc>
        <w:tc>
          <w:tcPr>
            <w:tcW w:w="3887" w:type="dxa"/>
            <w:tcBorders>
              <w:top w:val="nil"/>
              <w:left w:val="nil"/>
              <w:bottom w:val="single" w:sz="4" w:space="0" w:color="auto"/>
              <w:right w:val="single" w:sz="4" w:space="0" w:color="auto"/>
            </w:tcBorders>
            <w:shd w:val="clear" w:color="auto" w:fill="auto"/>
            <w:hideMark/>
          </w:tcPr>
          <w:p w14:paraId="6CBC1EC9" w14:textId="77777777" w:rsidR="002873D3" w:rsidRPr="00A34956" w:rsidRDefault="002873D3" w:rsidP="00623876">
            <w:pPr>
              <w:widowControl w:val="0"/>
              <w:suppressAutoHyphens/>
              <w:jc w:val="both"/>
            </w:pPr>
            <w:r w:rsidRPr="00A34956">
              <w:t>Расходы, не учитываемые в целях налогообложения</w:t>
            </w:r>
          </w:p>
        </w:tc>
        <w:tc>
          <w:tcPr>
            <w:tcW w:w="1644" w:type="dxa"/>
            <w:tcBorders>
              <w:top w:val="nil"/>
              <w:left w:val="nil"/>
              <w:bottom w:val="single" w:sz="4" w:space="0" w:color="auto"/>
              <w:right w:val="single" w:sz="4" w:space="0" w:color="auto"/>
            </w:tcBorders>
            <w:shd w:val="clear" w:color="auto" w:fill="auto"/>
            <w:hideMark/>
          </w:tcPr>
          <w:p w14:paraId="07F5EADA" w14:textId="77777777" w:rsidR="002873D3" w:rsidRPr="00A34956" w:rsidRDefault="002873D3" w:rsidP="00623876">
            <w:pPr>
              <w:widowControl w:val="0"/>
              <w:suppressAutoHyphens/>
              <w:jc w:val="both"/>
            </w:pPr>
            <w:r w:rsidRPr="00A34956">
              <w:t>тыс. руб.</w:t>
            </w:r>
          </w:p>
        </w:tc>
        <w:tc>
          <w:tcPr>
            <w:tcW w:w="3345" w:type="dxa"/>
            <w:tcBorders>
              <w:top w:val="nil"/>
              <w:left w:val="nil"/>
              <w:bottom w:val="single" w:sz="4" w:space="0" w:color="auto"/>
              <w:right w:val="single" w:sz="4" w:space="0" w:color="auto"/>
            </w:tcBorders>
            <w:shd w:val="clear" w:color="auto" w:fill="auto"/>
            <w:vAlign w:val="bottom"/>
          </w:tcPr>
          <w:p w14:paraId="003F5AFB" w14:textId="40347FF9" w:rsidR="002873D3" w:rsidRPr="00A34956" w:rsidRDefault="002873D3" w:rsidP="00623876">
            <w:pPr>
              <w:widowControl w:val="0"/>
              <w:suppressAutoHyphens/>
              <w:jc w:val="both"/>
            </w:pPr>
            <w:r>
              <w:t>3146.40</w:t>
            </w:r>
          </w:p>
        </w:tc>
      </w:tr>
      <w:tr w:rsidR="002873D3" w:rsidRPr="00A34956" w14:paraId="482BF827" w14:textId="77777777" w:rsidTr="00623876">
        <w:trPr>
          <w:trHeight w:val="20"/>
        </w:trPr>
        <w:tc>
          <w:tcPr>
            <w:tcW w:w="643" w:type="dxa"/>
            <w:tcBorders>
              <w:top w:val="nil"/>
              <w:left w:val="single" w:sz="4" w:space="0" w:color="auto"/>
              <w:bottom w:val="single" w:sz="4" w:space="0" w:color="auto"/>
              <w:right w:val="single" w:sz="4" w:space="0" w:color="auto"/>
            </w:tcBorders>
            <w:shd w:val="clear" w:color="auto" w:fill="auto"/>
          </w:tcPr>
          <w:p w14:paraId="1163003C" w14:textId="77777777" w:rsidR="002873D3" w:rsidRPr="00A34956" w:rsidRDefault="002873D3" w:rsidP="00623876">
            <w:pPr>
              <w:widowControl w:val="0"/>
              <w:suppressAutoHyphens/>
              <w:jc w:val="both"/>
            </w:pPr>
            <w:r w:rsidRPr="00A34956">
              <w:t>11</w:t>
            </w:r>
          </w:p>
        </w:tc>
        <w:tc>
          <w:tcPr>
            <w:tcW w:w="3887" w:type="dxa"/>
            <w:tcBorders>
              <w:top w:val="nil"/>
              <w:left w:val="nil"/>
              <w:bottom w:val="single" w:sz="4" w:space="0" w:color="auto"/>
              <w:right w:val="single" w:sz="4" w:space="0" w:color="auto"/>
            </w:tcBorders>
            <w:shd w:val="clear" w:color="auto" w:fill="auto"/>
          </w:tcPr>
          <w:p w14:paraId="1E0CBDEB" w14:textId="77777777" w:rsidR="002873D3" w:rsidRPr="00A34956" w:rsidRDefault="002873D3" w:rsidP="00623876">
            <w:pPr>
              <w:widowControl w:val="0"/>
              <w:suppressAutoHyphens/>
              <w:jc w:val="both"/>
            </w:pPr>
            <w:r w:rsidRPr="00A34956">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644" w:type="dxa"/>
            <w:tcBorders>
              <w:top w:val="nil"/>
              <w:left w:val="nil"/>
              <w:bottom w:val="single" w:sz="4" w:space="0" w:color="auto"/>
              <w:right w:val="single" w:sz="4" w:space="0" w:color="auto"/>
            </w:tcBorders>
            <w:shd w:val="clear" w:color="auto" w:fill="auto"/>
          </w:tcPr>
          <w:p w14:paraId="69DEAE47" w14:textId="77777777" w:rsidR="002873D3" w:rsidRPr="00A34956" w:rsidRDefault="002873D3" w:rsidP="00623876">
            <w:pPr>
              <w:widowControl w:val="0"/>
              <w:suppressAutoHyphens/>
              <w:jc w:val="both"/>
            </w:pPr>
            <w:r w:rsidRPr="00A34956">
              <w:t>тыс. руб.</w:t>
            </w:r>
          </w:p>
        </w:tc>
        <w:tc>
          <w:tcPr>
            <w:tcW w:w="3345" w:type="dxa"/>
            <w:tcBorders>
              <w:top w:val="nil"/>
              <w:left w:val="nil"/>
              <w:bottom w:val="single" w:sz="4" w:space="0" w:color="auto"/>
              <w:right w:val="single" w:sz="4" w:space="0" w:color="auto"/>
            </w:tcBorders>
            <w:shd w:val="clear" w:color="auto" w:fill="auto"/>
            <w:vAlign w:val="bottom"/>
          </w:tcPr>
          <w:p w14:paraId="1ED0B7E8" w14:textId="77777777" w:rsidR="002873D3" w:rsidRPr="00A34956" w:rsidRDefault="002873D3" w:rsidP="00623876">
            <w:pPr>
              <w:widowControl w:val="0"/>
              <w:suppressAutoHyphens/>
              <w:jc w:val="both"/>
            </w:pPr>
          </w:p>
        </w:tc>
      </w:tr>
      <w:tr w:rsidR="002873D3" w:rsidRPr="00A34956" w14:paraId="12F0FBDF" w14:textId="77777777" w:rsidTr="00623876">
        <w:trPr>
          <w:trHeight w:val="20"/>
        </w:trPr>
        <w:tc>
          <w:tcPr>
            <w:tcW w:w="643" w:type="dxa"/>
            <w:tcBorders>
              <w:top w:val="nil"/>
              <w:left w:val="single" w:sz="4" w:space="0" w:color="auto"/>
              <w:bottom w:val="single" w:sz="4" w:space="0" w:color="auto"/>
              <w:right w:val="single" w:sz="4" w:space="0" w:color="auto"/>
            </w:tcBorders>
            <w:shd w:val="clear" w:color="auto" w:fill="auto"/>
            <w:hideMark/>
          </w:tcPr>
          <w:p w14:paraId="59DBC4D6" w14:textId="77777777" w:rsidR="002873D3" w:rsidRPr="00A34956" w:rsidRDefault="002873D3" w:rsidP="00623876">
            <w:pPr>
              <w:widowControl w:val="0"/>
              <w:suppressAutoHyphens/>
              <w:jc w:val="both"/>
            </w:pPr>
            <w:r w:rsidRPr="00A34956">
              <w:t> </w:t>
            </w:r>
          </w:p>
        </w:tc>
        <w:tc>
          <w:tcPr>
            <w:tcW w:w="3887" w:type="dxa"/>
            <w:tcBorders>
              <w:top w:val="nil"/>
              <w:left w:val="nil"/>
              <w:bottom w:val="single" w:sz="4" w:space="0" w:color="auto"/>
              <w:right w:val="single" w:sz="4" w:space="0" w:color="auto"/>
            </w:tcBorders>
            <w:shd w:val="clear" w:color="auto" w:fill="auto"/>
            <w:hideMark/>
          </w:tcPr>
          <w:p w14:paraId="5F1B2952" w14:textId="77777777" w:rsidR="002873D3" w:rsidRPr="00A34956" w:rsidRDefault="002873D3" w:rsidP="00623876">
            <w:pPr>
              <w:widowControl w:val="0"/>
              <w:suppressAutoHyphens/>
              <w:jc w:val="both"/>
            </w:pPr>
            <w:r w:rsidRPr="00A34956">
              <w:t xml:space="preserve">Итого необходимая валовая </w:t>
            </w:r>
            <w:r w:rsidRPr="00A34956">
              <w:lastRenderedPageBreak/>
              <w:t>выручка</w:t>
            </w:r>
          </w:p>
        </w:tc>
        <w:tc>
          <w:tcPr>
            <w:tcW w:w="1644" w:type="dxa"/>
            <w:tcBorders>
              <w:top w:val="nil"/>
              <w:left w:val="nil"/>
              <w:bottom w:val="single" w:sz="4" w:space="0" w:color="auto"/>
              <w:right w:val="single" w:sz="4" w:space="0" w:color="auto"/>
            </w:tcBorders>
            <w:shd w:val="clear" w:color="auto" w:fill="auto"/>
            <w:hideMark/>
          </w:tcPr>
          <w:p w14:paraId="300D17FD" w14:textId="77777777" w:rsidR="002873D3" w:rsidRPr="00A34956" w:rsidRDefault="002873D3" w:rsidP="00623876">
            <w:pPr>
              <w:widowControl w:val="0"/>
              <w:suppressAutoHyphens/>
              <w:jc w:val="both"/>
            </w:pPr>
            <w:r w:rsidRPr="00A34956">
              <w:lastRenderedPageBreak/>
              <w:t>тыс. руб.</w:t>
            </w:r>
          </w:p>
        </w:tc>
        <w:tc>
          <w:tcPr>
            <w:tcW w:w="3345" w:type="dxa"/>
            <w:tcBorders>
              <w:top w:val="nil"/>
              <w:left w:val="nil"/>
              <w:bottom w:val="single" w:sz="4" w:space="0" w:color="auto"/>
              <w:right w:val="single" w:sz="4" w:space="0" w:color="auto"/>
            </w:tcBorders>
            <w:shd w:val="clear" w:color="auto" w:fill="auto"/>
            <w:vAlign w:val="bottom"/>
          </w:tcPr>
          <w:p w14:paraId="015E1FA7" w14:textId="36D4262E" w:rsidR="002873D3" w:rsidRPr="00A34956" w:rsidRDefault="002873D3" w:rsidP="00623876">
            <w:pPr>
              <w:widowControl w:val="0"/>
              <w:suppressAutoHyphens/>
              <w:jc w:val="both"/>
            </w:pPr>
            <w:r>
              <w:t>69868.79</w:t>
            </w:r>
          </w:p>
        </w:tc>
      </w:tr>
    </w:tbl>
    <w:p w14:paraId="129080E7" w14:textId="51FE8B9C" w:rsidR="002873D3" w:rsidRDefault="002873D3" w:rsidP="00623876">
      <w:pPr>
        <w:pStyle w:val="afffc"/>
        <w:widowControl w:val="0"/>
        <w:suppressAutoHyphens/>
      </w:pPr>
      <w:bookmarkStart w:id="535" w:name="_Toc131381443"/>
      <w:r w:rsidRPr="001F002C">
        <w:t>Таблица 1.10.</w:t>
      </w:r>
      <w:r>
        <w:t>3</w:t>
      </w:r>
      <w:r w:rsidRPr="001F002C">
        <w:t>. Технико-экономические показатели</w:t>
      </w:r>
      <w:r w:rsidRPr="002873D3">
        <w:rPr>
          <w:rFonts w:eastAsia="Times New Roman"/>
          <w:szCs w:val="24"/>
          <w:lang w:eastAsia="ru-RU"/>
        </w:rPr>
        <w:t xml:space="preserve"> </w:t>
      </w:r>
      <w:r w:rsidRPr="002873D3">
        <w:t>ООО «Плаза-</w:t>
      </w:r>
      <w:proofErr w:type="spellStart"/>
      <w:r w:rsidRPr="002873D3">
        <w:t>ЭнергоСервис</w:t>
      </w:r>
      <w:proofErr w:type="spellEnd"/>
      <w:r w:rsidRPr="002873D3">
        <w:t>»</w:t>
      </w:r>
      <w:bookmarkEnd w:id="535"/>
    </w:p>
    <w:tbl>
      <w:tblPr>
        <w:tblW w:w="9519" w:type="dxa"/>
        <w:tblInd w:w="108" w:type="dxa"/>
        <w:tblLook w:val="04A0" w:firstRow="1" w:lastRow="0" w:firstColumn="1" w:lastColumn="0" w:noHBand="0" w:noVBand="1"/>
      </w:tblPr>
      <w:tblGrid>
        <w:gridCol w:w="695"/>
        <w:gridCol w:w="4692"/>
        <w:gridCol w:w="1529"/>
        <w:gridCol w:w="2603"/>
      </w:tblGrid>
      <w:tr w:rsidR="002873D3" w:rsidRPr="00A34956" w14:paraId="1B1F42A2" w14:textId="77777777" w:rsidTr="00623876">
        <w:trPr>
          <w:trHeight w:val="20"/>
          <w:tblHeader/>
        </w:trPr>
        <w:tc>
          <w:tcPr>
            <w:tcW w:w="69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CADD1B1" w14:textId="77777777" w:rsidR="002873D3" w:rsidRPr="00A34956" w:rsidRDefault="002873D3" w:rsidP="00CC612A">
            <w:r w:rsidRPr="00A34956">
              <w:t xml:space="preserve">№ </w:t>
            </w:r>
            <w:proofErr w:type="spellStart"/>
            <w:r w:rsidRPr="00A34956">
              <w:t>пп</w:t>
            </w:r>
            <w:proofErr w:type="spellEnd"/>
          </w:p>
        </w:tc>
        <w:tc>
          <w:tcPr>
            <w:tcW w:w="469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35260D9" w14:textId="77777777" w:rsidR="002873D3" w:rsidRPr="00A34956" w:rsidRDefault="002873D3" w:rsidP="00623876">
            <w:pPr>
              <w:jc w:val="center"/>
            </w:pPr>
            <w:r w:rsidRPr="00A34956">
              <w:t>Наименование показателя</w:t>
            </w:r>
          </w:p>
        </w:tc>
        <w:tc>
          <w:tcPr>
            <w:tcW w:w="152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A5A2DBD" w14:textId="77777777" w:rsidR="002873D3" w:rsidRPr="00A34956" w:rsidRDefault="002873D3" w:rsidP="00623876">
            <w:pPr>
              <w:jc w:val="center"/>
            </w:pPr>
            <w:r w:rsidRPr="00A34956">
              <w:rPr>
                <w:color w:val="000000"/>
              </w:rPr>
              <w:t>Ед. измерения</w:t>
            </w:r>
          </w:p>
        </w:tc>
        <w:tc>
          <w:tcPr>
            <w:tcW w:w="2603" w:type="dxa"/>
            <w:tcBorders>
              <w:top w:val="single" w:sz="4" w:space="0" w:color="auto"/>
              <w:left w:val="nil"/>
              <w:bottom w:val="single" w:sz="4" w:space="0" w:color="auto"/>
              <w:right w:val="single" w:sz="4" w:space="0" w:color="auto"/>
            </w:tcBorders>
            <w:shd w:val="clear" w:color="auto" w:fill="auto"/>
            <w:hideMark/>
          </w:tcPr>
          <w:p w14:paraId="00997B63" w14:textId="43BFDC52" w:rsidR="002873D3" w:rsidRPr="00A34956" w:rsidRDefault="002873D3" w:rsidP="00623876">
            <w:pPr>
              <w:jc w:val="center"/>
            </w:pPr>
            <w:r w:rsidRPr="002873D3">
              <w:t>ООО «Плаза-</w:t>
            </w:r>
            <w:proofErr w:type="spellStart"/>
            <w:r w:rsidRPr="002873D3">
              <w:t>ЭнергоСервис</w:t>
            </w:r>
            <w:proofErr w:type="spellEnd"/>
            <w:r w:rsidRPr="002873D3">
              <w:t>»</w:t>
            </w:r>
          </w:p>
        </w:tc>
      </w:tr>
      <w:tr w:rsidR="002873D3" w:rsidRPr="00A34956" w14:paraId="2519D40F" w14:textId="77777777" w:rsidTr="00623876">
        <w:trPr>
          <w:trHeight w:val="20"/>
          <w:tblHeader/>
        </w:trPr>
        <w:tc>
          <w:tcPr>
            <w:tcW w:w="695" w:type="dxa"/>
            <w:vMerge/>
            <w:tcBorders>
              <w:top w:val="single" w:sz="4" w:space="0" w:color="auto"/>
              <w:left w:val="single" w:sz="4" w:space="0" w:color="auto"/>
              <w:bottom w:val="single" w:sz="4" w:space="0" w:color="auto"/>
              <w:right w:val="single" w:sz="4" w:space="0" w:color="auto"/>
            </w:tcBorders>
            <w:hideMark/>
          </w:tcPr>
          <w:p w14:paraId="194C0723" w14:textId="77777777" w:rsidR="002873D3" w:rsidRPr="00A34956" w:rsidRDefault="002873D3" w:rsidP="00CC612A"/>
        </w:tc>
        <w:tc>
          <w:tcPr>
            <w:tcW w:w="4692" w:type="dxa"/>
            <w:vMerge/>
            <w:tcBorders>
              <w:top w:val="single" w:sz="4" w:space="0" w:color="auto"/>
              <w:left w:val="single" w:sz="4" w:space="0" w:color="auto"/>
              <w:bottom w:val="single" w:sz="4" w:space="0" w:color="auto"/>
              <w:right w:val="single" w:sz="4" w:space="0" w:color="auto"/>
            </w:tcBorders>
            <w:hideMark/>
          </w:tcPr>
          <w:p w14:paraId="14BA973B" w14:textId="77777777" w:rsidR="002873D3" w:rsidRPr="00A34956" w:rsidRDefault="002873D3" w:rsidP="00623876">
            <w:pPr>
              <w:jc w:val="center"/>
            </w:pPr>
          </w:p>
        </w:tc>
        <w:tc>
          <w:tcPr>
            <w:tcW w:w="1529" w:type="dxa"/>
            <w:vMerge/>
            <w:tcBorders>
              <w:top w:val="single" w:sz="4" w:space="0" w:color="auto"/>
              <w:left w:val="single" w:sz="4" w:space="0" w:color="auto"/>
              <w:bottom w:val="single" w:sz="4" w:space="0" w:color="auto"/>
              <w:right w:val="single" w:sz="4" w:space="0" w:color="auto"/>
            </w:tcBorders>
            <w:hideMark/>
          </w:tcPr>
          <w:p w14:paraId="55487588" w14:textId="77777777" w:rsidR="002873D3" w:rsidRPr="00A34956" w:rsidRDefault="002873D3" w:rsidP="00623876">
            <w:pPr>
              <w:jc w:val="center"/>
            </w:pPr>
          </w:p>
        </w:tc>
        <w:tc>
          <w:tcPr>
            <w:tcW w:w="2603" w:type="dxa"/>
            <w:tcBorders>
              <w:top w:val="nil"/>
              <w:left w:val="nil"/>
              <w:bottom w:val="single" w:sz="4" w:space="0" w:color="auto"/>
              <w:right w:val="single" w:sz="4" w:space="0" w:color="auto"/>
            </w:tcBorders>
            <w:shd w:val="clear" w:color="auto" w:fill="auto"/>
            <w:hideMark/>
          </w:tcPr>
          <w:p w14:paraId="57D1C25A" w14:textId="77777777" w:rsidR="002873D3" w:rsidRPr="00A34956" w:rsidRDefault="002873D3" w:rsidP="00623876">
            <w:pPr>
              <w:jc w:val="center"/>
            </w:pPr>
            <w:r w:rsidRPr="00A34956">
              <w:t>202</w:t>
            </w:r>
            <w:r>
              <w:t>3</w:t>
            </w:r>
            <w:r w:rsidRPr="00A34956">
              <w:t xml:space="preserve"> год</w:t>
            </w:r>
          </w:p>
        </w:tc>
      </w:tr>
      <w:tr w:rsidR="002873D3" w:rsidRPr="004A01D8" w14:paraId="7C4AE870" w14:textId="77777777" w:rsidTr="00623876">
        <w:trPr>
          <w:trHeight w:val="20"/>
        </w:trPr>
        <w:tc>
          <w:tcPr>
            <w:tcW w:w="695" w:type="dxa"/>
            <w:tcBorders>
              <w:top w:val="nil"/>
              <w:left w:val="single" w:sz="4" w:space="0" w:color="auto"/>
              <w:bottom w:val="single" w:sz="4" w:space="0" w:color="auto"/>
              <w:right w:val="single" w:sz="4" w:space="0" w:color="auto"/>
            </w:tcBorders>
            <w:shd w:val="clear" w:color="auto" w:fill="auto"/>
            <w:hideMark/>
          </w:tcPr>
          <w:p w14:paraId="6AE9035C" w14:textId="77777777" w:rsidR="002873D3" w:rsidRPr="00A34956" w:rsidRDefault="002873D3" w:rsidP="00CC612A">
            <w:r w:rsidRPr="00A34956">
              <w:t>1</w:t>
            </w:r>
          </w:p>
        </w:tc>
        <w:tc>
          <w:tcPr>
            <w:tcW w:w="4692" w:type="dxa"/>
            <w:tcBorders>
              <w:top w:val="nil"/>
              <w:left w:val="nil"/>
              <w:bottom w:val="single" w:sz="4" w:space="0" w:color="auto"/>
              <w:right w:val="single" w:sz="4" w:space="0" w:color="auto"/>
            </w:tcBorders>
            <w:shd w:val="clear" w:color="auto" w:fill="auto"/>
            <w:hideMark/>
          </w:tcPr>
          <w:p w14:paraId="0832DE4E" w14:textId="77777777" w:rsidR="002873D3" w:rsidRPr="00A34956" w:rsidRDefault="002873D3" w:rsidP="00CC612A">
            <w:r w:rsidRPr="00A34956">
              <w:t>Покупка тепловой энергии, всего, в том числе:</w:t>
            </w:r>
          </w:p>
        </w:tc>
        <w:tc>
          <w:tcPr>
            <w:tcW w:w="1529" w:type="dxa"/>
            <w:tcBorders>
              <w:top w:val="nil"/>
              <w:left w:val="nil"/>
              <w:bottom w:val="single" w:sz="4" w:space="0" w:color="auto"/>
              <w:right w:val="single" w:sz="4" w:space="0" w:color="auto"/>
            </w:tcBorders>
            <w:shd w:val="clear" w:color="auto" w:fill="auto"/>
            <w:hideMark/>
          </w:tcPr>
          <w:p w14:paraId="22870FCF" w14:textId="77777777" w:rsidR="002873D3" w:rsidRPr="00A34956" w:rsidRDefault="002873D3" w:rsidP="00623876">
            <w:pPr>
              <w:jc w:val="center"/>
            </w:pPr>
            <w:r w:rsidRPr="00A34956">
              <w:t>тыс. Гкал</w:t>
            </w:r>
          </w:p>
        </w:tc>
        <w:tc>
          <w:tcPr>
            <w:tcW w:w="2603" w:type="dxa"/>
            <w:tcBorders>
              <w:top w:val="nil"/>
              <w:left w:val="nil"/>
              <w:bottom w:val="single" w:sz="4" w:space="0" w:color="auto"/>
              <w:right w:val="single" w:sz="4" w:space="0" w:color="auto"/>
            </w:tcBorders>
            <w:shd w:val="clear" w:color="auto" w:fill="auto"/>
            <w:vAlign w:val="bottom"/>
          </w:tcPr>
          <w:p w14:paraId="327637E4" w14:textId="77777777" w:rsidR="002873D3" w:rsidRPr="004A01D8" w:rsidRDefault="002873D3" w:rsidP="00623876">
            <w:pPr>
              <w:jc w:val="center"/>
            </w:pPr>
            <w:r>
              <w:t>0.00</w:t>
            </w:r>
          </w:p>
        </w:tc>
      </w:tr>
      <w:tr w:rsidR="002873D3" w:rsidRPr="004A01D8" w14:paraId="07F13552" w14:textId="77777777" w:rsidTr="00623876">
        <w:trPr>
          <w:trHeight w:val="20"/>
        </w:trPr>
        <w:tc>
          <w:tcPr>
            <w:tcW w:w="695" w:type="dxa"/>
            <w:tcBorders>
              <w:top w:val="nil"/>
              <w:left w:val="single" w:sz="4" w:space="0" w:color="auto"/>
              <w:bottom w:val="single" w:sz="4" w:space="0" w:color="auto"/>
              <w:right w:val="single" w:sz="4" w:space="0" w:color="auto"/>
            </w:tcBorders>
            <w:shd w:val="clear" w:color="auto" w:fill="auto"/>
            <w:hideMark/>
          </w:tcPr>
          <w:p w14:paraId="60C3FCE2" w14:textId="77777777" w:rsidR="002873D3" w:rsidRPr="00A34956" w:rsidRDefault="002873D3" w:rsidP="00CC612A">
            <w:r w:rsidRPr="00A34956">
              <w:t>2</w:t>
            </w:r>
          </w:p>
        </w:tc>
        <w:tc>
          <w:tcPr>
            <w:tcW w:w="4692" w:type="dxa"/>
            <w:tcBorders>
              <w:top w:val="nil"/>
              <w:left w:val="nil"/>
              <w:bottom w:val="single" w:sz="4" w:space="0" w:color="auto"/>
              <w:right w:val="single" w:sz="4" w:space="0" w:color="auto"/>
            </w:tcBorders>
            <w:shd w:val="clear" w:color="auto" w:fill="auto"/>
            <w:hideMark/>
          </w:tcPr>
          <w:p w14:paraId="59C94F07" w14:textId="77777777" w:rsidR="002873D3" w:rsidRPr="00A34956" w:rsidRDefault="002873D3" w:rsidP="00CC612A">
            <w:r w:rsidRPr="00A34956">
              <w:t>С коллекторов источника в тепловые сети:</w:t>
            </w:r>
          </w:p>
        </w:tc>
        <w:tc>
          <w:tcPr>
            <w:tcW w:w="1529" w:type="dxa"/>
            <w:tcBorders>
              <w:top w:val="nil"/>
              <w:left w:val="nil"/>
              <w:bottom w:val="single" w:sz="4" w:space="0" w:color="auto"/>
              <w:right w:val="single" w:sz="4" w:space="0" w:color="auto"/>
            </w:tcBorders>
            <w:shd w:val="clear" w:color="auto" w:fill="auto"/>
            <w:hideMark/>
          </w:tcPr>
          <w:p w14:paraId="1AE9B316" w14:textId="77777777" w:rsidR="002873D3" w:rsidRPr="00AF494C" w:rsidRDefault="002873D3" w:rsidP="00623876">
            <w:pPr>
              <w:jc w:val="center"/>
              <w:rPr>
                <w:lang w:val="en-US"/>
              </w:rPr>
            </w:pPr>
            <w:r w:rsidRPr="00A34956">
              <w:t>тыс. Гкал</w:t>
            </w:r>
          </w:p>
        </w:tc>
        <w:tc>
          <w:tcPr>
            <w:tcW w:w="2603" w:type="dxa"/>
            <w:tcBorders>
              <w:top w:val="nil"/>
              <w:left w:val="nil"/>
              <w:bottom w:val="single" w:sz="4" w:space="0" w:color="auto"/>
              <w:right w:val="single" w:sz="4" w:space="0" w:color="auto"/>
            </w:tcBorders>
            <w:shd w:val="clear" w:color="auto" w:fill="auto"/>
            <w:vAlign w:val="bottom"/>
          </w:tcPr>
          <w:p w14:paraId="128809EB" w14:textId="6F7751EE" w:rsidR="002873D3" w:rsidRPr="004A01D8" w:rsidRDefault="00B701B0" w:rsidP="00623876">
            <w:pPr>
              <w:jc w:val="center"/>
            </w:pPr>
            <w:r>
              <w:t>5.7832</w:t>
            </w:r>
          </w:p>
        </w:tc>
      </w:tr>
      <w:tr w:rsidR="002873D3" w:rsidRPr="004A01D8" w14:paraId="1A6FB112" w14:textId="77777777" w:rsidTr="00623876">
        <w:trPr>
          <w:trHeight w:val="20"/>
        </w:trPr>
        <w:tc>
          <w:tcPr>
            <w:tcW w:w="695" w:type="dxa"/>
            <w:tcBorders>
              <w:top w:val="nil"/>
              <w:left w:val="single" w:sz="4" w:space="0" w:color="auto"/>
              <w:bottom w:val="single" w:sz="4" w:space="0" w:color="auto"/>
              <w:right w:val="single" w:sz="4" w:space="0" w:color="auto"/>
            </w:tcBorders>
            <w:shd w:val="clear" w:color="auto" w:fill="auto"/>
            <w:hideMark/>
          </w:tcPr>
          <w:p w14:paraId="4B974010" w14:textId="77777777" w:rsidR="002873D3" w:rsidRPr="00A34956" w:rsidRDefault="002873D3" w:rsidP="00CC612A">
            <w:r w:rsidRPr="00A34956">
              <w:t>2.1.</w:t>
            </w:r>
          </w:p>
        </w:tc>
        <w:tc>
          <w:tcPr>
            <w:tcW w:w="4692" w:type="dxa"/>
            <w:tcBorders>
              <w:top w:val="nil"/>
              <w:left w:val="nil"/>
              <w:bottom w:val="single" w:sz="4" w:space="0" w:color="auto"/>
              <w:right w:val="single" w:sz="4" w:space="0" w:color="auto"/>
            </w:tcBorders>
            <w:shd w:val="clear" w:color="auto" w:fill="auto"/>
            <w:hideMark/>
          </w:tcPr>
          <w:p w14:paraId="04818546" w14:textId="77777777" w:rsidR="002873D3" w:rsidRPr="00A34956" w:rsidRDefault="002873D3" w:rsidP="00CC612A">
            <w:r w:rsidRPr="00A34956">
              <w:t>в паре</w:t>
            </w:r>
          </w:p>
        </w:tc>
        <w:tc>
          <w:tcPr>
            <w:tcW w:w="1529" w:type="dxa"/>
            <w:tcBorders>
              <w:top w:val="nil"/>
              <w:left w:val="nil"/>
              <w:bottom w:val="single" w:sz="4" w:space="0" w:color="auto"/>
              <w:right w:val="single" w:sz="4" w:space="0" w:color="auto"/>
            </w:tcBorders>
            <w:shd w:val="clear" w:color="auto" w:fill="auto"/>
            <w:hideMark/>
          </w:tcPr>
          <w:p w14:paraId="77E291A3" w14:textId="77777777" w:rsidR="002873D3" w:rsidRPr="00A34956" w:rsidRDefault="002873D3" w:rsidP="00623876">
            <w:pPr>
              <w:jc w:val="center"/>
            </w:pPr>
            <w:r w:rsidRPr="00A34956">
              <w:t>тыс. Гкал</w:t>
            </w:r>
          </w:p>
        </w:tc>
        <w:tc>
          <w:tcPr>
            <w:tcW w:w="2603" w:type="dxa"/>
            <w:tcBorders>
              <w:top w:val="nil"/>
              <w:left w:val="nil"/>
              <w:bottom w:val="single" w:sz="4" w:space="0" w:color="auto"/>
              <w:right w:val="single" w:sz="4" w:space="0" w:color="auto"/>
            </w:tcBorders>
            <w:shd w:val="clear" w:color="auto" w:fill="auto"/>
            <w:vAlign w:val="bottom"/>
          </w:tcPr>
          <w:p w14:paraId="49FA17CB" w14:textId="77777777" w:rsidR="002873D3" w:rsidRPr="004A01D8" w:rsidRDefault="002873D3" w:rsidP="00623876">
            <w:pPr>
              <w:jc w:val="center"/>
            </w:pPr>
            <w:r>
              <w:t>0.00</w:t>
            </w:r>
          </w:p>
        </w:tc>
      </w:tr>
      <w:tr w:rsidR="002873D3" w:rsidRPr="004A01D8" w14:paraId="4477474A" w14:textId="77777777" w:rsidTr="00623876">
        <w:trPr>
          <w:trHeight w:val="20"/>
        </w:trPr>
        <w:tc>
          <w:tcPr>
            <w:tcW w:w="695" w:type="dxa"/>
            <w:tcBorders>
              <w:top w:val="nil"/>
              <w:left w:val="single" w:sz="4" w:space="0" w:color="auto"/>
              <w:bottom w:val="single" w:sz="4" w:space="0" w:color="auto"/>
              <w:right w:val="single" w:sz="4" w:space="0" w:color="auto"/>
            </w:tcBorders>
            <w:shd w:val="clear" w:color="auto" w:fill="auto"/>
            <w:hideMark/>
          </w:tcPr>
          <w:p w14:paraId="49E8CFB6" w14:textId="77777777" w:rsidR="002873D3" w:rsidRPr="00A34956" w:rsidRDefault="002873D3" w:rsidP="00CC612A">
            <w:r w:rsidRPr="00A34956">
              <w:t>2.2.</w:t>
            </w:r>
          </w:p>
        </w:tc>
        <w:tc>
          <w:tcPr>
            <w:tcW w:w="4692" w:type="dxa"/>
            <w:tcBorders>
              <w:top w:val="nil"/>
              <w:left w:val="nil"/>
              <w:bottom w:val="single" w:sz="4" w:space="0" w:color="auto"/>
              <w:right w:val="single" w:sz="4" w:space="0" w:color="auto"/>
            </w:tcBorders>
            <w:shd w:val="clear" w:color="auto" w:fill="auto"/>
            <w:hideMark/>
          </w:tcPr>
          <w:p w14:paraId="03756099" w14:textId="77777777" w:rsidR="002873D3" w:rsidRPr="00A34956" w:rsidRDefault="002873D3" w:rsidP="00CC612A">
            <w:r w:rsidRPr="00A34956">
              <w:t>в горячей воде</w:t>
            </w:r>
          </w:p>
        </w:tc>
        <w:tc>
          <w:tcPr>
            <w:tcW w:w="1529" w:type="dxa"/>
            <w:tcBorders>
              <w:top w:val="nil"/>
              <w:left w:val="nil"/>
              <w:bottom w:val="single" w:sz="4" w:space="0" w:color="auto"/>
              <w:right w:val="single" w:sz="4" w:space="0" w:color="auto"/>
            </w:tcBorders>
            <w:shd w:val="clear" w:color="auto" w:fill="auto"/>
            <w:hideMark/>
          </w:tcPr>
          <w:p w14:paraId="49077B23" w14:textId="77777777" w:rsidR="002873D3" w:rsidRPr="00A34956" w:rsidRDefault="002873D3" w:rsidP="00623876">
            <w:pPr>
              <w:jc w:val="center"/>
            </w:pPr>
            <w:r w:rsidRPr="00A34956">
              <w:t>тыс. Гкал</w:t>
            </w:r>
          </w:p>
        </w:tc>
        <w:tc>
          <w:tcPr>
            <w:tcW w:w="2603" w:type="dxa"/>
            <w:tcBorders>
              <w:top w:val="nil"/>
              <w:left w:val="nil"/>
              <w:bottom w:val="single" w:sz="4" w:space="0" w:color="auto"/>
              <w:right w:val="single" w:sz="4" w:space="0" w:color="auto"/>
            </w:tcBorders>
            <w:shd w:val="clear" w:color="auto" w:fill="auto"/>
            <w:vAlign w:val="bottom"/>
          </w:tcPr>
          <w:p w14:paraId="3F0BD857" w14:textId="7BA2A2D9" w:rsidR="002873D3" w:rsidRPr="004A01D8" w:rsidRDefault="00B701B0" w:rsidP="00623876">
            <w:pPr>
              <w:jc w:val="center"/>
            </w:pPr>
            <w:r>
              <w:t>5.7832</w:t>
            </w:r>
          </w:p>
        </w:tc>
      </w:tr>
      <w:tr w:rsidR="002873D3" w:rsidRPr="004A01D8" w14:paraId="6D0B07B5" w14:textId="77777777" w:rsidTr="00623876">
        <w:trPr>
          <w:trHeight w:val="20"/>
        </w:trPr>
        <w:tc>
          <w:tcPr>
            <w:tcW w:w="695" w:type="dxa"/>
            <w:tcBorders>
              <w:top w:val="nil"/>
              <w:left w:val="single" w:sz="4" w:space="0" w:color="auto"/>
              <w:bottom w:val="single" w:sz="4" w:space="0" w:color="auto"/>
              <w:right w:val="single" w:sz="4" w:space="0" w:color="auto"/>
            </w:tcBorders>
            <w:shd w:val="clear" w:color="auto" w:fill="auto"/>
            <w:hideMark/>
          </w:tcPr>
          <w:p w14:paraId="2EF6B8E0" w14:textId="77777777" w:rsidR="002873D3" w:rsidRPr="00A34956" w:rsidRDefault="002873D3" w:rsidP="00CC612A">
            <w:r w:rsidRPr="00A34956">
              <w:t>3.</w:t>
            </w:r>
          </w:p>
        </w:tc>
        <w:tc>
          <w:tcPr>
            <w:tcW w:w="4692" w:type="dxa"/>
            <w:tcBorders>
              <w:top w:val="nil"/>
              <w:left w:val="nil"/>
              <w:bottom w:val="single" w:sz="4" w:space="0" w:color="auto"/>
              <w:right w:val="single" w:sz="4" w:space="0" w:color="auto"/>
            </w:tcBorders>
            <w:shd w:val="clear" w:color="auto" w:fill="auto"/>
            <w:hideMark/>
          </w:tcPr>
          <w:p w14:paraId="4A1F3ECB" w14:textId="77777777" w:rsidR="002873D3" w:rsidRPr="00A34956" w:rsidRDefault="002873D3" w:rsidP="00CC612A">
            <w:r w:rsidRPr="00A34956">
              <w:t>Из тепловых сетей смежных систем теплоснабжения, в том числе:</w:t>
            </w:r>
          </w:p>
        </w:tc>
        <w:tc>
          <w:tcPr>
            <w:tcW w:w="1529" w:type="dxa"/>
            <w:tcBorders>
              <w:top w:val="nil"/>
              <w:left w:val="nil"/>
              <w:bottom w:val="single" w:sz="4" w:space="0" w:color="auto"/>
              <w:right w:val="single" w:sz="4" w:space="0" w:color="auto"/>
            </w:tcBorders>
            <w:shd w:val="clear" w:color="auto" w:fill="auto"/>
            <w:hideMark/>
          </w:tcPr>
          <w:p w14:paraId="2BB8CE49" w14:textId="77777777" w:rsidR="002873D3" w:rsidRPr="00A34956" w:rsidRDefault="002873D3" w:rsidP="00623876">
            <w:pPr>
              <w:jc w:val="center"/>
            </w:pPr>
            <w:r w:rsidRPr="00A34956">
              <w:t>тыс. Гкал</w:t>
            </w:r>
          </w:p>
        </w:tc>
        <w:tc>
          <w:tcPr>
            <w:tcW w:w="2603" w:type="dxa"/>
            <w:tcBorders>
              <w:top w:val="nil"/>
              <w:left w:val="nil"/>
              <w:bottom w:val="single" w:sz="4" w:space="0" w:color="auto"/>
              <w:right w:val="single" w:sz="4" w:space="0" w:color="auto"/>
            </w:tcBorders>
            <w:shd w:val="clear" w:color="auto" w:fill="auto"/>
            <w:vAlign w:val="bottom"/>
          </w:tcPr>
          <w:p w14:paraId="6BCE8682" w14:textId="77777777" w:rsidR="002873D3" w:rsidRPr="004A01D8" w:rsidRDefault="002873D3" w:rsidP="00623876">
            <w:pPr>
              <w:jc w:val="center"/>
            </w:pPr>
            <w:r>
              <w:t>0.00</w:t>
            </w:r>
          </w:p>
        </w:tc>
      </w:tr>
      <w:tr w:rsidR="002873D3" w:rsidRPr="004A01D8" w14:paraId="600DA383" w14:textId="77777777" w:rsidTr="00623876">
        <w:trPr>
          <w:trHeight w:val="20"/>
        </w:trPr>
        <w:tc>
          <w:tcPr>
            <w:tcW w:w="695" w:type="dxa"/>
            <w:tcBorders>
              <w:top w:val="nil"/>
              <w:left w:val="single" w:sz="4" w:space="0" w:color="auto"/>
              <w:bottom w:val="single" w:sz="4" w:space="0" w:color="auto"/>
              <w:right w:val="single" w:sz="4" w:space="0" w:color="auto"/>
            </w:tcBorders>
            <w:shd w:val="clear" w:color="auto" w:fill="auto"/>
            <w:hideMark/>
          </w:tcPr>
          <w:p w14:paraId="5B33ACE7" w14:textId="77777777" w:rsidR="002873D3" w:rsidRPr="00A34956" w:rsidRDefault="002873D3" w:rsidP="00CC612A">
            <w:r w:rsidRPr="00A34956">
              <w:t>3.1.</w:t>
            </w:r>
          </w:p>
        </w:tc>
        <w:tc>
          <w:tcPr>
            <w:tcW w:w="4692" w:type="dxa"/>
            <w:tcBorders>
              <w:top w:val="nil"/>
              <w:left w:val="nil"/>
              <w:bottom w:val="single" w:sz="4" w:space="0" w:color="auto"/>
              <w:right w:val="single" w:sz="4" w:space="0" w:color="auto"/>
            </w:tcBorders>
            <w:shd w:val="clear" w:color="auto" w:fill="auto"/>
            <w:hideMark/>
          </w:tcPr>
          <w:p w14:paraId="687D0763" w14:textId="77777777" w:rsidR="002873D3" w:rsidRPr="00A34956" w:rsidRDefault="002873D3" w:rsidP="00CC612A">
            <w:r w:rsidRPr="00A34956">
              <w:t>в паре</w:t>
            </w:r>
          </w:p>
        </w:tc>
        <w:tc>
          <w:tcPr>
            <w:tcW w:w="1529" w:type="dxa"/>
            <w:tcBorders>
              <w:top w:val="nil"/>
              <w:left w:val="nil"/>
              <w:bottom w:val="single" w:sz="4" w:space="0" w:color="auto"/>
              <w:right w:val="single" w:sz="4" w:space="0" w:color="auto"/>
            </w:tcBorders>
            <w:shd w:val="clear" w:color="auto" w:fill="auto"/>
            <w:hideMark/>
          </w:tcPr>
          <w:p w14:paraId="1F914944" w14:textId="77777777" w:rsidR="002873D3" w:rsidRPr="00A34956" w:rsidRDefault="002873D3" w:rsidP="00623876">
            <w:pPr>
              <w:jc w:val="center"/>
            </w:pPr>
            <w:r w:rsidRPr="00A34956">
              <w:t>тыс. Гкал</w:t>
            </w:r>
          </w:p>
        </w:tc>
        <w:tc>
          <w:tcPr>
            <w:tcW w:w="2603" w:type="dxa"/>
            <w:tcBorders>
              <w:top w:val="nil"/>
              <w:left w:val="nil"/>
              <w:bottom w:val="single" w:sz="4" w:space="0" w:color="auto"/>
              <w:right w:val="single" w:sz="4" w:space="0" w:color="auto"/>
            </w:tcBorders>
            <w:shd w:val="clear" w:color="auto" w:fill="auto"/>
            <w:vAlign w:val="bottom"/>
          </w:tcPr>
          <w:p w14:paraId="23B4898D" w14:textId="77777777" w:rsidR="002873D3" w:rsidRPr="004A01D8" w:rsidRDefault="002873D3" w:rsidP="00623876">
            <w:pPr>
              <w:jc w:val="center"/>
            </w:pPr>
            <w:r>
              <w:t>0.00</w:t>
            </w:r>
          </w:p>
        </w:tc>
      </w:tr>
      <w:tr w:rsidR="002873D3" w:rsidRPr="004A01D8" w14:paraId="3DD0F077" w14:textId="77777777" w:rsidTr="00623876">
        <w:trPr>
          <w:trHeight w:val="20"/>
        </w:trPr>
        <w:tc>
          <w:tcPr>
            <w:tcW w:w="695" w:type="dxa"/>
            <w:tcBorders>
              <w:top w:val="nil"/>
              <w:left w:val="single" w:sz="4" w:space="0" w:color="auto"/>
              <w:bottom w:val="single" w:sz="4" w:space="0" w:color="auto"/>
              <w:right w:val="single" w:sz="4" w:space="0" w:color="auto"/>
            </w:tcBorders>
            <w:shd w:val="clear" w:color="auto" w:fill="auto"/>
            <w:hideMark/>
          </w:tcPr>
          <w:p w14:paraId="0646C8C3" w14:textId="77777777" w:rsidR="002873D3" w:rsidRPr="00A34956" w:rsidRDefault="002873D3" w:rsidP="00CC612A">
            <w:r w:rsidRPr="00A34956">
              <w:t>3.2.</w:t>
            </w:r>
          </w:p>
        </w:tc>
        <w:tc>
          <w:tcPr>
            <w:tcW w:w="4692" w:type="dxa"/>
            <w:tcBorders>
              <w:top w:val="nil"/>
              <w:left w:val="nil"/>
              <w:bottom w:val="single" w:sz="4" w:space="0" w:color="auto"/>
              <w:right w:val="single" w:sz="4" w:space="0" w:color="auto"/>
            </w:tcBorders>
            <w:shd w:val="clear" w:color="auto" w:fill="auto"/>
            <w:hideMark/>
          </w:tcPr>
          <w:p w14:paraId="64909117" w14:textId="77777777" w:rsidR="002873D3" w:rsidRPr="00A34956" w:rsidRDefault="002873D3" w:rsidP="00CC612A">
            <w:r w:rsidRPr="00A34956">
              <w:t>в горячей воде</w:t>
            </w:r>
          </w:p>
        </w:tc>
        <w:tc>
          <w:tcPr>
            <w:tcW w:w="1529" w:type="dxa"/>
            <w:tcBorders>
              <w:top w:val="nil"/>
              <w:left w:val="nil"/>
              <w:bottom w:val="single" w:sz="4" w:space="0" w:color="auto"/>
              <w:right w:val="single" w:sz="4" w:space="0" w:color="auto"/>
            </w:tcBorders>
            <w:shd w:val="clear" w:color="auto" w:fill="auto"/>
            <w:hideMark/>
          </w:tcPr>
          <w:p w14:paraId="191B1EA9" w14:textId="77777777" w:rsidR="002873D3" w:rsidRPr="00A34956" w:rsidRDefault="002873D3" w:rsidP="00623876">
            <w:pPr>
              <w:jc w:val="center"/>
            </w:pPr>
            <w:r w:rsidRPr="00A34956">
              <w:t>тыс. Гкал</w:t>
            </w:r>
          </w:p>
        </w:tc>
        <w:tc>
          <w:tcPr>
            <w:tcW w:w="2603" w:type="dxa"/>
            <w:tcBorders>
              <w:top w:val="nil"/>
              <w:left w:val="nil"/>
              <w:bottom w:val="single" w:sz="4" w:space="0" w:color="auto"/>
              <w:right w:val="single" w:sz="4" w:space="0" w:color="auto"/>
            </w:tcBorders>
            <w:shd w:val="clear" w:color="auto" w:fill="auto"/>
            <w:vAlign w:val="bottom"/>
          </w:tcPr>
          <w:p w14:paraId="4074042C" w14:textId="77777777" w:rsidR="002873D3" w:rsidRPr="004A01D8" w:rsidRDefault="002873D3" w:rsidP="00623876">
            <w:pPr>
              <w:jc w:val="center"/>
            </w:pPr>
            <w:r>
              <w:t>0.00</w:t>
            </w:r>
          </w:p>
        </w:tc>
      </w:tr>
      <w:tr w:rsidR="002873D3" w:rsidRPr="004A01D8" w14:paraId="71AACA0E" w14:textId="77777777" w:rsidTr="00623876">
        <w:trPr>
          <w:trHeight w:val="20"/>
        </w:trPr>
        <w:tc>
          <w:tcPr>
            <w:tcW w:w="695" w:type="dxa"/>
            <w:tcBorders>
              <w:top w:val="nil"/>
              <w:left w:val="single" w:sz="4" w:space="0" w:color="auto"/>
              <w:bottom w:val="single" w:sz="4" w:space="0" w:color="auto"/>
              <w:right w:val="single" w:sz="4" w:space="0" w:color="auto"/>
            </w:tcBorders>
            <w:shd w:val="clear" w:color="auto" w:fill="auto"/>
            <w:hideMark/>
          </w:tcPr>
          <w:p w14:paraId="13A5CEF7" w14:textId="77777777" w:rsidR="002873D3" w:rsidRPr="00A34956" w:rsidRDefault="002873D3" w:rsidP="00CC612A">
            <w:r w:rsidRPr="00A34956">
              <w:t>4</w:t>
            </w:r>
          </w:p>
        </w:tc>
        <w:tc>
          <w:tcPr>
            <w:tcW w:w="4692" w:type="dxa"/>
            <w:tcBorders>
              <w:top w:val="nil"/>
              <w:left w:val="nil"/>
              <w:bottom w:val="single" w:sz="4" w:space="0" w:color="auto"/>
              <w:right w:val="single" w:sz="4" w:space="0" w:color="auto"/>
            </w:tcBorders>
            <w:shd w:val="clear" w:color="auto" w:fill="auto"/>
            <w:hideMark/>
          </w:tcPr>
          <w:p w14:paraId="5B018304" w14:textId="77777777" w:rsidR="002873D3" w:rsidRPr="00A34956" w:rsidRDefault="002873D3" w:rsidP="00CC612A">
            <w:r w:rsidRPr="00A34956">
              <w:t>Отпуск тепловой энергии в сети смежных систем теплоснабжения:</w:t>
            </w:r>
          </w:p>
        </w:tc>
        <w:tc>
          <w:tcPr>
            <w:tcW w:w="1529" w:type="dxa"/>
            <w:tcBorders>
              <w:top w:val="nil"/>
              <w:left w:val="nil"/>
              <w:bottom w:val="single" w:sz="4" w:space="0" w:color="auto"/>
              <w:right w:val="single" w:sz="4" w:space="0" w:color="auto"/>
            </w:tcBorders>
            <w:shd w:val="clear" w:color="auto" w:fill="auto"/>
            <w:hideMark/>
          </w:tcPr>
          <w:p w14:paraId="640C0D83" w14:textId="77777777" w:rsidR="002873D3" w:rsidRPr="00A34956" w:rsidRDefault="002873D3" w:rsidP="00623876">
            <w:pPr>
              <w:jc w:val="center"/>
            </w:pPr>
            <w:r w:rsidRPr="00A34956">
              <w:t>тыс. Гкал</w:t>
            </w:r>
          </w:p>
        </w:tc>
        <w:tc>
          <w:tcPr>
            <w:tcW w:w="2603" w:type="dxa"/>
            <w:tcBorders>
              <w:top w:val="nil"/>
              <w:left w:val="nil"/>
              <w:bottom w:val="single" w:sz="4" w:space="0" w:color="auto"/>
              <w:right w:val="single" w:sz="4" w:space="0" w:color="auto"/>
            </w:tcBorders>
            <w:shd w:val="clear" w:color="auto" w:fill="auto"/>
            <w:vAlign w:val="bottom"/>
          </w:tcPr>
          <w:p w14:paraId="3D6F4B5B" w14:textId="77777777" w:rsidR="002873D3" w:rsidRPr="004A01D8" w:rsidRDefault="002873D3" w:rsidP="00623876">
            <w:pPr>
              <w:jc w:val="center"/>
            </w:pPr>
            <w:r w:rsidRPr="00F25C96">
              <w:t>0.00</w:t>
            </w:r>
          </w:p>
        </w:tc>
      </w:tr>
      <w:tr w:rsidR="002873D3" w:rsidRPr="004A01D8" w14:paraId="0D888675" w14:textId="77777777" w:rsidTr="00623876">
        <w:trPr>
          <w:trHeight w:val="20"/>
        </w:trPr>
        <w:tc>
          <w:tcPr>
            <w:tcW w:w="695" w:type="dxa"/>
            <w:tcBorders>
              <w:top w:val="nil"/>
              <w:left w:val="single" w:sz="4" w:space="0" w:color="auto"/>
              <w:bottom w:val="single" w:sz="4" w:space="0" w:color="auto"/>
              <w:right w:val="single" w:sz="4" w:space="0" w:color="auto"/>
            </w:tcBorders>
            <w:shd w:val="clear" w:color="auto" w:fill="auto"/>
            <w:hideMark/>
          </w:tcPr>
          <w:p w14:paraId="40167FC9" w14:textId="77777777" w:rsidR="002873D3" w:rsidRPr="00A34956" w:rsidRDefault="002873D3" w:rsidP="00CC612A">
            <w:r w:rsidRPr="00A34956">
              <w:t>4.1.</w:t>
            </w:r>
          </w:p>
        </w:tc>
        <w:tc>
          <w:tcPr>
            <w:tcW w:w="4692" w:type="dxa"/>
            <w:tcBorders>
              <w:top w:val="nil"/>
              <w:left w:val="nil"/>
              <w:bottom w:val="single" w:sz="4" w:space="0" w:color="auto"/>
              <w:right w:val="single" w:sz="4" w:space="0" w:color="auto"/>
            </w:tcBorders>
            <w:shd w:val="clear" w:color="auto" w:fill="auto"/>
            <w:hideMark/>
          </w:tcPr>
          <w:p w14:paraId="3A310FDF" w14:textId="77777777" w:rsidR="002873D3" w:rsidRPr="00A34956" w:rsidRDefault="002873D3" w:rsidP="00CC612A">
            <w:r w:rsidRPr="00A34956">
              <w:t>в паре</w:t>
            </w:r>
          </w:p>
        </w:tc>
        <w:tc>
          <w:tcPr>
            <w:tcW w:w="1529" w:type="dxa"/>
            <w:tcBorders>
              <w:top w:val="nil"/>
              <w:left w:val="nil"/>
              <w:bottom w:val="single" w:sz="4" w:space="0" w:color="auto"/>
              <w:right w:val="single" w:sz="4" w:space="0" w:color="auto"/>
            </w:tcBorders>
            <w:shd w:val="clear" w:color="auto" w:fill="auto"/>
            <w:hideMark/>
          </w:tcPr>
          <w:p w14:paraId="073AAD4A" w14:textId="77777777" w:rsidR="002873D3" w:rsidRPr="00A34956" w:rsidRDefault="002873D3" w:rsidP="00623876">
            <w:pPr>
              <w:jc w:val="center"/>
            </w:pPr>
            <w:r w:rsidRPr="00A34956">
              <w:t>тыс. Гкал</w:t>
            </w:r>
          </w:p>
        </w:tc>
        <w:tc>
          <w:tcPr>
            <w:tcW w:w="2603" w:type="dxa"/>
            <w:tcBorders>
              <w:top w:val="nil"/>
              <w:left w:val="nil"/>
              <w:bottom w:val="single" w:sz="4" w:space="0" w:color="auto"/>
              <w:right w:val="single" w:sz="4" w:space="0" w:color="auto"/>
            </w:tcBorders>
            <w:shd w:val="clear" w:color="auto" w:fill="auto"/>
            <w:vAlign w:val="bottom"/>
          </w:tcPr>
          <w:p w14:paraId="7116AA19" w14:textId="77777777" w:rsidR="002873D3" w:rsidRPr="004A01D8" w:rsidRDefault="002873D3" w:rsidP="00623876">
            <w:pPr>
              <w:jc w:val="center"/>
            </w:pPr>
            <w:r w:rsidRPr="00F25C96">
              <w:t>0.00</w:t>
            </w:r>
          </w:p>
        </w:tc>
      </w:tr>
      <w:tr w:rsidR="002873D3" w:rsidRPr="004A01D8" w14:paraId="0FDB4A22" w14:textId="77777777" w:rsidTr="00623876">
        <w:trPr>
          <w:trHeight w:val="20"/>
        </w:trPr>
        <w:tc>
          <w:tcPr>
            <w:tcW w:w="695" w:type="dxa"/>
            <w:tcBorders>
              <w:top w:val="nil"/>
              <w:left w:val="single" w:sz="4" w:space="0" w:color="auto"/>
              <w:bottom w:val="single" w:sz="4" w:space="0" w:color="auto"/>
              <w:right w:val="single" w:sz="4" w:space="0" w:color="auto"/>
            </w:tcBorders>
            <w:shd w:val="clear" w:color="auto" w:fill="auto"/>
            <w:hideMark/>
          </w:tcPr>
          <w:p w14:paraId="499AF645" w14:textId="77777777" w:rsidR="002873D3" w:rsidRPr="00A34956" w:rsidRDefault="002873D3" w:rsidP="00CC612A">
            <w:r w:rsidRPr="00A34956">
              <w:t>4.2.</w:t>
            </w:r>
          </w:p>
        </w:tc>
        <w:tc>
          <w:tcPr>
            <w:tcW w:w="4692" w:type="dxa"/>
            <w:tcBorders>
              <w:top w:val="nil"/>
              <w:left w:val="nil"/>
              <w:bottom w:val="single" w:sz="4" w:space="0" w:color="auto"/>
              <w:right w:val="single" w:sz="4" w:space="0" w:color="auto"/>
            </w:tcBorders>
            <w:shd w:val="clear" w:color="auto" w:fill="auto"/>
            <w:hideMark/>
          </w:tcPr>
          <w:p w14:paraId="58E67EA5" w14:textId="77777777" w:rsidR="002873D3" w:rsidRPr="00A34956" w:rsidRDefault="002873D3" w:rsidP="00CC612A">
            <w:r w:rsidRPr="00A34956">
              <w:t>в горячей воде</w:t>
            </w:r>
          </w:p>
        </w:tc>
        <w:tc>
          <w:tcPr>
            <w:tcW w:w="1529" w:type="dxa"/>
            <w:tcBorders>
              <w:top w:val="nil"/>
              <w:left w:val="nil"/>
              <w:bottom w:val="single" w:sz="4" w:space="0" w:color="auto"/>
              <w:right w:val="single" w:sz="4" w:space="0" w:color="auto"/>
            </w:tcBorders>
            <w:shd w:val="clear" w:color="auto" w:fill="auto"/>
            <w:hideMark/>
          </w:tcPr>
          <w:p w14:paraId="1D956805" w14:textId="77777777" w:rsidR="002873D3" w:rsidRPr="00A34956" w:rsidRDefault="002873D3" w:rsidP="00623876">
            <w:pPr>
              <w:jc w:val="center"/>
            </w:pPr>
            <w:r w:rsidRPr="00A34956">
              <w:t>тыс. Гкал</w:t>
            </w:r>
          </w:p>
        </w:tc>
        <w:tc>
          <w:tcPr>
            <w:tcW w:w="2603" w:type="dxa"/>
            <w:tcBorders>
              <w:top w:val="nil"/>
              <w:left w:val="nil"/>
              <w:bottom w:val="single" w:sz="4" w:space="0" w:color="auto"/>
              <w:right w:val="single" w:sz="4" w:space="0" w:color="auto"/>
            </w:tcBorders>
            <w:shd w:val="clear" w:color="auto" w:fill="auto"/>
            <w:vAlign w:val="bottom"/>
          </w:tcPr>
          <w:p w14:paraId="07C446C3" w14:textId="77777777" w:rsidR="002873D3" w:rsidRPr="004A01D8" w:rsidRDefault="002873D3" w:rsidP="00623876">
            <w:pPr>
              <w:jc w:val="center"/>
            </w:pPr>
            <w:r w:rsidRPr="00F25C96">
              <w:t>0.00</w:t>
            </w:r>
          </w:p>
        </w:tc>
      </w:tr>
      <w:tr w:rsidR="002873D3" w:rsidRPr="004A01D8" w14:paraId="7F879A46" w14:textId="77777777" w:rsidTr="00623876">
        <w:trPr>
          <w:trHeight w:val="20"/>
        </w:trPr>
        <w:tc>
          <w:tcPr>
            <w:tcW w:w="695" w:type="dxa"/>
            <w:tcBorders>
              <w:top w:val="nil"/>
              <w:left w:val="single" w:sz="4" w:space="0" w:color="auto"/>
              <w:bottom w:val="single" w:sz="4" w:space="0" w:color="auto"/>
              <w:right w:val="single" w:sz="4" w:space="0" w:color="auto"/>
            </w:tcBorders>
            <w:shd w:val="clear" w:color="auto" w:fill="auto"/>
            <w:hideMark/>
          </w:tcPr>
          <w:p w14:paraId="6AB7C308" w14:textId="77777777" w:rsidR="002873D3" w:rsidRPr="00A34956" w:rsidRDefault="002873D3" w:rsidP="00CC612A">
            <w:r w:rsidRPr="00A34956">
              <w:t>5.</w:t>
            </w:r>
          </w:p>
        </w:tc>
        <w:tc>
          <w:tcPr>
            <w:tcW w:w="4692" w:type="dxa"/>
            <w:tcBorders>
              <w:top w:val="nil"/>
              <w:left w:val="nil"/>
              <w:bottom w:val="single" w:sz="4" w:space="0" w:color="auto"/>
              <w:right w:val="single" w:sz="4" w:space="0" w:color="auto"/>
            </w:tcBorders>
            <w:shd w:val="clear" w:color="auto" w:fill="auto"/>
            <w:hideMark/>
          </w:tcPr>
          <w:p w14:paraId="26C1EB17" w14:textId="77777777" w:rsidR="002873D3" w:rsidRPr="00A34956" w:rsidRDefault="002873D3" w:rsidP="00CC612A">
            <w:r w:rsidRPr="00A34956">
              <w:t>Потери тепловой энергии в тепловой сети (нормативные)</w:t>
            </w:r>
          </w:p>
        </w:tc>
        <w:tc>
          <w:tcPr>
            <w:tcW w:w="1529" w:type="dxa"/>
            <w:tcBorders>
              <w:top w:val="nil"/>
              <w:left w:val="nil"/>
              <w:bottom w:val="single" w:sz="4" w:space="0" w:color="auto"/>
              <w:right w:val="single" w:sz="4" w:space="0" w:color="auto"/>
            </w:tcBorders>
            <w:shd w:val="clear" w:color="auto" w:fill="auto"/>
            <w:hideMark/>
          </w:tcPr>
          <w:p w14:paraId="78649B62" w14:textId="77777777" w:rsidR="002873D3" w:rsidRPr="00A34956" w:rsidRDefault="002873D3" w:rsidP="00623876">
            <w:pPr>
              <w:jc w:val="center"/>
            </w:pPr>
            <w:r w:rsidRPr="00A34956">
              <w:t>тыс. Гкал</w:t>
            </w:r>
          </w:p>
        </w:tc>
        <w:tc>
          <w:tcPr>
            <w:tcW w:w="2603" w:type="dxa"/>
            <w:tcBorders>
              <w:top w:val="nil"/>
              <w:left w:val="nil"/>
              <w:bottom w:val="single" w:sz="4" w:space="0" w:color="auto"/>
              <w:right w:val="single" w:sz="4" w:space="0" w:color="auto"/>
            </w:tcBorders>
            <w:shd w:val="clear" w:color="auto" w:fill="auto"/>
            <w:vAlign w:val="bottom"/>
          </w:tcPr>
          <w:p w14:paraId="46A9EA20" w14:textId="0B240558" w:rsidR="002873D3" w:rsidRPr="004A01D8" w:rsidRDefault="00B701B0" w:rsidP="00623876">
            <w:pPr>
              <w:jc w:val="center"/>
            </w:pPr>
            <w:r>
              <w:t>0.853</w:t>
            </w:r>
          </w:p>
        </w:tc>
      </w:tr>
      <w:tr w:rsidR="002873D3" w:rsidRPr="004A01D8" w14:paraId="571A030B" w14:textId="77777777" w:rsidTr="00623876">
        <w:trPr>
          <w:trHeight w:val="20"/>
        </w:trPr>
        <w:tc>
          <w:tcPr>
            <w:tcW w:w="695" w:type="dxa"/>
            <w:tcBorders>
              <w:top w:val="nil"/>
              <w:left w:val="single" w:sz="4" w:space="0" w:color="auto"/>
              <w:bottom w:val="single" w:sz="4" w:space="0" w:color="auto"/>
              <w:right w:val="single" w:sz="4" w:space="0" w:color="auto"/>
            </w:tcBorders>
            <w:shd w:val="clear" w:color="auto" w:fill="auto"/>
            <w:hideMark/>
          </w:tcPr>
          <w:p w14:paraId="103668AB" w14:textId="77777777" w:rsidR="002873D3" w:rsidRPr="00A34956" w:rsidRDefault="002873D3" w:rsidP="00CC612A">
            <w:r w:rsidRPr="00A34956">
              <w:t>5.1.</w:t>
            </w:r>
          </w:p>
        </w:tc>
        <w:tc>
          <w:tcPr>
            <w:tcW w:w="4692" w:type="dxa"/>
            <w:tcBorders>
              <w:top w:val="nil"/>
              <w:left w:val="nil"/>
              <w:bottom w:val="single" w:sz="4" w:space="0" w:color="auto"/>
              <w:right w:val="single" w:sz="4" w:space="0" w:color="auto"/>
            </w:tcBorders>
            <w:shd w:val="clear" w:color="auto" w:fill="auto"/>
            <w:hideMark/>
          </w:tcPr>
          <w:p w14:paraId="125A17B4" w14:textId="77777777" w:rsidR="002873D3" w:rsidRPr="00AF494C" w:rsidRDefault="002873D3" w:rsidP="00CC612A">
            <w:pPr>
              <w:rPr>
                <w:lang w:val="en-US"/>
              </w:rPr>
            </w:pPr>
            <w:r w:rsidRPr="00A34956">
              <w:t>то же в %</w:t>
            </w:r>
          </w:p>
        </w:tc>
        <w:tc>
          <w:tcPr>
            <w:tcW w:w="1529" w:type="dxa"/>
            <w:tcBorders>
              <w:top w:val="nil"/>
              <w:left w:val="nil"/>
              <w:bottom w:val="single" w:sz="4" w:space="0" w:color="auto"/>
              <w:right w:val="single" w:sz="4" w:space="0" w:color="auto"/>
            </w:tcBorders>
            <w:shd w:val="clear" w:color="auto" w:fill="auto"/>
            <w:hideMark/>
          </w:tcPr>
          <w:p w14:paraId="254C14FB" w14:textId="77777777" w:rsidR="002873D3" w:rsidRPr="00A34956" w:rsidRDefault="002873D3" w:rsidP="00623876">
            <w:pPr>
              <w:jc w:val="center"/>
            </w:pPr>
            <w:r w:rsidRPr="00A34956">
              <w:t>%</w:t>
            </w:r>
          </w:p>
        </w:tc>
        <w:tc>
          <w:tcPr>
            <w:tcW w:w="2603" w:type="dxa"/>
            <w:tcBorders>
              <w:top w:val="nil"/>
              <w:left w:val="nil"/>
              <w:bottom w:val="single" w:sz="4" w:space="0" w:color="auto"/>
              <w:right w:val="single" w:sz="4" w:space="0" w:color="auto"/>
            </w:tcBorders>
            <w:shd w:val="clear" w:color="auto" w:fill="auto"/>
            <w:vAlign w:val="bottom"/>
          </w:tcPr>
          <w:p w14:paraId="72CDAAAF" w14:textId="75070F2F" w:rsidR="002873D3" w:rsidRPr="004A01D8" w:rsidRDefault="00B701B0" w:rsidP="00623876">
            <w:pPr>
              <w:jc w:val="center"/>
            </w:pPr>
            <w:r>
              <w:t>14.74</w:t>
            </w:r>
          </w:p>
        </w:tc>
      </w:tr>
      <w:tr w:rsidR="002873D3" w:rsidRPr="004A01D8" w14:paraId="2C546A1B" w14:textId="77777777" w:rsidTr="00623876">
        <w:trPr>
          <w:trHeight w:val="20"/>
        </w:trPr>
        <w:tc>
          <w:tcPr>
            <w:tcW w:w="695" w:type="dxa"/>
            <w:tcBorders>
              <w:top w:val="nil"/>
              <w:left w:val="single" w:sz="4" w:space="0" w:color="auto"/>
              <w:bottom w:val="single" w:sz="4" w:space="0" w:color="auto"/>
              <w:right w:val="single" w:sz="4" w:space="0" w:color="auto"/>
            </w:tcBorders>
            <w:shd w:val="clear" w:color="auto" w:fill="auto"/>
            <w:hideMark/>
          </w:tcPr>
          <w:p w14:paraId="1BF3A66C" w14:textId="77777777" w:rsidR="002873D3" w:rsidRPr="00A34956" w:rsidRDefault="002873D3" w:rsidP="00CC612A">
            <w:r w:rsidRPr="00A34956">
              <w:t>6</w:t>
            </w:r>
          </w:p>
        </w:tc>
        <w:tc>
          <w:tcPr>
            <w:tcW w:w="4692" w:type="dxa"/>
            <w:tcBorders>
              <w:top w:val="nil"/>
              <w:left w:val="nil"/>
              <w:bottom w:val="single" w:sz="4" w:space="0" w:color="auto"/>
              <w:right w:val="single" w:sz="4" w:space="0" w:color="auto"/>
            </w:tcBorders>
            <w:shd w:val="clear" w:color="auto" w:fill="auto"/>
            <w:hideMark/>
          </w:tcPr>
          <w:p w14:paraId="6D444683" w14:textId="77777777" w:rsidR="002873D3" w:rsidRPr="00A34956" w:rsidRDefault="002873D3" w:rsidP="00CC612A">
            <w:r w:rsidRPr="00A34956">
              <w:t>Отпуск (полезный отпуск) из тепловой сети</w:t>
            </w:r>
          </w:p>
        </w:tc>
        <w:tc>
          <w:tcPr>
            <w:tcW w:w="1529" w:type="dxa"/>
            <w:tcBorders>
              <w:top w:val="nil"/>
              <w:left w:val="nil"/>
              <w:bottom w:val="single" w:sz="4" w:space="0" w:color="auto"/>
              <w:right w:val="single" w:sz="4" w:space="0" w:color="auto"/>
            </w:tcBorders>
            <w:shd w:val="clear" w:color="auto" w:fill="auto"/>
            <w:hideMark/>
          </w:tcPr>
          <w:p w14:paraId="6F520227" w14:textId="77777777" w:rsidR="002873D3" w:rsidRPr="00A34956" w:rsidRDefault="002873D3" w:rsidP="00623876">
            <w:pPr>
              <w:jc w:val="center"/>
            </w:pPr>
            <w:r w:rsidRPr="00A34956">
              <w:t>тыс. Гкал</w:t>
            </w:r>
          </w:p>
        </w:tc>
        <w:tc>
          <w:tcPr>
            <w:tcW w:w="2603" w:type="dxa"/>
            <w:tcBorders>
              <w:top w:val="nil"/>
              <w:left w:val="nil"/>
              <w:bottom w:val="single" w:sz="4" w:space="0" w:color="auto"/>
              <w:right w:val="single" w:sz="4" w:space="0" w:color="auto"/>
            </w:tcBorders>
            <w:shd w:val="clear" w:color="auto" w:fill="auto"/>
            <w:vAlign w:val="bottom"/>
          </w:tcPr>
          <w:p w14:paraId="38298808" w14:textId="73979173" w:rsidR="002873D3" w:rsidRPr="004A01D8" w:rsidRDefault="00B701B0" w:rsidP="00623876">
            <w:pPr>
              <w:jc w:val="center"/>
            </w:pPr>
            <w:r>
              <w:t>4.93020</w:t>
            </w:r>
          </w:p>
        </w:tc>
      </w:tr>
      <w:tr w:rsidR="002873D3" w:rsidRPr="00A34956" w14:paraId="1D61311E" w14:textId="77777777" w:rsidTr="00623876">
        <w:trPr>
          <w:trHeight w:val="20"/>
        </w:trPr>
        <w:tc>
          <w:tcPr>
            <w:tcW w:w="695" w:type="dxa"/>
            <w:tcBorders>
              <w:top w:val="nil"/>
              <w:left w:val="single" w:sz="4" w:space="0" w:color="auto"/>
              <w:bottom w:val="single" w:sz="4" w:space="0" w:color="auto"/>
              <w:right w:val="single" w:sz="4" w:space="0" w:color="auto"/>
            </w:tcBorders>
            <w:shd w:val="clear" w:color="auto" w:fill="auto"/>
            <w:hideMark/>
          </w:tcPr>
          <w:p w14:paraId="3D77676C" w14:textId="77777777" w:rsidR="002873D3" w:rsidRPr="00A34956" w:rsidRDefault="002873D3" w:rsidP="00CC612A">
            <w:r w:rsidRPr="00A34956">
              <w:t>7</w:t>
            </w:r>
          </w:p>
        </w:tc>
        <w:tc>
          <w:tcPr>
            <w:tcW w:w="4692" w:type="dxa"/>
            <w:tcBorders>
              <w:top w:val="nil"/>
              <w:left w:val="nil"/>
              <w:bottom w:val="single" w:sz="4" w:space="0" w:color="auto"/>
              <w:right w:val="single" w:sz="4" w:space="0" w:color="auto"/>
            </w:tcBorders>
            <w:shd w:val="clear" w:color="auto" w:fill="auto"/>
            <w:hideMark/>
          </w:tcPr>
          <w:p w14:paraId="28C77D5E" w14:textId="77777777" w:rsidR="002873D3" w:rsidRPr="00A34956" w:rsidRDefault="002873D3" w:rsidP="00CC612A">
            <w:r w:rsidRPr="00A34956">
              <w:t>Операционные (подконтрольные) расходы</w:t>
            </w:r>
          </w:p>
        </w:tc>
        <w:tc>
          <w:tcPr>
            <w:tcW w:w="1529" w:type="dxa"/>
            <w:tcBorders>
              <w:top w:val="nil"/>
              <w:left w:val="nil"/>
              <w:bottom w:val="single" w:sz="4" w:space="0" w:color="auto"/>
              <w:right w:val="single" w:sz="4" w:space="0" w:color="auto"/>
            </w:tcBorders>
            <w:shd w:val="clear" w:color="auto" w:fill="auto"/>
            <w:hideMark/>
          </w:tcPr>
          <w:p w14:paraId="08213E8B" w14:textId="77777777" w:rsidR="002873D3" w:rsidRPr="00A34956" w:rsidRDefault="002873D3" w:rsidP="00623876">
            <w:pPr>
              <w:jc w:val="center"/>
            </w:pPr>
            <w:r w:rsidRPr="00A34956">
              <w:t>тыс. руб.</w:t>
            </w:r>
          </w:p>
        </w:tc>
        <w:tc>
          <w:tcPr>
            <w:tcW w:w="2603" w:type="dxa"/>
            <w:tcBorders>
              <w:top w:val="nil"/>
              <w:left w:val="nil"/>
              <w:bottom w:val="single" w:sz="4" w:space="0" w:color="auto"/>
              <w:right w:val="single" w:sz="4" w:space="0" w:color="auto"/>
            </w:tcBorders>
            <w:shd w:val="clear" w:color="auto" w:fill="auto"/>
            <w:vAlign w:val="bottom"/>
          </w:tcPr>
          <w:p w14:paraId="7E69013B" w14:textId="673F4091" w:rsidR="002873D3" w:rsidRPr="00A34956" w:rsidRDefault="00B701B0" w:rsidP="00623876">
            <w:pPr>
              <w:jc w:val="center"/>
            </w:pPr>
            <w:r>
              <w:t>4518.70</w:t>
            </w:r>
          </w:p>
        </w:tc>
      </w:tr>
      <w:tr w:rsidR="002873D3" w:rsidRPr="00A34956" w14:paraId="52051B4E" w14:textId="77777777" w:rsidTr="00623876">
        <w:trPr>
          <w:trHeight w:val="20"/>
        </w:trPr>
        <w:tc>
          <w:tcPr>
            <w:tcW w:w="695" w:type="dxa"/>
            <w:tcBorders>
              <w:top w:val="nil"/>
              <w:left w:val="single" w:sz="4" w:space="0" w:color="auto"/>
              <w:bottom w:val="single" w:sz="4" w:space="0" w:color="auto"/>
              <w:right w:val="single" w:sz="4" w:space="0" w:color="auto"/>
            </w:tcBorders>
            <w:shd w:val="clear" w:color="auto" w:fill="auto"/>
            <w:hideMark/>
          </w:tcPr>
          <w:p w14:paraId="34A608F7" w14:textId="77777777" w:rsidR="002873D3" w:rsidRPr="00A34956" w:rsidRDefault="002873D3" w:rsidP="00CC612A">
            <w:r w:rsidRPr="00A34956">
              <w:t>8</w:t>
            </w:r>
          </w:p>
        </w:tc>
        <w:tc>
          <w:tcPr>
            <w:tcW w:w="4692" w:type="dxa"/>
            <w:tcBorders>
              <w:top w:val="nil"/>
              <w:left w:val="nil"/>
              <w:bottom w:val="single" w:sz="4" w:space="0" w:color="auto"/>
              <w:right w:val="single" w:sz="4" w:space="0" w:color="auto"/>
            </w:tcBorders>
            <w:shd w:val="clear" w:color="auto" w:fill="auto"/>
            <w:hideMark/>
          </w:tcPr>
          <w:p w14:paraId="60B2C6FE" w14:textId="77777777" w:rsidR="002873D3" w:rsidRPr="00A34956" w:rsidRDefault="002873D3" w:rsidP="00CC612A">
            <w:r w:rsidRPr="00A34956">
              <w:t>Неподконтрольные расходы</w:t>
            </w:r>
          </w:p>
        </w:tc>
        <w:tc>
          <w:tcPr>
            <w:tcW w:w="1529" w:type="dxa"/>
            <w:tcBorders>
              <w:top w:val="nil"/>
              <w:left w:val="nil"/>
              <w:bottom w:val="single" w:sz="4" w:space="0" w:color="auto"/>
              <w:right w:val="single" w:sz="4" w:space="0" w:color="auto"/>
            </w:tcBorders>
            <w:shd w:val="clear" w:color="auto" w:fill="auto"/>
            <w:hideMark/>
          </w:tcPr>
          <w:p w14:paraId="4588E141" w14:textId="77777777" w:rsidR="002873D3" w:rsidRPr="00A34956" w:rsidRDefault="002873D3" w:rsidP="00623876">
            <w:pPr>
              <w:jc w:val="center"/>
            </w:pPr>
            <w:r w:rsidRPr="00A34956">
              <w:t>тыс. руб.</w:t>
            </w:r>
          </w:p>
        </w:tc>
        <w:tc>
          <w:tcPr>
            <w:tcW w:w="2603" w:type="dxa"/>
            <w:tcBorders>
              <w:top w:val="nil"/>
              <w:left w:val="nil"/>
              <w:bottom w:val="single" w:sz="4" w:space="0" w:color="auto"/>
              <w:right w:val="single" w:sz="4" w:space="0" w:color="auto"/>
            </w:tcBorders>
            <w:shd w:val="clear" w:color="auto" w:fill="auto"/>
            <w:vAlign w:val="bottom"/>
          </w:tcPr>
          <w:p w14:paraId="2F36526E" w14:textId="22C40B05" w:rsidR="002873D3" w:rsidRPr="00A34956" w:rsidRDefault="00B701B0" w:rsidP="00623876">
            <w:pPr>
              <w:jc w:val="center"/>
            </w:pPr>
            <w:r>
              <w:t>1142.63</w:t>
            </w:r>
          </w:p>
        </w:tc>
      </w:tr>
      <w:tr w:rsidR="002873D3" w:rsidRPr="00A34956" w14:paraId="41D3437A" w14:textId="77777777" w:rsidTr="00623876">
        <w:trPr>
          <w:trHeight w:val="20"/>
        </w:trPr>
        <w:tc>
          <w:tcPr>
            <w:tcW w:w="695" w:type="dxa"/>
            <w:tcBorders>
              <w:top w:val="nil"/>
              <w:left w:val="single" w:sz="4" w:space="0" w:color="auto"/>
              <w:bottom w:val="single" w:sz="4" w:space="0" w:color="auto"/>
              <w:right w:val="single" w:sz="4" w:space="0" w:color="auto"/>
            </w:tcBorders>
            <w:shd w:val="clear" w:color="auto" w:fill="auto"/>
            <w:hideMark/>
          </w:tcPr>
          <w:p w14:paraId="28F554E8" w14:textId="77777777" w:rsidR="002873D3" w:rsidRPr="00A34956" w:rsidRDefault="002873D3" w:rsidP="00CC612A">
            <w:r w:rsidRPr="00A34956">
              <w:t>9</w:t>
            </w:r>
          </w:p>
        </w:tc>
        <w:tc>
          <w:tcPr>
            <w:tcW w:w="4692" w:type="dxa"/>
            <w:tcBorders>
              <w:top w:val="nil"/>
              <w:left w:val="nil"/>
              <w:bottom w:val="single" w:sz="4" w:space="0" w:color="auto"/>
              <w:right w:val="single" w:sz="4" w:space="0" w:color="auto"/>
            </w:tcBorders>
            <w:shd w:val="clear" w:color="auto" w:fill="auto"/>
            <w:hideMark/>
          </w:tcPr>
          <w:p w14:paraId="66C70C64" w14:textId="77777777" w:rsidR="002873D3" w:rsidRPr="00A34956" w:rsidRDefault="002873D3" w:rsidP="00CC612A">
            <w:r w:rsidRPr="00A34956">
              <w:t>Расходы на приобретение (производство) энергетических ресурсов, холодной воды и теплоносителя</w:t>
            </w:r>
          </w:p>
        </w:tc>
        <w:tc>
          <w:tcPr>
            <w:tcW w:w="1529" w:type="dxa"/>
            <w:tcBorders>
              <w:top w:val="nil"/>
              <w:left w:val="nil"/>
              <w:bottom w:val="single" w:sz="4" w:space="0" w:color="auto"/>
              <w:right w:val="single" w:sz="4" w:space="0" w:color="auto"/>
            </w:tcBorders>
            <w:shd w:val="clear" w:color="auto" w:fill="auto"/>
            <w:hideMark/>
          </w:tcPr>
          <w:p w14:paraId="7D33366F" w14:textId="77777777" w:rsidR="002873D3" w:rsidRPr="00A34956" w:rsidRDefault="002873D3" w:rsidP="00623876">
            <w:pPr>
              <w:jc w:val="center"/>
            </w:pPr>
            <w:r w:rsidRPr="00A34956">
              <w:t>тыс. руб.</w:t>
            </w:r>
          </w:p>
        </w:tc>
        <w:tc>
          <w:tcPr>
            <w:tcW w:w="2603" w:type="dxa"/>
            <w:tcBorders>
              <w:top w:val="nil"/>
              <w:left w:val="nil"/>
              <w:bottom w:val="single" w:sz="4" w:space="0" w:color="auto"/>
              <w:right w:val="single" w:sz="4" w:space="0" w:color="auto"/>
            </w:tcBorders>
            <w:shd w:val="clear" w:color="auto" w:fill="auto"/>
            <w:vAlign w:val="bottom"/>
          </w:tcPr>
          <w:p w14:paraId="30BC45EC" w14:textId="0C018366" w:rsidR="002873D3" w:rsidRPr="00A34956" w:rsidRDefault="00B701B0" w:rsidP="00623876">
            <w:pPr>
              <w:jc w:val="center"/>
            </w:pPr>
            <w:r>
              <w:t>5061.03</w:t>
            </w:r>
          </w:p>
        </w:tc>
      </w:tr>
      <w:tr w:rsidR="002873D3" w:rsidRPr="00A34956" w14:paraId="63025374" w14:textId="77777777" w:rsidTr="00623876">
        <w:trPr>
          <w:trHeight w:val="20"/>
        </w:trPr>
        <w:tc>
          <w:tcPr>
            <w:tcW w:w="695" w:type="dxa"/>
            <w:tcBorders>
              <w:top w:val="nil"/>
              <w:left w:val="single" w:sz="4" w:space="0" w:color="auto"/>
              <w:bottom w:val="single" w:sz="4" w:space="0" w:color="auto"/>
              <w:right w:val="single" w:sz="4" w:space="0" w:color="auto"/>
            </w:tcBorders>
            <w:shd w:val="clear" w:color="auto" w:fill="auto"/>
            <w:hideMark/>
          </w:tcPr>
          <w:p w14:paraId="60D089DE" w14:textId="77777777" w:rsidR="002873D3" w:rsidRPr="00A34956" w:rsidRDefault="002873D3" w:rsidP="00CC612A">
            <w:r w:rsidRPr="00A34956">
              <w:t>10</w:t>
            </w:r>
          </w:p>
        </w:tc>
        <w:tc>
          <w:tcPr>
            <w:tcW w:w="4692" w:type="dxa"/>
            <w:tcBorders>
              <w:top w:val="nil"/>
              <w:left w:val="nil"/>
              <w:bottom w:val="single" w:sz="4" w:space="0" w:color="auto"/>
              <w:right w:val="single" w:sz="4" w:space="0" w:color="auto"/>
            </w:tcBorders>
            <w:shd w:val="clear" w:color="auto" w:fill="auto"/>
            <w:hideMark/>
          </w:tcPr>
          <w:p w14:paraId="3B45EEBA" w14:textId="77777777" w:rsidR="002873D3" w:rsidRPr="00A34956" w:rsidRDefault="002873D3" w:rsidP="00CC612A">
            <w:r w:rsidRPr="00A34956">
              <w:t>Расходы, не учитываемые в целях налогообложения</w:t>
            </w:r>
          </w:p>
        </w:tc>
        <w:tc>
          <w:tcPr>
            <w:tcW w:w="1529" w:type="dxa"/>
            <w:tcBorders>
              <w:top w:val="nil"/>
              <w:left w:val="nil"/>
              <w:bottom w:val="single" w:sz="4" w:space="0" w:color="auto"/>
              <w:right w:val="single" w:sz="4" w:space="0" w:color="auto"/>
            </w:tcBorders>
            <w:shd w:val="clear" w:color="auto" w:fill="auto"/>
            <w:hideMark/>
          </w:tcPr>
          <w:p w14:paraId="04E430B0" w14:textId="77777777" w:rsidR="002873D3" w:rsidRPr="00A34956" w:rsidRDefault="002873D3" w:rsidP="00623876">
            <w:pPr>
              <w:jc w:val="center"/>
            </w:pPr>
            <w:r w:rsidRPr="00A34956">
              <w:t>тыс. руб.</w:t>
            </w:r>
          </w:p>
        </w:tc>
        <w:tc>
          <w:tcPr>
            <w:tcW w:w="2603" w:type="dxa"/>
            <w:tcBorders>
              <w:top w:val="nil"/>
              <w:left w:val="nil"/>
              <w:bottom w:val="single" w:sz="4" w:space="0" w:color="auto"/>
              <w:right w:val="single" w:sz="4" w:space="0" w:color="auto"/>
            </w:tcBorders>
            <w:shd w:val="clear" w:color="auto" w:fill="auto"/>
            <w:vAlign w:val="bottom"/>
          </w:tcPr>
          <w:p w14:paraId="412C7E9E" w14:textId="6C0C6971" w:rsidR="002873D3" w:rsidRPr="00A34956" w:rsidRDefault="00B701B0" w:rsidP="00623876">
            <w:pPr>
              <w:jc w:val="center"/>
            </w:pPr>
            <w:r>
              <w:t>312.30</w:t>
            </w:r>
          </w:p>
        </w:tc>
      </w:tr>
      <w:tr w:rsidR="002873D3" w:rsidRPr="00A34956" w14:paraId="2CD3F3B7" w14:textId="77777777" w:rsidTr="00623876">
        <w:trPr>
          <w:trHeight w:val="20"/>
        </w:trPr>
        <w:tc>
          <w:tcPr>
            <w:tcW w:w="695" w:type="dxa"/>
            <w:tcBorders>
              <w:top w:val="nil"/>
              <w:left w:val="single" w:sz="4" w:space="0" w:color="auto"/>
              <w:bottom w:val="single" w:sz="4" w:space="0" w:color="auto"/>
              <w:right w:val="single" w:sz="4" w:space="0" w:color="auto"/>
            </w:tcBorders>
            <w:shd w:val="clear" w:color="auto" w:fill="auto"/>
          </w:tcPr>
          <w:p w14:paraId="6B488418" w14:textId="77777777" w:rsidR="002873D3" w:rsidRPr="00A34956" w:rsidRDefault="002873D3" w:rsidP="00CC612A">
            <w:r w:rsidRPr="00A34956">
              <w:t>11</w:t>
            </w:r>
          </w:p>
        </w:tc>
        <w:tc>
          <w:tcPr>
            <w:tcW w:w="4692" w:type="dxa"/>
            <w:tcBorders>
              <w:top w:val="nil"/>
              <w:left w:val="nil"/>
              <w:bottom w:val="single" w:sz="4" w:space="0" w:color="auto"/>
              <w:right w:val="single" w:sz="4" w:space="0" w:color="auto"/>
            </w:tcBorders>
            <w:shd w:val="clear" w:color="auto" w:fill="auto"/>
          </w:tcPr>
          <w:p w14:paraId="58008FB1" w14:textId="77777777" w:rsidR="002873D3" w:rsidRPr="00A34956" w:rsidRDefault="002873D3" w:rsidP="00CC612A">
            <w:r w:rsidRPr="00A34956">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29" w:type="dxa"/>
            <w:tcBorders>
              <w:top w:val="nil"/>
              <w:left w:val="nil"/>
              <w:bottom w:val="single" w:sz="4" w:space="0" w:color="auto"/>
              <w:right w:val="single" w:sz="4" w:space="0" w:color="auto"/>
            </w:tcBorders>
            <w:shd w:val="clear" w:color="auto" w:fill="auto"/>
          </w:tcPr>
          <w:p w14:paraId="2895669F" w14:textId="77777777" w:rsidR="002873D3" w:rsidRPr="00A34956" w:rsidRDefault="002873D3" w:rsidP="00623876">
            <w:pPr>
              <w:jc w:val="center"/>
            </w:pPr>
            <w:r w:rsidRPr="00A34956">
              <w:t>тыс. руб.</w:t>
            </w:r>
          </w:p>
        </w:tc>
        <w:tc>
          <w:tcPr>
            <w:tcW w:w="2603" w:type="dxa"/>
            <w:tcBorders>
              <w:top w:val="nil"/>
              <w:left w:val="nil"/>
              <w:bottom w:val="single" w:sz="4" w:space="0" w:color="auto"/>
              <w:right w:val="single" w:sz="4" w:space="0" w:color="auto"/>
            </w:tcBorders>
            <w:shd w:val="clear" w:color="auto" w:fill="auto"/>
            <w:vAlign w:val="bottom"/>
          </w:tcPr>
          <w:p w14:paraId="068EBC21" w14:textId="5084BC0D" w:rsidR="002873D3" w:rsidRPr="00A34956" w:rsidRDefault="00B701B0" w:rsidP="00623876">
            <w:pPr>
              <w:jc w:val="center"/>
            </w:pPr>
            <w:r>
              <w:t>0.00</w:t>
            </w:r>
          </w:p>
        </w:tc>
      </w:tr>
      <w:tr w:rsidR="002873D3" w:rsidRPr="00A34956" w14:paraId="54C3BB5D" w14:textId="77777777" w:rsidTr="00623876">
        <w:trPr>
          <w:trHeight w:val="20"/>
        </w:trPr>
        <w:tc>
          <w:tcPr>
            <w:tcW w:w="695" w:type="dxa"/>
            <w:tcBorders>
              <w:top w:val="nil"/>
              <w:left w:val="single" w:sz="4" w:space="0" w:color="auto"/>
              <w:bottom w:val="single" w:sz="4" w:space="0" w:color="auto"/>
              <w:right w:val="single" w:sz="4" w:space="0" w:color="auto"/>
            </w:tcBorders>
            <w:shd w:val="clear" w:color="auto" w:fill="auto"/>
            <w:hideMark/>
          </w:tcPr>
          <w:p w14:paraId="5A397005" w14:textId="77777777" w:rsidR="002873D3" w:rsidRPr="00A34956" w:rsidRDefault="002873D3" w:rsidP="00CC612A">
            <w:r w:rsidRPr="00A34956">
              <w:t> </w:t>
            </w:r>
          </w:p>
        </w:tc>
        <w:tc>
          <w:tcPr>
            <w:tcW w:w="4692" w:type="dxa"/>
            <w:tcBorders>
              <w:top w:val="nil"/>
              <w:left w:val="nil"/>
              <w:bottom w:val="single" w:sz="4" w:space="0" w:color="auto"/>
              <w:right w:val="single" w:sz="4" w:space="0" w:color="auto"/>
            </w:tcBorders>
            <w:shd w:val="clear" w:color="auto" w:fill="auto"/>
            <w:hideMark/>
          </w:tcPr>
          <w:p w14:paraId="688B6706" w14:textId="77777777" w:rsidR="002873D3" w:rsidRPr="00A34956" w:rsidRDefault="002873D3" w:rsidP="00CC612A">
            <w:r w:rsidRPr="00A34956">
              <w:t>Итого необходимая валовая выручка</w:t>
            </w:r>
          </w:p>
        </w:tc>
        <w:tc>
          <w:tcPr>
            <w:tcW w:w="1529" w:type="dxa"/>
            <w:tcBorders>
              <w:top w:val="nil"/>
              <w:left w:val="nil"/>
              <w:bottom w:val="single" w:sz="4" w:space="0" w:color="auto"/>
              <w:right w:val="single" w:sz="4" w:space="0" w:color="auto"/>
            </w:tcBorders>
            <w:shd w:val="clear" w:color="auto" w:fill="auto"/>
            <w:hideMark/>
          </w:tcPr>
          <w:p w14:paraId="46FC5102" w14:textId="77777777" w:rsidR="002873D3" w:rsidRPr="00A34956" w:rsidRDefault="002873D3" w:rsidP="00623876">
            <w:pPr>
              <w:jc w:val="center"/>
            </w:pPr>
            <w:r w:rsidRPr="00A34956">
              <w:t>тыс. руб.</w:t>
            </w:r>
          </w:p>
        </w:tc>
        <w:tc>
          <w:tcPr>
            <w:tcW w:w="2603" w:type="dxa"/>
            <w:tcBorders>
              <w:top w:val="nil"/>
              <w:left w:val="nil"/>
              <w:bottom w:val="single" w:sz="4" w:space="0" w:color="auto"/>
              <w:right w:val="single" w:sz="4" w:space="0" w:color="auto"/>
            </w:tcBorders>
            <w:shd w:val="clear" w:color="auto" w:fill="auto"/>
            <w:vAlign w:val="bottom"/>
          </w:tcPr>
          <w:p w14:paraId="58BC8EEB" w14:textId="09FE4939" w:rsidR="002873D3" w:rsidRPr="00A34956" w:rsidRDefault="00B701B0" w:rsidP="00623876">
            <w:pPr>
              <w:jc w:val="center"/>
            </w:pPr>
            <w:r>
              <w:t>11034.66</w:t>
            </w:r>
          </w:p>
        </w:tc>
      </w:tr>
    </w:tbl>
    <w:p w14:paraId="7EA403C2" w14:textId="6F1DF5E3" w:rsidR="00E1044C" w:rsidRPr="00BD3831" w:rsidRDefault="00E1044C" w:rsidP="00C97B25">
      <w:pPr>
        <w:pStyle w:val="affff0"/>
        <w:widowControl w:val="0"/>
        <w:suppressAutoHyphens/>
      </w:pPr>
      <w:bookmarkStart w:id="536" w:name="_Toc131381444"/>
      <w:bookmarkStart w:id="537" w:name="_Toc131381623"/>
      <w:r w:rsidRPr="00BD3831">
        <w:t>Часть 11 Цены (тарифы) в сфере теплоснабжения</w:t>
      </w:r>
      <w:bookmarkEnd w:id="533"/>
      <w:bookmarkEnd w:id="536"/>
      <w:bookmarkEnd w:id="537"/>
    </w:p>
    <w:p w14:paraId="753133A4" w14:textId="77777777" w:rsidR="00E1044C" w:rsidRPr="00BD3831" w:rsidRDefault="00E1044C" w:rsidP="00C97B25">
      <w:pPr>
        <w:pStyle w:val="affff0"/>
        <w:widowControl w:val="0"/>
        <w:suppressAutoHyphens/>
      </w:pPr>
      <w:bookmarkStart w:id="538" w:name="_Toc101972707"/>
      <w:bookmarkStart w:id="539" w:name="_Toc131381624"/>
      <w:r w:rsidRPr="00BD3831">
        <w:lastRenderedPageBreak/>
        <w:t>1.11.1. Описание структуры цен (тарифов), установленных на момент разработки схемы теплоснабжения</w:t>
      </w:r>
      <w:bookmarkEnd w:id="538"/>
      <w:bookmarkEnd w:id="539"/>
    </w:p>
    <w:p w14:paraId="6E9AC006" w14:textId="77777777" w:rsidR="004E4DDD" w:rsidRPr="00BD3831" w:rsidRDefault="004E4DDD" w:rsidP="00C97B25">
      <w:pPr>
        <w:pStyle w:val="afffe"/>
        <w:suppressAutoHyphens/>
      </w:pPr>
      <w:bookmarkStart w:id="540" w:name="sub_10201"/>
      <w:r w:rsidRPr="00BD3831">
        <w:t>В таблице 1.11.1.1 представлены средние тарифы на отпущенную тепловую энергию (без НДС), руб./Гкал</w:t>
      </w:r>
    </w:p>
    <w:p w14:paraId="41C586EA" w14:textId="77777777" w:rsidR="004E4DDD" w:rsidRPr="00BD3831" w:rsidRDefault="004E4DDD" w:rsidP="00C97B25">
      <w:pPr>
        <w:pStyle w:val="afffc"/>
        <w:widowControl w:val="0"/>
        <w:suppressAutoHyphens/>
      </w:pPr>
      <w:bookmarkStart w:id="541" w:name="_Toc101972959"/>
      <w:bookmarkStart w:id="542" w:name="_Toc131381445"/>
      <w:r w:rsidRPr="00BD3831">
        <w:t>Таблица 1.11.1.1. Средние тарифы на отпущенную тепловую энергию (без НДС), руб./Гкал</w:t>
      </w:r>
      <w:bookmarkEnd w:id="541"/>
      <w:bookmarkEnd w:id="542"/>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4253"/>
        <w:gridCol w:w="2268"/>
        <w:gridCol w:w="1134"/>
        <w:gridCol w:w="1388"/>
      </w:tblGrid>
      <w:tr w:rsidR="001F002C" w:rsidRPr="00222CF3" w14:paraId="1873C1E5" w14:textId="5380E732" w:rsidTr="00C97B25">
        <w:tc>
          <w:tcPr>
            <w:tcW w:w="596" w:type="dxa"/>
            <w:vMerge w:val="restart"/>
          </w:tcPr>
          <w:bookmarkEnd w:id="540"/>
          <w:p w14:paraId="51D585AA" w14:textId="77777777" w:rsidR="001F002C" w:rsidRPr="00597C31" w:rsidRDefault="001F002C" w:rsidP="00C97B25">
            <w:pPr>
              <w:widowControl w:val="0"/>
              <w:suppressAutoHyphens/>
              <w:autoSpaceDE w:val="0"/>
              <w:autoSpaceDN w:val="0"/>
              <w:adjustRightInd w:val="0"/>
              <w:jc w:val="both"/>
              <w:rPr>
                <w:rFonts w:eastAsiaTheme="minorEastAsia"/>
              </w:rPr>
            </w:pPr>
            <w:r w:rsidRPr="00597C31">
              <w:rPr>
                <w:rFonts w:eastAsiaTheme="minorEastAsia"/>
              </w:rPr>
              <w:t xml:space="preserve">№ </w:t>
            </w:r>
            <w:proofErr w:type="spellStart"/>
            <w:r w:rsidRPr="00597C31">
              <w:rPr>
                <w:rFonts w:eastAsiaTheme="minorEastAsia"/>
              </w:rPr>
              <w:t>пп</w:t>
            </w:r>
            <w:proofErr w:type="spellEnd"/>
          </w:p>
        </w:tc>
        <w:tc>
          <w:tcPr>
            <w:tcW w:w="4253" w:type="dxa"/>
            <w:vMerge w:val="restart"/>
          </w:tcPr>
          <w:p w14:paraId="0775AF9D" w14:textId="77777777" w:rsidR="001F002C" w:rsidRPr="00597C31" w:rsidRDefault="001F002C" w:rsidP="00C97B25">
            <w:pPr>
              <w:widowControl w:val="0"/>
              <w:suppressAutoHyphens/>
              <w:autoSpaceDE w:val="0"/>
              <w:autoSpaceDN w:val="0"/>
              <w:adjustRightInd w:val="0"/>
              <w:jc w:val="center"/>
              <w:rPr>
                <w:rFonts w:eastAsiaTheme="minorEastAsia"/>
              </w:rPr>
            </w:pPr>
            <w:r w:rsidRPr="00597C31">
              <w:rPr>
                <w:rFonts w:eastAsiaTheme="minorEastAsia"/>
              </w:rPr>
              <w:t>Наименование ТСО</w:t>
            </w:r>
          </w:p>
        </w:tc>
        <w:tc>
          <w:tcPr>
            <w:tcW w:w="2268" w:type="dxa"/>
            <w:tcBorders>
              <w:bottom w:val="single" w:sz="4" w:space="0" w:color="auto"/>
            </w:tcBorders>
          </w:tcPr>
          <w:p w14:paraId="317AB344" w14:textId="42893994" w:rsidR="001F002C" w:rsidRPr="00597C31" w:rsidRDefault="001F002C" w:rsidP="00C97B25">
            <w:pPr>
              <w:widowControl w:val="0"/>
              <w:suppressAutoHyphens/>
              <w:jc w:val="center"/>
            </w:pPr>
            <w:r w:rsidRPr="00597C31">
              <w:t>202</w:t>
            </w:r>
            <w:r w:rsidR="00B701B0">
              <w:t>3</w:t>
            </w:r>
            <w:r w:rsidRPr="00597C31">
              <w:t xml:space="preserve"> год</w:t>
            </w:r>
          </w:p>
        </w:tc>
        <w:tc>
          <w:tcPr>
            <w:tcW w:w="2522" w:type="dxa"/>
            <w:gridSpan w:val="2"/>
            <w:tcBorders>
              <w:bottom w:val="single" w:sz="4" w:space="0" w:color="auto"/>
            </w:tcBorders>
          </w:tcPr>
          <w:p w14:paraId="13324B19" w14:textId="313099BE" w:rsidR="001F002C" w:rsidRPr="00597C31" w:rsidRDefault="001F002C" w:rsidP="00C97B25">
            <w:pPr>
              <w:widowControl w:val="0"/>
              <w:suppressAutoHyphens/>
              <w:jc w:val="center"/>
            </w:pPr>
            <w:r w:rsidRPr="00597C31">
              <w:t>202</w:t>
            </w:r>
            <w:r w:rsidR="00B701B0">
              <w:t>4</w:t>
            </w:r>
            <w:r w:rsidRPr="00597C31">
              <w:t xml:space="preserve"> год</w:t>
            </w:r>
          </w:p>
        </w:tc>
      </w:tr>
      <w:tr w:rsidR="00B701B0" w:rsidRPr="00222CF3" w14:paraId="01990ABE" w14:textId="0B77C112" w:rsidTr="00C97B25">
        <w:tc>
          <w:tcPr>
            <w:tcW w:w="596" w:type="dxa"/>
            <w:vMerge/>
          </w:tcPr>
          <w:p w14:paraId="3DB6F979" w14:textId="77777777" w:rsidR="00B701B0" w:rsidRPr="00597C31" w:rsidRDefault="00B701B0" w:rsidP="00C97B25">
            <w:pPr>
              <w:widowControl w:val="0"/>
              <w:suppressAutoHyphens/>
              <w:autoSpaceDE w:val="0"/>
              <w:autoSpaceDN w:val="0"/>
              <w:adjustRightInd w:val="0"/>
              <w:jc w:val="both"/>
              <w:rPr>
                <w:rFonts w:eastAsiaTheme="minorEastAsia"/>
              </w:rPr>
            </w:pPr>
          </w:p>
        </w:tc>
        <w:tc>
          <w:tcPr>
            <w:tcW w:w="4253" w:type="dxa"/>
            <w:vMerge/>
          </w:tcPr>
          <w:p w14:paraId="2F8D74EB" w14:textId="77777777" w:rsidR="00B701B0" w:rsidRPr="00597C31" w:rsidRDefault="00B701B0" w:rsidP="00C97B25">
            <w:pPr>
              <w:widowControl w:val="0"/>
              <w:suppressAutoHyphens/>
              <w:autoSpaceDE w:val="0"/>
              <w:autoSpaceDN w:val="0"/>
              <w:adjustRightInd w:val="0"/>
              <w:jc w:val="center"/>
              <w:rPr>
                <w:rFonts w:eastAsiaTheme="minorEastAsia"/>
              </w:rPr>
            </w:pPr>
          </w:p>
        </w:tc>
        <w:tc>
          <w:tcPr>
            <w:tcW w:w="2268" w:type="dxa"/>
            <w:tcBorders>
              <w:bottom w:val="single" w:sz="4" w:space="0" w:color="auto"/>
            </w:tcBorders>
          </w:tcPr>
          <w:p w14:paraId="36933B89" w14:textId="77777777" w:rsidR="00B701B0" w:rsidRPr="00597C31" w:rsidRDefault="00B701B0" w:rsidP="00C97B25">
            <w:pPr>
              <w:widowControl w:val="0"/>
              <w:suppressAutoHyphens/>
              <w:jc w:val="center"/>
            </w:pPr>
            <w:r w:rsidRPr="00597C31">
              <w:t>1 полугодие</w:t>
            </w:r>
          </w:p>
          <w:p w14:paraId="577495F5" w14:textId="53E5EBC8" w:rsidR="00B701B0" w:rsidRPr="00597C31" w:rsidRDefault="00B701B0" w:rsidP="00C97B25">
            <w:pPr>
              <w:widowControl w:val="0"/>
              <w:suppressAutoHyphens/>
              <w:jc w:val="center"/>
            </w:pPr>
            <w:r w:rsidRPr="00597C31">
              <w:t>2 полугодие</w:t>
            </w:r>
          </w:p>
        </w:tc>
        <w:tc>
          <w:tcPr>
            <w:tcW w:w="1134" w:type="dxa"/>
            <w:tcBorders>
              <w:bottom w:val="single" w:sz="4" w:space="0" w:color="auto"/>
            </w:tcBorders>
          </w:tcPr>
          <w:p w14:paraId="6D7D7908" w14:textId="12422F0B" w:rsidR="00B701B0" w:rsidRPr="00597C31" w:rsidRDefault="00B701B0" w:rsidP="00C97B25">
            <w:pPr>
              <w:widowControl w:val="0"/>
              <w:suppressAutoHyphens/>
              <w:jc w:val="center"/>
            </w:pPr>
            <w:r w:rsidRPr="00597C31">
              <w:t>1 полугодие</w:t>
            </w:r>
          </w:p>
        </w:tc>
        <w:tc>
          <w:tcPr>
            <w:tcW w:w="1388" w:type="dxa"/>
            <w:tcBorders>
              <w:bottom w:val="single" w:sz="4" w:space="0" w:color="auto"/>
            </w:tcBorders>
          </w:tcPr>
          <w:p w14:paraId="0C3691DB" w14:textId="10136D99" w:rsidR="00B701B0" w:rsidRPr="00597C31" w:rsidRDefault="00B701B0" w:rsidP="00C97B25">
            <w:pPr>
              <w:widowControl w:val="0"/>
              <w:suppressAutoHyphens/>
              <w:jc w:val="center"/>
            </w:pPr>
            <w:r w:rsidRPr="00597C31">
              <w:t>2 полугодие</w:t>
            </w:r>
          </w:p>
        </w:tc>
      </w:tr>
      <w:tr w:rsidR="00B701B0" w:rsidRPr="00222CF3" w14:paraId="189FCE22" w14:textId="24862885" w:rsidTr="00C97B25">
        <w:tc>
          <w:tcPr>
            <w:tcW w:w="596" w:type="dxa"/>
          </w:tcPr>
          <w:p w14:paraId="2BE230A8" w14:textId="77777777" w:rsidR="00B701B0" w:rsidRPr="00597C31" w:rsidRDefault="00B701B0" w:rsidP="00C97B25">
            <w:pPr>
              <w:widowControl w:val="0"/>
              <w:suppressAutoHyphens/>
              <w:autoSpaceDE w:val="0"/>
              <w:autoSpaceDN w:val="0"/>
              <w:adjustRightInd w:val="0"/>
              <w:jc w:val="both"/>
              <w:rPr>
                <w:rFonts w:eastAsiaTheme="minorEastAsia"/>
              </w:rPr>
            </w:pPr>
            <w:r w:rsidRPr="00597C31">
              <w:rPr>
                <w:rFonts w:eastAsiaTheme="minorEastAsia"/>
              </w:rPr>
              <w:t>1</w:t>
            </w:r>
          </w:p>
        </w:tc>
        <w:tc>
          <w:tcPr>
            <w:tcW w:w="4253" w:type="dxa"/>
          </w:tcPr>
          <w:p w14:paraId="1F7154EE" w14:textId="29B5E58F" w:rsidR="00B701B0" w:rsidRPr="00597C31" w:rsidRDefault="00B701B0" w:rsidP="00C97B25">
            <w:pPr>
              <w:widowControl w:val="0"/>
              <w:suppressAutoHyphens/>
              <w:autoSpaceDE w:val="0"/>
              <w:autoSpaceDN w:val="0"/>
              <w:adjustRightInd w:val="0"/>
              <w:rPr>
                <w:rFonts w:eastAsiaTheme="minorEastAsia"/>
              </w:rPr>
            </w:pPr>
            <w:r w:rsidRPr="001956B8">
              <w:t>АО «</w:t>
            </w:r>
            <w:proofErr w:type="spellStart"/>
            <w:r w:rsidRPr="001956B8">
              <w:t>Челябоблкоммунэнерго</w:t>
            </w:r>
            <w:proofErr w:type="spellEnd"/>
            <w:r w:rsidRPr="001956B8">
              <w:t>», кроме кот. Учхоз</w:t>
            </w:r>
          </w:p>
        </w:tc>
        <w:tc>
          <w:tcPr>
            <w:tcW w:w="2268" w:type="dxa"/>
            <w:tcBorders>
              <w:top w:val="single" w:sz="4" w:space="0" w:color="auto"/>
              <w:left w:val="nil"/>
              <w:bottom w:val="single" w:sz="4" w:space="0" w:color="auto"/>
              <w:right w:val="single" w:sz="4" w:space="0" w:color="auto"/>
            </w:tcBorders>
            <w:shd w:val="clear" w:color="auto" w:fill="auto"/>
            <w:vAlign w:val="bottom"/>
          </w:tcPr>
          <w:p w14:paraId="3E6EE4C5" w14:textId="4583B3CB" w:rsidR="00B701B0" w:rsidRPr="00597C31" w:rsidRDefault="00B701B0" w:rsidP="00C97B25">
            <w:pPr>
              <w:widowControl w:val="0"/>
              <w:suppressAutoHyphens/>
              <w:jc w:val="center"/>
            </w:pPr>
            <w:r>
              <w:t>2193.89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3375247F" w14:textId="68954C2C" w:rsidR="00B701B0" w:rsidRPr="00597C31" w:rsidRDefault="00B701B0" w:rsidP="00C97B25">
            <w:pPr>
              <w:widowControl w:val="0"/>
              <w:suppressAutoHyphens/>
              <w:jc w:val="center"/>
            </w:pPr>
            <w:r>
              <w:t>-</w:t>
            </w:r>
          </w:p>
        </w:tc>
        <w:tc>
          <w:tcPr>
            <w:tcW w:w="1388" w:type="dxa"/>
            <w:tcBorders>
              <w:top w:val="single" w:sz="4" w:space="0" w:color="auto"/>
              <w:left w:val="single" w:sz="4" w:space="0" w:color="auto"/>
              <w:bottom w:val="single" w:sz="4" w:space="0" w:color="auto"/>
              <w:right w:val="single" w:sz="4" w:space="0" w:color="auto"/>
            </w:tcBorders>
            <w:vAlign w:val="bottom"/>
          </w:tcPr>
          <w:p w14:paraId="49CD455E" w14:textId="429818D7" w:rsidR="00B701B0" w:rsidRPr="00597C31" w:rsidRDefault="00B701B0" w:rsidP="00C97B25">
            <w:pPr>
              <w:widowControl w:val="0"/>
              <w:suppressAutoHyphens/>
              <w:jc w:val="center"/>
            </w:pPr>
            <w:r>
              <w:t>-</w:t>
            </w:r>
          </w:p>
        </w:tc>
      </w:tr>
      <w:tr w:rsidR="00B701B0" w:rsidRPr="00A34956" w14:paraId="25B8C7EB" w14:textId="62EAF2D3" w:rsidTr="00C97B25">
        <w:tc>
          <w:tcPr>
            <w:tcW w:w="596" w:type="dxa"/>
          </w:tcPr>
          <w:p w14:paraId="79928F51" w14:textId="5E7751E9" w:rsidR="00B701B0" w:rsidRPr="00597C31" w:rsidRDefault="00B701B0" w:rsidP="00C97B25">
            <w:pPr>
              <w:widowControl w:val="0"/>
              <w:suppressAutoHyphens/>
              <w:autoSpaceDE w:val="0"/>
              <w:autoSpaceDN w:val="0"/>
              <w:adjustRightInd w:val="0"/>
              <w:jc w:val="both"/>
              <w:rPr>
                <w:rFonts w:eastAsiaTheme="minorEastAsia"/>
              </w:rPr>
            </w:pPr>
            <w:r w:rsidRPr="00597C31">
              <w:rPr>
                <w:rFonts w:eastAsiaTheme="minorEastAsia"/>
              </w:rPr>
              <w:t>2</w:t>
            </w:r>
          </w:p>
        </w:tc>
        <w:tc>
          <w:tcPr>
            <w:tcW w:w="4253" w:type="dxa"/>
          </w:tcPr>
          <w:p w14:paraId="06911249" w14:textId="42347784" w:rsidR="00B701B0" w:rsidRPr="00597C31" w:rsidRDefault="00B701B0" w:rsidP="00C97B25">
            <w:pPr>
              <w:widowControl w:val="0"/>
              <w:suppressAutoHyphens/>
              <w:autoSpaceDE w:val="0"/>
              <w:autoSpaceDN w:val="0"/>
              <w:adjustRightInd w:val="0"/>
              <w:rPr>
                <w:rFonts w:eastAsiaTheme="minorEastAsia"/>
              </w:rPr>
            </w:pPr>
            <w:r w:rsidRPr="001956B8">
              <w:t>АО «</w:t>
            </w:r>
            <w:proofErr w:type="spellStart"/>
            <w:r w:rsidRPr="001956B8">
              <w:t>Челябоблкоммунэнерго</w:t>
            </w:r>
            <w:proofErr w:type="spellEnd"/>
            <w:r w:rsidRPr="001956B8">
              <w:t>», кот. Учхоз</w:t>
            </w:r>
          </w:p>
        </w:tc>
        <w:tc>
          <w:tcPr>
            <w:tcW w:w="2268" w:type="dxa"/>
            <w:tcBorders>
              <w:top w:val="single" w:sz="4" w:space="0" w:color="auto"/>
              <w:left w:val="nil"/>
              <w:bottom w:val="single" w:sz="4" w:space="0" w:color="auto"/>
              <w:right w:val="single" w:sz="4" w:space="0" w:color="auto"/>
            </w:tcBorders>
            <w:shd w:val="clear" w:color="auto" w:fill="auto"/>
            <w:vAlign w:val="bottom"/>
          </w:tcPr>
          <w:p w14:paraId="44DFF8DB" w14:textId="69AAFDDC" w:rsidR="00B701B0" w:rsidRPr="000B29D9" w:rsidRDefault="00B701B0" w:rsidP="00C97B25">
            <w:pPr>
              <w:widowControl w:val="0"/>
              <w:suppressAutoHyphens/>
              <w:jc w:val="center"/>
            </w:pPr>
            <w:r>
              <w:t>2316.77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26A21080" w14:textId="580C39C9" w:rsidR="00B701B0" w:rsidRPr="000B29D9" w:rsidRDefault="00B701B0" w:rsidP="00C97B25">
            <w:pPr>
              <w:widowControl w:val="0"/>
              <w:suppressAutoHyphens/>
              <w:jc w:val="center"/>
            </w:pPr>
            <w:r>
              <w:t>2280.65</w:t>
            </w:r>
          </w:p>
        </w:tc>
        <w:tc>
          <w:tcPr>
            <w:tcW w:w="1388" w:type="dxa"/>
            <w:tcBorders>
              <w:top w:val="single" w:sz="4" w:space="0" w:color="auto"/>
              <w:left w:val="single" w:sz="4" w:space="0" w:color="auto"/>
              <w:bottom w:val="single" w:sz="4" w:space="0" w:color="auto"/>
              <w:right w:val="single" w:sz="4" w:space="0" w:color="auto"/>
            </w:tcBorders>
            <w:vAlign w:val="bottom"/>
          </w:tcPr>
          <w:p w14:paraId="6A727406" w14:textId="52B1BB2E" w:rsidR="00B701B0" w:rsidRPr="000B29D9" w:rsidRDefault="00B701B0" w:rsidP="00C97B25">
            <w:pPr>
              <w:widowControl w:val="0"/>
              <w:suppressAutoHyphens/>
              <w:jc w:val="center"/>
            </w:pPr>
            <w:r>
              <w:t>2280.65</w:t>
            </w:r>
          </w:p>
        </w:tc>
      </w:tr>
      <w:tr w:rsidR="00B701B0" w:rsidRPr="00A34956" w14:paraId="36B2444F" w14:textId="77777777" w:rsidTr="00C97B25">
        <w:tc>
          <w:tcPr>
            <w:tcW w:w="596" w:type="dxa"/>
          </w:tcPr>
          <w:p w14:paraId="4F571CB9" w14:textId="6FF3697B" w:rsidR="00B701B0" w:rsidRPr="00597C31" w:rsidRDefault="00B701B0" w:rsidP="00C97B25">
            <w:pPr>
              <w:widowControl w:val="0"/>
              <w:suppressAutoHyphens/>
              <w:autoSpaceDE w:val="0"/>
              <w:autoSpaceDN w:val="0"/>
              <w:adjustRightInd w:val="0"/>
              <w:jc w:val="both"/>
              <w:rPr>
                <w:rFonts w:eastAsiaTheme="minorEastAsia"/>
              </w:rPr>
            </w:pPr>
            <w:r>
              <w:rPr>
                <w:rFonts w:eastAsiaTheme="minorEastAsia"/>
              </w:rPr>
              <w:t>3</w:t>
            </w:r>
          </w:p>
        </w:tc>
        <w:tc>
          <w:tcPr>
            <w:tcW w:w="4253" w:type="dxa"/>
          </w:tcPr>
          <w:p w14:paraId="5BF5D3CD" w14:textId="71D9D140" w:rsidR="00B701B0" w:rsidRPr="00597C31" w:rsidRDefault="00B701B0" w:rsidP="00C97B25">
            <w:pPr>
              <w:widowControl w:val="0"/>
              <w:suppressAutoHyphens/>
              <w:autoSpaceDE w:val="0"/>
              <w:autoSpaceDN w:val="0"/>
              <w:adjustRightInd w:val="0"/>
            </w:pPr>
            <w:r w:rsidRPr="001956B8">
              <w:t>ООО «Плаза-</w:t>
            </w:r>
            <w:proofErr w:type="spellStart"/>
            <w:r w:rsidRPr="001956B8">
              <w:t>ЭнергоСервис</w:t>
            </w:r>
            <w:proofErr w:type="spellEnd"/>
            <w:r w:rsidRPr="001956B8">
              <w:t>»</w:t>
            </w:r>
          </w:p>
        </w:tc>
        <w:tc>
          <w:tcPr>
            <w:tcW w:w="2268" w:type="dxa"/>
            <w:tcBorders>
              <w:top w:val="single" w:sz="4" w:space="0" w:color="auto"/>
              <w:left w:val="nil"/>
              <w:bottom w:val="single" w:sz="4" w:space="0" w:color="auto"/>
              <w:right w:val="single" w:sz="4" w:space="0" w:color="auto"/>
            </w:tcBorders>
            <w:shd w:val="clear" w:color="auto" w:fill="auto"/>
            <w:vAlign w:val="bottom"/>
          </w:tcPr>
          <w:p w14:paraId="0FF7FD03" w14:textId="21404473" w:rsidR="00B701B0" w:rsidRPr="000B29D9" w:rsidRDefault="00B701B0" w:rsidP="00C97B25">
            <w:pPr>
              <w:widowControl w:val="0"/>
              <w:suppressAutoHyphens/>
              <w:jc w:val="center"/>
            </w:pPr>
            <w:r>
              <w:t>2238.18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37B21F01" w14:textId="0B6E16FD" w:rsidR="00B701B0" w:rsidRPr="000B29D9" w:rsidRDefault="00B701B0" w:rsidP="00C97B25">
            <w:pPr>
              <w:widowControl w:val="0"/>
              <w:suppressAutoHyphens/>
              <w:jc w:val="center"/>
            </w:pPr>
            <w:r>
              <w:t>2582.99</w:t>
            </w:r>
          </w:p>
        </w:tc>
        <w:tc>
          <w:tcPr>
            <w:tcW w:w="1388" w:type="dxa"/>
            <w:tcBorders>
              <w:top w:val="single" w:sz="4" w:space="0" w:color="auto"/>
              <w:left w:val="single" w:sz="4" w:space="0" w:color="auto"/>
              <w:bottom w:val="single" w:sz="4" w:space="0" w:color="auto"/>
              <w:right w:val="single" w:sz="4" w:space="0" w:color="auto"/>
            </w:tcBorders>
            <w:vAlign w:val="bottom"/>
          </w:tcPr>
          <w:p w14:paraId="475C3035" w14:textId="3F4A6AD6" w:rsidR="00B701B0" w:rsidRPr="000B29D9" w:rsidRDefault="00B701B0" w:rsidP="00C97B25">
            <w:pPr>
              <w:widowControl w:val="0"/>
              <w:suppressAutoHyphens/>
              <w:jc w:val="center"/>
            </w:pPr>
            <w:r>
              <w:t>2792.04</w:t>
            </w:r>
          </w:p>
        </w:tc>
      </w:tr>
    </w:tbl>
    <w:p w14:paraId="226151AF" w14:textId="77777777" w:rsidR="00E1044C" w:rsidRPr="00BD3831" w:rsidRDefault="00E1044C" w:rsidP="009F3E29">
      <w:pPr>
        <w:pStyle w:val="affff0"/>
        <w:widowControl w:val="0"/>
        <w:suppressAutoHyphens/>
      </w:pPr>
      <w:bookmarkStart w:id="543" w:name="_Toc101972708"/>
      <w:bookmarkStart w:id="544" w:name="_Toc131381625"/>
      <w:r w:rsidRPr="00BD3831">
        <w:t>1.11.2. Описание платы за подключение к системе теплоснабжения</w:t>
      </w:r>
      <w:bookmarkEnd w:id="543"/>
      <w:bookmarkEnd w:id="544"/>
    </w:p>
    <w:p w14:paraId="1F376C60" w14:textId="77777777" w:rsidR="009B469D" w:rsidRDefault="000B010C" w:rsidP="009F3E29">
      <w:pPr>
        <w:pStyle w:val="afffe"/>
        <w:suppressAutoHyphens/>
      </w:pPr>
      <w:r w:rsidRPr="005175DE">
        <w:t>В случае если подключаемая тепловая нагрузка не превышает 1,5 Гкал/ч, в состав платы за подключение, устанавливаемой органом регулирования с учетом подключаемой тепловой нагрузки,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w:t>
      </w:r>
    </w:p>
    <w:p w14:paraId="39696797" w14:textId="0AB36507" w:rsidR="00546CA5" w:rsidRPr="005175DE" w:rsidRDefault="000B010C" w:rsidP="009F3E29">
      <w:pPr>
        <w:pStyle w:val="afffe"/>
        <w:suppressAutoHyphens/>
      </w:pPr>
      <w:r w:rsidRPr="005175DE">
        <w:t>При отсутствии технической возможности подключения к системе теплоснабжения плата за подключение для потребителя, суммарная подключаемая тепловая нагрузка которого превышает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w:t>
      </w:r>
    </w:p>
    <w:p w14:paraId="1BB7DE47" w14:textId="19916E11" w:rsidR="00546CA5" w:rsidRPr="005175DE" w:rsidRDefault="00546CA5" w:rsidP="009F3E29">
      <w:pPr>
        <w:pStyle w:val="afffe"/>
        <w:suppressAutoHyphens/>
      </w:pPr>
      <w:bookmarkStart w:id="545" w:name="_Toc101972960"/>
      <w:r w:rsidRPr="005175DE">
        <w:t xml:space="preserve">В таблице </w:t>
      </w:r>
      <w:r w:rsidR="00766697">
        <w:t>1</w:t>
      </w:r>
      <w:proofErr w:type="gramStart"/>
      <w:r w:rsidR="00766697">
        <w:t>.</w:t>
      </w:r>
      <w:proofErr w:type="gramEnd"/>
      <w:r w:rsidRPr="005175DE">
        <w:t>1</w:t>
      </w:r>
      <w:r w:rsidR="00DD1051">
        <w:t>1.2.1.</w:t>
      </w:r>
      <w:r w:rsidRPr="005175DE">
        <w:t xml:space="preserve"> представлена плата за подключение к системе теплоснабжения </w:t>
      </w:r>
      <w:r w:rsidRPr="005175DE">
        <w:rPr>
          <w:rFonts w:eastAsia="Times New Roman"/>
          <w:color w:val="000000"/>
        </w:rPr>
        <w:t>нагрузка объекта которого не превышает 1,5Гкал/ч.</w:t>
      </w:r>
      <w:bookmarkEnd w:id="545"/>
    </w:p>
    <w:p w14:paraId="77D71C23" w14:textId="7F0CC65F" w:rsidR="00546CA5" w:rsidRPr="005175DE" w:rsidRDefault="00546CA5" w:rsidP="009F3E29">
      <w:pPr>
        <w:pStyle w:val="afffc"/>
        <w:widowControl w:val="0"/>
        <w:suppressAutoHyphens/>
      </w:pPr>
      <w:bookmarkStart w:id="546" w:name="_Toc101972961"/>
      <w:bookmarkStart w:id="547" w:name="_Toc131381446"/>
      <w:r w:rsidRPr="005175DE">
        <w:t>Таблица 1.1</w:t>
      </w:r>
      <w:r w:rsidR="00DD1051">
        <w:t>1.2.1.</w:t>
      </w:r>
      <w:r w:rsidRPr="005175DE">
        <w:t xml:space="preserve"> Плата за подключение к системе теплоснабжения</w:t>
      </w:r>
      <w:bookmarkEnd w:id="546"/>
      <w:bookmarkEnd w:id="547"/>
    </w:p>
    <w:tbl>
      <w:tblPr>
        <w:tblOverlap w:val="neve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993"/>
        <w:gridCol w:w="7229"/>
        <w:gridCol w:w="1417"/>
      </w:tblGrid>
      <w:tr w:rsidR="00206EB6" w:rsidRPr="005175DE" w14:paraId="414746FD" w14:textId="77777777" w:rsidTr="006E3C68">
        <w:trPr>
          <w:trHeight w:val="693"/>
          <w:tblHeader/>
        </w:trPr>
        <w:tc>
          <w:tcPr>
            <w:tcW w:w="993" w:type="dxa"/>
            <w:shd w:val="clear" w:color="auto" w:fill="auto"/>
            <w:vAlign w:val="center"/>
          </w:tcPr>
          <w:p w14:paraId="125F5C76" w14:textId="77777777" w:rsidR="00206EB6" w:rsidRPr="005175DE" w:rsidRDefault="00206EB6" w:rsidP="006E3C68">
            <w:pPr>
              <w:widowControl w:val="0"/>
              <w:suppressAutoHyphens/>
              <w:jc w:val="center"/>
              <w:rPr>
                <w:color w:val="000000"/>
                <w:lang w:bidi="ru-RU"/>
              </w:rPr>
            </w:pPr>
            <w:r w:rsidRPr="005175DE">
              <w:rPr>
                <w:color w:val="000000"/>
                <w:lang w:bidi="ru-RU"/>
              </w:rPr>
              <w:t xml:space="preserve">№ </w:t>
            </w:r>
            <w:proofErr w:type="spellStart"/>
            <w:r w:rsidRPr="005175DE">
              <w:rPr>
                <w:color w:val="000000"/>
                <w:lang w:bidi="ru-RU"/>
              </w:rPr>
              <w:t>пп</w:t>
            </w:r>
            <w:proofErr w:type="spellEnd"/>
          </w:p>
        </w:tc>
        <w:tc>
          <w:tcPr>
            <w:tcW w:w="7229" w:type="dxa"/>
            <w:shd w:val="clear" w:color="auto" w:fill="auto"/>
            <w:vAlign w:val="center"/>
          </w:tcPr>
          <w:p w14:paraId="6F6AC426" w14:textId="77777777" w:rsidR="00206EB6" w:rsidRPr="005175DE" w:rsidRDefault="00206EB6" w:rsidP="006E3C68">
            <w:pPr>
              <w:widowControl w:val="0"/>
              <w:suppressAutoHyphens/>
              <w:jc w:val="center"/>
              <w:rPr>
                <w:color w:val="000000"/>
                <w:lang w:bidi="ru-RU"/>
              </w:rPr>
            </w:pPr>
            <w:r w:rsidRPr="005175DE">
              <w:rPr>
                <w:color w:val="000000"/>
                <w:lang w:bidi="ru-RU"/>
              </w:rPr>
              <w:t>Наименование</w:t>
            </w:r>
          </w:p>
        </w:tc>
        <w:tc>
          <w:tcPr>
            <w:tcW w:w="1417" w:type="dxa"/>
            <w:shd w:val="clear" w:color="auto" w:fill="auto"/>
            <w:vAlign w:val="center"/>
          </w:tcPr>
          <w:p w14:paraId="6DF3E93A" w14:textId="4CD4ADA1" w:rsidR="00206EB6" w:rsidRPr="005175DE" w:rsidRDefault="00206EB6" w:rsidP="006E3C68">
            <w:pPr>
              <w:widowControl w:val="0"/>
              <w:suppressAutoHyphens/>
              <w:jc w:val="center"/>
              <w:rPr>
                <w:color w:val="000000"/>
                <w:lang w:bidi="ru-RU"/>
              </w:rPr>
            </w:pPr>
            <w:r w:rsidRPr="005175DE">
              <w:rPr>
                <w:color w:val="000000"/>
                <w:lang w:bidi="ru-RU"/>
              </w:rPr>
              <w:t>Значение</w:t>
            </w:r>
            <w:r w:rsidR="005D64D1">
              <w:rPr>
                <w:color w:val="000000"/>
                <w:lang w:bidi="ru-RU"/>
              </w:rPr>
              <w:t>, тыс. руб.</w:t>
            </w:r>
          </w:p>
        </w:tc>
      </w:tr>
      <w:tr w:rsidR="00206EB6" w:rsidRPr="005175DE" w14:paraId="1DA97603" w14:textId="77777777" w:rsidTr="006E3C68">
        <w:trPr>
          <w:trHeight w:val="20"/>
        </w:trPr>
        <w:tc>
          <w:tcPr>
            <w:tcW w:w="9639" w:type="dxa"/>
            <w:gridSpan w:val="3"/>
            <w:shd w:val="clear" w:color="auto" w:fill="auto"/>
            <w:vAlign w:val="center"/>
          </w:tcPr>
          <w:p w14:paraId="667B278F" w14:textId="77777777" w:rsidR="00206EB6" w:rsidRPr="005175DE" w:rsidRDefault="00206EB6" w:rsidP="006E3C68">
            <w:pPr>
              <w:widowControl w:val="0"/>
              <w:suppressAutoHyphens/>
              <w:rPr>
                <w:color w:val="000000"/>
                <w:lang w:bidi="ru-RU"/>
              </w:rPr>
            </w:pPr>
            <w:r w:rsidRPr="005175DE">
              <w:rPr>
                <w:color w:val="000000"/>
                <w:lang w:bidi="ru-RU"/>
              </w:rPr>
              <w:t>Плата за подключение объектов заявителей, подключаемая тепловая нагрузка которых не превышает 1,5 Гкал/ч, в том числе:</w:t>
            </w:r>
          </w:p>
        </w:tc>
      </w:tr>
      <w:tr w:rsidR="00206EB6" w:rsidRPr="005175DE" w14:paraId="501E787A" w14:textId="77777777" w:rsidTr="006E3C68">
        <w:trPr>
          <w:trHeight w:val="20"/>
        </w:trPr>
        <w:tc>
          <w:tcPr>
            <w:tcW w:w="993" w:type="dxa"/>
            <w:shd w:val="clear" w:color="auto" w:fill="auto"/>
            <w:vAlign w:val="center"/>
          </w:tcPr>
          <w:p w14:paraId="09211B7F" w14:textId="77777777" w:rsidR="00206EB6" w:rsidRPr="005175DE" w:rsidRDefault="00206EB6" w:rsidP="006E3C68">
            <w:pPr>
              <w:widowControl w:val="0"/>
              <w:suppressAutoHyphens/>
              <w:jc w:val="center"/>
            </w:pPr>
            <w:r w:rsidRPr="005175DE">
              <w:t>1</w:t>
            </w:r>
          </w:p>
        </w:tc>
        <w:tc>
          <w:tcPr>
            <w:tcW w:w="7229" w:type="dxa"/>
            <w:shd w:val="clear" w:color="auto" w:fill="auto"/>
            <w:vAlign w:val="center"/>
          </w:tcPr>
          <w:p w14:paraId="562898C6" w14:textId="77777777" w:rsidR="00206EB6" w:rsidRPr="005175DE" w:rsidRDefault="00206EB6" w:rsidP="006E3C68">
            <w:pPr>
              <w:widowControl w:val="0"/>
              <w:suppressAutoHyphens/>
              <w:jc w:val="both"/>
            </w:pPr>
            <w:r w:rsidRPr="005175DE">
              <w:t>Расходы на проведение мероприятий по подключению объектов заявителей (П1)</w:t>
            </w:r>
          </w:p>
        </w:tc>
        <w:tc>
          <w:tcPr>
            <w:tcW w:w="1417" w:type="dxa"/>
            <w:shd w:val="clear" w:color="auto" w:fill="auto"/>
            <w:vAlign w:val="center"/>
          </w:tcPr>
          <w:p w14:paraId="6E79C243" w14:textId="77777777" w:rsidR="00206EB6" w:rsidRPr="005175DE" w:rsidRDefault="00206EB6" w:rsidP="006E3C68">
            <w:pPr>
              <w:widowControl w:val="0"/>
              <w:suppressAutoHyphens/>
              <w:jc w:val="center"/>
            </w:pPr>
            <w:r w:rsidRPr="005175DE">
              <w:t>13.84</w:t>
            </w:r>
          </w:p>
        </w:tc>
      </w:tr>
      <w:tr w:rsidR="00206EB6" w:rsidRPr="005175DE" w14:paraId="0AE39F2E" w14:textId="77777777" w:rsidTr="006E3C68">
        <w:trPr>
          <w:trHeight w:val="20"/>
        </w:trPr>
        <w:tc>
          <w:tcPr>
            <w:tcW w:w="993" w:type="dxa"/>
            <w:shd w:val="clear" w:color="auto" w:fill="auto"/>
            <w:vAlign w:val="center"/>
          </w:tcPr>
          <w:p w14:paraId="3C00CF24" w14:textId="77777777" w:rsidR="00206EB6" w:rsidRPr="005175DE" w:rsidRDefault="00206EB6" w:rsidP="006E3C68">
            <w:pPr>
              <w:widowControl w:val="0"/>
              <w:suppressAutoHyphens/>
              <w:jc w:val="center"/>
            </w:pPr>
            <w:r w:rsidRPr="005175DE">
              <w:t>2</w:t>
            </w:r>
          </w:p>
        </w:tc>
        <w:tc>
          <w:tcPr>
            <w:tcW w:w="7229" w:type="dxa"/>
            <w:shd w:val="clear" w:color="auto" w:fill="auto"/>
            <w:vAlign w:val="center"/>
          </w:tcPr>
          <w:p w14:paraId="0617645C" w14:textId="77777777" w:rsidR="00206EB6" w:rsidRPr="005175DE" w:rsidRDefault="00206EB6" w:rsidP="006E3C68">
            <w:pPr>
              <w:widowControl w:val="0"/>
              <w:suppressAutoHyphens/>
              <w:jc w:val="both"/>
            </w:pPr>
            <w:r w:rsidRPr="005175DE">
              <w:t xml:space="preserve">Расходы на создание (реконструкцию) тепловых сетей (за исключением создания (реконструкции) тепловых пунктов) от существующих тепловых сетей или источников тепловой энергии до точек подключения объектов заявителей, подключаемая тепловая нагрузка которых не </w:t>
            </w:r>
            <w:r w:rsidRPr="005175DE">
              <w:lastRenderedPageBreak/>
              <w:t>превышает 1,5 Гкал/ч (П2.1), в том числе:</w:t>
            </w:r>
          </w:p>
        </w:tc>
        <w:tc>
          <w:tcPr>
            <w:tcW w:w="1417" w:type="dxa"/>
            <w:shd w:val="clear" w:color="auto" w:fill="auto"/>
            <w:vAlign w:val="center"/>
          </w:tcPr>
          <w:p w14:paraId="4A71CD73" w14:textId="77777777" w:rsidR="00206EB6" w:rsidRPr="005175DE" w:rsidRDefault="00206EB6" w:rsidP="006E3C68">
            <w:pPr>
              <w:widowControl w:val="0"/>
              <w:suppressAutoHyphens/>
              <w:jc w:val="both"/>
            </w:pPr>
          </w:p>
        </w:tc>
      </w:tr>
      <w:tr w:rsidR="00206EB6" w:rsidRPr="005175DE" w14:paraId="3E173C3D" w14:textId="77777777" w:rsidTr="006E3C68">
        <w:trPr>
          <w:trHeight w:val="20"/>
        </w:trPr>
        <w:tc>
          <w:tcPr>
            <w:tcW w:w="993" w:type="dxa"/>
            <w:shd w:val="clear" w:color="auto" w:fill="auto"/>
            <w:vAlign w:val="center"/>
          </w:tcPr>
          <w:p w14:paraId="595E587D" w14:textId="77777777" w:rsidR="00206EB6" w:rsidRPr="005175DE" w:rsidRDefault="00206EB6" w:rsidP="006E3C68">
            <w:pPr>
              <w:widowControl w:val="0"/>
              <w:suppressAutoHyphens/>
              <w:jc w:val="both"/>
            </w:pPr>
            <w:r w:rsidRPr="005175DE">
              <w:t>2.1</w:t>
            </w:r>
          </w:p>
        </w:tc>
        <w:tc>
          <w:tcPr>
            <w:tcW w:w="7229" w:type="dxa"/>
            <w:shd w:val="clear" w:color="auto" w:fill="auto"/>
            <w:vAlign w:val="center"/>
          </w:tcPr>
          <w:p w14:paraId="137596C5" w14:textId="77777777" w:rsidR="00206EB6" w:rsidRPr="005175DE" w:rsidRDefault="00206EB6" w:rsidP="006E3C68">
            <w:pPr>
              <w:widowControl w:val="0"/>
              <w:suppressAutoHyphens/>
              <w:jc w:val="both"/>
            </w:pPr>
            <w:r w:rsidRPr="005175DE">
              <w:t>Надземная (наземная) прокладка</w:t>
            </w:r>
          </w:p>
        </w:tc>
        <w:tc>
          <w:tcPr>
            <w:tcW w:w="1417" w:type="dxa"/>
            <w:shd w:val="clear" w:color="auto" w:fill="auto"/>
            <w:vAlign w:val="center"/>
          </w:tcPr>
          <w:p w14:paraId="2125B180" w14:textId="77777777" w:rsidR="00206EB6" w:rsidRPr="005175DE" w:rsidRDefault="00206EB6" w:rsidP="006E3C68">
            <w:pPr>
              <w:widowControl w:val="0"/>
              <w:suppressAutoHyphens/>
              <w:jc w:val="center"/>
            </w:pPr>
          </w:p>
        </w:tc>
      </w:tr>
      <w:tr w:rsidR="00206EB6" w:rsidRPr="005175DE" w14:paraId="069D271E" w14:textId="77777777" w:rsidTr="006E3C68">
        <w:trPr>
          <w:trHeight w:val="20"/>
        </w:trPr>
        <w:tc>
          <w:tcPr>
            <w:tcW w:w="993" w:type="dxa"/>
            <w:shd w:val="clear" w:color="auto" w:fill="auto"/>
            <w:vAlign w:val="center"/>
          </w:tcPr>
          <w:p w14:paraId="1C6EC79B" w14:textId="77777777" w:rsidR="00206EB6" w:rsidRPr="005175DE" w:rsidRDefault="00206EB6" w:rsidP="006E3C68">
            <w:pPr>
              <w:widowControl w:val="0"/>
              <w:suppressAutoHyphens/>
              <w:jc w:val="both"/>
            </w:pPr>
            <w:r w:rsidRPr="005175DE">
              <w:t>2.1.1</w:t>
            </w:r>
          </w:p>
        </w:tc>
        <w:tc>
          <w:tcPr>
            <w:tcW w:w="7229" w:type="dxa"/>
            <w:shd w:val="clear" w:color="auto" w:fill="auto"/>
            <w:vAlign w:val="center"/>
          </w:tcPr>
          <w:p w14:paraId="60EC37CF" w14:textId="77777777" w:rsidR="00206EB6" w:rsidRPr="005175DE" w:rsidRDefault="00206EB6" w:rsidP="006E3C68">
            <w:pPr>
              <w:widowControl w:val="0"/>
              <w:suppressAutoHyphens/>
              <w:jc w:val="both"/>
            </w:pPr>
            <w:r w:rsidRPr="005175DE">
              <w:t>до 250 мм</w:t>
            </w:r>
          </w:p>
        </w:tc>
        <w:tc>
          <w:tcPr>
            <w:tcW w:w="1417" w:type="dxa"/>
            <w:shd w:val="clear" w:color="auto" w:fill="auto"/>
            <w:vAlign w:val="center"/>
          </w:tcPr>
          <w:p w14:paraId="6125EA5F" w14:textId="77777777" w:rsidR="00206EB6" w:rsidRPr="005175DE" w:rsidRDefault="00206EB6" w:rsidP="006E3C68">
            <w:pPr>
              <w:widowControl w:val="0"/>
              <w:suppressAutoHyphens/>
              <w:jc w:val="center"/>
            </w:pPr>
            <w:r w:rsidRPr="005175DE">
              <w:t>1 053.01</w:t>
            </w:r>
          </w:p>
        </w:tc>
      </w:tr>
      <w:tr w:rsidR="00206EB6" w:rsidRPr="005175DE" w14:paraId="7D6721DD" w14:textId="77777777" w:rsidTr="006E3C68">
        <w:trPr>
          <w:trHeight w:val="20"/>
        </w:trPr>
        <w:tc>
          <w:tcPr>
            <w:tcW w:w="993" w:type="dxa"/>
            <w:shd w:val="clear" w:color="auto" w:fill="auto"/>
            <w:vAlign w:val="center"/>
          </w:tcPr>
          <w:p w14:paraId="55F24CE4" w14:textId="77777777" w:rsidR="00206EB6" w:rsidRPr="005175DE" w:rsidRDefault="00206EB6" w:rsidP="006E3C68">
            <w:pPr>
              <w:widowControl w:val="0"/>
              <w:suppressAutoHyphens/>
              <w:jc w:val="both"/>
            </w:pPr>
            <w:r w:rsidRPr="005175DE">
              <w:t>2.2</w:t>
            </w:r>
          </w:p>
        </w:tc>
        <w:tc>
          <w:tcPr>
            <w:tcW w:w="7229" w:type="dxa"/>
            <w:shd w:val="clear" w:color="auto" w:fill="auto"/>
            <w:vAlign w:val="center"/>
          </w:tcPr>
          <w:p w14:paraId="4B7C9A00" w14:textId="77777777" w:rsidR="00206EB6" w:rsidRPr="005175DE" w:rsidRDefault="00206EB6" w:rsidP="006E3C68">
            <w:pPr>
              <w:widowControl w:val="0"/>
              <w:suppressAutoHyphens/>
              <w:jc w:val="both"/>
            </w:pPr>
            <w:r w:rsidRPr="005175DE">
              <w:t>Подземная прокладка, в том числе:</w:t>
            </w:r>
          </w:p>
        </w:tc>
        <w:tc>
          <w:tcPr>
            <w:tcW w:w="1417" w:type="dxa"/>
            <w:shd w:val="clear" w:color="auto" w:fill="auto"/>
            <w:vAlign w:val="center"/>
          </w:tcPr>
          <w:p w14:paraId="062CBD4F" w14:textId="77777777" w:rsidR="00206EB6" w:rsidRPr="005175DE" w:rsidRDefault="00206EB6" w:rsidP="006E3C68">
            <w:pPr>
              <w:widowControl w:val="0"/>
              <w:suppressAutoHyphens/>
              <w:jc w:val="center"/>
            </w:pPr>
          </w:p>
        </w:tc>
      </w:tr>
      <w:tr w:rsidR="00206EB6" w:rsidRPr="005175DE" w14:paraId="2E7324F6" w14:textId="77777777" w:rsidTr="006E3C68">
        <w:trPr>
          <w:trHeight w:val="20"/>
        </w:trPr>
        <w:tc>
          <w:tcPr>
            <w:tcW w:w="993" w:type="dxa"/>
            <w:shd w:val="clear" w:color="auto" w:fill="auto"/>
            <w:vAlign w:val="center"/>
          </w:tcPr>
          <w:p w14:paraId="788B14E4" w14:textId="77777777" w:rsidR="00206EB6" w:rsidRPr="005175DE" w:rsidRDefault="00206EB6" w:rsidP="006E3C68">
            <w:pPr>
              <w:widowControl w:val="0"/>
              <w:suppressAutoHyphens/>
              <w:jc w:val="both"/>
            </w:pPr>
            <w:r w:rsidRPr="005175DE">
              <w:t>2.2.1</w:t>
            </w:r>
          </w:p>
        </w:tc>
        <w:tc>
          <w:tcPr>
            <w:tcW w:w="7229" w:type="dxa"/>
            <w:shd w:val="clear" w:color="auto" w:fill="auto"/>
            <w:vAlign w:val="center"/>
          </w:tcPr>
          <w:p w14:paraId="0AAD678B" w14:textId="77777777" w:rsidR="00206EB6" w:rsidRPr="005175DE" w:rsidRDefault="00206EB6" w:rsidP="006E3C68">
            <w:pPr>
              <w:widowControl w:val="0"/>
              <w:suppressAutoHyphens/>
              <w:jc w:val="both"/>
            </w:pPr>
            <w:r w:rsidRPr="005175DE">
              <w:t>канальная прокладка</w:t>
            </w:r>
          </w:p>
        </w:tc>
        <w:tc>
          <w:tcPr>
            <w:tcW w:w="1417" w:type="dxa"/>
            <w:shd w:val="clear" w:color="auto" w:fill="auto"/>
            <w:vAlign w:val="center"/>
          </w:tcPr>
          <w:p w14:paraId="3969E496" w14:textId="77777777" w:rsidR="00206EB6" w:rsidRPr="005175DE" w:rsidRDefault="00206EB6" w:rsidP="006E3C68">
            <w:pPr>
              <w:widowControl w:val="0"/>
              <w:suppressAutoHyphens/>
              <w:jc w:val="center"/>
            </w:pPr>
          </w:p>
        </w:tc>
      </w:tr>
      <w:tr w:rsidR="00206EB6" w:rsidRPr="005175DE" w14:paraId="646C937C" w14:textId="77777777" w:rsidTr="006E3C68">
        <w:trPr>
          <w:trHeight w:val="20"/>
        </w:trPr>
        <w:tc>
          <w:tcPr>
            <w:tcW w:w="993" w:type="dxa"/>
            <w:shd w:val="clear" w:color="auto" w:fill="auto"/>
            <w:vAlign w:val="center"/>
          </w:tcPr>
          <w:p w14:paraId="125DBC60" w14:textId="77777777" w:rsidR="00206EB6" w:rsidRPr="005175DE" w:rsidRDefault="00206EB6" w:rsidP="006E3C68">
            <w:pPr>
              <w:widowControl w:val="0"/>
              <w:suppressAutoHyphens/>
              <w:jc w:val="both"/>
            </w:pPr>
            <w:r w:rsidRPr="005175DE">
              <w:t>2.2.1.1</w:t>
            </w:r>
          </w:p>
        </w:tc>
        <w:tc>
          <w:tcPr>
            <w:tcW w:w="7229" w:type="dxa"/>
            <w:shd w:val="clear" w:color="auto" w:fill="auto"/>
            <w:vAlign w:val="center"/>
          </w:tcPr>
          <w:p w14:paraId="31105B89" w14:textId="77777777" w:rsidR="00206EB6" w:rsidRPr="005175DE" w:rsidRDefault="00206EB6" w:rsidP="006E3C68">
            <w:pPr>
              <w:widowControl w:val="0"/>
              <w:suppressAutoHyphens/>
              <w:jc w:val="both"/>
            </w:pPr>
            <w:r w:rsidRPr="005175DE">
              <w:t>до 250 мм</w:t>
            </w:r>
          </w:p>
        </w:tc>
        <w:tc>
          <w:tcPr>
            <w:tcW w:w="1417" w:type="dxa"/>
            <w:shd w:val="clear" w:color="auto" w:fill="auto"/>
            <w:vAlign w:val="center"/>
          </w:tcPr>
          <w:p w14:paraId="5B945422" w14:textId="77777777" w:rsidR="00206EB6" w:rsidRPr="005175DE" w:rsidRDefault="00206EB6" w:rsidP="006E3C68">
            <w:pPr>
              <w:widowControl w:val="0"/>
              <w:suppressAutoHyphens/>
              <w:jc w:val="center"/>
            </w:pPr>
            <w:r w:rsidRPr="005175DE">
              <w:t>2 081.17</w:t>
            </w:r>
          </w:p>
        </w:tc>
      </w:tr>
      <w:tr w:rsidR="00206EB6" w:rsidRPr="005175DE" w14:paraId="56B774FA" w14:textId="77777777" w:rsidTr="006E3C68">
        <w:trPr>
          <w:trHeight w:val="20"/>
        </w:trPr>
        <w:tc>
          <w:tcPr>
            <w:tcW w:w="993" w:type="dxa"/>
            <w:shd w:val="clear" w:color="auto" w:fill="auto"/>
            <w:vAlign w:val="center"/>
          </w:tcPr>
          <w:p w14:paraId="3462F4E8" w14:textId="77777777" w:rsidR="00206EB6" w:rsidRPr="005175DE" w:rsidRDefault="00206EB6" w:rsidP="006E3C68">
            <w:pPr>
              <w:widowControl w:val="0"/>
              <w:suppressAutoHyphens/>
              <w:jc w:val="both"/>
            </w:pPr>
            <w:r w:rsidRPr="005175DE">
              <w:t>2.2.2</w:t>
            </w:r>
          </w:p>
        </w:tc>
        <w:tc>
          <w:tcPr>
            <w:tcW w:w="7229" w:type="dxa"/>
            <w:shd w:val="clear" w:color="auto" w:fill="auto"/>
            <w:vAlign w:val="center"/>
          </w:tcPr>
          <w:p w14:paraId="535A4198" w14:textId="77777777" w:rsidR="00206EB6" w:rsidRPr="005175DE" w:rsidRDefault="00206EB6" w:rsidP="006E3C68">
            <w:pPr>
              <w:widowControl w:val="0"/>
              <w:suppressAutoHyphens/>
              <w:jc w:val="both"/>
            </w:pPr>
            <w:proofErr w:type="spellStart"/>
            <w:r w:rsidRPr="005175DE">
              <w:t>бесканальная</w:t>
            </w:r>
            <w:proofErr w:type="spellEnd"/>
            <w:r w:rsidRPr="005175DE">
              <w:t xml:space="preserve"> прокладка</w:t>
            </w:r>
          </w:p>
        </w:tc>
        <w:tc>
          <w:tcPr>
            <w:tcW w:w="1417" w:type="dxa"/>
            <w:shd w:val="clear" w:color="auto" w:fill="auto"/>
            <w:vAlign w:val="center"/>
          </w:tcPr>
          <w:p w14:paraId="489351D7" w14:textId="77777777" w:rsidR="00206EB6" w:rsidRPr="005175DE" w:rsidRDefault="00206EB6" w:rsidP="006E3C68">
            <w:pPr>
              <w:widowControl w:val="0"/>
              <w:suppressAutoHyphens/>
              <w:jc w:val="center"/>
            </w:pPr>
          </w:p>
        </w:tc>
      </w:tr>
      <w:tr w:rsidR="00206EB6" w:rsidRPr="005175DE" w14:paraId="55E66C31" w14:textId="77777777" w:rsidTr="006E3C68">
        <w:trPr>
          <w:trHeight w:val="20"/>
        </w:trPr>
        <w:tc>
          <w:tcPr>
            <w:tcW w:w="993" w:type="dxa"/>
            <w:shd w:val="clear" w:color="auto" w:fill="auto"/>
            <w:vAlign w:val="center"/>
          </w:tcPr>
          <w:p w14:paraId="570F8CC9" w14:textId="77777777" w:rsidR="00206EB6" w:rsidRPr="005175DE" w:rsidRDefault="00206EB6" w:rsidP="006E3C68">
            <w:pPr>
              <w:widowControl w:val="0"/>
              <w:suppressAutoHyphens/>
              <w:jc w:val="both"/>
            </w:pPr>
            <w:r w:rsidRPr="005175DE">
              <w:t>2.2.2.1</w:t>
            </w:r>
          </w:p>
        </w:tc>
        <w:tc>
          <w:tcPr>
            <w:tcW w:w="7229" w:type="dxa"/>
            <w:shd w:val="clear" w:color="auto" w:fill="auto"/>
            <w:vAlign w:val="center"/>
          </w:tcPr>
          <w:p w14:paraId="0A98DF6D" w14:textId="77777777" w:rsidR="00206EB6" w:rsidRPr="005175DE" w:rsidRDefault="00206EB6" w:rsidP="006E3C68">
            <w:pPr>
              <w:widowControl w:val="0"/>
              <w:suppressAutoHyphens/>
              <w:jc w:val="both"/>
            </w:pPr>
            <w:r w:rsidRPr="005175DE">
              <w:t>до 250 мм</w:t>
            </w:r>
          </w:p>
        </w:tc>
        <w:tc>
          <w:tcPr>
            <w:tcW w:w="1417" w:type="dxa"/>
            <w:shd w:val="clear" w:color="auto" w:fill="auto"/>
            <w:vAlign w:val="center"/>
          </w:tcPr>
          <w:p w14:paraId="25C01B5C" w14:textId="77777777" w:rsidR="00206EB6" w:rsidRPr="005175DE" w:rsidRDefault="00206EB6" w:rsidP="006E3C68">
            <w:pPr>
              <w:widowControl w:val="0"/>
              <w:suppressAutoHyphens/>
              <w:jc w:val="center"/>
            </w:pPr>
            <w:r w:rsidRPr="005175DE">
              <w:t>1 563.98</w:t>
            </w:r>
          </w:p>
        </w:tc>
      </w:tr>
      <w:tr w:rsidR="00206EB6" w:rsidRPr="005175DE" w14:paraId="126C6783" w14:textId="77777777" w:rsidTr="006E3C68">
        <w:trPr>
          <w:trHeight w:val="20"/>
        </w:trPr>
        <w:tc>
          <w:tcPr>
            <w:tcW w:w="993" w:type="dxa"/>
            <w:shd w:val="clear" w:color="auto" w:fill="auto"/>
            <w:vAlign w:val="center"/>
          </w:tcPr>
          <w:p w14:paraId="03D1707E" w14:textId="77777777" w:rsidR="00206EB6" w:rsidRPr="005175DE" w:rsidRDefault="00206EB6" w:rsidP="006E3C68">
            <w:pPr>
              <w:widowControl w:val="0"/>
              <w:suppressAutoHyphens/>
              <w:jc w:val="center"/>
            </w:pPr>
            <w:r w:rsidRPr="005175DE">
              <w:t>3</w:t>
            </w:r>
          </w:p>
        </w:tc>
        <w:tc>
          <w:tcPr>
            <w:tcW w:w="7229" w:type="dxa"/>
            <w:shd w:val="clear" w:color="auto" w:fill="auto"/>
            <w:vAlign w:val="center"/>
          </w:tcPr>
          <w:p w14:paraId="14D53957" w14:textId="77777777" w:rsidR="00206EB6" w:rsidRPr="005175DE" w:rsidRDefault="00206EB6" w:rsidP="006E3C68">
            <w:pPr>
              <w:widowControl w:val="0"/>
              <w:suppressAutoHyphens/>
              <w:jc w:val="both"/>
            </w:pPr>
            <w:r w:rsidRPr="005175DE">
              <w:t>Расходы на создание (реконструкцию) тепловых пунктов от существующих тепловых сетей или источников тепловой энергии до точек подключения объектов заявителей, подключаемая тепловая нагрузка которых не превышает 1,5 Гкал/ч (П2.2)</w:t>
            </w:r>
          </w:p>
        </w:tc>
        <w:tc>
          <w:tcPr>
            <w:tcW w:w="1417" w:type="dxa"/>
            <w:shd w:val="clear" w:color="auto" w:fill="auto"/>
            <w:vAlign w:val="center"/>
          </w:tcPr>
          <w:p w14:paraId="53056E7C" w14:textId="77777777" w:rsidR="00206EB6" w:rsidRPr="005175DE" w:rsidRDefault="00206EB6" w:rsidP="006E3C68">
            <w:pPr>
              <w:widowControl w:val="0"/>
              <w:suppressAutoHyphens/>
              <w:jc w:val="center"/>
            </w:pPr>
            <w:r w:rsidRPr="005175DE">
              <w:t>-</w:t>
            </w:r>
          </w:p>
        </w:tc>
      </w:tr>
      <w:tr w:rsidR="00206EB6" w:rsidRPr="00A34956" w14:paraId="054772F1" w14:textId="77777777" w:rsidTr="006E3C68">
        <w:trPr>
          <w:trHeight w:val="20"/>
        </w:trPr>
        <w:tc>
          <w:tcPr>
            <w:tcW w:w="993" w:type="dxa"/>
            <w:shd w:val="clear" w:color="auto" w:fill="auto"/>
            <w:vAlign w:val="center"/>
          </w:tcPr>
          <w:p w14:paraId="63CBC59C" w14:textId="77777777" w:rsidR="00206EB6" w:rsidRPr="005175DE" w:rsidRDefault="00206EB6" w:rsidP="006E3C68">
            <w:pPr>
              <w:widowControl w:val="0"/>
              <w:suppressAutoHyphens/>
              <w:jc w:val="center"/>
            </w:pPr>
            <w:r w:rsidRPr="005175DE">
              <w:t>4</w:t>
            </w:r>
          </w:p>
        </w:tc>
        <w:tc>
          <w:tcPr>
            <w:tcW w:w="7229" w:type="dxa"/>
            <w:shd w:val="clear" w:color="auto" w:fill="auto"/>
            <w:vAlign w:val="center"/>
          </w:tcPr>
          <w:p w14:paraId="1B68D448" w14:textId="77777777" w:rsidR="00206EB6" w:rsidRPr="005175DE" w:rsidRDefault="00206EB6" w:rsidP="006E3C68">
            <w:pPr>
              <w:widowControl w:val="0"/>
              <w:suppressAutoHyphens/>
              <w:jc w:val="both"/>
            </w:pPr>
            <w:r w:rsidRPr="005175DE">
              <w:t>Налог на прибыль</w:t>
            </w:r>
          </w:p>
        </w:tc>
        <w:tc>
          <w:tcPr>
            <w:tcW w:w="1417" w:type="dxa"/>
            <w:shd w:val="clear" w:color="auto" w:fill="auto"/>
            <w:vAlign w:val="center"/>
          </w:tcPr>
          <w:p w14:paraId="1FA48322" w14:textId="77777777" w:rsidR="00206EB6" w:rsidRPr="00A34956" w:rsidRDefault="00206EB6" w:rsidP="006E3C68">
            <w:pPr>
              <w:widowControl w:val="0"/>
              <w:suppressAutoHyphens/>
              <w:jc w:val="center"/>
            </w:pPr>
            <w:r w:rsidRPr="005175DE">
              <w:t>377.24</w:t>
            </w:r>
          </w:p>
        </w:tc>
      </w:tr>
    </w:tbl>
    <w:p w14:paraId="2C2697D2" w14:textId="45C75384" w:rsidR="00E1044C" w:rsidRPr="00BD3831" w:rsidRDefault="00E1044C" w:rsidP="0076096E">
      <w:pPr>
        <w:pStyle w:val="affff0"/>
        <w:widowControl w:val="0"/>
        <w:suppressAutoHyphens/>
      </w:pPr>
      <w:bookmarkStart w:id="548" w:name="_Toc101972709"/>
      <w:bookmarkStart w:id="549" w:name="_Toc131381626"/>
      <w:r w:rsidRPr="00BD3831">
        <w:t>1.11.3. Описание платы за услуги по поддержанию резервной тепловой мощности, в том числе для социально значимых категорий потребителей</w:t>
      </w:r>
      <w:bookmarkEnd w:id="548"/>
      <w:bookmarkEnd w:id="549"/>
    </w:p>
    <w:p w14:paraId="5F9B2555" w14:textId="77777777" w:rsidR="000B010C" w:rsidRPr="00BD3831" w:rsidRDefault="000B010C" w:rsidP="0076096E">
      <w:pPr>
        <w:pStyle w:val="afffe"/>
        <w:suppressAutoHyphens/>
      </w:pPr>
      <w:r w:rsidRPr="00BD3831">
        <w:t>Плата за услуги по поддержанию резервной тепловой мощности, в том числе для социально значимых категорий потребителей не утверждена.</w:t>
      </w:r>
    </w:p>
    <w:p w14:paraId="5DF42A1C" w14:textId="2A06FF52" w:rsidR="00E1044C" w:rsidRPr="00BD3831" w:rsidRDefault="00E1044C" w:rsidP="0076096E">
      <w:pPr>
        <w:pStyle w:val="affff0"/>
        <w:widowControl w:val="0"/>
        <w:suppressAutoHyphens/>
      </w:pPr>
      <w:bookmarkStart w:id="550" w:name="_Toc101972710"/>
      <w:bookmarkStart w:id="551" w:name="_Toc131381627"/>
      <w:r w:rsidRPr="00BD3831">
        <w:t>1.11.4.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550"/>
      <w:bookmarkEnd w:id="551"/>
    </w:p>
    <w:p w14:paraId="7B005427" w14:textId="306E9353" w:rsidR="000B010C" w:rsidRPr="00BD3831" w:rsidRDefault="000B010C" w:rsidP="0076096E">
      <w:pPr>
        <w:pStyle w:val="afffe"/>
        <w:suppressAutoHyphens/>
      </w:pPr>
      <w:r w:rsidRPr="00BD3831">
        <w:t xml:space="preserve">Ценовые зоны теплоснабжения в </w:t>
      </w:r>
      <w:r w:rsidR="009F3F79">
        <w:t>сельском</w:t>
      </w:r>
      <w:r w:rsidRPr="00BD3831">
        <w:t xml:space="preserve"> поселении не установлены.</w:t>
      </w:r>
    </w:p>
    <w:p w14:paraId="56A95028" w14:textId="2F3C5DBD" w:rsidR="00E1044C" w:rsidRPr="00BD3831" w:rsidRDefault="00E1044C" w:rsidP="0076096E">
      <w:pPr>
        <w:pStyle w:val="affff0"/>
        <w:widowControl w:val="0"/>
        <w:suppressAutoHyphens/>
      </w:pPr>
      <w:bookmarkStart w:id="552" w:name="_Toc101972711"/>
      <w:bookmarkStart w:id="553" w:name="_Toc131381628"/>
      <w:r w:rsidRPr="00BD3831">
        <w:t>1.11.5.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552"/>
      <w:bookmarkEnd w:id="553"/>
    </w:p>
    <w:p w14:paraId="3874EF44" w14:textId="08158E88" w:rsidR="000B010C" w:rsidRPr="00BD3831" w:rsidRDefault="000B010C" w:rsidP="0076096E">
      <w:pPr>
        <w:pStyle w:val="afffe"/>
        <w:suppressAutoHyphens/>
      </w:pPr>
      <w:r w:rsidRPr="00BD3831">
        <w:t xml:space="preserve">Ценовые зоны теплоснабжения в </w:t>
      </w:r>
      <w:r w:rsidR="009F3F79">
        <w:t>сельском</w:t>
      </w:r>
      <w:r w:rsidRPr="00BD3831">
        <w:t xml:space="preserve"> поселении не установлены.</w:t>
      </w:r>
    </w:p>
    <w:p w14:paraId="790BCA48" w14:textId="3092D86B" w:rsidR="00E1044C" w:rsidRPr="00B25995" w:rsidRDefault="00E1044C" w:rsidP="0076096E">
      <w:pPr>
        <w:pStyle w:val="affff0"/>
        <w:widowControl w:val="0"/>
        <w:suppressAutoHyphens/>
      </w:pPr>
      <w:bookmarkStart w:id="554" w:name="_Toc101972712"/>
      <w:bookmarkStart w:id="555" w:name="_Toc131381629"/>
      <w:r w:rsidRPr="00BD3831">
        <w:t xml:space="preserve">Часть 12 </w:t>
      </w:r>
      <w:r w:rsidRPr="00B25995">
        <w:t>Описание существующих технических и технологических проблем в системах теплоснабжения поселения</w:t>
      </w:r>
      <w:bookmarkEnd w:id="554"/>
      <w:bookmarkEnd w:id="555"/>
    </w:p>
    <w:p w14:paraId="545C3067" w14:textId="77777777" w:rsidR="00E1044C" w:rsidRPr="00B25995" w:rsidRDefault="00E1044C" w:rsidP="0076096E">
      <w:pPr>
        <w:pStyle w:val="affff0"/>
        <w:widowControl w:val="0"/>
        <w:suppressAutoHyphens/>
      </w:pPr>
      <w:bookmarkStart w:id="556" w:name="_Toc101972713"/>
      <w:bookmarkStart w:id="557" w:name="_Toc131381630"/>
      <w:r w:rsidRPr="00B25995">
        <w:t>1.12.1. Описание существующих проблем организации качественного теплоснабжения</w:t>
      </w:r>
      <w:bookmarkEnd w:id="556"/>
      <w:bookmarkEnd w:id="557"/>
    </w:p>
    <w:p w14:paraId="6FB9D02F" w14:textId="77777777" w:rsidR="002D7C48" w:rsidRPr="00B25995" w:rsidRDefault="006B2B48" w:rsidP="0076096E">
      <w:pPr>
        <w:pStyle w:val="afffe"/>
        <w:suppressAutoHyphens/>
      </w:pPr>
      <w:r w:rsidRPr="00B25995">
        <w:t>Отсутствуют проблемы организации качественного теплоснабжения.</w:t>
      </w:r>
    </w:p>
    <w:p w14:paraId="46748313" w14:textId="6E6EFF1B" w:rsidR="00E1044C" w:rsidRPr="00B25995" w:rsidRDefault="00E1044C" w:rsidP="0076096E">
      <w:pPr>
        <w:pStyle w:val="affff0"/>
        <w:widowControl w:val="0"/>
        <w:suppressAutoHyphens/>
      </w:pPr>
      <w:bookmarkStart w:id="558" w:name="_Toc101972714"/>
      <w:bookmarkStart w:id="559" w:name="_Toc131381631"/>
      <w:r w:rsidRPr="00B25995">
        <w:t>1.12.2. Описание существующих проблем организации надежного теплоснабжения поселения</w:t>
      </w:r>
      <w:bookmarkEnd w:id="558"/>
      <w:bookmarkEnd w:id="559"/>
    </w:p>
    <w:p w14:paraId="08EA0CA1" w14:textId="4C3D7D55" w:rsidR="00E773E6" w:rsidRPr="00B25995" w:rsidRDefault="00E773E6" w:rsidP="0076096E">
      <w:pPr>
        <w:pStyle w:val="afffe"/>
        <w:suppressAutoHyphens/>
      </w:pPr>
      <w:r w:rsidRPr="00B25995">
        <w:t xml:space="preserve">1. </w:t>
      </w:r>
      <w:r w:rsidR="009F3F79" w:rsidRPr="00B25995">
        <w:t>В</w:t>
      </w:r>
      <w:r w:rsidR="00DF08AD" w:rsidRPr="00B25995">
        <w:t>ысокий износ тепловых сетей</w:t>
      </w:r>
      <w:r w:rsidR="00487C33" w:rsidRPr="00B25995">
        <w:t>;</w:t>
      </w:r>
    </w:p>
    <w:p w14:paraId="5A97DC78" w14:textId="67243065" w:rsidR="00AE44C0" w:rsidRPr="00B25995" w:rsidRDefault="00487C33" w:rsidP="0076096E">
      <w:pPr>
        <w:pStyle w:val="afffe"/>
        <w:suppressAutoHyphens/>
      </w:pPr>
      <w:r w:rsidRPr="00B25995">
        <w:t xml:space="preserve">2. </w:t>
      </w:r>
      <w:r w:rsidR="000B29D9" w:rsidRPr="00B25995">
        <w:t>И</w:t>
      </w:r>
      <w:r w:rsidRPr="00B25995">
        <w:t>знос основного оборудования</w:t>
      </w:r>
      <w:r w:rsidR="00AE44C0" w:rsidRPr="00B25995">
        <w:t xml:space="preserve"> котельн</w:t>
      </w:r>
      <w:r w:rsidR="000B29D9" w:rsidRPr="00B25995">
        <w:t>ых.</w:t>
      </w:r>
    </w:p>
    <w:p w14:paraId="582747EF" w14:textId="168360CD" w:rsidR="00E1044C" w:rsidRPr="00B25995" w:rsidRDefault="00E1044C" w:rsidP="0076096E">
      <w:pPr>
        <w:pStyle w:val="affff0"/>
        <w:widowControl w:val="0"/>
        <w:suppressAutoHyphens/>
      </w:pPr>
      <w:bookmarkStart w:id="560" w:name="_Toc101972715"/>
      <w:bookmarkStart w:id="561" w:name="_Toc131381632"/>
      <w:r w:rsidRPr="00B25995">
        <w:t>1.12.3. Описание существующих проблем развития систем теплоснабжения</w:t>
      </w:r>
      <w:bookmarkEnd w:id="560"/>
      <w:bookmarkEnd w:id="561"/>
    </w:p>
    <w:p w14:paraId="4FC57CD4" w14:textId="3F510A2F" w:rsidR="00AE44C0" w:rsidRPr="00B25995" w:rsidRDefault="000B29D9" w:rsidP="000C7807">
      <w:pPr>
        <w:pStyle w:val="a7"/>
      </w:pPr>
      <w:bookmarkStart w:id="562" w:name="_Toc101972716"/>
      <w:r w:rsidRPr="00B25995">
        <w:t>Отсутству</w:t>
      </w:r>
      <w:r w:rsidR="00B25995" w:rsidRPr="00B25995">
        <w:t>ют проблемы развития систем теплоснабжения.</w:t>
      </w:r>
    </w:p>
    <w:p w14:paraId="6776A837" w14:textId="3A8BE908" w:rsidR="00E1044C" w:rsidRPr="00B25995" w:rsidRDefault="00E1044C" w:rsidP="0076096E">
      <w:pPr>
        <w:pStyle w:val="affff0"/>
        <w:widowControl w:val="0"/>
        <w:suppressAutoHyphens/>
      </w:pPr>
      <w:bookmarkStart w:id="563" w:name="_Toc131381633"/>
      <w:r w:rsidRPr="00B25995">
        <w:t>1.12.4. Описание существующих проблем надежного и эффективного снабжения топливом действующих систем теплоснабжения</w:t>
      </w:r>
      <w:bookmarkEnd w:id="562"/>
      <w:bookmarkEnd w:id="563"/>
    </w:p>
    <w:p w14:paraId="4E2042E3" w14:textId="77777777" w:rsidR="002D7C48" w:rsidRPr="00B25995" w:rsidRDefault="006B2B48" w:rsidP="0076096E">
      <w:pPr>
        <w:pStyle w:val="afffe"/>
        <w:suppressAutoHyphens/>
      </w:pPr>
      <w:r w:rsidRPr="00B25995">
        <w:t xml:space="preserve">Проблемы надежного и эффективного снабжения топливом действующих </w:t>
      </w:r>
      <w:r w:rsidRPr="00B25995">
        <w:lastRenderedPageBreak/>
        <w:t>систем теплоснабжения отсутствуют.</w:t>
      </w:r>
    </w:p>
    <w:p w14:paraId="46B2D070" w14:textId="72887C67" w:rsidR="00E1044C" w:rsidRPr="00B25995" w:rsidRDefault="00E1044C" w:rsidP="0076096E">
      <w:pPr>
        <w:pStyle w:val="affff0"/>
        <w:widowControl w:val="0"/>
        <w:suppressAutoHyphens/>
      </w:pPr>
      <w:bookmarkStart w:id="564" w:name="_Toc101972717"/>
      <w:bookmarkStart w:id="565" w:name="_Toc131381634"/>
      <w:r w:rsidRPr="00B25995">
        <w:t>1.12.5. Анализ предписаний надзорных органов об устранении нарушений, влияющих на безопасность и надежность системы теплоснабжения</w:t>
      </w:r>
      <w:bookmarkEnd w:id="564"/>
      <w:bookmarkEnd w:id="565"/>
    </w:p>
    <w:p w14:paraId="54F32796" w14:textId="77777777" w:rsidR="002D7C48" w:rsidRPr="00B25995" w:rsidRDefault="006B2B48" w:rsidP="000C7807">
      <w:pPr>
        <w:pStyle w:val="a7"/>
      </w:pPr>
      <w:r w:rsidRPr="00B25995">
        <w:t xml:space="preserve">Предписания надзорных органов об устранении нарушений, влияющих на </w:t>
      </w:r>
      <w:r w:rsidRPr="00B25995">
        <w:rPr>
          <w:rStyle w:val="affff"/>
        </w:rPr>
        <w:t xml:space="preserve">безопасность и </w:t>
      </w:r>
      <w:r w:rsidR="00A07230" w:rsidRPr="00B25995">
        <w:rPr>
          <w:rStyle w:val="affff"/>
        </w:rPr>
        <w:t>надежность</w:t>
      </w:r>
      <w:r w:rsidR="00A07230" w:rsidRPr="00B25995">
        <w:t xml:space="preserve"> системы теплоснабжения,</w:t>
      </w:r>
      <w:r w:rsidRPr="00B25995">
        <w:t xml:space="preserve"> отсутствуют.</w:t>
      </w:r>
    </w:p>
    <w:p w14:paraId="0F42899A" w14:textId="4F1A0609" w:rsidR="00E1044C" w:rsidRPr="00D04368" w:rsidRDefault="00E1044C" w:rsidP="0076096E">
      <w:pPr>
        <w:pStyle w:val="affff0"/>
        <w:widowControl w:val="0"/>
        <w:suppressAutoHyphens/>
      </w:pPr>
      <w:bookmarkStart w:id="566" w:name="_Toc101972718"/>
      <w:bookmarkStart w:id="567" w:name="_Toc131381635"/>
      <w:r w:rsidRPr="00B25995">
        <w:t xml:space="preserve">Глава 2. Существующее и перспективное потребление тепловой энергии на </w:t>
      </w:r>
      <w:r w:rsidRPr="00D04368">
        <w:t>цели теплоснабжения</w:t>
      </w:r>
      <w:bookmarkEnd w:id="566"/>
      <w:bookmarkEnd w:id="567"/>
    </w:p>
    <w:p w14:paraId="06A57FD6" w14:textId="77777777" w:rsidR="00E1044C" w:rsidRPr="00D04368" w:rsidRDefault="00E1044C" w:rsidP="0076096E">
      <w:pPr>
        <w:pStyle w:val="affff0"/>
        <w:widowControl w:val="0"/>
        <w:suppressAutoHyphens/>
      </w:pPr>
      <w:bookmarkStart w:id="568" w:name="_Toc101972719"/>
      <w:bookmarkStart w:id="569" w:name="_Toc131381636"/>
      <w:r w:rsidRPr="00D04368">
        <w:t>2.1. Данные базового уровня потребления тепла на цели теплоснабжения</w:t>
      </w:r>
      <w:bookmarkEnd w:id="568"/>
      <w:bookmarkEnd w:id="569"/>
    </w:p>
    <w:p w14:paraId="1625F2A3" w14:textId="3D05FF02" w:rsidR="004207FD" w:rsidRDefault="004207FD" w:rsidP="0076096E">
      <w:pPr>
        <w:pStyle w:val="afffe"/>
        <w:suppressAutoHyphens/>
      </w:pPr>
      <w:r w:rsidRPr="00D04368">
        <w:t xml:space="preserve">В таблице </w:t>
      </w:r>
      <w:r w:rsidR="00D04368" w:rsidRPr="00D04368">
        <w:t>1.5.6.</w:t>
      </w:r>
      <w:r w:rsidRPr="00D04368">
        <w:t xml:space="preserve">1. представлена </w:t>
      </w:r>
      <w:r w:rsidR="00285F2D" w:rsidRPr="00D04368">
        <w:t xml:space="preserve">тепловая нагрузка </w:t>
      </w:r>
      <w:r w:rsidRPr="00D04368">
        <w:t xml:space="preserve">в </w:t>
      </w:r>
      <w:r w:rsidR="009F3F79" w:rsidRPr="00D04368">
        <w:t>сельском</w:t>
      </w:r>
      <w:r w:rsidRPr="00D04368">
        <w:t xml:space="preserve"> поселении за </w:t>
      </w:r>
      <w:r w:rsidR="00B24B12">
        <w:t>2022</w:t>
      </w:r>
      <w:r w:rsidRPr="00D04368">
        <w:t xml:space="preserve"> год.</w:t>
      </w:r>
    </w:p>
    <w:p w14:paraId="5F04AC50" w14:textId="28207D5C" w:rsidR="006E1642" w:rsidRPr="00BD3831" w:rsidRDefault="006E1642" w:rsidP="0076096E">
      <w:pPr>
        <w:pStyle w:val="affff0"/>
        <w:widowControl w:val="0"/>
        <w:suppressAutoHyphens/>
      </w:pPr>
      <w:bookmarkStart w:id="570" w:name="_Toc101972720"/>
      <w:bookmarkStart w:id="571" w:name="_Toc131381637"/>
      <w:r w:rsidRPr="00BD3831">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570"/>
      <w:bookmarkEnd w:id="571"/>
    </w:p>
    <w:p w14:paraId="24940EB3" w14:textId="03CF83CF" w:rsidR="003A5E12" w:rsidRDefault="00224EB7" w:rsidP="0076096E">
      <w:pPr>
        <w:pStyle w:val="afffe"/>
        <w:suppressAutoHyphens/>
      </w:pPr>
      <w:r>
        <w:t xml:space="preserve">Приросты </w:t>
      </w:r>
      <w:r w:rsidRPr="00224EB7">
        <w:t>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w:t>
      </w:r>
      <w:r>
        <w:t xml:space="preserve"> не планируются.</w:t>
      </w:r>
    </w:p>
    <w:p w14:paraId="07EB0683" w14:textId="7DA7BC6E" w:rsidR="00E1044C" w:rsidRPr="00BD3831" w:rsidRDefault="00E1044C" w:rsidP="0076096E">
      <w:pPr>
        <w:pStyle w:val="affff0"/>
        <w:widowControl w:val="0"/>
        <w:suppressAutoHyphens/>
      </w:pPr>
      <w:bookmarkStart w:id="572" w:name="_Toc101972721"/>
      <w:bookmarkStart w:id="573" w:name="_Toc131381638"/>
      <w:r w:rsidRPr="00BD3831">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572"/>
      <w:bookmarkEnd w:id="573"/>
    </w:p>
    <w:p w14:paraId="58AECB22" w14:textId="36DD2FAB" w:rsidR="005D74BC" w:rsidRDefault="005D74BC" w:rsidP="0076096E">
      <w:pPr>
        <w:pStyle w:val="affff0"/>
        <w:widowControl w:val="0"/>
        <w:suppressAutoHyphens/>
        <w:rPr>
          <w:lang w:eastAsia="ru-RU"/>
        </w:rPr>
      </w:pPr>
      <w:bookmarkStart w:id="574" w:name="_Toc131381639"/>
      <w:bookmarkStart w:id="575" w:name="_Toc101972722"/>
      <w:r w:rsidRPr="005D74BC">
        <w:rPr>
          <w:lang w:eastAsia="ru-RU"/>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w:t>
      </w:r>
      <w:r>
        <w:rPr>
          <w:lang w:eastAsia="ru-RU"/>
        </w:rPr>
        <w:t xml:space="preserve"> не рассчитываются в данной актуализации схемы теплоснабжения.</w:t>
      </w:r>
      <w:bookmarkEnd w:id="574"/>
    </w:p>
    <w:p w14:paraId="74EC712B" w14:textId="408C1282" w:rsidR="00E1044C" w:rsidRPr="00BD3831" w:rsidRDefault="00E1044C" w:rsidP="0076096E">
      <w:pPr>
        <w:pStyle w:val="affff0"/>
        <w:widowControl w:val="0"/>
        <w:suppressAutoHyphens/>
      </w:pPr>
      <w:bookmarkStart w:id="576" w:name="_Toc131381640"/>
      <w:r w:rsidRPr="00BD3831">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575"/>
      <w:bookmarkEnd w:id="576"/>
    </w:p>
    <w:p w14:paraId="7D4876AC" w14:textId="4485FCE7" w:rsidR="004914F1" w:rsidRPr="00BD3831" w:rsidRDefault="004914F1" w:rsidP="0076096E">
      <w:pPr>
        <w:pStyle w:val="afffe"/>
        <w:suppressAutoHyphens/>
      </w:pPr>
      <w:r w:rsidRPr="00BD3831">
        <w:t>Расчет перспективного теплопотребления должен осуществляться на основании СП 50.13330.2012 актуализированная версия СНиП 23-02-2003 «Тепловая защита зданий».</w:t>
      </w:r>
      <w:r w:rsidR="00353813">
        <w:t xml:space="preserve"> </w:t>
      </w:r>
      <w:r w:rsidR="000B6B70">
        <w:t>П</w:t>
      </w:r>
      <w:r w:rsidRPr="00BD3831">
        <w:t>рирост</w:t>
      </w:r>
      <w:r w:rsidR="000B6B70">
        <w:t>ы</w:t>
      </w:r>
      <w:r w:rsidRPr="00BD3831">
        <w:t xml:space="preserve">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существующих источников тепловой энергии </w:t>
      </w:r>
      <w:r w:rsidR="000B6B70">
        <w:t>не планируются.</w:t>
      </w:r>
    </w:p>
    <w:p w14:paraId="5FFDA882" w14:textId="37369A05" w:rsidR="00E1044C" w:rsidRPr="00BD3831" w:rsidRDefault="00E1044C" w:rsidP="0076096E">
      <w:pPr>
        <w:pStyle w:val="affff0"/>
        <w:widowControl w:val="0"/>
        <w:suppressAutoHyphens/>
      </w:pPr>
      <w:bookmarkStart w:id="577" w:name="_Toc101972723"/>
      <w:bookmarkStart w:id="578" w:name="_Toc131381641"/>
      <w:r w:rsidRPr="00BD3831">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577"/>
      <w:bookmarkEnd w:id="578"/>
    </w:p>
    <w:p w14:paraId="19A8E757" w14:textId="33AEAF38" w:rsidR="00C92E8B" w:rsidRDefault="000B6B70" w:rsidP="0076096E">
      <w:pPr>
        <w:pStyle w:val="afffe"/>
        <w:suppressAutoHyphens/>
      </w:pPr>
      <w:r>
        <w:t>П</w:t>
      </w:r>
      <w:r w:rsidR="004914F1" w:rsidRPr="00BD3831">
        <w:t>рирост</w:t>
      </w:r>
      <w:r>
        <w:t>ы</w:t>
      </w:r>
      <w:r w:rsidR="004914F1" w:rsidRPr="00BD3831">
        <w:t xml:space="preserve"> объемов потребления тепловой энергии (мощности) и </w:t>
      </w:r>
      <w:r w:rsidR="004914F1" w:rsidRPr="00BD3831">
        <w:lastRenderedPageBreak/>
        <w:t xml:space="preserve">теплоносителя </w:t>
      </w:r>
      <w:r>
        <w:t>не планируются</w:t>
      </w:r>
      <w:r w:rsidR="004914F1" w:rsidRPr="00BD3831">
        <w:t>.</w:t>
      </w:r>
    </w:p>
    <w:p w14:paraId="353085D5" w14:textId="7E0EA898" w:rsidR="00380F1B" w:rsidRPr="00BD3831" w:rsidRDefault="00380F1B" w:rsidP="0076096E">
      <w:pPr>
        <w:pStyle w:val="affff0"/>
        <w:widowControl w:val="0"/>
        <w:suppressAutoHyphens/>
      </w:pPr>
      <w:bookmarkStart w:id="579" w:name="_Toc101972724"/>
      <w:bookmarkStart w:id="580" w:name="_Toc131381642"/>
      <w:r w:rsidRPr="00BD3831">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w:t>
      </w:r>
      <w:bookmarkEnd w:id="579"/>
      <w:bookmarkEnd w:id="580"/>
    </w:p>
    <w:p w14:paraId="218B0B35" w14:textId="77777777" w:rsidR="00380F1B" w:rsidRPr="00BD3831" w:rsidRDefault="00380F1B" w:rsidP="0076096E">
      <w:pPr>
        <w:pStyle w:val="afffe"/>
        <w:suppressAutoHyphens/>
      </w:pPr>
      <w:r w:rsidRPr="00BD3831">
        <w:t>Изменения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 не предусматриваются.</w:t>
      </w:r>
    </w:p>
    <w:p w14:paraId="6E39A706" w14:textId="5229A20C" w:rsidR="00380F1B" w:rsidRPr="00BD3831" w:rsidRDefault="00380F1B" w:rsidP="0076096E">
      <w:pPr>
        <w:pStyle w:val="affff0"/>
        <w:widowControl w:val="0"/>
        <w:suppressAutoHyphens/>
      </w:pPr>
      <w:bookmarkStart w:id="581" w:name="_Toc101972725"/>
      <w:bookmarkStart w:id="582" w:name="_Toc131381643"/>
      <w:r w:rsidRPr="00BD3831">
        <w:t>Глава 3. Электронная модель системы теплоснабжения поселения</w:t>
      </w:r>
      <w:bookmarkEnd w:id="581"/>
      <w:bookmarkEnd w:id="582"/>
    </w:p>
    <w:p w14:paraId="34C988EB" w14:textId="77777777" w:rsidR="00380F1B" w:rsidRPr="00BD3831" w:rsidRDefault="00380F1B" w:rsidP="0076096E">
      <w:pPr>
        <w:pStyle w:val="afffe"/>
        <w:suppressAutoHyphens/>
      </w:pPr>
      <w:r w:rsidRPr="00555794">
        <w:t>В рамках данной актуализации электронная модель не разрабатывается, на основании пункта 2 Преамбулы Постановления Правительства РФ от 22 февраля 2012г</w:t>
      </w:r>
      <w:r>
        <w:t>ода</w:t>
      </w:r>
      <w:r w:rsidRPr="00555794">
        <w:t xml:space="preserve"> </w:t>
      </w:r>
      <w:r>
        <w:t>№</w:t>
      </w:r>
      <w:r w:rsidRPr="00555794">
        <w:t>154 «О требованиях к схемам теплоснабжения, порядку их разработки и утверждения».</w:t>
      </w:r>
    </w:p>
    <w:p w14:paraId="1D991B59" w14:textId="582584A4" w:rsidR="00380F1B" w:rsidRPr="00BD3831" w:rsidRDefault="00380F1B" w:rsidP="0076096E">
      <w:pPr>
        <w:pStyle w:val="affff0"/>
        <w:widowControl w:val="0"/>
        <w:suppressAutoHyphens/>
      </w:pPr>
      <w:bookmarkStart w:id="583" w:name="_Toc101972726"/>
      <w:bookmarkStart w:id="584" w:name="_Toc131381644"/>
      <w:r w:rsidRPr="00BD3831">
        <w:t>Глава 4. Существующие и перспективные балансы тепловой мощности источников тепловой энергии и тепловой нагрузки потребителей</w:t>
      </w:r>
      <w:bookmarkEnd w:id="583"/>
      <w:bookmarkEnd w:id="584"/>
    </w:p>
    <w:p w14:paraId="15BAEC71" w14:textId="77777777" w:rsidR="00380F1B" w:rsidRPr="00BD3831" w:rsidRDefault="00380F1B" w:rsidP="0076096E">
      <w:pPr>
        <w:pStyle w:val="affff0"/>
        <w:widowControl w:val="0"/>
        <w:suppressAutoHyphens/>
      </w:pPr>
      <w:bookmarkStart w:id="585" w:name="_Toc101972727"/>
      <w:bookmarkStart w:id="586" w:name="_Toc131381645"/>
      <w:r w:rsidRPr="00BD3831">
        <w:t>4.1. 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585"/>
      <w:bookmarkEnd w:id="586"/>
    </w:p>
    <w:p w14:paraId="02B7501B" w14:textId="77B900DA" w:rsidR="00380F1B" w:rsidRDefault="00380F1B" w:rsidP="0076096E">
      <w:pPr>
        <w:pStyle w:val="afffe"/>
        <w:suppressAutoHyphens/>
      </w:pPr>
      <w:r w:rsidRPr="00BD3831">
        <w:t>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представлен таблиц</w:t>
      </w:r>
      <w:r w:rsidR="00224EB7">
        <w:t>е</w:t>
      </w:r>
      <w:r w:rsidRPr="00BD3831">
        <w:t xml:space="preserve"> 4.1.1</w:t>
      </w:r>
      <w:r w:rsidR="00B95AED">
        <w:t>.</w:t>
      </w:r>
    </w:p>
    <w:p w14:paraId="66F4F841" w14:textId="023CF5B7" w:rsidR="009D0AA3" w:rsidRPr="00CC5590" w:rsidRDefault="009D0AA3" w:rsidP="0076096E">
      <w:pPr>
        <w:pStyle w:val="affff0"/>
        <w:widowControl w:val="0"/>
        <w:suppressAutoHyphens/>
      </w:pPr>
      <w:bookmarkStart w:id="587" w:name="_Toc101972728"/>
      <w:bookmarkStart w:id="588" w:name="_Toc131381646"/>
      <w:r w:rsidRPr="00DA426E">
        <w:t xml:space="preserve">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w:t>
      </w:r>
      <w:r w:rsidRPr="00CC5590">
        <w:t>присоединенных к тепловой сети от каждого источника тепловой энергии</w:t>
      </w:r>
      <w:bookmarkEnd w:id="587"/>
      <w:bookmarkEnd w:id="588"/>
    </w:p>
    <w:p w14:paraId="609BC129" w14:textId="44DCAEE9" w:rsidR="009D0AA3" w:rsidRPr="00FF004E" w:rsidRDefault="00CC5590" w:rsidP="0076096E">
      <w:pPr>
        <w:pStyle w:val="afffe"/>
        <w:suppressAutoHyphens/>
        <w:sectPr w:rsidR="009D0AA3" w:rsidRPr="00FF004E" w:rsidSect="00472695">
          <w:pgSz w:w="11906" w:h="16838"/>
          <w:pgMar w:top="1134" w:right="851" w:bottom="1134" w:left="1418" w:header="709" w:footer="709" w:gutter="0"/>
          <w:cols w:space="708"/>
          <w:docGrid w:linePitch="360"/>
        </w:sectPr>
      </w:pPr>
      <w:r w:rsidRPr="00CC5590">
        <w:t>Гидравлический расчет передачи теплоносителя для каждого магистраль</w:t>
      </w:r>
      <w:r w:rsidRPr="00FF004E">
        <w:t>ного вывода с целью определения возможности (невозможности) обеспечения тепловой энергией существующих и перспективных потребителей, присоединённых к тепловой сети от каждого источника тепловой энергии, произвести невозможно, так как не разрабатывается электронная модель систем теплоснабжения.</w:t>
      </w:r>
    </w:p>
    <w:p w14:paraId="0FBB9F95" w14:textId="6DE7F2D2" w:rsidR="00CE5237" w:rsidRDefault="00CE5237" w:rsidP="0076096E">
      <w:pPr>
        <w:pStyle w:val="afffc"/>
        <w:widowControl w:val="0"/>
        <w:suppressAutoHyphens/>
      </w:pPr>
      <w:bookmarkStart w:id="589" w:name="_Toc131381447"/>
      <w:bookmarkStart w:id="590" w:name="_Toc101972968"/>
      <w:bookmarkStart w:id="591" w:name="sub_134342"/>
      <w:r w:rsidRPr="00FF004E">
        <w:lastRenderedPageBreak/>
        <w:t>Таблица 4.1.</w:t>
      </w:r>
      <w:r w:rsidR="00B95AED" w:rsidRPr="00FF004E">
        <w:t>1</w:t>
      </w:r>
      <w:r w:rsidRPr="00FF004E">
        <w:t>. Баланс тепловой мощности котельной</w:t>
      </w:r>
      <w:bookmarkEnd w:id="589"/>
      <w:r w:rsidRPr="00FF004E">
        <w:t xml:space="preserve"> </w:t>
      </w:r>
      <w:bookmarkEnd w:id="590"/>
    </w:p>
    <w:tbl>
      <w:tblPr>
        <w:tblW w:w="14244" w:type="dxa"/>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2813"/>
        <w:gridCol w:w="1191"/>
        <w:gridCol w:w="935"/>
        <w:gridCol w:w="993"/>
        <w:gridCol w:w="992"/>
        <w:gridCol w:w="850"/>
        <w:gridCol w:w="993"/>
        <w:gridCol w:w="992"/>
        <w:gridCol w:w="850"/>
        <w:gridCol w:w="142"/>
        <w:gridCol w:w="851"/>
        <w:gridCol w:w="141"/>
        <w:gridCol w:w="851"/>
        <w:gridCol w:w="142"/>
        <w:gridCol w:w="992"/>
      </w:tblGrid>
      <w:tr w:rsidR="007A454B" w:rsidRPr="00A2785C" w14:paraId="4708F19E" w14:textId="77777777" w:rsidTr="007A454B">
        <w:trPr>
          <w:trHeight w:val="20"/>
          <w:tblHeader/>
        </w:trPr>
        <w:tc>
          <w:tcPr>
            <w:tcW w:w="516" w:type="dxa"/>
            <w:shd w:val="clear" w:color="auto" w:fill="auto"/>
            <w:hideMark/>
          </w:tcPr>
          <w:p w14:paraId="727FA11E" w14:textId="77777777" w:rsidR="00A2785C" w:rsidRPr="00A2785C" w:rsidRDefault="00A2785C" w:rsidP="00034BF5">
            <w:pPr>
              <w:widowControl w:val="0"/>
              <w:suppressAutoHyphens/>
              <w:jc w:val="center"/>
              <w:rPr>
                <w:color w:val="000000"/>
                <w:szCs w:val="28"/>
              </w:rPr>
            </w:pPr>
            <w:r w:rsidRPr="00A2785C">
              <w:rPr>
                <w:color w:val="000000"/>
                <w:szCs w:val="28"/>
              </w:rPr>
              <w:t xml:space="preserve">№ </w:t>
            </w:r>
            <w:proofErr w:type="spellStart"/>
            <w:r w:rsidRPr="00A2785C">
              <w:rPr>
                <w:color w:val="000000"/>
                <w:szCs w:val="28"/>
              </w:rPr>
              <w:t>пп</w:t>
            </w:r>
            <w:proofErr w:type="spellEnd"/>
          </w:p>
        </w:tc>
        <w:tc>
          <w:tcPr>
            <w:tcW w:w="2813" w:type="dxa"/>
            <w:shd w:val="clear" w:color="auto" w:fill="auto"/>
            <w:hideMark/>
          </w:tcPr>
          <w:p w14:paraId="2554F236" w14:textId="77777777" w:rsidR="00A2785C" w:rsidRPr="00A2785C" w:rsidRDefault="00A2785C" w:rsidP="00034BF5">
            <w:pPr>
              <w:widowControl w:val="0"/>
              <w:suppressAutoHyphens/>
              <w:jc w:val="center"/>
              <w:rPr>
                <w:color w:val="000000"/>
                <w:szCs w:val="28"/>
              </w:rPr>
            </w:pPr>
            <w:r w:rsidRPr="00A2785C">
              <w:rPr>
                <w:color w:val="000000"/>
                <w:szCs w:val="28"/>
              </w:rPr>
              <w:t>Наименование показателя</w:t>
            </w:r>
          </w:p>
        </w:tc>
        <w:tc>
          <w:tcPr>
            <w:tcW w:w="1191" w:type="dxa"/>
            <w:shd w:val="clear" w:color="auto" w:fill="auto"/>
            <w:hideMark/>
          </w:tcPr>
          <w:p w14:paraId="46DCD443" w14:textId="7A23E135" w:rsidR="00A2785C" w:rsidRPr="00A2785C" w:rsidRDefault="00B24B12" w:rsidP="00034BF5">
            <w:pPr>
              <w:widowControl w:val="0"/>
              <w:suppressAutoHyphens/>
              <w:jc w:val="center"/>
              <w:rPr>
                <w:color w:val="000000"/>
                <w:szCs w:val="28"/>
              </w:rPr>
            </w:pPr>
            <w:r>
              <w:rPr>
                <w:color w:val="000000"/>
                <w:szCs w:val="28"/>
              </w:rPr>
              <w:t>2022</w:t>
            </w:r>
            <w:r w:rsidR="00A2785C" w:rsidRPr="00A2785C">
              <w:rPr>
                <w:color w:val="000000"/>
                <w:szCs w:val="28"/>
              </w:rPr>
              <w:t xml:space="preserve"> год</w:t>
            </w:r>
          </w:p>
        </w:tc>
        <w:tc>
          <w:tcPr>
            <w:tcW w:w="935" w:type="dxa"/>
            <w:shd w:val="clear" w:color="auto" w:fill="auto"/>
            <w:hideMark/>
          </w:tcPr>
          <w:p w14:paraId="20C7F598" w14:textId="77777777" w:rsidR="00A2785C" w:rsidRPr="00A2785C" w:rsidRDefault="00A2785C" w:rsidP="00034BF5">
            <w:pPr>
              <w:widowControl w:val="0"/>
              <w:suppressAutoHyphens/>
              <w:jc w:val="center"/>
              <w:rPr>
                <w:color w:val="000000"/>
                <w:szCs w:val="28"/>
              </w:rPr>
            </w:pPr>
            <w:r w:rsidRPr="00A2785C">
              <w:rPr>
                <w:color w:val="000000"/>
                <w:szCs w:val="28"/>
              </w:rPr>
              <w:t>2022 год</w:t>
            </w:r>
          </w:p>
        </w:tc>
        <w:tc>
          <w:tcPr>
            <w:tcW w:w="993" w:type="dxa"/>
            <w:shd w:val="clear" w:color="auto" w:fill="auto"/>
            <w:hideMark/>
          </w:tcPr>
          <w:p w14:paraId="3225873C" w14:textId="77777777" w:rsidR="00A2785C" w:rsidRPr="00A2785C" w:rsidRDefault="00A2785C" w:rsidP="00034BF5">
            <w:pPr>
              <w:widowControl w:val="0"/>
              <w:suppressAutoHyphens/>
              <w:jc w:val="center"/>
              <w:rPr>
                <w:color w:val="000000"/>
                <w:szCs w:val="28"/>
              </w:rPr>
            </w:pPr>
            <w:r w:rsidRPr="00A2785C">
              <w:rPr>
                <w:color w:val="000000"/>
                <w:szCs w:val="28"/>
              </w:rPr>
              <w:t>2023 год</w:t>
            </w:r>
          </w:p>
        </w:tc>
        <w:tc>
          <w:tcPr>
            <w:tcW w:w="992" w:type="dxa"/>
            <w:shd w:val="clear" w:color="auto" w:fill="auto"/>
            <w:hideMark/>
          </w:tcPr>
          <w:p w14:paraId="64C1D96B" w14:textId="77777777" w:rsidR="00A2785C" w:rsidRPr="00A2785C" w:rsidRDefault="00A2785C" w:rsidP="00034BF5">
            <w:pPr>
              <w:widowControl w:val="0"/>
              <w:suppressAutoHyphens/>
              <w:jc w:val="center"/>
              <w:rPr>
                <w:color w:val="000000"/>
                <w:szCs w:val="28"/>
              </w:rPr>
            </w:pPr>
            <w:r w:rsidRPr="00A2785C">
              <w:rPr>
                <w:color w:val="000000"/>
                <w:szCs w:val="28"/>
              </w:rPr>
              <w:t>2024 год</w:t>
            </w:r>
          </w:p>
        </w:tc>
        <w:tc>
          <w:tcPr>
            <w:tcW w:w="850" w:type="dxa"/>
            <w:shd w:val="clear" w:color="auto" w:fill="auto"/>
            <w:hideMark/>
          </w:tcPr>
          <w:p w14:paraId="7BBEC8CA" w14:textId="77777777" w:rsidR="00A2785C" w:rsidRPr="00A2785C" w:rsidRDefault="00A2785C" w:rsidP="00034BF5">
            <w:pPr>
              <w:widowControl w:val="0"/>
              <w:suppressAutoHyphens/>
              <w:jc w:val="center"/>
              <w:rPr>
                <w:color w:val="000000"/>
                <w:szCs w:val="28"/>
              </w:rPr>
            </w:pPr>
            <w:r w:rsidRPr="00A2785C">
              <w:rPr>
                <w:color w:val="000000"/>
                <w:szCs w:val="28"/>
              </w:rPr>
              <w:t>2025 год</w:t>
            </w:r>
          </w:p>
        </w:tc>
        <w:tc>
          <w:tcPr>
            <w:tcW w:w="993" w:type="dxa"/>
            <w:shd w:val="clear" w:color="auto" w:fill="auto"/>
            <w:hideMark/>
          </w:tcPr>
          <w:p w14:paraId="6129F54D" w14:textId="77777777" w:rsidR="00A2785C" w:rsidRPr="00A2785C" w:rsidRDefault="00A2785C" w:rsidP="00034BF5">
            <w:pPr>
              <w:widowControl w:val="0"/>
              <w:suppressAutoHyphens/>
              <w:jc w:val="center"/>
              <w:rPr>
                <w:color w:val="000000"/>
                <w:szCs w:val="28"/>
              </w:rPr>
            </w:pPr>
            <w:r w:rsidRPr="00A2785C">
              <w:rPr>
                <w:color w:val="000000"/>
                <w:szCs w:val="28"/>
              </w:rPr>
              <w:t>2026 год</w:t>
            </w:r>
          </w:p>
        </w:tc>
        <w:tc>
          <w:tcPr>
            <w:tcW w:w="992" w:type="dxa"/>
            <w:shd w:val="clear" w:color="auto" w:fill="auto"/>
            <w:hideMark/>
          </w:tcPr>
          <w:p w14:paraId="21B477FF" w14:textId="77777777" w:rsidR="00A2785C" w:rsidRPr="00A2785C" w:rsidRDefault="00A2785C" w:rsidP="00034BF5">
            <w:pPr>
              <w:widowControl w:val="0"/>
              <w:suppressAutoHyphens/>
              <w:jc w:val="center"/>
              <w:rPr>
                <w:color w:val="000000"/>
                <w:szCs w:val="28"/>
              </w:rPr>
            </w:pPr>
            <w:r w:rsidRPr="00A2785C">
              <w:rPr>
                <w:color w:val="000000"/>
                <w:szCs w:val="28"/>
              </w:rPr>
              <w:t>2027 год</w:t>
            </w:r>
          </w:p>
        </w:tc>
        <w:tc>
          <w:tcPr>
            <w:tcW w:w="850" w:type="dxa"/>
            <w:shd w:val="clear" w:color="auto" w:fill="auto"/>
            <w:hideMark/>
          </w:tcPr>
          <w:p w14:paraId="236C3021" w14:textId="77777777" w:rsidR="00A2785C" w:rsidRPr="00A2785C" w:rsidRDefault="00A2785C" w:rsidP="00034BF5">
            <w:pPr>
              <w:widowControl w:val="0"/>
              <w:suppressAutoHyphens/>
              <w:jc w:val="center"/>
              <w:rPr>
                <w:color w:val="000000"/>
                <w:szCs w:val="28"/>
              </w:rPr>
            </w:pPr>
            <w:r w:rsidRPr="00A2785C">
              <w:rPr>
                <w:color w:val="000000"/>
                <w:szCs w:val="28"/>
              </w:rPr>
              <w:t>2028 год</w:t>
            </w:r>
          </w:p>
        </w:tc>
        <w:tc>
          <w:tcPr>
            <w:tcW w:w="993" w:type="dxa"/>
            <w:gridSpan w:val="2"/>
            <w:shd w:val="clear" w:color="auto" w:fill="auto"/>
            <w:hideMark/>
          </w:tcPr>
          <w:p w14:paraId="087F2833" w14:textId="77777777" w:rsidR="00A2785C" w:rsidRPr="00A2785C" w:rsidRDefault="00A2785C" w:rsidP="00034BF5">
            <w:pPr>
              <w:widowControl w:val="0"/>
              <w:suppressAutoHyphens/>
              <w:jc w:val="center"/>
              <w:rPr>
                <w:color w:val="000000"/>
                <w:szCs w:val="28"/>
              </w:rPr>
            </w:pPr>
            <w:r w:rsidRPr="00A2785C">
              <w:rPr>
                <w:color w:val="000000"/>
                <w:szCs w:val="28"/>
              </w:rPr>
              <w:t>2029 год</w:t>
            </w:r>
          </w:p>
        </w:tc>
        <w:tc>
          <w:tcPr>
            <w:tcW w:w="992" w:type="dxa"/>
            <w:gridSpan w:val="2"/>
            <w:shd w:val="clear" w:color="auto" w:fill="auto"/>
            <w:hideMark/>
          </w:tcPr>
          <w:p w14:paraId="1135E793" w14:textId="77777777" w:rsidR="00A2785C" w:rsidRPr="00A2785C" w:rsidRDefault="00A2785C" w:rsidP="00034BF5">
            <w:pPr>
              <w:widowControl w:val="0"/>
              <w:suppressAutoHyphens/>
              <w:jc w:val="center"/>
              <w:rPr>
                <w:color w:val="000000"/>
                <w:szCs w:val="28"/>
              </w:rPr>
            </w:pPr>
            <w:r w:rsidRPr="00A2785C">
              <w:rPr>
                <w:color w:val="000000"/>
                <w:szCs w:val="28"/>
              </w:rPr>
              <w:t>2030 год</w:t>
            </w:r>
          </w:p>
        </w:tc>
        <w:tc>
          <w:tcPr>
            <w:tcW w:w="1134" w:type="dxa"/>
            <w:gridSpan w:val="2"/>
            <w:shd w:val="clear" w:color="auto" w:fill="auto"/>
            <w:hideMark/>
          </w:tcPr>
          <w:p w14:paraId="5C01AAF9" w14:textId="1E35086B" w:rsidR="00A2785C" w:rsidRPr="00A2785C" w:rsidRDefault="00A2785C" w:rsidP="00034BF5">
            <w:pPr>
              <w:widowControl w:val="0"/>
              <w:suppressAutoHyphens/>
              <w:jc w:val="center"/>
              <w:rPr>
                <w:color w:val="000000"/>
                <w:szCs w:val="28"/>
              </w:rPr>
            </w:pPr>
            <w:r w:rsidRPr="00A2785C">
              <w:rPr>
                <w:color w:val="000000"/>
                <w:szCs w:val="28"/>
              </w:rPr>
              <w:t>2031-</w:t>
            </w:r>
            <w:r w:rsidR="00B24B12">
              <w:rPr>
                <w:color w:val="000000"/>
                <w:szCs w:val="28"/>
              </w:rPr>
              <w:t>2040</w:t>
            </w:r>
            <w:r w:rsidRPr="00A2785C">
              <w:rPr>
                <w:color w:val="000000"/>
                <w:szCs w:val="28"/>
              </w:rPr>
              <w:t xml:space="preserve"> год</w:t>
            </w:r>
          </w:p>
        </w:tc>
      </w:tr>
      <w:tr w:rsidR="00A2785C" w:rsidRPr="00A2785C" w14:paraId="10858EC9" w14:textId="77777777" w:rsidTr="00034BF5">
        <w:trPr>
          <w:trHeight w:val="20"/>
        </w:trPr>
        <w:tc>
          <w:tcPr>
            <w:tcW w:w="14244" w:type="dxa"/>
            <w:gridSpan w:val="16"/>
            <w:shd w:val="clear" w:color="auto" w:fill="auto"/>
            <w:hideMark/>
          </w:tcPr>
          <w:p w14:paraId="3D2A0819" w14:textId="77777777" w:rsidR="00A2785C" w:rsidRPr="00A2785C" w:rsidRDefault="00A2785C" w:rsidP="00034BF5">
            <w:pPr>
              <w:widowControl w:val="0"/>
              <w:suppressAutoHyphens/>
              <w:jc w:val="center"/>
              <w:rPr>
                <w:color w:val="000000"/>
                <w:szCs w:val="28"/>
              </w:rPr>
            </w:pPr>
            <w:r w:rsidRPr="00A2785C">
              <w:rPr>
                <w:color w:val="000000"/>
                <w:szCs w:val="28"/>
              </w:rPr>
              <w:t>с. Долгодеревенское, «</w:t>
            </w:r>
            <w:proofErr w:type="spellStart"/>
            <w:r w:rsidRPr="00A2785C">
              <w:rPr>
                <w:color w:val="000000"/>
                <w:szCs w:val="28"/>
              </w:rPr>
              <w:t>Мкр</w:t>
            </w:r>
            <w:proofErr w:type="spellEnd"/>
            <w:r w:rsidRPr="00A2785C">
              <w:rPr>
                <w:color w:val="000000"/>
                <w:szCs w:val="28"/>
              </w:rPr>
              <w:t>. Учхоз»</w:t>
            </w:r>
          </w:p>
        </w:tc>
      </w:tr>
      <w:tr w:rsidR="00034BF5" w:rsidRPr="00A2785C" w14:paraId="7C15741A" w14:textId="77777777" w:rsidTr="007A454B">
        <w:trPr>
          <w:trHeight w:val="20"/>
        </w:trPr>
        <w:tc>
          <w:tcPr>
            <w:tcW w:w="516" w:type="dxa"/>
            <w:shd w:val="clear" w:color="auto" w:fill="auto"/>
            <w:hideMark/>
          </w:tcPr>
          <w:p w14:paraId="6EC3777A" w14:textId="77777777" w:rsidR="00A2785C" w:rsidRPr="00A2785C" w:rsidRDefault="00A2785C" w:rsidP="00034BF5">
            <w:pPr>
              <w:widowControl w:val="0"/>
              <w:suppressAutoHyphens/>
              <w:rPr>
                <w:color w:val="000000"/>
                <w:szCs w:val="28"/>
              </w:rPr>
            </w:pPr>
            <w:r w:rsidRPr="00A2785C">
              <w:rPr>
                <w:color w:val="000000"/>
                <w:szCs w:val="28"/>
              </w:rPr>
              <w:t>1</w:t>
            </w:r>
          </w:p>
        </w:tc>
        <w:tc>
          <w:tcPr>
            <w:tcW w:w="2813" w:type="dxa"/>
            <w:shd w:val="clear" w:color="auto" w:fill="auto"/>
            <w:hideMark/>
          </w:tcPr>
          <w:p w14:paraId="5BCB87F1" w14:textId="77777777" w:rsidR="00A2785C" w:rsidRPr="00A2785C" w:rsidRDefault="00A2785C" w:rsidP="00034BF5">
            <w:pPr>
              <w:widowControl w:val="0"/>
              <w:suppressAutoHyphens/>
              <w:rPr>
                <w:color w:val="000000"/>
                <w:szCs w:val="28"/>
              </w:rPr>
            </w:pPr>
            <w:r w:rsidRPr="00A2785C">
              <w:rPr>
                <w:color w:val="000000"/>
                <w:szCs w:val="28"/>
              </w:rPr>
              <w:t>Установленная тепловая мощность, в том числе:</w:t>
            </w:r>
          </w:p>
        </w:tc>
        <w:tc>
          <w:tcPr>
            <w:tcW w:w="1191" w:type="dxa"/>
            <w:shd w:val="clear" w:color="auto" w:fill="auto"/>
            <w:noWrap/>
            <w:vAlign w:val="bottom"/>
            <w:hideMark/>
          </w:tcPr>
          <w:p w14:paraId="2A2B15DF" w14:textId="77777777" w:rsidR="00A2785C" w:rsidRPr="00A2785C" w:rsidRDefault="00A2785C" w:rsidP="00034BF5">
            <w:pPr>
              <w:widowControl w:val="0"/>
              <w:suppressAutoHyphens/>
              <w:jc w:val="center"/>
              <w:rPr>
                <w:color w:val="000000"/>
                <w:szCs w:val="28"/>
              </w:rPr>
            </w:pPr>
            <w:r w:rsidRPr="00A2785C">
              <w:rPr>
                <w:color w:val="000000"/>
                <w:szCs w:val="28"/>
              </w:rPr>
              <w:t>7.860</w:t>
            </w:r>
          </w:p>
        </w:tc>
        <w:tc>
          <w:tcPr>
            <w:tcW w:w="935" w:type="dxa"/>
            <w:shd w:val="clear" w:color="auto" w:fill="auto"/>
            <w:noWrap/>
            <w:vAlign w:val="bottom"/>
            <w:hideMark/>
          </w:tcPr>
          <w:p w14:paraId="51F2E660" w14:textId="77777777" w:rsidR="00A2785C" w:rsidRPr="00A2785C" w:rsidRDefault="00A2785C" w:rsidP="00034BF5">
            <w:pPr>
              <w:widowControl w:val="0"/>
              <w:suppressAutoHyphens/>
              <w:jc w:val="center"/>
              <w:rPr>
                <w:color w:val="000000"/>
                <w:szCs w:val="28"/>
              </w:rPr>
            </w:pPr>
            <w:r w:rsidRPr="00A2785C">
              <w:rPr>
                <w:color w:val="000000"/>
                <w:szCs w:val="28"/>
              </w:rPr>
              <w:t>7.860</w:t>
            </w:r>
          </w:p>
        </w:tc>
        <w:tc>
          <w:tcPr>
            <w:tcW w:w="993" w:type="dxa"/>
            <w:shd w:val="clear" w:color="auto" w:fill="auto"/>
            <w:noWrap/>
            <w:vAlign w:val="bottom"/>
            <w:hideMark/>
          </w:tcPr>
          <w:p w14:paraId="6E7CCCF6" w14:textId="77777777" w:rsidR="00A2785C" w:rsidRPr="00A2785C" w:rsidRDefault="00A2785C" w:rsidP="00034BF5">
            <w:pPr>
              <w:widowControl w:val="0"/>
              <w:suppressAutoHyphens/>
              <w:jc w:val="center"/>
              <w:rPr>
                <w:color w:val="000000"/>
                <w:szCs w:val="28"/>
              </w:rPr>
            </w:pPr>
            <w:r w:rsidRPr="00A2785C">
              <w:rPr>
                <w:color w:val="000000"/>
                <w:szCs w:val="28"/>
              </w:rPr>
              <w:t>7.860</w:t>
            </w:r>
          </w:p>
        </w:tc>
        <w:tc>
          <w:tcPr>
            <w:tcW w:w="992" w:type="dxa"/>
            <w:shd w:val="clear" w:color="auto" w:fill="auto"/>
            <w:noWrap/>
            <w:vAlign w:val="bottom"/>
            <w:hideMark/>
          </w:tcPr>
          <w:p w14:paraId="44CFDC46" w14:textId="77777777" w:rsidR="00A2785C" w:rsidRPr="00A2785C" w:rsidRDefault="00A2785C" w:rsidP="00034BF5">
            <w:pPr>
              <w:widowControl w:val="0"/>
              <w:suppressAutoHyphens/>
              <w:jc w:val="center"/>
              <w:rPr>
                <w:color w:val="000000"/>
                <w:szCs w:val="28"/>
              </w:rPr>
            </w:pPr>
            <w:r w:rsidRPr="00A2785C">
              <w:rPr>
                <w:color w:val="000000"/>
                <w:szCs w:val="28"/>
              </w:rPr>
              <w:t>7.860</w:t>
            </w:r>
          </w:p>
        </w:tc>
        <w:tc>
          <w:tcPr>
            <w:tcW w:w="850" w:type="dxa"/>
            <w:shd w:val="clear" w:color="auto" w:fill="auto"/>
            <w:noWrap/>
            <w:vAlign w:val="bottom"/>
            <w:hideMark/>
          </w:tcPr>
          <w:p w14:paraId="75423A46" w14:textId="77777777" w:rsidR="00A2785C" w:rsidRPr="00A2785C" w:rsidRDefault="00A2785C" w:rsidP="00034BF5">
            <w:pPr>
              <w:widowControl w:val="0"/>
              <w:suppressAutoHyphens/>
              <w:jc w:val="center"/>
              <w:rPr>
                <w:color w:val="000000"/>
                <w:szCs w:val="28"/>
              </w:rPr>
            </w:pPr>
            <w:r w:rsidRPr="00A2785C">
              <w:rPr>
                <w:color w:val="000000"/>
                <w:szCs w:val="28"/>
              </w:rPr>
              <w:t>7.860</w:t>
            </w:r>
          </w:p>
        </w:tc>
        <w:tc>
          <w:tcPr>
            <w:tcW w:w="993" w:type="dxa"/>
            <w:shd w:val="clear" w:color="auto" w:fill="auto"/>
            <w:noWrap/>
            <w:vAlign w:val="bottom"/>
            <w:hideMark/>
          </w:tcPr>
          <w:p w14:paraId="08C28F43" w14:textId="77777777" w:rsidR="00A2785C" w:rsidRPr="00A2785C" w:rsidRDefault="00A2785C" w:rsidP="00034BF5">
            <w:pPr>
              <w:widowControl w:val="0"/>
              <w:suppressAutoHyphens/>
              <w:jc w:val="center"/>
              <w:rPr>
                <w:color w:val="000000"/>
                <w:szCs w:val="28"/>
              </w:rPr>
            </w:pPr>
            <w:r w:rsidRPr="00A2785C">
              <w:rPr>
                <w:color w:val="000000"/>
                <w:szCs w:val="28"/>
              </w:rPr>
              <w:t>7.860</w:t>
            </w:r>
          </w:p>
        </w:tc>
        <w:tc>
          <w:tcPr>
            <w:tcW w:w="992" w:type="dxa"/>
            <w:shd w:val="clear" w:color="auto" w:fill="auto"/>
            <w:noWrap/>
            <w:vAlign w:val="bottom"/>
            <w:hideMark/>
          </w:tcPr>
          <w:p w14:paraId="2AFEAC52" w14:textId="77777777" w:rsidR="00A2785C" w:rsidRPr="00A2785C" w:rsidRDefault="00A2785C" w:rsidP="00034BF5">
            <w:pPr>
              <w:widowControl w:val="0"/>
              <w:suppressAutoHyphens/>
              <w:jc w:val="center"/>
              <w:rPr>
                <w:color w:val="000000"/>
                <w:szCs w:val="28"/>
              </w:rPr>
            </w:pPr>
            <w:r w:rsidRPr="00A2785C">
              <w:rPr>
                <w:color w:val="000000"/>
                <w:szCs w:val="28"/>
              </w:rPr>
              <w:t>7.860</w:t>
            </w:r>
          </w:p>
        </w:tc>
        <w:tc>
          <w:tcPr>
            <w:tcW w:w="992" w:type="dxa"/>
            <w:gridSpan w:val="2"/>
            <w:shd w:val="clear" w:color="auto" w:fill="auto"/>
            <w:noWrap/>
            <w:vAlign w:val="bottom"/>
            <w:hideMark/>
          </w:tcPr>
          <w:p w14:paraId="07259B5C" w14:textId="77777777" w:rsidR="00A2785C" w:rsidRPr="00A2785C" w:rsidRDefault="00A2785C" w:rsidP="00034BF5">
            <w:pPr>
              <w:widowControl w:val="0"/>
              <w:suppressAutoHyphens/>
              <w:jc w:val="center"/>
              <w:rPr>
                <w:color w:val="000000"/>
                <w:szCs w:val="28"/>
              </w:rPr>
            </w:pPr>
            <w:r w:rsidRPr="00A2785C">
              <w:rPr>
                <w:color w:val="000000"/>
                <w:szCs w:val="28"/>
              </w:rPr>
              <w:t>7.860</w:t>
            </w:r>
          </w:p>
        </w:tc>
        <w:tc>
          <w:tcPr>
            <w:tcW w:w="992" w:type="dxa"/>
            <w:gridSpan w:val="2"/>
            <w:shd w:val="clear" w:color="auto" w:fill="auto"/>
            <w:noWrap/>
            <w:vAlign w:val="bottom"/>
            <w:hideMark/>
          </w:tcPr>
          <w:p w14:paraId="48C5DC88" w14:textId="77777777" w:rsidR="00A2785C" w:rsidRPr="00A2785C" w:rsidRDefault="00A2785C" w:rsidP="00034BF5">
            <w:pPr>
              <w:widowControl w:val="0"/>
              <w:suppressAutoHyphens/>
              <w:jc w:val="center"/>
              <w:rPr>
                <w:color w:val="000000"/>
                <w:szCs w:val="28"/>
              </w:rPr>
            </w:pPr>
            <w:r w:rsidRPr="00A2785C">
              <w:rPr>
                <w:color w:val="000000"/>
                <w:szCs w:val="28"/>
              </w:rPr>
              <w:t>7.860</w:t>
            </w:r>
          </w:p>
        </w:tc>
        <w:tc>
          <w:tcPr>
            <w:tcW w:w="993" w:type="dxa"/>
            <w:gridSpan w:val="2"/>
            <w:shd w:val="clear" w:color="auto" w:fill="auto"/>
            <w:noWrap/>
            <w:vAlign w:val="bottom"/>
            <w:hideMark/>
          </w:tcPr>
          <w:p w14:paraId="69AA2B84" w14:textId="77777777" w:rsidR="00A2785C" w:rsidRPr="00A2785C" w:rsidRDefault="00A2785C" w:rsidP="00034BF5">
            <w:pPr>
              <w:widowControl w:val="0"/>
              <w:suppressAutoHyphens/>
              <w:jc w:val="center"/>
              <w:rPr>
                <w:color w:val="000000"/>
                <w:szCs w:val="28"/>
              </w:rPr>
            </w:pPr>
            <w:r w:rsidRPr="00A2785C">
              <w:rPr>
                <w:color w:val="000000"/>
                <w:szCs w:val="28"/>
              </w:rPr>
              <w:t>7.860</w:t>
            </w:r>
          </w:p>
        </w:tc>
        <w:tc>
          <w:tcPr>
            <w:tcW w:w="992" w:type="dxa"/>
            <w:shd w:val="clear" w:color="auto" w:fill="auto"/>
            <w:noWrap/>
            <w:vAlign w:val="bottom"/>
            <w:hideMark/>
          </w:tcPr>
          <w:p w14:paraId="40544630" w14:textId="77777777" w:rsidR="00A2785C" w:rsidRPr="00A2785C" w:rsidRDefault="00A2785C" w:rsidP="00034BF5">
            <w:pPr>
              <w:widowControl w:val="0"/>
              <w:suppressAutoHyphens/>
              <w:jc w:val="center"/>
              <w:rPr>
                <w:color w:val="000000"/>
                <w:szCs w:val="28"/>
              </w:rPr>
            </w:pPr>
            <w:r w:rsidRPr="00A2785C">
              <w:rPr>
                <w:color w:val="000000"/>
                <w:szCs w:val="28"/>
              </w:rPr>
              <w:t>7.860</w:t>
            </w:r>
          </w:p>
        </w:tc>
      </w:tr>
      <w:tr w:rsidR="00034BF5" w:rsidRPr="00A2785C" w14:paraId="67FF6C4A" w14:textId="77777777" w:rsidTr="007A454B">
        <w:trPr>
          <w:trHeight w:val="20"/>
        </w:trPr>
        <w:tc>
          <w:tcPr>
            <w:tcW w:w="516" w:type="dxa"/>
            <w:shd w:val="clear" w:color="auto" w:fill="auto"/>
            <w:hideMark/>
          </w:tcPr>
          <w:p w14:paraId="5E141363" w14:textId="77777777" w:rsidR="00A2785C" w:rsidRPr="00A2785C" w:rsidRDefault="00A2785C" w:rsidP="00034BF5">
            <w:pPr>
              <w:widowControl w:val="0"/>
              <w:suppressAutoHyphens/>
              <w:rPr>
                <w:color w:val="000000"/>
                <w:szCs w:val="28"/>
              </w:rPr>
            </w:pPr>
            <w:r w:rsidRPr="00A2785C">
              <w:rPr>
                <w:color w:val="000000"/>
                <w:szCs w:val="28"/>
              </w:rPr>
              <w:t>2</w:t>
            </w:r>
          </w:p>
        </w:tc>
        <w:tc>
          <w:tcPr>
            <w:tcW w:w="2813" w:type="dxa"/>
            <w:shd w:val="clear" w:color="auto" w:fill="auto"/>
            <w:hideMark/>
          </w:tcPr>
          <w:p w14:paraId="4338A63D" w14:textId="77777777" w:rsidR="00A2785C" w:rsidRPr="00A2785C" w:rsidRDefault="00A2785C" w:rsidP="00034BF5">
            <w:pPr>
              <w:widowControl w:val="0"/>
              <w:suppressAutoHyphens/>
              <w:rPr>
                <w:color w:val="000000"/>
                <w:szCs w:val="28"/>
              </w:rPr>
            </w:pPr>
            <w:r w:rsidRPr="00A2785C">
              <w:rPr>
                <w:color w:val="000000"/>
                <w:szCs w:val="28"/>
              </w:rPr>
              <w:t>Располагаемая тепловая мощность</w:t>
            </w:r>
          </w:p>
        </w:tc>
        <w:tc>
          <w:tcPr>
            <w:tcW w:w="1191" w:type="dxa"/>
            <w:shd w:val="clear" w:color="auto" w:fill="auto"/>
            <w:vAlign w:val="bottom"/>
            <w:hideMark/>
          </w:tcPr>
          <w:p w14:paraId="6F4E53DD" w14:textId="77777777" w:rsidR="00A2785C" w:rsidRPr="00A2785C" w:rsidRDefault="00A2785C" w:rsidP="00034BF5">
            <w:pPr>
              <w:widowControl w:val="0"/>
              <w:suppressAutoHyphens/>
              <w:jc w:val="center"/>
              <w:rPr>
                <w:color w:val="000000"/>
                <w:szCs w:val="28"/>
              </w:rPr>
            </w:pPr>
            <w:r w:rsidRPr="00A2785C">
              <w:rPr>
                <w:color w:val="000000"/>
                <w:szCs w:val="28"/>
              </w:rPr>
              <w:t>7.860</w:t>
            </w:r>
          </w:p>
        </w:tc>
        <w:tc>
          <w:tcPr>
            <w:tcW w:w="935" w:type="dxa"/>
            <w:shd w:val="clear" w:color="auto" w:fill="auto"/>
            <w:vAlign w:val="bottom"/>
            <w:hideMark/>
          </w:tcPr>
          <w:p w14:paraId="2AF44018" w14:textId="77777777" w:rsidR="00A2785C" w:rsidRPr="00A2785C" w:rsidRDefault="00A2785C" w:rsidP="00034BF5">
            <w:pPr>
              <w:widowControl w:val="0"/>
              <w:suppressAutoHyphens/>
              <w:jc w:val="center"/>
              <w:rPr>
                <w:color w:val="000000"/>
                <w:szCs w:val="28"/>
              </w:rPr>
            </w:pPr>
            <w:r w:rsidRPr="00A2785C">
              <w:rPr>
                <w:color w:val="000000"/>
                <w:szCs w:val="28"/>
              </w:rPr>
              <w:t>7.860</w:t>
            </w:r>
          </w:p>
        </w:tc>
        <w:tc>
          <w:tcPr>
            <w:tcW w:w="993" w:type="dxa"/>
            <w:shd w:val="clear" w:color="auto" w:fill="auto"/>
            <w:vAlign w:val="bottom"/>
            <w:hideMark/>
          </w:tcPr>
          <w:p w14:paraId="774BA777" w14:textId="77777777" w:rsidR="00A2785C" w:rsidRPr="00A2785C" w:rsidRDefault="00A2785C" w:rsidP="00034BF5">
            <w:pPr>
              <w:widowControl w:val="0"/>
              <w:suppressAutoHyphens/>
              <w:jc w:val="center"/>
              <w:rPr>
                <w:color w:val="000000"/>
                <w:szCs w:val="28"/>
              </w:rPr>
            </w:pPr>
            <w:r w:rsidRPr="00A2785C">
              <w:rPr>
                <w:color w:val="000000"/>
                <w:szCs w:val="28"/>
              </w:rPr>
              <w:t>7.860</w:t>
            </w:r>
          </w:p>
        </w:tc>
        <w:tc>
          <w:tcPr>
            <w:tcW w:w="992" w:type="dxa"/>
            <w:shd w:val="clear" w:color="auto" w:fill="auto"/>
            <w:vAlign w:val="bottom"/>
            <w:hideMark/>
          </w:tcPr>
          <w:p w14:paraId="2C647CC3" w14:textId="77777777" w:rsidR="00A2785C" w:rsidRPr="00A2785C" w:rsidRDefault="00A2785C" w:rsidP="00034BF5">
            <w:pPr>
              <w:widowControl w:val="0"/>
              <w:suppressAutoHyphens/>
              <w:jc w:val="center"/>
              <w:rPr>
                <w:color w:val="000000"/>
                <w:szCs w:val="28"/>
              </w:rPr>
            </w:pPr>
            <w:r w:rsidRPr="00A2785C">
              <w:rPr>
                <w:color w:val="000000"/>
                <w:szCs w:val="28"/>
              </w:rPr>
              <w:t>7.860</w:t>
            </w:r>
          </w:p>
        </w:tc>
        <w:tc>
          <w:tcPr>
            <w:tcW w:w="850" w:type="dxa"/>
            <w:shd w:val="clear" w:color="auto" w:fill="auto"/>
            <w:vAlign w:val="bottom"/>
            <w:hideMark/>
          </w:tcPr>
          <w:p w14:paraId="26131A7C" w14:textId="77777777" w:rsidR="00A2785C" w:rsidRPr="00A2785C" w:rsidRDefault="00A2785C" w:rsidP="00034BF5">
            <w:pPr>
              <w:widowControl w:val="0"/>
              <w:suppressAutoHyphens/>
              <w:jc w:val="center"/>
              <w:rPr>
                <w:color w:val="000000"/>
                <w:szCs w:val="28"/>
              </w:rPr>
            </w:pPr>
            <w:r w:rsidRPr="00A2785C">
              <w:rPr>
                <w:color w:val="000000"/>
                <w:szCs w:val="28"/>
              </w:rPr>
              <w:t>7.860</w:t>
            </w:r>
          </w:p>
        </w:tc>
        <w:tc>
          <w:tcPr>
            <w:tcW w:w="993" w:type="dxa"/>
            <w:shd w:val="clear" w:color="auto" w:fill="auto"/>
            <w:vAlign w:val="bottom"/>
            <w:hideMark/>
          </w:tcPr>
          <w:p w14:paraId="45EBD220" w14:textId="77777777" w:rsidR="00A2785C" w:rsidRPr="00A2785C" w:rsidRDefault="00A2785C" w:rsidP="00034BF5">
            <w:pPr>
              <w:widowControl w:val="0"/>
              <w:suppressAutoHyphens/>
              <w:jc w:val="center"/>
              <w:rPr>
                <w:color w:val="000000"/>
                <w:szCs w:val="28"/>
              </w:rPr>
            </w:pPr>
            <w:r w:rsidRPr="00A2785C">
              <w:rPr>
                <w:color w:val="000000"/>
                <w:szCs w:val="28"/>
              </w:rPr>
              <w:t>7.860</w:t>
            </w:r>
          </w:p>
        </w:tc>
        <w:tc>
          <w:tcPr>
            <w:tcW w:w="992" w:type="dxa"/>
            <w:shd w:val="clear" w:color="auto" w:fill="auto"/>
            <w:vAlign w:val="bottom"/>
            <w:hideMark/>
          </w:tcPr>
          <w:p w14:paraId="02E8EF9E" w14:textId="77777777" w:rsidR="00A2785C" w:rsidRPr="00A2785C" w:rsidRDefault="00A2785C" w:rsidP="00034BF5">
            <w:pPr>
              <w:widowControl w:val="0"/>
              <w:suppressAutoHyphens/>
              <w:jc w:val="center"/>
              <w:rPr>
                <w:color w:val="000000"/>
                <w:szCs w:val="28"/>
              </w:rPr>
            </w:pPr>
            <w:r w:rsidRPr="00A2785C">
              <w:rPr>
                <w:color w:val="000000"/>
                <w:szCs w:val="28"/>
              </w:rPr>
              <w:t>7.860</w:t>
            </w:r>
          </w:p>
        </w:tc>
        <w:tc>
          <w:tcPr>
            <w:tcW w:w="992" w:type="dxa"/>
            <w:gridSpan w:val="2"/>
            <w:shd w:val="clear" w:color="auto" w:fill="auto"/>
            <w:vAlign w:val="bottom"/>
            <w:hideMark/>
          </w:tcPr>
          <w:p w14:paraId="3D3D39A5" w14:textId="77777777" w:rsidR="00A2785C" w:rsidRPr="00A2785C" w:rsidRDefault="00A2785C" w:rsidP="00034BF5">
            <w:pPr>
              <w:widowControl w:val="0"/>
              <w:suppressAutoHyphens/>
              <w:jc w:val="center"/>
              <w:rPr>
                <w:color w:val="000000"/>
                <w:szCs w:val="28"/>
              </w:rPr>
            </w:pPr>
            <w:r w:rsidRPr="00A2785C">
              <w:rPr>
                <w:color w:val="000000"/>
                <w:szCs w:val="28"/>
              </w:rPr>
              <w:t>7.860</w:t>
            </w:r>
          </w:p>
        </w:tc>
        <w:tc>
          <w:tcPr>
            <w:tcW w:w="992" w:type="dxa"/>
            <w:gridSpan w:val="2"/>
            <w:shd w:val="clear" w:color="auto" w:fill="auto"/>
            <w:vAlign w:val="bottom"/>
            <w:hideMark/>
          </w:tcPr>
          <w:p w14:paraId="70D94017" w14:textId="77777777" w:rsidR="00A2785C" w:rsidRPr="00A2785C" w:rsidRDefault="00A2785C" w:rsidP="00034BF5">
            <w:pPr>
              <w:widowControl w:val="0"/>
              <w:suppressAutoHyphens/>
              <w:jc w:val="center"/>
              <w:rPr>
                <w:color w:val="000000"/>
                <w:szCs w:val="28"/>
              </w:rPr>
            </w:pPr>
            <w:r w:rsidRPr="00A2785C">
              <w:rPr>
                <w:color w:val="000000"/>
                <w:szCs w:val="28"/>
              </w:rPr>
              <w:t>7.860</w:t>
            </w:r>
          </w:p>
        </w:tc>
        <w:tc>
          <w:tcPr>
            <w:tcW w:w="993" w:type="dxa"/>
            <w:gridSpan w:val="2"/>
            <w:shd w:val="clear" w:color="auto" w:fill="auto"/>
            <w:vAlign w:val="bottom"/>
            <w:hideMark/>
          </w:tcPr>
          <w:p w14:paraId="597C9855" w14:textId="77777777" w:rsidR="00A2785C" w:rsidRPr="00A2785C" w:rsidRDefault="00A2785C" w:rsidP="00034BF5">
            <w:pPr>
              <w:widowControl w:val="0"/>
              <w:suppressAutoHyphens/>
              <w:jc w:val="center"/>
              <w:rPr>
                <w:color w:val="000000"/>
                <w:szCs w:val="28"/>
              </w:rPr>
            </w:pPr>
            <w:r w:rsidRPr="00A2785C">
              <w:rPr>
                <w:color w:val="000000"/>
                <w:szCs w:val="28"/>
              </w:rPr>
              <w:t>7.860</w:t>
            </w:r>
          </w:p>
        </w:tc>
        <w:tc>
          <w:tcPr>
            <w:tcW w:w="992" w:type="dxa"/>
            <w:shd w:val="clear" w:color="auto" w:fill="auto"/>
            <w:vAlign w:val="bottom"/>
            <w:hideMark/>
          </w:tcPr>
          <w:p w14:paraId="1BECD6F6" w14:textId="77777777" w:rsidR="00A2785C" w:rsidRPr="00A2785C" w:rsidRDefault="00A2785C" w:rsidP="00034BF5">
            <w:pPr>
              <w:widowControl w:val="0"/>
              <w:suppressAutoHyphens/>
              <w:jc w:val="center"/>
              <w:rPr>
                <w:color w:val="000000"/>
                <w:szCs w:val="28"/>
              </w:rPr>
            </w:pPr>
            <w:r w:rsidRPr="00A2785C">
              <w:rPr>
                <w:color w:val="000000"/>
                <w:szCs w:val="28"/>
              </w:rPr>
              <w:t>7.860</w:t>
            </w:r>
          </w:p>
        </w:tc>
      </w:tr>
      <w:tr w:rsidR="00034BF5" w:rsidRPr="00A2785C" w14:paraId="396E2437" w14:textId="77777777" w:rsidTr="007A454B">
        <w:trPr>
          <w:trHeight w:val="20"/>
        </w:trPr>
        <w:tc>
          <w:tcPr>
            <w:tcW w:w="516" w:type="dxa"/>
            <w:shd w:val="clear" w:color="auto" w:fill="auto"/>
            <w:hideMark/>
          </w:tcPr>
          <w:p w14:paraId="4CEA3351" w14:textId="77777777" w:rsidR="00A2785C" w:rsidRPr="00A2785C" w:rsidRDefault="00A2785C" w:rsidP="00034BF5">
            <w:pPr>
              <w:widowControl w:val="0"/>
              <w:suppressAutoHyphens/>
              <w:rPr>
                <w:color w:val="000000"/>
                <w:szCs w:val="28"/>
              </w:rPr>
            </w:pPr>
            <w:r w:rsidRPr="00A2785C">
              <w:rPr>
                <w:color w:val="000000"/>
                <w:szCs w:val="28"/>
              </w:rPr>
              <w:t>3</w:t>
            </w:r>
          </w:p>
        </w:tc>
        <w:tc>
          <w:tcPr>
            <w:tcW w:w="2813" w:type="dxa"/>
            <w:shd w:val="clear" w:color="auto" w:fill="auto"/>
            <w:hideMark/>
          </w:tcPr>
          <w:p w14:paraId="4FBF7B7F" w14:textId="77777777" w:rsidR="00A2785C" w:rsidRPr="00A2785C" w:rsidRDefault="00A2785C" w:rsidP="00034BF5">
            <w:pPr>
              <w:widowControl w:val="0"/>
              <w:suppressAutoHyphens/>
              <w:rPr>
                <w:color w:val="000000"/>
                <w:szCs w:val="28"/>
              </w:rPr>
            </w:pPr>
            <w:r w:rsidRPr="00A2785C">
              <w:rPr>
                <w:color w:val="000000"/>
                <w:szCs w:val="28"/>
              </w:rPr>
              <w:t>Затраты тепла на собственные нужды в горячей воде</w:t>
            </w:r>
          </w:p>
        </w:tc>
        <w:tc>
          <w:tcPr>
            <w:tcW w:w="1191" w:type="dxa"/>
            <w:shd w:val="clear" w:color="auto" w:fill="auto"/>
            <w:vAlign w:val="bottom"/>
            <w:hideMark/>
          </w:tcPr>
          <w:p w14:paraId="7FF1A581" w14:textId="77777777" w:rsidR="00A2785C" w:rsidRPr="00A2785C" w:rsidRDefault="00A2785C" w:rsidP="00034BF5">
            <w:pPr>
              <w:widowControl w:val="0"/>
              <w:suppressAutoHyphens/>
              <w:jc w:val="center"/>
              <w:rPr>
                <w:color w:val="000000"/>
                <w:szCs w:val="28"/>
              </w:rPr>
            </w:pPr>
            <w:r w:rsidRPr="00A2785C">
              <w:rPr>
                <w:color w:val="000000"/>
                <w:szCs w:val="28"/>
              </w:rPr>
              <w:t>0.350</w:t>
            </w:r>
          </w:p>
        </w:tc>
        <w:tc>
          <w:tcPr>
            <w:tcW w:w="935" w:type="dxa"/>
            <w:shd w:val="clear" w:color="auto" w:fill="auto"/>
            <w:vAlign w:val="bottom"/>
            <w:hideMark/>
          </w:tcPr>
          <w:p w14:paraId="7467350E" w14:textId="77777777" w:rsidR="00A2785C" w:rsidRPr="00A2785C" w:rsidRDefault="00A2785C" w:rsidP="00034BF5">
            <w:pPr>
              <w:widowControl w:val="0"/>
              <w:suppressAutoHyphens/>
              <w:jc w:val="center"/>
              <w:rPr>
                <w:color w:val="000000"/>
                <w:szCs w:val="28"/>
              </w:rPr>
            </w:pPr>
            <w:r w:rsidRPr="00A2785C">
              <w:rPr>
                <w:color w:val="000000"/>
                <w:szCs w:val="28"/>
              </w:rPr>
              <w:t>0.350</w:t>
            </w:r>
          </w:p>
        </w:tc>
        <w:tc>
          <w:tcPr>
            <w:tcW w:w="993" w:type="dxa"/>
            <w:shd w:val="clear" w:color="auto" w:fill="auto"/>
            <w:vAlign w:val="bottom"/>
            <w:hideMark/>
          </w:tcPr>
          <w:p w14:paraId="366B4935" w14:textId="77777777" w:rsidR="00A2785C" w:rsidRPr="00A2785C" w:rsidRDefault="00A2785C" w:rsidP="00034BF5">
            <w:pPr>
              <w:widowControl w:val="0"/>
              <w:suppressAutoHyphens/>
              <w:jc w:val="center"/>
              <w:rPr>
                <w:color w:val="000000"/>
                <w:szCs w:val="28"/>
              </w:rPr>
            </w:pPr>
            <w:r w:rsidRPr="00A2785C">
              <w:rPr>
                <w:color w:val="000000"/>
                <w:szCs w:val="28"/>
              </w:rPr>
              <w:t>0.350</w:t>
            </w:r>
          </w:p>
        </w:tc>
        <w:tc>
          <w:tcPr>
            <w:tcW w:w="992" w:type="dxa"/>
            <w:shd w:val="clear" w:color="auto" w:fill="auto"/>
            <w:vAlign w:val="bottom"/>
            <w:hideMark/>
          </w:tcPr>
          <w:p w14:paraId="4CE4381E" w14:textId="77777777" w:rsidR="00A2785C" w:rsidRPr="00A2785C" w:rsidRDefault="00A2785C" w:rsidP="00034BF5">
            <w:pPr>
              <w:widowControl w:val="0"/>
              <w:suppressAutoHyphens/>
              <w:jc w:val="center"/>
              <w:rPr>
                <w:color w:val="000000"/>
                <w:szCs w:val="28"/>
              </w:rPr>
            </w:pPr>
            <w:r w:rsidRPr="00A2785C">
              <w:rPr>
                <w:color w:val="000000"/>
                <w:szCs w:val="28"/>
              </w:rPr>
              <w:t>0.350</w:t>
            </w:r>
          </w:p>
        </w:tc>
        <w:tc>
          <w:tcPr>
            <w:tcW w:w="850" w:type="dxa"/>
            <w:shd w:val="clear" w:color="auto" w:fill="auto"/>
            <w:vAlign w:val="bottom"/>
            <w:hideMark/>
          </w:tcPr>
          <w:p w14:paraId="6A49A3C6" w14:textId="77777777" w:rsidR="00A2785C" w:rsidRPr="00A2785C" w:rsidRDefault="00A2785C" w:rsidP="00034BF5">
            <w:pPr>
              <w:widowControl w:val="0"/>
              <w:suppressAutoHyphens/>
              <w:jc w:val="center"/>
              <w:rPr>
                <w:color w:val="000000"/>
                <w:szCs w:val="28"/>
              </w:rPr>
            </w:pPr>
            <w:r w:rsidRPr="00A2785C">
              <w:rPr>
                <w:color w:val="000000"/>
                <w:szCs w:val="28"/>
              </w:rPr>
              <w:t>0.350</w:t>
            </w:r>
          </w:p>
        </w:tc>
        <w:tc>
          <w:tcPr>
            <w:tcW w:w="993" w:type="dxa"/>
            <w:shd w:val="clear" w:color="auto" w:fill="auto"/>
            <w:vAlign w:val="bottom"/>
            <w:hideMark/>
          </w:tcPr>
          <w:p w14:paraId="261CCAB5" w14:textId="77777777" w:rsidR="00A2785C" w:rsidRPr="00A2785C" w:rsidRDefault="00A2785C" w:rsidP="00034BF5">
            <w:pPr>
              <w:widowControl w:val="0"/>
              <w:suppressAutoHyphens/>
              <w:jc w:val="center"/>
              <w:rPr>
                <w:color w:val="000000"/>
                <w:szCs w:val="28"/>
              </w:rPr>
            </w:pPr>
            <w:r w:rsidRPr="00A2785C">
              <w:rPr>
                <w:color w:val="000000"/>
                <w:szCs w:val="28"/>
              </w:rPr>
              <w:t>0.350</w:t>
            </w:r>
          </w:p>
        </w:tc>
        <w:tc>
          <w:tcPr>
            <w:tcW w:w="992" w:type="dxa"/>
            <w:shd w:val="clear" w:color="auto" w:fill="auto"/>
            <w:vAlign w:val="bottom"/>
            <w:hideMark/>
          </w:tcPr>
          <w:p w14:paraId="39994B2F" w14:textId="77777777" w:rsidR="00A2785C" w:rsidRPr="00A2785C" w:rsidRDefault="00A2785C" w:rsidP="00034BF5">
            <w:pPr>
              <w:widowControl w:val="0"/>
              <w:suppressAutoHyphens/>
              <w:jc w:val="center"/>
              <w:rPr>
                <w:color w:val="000000"/>
                <w:szCs w:val="28"/>
              </w:rPr>
            </w:pPr>
            <w:r w:rsidRPr="00A2785C">
              <w:rPr>
                <w:color w:val="000000"/>
                <w:szCs w:val="28"/>
              </w:rPr>
              <w:t>0.350</w:t>
            </w:r>
          </w:p>
        </w:tc>
        <w:tc>
          <w:tcPr>
            <w:tcW w:w="992" w:type="dxa"/>
            <w:gridSpan w:val="2"/>
            <w:shd w:val="clear" w:color="auto" w:fill="auto"/>
            <w:vAlign w:val="bottom"/>
            <w:hideMark/>
          </w:tcPr>
          <w:p w14:paraId="48E62436" w14:textId="77777777" w:rsidR="00A2785C" w:rsidRPr="00A2785C" w:rsidRDefault="00A2785C" w:rsidP="00034BF5">
            <w:pPr>
              <w:widowControl w:val="0"/>
              <w:suppressAutoHyphens/>
              <w:jc w:val="center"/>
              <w:rPr>
                <w:color w:val="000000"/>
                <w:szCs w:val="28"/>
              </w:rPr>
            </w:pPr>
            <w:r w:rsidRPr="00A2785C">
              <w:rPr>
                <w:color w:val="000000"/>
                <w:szCs w:val="28"/>
              </w:rPr>
              <w:t>0.350</w:t>
            </w:r>
          </w:p>
        </w:tc>
        <w:tc>
          <w:tcPr>
            <w:tcW w:w="992" w:type="dxa"/>
            <w:gridSpan w:val="2"/>
            <w:shd w:val="clear" w:color="auto" w:fill="auto"/>
            <w:vAlign w:val="bottom"/>
            <w:hideMark/>
          </w:tcPr>
          <w:p w14:paraId="4008192A" w14:textId="77777777" w:rsidR="00A2785C" w:rsidRPr="00A2785C" w:rsidRDefault="00A2785C" w:rsidP="00034BF5">
            <w:pPr>
              <w:widowControl w:val="0"/>
              <w:suppressAutoHyphens/>
              <w:jc w:val="center"/>
              <w:rPr>
                <w:color w:val="000000"/>
                <w:szCs w:val="28"/>
              </w:rPr>
            </w:pPr>
            <w:r w:rsidRPr="00A2785C">
              <w:rPr>
                <w:color w:val="000000"/>
                <w:szCs w:val="28"/>
              </w:rPr>
              <w:t>0.350</w:t>
            </w:r>
          </w:p>
        </w:tc>
        <w:tc>
          <w:tcPr>
            <w:tcW w:w="993" w:type="dxa"/>
            <w:gridSpan w:val="2"/>
            <w:shd w:val="clear" w:color="auto" w:fill="auto"/>
            <w:vAlign w:val="bottom"/>
            <w:hideMark/>
          </w:tcPr>
          <w:p w14:paraId="11BA292B" w14:textId="77777777" w:rsidR="00A2785C" w:rsidRPr="00A2785C" w:rsidRDefault="00A2785C" w:rsidP="00034BF5">
            <w:pPr>
              <w:widowControl w:val="0"/>
              <w:suppressAutoHyphens/>
              <w:jc w:val="center"/>
              <w:rPr>
                <w:color w:val="000000"/>
                <w:szCs w:val="28"/>
              </w:rPr>
            </w:pPr>
            <w:r w:rsidRPr="00A2785C">
              <w:rPr>
                <w:color w:val="000000"/>
                <w:szCs w:val="28"/>
              </w:rPr>
              <w:t>0.350</w:t>
            </w:r>
          </w:p>
        </w:tc>
        <w:tc>
          <w:tcPr>
            <w:tcW w:w="992" w:type="dxa"/>
            <w:shd w:val="clear" w:color="auto" w:fill="auto"/>
            <w:vAlign w:val="bottom"/>
            <w:hideMark/>
          </w:tcPr>
          <w:p w14:paraId="2DC9FFFC" w14:textId="77777777" w:rsidR="00A2785C" w:rsidRPr="00A2785C" w:rsidRDefault="00A2785C" w:rsidP="00034BF5">
            <w:pPr>
              <w:widowControl w:val="0"/>
              <w:suppressAutoHyphens/>
              <w:jc w:val="center"/>
              <w:rPr>
                <w:color w:val="000000"/>
                <w:szCs w:val="28"/>
              </w:rPr>
            </w:pPr>
            <w:r w:rsidRPr="00A2785C">
              <w:rPr>
                <w:color w:val="000000"/>
                <w:szCs w:val="28"/>
              </w:rPr>
              <w:t>0.350</w:t>
            </w:r>
          </w:p>
        </w:tc>
      </w:tr>
      <w:tr w:rsidR="00034BF5" w:rsidRPr="00A2785C" w14:paraId="2822EAF5" w14:textId="77777777" w:rsidTr="007A454B">
        <w:trPr>
          <w:trHeight w:val="20"/>
        </w:trPr>
        <w:tc>
          <w:tcPr>
            <w:tcW w:w="516" w:type="dxa"/>
            <w:shd w:val="clear" w:color="auto" w:fill="auto"/>
            <w:hideMark/>
          </w:tcPr>
          <w:p w14:paraId="51701843" w14:textId="77777777" w:rsidR="00A2785C" w:rsidRPr="00A2785C" w:rsidRDefault="00A2785C" w:rsidP="00034BF5">
            <w:pPr>
              <w:widowControl w:val="0"/>
              <w:suppressAutoHyphens/>
              <w:rPr>
                <w:color w:val="000000"/>
                <w:szCs w:val="28"/>
              </w:rPr>
            </w:pPr>
            <w:r w:rsidRPr="00A2785C">
              <w:rPr>
                <w:color w:val="000000"/>
                <w:szCs w:val="28"/>
              </w:rPr>
              <w:t>4</w:t>
            </w:r>
          </w:p>
        </w:tc>
        <w:tc>
          <w:tcPr>
            <w:tcW w:w="2813" w:type="dxa"/>
            <w:shd w:val="clear" w:color="auto" w:fill="auto"/>
            <w:hideMark/>
          </w:tcPr>
          <w:p w14:paraId="545FAAB7" w14:textId="77777777" w:rsidR="00A2785C" w:rsidRPr="00A2785C" w:rsidRDefault="00A2785C" w:rsidP="00034BF5">
            <w:pPr>
              <w:widowControl w:val="0"/>
              <w:suppressAutoHyphens/>
              <w:rPr>
                <w:color w:val="000000"/>
                <w:szCs w:val="28"/>
              </w:rPr>
            </w:pPr>
            <w:r w:rsidRPr="00A2785C">
              <w:rPr>
                <w:color w:val="000000"/>
                <w:szCs w:val="28"/>
              </w:rPr>
              <w:t>Потери в тепловых сетях в горячей воде</w:t>
            </w:r>
          </w:p>
        </w:tc>
        <w:tc>
          <w:tcPr>
            <w:tcW w:w="1191" w:type="dxa"/>
            <w:shd w:val="clear" w:color="auto" w:fill="auto"/>
            <w:vAlign w:val="bottom"/>
            <w:hideMark/>
          </w:tcPr>
          <w:p w14:paraId="7525094A" w14:textId="77777777" w:rsidR="00A2785C" w:rsidRPr="00A2785C" w:rsidRDefault="00A2785C" w:rsidP="00034BF5">
            <w:pPr>
              <w:widowControl w:val="0"/>
              <w:suppressAutoHyphens/>
              <w:jc w:val="center"/>
              <w:rPr>
                <w:color w:val="000000"/>
                <w:szCs w:val="28"/>
              </w:rPr>
            </w:pPr>
            <w:r w:rsidRPr="00A2785C">
              <w:rPr>
                <w:color w:val="000000"/>
                <w:szCs w:val="28"/>
              </w:rPr>
              <w:t>0.357</w:t>
            </w:r>
          </w:p>
        </w:tc>
        <w:tc>
          <w:tcPr>
            <w:tcW w:w="935" w:type="dxa"/>
            <w:shd w:val="clear" w:color="auto" w:fill="auto"/>
            <w:vAlign w:val="bottom"/>
            <w:hideMark/>
          </w:tcPr>
          <w:p w14:paraId="28E261C8" w14:textId="77777777" w:rsidR="00A2785C" w:rsidRPr="00A2785C" w:rsidRDefault="00A2785C" w:rsidP="00034BF5">
            <w:pPr>
              <w:widowControl w:val="0"/>
              <w:suppressAutoHyphens/>
              <w:jc w:val="center"/>
              <w:rPr>
                <w:color w:val="000000"/>
                <w:szCs w:val="28"/>
              </w:rPr>
            </w:pPr>
            <w:r w:rsidRPr="00A2785C">
              <w:rPr>
                <w:color w:val="000000"/>
                <w:szCs w:val="28"/>
              </w:rPr>
              <w:t>0.357</w:t>
            </w:r>
          </w:p>
        </w:tc>
        <w:tc>
          <w:tcPr>
            <w:tcW w:w="993" w:type="dxa"/>
            <w:shd w:val="clear" w:color="auto" w:fill="auto"/>
            <w:vAlign w:val="bottom"/>
            <w:hideMark/>
          </w:tcPr>
          <w:p w14:paraId="0FCDFFEA" w14:textId="77777777" w:rsidR="00A2785C" w:rsidRPr="00A2785C" w:rsidRDefault="00A2785C" w:rsidP="00034BF5">
            <w:pPr>
              <w:widowControl w:val="0"/>
              <w:suppressAutoHyphens/>
              <w:jc w:val="center"/>
              <w:rPr>
                <w:color w:val="000000"/>
                <w:szCs w:val="28"/>
              </w:rPr>
            </w:pPr>
            <w:r w:rsidRPr="00A2785C">
              <w:rPr>
                <w:color w:val="000000"/>
                <w:szCs w:val="28"/>
              </w:rPr>
              <w:t>0.357</w:t>
            </w:r>
          </w:p>
        </w:tc>
        <w:tc>
          <w:tcPr>
            <w:tcW w:w="992" w:type="dxa"/>
            <w:shd w:val="clear" w:color="auto" w:fill="auto"/>
            <w:vAlign w:val="bottom"/>
            <w:hideMark/>
          </w:tcPr>
          <w:p w14:paraId="6CDF67B5" w14:textId="77777777" w:rsidR="00A2785C" w:rsidRPr="00A2785C" w:rsidRDefault="00A2785C" w:rsidP="00034BF5">
            <w:pPr>
              <w:widowControl w:val="0"/>
              <w:suppressAutoHyphens/>
              <w:jc w:val="center"/>
              <w:rPr>
                <w:color w:val="000000"/>
                <w:szCs w:val="28"/>
              </w:rPr>
            </w:pPr>
            <w:r w:rsidRPr="00A2785C">
              <w:rPr>
                <w:color w:val="000000"/>
                <w:szCs w:val="28"/>
              </w:rPr>
              <w:t>0.357</w:t>
            </w:r>
          </w:p>
        </w:tc>
        <w:tc>
          <w:tcPr>
            <w:tcW w:w="850" w:type="dxa"/>
            <w:shd w:val="clear" w:color="auto" w:fill="auto"/>
            <w:vAlign w:val="bottom"/>
            <w:hideMark/>
          </w:tcPr>
          <w:p w14:paraId="519A7154" w14:textId="77777777" w:rsidR="00A2785C" w:rsidRPr="00A2785C" w:rsidRDefault="00A2785C" w:rsidP="00034BF5">
            <w:pPr>
              <w:widowControl w:val="0"/>
              <w:suppressAutoHyphens/>
              <w:jc w:val="center"/>
              <w:rPr>
                <w:color w:val="000000"/>
                <w:szCs w:val="28"/>
              </w:rPr>
            </w:pPr>
            <w:r w:rsidRPr="00A2785C">
              <w:rPr>
                <w:color w:val="000000"/>
                <w:szCs w:val="28"/>
              </w:rPr>
              <w:t>0.357</w:t>
            </w:r>
          </w:p>
        </w:tc>
        <w:tc>
          <w:tcPr>
            <w:tcW w:w="993" w:type="dxa"/>
            <w:shd w:val="clear" w:color="auto" w:fill="auto"/>
            <w:vAlign w:val="bottom"/>
            <w:hideMark/>
          </w:tcPr>
          <w:p w14:paraId="2CFA96FB" w14:textId="77777777" w:rsidR="00A2785C" w:rsidRPr="00A2785C" w:rsidRDefault="00A2785C" w:rsidP="00034BF5">
            <w:pPr>
              <w:widowControl w:val="0"/>
              <w:suppressAutoHyphens/>
              <w:jc w:val="center"/>
              <w:rPr>
                <w:color w:val="000000"/>
                <w:szCs w:val="28"/>
              </w:rPr>
            </w:pPr>
            <w:r w:rsidRPr="00A2785C">
              <w:rPr>
                <w:color w:val="000000"/>
                <w:szCs w:val="28"/>
              </w:rPr>
              <w:t>0.357</w:t>
            </w:r>
          </w:p>
        </w:tc>
        <w:tc>
          <w:tcPr>
            <w:tcW w:w="992" w:type="dxa"/>
            <w:shd w:val="clear" w:color="auto" w:fill="auto"/>
            <w:vAlign w:val="bottom"/>
            <w:hideMark/>
          </w:tcPr>
          <w:p w14:paraId="247EF181" w14:textId="77777777" w:rsidR="00A2785C" w:rsidRPr="00A2785C" w:rsidRDefault="00A2785C" w:rsidP="00034BF5">
            <w:pPr>
              <w:widowControl w:val="0"/>
              <w:suppressAutoHyphens/>
              <w:jc w:val="center"/>
              <w:rPr>
                <w:color w:val="000000"/>
                <w:szCs w:val="28"/>
              </w:rPr>
            </w:pPr>
            <w:r w:rsidRPr="00A2785C">
              <w:rPr>
                <w:color w:val="000000"/>
                <w:szCs w:val="28"/>
              </w:rPr>
              <w:t>0.357</w:t>
            </w:r>
          </w:p>
        </w:tc>
        <w:tc>
          <w:tcPr>
            <w:tcW w:w="992" w:type="dxa"/>
            <w:gridSpan w:val="2"/>
            <w:shd w:val="clear" w:color="auto" w:fill="auto"/>
            <w:vAlign w:val="bottom"/>
            <w:hideMark/>
          </w:tcPr>
          <w:p w14:paraId="35039EEE" w14:textId="77777777" w:rsidR="00A2785C" w:rsidRPr="00A2785C" w:rsidRDefault="00A2785C" w:rsidP="00034BF5">
            <w:pPr>
              <w:widowControl w:val="0"/>
              <w:suppressAutoHyphens/>
              <w:jc w:val="center"/>
              <w:rPr>
                <w:color w:val="000000"/>
                <w:szCs w:val="28"/>
              </w:rPr>
            </w:pPr>
            <w:r w:rsidRPr="00A2785C">
              <w:rPr>
                <w:color w:val="000000"/>
                <w:szCs w:val="28"/>
              </w:rPr>
              <w:t>0.357</w:t>
            </w:r>
          </w:p>
        </w:tc>
        <w:tc>
          <w:tcPr>
            <w:tcW w:w="992" w:type="dxa"/>
            <w:gridSpan w:val="2"/>
            <w:shd w:val="clear" w:color="auto" w:fill="auto"/>
            <w:vAlign w:val="bottom"/>
            <w:hideMark/>
          </w:tcPr>
          <w:p w14:paraId="66F4EBB9" w14:textId="77777777" w:rsidR="00A2785C" w:rsidRPr="00A2785C" w:rsidRDefault="00A2785C" w:rsidP="00034BF5">
            <w:pPr>
              <w:widowControl w:val="0"/>
              <w:suppressAutoHyphens/>
              <w:jc w:val="center"/>
              <w:rPr>
                <w:color w:val="000000"/>
                <w:szCs w:val="28"/>
              </w:rPr>
            </w:pPr>
            <w:r w:rsidRPr="00A2785C">
              <w:rPr>
                <w:color w:val="000000"/>
                <w:szCs w:val="28"/>
              </w:rPr>
              <w:t>0.357</w:t>
            </w:r>
          </w:p>
        </w:tc>
        <w:tc>
          <w:tcPr>
            <w:tcW w:w="993" w:type="dxa"/>
            <w:gridSpan w:val="2"/>
            <w:shd w:val="clear" w:color="auto" w:fill="auto"/>
            <w:vAlign w:val="bottom"/>
            <w:hideMark/>
          </w:tcPr>
          <w:p w14:paraId="5D03FB30" w14:textId="77777777" w:rsidR="00A2785C" w:rsidRPr="00A2785C" w:rsidRDefault="00A2785C" w:rsidP="00034BF5">
            <w:pPr>
              <w:widowControl w:val="0"/>
              <w:suppressAutoHyphens/>
              <w:jc w:val="center"/>
              <w:rPr>
                <w:color w:val="000000"/>
                <w:szCs w:val="28"/>
              </w:rPr>
            </w:pPr>
            <w:r w:rsidRPr="00A2785C">
              <w:rPr>
                <w:color w:val="000000"/>
                <w:szCs w:val="28"/>
              </w:rPr>
              <w:t>0.357</w:t>
            </w:r>
          </w:p>
        </w:tc>
        <w:tc>
          <w:tcPr>
            <w:tcW w:w="992" w:type="dxa"/>
            <w:shd w:val="clear" w:color="auto" w:fill="auto"/>
            <w:vAlign w:val="bottom"/>
            <w:hideMark/>
          </w:tcPr>
          <w:p w14:paraId="7CC83840" w14:textId="77777777" w:rsidR="00A2785C" w:rsidRPr="00A2785C" w:rsidRDefault="00A2785C" w:rsidP="00034BF5">
            <w:pPr>
              <w:widowControl w:val="0"/>
              <w:suppressAutoHyphens/>
              <w:jc w:val="center"/>
              <w:rPr>
                <w:color w:val="000000"/>
                <w:szCs w:val="28"/>
              </w:rPr>
            </w:pPr>
            <w:r w:rsidRPr="00A2785C">
              <w:rPr>
                <w:color w:val="000000"/>
                <w:szCs w:val="28"/>
              </w:rPr>
              <w:t>0.357</w:t>
            </w:r>
          </w:p>
        </w:tc>
      </w:tr>
      <w:tr w:rsidR="00034BF5" w:rsidRPr="00A2785C" w14:paraId="66B44168" w14:textId="77777777" w:rsidTr="007A454B">
        <w:trPr>
          <w:trHeight w:val="20"/>
        </w:trPr>
        <w:tc>
          <w:tcPr>
            <w:tcW w:w="516" w:type="dxa"/>
            <w:shd w:val="clear" w:color="auto" w:fill="auto"/>
            <w:hideMark/>
          </w:tcPr>
          <w:p w14:paraId="5E9C8EA5" w14:textId="77777777" w:rsidR="00A2785C" w:rsidRPr="00A2785C" w:rsidRDefault="00A2785C" w:rsidP="00034BF5">
            <w:pPr>
              <w:widowControl w:val="0"/>
              <w:suppressAutoHyphens/>
              <w:rPr>
                <w:color w:val="000000"/>
                <w:szCs w:val="28"/>
              </w:rPr>
            </w:pPr>
            <w:r w:rsidRPr="00A2785C">
              <w:rPr>
                <w:color w:val="000000"/>
                <w:szCs w:val="28"/>
              </w:rPr>
              <w:t>5</w:t>
            </w:r>
          </w:p>
        </w:tc>
        <w:tc>
          <w:tcPr>
            <w:tcW w:w="2813" w:type="dxa"/>
            <w:shd w:val="clear" w:color="auto" w:fill="auto"/>
            <w:hideMark/>
          </w:tcPr>
          <w:p w14:paraId="37194162" w14:textId="77777777" w:rsidR="00A2785C" w:rsidRPr="00A2785C" w:rsidRDefault="00A2785C" w:rsidP="00034BF5">
            <w:pPr>
              <w:widowControl w:val="0"/>
              <w:suppressAutoHyphens/>
              <w:rPr>
                <w:color w:val="000000"/>
                <w:szCs w:val="28"/>
              </w:rPr>
            </w:pPr>
            <w:r w:rsidRPr="00A2785C">
              <w:rPr>
                <w:color w:val="000000"/>
                <w:szCs w:val="28"/>
              </w:rPr>
              <w:t>Расчетная нагрузка на хозяйственные нужды</w:t>
            </w:r>
          </w:p>
        </w:tc>
        <w:tc>
          <w:tcPr>
            <w:tcW w:w="1191" w:type="dxa"/>
            <w:shd w:val="clear" w:color="auto" w:fill="auto"/>
            <w:vAlign w:val="bottom"/>
            <w:hideMark/>
          </w:tcPr>
          <w:p w14:paraId="5EEE2697" w14:textId="77777777" w:rsidR="00A2785C" w:rsidRPr="00A2785C" w:rsidRDefault="00A2785C" w:rsidP="00034BF5">
            <w:pPr>
              <w:widowControl w:val="0"/>
              <w:suppressAutoHyphens/>
              <w:jc w:val="center"/>
              <w:rPr>
                <w:color w:val="000000"/>
                <w:szCs w:val="28"/>
              </w:rPr>
            </w:pPr>
            <w:r w:rsidRPr="00A2785C">
              <w:rPr>
                <w:color w:val="000000"/>
                <w:szCs w:val="28"/>
              </w:rPr>
              <w:t>0.000</w:t>
            </w:r>
          </w:p>
        </w:tc>
        <w:tc>
          <w:tcPr>
            <w:tcW w:w="935" w:type="dxa"/>
            <w:shd w:val="clear" w:color="auto" w:fill="auto"/>
            <w:vAlign w:val="bottom"/>
            <w:hideMark/>
          </w:tcPr>
          <w:p w14:paraId="714B4E76" w14:textId="77777777" w:rsidR="00A2785C" w:rsidRPr="00A2785C" w:rsidRDefault="00A2785C" w:rsidP="00034BF5">
            <w:pPr>
              <w:widowControl w:val="0"/>
              <w:suppressAutoHyphens/>
              <w:jc w:val="center"/>
              <w:rPr>
                <w:color w:val="000000"/>
                <w:szCs w:val="28"/>
              </w:rPr>
            </w:pPr>
            <w:r w:rsidRPr="00A2785C">
              <w:rPr>
                <w:color w:val="000000"/>
                <w:szCs w:val="28"/>
              </w:rPr>
              <w:t>0.000</w:t>
            </w:r>
          </w:p>
        </w:tc>
        <w:tc>
          <w:tcPr>
            <w:tcW w:w="993" w:type="dxa"/>
            <w:shd w:val="clear" w:color="auto" w:fill="auto"/>
            <w:vAlign w:val="bottom"/>
            <w:hideMark/>
          </w:tcPr>
          <w:p w14:paraId="710DFC60" w14:textId="77777777" w:rsidR="00A2785C" w:rsidRPr="00A2785C" w:rsidRDefault="00A2785C" w:rsidP="00034BF5">
            <w:pPr>
              <w:widowControl w:val="0"/>
              <w:suppressAutoHyphens/>
              <w:jc w:val="center"/>
              <w:rPr>
                <w:color w:val="000000"/>
                <w:szCs w:val="28"/>
              </w:rPr>
            </w:pPr>
            <w:r w:rsidRPr="00A2785C">
              <w:rPr>
                <w:color w:val="000000"/>
                <w:szCs w:val="28"/>
              </w:rPr>
              <w:t>0.000</w:t>
            </w:r>
          </w:p>
        </w:tc>
        <w:tc>
          <w:tcPr>
            <w:tcW w:w="992" w:type="dxa"/>
            <w:shd w:val="clear" w:color="auto" w:fill="auto"/>
            <w:vAlign w:val="bottom"/>
            <w:hideMark/>
          </w:tcPr>
          <w:p w14:paraId="4097E44A" w14:textId="77777777" w:rsidR="00A2785C" w:rsidRPr="00A2785C" w:rsidRDefault="00A2785C" w:rsidP="00034BF5">
            <w:pPr>
              <w:widowControl w:val="0"/>
              <w:suppressAutoHyphens/>
              <w:jc w:val="center"/>
              <w:rPr>
                <w:color w:val="000000"/>
                <w:szCs w:val="28"/>
              </w:rPr>
            </w:pPr>
            <w:r w:rsidRPr="00A2785C">
              <w:rPr>
                <w:color w:val="000000"/>
                <w:szCs w:val="28"/>
              </w:rPr>
              <w:t>0.000</w:t>
            </w:r>
          </w:p>
        </w:tc>
        <w:tc>
          <w:tcPr>
            <w:tcW w:w="850" w:type="dxa"/>
            <w:shd w:val="clear" w:color="auto" w:fill="auto"/>
            <w:vAlign w:val="bottom"/>
            <w:hideMark/>
          </w:tcPr>
          <w:p w14:paraId="1E1DB6A3" w14:textId="77777777" w:rsidR="00A2785C" w:rsidRPr="00A2785C" w:rsidRDefault="00A2785C" w:rsidP="00034BF5">
            <w:pPr>
              <w:widowControl w:val="0"/>
              <w:suppressAutoHyphens/>
              <w:jc w:val="center"/>
              <w:rPr>
                <w:color w:val="000000"/>
                <w:szCs w:val="28"/>
              </w:rPr>
            </w:pPr>
            <w:r w:rsidRPr="00A2785C">
              <w:rPr>
                <w:color w:val="000000"/>
                <w:szCs w:val="28"/>
              </w:rPr>
              <w:t>0.000</w:t>
            </w:r>
          </w:p>
        </w:tc>
        <w:tc>
          <w:tcPr>
            <w:tcW w:w="993" w:type="dxa"/>
            <w:shd w:val="clear" w:color="auto" w:fill="auto"/>
            <w:vAlign w:val="bottom"/>
            <w:hideMark/>
          </w:tcPr>
          <w:p w14:paraId="74F45730" w14:textId="77777777" w:rsidR="00A2785C" w:rsidRPr="00A2785C" w:rsidRDefault="00A2785C" w:rsidP="00034BF5">
            <w:pPr>
              <w:widowControl w:val="0"/>
              <w:suppressAutoHyphens/>
              <w:jc w:val="center"/>
              <w:rPr>
                <w:color w:val="000000"/>
                <w:szCs w:val="28"/>
              </w:rPr>
            </w:pPr>
            <w:r w:rsidRPr="00A2785C">
              <w:rPr>
                <w:color w:val="000000"/>
                <w:szCs w:val="28"/>
              </w:rPr>
              <w:t>0.000</w:t>
            </w:r>
          </w:p>
        </w:tc>
        <w:tc>
          <w:tcPr>
            <w:tcW w:w="992" w:type="dxa"/>
            <w:shd w:val="clear" w:color="auto" w:fill="auto"/>
            <w:vAlign w:val="bottom"/>
            <w:hideMark/>
          </w:tcPr>
          <w:p w14:paraId="5CC1D3AE" w14:textId="77777777" w:rsidR="00A2785C" w:rsidRPr="00A2785C" w:rsidRDefault="00A2785C" w:rsidP="00034BF5">
            <w:pPr>
              <w:widowControl w:val="0"/>
              <w:suppressAutoHyphens/>
              <w:jc w:val="center"/>
              <w:rPr>
                <w:color w:val="000000"/>
                <w:szCs w:val="28"/>
              </w:rPr>
            </w:pPr>
            <w:r w:rsidRPr="00A2785C">
              <w:rPr>
                <w:color w:val="000000"/>
                <w:szCs w:val="28"/>
              </w:rPr>
              <w:t>0.000</w:t>
            </w:r>
          </w:p>
        </w:tc>
        <w:tc>
          <w:tcPr>
            <w:tcW w:w="992" w:type="dxa"/>
            <w:gridSpan w:val="2"/>
            <w:shd w:val="clear" w:color="auto" w:fill="auto"/>
            <w:vAlign w:val="bottom"/>
            <w:hideMark/>
          </w:tcPr>
          <w:p w14:paraId="12E2B52C" w14:textId="77777777" w:rsidR="00A2785C" w:rsidRPr="00A2785C" w:rsidRDefault="00A2785C" w:rsidP="00034BF5">
            <w:pPr>
              <w:widowControl w:val="0"/>
              <w:suppressAutoHyphens/>
              <w:jc w:val="center"/>
              <w:rPr>
                <w:color w:val="000000"/>
                <w:szCs w:val="28"/>
              </w:rPr>
            </w:pPr>
            <w:r w:rsidRPr="00A2785C">
              <w:rPr>
                <w:color w:val="000000"/>
                <w:szCs w:val="28"/>
              </w:rPr>
              <w:t>0.000</w:t>
            </w:r>
          </w:p>
        </w:tc>
        <w:tc>
          <w:tcPr>
            <w:tcW w:w="992" w:type="dxa"/>
            <w:gridSpan w:val="2"/>
            <w:shd w:val="clear" w:color="auto" w:fill="auto"/>
            <w:vAlign w:val="bottom"/>
            <w:hideMark/>
          </w:tcPr>
          <w:p w14:paraId="1E4D0F3C" w14:textId="77777777" w:rsidR="00A2785C" w:rsidRPr="00A2785C" w:rsidRDefault="00A2785C" w:rsidP="00034BF5">
            <w:pPr>
              <w:widowControl w:val="0"/>
              <w:suppressAutoHyphens/>
              <w:jc w:val="center"/>
              <w:rPr>
                <w:color w:val="000000"/>
                <w:szCs w:val="28"/>
              </w:rPr>
            </w:pPr>
            <w:r w:rsidRPr="00A2785C">
              <w:rPr>
                <w:color w:val="000000"/>
                <w:szCs w:val="28"/>
              </w:rPr>
              <w:t>0.000</w:t>
            </w:r>
          </w:p>
        </w:tc>
        <w:tc>
          <w:tcPr>
            <w:tcW w:w="993" w:type="dxa"/>
            <w:gridSpan w:val="2"/>
            <w:shd w:val="clear" w:color="auto" w:fill="auto"/>
            <w:vAlign w:val="bottom"/>
            <w:hideMark/>
          </w:tcPr>
          <w:p w14:paraId="0D4E37C2" w14:textId="77777777" w:rsidR="00A2785C" w:rsidRPr="00A2785C" w:rsidRDefault="00A2785C" w:rsidP="00034BF5">
            <w:pPr>
              <w:widowControl w:val="0"/>
              <w:suppressAutoHyphens/>
              <w:jc w:val="center"/>
              <w:rPr>
                <w:color w:val="000000"/>
                <w:szCs w:val="28"/>
              </w:rPr>
            </w:pPr>
            <w:r w:rsidRPr="00A2785C">
              <w:rPr>
                <w:color w:val="000000"/>
                <w:szCs w:val="28"/>
              </w:rPr>
              <w:t>0.000</w:t>
            </w:r>
          </w:p>
        </w:tc>
        <w:tc>
          <w:tcPr>
            <w:tcW w:w="992" w:type="dxa"/>
            <w:shd w:val="clear" w:color="auto" w:fill="auto"/>
            <w:vAlign w:val="bottom"/>
            <w:hideMark/>
          </w:tcPr>
          <w:p w14:paraId="0CBDC17B" w14:textId="77777777" w:rsidR="00A2785C" w:rsidRPr="00A2785C" w:rsidRDefault="00A2785C" w:rsidP="00034BF5">
            <w:pPr>
              <w:widowControl w:val="0"/>
              <w:suppressAutoHyphens/>
              <w:jc w:val="center"/>
              <w:rPr>
                <w:color w:val="000000"/>
                <w:szCs w:val="28"/>
              </w:rPr>
            </w:pPr>
            <w:r w:rsidRPr="00A2785C">
              <w:rPr>
                <w:color w:val="000000"/>
                <w:szCs w:val="28"/>
              </w:rPr>
              <w:t>0.000</w:t>
            </w:r>
          </w:p>
        </w:tc>
      </w:tr>
      <w:tr w:rsidR="00034BF5" w:rsidRPr="00A2785C" w14:paraId="561C9D57" w14:textId="77777777" w:rsidTr="007A454B">
        <w:trPr>
          <w:trHeight w:val="20"/>
        </w:trPr>
        <w:tc>
          <w:tcPr>
            <w:tcW w:w="516" w:type="dxa"/>
            <w:shd w:val="clear" w:color="auto" w:fill="auto"/>
            <w:hideMark/>
          </w:tcPr>
          <w:p w14:paraId="2C3E15B0" w14:textId="77777777" w:rsidR="00A2785C" w:rsidRPr="00A2785C" w:rsidRDefault="00A2785C" w:rsidP="00034BF5">
            <w:pPr>
              <w:widowControl w:val="0"/>
              <w:suppressAutoHyphens/>
              <w:rPr>
                <w:color w:val="000000"/>
                <w:szCs w:val="28"/>
              </w:rPr>
            </w:pPr>
            <w:r w:rsidRPr="00A2785C">
              <w:rPr>
                <w:color w:val="000000"/>
                <w:szCs w:val="28"/>
              </w:rPr>
              <w:t>6</w:t>
            </w:r>
          </w:p>
        </w:tc>
        <w:tc>
          <w:tcPr>
            <w:tcW w:w="2813" w:type="dxa"/>
            <w:shd w:val="clear" w:color="auto" w:fill="auto"/>
            <w:hideMark/>
          </w:tcPr>
          <w:p w14:paraId="64D2D1C9" w14:textId="77777777" w:rsidR="00A2785C" w:rsidRPr="00A2785C" w:rsidRDefault="00A2785C" w:rsidP="00034BF5">
            <w:pPr>
              <w:widowControl w:val="0"/>
              <w:suppressAutoHyphens/>
              <w:rPr>
                <w:color w:val="000000"/>
                <w:szCs w:val="28"/>
              </w:rPr>
            </w:pPr>
            <w:r w:rsidRPr="00A2785C">
              <w:rPr>
                <w:color w:val="000000"/>
                <w:szCs w:val="28"/>
              </w:rPr>
              <w:t>Присоединенная договорная тепловая нагрузка в горячей воде</w:t>
            </w:r>
          </w:p>
        </w:tc>
        <w:tc>
          <w:tcPr>
            <w:tcW w:w="1191" w:type="dxa"/>
            <w:shd w:val="clear" w:color="auto" w:fill="auto"/>
            <w:vAlign w:val="bottom"/>
            <w:hideMark/>
          </w:tcPr>
          <w:p w14:paraId="06C6E57D" w14:textId="77777777" w:rsidR="00A2785C" w:rsidRPr="00A2785C" w:rsidRDefault="00A2785C" w:rsidP="00034BF5">
            <w:pPr>
              <w:widowControl w:val="0"/>
              <w:suppressAutoHyphens/>
              <w:jc w:val="center"/>
              <w:rPr>
                <w:color w:val="000000"/>
                <w:szCs w:val="28"/>
              </w:rPr>
            </w:pPr>
            <w:r w:rsidRPr="00A2785C">
              <w:rPr>
                <w:color w:val="000000"/>
                <w:szCs w:val="28"/>
              </w:rPr>
              <w:t>3.770</w:t>
            </w:r>
          </w:p>
        </w:tc>
        <w:tc>
          <w:tcPr>
            <w:tcW w:w="935" w:type="dxa"/>
            <w:shd w:val="clear" w:color="auto" w:fill="auto"/>
            <w:vAlign w:val="bottom"/>
            <w:hideMark/>
          </w:tcPr>
          <w:p w14:paraId="175E9B3E" w14:textId="77777777" w:rsidR="00A2785C" w:rsidRPr="00A2785C" w:rsidRDefault="00A2785C" w:rsidP="00034BF5">
            <w:pPr>
              <w:widowControl w:val="0"/>
              <w:suppressAutoHyphens/>
              <w:jc w:val="center"/>
              <w:rPr>
                <w:color w:val="000000"/>
                <w:szCs w:val="28"/>
              </w:rPr>
            </w:pPr>
            <w:r w:rsidRPr="00A2785C">
              <w:rPr>
                <w:color w:val="000000"/>
                <w:szCs w:val="28"/>
              </w:rPr>
              <w:t>3.770</w:t>
            </w:r>
          </w:p>
        </w:tc>
        <w:tc>
          <w:tcPr>
            <w:tcW w:w="993" w:type="dxa"/>
            <w:shd w:val="clear" w:color="auto" w:fill="auto"/>
            <w:vAlign w:val="bottom"/>
            <w:hideMark/>
          </w:tcPr>
          <w:p w14:paraId="23766128" w14:textId="77777777" w:rsidR="00A2785C" w:rsidRPr="00A2785C" w:rsidRDefault="00A2785C" w:rsidP="00034BF5">
            <w:pPr>
              <w:widowControl w:val="0"/>
              <w:suppressAutoHyphens/>
              <w:jc w:val="center"/>
              <w:rPr>
                <w:color w:val="000000"/>
                <w:szCs w:val="28"/>
              </w:rPr>
            </w:pPr>
            <w:r w:rsidRPr="00A2785C">
              <w:rPr>
                <w:color w:val="000000"/>
                <w:szCs w:val="28"/>
              </w:rPr>
              <w:t>3.770</w:t>
            </w:r>
          </w:p>
        </w:tc>
        <w:tc>
          <w:tcPr>
            <w:tcW w:w="992" w:type="dxa"/>
            <w:shd w:val="clear" w:color="auto" w:fill="auto"/>
            <w:vAlign w:val="bottom"/>
            <w:hideMark/>
          </w:tcPr>
          <w:p w14:paraId="0F7A07E3" w14:textId="77777777" w:rsidR="00A2785C" w:rsidRPr="00A2785C" w:rsidRDefault="00A2785C" w:rsidP="00034BF5">
            <w:pPr>
              <w:widowControl w:val="0"/>
              <w:suppressAutoHyphens/>
              <w:jc w:val="center"/>
              <w:rPr>
                <w:color w:val="000000"/>
                <w:szCs w:val="28"/>
              </w:rPr>
            </w:pPr>
            <w:r w:rsidRPr="00A2785C">
              <w:rPr>
                <w:color w:val="000000"/>
                <w:szCs w:val="28"/>
              </w:rPr>
              <w:t>3.770</w:t>
            </w:r>
          </w:p>
        </w:tc>
        <w:tc>
          <w:tcPr>
            <w:tcW w:w="850" w:type="dxa"/>
            <w:shd w:val="clear" w:color="auto" w:fill="auto"/>
            <w:vAlign w:val="bottom"/>
            <w:hideMark/>
          </w:tcPr>
          <w:p w14:paraId="578D4676" w14:textId="77777777" w:rsidR="00A2785C" w:rsidRPr="00A2785C" w:rsidRDefault="00A2785C" w:rsidP="00034BF5">
            <w:pPr>
              <w:widowControl w:val="0"/>
              <w:suppressAutoHyphens/>
              <w:jc w:val="center"/>
              <w:rPr>
                <w:color w:val="000000"/>
                <w:szCs w:val="28"/>
              </w:rPr>
            </w:pPr>
            <w:r w:rsidRPr="00A2785C">
              <w:rPr>
                <w:color w:val="000000"/>
                <w:szCs w:val="28"/>
              </w:rPr>
              <w:t>3.770</w:t>
            </w:r>
          </w:p>
        </w:tc>
        <w:tc>
          <w:tcPr>
            <w:tcW w:w="993" w:type="dxa"/>
            <w:shd w:val="clear" w:color="auto" w:fill="auto"/>
            <w:vAlign w:val="bottom"/>
            <w:hideMark/>
          </w:tcPr>
          <w:p w14:paraId="61D50324" w14:textId="77777777" w:rsidR="00A2785C" w:rsidRPr="00A2785C" w:rsidRDefault="00A2785C" w:rsidP="00034BF5">
            <w:pPr>
              <w:widowControl w:val="0"/>
              <w:suppressAutoHyphens/>
              <w:jc w:val="center"/>
              <w:rPr>
                <w:color w:val="000000"/>
                <w:szCs w:val="28"/>
              </w:rPr>
            </w:pPr>
            <w:r w:rsidRPr="00A2785C">
              <w:rPr>
                <w:color w:val="000000"/>
                <w:szCs w:val="28"/>
              </w:rPr>
              <w:t>3.770</w:t>
            </w:r>
          </w:p>
        </w:tc>
        <w:tc>
          <w:tcPr>
            <w:tcW w:w="992" w:type="dxa"/>
            <w:shd w:val="clear" w:color="auto" w:fill="auto"/>
            <w:vAlign w:val="bottom"/>
            <w:hideMark/>
          </w:tcPr>
          <w:p w14:paraId="43E679F5" w14:textId="77777777" w:rsidR="00A2785C" w:rsidRPr="00A2785C" w:rsidRDefault="00A2785C" w:rsidP="00034BF5">
            <w:pPr>
              <w:widowControl w:val="0"/>
              <w:suppressAutoHyphens/>
              <w:jc w:val="center"/>
              <w:rPr>
                <w:color w:val="000000"/>
                <w:szCs w:val="28"/>
              </w:rPr>
            </w:pPr>
            <w:r w:rsidRPr="00A2785C">
              <w:rPr>
                <w:color w:val="000000"/>
                <w:szCs w:val="28"/>
              </w:rPr>
              <w:t>3.770</w:t>
            </w:r>
          </w:p>
        </w:tc>
        <w:tc>
          <w:tcPr>
            <w:tcW w:w="992" w:type="dxa"/>
            <w:gridSpan w:val="2"/>
            <w:shd w:val="clear" w:color="auto" w:fill="auto"/>
            <w:vAlign w:val="bottom"/>
            <w:hideMark/>
          </w:tcPr>
          <w:p w14:paraId="7BE18BD5" w14:textId="77777777" w:rsidR="00A2785C" w:rsidRPr="00A2785C" w:rsidRDefault="00A2785C" w:rsidP="00034BF5">
            <w:pPr>
              <w:widowControl w:val="0"/>
              <w:suppressAutoHyphens/>
              <w:jc w:val="center"/>
              <w:rPr>
                <w:color w:val="000000"/>
                <w:szCs w:val="28"/>
              </w:rPr>
            </w:pPr>
            <w:r w:rsidRPr="00A2785C">
              <w:rPr>
                <w:color w:val="000000"/>
                <w:szCs w:val="28"/>
              </w:rPr>
              <w:t>3.770</w:t>
            </w:r>
          </w:p>
        </w:tc>
        <w:tc>
          <w:tcPr>
            <w:tcW w:w="992" w:type="dxa"/>
            <w:gridSpan w:val="2"/>
            <w:shd w:val="clear" w:color="auto" w:fill="auto"/>
            <w:vAlign w:val="bottom"/>
            <w:hideMark/>
          </w:tcPr>
          <w:p w14:paraId="16BE76CC" w14:textId="77777777" w:rsidR="00A2785C" w:rsidRPr="00A2785C" w:rsidRDefault="00A2785C" w:rsidP="00034BF5">
            <w:pPr>
              <w:widowControl w:val="0"/>
              <w:suppressAutoHyphens/>
              <w:jc w:val="center"/>
              <w:rPr>
                <w:color w:val="000000"/>
                <w:szCs w:val="28"/>
              </w:rPr>
            </w:pPr>
            <w:r w:rsidRPr="00A2785C">
              <w:rPr>
                <w:color w:val="000000"/>
                <w:szCs w:val="28"/>
              </w:rPr>
              <w:t>3.770</w:t>
            </w:r>
          </w:p>
        </w:tc>
        <w:tc>
          <w:tcPr>
            <w:tcW w:w="993" w:type="dxa"/>
            <w:gridSpan w:val="2"/>
            <w:shd w:val="clear" w:color="auto" w:fill="auto"/>
            <w:vAlign w:val="bottom"/>
            <w:hideMark/>
          </w:tcPr>
          <w:p w14:paraId="23E032DF" w14:textId="77777777" w:rsidR="00A2785C" w:rsidRPr="00A2785C" w:rsidRDefault="00A2785C" w:rsidP="00034BF5">
            <w:pPr>
              <w:widowControl w:val="0"/>
              <w:suppressAutoHyphens/>
              <w:jc w:val="center"/>
              <w:rPr>
                <w:color w:val="000000"/>
                <w:szCs w:val="28"/>
              </w:rPr>
            </w:pPr>
            <w:r w:rsidRPr="00A2785C">
              <w:rPr>
                <w:color w:val="000000"/>
                <w:szCs w:val="28"/>
              </w:rPr>
              <w:t>3.770</w:t>
            </w:r>
          </w:p>
        </w:tc>
        <w:tc>
          <w:tcPr>
            <w:tcW w:w="992" w:type="dxa"/>
            <w:shd w:val="clear" w:color="auto" w:fill="auto"/>
            <w:vAlign w:val="bottom"/>
            <w:hideMark/>
          </w:tcPr>
          <w:p w14:paraId="6B0C68C7" w14:textId="77777777" w:rsidR="00A2785C" w:rsidRPr="00A2785C" w:rsidRDefault="00A2785C" w:rsidP="00034BF5">
            <w:pPr>
              <w:widowControl w:val="0"/>
              <w:suppressAutoHyphens/>
              <w:jc w:val="center"/>
              <w:rPr>
                <w:color w:val="000000"/>
                <w:szCs w:val="28"/>
              </w:rPr>
            </w:pPr>
            <w:r w:rsidRPr="00A2785C">
              <w:rPr>
                <w:color w:val="000000"/>
                <w:szCs w:val="28"/>
              </w:rPr>
              <w:t>3.770</w:t>
            </w:r>
          </w:p>
        </w:tc>
      </w:tr>
      <w:tr w:rsidR="00034BF5" w:rsidRPr="00A2785C" w14:paraId="000EE354" w14:textId="77777777" w:rsidTr="007A454B">
        <w:trPr>
          <w:trHeight w:val="20"/>
        </w:trPr>
        <w:tc>
          <w:tcPr>
            <w:tcW w:w="516" w:type="dxa"/>
            <w:shd w:val="clear" w:color="auto" w:fill="auto"/>
            <w:hideMark/>
          </w:tcPr>
          <w:p w14:paraId="22CD06F9" w14:textId="77777777" w:rsidR="00A2785C" w:rsidRPr="00A2785C" w:rsidRDefault="00A2785C" w:rsidP="00034BF5">
            <w:pPr>
              <w:widowControl w:val="0"/>
              <w:suppressAutoHyphens/>
              <w:rPr>
                <w:color w:val="000000"/>
                <w:szCs w:val="28"/>
              </w:rPr>
            </w:pPr>
            <w:r w:rsidRPr="00A2785C">
              <w:rPr>
                <w:color w:val="000000"/>
                <w:szCs w:val="28"/>
              </w:rPr>
              <w:t>7</w:t>
            </w:r>
          </w:p>
        </w:tc>
        <w:tc>
          <w:tcPr>
            <w:tcW w:w="2813" w:type="dxa"/>
            <w:shd w:val="clear" w:color="auto" w:fill="auto"/>
            <w:hideMark/>
          </w:tcPr>
          <w:p w14:paraId="2E91354E" w14:textId="77777777" w:rsidR="00A2785C" w:rsidRPr="00A2785C" w:rsidRDefault="00A2785C" w:rsidP="00034BF5">
            <w:pPr>
              <w:widowControl w:val="0"/>
              <w:suppressAutoHyphens/>
              <w:rPr>
                <w:color w:val="000000"/>
                <w:szCs w:val="28"/>
              </w:rPr>
            </w:pPr>
            <w:r w:rsidRPr="00A2785C">
              <w:rPr>
                <w:color w:val="000000"/>
                <w:szCs w:val="28"/>
              </w:rPr>
              <w:t>Присоединенная расчетная тепловая нагрузка в горячей воде (на коллекторах станции), в том числе:</w:t>
            </w:r>
          </w:p>
        </w:tc>
        <w:tc>
          <w:tcPr>
            <w:tcW w:w="1191" w:type="dxa"/>
            <w:shd w:val="clear" w:color="auto" w:fill="auto"/>
            <w:vAlign w:val="bottom"/>
            <w:hideMark/>
          </w:tcPr>
          <w:p w14:paraId="13B6C9AE" w14:textId="77777777" w:rsidR="00A2785C" w:rsidRPr="00A2785C" w:rsidRDefault="00A2785C" w:rsidP="00034BF5">
            <w:pPr>
              <w:widowControl w:val="0"/>
              <w:suppressAutoHyphens/>
              <w:jc w:val="center"/>
              <w:rPr>
                <w:color w:val="000000"/>
                <w:szCs w:val="28"/>
              </w:rPr>
            </w:pPr>
            <w:r w:rsidRPr="00A2785C">
              <w:rPr>
                <w:color w:val="000000"/>
                <w:szCs w:val="28"/>
              </w:rPr>
              <w:t>3.770</w:t>
            </w:r>
          </w:p>
        </w:tc>
        <w:tc>
          <w:tcPr>
            <w:tcW w:w="935" w:type="dxa"/>
            <w:shd w:val="clear" w:color="auto" w:fill="auto"/>
            <w:vAlign w:val="bottom"/>
            <w:hideMark/>
          </w:tcPr>
          <w:p w14:paraId="6663D19B" w14:textId="77777777" w:rsidR="00A2785C" w:rsidRPr="00A2785C" w:rsidRDefault="00A2785C" w:rsidP="00034BF5">
            <w:pPr>
              <w:widowControl w:val="0"/>
              <w:suppressAutoHyphens/>
              <w:jc w:val="center"/>
              <w:rPr>
                <w:color w:val="000000"/>
                <w:szCs w:val="28"/>
              </w:rPr>
            </w:pPr>
            <w:r w:rsidRPr="00A2785C">
              <w:rPr>
                <w:color w:val="000000"/>
                <w:szCs w:val="28"/>
              </w:rPr>
              <w:t>3.770</w:t>
            </w:r>
          </w:p>
        </w:tc>
        <w:tc>
          <w:tcPr>
            <w:tcW w:w="993" w:type="dxa"/>
            <w:shd w:val="clear" w:color="auto" w:fill="auto"/>
            <w:vAlign w:val="bottom"/>
            <w:hideMark/>
          </w:tcPr>
          <w:p w14:paraId="1E6D0665" w14:textId="77777777" w:rsidR="00A2785C" w:rsidRPr="00A2785C" w:rsidRDefault="00A2785C" w:rsidP="00034BF5">
            <w:pPr>
              <w:widowControl w:val="0"/>
              <w:suppressAutoHyphens/>
              <w:jc w:val="center"/>
              <w:rPr>
                <w:color w:val="000000"/>
                <w:szCs w:val="28"/>
              </w:rPr>
            </w:pPr>
            <w:r w:rsidRPr="00A2785C">
              <w:rPr>
                <w:color w:val="000000"/>
                <w:szCs w:val="28"/>
              </w:rPr>
              <w:t>3.770</w:t>
            </w:r>
          </w:p>
        </w:tc>
        <w:tc>
          <w:tcPr>
            <w:tcW w:w="992" w:type="dxa"/>
            <w:shd w:val="clear" w:color="auto" w:fill="auto"/>
            <w:vAlign w:val="bottom"/>
            <w:hideMark/>
          </w:tcPr>
          <w:p w14:paraId="579B176C" w14:textId="77777777" w:rsidR="00A2785C" w:rsidRPr="00A2785C" w:rsidRDefault="00A2785C" w:rsidP="00034BF5">
            <w:pPr>
              <w:widowControl w:val="0"/>
              <w:suppressAutoHyphens/>
              <w:jc w:val="center"/>
              <w:rPr>
                <w:color w:val="000000"/>
                <w:szCs w:val="28"/>
              </w:rPr>
            </w:pPr>
            <w:r w:rsidRPr="00A2785C">
              <w:rPr>
                <w:color w:val="000000"/>
                <w:szCs w:val="28"/>
              </w:rPr>
              <w:t>3.770</w:t>
            </w:r>
          </w:p>
        </w:tc>
        <w:tc>
          <w:tcPr>
            <w:tcW w:w="850" w:type="dxa"/>
            <w:shd w:val="clear" w:color="auto" w:fill="auto"/>
            <w:vAlign w:val="bottom"/>
            <w:hideMark/>
          </w:tcPr>
          <w:p w14:paraId="73DE760E" w14:textId="77777777" w:rsidR="00A2785C" w:rsidRPr="00A2785C" w:rsidRDefault="00A2785C" w:rsidP="00034BF5">
            <w:pPr>
              <w:widowControl w:val="0"/>
              <w:suppressAutoHyphens/>
              <w:jc w:val="center"/>
              <w:rPr>
                <w:color w:val="000000"/>
                <w:szCs w:val="28"/>
              </w:rPr>
            </w:pPr>
            <w:r w:rsidRPr="00A2785C">
              <w:rPr>
                <w:color w:val="000000"/>
                <w:szCs w:val="28"/>
              </w:rPr>
              <w:t>3.770</w:t>
            </w:r>
          </w:p>
        </w:tc>
        <w:tc>
          <w:tcPr>
            <w:tcW w:w="993" w:type="dxa"/>
            <w:shd w:val="clear" w:color="auto" w:fill="auto"/>
            <w:vAlign w:val="bottom"/>
            <w:hideMark/>
          </w:tcPr>
          <w:p w14:paraId="3863DF89" w14:textId="77777777" w:rsidR="00A2785C" w:rsidRPr="00A2785C" w:rsidRDefault="00A2785C" w:rsidP="00034BF5">
            <w:pPr>
              <w:widowControl w:val="0"/>
              <w:suppressAutoHyphens/>
              <w:jc w:val="center"/>
              <w:rPr>
                <w:color w:val="000000"/>
                <w:szCs w:val="28"/>
              </w:rPr>
            </w:pPr>
            <w:r w:rsidRPr="00A2785C">
              <w:rPr>
                <w:color w:val="000000"/>
                <w:szCs w:val="28"/>
              </w:rPr>
              <w:t>3.770</w:t>
            </w:r>
          </w:p>
        </w:tc>
        <w:tc>
          <w:tcPr>
            <w:tcW w:w="992" w:type="dxa"/>
            <w:shd w:val="clear" w:color="auto" w:fill="auto"/>
            <w:vAlign w:val="bottom"/>
            <w:hideMark/>
          </w:tcPr>
          <w:p w14:paraId="6A836CB3" w14:textId="77777777" w:rsidR="00A2785C" w:rsidRPr="00A2785C" w:rsidRDefault="00A2785C" w:rsidP="00034BF5">
            <w:pPr>
              <w:widowControl w:val="0"/>
              <w:suppressAutoHyphens/>
              <w:jc w:val="center"/>
              <w:rPr>
                <w:color w:val="000000"/>
                <w:szCs w:val="28"/>
              </w:rPr>
            </w:pPr>
            <w:r w:rsidRPr="00A2785C">
              <w:rPr>
                <w:color w:val="000000"/>
                <w:szCs w:val="28"/>
              </w:rPr>
              <w:t>3.770</w:t>
            </w:r>
          </w:p>
        </w:tc>
        <w:tc>
          <w:tcPr>
            <w:tcW w:w="992" w:type="dxa"/>
            <w:gridSpan w:val="2"/>
            <w:shd w:val="clear" w:color="auto" w:fill="auto"/>
            <w:vAlign w:val="bottom"/>
            <w:hideMark/>
          </w:tcPr>
          <w:p w14:paraId="4EEDF860" w14:textId="77777777" w:rsidR="00A2785C" w:rsidRPr="00A2785C" w:rsidRDefault="00A2785C" w:rsidP="00034BF5">
            <w:pPr>
              <w:widowControl w:val="0"/>
              <w:suppressAutoHyphens/>
              <w:jc w:val="center"/>
              <w:rPr>
                <w:color w:val="000000"/>
                <w:szCs w:val="28"/>
              </w:rPr>
            </w:pPr>
            <w:r w:rsidRPr="00A2785C">
              <w:rPr>
                <w:color w:val="000000"/>
                <w:szCs w:val="28"/>
              </w:rPr>
              <w:t>3.770</w:t>
            </w:r>
          </w:p>
        </w:tc>
        <w:tc>
          <w:tcPr>
            <w:tcW w:w="992" w:type="dxa"/>
            <w:gridSpan w:val="2"/>
            <w:shd w:val="clear" w:color="auto" w:fill="auto"/>
            <w:vAlign w:val="bottom"/>
            <w:hideMark/>
          </w:tcPr>
          <w:p w14:paraId="1A5E638D" w14:textId="77777777" w:rsidR="00A2785C" w:rsidRPr="00A2785C" w:rsidRDefault="00A2785C" w:rsidP="00034BF5">
            <w:pPr>
              <w:widowControl w:val="0"/>
              <w:suppressAutoHyphens/>
              <w:jc w:val="center"/>
              <w:rPr>
                <w:color w:val="000000"/>
                <w:szCs w:val="28"/>
              </w:rPr>
            </w:pPr>
            <w:r w:rsidRPr="00A2785C">
              <w:rPr>
                <w:color w:val="000000"/>
                <w:szCs w:val="28"/>
              </w:rPr>
              <w:t>3.770</w:t>
            </w:r>
          </w:p>
        </w:tc>
        <w:tc>
          <w:tcPr>
            <w:tcW w:w="993" w:type="dxa"/>
            <w:gridSpan w:val="2"/>
            <w:shd w:val="clear" w:color="auto" w:fill="auto"/>
            <w:vAlign w:val="bottom"/>
            <w:hideMark/>
          </w:tcPr>
          <w:p w14:paraId="321DE88C" w14:textId="77777777" w:rsidR="00A2785C" w:rsidRPr="00A2785C" w:rsidRDefault="00A2785C" w:rsidP="00034BF5">
            <w:pPr>
              <w:widowControl w:val="0"/>
              <w:suppressAutoHyphens/>
              <w:jc w:val="center"/>
              <w:rPr>
                <w:color w:val="000000"/>
                <w:szCs w:val="28"/>
              </w:rPr>
            </w:pPr>
            <w:r w:rsidRPr="00A2785C">
              <w:rPr>
                <w:color w:val="000000"/>
                <w:szCs w:val="28"/>
              </w:rPr>
              <w:t>3.770</w:t>
            </w:r>
          </w:p>
        </w:tc>
        <w:tc>
          <w:tcPr>
            <w:tcW w:w="992" w:type="dxa"/>
            <w:shd w:val="clear" w:color="auto" w:fill="auto"/>
            <w:vAlign w:val="bottom"/>
            <w:hideMark/>
          </w:tcPr>
          <w:p w14:paraId="406F11E9" w14:textId="77777777" w:rsidR="00A2785C" w:rsidRPr="00A2785C" w:rsidRDefault="00A2785C" w:rsidP="00034BF5">
            <w:pPr>
              <w:widowControl w:val="0"/>
              <w:suppressAutoHyphens/>
              <w:jc w:val="center"/>
              <w:rPr>
                <w:color w:val="000000"/>
                <w:szCs w:val="28"/>
              </w:rPr>
            </w:pPr>
            <w:r w:rsidRPr="00A2785C">
              <w:rPr>
                <w:color w:val="000000"/>
                <w:szCs w:val="28"/>
              </w:rPr>
              <w:t>3.770</w:t>
            </w:r>
          </w:p>
        </w:tc>
      </w:tr>
      <w:tr w:rsidR="00034BF5" w:rsidRPr="00A2785C" w14:paraId="6B22006C" w14:textId="77777777" w:rsidTr="007A454B">
        <w:trPr>
          <w:trHeight w:val="20"/>
        </w:trPr>
        <w:tc>
          <w:tcPr>
            <w:tcW w:w="516" w:type="dxa"/>
            <w:shd w:val="clear" w:color="auto" w:fill="auto"/>
            <w:hideMark/>
          </w:tcPr>
          <w:p w14:paraId="5633AC29" w14:textId="77777777" w:rsidR="00A2785C" w:rsidRPr="00A2785C" w:rsidRDefault="00A2785C" w:rsidP="00034BF5">
            <w:pPr>
              <w:widowControl w:val="0"/>
              <w:suppressAutoHyphens/>
              <w:rPr>
                <w:color w:val="000000"/>
                <w:szCs w:val="28"/>
              </w:rPr>
            </w:pPr>
            <w:r w:rsidRPr="00A2785C">
              <w:rPr>
                <w:color w:val="000000"/>
                <w:szCs w:val="28"/>
              </w:rPr>
              <w:t>8</w:t>
            </w:r>
          </w:p>
        </w:tc>
        <w:tc>
          <w:tcPr>
            <w:tcW w:w="2813" w:type="dxa"/>
            <w:shd w:val="clear" w:color="auto" w:fill="auto"/>
            <w:hideMark/>
          </w:tcPr>
          <w:p w14:paraId="176085E7" w14:textId="77777777" w:rsidR="00A2785C" w:rsidRPr="00A2785C" w:rsidRDefault="00A2785C" w:rsidP="00034BF5">
            <w:pPr>
              <w:widowControl w:val="0"/>
              <w:suppressAutoHyphens/>
              <w:rPr>
                <w:color w:val="000000"/>
                <w:szCs w:val="28"/>
              </w:rPr>
            </w:pPr>
            <w:r w:rsidRPr="00A2785C">
              <w:rPr>
                <w:color w:val="000000"/>
                <w:szCs w:val="28"/>
              </w:rPr>
              <w:t xml:space="preserve">Резерв/дефицит </w:t>
            </w:r>
            <w:r w:rsidRPr="00A2785C">
              <w:rPr>
                <w:color w:val="000000"/>
                <w:szCs w:val="28"/>
              </w:rPr>
              <w:lastRenderedPageBreak/>
              <w:t>тепловой мощности (по договорной нагрузке)</w:t>
            </w:r>
          </w:p>
        </w:tc>
        <w:tc>
          <w:tcPr>
            <w:tcW w:w="1191" w:type="dxa"/>
            <w:shd w:val="clear" w:color="auto" w:fill="auto"/>
            <w:vAlign w:val="bottom"/>
            <w:hideMark/>
          </w:tcPr>
          <w:p w14:paraId="6CFDAA55" w14:textId="77777777" w:rsidR="00A2785C" w:rsidRPr="00A2785C" w:rsidRDefault="00A2785C" w:rsidP="00034BF5">
            <w:pPr>
              <w:widowControl w:val="0"/>
              <w:suppressAutoHyphens/>
              <w:jc w:val="center"/>
              <w:rPr>
                <w:color w:val="000000"/>
                <w:szCs w:val="28"/>
              </w:rPr>
            </w:pPr>
            <w:r w:rsidRPr="00A2785C">
              <w:rPr>
                <w:color w:val="000000"/>
                <w:szCs w:val="28"/>
              </w:rPr>
              <w:lastRenderedPageBreak/>
              <w:t>3.383</w:t>
            </w:r>
          </w:p>
        </w:tc>
        <w:tc>
          <w:tcPr>
            <w:tcW w:w="935" w:type="dxa"/>
            <w:shd w:val="clear" w:color="auto" w:fill="auto"/>
            <w:vAlign w:val="bottom"/>
            <w:hideMark/>
          </w:tcPr>
          <w:p w14:paraId="5A7C80A7" w14:textId="77777777" w:rsidR="00A2785C" w:rsidRPr="00A2785C" w:rsidRDefault="00A2785C" w:rsidP="00034BF5">
            <w:pPr>
              <w:widowControl w:val="0"/>
              <w:suppressAutoHyphens/>
              <w:jc w:val="center"/>
              <w:rPr>
                <w:color w:val="000000"/>
                <w:szCs w:val="28"/>
              </w:rPr>
            </w:pPr>
            <w:r w:rsidRPr="00A2785C">
              <w:rPr>
                <w:color w:val="000000"/>
                <w:szCs w:val="28"/>
              </w:rPr>
              <w:t>3.383</w:t>
            </w:r>
          </w:p>
        </w:tc>
        <w:tc>
          <w:tcPr>
            <w:tcW w:w="993" w:type="dxa"/>
            <w:shd w:val="clear" w:color="auto" w:fill="auto"/>
            <w:vAlign w:val="bottom"/>
            <w:hideMark/>
          </w:tcPr>
          <w:p w14:paraId="75607795" w14:textId="77777777" w:rsidR="00A2785C" w:rsidRPr="00A2785C" w:rsidRDefault="00A2785C" w:rsidP="00034BF5">
            <w:pPr>
              <w:widowControl w:val="0"/>
              <w:suppressAutoHyphens/>
              <w:jc w:val="center"/>
              <w:rPr>
                <w:color w:val="000000"/>
                <w:szCs w:val="28"/>
              </w:rPr>
            </w:pPr>
            <w:r w:rsidRPr="00A2785C">
              <w:rPr>
                <w:color w:val="000000"/>
                <w:szCs w:val="28"/>
              </w:rPr>
              <w:t>3.383</w:t>
            </w:r>
          </w:p>
        </w:tc>
        <w:tc>
          <w:tcPr>
            <w:tcW w:w="992" w:type="dxa"/>
            <w:shd w:val="clear" w:color="auto" w:fill="auto"/>
            <w:vAlign w:val="bottom"/>
            <w:hideMark/>
          </w:tcPr>
          <w:p w14:paraId="10D88512" w14:textId="77777777" w:rsidR="00A2785C" w:rsidRPr="00A2785C" w:rsidRDefault="00A2785C" w:rsidP="00034BF5">
            <w:pPr>
              <w:widowControl w:val="0"/>
              <w:suppressAutoHyphens/>
              <w:jc w:val="center"/>
              <w:rPr>
                <w:color w:val="000000"/>
                <w:szCs w:val="28"/>
              </w:rPr>
            </w:pPr>
            <w:r w:rsidRPr="00A2785C">
              <w:rPr>
                <w:color w:val="000000"/>
                <w:szCs w:val="28"/>
              </w:rPr>
              <w:t>3.383</w:t>
            </w:r>
          </w:p>
        </w:tc>
        <w:tc>
          <w:tcPr>
            <w:tcW w:w="850" w:type="dxa"/>
            <w:shd w:val="clear" w:color="auto" w:fill="auto"/>
            <w:vAlign w:val="bottom"/>
            <w:hideMark/>
          </w:tcPr>
          <w:p w14:paraId="5D75B36B" w14:textId="77777777" w:rsidR="00A2785C" w:rsidRPr="00A2785C" w:rsidRDefault="00A2785C" w:rsidP="00034BF5">
            <w:pPr>
              <w:widowControl w:val="0"/>
              <w:suppressAutoHyphens/>
              <w:jc w:val="center"/>
              <w:rPr>
                <w:color w:val="000000"/>
                <w:szCs w:val="28"/>
              </w:rPr>
            </w:pPr>
            <w:r w:rsidRPr="00A2785C">
              <w:rPr>
                <w:color w:val="000000"/>
                <w:szCs w:val="28"/>
              </w:rPr>
              <w:t>3.383</w:t>
            </w:r>
          </w:p>
        </w:tc>
        <w:tc>
          <w:tcPr>
            <w:tcW w:w="993" w:type="dxa"/>
            <w:shd w:val="clear" w:color="auto" w:fill="auto"/>
            <w:vAlign w:val="bottom"/>
            <w:hideMark/>
          </w:tcPr>
          <w:p w14:paraId="0770EC56" w14:textId="77777777" w:rsidR="00A2785C" w:rsidRPr="00A2785C" w:rsidRDefault="00A2785C" w:rsidP="00034BF5">
            <w:pPr>
              <w:widowControl w:val="0"/>
              <w:suppressAutoHyphens/>
              <w:jc w:val="center"/>
              <w:rPr>
                <w:color w:val="000000"/>
                <w:szCs w:val="28"/>
              </w:rPr>
            </w:pPr>
            <w:r w:rsidRPr="00A2785C">
              <w:rPr>
                <w:color w:val="000000"/>
                <w:szCs w:val="28"/>
              </w:rPr>
              <w:t>3.383</w:t>
            </w:r>
          </w:p>
        </w:tc>
        <w:tc>
          <w:tcPr>
            <w:tcW w:w="992" w:type="dxa"/>
            <w:shd w:val="clear" w:color="auto" w:fill="auto"/>
            <w:vAlign w:val="bottom"/>
            <w:hideMark/>
          </w:tcPr>
          <w:p w14:paraId="12275844" w14:textId="77777777" w:rsidR="00A2785C" w:rsidRPr="00A2785C" w:rsidRDefault="00A2785C" w:rsidP="00034BF5">
            <w:pPr>
              <w:widowControl w:val="0"/>
              <w:suppressAutoHyphens/>
              <w:jc w:val="center"/>
              <w:rPr>
                <w:color w:val="000000"/>
                <w:szCs w:val="28"/>
              </w:rPr>
            </w:pPr>
            <w:r w:rsidRPr="00A2785C">
              <w:rPr>
                <w:color w:val="000000"/>
                <w:szCs w:val="28"/>
              </w:rPr>
              <w:t>3.383</w:t>
            </w:r>
          </w:p>
        </w:tc>
        <w:tc>
          <w:tcPr>
            <w:tcW w:w="992" w:type="dxa"/>
            <w:gridSpan w:val="2"/>
            <w:shd w:val="clear" w:color="auto" w:fill="auto"/>
            <w:vAlign w:val="bottom"/>
            <w:hideMark/>
          </w:tcPr>
          <w:p w14:paraId="0A71E4F3" w14:textId="77777777" w:rsidR="00A2785C" w:rsidRPr="00A2785C" w:rsidRDefault="00A2785C" w:rsidP="00034BF5">
            <w:pPr>
              <w:widowControl w:val="0"/>
              <w:suppressAutoHyphens/>
              <w:jc w:val="center"/>
              <w:rPr>
                <w:color w:val="000000"/>
                <w:szCs w:val="28"/>
              </w:rPr>
            </w:pPr>
            <w:r w:rsidRPr="00A2785C">
              <w:rPr>
                <w:color w:val="000000"/>
                <w:szCs w:val="28"/>
              </w:rPr>
              <w:t>3.383</w:t>
            </w:r>
          </w:p>
        </w:tc>
        <w:tc>
          <w:tcPr>
            <w:tcW w:w="992" w:type="dxa"/>
            <w:gridSpan w:val="2"/>
            <w:shd w:val="clear" w:color="auto" w:fill="auto"/>
            <w:vAlign w:val="bottom"/>
            <w:hideMark/>
          </w:tcPr>
          <w:p w14:paraId="4E68F340" w14:textId="77777777" w:rsidR="00A2785C" w:rsidRPr="00A2785C" w:rsidRDefault="00A2785C" w:rsidP="00034BF5">
            <w:pPr>
              <w:widowControl w:val="0"/>
              <w:suppressAutoHyphens/>
              <w:jc w:val="center"/>
              <w:rPr>
                <w:color w:val="000000"/>
                <w:szCs w:val="28"/>
              </w:rPr>
            </w:pPr>
            <w:r w:rsidRPr="00A2785C">
              <w:rPr>
                <w:color w:val="000000"/>
                <w:szCs w:val="28"/>
              </w:rPr>
              <w:t>3.383</w:t>
            </w:r>
          </w:p>
        </w:tc>
        <w:tc>
          <w:tcPr>
            <w:tcW w:w="993" w:type="dxa"/>
            <w:gridSpan w:val="2"/>
            <w:shd w:val="clear" w:color="auto" w:fill="auto"/>
            <w:vAlign w:val="bottom"/>
            <w:hideMark/>
          </w:tcPr>
          <w:p w14:paraId="2B48C833" w14:textId="77777777" w:rsidR="00A2785C" w:rsidRPr="00A2785C" w:rsidRDefault="00A2785C" w:rsidP="00034BF5">
            <w:pPr>
              <w:widowControl w:val="0"/>
              <w:suppressAutoHyphens/>
              <w:jc w:val="center"/>
              <w:rPr>
                <w:color w:val="000000"/>
                <w:szCs w:val="28"/>
              </w:rPr>
            </w:pPr>
            <w:r w:rsidRPr="00A2785C">
              <w:rPr>
                <w:color w:val="000000"/>
                <w:szCs w:val="28"/>
              </w:rPr>
              <w:t>3.383</w:t>
            </w:r>
          </w:p>
        </w:tc>
        <w:tc>
          <w:tcPr>
            <w:tcW w:w="992" w:type="dxa"/>
            <w:shd w:val="clear" w:color="auto" w:fill="auto"/>
            <w:vAlign w:val="bottom"/>
            <w:hideMark/>
          </w:tcPr>
          <w:p w14:paraId="22352039" w14:textId="77777777" w:rsidR="00A2785C" w:rsidRPr="00A2785C" w:rsidRDefault="00A2785C" w:rsidP="00034BF5">
            <w:pPr>
              <w:widowControl w:val="0"/>
              <w:suppressAutoHyphens/>
              <w:jc w:val="center"/>
              <w:rPr>
                <w:color w:val="000000"/>
                <w:szCs w:val="28"/>
              </w:rPr>
            </w:pPr>
            <w:r w:rsidRPr="00A2785C">
              <w:rPr>
                <w:color w:val="000000"/>
                <w:szCs w:val="28"/>
              </w:rPr>
              <w:t>3.383</w:t>
            </w:r>
          </w:p>
        </w:tc>
      </w:tr>
      <w:tr w:rsidR="00034BF5" w:rsidRPr="00A2785C" w14:paraId="780307FB" w14:textId="77777777" w:rsidTr="007A454B">
        <w:trPr>
          <w:cantSplit/>
          <w:trHeight w:val="20"/>
        </w:trPr>
        <w:tc>
          <w:tcPr>
            <w:tcW w:w="516" w:type="dxa"/>
            <w:shd w:val="clear" w:color="auto" w:fill="auto"/>
            <w:hideMark/>
          </w:tcPr>
          <w:p w14:paraId="127727A6" w14:textId="77777777" w:rsidR="00A2785C" w:rsidRPr="00A2785C" w:rsidRDefault="00A2785C" w:rsidP="00034BF5">
            <w:pPr>
              <w:widowControl w:val="0"/>
              <w:suppressAutoHyphens/>
              <w:rPr>
                <w:color w:val="000000"/>
                <w:szCs w:val="28"/>
              </w:rPr>
            </w:pPr>
            <w:r w:rsidRPr="00A2785C">
              <w:rPr>
                <w:color w:val="000000"/>
                <w:szCs w:val="28"/>
              </w:rPr>
              <w:t>9</w:t>
            </w:r>
          </w:p>
        </w:tc>
        <w:tc>
          <w:tcPr>
            <w:tcW w:w="2813" w:type="dxa"/>
            <w:shd w:val="clear" w:color="auto" w:fill="auto"/>
            <w:hideMark/>
          </w:tcPr>
          <w:p w14:paraId="0038BAE3" w14:textId="77777777" w:rsidR="00A2785C" w:rsidRPr="00A2785C" w:rsidRDefault="00A2785C" w:rsidP="00034BF5">
            <w:pPr>
              <w:widowControl w:val="0"/>
              <w:suppressAutoHyphens/>
              <w:rPr>
                <w:color w:val="000000"/>
                <w:szCs w:val="28"/>
              </w:rPr>
            </w:pPr>
            <w:r w:rsidRPr="00A2785C">
              <w:rPr>
                <w:color w:val="000000"/>
                <w:szCs w:val="28"/>
              </w:rPr>
              <w:t>Резерв/дефицит тепловой мощности (по фактической нагрузке)</w:t>
            </w:r>
          </w:p>
        </w:tc>
        <w:tc>
          <w:tcPr>
            <w:tcW w:w="1191" w:type="dxa"/>
            <w:shd w:val="clear" w:color="auto" w:fill="auto"/>
            <w:vAlign w:val="center"/>
            <w:hideMark/>
          </w:tcPr>
          <w:p w14:paraId="1B66570E" w14:textId="77777777" w:rsidR="00A2785C" w:rsidRPr="00A2785C" w:rsidRDefault="00A2785C" w:rsidP="00034BF5">
            <w:pPr>
              <w:widowControl w:val="0"/>
              <w:suppressAutoHyphens/>
              <w:rPr>
                <w:color w:val="000000"/>
                <w:szCs w:val="28"/>
              </w:rPr>
            </w:pPr>
            <w:r w:rsidRPr="00A2785C">
              <w:rPr>
                <w:color w:val="000000"/>
                <w:szCs w:val="28"/>
              </w:rPr>
              <w:t>3.383</w:t>
            </w:r>
          </w:p>
        </w:tc>
        <w:tc>
          <w:tcPr>
            <w:tcW w:w="935" w:type="dxa"/>
            <w:shd w:val="clear" w:color="auto" w:fill="auto"/>
            <w:vAlign w:val="center"/>
            <w:hideMark/>
          </w:tcPr>
          <w:p w14:paraId="40267D98" w14:textId="77777777" w:rsidR="00A2785C" w:rsidRPr="00A2785C" w:rsidRDefault="00A2785C" w:rsidP="00034BF5">
            <w:pPr>
              <w:widowControl w:val="0"/>
              <w:suppressAutoHyphens/>
              <w:rPr>
                <w:color w:val="000000"/>
                <w:szCs w:val="28"/>
              </w:rPr>
            </w:pPr>
            <w:r w:rsidRPr="00A2785C">
              <w:rPr>
                <w:color w:val="000000"/>
                <w:szCs w:val="28"/>
              </w:rPr>
              <w:t>3.383</w:t>
            </w:r>
          </w:p>
        </w:tc>
        <w:tc>
          <w:tcPr>
            <w:tcW w:w="993" w:type="dxa"/>
            <w:shd w:val="clear" w:color="auto" w:fill="auto"/>
            <w:vAlign w:val="center"/>
            <w:hideMark/>
          </w:tcPr>
          <w:p w14:paraId="1FACF95A" w14:textId="77777777" w:rsidR="00A2785C" w:rsidRPr="00A2785C" w:rsidRDefault="00A2785C" w:rsidP="00034BF5">
            <w:pPr>
              <w:widowControl w:val="0"/>
              <w:suppressAutoHyphens/>
              <w:rPr>
                <w:color w:val="000000"/>
                <w:szCs w:val="28"/>
              </w:rPr>
            </w:pPr>
            <w:r w:rsidRPr="00A2785C">
              <w:rPr>
                <w:color w:val="000000"/>
                <w:szCs w:val="28"/>
              </w:rPr>
              <w:t>3.383</w:t>
            </w:r>
          </w:p>
        </w:tc>
        <w:tc>
          <w:tcPr>
            <w:tcW w:w="992" w:type="dxa"/>
            <w:shd w:val="clear" w:color="auto" w:fill="auto"/>
            <w:vAlign w:val="center"/>
            <w:hideMark/>
          </w:tcPr>
          <w:p w14:paraId="49E6AFF6" w14:textId="77777777" w:rsidR="00A2785C" w:rsidRPr="00A2785C" w:rsidRDefault="00A2785C" w:rsidP="00034BF5">
            <w:pPr>
              <w:widowControl w:val="0"/>
              <w:suppressAutoHyphens/>
              <w:rPr>
                <w:color w:val="000000"/>
                <w:szCs w:val="28"/>
              </w:rPr>
            </w:pPr>
            <w:r w:rsidRPr="00A2785C">
              <w:rPr>
                <w:color w:val="000000"/>
                <w:szCs w:val="28"/>
              </w:rPr>
              <w:t>3.383</w:t>
            </w:r>
          </w:p>
        </w:tc>
        <w:tc>
          <w:tcPr>
            <w:tcW w:w="850" w:type="dxa"/>
            <w:shd w:val="clear" w:color="auto" w:fill="auto"/>
            <w:vAlign w:val="center"/>
            <w:hideMark/>
          </w:tcPr>
          <w:p w14:paraId="31F94809" w14:textId="77777777" w:rsidR="00A2785C" w:rsidRPr="00A2785C" w:rsidRDefault="00A2785C" w:rsidP="00034BF5">
            <w:pPr>
              <w:widowControl w:val="0"/>
              <w:suppressAutoHyphens/>
              <w:rPr>
                <w:color w:val="000000"/>
                <w:szCs w:val="28"/>
              </w:rPr>
            </w:pPr>
            <w:r w:rsidRPr="00A2785C">
              <w:rPr>
                <w:color w:val="000000"/>
                <w:szCs w:val="28"/>
              </w:rPr>
              <w:t>3.383</w:t>
            </w:r>
          </w:p>
        </w:tc>
        <w:tc>
          <w:tcPr>
            <w:tcW w:w="993" w:type="dxa"/>
            <w:shd w:val="clear" w:color="auto" w:fill="auto"/>
            <w:vAlign w:val="center"/>
            <w:hideMark/>
          </w:tcPr>
          <w:p w14:paraId="434D48AD" w14:textId="77777777" w:rsidR="00A2785C" w:rsidRPr="00A2785C" w:rsidRDefault="00A2785C" w:rsidP="00034BF5">
            <w:pPr>
              <w:widowControl w:val="0"/>
              <w:suppressAutoHyphens/>
              <w:rPr>
                <w:color w:val="000000"/>
                <w:szCs w:val="28"/>
              </w:rPr>
            </w:pPr>
            <w:r w:rsidRPr="00A2785C">
              <w:rPr>
                <w:color w:val="000000"/>
                <w:szCs w:val="28"/>
              </w:rPr>
              <w:t>3.383</w:t>
            </w:r>
          </w:p>
        </w:tc>
        <w:tc>
          <w:tcPr>
            <w:tcW w:w="992" w:type="dxa"/>
            <w:shd w:val="clear" w:color="auto" w:fill="auto"/>
            <w:vAlign w:val="center"/>
            <w:hideMark/>
          </w:tcPr>
          <w:p w14:paraId="06E9F2A9" w14:textId="77777777" w:rsidR="00A2785C" w:rsidRPr="00A2785C" w:rsidRDefault="00A2785C" w:rsidP="00034BF5">
            <w:pPr>
              <w:widowControl w:val="0"/>
              <w:suppressAutoHyphens/>
              <w:rPr>
                <w:color w:val="000000"/>
                <w:szCs w:val="28"/>
              </w:rPr>
            </w:pPr>
            <w:r w:rsidRPr="00A2785C">
              <w:rPr>
                <w:color w:val="000000"/>
                <w:szCs w:val="28"/>
              </w:rPr>
              <w:t>3.383</w:t>
            </w:r>
          </w:p>
        </w:tc>
        <w:tc>
          <w:tcPr>
            <w:tcW w:w="992" w:type="dxa"/>
            <w:gridSpan w:val="2"/>
            <w:shd w:val="clear" w:color="auto" w:fill="auto"/>
            <w:vAlign w:val="center"/>
            <w:hideMark/>
          </w:tcPr>
          <w:p w14:paraId="580F00C1" w14:textId="77777777" w:rsidR="00A2785C" w:rsidRPr="00A2785C" w:rsidRDefault="00A2785C" w:rsidP="00034BF5">
            <w:pPr>
              <w:widowControl w:val="0"/>
              <w:suppressAutoHyphens/>
              <w:rPr>
                <w:color w:val="000000"/>
                <w:szCs w:val="28"/>
              </w:rPr>
            </w:pPr>
            <w:r w:rsidRPr="00A2785C">
              <w:rPr>
                <w:color w:val="000000"/>
                <w:szCs w:val="28"/>
              </w:rPr>
              <w:t>3.383</w:t>
            </w:r>
          </w:p>
        </w:tc>
        <w:tc>
          <w:tcPr>
            <w:tcW w:w="992" w:type="dxa"/>
            <w:gridSpan w:val="2"/>
            <w:shd w:val="clear" w:color="auto" w:fill="auto"/>
            <w:vAlign w:val="center"/>
            <w:hideMark/>
          </w:tcPr>
          <w:p w14:paraId="529CD144" w14:textId="77777777" w:rsidR="00A2785C" w:rsidRPr="00A2785C" w:rsidRDefault="00A2785C" w:rsidP="00034BF5">
            <w:pPr>
              <w:widowControl w:val="0"/>
              <w:suppressAutoHyphens/>
              <w:rPr>
                <w:color w:val="000000"/>
                <w:szCs w:val="28"/>
              </w:rPr>
            </w:pPr>
            <w:r w:rsidRPr="00A2785C">
              <w:rPr>
                <w:color w:val="000000"/>
                <w:szCs w:val="28"/>
              </w:rPr>
              <w:t>3.383</w:t>
            </w:r>
          </w:p>
        </w:tc>
        <w:tc>
          <w:tcPr>
            <w:tcW w:w="993" w:type="dxa"/>
            <w:gridSpan w:val="2"/>
            <w:shd w:val="clear" w:color="auto" w:fill="auto"/>
            <w:vAlign w:val="center"/>
            <w:hideMark/>
          </w:tcPr>
          <w:p w14:paraId="6514FFC8" w14:textId="77777777" w:rsidR="00A2785C" w:rsidRPr="00A2785C" w:rsidRDefault="00A2785C" w:rsidP="00034BF5">
            <w:pPr>
              <w:widowControl w:val="0"/>
              <w:suppressAutoHyphens/>
              <w:rPr>
                <w:color w:val="000000"/>
                <w:szCs w:val="28"/>
              </w:rPr>
            </w:pPr>
            <w:r w:rsidRPr="00A2785C">
              <w:rPr>
                <w:color w:val="000000"/>
                <w:szCs w:val="28"/>
              </w:rPr>
              <w:t>3.383</w:t>
            </w:r>
          </w:p>
        </w:tc>
        <w:tc>
          <w:tcPr>
            <w:tcW w:w="992" w:type="dxa"/>
            <w:shd w:val="clear" w:color="auto" w:fill="auto"/>
            <w:vAlign w:val="center"/>
            <w:hideMark/>
          </w:tcPr>
          <w:p w14:paraId="71A592F0" w14:textId="77777777" w:rsidR="00A2785C" w:rsidRPr="00A2785C" w:rsidRDefault="00A2785C" w:rsidP="00034BF5">
            <w:pPr>
              <w:widowControl w:val="0"/>
              <w:suppressAutoHyphens/>
              <w:rPr>
                <w:color w:val="000000"/>
                <w:szCs w:val="28"/>
              </w:rPr>
            </w:pPr>
            <w:r w:rsidRPr="00A2785C">
              <w:rPr>
                <w:color w:val="000000"/>
                <w:szCs w:val="28"/>
              </w:rPr>
              <w:t>3.383</w:t>
            </w:r>
          </w:p>
        </w:tc>
      </w:tr>
      <w:tr w:rsidR="00034BF5" w:rsidRPr="00A2785C" w14:paraId="656554B6" w14:textId="77777777" w:rsidTr="007A454B">
        <w:trPr>
          <w:cantSplit/>
          <w:trHeight w:val="20"/>
        </w:trPr>
        <w:tc>
          <w:tcPr>
            <w:tcW w:w="516" w:type="dxa"/>
            <w:shd w:val="clear" w:color="auto" w:fill="auto"/>
            <w:hideMark/>
          </w:tcPr>
          <w:p w14:paraId="27561FB2" w14:textId="77777777" w:rsidR="00A2785C" w:rsidRPr="00A2785C" w:rsidRDefault="00A2785C" w:rsidP="00034BF5">
            <w:pPr>
              <w:widowControl w:val="0"/>
              <w:suppressAutoHyphens/>
              <w:rPr>
                <w:color w:val="000000"/>
                <w:szCs w:val="28"/>
              </w:rPr>
            </w:pPr>
            <w:r w:rsidRPr="00A2785C">
              <w:rPr>
                <w:color w:val="000000"/>
                <w:szCs w:val="28"/>
              </w:rPr>
              <w:t>10</w:t>
            </w:r>
          </w:p>
        </w:tc>
        <w:tc>
          <w:tcPr>
            <w:tcW w:w="2813" w:type="dxa"/>
            <w:shd w:val="clear" w:color="auto" w:fill="auto"/>
            <w:hideMark/>
          </w:tcPr>
          <w:p w14:paraId="2E0ABEB7" w14:textId="77777777" w:rsidR="00A2785C" w:rsidRPr="00A2785C" w:rsidRDefault="00A2785C" w:rsidP="00034BF5">
            <w:pPr>
              <w:widowControl w:val="0"/>
              <w:suppressAutoHyphens/>
              <w:rPr>
                <w:color w:val="000000"/>
                <w:szCs w:val="28"/>
              </w:rPr>
            </w:pPr>
            <w:r w:rsidRPr="00A2785C">
              <w:rPr>
                <w:color w:val="000000"/>
                <w:szCs w:val="28"/>
              </w:rPr>
              <w:t>Зона действия источника тепловой мощности, га</w:t>
            </w:r>
          </w:p>
        </w:tc>
        <w:tc>
          <w:tcPr>
            <w:tcW w:w="1191" w:type="dxa"/>
            <w:shd w:val="clear" w:color="auto" w:fill="auto"/>
            <w:vAlign w:val="center"/>
            <w:hideMark/>
          </w:tcPr>
          <w:p w14:paraId="6D433E28" w14:textId="77777777" w:rsidR="00A2785C" w:rsidRPr="00A2785C" w:rsidRDefault="00A2785C" w:rsidP="00034BF5">
            <w:pPr>
              <w:widowControl w:val="0"/>
              <w:suppressAutoHyphens/>
              <w:rPr>
                <w:color w:val="000000"/>
                <w:szCs w:val="28"/>
              </w:rPr>
            </w:pPr>
            <w:r w:rsidRPr="00A2785C">
              <w:rPr>
                <w:color w:val="000000"/>
                <w:szCs w:val="28"/>
              </w:rPr>
              <w:t>48.800</w:t>
            </w:r>
          </w:p>
        </w:tc>
        <w:tc>
          <w:tcPr>
            <w:tcW w:w="935" w:type="dxa"/>
            <w:shd w:val="clear" w:color="auto" w:fill="auto"/>
            <w:vAlign w:val="center"/>
            <w:hideMark/>
          </w:tcPr>
          <w:p w14:paraId="47B46FE7" w14:textId="77777777" w:rsidR="00A2785C" w:rsidRPr="00A2785C" w:rsidRDefault="00A2785C" w:rsidP="00034BF5">
            <w:pPr>
              <w:widowControl w:val="0"/>
              <w:suppressAutoHyphens/>
              <w:rPr>
                <w:color w:val="000000"/>
                <w:szCs w:val="28"/>
              </w:rPr>
            </w:pPr>
            <w:r w:rsidRPr="00A2785C">
              <w:rPr>
                <w:color w:val="000000"/>
                <w:szCs w:val="28"/>
              </w:rPr>
              <w:t>48.800</w:t>
            </w:r>
          </w:p>
        </w:tc>
        <w:tc>
          <w:tcPr>
            <w:tcW w:w="993" w:type="dxa"/>
            <w:shd w:val="clear" w:color="auto" w:fill="auto"/>
            <w:vAlign w:val="center"/>
            <w:hideMark/>
          </w:tcPr>
          <w:p w14:paraId="7035D5FE" w14:textId="77777777" w:rsidR="00A2785C" w:rsidRPr="00A2785C" w:rsidRDefault="00A2785C" w:rsidP="00034BF5">
            <w:pPr>
              <w:widowControl w:val="0"/>
              <w:suppressAutoHyphens/>
              <w:rPr>
                <w:color w:val="000000"/>
                <w:szCs w:val="28"/>
              </w:rPr>
            </w:pPr>
            <w:r w:rsidRPr="00A2785C">
              <w:rPr>
                <w:color w:val="000000"/>
                <w:szCs w:val="28"/>
              </w:rPr>
              <w:t>48.800</w:t>
            </w:r>
          </w:p>
        </w:tc>
        <w:tc>
          <w:tcPr>
            <w:tcW w:w="992" w:type="dxa"/>
            <w:shd w:val="clear" w:color="auto" w:fill="auto"/>
            <w:vAlign w:val="center"/>
            <w:hideMark/>
          </w:tcPr>
          <w:p w14:paraId="5C5F72C0" w14:textId="77777777" w:rsidR="00A2785C" w:rsidRPr="00A2785C" w:rsidRDefault="00A2785C" w:rsidP="00034BF5">
            <w:pPr>
              <w:widowControl w:val="0"/>
              <w:suppressAutoHyphens/>
              <w:rPr>
                <w:color w:val="000000"/>
                <w:szCs w:val="28"/>
              </w:rPr>
            </w:pPr>
            <w:r w:rsidRPr="00A2785C">
              <w:rPr>
                <w:color w:val="000000"/>
                <w:szCs w:val="28"/>
              </w:rPr>
              <w:t>48.800</w:t>
            </w:r>
          </w:p>
        </w:tc>
        <w:tc>
          <w:tcPr>
            <w:tcW w:w="850" w:type="dxa"/>
            <w:shd w:val="clear" w:color="auto" w:fill="auto"/>
            <w:vAlign w:val="center"/>
            <w:hideMark/>
          </w:tcPr>
          <w:p w14:paraId="54C204CB" w14:textId="77777777" w:rsidR="00A2785C" w:rsidRPr="00A2785C" w:rsidRDefault="00A2785C" w:rsidP="00034BF5">
            <w:pPr>
              <w:widowControl w:val="0"/>
              <w:suppressAutoHyphens/>
              <w:rPr>
                <w:color w:val="000000"/>
                <w:szCs w:val="28"/>
              </w:rPr>
            </w:pPr>
            <w:r w:rsidRPr="00A2785C">
              <w:rPr>
                <w:color w:val="000000"/>
                <w:szCs w:val="28"/>
              </w:rPr>
              <w:t>48.800</w:t>
            </w:r>
          </w:p>
        </w:tc>
        <w:tc>
          <w:tcPr>
            <w:tcW w:w="993" w:type="dxa"/>
            <w:shd w:val="clear" w:color="auto" w:fill="auto"/>
            <w:vAlign w:val="center"/>
            <w:hideMark/>
          </w:tcPr>
          <w:p w14:paraId="323EBFCE" w14:textId="77777777" w:rsidR="00A2785C" w:rsidRPr="00A2785C" w:rsidRDefault="00A2785C" w:rsidP="00034BF5">
            <w:pPr>
              <w:widowControl w:val="0"/>
              <w:suppressAutoHyphens/>
              <w:rPr>
                <w:color w:val="000000"/>
                <w:szCs w:val="28"/>
              </w:rPr>
            </w:pPr>
            <w:r w:rsidRPr="00A2785C">
              <w:rPr>
                <w:color w:val="000000"/>
                <w:szCs w:val="28"/>
              </w:rPr>
              <w:t>48.800</w:t>
            </w:r>
          </w:p>
        </w:tc>
        <w:tc>
          <w:tcPr>
            <w:tcW w:w="992" w:type="dxa"/>
            <w:shd w:val="clear" w:color="auto" w:fill="auto"/>
            <w:vAlign w:val="center"/>
            <w:hideMark/>
          </w:tcPr>
          <w:p w14:paraId="2C51166E" w14:textId="77777777" w:rsidR="00A2785C" w:rsidRPr="00A2785C" w:rsidRDefault="00A2785C" w:rsidP="00034BF5">
            <w:pPr>
              <w:widowControl w:val="0"/>
              <w:suppressAutoHyphens/>
              <w:rPr>
                <w:color w:val="000000"/>
                <w:szCs w:val="28"/>
              </w:rPr>
            </w:pPr>
            <w:r w:rsidRPr="00A2785C">
              <w:rPr>
                <w:color w:val="000000"/>
                <w:szCs w:val="28"/>
              </w:rPr>
              <w:t>48.800</w:t>
            </w:r>
          </w:p>
        </w:tc>
        <w:tc>
          <w:tcPr>
            <w:tcW w:w="992" w:type="dxa"/>
            <w:gridSpan w:val="2"/>
            <w:shd w:val="clear" w:color="auto" w:fill="auto"/>
            <w:vAlign w:val="center"/>
            <w:hideMark/>
          </w:tcPr>
          <w:p w14:paraId="3DD65693" w14:textId="77777777" w:rsidR="00A2785C" w:rsidRPr="00A2785C" w:rsidRDefault="00A2785C" w:rsidP="00034BF5">
            <w:pPr>
              <w:widowControl w:val="0"/>
              <w:suppressAutoHyphens/>
              <w:rPr>
                <w:color w:val="000000"/>
                <w:szCs w:val="28"/>
              </w:rPr>
            </w:pPr>
            <w:r w:rsidRPr="00A2785C">
              <w:rPr>
                <w:color w:val="000000"/>
                <w:szCs w:val="28"/>
              </w:rPr>
              <w:t>48.800</w:t>
            </w:r>
          </w:p>
        </w:tc>
        <w:tc>
          <w:tcPr>
            <w:tcW w:w="992" w:type="dxa"/>
            <w:gridSpan w:val="2"/>
            <w:shd w:val="clear" w:color="auto" w:fill="auto"/>
            <w:vAlign w:val="center"/>
            <w:hideMark/>
          </w:tcPr>
          <w:p w14:paraId="62C40C5C" w14:textId="77777777" w:rsidR="00A2785C" w:rsidRPr="00A2785C" w:rsidRDefault="00A2785C" w:rsidP="00034BF5">
            <w:pPr>
              <w:widowControl w:val="0"/>
              <w:suppressAutoHyphens/>
              <w:rPr>
                <w:color w:val="000000"/>
                <w:szCs w:val="28"/>
              </w:rPr>
            </w:pPr>
            <w:r w:rsidRPr="00A2785C">
              <w:rPr>
                <w:color w:val="000000"/>
                <w:szCs w:val="28"/>
              </w:rPr>
              <w:t>48.800</w:t>
            </w:r>
          </w:p>
        </w:tc>
        <w:tc>
          <w:tcPr>
            <w:tcW w:w="993" w:type="dxa"/>
            <w:gridSpan w:val="2"/>
            <w:shd w:val="clear" w:color="auto" w:fill="auto"/>
            <w:vAlign w:val="center"/>
            <w:hideMark/>
          </w:tcPr>
          <w:p w14:paraId="161AFFCA" w14:textId="77777777" w:rsidR="00A2785C" w:rsidRPr="00A2785C" w:rsidRDefault="00A2785C" w:rsidP="00034BF5">
            <w:pPr>
              <w:widowControl w:val="0"/>
              <w:suppressAutoHyphens/>
              <w:rPr>
                <w:color w:val="000000"/>
                <w:szCs w:val="28"/>
              </w:rPr>
            </w:pPr>
            <w:r w:rsidRPr="00A2785C">
              <w:rPr>
                <w:color w:val="000000"/>
                <w:szCs w:val="28"/>
              </w:rPr>
              <w:t>48.800</w:t>
            </w:r>
          </w:p>
        </w:tc>
        <w:tc>
          <w:tcPr>
            <w:tcW w:w="992" w:type="dxa"/>
            <w:shd w:val="clear" w:color="auto" w:fill="auto"/>
            <w:vAlign w:val="center"/>
            <w:hideMark/>
          </w:tcPr>
          <w:p w14:paraId="24D39E1C" w14:textId="77777777" w:rsidR="00A2785C" w:rsidRPr="00A2785C" w:rsidRDefault="00A2785C" w:rsidP="00034BF5">
            <w:pPr>
              <w:widowControl w:val="0"/>
              <w:suppressAutoHyphens/>
              <w:rPr>
                <w:color w:val="000000"/>
                <w:szCs w:val="28"/>
              </w:rPr>
            </w:pPr>
            <w:r w:rsidRPr="00A2785C">
              <w:rPr>
                <w:color w:val="000000"/>
                <w:szCs w:val="28"/>
              </w:rPr>
              <w:t>48.800</w:t>
            </w:r>
          </w:p>
        </w:tc>
      </w:tr>
      <w:tr w:rsidR="00034BF5" w:rsidRPr="00A2785C" w14:paraId="2816D62F" w14:textId="77777777" w:rsidTr="007A454B">
        <w:trPr>
          <w:cantSplit/>
          <w:trHeight w:val="20"/>
        </w:trPr>
        <w:tc>
          <w:tcPr>
            <w:tcW w:w="516" w:type="dxa"/>
            <w:shd w:val="clear" w:color="auto" w:fill="auto"/>
            <w:hideMark/>
          </w:tcPr>
          <w:p w14:paraId="7B6FC153" w14:textId="77777777" w:rsidR="00A2785C" w:rsidRPr="00A2785C" w:rsidRDefault="00A2785C" w:rsidP="00034BF5">
            <w:pPr>
              <w:widowControl w:val="0"/>
              <w:suppressAutoHyphens/>
              <w:rPr>
                <w:color w:val="000000"/>
                <w:szCs w:val="28"/>
              </w:rPr>
            </w:pPr>
            <w:r w:rsidRPr="00A2785C">
              <w:rPr>
                <w:color w:val="000000"/>
                <w:szCs w:val="28"/>
              </w:rPr>
              <w:t>11</w:t>
            </w:r>
          </w:p>
        </w:tc>
        <w:tc>
          <w:tcPr>
            <w:tcW w:w="2813" w:type="dxa"/>
            <w:shd w:val="clear" w:color="auto" w:fill="auto"/>
            <w:hideMark/>
          </w:tcPr>
          <w:p w14:paraId="09588CFC" w14:textId="77777777" w:rsidR="00A2785C" w:rsidRPr="00A2785C" w:rsidRDefault="00A2785C" w:rsidP="00034BF5">
            <w:pPr>
              <w:widowControl w:val="0"/>
              <w:suppressAutoHyphens/>
              <w:rPr>
                <w:color w:val="000000"/>
                <w:szCs w:val="28"/>
              </w:rPr>
            </w:pPr>
            <w:r w:rsidRPr="00A2785C">
              <w:rPr>
                <w:color w:val="000000"/>
                <w:szCs w:val="28"/>
              </w:rPr>
              <w:t>Плотность тепловой нагрузки, Гкал/ч/га</w:t>
            </w:r>
          </w:p>
        </w:tc>
        <w:tc>
          <w:tcPr>
            <w:tcW w:w="1191" w:type="dxa"/>
            <w:shd w:val="clear" w:color="auto" w:fill="auto"/>
            <w:vAlign w:val="center"/>
            <w:hideMark/>
          </w:tcPr>
          <w:p w14:paraId="25254E87" w14:textId="77777777" w:rsidR="00A2785C" w:rsidRPr="00A2785C" w:rsidRDefault="00A2785C" w:rsidP="00034BF5">
            <w:pPr>
              <w:widowControl w:val="0"/>
              <w:suppressAutoHyphens/>
              <w:rPr>
                <w:color w:val="000000"/>
                <w:szCs w:val="28"/>
              </w:rPr>
            </w:pPr>
            <w:r w:rsidRPr="00A2785C">
              <w:rPr>
                <w:color w:val="000000"/>
                <w:szCs w:val="28"/>
              </w:rPr>
              <w:t>0.077</w:t>
            </w:r>
          </w:p>
        </w:tc>
        <w:tc>
          <w:tcPr>
            <w:tcW w:w="935" w:type="dxa"/>
            <w:shd w:val="clear" w:color="auto" w:fill="auto"/>
            <w:vAlign w:val="center"/>
            <w:hideMark/>
          </w:tcPr>
          <w:p w14:paraId="2342669D" w14:textId="77777777" w:rsidR="00A2785C" w:rsidRPr="00A2785C" w:rsidRDefault="00A2785C" w:rsidP="00034BF5">
            <w:pPr>
              <w:widowControl w:val="0"/>
              <w:suppressAutoHyphens/>
              <w:rPr>
                <w:color w:val="000000"/>
                <w:szCs w:val="28"/>
              </w:rPr>
            </w:pPr>
            <w:r w:rsidRPr="00A2785C">
              <w:rPr>
                <w:color w:val="000000"/>
                <w:szCs w:val="28"/>
              </w:rPr>
              <w:t>0.077</w:t>
            </w:r>
          </w:p>
        </w:tc>
        <w:tc>
          <w:tcPr>
            <w:tcW w:w="993" w:type="dxa"/>
            <w:shd w:val="clear" w:color="auto" w:fill="auto"/>
            <w:vAlign w:val="center"/>
            <w:hideMark/>
          </w:tcPr>
          <w:p w14:paraId="45675925" w14:textId="77777777" w:rsidR="00A2785C" w:rsidRPr="00A2785C" w:rsidRDefault="00A2785C" w:rsidP="00034BF5">
            <w:pPr>
              <w:widowControl w:val="0"/>
              <w:suppressAutoHyphens/>
              <w:rPr>
                <w:color w:val="000000"/>
                <w:szCs w:val="28"/>
              </w:rPr>
            </w:pPr>
            <w:r w:rsidRPr="00A2785C">
              <w:rPr>
                <w:color w:val="000000"/>
                <w:szCs w:val="28"/>
              </w:rPr>
              <w:t>0.077</w:t>
            </w:r>
          </w:p>
        </w:tc>
        <w:tc>
          <w:tcPr>
            <w:tcW w:w="992" w:type="dxa"/>
            <w:shd w:val="clear" w:color="auto" w:fill="auto"/>
            <w:vAlign w:val="center"/>
            <w:hideMark/>
          </w:tcPr>
          <w:p w14:paraId="28D3BE8E" w14:textId="77777777" w:rsidR="00A2785C" w:rsidRPr="00A2785C" w:rsidRDefault="00A2785C" w:rsidP="00034BF5">
            <w:pPr>
              <w:widowControl w:val="0"/>
              <w:suppressAutoHyphens/>
              <w:rPr>
                <w:color w:val="000000"/>
                <w:szCs w:val="28"/>
              </w:rPr>
            </w:pPr>
            <w:r w:rsidRPr="00A2785C">
              <w:rPr>
                <w:color w:val="000000"/>
                <w:szCs w:val="28"/>
              </w:rPr>
              <w:t>0.077</w:t>
            </w:r>
          </w:p>
        </w:tc>
        <w:tc>
          <w:tcPr>
            <w:tcW w:w="850" w:type="dxa"/>
            <w:shd w:val="clear" w:color="auto" w:fill="auto"/>
            <w:vAlign w:val="center"/>
            <w:hideMark/>
          </w:tcPr>
          <w:p w14:paraId="5E420674" w14:textId="77777777" w:rsidR="00A2785C" w:rsidRPr="00A2785C" w:rsidRDefault="00A2785C" w:rsidP="00034BF5">
            <w:pPr>
              <w:widowControl w:val="0"/>
              <w:suppressAutoHyphens/>
              <w:rPr>
                <w:color w:val="000000"/>
                <w:szCs w:val="28"/>
              </w:rPr>
            </w:pPr>
            <w:r w:rsidRPr="00A2785C">
              <w:rPr>
                <w:color w:val="000000"/>
                <w:szCs w:val="28"/>
              </w:rPr>
              <w:t>0.077</w:t>
            </w:r>
          </w:p>
        </w:tc>
        <w:tc>
          <w:tcPr>
            <w:tcW w:w="993" w:type="dxa"/>
            <w:shd w:val="clear" w:color="auto" w:fill="auto"/>
            <w:vAlign w:val="center"/>
            <w:hideMark/>
          </w:tcPr>
          <w:p w14:paraId="25FE8B2D" w14:textId="77777777" w:rsidR="00A2785C" w:rsidRPr="00A2785C" w:rsidRDefault="00A2785C" w:rsidP="00034BF5">
            <w:pPr>
              <w:widowControl w:val="0"/>
              <w:suppressAutoHyphens/>
              <w:rPr>
                <w:color w:val="000000"/>
                <w:szCs w:val="28"/>
              </w:rPr>
            </w:pPr>
            <w:r w:rsidRPr="00A2785C">
              <w:rPr>
                <w:color w:val="000000"/>
                <w:szCs w:val="28"/>
              </w:rPr>
              <w:t>0.077</w:t>
            </w:r>
          </w:p>
        </w:tc>
        <w:tc>
          <w:tcPr>
            <w:tcW w:w="992" w:type="dxa"/>
            <w:shd w:val="clear" w:color="auto" w:fill="auto"/>
            <w:vAlign w:val="center"/>
            <w:hideMark/>
          </w:tcPr>
          <w:p w14:paraId="312DFA91" w14:textId="77777777" w:rsidR="00A2785C" w:rsidRPr="00A2785C" w:rsidRDefault="00A2785C" w:rsidP="00034BF5">
            <w:pPr>
              <w:widowControl w:val="0"/>
              <w:suppressAutoHyphens/>
              <w:rPr>
                <w:color w:val="000000"/>
                <w:szCs w:val="28"/>
              </w:rPr>
            </w:pPr>
            <w:r w:rsidRPr="00A2785C">
              <w:rPr>
                <w:color w:val="000000"/>
                <w:szCs w:val="28"/>
              </w:rPr>
              <w:t>0.077</w:t>
            </w:r>
          </w:p>
        </w:tc>
        <w:tc>
          <w:tcPr>
            <w:tcW w:w="992" w:type="dxa"/>
            <w:gridSpan w:val="2"/>
            <w:shd w:val="clear" w:color="auto" w:fill="auto"/>
            <w:vAlign w:val="center"/>
            <w:hideMark/>
          </w:tcPr>
          <w:p w14:paraId="4BF24F83" w14:textId="77777777" w:rsidR="00A2785C" w:rsidRPr="00A2785C" w:rsidRDefault="00A2785C" w:rsidP="00034BF5">
            <w:pPr>
              <w:widowControl w:val="0"/>
              <w:suppressAutoHyphens/>
              <w:rPr>
                <w:color w:val="000000"/>
                <w:szCs w:val="28"/>
              </w:rPr>
            </w:pPr>
            <w:r w:rsidRPr="00A2785C">
              <w:rPr>
                <w:color w:val="000000"/>
                <w:szCs w:val="28"/>
              </w:rPr>
              <w:t>0.077</w:t>
            </w:r>
          </w:p>
        </w:tc>
        <w:tc>
          <w:tcPr>
            <w:tcW w:w="992" w:type="dxa"/>
            <w:gridSpan w:val="2"/>
            <w:shd w:val="clear" w:color="auto" w:fill="auto"/>
            <w:vAlign w:val="center"/>
            <w:hideMark/>
          </w:tcPr>
          <w:p w14:paraId="29E12F54" w14:textId="77777777" w:rsidR="00A2785C" w:rsidRPr="00A2785C" w:rsidRDefault="00A2785C" w:rsidP="00034BF5">
            <w:pPr>
              <w:widowControl w:val="0"/>
              <w:suppressAutoHyphens/>
              <w:rPr>
                <w:color w:val="000000"/>
                <w:szCs w:val="28"/>
              </w:rPr>
            </w:pPr>
            <w:r w:rsidRPr="00A2785C">
              <w:rPr>
                <w:color w:val="000000"/>
                <w:szCs w:val="28"/>
              </w:rPr>
              <w:t>0.077</w:t>
            </w:r>
          </w:p>
        </w:tc>
        <w:tc>
          <w:tcPr>
            <w:tcW w:w="993" w:type="dxa"/>
            <w:gridSpan w:val="2"/>
            <w:shd w:val="clear" w:color="auto" w:fill="auto"/>
            <w:vAlign w:val="center"/>
            <w:hideMark/>
          </w:tcPr>
          <w:p w14:paraId="3EE18215" w14:textId="77777777" w:rsidR="00A2785C" w:rsidRPr="00A2785C" w:rsidRDefault="00A2785C" w:rsidP="00034BF5">
            <w:pPr>
              <w:widowControl w:val="0"/>
              <w:suppressAutoHyphens/>
              <w:rPr>
                <w:color w:val="000000"/>
                <w:szCs w:val="28"/>
              </w:rPr>
            </w:pPr>
            <w:r w:rsidRPr="00A2785C">
              <w:rPr>
                <w:color w:val="000000"/>
                <w:szCs w:val="28"/>
              </w:rPr>
              <w:t>0.077</w:t>
            </w:r>
          </w:p>
        </w:tc>
        <w:tc>
          <w:tcPr>
            <w:tcW w:w="992" w:type="dxa"/>
            <w:shd w:val="clear" w:color="auto" w:fill="auto"/>
            <w:vAlign w:val="center"/>
            <w:hideMark/>
          </w:tcPr>
          <w:p w14:paraId="6C482DED" w14:textId="77777777" w:rsidR="00A2785C" w:rsidRPr="00A2785C" w:rsidRDefault="00A2785C" w:rsidP="00034BF5">
            <w:pPr>
              <w:widowControl w:val="0"/>
              <w:suppressAutoHyphens/>
              <w:rPr>
                <w:color w:val="000000"/>
                <w:szCs w:val="28"/>
              </w:rPr>
            </w:pPr>
            <w:r w:rsidRPr="00A2785C">
              <w:rPr>
                <w:color w:val="000000"/>
                <w:szCs w:val="28"/>
              </w:rPr>
              <w:t>0.077</w:t>
            </w:r>
          </w:p>
        </w:tc>
      </w:tr>
      <w:tr w:rsidR="00A2785C" w:rsidRPr="00A2785C" w14:paraId="627BDBB7" w14:textId="77777777" w:rsidTr="00034BF5">
        <w:trPr>
          <w:trHeight w:val="20"/>
        </w:trPr>
        <w:tc>
          <w:tcPr>
            <w:tcW w:w="14244" w:type="dxa"/>
            <w:gridSpan w:val="16"/>
            <w:shd w:val="clear" w:color="auto" w:fill="auto"/>
            <w:hideMark/>
          </w:tcPr>
          <w:p w14:paraId="0F2390EF" w14:textId="77777777" w:rsidR="00A2785C" w:rsidRPr="00A2785C" w:rsidRDefault="00A2785C" w:rsidP="007A454B">
            <w:pPr>
              <w:widowControl w:val="0"/>
              <w:suppressAutoHyphens/>
              <w:jc w:val="center"/>
              <w:rPr>
                <w:color w:val="000000"/>
                <w:szCs w:val="28"/>
              </w:rPr>
            </w:pPr>
            <w:r w:rsidRPr="00A2785C">
              <w:rPr>
                <w:color w:val="000000"/>
                <w:szCs w:val="28"/>
              </w:rPr>
              <w:t>с. Долгодеревенское, Котельная №3 «Центральная»</w:t>
            </w:r>
          </w:p>
        </w:tc>
      </w:tr>
      <w:tr w:rsidR="007A454B" w:rsidRPr="00A2785C" w14:paraId="7239A83C" w14:textId="77777777" w:rsidTr="007A454B">
        <w:trPr>
          <w:trHeight w:val="20"/>
        </w:trPr>
        <w:tc>
          <w:tcPr>
            <w:tcW w:w="516" w:type="dxa"/>
            <w:shd w:val="clear" w:color="auto" w:fill="auto"/>
            <w:hideMark/>
          </w:tcPr>
          <w:p w14:paraId="44A8F2D7" w14:textId="77777777" w:rsidR="00A2785C" w:rsidRPr="00A2785C" w:rsidRDefault="00A2785C" w:rsidP="00034BF5">
            <w:pPr>
              <w:widowControl w:val="0"/>
              <w:suppressAutoHyphens/>
              <w:rPr>
                <w:color w:val="000000"/>
                <w:szCs w:val="28"/>
              </w:rPr>
            </w:pPr>
            <w:r w:rsidRPr="00A2785C">
              <w:rPr>
                <w:color w:val="000000"/>
                <w:szCs w:val="28"/>
              </w:rPr>
              <w:t>1</w:t>
            </w:r>
          </w:p>
        </w:tc>
        <w:tc>
          <w:tcPr>
            <w:tcW w:w="2813" w:type="dxa"/>
            <w:shd w:val="clear" w:color="auto" w:fill="auto"/>
            <w:hideMark/>
          </w:tcPr>
          <w:p w14:paraId="20790982" w14:textId="77777777" w:rsidR="00A2785C" w:rsidRPr="00A2785C" w:rsidRDefault="00A2785C" w:rsidP="00034BF5">
            <w:pPr>
              <w:widowControl w:val="0"/>
              <w:suppressAutoHyphens/>
              <w:rPr>
                <w:color w:val="000000"/>
                <w:szCs w:val="28"/>
              </w:rPr>
            </w:pPr>
            <w:r w:rsidRPr="00A2785C">
              <w:rPr>
                <w:color w:val="000000"/>
                <w:szCs w:val="28"/>
              </w:rPr>
              <w:t>Установленная тепловая мощность, в том числе:</w:t>
            </w:r>
          </w:p>
        </w:tc>
        <w:tc>
          <w:tcPr>
            <w:tcW w:w="1191" w:type="dxa"/>
            <w:shd w:val="clear" w:color="auto" w:fill="auto"/>
            <w:noWrap/>
            <w:vAlign w:val="center"/>
            <w:hideMark/>
          </w:tcPr>
          <w:p w14:paraId="5E6E8D2D" w14:textId="710E1930" w:rsidR="00A2785C" w:rsidRPr="00A2785C" w:rsidRDefault="00A2785C" w:rsidP="007A454B">
            <w:pPr>
              <w:widowControl w:val="0"/>
              <w:suppressAutoHyphens/>
              <w:jc w:val="center"/>
              <w:rPr>
                <w:color w:val="000000"/>
                <w:szCs w:val="28"/>
              </w:rPr>
            </w:pPr>
            <w:r w:rsidRPr="00A2785C">
              <w:rPr>
                <w:color w:val="000000"/>
                <w:szCs w:val="28"/>
              </w:rPr>
              <w:t>26.000</w:t>
            </w:r>
          </w:p>
        </w:tc>
        <w:tc>
          <w:tcPr>
            <w:tcW w:w="935" w:type="dxa"/>
            <w:shd w:val="clear" w:color="auto" w:fill="auto"/>
            <w:noWrap/>
            <w:vAlign w:val="center"/>
            <w:hideMark/>
          </w:tcPr>
          <w:p w14:paraId="522AE617" w14:textId="44E94A76" w:rsidR="00A2785C" w:rsidRPr="00A2785C" w:rsidRDefault="00A2785C" w:rsidP="007A454B">
            <w:pPr>
              <w:widowControl w:val="0"/>
              <w:suppressAutoHyphens/>
              <w:jc w:val="center"/>
              <w:rPr>
                <w:color w:val="000000"/>
                <w:szCs w:val="28"/>
              </w:rPr>
            </w:pPr>
            <w:r w:rsidRPr="00A2785C">
              <w:rPr>
                <w:color w:val="000000"/>
                <w:szCs w:val="28"/>
              </w:rPr>
              <w:t>26.000</w:t>
            </w:r>
          </w:p>
        </w:tc>
        <w:tc>
          <w:tcPr>
            <w:tcW w:w="993" w:type="dxa"/>
            <w:shd w:val="clear" w:color="auto" w:fill="auto"/>
            <w:noWrap/>
            <w:vAlign w:val="center"/>
            <w:hideMark/>
          </w:tcPr>
          <w:p w14:paraId="52C9EC07" w14:textId="44DA6CCE" w:rsidR="00A2785C" w:rsidRPr="00A2785C" w:rsidRDefault="00A2785C" w:rsidP="007A454B">
            <w:pPr>
              <w:widowControl w:val="0"/>
              <w:suppressAutoHyphens/>
              <w:jc w:val="center"/>
              <w:rPr>
                <w:sz w:val="20"/>
                <w:szCs w:val="20"/>
              </w:rPr>
            </w:pPr>
            <w:r w:rsidRPr="00A2785C">
              <w:rPr>
                <w:color w:val="000000"/>
                <w:szCs w:val="28"/>
              </w:rPr>
              <w:t>26.000</w:t>
            </w:r>
          </w:p>
        </w:tc>
        <w:tc>
          <w:tcPr>
            <w:tcW w:w="992" w:type="dxa"/>
            <w:shd w:val="clear" w:color="auto" w:fill="auto"/>
            <w:noWrap/>
            <w:vAlign w:val="center"/>
            <w:hideMark/>
          </w:tcPr>
          <w:p w14:paraId="2770A30F" w14:textId="0A8CEFCF" w:rsidR="00A2785C" w:rsidRPr="00A2785C" w:rsidRDefault="00A2785C" w:rsidP="007A454B">
            <w:pPr>
              <w:widowControl w:val="0"/>
              <w:suppressAutoHyphens/>
              <w:jc w:val="center"/>
              <w:rPr>
                <w:sz w:val="20"/>
                <w:szCs w:val="20"/>
              </w:rPr>
            </w:pPr>
            <w:r w:rsidRPr="00A2785C">
              <w:rPr>
                <w:color w:val="000000"/>
                <w:szCs w:val="28"/>
              </w:rPr>
              <w:t>26.000</w:t>
            </w:r>
          </w:p>
        </w:tc>
        <w:tc>
          <w:tcPr>
            <w:tcW w:w="850" w:type="dxa"/>
            <w:shd w:val="clear" w:color="auto" w:fill="auto"/>
            <w:noWrap/>
            <w:vAlign w:val="center"/>
            <w:hideMark/>
          </w:tcPr>
          <w:p w14:paraId="272C3A1C" w14:textId="5BD88AED" w:rsidR="00A2785C" w:rsidRPr="00A2785C" w:rsidRDefault="00A2785C" w:rsidP="007A454B">
            <w:pPr>
              <w:widowControl w:val="0"/>
              <w:suppressAutoHyphens/>
              <w:jc w:val="center"/>
              <w:rPr>
                <w:sz w:val="20"/>
                <w:szCs w:val="20"/>
              </w:rPr>
            </w:pPr>
            <w:r w:rsidRPr="00A2785C">
              <w:rPr>
                <w:color w:val="000000"/>
                <w:szCs w:val="28"/>
              </w:rPr>
              <w:t>26.000</w:t>
            </w:r>
          </w:p>
        </w:tc>
        <w:tc>
          <w:tcPr>
            <w:tcW w:w="993" w:type="dxa"/>
            <w:shd w:val="clear" w:color="auto" w:fill="auto"/>
            <w:noWrap/>
            <w:vAlign w:val="center"/>
            <w:hideMark/>
          </w:tcPr>
          <w:p w14:paraId="66BE1ED5" w14:textId="1D567ED1" w:rsidR="00A2785C" w:rsidRPr="00A2785C" w:rsidRDefault="00A2785C" w:rsidP="007A454B">
            <w:pPr>
              <w:widowControl w:val="0"/>
              <w:suppressAutoHyphens/>
              <w:jc w:val="center"/>
              <w:rPr>
                <w:sz w:val="20"/>
                <w:szCs w:val="20"/>
              </w:rPr>
            </w:pPr>
            <w:r w:rsidRPr="00A2785C">
              <w:rPr>
                <w:color w:val="000000"/>
                <w:szCs w:val="28"/>
              </w:rPr>
              <w:t>26.000</w:t>
            </w:r>
          </w:p>
        </w:tc>
        <w:tc>
          <w:tcPr>
            <w:tcW w:w="992" w:type="dxa"/>
            <w:shd w:val="clear" w:color="auto" w:fill="auto"/>
            <w:noWrap/>
            <w:vAlign w:val="center"/>
            <w:hideMark/>
          </w:tcPr>
          <w:p w14:paraId="26B1C957" w14:textId="1A4BCDCD" w:rsidR="00A2785C" w:rsidRPr="00A2785C" w:rsidRDefault="00A2785C" w:rsidP="007A454B">
            <w:pPr>
              <w:widowControl w:val="0"/>
              <w:suppressAutoHyphens/>
              <w:jc w:val="center"/>
              <w:rPr>
                <w:sz w:val="20"/>
                <w:szCs w:val="20"/>
              </w:rPr>
            </w:pPr>
            <w:r w:rsidRPr="00A2785C">
              <w:rPr>
                <w:color w:val="000000"/>
                <w:szCs w:val="28"/>
              </w:rPr>
              <w:t>26.000</w:t>
            </w:r>
          </w:p>
        </w:tc>
        <w:tc>
          <w:tcPr>
            <w:tcW w:w="850" w:type="dxa"/>
            <w:shd w:val="clear" w:color="auto" w:fill="auto"/>
            <w:noWrap/>
            <w:vAlign w:val="center"/>
            <w:hideMark/>
          </w:tcPr>
          <w:p w14:paraId="0D85E108" w14:textId="6922FBF3" w:rsidR="00A2785C" w:rsidRPr="00A2785C" w:rsidRDefault="00A2785C" w:rsidP="007A454B">
            <w:pPr>
              <w:widowControl w:val="0"/>
              <w:suppressAutoHyphens/>
              <w:jc w:val="center"/>
              <w:rPr>
                <w:sz w:val="20"/>
                <w:szCs w:val="20"/>
              </w:rPr>
            </w:pPr>
            <w:r w:rsidRPr="00A2785C">
              <w:rPr>
                <w:color w:val="000000"/>
                <w:szCs w:val="28"/>
              </w:rPr>
              <w:t>26.000</w:t>
            </w:r>
          </w:p>
        </w:tc>
        <w:tc>
          <w:tcPr>
            <w:tcW w:w="993" w:type="dxa"/>
            <w:gridSpan w:val="2"/>
            <w:shd w:val="clear" w:color="auto" w:fill="auto"/>
            <w:noWrap/>
            <w:vAlign w:val="center"/>
            <w:hideMark/>
          </w:tcPr>
          <w:p w14:paraId="64169BE3" w14:textId="7E28883E" w:rsidR="00A2785C" w:rsidRPr="00A2785C" w:rsidRDefault="00A2785C" w:rsidP="007A454B">
            <w:pPr>
              <w:widowControl w:val="0"/>
              <w:suppressAutoHyphens/>
              <w:jc w:val="center"/>
              <w:rPr>
                <w:sz w:val="20"/>
                <w:szCs w:val="20"/>
              </w:rPr>
            </w:pPr>
            <w:r w:rsidRPr="00A2785C">
              <w:rPr>
                <w:color w:val="000000"/>
                <w:szCs w:val="28"/>
              </w:rPr>
              <w:t>26.000</w:t>
            </w:r>
          </w:p>
        </w:tc>
        <w:tc>
          <w:tcPr>
            <w:tcW w:w="992" w:type="dxa"/>
            <w:gridSpan w:val="2"/>
            <w:shd w:val="clear" w:color="auto" w:fill="auto"/>
            <w:noWrap/>
            <w:vAlign w:val="center"/>
            <w:hideMark/>
          </w:tcPr>
          <w:p w14:paraId="52674535" w14:textId="73FFB319" w:rsidR="00A2785C" w:rsidRPr="00A2785C" w:rsidRDefault="00A2785C" w:rsidP="007A454B">
            <w:pPr>
              <w:widowControl w:val="0"/>
              <w:suppressAutoHyphens/>
              <w:jc w:val="center"/>
              <w:rPr>
                <w:sz w:val="20"/>
                <w:szCs w:val="20"/>
              </w:rPr>
            </w:pPr>
            <w:r w:rsidRPr="00A2785C">
              <w:rPr>
                <w:color w:val="000000"/>
                <w:szCs w:val="28"/>
              </w:rPr>
              <w:t>26.000</w:t>
            </w:r>
          </w:p>
        </w:tc>
        <w:tc>
          <w:tcPr>
            <w:tcW w:w="1134" w:type="dxa"/>
            <w:gridSpan w:val="2"/>
            <w:shd w:val="clear" w:color="auto" w:fill="auto"/>
            <w:noWrap/>
            <w:vAlign w:val="center"/>
            <w:hideMark/>
          </w:tcPr>
          <w:p w14:paraId="5ED6D1C0" w14:textId="3386BA99" w:rsidR="00A2785C" w:rsidRPr="00A2785C" w:rsidRDefault="00A2785C" w:rsidP="007A454B">
            <w:pPr>
              <w:widowControl w:val="0"/>
              <w:suppressAutoHyphens/>
              <w:jc w:val="center"/>
              <w:rPr>
                <w:sz w:val="20"/>
                <w:szCs w:val="20"/>
              </w:rPr>
            </w:pPr>
            <w:r w:rsidRPr="00A2785C">
              <w:rPr>
                <w:color w:val="000000"/>
                <w:szCs w:val="28"/>
              </w:rPr>
              <w:t>26.000</w:t>
            </w:r>
          </w:p>
        </w:tc>
      </w:tr>
      <w:tr w:rsidR="007A454B" w:rsidRPr="00A2785C" w14:paraId="71BF9CCB" w14:textId="77777777" w:rsidTr="007A454B">
        <w:trPr>
          <w:trHeight w:val="20"/>
        </w:trPr>
        <w:tc>
          <w:tcPr>
            <w:tcW w:w="516" w:type="dxa"/>
            <w:shd w:val="clear" w:color="auto" w:fill="auto"/>
            <w:hideMark/>
          </w:tcPr>
          <w:p w14:paraId="28F7FECF" w14:textId="77777777" w:rsidR="00A2785C" w:rsidRPr="00A2785C" w:rsidRDefault="00A2785C" w:rsidP="00034BF5">
            <w:pPr>
              <w:widowControl w:val="0"/>
              <w:suppressAutoHyphens/>
              <w:rPr>
                <w:color w:val="000000"/>
                <w:szCs w:val="28"/>
              </w:rPr>
            </w:pPr>
            <w:r w:rsidRPr="00A2785C">
              <w:rPr>
                <w:color w:val="000000"/>
                <w:szCs w:val="28"/>
              </w:rPr>
              <w:t>2</w:t>
            </w:r>
          </w:p>
        </w:tc>
        <w:tc>
          <w:tcPr>
            <w:tcW w:w="2813" w:type="dxa"/>
            <w:shd w:val="clear" w:color="auto" w:fill="auto"/>
            <w:hideMark/>
          </w:tcPr>
          <w:p w14:paraId="4CF70C29" w14:textId="77777777" w:rsidR="00A2785C" w:rsidRPr="00A2785C" w:rsidRDefault="00A2785C" w:rsidP="00034BF5">
            <w:pPr>
              <w:widowControl w:val="0"/>
              <w:suppressAutoHyphens/>
              <w:rPr>
                <w:color w:val="000000"/>
                <w:szCs w:val="28"/>
              </w:rPr>
            </w:pPr>
            <w:r w:rsidRPr="00A2785C">
              <w:rPr>
                <w:color w:val="000000"/>
                <w:szCs w:val="28"/>
              </w:rPr>
              <w:t>Располагаемая тепловая мощность</w:t>
            </w:r>
          </w:p>
        </w:tc>
        <w:tc>
          <w:tcPr>
            <w:tcW w:w="1191" w:type="dxa"/>
            <w:shd w:val="clear" w:color="auto" w:fill="auto"/>
            <w:vAlign w:val="center"/>
            <w:hideMark/>
          </w:tcPr>
          <w:p w14:paraId="3C9A6D3E" w14:textId="77777777" w:rsidR="00A2785C" w:rsidRPr="00A2785C" w:rsidRDefault="00A2785C" w:rsidP="007A454B">
            <w:pPr>
              <w:widowControl w:val="0"/>
              <w:suppressAutoHyphens/>
              <w:jc w:val="center"/>
              <w:rPr>
                <w:color w:val="000000"/>
                <w:szCs w:val="28"/>
              </w:rPr>
            </w:pPr>
            <w:r w:rsidRPr="00A2785C">
              <w:rPr>
                <w:color w:val="000000"/>
                <w:szCs w:val="28"/>
              </w:rPr>
              <w:t>26.000</w:t>
            </w:r>
          </w:p>
        </w:tc>
        <w:tc>
          <w:tcPr>
            <w:tcW w:w="935" w:type="dxa"/>
            <w:shd w:val="clear" w:color="auto" w:fill="auto"/>
            <w:vAlign w:val="center"/>
            <w:hideMark/>
          </w:tcPr>
          <w:p w14:paraId="0B5DB007" w14:textId="77777777" w:rsidR="00A2785C" w:rsidRPr="00A2785C" w:rsidRDefault="00A2785C" w:rsidP="007A454B">
            <w:pPr>
              <w:widowControl w:val="0"/>
              <w:suppressAutoHyphens/>
              <w:jc w:val="center"/>
              <w:rPr>
                <w:color w:val="000000"/>
                <w:szCs w:val="28"/>
              </w:rPr>
            </w:pPr>
            <w:r w:rsidRPr="00A2785C">
              <w:rPr>
                <w:color w:val="000000"/>
                <w:szCs w:val="28"/>
              </w:rPr>
              <w:t>26.000</w:t>
            </w:r>
          </w:p>
        </w:tc>
        <w:tc>
          <w:tcPr>
            <w:tcW w:w="993" w:type="dxa"/>
            <w:shd w:val="clear" w:color="auto" w:fill="auto"/>
            <w:vAlign w:val="center"/>
            <w:hideMark/>
          </w:tcPr>
          <w:p w14:paraId="2436C17B" w14:textId="77777777" w:rsidR="00A2785C" w:rsidRPr="00A2785C" w:rsidRDefault="00A2785C" w:rsidP="007A454B">
            <w:pPr>
              <w:widowControl w:val="0"/>
              <w:suppressAutoHyphens/>
              <w:jc w:val="center"/>
              <w:rPr>
                <w:color w:val="000000"/>
                <w:szCs w:val="28"/>
              </w:rPr>
            </w:pPr>
            <w:r w:rsidRPr="00A2785C">
              <w:rPr>
                <w:color w:val="000000"/>
                <w:szCs w:val="28"/>
              </w:rPr>
              <w:t>26.000</w:t>
            </w:r>
          </w:p>
        </w:tc>
        <w:tc>
          <w:tcPr>
            <w:tcW w:w="992" w:type="dxa"/>
            <w:shd w:val="clear" w:color="auto" w:fill="auto"/>
            <w:vAlign w:val="center"/>
            <w:hideMark/>
          </w:tcPr>
          <w:p w14:paraId="63A9435A" w14:textId="77777777" w:rsidR="00A2785C" w:rsidRPr="00A2785C" w:rsidRDefault="00A2785C" w:rsidP="007A454B">
            <w:pPr>
              <w:widowControl w:val="0"/>
              <w:suppressAutoHyphens/>
              <w:jc w:val="center"/>
              <w:rPr>
                <w:color w:val="000000"/>
                <w:szCs w:val="28"/>
              </w:rPr>
            </w:pPr>
            <w:r w:rsidRPr="00A2785C">
              <w:rPr>
                <w:color w:val="000000"/>
                <w:szCs w:val="28"/>
              </w:rPr>
              <w:t>26.000</w:t>
            </w:r>
          </w:p>
        </w:tc>
        <w:tc>
          <w:tcPr>
            <w:tcW w:w="850" w:type="dxa"/>
            <w:shd w:val="clear" w:color="auto" w:fill="auto"/>
            <w:vAlign w:val="center"/>
            <w:hideMark/>
          </w:tcPr>
          <w:p w14:paraId="6F89D252" w14:textId="77777777" w:rsidR="00A2785C" w:rsidRPr="00A2785C" w:rsidRDefault="00A2785C" w:rsidP="007A454B">
            <w:pPr>
              <w:widowControl w:val="0"/>
              <w:suppressAutoHyphens/>
              <w:jc w:val="center"/>
              <w:rPr>
                <w:color w:val="000000"/>
                <w:szCs w:val="28"/>
              </w:rPr>
            </w:pPr>
            <w:r w:rsidRPr="00A2785C">
              <w:rPr>
                <w:color w:val="000000"/>
                <w:szCs w:val="28"/>
              </w:rPr>
              <w:t>26.000</w:t>
            </w:r>
          </w:p>
        </w:tc>
        <w:tc>
          <w:tcPr>
            <w:tcW w:w="993" w:type="dxa"/>
            <w:shd w:val="clear" w:color="auto" w:fill="auto"/>
            <w:vAlign w:val="center"/>
            <w:hideMark/>
          </w:tcPr>
          <w:p w14:paraId="155692F2" w14:textId="77777777" w:rsidR="00A2785C" w:rsidRPr="00A2785C" w:rsidRDefault="00A2785C" w:rsidP="007A454B">
            <w:pPr>
              <w:widowControl w:val="0"/>
              <w:suppressAutoHyphens/>
              <w:jc w:val="center"/>
              <w:rPr>
                <w:color w:val="000000"/>
                <w:szCs w:val="28"/>
              </w:rPr>
            </w:pPr>
            <w:r w:rsidRPr="00A2785C">
              <w:rPr>
                <w:color w:val="000000"/>
                <w:szCs w:val="28"/>
              </w:rPr>
              <w:t>26.000</w:t>
            </w:r>
          </w:p>
        </w:tc>
        <w:tc>
          <w:tcPr>
            <w:tcW w:w="992" w:type="dxa"/>
            <w:shd w:val="clear" w:color="auto" w:fill="auto"/>
            <w:vAlign w:val="center"/>
            <w:hideMark/>
          </w:tcPr>
          <w:p w14:paraId="35500AD5" w14:textId="77777777" w:rsidR="00A2785C" w:rsidRPr="00A2785C" w:rsidRDefault="00A2785C" w:rsidP="007A454B">
            <w:pPr>
              <w:widowControl w:val="0"/>
              <w:suppressAutoHyphens/>
              <w:jc w:val="center"/>
              <w:rPr>
                <w:color w:val="000000"/>
                <w:szCs w:val="28"/>
              </w:rPr>
            </w:pPr>
            <w:r w:rsidRPr="00A2785C">
              <w:rPr>
                <w:color w:val="000000"/>
                <w:szCs w:val="28"/>
              </w:rPr>
              <w:t>26.000</w:t>
            </w:r>
          </w:p>
        </w:tc>
        <w:tc>
          <w:tcPr>
            <w:tcW w:w="850" w:type="dxa"/>
            <w:shd w:val="clear" w:color="auto" w:fill="auto"/>
            <w:vAlign w:val="center"/>
            <w:hideMark/>
          </w:tcPr>
          <w:p w14:paraId="5ABC5AB4" w14:textId="77777777" w:rsidR="00A2785C" w:rsidRPr="00A2785C" w:rsidRDefault="00A2785C" w:rsidP="007A454B">
            <w:pPr>
              <w:widowControl w:val="0"/>
              <w:suppressAutoHyphens/>
              <w:jc w:val="center"/>
              <w:rPr>
                <w:color w:val="000000"/>
                <w:szCs w:val="28"/>
              </w:rPr>
            </w:pPr>
            <w:r w:rsidRPr="00A2785C">
              <w:rPr>
                <w:color w:val="000000"/>
                <w:szCs w:val="28"/>
              </w:rPr>
              <w:t>26.000</w:t>
            </w:r>
          </w:p>
        </w:tc>
        <w:tc>
          <w:tcPr>
            <w:tcW w:w="993" w:type="dxa"/>
            <w:gridSpan w:val="2"/>
            <w:shd w:val="clear" w:color="auto" w:fill="auto"/>
            <w:vAlign w:val="center"/>
            <w:hideMark/>
          </w:tcPr>
          <w:p w14:paraId="06F0969E" w14:textId="77777777" w:rsidR="00A2785C" w:rsidRPr="00A2785C" w:rsidRDefault="00A2785C" w:rsidP="007A454B">
            <w:pPr>
              <w:widowControl w:val="0"/>
              <w:suppressAutoHyphens/>
              <w:jc w:val="center"/>
              <w:rPr>
                <w:color w:val="000000"/>
                <w:szCs w:val="28"/>
              </w:rPr>
            </w:pPr>
            <w:r w:rsidRPr="00A2785C">
              <w:rPr>
                <w:color w:val="000000"/>
                <w:szCs w:val="28"/>
              </w:rPr>
              <w:t>26.000</w:t>
            </w:r>
          </w:p>
        </w:tc>
        <w:tc>
          <w:tcPr>
            <w:tcW w:w="992" w:type="dxa"/>
            <w:gridSpan w:val="2"/>
            <w:shd w:val="clear" w:color="auto" w:fill="auto"/>
            <w:vAlign w:val="center"/>
            <w:hideMark/>
          </w:tcPr>
          <w:p w14:paraId="56CEDC1A" w14:textId="77777777" w:rsidR="00A2785C" w:rsidRPr="00A2785C" w:rsidRDefault="00A2785C" w:rsidP="007A454B">
            <w:pPr>
              <w:widowControl w:val="0"/>
              <w:suppressAutoHyphens/>
              <w:jc w:val="center"/>
              <w:rPr>
                <w:color w:val="000000"/>
                <w:szCs w:val="28"/>
              </w:rPr>
            </w:pPr>
            <w:r w:rsidRPr="00A2785C">
              <w:rPr>
                <w:color w:val="000000"/>
                <w:szCs w:val="28"/>
              </w:rPr>
              <w:t>26.000</w:t>
            </w:r>
          </w:p>
        </w:tc>
        <w:tc>
          <w:tcPr>
            <w:tcW w:w="1134" w:type="dxa"/>
            <w:gridSpan w:val="2"/>
            <w:shd w:val="clear" w:color="auto" w:fill="auto"/>
            <w:vAlign w:val="center"/>
            <w:hideMark/>
          </w:tcPr>
          <w:p w14:paraId="58DEADD5" w14:textId="77777777" w:rsidR="00A2785C" w:rsidRPr="00A2785C" w:rsidRDefault="00A2785C" w:rsidP="007A454B">
            <w:pPr>
              <w:widowControl w:val="0"/>
              <w:suppressAutoHyphens/>
              <w:jc w:val="center"/>
              <w:rPr>
                <w:color w:val="000000"/>
                <w:szCs w:val="28"/>
              </w:rPr>
            </w:pPr>
            <w:r w:rsidRPr="00A2785C">
              <w:rPr>
                <w:color w:val="000000"/>
                <w:szCs w:val="28"/>
              </w:rPr>
              <w:t>26.000</w:t>
            </w:r>
          </w:p>
        </w:tc>
      </w:tr>
      <w:tr w:rsidR="007A454B" w:rsidRPr="00A2785C" w14:paraId="45B5A62C" w14:textId="77777777" w:rsidTr="007A454B">
        <w:trPr>
          <w:trHeight w:val="20"/>
        </w:trPr>
        <w:tc>
          <w:tcPr>
            <w:tcW w:w="516" w:type="dxa"/>
            <w:shd w:val="clear" w:color="auto" w:fill="auto"/>
            <w:hideMark/>
          </w:tcPr>
          <w:p w14:paraId="5EEEFE79" w14:textId="77777777" w:rsidR="00A2785C" w:rsidRPr="00A2785C" w:rsidRDefault="00A2785C" w:rsidP="00034BF5">
            <w:pPr>
              <w:widowControl w:val="0"/>
              <w:suppressAutoHyphens/>
              <w:rPr>
                <w:color w:val="000000"/>
                <w:szCs w:val="28"/>
              </w:rPr>
            </w:pPr>
            <w:r w:rsidRPr="00A2785C">
              <w:rPr>
                <w:color w:val="000000"/>
                <w:szCs w:val="28"/>
              </w:rPr>
              <w:t>3</w:t>
            </w:r>
          </w:p>
        </w:tc>
        <w:tc>
          <w:tcPr>
            <w:tcW w:w="2813" w:type="dxa"/>
            <w:shd w:val="clear" w:color="auto" w:fill="auto"/>
            <w:hideMark/>
          </w:tcPr>
          <w:p w14:paraId="11A54300" w14:textId="77777777" w:rsidR="00A2785C" w:rsidRPr="00A2785C" w:rsidRDefault="00A2785C" w:rsidP="00034BF5">
            <w:pPr>
              <w:widowControl w:val="0"/>
              <w:suppressAutoHyphens/>
              <w:rPr>
                <w:color w:val="000000"/>
                <w:szCs w:val="28"/>
              </w:rPr>
            </w:pPr>
            <w:r w:rsidRPr="00A2785C">
              <w:rPr>
                <w:color w:val="000000"/>
                <w:szCs w:val="28"/>
              </w:rPr>
              <w:t>Затраты тепла на собственные нужды в горячей воде</w:t>
            </w:r>
          </w:p>
        </w:tc>
        <w:tc>
          <w:tcPr>
            <w:tcW w:w="1191" w:type="dxa"/>
            <w:shd w:val="clear" w:color="auto" w:fill="auto"/>
            <w:vAlign w:val="center"/>
            <w:hideMark/>
          </w:tcPr>
          <w:p w14:paraId="0C07FEB7" w14:textId="77777777" w:rsidR="00A2785C" w:rsidRPr="00A2785C" w:rsidRDefault="00A2785C" w:rsidP="007A454B">
            <w:pPr>
              <w:widowControl w:val="0"/>
              <w:suppressAutoHyphens/>
              <w:jc w:val="center"/>
              <w:rPr>
                <w:color w:val="000000"/>
                <w:szCs w:val="28"/>
              </w:rPr>
            </w:pPr>
            <w:r w:rsidRPr="00A2785C">
              <w:rPr>
                <w:color w:val="000000"/>
                <w:szCs w:val="28"/>
              </w:rPr>
              <w:t>1.300</w:t>
            </w:r>
          </w:p>
        </w:tc>
        <w:tc>
          <w:tcPr>
            <w:tcW w:w="935" w:type="dxa"/>
            <w:shd w:val="clear" w:color="auto" w:fill="auto"/>
            <w:vAlign w:val="center"/>
            <w:hideMark/>
          </w:tcPr>
          <w:p w14:paraId="29C3704C" w14:textId="77777777" w:rsidR="00A2785C" w:rsidRPr="00A2785C" w:rsidRDefault="00A2785C" w:rsidP="007A454B">
            <w:pPr>
              <w:widowControl w:val="0"/>
              <w:suppressAutoHyphens/>
              <w:jc w:val="center"/>
              <w:rPr>
                <w:color w:val="000000"/>
                <w:szCs w:val="28"/>
              </w:rPr>
            </w:pPr>
            <w:r w:rsidRPr="00A2785C">
              <w:rPr>
                <w:color w:val="000000"/>
                <w:szCs w:val="28"/>
              </w:rPr>
              <w:t>1.300</w:t>
            </w:r>
          </w:p>
        </w:tc>
        <w:tc>
          <w:tcPr>
            <w:tcW w:w="993" w:type="dxa"/>
            <w:shd w:val="clear" w:color="auto" w:fill="auto"/>
            <w:vAlign w:val="center"/>
            <w:hideMark/>
          </w:tcPr>
          <w:p w14:paraId="49B7E7D4" w14:textId="77777777" w:rsidR="00A2785C" w:rsidRPr="00A2785C" w:rsidRDefault="00A2785C" w:rsidP="007A454B">
            <w:pPr>
              <w:widowControl w:val="0"/>
              <w:suppressAutoHyphens/>
              <w:jc w:val="center"/>
              <w:rPr>
                <w:color w:val="000000"/>
                <w:szCs w:val="28"/>
              </w:rPr>
            </w:pPr>
            <w:r w:rsidRPr="00A2785C">
              <w:rPr>
                <w:color w:val="000000"/>
                <w:szCs w:val="28"/>
              </w:rPr>
              <w:t>1.300</w:t>
            </w:r>
          </w:p>
        </w:tc>
        <w:tc>
          <w:tcPr>
            <w:tcW w:w="992" w:type="dxa"/>
            <w:shd w:val="clear" w:color="auto" w:fill="auto"/>
            <w:vAlign w:val="center"/>
            <w:hideMark/>
          </w:tcPr>
          <w:p w14:paraId="2F459026" w14:textId="77777777" w:rsidR="00A2785C" w:rsidRPr="00A2785C" w:rsidRDefault="00A2785C" w:rsidP="007A454B">
            <w:pPr>
              <w:widowControl w:val="0"/>
              <w:suppressAutoHyphens/>
              <w:jc w:val="center"/>
              <w:rPr>
                <w:color w:val="000000"/>
                <w:szCs w:val="28"/>
              </w:rPr>
            </w:pPr>
            <w:r w:rsidRPr="00A2785C">
              <w:rPr>
                <w:color w:val="000000"/>
                <w:szCs w:val="28"/>
              </w:rPr>
              <w:t>1.300</w:t>
            </w:r>
          </w:p>
        </w:tc>
        <w:tc>
          <w:tcPr>
            <w:tcW w:w="850" w:type="dxa"/>
            <w:shd w:val="clear" w:color="auto" w:fill="auto"/>
            <w:vAlign w:val="center"/>
            <w:hideMark/>
          </w:tcPr>
          <w:p w14:paraId="1AB7DD5F" w14:textId="77777777" w:rsidR="00A2785C" w:rsidRPr="00A2785C" w:rsidRDefault="00A2785C" w:rsidP="007A454B">
            <w:pPr>
              <w:widowControl w:val="0"/>
              <w:suppressAutoHyphens/>
              <w:jc w:val="center"/>
              <w:rPr>
                <w:color w:val="000000"/>
                <w:szCs w:val="28"/>
              </w:rPr>
            </w:pPr>
            <w:r w:rsidRPr="00A2785C">
              <w:rPr>
                <w:color w:val="000000"/>
                <w:szCs w:val="28"/>
              </w:rPr>
              <w:t>1.300</w:t>
            </w:r>
          </w:p>
        </w:tc>
        <w:tc>
          <w:tcPr>
            <w:tcW w:w="993" w:type="dxa"/>
            <w:shd w:val="clear" w:color="auto" w:fill="auto"/>
            <w:vAlign w:val="center"/>
            <w:hideMark/>
          </w:tcPr>
          <w:p w14:paraId="1AB437A4" w14:textId="77777777" w:rsidR="00A2785C" w:rsidRPr="00A2785C" w:rsidRDefault="00A2785C" w:rsidP="007A454B">
            <w:pPr>
              <w:widowControl w:val="0"/>
              <w:suppressAutoHyphens/>
              <w:jc w:val="center"/>
              <w:rPr>
                <w:color w:val="000000"/>
                <w:szCs w:val="28"/>
              </w:rPr>
            </w:pPr>
            <w:r w:rsidRPr="00A2785C">
              <w:rPr>
                <w:color w:val="000000"/>
                <w:szCs w:val="28"/>
              </w:rPr>
              <w:t>1.300</w:t>
            </w:r>
          </w:p>
        </w:tc>
        <w:tc>
          <w:tcPr>
            <w:tcW w:w="992" w:type="dxa"/>
            <w:shd w:val="clear" w:color="auto" w:fill="auto"/>
            <w:vAlign w:val="center"/>
            <w:hideMark/>
          </w:tcPr>
          <w:p w14:paraId="0EC755EA" w14:textId="77777777" w:rsidR="00A2785C" w:rsidRPr="00A2785C" w:rsidRDefault="00A2785C" w:rsidP="007A454B">
            <w:pPr>
              <w:widowControl w:val="0"/>
              <w:suppressAutoHyphens/>
              <w:jc w:val="center"/>
              <w:rPr>
                <w:color w:val="000000"/>
                <w:szCs w:val="28"/>
              </w:rPr>
            </w:pPr>
            <w:r w:rsidRPr="00A2785C">
              <w:rPr>
                <w:color w:val="000000"/>
                <w:szCs w:val="28"/>
              </w:rPr>
              <w:t>1.300</w:t>
            </w:r>
          </w:p>
        </w:tc>
        <w:tc>
          <w:tcPr>
            <w:tcW w:w="850" w:type="dxa"/>
            <w:shd w:val="clear" w:color="auto" w:fill="auto"/>
            <w:vAlign w:val="center"/>
            <w:hideMark/>
          </w:tcPr>
          <w:p w14:paraId="1037A27D" w14:textId="77777777" w:rsidR="00A2785C" w:rsidRPr="00A2785C" w:rsidRDefault="00A2785C" w:rsidP="007A454B">
            <w:pPr>
              <w:widowControl w:val="0"/>
              <w:suppressAutoHyphens/>
              <w:jc w:val="center"/>
              <w:rPr>
                <w:color w:val="000000"/>
                <w:szCs w:val="28"/>
              </w:rPr>
            </w:pPr>
            <w:r w:rsidRPr="00A2785C">
              <w:rPr>
                <w:color w:val="000000"/>
                <w:szCs w:val="28"/>
              </w:rPr>
              <w:t>1.300</w:t>
            </w:r>
          </w:p>
        </w:tc>
        <w:tc>
          <w:tcPr>
            <w:tcW w:w="993" w:type="dxa"/>
            <w:gridSpan w:val="2"/>
            <w:shd w:val="clear" w:color="auto" w:fill="auto"/>
            <w:vAlign w:val="center"/>
            <w:hideMark/>
          </w:tcPr>
          <w:p w14:paraId="41615CE4" w14:textId="77777777" w:rsidR="00A2785C" w:rsidRPr="00A2785C" w:rsidRDefault="00A2785C" w:rsidP="007A454B">
            <w:pPr>
              <w:widowControl w:val="0"/>
              <w:suppressAutoHyphens/>
              <w:jc w:val="center"/>
              <w:rPr>
                <w:color w:val="000000"/>
                <w:szCs w:val="28"/>
              </w:rPr>
            </w:pPr>
            <w:r w:rsidRPr="00A2785C">
              <w:rPr>
                <w:color w:val="000000"/>
                <w:szCs w:val="28"/>
              </w:rPr>
              <w:t>1.300</w:t>
            </w:r>
          </w:p>
        </w:tc>
        <w:tc>
          <w:tcPr>
            <w:tcW w:w="992" w:type="dxa"/>
            <w:gridSpan w:val="2"/>
            <w:shd w:val="clear" w:color="auto" w:fill="auto"/>
            <w:vAlign w:val="center"/>
            <w:hideMark/>
          </w:tcPr>
          <w:p w14:paraId="4F357B9B" w14:textId="77777777" w:rsidR="00A2785C" w:rsidRPr="00A2785C" w:rsidRDefault="00A2785C" w:rsidP="007A454B">
            <w:pPr>
              <w:widowControl w:val="0"/>
              <w:suppressAutoHyphens/>
              <w:jc w:val="center"/>
              <w:rPr>
                <w:color w:val="000000"/>
                <w:szCs w:val="28"/>
              </w:rPr>
            </w:pPr>
            <w:r w:rsidRPr="00A2785C">
              <w:rPr>
                <w:color w:val="000000"/>
                <w:szCs w:val="28"/>
              </w:rPr>
              <w:t>1.300</w:t>
            </w:r>
          </w:p>
        </w:tc>
        <w:tc>
          <w:tcPr>
            <w:tcW w:w="1134" w:type="dxa"/>
            <w:gridSpan w:val="2"/>
            <w:shd w:val="clear" w:color="auto" w:fill="auto"/>
            <w:vAlign w:val="center"/>
            <w:hideMark/>
          </w:tcPr>
          <w:p w14:paraId="51D3CEE9" w14:textId="77777777" w:rsidR="00A2785C" w:rsidRPr="00A2785C" w:rsidRDefault="00A2785C" w:rsidP="007A454B">
            <w:pPr>
              <w:widowControl w:val="0"/>
              <w:suppressAutoHyphens/>
              <w:jc w:val="center"/>
              <w:rPr>
                <w:color w:val="000000"/>
                <w:szCs w:val="28"/>
              </w:rPr>
            </w:pPr>
            <w:r w:rsidRPr="00A2785C">
              <w:rPr>
                <w:color w:val="000000"/>
                <w:szCs w:val="28"/>
              </w:rPr>
              <w:t>1.300</w:t>
            </w:r>
          </w:p>
        </w:tc>
      </w:tr>
      <w:tr w:rsidR="007A454B" w:rsidRPr="00A2785C" w14:paraId="46DE81A1" w14:textId="77777777" w:rsidTr="007A454B">
        <w:trPr>
          <w:trHeight w:val="20"/>
        </w:trPr>
        <w:tc>
          <w:tcPr>
            <w:tcW w:w="516" w:type="dxa"/>
            <w:shd w:val="clear" w:color="auto" w:fill="auto"/>
            <w:hideMark/>
          </w:tcPr>
          <w:p w14:paraId="64B4C48B" w14:textId="77777777" w:rsidR="00A2785C" w:rsidRPr="00A2785C" w:rsidRDefault="00A2785C" w:rsidP="00034BF5">
            <w:pPr>
              <w:widowControl w:val="0"/>
              <w:suppressAutoHyphens/>
              <w:rPr>
                <w:color w:val="000000"/>
                <w:szCs w:val="28"/>
              </w:rPr>
            </w:pPr>
            <w:r w:rsidRPr="00A2785C">
              <w:rPr>
                <w:color w:val="000000"/>
                <w:szCs w:val="28"/>
              </w:rPr>
              <w:t>4</w:t>
            </w:r>
          </w:p>
        </w:tc>
        <w:tc>
          <w:tcPr>
            <w:tcW w:w="2813" w:type="dxa"/>
            <w:shd w:val="clear" w:color="auto" w:fill="auto"/>
            <w:hideMark/>
          </w:tcPr>
          <w:p w14:paraId="05E4EB2E" w14:textId="77777777" w:rsidR="00A2785C" w:rsidRPr="00A2785C" w:rsidRDefault="00A2785C" w:rsidP="00034BF5">
            <w:pPr>
              <w:widowControl w:val="0"/>
              <w:suppressAutoHyphens/>
              <w:rPr>
                <w:color w:val="000000"/>
                <w:szCs w:val="28"/>
              </w:rPr>
            </w:pPr>
            <w:r w:rsidRPr="00A2785C">
              <w:rPr>
                <w:color w:val="000000"/>
                <w:szCs w:val="28"/>
              </w:rPr>
              <w:t>Потери в тепловых сетях в горячей воде</w:t>
            </w:r>
          </w:p>
        </w:tc>
        <w:tc>
          <w:tcPr>
            <w:tcW w:w="1191" w:type="dxa"/>
            <w:shd w:val="clear" w:color="auto" w:fill="auto"/>
            <w:vAlign w:val="center"/>
            <w:hideMark/>
          </w:tcPr>
          <w:p w14:paraId="3A1EFFA7" w14:textId="77777777" w:rsidR="00A2785C" w:rsidRPr="00A2785C" w:rsidRDefault="00A2785C" w:rsidP="007A454B">
            <w:pPr>
              <w:widowControl w:val="0"/>
              <w:suppressAutoHyphens/>
              <w:jc w:val="center"/>
              <w:rPr>
                <w:color w:val="000000"/>
                <w:szCs w:val="28"/>
              </w:rPr>
            </w:pPr>
            <w:r w:rsidRPr="00A2785C">
              <w:rPr>
                <w:color w:val="000000"/>
                <w:szCs w:val="28"/>
              </w:rPr>
              <w:t>1.187</w:t>
            </w:r>
          </w:p>
        </w:tc>
        <w:tc>
          <w:tcPr>
            <w:tcW w:w="935" w:type="dxa"/>
            <w:shd w:val="clear" w:color="auto" w:fill="auto"/>
            <w:vAlign w:val="center"/>
            <w:hideMark/>
          </w:tcPr>
          <w:p w14:paraId="52428F7F" w14:textId="77777777" w:rsidR="00A2785C" w:rsidRPr="00A2785C" w:rsidRDefault="00A2785C" w:rsidP="007A454B">
            <w:pPr>
              <w:widowControl w:val="0"/>
              <w:suppressAutoHyphens/>
              <w:jc w:val="center"/>
              <w:rPr>
                <w:color w:val="000000"/>
                <w:szCs w:val="28"/>
              </w:rPr>
            </w:pPr>
            <w:r w:rsidRPr="00A2785C">
              <w:rPr>
                <w:color w:val="000000"/>
                <w:szCs w:val="28"/>
              </w:rPr>
              <w:t>1.187</w:t>
            </w:r>
          </w:p>
        </w:tc>
        <w:tc>
          <w:tcPr>
            <w:tcW w:w="993" w:type="dxa"/>
            <w:shd w:val="clear" w:color="auto" w:fill="auto"/>
            <w:vAlign w:val="center"/>
            <w:hideMark/>
          </w:tcPr>
          <w:p w14:paraId="5E87CF34" w14:textId="77777777" w:rsidR="00A2785C" w:rsidRPr="00A2785C" w:rsidRDefault="00A2785C" w:rsidP="007A454B">
            <w:pPr>
              <w:widowControl w:val="0"/>
              <w:suppressAutoHyphens/>
              <w:jc w:val="center"/>
              <w:rPr>
                <w:color w:val="000000"/>
                <w:szCs w:val="28"/>
              </w:rPr>
            </w:pPr>
            <w:r w:rsidRPr="00A2785C">
              <w:rPr>
                <w:color w:val="000000"/>
                <w:szCs w:val="28"/>
              </w:rPr>
              <w:t>1.187</w:t>
            </w:r>
          </w:p>
        </w:tc>
        <w:tc>
          <w:tcPr>
            <w:tcW w:w="992" w:type="dxa"/>
            <w:shd w:val="clear" w:color="auto" w:fill="auto"/>
            <w:vAlign w:val="center"/>
            <w:hideMark/>
          </w:tcPr>
          <w:p w14:paraId="1B24F674" w14:textId="77777777" w:rsidR="00A2785C" w:rsidRPr="00A2785C" w:rsidRDefault="00A2785C" w:rsidP="007A454B">
            <w:pPr>
              <w:widowControl w:val="0"/>
              <w:suppressAutoHyphens/>
              <w:jc w:val="center"/>
              <w:rPr>
                <w:color w:val="000000"/>
                <w:szCs w:val="28"/>
              </w:rPr>
            </w:pPr>
            <w:r w:rsidRPr="00A2785C">
              <w:rPr>
                <w:color w:val="000000"/>
                <w:szCs w:val="28"/>
              </w:rPr>
              <w:t>1.187</w:t>
            </w:r>
          </w:p>
        </w:tc>
        <w:tc>
          <w:tcPr>
            <w:tcW w:w="850" w:type="dxa"/>
            <w:shd w:val="clear" w:color="auto" w:fill="auto"/>
            <w:vAlign w:val="center"/>
            <w:hideMark/>
          </w:tcPr>
          <w:p w14:paraId="740F7D94" w14:textId="77777777" w:rsidR="00A2785C" w:rsidRPr="00A2785C" w:rsidRDefault="00A2785C" w:rsidP="007A454B">
            <w:pPr>
              <w:widowControl w:val="0"/>
              <w:suppressAutoHyphens/>
              <w:jc w:val="center"/>
              <w:rPr>
                <w:color w:val="000000"/>
                <w:szCs w:val="28"/>
              </w:rPr>
            </w:pPr>
            <w:r w:rsidRPr="00A2785C">
              <w:rPr>
                <w:color w:val="000000"/>
                <w:szCs w:val="28"/>
              </w:rPr>
              <w:t>1.187</w:t>
            </w:r>
          </w:p>
        </w:tc>
        <w:tc>
          <w:tcPr>
            <w:tcW w:w="993" w:type="dxa"/>
            <w:shd w:val="clear" w:color="auto" w:fill="auto"/>
            <w:vAlign w:val="center"/>
            <w:hideMark/>
          </w:tcPr>
          <w:p w14:paraId="115194E0" w14:textId="77777777" w:rsidR="00A2785C" w:rsidRPr="00A2785C" w:rsidRDefault="00A2785C" w:rsidP="007A454B">
            <w:pPr>
              <w:widowControl w:val="0"/>
              <w:suppressAutoHyphens/>
              <w:jc w:val="center"/>
              <w:rPr>
                <w:color w:val="000000"/>
                <w:szCs w:val="28"/>
              </w:rPr>
            </w:pPr>
            <w:r w:rsidRPr="00A2785C">
              <w:rPr>
                <w:color w:val="000000"/>
                <w:szCs w:val="28"/>
              </w:rPr>
              <w:t>1.187</w:t>
            </w:r>
          </w:p>
        </w:tc>
        <w:tc>
          <w:tcPr>
            <w:tcW w:w="992" w:type="dxa"/>
            <w:shd w:val="clear" w:color="auto" w:fill="auto"/>
            <w:vAlign w:val="center"/>
            <w:hideMark/>
          </w:tcPr>
          <w:p w14:paraId="01C8FD77" w14:textId="77777777" w:rsidR="00A2785C" w:rsidRPr="00A2785C" w:rsidRDefault="00A2785C" w:rsidP="007A454B">
            <w:pPr>
              <w:widowControl w:val="0"/>
              <w:suppressAutoHyphens/>
              <w:jc w:val="center"/>
              <w:rPr>
                <w:color w:val="000000"/>
                <w:szCs w:val="28"/>
              </w:rPr>
            </w:pPr>
            <w:r w:rsidRPr="00A2785C">
              <w:rPr>
                <w:color w:val="000000"/>
                <w:szCs w:val="28"/>
              </w:rPr>
              <w:t>1.187</w:t>
            </w:r>
          </w:p>
        </w:tc>
        <w:tc>
          <w:tcPr>
            <w:tcW w:w="850" w:type="dxa"/>
            <w:shd w:val="clear" w:color="auto" w:fill="auto"/>
            <w:vAlign w:val="center"/>
            <w:hideMark/>
          </w:tcPr>
          <w:p w14:paraId="16B07887" w14:textId="77777777" w:rsidR="00A2785C" w:rsidRPr="00A2785C" w:rsidRDefault="00A2785C" w:rsidP="007A454B">
            <w:pPr>
              <w:widowControl w:val="0"/>
              <w:suppressAutoHyphens/>
              <w:jc w:val="center"/>
              <w:rPr>
                <w:color w:val="000000"/>
                <w:szCs w:val="28"/>
              </w:rPr>
            </w:pPr>
            <w:r w:rsidRPr="00A2785C">
              <w:rPr>
                <w:color w:val="000000"/>
                <w:szCs w:val="28"/>
              </w:rPr>
              <w:t>1.187</w:t>
            </w:r>
          </w:p>
        </w:tc>
        <w:tc>
          <w:tcPr>
            <w:tcW w:w="993" w:type="dxa"/>
            <w:gridSpan w:val="2"/>
            <w:shd w:val="clear" w:color="auto" w:fill="auto"/>
            <w:vAlign w:val="center"/>
            <w:hideMark/>
          </w:tcPr>
          <w:p w14:paraId="0B0C92AA" w14:textId="77777777" w:rsidR="00A2785C" w:rsidRPr="00A2785C" w:rsidRDefault="00A2785C" w:rsidP="007A454B">
            <w:pPr>
              <w:widowControl w:val="0"/>
              <w:suppressAutoHyphens/>
              <w:jc w:val="center"/>
              <w:rPr>
                <w:color w:val="000000"/>
                <w:szCs w:val="28"/>
              </w:rPr>
            </w:pPr>
            <w:r w:rsidRPr="00A2785C">
              <w:rPr>
                <w:color w:val="000000"/>
                <w:szCs w:val="28"/>
              </w:rPr>
              <w:t>1.187</w:t>
            </w:r>
          </w:p>
        </w:tc>
        <w:tc>
          <w:tcPr>
            <w:tcW w:w="992" w:type="dxa"/>
            <w:gridSpan w:val="2"/>
            <w:shd w:val="clear" w:color="auto" w:fill="auto"/>
            <w:vAlign w:val="center"/>
            <w:hideMark/>
          </w:tcPr>
          <w:p w14:paraId="7C633009" w14:textId="77777777" w:rsidR="00A2785C" w:rsidRPr="00A2785C" w:rsidRDefault="00A2785C" w:rsidP="007A454B">
            <w:pPr>
              <w:widowControl w:val="0"/>
              <w:suppressAutoHyphens/>
              <w:jc w:val="center"/>
              <w:rPr>
                <w:color w:val="000000"/>
                <w:szCs w:val="28"/>
              </w:rPr>
            </w:pPr>
            <w:r w:rsidRPr="00A2785C">
              <w:rPr>
                <w:color w:val="000000"/>
                <w:szCs w:val="28"/>
              </w:rPr>
              <w:t>1.187</w:t>
            </w:r>
          </w:p>
        </w:tc>
        <w:tc>
          <w:tcPr>
            <w:tcW w:w="1134" w:type="dxa"/>
            <w:gridSpan w:val="2"/>
            <w:shd w:val="clear" w:color="auto" w:fill="auto"/>
            <w:vAlign w:val="center"/>
            <w:hideMark/>
          </w:tcPr>
          <w:p w14:paraId="0436D6E3" w14:textId="77777777" w:rsidR="00A2785C" w:rsidRPr="00A2785C" w:rsidRDefault="00A2785C" w:rsidP="007A454B">
            <w:pPr>
              <w:widowControl w:val="0"/>
              <w:suppressAutoHyphens/>
              <w:jc w:val="center"/>
              <w:rPr>
                <w:color w:val="000000"/>
                <w:szCs w:val="28"/>
              </w:rPr>
            </w:pPr>
            <w:r w:rsidRPr="00A2785C">
              <w:rPr>
                <w:color w:val="000000"/>
                <w:szCs w:val="28"/>
              </w:rPr>
              <w:t>1.187</w:t>
            </w:r>
          </w:p>
        </w:tc>
      </w:tr>
      <w:tr w:rsidR="007A454B" w:rsidRPr="00A2785C" w14:paraId="061F9CA4" w14:textId="77777777" w:rsidTr="007A454B">
        <w:trPr>
          <w:trHeight w:val="20"/>
        </w:trPr>
        <w:tc>
          <w:tcPr>
            <w:tcW w:w="516" w:type="dxa"/>
            <w:shd w:val="clear" w:color="auto" w:fill="auto"/>
            <w:hideMark/>
          </w:tcPr>
          <w:p w14:paraId="611FDC0C" w14:textId="77777777" w:rsidR="00A2785C" w:rsidRPr="00A2785C" w:rsidRDefault="00A2785C" w:rsidP="00034BF5">
            <w:pPr>
              <w:widowControl w:val="0"/>
              <w:suppressAutoHyphens/>
              <w:rPr>
                <w:color w:val="000000"/>
                <w:szCs w:val="28"/>
              </w:rPr>
            </w:pPr>
            <w:r w:rsidRPr="00A2785C">
              <w:rPr>
                <w:color w:val="000000"/>
                <w:szCs w:val="28"/>
              </w:rPr>
              <w:t>5</w:t>
            </w:r>
          </w:p>
        </w:tc>
        <w:tc>
          <w:tcPr>
            <w:tcW w:w="2813" w:type="dxa"/>
            <w:shd w:val="clear" w:color="auto" w:fill="auto"/>
            <w:hideMark/>
          </w:tcPr>
          <w:p w14:paraId="1E499B0B" w14:textId="77777777" w:rsidR="00A2785C" w:rsidRPr="00A2785C" w:rsidRDefault="00A2785C" w:rsidP="00034BF5">
            <w:pPr>
              <w:widowControl w:val="0"/>
              <w:suppressAutoHyphens/>
              <w:rPr>
                <w:color w:val="000000"/>
                <w:szCs w:val="28"/>
              </w:rPr>
            </w:pPr>
            <w:r w:rsidRPr="00A2785C">
              <w:rPr>
                <w:color w:val="000000"/>
                <w:szCs w:val="28"/>
              </w:rPr>
              <w:t>Расчетная нагрузка на хозяйственные нужды</w:t>
            </w:r>
          </w:p>
        </w:tc>
        <w:tc>
          <w:tcPr>
            <w:tcW w:w="1191" w:type="dxa"/>
            <w:shd w:val="clear" w:color="auto" w:fill="auto"/>
            <w:vAlign w:val="center"/>
            <w:hideMark/>
          </w:tcPr>
          <w:p w14:paraId="08CDB0F1" w14:textId="77777777" w:rsidR="00A2785C" w:rsidRPr="00A2785C" w:rsidRDefault="00A2785C" w:rsidP="007A454B">
            <w:pPr>
              <w:widowControl w:val="0"/>
              <w:suppressAutoHyphens/>
              <w:jc w:val="center"/>
              <w:rPr>
                <w:color w:val="000000"/>
                <w:szCs w:val="28"/>
              </w:rPr>
            </w:pPr>
            <w:r w:rsidRPr="00A2785C">
              <w:rPr>
                <w:color w:val="000000"/>
                <w:szCs w:val="28"/>
              </w:rPr>
              <w:t>0.000</w:t>
            </w:r>
          </w:p>
        </w:tc>
        <w:tc>
          <w:tcPr>
            <w:tcW w:w="935" w:type="dxa"/>
            <w:shd w:val="clear" w:color="auto" w:fill="auto"/>
            <w:vAlign w:val="center"/>
            <w:hideMark/>
          </w:tcPr>
          <w:p w14:paraId="5609CD04" w14:textId="77777777" w:rsidR="00A2785C" w:rsidRPr="00A2785C" w:rsidRDefault="00A2785C" w:rsidP="007A454B">
            <w:pPr>
              <w:widowControl w:val="0"/>
              <w:suppressAutoHyphens/>
              <w:jc w:val="center"/>
              <w:rPr>
                <w:color w:val="000000"/>
                <w:szCs w:val="28"/>
              </w:rPr>
            </w:pPr>
            <w:r w:rsidRPr="00A2785C">
              <w:rPr>
                <w:color w:val="000000"/>
                <w:szCs w:val="28"/>
              </w:rPr>
              <w:t>0.000</w:t>
            </w:r>
          </w:p>
        </w:tc>
        <w:tc>
          <w:tcPr>
            <w:tcW w:w="993" w:type="dxa"/>
            <w:shd w:val="clear" w:color="auto" w:fill="auto"/>
            <w:vAlign w:val="center"/>
            <w:hideMark/>
          </w:tcPr>
          <w:p w14:paraId="510AE686" w14:textId="77777777" w:rsidR="00A2785C" w:rsidRPr="00A2785C" w:rsidRDefault="00A2785C" w:rsidP="007A454B">
            <w:pPr>
              <w:widowControl w:val="0"/>
              <w:suppressAutoHyphens/>
              <w:jc w:val="center"/>
              <w:rPr>
                <w:color w:val="000000"/>
                <w:szCs w:val="28"/>
              </w:rPr>
            </w:pPr>
            <w:r w:rsidRPr="00A2785C">
              <w:rPr>
                <w:color w:val="000000"/>
                <w:szCs w:val="28"/>
              </w:rPr>
              <w:t>0.000</w:t>
            </w:r>
          </w:p>
        </w:tc>
        <w:tc>
          <w:tcPr>
            <w:tcW w:w="992" w:type="dxa"/>
            <w:shd w:val="clear" w:color="auto" w:fill="auto"/>
            <w:vAlign w:val="center"/>
            <w:hideMark/>
          </w:tcPr>
          <w:p w14:paraId="2A3A74E1" w14:textId="77777777" w:rsidR="00A2785C" w:rsidRPr="00A2785C" w:rsidRDefault="00A2785C" w:rsidP="007A454B">
            <w:pPr>
              <w:widowControl w:val="0"/>
              <w:suppressAutoHyphens/>
              <w:jc w:val="center"/>
              <w:rPr>
                <w:color w:val="000000"/>
                <w:szCs w:val="28"/>
              </w:rPr>
            </w:pPr>
            <w:r w:rsidRPr="00A2785C">
              <w:rPr>
                <w:color w:val="000000"/>
                <w:szCs w:val="28"/>
              </w:rPr>
              <w:t>0.000</w:t>
            </w:r>
          </w:p>
        </w:tc>
        <w:tc>
          <w:tcPr>
            <w:tcW w:w="850" w:type="dxa"/>
            <w:shd w:val="clear" w:color="auto" w:fill="auto"/>
            <w:vAlign w:val="center"/>
            <w:hideMark/>
          </w:tcPr>
          <w:p w14:paraId="1FA2992F" w14:textId="77777777" w:rsidR="00A2785C" w:rsidRPr="00A2785C" w:rsidRDefault="00A2785C" w:rsidP="007A454B">
            <w:pPr>
              <w:widowControl w:val="0"/>
              <w:suppressAutoHyphens/>
              <w:jc w:val="center"/>
              <w:rPr>
                <w:color w:val="000000"/>
                <w:szCs w:val="28"/>
              </w:rPr>
            </w:pPr>
            <w:r w:rsidRPr="00A2785C">
              <w:rPr>
                <w:color w:val="000000"/>
                <w:szCs w:val="28"/>
              </w:rPr>
              <w:t>0.000</w:t>
            </w:r>
          </w:p>
        </w:tc>
        <w:tc>
          <w:tcPr>
            <w:tcW w:w="993" w:type="dxa"/>
            <w:shd w:val="clear" w:color="auto" w:fill="auto"/>
            <w:vAlign w:val="center"/>
            <w:hideMark/>
          </w:tcPr>
          <w:p w14:paraId="3BDB5174" w14:textId="77777777" w:rsidR="00A2785C" w:rsidRPr="00A2785C" w:rsidRDefault="00A2785C" w:rsidP="007A454B">
            <w:pPr>
              <w:widowControl w:val="0"/>
              <w:suppressAutoHyphens/>
              <w:jc w:val="center"/>
              <w:rPr>
                <w:color w:val="000000"/>
                <w:szCs w:val="28"/>
              </w:rPr>
            </w:pPr>
            <w:r w:rsidRPr="00A2785C">
              <w:rPr>
                <w:color w:val="000000"/>
                <w:szCs w:val="28"/>
              </w:rPr>
              <w:t>0.000</w:t>
            </w:r>
          </w:p>
        </w:tc>
        <w:tc>
          <w:tcPr>
            <w:tcW w:w="992" w:type="dxa"/>
            <w:shd w:val="clear" w:color="auto" w:fill="auto"/>
            <w:vAlign w:val="center"/>
            <w:hideMark/>
          </w:tcPr>
          <w:p w14:paraId="67D09D83" w14:textId="77777777" w:rsidR="00A2785C" w:rsidRPr="00A2785C" w:rsidRDefault="00A2785C" w:rsidP="007A454B">
            <w:pPr>
              <w:widowControl w:val="0"/>
              <w:suppressAutoHyphens/>
              <w:jc w:val="center"/>
              <w:rPr>
                <w:color w:val="000000"/>
                <w:szCs w:val="28"/>
              </w:rPr>
            </w:pPr>
            <w:r w:rsidRPr="00A2785C">
              <w:rPr>
                <w:color w:val="000000"/>
                <w:szCs w:val="28"/>
              </w:rPr>
              <w:t>0.000</w:t>
            </w:r>
          </w:p>
        </w:tc>
        <w:tc>
          <w:tcPr>
            <w:tcW w:w="850" w:type="dxa"/>
            <w:shd w:val="clear" w:color="auto" w:fill="auto"/>
            <w:vAlign w:val="center"/>
            <w:hideMark/>
          </w:tcPr>
          <w:p w14:paraId="4937AAA4" w14:textId="77777777" w:rsidR="00A2785C" w:rsidRPr="00A2785C" w:rsidRDefault="00A2785C" w:rsidP="007A454B">
            <w:pPr>
              <w:widowControl w:val="0"/>
              <w:suppressAutoHyphens/>
              <w:jc w:val="center"/>
              <w:rPr>
                <w:color w:val="000000"/>
                <w:szCs w:val="28"/>
              </w:rPr>
            </w:pPr>
            <w:r w:rsidRPr="00A2785C">
              <w:rPr>
                <w:color w:val="000000"/>
                <w:szCs w:val="28"/>
              </w:rPr>
              <w:t>0.000</w:t>
            </w:r>
          </w:p>
        </w:tc>
        <w:tc>
          <w:tcPr>
            <w:tcW w:w="993" w:type="dxa"/>
            <w:gridSpan w:val="2"/>
            <w:shd w:val="clear" w:color="auto" w:fill="auto"/>
            <w:vAlign w:val="center"/>
            <w:hideMark/>
          </w:tcPr>
          <w:p w14:paraId="779A3FAC" w14:textId="77777777" w:rsidR="00A2785C" w:rsidRPr="00A2785C" w:rsidRDefault="00A2785C" w:rsidP="007A454B">
            <w:pPr>
              <w:widowControl w:val="0"/>
              <w:suppressAutoHyphens/>
              <w:jc w:val="center"/>
              <w:rPr>
                <w:color w:val="000000"/>
                <w:szCs w:val="28"/>
              </w:rPr>
            </w:pPr>
            <w:r w:rsidRPr="00A2785C">
              <w:rPr>
                <w:color w:val="000000"/>
                <w:szCs w:val="28"/>
              </w:rPr>
              <w:t>0.000</w:t>
            </w:r>
          </w:p>
        </w:tc>
        <w:tc>
          <w:tcPr>
            <w:tcW w:w="992" w:type="dxa"/>
            <w:gridSpan w:val="2"/>
            <w:shd w:val="clear" w:color="auto" w:fill="auto"/>
            <w:vAlign w:val="center"/>
            <w:hideMark/>
          </w:tcPr>
          <w:p w14:paraId="7389B17A" w14:textId="77777777" w:rsidR="00A2785C" w:rsidRPr="00A2785C" w:rsidRDefault="00A2785C" w:rsidP="007A454B">
            <w:pPr>
              <w:widowControl w:val="0"/>
              <w:suppressAutoHyphens/>
              <w:jc w:val="center"/>
              <w:rPr>
                <w:color w:val="000000"/>
                <w:szCs w:val="28"/>
              </w:rPr>
            </w:pPr>
            <w:r w:rsidRPr="00A2785C">
              <w:rPr>
                <w:color w:val="000000"/>
                <w:szCs w:val="28"/>
              </w:rPr>
              <w:t>0.000</w:t>
            </w:r>
          </w:p>
        </w:tc>
        <w:tc>
          <w:tcPr>
            <w:tcW w:w="1134" w:type="dxa"/>
            <w:gridSpan w:val="2"/>
            <w:shd w:val="clear" w:color="auto" w:fill="auto"/>
            <w:vAlign w:val="center"/>
            <w:hideMark/>
          </w:tcPr>
          <w:p w14:paraId="046A893D" w14:textId="77777777" w:rsidR="00A2785C" w:rsidRPr="00A2785C" w:rsidRDefault="00A2785C" w:rsidP="007A454B">
            <w:pPr>
              <w:widowControl w:val="0"/>
              <w:suppressAutoHyphens/>
              <w:jc w:val="center"/>
              <w:rPr>
                <w:color w:val="000000"/>
                <w:szCs w:val="28"/>
              </w:rPr>
            </w:pPr>
            <w:r w:rsidRPr="00A2785C">
              <w:rPr>
                <w:color w:val="000000"/>
                <w:szCs w:val="28"/>
              </w:rPr>
              <w:t>0.000</w:t>
            </w:r>
          </w:p>
        </w:tc>
      </w:tr>
      <w:tr w:rsidR="007A454B" w:rsidRPr="00A2785C" w14:paraId="669F8E1E" w14:textId="77777777" w:rsidTr="007A454B">
        <w:trPr>
          <w:trHeight w:val="20"/>
        </w:trPr>
        <w:tc>
          <w:tcPr>
            <w:tcW w:w="516" w:type="dxa"/>
            <w:shd w:val="clear" w:color="auto" w:fill="auto"/>
            <w:hideMark/>
          </w:tcPr>
          <w:p w14:paraId="05C8EAE4" w14:textId="77777777" w:rsidR="00A2785C" w:rsidRPr="00A2785C" w:rsidRDefault="00A2785C" w:rsidP="00034BF5">
            <w:pPr>
              <w:widowControl w:val="0"/>
              <w:suppressAutoHyphens/>
              <w:rPr>
                <w:color w:val="000000"/>
                <w:szCs w:val="28"/>
              </w:rPr>
            </w:pPr>
            <w:r w:rsidRPr="00A2785C">
              <w:rPr>
                <w:color w:val="000000"/>
                <w:szCs w:val="28"/>
              </w:rPr>
              <w:lastRenderedPageBreak/>
              <w:t>6</w:t>
            </w:r>
          </w:p>
        </w:tc>
        <w:tc>
          <w:tcPr>
            <w:tcW w:w="2813" w:type="dxa"/>
            <w:shd w:val="clear" w:color="auto" w:fill="auto"/>
            <w:hideMark/>
          </w:tcPr>
          <w:p w14:paraId="07E7DFDC" w14:textId="77777777" w:rsidR="00A2785C" w:rsidRPr="00A2785C" w:rsidRDefault="00A2785C" w:rsidP="00034BF5">
            <w:pPr>
              <w:widowControl w:val="0"/>
              <w:suppressAutoHyphens/>
              <w:rPr>
                <w:color w:val="000000"/>
                <w:szCs w:val="28"/>
              </w:rPr>
            </w:pPr>
            <w:r w:rsidRPr="00A2785C">
              <w:rPr>
                <w:color w:val="000000"/>
                <w:szCs w:val="28"/>
              </w:rPr>
              <w:t>Присоединенная договорная тепловая нагрузка в горячей воде</w:t>
            </w:r>
          </w:p>
        </w:tc>
        <w:tc>
          <w:tcPr>
            <w:tcW w:w="1191" w:type="dxa"/>
            <w:shd w:val="clear" w:color="auto" w:fill="auto"/>
            <w:vAlign w:val="center"/>
            <w:hideMark/>
          </w:tcPr>
          <w:p w14:paraId="6583A2C8" w14:textId="77777777" w:rsidR="00A2785C" w:rsidRPr="00A2785C" w:rsidRDefault="00A2785C" w:rsidP="00034BF5">
            <w:pPr>
              <w:widowControl w:val="0"/>
              <w:suppressAutoHyphens/>
              <w:rPr>
                <w:color w:val="000000"/>
                <w:szCs w:val="28"/>
              </w:rPr>
            </w:pPr>
            <w:r w:rsidRPr="00A2785C">
              <w:rPr>
                <w:color w:val="000000"/>
                <w:szCs w:val="28"/>
              </w:rPr>
              <w:t>13.390</w:t>
            </w:r>
          </w:p>
        </w:tc>
        <w:tc>
          <w:tcPr>
            <w:tcW w:w="935" w:type="dxa"/>
            <w:shd w:val="clear" w:color="auto" w:fill="auto"/>
            <w:vAlign w:val="center"/>
            <w:hideMark/>
          </w:tcPr>
          <w:p w14:paraId="0608C4C7" w14:textId="77777777" w:rsidR="00A2785C" w:rsidRPr="00A2785C" w:rsidRDefault="00A2785C" w:rsidP="00034BF5">
            <w:pPr>
              <w:widowControl w:val="0"/>
              <w:suppressAutoHyphens/>
              <w:rPr>
                <w:color w:val="000000"/>
                <w:szCs w:val="28"/>
              </w:rPr>
            </w:pPr>
            <w:r w:rsidRPr="00A2785C">
              <w:rPr>
                <w:color w:val="000000"/>
                <w:szCs w:val="28"/>
              </w:rPr>
              <w:t>13.390</w:t>
            </w:r>
          </w:p>
        </w:tc>
        <w:tc>
          <w:tcPr>
            <w:tcW w:w="993" w:type="dxa"/>
            <w:shd w:val="clear" w:color="auto" w:fill="auto"/>
            <w:vAlign w:val="center"/>
            <w:hideMark/>
          </w:tcPr>
          <w:p w14:paraId="1971ABE9" w14:textId="77777777" w:rsidR="00A2785C" w:rsidRPr="00A2785C" w:rsidRDefault="00A2785C" w:rsidP="00034BF5">
            <w:pPr>
              <w:widowControl w:val="0"/>
              <w:suppressAutoHyphens/>
              <w:rPr>
                <w:color w:val="000000"/>
                <w:szCs w:val="28"/>
              </w:rPr>
            </w:pPr>
            <w:r w:rsidRPr="00A2785C">
              <w:rPr>
                <w:color w:val="000000"/>
                <w:szCs w:val="28"/>
              </w:rPr>
              <w:t>13.390</w:t>
            </w:r>
          </w:p>
        </w:tc>
        <w:tc>
          <w:tcPr>
            <w:tcW w:w="992" w:type="dxa"/>
            <w:shd w:val="clear" w:color="auto" w:fill="auto"/>
            <w:vAlign w:val="center"/>
            <w:hideMark/>
          </w:tcPr>
          <w:p w14:paraId="38DCC42A" w14:textId="77777777" w:rsidR="00A2785C" w:rsidRPr="00A2785C" w:rsidRDefault="00A2785C" w:rsidP="00034BF5">
            <w:pPr>
              <w:widowControl w:val="0"/>
              <w:suppressAutoHyphens/>
              <w:rPr>
                <w:color w:val="000000"/>
                <w:szCs w:val="28"/>
              </w:rPr>
            </w:pPr>
            <w:r w:rsidRPr="00A2785C">
              <w:rPr>
                <w:color w:val="000000"/>
                <w:szCs w:val="28"/>
              </w:rPr>
              <w:t>13.390</w:t>
            </w:r>
          </w:p>
        </w:tc>
        <w:tc>
          <w:tcPr>
            <w:tcW w:w="850" w:type="dxa"/>
            <w:shd w:val="clear" w:color="auto" w:fill="auto"/>
            <w:vAlign w:val="center"/>
            <w:hideMark/>
          </w:tcPr>
          <w:p w14:paraId="085E53C8" w14:textId="77777777" w:rsidR="00A2785C" w:rsidRPr="00A2785C" w:rsidRDefault="00A2785C" w:rsidP="00034BF5">
            <w:pPr>
              <w:widowControl w:val="0"/>
              <w:suppressAutoHyphens/>
              <w:rPr>
                <w:color w:val="000000"/>
                <w:szCs w:val="28"/>
              </w:rPr>
            </w:pPr>
            <w:r w:rsidRPr="00A2785C">
              <w:rPr>
                <w:color w:val="000000"/>
                <w:szCs w:val="28"/>
              </w:rPr>
              <w:t>13.390</w:t>
            </w:r>
          </w:p>
        </w:tc>
        <w:tc>
          <w:tcPr>
            <w:tcW w:w="993" w:type="dxa"/>
            <w:shd w:val="clear" w:color="auto" w:fill="auto"/>
            <w:vAlign w:val="center"/>
            <w:hideMark/>
          </w:tcPr>
          <w:p w14:paraId="25C0CEF0" w14:textId="77777777" w:rsidR="00A2785C" w:rsidRPr="00A2785C" w:rsidRDefault="00A2785C" w:rsidP="00034BF5">
            <w:pPr>
              <w:widowControl w:val="0"/>
              <w:suppressAutoHyphens/>
              <w:rPr>
                <w:color w:val="000000"/>
                <w:szCs w:val="28"/>
              </w:rPr>
            </w:pPr>
            <w:r w:rsidRPr="00A2785C">
              <w:rPr>
                <w:color w:val="000000"/>
                <w:szCs w:val="28"/>
              </w:rPr>
              <w:t>13.390</w:t>
            </w:r>
          </w:p>
        </w:tc>
        <w:tc>
          <w:tcPr>
            <w:tcW w:w="992" w:type="dxa"/>
            <w:shd w:val="clear" w:color="auto" w:fill="auto"/>
            <w:vAlign w:val="center"/>
            <w:hideMark/>
          </w:tcPr>
          <w:p w14:paraId="70CF9843" w14:textId="77777777" w:rsidR="00A2785C" w:rsidRPr="00A2785C" w:rsidRDefault="00A2785C" w:rsidP="00034BF5">
            <w:pPr>
              <w:widowControl w:val="0"/>
              <w:suppressAutoHyphens/>
              <w:rPr>
                <w:color w:val="000000"/>
                <w:szCs w:val="28"/>
              </w:rPr>
            </w:pPr>
            <w:r w:rsidRPr="00A2785C">
              <w:rPr>
                <w:color w:val="000000"/>
                <w:szCs w:val="28"/>
              </w:rPr>
              <w:t>13.390</w:t>
            </w:r>
          </w:p>
        </w:tc>
        <w:tc>
          <w:tcPr>
            <w:tcW w:w="850" w:type="dxa"/>
            <w:shd w:val="clear" w:color="auto" w:fill="auto"/>
            <w:vAlign w:val="center"/>
            <w:hideMark/>
          </w:tcPr>
          <w:p w14:paraId="671142B1" w14:textId="77777777" w:rsidR="00A2785C" w:rsidRPr="00A2785C" w:rsidRDefault="00A2785C" w:rsidP="00034BF5">
            <w:pPr>
              <w:widowControl w:val="0"/>
              <w:suppressAutoHyphens/>
              <w:rPr>
                <w:color w:val="000000"/>
                <w:szCs w:val="28"/>
              </w:rPr>
            </w:pPr>
            <w:r w:rsidRPr="00A2785C">
              <w:rPr>
                <w:color w:val="000000"/>
                <w:szCs w:val="28"/>
              </w:rPr>
              <w:t>13.390</w:t>
            </w:r>
          </w:p>
        </w:tc>
        <w:tc>
          <w:tcPr>
            <w:tcW w:w="993" w:type="dxa"/>
            <w:gridSpan w:val="2"/>
            <w:shd w:val="clear" w:color="auto" w:fill="auto"/>
            <w:vAlign w:val="center"/>
            <w:hideMark/>
          </w:tcPr>
          <w:p w14:paraId="1C385FFD" w14:textId="77777777" w:rsidR="00A2785C" w:rsidRPr="00A2785C" w:rsidRDefault="00A2785C" w:rsidP="00034BF5">
            <w:pPr>
              <w:widowControl w:val="0"/>
              <w:suppressAutoHyphens/>
              <w:rPr>
                <w:color w:val="000000"/>
                <w:szCs w:val="28"/>
              </w:rPr>
            </w:pPr>
            <w:r w:rsidRPr="00A2785C">
              <w:rPr>
                <w:color w:val="000000"/>
                <w:szCs w:val="28"/>
              </w:rPr>
              <w:t>13.390</w:t>
            </w:r>
          </w:p>
        </w:tc>
        <w:tc>
          <w:tcPr>
            <w:tcW w:w="992" w:type="dxa"/>
            <w:gridSpan w:val="2"/>
            <w:shd w:val="clear" w:color="auto" w:fill="auto"/>
            <w:vAlign w:val="center"/>
            <w:hideMark/>
          </w:tcPr>
          <w:p w14:paraId="39C71EAA" w14:textId="77777777" w:rsidR="00A2785C" w:rsidRPr="00A2785C" w:rsidRDefault="00A2785C" w:rsidP="00034BF5">
            <w:pPr>
              <w:widowControl w:val="0"/>
              <w:suppressAutoHyphens/>
              <w:rPr>
                <w:color w:val="000000"/>
                <w:szCs w:val="28"/>
              </w:rPr>
            </w:pPr>
            <w:r w:rsidRPr="00A2785C">
              <w:rPr>
                <w:color w:val="000000"/>
                <w:szCs w:val="28"/>
              </w:rPr>
              <w:t>13.390</w:t>
            </w:r>
          </w:p>
        </w:tc>
        <w:tc>
          <w:tcPr>
            <w:tcW w:w="1134" w:type="dxa"/>
            <w:gridSpan w:val="2"/>
            <w:shd w:val="clear" w:color="auto" w:fill="auto"/>
            <w:vAlign w:val="center"/>
            <w:hideMark/>
          </w:tcPr>
          <w:p w14:paraId="26F02A9D" w14:textId="77777777" w:rsidR="00A2785C" w:rsidRPr="00A2785C" w:rsidRDefault="00A2785C" w:rsidP="00034BF5">
            <w:pPr>
              <w:widowControl w:val="0"/>
              <w:suppressAutoHyphens/>
              <w:rPr>
                <w:color w:val="000000"/>
                <w:szCs w:val="28"/>
              </w:rPr>
            </w:pPr>
            <w:r w:rsidRPr="00A2785C">
              <w:rPr>
                <w:color w:val="000000"/>
                <w:szCs w:val="28"/>
              </w:rPr>
              <w:t>13.390</w:t>
            </w:r>
          </w:p>
        </w:tc>
      </w:tr>
      <w:tr w:rsidR="007A454B" w:rsidRPr="00A2785C" w14:paraId="4F4D5021" w14:textId="77777777" w:rsidTr="007A454B">
        <w:trPr>
          <w:trHeight w:val="20"/>
        </w:trPr>
        <w:tc>
          <w:tcPr>
            <w:tcW w:w="516" w:type="dxa"/>
            <w:shd w:val="clear" w:color="auto" w:fill="auto"/>
            <w:hideMark/>
          </w:tcPr>
          <w:p w14:paraId="121C00E0" w14:textId="77777777" w:rsidR="00A2785C" w:rsidRPr="00A2785C" w:rsidRDefault="00A2785C" w:rsidP="00034BF5">
            <w:pPr>
              <w:widowControl w:val="0"/>
              <w:suppressAutoHyphens/>
              <w:rPr>
                <w:color w:val="000000"/>
                <w:szCs w:val="28"/>
              </w:rPr>
            </w:pPr>
            <w:r w:rsidRPr="00A2785C">
              <w:rPr>
                <w:color w:val="000000"/>
                <w:szCs w:val="28"/>
              </w:rPr>
              <w:t>7</w:t>
            </w:r>
          </w:p>
        </w:tc>
        <w:tc>
          <w:tcPr>
            <w:tcW w:w="2813" w:type="dxa"/>
            <w:shd w:val="clear" w:color="auto" w:fill="auto"/>
            <w:hideMark/>
          </w:tcPr>
          <w:p w14:paraId="575A3B09" w14:textId="77777777" w:rsidR="00A2785C" w:rsidRPr="00A2785C" w:rsidRDefault="00A2785C" w:rsidP="00034BF5">
            <w:pPr>
              <w:widowControl w:val="0"/>
              <w:suppressAutoHyphens/>
              <w:rPr>
                <w:color w:val="000000"/>
                <w:szCs w:val="28"/>
              </w:rPr>
            </w:pPr>
            <w:r w:rsidRPr="00A2785C">
              <w:rPr>
                <w:color w:val="000000"/>
                <w:szCs w:val="28"/>
              </w:rPr>
              <w:t>Присоединенная расчетная тепловая нагрузка в горячей воде (на коллекторах станции), в том числе:</w:t>
            </w:r>
          </w:p>
        </w:tc>
        <w:tc>
          <w:tcPr>
            <w:tcW w:w="1191" w:type="dxa"/>
            <w:shd w:val="clear" w:color="auto" w:fill="auto"/>
            <w:vAlign w:val="center"/>
            <w:hideMark/>
          </w:tcPr>
          <w:p w14:paraId="3B97A1CF" w14:textId="77777777" w:rsidR="00A2785C" w:rsidRPr="00A2785C" w:rsidRDefault="00A2785C" w:rsidP="00034BF5">
            <w:pPr>
              <w:widowControl w:val="0"/>
              <w:suppressAutoHyphens/>
              <w:rPr>
                <w:color w:val="000000"/>
                <w:szCs w:val="28"/>
              </w:rPr>
            </w:pPr>
            <w:r w:rsidRPr="00A2785C">
              <w:rPr>
                <w:color w:val="000000"/>
                <w:szCs w:val="28"/>
              </w:rPr>
              <w:t>13.390</w:t>
            </w:r>
          </w:p>
        </w:tc>
        <w:tc>
          <w:tcPr>
            <w:tcW w:w="935" w:type="dxa"/>
            <w:shd w:val="clear" w:color="auto" w:fill="auto"/>
            <w:vAlign w:val="center"/>
            <w:hideMark/>
          </w:tcPr>
          <w:p w14:paraId="43275E5C" w14:textId="77777777" w:rsidR="00A2785C" w:rsidRPr="00A2785C" w:rsidRDefault="00A2785C" w:rsidP="00034BF5">
            <w:pPr>
              <w:widowControl w:val="0"/>
              <w:suppressAutoHyphens/>
              <w:rPr>
                <w:color w:val="000000"/>
                <w:szCs w:val="28"/>
              </w:rPr>
            </w:pPr>
            <w:r w:rsidRPr="00A2785C">
              <w:rPr>
                <w:color w:val="000000"/>
                <w:szCs w:val="28"/>
              </w:rPr>
              <w:t>13.390</w:t>
            </w:r>
          </w:p>
        </w:tc>
        <w:tc>
          <w:tcPr>
            <w:tcW w:w="993" w:type="dxa"/>
            <w:shd w:val="clear" w:color="auto" w:fill="auto"/>
            <w:vAlign w:val="center"/>
            <w:hideMark/>
          </w:tcPr>
          <w:p w14:paraId="585BD94B" w14:textId="77777777" w:rsidR="00A2785C" w:rsidRPr="00A2785C" w:rsidRDefault="00A2785C" w:rsidP="00034BF5">
            <w:pPr>
              <w:widowControl w:val="0"/>
              <w:suppressAutoHyphens/>
              <w:rPr>
                <w:color w:val="000000"/>
                <w:szCs w:val="28"/>
              </w:rPr>
            </w:pPr>
            <w:r w:rsidRPr="00A2785C">
              <w:rPr>
                <w:color w:val="000000"/>
                <w:szCs w:val="28"/>
              </w:rPr>
              <w:t>13.390</w:t>
            </w:r>
          </w:p>
        </w:tc>
        <w:tc>
          <w:tcPr>
            <w:tcW w:w="992" w:type="dxa"/>
            <w:shd w:val="clear" w:color="auto" w:fill="auto"/>
            <w:vAlign w:val="center"/>
            <w:hideMark/>
          </w:tcPr>
          <w:p w14:paraId="56AC0556" w14:textId="77777777" w:rsidR="00A2785C" w:rsidRPr="00A2785C" w:rsidRDefault="00A2785C" w:rsidP="00034BF5">
            <w:pPr>
              <w:widowControl w:val="0"/>
              <w:suppressAutoHyphens/>
              <w:rPr>
                <w:color w:val="000000"/>
                <w:szCs w:val="28"/>
              </w:rPr>
            </w:pPr>
            <w:r w:rsidRPr="00A2785C">
              <w:rPr>
                <w:color w:val="000000"/>
                <w:szCs w:val="28"/>
              </w:rPr>
              <w:t>13.390</w:t>
            </w:r>
          </w:p>
        </w:tc>
        <w:tc>
          <w:tcPr>
            <w:tcW w:w="850" w:type="dxa"/>
            <w:shd w:val="clear" w:color="auto" w:fill="auto"/>
            <w:vAlign w:val="center"/>
            <w:hideMark/>
          </w:tcPr>
          <w:p w14:paraId="20558E15" w14:textId="77777777" w:rsidR="00A2785C" w:rsidRPr="00A2785C" w:rsidRDefault="00A2785C" w:rsidP="00034BF5">
            <w:pPr>
              <w:widowControl w:val="0"/>
              <w:suppressAutoHyphens/>
              <w:rPr>
                <w:color w:val="000000"/>
                <w:szCs w:val="28"/>
              </w:rPr>
            </w:pPr>
            <w:r w:rsidRPr="00A2785C">
              <w:rPr>
                <w:color w:val="000000"/>
                <w:szCs w:val="28"/>
              </w:rPr>
              <w:t>13.390</w:t>
            </w:r>
          </w:p>
        </w:tc>
        <w:tc>
          <w:tcPr>
            <w:tcW w:w="993" w:type="dxa"/>
            <w:shd w:val="clear" w:color="auto" w:fill="auto"/>
            <w:vAlign w:val="center"/>
            <w:hideMark/>
          </w:tcPr>
          <w:p w14:paraId="0D388D4E" w14:textId="77777777" w:rsidR="00A2785C" w:rsidRPr="00A2785C" w:rsidRDefault="00A2785C" w:rsidP="00034BF5">
            <w:pPr>
              <w:widowControl w:val="0"/>
              <w:suppressAutoHyphens/>
              <w:rPr>
                <w:color w:val="000000"/>
                <w:szCs w:val="28"/>
              </w:rPr>
            </w:pPr>
            <w:r w:rsidRPr="00A2785C">
              <w:rPr>
                <w:color w:val="000000"/>
                <w:szCs w:val="28"/>
              </w:rPr>
              <w:t>13.390</w:t>
            </w:r>
          </w:p>
        </w:tc>
        <w:tc>
          <w:tcPr>
            <w:tcW w:w="992" w:type="dxa"/>
            <w:shd w:val="clear" w:color="auto" w:fill="auto"/>
            <w:vAlign w:val="center"/>
            <w:hideMark/>
          </w:tcPr>
          <w:p w14:paraId="4D919C5D" w14:textId="77777777" w:rsidR="00A2785C" w:rsidRPr="00A2785C" w:rsidRDefault="00A2785C" w:rsidP="00034BF5">
            <w:pPr>
              <w:widowControl w:val="0"/>
              <w:suppressAutoHyphens/>
              <w:rPr>
                <w:color w:val="000000"/>
                <w:szCs w:val="28"/>
              </w:rPr>
            </w:pPr>
            <w:r w:rsidRPr="00A2785C">
              <w:rPr>
                <w:color w:val="000000"/>
                <w:szCs w:val="28"/>
              </w:rPr>
              <w:t>13.390</w:t>
            </w:r>
          </w:p>
        </w:tc>
        <w:tc>
          <w:tcPr>
            <w:tcW w:w="850" w:type="dxa"/>
            <w:shd w:val="clear" w:color="auto" w:fill="auto"/>
            <w:vAlign w:val="center"/>
            <w:hideMark/>
          </w:tcPr>
          <w:p w14:paraId="66286A02" w14:textId="77777777" w:rsidR="00A2785C" w:rsidRPr="00A2785C" w:rsidRDefault="00A2785C" w:rsidP="00034BF5">
            <w:pPr>
              <w:widowControl w:val="0"/>
              <w:suppressAutoHyphens/>
              <w:rPr>
                <w:color w:val="000000"/>
                <w:szCs w:val="28"/>
              </w:rPr>
            </w:pPr>
            <w:r w:rsidRPr="00A2785C">
              <w:rPr>
                <w:color w:val="000000"/>
                <w:szCs w:val="28"/>
              </w:rPr>
              <w:t>13.390</w:t>
            </w:r>
          </w:p>
        </w:tc>
        <w:tc>
          <w:tcPr>
            <w:tcW w:w="993" w:type="dxa"/>
            <w:gridSpan w:val="2"/>
            <w:shd w:val="clear" w:color="auto" w:fill="auto"/>
            <w:vAlign w:val="center"/>
            <w:hideMark/>
          </w:tcPr>
          <w:p w14:paraId="3777C0D8" w14:textId="77777777" w:rsidR="00A2785C" w:rsidRPr="00A2785C" w:rsidRDefault="00A2785C" w:rsidP="00034BF5">
            <w:pPr>
              <w:widowControl w:val="0"/>
              <w:suppressAutoHyphens/>
              <w:rPr>
                <w:color w:val="000000"/>
                <w:szCs w:val="28"/>
              </w:rPr>
            </w:pPr>
            <w:r w:rsidRPr="00A2785C">
              <w:rPr>
                <w:color w:val="000000"/>
                <w:szCs w:val="28"/>
              </w:rPr>
              <w:t>13.390</w:t>
            </w:r>
          </w:p>
        </w:tc>
        <w:tc>
          <w:tcPr>
            <w:tcW w:w="992" w:type="dxa"/>
            <w:gridSpan w:val="2"/>
            <w:shd w:val="clear" w:color="auto" w:fill="auto"/>
            <w:vAlign w:val="center"/>
            <w:hideMark/>
          </w:tcPr>
          <w:p w14:paraId="082DEA73" w14:textId="77777777" w:rsidR="00A2785C" w:rsidRPr="00A2785C" w:rsidRDefault="00A2785C" w:rsidP="00034BF5">
            <w:pPr>
              <w:widowControl w:val="0"/>
              <w:suppressAutoHyphens/>
              <w:rPr>
                <w:color w:val="000000"/>
                <w:szCs w:val="28"/>
              </w:rPr>
            </w:pPr>
            <w:r w:rsidRPr="00A2785C">
              <w:rPr>
                <w:color w:val="000000"/>
                <w:szCs w:val="28"/>
              </w:rPr>
              <w:t>13.390</w:t>
            </w:r>
          </w:p>
        </w:tc>
        <w:tc>
          <w:tcPr>
            <w:tcW w:w="1134" w:type="dxa"/>
            <w:gridSpan w:val="2"/>
            <w:shd w:val="clear" w:color="auto" w:fill="auto"/>
            <w:vAlign w:val="center"/>
            <w:hideMark/>
          </w:tcPr>
          <w:p w14:paraId="6487F84B" w14:textId="77777777" w:rsidR="00A2785C" w:rsidRPr="00A2785C" w:rsidRDefault="00A2785C" w:rsidP="00034BF5">
            <w:pPr>
              <w:widowControl w:val="0"/>
              <w:suppressAutoHyphens/>
              <w:rPr>
                <w:color w:val="000000"/>
                <w:szCs w:val="28"/>
              </w:rPr>
            </w:pPr>
            <w:r w:rsidRPr="00A2785C">
              <w:rPr>
                <w:color w:val="000000"/>
                <w:szCs w:val="28"/>
              </w:rPr>
              <w:t>13.390</w:t>
            </w:r>
          </w:p>
        </w:tc>
      </w:tr>
      <w:tr w:rsidR="007A454B" w:rsidRPr="00A2785C" w14:paraId="00443F7D" w14:textId="77777777" w:rsidTr="007A454B">
        <w:trPr>
          <w:trHeight w:val="20"/>
        </w:trPr>
        <w:tc>
          <w:tcPr>
            <w:tcW w:w="516" w:type="dxa"/>
            <w:shd w:val="clear" w:color="auto" w:fill="auto"/>
            <w:hideMark/>
          </w:tcPr>
          <w:p w14:paraId="6407D7A1" w14:textId="77777777" w:rsidR="00A2785C" w:rsidRPr="00A2785C" w:rsidRDefault="00A2785C" w:rsidP="00034BF5">
            <w:pPr>
              <w:widowControl w:val="0"/>
              <w:suppressAutoHyphens/>
              <w:rPr>
                <w:color w:val="000000"/>
                <w:szCs w:val="28"/>
              </w:rPr>
            </w:pPr>
            <w:r w:rsidRPr="00A2785C">
              <w:rPr>
                <w:color w:val="000000"/>
                <w:szCs w:val="28"/>
              </w:rPr>
              <w:t>8</w:t>
            </w:r>
          </w:p>
        </w:tc>
        <w:tc>
          <w:tcPr>
            <w:tcW w:w="2813" w:type="dxa"/>
            <w:shd w:val="clear" w:color="auto" w:fill="auto"/>
            <w:hideMark/>
          </w:tcPr>
          <w:p w14:paraId="1BE82CEF" w14:textId="77777777" w:rsidR="00A2785C" w:rsidRPr="00A2785C" w:rsidRDefault="00A2785C" w:rsidP="00034BF5">
            <w:pPr>
              <w:widowControl w:val="0"/>
              <w:suppressAutoHyphens/>
              <w:rPr>
                <w:color w:val="000000"/>
                <w:szCs w:val="28"/>
              </w:rPr>
            </w:pPr>
            <w:r w:rsidRPr="00A2785C">
              <w:rPr>
                <w:color w:val="000000"/>
                <w:szCs w:val="28"/>
              </w:rPr>
              <w:t>Резерв/дефицит тепловой мощности (по договорной нагрузке)</w:t>
            </w:r>
          </w:p>
        </w:tc>
        <w:tc>
          <w:tcPr>
            <w:tcW w:w="1191" w:type="dxa"/>
            <w:shd w:val="clear" w:color="auto" w:fill="auto"/>
            <w:vAlign w:val="center"/>
            <w:hideMark/>
          </w:tcPr>
          <w:p w14:paraId="35108073" w14:textId="77777777" w:rsidR="00A2785C" w:rsidRPr="00A2785C" w:rsidRDefault="00A2785C" w:rsidP="00034BF5">
            <w:pPr>
              <w:widowControl w:val="0"/>
              <w:suppressAutoHyphens/>
              <w:rPr>
                <w:color w:val="000000"/>
                <w:szCs w:val="28"/>
              </w:rPr>
            </w:pPr>
            <w:r w:rsidRPr="00A2785C">
              <w:rPr>
                <w:color w:val="000000"/>
                <w:szCs w:val="28"/>
              </w:rPr>
              <w:t>10.123</w:t>
            </w:r>
          </w:p>
        </w:tc>
        <w:tc>
          <w:tcPr>
            <w:tcW w:w="935" w:type="dxa"/>
            <w:shd w:val="clear" w:color="auto" w:fill="auto"/>
            <w:vAlign w:val="center"/>
            <w:hideMark/>
          </w:tcPr>
          <w:p w14:paraId="551C9B63" w14:textId="77777777" w:rsidR="00A2785C" w:rsidRPr="00A2785C" w:rsidRDefault="00A2785C" w:rsidP="00034BF5">
            <w:pPr>
              <w:widowControl w:val="0"/>
              <w:suppressAutoHyphens/>
              <w:rPr>
                <w:color w:val="000000"/>
                <w:szCs w:val="28"/>
              </w:rPr>
            </w:pPr>
            <w:r w:rsidRPr="00A2785C">
              <w:rPr>
                <w:color w:val="000000"/>
                <w:szCs w:val="28"/>
              </w:rPr>
              <w:t>-15.877</w:t>
            </w:r>
          </w:p>
        </w:tc>
        <w:tc>
          <w:tcPr>
            <w:tcW w:w="993" w:type="dxa"/>
            <w:shd w:val="clear" w:color="auto" w:fill="auto"/>
            <w:vAlign w:val="center"/>
            <w:hideMark/>
          </w:tcPr>
          <w:p w14:paraId="4581F61D" w14:textId="77777777" w:rsidR="00A2785C" w:rsidRPr="00A2785C" w:rsidRDefault="00A2785C" w:rsidP="00034BF5">
            <w:pPr>
              <w:widowControl w:val="0"/>
              <w:suppressAutoHyphens/>
              <w:rPr>
                <w:color w:val="000000"/>
                <w:szCs w:val="28"/>
              </w:rPr>
            </w:pPr>
            <w:r w:rsidRPr="00A2785C">
              <w:rPr>
                <w:color w:val="000000"/>
                <w:szCs w:val="28"/>
              </w:rPr>
              <w:t>-15.877</w:t>
            </w:r>
          </w:p>
        </w:tc>
        <w:tc>
          <w:tcPr>
            <w:tcW w:w="992" w:type="dxa"/>
            <w:shd w:val="clear" w:color="auto" w:fill="auto"/>
            <w:vAlign w:val="center"/>
            <w:hideMark/>
          </w:tcPr>
          <w:p w14:paraId="25CB8583" w14:textId="77777777" w:rsidR="00A2785C" w:rsidRPr="00A2785C" w:rsidRDefault="00A2785C" w:rsidP="00034BF5">
            <w:pPr>
              <w:widowControl w:val="0"/>
              <w:suppressAutoHyphens/>
              <w:rPr>
                <w:color w:val="000000"/>
                <w:szCs w:val="28"/>
              </w:rPr>
            </w:pPr>
            <w:r w:rsidRPr="00A2785C">
              <w:rPr>
                <w:color w:val="000000"/>
                <w:szCs w:val="28"/>
              </w:rPr>
              <w:t>-15.877</w:t>
            </w:r>
          </w:p>
        </w:tc>
        <w:tc>
          <w:tcPr>
            <w:tcW w:w="850" w:type="dxa"/>
            <w:shd w:val="clear" w:color="auto" w:fill="auto"/>
            <w:vAlign w:val="center"/>
            <w:hideMark/>
          </w:tcPr>
          <w:p w14:paraId="0BCDB74D" w14:textId="77777777" w:rsidR="00A2785C" w:rsidRPr="00A2785C" w:rsidRDefault="00A2785C" w:rsidP="00034BF5">
            <w:pPr>
              <w:widowControl w:val="0"/>
              <w:suppressAutoHyphens/>
              <w:rPr>
                <w:color w:val="000000"/>
                <w:szCs w:val="28"/>
              </w:rPr>
            </w:pPr>
            <w:r w:rsidRPr="00A2785C">
              <w:rPr>
                <w:color w:val="000000"/>
                <w:szCs w:val="28"/>
              </w:rPr>
              <w:t>-15.877</w:t>
            </w:r>
          </w:p>
        </w:tc>
        <w:tc>
          <w:tcPr>
            <w:tcW w:w="993" w:type="dxa"/>
            <w:shd w:val="clear" w:color="auto" w:fill="auto"/>
            <w:vAlign w:val="center"/>
            <w:hideMark/>
          </w:tcPr>
          <w:p w14:paraId="6DFDCE1A" w14:textId="77777777" w:rsidR="00A2785C" w:rsidRPr="00A2785C" w:rsidRDefault="00A2785C" w:rsidP="00034BF5">
            <w:pPr>
              <w:widowControl w:val="0"/>
              <w:suppressAutoHyphens/>
              <w:rPr>
                <w:color w:val="000000"/>
                <w:szCs w:val="28"/>
              </w:rPr>
            </w:pPr>
            <w:r w:rsidRPr="00A2785C">
              <w:rPr>
                <w:color w:val="000000"/>
                <w:szCs w:val="28"/>
              </w:rPr>
              <w:t>-15.877</w:t>
            </w:r>
          </w:p>
        </w:tc>
        <w:tc>
          <w:tcPr>
            <w:tcW w:w="992" w:type="dxa"/>
            <w:shd w:val="clear" w:color="auto" w:fill="auto"/>
            <w:vAlign w:val="center"/>
            <w:hideMark/>
          </w:tcPr>
          <w:p w14:paraId="3CD8A013" w14:textId="77777777" w:rsidR="00A2785C" w:rsidRPr="00A2785C" w:rsidRDefault="00A2785C" w:rsidP="00034BF5">
            <w:pPr>
              <w:widowControl w:val="0"/>
              <w:suppressAutoHyphens/>
              <w:rPr>
                <w:color w:val="000000"/>
                <w:szCs w:val="28"/>
              </w:rPr>
            </w:pPr>
            <w:r w:rsidRPr="00A2785C">
              <w:rPr>
                <w:color w:val="000000"/>
                <w:szCs w:val="28"/>
              </w:rPr>
              <w:t>-15.877</w:t>
            </w:r>
          </w:p>
        </w:tc>
        <w:tc>
          <w:tcPr>
            <w:tcW w:w="850" w:type="dxa"/>
            <w:shd w:val="clear" w:color="auto" w:fill="auto"/>
            <w:vAlign w:val="center"/>
            <w:hideMark/>
          </w:tcPr>
          <w:p w14:paraId="5D81D0A4" w14:textId="77777777" w:rsidR="00A2785C" w:rsidRPr="00A2785C" w:rsidRDefault="00A2785C" w:rsidP="00034BF5">
            <w:pPr>
              <w:widowControl w:val="0"/>
              <w:suppressAutoHyphens/>
              <w:rPr>
                <w:color w:val="000000"/>
                <w:szCs w:val="28"/>
              </w:rPr>
            </w:pPr>
            <w:r w:rsidRPr="00A2785C">
              <w:rPr>
                <w:color w:val="000000"/>
                <w:szCs w:val="28"/>
              </w:rPr>
              <w:t>-15.877</w:t>
            </w:r>
          </w:p>
        </w:tc>
        <w:tc>
          <w:tcPr>
            <w:tcW w:w="993" w:type="dxa"/>
            <w:gridSpan w:val="2"/>
            <w:shd w:val="clear" w:color="auto" w:fill="auto"/>
            <w:vAlign w:val="center"/>
            <w:hideMark/>
          </w:tcPr>
          <w:p w14:paraId="582E1851" w14:textId="77777777" w:rsidR="00A2785C" w:rsidRPr="00A2785C" w:rsidRDefault="00A2785C" w:rsidP="00034BF5">
            <w:pPr>
              <w:widowControl w:val="0"/>
              <w:suppressAutoHyphens/>
              <w:rPr>
                <w:color w:val="000000"/>
                <w:szCs w:val="28"/>
              </w:rPr>
            </w:pPr>
            <w:r w:rsidRPr="00A2785C">
              <w:rPr>
                <w:color w:val="000000"/>
                <w:szCs w:val="28"/>
              </w:rPr>
              <w:t>-15.877</w:t>
            </w:r>
          </w:p>
        </w:tc>
        <w:tc>
          <w:tcPr>
            <w:tcW w:w="992" w:type="dxa"/>
            <w:gridSpan w:val="2"/>
            <w:shd w:val="clear" w:color="auto" w:fill="auto"/>
            <w:vAlign w:val="center"/>
            <w:hideMark/>
          </w:tcPr>
          <w:p w14:paraId="7B67B51D" w14:textId="77777777" w:rsidR="00A2785C" w:rsidRPr="00A2785C" w:rsidRDefault="00A2785C" w:rsidP="00034BF5">
            <w:pPr>
              <w:widowControl w:val="0"/>
              <w:suppressAutoHyphens/>
              <w:rPr>
                <w:color w:val="000000"/>
                <w:szCs w:val="28"/>
              </w:rPr>
            </w:pPr>
            <w:r w:rsidRPr="00A2785C">
              <w:rPr>
                <w:color w:val="000000"/>
                <w:szCs w:val="28"/>
              </w:rPr>
              <w:t>-15.877</w:t>
            </w:r>
          </w:p>
        </w:tc>
        <w:tc>
          <w:tcPr>
            <w:tcW w:w="1134" w:type="dxa"/>
            <w:gridSpan w:val="2"/>
            <w:shd w:val="clear" w:color="auto" w:fill="auto"/>
            <w:vAlign w:val="center"/>
            <w:hideMark/>
          </w:tcPr>
          <w:p w14:paraId="549C03A2" w14:textId="77777777" w:rsidR="00A2785C" w:rsidRPr="00A2785C" w:rsidRDefault="00A2785C" w:rsidP="00034BF5">
            <w:pPr>
              <w:widowControl w:val="0"/>
              <w:suppressAutoHyphens/>
              <w:rPr>
                <w:color w:val="000000"/>
                <w:szCs w:val="28"/>
              </w:rPr>
            </w:pPr>
            <w:r w:rsidRPr="00A2785C">
              <w:rPr>
                <w:color w:val="000000"/>
                <w:szCs w:val="28"/>
              </w:rPr>
              <w:t>-15.877</w:t>
            </w:r>
          </w:p>
        </w:tc>
      </w:tr>
      <w:tr w:rsidR="007A454B" w:rsidRPr="00A2785C" w14:paraId="4F2E418E" w14:textId="77777777" w:rsidTr="007A454B">
        <w:trPr>
          <w:trHeight w:val="20"/>
        </w:trPr>
        <w:tc>
          <w:tcPr>
            <w:tcW w:w="516" w:type="dxa"/>
            <w:shd w:val="clear" w:color="auto" w:fill="auto"/>
            <w:hideMark/>
          </w:tcPr>
          <w:p w14:paraId="55444586" w14:textId="77777777" w:rsidR="00A2785C" w:rsidRPr="00A2785C" w:rsidRDefault="00A2785C" w:rsidP="00034BF5">
            <w:pPr>
              <w:widowControl w:val="0"/>
              <w:suppressAutoHyphens/>
              <w:rPr>
                <w:color w:val="000000"/>
                <w:szCs w:val="28"/>
              </w:rPr>
            </w:pPr>
            <w:r w:rsidRPr="00A2785C">
              <w:rPr>
                <w:color w:val="000000"/>
                <w:szCs w:val="28"/>
              </w:rPr>
              <w:t>9</w:t>
            </w:r>
          </w:p>
        </w:tc>
        <w:tc>
          <w:tcPr>
            <w:tcW w:w="2813" w:type="dxa"/>
            <w:shd w:val="clear" w:color="auto" w:fill="auto"/>
            <w:hideMark/>
          </w:tcPr>
          <w:p w14:paraId="372BF87A" w14:textId="77777777" w:rsidR="00A2785C" w:rsidRPr="00A2785C" w:rsidRDefault="00A2785C" w:rsidP="00034BF5">
            <w:pPr>
              <w:widowControl w:val="0"/>
              <w:suppressAutoHyphens/>
              <w:rPr>
                <w:color w:val="000000"/>
                <w:szCs w:val="28"/>
              </w:rPr>
            </w:pPr>
            <w:r w:rsidRPr="00A2785C">
              <w:rPr>
                <w:color w:val="000000"/>
                <w:szCs w:val="28"/>
              </w:rPr>
              <w:t>Резерв/дефицит тепловой мощности (по фактической нагрузке)</w:t>
            </w:r>
          </w:p>
        </w:tc>
        <w:tc>
          <w:tcPr>
            <w:tcW w:w="1191" w:type="dxa"/>
            <w:shd w:val="clear" w:color="auto" w:fill="auto"/>
            <w:vAlign w:val="center"/>
            <w:hideMark/>
          </w:tcPr>
          <w:p w14:paraId="2CE83D88" w14:textId="77777777" w:rsidR="00A2785C" w:rsidRPr="00A2785C" w:rsidRDefault="00A2785C" w:rsidP="00034BF5">
            <w:pPr>
              <w:widowControl w:val="0"/>
              <w:suppressAutoHyphens/>
              <w:rPr>
                <w:color w:val="000000"/>
                <w:szCs w:val="28"/>
              </w:rPr>
            </w:pPr>
            <w:r w:rsidRPr="00A2785C">
              <w:rPr>
                <w:color w:val="000000"/>
                <w:szCs w:val="28"/>
              </w:rPr>
              <w:t>10.123</w:t>
            </w:r>
          </w:p>
        </w:tc>
        <w:tc>
          <w:tcPr>
            <w:tcW w:w="935" w:type="dxa"/>
            <w:shd w:val="clear" w:color="auto" w:fill="auto"/>
            <w:vAlign w:val="center"/>
            <w:hideMark/>
          </w:tcPr>
          <w:p w14:paraId="648D62BF" w14:textId="77777777" w:rsidR="00A2785C" w:rsidRPr="00A2785C" w:rsidRDefault="00A2785C" w:rsidP="00034BF5">
            <w:pPr>
              <w:widowControl w:val="0"/>
              <w:suppressAutoHyphens/>
              <w:rPr>
                <w:color w:val="000000"/>
                <w:szCs w:val="28"/>
              </w:rPr>
            </w:pPr>
            <w:r w:rsidRPr="00A2785C">
              <w:rPr>
                <w:color w:val="000000"/>
                <w:szCs w:val="28"/>
              </w:rPr>
              <w:t>-15.877</w:t>
            </w:r>
          </w:p>
        </w:tc>
        <w:tc>
          <w:tcPr>
            <w:tcW w:w="993" w:type="dxa"/>
            <w:shd w:val="clear" w:color="auto" w:fill="auto"/>
            <w:vAlign w:val="center"/>
            <w:hideMark/>
          </w:tcPr>
          <w:p w14:paraId="1F121926" w14:textId="77777777" w:rsidR="00A2785C" w:rsidRPr="00A2785C" w:rsidRDefault="00A2785C" w:rsidP="00034BF5">
            <w:pPr>
              <w:widowControl w:val="0"/>
              <w:suppressAutoHyphens/>
              <w:rPr>
                <w:color w:val="000000"/>
                <w:szCs w:val="28"/>
              </w:rPr>
            </w:pPr>
            <w:r w:rsidRPr="00A2785C">
              <w:rPr>
                <w:color w:val="000000"/>
                <w:szCs w:val="28"/>
              </w:rPr>
              <w:t>-15.877</w:t>
            </w:r>
          </w:p>
        </w:tc>
        <w:tc>
          <w:tcPr>
            <w:tcW w:w="992" w:type="dxa"/>
            <w:shd w:val="clear" w:color="auto" w:fill="auto"/>
            <w:vAlign w:val="center"/>
            <w:hideMark/>
          </w:tcPr>
          <w:p w14:paraId="145B7F87" w14:textId="77777777" w:rsidR="00A2785C" w:rsidRPr="00A2785C" w:rsidRDefault="00A2785C" w:rsidP="00034BF5">
            <w:pPr>
              <w:widowControl w:val="0"/>
              <w:suppressAutoHyphens/>
              <w:rPr>
                <w:color w:val="000000"/>
                <w:szCs w:val="28"/>
              </w:rPr>
            </w:pPr>
            <w:r w:rsidRPr="00A2785C">
              <w:rPr>
                <w:color w:val="000000"/>
                <w:szCs w:val="28"/>
              </w:rPr>
              <w:t>-15.877</w:t>
            </w:r>
          </w:p>
        </w:tc>
        <w:tc>
          <w:tcPr>
            <w:tcW w:w="850" w:type="dxa"/>
            <w:shd w:val="clear" w:color="auto" w:fill="auto"/>
            <w:vAlign w:val="center"/>
            <w:hideMark/>
          </w:tcPr>
          <w:p w14:paraId="153824C7" w14:textId="77777777" w:rsidR="00A2785C" w:rsidRPr="00A2785C" w:rsidRDefault="00A2785C" w:rsidP="00034BF5">
            <w:pPr>
              <w:widowControl w:val="0"/>
              <w:suppressAutoHyphens/>
              <w:rPr>
                <w:color w:val="000000"/>
                <w:szCs w:val="28"/>
              </w:rPr>
            </w:pPr>
            <w:r w:rsidRPr="00A2785C">
              <w:rPr>
                <w:color w:val="000000"/>
                <w:szCs w:val="28"/>
              </w:rPr>
              <w:t>-15.877</w:t>
            </w:r>
          </w:p>
        </w:tc>
        <w:tc>
          <w:tcPr>
            <w:tcW w:w="993" w:type="dxa"/>
            <w:shd w:val="clear" w:color="auto" w:fill="auto"/>
            <w:vAlign w:val="center"/>
            <w:hideMark/>
          </w:tcPr>
          <w:p w14:paraId="25E7ABC1" w14:textId="77777777" w:rsidR="00A2785C" w:rsidRPr="00A2785C" w:rsidRDefault="00A2785C" w:rsidP="00034BF5">
            <w:pPr>
              <w:widowControl w:val="0"/>
              <w:suppressAutoHyphens/>
              <w:rPr>
                <w:color w:val="000000"/>
                <w:szCs w:val="28"/>
              </w:rPr>
            </w:pPr>
            <w:r w:rsidRPr="00A2785C">
              <w:rPr>
                <w:color w:val="000000"/>
                <w:szCs w:val="28"/>
              </w:rPr>
              <w:t>-15.877</w:t>
            </w:r>
          </w:p>
        </w:tc>
        <w:tc>
          <w:tcPr>
            <w:tcW w:w="992" w:type="dxa"/>
            <w:shd w:val="clear" w:color="auto" w:fill="auto"/>
            <w:vAlign w:val="center"/>
            <w:hideMark/>
          </w:tcPr>
          <w:p w14:paraId="43B4CD33" w14:textId="77777777" w:rsidR="00A2785C" w:rsidRPr="00A2785C" w:rsidRDefault="00A2785C" w:rsidP="00034BF5">
            <w:pPr>
              <w:widowControl w:val="0"/>
              <w:suppressAutoHyphens/>
              <w:rPr>
                <w:color w:val="000000"/>
                <w:szCs w:val="28"/>
              </w:rPr>
            </w:pPr>
            <w:r w:rsidRPr="00A2785C">
              <w:rPr>
                <w:color w:val="000000"/>
                <w:szCs w:val="28"/>
              </w:rPr>
              <w:t>-15.877</w:t>
            </w:r>
          </w:p>
        </w:tc>
        <w:tc>
          <w:tcPr>
            <w:tcW w:w="850" w:type="dxa"/>
            <w:shd w:val="clear" w:color="auto" w:fill="auto"/>
            <w:vAlign w:val="center"/>
            <w:hideMark/>
          </w:tcPr>
          <w:p w14:paraId="0A30FF50" w14:textId="77777777" w:rsidR="00A2785C" w:rsidRPr="00A2785C" w:rsidRDefault="00A2785C" w:rsidP="00034BF5">
            <w:pPr>
              <w:widowControl w:val="0"/>
              <w:suppressAutoHyphens/>
              <w:rPr>
                <w:color w:val="000000"/>
                <w:szCs w:val="28"/>
              </w:rPr>
            </w:pPr>
            <w:r w:rsidRPr="00A2785C">
              <w:rPr>
                <w:color w:val="000000"/>
                <w:szCs w:val="28"/>
              </w:rPr>
              <w:t>-15.877</w:t>
            </w:r>
          </w:p>
        </w:tc>
        <w:tc>
          <w:tcPr>
            <w:tcW w:w="993" w:type="dxa"/>
            <w:gridSpan w:val="2"/>
            <w:shd w:val="clear" w:color="auto" w:fill="auto"/>
            <w:vAlign w:val="center"/>
            <w:hideMark/>
          </w:tcPr>
          <w:p w14:paraId="14BF551D" w14:textId="77777777" w:rsidR="00A2785C" w:rsidRPr="00A2785C" w:rsidRDefault="00A2785C" w:rsidP="00034BF5">
            <w:pPr>
              <w:widowControl w:val="0"/>
              <w:suppressAutoHyphens/>
              <w:rPr>
                <w:color w:val="000000"/>
                <w:szCs w:val="28"/>
              </w:rPr>
            </w:pPr>
            <w:r w:rsidRPr="00A2785C">
              <w:rPr>
                <w:color w:val="000000"/>
                <w:szCs w:val="28"/>
              </w:rPr>
              <w:t>-15.877</w:t>
            </w:r>
          </w:p>
        </w:tc>
        <w:tc>
          <w:tcPr>
            <w:tcW w:w="992" w:type="dxa"/>
            <w:gridSpan w:val="2"/>
            <w:shd w:val="clear" w:color="auto" w:fill="auto"/>
            <w:vAlign w:val="center"/>
            <w:hideMark/>
          </w:tcPr>
          <w:p w14:paraId="0B310418" w14:textId="77777777" w:rsidR="00A2785C" w:rsidRPr="00A2785C" w:rsidRDefault="00A2785C" w:rsidP="00034BF5">
            <w:pPr>
              <w:widowControl w:val="0"/>
              <w:suppressAutoHyphens/>
              <w:rPr>
                <w:color w:val="000000"/>
                <w:szCs w:val="28"/>
              </w:rPr>
            </w:pPr>
            <w:r w:rsidRPr="00A2785C">
              <w:rPr>
                <w:color w:val="000000"/>
                <w:szCs w:val="28"/>
              </w:rPr>
              <w:t>-15.877</w:t>
            </w:r>
          </w:p>
        </w:tc>
        <w:tc>
          <w:tcPr>
            <w:tcW w:w="1134" w:type="dxa"/>
            <w:gridSpan w:val="2"/>
            <w:shd w:val="clear" w:color="auto" w:fill="auto"/>
            <w:vAlign w:val="center"/>
            <w:hideMark/>
          </w:tcPr>
          <w:p w14:paraId="7276B5ED" w14:textId="77777777" w:rsidR="00A2785C" w:rsidRPr="00A2785C" w:rsidRDefault="00A2785C" w:rsidP="00034BF5">
            <w:pPr>
              <w:widowControl w:val="0"/>
              <w:suppressAutoHyphens/>
              <w:rPr>
                <w:color w:val="000000"/>
                <w:szCs w:val="28"/>
              </w:rPr>
            </w:pPr>
            <w:r w:rsidRPr="00A2785C">
              <w:rPr>
                <w:color w:val="000000"/>
                <w:szCs w:val="28"/>
              </w:rPr>
              <w:t>-15.877</w:t>
            </w:r>
          </w:p>
        </w:tc>
      </w:tr>
      <w:tr w:rsidR="007A454B" w:rsidRPr="00A2785C" w14:paraId="6C7C7D6B" w14:textId="77777777" w:rsidTr="007A454B">
        <w:trPr>
          <w:trHeight w:val="20"/>
        </w:trPr>
        <w:tc>
          <w:tcPr>
            <w:tcW w:w="516" w:type="dxa"/>
            <w:shd w:val="clear" w:color="auto" w:fill="auto"/>
            <w:hideMark/>
          </w:tcPr>
          <w:p w14:paraId="3C95B330" w14:textId="77777777" w:rsidR="00A2785C" w:rsidRPr="00A2785C" w:rsidRDefault="00A2785C" w:rsidP="00034BF5">
            <w:pPr>
              <w:widowControl w:val="0"/>
              <w:suppressAutoHyphens/>
              <w:rPr>
                <w:color w:val="000000"/>
                <w:szCs w:val="28"/>
              </w:rPr>
            </w:pPr>
            <w:r w:rsidRPr="00A2785C">
              <w:rPr>
                <w:color w:val="000000"/>
                <w:szCs w:val="28"/>
              </w:rPr>
              <w:t>10</w:t>
            </w:r>
          </w:p>
        </w:tc>
        <w:tc>
          <w:tcPr>
            <w:tcW w:w="2813" w:type="dxa"/>
            <w:shd w:val="clear" w:color="auto" w:fill="auto"/>
            <w:hideMark/>
          </w:tcPr>
          <w:p w14:paraId="560800AB" w14:textId="77777777" w:rsidR="00A2785C" w:rsidRPr="00A2785C" w:rsidRDefault="00A2785C" w:rsidP="00034BF5">
            <w:pPr>
              <w:widowControl w:val="0"/>
              <w:suppressAutoHyphens/>
              <w:rPr>
                <w:color w:val="000000"/>
                <w:szCs w:val="28"/>
              </w:rPr>
            </w:pPr>
            <w:r w:rsidRPr="00A2785C">
              <w:rPr>
                <w:color w:val="000000"/>
                <w:szCs w:val="28"/>
              </w:rPr>
              <w:t>Зона действия источника тепловой мощности, га</w:t>
            </w:r>
          </w:p>
        </w:tc>
        <w:tc>
          <w:tcPr>
            <w:tcW w:w="1191" w:type="dxa"/>
            <w:shd w:val="clear" w:color="auto" w:fill="auto"/>
            <w:vAlign w:val="center"/>
            <w:hideMark/>
          </w:tcPr>
          <w:p w14:paraId="0C0E7DDC" w14:textId="77777777" w:rsidR="00A2785C" w:rsidRPr="00A2785C" w:rsidRDefault="00A2785C" w:rsidP="00034BF5">
            <w:pPr>
              <w:widowControl w:val="0"/>
              <w:suppressAutoHyphens/>
              <w:rPr>
                <w:color w:val="000000"/>
                <w:szCs w:val="28"/>
              </w:rPr>
            </w:pPr>
            <w:r w:rsidRPr="00A2785C">
              <w:rPr>
                <w:color w:val="000000"/>
                <w:szCs w:val="28"/>
              </w:rPr>
              <w:t>136.00</w:t>
            </w:r>
          </w:p>
        </w:tc>
        <w:tc>
          <w:tcPr>
            <w:tcW w:w="935" w:type="dxa"/>
            <w:shd w:val="clear" w:color="auto" w:fill="auto"/>
            <w:vAlign w:val="center"/>
            <w:hideMark/>
          </w:tcPr>
          <w:p w14:paraId="22FF1D51" w14:textId="77777777" w:rsidR="00A2785C" w:rsidRPr="00A2785C" w:rsidRDefault="00A2785C" w:rsidP="00034BF5">
            <w:pPr>
              <w:widowControl w:val="0"/>
              <w:suppressAutoHyphens/>
              <w:rPr>
                <w:color w:val="000000"/>
                <w:szCs w:val="28"/>
              </w:rPr>
            </w:pPr>
            <w:r w:rsidRPr="00A2785C">
              <w:rPr>
                <w:color w:val="000000"/>
                <w:szCs w:val="28"/>
              </w:rPr>
              <w:t>136.00</w:t>
            </w:r>
          </w:p>
        </w:tc>
        <w:tc>
          <w:tcPr>
            <w:tcW w:w="993" w:type="dxa"/>
            <w:shd w:val="clear" w:color="auto" w:fill="auto"/>
            <w:vAlign w:val="center"/>
            <w:hideMark/>
          </w:tcPr>
          <w:p w14:paraId="30146F57" w14:textId="77777777" w:rsidR="00A2785C" w:rsidRPr="00A2785C" w:rsidRDefault="00A2785C" w:rsidP="00034BF5">
            <w:pPr>
              <w:widowControl w:val="0"/>
              <w:suppressAutoHyphens/>
              <w:rPr>
                <w:color w:val="000000"/>
                <w:szCs w:val="28"/>
              </w:rPr>
            </w:pPr>
            <w:r w:rsidRPr="00A2785C">
              <w:rPr>
                <w:color w:val="000000"/>
                <w:szCs w:val="28"/>
              </w:rPr>
              <w:t>136.00</w:t>
            </w:r>
          </w:p>
        </w:tc>
        <w:tc>
          <w:tcPr>
            <w:tcW w:w="992" w:type="dxa"/>
            <w:shd w:val="clear" w:color="auto" w:fill="auto"/>
            <w:vAlign w:val="center"/>
            <w:hideMark/>
          </w:tcPr>
          <w:p w14:paraId="1B0017F4" w14:textId="77777777" w:rsidR="00A2785C" w:rsidRPr="00A2785C" w:rsidRDefault="00A2785C" w:rsidP="00034BF5">
            <w:pPr>
              <w:widowControl w:val="0"/>
              <w:suppressAutoHyphens/>
              <w:rPr>
                <w:color w:val="000000"/>
                <w:szCs w:val="28"/>
              </w:rPr>
            </w:pPr>
            <w:r w:rsidRPr="00A2785C">
              <w:rPr>
                <w:color w:val="000000"/>
                <w:szCs w:val="28"/>
              </w:rPr>
              <w:t>136.00</w:t>
            </w:r>
          </w:p>
        </w:tc>
        <w:tc>
          <w:tcPr>
            <w:tcW w:w="850" w:type="dxa"/>
            <w:shd w:val="clear" w:color="auto" w:fill="auto"/>
            <w:vAlign w:val="center"/>
            <w:hideMark/>
          </w:tcPr>
          <w:p w14:paraId="6DA399B8" w14:textId="77777777" w:rsidR="00A2785C" w:rsidRPr="00A2785C" w:rsidRDefault="00A2785C" w:rsidP="00034BF5">
            <w:pPr>
              <w:widowControl w:val="0"/>
              <w:suppressAutoHyphens/>
              <w:rPr>
                <w:color w:val="000000"/>
                <w:szCs w:val="28"/>
              </w:rPr>
            </w:pPr>
            <w:r w:rsidRPr="00A2785C">
              <w:rPr>
                <w:color w:val="000000"/>
                <w:szCs w:val="28"/>
              </w:rPr>
              <w:t>136.00</w:t>
            </w:r>
          </w:p>
        </w:tc>
        <w:tc>
          <w:tcPr>
            <w:tcW w:w="993" w:type="dxa"/>
            <w:shd w:val="clear" w:color="auto" w:fill="auto"/>
            <w:vAlign w:val="center"/>
            <w:hideMark/>
          </w:tcPr>
          <w:p w14:paraId="384D1CE2" w14:textId="77777777" w:rsidR="00A2785C" w:rsidRPr="00A2785C" w:rsidRDefault="00A2785C" w:rsidP="00034BF5">
            <w:pPr>
              <w:widowControl w:val="0"/>
              <w:suppressAutoHyphens/>
              <w:rPr>
                <w:color w:val="000000"/>
                <w:szCs w:val="28"/>
              </w:rPr>
            </w:pPr>
            <w:r w:rsidRPr="00A2785C">
              <w:rPr>
                <w:color w:val="000000"/>
                <w:szCs w:val="28"/>
              </w:rPr>
              <w:t>136.00</w:t>
            </w:r>
          </w:p>
        </w:tc>
        <w:tc>
          <w:tcPr>
            <w:tcW w:w="992" w:type="dxa"/>
            <w:shd w:val="clear" w:color="auto" w:fill="auto"/>
            <w:vAlign w:val="center"/>
            <w:hideMark/>
          </w:tcPr>
          <w:p w14:paraId="0159D974" w14:textId="77777777" w:rsidR="00A2785C" w:rsidRPr="00A2785C" w:rsidRDefault="00A2785C" w:rsidP="00034BF5">
            <w:pPr>
              <w:widowControl w:val="0"/>
              <w:suppressAutoHyphens/>
              <w:rPr>
                <w:color w:val="000000"/>
                <w:szCs w:val="28"/>
              </w:rPr>
            </w:pPr>
            <w:r w:rsidRPr="00A2785C">
              <w:rPr>
                <w:color w:val="000000"/>
                <w:szCs w:val="28"/>
              </w:rPr>
              <w:t>136.00</w:t>
            </w:r>
          </w:p>
        </w:tc>
        <w:tc>
          <w:tcPr>
            <w:tcW w:w="850" w:type="dxa"/>
            <w:shd w:val="clear" w:color="auto" w:fill="auto"/>
            <w:vAlign w:val="center"/>
            <w:hideMark/>
          </w:tcPr>
          <w:p w14:paraId="6EF7F853" w14:textId="77777777" w:rsidR="00A2785C" w:rsidRPr="00A2785C" w:rsidRDefault="00A2785C" w:rsidP="00034BF5">
            <w:pPr>
              <w:widowControl w:val="0"/>
              <w:suppressAutoHyphens/>
              <w:rPr>
                <w:color w:val="000000"/>
                <w:szCs w:val="28"/>
              </w:rPr>
            </w:pPr>
            <w:r w:rsidRPr="00A2785C">
              <w:rPr>
                <w:color w:val="000000"/>
                <w:szCs w:val="28"/>
              </w:rPr>
              <w:t>136.00</w:t>
            </w:r>
          </w:p>
        </w:tc>
        <w:tc>
          <w:tcPr>
            <w:tcW w:w="993" w:type="dxa"/>
            <w:gridSpan w:val="2"/>
            <w:shd w:val="clear" w:color="auto" w:fill="auto"/>
            <w:vAlign w:val="center"/>
            <w:hideMark/>
          </w:tcPr>
          <w:p w14:paraId="39FE8968" w14:textId="77777777" w:rsidR="00A2785C" w:rsidRPr="00A2785C" w:rsidRDefault="00A2785C" w:rsidP="00034BF5">
            <w:pPr>
              <w:widowControl w:val="0"/>
              <w:suppressAutoHyphens/>
              <w:rPr>
                <w:color w:val="000000"/>
                <w:szCs w:val="28"/>
              </w:rPr>
            </w:pPr>
            <w:r w:rsidRPr="00A2785C">
              <w:rPr>
                <w:color w:val="000000"/>
                <w:szCs w:val="28"/>
              </w:rPr>
              <w:t>136.00</w:t>
            </w:r>
          </w:p>
        </w:tc>
        <w:tc>
          <w:tcPr>
            <w:tcW w:w="992" w:type="dxa"/>
            <w:gridSpan w:val="2"/>
            <w:shd w:val="clear" w:color="auto" w:fill="auto"/>
            <w:vAlign w:val="center"/>
            <w:hideMark/>
          </w:tcPr>
          <w:p w14:paraId="74EA2688" w14:textId="77777777" w:rsidR="00A2785C" w:rsidRPr="00A2785C" w:rsidRDefault="00A2785C" w:rsidP="00034BF5">
            <w:pPr>
              <w:widowControl w:val="0"/>
              <w:suppressAutoHyphens/>
              <w:rPr>
                <w:color w:val="000000"/>
                <w:szCs w:val="28"/>
              </w:rPr>
            </w:pPr>
            <w:r w:rsidRPr="00A2785C">
              <w:rPr>
                <w:color w:val="000000"/>
                <w:szCs w:val="28"/>
              </w:rPr>
              <w:t>136.00</w:t>
            </w:r>
          </w:p>
        </w:tc>
        <w:tc>
          <w:tcPr>
            <w:tcW w:w="1134" w:type="dxa"/>
            <w:gridSpan w:val="2"/>
            <w:shd w:val="clear" w:color="auto" w:fill="auto"/>
            <w:vAlign w:val="center"/>
            <w:hideMark/>
          </w:tcPr>
          <w:p w14:paraId="55D521BF" w14:textId="77777777" w:rsidR="00A2785C" w:rsidRPr="00A2785C" w:rsidRDefault="00A2785C" w:rsidP="00034BF5">
            <w:pPr>
              <w:widowControl w:val="0"/>
              <w:suppressAutoHyphens/>
              <w:rPr>
                <w:color w:val="000000"/>
                <w:szCs w:val="28"/>
              </w:rPr>
            </w:pPr>
            <w:r w:rsidRPr="00A2785C">
              <w:rPr>
                <w:color w:val="000000"/>
                <w:szCs w:val="28"/>
              </w:rPr>
              <w:t>136.00</w:t>
            </w:r>
          </w:p>
        </w:tc>
      </w:tr>
      <w:tr w:rsidR="007A454B" w:rsidRPr="00A2785C" w14:paraId="5117CB99" w14:textId="77777777" w:rsidTr="007A454B">
        <w:trPr>
          <w:trHeight w:val="20"/>
        </w:trPr>
        <w:tc>
          <w:tcPr>
            <w:tcW w:w="516" w:type="dxa"/>
            <w:shd w:val="clear" w:color="auto" w:fill="auto"/>
            <w:hideMark/>
          </w:tcPr>
          <w:p w14:paraId="7EE45453" w14:textId="77777777" w:rsidR="00A2785C" w:rsidRPr="00A2785C" w:rsidRDefault="00A2785C" w:rsidP="00034BF5">
            <w:pPr>
              <w:widowControl w:val="0"/>
              <w:suppressAutoHyphens/>
              <w:rPr>
                <w:color w:val="000000"/>
                <w:szCs w:val="28"/>
              </w:rPr>
            </w:pPr>
            <w:r w:rsidRPr="00A2785C">
              <w:rPr>
                <w:color w:val="000000"/>
                <w:szCs w:val="28"/>
              </w:rPr>
              <w:t>11</w:t>
            </w:r>
          </w:p>
        </w:tc>
        <w:tc>
          <w:tcPr>
            <w:tcW w:w="2813" w:type="dxa"/>
            <w:shd w:val="clear" w:color="auto" w:fill="auto"/>
            <w:hideMark/>
          </w:tcPr>
          <w:p w14:paraId="1883E812" w14:textId="77777777" w:rsidR="00A2785C" w:rsidRPr="00A2785C" w:rsidRDefault="00A2785C" w:rsidP="00034BF5">
            <w:pPr>
              <w:widowControl w:val="0"/>
              <w:suppressAutoHyphens/>
              <w:rPr>
                <w:color w:val="000000"/>
                <w:szCs w:val="28"/>
              </w:rPr>
            </w:pPr>
            <w:r w:rsidRPr="00A2785C">
              <w:rPr>
                <w:color w:val="000000"/>
                <w:szCs w:val="28"/>
              </w:rPr>
              <w:t>Плотность тепловой нагрузки, Гкал/ч/га</w:t>
            </w:r>
          </w:p>
        </w:tc>
        <w:tc>
          <w:tcPr>
            <w:tcW w:w="1191" w:type="dxa"/>
            <w:shd w:val="clear" w:color="auto" w:fill="auto"/>
            <w:vAlign w:val="center"/>
            <w:hideMark/>
          </w:tcPr>
          <w:p w14:paraId="176AAE05" w14:textId="77777777" w:rsidR="00A2785C" w:rsidRPr="00A2785C" w:rsidRDefault="00A2785C" w:rsidP="00034BF5">
            <w:pPr>
              <w:widowControl w:val="0"/>
              <w:suppressAutoHyphens/>
              <w:rPr>
                <w:color w:val="000000"/>
                <w:szCs w:val="28"/>
              </w:rPr>
            </w:pPr>
            <w:r w:rsidRPr="00A2785C">
              <w:rPr>
                <w:color w:val="000000"/>
                <w:szCs w:val="28"/>
              </w:rPr>
              <w:t>0.098</w:t>
            </w:r>
          </w:p>
        </w:tc>
        <w:tc>
          <w:tcPr>
            <w:tcW w:w="935" w:type="dxa"/>
            <w:shd w:val="clear" w:color="auto" w:fill="auto"/>
            <w:vAlign w:val="center"/>
            <w:hideMark/>
          </w:tcPr>
          <w:p w14:paraId="72A2A11F" w14:textId="77777777" w:rsidR="00A2785C" w:rsidRPr="00A2785C" w:rsidRDefault="00A2785C" w:rsidP="00034BF5">
            <w:pPr>
              <w:widowControl w:val="0"/>
              <w:suppressAutoHyphens/>
              <w:rPr>
                <w:color w:val="000000"/>
                <w:szCs w:val="28"/>
              </w:rPr>
            </w:pPr>
            <w:r w:rsidRPr="00A2785C">
              <w:rPr>
                <w:color w:val="000000"/>
                <w:szCs w:val="28"/>
              </w:rPr>
              <w:t>0.098</w:t>
            </w:r>
          </w:p>
        </w:tc>
        <w:tc>
          <w:tcPr>
            <w:tcW w:w="993" w:type="dxa"/>
            <w:shd w:val="clear" w:color="auto" w:fill="auto"/>
            <w:vAlign w:val="center"/>
            <w:hideMark/>
          </w:tcPr>
          <w:p w14:paraId="640C2203" w14:textId="77777777" w:rsidR="00A2785C" w:rsidRPr="00A2785C" w:rsidRDefault="00A2785C" w:rsidP="00034BF5">
            <w:pPr>
              <w:widowControl w:val="0"/>
              <w:suppressAutoHyphens/>
              <w:rPr>
                <w:color w:val="000000"/>
                <w:szCs w:val="28"/>
              </w:rPr>
            </w:pPr>
            <w:r w:rsidRPr="00A2785C">
              <w:rPr>
                <w:color w:val="000000"/>
                <w:szCs w:val="28"/>
              </w:rPr>
              <w:t>0.098</w:t>
            </w:r>
          </w:p>
        </w:tc>
        <w:tc>
          <w:tcPr>
            <w:tcW w:w="992" w:type="dxa"/>
            <w:shd w:val="clear" w:color="auto" w:fill="auto"/>
            <w:vAlign w:val="center"/>
            <w:hideMark/>
          </w:tcPr>
          <w:p w14:paraId="4081C1C1" w14:textId="77777777" w:rsidR="00A2785C" w:rsidRPr="00A2785C" w:rsidRDefault="00A2785C" w:rsidP="00034BF5">
            <w:pPr>
              <w:widowControl w:val="0"/>
              <w:suppressAutoHyphens/>
              <w:rPr>
                <w:color w:val="000000"/>
                <w:szCs w:val="28"/>
              </w:rPr>
            </w:pPr>
            <w:r w:rsidRPr="00A2785C">
              <w:rPr>
                <w:color w:val="000000"/>
                <w:szCs w:val="28"/>
              </w:rPr>
              <w:t>0.098</w:t>
            </w:r>
          </w:p>
        </w:tc>
        <w:tc>
          <w:tcPr>
            <w:tcW w:w="850" w:type="dxa"/>
            <w:shd w:val="clear" w:color="auto" w:fill="auto"/>
            <w:vAlign w:val="center"/>
            <w:hideMark/>
          </w:tcPr>
          <w:p w14:paraId="4CF2DBD5" w14:textId="77777777" w:rsidR="00A2785C" w:rsidRPr="00A2785C" w:rsidRDefault="00A2785C" w:rsidP="00034BF5">
            <w:pPr>
              <w:widowControl w:val="0"/>
              <w:suppressAutoHyphens/>
              <w:rPr>
                <w:color w:val="000000"/>
                <w:szCs w:val="28"/>
              </w:rPr>
            </w:pPr>
            <w:r w:rsidRPr="00A2785C">
              <w:rPr>
                <w:color w:val="000000"/>
                <w:szCs w:val="28"/>
              </w:rPr>
              <w:t>0.098</w:t>
            </w:r>
          </w:p>
        </w:tc>
        <w:tc>
          <w:tcPr>
            <w:tcW w:w="993" w:type="dxa"/>
            <w:shd w:val="clear" w:color="auto" w:fill="auto"/>
            <w:vAlign w:val="center"/>
            <w:hideMark/>
          </w:tcPr>
          <w:p w14:paraId="1BE8689A" w14:textId="77777777" w:rsidR="00A2785C" w:rsidRPr="00A2785C" w:rsidRDefault="00A2785C" w:rsidP="00034BF5">
            <w:pPr>
              <w:widowControl w:val="0"/>
              <w:suppressAutoHyphens/>
              <w:rPr>
                <w:color w:val="000000"/>
                <w:szCs w:val="28"/>
              </w:rPr>
            </w:pPr>
            <w:r w:rsidRPr="00A2785C">
              <w:rPr>
                <w:color w:val="000000"/>
                <w:szCs w:val="28"/>
              </w:rPr>
              <w:t>0.098</w:t>
            </w:r>
          </w:p>
        </w:tc>
        <w:tc>
          <w:tcPr>
            <w:tcW w:w="992" w:type="dxa"/>
            <w:shd w:val="clear" w:color="auto" w:fill="auto"/>
            <w:vAlign w:val="center"/>
            <w:hideMark/>
          </w:tcPr>
          <w:p w14:paraId="3E0196D7" w14:textId="77777777" w:rsidR="00A2785C" w:rsidRPr="00A2785C" w:rsidRDefault="00A2785C" w:rsidP="00034BF5">
            <w:pPr>
              <w:widowControl w:val="0"/>
              <w:suppressAutoHyphens/>
              <w:rPr>
                <w:color w:val="000000"/>
                <w:szCs w:val="28"/>
              </w:rPr>
            </w:pPr>
            <w:r w:rsidRPr="00A2785C">
              <w:rPr>
                <w:color w:val="000000"/>
                <w:szCs w:val="28"/>
              </w:rPr>
              <w:t>0.098</w:t>
            </w:r>
          </w:p>
        </w:tc>
        <w:tc>
          <w:tcPr>
            <w:tcW w:w="850" w:type="dxa"/>
            <w:shd w:val="clear" w:color="auto" w:fill="auto"/>
            <w:vAlign w:val="center"/>
            <w:hideMark/>
          </w:tcPr>
          <w:p w14:paraId="5E04871A" w14:textId="77777777" w:rsidR="00A2785C" w:rsidRPr="00A2785C" w:rsidRDefault="00A2785C" w:rsidP="00034BF5">
            <w:pPr>
              <w:widowControl w:val="0"/>
              <w:suppressAutoHyphens/>
              <w:rPr>
                <w:color w:val="000000"/>
                <w:szCs w:val="28"/>
              </w:rPr>
            </w:pPr>
            <w:r w:rsidRPr="00A2785C">
              <w:rPr>
                <w:color w:val="000000"/>
                <w:szCs w:val="28"/>
              </w:rPr>
              <w:t>0.098</w:t>
            </w:r>
          </w:p>
        </w:tc>
        <w:tc>
          <w:tcPr>
            <w:tcW w:w="993" w:type="dxa"/>
            <w:gridSpan w:val="2"/>
            <w:shd w:val="clear" w:color="auto" w:fill="auto"/>
            <w:vAlign w:val="center"/>
            <w:hideMark/>
          </w:tcPr>
          <w:p w14:paraId="6EBFD7D8" w14:textId="77777777" w:rsidR="00A2785C" w:rsidRPr="00A2785C" w:rsidRDefault="00A2785C" w:rsidP="00034BF5">
            <w:pPr>
              <w:widowControl w:val="0"/>
              <w:suppressAutoHyphens/>
              <w:rPr>
                <w:color w:val="000000"/>
                <w:szCs w:val="28"/>
              </w:rPr>
            </w:pPr>
            <w:r w:rsidRPr="00A2785C">
              <w:rPr>
                <w:color w:val="000000"/>
                <w:szCs w:val="28"/>
              </w:rPr>
              <w:t>0.098</w:t>
            </w:r>
          </w:p>
        </w:tc>
        <w:tc>
          <w:tcPr>
            <w:tcW w:w="992" w:type="dxa"/>
            <w:gridSpan w:val="2"/>
            <w:shd w:val="clear" w:color="auto" w:fill="auto"/>
            <w:vAlign w:val="center"/>
            <w:hideMark/>
          </w:tcPr>
          <w:p w14:paraId="50C86CC8" w14:textId="77777777" w:rsidR="00A2785C" w:rsidRPr="00A2785C" w:rsidRDefault="00A2785C" w:rsidP="00034BF5">
            <w:pPr>
              <w:widowControl w:val="0"/>
              <w:suppressAutoHyphens/>
              <w:rPr>
                <w:color w:val="000000"/>
                <w:szCs w:val="28"/>
              </w:rPr>
            </w:pPr>
            <w:r w:rsidRPr="00A2785C">
              <w:rPr>
                <w:color w:val="000000"/>
                <w:szCs w:val="28"/>
              </w:rPr>
              <w:t>0.098</w:t>
            </w:r>
          </w:p>
        </w:tc>
        <w:tc>
          <w:tcPr>
            <w:tcW w:w="1134" w:type="dxa"/>
            <w:gridSpan w:val="2"/>
            <w:shd w:val="clear" w:color="auto" w:fill="auto"/>
            <w:vAlign w:val="center"/>
            <w:hideMark/>
          </w:tcPr>
          <w:p w14:paraId="3402237A" w14:textId="77777777" w:rsidR="00A2785C" w:rsidRPr="00A2785C" w:rsidRDefault="00A2785C" w:rsidP="00034BF5">
            <w:pPr>
              <w:widowControl w:val="0"/>
              <w:suppressAutoHyphens/>
              <w:rPr>
                <w:color w:val="000000"/>
                <w:szCs w:val="28"/>
              </w:rPr>
            </w:pPr>
            <w:r w:rsidRPr="00A2785C">
              <w:rPr>
                <w:color w:val="000000"/>
                <w:szCs w:val="28"/>
              </w:rPr>
              <w:t>0.098</w:t>
            </w:r>
          </w:p>
        </w:tc>
      </w:tr>
      <w:tr w:rsidR="00A2785C" w:rsidRPr="00A2785C" w14:paraId="77AF74DA" w14:textId="77777777" w:rsidTr="007A454B">
        <w:trPr>
          <w:trHeight w:val="20"/>
        </w:trPr>
        <w:tc>
          <w:tcPr>
            <w:tcW w:w="14244" w:type="dxa"/>
            <w:gridSpan w:val="16"/>
            <w:shd w:val="clear" w:color="auto" w:fill="auto"/>
            <w:vAlign w:val="center"/>
            <w:hideMark/>
          </w:tcPr>
          <w:p w14:paraId="18EA82FA" w14:textId="77777777" w:rsidR="00A2785C" w:rsidRPr="00A2785C" w:rsidRDefault="00A2785C" w:rsidP="007A454B">
            <w:pPr>
              <w:widowControl w:val="0"/>
              <w:suppressAutoHyphens/>
              <w:jc w:val="center"/>
              <w:rPr>
                <w:color w:val="000000"/>
                <w:szCs w:val="28"/>
              </w:rPr>
            </w:pPr>
            <w:r w:rsidRPr="00A2785C">
              <w:rPr>
                <w:color w:val="000000"/>
                <w:szCs w:val="28"/>
              </w:rPr>
              <w:t>с. Долгодеревенское, Котельная №1</w:t>
            </w:r>
          </w:p>
        </w:tc>
      </w:tr>
      <w:tr w:rsidR="007A454B" w:rsidRPr="00A2785C" w14:paraId="3D5B3A19" w14:textId="77777777" w:rsidTr="007A454B">
        <w:trPr>
          <w:trHeight w:val="20"/>
        </w:trPr>
        <w:tc>
          <w:tcPr>
            <w:tcW w:w="516" w:type="dxa"/>
            <w:shd w:val="clear" w:color="auto" w:fill="auto"/>
            <w:hideMark/>
          </w:tcPr>
          <w:p w14:paraId="2122CCB4" w14:textId="77777777" w:rsidR="00A2785C" w:rsidRPr="00A2785C" w:rsidRDefault="00A2785C" w:rsidP="00034BF5">
            <w:pPr>
              <w:widowControl w:val="0"/>
              <w:suppressAutoHyphens/>
              <w:rPr>
                <w:color w:val="000000"/>
                <w:szCs w:val="28"/>
              </w:rPr>
            </w:pPr>
            <w:r w:rsidRPr="00A2785C">
              <w:rPr>
                <w:color w:val="000000"/>
                <w:szCs w:val="28"/>
              </w:rPr>
              <w:t>1</w:t>
            </w:r>
          </w:p>
        </w:tc>
        <w:tc>
          <w:tcPr>
            <w:tcW w:w="2813" w:type="dxa"/>
            <w:shd w:val="clear" w:color="auto" w:fill="auto"/>
            <w:hideMark/>
          </w:tcPr>
          <w:p w14:paraId="4F13D275" w14:textId="77777777" w:rsidR="00A2785C" w:rsidRPr="00A2785C" w:rsidRDefault="00A2785C" w:rsidP="00034BF5">
            <w:pPr>
              <w:widowControl w:val="0"/>
              <w:suppressAutoHyphens/>
              <w:rPr>
                <w:color w:val="000000"/>
                <w:szCs w:val="28"/>
              </w:rPr>
            </w:pPr>
            <w:r w:rsidRPr="00A2785C">
              <w:rPr>
                <w:color w:val="000000"/>
                <w:szCs w:val="28"/>
              </w:rPr>
              <w:t xml:space="preserve">Установленная тепловая мощность, </w:t>
            </w:r>
            <w:r w:rsidRPr="00A2785C">
              <w:rPr>
                <w:color w:val="000000"/>
                <w:szCs w:val="28"/>
              </w:rPr>
              <w:lastRenderedPageBreak/>
              <w:t>в том числе:</w:t>
            </w:r>
          </w:p>
        </w:tc>
        <w:tc>
          <w:tcPr>
            <w:tcW w:w="1191" w:type="dxa"/>
            <w:shd w:val="clear" w:color="auto" w:fill="auto"/>
            <w:noWrap/>
            <w:vAlign w:val="center"/>
            <w:hideMark/>
          </w:tcPr>
          <w:p w14:paraId="467DADC4" w14:textId="77777777" w:rsidR="00A2785C" w:rsidRPr="00A2785C" w:rsidRDefault="00A2785C" w:rsidP="00034BF5">
            <w:pPr>
              <w:widowControl w:val="0"/>
              <w:suppressAutoHyphens/>
              <w:rPr>
                <w:color w:val="000000"/>
                <w:szCs w:val="28"/>
              </w:rPr>
            </w:pPr>
            <w:r w:rsidRPr="00A2785C">
              <w:rPr>
                <w:color w:val="000000"/>
                <w:szCs w:val="28"/>
              </w:rPr>
              <w:lastRenderedPageBreak/>
              <w:t>4.000</w:t>
            </w:r>
          </w:p>
        </w:tc>
        <w:tc>
          <w:tcPr>
            <w:tcW w:w="935" w:type="dxa"/>
            <w:shd w:val="clear" w:color="auto" w:fill="auto"/>
            <w:noWrap/>
            <w:vAlign w:val="center"/>
            <w:hideMark/>
          </w:tcPr>
          <w:p w14:paraId="5E801B2F" w14:textId="77777777" w:rsidR="00A2785C" w:rsidRPr="00A2785C" w:rsidRDefault="00A2785C" w:rsidP="00034BF5">
            <w:pPr>
              <w:widowControl w:val="0"/>
              <w:suppressAutoHyphens/>
              <w:rPr>
                <w:color w:val="000000"/>
                <w:szCs w:val="28"/>
              </w:rPr>
            </w:pPr>
            <w:r w:rsidRPr="00A2785C">
              <w:rPr>
                <w:color w:val="000000"/>
                <w:szCs w:val="28"/>
              </w:rPr>
              <w:t>4.000</w:t>
            </w:r>
          </w:p>
        </w:tc>
        <w:tc>
          <w:tcPr>
            <w:tcW w:w="993" w:type="dxa"/>
            <w:shd w:val="clear" w:color="auto" w:fill="auto"/>
            <w:noWrap/>
            <w:vAlign w:val="center"/>
            <w:hideMark/>
          </w:tcPr>
          <w:p w14:paraId="739FB1E3" w14:textId="77777777" w:rsidR="00A2785C" w:rsidRPr="00A2785C" w:rsidRDefault="00A2785C" w:rsidP="00034BF5">
            <w:pPr>
              <w:widowControl w:val="0"/>
              <w:suppressAutoHyphens/>
              <w:rPr>
                <w:color w:val="000000"/>
                <w:szCs w:val="28"/>
              </w:rPr>
            </w:pPr>
            <w:r w:rsidRPr="00A2785C">
              <w:rPr>
                <w:color w:val="000000"/>
                <w:szCs w:val="28"/>
              </w:rPr>
              <w:t>4.000</w:t>
            </w:r>
          </w:p>
        </w:tc>
        <w:tc>
          <w:tcPr>
            <w:tcW w:w="992" w:type="dxa"/>
            <w:shd w:val="clear" w:color="auto" w:fill="auto"/>
            <w:noWrap/>
            <w:vAlign w:val="center"/>
            <w:hideMark/>
          </w:tcPr>
          <w:p w14:paraId="50784D2C" w14:textId="77777777" w:rsidR="00A2785C" w:rsidRPr="00A2785C" w:rsidRDefault="00A2785C" w:rsidP="00034BF5">
            <w:pPr>
              <w:widowControl w:val="0"/>
              <w:suppressAutoHyphens/>
              <w:rPr>
                <w:color w:val="000000"/>
                <w:szCs w:val="28"/>
              </w:rPr>
            </w:pPr>
            <w:r w:rsidRPr="00A2785C">
              <w:rPr>
                <w:color w:val="000000"/>
                <w:szCs w:val="28"/>
              </w:rPr>
              <w:t>4.000</w:t>
            </w:r>
          </w:p>
        </w:tc>
        <w:tc>
          <w:tcPr>
            <w:tcW w:w="850" w:type="dxa"/>
            <w:shd w:val="clear" w:color="auto" w:fill="auto"/>
            <w:noWrap/>
            <w:vAlign w:val="center"/>
            <w:hideMark/>
          </w:tcPr>
          <w:p w14:paraId="323566A1" w14:textId="77777777" w:rsidR="00A2785C" w:rsidRPr="00A2785C" w:rsidRDefault="00A2785C" w:rsidP="00034BF5">
            <w:pPr>
              <w:widowControl w:val="0"/>
              <w:suppressAutoHyphens/>
              <w:rPr>
                <w:color w:val="000000"/>
                <w:szCs w:val="28"/>
              </w:rPr>
            </w:pPr>
            <w:r w:rsidRPr="00A2785C">
              <w:rPr>
                <w:color w:val="000000"/>
                <w:szCs w:val="28"/>
              </w:rPr>
              <w:t>4.000</w:t>
            </w:r>
          </w:p>
        </w:tc>
        <w:tc>
          <w:tcPr>
            <w:tcW w:w="993" w:type="dxa"/>
            <w:shd w:val="clear" w:color="auto" w:fill="auto"/>
            <w:noWrap/>
            <w:vAlign w:val="center"/>
            <w:hideMark/>
          </w:tcPr>
          <w:p w14:paraId="45AEF991" w14:textId="77777777" w:rsidR="00A2785C" w:rsidRPr="00A2785C" w:rsidRDefault="00A2785C" w:rsidP="00034BF5">
            <w:pPr>
              <w:widowControl w:val="0"/>
              <w:suppressAutoHyphens/>
              <w:rPr>
                <w:color w:val="000000"/>
                <w:szCs w:val="28"/>
              </w:rPr>
            </w:pPr>
            <w:r w:rsidRPr="00A2785C">
              <w:rPr>
                <w:color w:val="000000"/>
                <w:szCs w:val="28"/>
              </w:rPr>
              <w:t>4.000</w:t>
            </w:r>
          </w:p>
        </w:tc>
        <w:tc>
          <w:tcPr>
            <w:tcW w:w="992" w:type="dxa"/>
            <w:shd w:val="clear" w:color="auto" w:fill="auto"/>
            <w:noWrap/>
            <w:vAlign w:val="center"/>
            <w:hideMark/>
          </w:tcPr>
          <w:p w14:paraId="64A909AA" w14:textId="77777777" w:rsidR="00A2785C" w:rsidRPr="00A2785C" w:rsidRDefault="00A2785C" w:rsidP="00034BF5">
            <w:pPr>
              <w:widowControl w:val="0"/>
              <w:suppressAutoHyphens/>
              <w:rPr>
                <w:color w:val="000000"/>
                <w:szCs w:val="28"/>
              </w:rPr>
            </w:pPr>
            <w:r w:rsidRPr="00A2785C">
              <w:rPr>
                <w:color w:val="000000"/>
                <w:szCs w:val="28"/>
              </w:rPr>
              <w:t>4.000</w:t>
            </w:r>
          </w:p>
        </w:tc>
        <w:tc>
          <w:tcPr>
            <w:tcW w:w="850" w:type="dxa"/>
            <w:shd w:val="clear" w:color="auto" w:fill="auto"/>
            <w:noWrap/>
            <w:vAlign w:val="center"/>
            <w:hideMark/>
          </w:tcPr>
          <w:p w14:paraId="43E49E5E" w14:textId="77777777" w:rsidR="00A2785C" w:rsidRPr="00A2785C" w:rsidRDefault="00A2785C" w:rsidP="00034BF5">
            <w:pPr>
              <w:widowControl w:val="0"/>
              <w:suppressAutoHyphens/>
              <w:rPr>
                <w:color w:val="000000"/>
                <w:szCs w:val="28"/>
              </w:rPr>
            </w:pPr>
            <w:r w:rsidRPr="00A2785C">
              <w:rPr>
                <w:color w:val="000000"/>
                <w:szCs w:val="28"/>
              </w:rPr>
              <w:t>4.000</w:t>
            </w:r>
          </w:p>
        </w:tc>
        <w:tc>
          <w:tcPr>
            <w:tcW w:w="993" w:type="dxa"/>
            <w:gridSpan w:val="2"/>
            <w:shd w:val="clear" w:color="auto" w:fill="auto"/>
            <w:noWrap/>
            <w:vAlign w:val="center"/>
            <w:hideMark/>
          </w:tcPr>
          <w:p w14:paraId="349C4D4C" w14:textId="77777777" w:rsidR="00A2785C" w:rsidRPr="00A2785C" w:rsidRDefault="00A2785C" w:rsidP="00034BF5">
            <w:pPr>
              <w:widowControl w:val="0"/>
              <w:suppressAutoHyphens/>
              <w:rPr>
                <w:color w:val="000000"/>
                <w:szCs w:val="28"/>
              </w:rPr>
            </w:pPr>
            <w:r w:rsidRPr="00A2785C">
              <w:rPr>
                <w:color w:val="000000"/>
                <w:szCs w:val="28"/>
              </w:rPr>
              <w:t>4.000</w:t>
            </w:r>
          </w:p>
        </w:tc>
        <w:tc>
          <w:tcPr>
            <w:tcW w:w="992" w:type="dxa"/>
            <w:gridSpan w:val="2"/>
            <w:shd w:val="clear" w:color="auto" w:fill="auto"/>
            <w:noWrap/>
            <w:vAlign w:val="center"/>
            <w:hideMark/>
          </w:tcPr>
          <w:p w14:paraId="6B4E2B95" w14:textId="77777777" w:rsidR="00A2785C" w:rsidRPr="00A2785C" w:rsidRDefault="00A2785C" w:rsidP="00034BF5">
            <w:pPr>
              <w:widowControl w:val="0"/>
              <w:suppressAutoHyphens/>
              <w:rPr>
                <w:color w:val="000000"/>
                <w:szCs w:val="28"/>
              </w:rPr>
            </w:pPr>
            <w:r w:rsidRPr="00A2785C">
              <w:rPr>
                <w:color w:val="000000"/>
                <w:szCs w:val="28"/>
              </w:rPr>
              <w:t>4.000</w:t>
            </w:r>
          </w:p>
        </w:tc>
        <w:tc>
          <w:tcPr>
            <w:tcW w:w="1134" w:type="dxa"/>
            <w:gridSpan w:val="2"/>
            <w:shd w:val="clear" w:color="auto" w:fill="auto"/>
            <w:noWrap/>
            <w:vAlign w:val="center"/>
            <w:hideMark/>
          </w:tcPr>
          <w:p w14:paraId="30EADE34" w14:textId="77777777" w:rsidR="00A2785C" w:rsidRPr="00A2785C" w:rsidRDefault="00A2785C" w:rsidP="00034BF5">
            <w:pPr>
              <w:widowControl w:val="0"/>
              <w:suppressAutoHyphens/>
              <w:rPr>
                <w:color w:val="000000"/>
                <w:szCs w:val="28"/>
              </w:rPr>
            </w:pPr>
            <w:r w:rsidRPr="00A2785C">
              <w:rPr>
                <w:color w:val="000000"/>
                <w:szCs w:val="28"/>
              </w:rPr>
              <w:t>4.000</w:t>
            </w:r>
          </w:p>
        </w:tc>
      </w:tr>
      <w:tr w:rsidR="007A454B" w:rsidRPr="00A2785C" w14:paraId="54C4B1FD" w14:textId="77777777" w:rsidTr="007A454B">
        <w:trPr>
          <w:trHeight w:val="20"/>
        </w:trPr>
        <w:tc>
          <w:tcPr>
            <w:tcW w:w="516" w:type="dxa"/>
            <w:shd w:val="clear" w:color="auto" w:fill="auto"/>
            <w:hideMark/>
          </w:tcPr>
          <w:p w14:paraId="6FD09650" w14:textId="77777777" w:rsidR="00A2785C" w:rsidRPr="00A2785C" w:rsidRDefault="00A2785C" w:rsidP="00034BF5">
            <w:pPr>
              <w:widowControl w:val="0"/>
              <w:suppressAutoHyphens/>
              <w:rPr>
                <w:color w:val="000000"/>
                <w:szCs w:val="28"/>
              </w:rPr>
            </w:pPr>
            <w:r w:rsidRPr="00A2785C">
              <w:rPr>
                <w:color w:val="000000"/>
                <w:szCs w:val="28"/>
              </w:rPr>
              <w:t>2</w:t>
            </w:r>
          </w:p>
        </w:tc>
        <w:tc>
          <w:tcPr>
            <w:tcW w:w="2813" w:type="dxa"/>
            <w:shd w:val="clear" w:color="auto" w:fill="auto"/>
            <w:hideMark/>
          </w:tcPr>
          <w:p w14:paraId="302374F9" w14:textId="77777777" w:rsidR="00A2785C" w:rsidRPr="00A2785C" w:rsidRDefault="00A2785C" w:rsidP="00034BF5">
            <w:pPr>
              <w:widowControl w:val="0"/>
              <w:suppressAutoHyphens/>
              <w:rPr>
                <w:color w:val="000000"/>
                <w:szCs w:val="28"/>
              </w:rPr>
            </w:pPr>
            <w:r w:rsidRPr="00A2785C">
              <w:rPr>
                <w:color w:val="000000"/>
                <w:szCs w:val="28"/>
              </w:rPr>
              <w:t>Располагаемая тепловая мощность</w:t>
            </w:r>
          </w:p>
        </w:tc>
        <w:tc>
          <w:tcPr>
            <w:tcW w:w="1191" w:type="dxa"/>
            <w:shd w:val="clear" w:color="auto" w:fill="auto"/>
            <w:vAlign w:val="center"/>
            <w:hideMark/>
          </w:tcPr>
          <w:p w14:paraId="5B4B3C50" w14:textId="77777777" w:rsidR="00A2785C" w:rsidRPr="00A2785C" w:rsidRDefault="00A2785C" w:rsidP="00034BF5">
            <w:pPr>
              <w:widowControl w:val="0"/>
              <w:suppressAutoHyphens/>
              <w:rPr>
                <w:color w:val="000000"/>
                <w:szCs w:val="28"/>
              </w:rPr>
            </w:pPr>
            <w:r w:rsidRPr="00A2785C">
              <w:rPr>
                <w:color w:val="000000"/>
                <w:szCs w:val="28"/>
              </w:rPr>
              <w:t>4.000</w:t>
            </w:r>
          </w:p>
        </w:tc>
        <w:tc>
          <w:tcPr>
            <w:tcW w:w="935" w:type="dxa"/>
            <w:shd w:val="clear" w:color="auto" w:fill="auto"/>
            <w:vAlign w:val="center"/>
            <w:hideMark/>
          </w:tcPr>
          <w:p w14:paraId="7055AA51" w14:textId="77777777" w:rsidR="00A2785C" w:rsidRPr="00A2785C" w:rsidRDefault="00A2785C" w:rsidP="00034BF5">
            <w:pPr>
              <w:widowControl w:val="0"/>
              <w:suppressAutoHyphens/>
              <w:rPr>
                <w:color w:val="000000"/>
                <w:szCs w:val="28"/>
              </w:rPr>
            </w:pPr>
            <w:r w:rsidRPr="00A2785C">
              <w:rPr>
                <w:color w:val="000000"/>
                <w:szCs w:val="28"/>
              </w:rPr>
              <w:t>4.000</w:t>
            </w:r>
          </w:p>
        </w:tc>
        <w:tc>
          <w:tcPr>
            <w:tcW w:w="993" w:type="dxa"/>
            <w:shd w:val="clear" w:color="auto" w:fill="auto"/>
            <w:vAlign w:val="center"/>
            <w:hideMark/>
          </w:tcPr>
          <w:p w14:paraId="2173DCCA" w14:textId="77777777" w:rsidR="00A2785C" w:rsidRPr="00A2785C" w:rsidRDefault="00A2785C" w:rsidP="00034BF5">
            <w:pPr>
              <w:widowControl w:val="0"/>
              <w:suppressAutoHyphens/>
              <w:rPr>
                <w:color w:val="000000"/>
                <w:szCs w:val="28"/>
              </w:rPr>
            </w:pPr>
            <w:r w:rsidRPr="00A2785C">
              <w:rPr>
                <w:color w:val="000000"/>
                <w:szCs w:val="28"/>
              </w:rPr>
              <w:t>4.000</w:t>
            </w:r>
          </w:p>
        </w:tc>
        <w:tc>
          <w:tcPr>
            <w:tcW w:w="992" w:type="dxa"/>
            <w:shd w:val="clear" w:color="auto" w:fill="auto"/>
            <w:vAlign w:val="center"/>
            <w:hideMark/>
          </w:tcPr>
          <w:p w14:paraId="74E9F27E" w14:textId="77777777" w:rsidR="00A2785C" w:rsidRPr="00A2785C" w:rsidRDefault="00A2785C" w:rsidP="00034BF5">
            <w:pPr>
              <w:widowControl w:val="0"/>
              <w:suppressAutoHyphens/>
              <w:rPr>
                <w:color w:val="000000"/>
                <w:szCs w:val="28"/>
              </w:rPr>
            </w:pPr>
            <w:r w:rsidRPr="00A2785C">
              <w:rPr>
                <w:color w:val="000000"/>
                <w:szCs w:val="28"/>
              </w:rPr>
              <w:t>4.000</w:t>
            </w:r>
          </w:p>
        </w:tc>
        <w:tc>
          <w:tcPr>
            <w:tcW w:w="850" w:type="dxa"/>
            <w:shd w:val="clear" w:color="auto" w:fill="auto"/>
            <w:vAlign w:val="center"/>
            <w:hideMark/>
          </w:tcPr>
          <w:p w14:paraId="4E08C60E" w14:textId="77777777" w:rsidR="00A2785C" w:rsidRPr="00A2785C" w:rsidRDefault="00A2785C" w:rsidP="00034BF5">
            <w:pPr>
              <w:widowControl w:val="0"/>
              <w:suppressAutoHyphens/>
              <w:rPr>
                <w:color w:val="000000"/>
                <w:szCs w:val="28"/>
              </w:rPr>
            </w:pPr>
            <w:r w:rsidRPr="00A2785C">
              <w:rPr>
                <w:color w:val="000000"/>
                <w:szCs w:val="28"/>
              </w:rPr>
              <w:t>4.000</w:t>
            </w:r>
          </w:p>
        </w:tc>
        <w:tc>
          <w:tcPr>
            <w:tcW w:w="993" w:type="dxa"/>
            <w:shd w:val="clear" w:color="auto" w:fill="auto"/>
            <w:vAlign w:val="center"/>
            <w:hideMark/>
          </w:tcPr>
          <w:p w14:paraId="41A2F1B6" w14:textId="77777777" w:rsidR="00A2785C" w:rsidRPr="00A2785C" w:rsidRDefault="00A2785C" w:rsidP="00034BF5">
            <w:pPr>
              <w:widowControl w:val="0"/>
              <w:suppressAutoHyphens/>
              <w:rPr>
                <w:color w:val="000000"/>
                <w:szCs w:val="28"/>
              </w:rPr>
            </w:pPr>
            <w:r w:rsidRPr="00A2785C">
              <w:rPr>
                <w:color w:val="000000"/>
                <w:szCs w:val="28"/>
              </w:rPr>
              <w:t>4.000</w:t>
            </w:r>
          </w:p>
        </w:tc>
        <w:tc>
          <w:tcPr>
            <w:tcW w:w="992" w:type="dxa"/>
            <w:shd w:val="clear" w:color="auto" w:fill="auto"/>
            <w:vAlign w:val="center"/>
            <w:hideMark/>
          </w:tcPr>
          <w:p w14:paraId="231F98CD" w14:textId="77777777" w:rsidR="00A2785C" w:rsidRPr="00A2785C" w:rsidRDefault="00A2785C" w:rsidP="00034BF5">
            <w:pPr>
              <w:widowControl w:val="0"/>
              <w:suppressAutoHyphens/>
              <w:rPr>
                <w:color w:val="000000"/>
                <w:szCs w:val="28"/>
              </w:rPr>
            </w:pPr>
            <w:r w:rsidRPr="00A2785C">
              <w:rPr>
                <w:color w:val="000000"/>
                <w:szCs w:val="28"/>
              </w:rPr>
              <w:t>4.000</w:t>
            </w:r>
          </w:p>
        </w:tc>
        <w:tc>
          <w:tcPr>
            <w:tcW w:w="850" w:type="dxa"/>
            <w:shd w:val="clear" w:color="auto" w:fill="auto"/>
            <w:vAlign w:val="center"/>
            <w:hideMark/>
          </w:tcPr>
          <w:p w14:paraId="0E35C778" w14:textId="77777777" w:rsidR="00A2785C" w:rsidRPr="00A2785C" w:rsidRDefault="00A2785C" w:rsidP="00034BF5">
            <w:pPr>
              <w:widowControl w:val="0"/>
              <w:suppressAutoHyphens/>
              <w:rPr>
                <w:color w:val="000000"/>
                <w:szCs w:val="28"/>
              </w:rPr>
            </w:pPr>
            <w:r w:rsidRPr="00A2785C">
              <w:rPr>
                <w:color w:val="000000"/>
                <w:szCs w:val="28"/>
              </w:rPr>
              <w:t>4.000</w:t>
            </w:r>
          </w:p>
        </w:tc>
        <w:tc>
          <w:tcPr>
            <w:tcW w:w="993" w:type="dxa"/>
            <w:gridSpan w:val="2"/>
            <w:shd w:val="clear" w:color="auto" w:fill="auto"/>
            <w:vAlign w:val="center"/>
            <w:hideMark/>
          </w:tcPr>
          <w:p w14:paraId="4031F5A6" w14:textId="77777777" w:rsidR="00A2785C" w:rsidRPr="00A2785C" w:rsidRDefault="00A2785C" w:rsidP="00034BF5">
            <w:pPr>
              <w:widowControl w:val="0"/>
              <w:suppressAutoHyphens/>
              <w:rPr>
                <w:color w:val="000000"/>
                <w:szCs w:val="28"/>
              </w:rPr>
            </w:pPr>
            <w:r w:rsidRPr="00A2785C">
              <w:rPr>
                <w:color w:val="000000"/>
                <w:szCs w:val="28"/>
              </w:rPr>
              <w:t>4.000</w:t>
            </w:r>
          </w:p>
        </w:tc>
        <w:tc>
          <w:tcPr>
            <w:tcW w:w="992" w:type="dxa"/>
            <w:gridSpan w:val="2"/>
            <w:shd w:val="clear" w:color="auto" w:fill="auto"/>
            <w:vAlign w:val="center"/>
            <w:hideMark/>
          </w:tcPr>
          <w:p w14:paraId="57A9BDD7" w14:textId="77777777" w:rsidR="00A2785C" w:rsidRPr="00A2785C" w:rsidRDefault="00A2785C" w:rsidP="00034BF5">
            <w:pPr>
              <w:widowControl w:val="0"/>
              <w:suppressAutoHyphens/>
              <w:rPr>
                <w:color w:val="000000"/>
                <w:szCs w:val="28"/>
              </w:rPr>
            </w:pPr>
            <w:r w:rsidRPr="00A2785C">
              <w:rPr>
                <w:color w:val="000000"/>
                <w:szCs w:val="28"/>
              </w:rPr>
              <w:t>4.000</w:t>
            </w:r>
          </w:p>
        </w:tc>
        <w:tc>
          <w:tcPr>
            <w:tcW w:w="1134" w:type="dxa"/>
            <w:gridSpan w:val="2"/>
            <w:shd w:val="clear" w:color="auto" w:fill="auto"/>
            <w:vAlign w:val="center"/>
            <w:hideMark/>
          </w:tcPr>
          <w:p w14:paraId="25E4C776" w14:textId="77777777" w:rsidR="00A2785C" w:rsidRPr="00A2785C" w:rsidRDefault="00A2785C" w:rsidP="00034BF5">
            <w:pPr>
              <w:widowControl w:val="0"/>
              <w:suppressAutoHyphens/>
              <w:rPr>
                <w:color w:val="000000"/>
                <w:szCs w:val="28"/>
              </w:rPr>
            </w:pPr>
            <w:r w:rsidRPr="00A2785C">
              <w:rPr>
                <w:color w:val="000000"/>
                <w:szCs w:val="28"/>
              </w:rPr>
              <w:t>4.000</w:t>
            </w:r>
          </w:p>
        </w:tc>
      </w:tr>
      <w:tr w:rsidR="007A454B" w:rsidRPr="00A2785C" w14:paraId="593F8027" w14:textId="77777777" w:rsidTr="007A454B">
        <w:trPr>
          <w:trHeight w:val="20"/>
        </w:trPr>
        <w:tc>
          <w:tcPr>
            <w:tcW w:w="516" w:type="dxa"/>
            <w:shd w:val="clear" w:color="auto" w:fill="auto"/>
            <w:hideMark/>
          </w:tcPr>
          <w:p w14:paraId="18ED12A0" w14:textId="77777777" w:rsidR="00A2785C" w:rsidRPr="00A2785C" w:rsidRDefault="00A2785C" w:rsidP="00034BF5">
            <w:pPr>
              <w:widowControl w:val="0"/>
              <w:suppressAutoHyphens/>
              <w:rPr>
                <w:color w:val="000000"/>
                <w:szCs w:val="28"/>
              </w:rPr>
            </w:pPr>
            <w:r w:rsidRPr="00A2785C">
              <w:rPr>
                <w:color w:val="000000"/>
                <w:szCs w:val="28"/>
              </w:rPr>
              <w:t>3</w:t>
            </w:r>
          </w:p>
        </w:tc>
        <w:tc>
          <w:tcPr>
            <w:tcW w:w="2813" w:type="dxa"/>
            <w:shd w:val="clear" w:color="auto" w:fill="auto"/>
            <w:hideMark/>
          </w:tcPr>
          <w:p w14:paraId="59F04430" w14:textId="77777777" w:rsidR="00A2785C" w:rsidRPr="00A2785C" w:rsidRDefault="00A2785C" w:rsidP="00034BF5">
            <w:pPr>
              <w:widowControl w:val="0"/>
              <w:suppressAutoHyphens/>
              <w:rPr>
                <w:color w:val="000000"/>
                <w:szCs w:val="28"/>
              </w:rPr>
            </w:pPr>
            <w:r w:rsidRPr="00A2785C">
              <w:rPr>
                <w:color w:val="000000"/>
                <w:szCs w:val="28"/>
              </w:rPr>
              <w:t>Затраты тепла на собственные нужды в горячей воде</w:t>
            </w:r>
          </w:p>
        </w:tc>
        <w:tc>
          <w:tcPr>
            <w:tcW w:w="1191" w:type="dxa"/>
            <w:shd w:val="clear" w:color="auto" w:fill="auto"/>
            <w:vAlign w:val="center"/>
            <w:hideMark/>
          </w:tcPr>
          <w:p w14:paraId="7174CAE3" w14:textId="77777777" w:rsidR="00A2785C" w:rsidRPr="00A2785C" w:rsidRDefault="00A2785C" w:rsidP="00034BF5">
            <w:pPr>
              <w:widowControl w:val="0"/>
              <w:suppressAutoHyphens/>
              <w:rPr>
                <w:color w:val="000000"/>
                <w:szCs w:val="28"/>
              </w:rPr>
            </w:pPr>
            <w:r w:rsidRPr="00A2785C">
              <w:rPr>
                <w:color w:val="000000"/>
                <w:szCs w:val="28"/>
              </w:rPr>
              <w:t>0.200</w:t>
            </w:r>
          </w:p>
        </w:tc>
        <w:tc>
          <w:tcPr>
            <w:tcW w:w="935" w:type="dxa"/>
            <w:shd w:val="clear" w:color="auto" w:fill="auto"/>
            <w:vAlign w:val="center"/>
            <w:hideMark/>
          </w:tcPr>
          <w:p w14:paraId="2898646C" w14:textId="77777777" w:rsidR="00A2785C" w:rsidRPr="00A2785C" w:rsidRDefault="00A2785C" w:rsidP="00034BF5">
            <w:pPr>
              <w:widowControl w:val="0"/>
              <w:suppressAutoHyphens/>
              <w:rPr>
                <w:color w:val="000000"/>
                <w:szCs w:val="28"/>
              </w:rPr>
            </w:pPr>
            <w:r w:rsidRPr="00A2785C">
              <w:rPr>
                <w:color w:val="000000"/>
                <w:szCs w:val="28"/>
              </w:rPr>
              <w:t>0.200</w:t>
            </w:r>
          </w:p>
        </w:tc>
        <w:tc>
          <w:tcPr>
            <w:tcW w:w="993" w:type="dxa"/>
            <w:shd w:val="clear" w:color="auto" w:fill="auto"/>
            <w:vAlign w:val="center"/>
            <w:hideMark/>
          </w:tcPr>
          <w:p w14:paraId="795143BF" w14:textId="77777777" w:rsidR="00A2785C" w:rsidRPr="00A2785C" w:rsidRDefault="00A2785C" w:rsidP="00034BF5">
            <w:pPr>
              <w:widowControl w:val="0"/>
              <w:suppressAutoHyphens/>
              <w:rPr>
                <w:color w:val="000000"/>
                <w:szCs w:val="28"/>
              </w:rPr>
            </w:pPr>
            <w:r w:rsidRPr="00A2785C">
              <w:rPr>
                <w:color w:val="000000"/>
                <w:szCs w:val="28"/>
              </w:rPr>
              <w:t>0.200</w:t>
            </w:r>
          </w:p>
        </w:tc>
        <w:tc>
          <w:tcPr>
            <w:tcW w:w="992" w:type="dxa"/>
            <w:shd w:val="clear" w:color="auto" w:fill="auto"/>
            <w:vAlign w:val="center"/>
            <w:hideMark/>
          </w:tcPr>
          <w:p w14:paraId="3DA0DF49" w14:textId="77777777" w:rsidR="00A2785C" w:rsidRPr="00A2785C" w:rsidRDefault="00A2785C" w:rsidP="00034BF5">
            <w:pPr>
              <w:widowControl w:val="0"/>
              <w:suppressAutoHyphens/>
              <w:rPr>
                <w:color w:val="000000"/>
                <w:szCs w:val="28"/>
              </w:rPr>
            </w:pPr>
            <w:r w:rsidRPr="00A2785C">
              <w:rPr>
                <w:color w:val="000000"/>
                <w:szCs w:val="28"/>
              </w:rPr>
              <w:t>0.200</w:t>
            </w:r>
          </w:p>
        </w:tc>
        <w:tc>
          <w:tcPr>
            <w:tcW w:w="850" w:type="dxa"/>
            <w:shd w:val="clear" w:color="auto" w:fill="auto"/>
            <w:vAlign w:val="center"/>
            <w:hideMark/>
          </w:tcPr>
          <w:p w14:paraId="5FA2D8BF" w14:textId="77777777" w:rsidR="00A2785C" w:rsidRPr="00A2785C" w:rsidRDefault="00A2785C" w:rsidP="00034BF5">
            <w:pPr>
              <w:widowControl w:val="0"/>
              <w:suppressAutoHyphens/>
              <w:rPr>
                <w:color w:val="000000"/>
                <w:szCs w:val="28"/>
              </w:rPr>
            </w:pPr>
            <w:r w:rsidRPr="00A2785C">
              <w:rPr>
                <w:color w:val="000000"/>
                <w:szCs w:val="28"/>
              </w:rPr>
              <w:t>0.200</w:t>
            </w:r>
          </w:p>
        </w:tc>
        <w:tc>
          <w:tcPr>
            <w:tcW w:w="993" w:type="dxa"/>
            <w:shd w:val="clear" w:color="auto" w:fill="auto"/>
            <w:vAlign w:val="center"/>
            <w:hideMark/>
          </w:tcPr>
          <w:p w14:paraId="05620071" w14:textId="77777777" w:rsidR="00A2785C" w:rsidRPr="00A2785C" w:rsidRDefault="00A2785C" w:rsidP="00034BF5">
            <w:pPr>
              <w:widowControl w:val="0"/>
              <w:suppressAutoHyphens/>
              <w:rPr>
                <w:color w:val="000000"/>
                <w:szCs w:val="28"/>
              </w:rPr>
            </w:pPr>
            <w:r w:rsidRPr="00A2785C">
              <w:rPr>
                <w:color w:val="000000"/>
                <w:szCs w:val="28"/>
              </w:rPr>
              <w:t>0.200</w:t>
            </w:r>
          </w:p>
        </w:tc>
        <w:tc>
          <w:tcPr>
            <w:tcW w:w="992" w:type="dxa"/>
            <w:shd w:val="clear" w:color="auto" w:fill="auto"/>
            <w:vAlign w:val="center"/>
            <w:hideMark/>
          </w:tcPr>
          <w:p w14:paraId="1BB7957E" w14:textId="77777777" w:rsidR="00A2785C" w:rsidRPr="00A2785C" w:rsidRDefault="00A2785C" w:rsidP="00034BF5">
            <w:pPr>
              <w:widowControl w:val="0"/>
              <w:suppressAutoHyphens/>
              <w:rPr>
                <w:color w:val="000000"/>
                <w:szCs w:val="28"/>
              </w:rPr>
            </w:pPr>
            <w:r w:rsidRPr="00A2785C">
              <w:rPr>
                <w:color w:val="000000"/>
                <w:szCs w:val="28"/>
              </w:rPr>
              <w:t>0.200</w:t>
            </w:r>
          </w:p>
        </w:tc>
        <w:tc>
          <w:tcPr>
            <w:tcW w:w="850" w:type="dxa"/>
            <w:shd w:val="clear" w:color="auto" w:fill="auto"/>
            <w:vAlign w:val="center"/>
            <w:hideMark/>
          </w:tcPr>
          <w:p w14:paraId="6CEEBD37" w14:textId="77777777" w:rsidR="00A2785C" w:rsidRPr="00A2785C" w:rsidRDefault="00A2785C" w:rsidP="00034BF5">
            <w:pPr>
              <w:widowControl w:val="0"/>
              <w:suppressAutoHyphens/>
              <w:rPr>
                <w:color w:val="000000"/>
                <w:szCs w:val="28"/>
              </w:rPr>
            </w:pPr>
            <w:r w:rsidRPr="00A2785C">
              <w:rPr>
                <w:color w:val="000000"/>
                <w:szCs w:val="28"/>
              </w:rPr>
              <w:t>0.200</w:t>
            </w:r>
          </w:p>
        </w:tc>
        <w:tc>
          <w:tcPr>
            <w:tcW w:w="993" w:type="dxa"/>
            <w:gridSpan w:val="2"/>
            <w:shd w:val="clear" w:color="auto" w:fill="auto"/>
            <w:vAlign w:val="center"/>
            <w:hideMark/>
          </w:tcPr>
          <w:p w14:paraId="1DDDDAE6" w14:textId="77777777" w:rsidR="00A2785C" w:rsidRPr="00A2785C" w:rsidRDefault="00A2785C" w:rsidP="00034BF5">
            <w:pPr>
              <w:widowControl w:val="0"/>
              <w:suppressAutoHyphens/>
              <w:rPr>
                <w:color w:val="000000"/>
                <w:szCs w:val="28"/>
              </w:rPr>
            </w:pPr>
            <w:r w:rsidRPr="00A2785C">
              <w:rPr>
                <w:color w:val="000000"/>
                <w:szCs w:val="28"/>
              </w:rPr>
              <w:t>0.200</w:t>
            </w:r>
          </w:p>
        </w:tc>
        <w:tc>
          <w:tcPr>
            <w:tcW w:w="992" w:type="dxa"/>
            <w:gridSpan w:val="2"/>
            <w:shd w:val="clear" w:color="auto" w:fill="auto"/>
            <w:vAlign w:val="center"/>
            <w:hideMark/>
          </w:tcPr>
          <w:p w14:paraId="63235D07" w14:textId="77777777" w:rsidR="00A2785C" w:rsidRPr="00A2785C" w:rsidRDefault="00A2785C" w:rsidP="00034BF5">
            <w:pPr>
              <w:widowControl w:val="0"/>
              <w:suppressAutoHyphens/>
              <w:rPr>
                <w:color w:val="000000"/>
                <w:szCs w:val="28"/>
              </w:rPr>
            </w:pPr>
            <w:r w:rsidRPr="00A2785C">
              <w:rPr>
                <w:color w:val="000000"/>
                <w:szCs w:val="28"/>
              </w:rPr>
              <w:t>0.200</w:t>
            </w:r>
          </w:p>
        </w:tc>
        <w:tc>
          <w:tcPr>
            <w:tcW w:w="1134" w:type="dxa"/>
            <w:gridSpan w:val="2"/>
            <w:shd w:val="clear" w:color="auto" w:fill="auto"/>
            <w:vAlign w:val="center"/>
            <w:hideMark/>
          </w:tcPr>
          <w:p w14:paraId="5EB4CD94" w14:textId="77777777" w:rsidR="00A2785C" w:rsidRPr="00A2785C" w:rsidRDefault="00A2785C" w:rsidP="00034BF5">
            <w:pPr>
              <w:widowControl w:val="0"/>
              <w:suppressAutoHyphens/>
              <w:rPr>
                <w:color w:val="000000"/>
                <w:szCs w:val="28"/>
              </w:rPr>
            </w:pPr>
            <w:r w:rsidRPr="00A2785C">
              <w:rPr>
                <w:color w:val="000000"/>
                <w:szCs w:val="28"/>
              </w:rPr>
              <w:t>0.200</w:t>
            </w:r>
          </w:p>
        </w:tc>
      </w:tr>
      <w:tr w:rsidR="007A454B" w:rsidRPr="00A2785C" w14:paraId="76AC6C64" w14:textId="77777777" w:rsidTr="007A454B">
        <w:trPr>
          <w:trHeight w:val="20"/>
        </w:trPr>
        <w:tc>
          <w:tcPr>
            <w:tcW w:w="516" w:type="dxa"/>
            <w:shd w:val="clear" w:color="auto" w:fill="auto"/>
            <w:hideMark/>
          </w:tcPr>
          <w:p w14:paraId="74244CC1" w14:textId="77777777" w:rsidR="00A2785C" w:rsidRPr="00A2785C" w:rsidRDefault="00A2785C" w:rsidP="00034BF5">
            <w:pPr>
              <w:widowControl w:val="0"/>
              <w:suppressAutoHyphens/>
              <w:rPr>
                <w:color w:val="000000"/>
                <w:szCs w:val="28"/>
              </w:rPr>
            </w:pPr>
            <w:r w:rsidRPr="00A2785C">
              <w:rPr>
                <w:color w:val="000000"/>
                <w:szCs w:val="28"/>
              </w:rPr>
              <w:t>4</w:t>
            </w:r>
          </w:p>
        </w:tc>
        <w:tc>
          <w:tcPr>
            <w:tcW w:w="2813" w:type="dxa"/>
            <w:shd w:val="clear" w:color="auto" w:fill="auto"/>
            <w:hideMark/>
          </w:tcPr>
          <w:p w14:paraId="2FA17A3B" w14:textId="77777777" w:rsidR="00A2785C" w:rsidRPr="00A2785C" w:rsidRDefault="00A2785C" w:rsidP="00034BF5">
            <w:pPr>
              <w:widowControl w:val="0"/>
              <w:suppressAutoHyphens/>
              <w:rPr>
                <w:color w:val="000000"/>
                <w:szCs w:val="28"/>
              </w:rPr>
            </w:pPr>
            <w:r w:rsidRPr="00A2785C">
              <w:rPr>
                <w:color w:val="000000"/>
                <w:szCs w:val="28"/>
              </w:rPr>
              <w:t>Потери в тепловых сетях в горячей воде</w:t>
            </w:r>
          </w:p>
        </w:tc>
        <w:tc>
          <w:tcPr>
            <w:tcW w:w="1191" w:type="dxa"/>
            <w:shd w:val="clear" w:color="auto" w:fill="auto"/>
            <w:vAlign w:val="center"/>
            <w:hideMark/>
          </w:tcPr>
          <w:p w14:paraId="60DAF57C" w14:textId="77777777" w:rsidR="00A2785C" w:rsidRPr="00A2785C" w:rsidRDefault="00A2785C" w:rsidP="00034BF5">
            <w:pPr>
              <w:widowControl w:val="0"/>
              <w:suppressAutoHyphens/>
              <w:rPr>
                <w:color w:val="000000"/>
                <w:szCs w:val="28"/>
              </w:rPr>
            </w:pPr>
            <w:r w:rsidRPr="00A2785C">
              <w:rPr>
                <w:color w:val="000000"/>
                <w:szCs w:val="28"/>
              </w:rPr>
              <w:t>0.417</w:t>
            </w:r>
          </w:p>
        </w:tc>
        <w:tc>
          <w:tcPr>
            <w:tcW w:w="935" w:type="dxa"/>
            <w:shd w:val="clear" w:color="auto" w:fill="auto"/>
            <w:vAlign w:val="center"/>
            <w:hideMark/>
          </w:tcPr>
          <w:p w14:paraId="4B087DE6" w14:textId="77777777" w:rsidR="00A2785C" w:rsidRPr="00A2785C" w:rsidRDefault="00A2785C" w:rsidP="00034BF5">
            <w:pPr>
              <w:widowControl w:val="0"/>
              <w:suppressAutoHyphens/>
              <w:rPr>
                <w:color w:val="000000"/>
                <w:szCs w:val="28"/>
              </w:rPr>
            </w:pPr>
            <w:r w:rsidRPr="00A2785C">
              <w:rPr>
                <w:color w:val="000000"/>
                <w:szCs w:val="28"/>
              </w:rPr>
              <w:t>0.417</w:t>
            </w:r>
          </w:p>
        </w:tc>
        <w:tc>
          <w:tcPr>
            <w:tcW w:w="993" w:type="dxa"/>
            <w:shd w:val="clear" w:color="auto" w:fill="auto"/>
            <w:vAlign w:val="center"/>
            <w:hideMark/>
          </w:tcPr>
          <w:p w14:paraId="1FD2B0F4" w14:textId="77777777" w:rsidR="00A2785C" w:rsidRPr="00A2785C" w:rsidRDefault="00A2785C" w:rsidP="00034BF5">
            <w:pPr>
              <w:widowControl w:val="0"/>
              <w:suppressAutoHyphens/>
              <w:rPr>
                <w:color w:val="000000"/>
                <w:szCs w:val="28"/>
              </w:rPr>
            </w:pPr>
            <w:r w:rsidRPr="00A2785C">
              <w:rPr>
                <w:color w:val="000000"/>
                <w:szCs w:val="28"/>
              </w:rPr>
              <w:t>0.417</w:t>
            </w:r>
          </w:p>
        </w:tc>
        <w:tc>
          <w:tcPr>
            <w:tcW w:w="992" w:type="dxa"/>
            <w:shd w:val="clear" w:color="auto" w:fill="auto"/>
            <w:vAlign w:val="center"/>
            <w:hideMark/>
          </w:tcPr>
          <w:p w14:paraId="70DB56A8" w14:textId="77777777" w:rsidR="00A2785C" w:rsidRPr="00A2785C" w:rsidRDefault="00A2785C" w:rsidP="00034BF5">
            <w:pPr>
              <w:widowControl w:val="0"/>
              <w:suppressAutoHyphens/>
              <w:rPr>
                <w:color w:val="000000"/>
                <w:szCs w:val="28"/>
              </w:rPr>
            </w:pPr>
            <w:r w:rsidRPr="00A2785C">
              <w:rPr>
                <w:color w:val="000000"/>
                <w:szCs w:val="28"/>
              </w:rPr>
              <w:t>0.417</w:t>
            </w:r>
          </w:p>
        </w:tc>
        <w:tc>
          <w:tcPr>
            <w:tcW w:w="850" w:type="dxa"/>
            <w:shd w:val="clear" w:color="auto" w:fill="auto"/>
            <w:vAlign w:val="center"/>
            <w:hideMark/>
          </w:tcPr>
          <w:p w14:paraId="299858F4" w14:textId="77777777" w:rsidR="00A2785C" w:rsidRPr="00A2785C" w:rsidRDefault="00A2785C" w:rsidP="00034BF5">
            <w:pPr>
              <w:widowControl w:val="0"/>
              <w:suppressAutoHyphens/>
              <w:rPr>
                <w:color w:val="000000"/>
                <w:szCs w:val="28"/>
              </w:rPr>
            </w:pPr>
            <w:r w:rsidRPr="00A2785C">
              <w:rPr>
                <w:color w:val="000000"/>
                <w:szCs w:val="28"/>
              </w:rPr>
              <w:t>0.417</w:t>
            </w:r>
          </w:p>
        </w:tc>
        <w:tc>
          <w:tcPr>
            <w:tcW w:w="993" w:type="dxa"/>
            <w:shd w:val="clear" w:color="auto" w:fill="auto"/>
            <w:vAlign w:val="center"/>
            <w:hideMark/>
          </w:tcPr>
          <w:p w14:paraId="54994E19" w14:textId="77777777" w:rsidR="00A2785C" w:rsidRPr="00A2785C" w:rsidRDefault="00A2785C" w:rsidP="00034BF5">
            <w:pPr>
              <w:widowControl w:val="0"/>
              <w:suppressAutoHyphens/>
              <w:rPr>
                <w:color w:val="000000"/>
                <w:szCs w:val="28"/>
              </w:rPr>
            </w:pPr>
            <w:r w:rsidRPr="00A2785C">
              <w:rPr>
                <w:color w:val="000000"/>
                <w:szCs w:val="28"/>
              </w:rPr>
              <w:t>0.417</w:t>
            </w:r>
          </w:p>
        </w:tc>
        <w:tc>
          <w:tcPr>
            <w:tcW w:w="992" w:type="dxa"/>
            <w:shd w:val="clear" w:color="auto" w:fill="auto"/>
            <w:vAlign w:val="center"/>
            <w:hideMark/>
          </w:tcPr>
          <w:p w14:paraId="1855FD89" w14:textId="77777777" w:rsidR="00A2785C" w:rsidRPr="00A2785C" w:rsidRDefault="00A2785C" w:rsidP="00034BF5">
            <w:pPr>
              <w:widowControl w:val="0"/>
              <w:suppressAutoHyphens/>
              <w:rPr>
                <w:color w:val="000000"/>
                <w:szCs w:val="28"/>
              </w:rPr>
            </w:pPr>
            <w:r w:rsidRPr="00A2785C">
              <w:rPr>
                <w:color w:val="000000"/>
                <w:szCs w:val="28"/>
              </w:rPr>
              <w:t>0.417</w:t>
            </w:r>
          </w:p>
        </w:tc>
        <w:tc>
          <w:tcPr>
            <w:tcW w:w="850" w:type="dxa"/>
            <w:shd w:val="clear" w:color="auto" w:fill="auto"/>
            <w:vAlign w:val="center"/>
            <w:hideMark/>
          </w:tcPr>
          <w:p w14:paraId="35EC2C30" w14:textId="77777777" w:rsidR="00A2785C" w:rsidRPr="00A2785C" w:rsidRDefault="00A2785C" w:rsidP="00034BF5">
            <w:pPr>
              <w:widowControl w:val="0"/>
              <w:suppressAutoHyphens/>
              <w:rPr>
                <w:color w:val="000000"/>
                <w:szCs w:val="28"/>
              </w:rPr>
            </w:pPr>
            <w:r w:rsidRPr="00A2785C">
              <w:rPr>
                <w:color w:val="000000"/>
                <w:szCs w:val="28"/>
              </w:rPr>
              <w:t>0.417</w:t>
            </w:r>
          </w:p>
        </w:tc>
        <w:tc>
          <w:tcPr>
            <w:tcW w:w="993" w:type="dxa"/>
            <w:gridSpan w:val="2"/>
            <w:shd w:val="clear" w:color="auto" w:fill="auto"/>
            <w:vAlign w:val="center"/>
            <w:hideMark/>
          </w:tcPr>
          <w:p w14:paraId="406808DA" w14:textId="77777777" w:rsidR="00A2785C" w:rsidRPr="00A2785C" w:rsidRDefault="00A2785C" w:rsidP="00034BF5">
            <w:pPr>
              <w:widowControl w:val="0"/>
              <w:suppressAutoHyphens/>
              <w:rPr>
                <w:color w:val="000000"/>
                <w:szCs w:val="28"/>
              </w:rPr>
            </w:pPr>
            <w:r w:rsidRPr="00A2785C">
              <w:rPr>
                <w:color w:val="000000"/>
                <w:szCs w:val="28"/>
              </w:rPr>
              <w:t>0.417</w:t>
            </w:r>
          </w:p>
        </w:tc>
        <w:tc>
          <w:tcPr>
            <w:tcW w:w="992" w:type="dxa"/>
            <w:gridSpan w:val="2"/>
            <w:shd w:val="clear" w:color="auto" w:fill="auto"/>
            <w:vAlign w:val="center"/>
            <w:hideMark/>
          </w:tcPr>
          <w:p w14:paraId="72285DBF" w14:textId="77777777" w:rsidR="00A2785C" w:rsidRPr="00A2785C" w:rsidRDefault="00A2785C" w:rsidP="00034BF5">
            <w:pPr>
              <w:widowControl w:val="0"/>
              <w:suppressAutoHyphens/>
              <w:rPr>
                <w:color w:val="000000"/>
                <w:szCs w:val="28"/>
              </w:rPr>
            </w:pPr>
            <w:r w:rsidRPr="00A2785C">
              <w:rPr>
                <w:color w:val="000000"/>
                <w:szCs w:val="28"/>
              </w:rPr>
              <w:t>0.417</w:t>
            </w:r>
          </w:p>
        </w:tc>
        <w:tc>
          <w:tcPr>
            <w:tcW w:w="1134" w:type="dxa"/>
            <w:gridSpan w:val="2"/>
            <w:shd w:val="clear" w:color="auto" w:fill="auto"/>
            <w:vAlign w:val="center"/>
            <w:hideMark/>
          </w:tcPr>
          <w:p w14:paraId="11A15E54" w14:textId="77777777" w:rsidR="00A2785C" w:rsidRPr="00A2785C" w:rsidRDefault="00A2785C" w:rsidP="00034BF5">
            <w:pPr>
              <w:widowControl w:val="0"/>
              <w:suppressAutoHyphens/>
              <w:rPr>
                <w:color w:val="000000"/>
                <w:szCs w:val="28"/>
              </w:rPr>
            </w:pPr>
            <w:r w:rsidRPr="00A2785C">
              <w:rPr>
                <w:color w:val="000000"/>
                <w:szCs w:val="28"/>
              </w:rPr>
              <w:t>0.417</w:t>
            </w:r>
          </w:p>
        </w:tc>
      </w:tr>
      <w:tr w:rsidR="007A454B" w:rsidRPr="00A2785C" w14:paraId="714ABB32" w14:textId="77777777" w:rsidTr="007A454B">
        <w:trPr>
          <w:trHeight w:val="20"/>
        </w:trPr>
        <w:tc>
          <w:tcPr>
            <w:tcW w:w="516" w:type="dxa"/>
            <w:shd w:val="clear" w:color="auto" w:fill="auto"/>
            <w:hideMark/>
          </w:tcPr>
          <w:p w14:paraId="4FC73B27" w14:textId="77777777" w:rsidR="00A2785C" w:rsidRPr="00A2785C" w:rsidRDefault="00A2785C" w:rsidP="00034BF5">
            <w:pPr>
              <w:widowControl w:val="0"/>
              <w:suppressAutoHyphens/>
              <w:rPr>
                <w:color w:val="000000"/>
                <w:szCs w:val="28"/>
              </w:rPr>
            </w:pPr>
            <w:r w:rsidRPr="00A2785C">
              <w:rPr>
                <w:color w:val="000000"/>
                <w:szCs w:val="28"/>
              </w:rPr>
              <w:t>5</w:t>
            </w:r>
          </w:p>
        </w:tc>
        <w:tc>
          <w:tcPr>
            <w:tcW w:w="2813" w:type="dxa"/>
            <w:shd w:val="clear" w:color="auto" w:fill="auto"/>
            <w:hideMark/>
          </w:tcPr>
          <w:p w14:paraId="293526B4" w14:textId="77777777" w:rsidR="00A2785C" w:rsidRPr="00A2785C" w:rsidRDefault="00A2785C" w:rsidP="00034BF5">
            <w:pPr>
              <w:widowControl w:val="0"/>
              <w:suppressAutoHyphens/>
              <w:rPr>
                <w:color w:val="000000"/>
                <w:szCs w:val="28"/>
              </w:rPr>
            </w:pPr>
            <w:r w:rsidRPr="00A2785C">
              <w:rPr>
                <w:color w:val="000000"/>
                <w:szCs w:val="28"/>
              </w:rPr>
              <w:t>Расчетная нагрузка на хозяйственные нужды</w:t>
            </w:r>
          </w:p>
        </w:tc>
        <w:tc>
          <w:tcPr>
            <w:tcW w:w="1191" w:type="dxa"/>
            <w:shd w:val="clear" w:color="auto" w:fill="auto"/>
            <w:vAlign w:val="center"/>
            <w:hideMark/>
          </w:tcPr>
          <w:p w14:paraId="771A9191" w14:textId="77777777" w:rsidR="00A2785C" w:rsidRPr="00A2785C" w:rsidRDefault="00A2785C" w:rsidP="00034BF5">
            <w:pPr>
              <w:widowControl w:val="0"/>
              <w:suppressAutoHyphens/>
              <w:rPr>
                <w:color w:val="000000"/>
                <w:szCs w:val="28"/>
              </w:rPr>
            </w:pPr>
            <w:r w:rsidRPr="00A2785C">
              <w:rPr>
                <w:color w:val="000000"/>
                <w:szCs w:val="28"/>
              </w:rPr>
              <w:t>0.000</w:t>
            </w:r>
          </w:p>
        </w:tc>
        <w:tc>
          <w:tcPr>
            <w:tcW w:w="935" w:type="dxa"/>
            <w:shd w:val="clear" w:color="auto" w:fill="auto"/>
            <w:vAlign w:val="center"/>
            <w:hideMark/>
          </w:tcPr>
          <w:p w14:paraId="514F6122" w14:textId="77777777" w:rsidR="00A2785C" w:rsidRPr="00A2785C" w:rsidRDefault="00A2785C" w:rsidP="00034BF5">
            <w:pPr>
              <w:widowControl w:val="0"/>
              <w:suppressAutoHyphens/>
              <w:rPr>
                <w:color w:val="000000"/>
                <w:szCs w:val="28"/>
              </w:rPr>
            </w:pPr>
            <w:r w:rsidRPr="00A2785C">
              <w:rPr>
                <w:color w:val="000000"/>
                <w:szCs w:val="28"/>
              </w:rPr>
              <w:t>0.000</w:t>
            </w:r>
          </w:p>
        </w:tc>
        <w:tc>
          <w:tcPr>
            <w:tcW w:w="993" w:type="dxa"/>
            <w:shd w:val="clear" w:color="auto" w:fill="auto"/>
            <w:vAlign w:val="center"/>
            <w:hideMark/>
          </w:tcPr>
          <w:p w14:paraId="6D4E401F" w14:textId="77777777" w:rsidR="00A2785C" w:rsidRPr="00A2785C" w:rsidRDefault="00A2785C" w:rsidP="00034BF5">
            <w:pPr>
              <w:widowControl w:val="0"/>
              <w:suppressAutoHyphens/>
              <w:rPr>
                <w:color w:val="000000"/>
                <w:szCs w:val="28"/>
              </w:rPr>
            </w:pPr>
            <w:r w:rsidRPr="00A2785C">
              <w:rPr>
                <w:color w:val="000000"/>
                <w:szCs w:val="28"/>
              </w:rPr>
              <w:t>0.000</w:t>
            </w:r>
          </w:p>
        </w:tc>
        <w:tc>
          <w:tcPr>
            <w:tcW w:w="992" w:type="dxa"/>
            <w:shd w:val="clear" w:color="auto" w:fill="auto"/>
            <w:vAlign w:val="center"/>
            <w:hideMark/>
          </w:tcPr>
          <w:p w14:paraId="6DFEDF3E" w14:textId="77777777" w:rsidR="00A2785C" w:rsidRPr="00A2785C" w:rsidRDefault="00A2785C" w:rsidP="00034BF5">
            <w:pPr>
              <w:widowControl w:val="0"/>
              <w:suppressAutoHyphens/>
              <w:rPr>
                <w:color w:val="000000"/>
                <w:szCs w:val="28"/>
              </w:rPr>
            </w:pPr>
            <w:r w:rsidRPr="00A2785C">
              <w:rPr>
                <w:color w:val="000000"/>
                <w:szCs w:val="28"/>
              </w:rPr>
              <w:t>0.000</w:t>
            </w:r>
          </w:p>
        </w:tc>
        <w:tc>
          <w:tcPr>
            <w:tcW w:w="850" w:type="dxa"/>
            <w:shd w:val="clear" w:color="auto" w:fill="auto"/>
            <w:vAlign w:val="center"/>
            <w:hideMark/>
          </w:tcPr>
          <w:p w14:paraId="65C742A2" w14:textId="77777777" w:rsidR="00A2785C" w:rsidRPr="00A2785C" w:rsidRDefault="00A2785C" w:rsidP="00034BF5">
            <w:pPr>
              <w:widowControl w:val="0"/>
              <w:suppressAutoHyphens/>
              <w:rPr>
                <w:color w:val="000000"/>
                <w:szCs w:val="28"/>
              </w:rPr>
            </w:pPr>
            <w:r w:rsidRPr="00A2785C">
              <w:rPr>
                <w:color w:val="000000"/>
                <w:szCs w:val="28"/>
              </w:rPr>
              <w:t>0.000</w:t>
            </w:r>
          </w:p>
        </w:tc>
        <w:tc>
          <w:tcPr>
            <w:tcW w:w="993" w:type="dxa"/>
            <w:shd w:val="clear" w:color="auto" w:fill="auto"/>
            <w:vAlign w:val="center"/>
            <w:hideMark/>
          </w:tcPr>
          <w:p w14:paraId="28543D76" w14:textId="77777777" w:rsidR="00A2785C" w:rsidRPr="00A2785C" w:rsidRDefault="00A2785C" w:rsidP="00034BF5">
            <w:pPr>
              <w:widowControl w:val="0"/>
              <w:suppressAutoHyphens/>
              <w:rPr>
                <w:color w:val="000000"/>
                <w:szCs w:val="28"/>
              </w:rPr>
            </w:pPr>
            <w:r w:rsidRPr="00A2785C">
              <w:rPr>
                <w:color w:val="000000"/>
                <w:szCs w:val="28"/>
              </w:rPr>
              <w:t>0.000</w:t>
            </w:r>
          </w:p>
        </w:tc>
        <w:tc>
          <w:tcPr>
            <w:tcW w:w="992" w:type="dxa"/>
            <w:shd w:val="clear" w:color="auto" w:fill="auto"/>
            <w:vAlign w:val="center"/>
            <w:hideMark/>
          </w:tcPr>
          <w:p w14:paraId="42C68DF7" w14:textId="77777777" w:rsidR="00A2785C" w:rsidRPr="00A2785C" w:rsidRDefault="00A2785C" w:rsidP="00034BF5">
            <w:pPr>
              <w:widowControl w:val="0"/>
              <w:suppressAutoHyphens/>
              <w:rPr>
                <w:color w:val="000000"/>
                <w:szCs w:val="28"/>
              </w:rPr>
            </w:pPr>
            <w:r w:rsidRPr="00A2785C">
              <w:rPr>
                <w:color w:val="000000"/>
                <w:szCs w:val="28"/>
              </w:rPr>
              <w:t>0.000</w:t>
            </w:r>
          </w:p>
        </w:tc>
        <w:tc>
          <w:tcPr>
            <w:tcW w:w="850" w:type="dxa"/>
            <w:shd w:val="clear" w:color="auto" w:fill="auto"/>
            <w:vAlign w:val="center"/>
            <w:hideMark/>
          </w:tcPr>
          <w:p w14:paraId="56411C1D" w14:textId="77777777" w:rsidR="00A2785C" w:rsidRPr="00A2785C" w:rsidRDefault="00A2785C" w:rsidP="00034BF5">
            <w:pPr>
              <w:widowControl w:val="0"/>
              <w:suppressAutoHyphens/>
              <w:rPr>
                <w:color w:val="000000"/>
                <w:szCs w:val="28"/>
              </w:rPr>
            </w:pPr>
            <w:r w:rsidRPr="00A2785C">
              <w:rPr>
                <w:color w:val="000000"/>
                <w:szCs w:val="28"/>
              </w:rPr>
              <w:t>0.000</w:t>
            </w:r>
          </w:p>
        </w:tc>
        <w:tc>
          <w:tcPr>
            <w:tcW w:w="993" w:type="dxa"/>
            <w:gridSpan w:val="2"/>
            <w:shd w:val="clear" w:color="auto" w:fill="auto"/>
            <w:vAlign w:val="center"/>
            <w:hideMark/>
          </w:tcPr>
          <w:p w14:paraId="1AE06725" w14:textId="77777777" w:rsidR="00A2785C" w:rsidRPr="00A2785C" w:rsidRDefault="00A2785C" w:rsidP="00034BF5">
            <w:pPr>
              <w:widowControl w:val="0"/>
              <w:suppressAutoHyphens/>
              <w:rPr>
                <w:color w:val="000000"/>
                <w:szCs w:val="28"/>
              </w:rPr>
            </w:pPr>
            <w:r w:rsidRPr="00A2785C">
              <w:rPr>
                <w:color w:val="000000"/>
                <w:szCs w:val="28"/>
              </w:rPr>
              <w:t>0.000</w:t>
            </w:r>
          </w:p>
        </w:tc>
        <w:tc>
          <w:tcPr>
            <w:tcW w:w="992" w:type="dxa"/>
            <w:gridSpan w:val="2"/>
            <w:shd w:val="clear" w:color="auto" w:fill="auto"/>
            <w:vAlign w:val="center"/>
            <w:hideMark/>
          </w:tcPr>
          <w:p w14:paraId="2DE1AB6B" w14:textId="77777777" w:rsidR="00A2785C" w:rsidRPr="00A2785C" w:rsidRDefault="00A2785C" w:rsidP="00034BF5">
            <w:pPr>
              <w:widowControl w:val="0"/>
              <w:suppressAutoHyphens/>
              <w:rPr>
                <w:color w:val="000000"/>
                <w:szCs w:val="28"/>
              </w:rPr>
            </w:pPr>
            <w:r w:rsidRPr="00A2785C">
              <w:rPr>
                <w:color w:val="000000"/>
                <w:szCs w:val="28"/>
              </w:rPr>
              <w:t>0.000</w:t>
            </w:r>
          </w:p>
        </w:tc>
        <w:tc>
          <w:tcPr>
            <w:tcW w:w="1134" w:type="dxa"/>
            <w:gridSpan w:val="2"/>
            <w:shd w:val="clear" w:color="auto" w:fill="auto"/>
            <w:vAlign w:val="center"/>
            <w:hideMark/>
          </w:tcPr>
          <w:p w14:paraId="4579EB75" w14:textId="77777777" w:rsidR="00A2785C" w:rsidRPr="00A2785C" w:rsidRDefault="00A2785C" w:rsidP="00034BF5">
            <w:pPr>
              <w:widowControl w:val="0"/>
              <w:suppressAutoHyphens/>
              <w:rPr>
                <w:color w:val="000000"/>
                <w:szCs w:val="28"/>
              </w:rPr>
            </w:pPr>
            <w:r w:rsidRPr="00A2785C">
              <w:rPr>
                <w:color w:val="000000"/>
                <w:szCs w:val="28"/>
              </w:rPr>
              <w:t>0.000</w:t>
            </w:r>
          </w:p>
        </w:tc>
      </w:tr>
      <w:tr w:rsidR="007A454B" w:rsidRPr="00A2785C" w14:paraId="176169C7" w14:textId="77777777" w:rsidTr="007A454B">
        <w:trPr>
          <w:trHeight w:val="20"/>
        </w:trPr>
        <w:tc>
          <w:tcPr>
            <w:tcW w:w="516" w:type="dxa"/>
            <w:shd w:val="clear" w:color="auto" w:fill="auto"/>
            <w:hideMark/>
          </w:tcPr>
          <w:p w14:paraId="5AFC693E" w14:textId="77777777" w:rsidR="00A2785C" w:rsidRPr="00A2785C" w:rsidRDefault="00A2785C" w:rsidP="00034BF5">
            <w:pPr>
              <w:widowControl w:val="0"/>
              <w:suppressAutoHyphens/>
              <w:rPr>
                <w:color w:val="000000"/>
                <w:szCs w:val="28"/>
              </w:rPr>
            </w:pPr>
            <w:r w:rsidRPr="00A2785C">
              <w:rPr>
                <w:color w:val="000000"/>
                <w:szCs w:val="28"/>
              </w:rPr>
              <w:t>6</w:t>
            </w:r>
          </w:p>
        </w:tc>
        <w:tc>
          <w:tcPr>
            <w:tcW w:w="2813" w:type="dxa"/>
            <w:shd w:val="clear" w:color="auto" w:fill="auto"/>
            <w:hideMark/>
          </w:tcPr>
          <w:p w14:paraId="205E67EF" w14:textId="77777777" w:rsidR="00A2785C" w:rsidRPr="00A2785C" w:rsidRDefault="00A2785C" w:rsidP="00034BF5">
            <w:pPr>
              <w:widowControl w:val="0"/>
              <w:suppressAutoHyphens/>
              <w:rPr>
                <w:color w:val="000000"/>
                <w:szCs w:val="28"/>
              </w:rPr>
            </w:pPr>
            <w:r w:rsidRPr="00A2785C">
              <w:rPr>
                <w:color w:val="000000"/>
                <w:szCs w:val="28"/>
              </w:rPr>
              <w:t>Присоединенная договорная тепловая нагрузка в горячей воде</w:t>
            </w:r>
          </w:p>
        </w:tc>
        <w:tc>
          <w:tcPr>
            <w:tcW w:w="1191" w:type="dxa"/>
            <w:shd w:val="clear" w:color="auto" w:fill="auto"/>
            <w:vAlign w:val="center"/>
            <w:hideMark/>
          </w:tcPr>
          <w:p w14:paraId="60C611B1" w14:textId="77777777" w:rsidR="00A2785C" w:rsidRPr="00A2785C" w:rsidRDefault="00A2785C" w:rsidP="00034BF5">
            <w:pPr>
              <w:widowControl w:val="0"/>
              <w:suppressAutoHyphens/>
              <w:rPr>
                <w:color w:val="000000"/>
                <w:szCs w:val="28"/>
              </w:rPr>
            </w:pPr>
            <w:r w:rsidRPr="00A2785C">
              <w:rPr>
                <w:color w:val="000000"/>
                <w:szCs w:val="28"/>
              </w:rPr>
              <w:t>3.480</w:t>
            </w:r>
          </w:p>
        </w:tc>
        <w:tc>
          <w:tcPr>
            <w:tcW w:w="935" w:type="dxa"/>
            <w:shd w:val="clear" w:color="auto" w:fill="auto"/>
            <w:vAlign w:val="center"/>
            <w:hideMark/>
          </w:tcPr>
          <w:p w14:paraId="29A19349" w14:textId="77777777" w:rsidR="00A2785C" w:rsidRPr="00A2785C" w:rsidRDefault="00A2785C" w:rsidP="00034BF5">
            <w:pPr>
              <w:widowControl w:val="0"/>
              <w:suppressAutoHyphens/>
              <w:rPr>
                <w:color w:val="000000"/>
                <w:szCs w:val="28"/>
              </w:rPr>
            </w:pPr>
            <w:r w:rsidRPr="00A2785C">
              <w:rPr>
                <w:color w:val="000000"/>
                <w:szCs w:val="28"/>
              </w:rPr>
              <w:t>3.480</w:t>
            </w:r>
          </w:p>
        </w:tc>
        <w:tc>
          <w:tcPr>
            <w:tcW w:w="993" w:type="dxa"/>
            <w:shd w:val="clear" w:color="auto" w:fill="auto"/>
            <w:vAlign w:val="center"/>
            <w:hideMark/>
          </w:tcPr>
          <w:p w14:paraId="369C2525" w14:textId="77777777" w:rsidR="00A2785C" w:rsidRPr="00A2785C" w:rsidRDefault="00A2785C" w:rsidP="00034BF5">
            <w:pPr>
              <w:widowControl w:val="0"/>
              <w:suppressAutoHyphens/>
              <w:rPr>
                <w:color w:val="000000"/>
                <w:szCs w:val="28"/>
              </w:rPr>
            </w:pPr>
            <w:r w:rsidRPr="00A2785C">
              <w:rPr>
                <w:color w:val="000000"/>
                <w:szCs w:val="28"/>
              </w:rPr>
              <w:t>3.480</w:t>
            </w:r>
          </w:p>
        </w:tc>
        <w:tc>
          <w:tcPr>
            <w:tcW w:w="992" w:type="dxa"/>
            <w:shd w:val="clear" w:color="auto" w:fill="auto"/>
            <w:vAlign w:val="center"/>
            <w:hideMark/>
          </w:tcPr>
          <w:p w14:paraId="1F49DD2D" w14:textId="77777777" w:rsidR="00A2785C" w:rsidRPr="00A2785C" w:rsidRDefault="00A2785C" w:rsidP="00034BF5">
            <w:pPr>
              <w:widowControl w:val="0"/>
              <w:suppressAutoHyphens/>
              <w:rPr>
                <w:color w:val="000000"/>
                <w:szCs w:val="28"/>
              </w:rPr>
            </w:pPr>
            <w:r w:rsidRPr="00A2785C">
              <w:rPr>
                <w:color w:val="000000"/>
                <w:szCs w:val="28"/>
              </w:rPr>
              <w:t>3.480</w:t>
            </w:r>
          </w:p>
        </w:tc>
        <w:tc>
          <w:tcPr>
            <w:tcW w:w="850" w:type="dxa"/>
            <w:shd w:val="clear" w:color="auto" w:fill="auto"/>
            <w:vAlign w:val="center"/>
            <w:hideMark/>
          </w:tcPr>
          <w:p w14:paraId="6FB6CDED" w14:textId="77777777" w:rsidR="00A2785C" w:rsidRPr="00A2785C" w:rsidRDefault="00A2785C" w:rsidP="00034BF5">
            <w:pPr>
              <w:widowControl w:val="0"/>
              <w:suppressAutoHyphens/>
              <w:rPr>
                <w:color w:val="000000"/>
                <w:szCs w:val="28"/>
              </w:rPr>
            </w:pPr>
            <w:r w:rsidRPr="00A2785C">
              <w:rPr>
                <w:color w:val="000000"/>
                <w:szCs w:val="28"/>
              </w:rPr>
              <w:t>3.480</w:t>
            </w:r>
          </w:p>
        </w:tc>
        <w:tc>
          <w:tcPr>
            <w:tcW w:w="993" w:type="dxa"/>
            <w:shd w:val="clear" w:color="auto" w:fill="auto"/>
            <w:vAlign w:val="center"/>
            <w:hideMark/>
          </w:tcPr>
          <w:p w14:paraId="53070158" w14:textId="77777777" w:rsidR="00A2785C" w:rsidRPr="00A2785C" w:rsidRDefault="00A2785C" w:rsidP="00034BF5">
            <w:pPr>
              <w:widowControl w:val="0"/>
              <w:suppressAutoHyphens/>
              <w:rPr>
                <w:color w:val="000000"/>
                <w:szCs w:val="28"/>
              </w:rPr>
            </w:pPr>
            <w:r w:rsidRPr="00A2785C">
              <w:rPr>
                <w:color w:val="000000"/>
                <w:szCs w:val="28"/>
              </w:rPr>
              <w:t>3.480</w:t>
            </w:r>
          </w:p>
        </w:tc>
        <w:tc>
          <w:tcPr>
            <w:tcW w:w="992" w:type="dxa"/>
            <w:shd w:val="clear" w:color="auto" w:fill="auto"/>
            <w:vAlign w:val="center"/>
            <w:hideMark/>
          </w:tcPr>
          <w:p w14:paraId="4ECB7DBC" w14:textId="77777777" w:rsidR="00A2785C" w:rsidRPr="00A2785C" w:rsidRDefault="00A2785C" w:rsidP="00034BF5">
            <w:pPr>
              <w:widowControl w:val="0"/>
              <w:suppressAutoHyphens/>
              <w:rPr>
                <w:color w:val="000000"/>
                <w:szCs w:val="28"/>
              </w:rPr>
            </w:pPr>
            <w:r w:rsidRPr="00A2785C">
              <w:rPr>
                <w:color w:val="000000"/>
                <w:szCs w:val="28"/>
              </w:rPr>
              <w:t>3.480</w:t>
            </w:r>
          </w:p>
        </w:tc>
        <w:tc>
          <w:tcPr>
            <w:tcW w:w="850" w:type="dxa"/>
            <w:shd w:val="clear" w:color="auto" w:fill="auto"/>
            <w:vAlign w:val="center"/>
            <w:hideMark/>
          </w:tcPr>
          <w:p w14:paraId="6FA37D4B" w14:textId="77777777" w:rsidR="00A2785C" w:rsidRPr="00A2785C" w:rsidRDefault="00A2785C" w:rsidP="00034BF5">
            <w:pPr>
              <w:widowControl w:val="0"/>
              <w:suppressAutoHyphens/>
              <w:rPr>
                <w:color w:val="000000"/>
                <w:szCs w:val="28"/>
              </w:rPr>
            </w:pPr>
            <w:r w:rsidRPr="00A2785C">
              <w:rPr>
                <w:color w:val="000000"/>
                <w:szCs w:val="28"/>
              </w:rPr>
              <w:t>3.480</w:t>
            </w:r>
          </w:p>
        </w:tc>
        <w:tc>
          <w:tcPr>
            <w:tcW w:w="993" w:type="dxa"/>
            <w:gridSpan w:val="2"/>
            <w:shd w:val="clear" w:color="auto" w:fill="auto"/>
            <w:vAlign w:val="center"/>
            <w:hideMark/>
          </w:tcPr>
          <w:p w14:paraId="6E0AAAF1" w14:textId="77777777" w:rsidR="00A2785C" w:rsidRPr="00A2785C" w:rsidRDefault="00A2785C" w:rsidP="00034BF5">
            <w:pPr>
              <w:widowControl w:val="0"/>
              <w:suppressAutoHyphens/>
              <w:rPr>
                <w:color w:val="000000"/>
                <w:szCs w:val="28"/>
              </w:rPr>
            </w:pPr>
            <w:r w:rsidRPr="00A2785C">
              <w:rPr>
                <w:color w:val="000000"/>
                <w:szCs w:val="28"/>
              </w:rPr>
              <w:t>3.480</w:t>
            </w:r>
          </w:p>
        </w:tc>
        <w:tc>
          <w:tcPr>
            <w:tcW w:w="992" w:type="dxa"/>
            <w:gridSpan w:val="2"/>
            <w:shd w:val="clear" w:color="auto" w:fill="auto"/>
            <w:vAlign w:val="center"/>
            <w:hideMark/>
          </w:tcPr>
          <w:p w14:paraId="2A4CD3C4" w14:textId="77777777" w:rsidR="00A2785C" w:rsidRPr="00A2785C" w:rsidRDefault="00A2785C" w:rsidP="00034BF5">
            <w:pPr>
              <w:widowControl w:val="0"/>
              <w:suppressAutoHyphens/>
              <w:rPr>
                <w:color w:val="000000"/>
                <w:szCs w:val="28"/>
              </w:rPr>
            </w:pPr>
            <w:r w:rsidRPr="00A2785C">
              <w:rPr>
                <w:color w:val="000000"/>
                <w:szCs w:val="28"/>
              </w:rPr>
              <w:t>3.480</w:t>
            </w:r>
          </w:p>
        </w:tc>
        <w:tc>
          <w:tcPr>
            <w:tcW w:w="1134" w:type="dxa"/>
            <w:gridSpan w:val="2"/>
            <w:shd w:val="clear" w:color="auto" w:fill="auto"/>
            <w:vAlign w:val="center"/>
            <w:hideMark/>
          </w:tcPr>
          <w:p w14:paraId="6064D58D" w14:textId="77777777" w:rsidR="00A2785C" w:rsidRPr="00A2785C" w:rsidRDefault="00A2785C" w:rsidP="00034BF5">
            <w:pPr>
              <w:widowControl w:val="0"/>
              <w:suppressAutoHyphens/>
              <w:rPr>
                <w:color w:val="000000"/>
                <w:szCs w:val="28"/>
              </w:rPr>
            </w:pPr>
            <w:r w:rsidRPr="00A2785C">
              <w:rPr>
                <w:color w:val="000000"/>
                <w:szCs w:val="28"/>
              </w:rPr>
              <w:t>3.480</w:t>
            </w:r>
          </w:p>
        </w:tc>
      </w:tr>
      <w:tr w:rsidR="007A454B" w:rsidRPr="00A2785C" w14:paraId="2E13961D" w14:textId="77777777" w:rsidTr="007A454B">
        <w:trPr>
          <w:trHeight w:val="20"/>
        </w:trPr>
        <w:tc>
          <w:tcPr>
            <w:tcW w:w="516" w:type="dxa"/>
            <w:shd w:val="clear" w:color="auto" w:fill="auto"/>
            <w:hideMark/>
          </w:tcPr>
          <w:p w14:paraId="0F23ABD2" w14:textId="77777777" w:rsidR="00A2785C" w:rsidRPr="00A2785C" w:rsidRDefault="00A2785C" w:rsidP="00034BF5">
            <w:pPr>
              <w:widowControl w:val="0"/>
              <w:suppressAutoHyphens/>
              <w:rPr>
                <w:color w:val="000000"/>
                <w:szCs w:val="28"/>
              </w:rPr>
            </w:pPr>
            <w:r w:rsidRPr="00A2785C">
              <w:rPr>
                <w:color w:val="000000"/>
                <w:szCs w:val="28"/>
              </w:rPr>
              <w:t>7</w:t>
            </w:r>
          </w:p>
        </w:tc>
        <w:tc>
          <w:tcPr>
            <w:tcW w:w="2813" w:type="dxa"/>
            <w:shd w:val="clear" w:color="auto" w:fill="auto"/>
            <w:hideMark/>
          </w:tcPr>
          <w:p w14:paraId="6683576D" w14:textId="77777777" w:rsidR="00A2785C" w:rsidRPr="00A2785C" w:rsidRDefault="00A2785C" w:rsidP="00034BF5">
            <w:pPr>
              <w:widowControl w:val="0"/>
              <w:suppressAutoHyphens/>
              <w:rPr>
                <w:color w:val="000000"/>
                <w:szCs w:val="28"/>
              </w:rPr>
            </w:pPr>
            <w:r w:rsidRPr="00A2785C">
              <w:rPr>
                <w:color w:val="000000"/>
                <w:szCs w:val="28"/>
              </w:rPr>
              <w:t>Присоединенная расчетная тепловая нагрузка в горячей воде (на коллекторах станции), в том числе:</w:t>
            </w:r>
          </w:p>
        </w:tc>
        <w:tc>
          <w:tcPr>
            <w:tcW w:w="1191" w:type="dxa"/>
            <w:shd w:val="clear" w:color="auto" w:fill="auto"/>
            <w:vAlign w:val="center"/>
            <w:hideMark/>
          </w:tcPr>
          <w:p w14:paraId="57BDDD05" w14:textId="77777777" w:rsidR="00A2785C" w:rsidRPr="00A2785C" w:rsidRDefault="00A2785C" w:rsidP="00034BF5">
            <w:pPr>
              <w:widowControl w:val="0"/>
              <w:suppressAutoHyphens/>
              <w:rPr>
                <w:color w:val="000000"/>
                <w:szCs w:val="28"/>
              </w:rPr>
            </w:pPr>
            <w:r w:rsidRPr="00A2785C">
              <w:rPr>
                <w:color w:val="000000"/>
                <w:szCs w:val="28"/>
              </w:rPr>
              <w:t>3.480</w:t>
            </w:r>
          </w:p>
        </w:tc>
        <w:tc>
          <w:tcPr>
            <w:tcW w:w="935" w:type="dxa"/>
            <w:shd w:val="clear" w:color="auto" w:fill="auto"/>
            <w:vAlign w:val="center"/>
            <w:hideMark/>
          </w:tcPr>
          <w:p w14:paraId="29D4DC4A" w14:textId="77777777" w:rsidR="00A2785C" w:rsidRPr="00A2785C" w:rsidRDefault="00A2785C" w:rsidP="00034BF5">
            <w:pPr>
              <w:widowControl w:val="0"/>
              <w:suppressAutoHyphens/>
              <w:rPr>
                <w:color w:val="000000"/>
                <w:szCs w:val="28"/>
              </w:rPr>
            </w:pPr>
            <w:r w:rsidRPr="00A2785C">
              <w:rPr>
                <w:color w:val="000000"/>
                <w:szCs w:val="28"/>
              </w:rPr>
              <w:t>3.480</w:t>
            </w:r>
          </w:p>
        </w:tc>
        <w:tc>
          <w:tcPr>
            <w:tcW w:w="993" w:type="dxa"/>
            <w:shd w:val="clear" w:color="auto" w:fill="auto"/>
            <w:vAlign w:val="center"/>
            <w:hideMark/>
          </w:tcPr>
          <w:p w14:paraId="6613C3B2" w14:textId="77777777" w:rsidR="00A2785C" w:rsidRPr="00A2785C" w:rsidRDefault="00A2785C" w:rsidP="00034BF5">
            <w:pPr>
              <w:widowControl w:val="0"/>
              <w:suppressAutoHyphens/>
              <w:rPr>
                <w:color w:val="000000"/>
                <w:szCs w:val="28"/>
              </w:rPr>
            </w:pPr>
            <w:r w:rsidRPr="00A2785C">
              <w:rPr>
                <w:color w:val="000000"/>
                <w:szCs w:val="28"/>
              </w:rPr>
              <w:t>3.480</w:t>
            </w:r>
          </w:p>
        </w:tc>
        <w:tc>
          <w:tcPr>
            <w:tcW w:w="992" w:type="dxa"/>
            <w:shd w:val="clear" w:color="auto" w:fill="auto"/>
            <w:vAlign w:val="center"/>
            <w:hideMark/>
          </w:tcPr>
          <w:p w14:paraId="1F476213" w14:textId="77777777" w:rsidR="00A2785C" w:rsidRPr="00A2785C" w:rsidRDefault="00A2785C" w:rsidP="00034BF5">
            <w:pPr>
              <w:widowControl w:val="0"/>
              <w:suppressAutoHyphens/>
              <w:rPr>
                <w:color w:val="000000"/>
                <w:szCs w:val="28"/>
              </w:rPr>
            </w:pPr>
            <w:r w:rsidRPr="00A2785C">
              <w:rPr>
                <w:color w:val="000000"/>
                <w:szCs w:val="28"/>
              </w:rPr>
              <w:t>3.480</w:t>
            </w:r>
          </w:p>
        </w:tc>
        <w:tc>
          <w:tcPr>
            <w:tcW w:w="850" w:type="dxa"/>
            <w:shd w:val="clear" w:color="auto" w:fill="auto"/>
            <w:vAlign w:val="center"/>
            <w:hideMark/>
          </w:tcPr>
          <w:p w14:paraId="108A47A6" w14:textId="77777777" w:rsidR="00A2785C" w:rsidRPr="00A2785C" w:rsidRDefault="00A2785C" w:rsidP="00034BF5">
            <w:pPr>
              <w:widowControl w:val="0"/>
              <w:suppressAutoHyphens/>
              <w:rPr>
                <w:color w:val="000000"/>
                <w:szCs w:val="28"/>
              </w:rPr>
            </w:pPr>
            <w:r w:rsidRPr="00A2785C">
              <w:rPr>
                <w:color w:val="000000"/>
                <w:szCs w:val="28"/>
              </w:rPr>
              <w:t>3.480</w:t>
            </w:r>
          </w:p>
        </w:tc>
        <w:tc>
          <w:tcPr>
            <w:tcW w:w="993" w:type="dxa"/>
            <w:shd w:val="clear" w:color="auto" w:fill="auto"/>
            <w:vAlign w:val="center"/>
            <w:hideMark/>
          </w:tcPr>
          <w:p w14:paraId="23EB6F7E" w14:textId="77777777" w:rsidR="00A2785C" w:rsidRPr="00A2785C" w:rsidRDefault="00A2785C" w:rsidP="00034BF5">
            <w:pPr>
              <w:widowControl w:val="0"/>
              <w:suppressAutoHyphens/>
              <w:rPr>
                <w:color w:val="000000"/>
                <w:szCs w:val="28"/>
              </w:rPr>
            </w:pPr>
            <w:r w:rsidRPr="00A2785C">
              <w:rPr>
                <w:color w:val="000000"/>
                <w:szCs w:val="28"/>
              </w:rPr>
              <w:t>3.480</w:t>
            </w:r>
          </w:p>
        </w:tc>
        <w:tc>
          <w:tcPr>
            <w:tcW w:w="992" w:type="dxa"/>
            <w:shd w:val="clear" w:color="auto" w:fill="auto"/>
            <w:vAlign w:val="center"/>
            <w:hideMark/>
          </w:tcPr>
          <w:p w14:paraId="1A20F37E" w14:textId="77777777" w:rsidR="00A2785C" w:rsidRPr="00A2785C" w:rsidRDefault="00A2785C" w:rsidP="00034BF5">
            <w:pPr>
              <w:widowControl w:val="0"/>
              <w:suppressAutoHyphens/>
              <w:rPr>
                <w:color w:val="000000"/>
                <w:szCs w:val="28"/>
              </w:rPr>
            </w:pPr>
            <w:r w:rsidRPr="00A2785C">
              <w:rPr>
                <w:color w:val="000000"/>
                <w:szCs w:val="28"/>
              </w:rPr>
              <w:t>3.480</w:t>
            </w:r>
          </w:p>
        </w:tc>
        <w:tc>
          <w:tcPr>
            <w:tcW w:w="850" w:type="dxa"/>
            <w:shd w:val="clear" w:color="auto" w:fill="auto"/>
            <w:vAlign w:val="center"/>
            <w:hideMark/>
          </w:tcPr>
          <w:p w14:paraId="7D29DD85" w14:textId="77777777" w:rsidR="00A2785C" w:rsidRPr="00A2785C" w:rsidRDefault="00A2785C" w:rsidP="00034BF5">
            <w:pPr>
              <w:widowControl w:val="0"/>
              <w:suppressAutoHyphens/>
              <w:rPr>
                <w:color w:val="000000"/>
                <w:szCs w:val="28"/>
              </w:rPr>
            </w:pPr>
            <w:r w:rsidRPr="00A2785C">
              <w:rPr>
                <w:color w:val="000000"/>
                <w:szCs w:val="28"/>
              </w:rPr>
              <w:t>3.480</w:t>
            </w:r>
          </w:p>
        </w:tc>
        <w:tc>
          <w:tcPr>
            <w:tcW w:w="993" w:type="dxa"/>
            <w:gridSpan w:val="2"/>
            <w:shd w:val="clear" w:color="auto" w:fill="auto"/>
            <w:vAlign w:val="center"/>
            <w:hideMark/>
          </w:tcPr>
          <w:p w14:paraId="4A2432B9" w14:textId="77777777" w:rsidR="00A2785C" w:rsidRPr="00A2785C" w:rsidRDefault="00A2785C" w:rsidP="00034BF5">
            <w:pPr>
              <w:widowControl w:val="0"/>
              <w:suppressAutoHyphens/>
              <w:rPr>
                <w:color w:val="000000"/>
                <w:szCs w:val="28"/>
              </w:rPr>
            </w:pPr>
            <w:r w:rsidRPr="00A2785C">
              <w:rPr>
                <w:color w:val="000000"/>
                <w:szCs w:val="28"/>
              </w:rPr>
              <w:t>3.480</w:t>
            </w:r>
          </w:p>
        </w:tc>
        <w:tc>
          <w:tcPr>
            <w:tcW w:w="992" w:type="dxa"/>
            <w:gridSpan w:val="2"/>
            <w:shd w:val="clear" w:color="auto" w:fill="auto"/>
            <w:vAlign w:val="center"/>
            <w:hideMark/>
          </w:tcPr>
          <w:p w14:paraId="69BAC356" w14:textId="77777777" w:rsidR="00A2785C" w:rsidRPr="00A2785C" w:rsidRDefault="00A2785C" w:rsidP="00034BF5">
            <w:pPr>
              <w:widowControl w:val="0"/>
              <w:suppressAutoHyphens/>
              <w:rPr>
                <w:color w:val="000000"/>
                <w:szCs w:val="28"/>
              </w:rPr>
            </w:pPr>
            <w:r w:rsidRPr="00A2785C">
              <w:rPr>
                <w:color w:val="000000"/>
                <w:szCs w:val="28"/>
              </w:rPr>
              <w:t>3.480</w:t>
            </w:r>
          </w:p>
        </w:tc>
        <w:tc>
          <w:tcPr>
            <w:tcW w:w="1134" w:type="dxa"/>
            <w:gridSpan w:val="2"/>
            <w:shd w:val="clear" w:color="auto" w:fill="auto"/>
            <w:vAlign w:val="center"/>
            <w:hideMark/>
          </w:tcPr>
          <w:p w14:paraId="3CE4BC2B" w14:textId="77777777" w:rsidR="00A2785C" w:rsidRPr="00A2785C" w:rsidRDefault="00A2785C" w:rsidP="00034BF5">
            <w:pPr>
              <w:widowControl w:val="0"/>
              <w:suppressAutoHyphens/>
              <w:rPr>
                <w:color w:val="000000"/>
                <w:szCs w:val="28"/>
              </w:rPr>
            </w:pPr>
            <w:r w:rsidRPr="00A2785C">
              <w:rPr>
                <w:color w:val="000000"/>
                <w:szCs w:val="28"/>
              </w:rPr>
              <w:t>3.480</w:t>
            </w:r>
          </w:p>
        </w:tc>
      </w:tr>
      <w:tr w:rsidR="007A454B" w:rsidRPr="00A2785C" w14:paraId="7DE8994F" w14:textId="77777777" w:rsidTr="007A454B">
        <w:trPr>
          <w:trHeight w:val="20"/>
        </w:trPr>
        <w:tc>
          <w:tcPr>
            <w:tcW w:w="516" w:type="dxa"/>
            <w:shd w:val="clear" w:color="auto" w:fill="auto"/>
            <w:hideMark/>
          </w:tcPr>
          <w:p w14:paraId="40729DDE" w14:textId="77777777" w:rsidR="00A2785C" w:rsidRPr="00A2785C" w:rsidRDefault="00A2785C" w:rsidP="00034BF5">
            <w:pPr>
              <w:widowControl w:val="0"/>
              <w:suppressAutoHyphens/>
              <w:rPr>
                <w:color w:val="000000"/>
                <w:szCs w:val="28"/>
              </w:rPr>
            </w:pPr>
            <w:r w:rsidRPr="00A2785C">
              <w:rPr>
                <w:color w:val="000000"/>
                <w:szCs w:val="28"/>
              </w:rPr>
              <w:t>8</w:t>
            </w:r>
          </w:p>
        </w:tc>
        <w:tc>
          <w:tcPr>
            <w:tcW w:w="2813" w:type="dxa"/>
            <w:shd w:val="clear" w:color="auto" w:fill="auto"/>
            <w:hideMark/>
          </w:tcPr>
          <w:p w14:paraId="081F247E" w14:textId="77777777" w:rsidR="00A2785C" w:rsidRPr="00A2785C" w:rsidRDefault="00A2785C" w:rsidP="00034BF5">
            <w:pPr>
              <w:widowControl w:val="0"/>
              <w:suppressAutoHyphens/>
              <w:rPr>
                <w:color w:val="000000"/>
                <w:szCs w:val="28"/>
              </w:rPr>
            </w:pPr>
            <w:r w:rsidRPr="00A2785C">
              <w:rPr>
                <w:color w:val="000000"/>
                <w:szCs w:val="28"/>
              </w:rPr>
              <w:t>Резерв/дефицит тепловой мощности (по договорной нагрузке)</w:t>
            </w:r>
          </w:p>
        </w:tc>
        <w:tc>
          <w:tcPr>
            <w:tcW w:w="1191" w:type="dxa"/>
            <w:shd w:val="clear" w:color="auto" w:fill="auto"/>
            <w:vAlign w:val="center"/>
            <w:hideMark/>
          </w:tcPr>
          <w:p w14:paraId="2DC7BD42" w14:textId="77777777" w:rsidR="00A2785C" w:rsidRPr="00A2785C" w:rsidRDefault="00A2785C" w:rsidP="00034BF5">
            <w:pPr>
              <w:widowControl w:val="0"/>
              <w:suppressAutoHyphens/>
              <w:rPr>
                <w:color w:val="000000"/>
                <w:szCs w:val="28"/>
              </w:rPr>
            </w:pPr>
            <w:r w:rsidRPr="00A2785C">
              <w:rPr>
                <w:color w:val="000000"/>
                <w:szCs w:val="28"/>
              </w:rPr>
              <w:t>-0.097</w:t>
            </w:r>
          </w:p>
        </w:tc>
        <w:tc>
          <w:tcPr>
            <w:tcW w:w="935" w:type="dxa"/>
            <w:shd w:val="clear" w:color="auto" w:fill="auto"/>
            <w:vAlign w:val="center"/>
            <w:hideMark/>
          </w:tcPr>
          <w:p w14:paraId="62B44B64" w14:textId="77777777" w:rsidR="00A2785C" w:rsidRPr="00A2785C" w:rsidRDefault="00A2785C" w:rsidP="00034BF5">
            <w:pPr>
              <w:widowControl w:val="0"/>
              <w:suppressAutoHyphens/>
              <w:rPr>
                <w:color w:val="000000"/>
                <w:szCs w:val="28"/>
              </w:rPr>
            </w:pPr>
            <w:r w:rsidRPr="00A2785C">
              <w:rPr>
                <w:color w:val="000000"/>
                <w:szCs w:val="28"/>
              </w:rPr>
              <w:t>-0.097</w:t>
            </w:r>
          </w:p>
        </w:tc>
        <w:tc>
          <w:tcPr>
            <w:tcW w:w="993" w:type="dxa"/>
            <w:shd w:val="clear" w:color="auto" w:fill="auto"/>
            <w:vAlign w:val="center"/>
            <w:hideMark/>
          </w:tcPr>
          <w:p w14:paraId="39BD20EE" w14:textId="77777777" w:rsidR="00A2785C" w:rsidRPr="00A2785C" w:rsidRDefault="00A2785C" w:rsidP="00034BF5">
            <w:pPr>
              <w:widowControl w:val="0"/>
              <w:suppressAutoHyphens/>
              <w:rPr>
                <w:color w:val="000000"/>
                <w:szCs w:val="28"/>
              </w:rPr>
            </w:pPr>
            <w:r w:rsidRPr="00A2785C">
              <w:rPr>
                <w:color w:val="000000"/>
                <w:szCs w:val="28"/>
              </w:rPr>
              <w:t>-0.097</w:t>
            </w:r>
          </w:p>
        </w:tc>
        <w:tc>
          <w:tcPr>
            <w:tcW w:w="992" w:type="dxa"/>
            <w:shd w:val="clear" w:color="auto" w:fill="auto"/>
            <w:vAlign w:val="center"/>
            <w:hideMark/>
          </w:tcPr>
          <w:p w14:paraId="27A52FFE" w14:textId="77777777" w:rsidR="00A2785C" w:rsidRPr="00A2785C" w:rsidRDefault="00A2785C" w:rsidP="00034BF5">
            <w:pPr>
              <w:widowControl w:val="0"/>
              <w:suppressAutoHyphens/>
              <w:rPr>
                <w:color w:val="000000"/>
                <w:szCs w:val="28"/>
              </w:rPr>
            </w:pPr>
            <w:r w:rsidRPr="00A2785C">
              <w:rPr>
                <w:color w:val="000000"/>
                <w:szCs w:val="28"/>
              </w:rPr>
              <w:t>-0.097</w:t>
            </w:r>
          </w:p>
        </w:tc>
        <w:tc>
          <w:tcPr>
            <w:tcW w:w="850" w:type="dxa"/>
            <w:shd w:val="clear" w:color="auto" w:fill="auto"/>
            <w:vAlign w:val="center"/>
            <w:hideMark/>
          </w:tcPr>
          <w:p w14:paraId="072EDB79" w14:textId="77777777" w:rsidR="00A2785C" w:rsidRPr="00A2785C" w:rsidRDefault="00A2785C" w:rsidP="00034BF5">
            <w:pPr>
              <w:widowControl w:val="0"/>
              <w:suppressAutoHyphens/>
              <w:rPr>
                <w:color w:val="000000"/>
                <w:szCs w:val="28"/>
              </w:rPr>
            </w:pPr>
            <w:r w:rsidRPr="00A2785C">
              <w:rPr>
                <w:color w:val="000000"/>
                <w:szCs w:val="28"/>
              </w:rPr>
              <w:t>-0.097</w:t>
            </w:r>
          </w:p>
        </w:tc>
        <w:tc>
          <w:tcPr>
            <w:tcW w:w="993" w:type="dxa"/>
            <w:shd w:val="clear" w:color="auto" w:fill="auto"/>
            <w:vAlign w:val="center"/>
            <w:hideMark/>
          </w:tcPr>
          <w:p w14:paraId="2BA66D47" w14:textId="77777777" w:rsidR="00A2785C" w:rsidRPr="00A2785C" w:rsidRDefault="00A2785C" w:rsidP="00034BF5">
            <w:pPr>
              <w:widowControl w:val="0"/>
              <w:suppressAutoHyphens/>
              <w:rPr>
                <w:color w:val="000000"/>
                <w:szCs w:val="28"/>
              </w:rPr>
            </w:pPr>
            <w:r w:rsidRPr="00A2785C">
              <w:rPr>
                <w:color w:val="000000"/>
                <w:szCs w:val="28"/>
              </w:rPr>
              <w:t>-0.097</w:t>
            </w:r>
          </w:p>
        </w:tc>
        <w:tc>
          <w:tcPr>
            <w:tcW w:w="992" w:type="dxa"/>
            <w:shd w:val="clear" w:color="auto" w:fill="auto"/>
            <w:vAlign w:val="center"/>
            <w:hideMark/>
          </w:tcPr>
          <w:p w14:paraId="2ABAF8BD" w14:textId="77777777" w:rsidR="00A2785C" w:rsidRPr="00A2785C" w:rsidRDefault="00A2785C" w:rsidP="00034BF5">
            <w:pPr>
              <w:widowControl w:val="0"/>
              <w:suppressAutoHyphens/>
              <w:rPr>
                <w:color w:val="000000"/>
                <w:szCs w:val="28"/>
              </w:rPr>
            </w:pPr>
            <w:r w:rsidRPr="00A2785C">
              <w:rPr>
                <w:color w:val="000000"/>
                <w:szCs w:val="28"/>
              </w:rPr>
              <w:t>-0.097</w:t>
            </w:r>
          </w:p>
        </w:tc>
        <w:tc>
          <w:tcPr>
            <w:tcW w:w="850" w:type="dxa"/>
            <w:shd w:val="clear" w:color="auto" w:fill="auto"/>
            <w:vAlign w:val="center"/>
            <w:hideMark/>
          </w:tcPr>
          <w:p w14:paraId="61E52A1F" w14:textId="77777777" w:rsidR="00A2785C" w:rsidRPr="00A2785C" w:rsidRDefault="00A2785C" w:rsidP="00034BF5">
            <w:pPr>
              <w:widowControl w:val="0"/>
              <w:suppressAutoHyphens/>
              <w:rPr>
                <w:color w:val="000000"/>
                <w:szCs w:val="28"/>
              </w:rPr>
            </w:pPr>
            <w:r w:rsidRPr="00A2785C">
              <w:rPr>
                <w:color w:val="000000"/>
                <w:szCs w:val="28"/>
              </w:rPr>
              <w:t>-0.097</w:t>
            </w:r>
          </w:p>
        </w:tc>
        <w:tc>
          <w:tcPr>
            <w:tcW w:w="993" w:type="dxa"/>
            <w:gridSpan w:val="2"/>
            <w:shd w:val="clear" w:color="auto" w:fill="auto"/>
            <w:vAlign w:val="center"/>
            <w:hideMark/>
          </w:tcPr>
          <w:p w14:paraId="2F8DE1B2" w14:textId="77777777" w:rsidR="00A2785C" w:rsidRPr="00A2785C" w:rsidRDefault="00A2785C" w:rsidP="00034BF5">
            <w:pPr>
              <w:widowControl w:val="0"/>
              <w:suppressAutoHyphens/>
              <w:rPr>
                <w:color w:val="000000"/>
                <w:szCs w:val="28"/>
              </w:rPr>
            </w:pPr>
            <w:r w:rsidRPr="00A2785C">
              <w:rPr>
                <w:color w:val="000000"/>
                <w:szCs w:val="28"/>
              </w:rPr>
              <w:t>-0.097</w:t>
            </w:r>
          </w:p>
        </w:tc>
        <w:tc>
          <w:tcPr>
            <w:tcW w:w="992" w:type="dxa"/>
            <w:gridSpan w:val="2"/>
            <w:shd w:val="clear" w:color="auto" w:fill="auto"/>
            <w:vAlign w:val="center"/>
            <w:hideMark/>
          </w:tcPr>
          <w:p w14:paraId="71183BDC" w14:textId="77777777" w:rsidR="00A2785C" w:rsidRPr="00A2785C" w:rsidRDefault="00A2785C" w:rsidP="00034BF5">
            <w:pPr>
              <w:widowControl w:val="0"/>
              <w:suppressAutoHyphens/>
              <w:rPr>
                <w:color w:val="000000"/>
                <w:szCs w:val="28"/>
              </w:rPr>
            </w:pPr>
            <w:r w:rsidRPr="00A2785C">
              <w:rPr>
                <w:color w:val="000000"/>
                <w:szCs w:val="28"/>
              </w:rPr>
              <w:t>-0.097</w:t>
            </w:r>
          </w:p>
        </w:tc>
        <w:tc>
          <w:tcPr>
            <w:tcW w:w="1134" w:type="dxa"/>
            <w:gridSpan w:val="2"/>
            <w:shd w:val="clear" w:color="auto" w:fill="auto"/>
            <w:vAlign w:val="center"/>
            <w:hideMark/>
          </w:tcPr>
          <w:p w14:paraId="49BD4ABA" w14:textId="77777777" w:rsidR="00A2785C" w:rsidRPr="00A2785C" w:rsidRDefault="00A2785C" w:rsidP="00034BF5">
            <w:pPr>
              <w:widowControl w:val="0"/>
              <w:suppressAutoHyphens/>
              <w:rPr>
                <w:color w:val="000000"/>
                <w:szCs w:val="28"/>
              </w:rPr>
            </w:pPr>
            <w:r w:rsidRPr="00A2785C">
              <w:rPr>
                <w:color w:val="000000"/>
                <w:szCs w:val="28"/>
              </w:rPr>
              <w:t>-0.097</w:t>
            </w:r>
          </w:p>
        </w:tc>
      </w:tr>
      <w:tr w:rsidR="007A454B" w:rsidRPr="00A2785C" w14:paraId="55B00F6D" w14:textId="77777777" w:rsidTr="007A454B">
        <w:trPr>
          <w:trHeight w:val="20"/>
        </w:trPr>
        <w:tc>
          <w:tcPr>
            <w:tcW w:w="516" w:type="dxa"/>
            <w:shd w:val="clear" w:color="auto" w:fill="auto"/>
            <w:hideMark/>
          </w:tcPr>
          <w:p w14:paraId="5F4E6070" w14:textId="77777777" w:rsidR="00A2785C" w:rsidRPr="00A2785C" w:rsidRDefault="00A2785C" w:rsidP="00034BF5">
            <w:pPr>
              <w:widowControl w:val="0"/>
              <w:suppressAutoHyphens/>
              <w:rPr>
                <w:color w:val="000000"/>
                <w:szCs w:val="28"/>
              </w:rPr>
            </w:pPr>
            <w:r w:rsidRPr="00A2785C">
              <w:rPr>
                <w:color w:val="000000"/>
                <w:szCs w:val="28"/>
              </w:rPr>
              <w:t>9</w:t>
            </w:r>
          </w:p>
        </w:tc>
        <w:tc>
          <w:tcPr>
            <w:tcW w:w="2813" w:type="dxa"/>
            <w:shd w:val="clear" w:color="auto" w:fill="auto"/>
            <w:hideMark/>
          </w:tcPr>
          <w:p w14:paraId="5CD68286" w14:textId="77777777" w:rsidR="00A2785C" w:rsidRPr="00A2785C" w:rsidRDefault="00A2785C" w:rsidP="00034BF5">
            <w:pPr>
              <w:widowControl w:val="0"/>
              <w:suppressAutoHyphens/>
              <w:rPr>
                <w:color w:val="000000"/>
                <w:szCs w:val="28"/>
              </w:rPr>
            </w:pPr>
            <w:r w:rsidRPr="00A2785C">
              <w:rPr>
                <w:color w:val="000000"/>
                <w:szCs w:val="28"/>
              </w:rPr>
              <w:t xml:space="preserve">Резерв/дефицит </w:t>
            </w:r>
            <w:r w:rsidRPr="00A2785C">
              <w:rPr>
                <w:color w:val="000000"/>
                <w:szCs w:val="28"/>
              </w:rPr>
              <w:lastRenderedPageBreak/>
              <w:t>тепловой мощности (по фактической нагрузке)</w:t>
            </w:r>
          </w:p>
        </w:tc>
        <w:tc>
          <w:tcPr>
            <w:tcW w:w="1191" w:type="dxa"/>
            <w:shd w:val="clear" w:color="auto" w:fill="auto"/>
            <w:vAlign w:val="center"/>
            <w:hideMark/>
          </w:tcPr>
          <w:p w14:paraId="2C5A46B7" w14:textId="77777777" w:rsidR="00A2785C" w:rsidRPr="00A2785C" w:rsidRDefault="00A2785C" w:rsidP="00034BF5">
            <w:pPr>
              <w:widowControl w:val="0"/>
              <w:suppressAutoHyphens/>
              <w:rPr>
                <w:color w:val="000000"/>
                <w:szCs w:val="28"/>
              </w:rPr>
            </w:pPr>
            <w:r w:rsidRPr="00A2785C">
              <w:rPr>
                <w:color w:val="000000"/>
                <w:szCs w:val="28"/>
              </w:rPr>
              <w:lastRenderedPageBreak/>
              <w:t>-0.097</w:t>
            </w:r>
          </w:p>
        </w:tc>
        <w:tc>
          <w:tcPr>
            <w:tcW w:w="935" w:type="dxa"/>
            <w:shd w:val="clear" w:color="auto" w:fill="auto"/>
            <w:vAlign w:val="center"/>
            <w:hideMark/>
          </w:tcPr>
          <w:p w14:paraId="1E57B3DF" w14:textId="77777777" w:rsidR="00A2785C" w:rsidRPr="00A2785C" w:rsidRDefault="00A2785C" w:rsidP="00034BF5">
            <w:pPr>
              <w:widowControl w:val="0"/>
              <w:suppressAutoHyphens/>
              <w:rPr>
                <w:color w:val="000000"/>
                <w:szCs w:val="28"/>
              </w:rPr>
            </w:pPr>
            <w:r w:rsidRPr="00A2785C">
              <w:rPr>
                <w:color w:val="000000"/>
                <w:szCs w:val="28"/>
              </w:rPr>
              <w:t>-</w:t>
            </w:r>
            <w:r w:rsidRPr="00A2785C">
              <w:rPr>
                <w:color w:val="000000"/>
                <w:szCs w:val="28"/>
              </w:rPr>
              <w:lastRenderedPageBreak/>
              <w:t>0.097</w:t>
            </w:r>
          </w:p>
        </w:tc>
        <w:tc>
          <w:tcPr>
            <w:tcW w:w="993" w:type="dxa"/>
            <w:shd w:val="clear" w:color="auto" w:fill="auto"/>
            <w:vAlign w:val="center"/>
            <w:hideMark/>
          </w:tcPr>
          <w:p w14:paraId="259C403D" w14:textId="77777777" w:rsidR="00A2785C" w:rsidRPr="00A2785C" w:rsidRDefault="00A2785C" w:rsidP="00034BF5">
            <w:pPr>
              <w:widowControl w:val="0"/>
              <w:suppressAutoHyphens/>
              <w:rPr>
                <w:color w:val="000000"/>
                <w:szCs w:val="28"/>
              </w:rPr>
            </w:pPr>
            <w:r w:rsidRPr="00A2785C">
              <w:rPr>
                <w:color w:val="000000"/>
                <w:szCs w:val="28"/>
              </w:rPr>
              <w:lastRenderedPageBreak/>
              <w:t>-0.097</w:t>
            </w:r>
          </w:p>
        </w:tc>
        <w:tc>
          <w:tcPr>
            <w:tcW w:w="992" w:type="dxa"/>
            <w:shd w:val="clear" w:color="auto" w:fill="auto"/>
            <w:vAlign w:val="center"/>
            <w:hideMark/>
          </w:tcPr>
          <w:p w14:paraId="76592FE9" w14:textId="77777777" w:rsidR="00A2785C" w:rsidRPr="00A2785C" w:rsidRDefault="00A2785C" w:rsidP="00034BF5">
            <w:pPr>
              <w:widowControl w:val="0"/>
              <w:suppressAutoHyphens/>
              <w:rPr>
                <w:color w:val="000000"/>
                <w:szCs w:val="28"/>
              </w:rPr>
            </w:pPr>
            <w:r w:rsidRPr="00A2785C">
              <w:rPr>
                <w:color w:val="000000"/>
                <w:szCs w:val="28"/>
              </w:rPr>
              <w:t>-0.097</w:t>
            </w:r>
          </w:p>
        </w:tc>
        <w:tc>
          <w:tcPr>
            <w:tcW w:w="850" w:type="dxa"/>
            <w:shd w:val="clear" w:color="auto" w:fill="auto"/>
            <w:vAlign w:val="center"/>
            <w:hideMark/>
          </w:tcPr>
          <w:p w14:paraId="568FEFFC" w14:textId="77777777" w:rsidR="00A2785C" w:rsidRPr="00A2785C" w:rsidRDefault="00A2785C" w:rsidP="00034BF5">
            <w:pPr>
              <w:widowControl w:val="0"/>
              <w:suppressAutoHyphens/>
              <w:rPr>
                <w:color w:val="000000"/>
                <w:szCs w:val="28"/>
              </w:rPr>
            </w:pPr>
            <w:r w:rsidRPr="00A2785C">
              <w:rPr>
                <w:color w:val="000000"/>
                <w:szCs w:val="28"/>
              </w:rPr>
              <w:t>-</w:t>
            </w:r>
            <w:r w:rsidRPr="00A2785C">
              <w:rPr>
                <w:color w:val="000000"/>
                <w:szCs w:val="28"/>
              </w:rPr>
              <w:lastRenderedPageBreak/>
              <w:t>0.097</w:t>
            </w:r>
          </w:p>
        </w:tc>
        <w:tc>
          <w:tcPr>
            <w:tcW w:w="993" w:type="dxa"/>
            <w:shd w:val="clear" w:color="auto" w:fill="auto"/>
            <w:vAlign w:val="center"/>
            <w:hideMark/>
          </w:tcPr>
          <w:p w14:paraId="6AF67794" w14:textId="77777777" w:rsidR="00A2785C" w:rsidRPr="00A2785C" w:rsidRDefault="00A2785C" w:rsidP="00034BF5">
            <w:pPr>
              <w:widowControl w:val="0"/>
              <w:suppressAutoHyphens/>
              <w:rPr>
                <w:color w:val="000000"/>
                <w:szCs w:val="28"/>
              </w:rPr>
            </w:pPr>
            <w:r w:rsidRPr="00A2785C">
              <w:rPr>
                <w:color w:val="000000"/>
                <w:szCs w:val="28"/>
              </w:rPr>
              <w:lastRenderedPageBreak/>
              <w:t>-0.097</w:t>
            </w:r>
          </w:p>
        </w:tc>
        <w:tc>
          <w:tcPr>
            <w:tcW w:w="992" w:type="dxa"/>
            <w:shd w:val="clear" w:color="auto" w:fill="auto"/>
            <w:vAlign w:val="center"/>
            <w:hideMark/>
          </w:tcPr>
          <w:p w14:paraId="0C564B3A" w14:textId="77777777" w:rsidR="00A2785C" w:rsidRPr="00A2785C" w:rsidRDefault="00A2785C" w:rsidP="00034BF5">
            <w:pPr>
              <w:widowControl w:val="0"/>
              <w:suppressAutoHyphens/>
              <w:rPr>
                <w:color w:val="000000"/>
                <w:szCs w:val="28"/>
              </w:rPr>
            </w:pPr>
            <w:r w:rsidRPr="00A2785C">
              <w:rPr>
                <w:color w:val="000000"/>
                <w:szCs w:val="28"/>
              </w:rPr>
              <w:t>-0.097</w:t>
            </w:r>
          </w:p>
        </w:tc>
        <w:tc>
          <w:tcPr>
            <w:tcW w:w="850" w:type="dxa"/>
            <w:shd w:val="clear" w:color="auto" w:fill="auto"/>
            <w:vAlign w:val="center"/>
            <w:hideMark/>
          </w:tcPr>
          <w:p w14:paraId="65909741" w14:textId="77777777" w:rsidR="00A2785C" w:rsidRPr="00A2785C" w:rsidRDefault="00A2785C" w:rsidP="00034BF5">
            <w:pPr>
              <w:widowControl w:val="0"/>
              <w:suppressAutoHyphens/>
              <w:rPr>
                <w:color w:val="000000"/>
                <w:szCs w:val="28"/>
              </w:rPr>
            </w:pPr>
            <w:r w:rsidRPr="00A2785C">
              <w:rPr>
                <w:color w:val="000000"/>
                <w:szCs w:val="28"/>
              </w:rPr>
              <w:t>-</w:t>
            </w:r>
            <w:r w:rsidRPr="00A2785C">
              <w:rPr>
                <w:color w:val="000000"/>
                <w:szCs w:val="28"/>
              </w:rPr>
              <w:lastRenderedPageBreak/>
              <w:t>0.097</w:t>
            </w:r>
          </w:p>
        </w:tc>
        <w:tc>
          <w:tcPr>
            <w:tcW w:w="993" w:type="dxa"/>
            <w:gridSpan w:val="2"/>
            <w:shd w:val="clear" w:color="auto" w:fill="auto"/>
            <w:vAlign w:val="center"/>
            <w:hideMark/>
          </w:tcPr>
          <w:p w14:paraId="770798BD" w14:textId="77777777" w:rsidR="00A2785C" w:rsidRPr="00A2785C" w:rsidRDefault="00A2785C" w:rsidP="00034BF5">
            <w:pPr>
              <w:widowControl w:val="0"/>
              <w:suppressAutoHyphens/>
              <w:rPr>
                <w:color w:val="000000"/>
                <w:szCs w:val="28"/>
              </w:rPr>
            </w:pPr>
            <w:r w:rsidRPr="00A2785C">
              <w:rPr>
                <w:color w:val="000000"/>
                <w:szCs w:val="28"/>
              </w:rPr>
              <w:lastRenderedPageBreak/>
              <w:t>-0.097</w:t>
            </w:r>
          </w:p>
        </w:tc>
        <w:tc>
          <w:tcPr>
            <w:tcW w:w="992" w:type="dxa"/>
            <w:gridSpan w:val="2"/>
            <w:shd w:val="clear" w:color="auto" w:fill="auto"/>
            <w:vAlign w:val="center"/>
            <w:hideMark/>
          </w:tcPr>
          <w:p w14:paraId="797B7BB9" w14:textId="77777777" w:rsidR="00A2785C" w:rsidRPr="00A2785C" w:rsidRDefault="00A2785C" w:rsidP="00034BF5">
            <w:pPr>
              <w:widowControl w:val="0"/>
              <w:suppressAutoHyphens/>
              <w:rPr>
                <w:color w:val="000000"/>
                <w:szCs w:val="28"/>
              </w:rPr>
            </w:pPr>
            <w:r w:rsidRPr="00A2785C">
              <w:rPr>
                <w:color w:val="000000"/>
                <w:szCs w:val="28"/>
              </w:rPr>
              <w:t>-0.097</w:t>
            </w:r>
          </w:p>
        </w:tc>
        <w:tc>
          <w:tcPr>
            <w:tcW w:w="1134" w:type="dxa"/>
            <w:gridSpan w:val="2"/>
            <w:shd w:val="clear" w:color="auto" w:fill="auto"/>
            <w:vAlign w:val="center"/>
            <w:hideMark/>
          </w:tcPr>
          <w:p w14:paraId="11466C29" w14:textId="77777777" w:rsidR="00A2785C" w:rsidRPr="00A2785C" w:rsidRDefault="00A2785C" w:rsidP="00034BF5">
            <w:pPr>
              <w:widowControl w:val="0"/>
              <w:suppressAutoHyphens/>
              <w:rPr>
                <w:color w:val="000000"/>
                <w:szCs w:val="28"/>
              </w:rPr>
            </w:pPr>
            <w:r w:rsidRPr="00A2785C">
              <w:rPr>
                <w:color w:val="000000"/>
                <w:szCs w:val="28"/>
              </w:rPr>
              <w:t>-0.097</w:t>
            </w:r>
          </w:p>
        </w:tc>
      </w:tr>
      <w:tr w:rsidR="007A454B" w:rsidRPr="00A2785C" w14:paraId="0B0B3CA6" w14:textId="77777777" w:rsidTr="007A454B">
        <w:trPr>
          <w:trHeight w:val="20"/>
        </w:trPr>
        <w:tc>
          <w:tcPr>
            <w:tcW w:w="516" w:type="dxa"/>
            <w:shd w:val="clear" w:color="auto" w:fill="auto"/>
            <w:hideMark/>
          </w:tcPr>
          <w:p w14:paraId="5E4C9AB8" w14:textId="77777777" w:rsidR="00A2785C" w:rsidRPr="00A2785C" w:rsidRDefault="00A2785C" w:rsidP="00034BF5">
            <w:pPr>
              <w:widowControl w:val="0"/>
              <w:suppressAutoHyphens/>
              <w:rPr>
                <w:color w:val="000000"/>
                <w:szCs w:val="28"/>
              </w:rPr>
            </w:pPr>
            <w:r w:rsidRPr="00A2785C">
              <w:rPr>
                <w:color w:val="000000"/>
                <w:szCs w:val="28"/>
              </w:rPr>
              <w:t>10</w:t>
            </w:r>
          </w:p>
        </w:tc>
        <w:tc>
          <w:tcPr>
            <w:tcW w:w="2813" w:type="dxa"/>
            <w:shd w:val="clear" w:color="auto" w:fill="auto"/>
            <w:hideMark/>
          </w:tcPr>
          <w:p w14:paraId="3BD861AE" w14:textId="77777777" w:rsidR="00A2785C" w:rsidRPr="00A2785C" w:rsidRDefault="00A2785C" w:rsidP="00034BF5">
            <w:pPr>
              <w:widowControl w:val="0"/>
              <w:suppressAutoHyphens/>
              <w:rPr>
                <w:color w:val="000000"/>
                <w:szCs w:val="28"/>
              </w:rPr>
            </w:pPr>
            <w:r w:rsidRPr="00A2785C">
              <w:rPr>
                <w:color w:val="000000"/>
                <w:szCs w:val="28"/>
              </w:rPr>
              <w:t>Зона действия источника тепловой мощности, га</w:t>
            </w:r>
          </w:p>
        </w:tc>
        <w:tc>
          <w:tcPr>
            <w:tcW w:w="1191" w:type="dxa"/>
            <w:shd w:val="clear" w:color="auto" w:fill="auto"/>
            <w:vAlign w:val="center"/>
            <w:hideMark/>
          </w:tcPr>
          <w:p w14:paraId="77282C12" w14:textId="77777777" w:rsidR="00A2785C" w:rsidRPr="00A2785C" w:rsidRDefault="00A2785C" w:rsidP="00034BF5">
            <w:pPr>
              <w:widowControl w:val="0"/>
              <w:suppressAutoHyphens/>
              <w:rPr>
                <w:color w:val="000000"/>
                <w:szCs w:val="28"/>
              </w:rPr>
            </w:pPr>
            <w:r w:rsidRPr="00A2785C">
              <w:rPr>
                <w:color w:val="000000"/>
                <w:szCs w:val="28"/>
              </w:rPr>
              <w:t>68.000</w:t>
            </w:r>
          </w:p>
        </w:tc>
        <w:tc>
          <w:tcPr>
            <w:tcW w:w="935" w:type="dxa"/>
            <w:shd w:val="clear" w:color="auto" w:fill="auto"/>
            <w:vAlign w:val="center"/>
            <w:hideMark/>
          </w:tcPr>
          <w:p w14:paraId="5B2FA2E7" w14:textId="77777777" w:rsidR="00A2785C" w:rsidRPr="00A2785C" w:rsidRDefault="00A2785C" w:rsidP="00034BF5">
            <w:pPr>
              <w:widowControl w:val="0"/>
              <w:suppressAutoHyphens/>
              <w:rPr>
                <w:color w:val="000000"/>
                <w:szCs w:val="28"/>
              </w:rPr>
            </w:pPr>
            <w:r w:rsidRPr="00A2785C">
              <w:rPr>
                <w:color w:val="000000"/>
                <w:szCs w:val="28"/>
              </w:rPr>
              <w:t>68.000</w:t>
            </w:r>
          </w:p>
        </w:tc>
        <w:tc>
          <w:tcPr>
            <w:tcW w:w="993" w:type="dxa"/>
            <w:shd w:val="clear" w:color="auto" w:fill="auto"/>
            <w:vAlign w:val="center"/>
            <w:hideMark/>
          </w:tcPr>
          <w:p w14:paraId="4D895534" w14:textId="77777777" w:rsidR="00A2785C" w:rsidRPr="00A2785C" w:rsidRDefault="00A2785C" w:rsidP="00034BF5">
            <w:pPr>
              <w:widowControl w:val="0"/>
              <w:suppressAutoHyphens/>
              <w:rPr>
                <w:color w:val="000000"/>
                <w:szCs w:val="28"/>
              </w:rPr>
            </w:pPr>
            <w:r w:rsidRPr="00A2785C">
              <w:rPr>
                <w:color w:val="000000"/>
                <w:szCs w:val="28"/>
              </w:rPr>
              <w:t>68.000</w:t>
            </w:r>
          </w:p>
        </w:tc>
        <w:tc>
          <w:tcPr>
            <w:tcW w:w="992" w:type="dxa"/>
            <w:shd w:val="clear" w:color="auto" w:fill="auto"/>
            <w:vAlign w:val="center"/>
            <w:hideMark/>
          </w:tcPr>
          <w:p w14:paraId="28968B33" w14:textId="77777777" w:rsidR="00A2785C" w:rsidRPr="00A2785C" w:rsidRDefault="00A2785C" w:rsidP="00034BF5">
            <w:pPr>
              <w:widowControl w:val="0"/>
              <w:suppressAutoHyphens/>
              <w:rPr>
                <w:color w:val="000000"/>
                <w:szCs w:val="28"/>
              </w:rPr>
            </w:pPr>
            <w:r w:rsidRPr="00A2785C">
              <w:rPr>
                <w:color w:val="000000"/>
                <w:szCs w:val="28"/>
              </w:rPr>
              <w:t>68.000</w:t>
            </w:r>
          </w:p>
        </w:tc>
        <w:tc>
          <w:tcPr>
            <w:tcW w:w="850" w:type="dxa"/>
            <w:shd w:val="clear" w:color="auto" w:fill="auto"/>
            <w:vAlign w:val="center"/>
            <w:hideMark/>
          </w:tcPr>
          <w:p w14:paraId="3266FF2A" w14:textId="77777777" w:rsidR="00A2785C" w:rsidRPr="00A2785C" w:rsidRDefault="00A2785C" w:rsidP="00034BF5">
            <w:pPr>
              <w:widowControl w:val="0"/>
              <w:suppressAutoHyphens/>
              <w:rPr>
                <w:color w:val="000000"/>
                <w:szCs w:val="28"/>
              </w:rPr>
            </w:pPr>
            <w:r w:rsidRPr="00A2785C">
              <w:rPr>
                <w:color w:val="000000"/>
                <w:szCs w:val="28"/>
              </w:rPr>
              <w:t>68.000</w:t>
            </w:r>
          </w:p>
        </w:tc>
        <w:tc>
          <w:tcPr>
            <w:tcW w:w="993" w:type="dxa"/>
            <w:shd w:val="clear" w:color="auto" w:fill="auto"/>
            <w:vAlign w:val="center"/>
            <w:hideMark/>
          </w:tcPr>
          <w:p w14:paraId="3457CDB8" w14:textId="77777777" w:rsidR="00A2785C" w:rsidRPr="00A2785C" w:rsidRDefault="00A2785C" w:rsidP="00034BF5">
            <w:pPr>
              <w:widowControl w:val="0"/>
              <w:suppressAutoHyphens/>
              <w:rPr>
                <w:color w:val="000000"/>
                <w:szCs w:val="28"/>
              </w:rPr>
            </w:pPr>
            <w:r w:rsidRPr="00A2785C">
              <w:rPr>
                <w:color w:val="000000"/>
                <w:szCs w:val="28"/>
              </w:rPr>
              <w:t>68.000</w:t>
            </w:r>
          </w:p>
        </w:tc>
        <w:tc>
          <w:tcPr>
            <w:tcW w:w="992" w:type="dxa"/>
            <w:shd w:val="clear" w:color="auto" w:fill="auto"/>
            <w:vAlign w:val="center"/>
            <w:hideMark/>
          </w:tcPr>
          <w:p w14:paraId="277BCF0E" w14:textId="77777777" w:rsidR="00A2785C" w:rsidRPr="00A2785C" w:rsidRDefault="00A2785C" w:rsidP="00034BF5">
            <w:pPr>
              <w:widowControl w:val="0"/>
              <w:suppressAutoHyphens/>
              <w:rPr>
                <w:color w:val="000000"/>
                <w:szCs w:val="28"/>
              </w:rPr>
            </w:pPr>
            <w:r w:rsidRPr="00A2785C">
              <w:rPr>
                <w:color w:val="000000"/>
                <w:szCs w:val="28"/>
              </w:rPr>
              <w:t>68.000</w:t>
            </w:r>
          </w:p>
        </w:tc>
        <w:tc>
          <w:tcPr>
            <w:tcW w:w="850" w:type="dxa"/>
            <w:shd w:val="clear" w:color="auto" w:fill="auto"/>
            <w:vAlign w:val="center"/>
            <w:hideMark/>
          </w:tcPr>
          <w:p w14:paraId="53C3234D" w14:textId="77777777" w:rsidR="00A2785C" w:rsidRPr="00A2785C" w:rsidRDefault="00A2785C" w:rsidP="00034BF5">
            <w:pPr>
              <w:widowControl w:val="0"/>
              <w:suppressAutoHyphens/>
              <w:rPr>
                <w:color w:val="000000"/>
                <w:szCs w:val="28"/>
              </w:rPr>
            </w:pPr>
            <w:r w:rsidRPr="00A2785C">
              <w:rPr>
                <w:color w:val="000000"/>
                <w:szCs w:val="28"/>
              </w:rPr>
              <w:t>68.000</w:t>
            </w:r>
          </w:p>
        </w:tc>
        <w:tc>
          <w:tcPr>
            <w:tcW w:w="993" w:type="dxa"/>
            <w:gridSpan w:val="2"/>
            <w:shd w:val="clear" w:color="auto" w:fill="auto"/>
            <w:vAlign w:val="center"/>
            <w:hideMark/>
          </w:tcPr>
          <w:p w14:paraId="002E2B4D" w14:textId="77777777" w:rsidR="00A2785C" w:rsidRPr="00A2785C" w:rsidRDefault="00A2785C" w:rsidP="00034BF5">
            <w:pPr>
              <w:widowControl w:val="0"/>
              <w:suppressAutoHyphens/>
              <w:rPr>
                <w:color w:val="000000"/>
                <w:szCs w:val="28"/>
              </w:rPr>
            </w:pPr>
            <w:r w:rsidRPr="00A2785C">
              <w:rPr>
                <w:color w:val="000000"/>
                <w:szCs w:val="28"/>
              </w:rPr>
              <w:t>68.000</w:t>
            </w:r>
          </w:p>
        </w:tc>
        <w:tc>
          <w:tcPr>
            <w:tcW w:w="992" w:type="dxa"/>
            <w:gridSpan w:val="2"/>
            <w:shd w:val="clear" w:color="auto" w:fill="auto"/>
            <w:vAlign w:val="center"/>
            <w:hideMark/>
          </w:tcPr>
          <w:p w14:paraId="063FD2C9" w14:textId="77777777" w:rsidR="00A2785C" w:rsidRPr="00A2785C" w:rsidRDefault="00A2785C" w:rsidP="00034BF5">
            <w:pPr>
              <w:widowControl w:val="0"/>
              <w:suppressAutoHyphens/>
              <w:rPr>
                <w:color w:val="000000"/>
                <w:szCs w:val="28"/>
              </w:rPr>
            </w:pPr>
            <w:r w:rsidRPr="00A2785C">
              <w:rPr>
                <w:color w:val="000000"/>
                <w:szCs w:val="28"/>
              </w:rPr>
              <w:t>68.000</w:t>
            </w:r>
          </w:p>
        </w:tc>
        <w:tc>
          <w:tcPr>
            <w:tcW w:w="1134" w:type="dxa"/>
            <w:gridSpan w:val="2"/>
            <w:shd w:val="clear" w:color="auto" w:fill="auto"/>
            <w:vAlign w:val="center"/>
            <w:hideMark/>
          </w:tcPr>
          <w:p w14:paraId="59862A22" w14:textId="77777777" w:rsidR="00A2785C" w:rsidRPr="00A2785C" w:rsidRDefault="00A2785C" w:rsidP="00034BF5">
            <w:pPr>
              <w:widowControl w:val="0"/>
              <w:suppressAutoHyphens/>
              <w:rPr>
                <w:color w:val="000000"/>
                <w:szCs w:val="28"/>
              </w:rPr>
            </w:pPr>
            <w:r w:rsidRPr="00A2785C">
              <w:rPr>
                <w:color w:val="000000"/>
                <w:szCs w:val="28"/>
              </w:rPr>
              <w:t>68.000</w:t>
            </w:r>
          </w:p>
        </w:tc>
      </w:tr>
      <w:tr w:rsidR="007A454B" w:rsidRPr="00A2785C" w14:paraId="399011F2" w14:textId="77777777" w:rsidTr="007A454B">
        <w:trPr>
          <w:trHeight w:val="20"/>
        </w:trPr>
        <w:tc>
          <w:tcPr>
            <w:tcW w:w="516" w:type="dxa"/>
            <w:shd w:val="clear" w:color="auto" w:fill="auto"/>
            <w:hideMark/>
          </w:tcPr>
          <w:p w14:paraId="492254EA" w14:textId="77777777" w:rsidR="00A2785C" w:rsidRPr="00A2785C" w:rsidRDefault="00A2785C" w:rsidP="00034BF5">
            <w:pPr>
              <w:widowControl w:val="0"/>
              <w:suppressAutoHyphens/>
              <w:rPr>
                <w:color w:val="000000"/>
                <w:szCs w:val="28"/>
              </w:rPr>
            </w:pPr>
            <w:r w:rsidRPr="00A2785C">
              <w:rPr>
                <w:color w:val="000000"/>
                <w:szCs w:val="28"/>
              </w:rPr>
              <w:t>11</w:t>
            </w:r>
          </w:p>
        </w:tc>
        <w:tc>
          <w:tcPr>
            <w:tcW w:w="2813" w:type="dxa"/>
            <w:shd w:val="clear" w:color="auto" w:fill="auto"/>
            <w:hideMark/>
          </w:tcPr>
          <w:p w14:paraId="45208015" w14:textId="77777777" w:rsidR="00A2785C" w:rsidRPr="00A2785C" w:rsidRDefault="00A2785C" w:rsidP="00034BF5">
            <w:pPr>
              <w:widowControl w:val="0"/>
              <w:suppressAutoHyphens/>
              <w:rPr>
                <w:color w:val="000000"/>
                <w:szCs w:val="28"/>
              </w:rPr>
            </w:pPr>
            <w:r w:rsidRPr="00A2785C">
              <w:rPr>
                <w:color w:val="000000"/>
                <w:szCs w:val="28"/>
              </w:rPr>
              <w:t>Плотность тепловой нагрузки, Гкал/ч/га</w:t>
            </w:r>
          </w:p>
        </w:tc>
        <w:tc>
          <w:tcPr>
            <w:tcW w:w="1191" w:type="dxa"/>
            <w:shd w:val="clear" w:color="auto" w:fill="auto"/>
            <w:vAlign w:val="center"/>
            <w:hideMark/>
          </w:tcPr>
          <w:p w14:paraId="0ADE6EC3" w14:textId="77777777" w:rsidR="00A2785C" w:rsidRPr="00A2785C" w:rsidRDefault="00A2785C" w:rsidP="00034BF5">
            <w:pPr>
              <w:widowControl w:val="0"/>
              <w:suppressAutoHyphens/>
              <w:rPr>
                <w:color w:val="000000"/>
                <w:szCs w:val="28"/>
              </w:rPr>
            </w:pPr>
            <w:r w:rsidRPr="00A2785C">
              <w:rPr>
                <w:color w:val="000000"/>
                <w:szCs w:val="28"/>
              </w:rPr>
              <w:t>0.051</w:t>
            </w:r>
          </w:p>
        </w:tc>
        <w:tc>
          <w:tcPr>
            <w:tcW w:w="935" w:type="dxa"/>
            <w:shd w:val="clear" w:color="auto" w:fill="auto"/>
            <w:vAlign w:val="center"/>
            <w:hideMark/>
          </w:tcPr>
          <w:p w14:paraId="124BED1C" w14:textId="77777777" w:rsidR="00A2785C" w:rsidRPr="00A2785C" w:rsidRDefault="00A2785C" w:rsidP="00034BF5">
            <w:pPr>
              <w:widowControl w:val="0"/>
              <w:suppressAutoHyphens/>
              <w:rPr>
                <w:color w:val="000000"/>
                <w:szCs w:val="28"/>
              </w:rPr>
            </w:pPr>
            <w:r w:rsidRPr="00A2785C">
              <w:rPr>
                <w:color w:val="000000"/>
                <w:szCs w:val="28"/>
              </w:rPr>
              <w:t>0.051</w:t>
            </w:r>
          </w:p>
        </w:tc>
        <w:tc>
          <w:tcPr>
            <w:tcW w:w="993" w:type="dxa"/>
            <w:shd w:val="clear" w:color="auto" w:fill="auto"/>
            <w:vAlign w:val="center"/>
            <w:hideMark/>
          </w:tcPr>
          <w:p w14:paraId="05D3FC7B" w14:textId="77777777" w:rsidR="00A2785C" w:rsidRPr="00A2785C" w:rsidRDefault="00A2785C" w:rsidP="00034BF5">
            <w:pPr>
              <w:widowControl w:val="0"/>
              <w:suppressAutoHyphens/>
              <w:rPr>
                <w:color w:val="000000"/>
                <w:szCs w:val="28"/>
              </w:rPr>
            </w:pPr>
            <w:r w:rsidRPr="00A2785C">
              <w:rPr>
                <w:color w:val="000000"/>
                <w:szCs w:val="28"/>
              </w:rPr>
              <w:t>0.051</w:t>
            </w:r>
          </w:p>
        </w:tc>
        <w:tc>
          <w:tcPr>
            <w:tcW w:w="992" w:type="dxa"/>
            <w:shd w:val="clear" w:color="auto" w:fill="auto"/>
            <w:vAlign w:val="center"/>
            <w:hideMark/>
          </w:tcPr>
          <w:p w14:paraId="30899BBA" w14:textId="77777777" w:rsidR="00A2785C" w:rsidRPr="00A2785C" w:rsidRDefault="00A2785C" w:rsidP="00034BF5">
            <w:pPr>
              <w:widowControl w:val="0"/>
              <w:suppressAutoHyphens/>
              <w:rPr>
                <w:color w:val="000000"/>
                <w:szCs w:val="28"/>
              </w:rPr>
            </w:pPr>
            <w:r w:rsidRPr="00A2785C">
              <w:rPr>
                <w:color w:val="000000"/>
                <w:szCs w:val="28"/>
              </w:rPr>
              <w:t>0.051</w:t>
            </w:r>
          </w:p>
        </w:tc>
        <w:tc>
          <w:tcPr>
            <w:tcW w:w="850" w:type="dxa"/>
            <w:shd w:val="clear" w:color="auto" w:fill="auto"/>
            <w:vAlign w:val="center"/>
            <w:hideMark/>
          </w:tcPr>
          <w:p w14:paraId="2A280C62" w14:textId="77777777" w:rsidR="00A2785C" w:rsidRPr="00A2785C" w:rsidRDefault="00A2785C" w:rsidP="00034BF5">
            <w:pPr>
              <w:widowControl w:val="0"/>
              <w:suppressAutoHyphens/>
              <w:rPr>
                <w:color w:val="000000"/>
                <w:szCs w:val="28"/>
              </w:rPr>
            </w:pPr>
            <w:r w:rsidRPr="00A2785C">
              <w:rPr>
                <w:color w:val="000000"/>
                <w:szCs w:val="28"/>
              </w:rPr>
              <w:t>0.051</w:t>
            </w:r>
          </w:p>
        </w:tc>
        <w:tc>
          <w:tcPr>
            <w:tcW w:w="993" w:type="dxa"/>
            <w:shd w:val="clear" w:color="auto" w:fill="auto"/>
            <w:vAlign w:val="center"/>
            <w:hideMark/>
          </w:tcPr>
          <w:p w14:paraId="5D6FCEF6" w14:textId="77777777" w:rsidR="00A2785C" w:rsidRPr="00A2785C" w:rsidRDefault="00A2785C" w:rsidP="00034BF5">
            <w:pPr>
              <w:widowControl w:val="0"/>
              <w:suppressAutoHyphens/>
              <w:rPr>
                <w:color w:val="000000"/>
                <w:szCs w:val="28"/>
              </w:rPr>
            </w:pPr>
            <w:r w:rsidRPr="00A2785C">
              <w:rPr>
                <w:color w:val="000000"/>
                <w:szCs w:val="28"/>
              </w:rPr>
              <w:t>0.051</w:t>
            </w:r>
          </w:p>
        </w:tc>
        <w:tc>
          <w:tcPr>
            <w:tcW w:w="992" w:type="dxa"/>
            <w:shd w:val="clear" w:color="auto" w:fill="auto"/>
            <w:vAlign w:val="center"/>
            <w:hideMark/>
          </w:tcPr>
          <w:p w14:paraId="25639886" w14:textId="77777777" w:rsidR="00A2785C" w:rsidRPr="00A2785C" w:rsidRDefault="00A2785C" w:rsidP="00034BF5">
            <w:pPr>
              <w:widowControl w:val="0"/>
              <w:suppressAutoHyphens/>
              <w:rPr>
                <w:color w:val="000000"/>
                <w:szCs w:val="28"/>
              </w:rPr>
            </w:pPr>
            <w:r w:rsidRPr="00A2785C">
              <w:rPr>
                <w:color w:val="000000"/>
                <w:szCs w:val="28"/>
              </w:rPr>
              <w:t>0.051</w:t>
            </w:r>
          </w:p>
        </w:tc>
        <w:tc>
          <w:tcPr>
            <w:tcW w:w="850" w:type="dxa"/>
            <w:shd w:val="clear" w:color="auto" w:fill="auto"/>
            <w:vAlign w:val="center"/>
            <w:hideMark/>
          </w:tcPr>
          <w:p w14:paraId="78DF0865" w14:textId="77777777" w:rsidR="00A2785C" w:rsidRPr="00A2785C" w:rsidRDefault="00A2785C" w:rsidP="00034BF5">
            <w:pPr>
              <w:widowControl w:val="0"/>
              <w:suppressAutoHyphens/>
              <w:rPr>
                <w:color w:val="000000"/>
                <w:szCs w:val="28"/>
              </w:rPr>
            </w:pPr>
            <w:r w:rsidRPr="00A2785C">
              <w:rPr>
                <w:color w:val="000000"/>
                <w:szCs w:val="28"/>
              </w:rPr>
              <w:t>0.051</w:t>
            </w:r>
          </w:p>
        </w:tc>
        <w:tc>
          <w:tcPr>
            <w:tcW w:w="993" w:type="dxa"/>
            <w:gridSpan w:val="2"/>
            <w:shd w:val="clear" w:color="auto" w:fill="auto"/>
            <w:vAlign w:val="center"/>
            <w:hideMark/>
          </w:tcPr>
          <w:p w14:paraId="1F5201FB" w14:textId="77777777" w:rsidR="00A2785C" w:rsidRPr="00A2785C" w:rsidRDefault="00A2785C" w:rsidP="00034BF5">
            <w:pPr>
              <w:widowControl w:val="0"/>
              <w:suppressAutoHyphens/>
              <w:rPr>
                <w:color w:val="000000"/>
                <w:szCs w:val="28"/>
              </w:rPr>
            </w:pPr>
            <w:r w:rsidRPr="00A2785C">
              <w:rPr>
                <w:color w:val="000000"/>
                <w:szCs w:val="28"/>
              </w:rPr>
              <w:t>0.051</w:t>
            </w:r>
          </w:p>
        </w:tc>
        <w:tc>
          <w:tcPr>
            <w:tcW w:w="992" w:type="dxa"/>
            <w:gridSpan w:val="2"/>
            <w:shd w:val="clear" w:color="auto" w:fill="auto"/>
            <w:vAlign w:val="center"/>
            <w:hideMark/>
          </w:tcPr>
          <w:p w14:paraId="2822B441" w14:textId="77777777" w:rsidR="00A2785C" w:rsidRPr="00A2785C" w:rsidRDefault="00A2785C" w:rsidP="00034BF5">
            <w:pPr>
              <w:widowControl w:val="0"/>
              <w:suppressAutoHyphens/>
              <w:rPr>
                <w:color w:val="000000"/>
                <w:szCs w:val="28"/>
              </w:rPr>
            </w:pPr>
            <w:r w:rsidRPr="00A2785C">
              <w:rPr>
                <w:color w:val="000000"/>
                <w:szCs w:val="28"/>
              </w:rPr>
              <w:t>0.051</w:t>
            </w:r>
          </w:p>
        </w:tc>
        <w:tc>
          <w:tcPr>
            <w:tcW w:w="1134" w:type="dxa"/>
            <w:gridSpan w:val="2"/>
            <w:shd w:val="clear" w:color="auto" w:fill="auto"/>
            <w:vAlign w:val="center"/>
            <w:hideMark/>
          </w:tcPr>
          <w:p w14:paraId="5669F2AF" w14:textId="77777777" w:rsidR="00A2785C" w:rsidRPr="00A2785C" w:rsidRDefault="00A2785C" w:rsidP="00034BF5">
            <w:pPr>
              <w:widowControl w:val="0"/>
              <w:suppressAutoHyphens/>
              <w:rPr>
                <w:color w:val="000000"/>
                <w:szCs w:val="28"/>
              </w:rPr>
            </w:pPr>
            <w:r w:rsidRPr="00A2785C">
              <w:rPr>
                <w:color w:val="000000"/>
                <w:szCs w:val="28"/>
              </w:rPr>
              <w:t>0.051</w:t>
            </w:r>
          </w:p>
        </w:tc>
      </w:tr>
      <w:tr w:rsidR="00A2785C" w:rsidRPr="00A2785C" w14:paraId="016D1D25" w14:textId="77777777" w:rsidTr="00034BF5">
        <w:trPr>
          <w:trHeight w:val="20"/>
        </w:trPr>
        <w:tc>
          <w:tcPr>
            <w:tcW w:w="14244" w:type="dxa"/>
            <w:gridSpan w:val="16"/>
            <w:shd w:val="clear" w:color="auto" w:fill="auto"/>
            <w:hideMark/>
          </w:tcPr>
          <w:p w14:paraId="670D39BE" w14:textId="77777777" w:rsidR="00A2785C" w:rsidRPr="00A2785C" w:rsidRDefault="00A2785C" w:rsidP="007A454B">
            <w:pPr>
              <w:widowControl w:val="0"/>
              <w:suppressAutoHyphens/>
              <w:jc w:val="center"/>
              <w:rPr>
                <w:color w:val="000000"/>
                <w:szCs w:val="28"/>
              </w:rPr>
            </w:pPr>
            <w:r w:rsidRPr="00A2785C">
              <w:rPr>
                <w:color w:val="000000"/>
                <w:szCs w:val="28"/>
              </w:rPr>
              <w:t>с. Долгодеревенское, Котельная №5 «Школа»</w:t>
            </w:r>
          </w:p>
        </w:tc>
      </w:tr>
      <w:tr w:rsidR="007A454B" w:rsidRPr="00A2785C" w14:paraId="35CE4AA7" w14:textId="77777777" w:rsidTr="007A454B">
        <w:trPr>
          <w:trHeight w:val="20"/>
        </w:trPr>
        <w:tc>
          <w:tcPr>
            <w:tcW w:w="516" w:type="dxa"/>
            <w:shd w:val="clear" w:color="auto" w:fill="auto"/>
            <w:hideMark/>
          </w:tcPr>
          <w:p w14:paraId="5203D63A" w14:textId="77777777" w:rsidR="00A2785C" w:rsidRPr="00A2785C" w:rsidRDefault="00A2785C" w:rsidP="00034BF5">
            <w:pPr>
              <w:widowControl w:val="0"/>
              <w:suppressAutoHyphens/>
              <w:rPr>
                <w:color w:val="000000"/>
                <w:szCs w:val="28"/>
              </w:rPr>
            </w:pPr>
            <w:r w:rsidRPr="00A2785C">
              <w:rPr>
                <w:color w:val="000000"/>
                <w:szCs w:val="28"/>
              </w:rPr>
              <w:t>1</w:t>
            </w:r>
          </w:p>
        </w:tc>
        <w:tc>
          <w:tcPr>
            <w:tcW w:w="2813" w:type="dxa"/>
            <w:shd w:val="clear" w:color="auto" w:fill="auto"/>
            <w:hideMark/>
          </w:tcPr>
          <w:p w14:paraId="783E5B57" w14:textId="77777777" w:rsidR="00A2785C" w:rsidRPr="00A2785C" w:rsidRDefault="00A2785C" w:rsidP="00034BF5">
            <w:pPr>
              <w:widowControl w:val="0"/>
              <w:suppressAutoHyphens/>
              <w:rPr>
                <w:color w:val="000000"/>
                <w:szCs w:val="28"/>
              </w:rPr>
            </w:pPr>
            <w:r w:rsidRPr="00A2785C">
              <w:rPr>
                <w:color w:val="000000"/>
                <w:szCs w:val="28"/>
              </w:rPr>
              <w:t>Установленная тепловая мощность, в том числе:</w:t>
            </w:r>
          </w:p>
        </w:tc>
        <w:tc>
          <w:tcPr>
            <w:tcW w:w="1191" w:type="dxa"/>
            <w:shd w:val="clear" w:color="auto" w:fill="auto"/>
            <w:noWrap/>
            <w:vAlign w:val="center"/>
            <w:hideMark/>
          </w:tcPr>
          <w:p w14:paraId="0B430FF8" w14:textId="77777777" w:rsidR="00A2785C" w:rsidRPr="00A2785C" w:rsidRDefault="00A2785C" w:rsidP="00034BF5">
            <w:pPr>
              <w:widowControl w:val="0"/>
              <w:suppressAutoHyphens/>
              <w:rPr>
                <w:color w:val="000000"/>
                <w:szCs w:val="28"/>
              </w:rPr>
            </w:pPr>
            <w:r w:rsidRPr="00A2785C">
              <w:rPr>
                <w:color w:val="000000"/>
                <w:szCs w:val="28"/>
              </w:rPr>
              <w:t>1.200</w:t>
            </w:r>
          </w:p>
        </w:tc>
        <w:tc>
          <w:tcPr>
            <w:tcW w:w="935" w:type="dxa"/>
            <w:shd w:val="clear" w:color="auto" w:fill="auto"/>
            <w:noWrap/>
            <w:vAlign w:val="center"/>
            <w:hideMark/>
          </w:tcPr>
          <w:p w14:paraId="26C85E35" w14:textId="77777777" w:rsidR="00A2785C" w:rsidRPr="00A2785C" w:rsidRDefault="00A2785C" w:rsidP="00034BF5">
            <w:pPr>
              <w:widowControl w:val="0"/>
              <w:suppressAutoHyphens/>
              <w:rPr>
                <w:color w:val="000000"/>
                <w:szCs w:val="28"/>
              </w:rPr>
            </w:pPr>
            <w:r w:rsidRPr="00A2785C">
              <w:rPr>
                <w:color w:val="000000"/>
                <w:szCs w:val="28"/>
              </w:rPr>
              <w:t>1.200</w:t>
            </w:r>
          </w:p>
        </w:tc>
        <w:tc>
          <w:tcPr>
            <w:tcW w:w="993" w:type="dxa"/>
            <w:shd w:val="clear" w:color="auto" w:fill="auto"/>
            <w:noWrap/>
            <w:vAlign w:val="center"/>
            <w:hideMark/>
          </w:tcPr>
          <w:p w14:paraId="6FD2EB2C" w14:textId="77777777" w:rsidR="00A2785C" w:rsidRPr="00A2785C" w:rsidRDefault="00A2785C" w:rsidP="00034BF5">
            <w:pPr>
              <w:widowControl w:val="0"/>
              <w:suppressAutoHyphens/>
              <w:rPr>
                <w:color w:val="000000"/>
                <w:szCs w:val="28"/>
              </w:rPr>
            </w:pPr>
            <w:r w:rsidRPr="00A2785C">
              <w:rPr>
                <w:color w:val="000000"/>
                <w:szCs w:val="28"/>
              </w:rPr>
              <w:t>1.200</w:t>
            </w:r>
          </w:p>
        </w:tc>
        <w:tc>
          <w:tcPr>
            <w:tcW w:w="992" w:type="dxa"/>
            <w:shd w:val="clear" w:color="auto" w:fill="auto"/>
            <w:noWrap/>
            <w:vAlign w:val="center"/>
            <w:hideMark/>
          </w:tcPr>
          <w:p w14:paraId="0994E19C" w14:textId="77777777" w:rsidR="00A2785C" w:rsidRPr="00A2785C" w:rsidRDefault="00A2785C" w:rsidP="00034BF5">
            <w:pPr>
              <w:widowControl w:val="0"/>
              <w:suppressAutoHyphens/>
              <w:rPr>
                <w:color w:val="000000"/>
                <w:szCs w:val="28"/>
              </w:rPr>
            </w:pPr>
            <w:r w:rsidRPr="00A2785C">
              <w:rPr>
                <w:color w:val="000000"/>
                <w:szCs w:val="28"/>
              </w:rPr>
              <w:t>1.200</w:t>
            </w:r>
          </w:p>
        </w:tc>
        <w:tc>
          <w:tcPr>
            <w:tcW w:w="850" w:type="dxa"/>
            <w:shd w:val="clear" w:color="auto" w:fill="auto"/>
            <w:noWrap/>
            <w:vAlign w:val="center"/>
            <w:hideMark/>
          </w:tcPr>
          <w:p w14:paraId="2F9FE36E" w14:textId="77777777" w:rsidR="00A2785C" w:rsidRPr="00A2785C" w:rsidRDefault="00A2785C" w:rsidP="00034BF5">
            <w:pPr>
              <w:widowControl w:val="0"/>
              <w:suppressAutoHyphens/>
              <w:rPr>
                <w:color w:val="000000"/>
                <w:szCs w:val="28"/>
              </w:rPr>
            </w:pPr>
            <w:r w:rsidRPr="00A2785C">
              <w:rPr>
                <w:color w:val="000000"/>
                <w:szCs w:val="28"/>
              </w:rPr>
              <w:t>1.200</w:t>
            </w:r>
          </w:p>
        </w:tc>
        <w:tc>
          <w:tcPr>
            <w:tcW w:w="993" w:type="dxa"/>
            <w:shd w:val="clear" w:color="auto" w:fill="auto"/>
            <w:noWrap/>
            <w:vAlign w:val="center"/>
            <w:hideMark/>
          </w:tcPr>
          <w:p w14:paraId="23E4D0EC" w14:textId="77777777" w:rsidR="00A2785C" w:rsidRPr="00A2785C" w:rsidRDefault="00A2785C" w:rsidP="00034BF5">
            <w:pPr>
              <w:widowControl w:val="0"/>
              <w:suppressAutoHyphens/>
              <w:rPr>
                <w:color w:val="000000"/>
                <w:szCs w:val="28"/>
              </w:rPr>
            </w:pPr>
            <w:r w:rsidRPr="00A2785C">
              <w:rPr>
                <w:color w:val="000000"/>
                <w:szCs w:val="28"/>
              </w:rPr>
              <w:t>1.200</w:t>
            </w:r>
          </w:p>
        </w:tc>
        <w:tc>
          <w:tcPr>
            <w:tcW w:w="992" w:type="dxa"/>
            <w:shd w:val="clear" w:color="auto" w:fill="auto"/>
            <w:noWrap/>
            <w:vAlign w:val="center"/>
            <w:hideMark/>
          </w:tcPr>
          <w:p w14:paraId="1C2FBF09" w14:textId="77777777" w:rsidR="00A2785C" w:rsidRPr="00A2785C" w:rsidRDefault="00A2785C" w:rsidP="00034BF5">
            <w:pPr>
              <w:widowControl w:val="0"/>
              <w:suppressAutoHyphens/>
              <w:rPr>
                <w:color w:val="000000"/>
                <w:szCs w:val="28"/>
              </w:rPr>
            </w:pPr>
            <w:r w:rsidRPr="00A2785C">
              <w:rPr>
                <w:color w:val="000000"/>
                <w:szCs w:val="28"/>
              </w:rPr>
              <w:t>1.200</w:t>
            </w:r>
          </w:p>
        </w:tc>
        <w:tc>
          <w:tcPr>
            <w:tcW w:w="850" w:type="dxa"/>
            <w:shd w:val="clear" w:color="auto" w:fill="auto"/>
            <w:noWrap/>
            <w:vAlign w:val="center"/>
            <w:hideMark/>
          </w:tcPr>
          <w:p w14:paraId="6EC072D1" w14:textId="77777777" w:rsidR="00A2785C" w:rsidRPr="00A2785C" w:rsidRDefault="00A2785C" w:rsidP="00034BF5">
            <w:pPr>
              <w:widowControl w:val="0"/>
              <w:suppressAutoHyphens/>
              <w:rPr>
                <w:color w:val="000000"/>
                <w:szCs w:val="28"/>
              </w:rPr>
            </w:pPr>
            <w:r w:rsidRPr="00A2785C">
              <w:rPr>
                <w:color w:val="000000"/>
                <w:szCs w:val="28"/>
              </w:rPr>
              <w:t>1.200</w:t>
            </w:r>
          </w:p>
        </w:tc>
        <w:tc>
          <w:tcPr>
            <w:tcW w:w="993" w:type="dxa"/>
            <w:gridSpan w:val="2"/>
            <w:shd w:val="clear" w:color="auto" w:fill="auto"/>
            <w:noWrap/>
            <w:vAlign w:val="center"/>
            <w:hideMark/>
          </w:tcPr>
          <w:p w14:paraId="68019EC1" w14:textId="77777777" w:rsidR="00A2785C" w:rsidRPr="00A2785C" w:rsidRDefault="00A2785C" w:rsidP="00034BF5">
            <w:pPr>
              <w:widowControl w:val="0"/>
              <w:suppressAutoHyphens/>
              <w:rPr>
                <w:color w:val="000000"/>
                <w:szCs w:val="28"/>
              </w:rPr>
            </w:pPr>
            <w:r w:rsidRPr="00A2785C">
              <w:rPr>
                <w:color w:val="000000"/>
                <w:szCs w:val="28"/>
              </w:rPr>
              <w:t>1.200</w:t>
            </w:r>
          </w:p>
        </w:tc>
        <w:tc>
          <w:tcPr>
            <w:tcW w:w="992" w:type="dxa"/>
            <w:gridSpan w:val="2"/>
            <w:shd w:val="clear" w:color="auto" w:fill="auto"/>
            <w:noWrap/>
            <w:vAlign w:val="center"/>
            <w:hideMark/>
          </w:tcPr>
          <w:p w14:paraId="2134426F" w14:textId="77777777" w:rsidR="00A2785C" w:rsidRPr="00A2785C" w:rsidRDefault="00A2785C" w:rsidP="00034BF5">
            <w:pPr>
              <w:widowControl w:val="0"/>
              <w:suppressAutoHyphens/>
              <w:rPr>
                <w:color w:val="000000"/>
                <w:szCs w:val="28"/>
              </w:rPr>
            </w:pPr>
            <w:r w:rsidRPr="00A2785C">
              <w:rPr>
                <w:color w:val="000000"/>
                <w:szCs w:val="28"/>
              </w:rPr>
              <w:t>1.200</w:t>
            </w:r>
          </w:p>
        </w:tc>
        <w:tc>
          <w:tcPr>
            <w:tcW w:w="1134" w:type="dxa"/>
            <w:gridSpan w:val="2"/>
            <w:shd w:val="clear" w:color="auto" w:fill="auto"/>
            <w:noWrap/>
            <w:vAlign w:val="center"/>
            <w:hideMark/>
          </w:tcPr>
          <w:p w14:paraId="6CE55A83" w14:textId="77777777" w:rsidR="00A2785C" w:rsidRPr="00A2785C" w:rsidRDefault="00A2785C" w:rsidP="00034BF5">
            <w:pPr>
              <w:widowControl w:val="0"/>
              <w:suppressAutoHyphens/>
              <w:rPr>
                <w:color w:val="000000"/>
                <w:szCs w:val="28"/>
              </w:rPr>
            </w:pPr>
            <w:r w:rsidRPr="00A2785C">
              <w:rPr>
                <w:color w:val="000000"/>
                <w:szCs w:val="28"/>
              </w:rPr>
              <w:t>1.200</w:t>
            </w:r>
          </w:p>
        </w:tc>
      </w:tr>
      <w:tr w:rsidR="007A454B" w:rsidRPr="00A2785C" w14:paraId="1520B56C" w14:textId="77777777" w:rsidTr="007A454B">
        <w:trPr>
          <w:trHeight w:val="20"/>
        </w:trPr>
        <w:tc>
          <w:tcPr>
            <w:tcW w:w="516" w:type="dxa"/>
            <w:shd w:val="clear" w:color="auto" w:fill="auto"/>
            <w:hideMark/>
          </w:tcPr>
          <w:p w14:paraId="4612B445" w14:textId="77777777" w:rsidR="00A2785C" w:rsidRPr="00A2785C" w:rsidRDefault="00A2785C" w:rsidP="00034BF5">
            <w:pPr>
              <w:widowControl w:val="0"/>
              <w:suppressAutoHyphens/>
              <w:rPr>
                <w:color w:val="000000"/>
                <w:szCs w:val="28"/>
              </w:rPr>
            </w:pPr>
            <w:r w:rsidRPr="00A2785C">
              <w:rPr>
                <w:color w:val="000000"/>
                <w:szCs w:val="28"/>
              </w:rPr>
              <w:t>2</w:t>
            </w:r>
          </w:p>
        </w:tc>
        <w:tc>
          <w:tcPr>
            <w:tcW w:w="2813" w:type="dxa"/>
            <w:shd w:val="clear" w:color="auto" w:fill="auto"/>
            <w:hideMark/>
          </w:tcPr>
          <w:p w14:paraId="569A9F78" w14:textId="77777777" w:rsidR="00A2785C" w:rsidRPr="00A2785C" w:rsidRDefault="00A2785C" w:rsidP="00034BF5">
            <w:pPr>
              <w:widowControl w:val="0"/>
              <w:suppressAutoHyphens/>
              <w:rPr>
                <w:color w:val="000000"/>
                <w:szCs w:val="28"/>
              </w:rPr>
            </w:pPr>
            <w:r w:rsidRPr="00A2785C">
              <w:rPr>
                <w:color w:val="000000"/>
                <w:szCs w:val="28"/>
              </w:rPr>
              <w:t>Располагаемая тепловая мощность</w:t>
            </w:r>
          </w:p>
        </w:tc>
        <w:tc>
          <w:tcPr>
            <w:tcW w:w="1191" w:type="dxa"/>
            <w:shd w:val="clear" w:color="auto" w:fill="auto"/>
            <w:vAlign w:val="center"/>
            <w:hideMark/>
          </w:tcPr>
          <w:p w14:paraId="04E4A7B9" w14:textId="77777777" w:rsidR="00A2785C" w:rsidRPr="00A2785C" w:rsidRDefault="00A2785C" w:rsidP="00034BF5">
            <w:pPr>
              <w:widowControl w:val="0"/>
              <w:suppressAutoHyphens/>
              <w:rPr>
                <w:color w:val="000000"/>
                <w:szCs w:val="28"/>
              </w:rPr>
            </w:pPr>
            <w:r w:rsidRPr="00A2785C">
              <w:rPr>
                <w:color w:val="000000"/>
                <w:szCs w:val="28"/>
              </w:rPr>
              <w:t>1.200</w:t>
            </w:r>
          </w:p>
        </w:tc>
        <w:tc>
          <w:tcPr>
            <w:tcW w:w="935" w:type="dxa"/>
            <w:shd w:val="clear" w:color="auto" w:fill="auto"/>
            <w:vAlign w:val="center"/>
            <w:hideMark/>
          </w:tcPr>
          <w:p w14:paraId="5303119D" w14:textId="77777777" w:rsidR="00A2785C" w:rsidRPr="00A2785C" w:rsidRDefault="00A2785C" w:rsidP="00034BF5">
            <w:pPr>
              <w:widowControl w:val="0"/>
              <w:suppressAutoHyphens/>
              <w:rPr>
                <w:color w:val="000000"/>
                <w:szCs w:val="28"/>
              </w:rPr>
            </w:pPr>
            <w:r w:rsidRPr="00A2785C">
              <w:rPr>
                <w:color w:val="000000"/>
                <w:szCs w:val="28"/>
              </w:rPr>
              <w:t>1.200</w:t>
            </w:r>
          </w:p>
        </w:tc>
        <w:tc>
          <w:tcPr>
            <w:tcW w:w="993" w:type="dxa"/>
            <w:shd w:val="clear" w:color="auto" w:fill="auto"/>
            <w:vAlign w:val="center"/>
            <w:hideMark/>
          </w:tcPr>
          <w:p w14:paraId="37C790B9" w14:textId="77777777" w:rsidR="00A2785C" w:rsidRPr="00A2785C" w:rsidRDefault="00A2785C" w:rsidP="00034BF5">
            <w:pPr>
              <w:widowControl w:val="0"/>
              <w:suppressAutoHyphens/>
              <w:rPr>
                <w:color w:val="000000"/>
                <w:szCs w:val="28"/>
              </w:rPr>
            </w:pPr>
            <w:r w:rsidRPr="00A2785C">
              <w:rPr>
                <w:color w:val="000000"/>
                <w:szCs w:val="28"/>
              </w:rPr>
              <w:t>1.200</w:t>
            </w:r>
          </w:p>
        </w:tc>
        <w:tc>
          <w:tcPr>
            <w:tcW w:w="992" w:type="dxa"/>
            <w:shd w:val="clear" w:color="auto" w:fill="auto"/>
            <w:vAlign w:val="center"/>
            <w:hideMark/>
          </w:tcPr>
          <w:p w14:paraId="7E07D721" w14:textId="77777777" w:rsidR="00A2785C" w:rsidRPr="00A2785C" w:rsidRDefault="00A2785C" w:rsidP="00034BF5">
            <w:pPr>
              <w:widowControl w:val="0"/>
              <w:suppressAutoHyphens/>
              <w:rPr>
                <w:color w:val="000000"/>
                <w:szCs w:val="28"/>
              </w:rPr>
            </w:pPr>
            <w:r w:rsidRPr="00A2785C">
              <w:rPr>
                <w:color w:val="000000"/>
                <w:szCs w:val="28"/>
              </w:rPr>
              <w:t>1.200</w:t>
            </w:r>
          </w:p>
        </w:tc>
        <w:tc>
          <w:tcPr>
            <w:tcW w:w="850" w:type="dxa"/>
            <w:shd w:val="clear" w:color="auto" w:fill="auto"/>
            <w:vAlign w:val="center"/>
            <w:hideMark/>
          </w:tcPr>
          <w:p w14:paraId="0DD50999" w14:textId="77777777" w:rsidR="00A2785C" w:rsidRPr="00A2785C" w:rsidRDefault="00A2785C" w:rsidP="00034BF5">
            <w:pPr>
              <w:widowControl w:val="0"/>
              <w:suppressAutoHyphens/>
              <w:rPr>
                <w:color w:val="000000"/>
                <w:szCs w:val="28"/>
              </w:rPr>
            </w:pPr>
            <w:r w:rsidRPr="00A2785C">
              <w:rPr>
                <w:color w:val="000000"/>
                <w:szCs w:val="28"/>
              </w:rPr>
              <w:t>1.200</w:t>
            </w:r>
          </w:p>
        </w:tc>
        <w:tc>
          <w:tcPr>
            <w:tcW w:w="993" w:type="dxa"/>
            <w:shd w:val="clear" w:color="auto" w:fill="auto"/>
            <w:vAlign w:val="center"/>
            <w:hideMark/>
          </w:tcPr>
          <w:p w14:paraId="40DDE8C1" w14:textId="77777777" w:rsidR="00A2785C" w:rsidRPr="00A2785C" w:rsidRDefault="00A2785C" w:rsidP="00034BF5">
            <w:pPr>
              <w:widowControl w:val="0"/>
              <w:suppressAutoHyphens/>
              <w:rPr>
                <w:color w:val="000000"/>
                <w:szCs w:val="28"/>
              </w:rPr>
            </w:pPr>
            <w:r w:rsidRPr="00A2785C">
              <w:rPr>
                <w:color w:val="000000"/>
                <w:szCs w:val="28"/>
              </w:rPr>
              <w:t>1.200</w:t>
            </w:r>
          </w:p>
        </w:tc>
        <w:tc>
          <w:tcPr>
            <w:tcW w:w="992" w:type="dxa"/>
            <w:shd w:val="clear" w:color="auto" w:fill="auto"/>
            <w:vAlign w:val="center"/>
            <w:hideMark/>
          </w:tcPr>
          <w:p w14:paraId="1C371A78" w14:textId="77777777" w:rsidR="00A2785C" w:rsidRPr="00A2785C" w:rsidRDefault="00A2785C" w:rsidP="00034BF5">
            <w:pPr>
              <w:widowControl w:val="0"/>
              <w:suppressAutoHyphens/>
              <w:rPr>
                <w:color w:val="000000"/>
                <w:szCs w:val="28"/>
              </w:rPr>
            </w:pPr>
            <w:r w:rsidRPr="00A2785C">
              <w:rPr>
                <w:color w:val="000000"/>
                <w:szCs w:val="28"/>
              </w:rPr>
              <w:t>1.200</w:t>
            </w:r>
          </w:p>
        </w:tc>
        <w:tc>
          <w:tcPr>
            <w:tcW w:w="850" w:type="dxa"/>
            <w:shd w:val="clear" w:color="auto" w:fill="auto"/>
            <w:vAlign w:val="center"/>
            <w:hideMark/>
          </w:tcPr>
          <w:p w14:paraId="08FF25B8" w14:textId="77777777" w:rsidR="00A2785C" w:rsidRPr="00A2785C" w:rsidRDefault="00A2785C" w:rsidP="00034BF5">
            <w:pPr>
              <w:widowControl w:val="0"/>
              <w:suppressAutoHyphens/>
              <w:rPr>
                <w:color w:val="000000"/>
                <w:szCs w:val="28"/>
              </w:rPr>
            </w:pPr>
            <w:r w:rsidRPr="00A2785C">
              <w:rPr>
                <w:color w:val="000000"/>
                <w:szCs w:val="28"/>
              </w:rPr>
              <w:t>1.200</w:t>
            </w:r>
          </w:p>
        </w:tc>
        <w:tc>
          <w:tcPr>
            <w:tcW w:w="993" w:type="dxa"/>
            <w:gridSpan w:val="2"/>
            <w:shd w:val="clear" w:color="auto" w:fill="auto"/>
            <w:vAlign w:val="center"/>
            <w:hideMark/>
          </w:tcPr>
          <w:p w14:paraId="3F56B931" w14:textId="77777777" w:rsidR="00A2785C" w:rsidRPr="00A2785C" w:rsidRDefault="00A2785C" w:rsidP="00034BF5">
            <w:pPr>
              <w:widowControl w:val="0"/>
              <w:suppressAutoHyphens/>
              <w:rPr>
                <w:color w:val="000000"/>
                <w:szCs w:val="28"/>
              </w:rPr>
            </w:pPr>
            <w:r w:rsidRPr="00A2785C">
              <w:rPr>
                <w:color w:val="000000"/>
                <w:szCs w:val="28"/>
              </w:rPr>
              <w:t>1.200</w:t>
            </w:r>
          </w:p>
        </w:tc>
        <w:tc>
          <w:tcPr>
            <w:tcW w:w="992" w:type="dxa"/>
            <w:gridSpan w:val="2"/>
            <w:shd w:val="clear" w:color="auto" w:fill="auto"/>
            <w:vAlign w:val="center"/>
            <w:hideMark/>
          </w:tcPr>
          <w:p w14:paraId="7D0B7339" w14:textId="77777777" w:rsidR="00A2785C" w:rsidRPr="00A2785C" w:rsidRDefault="00A2785C" w:rsidP="00034BF5">
            <w:pPr>
              <w:widowControl w:val="0"/>
              <w:suppressAutoHyphens/>
              <w:rPr>
                <w:color w:val="000000"/>
                <w:szCs w:val="28"/>
              </w:rPr>
            </w:pPr>
            <w:r w:rsidRPr="00A2785C">
              <w:rPr>
                <w:color w:val="000000"/>
                <w:szCs w:val="28"/>
              </w:rPr>
              <w:t>1.200</w:t>
            </w:r>
          </w:p>
        </w:tc>
        <w:tc>
          <w:tcPr>
            <w:tcW w:w="1134" w:type="dxa"/>
            <w:gridSpan w:val="2"/>
            <w:shd w:val="clear" w:color="auto" w:fill="auto"/>
            <w:vAlign w:val="center"/>
            <w:hideMark/>
          </w:tcPr>
          <w:p w14:paraId="3B505D86" w14:textId="77777777" w:rsidR="00A2785C" w:rsidRPr="00A2785C" w:rsidRDefault="00A2785C" w:rsidP="00034BF5">
            <w:pPr>
              <w:widowControl w:val="0"/>
              <w:suppressAutoHyphens/>
              <w:rPr>
                <w:color w:val="000000"/>
                <w:szCs w:val="28"/>
              </w:rPr>
            </w:pPr>
            <w:r w:rsidRPr="00A2785C">
              <w:rPr>
                <w:color w:val="000000"/>
                <w:szCs w:val="28"/>
              </w:rPr>
              <w:t>1.200</w:t>
            </w:r>
          </w:p>
        </w:tc>
      </w:tr>
      <w:tr w:rsidR="007A454B" w:rsidRPr="00A2785C" w14:paraId="31DCC650" w14:textId="77777777" w:rsidTr="007A454B">
        <w:trPr>
          <w:trHeight w:val="20"/>
        </w:trPr>
        <w:tc>
          <w:tcPr>
            <w:tcW w:w="516" w:type="dxa"/>
            <w:shd w:val="clear" w:color="auto" w:fill="auto"/>
            <w:hideMark/>
          </w:tcPr>
          <w:p w14:paraId="22DCBE9D" w14:textId="77777777" w:rsidR="00A2785C" w:rsidRPr="00A2785C" w:rsidRDefault="00A2785C" w:rsidP="00034BF5">
            <w:pPr>
              <w:widowControl w:val="0"/>
              <w:suppressAutoHyphens/>
              <w:rPr>
                <w:color w:val="000000"/>
                <w:szCs w:val="28"/>
              </w:rPr>
            </w:pPr>
            <w:r w:rsidRPr="00A2785C">
              <w:rPr>
                <w:color w:val="000000"/>
                <w:szCs w:val="28"/>
              </w:rPr>
              <w:t>3</w:t>
            </w:r>
          </w:p>
        </w:tc>
        <w:tc>
          <w:tcPr>
            <w:tcW w:w="2813" w:type="dxa"/>
            <w:shd w:val="clear" w:color="auto" w:fill="auto"/>
            <w:hideMark/>
          </w:tcPr>
          <w:p w14:paraId="0989405D" w14:textId="77777777" w:rsidR="00A2785C" w:rsidRPr="00A2785C" w:rsidRDefault="00A2785C" w:rsidP="00034BF5">
            <w:pPr>
              <w:widowControl w:val="0"/>
              <w:suppressAutoHyphens/>
              <w:rPr>
                <w:color w:val="000000"/>
                <w:szCs w:val="28"/>
              </w:rPr>
            </w:pPr>
            <w:r w:rsidRPr="00A2785C">
              <w:rPr>
                <w:color w:val="000000"/>
                <w:szCs w:val="28"/>
              </w:rPr>
              <w:t>Затраты тепла на собственные нужды в горячей воде</w:t>
            </w:r>
          </w:p>
        </w:tc>
        <w:tc>
          <w:tcPr>
            <w:tcW w:w="1191" w:type="dxa"/>
            <w:shd w:val="clear" w:color="auto" w:fill="auto"/>
            <w:vAlign w:val="center"/>
            <w:hideMark/>
          </w:tcPr>
          <w:p w14:paraId="7176F385" w14:textId="77777777" w:rsidR="00A2785C" w:rsidRPr="00A2785C" w:rsidRDefault="00A2785C" w:rsidP="00034BF5">
            <w:pPr>
              <w:widowControl w:val="0"/>
              <w:suppressAutoHyphens/>
              <w:rPr>
                <w:color w:val="000000"/>
                <w:szCs w:val="28"/>
              </w:rPr>
            </w:pPr>
            <w:r w:rsidRPr="00A2785C">
              <w:rPr>
                <w:color w:val="000000"/>
                <w:szCs w:val="28"/>
              </w:rPr>
              <w:t>0.060</w:t>
            </w:r>
          </w:p>
        </w:tc>
        <w:tc>
          <w:tcPr>
            <w:tcW w:w="935" w:type="dxa"/>
            <w:shd w:val="clear" w:color="auto" w:fill="auto"/>
            <w:vAlign w:val="center"/>
            <w:hideMark/>
          </w:tcPr>
          <w:p w14:paraId="7B6916F2" w14:textId="77777777" w:rsidR="00A2785C" w:rsidRPr="00A2785C" w:rsidRDefault="00A2785C" w:rsidP="00034BF5">
            <w:pPr>
              <w:widowControl w:val="0"/>
              <w:suppressAutoHyphens/>
              <w:rPr>
                <w:color w:val="000000"/>
                <w:szCs w:val="28"/>
              </w:rPr>
            </w:pPr>
            <w:r w:rsidRPr="00A2785C">
              <w:rPr>
                <w:color w:val="000000"/>
                <w:szCs w:val="28"/>
              </w:rPr>
              <w:t>0.060</w:t>
            </w:r>
          </w:p>
        </w:tc>
        <w:tc>
          <w:tcPr>
            <w:tcW w:w="993" w:type="dxa"/>
            <w:shd w:val="clear" w:color="auto" w:fill="auto"/>
            <w:vAlign w:val="center"/>
            <w:hideMark/>
          </w:tcPr>
          <w:p w14:paraId="09A235D5" w14:textId="77777777" w:rsidR="00A2785C" w:rsidRPr="00A2785C" w:rsidRDefault="00A2785C" w:rsidP="00034BF5">
            <w:pPr>
              <w:widowControl w:val="0"/>
              <w:suppressAutoHyphens/>
              <w:rPr>
                <w:color w:val="000000"/>
                <w:szCs w:val="28"/>
              </w:rPr>
            </w:pPr>
            <w:r w:rsidRPr="00A2785C">
              <w:rPr>
                <w:color w:val="000000"/>
                <w:szCs w:val="28"/>
              </w:rPr>
              <w:t>0.060</w:t>
            </w:r>
          </w:p>
        </w:tc>
        <w:tc>
          <w:tcPr>
            <w:tcW w:w="992" w:type="dxa"/>
            <w:shd w:val="clear" w:color="auto" w:fill="auto"/>
            <w:vAlign w:val="center"/>
            <w:hideMark/>
          </w:tcPr>
          <w:p w14:paraId="2EF7DFDB" w14:textId="77777777" w:rsidR="00A2785C" w:rsidRPr="00A2785C" w:rsidRDefault="00A2785C" w:rsidP="00034BF5">
            <w:pPr>
              <w:widowControl w:val="0"/>
              <w:suppressAutoHyphens/>
              <w:rPr>
                <w:color w:val="000000"/>
                <w:szCs w:val="28"/>
              </w:rPr>
            </w:pPr>
            <w:r w:rsidRPr="00A2785C">
              <w:rPr>
                <w:color w:val="000000"/>
                <w:szCs w:val="28"/>
              </w:rPr>
              <w:t>0.060</w:t>
            </w:r>
          </w:p>
        </w:tc>
        <w:tc>
          <w:tcPr>
            <w:tcW w:w="850" w:type="dxa"/>
            <w:shd w:val="clear" w:color="auto" w:fill="auto"/>
            <w:vAlign w:val="center"/>
            <w:hideMark/>
          </w:tcPr>
          <w:p w14:paraId="7653A63A" w14:textId="77777777" w:rsidR="00A2785C" w:rsidRPr="00A2785C" w:rsidRDefault="00A2785C" w:rsidP="00034BF5">
            <w:pPr>
              <w:widowControl w:val="0"/>
              <w:suppressAutoHyphens/>
              <w:rPr>
                <w:color w:val="000000"/>
                <w:szCs w:val="28"/>
              </w:rPr>
            </w:pPr>
            <w:r w:rsidRPr="00A2785C">
              <w:rPr>
                <w:color w:val="000000"/>
                <w:szCs w:val="28"/>
              </w:rPr>
              <w:t>0.060</w:t>
            </w:r>
          </w:p>
        </w:tc>
        <w:tc>
          <w:tcPr>
            <w:tcW w:w="993" w:type="dxa"/>
            <w:shd w:val="clear" w:color="auto" w:fill="auto"/>
            <w:vAlign w:val="center"/>
            <w:hideMark/>
          </w:tcPr>
          <w:p w14:paraId="021CFED4" w14:textId="77777777" w:rsidR="00A2785C" w:rsidRPr="00A2785C" w:rsidRDefault="00A2785C" w:rsidP="00034BF5">
            <w:pPr>
              <w:widowControl w:val="0"/>
              <w:suppressAutoHyphens/>
              <w:rPr>
                <w:color w:val="000000"/>
                <w:szCs w:val="28"/>
              </w:rPr>
            </w:pPr>
            <w:r w:rsidRPr="00A2785C">
              <w:rPr>
                <w:color w:val="000000"/>
                <w:szCs w:val="28"/>
              </w:rPr>
              <w:t>0.060</w:t>
            </w:r>
          </w:p>
        </w:tc>
        <w:tc>
          <w:tcPr>
            <w:tcW w:w="992" w:type="dxa"/>
            <w:shd w:val="clear" w:color="auto" w:fill="auto"/>
            <w:vAlign w:val="center"/>
            <w:hideMark/>
          </w:tcPr>
          <w:p w14:paraId="2D68B2F4" w14:textId="77777777" w:rsidR="00A2785C" w:rsidRPr="00A2785C" w:rsidRDefault="00A2785C" w:rsidP="00034BF5">
            <w:pPr>
              <w:widowControl w:val="0"/>
              <w:suppressAutoHyphens/>
              <w:rPr>
                <w:color w:val="000000"/>
                <w:szCs w:val="28"/>
              </w:rPr>
            </w:pPr>
            <w:r w:rsidRPr="00A2785C">
              <w:rPr>
                <w:color w:val="000000"/>
                <w:szCs w:val="28"/>
              </w:rPr>
              <w:t>0.060</w:t>
            </w:r>
          </w:p>
        </w:tc>
        <w:tc>
          <w:tcPr>
            <w:tcW w:w="850" w:type="dxa"/>
            <w:shd w:val="clear" w:color="auto" w:fill="auto"/>
            <w:vAlign w:val="center"/>
            <w:hideMark/>
          </w:tcPr>
          <w:p w14:paraId="24A60D5E" w14:textId="77777777" w:rsidR="00A2785C" w:rsidRPr="00A2785C" w:rsidRDefault="00A2785C" w:rsidP="00034BF5">
            <w:pPr>
              <w:widowControl w:val="0"/>
              <w:suppressAutoHyphens/>
              <w:rPr>
                <w:color w:val="000000"/>
                <w:szCs w:val="28"/>
              </w:rPr>
            </w:pPr>
            <w:r w:rsidRPr="00A2785C">
              <w:rPr>
                <w:color w:val="000000"/>
                <w:szCs w:val="28"/>
              </w:rPr>
              <w:t>0.060</w:t>
            </w:r>
          </w:p>
        </w:tc>
        <w:tc>
          <w:tcPr>
            <w:tcW w:w="993" w:type="dxa"/>
            <w:gridSpan w:val="2"/>
            <w:shd w:val="clear" w:color="auto" w:fill="auto"/>
            <w:vAlign w:val="center"/>
            <w:hideMark/>
          </w:tcPr>
          <w:p w14:paraId="115B87A6" w14:textId="77777777" w:rsidR="00A2785C" w:rsidRPr="00A2785C" w:rsidRDefault="00A2785C" w:rsidP="00034BF5">
            <w:pPr>
              <w:widowControl w:val="0"/>
              <w:suppressAutoHyphens/>
              <w:rPr>
                <w:color w:val="000000"/>
                <w:szCs w:val="28"/>
              </w:rPr>
            </w:pPr>
            <w:r w:rsidRPr="00A2785C">
              <w:rPr>
                <w:color w:val="000000"/>
                <w:szCs w:val="28"/>
              </w:rPr>
              <w:t>0.060</w:t>
            </w:r>
          </w:p>
        </w:tc>
        <w:tc>
          <w:tcPr>
            <w:tcW w:w="992" w:type="dxa"/>
            <w:gridSpan w:val="2"/>
            <w:shd w:val="clear" w:color="auto" w:fill="auto"/>
            <w:vAlign w:val="center"/>
            <w:hideMark/>
          </w:tcPr>
          <w:p w14:paraId="7F6F9D21" w14:textId="77777777" w:rsidR="00A2785C" w:rsidRPr="00A2785C" w:rsidRDefault="00A2785C" w:rsidP="00034BF5">
            <w:pPr>
              <w:widowControl w:val="0"/>
              <w:suppressAutoHyphens/>
              <w:rPr>
                <w:color w:val="000000"/>
                <w:szCs w:val="28"/>
              </w:rPr>
            </w:pPr>
            <w:r w:rsidRPr="00A2785C">
              <w:rPr>
                <w:color w:val="000000"/>
                <w:szCs w:val="28"/>
              </w:rPr>
              <w:t>0.060</w:t>
            </w:r>
          </w:p>
        </w:tc>
        <w:tc>
          <w:tcPr>
            <w:tcW w:w="1134" w:type="dxa"/>
            <w:gridSpan w:val="2"/>
            <w:shd w:val="clear" w:color="auto" w:fill="auto"/>
            <w:vAlign w:val="center"/>
            <w:hideMark/>
          </w:tcPr>
          <w:p w14:paraId="77EBF32C" w14:textId="77777777" w:rsidR="00A2785C" w:rsidRPr="00A2785C" w:rsidRDefault="00A2785C" w:rsidP="00034BF5">
            <w:pPr>
              <w:widowControl w:val="0"/>
              <w:suppressAutoHyphens/>
              <w:rPr>
                <w:color w:val="000000"/>
                <w:szCs w:val="28"/>
              </w:rPr>
            </w:pPr>
            <w:r w:rsidRPr="00A2785C">
              <w:rPr>
                <w:color w:val="000000"/>
                <w:szCs w:val="28"/>
              </w:rPr>
              <w:t>0.060</w:t>
            </w:r>
          </w:p>
        </w:tc>
      </w:tr>
      <w:tr w:rsidR="007A454B" w:rsidRPr="00A2785C" w14:paraId="4443F815" w14:textId="77777777" w:rsidTr="007A454B">
        <w:trPr>
          <w:trHeight w:val="20"/>
        </w:trPr>
        <w:tc>
          <w:tcPr>
            <w:tcW w:w="516" w:type="dxa"/>
            <w:shd w:val="clear" w:color="auto" w:fill="auto"/>
            <w:hideMark/>
          </w:tcPr>
          <w:p w14:paraId="7DB0B11E" w14:textId="77777777" w:rsidR="00A2785C" w:rsidRPr="00A2785C" w:rsidRDefault="00A2785C" w:rsidP="00034BF5">
            <w:pPr>
              <w:widowControl w:val="0"/>
              <w:suppressAutoHyphens/>
              <w:rPr>
                <w:color w:val="000000"/>
                <w:szCs w:val="28"/>
              </w:rPr>
            </w:pPr>
            <w:r w:rsidRPr="00A2785C">
              <w:rPr>
                <w:color w:val="000000"/>
                <w:szCs w:val="28"/>
              </w:rPr>
              <w:t>4</w:t>
            </w:r>
          </w:p>
        </w:tc>
        <w:tc>
          <w:tcPr>
            <w:tcW w:w="2813" w:type="dxa"/>
            <w:shd w:val="clear" w:color="auto" w:fill="auto"/>
            <w:hideMark/>
          </w:tcPr>
          <w:p w14:paraId="7E87C5BA" w14:textId="77777777" w:rsidR="00A2785C" w:rsidRPr="00A2785C" w:rsidRDefault="00A2785C" w:rsidP="00034BF5">
            <w:pPr>
              <w:widowControl w:val="0"/>
              <w:suppressAutoHyphens/>
              <w:rPr>
                <w:color w:val="000000"/>
                <w:szCs w:val="28"/>
              </w:rPr>
            </w:pPr>
            <w:r w:rsidRPr="00A2785C">
              <w:rPr>
                <w:color w:val="000000"/>
                <w:szCs w:val="28"/>
              </w:rPr>
              <w:t>Потери в тепловых сетях в горячей воде</w:t>
            </w:r>
          </w:p>
        </w:tc>
        <w:tc>
          <w:tcPr>
            <w:tcW w:w="1191" w:type="dxa"/>
            <w:shd w:val="clear" w:color="auto" w:fill="auto"/>
            <w:vAlign w:val="center"/>
            <w:hideMark/>
          </w:tcPr>
          <w:p w14:paraId="39B97E43" w14:textId="77777777" w:rsidR="00A2785C" w:rsidRPr="00A2785C" w:rsidRDefault="00A2785C" w:rsidP="00034BF5">
            <w:pPr>
              <w:widowControl w:val="0"/>
              <w:suppressAutoHyphens/>
              <w:rPr>
                <w:color w:val="000000"/>
                <w:szCs w:val="28"/>
              </w:rPr>
            </w:pPr>
            <w:r w:rsidRPr="00A2785C">
              <w:rPr>
                <w:color w:val="000000"/>
                <w:szCs w:val="28"/>
              </w:rPr>
              <w:t>0.000</w:t>
            </w:r>
          </w:p>
        </w:tc>
        <w:tc>
          <w:tcPr>
            <w:tcW w:w="935" w:type="dxa"/>
            <w:shd w:val="clear" w:color="auto" w:fill="auto"/>
            <w:vAlign w:val="center"/>
            <w:hideMark/>
          </w:tcPr>
          <w:p w14:paraId="1C2D9666" w14:textId="77777777" w:rsidR="00A2785C" w:rsidRPr="00A2785C" w:rsidRDefault="00A2785C" w:rsidP="00034BF5">
            <w:pPr>
              <w:widowControl w:val="0"/>
              <w:suppressAutoHyphens/>
              <w:rPr>
                <w:color w:val="000000"/>
                <w:szCs w:val="28"/>
              </w:rPr>
            </w:pPr>
            <w:r w:rsidRPr="00A2785C">
              <w:rPr>
                <w:color w:val="000000"/>
                <w:szCs w:val="28"/>
              </w:rPr>
              <w:t>0.000</w:t>
            </w:r>
          </w:p>
        </w:tc>
        <w:tc>
          <w:tcPr>
            <w:tcW w:w="993" w:type="dxa"/>
            <w:shd w:val="clear" w:color="auto" w:fill="auto"/>
            <w:vAlign w:val="center"/>
            <w:hideMark/>
          </w:tcPr>
          <w:p w14:paraId="1BEF9A87" w14:textId="77777777" w:rsidR="00A2785C" w:rsidRPr="00A2785C" w:rsidRDefault="00A2785C" w:rsidP="00034BF5">
            <w:pPr>
              <w:widowControl w:val="0"/>
              <w:suppressAutoHyphens/>
              <w:rPr>
                <w:color w:val="000000"/>
                <w:szCs w:val="28"/>
              </w:rPr>
            </w:pPr>
            <w:r w:rsidRPr="00A2785C">
              <w:rPr>
                <w:color w:val="000000"/>
                <w:szCs w:val="28"/>
              </w:rPr>
              <w:t>0.000</w:t>
            </w:r>
          </w:p>
        </w:tc>
        <w:tc>
          <w:tcPr>
            <w:tcW w:w="992" w:type="dxa"/>
            <w:shd w:val="clear" w:color="auto" w:fill="auto"/>
            <w:vAlign w:val="center"/>
            <w:hideMark/>
          </w:tcPr>
          <w:p w14:paraId="5207EDDB" w14:textId="77777777" w:rsidR="00A2785C" w:rsidRPr="00A2785C" w:rsidRDefault="00A2785C" w:rsidP="00034BF5">
            <w:pPr>
              <w:widowControl w:val="0"/>
              <w:suppressAutoHyphens/>
              <w:rPr>
                <w:color w:val="000000"/>
                <w:szCs w:val="28"/>
              </w:rPr>
            </w:pPr>
            <w:r w:rsidRPr="00A2785C">
              <w:rPr>
                <w:color w:val="000000"/>
                <w:szCs w:val="28"/>
              </w:rPr>
              <w:t>0.000</w:t>
            </w:r>
          </w:p>
        </w:tc>
        <w:tc>
          <w:tcPr>
            <w:tcW w:w="850" w:type="dxa"/>
            <w:shd w:val="clear" w:color="auto" w:fill="auto"/>
            <w:vAlign w:val="center"/>
            <w:hideMark/>
          </w:tcPr>
          <w:p w14:paraId="153CC8F9" w14:textId="77777777" w:rsidR="00A2785C" w:rsidRPr="00A2785C" w:rsidRDefault="00A2785C" w:rsidP="00034BF5">
            <w:pPr>
              <w:widowControl w:val="0"/>
              <w:suppressAutoHyphens/>
              <w:rPr>
                <w:color w:val="000000"/>
                <w:szCs w:val="28"/>
              </w:rPr>
            </w:pPr>
            <w:r w:rsidRPr="00A2785C">
              <w:rPr>
                <w:color w:val="000000"/>
                <w:szCs w:val="28"/>
              </w:rPr>
              <w:t>0.000</w:t>
            </w:r>
          </w:p>
        </w:tc>
        <w:tc>
          <w:tcPr>
            <w:tcW w:w="993" w:type="dxa"/>
            <w:shd w:val="clear" w:color="auto" w:fill="auto"/>
            <w:vAlign w:val="center"/>
            <w:hideMark/>
          </w:tcPr>
          <w:p w14:paraId="57F6A6D6" w14:textId="77777777" w:rsidR="00A2785C" w:rsidRPr="00A2785C" w:rsidRDefault="00A2785C" w:rsidP="00034BF5">
            <w:pPr>
              <w:widowControl w:val="0"/>
              <w:suppressAutoHyphens/>
              <w:rPr>
                <w:color w:val="000000"/>
                <w:szCs w:val="28"/>
              </w:rPr>
            </w:pPr>
            <w:r w:rsidRPr="00A2785C">
              <w:rPr>
                <w:color w:val="000000"/>
                <w:szCs w:val="28"/>
              </w:rPr>
              <w:t>0.000</w:t>
            </w:r>
          </w:p>
        </w:tc>
        <w:tc>
          <w:tcPr>
            <w:tcW w:w="992" w:type="dxa"/>
            <w:shd w:val="clear" w:color="auto" w:fill="auto"/>
            <w:vAlign w:val="center"/>
            <w:hideMark/>
          </w:tcPr>
          <w:p w14:paraId="2C6B4A4B" w14:textId="77777777" w:rsidR="00A2785C" w:rsidRPr="00A2785C" w:rsidRDefault="00A2785C" w:rsidP="00034BF5">
            <w:pPr>
              <w:widowControl w:val="0"/>
              <w:suppressAutoHyphens/>
              <w:rPr>
                <w:color w:val="000000"/>
                <w:szCs w:val="28"/>
              </w:rPr>
            </w:pPr>
            <w:r w:rsidRPr="00A2785C">
              <w:rPr>
                <w:color w:val="000000"/>
                <w:szCs w:val="28"/>
              </w:rPr>
              <w:t>0.000</w:t>
            </w:r>
          </w:p>
        </w:tc>
        <w:tc>
          <w:tcPr>
            <w:tcW w:w="850" w:type="dxa"/>
            <w:shd w:val="clear" w:color="auto" w:fill="auto"/>
            <w:vAlign w:val="center"/>
            <w:hideMark/>
          </w:tcPr>
          <w:p w14:paraId="2B0DDDF6" w14:textId="77777777" w:rsidR="00A2785C" w:rsidRPr="00A2785C" w:rsidRDefault="00A2785C" w:rsidP="00034BF5">
            <w:pPr>
              <w:widowControl w:val="0"/>
              <w:suppressAutoHyphens/>
              <w:rPr>
                <w:color w:val="000000"/>
                <w:szCs w:val="28"/>
              </w:rPr>
            </w:pPr>
            <w:r w:rsidRPr="00A2785C">
              <w:rPr>
                <w:color w:val="000000"/>
                <w:szCs w:val="28"/>
              </w:rPr>
              <w:t>0.000</w:t>
            </w:r>
          </w:p>
        </w:tc>
        <w:tc>
          <w:tcPr>
            <w:tcW w:w="993" w:type="dxa"/>
            <w:gridSpan w:val="2"/>
            <w:shd w:val="clear" w:color="auto" w:fill="auto"/>
            <w:vAlign w:val="center"/>
            <w:hideMark/>
          </w:tcPr>
          <w:p w14:paraId="4E09017B" w14:textId="77777777" w:rsidR="00A2785C" w:rsidRPr="00A2785C" w:rsidRDefault="00A2785C" w:rsidP="00034BF5">
            <w:pPr>
              <w:widowControl w:val="0"/>
              <w:suppressAutoHyphens/>
              <w:rPr>
                <w:color w:val="000000"/>
                <w:szCs w:val="28"/>
              </w:rPr>
            </w:pPr>
            <w:r w:rsidRPr="00A2785C">
              <w:rPr>
                <w:color w:val="000000"/>
                <w:szCs w:val="28"/>
              </w:rPr>
              <w:t>0.000</w:t>
            </w:r>
          </w:p>
        </w:tc>
        <w:tc>
          <w:tcPr>
            <w:tcW w:w="992" w:type="dxa"/>
            <w:gridSpan w:val="2"/>
            <w:shd w:val="clear" w:color="auto" w:fill="auto"/>
            <w:vAlign w:val="center"/>
            <w:hideMark/>
          </w:tcPr>
          <w:p w14:paraId="4A8AA0BA" w14:textId="77777777" w:rsidR="00A2785C" w:rsidRPr="00A2785C" w:rsidRDefault="00A2785C" w:rsidP="00034BF5">
            <w:pPr>
              <w:widowControl w:val="0"/>
              <w:suppressAutoHyphens/>
              <w:rPr>
                <w:color w:val="000000"/>
                <w:szCs w:val="28"/>
              </w:rPr>
            </w:pPr>
            <w:r w:rsidRPr="00A2785C">
              <w:rPr>
                <w:color w:val="000000"/>
                <w:szCs w:val="28"/>
              </w:rPr>
              <w:t>0.000</w:t>
            </w:r>
          </w:p>
        </w:tc>
        <w:tc>
          <w:tcPr>
            <w:tcW w:w="1134" w:type="dxa"/>
            <w:gridSpan w:val="2"/>
            <w:shd w:val="clear" w:color="auto" w:fill="auto"/>
            <w:vAlign w:val="center"/>
            <w:hideMark/>
          </w:tcPr>
          <w:p w14:paraId="4344DFA1" w14:textId="77777777" w:rsidR="00A2785C" w:rsidRPr="00A2785C" w:rsidRDefault="00A2785C" w:rsidP="00034BF5">
            <w:pPr>
              <w:widowControl w:val="0"/>
              <w:suppressAutoHyphens/>
              <w:rPr>
                <w:color w:val="000000"/>
                <w:szCs w:val="28"/>
              </w:rPr>
            </w:pPr>
            <w:r w:rsidRPr="00A2785C">
              <w:rPr>
                <w:color w:val="000000"/>
                <w:szCs w:val="28"/>
              </w:rPr>
              <w:t>0.000</w:t>
            </w:r>
          </w:p>
        </w:tc>
      </w:tr>
      <w:tr w:rsidR="007A454B" w:rsidRPr="00A2785C" w14:paraId="7E51DE47" w14:textId="77777777" w:rsidTr="007A454B">
        <w:trPr>
          <w:trHeight w:val="20"/>
        </w:trPr>
        <w:tc>
          <w:tcPr>
            <w:tcW w:w="516" w:type="dxa"/>
            <w:shd w:val="clear" w:color="auto" w:fill="auto"/>
            <w:hideMark/>
          </w:tcPr>
          <w:p w14:paraId="7E911A3D" w14:textId="77777777" w:rsidR="00A2785C" w:rsidRPr="00A2785C" w:rsidRDefault="00A2785C" w:rsidP="00034BF5">
            <w:pPr>
              <w:widowControl w:val="0"/>
              <w:suppressAutoHyphens/>
              <w:rPr>
                <w:color w:val="000000"/>
                <w:szCs w:val="28"/>
              </w:rPr>
            </w:pPr>
            <w:r w:rsidRPr="00A2785C">
              <w:rPr>
                <w:color w:val="000000"/>
                <w:szCs w:val="28"/>
              </w:rPr>
              <w:t>5</w:t>
            </w:r>
          </w:p>
        </w:tc>
        <w:tc>
          <w:tcPr>
            <w:tcW w:w="2813" w:type="dxa"/>
            <w:shd w:val="clear" w:color="auto" w:fill="auto"/>
            <w:hideMark/>
          </w:tcPr>
          <w:p w14:paraId="1FA8837C" w14:textId="77777777" w:rsidR="00A2785C" w:rsidRPr="00A2785C" w:rsidRDefault="00A2785C" w:rsidP="00034BF5">
            <w:pPr>
              <w:widowControl w:val="0"/>
              <w:suppressAutoHyphens/>
              <w:rPr>
                <w:color w:val="000000"/>
                <w:szCs w:val="28"/>
              </w:rPr>
            </w:pPr>
            <w:r w:rsidRPr="00A2785C">
              <w:rPr>
                <w:color w:val="000000"/>
                <w:szCs w:val="28"/>
              </w:rPr>
              <w:t>Расчетная нагрузка на хозяйственные нужды</w:t>
            </w:r>
          </w:p>
        </w:tc>
        <w:tc>
          <w:tcPr>
            <w:tcW w:w="1191" w:type="dxa"/>
            <w:shd w:val="clear" w:color="auto" w:fill="auto"/>
            <w:vAlign w:val="center"/>
            <w:hideMark/>
          </w:tcPr>
          <w:p w14:paraId="1EC8E020" w14:textId="77777777" w:rsidR="00A2785C" w:rsidRPr="00A2785C" w:rsidRDefault="00A2785C" w:rsidP="00034BF5">
            <w:pPr>
              <w:widowControl w:val="0"/>
              <w:suppressAutoHyphens/>
              <w:rPr>
                <w:color w:val="000000"/>
                <w:szCs w:val="28"/>
              </w:rPr>
            </w:pPr>
            <w:r w:rsidRPr="00A2785C">
              <w:rPr>
                <w:color w:val="000000"/>
                <w:szCs w:val="28"/>
              </w:rPr>
              <w:t>0.000</w:t>
            </w:r>
          </w:p>
        </w:tc>
        <w:tc>
          <w:tcPr>
            <w:tcW w:w="935" w:type="dxa"/>
            <w:shd w:val="clear" w:color="auto" w:fill="auto"/>
            <w:vAlign w:val="center"/>
            <w:hideMark/>
          </w:tcPr>
          <w:p w14:paraId="1B4AE852" w14:textId="77777777" w:rsidR="00A2785C" w:rsidRPr="00A2785C" w:rsidRDefault="00A2785C" w:rsidP="00034BF5">
            <w:pPr>
              <w:widowControl w:val="0"/>
              <w:suppressAutoHyphens/>
              <w:rPr>
                <w:color w:val="000000"/>
                <w:szCs w:val="28"/>
              </w:rPr>
            </w:pPr>
            <w:r w:rsidRPr="00A2785C">
              <w:rPr>
                <w:color w:val="000000"/>
                <w:szCs w:val="28"/>
              </w:rPr>
              <w:t>0.000</w:t>
            </w:r>
          </w:p>
        </w:tc>
        <w:tc>
          <w:tcPr>
            <w:tcW w:w="993" w:type="dxa"/>
            <w:shd w:val="clear" w:color="auto" w:fill="auto"/>
            <w:vAlign w:val="center"/>
            <w:hideMark/>
          </w:tcPr>
          <w:p w14:paraId="23BF4A36" w14:textId="77777777" w:rsidR="00A2785C" w:rsidRPr="00A2785C" w:rsidRDefault="00A2785C" w:rsidP="00034BF5">
            <w:pPr>
              <w:widowControl w:val="0"/>
              <w:suppressAutoHyphens/>
              <w:rPr>
                <w:color w:val="000000"/>
                <w:szCs w:val="28"/>
              </w:rPr>
            </w:pPr>
            <w:r w:rsidRPr="00A2785C">
              <w:rPr>
                <w:color w:val="000000"/>
                <w:szCs w:val="28"/>
              </w:rPr>
              <w:t>0.000</w:t>
            </w:r>
          </w:p>
        </w:tc>
        <w:tc>
          <w:tcPr>
            <w:tcW w:w="992" w:type="dxa"/>
            <w:shd w:val="clear" w:color="auto" w:fill="auto"/>
            <w:vAlign w:val="center"/>
            <w:hideMark/>
          </w:tcPr>
          <w:p w14:paraId="7C8ECAD6" w14:textId="77777777" w:rsidR="00A2785C" w:rsidRPr="00A2785C" w:rsidRDefault="00A2785C" w:rsidP="00034BF5">
            <w:pPr>
              <w:widowControl w:val="0"/>
              <w:suppressAutoHyphens/>
              <w:rPr>
                <w:color w:val="000000"/>
                <w:szCs w:val="28"/>
              </w:rPr>
            </w:pPr>
            <w:r w:rsidRPr="00A2785C">
              <w:rPr>
                <w:color w:val="000000"/>
                <w:szCs w:val="28"/>
              </w:rPr>
              <w:t>0.000</w:t>
            </w:r>
          </w:p>
        </w:tc>
        <w:tc>
          <w:tcPr>
            <w:tcW w:w="850" w:type="dxa"/>
            <w:shd w:val="clear" w:color="auto" w:fill="auto"/>
            <w:vAlign w:val="center"/>
            <w:hideMark/>
          </w:tcPr>
          <w:p w14:paraId="0D08700D" w14:textId="77777777" w:rsidR="00A2785C" w:rsidRPr="00A2785C" w:rsidRDefault="00A2785C" w:rsidP="00034BF5">
            <w:pPr>
              <w:widowControl w:val="0"/>
              <w:suppressAutoHyphens/>
              <w:rPr>
                <w:color w:val="000000"/>
                <w:szCs w:val="28"/>
              </w:rPr>
            </w:pPr>
            <w:r w:rsidRPr="00A2785C">
              <w:rPr>
                <w:color w:val="000000"/>
                <w:szCs w:val="28"/>
              </w:rPr>
              <w:t>0.000</w:t>
            </w:r>
          </w:p>
        </w:tc>
        <w:tc>
          <w:tcPr>
            <w:tcW w:w="993" w:type="dxa"/>
            <w:shd w:val="clear" w:color="auto" w:fill="auto"/>
            <w:vAlign w:val="center"/>
            <w:hideMark/>
          </w:tcPr>
          <w:p w14:paraId="17BF6363" w14:textId="77777777" w:rsidR="00A2785C" w:rsidRPr="00A2785C" w:rsidRDefault="00A2785C" w:rsidP="00034BF5">
            <w:pPr>
              <w:widowControl w:val="0"/>
              <w:suppressAutoHyphens/>
              <w:rPr>
                <w:color w:val="000000"/>
                <w:szCs w:val="28"/>
              </w:rPr>
            </w:pPr>
            <w:r w:rsidRPr="00A2785C">
              <w:rPr>
                <w:color w:val="000000"/>
                <w:szCs w:val="28"/>
              </w:rPr>
              <w:t>0.000</w:t>
            </w:r>
          </w:p>
        </w:tc>
        <w:tc>
          <w:tcPr>
            <w:tcW w:w="992" w:type="dxa"/>
            <w:shd w:val="clear" w:color="auto" w:fill="auto"/>
            <w:vAlign w:val="center"/>
            <w:hideMark/>
          </w:tcPr>
          <w:p w14:paraId="24549D71" w14:textId="77777777" w:rsidR="00A2785C" w:rsidRPr="00A2785C" w:rsidRDefault="00A2785C" w:rsidP="00034BF5">
            <w:pPr>
              <w:widowControl w:val="0"/>
              <w:suppressAutoHyphens/>
              <w:rPr>
                <w:color w:val="000000"/>
                <w:szCs w:val="28"/>
              </w:rPr>
            </w:pPr>
            <w:r w:rsidRPr="00A2785C">
              <w:rPr>
                <w:color w:val="000000"/>
                <w:szCs w:val="28"/>
              </w:rPr>
              <w:t>0.000</w:t>
            </w:r>
          </w:p>
        </w:tc>
        <w:tc>
          <w:tcPr>
            <w:tcW w:w="850" w:type="dxa"/>
            <w:shd w:val="clear" w:color="auto" w:fill="auto"/>
            <w:vAlign w:val="center"/>
            <w:hideMark/>
          </w:tcPr>
          <w:p w14:paraId="5D28AEAC" w14:textId="77777777" w:rsidR="00A2785C" w:rsidRPr="00A2785C" w:rsidRDefault="00A2785C" w:rsidP="00034BF5">
            <w:pPr>
              <w:widowControl w:val="0"/>
              <w:suppressAutoHyphens/>
              <w:rPr>
                <w:color w:val="000000"/>
                <w:szCs w:val="28"/>
              </w:rPr>
            </w:pPr>
            <w:r w:rsidRPr="00A2785C">
              <w:rPr>
                <w:color w:val="000000"/>
                <w:szCs w:val="28"/>
              </w:rPr>
              <w:t>0.000</w:t>
            </w:r>
          </w:p>
        </w:tc>
        <w:tc>
          <w:tcPr>
            <w:tcW w:w="993" w:type="dxa"/>
            <w:gridSpan w:val="2"/>
            <w:shd w:val="clear" w:color="auto" w:fill="auto"/>
            <w:vAlign w:val="center"/>
            <w:hideMark/>
          </w:tcPr>
          <w:p w14:paraId="7CC1E648" w14:textId="77777777" w:rsidR="00A2785C" w:rsidRPr="00A2785C" w:rsidRDefault="00A2785C" w:rsidP="00034BF5">
            <w:pPr>
              <w:widowControl w:val="0"/>
              <w:suppressAutoHyphens/>
              <w:rPr>
                <w:color w:val="000000"/>
                <w:szCs w:val="28"/>
              </w:rPr>
            </w:pPr>
            <w:r w:rsidRPr="00A2785C">
              <w:rPr>
                <w:color w:val="000000"/>
                <w:szCs w:val="28"/>
              </w:rPr>
              <w:t>0.000</w:t>
            </w:r>
          </w:p>
        </w:tc>
        <w:tc>
          <w:tcPr>
            <w:tcW w:w="992" w:type="dxa"/>
            <w:gridSpan w:val="2"/>
            <w:shd w:val="clear" w:color="auto" w:fill="auto"/>
            <w:vAlign w:val="center"/>
            <w:hideMark/>
          </w:tcPr>
          <w:p w14:paraId="35AC4447" w14:textId="77777777" w:rsidR="00A2785C" w:rsidRPr="00A2785C" w:rsidRDefault="00A2785C" w:rsidP="00034BF5">
            <w:pPr>
              <w:widowControl w:val="0"/>
              <w:suppressAutoHyphens/>
              <w:rPr>
                <w:color w:val="000000"/>
                <w:szCs w:val="28"/>
              </w:rPr>
            </w:pPr>
            <w:r w:rsidRPr="00A2785C">
              <w:rPr>
                <w:color w:val="000000"/>
                <w:szCs w:val="28"/>
              </w:rPr>
              <w:t>0.000</w:t>
            </w:r>
          </w:p>
        </w:tc>
        <w:tc>
          <w:tcPr>
            <w:tcW w:w="1134" w:type="dxa"/>
            <w:gridSpan w:val="2"/>
            <w:shd w:val="clear" w:color="auto" w:fill="auto"/>
            <w:vAlign w:val="center"/>
            <w:hideMark/>
          </w:tcPr>
          <w:p w14:paraId="2CC435D4" w14:textId="77777777" w:rsidR="00A2785C" w:rsidRPr="00A2785C" w:rsidRDefault="00A2785C" w:rsidP="00034BF5">
            <w:pPr>
              <w:widowControl w:val="0"/>
              <w:suppressAutoHyphens/>
              <w:rPr>
                <w:color w:val="000000"/>
                <w:szCs w:val="28"/>
              </w:rPr>
            </w:pPr>
            <w:r w:rsidRPr="00A2785C">
              <w:rPr>
                <w:color w:val="000000"/>
                <w:szCs w:val="28"/>
              </w:rPr>
              <w:t>0.000</w:t>
            </w:r>
          </w:p>
        </w:tc>
      </w:tr>
      <w:tr w:rsidR="007A454B" w:rsidRPr="00A2785C" w14:paraId="2EBCA1AA" w14:textId="77777777" w:rsidTr="007A454B">
        <w:trPr>
          <w:trHeight w:val="20"/>
        </w:trPr>
        <w:tc>
          <w:tcPr>
            <w:tcW w:w="516" w:type="dxa"/>
            <w:shd w:val="clear" w:color="auto" w:fill="auto"/>
            <w:hideMark/>
          </w:tcPr>
          <w:p w14:paraId="25C948F3" w14:textId="77777777" w:rsidR="00A2785C" w:rsidRPr="00A2785C" w:rsidRDefault="00A2785C" w:rsidP="00034BF5">
            <w:pPr>
              <w:widowControl w:val="0"/>
              <w:suppressAutoHyphens/>
              <w:rPr>
                <w:color w:val="000000"/>
                <w:szCs w:val="28"/>
              </w:rPr>
            </w:pPr>
            <w:r w:rsidRPr="00A2785C">
              <w:rPr>
                <w:color w:val="000000"/>
                <w:szCs w:val="28"/>
              </w:rPr>
              <w:t>6</w:t>
            </w:r>
          </w:p>
        </w:tc>
        <w:tc>
          <w:tcPr>
            <w:tcW w:w="2813" w:type="dxa"/>
            <w:shd w:val="clear" w:color="auto" w:fill="auto"/>
            <w:hideMark/>
          </w:tcPr>
          <w:p w14:paraId="36004F32" w14:textId="77777777" w:rsidR="00A2785C" w:rsidRPr="00A2785C" w:rsidRDefault="00A2785C" w:rsidP="00034BF5">
            <w:pPr>
              <w:widowControl w:val="0"/>
              <w:suppressAutoHyphens/>
              <w:rPr>
                <w:color w:val="000000"/>
                <w:szCs w:val="28"/>
              </w:rPr>
            </w:pPr>
            <w:r w:rsidRPr="00A2785C">
              <w:rPr>
                <w:color w:val="000000"/>
                <w:szCs w:val="28"/>
              </w:rPr>
              <w:t>Присоединенная договорная тепловая нагрузка в горячей воде</w:t>
            </w:r>
          </w:p>
        </w:tc>
        <w:tc>
          <w:tcPr>
            <w:tcW w:w="1191" w:type="dxa"/>
            <w:shd w:val="clear" w:color="auto" w:fill="auto"/>
            <w:vAlign w:val="center"/>
            <w:hideMark/>
          </w:tcPr>
          <w:p w14:paraId="44EAFE7D" w14:textId="77777777" w:rsidR="00A2785C" w:rsidRPr="00A2785C" w:rsidRDefault="00A2785C" w:rsidP="00034BF5">
            <w:pPr>
              <w:widowControl w:val="0"/>
              <w:suppressAutoHyphens/>
              <w:rPr>
                <w:color w:val="000000"/>
                <w:szCs w:val="28"/>
              </w:rPr>
            </w:pPr>
            <w:r w:rsidRPr="00A2785C">
              <w:rPr>
                <w:color w:val="000000"/>
                <w:szCs w:val="28"/>
              </w:rPr>
              <w:t>0.350</w:t>
            </w:r>
          </w:p>
        </w:tc>
        <w:tc>
          <w:tcPr>
            <w:tcW w:w="935" w:type="dxa"/>
            <w:shd w:val="clear" w:color="auto" w:fill="auto"/>
            <w:vAlign w:val="center"/>
            <w:hideMark/>
          </w:tcPr>
          <w:p w14:paraId="0631ECA3" w14:textId="77777777" w:rsidR="00A2785C" w:rsidRPr="00A2785C" w:rsidRDefault="00A2785C" w:rsidP="00034BF5">
            <w:pPr>
              <w:widowControl w:val="0"/>
              <w:suppressAutoHyphens/>
              <w:rPr>
                <w:color w:val="000000"/>
                <w:szCs w:val="28"/>
              </w:rPr>
            </w:pPr>
            <w:r w:rsidRPr="00A2785C">
              <w:rPr>
                <w:color w:val="000000"/>
                <w:szCs w:val="28"/>
              </w:rPr>
              <w:t>0.350</w:t>
            </w:r>
          </w:p>
        </w:tc>
        <w:tc>
          <w:tcPr>
            <w:tcW w:w="993" w:type="dxa"/>
            <w:shd w:val="clear" w:color="auto" w:fill="auto"/>
            <w:vAlign w:val="center"/>
            <w:hideMark/>
          </w:tcPr>
          <w:p w14:paraId="444FD9EB" w14:textId="77777777" w:rsidR="00A2785C" w:rsidRPr="00A2785C" w:rsidRDefault="00A2785C" w:rsidP="00034BF5">
            <w:pPr>
              <w:widowControl w:val="0"/>
              <w:suppressAutoHyphens/>
              <w:rPr>
                <w:color w:val="000000"/>
                <w:szCs w:val="28"/>
              </w:rPr>
            </w:pPr>
            <w:r w:rsidRPr="00A2785C">
              <w:rPr>
                <w:color w:val="000000"/>
                <w:szCs w:val="28"/>
              </w:rPr>
              <w:t>0.350</w:t>
            </w:r>
          </w:p>
        </w:tc>
        <w:tc>
          <w:tcPr>
            <w:tcW w:w="992" w:type="dxa"/>
            <w:shd w:val="clear" w:color="auto" w:fill="auto"/>
            <w:vAlign w:val="center"/>
            <w:hideMark/>
          </w:tcPr>
          <w:p w14:paraId="4667E8C2" w14:textId="77777777" w:rsidR="00A2785C" w:rsidRPr="00A2785C" w:rsidRDefault="00A2785C" w:rsidP="00034BF5">
            <w:pPr>
              <w:widowControl w:val="0"/>
              <w:suppressAutoHyphens/>
              <w:rPr>
                <w:color w:val="000000"/>
                <w:szCs w:val="28"/>
              </w:rPr>
            </w:pPr>
            <w:r w:rsidRPr="00A2785C">
              <w:rPr>
                <w:color w:val="000000"/>
                <w:szCs w:val="28"/>
              </w:rPr>
              <w:t>0.350</w:t>
            </w:r>
          </w:p>
        </w:tc>
        <w:tc>
          <w:tcPr>
            <w:tcW w:w="850" w:type="dxa"/>
            <w:shd w:val="clear" w:color="auto" w:fill="auto"/>
            <w:vAlign w:val="center"/>
            <w:hideMark/>
          </w:tcPr>
          <w:p w14:paraId="1B5932E5" w14:textId="77777777" w:rsidR="00A2785C" w:rsidRPr="00A2785C" w:rsidRDefault="00A2785C" w:rsidP="00034BF5">
            <w:pPr>
              <w:widowControl w:val="0"/>
              <w:suppressAutoHyphens/>
              <w:rPr>
                <w:color w:val="000000"/>
                <w:szCs w:val="28"/>
              </w:rPr>
            </w:pPr>
            <w:r w:rsidRPr="00A2785C">
              <w:rPr>
                <w:color w:val="000000"/>
                <w:szCs w:val="28"/>
              </w:rPr>
              <w:t>0.350</w:t>
            </w:r>
          </w:p>
        </w:tc>
        <w:tc>
          <w:tcPr>
            <w:tcW w:w="993" w:type="dxa"/>
            <w:shd w:val="clear" w:color="auto" w:fill="auto"/>
            <w:vAlign w:val="center"/>
            <w:hideMark/>
          </w:tcPr>
          <w:p w14:paraId="48023B8E" w14:textId="77777777" w:rsidR="00A2785C" w:rsidRPr="00A2785C" w:rsidRDefault="00A2785C" w:rsidP="00034BF5">
            <w:pPr>
              <w:widowControl w:val="0"/>
              <w:suppressAutoHyphens/>
              <w:rPr>
                <w:color w:val="000000"/>
                <w:szCs w:val="28"/>
              </w:rPr>
            </w:pPr>
            <w:r w:rsidRPr="00A2785C">
              <w:rPr>
                <w:color w:val="000000"/>
                <w:szCs w:val="28"/>
              </w:rPr>
              <w:t>0.350</w:t>
            </w:r>
          </w:p>
        </w:tc>
        <w:tc>
          <w:tcPr>
            <w:tcW w:w="992" w:type="dxa"/>
            <w:shd w:val="clear" w:color="auto" w:fill="auto"/>
            <w:vAlign w:val="center"/>
            <w:hideMark/>
          </w:tcPr>
          <w:p w14:paraId="18B3918D" w14:textId="77777777" w:rsidR="00A2785C" w:rsidRPr="00A2785C" w:rsidRDefault="00A2785C" w:rsidP="00034BF5">
            <w:pPr>
              <w:widowControl w:val="0"/>
              <w:suppressAutoHyphens/>
              <w:rPr>
                <w:color w:val="000000"/>
                <w:szCs w:val="28"/>
              </w:rPr>
            </w:pPr>
            <w:r w:rsidRPr="00A2785C">
              <w:rPr>
                <w:color w:val="000000"/>
                <w:szCs w:val="28"/>
              </w:rPr>
              <w:t>0.350</w:t>
            </w:r>
          </w:p>
        </w:tc>
        <w:tc>
          <w:tcPr>
            <w:tcW w:w="850" w:type="dxa"/>
            <w:shd w:val="clear" w:color="auto" w:fill="auto"/>
            <w:vAlign w:val="center"/>
            <w:hideMark/>
          </w:tcPr>
          <w:p w14:paraId="3BE39555" w14:textId="77777777" w:rsidR="00A2785C" w:rsidRPr="00A2785C" w:rsidRDefault="00A2785C" w:rsidP="00034BF5">
            <w:pPr>
              <w:widowControl w:val="0"/>
              <w:suppressAutoHyphens/>
              <w:rPr>
                <w:color w:val="000000"/>
                <w:szCs w:val="28"/>
              </w:rPr>
            </w:pPr>
            <w:r w:rsidRPr="00A2785C">
              <w:rPr>
                <w:color w:val="000000"/>
                <w:szCs w:val="28"/>
              </w:rPr>
              <w:t>0.350</w:t>
            </w:r>
          </w:p>
        </w:tc>
        <w:tc>
          <w:tcPr>
            <w:tcW w:w="993" w:type="dxa"/>
            <w:gridSpan w:val="2"/>
            <w:shd w:val="clear" w:color="auto" w:fill="auto"/>
            <w:vAlign w:val="center"/>
            <w:hideMark/>
          </w:tcPr>
          <w:p w14:paraId="24E49FD1" w14:textId="77777777" w:rsidR="00A2785C" w:rsidRPr="00A2785C" w:rsidRDefault="00A2785C" w:rsidP="00034BF5">
            <w:pPr>
              <w:widowControl w:val="0"/>
              <w:suppressAutoHyphens/>
              <w:rPr>
                <w:color w:val="000000"/>
                <w:szCs w:val="28"/>
              </w:rPr>
            </w:pPr>
            <w:r w:rsidRPr="00A2785C">
              <w:rPr>
                <w:color w:val="000000"/>
                <w:szCs w:val="28"/>
              </w:rPr>
              <w:t>0.350</w:t>
            </w:r>
          </w:p>
        </w:tc>
        <w:tc>
          <w:tcPr>
            <w:tcW w:w="992" w:type="dxa"/>
            <w:gridSpan w:val="2"/>
            <w:shd w:val="clear" w:color="auto" w:fill="auto"/>
            <w:vAlign w:val="center"/>
            <w:hideMark/>
          </w:tcPr>
          <w:p w14:paraId="71D3E8C5" w14:textId="77777777" w:rsidR="00A2785C" w:rsidRPr="00A2785C" w:rsidRDefault="00A2785C" w:rsidP="00034BF5">
            <w:pPr>
              <w:widowControl w:val="0"/>
              <w:suppressAutoHyphens/>
              <w:rPr>
                <w:color w:val="000000"/>
                <w:szCs w:val="28"/>
              </w:rPr>
            </w:pPr>
            <w:r w:rsidRPr="00A2785C">
              <w:rPr>
                <w:color w:val="000000"/>
                <w:szCs w:val="28"/>
              </w:rPr>
              <w:t>0.350</w:t>
            </w:r>
          </w:p>
        </w:tc>
        <w:tc>
          <w:tcPr>
            <w:tcW w:w="1134" w:type="dxa"/>
            <w:gridSpan w:val="2"/>
            <w:shd w:val="clear" w:color="auto" w:fill="auto"/>
            <w:vAlign w:val="center"/>
            <w:hideMark/>
          </w:tcPr>
          <w:p w14:paraId="6995B138" w14:textId="77777777" w:rsidR="00A2785C" w:rsidRPr="00A2785C" w:rsidRDefault="00A2785C" w:rsidP="00034BF5">
            <w:pPr>
              <w:widowControl w:val="0"/>
              <w:suppressAutoHyphens/>
              <w:rPr>
                <w:color w:val="000000"/>
                <w:szCs w:val="28"/>
              </w:rPr>
            </w:pPr>
            <w:r w:rsidRPr="00A2785C">
              <w:rPr>
                <w:color w:val="000000"/>
                <w:szCs w:val="28"/>
              </w:rPr>
              <w:t>0.350</w:t>
            </w:r>
          </w:p>
        </w:tc>
      </w:tr>
      <w:tr w:rsidR="007A454B" w:rsidRPr="00A2785C" w14:paraId="4CA57929" w14:textId="77777777" w:rsidTr="007A454B">
        <w:trPr>
          <w:trHeight w:val="20"/>
        </w:trPr>
        <w:tc>
          <w:tcPr>
            <w:tcW w:w="516" w:type="dxa"/>
            <w:shd w:val="clear" w:color="auto" w:fill="auto"/>
            <w:hideMark/>
          </w:tcPr>
          <w:p w14:paraId="1592B4F4" w14:textId="77777777" w:rsidR="00A2785C" w:rsidRPr="00A2785C" w:rsidRDefault="00A2785C" w:rsidP="00034BF5">
            <w:pPr>
              <w:widowControl w:val="0"/>
              <w:suppressAutoHyphens/>
              <w:rPr>
                <w:color w:val="000000"/>
                <w:szCs w:val="28"/>
              </w:rPr>
            </w:pPr>
            <w:r w:rsidRPr="00A2785C">
              <w:rPr>
                <w:color w:val="000000"/>
                <w:szCs w:val="28"/>
              </w:rPr>
              <w:lastRenderedPageBreak/>
              <w:t>7</w:t>
            </w:r>
          </w:p>
        </w:tc>
        <w:tc>
          <w:tcPr>
            <w:tcW w:w="2813" w:type="dxa"/>
            <w:shd w:val="clear" w:color="auto" w:fill="auto"/>
            <w:hideMark/>
          </w:tcPr>
          <w:p w14:paraId="38349EFA" w14:textId="77777777" w:rsidR="00A2785C" w:rsidRPr="00A2785C" w:rsidRDefault="00A2785C" w:rsidP="00034BF5">
            <w:pPr>
              <w:widowControl w:val="0"/>
              <w:suppressAutoHyphens/>
              <w:rPr>
                <w:color w:val="000000"/>
                <w:szCs w:val="28"/>
              </w:rPr>
            </w:pPr>
            <w:r w:rsidRPr="00A2785C">
              <w:rPr>
                <w:color w:val="000000"/>
                <w:szCs w:val="28"/>
              </w:rPr>
              <w:t>Присоединенная расчетная тепловая нагрузка в горячей воде (на коллекторах станции), в том числе:</w:t>
            </w:r>
          </w:p>
        </w:tc>
        <w:tc>
          <w:tcPr>
            <w:tcW w:w="1191" w:type="dxa"/>
            <w:shd w:val="clear" w:color="auto" w:fill="auto"/>
            <w:vAlign w:val="center"/>
            <w:hideMark/>
          </w:tcPr>
          <w:p w14:paraId="55C3A859" w14:textId="77777777" w:rsidR="00A2785C" w:rsidRPr="00A2785C" w:rsidRDefault="00A2785C" w:rsidP="00034BF5">
            <w:pPr>
              <w:widowControl w:val="0"/>
              <w:suppressAutoHyphens/>
              <w:rPr>
                <w:color w:val="000000"/>
                <w:szCs w:val="28"/>
              </w:rPr>
            </w:pPr>
            <w:r w:rsidRPr="00A2785C">
              <w:rPr>
                <w:color w:val="000000"/>
                <w:szCs w:val="28"/>
              </w:rPr>
              <w:t>0.350</w:t>
            </w:r>
          </w:p>
        </w:tc>
        <w:tc>
          <w:tcPr>
            <w:tcW w:w="935" w:type="dxa"/>
            <w:shd w:val="clear" w:color="auto" w:fill="auto"/>
            <w:vAlign w:val="center"/>
            <w:hideMark/>
          </w:tcPr>
          <w:p w14:paraId="4E1E3BC4" w14:textId="77777777" w:rsidR="00A2785C" w:rsidRPr="00A2785C" w:rsidRDefault="00A2785C" w:rsidP="00034BF5">
            <w:pPr>
              <w:widowControl w:val="0"/>
              <w:suppressAutoHyphens/>
              <w:rPr>
                <w:color w:val="000000"/>
                <w:szCs w:val="28"/>
              </w:rPr>
            </w:pPr>
            <w:r w:rsidRPr="00A2785C">
              <w:rPr>
                <w:color w:val="000000"/>
                <w:szCs w:val="28"/>
              </w:rPr>
              <w:t>0.350</w:t>
            </w:r>
          </w:p>
        </w:tc>
        <w:tc>
          <w:tcPr>
            <w:tcW w:w="993" w:type="dxa"/>
            <w:shd w:val="clear" w:color="auto" w:fill="auto"/>
            <w:vAlign w:val="center"/>
            <w:hideMark/>
          </w:tcPr>
          <w:p w14:paraId="78E7BB72" w14:textId="77777777" w:rsidR="00A2785C" w:rsidRPr="00A2785C" w:rsidRDefault="00A2785C" w:rsidP="00034BF5">
            <w:pPr>
              <w:widowControl w:val="0"/>
              <w:suppressAutoHyphens/>
              <w:rPr>
                <w:color w:val="000000"/>
                <w:szCs w:val="28"/>
              </w:rPr>
            </w:pPr>
            <w:r w:rsidRPr="00A2785C">
              <w:rPr>
                <w:color w:val="000000"/>
                <w:szCs w:val="28"/>
              </w:rPr>
              <w:t>0.350</w:t>
            </w:r>
          </w:p>
        </w:tc>
        <w:tc>
          <w:tcPr>
            <w:tcW w:w="992" w:type="dxa"/>
            <w:shd w:val="clear" w:color="auto" w:fill="auto"/>
            <w:vAlign w:val="center"/>
            <w:hideMark/>
          </w:tcPr>
          <w:p w14:paraId="6D0EFE2C" w14:textId="77777777" w:rsidR="00A2785C" w:rsidRPr="00A2785C" w:rsidRDefault="00A2785C" w:rsidP="00034BF5">
            <w:pPr>
              <w:widowControl w:val="0"/>
              <w:suppressAutoHyphens/>
              <w:rPr>
                <w:color w:val="000000"/>
                <w:szCs w:val="28"/>
              </w:rPr>
            </w:pPr>
            <w:r w:rsidRPr="00A2785C">
              <w:rPr>
                <w:color w:val="000000"/>
                <w:szCs w:val="28"/>
              </w:rPr>
              <w:t>0.350</w:t>
            </w:r>
          </w:p>
        </w:tc>
        <w:tc>
          <w:tcPr>
            <w:tcW w:w="850" w:type="dxa"/>
            <w:shd w:val="clear" w:color="auto" w:fill="auto"/>
            <w:vAlign w:val="center"/>
            <w:hideMark/>
          </w:tcPr>
          <w:p w14:paraId="7339BE44" w14:textId="77777777" w:rsidR="00A2785C" w:rsidRPr="00A2785C" w:rsidRDefault="00A2785C" w:rsidP="00034BF5">
            <w:pPr>
              <w:widowControl w:val="0"/>
              <w:suppressAutoHyphens/>
              <w:rPr>
                <w:color w:val="000000"/>
                <w:szCs w:val="28"/>
              </w:rPr>
            </w:pPr>
            <w:r w:rsidRPr="00A2785C">
              <w:rPr>
                <w:color w:val="000000"/>
                <w:szCs w:val="28"/>
              </w:rPr>
              <w:t>0.350</w:t>
            </w:r>
          </w:p>
        </w:tc>
        <w:tc>
          <w:tcPr>
            <w:tcW w:w="993" w:type="dxa"/>
            <w:shd w:val="clear" w:color="auto" w:fill="auto"/>
            <w:vAlign w:val="center"/>
            <w:hideMark/>
          </w:tcPr>
          <w:p w14:paraId="09452048" w14:textId="77777777" w:rsidR="00A2785C" w:rsidRPr="00A2785C" w:rsidRDefault="00A2785C" w:rsidP="00034BF5">
            <w:pPr>
              <w:widowControl w:val="0"/>
              <w:suppressAutoHyphens/>
              <w:rPr>
                <w:color w:val="000000"/>
                <w:szCs w:val="28"/>
              </w:rPr>
            </w:pPr>
            <w:r w:rsidRPr="00A2785C">
              <w:rPr>
                <w:color w:val="000000"/>
                <w:szCs w:val="28"/>
              </w:rPr>
              <w:t>0.350</w:t>
            </w:r>
          </w:p>
        </w:tc>
        <w:tc>
          <w:tcPr>
            <w:tcW w:w="992" w:type="dxa"/>
            <w:shd w:val="clear" w:color="auto" w:fill="auto"/>
            <w:vAlign w:val="center"/>
            <w:hideMark/>
          </w:tcPr>
          <w:p w14:paraId="3BF41B16" w14:textId="77777777" w:rsidR="00A2785C" w:rsidRPr="00A2785C" w:rsidRDefault="00A2785C" w:rsidP="00034BF5">
            <w:pPr>
              <w:widowControl w:val="0"/>
              <w:suppressAutoHyphens/>
              <w:rPr>
                <w:color w:val="000000"/>
                <w:szCs w:val="28"/>
              </w:rPr>
            </w:pPr>
            <w:r w:rsidRPr="00A2785C">
              <w:rPr>
                <w:color w:val="000000"/>
                <w:szCs w:val="28"/>
              </w:rPr>
              <w:t>0.350</w:t>
            </w:r>
          </w:p>
        </w:tc>
        <w:tc>
          <w:tcPr>
            <w:tcW w:w="850" w:type="dxa"/>
            <w:shd w:val="clear" w:color="auto" w:fill="auto"/>
            <w:vAlign w:val="center"/>
            <w:hideMark/>
          </w:tcPr>
          <w:p w14:paraId="1EBFE5EC" w14:textId="77777777" w:rsidR="00A2785C" w:rsidRPr="00A2785C" w:rsidRDefault="00A2785C" w:rsidP="00034BF5">
            <w:pPr>
              <w:widowControl w:val="0"/>
              <w:suppressAutoHyphens/>
              <w:rPr>
                <w:color w:val="000000"/>
                <w:szCs w:val="28"/>
              </w:rPr>
            </w:pPr>
            <w:r w:rsidRPr="00A2785C">
              <w:rPr>
                <w:color w:val="000000"/>
                <w:szCs w:val="28"/>
              </w:rPr>
              <w:t>0.350</w:t>
            </w:r>
          </w:p>
        </w:tc>
        <w:tc>
          <w:tcPr>
            <w:tcW w:w="993" w:type="dxa"/>
            <w:gridSpan w:val="2"/>
            <w:shd w:val="clear" w:color="auto" w:fill="auto"/>
            <w:vAlign w:val="center"/>
            <w:hideMark/>
          </w:tcPr>
          <w:p w14:paraId="42E45AC9" w14:textId="77777777" w:rsidR="00A2785C" w:rsidRPr="00A2785C" w:rsidRDefault="00A2785C" w:rsidP="00034BF5">
            <w:pPr>
              <w:widowControl w:val="0"/>
              <w:suppressAutoHyphens/>
              <w:rPr>
                <w:color w:val="000000"/>
                <w:szCs w:val="28"/>
              </w:rPr>
            </w:pPr>
            <w:r w:rsidRPr="00A2785C">
              <w:rPr>
                <w:color w:val="000000"/>
                <w:szCs w:val="28"/>
              </w:rPr>
              <w:t>0.350</w:t>
            </w:r>
          </w:p>
        </w:tc>
        <w:tc>
          <w:tcPr>
            <w:tcW w:w="992" w:type="dxa"/>
            <w:gridSpan w:val="2"/>
            <w:shd w:val="clear" w:color="auto" w:fill="auto"/>
            <w:vAlign w:val="center"/>
            <w:hideMark/>
          </w:tcPr>
          <w:p w14:paraId="4D7BB8DF" w14:textId="77777777" w:rsidR="00A2785C" w:rsidRPr="00A2785C" w:rsidRDefault="00A2785C" w:rsidP="00034BF5">
            <w:pPr>
              <w:widowControl w:val="0"/>
              <w:suppressAutoHyphens/>
              <w:rPr>
                <w:color w:val="000000"/>
                <w:szCs w:val="28"/>
              </w:rPr>
            </w:pPr>
            <w:r w:rsidRPr="00A2785C">
              <w:rPr>
                <w:color w:val="000000"/>
                <w:szCs w:val="28"/>
              </w:rPr>
              <w:t>0.350</w:t>
            </w:r>
          </w:p>
        </w:tc>
        <w:tc>
          <w:tcPr>
            <w:tcW w:w="1134" w:type="dxa"/>
            <w:gridSpan w:val="2"/>
            <w:shd w:val="clear" w:color="auto" w:fill="auto"/>
            <w:vAlign w:val="center"/>
            <w:hideMark/>
          </w:tcPr>
          <w:p w14:paraId="1E70136A" w14:textId="77777777" w:rsidR="00A2785C" w:rsidRPr="00A2785C" w:rsidRDefault="00A2785C" w:rsidP="00034BF5">
            <w:pPr>
              <w:widowControl w:val="0"/>
              <w:suppressAutoHyphens/>
              <w:rPr>
                <w:color w:val="000000"/>
                <w:szCs w:val="28"/>
              </w:rPr>
            </w:pPr>
            <w:r w:rsidRPr="00A2785C">
              <w:rPr>
                <w:color w:val="000000"/>
                <w:szCs w:val="28"/>
              </w:rPr>
              <w:t>0.350</w:t>
            </w:r>
          </w:p>
        </w:tc>
      </w:tr>
      <w:tr w:rsidR="007A454B" w:rsidRPr="00A2785C" w14:paraId="415F1A8B" w14:textId="77777777" w:rsidTr="007A454B">
        <w:trPr>
          <w:trHeight w:val="20"/>
        </w:trPr>
        <w:tc>
          <w:tcPr>
            <w:tcW w:w="516" w:type="dxa"/>
            <w:shd w:val="clear" w:color="auto" w:fill="auto"/>
            <w:hideMark/>
          </w:tcPr>
          <w:p w14:paraId="032607D2" w14:textId="77777777" w:rsidR="00A2785C" w:rsidRPr="00A2785C" w:rsidRDefault="00A2785C" w:rsidP="00034BF5">
            <w:pPr>
              <w:widowControl w:val="0"/>
              <w:suppressAutoHyphens/>
              <w:rPr>
                <w:color w:val="000000"/>
                <w:szCs w:val="28"/>
              </w:rPr>
            </w:pPr>
            <w:r w:rsidRPr="00A2785C">
              <w:rPr>
                <w:color w:val="000000"/>
                <w:szCs w:val="28"/>
              </w:rPr>
              <w:t>8</w:t>
            </w:r>
          </w:p>
        </w:tc>
        <w:tc>
          <w:tcPr>
            <w:tcW w:w="2813" w:type="dxa"/>
            <w:shd w:val="clear" w:color="auto" w:fill="auto"/>
            <w:hideMark/>
          </w:tcPr>
          <w:p w14:paraId="6506A24F" w14:textId="77777777" w:rsidR="00A2785C" w:rsidRPr="00A2785C" w:rsidRDefault="00A2785C" w:rsidP="00034BF5">
            <w:pPr>
              <w:widowControl w:val="0"/>
              <w:suppressAutoHyphens/>
              <w:rPr>
                <w:color w:val="000000"/>
                <w:szCs w:val="28"/>
              </w:rPr>
            </w:pPr>
            <w:r w:rsidRPr="00A2785C">
              <w:rPr>
                <w:color w:val="000000"/>
                <w:szCs w:val="28"/>
              </w:rPr>
              <w:t>Резерв/дефицит тепловой мощности (по договорной нагрузке)</w:t>
            </w:r>
          </w:p>
        </w:tc>
        <w:tc>
          <w:tcPr>
            <w:tcW w:w="1191" w:type="dxa"/>
            <w:shd w:val="clear" w:color="auto" w:fill="auto"/>
            <w:vAlign w:val="center"/>
            <w:hideMark/>
          </w:tcPr>
          <w:p w14:paraId="4A8D922F" w14:textId="77777777" w:rsidR="00A2785C" w:rsidRPr="00A2785C" w:rsidRDefault="00A2785C" w:rsidP="00034BF5">
            <w:pPr>
              <w:widowControl w:val="0"/>
              <w:suppressAutoHyphens/>
              <w:rPr>
                <w:color w:val="000000"/>
                <w:szCs w:val="28"/>
              </w:rPr>
            </w:pPr>
            <w:r w:rsidRPr="00A2785C">
              <w:rPr>
                <w:color w:val="000000"/>
                <w:szCs w:val="28"/>
              </w:rPr>
              <w:t>0.790</w:t>
            </w:r>
          </w:p>
        </w:tc>
        <w:tc>
          <w:tcPr>
            <w:tcW w:w="935" w:type="dxa"/>
            <w:shd w:val="clear" w:color="auto" w:fill="auto"/>
            <w:vAlign w:val="center"/>
            <w:hideMark/>
          </w:tcPr>
          <w:p w14:paraId="342DEB9E" w14:textId="77777777" w:rsidR="00A2785C" w:rsidRPr="00A2785C" w:rsidRDefault="00A2785C" w:rsidP="00034BF5">
            <w:pPr>
              <w:widowControl w:val="0"/>
              <w:suppressAutoHyphens/>
              <w:rPr>
                <w:color w:val="000000"/>
                <w:szCs w:val="28"/>
              </w:rPr>
            </w:pPr>
            <w:r w:rsidRPr="00A2785C">
              <w:rPr>
                <w:color w:val="000000"/>
                <w:szCs w:val="28"/>
              </w:rPr>
              <w:t>0.790</w:t>
            </w:r>
          </w:p>
        </w:tc>
        <w:tc>
          <w:tcPr>
            <w:tcW w:w="993" w:type="dxa"/>
            <w:shd w:val="clear" w:color="auto" w:fill="auto"/>
            <w:vAlign w:val="center"/>
            <w:hideMark/>
          </w:tcPr>
          <w:p w14:paraId="60B4DE5E" w14:textId="77777777" w:rsidR="00A2785C" w:rsidRPr="00A2785C" w:rsidRDefault="00A2785C" w:rsidP="00034BF5">
            <w:pPr>
              <w:widowControl w:val="0"/>
              <w:suppressAutoHyphens/>
              <w:rPr>
                <w:color w:val="000000"/>
                <w:szCs w:val="28"/>
              </w:rPr>
            </w:pPr>
            <w:r w:rsidRPr="00A2785C">
              <w:rPr>
                <w:color w:val="000000"/>
                <w:szCs w:val="28"/>
              </w:rPr>
              <w:t>0.790</w:t>
            </w:r>
          </w:p>
        </w:tc>
        <w:tc>
          <w:tcPr>
            <w:tcW w:w="992" w:type="dxa"/>
            <w:shd w:val="clear" w:color="auto" w:fill="auto"/>
            <w:vAlign w:val="center"/>
            <w:hideMark/>
          </w:tcPr>
          <w:p w14:paraId="15C3B16A" w14:textId="77777777" w:rsidR="00A2785C" w:rsidRPr="00A2785C" w:rsidRDefault="00A2785C" w:rsidP="00034BF5">
            <w:pPr>
              <w:widowControl w:val="0"/>
              <w:suppressAutoHyphens/>
              <w:rPr>
                <w:color w:val="000000"/>
                <w:szCs w:val="28"/>
              </w:rPr>
            </w:pPr>
            <w:r w:rsidRPr="00A2785C">
              <w:rPr>
                <w:color w:val="000000"/>
                <w:szCs w:val="28"/>
              </w:rPr>
              <w:t>0.790</w:t>
            </w:r>
          </w:p>
        </w:tc>
        <w:tc>
          <w:tcPr>
            <w:tcW w:w="850" w:type="dxa"/>
            <w:shd w:val="clear" w:color="auto" w:fill="auto"/>
            <w:vAlign w:val="center"/>
            <w:hideMark/>
          </w:tcPr>
          <w:p w14:paraId="0F79ED41" w14:textId="77777777" w:rsidR="00A2785C" w:rsidRPr="00A2785C" w:rsidRDefault="00A2785C" w:rsidP="00034BF5">
            <w:pPr>
              <w:widowControl w:val="0"/>
              <w:suppressAutoHyphens/>
              <w:rPr>
                <w:color w:val="000000"/>
                <w:szCs w:val="28"/>
              </w:rPr>
            </w:pPr>
            <w:r w:rsidRPr="00A2785C">
              <w:rPr>
                <w:color w:val="000000"/>
                <w:szCs w:val="28"/>
              </w:rPr>
              <w:t>0.790</w:t>
            </w:r>
          </w:p>
        </w:tc>
        <w:tc>
          <w:tcPr>
            <w:tcW w:w="993" w:type="dxa"/>
            <w:shd w:val="clear" w:color="auto" w:fill="auto"/>
            <w:vAlign w:val="center"/>
            <w:hideMark/>
          </w:tcPr>
          <w:p w14:paraId="538F7D80" w14:textId="77777777" w:rsidR="00A2785C" w:rsidRPr="00A2785C" w:rsidRDefault="00A2785C" w:rsidP="00034BF5">
            <w:pPr>
              <w:widowControl w:val="0"/>
              <w:suppressAutoHyphens/>
              <w:rPr>
                <w:color w:val="000000"/>
                <w:szCs w:val="28"/>
              </w:rPr>
            </w:pPr>
            <w:r w:rsidRPr="00A2785C">
              <w:rPr>
                <w:color w:val="000000"/>
                <w:szCs w:val="28"/>
              </w:rPr>
              <w:t>0.790</w:t>
            </w:r>
          </w:p>
        </w:tc>
        <w:tc>
          <w:tcPr>
            <w:tcW w:w="992" w:type="dxa"/>
            <w:shd w:val="clear" w:color="auto" w:fill="auto"/>
            <w:vAlign w:val="center"/>
            <w:hideMark/>
          </w:tcPr>
          <w:p w14:paraId="42CE7BC1" w14:textId="77777777" w:rsidR="00A2785C" w:rsidRPr="00A2785C" w:rsidRDefault="00A2785C" w:rsidP="00034BF5">
            <w:pPr>
              <w:widowControl w:val="0"/>
              <w:suppressAutoHyphens/>
              <w:rPr>
                <w:color w:val="000000"/>
                <w:szCs w:val="28"/>
              </w:rPr>
            </w:pPr>
            <w:r w:rsidRPr="00A2785C">
              <w:rPr>
                <w:color w:val="000000"/>
                <w:szCs w:val="28"/>
              </w:rPr>
              <w:t>0.790</w:t>
            </w:r>
          </w:p>
        </w:tc>
        <w:tc>
          <w:tcPr>
            <w:tcW w:w="850" w:type="dxa"/>
            <w:shd w:val="clear" w:color="auto" w:fill="auto"/>
            <w:vAlign w:val="center"/>
            <w:hideMark/>
          </w:tcPr>
          <w:p w14:paraId="066E764E" w14:textId="77777777" w:rsidR="00A2785C" w:rsidRPr="00A2785C" w:rsidRDefault="00A2785C" w:rsidP="00034BF5">
            <w:pPr>
              <w:widowControl w:val="0"/>
              <w:suppressAutoHyphens/>
              <w:rPr>
                <w:color w:val="000000"/>
                <w:szCs w:val="28"/>
              </w:rPr>
            </w:pPr>
            <w:r w:rsidRPr="00A2785C">
              <w:rPr>
                <w:color w:val="000000"/>
                <w:szCs w:val="28"/>
              </w:rPr>
              <w:t>0.790</w:t>
            </w:r>
          </w:p>
        </w:tc>
        <w:tc>
          <w:tcPr>
            <w:tcW w:w="993" w:type="dxa"/>
            <w:gridSpan w:val="2"/>
            <w:shd w:val="clear" w:color="auto" w:fill="auto"/>
            <w:vAlign w:val="center"/>
            <w:hideMark/>
          </w:tcPr>
          <w:p w14:paraId="56BD43FC" w14:textId="77777777" w:rsidR="00A2785C" w:rsidRPr="00A2785C" w:rsidRDefault="00A2785C" w:rsidP="00034BF5">
            <w:pPr>
              <w:widowControl w:val="0"/>
              <w:suppressAutoHyphens/>
              <w:rPr>
                <w:color w:val="000000"/>
                <w:szCs w:val="28"/>
              </w:rPr>
            </w:pPr>
            <w:r w:rsidRPr="00A2785C">
              <w:rPr>
                <w:color w:val="000000"/>
                <w:szCs w:val="28"/>
              </w:rPr>
              <w:t>0.790</w:t>
            </w:r>
          </w:p>
        </w:tc>
        <w:tc>
          <w:tcPr>
            <w:tcW w:w="992" w:type="dxa"/>
            <w:gridSpan w:val="2"/>
            <w:shd w:val="clear" w:color="auto" w:fill="auto"/>
            <w:vAlign w:val="center"/>
            <w:hideMark/>
          </w:tcPr>
          <w:p w14:paraId="35E5F67C" w14:textId="77777777" w:rsidR="00A2785C" w:rsidRPr="00A2785C" w:rsidRDefault="00A2785C" w:rsidP="00034BF5">
            <w:pPr>
              <w:widowControl w:val="0"/>
              <w:suppressAutoHyphens/>
              <w:rPr>
                <w:color w:val="000000"/>
                <w:szCs w:val="28"/>
              </w:rPr>
            </w:pPr>
            <w:r w:rsidRPr="00A2785C">
              <w:rPr>
                <w:color w:val="000000"/>
                <w:szCs w:val="28"/>
              </w:rPr>
              <w:t>0.790</w:t>
            </w:r>
          </w:p>
        </w:tc>
        <w:tc>
          <w:tcPr>
            <w:tcW w:w="1134" w:type="dxa"/>
            <w:gridSpan w:val="2"/>
            <w:shd w:val="clear" w:color="auto" w:fill="auto"/>
            <w:vAlign w:val="center"/>
            <w:hideMark/>
          </w:tcPr>
          <w:p w14:paraId="522DC804" w14:textId="77777777" w:rsidR="00A2785C" w:rsidRPr="00A2785C" w:rsidRDefault="00A2785C" w:rsidP="00034BF5">
            <w:pPr>
              <w:widowControl w:val="0"/>
              <w:suppressAutoHyphens/>
              <w:rPr>
                <w:color w:val="000000"/>
                <w:szCs w:val="28"/>
              </w:rPr>
            </w:pPr>
            <w:r w:rsidRPr="00A2785C">
              <w:rPr>
                <w:color w:val="000000"/>
                <w:szCs w:val="28"/>
              </w:rPr>
              <w:t>0.790</w:t>
            </w:r>
          </w:p>
        </w:tc>
      </w:tr>
      <w:tr w:rsidR="007A454B" w:rsidRPr="00A2785C" w14:paraId="2F7A4E9F" w14:textId="77777777" w:rsidTr="007A454B">
        <w:trPr>
          <w:trHeight w:val="20"/>
        </w:trPr>
        <w:tc>
          <w:tcPr>
            <w:tcW w:w="516" w:type="dxa"/>
            <w:shd w:val="clear" w:color="auto" w:fill="auto"/>
            <w:hideMark/>
          </w:tcPr>
          <w:p w14:paraId="788A1F35" w14:textId="77777777" w:rsidR="00A2785C" w:rsidRPr="00A2785C" w:rsidRDefault="00A2785C" w:rsidP="00034BF5">
            <w:pPr>
              <w:widowControl w:val="0"/>
              <w:suppressAutoHyphens/>
              <w:rPr>
                <w:color w:val="000000"/>
                <w:szCs w:val="28"/>
              </w:rPr>
            </w:pPr>
            <w:r w:rsidRPr="00A2785C">
              <w:rPr>
                <w:color w:val="000000"/>
                <w:szCs w:val="28"/>
              </w:rPr>
              <w:t>9</w:t>
            </w:r>
          </w:p>
        </w:tc>
        <w:tc>
          <w:tcPr>
            <w:tcW w:w="2813" w:type="dxa"/>
            <w:shd w:val="clear" w:color="auto" w:fill="auto"/>
            <w:hideMark/>
          </w:tcPr>
          <w:p w14:paraId="65DC36DA" w14:textId="77777777" w:rsidR="00A2785C" w:rsidRPr="00A2785C" w:rsidRDefault="00A2785C" w:rsidP="00034BF5">
            <w:pPr>
              <w:widowControl w:val="0"/>
              <w:suppressAutoHyphens/>
              <w:rPr>
                <w:color w:val="000000"/>
                <w:szCs w:val="28"/>
              </w:rPr>
            </w:pPr>
            <w:r w:rsidRPr="00A2785C">
              <w:rPr>
                <w:color w:val="000000"/>
                <w:szCs w:val="28"/>
              </w:rPr>
              <w:t>Резерв/дефицит тепловой мощности (по фактической нагрузке)</w:t>
            </w:r>
          </w:p>
        </w:tc>
        <w:tc>
          <w:tcPr>
            <w:tcW w:w="1191" w:type="dxa"/>
            <w:shd w:val="clear" w:color="auto" w:fill="auto"/>
            <w:vAlign w:val="center"/>
            <w:hideMark/>
          </w:tcPr>
          <w:p w14:paraId="4C313A1D" w14:textId="77777777" w:rsidR="00A2785C" w:rsidRPr="00A2785C" w:rsidRDefault="00A2785C" w:rsidP="00034BF5">
            <w:pPr>
              <w:widowControl w:val="0"/>
              <w:suppressAutoHyphens/>
              <w:rPr>
                <w:color w:val="000000"/>
                <w:szCs w:val="28"/>
              </w:rPr>
            </w:pPr>
            <w:r w:rsidRPr="00A2785C">
              <w:rPr>
                <w:color w:val="000000"/>
                <w:szCs w:val="28"/>
              </w:rPr>
              <w:t>0.790</w:t>
            </w:r>
          </w:p>
        </w:tc>
        <w:tc>
          <w:tcPr>
            <w:tcW w:w="935" w:type="dxa"/>
            <w:shd w:val="clear" w:color="auto" w:fill="auto"/>
            <w:vAlign w:val="center"/>
            <w:hideMark/>
          </w:tcPr>
          <w:p w14:paraId="178F3A1D" w14:textId="77777777" w:rsidR="00A2785C" w:rsidRPr="00A2785C" w:rsidRDefault="00A2785C" w:rsidP="00034BF5">
            <w:pPr>
              <w:widowControl w:val="0"/>
              <w:suppressAutoHyphens/>
              <w:rPr>
                <w:color w:val="000000"/>
                <w:szCs w:val="28"/>
              </w:rPr>
            </w:pPr>
            <w:r w:rsidRPr="00A2785C">
              <w:rPr>
                <w:color w:val="000000"/>
                <w:szCs w:val="28"/>
              </w:rPr>
              <w:t>0.790</w:t>
            </w:r>
          </w:p>
        </w:tc>
        <w:tc>
          <w:tcPr>
            <w:tcW w:w="993" w:type="dxa"/>
            <w:shd w:val="clear" w:color="auto" w:fill="auto"/>
            <w:vAlign w:val="center"/>
            <w:hideMark/>
          </w:tcPr>
          <w:p w14:paraId="6CB51A43" w14:textId="77777777" w:rsidR="00A2785C" w:rsidRPr="00A2785C" w:rsidRDefault="00A2785C" w:rsidP="00034BF5">
            <w:pPr>
              <w:widowControl w:val="0"/>
              <w:suppressAutoHyphens/>
              <w:rPr>
                <w:color w:val="000000"/>
                <w:szCs w:val="28"/>
              </w:rPr>
            </w:pPr>
            <w:r w:rsidRPr="00A2785C">
              <w:rPr>
                <w:color w:val="000000"/>
                <w:szCs w:val="28"/>
              </w:rPr>
              <w:t>0.790</w:t>
            </w:r>
          </w:p>
        </w:tc>
        <w:tc>
          <w:tcPr>
            <w:tcW w:w="992" w:type="dxa"/>
            <w:shd w:val="clear" w:color="auto" w:fill="auto"/>
            <w:vAlign w:val="center"/>
            <w:hideMark/>
          </w:tcPr>
          <w:p w14:paraId="7ABD713A" w14:textId="77777777" w:rsidR="00A2785C" w:rsidRPr="00A2785C" w:rsidRDefault="00A2785C" w:rsidP="00034BF5">
            <w:pPr>
              <w:widowControl w:val="0"/>
              <w:suppressAutoHyphens/>
              <w:rPr>
                <w:color w:val="000000"/>
                <w:szCs w:val="28"/>
              </w:rPr>
            </w:pPr>
            <w:r w:rsidRPr="00A2785C">
              <w:rPr>
                <w:color w:val="000000"/>
                <w:szCs w:val="28"/>
              </w:rPr>
              <w:t>0.790</w:t>
            </w:r>
          </w:p>
        </w:tc>
        <w:tc>
          <w:tcPr>
            <w:tcW w:w="850" w:type="dxa"/>
            <w:shd w:val="clear" w:color="auto" w:fill="auto"/>
            <w:vAlign w:val="center"/>
            <w:hideMark/>
          </w:tcPr>
          <w:p w14:paraId="50ADA5B2" w14:textId="77777777" w:rsidR="00A2785C" w:rsidRPr="00A2785C" w:rsidRDefault="00A2785C" w:rsidP="00034BF5">
            <w:pPr>
              <w:widowControl w:val="0"/>
              <w:suppressAutoHyphens/>
              <w:rPr>
                <w:color w:val="000000"/>
                <w:szCs w:val="28"/>
              </w:rPr>
            </w:pPr>
            <w:r w:rsidRPr="00A2785C">
              <w:rPr>
                <w:color w:val="000000"/>
                <w:szCs w:val="28"/>
              </w:rPr>
              <w:t>0.790</w:t>
            </w:r>
          </w:p>
        </w:tc>
        <w:tc>
          <w:tcPr>
            <w:tcW w:w="993" w:type="dxa"/>
            <w:shd w:val="clear" w:color="auto" w:fill="auto"/>
            <w:vAlign w:val="center"/>
            <w:hideMark/>
          </w:tcPr>
          <w:p w14:paraId="30BA7F99" w14:textId="77777777" w:rsidR="00A2785C" w:rsidRPr="00A2785C" w:rsidRDefault="00A2785C" w:rsidP="00034BF5">
            <w:pPr>
              <w:widowControl w:val="0"/>
              <w:suppressAutoHyphens/>
              <w:rPr>
                <w:color w:val="000000"/>
                <w:szCs w:val="28"/>
              </w:rPr>
            </w:pPr>
            <w:r w:rsidRPr="00A2785C">
              <w:rPr>
                <w:color w:val="000000"/>
                <w:szCs w:val="28"/>
              </w:rPr>
              <w:t>0.790</w:t>
            </w:r>
          </w:p>
        </w:tc>
        <w:tc>
          <w:tcPr>
            <w:tcW w:w="992" w:type="dxa"/>
            <w:shd w:val="clear" w:color="auto" w:fill="auto"/>
            <w:vAlign w:val="center"/>
            <w:hideMark/>
          </w:tcPr>
          <w:p w14:paraId="7DBDD391" w14:textId="77777777" w:rsidR="00A2785C" w:rsidRPr="00A2785C" w:rsidRDefault="00A2785C" w:rsidP="00034BF5">
            <w:pPr>
              <w:widowControl w:val="0"/>
              <w:suppressAutoHyphens/>
              <w:rPr>
                <w:color w:val="000000"/>
                <w:szCs w:val="28"/>
              </w:rPr>
            </w:pPr>
            <w:r w:rsidRPr="00A2785C">
              <w:rPr>
                <w:color w:val="000000"/>
                <w:szCs w:val="28"/>
              </w:rPr>
              <w:t>0.790</w:t>
            </w:r>
          </w:p>
        </w:tc>
        <w:tc>
          <w:tcPr>
            <w:tcW w:w="850" w:type="dxa"/>
            <w:shd w:val="clear" w:color="auto" w:fill="auto"/>
            <w:vAlign w:val="center"/>
            <w:hideMark/>
          </w:tcPr>
          <w:p w14:paraId="766A4A59" w14:textId="77777777" w:rsidR="00A2785C" w:rsidRPr="00A2785C" w:rsidRDefault="00A2785C" w:rsidP="00034BF5">
            <w:pPr>
              <w:widowControl w:val="0"/>
              <w:suppressAutoHyphens/>
              <w:rPr>
                <w:color w:val="000000"/>
                <w:szCs w:val="28"/>
              </w:rPr>
            </w:pPr>
            <w:r w:rsidRPr="00A2785C">
              <w:rPr>
                <w:color w:val="000000"/>
                <w:szCs w:val="28"/>
              </w:rPr>
              <w:t>0.790</w:t>
            </w:r>
          </w:p>
        </w:tc>
        <w:tc>
          <w:tcPr>
            <w:tcW w:w="993" w:type="dxa"/>
            <w:gridSpan w:val="2"/>
            <w:shd w:val="clear" w:color="auto" w:fill="auto"/>
            <w:vAlign w:val="center"/>
            <w:hideMark/>
          </w:tcPr>
          <w:p w14:paraId="66B32F17" w14:textId="77777777" w:rsidR="00A2785C" w:rsidRPr="00A2785C" w:rsidRDefault="00A2785C" w:rsidP="00034BF5">
            <w:pPr>
              <w:widowControl w:val="0"/>
              <w:suppressAutoHyphens/>
              <w:rPr>
                <w:color w:val="000000"/>
                <w:szCs w:val="28"/>
              </w:rPr>
            </w:pPr>
            <w:r w:rsidRPr="00A2785C">
              <w:rPr>
                <w:color w:val="000000"/>
                <w:szCs w:val="28"/>
              </w:rPr>
              <w:t>0.790</w:t>
            </w:r>
          </w:p>
        </w:tc>
        <w:tc>
          <w:tcPr>
            <w:tcW w:w="992" w:type="dxa"/>
            <w:gridSpan w:val="2"/>
            <w:shd w:val="clear" w:color="auto" w:fill="auto"/>
            <w:vAlign w:val="center"/>
            <w:hideMark/>
          </w:tcPr>
          <w:p w14:paraId="032281D1" w14:textId="77777777" w:rsidR="00A2785C" w:rsidRPr="00A2785C" w:rsidRDefault="00A2785C" w:rsidP="00034BF5">
            <w:pPr>
              <w:widowControl w:val="0"/>
              <w:suppressAutoHyphens/>
              <w:rPr>
                <w:color w:val="000000"/>
                <w:szCs w:val="28"/>
              </w:rPr>
            </w:pPr>
            <w:r w:rsidRPr="00A2785C">
              <w:rPr>
                <w:color w:val="000000"/>
                <w:szCs w:val="28"/>
              </w:rPr>
              <w:t>0.790</w:t>
            </w:r>
          </w:p>
        </w:tc>
        <w:tc>
          <w:tcPr>
            <w:tcW w:w="1134" w:type="dxa"/>
            <w:gridSpan w:val="2"/>
            <w:shd w:val="clear" w:color="auto" w:fill="auto"/>
            <w:vAlign w:val="center"/>
            <w:hideMark/>
          </w:tcPr>
          <w:p w14:paraId="5DDAD716" w14:textId="77777777" w:rsidR="00A2785C" w:rsidRPr="00A2785C" w:rsidRDefault="00A2785C" w:rsidP="00034BF5">
            <w:pPr>
              <w:widowControl w:val="0"/>
              <w:suppressAutoHyphens/>
              <w:rPr>
                <w:color w:val="000000"/>
                <w:szCs w:val="28"/>
              </w:rPr>
            </w:pPr>
            <w:r w:rsidRPr="00A2785C">
              <w:rPr>
                <w:color w:val="000000"/>
                <w:szCs w:val="28"/>
              </w:rPr>
              <w:t>0.790</w:t>
            </w:r>
          </w:p>
        </w:tc>
      </w:tr>
      <w:tr w:rsidR="007A454B" w:rsidRPr="00A2785C" w14:paraId="68D2E103" w14:textId="77777777" w:rsidTr="007A454B">
        <w:trPr>
          <w:trHeight w:val="20"/>
        </w:trPr>
        <w:tc>
          <w:tcPr>
            <w:tcW w:w="516" w:type="dxa"/>
            <w:shd w:val="clear" w:color="auto" w:fill="auto"/>
            <w:hideMark/>
          </w:tcPr>
          <w:p w14:paraId="0226FC43" w14:textId="77777777" w:rsidR="00A2785C" w:rsidRPr="00A2785C" w:rsidRDefault="00A2785C" w:rsidP="00034BF5">
            <w:pPr>
              <w:widowControl w:val="0"/>
              <w:suppressAutoHyphens/>
              <w:rPr>
                <w:color w:val="000000"/>
                <w:szCs w:val="28"/>
              </w:rPr>
            </w:pPr>
            <w:r w:rsidRPr="00A2785C">
              <w:rPr>
                <w:color w:val="000000"/>
                <w:szCs w:val="28"/>
              </w:rPr>
              <w:t>10</w:t>
            </w:r>
          </w:p>
        </w:tc>
        <w:tc>
          <w:tcPr>
            <w:tcW w:w="2813" w:type="dxa"/>
            <w:shd w:val="clear" w:color="auto" w:fill="auto"/>
            <w:hideMark/>
          </w:tcPr>
          <w:p w14:paraId="2CA8494B" w14:textId="77777777" w:rsidR="00A2785C" w:rsidRPr="00A2785C" w:rsidRDefault="00A2785C" w:rsidP="00034BF5">
            <w:pPr>
              <w:widowControl w:val="0"/>
              <w:suppressAutoHyphens/>
              <w:rPr>
                <w:color w:val="000000"/>
                <w:szCs w:val="28"/>
              </w:rPr>
            </w:pPr>
            <w:r w:rsidRPr="00A2785C">
              <w:rPr>
                <w:color w:val="000000"/>
                <w:szCs w:val="28"/>
              </w:rPr>
              <w:t>Зона действия источника тепловой мощности, га</w:t>
            </w:r>
          </w:p>
        </w:tc>
        <w:tc>
          <w:tcPr>
            <w:tcW w:w="1191" w:type="dxa"/>
            <w:shd w:val="clear" w:color="auto" w:fill="auto"/>
            <w:vAlign w:val="center"/>
            <w:hideMark/>
          </w:tcPr>
          <w:p w14:paraId="4F108981" w14:textId="77777777" w:rsidR="00A2785C" w:rsidRPr="00A2785C" w:rsidRDefault="00A2785C" w:rsidP="00034BF5">
            <w:pPr>
              <w:widowControl w:val="0"/>
              <w:suppressAutoHyphens/>
              <w:rPr>
                <w:color w:val="000000"/>
                <w:szCs w:val="28"/>
              </w:rPr>
            </w:pPr>
            <w:r w:rsidRPr="00A2785C">
              <w:rPr>
                <w:color w:val="000000"/>
                <w:szCs w:val="28"/>
              </w:rPr>
              <w:t>0.700</w:t>
            </w:r>
          </w:p>
        </w:tc>
        <w:tc>
          <w:tcPr>
            <w:tcW w:w="935" w:type="dxa"/>
            <w:shd w:val="clear" w:color="auto" w:fill="auto"/>
            <w:vAlign w:val="center"/>
            <w:hideMark/>
          </w:tcPr>
          <w:p w14:paraId="487800BD" w14:textId="77777777" w:rsidR="00A2785C" w:rsidRPr="00A2785C" w:rsidRDefault="00A2785C" w:rsidP="00034BF5">
            <w:pPr>
              <w:widowControl w:val="0"/>
              <w:suppressAutoHyphens/>
              <w:rPr>
                <w:color w:val="000000"/>
                <w:szCs w:val="28"/>
              </w:rPr>
            </w:pPr>
            <w:r w:rsidRPr="00A2785C">
              <w:rPr>
                <w:color w:val="000000"/>
                <w:szCs w:val="28"/>
              </w:rPr>
              <w:t>0.700</w:t>
            </w:r>
          </w:p>
        </w:tc>
        <w:tc>
          <w:tcPr>
            <w:tcW w:w="993" w:type="dxa"/>
            <w:shd w:val="clear" w:color="auto" w:fill="auto"/>
            <w:vAlign w:val="center"/>
            <w:hideMark/>
          </w:tcPr>
          <w:p w14:paraId="3EC13B8F" w14:textId="77777777" w:rsidR="00A2785C" w:rsidRPr="00A2785C" w:rsidRDefault="00A2785C" w:rsidP="00034BF5">
            <w:pPr>
              <w:widowControl w:val="0"/>
              <w:suppressAutoHyphens/>
              <w:rPr>
                <w:color w:val="000000"/>
                <w:szCs w:val="28"/>
              </w:rPr>
            </w:pPr>
            <w:r w:rsidRPr="00A2785C">
              <w:rPr>
                <w:color w:val="000000"/>
                <w:szCs w:val="28"/>
              </w:rPr>
              <w:t>0.700</w:t>
            </w:r>
          </w:p>
        </w:tc>
        <w:tc>
          <w:tcPr>
            <w:tcW w:w="992" w:type="dxa"/>
            <w:shd w:val="clear" w:color="auto" w:fill="auto"/>
            <w:vAlign w:val="center"/>
            <w:hideMark/>
          </w:tcPr>
          <w:p w14:paraId="1616C22E" w14:textId="77777777" w:rsidR="00A2785C" w:rsidRPr="00A2785C" w:rsidRDefault="00A2785C" w:rsidP="00034BF5">
            <w:pPr>
              <w:widowControl w:val="0"/>
              <w:suppressAutoHyphens/>
              <w:rPr>
                <w:color w:val="000000"/>
                <w:szCs w:val="28"/>
              </w:rPr>
            </w:pPr>
            <w:r w:rsidRPr="00A2785C">
              <w:rPr>
                <w:color w:val="000000"/>
                <w:szCs w:val="28"/>
              </w:rPr>
              <w:t>0.700</w:t>
            </w:r>
          </w:p>
        </w:tc>
        <w:tc>
          <w:tcPr>
            <w:tcW w:w="850" w:type="dxa"/>
            <w:shd w:val="clear" w:color="auto" w:fill="auto"/>
            <w:vAlign w:val="center"/>
            <w:hideMark/>
          </w:tcPr>
          <w:p w14:paraId="02242167" w14:textId="77777777" w:rsidR="00A2785C" w:rsidRPr="00A2785C" w:rsidRDefault="00A2785C" w:rsidP="00034BF5">
            <w:pPr>
              <w:widowControl w:val="0"/>
              <w:suppressAutoHyphens/>
              <w:rPr>
                <w:color w:val="000000"/>
                <w:szCs w:val="28"/>
              </w:rPr>
            </w:pPr>
            <w:r w:rsidRPr="00A2785C">
              <w:rPr>
                <w:color w:val="000000"/>
                <w:szCs w:val="28"/>
              </w:rPr>
              <w:t>0.700</w:t>
            </w:r>
          </w:p>
        </w:tc>
        <w:tc>
          <w:tcPr>
            <w:tcW w:w="993" w:type="dxa"/>
            <w:shd w:val="clear" w:color="auto" w:fill="auto"/>
            <w:vAlign w:val="center"/>
            <w:hideMark/>
          </w:tcPr>
          <w:p w14:paraId="3F2212DB" w14:textId="77777777" w:rsidR="00A2785C" w:rsidRPr="00A2785C" w:rsidRDefault="00A2785C" w:rsidP="00034BF5">
            <w:pPr>
              <w:widowControl w:val="0"/>
              <w:suppressAutoHyphens/>
              <w:rPr>
                <w:color w:val="000000"/>
                <w:szCs w:val="28"/>
              </w:rPr>
            </w:pPr>
            <w:r w:rsidRPr="00A2785C">
              <w:rPr>
                <w:color w:val="000000"/>
                <w:szCs w:val="28"/>
              </w:rPr>
              <w:t>0.700</w:t>
            </w:r>
          </w:p>
        </w:tc>
        <w:tc>
          <w:tcPr>
            <w:tcW w:w="992" w:type="dxa"/>
            <w:shd w:val="clear" w:color="auto" w:fill="auto"/>
            <w:vAlign w:val="center"/>
            <w:hideMark/>
          </w:tcPr>
          <w:p w14:paraId="193A3C5F" w14:textId="77777777" w:rsidR="00A2785C" w:rsidRPr="00A2785C" w:rsidRDefault="00A2785C" w:rsidP="00034BF5">
            <w:pPr>
              <w:widowControl w:val="0"/>
              <w:suppressAutoHyphens/>
              <w:rPr>
                <w:color w:val="000000"/>
                <w:szCs w:val="28"/>
              </w:rPr>
            </w:pPr>
            <w:r w:rsidRPr="00A2785C">
              <w:rPr>
                <w:color w:val="000000"/>
                <w:szCs w:val="28"/>
              </w:rPr>
              <w:t>0.700</w:t>
            </w:r>
          </w:p>
        </w:tc>
        <w:tc>
          <w:tcPr>
            <w:tcW w:w="850" w:type="dxa"/>
            <w:shd w:val="clear" w:color="auto" w:fill="auto"/>
            <w:vAlign w:val="center"/>
            <w:hideMark/>
          </w:tcPr>
          <w:p w14:paraId="6A2AC6B3" w14:textId="77777777" w:rsidR="00A2785C" w:rsidRPr="00A2785C" w:rsidRDefault="00A2785C" w:rsidP="00034BF5">
            <w:pPr>
              <w:widowControl w:val="0"/>
              <w:suppressAutoHyphens/>
              <w:rPr>
                <w:color w:val="000000"/>
                <w:szCs w:val="28"/>
              </w:rPr>
            </w:pPr>
            <w:r w:rsidRPr="00A2785C">
              <w:rPr>
                <w:color w:val="000000"/>
                <w:szCs w:val="28"/>
              </w:rPr>
              <w:t>0.700</w:t>
            </w:r>
          </w:p>
        </w:tc>
        <w:tc>
          <w:tcPr>
            <w:tcW w:w="993" w:type="dxa"/>
            <w:gridSpan w:val="2"/>
            <w:shd w:val="clear" w:color="auto" w:fill="auto"/>
            <w:vAlign w:val="center"/>
            <w:hideMark/>
          </w:tcPr>
          <w:p w14:paraId="0615B818" w14:textId="77777777" w:rsidR="00A2785C" w:rsidRPr="00A2785C" w:rsidRDefault="00A2785C" w:rsidP="00034BF5">
            <w:pPr>
              <w:widowControl w:val="0"/>
              <w:suppressAutoHyphens/>
              <w:rPr>
                <w:color w:val="000000"/>
                <w:szCs w:val="28"/>
              </w:rPr>
            </w:pPr>
            <w:r w:rsidRPr="00A2785C">
              <w:rPr>
                <w:color w:val="000000"/>
                <w:szCs w:val="28"/>
              </w:rPr>
              <w:t>0.700</w:t>
            </w:r>
          </w:p>
        </w:tc>
        <w:tc>
          <w:tcPr>
            <w:tcW w:w="992" w:type="dxa"/>
            <w:gridSpan w:val="2"/>
            <w:shd w:val="clear" w:color="auto" w:fill="auto"/>
            <w:vAlign w:val="center"/>
            <w:hideMark/>
          </w:tcPr>
          <w:p w14:paraId="0A4415E3" w14:textId="77777777" w:rsidR="00A2785C" w:rsidRPr="00A2785C" w:rsidRDefault="00A2785C" w:rsidP="00034BF5">
            <w:pPr>
              <w:widowControl w:val="0"/>
              <w:suppressAutoHyphens/>
              <w:rPr>
                <w:color w:val="000000"/>
                <w:szCs w:val="28"/>
              </w:rPr>
            </w:pPr>
            <w:r w:rsidRPr="00A2785C">
              <w:rPr>
                <w:color w:val="000000"/>
                <w:szCs w:val="28"/>
              </w:rPr>
              <w:t>0.700</w:t>
            </w:r>
          </w:p>
        </w:tc>
        <w:tc>
          <w:tcPr>
            <w:tcW w:w="1134" w:type="dxa"/>
            <w:gridSpan w:val="2"/>
            <w:shd w:val="clear" w:color="auto" w:fill="auto"/>
            <w:vAlign w:val="center"/>
            <w:hideMark/>
          </w:tcPr>
          <w:p w14:paraId="71085C89" w14:textId="77777777" w:rsidR="00A2785C" w:rsidRPr="00A2785C" w:rsidRDefault="00A2785C" w:rsidP="00034BF5">
            <w:pPr>
              <w:widowControl w:val="0"/>
              <w:suppressAutoHyphens/>
              <w:rPr>
                <w:color w:val="000000"/>
                <w:szCs w:val="28"/>
              </w:rPr>
            </w:pPr>
            <w:r w:rsidRPr="00A2785C">
              <w:rPr>
                <w:color w:val="000000"/>
                <w:szCs w:val="28"/>
              </w:rPr>
              <w:t>0.700</w:t>
            </w:r>
          </w:p>
        </w:tc>
      </w:tr>
      <w:tr w:rsidR="007A454B" w:rsidRPr="00A2785C" w14:paraId="093578B3" w14:textId="77777777" w:rsidTr="007A454B">
        <w:trPr>
          <w:trHeight w:val="20"/>
        </w:trPr>
        <w:tc>
          <w:tcPr>
            <w:tcW w:w="516" w:type="dxa"/>
            <w:shd w:val="clear" w:color="auto" w:fill="auto"/>
            <w:hideMark/>
          </w:tcPr>
          <w:p w14:paraId="7D0F29FF" w14:textId="77777777" w:rsidR="00A2785C" w:rsidRPr="00A2785C" w:rsidRDefault="00A2785C" w:rsidP="00034BF5">
            <w:pPr>
              <w:widowControl w:val="0"/>
              <w:suppressAutoHyphens/>
              <w:rPr>
                <w:color w:val="000000"/>
                <w:szCs w:val="28"/>
              </w:rPr>
            </w:pPr>
            <w:r w:rsidRPr="00A2785C">
              <w:rPr>
                <w:color w:val="000000"/>
                <w:szCs w:val="28"/>
              </w:rPr>
              <w:t>11</w:t>
            </w:r>
          </w:p>
        </w:tc>
        <w:tc>
          <w:tcPr>
            <w:tcW w:w="2813" w:type="dxa"/>
            <w:shd w:val="clear" w:color="auto" w:fill="auto"/>
            <w:hideMark/>
          </w:tcPr>
          <w:p w14:paraId="49CB09C8" w14:textId="77777777" w:rsidR="00A2785C" w:rsidRPr="00A2785C" w:rsidRDefault="00A2785C" w:rsidP="00034BF5">
            <w:pPr>
              <w:widowControl w:val="0"/>
              <w:suppressAutoHyphens/>
              <w:rPr>
                <w:color w:val="000000"/>
                <w:szCs w:val="28"/>
              </w:rPr>
            </w:pPr>
            <w:r w:rsidRPr="00A2785C">
              <w:rPr>
                <w:color w:val="000000"/>
                <w:szCs w:val="28"/>
              </w:rPr>
              <w:t>Плотность тепловой нагрузки, Гкал/ч/га</w:t>
            </w:r>
          </w:p>
        </w:tc>
        <w:tc>
          <w:tcPr>
            <w:tcW w:w="1191" w:type="dxa"/>
            <w:shd w:val="clear" w:color="auto" w:fill="auto"/>
            <w:vAlign w:val="center"/>
            <w:hideMark/>
          </w:tcPr>
          <w:p w14:paraId="0D431819" w14:textId="77777777" w:rsidR="00A2785C" w:rsidRPr="00A2785C" w:rsidRDefault="00A2785C" w:rsidP="00034BF5">
            <w:pPr>
              <w:widowControl w:val="0"/>
              <w:suppressAutoHyphens/>
              <w:rPr>
                <w:color w:val="000000"/>
                <w:szCs w:val="28"/>
              </w:rPr>
            </w:pPr>
            <w:r w:rsidRPr="00A2785C">
              <w:rPr>
                <w:color w:val="000000"/>
                <w:szCs w:val="28"/>
              </w:rPr>
              <w:t>0.500</w:t>
            </w:r>
          </w:p>
        </w:tc>
        <w:tc>
          <w:tcPr>
            <w:tcW w:w="935" w:type="dxa"/>
            <w:shd w:val="clear" w:color="auto" w:fill="auto"/>
            <w:vAlign w:val="center"/>
            <w:hideMark/>
          </w:tcPr>
          <w:p w14:paraId="620033C6" w14:textId="77777777" w:rsidR="00A2785C" w:rsidRPr="00A2785C" w:rsidRDefault="00A2785C" w:rsidP="00034BF5">
            <w:pPr>
              <w:widowControl w:val="0"/>
              <w:suppressAutoHyphens/>
              <w:rPr>
                <w:color w:val="000000"/>
                <w:szCs w:val="28"/>
              </w:rPr>
            </w:pPr>
            <w:r w:rsidRPr="00A2785C">
              <w:rPr>
                <w:color w:val="000000"/>
                <w:szCs w:val="28"/>
              </w:rPr>
              <w:t>0.500</w:t>
            </w:r>
          </w:p>
        </w:tc>
        <w:tc>
          <w:tcPr>
            <w:tcW w:w="993" w:type="dxa"/>
            <w:shd w:val="clear" w:color="auto" w:fill="auto"/>
            <w:vAlign w:val="center"/>
            <w:hideMark/>
          </w:tcPr>
          <w:p w14:paraId="3CCF11B7" w14:textId="77777777" w:rsidR="00A2785C" w:rsidRPr="00A2785C" w:rsidRDefault="00A2785C" w:rsidP="00034BF5">
            <w:pPr>
              <w:widowControl w:val="0"/>
              <w:suppressAutoHyphens/>
              <w:rPr>
                <w:color w:val="000000"/>
                <w:szCs w:val="28"/>
              </w:rPr>
            </w:pPr>
            <w:r w:rsidRPr="00A2785C">
              <w:rPr>
                <w:color w:val="000000"/>
                <w:szCs w:val="28"/>
              </w:rPr>
              <w:t>0.500</w:t>
            </w:r>
          </w:p>
        </w:tc>
        <w:tc>
          <w:tcPr>
            <w:tcW w:w="992" w:type="dxa"/>
            <w:shd w:val="clear" w:color="auto" w:fill="auto"/>
            <w:vAlign w:val="center"/>
            <w:hideMark/>
          </w:tcPr>
          <w:p w14:paraId="6EE76AB3" w14:textId="77777777" w:rsidR="00A2785C" w:rsidRPr="00A2785C" w:rsidRDefault="00A2785C" w:rsidP="00034BF5">
            <w:pPr>
              <w:widowControl w:val="0"/>
              <w:suppressAutoHyphens/>
              <w:rPr>
                <w:color w:val="000000"/>
                <w:szCs w:val="28"/>
              </w:rPr>
            </w:pPr>
            <w:r w:rsidRPr="00A2785C">
              <w:rPr>
                <w:color w:val="000000"/>
                <w:szCs w:val="28"/>
              </w:rPr>
              <w:t>0.500</w:t>
            </w:r>
          </w:p>
        </w:tc>
        <w:tc>
          <w:tcPr>
            <w:tcW w:w="850" w:type="dxa"/>
            <w:shd w:val="clear" w:color="auto" w:fill="auto"/>
            <w:vAlign w:val="center"/>
            <w:hideMark/>
          </w:tcPr>
          <w:p w14:paraId="3EF55155" w14:textId="77777777" w:rsidR="00A2785C" w:rsidRPr="00A2785C" w:rsidRDefault="00A2785C" w:rsidP="00034BF5">
            <w:pPr>
              <w:widowControl w:val="0"/>
              <w:suppressAutoHyphens/>
              <w:rPr>
                <w:color w:val="000000"/>
                <w:szCs w:val="28"/>
              </w:rPr>
            </w:pPr>
            <w:r w:rsidRPr="00A2785C">
              <w:rPr>
                <w:color w:val="000000"/>
                <w:szCs w:val="28"/>
              </w:rPr>
              <w:t>0.500</w:t>
            </w:r>
          </w:p>
        </w:tc>
        <w:tc>
          <w:tcPr>
            <w:tcW w:w="993" w:type="dxa"/>
            <w:shd w:val="clear" w:color="auto" w:fill="auto"/>
            <w:vAlign w:val="center"/>
            <w:hideMark/>
          </w:tcPr>
          <w:p w14:paraId="643E10E7" w14:textId="77777777" w:rsidR="00A2785C" w:rsidRPr="00A2785C" w:rsidRDefault="00A2785C" w:rsidP="00034BF5">
            <w:pPr>
              <w:widowControl w:val="0"/>
              <w:suppressAutoHyphens/>
              <w:rPr>
                <w:color w:val="000000"/>
                <w:szCs w:val="28"/>
              </w:rPr>
            </w:pPr>
            <w:r w:rsidRPr="00A2785C">
              <w:rPr>
                <w:color w:val="000000"/>
                <w:szCs w:val="28"/>
              </w:rPr>
              <w:t>0.500</w:t>
            </w:r>
          </w:p>
        </w:tc>
        <w:tc>
          <w:tcPr>
            <w:tcW w:w="992" w:type="dxa"/>
            <w:shd w:val="clear" w:color="auto" w:fill="auto"/>
            <w:vAlign w:val="center"/>
            <w:hideMark/>
          </w:tcPr>
          <w:p w14:paraId="3C1B64C1" w14:textId="77777777" w:rsidR="00A2785C" w:rsidRPr="00A2785C" w:rsidRDefault="00A2785C" w:rsidP="00034BF5">
            <w:pPr>
              <w:widowControl w:val="0"/>
              <w:suppressAutoHyphens/>
              <w:rPr>
                <w:color w:val="000000"/>
                <w:szCs w:val="28"/>
              </w:rPr>
            </w:pPr>
            <w:r w:rsidRPr="00A2785C">
              <w:rPr>
                <w:color w:val="000000"/>
                <w:szCs w:val="28"/>
              </w:rPr>
              <w:t>0.500</w:t>
            </w:r>
          </w:p>
        </w:tc>
        <w:tc>
          <w:tcPr>
            <w:tcW w:w="850" w:type="dxa"/>
            <w:shd w:val="clear" w:color="auto" w:fill="auto"/>
            <w:vAlign w:val="center"/>
            <w:hideMark/>
          </w:tcPr>
          <w:p w14:paraId="01F51D1A" w14:textId="77777777" w:rsidR="00A2785C" w:rsidRPr="00A2785C" w:rsidRDefault="00A2785C" w:rsidP="00034BF5">
            <w:pPr>
              <w:widowControl w:val="0"/>
              <w:suppressAutoHyphens/>
              <w:rPr>
                <w:color w:val="000000"/>
                <w:szCs w:val="28"/>
              </w:rPr>
            </w:pPr>
            <w:r w:rsidRPr="00A2785C">
              <w:rPr>
                <w:color w:val="000000"/>
                <w:szCs w:val="28"/>
              </w:rPr>
              <w:t>0.500</w:t>
            </w:r>
          </w:p>
        </w:tc>
        <w:tc>
          <w:tcPr>
            <w:tcW w:w="993" w:type="dxa"/>
            <w:gridSpan w:val="2"/>
            <w:shd w:val="clear" w:color="auto" w:fill="auto"/>
            <w:vAlign w:val="center"/>
            <w:hideMark/>
          </w:tcPr>
          <w:p w14:paraId="336A31E2" w14:textId="77777777" w:rsidR="00A2785C" w:rsidRPr="00A2785C" w:rsidRDefault="00A2785C" w:rsidP="00034BF5">
            <w:pPr>
              <w:widowControl w:val="0"/>
              <w:suppressAutoHyphens/>
              <w:rPr>
                <w:color w:val="000000"/>
                <w:szCs w:val="28"/>
              </w:rPr>
            </w:pPr>
            <w:r w:rsidRPr="00A2785C">
              <w:rPr>
                <w:color w:val="000000"/>
                <w:szCs w:val="28"/>
              </w:rPr>
              <w:t>0.500</w:t>
            </w:r>
          </w:p>
        </w:tc>
        <w:tc>
          <w:tcPr>
            <w:tcW w:w="992" w:type="dxa"/>
            <w:gridSpan w:val="2"/>
            <w:shd w:val="clear" w:color="auto" w:fill="auto"/>
            <w:vAlign w:val="center"/>
            <w:hideMark/>
          </w:tcPr>
          <w:p w14:paraId="0C0870DE" w14:textId="77777777" w:rsidR="00A2785C" w:rsidRPr="00A2785C" w:rsidRDefault="00A2785C" w:rsidP="00034BF5">
            <w:pPr>
              <w:widowControl w:val="0"/>
              <w:suppressAutoHyphens/>
              <w:rPr>
                <w:color w:val="000000"/>
                <w:szCs w:val="28"/>
              </w:rPr>
            </w:pPr>
            <w:r w:rsidRPr="00A2785C">
              <w:rPr>
                <w:color w:val="000000"/>
                <w:szCs w:val="28"/>
              </w:rPr>
              <w:t>0.500</w:t>
            </w:r>
          </w:p>
        </w:tc>
        <w:tc>
          <w:tcPr>
            <w:tcW w:w="1134" w:type="dxa"/>
            <w:gridSpan w:val="2"/>
            <w:shd w:val="clear" w:color="auto" w:fill="auto"/>
            <w:vAlign w:val="center"/>
            <w:hideMark/>
          </w:tcPr>
          <w:p w14:paraId="3ADE9CE3" w14:textId="77777777" w:rsidR="00A2785C" w:rsidRPr="00A2785C" w:rsidRDefault="00A2785C" w:rsidP="00034BF5">
            <w:pPr>
              <w:widowControl w:val="0"/>
              <w:suppressAutoHyphens/>
              <w:rPr>
                <w:color w:val="000000"/>
                <w:szCs w:val="28"/>
              </w:rPr>
            </w:pPr>
            <w:r w:rsidRPr="00A2785C">
              <w:rPr>
                <w:color w:val="000000"/>
                <w:szCs w:val="28"/>
              </w:rPr>
              <w:t>0.500</w:t>
            </w:r>
          </w:p>
        </w:tc>
      </w:tr>
      <w:tr w:rsidR="00A2785C" w:rsidRPr="00A2785C" w14:paraId="138885D0" w14:textId="77777777" w:rsidTr="00034BF5">
        <w:trPr>
          <w:trHeight w:val="20"/>
        </w:trPr>
        <w:tc>
          <w:tcPr>
            <w:tcW w:w="14244" w:type="dxa"/>
            <w:gridSpan w:val="16"/>
            <w:shd w:val="clear" w:color="auto" w:fill="auto"/>
            <w:hideMark/>
          </w:tcPr>
          <w:p w14:paraId="63642266" w14:textId="77777777" w:rsidR="00A2785C" w:rsidRPr="00A2785C" w:rsidRDefault="00A2785C" w:rsidP="007A454B">
            <w:pPr>
              <w:widowControl w:val="0"/>
              <w:suppressAutoHyphens/>
              <w:jc w:val="center"/>
              <w:rPr>
                <w:color w:val="000000"/>
                <w:szCs w:val="28"/>
              </w:rPr>
            </w:pPr>
            <w:r w:rsidRPr="00A2785C">
              <w:rPr>
                <w:color w:val="000000"/>
                <w:szCs w:val="28"/>
              </w:rPr>
              <w:t>Котельная ЗК «Соколиная гора»</w:t>
            </w:r>
          </w:p>
        </w:tc>
      </w:tr>
      <w:tr w:rsidR="007A454B" w:rsidRPr="00A2785C" w14:paraId="3D2DD2EB" w14:textId="77777777" w:rsidTr="007A454B">
        <w:trPr>
          <w:trHeight w:val="20"/>
        </w:trPr>
        <w:tc>
          <w:tcPr>
            <w:tcW w:w="516" w:type="dxa"/>
            <w:shd w:val="clear" w:color="auto" w:fill="auto"/>
            <w:hideMark/>
          </w:tcPr>
          <w:p w14:paraId="77823F78" w14:textId="77777777" w:rsidR="00A2785C" w:rsidRPr="00A2785C" w:rsidRDefault="00A2785C" w:rsidP="00034BF5">
            <w:pPr>
              <w:widowControl w:val="0"/>
              <w:suppressAutoHyphens/>
              <w:rPr>
                <w:color w:val="000000"/>
                <w:szCs w:val="28"/>
              </w:rPr>
            </w:pPr>
            <w:r w:rsidRPr="00A2785C">
              <w:rPr>
                <w:color w:val="000000"/>
                <w:szCs w:val="28"/>
              </w:rPr>
              <w:t>1</w:t>
            </w:r>
          </w:p>
        </w:tc>
        <w:tc>
          <w:tcPr>
            <w:tcW w:w="2813" w:type="dxa"/>
            <w:shd w:val="clear" w:color="auto" w:fill="auto"/>
            <w:hideMark/>
          </w:tcPr>
          <w:p w14:paraId="5AC9E6AA" w14:textId="77777777" w:rsidR="00A2785C" w:rsidRPr="00A2785C" w:rsidRDefault="00A2785C" w:rsidP="00034BF5">
            <w:pPr>
              <w:widowControl w:val="0"/>
              <w:suppressAutoHyphens/>
              <w:rPr>
                <w:color w:val="000000"/>
                <w:szCs w:val="28"/>
              </w:rPr>
            </w:pPr>
            <w:r w:rsidRPr="00A2785C">
              <w:rPr>
                <w:color w:val="000000"/>
                <w:szCs w:val="28"/>
              </w:rPr>
              <w:t>Установленная тепловая мощность, в том числе:</w:t>
            </w:r>
          </w:p>
        </w:tc>
        <w:tc>
          <w:tcPr>
            <w:tcW w:w="1191" w:type="dxa"/>
            <w:shd w:val="clear" w:color="auto" w:fill="auto"/>
            <w:noWrap/>
            <w:vAlign w:val="center"/>
            <w:hideMark/>
          </w:tcPr>
          <w:p w14:paraId="0EA2DC35" w14:textId="77777777" w:rsidR="00A2785C" w:rsidRPr="00A2785C" w:rsidRDefault="00A2785C" w:rsidP="00034BF5">
            <w:pPr>
              <w:widowControl w:val="0"/>
              <w:suppressAutoHyphens/>
              <w:rPr>
                <w:color w:val="000000"/>
                <w:szCs w:val="28"/>
              </w:rPr>
            </w:pPr>
            <w:r w:rsidRPr="00A2785C">
              <w:rPr>
                <w:color w:val="000000"/>
                <w:szCs w:val="28"/>
              </w:rPr>
              <w:t>3.869</w:t>
            </w:r>
          </w:p>
        </w:tc>
        <w:tc>
          <w:tcPr>
            <w:tcW w:w="935" w:type="dxa"/>
            <w:shd w:val="clear" w:color="auto" w:fill="auto"/>
            <w:noWrap/>
            <w:vAlign w:val="center"/>
            <w:hideMark/>
          </w:tcPr>
          <w:p w14:paraId="18E68591" w14:textId="77777777" w:rsidR="00A2785C" w:rsidRPr="00A2785C" w:rsidRDefault="00A2785C" w:rsidP="00034BF5">
            <w:pPr>
              <w:widowControl w:val="0"/>
              <w:suppressAutoHyphens/>
              <w:rPr>
                <w:color w:val="000000"/>
                <w:szCs w:val="28"/>
              </w:rPr>
            </w:pPr>
            <w:r w:rsidRPr="00A2785C">
              <w:rPr>
                <w:color w:val="000000"/>
                <w:szCs w:val="28"/>
              </w:rPr>
              <w:t>3.869</w:t>
            </w:r>
          </w:p>
        </w:tc>
        <w:tc>
          <w:tcPr>
            <w:tcW w:w="993" w:type="dxa"/>
            <w:shd w:val="clear" w:color="auto" w:fill="auto"/>
            <w:noWrap/>
            <w:vAlign w:val="center"/>
            <w:hideMark/>
          </w:tcPr>
          <w:p w14:paraId="5E9EDAE0" w14:textId="77777777" w:rsidR="00A2785C" w:rsidRPr="00A2785C" w:rsidRDefault="00A2785C" w:rsidP="00034BF5">
            <w:pPr>
              <w:widowControl w:val="0"/>
              <w:suppressAutoHyphens/>
              <w:rPr>
                <w:color w:val="000000"/>
                <w:szCs w:val="28"/>
              </w:rPr>
            </w:pPr>
            <w:r w:rsidRPr="00A2785C">
              <w:rPr>
                <w:color w:val="000000"/>
                <w:szCs w:val="28"/>
              </w:rPr>
              <w:t>3.869</w:t>
            </w:r>
          </w:p>
        </w:tc>
        <w:tc>
          <w:tcPr>
            <w:tcW w:w="992" w:type="dxa"/>
            <w:shd w:val="clear" w:color="auto" w:fill="auto"/>
            <w:noWrap/>
            <w:vAlign w:val="center"/>
            <w:hideMark/>
          </w:tcPr>
          <w:p w14:paraId="0F3F9CFE" w14:textId="77777777" w:rsidR="00A2785C" w:rsidRPr="00A2785C" w:rsidRDefault="00A2785C" w:rsidP="00034BF5">
            <w:pPr>
              <w:widowControl w:val="0"/>
              <w:suppressAutoHyphens/>
              <w:rPr>
                <w:color w:val="000000"/>
                <w:szCs w:val="28"/>
              </w:rPr>
            </w:pPr>
            <w:r w:rsidRPr="00A2785C">
              <w:rPr>
                <w:color w:val="000000"/>
                <w:szCs w:val="28"/>
              </w:rPr>
              <w:t>3.869</w:t>
            </w:r>
          </w:p>
        </w:tc>
        <w:tc>
          <w:tcPr>
            <w:tcW w:w="850" w:type="dxa"/>
            <w:shd w:val="clear" w:color="auto" w:fill="auto"/>
            <w:noWrap/>
            <w:vAlign w:val="center"/>
            <w:hideMark/>
          </w:tcPr>
          <w:p w14:paraId="1676790B" w14:textId="77777777" w:rsidR="00A2785C" w:rsidRPr="00A2785C" w:rsidRDefault="00A2785C" w:rsidP="00034BF5">
            <w:pPr>
              <w:widowControl w:val="0"/>
              <w:suppressAutoHyphens/>
              <w:rPr>
                <w:color w:val="000000"/>
                <w:szCs w:val="28"/>
              </w:rPr>
            </w:pPr>
            <w:r w:rsidRPr="00A2785C">
              <w:rPr>
                <w:color w:val="000000"/>
                <w:szCs w:val="28"/>
              </w:rPr>
              <w:t>3.869</w:t>
            </w:r>
          </w:p>
        </w:tc>
        <w:tc>
          <w:tcPr>
            <w:tcW w:w="993" w:type="dxa"/>
            <w:shd w:val="clear" w:color="auto" w:fill="auto"/>
            <w:noWrap/>
            <w:vAlign w:val="center"/>
            <w:hideMark/>
          </w:tcPr>
          <w:p w14:paraId="5A0E5A62" w14:textId="77777777" w:rsidR="00A2785C" w:rsidRPr="00A2785C" w:rsidRDefault="00A2785C" w:rsidP="00034BF5">
            <w:pPr>
              <w:widowControl w:val="0"/>
              <w:suppressAutoHyphens/>
              <w:rPr>
                <w:color w:val="000000"/>
                <w:szCs w:val="28"/>
              </w:rPr>
            </w:pPr>
            <w:r w:rsidRPr="00A2785C">
              <w:rPr>
                <w:color w:val="000000"/>
                <w:szCs w:val="28"/>
              </w:rPr>
              <w:t>3.869</w:t>
            </w:r>
          </w:p>
        </w:tc>
        <w:tc>
          <w:tcPr>
            <w:tcW w:w="992" w:type="dxa"/>
            <w:shd w:val="clear" w:color="auto" w:fill="auto"/>
            <w:noWrap/>
            <w:vAlign w:val="center"/>
            <w:hideMark/>
          </w:tcPr>
          <w:p w14:paraId="73AE5510" w14:textId="77777777" w:rsidR="00A2785C" w:rsidRPr="00A2785C" w:rsidRDefault="00A2785C" w:rsidP="00034BF5">
            <w:pPr>
              <w:widowControl w:val="0"/>
              <w:suppressAutoHyphens/>
              <w:rPr>
                <w:color w:val="000000"/>
                <w:szCs w:val="28"/>
              </w:rPr>
            </w:pPr>
            <w:r w:rsidRPr="00A2785C">
              <w:rPr>
                <w:color w:val="000000"/>
                <w:szCs w:val="28"/>
              </w:rPr>
              <w:t>3.869</w:t>
            </w:r>
          </w:p>
        </w:tc>
        <w:tc>
          <w:tcPr>
            <w:tcW w:w="850" w:type="dxa"/>
            <w:shd w:val="clear" w:color="auto" w:fill="auto"/>
            <w:noWrap/>
            <w:vAlign w:val="center"/>
            <w:hideMark/>
          </w:tcPr>
          <w:p w14:paraId="0202437F" w14:textId="77777777" w:rsidR="00A2785C" w:rsidRPr="00A2785C" w:rsidRDefault="00A2785C" w:rsidP="00034BF5">
            <w:pPr>
              <w:widowControl w:val="0"/>
              <w:suppressAutoHyphens/>
              <w:rPr>
                <w:color w:val="000000"/>
                <w:szCs w:val="28"/>
              </w:rPr>
            </w:pPr>
            <w:r w:rsidRPr="00A2785C">
              <w:rPr>
                <w:color w:val="000000"/>
                <w:szCs w:val="28"/>
              </w:rPr>
              <w:t>3.869</w:t>
            </w:r>
          </w:p>
        </w:tc>
        <w:tc>
          <w:tcPr>
            <w:tcW w:w="993" w:type="dxa"/>
            <w:gridSpan w:val="2"/>
            <w:shd w:val="clear" w:color="auto" w:fill="auto"/>
            <w:noWrap/>
            <w:vAlign w:val="center"/>
            <w:hideMark/>
          </w:tcPr>
          <w:p w14:paraId="2BE41C34" w14:textId="77777777" w:rsidR="00A2785C" w:rsidRPr="00A2785C" w:rsidRDefault="00A2785C" w:rsidP="00034BF5">
            <w:pPr>
              <w:widowControl w:val="0"/>
              <w:suppressAutoHyphens/>
              <w:rPr>
                <w:color w:val="000000"/>
                <w:szCs w:val="28"/>
              </w:rPr>
            </w:pPr>
            <w:r w:rsidRPr="00A2785C">
              <w:rPr>
                <w:color w:val="000000"/>
                <w:szCs w:val="28"/>
              </w:rPr>
              <w:t>3.869</w:t>
            </w:r>
          </w:p>
        </w:tc>
        <w:tc>
          <w:tcPr>
            <w:tcW w:w="992" w:type="dxa"/>
            <w:gridSpan w:val="2"/>
            <w:shd w:val="clear" w:color="auto" w:fill="auto"/>
            <w:noWrap/>
            <w:vAlign w:val="center"/>
            <w:hideMark/>
          </w:tcPr>
          <w:p w14:paraId="691AD227" w14:textId="77777777" w:rsidR="00A2785C" w:rsidRPr="00A2785C" w:rsidRDefault="00A2785C" w:rsidP="00034BF5">
            <w:pPr>
              <w:widowControl w:val="0"/>
              <w:suppressAutoHyphens/>
              <w:rPr>
                <w:color w:val="000000"/>
                <w:szCs w:val="28"/>
              </w:rPr>
            </w:pPr>
            <w:r w:rsidRPr="00A2785C">
              <w:rPr>
                <w:color w:val="000000"/>
                <w:szCs w:val="28"/>
              </w:rPr>
              <w:t>3.869</w:t>
            </w:r>
          </w:p>
        </w:tc>
        <w:tc>
          <w:tcPr>
            <w:tcW w:w="1134" w:type="dxa"/>
            <w:gridSpan w:val="2"/>
            <w:shd w:val="clear" w:color="auto" w:fill="auto"/>
            <w:noWrap/>
            <w:vAlign w:val="center"/>
            <w:hideMark/>
          </w:tcPr>
          <w:p w14:paraId="44FD1C27" w14:textId="77777777" w:rsidR="00A2785C" w:rsidRPr="00A2785C" w:rsidRDefault="00A2785C" w:rsidP="00034BF5">
            <w:pPr>
              <w:widowControl w:val="0"/>
              <w:suppressAutoHyphens/>
              <w:rPr>
                <w:color w:val="000000"/>
                <w:szCs w:val="28"/>
              </w:rPr>
            </w:pPr>
            <w:r w:rsidRPr="00A2785C">
              <w:rPr>
                <w:color w:val="000000"/>
                <w:szCs w:val="28"/>
              </w:rPr>
              <w:t>3.869</w:t>
            </w:r>
          </w:p>
        </w:tc>
      </w:tr>
      <w:tr w:rsidR="007A454B" w:rsidRPr="00A2785C" w14:paraId="43C5ED41" w14:textId="77777777" w:rsidTr="007A454B">
        <w:trPr>
          <w:trHeight w:val="20"/>
        </w:trPr>
        <w:tc>
          <w:tcPr>
            <w:tcW w:w="516" w:type="dxa"/>
            <w:shd w:val="clear" w:color="auto" w:fill="auto"/>
            <w:hideMark/>
          </w:tcPr>
          <w:p w14:paraId="2201578A" w14:textId="77777777" w:rsidR="00A2785C" w:rsidRPr="00A2785C" w:rsidRDefault="00A2785C" w:rsidP="00034BF5">
            <w:pPr>
              <w:widowControl w:val="0"/>
              <w:suppressAutoHyphens/>
              <w:rPr>
                <w:color w:val="000000"/>
                <w:szCs w:val="28"/>
              </w:rPr>
            </w:pPr>
            <w:r w:rsidRPr="00A2785C">
              <w:rPr>
                <w:color w:val="000000"/>
                <w:szCs w:val="28"/>
              </w:rPr>
              <w:t>2</w:t>
            </w:r>
          </w:p>
        </w:tc>
        <w:tc>
          <w:tcPr>
            <w:tcW w:w="2813" w:type="dxa"/>
            <w:shd w:val="clear" w:color="auto" w:fill="auto"/>
            <w:hideMark/>
          </w:tcPr>
          <w:p w14:paraId="28881EA1" w14:textId="77777777" w:rsidR="00A2785C" w:rsidRPr="00A2785C" w:rsidRDefault="00A2785C" w:rsidP="00034BF5">
            <w:pPr>
              <w:widowControl w:val="0"/>
              <w:suppressAutoHyphens/>
              <w:rPr>
                <w:color w:val="000000"/>
                <w:szCs w:val="28"/>
              </w:rPr>
            </w:pPr>
            <w:r w:rsidRPr="00A2785C">
              <w:rPr>
                <w:color w:val="000000"/>
                <w:szCs w:val="28"/>
              </w:rPr>
              <w:t>Располагаемая тепловая мощность</w:t>
            </w:r>
          </w:p>
        </w:tc>
        <w:tc>
          <w:tcPr>
            <w:tcW w:w="1191" w:type="dxa"/>
            <w:shd w:val="clear" w:color="auto" w:fill="auto"/>
            <w:vAlign w:val="center"/>
            <w:hideMark/>
          </w:tcPr>
          <w:p w14:paraId="090BC3A2" w14:textId="77777777" w:rsidR="00A2785C" w:rsidRPr="00A2785C" w:rsidRDefault="00A2785C" w:rsidP="00034BF5">
            <w:pPr>
              <w:widowControl w:val="0"/>
              <w:suppressAutoHyphens/>
              <w:rPr>
                <w:color w:val="000000"/>
                <w:szCs w:val="28"/>
              </w:rPr>
            </w:pPr>
            <w:r w:rsidRPr="00A2785C">
              <w:rPr>
                <w:color w:val="000000"/>
                <w:szCs w:val="28"/>
              </w:rPr>
              <w:t>3.869</w:t>
            </w:r>
          </w:p>
        </w:tc>
        <w:tc>
          <w:tcPr>
            <w:tcW w:w="935" w:type="dxa"/>
            <w:shd w:val="clear" w:color="auto" w:fill="auto"/>
            <w:vAlign w:val="center"/>
            <w:hideMark/>
          </w:tcPr>
          <w:p w14:paraId="235CD9B9" w14:textId="77777777" w:rsidR="00A2785C" w:rsidRPr="00A2785C" w:rsidRDefault="00A2785C" w:rsidP="00034BF5">
            <w:pPr>
              <w:widowControl w:val="0"/>
              <w:suppressAutoHyphens/>
              <w:rPr>
                <w:color w:val="000000"/>
                <w:szCs w:val="28"/>
              </w:rPr>
            </w:pPr>
            <w:r w:rsidRPr="00A2785C">
              <w:rPr>
                <w:color w:val="000000"/>
                <w:szCs w:val="28"/>
              </w:rPr>
              <w:t>3.869</w:t>
            </w:r>
          </w:p>
        </w:tc>
        <w:tc>
          <w:tcPr>
            <w:tcW w:w="993" w:type="dxa"/>
            <w:shd w:val="clear" w:color="auto" w:fill="auto"/>
            <w:vAlign w:val="center"/>
            <w:hideMark/>
          </w:tcPr>
          <w:p w14:paraId="3C1946B4" w14:textId="77777777" w:rsidR="00A2785C" w:rsidRPr="00A2785C" w:rsidRDefault="00A2785C" w:rsidP="00034BF5">
            <w:pPr>
              <w:widowControl w:val="0"/>
              <w:suppressAutoHyphens/>
              <w:rPr>
                <w:color w:val="000000"/>
                <w:szCs w:val="28"/>
              </w:rPr>
            </w:pPr>
            <w:r w:rsidRPr="00A2785C">
              <w:rPr>
                <w:color w:val="000000"/>
                <w:szCs w:val="28"/>
              </w:rPr>
              <w:t>3.869</w:t>
            </w:r>
          </w:p>
        </w:tc>
        <w:tc>
          <w:tcPr>
            <w:tcW w:w="992" w:type="dxa"/>
            <w:shd w:val="clear" w:color="auto" w:fill="auto"/>
            <w:vAlign w:val="center"/>
            <w:hideMark/>
          </w:tcPr>
          <w:p w14:paraId="30BA3F95" w14:textId="77777777" w:rsidR="00A2785C" w:rsidRPr="00A2785C" w:rsidRDefault="00A2785C" w:rsidP="00034BF5">
            <w:pPr>
              <w:widowControl w:val="0"/>
              <w:suppressAutoHyphens/>
              <w:rPr>
                <w:color w:val="000000"/>
                <w:szCs w:val="28"/>
              </w:rPr>
            </w:pPr>
            <w:r w:rsidRPr="00A2785C">
              <w:rPr>
                <w:color w:val="000000"/>
                <w:szCs w:val="28"/>
              </w:rPr>
              <w:t>3.869</w:t>
            </w:r>
          </w:p>
        </w:tc>
        <w:tc>
          <w:tcPr>
            <w:tcW w:w="850" w:type="dxa"/>
            <w:shd w:val="clear" w:color="auto" w:fill="auto"/>
            <w:vAlign w:val="center"/>
            <w:hideMark/>
          </w:tcPr>
          <w:p w14:paraId="742608F3" w14:textId="77777777" w:rsidR="00A2785C" w:rsidRPr="00A2785C" w:rsidRDefault="00A2785C" w:rsidP="00034BF5">
            <w:pPr>
              <w:widowControl w:val="0"/>
              <w:suppressAutoHyphens/>
              <w:rPr>
                <w:color w:val="000000"/>
                <w:szCs w:val="28"/>
              </w:rPr>
            </w:pPr>
            <w:r w:rsidRPr="00A2785C">
              <w:rPr>
                <w:color w:val="000000"/>
                <w:szCs w:val="28"/>
              </w:rPr>
              <w:t>3.869</w:t>
            </w:r>
          </w:p>
        </w:tc>
        <w:tc>
          <w:tcPr>
            <w:tcW w:w="993" w:type="dxa"/>
            <w:shd w:val="clear" w:color="auto" w:fill="auto"/>
            <w:vAlign w:val="center"/>
            <w:hideMark/>
          </w:tcPr>
          <w:p w14:paraId="7232399A" w14:textId="77777777" w:rsidR="00A2785C" w:rsidRPr="00A2785C" w:rsidRDefault="00A2785C" w:rsidP="00034BF5">
            <w:pPr>
              <w:widowControl w:val="0"/>
              <w:suppressAutoHyphens/>
              <w:rPr>
                <w:color w:val="000000"/>
                <w:szCs w:val="28"/>
              </w:rPr>
            </w:pPr>
            <w:r w:rsidRPr="00A2785C">
              <w:rPr>
                <w:color w:val="000000"/>
                <w:szCs w:val="28"/>
              </w:rPr>
              <w:t>3.869</w:t>
            </w:r>
          </w:p>
        </w:tc>
        <w:tc>
          <w:tcPr>
            <w:tcW w:w="992" w:type="dxa"/>
            <w:shd w:val="clear" w:color="auto" w:fill="auto"/>
            <w:vAlign w:val="center"/>
            <w:hideMark/>
          </w:tcPr>
          <w:p w14:paraId="0BD8B55F" w14:textId="77777777" w:rsidR="00A2785C" w:rsidRPr="00A2785C" w:rsidRDefault="00A2785C" w:rsidP="00034BF5">
            <w:pPr>
              <w:widowControl w:val="0"/>
              <w:suppressAutoHyphens/>
              <w:rPr>
                <w:color w:val="000000"/>
                <w:szCs w:val="28"/>
              </w:rPr>
            </w:pPr>
            <w:r w:rsidRPr="00A2785C">
              <w:rPr>
                <w:color w:val="000000"/>
                <w:szCs w:val="28"/>
              </w:rPr>
              <w:t>3.869</w:t>
            </w:r>
          </w:p>
        </w:tc>
        <w:tc>
          <w:tcPr>
            <w:tcW w:w="850" w:type="dxa"/>
            <w:shd w:val="clear" w:color="auto" w:fill="auto"/>
            <w:vAlign w:val="center"/>
            <w:hideMark/>
          </w:tcPr>
          <w:p w14:paraId="13B2AAB2" w14:textId="77777777" w:rsidR="00A2785C" w:rsidRPr="00A2785C" w:rsidRDefault="00A2785C" w:rsidP="00034BF5">
            <w:pPr>
              <w:widowControl w:val="0"/>
              <w:suppressAutoHyphens/>
              <w:rPr>
                <w:color w:val="000000"/>
                <w:szCs w:val="28"/>
              </w:rPr>
            </w:pPr>
            <w:r w:rsidRPr="00A2785C">
              <w:rPr>
                <w:color w:val="000000"/>
                <w:szCs w:val="28"/>
              </w:rPr>
              <w:t>3.869</w:t>
            </w:r>
          </w:p>
        </w:tc>
        <w:tc>
          <w:tcPr>
            <w:tcW w:w="993" w:type="dxa"/>
            <w:gridSpan w:val="2"/>
            <w:shd w:val="clear" w:color="auto" w:fill="auto"/>
            <w:vAlign w:val="center"/>
            <w:hideMark/>
          </w:tcPr>
          <w:p w14:paraId="484B3672" w14:textId="77777777" w:rsidR="00A2785C" w:rsidRPr="00A2785C" w:rsidRDefault="00A2785C" w:rsidP="00034BF5">
            <w:pPr>
              <w:widowControl w:val="0"/>
              <w:suppressAutoHyphens/>
              <w:rPr>
                <w:color w:val="000000"/>
                <w:szCs w:val="28"/>
              </w:rPr>
            </w:pPr>
            <w:r w:rsidRPr="00A2785C">
              <w:rPr>
                <w:color w:val="000000"/>
                <w:szCs w:val="28"/>
              </w:rPr>
              <w:t>3.869</w:t>
            </w:r>
          </w:p>
        </w:tc>
        <w:tc>
          <w:tcPr>
            <w:tcW w:w="992" w:type="dxa"/>
            <w:gridSpan w:val="2"/>
            <w:shd w:val="clear" w:color="auto" w:fill="auto"/>
            <w:vAlign w:val="center"/>
            <w:hideMark/>
          </w:tcPr>
          <w:p w14:paraId="08748DB5" w14:textId="77777777" w:rsidR="00A2785C" w:rsidRPr="00A2785C" w:rsidRDefault="00A2785C" w:rsidP="00034BF5">
            <w:pPr>
              <w:widowControl w:val="0"/>
              <w:suppressAutoHyphens/>
              <w:rPr>
                <w:color w:val="000000"/>
                <w:szCs w:val="28"/>
              </w:rPr>
            </w:pPr>
            <w:r w:rsidRPr="00A2785C">
              <w:rPr>
                <w:color w:val="000000"/>
                <w:szCs w:val="28"/>
              </w:rPr>
              <w:t>3.869</w:t>
            </w:r>
          </w:p>
        </w:tc>
        <w:tc>
          <w:tcPr>
            <w:tcW w:w="1134" w:type="dxa"/>
            <w:gridSpan w:val="2"/>
            <w:shd w:val="clear" w:color="auto" w:fill="auto"/>
            <w:vAlign w:val="center"/>
            <w:hideMark/>
          </w:tcPr>
          <w:p w14:paraId="7A6D0782" w14:textId="77777777" w:rsidR="00A2785C" w:rsidRPr="00A2785C" w:rsidRDefault="00A2785C" w:rsidP="00034BF5">
            <w:pPr>
              <w:widowControl w:val="0"/>
              <w:suppressAutoHyphens/>
              <w:rPr>
                <w:color w:val="000000"/>
                <w:szCs w:val="28"/>
              </w:rPr>
            </w:pPr>
            <w:r w:rsidRPr="00A2785C">
              <w:rPr>
                <w:color w:val="000000"/>
                <w:szCs w:val="28"/>
              </w:rPr>
              <w:t>3.869</w:t>
            </w:r>
          </w:p>
        </w:tc>
      </w:tr>
      <w:tr w:rsidR="007A454B" w:rsidRPr="00A2785C" w14:paraId="195F1E90" w14:textId="77777777" w:rsidTr="007A454B">
        <w:trPr>
          <w:trHeight w:val="20"/>
        </w:trPr>
        <w:tc>
          <w:tcPr>
            <w:tcW w:w="516" w:type="dxa"/>
            <w:shd w:val="clear" w:color="auto" w:fill="auto"/>
            <w:hideMark/>
          </w:tcPr>
          <w:p w14:paraId="1B2BA72A" w14:textId="77777777" w:rsidR="00A2785C" w:rsidRPr="00A2785C" w:rsidRDefault="00A2785C" w:rsidP="00034BF5">
            <w:pPr>
              <w:widowControl w:val="0"/>
              <w:suppressAutoHyphens/>
              <w:rPr>
                <w:color w:val="000000"/>
                <w:szCs w:val="28"/>
              </w:rPr>
            </w:pPr>
            <w:r w:rsidRPr="00A2785C">
              <w:rPr>
                <w:color w:val="000000"/>
                <w:szCs w:val="28"/>
              </w:rPr>
              <w:t>3</w:t>
            </w:r>
          </w:p>
        </w:tc>
        <w:tc>
          <w:tcPr>
            <w:tcW w:w="2813" w:type="dxa"/>
            <w:shd w:val="clear" w:color="auto" w:fill="auto"/>
            <w:hideMark/>
          </w:tcPr>
          <w:p w14:paraId="74B8B3D9" w14:textId="77777777" w:rsidR="00A2785C" w:rsidRPr="00A2785C" w:rsidRDefault="00A2785C" w:rsidP="00034BF5">
            <w:pPr>
              <w:widowControl w:val="0"/>
              <w:suppressAutoHyphens/>
              <w:rPr>
                <w:color w:val="000000"/>
                <w:szCs w:val="28"/>
              </w:rPr>
            </w:pPr>
            <w:r w:rsidRPr="00A2785C">
              <w:rPr>
                <w:color w:val="000000"/>
                <w:szCs w:val="28"/>
              </w:rPr>
              <w:t xml:space="preserve">Затраты тепла на </w:t>
            </w:r>
            <w:r w:rsidRPr="00A2785C">
              <w:rPr>
                <w:color w:val="000000"/>
                <w:szCs w:val="28"/>
              </w:rPr>
              <w:lastRenderedPageBreak/>
              <w:t>собственные нужды в горячей воде</w:t>
            </w:r>
          </w:p>
        </w:tc>
        <w:tc>
          <w:tcPr>
            <w:tcW w:w="1191" w:type="dxa"/>
            <w:shd w:val="clear" w:color="auto" w:fill="auto"/>
            <w:vAlign w:val="center"/>
            <w:hideMark/>
          </w:tcPr>
          <w:p w14:paraId="6CD87182" w14:textId="77777777" w:rsidR="00A2785C" w:rsidRPr="00A2785C" w:rsidRDefault="00A2785C" w:rsidP="00034BF5">
            <w:pPr>
              <w:widowControl w:val="0"/>
              <w:suppressAutoHyphens/>
              <w:rPr>
                <w:color w:val="000000"/>
                <w:szCs w:val="28"/>
              </w:rPr>
            </w:pPr>
            <w:r w:rsidRPr="00A2785C">
              <w:rPr>
                <w:color w:val="000000"/>
                <w:szCs w:val="28"/>
              </w:rPr>
              <w:lastRenderedPageBreak/>
              <w:t>0.010</w:t>
            </w:r>
          </w:p>
        </w:tc>
        <w:tc>
          <w:tcPr>
            <w:tcW w:w="935" w:type="dxa"/>
            <w:shd w:val="clear" w:color="auto" w:fill="auto"/>
            <w:vAlign w:val="center"/>
            <w:hideMark/>
          </w:tcPr>
          <w:p w14:paraId="468774CC" w14:textId="77777777" w:rsidR="00A2785C" w:rsidRPr="00A2785C" w:rsidRDefault="00A2785C" w:rsidP="00034BF5">
            <w:pPr>
              <w:widowControl w:val="0"/>
              <w:suppressAutoHyphens/>
              <w:rPr>
                <w:color w:val="000000"/>
                <w:szCs w:val="28"/>
              </w:rPr>
            </w:pPr>
            <w:r w:rsidRPr="00A2785C">
              <w:rPr>
                <w:color w:val="000000"/>
                <w:szCs w:val="28"/>
              </w:rPr>
              <w:t>0.010</w:t>
            </w:r>
          </w:p>
        </w:tc>
        <w:tc>
          <w:tcPr>
            <w:tcW w:w="993" w:type="dxa"/>
            <w:shd w:val="clear" w:color="auto" w:fill="auto"/>
            <w:vAlign w:val="center"/>
            <w:hideMark/>
          </w:tcPr>
          <w:p w14:paraId="55989797" w14:textId="77777777" w:rsidR="00A2785C" w:rsidRPr="00A2785C" w:rsidRDefault="00A2785C" w:rsidP="00034BF5">
            <w:pPr>
              <w:widowControl w:val="0"/>
              <w:suppressAutoHyphens/>
              <w:rPr>
                <w:color w:val="000000"/>
                <w:szCs w:val="28"/>
              </w:rPr>
            </w:pPr>
            <w:r w:rsidRPr="00A2785C">
              <w:rPr>
                <w:color w:val="000000"/>
                <w:szCs w:val="28"/>
              </w:rPr>
              <w:t>0.010</w:t>
            </w:r>
          </w:p>
        </w:tc>
        <w:tc>
          <w:tcPr>
            <w:tcW w:w="992" w:type="dxa"/>
            <w:shd w:val="clear" w:color="auto" w:fill="auto"/>
            <w:vAlign w:val="center"/>
            <w:hideMark/>
          </w:tcPr>
          <w:p w14:paraId="59FC61C2" w14:textId="77777777" w:rsidR="00A2785C" w:rsidRPr="00A2785C" w:rsidRDefault="00A2785C" w:rsidP="00034BF5">
            <w:pPr>
              <w:widowControl w:val="0"/>
              <w:suppressAutoHyphens/>
              <w:rPr>
                <w:color w:val="000000"/>
                <w:szCs w:val="28"/>
              </w:rPr>
            </w:pPr>
            <w:r w:rsidRPr="00A2785C">
              <w:rPr>
                <w:color w:val="000000"/>
                <w:szCs w:val="28"/>
              </w:rPr>
              <w:t>0.010</w:t>
            </w:r>
          </w:p>
        </w:tc>
        <w:tc>
          <w:tcPr>
            <w:tcW w:w="850" w:type="dxa"/>
            <w:shd w:val="clear" w:color="auto" w:fill="auto"/>
            <w:vAlign w:val="center"/>
            <w:hideMark/>
          </w:tcPr>
          <w:p w14:paraId="423F2A84" w14:textId="77777777" w:rsidR="00A2785C" w:rsidRPr="00A2785C" w:rsidRDefault="00A2785C" w:rsidP="00034BF5">
            <w:pPr>
              <w:widowControl w:val="0"/>
              <w:suppressAutoHyphens/>
              <w:rPr>
                <w:color w:val="000000"/>
                <w:szCs w:val="28"/>
              </w:rPr>
            </w:pPr>
            <w:r w:rsidRPr="00A2785C">
              <w:rPr>
                <w:color w:val="000000"/>
                <w:szCs w:val="28"/>
              </w:rPr>
              <w:t>0.010</w:t>
            </w:r>
          </w:p>
        </w:tc>
        <w:tc>
          <w:tcPr>
            <w:tcW w:w="993" w:type="dxa"/>
            <w:shd w:val="clear" w:color="auto" w:fill="auto"/>
            <w:vAlign w:val="center"/>
            <w:hideMark/>
          </w:tcPr>
          <w:p w14:paraId="0C4ED808" w14:textId="77777777" w:rsidR="00A2785C" w:rsidRPr="00A2785C" w:rsidRDefault="00A2785C" w:rsidP="00034BF5">
            <w:pPr>
              <w:widowControl w:val="0"/>
              <w:suppressAutoHyphens/>
              <w:rPr>
                <w:color w:val="000000"/>
                <w:szCs w:val="28"/>
              </w:rPr>
            </w:pPr>
            <w:r w:rsidRPr="00A2785C">
              <w:rPr>
                <w:color w:val="000000"/>
                <w:szCs w:val="28"/>
              </w:rPr>
              <w:t>0.010</w:t>
            </w:r>
          </w:p>
        </w:tc>
        <w:tc>
          <w:tcPr>
            <w:tcW w:w="992" w:type="dxa"/>
            <w:shd w:val="clear" w:color="auto" w:fill="auto"/>
            <w:vAlign w:val="center"/>
            <w:hideMark/>
          </w:tcPr>
          <w:p w14:paraId="47C268B9" w14:textId="77777777" w:rsidR="00A2785C" w:rsidRPr="00A2785C" w:rsidRDefault="00A2785C" w:rsidP="00034BF5">
            <w:pPr>
              <w:widowControl w:val="0"/>
              <w:suppressAutoHyphens/>
              <w:rPr>
                <w:color w:val="000000"/>
                <w:szCs w:val="28"/>
              </w:rPr>
            </w:pPr>
            <w:r w:rsidRPr="00A2785C">
              <w:rPr>
                <w:color w:val="000000"/>
                <w:szCs w:val="28"/>
              </w:rPr>
              <w:t>0.010</w:t>
            </w:r>
          </w:p>
        </w:tc>
        <w:tc>
          <w:tcPr>
            <w:tcW w:w="850" w:type="dxa"/>
            <w:shd w:val="clear" w:color="auto" w:fill="auto"/>
            <w:vAlign w:val="center"/>
            <w:hideMark/>
          </w:tcPr>
          <w:p w14:paraId="0838556E" w14:textId="77777777" w:rsidR="00A2785C" w:rsidRPr="00A2785C" w:rsidRDefault="00A2785C" w:rsidP="00034BF5">
            <w:pPr>
              <w:widowControl w:val="0"/>
              <w:suppressAutoHyphens/>
              <w:rPr>
                <w:color w:val="000000"/>
                <w:szCs w:val="28"/>
              </w:rPr>
            </w:pPr>
            <w:r w:rsidRPr="00A2785C">
              <w:rPr>
                <w:color w:val="000000"/>
                <w:szCs w:val="28"/>
              </w:rPr>
              <w:t>0.010</w:t>
            </w:r>
          </w:p>
        </w:tc>
        <w:tc>
          <w:tcPr>
            <w:tcW w:w="993" w:type="dxa"/>
            <w:gridSpan w:val="2"/>
            <w:shd w:val="clear" w:color="auto" w:fill="auto"/>
            <w:vAlign w:val="center"/>
            <w:hideMark/>
          </w:tcPr>
          <w:p w14:paraId="743216BA" w14:textId="77777777" w:rsidR="00A2785C" w:rsidRPr="00A2785C" w:rsidRDefault="00A2785C" w:rsidP="00034BF5">
            <w:pPr>
              <w:widowControl w:val="0"/>
              <w:suppressAutoHyphens/>
              <w:rPr>
                <w:color w:val="000000"/>
                <w:szCs w:val="28"/>
              </w:rPr>
            </w:pPr>
            <w:r w:rsidRPr="00A2785C">
              <w:rPr>
                <w:color w:val="000000"/>
                <w:szCs w:val="28"/>
              </w:rPr>
              <w:t>0.010</w:t>
            </w:r>
          </w:p>
        </w:tc>
        <w:tc>
          <w:tcPr>
            <w:tcW w:w="992" w:type="dxa"/>
            <w:gridSpan w:val="2"/>
            <w:shd w:val="clear" w:color="auto" w:fill="auto"/>
            <w:vAlign w:val="center"/>
            <w:hideMark/>
          </w:tcPr>
          <w:p w14:paraId="409EDF7F" w14:textId="77777777" w:rsidR="00A2785C" w:rsidRPr="00A2785C" w:rsidRDefault="00A2785C" w:rsidP="00034BF5">
            <w:pPr>
              <w:widowControl w:val="0"/>
              <w:suppressAutoHyphens/>
              <w:rPr>
                <w:color w:val="000000"/>
                <w:szCs w:val="28"/>
              </w:rPr>
            </w:pPr>
            <w:r w:rsidRPr="00A2785C">
              <w:rPr>
                <w:color w:val="000000"/>
                <w:szCs w:val="28"/>
              </w:rPr>
              <w:t>0.010</w:t>
            </w:r>
          </w:p>
        </w:tc>
        <w:tc>
          <w:tcPr>
            <w:tcW w:w="1134" w:type="dxa"/>
            <w:gridSpan w:val="2"/>
            <w:shd w:val="clear" w:color="auto" w:fill="auto"/>
            <w:vAlign w:val="center"/>
            <w:hideMark/>
          </w:tcPr>
          <w:p w14:paraId="29F0E3C7" w14:textId="77777777" w:rsidR="00A2785C" w:rsidRPr="00A2785C" w:rsidRDefault="00A2785C" w:rsidP="00034BF5">
            <w:pPr>
              <w:widowControl w:val="0"/>
              <w:suppressAutoHyphens/>
              <w:rPr>
                <w:color w:val="000000"/>
                <w:szCs w:val="28"/>
              </w:rPr>
            </w:pPr>
            <w:r w:rsidRPr="00A2785C">
              <w:rPr>
                <w:color w:val="000000"/>
                <w:szCs w:val="28"/>
              </w:rPr>
              <w:t>0.010</w:t>
            </w:r>
          </w:p>
        </w:tc>
      </w:tr>
      <w:tr w:rsidR="007A454B" w:rsidRPr="00A2785C" w14:paraId="1A6031CE" w14:textId="77777777" w:rsidTr="007A454B">
        <w:trPr>
          <w:trHeight w:val="20"/>
        </w:trPr>
        <w:tc>
          <w:tcPr>
            <w:tcW w:w="516" w:type="dxa"/>
            <w:shd w:val="clear" w:color="auto" w:fill="auto"/>
            <w:hideMark/>
          </w:tcPr>
          <w:p w14:paraId="712448E9" w14:textId="77777777" w:rsidR="00A2785C" w:rsidRPr="00A2785C" w:rsidRDefault="00A2785C" w:rsidP="00034BF5">
            <w:pPr>
              <w:widowControl w:val="0"/>
              <w:suppressAutoHyphens/>
              <w:rPr>
                <w:color w:val="000000"/>
                <w:szCs w:val="28"/>
              </w:rPr>
            </w:pPr>
            <w:r w:rsidRPr="00A2785C">
              <w:rPr>
                <w:color w:val="000000"/>
                <w:szCs w:val="28"/>
              </w:rPr>
              <w:t>4</w:t>
            </w:r>
          </w:p>
        </w:tc>
        <w:tc>
          <w:tcPr>
            <w:tcW w:w="2813" w:type="dxa"/>
            <w:shd w:val="clear" w:color="auto" w:fill="auto"/>
            <w:hideMark/>
          </w:tcPr>
          <w:p w14:paraId="180E013E" w14:textId="77777777" w:rsidR="00A2785C" w:rsidRPr="00A2785C" w:rsidRDefault="00A2785C" w:rsidP="00034BF5">
            <w:pPr>
              <w:widowControl w:val="0"/>
              <w:suppressAutoHyphens/>
              <w:rPr>
                <w:color w:val="000000"/>
                <w:szCs w:val="28"/>
              </w:rPr>
            </w:pPr>
            <w:r w:rsidRPr="00A2785C">
              <w:rPr>
                <w:color w:val="000000"/>
                <w:szCs w:val="28"/>
              </w:rPr>
              <w:t>Потери в тепловых сетях в горячей воде</w:t>
            </w:r>
          </w:p>
        </w:tc>
        <w:tc>
          <w:tcPr>
            <w:tcW w:w="1191" w:type="dxa"/>
            <w:shd w:val="clear" w:color="auto" w:fill="auto"/>
            <w:vAlign w:val="center"/>
            <w:hideMark/>
          </w:tcPr>
          <w:p w14:paraId="6C525EE5" w14:textId="77777777" w:rsidR="00A2785C" w:rsidRPr="00A2785C" w:rsidRDefault="00A2785C" w:rsidP="00034BF5">
            <w:pPr>
              <w:widowControl w:val="0"/>
              <w:suppressAutoHyphens/>
              <w:rPr>
                <w:color w:val="000000"/>
                <w:szCs w:val="28"/>
              </w:rPr>
            </w:pPr>
            <w:r w:rsidRPr="00A2785C">
              <w:rPr>
                <w:color w:val="000000"/>
                <w:szCs w:val="28"/>
              </w:rPr>
              <w:t>0.415</w:t>
            </w:r>
          </w:p>
        </w:tc>
        <w:tc>
          <w:tcPr>
            <w:tcW w:w="935" w:type="dxa"/>
            <w:shd w:val="clear" w:color="auto" w:fill="auto"/>
            <w:vAlign w:val="center"/>
            <w:hideMark/>
          </w:tcPr>
          <w:p w14:paraId="2F0F59F3" w14:textId="77777777" w:rsidR="00A2785C" w:rsidRPr="00A2785C" w:rsidRDefault="00A2785C" w:rsidP="00034BF5">
            <w:pPr>
              <w:widowControl w:val="0"/>
              <w:suppressAutoHyphens/>
              <w:rPr>
                <w:color w:val="000000"/>
                <w:szCs w:val="28"/>
              </w:rPr>
            </w:pPr>
            <w:r w:rsidRPr="00A2785C">
              <w:rPr>
                <w:color w:val="000000"/>
                <w:szCs w:val="28"/>
              </w:rPr>
              <w:t>0.415</w:t>
            </w:r>
          </w:p>
        </w:tc>
        <w:tc>
          <w:tcPr>
            <w:tcW w:w="993" w:type="dxa"/>
            <w:shd w:val="clear" w:color="auto" w:fill="auto"/>
            <w:vAlign w:val="center"/>
            <w:hideMark/>
          </w:tcPr>
          <w:p w14:paraId="7AFA8256" w14:textId="77777777" w:rsidR="00A2785C" w:rsidRPr="00A2785C" w:rsidRDefault="00A2785C" w:rsidP="00034BF5">
            <w:pPr>
              <w:widowControl w:val="0"/>
              <w:suppressAutoHyphens/>
              <w:rPr>
                <w:color w:val="000000"/>
                <w:szCs w:val="28"/>
              </w:rPr>
            </w:pPr>
            <w:r w:rsidRPr="00A2785C">
              <w:rPr>
                <w:color w:val="000000"/>
                <w:szCs w:val="28"/>
              </w:rPr>
              <w:t>0.415</w:t>
            </w:r>
          </w:p>
        </w:tc>
        <w:tc>
          <w:tcPr>
            <w:tcW w:w="992" w:type="dxa"/>
            <w:shd w:val="clear" w:color="auto" w:fill="auto"/>
            <w:vAlign w:val="center"/>
            <w:hideMark/>
          </w:tcPr>
          <w:p w14:paraId="77670CE2" w14:textId="77777777" w:rsidR="00A2785C" w:rsidRPr="00A2785C" w:rsidRDefault="00A2785C" w:rsidP="00034BF5">
            <w:pPr>
              <w:widowControl w:val="0"/>
              <w:suppressAutoHyphens/>
              <w:rPr>
                <w:color w:val="000000"/>
                <w:szCs w:val="28"/>
              </w:rPr>
            </w:pPr>
            <w:r w:rsidRPr="00A2785C">
              <w:rPr>
                <w:color w:val="000000"/>
                <w:szCs w:val="28"/>
              </w:rPr>
              <w:t>0.415</w:t>
            </w:r>
          </w:p>
        </w:tc>
        <w:tc>
          <w:tcPr>
            <w:tcW w:w="850" w:type="dxa"/>
            <w:shd w:val="clear" w:color="auto" w:fill="auto"/>
            <w:vAlign w:val="center"/>
            <w:hideMark/>
          </w:tcPr>
          <w:p w14:paraId="47662CD1" w14:textId="77777777" w:rsidR="00A2785C" w:rsidRPr="00A2785C" w:rsidRDefault="00A2785C" w:rsidP="00034BF5">
            <w:pPr>
              <w:widowControl w:val="0"/>
              <w:suppressAutoHyphens/>
              <w:rPr>
                <w:color w:val="000000"/>
                <w:szCs w:val="28"/>
              </w:rPr>
            </w:pPr>
            <w:r w:rsidRPr="00A2785C">
              <w:rPr>
                <w:color w:val="000000"/>
                <w:szCs w:val="28"/>
              </w:rPr>
              <w:t>0.415</w:t>
            </w:r>
          </w:p>
        </w:tc>
        <w:tc>
          <w:tcPr>
            <w:tcW w:w="993" w:type="dxa"/>
            <w:shd w:val="clear" w:color="auto" w:fill="auto"/>
            <w:vAlign w:val="center"/>
            <w:hideMark/>
          </w:tcPr>
          <w:p w14:paraId="35D22B5D" w14:textId="77777777" w:rsidR="00A2785C" w:rsidRPr="00A2785C" w:rsidRDefault="00A2785C" w:rsidP="00034BF5">
            <w:pPr>
              <w:widowControl w:val="0"/>
              <w:suppressAutoHyphens/>
              <w:rPr>
                <w:color w:val="000000"/>
                <w:szCs w:val="28"/>
              </w:rPr>
            </w:pPr>
            <w:r w:rsidRPr="00A2785C">
              <w:rPr>
                <w:color w:val="000000"/>
                <w:szCs w:val="28"/>
              </w:rPr>
              <w:t>0.415</w:t>
            </w:r>
          </w:p>
        </w:tc>
        <w:tc>
          <w:tcPr>
            <w:tcW w:w="992" w:type="dxa"/>
            <w:shd w:val="clear" w:color="auto" w:fill="auto"/>
            <w:vAlign w:val="center"/>
            <w:hideMark/>
          </w:tcPr>
          <w:p w14:paraId="5AD655AA" w14:textId="77777777" w:rsidR="00A2785C" w:rsidRPr="00A2785C" w:rsidRDefault="00A2785C" w:rsidP="00034BF5">
            <w:pPr>
              <w:widowControl w:val="0"/>
              <w:suppressAutoHyphens/>
              <w:rPr>
                <w:color w:val="000000"/>
                <w:szCs w:val="28"/>
              </w:rPr>
            </w:pPr>
            <w:r w:rsidRPr="00A2785C">
              <w:rPr>
                <w:color w:val="000000"/>
                <w:szCs w:val="28"/>
              </w:rPr>
              <w:t>0.415</w:t>
            </w:r>
          </w:p>
        </w:tc>
        <w:tc>
          <w:tcPr>
            <w:tcW w:w="850" w:type="dxa"/>
            <w:shd w:val="clear" w:color="auto" w:fill="auto"/>
            <w:vAlign w:val="center"/>
            <w:hideMark/>
          </w:tcPr>
          <w:p w14:paraId="6BA15484" w14:textId="77777777" w:rsidR="00A2785C" w:rsidRPr="00A2785C" w:rsidRDefault="00A2785C" w:rsidP="00034BF5">
            <w:pPr>
              <w:widowControl w:val="0"/>
              <w:suppressAutoHyphens/>
              <w:rPr>
                <w:color w:val="000000"/>
                <w:szCs w:val="28"/>
              </w:rPr>
            </w:pPr>
            <w:r w:rsidRPr="00A2785C">
              <w:rPr>
                <w:color w:val="000000"/>
                <w:szCs w:val="28"/>
              </w:rPr>
              <w:t>0.415</w:t>
            </w:r>
          </w:p>
        </w:tc>
        <w:tc>
          <w:tcPr>
            <w:tcW w:w="993" w:type="dxa"/>
            <w:gridSpan w:val="2"/>
            <w:shd w:val="clear" w:color="auto" w:fill="auto"/>
            <w:vAlign w:val="center"/>
            <w:hideMark/>
          </w:tcPr>
          <w:p w14:paraId="27342C2A" w14:textId="77777777" w:rsidR="00A2785C" w:rsidRPr="00A2785C" w:rsidRDefault="00A2785C" w:rsidP="00034BF5">
            <w:pPr>
              <w:widowControl w:val="0"/>
              <w:suppressAutoHyphens/>
              <w:rPr>
                <w:color w:val="000000"/>
                <w:szCs w:val="28"/>
              </w:rPr>
            </w:pPr>
            <w:r w:rsidRPr="00A2785C">
              <w:rPr>
                <w:color w:val="000000"/>
                <w:szCs w:val="28"/>
              </w:rPr>
              <w:t>0.415</w:t>
            </w:r>
          </w:p>
        </w:tc>
        <w:tc>
          <w:tcPr>
            <w:tcW w:w="992" w:type="dxa"/>
            <w:gridSpan w:val="2"/>
            <w:shd w:val="clear" w:color="auto" w:fill="auto"/>
            <w:vAlign w:val="center"/>
            <w:hideMark/>
          </w:tcPr>
          <w:p w14:paraId="178F036E" w14:textId="77777777" w:rsidR="00A2785C" w:rsidRPr="00A2785C" w:rsidRDefault="00A2785C" w:rsidP="00034BF5">
            <w:pPr>
              <w:widowControl w:val="0"/>
              <w:suppressAutoHyphens/>
              <w:rPr>
                <w:color w:val="000000"/>
                <w:szCs w:val="28"/>
              </w:rPr>
            </w:pPr>
            <w:r w:rsidRPr="00A2785C">
              <w:rPr>
                <w:color w:val="000000"/>
                <w:szCs w:val="28"/>
              </w:rPr>
              <w:t>0.415</w:t>
            </w:r>
          </w:p>
        </w:tc>
        <w:tc>
          <w:tcPr>
            <w:tcW w:w="1134" w:type="dxa"/>
            <w:gridSpan w:val="2"/>
            <w:shd w:val="clear" w:color="auto" w:fill="auto"/>
            <w:vAlign w:val="center"/>
            <w:hideMark/>
          </w:tcPr>
          <w:p w14:paraId="648340F7" w14:textId="77777777" w:rsidR="00A2785C" w:rsidRPr="00A2785C" w:rsidRDefault="00A2785C" w:rsidP="00034BF5">
            <w:pPr>
              <w:widowControl w:val="0"/>
              <w:suppressAutoHyphens/>
              <w:rPr>
                <w:color w:val="000000"/>
                <w:szCs w:val="28"/>
              </w:rPr>
            </w:pPr>
            <w:r w:rsidRPr="00A2785C">
              <w:rPr>
                <w:color w:val="000000"/>
                <w:szCs w:val="28"/>
              </w:rPr>
              <w:t>0.415</w:t>
            </w:r>
          </w:p>
        </w:tc>
      </w:tr>
      <w:tr w:rsidR="007A454B" w:rsidRPr="00A2785C" w14:paraId="41F7FACB" w14:textId="77777777" w:rsidTr="007A454B">
        <w:trPr>
          <w:trHeight w:val="20"/>
        </w:trPr>
        <w:tc>
          <w:tcPr>
            <w:tcW w:w="516" w:type="dxa"/>
            <w:shd w:val="clear" w:color="auto" w:fill="auto"/>
            <w:hideMark/>
          </w:tcPr>
          <w:p w14:paraId="776358CA" w14:textId="77777777" w:rsidR="00A2785C" w:rsidRPr="00A2785C" w:rsidRDefault="00A2785C" w:rsidP="00034BF5">
            <w:pPr>
              <w:widowControl w:val="0"/>
              <w:suppressAutoHyphens/>
              <w:rPr>
                <w:color w:val="000000"/>
                <w:szCs w:val="28"/>
              </w:rPr>
            </w:pPr>
            <w:r w:rsidRPr="00A2785C">
              <w:rPr>
                <w:color w:val="000000"/>
                <w:szCs w:val="28"/>
              </w:rPr>
              <w:t>5</w:t>
            </w:r>
          </w:p>
        </w:tc>
        <w:tc>
          <w:tcPr>
            <w:tcW w:w="2813" w:type="dxa"/>
            <w:shd w:val="clear" w:color="auto" w:fill="auto"/>
            <w:hideMark/>
          </w:tcPr>
          <w:p w14:paraId="39523CFD" w14:textId="77777777" w:rsidR="00A2785C" w:rsidRPr="00A2785C" w:rsidRDefault="00A2785C" w:rsidP="00034BF5">
            <w:pPr>
              <w:widowControl w:val="0"/>
              <w:suppressAutoHyphens/>
              <w:rPr>
                <w:color w:val="000000"/>
                <w:szCs w:val="28"/>
              </w:rPr>
            </w:pPr>
            <w:r w:rsidRPr="00A2785C">
              <w:rPr>
                <w:color w:val="000000"/>
                <w:szCs w:val="28"/>
              </w:rPr>
              <w:t>Расчетная нагрузка на хозяйственные нужды</w:t>
            </w:r>
          </w:p>
        </w:tc>
        <w:tc>
          <w:tcPr>
            <w:tcW w:w="1191" w:type="dxa"/>
            <w:shd w:val="clear" w:color="auto" w:fill="auto"/>
            <w:vAlign w:val="center"/>
            <w:hideMark/>
          </w:tcPr>
          <w:p w14:paraId="22FA7647" w14:textId="77777777" w:rsidR="00A2785C" w:rsidRPr="00A2785C" w:rsidRDefault="00A2785C" w:rsidP="00034BF5">
            <w:pPr>
              <w:widowControl w:val="0"/>
              <w:suppressAutoHyphens/>
              <w:rPr>
                <w:color w:val="000000"/>
                <w:szCs w:val="28"/>
              </w:rPr>
            </w:pPr>
            <w:r w:rsidRPr="00A2785C">
              <w:rPr>
                <w:color w:val="000000"/>
                <w:szCs w:val="28"/>
              </w:rPr>
              <w:t>0.000</w:t>
            </w:r>
          </w:p>
        </w:tc>
        <w:tc>
          <w:tcPr>
            <w:tcW w:w="935" w:type="dxa"/>
            <w:shd w:val="clear" w:color="auto" w:fill="auto"/>
            <w:vAlign w:val="center"/>
            <w:hideMark/>
          </w:tcPr>
          <w:p w14:paraId="7D983664" w14:textId="77777777" w:rsidR="00A2785C" w:rsidRPr="00A2785C" w:rsidRDefault="00A2785C" w:rsidP="00034BF5">
            <w:pPr>
              <w:widowControl w:val="0"/>
              <w:suppressAutoHyphens/>
              <w:rPr>
                <w:color w:val="000000"/>
                <w:szCs w:val="28"/>
              </w:rPr>
            </w:pPr>
            <w:r w:rsidRPr="00A2785C">
              <w:rPr>
                <w:color w:val="000000"/>
                <w:szCs w:val="28"/>
              </w:rPr>
              <w:t>0.000</w:t>
            </w:r>
          </w:p>
        </w:tc>
        <w:tc>
          <w:tcPr>
            <w:tcW w:w="993" w:type="dxa"/>
            <w:shd w:val="clear" w:color="auto" w:fill="auto"/>
            <w:vAlign w:val="center"/>
            <w:hideMark/>
          </w:tcPr>
          <w:p w14:paraId="536B87CC" w14:textId="77777777" w:rsidR="00A2785C" w:rsidRPr="00A2785C" w:rsidRDefault="00A2785C" w:rsidP="00034BF5">
            <w:pPr>
              <w:widowControl w:val="0"/>
              <w:suppressAutoHyphens/>
              <w:rPr>
                <w:color w:val="000000"/>
                <w:szCs w:val="28"/>
              </w:rPr>
            </w:pPr>
            <w:r w:rsidRPr="00A2785C">
              <w:rPr>
                <w:color w:val="000000"/>
                <w:szCs w:val="28"/>
              </w:rPr>
              <w:t>0.000</w:t>
            </w:r>
          </w:p>
        </w:tc>
        <w:tc>
          <w:tcPr>
            <w:tcW w:w="992" w:type="dxa"/>
            <w:shd w:val="clear" w:color="auto" w:fill="auto"/>
            <w:vAlign w:val="center"/>
            <w:hideMark/>
          </w:tcPr>
          <w:p w14:paraId="5F45857C" w14:textId="77777777" w:rsidR="00A2785C" w:rsidRPr="00A2785C" w:rsidRDefault="00A2785C" w:rsidP="00034BF5">
            <w:pPr>
              <w:widowControl w:val="0"/>
              <w:suppressAutoHyphens/>
              <w:rPr>
                <w:color w:val="000000"/>
                <w:szCs w:val="28"/>
              </w:rPr>
            </w:pPr>
            <w:r w:rsidRPr="00A2785C">
              <w:rPr>
                <w:color w:val="000000"/>
                <w:szCs w:val="28"/>
              </w:rPr>
              <w:t>0.000</w:t>
            </w:r>
          </w:p>
        </w:tc>
        <w:tc>
          <w:tcPr>
            <w:tcW w:w="850" w:type="dxa"/>
            <w:shd w:val="clear" w:color="auto" w:fill="auto"/>
            <w:vAlign w:val="center"/>
            <w:hideMark/>
          </w:tcPr>
          <w:p w14:paraId="091EC0DD" w14:textId="77777777" w:rsidR="00A2785C" w:rsidRPr="00A2785C" w:rsidRDefault="00A2785C" w:rsidP="00034BF5">
            <w:pPr>
              <w:widowControl w:val="0"/>
              <w:suppressAutoHyphens/>
              <w:rPr>
                <w:color w:val="000000"/>
                <w:szCs w:val="28"/>
              </w:rPr>
            </w:pPr>
            <w:r w:rsidRPr="00A2785C">
              <w:rPr>
                <w:color w:val="000000"/>
                <w:szCs w:val="28"/>
              </w:rPr>
              <w:t>0.000</w:t>
            </w:r>
          </w:p>
        </w:tc>
        <w:tc>
          <w:tcPr>
            <w:tcW w:w="993" w:type="dxa"/>
            <w:shd w:val="clear" w:color="auto" w:fill="auto"/>
            <w:vAlign w:val="center"/>
            <w:hideMark/>
          </w:tcPr>
          <w:p w14:paraId="7BD99774" w14:textId="77777777" w:rsidR="00A2785C" w:rsidRPr="00A2785C" w:rsidRDefault="00A2785C" w:rsidP="00034BF5">
            <w:pPr>
              <w:widowControl w:val="0"/>
              <w:suppressAutoHyphens/>
              <w:rPr>
                <w:color w:val="000000"/>
                <w:szCs w:val="28"/>
              </w:rPr>
            </w:pPr>
            <w:r w:rsidRPr="00A2785C">
              <w:rPr>
                <w:color w:val="000000"/>
                <w:szCs w:val="28"/>
              </w:rPr>
              <w:t>0.000</w:t>
            </w:r>
          </w:p>
        </w:tc>
        <w:tc>
          <w:tcPr>
            <w:tcW w:w="992" w:type="dxa"/>
            <w:shd w:val="clear" w:color="auto" w:fill="auto"/>
            <w:vAlign w:val="center"/>
            <w:hideMark/>
          </w:tcPr>
          <w:p w14:paraId="65942DAE" w14:textId="77777777" w:rsidR="00A2785C" w:rsidRPr="00A2785C" w:rsidRDefault="00A2785C" w:rsidP="00034BF5">
            <w:pPr>
              <w:widowControl w:val="0"/>
              <w:suppressAutoHyphens/>
              <w:rPr>
                <w:color w:val="000000"/>
                <w:szCs w:val="28"/>
              </w:rPr>
            </w:pPr>
            <w:r w:rsidRPr="00A2785C">
              <w:rPr>
                <w:color w:val="000000"/>
                <w:szCs w:val="28"/>
              </w:rPr>
              <w:t>0.000</w:t>
            </w:r>
          </w:p>
        </w:tc>
        <w:tc>
          <w:tcPr>
            <w:tcW w:w="850" w:type="dxa"/>
            <w:shd w:val="clear" w:color="auto" w:fill="auto"/>
            <w:vAlign w:val="center"/>
            <w:hideMark/>
          </w:tcPr>
          <w:p w14:paraId="00A965D3" w14:textId="77777777" w:rsidR="00A2785C" w:rsidRPr="00A2785C" w:rsidRDefault="00A2785C" w:rsidP="00034BF5">
            <w:pPr>
              <w:widowControl w:val="0"/>
              <w:suppressAutoHyphens/>
              <w:rPr>
                <w:color w:val="000000"/>
                <w:szCs w:val="28"/>
              </w:rPr>
            </w:pPr>
            <w:r w:rsidRPr="00A2785C">
              <w:rPr>
                <w:color w:val="000000"/>
                <w:szCs w:val="28"/>
              </w:rPr>
              <w:t>0.000</w:t>
            </w:r>
          </w:p>
        </w:tc>
        <w:tc>
          <w:tcPr>
            <w:tcW w:w="993" w:type="dxa"/>
            <w:gridSpan w:val="2"/>
            <w:shd w:val="clear" w:color="auto" w:fill="auto"/>
            <w:vAlign w:val="center"/>
            <w:hideMark/>
          </w:tcPr>
          <w:p w14:paraId="7DB3FB8F" w14:textId="77777777" w:rsidR="00A2785C" w:rsidRPr="00A2785C" w:rsidRDefault="00A2785C" w:rsidP="00034BF5">
            <w:pPr>
              <w:widowControl w:val="0"/>
              <w:suppressAutoHyphens/>
              <w:rPr>
                <w:color w:val="000000"/>
                <w:szCs w:val="28"/>
              </w:rPr>
            </w:pPr>
            <w:r w:rsidRPr="00A2785C">
              <w:rPr>
                <w:color w:val="000000"/>
                <w:szCs w:val="28"/>
              </w:rPr>
              <w:t>0.000</w:t>
            </w:r>
          </w:p>
        </w:tc>
        <w:tc>
          <w:tcPr>
            <w:tcW w:w="992" w:type="dxa"/>
            <w:gridSpan w:val="2"/>
            <w:shd w:val="clear" w:color="auto" w:fill="auto"/>
            <w:vAlign w:val="center"/>
            <w:hideMark/>
          </w:tcPr>
          <w:p w14:paraId="7CC687B8" w14:textId="77777777" w:rsidR="00A2785C" w:rsidRPr="00A2785C" w:rsidRDefault="00A2785C" w:rsidP="00034BF5">
            <w:pPr>
              <w:widowControl w:val="0"/>
              <w:suppressAutoHyphens/>
              <w:rPr>
                <w:color w:val="000000"/>
                <w:szCs w:val="28"/>
              </w:rPr>
            </w:pPr>
            <w:r w:rsidRPr="00A2785C">
              <w:rPr>
                <w:color w:val="000000"/>
                <w:szCs w:val="28"/>
              </w:rPr>
              <w:t>0.000</w:t>
            </w:r>
          </w:p>
        </w:tc>
        <w:tc>
          <w:tcPr>
            <w:tcW w:w="1134" w:type="dxa"/>
            <w:gridSpan w:val="2"/>
            <w:shd w:val="clear" w:color="auto" w:fill="auto"/>
            <w:vAlign w:val="center"/>
            <w:hideMark/>
          </w:tcPr>
          <w:p w14:paraId="6751A370" w14:textId="77777777" w:rsidR="00A2785C" w:rsidRPr="00A2785C" w:rsidRDefault="00A2785C" w:rsidP="00034BF5">
            <w:pPr>
              <w:widowControl w:val="0"/>
              <w:suppressAutoHyphens/>
              <w:rPr>
                <w:color w:val="000000"/>
                <w:szCs w:val="28"/>
              </w:rPr>
            </w:pPr>
            <w:r w:rsidRPr="00A2785C">
              <w:rPr>
                <w:color w:val="000000"/>
                <w:szCs w:val="28"/>
              </w:rPr>
              <w:t>0.000</w:t>
            </w:r>
          </w:p>
        </w:tc>
      </w:tr>
      <w:tr w:rsidR="007A454B" w:rsidRPr="00A2785C" w14:paraId="04A12F76" w14:textId="77777777" w:rsidTr="007A454B">
        <w:trPr>
          <w:trHeight w:val="20"/>
        </w:trPr>
        <w:tc>
          <w:tcPr>
            <w:tcW w:w="516" w:type="dxa"/>
            <w:shd w:val="clear" w:color="auto" w:fill="auto"/>
            <w:hideMark/>
          </w:tcPr>
          <w:p w14:paraId="615D284B" w14:textId="77777777" w:rsidR="00A2785C" w:rsidRPr="00A2785C" w:rsidRDefault="00A2785C" w:rsidP="00034BF5">
            <w:pPr>
              <w:widowControl w:val="0"/>
              <w:suppressAutoHyphens/>
              <w:rPr>
                <w:color w:val="000000"/>
                <w:szCs w:val="28"/>
              </w:rPr>
            </w:pPr>
            <w:r w:rsidRPr="00A2785C">
              <w:rPr>
                <w:color w:val="000000"/>
                <w:szCs w:val="28"/>
              </w:rPr>
              <w:t>6</w:t>
            </w:r>
          </w:p>
        </w:tc>
        <w:tc>
          <w:tcPr>
            <w:tcW w:w="2813" w:type="dxa"/>
            <w:shd w:val="clear" w:color="auto" w:fill="auto"/>
            <w:hideMark/>
          </w:tcPr>
          <w:p w14:paraId="4DDFAA53" w14:textId="77777777" w:rsidR="00A2785C" w:rsidRPr="00A2785C" w:rsidRDefault="00A2785C" w:rsidP="00034BF5">
            <w:pPr>
              <w:widowControl w:val="0"/>
              <w:suppressAutoHyphens/>
              <w:rPr>
                <w:color w:val="000000"/>
                <w:szCs w:val="28"/>
              </w:rPr>
            </w:pPr>
            <w:r w:rsidRPr="00A2785C">
              <w:rPr>
                <w:color w:val="000000"/>
                <w:szCs w:val="28"/>
              </w:rPr>
              <w:t>Присоединенная договорная тепловая нагрузка в горячей воде</w:t>
            </w:r>
          </w:p>
        </w:tc>
        <w:tc>
          <w:tcPr>
            <w:tcW w:w="1191" w:type="dxa"/>
            <w:shd w:val="clear" w:color="auto" w:fill="auto"/>
            <w:vAlign w:val="center"/>
            <w:hideMark/>
          </w:tcPr>
          <w:p w14:paraId="18960D45" w14:textId="77777777" w:rsidR="00A2785C" w:rsidRPr="00A2785C" w:rsidRDefault="00A2785C" w:rsidP="00034BF5">
            <w:pPr>
              <w:widowControl w:val="0"/>
              <w:suppressAutoHyphens/>
              <w:rPr>
                <w:color w:val="000000"/>
                <w:szCs w:val="28"/>
              </w:rPr>
            </w:pPr>
            <w:r w:rsidRPr="00A2785C">
              <w:rPr>
                <w:color w:val="000000"/>
                <w:szCs w:val="28"/>
              </w:rPr>
              <w:t>3.869</w:t>
            </w:r>
          </w:p>
        </w:tc>
        <w:tc>
          <w:tcPr>
            <w:tcW w:w="935" w:type="dxa"/>
            <w:shd w:val="clear" w:color="auto" w:fill="auto"/>
            <w:vAlign w:val="center"/>
            <w:hideMark/>
          </w:tcPr>
          <w:p w14:paraId="4F87BEBF" w14:textId="77777777" w:rsidR="00A2785C" w:rsidRPr="00A2785C" w:rsidRDefault="00A2785C" w:rsidP="00034BF5">
            <w:pPr>
              <w:widowControl w:val="0"/>
              <w:suppressAutoHyphens/>
              <w:rPr>
                <w:color w:val="000000"/>
                <w:szCs w:val="28"/>
              </w:rPr>
            </w:pPr>
            <w:r w:rsidRPr="00A2785C">
              <w:rPr>
                <w:color w:val="000000"/>
                <w:szCs w:val="28"/>
              </w:rPr>
              <w:t>3.869</w:t>
            </w:r>
          </w:p>
        </w:tc>
        <w:tc>
          <w:tcPr>
            <w:tcW w:w="993" w:type="dxa"/>
            <w:shd w:val="clear" w:color="auto" w:fill="auto"/>
            <w:vAlign w:val="center"/>
            <w:hideMark/>
          </w:tcPr>
          <w:p w14:paraId="25AD8572" w14:textId="77777777" w:rsidR="00A2785C" w:rsidRPr="00A2785C" w:rsidRDefault="00A2785C" w:rsidP="00034BF5">
            <w:pPr>
              <w:widowControl w:val="0"/>
              <w:suppressAutoHyphens/>
              <w:rPr>
                <w:color w:val="000000"/>
                <w:szCs w:val="28"/>
              </w:rPr>
            </w:pPr>
            <w:r w:rsidRPr="00A2785C">
              <w:rPr>
                <w:color w:val="000000"/>
                <w:szCs w:val="28"/>
              </w:rPr>
              <w:t>3.869</w:t>
            </w:r>
          </w:p>
        </w:tc>
        <w:tc>
          <w:tcPr>
            <w:tcW w:w="992" w:type="dxa"/>
            <w:shd w:val="clear" w:color="auto" w:fill="auto"/>
            <w:vAlign w:val="center"/>
            <w:hideMark/>
          </w:tcPr>
          <w:p w14:paraId="0CE53B03" w14:textId="77777777" w:rsidR="00A2785C" w:rsidRPr="00A2785C" w:rsidRDefault="00A2785C" w:rsidP="00034BF5">
            <w:pPr>
              <w:widowControl w:val="0"/>
              <w:suppressAutoHyphens/>
              <w:rPr>
                <w:color w:val="000000"/>
                <w:szCs w:val="28"/>
              </w:rPr>
            </w:pPr>
            <w:r w:rsidRPr="00A2785C">
              <w:rPr>
                <w:color w:val="000000"/>
                <w:szCs w:val="28"/>
              </w:rPr>
              <w:t>3.869</w:t>
            </w:r>
          </w:p>
        </w:tc>
        <w:tc>
          <w:tcPr>
            <w:tcW w:w="850" w:type="dxa"/>
            <w:shd w:val="clear" w:color="auto" w:fill="auto"/>
            <w:vAlign w:val="center"/>
            <w:hideMark/>
          </w:tcPr>
          <w:p w14:paraId="51159856" w14:textId="77777777" w:rsidR="00A2785C" w:rsidRPr="00A2785C" w:rsidRDefault="00A2785C" w:rsidP="00034BF5">
            <w:pPr>
              <w:widowControl w:val="0"/>
              <w:suppressAutoHyphens/>
              <w:rPr>
                <w:color w:val="000000"/>
                <w:szCs w:val="28"/>
              </w:rPr>
            </w:pPr>
            <w:r w:rsidRPr="00A2785C">
              <w:rPr>
                <w:color w:val="000000"/>
                <w:szCs w:val="28"/>
              </w:rPr>
              <w:t>3.869</w:t>
            </w:r>
          </w:p>
        </w:tc>
        <w:tc>
          <w:tcPr>
            <w:tcW w:w="993" w:type="dxa"/>
            <w:shd w:val="clear" w:color="auto" w:fill="auto"/>
            <w:vAlign w:val="center"/>
            <w:hideMark/>
          </w:tcPr>
          <w:p w14:paraId="44820890" w14:textId="77777777" w:rsidR="00A2785C" w:rsidRPr="00A2785C" w:rsidRDefault="00A2785C" w:rsidP="00034BF5">
            <w:pPr>
              <w:widowControl w:val="0"/>
              <w:suppressAutoHyphens/>
              <w:rPr>
                <w:color w:val="000000"/>
                <w:szCs w:val="28"/>
              </w:rPr>
            </w:pPr>
            <w:r w:rsidRPr="00A2785C">
              <w:rPr>
                <w:color w:val="000000"/>
                <w:szCs w:val="28"/>
              </w:rPr>
              <w:t>3.869</w:t>
            </w:r>
          </w:p>
        </w:tc>
        <w:tc>
          <w:tcPr>
            <w:tcW w:w="992" w:type="dxa"/>
            <w:shd w:val="clear" w:color="auto" w:fill="auto"/>
            <w:vAlign w:val="center"/>
            <w:hideMark/>
          </w:tcPr>
          <w:p w14:paraId="4B8F56AD" w14:textId="77777777" w:rsidR="00A2785C" w:rsidRPr="00A2785C" w:rsidRDefault="00A2785C" w:rsidP="00034BF5">
            <w:pPr>
              <w:widowControl w:val="0"/>
              <w:suppressAutoHyphens/>
              <w:rPr>
                <w:color w:val="000000"/>
                <w:szCs w:val="28"/>
              </w:rPr>
            </w:pPr>
            <w:r w:rsidRPr="00A2785C">
              <w:rPr>
                <w:color w:val="000000"/>
                <w:szCs w:val="28"/>
              </w:rPr>
              <w:t>3.869</w:t>
            </w:r>
          </w:p>
        </w:tc>
        <w:tc>
          <w:tcPr>
            <w:tcW w:w="850" w:type="dxa"/>
            <w:shd w:val="clear" w:color="auto" w:fill="auto"/>
            <w:vAlign w:val="center"/>
            <w:hideMark/>
          </w:tcPr>
          <w:p w14:paraId="54FD06EF" w14:textId="77777777" w:rsidR="00A2785C" w:rsidRPr="00A2785C" w:rsidRDefault="00A2785C" w:rsidP="00034BF5">
            <w:pPr>
              <w:widowControl w:val="0"/>
              <w:suppressAutoHyphens/>
              <w:rPr>
                <w:color w:val="000000"/>
                <w:szCs w:val="28"/>
              </w:rPr>
            </w:pPr>
            <w:r w:rsidRPr="00A2785C">
              <w:rPr>
                <w:color w:val="000000"/>
                <w:szCs w:val="28"/>
              </w:rPr>
              <w:t>3.869</w:t>
            </w:r>
          </w:p>
        </w:tc>
        <w:tc>
          <w:tcPr>
            <w:tcW w:w="993" w:type="dxa"/>
            <w:gridSpan w:val="2"/>
            <w:shd w:val="clear" w:color="auto" w:fill="auto"/>
            <w:vAlign w:val="center"/>
            <w:hideMark/>
          </w:tcPr>
          <w:p w14:paraId="09FFE1BC" w14:textId="77777777" w:rsidR="00A2785C" w:rsidRPr="00A2785C" w:rsidRDefault="00A2785C" w:rsidP="00034BF5">
            <w:pPr>
              <w:widowControl w:val="0"/>
              <w:suppressAutoHyphens/>
              <w:rPr>
                <w:color w:val="000000"/>
                <w:szCs w:val="28"/>
              </w:rPr>
            </w:pPr>
            <w:r w:rsidRPr="00A2785C">
              <w:rPr>
                <w:color w:val="000000"/>
                <w:szCs w:val="28"/>
              </w:rPr>
              <w:t>3.869</w:t>
            </w:r>
          </w:p>
        </w:tc>
        <w:tc>
          <w:tcPr>
            <w:tcW w:w="992" w:type="dxa"/>
            <w:gridSpan w:val="2"/>
            <w:shd w:val="clear" w:color="auto" w:fill="auto"/>
            <w:vAlign w:val="center"/>
            <w:hideMark/>
          </w:tcPr>
          <w:p w14:paraId="388393C8" w14:textId="77777777" w:rsidR="00A2785C" w:rsidRPr="00A2785C" w:rsidRDefault="00A2785C" w:rsidP="00034BF5">
            <w:pPr>
              <w:widowControl w:val="0"/>
              <w:suppressAutoHyphens/>
              <w:rPr>
                <w:color w:val="000000"/>
                <w:szCs w:val="28"/>
              </w:rPr>
            </w:pPr>
            <w:r w:rsidRPr="00A2785C">
              <w:rPr>
                <w:color w:val="000000"/>
                <w:szCs w:val="28"/>
              </w:rPr>
              <w:t>3.869</w:t>
            </w:r>
          </w:p>
        </w:tc>
        <w:tc>
          <w:tcPr>
            <w:tcW w:w="1134" w:type="dxa"/>
            <w:gridSpan w:val="2"/>
            <w:shd w:val="clear" w:color="auto" w:fill="auto"/>
            <w:vAlign w:val="center"/>
            <w:hideMark/>
          </w:tcPr>
          <w:p w14:paraId="2AC9391F" w14:textId="77777777" w:rsidR="00A2785C" w:rsidRPr="00A2785C" w:rsidRDefault="00A2785C" w:rsidP="00034BF5">
            <w:pPr>
              <w:widowControl w:val="0"/>
              <w:suppressAutoHyphens/>
              <w:rPr>
                <w:color w:val="000000"/>
                <w:szCs w:val="28"/>
              </w:rPr>
            </w:pPr>
            <w:r w:rsidRPr="00A2785C">
              <w:rPr>
                <w:color w:val="000000"/>
                <w:szCs w:val="28"/>
              </w:rPr>
              <w:t>3.869</w:t>
            </w:r>
          </w:p>
        </w:tc>
      </w:tr>
      <w:tr w:rsidR="007A454B" w:rsidRPr="00A2785C" w14:paraId="5B772DD7" w14:textId="77777777" w:rsidTr="007A454B">
        <w:trPr>
          <w:trHeight w:val="20"/>
        </w:trPr>
        <w:tc>
          <w:tcPr>
            <w:tcW w:w="516" w:type="dxa"/>
            <w:shd w:val="clear" w:color="auto" w:fill="auto"/>
            <w:hideMark/>
          </w:tcPr>
          <w:p w14:paraId="36A66323" w14:textId="77777777" w:rsidR="00A2785C" w:rsidRPr="00A2785C" w:rsidRDefault="00A2785C" w:rsidP="00034BF5">
            <w:pPr>
              <w:widowControl w:val="0"/>
              <w:suppressAutoHyphens/>
              <w:rPr>
                <w:color w:val="000000"/>
                <w:szCs w:val="28"/>
              </w:rPr>
            </w:pPr>
            <w:r w:rsidRPr="00A2785C">
              <w:rPr>
                <w:color w:val="000000"/>
                <w:szCs w:val="28"/>
              </w:rPr>
              <w:t>7</w:t>
            </w:r>
          </w:p>
        </w:tc>
        <w:tc>
          <w:tcPr>
            <w:tcW w:w="2813" w:type="dxa"/>
            <w:shd w:val="clear" w:color="auto" w:fill="auto"/>
            <w:hideMark/>
          </w:tcPr>
          <w:p w14:paraId="28360212" w14:textId="77777777" w:rsidR="00A2785C" w:rsidRPr="00A2785C" w:rsidRDefault="00A2785C" w:rsidP="00034BF5">
            <w:pPr>
              <w:widowControl w:val="0"/>
              <w:suppressAutoHyphens/>
              <w:rPr>
                <w:color w:val="000000"/>
                <w:szCs w:val="28"/>
              </w:rPr>
            </w:pPr>
            <w:r w:rsidRPr="00A2785C">
              <w:rPr>
                <w:color w:val="000000"/>
                <w:szCs w:val="28"/>
              </w:rPr>
              <w:t>Присоединенная расчетная тепловая нагрузка в горячей воде (на коллекторах станции), в том числе:</w:t>
            </w:r>
          </w:p>
        </w:tc>
        <w:tc>
          <w:tcPr>
            <w:tcW w:w="1191" w:type="dxa"/>
            <w:shd w:val="clear" w:color="auto" w:fill="auto"/>
            <w:vAlign w:val="center"/>
            <w:hideMark/>
          </w:tcPr>
          <w:p w14:paraId="3AFA2389" w14:textId="77777777" w:rsidR="00A2785C" w:rsidRPr="00A2785C" w:rsidRDefault="00A2785C" w:rsidP="00034BF5">
            <w:pPr>
              <w:widowControl w:val="0"/>
              <w:suppressAutoHyphens/>
              <w:rPr>
                <w:color w:val="000000"/>
                <w:szCs w:val="28"/>
              </w:rPr>
            </w:pPr>
            <w:r w:rsidRPr="00A2785C">
              <w:rPr>
                <w:color w:val="000000"/>
                <w:szCs w:val="28"/>
              </w:rPr>
              <w:t>3.869</w:t>
            </w:r>
          </w:p>
        </w:tc>
        <w:tc>
          <w:tcPr>
            <w:tcW w:w="935" w:type="dxa"/>
            <w:shd w:val="clear" w:color="auto" w:fill="auto"/>
            <w:vAlign w:val="center"/>
            <w:hideMark/>
          </w:tcPr>
          <w:p w14:paraId="2932250C" w14:textId="77777777" w:rsidR="00A2785C" w:rsidRPr="00A2785C" w:rsidRDefault="00A2785C" w:rsidP="00034BF5">
            <w:pPr>
              <w:widowControl w:val="0"/>
              <w:suppressAutoHyphens/>
              <w:rPr>
                <w:color w:val="000000"/>
                <w:szCs w:val="28"/>
              </w:rPr>
            </w:pPr>
            <w:r w:rsidRPr="00A2785C">
              <w:rPr>
                <w:color w:val="000000"/>
                <w:szCs w:val="28"/>
              </w:rPr>
              <w:t>3.869</w:t>
            </w:r>
          </w:p>
        </w:tc>
        <w:tc>
          <w:tcPr>
            <w:tcW w:w="993" w:type="dxa"/>
            <w:shd w:val="clear" w:color="auto" w:fill="auto"/>
            <w:vAlign w:val="center"/>
            <w:hideMark/>
          </w:tcPr>
          <w:p w14:paraId="03C414E1" w14:textId="77777777" w:rsidR="00A2785C" w:rsidRPr="00A2785C" w:rsidRDefault="00A2785C" w:rsidP="00034BF5">
            <w:pPr>
              <w:widowControl w:val="0"/>
              <w:suppressAutoHyphens/>
              <w:rPr>
                <w:color w:val="000000"/>
                <w:szCs w:val="28"/>
              </w:rPr>
            </w:pPr>
            <w:r w:rsidRPr="00A2785C">
              <w:rPr>
                <w:color w:val="000000"/>
                <w:szCs w:val="28"/>
              </w:rPr>
              <w:t>3.869</w:t>
            </w:r>
          </w:p>
        </w:tc>
        <w:tc>
          <w:tcPr>
            <w:tcW w:w="992" w:type="dxa"/>
            <w:shd w:val="clear" w:color="auto" w:fill="auto"/>
            <w:vAlign w:val="center"/>
            <w:hideMark/>
          </w:tcPr>
          <w:p w14:paraId="1461B536" w14:textId="77777777" w:rsidR="00A2785C" w:rsidRPr="00A2785C" w:rsidRDefault="00A2785C" w:rsidP="00034BF5">
            <w:pPr>
              <w:widowControl w:val="0"/>
              <w:suppressAutoHyphens/>
              <w:rPr>
                <w:color w:val="000000"/>
                <w:szCs w:val="28"/>
              </w:rPr>
            </w:pPr>
            <w:r w:rsidRPr="00A2785C">
              <w:rPr>
                <w:color w:val="000000"/>
                <w:szCs w:val="28"/>
              </w:rPr>
              <w:t>3.869</w:t>
            </w:r>
          </w:p>
        </w:tc>
        <w:tc>
          <w:tcPr>
            <w:tcW w:w="850" w:type="dxa"/>
            <w:shd w:val="clear" w:color="auto" w:fill="auto"/>
            <w:vAlign w:val="center"/>
            <w:hideMark/>
          </w:tcPr>
          <w:p w14:paraId="0371984F" w14:textId="77777777" w:rsidR="00A2785C" w:rsidRPr="00A2785C" w:rsidRDefault="00A2785C" w:rsidP="00034BF5">
            <w:pPr>
              <w:widowControl w:val="0"/>
              <w:suppressAutoHyphens/>
              <w:rPr>
                <w:color w:val="000000"/>
                <w:szCs w:val="28"/>
              </w:rPr>
            </w:pPr>
            <w:r w:rsidRPr="00A2785C">
              <w:rPr>
                <w:color w:val="000000"/>
                <w:szCs w:val="28"/>
              </w:rPr>
              <w:t>3.869</w:t>
            </w:r>
          </w:p>
        </w:tc>
        <w:tc>
          <w:tcPr>
            <w:tcW w:w="993" w:type="dxa"/>
            <w:shd w:val="clear" w:color="auto" w:fill="auto"/>
            <w:vAlign w:val="center"/>
            <w:hideMark/>
          </w:tcPr>
          <w:p w14:paraId="37ECD150" w14:textId="77777777" w:rsidR="00A2785C" w:rsidRPr="00A2785C" w:rsidRDefault="00A2785C" w:rsidP="00034BF5">
            <w:pPr>
              <w:widowControl w:val="0"/>
              <w:suppressAutoHyphens/>
              <w:rPr>
                <w:color w:val="000000"/>
                <w:szCs w:val="28"/>
              </w:rPr>
            </w:pPr>
            <w:r w:rsidRPr="00A2785C">
              <w:rPr>
                <w:color w:val="000000"/>
                <w:szCs w:val="28"/>
              </w:rPr>
              <w:t>3.869</w:t>
            </w:r>
          </w:p>
        </w:tc>
        <w:tc>
          <w:tcPr>
            <w:tcW w:w="992" w:type="dxa"/>
            <w:shd w:val="clear" w:color="auto" w:fill="auto"/>
            <w:vAlign w:val="center"/>
            <w:hideMark/>
          </w:tcPr>
          <w:p w14:paraId="1326AFE6" w14:textId="77777777" w:rsidR="00A2785C" w:rsidRPr="00A2785C" w:rsidRDefault="00A2785C" w:rsidP="00034BF5">
            <w:pPr>
              <w:widowControl w:val="0"/>
              <w:suppressAutoHyphens/>
              <w:rPr>
                <w:color w:val="000000"/>
                <w:szCs w:val="28"/>
              </w:rPr>
            </w:pPr>
            <w:r w:rsidRPr="00A2785C">
              <w:rPr>
                <w:color w:val="000000"/>
                <w:szCs w:val="28"/>
              </w:rPr>
              <w:t>3.869</w:t>
            </w:r>
          </w:p>
        </w:tc>
        <w:tc>
          <w:tcPr>
            <w:tcW w:w="850" w:type="dxa"/>
            <w:shd w:val="clear" w:color="auto" w:fill="auto"/>
            <w:vAlign w:val="center"/>
            <w:hideMark/>
          </w:tcPr>
          <w:p w14:paraId="4E36C91F" w14:textId="77777777" w:rsidR="00A2785C" w:rsidRPr="00A2785C" w:rsidRDefault="00A2785C" w:rsidP="00034BF5">
            <w:pPr>
              <w:widowControl w:val="0"/>
              <w:suppressAutoHyphens/>
              <w:rPr>
                <w:color w:val="000000"/>
                <w:szCs w:val="28"/>
              </w:rPr>
            </w:pPr>
            <w:r w:rsidRPr="00A2785C">
              <w:rPr>
                <w:color w:val="000000"/>
                <w:szCs w:val="28"/>
              </w:rPr>
              <w:t>3.869</w:t>
            </w:r>
          </w:p>
        </w:tc>
        <w:tc>
          <w:tcPr>
            <w:tcW w:w="993" w:type="dxa"/>
            <w:gridSpan w:val="2"/>
            <w:shd w:val="clear" w:color="auto" w:fill="auto"/>
            <w:vAlign w:val="center"/>
            <w:hideMark/>
          </w:tcPr>
          <w:p w14:paraId="26CE7771" w14:textId="77777777" w:rsidR="00A2785C" w:rsidRPr="00A2785C" w:rsidRDefault="00A2785C" w:rsidP="00034BF5">
            <w:pPr>
              <w:widowControl w:val="0"/>
              <w:suppressAutoHyphens/>
              <w:rPr>
                <w:color w:val="000000"/>
                <w:szCs w:val="28"/>
              </w:rPr>
            </w:pPr>
            <w:r w:rsidRPr="00A2785C">
              <w:rPr>
                <w:color w:val="000000"/>
                <w:szCs w:val="28"/>
              </w:rPr>
              <w:t>3.869</w:t>
            </w:r>
          </w:p>
        </w:tc>
        <w:tc>
          <w:tcPr>
            <w:tcW w:w="992" w:type="dxa"/>
            <w:gridSpan w:val="2"/>
            <w:shd w:val="clear" w:color="auto" w:fill="auto"/>
            <w:vAlign w:val="center"/>
            <w:hideMark/>
          </w:tcPr>
          <w:p w14:paraId="59C8E0F9" w14:textId="77777777" w:rsidR="00A2785C" w:rsidRPr="00A2785C" w:rsidRDefault="00A2785C" w:rsidP="00034BF5">
            <w:pPr>
              <w:widowControl w:val="0"/>
              <w:suppressAutoHyphens/>
              <w:rPr>
                <w:color w:val="000000"/>
                <w:szCs w:val="28"/>
              </w:rPr>
            </w:pPr>
            <w:r w:rsidRPr="00A2785C">
              <w:rPr>
                <w:color w:val="000000"/>
                <w:szCs w:val="28"/>
              </w:rPr>
              <w:t>3.869</w:t>
            </w:r>
          </w:p>
        </w:tc>
        <w:tc>
          <w:tcPr>
            <w:tcW w:w="1134" w:type="dxa"/>
            <w:gridSpan w:val="2"/>
            <w:shd w:val="clear" w:color="auto" w:fill="auto"/>
            <w:vAlign w:val="center"/>
            <w:hideMark/>
          </w:tcPr>
          <w:p w14:paraId="0A6B8FC5" w14:textId="77777777" w:rsidR="00A2785C" w:rsidRPr="00A2785C" w:rsidRDefault="00A2785C" w:rsidP="00034BF5">
            <w:pPr>
              <w:widowControl w:val="0"/>
              <w:suppressAutoHyphens/>
              <w:rPr>
                <w:color w:val="000000"/>
                <w:szCs w:val="28"/>
              </w:rPr>
            </w:pPr>
            <w:r w:rsidRPr="00A2785C">
              <w:rPr>
                <w:color w:val="000000"/>
                <w:szCs w:val="28"/>
              </w:rPr>
              <w:t>3.869</w:t>
            </w:r>
          </w:p>
        </w:tc>
      </w:tr>
      <w:tr w:rsidR="007A454B" w:rsidRPr="00A2785C" w14:paraId="3C23EC06" w14:textId="77777777" w:rsidTr="007A454B">
        <w:trPr>
          <w:trHeight w:val="20"/>
        </w:trPr>
        <w:tc>
          <w:tcPr>
            <w:tcW w:w="516" w:type="dxa"/>
            <w:shd w:val="clear" w:color="auto" w:fill="auto"/>
            <w:hideMark/>
          </w:tcPr>
          <w:p w14:paraId="06267091" w14:textId="77777777" w:rsidR="00A2785C" w:rsidRPr="00A2785C" w:rsidRDefault="00A2785C" w:rsidP="00034BF5">
            <w:pPr>
              <w:widowControl w:val="0"/>
              <w:suppressAutoHyphens/>
              <w:rPr>
                <w:color w:val="000000"/>
                <w:szCs w:val="28"/>
              </w:rPr>
            </w:pPr>
            <w:r w:rsidRPr="00A2785C">
              <w:rPr>
                <w:color w:val="000000"/>
                <w:szCs w:val="28"/>
              </w:rPr>
              <w:t>8</w:t>
            </w:r>
          </w:p>
        </w:tc>
        <w:tc>
          <w:tcPr>
            <w:tcW w:w="2813" w:type="dxa"/>
            <w:shd w:val="clear" w:color="auto" w:fill="auto"/>
            <w:hideMark/>
          </w:tcPr>
          <w:p w14:paraId="0BB92DE4" w14:textId="77777777" w:rsidR="00A2785C" w:rsidRPr="00A2785C" w:rsidRDefault="00A2785C" w:rsidP="00034BF5">
            <w:pPr>
              <w:widowControl w:val="0"/>
              <w:suppressAutoHyphens/>
              <w:rPr>
                <w:color w:val="000000"/>
                <w:szCs w:val="28"/>
              </w:rPr>
            </w:pPr>
            <w:r w:rsidRPr="00A2785C">
              <w:rPr>
                <w:color w:val="000000"/>
                <w:szCs w:val="28"/>
              </w:rPr>
              <w:t>Резерв/дефицит тепловой мощности (по договорной нагрузке)</w:t>
            </w:r>
          </w:p>
        </w:tc>
        <w:tc>
          <w:tcPr>
            <w:tcW w:w="1191" w:type="dxa"/>
            <w:shd w:val="clear" w:color="auto" w:fill="auto"/>
            <w:vAlign w:val="center"/>
            <w:hideMark/>
          </w:tcPr>
          <w:p w14:paraId="5A2234AE" w14:textId="77777777" w:rsidR="00A2785C" w:rsidRPr="00A2785C" w:rsidRDefault="00A2785C" w:rsidP="00034BF5">
            <w:pPr>
              <w:widowControl w:val="0"/>
              <w:suppressAutoHyphens/>
              <w:rPr>
                <w:color w:val="000000"/>
                <w:szCs w:val="28"/>
              </w:rPr>
            </w:pPr>
            <w:r w:rsidRPr="00A2785C">
              <w:rPr>
                <w:color w:val="000000"/>
                <w:szCs w:val="28"/>
              </w:rPr>
              <w:t>-0.425</w:t>
            </w:r>
          </w:p>
        </w:tc>
        <w:tc>
          <w:tcPr>
            <w:tcW w:w="935" w:type="dxa"/>
            <w:shd w:val="clear" w:color="auto" w:fill="auto"/>
            <w:vAlign w:val="center"/>
            <w:hideMark/>
          </w:tcPr>
          <w:p w14:paraId="6D4BE188" w14:textId="77777777" w:rsidR="00A2785C" w:rsidRPr="00A2785C" w:rsidRDefault="00A2785C" w:rsidP="00034BF5">
            <w:pPr>
              <w:widowControl w:val="0"/>
              <w:suppressAutoHyphens/>
              <w:rPr>
                <w:color w:val="000000"/>
                <w:szCs w:val="28"/>
              </w:rPr>
            </w:pPr>
            <w:r w:rsidRPr="00A2785C">
              <w:rPr>
                <w:color w:val="000000"/>
                <w:szCs w:val="28"/>
              </w:rPr>
              <w:t>-0.425</w:t>
            </w:r>
          </w:p>
        </w:tc>
        <w:tc>
          <w:tcPr>
            <w:tcW w:w="993" w:type="dxa"/>
            <w:shd w:val="clear" w:color="auto" w:fill="auto"/>
            <w:vAlign w:val="center"/>
            <w:hideMark/>
          </w:tcPr>
          <w:p w14:paraId="131814F2" w14:textId="77777777" w:rsidR="00A2785C" w:rsidRPr="00A2785C" w:rsidRDefault="00A2785C" w:rsidP="00034BF5">
            <w:pPr>
              <w:widowControl w:val="0"/>
              <w:suppressAutoHyphens/>
              <w:rPr>
                <w:color w:val="000000"/>
                <w:szCs w:val="28"/>
              </w:rPr>
            </w:pPr>
            <w:r w:rsidRPr="00A2785C">
              <w:rPr>
                <w:color w:val="000000"/>
                <w:szCs w:val="28"/>
              </w:rPr>
              <w:t>-0.425</w:t>
            </w:r>
          </w:p>
        </w:tc>
        <w:tc>
          <w:tcPr>
            <w:tcW w:w="992" w:type="dxa"/>
            <w:shd w:val="clear" w:color="auto" w:fill="auto"/>
            <w:vAlign w:val="center"/>
            <w:hideMark/>
          </w:tcPr>
          <w:p w14:paraId="1DE8492E" w14:textId="77777777" w:rsidR="00A2785C" w:rsidRPr="00A2785C" w:rsidRDefault="00A2785C" w:rsidP="00034BF5">
            <w:pPr>
              <w:widowControl w:val="0"/>
              <w:suppressAutoHyphens/>
              <w:rPr>
                <w:color w:val="000000"/>
                <w:szCs w:val="28"/>
              </w:rPr>
            </w:pPr>
            <w:r w:rsidRPr="00A2785C">
              <w:rPr>
                <w:color w:val="000000"/>
                <w:szCs w:val="28"/>
              </w:rPr>
              <w:t>-0.425</w:t>
            </w:r>
          </w:p>
        </w:tc>
        <w:tc>
          <w:tcPr>
            <w:tcW w:w="850" w:type="dxa"/>
            <w:shd w:val="clear" w:color="auto" w:fill="auto"/>
            <w:vAlign w:val="center"/>
            <w:hideMark/>
          </w:tcPr>
          <w:p w14:paraId="734C2534" w14:textId="77777777" w:rsidR="00A2785C" w:rsidRPr="00A2785C" w:rsidRDefault="00A2785C" w:rsidP="00034BF5">
            <w:pPr>
              <w:widowControl w:val="0"/>
              <w:suppressAutoHyphens/>
              <w:rPr>
                <w:color w:val="000000"/>
                <w:szCs w:val="28"/>
              </w:rPr>
            </w:pPr>
            <w:r w:rsidRPr="00A2785C">
              <w:rPr>
                <w:color w:val="000000"/>
                <w:szCs w:val="28"/>
              </w:rPr>
              <w:t>-0.425</w:t>
            </w:r>
          </w:p>
        </w:tc>
        <w:tc>
          <w:tcPr>
            <w:tcW w:w="993" w:type="dxa"/>
            <w:shd w:val="clear" w:color="auto" w:fill="auto"/>
            <w:vAlign w:val="center"/>
            <w:hideMark/>
          </w:tcPr>
          <w:p w14:paraId="4B3C1E45" w14:textId="77777777" w:rsidR="00A2785C" w:rsidRPr="00A2785C" w:rsidRDefault="00A2785C" w:rsidP="00034BF5">
            <w:pPr>
              <w:widowControl w:val="0"/>
              <w:suppressAutoHyphens/>
              <w:rPr>
                <w:color w:val="000000"/>
                <w:szCs w:val="28"/>
              </w:rPr>
            </w:pPr>
            <w:r w:rsidRPr="00A2785C">
              <w:rPr>
                <w:color w:val="000000"/>
                <w:szCs w:val="28"/>
              </w:rPr>
              <w:t>-0.425</w:t>
            </w:r>
          </w:p>
        </w:tc>
        <w:tc>
          <w:tcPr>
            <w:tcW w:w="992" w:type="dxa"/>
            <w:shd w:val="clear" w:color="auto" w:fill="auto"/>
            <w:vAlign w:val="center"/>
            <w:hideMark/>
          </w:tcPr>
          <w:p w14:paraId="5C6229F0" w14:textId="77777777" w:rsidR="00A2785C" w:rsidRPr="00A2785C" w:rsidRDefault="00A2785C" w:rsidP="00034BF5">
            <w:pPr>
              <w:widowControl w:val="0"/>
              <w:suppressAutoHyphens/>
              <w:rPr>
                <w:color w:val="000000"/>
                <w:szCs w:val="28"/>
              </w:rPr>
            </w:pPr>
            <w:r w:rsidRPr="00A2785C">
              <w:rPr>
                <w:color w:val="000000"/>
                <w:szCs w:val="28"/>
              </w:rPr>
              <w:t>-0.425</w:t>
            </w:r>
          </w:p>
        </w:tc>
        <w:tc>
          <w:tcPr>
            <w:tcW w:w="850" w:type="dxa"/>
            <w:shd w:val="clear" w:color="auto" w:fill="auto"/>
            <w:vAlign w:val="center"/>
            <w:hideMark/>
          </w:tcPr>
          <w:p w14:paraId="3CEFB31B" w14:textId="77777777" w:rsidR="00A2785C" w:rsidRPr="00A2785C" w:rsidRDefault="00A2785C" w:rsidP="00034BF5">
            <w:pPr>
              <w:widowControl w:val="0"/>
              <w:suppressAutoHyphens/>
              <w:rPr>
                <w:color w:val="000000"/>
                <w:szCs w:val="28"/>
              </w:rPr>
            </w:pPr>
            <w:r w:rsidRPr="00A2785C">
              <w:rPr>
                <w:color w:val="000000"/>
                <w:szCs w:val="28"/>
              </w:rPr>
              <w:t>-0.425</w:t>
            </w:r>
          </w:p>
        </w:tc>
        <w:tc>
          <w:tcPr>
            <w:tcW w:w="993" w:type="dxa"/>
            <w:gridSpan w:val="2"/>
            <w:shd w:val="clear" w:color="auto" w:fill="auto"/>
            <w:vAlign w:val="center"/>
            <w:hideMark/>
          </w:tcPr>
          <w:p w14:paraId="52B6E142" w14:textId="77777777" w:rsidR="00A2785C" w:rsidRPr="00A2785C" w:rsidRDefault="00A2785C" w:rsidP="00034BF5">
            <w:pPr>
              <w:widowControl w:val="0"/>
              <w:suppressAutoHyphens/>
              <w:rPr>
                <w:color w:val="000000"/>
                <w:szCs w:val="28"/>
              </w:rPr>
            </w:pPr>
            <w:r w:rsidRPr="00A2785C">
              <w:rPr>
                <w:color w:val="000000"/>
                <w:szCs w:val="28"/>
              </w:rPr>
              <w:t>-0.425</w:t>
            </w:r>
          </w:p>
        </w:tc>
        <w:tc>
          <w:tcPr>
            <w:tcW w:w="992" w:type="dxa"/>
            <w:gridSpan w:val="2"/>
            <w:shd w:val="clear" w:color="auto" w:fill="auto"/>
            <w:vAlign w:val="center"/>
            <w:hideMark/>
          </w:tcPr>
          <w:p w14:paraId="4CEC81A2" w14:textId="77777777" w:rsidR="00A2785C" w:rsidRPr="00A2785C" w:rsidRDefault="00A2785C" w:rsidP="00034BF5">
            <w:pPr>
              <w:widowControl w:val="0"/>
              <w:suppressAutoHyphens/>
              <w:rPr>
                <w:color w:val="000000"/>
                <w:szCs w:val="28"/>
              </w:rPr>
            </w:pPr>
            <w:r w:rsidRPr="00A2785C">
              <w:rPr>
                <w:color w:val="000000"/>
                <w:szCs w:val="28"/>
              </w:rPr>
              <w:t>-0.425</w:t>
            </w:r>
          </w:p>
        </w:tc>
        <w:tc>
          <w:tcPr>
            <w:tcW w:w="1134" w:type="dxa"/>
            <w:gridSpan w:val="2"/>
            <w:shd w:val="clear" w:color="auto" w:fill="auto"/>
            <w:vAlign w:val="center"/>
            <w:hideMark/>
          </w:tcPr>
          <w:p w14:paraId="283609D5" w14:textId="77777777" w:rsidR="00A2785C" w:rsidRPr="00A2785C" w:rsidRDefault="00A2785C" w:rsidP="00034BF5">
            <w:pPr>
              <w:widowControl w:val="0"/>
              <w:suppressAutoHyphens/>
              <w:rPr>
                <w:color w:val="000000"/>
                <w:szCs w:val="28"/>
              </w:rPr>
            </w:pPr>
            <w:r w:rsidRPr="00A2785C">
              <w:rPr>
                <w:color w:val="000000"/>
                <w:szCs w:val="28"/>
              </w:rPr>
              <w:t>-0.425</w:t>
            </w:r>
          </w:p>
        </w:tc>
      </w:tr>
      <w:tr w:rsidR="007A454B" w:rsidRPr="00A2785C" w14:paraId="199C649C" w14:textId="77777777" w:rsidTr="007A454B">
        <w:trPr>
          <w:trHeight w:val="20"/>
        </w:trPr>
        <w:tc>
          <w:tcPr>
            <w:tcW w:w="516" w:type="dxa"/>
            <w:shd w:val="clear" w:color="auto" w:fill="auto"/>
            <w:hideMark/>
          </w:tcPr>
          <w:p w14:paraId="49226C22" w14:textId="77777777" w:rsidR="00A2785C" w:rsidRPr="00A2785C" w:rsidRDefault="00A2785C" w:rsidP="00034BF5">
            <w:pPr>
              <w:widowControl w:val="0"/>
              <w:suppressAutoHyphens/>
              <w:rPr>
                <w:color w:val="000000"/>
                <w:szCs w:val="28"/>
              </w:rPr>
            </w:pPr>
            <w:r w:rsidRPr="00A2785C">
              <w:rPr>
                <w:color w:val="000000"/>
                <w:szCs w:val="28"/>
              </w:rPr>
              <w:t>9</w:t>
            </w:r>
          </w:p>
        </w:tc>
        <w:tc>
          <w:tcPr>
            <w:tcW w:w="2813" w:type="dxa"/>
            <w:shd w:val="clear" w:color="auto" w:fill="auto"/>
            <w:hideMark/>
          </w:tcPr>
          <w:p w14:paraId="489B38E8" w14:textId="77777777" w:rsidR="00A2785C" w:rsidRPr="00A2785C" w:rsidRDefault="00A2785C" w:rsidP="00034BF5">
            <w:pPr>
              <w:widowControl w:val="0"/>
              <w:suppressAutoHyphens/>
              <w:rPr>
                <w:color w:val="000000"/>
                <w:szCs w:val="28"/>
              </w:rPr>
            </w:pPr>
            <w:r w:rsidRPr="00A2785C">
              <w:rPr>
                <w:color w:val="000000"/>
                <w:szCs w:val="28"/>
              </w:rPr>
              <w:t>Резерв/дефицит тепловой мощности (по фактической нагрузке)</w:t>
            </w:r>
          </w:p>
        </w:tc>
        <w:tc>
          <w:tcPr>
            <w:tcW w:w="1191" w:type="dxa"/>
            <w:shd w:val="clear" w:color="auto" w:fill="auto"/>
            <w:vAlign w:val="center"/>
            <w:hideMark/>
          </w:tcPr>
          <w:p w14:paraId="05E2ECFC" w14:textId="77777777" w:rsidR="00A2785C" w:rsidRPr="00A2785C" w:rsidRDefault="00A2785C" w:rsidP="00034BF5">
            <w:pPr>
              <w:widowControl w:val="0"/>
              <w:suppressAutoHyphens/>
              <w:rPr>
                <w:color w:val="000000"/>
                <w:szCs w:val="28"/>
              </w:rPr>
            </w:pPr>
            <w:r w:rsidRPr="00A2785C">
              <w:rPr>
                <w:color w:val="000000"/>
                <w:szCs w:val="28"/>
              </w:rPr>
              <w:t>-0.425</w:t>
            </w:r>
          </w:p>
        </w:tc>
        <w:tc>
          <w:tcPr>
            <w:tcW w:w="935" w:type="dxa"/>
            <w:shd w:val="clear" w:color="auto" w:fill="auto"/>
            <w:vAlign w:val="center"/>
            <w:hideMark/>
          </w:tcPr>
          <w:p w14:paraId="6DAA24B5" w14:textId="77777777" w:rsidR="00A2785C" w:rsidRPr="00A2785C" w:rsidRDefault="00A2785C" w:rsidP="00034BF5">
            <w:pPr>
              <w:widowControl w:val="0"/>
              <w:suppressAutoHyphens/>
              <w:rPr>
                <w:color w:val="000000"/>
                <w:szCs w:val="28"/>
              </w:rPr>
            </w:pPr>
            <w:r w:rsidRPr="00A2785C">
              <w:rPr>
                <w:color w:val="000000"/>
                <w:szCs w:val="28"/>
              </w:rPr>
              <w:t>-0.425</w:t>
            </w:r>
          </w:p>
        </w:tc>
        <w:tc>
          <w:tcPr>
            <w:tcW w:w="993" w:type="dxa"/>
            <w:shd w:val="clear" w:color="auto" w:fill="auto"/>
            <w:vAlign w:val="center"/>
            <w:hideMark/>
          </w:tcPr>
          <w:p w14:paraId="334F378E" w14:textId="77777777" w:rsidR="00A2785C" w:rsidRPr="00A2785C" w:rsidRDefault="00A2785C" w:rsidP="00034BF5">
            <w:pPr>
              <w:widowControl w:val="0"/>
              <w:suppressAutoHyphens/>
              <w:rPr>
                <w:color w:val="000000"/>
                <w:szCs w:val="28"/>
              </w:rPr>
            </w:pPr>
            <w:r w:rsidRPr="00A2785C">
              <w:rPr>
                <w:color w:val="000000"/>
                <w:szCs w:val="28"/>
              </w:rPr>
              <w:t>-0.425</w:t>
            </w:r>
          </w:p>
        </w:tc>
        <w:tc>
          <w:tcPr>
            <w:tcW w:w="992" w:type="dxa"/>
            <w:shd w:val="clear" w:color="auto" w:fill="auto"/>
            <w:vAlign w:val="center"/>
            <w:hideMark/>
          </w:tcPr>
          <w:p w14:paraId="0113098C" w14:textId="77777777" w:rsidR="00A2785C" w:rsidRPr="00A2785C" w:rsidRDefault="00A2785C" w:rsidP="00034BF5">
            <w:pPr>
              <w:widowControl w:val="0"/>
              <w:suppressAutoHyphens/>
              <w:rPr>
                <w:color w:val="000000"/>
                <w:szCs w:val="28"/>
              </w:rPr>
            </w:pPr>
            <w:r w:rsidRPr="00A2785C">
              <w:rPr>
                <w:color w:val="000000"/>
                <w:szCs w:val="28"/>
              </w:rPr>
              <w:t>-0.425</w:t>
            </w:r>
          </w:p>
        </w:tc>
        <w:tc>
          <w:tcPr>
            <w:tcW w:w="850" w:type="dxa"/>
            <w:shd w:val="clear" w:color="auto" w:fill="auto"/>
            <w:vAlign w:val="center"/>
            <w:hideMark/>
          </w:tcPr>
          <w:p w14:paraId="5261F3DC" w14:textId="77777777" w:rsidR="00A2785C" w:rsidRPr="00A2785C" w:rsidRDefault="00A2785C" w:rsidP="00034BF5">
            <w:pPr>
              <w:widowControl w:val="0"/>
              <w:suppressAutoHyphens/>
              <w:rPr>
                <w:color w:val="000000"/>
                <w:szCs w:val="28"/>
              </w:rPr>
            </w:pPr>
            <w:r w:rsidRPr="00A2785C">
              <w:rPr>
                <w:color w:val="000000"/>
                <w:szCs w:val="28"/>
              </w:rPr>
              <w:t>-0.425</w:t>
            </w:r>
          </w:p>
        </w:tc>
        <w:tc>
          <w:tcPr>
            <w:tcW w:w="993" w:type="dxa"/>
            <w:shd w:val="clear" w:color="auto" w:fill="auto"/>
            <w:vAlign w:val="center"/>
            <w:hideMark/>
          </w:tcPr>
          <w:p w14:paraId="12D51B03" w14:textId="77777777" w:rsidR="00A2785C" w:rsidRPr="00A2785C" w:rsidRDefault="00A2785C" w:rsidP="00034BF5">
            <w:pPr>
              <w:widowControl w:val="0"/>
              <w:suppressAutoHyphens/>
              <w:rPr>
                <w:color w:val="000000"/>
                <w:szCs w:val="28"/>
              </w:rPr>
            </w:pPr>
            <w:r w:rsidRPr="00A2785C">
              <w:rPr>
                <w:color w:val="000000"/>
                <w:szCs w:val="28"/>
              </w:rPr>
              <w:t>-0.425</w:t>
            </w:r>
          </w:p>
        </w:tc>
        <w:tc>
          <w:tcPr>
            <w:tcW w:w="992" w:type="dxa"/>
            <w:shd w:val="clear" w:color="auto" w:fill="auto"/>
            <w:vAlign w:val="center"/>
            <w:hideMark/>
          </w:tcPr>
          <w:p w14:paraId="147A0A19" w14:textId="77777777" w:rsidR="00A2785C" w:rsidRPr="00A2785C" w:rsidRDefault="00A2785C" w:rsidP="00034BF5">
            <w:pPr>
              <w:widowControl w:val="0"/>
              <w:suppressAutoHyphens/>
              <w:rPr>
                <w:color w:val="000000"/>
                <w:szCs w:val="28"/>
              </w:rPr>
            </w:pPr>
            <w:r w:rsidRPr="00A2785C">
              <w:rPr>
                <w:color w:val="000000"/>
                <w:szCs w:val="28"/>
              </w:rPr>
              <w:t>-0.425</w:t>
            </w:r>
          </w:p>
        </w:tc>
        <w:tc>
          <w:tcPr>
            <w:tcW w:w="850" w:type="dxa"/>
            <w:shd w:val="clear" w:color="auto" w:fill="auto"/>
            <w:vAlign w:val="center"/>
            <w:hideMark/>
          </w:tcPr>
          <w:p w14:paraId="28E229EA" w14:textId="77777777" w:rsidR="00A2785C" w:rsidRPr="00A2785C" w:rsidRDefault="00A2785C" w:rsidP="00034BF5">
            <w:pPr>
              <w:widowControl w:val="0"/>
              <w:suppressAutoHyphens/>
              <w:rPr>
                <w:color w:val="000000"/>
                <w:szCs w:val="28"/>
              </w:rPr>
            </w:pPr>
            <w:r w:rsidRPr="00A2785C">
              <w:rPr>
                <w:color w:val="000000"/>
                <w:szCs w:val="28"/>
              </w:rPr>
              <w:t>-0.425</w:t>
            </w:r>
          </w:p>
        </w:tc>
        <w:tc>
          <w:tcPr>
            <w:tcW w:w="993" w:type="dxa"/>
            <w:gridSpan w:val="2"/>
            <w:shd w:val="clear" w:color="auto" w:fill="auto"/>
            <w:vAlign w:val="center"/>
            <w:hideMark/>
          </w:tcPr>
          <w:p w14:paraId="076EBEC4" w14:textId="77777777" w:rsidR="00A2785C" w:rsidRPr="00A2785C" w:rsidRDefault="00A2785C" w:rsidP="00034BF5">
            <w:pPr>
              <w:widowControl w:val="0"/>
              <w:suppressAutoHyphens/>
              <w:rPr>
                <w:color w:val="000000"/>
                <w:szCs w:val="28"/>
              </w:rPr>
            </w:pPr>
            <w:r w:rsidRPr="00A2785C">
              <w:rPr>
                <w:color w:val="000000"/>
                <w:szCs w:val="28"/>
              </w:rPr>
              <w:t>-0.425</w:t>
            </w:r>
          </w:p>
        </w:tc>
        <w:tc>
          <w:tcPr>
            <w:tcW w:w="992" w:type="dxa"/>
            <w:gridSpan w:val="2"/>
            <w:shd w:val="clear" w:color="auto" w:fill="auto"/>
            <w:vAlign w:val="center"/>
            <w:hideMark/>
          </w:tcPr>
          <w:p w14:paraId="3E9926FE" w14:textId="77777777" w:rsidR="00A2785C" w:rsidRPr="00A2785C" w:rsidRDefault="00A2785C" w:rsidP="00034BF5">
            <w:pPr>
              <w:widowControl w:val="0"/>
              <w:suppressAutoHyphens/>
              <w:rPr>
                <w:color w:val="000000"/>
                <w:szCs w:val="28"/>
              </w:rPr>
            </w:pPr>
            <w:r w:rsidRPr="00A2785C">
              <w:rPr>
                <w:color w:val="000000"/>
                <w:szCs w:val="28"/>
              </w:rPr>
              <w:t>-0.425</w:t>
            </w:r>
          </w:p>
        </w:tc>
        <w:tc>
          <w:tcPr>
            <w:tcW w:w="1134" w:type="dxa"/>
            <w:gridSpan w:val="2"/>
            <w:shd w:val="clear" w:color="auto" w:fill="auto"/>
            <w:vAlign w:val="center"/>
            <w:hideMark/>
          </w:tcPr>
          <w:p w14:paraId="1479A42F" w14:textId="77777777" w:rsidR="00A2785C" w:rsidRPr="00A2785C" w:rsidRDefault="00A2785C" w:rsidP="00034BF5">
            <w:pPr>
              <w:widowControl w:val="0"/>
              <w:suppressAutoHyphens/>
              <w:rPr>
                <w:color w:val="000000"/>
                <w:szCs w:val="28"/>
              </w:rPr>
            </w:pPr>
            <w:r w:rsidRPr="00A2785C">
              <w:rPr>
                <w:color w:val="000000"/>
                <w:szCs w:val="28"/>
              </w:rPr>
              <w:t>-0.425</w:t>
            </w:r>
          </w:p>
        </w:tc>
      </w:tr>
      <w:tr w:rsidR="007A454B" w:rsidRPr="00A2785C" w14:paraId="4AC7D85E" w14:textId="77777777" w:rsidTr="007A454B">
        <w:trPr>
          <w:trHeight w:val="20"/>
        </w:trPr>
        <w:tc>
          <w:tcPr>
            <w:tcW w:w="516" w:type="dxa"/>
            <w:shd w:val="clear" w:color="auto" w:fill="auto"/>
            <w:hideMark/>
          </w:tcPr>
          <w:p w14:paraId="1FCC7DBB" w14:textId="77777777" w:rsidR="00A2785C" w:rsidRPr="00A2785C" w:rsidRDefault="00A2785C" w:rsidP="00034BF5">
            <w:pPr>
              <w:widowControl w:val="0"/>
              <w:suppressAutoHyphens/>
              <w:rPr>
                <w:color w:val="000000"/>
                <w:szCs w:val="28"/>
              </w:rPr>
            </w:pPr>
            <w:r w:rsidRPr="00A2785C">
              <w:rPr>
                <w:color w:val="000000"/>
                <w:szCs w:val="28"/>
              </w:rPr>
              <w:t>10</w:t>
            </w:r>
          </w:p>
        </w:tc>
        <w:tc>
          <w:tcPr>
            <w:tcW w:w="2813" w:type="dxa"/>
            <w:shd w:val="clear" w:color="auto" w:fill="auto"/>
            <w:hideMark/>
          </w:tcPr>
          <w:p w14:paraId="0300263C" w14:textId="77777777" w:rsidR="00A2785C" w:rsidRPr="00A2785C" w:rsidRDefault="00A2785C" w:rsidP="00034BF5">
            <w:pPr>
              <w:widowControl w:val="0"/>
              <w:suppressAutoHyphens/>
              <w:rPr>
                <w:color w:val="000000"/>
                <w:szCs w:val="28"/>
              </w:rPr>
            </w:pPr>
            <w:r w:rsidRPr="00A2785C">
              <w:rPr>
                <w:color w:val="000000"/>
                <w:szCs w:val="28"/>
              </w:rPr>
              <w:t xml:space="preserve">Зона действия </w:t>
            </w:r>
            <w:r w:rsidRPr="00A2785C">
              <w:rPr>
                <w:color w:val="000000"/>
                <w:szCs w:val="28"/>
              </w:rPr>
              <w:lastRenderedPageBreak/>
              <w:t>источника тепловой мощности, га</w:t>
            </w:r>
          </w:p>
        </w:tc>
        <w:tc>
          <w:tcPr>
            <w:tcW w:w="1191" w:type="dxa"/>
            <w:shd w:val="clear" w:color="auto" w:fill="auto"/>
            <w:vAlign w:val="center"/>
            <w:hideMark/>
          </w:tcPr>
          <w:p w14:paraId="37C78139" w14:textId="77777777" w:rsidR="00A2785C" w:rsidRPr="00A2785C" w:rsidRDefault="00A2785C" w:rsidP="00034BF5">
            <w:pPr>
              <w:widowControl w:val="0"/>
              <w:suppressAutoHyphens/>
              <w:rPr>
                <w:color w:val="000000"/>
                <w:szCs w:val="28"/>
              </w:rPr>
            </w:pPr>
            <w:r w:rsidRPr="00A2785C">
              <w:rPr>
                <w:color w:val="000000"/>
                <w:szCs w:val="28"/>
              </w:rPr>
              <w:lastRenderedPageBreak/>
              <w:t>6.200</w:t>
            </w:r>
          </w:p>
        </w:tc>
        <w:tc>
          <w:tcPr>
            <w:tcW w:w="935" w:type="dxa"/>
            <w:shd w:val="clear" w:color="auto" w:fill="auto"/>
            <w:vAlign w:val="center"/>
            <w:hideMark/>
          </w:tcPr>
          <w:p w14:paraId="7BB52EBD" w14:textId="77777777" w:rsidR="00A2785C" w:rsidRPr="00A2785C" w:rsidRDefault="00A2785C" w:rsidP="00034BF5">
            <w:pPr>
              <w:widowControl w:val="0"/>
              <w:suppressAutoHyphens/>
              <w:rPr>
                <w:color w:val="000000"/>
                <w:szCs w:val="28"/>
              </w:rPr>
            </w:pPr>
            <w:r w:rsidRPr="00A2785C">
              <w:rPr>
                <w:color w:val="000000"/>
                <w:szCs w:val="28"/>
              </w:rPr>
              <w:t>6.200</w:t>
            </w:r>
          </w:p>
        </w:tc>
        <w:tc>
          <w:tcPr>
            <w:tcW w:w="993" w:type="dxa"/>
            <w:shd w:val="clear" w:color="auto" w:fill="auto"/>
            <w:vAlign w:val="center"/>
            <w:hideMark/>
          </w:tcPr>
          <w:p w14:paraId="70CF00FE" w14:textId="77777777" w:rsidR="00A2785C" w:rsidRPr="00A2785C" w:rsidRDefault="00A2785C" w:rsidP="00034BF5">
            <w:pPr>
              <w:widowControl w:val="0"/>
              <w:suppressAutoHyphens/>
              <w:rPr>
                <w:color w:val="000000"/>
                <w:szCs w:val="28"/>
              </w:rPr>
            </w:pPr>
            <w:r w:rsidRPr="00A2785C">
              <w:rPr>
                <w:color w:val="000000"/>
                <w:szCs w:val="28"/>
              </w:rPr>
              <w:t>6.200</w:t>
            </w:r>
          </w:p>
        </w:tc>
        <w:tc>
          <w:tcPr>
            <w:tcW w:w="992" w:type="dxa"/>
            <w:shd w:val="clear" w:color="auto" w:fill="auto"/>
            <w:vAlign w:val="center"/>
            <w:hideMark/>
          </w:tcPr>
          <w:p w14:paraId="506605AF" w14:textId="77777777" w:rsidR="00A2785C" w:rsidRPr="00A2785C" w:rsidRDefault="00A2785C" w:rsidP="00034BF5">
            <w:pPr>
              <w:widowControl w:val="0"/>
              <w:suppressAutoHyphens/>
              <w:rPr>
                <w:color w:val="000000"/>
                <w:szCs w:val="28"/>
              </w:rPr>
            </w:pPr>
            <w:r w:rsidRPr="00A2785C">
              <w:rPr>
                <w:color w:val="000000"/>
                <w:szCs w:val="28"/>
              </w:rPr>
              <w:t>6.200</w:t>
            </w:r>
          </w:p>
        </w:tc>
        <w:tc>
          <w:tcPr>
            <w:tcW w:w="850" w:type="dxa"/>
            <w:shd w:val="clear" w:color="auto" w:fill="auto"/>
            <w:vAlign w:val="center"/>
            <w:hideMark/>
          </w:tcPr>
          <w:p w14:paraId="74F4FCB0" w14:textId="77777777" w:rsidR="00A2785C" w:rsidRPr="00A2785C" w:rsidRDefault="00A2785C" w:rsidP="00034BF5">
            <w:pPr>
              <w:widowControl w:val="0"/>
              <w:suppressAutoHyphens/>
              <w:rPr>
                <w:color w:val="000000"/>
                <w:szCs w:val="28"/>
              </w:rPr>
            </w:pPr>
            <w:r w:rsidRPr="00A2785C">
              <w:rPr>
                <w:color w:val="000000"/>
                <w:szCs w:val="28"/>
              </w:rPr>
              <w:t>6.200</w:t>
            </w:r>
          </w:p>
        </w:tc>
        <w:tc>
          <w:tcPr>
            <w:tcW w:w="993" w:type="dxa"/>
            <w:shd w:val="clear" w:color="auto" w:fill="auto"/>
            <w:vAlign w:val="center"/>
            <w:hideMark/>
          </w:tcPr>
          <w:p w14:paraId="758EDE46" w14:textId="77777777" w:rsidR="00A2785C" w:rsidRPr="00A2785C" w:rsidRDefault="00A2785C" w:rsidP="00034BF5">
            <w:pPr>
              <w:widowControl w:val="0"/>
              <w:suppressAutoHyphens/>
              <w:rPr>
                <w:color w:val="000000"/>
                <w:szCs w:val="28"/>
              </w:rPr>
            </w:pPr>
            <w:r w:rsidRPr="00A2785C">
              <w:rPr>
                <w:color w:val="000000"/>
                <w:szCs w:val="28"/>
              </w:rPr>
              <w:t>6.200</w:t>
            </w:r>
          </w:p>
        </w:tc>
        <w:tc>
          <w:tcPr>
            <w:tcW w:w="992" w:type="dxa"/>
            <w:shd w:val="clear" w:color="auto" w:fill="auto"/>
            <w:vAlign w:val="center"/>
            <w:hideMark/>
          </w:tcPr>
          <w:p w14:paraId="04F22AD4" w14:textId="77777777" w:rsidR="00A2785C" w:rsidRPr="00A2785C" w:rsidRDefault="00A2785C" w:rsidP="00034BF5">
            <w:pPr>
              <w:widowControl w:val="0"/>
              <w:suppressAutoHyphens/>
              <w:rPr>
                <w:color w:val="000000"/>
                <w:szCs w:val="28"/>
              </w:rPr>
            </w:pPr>
            <w:r w:rsidRPr="00A2785C">
              <w:rPr>
                <w:color w:val="000000"/>
                <w:szCs w:val="28"/>
              </w:rPr>
              <w:t>6.200</w:t>
            </w:r>
          </w:p>
        </w:tc>
        <w:tc>
          <w:tcPr>
            <w:tcW w:w="850" w:type="dxa"/>
            <w:shd w:val="clear" w:color="auto" w:fill="auto"/>
            <w:vAlign w:val="center"/>
            <w:hideMark/>
          </w:tcPr>
          <w:p w14:paraId="5961C32F" w14:textId="77777777" w:rsidR="00A2785C" w:rsidRPr="00A2785C" w:rsidRDefault="00A2785C" w:rsidP="00034BF5">
            <w:pPr>
              <w:widowControl w:val="0"/>
              <w:suppressAutoHyphens/>
              <w:rPr>
                <w:color w:val="000000"/>
                <w:szCs w:val="28"/>
              </w:rPr>
            </w:pPr>
            <w:r w:rsidRPr="00A2785C">
              <w:rPr>
                <w:color w:val="000000"/>
                <w:szCs w:val="28"/>
              </w:rPr>
              <w:t>6.200</w:t>
            </w:r>
          </w:p>
        </w:tc>
        <w:tc>
          <w:tcPr>
            <w:tcW w:w="993" w:type="dxa"/>
            <w:gridSpan w:val="2"/>
            <w:shd w:val="clear" w:color="auto" w:fill="auto"/>
            <w:vAlign w:val="center"/>
            <w:hideMark/>
          </w:tcPr>
          <w:p w14:paraId="1689B672" w14:textId="77777777" w:rsidR="00A2785C" w:rsidRPr="00A2785C" w:rsidRDefault="00A2785C" w:rsidP="00034BF5">
            <w:pPr>
              <w:widowControl w:val="0"/>
              <w:suppressAutoHyphens/>
              <w:rPr>
                <w:color w:val="000000"/>
                <w:szCs w:val="28"/>
              </w:rPr>
            </w:pPr>
            <w:r w:rsidRPr="00A2785C">
              <w:rPr>
                <w:color w:val="000000"/>
                <w:szCs w:val="28"/>
              </w:rPr>
              <w:t>6.200</w:t>
            </w:r>
          </w:p>
        </w:tc>
        <w:tc>
          <w:tcPr>
            <w:tcW w:w="992" w:type="dxa"/>
            <w:gridSpan w:val="2"/>
            <w:shd w:val="clear" w:color="auto" w:fill="auto"/>
            <w:vAlign w:val="center"/>
            <w:hideMark/>
          </w:tcPr>
          <w:p w14:paraId="3C28FB1F" w14:textId="77777777" w:rsidR="00A2785C" w:rsidRPr="00A2785C" w:rsidRDefault="00A2785C" w:rsidP="00034BF5">
            <w:pPr>
              <w:widowControl w:val="0"/>
              <w:suppressAutoHyphens/>
              <w:rPr>
                <w:color w:val="000000"/>
                <w:szCs w:val="28"/>
              </w:rPr>
            </w:pPr>
            <w:r w:rsidRPr="00A2785C">
              <w:rPr>
                <w:color w:val="000000"/>
                <w:szCs w:val="28"/>
              </w:rPr>
              <w:t>6.200</w:t>
            </w:r>
          </w:p>
        </w:tc>
        <w:tc>
          <w:tcPr>
            <w:tcW w:w="1134" w:type="dxa"/>
            <w:gridSpan w:val="2"/>
            <w:shd w:val="clear" w:color="auto" w:fill="auto"/>
            <w:vAlign w:val="center"/>
            <w:hideMark/>
          </w:tcPr>
          <w:p w14:paraId="0B36A796" w14:textId="77777777" w:rsidR="00A2785C" w:rsidRPr="00A2785C" w:rsidRDefault="00A2785C" w:rsidP="00034BF5">
            <w:pPr>
              <w:widowControl w:val="0"/>
              <w:suppressAutoHyphens/>
              <w:rPr>
                <w:color w:val="000000"/>
                <w:szCs w:val="28"/>
              </w:rPr>
            </w:pPr>
            <w:r w:rsidRPr="00A2785C">
              <w:rPr>
                <w:color w:val="000000"/>
                <w:szCs w:val="28"/>
              </w:rPr>
              <w:t>6.200</w:t>
            </w:r>
          </w:p>
        </w:tc>
      </w:tr>
      <w:tr w:rsidR="007A454B" w:rsidRPr="00A2785C" w14:paraId="51FA4D94" w14:textId="77777777" w:rsidTr="007A454B">
        <w:trPr>
          <w:trHeight w:val="20"/>
        </w:trPr>
        <w:tc>
          <w:tcPr>
            <w:tcW w:w="516" w:type="dxa"/>
            <w:shd w:val="clear" w:color="auto" w:fill="auto"/>
            <w:hideMark/>
          </w:tcPr>
          <w:p w14:paraId="6FC474CC" w14:textId="77777777" w:rsidR="00A2785C" w:rsidRPr="00A2785C" w:rsidRDefault="00A2785C" w:rsidP="00034BF5">
            <w:pPr>
              <w:widowControl w:val="0"/>
              <w:suppressAutoHyphens/>
              <w:rPr>
                <w:color w:val="000000"/>
                <w:szCs w:val="28"/>
              </w:rPr>
            </w:pPr>
            <w:r w:rsidRPr="00A2785C">
              <w:rPr>
                <w:color w:val="000000"/>
                <w:szCs w:val="28"/>
              </w:rPr>
              <w:t>11</w:t>
            </w:r>
          </w:p>
        </w:tc>
        <w:tc>
          <w:tcPr>
            <w:tcW w:w="2813" w:type="dxa"/>
            <w:shd w:val="clear" w:color="auto" w:fill="auto"/>
            <w:hideMark/>
          </w:tcPr>
          <w:p w14:paraId="5EC1B077" w14:textId="77777777" w:rsidR="00A2785C" w:rsidRPr="00A2785C" w:rsidRDefault="00A2785C" w:rsidP="00034BF5">
            <w:pPr>
              <w:widowControl w:val="0"/>
              <w:suppressAutoHyphens/>
              <w:rPr>
                <w:color w:val="000000"/>
                <w:szCs w:val="28"/>
              </w:rPr>
            </w:pPr>
            <w:r w:rsidRPr="00A2785C">
              <w:rPr>
                <w:color w:val="000000"/>
                <w:szCs w:val="28"/>
              </w:rPr>
              <w:t>Плотность тепловой нагрузки, Гкал/ч/га</w:t>
            </w:r>
          </w:p>
        </w:tc>
        <w:tc>
          <w:tcPr>
            <w:tcW w:w="1191" w:type="dxa"/>
            <w:shd w:val="clear" w:color="auto" w:fill="auto"/>
            <w:vAlign w:val="center"/>
            <w:hideMark/>
          </w:tcPr>
          <w:p w14:paraId="479BB6E6" w14:textId="77777777" w:rsidR="00A2785C" w:rsidRPr="00A2785C" w:rsidRDefault="00A2785C" w:rsidP="00034BF5">
            <w:pPr>
              <w:widowControl w:val="0"/>
              <w:suppressAutoHyphens/>
              <w:rPr>
                <w:color w:val="000000"/>
                <w:szCs w:val="28"/>
              </w:rPr>
            </w:pPr>
            <w:r w:rsidRPr="00A2785C">
              <w:rPr>
                <w:color w:val="000000"/>
                <w:szCs w:val="28"/>
              </w:rPr>
              <w:t>0.624</w:t>
            </w:r>
          </w:p>
        </w:tc>
        <w:tc>
          <w:tcPr>
            <w:tcW w:w="935" w:type="dxa"/>
            <w:shd w:val="clear" w:color="auto" w:fill="auto"/>
            <w:vAlign w:val="center"/>
            <w:hideMark/>
          </w:tcPr>
          <w:p w14:paraId="3BC45E16" w14:textId="77777777" w:rsidR="00A2785C" w:rsidRPr="00A2785C" w:rsidRDefault="00A2785C" w:rsidP="00034BF5">
            <w:pPr>
              <w:widowControl w:val="0"/>
              <w:suppressAutoHyphens/>
              <w:rPr>
                <w:color w:val="000000"/>
                <w:szCs w:val="28"/>
              </w:rPr>
            </w:pPr>
            <w:r w:rsidRPr="00A2785C">
              <w:rPr>
                <w:color w:val="000000"/>
                <w:szCs w:val="28"/>
              </w:rPr>
              <w:t>0.624</w:t>
            </w:r>
          </w:p>
        </w:tc>
        <w:tc>
          <w:tcPr>
            <w:tcW w:w="993" w:type="dxa"/>
            <w:shd w:val="clear" w:color="auto" w:fill="auto"/>
            <w:vAlign w:val="center"/>
            <w:hideMark/>
          </w:tcPr>
          <w:p w14:paraId="775A453C" w14:textId="77777777" w:rsidR="00A2785C" w:rsidRPr="00A2785C" w:rsidRDefault="00A2785C" w:rsidP="00034BF5">
            <w:pPr>
              <w:widowControl w:val="0"/>
              <w:suppressAutoHyphens/>
              <w:rPr>
                <w:color w:val="000000"/>
                <w:szCs w:val="28"/>
              </w:rPr>
            </w:pPr>
            <w:r w:rsidRPr="00A2785C">
              <w:rPr>
                <w:color w:val="000000"/>
                <w:szCs w:val="28"/>
              </w:rPr>
              <w:t>0.624</w:t>
            </w:r>
          </w:p>
        </w:tc>
        <w:tc>
          <w:tcPr>
            <w:tcW w:w="992" w:type="dxa"/>
            <w:shd w:val="clear" w:color="auto" w:fill="auto"/>
            <w:vAlign w:val="center"/>
            <w:hideMark/>
          </w:tcPr>
          <w:p w14:paraId="5D1F076E" w14:textId="77777777" w:rsidR="00A2785C" w:rsidRPr="00A2785C" w:rsidRDefault="00A2785C" w:rsidP="00034BF5">
            <w:pPr>
              <w:widowControl w:val="0"/>
              <w:suppressAutoHyphens/>
              <w:rPr>
                <w:color w:val="000000"/>
                <w:szCs w:val="28"/>
              </w:rPr>
            </w:pPr>
            <w:r w:rsidRPr="00A2785C">
              <w:rPr>
                <w:color w:val="000000"/>
                <w:szCs w:val="28"/>
              </w:rPr>
              <w:t>0.624</w:t>
            </w:r>
          </w:p>
        </w:tc>
        <w:tc>
          <w:tcPr>
            <w:tcW w:w="850" w:type="dxa"/>
            <w:shd w:val="clear" w:color="auto" w:fill="auto"/>
            <w:vAlign w:val="center"/>
            <w:hideMark/>
          </w:tcPr>
          <w:p w14:paraId="0A6CF1E3" w14:textId="77777777" w:rsidR="00A2785C" w:rsidRPr="00A2785C" w:rsidRDefault="00A2785C" w:rsidP="00034BF5">
            <w:pPr>
              <w:widowControl w:val="0"/>
              <w:suppressAutoHyphens/>
              <w:rPr>
                <w:color w:val="000000"/>
                <w:szCs w:val="28"/>
              </w:rPr>
            </w:pPr>
            <w:r w:rsidRPr="00A2785C">
              <w:rPr>
                <w:color w:val="000000"/>
                <w:szCs w:val="28"/>
              </w:rPr>
              <w:t>0.624</w:t>
            </w:r>
          </w:p>
        </w:tc>
        <w:tc>
          <w:tcPr>
            <w:tcW w:w="993" w:type="dxa"/>
            <w:shd w:val="clear" w:color="auto" w:fill="auto"/>
            <w:vAlign w:val="center"/>
            <w:hideMark/>
          </w:tcPr>
          <w:p w14:paraId="10884CA9" w14:textId="77777777" w:rsidR="00A2785C" w:rsidRPr="00A2785C" w:rsidRDefault="00A2785C" w:rsidP="00034BF5">
            <w:pPr>
              <w:widowControl w:val="0"/>
              <w:suppressAutoHyphens/>
              <w:rPr>
                <w:color w:val="000000"/>
                <w:szCs w:val="28"/>
              </w:rPr>
            </w:pPr>
            <w:r w:rsidRPr="00A2785C">
              <w:rPr>
                <w:color w:val="000000"/>
                <w:szCs w:val="28"/>
              </w:rPr>
              <w:t>0.624</w:t>
            </w:r>
          </w:p>
        </w:tc>
        <w:tc>
          <w:tcPr>
            <w:tcW w:w="992" w:type="dxa"/>
            <w:shd w:val="clear" w:color="auto" w:fill="auto"/>
            <w:vAlign w:val="center"/>
            <w:hideMark/>
          </w:tcPr>
          <w:p w14:paraId="57F1B5E7" w14:textId="77777777" w:rsidR="00A2785C" w:rsidRPr="00A2785C" w:rsidRDefault="00A2785C" w:rsidP="00034BF5">
            <w:pPr>
              <w:widowControl w:val="0"/>
              <w:suppressAutoHyphens/>
              <w:rPr>
                <w:color w:val="000000"/>
                <w:szCs w:val="28"/>
              </w:rPr>
            </w:pPr>
            <w:r w:rsidRPr="00A2785C">
              <w:rPr>
                <w:color w:val="000000"/>
                <w:szCs w:val="28"/>
              </w:rPr>
              <w:t>0.624</w:t>
            </w:r>
          </w:p>
        </w:tc>
        <w:tc>
          <w:tcPr>
            <w:tcW w:w="850" w:type="dxa"/>
            <w:shd w:val="clear" w:color="auto" w:fill="auto"/>
            <w:vAlign w:val="center"/>
            <w:hideMark/>
          </w:tcPr>
          <w:p w14:paraId="6EDC35D5" w14:textId="77777777" w:rsidR="00A2785C" w:rsidRPr="00A2785C" w:rsidRDefault="00A2785C" w:rsidP="00034BF5">
            <w:pPr>
              <w:widowControl w:val="0"/>
              <w:suppressAutoHyphens/>
              <w:rPr>
                <w:color w:val="000000"/>
                <w:szCs w:val="28"/>
              </w:rPr>
            </w:pPr>
            <w:r w:rsidRPr="00A2785C">
              <w:rPr>
                <w:color w:val="000000"/>
                <w:szCs w:val="28"/>
              </w:rPr>
              <w:t>0.624</w:t>
            </w:r>
          </w:p>
        </w:tc>
        <w:tc>
          <w:tcPr>
            <w:tcW w:w="993" w:type="dxa"/>
            <w:gridSpan w:val="2"/>
            <w:shd w:val="clear" w:color="auto" w:fill="auto"/>
            <w:vAlign w:val="center"/>
            <w:hideMark/>
          </w:tcPr>
          <w:p w14:paraId="110A2132" w14:textId="77777777" w:rsidR="00A2785C" w:rsidRPr="00A2785C" w:rsidRDefault="00A2785C" w:rsidP="00034BF5">
            <w:pPr>
              <w:widowControl w:val="0"/>
              <w:suppressAutoHyphens/>
              <w:rPr>
                <w:color w:val="000000"/>
                <w:szCs w:val="28"/>
              </w:rPr>
            </w:pPr>
            <w:r w:rsidRPr="00A2785C">
              <w:rPr>
                <w:color w:val="000000"/>
                <w:szCs w:val="28"/>
              </w:rPr>
              <w:t>0.624</w:t>
            </w:r>
          </w:p>
        </w:tc>
        <w:tc>
          <w:tcPr>
            <w:tcW w:w="992" w:type="dxa"/>
            <w:gridSpan w:val="2"/>
            <w:shd w:val="clear" w:color="auto" w:fill="auto"/>
            <w:vAlign w:val="center"/>
            <w:hideMark/>
          </w:tcPr>
          <w:p w14:paraId="4CA83588" w14:textId="77777777" w:rsidR="00A2785C" w:rsidRPr="00A2785C" w:rsidRDefault="00A2785C" w:rsidP="00034BF5">
            <w:pPr>
              <w:widowControl w:val="0"/>
              <w:suppressAutoHyphens/>
              <w:rPr>
                <w:color w:val="000000"/>
                <w:szCs w:val="28"/>
              </w:rPr>
            </w:pPr>
            <w:r w:rsidRPr="00A2785C">
              <w:rPr>
                <w:color w:val="000000"/>
                <w:szCs w:val="28"/>
              </w:rPr>
              <w:t>0.624</w:t>
            </w:r>
          </w:p>
        </w:tc>
        <w:tc>
          <w:tcPr>
            <w:tcW w:w="1134" w:type="dxa"/>
            <w:gridSpan w:val="2"/>
            <w:shd w:val="clear" w:color="auto" w:fill="auto"/>
            <w:vAlign w:val="center"/>
            <w:hideMark/>
          </w:tcPr>
          <w:p w14:paraId="6C1A8F5A" w14:textId="77777777" w:rsidR="00A2785C" w:rsidRPr="00A2785C" w:rsidRDefault="00A2785C" w:rsidP="00034BF5">
            <w:pPr>
              <w:widowControl w:val="0"/>
              <w:suppressAutoHyphens/>
              <w:rPr>
                <w:color w:val="000000"/>
                <w:szCs w:val="28"/>
              </w:rPr>
            </w:pPr>
            <w:r w:rsidRPr="00A2785C">
              <w:rPr>
                <w:color w:val="000000"/>
                <w:szCs w:val="28"/>
              </w:rPr>
              <w:t>0.624</w:t>
            </w:r>
          </w:p>
        </w:tc>
      </w:tr>
      <w:tr w:rsidR="00A2785C" w:rsidRPr="00A2785C" w14:paraId="48B6A468" w14:textId="77777777" w:rsidTr="00034BF5">
        <w:trPr>
          <w:trHeight w:val="20"/>
        </w:trPr>
        <w:tc>
          <w:tcPr>
            <w:tcW w:w="14244" w:type="dxa"/>
            <w:gridSpan w:val="16"/>
            <w:shd w:val="clear" w:color="auto" w:fill="auto"/>
            <w:hideMark/>
          </w:tcPr>
          <w:p w14:paraId="0A7F1789" w14:textId="45DAA2B0" w:rsidR="00A2785C" w:rsidRPr="00A2785C" w:rsidRDefault="00A2785C" w:rsidP="007A454B">
            <w:pPr>
              <w:widowControl w:val="0"/>
              <w:suppressAutoHyphens/>
              <w:jc w:val="center"/>
              <w:rPr>
                <w:color w:val="000000"/>
                <w:szCs w:val="28"/>
              </w:rPr>
            </w:pPr>
            <w:r w:rsidRPr="00A2785C">
              <w:rPr>
                <w:color w:val="000000"/>
                <w:szCs w:val="28"/>
              </w:rPr>
              <w:t>с. Б.</w:t>
            </w:r>
            <w:r w:rsidR="007A454B">
              <w:rPr>
                <w:color w:val="000000"/>
                <w:szCs w:val="28"/>
              </w:rPr>
              <w:t xml:space="preserve"> </w:t>
            </w:r>
            <w:proofErr w:type="spellStart"/>
            <w:r w:rsidRPr="00A2785C">
              <w:rPr>
                <w:color w:val="000000"/>
                <w:szCs w:val="28"/>
              </w:rPr>
              <w:t>Баландино</w:t>
            </w:r>
            <w:proofErr w:type="spellEnd"/>
            <w:r w:rsidRPr="00A2785C">
              <w:rPr>
                <w:color w:val="000000"/>
                <w:szCs w:val="28"/>
              </w:rPr>
              <w:t>, Котельная школы</w:t>
            </w:r>
          </w:p>
        </w:tc>
      </w:tr>
      <w:tr w:rsidR="007A454B" w:rsidRPr="00A2785C" w14:paraId="6BEF138D" w14:textId="77777777" w:rsidTr="007A454B">
        <w:trPr>
          <w:trHeight w:val="20"/>
        </w:trPr>
        <w:tc>
          <w:tcPr>
            <w:tcW w:w="516" w:type="dxa"/>
            <w:shd w:val="clear" w:color="auto" w:fill="auto"/>
            <w:hideMark/>
          </w:tcPr>
          <w:p w14:paraId="21CE081E" w14:textId="77777777" w:rsidR="00A2785C" w:rsidRPr="00A2785C" w:rsidRDefault="00A2785C" w:rsidP="00034BF5">
            <w:pPr>
              <w:widowControl w:val="0"/>
              <w:suppressAutoHyphens/>
              <w:rPr>
                <w:color w:val="000000"/>
                <w:szCs w:val="28"/>
              </w:rPr>
            </w:pPr>
            <w:r w:rsidRPr="00A2785C">
              <w:rPr>
                <w:color w:val="000000"/>
                <w:szCs w:val="28"/>
              </w:rPr>
              <w:t>1</w:t>
            </w:r>
          </w:p>
        </w:tc>
        <w:tc>
          <w:tcPr>
            <w:tcW w:w="2813" w:type="dxa"/>
            <w:shd w:val="clear" w:color="auto" w:fill="auto"/>
            <w:hideMark/>
          </w:tcPr>
          <w:p w14:paraId="781A34AC" w14:textId="77777777" w:rsidR="00A2785C" w:rsidRPr="00A2785C" w:rsidRDefault="00A2785C" w:rsidP="00034BF5">
            <w:pPr>
              <w:widowControl w:val="0"/>
              <w:suppressAutoHyphens/>
              <w:rPr>
                <w:color w:val="000000"/>
                <w:szCs w:val="28"/>
              </w:rPr>
            </w:pPr>
            <w:r w:rsidRPr="00A2785C">
              <w:rPr>
                <w:color w:val="000000"/>
                <w:szCs w:val="28"/>
              </w:rPr>
              <w:t>Установленная тепловая мощность, в том числе:</w:t>
            </w:r>
          </w:p>
        </w:tc>
        <w:tc>
          <w:tcPr>
            <w:tcW w:w="1191" w:type="dxa"/>
            <w:shd w:val="clear" w:color="auto" w:fill="auto"/>
            <w:noWrap/>
            <w:vAlign w:val="center"/>
            <w:hideMark/>
          </w:tcPr>
          <w:p w14:paraId="20639928" w14:textId="77777777" w:rsidR="00A2785C" w:rsidRPr="00A2785C" w:rsidRDefault="00A2785C" w:rsidP="00034BF5">
            <w:pPr>
              <w:widowControl w:val="0"/>
              <w:suppressAutoHyphens/>
              <w:rPr>
                <w:color w:val="000000"/>
                <w:szCs w:val="28"/>
              </w:rPr>
            </w:pPr>
            <w:r w:rsidRPr="00A2785C">
              <w:rPr>
                <w:color w:val="000000"/>
                <w:szCs w:val="28"/>
              </w:rPr>
              <w:t>0.340</w:t>
            </w:r>
          </w:p>
        </w:tc>
        <w:tc>
          <w:tcPr>
            <w:tcW w:w="935" w:type="dxa"/>
            <w:shd w:val="clear" w:color="auto" w:fill="auto"/>
            <w:noWrap/>
            <w:vAlign w:val="center"/>
            <w:hideMark/>
          </w:tcPr>
          <w:p w14:paraId="27F751F3" w14:textId="77777777" w:rsidR="00A2785C" w:rsidRPr="00A2785C" w:rsidRDefault="00A2785C" w:rsidP="00034BF5">
            <w:pPr>
              <w:widowControl w:val="0"/>
              <w:suppressAutoHyphens/>
              <w:rPr>
                <w:color w:val="000000"/>
                <w:szCs w:val="28"/>
              </w:rPr>
            </w:pPr>
            <w:r w:rsidRPr="00A2785C">
              <w:rPr>
                <w:color w:val="000000"/>
                <w:szCs w:val="28"/>
              </w:rPr>
              <w:t>0.340</w:t>
            </w:r>
          </w:p>
        </w:tc>
        <w:tc>
          <w:tcPr>
            <w:tcW w:w="993" w:type="dxa"/>
            <w:shd w:val="clear" w:color="auto" w:fill="auto"/>
            <w:noWrap/>
            <w:vAlign w:val="center"/>
            <w:hideMark/>
          </w:tcPr>
          <w:p w14:paraId="560F9684" w14:textId="77777777" w:rsidR="00A2785C" w:rsidRPr="00A2785C" w:rsidRDefault="00A2785C" w:rsidP="00034BF5">
            <w:pPr>
              <w:widowControl w:val="0"/>
              <w:suppressAutoHyphens/>
              <w:rPr>
                <w:color w:val="000000"/>
                <w:szCs w:val="28"/>
              </w:rPr>
            </w:pPr>
            <w:r w:rsidRPr="00A2785C">
              <w:rPr>
                <w:color w:val="000000"/>
                <w:szCs w:val="28"/>
              </w:rPr>
              <w:t>0.340</w:t>
            </w:r>
          </w:p>
        </w:tc>
        <w:tc>
          <w:tcPr>
            <w:tcW w:w="992" w:type="dxa"/>
            <w:shd w:val="clear" w:color="auto" w:fill="auto"/>
            <w:noWrap/>
            <w:vAlign w:val="center"/>
            <w:hideMark/>
          </w:tcPr>
          <w:p w14:paraId="2F0E2B7B" w14:textId="77777777" w:rsidR="00A2785C" w:rsidRPr="00A2785C" w:rsidRDefault="00A2785C" w:rsidP="00034BF5">
            <w:pPr>
              <w:widowControl w:val="0"/>
              <w:suppressAutoHyphens/>
              <w:rPr>
                <w:color w:val="000000"/>
                <w:szCs w:val="28"/>
              </w:rPr>
            </w:pPr>
            <w:r w:rsidRPr="00A2785C">
              <w:rPr>
                <w:color w:val="000000"/>
                <w:szCs w:val="28"/>
              </w:rPr>
              <w:t>0.340</w:t>
            </w:r>
          </w:p>
        </w:tc>
        <w:tc>
          <w:tcPr>
            <w:tcW w:w="850" w:type="dxa"/>
            <w:shd w:val="clear" w:color="auto" w:fill="auto"/>
            <w:noWrap/>
            <w:vAlign w:val="center"/>
            <w:hideMark/>
          </w:tcPr>
          <w:p w14:paraId="4DA6EC3E" w14:textId="77777777" w:rsidR="00A2785C" w:rsidRPr="00A2785C" w:rsidRDefault="00A2785C" w:rsidP="00034BF5">
            <w:pPr>
              <w:widowControl w:val="0"/>
              <w:suppressAutoHyphens/>
              <w:rPr>
                <w:color w:val="000000"/>
                <w:szCs w:val="28"/>
              </w:rPr>
            </w:pPr>
            <w:r w:rsidRPr="00A2785C">
              <w:rPr>
                <w:color w:val="000000"/>
                <w:szCs w:val="28"/>
              </w:rPr>
              <w:t>0.340</w:t>
            </w:r>
          </w:p>
        </w:tc>
        <w:tc>
          <w:tcPr>
            <w:tcW w:w="993" w:type="dxa"/>
            <w:shd w:val="clear" w:color="auto" w:fill="auto"/>
            <w:noWrap/>
            <w:vAlign w:val="center"/>
            <w:hideMark/>
          </w:tcPr>
          <w:p w14:paraId="17C1E935" w14:textId="77777777" w:rsidR="00A2785C" w:rsidRPr="00A2785C" w:rsidRDefault="00A2785C" w:rsidP="00034BF5">
            <w:pPr>
              <w:widowControl w:val="0"/>
              <w:suppressAutoHyphens/>
              <w:rPr>
                <w:color w:val="000000"/>
                <w:szCs w:val="28"/>
              </w:rPr>
            </w:pPr>
            <w:r w:rsidRPr="00A2785C">
              <w:rPr>
                <w:color w:val="000000"/>
                <w:szCs w:val="28"/>
              </w:rPr>
              <w:t>0.340</w:t>
            </w:r>
          </w:p>
        </w:tc>
        <w:tc>
          <w:tcPr>
            <w:tcW w:w="992" w:type="dxa"/>
            <w:shd w:val="clear" w:color="auto" w:fill="auto"/>
            <w:noWrap/>
            <w:vAlign w:val="center"/>
            <w:hideMark/>
          </w:tcPr>
          <w:p w14:paraId="051C5233" w14:textId="77777777" w:rsidR="00A2785C" w:rsidRPr="00A2785C" w:rsidRDefault="00A2785C" w:rsidP="00034BF5">
            <w:pPr>
              <w:widowControl w:val="0"/>
              <w:suppressAutoHyphens/>
              <w:rPr>
                <w:color w:val="000000"/>
                <w:szCs w:val="28"/>
              </w:rPr>
            </w:pPr>
            <w:r w:rsidRPr="00A2785C">
              <w:rPr>
                <w:color w:val="000000"/>
                <w:szCs w:val="28"/>
              </w:rPr>
              <w:t>0.340</w:t>
            </w:r>
          </w:p>
        </w:tc>
        <w:tc>
          <w:tcPr>
            <w:tcW w:w="850" w:type="dxa"/>
            <w:shd w:val="clear" w:color="auto" w:fill="auto"/>
            <w:noWrap/>
            <w:vAlign w:val="center"/>
            <w:hideMark/>
          </w:tcPr>
          <w:p w14:paraId="2A8A2DFE" w14:textId="77777777" w:rsidR="00A2785C" w:rsidRPr="00A2785C" w:rsidRDefault="00A2785C" w:rsidP="00034BF5">
            <w:pPr>
              <w:widowControl w:val="0"/>
              <w:suppressAutoHyphens/>
              <w:rPr>
                <w:color w:val="000000"/>
                <w:szCs w:val="28"/>
              </w:rPr>
            </w:pPr>
            <w:r w:rsidRPr="00A2785C">
              <w:rPr>
                <w:color w:val="000000"/>
                <w:szCs w:val="28"/>
              </w:rPr>
              <w:t>0.340</w:t>
            </w:r>
          </w:p>
        </w:tc>
        <w:tc>
          <w:tcPr>
            <w:tcW w:w="993" w:type="dxa"/>
            <w:gridSpan w:val="2"/>
            <w:shd w:val="clear" w:color="auto" w:fill="auto"/>
            <w:noWrap/>
            <w:vAlign w:val="center"/>
            <w:hideMark/>
          </w:tcPr>
          <w:p w14:paraId="12133D59" w14:textId="77777777" w:rsidR="00A2785C" w:rsidRPr="00A2785C" w:rsidRDefault="00A2785C" w:rsidP="00034BF5">
            <w:pPr>
              <w:widowControl w:val="0"/>
              <w:suppressAutoHyphens/>
              <w:rPr>
                <w:color w:val="000000"/>
                <w:szCs w:val="28"/>
              </w:rPr>
            </w:pPr>
            <w:r w:rsidRPr="00A2785C">
              <w:rPr>
                <w:color w:val="000000"/>
                <w:szCs w:val="28"/>
              </w:rPr>
              <w:t>0.340</w:t>
            </w:r>
          </w:p>
        </w:tc>
        <w:tc>
          <w:tcPr>
            <w:tcW w:w="992" w:type="dxa"/>
            <w:gridSpan w:val="2"/>
            <w:shd w:val="clear" w:color="auto" w:fill="auto"/>
            <w:noWrap/>
            <w:vAlign w:val="center"/>
            <w:hideMark/>
          </w:tcPr>
          <w:p w14:paraId="07252B2B" w14:textId="77777777" w:rsidR="00A2785C" w:rsidRPr="00A2785C" w:rsidRDefault="00A2785C" w:rsidP="00034BF5">
            <w:pPr>
              <w:widowControl w:val="0"/>
              <w:suppressAutoHyphens/>
              <w:rPr>
                <w:color w:val="000000"/>
                <w:szCs w:val="28"/>
              </w:rPr>
            </w:pPr>
            <w:r w:rsidRPr="00A2785C">
              <w:rPr>
                <w:color w:val="000000"/>
                <w:szCs w:val="28"/>
              </w:rPr>
              <w:t>0.340</w:t>
            </w:r>
          </w:p>
        </w:tc>
        <w:tc>
          <w:tcPr>
            <w:tcW w:w="1134" w:type="dxa"/>
            <w:gridSpan w:val="2"/>
            <w:shd w:val="clear" w:color="auto" w:fill="auto"/>
            <w:noWrap/>
            <w:vAlign w:val="center"/>
            <w:hideMark/>
          </w:tcPr>
          <w:p w14:paraId="37F5CE10" w14:textId="77777777" w:rsidR="00A2785C" w:rsidRPr="00A2785C" w:rsidRDefault="00A2785C" w:rsidP="00034BF5">
            <w:pPr>
              <w:widowControl w:val="0"/>
              <w:suppressAutoHyphens/>
              <w:rPr>
                <w:color w:val="000000"/>
                <w:szCs w:val="28"/>
              </w:rPr>
            </w:pPr>
            <w:r w:rsidRPr="00A2785C">
              <w:rPr>
                <w:color w:val="000000"/>
                <w:szCs w:val="28"/>
              </w:rPr>
              <w:t>0.340</w:t>
            </w:r>
          </w:p>
        </w:tc>
      </w:tr>
      <w:tr w:rsidR="007A454B" w:rsidRPr="00A2785C" w14:paraId="30ADBEA3" w14:textId="77777777" w:rsidTr="007A454B">
        <w:trPr>
          <w:trHeight w:val="20"/>
        </w:trPr>
        <w:tc>
          <w:tcPr>
            <w:tcW w:w="516" w:type="dxa"/>
            <w:shd w:val="clear" w:color="auto" w:fill="auto"/>
            <w:hideMark/>
          </w:tcPr>
          <w:p w14:paraId="4DCDFCF6" w14:textId="77777777" w:rsidR="00A2785C" w:rsidRPr="00A2785C" w:rsidRDefault="00A2785C" w:rsidP="00034BF5">
            <w:pPr>
              <w:widowControl w:val="0"/>
              <w:suppressAutoHyphens/>
              <w:rPr>
                <w:color w:val="000000"/>
                <w:szCs w:val="28"/>
              </w:rPr>
            </w:pPr>
            <w:r w:rsidRPr="00A2785C">
              <w:rPr>
                <w:color w:val="000000"/>
                <w:szCs w:val="28"/>
              </w:rPr>
              <w:t>2</w:t>
            </w:r>
          </w:p>
        </w:tc>
        <w:tc>
          <w:tcPr>
            <w:tcW w:w="2813" w:type="dxa"/>
            <w:shd w:val="clear" w:color="auto" w:fill="auto"/>
            <w:hideMark/>
          </w:tcPr>
          <w:p w14:paraId="726E4334" w14:textId="77777777" w:rsidR="00A2785C" w:rsidRPr="00A2785C" w:rsidRDefault="00A2785C" w:rsidP="00034BF5">
            <w:pPr>
              <w:widowControl w:val="0"/>
              <w:suppressAutoHyphens/>
              <w:rPr>
                <w:color w:val="000000"/>
                <w:szCs w:val="28"/>
              </w:rPr>
            </w:pPr>
            <w:r w:rsidRPr="00A2785C">
              <w:rPr>
                <w:color w:val="000000"/>
                <w:szCs w:val="28"/>
              </w:rPr>
              <w:t>Располагаемая тепловая мощность</w:t>
            </w:r>
          </w:p>
        </w:tc>
        <w:tc>
          <w:tcPr>
            <w:tcW w:w="1191" w:type="dxa"/>
            <w:shd w:val="clear" w:color="auto" w:fill="auto"/>
            <w:vAlign w:val="center"/>
            <w:hideMark/>
          </w:tcPr>
          <w:p w14:paraId="0B1519EE" w14:textId="77777777" w:rsidR="00A2785C" w:rsidRPr="00A2785C" w:rsidRDefault="00A2785C" w:rsidP="00034BF5">
            <w:pPr>
              <w:widowControl w:val="0"/>
              <w:suppressAutoHyphens/>
              <w:rPr>
                <w:color w:val="000000"/>
                <w:szCs w:val="28"/>
              </w:rPr>
            </w:pPr>
            <w:r w:rsidRPr="00A2785C">
              <w:rPr>
                <w:color w:val="000000"/>
                <w:szCs w:val="28"/>
              </w:rPr>
              <w:t>0.340</w:t>
            </w:r>
          </w:p>
        </w:tc>
        <w:tc>
          <w:tcPr>
            <w:tcW w:w="935" w:type="dxa"/>
            <w:shd w:val="clear" w:color="auto" w:fill="auto"/>
            <w:vAlign w:val="center"/>
            <w:hideMark/>
          </w:tcPr>
          <w:p w14:paraId="439072A3" w14:textId="77777777" w:rsidR="00A2785C" w:rsidRPr="00A2785C" w:rsidRDefault="00A2785C" w:rsidP="00034BF5">
            <w:pPr>
              <w:widowControl w:val="0"/>
              <w:suppressAutoHyphens/>
              <w:rPr>
                <w:color w:val="000000"/>
                <w:szCs w:val="28"/>
              </w:rPr>
            </w:pPr>
            <w:r w:rsidRPr="00A2785C">
              <w:rPr>
                <w:color w:val="000000"/>
                <w:szCs w:val="28"/>
              </w:rPr>
              <w:t>0.340</w:t>
            </w:r>
          </w:p>
        </w:tc>
        <w:tc>
          <w:tcPr>
            <w:tcW w:w="993" w:type="dxa"/>
            <w:shd w:val="clear" w:color="auto" w:fill="auto"/>
            <w:vAlign w:val="center"/>
            <w:hideMark/>
          </w:tcPr>
          <w:p w14:paraId="178AB361" w14:textId="77777777" w:rsidR="00A2785C" w:rsidRPr="00A2785C" w:rsidRDefault="00A2785C" w:rsidP="00034BF5">
            <w:pPr>
              <w:widowControl w:val="0"/>
              <w:suppressAutoHyphens/>
              <w:rPr>
                <w:color w:val="000000"/>
                <w:szCs w:val="28"/>
              </w:rPr>
            </w:pPr>
            <w:r w:rsidRPr="00A2785C">
              <w:rPr>
                <w:color w:val="000000"/>
                <w:szCs w:val="28"/>
              </w:rPr>
              <w:t>0.340</w:t>
            </w:r>
          </w:p>
        </w:tc>
        <w:tc>
          <w:tcPr>
            <w:tcW w:w="992" w:type="dxa"/>
            <w:shd w:val="clear" w:color="auto" w:fill="auto"/>
            <w:vAlign w:val="center"/>
            <w:hideMark/>
          </w:tcPr>
          <w:p w14:paraId="3F1053C0" w14:textId="77777777" w:rsidR="00A2785C" w:rsidRPr="00A2785C" w:rsidRDefault="00A2785C" w:rsidP="00034BF5">
            <w:pPr>
              <w:widowControl w:val="0"/>
              <w:suppressAutoHyphens/>
              <w:rPr>
                <w:color w:val="000000"/>
                <w:szCs w:val="28"/>
              </w:rPr>
            </w:pPr>
            <w:r w:rsidRPr="00A2785C">
              <w:rPr>
                <w:color w:val="000000"/>
                <w:szCs w:val="28"/>
              </w:rPr>
              <w:t>0.340</w:t>
            </w:r>
          </w:p>
        </w:tc>
        <w:tc>
          <w:tcPr>
            <w:tcW w:w="850" w:type="dxa"/>
            <w:shd w:val="clear" w:color="auto" w:fill="auto"/>
            <w:vAlign w:val="center"/>
            <w:hideMark/>
          </w:tcPr>
          <w:p w14:paraId="7069B979" w14:textId="77777777" w:rsidR="00A2785C" w:rsidRPr="00A2785C" w:rsidRDefault="00A2785C" w:rsidP="00034BF5">
            <w:pPr>
              <w:widowControl w:val="0"/>
              <w:suppressAutoHyphens/>
              <w:rPr>
                <w:color w:val="000000"/>
                <w:szCs w:val="28"/>
              </w:rPr>
            </w:pPr>
            <w:r w:rsidRPr="00A2785C">
              <w:rPr>
                <w:color w:val="000000"/>
                <w:szCs w:val="28"/>
              </w:rPr>
              <w:t>0.340</w:t>
            </w:r>
          </w:p>
        </w:tc>
        <w:tc>
          <w:tcPr>
            <w:tcW w:w="993" w:type="dxa"/>
            <w:shd w:val="clear" w:color="auto" w:fill="auto"/>
            <w:vAlign w:val="center"/>
            <w:hideMark/>
          </w:tcPr>
          <w:p w14:paraId="22FD5729" w14:textId="77777777" w:rsidR="00A2785C" w:rsidRPr="00A2785C" w:rsidRDefault="00A2785C" w:rsidP="00034BF5">
            <w:pPr>
              <w:widowControl w:val="0"/>
              <w:suppressAutoHyphens/>
              <w:rPr>
                <w:color w:val="000000"/>
                <w:szCs w:val="28"/>
              </w:rPr>
            </w:pPr>
            <w:r w:rsidRPr="00A2785C">
              <w:rPr>
                <w:color w:val="000000"/>
                <w:szCs w:val="28"/>
              </w:rPr>
              <w:t>0.340</w:t>
            </w:r>
          </w:p>
        </w:tc>
        <w:tc>
          <w:tcPr>
            <w:tcW w:w="992" w:type="dxa"/>
            <w:shd w:val="clear" w:color="auto" w:fill="auto"/>
            <w:vAlign w:val="center"/>
            <w:hideMark/>
          </w:tcPr>
          <w:p w14:paraId="6C0591A4" w14:textId="77777777" w:rsidR="00A2785C" w:rsidRPr="00A2785C" w:rsidRDefault="00A2785C" w:rsidP="00034BF5">
            <w:pPr>
              <w:widowControl w:val="0"/>
              <w:suppressAutoHyphens/>
              <w:rPr>
                <w:color w:val="000000"/>
                <w:szCs w:val="28"/>
              </w:rPr>
            </w:pPr>
            <w:r w:rsidRPr="00A2785C">
              <w:rPr>
                <w:color w:val="000000"/>
                <w:szCs w:val="28"/>
              </w:rPr>
              <w:t>0.340</w:t>
            </w:r>
          </w:p>
        </w:tc>
        <w:tc>
          <w:tcPr>
            <w:tcW w:w="850" w:type="dxa"/>
            <w:shd w:val="clear" w:color="auto" w:fill="auto"/>
            <w:vAlign w:val="center"/>
            <w:hideMark/>
          </w:tcPr>
          <w:p w14:paraId="2CB120F0" w14:textId="77777777" w:rsidR="00A2785C" w:rsidRPr="00A2785C" w:rsidRDefault="00A2785C" w:rsidP="00034BF5">
            <w:pPr>
              <w:widowControl w:val="0"/>
              <w:suppressAutoHyphens/>
              <w:rPr>
                <w:color w:val="000000"/>
                <w:szCs w:val="28"/>
              </w:rPr>
            </w:pPr>
            <w:r w:rsidRPr="00A2785C">
              <w:rPr>
                <w:color w:val="000000"/>
                <w:szCs w:val="28"/>
              </w:rPr>
              <w:t>0.340</w:t>
            </w:r>
          </w:p>
        </w:tc>
        <w:tc>
          <w:tcPr>
            <w:tcW w:w="993" w:type="dxa"/>
            <w:gridSpan w:val="2"/>
            <w:shd w:val="clear" w:color="auto" w:fill="auto"/>
            <w:vAlign w:val="center"/>
            <w:hideMark/>
          </w:tcPr>
          <w:p w14:paraId="22496172" w14:textId="77777777" w:rsidR="00A2785C" w:rsidRPr="00A2785C" w:rsidRDefault="00A2785C" w:rsidP="00034BF5">
            <w:pPr>
              <w:widowControl w:val="0"/>
              <w:suppressAutoHyphens/>
              <w:rPr>
                <w:color w:val="000000"/>
                <w:szCs w:val="28"/>
              </w:rPr>
            </w:pPr>
            <w:r w:rsidRPr="00A2785C">
              <w:rPr>
                <w:color w:val="000000"/>
                <w:szCs w:val="28"/>
              </w:rPr>
              <w:t>0.340</w:t>
            </w:r>
          </w:p>
        </w:tc>
        <w:tc>
          <w:tcPr>
            <w:tcW w:w="992" w:type="dxa"/>
            <w:gridSpan w:val="2"/>
            <w:shd w:val="clear" w:color="auto" w:fill="auto"/>
            <w:vAlign w:val="center"/>
            <w:hideMark/>
          </w:tcPr>
          <w:p w14:paraId="742C061D" w14:textId="77777777" w:rsidR="00A2785C" w:rsidRPr="00A2785C" w:rsidRDefault="00A2785C" w:rsidP="00034BF5">
            <w:pPr>
              <w:widowControl w:val="0"/>
              <w:suppressAutoHyphens/>
              <w:rPr>
                <w:color w:val="000000"/>
                <w:szCs w:val="28"/>
              </w:rPr>
            </w:pPr>
            <w:r w:rsidRPr="00A2785C">
              <w:rPr>
                <w:color w:val="000000"/>
                <w:szCs w:val="28"/>
              </w:rPr>
              <w:t>0.340</w:t>
            </w:r>
          </w:p>
        </w:tc>
        <w:tc>
          <w:tcPr>
            <w:tcW w:w="1134" w:type="dxa"/>
            <w:gridSpan w:val="2"/>
            <w:shd w:val="clear" w:color="auto" w:fill="auto"/>
            <w:vAlign w:val="center"/>
            <w:hideMark/>
          </w:tcPr>
          <w:p w14:paraId="57F36D1C" w14:textId="77777777" w:rsidR="00A2785C" w:rsidRPr="00A2785C" w:rsidRDefault="00A2785C" w:rsidP="00034BF5">
            <w:pPr>
              <w:widowControl w:val="0"/>
              <w:suppressAutoHyphens/>
              <w:rPr>
                <w:color w:val="000000"/>
                <w:szCs w:val="28"/>
              </w:rPr>
            </w:pPr>
            <w:r w:rsidRPr="00A2785C">
              <w:rPr>
                <w:color w:val="000000"/>
                <w:szCs w:val="28"/>
              </w:rPr>
              <w:t>0.340</w:t>
            </w:r>
          </w:p>
        </w:tc>
      </w:tr>
      <w:tr w:rsidR="007A454B" w:rsidRPr="00A2785C" w14:paraId="0CD14420" w14:textId="77777777" w:rsidTr="007A454B">
        <w:trPr>
          <w:trHeight w:val="20"/>
        </w:trPr>
        <w:tc>
          <w:tcPr>
            <w:tcW w:w="516" w:type="dxa"/>
            <w:shd w:val="clear" w:color="auto" w:fill="auto"/>
            <w:hideMark/>
          </w:tcPr>
          <w:p w14:paraId="14774989" w14:textId="77777777" w:rsidR="00A2785C" w:rsidRPr="00A2785C" w:rsidRDefault="00A2785C" w:rsidP="00034BF5">
            <w:pPr>
              <w:widowControl w:val="0"/>
              <w:suppressAutoHyphens/>
              <w:rPr>
                <w:color w:val="000000"/>
                <w:szCs w:val="28"/>
              </w:rPr>
            </w:pPr>
            <w:r w:rsidRPr="00A2785C">
              <w:rPr>
                <w:color w:val="000000"/>
                <w:szCs w:val="28"/>
              </w:rPr>
              <w:t>3</w:t>
            </w:r>
          </w:p>
        </w:tc>
        <w:tc>
          <w:tcPr>
            <w:tcW w:w="2813" w:type="dxa"/>
            <w:shd w:val="clear" w:color="auto" w:fill="auto"/>
            <w:hideMark/>
          </w:tcPr>
          <w:p w14:paraId="3F4CC9D6" w14:textId="77777777" w:rsidR="00A2785C" w:rsidRPr="00A2785C" w:rsidRDefault="00A2785C" w:rsidP="00034BF5">
            <w:pPr>
              <w:widowControl w:val="0"/>
              <w:suppressAutoHyphens/>
              <w:rPr>
                <w:color w:val="000000"/>
                <w:szCs w:val="28"/>
              </w:rPr>
            </w:pPr>
            <w:r w:rsidRPr="00A2785C">
              <w:rPr>
                <w:color w:val="000000"/>
                <w:szCs w:val="28"/>
              </w:rPr>
              <w:t>Затраты тепла на собственные нужды в горячей воде</w:t>
            </w:r>
          </w:p>
        </w:tc>
        <w:tc>
          <w:tcPr>
            <w:tcW w:w="1191" w:type="dxa"/>
            <w:shd w:val="clear" w:color="auto" w:fill="auto"/>
            <w:vAlign w:val="center"/>
            <w:hideMark/>
          </w:tcPr>
          <w:p w14:paraId="7FE7F200" w14:textId="77777777" w:rsidR="00A2785C" w:rsidRPr="00A2785C" w:rsidRDefault="00A2785C" w:rsidP="00034BF5">
            <w:pPr>
              <w:widowControl w:val="0"/>
              <w:suppressAutoHyphens/>
              <w:rPr>
                <w:color w:val="000000"/>
                <w:szCs w:val="28"/>
              </w:rPr>
            </w:pPr>
            <w:r w:rsidRPr="00A2785C">
              <w:rPr>
                <w:color w:val="000000"/>
                <w:szCs w:val="28"/>
              </w:rPr>
              <w:t>0.000</w:t>
            </w:r>
          </w:p>
        </w:tc>
        <w:tc>
          <w:tcPr>
            <w:tcW w:w="935" w:type="dxa"/>
            <w:shd w:val="clear" w:color="auto" w:fill="auto"/>
            <w:vAlign w:val="center"/>
            <w:hideMark/>
          </w:tcPr>
          <w:p w14:paraId="003BF359" w14:textId="77777777" w:rsidR="00A2785C" w:rsidRPr="00A2785C" w:rsidRDefault="00A2785C" w:rsidP="00034BF5">
            <w:pPr>
              <w:widowControl w:val="0"/>
              <w:suppressAutoHyphens/>
              <w:rPr>
                <w:color w:val="000000"/>
                <w:szCs w:val="28"/>
              </w:rPr>
            </w:pPr>
            <w:r w:rsidRPr="00A2785C">
              <w:rPr>
                <w:color w:val="000000"/>
                <w:szCs w:val="28"/>
              </w:rPr>
              <w:t>0.000</w:t>
            </w:r>
          </w:p>
        </w:tc>
        <w:tc>
          <w:tcPr>
            <w:tcW w:w="993" w:type="dxa"/>
            <w:shd w:val="clear" w:color="auto" w:fill="auto"/>
            <w:vAlign w:val="center"/>
            <w:hideMark/>
          </w:tcPr>
          <w:p w14:paraId="16F34EDD" w14:textId="77777777" w:rsidR="00A2785C" w:rsidRPr="00A2785C" w:rsidRDefault="00A2785C" w:rsidP="00034BF5">
            <w:pPr>
              <w:widowControl w:val="0"/>
              <w:suppressAutoHyphens/>
              <w:rPr>
                <w:color w:val="000000"/>
                <w:szCs w:val="28"/>
              </w:rPr>
            </w:pPr>
            <w:r w:rsidRPr="00A2785C">
              <w:rPr>
                <w:color w:val="000000"/>
                <w:szCs w:val="28"/>
              </w:rPr>
              <w:t>0.000</w:t>
            </w:r>
          </w:p>
        </w:tc>
        <w:tc>
          <w:tcPr>
            <w:tcW w:w="992" w:type="dxa"/>
            <w:shd w:val="clear" w:color="auto" w:fill="auto"/>
            <w:vAlign w:val="center"/>
            <w:hideMark/>
          </w:tcPr>
          <w:p w14:paraId="0F252A3D" w14:textId="77777777" w:rsidR="00A2785C" w:rsidRPr="00A2785C" w:rsidRDefault="00A2785C" w:rsidP="00034BF5">
            <w:pPr>
              <w:widowControl w:val="0"/>
              <w:suppressAutoHyphens/>
              <w:rPr>
                <w:color w:val="000000"/>
                <w:szCs w:val="28"/>
              </w:rPr>
            </w:pPr>
            <w:r w:rsidRPr="00A2785C">
              <w:rPr>
                <w:color w:val="000000"/>
                <w:szCs w:val="28"/>
              </w:rPr>
              <w:t>0.000</w:t>
            </w:r>
          </w:p>
        </w:tc>
        <w:tc>
          <w:tcPr>
            <w:tcW w:w="850" w:type="dxa"/>
            <w:shd w:val="clear" w:color="auto" w:fill="auto"/>
            <w:vAlign w:val="center"/>
            <w:hideMark/>
          </w:tcPr>
          <w:p w14:paraId="1FD21F9D" w14:textId="77777777" w:rsidR="00A2785C" w:rsidRPr="00A2785C" w:rsidRDefault="00A2785C" w:rsidP="00034BF5">
            <w:pPr>
              <w:widowControl w:val="0"/>
              <w:suppressAutoHyphens/>
              <w:rPr>
                <w:color w:val="000000"/>
                <w:szCs w:val="28"/>
              </w:rPr>
            </w:pPr>
            <w:r w:rsidRPr="00A2785C">
              <w:rPr>
                <w:color w:val="000000"/>
                <w:szCs w:val="28"/>
              </w:rPr>
              <w:t>0.000</w:t>
            </w:r>
          </w:p>
        </w:tc>
        <w:tc>
          <w:tcPr>
            <w:tcW w:w="993" w:type="dxa"/>
            <w:shd w:val="clear" w:color="auto" w:fill="auto"/>
            <w:vAlign w:val="center"/>
            <w:hideMark/>
          </w:tcPr>
          <w:p w14:paraId="5B139192" w14:textId="77777777" w:rsidR="00A2785C" w:rsidRPr="00A2785C" w:rsidRDefault="00A2785C" w:rsidP="00034BF5">
            <w:pPr>
              <w:widowControl w:val="0"/>
              <w:suppressAutoHyphens/>
              <w:rPr>
                <w:color w:val="000000"/>
                <w:szCs w:val="28"/>
              </w:rPr>
            </w:pPr>
            <w:r w:rsidRPr="00A2785C">
              <w:rPr>
                <w:color w:val="000000"/>
                <w:szCs w:val="28"/>
              </w:rPr>
              <w:t>0.000</w:t>
            </w:r>
          </w:p>
        </w:tc>
        <w:tc>
          <w:tcPr>
            <w:tcW w:w="992" w:type="dxa"/>
            <w:shd w:val="clear" w:color="auto" w:fill="auto"/>
            <w:vAlign w:val="center"/>
            <w:hideMark/>
          </w:tcPr>
          <w:p w14:paraId="18C481A8" w14:textId="77777777" w:rsidR="00A2785C" w:rsidRPr="00A2785C" w:rsidRDefault="00A2785C" w:rsidP="00034BF5">
            <w:pPr>
              <w:widowControl w:val="0"/>
              <w:suppressAutoHyphens/>
              <w:rPr>
                <w:color w:val="000000"/>
                <w:szCs w:val="28"/>
              </w:rPr>
            </w:pPr>
            <w:r w:rsidRPr="00A2785C">
              <w:rPr>
                <w:color w:val="000000"/>
                <w:szCs w:val="28"/>
              </w:rPr>
              <w:t>0.000</w:t>
            </w:r>
          </w:p>
        </w:tc>
        <w:tc>
          <w:tcPr>
            <w:tcW w:w="850" w:type="dxa"/>
            <w:shd w:val="clear" w:color="auto" w:fill="auto"/>
            <w:vAlign w:val="center"/>
            <w:hideMark/>
          </w:tcPr>
          <w:p w14:paraId="45AEC7EC" w14:textId="77777777" w:rsidR="00A2785C" w:rsidRPr="00A2785C" w:rsidRDefault="00A2785C" w:rsidP="00034BF5">
            <w:pPr>
              <w:widowControl w:val="0"/>
              <w:suppressAutoHyphens/>
              <w:rPr>
                <w:color w:val="000000"/>
                <w:szCs w:val="28"/>
              </w:rPr>
            </w:pPr>
            <w:r w:rsidRPr="00A2785C">
              <w:rPr>
                <w:color w:val="000000"/>
                <w:szCs w:val="28"/>
              </w:rPr>
              <w:t>0.000</w:t>
            </w:r>
          </w:p>
        </w:tc>
        <w:tc>
          <w:tcPr>
            <w:tcW w:w="993" w:type="dxa"/>
            <w:gridSpan w:val="2"/>
            <w:shd w:val="clear" w:color="auto" w:fill="auto"/>
            <w:vAlign w:val="center"/>
            <w:hideMark/>
          </w:tcPr>
          <w:p w14:paraId="5D3883EC" w14:textId="77777777" w:rsidR="00A2785C" w:rsidRPr="00A2785C" w:rsidRDefault="00A2785C" w:rsidP="00034BF5">
            <w:pPr>
              <w:widowControl w:val="0"/>
              <w:suppressAutoHyphens/>
              <w:rPr>
                <w:color w:val="000000"/>
                <w:szCs w:val="28"/>
              </w:rPr>
            </w:pPr>
            <w:r w:rsidRPr="00A2785C">
              <w:rPr>
                <w:color w:val="000000"/>
                <w:szCs w:val="28"/>
              </w:rPr>
              <w:t>0.000</w:t>
            </w:r>
          </w:p>
        </w:tc>
        <w:tc>
          <w:tcPr>
            <w:tcW w:w="992" w:type="dxa"/>
            <w:gridSpan w:val="2"/>
            <w:shd w:val="clear" w:color="auto" w:fill="auto"/>
            <w:vAlign w:val="center"/>
            <w:hideMark/>
          </w:tcPr>
          <w:p w14:paraId="5C29D0BF" w14:textId="77777777" w:rsidR="00A2785C" w:rsidRPr="00A2785C" w:rsidRDefault="00A2785C" w:rsidP="00034BF5">
            <w:pPr>
              <w:widowControl w:val="0"/>
              <w:suppressAutoHyphens/>
              <w:rPr>
                <w:color w:val="000000"/>
                <w:szCs w:val="28"/>
              </w:rPr>
            </w:pPr>
            <w:r w:rsidRPr="00A2785C">
              <w:rPr>
                <w:color w:val="000000"/>
                <w:szCs w:val="28"/>
              </w:rPr>
              <w:t>0.000</w:t>
            </w:r>
          </w:p>
        </w:tc>
        <w:tc>
          <w:tcPr>
            <w:tcW w:w="1134" w:type="dxa"/>
            <w:gridSpan w:val="2"/>
            <w:shd w:val="clear" w:color="auto" w:fill="auto"/>
            <w:vAlign w:val="center"/>
            <w:hideMark/>
          </w:tcPr>
          <w:p w14:paraId="4B3A0B53" w14:textId="77777777" w:rsidR="00A2785C" w:rsidRPr="00A2785C" w:rsidRDefault="00A2785C" w:rsidP="00034BF5">
            <w:pPr>
              <w:widowControl w:val="0"/>
              <w:suppressAutoHyphens/>
              <w:rPr>
                <w:color w:val="000000"/>
                <w:szCs w:val="28"/>
              </w:rPr>
            </w:pPr>
            <w:r w:rsidRPr="00A2785C">
              <w:rPr>
                <w:color w:val="000000"/>
                <w:szCs w:val="28"/>
              </w:rPr>
              <w:t>0.000</w:t>
            </w:r>
          </w:p>
        </w:tc>
      </w:tr>
      <w:tr w:rsidR="007A454B" w:rsidRPr="00A2785C" w14:paraId="5159ADED" w14:textId="77777777" w:rsidTr="007A454B">
        <w:trPr>
          <w:trHeight w:val="20"/>
        </w:trPr>
        <w:tc>
          <w:tcPr>
            <w:tcW w:w="516" w:type="dxa"/>
            <w:shd w:val="clear" w:color="auto" w:fill="auto"/>
            <w:hideMark/>
          </w:tcPr>
          <w:p w14:paraId="532F325A" w14:textId="77777777" w:rsidR="00A2785C" w:rsidRPr="00A2785C" w:rsidRDefault="00A2785C" w:rsidP="00034BF5">
            <w:pPr>
              <w:widowControl w:val="0"/>
              <w:suppressAutoHyphens/>
              <w:rPr>
                <w:color w:val="000000"/>
                <w:szCs w:val="28"/>
              </w:rPr>
            </w:pPr>
            <w:r w:rsidRPr="00A2785C">
              <w:rPr>
                <w:color w:val="000000"/>
                <w:szCs w:val="28"/>
              </w:rPr>
              <w:t>4</w:t>
            </w:r>
          </w:p>
        </w:tc>
        <w:tc>
          <w:tcPr>
            <w:tcW w:w="2813" w:type="dxa"/>
            <w:shd w:val="clear" w:color="auto" w:fill="auto"/>
            <w:hideMark/>
          </w:tcPr>
          <w:p w14:paraId="54AB7F69" w14:textId="77777777" w:rsidR="00A2785C" w:rsidRPr="00A2785C" w:rsidRDefault="00A2785C" w:rsidP="00034BF5">
            <w:pPr>
              <w:widowControl w:val="0"/>
              <w:suppressAutoHyphens/>
              <w:rPr>
                <w:color w:val="000000"/>
                <w:szCs w:val="28"/>
              </w:rPr>
            </w:pPr>
            <w:r w:rsidRPr="00A2785C">
              <w:rPr>
                <w:color w:val="000000"/>
                <w:szCs w:val="28"/>
              </w:rPr>
              <w:t>Потери в тепловых сетях в горячей воде</w:t>
            </w:r>
          </w:p>
        </w:tc>
        <w:tc>
          <w:tcPr>
            <w:tcW w:w="1191" w:type="dxa"/>
            <w:shd w:val="clear" w:color="auto" w:fill="auto"/>
            <w:vAlign w:val="center"/>
            <w:hideMark/>
          </w:tcPr>
          <w:p w14:paraId="5243BB61" w14:textId="77777777" w:rsidR="00A2785C" w:rsidRPr="00A2785C" w:rsidRDefault="00A2785C" w:rsidP="00034BF5">
            <w:pPr>
              <w:widowControl w:val="0"/>
              <w:suppressAutoHyphens/>
              <w:rPr>
                <w:color w:val="000000"/>
                <w:szCs w:val="28"/>
              </w:rPr>
            </w:pPr>
            <w:r w:rsidRPr="00A2785C">
              <w:rPr>
                <w:color w:val="000000"/>
                <w:szCs w:val="28"/>
              </w:rPr>
              <w:t>0.046</w:t>
            </w:r>
          </w:p>
        </w:tc>
        <w:tc>
          <w:tcPr>
            <w:tcW w:w="935" w:type="dxa"/>
            <w:shd w:val="clear" w:color="auto" w:fill="auto"/>
            <w:vAlign w:val="center"/>
            <w:hideMark/>
          </w:tcPr>
          <w:p w14:paraId="0B786915" w14:textId="77777777" w:rsidR="00A2785C" w:rsidRPr="00A2785C" w:rsidRDefault="00A2785C" w:rsidP="00034BF5">
            <w:pPr>
              <w:widowControl w:val="0"/>
              <w:suppressAutoHyphens/>
              <w:rPr>
                <w:color w:val="000000"/>
                <w:szCs w:val="28"/>
              </w:rPr>
            </w:pPr>
            <w:r w:rsidRPr="00A2785C">
              <w:rPr>
                <w:color w:val="000000"/>
                <w:szCs w:val="28"/>
              </w:rPr>
              <w:t>0.046</w:t>
            </w:r>
          </w:p>
        </w:tc>
        <w:tc>
          <w:tcPr>
            <w:tcW w:w="993" w:type="dxa"/>
            <w:shd w:val="clear" w:color="auto" w:fill="auto"/>
            <w:vAlign w:val="center"/>
            <w:hideMark/>
          </w:tcPr>
          <w:p w14:paraId="2564133D" w14:textId="77777777" w:rsidR="00A2785C" w:rsidRPr="00A2785C" w:rsidRDefault="00A2785C" w:rsidP="00034BF5">
            <w:pPr>
              <w:widowControl w:val="0"/>
              <w:suppressAutoHyphens/>
              <w:rPr>
                <w:color w:val="000000"/>
                <w:szCs w:val="28"/>
              </w:rPr>
            </w:pPr>
            <w:r w:rsidRPr="00A2785C">
              <w:rPr>
                <w:color w:val="000000"/>
                <w:szCs w:val="28"/>
              </w:rPr>
              <w:t>0.046</w:t>
            </w:r>
          </w:p>
        </w:tc>
        <w:tc>
          <w:tcPr>
            <w:tcW w:w="992" w:type="dxa"/>
            <w:shd w:val="clear" w:color="auto" w:fill="auto"/>
            <w:vAlign w:val="center"/>
            <w:hideMark/>
          </w:tcPr>
          <w:p w14:paraId="0B42BF04" w14:textId="77777777" w:rsidR="00A2785C" w:rsidRPr="00A2785C" w:rsidRDefault="00A2785C" w:rsidP="00034BF5">
            <w:pPr>
              <w:widowControl w:val="0"/>
              <w:suppressAutoHyphens/>
              <w:rPr>
                <w:color w:val="000000"/>
                <w:szCs w:val="28"/>
              </w:rPr>
            </w:pPr>
            <w:r w:rsidRPr="00A2785C">
              <w:rPr>
                <w:color w:val="000000"/>
                <w:szCs w:val="28"/>
              </w:rPr>
              <w:t>0.046</w:t>
            </w:r>
          </w:p>
        </w:tc>
        <w:tc>
          <w:tcPr>
            <w:tcW w:w="850" w:type="dxa"/>
            <w:shd w:val="clear" w:color="auto" w:fill="auto"/>
            <w:vAlign w:val="center"/>
            <w:hideMark/>
          </w:tcPr>
          <w:p w14:paraId="1AA6A43E" w14:textId="77777777" w:rsidR="00A2785C" w:rsidRPr="00A2785C" w:rsidRDefault="00A2785C" w:rsidP="00034BF5">
            <w:pPr>
              <w:widowControl w:val="0"/>
              <w:suppressAutoHyphens/>
              <w:rPr>
                <w:color w:val="000000"/>
                <w:szCs w:val="28"/>
              </w:rPr>
            </w:pPr>
            <w:r w:rsidRPr="00A2785C">
              <w:rPr>
                <w:color w:val="000000"/>
                <w:szCs w:val="28"/>
              </w:rPr>
              <w:t>0.046</w:t>
            </w:r>
          </w:p>
        </w:tc>
        <w:tc>
          <w:tcPr>
            <w:tcW w:w="993" w:type="dxa"/>
            <w:shd w:val="clear" w:color="auto" w:fill="auto"/>
            <w:vAlign w:val="center"/>
            <w:hideMark/>
          </w:tcPr>
          <w:p w14:paraId="05F7A350" w14:textId="77777777" w:rsidR="00A2785C" w:rsidRPr="00A2785C" w:rsidRDefault="00A2785C" w:rsidP="00034BF5">
            <w:pPr>
              <w:widowControl w:val="0"/>
              <w:suppressAutoHyphens/>
              <w:rPr>
                <w:color w:val="000000"/>
                <w:szCs w:val="28"/>
              </w:rPr>
            </w:pPr>
            <w:r w:rsidRPr="00A2785C">
              <w:rPr>
                <w:color w:val="000000"/>
                <w:szCs w:val="28"/>
              </w:rPr>
              <w:t>0.046</w:t>
            </w:r>
          </w:p>
        </w:tc>
        <w:tc>
          <w:tcPr>
            <w:tcW w:w="992" w:type="dxa"/>
            <w:shd w:val="clear" w:color="auto" w:fill="auto"/>
            <w:vAlign w:val="center"/>
            <w:hideMark/>
          </w:tcPr>
          <w:p w14:paraId="0840DDCD" w14:textId="77777777" w:rsidR="00A2785C" w:rsidRPr="00A2785C" w:rsidRDefault="00A2785C" w:rsidP="00034BF5">
            <w:pPr>
              <w:widowControl w:val="0"/>
              <w:suppressAutoHyphens/>
              <w:rPr>
                <w:color w:val="000000"/>
                <w:szCs w:val="28"/>
              </w:rPr>
            </w:pPr>
            <w:r w:rsidRPr="00A2785C">
              <w:rPr>
                <w:color w:val="000000"/>
                <w:szCs w:val="28"/>
              </w:rPr>
              <w:t>0.046</w:t>
            </w:r>
          </w:p>
        </w:tc>
        <w:tc>
          <w:tcPr>
            <w:tcW w:w="850" w:type="dxa"/>
            <w:shd w:val="clear" w:color="auto" w:fill="auto"/>
            <w:vAlign w:val="center"/>
            <w:hideMark/>
          </w:tcPr>
          <w:p w14:paraId="3B89BB9E" w14:textId="77777777" w:rsidR="00A2785C" w:rsidRPr="00A2785C" w:rsidRDefault="00A2785C" w:rsidP="00034BF5">
            <w:pPr>
              <w:widowControl w:val="0"/>
              <w:suppressAutoHyphens/>
              <w:rPr>
                <w:color w:val="000000"/>
                <w:szCs w:val="28"/>
              </w:rPr>
            </w:pPr>
            <w:r w:rsidRPr="00A2785C">
              <w:rPr>
                <w:color w:val="000000"/>
                <w:szCs w:val="28"/>
              </w:rPr>
              <w:t>0.046</w:t>
            </w:r>
          </w:p>
        </w:tc>
        <w:tc>
          <w:tcPr>
            <w:tcW w:w="993" w:type="dxa"/>
            <w:gridSpan w:val="2"/>
            <w:shd w:val="clear" w:color="auto" w:fill="auto"/>
            <w:vAlign w:val="center"/>
            <w:hideMark/>
          </w:tcPr>
          <w:p w14:paraId="2DEF7471" w14:textId="77777777" w:rsidR="00A2785C" w:rsidRPr="00A2785C" w:rsidRDefault="00A2785C" w:rsidP="00034BF5">
            <w:pPr>
              <w:widowControl w:val="0"/>
              <w:suppressAutoHyphens/>
              <w:rPr>
                <w:color w:val="000000"/>
                <w:szCs w:val="28"/>
              </w:rPr>
            </w:pPr>
            <w:r w:rsidRPr="00A2785C">
              <w:rPr>
                <w:color w:val="000000"/>
                <w:szCs w:val="28"/>
              </w:rPr>
              <w:t>0.046</w:t>
            </w:r>
          </w:p>
        </w:tc>
        <w:tc>
          <w:tcPr>
            <w:tcW w:w="992" w:type="dxa"/>
            <w:gridSpan w:val="2"/>
            <w:shd w:val="clear" w:color="auto" w:fill="auto"/>
            <w:vAlign w:val="center"/>
            <w:hideMark/>
          </w:tcPr>
          <w:p w14:paraId="5652D6EF" w14:textId="77777777" w:rsidR="00A2785C" w:rsidRPr="00A2785C" w:rsidRDefault="00A2785C" w:rsidP="00034BF5">
            <w:pPr>
              <w:widowControl w:val="0"/>
              <w:suppressAutoHyphens/>
              <w:rPr>
                <w:color w:val="000000"/>
                <w:szCs w:val="28"/>
              </w:rPr>
            </w:pPr>
            <w:r w:rsidRPr="00A2785C">
              <w:rPr>
                <w:color w:val="000000"/>
                <w:szCs w:val="28"/>
              </w:rPr>
              <w:t>0.046</w:t>
            </w:r>
          </w:p>
        </w:tc>
        <w:tc>
          <w:tcPr>
            <w:tcW w:w="1134" w:type="dxa"/>
            <w:gridSpan w:val="2"/>
            <w:shd w:val="clear" w:color="auto" w:fill="auto"/>
            <w:vAlign w:val="center"/>
            <w:hideMark/>
          </w:tcPr>
          <w:p w14:paraId="430C7E65" w14:textId="77777777" w:rsidR="00A2785C" w:rsidRPr="00A2785C" w:rsidRDefault="00A2785C" w:rsidP="00034BF5">
            <w:pPr>
              <w:widowControl w:val="0"/>
              <w:suppressAutoHyphens/>
              <w:rPr>
                <w:color w:val="000000"/>
                <w:szCs w:val="28"/>
              </w:rPr>
            </w:pPr>
            <w:r w:rsidRPr="00A2785C">
              <w:rPr>
                <w:color w:val="000000"/>
                <w:szCs w:val="28"/>
              </w:rPr>
              <w:t>0.046</w:t>
            </w:r>
          </w:p>
        </w:tc>
      </w:tr>
      <w:tr w:rsidR="007A454B" w:rsidRPr="00A2785C" w14:paraId="220223A0" w14:textId="77777777" w:rsidTr="007A454B">
        <w:trPr>
          <w:trHeight w:val="20"/>
        </w:trPr>
        <w:tc>
          <w:tcPr>
            <w:tcW w:w="516" w:type="dxa"/>
            <w:shd w:val="clear" w:color="auto" w:fill="auto"/>
            <w:hideMark/>
          </w:tcPr>
          <w:p w14:paraId="787230A4" w14:textId="77777777" w:rsidR="00A2785C" w:rsidRPr="00A2785C" w:rsidRDefault="00A2785C" w:rsidP="00034BF5">
            <w:pPr>
              <w:widowControl w:val="0"/>
              <w:suppressAutoHyphens/>
              <w:rPr>
                <w:color w:val="000000"/>
                <w:szCs w:val="28"/>
              </w:rPr>
            </w:pPr>
            <w:r w:rsidRPr="00A2785C">
              <w:rPr>
                <w:color w:val="000000"/>
                <w:szCs w:val="28"/>
              </w:rPr>
              <w:t>5</w:t>
            </w:r>
          </w:p>
        </w:tc>
        <w:tc>
          <w:tcPr>
            <w:tcW w:w="2813" w:type="dxa"/>
            <w:shd w:val="clear" w:color="auto" w:fill="auto"/>
            <w:hideMark/>
          </w:tcPr>
          <w:p w14:paraId="4FC0F1B9" w14:textId="77777777" w:rsidR="00A2785C" w:rsidRPr="00A2785C" w:rsidRDefault="00A2785C" w:rsidP="00034BF5">
            <w:pPr>
              <w:widowControl w:val="0"/>
              <w:suppressAutoHyphens/>
              <w:rPr>
                <w:color w:val="000000"/>
                <w:szCs w:val="28"/>
              </w:rPr>
            </w:pPr>
            <w:r w:rsidRPr="00A2785C">
              <w:rPr>
                <w:color w:val="000000"/>
                <w:szCs w:val="28"/>
              </w:rPr>
              <w:t>Расчетная нагрузка на хозяйственные нужды</w:t>
            </w:r>
          </w:p>
        </w:tc>
        <w:tc>
          <w:tcPr>
            <w:tcW w:w="1191" w:type="dxa"/>
            <w:shd w:val="clear" w:color="auto" w:fill="auto"/>
            <w:vAlign w:val="center"/>
            <w:hideMark/>
          </w:tcPr>
          <w:p w14:paraId="380620A5" w14:textId="77777777" w:rsidR="00A2785C" w:rsidRPr="00A2785C" w:rsidRDefault="00A2785C" w:rsidP="00034BF5">
            <w:pPr>
              <w:widowControl w:val="0"/>
              <w:suppressAutoHyphens/>
              <w:rPr>
                <w:color w:val="000000"/>
                <w:szCs w:val="28"/>
              </w:rPr>
            </w:pPr>
            <w:r w:rsidRPr="00A2785C">
              <w:rPr>
                <w:color w:val="000000"/>
                <w:szCs w:val="28"/>
              </w:rPr>
              <w:t>0.000</w:t>
            </w:r>
          </w:p>
        </w:tc>
        <w:tc>
          <w:tcPr>
            <w:tcW w:w="935" w:type="dxa"/>
            <w:shd w:val="clear" w:color="auto" w:fill="auto"/>
            <w:vAlign w:val="center"/>
            <w:hideMark/>
          </w:tcPr>
          <w:p w14:paraId="5E1F3CFF" w14:textId="77777777" w:rsidR="00A2785C" w:rsidRPr="00A2785C" w:rsidRDefault="00A2785C" w:rsidP="00034BF5">
            <w:pPr>
              <w:widowControl w:val="0"/>
              <w:suppressAutoHyphens/>
              <w:rPr>
                <w:color w:val="000000"/>
                <w:szCs w:val="28"/>
              </w:rPr>
            </w:pPr>
            <w:r w:rsidRPr="00A2785C">
              <w:rPr>
                <w:color w:val="000000"/>
                <w:szCs w:val="28"/>
              </w:rPr>
              <w:t>0.000</w:t>
            </w:r>
          </w:p>
        </w:tc>
        <w:tc>
          <w:tcPr>
            <w:tcW w:w="993" w:type="dxa"/>
            <w:shd w:val="clear" w:color="auto" w:fill="auto"/>
            <w:vAlign w:val="center"/>
            <w:hideMark/>
          </w:tcPr>
          <w:p w14:paraId="6F73E16B" w14:textId="77777777" w:rsidR="00A2785C" w:rsidRPr="00A2785C" w:rsidRDefault="00A2785C" w:rsidP="00034BF5">
            <w:pPr>
              <w:widowControl w:val="0"/>
              <w:suppressAutoHyphens/>
              <w:rPr>
                <w:color w:val="000000"/>
                <w:szCs w:val="28"/>
              </w:rPr>
            </w:pPr>
            <w:r w:rsidRPr="00A2785C">
              <w:rPr>
                <w:color w:val="000000"/>
                <w:szCs w:val="28"/>
              </w:rPr>
              <w:t>0.000</w:t>
            </w:r>
          </w:p>
        </w:tc>
        <w:tc>
          <w:tcPr>
            <w:tcW w:w="992" w:type="dxa"/>
            <w:shd w:val="clear" w:color="auto" w:fill="auto"/>
            <w:vAlign w:val="center"/>
            <w:hideMark/>
          </w:tcPr>
          <w:p w14:paraId="4B9BBD75" w14:textId="77777777" w:rsidR="00A2785C" w:rsidRPr="00A2785C" w:rsidRDefault="00A2785C" w:rsidP="00034BF5">
            <w:pPr>
              <w:widowControl w:val="0"/>
              <w:suppressAutoHyphens/>
              <w:rPr>
                <w:color w:val="000000"/>
                <w:szCs w:val="28"/>
              </w:rPr>
            </w:pPr>
            <w:r w:rsidRPr="00A2785C">
              <w:rPr>
                <w:color w:val="000000"/>
                <w:szCs w:val="28"/>
              </w:rPr>
              <w:t>0.000</w:t>
            </w:r>
          </w:p>
        </w:tc>
        <w:tc>
          <w:tcPr>
            <w:tcW w:w="850" w:type="dxa"/>
            <w:shd w:val="clear" w:color="auto" w:fill="auto"/>
            <w:vAlign w:val="center"/>
            <w:hideMark/>
          </w:tcPr>
          <w:p w14:paraId="30C00773" w14:textId="77777777" w:rsidR="00A2785C" w:rsidRPr="00A2785C" w:rsidRDefault="00A2785C" w:rsidP="00034BF5">
            <w:pPr>
              <w:widowControl w:val="0"/>
              <w:suppressAutoHyphens/>
              <w:rPr>
                <w:color w:val="000000"/>
                <w:szCs w:val="28"/>
              </w:rPr>
            </w:pPr>
            <w:r w:rsidRPr="00A2785C">
              <w:rPr>
                <w:color w:val="000000"/>
                <w:szCs w:val="28"/>
              </w:rPr>
              <w:t>0.000</w:t>
            </w:r>
          </w:p>
        </w:tc>
        <w:tc>
          <w:tcPr>
            <w:tcW w:w="993" w:type="dxa"/>
            <w:shd w:val="clear" w:color="auto" w:fill="auto"/>
            <w:vAlign w:val="center"/>
            <w:hideMark/>
          </w:tcPr>
          <w:p w14:paraId="51EA875D" w14:textId="77777777" w:rsidR="00A2785C" w:rsidRPr="00A2785C" w:rsidRDefault="00A2785C" w:rsidP="00034BF5">
            <w:pPr>
              <w:widowControl w:val="0"/>
              <w:suppressAutoHyphens/>
              <w:rPr>
                <w:color w:val="000000"/>
                <w:szCs w:val="28"/>
              </w:rPr>
            </w:pPr>
            <w:r w:rsidRPr="00A2785C">
              <w:rPr>
                <w:color w:val="000000"/>
                <w:szCs w:val="28"/>
              </w:rPr>
              <w:t>0.000</w:t>
            </w:r>
          </w:p>
        </w:tc>
        <w:tc>
          <w:tcPr>
            <w:tcW w:w="992" w:type="dxa"/>
            <w:shd w:val="clear" w:color="auto" w:fill="auto"/>
            <w:vAlign w:val="center"/>
            <w:hideMark/>
          </w:tcPr>
          <w:p w14:paraId="2D57EAA8" w14:textId="77777777" w:rsidR="00A2785C" w:rsidRPr="00A2785C" w:rsidRDefault="00A2785C" w:rsidP="00034BF5">
            <w:pPr>
              <w:widowControl w:val="0"/>
              <w:suppressAutoHyphens/>
              <w:rPr>
                <w:color w:val="000000"/>
                <w:szCs w:val="28"/>
              </w:rPr>
            </w:pPr>
            <w:r w:rsidRPr="00A2785C">
              <w:rPr>
                <w:color w:val="000000"/>
                <w:szCs w:val="28"/>
              </w:rPr>
              <w:t>0.000</w:t>
            </w:r>
          </w:p>
        </w:tc>
        <w:tc>
          <w:tcPr>
            <w:tcW w:w="850" w:type="dxa"/>
            <w:shd w:val="clear" w:color="auto" w:fill="auto"/>
            <w:vAlign w:val="center"/>
            <w:hideMark/>
          </w:tcPr>
          <w:p w14:paraId="20D1E9C7" w14:textId="77777777" w:rsidR="00A2785C" w:rsidRPr="00A2785C" w:rsidRDefault="00A2785C" w:rsidP="00034BF5">
            <w:pPr>
              <w:widowControl w:val="0"/>
              <w:suppressAutoHyphens/>
              <w:rPr>
                <w:color w:val="000000"/>
                <w:szCs w:val="28"/>
              </w:rPr>
            </w:pPr>
            <w:r w:rsidRPr="00A2785C">
              <w:rPr>
                <w:color w:val="000000"/>
                <w:szCs w:val="28"/>
              </w:rPr>
              <w:t>0.000</w:t>
            </w:r>
          </w:p>
        </w:tc>
        <w:tc>
          <w:tcPr>
            <w:tcW w:w="993" w:type="dxa"/>
            <w:gridSpan w:val="2"/>
            <w:shd w:val="clear" w:color="auto" w:fill="auto"/>
            <w:vAlign w:val="center"/>
            <w:hideMark/>
          </w:tcPr>
          <w:p w14:paraId="30023A5B" w14:textId="77777777" w:rsidR="00A2785C" w:rsidRPr="00A2785C" w:rsidRDefault="00A2785C" w:rsidP="00034BF5">
            <w:pPr>
              <w:widowControl w:val="0"/>
              <w:suppressAutoHyphens/>
              <w:rPr>
                <w:color w:val="000000"/>
                <w:szCs w:val="28"/>
              </w:rPr>
            </w:pPr>
            <w:r w:rsidRPr="00A2785C">
              <w:rPr>
                <w:color w:val="000000"/>
                <w:szCs w:val="28"/>
              </w:rPr>
              <w:t>0.000</w:t>
            </w:r>
          </w:p>
        </w:tc>
        <w:tc>
          <w:tcPr>
            <w:tcW w:w="992" w:type="dxa"/>
            <w:gridSpan w:val="2"/>
            <w:shd w:val="clear" w:color="auto" w:fill="auto"/>
            <w:vAlign w:val="center"/>
            <w:hideMark/>
          </w:tcPr>
          <w:p w14:paraId="60857E56" w14:textId="77777777" w:rsidR="00A2785C" w:rsidRPr="00A2785C" w:rsidRDefault="00A2785C" w:rsidP="00034BF5">
            <w:pPr>
              <w:widowControl w:val="0"/>
              <w:suppressAutoHyphens/>
              <w:rPr>
                <w:color w:val="000000"/>
                <w:szCs w:val="28"/>
              </w:rPr>
            </w:pPr>
            <w:r w:rsidRPr="00A2785C">
              <w:rPr>
                <w:color w:val="000000"/>
                <w:szCs w:val="28"/>
              </w:rPr>
              <w:t>0.000</w:t>
            </w:r>
          </w:p>
        </w:tc>
        <w:tc>
          <w:tcPr>
            <w:tcW w:w="1134" w:type="dxa"/>
            <w:gridSpan w:val="2"/>
            <w:shd w:val="clear" w:color="auto" w:fill="auto"/>
            <w:vAlign w:val="center"/>
            <w:hideMark/>
          </w:tcPr>
          <w:p w14:paraId="7C4C9BCE" w14:textId="77777777" w:rsidR="00A2785C" w:rsidRPr="00A2785C" w:rsidRDefault="00A2785C" w:rsidP="00034BF5">
            <w:pPr>
              <w:widowControl w:val="0"/>
              <w:suppressAutoHyphens/>
              <w:rPr>
                <w:color w:val="000000"/>
                <w:szCs w:val="28"/>
              </w:rPr>
            </w:pPr>
            <w:r w:rsidRPr="00A2785C">
              <w:rPr>
                <w:color w:val="000000"/>
                <w:szCs w:val="28"/>
              </w:rPr>
              <w:t>0.000</w:t>
            </w:r>
          </w:p>
        </w:tc>
      </w:tr>
      <w:tr w:rsidR="007A454B" w:rsidRPr="00A2785C" w14:paraId="7B3578A5" w14:textId="77777777" w:rsidTr="007A454B">
        <w:trPr>
          <w:trHeight w:val="20"/>
        </w:trPr>
        <w:tc>
          <w:tcPr>
            <w:tcW w:w="516" w:type="dxa"/>
            <w:shd w:val="clear" w:color="auto" w:fill="auto"/>
            <w:hideMark/>
          </w:tcPr>
          <w:p w14:paraId="471D7948" w14:textId="77777777" w:rsidR="00A2785C" w:rsidRPr="00A2785C" w:rsidRDefault="00A2785C" w:rsidP="00034BF5">
            <w:pPr>
              <w:widowControl w:val="0"/>
              <w:suppressAutoHyphens/>
              <w:rPr>
                <w:color w:val="000000"/>
                <w:szCs w:val="28"/>
              </w:rPr>
            </w:pPr>
            <w:r w:rsidRPr="00A2785C">
              <w:rPr>
                <w:color w:val="000000"/>
                <w:szCs w:val="28"/>
              </w:rPr>
              <w:t>6</w:t>
            </w:r>
          </w:p>
        </w:tc>
        <w:tc>
          <w:tcPr>
            <w:tcW w:w="2813" w:type="dxa"/>
            <w:shd w:val="clear" w:color="auto" w:fill="auto"/>
            <w:hideMark/>
          </w:tcPr>
          <w:p w14:paraId="50C295EC" w14:textId="77777777" w:rsidR="00A2785C" w:rsidRPr="00A2785C" w:rsidRDefault="00A2785C" w:rsidP="00034BF5">
            <w:pPr>
              <w:widowControl w:val="0"/>
              <w:suppressAutoHyphens/>
              <w:rPr>
                <w:color w:val="000000"/>
                <w:szCs w:val="28"/>
              </w:rPr>
            </w:pPr>
            <w:r w:rsidRPr="00A2785C">
              <w:rPr>
                <w:color w:val="000000"/>
                <w:szCs w:val="28"/>
              </w:rPr>
              <w:t>Присоединенная договорная тепловая нагрузка в горячей воде</w:t>
            </w:r>
          </w:p>
        </w:tc>
        <w:tc>
          <w:tcPr>
            <w:tcW w:w="1191" w:type="dxa"/>
            <w:shd w:val="clear" w:color="auto" w:fill="auto"/>
            <w:vAlign w:val="center"/>
            <w:hideMark/>
          </w:tcPr>
          <w:p w14:paraId="53FE659C" w14:textId="77777777" w:rsidR="00A2785C" w:rsidRPr="00A2785C" w:rsidRDefault="00A2785C" w:rsidP="00034BF5">
            <w:pPr>
              <w:widowControl w:val="0"/>
              <w:suppressAutoHyphens/>
              <w:rPr>
                <w:color w:val="000000"/>
                <w:szCs w:val="28"/>
              </w:rPr>
            </w:pPr>
            <w:r w:rsidRPr="00A2785C">
              <w:rPr>
                <w:color w:val="000000"/>
                <w:szCs w:val="28"/>
              </w:rPr>
              <w:t>0.180</w:t>
            </w:r>
          </w:p>
        </w:tc>
        <w:tc>
          <w:tcPr>
            <w:tcW w:w="935" w:type="dxa"/>
            <w:shd w:val="clear" w:color="auto" w:fill="auto"/>
            <w:vAlign w:val="center"/>
            <w:hideMark/>
          </w:tcPr>
          <w:p w14:paraId="618CFA92" w14:textId="77777777" w:rsidR="00A2785C" w:rsidRPr="00A2785C" w:rsidRDefault="00A2785C" w:rsidP="00034BF5">
            <w:pPr>
              <w:widowControl w:val="0"/>
              <w:suppressAutoHyphens/>
              <w:rPr>
                <w:color w:val="000000"/>
                <w:szCs w:val="28"/>
              </w:rPr>
            </w:pPr>
            <w:r w:rsidRPr="00A2785C">
              <w:rPr>
                <w:color w:val="000000"/>
                <w:szCs w:val="28"/>
              </w:rPr>
              <w:t>0.180</w:t>
            </w:r>
          </w:p>
        </w:tc>
        <w:tc>
          <w:tcPr>
            <w:tcW w:w="993" w:type="dxa"/>
            <w:shd w:val="clear" w:color="auto" w:fill="auto"/>
            <w:vAlign w:val="center"/>
            <w:hideMark/>
          </w:tcPr>
          <w:p w14:paraId="78759844" w14:textId="77777777" w:rsidR="00A2785C" w:rsidRPr="00A2785C" w:rsidRDefault="00A2785C" w:rsidP="00034BF5">
            <w:pPr>
              <w:widowControl w:val="0"/>
              <w:suppressAutoHyphens/>
              <w:rPr>
                <w:color w:val="000000"/>
                <w:szCs w:val="28"/>
              </w:rPr>
            </w:pPr>
            <w:r w:rsidRPr="00A2785C">
              <w:rPr>
                <w:color w:val="000000"/>
                <w:szCs w:val="28"/>
              </w:rPr>
              <w:t>0.180</w:t>
            </w:r>
          </w:p>
        </w:tc>
        <w:tc>
          <w:tcPr>
            <w:tcW w:w="992" w:type="dxa"/>
            <w:shd w:val="clear" w:color="auto" w:fill="auto"/>
            <w:vAlign w:val="center"/>
            <w:hideMark/>
          </w:tcPr>
          <w:p w14:paraId="525F51C0" w14:textId="77777777" w:rsidR="00A2785C" w:rsidRPr="00A2785C" w:rsidRDefault="00A2785C" w:rsidP="00034BF5">
            <w:pPr>
              <w:widowControl w:val="0"/>
              <w:suppressAutoHyphens/>
              <w:rPr>
                <w:color w:val="000000"/>
                <w:szCs w:val="28"/>
              </w:rPr>
            </w:pPr>
            <w:r w:rsidRPr="00A2785C">
              <w:rPr>
                <w:color w:val="000000"/>
                <w:szCs w:val="28"/>
              </w:rPr>
              <w:t>0.180</w:t>
            </w:r>
          </w:p>
        </w:tc>
        <w:tc>
          <w:tcPr>
            <w:tcW w:w="850" w:type="dxa"/>
            <w:shd w:val="clear" w:color="auto" w:fill="auto"/>
            <w:vAlign w:val="center"/>
            <w:hideMark/>
          </w:tcPr>
          <w:p w14:paraId="2DD02611" w14:textId="77777777" w:rsidR="00A2785C" w:rsidRPr="00A2785C" w:rsidRDefault="00A2785C" w:rsidP="00034BF5">
            <w:pPr>
              <w:widowControl w:val="0"/>
              <w:suppressAutoHyphens/>
              <w:rPr>
                <w:color w:val="000000"/>
                <w:szCs w:val="28"/>
              </w:rPr>
            </w:pPr>
            <w:r w:rsidRPr="00A2785C">
              <w:rPr>
                <w:color w:val="000000"/>
                <w:szCs w:val="28"/>
              </w:rPr>
              <w:t>0.180</w:t>
            </w:r>
          </w:p>
        </w:tc>
        <w:tc>
          <w:tcPr>
            <w:tcW w:w="993" w:type="dxa"/>
            <w:shd w:val="clear" w:color="auto" w:fill="auto"/>
            <w:vAlign w:val="center"/>
            <w:hideMark/>
          </w:tcPr>
          <w:p w14:paraId="2551228F" w14:textId="77777777" w:rsidR="00A2785C" w:rsidRPr="00A2785C" w:rsidRDefault="00A2785C" w:rsidP="00034BF5">
            <w:pPr>
              <w:widowControl w:val="0"/>
              <w:suppressAutoHyphens/>
              <w:rPr>
                <w:color w:val="000000"/>
                <w:szCs w:val="28"/>
              </w:rPr>
            </w:pPr>
            <w:r w:rsidRPr="00A2785C">
              <w:rPr>
                <w:color w:val="000000"/>
                <w:szCs w:val="28"/>
              </w:rPr>
              <w:t>0.180</w:t>
            </w:r>
          </w:p>
        </w:tc>
        <w:tc>
          <w:tcPr>
            <w:tcW w:w="992" w:type="dxa"/>
            <w:shd w:val="clear" w:color="auto" w:fill="auto"/>
            <w:vAlign w:val="center"/>
            <w:hideMark/>
          </w:tcPr>
          <w:p w14:paraId="34A78D42" w14:textId="77777777" w:rsidR="00A2785C" w:rsidRPr="00A2785C" w:rsidRDefault="00A2785C" w:rsidP="00034BF5">
            <w:pPr>
              <w:widowControl w:val="0"/>
              <w:suppressAutoHyphens/>
              <w:rPr>
                <w:color w:val="000000"/>
                <w:szCs w:val="28"/>
              </w:rPr>
            </w:pPr>
            <w:r w:rsidRPr="00A2785C">
              <w:rPr>
                <w:color w:val="000000"/>
                <w:szCs w:val="28"/>
              </w:rPr>
              <w:t>0.180</w:t>
            </w:r>
          </w:p>
        </w:tc>
        <w:tc>
          <w:tcPr>
            <w:tcW w:w="850" w:type="dxa"/>
            <w:shd w:val="clear" w:color="auto" w:fill="auto"/>
            <w:vAlign w:val="center"/>
            <w:hideMark/>
          </w:tcPr>
          <w:p w14:paraId="1AE2F77E" w14:textId="77777777" w:rsidR="00A2785C" w:rsidRPr="00A2785C" w:rsidRDefault="00A2785C" w:rsidP="00034BF5">
            <w:pPr>
              <w:widowControl w:val="0"/>
              <w:suppressAutoHyphens/>
              <w:rPr>
                <w:color w:val="000000"/>
                <w:szCs w:val="28"/>
              </w:rPr>
            </w:pPr>
            <w:r w:rsidRPr="00A2785C">
              <w:rPr>
                <w:color w:val="000000"/>
                <w:szCs w:val="28"/>
              </w:rPr>
              <w:t>0.180</w:t>
            </w:r>
          </w:p>
        </w:tc>
        <w:tc>
          <w:tcPr>
            <w:tcW w:w="993" w:type="dxa"/>
            <w:gridSpan w:val="2"/>
            <w:shd w:val="clear" w:color="auto" w:fill="auto"/>
            <w:vAlign w:val="center"/>
            <w:hideMark/>
          </w:tcPr>
          <w:p w14:paraId="103D6070" w14:textId="77777777" w:rsidR="00A2785C" w:rsidRPr="00A2785C" w:rsidRDefault="00A2785C" w:rsidP="00034BF5">
            <w:pPr>
              <w:widowControl w:val="0"/>
              <w:suppressAutoHyphens/>
              <w:rPr>
                <w:color w:val="000000"/>
                <w:szCs w:val="28"/>
              </w:rPr>
            </w:pPr>
            <w:r w:rsidRPr="00A2785C">
              <w:rPr>
                <w:color w:val="000000"/>
                <w:szCs w:val="28"/>
              </w:rPr>
              <w:t>0.180</w:t>
            </w:r>
          </w:p>
        </w:tc>
        <w:tc>
          <w:tcPr>
            <w:tcW w:w="992" w:type="dxa"/>
            <w:gridSpan w:val="2"/>
            <w:shd w:val="clear" w:color="auto" w:fill="auto"/>
            <w:vAlign w:val="center"/>
            <w:hideMark/>
          </w:tcPr>
          <w:p w14:paraId="1DA95CFD" w14:textId="77777777" w:rsidR="00A2785C" w:rsidRPr="00A2785C" w:rsidRDefault="00A2785C" w:rsidP="00034BF5">
            <w:pPr>
              <w:widowControl w:val="0"/>
              <w:suppressAutoHyphens/>
              <w:rPr>
                <w:color w:val="000000"/>
                <w:szCs w:val="28"/>
              </w:rPr>
            </w:pPr>
            <w:r w:rsidRPr="00A2785C">
              <w:rPr>
                <w:color w:val="000000"/>
                <w:szCs w:val="28"/>
              </w:rPr>
              <w:t>0.180</w:t>
            </w:r>
          </w:p>
        </w:tc>
        <w:tc>
          <w:tcPr>
            <w:tcW w:w="1134" w:type="dxa"/>
            <w:gridSpan w:val="2"/>
            <w:shd w:val="clear" w:color="auto" w:fill="auto"/>
            <w:vAlign w:val="center"/>
            <w:hideMark/>
          </w:tcPr>
          <w:p w14:paraId="05612783" w14:textId="77777777" w:rsidR="00A2785C" w:rsidRPr="00A2785C" w:rsidRDefault="00A2785C" w:rsidP="00034BF5">
            <w:pPr>
              <w:widowControl w:val="0"/>
              <w:suppressAutoHyphens/>
              <w:rPr>
                <w:color w:val="000000"/>
                <w:szCs w:val="28"/>
              </w:rPr>
            </w:pPr>
            <w:r w:rsidRPr="00A2785C">
              <w:rPr>
                <w:color w:val="000000"/>
                <w:szCs w:val="28"/>
              </w:rPr>
              <w:t>0.180</w:t>
            </w:r>
          </w:p>
        </w:tc>
      </w:tr>
      <w:tr w:rsidR="007A454B" w:rsidRPr="00A2785C" w14:paraId="61B4ABBC" w14:textId="77777777" w:rsidTr="007A454B">
        <w:trPr>
          <w:trHeight w:val="20"/>
        </w:trPr>
        <w:tc>
          <w:tcPr>
            <w:tcW w:w="516" w:type="dxa"/>
            <w:shd w:val="clear" w:color="auto" w:fill="auto"/>
            <w:hideMark/>
          </w:tcPr>
          <w:p w14:paraId="4D624AA7" w14:textId="77777777" w:rsidR="00A2785C" w:rsidRPr="00A2785C" w:rsidRDefault="00A2785C" w:rsidP="00034BF5">
            <w:pPr>
              <w:widowControl w:val="0"/>
              <w:suppressAutoHyphens/>
              <w:rPr>
                <w:color w:val="000000"/>
                <w:szCs w:val="28"/>
              </w:rPr>
            </w:pPr>
            <w:r w:rsidRPr="00A2785C">
              <w:rPr>
                <w:color w:val="000000"/>
                <w:szCs w:val="28"/>
              </w:rPr>
              <w:t>7</w:t>
            </w:r>
          </w:p>
        </w:tc>
        <w:tc>
          <w:tcPr>
            <w:tcW w:w="2813" w:type="dxa"/>
            <w:shd w:val="clear" w:color="auto" w:fill="auto"/>
            <w:hideMark/>
          </w:tcPr>
          <w:p w14:paraId="4ED6B41F" w14:textId="77777777" w:rsidR="00A2785C" w:rsidRPr="00A2785C" w:rsidRDefault="00A2785C" w:rsidP="00034BF5">
            <w:pPr>
              <w:widowControl w:val="0"/>
              <w:suppressAutoHyphens/>
              <w:rPr>
                <w:color w:val="000000"/>
                <w:szCs w:val="28"/>
              </w:rPr>
            </w:pPr>
            <w:r w:rsidRPr="00A2785C">
              <w:rPr>
                <w:color w:val="000000"/>
                <w:szCs w:val="28"/>
              </w:rPr>
              <w:t xml:space="preserve">Присоединенная расчетная тепловая нагрузка в горячей воде (на коллекторах </w:t>
            </w:r>
            <w:r w:rsidRPr="00A2785C">
              <w:rPr>
                <w:color w:val="000000"/>
                <w:szCs w:val="28"/>
              </w:rPr>
              <w:lastRenderedPageBreak/>
              <w:t>станции), в том числе:</w:t>
            </w:r>
          </w:p>
        </w:tc>
        <w:tc>
          <w:tcPr>
            <w:tcW w:w="1191" w:type="dxa"/>
            <w:shd w:val="clear" w:color="auto" w:fill="auto"/>
            <w:vAlign w:val="center"/>
            <w:hideMark/>
          </w:tcPr>
          <w:p w14:paraId="1DC8DFBB" w14:textId="77777777" w:rsidR="00A2785C" w:rsidRPr="00A2785C" w:rsidRDefault="00A2785C" w:rsidP="00034BF5">
            <w:pPr>
              <w:widowControl w:val="0"/>
              <w:suppressAutoHyphens/>
              <w:rPr>
                <w:color w:val="000000"/>
                <w:szCs w:val="28"/>
              </w:rPr>
            </w:pPr>
            <w:r w:rsidRPr="00A2785C">
              <w:rPr>
                <w:color w:val="000000"/>
                <w:szCs w:val="28"/>
              </w:rPr>
              <w:lastRenderedPageBreak/>
              <w:t>0.180</w:t>
            </w:r>
          </w:p>
        </w:tc>
        <w:tc>
          <w:tcPr>
            <w:tcW w:w="935" w:type="dxa"/>
            <w:shd w:val="clear" w:color="auto" w:fill="auto"/>
            <w:vAlign w:val="center"/>
            <w:hideMark/>
          </w:tcPr>
          <w:p w14:paraId="3E3BD3F0" w14:textId="77777777" w:rsidR="00A2785C" w:rsidRPr="00A2785C" w:rsidRDefault="00A2785C" w:rsidP="00034BF5">
            <w:pPr>
              <w:widowControl w:val="0"/>
              <w:suppressAutoHyphens/>
              <w:rPr>
                <w:color w:val="000000"/>
                <w:szCs w:val="28"/>
              </w:rPr>
            </w:pPr>
            <w:r w:rsidRPr="00A2785C">
              <w:rPr>
                <w:color w:val="000000"/>
                <w:szCs w:val="28"/>
              </w:rPr>
              <w:t>0.180</w:t>
            </w:r>
          </w:p>
        </w:tc>
        <w:tc>
          <w:tcPr>
            <w:tcW w:w="993" w:type="dxa"/>
            <w:shd w:val="clear" w:color="auto" w:fill="auto"/>
            <w:vAlign w:val="center"/>
            <w:hideMark/>
          </w:tcPr>
          <w:p w14:paraId="183E7136" w14:textId="77777777" w:rsidR="00A2785C" w:rsidRPr="00A2785C" w:rsidRDefault="00A2785C" w:rsidP="00034BF5">
            <w:pPr>
              <w:widowControl w:val="0"/>
              <w:suppressAutoHyphens/>
              <w:rPr>
                <w:color w:val="000000"/>
                <w:szCs w:val="28"/>
              </w:rPr>
            </w:pPr>
            <w:r w:rsidRPr="00A2785C">
              <w:rPr>
                <w:color w:val="000000"/>
                <w:szCs w:val="28"/>
              </w:rPr>
              <w:t>0.180</w:t>
            </w:r>
          </w:p>
        </w:tc>
        <w:tc>
          <w:tcPr>
            <w:tcW w:w="992" w:type="dxa"/>
            <w:shd w:val="clear" w:color="auto" w:fill="auto"/>
            <w:vAlign w:val="center"/>
            <w:hideMark/>
          </w:tcPr>
          <w:p w14:paraId="2E89E1FC" w14:textId="77777777" w:rsidR="00A2785C" w:rsidRPr="00A2785C" w:rsidRDefault="00A2785C" w:rsidP="00034BF5">
            <w:pPr>
              <w:widowControl w:val="0"/>
              <w:suppressAutoHyphens/>
              <w:rPr>
                <w:color w:val="000000"/>
                <w:szCs w:val="28"/>
              </w:rPr>
            </w:pPr>
            <w:r w:rsidRPr="00A2785C">
              <w:rPr>
                <w:color w:val="000000"/>
                <w:szCs w:val="28"/>
              </w:rPr>
              <w:t>0.180</w:t>
            </w:r>
          </w:p>
        </w:tc>
        <w:tc>
          <w:tcPr>
            <w:tcW w:w="850" w:type="dxa"/>
            <w:shd w:val="clear" w:color="auto" w:fill="auto"/>
            <w:vAlign w:val="center"/>
            <w:hideMark/>
          </w:tcPr>
          <w:p w14:paraId="7AAF5151" w14:textId="77777777" w:rsidR="00A2785C" w:rsidRPr="00A2785C" w:rsidRDefault="00A2785C" w:rsidP="00034BF5">
            <w:pPr>
              <w:widowControl w:val="0"/>
              <w:suppressAutoHyphens/>
              <w:rPr>
                <w:color w:val="000000"/>
                <w:szCs w:val="28"/>
              </w:rPr>
            </w:pPr>
            <w:r w:rsidRPr="00A2785C">
              <w:rPr>
                <w:color w:val="000000"/>
                <w:szCs w:val="28"/>
              </w:rPr>
              <w:t>0.180</w:t>
            </w:r>
          </w:p>
        </w:tc>
        <w:tc>
          <w:tcPr>
            <w:tcW w:w="993" w:type="dxa"/>
            <w:shd w:val="clear" w:color="auto" w:fill="auto"/>
            <w:vAlign w:val="center"/>
            <w:hideMark/>
          </w:tcPr>
          <w:p w14:paraId="32CF8949" w14:textId="77777777" w:rsidR="00A2785C" w:rsidRPr="00A2785C" w:rsidRDefault="00A2785C" w:rsidP="00034BF5">
            <w:pPr>
              <w:widowControl w:val="0"/>
              <w:suppressAutoHyphens/>
              <w:rPr>
                <w:color w:val="000000"/>
                <w:szCs w:val="28"/>
              </w:rPr>
            </w:pPr>
            <w:r w:rsidRPr="00A2785C">
              <w:rPr>
                <w:color w:val="000000"/>
                <w:szCs w:val="28"/>
              </w:rPr>
              <w:t>0.180</w:t>
            </w:r>
          </w:p>
        </w:tc>
        <w:tc>
          <w:tcPr>
            <w:tcW w:w="992" w:type="dxa"/>
            <w:shd w:val="clear" w:color="auto" w:fill="auto"/>
            <w:vAlign w:val="center"/>
            <w:hideMark/>
          </w:tcPr>
          <w:p w14:paraId="5ED28EE8" w14:textId="77777777" w:rsidR="00A2785C" w:rsidRPr="00A2785C" w:rsidRDefault="00A2785C" w:rsidP="00034BF5">
            <w:pPr>
              <w:widowControl w:val="0"/>
              <w:suppressAutoHyphens/>
              <w:rPr>
                <w:color w:val="000000"/>
                <w:szCs w:val="28"/>
              </w:rPr>
            </w:pPr>
            <w:r w:rsidRPr="00A2785C">
              <w:rPr>
                <w:color w:val="000000"/>
                <w:szCs w:val="28"/>
              </w:rPr>
              <w:t>0.180</w:t>
            </w:r>
          </w:p>
        </w:tc>
        <w:tc>
          <w:tcPr>
            <w:tcW w:w="850" w:type="dxa"/>
            <w:shd w:val="clear" w:color="auto" w:fill="auto"/>
            <w:vAlign w:val="center"/>
            <w:hideMark/>
          </w:tcPr>
          <w:p w14:paraId="4EC14EDE" w14:textId="77777777" w:rsidR="00A2785C" w:rsidRPr="00A2785C" w:rsidRDefault="00A2785C" w:rsidP="00034BF5">
            <w:pPr>
              <w:widowControl w:val="0"/>
              <w:suppressAutoHyphens/>
              <w:rPr>
                <w:color w:val="000000"/>
                <w:szCs w:val="28"/>
              </w:rPr>
            </w:pPr>
            <w:r w:rsidRPr="00A2785C">
              <w:rPr>
                <w:color w:val="000000"/>
                <w:szCs w:val="28"/>
              </w:rPr>
              <w:t>0.180</w:t>
            </w:r>
          </w:p>
        </w:tc>
        <w:tc>
          <w:tcPr>
            <w:tcW w:w="993" w:type="dxa"/>
            <w:gridSpan w:val="2"/>
            <w:shd w:val="clear" w:color="auto" w:fill="auto"/>
            <w:vAlign w:val="center"/>
            <w:hideMark/>
          </w:tcPr>
          <w:p w14:paraId="68FB8CC3" w14:textId="77777777" w:rsidR="00A2785C" w:rsidRPr="00A2785C" w:rsidRDefault="00A2785C" w:rsidP="00034BF5">
            <w:pPr>
              <w:widowControl w:val="0"/>
              <w:suppressAutoHyphens/>
              <w:rPr>
                <w:color w:val="000000"/>
                <w:szCs w:val="28"/>
              </w:rPr>
            </w:pPr>
            <w:r w:rsidRPr="00A2785C">
              <w:rPr>
                <w:color w:val="000000"/>
                <w:szCs w:val="28"/>
              </w:rPr>
              <w:t>0.180</w:t>
            </w:r>
          </w:p>
        </w:tc>
        <w:tc>
          <w:tcPr>
            <w:tcW w:w="992" w:type="dxa"/>
            <w:gridSpan w:val="2"/>
            <w:shd w:val="clear" w:color="auto" w:fill="auto"/>
            <w:vAlign w:val="center"/>
            <w:hideMark/>
          </w:tcPr>
          <w:p w14:paraId="1554072F" w14:textId="77777777" w:rsidR="00A2785C" w:rsidRPr="00A2785C" w:rsidRDefault="00A2785C" w:rsidP="00034BF5">
            <w:pPr>
              <w:widowControl w:val="0"/>
              <w:suppressAutoHyphens/>
              <w:rPr>
                <w:color w:val="000000"/>
                <w:szCs w:val="28"/>
              </w:rPr>
            </w:pPr>
            <w:r w:rsidRPr="00A2785C">
              <w:rPr>
                <w:color w:val="000000"/>
                <w:szCs w:val="28"/>
              </w:rPr>
              <w:t>0.180</w:t>
            </w:r>
          </w:p>
        </w:tc>
        <w:tc>
          <w:tcPr>
            <w:tcW w:w="1134" w:type="dxa"/>
            <w:gridSpan w:val="2"/>
            <w:shd w:val="clear" w:color="auto" w:fill="auto"/>
            <w:vAlign w:val="center"/>
            <w:hideMark/>
          </w:tcPr>
          <w:p w14:paraId="53A45098" w14:textId="77777777" w:rsidR="00A2785C" w:rsidRPr="00A2785C" w:rsidRDefault="00A2785C" w:rsidP="00034BF5">
            <w:pPr>
              <w:widowControl w:val="0"/>
              <w:suppressAutoHyphens/>
              <w:rPr>
                <w:color w:val="000000"/>
                <w:szCs w:val="28"/>
              </w:rPr>
            </w:pPr>
            <w:r w:rsidRPr="00A2785C">
              <w:rPr>
                <w:color w:val="000000"/>
                <w:szCs w:val="28"/>
              </w:rPr>
              <w:t>0.180</w:t>
            </w:r>
          </w:p>
        </w:tc>
      </w:tr>
      <w:tr w:rsidR="007A454B" w:rsidRPr="00A2785C" w14:paraId="7EDF428E" w14:textId="77777777" w:rsidTr="007A454B">
        <w:trPr>
          <w:trHeight w:val="20"/>
        </w:trPr>
        <w:tc>
          <w:tcPr>
            <w:tcW w:w="516" w:type="dxa"/>
            <w:shd w:val="clear" w:color="auto" w:fill="auto"/>
            <w:hideMark/>
          </w:tcPr>
          <w:p w14:paraId="6B2D474D" w14:textId="77777777" w:rsidR="00A2785C" w:rsidRPr="00A2785C" w:rsidRDefault="00A2785C" w:rsidP="00034BF5">
            <w:pPr>
              <w:widowControl w:val="0"/>
              <w:suppressAutoHyphens/>
              <w:rPr>
                <w:color w:val="000000"/>
                <w:szCs w:val="28"/>
              </w:rPr>
            </w:pPr>
            <w:r w:rsidRPr="00A2785C">
              <w:rPr>
                <w:color w:val="000000"/>
                <w:szCs w:val="28"/>
              </w:rPr>
              <w:t>8</w:t>
            </w:r>
          </w:p>
        </w:tc>
        <w:tc>
          <w:tcPr>
            <w:tcW w:w="2813" w:type="dxa"/>
            <w:shd w:val="clear" w:color="auto" w:fill="auto"/>
            <w:hideMark/>
          </w:tcPr>
          <w:p w14:paraId="4315466A" w14:textId="77777777" w:rsidR="00A2785C" w:rsidRPr="00A2785C" w:rsidRDefault="00A2785C" w:rsidP="00034BF5">
            <w:pPr>
              <w:widowControl w:val="0"/>
              <w:suppressAutoHyphens/>
              <w:rPr>
                <w:color w:val="000000"/>
                <w:szCs w:val="28"/>
              </w:rPr>
            </w:pPr>
            <w:r w:rsidRPr="00A2785C">
              <w:rPr>
                <w:color w:val="000000"/>
                <w:szCs w:val="28"/>
              </w:rPr>
              <w:t>Резерв/дефицит тепловой мощности (по договорной нагрузке)</w:t>
            </w:r>
          </w:p>
        </w:tc>
        <w:tc>
          <w:tcPr>
            <w:tcW w:w="1191" w:type="dxa"/>
            <w:shd w:val="clear" w:color="auto" w:fill="auto"/>
            <w:vAlign w:val="center"/>
            <w:hideMark/>
          </w:tcPr>
          <w:p w14:paraId="223B2AA6" w14:textId="77777777" w:rsidR="00A2785C" w:rsidRPr="00A2785C" w:rsidRDefault="00A2785C" w:rsidP="00034BF5">
            <w:pPr>
              <w:widowControl w:val="0"/>
              <w:suppressAutoHyphens/>
              <w:rPr>
                <w:color w:val="000000"/>
                <w:szCs w:val="28"/>
              </w:rPr>
            </w:pPr>
            <w:r w:rsidRPr="00A2785C">
              <w:rPr>
                <w:color w:val="000000"/>
                <w:szCs w:val="28"/>
              </w:rPr>
              <w:t>0.114</w:t>
            </w:r>
          </w:p>
        </w:tc>
        <w:tc>
          <w:tcPr>
            <w:tcW w:w="935" w:type="dxa"/>
            <w:shd w:val="clear" w:color="auto" w:fill="auto"/>
            <w:vAlign w:val="center"/>
            <w:hideMark/>
          </w:tcPr>
          <w:p w14:paraId="52DFE97C" w14:textId="77777777" w:rsidR="00A2785C" w:rsidRPr="00A2785C" w:rsidRDefault="00A2785C" w:rsidP="00034BF5">
            <w:pPr>
              <w:widowControl w:val="0"/>
              <w:suppressAutoHyphens/>
              <w:rPr>
                <w:color w:val="000000"/>
                <w:szCs w:val="28"/>
              </w:rPr>
            </w:pPr>
            <w:r w:rsidRPr="00A2785C">
              <w:rPr>
                <w:color w:val="000000"/>
                <w:szCs w:val="28"/>
              </w:rPr>
              <w:t>0.114</w:t>
            </w:r>
          </w:p>
        </w:tc>
        <w:tc>
          <w:tcPr>
            <w:tcW w:w="993" w:type="dxa"/>
            <w:shd w:val="clear" w:color="auto" w:fill="auto"/>
            <w:vAlign w:val="center"/>
            <w:hideMark/>
          </w:tcPr>
          <w:p w14:paraId="730D2950" w14:textId="77777777" w:rsidR="00A2785C" w:rsidRPr="00A2785C" w:rsidRDefault="00A2785C" w:rsidP="00034BF5">
            <w:pPr>
              <w:widowControl w:val="0"/>
              <w:suppressAutoHyphens/>
              <w:rPr>
                <w:color w:val="000000"/>
                <w:szCs w:val="28"/>
              </w:rPr>
            </w:pPr>
            <w:r w:rsidRPr="00A2785C">
              <w:rPr>
                <w:color w:val="000000"/>
                <w:szCs w:val="28"/>
              </w:rPr>
              <w:t>0.114</w:t>
            </w:r>
          </w:p>
        </w:tc>
        <w:tc>
          <w:tcPr>
            <w:tcW w:w="992" w:type="dxa"/>
            <w:shd w:val="clear" w:color="auto" w:fill="auto"/>
            <w:vAlign w:val="center"/>
            <w:hideMark/>
          </w:tcPr>
          <w:p w14:paraId="5AF6D826" w14:textId="77777777" w:rsidR="00A2785C" w:rsidRPr="00A2785C" w:rsidRDefault="00A2785C" w:rsidP="00034BF5">
            <w:pPr>
              <w:widowControl w:val="0"/>
              <w:suppressAutoHyphens/>
              <w:rPr>
                <w:color w:val="000000"/>
                <w:szCs w:val="28"/>
              </w:rPr>
            </w:pPr>
            <w:r w:rsidRPr="00A2785C">
              <w:rPr>
                <w:color w:val="000000"/>
                <w:szCs w:val="28"/>
              </w:rPr>
              <w:t>0.114</w:t>
            </w:r>
          </w:p>
        </w:tc>
        <w:tc>
          <w:tcPr>
            <w:tcW w:w="850" w:type="dxa"/>
            <w:shd w:val="clear" w:color="auto" w:fill="auto"/>
            <w:vAlign w:val="center"/>
            <w:hideMark/>
          </w:tcPr>
          <w:p w14:paraId="4ACF0DD5" w14:textId="77777777" w:rsidR="00A2785C" w:rsidRPr="00A2785C" w:rsidRDefault="00A2785C" w:rsidP="00034BF5">
            <w:pPr>
              <w:widowControl w:val="0"/>
              <w:suppressAutoHyphens/>
              <w:rPr>
                <w:color w:val="000000"/>
                <w:szCs w:val="28"/>
              </w:rPr>
            </w:pPr>
            <w:r w:rsidRPr="00A2785C">
              <w:rPr>
                <w:color w:val="000000"/>
                <w:szCs w:val="28"/>
              </w:rPr>
              <w:t>0.114</w:t>
            </w:r>
          </w:p>
        </w:tc>
        <w:tc>
          <w:tcPr>
            <w:tcW w:w="993" w:type="dxa"/>
            <w:shd w:val="clear" w:color="auto" w:fill="auto"/>
            <w:vAlign w:val="center"/>
            <w:hideMark/>
          </w:tcPr>
          <w:p w14:paraId="04529107" w14:textId="77777777" w:rsidR="00A2785C" w:rsidRPr="00A2785C" w:rsidRDefault="00A2785C" w:rsidP="00034BF5">
            <w:pPr>
              <w:widowControl w:val="0"/>
              <w:suppressAutoHyphens/>
              <w:rPr>
                <w:color w:val="000000"/>
                <w:szCs w:val="28"/>
              </w:rPr>
            </w:pPr>
            <w:r w:rsidRPr="00A2785C">
              <w:rPr>
                <w:color w:val="000000"/>
                <w:szCs w:val="28"/>
              </w:rPr>
              <w:t>0.114</w:t>
            </w:r>
          </w:p>
        </w:tc>
        <w:tc>
          <w:tcPr>
            <w:tcW w:w="992" w:type="dxa"/>
            <w:shd w:val="clear" w:color="auto" w:fill="auto"/>
            <w:vAlign w:val="center"/>
            <w:hideMark/>
          </w:tcPr>
          <w:p w14:paraId="6E927B8D" w14:textId="77777777" w:rsidR="00A2785C" w:rsidRPr="00A2785C" w:rsidRDefault="00A2785C" w:rsidP="00034BF5">
            <w:pPr>
              <w:widowControl w:val="0"/>
              <w:suppressAutoHyphens/>
              <w:rPr>
                <w:color w:val="000000"/>
                <w:szCs w:val="28"/>
              </w:rPr>
            </w:pPr>
            <w:r w:rsidRPr="00A2785C">
              <w:rPr>
                <w:color w:val="000000"/>
                <w:szCs w:val="28"/>
              </w:rPr>
              <w:t>0.114</w:t>
            </w:r>
          </w:p>
        </w:tc>
        <w:tc>
          <w:tcPr>
            <w:tcW w:w="850" w:type="dxa"/>
            <w:shd w:val="clear" w:color="auto" w:fill="auto"/>
            <w:vAlign w:val="center"/>
            <w:hideMark/>
          </w:tcPr>
          <w:p w14:paraId="049AD167" w14:textId="77777777" w:rsidR="00A2785C" w:rsidRPr="00A2785C" w:rsidRDefault="00A2785C" w:rsidP="00034BF5">
            <w:pPr>
              <w:widowControl w:val="0"/>
              <w:suppressAutoHyphens/>
              <w:rPr>
                <w:color w:val="000000"/>
                <w:szCs w:val="28"/>
              </w:rPr>
            </w:pPr>
            <w:r w:rsidRPr="00A2785C">
              <w:rPr>
                <w:color w:val="000000"/>
                <w:szCs w:val="28"/>
              </w:rPr>
              <w:t>0.114</w:t>
            </w:r>
          </w:p>
        </w:tc>
        <w:tc>
          <w:tcPr>
            <w:tcW w:w="993" w:type="dxa"/>
            <w:gridSpan w:val="2"/>
            <w:shd w:val="clear" w:color="auto" w:fill="auto"/>
            <w:vAlign w:val="center"/>
            <w:hideMark/>
          </w:tcPr>
          <w:p w14:paraId="42601597" w14:textId="77777777" w:rsidR="00A2785C" w:rsidRPr="00A2785C" w:rsidRDefault="00A2785C" w:rsidP="00034BF5">
            <w:pPr>
              <w:widowControl w:val="0"/>
              <w:suppressAutoHyphens/>
              <w:rPr>
                <w:color w:val="000000"/>
                <w:szCs w:val="28"/>
              </w:rPr>
            </w:pPr>
            <w:r w:rsidRPr="00A2785C">
              <w:rPr>
                <w:color w:val="000000"/>
                <w:szCs w:val="28"/>
              </w:rPr>
              <w:t>0.114</w:t>
            </w:r>
          </w:p>
        </w:tc>
        <w:tc>
          <w:tcPr>
            <w:tcW w:w="992" w:type="dxa"/>
            <w:gridSpan w:val="2"/>
            <w:shd w:val="clear" w:color="auto" w:fill="auto"/>
            <w:vAlign w:val="center"/>
            <w:hideMark/>
          </w:tcPr>
          <w:p w14:paraId="7B290C08" w14:textId="77777777" w:rsidR="00A2785C" w:rsidRPr="00A2785C" w:rsidRDefault="00A2785C" w:rsidP="00034BF5">
            <w:pPr>
              <w:widowControl w:val="0"/>
              <w:suppressAutoHyphens/>
              <w:rPr>
                <w:color w:val="000000"/>
                <w:szCs w:val="28"/>
              </w:rPr>
            </w:pPr>
            <w:r w:rsidRPr="00A2785C">
              <w:rPr>
                <w:color w:val="000000"/>
                <w:szCs w:val="28"/>
              </w:rPr>
              <w:t>0.114</w:t>
            </w:r>
          </w:p>
        </w:tc>
        <w:tc>
          <w:tcPr>
            <w:tcW w:w="1134" w:type="dxa"/>
            <w:gridSpan w:val="2"/>
            <w:shd w:val="clear" w:color="auto" w:fill="auto"/>
            <w:vAlign w:val="center"/>
            <w:hideMark/>
          </w:tcPr>
          <w:p w14:paraId="70BF885D" w14:textId="77777777" w:rsidR="00A2785C" w:rsidRPr="00A2785C" w:rsidRDefault="00A2785C" w:rsidP="00034BF5">
            <w:pPr>
              <w:widowControl w:val="0"/>
              <w:suppressAutoHyphens/>
              <w:rPr>
                <w:color w:val="000000"/>
                <w:szCs w:val="28"/>
              </w:rPr>
            </w:pPr>
            <w:r w:rsidRPr="00A2785C">
              <w:rPr>
                <w:color w:val="000000"/>
                <w:szCs w:val="28"/>
              </w:rPr>
              <w:t>0.114</w:t>
            </w:r>
          </w:p>
        </w:tc>
      </w:tr>
      <w:tr w:rsidR="007A454B" w:rsidRPr="00A2785C" w14:paraId="71A882A2" w14:textId="77777777" w:rsidTr="007A454B">
        <w:trPr>
          <w:trHeight w:val="20"/>
        </w:trPr>
        <w:tc>
          <w:tcPr>
            <w:tcW w:w="516" w:type="dxa"/>
            <w:shd w:val="clear" w:color="auto" w:fill="auto"/>
            <w:hideMark/>
          </w:tcPr>
          <w:p w14:paraId="56093BA5" w14:textId="77777777" w:rsidR="00A2785C" w:rsidRPr="00A2785C" w:rsidRDefault="00A2785C" w:rsidP="00034BF5">
            <w:pPr>
              <w:widowControl w:val="0"/>
              <w:suppressAutoHyphens/>
              <w:rPr>
                <w:color w:val="000000"/>
                <w:szCs w:val="28"/>
              </w:rPr>
            </w:pPr>
            <w:r w:rsidRPr="00A2785C">
              <w:rPr>
                <w:color w:val="000000"/>
                <w:szCs w:val="28"/>
              </w:rPr>
              <w:t>9</w:t>
            </w:r>
          </w:p>
        </w:tc>
        <w:tc>
          <w:tcPr>
            <w:tcW w:w="2813" w:type="dxa"/>
            <w:shd w:val="clear" w:color="auto" w:fill="auto"/>
            <w:hideMark/>
          </w:tcPr>
          <w:p w14:paraId="3B41FEBC" w14:textId="77777777" w:rsidR="00A2785C" w:rsidRPr="00A2785C" w:rsidRDefault="00A2785C" w:rsidP="00034BF5">
            <w:pPr>
              <w:widowControl w:val="0"/>
              <w:suppressAutoHyphens/>
              <w:rPr>
                <w:color w:val="000000"/>
                <w:szCs w:val="28"/>
              </w:rPr>
            </w:pPr>
            <w:r w:rsidRPr="00A2785C">
              <w:rPr>
                <w:color w:val="000000"/>
                <w:szCs w:val="28"/>
              </w:rPr>
              <w:t>Резерв/дефицит тепловой мощности (по фактической нагрузке)</w:t>
            </w:r>
          </w:p>
        </w:tc>
        <w:tc>
          <w:tcPr>
            <w:tcW w:w="1191" w:type="dxa"/>
            <w:shd w:val="clear" w:color="auto" w:fill="auto"/>
            <w:vAlign w:val="center"/>
            <w:hideMark/>
          </w:tcPr>
          <w:p w14:paraId="6DD64B4F" w14:textId="77777777" w:rsidR="00A2785C" w:rsidRPr="00A2785C" w:rsidRDefault="00A2785C" w:rsidP="00034BF5">
            <w:pPr>
              <w:widowControl w:val="0"/>
              <w:suppressAutoHyphens/>
              <w:rPr>
                <w:color w:val="000000"/>
                <w:szCs w:val="28"/>
              </w:rPr>
            </w:pPr>
            <w:r w:rsidRPr="00A2785C">
              <w:rPr>
                <w:color w:val="000000"/>
                <w:szCs w:val="28"/>
              </w:rPr>
              <w:t>0.114</w:t>
            </w:r>
          </w:p>
        </w:tc>
        <w:tc>
          <w:tcPr>
            <w:tcW w:w="935" w:type="dxa"/>
            <w:shd w:val="clear" w:color="auto" w:fill="auto"/>
            <w:vAlign w:val="center"/>
            <w:hideMark/>
          </w:tcPr>
          <w:p w14:paraId="51140DCF" w14:textId="77777777" w:rsidR="00A2785C" w:rsidRPr="00A2785C" w:rsidRDefault="00A2785C" w:rsidP="00034BF5">
            <w:pPr>
              <w:widowControl w:val="0"/>
              <w:suppressAutoHyphens/>
              <w:rPr>
                <w:color w:val="000000"/>
                <w:szCs w:val="28"/>
              </w:rPr>
            </w:pPr>
            <w:r w:rsidRPr="00A2785C">
              <w:rPr>
                <w:color w:val="000000"/>
                <w:szCs w:val="28"/>
              </w:rPr>
              <w:t>0.114</w:t>
            </w:r>
          </w:p>
        </w:tc>
        <w:tc>
          <w:tcPr>
            <w:tcW w:w="993" w:type="dxa"/>
            <w:shd w:val="clear" w:color="auto" w:fill="auto"/>
            <w:vAlign w:val="center"/>
            <w:hideMark/>
          </w:tcPr>
          <w:p w14:paraId="09629EA3" w14:textId="77777777" w:rsidR="00A2785C" w:rsidRPr="00A2785C" w:rsidRDefault="00A2785C" w:rsidP="00034BF5">
            <w:pPr>
              <w:widowControl w:val="0"/>
              <w:suppressAutoHyphens/>
              <w:rPr>
                <w:color w:val="000000"/>
                <w:szCs w:val="28"/>
              </w:rPr>
            </w:pPr>
            <w:r w:rsidRPr="00A2785C">
              <w:rPr>
                <w:color w:val="000000"/>
                <w:szCs w:val="28"/>
              </w:rPr>
              <w:t>0.114</w:t>
            </w:r>
          </w:p>
        </w:tc>
        <w:tc>
          <w:tcPr>
            <w:tcW w:w="992" w:type="dxa"/>
            <w:shd w:val="clear" w:color="auto" w:fill="auto"/>
            <w:vAlign w:val="center"/>
            <w:hideMark/>
          </w:tcPr>
          <w:p w14:paraId="276C7DED" w14:textId="77777777" w:rsidR="00A2785C" w:rsidRPr="00A2785C" w:rsidRDefault="00A2785C" w:rsidP="00034BF5">
            <w:pPr>
              <w:widowControl w:val="0"/>
              <w:suppressAutoHyphens/>
              <w:rPr>
                <w:color w:val="000000"/>
                <w:szCs w:val="28"/>
              </w:rPr>
            </w:pPr>
            <w:r w:rsidRPr="00A2785C">
              <w:rPr>
                <w:color w:val="000000"/>
                <w:szCs w:val="28"/>
              </w:rPr>
              <w:t>0.114</w:t>
            </w:r>
          </w:p>
        </w:tc>
        <w:tc>
          <w:tcPr>
            <w:tcW w:w="850" w:type="dxa"/>
            <w:shd w:val="clear" w:color="auto" w:fill="auto"/>
            <w:vAlign w:val="center"/>
            <w:hideMark/>
          </w:tcPr>
          <w:p w14:paraId="0827B51C" w14:textId="77777777" w:rsidR="00A2785C" w:rsidRPr="00A2785C" w:rsidRDefault="00A2785C" w:rsidP="00034BF5">
            <w:pPr>
              <w:widowControl w:val="0"/>
              <w:suppressAutoHyphens/>
              <w:rPr>
                <w:color w:val="000000"/>
                <w:szCs w:val="28"/>
              </w:rPr>
            </w:pPr>
            <w:r w:rsidRPr="00A2785C">
              <w:rPr>
                <w:color w:val="000000"/>
                <w:szCs w:val="28"/>
              </w:rPr>
              <w:t>0.114</w:t>
            </w:r>
          </w:p>
        </w:tc>
        <w:tc>
          <w:tcPr>
            <w:tcW w:w="993" w:type="dxa"/>
            <w:shd w:val="clear" w:color="auto" w:fill="auto"/>
            <w:vAlign w:val="center"/>
            <w:hideMark/>
          </w:tcPr>
          <w:p w14:paraId="765B95A3" w14:textId="77777777" w:rsidR="00A2785C" w:rsidRPr="00A2785C" w:rsidRDefault="00A2785C" w:rsidP="00034BF5">
            <w:pPr>
              <w:widowControl w:val="0"/>
              <w:suppressAutoHyphens/>
              <w:rPr>
                <w:color w:val="000000"/>
                <w:szCs w:val="28"/>
              </w:rPr>
            </w:pPr>
            <w:r w:rsidRPr="00A2785C">
              <w:rPr>
                <w:color w:val="000000"/>
                <w:szCs w:val="28"/>
              </w:rPr>
              <w:t>0.114</w:t>
            </w:r>
          </w:p>
        </w:tc>
        <w:tc>
          <w:tcPr>
            <w:tcW w:w="992" w:type="dxa"/>
            <w:shd w:val="clear" w:color="auto" w:fill="auto"/>
            <w:vAlign w:val="center"/>
            <w:hideMark/>
          </w:tcPr>
          <w:p w14:paraId="32887D56" w14:textId="77777777" w:rsidR="00A2785C" w:rsidRPr="00A2785C" w:rsidRDefault="00A2785C" w:rsidP="00034BF5">
            <w:pPr>
              <w:widowControl w:val="0"/>
              <w:suppressAutoHyphens/>
              <w:rPr>
                <w:color w:val="000000"/>
                <w:szCs w:val="28"/>
              </w:rPr>
            </w:pPr>
            <w:r w:rsidRPr="00A2785C">
              <w:rPr>
                <w:color w:val="000000"/>
                <w:szCs w:val="28"/>
              </w:rPr>
              <w:t>0.114</w:t>
            </w:r>
          </w:p>
        </w:tc>
        <w:tc>
          <w:tcPr>
            <w:tcW w:w="850" w:type="dxa"/>
            <w:shd w:val="clear" w:color="auto" w:fill="auto"/>
            <w:vAlign w:val="center"/>
            <w:hideMark/>
          </w:tcPr>
          <w:p w14:paraId="393D0E1B" w14:textId="77777777" w:rsidR="00A2785C" w:rsidRPr="00A2785C" w:rsidRDefault="00A2785C" w:rsidP="00034BF5">
            <w:pPr>
              <w:widowControl w:val="0"/>
              <w:suppressAutoHyphens/>
              <w:rPr>
                <w:color w:val="000000"/>
                <w:szCs w:val="28"/>
              </w:rPr>
            </w:pPr>
            <w:r w:rsidRPr="00A2785C">
              <w:rPr>
                <w:color w:val="000000"/>
                <w:szCs w:val="28"/>
              </w:rPr>
              <w:t>0.114</w:t>
            </w:r>
          </w:p>
        </w:tc>
        <w:tc>
          <w:tcPr>
            <w:tcW w:w="993" w:type="dxa"/>
            <w:gridSpan w:val="2"/>
            <w:shd w:val="clear" w:color="auto" w:fill="auto"/>
            <w:vAlign w:val="center"/>
            <w:hideMark/>
          </w:tcPr>
          <w:p w14:paraId="7652EEAF" w14:textId="77777777" w:rsidR="00A2785C" w:rsidRPr="00A2785C" w:rsidRDefault="00A2785C" w:rsidP="00034BF5">
            <w:pPr>
              <w:widowControl w:val="0"/>
              <w:suppressAutoHyphens/>
              <w:rPr>
                <w:color w:val="000000"/>
                <w:szCs w:val="28"/>
              </w:rPr>
            </w:pPr>
            <w:r w:rsidRPr="00A2785C">
              <w:rPr>
                <w:color w:val="000000"/>
                <w:szCs w:val="28"/>
              </w:rPr>
              <w:t>0.114</w:t>
            </w:r>
          </w:p>
        </w:tc>
        <w:tc>
          <w:tcPr>
            <w:tcW w:w="992" w:type="dxa"/>
            <w:gridSpan w:val="2"/>
            <w:shd w:val="clear" w:color="auto" w:fill="auto"/>
            <w:vAlign w:val="center"/>
            <w:hideMark/>
          </w:tcPr>
          <w:p w14:paraId="669B9759" w14:textId="77777777" w:rsidR="00A2785C" w:rsidRPr="00A2785C" w:rsidRDefault="00A2785C" w:rsidP="00034BF5">
            <w:pPr>
              <w:widowControl w:val="0"/>
              <w:suppressAutoHyphens/>
              <w:rPr>
                <w:color w:val="000000"/>
                <w:szCs w:val="28"/>
              </w:rPr>
            </w:pPr>
            <w:r w:rsidRPr="00A2785C">
              <w:rPr>
                <w:color w:val="000000"/>
                <w:szCs w:val="28"/>
              </w:rPr>
              <w:t>0.114</w:t>
            </w:r>
          </w:p>
        </w:tc>
        <w:tc>
          <w:tcPr>
            <w:tcW w:w="1134" w:type="dxa"/>
            <w:gridSpan w:val="2"/>
            <w:shd w:val="clear" w:color="auto" w:fill="auto"/>
            <w:vAlign w:val="center"/>
            <w:hideMark/>
          </w:tcPr>
          <w:p w14:paraId="7A0A2132" w14:textId="77777777" w:rsidR="00A2785C" w:rsidRPr="00A2785C" w:rsidRDefault="00A2785C" w:rsidP="00034BF5">
            <w:pPr>
              <w:widowControl w:val="0"/>
              <w:suppressAutoHyphens/>
              <w:rPr>
                <w:color w:val="000000"/>
                <w:szCs w:val="28"/>
              </w:rPr>
            </w:pPr>
            <w:r w:rsidRPr="00A2785C">
              <w:rPr>
                <w:color w:val="000000"/>
                <w:szCs w:val="28"/>
              </w:rPr>
              <w:t>0.114</w:t>
            </w:r>
          </w:p>
        </w:tc>
      </w:tr>
      <w:tr w:rsidR="007A454B" w:rsidRPr="00A2785C" w14:paraId="11AC57A1" w14:textId="77777777" w:rsidTr="007A454B">
        <w:trPr>
          <w:trHeight w:val="20"/>
        </w:trPr>
        <w:tc>
          <w:tcPr>
            <w:tcW w:w="516" w:type="dxa"/>
            <w:shd w:val="clear" w:color="auto" w:fill="auto"/>
            <w:hideMark/>
          </w:tcPr>
          <w:p w14:paraId="68A86A46" w14:textId="77777777" w:rsidR="00A2785C" w:rsidRPr="00A2785C" w:rsidRDefault="00A2785C" w:rsidP="00034BF5">
            <w:pPr>
              <w:widowControl w:val="0"/>
              <w:suppressAutoHyphens/>
              <w:rPr>
                <w:color w:val="000000"/>
                <w:szCs w:val="28"/>
              </w:rPr>
            </w:pPr>
            <w:r w:rsidRPr="00A2785C">
              <w:rPr>
                <w:color w:val="000000"/>
                <w:szCs w:val="28"/>
              </w:rPr>
              <w:t>10</w:t>
            </w:r>
          </w:p>
        </w:tc>
        <w:tc>
          <w:tcPr>
            <w:tcW w:w="2813" w:type="dxa"/>
            <w:shd w:val="clear" w:color="auto" w:fill="auto"/>
            <w:hideMark/>
          </w:tcPr>
          <w:p w14:paraId="2001EF26" w14:textId="77777777" w:rsidR="00A2785C" w:rsidRPr="00A2785C" w:rsidRDefault="00A2785C" w:rsidP="00034BF5">
            <w:pPr>
              <w:widowControl w:val="0"/>
              <w:suppressAutoHyphens/>
              <w:rPr>
                <w:color w:val="000000"/>
                <w:szCs w:val="28"/>
              </w:rPr>
            </w:pPr>
            <w:r w:rsidRPr="00A2785C">
              <w:rPr>
                <w:color w:val="000000"/>
                <w:szCs w:val="28"/>
              </w:rPr>
              <w:t>Зона действия источника тепловой мощности, га</w:t>
            </w:r>
          </w:p>
        </w:tc>
        <w:tc>
          <w:tcPr>
            <w:tcW w:w="1191" w:type="dxa"/>
            <w:shd w:val="clear" w:color="auto" w:fill="auto"/>
            <w:vAlign w:val="center"/>
            <w:hideMark/>
          </w:tcPr>
          <w:p w14:paraId="054057FB" w14:textId="77777777" w:rsidR="00A2785C" w:rsidRPr="00A2785C" w:rsidRDefault="00A2785C" w:rsidP="00034BF5">
            <w:pPr>
              <w:widowControl w:val="0"/>
              <w:suppressAutoHyphens/>
              <w:rPr>
                <w:color w:val="000000"/>
                <w:szCs w:val="28"/>
              </w:rPr>
            </w:pPr>
            <w:r w:rsidRPr="00A2785C">
              <w:rPr>
                <w:color w:val="000000"/>
                <w:szCs w:val="28"/>
              </w:rPr>
              <w:t>0.700</w:t>
            </w:r>
          </w:p>
        </w:tc>
        <w:tc>
          <w:tcPr>
            <w:tcW w:w="935" w:type="dxa"/>
            <w:shd w:val="clear" w:color="auto" w:fill="auto"/>
            <w:vAlign w:val="center"/>
            <w:hideMark/>
          </w:tcPr>
          <w:p w14:paraId="107BDD20" w14:textId="77777777" w:rsidR="00A2785C" w:rsidRPr="00A2785C" w:rsidRDefault="00A2785C" w:rsidP="00034BF5">
            <w:pPr>
              <w:widowControl w:val="0"/>
              <w:suppressAutoHyphens/>
              <w:rPr>
                <w:color w:val="000000"/>
                <w:szCs w:val="28"/>
              </w:rPr>
            </w:pPr>
            <w:r w:rsidRPr="00A2785C">
              <w:rPr>
                <w:color w:val="000000"/>
                <w:szCs w:val="28"/>
              </w:rPr>
              <w:t>0.700</w:t>
            </w:r>
          </w:p>
        </w:tc>
        <w:tc>
          <w:tcPr>
            <w:tcW w:w="993" w:type="dxa"/>
            <w:shd w:val="clear" w:color="auto" w:fill="auto"/>
            <w:vAlign w:val="center"/>
            <w:hideMark/>
          </w:tcPr>
          <w:p w14:paraId="7ADEDD27" w14:textId="77777777" w:rsidR="00A2785C" w:rsidRPr="00A2785C" w:rsidRDefault="00A2785C" w:rsidP="00034BF5">
            <w:pPr>
              <w:widowControl w:val="0"/>
              <w:suppressAutoHyphens/>
              <w:rPr>
                <w:color w:val="000000"/>
                <w:szCs w:val="28"/>
              </w:rPr>
            </w:pPr>
            <w:r w:rsidRPr="00A2785C">
              <w:rPr>
                <w:color w:val="000000"/>
                <w:szCs w:val="28"/>
              </w:rPr>
              <w:t>0.700</w:t>
            </w:r>
          </w:p>
        </w:tc>
        <w:tc>
          <w:tcPr>
            <w:tcW w:w="992" w:type="dxa"/>
            <w:shd w:val="clear" w:color="auto" w:fill="auto"/>
            <w:vAlign w:val="center"/>
            <w:hideMark/>
          </w:tcPr>
          <w:p w14:paraId="52D71AC7" w14:textId="77777777" w:rsidR="00A2785C" w:rsidRPr="00A2785C" w:rsidRDefault="00A2785C" w:rsidP="00034BF5">
            <w:pPr>
              <w:widowControl w:val="0"/>
              <w:suppressAutoHyphens/>
              <w:rPr>
                <w:color w:val="000000"/>
                <w:szCs w:val="28"/>
              </w:rPr>
            </w:pPr>
            <w:r w:rsidRPr="00A2785C">
              <w:rPr>
                <w:color w:val="000000"/>
                <w:szCs w:val="28"/>
              </w:rPr>
              <w:t>0.700</w:t>
            </w:r>
          </w:p>
        </w:tc>
        <w:tc>
          <w:tcPr>
            <w:tcW w:w="850" w:type="dxa"/>
            <w:shd w:val="clear" w:color="auto" w:fill="auto"/>
            <w:vAlign w:val="center"/>
            <w:hideMark/>
          </w:tcPr>
          <w:p w14:paraId="212B16A4" w14:textId="77777777" w:rsidR="00A2785C" w:rsidRPr="00A2785C" w:rsidRDefault="00A2785C" w:rsidP="00034BF5">
            <w:pPr>
              <w:widowControl w:val="0"/>
              <w:suppressAutoHyphens/>
              <w:rPr>
                <w:color w:val="000000"/>
                <w:szCs w:val="28"/>
              </w:rPr>
            </w:pPr>
            <w:r w:rsidRPr="00A2785C">
              <w:rPr>
                <w:color w:val="000000"/>
                <w:szCs w:val="28"/>
              </w:rPr>
              <w:t>0.700</w:t>
            </w:r>
          </w:p>
        </w:tc>
        <w:tc>
          <w:tcPr>
            <w:tcW w:w="993" w:type="dxa"/>
            <w:shd w:val="clear" w:color="auto" w:fill="auto"/>
            <w:vAlign w:val="center"/>
            <w:hideMark/>
          </w:tcPr>
          <w:p w14:paraId="0D105CF6" w14:textId="77777777" w:rsidR="00A2785C" w:rsidRPr="00A2785C" w:rsidRDefault="00A2785C" w:rsidP="00034BF5">
            <w:pPr>
              <w:widowControl w:val="0"/>
              <w:suppressAutoHyphens/>
              <w:rPr>
                <w:color w:val="000000"/>
                <w:szCs w:val="28"/>
              </w:rPr>
            </w:pPr>
            <w:r w:rsidRPr="00A2785C">
              <w:rPr>
                <w:color w:val="000000"/>
                <w:szCs w:val="28"/>
              </w:rPr>
              <w:t>0.700</w:t>
            </w:r>
          </w:p>
        </w:tc>
        <w:tc>
          <w:tcPr>
            <w:tcW w:w="992" w:type="dxa"/>
            <w:shd w:val="clear" w:color="auto" w:fill="auto"/>
            <w:vAlign w:val="center"/>
            <w:hideMark/>
          </w:tcPr>
          <w:p w14:paraId="47CAF281" w14:textId="77777777" w:rsidR="00A2785C" w:rsidRPr="00A2785C" w:rsidRDefault="00A2785C" w:rsidP="00034BF5">
            <w:pPr>
              <w:widowControl w:val="0"/>
              <w:suppressAutoHyphens/>
              <w:rPr>
                <w:color w:val="000000"/>
                <w:szCs w:val="28"/>
              </w:rPr>
            </w:pPr>
            <w:r w:rsidRPr="00A2785C">
              <w:rPr>
                <w:color w:val="000000"/>
                <w:szCs w:val="28"/>
              </w:rPr>
              <w:t>0.700</w:t>
            </w:r>
          </w:p>
        </w:tc>
        <w:tc>
          <w:tcPr>
            <w:tcW w:w="850" w:type="dxa"/>
            <w:shd w:val="clear" w:color="auto" w:fill="auto"/>
            <w:vAlign w:val="center"/>
            <w:hideMark/>
          </w:tcPr>
          <w:p w14:paraId="4FC60DFD" w14:textId="77777777" w:rsidR="00A2785C" w:rsidRPr="00A2785C" w:rsidRDefault="00A2785C" w:rsidP="00034BF5">
            <w:pPr>
              <w:widowControl w:val="0"/>
              <w:suppressAutoHyphens/>
              <w:rPr>
                <w:color w:val="000000"/>
                <w:szCs w:val="28"/>
              </w:rPr>
            </w:pPr>
            <w:r w:rsidRPr="00A2785C">
              <w:rPr>
                <w:color w:val="000000"/>
                <w:szCs w:val="28"/>
              </w:rPr>
              <w:t>0.700</w:t>
            </w:r>
          </w:p>
        </w:tc>
        <w:tc>
          <w:tcPr>
            <w:tcW w:w="993" w:type="dxa"/>
            <w:gridSpan w:val="2"/>
            <w:shd w:val="clear" w:color="auto" w:fill="auto"/>
            <w:vAlign w:val="center"/>
            <w:hideMark/>
          </w:tcPr>
          <w:p w14:paraId="7C13758D" w14:textId="77777777" w:rsidR="00A2785C" w:rsidRPr="00A2785C" w:rsidRDefault="00A2785C" w:rsidP="00034BF5">
            <w:pPr>
              <w:widowControl w:val="0"/>
              <w:suppressAutoHyphens/>
              <w:rPr>
                <w:color w:val="000000"/>
                <w:szCs w:val="28"/>
              </w:rPr>
            </w:pPr>
            <w:r w:rsidRPr="00A2785C">
              <w:rPr>
                <w:color w:val="000000"/>
                <w:szCs w:val="28"/>
              </w:rPr>
              <w:t>0.700</w:t>
            </w:r>
          </w:p>
        </w:tc>
        <w:tc>
          <w:tcPr>
            <w:tcW w:w="992" w:type="dxa"/>
            <w:gridSpan w:val="2"/>
            <w:shd w:val="clear" w:color="auto" w:fill="auto"/>
            <w:vAlign w:val="center"/>
            <w:hideMark/>
          </w:tcPr>
          <w:p w14:paraId="1191AFD7" w14:textId="77777777" w:rsidR="00A2785C" w:rsidRPr="00A2785C" w:rsidRDefault="00A2785C" w:rsidP="00034BF5">
            <w:pPr>
              <w:widowControl w:val="0"/>
              <w:suppressAutoHyphens/>
              <w:rPr>
                <w:color w:val="000000"/>
                <w:szCs w:val="28"/>
              </w:rPr>
            </w:pPr>
            <w:r w:rsidRPr="00A2785C">
              <w:rPr>
                <w:color w:val="000000"/>
                <w:szCs w:val="28"/>
              </w:rPr>
              <w:t>0.700</w:t>
            </w:r>
          </w:p>
        </w:tc>
        <w:tc>
          <w:tcPr>
            <w:tcW w:w="1134" w:type="dxa"/>
            <w:gridSpan w:val="2"/>
            <w:shd w:val="clear" w:color="auto" w:fill="auto"/>
            <w:vAlign w:val="center"/>
            <w:hideMark/>
          </w:tcPr>
          <w:p w14:paraId="1D138A46" w14:textId="77777777" w:rsidR="00A2785C" w:rsidRPr="00A2785C" w:rsidRDefault="00A2785C" w:rsidP="00034BF5">
            <w:pPr>
              <w:widowControl w:val="0"/>
              <w:suppressAutoHyphens/>
              <w:rPr>
                <w:color w:val="000000"/>
                <w:szCs w:val="28"/>
              </w:rPr>
            </w:pPr>
            <w:r w:rsidRPr="00A2785C">
              <w:rPr>
                <w:color w:val="000000"/>
                <w:szCs w:val="28"/>
              </w:rPr>
              <w:t>0.700</w:t>
            </w:r>
          </w:p>
        </w:tc>
      </w:tr>
      <w:tr w:rsidR="007A454B" w:rsidRPr="00A2785C" w14:paraId="0978143D" w14:textId="77777777" w:rsidTr="007A454B">
        <w:trPr>
          <w:trHeight w:val="20"/>
        </w:trPr>
        <w:tc>
          <w:tcPr>
            <w:tcW w:w="516" w:type="dxa"/>
            <w:shd w:val="clear" w:color="auto" w:fill="auto"/>
            <w:hideMark/>
          </w:tcPr>
          <w:p w14:paraId="1BAA77CF" w14:textId="77777777" w:rsidR="00A2785C" w:rsidRPr="00A2785C" w:rsidRDefault="00A2785C" w:rsidP="00034BF5">
            <w:pPr>
              <w:widowControl w:val="0"/>
              <w:suppressAutoHyphens/>
              <w:rPr>
                <w:color w:val="000000"/>
                <w:szCs w:val="28"/>
              </w:rPr>
            </w:pPr>
            <w:r w:rsidRPr="00A2785C">
              <w:rPr>
                <w:color w:val="000000"/>
                <w:szCs w:val="28"/>
              </w:rPr>
              <w:t>11</w:t>
            </w:r>
          </w:p>
        </w:tc>
        <w:tc>
          <w:tcPr>
            <w:tcW w:w="2813" w:type="dxa"/>
            <w:shd w:val="clear" w:color="auto" w:fill="auto"/>
            <w:hideMark/>
          </w:tcPr>
          <w:p w14:paraId="75C2FC24" w14:textId="77777777" w:rsidR="00A2785C" w:rsidRPr="00A2785C" w:rsidRDefault="00A2785C" w:rsidP="00034BF5">
            <w:pPr>
              <w:widowControl w:val="0"/>
              <w:suppressAutoHyphens/>
              <w:rPr>
                <w:color w:val="000000"/>
                <w:szCs w:val="28"/>
              </w:rPr>
            </w:pPr>
            <w:r w:rsidRPr="00A2785C">
              <w:rPr>
                <w:color w:val="000000"/>
                <w:szCs w:val="28"/>
              </w:rPr>
              <w:t>Плотность тепловой нагрузки, Гкал/ч/га</w:t>
            </w:r>
          </w:p>
        </w:tc>
        <w:tc>
          <w:tcPr>
            <w:tcW w:w="1191" w:type="dxa"/>
            <w:shd w:val="clear" w:color="auto" w:fill="auto"/>
            <w:vAlign w:val="center"/>
            <w:hideMark/>
          </w:tcPr>
          <w:p w14:paraId="544FD6E8" w14:textId="77777777" w:rsidR="00A2785C" w:rsidRPr="00A2785C" w:rsidRDefault="00A2785C" w:rsidP="00034BF5">
            <w:pPr>
              <w:widowControl w:val="0"/>
              <w:suppressAutoHyphens/>
              <w:rPr>
                <w:color w:val="000000"/>
                <w:szCs w:val="28"/>
              </w:rPr>
            </w:pPr>
            <w:r w:rsidRPr="00A2785C">
              <w:rPr>
                <w:color w:val="000000"/>
                <w:szCs w:val="28"/>
              </w:rPr>
              <w:t>0.257</w:t>
            </w:r>
          </w:p>
        </w:tc>
        <w:tc>
          <w:tcPr>
            <w:tcW w:w="935" w:type="dxa"/>
            <w:shd w:val="clear" w:color="auto" w:fill="auto"/>
            <w:vAlign w:val="center"/>
            <w:hideMark/>
          </w:tcPr>
          <w:p w14:paraId="15F4566E" w14:textId="77777777" w:rsidR="00A2785C" w:rsidRPr="00A2785C" w:rsidRDefault="00A2785C" w:rsidP="00034BF5">
            <w:pPr>
              <w:widowControl w:val="0"/>
              <w:suppressAutoHyphens/>
              <w:rPr>
                <w:color w:val="000000"/>
                <w:szCs w:val="28"/>
              </w:rPr>
            </w:pPr>
            <w:r w:rsidRPr="00A2785C">
              <w:rPr>
                <w:color w:val="000000"/>
                <w:szCs w:val="28"/>
              </w:rPr>
              <w:t>0.257</w:t>
            </w:r>
          </w:p>
        </w:tc>
        <w:tc>
          <w:tcPr>
            <w:tcW w:w="993" w:type="dxa"/>
            <w:shd w:val="clear" w:color="auto" w:fill="auto"/>
            <w:vAlign w:val="center"/>
            <w:hideMark/>
          </w:tcPr>
          <w:p w14:paraId="59A46CC3" w14:textId="77777777" w:rsidR="00A2785C" w:rsidRPr="00A2785C" w:rsidRDefault="00A2785C" w:rsidP="00034BF5">
            <w:pPr>
              <w:widowControl w:val="0"/>
              <w:suppressAutoHyphens/>
              <w:rPr>
                <w:color w:val="000000"/>
                <w:szCs w:val="28"/>
              </w:rPr>
            </w:pPr>
            <w:r w:rsidRPr="00A2785C">
              <w:rPr>
                <w:color w:val="000000"/>
                <w:szCs w:val="28"/>
              </w:rPr>
              <w:t>0.257</w:t>
            </w:r>
          </w:p>
        </w:tc>
        <w:tc>
          <w:tcPr>
            <w:tcW w:w="992" w:type="dxa"/>
            <w:shd w:val="clear" w:color="auto" w:fill="auto"/>
            <w:vAlign w:val="center"/>
            <w:hideMark/>
          </w:tcPr>
          <w:p w14:paraId="13ED5487" w14:textId="77777777" w:rsidR="00A2785C" w:rsidRPr="00A2785C" w:rsidRDefault="00A2785C" w:rsidP="00034BF5">
            <w:pPr>
              <w:widowControl w:val="0"/>
              <w:suppressAutoHyphens/>
              <w:rPr>
                <w:color w:val="000000"/>
                <w:szCs w:val="28"/>
              </w:rPr>
            </w:pPr>
            <w:r w:rsidRPr="00A2785C">
              <w:rPr>
                <w:color w:val="000000"/>
                <w:szCs w:val="28"/>
              </w:rPr>
              <w:t>0.257</w:t>
            </w:r>
          </w:p>
        </w:tc>
        <w:tc>
          <w:tcPr>
            <w:tcW w:w="850" w:type="dxa"/>
            <w:shd w:val="clear" w:color="auto" w:fill="auto"/>
            <w:vAlign w:val="center"/>
            <w:hideMark/>
          </w:tcPr>
          <w:p w14:paraId="12D070CC" w14:textId="77777777" w:rsidR="00A2785C" w:rsidRPr="00A2785C" w:rsidRDefault="00A2785C" w:rsidP="00034BF5">
            <w:pPr>
              <w:widowControl w:val="0"/>
              <w:suppressAutoHyphens/>
              <w:rPr>
                <w:color w:val="000000"/>
                <w:szCs w:val="28"/>
              </w:rPr>
            </w:pPr>
            <w:r w:rsidRPr="00A2785C">
              <w:rPr>
                <w:color w:val="000000"/>
                <w:szCs w:val="28"/>
              </w:rPr>
              <w:t>0.257</w:t>
            </w:r>
          </w:p>
        </w:tc>
        <w:tc>
          <w:tcPr>
            <w:tcW w:w="993" w:type="dxa"/>
            <w:shd w:val="clear" w:color="auto" w:fill="auto"/>
            <w:vAlign w:val="center"/>
            <w:hideMark/>
          </w:tcPr>
          <w:p w14:paraId="61840CF6" w14:textId="77777777" w:rsidR="00A2785C" w:rsidRPr="00A2785C" w:rsidRDefault="00A2785C" w:rsidP="00034BF5">
            <w:pPr>
              <w:widowControl w:val="0"/>
              <w:suppressAutoHyphens/>
              <w:rPr>
                <w:color w:val="000000"/>
                <w:szCs w:val="28"/>
              </w:rPr>
            </w:pPr>
            <w:r w:rsidRPr="00A2785C">
              <w:rPr>
                <w:color w:val="000000"/>
                <w:szCs w:val="28"/>
              </w:rPr>
              <w:t>0.257</w:t>
            </w:r>
          </w:p>
        </w:tc>
        <w:tc>
          <w:tcPr>
            <w:tcW w:w="992" w:type="dxa"/>
            <w:shd w:val="clear" w:color="auto" w:fill="auto"/>
            <w:vAlign w:val="center"/>
            <w:hideMark/>
          </w:tcPr>
          <w:p w14:paraId="21F224D1" w14:textId="77777777" w:rsidR="00A2785C" w:rsidRPr="00A2785C" w:rsidRDefault="00A2785C" w:rsidP="00034BF5">
            <w:pPr>
              <w:widowControl w:val="0"/>
              <w:suppressAutoHyphens/>
              <w:rPr>
                <w:color w:val="000000"/>
                <w:szCs w:val="28"/>
              </w:rPr>
            </w:pPr>
            <w:r w:rsidRPr="00A2785C">
              <w:rPr>
                <w:color w:val="000000"/>
                <w:szCs w:val="28"/>
              </w:rPr>
              <w:t>0.257</w:t>
            </w:r>
          </w:p>
        </w:tc>
        <w:tc>
          <w:tcPr>
            <w:tcW w:w="850" w:type="dxa"/>
            <w:shd w:val="clear" w:color="auto" w:fill="auto"/>
            <w:vAlign w:val="center"/>
            <w:hideMark/>
          </w:tcPr>
          <w:p w14:paraId="617B2B88" w14:textId="77777777" w:rsidR="00A2785C" w:rsidRPr="00A2785C" w:rsidRDefault="00A2785C" w:rsidP="00034BF5">
            <w:pPr>
              <w:widowControl w:val="0"/>
              <w:suppressAutoHyphens/>
              <w:rPr>
                <w:color w:val="000000"/>
                <w:szCs w:val="28"/>
              </w:rPr>
            </w:pPr>
            <w:r w:rsidRPr="00A2785C">
              <w:rPr>
                <w:color w:val="000000"/>
                <w:szCs w:val="28"/>
              </w:rPr>
              <w:t>0.257</w:t>
            </w:r>
          </w:p>
        </w:tc>
        <w:tc>
          <w:tcPr>
            <w:tcW w:w="993" w:type="dxa"/>
            <w:gridSpan w:val="2"/>
            <w:shd w:val="clear" w:color="auto" w:fill="auto"/>
            <w:vAlign w:val="center"/>
            <w:hideMark/>
          </w:tcPr>
          <w:p w14:paraId="4D41F6CB" w14:textId="77777777" w:rsidR="00A2785C" w:rsidRPr="00A2785C" w:rsidRDefault="00A2785C" w:rsidP="00034BF5">
            <w:pPr>
              <w:widowControl w:val="0"/>
              <w:suppressAutoHyphens/>
              <w:rPr>
                <w:color w:val="000000"/>
                <w:szCs w:val="28"/>
              </w:rPr>
            </w:pPr>
            <w:r w:rsidRPr="00A2785C">
              <w:rPr>
                <w:color w:val="000000"/>
                <w:szCs w:val="28"/>
              </w:rPr>
              <w:t>0.257</w:t>
            </w:r>
          </w:p>
        </w:tc>
        <w:tc>
          <w:tcPr>
            <w:tcW w:w="992" w:type="dxa"/>
            <w:gridSpan w:val="2"/>
            <w:shd w:val="clear" w:color="auto" w:fill="auto"/>
            <w:vAlign w:val="center"/>
            <w:hideMark/>
          </w:tcPr>
          <w:p w14:paraId="76A5A348" w14:textId="77777777" w:rsidR="00A2785C" w:rsidRPr="00A2785C" w:rsidRDefault="00A2785C" w:rsidP="00034BF5">
            <w:pPr>
              <w:widowControl w:val="0"/>
              <w:suppressAutoHyphens/>
              <w:rPr>
                <w:color w:val="000000"/>
                <w:szCs w:val="28"/>
              </w:rPr>
            </w:pPr>
            <w:r w:rsidRPr="00A2785C">
              <w:rPr>
                <w:color w:val="000000"/>
                <w:szCs w:val="28"/>
              </w:rPr>
              <w:t>0.257</w:t>
            </w:r>
          </w:p>
        </w:tc>
        <w:tc>
          <w:tcPr>
            <w:tcW w:w="1134" w:type="dxa"/>
            <w:gridSpan w:val="2"/>
            <w:shd w:val="clear" w:color="auto" w:fill="auto"/>
            <w:vAlign w:val="center"/>
            <w:hideMark/>
          </w:tcPr>
          <w:p w14:paraId="4B7603AE" w14:textId="77777777" w:rsidR="00A2785C" w:rsidRPr="00A2785C" w:rsidRDefault="00A2785C" w:rsidP="00034BF5">
            <w:pPr>
              <w:widowControl w:val="0"/>
              <w:suppressAutoHyphens/>
              <w:rPr>
                <w:color w:val="000000"/>
                <w:szCs w:val="28"/>
              </w:rPr>
            </w:pPr>
            <w:r w:rsidRPr="00A2785C">
              <w:rPr>
                <w:color w:val="000000"/>
                <w:szCs w:val="28"/>
              </w:rPr>
              <w:t>0.257</w:t>
            </w:r>
          </w:p>
        </w:tc>
      </w:tr>
      <w:tr w:rsidR="00A2785C" w:rsidRPr="00A2785C" w14:paraId="3229AC77" w14:textId="77777777" w:rsidTr="00034BF5">
        <w:trPr>
          <w:trHeight w:val="20"/>
        </w:trPr>
        <w:tc>
          <w:tcPr>
            <w:tcW w:w="14244" w:type="dxa"/>
            <w:gridSpan w:val="16"/>
            <w:shd w:val="clear" w:color="auto" w:fill="auto"/>
            <w:hideMark/>
          </w:tcPr>
          <w:p w14:paraId="5EAD1C75" w14:textId="77777777" w:rsidR="00A2785C" w:rsidRPr="00A2785C" w:rsidRDefault="00A2785C" w:rsidP="007A454B">
            <w:pPr>
              <w:widowControl w:val="0"/>
              <w:suppressAutoHyphens/>
              <w:jc w:val="center"/>
              <w:rPr>
                <w:color w:val="000000"/>
                <w:szCs w:val="28"/>
              </w:rPr>
            </w:pPr>
            <w:r w:rsidRPr="00A2785C">
              <w:rPr>
                <w:color w:val="000000"/>
                <w:szCs w:val="28"/>
              </w:rPr>
              <w:t>д. Шигаево, Котельная д/с</w:t>
            </w:r>
          </w:p>
        </w:tc>
      </w:tr>
      <w:tr w:rsidR="007A454B" w:rsidRPr="00A2785C" w14:paraId="3C2E2079" w14:textId="77777777" w:rsidTr="007A454B">
        <w:trPr>
          <w:trHeight w:val="20"/>
        </w:trPr>
        <w:tc>
          <w:tcPr>
            <w:tcW w:w="516" w:type="dxa"/>
            <w:shd w:val="clear" w:color="auto" w:fill="auto"/>
            <w:hideMark/>
          </w:tcPr>
          <w:p w14:paraId="03CA23A8" w14:textId="77777777" w:rsidR="00A2785C" w:rsidRPr="00A2785C" w:rsidRDefault="00A2785C" w:rsidP="00034BF5">
            <w:pPr>
              <w:widowControl w:val="0"/>
              <w:suppressAutoHyphens/>
              <w:rPr>
                <w:color w:val="000000"/>
                <w:szCs w:val="28"/>
              </w:rPr>
            </w:pPr>
            <w:r w:rsidRPr="00A2785C">
              <w:rPr>
                <w:color w:val="000000"/>
                <w:szCs w:val="28"/>
              </w:rPr>
              <w:t>1</w:t>
            </w:r>
          </w:p>
        </w:tc>
        <w:tc>
          <w:tcPr>
            <w:tcW w:w="2813" w:type="dxa"/>
            <w:shd w:val="clear" w:color="auto" w:fill="auto"/>
            <w:hideMark/>
          </w:tcPr>
          <w:p w14:paraId="7CC69003" w14:textId="77777777" w:rsidR="00A2785C" w:rsidRPr="00A2785C" w:rsidRDefault="00A2785C" w:rsidP="00034BF5">
            <w:pPr>
              <w:widowControl w:val="0"/>
              <w:suppressAutoHyphens/>
              <w:rPr>
                <w:color w:val="000000"/>
                <w:szCs w:val="28"/>
              </w:rPr>
            </w:pPr>
            <w:r w:rsidRPr="00A2785C">
              <w:rPr>
                <w:color w:val="000000"/>
                <w:szCs w:val="28"/>
              </w:rPr>
              <w:t>Установленная тепловая мощность, в том числе:</w:t>
            </w:r>
          </w:p>
        </w:tc>
        <w:tc>
          <w:tcPr>
            <w:tcW w:w="1191" w:type="dxa"/>
            <w:shd w:val="clear" w:color="auto" w:fill="auto"/>
            <w:noWrap/>
            <w:vAlign w:val="center"/>
            <w:hideMark/>
          </w:tcPr>
          <w:p w14:paraId="688FB4D4" w14:textId="77777777" w:rsidR="00A2785C" w:rsidRPr="00A2785C" w:rsidRDefault="00A2785C" w:rsidP="00034BF5">
            <w:pPr>
              <w:widowControl w:val="0"/>
              <w:suppressAutoHyphens/>
              <w:rPr>
                <w:color w:val="000000"/>
                <w:szCs w:val="28"/>
              </w:rPr>
            </w:pPr>
            <w:r w:rsidRPr="00A2785C">
              <w:rPr>
                <w:color w:val="000000"/>
                <w:szCs w:val="28"/>
              </w:rPr>
              <w:t>0.430</w:t>
            </w:r>
          </w:p>
        </w:tc>
        <w:tc>
          <w:tcPr>
            <w:tcW w:w="935" w:type="dxa"/>
            <w:shd w:val="clear" w:color="auto" w:fill="auto"/>
            <w:noWrap/>
            <w:vAlign w:val="center"/>
            <w:hideMark/>
          </w:tcPr>
          <w:p w14:paraId="6C191F06" w14:textId="77777777" w:rsidR="00A2785C" w:rsidRPr="00A2785C" w:rsidRDefault="00A2785C" w:rsidP="00034BF5">
            <w:pPr>
              <w:widowControl w:val="0"/>
              <w:suppressAutoHyphens/>
              <w:rPr>
                <w:color w:val="000000"/>
                <w:szCs w:val="28"/>
              </w:rPr>
            </w:pPr>
            <w:r w:rsidRPr="00A2785C">
              <w:rPr>
                <w:color w:val="000000"/>
                <w:szCs w:val="28"/>
              </w:rPr>
              <w:t>0.430</w:t>
            </w:r>
          </w:p>
        </w:tc>
        <w:tc>
          <w:tcPr>
            <w:tcW w:w="993" w:type="dxa"/>
            <w:shd w:val="clear" w:color="auto" w:fill="auto"/>
            <w:noWrap/>
            <w:vAlign w:val="center"/>
            <w:hideMark/>
          </w:tcPr>
          <w:p w14:paraId="1AC82C9B" w14:textId="77777777" w:rsidR="00A2785C" w:rsidRPr="00A2785C" w:rsidRDefault="00A2785C" w:rsidP="00034BF5">
            <w:pPr>
              <w:widowControl w:val="0"/>
              <w:suppressAutoHyphens/>
              <w:rPr>
                <w:color w:val="000000"/>
                <w:szCs w:val="28"/>
              </w:rPr>
            </w:pPr>
            <w:r w:rsidRPr="00A2785C">
              <w:rPr>
                <w:color w:val="000000"/>
                <w:szCs w:val="28"/>
              </w:rPr>
              <w:t>0.430</w:t>
            </w:r>
          </w:p>
        </w:tc>
        <w:tc>
          <w:tcPr>
            <w:tcW w:w="992" w:type="dxa"/>
            <w:shd w:val="clear" w:color="auto" w:fill="auto"/>
            <w:noWrap/>
            <w:vAlign w:val="center"/>
            <w:hideMark/>
          </w:tcPr>
          <w:p w14:paraId="0C6400DE" w14:textId="77777777" w:rsidR="00A2785C" w:rsidRPr="00A2785C" w:rsidRDefault="00A2785C" w:rsidP="00034BF5">
            <w:pPr>
              <w:widowControl w:val="0"/>
              <w:suppressAutoHyphens/>
              <w:rPr>
                <w:color w:val="000000"/>
                <w:szCs w:val="28"/>
              </w:rPr>
            </w:pPr>
            <w:r w:rsidRPr="00A2785C">
              <w:rPr>
                <w:color w:val="000000"/>
                <w:szCs w:val="28"/>
              </w:rPr>
              <w:t>0.430</w:t>
            </w:r>
          </w:p>
        </w:tc>
        <w:tc>
          <w:tcPr>
            <w:tcW w:w="850" w:type="dxa"/>
            <w:shd w:val="clear" w:color="auto" w:fill="auto"/>
            <w:noWrap/>
            <w:vAlign w:val="center"/>
            <w:hideMark/>
          </w:tcPr>
          <w:p w14:paraId="7381EDDB" w14:textId="77777777" w:rsidR="00A2785C" w:rsidRPr="00A2785C" w:rsidRDefault="00A2785C" w:rsidP="00034BF5">
            <w:pPr>
              <w:widowControl w:val="0"/>
              <w:suppressAutoHyphens/>
              <w:rPr>
                <w:color w:val="000000"/>
                <w:szCs w:val="28"/>
              </w:rPr>
            </w:pPr>
            <w:r w:rsidRPr="00A2785C">
              <w:rPr>
                <w:color w:val="000000"/>
                <w:szCs w:val="28"/>
              </w:rPr>
              <w:t>0.430</w:t>
            </w:r>
          </w:p>
        </w:tc>
        <w:tc>
          <w:tcPr>
            <w:tcW w:w="993" w:type="dxa"/>
            <w:shd w:val="clear" w:color="auto" w:fill="auto"/>
            <w:noWrap/>
            <w:vAlign w:val="center"/>
            <w:hideMark/>
          </w:tcPr>
          <w:p w14:paraId="5A8EE703" w14:textId="77777777" w:rsidR="00A2785C" w:rsidRPr="00A2785C" w:rsidRDefault="00A2785C" w:rsidP="00034BF5">
            <w:pPr>
              <w:widowControl w:val="0"/>
              <w:suppressAutoHyphens/>
              <w:rPr>
                <w:color w:val="000000"/>
                <w:szCs w:val="28"/>
              </w:rPr>
            </w:pPr>
            <w:r w:rsidRPr="00A2785C">
              <w:rPr>
                <w:color w:val="000000"/>
                <w:szCs w:val="28"/>
              </w:rPr>
              <w:t>0.430</w:t>
            </w:r>
          </w:p>
        </w:tc>
        <w:tc>
          <w:tcPr>
            <w:tcW w:w="992" w:type="dxa"/>
            <w:shd w:val="clear" w:color="auto" w:fill="auto"/>
            <w:noWrap/>
            <w:vAlign w:val="center"/>
            <w:hideMark/>
          </w:tcPr>
          <w:p w14:paraId="3741530E" w14:textId="77777777" w:rsidR="00A2785C" w:rsidRPr="00A2785C" w:rsidRDefault="00A2785C" w:rsidP="00034BF5">
            <w:pPr>
              <w:widowControl w:val="0"/>
              <w:suppressAutoHyphens/>
              <w:rPr>
                <w:color w:val="000000"/>
                <w:szCs w:val="28"/>
              </w:rPr>
            </w:pPr>
            <w:r w:rsidRPr="00A2785C">
              <w:rPr>
                <w:color w:val="000000"/>
                <w:szCs w:val="28"/>
              </w:rPr>
              <w:t>0.430</w:t>
            </w:r>
          </w:p>
        </w:tc>
        <w:tc>
          <w:tcPr>
            <w:tcW w:w="850" w:type="dxa"/>
            <w:shd w:val="clear" w:color="auto" w:fill="auto"/>
            <w:noWrap/>
            <w:vAlign w:val="center"/>
            <w:hideMark/>
          </w:tcPr>
          <w:p w14:paraId="601C0851" w14:textId="77777777" w:rsidR="00A2785C" w:rsidRPr="00A2785C" w:rsidRDefault="00A2785C" w:rsidP="00034BF5">
            <w:pPr>
              <w:widowControl w:val="0"/>
              <w:suppressAutoHyphens/>
              <w:rPr>
                <w:color w:val="000000"/>
                <w:szCs w:val="28"/>
              </w:rPr>
            </w:pPr>
            <w:r w:rsidRPr="00A2785C">
              <w:rPr>
                <w:color w:val="000000"/>
                <w:szCs w:val="28"/>
              </w:rPr>
              <w:t>0.430</w:t>
            </w:r>
          </w:p>
        </w:tc>
        <w:tc>
          <w:tcPr>
            <w:tcW w:w="993" w:type="dxa"/>
            <w:gridSpan w:val="2"/>
            <w:shd w:val="clear" w:color="auto" w:fill="auto"/>
            <w:noWrap/>
            <w:vAlign w:val="center"/>
            <w:hideMark/>
          </w:tcPr>
          <w:p w14:paraId="2E77E92A" w14:textId="77777777" w:rsidR="00A2785C" w:rsidRPr="00A2785C" w:rsidRDefault="00A2785C" w:rsidP="00034BF5">
            <w:pPr>
              <w:widowControl w:val="0"/>
              <w:suppressAutoHyphens/>
              <w:rPr>
                <w:color w:val="000000"/>
                <w:szCs w:val="28"/>
              </w:rPr>
            </w:pPr>
            <w:r w:rsidRPr="00A2785C">
              <w:rPr>
                <w:color w:val="000000"/>
                <w:szCs w:val="28"/>
              </w:rPr>
              <w:t>0.430</w:t>
            </w:r>
          </w:p>
        </w:tc>
        <w:tc>
          <w:tcPr>
            <w:tcW w:w="992" w:type="dxa"/>
            <w:gridSpan w:val="2"/>
            <w:shd w:val="clear" w:color="auto" w:fill="auto"/>
            <w:noWrap/>
            <w:vAlign w:val="center"/>
            <w:hideMark/>
          </w:tcPr>
          <w:p w14:paraId="4938ACA6" w14:textId="77777777" w:rsidR="00A2785C" w:rsidRPr="00A2785C" w:rsidRDefault="00A2785C" w:rsidP="00034BF5">
            <w:pPr>
              <w:widowControl w:val="0"/>
              <w:suppressAutoHyphens/>
              <w:rPr>
                <w:color w:val="000000"/>
                <w:szCs w:val="28"/>
              </w:rPr>
            </w:pPr>
            <w:r w:rsidRPr="00A2785C">
              <w:rPr>
                <w:color w:val="000000"/>
                <w:szCs w:val="28"/>
              </w:rPr>
              <w:t>0.430</w:t>
            </w:r>
          </w:p>
        </w:tc>
        <w:tc>
          <w:tcPr>
            <w:tcW w:w="1134" w:type="dxa"/>
            <w:gridSpan w:val="2"/>
            <w:shd w:val="clear" w:color="auto" w:fill="auto"/>
            <w:noWrap/>
            <w:vAlign w:val="center"/>
            <w:hideMark/>
          </w:tcPr>
          <w:p w14:paraId="1E444595" w14:textId="77777777" w:rsidR="00A2785C" w:rsidRPr="00A2785C" w:rsidRDefault="00A2785C" w:rsidP="00034BF5">
            <w:pPr>
              <w:widowControl w:val="0"/>
              <w:suppressAutoHyphens/>
              <w:rPr>
                <w:color w:val="000000"/>
                <w:szCs w:val="28"/>
              </w:rPr>
            </w:pPr>
            <w:r w:rsidRPr="00A2785C">
              <w:rPr>
                <w:color w:val="000000"/>
                <w:szCs w:val="28"/>
              </w:rPr>
              <w:t>0.430</w:t>
            </w:r>
          </w:p>
        </w:tc>
      </w:tr>
      <w:tr w:rsidR="007A454B" w:rsidRPr="00A2785C" w14:paraId="16BF7031" w14:textId="77777777" w:rsidTr="007A454B">
        <w:trPr>
          <w:trHeight w:val="20"/>
        </w:trPr>
        <w:tc>
          <w:tcPr>
            <w:tcW w:w="516" w:type="dxa"/>
            <w:shd w:val="clear" w:color="auto" w:fill="auto"/>
            <w:hideMark/>
          </w:tcPr>
          <w:p w14:paraId="50A09667" w14:textId="77777777" w:rsidR="00A2785C" w:rsidRPr="00A2785C" w:rsidRDefault="00A2785C" w:rsidP="00034BF5">
            <w:pPr>
              <w:widowControl w:val="0"/>
              <w:suppressAutoHyphens/>
              <w:rPr>
                <w:color w:val="000000"/>
                <w:szCs w:val="28"/>
              </w:rPr>
            </w:pPr>
            <w:r w:rsidRPr="00A2785C">
              <w:rPr>
                <w:color w:val="000000"/>
                <w:szCs w:val="28"/>
              </w:rPr>
              <w:t>2</w:t>
            </w:r>
          </w:p>
        </w:tc>
        <w:tc>
          <w:tcPr>
            <w:tcW w:w="2813" w:type="dxa"/>
            <w:shd w:val="clear" w:color="auto" w:fill="auto"/>
            <w:hideMark/>
          </w:tcPr>
          <w:p w14:paraId="3BB6BC18" w14:textId="77777777" w:rsidR="00A2785C" w:rsidRPr="00A2785C" w:rsidRDefault="00A2785C" w:rsidP="00034BF5">
            <w:pPr>
              <w:widowControl w:val="0"/>
              <w:suppressAutoHyphens/>
              <w:rPr>
                <w:color w:val="000000"/>
                <w:szCs w:val="28"/>
              </w:rPr>
            </w:pPr>
            <w:r w:rsidRPr="00A2785C">
              <w:rPr>
                <w:color w:val="000000"/>
                <w:szCs w:val="28"/>
              </w:rPr>
              <w:t>Располагаемая тепловая мощность</w:t>
            </w:r>
          </w:p>
        </w:tc>
        <w:tc>
          <w:tcPr>
            <w:tcW w:w="1191" w:type="dxa"/>
            <w:shd w:val="clear" w:color="auto" w:fill="auto"/>
            <w:vAlign w:val="center"/>
            <w:hideMark/>
          </w:tcPr>
          <w:p w14:paraId="6C5AB3EA" w14:textId="77777777" w:rsidR="00A2785C" w:rsidRPr="00A2785C" w:rsidRDefault="00A2785C" w:rsidP="00034BF5">
            <w:pPr>
              <w:widowControl w:val="0"/>
              <w:suppressAutoHyphens/>
              <w:rPr>
                <w:color w:val="000000"/>
                <w:szCs w:val="28"/>
              </w:rPr>
            </w:pPr>
            <w:r w:rsidRPr="00A2785C">
              <w:rPr>
                <w:color w:val="000000"/>
                <w:szCs w:val="28"/>
              </w:rPr>
              <w:t>0.430</w:t>
            </w:r>
          </w:p>
        </w:tc>
        <w:tc>
          <w:tcPr>
            <w:tcW w:w="935" w:type="dxa"/>
            <w:shd w:val="clear" w:color="auto" w:fill="auto"/>
            <w:vAlign w:val="center"/>
            <w:hideMark/>
          </w:tcPr>
          <w:p w14:paraId="6EB517FC" w14:textId="77777777" w:rsidR="00A2785C" w:rsidRPr="00A2785C" w:rsidRDefault="00A2785C" w:rsidP="00034BF5">
            <w:pPr>
              <w:widowControl w:val="0"/>
              <w:suppressAutoHyphens/>
              <w:rPr>
                <w:color w:val="000000"/>
                <w:szCs w:val="28"/>
              </w:rPr>
            </w:pPr>
            <w:r w:rsidRPr="00A2785C">
              <w:rPr>
                <w:color w:val="000000"/>
                <w:szCs w:val="28"/>
              </w:rPr>
              <w:t>0.430</w:t>
            </w:r>
          </w:p>
        </w:tc>
        <w:tc>
          <w:tcPr>
            <w:tcW w:w="993" w:type="dxa"/>
            <w:shd w:val="clear" w:color="auto" w:fill="auto"/>
            <w:vAlign w:val="center"/>
            <w:hideMark/>
          </w:tcPr>
          <w:p w14:paraId="346601AE" w14:textId="77777777" w:rsidR="00A2785C" w:rsidRPr="00A2785C" w:rsidRDefault="00A2785C" w:rsidP="00034BF5">
            <w:pPr>
              <w:widowControl w:val="0"/>
              <w:suppressAutoHyphens/>
              <w:rPr>
                <w:color w:val="000000"/>
                <w:szCs w:val="28"/>
              </w:rPr>
            </w:pPr>
            <w:r w:rsidRPr="00A2785C">
              <w:rPr>
                <w:color w:val="000000"/>
                <w:szCs w:val="28"/>
              </w:rPr>
              <w:t>0.430</w:t>
            </w:r>
          </w:p>
        </w:tc>
        <w:tc>
          <w:tcPr>
            <w:tcW w:w="992" w:type="dxa"/>
            <w:shd w:val="clear" w:color="auto" w:fill="auto"/>
            <w:vAlign w:val="center"/>
            <w:hideMark/>
          </w:tcPr>
          <w:p w14:paraId="485B2FAD" w14:textId="77777777" w:rsidR="00A2785C" w:rsidRPr="00A2785C" w:rsidRDefault="00A2785C" w:rsidP="00034BF5">
            <w:pPr>
              <w:widowControl w:val="0"/>
              <w:suppressAutoHyphens/>
              <w:rPr>
                <w:color w:val="000000"/>
                <w:szCs w:val="28"/>
              </w:rPr>
            </w:pPr>
            <w:r w:rsidRPr="00A2785C">
              <w:rPr>
                <w:color w:val="000000"/>
                <w:szCs w:val="28"/>
              </w:rPr>
              <w:t>0.430</w:t>
            </w:r>
          </w:p>
        </w:tc>
        <w:tc>
          <w:tcPr>
            <w:tcW w:w="850" w:type="dxa"/>
            <w:shd w:val="clear" w:color="auto" w:fill="auto"/>
            <w:vAlign w:val="center"/>
            <w:hideMark/>
          </w:tcPr>
          <w:p w14:paraId="6D40D3EA" w14:textId="77777777" w:rsidR="00A2785C" w:rsidRPr="00A2785C" w:rsidRDefault="00A2785C" w:rsidP="00034BF5">
            <w:pPr>
              <w:widowControl w:val="0"/>
              <w:suppressAutoHyphens/>
              <w:rPr>
                <w:color w:val="000000"/>
                <w:szCs w:val="28"/>
              </w:rPr>
            </w:pPr>
            <w:r w:rsidRPr="00A2785C">
              <w:rPr>
                <w:color w:val="000000"/>
                <w:szCs w:val="28"/>
              </w:rPr>
              <w:t>0.430</w:t>
            </w:r>
          </w:p>
        </w:tc>
        <w:tc>
          <w:tcPr>
            <w:tcW w:w="993" w:type="dxa"/>
            <w:shd w:val="clear" w:color="auto" w:fill="auto"/>
            <w:vAlign w:val="center"/>
            <w:hideMark/>
          </w:tcPr>
          <w:p w14:paraId="6B0EB091" w14:textId="77777777" w:rsidR="00A2785C" w:rsidRPr="00A2785C" w:rsidRDefault="00A2785C" w:rsidP="00034BF5">
            <w:pPr>
              <w:widowControl w:val="0"/>
              <w:suppressAutoHyphens/>
              <w:rPr>
                <w:color w:val="000000"/>
                <w:szCs w:val="28"/>
              </w:rPr>
            </w:pPr>
            <w:r w:rsidRPr="00A2785C">
              <w:rPr>
                <w:color w:val="000000"/>
                <w:szCs w:val="28"/>
              </w:rPr>
              <w:t>0.430</w:t>
            </w:r>
          </w:p>
        </w:tc>
        <w:tc>
          <w:tcPr>
            <w:tcW w:w="992" w:type="dxa"/>
            <w:shd w:val="clear" w:color="auto" w:fill="auto"/>
            <w:vAlign w:val="center"/>
            <w:hideMark/>
          </w:tcPr>
          <w:p w14:paraId="2D988E8F" w14:textId="77777777" w:rsidR="00A2785C" w:rsidRPr="00A2785C" w:rsidRDefault="00A2785C" w:rsidP="00034BF5">
            <w:pPr>
              <w:widowControl w:val="0"/>
              <w:suppressAutoHyphens/>
              <w:rPr>
                <w:color w:val="000000"/>
                <w:szCs w:val="28"/>
              </w:rPr>
            </w:pPr>
            <w:r w:rsidRPr="00A2785C">
              <w:rPr>
                <w:color w:val="000000"/>
                <w:szCs w:val="28"/>
              </w:rPr>
              <w:t>0.430</w:t>
            </w:r>
          </w:p>
        </w:tc>
        <w:tc>
          <w:tcPr>
            <w:tcW w:w="850" w:type="dxa"/>
            <w:shd w:val="clear" w:color="auto" w:fill="auto"/>
            <w:vAlign w:val="center"/>
            <w:hideMark/>
          </w:tcPr>
          <w:p w14:paraId="50A1BC5F" w14:textId="77777777" w:rsidR="00A2785C" w:rsidRPr="00A2785C" w:rsidRDefault="00A2785C" w:rsidP="00034BF5">
            <w:pPr>
              <w:widowControl w:val="0"/>
              <w:suppressAutoHyphens/>
              <w:rPr>
                <w:color w:val="000000"/>
                <w:szCs w:val="28"/>
              </w:rPr>
            </w:pPr>
            <w:r w:rsidRPr="00A2785C">
              <w:rPr>
                <w:color w:val="000000"/>
                <w:szCs w:val="28"/>
              </w:rPr>
              <w:t>0.430</w:t>
            </w:r>
          </w:p>
        </w:tc>
        <w:tc>
          <w:tcPr>
            <w:tcW w:w="993" w:type="dxa"/>
            <w:gridSpan w:val="2"/>
            <w:shd w:val="clear" w:color="auto" w:fill="auto"/>
            <w:vAlign w:val="center"/>
            <w:hideMark/>
          </w:tcPr>
          <w:p w14:paraId="67C459BB" w14:textId="77777777" w:rsidR="00A2785C" w:rsidRPr="00A2785C" w:rsidRDefault="00A2785C" w:rsidP="00034BF5">
            <w:pPr>
              <w:widowControl w:val="0"/>
              <w:suppressAutoHyphens/>
              <w:rPr>
                <w:color w:val="000000"/>
                <w:szCs w:val="28"/>
              </w:rPr>
            </w:pPr>
            <w:r w:rsidRPr="00A2785C">
              <w:rPr>
                <w:color w:val="000000"/>
                <w:szCs w:val="28"/>
              </w:rPr>
              <w:t>0.430</w:t>
            </w:r>
          </w:p>
        </w:tc>
        <w:tc>
          <w:tcPr>
            <w:tcW w:w="992" w:type="dxa"/>
            <w:gridSpan w:val="2"/>
            <w:shd w:val="clear" w:color="auto" w:fill="auto"/>
            <w:vAlign w:val="center"/>
            <w:hideMark/>
          </w:tcPr>
          <w:p w14:paraId="72B3573D" w14:textId="77777777" w:rsidR="00A2785C" w:rsidRPr="00A2785C" w:rsidRDefault="00A2785C" w:rsidP="00034BF5">
            <w:pPr>
              <w:widowControl w:val="0"/>
              <w:suppressAutoHyphens/>
              <w:rPr>
                <w:color w:val="000000"/>
                <w:szCs w:val="28"/>
              </w:rPr>
            </w:pPr>
            <w:r w:rsidRPr="00A2785C">
              <w:rPr>
                <w:color w:val="000000"/>
                <w:szCs w:val="28"/>
              </w:rPr>
              <w:t>0.430</w:t>
            </w:r>
          </w:p>
        </w:tc>
        <w:tc>
          <w:tcPr>
            <w:tcW w:w="1134" w:type="dxa"/>
            <w:gridSpan w:val="2"/>
            <w:shd w:val="clear" w:color="auto" w:fill="auto"/>
            <w:vAlign w:val="center"/>
            <w:hideMark/>
          </w:tcPr>
          <w:p w14:paraId="6526A61C" w14:textId="77777777" w:rsidR="00A2785C" w:rsidRPr="00A2785C" w:rsidRDefault="00A2785C" w:rsidP="00034BF5">
            <w:pPr>
              <w:widowControl w:val="0"/>
              <w:suppressAutoHyphens/>
              <w:rPr>
                <w:color w:val="000000"/>
                <w:szCs w:val="28"/>
              </w:rPr>
            </w:pPr>
            <w:r w:rsidRPr="00A2785C">
              <w:rPr>
                <w:color w:val="000000"/>
                <w:szCs w:val="28"/>
              </w:rPr>
              <w:t>0.430</w:t>
            </w:r>
          </w:p>
        </w:tc>
      </w:tr>
      <w:tr w:rsidR="007A454B" w:rsidRPr="00A2785C" w14:paraId="019DC85C" w14:textId="77777777" w:rsidTr="007A454B">
        <w:trPr>
          <w:trHeight w:val="20"/>
        </w:trPr>
        <w:tc>
          <w:tcPr>
            <w:tcW w:w="516" w:type="dxa"/>
            <w:shd w:val="clear" w:color="auto" w:fill="auto"/>
            <w:hideMark/>
          </w:tcPr>
          <w:p w14:paraId="493FD07B" w14:textId="77777777" w:rsidR="00A2785C" w:rsidRPr="00A2785C" w:rsidRDefault="00A2785C" w:rsidP="00034BF5">
            <w:pPr>
              <w:widowControl w:val="0"/>
              <w:suppressAutoHyphens/>
              <w:rPr>
                <w:color w:val="000000"/>
                <w:szCs w:val="28"/>
              </w:rPr>
            </w:pPr>
            <w:r w:rsidRPr="00A2785C">
              <w:rPr>
                <w:color w:val="000000"/>
                <w:szCs w:val="28"/>
              </w:rPr>
              <w:t>3</w:t>
            </w:r>
          </w:p>
        </w:tc>
        <w:tc>
          <w:tcPr>
            <w:tcW w:w="2813" w:type="dxa"/>
            <w:shd w:val="clear" w:color="auto" w:fill="auto"/>
            <w:hideMark/>
          </w:tcPr>
          <w:p w14:paraId="302DDFDE" w14:textId="77777777" w:rsidR="00A2785C" w:rsidRPr="00A2785C" w:rsidRDefault="00A2785C" w:rsidP="00034BF5">
            <w:pPr>
              <w:widowControl w:val="0"/>
              <w:suppressAutoHyphens/>
              <w:rPr>
                <w:color w:val="000000"/>
                <w:szCs w:val="28"/>
              </w:rPr>
            </w:pPr>
            <w:r w:rsidRPr="00A2785C">
              <w:rPr>
                <w:color w:val="000000"/>
                <w:szCs w:val="28"/>
              </w:rPr>
              <w:t>Затраты тепла на собственные нужды в горячей воде</w:t>
            </w:r>
          </w:p>
        </w:tc>
        <w:tc>
          <w:tcPr>
            <w:tcW w:w="1191" w:type="dxa"/>
            <w:shd w:val="clear" w:color="auto" w:fill="auto"/>
            <w:vAlign w:val="center"/>
            <w:hideMark/>
          </w:tcPr>
          <w:p w14:paraId="6AF211AD" w14:textId="77777777" w:rsidR="00A2785C" w:rsidRPr="00A2785C" w:rsidRDefault="00A2785C" w:rsidP="00034BF5">
            <w:pPr>
              <w:widowControl w:val="0"/>
              <w:suppressAutoHyphens/>
              <w:rPr>
                <w:color w:val="000000"/>
                <w:szCs w:val="28"/>
              </w:rPr>
            </w:pPr>
            <w:r w:rsidRPr="00A2785C">
              <w:rPr>
                <w:color w:val="000000"/>
                <w:szCs w:val="28"/>
              </w:rPr>
              <w:t>0.011</w:t>
            </w:r>
          </w:p>
        </w:tc>
        <w:tc>
          <w:tcPr>
            <w:tcW w:w="935" w:type="dxa"/>
            <w:shd w:val="clear" w:color="auto" w:fill="auto"/>
            <w:vAlign w:val="center"/>
            <w:hideMark/>
          </w:tcPr>
          <w:p w14:paraId="639D055E" w14:textId="77777777" w:rsidR="00A2785C" w:rsidRPr="00A2785C" w:rsidRDefault="00A2785C" w:rsidP="00034BF5">
            <w:pPr>
              <w:widowControl w:val="0"/>
              <w:suppressAutoHyphens/>
              <w:rPr>
                <w:color w:val="000000"/>
                <w:szCs w:val="28"/>
              </w:rPr>
            </w:pPr>
            <w:r w:rsidRPr="00A2785C">
              <w:rPr>
                <w:color w:val="000000"/>
                <w:szCs w:val="28"/>
              </w:rPr>
              <w:t>0.011</w:t>
            </w:r>
          </w:p>
        </w:tc>
        <w:tc>
          <w:tcPr>
            <w:tcW w:w="993" w:type="dxa"/>
            <w:shd w:val="clear" w:color="auto" w:fill="auto"/>
            <w:vAlign w:val="center"/>
            <w:hideMark/>
          </w:tcPr>
          <w:p w14:paraId="19E3DA2A" w14:textId="77777777" w:rsidR="00A2785C" w:rsidRPr="00A2785C" w:rsidRDefault="00A2785C" w:rsidP="00034BF5">
            <w:pPr>
              <w:widowControl w:val="0"/>
              <w:suppressAutoHyphens/>
              <w:rPr>
                <w:color w:val="000000"/>
                <w:szCs w:val="28"/>
              </w:rPr>
            </w:pPr>
            <w:r w:rsidRPr="00A2785C">
              <w:rPr>
                <w:color w:val="000000"/>
                <w:szCs w:val="28"/>
              </w:rPr>
              <w:t>0.011</w:t>
            </w:r>
          </w:p>
        </w:tc>
        <w:tc>
          <w:tcPr>
            <w:tcW w:w="992" w:type="dxa"/>
            <w:shd w:val="clear" w:color="auto" w:fill="auto"/>
            <w:vAlign w:val="center"/>
            <w:hideMark/>
          </w:tcPr>
          <w:p w14:paraId="55355021" w14:textId="77777777" w:rsidR="00A2785C" w:rsidRPr="00A2785C" w:rsidRDefault="00A2785C" w:rsidP="00034BF5">
            <w:pPr>
              <w:widowControl w:val="0"/>
              <w:suppressAutoHyphens/>
              <w:rPr>
                <w:color w:val="000000"/>
                <w:szCs w:val="28"/>
              </w:rPr>
            </w:pPr>
            <w:r w:rsidRPr="00A2785C">
              <w:rPr>
                <w:color w:val="000000"/>
                <w:szCs w:val="28"/>
              </w:rPr>
              <w:t>0.011</w:t>
            </w:r>
          </w:p>
        </w:tc>
        <w:tc>
          <w:tcPr>
            <w:tcW w:w="850" w:type="dxa"/>
            <w:shd w:val="clear" w:color="auto" w:fill="auto"/>
            <w:vAlign w:val="center"/>
            <w:hideMark/>
          </w:tcPr>
          <w:p w14:paraId="794FD7C7" w14:textId="77777777" w:rsidR="00A2785C" w:rsidRPr="00A2785C" w:rsidRDefault="00A2785C" w:rsidP="00034BF5">
            <w:pPr>
              <w:widowControl w:val="0"/>
              <w:suppressAutoHyphens/>
              <w:rPr>
                <w:color w:val="000000"/>
                <w:szCs w:val="28"/>
              </w:rPr>
            </w:pPr>
            <w:r w:rsidRPr="00A2785C">
              <w:rPr>
                <w:color w:val="000000"/>
                <w:szCs w:val="28"/>
              </w:rPr>
              <w:t>0.011</w:t>
            </w:r>
          </w:p>
        </w:tc>
        <w:tc>
          <w:tcPr>
            <w:tcW w:w="993" w:type="dxa"/>
            <w:shd w:val="clear" w:color="auto" w:fill="auto"/>
            <w:vAlign w:val="center"/>
            <w:hideMark/>
          </w:tcPr>
          <w:p w14:paraId="0715ECAD" w14:textId="77777777" w:rsidR="00A2785C" w:rsidRPr="00A2785C" w:rsidRDefault="00A2785C" w:rsidP="00034BF5">
            <w:pPr>
              <w:widowControl w:val="0"/>
              <w:suppressAutoHyphens/>
              <w:rPr>
                <w:color w:val="000000"/>
                <w:szCs w:val="28"/>
              </w:rPr>
            </w:pPr>
            <w:r w:rsidRPr="00A2785C">
              <w:rPr>
                <w:color w:val="000000"/>
                <w:szCs w:val="28"/>
              </w:rPr>
              <w:t>0.011</w:t>
            </w:r>
          </w:p>
        </w:tc>
        <w:tc>
          <w:tcPr>
            <w:tcW w:w="992" w:type="dxa"/>
            <w:shd w:val="clear" w:color="auto" w:fill="auto"/>
            <w:vAlign w:val="center"/>
            <w:hideMark/>
          </w:tcPr>
          <w:p w14:paraId="6F25543B" w14:textId="77777777" w:rsidR="00A2785C" w:rsidRPr="00A2785C" w:rsidRDefault="00A2785C" w:rsidP="00034BF5">
            <w:pPr>
              <w:widowControl w:val="0"/>
              <w:suppressAutoHyphens/>
              <w:rPr>
                <w:color w:val="000000"/>
                <w:szCs w:val="28"/>
              </w:rPr>
            </w:pPr>
            <w:r w:rsidRPr="00A2785C">
              <w:rPr>
                <w:color w:val="000000"/>
                <w:szCs w:val="28"/>
              </w:rPr>
              <w:t>0.011</w:t>
            </w:r>
          </w:p>
        </w:tc>
        <w:tc>
          <w:tcPr>
            <w:tcW w:w="850" w:type="dxa"/>
            <w:shd w:val="clear" w:color="auto" w:fill="auto"/>
            <w:vAlign w:val="center"/>
            <w:hideMark/>
          </w:tcPr>
          <w:p w14:paraId="061D3BCC" w14:textId="77777777" w:rsidR="00A2785C" w:rsidRPr="00A2785C" w:rsidRDefault="00A2785C" w:rsidP="00034BF5">
            <w:pPr>
              <w:widowControl w:val="0"/>
              <w:suppressAutoHyphens/>
              <w:rPr>
                <w:color w:val="000000"/>
                <w:szCs w:val="28"/>
              </w:rPr>
            </w:pPr>
            <w:r w:rsidRPr="00A2785C">
              <w:rPr>
                <w:color w:val="000000"/>
                <w:szCs w:val="28"/>
              </w:rPr>
              <w:t>0.011</w:t>
            </w:r>
          </w:p>
        </w:tc>
        <w:tc>
          <w:tcPr>
            <w:tcW w:w="993" w:type="dxa"/>
            <w:gridSpan w:val="2"/>
            <w:shd w:val="clear" w:color="auto" w:fill="auto"/>
            <w:vAlign w:val="center"/>
            <w:hideMark/>
          </w:tcPr>
          <w:p w14:paraId="2A8BA500" w14:textId="77777777" w:rsidR="00A2785C" w:rsidRPr="00A2785C" w:rsidRDefault="00A2785C" w:rsidP="00034BF5">
            <w:pPr>
              <w:widowControl w:val="0"/>
              <w:suppressAutoHyphens/>
              <w:rPr>
                <w:color w:val="000000"/>
                <w:szCs w:val="28"/>
              </w:rPr>
            </w:pPr>
            <w:r w:rsidRPr="00A2785C">
              <w:rPr>
                <w:color w:val="000000"/>
                <w:szCs w:val="28"/>
              </w:rPr>
              <w:t>0.011</w:t>
            </w:r>
          </w:p>
        </w:tc>
        <w:tc>
          <w:tcPr>
            <w:tcW w:w="992" w:type="dxa"/>
            <w:gridSpan w:val="2"/>
            <w:shd w:val="clear" w:color="auto" w:fill="auto"/>
            <w:vAlign w:val="center"/>
            <w:hideMark/>
          </w:tcPr>
          <w:p w14:paraId="4A45CB10" w14:textId="77777777" w:rsidR="00A2785C" w:rsidRPr="00A2785C" w:rsidRDefault="00A2785C" w:rsidP="00034BF5">
            <w:pPr>
              <w:widowControl w:val="0"/>
              <w:suppressAutoHyphens/>
              <w:rPr>
                <w:color w:val="000000"/>
                <w:szCs w:val="28"/>
              </w:rPr>
            </w:pPr>
            <w:r w:rsidRPr="00A2785C">
              <w:rPr>
                <w:color w:val="000000"/>
                <w:szCs w:val="28"/>
              </w:rPr>
              <w:t>0.011</w:t>
            </w:r>
          </w:p>
        </w:tc>
        <w:tc>
          <w:tcPr>
            <w:tcW w:w="1134" w:type="dxa"/>
            <w:gridSpan w:val="2"/>
            <w:shd w:val="clear" w:color="auto" w:fill="auto"/>
            <w:vAlign w:val="center"/>
            <w:hideMark/>
          </w:tcPr>
          <w:p w14:paraId="728C0B63" w14:textId="77777777" w:rsidR="00A2785C" w:rsidRPr="00A2785C" w:rsidRDefault="00A2785C" w:rsidP="00034BF5">
            <w:pPr>
              <w:widowControl w:val="0"/>
              <w:suppressAutoHyphens/>
              <w:rPr>
                <w:color w:val="000000"/>
                <w:szCs w:val="28"/>
              </w:rPr>
            </w:pPr>
            <w:r w:rsidRPr="00A2785C">
              <w:rPr>
                <w:color w:val="000000"/>
                <w:szCs w:val="28"/>
              </w:rPr>
              <w:t>0.011</w:t>
            </w:r>
          </w:p>
        </w:tc>
      </w:tr>
      <w:tr w:rsidR="007A454B" w:rsidRPr="00A2785C" w14:paraId="753EEDFA" w14:textId="77777777" w:rsidTr="007A454B">
        <w:trPr>
          <w:trHeight w:val="20"/>
        </w:trPr>
        <w:tc>
          <w:tcPr>
            <w:tcW w:w="516" w:type="dxa"/>
            <w:shd w:val="clear" w:color="auto" w:fill="auto"/>
            <w:hideMark/>
          </w:tcPr>
          <w:p w14:paraId="1D1C1A69" w14:textId="77777777" w:rsidR="00A2785C" w:rsidRPr="00A2785C" w:rsidRDefault="00A2785C" w:rsidP="00034BF5">
            <w:pPr>
              <w:widowControl w:val="0"/>
              <w:suppressAutoHyphens/>
              <w:rPr>
                <w:color w:val="000000"/>
                <w:szCs w:val="28"/>
              </w:rPr>
            </w:pPr>
            <w:r w:rsidRPr="00A2785C">
              <w:rPr>
                <w:color w:val="000000"/>
                <w:szCs w:val="28"/>
              </w:rPr>
              <w:t>4</w:t>
            </w:r>
          </w:p>
        </w:tc>
        <w:tc>
          <w:tcPr>
            <w:tcW w:w="2813" w:type="dxa"/>
            <w:shd w:val="clear" w:color="auto" w:fill="auto"/>
            <w:hideMark/>
          </w:tcPr>
          <w:p w14:paraId="5A2DEF55" w14:textId="77777777" w:rsidR="00A2785C" w:rsidRPr="00A2785C" w:rsidRDefault="00A2785C" w:rsidP="00034BF5">
            <w:pPr>
              <w:widowControl w:val="0"/>
              <w:suppressAutoHyphens/>
              <w:rPr>
                <w:color w:val="000000"/>
                <w:szCs w:val="28"/>
              </w:rPr>
            </w:pPr>
            <w:r w:rsidRPr="00A2785C">
              <w:rPr>
                <w:color w:val="000000"/>
                <w:szCs w:val="28"/>
              </w:rPr>
              <w:t>Потери в тепловых сетях в горячей воде</w:t>
            </w:r>
          </w:p>
        </w:tc>
        <w:tc>
          <w:tcPr>
            <w:tcW w:w="1191" w:type="dxa"/>
            <w:shd w:val="clear" w:color="auto" w:fill="auto"/>
            <w:vAlign w:val="center"/>
            <w:hideMark/>
          </w:tcPr>
          <w:p w14:paraId="2F437645" w14:textId="77777777" w:rsidR="00A2785C" w:rsidRPr="00A2785C" w:rsidRDefault="00A2785C" w:rsidP="00034BF5">
            <w:pPr>
              <w:widowControl w:val="0"/>
              <w:suppressAutoHyphens/>
              <w:rPr>
                <w:color w:val="000000"/>
                <w:szCs w:val="28"/>
              </w:rPr>
            </w:pPr>
            <w:r w:rsidRPr="00A2785C">
              <w:rPr>
                <w:color w:val="000000"/>
                <w:szCs w:val="28"/>
              </w:rPr>
              <w:t>0.000</w:t>
            </w:r>
          </w:p>
        </w:tc>
        <w:tc>
          <w:tcPr>
            <w:tcW w:w="935" w:type="dxa"/>
            <w:shd w:val="clear" w:color="auto" w:fill="auto"/>
            <w:vAlign w:val="center"/>
            <w:hideMark/>
          </w:tcPr>
          <w:p w14:paraId="4A1D03E4" w14:textId="77777777" w:rsidR="00A2785C" w:rsidRPr="00A2785C" w:rsidRDefault="00A2785C" w:rsidP="00034BF5">
            <w:pPr>
              <w:widowControl w:val="0"/>
              <w:suppressAutoHyphens/>
              <w:rPr>
                <w:color w:val="000000"/>
                <w:szCs w:val="28"/>
              </w:rPr>
            </w:pPr>
            <w:r w:rsidRPr="00A2785C">
              <w:rPr>
                <w:color w:val="000000"/>
                <w:szCs w:val="28"/>
              </w:rPr>
              <w:t>0.000</w:t>
            </w:r>
          </w:p>
        </w:tc>
        <w:tc>
          <w:tcPr>
            <w:tcW w:w="993" w:type="dxa"/>
            <w:shd w:val="clear" w:color="auto" w:fill="auto"/>
            <w:vAlign w:val="center"/>
            <w:hideMark/>
          </w:tcPr>
          <w:p w14:paraId="562B1EF7" w14:textId="77777777" w:rsidR="00A2785C" w:rsidRPr="00A2785C" w:rsidRDefault="00A2785C" w:rsidP="00034BF5">
            <w:pPr>
              <w:widowControl w:val="0"/>
              <w:suppressAutoHyphens/>
              <w:rPr>
                <w:color w:val="000000"/>
                <w:szCs w:val="28"/>
              </w:rPr>
            </w:pPr>
            <w:r w:rsidRPr="00A2785C">
              <w:rPr>
                <w:color w:val="000000"/>
                <w:szCs w:val="28"/>
              </w:rPr>
              <w:t>0.000</w:t>
            </w:r>
          </w:p>
        </w:tc>
        <w:tc>
          <w:tcPr>
            <w:tcW w:w="992" w:type="dxa"/>
            <w:shd w:val="clear" w:color="auto" w:fill="auto"/>
            <w:vAlign w:val="center"/>
            <w:hideMark/>
          </w:tcPr>
          <w:p w14:paraId="4F4FBB1A" w14:textId="77777777" w:rsidR="00A2785C" w:rsidRPr="00A2785C" w:rsidRDefault="00A2785C" w:rsidP="00034BF5">
            <w:pPr>
              <w:widowControl w:val="0"/>
              <w:suppressAutoHyphens/>
              <w:rPr>
                <w:color w:val="000000"/>
                <w:szCs w:val="28"/>
              </w:rPr>
            </w:pPr>
            <w:r w:rsidRPr="00A2785C">
              <w:rPr>
                <w:color w:val="000000"/>
                <w:szCs w:val="28"/>
              </w:rPr>
              <w:t>0.000</w:t>
            </w:r>
          </w:p>
        </w:tc>
        <w:tc>
          <w:tcPr>
            <w:tcW w:w="850" w:type="dxa"/>
            <w:shd w:val="clear" w:color="auto" w:fill="auto"/>
            <w:vAlign w:val="center"/>
            <w:hideMark/>
          </w:tcPr>
          <w:p w14:paraId="40C9B853" w14:textId="77777777" w:rsidR="00A2785C" w:rsidRPr="00A2785C" w:rsidRDefault="00A2785C" w:rsidP="00034BF5">
            <w:pPr>
              <w:widowControl w:val="0"/>
              <w:suppressAutoHyphens/>
              <w:rPr>
                <w:color w:val="000000"/>
                <w:szCs w:val="28"/>
              </w:rPr>
            </w:pPr>
            <w:r w:rsidRPr="00A2785C">
              <w:rPr>
                <w:color w:val="000000"/>
                <w:szCs w:val="28"/>
              </w:rPr>
              <w:t>0.000</w:t>
            </w:r>
          </w:p>
        </w:tc>
        <w:tc>
          <w:tcPr>
            <w:tcW w:w="993" w:type="dxa"/>
            <w:shd w:val="clear" w:color="auto" w:fill="auto"/>
            <w:vAlign w:val="center"/>
            <w:hideMark/>
          </w:tcPr>
          <w:p w14:paraId="15B126DD" w14:textId="77777777" w:rsidR="00A2785C" w:rsidRPr="00A2785C" w:rsidRDefault="00A2785C" w:rsidP="00034BF5">
            <w:pPr>
              <w:widowControl w:val="0"/>
              <w:suppressAutoHyphens/>
              <w:rPr>
                <w:color w:val="000000"/>
                <w:szCs w:val="28"/>
              </w:rPr>
            </w:pPr>
            <w:r w:rsidRPr="00A2785C">
              <w:rPr>
                <w:color w:val="000000"/>
                <w:szCs w:val="28"/>
              </w:rPr>
              <w:t>0.000</w:t>
            </w:r>
          </w:p>
        </w:tc>
        <w:tc>
          <w:tcPr>
            <w:tcW w:w="992" w:type="dxa"/>
            <w:shd w:val="clear" w:color="auto" w:fill="auto"/>
            <w:vAlign w:val="center"/>
            <w:hideMark/>
          </w:tcPr>
          <w:p w14:paraId="482CB68A" w14:textId="77777777" w:rsidR="00A2785C" w:rsidRPr="00A2785C" w:rsidRDefault="00A2785C" w:rsidP="00034BF5">
            <w:pPr>
              <w:widowControl w:val="0"/>
              <w:suppressAutoHyphens/>
              <w:rPr>
                <w:color w:val="000000"/>
                <w:szCs w:val="28"/>
              </w:rPr>
            </w:pPr>
            <w:r w:rsidRPr="00A2785C">
              <w:rPr>
                <w:color w:val="000000"/>
                <w:szCs w:val="28"/>
              </w:rPr>
              <w:t>0.000</w:t>
            </w:r>
          </w:p>
        </w:tc>
        <w:tc>
          <w:tcPr>
            <w:tcW w:w="850" w:type="dxa"/>
            <w:shd w:val="clear" w:color="auto" w:fill="auto"/>
            <w:vAlign w:val="center"/>
            <w:hideMark/>
          </w:tcPr>
          <w:p w14:paraId="7663A632" w14:textId="77777777" w:rsidR="00A2785C" w:rsidRPr="00A2785C" w:rsidRDefault="00A2785C" w:rsidP="00034BF5">
            <w:pPr>
              <w:widowControl w:val="0"/>
              <w:suppressAutoHyphens/>
              <w:rPr>
                <w:color w:val="000000"/>
                <w:szCs w:val="28"/>
              </w:rPr>
            </w:pPr>
            <w:r w:rsidRPr="00A2785C">
              <w:rPr>
                <w:color w:val="000000"/>
                <w:szCs w:val="28"/>
              </w:rPr>
              <w:t>0.000</w:t>
            </w:r>
          </w:p>
        </w:tc>
        <w:tc>
          <w:tcPr>
            <w:tcW w:w="993" w:type="dxa"/>
            <w:gridSpan w:val="2"/>
            <w:shd w:val="clear" w:color="auto" w:fill="auto"/>
            <w:vAlign w:val="center"/>
            <w:hideMark/>
          </w:tcPr>
          <w:p w14:paraId="67EBB2BD" w14:textId="77777777" w:rsidR="00A2785C" w:rsidRPr="00A2785C" w:rsidRDefault="00A2785C" w:rsidP="00034BF5">
            <w:pPr>
              <w:widowControl w:val="0"/>
              <w:suppressAutoHyphens/>
              <w:rPr>
                <w:color w:val="000000"/>
                <w:szCs w:val="28"/>
              </w:rPr>
            </w:pPr>
            <w:r w:rsidRPr="00A2785C">
              <w:rPr>
                <w:color w:val="000000"/>
                <w:szCs w:val="28"/>
              </w:rPr>
              <w:t>0.000</w:t>
            </w:r>
          </w:p>
        </w:tc>
        <w:tc>
          <w:tcPr>
            <w:tcW w:w="992" w:type="dxa"/>
            <w:gridSpan w:val="2"/>
            <w:shd w:val="clear" w:color="auto" w:fill="auto"/>
            <w:vAlign w:val="center"/>
            <w:hideMark/>
          </w:tcPr>
          <w:p w14:paraId="5834F020" w14:textId="77777777" w:rsidR="00A2785C" w:rsidRPr="00A2785C" w:rsidRDefault="00A2785C" w:rsidP="00034BF5">
            <w:pPr>
              <w:widowControl w:val="0"/>
              <w:suppressAutoHyphens/>
              <w:rPr>
                <w:color w:val="000000"/>
                <w:szCs w:val="28"/>
              </w:rPr>
            </w:pPr>
            <w:r w:rsidRPr="00A2785C">
              <w:rPr>
                <w:color w:val="000000"/>
                <w:szCs w:val="28"/>
              </w:rPr>
              <w:t>0.000</w:t>
            </w:r>
          </w:p>
        </w:tc>
        <w:tc>
          <w:tcPr>
            <w:tcW w:w="1134" w:type="dxa"/>
            <w:gridSpan w:val="2"/>
            <w:shd w:val="clear" w:color="auto" w:fill="auto"/>
            <w:vAlign w:val="center"/>
            <w:hideMark/>
          </w:tcPr>
          <w:p w14:paraId="01ECD1F2" w14:textId="77777777" w:rsidR="00A2785C" w:rsidRPr="00A2785C" w:rsidRDefault="00A2785C" w:rsidP="00034BF5">
            <w:pPr>
              <w:widowControl w:val="0"/>
              <w:suppressAutoHyphens/>
              <w:rPr>
                <w:color w:val="000000"/>
                <w:szCs w:val="28"/>
              </w:rPr>
            </w:pPr>
            <w:r w:rsidRPr="00A2785C">
              <w:rPr>
                <w:color w:val="000000"/>
                <w:szCs w:val="28"/>
              </w:rPr>
              <w:t>0.000</w:t>
            </w:r>
          </w:p>
        </w:tc>
      </w:tr>
      <w:tr w:rsidR="007A454B" w:rsidRPr="00A2785C" w14:paraId="78714E68" w14:textId="77777777" w:rsidTr="007A454B">
        <w:trPr>
          <w:trHeight w:val="20"/>
        </w:trPr>
        <w:tc>
          <w:tcPr>
            <w:tcW w:w="516" w:type="dxa"/>
            <w:shd w:val="clear" w:color="auto" w:fill="auto"/>
            <w:hideMark/>
          </w:tcPr>
          <w:p w14:paraId="0A3C9174" w14:textId="77777777" w:rsidR="00A2785C" w:rsidRPr="00A2785C" w:rsidRDefault="00A2785C" w:rsidP="00034BF5">
            <w:pPr>
              <w:widowControl w:val="0"/>
              <w:suppressAutoHyphens/>
              <w:rPr>
                <w:color w:val="000000"/>
                <w:szCs w:val="28"/>
              </w:rPr>
            </w:pPr>
            <w:r w:rsidRPr="00A2785C">
              <w:rPr>
                <w:color w:val="000000"/>
                <w:szCs w:val="28"/>
              </w:rPr>
              <w:lastRenderedPageBreak/>
              <w:t>5</w:t>
            </w:r>
          </w:p>
        </w:tc>
        <w:tc>
          <w:tcPr>
            <w:tcW w:w="2813" w:type="dxa"/>
            <w:shd w:val="clear" w:color="auto" w:fill="auto"/>
            <w:hideMark/>
          </w:tcPr>
          <w:p w14:paraId="50A4BC79" w14:textId="77777777" w:rsidR="00A2785C" w:rsidRPr="00A2785C" w:rsidRDefault="00A2785C" w:rsidP="00034BF5">
            <w:pPr>
              <w:widowControl w:val="0"/>
              <w:suppressAutoHyphens/>
              <w:rPr>
                <w:color w:val="000000"/>
                <w:szCs w:val="28"/>
              </w:rPr>
            </w:pPr>
            <w:r w:rsidRPr="00A2785C">
              <w:rPr>
                <w:color w:val="000000"/>
                <w:szCs w:val="28"/>
              </w:rPr>
              <w:t>Расчетная нагрузка на хозяйственные нужды</w:t>
            </w:r>
          </w:p>
        </w:tc>
        <w:tc>
          <w:tcPr>
            <w:tcW w:w="1191" w:type="dxa"/>
            <w:shd w:val="clear" w:color="auto" w:fill="auto"/>
            <w:vAlign w:val="center"/>
            <w:hideMark/>
          </w:tcPr>
          <w:p w14:paraId="5ADF43AC" w14:textId="77777777" w:rsidR="00A2785C" w:rsidRPr="00A2785C" w:rsidRDefault="00A2785C" w:rsidP="00034BF5">
            <w:pPr>
              <w:widowControl w:val="0"/>
              <w:suppressAutoHyphens/>
              <w:rPr>
                <w:color w:val="000000"/>
                <w:szCs w:val="28"/>
              </w:rPr>
            </w:pPr>
            <w:r w:rsidRPr="00A2785C">
              <w:rPr>
                <w:color w:val="000000"/>
                <w:szCs w:val="28"/>
              </w:rPr>
              <w:t>0.000</w:t>
            </w:r>
          </w:p>
        </w:tc>
        <w:tc>
          <w:tcPr>
            <w:tcW w:w="935" w:type="dxa"/>
            <w:shd w:val="clear" w:color="auto" w:fill="auto"/>
            <w:vAlign w:val="center"/>
            <w:hideMark/>
          </w:tcPr>
          <w:p w14:paraId="423415E5" w14:textId="77777777" w:rsidR="00A2785C" w:rsidRPr="00A2785C" w:rsidRDefault="00A2785C" w:rsidP="00034BF5">
            <w:pPr>
              <w:widowControl w:val="0"/>
              <w:suppressAutoHyphens/>
              <w:rPr>
                <w:color w:val="000000"/>
                <w:szCs w:val="28"/>
              </w:rPr>
            </w:pPr>
            <w:r w:rsidRPr="00A2785C">
              <w:rPr>
                <w:color w:val="000000"/>
                <w:szCs w:val="28"/>
              </w:rPr>
              <w:t>0.000</w:t>
            </w:r>
          </w:p>
        </w:tc>
        <w:tc>
          <w:tcPr>
            <w:tcW w:w="993" w:type="dxa"/>
            <w:shd w:val="clear" w:color="auto" w:fill="auto"/>
            <w:vAlign w:val="center"/>
            <w:hideMark/>
          </w:tcPr>
          <w:p w14:paraId="6338C80F" w14:textId="77777777" w:rsidR="00A2785C" w:rsidRPr="00A2785C" w:rsidRDefault="00A2785C" w:rsidP="00034BF5">
            <w:pPr>
              <w:widowControl w:val="0"/>
              <w:suppressAutoHyphens/>
              <w:rPr>
                <w:color w:val="000000"/>
                <w:szCs w:val="28"/>
              </w:rPr>
            </w:pPr>
            <w:r w:rsidRPr="00A2785C">
              <w:rPr>
                <w:color w:val="000000"/>
                <w:szCs w:val="28"/>
              </w:rPr>
              <w:t>0.000</w:t>
            </w:r>
          </w:p>
        </w:tc>
        <w:tc>
          <w:tcPr>
            <w:tcW w:w="992" w:type="dxa"/>
            <w:shd w:val="clear" w:color="auto" w:fill="auto"/>
            <w:vAlign w:val="center"/>
            <w:hideMark/>
          </w:tcPr>
          <w:p w14:paraId="145FC76F" w14:textId="77777777" w:rsidR="00A2785C" w:rsidRPr="00A2785C" w:rsidRDefault="00A2785C" w:rsidP="00034BF5">
            <w:pPr>
              <w:widowControl w:val="0"/>
              <w:suppressAutoHyphens/>
              <w:rPr>
                <w:color w:val="000000"/>
                <w:szCs w:val="28"/>
              </w:rPr>
            </w:pPr>
            <w:r w:rsidRPr="00A2785C">
              <w:rPr>
                <w:color w:val="000000"/>
                <w:szCs w:val="28"/>
              </w:rPr>
              <w:t>0.000</w:t>
            </w:r>
          </w:p>
        </w:tc>
        <w:tc>
          <w:tcPr>
            <w:tcW w:w="850" w:type="dxa"/>
            <w:shd w:val="clear" w:color="auto" w:fill="auto"/>
            <w:vAlign w:val="center"/>
            <w:hideMark/>
          </w:tcPr>
          <w:p w14:paraId="3972BAF3" w14:textId="77777777" w:rsidR="00A2785C" w:rsidRPr="00A2785C" w:rsidRDefault="00A2785C" w:rsidP="00034BF5">
            <w:pPr>
              <w:widowControl w:val="0"/>
              <w:suppressAutoHyphens/>
              <w:rPr>
                <w:color w:val="000000"/>
                <w:szCs w:val="28"/>
              </w:rPr>
            </w:pPr>
            <w:r w:rsidRPr="00A2785C">
              <w:rPr>
                <w:color w:val="000000"/>
                <w:szCs w:val="28"/>
              </w:rPr>
              <w:t>0.000</w:t>
            </w:r>
          </w:p>
        </w:tc>
        <w:tc>
          <w:tcPr>
            <w:tcW w:w="993" w:type="dxa"/>
            <w:shd w:val="clear" w:color="auto" w:fill="auto"/>
            <w:vAlign w:val="center"/>
            <w:hideMark/>
          </w:tcPr>
          <w:p w14:paraId="017ADD04" w14:textId="77777777" w:rsidR="00A2785C" w:rsidRPr="00A2785C" w:rsidRDefault="00A2785C" w:rsidP="00034BF5">
            <w:pPr>
              <w:widowControl w:val="0"/>
              <w:suppressAutoHyphens/>
              <w:rPr>
                <w:color w:val="000000"/>
                <w:szCs w:val="28"/>
              </w:rPr>
            </w:pPr>
            <w:r w:rsidRPr="00A2785C">
              <w:rPr>
                <w:color w:val="000000"/>
                <w:szCs w:val="28"/>
              </w:rPr>
              <w:t>0.000</w:t>
            </w:r>
          </w:p>
        </w:tc>
        <w:tc>
          <w:tcPr>
            <w:tcW w:w="992" w:type="dxa"/>
            <w:shd w:val="clear" w:color="auto" w:fill="auto"/>
            <w:vAlign w:val="center"/>
            <w:hideMark/>
          </w:tcPr>
          <w:p w14:paraId="617D82AC" w14:textId="77777777" w:rsidR="00A2785C" w:rsidRPr="00A2785C" w:rsidRDefault="00A2785C" w:rsidP="00034BF5">
            <w:pPr>
              <w:widowControl w:val="0"/>
              <w:suppressAutoHyphens/>
              <w:rPr>
                <w:color w:val="000000"/>
                <w:szCs w:val="28"/>
              </w:rPr>
            </w:pPr>
            <w:r w:rsidRPr="00A2785C">
              <w:rPr>
                <w:color w:val="000000"/>
                <w:szCs w:val="28"/>
              </w:rPr>
              <w:t>0.000</w:t>
            </w:r>
          </w:p>
        </w:tc>
        <w:tc>
          <w:tcPr>
            <w:tcW w:w="850" w:type="dxa"/>
            <w:shd w:val="clear" w:color="auto" w:fill="auto"/>
            <w:vAlign w:val="center"/>
            <w:hideMark/>
          </w:tcPr>
          <w:p w14:paraId="270ADE5F" w14:textId="77777777" w:rsidR="00A2785C" w:rsidRPr="00A2785C" w:rsidRDefault="00A2785C" w:rsidP="00034BF5">
            <w:pPr>
              <w:widowControl w:val="0"/>
              <w:suppressAutoHyphens/>
              <w:rPr>
                <w:color w:val="000000"/>
                <w:szCs w:val="28"/>
              </w:rPr>
            </w:pPr>
            <w:r w:rsidRPr="00A2785C">
              <w:rPr>
                <w:color w:val="000000"/>
                <w:szCs w:val="28"/>
              </w:rPr>
              <w:t>0.000</w:t>
            </w:r>
          </w:p>
        </w:tc>
        <w:tc>
          <w:tcPr>
            <w:tcW w:w="993" w:type="dxa"/>
            <w:gridSpan w:val="2"/>
            <w:shd w:val="clear" w:color="auto" w:fill="auto"/>
            <w:vAlign w:val="center"/>
            <w:hideMark/>
          </w:tcPr>
          <w:p w14:paraId="6701B84D" w14:textId="77777777" w:rsidR="00A2785C" w:rsidRPr="00A2785C" w:rsidRDefault="00A2785C" w:rsidP="00034BF5">
            <w:pPr>
              <w:widowControl w:val="0"/>
              <w:suppressAutoHyphens/>
              <w:rPr>
                <w:color w:val="000000"/>
                <w:szCs w:val="28"/>
              </w:rPr>
            </w:pPr>
            <w:r w:rsidRPr="00A2785C">
              <w:rPr>
                <w:color w:val="000000"/>
                <w:szCs w:val="28"/>
              </w:rPr>
              <w:t>0.000</w:t>
            </w:r>
          </w:p>
        </w:tc>
        <w:tc>
          <w:tcPr>
            <w:tcW w:w="992" w:type="dxa"/>
            <w:gridSpan w:val="2"/>
            <w:shd w:val="clear" w:color="auto" w:fill="auto"/>
            <w:vAlign w:val="center"/>
            <w:hideMark/>
          </w:tcPr>
          <w:p w14:paraId="4808615A" w14:textId="77777777" w:rsidR="00A2785C" w:rsidRPr="00A2785C" w:rsidRDefault="00A2785C" w:rsidP="00034BF5">
            <w:pPr>
              <w:widowControl w:val="0"/>
              <w:suppressAutoHyphens/>
              <w:rPr>
                <w:color w:val="000000"/>
                <w:szCs w:val="28"/>
              </w:rPr>
            </w:pPr>
            <w:r w:rsidRPr="00A2785C">
              <w:rPr>
                <w:color w:val="000000"/>
                <w:szCs w:val="28"/>
              </w:rPr>
              <w:t>0.000</w:t>
            </w:r>
          </w:p>
        </w:tc>
        <w:tc>
          <w:tcPr>
            <w:tcW w:w="1134" w:type="dxa"/>
            <w:gridSpan w:val="2"/>
            <w:shd w:val="clear" w:color="auto" w:fill="auto"/>
            <w:vAlign w:val="center"/>
            <w:hideMark/>
          </w:tcPr>
          <w:p w14:paraId="048B8B72" w14:textId="77777777" w:rsidR="00A2785C" w:rsidRPr="00A2785C" w:rsidRDefault="00A2785C" w:rsidP="00034BF5">
            <w:pPr>
              <w:widowControl w:val="0"/>
              <w:suppressAutoHyphens/>
              <w:rPr>
                <w:color w:val="000000"/>
                <w:szCs w:val="28"/>
              </w:rPr>
            </w:pPr>
            <w:r w:rsidRPr="00A2785C">
              <w:rPr>
                <w:color w:val="000000"/>
                <w:szCs w:val="28"/>
              </w:rPr>
              <w:t>0.000</w:t>
            </w:r>
          </w:p>
        </w:tc>
      </w:tr>
      <w:tr w:rsidR="007A454B" w:rsidRPr="00A2785C" w14:paraId="24C1B4EF" w14:textId="77777777" w:rsidTr="007A454B">
        <w:trPr>
          <w:trHeight w:val="20"/>
        </w:trPr>
        <w:tc>
          <w:tcPr>
            <w:tcW w:w="516" w:type="dxa"/>
            <w:shd w:val="clear" w:color="auto" w:fill="auto"/>
            <w:hideMark/>
          </w:tcPr>
          <w:p w14:paraId="2DD9DC40" w14:textId="77777777" w:rsidR="00A2785C" w:rsidRPr="00A2785C" w:rsidRDefault="00A2785C" w:rsidP="00034BF5">
            <w:pPr>
              <w:widowControl w:val="0"/>
              <w:suppressAutoHyphens/>
              <w:rPr>
                <w:color w:val="000000"/>
                <w:szCs w:val="28"/>
              </w:rPr>
            </w:pPr>
            <w:r w:rsidRPr="00A2785C">
              <w:rPr>
                <w:color w:val="000000"/>
                <w:szCs w:val="28"/>
              </w:rPr>
              <w:t>6</w:t>
            </w:r>
          </w:p>
        </w:tc>
        <w:tc>
          <w:tcPr>
            <w:tcW w:w="2813" w:type="dxa"/>
            <w:shd w:val="clear" w:color="auto" w:fill="auto"/>
            <w:hideMark/>
          </w:tcPr>
          <w:p w14:paraId="19E34F74" w14:textId="77777777" w:rsidR="00A2785C" w:rsidRPr="00A2785C" w:rsidRDefault="00A2785C" w:rsidP="00034BF5">
            <w:pPr>
              <w:widowControl w:val="0"/>
              <w:suppressAutoHyphens/>
              <w:rPr>
                <w:color w:val="000000"/>
                <w:szCs w:val="28"/>
              </w:rPr>
            </w:pPr>
            <w:r w:rsidRPr="00A2785C">
              <w:rPr>
                <w:color w:val="000000"/>
                <w:szCs w:val="28"/>
              </w:rPr>
              <w:t>Присоединенная договорная тепловая нагрузка в горячей воде</w:t>
            </w:r>
          </w:p>
        </w:tc>
        <w:tc>
          <w:tcPr>
            <w:tcW w:w="1191" w:type="dxa"/>
            <w:shd w:val="clear" w:color="auto" w:fill="auto"/>
            <w:vAlign w:val="center"/>
            <w:hideMark/>
          </w:tcPr>
          <w:p w14:paraId="406BE491" w14:textId="77777777" w:rsidR="00A2785C" w:rsidRPr="00A2785C" w:rsidRDefault="00A2785C" w:rsidP="00034BF5">
            <w:pPr>
              <w:widowControl w:val="0"/>
              <w:suppressAutoHyphens/>
              <w:rPr>
                <w:color w:val="000000"/>
                <w:szCs w:val="28"/>
              </w:rPr>
            </w:pPr>
            <w:r w:rsidRPr="00A2785C">
              <w:rPr>
                <w:color w:val="000000"/>
                <w:szCs w:val="28"/>
              </w:rPr>
              <w:t>0.415</w:t>
            </w:r>
          </w:p>
        </w:tc>
        <w:tc>
          <w:tcPr>
            <w:tcW w:w="935" w:type="dxa"/>
            <w:shd w:val="clear" w:color="auto" w:fill="auto"/>
            <w:vAlign w:val="center"/>
            <w:hideMark/>
          </w:tcPr>
          <w:p w14:paraId="062C56D6" w14:textId="77777777" w:rsidR="00A2785C" w:rsidRPr="00A2785C" w:rsidRDefault="00A2785C" w:rsidP="00034BF5">
            <w:pPr>
              <w:widowControl w:val="0"/>
              <w:suppressAutoHyphens/>
              <w:rPr>
                <w:color w:val="000000"/>
                <w:szCs w:val="28"/>
              </w:rPr>
            </w:pPr>
            <w:r w:rsidRPr="00A2785C">
              <w:rPr>
                <w:color w:val="000000"/>
                <w:szCs w:val="28"/>
              </w:rPr>
              <w:t>0.415</w:t>
            </w:r>
          </w:p>
        </w:tc>
        <w:tc>
          <w:tcPr>
            <w:tcW w:w="993" w:type="dxa"/>
            <w:shd w:val="clear" w:color="auto" w:fill="auto"/>
            <w:vAlign w:val="center"/>
            <w:hideMark/>
          </w:tcPr>
          <w:p w14:paraId="6E0C0025" w14:textId="77777777" w:rsidR="00A2785C" w:rsidRPr="00A2785C" w:rsidRDefault="00A2785C" w:rsidP="00034BF5">
            <w:pPr>
              <w:widowControl w:val="0"/>
              <w:suppressAutoHyphens/>
              <w:rPr>
                <w:color w:val="000000"/>
                <w:szCs w:val="28"/>
              </w:rPr>
            </w:pPr>
            <w:r w:rsidRPr="00A2785C">
              <w:rPr>
                <w:color w:val="000000"/>
                <w:szCs w:val="28"/>
              </w:rPr>
              <w:t>0.415</w:t>
            </w:r>
          </w:p>
        </w:tc>
        <w:tc>
          <w:tcPr>
            <w:tcW w:w="992" w:type="dxa"/>
            <w:shd w:val="clear" w:color="auto" w:fill="auto"/>
            <w:vAlign w:val="center"/>
            <w:hideMark/>
          </w:tcPr>
          <w:p w14:paraId="5D6E7251" w14:textId="77777777" w:rsidR="00A2785C" w:rsidRPr="00A2785C" w:rsidRDefault="00A2785C" w:rsidP="00034BF5">
            <w:pPr>
              <w:widowControl w:val="0"/>
              <w:suppressAutoHyphens/>
              <w:rPr>
                <w:color w:val="000000"/>
                <w:szCs w:val="28"/>
              </w:rPr>
            </w:pPr>
            <w:r w:rsidRPr="00A2785C">
              <w:rPr>
                <w:color w:val="000000"/>
                <w:szCs w:val="28"/>
              </w:rPr>
              <w:t>0.415</w:t>
            </w:r>
          </w:p>
        </w:tc>
        <w:tc>
          <w:tcPr>
            <w:tcW w:w="850" w:type="dxa"/>
            <w:shd w:val="clear" w:color="auto" w:fill="auto"/>
            <w:vAlign w:val="center"/>
            <w:hideMark/>
          </w:tcPr>
          <w:p w14:paraId="71247666" w14:textId="77777777" w:rsidR="00A2785C" w:rsidRPr="00A2785C" w:rsidRDefault="00A2785C" w:rsidP="00034BF5">
            <w:pPr>
              <w:widowControl w:val="0"/>
              <w:suppressAutoHyphens/>
              <w:rPr>
                <w:color w:val="000000"/>
                <w:szCs w:val="28"/>
              </w:rPr>
            </w:pPr>
            <w:r w:rsidRPr="00A2785C">
              <w:rPr>
                <w:color w:val="000000"/>
                <w:szCs w:val="28"/>
              </w:rPr>
              <w:t>0.415</w:t>
            </w:r>
          </w:p>
        </w:tc>
        <w:tc>
          <w:tcPr>
            <w:tcW w:w="993" w:type="dxa"/>
            <w:shd w:val="clear" w:color="auto" w:fill="auto"/>
            <w:vAlign w:val="center"/>
            <w:hideMark/>
          </w:tcPr>
          <w:p w14:paraId="1EDF1341" w14:textId="77777777" w:rsidR="00A2785C" w:rsidRPr="00A2785C" w:rsidRDefault="00A2785C" w:rsidP="00034BF5">
            <w:pPr>
              <w:widowControl w:val="0"/>
              <w:suppressAutoHyphens/>
              <w:rPr>
                <w:color w:val="000000"/>
                <w:szCs w:val="28"/>
              </w:rPr>
            </w:pPr>
            <w:r w:rsidRPr="00A2785C">
              <w:rPr>
                <w:color w:val="000000"/>
                <w:szCs w:val="28"/>
              </w:rPr>
              <w:t>0.415</w:t>
            </w:r>
          </w:p>
        </w:tc>
        <w:tc>
          <w:tcPr>
            <w:tcW w:w="992" w:type="dxa"/>
            <w:shd w:val="clear" w:color="auto" w:fill="auto"/>
            <w:vAlign w:val="center"/>
            <w:hideMark/>
          </w:tcPr>
          <w:p w14:paraId="6EF2632D" w14:textId="77777777" w:rsidR="00A2785C" w:rsidRPr="00A2785C" w:rsidRDefault="00A2785C" w:rsidP="00034BF5">
            <w:pPr>
              <w:widowControl w:val="0"/>
              <w:suppressAutoHyphens/>
              <w:rPr>
                <w:color w:val="000000"/>
                <w:szCs w:val="28"/>
              </w:rPr>
            </w:pPr>
            <w:r w:rsidRPr="00A2785C">
              <w:rPr>
                <w:color w:val="000000"/>
                <w:szCs w:val="28"/>
              </w:rPr>
              <w:t>0.415</w:t>
            </w:r>
          </w:p>
        </w:tc>
        <w:tc>
          <w:tcPr>
            <w:tcW w:w="850" w:type="dxa"/>
            <w:shd w:val="clear" w:color="auto" w:fill="auto"/>
            <w:vAlign w:val="center"/>
            <w:hideMark/>
          </w:tcPr>
          <w:p w14:paraId="63D3A8E3" w14:textId="77777777" w:rsidR="00A2785C" w:rsidRPr="00A2785C" w:rsidRDefault="00A2785C" w:rsidP="00034BF5">
            <w:pPr>
              <w:widowControl w:val="0"/>
              <w:suppressAutoHyphens/>
              <w:rPr>
                <w:color w:val="000000"/>
                <w:szCs w:val="28"/>
              </w:rPr>
            </w:pPr>
            <w:r w:rsidRPr="00A2785C">
              <w:rPr>
                <w:color w:val="000000"/>
                <w:szCs w:val="28"/>
              </w:rPr>
              <w:t>0.415</w:t>
            </w:r>
          </w:p>
        </w:tc>
        <w:tc>
          <w:tcPr>
            <w:tcW w:w="993" w:type="dxa"/>
            <w:gridSpan w:val="2"/>
            <w:shd w:val="clear" w:color="auto" w:fill="auto"/>
            <w:vAlign w:val="center"/>
            <w:hideMark/>
          </w:tcPr>
          <w:p w14:paraId="4A02E9E6" w14:textId="77777777" w:rsidR="00A2785C" w:rsidRPr="00A2785C" w:rsidRDefault="00A2785C" w:rsidP="00034BF5">
            <w:pPr>
              <w:widowControl w:val="0"/>
              <w:suppressAutoHyphens/>
              <w:rPr>
                <w:color w:val="000000"/>
                <w:szCs w:val="28"/>
              </w:rPr>
            </w:pPr>
            <w:r w:rsidRPr="00A2785C">
              <w:rPr>
                <w:color w:val="000000"/>
                <w:szCs w:val="28"/>
              </w:rPr>
              <w:t>0.415</w:t>
            </w:r>
          </w:p>
        </w:tc>
        <w:tc>
          <w:tcPr>
            <w:tcW w:w="992" w:type="dxa"/>
            <w:gridSpan w:val="2"/>
            <w:shd w:val="clear" w:color="auto" w:fill="auto"/>
            <w:vAlign w:val="center"/>
            <w:hideMark/>
          </w:tcPr>
          <w:p w14:paraId="6CD409CC" w14:textId="77777777" w:rsidR="00A2785C" w:rsidRPr="00A2785C" w:rsidRDefault="00A2785C" w:rsidP="00034BF5">
            <w:pPr>
              <w:widowControl w:val="0"/>
              <w:suppressAutoHyphens/>
              <w:rPr>
                <w:color w:val="000000"/>
                <w:szCs w:val="28"/>
              </w:rPr>
            </w:pPr>
            <w:r w:rsidRPr="00A2785C">
              <w:rPr>
                <w:color w:val="000000"/>
                <w:szCs w:val="28"/>
              </w:rPr>
              <w:t>0.415</w:t>
            </w:r>
          </w:p>
        </w:tc>
        <w:tc>
          <w:tcPr>
            <w:tcW w:w="1134" w:type="dxa"/>
            <w:gridSpan w:val="2"/>
            <w:shd w:val="clear" w:color="auto" w:fill="auto"/>
            <w:vAlign w:val="center"/>
            <w:hideMark/>
          </w:tcPr>
          <w:p w14:paraId="1D88D0DF" w14:textId="77777777" w:rsidR="00A2785C" w:rsidRPr="00A2785C" w:rsidRDefault="00A2785C" w:rsidP="00034BF5">
            <w:pPr>
              <w:widowControl w:val="0"/>
              <w:suppressAutoHyphens/>
              <w:rPr>
                <w:color w:val="000000"/>
                <w:szCs w:val="28"/>
              </w:rPr>
            </w:pPr>
            <w:r w:rsidRPr="00A2785C">
              <w:rPr>
                <w:color w:val="000000"/>
                <w:szCs w:val="28"/>
              </w:rPr>
              <w:t>0.415</w:t>
            </w:r>
          </w:p>
        </w:tc>
      </w:tr>
      <w:tr w:rsidR="007A454B" w:rsidRPr="00A2785C" w14:paraId="619375F9" w14:textId="77777777" w:rsidTr="007A454B">
        <w:trPr>
          <w:trHeight w:val="20"/>
        </w:trPr>
        <w:tc>
          <w:tcPr>
            <w:tcW w:w="516" w:type="dxa"/>
            <w:shd w:val="clear" w:color="auto" w:fill="auto"/>
            <w:hideMark/>
          </w:tcPr>
          <w:p w14:paraId="3646F7F6" w14:textId="77777777" w:rsidR="00A2785C" w:rsidRPr="00A2785C" w:rsidRDefault="00A2785C" w:rsidP="00034BF5">
            <w:pPr>
              <w:widowControl w:val="0"/>
              <w:suppressAutoHyphens/>
              <w:rPr>
                <w:color w:val="000000"/>
                <w:szCs w:val="28"/>
              </w:rPr>
            </w:pPr>
            <w:r w:rsidRPr="00A2785C">
              <w:rPr>
                <w:color w:val="000000"/>
                <w:szCs w:val="28"/>
              </w:rPr>
              <w:t>7</w:t>
            </w:r>
          </w:p>
        </w:tc>
        <w:tc>
          <w:tcPr>
            <w:tcW w:w="2813" w:type="dxa"/>
            <w:shd w:val="clear" w:color="auto" w:fill="auto"/>
            <w:hideMark/>
          </w:tcPr>
          <w:p w14:paraId="5BA3689D" w14:textId="77777777" w:rsidR="00A2785C" w:rsidRPr="00A2785C" w:rsidRDefault="00A2785C" w:rsidP="00034BF5">
            <w:pPr>
              <w:widowControl w:val="0"/>
              <w:suppressAutoHyphens/>
              <w:rPr>
                <w:color w:val="000000"/>
                <w:szCs w:val="28"/>
              </w:rPr>
            </w:pPr>
            <w:r w:rsidRPr="00A2785C">
              <w:rPr>
                <w:color w:val="000000"/>
                <w:szCs w:val="28"/>
              </w:rPr>
              <w:t>Присоединенная расчетная тепловая нагрузка в горячей воде (на коллекторах станции), в том числе:</w:t>
            </w:r>
          </w:p>
        </w:tc>
        <w:tc>
          <w:tcPr>
            <w:tcW w:w="1191" w:type="dxa"/>
            <w:shd w:val="clear" w:color="auto" w:fill="auto"/>
            <w:vAlign w:val="center"/>
            <w:hideMark/>
          </w:tcPr>
          <w:p w14:paraId="26F13D7B" w14:textId="77777777" w:rsidR="00A2785C" w:rsidRPr="00A2785C" w:rsidRDefault="00A2785C" w:rsidP="00034BF5">
            <w:pPr>
              <w:widowControl w:val="0"/>
              <w:suppressAutoHyphens/>
              <w:rPr>
                <w:color w:val="000000"/>
                <w:szCs w:val="28"/>
              </w:rPr>
            </w:pPr>
            <w:r w:rsidRPr="00A2785C">
              <w:rPr>
                <w:color w:val="000000"/>
                <w:szCs w:val="28"/>
              </w:rPr>
              <w:t>0.415</w:t>
            </w:r>
          </w:p>
        </w:tc>
        <w:tc>
          <w:tcPr>
            <w:tcW w:w="935" w:type="dxa"/>
            <w:shd w:val="clear" w:color="auto" w:fill="auto"/>
            <w:vAlign w:val="center"/>
            <w:hideMark/>
          </w:tcPr>
          <w:p w14:paraId="0FD0677C" w14:textId="77777777" w:rsidR="00A2785C" w:rsidRPr="00A2785C" w:rsidRDefault="00A2785C" w:rsidP="00034BF5">
            <w:pPr>
              <w:widowControl w:val="0"/>
              <w:suppressAutoHyphens/>
              <w:rPr>
                <w:color w:val="000000"/>
                <w:szCs w:val="28"/>
              </w:rPr>
            </w:pPr>
            <w:r w:rsidRPr="00A2785C">
              <w:rPr>
                <w:color w:val="000000"/>
                <w:szCs w:val="28"/>
              </w:rPr>
              <w:t>0.415</w:t>
            </w:r>
          </w:p>
        </w:tc>
        <w:tc>
          <w:tcPr>
            <w:tcW w:w="993" w:type="dxa"/>
            <w:shd w:val="clear" w:color="auto" w:fill="auto"/>
            <w:vAlign w:val="center"/>
            <w:hideMark/>
          </w:tcPr>
          <w:p w14:paraId="491EC4AE" w14:textId="77777777" w:rsidR="00A2785C" w:rsidRPr="00A2785C" w:rsidRDefault="00A2785C" w:rsidP="00034BF5">
            <w:pPr>
              <w:widowControl w:val="0"/>
              <w:suppressAutoHyphens/>
              <w:rPr>
                <w:color w:val="000000"/>
                <w:szCs w:val="28"/>
              </w:rPr>
            </w:pPr>
            <w:r w:rsidRPr="00A2785C">
              <w:rPr>
                <w:color w:val="000000"/>
                <w:szCs w:val="28"/>
              </w:rPr>
              <w:t>0.415</w:t>
            </w:r>
          </w:p>
        </w:tc>
        <w:tc>
          <w:tcPr>
            <w:tcW w:w="992" w:type="dxa"/>
            <w:shd w:val="clear" w:color="auto" w:fill="auto"/>
            <w:vAlign w:val="center"/>
            <w:hideMark/>
          </w:tcPr>
          <w:p w14:paraId="3C6C2FBD" w14:textId="77777777" w:rsidR="00A2785C" w:rsidRPr="00A2785C" w:rsidRDefault="00A2785C" w:rsidP="00034BF5">
            <w:pPr>
              <w:widowControl w:val="0"/>
              <w:suppressAutoHyphens/>
              <w:rPr>
                <w:color w:val="000000"/>
                <w:szCs w:val="28"/>
              </w:rPr>
            </w:pPr>
            <w:r w:rsidRPr="00A2785C">
              <w:rPr>
                <w:color w:val="000000"/>
                <w:szCs w:val="28"/>
              </w:rPr>
              <w:t>0.415</w:t>
            </w:r>
          </w:p>
        </w:tc>
        <w:tc>
          <w:tcPr>
            <w:tcW w:w="850" w:type="dxa"/>
            <w:shd w:val="clear" w:color="auto" w:fill="auto"/>
            <w:vAlign w:val="center"/>
            <w:hideMark/>
          </w:tcPr>
          <w:p w14:paraId="1D70280D" w14:textId="77777777" w:rsidR="00A2785C" w:rsidRPr="00A2785C" w:rsidRDefault="00A2785C" w:rsidP="00034BF5">
            <w:pPr>
              <w:widowControl w:val="0"/>
              <w:suppressAutoHyphens/>
              <w:rPr>
                <w:color w:val="000000"/>
                <w:szCs w:val="28"/>
              </w:rPr>
            </w:pPr>
            <w:r w:rsidRPr="00A2785C">
              <w:rPr>
                <w:color w:val="000000"/>
                <w:szCs w:val="28"/>
              </w:rPr>
              <w:t>0.415</w:t>
            </w:r>
          </w:p>
        </w:tc>
        <w:tc>
          <w:tcPr>
            <w:tcW w:w="993" w:type="dxa"/>
            <w:shd w:val="clear" w:color="auto" w:fill="auto"/>
            <w:vAlign w:val="center"/>
            <w:hideMark/>
          </w:tcPr>
          <w:p w14:paraId="72BD2BA6" w14:textId="77777777" w:rsidR="00A2785C" w:rsidRPr="00A2785C" w:rsidRDefault="00A2785C" w:rsidP="00034BF5">
            <w:pPr>
              <w:widowControl w:val="0"/>
              <w:suppressAutoHyphens/>
              <w:rPr>
                <w:color w:val="000000"/>
                <w:szCs w:val="28"/>
              </w:rPr>
            </w:pPr>
            <w:r w:rsidRPr="00A2785C">
              <w:rPr>
                <w:color w:val="000000"/>
                <w:szCs w:val="28"/>
              </w:rPr>
              <w:t>0.415</w:t>
            </w:r>
          </w:p>
        </w:tc>
        <w:tc>
          <w:tcPr>
            <w:tcW w:w="992" w:type="dxa"/>
            <w:shd w:val="clear" w:color="auto" w:fill="auto"/>
            <w:vAlign w:val="center"/>
            <w:hideMark/>
          </w:tcPr>
          <w:p w14:paraId="5E407098" w14:textId="77777777" w:rsidR="00A2785C" w:rsidRPr="00A2785C" w:rsidRDefault="00A2785C" w:rsidP="00034BF5">
            <w:pPr>
              <w:widowControl w:val="0"/>
              <w:suppressAutoHyphens/>
              <w:rPr>
                <w:color w:val="000000"/>
                <w:szCs w:val="28"/>
              </w:rPr>
            </w:pPr>
            <w:r w:rsidRPr="00A2785C">
              <w:rPr>
                <w:color w:val="000000"/>
                <w:szCs w:val="28"/>
              </w:rPr>
              <w:t>0.415</w:t>
            </w:r>
          </w:p>
        </w:tc>
        <w:tc>
          <w:tcPr>
            <w:tcW w:w="850" w:type="dxa"/>
            <w:shd w:val="clear" w:color="auto" w:fill="auto"/>
            <w:vAlign w:val="center"/>
            <w:hideMark/>
          </w:tcPr>
          <w:p w14:paraId="692C69A2" w14:textId="77777777" w:rsidR="00A2785C" w:rsidRPr="00A2785C" w:rsidRDefault="00A2785C" w:rsidP="00034BF5">
            <w:pPr>
              <w:widowControl w:val="0"/>
              <w:suppressAutoHyphens/>
              <w:rPr>
                <w:color w:val="000000"/>
                <w:szCs w:val="28"/>
              </w:rPr>
            </w:pPr>
            <w:r w:rsidRPr="00A2785C">
              <w:rPr>
                <w:color w:val="000000"/>
                <w:szCs w:val="28"/>
              </w:rPr>
              <w:t>0.415</w:t>
            </w:r>
          </w:p>
        </w:tc>
        <w:tc>
          <w:tcPr>
            <w:tcW w:w="993" w:type="dxa"/>
            <w:gridSpan w:val="2"/>
            <w:shd w:val="clear" w:color="auto" w:fill="auto"/>
            <w:vAlign w:val="center"/>
            <w:hideMark/>
          </w:tcPr>
          <w:p w14:paraId="67DD53B3" w14:textId="77777777" w:rsidR="00A2785C" w:rsidRPr="00A2785C" w:rsidRDefault="00A2785C" w:rsidP="00034BF5">
            <w:pPr>
              <w:widowControl w:val="0"/>
              <w:suppressAutoHyphens/>
              <w:rPr>
                <w:color w:val="000000"/>
                <w:szCs w:val="28"/>
              </w:rPr>
            </w:pPr>
            <w:r w:rsidRPr="00A2785C">
              <w:rPr>
                <w:color w:val="000000"/>
                <w:szCs w:val="28"/>
              </w:rPr>
              <w:t>0.415</w:t>
            </w:r>
          </w:p>
        </w:tc>
        <w:tc>
          <w:tcPr>
            <w:tcW w:w="992" w:type="dxa"/>
            <w:gridSpan w:val="2"/>
            <w:shd w:val="clear" w:color="auto" w:fill="auto"/>
            <w:vAlign w:val="center"/>
            <w:hideMark/>
          </w:tcPr>
          <w:p w14:paraId="30E0F0CA" w14:textId="77777777" w:rsidR="00A2785C" w:rsidRPr="00A2785C" w:rsidRDefault="00A2785C" w:rsidP="00034BF5">
            <w:pPr>
              <w:widowControl w:val="0"/>
              <w:suppressAutoHyphens/>
              <w:rPr>
                <w:color w:val="000000"/>
                <w:szCs w:val="28"/>
              </w:rPr>
            </w:pPr>
            <w:r w:rsidRPr="00A2785C">
              <w:rPr>
                <w:color w:val="000000"/>
                <w:szCs w:val="28"/>
              </w:rPr>
              <w:t>0.415</w:t>
            </w:r>
          </w:p>
        </w:tc>
        <w:tc>
          <w:tcPr>
            <w:tcW w:w="1134" w:type="dxa"/>
            <w:gridSpan w:val="2"/>
            <w:shd w:val="clear" w:color="auto" w:fill="auto"/>
            <w:vAlign w:val="center"/>
            <w:hideMark/>
          </w:tcPr>
          <w:p w14:paraId="40824B67" w14:textId="77777777" w:rsidR="00A2785C" w:rsidRPr="00A2785C" w:rsidRDefault="00A2785C" w:rsidP="00034BF5">
            <w:pPr>
              <w:widowControl w:val="0"/>
              <w:suppressAutoHyphens/>
              <w:rPr>
                <w:color w:val="000000"/>
                <w:szCs w:val="28"/>
              </w:rPr>
            </w:pPr>
            <w:r w:rsidRPr="00A2785C">
              <w:rPr>
                <w:color w:val="000000"/>
                <w:szCs w:val="28"/>
              </w:rPr>
              <w:t>0.415</w:t>
            </w:r>
          </w:p>
        </w:tc>
      </w:tr>
      <w:tr w:rsidR="007A454B" w:rsidRPr="00A2785C" w14:paraId="25678100" w14:textId="77777777" w:rsidTr="007A454B">
        <w:trPr>
          <w:trHeight w:val="20"/>
        </w:trPr>
        <w:tc>
          <w:tcPr>
            <w:tcW w:w="516" w:type="dxa"/>
            <w:shd w:val="clear" w:color="auto" w:fill="auto"/>
            <w:hideMark/>
          </w:tcPr>
          <w:p w14:paraId="7121BD34" w14:textId="77777777" w:rsidR="00A2785C" w:rsidRPr="00A2785C" w:rsidRDefault="00A2785C" w:rsidP="00034BF5">
            <w:pPr>
              <w:widowControl w:val="0"/>
              <w:suppressAutoHyphens/>
              <w:rPr>
                <w:color w:val="000000"/>
                <w:szCs w:val="28"/>
              </w:rPr>
            </w:pPr>
            <w:r w:rsidRPr="00A2785C">
              <w:rPr>
                <w:color w:val="000000"/>
                <w:szCs w:val="28"/>
              </w:rPr>
              <w:t>8</w:t>
            </w:r>
          </w:p>
        </w:tc>
        <w:tc>
          <w:tcPr>
            <w:tcW w:w="2813" w:type="dxa"/>
            <w:shd w:val="clear" w:color="auto" w:fill="auto"/>
            <w:hideMark/>
          </w:tcPr>
          <w:p w14:paraId="36645560" w14:textId="77777777" w:rsidR="00A2785C" w:rsidRPr="00A2785C" w:rsidRDefault="00A2785C" w:rsidP="00034BF5">
            <w:pPr>
              <w:widowControl w:val="0"/>
              <w:suppressAutoHyphens/>
              <w:rPr>
                <w:color w:val="000000"/>
                <w:szCs w:val="28"/>
              </w:rPr>
            </w:pPr>
            <w:r w:rsidRPr="00A2785C">
              <w:rPr>
                <w:color w:val="000000"/>
                <w:szCs w:val="28"/>
              </w:rPr>
              <w:t>Резерв/дефицит тепловой мощности (по договорной нагрузке)</w:t>
            </w:r>
          </w:p>
        </w:tc>
        <w:tc>
          <w:tcPr>
            <w:tcW w:w="1191" w:type="dxa"/>
            <w:shd w:val="clear" w:color="auto" w:fill="auto"/>
            <w:vAlign w:val="center"/>
            <w:hideMark/>
          </w:tcPr>
          <w:p w14:paraId="422C037D" w14:textId="77777777" w:rsidR="00A2785C" w:rsidRPr="00A2785C" w:rsidRDefault="00A2785C" w:rsidP="00034BF5">
            <w:pPr>
              <w:widowControl w:val="0"/>
              <w:suppressAutoHyphens/>
              <w:rPr>
                <w:color w:val="000000"/>
                <w:szCs w:val="28"/>
              </w:rPr>
            </w:pPr>
            <w:r w:rsidRPr="00A2785C">
              <w:rPr>
                <w:color w:val="000000"/>
                <w:szCs w:val="28"/>
              </w:rPr>
              <w:t>0.004</w:t>
            </w:r>
          </w:p>
        </w:tc>
        <w:tc>
          <w:tcPr>
            <w:tcW w:w="935" w:type="dxa"/>
            <w:shd w:val="clear" w:color="auto" w:fill="auto"/>
            <w:vAlign w:val="center"/>
            <w:hideMark/>
          </w:tcPr>
          <w:p w14:paraId="2D8EB46B" w14:textId="77777777" w:rsidR="00A2785C" w:rsidRPr="00A2785C" w:rsidRDefault="00A2785C" w:rsidP="00034BF5">
            <w:pPr>
              <w:widowControl w:val="0"/>
              <w:suppressAutoHyphens/>
              <w:rPr>
                <w:color w:val="000000"/>
                <w:szCs w:val="28"/>
              </w:rPr>
            </w:pPr>
            <w:r w:rsidRPr="00A2785C">
              <w:rPr>
                <w:color w:val="000000"/>
                <w:szCs w:val="28"/>
              </w:rPr>
              <w:t>0.004</w:t>
            </w:r>
          </w:p>
        </w:tc>
        <w:tc>
          <w:tcPr>
            <w:tcW w:w="993" w:type="dxa"/>
            <w:shd w:val="clear" w:color="auto" w:fill="auto"/>
            <w:vAlign w:val="center"/>
            <w:hideMark/>
          </w:tcPr>
          <w:p w14:paraId="56AC36D3" w14:textId="77777777" w:rsidR="00A2785C" w:rsidRPr="00A2785C" w:rsidRDefault="00A2785C" w:rsidP="00034BF5">
            <w:pPr>
              <w:widowControl w:val="0"/>
              <w:suppressAutoHyphens/>
              <w:rPr>
                <w:color w:val="000000"/>
                <w:szCs w:val="28"/>
              </w:rPr>
            </w:pPr>
            <w:r w:rsidRPr="00A2785C">
              <w:rPr>
                <w:color w:val="000000"/>
                <w:szCs w:val="28"/>
              </w:rPr>
              <w:t>0.004</w:t>
            </w:r>
          </w:p>
        </w:tc>
        <w:tc>
          <w:tcPr>
            <w:tcW w:w="992" w:type="dxa"/>
            <w:shd w:val="clear" w:color="auto" w:fill="auto"/>
            <w:vAlign w:val="center"/>
            <w:hideMark/>
          </w:tcPr>
          <w:p w14:paraId="27C02135" w14:textId="77777777" w:rsidR="00A2785C" w:rsidRPr="00A2785C" w:rsidRDefault="00A2785C" w:rsidP="00034BF5">
            <w:pPr>
              <w:widowControl w:val="0"/>
              <w:suppressAutoHyphens/>
              <w:rPr>
                <w:color w:val="000000"/>
                <w:szCs w:val="28"/>
              </w:rPr>
            </w:pPr>
            <w:r w:rsidRPr="00A2785C">
              <w:rPr>
                <w:color w:val="000000"/>
                <w:szCs w:val="28"/>
              </w:rPr>
              <w:t>0.004</w:t>
            </w:r>
          </w:p>
        </w:tc>
        <w:tc>
          <w:tcPr>
            <w:tcW w:w="850" w:type="dxa"/>
            <w:shd w:val="clear" w:color="auto" w:fill="auto"/>
            <w:vAlign w:val="center"/>
            <w:hideMark/>
          </w:tcPr>
          <w:p w14:paraId="10C6BEF4" w14:textId="77777777" w:rsidR="00A2785C" w:rsidRPr="00A2785C" w:rsidRDefault="00A2785C" w:rsidP="00034BF5">
            <w:pPr>
              <w:widowControl w:val="0"/>
              <w:suppressAutoHyphens/>
              <w:rPr>
                <w:color w:val="000000"/>
                <w:szCs w:val="28"/>
              </w:rPr>
            </w:pPr>
            <w:r w:rsidRPr="00A2785C">
              <w:rPr>
                <w:color w:val="000000"/>
                <w:szCs w:val="28"/>
              </w:rPr>
              <w:t>0.004</w:t>
            </w:r>
          </w:p>
        </w:tc>
        <w:tc>
          <w:tcPr>
            <w:tcW w:w="993" w:type="dxa"/>
            <w:shd w:val="clear" w:color="auto" w:fill="auto"/>
            <w:vAlign w:val="center"/>
            <w:hideMark/>
          </w:tcPr>
          <w:p w14:paraId="3398622B" w14:textId="77777777" w:rsidR="00A2785C" w:rsidRPr="00A2785C" w:rsidRDefault="00A2785C" w:rsidP="00034BF5">
            <w:pPr>
              <w:widowControl w:val="0"/>
              <w:suppressAutoHyphens/>
              <w:rPr>
                <w:color w:val="000000"/>
                <w:szCs w:val="28"/>
              </w:rPr>
            </w:pPr>
            <w:r w:rsidRPr="00A2785C">
              <w:rPr>
                <w:color w:val="000000"/>
                <w:szCs w:val="28"/>
              </w:rPr>
              <w:t>0.004</w:t>
            </w:r>
          </w:p>
        </w:tc>
        <w:tc>
          <w:tcPr>
            <w:tcW w:w="992" w:type="dxa"/>
            <w:shd w:val="clear" w:color="auto" w:fill="auto"/>
            <w:vAlign w:val="center"/>
            <w:hideMark/>
          </w:tcPr>
          <w:p w14:paraId="77FAE90E" w14:textId="77777777" w:rsidR="00A2785C" w:rsidRPr="00A2785C" w:rsidRDefault="00A2785C" w:rsidP="00034BF5">
            <w:pPr>
              <w:widowControl w:val="0"/>
              <w:suppressAutoHyphens/>
              <w:rPr>
                <w:color w:val="000000"/>
                <w:szCs w:val="28"/>
              </w:rPr>
            </w:pPr>
            <w:r w:rsidRPr="00A2785C">
              <w:rPr>
                <w:color w:val="000000"/>
                <w:szCs w:val="28"/>
              </w:rPr>
              <w:t>0.004</w:t>
            </w:r>
          </w:p>
        </w:tc>
        <w:tc>
          <w:tcPr>
            <w:tcW w:w="850" w:type="dxa"/>
            <w:shd w:val="clear" w:color="auto" w:fill="auto"/>
            <w:vAlign w:val="center"/>
            <w:hideMark/>
          </w:tcPr>
          <w:p w14:paraId="6FCBAB54" w14:textId="77777777" w:rsidR="00A2785C" w:rsidRPr="00A2785C" w:rsidRDefault="00A2785C" w:rsidP="00034BF5">
            <w:pPr>
              <w:widowControl w:val="0"/>
              <w:suppressAutoHyphens/>
              <w:rPr>
                <w:color w:val="000000"/>
                <w:szCs w:val="28"/>
              </w:rPr>
            </w:pPr>
            <w:r w:rsidRPr="00A2785C">
              <w:rPr>
                <w:color w:val="000000"/>
                <w:szCs w:val="28"/>
              </w:rPr>
              <w:t>0.004</w:t>
            </w:r>
          </w:p>
        </w:tc>
        <w:tc>
          <w:tcPr>
            <w:tcW w:w="993" w:type="dxa"/>
            <w:gridSpan w:val="2"/>
            <w:shd w:val="clear" w:color="auto" w:fill="auto"/>
            <w:vAlign w:val="center"/>
            <w:hideMark/>
          </w:tcPr>
          <w:p w14:paraId="7378AF6C" w14:textId="77777777" w:rsidR="00A2785C" w:rsidRPr="00A2785C" w:rsidRDefault="00A2785C" w:rsidP="00034BF5">
            <w:pPr>
              <w:widowControl w:val="0"/>
              <w:suppressAutoHyphens/>
              <w:rPr>
                <w:color w:val="000000"/>
                <w:szCs w:val="28"/>
              </w:rPr>
            </w:pPr>
            <w:r w:rsidRPr="00A2785C">
              <w:rPr>
                <w:color w:val="000000"/>
                <w:szCs w:val="28"/>
              </w:rPr>
              <w:t>0.004</w:t>
            </w:r>
          </w:p>
        </w:tc>
        <w:tc>
          <w:tcPr>
            <w:tcW w:w="992" w:type="dxa"/>
            <w:gridSpan w:val="2"/>
            <w:shd w:val="clear" w:color="auto" w:fill="auto"/>
            <w:vAlign w:val="center"/>
            <w:hideMark/>
          </w:tcPr>
          <w:p w14:paraId="77EEB073" w14:textId="77777777" w:rsidR="00A2785C" w:rsidRPr="00A2785C" w:rsidRDefault="00A2785C" w:rsidP="00034BF5">
            <w:pPr>
              <w:widowControl w:val="0"/>
              <w:suppressAutoHyphens/>
              <w:rPr>
                <w:color w:val="000000"/>
                <w:szCs w:val="28"/>
              </w:rPr>
            </w:pPr>
            <w:r w:rsidRPr="00A2785C">
              <w:rPr>
                <w:color w:val="000000"/>
                <w:szCs w:val="28"/>
              </w:rPr>
              <w:t>0.004</w:t>
            </w:r>
          </w:p>
        </w:tc>
        <w:tc>
          <w:tcPr>
            <w:tcW w:w="1134" w:type="dxa"/>
            <w:gridSpan w:val="2"/>
            <w:shd w:val="clear" w:color="auto" w:fill="auto"/>
            <w:vAlign w:val="center"/>
            <w:hideMark/>
          </w:tcPr>
          <w:p w14:paraId="1AF4337A" w14:textId="77777777" w:rsidR="00A2785C" w:rsidRPr="00A2785C" w:rsidRDefault="00A2785C" w:rsidP="00034BF5">
            <w:pPr>
              <w:widowControl w:val="0"/>
              <w:suppressAutoHyphens/>
              <w:rPr>
                <w:color w:val="000000"/>
                <w:szCs w:val="28"/>
              </w:rPr>
            </w:pPr>
            <w:r w:rsidRPr="00A2785C">
              <w:rPr>
                <w:color w:val="000000"/>
                <w:szCs w:val="28"/>
              </w:rPr>
              <w:t>0.004</w:t>
            </w:r>
          </w:p>
        </w:tc>
      </w:tr>
      <w:tr w:rsidR="007A454B" w:rsidRPr="00A2785C" w14:paraId="4505A16B" w14:textId="77777777" w:rsidTr="007A454B">
        <w:trPr>
          <w:trHeight w:val="20"/>
        </w:trPr>
        <w:tc>
          <w:tcPr>
            <w:tcW w:w="516" w:type="dxa"/>
            <w:shd w:val="clear" w:color="auto" w:fill="auto"/>
            <w:hideMark/>
          </w:tcPr>
          <w:p w14:paraId="0ECCA0E3" w14:textId="77777777" w:rsidR="00A2785C" w:rsidRPr="00A2785C" w:rsidRDefault="00A2785C" w:rsidP="00034BF5">
            <w:pPr>
              <w:widowControl w:val="0"/>
              <w:suppressAutoHyphens/>
              <w:rPr>
                <w:color w:val="000000"/>
                <w:szCs w:val="28"/>
              </w:rPr>
            </w:pPr>
            <w:r w:rsidRPr="00A2785C">
              <w:rPr>
                <w:color w:val="000000"/>
                <w:szCs w:val="28"/>
              </w:rPr>
              <w:t>9</w:t>
            </w:r>
          </w:p>
        </w:tc>
        <w:tc>
          <w:tcPr>
            <w:tcW w:w="2813" w:type="dxa"/>
            <w:shd w:val="clear" w:color="auto" w:fill="auto"/>
            <w:hideMark/>
          </w:tcPr>
          <w:p w14:paraId="5B44EDAB" w14:textId="77777777" w:rsidR="00A2785C" w:rsidRPr="00A2785C" w:rsidRDefault="00A2785C" w:rsidP="00034BF5">
            <w:pPr>
              <w:widowControl w:val="0"/>
              <w:suppressAutoHyphens/>
              <w:rPr>
                <w:color w:val="000000"/>
                <w:szCs w:val="28"/>
              </w:rPr>
            </w:pPr>
            <w:r w:rsidRPr="00A2785C">
              <w:rPr>
                <w:color w:val="000000"/>
                <w:szCs w:val="28"/>
              </w:rPr>
              <w:t>Резерв/дефицит тепловой мощности (по фактической нагрузке)</w:t>
            </w:r>
          </w:p>
        </w:tc>
        <w:tc>
          <w:tcPr>
            <w:tcW w:w="1191" w:type="dxa"/>
            <w:shd w:val="clear" w:color="auto" w:fill="auto"/>
            <w:vAlign w:val="center"/>
            <w:hideMark/>
          </w:tcPr>
          <w:p w14:paraId="7E5EA4B7" w14:textId="77777777" w:rsidR="00A2785C" w:rsidRPr="00A2785C" w:rsidRDefault="00A2785C" w:rsidP="00034BF5">
            <w:pPr>
              <w:widowControl w:val="0"/>
              <w:suppressAutoHyphens/>
              <w:rPr>
                <w:color w:val="000000"/>
                <w:szCs w:val="28"/>
              </w:rPr>
            </w:pPr>
            <w:r w:rsidRPr="00A2785C">
              <w:rPr>
                <w:color w:val="000000"/>
                <w:szCs w:val="28"/>
              </w:rPr>
              <w:t>0.004</w:t>
            </w:r>
          </w:p>
        </w:tc>
        <w:tc>
          <w:tcPr>
            <w:tcW w:w="935" w:type="dxa"/>
            <w:shd w:val="clear" w:color="auto" w:fill="auto"/>
            <w:vAlign w:val="center"/>
            <w:hideMark/>
          </w:tcPr>
          <w:p w14:paraId="0FE1FA64" w14:textId="77777777" w:rsidR="00A2785C" w:rsidRPr="00A2785C" w:rsidRDefault="00A2785C" w:rsidP="00034BF5">
            <w:pPr>
              <w:widowControl w:val="0"/>
              <w:suppressAutoHyphens/>
              <w:rPr>
                <w:color w:val="000000"/>
                <w:szCs w:val="28"/>
              </w:rPr>
            </w:pPr>
            <w:r w:rsidRPr="00A2785C">
              <w:rPr>
                <w:color w:val="000000"/>
                <w:szCs w:val="28"/>
              </w:rPr>
              <w:t>0.004</w:t>
            </w:r>
          </w:p>
        </w:tc>
        <w:tc>
          <w:tcPr>
            <w:tcW w:w="993" w:type="dxa"/>
            <w:shd w:val="clear" w:color="auto" w:fill="auto"/>
            <w:vAlign w:val="center"/>
            <w:hideMark/>
          </w:tcPr>
          <w:p w14:paraId="6B4F962F" w14:textId="77777777" w:rsidR="00A2785C" w:rsidRPr="00A2785C" w:rsidRDefault="00A2785C" w:rsidP="00034BF5">
            <w:pPr>
              <w:widowControl w:val="0"/>
              <w:suppressAutoHyphens/>
              <w:rPr>
                <w:color w:val="000000"/>
                <w:szCs w:val="28"/>
              </w:rPr>
            </w:pPr>
            <w:r w:rsidRPr="00A2785C">
              <w:rPr>
                <w:color w:val="000000"/>
                <w:szCs w:val="28"/>
              </w:rPr>
              <w:t>0.004</w:t>
            </w:r>
          </w:p>
        </w:tc>
        <w:tc>
          <w:tcPr>
            <w:tcW w:w="992" w:type="dxa"/>
            <w:shd w:val="clear" w:color="auto" w:fill="auto"/>
            <w:vAlign w:val="center"/>
            <w:hideMark/>
          </w:tcPr>
          <w:p w14:paraId="67416A54" w14:textId="77777777" w:rsidR="00A2785C" w:rsidRPr="00A2785C" w:rsidRDefault="00A2785C" w:rsidP="00034BF5">
            <w:pPr>
              <w:widowControl w:val="0"/>
              <w:suppressAutoHyphens/>
              <w:rPr>
                <w:color w:val="000000"/>
                <w:szCs w:val="28"/>
              </w:rPr>
            </w:pPr>
            <w:r w:rsidRPr="00A2785C">
              <w:rPr>
                <w:color w:val="000000"/>
                <w:szCs w:val="28"/>
              </w:rPr>
              <w:t>0.004</w:t>
            </w:r>
          </w:p>
        </w:tc>
        <w:tc>
          <w:tcPr>
            <w:tcW w:w="850" w:type="dxa"/>
            <w:shd w:val="clear" w:color="auto" w:fill="auto"/>
            <w:vAlign w:val="center"/>
            <w:hideMark/>
          </w:tcPr>
          <w:p w14:paraId="53991006" w14:textId="77777777" w:rsidR="00A2785C" w:rsidRPr="00A2785C" w:rsidRDefault="00A2785C" w:rsidP="00034BF5">
            <w:pPr>
              <w:widowControl w:val="0"/>
              <w:suppressAutoHyphens/>
              <w:rPr>
                <w:color w:val="000000"/>
                <w:szCs w:val="28"/>
              </w:rPr>
            </w:pPr>
            <w:r w:rsidRPr="00A2785C">
              <w:rPr>
                <w:color w:val="000000"/>
                <w:szCs w:val="28"/>
              </w:rPr>
              <w:t>0.004</w:t>
            </w:r>
          </w:p>
        </w:tc>
        <w:tc>
          <w:tcPr>
            <w:tcW w:w="993" w:type="dxa"/>
            <w:shd w:val="clear" w:color="auto" w:fill="auto"/>
            <w:vAlign w:val="center"/>
            <w:hideMark/>
          </w:tcPr>
          <w:p w14:paraId="3208AB85" w14:textId="77777777" w:rsidR="00A2785C" w:rsidRPr="00A2785C" w:rsidRDefault="00A2785C" w:rsidP="00034BF5">
            <w:pPr>
              <w:widowControl w:val="0"/>
              <w:suppressAutoHyphens/>
              <w:rPr>
                <w:color w:val="000000"/>
                <w:szCs w:val="28"/>
              </w:rPr>
            </w:pPr>
            <w:r w:rsidRPr="00A2785C">
              <w:rPr>
                <w:color w:val="000000"/>
                <w:szCs w:val="28"/>
              </w:rPr>
              <w:t>0.004</w:t>
            </w:r>
          </w:p>
        </w:tc>
        <w:tc>
          <w:tcPr>
            <w:tcW w:w="992" w:type="dxa"/>
            <w:shd w:val="clear" w:color="auto" w:fill="auto"/>
            <w:vAlign w:val="center"/>
            <w:hideMark/>
          </w:tcPr>
          <w:p w14:paraId="11A8D207" w14:textId="77777777" w:rsidR="00A2785C" w:rsidRPr="00A2785C" w:rsidRDefault="00A2785C" w:rsidP="00034BF5">
            <w:pPr>
              <w:widowControl w:val="0"/>
              <w:suppressAutoHyphens/>
              <w:rPr>
                <w:color w:val="000000"/>
                <w:szCs w:val="28"/>
              </w:rPr>
            </w:pPr>
            <w:r w:rsidRPr="00A2785C">
              <w:rPr>
                <w:color w:val="000000"/>
                <w:szCs w:val="28"/>
              </w:rPr>
              <w:t>0.004</w:t>
            </w:r>
          </w:p>
        </w:tc>
        <w:tc>
          <w:tcPr>
            <w:tcW w:w="850" w:type="dxa"/>
            <w:shd w:val="clear" w:color="auto" w:fill="auto"/>
            <w:vAlign w:val="center"/>
            <w:hideMark/>
          </w:tcPr>
          <w:p w14:paraId="148E1FAD" w14:textId="77777777" w:rsidR="00A2785C" w:rsidRPr="00A2785C" w:rsidRDefault="00A2785C" w:rsidP="00034BF5">
            <w:pPr>
              <w:widowControl w:val="0"/>
              <w:suppressAutoHyphens/>
              <w:rPr>
                <w:color w:val="000000"/>
                <w:szCs w:val="28"/>
              </w:rPr>
            </w:pPr>
            <w:r w:rsidRPr="00A2785C">
              <w:rPr>
                <w:color w:val="000000"/>
                <w:szCs w:val="28"/>
              </w:rPr>
              <w:t>0.004</w:t>
            </w:r>
          </w:p>
        </w:tc>
        <w:tc>
          <w:tcPr>
            <w:tcW w:w="993" w:type="dxa"/>
            <w:gridSpan w:val="2"/>
            <w:shd w:val="clear" w:color="auto" w:fill="auto"/>
            <w:vAlign w:val="center"/>
            <w:hideMark/>
          </w:tcPr>
          <w:p w14:paraId="2B61EE1D" w14:textId="77777777" w:rsidR="00A2785C" w:rsidRPr="00A2785C" w:rsidRDefault="00A2785C" w:rsidP="00034BF5">
            <w:pPr>
              <w:widowControl w:val="0"/>
              <w:suppressAutoHyphens/>
              <w:rPr>
                <w:color w:val="000000"/>
                <w:szCs w:val="28"/>
              </w:rPr>
            </w:pPr>
            <w:r w:rsidRPr="00A2785C">
              <w:rPr>
                <w:color w:val="000000"/>
                <w:szCs w:val="28"/>
              </w:rPr>
              <w:t>0.004</w:t>
            </w:r>
          </w:p>
        </w:tc>
        <w:tc>
          <w:tcPr>
            <w:tcW w:w="992" w:type="dxa"/>
            <w:gridSpan w:val="2"/>
            <w:shd w:val="clear" w:color="auto" w:fill="auto"/>
            <w:vAlign w:val="center"/>
            <w:hideMark/>
          </w:tcPr>
          <w:p w14:paraId="66F8A633" w14:textId="77777777" w:rsidR="00A2785C" w:rsidRPr="00A2785C" w:rsidRDefault="00A2785C" w:rsidP="00034BF5">
            <w:pPr>
              <w:widowControl w:val="0"/>
              <w:suppressAutoHyphens/>
              <w:rPr>
                <w:color w:val="000000"/>
                <w:szCs w:val="28"/>
              </w:rPr>
            </w:pPr>
            <w:r w:rsidRPr="00A2785C">
              <w:rPr>
                <w:color w:val="000000"/>
                <w:szCs w:val="28"/>
              </w:rPr>
              <w:t>0.004</w:t>
            </w:r>
          </w:p>
        </w:tc>
        <w:tc>
          <w:tcPr>
            <w:tcW w:w="1134" w:type="dxa"/>
            <w:gridSpan w:val="2"/>
            <w:shd w:val="clear" w:color="auto" w:fill="auto"/>
            <w:vAlign w:val="center"/>
            <w:hideMark/>
          </w:tcPr>
          <w:p w14:paraId="6C0CE04C" w14:textId="77777777" w:rsidR="00A2785C" w:rsidRPr="00A2785C" w:rsidRDefault="00A2785C" w:rsidP="00034BF5">
            <w:pPr>
              <w:widowControl w:val="0"/>
              <w:suppressAutoHyphens/>
              <w:rPr>
                <w:color w:val="000000"/>
                <w:szCs w:val="28"/>
              </w:rPr>
            </w:pPr>
            <w:r w:rsidRPr="00A2785C">
              <w:rPr>
                <w:color w:val="000000"/>
                <w:szCs w:val="28"/>
              </w:rPr>
              <w:t>0.004</w:t>
            </w:r>
          </w:p>
        </w:tc>
      </w:tr>
      <w:tr w:rsidR="007A454B" w:rsidRPr="00A2785C" w14:paraId="37EA1C42" w14:textId="77777777" w:rsidTr="007A454B">
        <w:trPr>
          <w:trHeight w:val="20"/>
        </w:trPr>
        <w:tc>
          <w:tcPr>
            <w:tcW w:w="516" w:type="dxa"/>
            <w:shd w:val="clear" w:color="auto" w:fill="auto"/>
            <w:hideMark/>
          </w:tcPr>
          <w:p w14:paraId="040E6F99" w14:textId="77777777" w:rsidR="00A2785C" w:rsidRPr="00A2785C" w:rsidRDefault="00A2785C" w:rsidP="00034BF5">
            <w:pPr>
              <w:widowControl w:val="0"/>
              <w:suppressAutoHyphens/>
              <w:rPr>
                <w:color w:val="000000"/>
                <w:szCs w:val="28"/>
              </w:rPr>
            </w:pPr>
            <w:r w:rsidRPr="00A2785C">
              <w:rPr>
                <w:color w:val="000000"/>
                <w:szCs w:val="28"/>
              </w:rPr>
              <w:t>10</w:t>
            </w:r>
          </w:p>
        </w:tc>
        <w:tc>
          <w:tcPr>
            <w:tcW w:w="2813" w:type="dxa"/>
            <w:shd w:val="clear" w:color="auto" w:fill="auto"/>
            <w:hideMark/>
          </w:tcPr>
          <w:p w14:paraId="38DBFF5F" w14:textId="77777777" w:rsidR="00A2785C" w:rsidRPr="00A2785C" w:rsidRDefault="00A2785C" w:rsidP="00034BF5">
            <w:pPr>
              <w:widowControl w:val="0"/>
              <w:suppressAutoHyphens/>
              <w:rPr>
                <w:color w:val="000000"/>
                <w:szCs w:val="28"/>
              </w:rPr>
            </w:pPr>
            <w:r w:rsidRPr="00A2785C">
              <w:rPr>
                <w:color w:val="000000"/>
                <w:szCs w:val="28"/>
              </w:rPr>
              <w:t>Зона действия источника тепловой мощности, га</w:t>
            </w:r>
          </w:p>
        </w:tc>
        <w:tc>
          <w:tcPr>
            <w:tcW w:w="1191" w:type="dxa"/>
            <w:shd w:val="clear" w:color="auto" w:fill="auto"/>
            <w:vAlign w:val="center"/>
            <w:hideMark/>
          </w:tcPr>
          <w:p w14:paraId="6AE0C197" w14:textId="77777777" w:rsidR="00A2785C" w:rsidRPr="00A2785C" w:rsidRDefault="00A2785C" w:rsidP="00034BF5">
            <w:pPr>
              <w:widowControl w:val="0"/>
              <w:suppressAutoHyphens/>
              <w:rPr>
                <w:color w:val="000000"/>
                <w:szCs w:val="28"/>
              </w:rPr>
            </w:pPr>
            <w:r w:rsidRPr="00A2785C">
              <w:rPr>
                <w:color w:val="000000"/>
                <w:szCs w:val="28"/>
              </w:rPr>
              <w:t>0.700</w:t>
            </w:r>
          </w:p>
        </w:tc>
        <w:tc>
          <w:tcPr>
            <w:tcW w:w="935" w:type="dxa"/>
            <w:shd w:val="clear" w:color="auto" w:fill="auto"/>
            <w:vAlign w:val="center"/>
            <w:hideMark/>
          </w:tcPr>
          <w:p w14:paraId="4B6FB524" w14:textId="77777777" w:rsidR="00A2785C" w:rsidRPr="00A2785C" w:rsidRDefault="00A2785C" w:rsidP="00034BF5">
            <w:pPr>
              <w:widowControl w:val="0"/>
              <w:suppressAutoHyphens/>
              <w:rPr>
                <w:color w:val="000000"/>
                <w:szCs w:val="28"/>
              </w:rPr>
            </w:pPr>
            <w:r w:rsidRPr="00A2785C">
              <w:rPr>
                <w:color w:val="000000"/>
                <w:szCs w:val="28"/>
              </w:rPr>
              <w:t>0.700</w:t>
            </w:r>
          </w:p>
        </w:tc>
        <w:tc>
          <w:tcPr>
            <w:tcW w:w="993" w:type="dxa"/>
            <w:shd w:val="clear" w:color="auto" w:fill="auto"/>
            <w:vAlign w:val="center"/>
            <w:hideMark/>
          </w:tcPr>
          <w:p w14:paraId="17850683" w14:textId="77777777" w:rsidR="00A2785C" w:rsidRPr="00A2785C" w:rsidRDefault="00A2785C" w:rsidP="00034BF5">
            <w:pPr>
              <w:widowControl w:val="0"/>
              <w:suppressAutoHyphens/>
              <w:rPr>
                <w:color w:val="000000"/>
                <w:szCs w:val="28"/>
              </w:rPr>
            </w:pPr>
            <w:r w:rsidRPr="00A2785C">
              <w:rPr>
                <w:color w:val="000000"/>
                <w:szCs w:val="28"/>
              </w:rPr>
              <w:t>0.700</w:t>
            </w:r>
          </w:p>
        </w:tc>
        <w:tc>
          <w:tcPr>
            <w:tcW w:w="992" w:type="dxa"/>
            <w:shd w:val="clear" w:color="auto" w:fill="auto"/>
            <w:vAlign w:val="center"/>
            <w:hideMark/>
          </w:tcPr>
          <w:p w14:paraId="6557A0A9" w14:textId="77777777" w:rsidR="00A2785C" w:rsidRPr="00A2785C" w:rsidRDefault="00A2785C" w:rsidP="00034BF5">
            <w:pPr>
              <w:widowControl w:val="0"/>
              <w:suppressAutoHyphens/>
              <w:rPr>
                <w:color w:val="000000"/>
                <w:szCs w:val="28"/>
              </w:rPr>
            </w:pPr>
            <w:r w:rsidRPr="00A2785C">
              <w:rPr>
                <w:color w:val="000000"/>
                <w:szCs w:val="28"/>
              </w:rPr>
              <w:t>0.700</w:t>
            </w:r>
          </w:p>
        </w:tc>
        <w:tc>
          <w:tcPr>
            <w:tcW w:w="850" w:type="dxa"/>
            <w:shd w:val="clear" w:color="auto" w:fill="auto"/>
            <w:vAlign w:val="center"/>
            <w:hideMark/>
          </w:tcPr>
          <w:p w14:paraId="6DBB61C3" w14:textId="77777777" w:rsidR="00A2785C" w:rsidRPr="00A2785C" w:rsidRDefault="00A2785C" w:rsidP="00034BF5">
            <w:pPr>
              <w:widowControl w:val="0"/>
              <w:suppressAutoHyphens/>
              <w:rPr>
                <w:color w:val="000000"/>
                <w:szCs w:val="28"/>
              </w:rPr>
            </w:pPr>
            <w:r w:rsidRPr="00A2785C">
              <w:rPr>
                <w:color w:val="000000"/>
                <w:szCs w:val="28"/>
              </w:rPr>
              <w:t>0.700</w:t>
            </w:r>
          </w:p>
        </w:tc>
        <w:tc>
          <w:tcPr>
            <w:tcW w:w="993" w:type="dxa"/>
            <w:shd w:val="clear" w:color="auto" w:fill="auto"/>
            <w:vAlign w:val="center"/>
            <w:hideMark/>
          </w:tcPr>
          <w:p w14:paraId="48A26509" w14:textId="77777777" w:rsidR="00A2785C" w:rsidRPr="00A2785C" w:rsidRDefault="00A2785C" w:rsidP="00034BF5">
            <w:pPr>
              <w:widowControl w:val="0"/>
              <w:suppressAutoHyphens/>
              <w:rPr>
                <w:color w:val="000000"/>
                <w:szCs w:val="28"/>
              </w:rPr>
            </w:pPr>
            <w:r w:rsidRPr="00A2785C">
              <w:rPr>
                <w:color w:val="000000"/>
                <w:szCs w:val="28"/>
              </w:rPr>
              <w:t>0.700</w:t>
            </w:r>
          </w:p>
        </w:tc>
        <w:tc>
          <w:tcPr>
            <w:tcW w:w="992" w:type="dxa"/>
            <w:shd w:val="clear" w:color="auto" w:fill="auto"/>
            <w:vAlign w:val="center"/>
            <w:hideMark/>
          </w:tcPr>
          <w:p w14:paraId="190AD307" w14:textId="77777777" w:rsidR="00A2785C" w:rsidRPr="00A2785C" w:rsidRDefault="00A2785C" w:rsidP="00034BF5">
            <w:pPr>
              <w:widowControl w:val="0"/>
              <w:suppressAutoHyphens/>
              <w:rPr>
                <w:color w:val="000000"/>
                <w:szCs w:val="28"/>
              </w:rPr>
            </w:pPr>
            <w:r w:rsidRPr="00A2785C">
              <w:rPr>
                <w:color w:val="000000"/>
                <w:szCs w:val="28"/>
              </w:rPr>
              <w:t>0.700</w:t>
            </w:r>
          </w:p>
        </w:tc>
        <w:tc>
          <w:tcPr>
            <w:tcW w:w="850" w:type="dxa"/>
            <w:shd w:val="clear" w:color="auto" w:fill="auto"/>
            <w:vAlign w:val="center"/>
            <w:hideMark/>
          </w:tcPr>
          <w:p w14:paraId="4F4E7554" w14:textId="77777777" w:rsidR="00A2785C" w:rsidRPr="00A2785C" w:rsidRDefault="00A2785C" w:rsidP="00034BF5">
            <w:pPr>
              <w:widowControl w:val="0"/>
              <w:suppressAutoHyphens/>
              <w:rPr>
                <w:color w:val="000000"/>
                <w:szCs w:val="28"/>
              </w:rPr>
            </w:pPr>
            <w:r w:rsidRPr="00A2785C">
              <w:rPr>
                <w:color w:val="000000"/>
                <w:szCs w:val="28"/>
              </w:rPr>
              <w:t>0.700</w:t>
            </w:r>
          </w:p>
        </w:tc>
        <w:tc>
          <w:tcPr>
            <w:tcW w:w="993" w:type="dxa"/>
            <w:gridSpan w:val="2"/>
            <w:shd w:val="clear" w:color="auto" w:fill="auto"/>
            <w:vAlign w:val="center"/>
            <w:hideMark/>
          </w:tcPr>
          <w:p w14:paraId="0FF803CA" w14:textId="77777777" w:rsidR="00A2785C" w:rsidRPr="00A2785C" w:rsidRDefault="00A2785C" w:rsidP="00034BF5">
            <w:pPr>
              <w:widowControl w:val="0"/>
              <w:suppressAutoHyphens/>
              <w:rPr>
                <w:color w:val="000000"/>
                <w:szCs w:val="28"/>
              </w:rPr>
            </w:pPr>
            <w:r w:rsidRPr="00A2785C">
              <w:rPr>
                <w:color w:val="000000"/>
                <w:szCs w:val="28"/>
              </w:rPr>
              <w:t>0.700</w:t>
            </w:r>
          </w:p>
        </w:tc>
        <w:tc>
          <w:tcPr>
            <w:tcW w:w="992" w:type="dxa"/>
            <w:gridSpan w:val="2"/>
            <w:shd w:val="clear" w:color="auto" w:fill="auto"/>
            <w:vAlign w:val="center"/>
            <w:hideMark/>
          </w:tcPr>
          <w:p w14:paraId="38B621EB" w14:textId="77777777" w:rsidR="00A2785C" w:rsidRPr="00A2785C" w:rsidRDefault="00A2785C" w:rsidP="00034BF5">
            <w:pPr>
              <w:widowControl w:val="0"/>
              <w:suppressAutoHyphens/>
              <w:rPr>
                <w:color w:val="000000"/>
                <w:szCs w:val="28"/>
              </w:rPr>
            </w:pPr>
            <w:r w:rsidRPr="00A2785C">
              <w:rPr>
                <w:color w:val="000000"/>
                <w:szCs w:val="28"/>
              </w:rPr>
              <w:t>0.700</w:t>
            </w:r>
          </w:p>
        </w:tc>
        <w:tc>
          <w:tcPr>
            <w:tcW w:w="1134" w:type="dxa"/>
            <w:gridSpan w:val="2"/>
            <w:shd w:val="clear" w:color="auto" w:fill="auto"/>
            <w:vAlign w:val="center"/>
            <w:hideMark/>
          </w:tcPr>
          <w:p w14:paraId="3E3FFD6D" w14:textId="77777777" w:rsidR="00A2785C" w:rsidRPr="00A2785C" w:rsidRDefault="00A2785C" w:rsidP="00034BF5">
            <w:pPr>
              <w:widowControl w:val="0"/>
              <w:suppressAutoHyphens/>
              <w:rPr>
                <w:color w:val="000000"/>
                <w:szCs w:val="28"/>
              </w:rPr>
            </w:pPr>
            <w:r w:rsidRPr="00A2785C">
              <w:rPr>
                <w:color w:val="000000"/>
                <w:szCs w:val="28"/>
              </w:rPr>
              <w:t>0.700</w:t>
            </w:r>
          </w:p>
        </w:tc>
      </w:tr>
      <w:tr w:rsidR="007A454B" w:rsidRPr="00A2785C" w14:paraId="3037B8A5" w14:textId="77777777" w:rsidTr="007A454B">
        <w:trPr>
          <w:trHeight w:val="20"/>
        </w:trPr>
        <w:tc>
          <w:tcPr>
            <w:tcW w:w="516" w:type="dxa"/>
            <w:shd w:val="clear" w:color="auto" w:fill="auto"/>
            <w:hideMark/>
          </w:tcPr>
          <w:p w14:paraId="2B4AEBC4" w14:textId="77777777" w:rsidR="00A2785C" w:rsidRPr="00A2785C" w:rsidRDefault="00A2785C" w:rsidP="00034BF5">
            <w:pPr>
              <w:widowControl w:val="0"/>
              <w:suppressAutoHyphens/>
              <w:rPr>
                <w:color w:val="000000"/>
                <w:szCs w:val="28"/>
              </w:rPr>
            </w:pPr>
            <w:r w:rsidRPr="00A2785C">
              <w:rPr>
                <w:color w:val="000000"/>
                <w:szCs w:val="28"/>
              </w:rPr>
              <w:t>11</w:t>
            </w:r>
          </w:p>
        </w:tc>
        <w:tc>
          <w:tcPr>
            <w:tcW w:w="2813" w:type="dxa"/>
            <w:shd w:val="clear" w:color="auto" w:fill="auto"/>
            <w:hideMark/>
          </w:tcPr>
          <w:p w14:paraId="7443853B" w14:textId="77777777" w:rsidR="00A2785C" w:rsidRPr="00A2785C" w:rsidRDefault="00A2785C" w:rsidP="00034BF5">
            <w:pPr>
              <w:widowControl w:val="0"/>
              <w:suppressAutoHyphens/>
              <w:rPr>
                <w:color w:val="000000"/>
                <w:szCs w:val="28"/>
              </w:rPr>
            </w:pPr>
            <w:r w:rsidRPr="00A2785C">
              <w:rPr>
                <w:color w:val="000000"/>
                <w:szCs w:val="28"/>
              </w:rPr>
              <w:t>Плотность тепловой нагрузки, Гкал/ч/га</w:t>
            </w:r>
          </w:p>
        </w:tc>
        <w:tc>
          <w:tcPr>
            <w:tcW w:w="1191" w:type="dxa"/>
            <w:shd w:val="clear" w:color="auto" w:fill="auto"/>
            <w:vAlign w:val="center"/>
            <w:hideMark/>
          </w:tcPr>
          <w:p w14:paraId="5D5B3021" w14:textId="77777777" w:rsidR="00A2785C" w:rsidRPr="00A2785C" w:rsidRDefault="00A2785C" w:rsidP="00034BF5">
            <w:pPr>
              <w:widowControl w:val="0"/>
              <w:suppressAutoHyphens/>
              <w:rPr>
                <w:color w:val="000000"/>
                <w:szCs w:val="28"/>
              </w:rPr>
            </w:pPr>
            <w:r w:rsidRPr="00A2785C">
              <w:rPr>
                <w:color w:val="000000"/>
                <w:szCs w:val="28"/>
              </w:rPr>
              <w:t>0.593</w:t>
            </w:r>
          </w:p>
        </w:tc>
        <w:tc>
          <w:tcPr>
            <w:tcW w:w="935" w:type="dxa"/>
            <w:shd w:val="clear" w:color="auto" w:fill="auto"/>
            <w:vAlign w:val="center"/>
            <w:hideMark/>
          </w:tcPr>
          <w:p w14:paraId="0E523A08" w14:textId="77777777" w:rsidR="00A2785C" w:rsidRPr="00A2785C" w:rsidRDefault="00A2785C" w:rsidP="00034BF5">
            <w:pPr>
              <w:widowControl w:val="0"/>
              <w:suppressAutoHyphens/>
              <w:rPr>
                <w:color w:val="000000"/>
                <w:szCs w:val="28"/>
              </w:rPr>
            </w:pPr>
            <w:r w:rsidRPr="00A2785C">
              <w:rPr>
                <w:color w:val="000000"/>
                <w:szCs w:val="28"/>
              </w:rPr>
              <w:t>0.593</w:t>
            </w:r>
          </w:p>
        </w:tc>
        <w:tc>
          <w:tcPr>
            <w:tcW w:w="993" w:type="dxa"/>
            <w:shd w:val="clear" w:color="auto" w:fill="auto"/>
            <w:vAlign w:val="center"/>
            <w:hideMark/>
          </w:tcPr>
          <w:p w14:paraId="038908CC" w14:textId="77777777" w:rsidR="00A2785C" w:rsidRPr="00A2785C" w:rsidRDefault="00A2785C" w:rsidP="00034BF5">
            <w:pPr>
              <w:widowControl w:val="0"/>
              <w:suppressAutoHyphens/>
              <w:rPr>
                <w:color w:val="000000"/>
                <w:szCs w:val="28"/>
              </w:rPr>
            </w:pPr>
            <w:r w:rsidRPr="00A2785C">
              <w:rPr>
                <w:color w:val="000000"/>
                <w:szCs w:val="28"/>
              </w:rPr>
              <w:t>0.593</w:t>
            </w:r>
          </w:p>
        </w:tc>
        <w:tc>
          <w:tcPr>
            <w:tcW w:w="992" w:type="dxa"/>
            <w:shd w:val="clear" w:color="auto" w:fill="auto"/>
            <w:vAlign w:val="center"/>
            <w:hideMark/>
          </w:tcPr>
          <w:p w14:paraId="3B231CF4" w14:textId="77777777" w:rsidR="00A2785C" w:rsidRPr="00A2785C" w:rsidRDefault="00A2785C" w:rsidP="00034BF5">
            <w:pPr>
              <w:widowControl w:val="0"/>
              <w:suppressAutoHyphens/>
              <w:rPr>
                <w:color w:val="000000"/>
                <w:szCs w:val="28"/>
              </w:rPr>
            </w:pPr>
            <w:r w:rsidRPr="00A2785C">
              <w:rPr>
                <w:color w:val="000000"/>
                <w:szCs w:val="28"/>
              </w:rPr>
              <w:t>0.593</w:t>
            </w:r>
          </w:p>
        </w:tc>
        <w:tc>
          <w:tcPr>
            <w:tcW w:w="850" w:type="dxa"/>
            <w:shd w:val="clear" w:color="auto" w:fill="auto"/>
            <w:vAlign w:val="center"/>
            <w:hideMark/>
          </w:tcPr>
          <w:p w14:paraId="4D1A81E0" w14:textId="77777777" w:rsidR="00A2785C" w:rsidRPr="00A2785C" w:rsidRDefault="00A2785C" w:rsidP="00034BF5">
            <w:pPr>
              <w:widowControl w:val="0"/>
              <w:suppressAutoHyphens/>
              <w:rPr>
                <w:color w:val="000000"/>
                <w:szCs w:val="28"/>
              </w:rPr>
            </w:pPr>
            <w:r w:rsidRPr="00A2785C">
              <w:rPr>
                <w:color w:val="000000"/>
                <w:szCs w:val="28"/>
              </w:rPr>
              <w:t>0.593</w:t>
            </w:r>
          </w:p>
        </w:tc>
        <w:tc>
          <w:tcPr>
            <w:tcW w:w="993" w:type="dxa"/>
            <w:shd w:val="clear" w:color="auto" w:fill="auto"/>
            <w:vAlign w:val="center"/>
            <w:hideMark/>
          </w:tcPr>
          <w:p w14:paraId="0CF541EC" w14:textId="77777777" w:rsidR="00A2785C" w:rsidRPr="00A2785C" w:rsidRDefault="00A2785C" w:rsidP="00034BF5">
            <w:pPr>
              <w:widowControl w:val="0"/>
              <w:suppressAutoHyphens/>
              <w:rPr>
                <w:color w:val="000000"/>
                <w:szCs w:val="28"/>
              </w:rPr>
            </w:pPr>
            <w:r w:rsidRPr="00A2785C">
              <w:rPr>
                <w:color w:val="000000"/>
                <w:szCs w:val="28"/>
              </w:rPr>
              <w:t>0.593</w:t>
            </w:r>
          </w:p>
        </w:tc>
        <w:tc>
          <w:tcPr>
            <w:tcW w:w="992" w:type="dxa"/>
            <w:shd w:val="clear" w:color="auto" w:fill="auto"/>
            <w:vAlign w:val="center"/>
            <w:hideMark/>
          </w:tcPr>
          <w:p w14:paraId="37EEC284" w14:textId="77777777" w:rsidR="00A2785C" w:rsidRPr="00A2785C" w:rsidRDefault="00A2785C" w:rsidP="00034BF5">
            <w:pPr>
              <w:widowControl w:val="0"/>
              <w:suppressAutoHyphens/>
              <w:rPr>
                <w:color w:val="000000"/>
                <w:szCs w:val="28"/>
              </w:rPr>
            </w:pPr>
            <w:r w:rsidRPr="00A2785C">
              <w:rPr>
                <w:color w:val="000000"/>
                <w:szCs w:val="28"/>
              </w:rPr>
              <w:t>0.593</w:t>
            </w:r>
          </w:p>
        </w:tc>
        <w:tc>
          <w:tcPr>
            <w:tcW w:w="850" w:type="dxa"/>
            <w:shd w:val="clear" w:color="auto" w:fill="auto"/>
            <w:vAlign w:val="center"/>
            <w:hideMark/>
          </w:tcPr>
          <w:p w14:paraId="5DA91C3D" w14:textId="77777777" w:rsidR="00A2785C" w:rsidRPr="00A2785C" w:rsidRDefault="00A2785C" w:rsidP="00034BF5">
            <w:pPr>
              <w:widowControl w:val="0"/>
              <w:suppressAutoHyphens/>
              <w:rPr>
                <w:color w:val="000000"/>
                <w:szCs w:val="28"/>
              </w:rPr>
            </w:pPr>
            <w:r w:rsidRPr="00A2785C">
              <w:rPr>
                <w:color w:val="000000"/>
                <w:szCs w:val="28"/>
              </w:rPr>
              <w:t>0.593</w:t>
            </w:r>
          </w:p>
        </w:tc>
        <w:tc>
          <w:tcPr>
            <w:tcW w:w="993" w:type="dxa"/>
            <w:gridSpan w:val="2"/>
            <w:shd w:val="clear" w:color="auto" w:fill="auto"/>
            <w:vAlign w:val="center"/>
            <w:hideMark/>
          </w:tcPr>
          <w:p w14:paraId="3BAD4BA4" w14:textId="77777777" w:rsidR="00A2785C" w:rsidRPr="00A2785C" w:rsidRDefault="00A2785C" w:rsidP="00034BF5">
            <w:pPr>
              <w:widowControl w:val="0"/>
              <w:suppressAutoHyphens/>
              <w:rPr>
                <w:color w:val="000000"/>
                <w:szCs w:val="28"/>
              </w:rPr>
            </w:pPr>
            <w:r w:rsidRPr="00A2785C">
              <w:rPr>
                <w:color w:val="000000"/>
                <w:szCs w:val="28"/>
              </w:rPr>
              <w:t>0.593</w:t>
            </w:r>
          </w:p>
        </w:tc>
        <w:tc>
          <w:tcPr>
            <w:tcW w:w="992" w:type="dxa"/>
            <w:gridSpan w:val="2"/>
            <w:shd w:val="clear" w:color="auto" w:fill="auto"/>
            <w:vAlign w:val="center"/>
            <w:hideMark/>
          </w:tcPr>
          <w:p w14:paraId="023BB99C" w14:textId="77777777" w:rsidR="00A2785C" w:rsidRPr="00A2785C" w:rsidRDefault="00A2785C" w:rsidP="00034BF5">
            <w:pPr>
              <w:widowControl w:val="0"/>
              <w:suppressAutoHyphens/>
              <w:rPr>
                <w:color w:val="000000"/>
                <w:szCs w:val="28"/>
              </w:rPr>
            </w:pPr>
            <w:r w:rsidRPr="00A2785C">
              <w:rPr>
                <w:color w:val="000000"/>
                <w:szCs w:val="28"/>
              </w:rPr>
              <w:t>0.593</w:t>
            </w:r>
          </w:p>
        </w:tc>
        <w:tc>
          <w:tcPr>
            <w:tcW w:w="1134" w:type="dxa"/>
            <w:gridSpan w:val="2"/>
            <w:shd w:val="clear" w:color="auto" w:fill="auto"/>
            <w:vAlign w:val="center"/>
            <w:hideMark/>
          </w:tcPr>
          <w:p w14:paraId="484C3FC8" w14:textId="77777777" w:rsidR="00A2785C" w:rsidRPr="00A2785C" w:rsidRDefault="00A2785C" w:rsidP="00034BF5">
            <w:pPr>
              <w:widowControl w:val="0"/>
              <w:suppressAutoHyphens/>
              <w:rPr>
                <w:color w:val="000000"/>
                <w:szCs w:val="28"/>
              </w:rPr>
            </w:pPr>
            <w:r w:rsidRPr="00A2785C">
              <w:rPr>
                <w:color w:val="000000"/>
                <w:szCs w:val="28"/>
              </w:rPr>
              <w:t>0.593</w:t>
            </w:r>
          </w:p>
        </w:tc>
      </w:tr>
      <w:tr w:rsidR="00A2785C" w:rsidRPr="00A2785C" w14:paraId="5251A84B" w14:textId="77777777" w:rsidTr="00034BF5">
        <w:trPr>
          <w:trHeight w:val="20"/>
        </w:trPr>
        <w:tc>
          <w:tcPr>
            <w:tcW w:w="14244" w:type="dxa"/>
            <w:gridSpan w:val="16"/>
            <w:shd w:val="clear" w:color="auto" w:fill="auto"/>
            <w:hideMark/>
          </w:tcPr>
          <w:p w14:paraId="64B36C61" w14:textId="77777777" w:rsidR="00A2785C" w:rsidRPr="00A2785C" w:rsidRDefault="00A2785C" w:rsidP="007A454B">
            <w:pPr>
              <w:widowControl w:val="0"/>
              <w:suppressAutoHyphens/>
              <w:jc w:val="center"/>
              <w:rPr>
                <w:color w:val="000000"/>
                <w:szCs w:val="28"/>
              </w:rPr>
            </w:pPr>
            <w:r w:rsidRPr="00A2785C">
              <w:rPr>
                <w:color w:val="000000"/>
                <w:szCs w:val="28"/>
              </w:rPr>
              <w:lastRenderedPageBreak/>
              <w:t>с. Долгодеревенское, Котельная д/с</w:t>
            </w:r>
          </w:p>
        </w:tc>
      </w:tr>
      <w:tr w:rsidR="007A454B" w:rsidRPr="00A2785C" w14:paraId="4B81D70E" w14:textId="77777777" w:rsidTr="007A454B">
        <w:trPr>
          <w:trHeight w:val="20"/>
        </w:trPr>
        <w:tc>
          <w:tcPr>
            <w:tcW w:w="516" w:type="dxa"/>
            <w:shd w:val="clear" w:color="auto" w:fill="auto"/>
            <w:hideMark/>
          </w:tcPr>
          <w:p w14:paraId="21B22408" w14:textId="77777777" w:rsidR="00A2785C" w:rsidRPr="00A2785C" w:rsidRDefault="00A2785C" w:rsidP="00034BF5">
            <w:pPr>
              <w:widowControl w:val="0"/>
              <w:suppressAutoHyphens/>
              <w:rPr>
                <w:color w:val="000000"/>
                <w:szCs w:val="28"/>
              </w:rPr>
            </w:pPr>
            <w:r w:rsidRPr="00A2785C">
              <w:rPr>
                <w:color w:val="000000"/>
                <w:szCs w:val="28"/>
              </w:rPr>
              <w:t>1</w:t>
            </w:r>
          </w:p>
        </w:tc>
        <w:tc>
          <w:tcPr>
            <w:tcW w:w="2813" w:type="dxa"/>
            <w:shd w:val="clear" w:color="auto" w:fill="auto"/>
            <w:hideMark/>
          </w:tcPr>
          <w:p w14:paraId="4A1D1821" w14:textId="77777777" w:rsidR="00A2785C" w:rsidRPr="00A2785C" w:rsidRDefault="00A2785C" w:rsidP="00034BF5">
            <w:pPr>
              <w:widowControl w:val="0"/>
              <w:suppressAutoHyphens/>
              <w:rPr>
                <w:color w:val="000000"/>
                <w:szCs w:val="28"/>
              </w:rPr>
            </w:pPr>
            <w:r w:rsidRPr="00A2785C">
              <w:rPr>
                <w:color w:val="000000"/>
                <w:szCs w:val="28"/>
              </w:rPr>
              <w:t>Установленная тепловая мощность, в том числе:</w:t>
            </w:r>
          </w:p>
        </w:tc>
        <w:tc>
          <w:tcPr>
            <w:tcW w:w="1191" w:type="dxa"/>
            <w:shd w:val="clear" w:color="auto" w:fill="auto"/>
            <w:vAlign w:val="center"/>
            <w:hideMark/>
          </w:tcPr>
          <w:p w14:paraId="59337FEE" w14:textId="77777777" w:rsidR="00A2785C" w:rsidRPr="00A2785C" w:rsidRDefault="00A2785C" w:rsidP="00034BF5">
            <w:pPr>
              <w:widowControl w:val="0"/>
              <w:suppressAutoHyphens/>
              <w:rPr>
                <w:color w:val="000000"/>
                <w:szCs w:val="28"/>
              </w:rPr>
            </w:pPr>
            <w:r w:rsidRPr="00A2785C">
              <w:rPr>
                <w:color w:val="000000"/>
                <w:szCs w:val="28"/>
              </w:rPr>
              <w:t>0.510</w:t>
            </w:r>
          </w:p>
        </w:tc>
        <w:tc>
          <w:tcPr>
            <w:tcW w:w="935" w:type="dxa"/>
            <w:shd w:val="clear" w:color="auto" w:fill="auto"/>
            <w:vAlign w:val="center"/>
            <w:hideMark/>
          </w:tcPr>
          <w:p w14:paraId="27BFB46A" w14:textId="77777777" w:rsidR="00A2785C" w:rsidRPr="00A2785C" w:rsidRDefault="00A2785C" w:rsidP="00034BF5">
            <w:pPr>
              <w:widowControl w:val="0"/>
              <w:suppressAutoHyphens/>
              <w:rPr>
                <w:color w:val="000000"/>
                <w:szCs w:val="28"/>
              </w:rPr>
            </w:pPr>
            <w:r w:rsidRPr="00A2785C">
              <w:rPr>
                <w:color w:val="000000"/>
                <w:szCs w:val="28"/>
              </w:rPr>
              <w:t>0.510</w:t>
            </w:r>
          </w:p>
        </w:tc>
        <w:tc>
          <w:tcPr>
            <w:tcW w:w="993" w:type="dxa"/>
            <w:shd w:val="clear" w:color="auto" w:fill="auto"/>
            <w:vAlign w:val="center"/>
            <w:hideMark/>
          </w:tcPr>
          <w:p w14:paraId="00791004" w14:textId="77777777" w:rsidR="00A2785C" w:rsidRPr="00A2785C" w:rsidRDefault="00A2785C" w:rsidP="00034BF5">
            <w:pPr>
              <w:widowControl w:val="0"/>
              <w:suppressAutoHyphens/>
              <w:rPr>
                <w:color w:val="000000"/>
                <w:szCs w:val="28"/>
              </w:rPr>
            </w:pPr>
            <w:r w:rsidRPr="00A2785C">
              <w:rPr>
                <w:color w:val="000000"/>
                <w:szCs w:val="28"/>
              </w:rPr>
              <w:t>0.510</w:t>
            </w:r>
          </w:p>
        </w:tc>
        <w:tc>
          <w:tcPr>
            <w:tcW w:w="992" w:type="dxa"/>
            <w:shd w:val="clear" w:color="auto" w:fill="auto"/>
            <w:vAlign w:val="center"/>
            <w:hideMark/>
          </w:tcPr>
          <w:p w14:paraId="3F682433" w14:textId="77777777" w:rsidR="00A2785C" w:rsidRPr="00A2785C" w:rsidRDefault="00A2785C" w:rsidP="00034BF5">
            <w:pPr>
              <w:widowControl w:val="0"/>
              <w:suppressAutoHyphens/>
              <w:rPr>
                <w:color w:val="000000"/>
                <w:szCs w:val="28"/>
              </w:rPr>
            </w:pPr>
            <w:r w:rsidRPr="00A2785C">
              <w:rPr>
                <w:color w:val="000000"/>
                <w:szCs w:val="28"/>
              </w:rPr>
              <w:t>0.510</w:t>
            </w:r>
          </w:p>
        </w:tc>
        <w:tc>
          <w:tcPr>
            <w:tcW w:w="850" w:type="dxa"/>
            <w:shd w:val="clear" w:color="auto" w:fill="auto"/>
            <w:vAlign w:val="center"/>
            <w:hideMark/>
          </w:tcPr>
          <w:p w14:paraId="19417B98" w14:textId="77777777" w:rsidR="00A2785C" w:rsidRPr="00A2785C" w:rsidRDefault="00A2785C" w:rsidP="00034BF5">
            <w:pPr>
              <w:widowControl w:val="0"/>
              <w:suppressAutoHyphens/>
              <w:rPr>
                <w:color w:val="000000"/>
                <w:szCs w:val="28"/>
              </w:rPr>
            </w:pPr>
            <w:r w:rsidRPr="00A2785C">
              <w:rPr>
                <w:color w:val="000000"/>
                <w:szCs w:val="28"/>
              </w:rPr>
              <w:t>0.510</w:t>
            </w:r>
          </w:p>
        </w:tc>
        <w:tc>
          <w:tcPr>
            <w:tcW w:w="993" w:type="dxa"/>
            <w:shd w:val="clear" w:color="auto" w:fill="auto"/>
            <w:vAlign w:val="center"/>
            <w:hideMark/>
          </w:tcPr>
          <w:p w14:paraId="002F249B" w14:textId="77777777" w:rsidR="00A2785C" w:rsidRPr="00A2785C" w:rsidRDefault="00A2785C" w:rsidP="00034BF5">
            <w:pPr>
              <w:widowControl w:val="0"/>
              <w:suppressAutoHyphens/>
              <w:rPr>
                <w:color w:val="000000"/>
                <w:szCs w:val="28"/>
              </w:rPr>
            </w:pPr>
            <w:r w:rsidRPr="00A2785C">
              <w:rPr>
                <w:color w:val="000000"/>
                <w:szCs w:val="28"/>
              </w:rPr>
              <w:t>0.510</w:t>
            </w:r>
          </w:p>
        </w:tc>
        <w:tc>
          <w:tcPr>
            <w:tcW w:w="992" w:type="dxa"/>
            <w:shd w:val="clear" w:color="auto" w:fill="auto"/>
            <w:vAlign w:val="center"/>
            <w:hideMark/>
          </w:tcPr>
          <w:p w14:paraId="2B9BEC22" w14:textId="77777777" w:rsidR="00A2785C" w:rsidRPr="00A2785C" w:rsidRDefault="00A2785C" w:rsidP="00034BF5">
            <w:pPr>
              <w:widowControl w:val="0"/>
              <w:suppressAutoHyphens/>
              <w:rPr>
                <w:color w:val="000000"/>
                <w:szCs w:val="28"/>
              </w:rPr>
            </w:pPr>
            <w:r w:rsidRPr="00A2785C">
              <w:rPr>
                <w:color w:val="000000"/>
                <w:szCs w:val="28"/>
              </w:rPr>
              <w:t>0.510</w:t>
            </w:r>
          </w:p>
        </w:tc>
        <w:tc>
          <w:tcPr>
            <w:tcW w:w="850" w:type="dxa"/>
            <w:shd w:val="clear" w:color="auto" w:fill="auto"/>
            <w:vAlign w:val="center"/>
            <w:hideMark/>
          </w:tcPr>
          <w:p w14:paraId="17BE9312" w14:textId="77777777" w:rsidR="00A2785C" w:rsidRPr="00A2785C" w:rsidRDefault="00A2785C" w:rsidP="00034BF5">
            <w:pPr>
              <w:widowControl w:val="0"/>
              <w:suppressAutoHyphens/>
              <w:rPr>
                <w:color w:val="000000"/>
                <w:szCs w:val="28"/>
              </w:rPr>
            </w:pPr>
            <w:r w:rsidRPr="00A2785C">
              <w:rPr>
                <w:color w:val="000000"/>
                <w:szCs w:val="28"/>
              </w:rPr>
              <w:t>0.510</w:t>
            </w:r>
          </w:p>
        </w:tc>
        <w:tc>
          <w:tcPr>
            <w:tcW w:w="993" w:type="dxa"/>
            <w:gridSpan w:val="2"/>
            <w:shd w:val="clear" w:color="auto" w:fill="auto"/>
            <w:vAlign w:val="center"/>
            <w:hideMark/>
          </w:tcPr>
          <w:p w14:paraId="051CDCAE" w14:textId="77777777" w:rsidR="00A2785C" w:rsidRPr="00A2785C" w:rsidRDefault="00A2785C" w:rsidP="00034BF5">
            <w:pPr>
              <w:widowControl w:val="0"/>
              <w:suppressAutoHyphens/>
              <w:rPr>
                <w:color w:val="000000"/>
                <w:szCs w:val="28"/>
              </w:rPr>
            </w:pPr>
            <w:r w:rsidRPr="00A2785C">
              <w:rPr>
                <w:color w:val="000000"/>
                <w:szCs w:val="28"/>
              </w:rPr>
              <w:t>0.510</w:t>
            </w:r>
          </w:p>
        </w:tc>
        <w:tc>
          <w:tcPr>
            <w:tcW w:w="992" w:type="dxa"/>
            <w:gridSpan w:val="2"/>
            <w:shd w:val="clear" w:color="auto" w:fill="auto"/>
            <w:vAlign w:val="center"/>
            <w:hideMark/>
          </w:tcPr>
          <w:p w14:paraId="3F4AA919" w14:textId="77777777" w:rsidR="00A2785C" w:rsidRPr="00A2785C" w:rsidRDefault="00A2785C" w:rsidP="00034BF5">
            <w:pPr>
              <w:widowControl w:val="0"/>
              <w:suppressAutoHyphens/>
              <w:rPr>
                <w:color w:val="000000"/>
                <w:szCs w:val="28"/>
              </w:rPr>
            </w:pPr>
            <w:r w:rsidRPr="00A2785C">
              <w:rPr>
                <w:color w:val="000000"/>
                <w:szCs w:val="28"/>
              </w:rPr>
              <w:t>0.510</w:t>
            </w:r>
          </w:p>
        </w:tc>
        <w:tc>
          <w:tcPr>
            <w:tcW w:w="1134" w:type="dxa"/>
            <w:gridSpan w:val="2"/>
            <w:shd w:val="clear" w:color="auto" w:fill="auto"/>
            <w:vAlign w:val="center"/>
            <w:hideMark/>
          </w:tcPr>
          <w:p w14:paraId="2E45EC2A" w14:textId="77777777" w:rsidR="00A2785C" w:rsidRPr="00A2785C" w:rsidRDefault="00A2785C" w:rsidP="00034BF5">
            <w:pPr>
              <w:widowControl w:val="0"/>
              <w:suppressAutoHyphens/>
              <w:rPr>
                <w:color w:val="000000"/>
                <w:szCs w:val="28"/>
              </w:rPr>
            </w:pPr>
            <w:r w:rsidRPr="00A2785C">
              <w:rPr>
                <w:color w:val="000000"/>
                <w:szCs w:val="28"/>
              </w:rPr>
              <w:t>0.510</w:t>
            </w:r>
          </w:p>
        </w:tc>
      </w:tr>
      <w:tr w:rsidR="007A454B" w:rsidRPr="00A2785C" w14:paraId="2D4F9AFB" w14:textId="77777777" w:rsidTr="007A454B">
        <w:trPr>
          <w:trHeight w:val="20"/>
        </w:trPr>
        <w:tc>
          <w:tcPr>
            <w:tcW w:w="516" w:type="dxa"/>
            <w:shd w:val="clear" w:color="auto" w:fill="auto"/>
            <w:hideMark/>
          </w:tcPr>
          <w:p w14:paraId="4F241F15" w14:textId="77777777" w:rsidR="00A2785C" w:rsidRPr="00A2785C" w:rsidRDefault="00A2785C" w:rsidP="00034BF5">
            <w:pPr>
              <w:widowControl w:val="0"/>
              <w:suppressAutoHyphens/>
              <w:rPr>
                <w:color w:val="000000"/>
                <w:szCs w:val="28"/>
              </w:rPr>
            </w:pPr>
            <w:r w:rsidRPr="00A2785C">
              <w:rPr>
                <w:color w:val="000000"/>
                <w:szCs w:val="28"/>
              </w:rPr>
              <w:t>2</w:t>
            </w:r>
          </w:p>
        </w:tc>
        <w:tc>
          <w:tcPr>
            <w:tcW w:w="2813" w:type="dxa"/>
            <w:shd w:val="clear" w:color="auto" w:fill="auto"/>
            <w:hideMark/>
          </w:tcPr>
          <w:p w14:paraId="37C95128" w14:textId="77777777" w:rsidR="00A2785C" w:rsidRPr="00A2785C" w:rsidRDefault="00A2785C" w:rsidP="00034BF5">
            <w:pPr>
              <w:widowControl w:val="0"/>
              <w:suppressAutoHyphens/>
              <w:rPr>
                <w:color w:val="000000"/>
                <w:szCs w:val="28"/>
              </w:rPr>
            </w:pPr>
            <w:r w:rsidRPr="00A2785C">
              <w:rPr>
                <w:color w:val="000000"/>
                <w:szCs w:val="28"/>
              </w:rPr>
              <w:t>Располагаемая тепловая мощность</w:t>
            </w:r>
          </w:p>
        </w:tc>
        <w:tc>
          <w:tcPr>
            <w:tcW w:w="1191" w:type="dxa"/>
            <w:shd w:val="clear" w:color="auto" w:fill="auto"/>
            <w:vAlign w:val="center"/>
            <w:hideMark/>
          </w:tcPr>
          <w:p w14:paraId="413B2DEB" w14:textId="77777777" w:rsidR="00A2785C" w:rsidRPr="00A2785C" w:rsidRDefault="00A2785C" w:rsidP="00034BF5">
            <w:pPr>
              <w:widowControl w:val="0"/>
              <w:suppressAutoHyphens/>
              <w:rPr>
                <w:color w:val="000000"/>
                <w:szCs w:val="28"/>
              </w:rPr>
            </w:pPr>
            <w:r w:rsidRPr="00A2785C">
              <w:rPr>
                <w:color w:val="000000"/>
                <w:szCs w:val="28"/>
              </w:rPr>
              <w:t>0.510</w:t>
            </w:r>
          </w:p>
        </w:tc>
        <w:tc>
          <w:tcPr>
            <w:tcW w:w="935" w:type="dxa"/>
            <w:shd w:val="clear" w:color="auto" w:fill="auto"/>
            <w:vAlign w:val="center"/>
            <w:hideMark/>
          </w:tcPr>
          <w:p w14:paraId="165D67AA" w14:textId="77777777" w:rsidR="00A2785C" w:rsidRPr="00A2785C" w:rsidRDefault="00A2785C" w:rsidP="00034BF5">
            <w:pPr>
              <w:widowControl w:val="0"/>
              <w:suppressAutoHyphens/>
              <w:rPr>
                <w:color w:val="000000"/>
                <w:szCs w:val="28"/>
              </w:rPr>
            </w:pPr>
            <w:r w:rsidRPr="00A2785C">
              <w:rPr>
                <w:color w:val="000000"/>
                <w:szCs w:val="28"/>
              </w:rPr>
              <w:t>0.510</w:t>
            </w:r>
          </w:p>
        </w:tc>
        <w:tc>
          <w:tcPr>
            <w:tcW w:w="993" w:type="dxa"/>
            <w:shd w:val="clear" w:color="auto" w:fill="auto"/>
            <w:vAlign w:val="center"/>
            <w:hideMark/>
          </w:tcPr>
          <w:p w14:paraId="185EAFB0" w14:textId="77777777" w:rsidR="00A2785C" w:rsidRPr="00A2785C" w:rsidRDefault="00A2785C" w:rsidP="00034BF5">
            <w:pPr>
              <w:widowControl w:val="0"/>
              <w:suppressAutoHyphens/>
              <w:rPr>
                <w:color w:val="000000"/>
                <w:szCs w:val="28"/>
              </w:rPr>
            </w:pPr>
            <w:r w:rsidRPr="00A2785C">
              <w:rPr>
                <w:color w:val="000000"/>
                <w:szCs w:val="28"/>
              </w:rPr>
              <w:t>0.510</w:t>
            </w:r>
          </w:p>
        </w:tc>
        <w:tc>
          <w:tcPr>
            <w:tcW w:w="992" w:type="dxa"/>
            <w:shd w:val="clear" w:color="auto" w:fill="auto"/>
            <w:vAlign w:val="center"/>
            <w:hideMark/>
          </w:tcPr>
          <w:p w14:paraId="0386BEFE" w14:textId="77777777" w:rsidR="00A2785C" w:rsidRPr="00A2785C" w:rsidRDefault="00A2785C" w:rsidP="00034BF5">
            <w:pPr>
              <w:widowControl w:val="0"/>
              <w:suppressAutoHyphens/>
              <w:rPr>
                <w:color w:val="000000"/>
                <w:szCs w:val="28"/>
              </w:rPr>
            </w:pPr>
            <w:r w:rsidRPr="00A2785C">
              <w:rPr>
                <w:color w:val="000000"/>
                <w:szCs w:val="28"/>
              </w:rPr>
              <w:t>0.510</w:t>
            </w:r>
          </w:p>
        </w:tc>
        <w:tc>
          <w:tcPr>
            <w:tcW w:w="850" w:type="dxa"/>
            <w:shd w:val="clear" w:color="auto" w:fill="auto"/>
            <w:vAlign w:val="center"/>
            <w:hideMark/>
          </w:tcPr>
          <w:p w14:paraId="6359D7C2" w14:textId="77777777" w:rsidR="00A2785C" w:rsidRPr="00A2785C" w:rsidRDefault="00A2785C" w:rsidP="00034BF5">
            <w:pPr>
              <w:widowControl w:val="0"/>
              <w:suppressAutoHyphens/>
              <w:rPr>
                <w:color w:val="000000"/>
                <w:szCs w:val="28"/>
              </w:rPr>
            </w:pPr>
            <w:r w:rsidRPr="00A2785C">
              <w:rPr>
                <w:color w:val="000000"/>
                <w:szCs w:val="28"/>
              </w:rPr>
              <w:t>0.510</w:t>
            </w:r>
          </w:p>
        </w:tc>
        <w:tc>
          <w:tcPr>
            <w:tcW w:w="993" w:type="dxa"/>
            <w:shd w:val="clear" w:color="auto" w:fill="auto"/>
            <w:vAlign w:val="center"/>
            <w:hideMark/>
          </w:tcPr>
          <w:p w14:paraId="08B7243E" w14:textId="77777777" w:rsidR="00A2785C" w:rsidRPr="00A2785C" w:rsidRDefault="00A2785C" w:rsidP="00034BF5">
            <w:pPr>
              <w:widowControl w:val="0"/>
              <w:suppressAutoHyphens/>
              <w:rPr>
                <w:color w:val="000000"/>
                <w:szCs w:val="28"/>
              </w:rPr>
            </w:pPr>
            <w:r w:rsidRPr="00A2785C">
              <w:rPr>
                <w:color w:val="000000"/>
                <w:szCs w:val="28"/>
              </w:rPr>
              <w:t>0.510</w:t>
            </w:r>
          </w:p>
        </w:tc>
        <w:tc>
          <w:tcPr>
            <w:tcW w:w="992" w:type="dxa"/>
            <w:shd w:val="clear" w:color="auto" w:fill="auto"/>
            <w:vAlign w:val="center"/>
            <w:hideMark/>
          </w:tcPr>
          <w:p w14:paraId="74F60E2D" w14:textId="77777777" w:rsidR="00A2785C" w:rsidRPr="00A2785C" w:rsidRDefault="00A2785C" w:rsidP="00034BF5">
            <w:pPr>
              <w:widowControl w:val="0"/>
              <w:suppressAutoHyphens/>
              <w:rPr>
                <w:color w:val="000000"/>
                <w:szCs w:val="28"/>
              </w:rPr>
            </w:pPr>
            <w:r w:rsidRPr="00A2785C">
              <w:rPr>
                <w:color w:val="000000"/>
                <w:szCs w:val="28"/>
              </w:rPr>
              <w:t>0.510</w:t>
            </w:r>
          </w:p>
        </w:tc>
        <w:tc>
          <w:tcPr>
            <w:tcW w:w="850" w:type="dxa"/>
            <w:shd w:val="clear" w:color="auto" w:fill="auto"/>
            <w:vAlign w:val="center"/>
            <w:hideMark/>
          </w:tcPr>
          <w:p w14:paraId="1E8AC245" w14:textId="77777777" w:rsidR="00A2785C" w:rsidRPr="00A2785C" w:rsidRDefault="00A2785C" w:rsidP="00034BF5">
            <w:pPr>
              <w:widowControl w:val="0"/>
              <w:suppressAutoHyphens/>
              <w:rPr>
                <w:color w:val="000000"/>
                <w:szCs w:val="28"/>
              </w:rPr>
            </w:pPr>
            <w:r w:rsidRPr="00A2785C">
              <w:rPr>
                <w:color w:val="000000"/>
                <w:szCs w:val="28"/>
              </w:rPr>
              <w:t>0.510</w:t>
            </w:r>
          </w:p>
        </w:tc>
        <w:tc>
          <w:tcPr>
            <w:tcW w:w="993" w:type="dxa"/>
            <w:gridSpan w:val="2"/>
            <w:shd w:val="clear" w:color="auto" w:fill="auto"/>
            <w:vAlign w:val="center"/>
            <w:hideMark/>
          </w:tcPr>
          <w:p w14:paraId="4C4B9686" w14:textId="77777777" w:rsidR="00A2785C" w:rsidRPr="00A2785C" w:rsidRDefault="00A2785C" w:rsidP="00034BF5">
            <w:pPr>
              <w:widowControl w:val="0"/>
              <w:suppressAutoHyphens/>
              <w:rPr>
                <w:color w:val="000000"/>
                <w:szCs w:val="28"/>
              </w:rPr>
            </w:pPr>
            <w:r w:rsidRPr="00A2785C">
              <w:rPr>
                <w:color w:val="000000"/>
                <w:szCs w:val="28"/>
              </w:rPr>
              <w:t>0.510</w:t>
            </w:r>
          </w:p>
        </w:tc>
        <w:tc>
          <w:tcPr>
            <w:tcW w:w="992" w:type="dxa"/>
            <w:gridSpan w:val="2"/>
            <w:shd w:val="clear" w:color="auto" w:fill="auto"/>
            <w:vAlign w:val="center"/>
            <w:hideMark/>
          </w:tcPr>
          <w:p w14:paraId="0ADA7B22" w14:textId="77777777" w:rsidR="00A2785C" w:rsidRPr="00A2785C" w:rsidRDefault="00A2785C" w:rsidP="00034BF5">
            <w:pPr>
              <w:widowControl w:val="0"/>
              <w:suppressAutoHyphens/>
              <w:rPr>
                <w:color w:val="000000"/>
                <w:szCs w:val="28"/>
              </w:rPr>
            </w:pPr>
            <w:r w:rsidRPr="00A2785C">
              <w:rPr>
                <w:color w:val="000000"/>
                <w:szCs w:val="28"/>
              </w:rPr>
              <w:t>0.510</w:t>
            </w:r>
          </w:p>
        </w:tc>
        <w:tc>
          <w:tcPr>
            <w:tcW w:w="1134" w:type="dxa"/>
            <w:gridSpan w:val="2"/>
            <w:shd w:val="clear" w:color="auto" w:fill="auto"/>
            <w:vAlign w:val="center"/>
            <w:hideMark/>
          </w:tcPr>
          <w:p w14:paraId="7AB282C4" w14:textId="77777777" w:rsidR="00A2785C" w:rsidRPr="00A2785C" w:rsidRDefault="00A2785C" w:rsidP="00034BF5">
            <w:pPr>
              <w:widowControl w:val="0"/>
              <w:suppressAutoHyphens/>
              <w:rPr>
                <w:color w:val="000000"/>
                <w:szCs w:val="28"/>
              </w:rPr>
            </w:pPr>
            <w:r w:rsidRPr="00A2785C">
              <w:rPr>
                <w:color w:val="000000"/>
                <w:szCs w:val="28"/>
              </w:rPr>
              <w:t>0.510</w:t>
            </w:r>
          </w:p>
        </w:tc>
      </w:tr>
      <w:tr w:rsidR="007A454B" w:rsidRPr="00A2785C" w14:paraId="2B08FA74" w14:textId="77777777" w:rsidTr="007A454B">
        <w:trPr>
          <w:trHeight w:val="20"/>
        </w:trPr>
        <w:tc>
          <w:tcPr>
            <w:tcW w:w="516" w:type="dxa"/>
            <w:shd w:val="clear" w:color="auto" w:fill="auto"/>
            <w:hideMark/>
          </w:tcPr>
          <w:p w14:paraId="61F959BC" w14:textId="77777777" w:rsidR="00A2785C" w:rsidRPr="00A2785C" w:rsidRDefault="00A2785C" w:rsidP="00034BF5">
            <w:pPr>
              <w:widowControl w:val="0"/>
              <w:suppressAutoHyphens/>
              <w:rPr>
                <w:color w:val="000000"/>
                <w:szCs w:val="28"/>
              </w:rPr>
            </w:pPr>
            <w:r w:rsidRPr="00A2785C">
              <w:rPr>
                <w:color w:val="000000"/>
                <w:szCs w:val="28"/>
              </w:rPr>
              <w:t>3</w:t>
            </w:r>
          </w:p>
        </w:tc>
        <w:tc>
          <w:tcPr>
            <w:tcW w:w="2813" w:type="dxa"/>
            <w:shd w:val="clear" w:color="auto" w:fill="auto"/>
            <w:hideMark/>
          </w:tcPr>
          <w:p w14:paraId="35F4773C" w14:textId="77777777" w:rsidR="00A2785C" w:rsidRPr="00A2785C" w:rsidRDefault="00A2785C" w:rsidP="00034BF5">
            <w:pPr>
              <w:widowControl w:val="0"/>
              <w:suppressAutoHyphens/>
              <w:rPr>
                <w:color w:val="000000"/>
                <w:szCs w:val="28"/>
              </w:rPr>
            </w:pPr>
            <w:r w:rsidRPr="00A2785C">
              <w:rPr>
                <w:color w:val="000000"/>
                <w:szCs w:val="28"/>
              </w:rPr>
              <w:t>Затраты тепла на собственные нужды в горячей воде</w:t>
            </w:r>
          </w:p>
        </w:tc>
        <w:tc>
          <w:tcPr>
            <w:tcW w:w="1191" w:type="dxa"/>
            <w:shd w:val="clear" w:color="auto" w:fill="auto"/>
            <w:vAlign w:val="center"/>
            <w:hideMark/>
          </w:tcPr>
          <w:p w14:paraId="7E8F0EE3" w14:textId="77777777" w:rsidR="00A2785C" w:rsidRPr="00A2785C" w:rsidRDefault="00A2785C" w:rsidP="00034BF5">
            <w:pPr>
              <w:widowControl w:val="0"/>
              <w:suppressAutoHyphens/>
              <w:rPr>
                <w:color w:val="000000"/>
                <w:szCs w:val="28"/>
              </w:rPr>
            </w:pPr>
            <w:r w:rsidRPr="00A2785C">
              <w:rPr>
                <w:color w:val="000000"/>
                <w:szCs w:val="28"/>
              </w:rPr>
              <w:t>0.000</w:t>
            </w:r>
          </w:p>
        </w:tc>
        <w:tc>
          <w:tcPr>
            <w:tcW w:w="935" w:type="dxa"/>
            <w:shd w:val="clear" w:color="auto" w:fill="auto"/>
            <w:vAlign w:val="center"/>
            <w:hideMark/>
          </w:tcPr>
          <w:p w14:paraId="513B0F5A" w14:textId="77777777" w:rsidR="00A2785C" w:rsidRPr="00A2785C" w:rsidRDefault="00A2785C" w:rsidP="00034BF5">
            <w:pPr>
              <w:widowControl w:val="0"/>
              <w:suppressAutoHyphens/>
              <w:rPr>
                <w:color w:val="000000"/>
                <w:szCs w:val="28"/>
              </w:rPr>
            </w:pPr>
            <w:r w:rsidRPr="00A2785C">
              <w:rPr>
                <w:color w:val="000000"/>
                <w:szCs w:val="28"/>
              </w:rPr>
              <w:t>0.000</w:t>
            </w:r>
          </w:p>
        </w:tc>
        <w:tc>
          <w:tcPr>
            <w:tcW w:w="993" w:type="dxa"/>
            <w:shd w:val="clear" w:color="auto" w:fill="auto"/>
            <w:vAlign w:val="center"/>
            <w:hideMark/>
          </w:tcPr>
          <w:p w14:paraId="61C8D752" w14:textId="77777777" w:rsidR="00A2785C" w:rsidRPr="00A2785C" w:rsidRDefault="00A2785C" w:rsidP="00034BF5">
            <w:pPr>
              <w:widowControl w:val="0"/>
              <w:suppressAutoHyphens/>
              <w:rPr>
                <w:color w:val="000000"/>
                <w:szCs w:val="28"/>
              </w:rPr>
            </w:pPr>
            <w:r w:rsidRPr="00A2785C">
              <w:rPr>
                <w:color w:val="000000"/>
                <w:szCs w:val="28"/>
              </w:rPr>
              <w:t>0.000</w:t>
            </w:r>
          </w:p>
        </w:tc>
        <w:tc>
          <w:tcPr>
            <w:tcW w:w="992" w:type="dxa"/>
            <w:shd w:val="clear" w:color="auto" w:fill="auto"/>
            <w:vAlign w:val="center"/>
            <w:hideMark/>
          </w:tcPr>
          <w:p w14:paraId="70F946A5" w14:textId="77777777" w:rsidR="00A2785C" w:rsidRPr="00A2785C" w:rsidRDefault="00A2785C" w:rsidP="00034BF5">
            <w:pPr>
              <w:widowControl w:val="0"/>
              <w:suppressAutoHyphens/>
              <w:rPr>
                <w:color w:val="000000"/>
                <w:szCs w:val="28"/>
              </w:rPr>
            </w:pPr>
            <w:r w:rsidRPr="00A2785C">
              <w:rPr>
                <w:color w:val="000000"/>
                <w:szCs w:val="28"/>
              </w:rPr>
              <w:t>0.000</w:t>
            </w:r>
          </w:p>
        </w:tc>
        <w:tc>
          <w:tcPr>
            <w:tcW w:w="850" w:type="dxa"/>
            <w:shd w:val="clear" w:color="auto" w:fill="auto"/>
            <w:vAlign w:val="center"/>
            <w:hideMark/>
          </w:tcPr>
          <w:p w14:paraId="26180A53" w14:textId="77777777" w:rsidR="00A2785C" w:rsidRPr="00A2785C" w:rsidRDefault="00A2785C" w:rsidP="00034BF5">
            <w:pPr>
              <w:widowControl w:val="0"/>
              <w:suppressAutoHyphens/>
              <w:rPr>
                <w:color w:val="000000"/>
                <w:szCs w:val="28"/>
              </w:rPr>
            </w:pPr>
            <w:r w:rsidRPr="00A2785C">
              <w:rPr>
                <w:color w:val="000000"/>
                <w:szCs w:val="28"/>
              </w:rPr>
              <w:t>0.000</w:t>
            </w:r>
          </w:p>
        </w:tc>
        <w:tc>
          <w:tcPr>
            <w:tcW w:w="993" w:type="dxa"/>
            <w:shd w:val="clear" w:color="auto" w:fill="auto"/>
            <w:vAlign w:val="center"/>
            <w:hideMark/>
          </w:tcPr>
          <w:p w14:paraId="0350D8AA" w14:textId="77777777" w:rsidR="00A2785C" w:rsidRPr="00A2785C" w:rsidRDefault="00A2785C" w:rsidP="00034BF5">
            <w:pPr>
              <w:widowControl w:val="0"/>
              <w:suppressAutoHyphens/>
              <w:rPr>
                <w:color w:val="000000"/>
                <w:szCs w:val="28"/>
              </w:rPr>
            </w:pPr>
            <w:r w:rsidRPr="00A2785C">
              <w:rPr>
                <w:color w:val="000000"/>
                <w:szCs w:val="28"/>
              </w:rPr>
              <w:t>0.000</w:t>
            </w:r>
          </w:p>
        </w:tc>
        <w:tc>
          <w:tcPr>
            <w:tcW w:w="992" w:type="dxa"/>
            <w:shd w:val="clear" w:color="auto" w:fill="auto"/>
            <w:vAlign w:val="center"/>
            <w:hideMark/>
          </w:tcPr>
          <w:p w14:paraId="4F94A250" w14:textId="77777777" w:rsidR="00A2785C" w:rsidRPr="00A2785C" w:rsidRDefault="00A2785C" w:rsidP="00034BF5">
            <w:pPr>
              <w:widowControl w:val="0"/>
              <w:suppressAutoHyphens/>
              <w:rPr>
                <w:color w:val="000000"/>
                <w:szCs w:val="28"/>
              </w:rPr>
            </w:pPr>
            <w:r w:rsidRPr="00A2785C">
              <w:rPr>
                <w:color w:val="000000"/>
                <w:szCs w:val="28"/>
              </w:rPr>
              <w:t>0.000</w:t>
            </w:r>
          </w:p>
        </w:tc>
        <w:tc>
          <w:tcPr>
            <w:tcW w:w="850" w:type="dxa"/>
            <w:shd w:val="clear" w:color="auto" w:fill="auto"/>
            <w:vAlign w:val="center"/>
            <w:hideMark/>
          </w:tcPr>
          <w:p w14:paraId="1423A585" w14:textId="77777777" w:rsidR="00A2785C" w:rsidRPr="00A2785C" w:rsidRDefault="00A2785C" w:rsidP="00034BF5">
            <w:pPr>
              <w:widowControl w:val="0"/>
              <w:suppressAutoHyphens/>
              <w:rPr>
                <w:color w:val="000000"/>
                <w:szCs w:val="28"/>
              </w:rPr>
            </w:pPr>
            <w:r w:rsidRPr="00A2785C">
              <w:rPr>
                <w:color w:val="000000"/>
                <w:szCs w:val="28"/>
              </w:rPr>
              <w:t>0.000</w:t>
            </w:r>
          </w:p>
        </w:tc>
        <w:tc>
          <w:tcPr>
            <w:tcW w:w="993" w:type="dxa"/>
            <w:gridSpan w:val="2"/>
            <w:shd w:val="clear" w:color="auto" w:fill="auto"/>
            <w:vAlign w:val="center"/>
            <w:hideMark/>
          </w:tcPr>
          <w:p w14:paraId="36918A40" w14:textId="77777777" w:rsidR="00A2785C" w:rsidRPr="00A2785C" w:rsidRDefault="00A2785C" w:rsidP="00034BF5">
            <w:pPr>
              <w:widowControl w:val="0"/>
              <w:suppressAutoHyphens/>
              <w:rPr>
                <w:color w:val="000000"/>
                <w:szCs w:val="28"/>
              </w:rPr>
            </w:pPr>
            <w:r w:rsidRPr="00A2785C">
              <w:rPr>
                <w:color w:val="000000"/>
                <w:szCs w:val="28"/>
              </w:rPr>
              <w:t>0.000</w:t>
            </w:r>
          </w:p>
        </w:tc>
        <w:tc>
          <w:tcPr>
            <w:tcW w:w="992" w:type="dxa"/>
            <w:gridSpan w:val="2"/>
            <w:shd w:val="clear" w:color="auto" w:fill="auto"/>
            <w:vAlign w:val="center"/>
            <w:hideMark/>
          </w:tcPr>
          <w:p w14:paraId="0871962A" w14:textId="77777777" w:rsidR="00A2785C" w:rsidRPr="00A2785C" w:rsidRDefault="00A2785C" w:rsidP="00034BF5">
            <w:pPr>
              <w:widowControl w:val="0"/>
              <w:suppressAutoHyphens/>
              <w:rPr>
                <w:color w:val="000000"/>
                <w:szCs w:val="28"/>
              </w:rPr>
            </w:pPr>
            <w:r w:rsidRPr="00A2785C">
              <w:rPr>
                <w:color w:val="000000"/>
                <w:szCs w:val="28"/>
              </w:rPr>
              <w:t>0.000</w:t>
            </w:r>
          </w:p>
        </w:tc>
        <w:tc>
          <w:tcPr>
            <w:tcW w:w="1134" w:type="dxa"/>
            <w:gridSpan w:val="2"/>
            <w:shd w:val="clear" w:color="auto" w:fill="auto"/>
            <w:vAlign w:val="center"/>
            <w:hideMark/>
          </w:tcPr>
          <w:p w14:paraId="089A85BB" w14:textId="77777777" w:rsidR="00A2785C" w:rsidRPr="00A2785C" w:rsidRDefault="00A2785C" w:rsidP="00034BF5">
            <w:pPr>
              <w:widowControl w:val="0"/>
              <w:suppressAutoHyphens/>
              <w:rPr>
                <w:color w:val="000000"/>
                <w:szCs w:val="28"/>
              </w:rPr>
            </w:pPr>
            <w:r w:rsidRPr="00A2785C">
              <w:rPr>
                <w:color w:val="000000"/>
                <w:szCs w:val="28"/>
              </w:rPr>
              <w:t>0.000</w:t>
            </w:r>
          </w:p>
        </w:tc>
      </w:tr>
      <w:tr w:rsidR="007A454B" w:rsidRPr="00A2785C" w14:paraId="1B21F89D" w14:textId="77777777" w:rsidTr="007A454B">
        <w:trPr>
          <w:trHeight w:val="20"/>
        </w:trPr>
        <w:tc>
          <w:tcPr>
            <w:tcW w:w="516" w:type="dxa"/>
            <w:shd w:val="clear" w:color="auto" w:fill="auto"/>
            <w:hideMark/>
          </w:tcPr>
          <w:p w14:paraId="127CEB5E" w14:textId="77777777" w:rsidR="00A2785C" w:rsidRPr="00A2785C" w:rsidRDefault="00A2785C" w:rsidP="00034BF5">
            <w:pPr>
              <w:widowControl w:val="0"/>
              <w:suppressAutoHyphens/>
              <w:rPr>
                <w:color w:val="000000"/>
                <w:szCs w:val="28"/>
              </w:rPr>
            </w:pPr>
            <w:r w:rsidRPr="00A2785C">
              <w:rPr>
                <w:color w:val="000000"/>
                <w:szCs w:val="28"/>
              </w:rPr>
              <w:t>4</w:t>
            </w:r>
          </w:p>
        </w:tc>
        <w:tc>
          <w:tcPr>
            <w:tcW w:w="2813" w:type="dxa"/>
            <w:shd w:val="clear" w:color="auto" w:fill="auto"/>
            <w:hideMark/>
          </w:tcPr>
          <w:p w14:paraId="5D5E239A" w14:textId="77777777" w:rsidR="00A2785C" w:rsidRPr="00A2785C" w:rsidRDefault="00A2785C" w:rsidP="00034BF5">
            <w:pPr>
              <w:widowControl w:val="0"/>
              <w:suppressAutoHyphens/>
              <w:rPr>
                <w:color w:val="000000"/>
                <w:szCs w:val="28"/>
              </w:rPr>
            </w:pPr>
            <w:r w:rsidRPr="00A2785C">
              <w:rPr>
                <w:color w:val="000000"/>
                <w:szCs w:val="28"/>
              </w:rPr>
              <w:t>Потери в тепловых сетях в горячей воде</w:t>
            </w:r>
          </w:p>
        </w:tc>
        <w:tc>
          <w:tcPr>
            <w:tcW w:w="1191" w:type="dxa"/>
            <w:shd w:val="clear" w:color="auto" w:fill="auto"/>
            <w:vAlign w:val="center"/>
            <w:hideMark/>
          </w:tcPr>
          <w:p w14:paraId="7F88BC75" w14:textId="77777777" w:rsidR="00A2785C" w:rsidRPr="00A2785C" w:rsidRDefault="00A2785C" w:rsidP="00034BF5">
            <w:pPr>
              <w:widowControl w:val="0"/>
              <w:suppressAutoHyphens/>
              <w:rPr>
                <w:color w:val="000000"/>
                <w:szCs w:val="28"/>
              </w:rPr>
            </w:pPr>
            <w:r w:rsidRPr="00A2785C">
              <w:rPr>
                <w:color w:val="000000"/>
                <w:szCs w:val="28"/>
              </w:rPr>
              <w:t>0.000</w:t>
            </w:r>
          </w:p>
        </w:tc>
        <w:tc>
          <w:tcPr>
            <w:tcW w:w="935" w:type="dxa"/>
            <w:shd w:val="clear" w:color="auto" w:fill="auto"/>
            <w:vAlign w:val="center"/>
            <w:hideMark/>
          </w:tcPr>
          <w:p w14:paraId="3BB2DBD3" w14:textId="77777777" w:rsidR="00A2785C" w:rsidRPr="00A2785C" w:rsidRDefault="00A2785C" w:rsidP="00034BF5">
            <w:pPr>
              <w:widowControl w:val="0"/>
              <w:suppressAutoHyphens/>
              <w:rPr>
                <w:color w:val="000000"/>
                <w:szCs w:val="28"/>
              </w:rPr>
            </w:pPr>
            <w:r w:rsidRPr="00A2785C">
              <w:rPr>
                <w:color w:val="000000"/>
                <w:szCs w:val="28"/>
              </w:rPr>
              <w:t>0.000</w:t>
            </w:r>
          </w:p>
        </w:tc>
        <w:tc>
          <w:tcPr>
            <w:tcW w:w="993" w:type="dxa"/>
            <w:shd w:val="clear" w:color="auto" w:fill="auto"/>
            <w:vAlign w:val="center"/>
            <w:hideMark/>
          </w:tcPr>
          <w:p w14:paraId="57A8094A" w14:textId="77777777" w:rsidR="00A2785C" w:rsidRPr="00A2785C" w:rsidRDefault="00A2785C" w:rsidP="00034BF5">
            <w:pPr>
              <w:widowControl w:val="0"/>
              <w:suppressAutoHyphens/>
              <w:rPr>
                <w:color w:val="000000"/>
                <w:szCs w:val="28"/>
              </w:rPr>
            </w:pPr>
            <w:r w:rsidRPr="00A2785C">
              <w:rPr>
                <w:color w:val="000000"/>
                <w:szCs w:val="28"/>
              </w:rPr>
              <w:t>0.000</w:t>
            </w:r>
          </w:p>
        </w:tc>
        <w:tc>
          <w:tcPr>
            <w:tcW w:w="992" w:type="dxa"/>
            <w:shd w:val="clear" w:color="auto" w:fill="auto"/>
            <w:vAlign w:val="center"/>
            <w:hideMark/>
          </w:tcPr>
          <w:p w14:paraId="64793B57" w14:textId="77777777" w:rsidR="00A2785C" w:rsidRPr="00A2785C" w:rsidRDefault="00A2785C" w:rsidP="00034BF5">
            <w:pPr>
              <w:widowControl w:val="0"/>
              <w:suppressAutoHyphens/>
              <w:rPr>
                <w:color w:val="000000"/>
                <w:szCs w:val="28"/>
              </w:rPr>
            </w:pPr>
            <w:r w:rsidRPr="00A2785C">
              <w:rPr>
                <w:color w:val="000000"/>
                <w:szCs w:val="28"/>
              </w:rPr>
              <w:t>0.000</w:t>
            </w:r>
          </w:p>
        </w:tc>
        <w:tc>
          <w:tcPr>
            <w:tcW w:w="850" w:type="dxa"/>
            <w:shd w:val="clear" w:color="auto" w:fill="auto"/>
            <w:vAlign w:val="center"/>
            <w:hideMark/>
          </w:tcPr>
          <w:p w14:paraId="19E6622F" w14:textId="77777777" w:rsidR="00A2785C" w:rsidRPr="00A2785C" w:rsidRDefault="00A2785C" w:rsidP="00034BF5">
            <w:pPr>
              <w:widowControl w:val="0"/>
              <w:suppressAutoHyphens/>
              <w:rPr>
                <w:color w:val="000000"/>
                <w:szCs w:val="28"/>
              </w:rPr>
            </w:pPr>
            <w:r w:rsidRPr="00A2785C">
              <w:rPr>
                <w:color w:val="000000"/>
                <w:szCs w:val="28"/>
              </w:rPr>
              <w:t>0.000</w:t>
            </w:r>
          </w:p>
        </w:tc>
        <w:tc>
          <w:tcPr>
            <w:tcW w:w="993" w:type="dxa"/>
            <w:shd w:val="clear" w:color="auto" w:fill="auto"/>
            <w:vAlign w:val="center"/>
            <w:hideMark/>
          </w:tcPr>
          <w:p w14:paraId="365155EE" w14:textId="77777777" w:rsidR="00A2785C" w:rsidRPr="00A2785C" w:rsidRDefault="00A2785C" w:rsidP="00034BF5">
            <w:pPr>
              <w:widowControl w:val="0"/>
              <w:suppressAutoHyphens/>
              <w:rPr>
                <w:color w:val="000000"/>
                <w:szCs w:val="28"/>
              </w:rPr>
            </w:pPr>
            <w:r w:rsidRPr="00A2785C">
              <w:rPr>
                <w:color w:val="000000"/>
                <w:szCs w:val="28"/>
              </w:rPr>
              <w:t>0.000</w:t>
            </w:r>
          </w:p>
        </w:tc>
        <w:tc>
          <w:tcPr>
            <w:tcW w:w="992" w:type="dxa"/>
            <w:shd w:val="clear" w:color="auto" w:fill="auto"/>
            <w:vAlign w:val="center"/>
            <w:hideMark/>
          </w:tcPr>
          <w:p w14:paraId="695A4F6B" w14:textId="77777777" w:rsidR="00A2785C" w:rsidRPr="00A2785C" w:rsidRDefault="00A2785C" w:rsidP="00034BF5">
            <w:pPr>
              <w:widowControl w:val="0"/>
              <w:suppressAutoHyphens/>
              <w:rPr>
                <w:color w:val="000000"/>
                <w:szCs w:val="28"/>
              </w:rPr>
            </w:pPr>
            <w:r w:rsidRPr="00A2785C">
              <w:rPr>
                <w:color w:val="000000"/>
                <w:szCs w:val="28"/>
              </w:rPr>
              <w:t>0.000</w:t>
            </w:r>
          </w:p>
        </w:tc>
        <w:tc>
          <w:tcPr>
            <w:tcW w:w="850" w:type="dxa"/>
            <w:shd w:val="clear" w:color="auto" w:fill="auto"/>
            <w:vAlign w:val="center"/>
            <w:hideMark/>
          </w:tcPr>
          <w:p w14:paraId="48A5B268" w14:textId="77777777" w:rsidR="00A2785C" w:rsidRPr="00A2785C" w:rsidRDefault="00A2785C" w:rsidP="00034BF5">
            <w:pPr>
              <w:widowControl w:val="0"/>
              <w:suppressAutoHyphens/>
              <w:rPr>
                <w:color w:val="000000"/>
                <w:szCs w:val="28"/>
              </w:rPr>
            </w:pPr>
            <w:r w:rsidRPr="00A2785C">
              <w:rPr>
                <w:color w:val="000000"/>
                <w:szCs w:val="28"/>
              </w:rPr>
              <w:t>0.000</w:t>
            </w:r>
          </w:p>
        </w:tc>
        <w:tc>
          <w:tcPr>
            <w:tcW w:w="993" w:type="dxa"/>
            <w:gridSpan w:val="2"/>
            <w:shd w:val="clear" w:color="auto" w:fill="auto"/>
            <w:vAlign w:val="center"/>
            <w:hideMark/>
          </w:tcPr>
          <w:p w14:paraId="17BA2743" w14:textId="77777777" w:rsidR="00A2785C" w:rsidRPr="00A2785C" w:rsidRDefault="00A2785C" w:rsidP="00034BF5">
            <w:pPr>
              <w:widowControl w:val="0"/>
              <w:suppressAutoHyphens/>
              <w:rPr>
                <w:color w:val="000000"/>
                <w:szCs w:val="28"/>
              </w:rPr>
            </w:pPr>
            <w:r w:rsidRPr="00A2785C">
              <w:rPr>
                <w:color w:val="000000"/>
                <w:szCs w:val="28"/>
              </w:rPr>
              <w:t>0.000</w:t>
            </w:r>
          </w:p>
        </w:tc>
        <w:tc>
          <w:tcPr>
            <w:tcW w:w="992" w:type="dxa"/>
            <w:gridSpan w:val="2"/>
            <w:shd w:val="clear" w:color="auto" w:fill="auto"/>
            <w:vAlign w:val="center"/>
            <w:hideMark/>
          </w:tcPr>
          <w:p w14:paraId="5B80E2E5" w14:textId="77777777" w:rsidR="00A2785C" w:rsidRPr="00A2785C" w:rsidRDefault="00A2785C" w:rsidP="00034BF5">
            <w:pPr>
              <w:widowControl w:val="0"/>
              <w:suppressAutoHyphens/>
              <w:rPr>
                <w:color w:val="000000"/>
                <w:szCs w:val="28"/>
              </w:rPr>
            </w:pPr>
            <w:r w:rsidRPr="00A2785C">
              <w:rPr>
                <w:color w:val="000000"/>
                <w:szCs w:val="28"/>
              </w:rPr>
              <w:t>0.000</w:t>
            </w:r>
          </w:p>
        </w:tc>
        <w:tc>
          <w:tcPr>
            <w:tcW w:w="1134" w:type="dxa"/>
            <w:gridSpan w:val="2"/>
            <w:shd w:val="clear" w:color="auto" w:fill="auto"/>
            <w:vAlign w:val="center"/>
            <w:hideMark/>
          </w:tcPr>
          <w:p w14:paraId="7A8D55D0" w14:textId="77777777" w:rsidR="00A2785C" w:rsidRPr="00A2785C" w:rsidRDefault="00A2785C" w:rsidP="00034BF5">
            <w:pPr>
              <w:widowControl w:val="0"/>
              <w:suppressAutoHyphens/>
              <w:rPr>
                <w:color w:val="000000"/>
                <w:szCs w:val="28"/>
              </w:rPr>
            </w:pPr>
            <w:r w:rsidRPr="00A2785C">
              <w:rPr>
                <w:color w:val="000000"/>
                <w:szCs w:val="28"/>
              </w:rPr>
              <w:t>0.000</w:t>
            </w:r>
          </w:p>
        </w:tc>
      </w:tr>
      <w:tr w:rsidR="007A454B" w:rsidRPr="00A2785C" w14:paraId="5CFB8F21" w14:textId="77777777" w:rsidTr="007A454B">
        <w:trPr>
          <w:trHeight w:val="20"/>
        </w:trPr>
        <w:tc>
          <w:tcPr>
            <w:tcW w:w="516" w:type="dxa"/>
            <w:shd w:val="clear" w:color="auto" w:fill="auto"/>
            <w:hideMark/>
          </w:tcPr>
          <w:p w14:paraId="014B4FD1" w14:textId="77777777" w:rsidR="00A2785C" w:rsidRPr="00A2785C" w:rsidRDefault="00A2785C" w:rsidP="00034BF5">
            <w:pPr>
              <w:widowControl w:val="0"/>
              <w:suppressAutoHyphens/>
              <w:rPr>
                <w:color w:val="000000"/>
                <w:szCs w:val="28"/>
              </w:rPr>
            </w:pPr>
            <w:r w:rsidRPr="00A2785C">
              <w:rPr>
                <w:color w:val="000000"/>
                <w:szCs w:val="28"/>
              </w:rPr>
              <w:t>5</w:t>
            </w:r>
          </w:p>
        </w:tc>
        <w:tc>
          <w:tcPr>
            <w:tcW w:w="2813" w:type="dxa"/>
            <w:shd w:val="clear" w:color="auto" w:fill="auto"/>
            <w:hideMark/>
          </w:tcPr>
          <w:p w14:paraId="4141C1EB" w14:textId="77777777" w:rsidR="00A2785C" w:rsidRPr="00A2785C" w:rsidRDefault="00A2785C" w:rsidP="00034BF5">
            <w:pPr>
              <w:widowControl w:val="0"/>
              <w:suppressAutoHyphens/>
              <w:rPr>
                <w:color w:val="000000"/>
                <w:szCs w:val="28"/>
              </w:rPr>
            </w:pPr>
            <w:r w:rsidRPr="00A2785C">
              <w:rPr>
                <w:color w:val="000000"/>
                <w:szCs w:val="28"/>
              </w:rPr>
              <w:t>Расчетная нагрузка на хозяйственные нужды</w:t>
            </w:r>
          </w:p>
        </w:tc>
        <w:tc>
          <w:tcPr>
            <w:tcW w:w="1191" w:type="dxa"/>
            <w:shd w:val="clear" w:color="auto" w:fill="auto"/>
            <w:vAlign w:val="center"/>
            <w:hideMark/>
          </w:tcPr>
          <w:p w14:paraId="12B928AB" w14:textId="77777777" w:rsidR="00A2785C" w:rsidRPr="00A2785C" w:rsidRDefault="00A2785C" w:rsidP="00034BF5">
            <w:pPr>
              <w:widowControl w:val="0"/>
              <w:suppressAutoHyphens/>
              <w:rPr>
                <w:color w:val="000000"/>
                <w:szCs w:val="28"/>
              </w:rPr>
            </w:pPr>
            <w:r w:rsidRPr="00A2785C">
              <w:rPr>
                <w:color w:val="000000"/>
                <w:szCs w:val="28"/>
              </w:rPr>
              <w:t>0.000</w:t>
            </w:r>
          </w:p>
        </w:tc>
        <w:tc>
          <w:tcPr>
            <w:tcW w:w="935" w:type="dxa"/>
            <w:shd w:val="clear" w:color="auto" w:fill="auto"/>
            <w:vAlign w:val="center"/>
            <w:hideMark/>
          </w:tcPr>
          <w:p w14:paraId="6459F452" w14:textId="77777777" w:rsidR="00A2785C" w:rsidRPr="00A2785C" w:rsidRDefault="00A2785C" w:rsidP="00034BF5">
            <w:pPr>
              <w:widowControl w:val="0"/>
              <w:suppressAutoHyphens/>
              <w:rPr>
                <w:color w:val="000000"/>
                <w:szCs w:val="28"/>
              </w:rPr>
            </w:pPr>
            <w:r w:rsidRPr="00A2785C">
              <w:rPr>
                <w:color w:val="000000"/>
                <w:szCs w:val="28"/>
              </w:rPr>
              <w:t>0.000</w:t>
            </w:r>
          </w:p>
        </w:tc>
        <w:tc>
          <w:tcPr>
            <w:tcW w:w="993" w:type="dxa"/>
            <w:shd w:val="clear" w:color="auto" w:fill="auto"/>
            <w:vAlign w:val="center"/>
            <w:hideMark/>
          </w:tcPr>
          <w:p w14:paraId="69FEE393" w14:textId="77777777" w:rsidR="00A2785C" w:rsidRPr="00A2785C" w:rsidRDefault="00A2785C" w:rsidP="00034BF5">
            <w:pPr>
              <w:widowControl w:val="0"/>
              <w:suppressAutoHyphens/>
              <w:rPr>
                <w:color w:val="000000"/>
                <w:szCs w:val="28"/>
              </w:rPr>
            </w:pPr>
            <w:r w:rsidRPr="00A2785C">
              <w:rPr>
                <w:color w:val="000000"/>
                <w:szCs w:val="28"/>
              </w:rPr>
              <w:t>0.000</w:t>
            </w:r>
          </w:p>
        </w:tc>
        <w:tc>
          <w:tcPr>
            <w:tcW w:w="992" w:type="dxa"/>
            <w:shd w:val="clear" w:color="auto" w:fill="auto"/>
            <w:vAlign w:val="center"/>
            <w:hideMark/>
          </w:tcPr>
          <w:p w14:paraId="726D6CEB" w14:textId="77777777" w:rsidR="00A2785C" w:rsidRPr="00A2785C" w:rsidRDefault="00A2785C" w:rsidP="00034BF5">
            <w:pPr>
              <w:widowControl w:val="0"/>
              <w:suppressAutoHyphens/>
              <w:rPr>
                <w:color w:val="000000"/>
                <w:szCs w:val="28"/>
              </w:rPr>
            </w:pPr>
            <w:r w:rsidRPr="00A2785C">
              <w:rPr>
                <w:color w:val="000000"/>
                <w:szCs w:val="28"/>
              </w:rPr>
              <w:t>0.000</w:t>
            </w:r>
          </w:p>
        </w:tc>
        <w:tc>
          <w:tcPr>
            <w:tcW w:w="850" w:type="dxa"/>
            <w:shd w:val="clear" w:color="auto" w:fill="auto"/>
            <w:vAlign w:val="center"/>
            <w:hideMark/>
          </w:tcPr>
          <w:p w14:paraId="6AF87080" w14:textId="77777777" w:rsidR="00A2785C" w:rsidRPr="00A2785C" w:rsidRDefault="00A2785C" w:rsidP="00034BF5">
            <w:pPr>
              <w:widowControl w:val="0"/>
              <w:suppressAutoHyphens/>
              <w:rPr>
                <w:color w:val="000000"/>
                <w:szCs w:val="28"/>
              </w:rPr>
            </w:pPr>
            <w:r w:rsidRPr="00A2785C">
              <w:rPr>
                <w:color w:val="000000"/>
                <w:szCs w:val="28"/>
              </w:rPr>
              <w:t>0.000</w:t>
            </w:r>
          </w:p>
        </w:tc>
        <w:tc>
          <w:tcPr>
            <w:tcW w:w="993" w:type="dxa"/>
            <w:shd w:val="clear" w:color="auto" w:fill="auto"/>
            <w:vAlign w:val="center"/>
            <w:hideMark/>
          </w:tcPr>
          <w:p w14:paraId="5800C586" w14:textId="77777777" w:rsidR="00A2785C" w:rsidRPr="00A2785C" w:rsidRDefault="00A2785C" w:rsidP="00034BF5">
            <w:pPr>
              <w:widowControl w:val="0"/>
              <w:suppressAutoHyphens/>
              <w:rPr>
                <w:color w:val="000000"/>
                <w:szCs w:val="28"/>
              </w:rPr>
            </w:pPr>
            <w:r w:rsidRPr="00A2785C">
              <w:rPr>
                <w:color w:val="000000"/>
                <w:szCs w:val="28"/>
              </w:rPr>
              <w:t>0.000</w:t>
            </w:r>
          </w:p>
        </w:tc>
        <w:tc>
          <w:tcPr>
            <w:tcW w:w="992" w:type="dxa"/>
            <w:shd w:val="clear" w:color="auto" w:fill="auto"/>
            <w:vAlign w:val="center"/>
            <w:hideMark/>
          </w:tcPr>
          <w:p w14:paraId="30A69C98" w14:textId="77777777" w:rsidR="00A2785C" w:rsidRPr="00A2785C" w:rsidRDefault="00A2785C" w:rsidP="00034BF5">
            <w:pPr>
              <w:widowControl w:val="0"/>
              <w:suppressAutoHyphens/>
              <w:rPr>
                <w:color w:val="000000"/>
                <w:szCs w:val="28"/>
              </w:rPr>
            </w:pPr>
            <w:r w:rsidRPr="00A2785C">
              <w:rPr>
                <w:color w:val="000000"/>
                <w:szCs w:val="28"/>
              </w:rPr>
              <w:t>0.000</w:t>
            </w:r>
          </w:p>
        </w:tc>
        <w:tc>
          <w:tcPr>
            <w:tcW w:w="850" w:type="dxa"/>
            <w:shd w:val="clear" w:color="auto" w:fill="auto"/>
            <w:vAlign w:val="center"/>
            <w:hideMark/>
          </w:tcPr>
          <w:p w14:paraId="02D230D0" w14:textId="77777777" w:rsidR="00A2785C" w:rsidRPr="00A2785C" w:rsidRDefault="00A2785C" w:rsidP="00034BF5">
            <w:pPr>
              <w:widowControl w:val="0"/>
              <w:suppressAutoHyphens/>
              <w:rPr>
                <w:color w:val="000000"/>
                <w:szCs w:val="28"/>
              </w:rPr>
            </w:pPr>
            <w:r w:rsidRPr="00A2785C">
              <w:rPr>
                <w:color w:val="000000"/>
                <w:szCs w:val="28"/>
              </w:rPr>
              <w:t>0.000</w:t>
            </w:r>
          </w:p>
        </w:tc>
        <w:tc>
          <w:tcPr>
            <w:tcW w:w="993" w:type="dxa"/>
            <w:gridSpan w:val="2"/>
            <w:shd w:val="clear" w:color="auto" w:fill="auto"/>
            <w:vAlign w:val="center"/>
            <w:hideMark/>
          </w:tcPr>
          <w:p w14:paraId="54A75AE0" w14:textId="77777777" w:rsidR="00A2785C" w:rsidRPr="00A2785C" w:rsidRDefault="00A2785C" w:rsidP="00034BF5">
            <w:pPr>
              <w:widowControl w:val="0"/>
              <w:suppressAutoHyphens/>
              <w:rPr>
                <w:color w:val="000000"/>
                <w:szCs w:val="28"/>
              </w:rPr>
            </w:pPr>
            <w:r w:rsidRPr="00A2785C">
              <w:rPr>
                <w:color w:val="000000"/>
                <w:szCs w:val="28"/>
              </w:rPr>
              <w:t>0.000</w:t>
            </w:r>
          </w:p>
        </w:tc>
        <w:tc>
          <w:tcPr>
            <w:tcW w:w="992" w:type="dxa"/>
            <w:gridSpan w:val="2"/>
            <w:shd w:val="clear" w:color="auto" w:fill="auto"/>
            <w:vAlign w:val="center"/>
            <w:hideMark/>
          </w:tcPr>
          <w:p w14:paraId="33562FE0" w14:textId="77777777" w:rsidR="00A2785C" w:rsidRPr="00A2785C" w:rsidRDefault="00A2785C" w:rsidP="00034BF5">
            <w:pPr>
              <w:widowControl w:val="0"/>
              <w:suppressAutoHyphens/>
              <w:rPr>
                <w:color w:val="000000"/>
                <w:szCs w:val="28"/>
              </w:rPr>
            </w:pPr>
            <w:r w:rsidRPr="00A2785C">
              <w:rPr>
                <w:color w:val="000000"/>
                <w:szCs w:val="28"/>
              </w:rPr>
              <w:t>0.000</w:t>
            </w:r>
          </w:p>
        </w:tc>
        <w:tc>
          <w:tcPr>
            <w:tcW w:w="1134" w:type="dxa"/>
            <w:gridSpan w:val="2"/>
            <w:shd w:val="clear" w:color="auto" w:fill="auto"/>
            <w:vAlign w:val="center"/>
            <w:hideMark/>
          </w:tcPr>
          <w:p w14:paraId="0C776F75" w14:textId="77777777" w:rsidR="00A2785C" w:rsidRPr="00A2785C" w:rsidRDefault="00A2785C" w:rsidP="00034BF5">
            <w:pPr>
              <w:widowControl w:val="0"/>
              <w:suppressAutoHyphens/>
              <w:rPr>
                <w:color w:val="000000"/>
                <w:szCs w:val="28"/>
              </w:rPr>
            </w:pPr>
            <w:r w:rsidRPr="00A2785C">
              <w:rPr>
                <w:color w:val="000000"/>
                <w:szCs w:val="28"/>
              </w:rPr>
              <w:t>0.000</w:t>
            </w:r>
          </w:p>
        </w:tc>
      </w:tr>
      <w:tr w:rsidR="007A454B" w:rsidRPr="00A2785C" w14:paraId="40405C46" w14:textId="77777777" w:rsidTr="007A454B">
        <w:trPr>
          <w:trHeight w:val="20"/>
        </w:trPr>
        <w:tc>
          <w:tcPr>
            <w:tcW w:w="516" w:type="dxa"/>
            <w:shd w:val="clear" w:color="auto" w:fill="auto"/>
            <w:hideMark/>
          </w:tcPr>
          <w:p w14:paraId="39AEC499" w14:textId="77777777" w:rsidR="00A2785C" w:rsidRPr="00A2785C" w:rsidRDefault="00A2785C" w:rsidP="00034BF5">
            <w:pPr>
              <w:widowControl w:val="0"/>
              <w:suppressAutoHyphens/>
              <w:rPr>
                <w:color w:val="000000"/>
                <w:szCs w:val="28"/>
              </w:rPr>
            </w:pPr>
            <w:r w:rsidRPr="00A2785C">
              <w:rPr>
                <w:color w:val="000000"/>
                <w:szCs w:val="28"/>
              </w:rPr>
              <w:t>6</w:t>
            </w:r>
          </w:p>
        </w:tc>
        <w:tc>
          <w:tcPr>
            <w:tcW w:w="2813" w:type="dxa"/>
            <w:shd w:val="clear" w:color="auto" w:fill="auto"/>
            <w:hideMark/>
          </w:tcPr>
          <w:p w14:paraId="00B8F2BC" w14:textId="77777777" w:rsidR="00A2785C" w:rsidRPr="00A2785C" w:rsidRDefault="00A2785C" w:rsidP="00034BF5">
            <w:pPr>
              <w:widowControl w:val="0"/>
              <w:suppressAutoHyphens/>
              <w:rPr>
                <w:color w:val="000000"/>
                <w:szCs w:val="28"/>
              </w:rPr>
            </w:pPr>
            <w:r w:rsidRPr="00A2785C">
              <w:rPr>
                <w:color w:val="000000"/>
                <w:szCs w:val="28"/>
              </w:rPr>
              <w:t>Присоединенная договорная тепловая нагрузка в горячей воде</w:t>
            </w:r>
          </w:p>
        </w:tc>
        <w:tc>
          <w:tcPr>
            <w:tcW w:w="1191" w:type="dxa"/>
            <w:shd w:val="clear" w:color="auto" w:fill="auto"/>
            <w:vAlign w:val="center"/>
            <w:hideMark/>
          </w:tcPr>
          <w:p w14:paraId="5244BEE8" w14:textId="77777777" w:rsidR="00A2785C" w:rsidRPr="00A2785C" w:rsidRDefault="00A2785C" w:rsidP="00034BF5">
            <w:pPr>
              <w:widowControl w:val="0"/>
              <w:suppressAutoHyphens/>
              <w:rPr>
                <w:color w:val="000000"/>
                <w:szCs w:val="28"/>
              </w:rPr>
            </w:pPr>
            <w:r w:rsidRPr="00A2785C">
              <w:rPr>
                <w:color w:val="000000"/>
                <w:szCs w:val="28"/>
              </w:rPr>
              <w:t>0.510</w:t>
            </w:r>
          </w:p>
        </w:tc>
        <w:tc>
          <w:tcPr>
            <w:tcW w:w="935" w:type="dxa"/>
            <w:shd w:val="clear" w:color="auto" w:fill="auto"/>
            <w:vAlign w:val="center"/>
            <w:hideMark/>
          </w:tcPr>
          <w:p w14:paraId="325CB55B" w14:textId="77777777" w:rsidR="00A2785C" w:rsidRPr="00A2785C" w:rsidRDefault="00A2785C" w:rsidP="00034BF5">
            <w:pPr>
              <w:widowControl w:val="0"/>
              <w:suppressAutoHyphens/>
              <w:rPr>
                <w:color w:val="000000"/>
                <w:szCs w:val="28"/>
              </w:rPr>
            </w:pPr>
            <w:r w:rsidRPr="00A2785C">
              <w:rPr>
                <w:color w:val="000000"/>
                <w:szCs w:val="28"/>
              </w:rPr>
              <w:t>0.510</w:t>
            </w:r>
          </w:p>
        </w:tc>
        <w:tc>
          <w:tcPr>
            <w:tcW w:w="993" w:type="dxa"/>
            <w:shd w:val="clear" w:color="auto" w:fill="auto"/>
            <w:vAlign w:val="center"/>
            <w:hideMark/>
          </w:tcPr>
          <w:p w14:paraId="29A638A8" w14:textId="77777777" w:rsidR="00A2785C" w:rsidRPr="00A2785C" w:rsidRDefault="00A2785C" w:rsidP="00034BF5">
            <w:pPr>
              <w:widowControl w:val="0"/>
              <w:suppressAutoHyphens/>
              <w:rPr>
                <w:color w:val="000000"/>
                <w:szCs w:val="28"/>
              </w:rPr>
            </w:pPr>
            <w:r w:rsidRPr="00A2785C">
              <w:rPr>
                <w:color w:val="000000"/>
                <w:szCs w:val="28"/>
              </w:rPr>
              <w:t>0.510</w:t>
            </w:r>
          </w:p>
        </w:tc>
        <w:tc>
          <w:tcPr>
            <w:tcW w:w="992" w:type="dxa"/>
            <w:shd w:val="clear" w:color="auto" w:fill="auto"/>
            <w:vAlign w:val="center"/>
            <w:hideMark/>
          </w:tcPr>
          <w:p w14:paraId="68D83B47" w14:textId="77777777" w:rsidR="00A2785C" w:rsidRPr="00A2785C" w:rsidRDefault="00A2785C" w:rsidP="00034BF5">
            <w:pPr>
              <w:widowControl w:val="0"/>
              <w:suppressAutoHyphens/>
              <w:rPr>
                <w:color w:val="000000"/>
                <w:szCs w:val="28"/>
              </w:rPr>
            </w:pPr>
            <w:r w:rsidRPr="00A2785C">
              <w:rPr>
                <w:color w:val="000000"/>
                <w:szCs w:val="28"/>
              </w:rPr>
              <w:t>0.510</w:t>
            </w:r>
          </w:p>
        </w:tc>
        <w:tc>
          <w:tcPr>
            <w:tcW w:w="850" w:type="dxa"/>
            <w:shd w:val="clear" w:color="auto" w:fill="auto"/>
            <w:vAlign w:val="center"/>
            <w:hideMark/>
          </w:tcPr>
          <w:p w14:paraId="4A67001D" w14:textId="77777777" w:rsidR="00A2785C" w:rsidRPr="00A2785C" w:rsidRDefault="00A2785C" w:rsidP="00034BF5">
            <w:pPr>
              <w:widowControl w:val="0"/>
              <w:suppressAutoHyphens/>
              <w:rPr>
                <w:color w:val="000000"/>
                <w:szCs w:val="28"/>
              </w:rPr>
            </w:pPr>
            <w:r w:rsidRPr="00A2785C">
              <w:rPr>
                <w:color w:val="000000"/>
                <w:szCs w:val="28"/>
              </w:rPr>
              <w:t>0.510</w:t>
            </w:r>
          </w:p>
        </w:tc>
        <w:tc>
          <w:tcPr>
            <w:tcW w:w="993" w:type="dxa"/>
            <w:shd w:val="clear" w:color="auto" w:fill="auto"/>
            <w:vAlign w:val="center"/>
            <w:hideMark/>
          </w:tcPr>
          <w:p w14:paraId="6C7C32E5" w14:textId="77777777" w:rsidR="00A2785C" w:rsidRPr="00A2785C" w:rsidRDefault="00A2785C" w:rsidP="00034BF5">
            <w:pPr>
              <w:widowControl w:val="0"/>
              <w:suppressAutoHyphens/>
              <w:rPr>
                <w:color w:val="000000"/>
                <w:szCs w:val="28"/>
              </w:rPr>
            </w:pPr>
            <w:r w:rsidRPr="00A2785C">
              <w:rPr>
                <w:color w:val="000000"/>
                <w:szCs w:val="28"/>
              </w:rPr>
              <w:t>0.510</w:t>
            </w:r>
          </w:p>
        </w:tc>
        <w:tc>
          <w:tcPr>
            <w:tcW w:w="992" w:type="dxa"/>
            <w:shd w:val="clear" w:color="auto" w:fill="auto"/>
            <w:vAlign w:val="center"/>
            <w:hideMark/>
          </w:tcPr>
          <w:p w14:paraId="73B97DA4" w14:textId="77777777" w:rsidR="00A2785C" w:rsidRPr="00A2785C" w:rsidRDefault="00A2785C" w:rsidP="00034BF5">
            <w:pPr>
              <w:widowControl w:val="0"/>
              <w:suppressAutoHyphens/>
              <w:rPr>
                <w:color w:val="000000"/>
                <w:szCs w:val="28"/>
              </w:rPr>
            </w:pPr>
            <w:r w:rsidRPr="00A2785C">
              <w:rPr>
                <w:color w:val="000000"/>
                <w:szCs w:val="28"/>
              </w:rPr>
              <w:t>0.510</w:t>
            </w:r>
          </w:p>
        </w:tc>
        <w:tc>
          <w:tcPr>
            <w:tcW w:w="850" w:type="dxa"/>
            <w:shd w:val="clear" w:color="auto" w:fill="auto"/>
            <w:vAlign w:val="center"/>
            <w:hideMark/>
          </w:tcPr>
          <w:p w14:paraId="2E15DF8F" w14:textId="77777777" w:rsidR="00A2785C" w:rsidRPr="00A2785C" w:rsidRDefault="00A2785C" w:rsidP="00034BF5">
            <w:pPr>
              <w:widowControl w:val="0"/>
              <w:suppressAutoHyphens/>
              <w:rPr>
                <w:color w:val="000000"/>
                <w:szCs w:val="28"/>
              </w:rPr>
            </w:pPr>
            <w:r w:rsidRPr="00A2785C">
              <w:rPr>
                <w:color w:val="000000"/>
                <w:szCs w:val="28"/>
              </w:rPr>
              <w:t>0.510</w:t>
            </w:r>
          </w:p>
        </w:tc>
        <w:tc>
          <w:tcPr>
            <w:tcW w:w="993" w:type="dxa"/>
            <w:gridSpan w:val="2"/>
            <w:shd w:val="clear" w:color="auto" w:fill="auto"/>
            <w:vAlign w:val="center"/>
            <w:hideMark/>
          </w:tcPr>
          <w:p w14:paraId="182E48D8" w14:textId="77777777" w:rsidR="00A2785C" w:rsidRPr="00A2785C" w:rsidRDefault="00A2785C" w:rsidP="00034BF5">
            <w:pPr>
              <w:widowControl w:val="0"/>
              <w:suppressAutoHyphens/>
              <w:rPr>
                <w:color w:val="000000"/>
                <w:szCs w:val="28"/>
              </w:rPr>
            </w:pPr>
            <w:r w:rsidRPr="00A2785C">
              <w:rPr>
                <w:color w:val="000000"/>
                <w:szCs w:val="28"/>
              </w:rPr>
              <w:t>0.510</w:t>
            </w:r>
          </w:p>
        </w:tc>
        <w:tc>
          <w:tcPr>
            <w:tcW w:w="992" w:type="dxa"/>
            <w:gridSpan w:val="2"/>
            <w:shd w:val="clear" w:color="auto" w:fill="auto"/>
            <w:vAlign w:val="center"/>
            <w:hideMark/>
          </w:tcPr>
          <w:p w14:paraId="42AD3C6B" w14:textId="77777777" w:rsidR="00A2785C" w:rsidRPr="00A2785C" w:rsidRDefault="00A2785C" w:rsidP="00034BF5">
            <w:pPr>
              <w:widowControl w:val="0"/>
              <w:suppressAutoHyphens/>
              <w:rPr>
                <w:color w:val="000000"/>
                <w:szCs w:val="28"/>
              </w:rPr>
            </w:pPr>
            <w:r w:rsidRPr="00A2785C">
              <w:rPr>
                <w:color w:val="000000"/>
                <w:szCs w:val="28"/>
              </w:rPr>
              <w:t>0.510</w:t>
            </w:r>
          </w:p>
        </w:tc>
        <w:tc>
          <w:tcPr>
            <w:tcW w:w="1134" w:type="dxa"/>
            <w:gridSpan w:val="2"/>
            <w:shd w:val="clear" w:color="auto" w:fill="auto"/>
            <w:vAlign w:val="center"/>
            <w:hideMark/>
          </w:tcPr>
          <w:p w14:paraId="0AF3A652" w14:textId="77777777" w:rsidR="00A2785C" w:rsidRPr="00A2785C" w:rsidRDefault="00A2785C" w:rsidP="00034BF5">
            <w:pPr>
              <w:widowControl w:val="0"/>
              <w:suppressAutoHyphens/>
              <w:rPr>
                <w:color w:val="000000"/>
                <w:szCs w:val="28"/>
              </w:rPr>
            </w:pPr>
            <w:r w:rsidRPr="00A2785C">
              <w:rPr>
                <w:color w:val="000000"/>
                <w:szCs w:val="28"/>
              </w:rPr>
              <w:t>0.510</w:t>
            </w:r>
          </w:p>
        </w:tc>
      </w:tr>
      <w:tr w:rsidR="007A454B" w:rsidRPr="00A2785C" w14:paraId="0EBE0184" w14:textId="77777777" w:rsidTr="007A454B">
        <w:trPr>
          <w:trHeight w:val="20"/>
        </w:trPr>
        <w:tc>
          <w:tcPr>
            <w:tcW w:w="516" w:type="dxa"/>
            <w:shd w:val="clear" w:color="auto" w:fill="auto"/>
            <w:hideMark/>
          </w:tcPr>
          <w:p w14:paraId="0020C406" w14:textId="77777777" w:rsidR="00A2785C" w:rsidRPr="00A2785C" w:rsidRDefault="00A2785C" w:rsidP="00034BF5">
            <w:pPr>
              <w:widowControl w:val="0"/>
              <w:suppressAutoHyphens/>
              <w:rPr>
                <w:color w:val="000000"/>
                <w:szCs w:val="28"/>
              </w:rPr>
            </w:pPr>
            <w:r w:rsidRPr="00A2785C">
              <w:rPr>
                <w:color w:val="000000"/>
                <w:szCs w:val="28"/>
              </w:rPr>
              <w:t>7</w:t>
            </w:r>
          </w:p>
        </w:tc>
        <w:tc>
          <w:tcPr>
            <w:tcW w:w="2813" w:type="dxa"/>
            <w:shd w:val="clear" w:color="auto" w:fill="auto"/>
            <w:hideMark/>
          </w:tcPr>
          <w:p w14:paraId="040CBE73" w14:textId="77777777" w:rsidR="00A2785C" w:rsidRPr="00A2785C" w:rsidRDefault="00A2785C" w:rsidP="00034BF5">
            <w:pPr>
              <w:widowControl w:val="0"/>
              <w:suppressAutoHyphens/>
              <w:rPr>
                <w:color w:val="000000"/>
                <w:szCs w:val="28"/>
              </w:rPr>
            </w:pPr>
            <w:r w:rsidRPr="00A2785C">
              <w:rPr>
                <w:color w:val="000000"/>
                <w:szCs w:val="28"/>
              </w:rPr>
              <w:t>Присоединенная расчетная тепловая нагрузка в горячей воде (на коллекторах станции), в том числе:</w:t>
            </w:r>
          </w:p>
        </w:tc>
        <w:tc>
          <w:tcPr>
            <w:tcW w:w="1191" w:type="dxa"/>
            <w:shd w:val="clear" w:color="auto" w:fill="auto"/>
            <w:vAlign w:val="center"/>
            <w:hideMark/>
          </w:tcPr>
          <w:p w14:paraId="77F2F1F4" w14:textId="77777777" w:rsidR="00A2785C" w:rsidRPr="00A2785C" w:rsidRDefault="00A2785C" w:rsidP="00034BF5">
            <w:pPr>
              <w:widowControl w:val="0"/>
              <w:suppressAutoHyphens/>
              <w:rPr>
                <w:color w:val="000000"/>
                <w:szCs w:val="28"/>
              </w:rPr>
            </w:pPr>
            <w:r w:rsidRPr="00A2785C">
              <w:rPr>
                <w:color w:val="000000"/>
                <w:szCs w:val="28"/>
              </w:rPr>
              <w:t>0.510</w:t>
            </w:r>
          </w:p>
        </w:tc>
        <w:tc>
          <w:tcPr>
            <w:tcW w:w="935" w:type="dxa"/>
            <w:shd w:val="clear" w:color="auto" w:fill="auto"/>
            <w:vAlign w:val="center"/>
            <w:hideMark/>
          </w:tcPr>
          <w:p w14:paraId="3E392459" w14:textId="77777777" w:rsidR="00A2785C" w:rsidRPr="00A2785C" w:rsidRDefault="00A2785C" w:rsidP="00034BF5">
            <w:pPr>
              <w:widowControl w:val="0"/>
              <w:suppressAutoHyphens/>
              <w:rPr>
                <w:color w:val="000000"/>
                <w:szCs w:val="28"/>
              </w:rPr>
            </w:pPr>
            <w:r w:rsidRPr="00A2785C">
              <w:rPr>
                <w:color w:val="000000"/>
                <w:szCs w:val="28"/>
              </w:rPr>
              <w:t>0.510</w:t>
            </w:r>
          </w:p>
        </w:tc>
        <w:tc>
          <w:tcPr>
            <w:tcW w:w="993" w:type="dxa"/>
            <w:shd w:val="clear" w:color="auto" w:fill="auto"/>
            <w:vAlign w:val="center"/>
            <w:hideMark/>
          </w:tcPr>
          <w:p w14:paraId="31344406" w14:textId="77777777" w:rsidR="00A2785C" w:rsidRPr="00A2785C" w:rsidRDefault="00A2785C" w:rsidP="00034BF5">
            <w:pPr>
              <w:widowControl w:val="0"/>
              <w:suppressAutoHyphens/>
              <w:rPr>
                <w:color w:val="000000"/>
                <w:szCs w:val="28"/>
              </w:rPr>
            </w:pPr>
            <w:r w:rsidRPr="00A2785C">
              <w:rPr>
                <w:color w:val="000000"/>
                <w:szCs w:val="28"/>
              </w:rPr>
              <w:t>0.510</w:t>
            </w:r>
          </w:p>
        </w:tc>
        <w:tc>
          <w:tcPr>
            <w:tcW w:w="992" w:type="dxa"/>
            <w:shd w:val="clear" w:color="auto" w:fill="auto"/>
            <w:vAlign w:val="center"/>
            <w:hideMark/>
          </w:tcPr>
          <w:p w14:paraId="3D225DEA" w14:textId="77777777" w:rsidR="00A2785C" w:rsidRPr="00A2785C" w:rsidRDefault="00A2785C" w:rsidP="00034BF5">
            <w:pPr>
              <w:widowControl w:val="0"/>
              <w:suppressAutoHyphens/>
              <w:rPr>
                <w:color w:val="000000"/>
                <w:szCs w:val="28"/>
              </w:rPr>
            </w:pPr>
            <w:r w:rsidRPr="00A2785C">
              <w:rPr>
                <w:color w:val="000000"/>
                <w:szCs w:val="28"/>
              </w:rPr>
              <w:t>0.510</w:t>
            </w:r>
          </w:p>
        </w:tc>
        <w:tc>
          <w:tcPr>
            <w:tcW w:w="850" w:type="dxa"/>
            <w:shd w:val="clear" w:color="auto" w:fill="auto"/>
            <w:vAlign w:val="center"/>
            <w:hideMark/>
          </w:tcPr>
          <w:p w14:paraId="6A79BBA3" w14:textId="77777777" w:rsidR="00A2785C" w:rsidRPr="00A2785C" w:rsidRDefault="00A2785C" w:rsidP="00034BF5">
            <w:pPr>
              <w:widowControl w:val="0"/>
              <w:suppressAutoHyphens/>
              <w:rPr>
                <w:color w:val="000000"/>
                <w:szCs w:val="28"/>
              </w:rPr>
            </w:pPr>
            <w:r w:rsidRPr="00A2785C">
              <w:rPr>
                <w:color w:val="000000"/>
                <w:szCs w:val="28"/>
              </w:rPr>
              <w:t>0.510</w:t>
            </w:r>
          </w:p>
        </w:tc>
        <w:tc>
          <w:tcPr>
            <w:tcW w:w="993" w:type="dxa"/>
            <w:shd w:val="clear" w:color="auto" w:fill="auto"/>
            <w:vAlign w:val="center"/>
            <w:hideMark/>
          </w:tcPr>
          <w:p w14:paraId="5B20500D" w14:textId="77777777" w:rsidR="00A2785C" w:rsidRPr="00A2785C" w:rsidRDefault="00A2785C" w:rsidP="00034BF5">
            <w:pPr>
              <w:widowControl w:val="0"/>
              <w:suppressAutoHyphens/>
              <w:rPr>
                <w:color w:val="000000"/>
                <w:szCs w:val="28"/>
              </w:rPr>
            </w:pPr>
            <w:r w:rsidRPr="00A2785C">
              <w:rPr>
                <w:color w:val="000000"/>
                <w:szCs w:val="28"/>
              </w:rPr>
              <w:t>0.510</w:t>
            </w:r>
          </w:p>
        </w:tc>
        <w:tc>
          <w:tcPr>
            <w:tcW w:w="992" w:type="dxa"/>
            <w:shd w:val="clear" w:color="auto" w:fill="auto"/>
            <w:vAlign w:val="center"/>
            <w:hideMark/>
          </w:tcPr>
          <w:p w14:paraId="01ABFBE3" w14:textId="77777777" w:rsidR="00A2785C" w:rsidRPr="00A2785C" w:rsidRDefault="00A2785C" w:rsidP="00034BF5">
            <w:pPr>
              <w:widowControl w:val="0"/>
              <w:suppressAutoHyphens/>
              <w:rPr>
                <w:color w:val="000000"/>
                <w:szCs w:val="28"/>
              </w:rPr>
            </w:pPr>
            <w:r w:rsidRPr="00A2785C">
              <w:rPr>
                <w:color w:val="000000"/>
                <w:szCs w:val="28"/>
              </w:rPr>
              <w:t>0.510</w:t>
            </w:r>
          </w:p>
        </w:tc>
        <w:tc>
          <w:tcPr>
            <w:tcW w:w="850" w:type="dxa"/>
            <w:shd w:val="clear" w:color="auto" w:fill="auto"/>
            <w:vAlign w:val="center"/>
            <w:hideMark/>
          </w:tcPr>
          <w:p w14:paraId="3DEADBED" w14:textId="77777777" w:rsidR="00A2785C" w:rsidRPr="00A2785C" w:rsidRDefault="00A2785C" w:rsidP="00034BF5">
            <w:pPr>
              <w:widowControl w:val="0"/>
              <w:suppressAutoHyphens/>
              <w:rPr>
                <w:color w:val="000000"/>
                <w:szCs w:val="28"/>
              </w:rPr>
            </w:pPr>
            <w:r w:rsidRPr="00A2785C">
              <w:rPr>
                <w:color w:val="000000"/>
                <w:szCs w:val="28"/>
              </w:rPr>
              <w:t>0.510</w:t>
            </w:r>
          </w:p>
        </w:tc>
        <w:tc>
          <w:tcPr>
            <w:tcW w:w="993" w:type="dxa"/>
            <w:gridSpan w:val="2"/>
            <w:shd w:val="clear" w:color="auto" w:fill="auto"/>
            <w:vAlign w:val="center"/>
            <w:hideMark/>
          </w:tcPr>
          <w:p w14:paraId="7603F03C" w14:textId="77777777" w:rsidR="00A2785C" w:rsidRPr="00A2785C" w:rsidRDefault="00A2785C" w:rsidP="00034BF5">
            <w:pPr>
              <w:widowControl w:val="0"/>
              <w:suppressAutoHyphens/>
              <w:rPr>
                <w:color w:val="000000"/>
                <w:szCs w:val="28"/>
              </w:rPr>
            </w:pPr>
            <w:r w:rsidRPr="00A2785C">
              <w:rPr>
                <w:color w:val="000000"/>
                <w:szCs w:val="28"/>
              </w:rPr>
              <w:t>0.510</w:t>
            </w:r>
          </w:p>
        </w:tc>
        <w:tc>
          <w:tcPr>
            <w:tcW w:w="992" w:type="dxa"/>
            <w:gridSpan w:val="2"/>
            <w:shd w:val="clear" w:color="auto" w:fill="auto"/>
            <w:vAlign w:val="center"/>
            <w:hideMark/>
          </w:tcPr>
          <w:p w14:paraId="1024162D" w14:textId="77777777" w:rsidR="00A2785C" w:rsidRPr="00A2785C" w:rsidRDefault="00A2785C" w:rsidP="00034BF5">
            <w:pPr>
              <w:widowControl w:val="0"/>
              <w:suppressAutoHyphens/>
              <w:rPr>
                <w:color w:val="000000"/>
                <w:szCs w:val="28"/>
              </w:rPr>
            </w:pPr>
            <w:r w:rsidRPr="00A2785C">
              <w:rPr>
                <w:color w:val="000000"/>
                <w:szCs w:val="28"/>
              </w:rPr>
              <w:t>0.510</w:t>
            </w:r>
          </w:p>
        </w:tc>
        <w:tc>
          <w:tcPr>
            <w:tcW w:w="1134" w:type="dxa"/>
            <w:gridSpan w:val="2"/>
            <w:shd w:val="clear" w:color="auto" w:fill="auto"/>
            <w:vAlign w:val="center"/>
            <w:hideMark/>
          </w:tcPr>
          <w:p w14:paraId="537370DF" w14:textId="77777777" w:rsidR="00A2785C" w:rsidRPr="00A2785C" w:rsidRDefault="00A2785C" w:rsidP="00034BF5">
            <w:pPr>
              <w:widowControl w:val="0"/>
              <w:suppressAutoHyphens/>
              <w:rPr>
                <w:color w:val="000000"/>
                <w:szCs w:val="28"/>
              </w:rPr>
            </w:pPr>
            <w:r w:rsidRPr="00A2785C">
              <w:rPr>
                <w:color w:val="000000"/>
                <w:szCs w:val="28"/>
              </w:rPr>
              <w:t>0.510</w:t>
            </w:r>
          </w:p>
        </w:tc>
      </w:tr>
      <w:tr w:rsidR="007A454B" w:rsidRPr="00A2785C" w14:paraId="0BB956D2" w14:textId="77777777" w:rsidTr="007A454B">
        <w:trPr>
          <w:trHeight w:val="20"/>
        </w:trPr>
        <w:tc>
          <w:tcPr>
            <w:tcW w:w="516" w:type="dxa"/>
            <w:shd w:val="clear" w:color="auto" w:fill="auto"/>
            <w:hideMark/>
          </w:tcPr>
          <w:p w14:paraId="2A4CEB03" w14:textId="77777777" w:rsidR="00A2785C" w:rsidRPr="00A2785C" w:rsidRDefault="00A2785C" w:rsidP="00034BF5">
            <w:pPr>
              <w:widowControl w:val="0"/>
              <w:suppressAutoHyphens/>
              <w:rPr>
                <w:color w:val="000000"/>
                <w:szCs w:val="28"/>
              </w:rPr>
            </w:pPr>
            <w:r w:rsidRPr="00A2785C">
              <w:rPr>
                <w:color w:val="000000"/>
                <w:szCs w:val="28"/>
              </w:rPr>
              <w:t>8</w:t>
            </w:r>
          </w:p>
        </w:tc>
        <w:tc>
          <w:tcPr>
            <w:tcW w:w="2813" w:type="dxa"/>
            <w:shd w:val="clear" w:color="auto" w:fill="auto"/>
            <w:hideMark/>
          </w:tcPr>
          <w:p w14:paraId="63E0A58F" w14:textId="77777777" w:rsidR="00A2785C" w:rsidRPr="00A2785C" w:rsidRDefault="00A2785C" w:rsidP="00034BF5">
            <w:pPr>
              <w:widowControl w:val="0"/>
              <w:suppressAutoHyphens/>
              <w:rPr>
                <w:color w:val="000000"/>
                <w:szCs w:val="28"/>
              </w:rPr>
            </w:pPr>
            <w:r w:rsidRPr="00A2785C">
              <w:rPr>
                <w:color w:val="000000"/>
                <w:szCs w:val="28"/>
              </w:rPr>
              <w:t xml:space="preserve">Резерв/дефицит тепловой мощности </w:t>
            </w:r>
            <w:r w:rsidRPr="00A2785C">
              <w:rPr>
                <w:color w:val="000000"/>
                <w:szCs w:val="28"/>
              </w:rPr>
              <w:lastRenderedPageBreak/>
              <w:t>(по договорной нагрузке)</w:t>
            </w:r>
          </w:p>
        </w:tc>
        <w:tc>
          <w:tcPr>
            <w:tcW w:w="1191" w:type="dxa"/>
            <w:shd w:val="clear" w:color="auto" w:fill="auto"/>
            <w:vAlign w:val="center"/>
            <w:hideMark/>
          </w:tcPr>
          <w:p w14:paraId="3C3C4620" w14:textId="77777777" w:rsidR="00A2785C" w:rsidRPr="00A2785C" w:rsidRDefault="00A2785C" w:rsidP="00034BF5">
            <w:pPr>
              <w:widowControl w:val="0"/>
              <w:suppressAutoHyphens/>
              <w:rPr>
                <w:color w:val="000000"/>
                <w:szCs w:val="28"/>
              </w:rPr>
            </w:pPr>
            <w:r w:rsidRPr="00A2785C">
              <w:rPr>
                <w:color w:val="000000"/>
                <w:szCs w:val="28"/>
              </w:rPr>
              <w:lastRenderedPageBreak/>
              <w:t>0.000</w:t>
            </w:r>
          </w:p>
        </w:tc>
        <w:tc>
          <w:tcPr>
            <w:tcW w:w="935" w:type="dxa"/>
            <w:shd w:val="clear" w:color="auto" w:fill="auto"/>
            <w:vAlign w:val="center"/>
            <w:hideMark/>
          </w:tcPr>
          <w:p w14:paraId="6F5B1808" w14:textId="77777777" w:rsidR="00A2785C" w:rsidRPr="00A2785C" w:rsidRDefault="00A2785C" w:rsidP="00034BF5">
            <w:pPr>
              <w:widowControl w:val="0"/>
              <w:suppressAutoHyphens/>
              <w:rPr>
                <w:color w:val="000000"/>
                <w:szCs w:val="28"/>
              </w:rPr>
            </w:pPr>
            <w:r w:rsidRPr="00A2785C">
              <w:rPr>
                <w:color w:val="000000"/>
                <w:szCs w:val="28"/>
              </w:rPr>
              <w:t>0.000</w:t>
            </w:r>
          </w:p>
        </w:tc>
        <w:tc>
          <w:tcPr>
            <w:tcW w:w="993" w:type="dxa"/>
            <w:shd w:val="clear" w:color="auto" w:fill="auto"/>
            <w:vAlign w:val="center"/>
            <w:hideMark/>
          </w:tcPr>
          <w:p w14:paraId="14B5E604" w14:textId="77777777" w:rsidR="00A2785C" w:rsidRPr="00A2785C" w:rsidRDefault="00A2785C" w:rsidP="00034BF5">
            <w:pPr>
              <w:widowControl w:val="0"/>
              <w:suppressAutoHyphens/>
              <w:rPr>
                <w:color w:val="000000"/>
                <w:szCs w:val="28"/>
              </w:rPr>
            </w:pPr>
            <w:r w:rsidRPr="00A2785C">
              <w:rPr>
                <w:color w:val="000000"/>
                <w:szCs w:val="28"/>
              </w:rPr>
              <w:t>0.000</w:t>
            </w:r>
          </w:p>
        </w:tc>
        <w:tc>
          <w:tcPr>
            <w:tcW w:w="992" w:type="dxa"/>
            <w:shd w:val="clear" w:color="auto" w:fill="auto"/>
            <w:vAlign w:val="center"/>
            <w:hideMark/>
          </w:tcPr>
          <w:p w14:paraId="2145EBB7" w14:textId="77777777" w:rsidR="00A2785C" w:rsidRPr="00A2785C" w:rsidRDefault="00A2785C" w:rsidP="00034BF5">
            <w:pPr>
              <w:widowControl w:val="0"/>
              <w:suppressAutoHyphens/>
              <w:rPr>
                <w:color w:val="000000"/>
                <w:szCs w:val="28"/>
              </w:rPr>
            </w:pPr>
            <w:r w:rsidRPr="00A2785C">
              <w:rPr>
                <w:color w:val="000000"/>
                <w:szCs w:val="28"/>
              </w:rPr>
              <w:t>0.000</w:t>
            </w:r>
          </w:p>
        </w:tc>
        <w:tc>
          <w:tcPr>
            <w:tcW w:w="850" w:type="dxa"/>
            <w:shd w:val="clear" w:color="auto" w:fill="auto"/>
            <w:vAlign w:val="center"/>
            <w:hideMark/>
          </w:tcPr>
          <w:p w14:paraId="1270912B" w14:textId="77777777" w:rsidR="00A2785C" w:rsidRPr="00A2785C" w:rsidRDefault="00A2785C" w:rsidP="00034BF5">
            <w:pPr>
              <w:widowControl w:val="0"/>
              <w:suppressAutoHyphens/>
              <w:rPr>
                <w:color w:val="000000"/>
                <w:szCs w:val="28"/>
              </w:rPr>
            </w:pPr>
            <w:r w:rsidRPr="00A2785C">
              <w:rPr>
                <w:color w:val="000000"/>
                <w:szCs w:val="28"/>
              </w:rPr>
              <w:t>0.000</w:t>
            </w:r>
          </w:p>
        </w:tc>
        <w:tc>
          <w:tcPr>
            <w:tcW w:w="993" w:type="dxa"/>
            <w:shd w:val="clear" w:color="auto" w:fill="auto"/>
            <w:vAlign w:val="center"/>
            <w:hideMark/>
          </w:tcPr>
          <w:p w14:paraId="037DCF41" w14:textId="77777777" w:rsidR="00A2785C" w:rsidRPr="00A2785C" w:rsidRDefault="00A2785C" w:rsidP="00034BF5">
            <w:pPr>
              <w:widowControl w:val="0"/>
              <w:suppressAutoHyphens/>
              <w:rPr>
                <w:color w:val="000000"/>
                <w:szCs w:val="28"/>
              </w:rPr>
            </w:pPr>
            <w:r w:rsidRPr="00A2785C">
              <w:rPr>
                <w:color w:val="000000"/>
                <w:szCs w:val="28"/>
              </w:rPr>
              <w:t>0.000</w:t>
            </w:r>
          </w:p>
        </w:tc>
        <w:tc>
          <w:tcPr>
            <w:tcW w:w="992" w:type="dxa"/>
            <w:shd w:val="clear" w:color="auto" w:fill="auto"/>
            <w:vAlign w:val="center"/>
            <w:hideMark/>
          </w:tcPr>
          <w:p w14:paraId="0C849FAC" w14:textId="77777777" w:rsidR="00A2785C" w:rsidRPr="00A2785C" w:rsidRDefault="00A2785C" w:rsidP="00034BF5">
            <w:pPr>
              <w:widowControl w:val="0"/>
              <w:suppressAutoHyphens/>
              <w:rPr>
                <w:color w:val="000000"/>
                <w:szCs w:val="28"/>
              </w:rPr>
            </w:pPr>
            <w:r w:rsidRPr="00A2785C">
              <w:rPr>
                <w:color w:val="000000"/>
                <w:szCs w:val="28"/>
              </w:rPr>
              <w:t>0.000</w:t>
            </w:r>
          </w:p>
        </w:tc>
        <w:tc>
          <w:tcPr>
            <w:tcW w:w="850" w:type="dxa"/>
            <w:shd w:val="clear" w:color="auto" w:fill="auto"/>
            <w:vAlign w:val="center"/>
            <w:hideMark/>
          </w:tcPr>
          <w:p w14:paraId="56EE3FA8" w14:textId="77777777" w:rsidR="00A2785C" w:rsidRPr="00A2785C" w:rsidRDefault="00A2785C" w:rsidP="00034BF5">
            <w:pPr>
              <w:widowControl w:val="0"/>
              <w:suppressAutoHyphens/>
              <w:rPr>
                <w:color w:val="000000"/>
                <w:szCs w:val="28"/>
              </w:rPr>
            </w:pPr>
            <w:r w:rsidRPr="00A2785C">
              <w:rPr>
                <w:color w:val="000000"/>
                <w:szCs w:val="28"/>
              </w:rPr>
              <w:t>0.000</w:t>
            </w:r>
          </w:p>
        </w:tc>
        <w:tc>
          <w:tcPr>
            <w:tcW w:w="993" w:type="dxa"/>
            <w:gridSpan w:val="2"/>
            <w:shd w:val="clear" w:color="auto" w:fill="auto"/>
            <w:vAlign w:val="center"/>
            <w:hideMark/>
          </w:tcPr>
          <w:p w14:paraId="0D0CF663" w14:textId="77777777" w:rsidR="00A2785C" w:rsidRPr="00A2785C" w:rsidRDefault="00A2785C" w:rsidP="00034BF5">
            <w:pPr>
              <w:widowControl w:val="0"/>
              <w:suppressAutoHyphens/>
              <w:rPr>
                <w:color w:val="000000"/>
                <w:szCs w:val="28"/>
              </w:rPr>
            </w:pPr>
            <w:r w:rsidRPr="00A2785C">
              <w:rPr>
                <w:color w:val="000000"/>
                <w:szCs w:val="28"/>
              </w:rPr>
              <w:t>0.000</w:t>
            </w:r>
          </w:p>
        </w:tc>
        <w:tc>
          <w:tcPr>
            <w:tcW w:w="992" w:type="dxa"/>
            <w:gridSpan w:val="2"/>
            <w:shd w:val="clear" w:color="auto" w:fill="auto"/>
            <w:vAlign w:val="center"/>
            <w:hideMark/>
          </w:tcPr>
          <w:p w14:paraId="4554EC16" w14:textId="77777777" w:rsidR="00A2785C" w:rsidRPr="00A2785C" w:rsidRDefault="00A2785C" w:rsidP="00034BF5">
            <w:pPr>
              <w:widowControl w:val="0"/>
              <w:suppressAutoHyphens/>
              <w:rPr>
                <w:color w:val="000000"/>
                <w:szCs w:val="28"/>
              </w:rPr>
            </w:pPr>
            <w:r w:rsidRPr="00A2785C">
              <w:rPr>
                <w:color w:val="000000"/>
                <w:szCs w:val="28"/>
              </w:rPr>
              <w:t>0.000</w:t>
            </w:r>
          </w:p>
        </w:tc>
        <w:tc>
          <w:tcPr>
            <w:tcW w:w="1134" w:type="dxa"/>
            <w:gridSpan w:val="2"/>
            <w:shd w:val="clear" w:color="auto" w:fill="auto"/>
            <w:vAlign w:val="center"/>
            <w:hideMark/>
          </w:tcPr>
          <w:p w14:paraId="65F1E3B4" w14:textId="77777777" w:rsidR="00A2785C" w:rsidRPr="00A2785C" w:rsidRDefault="00A2785C" w:rsidP="00034BF5">
            <w:pPr>
              <w:widowControl w:val="0"/>
              <w:suppressAutoHyphens/>
              <w:rPr>
                <w:color w:val="000000"/>
                <w:szCs w:val="28"/>
              </w:rPr>
            </w:pPr>
            <w:r w:rsidRPr="00A2785C">
              <w:rPr>
                <w:color w:val="000000"/>
                <w:szCs w:val="28"/>
              </w:rPr>
              <w:t>0.000</w:t>
            </w:r>
          </w:p>
        </w:tc>
      </w:tr>
      <w:tr w:rsidR="007A454B" w:rsidRPr="00A2785C" w14:paraId="276C4BC6" w14:textId="77777777" w:rsidTr="007A454B">
        <w:trPr>
          <w:trHeight w:val="20"/>
        </w:trPr>
        <w:tc>
          <w:tcPr>
            <w:tcW w:w="516" w:type="dxa"/>
            <w:shd w:val="clear" w:color="auto" w:fill="auto"/>
            <w:hideMark/>
          </w:tcPr>
          <w:p w14:paraId="60447561" w14:textId="77777777" w:rsidR="00A2785C" w:rsidRPr="00A2785C" w:rsidRDefault="00A2785C" w:rsidP="00034BF5">
            <w:pPr>
              <w:widowControl w:val="0"/>
              <w:suppressAutoHyphens/>
              <w:rPr>
                <w:color w:val="000000"/>
                <w:szCs w:val="28"/>
              </w:rPr>
            </w:pPr>
            <w:r w:rsidRPr="00A2785C">
              <w:rPr>
                <w:color w:val="000000"/>
                <w:szCs w:val="28"/>
              </w:rPr>
              <w:t>9</w:t>
            </w:r>
          </w:p>
        </w:tc>
        <w:tc>
          <w:tcPr>
            <w:tcW w:w="2813" w:type="dxa"/>
            <w:shd w:val="clear" w:color="auto" w:fill="auto"/>
            <w:hideMark/>
          </w:tcPr>
          <w:p w14:paraId="3D57E1D4" w14:textId="77777777" w:rsidR="00A2785C" w:rsidRPr="00A2785C" w:rsidRDefault="00A2785C" w:rsidP="00034BF5">
            <w:pPr>
              <w:widowControl w:val="0"/>
              <w:suppressAutoHyphens/>
              <w:rPr>
                <w:color w:val="000000"/>
                <w:szCs w:val="28"/>
              </w:rPr>
            </w:pPr>
            <w:r w:rsidRPr="00A2785C">
              <w:rPr>
                <w:color w:val="000000"/>
                <w:szCs w:val="28"/>
              </w:rPr>
              <w:t>Резерв/дефицит тепловой мощности (по фактической нагрузке)</w:t>
            </w:r>
          </w:p>
        </w:tc>
        <w:tc>
          <w:tcPr>
            <w:tcW w:w="1191" w:type="dxa"/>
            <w:shd w:val="clear" w:color="auto" w:fill="auto"/>
            <w:vAlign w:val="center"/>
            <w:hideMark/>
          </w:tcPr>
          <w:p w14:paraId="6F7F68D1" w14:textId="77777777" w:rsidR="00A2785C" w:rsidRPr="00A2785C" w:rsidRDefault="00A2785C" w:rsidP="00034BF5">
            <w:pPr>
              <w:widowControl w:val="0"/>
              <w:suppressAutoHyphens/>
              <w:rPr>
                <w:color w:val="000000"/>
                <w:szCs w:val="28"/>
              </w:rPr>
            </w:pPr>
            <w:r w:rsidRPr="00A2785C">
              <w:rPr>
                <w:color w:val="000000"/>
                <w:szCs w:val="28"/>
              </w:rPr>
              <w:t>0.000</w:t>
            </w:r>
          </w:p>
        </w:tc>
        <w:tc>
          <w:tcPr>
            <w:tcW w:w="935" w:type="dxa"/>
            <w:shd w:val="clear" w:color="auto" w:fill="auto"/>
            <w:vAlign w:val="center"/>
            <w:hideMark/>
          </w:tcPr>
          <w:p w14:paraId="05E4FBDC" w14:textId="77777777" w:rsidR="00A2785C" w:rsidRPr="00A2785C" w:rsidRDefault="00A2785C" w:rsidP="00034BF5">
            <w:pPr>
              <w:widowControl w:val="0"/>
              <w:suppressAutoHyphens/>
              <w:rPr>
                <w:color w:val="000000"/>
                <w:szCs w:val="28"/>
              </w:rPr>
            </w:pPr>
            <w:r w:rsidRPr="00A2785C">
              <w:rPr>
                <w:color w:val="000000"/>
                <w:szCs w:val="28"/>
              </w:rPr>
              <w:t>0.000</w:t>
            </w:r>
          </w:p>
        </w:tc>
        <w:tc>
          <w:tcPr>
            <w:tcW w:w="993" w:type="dxa"/>
            <w:shd w:val="clear" w:color="auto" w:fill="auto"/>
            <w:vAlign w:val="center"/>
            <w:hideMark/>
          </w:tcPr>
          <w:p w14:paraId="3C9EE9FC" w14:textId="77777777" w:rsidR="00A2785C" w:rsidRPr="00A2785C" w:rsidRDefault="00A2785C" w:rsidP="00034BF5">
            <w:pPr>
              <w:widowControl w:val="0"/>
              <w:suppressAutoHyphens/>
              <w:rPr>
                <w:color w:val="000000"/>
                <w:szCs w:val="28"/>
              </w:rPr>
            </w:pPr>
            <w:r w:rsidRPr="00A2785C">
              <w:rPr>
                <w:color w:val="000000"/>
                <w:szCs w:val="28"/>
              </w:rPr>
              <w:t>0.000</w:t>
            </w:r>
          </w:p>
        </w:tc>
        <w:tc>
          <w:tcPr>
            <w:tcW w:w="992" w:type="dxa"/>
            <w:shd w:val="clear" w:color="auto" w:fill="auto"/>
            <w:vAlign w:val="center"/>
            <w:hideMark/>
          </w:tcPr>
          <w:p w14:paraId="378331D4" w14:textId="77777777" w:rsidR="00A2785C" w:rsidRPr="00A2785C" w:rsidRDefault="00A2785C" w:rsidP="00034BF5">
            <w:pPr>
              <w:widowControl w:val="0"/>
              <w:suppressAutoHyphens/>
              <w:rPr>
                <w:color w:val="000000"/>
                <w:szCs w:val="28"/>
              </w:rPr>
            </w:pPr>
            <w:r w:rsidRPr="00A2785C">
              <w:rPr>
                <w:color w:val="000000"/>
                <w:szCs w:val="28"/>
              </w:rPr>
              <w:t>0.000</w:t>
            </w:r>
          </w:p>
        </w:tc>
        <w:tc>
          <w:tcPr>
            <w:tcW w:w="850" w:type="dxa"/>
            <w:shd w:val="clear" w:color="auto" w:fill="auto"/>
            <w:vAlign w:val="center"/>
            <w:hideMark/>
          </w:tcPr>
          <w:p w14:paraId="3F1B5E38" w14:textId="77777777" w:rsidR="00A2785C" w:rsidRPr="00A2785C" w:rsidRDefault="00A2785C" w:rsidP="00034BF5">
            <w:pPr>
              <w:widowControl w:val="0"/>
              <w:suppressAutoHyphens/>
              <w:rPr>
                <w:color w:val="000000"/>
                <w:szCs w:val="28"/>
              </w:rPr>
            </w:pPr>
            <w:r w:rsidRPr="00A2785C">
              <w:rPr>
                <w:color w:val="000000"/>
                <w:szCs w:val="28"/>
              </w:rPr>
              <w:t>0.000</w:t>
            </w:r>
          </w:p>
        </w:tc>
        <w:tc>
          <w:tcPr>
            <w:tcW w:w="993" w:type="dxa"/>
            <w:shd w:val="clear" w:color="auto" w:fill="auto"/>
            <w:vAlign w:val="center"/>
            <w:hideMark/>
          </w:tcPr>
          <w:p w14:paraId="17FA59C5" w14:textId="77777777" w:rsidR="00A2785C" w:rsidRPr="00A2785C" w:rsidRDefault="00A2785C" w:rsidP="00034BF5">
            <w:pPr>
              <w:widowControl w:val="0"/>
              <w:suppressAutoHyphens/>
              <w:rPr>
                <w:color w:val="000000"/>
                <w:szCs w:val="28"/>
              </w:rPr>
            </w:pPr>
            <w:r w:rsidRPr="00A2785C">
              <w:rPr>
                <w:color w:val="000000"/>
                <w:szCs w:val="28"/>
              </w:rPr>
              <w:t>0.000</w:t>
            </w:r>
          </w:p>
        </w:tc>
        <w:tc>
          <w:tcPr>
            <w:tcW w:w="992" w:type="dxa"/>
            <w:shd w:val="clear" w:color="auto" w:fill="auto"/>
            <w:vAlign w:val="center"/>
            <w:hideMark/>
          </w:tcPr>
          <w:p w14:paraId="7A52A2B8" w14:textId="77777777" w:rsidR="00A2785C" w:rsidRPr="00A2785C" w:rsidRDefault="00A2785C" w:rsidP="00034BF5">
            <w:pPr>
              <w:widowControl w:val="0"/>
              <w:suppressAutoHyphens/>
              <w:rPr>
                <w:color w:val="000000"/>
                <w:szCs w:val="28"/>
              </w:rPr>
            </w:pPr>
            <w:r w:rsidRPr="00A2785C">
              <w:rPr>
                <w:color w:val="000000"/>
                <w:szCs w:val="28"/>
              </w:rPr>
              <w:t>0.000</w:t>
            </w:r>
          </w:p>
        </w:tc>
        <w:tc>
          <w:tcPr>
            <w:tcW w:w="850" w:type="dxa"/>
            <w:shd w:val="clear" w:color="auto" w:fill="auto"/>
            <w:vAlign w:val="center"/>
            <w:hideMark/>
          </w:tcPr>
          <w:p w14:paraId="4F3969F9" w14:textId="77777777" w:rsidR="00A2785C" w:rsidRPr="00A2785C" w:rsidRDefault="00A2785C" w:rsidP="00034BF5">
            <w:pPr>
              <w:widowControl w:val="0"/>
              <w:suppressAutoHyphens/>
              <w:rPr>
                <w:color w:val="000000"/>
                <w:szCs w:val="28"/>
              </w:rPr>
            </w:pPr>
            <w:r w:rsidRPr="00A2785C">
              <w:rPr>
                <w:color w:val="000000"/>
                <w:szCs w:val="28"/>
              </w:rPr>
              <w:t>0.000</w:t>
            </w:r>
          </w:p>
        </w:tc>
        <w:tc>
          <w:tcPr>
            <w:tcW w:w="993" w:type="dxa"/>
            <w:gridSpan w:val="2"/>
            <w:shd w:val="clear" w:color="auto" w:fill="auto"/>
            <w:vAlign w:val="center"/>
            <w:hideMark/>
          </w:tcPr>
          <w:p w14:paraId="68A35C7B" w14:textId="77777777" w:rsidR="00A2785C" w:rsidRPr="00A2785C" w:rsidRDefault="00A2785C" w:rsidP="00034BF5">
            <w:pPr>
              <w:widowControl w:val="0"/>
              <w:suppressAutoHyphens/>
              <w:rPr>
                <w:color w:val="000000"/>
                <w:szCs w:val="28"/>
              </w:rPr>
            </w:pPr>
            <w:r w:rsidRPr="00A2785C">
              <w:rPr>
                <w:color w:val="000000"/>
                <w:szCs w:val="28"/>
              </w:rPr>
              <w:t>0.000</w:t>
            </w:r>
          </w:p>
        </w:tc>
        <w:tc>
          <w:tcPr>
            <w:tcW w:w="992" w:type="dxa"/>
            <w:gridSpan w:val="2"/>
            <w:shd w:val="clear" w:color="auto" w:fill="auto"/>
            <w:vAlign w:val="center"/>
            <w:hideMark/>
          </w:tcPr>
          <w:p w14:paraId="5E1FD185" w14:textId="77777777" w:rsidR="00A2785C" w:rsidRPr="00A2785C" w:rsidRDefault="00A2785C" w:rsidP="00034BF5">
            <w:pPr>
              <w:widowControl w:val="0"/>
              <w:suppressAutoHyphens/>
              <w:rPr>
                <w:color w:val="000000"/>
                <w:szCs w:val="28"/>
              </w:rPr>
            </w:pPr>
            <w:r w:rsidRPr="00A2785C">
              <w:rPr>
                <w:color w:val="000000"/>
                <w:szCs w:val="28"/>
              </w:rPr>
              <w:t>0.000</w:t>
            </w:r>
          </w:p>
        </w:tc>
        <w:tc>
          <w:tcPr>
            <w:tcW w:w="1134" w:type="dxa"/>
            <w:gridSpan w:val="2"/>
            <w:shd w:val="clear" w:color="auto" w:fill="auto"/>
            <w:vAlign w:val="center"/>
            <w:hideMark/>
          </w:tcPr>
          <w:p w14:paraId="05B5B84E" w14:textId="77777777" w:rsidR="00A2785C" w:rsidRPr="00A2785C" w:rsidRDefault="00A2785C" w:rsidP="00034BF5">
            <w:pPr>
              <w:widowControl w:val="0"/>
              <w:suppressAutoHyphens/>
              <w:rPr>
                <w:color w:val="000000"/>
                <w:szCs w:val="28"/>
              </w:rPr>
            </w:pPr>
            <w:r w:rsidRPr="00A2785C">
              <w:rPr>
                <w:color w:val="000000"/>
                <w:szCs w:val="28"/>
              </w:rPr>
              <w:t>0.000</w:t>
            </w:r>
          </w:p>
        </w:tc>
      </w:tr>
      <w:tr w:rsidR="007A454B" w:rsidRPr="00A2785C" w14:paraId="7278B175" w14:textId="77777777" w:rsidTr="007A454B">
        <w:trPr>
          <w:trHeight w:val="20"/>
        </w:trPr>
        <w:tc>
          <w:tcPr>
            <w:tcW w:w="516" w:type="dxa"/>
            <w:shd w:val="clear" w:color="auto" w:fill="auto"/>
            <w:hideMark/>
          </w:tcPr>
          <w:p w14:paraId="00A3B0B1" w14:textId="77777777" w:rsidR="00A2785C" w:rsidRPr="00A2785C" w:rsidRDefault="00A2785C" w:rsidP="00034BF5">
            <w:pPr>
              <w:widowControl w:val="0"/>
              <w:suppressAutoHyphens/>
              <w:rPr>
                <w:color w:val="000000"/>
                <w:szCs w:val="28"/>
              </w:rPr>
            </w:pPr>
            <w:r w:rsidRPr="00A2785C">
              <w:rPr>
                <w:color w:val="000000"/>
                <w:szCs w:val="28"/>
              </w:rPr>
              <w:t>10</w:t>
            </w:r>
          </w:p>
        </w:tc>
        <w:tc>
          <w:tcPr>
            <w:tcW w:w="2813" w:type="dxa"/>
            <w:shd w:val="clear" w:color="auto" w:fill="auto"/>
            <w:hideMark/>
          </w:tcPr>
          <w:p w14:paraId="22BE2DE6" w14:textId="77777777" w:rsidR="00A2785C" w:rsidRPr="00A2785C" w:rsidRDefault="00A2785C" w:rsidP="00034BF5">
            <w:pPr>
              <w:widowControl w:val="0"/>
              <w:suppressAutoHyphens/>
              <w:rPr>
                <w:color w:val="000000"/>
                <w:szCs w:val="28"/>
              </w:rPr>
            </w:pPr>
            <w:r w:rsidRPr="00A2785C">
              <w:rPr>
                <w:color w:val="000000"/>
                <w:szCs w:val="28"/>
              </w:rPr>
              <w:t>Зона действия источника тепловой мощности, га</w:t>
            </w:r>
          </w:p>
        </w:tc>
        <w:tc>
          <w:tcPr>
            <w:tcW w:w="1191" w:type="dxa"/>
            <w:shd w:val="clear" w:color="auto" w:fill="auto"/>
            <w:vAlign w:val="center"/>
            <w:hideMark/>
          </w:tcPr>
          <w:p w14:paraId="74F3A1DA" w14:textId="77777777" w:rsidR="00A2785C" w:rsidRPr="00A2785C" w:rsidRDefault="00A2785C" w:rsidP="00034BF5">
            <w:pPr>
              <w:widowControl w:val="0"/>
              <w:suppressAutoHyphens/>
              <w:rPr>
                <w:color w:val="000000"/>
                <w:szCs w:val="28"/>
              </w:rPr>
            </w:pPr>
            <w:r w:rsidRPr="00A2785C">
              <w:rPr>
                <w:color w:val="000000"/>
                <w:szCs w:val="28"/>
              </w:rPr>
              <w:t>0.700</w:t>
            </w:r>
          </w:p>
        </w:tc>
        <w:tc>
          <w:tcPr>
            <w:tcW w:w="935" w:type="dxa"/>
            <w:shd w:val="clear" w:color="auto" w:fill="auto"/>
            <w:vAlign w:val="center"/>
            <w:hideMark/>
          </w:tcPr>
          <w:p w14:paraId="4195109C" w14:textId="77777777" w:rsidR="00A2785C" w:rsidRPr="00A2785C" w:rsidRDefault="00A2785C" w:rsidP="00034BF5">
            <w:pPr>
              <w:widowControl w:val="0"/>
              <w:suppressAutoHyphens/>
              <w:rPr>
                <w:color w:val="000000"/>
                <w:szCs w:val="28"/>
              </w:rPr>
            </w:pPr>
            <w:r w:rsidRPr="00A2785C">
              <w:rPr>
                <w:color w:val="000000"/>
                <w:szCs w:val="28"/>
              </w:rPr>
              <w:t>0.700</w:t>
            </w:r>
          </w:p>
        </w:tc>
        <w:tc>
          <w:tcPr>
            <w:tcW w:w="993" w:type="dxa"/>
            <w:shd w:val="clear" w:color="auto" w:fill="auto"/>
            <w:vAlign w:val="center"/>
            <w:hideMark/>
          </w:tcPr>
          <w:p w14:paraId="0EAAFBD4" w14:textId="77777777" w:rsidR="00A2785C" w:rsidRPr="00A2785C" w:rsidRDefault="00A2785C" w:rsidP="00034BF5">
            <w:pPr>
              <w:widowControl w:val="0"/>
              <w:suppressAutoHyphens/>
              <w:rPr>
                <w:color w:val="000000"/>
                <w:szCs w:val="28"/>
              </w:rPr>
            </w:pPr>
            <w:r w:rsidRPr="00A2785C">
              <w:rPr>
                <w:color w:val="000000"/>
                <w:szCs w:val="28"/>
              </w:rPr>
              <w:t>0.700</w:t>
            </w:r>
          </w:p>
        </w:tc>
        <w:tc>
          <w:tcPr>
            <w:tcW w:w="992" w:type="dxa"/>
            <w:shd w:val="clear" w:color="auto" w:fill="auto"/>
            <w:vAlign w:val="center"/>
            <w:hideMark/>
          </w:tcPr>
          <w:p w14:paraId="508BAE9C" w14:textId="77777777" w:rsidR="00A2785C" w:rsidRPr="00A2785C" w:rsidRDefault="00A2785C" w:rsidP="00034BF5">
            <w:pPr>
              <w:widowControl w:val="0"/>
              <w:suppressAutoHyphens/>
              <w:rPr>
                <w:color w:val="000000"/>
                <w:szCs w:val="28"/>
              </w:rPr>
            </w:pPr>
            <w:r w:rsidRPr="00A2785C">
              <w:rPr>
                <w:color w:val="000000"/>
                <w:szCs w:val="28"/>
              </w:rPr>
              <w:t>0.700</w:t>
            </w:r>
          </w:p>
        </w:tc>
        <w:tc>
          <w:tcPr>
            <w:tcW w:w="850" w:type="dxa"/>
            <w:shd w:val="clear" w:color="auto" w:fill="auto"/>
            <w:vAlign w:val="center"/>
            <w:hideMark/>
          </w:tcPr>
          <w:p w14:paraId="19B67229" w14:textId="77777777" w:rsidR="00A2785C" w:rsidRPr="00A2785C" w:rsidRDefault="00A2785C" w:rsidP="00034BF5">
            <w:pPr>
              <w:widowControl w:val="0"/>
              <w:suppressAutoHyphens/>
              <w:rPr>
                <w:color w:val="000000"/>
                <w:szCs w:val="28"/>
              </w:rPr>
            </w:pPr>
            <w:r w:rsidRPr="00A2785C">
              <w:rPr>
                <w:color w:val="000000"/>
                <w:szCs w:val="28"/>
              </w:rPr>
              <w:t>0.700</w:t>
            </w:r>
          </w:p>
        </w:tc>
        <w:tc>
          <w:tcPr>
            <w:tcW w:w="993" w:type="dxa"/>
            <w:shd w:val="clear" w:color="auto" w:fill="auto"/>
            <w:vAlign w:val="center"/>
            <w:hideMark/>
          </w:tcPr>
          <w:p w14:paraId="0746606C" w14:textId="77777777" w:rsidR="00A2785C" w:rsidRPr="00A2785C" w:rsidRDefault="00A2785C" w:rsidP="00034BF5">
            <w:pPr>
              <w:widowControl w:val="0"/>
              <w:suppressAutoHyphens/>
              <w:rPr>
                <w:color w:val="000000"/>
                <w:szCs w:val="28"/>
              </w:rPr>
            </w:pPr>
            <w:r w:rsidRPr="00A2785C">
              <w:rPr>
                <w:color w:val="000000"/>
                <w:szCs w:val="28"/>
              </w:rPr>
              <w:t>0.700</w:t>
            </w:r>
          </w:p>
        </w:tc>
        <w:tc>
          <w:tcPr>
            <w:tcW w:w="992" w:type="dxa"/>
            <w:shd w:val="clear" w:color="auto" w:fill="auto"/>
            <w:vAlign w:val="center"/>
            <w:hideMark/>
          </w:tcPr>
          <w:p w14:paraId="31EDB453" w14:textId="77777777" w:rsidR="00A2785C" w:rsidRPr="00A2785C" w:rsidRDefault="00A2785C" w:rsidP="00034BF5">
            <w:pPr>
              <w:widowControl w:val="0"/>
              <w:suppressAutoHyphens/>
              <w:rPr>
                <w:color w:val="000000"/>
                <w:szCs w:val="28"/>
              </w:rPr>
            </w:pPr>
            <w:r w:rsidRPr="00A2785C">
              <w:rPr>
                <w:color w:val="000000"/>
                <w:szCs w:val="28"/>
              </w:rPr>
              <w:t>0.700</w:t>
            </w:r>
          </w:p>
        </w:tc>
        <w:tc>
          <w:tcPr>
            <w:tcW w:w="850" w:type="dxa"/>
            <w:shd w:val="clear" w:color="auto" w:fill="auto"/>
            <w:vAlign w:val="center"/>
            <w:hideMark/>
          </w:tcPr>
          <w:p w14:paraId="072BAAA0" w14:textId="77777777" w:rsidR="00A2785C" w:rsidRPr="00A2785C" w:rsidRDefault="00A2785C" w:rsidP="00034BF5">
            <w:pPr>
              <w:widowControl w:val="0"/>
              <w:suppressAutoHyphens/>
              <w:rPr>
                <w:color w:val="000000"/>
                <w:szCs w:val="28"/>
              </w:rPr>
            </w:pPr>
            <w:r w:rsidRPr="00A2785C">
              <w:rPr>
                <w:color w:val="000000"/>
                <w:szCs w:val="28"/>
              </w:rPr>
              <w:t>0.700</w:t>
            </w:r>
          </w:p>
        </w:tc>
        <w:tc>
          <w:tcPr>
            <w:tcW w:w="993" w:type="dxa"/>
            <w:gridSpan w:val="2"/>
            <w:shd w:val="clear" w:color="auto" w:fill="auto"/>
            <w:vAlign w:val="center"/>
            <w:hideMark/>
          </w:tcPr>
          <w:p w14:paraId="313D60C4" w14:textId="77777777" w:rsidR="00A2785C" w:rsidRPr="00A2785C" w:rsidRDefault="00A2785C" w:rsidP="00034BF5">
            <w:pPr>
              <w:widowControl w:val="0"/>
              <w:suppressAutoHyphens/>
              <w:rPr>
                <w:color w:val="000000"/>
                <w:szCs w:val="28"/>
              </w:rPr>
            </w:pPr>
            <w:r w:rsidRPr="00A2785C">
              <w:rPr>
                <w:color w:val="000000"/>
                <w:szCs w:val="28"/>
              </w:rPr>
              <w:t>0.700</w:t>
            </w:r>
          </w:p>
        </w:tc>
        <w:tc>
          <w:tcPr>
            <w:tcW w:w="992" w:type="dxa"/>
            <w:gridSpan w:val="2"/>
            <w:shd w:val="clear" w:color="auto" w:fill="auto"/>
            <w:vAlign w:val="center"/>
            <w:hideMark/>
          </w:tcPr>
          <w:p w14:paraId="1AB6123A" w14:textId="77777777" w:rsidR="00A2785C" w:rsidRPr="00A2785C" w:rsidRDefault="00A2785C" w:rsidP="00034BF5">
            <w:pPr>
              <w:widowControl w:val="0"/>
              <w:suppressAutoHyphens/>
              <w:rPr>
                <w:color w:val="000000"/>
                <w:szCs w:val="28"/>
              </w:rPr>
            </w:pPr>
            <w:r w:rsidRPr="00A2785C">
              <w:rPr>
                <w:color w:val="000000"/>
                <w:szCs w:val="28"/>
              </w:rPr>
              <w:t>0.700</w:t>
            </w:r>
          </w:p>
        </w:tc>
        <w:tc>
          <w:tcPr>
            <w:tcW w:w="1134" w:type="dxa"/>
            <w:gridSpan w:val="2"/>
            <w:shd w:val="clear" w:color="auto" w:fill="auto"/>
            <w:vAlign w:val="center"/>
            <w:hideMark/>
          </w:tcPr>
          <w:p w14:paraId="55E5F870" w14:textId="77777777" w:rsidR="00A2785C" w:rsidRPr="00A2785C" w:rsidRDefault="00A2785C" w:rsidP="00034BF5">
            <w:pPr>
              <w:widowControl w:val="0"/>
              <w:suppressAutoHyphens/>
              <w:rPr>
                <w:color w:val="000000"/>
                <w:szCs w:val="28"/>
              </w:rPr>
            </w:pPr>
            <w:r w:rsidRPr="00A2785C">
              <w:rPr>
                <w:color w:val="000000"/>
                <w:szCs w:val="28"/>
              </w:rPr>
              <w:t>0.700</w:t>
            </w:r>
          </w:p>
        </w:tc>
      </w:tr>
      <w:tr w:rsidR="007A454B" w:rsidRPr="00A2785C" w14:paraId="126C43DA" w14:textId="77777777" w:rsidTr="007A454B">
        <w:trPr>
          <w:trHeight w:val="20"/>
        </w:trPr>
        <w:tc>
          <w:tcPr>
            <w:tcW w:w="516" w:type="dxa"/>
            <w:shd w:val="clear" w:color="auto" w:fill="auto"/>
            <w:hideMark/>
          </w:tcPr>
          <w:p w14:paraId="1B3CCE5E" w14:textId="77777777" w:rsidR="00A2785C" w:rsidRPr="00A2785C" w:rsidRDefault="00A2785C" w:rsidP="00034BF5">
            <w:pPr>
              <w:widowControl w:val="0"/>
              <w:suppressAutoHyphens/>
              <w:rPr>
                <w:color w:val="000000"/>
                <w:szCs w:val="28"/>
              </w:rPr>
            </w:pPr>
            <w:r w:rsidRPr="00A2785C">
              <w:rPr>
                <w:color w:val="000000"/>
                <w:szCs w:val="28"/>
              </w:rPr>
              <w:t>11</w:t>
            </w:r>
          </w:p>
        </w:tc>
        <w:tc>
          <w:tcPr>
            <w:tcW w:w="2813" w:type="dxa"/>
            <w:shd w:val="clear" w:color="auto" w:fill="auto"/>
            <w:hideMark/>
          </w:tcPr>
          <w:p w14:paraId="06C59F2E" w14:textId="77777777" w:rsidR="00A2785C" w:rsidRPr="00A2785C" w:rsidRDefault="00A2785C" w:rsidP="00034BF5">
            <w:pPr>
              <w:widowControl w:val="0"/>
              <w:suppressAutoHyphens/>
              <w:rPr>
                <w:color w:val="000000"/>
                <w:szCs w:val="28"/>
              </w:rPr>
            </w:pPr>
            <w:r w:rsidRPr="00A2785C">
              <w:rPr>
                <w:color w:val="000000"/>
                <w:szCs w:val="28"/>
              </w:rPr>
              <w:t>Плотность тепловой нагрузки, Гкал/ч/га</w:t>
            </w:r>
          </w:p>
        </w:tc>
        <w:tc>
          <w:tcPr>
            <w:tcW w:w="1191" w:type="dxa"/>
            <w:shd w:val="clear" w:color="auto" w:fill="auto"/>
            <w:vAlign w:val="center"/>
            <w:hideMark/>
          </w:tcPr>
          <w:p w14:paraId="66784F92" w14:textId="77777777" w:rsidR="00A2785C" w:rsidRPr="00A2785C" w:rsidRDefault="00A2785C" w:rsidP="00034BF5">
            <w:pPr>
              <w:widowControl w:val="0"/>
              <w:suppressAutoHyphens/>
              <w:rPr>
                <w:color w:val="000000"/>
                <w:szCs w:val="28"/>
              </w:rPr>
            </w:pPr>
            <w:r w:rsidRPr="00A2785C">
              <w:rPr>
                <w:color w:val="000000"/>
                <w:szCs w:val="28"/>
              </w:rPr>
              <w:t>0.729</w:t>
            </w:r>
          </w:p>
        </w:tc>
        <w:tc>
          <w:tcPr>
            <w:tcW w:w="935" w:type="dxa"/>
            <w:shd w:val="clear" w:color="auto" w:fill="auto"/>
            <w:vAlign w:val="center"/>
            <w:hideMark/>
          </w:tcPr>
          <w:p w14:paraId="30918628" w14:textId="77777777" w:rsidR="00A2785C" w:rsidRPr="00A2785C" w:rsidRDefault="00A2785C" w:rsidP="00034BF5">
            <w:pPr>
              <w:widowControl w:val="0"/>
              <w:suppressAutoHyphens/>
              <w:rPr>
                <w:color w:val="000000"/>
                <w:szCs w:val="28"/>
              </w:rPr>
            </w:pPr>
            <w:r w:rsidRPr="00A2785C">
              <w:rPr>
                <w:color w:val="000000"/>
                <w:szCs w:val="28"/>
              </w:rPr>
              <w:t>0.729</w:t>
            </w:r>
          </w:p>
        </w:tc>
        <w:tc>
          <w:tcPr>
            <w:tcW w:w="993" w:type="dxa"/>
            <w:shd w:val="clear" w:color="auto" w:fill="auto"/>
            <w:vAlign w:val="center"/>
            <w:hideMark/>
          </w:tcPr>
          <w:p w14:paraId="59D47882" w14:textId="77777777" w:rsidR="00A2785C" w:rsidRPr="00A2785C" w:rsidRDefault="00A2785C" w:rsidP="00034BF5">
            <w:pPr>
              <w:widowControl w:val="0"/>
              <w:suppressAutoHyphens/>
              <w:rPr>
                <w:color w:val="000000"/>
                <w:szCs w:val="28"/>
              </w:rPr>
            </w:pPr>
            <w:r w:rsidRPr="00A2785C">
              <w:rPr>
                <w:color w:val="000000"/>
                <w:szCs w:val="28"/>
              </w:rPr>
              <w:t>0.729</w:t>
            </w:r>
          </w:p>
        </w:tc>
        <w:tc>
          <w:tcPr>
            <w:tcW w:w="992" w:type="dxa"/>
            <w:shd w:val="clear" w:color="auto" w:fill="auto"/>
            <w:vAlign w:val="center"/>
            <w:hideMark/>
          </w:tcPr>
          <w:p w14:paraId="471FF41C" w14:textId="77777777" w:rsidR="00A2785C" w:rsidRPr="00A2785C" w:rsidRDefault="00A2785C" w:rsidP="00034BF5">
            <w:pPr>
              <w:widowControl w:val="0"/>
              <w:suppressAutoHyphens/>
              <w:rPr>
                <w:color w:val="000000"/>
                <w:szCs w:val="28"/>
              </w:rPr>
            </w:pPr>
            <w:r w:rsidRPr="00A2785C">
              <w:rPr>
                <w:color w:val="000000"/>
                <w:szCs w:val="28"/>
              </w:rPr>
              <w:t>0.729</w:t>
            </w:r>
          </w:p>
        </w:tc>
        <w:tc>
          <w:tcPr>
            <w:tcW w:w="850" w:type="dxa"/>
            <w:shd w:val="clear" w:color="auto" w:fill="auto"/>
            <w:vAlign w:val="center"/>
            <w:hideMark/>
          </w:tcPr>
          <w:p w14:paraId="2FE4AAB1" w14:textId="77777777" w:rsidR="00A2785C" w:rsidRPr="00A2785C" w:rsidRDefault="00A2785C" w:rsidP="00034BF5">
            <w:pPr>
              <w:widowControl w:val="0"/>
              <w:suppressAutoHyphens/>
              <w:rPr>
                <w:color w:val="000000"/>
                <w:szCs w:val="28"/>
              </w:rPr>
            </w:pPr>
            <w:r w:rsidRPr="00A2785C">
              <w:rPr>
                <w:color w:val="000000"/>
                <w:szCs w:val="28"/>
              </w:rPr>
              <w:t>0.729</w:t>
            </w:r>
          </w:p>
        </w:tc>
        <w:tc>
          <w:tcPr>
            <w:tcW w:w="993" w:type="dxa"/>
            <w:shd w:val="clear" w:color="auto" w:fill="auto"/>
            <w:vAlign w:val="center"/>
            <w:hideMark/>
          </w:tcPr>
          <w:p w14:paraId="72751DF1" w14:textId="77777777" w:rsidR="00A2785C" w:rsidRPr="00A2785C" w:rsidRDefault="00A2785C" w:rsidP="00034BF5">
            <w:pPr>
              <w:widowControl w:val="0"/>
              <w:suppressAutoHyphens/>
              <w:rPr>
                <w:color w:val="000000"/>
                <w:szCs w:val="28"/>
              </w:rPr>
            </w:pPr>
            <w:r w:rsidRPr="00A2785C">
              <w:rPr>
                <w:color w:val="000000"/>
                <w:szCs w:val="28"/>
              </w:rPr>
              <w:t>0.729</w:t>
            </w:r>
          </w:p>
        </w:tc>
        <w:tc>
          <w:tcPr>
            <w:tcW w:w="992" w:type="dxa"/>
            <w:shd w:val="clear" w:color="auto" w:fill="auto"/>
            <w:vAlign w:val="center"/>
            <w:hideMark/>
          </w:tcPr>
          <w:p w14:paraId="120A97FF" w14:textId="77777777" w:rsidR="00A2785C" w:rsidRPr="00A2785C" w:rsidRDefault="00A2785C" w:rsidP="00034BF5">
            <w:pPr>
              <w:widowControl w:val="0"/>
              <w:suppressAutoHyphens/>
              <w:rPr>
                <w:color w:val="000000"/>
                <w:szCs w:val="28"/>
              </w:rPr>
            </w:pPr>
            <w:r w:rsidRPr="00A2785C">
              <w:rPr>
                <w:color w:val="000000"/>
                <w:szCs w:val="28"/>
              </w:rPr>
              <w:t>0.729</w:t>
            </w:r>
          </w:p>
        </w:tc>
        <w:tc>
          <w:tcPr>
            <w:tcW w:w="850" w:type="dxa"/>
            <w:shd w:val="clear" w:color="auto" w:fill="auto"/>
            <w:vAlign w:val="center"/>
            <w:hideMark/>
          </w:tcPr>
          <w:p w14:paraId="3B75C56A" w14:textId="77777777" w:rsidR="00A2785C" w:rsidRPr="00A2785C" w:rsidRDefault="00A2785C" w:rsidP="00034BF5">
            <w:pPr>
              <w:widowControl w:val="0"/>
              <w:suppressAutoHyphens/>
              <w:rPr>
                <w:color w:val="000000"/>
                <w:szCs w:val="28"/>
              </w:rPr>
            </w:pPr>
            <w:r w:rsidRPr="00A2785C">
              <w:rPr>
                <w:color w:val="000000"/>
                <w:szCs w:val="28"/>
              </w:rPr>
              <w:t>0.729</w:t>
            </w:r>
          </w:p>
        </w:tc>
        <w:tc>
          <w:tcPr>
            <w:tcW w:w="993" w:type="dxa"/>
            <w:gridSpan w:val="2"/>
            <w:shd w:val="clear" w:color="auto" w:fill="auto"/>
            <w:vAlign w:val="center"/>
            <w:hideMark/>
          </w:tcPr>
          <w:p w14:paraId="30233AB1" w14:textId="77777777" w:rsidR="00A2785C" w:rsidRPr="00A2785C" w:rsidRDefault="00A2785C" w:rsidP="00034BF5">
            <w:pPr>
              <w:widowControl w:val="0"/>
              <w:suppressAutoHyphens/>
              <w:rPr>
                <w:color w:val="000000"/>
                <w:szCs w:val="28"/>
              </w:rPr>
            </w:pPr>
            <w:r w:rsidRPr="00A2785C">
              <w:rPr>
                <w:color w:val="000000"/>
                <w:szCs w:val="28"/>
              </w:rPr>
              <w:t>0.729</w:t>
            </w:r>
          </w:p>
        </w:tc>
        <w:tc>
          <w:tcPr>
            <w:tcW w:w="992" w:type="dxa"/>
            <w:gridSpan w:val="2"/>
            <w:shd w:val="clear" w:color="auto" w:fill="auto"/>
            <w:vAlign w:val="center"/>
            <w:hideMark/>
          </w:tcPr>
          <w:p w14:paraId="528F6135" w14:textId="77777777" w:rsidR="00A2785C" w:rsidRPr="00A2785C" w:rsidRDefault="00A2785C" w:rsidP="00034BF5">
            <w:pPr>
              <w:widowControl w:val="0"/>
              <w:suppressAutoHyphens/>
              <w:rPr>
                <w:color w:val="000000"/>
                <w:szCs w:val="28"/>
              </w:rPr>
            </w:pPr>
            <w:r w:rsidRPr="00A2785C">
              <w:rPr>
                <w:color w:val="000000"/>
                <w:szCs w:val="28"/>
              </w:rPr>
              <w:t>0.729</w:t>
            </w:r>
          </w:p>
        </w:tc>
        <w:tc>
          <w:tcPr>
            <w:tcW w:w="1134" w:type="dxa"/>
            <w:gridSpan w:val="2"/>
            <w:shd w:val="clear" w:color="auto" w:fill="auto"/>
            <w:vAlign w:val="center"/>
            <w:hideMark/>
          </w:tcPr>
          <w:p w14:paraId="6190FDFA" w14:textId="77777777" w:rsidR="00A2785C" w:rsidRPr="00A2785C" w:rsidRDefault="00A2785C" w:rsidP="00034BF5">
            <w:pPr>
              <w:widowControl w:val="0"/>
              <w:suppressAutoHyphens/>
              <w:rPr>
                <w:color w:val="000000"/>
                <w:szCs w:val="28"/>
              </w:rPr>
            </w:pPr>
            <w:r w:rsidRPr="00A2785C">
              <w:rPr>
                <w:color w:val="000000"/>
                <w:szCs w:val="28"/>
              </w:rPr>
              <w:t>0.729</w:t>
            </w:r>
          </w:p>
        </w:tc>
      </w:tr>
      <w:bookmarkEnd w:id="591"/>
    </w:tbl>
    <w:p w14:paraId="1E4116B2" w14:textId="77777777" w:rsidR="007346C7" w:rsidRPr="00BD3831" w:rsidRDefault="007346C7" w:rsidP="000C7807">
      <w:pPr>
        <w:pStyle w:val="a7"/>
        <w:sectPr w:rsidR="007346C7" w:rsidRPr="00BD3831" w:rsidSect="00472695">
          <w:pgSz w:w="16840" w:h="11907" w:orient="landscape" w:code="9"/>
          <w:pgMar w:top="1134" w:right="851" w:bottom="1134" w:left="1418" w:header="709" w:footer="709" w:gutter="0"/>
          <w:cols w:space="708"/>
          <w:docGrid w:linePitch="360"/>
        </w:sectPr>
      </w:pPr>
    </w:p>
    <w:p w14:paraId="421068A1" w14:textId="5CBE8124" w:rsidR="00E1044C" w:rsidRPr="00983254" w:rsidRDefault="00E1044C" w:rsidP="00EF7291">
      <w:pPr>
        <w:pStyle w:val="affff0"/>
        <w:widowControl w:val="0"/>
        <w:suppressAutoHyphens/>
      </w:pPr>
      <w:bookmarkStart w:id="592" w:name="_Toc101972729"/>
      <w:bookmarkStart w:id="593" w:name="_Toc131381647"/>
      <w:r w:rsidRPr="005D74BC">
        <w:lastRenderedPageBreak/>
        <w:t xml:space="preserve">4.3. Выводы о </w:t>
      </w:r>
      <w:r w:rsidRPr="00983254">
        <w:t>резервах (дефицитах) существующей системы теплоснабжения при обеспечении перспективной тепловой нагрузки потребителей</w:t>
      </w:r>
      <w:bookmarkEnd w:id="592"/>
      <w:bookmarkEnd w:id="593"/>
    </w:p>
    <w:p w14:paraId="5CBD2B70" w14:textId="3D4C2E48" w:rsidR="005D74BC" w:rsidRPr="00983254" w:rsidRDefault="00D04368" w:rsidP="00EF7291">
      <w:pPr>
        <w:pStyle w:val="afffe"/>
        <w:suppressAutoHyphens/>
      </w:pPr>
      <w:bookmarkStart w:id="594" w:name="_Toc101972730"/>
      <w:r>
        <w:t>Дефицит не определен.</w:t>
      </w:r>
    </w:p>
    <w:p w14:paraId="098CF3D6" w14:textId="4E6D936A" w:rsidR="00E1044C" w:rsidRPr="00983254" w:rsidRDefault="00E1044C" w:rsidP="00EF7291">
      <w:pPr>
        <w:pStyle w:val="affff0"/>
        <w:widowControl w:val="0"/>
        <w:suppressAutoHyphens/>
      </w:pPr>
      <w:bookmarkStart w:id="595" w:name="_Toc131381648"/>
      <w:r w:rsidRPr="00983254">
        <w:t>Глава 5. Мастер-план развития систем теплоснабжения поселения</w:t>
      </w:r>
      <w:bookmarkEnd w:id="594"/>
      <w:bookmarkEnd w:id="595"/>
    </w:p>
    <w:p w14:paraId="7F730EB0" w14:textId="5EB6FEF4" w:rsidR="00E1044C" w:rsidRPr="002A3230" w:rsidRDefault="00E1044C" w:rsidP="00EF7291">
      <w:pPr>
        <w:pStyle w:val="affff0"/>
        <w:widowControl w:val="0"/>
        <w:suppressAutoHyphens/>
      </w:pPr>
      <w:bookmarkStart w:id="596" w:name="_Toc101972731"/>
      <w:bookmarkStart w:id="597" w:name="_Toc131381649"/>
      <w:r w:rsidRPr="00983254">
        <w:t xml:space="preserve">5.1. Описание вариантов (не менее двух) перспективного развития систем теплоснабжения поселения, </w:t>
      </w:r>
      <w:r w:rsidR="009A7ECE" w:rsidRPr="00983254">
        <w:t>сельского</w:t>
      </w:r>
      <w:r w:rsidRPr="00983254">
        <w:t xml:space="preserve">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w:t>
      </w:r>
      <w:r w:rsidRPr="002A3230">
        <w:t xml:space="preserve"> схеме теплоснабжения)</w:t>
      </w:r>
      <w:bookmarkEnd w:id="596"/>
      <w:bookmarkEnd w:id="597"/>
    </w:p>
    <w:p w14:paraId="3D288CF1" w14:textId="408F87FD" w:rsidR="00624EE9" w:rsidRPr="00142A46" w:rsidRDefault="00624EE9" w:rsidP="000C7807">
      <w:pPr>
        <w:pStyle w:val="a7"/>
      </w:pPr>
      <w:bookmarkStart w:id="598" w:name="_Hlk73711704"/>
      <w:bookmarkStart w:id="599" w:name="_Toc101972732"/>
      <w:r w:rsidRPr="00142A46">
        <w:t>Для систем теплоснабжения рассмотрен</w:t>
      </w:r>
      <w:r>
        <w:t>о</w:t>
      </w:r>
      <w:r w:rsidRPr="00142A46">
        <w:t xml:space="preserve"> </w:t>
      </w:r>
      <w:r>
        <w:t>два</w:t>
      </w:r>
      <w:r w:rsidRPr="00142A46">
        <w:t xml:space="preserve"> вариант</w:t>
      </w:r>
      <w:r>
        <w:t>а</w:t>
      </w:r>
      <w:r w:rsidRPr="00142A46">
        <w:t xml:space="preserve"> их перспективного развития.</w:t>
      </w:r>
    </w:p>
    <w:p w14:paraId="0D89CD8D" w14:textId="77777777" w:rsidR="000B6B70" w:rsidRDefault="00624EE9" w:rsidP="000C7807">
      <w:pPr>
        <w:pStyle w:val="a7"/>
      </w:pPr>
      <w:r w:rsidRPr="00142A46">
        <w:t xml:space="preserve">В рамках перспективного </w:t>
      </w:r>
      <w:r>
        <w:t xml:space="preserve">первого плана </w:t>
      </w:r>
      <w:r w:rsidRPr="00142A46">
        <w:t xml:space="preserve">развития систем </w:t>
      </w:r>
      <w:bookmarkEnd w:id="598"/>
    </w:p>
    <w:p w14:paraId="152EC960" w14:textId="77777777" w:rsidR="000B6B70" w:rsidRPr="000B6B70" w:rsidRDefault="000B6B70" w:rsidP="000C7807">
      <w:pPr>
        <w:pStyle w:val="a7"/>
      </w:pPr>
      <w:r w:rsidRPr="000B6B70">
        <w:t>Вариант №1</w:t>
      </w:r>
    </w:p>
    <w:p w14:paraId="3EF01A01" w14:textId="77777777" w:rsidR="000B6B70" w:rsidRPr="000B6B70" w:rsidRDefault="000B6B70" w:rsidP="000C7807">
      <w:pPr>
        <w:pStyle w:val="a7"/>
      </w:pPr>
      <w:r w:rsidRPr="000B6B70">
        <w:t>Техническое обслуживание тепловых сетей, способствующее нормативной эксплуатации при устранении мелких неисправностей. Замена теплоизоляционного материала тепловых сетей.</w:t>
      </w:r>
    </w:p>
    <w:p w14:paraId="1C225FB3" w14:textId="77777777" w:rsidR="000B6B70" w:rsidRPr="000B6B70" w:rsidRDefault="000B6B70" w:rsidP="000C7807">
      <w:pPr>
        <w:pStyle w:val="a7"/>
      </w:pPr>
      <w:r w:rsidRPr="000B6B70">
        <w:t>Вариант №2</w:t>
      </w:r>
    </w:p>
    <w:p w14:paraId="6DBE0681" w14:textId="14388BA8" w:rsidR="000B6B70" w:rsidRPr="000B6B70" w:rsidRDefault="00F7109D" w:rsidP="000C7807">
      <w:pPr>
        <w:pStyle w:val="a7"/>
      </w:pPr>
      <w:r>
        <w:t>Выполнение мероприятий для нивелирования аварийных ситуаций в системах теплоснабжения.</w:t>
      </w:r>
    </w:p>
    <w:p w14:paraId="2E0C70B6" w14:textId="40B8D151" w:rsidR="000B6B70" w:rsidRPr="000B6B70" w:rsidRDefault="000B6B70" w:rsidP="000C7807">
      <w:pPr>
        <w:pStyle w:val="a7"/>
      </w:pPr>
      <w:r w:rsidRPr="000B6B70">
        <w:t xml:space="preserve">Для повышения уровня надежности теплоснабжения сокращения тепловых потерь в сетях предлагается в период с </w:t>
      </w:r>
      <w:r w:rsidR="00B24B12">
        <w:t>202</w:t>
      </w:r>
      <w:r w:rsidR="00F7109D">
        <w:t>3</w:t>
      </w:r>
      <w:r w:rsidRPr="000B6B70">
        <w:t xml:space="preserve"> по </w:t>
      </w:r>
      <w:r w:rsidR="00B24B12">
        <w:t>2040</w:t>
      </w:r>
      <w:r w:rsidRPr="000B6B70">
        <w:t xml:space="preserve"> года во время проведения ремонтных компаний производить замену изношенных участков тепловых сетей, исчерпавших свой эксплуатационный период.</w:t>
      </w:r>
    </w:p>
    <w:p w14:paraId="5F31DABC" w14:textId="0C98604E" w:rsidR="00E1044C" w:rsidRPr="002A3230" w:rsidRDefault="00E1044C" w:rsidP="000C7807">
      <w:pPr>
        <w:pStyle w:val="a7"/>
      </w:pPr>
      <w:r w:rsidRPr="002A3230">
        <w:t xml:space="preserve">5.2. </w:t>
      </w:r>
      <w:bookmarkStart w:id="600" w:name="_Hlk105551122"/>
      <w:r w:rsidRPr="002A3230">
        <w:t>Технико-экономическое сравнение</w:t>
      </w:r>
      <w:bookmarkEnd w:id="600"/>
      <w:r w:rsidRPr="002A3230">
        <w:t xml:space="preserve"> вариантов перспективного развития систем теплоснабжения поселения</w:t>
      </w:r>
      <w:bookmarkEnd w:id="599"/>
    </w:p>
    <w:p w14:paraId="206353CF" w14:textId="09112078" w:rsidR="005D74BC" w:rsidRDefault="005D74BC" w:rsidP="00EF7291">
      <w:pPr>
        <w:pStyle w:val="affff0"/>
        <w:widowControl w:val="0"/>
        <w:suppressAutoHyphens/>
      </w:pPr>
      <w:bookmarkStart w:id="601" w:name="_Toc105553448"/>
      <w:bookmarkStart w:id="602" w:name="_Toc108782161"/>
      <w:bookmarkStart w:id="603" w:name="_Toc131381650"/>
      <w:bookmarkStart w:id="604" w:name="_Toc101972733"/>
      <w:r>
        <w:t>При т</w:t>
      </w:r>
      <w:r w:rsidRPr="005D74BC">
        <w:t>ехнико-экономическо</w:t>
      </w:r>
      <w:r>
        <w:t>м</w:t>
      </w:r>
      <w:r w:rsidRPr="005D74BC">
        <w:t xml:space="preserve"> сравнени</w:t>
      </w:r>
      <w:r>
        <w:t xml:space="preserve">и вариантов развития систем теплоснабжения, второй план развития систем теплоснабжения является </w:t>
      </w:r>
      <w:r w:rsidR="00BD1000">
        <w:t>эффективным и менее затратным.</w:t>
      </w:r>
      <w:bookmarkEnd w:id="601"/>
      <w:bookmarkEnd w:id="602"/>
      <w:bookmarkEnd w:id="603"/>
    </w:p>
    <w:p w14:paraId="7FFDEB9E" w14:textId="26122006" w:rsidR="00E1044C" w:rsidRPr="00DA426E" w:rsidRDefault="00E1044C" w:rsidP="00EF7291">
      <w:pPr>
        <w:pStyle w:val="affff0"/>
        <w:widowControl w:val="0"/>
        <w:suppressAutoHyphens/>
      </w:pPr>
      <w:bookmarkStart w:id="605" w:name="_Toc131381651"/>
      <w:r w:rsidRPr="00DA426E">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bookmarkEnd w:id="604"/>
      <w:bookmarkEnd w:id="605"/>
    </w:p>
    <w:p w14:paraId="37C93F0A" w14:textId="00689098" w:rsidR="00EF0AE0" w:rsidRDefault="00EF0AE0" w:rsidP="00EF7291">
      <w:pPr>
        <w:pStyle w:val="afffe"/>
        <w:suppressAutoHyphens/>
      </w:pPr>
      <w:r>
        <w:t>Технико-экономическое сравнение вариантов перспективного развития систем теплоснабжения выполняется путём сопоставления капитальных и эксплуатационных затрат по каждому предложенному варианту.</w:t>
      </w:r>
    </w:p>
    <w:p w14:paraId="44774A52" w14:textId="77777777" w:rsidR="00BD1000" w:rsidRDefault="00BD1000" w:rsidP="00EF7291">
      <w:pPr>
        <w:pStyle w:val="affff0"/>
        <w:widowControl w:val="0"/>
        <w:suppressAutoHyphens/>
      </w:pPr>
      <w:bookmarkStart w:id="606" w:name="_Toc105553450"/>
      <w:bookmarkStart w:id="607" w:name="_Toc108782163"/>
      <w:bookmarkStart w:id="608" w:name="_Toc131381652"/>
      <w:bookmarkStart w:id="609" w:name="_Toc101972734"/>
      <w:r>
        <w:t>При т</w:t>
      </w:r>
      <w:r w:rsidRPr="005D74BC">
        <w:t>ехнико-экономическо</w:t>
      </w:r>
      <w:r>
        <w:t>м</w:t>
      </w:r>
      <w:r w:rsidRPr="005D74BC">
        <w:t xml:space="preserve"> сравнени</w:t>
      </w:r>
      <w:r>
        <w:t>и вариантов развития систем теплоснабжения, второй план развития систем теплоснабжения является эффективным и менее затратным.</w:t>
      </w:r>
      <w:bookmarkEnd w:id="606"/>
      <w:bookmarkEnd w:id="607"/>
      <w:bookmarkEnd w:id="608"/>
    </w:p>
    <w:p w14:paraId="60692BFB" w14:textId="591A2FF1" w:rsidR="00E1044C" w:rsidRPr="00DA426E" w:rsidRDefault="00E1044C" w:rsidP="00EF7291">
      <w:pPr>
        <w:pStyle w:val="affff0"/>
        <w:widowControl w:val="0"/>
        <w:suppressAutoHyphens/>
      </w:pPr>
      <w:bookmarkStart w:id="610" w:name="_Toc131381653"/>
      <w:r w:rsidRPr="00DA426E">
        <w:t xml:space="preserve">Глава 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DA426E">
        <w:t>теплопотребляющими</w:t>
      </w:r>
      <w:proofErr w:type="spellEnd"/>
      <w:r w:rsidRPr="00DA426E">
        <w:t xml:space="preserve"> установками потребителей, в том числе в аварийных режимах</w:t>
      </w:r>
      <w:bookmarkEnd w:id="609"/>
      <w:bookmarkEnd w:id="610"/>
    </w:p>
    <w:p w14:paraId="3DC93172" w14:textId="5E11A0D9" w:rsidR="00E1044C" w:rsidRPr="00DA426E" w:rsidRDefault="00E1044C" w:rsidP="00EF7291">
      <w:pPr>
        <w:pStyle w:val="affff0"/>
        <w:widowControl w:val="0"/>
        <w:suppressAutoHyphens/>
      </w:pPr>
      <w:bookmarkStart w:id="611" w:name="_Toc101972735"/>
      <w:bookmarkStart w:id="612" w:name="_Toc131381654"/>
      <w:r w:rsidRPr="00DA426E">
        <w:t>6.1. Расчетная величина нормативных потерь теплоносителя в тепловых сетях в зонах действия источников тепловой энергии</w:t>
      </w:r>
      <w:bookmarkEnd w:id="611"/>
      <w:bookmarkEnd w:id="612"/>
    </w:p>
    <w:p w14:paraId="29653355" w14:textId="77777777" w:rsidR="00707677" w:rsidRPr="00DA426E" w:rsidRDefault="00707677" w:rsidP="00EF7291">
      <w:pPr>
        <w:pStyle w:val="afffe"/>
        <w:suppressAutoHyphens/>
      </w:pPr>
      <w:r w:rsidRPr="00DA426E">
        <w:t xml:space="preserve">Расчёт нормативных потерь теплоносителя в тепловых сетях всех зон </w:t>
      </w:r>
      <w:r w:rsidRPr="00DA426E">
        <w:lastRenderedPageBreak/>
        <w:t>действия источников тепловой энергии выполнен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СО 153-34.20.523(2)-2003, утвержденными приказом Министерства энергетики Российской Федерации от 30 июня 2003года №278 и «Инструкцией по организации в Минэнерго России работы по расчёту и обоснованию нормативов технологических потерь при передаче тепловой энергии».</w:t>
      </w:r>
    </w:p>
    <w:p w14:paraId="2A6F1075" w14:textId="4E82904F" w:rsidR="00707677" w:rsidRDefault="00707677" w:rsidP="00EF7291">
      <w:pPr>
        <w:pStyle w:val="afffe"/>
        <w:suppressAutoHyphens/>
      </w:pPr>
      <w:r w:rsidRPr="00DA426E">
        <w:t>Потери сетевой воды по своему отношению к технологическому процессу транспорта, распределения и потребления тепловой энергии разделяются на технологические потери (затраты) сетевой воды и потери сетевой воды с утечкой.</w:t>
      </w:r>
    </w:p>
    <w:p w14:paraId="01D72469" w14:textId="77777777" w:rsidR="00707677" w:rsidRDefault="00707677" w:rsidP="00EF7291">
      <w:pPr>
        <w:pStyle w:val="afffe"/>
        <w:suppressAutoHyphens/>
      </w:pPr>
      <w:r>
        <w:t>Технически неизбежные в процессе транспорта, распределения и потребления тепловой энергии ПСВ с утечкой в системах централизованного теплоснабжения в установленных пределах составляют нормативное значение утечки.</w:t>
      </w:r>
    </w:p>
    <w:p w14:paraId="359C83B2" w14:textId="77777777" w:rsidR="00707677" w:rsidRDefault="00707677" w:rsidP="00EF7291">
      <w:pPr>
        <w:pStyle w:val="afffe"/>
        <w:suppressAutoHyphens/>
      </w:pPr>
      <w:r>
        <w:t xml:space="preserve">К потерям сетевой воды с утечкой относятся технически неизбежные в процессе транспорта, распределения и потребления тепловой энергии потери сетевой воды с утечкой, величина которых должна быть не более 0,25% среднегодового объема воды в тепловой сети («Правила эксплуатации электрических станций и сетей Российской Федерации», п. 4.12.30). </w:t>
      </w:r>
    </w:p>
    <w:p w14:paraId="47A4C85B" w14:textId="50751C4E" w:rsidR="007E27CD" w:rsidRPr="00BD3831" w:rsidRDefault="00707677" w:rsidP="00EF7291">
      <w:pPr>
        <w:pStyle w:val="afffe"/>
        <w:suppressAutoHyphens/>
      </w:pPr>
      <w:r>
        <w:t>Допустимое нормативное значение ПСВ с утечкой определяется требованиями действующих «Типовой инструкции по технической эксплуатации систем транспорта и распределения тепловой энергии (тепловых сетей)» и «Типовой инструкции по технической эксплуатации тепловых сетей систем коммунального теплоснабжения». ПСВ с утечкой устанавливается в зависимости от объема сетевой воды в трубопроводах и оборудовании тепловой сети и подключенных к ней систем теплопотребления.</w:t>
      </w:r>
    </w:p>
    <w:p w14:paraId="6A7AC684" w14:textId="4C55EECE" w:rsidR="00E1044C" w:rsidRPr="00BD3831" w:rsidRDefault="00E1044C" w:rsidP="00EF7291">
      <w:pPr>
        <w:pStyle w:val="affff0"/>
        <w:widowControl w:val="0"/>
        <w:suppressAutoHyphens/>
      </w:pPr>
      <w:bookmarkStart w:id="613" w:name="_Toc101972736"/>
      <w:bookmarkStart w:id="614" w:name="_Toc131381655"/>
      <w:r w:rsidRPr="00BD3831">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613"/>
      <w:bookmarkEnd w:id="614"/>
    </w:p>
    <w:p w14:paraId="031EA992" w14:textId="77777777" w:rsidR="008B1E85" w:rsidRPr="00BD3831" w:rsidRDefault="008B1E85" w:rsidP="00EF7291">
      <w:pPr>
        <w:pStyle w:val="afffe"/>
        <w:suppressAutoHyphens/>
      </w:pPr>
      <w:r w:rsidRPr="00BD3831">
        <w:t>Открытая система (горячего водоснабжения) теплоснабжения отсутствует.</w:t>
      </w:r>
    </w:p>
    <w:p w14:paraId="4A5C03EE" w14:textId="50BA4B3D" w:rsidR="00E1044C" w:rsidRPr="00BD3831" w:rsidRDefault="00E1044C" w:rsidP="00EF7291">
      <w:pPr>
        <w:pStyle w:val="affff0"/>
        <w:widowControl w:val="0"/>
        <w:suppressAutoHyphens/>
      </w:pPr>
      <w:bookmarkStart w:id="615" w:name="_Toc101972737"/>
      <w:bookmarkStart w:id="616" w:name="_Toc131381656"/>
      <w:r w:rsidRPr="00BD3831">
        <w:t>6.3. Сведения о наличии баков-аккумуляторов</w:t>
      </w:r>
      <w:bookmarkEnd w:id="615"/>
      <w:bookmarkEnd w:id="616"/>
    </w:p>
    <w:p w14:paraId="22B8D9E9" w14:textId="77777777" w:rsidR="000B6B70" w:rsidRDefault="000B6B70" w:rsidP="00EF7291">
      <w:pPr>
        <w:pStyle w:val="afffe"/>
        <w:suppressAutoHyphens/>
      </w:pPr>
      <w:bookmarkStart w:id="617" w:name="_Toc101972738"/>
      <w:r w:rsidRPr="000B6B70">
        <w:t>Данные не предоставлены.</w:t>
      </w:r>
    </w:p>
    <w:p w14:paraId="3CF97F52" w14:textId="3AEFF5E3" w:rsidR="00E1044C" w:rsidRPr="00BD3831" w:rsidRDefault="00E1044C" w:rsidP="00EF7291">
      <w:pPr>
        <w:pStyle w:val="affff0"/>
        <w:widowControl w:val="0"/>
        <w:suppressAutoHyphens/>
      </w:pPr>
      <w:bookmarkStart w:id="618" w:name="_Toc131381657"/>
      <w:r w:rsidRPr="00BD3831">
        <w:t xml:space="preserve">6.4. </w:t>
      </w:r>
      <w:bookmarkStart w:id="619" w:name="_Hlk71737799"/>
      <w:r w:rsidRPr="00BD3831">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617"/>
      <w:bookmarkEnd w:id="618"/>
      <w:bookmarkEnd w:id="619"/>
    </w:p>
    <w:p w14:paraId="7F892B2A" w14:textId="77777777" w:rsidR="000B6B70" w:rsidRDefault="000B6B70" w:rsidP="00EF7291">
      <w:pPr>
        <w:pStyle w:val="afffe"/>
        <w:suppressAutoHyphens/>
      </w:pPr>
      <w:bookmarkStart w:id="620" w:name="_Toc101972739"/>
      <w:r w:rsidRPr="000B6B70">
        <w:t>Данные не предоставлены.</w:t>
      </w:r>
    </w:p>
    <w:p w14:paraId="01150C31" w14:textId="3986B2E1" w:rsidR="00E1044C" w:rsidRPr="00BD3831" w:rsidRDefault="00E1044C" w:rsidP="00EF7291">
      <w:pPr>
        <w:pStyle w:val="affff0"/>
        <w:widowControl w:val="0"/>
        <w:suppressAutoHyphens/>
      </w:pPr>
      <w:bookmarkStart w:id="621" w:name="_Toc131381658"/>
      <w:r w:rsidRPr="00BD3831">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620"/>
      <w:bookmarkEnd w:id="621"/>
    </w:p>
    <w:p w14:paraId="1F816674" w14:textId="4672BE1E" w:rsidR="008B1E85" w:rsidRPr="00BD3831" w:rsidRDefault="000B6B70" w:rsidP="00EF7291">
      <w:pPr>
        <w:pStyle w:val="afffe"/>
        <w:suppressAutoHyphens/>
      </w:pPr>
      <w:r>
        <w:t>Данные не предоставлены.</w:t>
      </w:r>
    </w:p>
    <w:p w14:paraId="424441E4" w14:textId="692303E2" w:rsidR="00E1044C" w:rsidRPr="00BD3831" w:rsidRDefault="00E1044C" w:rsidP="00EF7291">
      <w:pPr>
        <w:pStyle w:val="affff0"/>
        <w:widowControl w:val="0"/>
        <w:suppressAutoHyphens/>
      </w:pPr>
      <w:bookmarkStart w:id="622" w:name="_Toc101972740"/>
      <w:bookmarkStart w:id="623" w:name="_Toc131381659"/>
      <w:r w:rsidRPr="00BD3831">
        <w:lastRenderedPageBreak/>
        <w:t>Глава 7. Предложения по строительству, реконструкции, техническому перевооружению и (или) модернизации источников тепловой энергии</w:t>
      </w:r>
      <w:bookmarkEnd w:id="622"/>
      <w:bookmarkEnd w:id="623"/>
    </w:p>
    <w:p w14:paraId="4FA08D53" w14:textId="5DC5C05B" w:rsidR="00E1044C" w:rsidRPr="00BD3831" w:rsidRDefault="00E1044C" w:rsidP="00EF7291">
      <w:pPr>
        <w:pStyle w:val="affff0"/>
        <w:widowControl w:val="0"/>
        <w:suppressAutoHyphens/>
      </w:pPr>
      <w:bookmarkStart w:id="624" w:name="_Toc101972741"/>
      <w:bookmarkStart w:id="625" w:name="_Toc131381660"/>
      <w:r w:rsidRPr="00BD3831">
        <w:t xml:space="preserve">7.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w:t>
      </w:r>
      <w:proofErr w:type="spellStart"/>
      <w:r w:rsidR="00882739" w:rsidRPr="00BD3831">
        <w:t>теплопотребляющ</w:t>
      </w:r>
      <w:r w:rsidR="00882739">
        <w:t>ей</w:t>
      </w:r>
      <w:proofErr w:type="spellEnd"/>
      <w:r w:rsidRPr="00BD3831">
        <w:t xml:space="preserve">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624"/>
      <w:bookmarkEnd w:id="625"/>
    </w:p>
    <w:p w14:paraId="6EB1F502" w14:textId="77777777" w:rsidR="00380F1B" w:rsidRPr="00BD3831" w:rsidRDefault="00380F1B" w:rsidP="00EF7291">
      <w:pPr>
        <w:pStyle w:val="affff0"/>
        <w:widowControl w:val="0"/>
        <w:suppressAutoHyphens/>
      </w:pPr>
      <w:bookmarkStart w:id="626" w:name="_Toc533296789"/>
      <w:bookmarkStart w:id="627" w:name="_Toc533538300"/>
      <w:bookmarkStart w:id="628" w:name="_Toc3951550"/>
      <w:bookmarkStart w:id="629" w:name="_Toc6327599"/>
      <w:bookmarkStart w:id="630" w:name="_Toc70394775"/>
      <w:bookmarkStart w:id="631" w:name="_Toc101972742"/>
      <w:bookmarkStart w:id="632" w:name="_Toc131381661"/>
      <w:r w:rsidRPr="00BD3831">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bookmarkEnd w:id="626"/>
      <w:bookmarkEnd w:id="627"/>
      <w:bookmarkEnd w:id="628"/>
      <w:bookmarkEnd w:id="629"/>
      <w:bookmarkEnd w:id="630"/>
      <w:bookmarkEnd w:id="631"/>
      <w:bookmarkEnd w:id="632"/>
    </w:p>
    <w:p w14:paraId="51A35FDB" w14:textId="77777777" w:rsidR="000269D0" w:rsidRDefault="00380F1B" w:rsidP="00EF7291">
      <w:pPr>
        <w:pStyle w:val="afffe"/>
        <w:suppressAutoHyphens/>
      </w:pPr>
      <w:r w:rsidRPr="00BD3831">
        <w:t xml:space="preserve">Согласно статье 14, ФЗ №190 «О теплоснабжении» от 27 июля 2010года, подключение </w:t>
      </w:r>
      <w:proofErr w:type="spellStart"/>
      <w:r w:rsidRPr="00BD3831">
        <w:t>теплопотребляющих</w:t>
      </w:r>
      <w:proofErr w:type="spellEnd"/>
      <w:r w:rsidRPr="00BD3831">
        <w:t xml:space="preserve"> установок и тепловых сетей к потребителям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14:paraId="725B94A0" w14:textId="77777777" w:rsidR="000269D0" w:rsidRDefault="00380F1B" w:rsidP="00EF7291">
      <w:pPr>
        <w:pStyle w:val="afffe"/>
        <w:suppressAutoHyphens/>
      </w:pPr>
      <w:r w:rsidRPr="00BD3831">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w:t>
      </w:r>
    </w:p>
    <w:p w14:paraId="4515C1A0" w14:textId="581680E4" w:rsidR="00E71116" w:rsidRDefault="00380F1B" w:rsidP="00EF7291">
      <w:pPr>
        <w:pStyle w:val="afffe"/>
        <w:suppressAutoHyphens/>
      </w:pPr>
      <w:r w:rsidRPr="00BD3831">
        <w:t>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14:paraId="510B54FB" w14:textId="77777777" w:rsidR="00353813" w:rsidRPr="00BD3831" w:rsidRDefault="00353813" w:rsidP="00EF7291">
      <w:pPr>
        <w:pStyle w:val="afffe"/>
        <w:suppressAutoHyphens/>
      </w:pPr>
      <w:r w:rsidRPr="00CD7A36">
        <w:t>При наличии</w:t>
      </w:r>
      <w:r w:rsidRPr="00BD3831">
        <w:t xml:space="preserve">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14:paraId="317A8611" w14:textId="77777777" w:rsidR="002367C8" w:rsidRDefault="00353813" w:rsidP="00EF7291">
      <w:pPr>
        <w:pStyle w:val="afffe"/>
        <w:suppressAutoHyphens/>
      </w:pPr>
      <w:r w:rsidRPr="00BD3831">
        <w:t>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14:paraId="3AC7F6C1" w14:textId="44C76BAC" w:rsidR="00353813" w:rsidRPr="00BD3831" w:rsidRDefault="00353813" w:rsidP="00EF7291">
      <w:pPr>
        <w:pStyle w:val="afffe"/>
        <w:suppressAutoHyphens/>
      </w:pPr>
      <w:r w:rsidRPr="00BD3831">
        <w:t xml:space="preserve">В случае технической невозможности подключения к системе теплоснабжения объекта капитального строительства вследствие отсутствия </w:t>
      </w:r>
      <w:r w:rsidRPr="00BD3831">
        <w:lastRenderedPageBreak/>
        <w:t>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w:t>
      </w:r>
    </w:p>
    <w:p w14:paraId="1156B242" w14:textId="77777777" w:rsidR="00262E73" w:rsidRDefault="00262E73" w:rsidP="00EF7291">
      <w:pPr>
        <w:pStyle w:val="afffe"/>
        <w:suppressAutoHyphens/>
      </w:pPr>
      <w:r w:rsidRPr="00BD3831">
        <w:t>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14:paraId="09503669" w14:textId="3ADF23A1" w:rsidR="00511928" w:rsidRPr="00BD3831" w:rsidRDefault="00511928" w:rsidP="00EF7291">
      <w:pPr>
        <w:pStyle w:val="afffe"/>
        <w:suppressAutoHyphens/>
      </w:pPr>
      <w:r w:rsidRPr="00BD3831">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w:t>
      </w:r>
    </w:p>
    <w:p w14:paraId="65440A79" w14:textId="77777777" w:rsidR="00511928" w:rsidRPr="00BD3831" w:rsidRDefault="00511928" w:rsidP="00EF7291">
      <w:pPr>
        <w:pStyle w:val="afffe"/>
        <w:suppressAutoHyphens/>
      </w:pPr>
      <w:r w:rsidRPr="00BD3831">
        <w:t xml:space="preserve">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w:t>
      </w:r>
      <w:r w:rsidRPr="00BD3831">
        <w:lastRenderedPageBreak/>
        <w:t>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 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w:t>
      </w:r>
    </w:p>
    <w:p w14:paraId="7E52A3DD" w14:textId="77777777" w:rsidR="00511928" w:rsidRPr="00BD3831" w:rsidRDefault="00511928" w:rsidP="00EF7291">
      <w:pPr>
        <w:pStyle w:val="afffe"/>
        <w:suppressAutoHyphens/>
      </w:pPr>
      <w:r w:rsidRPr="00BD3831">
        <w:t>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w:t>
      </w:r>
    </w:p>
    <w:p w14:paraId="4365424E" w14:textId="77777777" w:rsidR="00511928" w:rsidRPr="00BD3831" w:rsidRDefault="00511928" w:rsidP="00EF7291">
      <w:pPr>
        <w:pStyle w:val="afffe"/>
        <w:suppressAutoHyphens/>
      </w:pPr>
      <w:r w:rsidRPr="00BD3831">
        <w:t>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 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14:paraId="1EAD8F44" w14:textId="77777777" w:rsidR="00511928" w:rsidRPr="00BD3831" w:rsidRDefault="00511928" w:rsidP="00EF7291">
      <w:pPr>
        <w:pStyle w:val="afffe"/>
        <w:suppressAutoHyphens/>
      </w:pPr>
      <w:r w:rsidRPr="00BD3831">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14:paraId="035DF0E2" w14:textId="77777777" w:rsidR="00511928" w:rsidRPr="00BD3831" w:rsidRDefault="00511928" w:rsidP="00EF7291">
      <w:pPr>
        <w:pStyle w:val="afffe"/>
        <w:suppressAutoHyphens/>
      </w:pPr>
      <w:r w:rsidRPr="00BD3831">
        <w:t>Существующие и планируемые к застройке потребители, вправе использовать для отопления индивидуальные источники теплоснабжения.</w:t>
      </w:r>
    </w:p>
    <w:p w14:paraId="45EEC506" w14:textId="77777777" w:rsidR="00511928" w:rsidRPr="00BD3831" w:rsidRDefault="00511928" w:rsidP="00EF7291">
      <w:pPr>
        <w:pStyle w:val="afffe"/>
        <w:suppressAutoHyphens/>
      </w:pPr>
      <w:r w:rsidRPr="00BD3831">
        <w:t>Использование автономных источников теплоснабжения целесообразно в случаях:</w:t>
      </w:r>
    </w:p>
    <w:p w14:paraId="7409567C" w14:textId="77777777" w:rsidR="00511928" w:rsidRPr="00BD3831" w:rsidRDefault="00511928" w:rsidP="00EF7291">
      <w:pPr>
        <w:pStyle w:val="a0"/>
        <w:widowControl w:val="0"/>
        <w:suppressAutoHyphens/>
      </w:pPr>
      <w:r w:rsidRPr="00BD3831">
        <w:t xml:space="preserve">значительной удаленности от существующих и перспективных тепловых сетей; </w:t>
      </w:r>
    </w:p>
    <w:p w14:paraId="2547D50D" w14:textId="77777777" w:rsidR="00511928" w:rsidRPr="00BD3831" w:rsidRDefault="00511928" w:rsidP="00EF7291">
      <w:pPr>
        <w:pStyle w:val="a0"/>
        <w:widowControl w:val="0"/>
        <w:suppressAutoHyphens/>
      </w:pPr>
      <w:r w:rsidRPr="00BD3831">
        <w:t xml:space="preserve">малой подключаемой нагрузки (менее 0,01 Гкал/ч); </w:t>
      </w:r>
    </w:p>
    <w:p w14:paraId="4FC50CE4" w14:textId="77777777" w:rsidR="00511928" w:rsidRPr="00BD3831" w:rsidRDefault="00511928" w:rsidP="00EF7291">
      <w:pPr>
        <w:pStyle w:val="a0"/>
        <w:widowControl w:val="0"/>
        <w:suppressAutoHyphens/>
      </w:pPr>
      <w:r w:rsidRPr="00BD3831">
        <w:t xml:space="preserve">отсутствия резервов тепловой мощности в границах застройки на данный момент и в рассматриваемой перспективе; </w:t>
      </w:r>
    </w:p>
    <w:p w14:paraId="558C775F" w14:textId="77777777" w:rsidR="00511928" w:rsidRPr="00BD3831" w:rsidRDefault="00511928" w:rsidP="00EF7291">
      <w:pPr>
        <w:pStyle w:val="a0"/>
        <w:widowControl w:val="0"/>
        <w:suppressAutoHyphens/>
      </w:pPr>
      <w:r w:rsidRPr="00BD3831">
        <w:t>использования тепловой энергии в технологических целях.</w:t>
      </w:r>
    </w:p>
    <w:p w14:paraId="08CC4A9C" w14:textId="77777777" w:rsidR="00511928" w:rsidRPr="00BD3831" w:rsidRDefault="00511928" w:rsidP="00EF7291">
      <w:pPr>
        <w:pStyle w:val="afffe"/>
        <w:suppressAutoHyphens/>
      </w:pPr>
      <w:r w:rsidRPr="00BD3831">
        <w:t xml:space="preserve">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 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w:t>
      </w:r>
      <w:r w:rsidRPr="00BD3831">
        <w:lastRenderedPageBreak/>
        <w:t>при наличии осуществлённого в надлежащем порядке подключения к системам теплоснабжения многоквартирных домов».</w:t>
      </w:r>
    </w:p>
    <w:p w14:paraId="20570702" w14:textId="727467C9" w:rsidR="00511928" w:rsidRPr="00BD3831" w:rsidRDefault="00511928" w:rsidP="00EF7291">
      <w:pPr>
        <w:pStyle w:val="affff0"/>
        <w:widowControl w:val="0"/>
        <w:suppressAutoHyphens/>
        <w:rPr>
          <w:lang w:eastAsia="ru-RU"/>
        </w:rPr>
      </w:pPr>
      <w:bookmarkStart w:id="633" w:name="_Toc70394776"/>
      <w:bookmarkStart w:id="634" w:name="_Toc101972743"/>
      <w:bookmarkStart w:id="635" w:name="_Toc131381662"/>
      <w:r w:rsidRPr="00BD3831">
        <w:rPr>
          <w:lang w:eastAsia="ru-RU"/>
        </w:rPr>
        <w:t xml:space="preserve">7.1.1 </w:t>
      </w:r>
      <w:r w:rsidRPr="00BD3831">
        <w:t>Определения</w:t>
      </w:r>
      <w:bookmarkEnd w:id="633"/>
      <w:bookmarkEnd w:id="634"/>
      <w:bookmarkEnd w:id="635"/>
    </w:p>
    <w:p w14:paraId="45B4A461" w14:textId="77777777" w:rsidR="00511928" w:rsidRPr="00BD3831" w:rsidRDefault="00511928" w:rsidP="00EF7291">
      <w:pPr>
        <w:pStyle w:val="afffe"/>
        <w:suppressAutoHyphens/>
      </w:pPr>
      <w:r w:rsidRPr="00BD3831">
        <w:t xml:space="preserve">В Приказе Минрегиона РФ от 27 февраля 2010года №79 приведена классификация малоэтажных жилых домов: </w:t>
      </w:r>
    </w:p>
    <w:p w14:paraId="3E12F01C" w14:textId="77777777" w:rsidR="00511928" w:rsidRPr="00BD3831" w:rsidRDefault="00511928" w:rsidP="00EF7291">
      <w:pPr>
        <w:pStyle w:val="a0"/>
        <w:widowControl w:val="0"/>
        <w:suppressAutoHyphens/>
      </w:pPr>
      <w:r w:rsidRPr="00BD3831">
        <w:t xml:space="preserve">индивидуальные жилые дома - отдельно стоящие жилые дома с количеством этажей не более чем три, предназначенные для проживания одной семьи; </w:t>
      </w:r>
    </w:p>
    <w:p w14:paraId="779237F6" w14:textId="77777777" w:rsidR="00511928" w:rsidRPr="00BD3831" w:rsidRDefault="00511928" w:rsidP="00EF7291">
      <w:pPr>
        <w:pStyle w:val="a0"/>
        <w:widowControl w:val="0"/>
        <w:suppressAutoHyphens/>
      </w:pPr>
      <w:r w:rsidRPr="00BD3831">
        <w:t xml:space="preserve">блокированные жилые дома -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w:t>
      </w:r>
    </w:p>
    <w:p w14:paraId="3F79D7BF" w14:textId="77777777" w:rsidR="00511928" w:rsidRPr="00BD3831" w:rsidRDefault="00511928" w:rsidP="00EF7291">
      <w:pPr>
        <w:pStyle w:val="a0"/>
        <w:widowControl w:val="0"/>
        <w:suppressAutoHyphens/>
      </w:pPr>
      <w:r w:rsidRPr="00BD3831">
        <w:t>многоквартирные малоэтажные жилые дома - жилые дома с количеством этажей не более чем три, состоящие из одной или нескольких блок-секций, количество которых не превышает четыре,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w:t>
      </w:r>
    </w:p>
    <w:p w14:paraId="40568C22" w14:textId="7A7EB0D3" w:rsidR="00511928" w:rsidRPr="00BD3831" w:rsidRDefault="00511928" w:rsidP="00EF7291">
      <w:pPr>
        <w:pStyle w:val="affff0"/>
        <w:widowControl w:val="0"/>
        <w:suppressAutoHyphens/>
      </w:pPr>
      <w:bookmarkStart w:id="636" w:name="_Toc70394777"/>
      <w:bookmarkStart w:id="637" w:name="_Toc101972744"/>
      <w:bookmarkStart w:id="638" w:name="_Toc131381663"/>
      <w:r w:rsidRPr="00BD3831">
        <w:t>7.1.2 Основная нормативно-правовая база</w:t>
      </w:r>
      <w:bookmarkEnd w:id="636"/>
      <w:bookmarkEnd w:id="637"/>
      <w:bookmarkEnd w:id="638"/>
    </w:p>
    <w:p w14:paraId="534AD4B5" w14:textId="77777777" w:rsidR="00511928" w:rsidRPr="00BD3831" w:rsidRDefault="00511928" w:rsidP="00EF7291">
      <w:pPr>
        <w:pStyle w:val="afffe"/>
        <w:suppressAutoHyphens/>
      </w:pPr>
      <w:r w:rsidRPr="00BD3831">
        <w:t>В соответствии с пунктом 15 статьи 14 Федерального закона РФ № 190-ФЗ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14:paraId="78CF1438" w14:textId="77777777" w:rsidR="00511928" w:rsidRPr="00BD3831" w:rsidRDefault="00511928" w:rsidP="00EF7291">
      <w:pPr>
        <w:pStyle w:val="afffe"/>
        <w:suppressAutoHyphens/>
      </w:pPr>
      <w:r w:rsidRPr="00BD3831">
        <w:t>Пункт 122 Методических указаний</w:t>
      </w:r>
      <w:r w:rsidRPr="00BD3831">
        <w:rPr>
          <w:vertAlign w:val="superscript"/>
        </w:rPr>
        <w:footnoteReference w:id="9"/>
      </w:r>
      <w:r w:rsidRPr="00BD3831">
        <w:t xml:space="preserve"> по разработке схем теплоснабжения рекомендует вывод из эксплуатации тепловых сетей с незначительной тепловой нагрузкой (с относительными потерями тепловой энергии при передаче тепловой энергии по тепловым сетям более 75% от тепловой энергии, отпущенной в рассматриваемые тепловые сети).</w:t>
      </w:r>
    </w:p>
    <w:p w14:paraId="3B479AD6" w14:textId="05966DAB" w:rsidR="00511928" w:rsidRPr="00BD3831" w:rsidRDefault="00511928" w:rsidP="00EF7291">
      <w:pPr>
        <w:pStyle w:val="affff0"/>
        <w:widowControl w:val="0"/>
        <w:suppressAutoHyphens/>
      </w:pPr>
      <w:bookmarkStart w:id="639" w:name="_Toc70394778"/>
      <w:bookmarkStart w:id="640" w:name="_Toc101972745"/>
      <w:bookmarkStart w:id="641" w:name="_Toc131381664"/>
      <w:r w:rsidRPr="00BD3831">
        <w:t>7.1.3 Условия подключения к централизованным системам теплоснабжения</w:t>
      </w:r>
      <w:bookmarkEnd w:id="639"/>
      <w:bookmarkEnd w:id="640"/>
      <w:bookmarkEnd w:id="641"/>
    </w:p>
    <w:p w14:paraId="4586788E" w14:textId="77777777" w:rsidR="006C7B24" w:rsidRDefault="00511928" w:rsidP="00EF7291">
      <w:pPr>
        <w:pStyle w:val="afffe"/>
        <w:suppressAutoHyphens/>
      </w:pPr>
      <w:proofErr w:type="spellStart"/>
      <w:r w:rsidRPr="00BD3831">
        <w:t>Теплопотребляющие</w:t>
      </w:r>
      <w:proofErr w:type="spellEnd"/>
      <w:r w:rsidRPr="00BD3831">
        <w:t xml:space="preserve"> установки и тепловые сети потребителей тепловой энергии, в том числе застройщиков, находящиеся в границах определенного схемой теплоснабжения радиуса эффективного теплоснабжения источника, подключаются к этому источнику.</w:t>
      </w:r>
    </w:p>
    <w:p w14:paraId="450BCC33" w14:textId="77E273EE" w:rsidR="00511928" w:rsidRPr="00BD3831" w:rsidRDefault="00511928" w:rsidP="00EF7291">
      <w:pPr>
        <w:pStyle w:val="afffe"/>
        <w:suppressAutoHyphens/>
      </w:pPr>
      <w:r w:rsidRPr="00BD3831">
        <w:t xml:space="preserve">Подключение </w:t>
      </w:r>
      <w:proofErr w:type="spellStart"/>
      <w:r w:rsidRPr="00BD3831">
        <w:t>теплопотребляющих</w:t>
      </w:r>
      <w:proofErr w:type="spellEnd"/>
      <w:r w:rsidRPr="00BD3831">
        <w:t xml:space="preserve"> установок и тепловых сетей </w:t>
      </w:r>
      <w:r w:rsidRPr="00BD3831">
        <w:lastRenderedPageBreak/>
        <w:t xml:space="preserve">потребителей тепловой энергии, в том числе застройщиков, находящихся в границах определенного схемой теплоснабжения радиуса эффективного теплоснабжения источника,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Федеральным законом РФ от 27 июля 2010года №190-ФЗ «О теплоснабжении» и правилами подключения к системам теплоснабжения, утвержденными Правительством Российской Федерации. </w:t>
      </w:r>
    </w:p>
    <w:p w14:paraId="70A58CCD" w14:textId="77777777" w:rsidR="00511928" w:rsidRPr="00BD3831" w:rsidRDefault="00511928" w:rsidP="00EF7291">
      <w:pPr>
        <w:pStyle w:val="afffe"/>
        <w:suppressAutoHyphens/>
      </w:pPr>
      <w:r w:rsidRPr="00BD3831">
        <w:t xml:space="preserve">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w:t>
      </w:r>
    </w:p>
    <w:p w14:paraId="1A17913B" w14:textId="77777777" w:rsidR="00511928" w:rsidRPr="00BD3831" w:rsidRDefault="00511928" w:rsidP="00EF7291">
      <w:pPr>
        <w:pStyle w:val="afffe"/>
        <w:suppressAutoHyphens/>
      </w:pPr>
      <w:r w:rsidRPr="00BD3831">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14:paraId="152B488C" w14:textId="77777777" w:rsidR="00511928" w:rsidRPr="00BD3831" w:rsidRDefault="00511928" w:rsidP="00EF7291">
      <w:pPr>
        <w:pStyle w:val="afffe"/>
        <w:suppressAutoHyphens/>
      </w:pPr>
      <w:r w:rsidRPr="009F70D6">
        <w:t>В</w:t>
      </w:r>
      <w:r w:rsidRPr="00BD3831">
        <w:t xml:space="preserve"> случае отсутствия технической возможности подключения к системе централизованного теплоснабжения или при отсутствии свободной мощности в соответствующей точке на момент обращения допускается временная организация теплоснабжения здания (группы зданий) от крышной или передвижной котельной, оборудованной котлами конденсационного типа на период, определяемый единой теплоснабжающей организацией. </w:t>
      </w:r>
    </w:p>
    <w:p w14:paraId="388ADA9B" w14:textId="77777777" w:rsidR="00511928" w:rsidRPr="00BD3831" w:rsidRDefault="00511928" w:rsidP="00EF7291">
      <w:pPr>
        <w:pStyle w:val="afffe"/>
        <w:suppressAutoHyphens/>
      </w:pPr>
      <w:r w:rsidRPr="00BD3831">
        <w:t xml:space="preserve">Подключение потребителей к системам централизованного теплоснабжения осуществляется только по закрытым схемам. </w:t>
      </w:r>
    </w:p>
    <w:p w14:paraId="41F14B8B" w14:textId="4EA7F422" w:rsidR="00511928" w:rsidRPr="00BD3831" w:rsidRDefault="00511928" w:rsidP="00EF7291">
      <w:pPr>
        <w:pStyle w:val="affff0"/>
        <w:widowControl w:val="0"/>
        <w:suppressAutoHyphens/>
      </w:pPr>
      <w:bookmarkStart w:id="642" w:name="_Toc70394779"/>
      <w:bookmarkStart w:id="643" w:name="_Toc101972746"/>
      <w:bookmarkStart w:id="644" w:name="_Toc131381665"/>
      <w:r w:rsidRPr="00BD3831">
        <w:t>7.1.4 Условия для организации поквартирного теплоснабжения малоэтажных МКД</w:t>
      </w:r>
      <w:bookmarkEnd w:id="642"/>
      <w:bookmarkEnd w:id="643"/>
      <w:bookmarkEnd w:id="644"/>
    </w:p>
    <w:p w14:paraId="60EBE82A" w14:textId="77777777" w:rsidR="00511928" w:rsidRPr="00BD3831" w:rsidRDefault="00511928" w:rsidP="000C7807">
      <w:pPr>
        <w:pStyle w:val="a7"/>
      </w:pPr>
      <w:r w:rsidRPr="00BD3831">
        <w:t xml:space="preserve">п. 44 Правил подключения к системам теплоснабжения (утв. постановлением </w:t>
      </w:r>
      <w:r w:rsidRPr="00262E73">
        <w:rPr>
          <w:rStyle w:val="affff"/>
        </w:rPr>
        <w:t>Правительства РФ от 16 апреля 2012 года №307) гласит: В перечень индивидуальных квартирных источников тепловой энергии, которые запрещается использовать для отопления жилых помещений в многоквартирных домах при наличии осуществленного в надлежащем порядке подключения к системам теплоснабжения, за исключением случаев, определенных схемой теплоснабжения, входят источники тепловой</w:t>
      </w:r>
      <w:r w:rsidRPr="00BD3831">
        <w:t xml:space="preserve"> энергии, работающие на электрической энергии, не отвечающие следующим требованиям:</w:t>
      </w:r>
    </w:p>
    <w:p w14:paraId="553676D6" w14:textId="77777777" w:rsidR="00511928" w:rsidRPr="00BD3831" w:rsidRDefault="00511928" w:rsidP="00EF7291">
      <w:pPr>
        <w:pStyle w:val="a0"/>
        <w:widowControl w:val="0"/>
        <w:suppressAutoHyphens/>
      </w:pPr>
      <w:r w:rsidRPr="00BD3831">
        <w:t>температура теплоносителя - до 95 градусов Цельсия;</w:t>
      </w:r>
    </w:p>
    <w:p w14:paraId="2579D8F2" w14:textId="77777777" w:rsidR="00511928" w:rsidRPr="00BD3831" w:rsidRDefault="00511928" w:rsidP="00EF7291">
      <w:pPr>
        <w:pStyle w:val="a0"/>
        <w:widowControl w:val="0"/>
        <w:suppressAutoHyphens/>
      </w:pPr>
      <w:r w:rsidRPr="00BD3831">
        <w:t>давление теплоносителя - до 1 МПа.</w:t>
      </w:r>
    </w:p>
    <w:p w14:paraId="4E84704A" w14:textId="77777777" w:rsidR="00511928" w:rsidRPr="00BD3831" w:rsidRDefault="00511928" w:rsidP="00EF7291">
      <w:pPr>
        <w:pStyle w:val="afffe"/>
        <w:suppressAutoHyphens/>
      </w:pPr>
      <w:r w:rsidRPr="00BD3831">
        <w:t xml:space="preserve">Отказ от централизованного отопления представляет собой как минимум процесс по замене и переносу инженерных сетей и оборудования, требующих внесения изменений в технический паспорт. В соответствии со статьей 25 Жилищного кодекса РФ такие действия именуются переустройством жилого помещения (жилого дома, квартиры, комнаты), порядок проведения которого регулируется как главой 4 ЖК РФ, так и положениями Градостроительного </w:t>
      </w:r>
      <w:r w:rsidRPr="00BD3831">
        <w:lastRenderedPageBreak/>
        <w:t>кодекса РФ о реконструкции внутридомовой системы отопления (то есть получении проекта реконструкции, разрешения на реконструкцию, акта ввода в эксплуатацию и т.п.).</w:t>
      </w:r>
    </w:p>
    <w:p w14:paraId="49D49F73" w14:textId="77777777" w:rsidR="00511928" w:rsidRPr="00BD3831" w:rsidRDefault="00511928" w:rsidP="00EF7291">
      <w:pPr>
        <w:pStyle w:val="afffe"/>
        <w:suppressAutoHyphens/>
      </w:pPr>
      <w:r w:rsidRPr="00BD3831">
        <w:t>В соответствии с частью 1 статьи 25 Жилищного кодекса Российской Федерации, пунктом 1.7.1 Правил и норм технической эксплуатации жилищного фонда, утвержденных Постановлением Государственного комитета Российской Федерации по строительству и жилищно-коммунальному комплексу от 27 сентября 2003года № 170 (далее – Правила), замена нагревательного оборудования является переустройством жилого помещения. Частью 1 статьи 26 Жилищного кодекса Российской Федерации установлено, что переустройство жилого помещения производится с соблюдением требований законодательства по согласованию с органом местного самоуправления на основании принятого им решения.</w:t>
      </w:r>
    </w:p>
    <w:p w14:paraId="7CF5CD13" w14:textId="77777777" w:rsidR="00511928" w:rsidRPr="00BD3831" w:rsidRDefault="00511928" w:rsidP="00EF7291">
      <w:pPr>
        <w:pStyle w:val="afffe"/>
        <w:suppressAutoHyphens/>
      </w:pPr>
      <w:r w:rsidRPr="00BD3831">
        <w:t>Согласно п. 1.7.2 Правил, переоборудование и перепланировка жилых домов и квартир (комнат), ведущие к нарушению прочности или разрушению несущих конструкций здания, нарушению в работе инженерных систем и (или) установленного на нем оборудования, ухудшению сохранности и внешнего вида фасадов, нарушению противопожарных устройств, не допускаются.</w:t>
      </w:r>
    </w:p>
    <w:p w14:paraId="7CC94AFC" w14:textId="77777777" w:rsidR="00511928" w:rsidRPr="00BD3831" w:rsidRDefault="00511928" w:rsidP="00EF7291">
      <w:pPr>
        <w:pStyle w:val="afffe"/>
        <w:suppressAutoHyphens/>
      </w:pPr>
      <w:r w:rsidRPr="00BD3831">
        <w:t>Приборы отопления служат частью отопительной системы жилого дома, их демонтаж без соответствующего разрешения уполномоченных органов и технического проекта, может привести к нарушению порядка теплоснабжения многоквартирного дома. То есть, если с момента постройки многоквартирный дом рассчитан на централизованное теплоснабжение, то установка индивидуального отопления в квартирах нарушает существующую внутридомовую схему подачи тепла.</w:t>
      </w:r>
    </w:p>
    <w:p w14:paraId="514E93C4" w14:textId="77777777" w:rsidR="00511928" w:rsidRPr="00BD3831" w:rsidRDefault="00511928" w:rsidP="00EF7291">
      <w:pPr>
        <w:pStyle w:val="afffe"/>
        <w:suppressAutoHyphens/>
      </w:pPr>
      <w:r w:rsidRPr="00BD3831">
        <w:t>Переустройство помещения осуществляется по согласованию с органом местного самоуправления, на территории которого расположено жилое помещение по заявлению о переустройстве жилого помещения. Форма такого заявления утверждена Постановлением Правительства РФ от 28.04.2005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w:t>
      </w:r>
    </w:p>
    <w:p w14:paraId="1DF2D0CD" w14:textId="77777777" w:rsidR="005260BF" w:rsidRDefault="00511928" w:rsidP="00EF7291">
      <w:pPr>
        <w:pStyle w:val="afffe"/>
        <w:suppressAutoHyphens/>
      </w:pPr>
      <w:r w:rsidRPr="00BD3831">
        <w:t xml:space="preserve">Одновременно с указанным заявлением представляются документы, определенные в статье 26 Жилищного кодекса РФ, в том числе подготовленные и оформленные проект и техническая документация установки автономной системы теплоснабжения (автономный источник теплоснабжения может быть электрическим, газовым и т.п.). Данный проект выполняется организацией, имеющей свидетельство о допуске к выполнению такого вида работ, которое выдается саморегулируемыми организациями в строительной отрасли. </w:t>
      </w:r>
    </w:p>
    <w:p w14:paraId="4E87A789" w14:textId="3B7F4E7C" w:rsidR="00511928" w:rsidRPr="00BD3831" w:rsidRDefault="00511928" w:rsidP="00EF7291">
      <w:pPr>
        <w:pStyle w:val="afffe"/>
        <w:suppressAutoHyphens/>
      </w:pPr>
      <w:r w:rsidRPr="00BD3831">
        <w:t>Поскольку внутридомовая система теплоснабжения многоквартирного дома входит в состав общего имущества такого дома, а уменьшение его размеров, в том числе и путем реконструкции системы отопления посредством переноса стояков, радиаторов и т.п. хотя бы в одной квартире, возможно только с согласия всех собственников помещений в многоквартирном доме (ч. 3 ст. 36 ЖК РФ).</w:t>
      </w:r>
    </w:p>
    <w:p w14:paraId="45330ABC" w14:textId="77777777" w:rsidR="00511928" w:rsidRPr="00BD3831" w:rsidRDefault="00511928" w:rsidP="00EF7291">
      <w:pPr>
        <w:pStyle w:val="afffe"/>
        <w:suppressAutoHyphens/>
      </w:pPr>
      <w:r w:rsidRPr="00BD3831">
        <w:lastRenderedPageBreak/>
        <w:t>То есть, для оснащения квартиры индивидуальным источником тепловой энергии желающим, кроме согласования этого вопроса с органами местного самоуправления, необходимо также получение на это переустройство согласия всех собственников жилья в многоквартирном доме.</w:t>
      </w:r>
    </w:p>
    <w:p w14:paraId="522FB193" w14:textId="77777777" w:rsidR="00511928" w:rsidRPr="00BD3831" w:rsidRDefault="00511928" w:rsidP="00EF7291">
      <w:pPr>
        <w:pStyle w:val="afffe"/>
        <w:suppressAutoHyphens/>
      </w:pPr>
      <w:r w:rsidRPr="00BD3831">
        <w:t xml:space="preserve">Отсутствие всех вышеперечисленных документов может трактоваться как самовольное отключение от централизованного теплоснабжения. Самовольная реконструкция систем теплопотребления — это не что иное, как </w:t>
      </w:r>
      <w:proofErr w:type="spellStart"/>
      <w:r w:rsidRPr="00BD3831">
        <w:t>разрегулировка</w:t>
      </w:r>
      <w:proofErr w:type="spellEnd"/>
      <w:r w:rsidRPr="00BD3831">
        <w:t xml:space="preserve"> сетей и внутренних систем всего многоквартирного жилого дома. Эти работы могут привести к нарушению гидравлического режима, неправильному распределению тепла, перегрев или </w:t>
      </w:r>
      <w:proofErr w:type="spellStart"/>
      <w:r w:rsidRPr="00BD3831">
        <w:t>недогрев</w:t>
      </w:r>
      <w:proofErr w:type="spellEnd"/>
      <w:r w:rsidRPr="00BD3831">
        <w:t xml:space="preserve"> помещений, и, в итоге, к нарушению прав других потребителей тепловых услуг. </w:t>
      </w:r>
    </w:p>
    <w:p w14:paraId="0ABC4818" w14:textId="714DE9CB" w:rsidR="00511928" w:rsidRPr="00BD3831" w:rsidRDefault="000B64C3" w:rsidP="00EF7291">
      <w:pPr>
        <w:pStyle w:val="afffe"/>
        <w:suppressAutoHyphens/>
      </w:pPr>
      <w:r w:rsidRPr="00BD3831">
        <w:t>Кроме этого,</w:t>
      </w:r>
      <w:r w:rsidR="00511928" w:rsidRPr="00BD3831">
        <w:t xml:space="preserve"> при отключении основной доли потребителей в многоквартирных домах увеличивается резерв мощности котельной, что негативно сказывается на работе теплоснабжающей организации и на предоставлении услуг теплоснабжения остальным потребителям (например, следует рост тарифа для остальных потребителей, что ущемляет их права).</w:t>
      </w:r>
    </w:p>
    <w:p w14:paraId="74268593" w14:textId="77777777" w:rsidR="00511928" w:rsidRPr="00BD3831" w:rsidRDefault="00511928" w:rsidP="00EF7291">
      <w:pPr>
        <w:pStyle w:val="afffe"/>
        <w:suppressAutoHyphens/>
      </w:pPr>
      <w:r w:rsidRPr="00BD3831">
        <w:t>Согласно действующим строительным нормам и правилам (СНиП 31-01-2003 «Здания жилые многоквартирные», п.7.3.7) применение систем поквартирного теплоснабжения может быть предусмотрено только во вновь возводимых зданиях, которые изначально проектируются под установку индивидуальных теплогенераторов в каждой квартире.</w:t>
      </w:r>
    </w:p>
    <w:p w14:paraId="04DF55D6" w14:textId="77777777" w:rsidR="00511928" w:rsidRPr="00BD3831" w:rsidRDefault="00511928" w:rsidP="00EF7291">
      <w:pPr>
        <w:pStyle w:val="afffe"/>
        <w:suppressAutoHyphens/>
      </w:pPr>
      <w:r w:rsidRPr="00BD3831">
        <w:t>Собственниками помещений многоквартирного дома, перешедшими с централизованного отопления на индивидуальное, оплачивается только собственное потребление. Однако, жилищное законодательство (статьи 30 и 39 Жилищного Кодекса Российской Федерации) не освобождает граждан, отключившихся от центрального отопления, от оплаты тепловых потерь системы отопления многоквартирного дома и расход тепловой энергии на общедомовые нужды.</w:t>
      </w:r>
    </w:p>
    <w:p w14:paraId="06ECA8EB" w14:textId="77777777" w:rsidR="00511928" w:rsidRPr="00BD3831" w:rsidRDefault="00511928" w:rsidP="00EF7291">
      <w:pPr>
        <w:pStyle w:val="afffe"/>
        <w:suppressAutoHyphens/>
      </w:pPr>
      <w:r w:rsidRPr="00BD3831">
        <w:t>Учитывая вышеизложенные факты отказ от централизованного теплоснабжения и переход на поквартирное теплоснабжение, возможен и целесообразен только для многоквартирного дома в целом. Органами местного самоуправления издается постановление о переводе всех квартир МКД на индивидуальное теплоснабжение при одновременном соблюдении трех условий:</w:t>
      </w:r>
    </w:p>
    <w:p w14:paraId="4018FF5C" w14:textId="77777777" w:rsidR="00511928" w:rsidRPr="00BD3831" w:rsidRDefault="00511928" w:rsidP="00EF7291">
      <w:pPr>
        <w:pStyle w:val="a0"/>
        <w:widowControl w:val="0"/>
        <w:suppressAutoHyphens/>
      </w:pPr>
      <w:r w:rsidRPr="00BD3831">
        <w:t>наличие решения о переводе всех квартир МКД на индивидуальное теплоснабжение, принятого жителями МКД на общедомовом собрании;</w:t>
      </w:r>
    </w:p>
    <w:p w14:paraId="1A094AE9" w14:textId="77777777" w:rsidR="00511928" w:rsidRPr="00BD3831" w:rsidRDefault="00511928" w:rsidP="00EF7291">
      <w:pPr>
        <w:pStyle w:val="a0"/>
        <w:widowControl w:val="0"/>
        <w:suppressAutoHyphens/>
      </w:pPr>
      <w:r w:rsidRPr="00BD3831">
        <w:t>мероприятие о переводе всех квартир конкретного МКД на индивидуальное теплоснабжение должно быть предусмотрено в утвержденной схеме теплоснабжения;</w:t>
      </w:r>
    </w:p>
    <w:p w14:paraId="718B81FE" w14:textId="77777777" w:rsidR="00511928" w:rsidRPr="00BD3831" w:rsidRDefault="00511928" w:rsidP="00EF7291">
      <w:pPr>
        <w:pStyle w:val="a0"/>
        <w:widowControl w:val="0"/>
        <w:suppressAutoHyphens/>
      </w:pPr>
      <w:r w:rsidRPr="00BD3831">
        <w:t>наличие технической возможности реализации решения о переводе всех квартир конкретного МКД на индивидуальное теплоснабжение.</w:t>
      </w:r>
    </w:p>
    <w:p w14:paraId="1006D3B4" w14:textId="3E955E44" w:rsidR="00511928" w:rsidRPr="00BD3831" w:rsidRDefault="00511928" w:rsidP="00EF7291">
      <w:pPr>
        <w:pStyle w:val="affff0"/>
        <w:widowControl w:val="0"/>
        <w:suppressAutoHyphens/>
      </w:pPr>
      <w:bookmarkStart w:id="645" w:name="_Toc70394780"/>
      <w:bookmarkStart w:id="646" w:name="_Toc101972747"/>
      <w:bookmarkStart w:id="647" w:name="_Toc131381666"/>
      <w:r w:rsidRPr="00BD3831">
        <w:t>7.1.5 Условия для организации теплоснабжения МКД от общедомового теплогенератора</w:t>
      </w:r>
      <w:bookmarkEnd w:id="645"/>
      <w:bookmarkEnd w:id="646"/>
      <w:bookmarkEnd w:id="647"/>
    </w:p>
    <w:p w14:paraId="70F45F8D" w14:textId="77777777" w:rsidR="00511928" w:rsidRPr="00BD3831" w:rsidRDefault="00511928" w:rsidP="00EF7291">
      <w:pPr>
        <w:pStyle w:val="afffe"/>
        <w:suppressAutoHyphens/>
      </w:pPr>
      <w:r w:rsidRPr="00BD3831">
        <w:t xml:space="preserve">В соответствии с пунктом 3.4 свода правил «СП 41-104-2000 Проектирование автономных источников теплоснабжения»: </w:t>
      </w:r>
    </w:p>
    <w:p w14:paraId="6A02A925" w14:textId="77777777" w:rsidR="00511928" w:rsidRPr="00BD3831" w:rsidRDefault="00511928" w:rsidP="00EF7291">
      <w:pPr>
        <w:pStyle w:val="a0"/>
        <w:widowControl w:val="0"/>
        <w:suppressAutoHyphens/>
      </w:pPr>
      <w:r w:rsidRPr="00BD3831">
        <w:lastRenderedPageBreak/>
        <w:t>не допускается встраивать котельные в жилые многоквартирные здания;</w:t>
      </w:r>
    </w:p>
    <w:p w14:paraId="031FD347" w14:textId="77777777" w:rsidR="00511928" w:rsidRPr="00BD3831" w:rsidRDefault="00511928" w:rsidP="00EF7291">
      <w:pPr>
        <w:pStyle w:val="a0"/>
        <w:widowControl w:val="0"/>
        <w:suppressAutoHyphens/>
      </w:pPr>
      <w:r w:rsidRPr="00BD3831">
        <w:t>для жилых зданий допускается устройство пристроенных и крышных котельных;</w:t>
      </w:r>
    </w:p>
    <w:p w14:paraId="76F8EE4E" w14:textId="77777777" w:rsidR="00511928" w:rsidRPr="00BD3831" w:rsidRDefault="00511928" w:rsidP="00EF7291">
      <w:pPr>
        <w:pStyle w:val="a0"/>
        <w:widowControl w:val="0"/>
        <w:suppressAutoHyphens/>
      </w:pPr>
      <w:r w:rsidRPr="00BD3831">
        <w:t>указанные котельные допускается проектировать с применением водогрейных котлов с температурой воды до 115 °С. При этом тепловая мощность котельной не должна быть более 3,0 МВт. Не допускается проектирование пристроенных котельных, непосредственно примыкающих к жилым зданиям со стороны входных подъездов и участков стен с оконными проемами, где расстояние от внешней стены котельной до ближайшего окна жилого помещения менее 4 м по горизонтали, а расстояние от перекрытия котельной до ближайшего окна жилого помещения менее 8 м по вертикали;</w:t>
      </w:r>
    </w:p>
    <w:p w14:paraId="46DB2A49" w14:textId="77777777" w:rsidR="00511928" w:rsidRPr="00BD3831" w:rsidRDefault="00511928" w:rsidP="00EF7291">
      <w:pPr>
        <w:pStyle w:val="a0"/>
        <w:widowControl w:val="0"/>
        <w:suppressAutoHyphens/>
      </w:pPr>
      <w:r w:rsidRPr="00BD3831">
        <w:t xml:space="preserve">не допускается размещение крышных котельных непосредственно на перекрытиях жилых помещений (перекрытие жилого помещения не может служить основанием пола котельной), а также смежно с жилыми помещениями (стена здания, к которому пристраивается крышная котельная, не может служить стеной котельной). </w:t>
      </w:r>
    </w:p>
    <w:p w14:paraId="60F21E57" w14:textId="01F622AD" w:rsidR="00511928" w:rsidRPr="00BD3831" w:rsidRDefault="00511928" w:rsidP="00EF7291">
      <w:pPr>
        <w:pStyle w:val="affff0"/>
        <w:widowControl w:val="0"/>
        <w:suppressAutoHyphens/>
      </w:pPr>
      <w:bookmarkStart w:id="648" w:name="_Toc70394781"/>
      <w:bookmarkStart w:id="649" w:name="_Toc101972748"/>
      <w:bookmarkStart w:id="650" w:name="_Toc131381667"/>
      <w:r w:rsidRPr="00BD3831">
        <w:t>7.1.6 Условия для организации индивидуального теплоснабжения индивидуальных жилых домов и блокированных жилых домов</w:t>
      </w:r>
      <w:bookmarkEnd w:id="648"/>
      <w:bookmarkEnd w:id="649"/>
      <w:bookmarkEnd w:id="650"/>
    </w:p>
    <w:p w14:paraId="2A25F729" w14:textId="77777777" w:rsidR="00353813" w:rsidRDefault="00511928" w:rsidP="00EF7291">
      <w:pPr>
        <w:pStyle w:val="afffe"/>
        <w:suppressAutoHyphens/>
      </w:pPr>
      <w:r w:rsidRPr="00BD3831">
        <w:t xml:space="preserve">Перевод индивидуальных жилых домов и блокированных жилых домов с централизованного теплоснабжения на индивидуальное (автономное) теплоснабжение возможен без существенных нормативно-правовых ограничений. </w:t>
      </w:r>
    </w:p>
    <w:p w14:paraId="4382D80E" w14:textId="7AF87ED0" w:rsidR="00511928" w:rsidRPr="00BD3831" w:rsidRDefault="00511928" w:rsidP="00EF7291">
      <w:pPr>
        <w:pStyle w:val="afffe"/>
        <w:suppressAutoHyphens/>
      </w:pPr>
      <w:r w:rsidRPr="00BD3831">
        <w:t>Однако возможны технические ограничения, связанные с недостаточной пропускной способностью электрических сетей, в случае перехода на индивидуальное теплоснабжение с использованием электричества (электрокотел, ПЛЭН, греющий кабель).</w:t>
      </w:r>
    </w:p>
    <w:p w14:paraId="0DA772DF" w14:textId="556916A5" w:rsidR="00E1044C" w:rsidRPr="00BD3831" w:rsidRDefault="00E1044C" w:rsidP="00EF7291">
      <w:pPr>
        <w:pStyle w:val="affff0"/>
        <w:widowControl w:val="0"/>
        <w:suppressAutoHyphens/>
      </w:pPr>
      <w:bookmarkStart w:id="651" w:name="_Toc101972749"/>
      <w:bookmarkStart w:id="652" w:name="_Toc131381668"/>
      <w:r w:rsidRPr="00BD3831">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651"/>
      <w:bookmarkEnd w:id="652"/>
    </w:p>
    <w:p w14:paraId="6BEE8A0F" w14:textId="44009067" w:rsidR="008B1E85" w:rsidRPr="00BD3831" w:rsidRDefault="00F23C56" w:rsidP="00EF7291">
      <w:pPr>
        <w:pStyle w:val="afffe"/>
        <w:suppressAutoHyphens/>
      </w:pPr>
      <w:r w:rsidRPr="00BD3831">
        <w:t xml:space="preserve">На территории </w:t>
      </w:r>
      <w:r w:rsidR="009A7ECE">
        <w:t>сельского</w:t>
      </w:r>
      <w:r w:rsidR="00811772" w:rsidRPr="00BD3831">
        <w:t xml:space="preserve"> поселения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3933525E" w14:textId="7C911BF9" w:rsidR="00E1044C" w:rsidRPr="00BD3831" w:rsidRDefault="00E1044C" w:rsidP="00EF7291">
      <w:pPr>
        <w:pStyle w:val="affff0"/>
        <w:widowControl w:val="0"/>
        <w:suppressAutoHyphens/>
      </w:pPr>
      <w:bookmarkStart w:id="653" w:name="_Toc101972750"/>
      <w:bookmarkStart w:id="654" w:name="_Toc131381669"/>
      <w:r w:rsidRPr="00BD3831">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653"/>
      <w:bookmarkEnd w:id="654"/>
    </w:p>
    <w:p w14:paraId="00EBAFCD" w14:textId="65CEEC54" w:rsidR="00811772" w:rsidRPr="00BD3831" w:rsidRDefault="00811772" w:rsidP="00EF7291">
      <w:pPr>
        <w:pStyle w:val="afffe"/>
        <w:suppressAutoHyphens/>
      </w:pPr>
      <w:r w:rsidRPr="00BD3831">
        <w:t xml:space="preserve">На территории </w:t>
      </w:r>
      <w:r w:rsidR="009A7ECE">
        <w:t>сельского</w:t>
      </w:r>
      <w:r w:rsidRPr="00BD3831">
        <w:t xml:space="preserve"> поселения отсутствуют генерирующие объекты, </w:t>
      </w:r>
      <w:r w:rsidRPr="00BD3831">
        <w:lastRenderedPageBreak/>
        <w:t>мощность которых поставляется в вынужденном режиме в целях обеспечения надежного теплоснабжения потребителей.</w:t>
      </w:r>
    </w:p>
    <w:p w14:paraId="6CC4022B" w14:textId="0541A1C3" w:rsidR="00E1044C" w:rsidRPr="00BD3831" w:rsidRDefault="00E1044C" w:rsidP="00EF7291">
      <w:pPr>
        <w:pStyle w:val="affff0"/>
        <w:widowControl w:val="0"/>
        <w:suppressAutoHyphens/>
      </w:pPr>
      <w:bookmarkStart w:id="655" w:name="_Toc101972751"/>
      <w:bookmarkStart w:id="656" w:name="_Toc131381670"/>
      <w:r w:rsidRPr="00BD3831">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655"/>
      <w:bookmarkEnd w:id="656"/>
    </w:p>
    <w:p w14:paraId="36941C64" w14:textId="03E1B742" w:rsidR="008B1E85" w:rsidRPr="00BD3831" w:rsidRDefault="00811772" w:rsidP="00EF7291">
      <w:pPr>
        <w:pStyle w:val="afffe"/>
        <w:suppressAutoHyphens/>
      </w:pPr>
      <w:r w:rsidRPr="00BD3831">
        <w:t xml:space="preserve">На территории </w:t>
      </w:r>
      <w:r w:rsidR="009A7ECE">
        <w:t>сельского</w:t>
      </w:r>
      <w:r w:rsidRPr="00BD3831">
        <w:t xml:space="preserve"> поселения не планируется 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p>
    <w:p w14:paraId="6B11F594" w14:textId="64C8B8F5" w:rsidR="00E1044C" w:rsidRPr="00BD3831" w:rsidRDefault="00E1044C" w:rsidP="00EF7291">
      <w:pPr>
        <w:pStyle w:val="affff0"/>
        <w:widowControl w:val="0"/>
        <w:suppressAutoHyphens/>
      </w:pPr>
      <w:bookmarkStart w:id="657" w:name="_Toc101972752"/>
      <w:bookmarkStart w:id="658" w:name="_Toc131381671"/>
      <w:r w:rsidRPr="00BD3831">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bookmarkEnd w:id="657"/>
      <w:bookmarkEnd w:id="658"/>
    </w:p>
    <w:p w14:paraId="2B071305" w14:textId="0510E954" w:rsidR="008B1E85" w:rsidRPr="00BD3831" w:rsidRDefault="00811772" w:rsidP="00EF7291">
      <w:pPr>
        <w:pStyle w:val="afffe"/>
        <w:suppressAutoHyphens/>
      </w:pPr>
      <w:r w:rsidRPr="00BD3831">
        <w:t xml:space="preserve">На территории </w:t>
      </w:r>
      <w:r w:rsidR="009A7ECE">
        <w:t>сельского</w:t>
      </w:r>
      <w:r w:rsidRPr="00BD3831">
        <w:t xml:space="preserve"> поселения отсутствуют источники тепловой энергии, функционирующие в режиме комбинированной выработки электрической и тепловой энергии.</w:t>
      </w:r>
    </w:p>
    <w:p w14:paraId="49718227" w14:textId="60612395" w:rsidR="00E1044C" w:rsidRPr="00BD3831" w:rsidRDefault="00E1044C" w:rsidP="00EF7291">
      <w:pPr>
        <w:pStyle w:val="affff0"/>
        <w:widowControl w:val="0"/>
        <w:suppressAutoHyphens/>
      </w:pPr>
      <w:bookmarkStart w:id="659" w:name="_Toc101972753"/>
      <w:bookmarkStart w:id="660" w:name="_Toc131381672"/>
      <w:r w:rsidRPr="00BD3831">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659"/>
      <w:bookmarkEnd w:id="660"/>
    </w:p>
    <w:p w14:paraId="229AFC1E" w14:textId="7EEC55D1" w:rsidR="008B1E85" w:rsidRPr="00BD3831" w:rsidRDefault="00811772" w:rsidP="00EF7291">
      <w:pPr>
        <w:pStyle w:val="afffe"/>
        <w:suppressAutoHyphens/>
      </w:pPr>
      <w:r w:rsidRPr="00BD3831">
        <w:t xml:space="preserve">На территории </w:t>
      </w:r>
      <w:r w:rsidR="009A7ECE">
        <w:t>сельского</w:t>
      </w:r>
      <w:r w:rsidRPr="00BD3831">
        <w:t xml:space="preserve"> поселения н</w:t>
      </w:r>
      <w:r w:rsidR="00E2176E" w:rsidRPr="00BD3831">
        <w:t>е предусматривается переоборудование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14:paraId="2EC6DE98" w14:textId="6FEA01C2" w:rsidR="00E1044C" w:rsidRPr="00BD3831" w:rsidRDefault="00E1044C" w:rsidP="00EF7291">
      <w:pPr>
        <w:pStyle w:val="affff0"/>
        <w:widowControl w:val="0"/>
        <w:suppressAutoHyphens/>
      </w:pPr>
      <w:bookmarkStart w:id="661" w:name="_Toc101972754"/>
      <w:bookmarkStart w:id="662" w:name="_Toc131381673"/>
      <w:r w:rsidRPr="00BD3831">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661"/>
      <w:bookmarkEnd w:id="662"/>
    </w:p>
    <w:p w14:paraId="1E5642F0" w14:textId="1A87D7AC" w:rsidR="008B1E85" w:rsidRPr="00BD3831" w:rsidRDefault="00811772" w:rsidP="00EF7291">
      <w:pPr>
        <w:pStyle w:val="afffe"/>
        <w:suppressAutoHyphens/>
      </w:pPr>
      <w:r w:rsidRPr="00BD3831">
        <w:t xml:space="preserve">На территории </w:t>
      </w:r>
      <w:r w:rsidR="009A7ECE">
        <w:t>сельского</w:t>
      </w:r>
      <w:r w:rsidRPr="00BD3831">
        <w:t xml:space="preserve"> поселения н</w:t>
      </w:r>
      <w:r w:rsidR="00E2176E" w:rsidRPr="00BD3831">
        <w:t>е предусматривается реконструкция и (или) модернизация котельных с увеличением зоны их действия путем включения в нее зон действия существующих источников тепловой энергии.</w:t>
      </w:r>
    </w:p>
    <w:p w14:paraId="6E52C33B" w14:textId="23DF428B" w:rsidR="00E1044C" w:rsidRPr="00BD3831" w:rsidRDefault="00E1044C" w:rsidP="00EF7291">
      <w:pPr>
        <w:pStyle w:val="affff0"/>
        <w:widowControl w:val="0"/>
        <w:suppressAutoHyphens/>
      </w:pPr>
      <w:bookmarkStart w:id="663" w:name="_Toc101972755"/>
      <w:bookmarkStart w:id="664" w:name="_Toc131381674"/>
      <w:r w:rsidRPr="00BD3831">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663"/>
      <w:bookmarkEnd w:id="664"/>
    </w:p>
    <w:p w14:paraId="7818AAA9" w14:textId="350318DC" w:rsidR="008B1E85" w:rsidRPr="00BD3831" w:rsidRDefault="00811772" w:rsidP="00EF7291">
      <w:pPr>
        <w:pStyle w:val="afffe"/>
        <w:suppressAutoHyphens/>
      </w:pPr>
      <w:r w:rsidRPr="00BD3831">
        <w:t xml:space="preserve">На территории </w:t>
      </w:r>
      <w:r w:rsidR="009A7ECE">
        <w:t>сельского</w:t>
      </w:r>
      <w:r w:rsidRPr="00BD3831">
        <w:t xml:space="preserve"> поселения н</w:t>
      </w:r>
      <w:r w:rsidR="008B1E85" w:rsidRPr="00BD3831">
        <w:t>е предусматривается перевод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p w14:paraId="65581BE4" w14:textId="172CF212" w:rsidR="00E1044C" w:rsidRPr="00BD3831" w:rsidRDefault="00E1044C" w:rsidP="00EF7291">
      <w:pPr>
        <w:pStyle w:val="affff0"/>
        <w:widowControl w:val="0"/>
        <w:suppressAutoHyphens/>
      </w:pPr>
      <w:bookmarkStart w:id="665" w:name="_Toc101972756"/>
      <w:bookmarkStart w:id="666" w:name="_Toc131381675"/>
      <w:r w:rsidRPr="00BD3831">
        <w:lastRenderedPageBreak/>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665"/>
      <w:bookmarkEnd w:id="666"/>
    </w:p>
    <w:p w14:paraId="0032D578" w14:textId="16F53B48" w:rsidR="008B1E85" w:rsidRPr="00BD3831" w:rsidRDefault="00811772" w:rsidP="00EF7291">
      <w:pPr>
        <w:pStyle w:val="afffe"/>
        <w:suppressAutoHyphens/>
      </w:pPr>
      <w:r w:rsidRPr="00BD3831">
        <w:t xml:space="preserve">На территории </w:t>
      </w:r>
      <w:r w:rsidR="009A7ECE">
        <w:t>сельского</w:t>
      </w:r>
      <w:r w:rsidRPr="00BD3831">
        <w:t xml:space="preserve"> поселения н</w:t>
      </w:r>
      <w:r w:rsidR="00E2176E" w:rsidRPr="00BD3831">
        <w:t>е предусматривается расширение зон действия действующих источников тепловой энергии, функционирующих в режиме комбинированной выработки электрической и тепловой энергии.</w:t>
      </w:r>
    </w:p>
    <w:p w14:paraId="393415B1" w14:textId="2FF0EBB4" w:rsidR="00E1044C" w:rsidRPr="00BD3831" w:rsidRDefault="00E1044C" w:rsidP="00EF7291">
      <w:pPr>
        <w:pStyle w:val="affff0"/>
        <w:widowControl w:val="0"/>
        <w:suppressAutoHyphens/>
      </w:pPr>
      <w:bookmarkStart w:id="667" w:name="_Toc101972757"/>
      <w:bookmarkStart w:id="668" w:name="_Toc131381676"/>
      <w:r w:rsidRPr="00BD3831">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667"/>
      <w:bookmarkEnd w:id="668"/>
    </w:p>
    <w:p w14:paraId="1E30EA84" w14:textId="0BB9C1F6" w:rsidR="00E2176E" w:rsidRPr="00BD3831" w:rsidRDefault="00811772" w:rsidP="00EF7291">
      <w:pPr>
        <w:pStyle w:val="afffe"/>
        <w:suppressAutoHyphens/>
      </w:pPr>
      <w:r w:rsidRPr="00BD3831">
        <w:t xml:space="preserve">На территории </w:t>
      </w:r>
      <w:r w:rsidR="009A7ECE">
        <w:t>сельского</w:t>
      </w:r>
      <w:r w:rsidRPr="00BD3831">
        <w:t xml:space="preserve"> поселения н</w:t>
      </w:r>
      <w:r w:rsidR="00E2176E" w:rsidRPr="00BD3831">
        <w:t>е предусматривается вывод в резерв и (или) вывода из эксплуатации котельных при передаче тепловых нагрузок на другие источники тепловой энергии.</w:t>
      </w:r>
    </w:p>
    <w:p w14:paraId="55A18931" w14:textId="135DDE1D" w:rsidR="00E1044C" w:rsidRPr="00BD3831" w:rsidRDefault="00E1044C" w:rsidP="00EF7291">
      <w:pPr>
        <w:pStyle w:val="affff0"/>
        <w:widowControl w:val="0"/>
        <w:suppressAutoHyphens/>
      </w:pPr>
      <w:bookmarkStart w:id="669" w:name="_Toc101972758"/>
      <w:bookmarkStart w:id="670" w:name="_Toc131381677"/>
      <w:r w:rsidRPr="00BD3831">
        <w:t>7.11 Обоснование организации индивидуального теплоснабжения в зонах застройки поселения</w:t>
      </w:r>
      <w:bookmarkEnd w:id="669"/>
      <w:bookmarkEnd w:id="670"/>
    </w:p>
    <w:p w14:paraId="31190254" w14:textId="77777777" w:rsidR="00811772" w:rsidRPr="00BD3831" w:rsidRDefault="00811772" w:rsidP="00EF7291">
      <w:pPr>
        <w:pStyle w:val="afffe"/>
        <w:suppressAutoHyphens/>
      </w:pPr>
      <w:r w:rsidRPr="00BD3831">
        <w:t>Индивидуальный жилищный фонд, расположенный вне радиуса эффективного теплоснабжения, подключать к централизованным сетям нецелесообразно, ввиду малой плотности распределения тепловой нагрузки.</w:t>
      </w:r>
    </w:p>
    <w:p w14:paraId="277B2F14" w14:textId="77777777" w:rsidR="00E2176E" w:rsidRPr="00BD3831" w:rsidRDefault="00811772" w:rsidP="00EF7291">
      <w:pPr>
        <w:pStyle w:val="afffe"/>
        <w:suppressAutoHyphens/>
      </w:pPr>
      <w:r w:rsidRPr="00BD3831">
        <w:t>В случае обращения абонента, находящегося в зоне действия источника тепловой энергии, в теплоснабжающую организацию с заявкой о подключении к централизованным тепловым сетям рекомендуется осуществить подключение данного абонента.</w:t>
      </w:r>
    </w:p>
    <w:p w14:paraId="3BC9CE95" w14:textId="1A7FC8B3" w:rsidR="00E1044C" w:rsidRPr="00BD3831" w:rsidRDefault="00E1044C" w:rsidP="00EF7291">
      <w:pPr>
        <w:pStyle w:val="affff0"/>
        <w:widowControl w:val="0"/>
        <w:suppressAutoHyphens/>
      </w:pPr>
      <w:bookmarkStart w:id="671" w:name="_Toc101972759"/>
      <w:bookmarkStart w:id="672" w:name="_Toc131381678"/>
      <w:r w:rsidRPr="00BD3831">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671"/>
      <w:bookmarkEnd w:id="672"/>
    </w:p>
    <w:p w14:paraId="48070C6F" w14:textId="2ECFEA0C" w:rsidR="00511928" w:rsidRPr="00BD3831" w:rsidRDefault="00511928" w:rsidP="00EF7291">
      <w:pPr>
        <w:pStyle w:val="afffe"/>
        <w:suppressAutoHyphens/>
      </w:pPr>
      <w:r w:rsidRPr="00BD3831">
        <w:t xml:space="preserve">Перспективные балансы тепловой мощности источников тепловой энергии и теплоносителя, присоединённой тепловой нагрузки в системах теплоснабжения </w:t>
      </w:r>
      <w:r w:rsidR="009A7ECE">
        <w:t>сельского</w:t>
      </w:r>
      <w:r w:rsidR="00894D5F">
        <w:t xml:space="preserve"> поселения</w:t>
      </w:r>
      <w:r w:rsidRPr="00BD3831">
        <w:t xml:space="preserve"> составлены в соответствии с прогнозом застройки.</w:t>
      </w:r>
    </w:p>
    <w:p w14:paraId="5174E427" w14:textId="77777777" w:rsidR="00511928" w:rsidRPr="00BD3831" w:rsidRDefault="00511928" w:rsidP="00EF7291">
      <w:pPr>
        <w:pStyle w:val="afffe"/>
        <w:suppressAutoHyphens/>
      </w:pPr>
      <w:r w:rsidRPr="00BD3831">
        <w:t>Прогноз объёмов потребления тепловой нагрузки, теплоносителя представлен в таблицах главы 4.</w:t>
      </w:r>
    </w:p>
    <w:p w14:paraId="0C61803E" w14:textId="7868663D" w:rsidR="00E1044C" w:rsidRPr="00BD3831" w:rsidRDefault="00E1044C" w:rsidP="00EF7291">
      <w:pPr>
        <w:pStyle w:val="affff0"/>
        <w:widowControl w:val="0"/>
        <w:suppressAutoHyphens/>
      </w:pPr>
      <w:bookmarkStart w:id="673" w:name="_Toc101972760"/>
      <w:bookmarkStart w:id="674" w:name="_Toc131381679"/>
      <w:r w:rsidRPr="00BD3831">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673"/>
      <w:bookmarkEnd w:id="674"/>
    </w:p>
    <w:p w14:paraId="1381765C" w14:textId="71900F44" w:rsidR="00E2176E" w:rsidRPr="00BD3831" w:rsidRDefault="00811772" w:rsidP="00EF7291">
      <w:pPr>
        <w:pStyle w:val="afffe"/>
        <w:suppressAutoHyphens/>
      </w:pPr>
      <w:r w:rsidRPr="00BD3831">
        <w:t xml:space="preserve">На территории </w:t>
      </w:r>
      <w:r w:rsidR="009A7ECE">
        <w:t>сельского</w:t>
      </w:r>
      <w:r w:rsidRPr="00BD3831">
        <w:t xml:space="preserve"> поселения н</w:t>
      </w:r>
      <w:r w:rsidR="00E2176E" w:rsidRPr="00BD3831">
        <w:t>е предусматривается ввод новых и реконструкция и (или) модернизация существующих источников тепловой энергии с использованием возобновляемых источников энергии, а также местных видов топлива</w:t>
      </w:r>
      <w:r w:rsidRPr="00BD3831">
        <w:t>.</w:t>
      </w:r>
    </w:p>
    <w:p w14:paraId="68A664DC" w14:textId="20525A8E" w:rsidR="00E1044C" w:rsidRPr="00BD3831" w:rsidRDefault="00E1044C" w:rsidP="00EF7291">
      <w:pPr>
        <w:pStyle w:val="affff0"/>
        <w:widowControl w:val="0"/>
        <w:suppressAutoHyphens/>
      </w:pPr>
      <w:bookmarkStart w:id="675" w:name="_Toc101972761"/>
      <w:bookmarkStart w:id="676" w:name="_Toc131381680"/>
      <w:r w:rsidRPr="00BD3831">
        <w:t>7.14 Обоснование организации теплоснабжения в производственных зонах на территории поселения</w:t>
      </w:r>
      <w:bookmarkEnd w:id="675"/>
      <w:bookmarkEnd w:id="676"/>
    </w:p>
    <w:p w14:paraId="52784A06" w14:textId="1AE7C1A6" w:rsidR="00E2176E" w:rsidRPr="00BD3831" w:rsidRDefault="00811772" w:rsidP="00EF7291">
      <w:pPr>
        <w:pStyle w:val="afffe"/>
        <w:suppressAutoHyphens/>
      </w:pPr>
      <w:r w:rsidRPr="00BD3831">
        <w:t xml:space="preserve">На территории </w:t>
      </w:r>
      <w:r w:rsidR="009A7ECE">
        <w:t>сельского</w:t>
      </w:r>
      <w:r w:rsidRPr="00BD3831">
        <w:t xml:space="preserve"> поселения не планируется теплоснабжение в производственных зонах от централизованных систем теплоснабжения.</w:t>
      </w:r>
    </w:p>
    <w:p w14:paraId="6BBCBCEA" w14:textId="04997B4D" w:rsidR="00E1044C" w:rsidRPr="00BD3831" w:rsidRDefault="00E1044C" w:rsidP="00EF7291">
      <w:pPr>
        <w:pStyle w:val="affff0"/>
        <w:widowControl w:val="0"/>
        <w:suppressAutoHyphens/>
      </w:pPr>
      <w:bookmarkStart w:id="677" w:name="_Toc101972762"/>
      <w:bookmarkStart w:id="678" w:name="_Toc131381681"/>
      <w:r w:rsidRPr="00BD3831">
        <w:t>7.15 Результаты расчетов радиуса эффективного теплоснабжения</w:t>
      </w:r>
      <w:bookmarkEnd w:id="677"/>
      <w:bookmarkEnd w:id="678"/>
    </w:p>
    <w:p w14:paraId="468F5E71" w14:textId="77777777" w:rsidR="005D53C5" w:rsidRDefault="00C505CD" w:rsidP="00EF7291">
      <w:pPr>
        <w:pStyle w:val="afffe"/>
        <w:suppressAutoHyphens/>
      </w:pPr>
      <w:r w:rsidRPr="00BD3831">
        <w:t xml:space="preserve">Ввиду отсутствия заявок на подключение к системам централизованного теплоснабжения и информации по подключаемой перспективной нагрузке и </w:t>
      </w:r>
      <w:r w:rsidRPr="00BD3831">
        <w:lastRenderedPageBreak/>
        <w:t>строительства тепловых сетей к объектам капитальной застройки, расчет радиуса эффективного теплоснабжения невозможно определить по Приложению 40 к Методическим указаниям по разработке схем теплоснабжения.</w:t>
      </w:r>
      <w:r w:rsidR="00353813">
        <w:t xml:space="preserve"> </w:t>
      </w:r>
      <w:r w:rsidR="005260BF" w:rsidRPr="00BD3831">
        <w:t>Согласно определению</w:t>
      </w:r>
      <w:r w:rsidRPr="00BD3831">
        <w:t xml:space="preserve"> «зоны действия системы теплоснабжения», данное в Постановлении Правительства РФ №154 и «радиуса эффективного теплоснабжения», приведенное в редакции ФЗ №190-ФЗ от 27 июля 2010года «О теплоснабжении» если система теплоснабжения образована на базе единственного источника теплоты, то границы его (источника) зоны действия совпадают с границами системы теплоснабжения. </w:t>
      </w:r>
    </w:p>
    <w:p w14:paraId="3596A65D" w14:textId="62ADF4A6" w:rsidR="00E2176E" w:rsidRPr="00BD3831" w:rsidRDefault="00C505CD" w:rsidP="00EF7291">
      <w:pPr>
        <w:pStyle w:val="afffe"/>
        <w:suppressAutoHyphens/>
      </w:pPr>
      <w:r w:rsidRPr="00BD3831">
        <w:t>Такие системы теплоснабжения принято называть изолированными» и «Радиус теплоснабжения в зоне действия изолированной системы теплоснабжения — это расстояние от точки самого удаленного присоединения потребителя до источника тепловой энергии».</w:t>
      </w:r>
      <w:r w:rsidR="00BA6FBD">
        <w:t xml:space="preserve"> </w:t>
      </w:r>
      <w:r w:rsidR="00ED139E" w:rsidRPr="00BD3831">
        <w:t>Итог р</w:t>
      </w:r>
      <w:r w:rsidRPr="00BD3831">
        <w:t>асчет</w:t>
      </w:r>
      <w:r w:rsidR="00ED139E" w:rsidRPr="00BD3831">
        <w:t>а</w:t>
      </w:r>
      <w:r w:rsidRPr="00BD3831">
        <w:t xml:space="preserve"> существующего радиуса эффективного теплоснабжения представлен в таблице 7.15.1.</w:t>
      </w:r>
    </w:p>
    <w:p w14:paraId="7E4DB977" w14:textId="77777777" w:rsidR="000C3563" w:rsidRDefault="000C3563" w:rsidP="00262E73">
      <w:pPr>
        <w:pStyle w:val="afffc"/>
        <w:sectPr w:rsidR="000C3563" w:rsidSect="00472695">
          <w:pgSz w:w="11906" w:h="16838"/>
          <w:pgMar w:top="1134" w:right="851" w:bottom="1134" w:left="1418" w:header="708" w:footer="708" w:gutter="0"/>
          <w:cols w:space="708"/>
          <w:docGrid w:linePitch="360"/>
        </w:sectPr>
      </w:pPr>
      <w:bookmarkStart w:id="679" w:name="_Toc101972972"/>
    </w:p>
    <w:p w14:paraId="6F790723" w14:textId="0023ADB4" w:rsidR="00C505CD" w:rsidRPr="00BD3831" w:rsidRDefault="00C505CD" w:rsidP="00262E73">
      <w:pPr>
        <w:pStyle w:val="afffc"/>
      </w:pPr>
      <w:bookmarkStart w:id="680" w:name="_Toc131381448"/>
      <w:r w:rsidRPr="00BD3831">
        <w:lastRenderedPageBreak/>
        <w:t>Таблица 7.15.1. Расчет существующего радиуса эффективного теплоснабжения</w:t>
      </w:r>
      <w:bookmarkEnd w:id="679"/>
      <w:bookmarkEnd w:id="680"/>
    </w:p>
    <w:tbl>
      <w:tblPr>
        <w:tblW w:w="14211" w:type="dxa"/>
        <w:tblInd w:w="356" w:type="dxa"/>
        <w:tblLayout w:type="fixed"/>
        <w:tblLook w:val="04A0" w:firstRow="1" w:lastRow="0" w:firstColumn="1" w:lastColumn="0" w:noHBand="0" w:noVBand="1"/>
      </w:tblPr>
      <w:tblGrid>
        <w:gridCol w:w="745"/>
        <w:gridCol w:w="1741"/>
        <w:gridCol w:w="1519"/>
        <w:gridCol w:w="1984"/>
        <w:gridCol w:w="1447"/>
        <w:gridCol w:w="1701"/>
        <w:gridCol w:w="1247"/>
        <w:gridCol w:w="1134"/>
        <w:gridCol w:w="1275"/>
        <w:gridCol w:w="1418"/>
      </w:tblGrid>
      <w:tr w:rsidR="000C3563" w:rsidRPr="000C3563" w14:paraId="00F61231" w14:textId="77777777" w:rsidTr="00017124">
        <w:trPr>
          <w:cantSplit/>
          <w:trHeight w:val="20"/>
          <w:tblHeader/>
        </w:trPr>
        <w:tc>
          <w:tcPr>
            <w:tcW w:w="7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634588" w14:textId="77777777" w:rsidR="000C3563" w:rsidRPr="000C3563" w:rsidRDefault="000C3563" w:rsidP="00017124">
            <w:pPr>
              <w:widowControl w:val="0"/>
              <w:suppressAutoHyphens/>
              <w:jc w:val="center"/>
              <w:rPr>
                <w:szCs w:val="28"/>
              </w:rPr>
            </w:pPr>
            <w:bookmarkStart w:id="681" w:name="_Toc101972763"/>
            <w:r w:rsidRPr="000C3563">
              <w:rPr>
                <w:szCs w:val="28"/>
              </w:rPr>
              <w:t xml:space="preserve">№ </w:t>
            </w:r>
            <w:proofErr w:type="spellStart"/>
            <w:r w:rsidRPr="000C3563">
              <w:rPr>
                <w:szCs w:val="28"/>
              </w:rPr>
              <w:t>пп</w:t>
            </w:r>
            <w:proofErr w:type="spellEnd"/>
          </w:p>
        </w:tc>
        <w:tc>
          <w:tcPr>
            <w:tcW w:w="1741" w:type="dxa"/>
            <w:tcBorders>
              <w:top w:val="single" w:sz="4" w:space="0" w:color="auto"/>
              <w:left w:val="nil"/>
              <w:bottom w:val="single" w:sz="4" w:space="0" w:color="auto"/>
              <w:right w:val="single" w:sz="4" w:space="0" w:color="auto"/>
            </w:tcBorders>
            <w:shd w:val="clear" w:color="auto" w:fill="auto"/>
            <w:vAlign w:val="center"/>
            <w:hideMark/>
          </w:tcPr>
          <w:p w14:paraId="466F3EAF" w14:textId="77777777" w:rsidR="000C3563" w:rsidRPr="000C3563" w:rsidRDefault="000C3563" w:rsidP="00017124">
            <w:pPr>
              <w:widowControl w:val="0"/>
              <w:suppressAutoHyphens/>
              <w:jc w:val="center"/>
              <w:rPr>
                <w:szCs w:val="28"/>
              </w:rPr>
            </w:pPr>
            <w:r w:rsidRPr="000C3563">
              <w:rPr>
                <w:szCs w:val="28"/>
              </w:rPr>
              <w:t>Наименование показателя</w:t>
            </w:r>
          </w:p>
        </w:tc>
        <w:tc>
          <w:tcPr>
            <w:tcW w:w="1519" w:type="dxa"/>
            <w:tcBorders>
              <w:top w:val="single" w:sz="4" w:space="0" w:color="auto"/>
              <w:left w:val="nil"/>
              <w:bottom w:val="single" w:sz="4" w:space="0" w:color="auto"/>
              <w:right w:val="single" w:sz="4" w:space="0" w:color="auto"/>
            </w:tcBorders>
            <w:shd w:val="clear" w:color="auto" w:fill="auto"/>
            <w:vAlign w:val="center"/>
            <w:hideMark/>
          </w:tcPr>
          <w:p w14:paraId="34C495F8" w14:textId="77777777" w:rsidR="000C3563" w:rsidRPr="000C3563" w:rsidRDefault="000C3563" w:rsidP="00017124">
            <w:pPr>
              <w:widowControl w:val="0"/>
              <w:suppressAutoHyphens/>
              <w:jc w:val="center"/>
              <w:rPr>
                <w:szCs w:val="28"/>
              </w:rPr>
            </w:pPr>
            <w:r w:rsidRPr="000C3563">
              <w:rPr>
                <w:szCs w:val="28"/>
              </w:rPr>
              <w:t>с. Долгодеревенское, «</w:t>
            </w:r>
            <w:proofErr w:type="spellStart"/>
            <w:r w:rsidRPr="000C3563">
              <w:rPr>
                <w:szCs w:val="28"/>
              </w:rPr>
              <w:t>Мкр</w:t>
            </w:r>
            <w:proofErr w:type="spellEnd"/>
            <w:r w:rsidRPr="000C3563">
              <w:rPr>
                <w:szCs w:val="28"/>
              </w:rPr>
              <w:t>. Учхоз»</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74BA0F20" w14:textId="77777777" w:rsidR="000C3563" w:rsidRPr="000C3563" w:rsidRDefault="000C3563" w:rsidP="00017124">
            <w:pPr>
              <w:widowControl w:val="0"/>
              <w:suppressAutoHyphens/>
              <w:jc w:val="center"/>
              <w:rPr>
                <w:szCs w:val="28"/>
              </w:rPr>
            </w:pPr>
            <w:r w:rsidRPr="000C3563">
              <w:rPr>
                <w:szCs w:val="28"/>
              </w:rPr>
              <w:t>с. Долгодеревенское, Котельная №3 «Центральная»</w:t>
            </w:r>
          </w:p>
        </w:tc>
        <w:tc>
          <w:tcPr>
            <w:tcW w:w="1447" w:type="dxa"/>
            <w:tcBorders>
              <w:top w:val="single" w:sz="4" w:space="0" w:color="auto"/>
              <w:left w:val="nil"/>
              <w:bottom w:val="single" w:sz="4" w:space="0" w:color="auto"/>
              <w:right w:val="single" w:sz="4" w:space="0" w:color="auto"/>
            </w:tcBorders>
            <w:shd w:val="clear" w:color="auto" w:fill="auto"/>
            <w:vAlign w:val="center"/>
            <w:hideMark/>
          </w:tcPr>
          <w:p w14:paraId="20E33C22" w14:textId="77777777" w:rsidR="000C3563" w:rsidRPr="000C3563" w:rsidRDefault="000C3563" w:rsidP="00017124">
            <w:pPr>
              <w:widowControl w:val="0"/>
              <w:suppressAutoHyphens/>
              <w:jc w:val="center"/>
              <w:rPr>
                <w:szCs w:val="28"/>
              </w:rPr>
            </w:pPr>
            <w:r w:rsidRPr="000C3563">
              <w:rPr>
                <w:szCs w:val="28"/>
              </w:rPr>
              <w:t>с. Долгодеревенское, Котельная №1</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886A16B" w14:textId="77777777" w:rsidR="000C3563" w:rsidRPr="000C3563" w:rsidRDefault="000C3563" w:rsidP="00017124">
            <w:pPr>
              <w:widowControl w:val="0"/>
              <w:suppressAutoHyphens/>
              <w:jc w:val="center"/>
              <w:rPr>
                <w:szCs w:val="28"/>
              </w:rPr>
            </w:pPr>
            <w:r w:rsidRPr="000C3563">
              <w:rPr>
                <w:szCs w:val="28"/>
              </w:rPr>
              <w:t>с. Долгодеревенское, Котельная №5 «Школа»</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6FEB6122" w14:textId="77777777" w:rsidR="000C3563" w:rsidRPr="000C3563" w:rsidRDefault="000C3563" w:rsidP="00017124">
            <w:pPr>
              <w:widowControl w:val="0"/>
              <w:suppressAutoHyphens/>
              <w:jc w:val="center"/>
              <w:rPr>
                <w:szCs w:val="28"/>
              </w:rPr>
            </w:pPr>
            <w:r w:rsidRPr="000C3563">
              <w:rPr>
                <w:szCs w:val="28"/>
              </w:rPr>
              <w:t>Котельная ЗК «Соколиная гора»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3FA3855" w14:textId="77777777" w:rsidR="000C3563" w:rsidRPr="000C3563" w:rsidRDefault="000C3563" w:rsidP="00017124">
            <w:pPr>
              <w:widowControl w:val="0"/>
              <w:suppressAutoHyphens/>
              <w:jc w:val="center"/>
              <w:rPr>
                <w:szCs w:val="28"/>
              </w:rPr>
            </w:pPr>
            <w:r w:rsidRPr="000C3563">
              <w:rPr>
                <w:szCs w:val="28"/>
              </w:rPr>
              <w:t xml:space="preserve">с. </w:t>
            </w:r>
            <w:proofErr w:type="spellStart"/>
            <w:r w:rsidRPr="000C3563">
              <w:rPr>
                <w:szCs w:val="28"/>
              </w:rPr>
              <w:t>Б.Баландино</w:t>
            </w:r>
            <w:proofErr w:type="spellEnd"/>
            <w:r w:rsidRPr="000C3563">
              <w:rPr>
                <w:szCs w:val="28"/>
              </w:rPr>
              <w:t>, Котельная школы</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214FECC6" w14:textId="77777777" w:rsidR="000C3563" w:rsidRPr="000C3563" w:rsidRDefault="000C3563" w:rsidP="00017124">
            <w:pPr>
              <w:widowControl w:val="0"/>
              <w:suppressAutoHyphens/>
              <w:jc w:val="center"/>
              <w:rPr>
                <w:szCs w:val="28"/>
              </w:rPr>
            </w:pPr>
            <w:r w:rsidRPr="000C3563">
              <w:rPr>
                <w:szCs w:val="28"/>
              </w:rPr>
              <w:t>д. Шигаево, Котельная д/с</w:t>
            </w:r>
          </w:p>
        </w:tc>
        <w:tc>
          <w:tcPr>
            <w:tcW w:w="1418" w:type="dxa"/>
            <w:tcBorders>
              <w:top w:val="single" w:sz="4" w:space="0" w:color="auto"/>
              <w:left w:val="nil"/>
              <w:bottom w:val="single" w:sz="4" w:space="0" w:color="auto"/>
              <w:right w:val="single" w:sz="4" w:space="0" w:color="auto"/>
            </w:tcBorders>
            <w:vAlign w:val="center"/>
          </w:tcPr>
          <w:p w14:paraId="123B1DE2" w14:textId="77777777" w:rsidR="000C3563" w:rsidRPr="000C3563" w:rsidRDefault="000C3563" w:rsidP="00017124">
            <w:pPr>
              <w:widowControl w:val="0"/>
              <w:suppressAutoHyphens/>
              <w:jc w:val="center"/>
              <w:rPr>
                <w:szCs w:val="28"/>
              </w:rPr>
            </w:pPr>
            <w:r w:rsidRPr="000C3563">
              <w:rPr>
                <w:szCs w:val="28"/>
              </w:rPr>
              <w:t>с. Долгодеревенское, Котельная д/с</w:t>
            </w:r>
          </w:p>
        </w:tc>
      </w:tr>
      <w:tr w:rsidR="00DB7EB3" w:rsidRPr="000C3563" w14:paraId="1793F5E0" w14:textId="77777777" w:rsidTr="00017124">
        <w:trPr>
          <w:cantSplit/>
          <w:trHeight w:val="20"/>
          <w:tblHeader/>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14:paraId="7B247FEB" w14:textId="77777777" w:rsidR="00DB7EB3" w:rsidRPr="000C3563" w:rsidRDefault="00DB7EB3" w:rsidP="00017124">
            <w:pPr>
              <w:widowControl w:val="0"/>
              <w:suppressAutoHyphens/>
              <w:jc w:val="center"/>
              <w:rPr>
                <w:szCs w:val="28"/>
              </w:rPr>
            </w:pPr>
            <w:r w:rsidRPr="000C3563">
              <w:rPr>
                <w:szCs w:val="28"/>
              </w:rPr>
              <w:t>1</w:t>
            </w:r>
          </w:p>
        </w:tc>
        <w:tc>
          <w:tcPr>
            <w:tcW w:w="1741" w:type="dxa"/>
            <w:tcBorders>
              <w:top w:val="nil"/>
              <w:left w:val="nil"/>
              <w:bottom w:val="single" w:sz="4" w:space="0" w:color="auto"/>
              <w:right w:val="single" w:sz="4" w:space="0" w:color="auto"/>
            </w:tcBorders>
            <w:shd w:val="clear" w:color="auto" w:fill="auto"/>
            <w:vAlign w:val="center"/>
            <w:hideMark/>
          </w:tcPr>
          <w:p w14:paraId="424C5B53" w14:textId="77777777" w:rsidR="00DB7EB3" w:rsidRPr="000C3563" w:rsidRDefault="00DB7EB3" w:rsidP="00017124">
            <w:pPr>
              <w:widowControl w:val="0"/>
              <w:suppressAutoHyphens/>
              <w:rPr>
                <w:szCs w:val="28"/>
              </w:rPr>
            </w:pPr>
            <w:r w:rsidRPr="000C3563">
              <w:rPr>
                <w:szCs w:val="28"/>
              </w:rPr>
              <w:t>Подключенная нагрузка, Гкал/ч</w:t>
            </w:r>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85566" w14:textId="32D69CA4" w:rsidR="00DB7EB3" w:rsidRPr="000C3563" w:rsidRDefault="00DB7EB3" w:rsidP="00017124">
            <w:pPr>
              <w:widowControl w:val="0"/>
              <w:suppressAutoHyphens/>
              <w:jc w:val="center"/>
              <w:rPr>
                <w:szCs w:val="28"/>
              </w:rPr>
            </w:pPr>
            <w:r>
              <w:rPr>
                <w:color w:val="000000"/>
                <w:szCs w:val="28"/>
              </w:rPr>
              <w:t>3.77</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05D0E028" w14:textId="45874FEE" w:rsidR="00DB7EB3" w:rsidRPr="000C3563" w:rsidRDefault="00DB7EB3" w:rsidP="00017124">
            <w:pPr>
              <w:widowControl w:val="0"/>
              <w:suppressAutoHyphens/>
              <w:jc w:val="center"/>
              <w:rPr>
                <w:szCs w:val="28"/>
              </w:rPr>
            </w:pPr>
            <w:r>
              <w:rPr>
                <w:color w:val="000000"/>
                <w:szCs w:val="28"/>
              </w:rPr>
              <w:t>13.39</w:t>
            </w:r>
          </w:p>
        </w:tc>
        <w:tc>
          <w:tcPr>
            <w:tcW w:w="1447" w:type="dxa"/>
            <w:tcBorders>
              <w:top w:val="single" w:sz="4" w:space="0" w:color="auto"/>
              <w:left w:val="nil"/>
              <w:bottom w:val="single" w:sz="4" w:space="0" w:color="auto"/>
              <w:right w:val="single" w:sz="4" w:space="0" w:color="auto"/>
            </w:tcBorders>
            <w:shd w:val="clear" w:color="auto" w:fill="auto"/>
            <w:noWrap/>
            <w:vAlign w:val="center"/>
            <w:hideMark/>
          </w:tcPr>
          <w:p w14:paraId="3934178D" w14:textId="1EAC41F4" w:rsidR="00DB7EB3" w:rsidRPr="000C3563" w:rsidRDefault="00DB7EB3" w:rsidP="00017124">
            <w:pPr>
              <w:widowControl w:val="0"/>
              <w:suppressAutoHyphens/>
              <w:jc w:val="center"/>
              <w:rPr>
                <w:szCs w:val="28"/>
              </w:rPr>
            </w:pPr>
            <w:r>
              <w:rPr>
                <w:color w:val="000000"/>
                <w:szCs w:val="28"/>
              </w:rPr>
              <w:t>3.48</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E785ED5" w14:textId="10EB584B" w:rsidR="00DB7EB3" w:rsidRPr="000C3563" w:rsidRDefault="00DB7EB3" w:rsidP="00017124">
            <w:pPr>
              <w:widowControl w:val="0"/>
              <w:suppressAutoHyphens/>
              <w:jc w:val="center"/>
              <w:rPr>
                <w:szCs w:val="28"/>
              </w:rPr>
            </w:pPr>
            <w:r>
              <w:rPr>
                <w:color w:val="000000"/>
                <w:szCs w:val="28"/>
              </w:rPr>
              <w:t>0.35</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14:paraId="0ADAC65B" w14:textId="2FAE24BA" w:rsidR="00DB7EB3" w:rsidRPr="000C3563" w:rsidRDefault="00DB7EB3" w:rsidP="00017124">
            <w:pPr>
              <w:widowControl w:val="0"/>
              <w:suppressAutoHyphens/>
              <w:jc w:val="center"/>
              <w:rPr>
                <w:szCs w:val="28"/>
              </w:rPr>
            </w:pPr>
            <w:r>
              <w:rPr>
                <w:color w:val="000000"/>
                <w:szCs w:val="28"/>
              </w:rPr>
              <w:t>3.87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5F854A6" w14:textId="5F98133B" w:rsidR="00DB7EB3" w:rsidRPr="000C3563" w:rsidRDefault="00DB7EB3" w:rsidP="00017124">
            <w:pPr>
              <w:widowControl w:val="0"/>
              <w:suppressAutoHyphens/>
              <w:jc w:val="center"/>
              <w:rPr>
                <w:szCs w:val="28"/>
              </w:rPr>
            </w:pPr>
            <w:r>
              <w:rPr>
                <w:color w:val="000000"/>
                <w:szCs w:val="28"/>
              </w:rPr>
              <w:t>0.18</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2D411A3" w14:textId="2D673330" w:rsidR="00DB7EB3" w:rsidRPr="000C3563" w:rsidRDefault="00DB7EB3" w:rsidP="00017124">
            <w:pPr>
              <w:widowControl w:val="0"/>
              <w:suppressAutoHyphens/>
              <w:jc w:val="center"/>
              <w:rPr>
                <w:szCs w:val="28"/>
              </w:rPr>
            </w:pPr>
            <w:r>
              <w:rPr>
                <w:color w:val="000000"/>
                <w:szCs w:val="28"/>
              </w:rPr>
              <w:t>0.42</w:t>
            </w:r>
          </w:p>
        </w:tc>
        <w:tc>
          <w:tcPr>
            <w:tcW w:w="1418" w:type="dxa"/>
            <w:tcBorders>
              <w:top w:val="single" w:sz="4" w:space="0" w:color="auto"/>
              <w:left w:val="nil"/>
              <w:bottom w:val="single" w:sz="4" w:space="0" w:color="auto"/>
              <w:right w:val="single" w:sz="4" w:space="0" w:color="auto"/>
            </w:tcBorders>
            <w:shd w:val="clear" w:color="auto" w:fill="auto"/>
            <w:vAlign w:val="center"/>
          </w:tcPr>
          <w:p w14:paraId="3CB56FEF" w14:textId="4B7F2431" w:rsidR="00DB7EB3" w:rsidRPr="000C3563" w:rsidRDefault="00DB7EB3" w:rsidP="00017124">
            <w:pPr>
              <w:widowControl w:val="0"/>
              <w:suppressAutoHyphens/>
              <w:jc w:val="center"/>
              <w:rPr>
                <w:szCs w:val="28"/>
              </w:rPr>
            </w:pPr>
            <w:r>
              <w:rPr>
                <w:color w:val="000000"/>
                <w:szCs w:val="28"/>
              </w:rPr>
              <w:t>0.51</w:t>
            </w:r>
          </w:p>
        </w:tc>
      </w:tr>
      <w:tr w:rsidR="00DB7EB3" w:rsidRPr="000C3563" w14:paraId="06087D8B" w14:textId="77777777" w:rsidTr="00017124">
        <w:trPr>
          <w:cantSplit/>
          <w:trHeight w:val="20"/>
          <w:tblHeader/>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14:paraId="224C41E2" w14:textId="77777777" w:rsidR="00DB7EB3" w:rsidRPr="000C3563" w:rsidRDefault="00DB7EB3" w:rsidP="00017124">
            <w:pPr>
              <w:widowControl w:val="0"/>
              <w:suppressAutoHyphens/>
              <w:jc w:val="center"/>
              <w:rPr>
                <w:szCs w:val="28"/>
              </w:rPr>
            </w:pPr>
            <w:r w:rsidRPr="000C3563">
              <w:rPr>
                <w:szCs w:val="28"/>
              </w:rPr>
              <w:t>2</w:t>
            </w:r>
          </w:p>
        </w:tc>
        <w:tc>
          <w:tcPr>
            <w:tcW w:w="1741" w:type="dxa"/>
            <w:tcBorders>
              <w:top w:val="nil"/>
              <w:left w:val="nil"/>
              <w:bottom w:val="single" w:sz="4" w:space="0" w:color="auto"/>
              <w:right w:val="single" w:sz="4" w:space="0" w:color="auto"/>
            </w:tcBorders>
            <w:shd w:val="clear" w:color="auto" w:fill="auto"/>
            <w:vAlign w:val="center"/>
            <w:hideMark/>
          </w:tcPr>
          <w:p w14:paraId="628834B8" w14:textId="77777777" w:rsidR="00DB7EB3" w:rsidRPr="000C3563" w:rsidRDefault="00DB7EB3" w:rsidP="00017124">
            <w:pPr>
              <w:widowControl w:val="0"/>
              <w:suppressAutoHyphens/>
              <w:rPr>
                <w:szCs w:val="28"/>
              </w:rPr>
            </w:pPr>
            <w:r w:rsidRPr="000C3563">
              <w:rPr>
                <w:szCs w:val="28"/>
              </w:rPr>
              <w:t>Площадь зоны действия, га</w:t>
            </w:r>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B6AD6" w14:textId="554F45B8" w:rsidR="00DB7EB3" w:rsidRPr="000C3563" w:rsidRDefault="00DB7EB3" w:rsidP="00017124">
            <w:pPr>
              <w:widowControl w:val="0"/>
              <w:suppressAutoHyphens/>
              <w:jc w:val="center"/>
              <w:rPr>
                <w:szCs w:val="28"/>
              </w:rPr>
            </w:pPr>
            <w:r>
              <w:rPr>
                <w:color w:val="000000"/>
                <w:szCs w:val="28"/>
              </w:rPr>
              <w:t>48.80</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341E4E1D" w14:textId="741AFF1B" w:rsidR="00DB7EB3" w:rsidRPr="000C3563" w:rsidRDefault="00DB7EB3" w:rsidP="00017124">
            <w:pPr>
              <w:widowControl w:val="0"/>
              <w:suppressAutoHyphens/>
              <w:jc w:val="center"/>
              <w:rPr>
                <w:szCs w:val="28"/>
              </w:rPr>
            </w:pPr>
            <w:r>
              <w:rPr>
                <w:color w:val="000000"/>
                <w:szCs w:val="28"/>
              </w:rPr>
              <w:t>136.00</w:t>
            </w:r>
          </w:p>
        </w:tc>
        <w:tc>
          <w:tcPr>
            <w:tcW w:w="1447" w:type="dxa"/>
            <w:tcBorders>
              <w:top w:val="single" w:sz="4" w:space="0" w:color="auto"/>
              <w:left w:val="nil"/>
              <w:bottom w:val="single" w:sz="4" w:space="0" w:color="auto"/>
              <w:right w:val="single" w:sz="4" w:space="0" w:color="auto"/>
            </w:tcBorders>
            <w:shd w:val="clear" w:color="auto" w:fill="auto"/>
            <w:noWrap/>
            <w:vAlign w:val="center"/>
            <w:hideMark/>
          </w:tcPr>
          <w:p w14:paraId="09A7751F" w14:textId="508D170F" w:rsidR="00DB7EB3" w:rsidRPr="000C3563" w:rsidRDefault="00DB7EB3" w:rsidP="00017124">
            <w:pPr>
              <w:widowControl w:val="0"/>
              <w:suppressAutoHyphens/>
              <w:jc w:val="center"/>
              <w:rPr>
                <w:szCs w:val="28"/>
              </w:rPr>
            </w:pPr>
            <w:r>
              <w:rPr>
                <w:color w:val="000000"/>
                <w:szCs w:val="28"/>
              </w:rPr>
              <w:t>68.00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844DDC8" w14:textId="421149C4" w:rsidR="00DB7EB3" w:rsidRPr="000C3563" w:rsidRDefault="00DB7EB3" w:rsidP="00017124">
            <w:pPr>
              <w:widowControl w:val="0"/>
              <w:suppressAutoHyphens/>
              <w:jc w:val="center"/>
              <w:rPr>
                <w:szCs w:val="28"/>
              </w:rPr>
            </w:pPr>
            <w:r>
              <w:rPr>
                <w:color w:val="000000"/>
                <w:szCs w:val="28"/>
              </w:rPr>
              <w:t>0.70</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14:paraId="04FD325A" w14:textId="57D99797" w:rsidR="00DB7EB3" w:rsidRPr="000C3563" w:rsidRDefault="00DB7EB3" w:rsidP="00017124">
            <w:pPr>
              <w:widowControl w:val="0"/>
              <w:suppressAutoHyphens/>
              <w:jc w:val="center"/>
              <w:rPr>
                <w:szCs w:val="28"/>
              </w:rPr>
            </w:pPr>
            <w:r>
              <w:rPr>
                <w:color w:val="000000"/>
                <w:szCs w:val="28"/>
              </w:rPr>
              <w:t>6.20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081615E" w14:textId="02204359" w:rsidR="00DB7EB3" w:rsidRPr="000C3563" w:rsidRDefault="00DB7EB3" w:rsidP="00017124">
            <w:pPr>
              <w:widowControl w:val="0"/>
              <w:suppressAutoHyphens/>
              <w:jc w:val="center"/>
              <w:rPr>
                <w:szCs w:val="28"/>
              </w:rPr>
            </w:pPr>
            <w:r>
              <w:rPr>
                <w:color w:val="000000"/>
                <w:szCs w:val="28"/>
              </w:rPr>
              <w:t>0.70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7E810F3D" w14:textId="4C9741CB" w:rsidR="00DB7EB3" w:rsidRPr="000C3563" w:rsidRDefault="00DB7EB3" w:rsidP="00017124">
            <w:pPr>
              <w:widowControl w:val="0"/>
              <w:suppressAutoHyphens/>
              <w:jc w:val="center"/>
              <w:rPr>
                <w:szCs w:val="28"/>
              </w:rPr>
            </w:pPr>
            <w:r>
              <w:rPr>
                <w:color w:val="000000"/>
                <w:szCs w:val="28"/>
              </w:rPr>
              <w:t>0.70</w:t>
            </w:r>
          </w:p>
        </w:tc>
        <w:tc>
          <w:tcPr>
            <w:tcW w:w="1418" w:type="dxa"/>
            <w:tcBorders>
              <w:top w:val="single" w:sz="4" w:space="0" w:color="auto"/>
              <w:left w:val="nil"/>
              <w:bottom w:val="single" w:sz="4" w:space="0" w:color="auto"/>
              <w:right w:val="single" w:sz="4" w:space="0" w:color="auto"/>
            </w:tcBorders>
            <w:shd w:val="clear" w:color="auto" w:fill="auto"/>
            <w:vAlign w:val="center"/>
          </w:tcPr>
          <w:p w14:paraId="38328AED" w14:textId="334B60FE" w:rsidR="00DB7EB3" w:rsidRPr="000C3563" w:rsidRDefault="00DB7EB3" w:rsidP="00017124">
            <w:pPr>
              <w:widowControl w:val="0"/>
              <w:suppressAutoHyphens/>
              <w:jc w:val="center"/>
              <w:rPr>
                <w:szCs w:val="28"/>
              </w:rPr>
            </w:pPr>
            <w:r>
              <w:rPr>
                <w:color w:val="000000"/>
                <w:szCs w:val="28"/>
              </w:rPr>
              <w:t>0.70</w:t>
            </w:r>
          </w:p>
        </w:tc>
      </w:tr>
      <w:tr w:rsidR="000C3563" w:rsidRPr="000C3563" w14:paraId="5FA960C6" w14:textId="77777777" w:rsidTr="00017124">
        <w:trPr>
          <w:cantSplit/>
          <w:trHeight w:val="20"/>
          <w:tblHeader/>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14:paraId="0EC4F000" w14:textId="77777777" w:rsidR="000C3563" w:rsidRPr="000C3563" w:rsidRDefault="000C3563" w:rsidP="00017124">
            <w:pPr>
              <w:widowControl w:val="0"/>
              <w:suppressAutoHyphens/>
              <w:jc w:val="center"/>
              <w:rPr>
                <w:szCs w:val="28"/>
              </w:rPr>
            </w:pPr>
            <w:r w:rsidRPr="000C3563">
              <w:rPr>
                <w:szCs w:val="28"/>
              </w:rPr>
              <w:t>3</w:t>
            </w:r>
          </w:p>
        </w:tc>
        <w:tc>
          <w:tcPr>
            <w:tcW w:w="1741" w:type="dxa"/>
            <w:tcBorders>
              <w:top w:val="nil"/>
              <w:left w:val="nil"/>
              <w:bottom w:val="single" w:sz="4" w:space="0" w:color="auto"/>
              <w:right w:val="single" w:sz="4" w:space="0" w:color="auto"/>
            </w:tcBorders>
            <w:shd w:val="clear" w:color="auto" w:fill="auto"/>
            <w:vAlign w:val="center"/>
            <w:hideMark/>
          </w:tcPr>
          <w:p w14:paraId="3437F3D0" w14:textId="77777777" w:rsidR="000C3563" w:rsidRPr="000C3563" w:rsidRDefault="000C3563" w:rsidP="00017124">
            <w:pPr>
              <w:widowControl w:val="0"/>
              <w:suppressAutoHyphens/>
              <w:rPr>
                <w:szCs w:val="28"/>
              </w:rPr>
            </w:pPr>
            <w:r w:rsidRPr="000C3563">
              <w:rPr>
                <w:szCs w:val="28"/>
              </w:rPr>
              <w:t xml:space="preserve">Количество абонентов, </w:t>
            </w:r>
            <w:proofErr w:type="spellStart"/>
            <w:r w:rsidRPr="000C3563">
              <w:rPr>
                <w:szCs w:val="28"/>
              </w:rPr>
              <w:t>шт</w:t>
            </w:r>
            <w:proofErr w:type="spellEnd"/>
          </w:p>
        </w:tc>
        <w:tc>
          <w:tcPr>
            <w:tcW w:w="1519" w:type="dxa"/>
            <w:tcBorders>
              <w:top w:val="nil"/>
              <w:left w:val="nil"/>
              <w:bottom w:val="single" w:sz="4" w:space="0" w:color="auto"/>
              <w:right w:val="single" w:sz="4" w:space="0" w:color="auto"/>
            </w:tcBorders>
            <w:shd w:val="clear" w:color="auto" w:fill="auto"/>
            <w:noWrap/>
            <w:vAlign w:val="center"/>
            <w:hideMark/>
          </w:tcPr>
          <w:p w14:paraId="619134CC" w14:textId="77777777" w:rsidR="000C3563" w:rsidRPr="000C3563" w:rsidRDefault="000C3563" w:rsidP="00017124">
            <w:pPr>
              <w:widowControl w:val="0"/>
              <w:suppressAutoHyphens/>
              <w:jc w:val="center"/>
              <w:rPr>
                <w:szCs w:val="28"/>
              </w:rPr>
            </w:pPr>
            <w:r w:rsidRPr="000C3563">
              <w:rPr>
                <w:szCs w:val="28"/>
              </w:rPr>
              <w:t>25</w:t>
            </w:r>
          </w:p>
        </w:tc>
        <w:tc>
          <w:tcPr>
            <w:tcW w:w="1984" w:type="dxa"/>
            <w:tcBorders>
              <w:top w:val="nil"/>
              <w:left w:val="nil"/>
              <w:bottom w:val="single" w:sz="4" w:space="0" w:color="auto"/>
              <w:right w:val="single" w:sz="4" w:space="0" w:color="auto"/>
            </w:tcBorders>
            <w:shd w:val="clear" w:color="auto" w:fill="auto"/>
            <w:noWrap/>
            <w:vAlign w:val="center"/>
            <w:hideMark/>
          </w:tcPr>
          <w:p w14:paraId="1AA365D4" w14:textId="77777777" w:rsidR="000C3563" w:rsidRPr="000C3563" w:rsidRDefault="000C3563" w:rsidP="00017124">
            <w:pPr>
              <w:widowControl w:val="0"/>
              <w:suppressAutoHyphens/>
              <w:jc w:val="center"/>
              <w:rPr>
                <w:szCs w:val="28"/>
              </w:rPr>
            </w:pPr>
            <w:r w:rsidRPr="000C3563">
              <w:rPr>
                <w:szCs w:val="28"/>
              </w:rPr>
              <w:t>84</w:t>
            </w:r>
          </w:p>
        </w:tc>
        <w:tc>
          <w:tcPr>
            <w:tcW w:w="1447" w:type="dxa"/>
            <w:tcBorders>
              <w:top w:val="nil"/>
              <w:left w:val="nil"/>
              <w:bottom w:val="single" w:sz="4" w:space="0" w:color="auto"/>
              <w:right w:val="single" w:sz="4" w:space="0" w:color="auto"/>
            </w:tcBorders>
            <w:shd w:val="clear" w:color="auto" w:fill="auto"/>
            <w:noWrap/>
            <w:vAlign w:val="center"/>
            <w:hideMark/>
          </w:tcPr>
          <w:p w14:paraId="09864931" w14:textId="77777777" w:rsidR="000C3563" w:rsidRPr="000C3563" w:rsidRDefault="000C3563" w:rsidP="00017124">
            <w:pPr>
              <w:widowControl w:val="0"/>
              <w:suppressAutoHyphens/>
              <w:jc w:val="center"/>
              <w:rPr>
                <w:szCs w:val="28"/>
              </w:rPr>
            </w:pPr>
            <w:r w:rsidRPr="000C3563">
              <w:rPr>
                <w:szCs w:val="28"/>
              </w:rPr>
              <w:t>43</w:t>
            </w:r>
          </w:p>
        </w:tc>
        <w:tc>
          <w:tcPr>
            <w:tcW w:w="1701" w:type="dxa"/>
            <w:tcBorders>
              <w:top w:val="nil"/>
              <w:left w:val="nil"/>
              <w:bottom w:val="single" w:sz="4" w:space="0" w:color="auto"/>
              <w:right w:val="single" w:sz="4" w:space="0" w:color="auto"/>
            </w:tcBorders>
            <w:shd w:val="clear" w:color="auto" w:fill="auto"/>
            <w:noWrap/>
            <w:vAlign w:val="center"/>
            <w:hideMark/>
          </w:tcPr>
          <w:p w14:paraId="7FB281BD" w14:textId="77777777" w:rsidR="000C3563" w:rsidRPr="000C3563" w:rsidRDefault="000C3563" w:rsidP="00017124">
            <w:pPr>
              <w:widowControl w:val="0"/>
              <w:suppressAutoHyphens/>
              <w:jc w:val="center"/>
              <w:rPr>
                <w:szCs w:val="28"/>
              </w:rPr>
            </w:pPr>
            <w:r w:rsidRPr="000C3563">
              <w:rPr>
                <w:szCs w:val="28"/>
              </w:rPr>
              <w:t>1</w:t>
            </w:r>
          </w:p>
        </w:tc>
        <w:tc>
          <w:tcPr>
            <w:tcW w:w="1247" w:type="dxa"/>
            <w:tcBorders>
              <w:top w:val="nil"/>
              <w:left w:val="nil"/>
              <w:bottom w:val="single" w:sz="4" w:space="0" w:color="auto"/>
              <w:right w:val="single" w:sz="4" w:space="0" w:color="auto"/>
            </w:tcBorders>
            <w:shd w:val="clear" w:color="auto" w:fill="auto"/>
            <w:noWrap/>
            <w:vAlign w:val="center"/>
            <w:hideMark/>
          </w:tcPr>
          <w:p w14:paraId="7E281E8D" w14:textId="77777777" w:rsidR="000C3563" w:rsidRPr="000C3563" w:rsidRDefault="000C3563" w:rsidP="00017124">
            <w:pPr>
              <w:widowControl w:val="0"/>
              <w:suppressAutoHyphens/>
              <w:jc w:val="center"/>
              <w:rPr>
                <w:szCs w:val="28"/>
              </w:rPr>
            </w:pPr>
            <w:r w:rsidRPr="000C3563">
              <w:rPr>
                <w:szCs w:val="28"/>
              </w:rPr>
              <w:t>7</w:t>
            </w:r>
          </w:p>
        </w:tc>
        <w:tc>
          <w:tcPr>
            <w:tcW w:w="1134" w:type="dxa"/>
            <w:tcBorders>
              <w:top w:val="nil"/>
              <w:left w:val="nil"/>
              <w:bottom w:val="single" w:sz="4" w:space="0" w:color="auto"/>
              <w:right w:val="single" w:sz="4" w:space="0" w:color="auto"/>
            </w:tcBorders>
            <w:shd w:val="clear" w:color="auto" w:fill="auto"/>
            <w:noWrap/>
            <w:vAlign w:val="center"/>
            <w:hideMark/>
          </w:tcPr>
          <w:p w14:paraId="642900D4" w14:textId="77777777" w:rsidR="000C3563" w:rsidRPr="000C3563" w:rsidRDefault="000C3563" w:rsidP="00017124">
            <w:pPr>
              <w:widowControl w:val="0"/>
              <w:suppressAutoHyphens/>
              <w:jc w:val="center"/>
              <w:rPr>
                <w:szCs w:val="28"/>
              </w:rPr>
            </w:pPr>
            <w:r w:rsidRPr="000C3563">
              <w:rPr>
                <w:szCs w:val="28"/>
              </w:rPr>
              <w:t>1</w:t>
            </w:r>
          </w:p>
        </w:tc>
        <w:tc>
          <w:tcPr>
            <w:tcW w:w="1275" w:type="dxa"/>
            <w:tcBorders>
              <w:top w:val="nil"/>
              <w:left w:val="nil"/>
              <w:bottom w:val="single" w:sz="4" w:space="0" w:color="auto"/>
              <w:right w:val="single" w:sz="4" w:space="0" w:color="auto"/>
            </w:tcBorders>
            <w:shd w:val="clear" w:color="auto" w:fill="auto"/>
            <w:noWrap/>
            <w:vAlign w:val="center"/>
            <w:hideMark/>
          </w:tcPr>
          <w:p w14:paraId="1411BDBA" w14:textId="77777777" w:rsidR="000C3563" w:rsidRPr="000C3563" w:rsidRDefault="000C3563" w:rsidP="00017124">
            <w:pPr>
              <w:widowControl w:val="0"/>
              <w:suppressAutoHyphens/>
              <w:jc w:val="center"/>
              <w:rPr>
                <w:szCs w:val="28"/>
              </w:rPr>
            </w:pPr>
            <w:r w:rsidRPr="000C3563">
              <w:rPr>
                <w:szCs w:val="28"/>
              </w:rPr>
              <w:t>1</w:t>
            </w:r>
          </w:p>
        </w:tc>
        <w:tc>
          <w:tcPr>
            <w:tcW w:w="1418" w:type="dxa"/>
            <w:tcBorders>
              <w:top w:val="nil"/>
              <w:left w:val="nil"/>
              <w:bottom w:val="single" w:sz="4" w:space="0" w:color="auto"/>
              <w:right w:val="single" w:sz="4" w:space="0" w:color="auto"/>
            </w:tcBorders>
            <w:vAlign w:val="center"/>
          </w:tcPr>
          <w:p w14:paraId="07A853F4" w14:textId="77777777" w:rsidR="000C3563" w:rsidRPr="000C3563" w:rsidRDefault="000C3563" w:rsidP="00017124">
            <w:pPr>
              <w:widowControl w:val="0"/>
              <w:suppressAutoHyphens/>
              <w:jc w:val="center"/>
              <w:rPr>
                <w:szCs w:val="28"/>
              </w:rPr>
            </w:pPr>
            <w:r w:rsidRPr="000C3563">
              <w:rPr>
                <w:szCs w:val="28"/>
              </w:rPr>
              <w:t>1</w:t>
            </w:r>
          </w:p>
        </w:tc>
      </w:tr>
      <w:tr w:rsidR="00DB7EB3" w:rsidRPr="000C3563" w14:paraId="3D2AB903" w14:textId="77777777" w:rsidTr="00017124">
        <w:trPr>
          <w:cantSplit/>
          <w:trHeight w:val="20"/>
          <w:tblHeader/>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14:paraId="7FF2816A" w14:textId="77777777" w:rsidR="00DB7EB3" w:rsidRPr="000C3563" w:rsidRDefault="00DB7EB3" w:rsidP="00017124">
            <w:pPr>
              <w:widowControl w:val="0"/>
              <w:suppressAutoHyphens/>
              <w:jc w:val="center"/>
              <w:rPr>
                <w:szCs w:val="28"/>
              </w:rPr>
            </w:pPr>
            <w:r w:rsidRPr="000C3563">
              <w:rPr>
                <w:szCs w:val="28"/>
              </w:rPr>
              <w:t>4</w:t>
            </w:r>
          </w:p>
        </w:tc>
        <w:tc>
          <w:tcPr>
            <w:tcW w:w="1741" w:type="dxa"/>
            <w:tcBorders>
              <w:top w:val="nil"/>
              <w:left w:val="nil"/>
              <w:bottom w:val="single" w:sz="4" w:space="0" w:color="auto"/>
              <w:right w:val="single" w:sz="4" w:space="0" w:color="auto"/>
            </w:tcBorders>
            <w:shd w:val="clear" w:color="auto" w:fill="auto"/>
            <w:vAlign w:val="center"/>
            <w:hideMark/>
          </w:tcPr>
          <w:p w14:paraId="155BB885" w14:textId="77777777" w:rsidR="00DB7EB3" w:rsidRPr="000C3563" w:rsidRDefault="00DB7EB3" w:rsidP="00017124">
            <w:pPr>
              <w:widowControl w:val="0"/>
              <w:suppressAutoHyphens/>
              <w:rPr>
                <w:szCs w:val="28"/>
              </w:rPr>
            </w:pPr>
            <w:r w:rsidRPr="000C3563">
              <w:rPr>
                <w:szCs w:val="28"/>
              </w:rPr>
              <w:t>Плотность нагрузок в зоне действия, Гкал/ч/га</w:t>
            </w:r>
          </w:p>
        </w:tc>
        <w:tc>
          <w:tcPr>
            <w:tcW w:w="1519" w:type="dxa"/>
            <w:tcBorders>
              <w:top w:val="single" w:sz="4" w:space="0" w:color="auto"/>
              <w:left w:val="nil"/>
              <w:bottom w:val="single" w:sz="4" w:space="0" w:color="auto"/>
              <w:right w:val="single" w:sz="4" w:space="0" w:color="auto"/>
            </w:tcBorders>
            <w:shd w:val="clear" w:color="auto" w:fill="auto"/>
            <w:noWrap/>
            <w:vAlign w:val="center"/>
            <w:hideMark/>
          </w:tcPr>
          <w:p w14:paraId="7AC28747" w14:textId="5D0E8ED3" w:rsidR="00DB7EB3" w:rsidRPr="000C3563" w:rsidRDefault="00DB7EB3" w:rsidP="00017124">
            <w:pPr>
              <w:widowControl w:val="0"/>
              <w:suppressAutoHyphens/>
              <w:jc w:val="center"/>
              <w:rPr>
                <w:szCs w:val="28"/>
              </w:rPr>
            </w:pPr>
            <w:r w:rsidRPr="00DB7EB3">
              <w:rPr>
                <w:szCs w:val="28"/>
              </w:rPr>
              <w:t>0.0773</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C9B24" w14:textId="55E1E35E" w:rsidR="00DB7EB3" w:rsidRPr="000C3563" w:rsidRDefault="00DB7EB3" w:rsidP="00017124">
            <w:pPr>
              <w:widowControl w:val="0"/>
              <w:suppressAutoHyphens/>
              <w:jc w:val="center"/>
              <w:rPr>
                <w:szCs w:val="28"/>
              </w:rPr>
            </w:pPr>
            <w:r w:rsidRPr="00DB7EB3">
              <w:rPr>
                <w:szCs w:val="28"/>
              </w:rPr>
              <w:t>0.0985</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880BB" w14:textId="030EAD98" w:rsidR="00DB7EB3" w:rsidRPr="000C3563" w:rsidRDefault="00DB7EB3" w:rsidP="00017124">
            <w:pPr>
              <w:widowControl w:val="0"/>
              <w:suppressAutoHyphens/>
              <w:jc w:val="center"/>
              <w:rPr>
                <w:szCs w:val="28"/>
              </w:rPr>
            </w:pPr>
            <w:r w:rsidRPr="00DB7EB3">
              <w:rPr>
                <w:szCs w:val="28"/>
              </w:rPr>
              <w:t>0.0512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F58CD" w14:textId="0C3A3043" w:rsidR="00DB7EB3" w:rsidRPr="000C3563" w:rsidRDefault="00DB7EB3" w:rsidP="00017124">
            <w:pPr>
              <w:widowControl w:val="0"/>
              <w:suppressAutoHyphens/>
              <w:jc w:val="center"/>
              <w:rPr>
                <w:szCs w:val="28"/>
              </w:rPr>
            </w:pPr>
            <w:r w:rsidRPr="00DB7EB3">
              <w:rPr>
                <w:szCs w:val="28"/>
              </w:rPr>
              <w:t>0.5000</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EACA1" w14:textId="320F776D" w:rsidR="00DB7EB3" w:rsidRPr="000C3563" w:rsidRDefault="00DB7EB3" w:rsidP="00017124">
            <w:pPr>
              <w:widowControl w:val="0"/>
              <w:suppressAutoHyphens/>
              <w:jc w:val="center"/>
              <w:rPr>
                <w:szCs w:val="28"/>
              </w:rPr>
            </w:pPr>
            <w:r w:rsidRPr="00DB7EB3">
              <w:rPr>
                <w:szCs w:val="28"/>
              </w:rPr>
              <w:t>0.6240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17582" w14:textId="49EAF0CB" w:rsidR="00DB7EB3" w:rsidRPr="000C3563" w:rsidRDefault="00DB7EB3" w:rsidP="00017124">
            <w:pPr>
              <w:widowControl w:val="0"/>
              <w:suppressAutoHyphens/>
              <w:jc w:val="center"/>
              <w:rPr>
                <w:szCs w:val="28"/>
              </w:rPr>
            </w:pPr>
            <w:r w:rsidRPr="00DB7EB3">
              <w:rPr>
                <w:szCs w:val="28"/>
              </w:rPr>
              <w:t>0.2571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5A79C" w14:textId="72864FBF" w:rsidR="00DB7EB3" w:rsidRPr="000C3563" w:rsidRDefault="00DB7EB3" w:rsidP="00017124">
            <w:pPr>
              <w:widowControl w:val="0"/>
              <w:suppressAutoHyphens/>
              <w:jc w:val="center"/>
              <w:rPr>
                <w:szCs w:val="28"/>
              </w:rPr>
            </w:pPr>
            <w:r w:rsidRPr="00DB7EB3">
              <w:rPr>
                <w:szCs w:val="28"/>
              </w:rPr>
              <w:t>0.5929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FCBEC08" w14:textId="2C6C738D" w:rsidR="00DB7EB3" w:rsidRPr="000C3563" w:rsidRDefault="00DB7EB3" w:rsidP="00017124">
            <w:pPr>
              <w:widowControl w:val="0"/>
              <w:suppressAutoHyphens/>
              <w:jc w:val="center"/>
              <w:rPr>
                <w:szCs w:val="28"/>
              </w:rPr>
            </w:pPr>
            <w:r w:rsidRPr="00DB7EB3">
              <w:rPr>
                <w:szCs w:val="28"/>
              </w:rPr>
              <w:t>0.7286</w:t>
            </w:r>
          </w:p>
        </w:tc>
      </w:tr>
      <w:tr w:rsidR="00DB7EB3" w:rsidRPr="000C3563" w14:paraId="74D3F06A" w14:textId="77777777" w:rsidTr="00017124">
        <w:trPr>
          <w:cantSplit/>
          <w:trHeight w:val="20"/>
          <w:tblHeader/>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14:paraId="2B087438" w14:textId="77777777" w:rsidR="00DB7EB3" w:rsidRPr="000C3563" w:rsidRDefault="00DB7EB3" w:rsidP="00017124">
            <w:pPr>
              <w:widowControl w:val="0"/>
              <w:suppressAutoHyphens/>
              <w:jc w:val="center"/>
              <w:rPr>
                <w:szCs w:val="28"/>
              </w:rPr>
            </w:pPr>
            <w:r w:rsidRPr="000C3563">
              <w:rPr>
                <w:szCs w:val="28"/>
              </w:rPr>
              <w:t>5</w:t>
            </w:r>
          </w:p>
        </w:tc>
        <w:tc>
          <w:tcPr>
            <w:tcW w:w="1741" w:type="dxa"/>
            <w:tcBorders>
              <w:top w:val="nil"/>
              <w:left w:val="nil"/>
              <w:bottom w:val="single" w:sz="4" w:space="0" w:color="auto"/>
              <w:right w:val="single" w:sz="4" w:space="0" w:color="auto"/>
            </w:tcBorders>
            <w:shd w:val="clear" w:color="auto" w:fill="auto"/>
            <w:vAlign w:val="center"/>
            <w:hideMark/>
          </w:tcPr>
          <w:p w14:paraId="7E5F50CC" w14:textId="77777777" w:rsidR="00DB7EB3" w:rsidRPr="000C3563" w:rsidRDefault="00DB7EB3" w:rsidP="00017124">
            <w:pPr>
              <w:widowControl w:val="0"/>
              <w:suppressAutoHyphens/>
              <w:rPr>
                <w:szCs w:val="28"/>
              </w:rPr>
            </w:pPr>
            <w:r w:rsidRPr="000C3563">
              <w:rPr>
                <w:szCs w:val="28"/>
              </w:rPr>
              <w:t xml:space="preserve">Удельное </w:t>
            </w:r>
            <w:proofErr w:type="spellStart"/>
            <w:r w:rsidRPr="000C3563">
              <w:rPr>
                <w:szCs w:val="28"/>
              </w:rPr>
              <w:t>колличество</w:t>
            </w:r>
            <w:proofErr w:type="spellEnd"/>
            <w:r w:rsidRPr="000C3563">
              <w:rPr>
                <w:szCs w:val="28"/>
              </w:rPr>
              <w:t xml:space="preserve"> абонентов, </w:t>
            </w:r>
            <w:proofErr w:type="spellStart"/>
            <w:r w:rsidRPr="000C3563">
              <w:rPr>
                <w:szCs w:val="28"/>
              </w:rPr>
              <w:t>шт</w:t>
            </w:r>
            <w:proofErr w:type="spellEnd"/>
            <w:r w:rsidRPr="000C3563">
              <w:rPr>
                <w:szCs w:val="28"/>
              </w:rPr>
              <w:t>/га</w:t>
            </w:r>
          </w:p>
        </w:tc>
        <w:tc>
          <w:tcPr>
            <w:tcW w:w="1519" w:type="dxa"/>
            <w:tcBorders>
              <w:top w:val="single" w:sz="4" w:space="0" w:color="auto"/>
              <w:left w:val="nil"/>
              <w:bottom w:val="single" w:sz="4" w:space="0" w:color="auto"/>
              <w:right w:val="single" w:sz="4" w:space="0" w:color="auto"/>
            </w:tcBorders>
            <w:shd w:val="clear" w:color="auto" w:fill="auto"/>
            <w:noWrap/>
            <w:vAlign w:val="center"/>
            <w:hideMark/>
          </w:tcPr>
          <w:p w14:paraId="29AB94C0" w14:textId="22875A24" w:rsidR="00DB7EB3" w:rsidRPr="000C3563" w:rsidRDefault="00DB7EB3" w:rsidP="00017124">
            <w:pPr>
              <w:widowControl w:val="0"/>
              <w:suppressAutoHyphens/>
              <w:jc w:val="center"/>
              <w:rPr>
                <w:szCs w:val="28"/>
              </w:rPr>
            </w:pPr>
            <w:r w:rsidRPr="00DB7EB3">
              <w:rPr>
                <w:szCs w:val="28"/>
              </w:rPr>
              <w:t>0.512</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6604B" w14:textId="53CDCF49" w:rsidR="00DB7EB3" w:rsidRPr="000C3563" w:rsidRDefault="00DB7EB3" w:rsidP="00017124">
            <w:pPr>
              <w:widowControl w:val="0"/>
              <w:suppressAutoHyphens/>
              <w:jc w:val="center"/>
              <w:rPr>
                <w:szCs w:val="28"/>
              </w:rPr>
            </w:pPr>
            <w:r w:rsidRPr="00DB7EB3">
              <w:rPr>
                <w:szCs w:val="28"/>
              </w:rPr>
              <w:t>0.618</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58EF37" w14:textId="2CD1A551" w:rsidR="00DB7EB3" w:rsidRPr="000C3563" w:rsidRDefault="00DB7EB3" w:rsidP="00017124">
            <w:pPr>
              <w:widowControl w:val="0"/>
              <w:suppressAutoHyphens/>
              <w:jc w:val="center"/>
              <w:rPr>
                <w:szCs w:val="28"/>
              </w:rPr>
            </w:pPr>
            <w:r w:rsidRPr="00DB7EB3">
              <w:rPr>
                <w:szCs w:val="28"/>
              </w:rPr>
              <w:t>0.632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E063E" w14:textId="37D19EA8" w:rsidR="00DB7EB3" w:rsidRPr="000C3563" w:rsidRDefault="00DB7EB3" w:rsidP="00017124">
            <w:pPr>
              <w:widowControl w:val="0"/>
              <w:suppressAutoHyphens/>
              <w:jc w:val="center"/>
              <w:rPr>
                <w:szCs w:val="28"/>
              </w:rPr>
            </w:pPr>
            <w:r w:rsidRPr="00DB7EB3">
              <w:rPr>
                <w:szCs w:val="28"/>
              </w:rPr>
              <w:t>1.429</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A25CB3" w14:textId="12E15DEA" w:rsidR="00DB7EB3" w:rsidRPr="000C3563" w:rsidRDefault="00DB7EB3" w:rsidP="00017124">
            <w:pPr>
              <w:widowControl w:val="0"/>
              <w:suppressAutoHyphens/>
              <w:jc w:val="center"/>
              <w:rPr>
                <w:szCs w:val="28"/>
              </w:rPr>
            </w:pPr>
            <w:r w:rsidRPr="00DB7EB3">
              <w:rPr>
                <w:szCs w:val="28"/>
              </w:rPr>
              <w:t>1.129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B399B" w14:textId="2D73F9F5" w:rsidR="00DB7EB3" w:rsidRPr="000C3563" w:rsidRDefault="00DB7EB3" w:rsidP="00017124">
            <w:pPr>
              <w:widowControl w:val="0"/>
              <w:suppressAutoHyphens/>
              <w:jc w:val="center"/>
              <w:rPr>
                <w:szCs w:val="28"/>
              </w:rPr>
            </w:pPr>
            <w:r w:rsidRPr="00DB7EB3">
              <w:rPr>
                <w:szCs w:val="28"/>
              </w:rPr>
              <w:t>1.429</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DF5CE" w14:textId="6B4A19F8" w:rsidR="00DB7EB3" w:rsidRPr="000C3563" w:rsidRDefault="00DB7EB3" w:rsidP="00017124">
            <w:pPr>
              <w:widowControl w:val="0"/>
              <w:suppressAutoHyphens/>
              <w:jc w:val="center"/>
              <w:rPr>
                <w:szCs w:val="28"/>
              </w:rPr>
            </w:pPr>
            <w:r w:rsidRPr="00DB7EB3">
              <w:rPr>
                <w:szCs w:val="28"/>
              </w:rPr>
              <w:t>1.429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B7BBB7A" w14:textId="04F6F1F7" w:rsidR="00DB7EB3" w:rsidRPr="000C3563" w:rsidRDefault="00DB7EB3" w:rsidP="00017124">
            <w:pPr>
              <w:widowControl w:val="0"/>
              <w:suppressAutoHyphens/>
              <w:jc w:val="center"/>
              <w:rPr>
                <w:szCs w:val="28"/>
              </w:rPr>
            </w:pPr>
            <w:r w:rsidRPr="00DB7EB3">
              <w:rPr>
                <w:szCs w:val="28"/>
              </w:rPr>
              <w:t>1.429</w:t>
            </w:r>
          </w:p>
        </w:tc>
      </w:tr>
      <w:tr w:rsidR="000C3563" w:rsidRPr="000C3563" w14:paraId="0F55926D" w14:textId="77777777" w:rsidTr="00017124">
        <w:trPr>
          <w:cantSplit/>
          <w:trHeight w:val="20"/>
          <w:tblHeader/>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14:paraId="01BAFC16" w14:textId="77777777" w:rsidR="000C3563" w:rsidRPr="000C3563" w:rsidRDefault="000C3563" w:rsidP="00017124">
            <w:pPr>
              <w:widowControl w:val="0"/>
              <w:suppressAutoHyphens/>
              <w:jc w:val="center"/>
              <w:rPr>
                <w:szCs w:val="28"/>
              </w:rPr>
            </w:pPr>
            <w:r w:rsidRPr="000C3563">
              <w:rPr>
                <w:szCs w:val="28"/>
              </w:rPr>
              <w:lastRenderedPageBreak/>
              <w:t>6</w:t>
            </w:r>
          </w:p>
        </w:tc>
        <w:tc>
          <w:tcPr>
            <w:tcW w:w="1741" w:type="dxa"/>
            <w:tcBorders>
              <w:top w:val="nil"/>
              <w:left w:val="nil"/>
              <w:bottom w:val="single" w:sz="4" w:space="0" w:color="auto"/>
              <w:right w:val="single" w:sz="4" w:space="0" w:color="auto"/>
            </w:tcBorders>
            <w:shd w:val="clear" w:color="auto" w:fill="auto"/>
            <w:vAlign w:val="center"/>
            <w:hideMark/>
          </w:tcPr>
          <w:p w14:paraId="7D6588EB" w14:textId="77777777" w:rsidR="000C3563" w:rsidRPr="000C3563" w:rsidRDefault="000C3563" w:rsidP="00017124">
            <w:pPr>
              <w:widowControl w:val="0"/>
              <w:suppressAutoHyphens/>
              <w:rPr>
                <w:szCs w:val="28"/>
              </w:rPr>
            </w:pPr>
            <w:r w:rsidRPr="000C3563">
              <w:rPr>
                <w:szCs w:val="28"/>
              </w:rPr>
              <w:t>Радиус эффективного теплоснабжения, км</w:t>
            </w:r>
          </w:p>
        </w:tc>
        <w:tc>
          <w:tcPr>
            <w:tcW w:w="1519" w:type="dxa"/>
            <w:tcBorders>
              <w:top w:val="single" w:sz="4" w:space="0" w:color="auto"/>
              <w:left w:val="nil"/>
              <w:bottom w:val="single" w:sz="4" w:space="0" w:color="auto"/>
              <w:right w:val="single" w:sz="4" w:space="0" w:color="auto"/>
            </w:tcBorders>
            <w:shd w:val="clear" w:color="auto" w:fill="auto"/>
            <w:noWrap/>
            <w:vAlign w:val="center"/>
            <w:hideMark/>
          </w:tcPr>
          <w:p w14:paraId="3B4290AA" w14:textId="16ABFEFD" w:rsidR="000C3563" w:rsidRPr="000C3563" w:rsidRDefault="000C3563" w:rsidP="00017124">
            <w:pPr>
              <w:widowControl w:val="0"/>
              <w:suppressAutoHyphens/>
              <w:jc w:val="center"/>
              <w:rPr>
                <w:szCs w:val="28"/>
              </w:rPr>
            </w:pPr>
            <w:r w:rsidRPr="000C3563">
              <w:rPr>
                <w:szCs w:val="28"/>
              </w:rPr>
              <w:t>3</w:t>
            </w:r>
            <w:r>
              <w:rPr>
                <w:szCs w:val="28"/>
              </w:rPr>
              <w:t>.</w:t>
            </w:r>
            <w:r w:rsidRPr="000C3563">
              <w:rPr>
                <w:szCs w:val="28"/>
              </w:rPr>
              <w:t>5</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03B4ACE4" w14:textId="4BF240E4" w:rsidR="000C3563" w:rsidRPr="000C3563" w:rsidRDefault="000C3563" w:rsidP="00017124">
            <w:pPr>
              <w:widowControl w:val="0"/>
              <w:suppressAutoHyphens/>
              <w:jc w:val="center"/>
              <w:rPr>
                <w:szCs w:val="28"/>
              </w:rPr>
            </w:pPr>
            <w:r w:rsidRPr="000C3563">
              <w:rPr>
                <w:szCs w:val="28"/>
              </w:rPr>
              <w:t>0</w:t>
            </w:r>
            <w:r>
              <w:rPr>
                <w:szCs w:val="28"/>
              </w:rPr>
              <w:t>.</w:t>
            </w:r>
            <w:r w:rsidRPr="000C3563">
              <w:rPr>
                <w:szCs w:val="28"/>
              </w:rPr>
              <w:t>29</w:t>
            </w:r>
          </w:p>
        </w:tc>
        <w:tc>
          <w:tcPr>
            <w:tcW w:w="1447" w:type="dxa"/>
            <w:tcBorders>
              <w:top w:val="single" w:sz="4" w:space="0" w:color="auto"/>
              <w:left w:val="nil"/>
              <w:bottom w:val="single" w:sz="4" w:space="0" w:color="auto"/>
              <w:right w:val="single" w:sz="4" w:space="0" w:color="auto"/>
            </w:tcBorders>
            <w:shd w:val="clear" w:color="auto" w:fill="auto"/>
            <w:noWrap/>
            <w:vAlign w:val="center"/>
            <w:hideMark/>
          </w:tcPr>
          <w:p w14:paraId="45596638" w14:textId="31E5132C" w:rsidR="000C3563" w:rsidRPr="000C3563" w:rsidRDefault="000C3563" w:rsidP="00017124">
            <w:pPr>
              <w:widowControl w:val="0"/>
              <w:suppressAutoHyphens/>
              <w:jc w:val="center"/>
              <w:rPr>
                <w:szCs w:val="28"/>
              </w:rPr>
            </w:pPr>
            <w:r w:rsidRPr="000C3563">
              <w:rPr>
                <w:szCs w:val="28"/>
              </w:rPr>
              <w:t>3</w:t>
            </w:r>
            <w:r>
              <w:rPr>
                <w:szCs w:val="28"/>
              </w:rPr>
              <w:t>.</w:t>
            </w:r>
            <w:r w:rsidRPr="000C3563">
              <w:rPr>
                <w:szCs w:val="28"/>
              </w:rPr>
              <w:t>1</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1B33F73" w14:textId="4A224823" w:rsidR="000C3563" w:rsidRPr="000C3563" w:rsidRDefault="000C3563" w:rsidP="00017124">
            <w:pPr>
              <w:widowControl w:val="0"/>
              <w:suppressAutoHyphens/>
              <w:jc w:val="center"/>
              <w:rPr>
                <w:szCs w:val="28"/>
              </w:rPr>
            </w:pPr>
            <w:r w:rsidRPr="000C3563">
              <w:rPr>
                <w:szCs w:val="28"/>
              </w:rPr>
              <w:t>4</w:t>
            </w:r>
            <w:r>
              <w:rPr>
                <w:szCs w:val="28"/>
              </w:rPr>
              <w:t>.</w:t>
            </w:r>
            <w:r w:rsidRPr="000C3563">
              <w:rPr>
                <w:szCs w:val="28"/>
              </w:rPr>
              <w:t>2</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14:paraId="2495CEBC" w14:textId="5EB8BDD7" w:rsidR="000C3563" w:rsidRPr="000C3563" w:rsidRDefault="000C3563" w:rsidP="00017124">
            <w:pPr>
              <w:widowControl w:val="0"/>
              <w:suppressAutoHyphens/>
              <w:jc w:val="center"/>
              <w:rPr>
                <w:szCs w:val="28"/>
              </w:rPr>
            </w:pPr>
            <w:r w:rsidRPr="000C3563">
              <w:rPr>
                <w:szCs w:val="28"/>
              </w:rPr>
              <w:t>0</w:t>
            </w:r>
            <w:r>
              <w:rPr>
                <w:szCs w:val="28"/>
              </w:rPr>
              <w:t>.</w:t>
            </w:r>
            <w:r w:rsidRPr="000C3563">
              <w:rPr>
                <w:szCs w:val="28"/>
              </w:rPr>
              <w:t>55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228BF5E" w14:textId="71E7D95B" w:rsidR="000C3563" w:rsidRPr="000C3563" w:rsidRDefault="000C3563" w:rsidP="00017124">
            <w:pPr>
              <w:widowControl w:val="0"/>
              <w:suppressAutoHyphens/>
              <w:jc w:val="center"/>
              <w:rPr>
                <w:szCs w:val="28"/>
              </w:rPr>
            </w:pPr>
            <w:r w:rsidRPr="000C3563">
              <w:rPr>
                <w:szCs w:val="28"/>
              </w:rPr>
              <w:t>0</w:t>
            </w:r>
            <w:r>
              <w:rPr>
                <w:szCs w:val="28"/>
              </w:rPr>
              <w:t>.</w:t>
            </w:r>
            <w:r w:rsidRPr="000C3563">
              <w:rPr>
                <w:szCs w:val="28"/>
              </w:rPr>
              <w:t>34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10422E0D" w14:textId="6A3168B4" w:rsidR="000C3563" w:rsidRPr="000C3563" w:rsidRDefault="000C3563" w:rsidP="00017124">
            <w:pPr>
              <w:widowControl w:val="0"/>
              <w:suppressAutoHyphens/>
              <w:jc w:val="center"/>
              <w:rPr>
                <w:szCs w:val="28"/>
              </w:rPr>
            </w:pPr>
            <w:r w:rsidRPr="000C3563">
              <w:rPr>
                <w:szCs w:val="28"/>
              </w:rPr>
              <w:t>0</w:t>
            </w:r>
            <w:r>
              <w:rPr>
                <w:szCs w:val="28"/>
              </w:rPr>
              <w:t>.</w:t>
            </w:r>
            <w:r w:rsidRPr="000C3563">
              <w:rPr>
                <w:szCs w:val="28"/>
              </w:rPr>
              <w:t>34</w:t>
            </w:r>
          </w:p>
        </w:tc>
        <w:tc>
          <w:tcPr>
            <w:tcW w:w="1418" w:type="dxa"/>
            <w:tcBorders>
              <w:top w:val="single" w:sz="4" w:space="0" w:color="auto"/>
              <w:left w:val="nil"/>
              <w:bottom w:val="single" w:sz="4" w:space="0" w:color="auto"/>
              <w:right w:val="single" w:sz="4" w:space="0" w:color="auto"/>
            </w:tcBorders>
            <w:vAlign w:val="center"/>
          </w:tcPr>
          <w:p w14:paraId="55ED6557" w14:textId="5890E8A4" w:rsidR="000C3563" w:rsidRPr="000C3563" w:rsidRDefault="000C3563" w:rsidP="00017124">
            <w:pPr>
              <w:widowControl w:val="0"/>
              <w:suppressAutoHyphens/>
              <w:jc w:val="center"/>
              <w:rPr>
                <w:szCs w:val="28"/>
              </w:rPr>
            </w:pPr>
            <w:r w:rsidRPr="000C3563">
              <w:rPr>
                <w:szCs w:val="28"/>
              </w:rPr>
              <w:t>0</w:t>
            </w:r>
            <w:r>
              <w:rPr>
                <w:szCs w:val="28"/>
              </w:rPr>
              <w:t>.</w:t>
            </w:r>
            <w:r w:rsidRPr="000C3563">
              <w:rPr>
                <w:szCs w:val="28"/>
              </w:rPr>
              <w:t>34</w:t>
            </w:r>
          </w:p>
        </w:tc>
      </w:tr>
      <w:tr w:rsidR="000C3563" w:rsidRPr="000C3563" w14:paraId="0F7C4A44" w14:textId="77777777" w:rsidTr="00017124">
        <w:trPr>
          <w:cantSplit/>
          <w:trHeight w:val="20"/>
          <w:tblHeader/>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14:paraId="60DF0E93" w14:textId="77777777" w:rsidR="000C3563" w:rsidRPr="000C3563" w:rsidRDefault="000C3563" w:rsidP="00017124">
            <w:pPr>
              <w:widowControl w:val="0"/>
              <w:suppressAutoHyphens/>
              <w:jc w:val="center"/>
              <w:rPr>
                <w:szCs w:val="28"/>
              </w:rPr>
            </w:pPr>
            <w:r w:rsidRPr="000C3563">
              <w:rPr>
                <w:szCs w:val="28"/>
              </w:rPr>
              <w:t>7</w:t>
            </w:r>
          </w:p>
        </w:tc>
        <w:tc>
          <w:tcPr>
            <w:tcW w:w="1741" w:type="dxa"/>
            <w:tcBorders>
              <w:top w:val="nil"/>
              <w:left w:val="nil"/>
              <w:bottom w:val="single" w:sz="4" w:space="0" w:color="auto"/>
              <w:right w:val="single" w:sz="4" w:space="0" w:color="auto"/>
            </w:tcBorders>
            <w:shd w:val="clear" w:color="auto" w:fill="auto"/>
            <w:vAlign w:val="center"/>
            <w:hideMark/>
          </w:tcPr>
          <w:p w14:paraId="683F1955" w14:textId="77777777" w:rsidR="000C3563" w:rsidRPr="000C3563" w:rsidRDefault="000C3563" w:rsidP="00017124">
            <w:pPr>
              <w:widowControl w:val="0"/>
              <w:suppressAutoHyphens/>
              <w:rPr>
                <w:szCs w:val="28"/>
              </w:rPr>
            </w:pPr>
            <w:r w:rsidRPr="000C3563">
              <w:rPr>
                <w:szCs w:val="28"/>
              </w:rPr>
              <w:t>Фактическое расстояние до самого удаленного потребителя, км</w:t>
            </w:r>
          </w:p>
        </w:tc>
        <w:tc>
          <w:tcPr>
            <w:tcW w:w="1519" w:type="dxa"/>
            <w:tcBorders>
              <w:top w:val="single" w:sz="4" w:space="0" w:color="auto"/>
              <w:left w:val="nil"/>
              <w:bottom w:val="single" w:sz="4" w:space="0" w:color="auto"/>
              <w:right w:val="single" w:sz="4" w:space="0" w:color="auto"/>
            </w:tcBorders>
            <w:shd w:val="clear" w:color="auto" w:fill="auto"/>
            <w:noWrap/>
            <w:vAlign w:val="center"/>
            <w:hideMark/>
          </w:tcPr>
          <w:p w14:paraId="57BBBC5A" w14:textId="2630562B" w:rsidR="000C3563" w:rsidRPr="000C3563" w:rsidRDefault="000C3563" w:rsidP="00017124">
            <w:pPr>
              <w:widowControl w:val="0"/>
              <w:suppressAutoHyphens/>
              <w:jc w:val="center"/>
              <w:rPr>
                <w:szCs w:val="28"/>
              </w:rPr>
            </w:pPr>
            <w:r w:rsidRPr="000C3563">
              <w:rPr>
                <w:szCs w:val="28"/>
              </w:rPr>
              <w:t>0</w:t>
            </w:r>
            <w:r>
              <w:rPr>
                <w:szCs w:val="28"/>
              </w:rPr>
              <w:t>.</w:t>
            </w:r>
            <w:r w:rsidRPr="000C3563">
              <w:rPr>
                <w:szCs w:val="28"/>
              </w:rPr>
              <w:t>8</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5835A6CE" w14:textId="2360E94B" w:rsidR="000C3563" w:rsidRPr="000C3563" w:rsidRDefault="000C3563" w:rsidP="00017124">
            <w:pPr>
              <w:widowControl w:val="0"/>
              <w:suppressAutoHyphens/>
              <w:jc w:val="center"/>
              <w:rPr>
                <w:szCs w:val="28"/>
              </w:rPr>
            </w:pPr>
            <w:r w:rsidRPr="000C3563">
              <w:rPr>
                <w:szCs w:val="28"/>
              </w:rPr>
              <w:t>0</w:t>
            </w:r>
            <w:r>
              <w:rPr>
                <w:szCs w:val="28"/>
              </w:rPr>
              <w:t>.</w:t>
            </w:r>
            <w:r w:rsidRPr="000C3563">
              <w:rPr>
                <w:szCs w:val="28"/>
              </w:rPr>
              <w:t>1</w:t>
            </w:r>
          </w:p>
        </w:tc>
        <w:tc>
          <w:tcPr>
            <w:tcW w:w="1447" w:type="dxa"/>
            <w:tcBorders>
              <w:top w:val="single" w:sz="4" w:space="0" w:color="auto"/>
              <w:left w:val="nil"/>
              <w:bottom w:val="single" w:sz="4" w:space="0" w:color="auto"/>
              <w:right w:val="single" w:sz="4" w:space="0" w:color="auto"/>
            </w:tcBorders>
            <w:shd w:val="clear" w:color="auto" w:fill="auto"/>
            <w:noWrap/>
            <w:vAlign w:val="center"/>
            <w:hideMark/>
          </w:tcPr>
          <w:p w14:paraId="1D4D0C12" w14:textId="2B2F0507" w:rsidR="000C3563" w:rsidRPr="000C3563" w:rsidRDefault="000C3563" w:rsidP="00017124">
            <w:pPr>
              <w:widowControl w:val="0"/>
              <w:suppressAutoHyphens/>
              <w:jc w:val="center"/>
              <w:rPr>
                <w:szCs w:val="28"/>
              </w:rPr>
            </w:pPr>
            <w:r w:rsidRPr="000C3563">
              <w:rPr>
                <w:szCs w:val="28"/>
              </w:rPr>
              <w:t>1</w:t>
            </w:r>
            <w:r>
              <w:rPr>
                <w:szCs w:val="28"/>
              </w:rPr>
              <w:t>.</w:t>
            </w:r>
            <w:r w:rsidRPr="000C3563">
              <w:rPr>
                <w:szCs w:val="28"/>
              </w:rPr>
              <w:t>5</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FD4E336" w14:textId="54DA4AF6" w:rsidR="000C3563" w:rsidRPr="000C3563" w:rsidRDefault="000C3563" w:rsidP="00017124">
            <w:pPr>
              <w:widowControl w:val="0"/>
              <w:suppressAutoHyphens/>
              <w:jc w:val="center"/>
              <w:rPr>
                <w:szCs w:val="28"/>
              </w:rPr>
            </w:pPr>
            <w:r w:rsidRPr="000C3563">
              <w:rPr>
                <w:szCs w:val="28"/>
              </w:rPr>
              <w:t>1</w:t>
            </w:r>
            <w:r>
              <w:rPr>
                <w:szCs w:val="28"/>
              </w:rPr>
              <w:t>.</w:t>
            </w:r>
            <w:r w:rsidRPr="000C3563">
              <w:rPr>
                <w:szCs w:val="28"/>
              </w:rPr>
              <w:t>10</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14:paraId="151D4BD6" w14:textId="59FE4750" w:rsidR="000C3563" w:rsidRPr="000C3563" w:rsidRDefault="000C3563" w:rsidP="00017124">
            <w:pPr>
              <w:widowControl w:val="0"/>
              <w:suppressAutoHyphens/>
              <w:jc w:val="center"/>
              <w:rPr>
                <w:szCs w:val="28"/>
              </w:rPr>
            </w:pPr>
            <w:r w:rsidRPr="000C3563">
              <w:rPr>
                <w:szCs w:val="28"/>
              </w:rPr>
              <w:t>0</w:t>
            </w:r>
            <w:r>
              <w:rPr>
                <w:szCs w:val="28"/>
              </w:rPr>
              <w:t>.</w:t>
            </w:r>
            <w:r w:rsidRPr="000C3563">
              <w:rPr>
                <w:szCs w:val="28"/>
              </w:rPr>
              <w:t>12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FF31395" w14:textId="03795983" w:rsidR="000C3563" w:rsidRPr="000C3563" w:rsidRDefault="000C3563" w:rsidP="00017124">
            <w:pPr>
              <w:widowControl w:val="0"/>
              <w:suppressAutoHyphens/>
              <w:jc w:val="center"/>
              <w:rPr>
                <w:szCs w:val="28"/>
              </w:rPr>
            </w:pPr>
            <w:r w:rsidRPr="000C3563">
              <w:rPr>
                <w:szCs w:val="28"/>
              </w:rPr>
              <w:t>0</w:t>
            </w:r>
            <w:r>
              <w:rPr>
                <w:szCs w:val="28"/>
              </w:rPr>
              <w:t>.</w:t>
            </w:r>
            <w:r w:rsidRPr="000C3563">
              <w:rPr>
                <w:szCs w:val="28"/>
              </w:rPr>
              <w:t>16</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4B42EF81" w14:textId="77DB9D34" w:rsidR="000C3563" w:rsidRPr="000C3563" w:rsidRDefault="000C3563" w:rsidP="00017124">
            <w:pPr>
              <w:widowControl w:val="0"/>
              <w:suppressAutoHyphens/>
              <w:jc w:val="center"/>
              <w:rPr>
                <w:szCs w:val="28"/>
              </w:rPr>
            </w:pPr>
            <w:r w:rsidRPr="000C3563">
              <w:rPr>
                <w:szCs w:val="28"/>
              </w:rPr>
              <w:t>0</w:t>
            </w:r>
            <w:r>
              <w:rPr>
                <w:szCs w:val="28"/>
              </w:rPr>
              <w:t>.</w:t>
            </w:r>
            <w:r w:rsidRPr="000C3563">
              <w:rPr>
                <w:szCs w:val="28"/>
              </w:rPr>
              <w:t>16</w:t>
            </w:r>
          </w:p>
        </w:tc>
        <w:tc>
          <w:tcPr>
            <w:tcW w:w="1418" w:type="dxa"/>
            <w:tcBorders>
              <w:top w:val="single" w:sz="4" w:space="0" w:color="auto"/>
              <w:left w:val="nil"/>
              <w:bottom w:val="single" w:sz="4" w:space="0" w:color="auto"/>
              <w:right w:val="single" w:sz="4" w:space="0" w:color="auto"/>
            </w:tcBorders>
            <w:vAlign w:val="center"/>
          </w:tcPr>
          <w:p w14:paraId="61EB006D" w14:textId="657CB80D" w:rsidR="000C3563" w:rsidRPr="000C3563" w:rsidRDefault="000C3563" w:rsidP="00017124">
            <w:pPr>
              <w:widowControl w:val="0"/>
              <w:suppressAutoHyphens/>
              <w:jc w:val="center"/>
              <w:rPr>
                <w:szCs w:val="28"/>
              </w:rPr>
            </w:pPr>
            <w:r w:rsidRPr="000C3563">
              <w:rPr>
                <w:szCs w:val="28"/>
              </w:rPr>
              <w:t>0</w:t>
            </w:r>
            <w:r>
              <w:rPr>
                <w:szCs w:val="28"/>
              </w:rPr>
              <w:t>.</w:t>
            </w:r>
            <w:r w:rsidRPr="000C3563">
              <w:rPr>
                <w:szCs w:val="28"/>
              </w:rPr>
              <w:t>09</w:t>
            </w:r>
          </w:p>
        </w:tc>
      </w:tr>
    </w:tbl>
    <w:p w14:paraId="2F721A2F" w14:textId="77777777" w:rsidR="000C3563" w:rsidRDefault="000C3563" w:rsidP="00262E73">
      <w:pPr>
        <w:pStyle w:val="affff0"/>
      </w:pPr>
    </w:p>
    <w:p w14:paraId="06D111C8" w14:textId="1DA3C966" w:rsidR="000C3563" w:rsidRDefault="000C3563" w:rsidP="00262E73">
      <w:pPr>
        <w:pStyle w:val="affff0"/>
        <w:sectPr w:rsidR="000C3563" w:rsidSect="00472695">
          <w:pgSz w:w="16838" w:h="11906" w:orient="landscape"/>
          <w:pgMar w:top="1134" w:right="851" w:bottom="1134" w:left="1418" w:header="709" w:footer="709" w:gutter="0"/>
          <w:cols w:space="708"/>
          <w:docGrid w:linePitch="360"/>
        </w:sectPr>
      </w:pPr>
    </w:p>
    <w:p w14:paraId="76189E76" w14:textId="697855BE" w:rsidR="00E1044C" w:rsidRPr="00BD3831" w:rsidRDefault="00E1044C" w:rsidP="004663DD">
      <w:pPr>
        <w:pStyle w:val="affff0"/>
        <w:widowControl w:val="0"/>
        <w:suppressAutoHyphens/>
      </w:pPr>
      <w:bookmarkStart w:id="682" w:name="_Toc131381682"/>
      <w:r w:rsidRPr="00BD3831">
        <w:lastRenderedPageBreak/>
        <w:t>Глава 8. Предложения по строительству, реконструкции и (или) модернизации тепловых сетей</w:t>
      </w:r>
      <w:bookmarkEnd w:id="681"/>
      <w:bookmarkEnd w:id="682"/>
    </w:p>
    <w:p w14:paraId="29841598" w14:textId="77777777" w:rsidR="00E1044C" w:rsidRPr="00BD3831" w:rsidRDefault="00E1044C" w:rsidP="004663DD">
      <w:pPr>
        <w:pStyle w:val="affff0"/>
        <w:widowControl w:val="0"/>
        <w:suppressAutoHyphens/>
      </w:pPr>
      <w:bookmarkStart w:id="683" w:name="_Toc101972764"/>
      <w:bookmarkStart w:id="684" w:name="_Toc131381683"/>
      <w:r w:rsidRPr="00BD3831">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683"/>
      <w:bookmarkEnd w:id="684"/>
    </w:p>
    <w:p w14:paraId="6EC658E1" w14:textId="3070C0C4" w:rsidR="00DB7EB3" w:rsidRDefault="00DB7EB3" w:rsidP="004663DD">
      <w:pPr>
        <w:pStyle w:val="afffe"/>
        <w:suppressAutoHyphens/>
      </w:pPr>
      <w:bookmarkStart w:id="685" w:name="_Toc101972765"/>
      <w:r w:rsidRPr="00DB7EB3">
        <w:t>Не планируется.</w:t>
      </w:r>
    </w:p>
    <w:p w14:paraId="087806FD" w14:textId="2E397EE8" w:rsidR="00E1044C" w:rsidRPr="00BD3831" w:rsidRDefault="00E1044C" w:rsidP="004663DD">
      <w:pPr>
        <w:pStyle w:val="affff0"/>
        <w:widowControl w:val="0"/>
        <w:suppressAutoHyphens/>
      </w:pPr>
      <w:bookmarkStart w:id="686" w:name="_Toc131381684"/>
      <w:r w:rsidRPr="00BD3831">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685"/>
      <w:bookmarkEnd w:id="686"/>
    </w:p>
    <w:p w14:paraId="3A4BA4AB" w14:textId="77777777" w:rsidR="00DB7EB3" w:rsidRDefault="00DB7EB3" w:rsidP="004663DD">
      <w:pPr>
        <w:pStyle w:val="afffe"/>
        <w:suppressAutoHyphens/>
      </w:pPr>
      <w:bookmarkStart w:id="687" w:name="_Toc101972766"/>
      <w:r w:rsidRPr="00DB7EB3">
        <w:t>Не планируется.</w:t>
      </w:r>
    </w:p>
    <w:p w14:paraId="39E24462" w14:textId="7F0D3F8B" w:rsidR="00E1044C" w:rsidRPr="00BD3831" w:rsidRDefault="00E1044C" w:rsidP="004663DD">
      <w:pPr>
        <w:pStyle w:val="affff0"/>
        <w:widowControl w:val="0"/>
        <w:suppressAutoHyphens/>
      </w:pPr>
      <w:bookmarkStart w:id="688" w:name="_Toc131381685"/>
      <w:r w:rsidRPr="00BD3831">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87"/>
      <w:bookmarkEnd w:id="688"/>
    </w:p>
    <w:p w14:paraId="386631C1" w14:textId="7777E9EB" w:rsidR="00817182" w:rsidRPr="00BD3831" w:rsidRDefault="00B24BCA" w:rsidP="004663DD">
      <w:pPr>
        <w:pStyle w:val="afffe"/>
        <w:suppressAutoHyphens/>
      </w:pPr>
      <w:r w:rsidRPr="00BD3831">
        <w:t xml:space="preserve">На территории </w:t>
      </w:r>
      <w:r w:rsidR="009A7ECE">
        <w:t>сельского</w:t>
      </w:r>
      <w:r w:rsidRPr="00BD3831">
        <w:t xml:space="preserve"> поселения не планируется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438F7DE6" w14:textId="43A4F85D" w:rsidR="00E1044C" w:rsidRPr="00BD3831" w:rsidRDefault="00E1044C" w:rsidP="004663DD">
      <w:pPr>
        <w:pStyle w:val="affff0"/>
        <w:widowControl w:val="0"/>
        <w:suppressAutoHyphens/>
      </w:pPr>
      <w:bookmarkStart w:id="689" w:name="_Toc101972767"/>
      <w:bookmarkStart w:id="690" w:name="_Toc131381686"/>
      <w:r w:rsidRPr="00BD3831">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689"/>
      <w:bookmarkEnd w:id="690"/>
    </w:p>
    <w:p w14:paraId="3F81ED77" w14:textId="77777777" w:rsidR="00DB7EB3" w:rsidRDefault="00DB7EB3" w:rsidP="004663DD">
      <w:pPr>
        <w:pStyle w:val="afffe"/>
        <w:suppressAutoHyphens/>
      </w:pPr>
      <w:bookmarkStart w:id="691" w:name="_Toc101972768"/>
      <w:r>
        <w:t>Не планируется.</w:t>
      </w:r>
    </w:p>
    <w:p w14:paraId="3DCED72D" w14:textId="60FF2EA3" w:rsidR="00E1044C" w:rsidRPr="00BD3831" w:rsidRDefault="00E1044C" w:rsidP="004663DD">
      <w:pPr>
        <w:pStyle w:val="affff0"/>
        <w:widowControl w:val="0"/>
        <w:suppressAutoHyphens/>
      </w:pPr>
      <w:bookmarkStart w:id="692" w:name="_Toc131381687"/>
      <w:r w:rsidRPr="00BD3831">
        <w:t>8.5. Предложения по строительству тепловых сетей для обеспечения нормативной надежности теплоснабжения</w:t>
      </w:r>
      <w:bookmarkEnd w:id="691"/>
      <w:bookmarkEnd w:id="692"/>
    </w:p>
    <w:p w14:paraId="4321B163" w14:textId="203E2060" w:rsidR="00817182" w:rsidRPr="00BD3831" w:rsidRDefault="00B24BCA" w:rsidP="004663DD">
      <w:pPr>
        <w:pStyle w:val="afffe"/>
        <w:suppressAutoHyphens/>
      </w:pPr>
      <w:r w:rsidRPr="00BD3831">
        <w:t xml:space="preserve">На территории </w:t>
      </w:r>
      <w:r w:rsidR="009A7ECE">
        <w:t>сельского</w:t>
      </w:r>
      <w:r w:rsidRPr="00BD3831">
        <w:t xml:space="preserve"> поселения не планируется строительство тепловых сетей для обеспечения нормативной надежности теплоснабжения.</w:t>
      </w:r>
    </w:p>
    <w:p w14:paraId="7E9F0D36" w14:textId="3D7448DD" w:rsidR="00E1044C" w:rsidRPr="00BD3831" w:rsidRDefault="00E1044C" w:rsidP="004663DD">
      <w:pPr>
        <w:pStyle w:val="affff0"/>
        <w:widowControl w:val="0"/>
        <w:suppressAutoHyphens/>
      </w:pPr>
      <w:bookmarkStart w:id="693" w:name="_Toc101972769"/>
      <w:bookmarkStart w:id="694" w:name="_Toc131381688"/>
      <w:r w:rsidRPr="00BD3831">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693"/>
      <w:bookmarkEnd w:id="694"/>
    </w:p>
    <w:p w14:paraId="4051EB2A" w14:textId="16591A76" w:rsidR="00C37641" w:rsidRDefault="00DB7EB3" w:rsidP="004663DD">
      <w:pPr>
        <w:pStyle w:val="afffe"/>
        <w:suppressAutoHyphens/>
      </w:pPr>
      <w:bookmarkStart w:id="695" w:name="_Toc101972770"/>
      <w:r>
        <w:t>Не планируется.</w:t>
      </w:r>
    </w:p>
    <w:p w14:paraId="1B3BB6C0" w14:textId="63E0C0D1" w:rsidR="00E1044C" w:rsidRPr="00BD3831" w:rsidRDefault="00E1044C" w:rsidP="004663DD">
      <w:pPr>
        <w:pStyle w:val="affff0"/>
        <w:widowControl w:val="0"/>
        <w:suppressAutoHyphens/>
      </w:pPr>
      <w:bookmarkStart w:id="696" w:name="_Toc131381689"/>
      <w:r w:rsidRPr="00BD3831">
        <w:t>8.7. Предложения по реконструкции и (или) модернизации тепловых сетей, подлежащих замене в связи с исчерпанием эксплуатационного ресурса</w:t>
      </w:r>
      <w:bookmarkEnd w:id="695"/>
      <w:bookmarkEnd w:id="696"/>
    </w:p>
    <w:p w14:paraId="32A31C76" w14:textId="77777777" w:rsidR="00DB7EB3" w:rsidRDefault="00DB7EB3" w:rsidP="004663DD">
      <w:pPr>
        <w:pStyle w:val="afffe"/>
        <w:suppressAutoHyphens/>
      </w:pPr>
      <w:bookmarkStart w:id="697" w:name="_Toc101972771"/>
      <w:r>
        <w:t>Не планируется.</w:t>
      </w:r>
    </w:p>
    <w:p w14:paraId="62763C94" w14:textId="14211539" w:rsidR="00E1044C" w:rsidRPr="00BD3831" w:rsidRDefault="00E1044C" w:rsidP="004663DD">
      <w:pPr>
        <w:pStyle w:val="affff0"/>
        <w:widowControl w:val="0"/>
        <w:suppressAutoHyphens/>
      </w:pPr>
      <w:bookmarkStart w:id="698" w:name="_Toc131381690"/>
      <w:r w:rsidRPr="00BD3831">
        <w:t>8.8. Предложения по строительству, реконструкции и (или) модернизации насосных станций</w:t>
      </w:r>
      <w:bookmarkEnd w:id="697"/>
      <w:bookmarkEnd w:id="698"/>
    </w:p>
    <w:p w14:paraId="6CFED46D" w14:textId="0FEF8C02" w:rsidR="00817182" w:rsidRPr="00BD3831" w:rsidRDefault="00B24BCA" w:rsidP="004663DD">
      <w:pPr>
        <w:pStyle w:val="afffe"/>
        <w:suppressAutoHyphens/>
      </w:pPr>
      <w:r w:rsidRPr="00BD3831">
        <w:t xml:space="preserve">На территории </w:t>
      </w:r>
      <w:r w:rsidR="009A7ECE">
        <w:t>сельского</w:t>
      </w:r>
      <w:r w:rsidRPr="00BD3831">
        <w:t xml:space="preserve"> поселения не планируется строительство, реконструкция и (или) модернизация насосных станций.</w:t>
      </w:r>
    </w:p>
    <w:p w14:paraId="07285190" w14:textId="5DC81E35" w:rsidR="00E1044C" w:rsidRPr="00BD3831" w:rsidRDefault="00E1044C" w:rsidP="004663DD">
      <w:pPr>
        <w:pStyle w:val="affff0"/>
        <w:widowControl w:val="0"/>
        <w:suppressAutoHyphens/>
      </w:pPr>
      <w:bookmarkStart w:id="699" w:name="_Toc101972772"/>
      <w:bookmarkStart w:id="700" w:name="_Toc131381691"/>
      <w:r w:rsidRPr="00BD3831">
        <w:t>Глава 9. Предложения по переводу открытых систем теплоснабжения (горячего водоснабжения) в закрытые системы горячего водоснабжения</w:t>
      </w:r>
      <w:bookmarkEnd w:id="699"/>
      <w:bookmarkEnd w:id="700"/>
    </w:p>
    <w:p w14:paraId="30CDAD72" w14:textId="77777777" w:rsidR="00E1044C" w:rsidRPr="00BD3831" w:rsidRDefault="00E1044C" w:rsidP="004663DD">
      <w:pPr>
        <w:pStyle w:val="affff0"/>
        <w:widowControl w:val="0"/>
        <w:suppressAutoHyphens/>
      </w:pPr>
      <w:bookmarkStart w:id="701" w:name="_Toc101972773"/>
      <w:bookmarkStart w:id="702" w:name="_Toc131381692"/>
      <w:r w:rsidRPr="00BD3831">
        <w:t xml:space="preserve">9.1. Технико-экономическое обоснование предложений по типам присоединений </w:t>
      </w:r>
      <w:proofErr w:type="spellStart"/>
      <w:r w:rsidRPr="00BD3831">
        <w:t>теплопотребляющих</w:t>
      </w:r>
      <w:proofErr w:type="spellEnd"/>
      <w:r w:rsidRPr="00BD3831">
        <w:t xml:space="preserve">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w:t>
      </w:r>
      <w:r w:rsidRPr="00BD3831">
        <w:lastRenderedPageBreak/>
        <w:t>(горячего водоснабжения), на закрытую систему горячего водоснабжения</w:t>
      </w:r>
      <w:bookmarkEnd w:id="701"/>
      <w:bookmarkEnd w:id="702"/>
    </w:p>
    <w:p w14:paraId="5D83C7BA" w14:textId="2D69D222" w:rsidR="00EC4937" w:rsidRPr="00BD3831" w:rsidRDefault="00B24BCA" w:rsidP="000C7807">
      <w:pPr>
        <w:pStyle w:val="a7"/>
      </w:pPr>
      <w:r w:rsidRPr="00BD3831">
        <w:t xml:space="preserve">На </w:t>
      </w:r>
      <w:r w:rsidRPr="00262E73">
        <w:rPr>
          <w:rStyle w:val="affff"/>
        </w:rPr>
        <w:t xml:space="preserve">территории </w:t>
      </w:r>
      <w:r w:rsidR="009A7ECE" w:rsidRPr="00262E73">
        <w:rPr>
          <w:rStyle w:val="affff"/>
        </w:rPr>
        <w:t>сельского</w:t>
      </w:r>
      <w:r w:rsidRPr="00262E73">
        <w:rPr>
          <w:rStyle w:val="affff"/>
        </w:rPr>
        <w:t xml:space="preserve"> поселения закрытая система теплоснабжения.</w:t>
      </w:r>
      <w:r w:rsidR="00C42590" w:rsidRPr="00262E73">
        <w:rPr>
          <w:rStyle w:val="affff"/>
        </w:rPr>
        <w:t xml:space="preserve"> Технико-экономическое обоснование предложений по типам присоединений </w:t>
      </w:r>
      <w:proofErr w:type="spellStart"/>
      <w:r w:rsidR="00C42590" w:rsidRPr="00262E73">
        <w:rPr>
          <w:rStyle w:val="affff"/>
        </w:rPr>
        <w:t>теплопотребляющих</w:t>
      </w:r>
      <w:proofErr w:type="spellEnd"/>
      <w:r w:rsidR="00C42590" w:rsidRPr="00262E73">
        <w:rPr>
          <w:rStyle w:val="affff"/>
        </w:rPr>
        <w:t xml:space="preserve"> установок потребителей (или присоединений абонентских вводов) к тепловым сетям, обеспечивающим перевод потребителей, подключенных к открытой</w:t>
      </w:r>
      <w:r w:rsidR="00C42590" w:rsidRPr="00BD3831">
        <w:t xml:space="preserve"> системе теплоснабжения (горячего водоснабжения), на закрытую систему горячего водоснабжения не требуется.</w:t>
      </w:r>
    </w:p>
    <w:p w14:paraId="23921831" w14:textId="79CA2F15" w:rsidR="00E1044C" w:rsidRPr="00BD3831" w:rsidRDefault="00E1044C" w:rsidP="004663DD">
      <w:pPr>
        <w:pStyle w:val="affff0"/>
        <w:widowControl w:val="0"/>
        <w:suppressAutoHyphens/>
      </w:pPr>
      <w:bookmarkStart w:id="703" w:name="_Toc101972774"/>
      <w:bookmarkStart w:id="704" w:name="_Toc131381693"/>
      <w:r w:rsidRPr="00BD3831">
        <w:t>9.2. Выбор и обоснование метода регулирования отпуска тепловой энергии от источников тепловой энергии</w:t>
      </w:r>
      <w:bookmarkEnd w:id="703"/>
      <w:bookmarkEnd w:id="704"/>
    </w:p>
    <w:p w14:paraId="36B6DFAD" w14:textId="1048F99D" w:rsidR="00B24BCA" w:rsidRPr="00BD3831" w:rsidRDefault="00B24BCA" w:rsidP="004663DD">
      <w:pPr>
        <w:pStyle w:val="afffe"/>
        <w:suppressAutoHyphens/>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Выбор и обоснование метода регулирования отпуска тепловой энергии от источников тепловой энергии не требуется.</w:t>
      </w:r>
    </w:p>
    <w:p w14:paraId="20AFBB74" w14:textId="30CC568C" w:rsidR="00E1044C" w:rsidRPr="00BD3831" w:rsidRDefault="00E1044C" w:rsidP="004663DD">
      <w:pPr>
        <w:pStyle w:val="affff0"/>
        <w:widowControl w:val="0"/>
        <w:suppressAutoHyphens/>
      </w:pPr>
      <w:bookmarkStart w:id="705" w:name="_Toc101972775"/>
      <w:bookmarkStart w:id="706" w:name="_Toc131381694"/>
      <w:r w:rsidRPr="00BD3831">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705"/>
      <w:bookmarkEnd w:id="706"/>
    </w:p>
    <w:p w14:paraId="10B70F2F" w14:textId="4A78AA11" w:rsidR="00B24BCA" w:rsidRPr="00BD3831" w:rsidRDefault="00B24BCA" w:rsidP="004663DD">
      <w:pPr>
        <w:pStyle w:val="afffe"/>
        <w:suppressAutoHyphens/>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рассматриваются.</w:t>
      </w:r>
    </w:p>
    <w:p w14:paraId="59CE40D6" w14:textId="7D472607" w:rsidR="00E1044C" w:rsidRPr="00BD3831" w:rsidRDefault="00E1044C" w:rsidP="004663DD">
      <w:pPr>
        <w:pStyle w:val="affff0"/>
        <w:widowControl w:val="0"/>
        <w:suppressAutoHyphens/>
      </w:pPr>
      <w:bookmarkStart w:id="707" w:name="_Toc101972776"/>
      <w:bookmarkStart w:id="708" w:name="_Toc131381695"/>
      <w:r w:rsidRPr="00BD3831">
        <w:t>9.4.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707"/>
      <w:bookmarkEnd w:id="708"/>
    </w:p>
    <w:p w14:paraId="589A2583" w14:textId="20504D5D" w:rsidR="00B24BCA" w:rsidRPr="00BD3831" w:rsidRDefault="00B24BCA" w:rsidP="004663DD">
      <w:pPr>
        <w:pStyle w:val="afffe"/>
        <w:suppressAutoHyphens/>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Расчет потребности инвестиций для перевода открытой системы теплоснабжения (горячего водоснабжения) в закрытую систему горячего водоснабжения не требуются.</w:t>
      </w:r>
    </w:p>
    <w:p w14:paraId="2C9DEF47" w14:textId="6F546CB0" w:rsidR="00E1044C" w:rsidRPr="00BD3831" w:rsidRDefault="00E1044C" w:rsidP="004663DD">
      <w:pPr>
        <w:pStyle w:val="affff0"/>
        <w:widowControl w:val="0"/>
        <w:suppressAutoHyphens/>
      </w:pPr>
      <w:bookmarkStart w:id="709" w:name="_Toc101972777"/>
      <w:bookmarkStart w:id="710" w:name="_Toc131381696"/>
      <w:r w:rsidRPr="00BD3831">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709"/>
      <w:bookmarkEnd w:id="710"/>
    </w:p>
    <w:p w14:paraId="41F144B8" w14:textId="066D9EE4" w:rsidR="00B24BCA" w:rsidRPr="00BD3831" w:rsidRDefault="00B24BCA" w:rsidP="004663DD">
      <w:pPr>
        <w:pStyle w:val="afffe"/>
        <w:suppressAutoHyphens/>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 не требуется.</w:t>
      </w:r>
    </w:p>
    <w:p w14:paraId="5FE61D16" w14:textId="7A8C348A" w:rsidR="00E1044C" w:rsidRPr="00BD3831" w:rsidRDefault="00E1044C" w:rsidP="004663DD">
      <w:pPr>
        <w:pStyle w:val="affff0"/>
        <w:widowControl w:val="0"/>
        <w:suppressAutoHyphens/>
      </w:pPr>
      <w:bookmarkStart w:id="711" w:name="_Toc101972778"/>
      <w:bookmarkStart w:id="712" w:name="_Toc131381697"/>
      <w:r w:rsidRPr="00BD3831">
        <w:t>9.6. Предложения по источникам инвестиций</w:t>
      </w:r>
      <w:bookmarkEnd w:id="711"/>
      <w:bookmarkEnd w:id="712"/>
    </w:p>
    <w:p w14:paraId="19F6B175" w14:textId="4ACD4163" w:rsidR="00B24BCA" w:rsidRPr="00BD3831" w:rsidRDefault="00B24BCA" w:rsidP="004663DD">
      <w:pPr>
        <w:pStyle w:val="afffe"/>
        <w:suppressAutoHyphens/>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Предложения по источникам инвестиций не рассматриваются.</w:t>
      </w:r>
    </w:p>
    <w:p w14:paraId="28028E87" w14:textId="6537E0F8" w:rsidR="00E1044C" w:rsidRPr="00BD3831" w:rsidRDefault="00E1044C" w:rsidP="004663DD">
      <w:pPr>
        <w:pStyle w:val="affff0"/>
        <w:widowControl w:val="0"/>
        <w:suppressAutoHyphens/>
      </w:pPr>
      <w:bookmarkStart w:id="713" w:name="_Toc101972779"/>
      <w:bookmarkStart w:id="714" w:name="_Toc131381698"/>
      <w:r w:rsidRPr="00BD3831">
        <w:t>Глава 10. Перспективные топливные балансы</w:t>
      </w:r>
      <w:bookmarkEnd w:id="713"/>
      <w:bookmarkEnd w:id="714"/>
    </w:p>
    <w:p w14:paraId="05228D4A" w14:textId="77777777" w:rsidR="00E1044C" w:rsidRPr="00BD3831" w:rsidRDefault="00E1044C" w:rsidP="004663DD">
      <w:pPr>
        <w:pStyle w:val="affff0"/>
        <w:widowControl w:val="0"/>
        <w:suppressAutoHyphens/>
      </w:pPr>
      <w:bookmarkStart w:id="715" w:name="_Toc101972780"/>
      <w:bookmarkStart w:id="716" w:name="_Toc131381699"/>
      <w:r w:rsidRPr="00BD3831">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715"/>
      <w:bookmarkEnd w:id="716"/>
    </w:p>
    <w:p w14:paraId="199304DC" w14:textId="77777777" w:rsidR="00EC4937" w:rsidRPr="00BD3831" w:rsidRDefault="000259E3" w:rsidP="004663DD">
      <w:pPr>
        <w:pStyle w:val="afffe"/>
        <w:suppressAutoHyphens/>
      </w:pPr>
      <w:r w:rsidRPr="00BD3831">
        <w:t xml:space="preserve">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w:t>
      </w:r>
      <w:r w:rsidRPr="00BD3831">
        <w:lastRenderedPageBreak/>
        <w:t>функционирования источников тепловой энергии на территории поселения</w:t>
      </w:r>
      <w:r w:rsidR="007C0220" w:rsidRPr="00BD3831">
        <w:t xml:space="preserve"> представлены в таблицах 10.1.1.-10.1.</w:t>
      </w:r>
      <w:r w:rsidR="003D1D17" w:rsidRPr="00BD3831">
        <w:t>4</w:t>
      </w:r>
      <w:r w:rsidR="007C0220" w:rsidRPr="00BD3831">
        <w:t>.</w:t>
      </w:r>
    </w:p>
    <w:p w14:paraId="382E2F82" w14:textId="37E05B9B" w:rsidR="00E1044C" w:rsidRPr="00BD3831" w:rsidRDefault="00E1044C" w:rsidP="004663DD">
      <w:pPr>
        <w:pStyle w:val="affff0"/>
        <w:widowControl w:val="0"/>
        <w:suppressAutoHyphens/>
      </w:pPr>
      <w:bookmarkStart w:id="717" w:name="_Toc101972781"/>
      <w:bookmarkStart w:id="718" w:name="_Toc131381700"/>
      <w:r w:rsidRPr="00BD3831">
        <w:t>10.2. Результаты расчетов по каждому источнику тепловой энергии нормативных запасов топлива</w:t>
      </w:r>
      <w:bookmarkEnd w:id="717"/>
      <w:bookmarkEnd w:id="718"/>
    </w:p>
    <w:p w14:paraId="5EE161EB" w14:textId="5D1F20E4" w:rsidR="00EC4937" w:rsidRPr="00BD3831" w:rsidRDefault="007C0220" w:rsidP="004663DD">
      <w:pPr>
        <w:pStyle w:val="afffe"/>
        <w:suppressAutoHyphens/>
      </w:pPr>
      <w:r w:rsidRPr="00BD3831">
        <w:t>По каждому источнику тепловой энергии нормативные запасы топлива при потреблении природного газа не рассчитываются.</w:t>
      </w:r>
    </w:p>
    <w:p w14:paraId="07767075" w14:textId="6013ACF7" w:rsidR="00E1044C" w:rsidRPr="00BD3831" w:rsidRDefault="00E1044C" w:rsidP="004663DD">
      <w:pPr>
        <w:pStyle w:val="affff0"/>
        <w:widowControl w:val="0"/>
        <w:suppressAutoHyphens/>
      </w:pPr>
      <w:bookmarkStart w:id="719" w:name="_Toc101972782"/>
      <w:bookmarkStart w:id="720" w:name="_Toc131381701"/>
      <w:r w:rsidRPr="00BD3831">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719"/>
      <w:bookmarkEnd w:id="720"/>
    </w:p>
    <w:p w14:paraId="717ABC1E" w14:textId="6C9754AB" w:rsidR="001B4574" w:rsidRDefault="001B4574" w:rsidP="004663DD">
      <w:pPr>
        <w:pStyle w:val="affff0"/>
        <w:widowControl w:val="0"/>
        <w:suppressAutoHyphens/>
        <w:rPr>
          <w:lang w:eastAsia="ru-RU"/>
        </w:rPr>
      </w:pPr>
      <w:bookmarkStart w:id="721" w:name="_Toc105553501"/>
      <w:bookmarkStart w:id="722" w:name="_Toc108782213"/>
      <w:bookmarkStart w:id="723" w:name="_Toc131381372"/>
      <w:bookmarkStart w:id="724" w:name="_Toc131381702"/>
      <w:bookmarkStart w:id="725" w:name="_Toc101972783"/>
      <w:r w:rsidRPr="001B4574">
        <w:rPr>
          <w:lang w:eastAsia="ru-RU"/>
        </w:rPr>
        <w:t>Вид топлива, потребляемый источник</w:t>
      </w:r>
      <w:r>
        <w:rPr>
          <w:lang w:eastAsia="ru-RU"/>
        </w:rPr>
        <w:t>ами</w:t>
      </w:r>
      <w:r w:rsidRPr="001B4574">
        <w:rPr>
          <w:lang w:eastAsia="ru-RU"/>
        </w:rPr>
        <w:t xml:space="preserve"> тепловой энергии, является природный газ.</w:t>
      </w:r>
      <w:bookmarkEnd w:id="721"/>
      <w:bookmarkEnd w:id="722"/>
      <w:bookmarkEnd w:id="723"/>
      <w:bookmarkEnd w:id="724"/>
    </w:p>
    <w:p w14:paraId="4D72DB4E" w14:textId="49FC5CA3" w:rsidR="00E1044C" w:rsidRPr="00BD3831" w:rsidRDefault="00E1044C" w:rsidP="004663DD">
      <w:pPr>
        <w:pStyle w:val="affff0"/>
        <w:widowControl w:val="0"/>
        <w:suppressAutoHyphens/>
      </w:pPr>
      <w:bookmarkStart w:id="726" w:name="_Toc131381703"/>
      <w:r w:rsidRPr="00BD3831">
        <w:t>10.4. 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725"/>
      <w:bookmarkEnd w:id="726"/>
    </w:p>
    <w:p w14:paraId="4A541F52" w14:textId="77777777" w:rsidR="007C0220" w:rsidRPr="00BD3831" w:rsidRDefault="007C0220" w:rsidP="004663DD">
      <w:pPr>
        <w:pStyle w:val="afffe"/>
        <w:suppressAutoHyphens/>
      </w:pPr>
      <w:r w:rsidRPr="00BD3831">
        <w:t>Виды топлива, их доля и значение низшей теплоты сгорания топлива, используемые для производства тепловой энергии по каждой системе теплоснабжения представлены в таблице 10.4.1.</w:t>
      </w:r>
    </w:p>
    <w:p w14:paraId="18425A6B" w14:textId="45537FF7" w:rsidR="00E1044C" w:rsidRPr="00BD3831" w:rsidRDefault="00E1044C" w:rsidP="004663DD">
      <w:pPr>
        <w:pStyle w:val="affff0"/>
        <w:widowControl w:val="0"/>
        <w:suppressAutoHyphens/>
      </w:pPr>
      <w:bookmarkStart w:id="727" w:name="_Toc101972784"/>
      <w:bookmarkStart w:id="728" w:name="_Toc131381704"/>
      <w:r w:rsidRPr="00BD3831">
        <w:t>10.5. Преобладающий в поселении вид топлива, определяемый по совокупности всех систем теплоснабжения, находящихся в соответствующем поселении</w:t>
      </w:r>
      <w:bookmarkEnd w:id="727"/>
      <w:bookmarkEnd w:id="728"/>
    </w:p>
    <w:p w14:paraId="4493753E" w14:textId="1572571E" w:rsidR="00EC4937" w:rsidRPr="00BD3831" w:rsidRDefault="007C0220" w:rsidP="000C7807">
      <w:pPr>
        <w:pStyle w:val="a7"/>
      </w:pPr>
      <w:r w:rsidRPr="00BD3831">
        <w:t xml:space="preserve">Преобладающий в </w:t>
      </w:r>
      <w:r w:rsidR="009F3F79">
        <w:t>сельском</w:t>
      </w:r>
      <w:r w:rsidR="00912A73" w:rsidRPr="00BD3831">
        <w:t xml:space="preserve"> </w:t>
      </w:r>
      <w:r w:rsidRPr="00BD3831">
        <w:t>поселении вид топлива, определяемый по совокупности всех систем теплоснабжения, находящихся в соответствующем поселении представлен в таблице 10.5.1.</w:t>
      </w:r>
    </w:p>
    <w:p w14:paraId="5F659FCC" w14:textId="77777777" w:rsidR="00D32B38" w:rsidRPr="00BD3831" w:rsidRDefault="00D32B38" w:rsidP="004663DD">
      <w:pPr>
        <w:pStyle w:val="affff0"/>
        <w:widowControl w:val="0"/>
        <w:suppressAutoHyphens/>
      </w:pPr>
      <w:bookmarkStart w:id="729" w:name="_Toc101972785"/>
      <w:bookmarkStart w:id="730" w:name="_Toc131381705"/>
      <w:r w:rsidRPr="00BD3831">
        <w:t>10.6. Приоритетное направление развития топливного баланса поселения</w:t>
      </w:r>
      <w:bookmarkEnd w:id="729"/>
      <w:bookmarkEnd w:id="730"/>
    </w:p>
    <w:p w14:paraId="58B050E4" w14:textId="77777777" w:rsidR="00D32B38" w:rsidRDefault="00D32B38" w:rsidP="004663DD">
      <w:pPr>
        <w:pStyle w:val="afffe"/>
        <w:suppressAutoHyphens/>
      </w:pPr>
      <w:r w:rsidRPr="00BD3831">
        <w:t>Развитие топливного баланса не предусматривается.</w:t>
      </w:r>
    </w:p>
    <w:p w14:paraId="7F1C175C" w14:textId="77777777" w:rsidR="00D32B38" w:rsidRPr="00183B09" w:rsidRDefault="00D32B38" w:rsidP="004663DD">
      <w:pPr>
        <w:pStyle w:val="affff0"/>
        <w:widowControl w:val="0"/>
        <w:suppressAutoHyphens/>
      </w:pPr>
      <w:bookmarkStart w:id="731" w:name="_Toc101972786"/>
      <w:bookmarkStart w:id="732" w:name="_Toc131381706"/>
      <w:r w:rsidRPr="00BD3831">
        <w:t xml:space="preserve">Глава 11. Оценка </w:t>
      </w:r>
      <w:r w:rsidRPr="00183B09">
        <w:t>надежности теплоснабжения</w:t>
      </w:r>
      <w:bookmarkEnd w:id="731"/>
      <w:bookmarkEnd w:id="732"/>
    </w:p>
    <w:p w14:paraId="73B93122" w14:textId="77777777" w:rsidR="00D32B38" w:rsidRPr="00183B09" w:rsidRDefault="00D32B38" w:rsidP="004663DD">
      <w:pPr>
        <w:pStyle w:val="affff0"/>
        <w:widowControl w:val="0"/>
        <w:suppressAutoHyphens/>
      </w:pPr>
      <w:bookmarkStart w:id="733" w:name="_Toc101972787"/>
      <w:bookmarkStart w:id="734" w:name="_Toc131381707"/>
      <w:r w:rsidRPr="00183B09">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733"/>
      <w:bookmarkEnd w:id="734"/>
    </w:p>
    <w:p w14:paraId="229EEA5A" w14:textId="77777777" w:rsidR="00D32B38" w:rsidRPr="00183B09" w:rsidRDefault="00D32B38" w:rsidP="004663DD">
      <w:pPr>
        <w:pStyle w:val="afffe"/>
        <w:suppressAutoHyphens/>
      </w:pPr>
      <w:r w:rsidRPr="00183B09">
        <w:t>Отказы в течении 5 лет не фиксировались.</w:t>
      </w:r>
    </w:p>
    <w:p w14:paraId="4591420E" w14:textId="77777777" w:rsidR="00D32B38" w:rsidRPr="00BD3831" w:rsidRDefault="00D32B38" w:rsidP="004663DD">
      <w:pPr>
        <w:pStyle w:val="affff0"/>
        <w:widowControl w:val="0"/>
        <w:suppressAutoHyphens/>
      </w:pPr>
      <w:bookmarkStart w:id="735" w:name="_Toc101972788"/>
      <w:bookmarkStart w:id="736" w:name="_Toc131381708"/>
      <w:r w:rsidRPr="00183B09">
        <w:t>11.2. Методы и результаты обработки</w:t>
      </w:r>
      <w:r w:rsidRPr="00BD3831">
        <w:t xml:space="preserve">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735"/>
      <w:bookmarkEnd w:id="736"/>
    </w:p>
    <w:p w14:paraId="709FF83D" w14:textId="77777777" w:rsidR="00D32B38" w:rsidRPr="00BD3831" w:rsidRDefault="00D32B38" w:rsidP="004663DD">
      <w:pPr>
        <w:pStyle w:val="afffe"/>
        <w:suppressAutoHyphens/>
      </w:pPr>
      <w:r w:rsidRPr="00BD3831">
        <w:t>По категории отключений потребителей, инциденты на тепловых сетях классифицируются на:</w:t>
      </w:r>
    </w:p>
    <w:p w14:paraId="44031E3E" w14:textId="77777777" w:rsidR="00D32B38" w:rsidRPr="00BD3831" w:rsidRDefault="00D32B38" w:rsidP="004663DD">
      <w:pPr>
        <w:pStyle w:val="a0"/>
        <w:widowControl w:val="0"/>
        <w:suppressAutoHyphens/>
      </w:pPr>
      <w:r w:rsidRPr="00BD3831">
        <w:t>отказы (инциденты, которые не считаются авариями);</w:t>
      </w:r>
    </w:p>
    <w:p w14:paraId="46AC0185" w14:textId="77777777" w:rsidR="00D32B38" w:rsidRPr="00BD3831" w:rsidRDefault="00D32B38" w:rsidP="004663DD">
      <w:pPr>
        <w:pStyle w:val="a0"/>
        <w:widowControl w:val="0"/>
        <w:suppressAutoHyphens/>
      </w:pPr>
      <w:r w:rsidRPr="00BD3831">
        <w:t>аварии.</w:t>
      </w:r>
    </w:p>
    <w:p w14:paraId="5A75E473" w14:textId="77777777" w:rsidR="00D32B38" w:rsidRDefault="00D32B38" w:rsidP="004663DD">
      <w:pPr>
        <w:pStyle w:val="afffe"/>
        <w:suppressAutoHyphens/>
      </w:pPr>
      <w:r w:rsidRPr="00BD3831">
        <w:t>В соответствии с п. 2.10 Методических рекомендаций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w:t>
      </w:r>
    </w:p>
    <w:p w14:paraId="24524A53" w14:textId="07D8115C" w:rsidR="00A307F6" w:rsidRDefault="00A307F6" w:rsidP="004663DD">
      <w:pPr>
        <w:pStyle w:val="afffe"/>
        <w:suppressAutoHyphens/>
      </w:pPr>
      <w:r w:rsidRPr="00A307F6">
        <w:t xml:space="preserve">«2.10. Авариями в тепловых сетях считаются: 2.10.1. Разрушение (повреждение) зданий, сооружений, трубопроводов тепловой сети в период отопительного сезона при отрицательной среднесуточной температуре </w:t>
      </w:r>
      <w:r w:rsidRPr="00A307F6">
        <w:lastRenderedPageBreak/>
        <w:t>наружного воздуха, восстановление работоспособности которых продолжается более 36 часов».</w:t>
      </w:r>
    </w:p>
    <w:p w14:paraId="38C2F3B2" w14:textId="4513D154" w:rsidR="00A307F6" w:rsidRPr="00BD3831" w:rsidRDefault="00A307F6" w:rsidP="004663DD">
      <w:pPr>
        <w:pStyle w:val="afffe"/>
        <w:suppressAutoHyphens/>
        <w:sectPr w:rsidR="00A307F6" w:rsidRPr="00BD3831" w:rsidSect="00472695">
          <w:pgSz w:w="11906" w:h="16838"/>
          <w:pgMar w:top="1134" w:right="851" w:bottom="1134" w:left="1418" w:header="708" w:footer="708" w:gutter="0"/>
          <w:cols w:space="708"/>
          <w:docGrid w:linePitch="360"/>
        </w:sectPr>
      </w:pPr>
    </w:p>
    <w:p w14:paraId="2A0BBDFF" w14:textId="7862CB14" w:rsidR="007C0220" w:rsidRPr="001444F6" w:rsidRDefault="007C0220" w:rsidP="004663DD">
      <w:pPr>
        <w:pStyle w:val="afffc"/>
        <w:widowControl w:val="0"/>
        <w:suppressAutoHyphens/>
        <w:rPr>
          <w:highlight w:val="yellow"/>
        </w:rPr>
      </w:pPr>
      <w:bookmarkStart w:id="737" w:name="_Toc101972973"/>
      <w:bookmarkStart w:id="738" w:name="_Toc131381449"/>
      <w:r w:rsidRPr="00C028CC">
        <w:lastRenderedPageBreak/>
        <w:t>Таблица 10.1.1. Прогнозные значения выработки тепловой энергии источниками тепловой энергии (котельными)</w:t>
      </w:r>
      <w:bookmarkEnd w:id="737"/>
      <w:bookmarkEnd w:id="738"/>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5"/>
        <w:gridCol w:w="1417"/>
        <w:gridCol w:w="992"/>
        <w:gridCol w:w="993"/>
        <w:gridCol w:w="992"/>
        <w:gridCol w:w="992"/>
        <w:gridCol w:w="992"/>
        <w:gridCol w:w="993"/>
        <w:gridCol w:w="992"/>
        <w:gridCol w:w="992"/>
        <w:gridCol w:w="992"/>
        <w:gridCol w:w="993"/>
        <w:gridCol w:w="1526"/>
      </w:tblGrid>
      <w:tr w:rsidR="00A130CD" w:rsidRPr="00314ECF" w14:paraId="74A75048" w14:textId="77777777" w:rsidTr="0099437F">
        <w:trPr>
          <w:trHeight w:val="20"/>
          <w:tblHeader/>
        </w:trPr>
        <w:tc>
          <w:tcPr>
            <w:tcW w:w="1735" w:type="dxa"/>
            <w:vMerge w:val="restart"/>
            <w:shd w:val="clear" w:color="auto" w:fill="auto"/>
            <w:hideMark/>
          </w:tcPr>
          <w:p w14:paraId="1C35EF30" w14:textId="77777777" w:rsidR="00A130CD" w:rsidRPr="00314ECF" w:rsidRDefault="00A130CD" w:rsidP="004663DD">
            <w:pPr>
              <w:widowControl w:val="0"/>
              <w:suppressLineNumbers/>
              <w:suppressAutoHyphens/>
              <w:jc w:val="center"/>
              <w:rPr>
                <w:color w:val="000000"/>
                <w:szCs w:val="28"/>
              </w:rPr>
            </w:pPr>
            <w:r w:rsidRPr="00314ECF">
              <w:rPr>
                <w:color w:val="000000"/>
                <w:szCs w:val="28"/>
              </w:rPr>
              <w:t>Наименование источника тепловой энергии</w:t>
            </w:r>
          </w:p>
        </w:tc>
        <w:tc>
          <w:tcPr>
            <w:tcW w:w="1417" w:type="dxa"/>
            <w:vMerge w:val="restart"/>
            <w:shd w:val="clear" w:color="auto" w:fill="auto"/>
            <w:hideMark/>
          </w:tcPr>
          <w:p w14:paraId="5C25D01D" w14:textId="77777777" w:rsidR="00A130CD" w:rsidRPr="00314ECF" w:rsidRDefault="00A130CD" w:rsidP="004663DD">
            <w:pPr>
              <w:widowControl w:val="0"/>
              <w:suppressLineNumbers/>
              <w:suppressAutoHyphens/>
              <w:jc w:val="center"/>
              <w:rPr>
                <w:color w:val="000000"/>
                <w:szCs w:val="28"/>
              </w:rPr>
            </w:pPr>
            <w:r w:rsidRPr="00314ECF">
              <w:rPr>
                <w:color w:val="000000"/>
                <w:szCs w:val="28"/>
              </w:rPr>
              <w:t>Вид топлива</w:t>
            </w:r>
          </w:p>
        </w:tc>
        <w:tc>
          <w:tcPr>
            <w:tcW w:w="11449" w:type="dxa"/>
            <w:gridSpan w:val="11"/>
            <w:shd w:val="clear" w:color="auto" w:fill="auto"/>
            <w:hideMark/>
          </w:tcPr>
          <w:p w14:paraId="31ADD3E9" w14:textId="77777777" w:rsidR="00A130CD" w:rsidRPr="00314ECF" w:rsidRDefault="00A130CD" w:rsidP="004663DD">
            <w:pPr>
              <w:widowControl w:val="0"/>
              <w:suppressLineNumbers/>
              <w:suppressAutoHyphens/>
              <w:jc w:val="center"/>
              <w:rPr>
                <w:color w:val="000000"/>
                <w:szCs w:val="28"/>
              </w:rPr>
            </w:pPr>
            <w:r w:rsidRPr="00314ECF">
              <w:rPr>
                <w:color w:val="000000"/>
                <w:szCs w:val="28"/>
              </w:rPr>
              <w:t>Выработка тепловой энергии, тыс. Гкал</w:t>
            </w:r>
          </w:p>
        </w:tc>
      </w:tr>
      <w:tr w:rsidR="007033D0" w:rsidRPr="00314ECF" w14:paraId="538F2D3E" w14:textId="77777777" w:rsidTr="0099437F">
        <w:trPr>
          <w:trHeight w:val="20"/>
          <w:tblHeader/>
        </w:trPr>
        <w:tc>
          <w:tcPr>
            <w:tcW w:w="1735" w:type="dxa"/>
            <w:vMerge/>
          </w:tcPr>
          <w:p w14:paraId="0B334F4C" w14:textId="77777777" w:rsidR="007033D0" w:rsidRPr="00314ECF" w:rsidRDefault="007033D0" w:rsidP="004663DD">
            <w:pPr>
              <w:widowControl w:val="0"/>
              <w:suppressLineNumbers/>
              <w:suppressAutoHyphens/>
              <w:jc w:val="center"/>
              <w:rPr>
                <w:color w:val="000000"/>
                <w:szCs w:val="28"/>
              </w:rPr>
            </w:pPr>
          </w:p>
        </w:tc>
        <w:tc>
          <w:tcPr>
            <w:tcW w:w="1417" w:type="dxa"/>
            <w:vMerge/>
          </w:tcPr>
          <w:p w14:paraId="4A75C61D" w14:textId="77777777" w:rsidR="007033D0" w:rsidRPr="00314ECF" w:rsidRDefault="007033D0" w:rsidP="004663DD">
            <w:pPr>
              <w:widowControl w:val="0"/>
              <w:suppressLineNumbers/>
              <w:suppressAutoHyphens/>
              <w:jc w:val="center"/>
              <w:rPr>
                <w:color w:val="000000"/>
                <w:szCs w:val="28"/>
              </w:rPr>
            </w:pPr>
          </w:p>
        </w:tc>
        <w:tc>
          <w:tcPr>
            <w:tcW w:w="992" w:type="dxa"/>
            <w:shd w:val="clear" w:color="auto" w:fill="auto"/>
          </w:tcPr>
          <w:p w14:paraId="233E2685" w14:textId="17FDA909" w:rsidR="007033D0" w:rsidRPr="00314ECF" w:rsidRDefault="007033D0" w:rsidP="004663DD">
            <w:pPr>
              <w:widowControl w:val="0"/>
              <w:suppressLineNumbers/>
              <w:suppressAutoHyphens/>
              <w:jc w:val="center"/>
              <w:rPr>
                <w:color w:val="000000"/>
                <w:szCs w:val="28"/>
              </w:rPr>
            </w:pPr>
            <w:r w:rsidRPr="00314ECF">
              <w:rPr>
                <w:color w:val="000000"/>
                <w:szCs w:val="28"/>
              </w:rPr>
              <w:t>Факт</w:t>
            </w:r>
          </w:p>
        </w:tc>
        <w:tc>
          <w:tcPr>
            <w:tcW w:w="10457" w:type="dxa"/>
            <w:gridSpan w:val="10"/>
            <w:shd w:val="clear" w:color="auto" w:fill="auto"/>
          </w:tcPr>
          <w:p w14:paraId="314C34B7" w14:textId="085291DB" w:rsidR="007033D0" w:rsidRPr="00314ECF" w:rsidRDefault="007033D0" w:rsidP="004663DD">
            <w:pPr>
              <w:widowControl w:val="0"/>
              <w:suppressLineNumbers/>
              <w:suppressAutoHyphens/>
              <w:jc w:val="center"/>
              <w:rPr>
                <w:color w:val="000000"/>
                <w:szCs w:val="28"/>
              </w:rPr>
            </w:pPr>
            <w:r w:rsidRPr="00314ECF">
              <w:rPr>
                <w:color w:val="000000"/>
                <w:szCs w:val="28"/>
              </w:rPr>
              <w:t>План</w:t>
            </w:r>
          </w:p>
        </w:tc>
      </w:tr>
      <w:tr w:rsidR="004663DD" w:rsidRPr="00314ECF" w14:paraId="17E48A1C" w14:textId="77777777" w:rsidTr="0099437F">
        <w:trPr>
          <w:trHeight w:val="20"/>
          <w:tblHeader/>
        </w:trPr>
        <w:tc>
          <w:tcPr>
            <w:tcW w:w="1735" w:type="dxa"/>
            <w:vMerge/>
            <w:hideMark/>
          </w:tcPr>
          <w:p w14:paraId="51BFD4AA" w14:textId="77777777" w:rsidR="00663E62" w:rsidRPr="00314ECF" w:rsidRDefault="00663E62" w:rsidP="004663DD">
            <w:pPr>
              <w:widowControl w:val="0"/>
              <w:suppressLineNumbers/>
              <w:suppressAutoHyphens/>
              <w:jc w:val="center"/>
              <w:rPr>
                <w:color w:val="000000"/>
                <w:szCs w:val="28"/>
              </w:rPr>
            </w:pPr>
          </w:p>
        </w:tc>
        <w:tc>
          <w:tcPr>
            <w:tcW w:w="1417" w:type="dxa"/>
            <w:vMerge/>
            <w:hideMark/>
          </w:tcPr>
          <w:p w14:paraId="474E56FF" w14:textId="77777777" w:rsidR="00663E62" w:rsidRPr="00314ECF" w:rsidRDefault="00663E62" w:rsidP="004663DD">
            <w:pPr>
              <w:widowControl w:val="0"/>
              <w:suppressLineNumbers/>
              <w:suppressAutoHyphens/>
              <w:jc w:val="center"/>
              <w:rPr>
                <w:color w:val="000000"/>
                <w:szCs w:val="28"/>
              </w:rPr>
            </w:pPr>
          </w:p>
        </w:tc>
        <w:tc>
          <w:tcPr>
            <w:tcW w:w="992" w:type="dxa"/>
            <w:tcBorders>
              <w:bottom w:val="single" w:sz="4" w:space="0" w:color="auto"/>
            </w:tcBorders>
            <w:shd w:val="clear" w:color="auto" w:fill="auto"/>
            <w:hideMark/>
          </w:tcPr>
          <w:p w14:paraId="236C5B4A" w14:textId="3FFA5A2D" w:rsidR="00663E62" w:rsidRPr="00314ECF" w:rsidRDefault="00663E62" w:rsidP="004663DD">
            <w:pPr>
              <w:widowControl w:val="0"/>
              <w:suppressLineNumbers/>
              <w:suppressAutoHyphens/>
              <w:jc w:val="center"/>
              <w:rPr>
                <w:color w:val="000000"/>
                <w:szCs w:val="28"/>
              </w:rPr>
            </w:pPr>
            <w:r w:rsidRPr="00314ECF">
              <w:rPr>
                <w:color w:val="000000"/>
                <w:szCs w:val="28"/>
              </w:rPr>
              <w:t>2022 год</w:t>
            </w:r>
          </w:p>
        </w:tc>
        <w:tc>
          <w:tcPr>
            <w:tcW w:w="993" w:type="dxa"/>
            <w:tcBorders>
              <w:bottom w:val="single" w:sz="4" w:space="0" w:color="auto"/>
            </w:tcBorders>
            <w:shd w:val="clear" w:color="auto" w:fill="auto"/>
            <w:hideMark/>
          </w:tcPr>
          <w:p w14:paraId="0EF6F9E1" w14:textId="61DF87CC" w:rsidR="00663E62" w:rsidRPr="00314ECF" w:rsidRDefault="00663E62" w:rsidP="004663DD">
            <w:pPr>
              <w:widowControl w:val="0"/>
              <w:suppressLineNumbers/>
              <w:suppressAutoHyphens/>
              <w:jc w:val="center"/>
              <w:rPr>
                <w:color w:val="000000"/>
                <w:szCs w:val="28"/>
              </w:rPr>
            </w:pPr>
            <w:r w:rsidRPr="00314ECF">
              <w:rPr>
                <w:color w:val="000000"/>
                <w:szCs w:val="28"/>
              </w:rPr>
              <w:t>2023 год</w:t>
            </w:r>
          </w:p>
        </w:tc>
        <w:tc>
          <w:tcPr>
            <w:tcW w:w="992" w:type="dxa"/>
            <w:tcBorders>
              <w:bottom w:val="single" w:sz="4" w:space="0" w:color="auto"/>
            </w:tcBorders>
            <w:shd w:val="clear" w:color="auto" w:fill="auto"/>
          </w:tcPr>
          <w:p w14:paraId="33DCF7F8" w14:textId="57697BBE" w:rsidR="00663E62" w:rsidRPr="00314ECF" w:rsidRDefault="00663E62" w:rsidP="004663DD">
            <w:pPr>
              <w:widowControl w:val="0"/>
              <w:suppressLineNumbers/>
              <w:suppressAutoHyphens/>
              <w:jc w:val="center"/>
              <w:rPr>
                <w:color w:val="000000"/>
                <w:szCs w:val="28"/>
              </w:rPr>
            </w:pPr>
            <w:r w:rsidRPr="00314ECF">
              <w:rPr>
                <w:color w:val="000000"/>
                <w:szCs w:val="28"/>
              </w:rPr>
              <w:t>2024 год</w:t>
            </w:r>
          </w:p>
        </w:tc>
        <w:tc>
          <w:tcPr>
            <w:tcW w:w="992" w:type="dxa"/>
            <w:tcBorders>
              <w:bottom w:val="single" w:sz="4" w:space="0" w:color="auto"/>
            </w:tcBorders>
            <w:shd w:val="clear" w:color="auto" w:fill="auto"/>
          </w:tcPr>
          <w:p w14:paraId="3F21A6A8" w14:textId="04BD11AD" w:rsidR="00663E62" w:rsidRPr="00314ECF" w:rsidRDefault="00663E62" w:rsidP="004663DD">
            <w:pPr>
              <w:widowControl w:val="0"/>
              <w:suppressLineNumbers/>
              <w:suppressAutoHyphens/>
              <w:jc w:val="center"/>
              <w:rPr>
                <w:color w:val="000000"/>
                <w:szCs w:val="28"/>
              </w:rPr>
            </w:pPr>
            <w:r w:rsidRPr="00314ECF">
              <w:rPr>
                <w:color w:val="000000"/>
                <w:szCs w:val="28"/>
              </w:rPr>
              <w:t>2025 год</w:t>
            </w:r>
          </w:p>
        </w:tc>
        <w:tc>
          <w:tcPr>
            <w:tcW w:w="992" w:type="dxa"/>
            <w:tcBorders>
              <w:bottom w:val="single" w:sz="4" w:space="0" w:color="auto"/>
            </w:tcBorders>
            <w:shd w:val="clear" w:color="auto" w:fill="auto"/>
          </w:tcPr>
          <w:p w14:paraId="09035267" w14:textId="645BD1AB" w:rsidR="00663E62" w:rsidRPr="00314ECF" w:rsidRDefault="00663E62" w:rsidP="004663DD">
            <w:pPr>
              <w:widowControl w:val="0"/>
              <w:suppressLineNumbers/>
              <w:suppressAutoHyphens/>
              <w:jc w:val="center"/>
              <w:rPr>
                <w:color w:val="000000"/>
                <w:szCs w:val="28"/>
              </w:rPr>
            </w:pPr>
            <w:r w:rsidRPr="00314ECF">
              <w:rPr>
                <w:color w:val="000000"/>
                <w:szCs w:val="28"/>
              </w:rPr>
              <w:t>2026 год</w:t>
            </w:r>
          </w:p>
        </w:tc>
        <w:tc>
          <w:tcPr>
            <w:tcW w:w="993" w:type="dxa"/>
            <w:tcBorders>
              <w:bottom w:val="single" w:sz="4" w:space="0" w:color="auto"/>
            </w:tcBorders>
            <w:shd w:val="clear" w:color="auto" w:fill="auto"/>
          </w:tcPr>
          <w:p w14:paraId="5F7CE4F3" w14:textId="31877353" w:rsidR="00663E62" w:rsidRPr="00314ECF" w:rsidRDefault="00663E62" w:rsidP="004663DD">
            <w:pPr>
              <w:widowControl w:val="0"/>
              <w:suppressLineNumbers/>
              <w:suppressAutoHyphens/>
              <w:jc w:val="center"/>
              <w:rPr>
                <w:color w:val="000000"/>
                <w:szCs w:val="28"/>
              </w:rPr>
            </w:pPr>
            <w:r w:rsidRPr="00314ECF">
              <w:rPr>
                <w:color w:val="000000"/>
                <w:szCs w:val="28"/>
              </w:rPr>
              <w:t>2027 год</w:t>
            </w:r>
          </w:p>
        </w:tc>
        <w:tc>
          <w:tcPr>
            <w:tcW w:w="992" w:type="dxa"/>
            <w:tcBorders>
              <w:bottom w:val="single" w:sz="4" w:space="0" w:color="auto"/>
            </w:tcBorders>
            <w:shd w:val="clear" w:color="auto" w:fill="auto"/>
          </w:tcPr>
          <w:p w14:paraId="55682C92" w14:textId="346007B4" w:rsidR="00663E62" w:rsidRPr="00314ECF" w:rsidRDefault="00663E62" w:rsidP="004663DD">
            <w:pPr>
              <w:widowControl w:val="0"/>
              <w:suppressLineNumbers/>
              <w:suppressAutoHyphens/>
              <w:jc w:val="center"/>
              <w:rPr>
                <w:color w:val="000000"/>
                <w:szCs w:val="28"/>
              </w:rPr>
            </w:pPr>
            <w:r w:rsidRPr="00314ECF">
              <w:rPr>
                <w:color w:val="000000"/>
                <w:szCs w:val="28"/>
              </w:rPr>
              <w:t>2028 год</w:t>
            </w:r>
          </w:p>
        </w:tc>
        <w:tc>
          <w:tcPr>
            <w:tcW w:w="992" w:type="dxa"/>
            <w:tcBorders>
              <w:bottom w:val="single" w:sz="4" w:space="0" w:color="auto"/>
            </w:tcBorders>
            <w:shd w:val="clear" w:color="auto" w:fill="auto"/>
          </w:tcPr>
          <w:p w14:paraId="1882C544" w14:textId="631441FB" w:rsidR="00663E62" w:rsidRPr="00314ECF" w:rsidRDefault="00663E62" w:rsidP="004663DD">
            <w:pPr>
              <w:widowControl w:val="0"/>
              <w:suppressLineNumbers/>
              <w:suppressAutoHyphens/>
              <w:jc w:val="center"/>
              <w:rPr>
                <w:color w:val="000000"/>
                <w:szCs w:val="28"/>
              </w:rPr>
            </w:pPr>
            <w:r w:rsidRPr="00314ECF">
              <w:rPr>
                <w:color w:val="000000"/>
                <w:szCs w:val="28"/>
              </w:rPr>
              <w:t>2029 год</w:t>
            </w:r>
          </w:p>
        </w:tc>
        <w:tc>
          <w:tcPr>
            <w:tcW w:w="992" w:type="dxa"/>
            <w:tcBorders>
              <w:bottom w:val="single" w:sz="4" w:space="0" w:color="auto"/>
            </w:tcBorders>
            <w:shd w:val="clear" w:color="auto" w:fill="auto"/>
          </w:tcPr>
          <w:p w14:paraId="6BD68E94" w14:textId="1B341FDD" w:rsidR="00663E62" w:rsidRPr="00314ECF" w:rsidRDefault="00663E62" w:rsidP="004663DD">
            <w:pPr>
              <w:widowControl w:val="0"/>
              <w:suppressLineNumbers/>
              <w:suppressAutoHyphens/>
              <w:jc w:val="center"/>
              <w:rPr>
                <w:color w:val="000000"/>
                <w:szCs w:val="28"/>
              </w:rPr>
            </w:pPr>
            <w:r w:rsidRPr="00314ECF">
              <w:rPr>
                <w:color w:val="000000"/>
                <w:szCs w:val="28"/>
              </w:rPr>
              <w:t>2030 год</w:t>
            </w:r>
          </w:p>
        </w:tc>
        <w:tc>
          <w:tcPr>
            <w:tcW w:w="993" w:type="dxa"/>
            <w:tcBorders>
              <w:bottom w:val="single" w:sz="4" w:space="0" w:color="auto"/>
            </w:tcBorders>
            <w:shd w:val="clear" w:color="auto" w:fill="auto"/>
          </w:tcPr>
          <w:p w14:paraId="2128AB8B" w14:textId="341C4041" w:rsidR="00663E62" w:rsidRPr="00314ECF" w:rsidRDefault="00663E62" w:rsidP="004663DD">
            <w:pPr>
              <w:widowControl w:val="0"/>
              <w:suppressLineNumbers/>
              <w:suppressAutoHyphens/>
              <w:jc w:val="center"/>
              <w:rPr>
                <w:color w:val="000000"/>
                <w:szCs w:val="28"/>
              </w:rPr>
            </w:pPr>
            <w:r w:rsidRPr="00314ECF">
              <w:rPr>
                <w:color w:val="000000"/>
                <w:szCs w:val="28"/>
              </w:rPr>
              <w:t>2031 год</w:t>
            </w:r>
          </w:p>
        </w:tc>
        <w:tc>
          <w:tcPr>
            <w:tcW w:w="1526" w:type="dxa"/>
            <w:tcBorders>
              <w:bottom w:val="single" w:sz="4" w:space="0" w:color="auto"/>
            </w:tcBorders>
            <w:shd w:val="clear" w:color="auto" w:fill="auto"/>
            <w:hideMark/>
          </w:tcPr>
          <w:p w14:paraId="3049BD01" w14:textId="53450223" w:rsidR="00663E62" w:rsidRPr="00314ECF" w:rsidRDefault="00663E62" w:rsidP="004663DD">
            <w:pPr>
              <w:widowControl w:val="0"/>
              <w:suppressLineNumbers/>
              <w:suppressAutoHyphens/>
              <w:jc w:val="center"/>
              <w:rPr>
                <w:color w:val="000000"/>
                <w:szCs w:val="28"/>
              </w:rPr>
            </w:pPr>
            <w:r w:rsidRPr="00314ECF">
              <w:rPr>
                <w:color w:val="000000"/>
                <w:szCs w:val="28"/>
              </w:rPr>
              <w:t>2032-2040 год</w:t>
            </w:r>
          </w:p>
        </w:tc>
      </w:tr>
      <w:tr w:rsidR="004663DD" w:rsidRPr="00314ECF" w14:paraId="10A33783" w14:textId="77777777" w:rsidTr="0099437F">
        <w:trPr>
          <w:cantSplit/>
          <w:trHeight w:val="20"/>
        </w:trPr>
        <w:tc>
          <w:tcPr>
            <w:tcW w:w="1735" w:type="dxa"/>
            <w:shd w:val="clear" w:color="auto" w:fill="auto"/>
            <w:vAlign w:val="bottom"/>
            <w:hideMark/>
          </w:tcPr>
          <w:p w14:paraId="3593173C" w14:textId="34565E77" w:rsidR="00314ECF" w:rsidRPr="00314ECF" w:rsidRDefault="00314ECF" w:rsidP="004663DD">
            <w:pPr>
              <w:widowControl w:val="0"/>
              <w:suppressLineNumbers/>
              <w:suppressAutoHyphens/>
              <w:rPr>
                <w:color w:val="000000"/>
                <w:szCs w:val="28"/>
              </w:rPr>
            </w:pPr>
            <w:r w:rsidRPr="00314ECF">
              <w:rPr>
                <w:color w:val="000000"/>
                <w:szCs w:val="28"/>
              </w:rPr>
              <w:t>с. Долгодеревенское, «</w:t>
            </w:r>
            <w:proofErr w:type="spellStart"/>
            <w:r w:rsidRPr="00314ECF">
              <w:rPr>
                <w:color w:val="000000"/>
                <w:szCs w:val="28"/>
              </w:rPr>
              <w:t>Мкр</w:t>
            </w:r>
            <w:proofErr w:type="spellEnd"/>
            <w:r w:rsidRPr="00314ECF">
              <w:rPr>
                <w:color w:val="000000"/>
                <w:szCs w:val="28"/>
              </w:rPr>
              <w:t>. Учхоз»</w:t>
            </w:r>
          </w:p>
        </w:tc>
        <w:tc>
          <w:tcPr>
            <w:tcW w:w="1417" w:type="dxa"/>
            <w:shd w:val="clear" w:color="auto" w:fill="auto"/>
            <w:hideMark/>
          </w:tcPr>
          <w:p w14:paraId="79A77565" w14:textId="77777777" w:rsidR="004663DD" w:rsidRDefault="00314ECF" w:rsidP="004663DD">
            <w:pPr>
              <w:widowControl w:val="0"/>
              <w:suppressLineNumbers/>
              <w:suppressAutoHyphens/>
              <w:jc w:val="center"/>
              <w:rPr>
                <w:color w:val="000000"/>
                <w:szCs w:val="28"/>
              </w:rPr>
            </w:pPr>
            <w:r w:rsidRPr="00314ECF">
              <w:rPr>
                <w:color w:val="000000"/>
                <w:szCs w:val="28"/>
              </w:rPr>
              <w:t>Природ</w:t>
            </w:r>
          </w:p>
          <w:p w14:paraId="66EF2213" w14:textId="284FA9AA" w:rsidR="00314ECF" w:rsidRPr="00314ECF" w:rsidRDefault="00314ECF" w:rsidP="004663DD">
            <w:pPr>
              <w:widowControl w:val="0"/>
              <w:suppressLineNumbers/>
              <w:suppressAutoHyphens/>
              <w:jc w:val="center"/>
              <w:rPr>
                <w:color w:val="000000"/>
                <w:szCs w:val="28"/>
              </w:rPr>
            </w:pPr>
            <w:proofErr w:type="spellStart"/>
            <w:r w:rsidRPr="00314ECF">
              <w:rPr>
                <w:color w:val="000000"/>
                <w:szCs w:val="28"/>
              </w:rPr>
              <w:t>ный</w:t>
            </w:r>
            <w:proofErr w:type="spellEnd"/>
            <w:r w:rsidRPr="00314ECF">
              <w:rPr>
                <w:color w:val="000000"/>
                <w:szCs w:val="28"/>
              </w:rPr>
              <w:t xml:space="preserve"> газ</w:t>
            </w:r>
          </w:p>
        </w:tc>
        <w:tc>
          <w:tcPr>
            <w:tcW w:w="992" w:type="dxa"/>
            <w:tcBorders>
              <w:top w:val="single" w:sz="8" w:space="0" w:color="auto"/>
              <w:left w:val="nil"/>
              <w:bottom w:val="single" w:sz="8" w:space="0" w:color="auto"/>
              <w:right w:val="single" w:sz="8" w:space="0" w:color="auto"/>
            </w:tcBorders>
            <w:shd w:val="clear" w:color="auto" w:fill="auto"/>
            <w:vAlign w:val="center"/>
          </w:tcPr>
          <w:p w14:paraId="7EFB2577" w14:textId="75ED78F0" w:rsidR="00314ECF" w:rsidRPr="00314ECF" w:rsidRDefault="00314ECF" w:rsidP="004663DD">
            <w:pPr>
              <w:widowControl w:val="0"/>
              <w:suppressLineNumbers/>
              <w:suppressAutoHyphens/>
              <w:jc w:val="center"/>
              <w:rPr>
                <w:color w:val="000000"/>
                <w:szCs w:val="28"/>
              </w:rPr>
            </w:pPr>
            <w:r w:rsidRPr="00314ECF">
              <w:rPr>
                <w:color w:val="000000"/>
                <w:szCs w:val="28"/>
              </w:rPr>
              <w:t>9.5153</w:t>
            </w:r>
          </w:p>
        </w:tc>
        <w:tc>
          <w:tcPr>
            <w:tcW w:w="993" w:type="dxa"/>
            <w:tcBorders>
              <w:top w:val="single" w:sz="8" w:space="0" w:color="auto"/>
              <w:left w:val="nil"/>
              <w:bottom w:val="single" w:sz="8" w:space="0" w:color="auto"/>
              <w:right w:val="single" w:sz="8" w:space="0" w:color="auto"/>
            </w:tcBorders>
            <w:shd w:val="clear" w:color="auto" w:fill="auto"/>
            <w:vAlign w:val="center"/>
          </w:tcPr>
          <w:p w14:paraId="03D93C06" w14:textId="7D411367" w:rsidR="00314ECF" w:rsidRPr="00314ECF" w:rsidRDefault="00314ECF" w:rsidP="004663DD">
            <w:pPr>
              <w:widowControl w:val="0"/>
              <w:suppressLineNumbers/>
              <w:suppressAutoHyphens/>
              <w:jc w:val="center"/>
              <w:rPr>
                <w:color w:val="000000"/>
                <w:szCs w:val="28"/>
              </w:rPr>
            </w:pPr>
            <w:r w:rsidRPr="00314ECF">
              <w:rPr>
                <w:color w:val="000000"/>
                <w:szCs w:val="28"/>
              </w:rPr>
              <w:t>9.5153</w:t>
            </w:r>
          </w:p>
        </w:tc>
        <w:tc>
          <w:tcPr>
            <w:tcW w:w="992" w:type="dxa"/>
            <w:tcBorders>
              <w:top w:val="single" w:sz="8" w:space="0" w:color="auto"/>
              <w:left w:val="nil"/>
              <w:bottom w:val="single" w:sz="8" w:space="0" w:color="auto"/>
              <w:right w:val="single" w:sz="8" w:space="0" w:color="auto"/>
            </w:tcBorders>
            <w:shd w:val="clear" w:color="auto" w:fill="auto"/>
            <w:vAlign w:val="center"/>
          </w:tcPr>
          <w:p w14:paraId="3FE053F9" w14:textId="09E8B8F6" w:rsidR="00314ECF" w:rsidRPr="00314ECF" w:rsidRDefault="00314ECF" w:rsidP="004663DD">
            <w:pPr>
              <w:widowControl w:val="0"/>
              <w:suppressLineNumbers/>
              <w:suppressAutoHyphens/>
              <w:jc w:val="center"/>
              <w:rPr>
                <w:color w:val="000000"/>
                <w:szCs w:val="28"/>
              </w:rPr>
            </w:pPr>
            <w:r w:rsidRPr="00314ECF">
              <w:rPr>
                <w:color w:val="000000"/>
                <w:szCs w:val="28"/>
              </w:rPr>
              <w:t>9.5153</w:t>
            </w:r>
          </w:p>
        </w:tc>
        <w:tc>
          <w:tcPr>
            <w:tcW w:w="992" w:type="dxa"/>
            <w:tcBorders>
              <w:top w:val="single" w:sz="8" w:space="0" w:color="auto"/>
              <w:left w:val="nil"/>
              <w:bottom w:val="single" w:sz="8" w:space="0" w:color="auto"/>
              <w:right w:val="single" w:sz="8" w:space="0" w:color="auto"/>
            </w:tcBorders>
            <w:shd w:val="clear" w:color="auto" w:fill="auto"/>
            <w:vAlign w:val="center"/>
          </w:tcPr>
          <w:p w14:paraId="1C024E3A" w14:textId="517A63C4" w:rsidR="00314ECF" w:rsidRPr="00314ECF" w:rsidRDefault="00314ECF" w:rsidP="004663DD">
            <w:pPr>
              <w:widowControl w:val="0"/>
              <w:suppressLineNumbers/>
              <w:suppressAutoHyphens/>
              <w:jc w:val="center"/>
              <w:rPr>
                <w:color w:val="000000"/>
                <w:szCs w:val="28"/>
              </w:rPr>
            </w:pPr>
            <w:r w:rsidRPr="00314ECF">
              <w:rPr>
                <w:color w:val="000000"/>
                <w:szCs w:val="28"/>
              </w:rPr>
              <w:t>9.5153</w:t>
            </w:r>
          </w:p>
        </w:tc>
        <w:tc>
          <w:tcPr>
            <w:tcW w:w="992" w:type="dxa"/>
            <w:tcBorders>
              <w:top w:val="single" w:sz="8" w:space="0" w:color="auto"/>
              <w:left w:val="nil"/>
              <w:bottom w:val="single" w:sz="8" w:space="0" w:color="auto"/>
              <w:right w:val="single" w:sz="8" w:space="0" w:color="auto"/>
            </w:tcBorders>
            <w:shd w:val="clear" w:color="auto" w:fill="auto"/>
            <w:vAlign w:val="center"/>
          </w:tcPr>
          <w:p w14:paraId="1F7FC796" w14:textId="046EF67F" w:rsidR="00314ECF" w:rsidRPr="00314ECF" w:rsidRDefault="00314ECF" w:rsidP="004663DD">
            <w:pPr>
              <w:widowControl w:val="0"/>
              <w:suppressLineNumbers/>
              <w:suppressAutoHyphens/>
              <w:jc w:val="center"/>
              <w:rPr>
                <w:color w:val="000000"/>
                <w:szCs w:val="28"/>
              </w:rPr>
            </w:pPr>
            <w:r w:rsidRPr="00314ECF">
              <w:rPr>
                <w:color w:val="000000"/>
                <w:szCs w:val="28"/>
              </w:rPr>
              <w:t>9.5153</w:t>
            </w:r>
          </w:p>
        </w:tc>
        <w:tc>
          <w:tcPr>
            <w:tcW w:w="993" w:type="dxa"/>
            <w:tcBorders>
              <w:top w:val="single" w:sz="8" w:space="0" w:color="auto"/>
              <w:left w:val="nil"/>
              <w:bottom w:val="single" w:sz="8" w:space="0" w:color="auto"/>
              <w:right w:val="single" w:sz="8" w:space="0" w:color="auto"/>
            </w:tcBorders>
            <w:shd w:val="clear" w:color="auto" w:fill="auto"/>
            <w:vAlign w:val="center"/>
          </w:tcPr>
          <w:p w14:paraId="04188808" w14:textId="6A9D68EB" w:rsidR="00314ECF" w:rsidRPr="00314ECF" w:rsidRDefault="00314ECF" w:rsidP="004663DD">
            <w:pPr>
              <w:widowControl w:val="0"/>
              <w:suppressLineNumbers/>
              <w:suppressAutoHyphens/>
              <w:jc w:val="center"/>
              <w:rPr>
                <w:color w:val="000000"/>
                <w:szCs w:val="28"/>
              </w:rPr>
            </w:pPr>
            <w:r w:rsidRPr="00314ECF">
              <w:rPr>
                <w:color w:val="000000"/>
                <w:szCs w:val="28"/>
              </w:rPr>
              <w:t>9.5153</w:t>
            </w:r>
          </w:p>
        </w:tc>
        <w:tc>
          <w:tcPr>
            <w:tcW w:w="992" w:type="dxa"/>
            <w:tcBorders>
              <w:top w:val="single" w:sz="8" w:space="0" w:color="auto"/>
              <w:left w:val="nil"/>
              <w:bottom w:val="single" w:sz="8" w:space="0" w:color="auto"/>
              <w:right w:val="single" w:sz="8" w:space="0" w:color="auto"/>
            </w:tcBorders>
            <w:shd w:val="clear" w:color="auto" w:fill="auto"/>
            <w:vAlign w:val="center"/>
          </w:tcPr>
          <w:p w14:paraId="3C2759C6" w14:textId="4847B7DC" w:rsidR="00314ECF" w:rsidRPr="00314ECF" w:rsidRDefault="00314ECF" w:rsidP="004663DD">
            <w:pPr>
              <w:widowControl w:val="0"/>
              <w:suppressLineNumbers/>
              <w:suppressAutoHyphens/>
              <w:jc w:val="center"/>
              <w:rPr>
                <w:color w:val="000000"/>
                <w:szCs w:val="28"/>
              </w:rPr>
            </w:pPr>
            <w:r w:rsidRPr="00314ECF">
              <w:rPr>
                <w:color w:val="000000"/>
                <w:szCs w:val="28"/>
              </w:rPr>
              <w:t>9.5153</w:t>
            </w:r>
          </w:p>
        </w:tc>
        <w:tc>
          <w:tcPr>
            <w:tcW w:w="992" w:type="dxa"/>
            <w:tcBorders>
              <w:top w:val="single" w:sz="8" w:space="0" w:color="auto"/>
              <w:left w:val="nil"/>
              <w:bottom w:val="single" w:sz="8" w:space="0" w:color="auto"/>
              <w:right w:val="single" w:sz="8" w:space="0" w:color="auto"/>
            </w:tcBorders>
            <w:shd w:val="clear" w:color="auto" w:fill="auto"/>
            <w:vAlign w:val="center"/>
          </w:tcPr>
          <w:p w14:paraId="4CABC39E" w14:textId="44EAB594" w:rsidR="00314ECF" w:rsidRPr="00314ECF" w:rsidRDefault="00314ECF" w:rsidP="004663DD">
            <w:pPr>
              <w:widowControl w:val="0"/>
              <w:suppressLineNumbers/>
              <w:suppressAutoHyphens/>
              <w:jc w:val="center"/>
              <w:rPr>
                <w:color w:val="000000"/>
                <w:szCs w:val="28"/>
              </w:rPr>
            </w:pPr>
            <w:r w:rsidRPr="00314ECF">
              <w:rPr>
                <w:color w:val="000000"/>
                <w:szCs w:val="28"/>
              </w:rPr>
              <w:t>9.5153</w:t>
            </w:r>
          </w:p>
        </w:tc>
        <w:tc>
          <w:tcPr>
            <w:tcW w:w="992" w:type="dxa"/>
            <w:tcBorders>
              <w:top w:val="single" w:sz="8" w:space="0" w:color="auto"/>
              <w:left w:val="nil"/>
              <w:bottom w:val="single" w:sz="8" w:space="0" w:color="auto"/>
              <w:right w:val="single" w:sz="8" w:space="0" w:color="auto"/>
            </w:tcBorders>
            <w:shd w:val="clear" w:color="auto" w:fill="auto"/>
            <w:vAlign w:val="center"/>
          </w:tcPr>
          <w:p w14:paraId="747C5132" w14:textId="182662B7" w:rsidR="00314ECF" w:rsidRPr="00314ECF" w:rsidRDefault="00314ECF" w:rsidP="004663DD">
            <w:pPr>
              <w:widowControl w:val="0"/>
              <w:suppressLineNumbers/>
              <w:suppressAutoHyphens/>
              <w:jc w:val="center"/>
              <w:rPr>
                <w:color w:val="000000"/>
                <w:szCs w:val="28"/>
              </w:rPr>
            </w:pPr>
            <w:r w:rsidRPr="00314ECF">
              <w:rPr>
                <w:color w:val="000000"/>
                <w:szCs w:val="28"/>
              </w:rPr>
              <w:t>9.5153</w:t>
            </w:r>
          </w:p>
        </w:tc>
        <w:tc>
          <w:tcPr>
            <w:tcW w:w="993" w:type="dxa"/>
            <w:tcBorders>
              <w:top w:val="single" w:sz="8" w:space="0" w:color="auto"/>
              <w:left w:val="nil"/>
              <w:bottom w:val="single" w:sz="8" w:space="0" w:color="auto"/>
              <w:right w:val="single" w:sz="8" w:space="0" w:color="auto"/>
            </w:tcBorders>
            <w:shd w:val="clear" w:color="auto" w:fill="auto"/>
            <w:vAlign w:val="center"/>
          </w:tcPr>
          <w:p w14:paraId="6043F255" w14:textId="03762147" w:rsidR="00314ECF" w:rsidRPr="00314ECF" w:rsidRDefault="00314ECF" w:rsidP="004663DD">
            <w:pPr>
              <w:widowControl w:val="0"/>
              <w:suppressLineNumbers/>
              <w:suppressAutoHyphens/>
              <w:jc w:val="center"/>
              <w:rPr>
                <w:color w:val="000000"/>
                <w:szCs w:val="28"/>
              </w:rPr>
            </w:pPr>
            <w:r w:rsidRPr="00314ECF">
              <w:rPr>
                <w:color w:val="000000"/>
                <w:szCs w:val="28"/>
              </w:rPr>
              <w:t>9.5153</w:t>
            </w:r>
          </w:p>
        </w:tc>
        <w:tc>
          <w:tcPr>
            <w:tcW w:w="1526" w:type="dxa"/>
            <w:tcBorders>
              <w:top w:val="single" w:sz="8" w:space="0" w:color="auto"/>
              <w:left w:val="nil"/>
              <w:bottom w:val="single" w:sz="8" w:space="0" w:color="auto"/>
              <w:right w:val="single" w:sz="8" w:space="0" w:color="auto"/>
            </w:tcBorders>
            <w:shd w:val="clear" w:color="auto" w:fill="auto"/>
            <w:vAlign w:val="center"/>
          </w:tcPr>
          <w:p w14:paraId="29B49ACB" w14:textId="0186466D" w:rsidR="00314ECF" w:rsidRPr="00314ECF" w:rsidRDefault="00314ECF" w:rsidP="004663DD">
            <w:pPr>
              <w:widowControl w:val="0"/>
              <w:suppressLineNumbers/>
              <w:suppressAutoHyphens/>
              <w:jc w:val="center"/>
              <w:rPr>
                <w:color w:val="000000"/>
                <w:szCs w:val="28"/>
              </w:rPr>
            </w:pPr>
            <w:r w:rsidRPr="00314ECF">
              <w:rPr>
                <w:color w:val="000000"/>
                <w:szCs w:val="28"/>
              </w:rPr>
              <w:t>9.5153</w:t>
            </w:r>
          </w:p>
        </w:tc>
      </w:tr>
      <w:tr w:rsidR="004663DD" w:rsidRPr="00314ECF" w14:paraId="6352E271" w14:textId="77777777" w:rsidTr="0099437F">
        <w:trPr>
          <w:cantSplit/>
          <w:trHeight w:val="20"/>
        </w:trPr>
        <w:tc>
          <w:tcPr>
            <w:tcW w:w="1735" w:type="dxa"/>
            <w:shd w:val="clear" w:color="auto" w:fill="auto"/>
            <w:vAlign w:val="bottom"/>
            <w:hideMark/>
          </w:tcPr>
          <w:p w14:paraId="6095674B" w14:textId="0175F8EE" w:rsidR="00314ECF" w:rsidRPr="00314ECF" w:rsidRDefault="00314ECF" w:rsidP="004663DD">
            <w:pPr>
              <w:widowControl w:val="0"/>
              <w:suppressLineNumbers/>
              <w:suppressAutoHyphens/>
              <w:rPr>
                <w:color w:val="000000"/>
                <w:szCs w:val="28"/>
              </w:rPr>
            </w:pPr>
            <w:r w:rsidRPr="00314ECF">
              <w:rPr>
                <w:color w:val="000000"/>
                <w:szCs w:val="28"/>
              </w:rPr>
              <w:t>с. Долгодеревенское, Котельная №3 «Центральная»</w:t>
            </w:r>
          </w:p>
        </w:tc>
        <w:tc>
          <w:tcPr>
            <w:tcW w:w="1417" w:type="dxa"/>
            <w:shd w:val="clear" w:color="auto" w:fill="auto"/>
            <w:hideMark/>
          </w:tcPr>
          <w:p w14:paraId="132CAFE9" w14:textId="77777777" w:rsidR="004663DD" w:rsidRDefault="00314ECF" w:rsidP="004663DD">
            <w:pPr>
              <w:widowControl w:val="0"/>
              <w:suppressLineNumbers/>
              <w:suppressAutoHyphens/>
              <w:jc w:val="center"/>
              <w:rPr>
                <w:color w:val="000000"/>
                <w:szCs w:val="28"/>
              </w:rPr>
            </w:pPr>
            <w:r w:rsidRPr="00314ECF">
              <w:rPr>
                <w:color w:val="000000"/>
                <w:szCs w:val="28"/>
              </w:rPr>
              <w:t>Природ</w:t>
            </w:r>
          </w:p>
          <w:p w14:paraId="5EA885C1" w14:textId="34652642" w:rsidR="00314ECF" w:rsidRPr="00314ECF" w:rsidRDefault="00314ECF" w:rsidP="004663DD">
            <w:pPr>
              <w:widowControl w:val="0"/>
              <w:suppressLineNumbers/>
              <w:suppressAutoHyphens/>
              <w:jc w:val="center"/>
              <w:rPr>
                <w:color w:val="000000"/>
                <w:szCs w:val="28"/>
              </w:rPr>
            </w:pPr>
            <w:proofErr w:type="spellStart"/>
            <w:r w:rsidRPr="00314ECF">
              <w:rPr>
                <w:color w:val="000000"/>
                <w:szCs w:val="28"/>
              </w:rPr>
              <w:t>ный</w:t>
            </w:r>
            <w:proofErr w:type="spellEnd"/>
            <w:r w:rsidRPr="00314ECF">
              <w:rPr>
                <w:color w:val="000000"/>
                <w:szCs w:val="28"/>
              </w:rPr>
              <w:t xml:space="preserve"> газ</w:t>
            </w:r>
          </w:p>
        </w:tc>
        <w:tc>
          <w:tcPr>
            <w:tcW w:w="992" w:type="dxa"/>
            <w:tcBorders>
              <w:top w:val="nil"/>
              <w:left w:val="nil"/>
              <w:bottom w:val="single" w:sz="8" w:space="0" w:color="auto"/>
              <w:right w:val="single" w:sz="8" w:space="0" w:color="auto"/>
            </w:tcBorders>
            <w:shd w:val="clear" w:color="auto" w:fill="auto"/>
            <w:vAlign w:val="center"/>
          </w:tcPr>
          <w:p w14:paraId="02203155" w14:textId="31F3DD24" w:rsidR="00314ECF" w:rsidRPr="00314ECF" w:rsidRDefault="00314ECF" w:rsidP="004663DD">
            <w:pPr>
              <w:widowControl w:val="0"/>
              <w:suppressLineNumbers/>
              <w:suppressAutoHyphens/>
              <w:jc w:val="center"/>
              <w:rPr>
                <w:color w:val="000000"/>
                <w:szCs w:val="28"/>
              </w:rPr>
            </w:pPr>
            <w:r w:rsidRPr="00314ECF">
              <w:rPr>
                <w:color w:val="000000"/>
                <w:szCs w:val="28"/>
              </w:rPr>
              <w:t>25.771</w:t>
            </w:r>
          </w:p>
        </w:tc>
        <w:tc>
          <w:tcPr>
            <w:tcW w:w="993" w:type="dxa"/>
            <w:tcBorders>
              <w:top w:val="nil"/>
              <w:left w:val="nil"/>
              <w:bottom w:val="single" w:sz="8" w:space="0" w:color="auto"/>
              <w:right w:val="single" w:sz="8" w:space="0" w:color="auto"/>
            </w:tcBorders>
            <w:shd w:val="clear" w:color="auto" w:fill="auto"/>
            <w:vAlign w:val="center"/>
          </w:tcPr>
          <w:p w14:paraId="281132CB" w14:textId="3DF7D92A" w:rsidR="00314ECF" w:rsidRPr="00314ECF" w:rsidRDefault="00314ECF" w:rsidP="004663DD">
            <w:pPr>
              <w:widowControl w:val="0"/>
              <w:suppressLineNumbers/>
              <w:suppressAutoHyphens/>
              <w:jc w:val="center"/>
              <w:rPr>
                <w:color w:val="000000"/>
                <w:szCs w:val="28"/>
              </w:rPr>
            </w:pPr>
            <w:r w:rsidRPr="00314ECF">
              <w:rPr>
                <w:color w:val="000000"/>
                <w:szCs w:val="28"/>
              </w:rPr>
              <w:t>25.771</w:t>
            </w:r>
          </w:p>
        </w:tc>
        <w:tc>
          <w:tcPr>
            <w:tcW w:w="992" w:type="dxa"/>
            <w:tcBorders>
              <w:top w:val="nil"/>
              <w:left w:val="nil"/>
              <w:bottom w:val="single" w:sz="8" w:space="0" w:color="auto"/>
              <w:right w:val="single" w:sz="8" w:space="0" w:color="auto"/>
            </w:tcBorders>
            <w:shd w:val="clear" w:color="auto" w:fill="auto"/>
            <w:vAlign w:val="center"/>
          </w:tcPr>
          <w:p w14:paraId="36D64FF8" w14:textId="39CDF93B" w:rsidR="00314ECF" w:rsidRPr="00314ECF" w:rsidRDefault="00314ECF" w:rsidP="004663DD">
            <w:pPr>
              <w:widowControl w:val="0"/>
              <w:suppressLineNumbers/>
              <w:suppressAutoHyphens/>
              <w:jc w:val="center"/>
              <w:rPr>
                <w:color w:val="000000"/>
                <w:szCs w:val="28"/>
              </w:rPr>
            </w:pPr>
            <w:r w:rsidRPr="00314ECF">
              <w:rPr>
                <w:color w:val="000000"/>
                <w:szCs w:val="28"/>
              </w:rPr>
              <w:t>25.771</w:t>
            </w:r>
          </w:p>
        </w:tc>
        <w:tc>
          <w:tcPr>
            <w:tcW w:w="992" w:type="dxa"/>
            <w:tcBorders>
              <w:top w:val="nil"/>
              <w:left w:val="nil"/>
              <w:bottom w:val="single" w:sz="8" w:space="0" w:color="auto"/>
              <w:right w:val="single" w:sz="8" w:space="0" w:color="auto"/>
            </w:tcBorders>
            <w:shd w:val="clear" w:color="auto" w:fill="auto"/>
            <w:vAlign w:val="center"/>
          </w:tcPr>
          <w:p w14:paraId="56C6ACBE" w14:textId="6DB0F72F" w:rsidR="00314ECF" w:rsidRPr="00314ECF" w:rsidRDefault="00314ECF" w:rsidP="004663DD">
            <w:pPr>
              <w:widowControl w:val="0"/>
              <w:suppressLineNumbers/>
              <w:suppressAutoHyphens/>
              <w:jc w:val="center"/>
              <w:rPr>
                <w:color w:val="000000"/>
                <w:szCs w:val="28"/>
              </w:rPr>
            </w:pPr>
            <w:r w:rsidRPr="00314ECF">
              <w:rPr>
                <w:color w:val="000000"/>
                <w:szCs w:val="28"/>
              </w:rPr>
              <w:t>25.771</w:t>
            </w:r>
          </w:p>
        </w:tc>
        <w:tc>
          <w:tcPr>
            <w:tcW w:w="992" w:type="dxa"/>
            <w:tcBorders>
              <w:top w:val="nil"/>
              <w:left w:val="nil"/>
              <w:bottom w:val="single" w:sz="8" w:space="0" w:color="auto"/>
              <w:right w:val="single" w:sz="8" w:space="0" w:color="auto"/>
            </w:tcBorders>
            <w:shd w:val="clear" w:color="auto" w:fill="auto"/>
            <w:vAlign w:val="center"/>
          </w:tcPr>
          <w:p w14:paraId="1EDDD216" w14:textId="1ECDEF51" w:rsidR="00314ECF" w:rsidRPr="00314ECF" w:rsidRDefault="00314ECF" w:rsidP="004663DD">
            <w:pPr>
              <w:widowControl w:val="0"/>
              <w:suppressLineNumbers/>
              <w:suppressAutoHyphens/>
              <w:jc w:val="center"/>
              <w:rPr>
                <w:color w:val="000000"/>
                <w:szCs w:val="28"/>
              </w:rPr>
            </w:pPr>
            <w:r w:rsidRPr="00314ECF">
              <w:rPr>
                <w:color w:val="000000"/>
                <w:szCs w:val="28"/>
              </w:rPr>
              <w:t>25.771</w:t>
            </w:r>
          </w:p>
        </w:tc>
        <w:tc>
          <w:tcPr>
            <w:tcW w:w="993" w:type="dxa"/>
            <w:tcBorders>
              <w:top w:val="nil"/>
              <w:left w:val="nil"/>
              <w:bottom w:val="single" w:sz="8" w:space="0" w:color="auto"/>
              <w:right w:val="single" w:sz="8" w:space="0" w:color="auto"/>
            </w:tcBorders>
            <w:shd w:val="clear" w:color="auto" w:fill="auto"/>
            <w:vAlign w:val="center"/>
          </w:tcPr>
          <w:p w14:paraId="3ED16065" w14:textId="25411252" w:rsidR="00314ECF" w:rsidRPr="00314ECF" w:rsidRDefault="00314ECF" w:rsidP="004663DD">
            <w:pPr>
              <w:widowControl w:val="0"/>
              <w:suppressLineNumbers/>
              <w:suppressAutoHyphens/>
              <w:jc w:val="center"/>
              <w:rPr>
                <w:color w:val="000000"/>
                <w:szCs w:val="28"/>
              </w:rPr>
            </w:pPr>
            <w:r w:rsidRPr="00314ECF">
              <w:rPr>
                <w:color w:val="000000"/>
                <w:szCs w:val="28"/>
              </w:rPr>
              <w:t>25.771</w:t>
            </w:r>
          </w:p>
        </w:tc>
        <w:tc>
          <w:tcPr>
            <w:tcW w:w="992" w:type="dxa"/>
            <w:tcBorders>
              <w:top w:val="nil"/>
              <w:left w:val="nil"/>
              <w:bottom w:val="single" w:sz="8" w:space="0" w:color="auto"/>
              <w:right w:val="single" w:sz="8" w:space="0" w:color="auto"/>
            </w:tcBorders>
            <w:shd w:val="clear" w:color="auto" w:fill="auto"/>
            <w:vAlign w:val="center"/>
          </w:tcPr>
          <w:p w14:paraId="016BEAB2" w14:textId="065DC290" w:rsidR="00314ECF" w:rsidRPr="00314ECF" w:rsidRDefault="00314ECF" w:rsidP="004663DD">
            <w:pPr>
              <w:widowControl w:val="0"/>
              <w:suppressLineNumbers/>
              <w:suppressAutoHyphens/>
              <w:jc w:val="center"/>
              <w:rPr>
                <w:color w:val="000000"/>
                <w:szCs w:val="28"/>
              </w:rPr>
            </w:pPr>
            <w:r w:rsidRPr="00314ECF">
              <w:rPr>
                <w:color w:val="000000"/>
                <w:szCs w:val="28"/>
              </w:rPr>
              <w:t>25.771</w:t>
            </w:r>
          </w:p>
        </w:tc>
        <w:tc>
          <w:tcPr>
            <w:tcW w:w="992" w:type="dxa"/>
            <w:tcBorders>
              <w:top w:val="nil"/>
              <w:left w:val="nil"/>
              <w:bottom w:val="single" w:sz="8" w:space="0" w:color="auto"/>
              <w:right w:val="single" w:sz="8" w:space="0" w:color="auto"/>
            </w:tcBorders>
            <w:shd w:val="clear" w:color="auto" w:fill="auto"/>
            <w:vAlign w:val="center"/>
          </w:tcPr>
          <w:p w14:paraId="241766A3" w14:textId="1A1E24FB" w:rsidR="00314ECF" w:rsidRPr="00314ECF" w:rsidRDefault="00314ECF" w:rsidP="004663DD">
            <w:pPr>
              <w:widowControl w:val="0"/>
              <w:suppressLineNumbers/>
              <w:suppressAutoHyphens/>
              <w:jc w:val="center"/>
              <w:rPr>
                <w:color w:val="000000"/>
                <w:szCs w:val="28"/>
              </w:rPr>
            </w:pPr>
            <w:r w:rsidRPr="00314ECF">
              <w:rPr>
                <w:color w:val="000000"/>
                <w:szCs w:val="28"/>
              </w:rPr>
              <w:t>25.771</w:t>
            </w:r>
          </w:p>
        </w:tc>
        <w:tc>
          <w:tcPr>
            <w:tcW w:w="992" w:type="dxa"/>
            <w:tcBorders>
              <w:top w:val="nil"/>
              <w:left w:val="nil"/>
              <w:bottom w:val="single" w:sz="8" w:space="0" w:color="auto"/>
              <w:right w:val="single" w:sz="8" w:space="0" w:color="auto"/>
            </w:tcBorders>
            <w:shd w:val="clear" w:color="auto" w:fill="auto"/>
            <w:vAlign w:val="center"/>
          </w:tcPr>
          <w:p w14:paraId="30C948FE" w14:textId="5C65096D" w:rsidR="00314ECF" w:rsidRPr="00314ECF" w:rsidRDefault="00314ECF" w:rsidP="004663DD">
            <w:pPr>
              <w:widowControl w:val="0"/>
              <w:suppressLineNumbers/>
              <w:suppressAutoHyphens/>
              <w:jc w:val="center"/>
              <w:rPr>
                <w:color w:val="000000"/>
                <w:szCs w:val="28"/>
              </w:rPr>
            </w:pPr>
            <w:r w:rsidRPr="00314ECF">
              <w:rPr>
                <w:color w:val="000000"/>
                <w:szCs w:val="28"/>
              </w:rPr>
              <w:t>25.771</w:t>
            </w:r>
          </w:p>
        </w:tc>
        <w:tc>
          <w:tcPr>
            <w:tcW w:w="993" w:type="dxa"/>
            <w:tcBorders>
              <w:top w:val="nil"/>
              <w:left w:val="nil"/>
              <w:bottom w:val="single" w:sz="8" w:space="0" w:color="auto"/>
              <w:right w:val="single" w:sz="8" w:space="0" w:color="auto"/>
            </w:tcBorders>
            <w:shd w:val="clear" w:color="auto" w:fill="auto"/>
            <w:vAlign w:val="center"/>
          </w:tcPr>
          <w:p w14:paraId="35020C15" w14:textId="778A21DF" w:rsidR="00314ECF" w:rsidRPr="00314ECF" w:rsidRDefault="00314ECF" w:rsidP="004663DD">
            <w:pPr>
              <w:widowControl w:val="0"/>
              <w:suppressLineNumbers/>
              <w:suppressAutoHyphens/>
              <w:jc w:val="center"/>
              <w:rPr>
                <w:color w:val="000000"/>
                <w:szCs w:val="28"/>
              </w:rPr>
            </w:pPr>
            <w:r w:rsidRPr="00314ECF">
              <w:rPr>
                <w:color w:val="000000"/>
                <w:szCs w:val="28"/>
              </w:rPr>
              <w:t>25.771</w:t>
            </w:r>
          </w:p>
        </w:tc>
        <w:tc>
          <w:tcPr>
            <w:tcW w:w="1526" w:type="dxa"/>
            <w:tcBorders>
              <w:top w:val="nil"/>
              <w:left w:val="nil"/>
              <w:bottom w:val="single" w:sz="8" w:space="0" w:color="auto"/>
              <w:right w:val="single" w:sz="8" w:space="0" w:color="auto"/>
            </w:tcBorders>
            <w:shd w:val="clear" w:color="auto" w:fill="auto"/>
            <w:vAlign w:val="center"/>
          </w:tcPr>
          <w:p w14:paraId="2A964E9F" w14:textId="4F01E89F" w:rsidR="00314ECF" w:rsidRPr="00314ECF" w:rsidRDefault="00314ECF" w:rsidP="004663DD">
            <w:pPr>
              <w:widowControl w:val="0"/>
              <w:suppressLineNumbers/>
              <w:suppressAutoHyphens/>
              <w:jc w:val="center"/>
              <w:rPr>
                <w:color w:val="000000"/>
                <w:szCs w:val="28"/>
              </w:rPr>
            </w:pPr>
            <w:r w:rsidRPr="00314ECF">
              <w:rPr>
                <w:color w:val="000000"/>
                <w:szCs w:val="28"/>
              </w:rPr>
              <w:t>25.771</w:t>
            </w:r>
          </w:p>
        </w:tc>
      </w:tr>
      <w:tr w:rsidR="004663DD" w:rsidRPr="00314ECF" w14:paraId="17445905" w14:textId="77777777" w:rsidTr="0099437F">
        <w:trPr>
          <w:cantSplit/>
          <w:trHeight w:val="20"/>
        </w:trPr>
        <w:tc>
          <w:tcPr>
            <w:tcW w:w="1735" w:type="dxa"/>
            <w:shd w:val="clear" w:color="auto" w:fill="auto"/>
            <w:vAlign w:val="bottom"/>
          </w:tcPr>
          <w:p w14:paraId="265CDE0C" w14:textId="25DB6DB2" w:rsidR="00314ECF" w:rsidRPr="00314ECF" w:rsidRDefault="00314ECF" w:rsidP="004663DD">
            <w:pPr>
              <w:widowControl w:val="0"/>
              <w:suppressLineNumbers/>
              <w:suppressAutoHyphens/>
              <w:rPr>
                <w:color w:val="000000"/>
                <w:szCs w:val="28"/>
              </w:rPr>
            </w:pPr>
            <w:r w:rsidRPr="00314ECF">
              <w:rPr>
                <w:color w:val="000000"/>
                <w:szCs w:val="28"/>
              </w:rPr>
              <w:t>с. Долгодеревенское, Котельная №1</w:t>
            </w:r>
          </w:p>
        </w:tc>
        <w:tc>
          <w:tcPr>
            <w:tcW w:w="1417" w:type="dxa"/>
            <w:shd w:val="clear" w:color="auto" w:fill="auto"/>
          </w:tcPr>
          <w:p w14:paraId="277976B0" w14:textId="77777777" w:rsidR="004663DD" w:rsidRDefault="00314ECF" w:rsidP="004663DD">
            <w:pPr>
              <w:widowControl w:val="0"/>
              <w:suppressLineNumbers/>
              <w:suppressAutoHyphens/>
              <w:jc w:val="center"/>
              <w:rPr>
                <w:bCs/>
                <w:color w:val="000000"/>
                <w:szCs w:val="28"/>
              </w:rPr>
            </w:pPr>
            <w:r w:rsidRPr="00314ECF">
              <w:rPr>
                <w:bCs/>
                <w:color w:val="000000"/>
                <w:szCs w:val="28"/>
              </w:rPr>
              <w:t>Природ</w:t>
            </w:r>
          </w:p>
          <w:p w14:paraId="53BF39B1" w14:textId="79CB0710" w:rsidR="00314ECF" w:rsidRPr="00314ECF" w:rsidRDefault="00314ECF" w:rsidP="004663DD">
            <w:pPr>
              <w:widowControl w:val="0"/>
              <w:suppressLineNumbers/>
              <w:suppressAutoHyphens/>
              <w:jc w:val="center"/>
              <w:rPr>
                <w:bCs/>
                <w:color w:val="000000"/>
                <w:szCs w:val="28"/>
              </w:rPr>
            </w:pPr>
            <w:proofErr w:type="spellStart"/>
            <w:r w:rsidRPr="00314ECF">
              <w:rPr>
                <w:bCs/>
                <w:color w:val="000000"/>
                <w:szCs w:val="28"/>
              </w:rPr>
              <w:t>ный</w:t>
            </w:r>
            <w:proofErr w:type="spellEnd"/>
            <w:r w:rsidRPr="00314ECF">
              <w:rPr>
                <w:bCs/>
                <w:color w:val="000000"/>
                <w:szCs w:val="28"/>
              </w:rPr>
              <w:t xml:space="preserve"> газ</w:t>
            </w:r>
          </w:p>
        </w:tc>
        <w:tc>
          <w:tcPr>
            <w:tcW w:w="992" w:type="dxa"/>
            <w:tcBorders>
              <w:top w:val="nil"/>
              <w:left w:val="nil"/>
              <w:bottom w:val="single" w:sz="8" w:space="0" w:color="auto"/>
              <w:right w:val="single" w:sz="8" w:space="0" w:color="auto"/>
            </w:tcBorders>
            <w:shd w:val="clear" w:color="auto" w:fill="auto"/>
            <w:vAlign w:val="center"/>
          </w:tcPr>
          <w:p w14:paraId="6A151224" w14:textId="4BC5B29F" w:rsidR="00314ECF" w:rsidRPr="00314ECF" w:rsidRDefault="00314ECF" w:rsidP="004663DD">
            <w:pPr>
              <w:widowControl w:val="0"/>
              <w:suppressLineNumbers/>
              <w:suppressAutoHyphens/>
              <w:jc w:val="center"/>
              <w:rPr>
                <w:color w:val="000000"/>
                <w:szCs w:val="28"/>
              </w:rPr>
            </w:pPr>
            <w:r w:rsidRPr="00314ECF">
              <w:rPr>
                <w:color w:val="000000"/>
                <w:szCs w:val="28"/>
              </w:rPr>
              <w:t>9.0446</w:t>
            </w:r>
          </w:p>
        </w:tc>
        <w:tc>
          <w:tcPr>
            <w:tcW w:w="993" w:type="dxa"/>
            <w:tcBorders>
              <w:top w:val="nil"/>
              <w:left w:val="nil"/>
              <w:bottom w:val="single" w:sz="8" w:space="0" w:color="auto"/>
              <w:right w:val="single" w:sz="8" w:space="0" w:color="auto"/>
            </w:tcBorders>
            <w:shd w:val="clear" w:color="auto" w:fill="auto"/>
            <w:vAlign w:val="center"/>
          </w:tcPr>
          <w:p w14:paraId="4565DCEC" w14:textId="4FE19ED1" w:rsidR="00314ECF" w:rsidRPr="00314ECF" w:rsidRDefault="00314ECF" w:rsidP="004663DD">
            <w:pPr>
              <w:widowControl w:val="0"/>
              <w:suppressLineNumbers/>
              <w:suppressAutoHyphens/>
              <w:jc w:val="center"/>
              <w:rPr>
                <w:color w:val="000000"/>
                <w:szCs w:val="28"/>
              </w:rPr>
            </w:pPr>
            <w:r w:rsidRPr="00314ECF">
              <w:rPr>
                <w:color w:val="000000"/>
                <w:szCs w:val="28"/>
              </w:rPr>
              <w:t>9.0446</w:t>
            </w:r>
          </w:p>
        </w:tc>
        <w:tc>
          <w:tcPr>
            <w:tcW w:w="992" w:type="dxa"/>
            <w:tcBorders>
              <w:top w:val="nil"/>
              <w:left w:val="nil"/>
              <w:bottom w:val="single" w:sz="8" w:space="0" w:color="auto"/>
              <w:right w:val="single" w:sz="8" w:space="0" w:color="auto"/>
            </w:tcBorders>
            <w:shd w:val="clear" w:color="auto" w:fill="auto"/>
            <w:vAlign w:val="center"/>
          </w:tcPr>
          <w:p w14:paraId="6FD92E83" w14:textId="669AE847" w:rsidR="00314ECF" w:rsidRPr="00314ECF" w:rsidRDefault="00314ECF" w:rsidP="004663DD">
            <w:pPr>
              <w:widowControl w:val="0"/>
              <w:suppressLineNumbers/>
              <w:suppressAutoHyphens/>
              <w:jc w:val="center"/>
              <w:rPr>
                <w:color w:val="000000"/>
                <w:szCs w:val="28"/>
              </w:rPr>
            </w:pPr>
            <w:r w:rsidRPr="00314ECF">
              <w:rPr>
                <w:color w:val="000000"/>
                <w:szCs w:val="28"/>
              </w:rPr>
              <w:t>9.0446</w:t>
            </w:r>
          </w:p>
        </w:tc>
        <w:tc>
          <w:tcPr>
            <w:tcW w:w="992" w:type="dxa"/>
            <w:tcBorders>
              <w:top w:val="nil"/>
              <w:left w:val="nil"/>
              <w:bottom w:val="single" w:sz="8" w:space="0" w:color="auto"/>
              <w:right w:val="single" w:sz="8" w:space="0" w:color="auto"/>
            </w:tcBorders>
            <w:shd w:val="clear" w:color="auto" w:fill="auto"/>
            <w:vAlign w:val="center"/>
          </w:tcPr>
          <w:p w14:paraId="79DA3D30" w14:textId="799C2B8E" w:rsidR="00314ECF" w:rsidRPr="00314ECF" w:rsidRDefault="00314ECF" w:rsidP="004663DD">
            <w:pPr>
              <w:widowControl w:val="0"/>
              <w:suppressLineNumbers/>
              <w:suppressAutoHyphens/>
              <w:jc w:val="center"/>
              <w:rPr>
                <w:color w:val="000000"/>
                <w:szCs w:val="28"/>
              </w:rPr>
            </w:pPr>
            <w:r w:rsidRPr="00314ECF">
              <w:rPr>
                <w:color w:val="000000"/>
                <w:szCs w:val="28"/>
              </w:rPr>
              <w:t>9.0446</w:t>
            </w:r>
          </w:p>
        </w:tc>
        <w:tc>
          <w:tcPr>
            <w:tcW w:w="992" w:type="dxa"/>
            <w:tcBorders>
              <w:top w:val="nil"/>
              <w:left w:val="nil"/>
              <w:bottom w:val="single" w:sz="8" w:space="0" w:color="auto"/>
              <w:right w:val="single" w:sz="8" w:space="0" w:color="auto"/>
            </w:tcBorders>
            <w:shd w:val="clear" w:color="auto" w:fill="auto"/>
            <w:vAlign w:val="center"/>
          </w:tcPr>
          <w:p w14:paraId="446A6654" w14:textId="31640351" w:rsidR="00314ECF" w:rsidRPr="00314ECF" w:rsidRDefault="00314ECF" w:rsidP="004663DD">
            <w:pPr>
              <w:widowControl w:val="0"/>
              <w:suppressLineNumbers/>
              <w:suppressAutoHyphens/>
              <w:jc w:val="center"/>
              <w:rPr>
                <w:color w:val="000000"/>
                <w:szCs w:val="28"/>
              </w:rPr>
            </w:pPr>
            <w:r w:rsidRPr="00314ECF">
              <w:rPr>
                <w:color w:val="000000"/>
                <w:szCs w:val="28"/>
              </w:rPr>
              <w:t>9.0446</w:t>
            </w:r>
          </w:p>
        </w:tc>
        <w:tc>
          <w:tcPr>
            <w:tcW w:w="993" w:type="dxa"/>
            <w:tcBorders>
              <w:top w:val="nil"/>
              <w:left w:val="nil"/>
              <w:bottom w:val="single" w:sz="8" w:space="0" w:color="auto"/>
              <w:right w:val="single" w:sz="8" w:space="0" w:color="auto"/>
            </w:tcBorders>
            <w:shd w:val="clear" w:color="auto" w:fill="auto"/>
            <w:vAlign w:val="center"/>
          </w:tcPr>
          <w:p w14:paraId="40E48326" w14:textId="63C62E98" w:rsidR="00314ECF" w:rsidRPr="00314ECF" w:rsidRDefault="00314ECF" w:rsidP="004663DD">
            <w:pPr>
              <w:widowControl w:val="0"/>
              <w:suppressLineNumbers/>
              <w:suppressAutoHyphens/>
              <w:jc w:val="center"/>
              <w:rPr>
                <w:color w:val="000000"/>
                <w:szCs w:val="28"/>
              </w:rPr>
            </w:pPr>
            <w:r w:rsidRPr="00314ECF">
              <w:rPr>
                <w:color w:val="000000"/>
                <w:szCs w:val="28"/>
              </w:rPr>
              <w:t>9.0446</w:t>
            </w:r>
          </w:p>
        </w:tc>
        <w:tc>
          <w:tcPr>
            <w:tcW w:w="992" w:type="dxa"/>
            <w:tcBorders>
              <w:top w:val="nil"/>
              <w:left w:val="nil"/>
              <w:bottom w:val="single" w:sz="8" w:space="0" w:color="auto"/>
              <w:right w:val="single" w:sz="8" w:space="0" w:color="auto"/>
            </w:tcBorders>
            <w:shd w:val="clear" w:color="auto" w:fill="auto"/>
            <w:vAlign w:val="center"/>
          </w:tcPr>
          <w:p w14:paraId="19883275" w14:textId="03B842C7" w:rsidR="00314ECF" w:rsidRPr="00314ECF" w:rsidRDefault="00314ECF" w:rsidP="004663DD">
            <w:pPr>
              <w:widowControl w:val="0"/>
              <w:suppressLineNumbers/>
              <w:suppressAutoHyphens/>
              <w:jc w:val="center"/>
              <w:rPr>
                <w:color w:val="000000"/>
                <w:szCs w:val="28"/>
              </w:rPr>
            </w:pPr>
            <w:r w:rsidRPr="00314ECF">
              <w:rPr>
                <w:color w:val="000000"/>
                <w:szCs w:val="28"/>
              </w:rPr>
              <w:t>9.0446</w:t>
            </w:r>
          </w:p>
        </w:tc>
        <w:tc>
          <w:tcPr>
            <w:tcW w:w="992" w:type="dxa"/>
            <w:tcBorders>
              <w:top w:val="nil"/>
              <w:left w:val="nil"/>
              <w:bottom w:val="single" w:sz="8" w:space="0" w:color="auto"/>
              <w:right w:val="single" w:sz="8" w:space="0" w:color="auto"/>
            </w:tcBorders>
            <w:shd w:val="clear" w:color="auto" w:fill="auto"/>
            <w:vAlign w:val="center"/>
          </w:tcPr>
          <w:p w14:paraId="19046A54" w14:textId="159955E5" w:rsidR="00314ECF" w:rsidRPr="00314ECF" w:rsidRDefault="00314ECF" w:rsidP="004663DD">
            <w:pPr>
              <w:widowControl w:val="0"/>
              <w:suppressLineNumbers/>
              <w:suppressAutoHyphens/>
              <w:jc w:val="center"/>
              <w:rPr>
                <w:color w:val="000000"/>
                <w:szCs w:val="28"/>
              </w:rPr>
            </w:pPr>
            <w:r w:rsidRPr="00314ECF">
              <w:rPr>
                <w:color w:val="000000"/>
                <w:szCs w:val="28"/>
              </w:rPr>
              <w:t>9.0446</w:t>
            </w:r>
          </w:p>
        </w:tc>
        <w:tc>
          <w:tcPr>
            <w:tcW w:w="992" w:type="dxa"/>
            <w:tcBorders>
              <w:top w:val="nil"/>
              <w:left w:val="nil"/>
              <w:bottom w:val="single" w:sz="8" w:space="0" w:color="auto"/>
              <w:right w:val="single" w:sz="8" w:space="0" w:color="auto"/>
            </w:tcBorders>
            <w:shd w:val="clear" w:color="auto" w:fill="auto"/>
            <w:vAlign w:val="center"/>
          </w:tcPr>
          <w:p w14:paraId="596FD85A" w14:textId="270ED74E" w:rsidR="00314ECF" w:rsidRPr="00314ECF" w:rsidRDefault="00314ECF" w:rsidP="004663DD">
            <w:pPr>
              <w:widowControl w:val="0"/>
              <w:suppressLineNumbers/>
              <w:suppressAutoHyphens/>
              <w:jc w:val="center"/>
              <w:rPr>
                <w:color w:val="000000"/>
                <w:szCs w:val="28"/>
              </w:rPr>
            </w:pPr>
            <w:r w:rsidRPr="00314ECF">
              <w:rPr>
                <w:color w:val="000000"/>
                <w:szCs w:val="28"/>
              </w:rPr>
              <w:t>9.0446</w:t>
            </w:r>
          </w:p>
        </w:tc>
        <w:tc>
          <w:tcPr>
            <w:tcW w:w="993" w:type="dxa"/>
            <w:tcBorders>
              <w:top w:val="nil"/>
              <w:left w:val="nil"/>
              <w:bottom w:val="single" w:sz="8" w:space="0" w:color="auto"/>
              <w:right w:val="single" w:sz="8" w:space="0" w:color="auto"/>
            </w:tcBorders>
            <w:shd w:val="clear" w:color="auto" w:fill="auto"/>
            <w:vAlign w:val="center"/>
          </w:tcPr>
          <w:p w14:paraId="32CBEB9C" w14:textId="53711A0E" w:rsidR="00314ECF" w:rsidRPr="00314ECF" w:rsidRDefault="00314ECF" w:rsidP="004663DD">
            <w:pPr>
              <w:widowControl w:val="0"/>
              <w:suppressLineNumbers/>
              <w:suppressAutoHyphens/>
              <w:jc w:val="center"/>
              <w:rPr>
                <w:color w:val="000000"/>
                <w:szCs w:val="28"/>
              </w:rPr>
            </w:pPr>
            <w:r w:rsidRPr="00314ECF">
              <w:rPr>
                <w:color w:val="000000"/>
                <w:szCs w:val="28"/>
              </w:rPr>
              <w:t>9.0446</w:t>
            </w:r>
          </w:p>
        </w:tc>
        <w:tc>
          <w:tcPr>
            <w:tcW w:w="1526" w:type="dxa"/>
            <w:tcBorders>
              <w:top w:val="nil"/>
              <w:left w:val="nil"/>
              <w:bottom w:val="single" w:sz="8" w:space="0" w:color="auto"/>
              <w:right w:val="single" w:sz="8" w:space="0" w:color="auto"/>
            </w:tcBorders>
            <w:shd w:val="clear" w:color="auto" w:fill="auto"/>
            <w:vAlign w:val="center"/>
          </w:tcPr>
          <w:p w14:paraId="541A7D43" w14:textId="7437BC21" w:rsidR="00314ECF" w:rsidRPr="00314ECF" w:rsidRDefault="00314ECF" w:rsidP="004663DD">
            <w:pPr>
              <w:widowControl w:val="0"/>
              <w:suppressLineNumbers/>
              <w:suppressAutoHyphens/>
              <w:jc w:val="center"/>
              <w:rPr>
                <w:color w:val="000000"/>
                <w:szCs w:val="28"/>
              </w:rPr>
            </w:pPr>
            <w:r w:rsidRPr="00314ECF">
              <w:rPr>
                <w:color w:val="000000"/>
                <w:szCs w:val="28"/>
              </w:rPr>
              <w:t>9.0446</w:t>
            </w:r>
          </w:p>
        </w:tc>
      </w:tr>
      <w:tr w:rsidR="004663DD" w:rsidRPr="00314ECF" w14:paraId="79DC3F8A" w14:textId="77777777" w:rsidTr="0099437F">
        <w:trPr>
          <w:cantSplit/>
          <w:trHeight w:val="20"/>
        </w:trPr>
        <w:tc>
          <w:tcPr>
            <w:tcW w:w="1735" w:type="dxa"/>
            <w:shd w:val="clear" w:color="auto" w:fill="auto"/>
            <w:vAlign w:val="bottom"/>
          </w:tcPr>
          <w:p w14:paraId="75E4F176" w14:textId="6E0C1815" w:rsidR="00314ECF" w:rsidRPr="00314ECF" w:rsidRDefault="00314ECF" w:rsidP="004663DD">
            <w:pPr>
              <w:widowControl w:val="0"/>
              <w:suppressLineNumbers/>
              <w:suppressAutoHyphens/>
              <w:rPr>
                <w:color w:val="000000"/>
                <w:szCs w:val="28"/>
              </w:rPr>
            </w:pPr>
            <w:r w:rsidRPr="00314ECF">
              <w:rPr>
                <w:color w:val="000000"/>
                <w:szCs w:val="28"/>
              </w:rPr>
              <w:t>с. Долгодеревенское, Котельная №5 «Школа»</w:t>
            </w:r>
          </w:p>
        </w:tc>
        <w:tc>
          <w:tcPr>
            <w:tcW w:w="1417" w:type="dxa"/>
            <w:shd w:val="clear" w:color="auto" w:fill="auto"/>
          </w:tcPr>
          <w:p w14:paraId="7CDAFBCD" w14:textId="77777777" w:rsidR="004663DD" w:rsidRDefault="00314ECF" w:rsidP="004663DD">
            <w:pPr>
              <w:widowControl w:val="0"/>
              <w:suppressLineNumbers/>
              <w:suppressAutoHyphens/>
              <w:jc w:val="center"/>
              <w:rPr>
                <w:color w:val="000000"/>
                <w:szCs w:val="28"/>
              </w:rPr>
            </w:pPr>
            <w:r w:rsidRPr="00314ECF">
              <w:rPr>
                <w:color w:val="000000"/>
                <w:szCs w:val="28"/>
              </w:rPr>
              <w:t>Природ</w:t>
            </w:r>
          </w:p>
          <w:p w14:paraId="6B1029EF" w14:textId="77FAE593" w:rsidR="00314ECF" w:rsidRPr="00314ECF" w:rsidRDefault="00314ECF" w:rsidP="004663DD">
            <w:pPr>
              <w:widowControl w:val="0"/>
              <w:suppressLineNumbers/>
              <w:suppressAutoHyphens/>
              <w:jc w:val="center"/>
              <w:rPr>
                <w:bCs/>
                <w:color w:val="000000"/>
                <w:szCs w:val="28"/>
              </w:rPr>
            </w:pPr>
            <w:proofErr w:type="spellStart"/>
            <w:r w:rsidRPr="00314ECF">
              <w:rPr>
                <w:color w:val="000000"/>
                <w:szCs w:val="28"/>
              </w:rPr>
              <w:t>ный</w:t>
            </w:r>
            <w:proofErr w:type="spellEnd"/>
            <w:r w:rsidRPr="00314ECF">
              <w:rPr>
                <w:color w:val="000000"/>
                <w:szCs w:val="28"/>
              </w:rPr>
              <w:t xml:space="preserve"> газ</w:t>
            </w:r>
          </w:p>
        </w:tc>
        <w:tc>
          <w:tcPr>
            <w:tcW w:w="992" w:type="dxa"/>
            <w:tcBorders>
              <w:top w:val="nil"/>
              <w:left w:val="nil"/>
              <w:bottom w:val="single" w:sz="8" w:space="0" w:color="auto"/>
              <w:right w:val="single" w:sz="8" w:space="0" w:color="auto"/>
            </w:tcBorders>
            <w:shd w:val="clear" w:color="auto" w:fill="auto"/>
            <w:vAlign w:val="center"/>
          </w:tcPr>
          <w:p w14:paraId="6625AF95" w14:textId="28ADCD4B" w:rsidR="00314ECF" w:rsidRPr="00314ECF" w:rsidRDefault="00314ECF" w:rsidP="004663DD">
            <w:pPr>
              <w:widowControl w:val="0"/>
              <w:suppressLineNumbers/>
              <w:suppressAutoHyphens/>
              <w:jc w:val="both"/>
              <w:rPr>
                <w:color w:val="000000"/>
                <w:szCs w:val="28"/>
              </w:rPr>
            </w:pPr>
            <w:r w:rsidRPr="00314ECF">
              <w:rPr>
                <w:color w:val="000000"/>
                <w:szCs w:val="28"/>
              </w:rPr>
              <w:t>2.8989</w:t>
            </w:r>
          </w:p>
        </w:tc>
        <w:tc>
          <w:tcPr>
            <w:tcW w:w="993" w:type="dxa"/>
            <w:tcBorders>
              <w:top w:val="nil"/>
              <w:left w:val="nil"/>
              <w:bottom w:val="single" w:sz="8" w:space="0" w:color="auto"/>
              <w:right w:val="single" w:sz="8" w:space="0" w:color="auto"/>
            </w:tcBorders>
            <w:shd w:val="clear" w:color="auto" w:fill="auto"/>
            <w:vAlign w:val="center"/>
          </w:tcPr>
          <w:p w14:paraId="4ECDC769" w14:textId="361AAA17" w:rsidR="00314ECF" w:rsidRPr="00314ECF" w:rsidRDefault="00314ECF" w:rsidP="004663DD">
            <w:pPr>
              <w:widowControl w:val="0"/>
              <w:suppressLineNumbers/>
              <w:suppressAutoHyphens/>
              <w:jc w:val="both"/>
              <w:rPr>
                <w:color w:val="000000"/>
                <w:szCs w:val="28"/>
              </w:rPr>
            </w:pPr>
            <w:r w:rsidRPr="00314ECF">
              <w:rPr>
                <w:color w:val="000000"/>
                <w:szCs w:val="28"/>
              </w:rPr>
              <w:t>2.8989</w:t>
            </w:r>
          </w:p>
        </w:tc>
        <w:tc>
          <w:tcPr>
            <w:tcW w:w="992" w:type="dxa"/>
            <w:tcBorders>
              <w:top w:val="nil"/>
              <w:left w:val="nil"/>
              <w:bottom w:val="single" w:sz="8" w:space="0" w:color="auto"/>
              <w:right w:val="single" w:sz="8" w:space="0" w:color="auto"/>
            </w:tcBorders>
            <w:shd w:val="clear" w:color="auto" w:fill="auto"/>
            <w:vAlign w:val="center"/>
          </w:tcPr>
          <w:p w14:paraId="4767F0A5" w14:textId="78201B9C" w:rsidR="00314ECF" w:rsidRPr="00314ECF" w:rsidRDefault="00314ECF" w:rsidP="004663DD">
            <w:pPr>
              <w:widowControl w:val="0"/>
              <w:suppressLineNumbers/>
              <w:suppressAutoHyphens/>
              <w:jc w:val="both"/>
              <w:rPr>
                <w:color w:val="000000"/>
                <w:szCs w:val="28"/>
              </w:rPr>
            </w:pPr>
            <w:r w:rsidRPr="00314ECF">
              <w:rPr>
                <w:color w:val="000000"/>
                <w:szCs w:val="28"/>
              </w:rPr>
              <w:t>2.8989</w:t>
            </w:r>
          </w:p>
        </w:tc>
        <w:tc>
          <w:tcPr>
            <w:tcW w:w="992" w:type="dxa"/>
            <w:tcBorders>
              <w:top w:val="nil"/>
              <w:left w:val="nil"/>
              <w:bottom w:val="single" w:sz="8" w:space="0" w:color="auto"/>
              <w:right w:val="single" w:sz="8" w:space="0" w:color="auto"/>
            </w:tcBorders>
            <w:shd w:val="clear" w:color="auto" w:fill="auto"/>
            <w:vAlign w:val="center"/>
          </w:tcPr>
          <w:p w14:paraId="7987BA30" w14:textId="688B904E" w:rsidR="00314ECF" w:rsidRPr="00314ECF" w:rsidRDefault="00314ECF" w:rsidP="004663DD">
            <w:pPr>
              <w:widowControl w:val="0"/>
              <w:suppressLineNumbers/>
              <w:suppressAutoHyphens/>
              <w:jc w:val="both"/>
              <w:rPr>
                <w:color w:val="000000"/>
                <w:szCs w:val="28"/>
              </w:rPr>
            </w:pPr>
            <w:r w:rsidRPr="00314ECF">
              <w:rPr>
                <w:color w:val="000000"/>
                <w:szCs w:val="28"/>
              </w:rPr>
              <w:t>2.8989</w:t>
            </w:r>
          </w:p>
        </w:tc>
        <w:tc>
          <w:tcPr>
            <w:tcW w:w="992" w:type="dxa"/>
            <w:tcBorders>
              <w:top w:val="nil"/>
              <w:left w:val="nil"/>
              <w:bottom w:val="single" w:sz="8" w:space="0" w:color="auto"/>
              <w:right w:val="single" w:sz="8" w:space="0" w:color="auto"/>
            </w:tcBorders>
            <w:shd w:val="clear" w:color="auto" w:fill="auto"/>
            <w:vAlign w:val="center"/>
          </w:tcPr>
          <w:p w14:paraId="66FEB1E1" w14:textId="03CF625F" w:rsidR="00314ECF" w:rsidRPr="00314ECF" w:rsidRDefault="00314ECF" w:rsidP="004663DD">
            <w:pPr>
              <w:widowControl w:val="0"/>
              <w:suppressLineNumbers/>
              <w:suppressAutoHyphens/>
              <w:jc w:val="both"/>
              <w:rPr>
                <w:color w:val="000000"/>
                <w:szCs w:val="28"/>
              </w:rPr>
            </w:pPr>
            <w:r w:rsidRPr="00314ECF">
              <w:rPr>
                <w:color w:val="000000"/>
                <w:szCs w:val="28"/>
              </w:rPr>
              <w:t>2.8989</w:t>
            </w:r>
          </w:p>
        </w:tc>
        <w:tc>
          <w:tcPr>
            <w:tcW w:w="993" w:type="dxa"/>
            <w:tcBorders>
              <w:top w:val="nil"/>
              <w:left w:val="nil"/>
              <w:bottom w:val="single" w:sz="8" w:space="0" w:color="auto"/>
              <w:right w:val="single" w:sz="8" w:space="0" w:color="auto"/>
            </w:tcBorders>
            <w:shd w:val="clear" w:color="auto" w:fill="auto"/>
            <w:vAlign w:val="center"/>
          </w:tcPr>
          <w:p w14:paraId="53FAFB0D" w14:textId="3BE39030" w:rsidR="00314ECF" w:rsidRPr="00314ECF" w:rsidRDefault="00314ECF" w:rsidP="004663DD">
            <w:pPr>
              <w:widowControl w:val="0"/>
              <w:suppressLineNumbers/>
              <w:suppressAutoHyphens/>
              <w:jc w:val="both"/>
              <w:rPr>
                <w:color w:val="000000"/>
                <w:szCs w:val="28"/>
              </w:rPr>
            </w:pPr>
            <w:r w:rsidRPr="00314ECF">
              <w:rPr>
                <w:color w:val="000000"/>
                <w:szCs w:val="28"/>
              </w:rPr>
              <w:t>2.8989</w:t>
            </w:r>
          </w:p>
        </w:tc>
        <w:tc>
          <w:tcPr>
            <w:tcW w:w="992" w:type="dxa"/>
            <w:tcBorders>
              <w:top w:val="nil"/>
              <w:left w:val="nil"/>
              <w:bottom w:val="single" w:sz="8" w:space="0" w:color="auto"/>
              <w:right w:val="single" w:sz="8" w:space="0" w:color="auto"/>
            </w:tcBorders>
            <w:shd w:val="clear" w:color="auto" w:fill="auto"/>
            <w:vAlign w:val="center"/>
          </w:tcPr>
          <w:p w14:paraId="5E7DF44B" w14:textId="78C0FCC4" w:rsidR="00314ECF" w:rsidRPr="00314ECF" w:rsidRDefault="00314ECF" w:rsidP="004663DD">
            <w:pPr>
              <w:widowControl w:val="0"/>
              <w:suppressLineNumbers/>
              <w:suppressAutoHyphens/>
              <w:jc w:val="both"/>
              <w:rPr>
                <w:color w:val="000000"/>
                <w:szCs w:val="28"/>
              </w:rPr>
            </w:pPr>
            <w:r w:rsidRPr="00314ECF">
              <w:rPr>
                <w:color w:val="000000"/>
                <w:szCs w:val="28"/>
              </w:rPr>
              <w:t>2.8989</w:t>
            </w:r>
          </w:p>
        </w:tc>
        <w:tc>
          <w:tcPr>
            <w:tcW w:w="992" w:type="dxa"/>
            <w:tcBorders>
              <w:top w:val="nil"/>
              <w:left w:val="nil"/>
              <w:bottom w:val="single" w:sz="8" w:space="0" w:color="auto"/>
              <w:right w:val="single" w:sz="8" w:space="0" w:color="auto"/>
            </w:tcBorders>
            <w:shd w:val="clear" w:color="auto" w:fill="auto"/>
            <w:vAlign w:val="center"/>
          </w:tcPr>
          <w:p w14:paraId="2111C188" w14:textId="08A4720F" w:rsidR="00314ECF" w:rsidRPr="00314ECF" w:rsidRDefault="00314ECF" w:rsidP="004663DD">
            <w:pPr>
              <w:widowControl w:val="0"/>
              <w:suppressLineNumbers/>
              <w:suppressAutoHyphens/>
              <w:jc w:val="both"/>
              <w:rPr>
                <w:color w:val="000000"/>
                <w:szCs w:val="28"/>
              </w:rPr>
            </w:pPr>
            <w:r w:rsidRPr="00314ECF">
              <w:rPr>
                <w:color w:val="000000"/>
                <w:szCs w:val="28"/>
              </w:rPr>
              <w:t>2.8989</w:t>
            </w:r>
          </w:p>
        </w:tc>
        <w:tc>
          <w:tcPr>
            <w:tcW w:w="992" w:type="dxa"/>
            <w:tcBorders>
              <w:top w:val="nil"/>
              <w:left w:val="nil"/>
              <w:bottom w:val="single" w:sz="8" w:space="0" w:color="auto"/>
              <w:right w:val="single" w:sz="8" w:space="0" w:color="auto"/>
            </w:tcBorders>
            <w:shd w:val="clear" w:color="auto" w:fill="auto"/>
            <w:vAlign w:val="center"/>
          </w:tcPr>
          <w:p w14:paraId="413A418B" w14:textId="1D409F07" w:rsidR="00314ECF" w:rsidRPr="00314ECF" w:rsidRDefault="00314ECF" w:rsidP="004663DD">
            <w:pPr>
              <w:widowControl w:val="0"/>
              <w:suppressLineNumbers/>
              <w:suppressAutoHyphens/>
              <w:jc w:val="both"/>
              <w:rPr>
                <w:color w:val="000000"/>
                <w:szCs w:val="28"/>
              </w:rPr>
            </w:pPr>
            <w:r w:rsidRPr="00314ECF">
              <w:rPr>
                <w:color w:val="000000"/>
                <w:szCs w:val="28"/>
              </w:rPr>
              <w:t>2.8989</w:t>
            </w:r>
          </w:p>
        </w:tc>
        <w:tc>
          <w:tcPr>
            <w:tcW w:w="993" w:type="dxa"/>
            <w:tcBorders>
              <w:top w:val="nil"/>
              <w:left w:val="nil"/>
              <w:bottom w:val="single" w:sz="8" w:space="0" w:color="auto"/>
              <w:right w:val="single" w:sz="8" w:space="0" w:color="auto"/>
            </w:tcBorders>
            <w:shd w:val="clear" w:color="auto" w:fill="auto"/>
            <w:vAlign w:val="center"/>
          </w:tcPr>
          <w:p w14:paraId="72F141BE" w14:textId="122202EB" w:rsidR="00314ECF" w:rsidRPr="00314ECF" w:rsidRDefault="00314ECF" w:rsidP="004663DD">
            <w:pPr>
              <w:widowControl w:val="0"/>
              <w:suppressLineNumbers/>
              <w:suppressAutoHyphens/>
              <w:jc w:val="both"/>
              <w:rPr>
                <w:color w:val="000000"/>
                <w:szCs w:val="28"/>
              </w:rPr>
            </w:pPr>
            <w:r w:rsidRPr="00314ECF">
              <w:rPr>
                <w:color w:val="000000"/>
                <w:szCs w:val="28"/>
              </w:rPr>
              <w:t>2.8989</w:t>
            </w:r>
          </w:p>
        </w:tc>
        <w:tc>
          <w:tcPr>
            <w:tcW w:w="1526" w:type="dxa"/>
            <w:tcBorders>
              <w:top w:val="nil"/>
              <w:left w:val="nil"/>
              <w:bottom w:val="single" w:sz="8" w:space="0" w:color="auto"/>
              <w:right w:val="single" w:sz="8" w:space="0" w:color="auto"/>
            </w:tcBorders>
            <w:shd w:val="clear" w:color="auto" w:fill="auto"/>
            <w:vAlign w:val="center"/>
          </w:tcPr>
          <w:p w14:paraId="2C740478" w14:textId="43AC3434" w:rsidR="00314ECF" w:rsidRPr="00314ECF" w:rsidRDefault="00314ECF" w:rsidP="004663DD">
            <w:pPr>
              <w:widowControl w:val="0"/>
              <w:suppressLineNumbers/>
              <w:suppressAutoHyphens/>
              <w:jc w:val="both"/>
              <w:rPr>
                <w:color w:val="000000"/>
                <w:szCs w:val="28"/>
              </w:rPr>
            </w:pPr>
            <w:r w:rsidRPr="00314ECF">
              <w:rPr>
                <w:color w:val="000000"/>
                <w:szCs w:val="28"/>
              </w:rPr>
              <w:t>2.8989</w:t>
            </w:r>
          </w:p>
        </w:tc>
      </w:tr>
      <w:tr w:rsidR="004663DD" w:rsidRPr="00314ECF" w14:paraId="05D4B25B" w14:textId="77777777" w:rsidTr="0099437F">
        <w:trPr>
          <w:cantSplit/>
          <w:trHeight w:val="20"/>
        </w:trPr>
        <w:tc>
          <w:tcPr>
            <w:tcW w:w="1735" w:type="dxa"/>
            <w:shd w:val="clear" w:color="auto" w:fill="auto"/>
            <w:vAlign w:val="bottom"/>
          </w:tcPr>
          <w:p w14:paraId="7C271529" w14:textId="6104E1D7" w:rsidR="00314ECF" w:rsidRPr="00314ECF" w:rsidRDefault="00314ECF" w:rsidP="004663DD">
            <w:pPr>
              <w:widowControl w:val="0"/>
              <w:suppressLineNumbers/>
              <w:suppressAutoHyphens/>
              <w:rPr>
                <w:color w:val="000000"/>
                <w:szCs w:val="28"/>
              </w:rPr>
            </w:pPr>
            <w:r w:rsidRPr="00314ECF">
              <w:rPr>
                <w:color w:val="000000"/>
                <w:szCs w:val="28"/>
              </w:rPr>
              <w:lastRenderedPageBreak/>
              <w:t>Котельная ЗК «Соколиная гора»</w:t>
            </w:r>
          </w:p>
        </w:tc>
        <w:tc>
          <w:tcPr>
            <w:tcW w:w="1417" w:type="dxa"/>
            <w:shd w:val="clear" w:color="auto" w:fill="auto"/>
          </w:tcPr>
          <w:p w14:paraId="0263C43A" w14:textId="3984081F" w:rsidR="00314ECF" w:rsidRPr="00314ECF" w:rsidRDefault="00314ECF" w:rsidP="004663DD">
            <w:pPr>
              <w:widowControl w:val="0"/>
              <w:suppressLineNumbers/>
              <w:suppressAutoHyphens/>
              <w:jc w:val="center"/>
              <w:rPr>
                <w:bCs/>
                <w:color w:val="000000"/>
                <w:szCs w:val="28"/>
              </w:rPr>
            </w:pPr>
            <w:r w:rsidRPr="00314ECF">
              <w:rPr>
                <w:bCs/>
                <w:color w:val="000000"/>
                <w:szCs w:val="28"/>
              </w:rPr>
              <w:t>Природный газ</w:t>
            </w:r>
          </w:p>
        </w:tc>
        <w:tc>
          <w:tcPr>
            <w:tcW w:w="992" w:type="dxa"/>
            <w:tcBorders>
              <w:top w:val="nil"/>
              <w:left w:val="nil"/>
              <w:bottom w:val="single" w:sz="8" w:space="0" w:color="auto"/>
              <w:right w:val="single" w:sz="8" w:space="0" w:color="auto"/>
            </w:tcBorders>
            <w:shd w:val="clear" w:color="auto" w:fill="auto"/>
            <w:vAlign w:val="center"/>
          </w:tcPr>
          <w:p w14:paraId="486BA223" w14:textId="37408DBD" w:rsidR="00314ECF" w:rsidRPr="00314ECF" w:rsidRDefault="00314ECF" w:rsidP="004663DD">
            <w:pPr>
              <w:widowControl w:val="0"/>
              <w:suppressLineNumbers/>
              <w:suppressAutoHyphens/>
              <w:jc w:val="both"/>
              <w:rPr>
                <w:color w:val="000000"/>
                <w:szCs w:val="28"/>
              </w:rPr>
            </w:pPr>
            <w:r w:rsidRPr="00314ECF">
              <w:rPr>
                <w:color w:val="000000"/>
                <w:szCs w:val="28"/>
              </w:rPr>
              <w:t>5.7833</w:t>
            </w:r>
          </w:p>
        </w:tc>
        <w:tc>
          <w:tcPr>
            <w:tcW w:w="993" w:type="dxa"/>
            <w:tcBorders>
              <w:top w:val="nil"/>
              <w:left w:val="nil"/>
              <w:bottom w:val="single" w:sz="8" w:space="0" w:color="auto"/>
              <w:right w:val="single" w:sz="8" w:space="0" w:color="auto"/>
            </w:tcBorders>
            <w:shd w:val="clear" w:color="auto" w:fill="auto"/>
            <w:vAlign w:val="center"/>
          </w:tcPr>
          <w:p w14:paraId="6437F3FA" w14:textId="59272373" w:rsidR="00314ECF" w:rsidRPr="00314ECF" w:rsidRDefault="00314ECF" w:rsidP="004663DD">
            <w:pPr>
              <w:widowControl w:val="0"/>
              <w:suppressLineNumbers/>
              <w:suppressAutoHyphens/>
              <w:jc w:val="both"/>
              <w:rPr>
                <w:color w:val="000000"/>
                <w:szCs w:val="28"/>
              </w:rPr>
            </w:pPr>
            <w:r w:rsidRPr="00314ECF">
              <w:rPr>
                <w:color w:val="000000"/>
                <w:szCs w:val="28"/>
              </w:rPr>
              <w:t>5.7833</w:t>
            </w:r>
          </w:p>
        </w:tc>
        <w:tc>
          <w:tcPr>
            <w:tcW w:w="992" w:type="dxa"/>
            <w:tcBorders>
              <w:top w:val="nil"/>
              <w:left w:val="nil"/>
              <w:bottom w:val="single" w:sz="8" w:space="0" w:color="auto"/>
              <w:right w:val="single" w:sz="8" w:space="0" w:color="auto"/>
            </w:tcBorders>
            <w:shd w:val="clear" w:color="auto" w:fill="auto"/>
            <w:vAlign w:val="center"/>
          </w:tcPr>
          <w:p w14:paraId="5197B7CE" w14:textId="06F1DFC0" w:rsidR="00314ECF" w:rsidRPr="00314ECF" w:rsidRDefault="00314ECF" w:rsidP="004663DD">
            <w:pPr>
              <w:widowControl w:val="0"/>
              <w:suppressLineNumbers/>
              <w:suppressAutoHyphens/>
              <w:jc w:val="both"/>
              <w:rPr>
                <w:color w:val="000000"/>
                <w:szCs w:val="28"/>
              </w:rPr>
            </w:pPr>
            <w:r w:rsidRPr="00314ECF">
              <w:rPr>
                <w:color w:val="000000"/>
                <w:szCs w:val="28"/>
              </w:rPr>
              <w:t>5.7833</w:t>
            </w:r>
          </w:p>
        </w:tc>
        <w:tc>
          <w:tcPr>
            <w:tcW w:w="992" w:type="dxa"/>
            <w:tcBorders>
              <w:top w:val="nil"/>
              <w:left w:val="nil"/>
              <w:bottom w:val="single" w:sz="8" w:space="0" w:color="auto"/>
              <w:right w:val="single" w:sz="8" w:space="0" w:color="auto"/>
            </w:tcBorders>
            <w:shd w:val="clear" w:color="auto" w:fill="auto"/>
            <w:vAlign w:val="center"/>
          </w:tcPr>
          <w:p w14:paraId="44732896" w14:textId="284C2BC7" w:rsidR="00314ECF" w:rsidRPr="00314ECF" w:rsidRDefault="00314ECF" w:rsidP="004663DD">
            <w:pPr>
              <w:widowControl w:val="0"/>
              <w:suppressLineNumbers/>
              <w:suppressAutoHyphens/>
              <w:jc w:val="both"/>
              <w:rPr>
                <w:color w:val="000000"/>
                <w:szCs w:val="28"/>
              </w:rPr>
            </w:pPr>
            <w:r w:rsidRPr="00314ECF">
              <w:rPr>
                <w:color w:val="000000"/>
                <w:szCs w:val="28"/>
              </w:rPr>
              <w:t>5.7833</w:t>
            </w:r>
          </w:p>
        </w:tc>
        <w:tc>
          <w:tcPr>
            <w:tcW w:w="992" w:type="dxa"/>
            <w:tcBorders>
              <w:top w:val="nil"/>
              <w:left w:val="nil"/>
              <w:bottom w:val="single" w:sz="8" w:space="0" w:color="auto"/>
              <w:right w:val="single" w:sz="8" w:space="0" w:color="auto"/>
            </w:tcBorders>
            <w:shd w:val="clear" w:color="auto" w:fill="auto"/>
            <w:vAlign w:val="center"/>
          </w:tcPr>
          <w:p w14:paraId="10E8D8AA" w14:textId="28AC7737" w:rsidR="00314ECF" w:rsidRPr="00314ECF" w:rsidRDefault="00314ECF" w:rsidP="004663DD">
            <w:pPr>
              <w:widowControl w:val="0"/>
              <w:suppressLineNumbers/>
              <w:suppressAutoHyphens/>
              <w:jc w:val="both"/>
              <w:rPr>
                <w:color w:val="000000"/>
                <w:szCs w:val="28"/>
              </w:rPr>
            </w:pPr>
            <w:r w:rsidRPr="00314ECF">
              <w:rPr>
                <w:color w:val="000000"/>
                <w:szCs w:val="28"/>
              </w:rPr>
              <w:t>5.7833</w:t>
            </w:r>
          </w:p>
        </w:tc>
        <w:tc>
          <w:tcPr>
            <w:tcW w:w="993" w:type="dxa"/>
            <w:tcBorders>
              <w:top w:val="nil"/>
              <w:left w:val="nil"/>
              <w:bottom w:val="single" w:sz="8" w:space="0" w:color="auto"/>
              <w:right w:val="single" w:sz="8" w:space="0" w:color="auto"/>
            </w:tcBorders>
            <w:shd w:val="clear" w:color="auto" w:fill="auto"/>
            <w:vAlign w:val="center"/>
          </w:tcPr>
          <w:p w14:paraId="4FCCA0E3" w14:textId="60C152B0" w:rsidR="00314ECF" w:rsidRPr="00314ECF" w:rsidRDefault="00314ECF" w:rsidP="004663DD">
            <w:pPr>
              <w:widowControl w:val="0"/>
              <w:suppressLineNumbers/>
              <w:suppressAutoHyphens/>
              <w:jc w:val="both"/>
              <w:rPr>
                <w:color w:val="000000"/>
                <w:szCs w:val="28"/>
              </w:rPr>
            </w:pPr>
            <w:r w:rsidRPr="00314ECF">
              <w:rPr>
                <w:color w:val="000000"/>
                <w:szCs w:val="28"/>
              </w:rPr>
              <w:t>5.7833</w:t>
            </w:r>
          </w:p>
        </w:tc>
        <w:tc>
          <w:tcPr>
            <w:tcW w:w="992" w:type="dxa"/>
            <w:tcBorders>
              <w:top w:val="nil"/>
              <w:left w:val="nil"/>
              <w:bottom w:val="single" w:sz="8" w:space="0" w:color="auto"/>
              <w:right w:val="single" w:sz="8" w:space="0" w:color="auto"/>
            </w:tcBorders>
            <w:shd w:val="clear" w:color="auto" w:fill="auto"/>
            <w:vAlign w:val="center"/>
          </w:tcPr>
          <w:p w14:paraId="784507F7" w14:textId="0F46FC76" w:rsidR="00314ECF" w:rsidRPr="00314ECF" w:rsidRDefault="00314ECF" w:rsidP="004663DD">
            <w:pPr>
              <w:widowControl w:val="0"/>
              <w:suppressLineNumbers/>
              <w:suppressAutoHyphens/>
              <w:jc w:val="both"/>
              <w:rPr>
                <w:color w:val="000000"/>
                <w:szCs w:val="28"/>
              </w:rPr>
            </w:pPr>
            <w:r w:rsidRPr="00314ECF">
              <w:rPr>
                <w:color w:val="000000"/>
                <w:szCs w:val="28"/>
              </w:rPr>
              <w:t>5.7833</w:t>
            </w:r>
          </w:p>
        </w:tc>
        <w:tc>
          <w:tcPr>
            <w:tcW w:w="992" w:type="dxa"/>
            <w:tcBorders>
              <w:top w:val="nil"/>
              <w:left w:val="nil"/>
              <w:bottom w:val="single" w:sz="8" w:space="0" w:color="auto"/>
              <w:right w:val="single" w:sz="8" w:space="0" w:color="auto"/>
            </w:tcBorders>
            <w:shd w:val="clear" w:color="auto" w:fill="auto"/>
            <w:vAlign w:val="center"/>
          </w:tcPr>
          <w:p w14:paraId="0B4F9754" w14:textId="64E35803" w:rsidR="00314ECF" w:rsidRPr="00314ECF" w:rsidRDefault="00314ECF" w:rsidP="004663DD">
            <w:pPr>
              <w:widowControl w:val="0"/>
              <w:suppressLineNumbers/>
              <w:suppressAutoHyphens/>
              <w:jc w:val="both"/>
              <w:rPr>
                <w:color w:val="000000"/>
                <w:szCs w:val="28"/>
              </w:rPr>
            </w:pPr>
            <w:r w:rsidRPr="00314ECF">
              <w:rPr>
                <w:color w:val="000000"/>
                <w:szCs w:val="28"/>
              </w:rPr>
              <w:t>5.7833</w:t>
            </w:r>
          </w:p>
        </w:tc>
        <w:tc>
          <w:tcPr>
            <w:tcW w:w="992" w:type="dxa"/>
            <w:tcBorders>
              <w:top w:val="nil"/>
              <w:left w:val="nil"/>
              <w:bottom w:val="single" w:sz="8" w:space="0" w:color="auto"/>
              <w:right w:val="single" w:sz="8" w:space="0" w:color="auto"/>
            </w:tcBorders>
            <w:shd w:val="clear" w:color="auto" w:fill="auto"/>
            <w:vAlign w:val="center"/>
          </w:tcPr>
          <w:p w14:paraId="076D2A17" w14:textId="472DAE2E" w:rsidR="00314ECF" w:rsidRPr="00314ECF" w:rsidRDefault="00314ECF" w:rsidP="004663DD">
            <w:pPr>
              <w:widowControl w:val="0"/>
              <w:suppressLineNumbers/>
              <w:suppressAutoHyphens/>
              <w:jc w:val="both"/>
              <w:rPr>
                <w:color w:val="000000"/>
                <w:szCs w:val="28"/>
              </w:rPr>
            </w:pPr>
            <w:r w:rsidRPr="00314ECF">
              <w:rPr>
                <w:color w:val="000000"/>
                <w:szCs w:val="28"/>
              </w:rPr>
              <w:t>5.7833</w:t>
            </w:r>
          </w:p>
        </w:tc>
        <w:tc>
          <w:tcPr>
            <w:tcW w:w="993" w:type="dxa"/>
            <w:tcBorders>
              <w:top w:val="nil"/>
              <w:left w:val="nil"/>
              <w:bottom w:val="single" w:sz="8" w:space="0" w:color="auto"/>
              <w:right w:val="single" w:sz="8" w:space="0" w:color="auto"/>
            </w:tcBorders>
            <w:shd w:val="clear" w:color="auto" w:fill="auto"/>
            <w:vAlign w:val="center"/>
          </w:tcPr>
          <w:p w14:paraId="01F46D28" w14:textId="7030F6F9" w:rsidR="00314ECF" w:rsidRPr="00314ECF" w:rsidRDefault="00314ECF" w:rsidP="004663DD">
            <w:pPr>
              <w:widowControl w:val="0"/>
              <w:suppressLineNumbers/>
              <w:suppressAutoHyphens/>
              <w:jc w:val="both"/>
              <w:rPr>
                <w:color w:val="000000"/>
                <w:szCs w:val="28"/>
              </w:rPr>
            </w:pPr>
            <w:r w:rsidRPr="00314ECF">
              <w:rPr>
                <w:color w:val="000000"/>
                <w:szCs w:val="28"/>
              </w:rPr>
              <w:t>5.7833</w:t>
            </w:r>
          </w:p>
        </w:tc>
        <w:tc>
          <w:tcPr>
            <w:tcW w:w="1526" w:type="dxa"/>
            <w:tcBorders>
              <w:top w:val="nil"/>
              <w:left w:val="nil"/>
              <w:bottom w:val="single" w:sz="8" w:space="0" w:color="auto"/>
              <w:right w:val="single" w:sz="8" w:space="0" w:color="auto"/>
            </w:tcBorders>
            <w:shd w:val="clear" w:color="auto" w:fill="auto"/>
            <w:vAlign w:val="center"/>
          </w:tcPr>
          <w:p w14:paraId="190C3EDF" w14:textId="12CFDD27" w:rsidR="00314ECF" w:rsidRPr="00314ECF" w:rsidRDefault="00314ECF" w:rsidP="004663DD">
            <w:pPr>
              <w:widowControl w:val="0"/>
              <w:suppressLineNumbers/>
              <w:suppressAutoHyphens/>
              <w:jc w:val="both"/>
              <w:rPr>
                <w:color w:val="000000"/>
                <w:szCs w:val="28"/>
              </w:rPr>
            </w:pPr>
            <w:r w:rsidRPr="00314ECF">
              <w:rPr>
                <w:color w:val="000000"/>
                <w:szCs w:val="28"/>
              </w:rPr>
              <w:t>5.7833</w:t>
            </w:r>
          </w:p>
        </w:tc>
      </w:tr>
      <w:tr w:rsidR="004663DD" w:rsidRPr="00314ECF" w14:paraId="045428ED" w14:textId="77777777" w:rsidTr="0099437F">
        <w:trPr>
          <w:trHeight w:val="20"/>
        </w:trPr>
        <w:tc>
          <w:tcPr>
            <w:tcW w:w="1735" w:type="dxa"/>
            <w:shd w:val="clear" w:color="auto" w:fill="auto"/>
            <w:vAlign w:val="bottom"/>
          </w:tcPr>
          <w:p w14:paraId="29DF5901" w14:textId="1358CF3F" w:rsidR="00314ECF" w:rsidRPr="00314ECF" w:rsidRDefault="00314ECF" w:rsidP="004663DD">
            <w:pPr>
              <w:widowControl w:val="0"/>
              <w:suppressLineNumbers/>
              <w:suppressAutoHyphens/>
              <w:rPr>
                <w:color w:val="000000"/>
                <w:szCs w:val="28"/>
              </w:rPr>
            </w:pPr>
            <w:r w:rsidRPr="00314ECF">
              <w:rPr>
                <w:color w:val="000000"/>
                <w:szCs w:val="28"/>
              </w:rPr>
              <w:t xml:space="preserve">с. </w:t>
            </w:r>
            <w:proofErr w:type="spellStart"/>
            <w:r w:rsidRPr="00314ECF">
              <w:rPr>
                <w:color w:val="000000"/>
                <w:szCs w:val="28"/>
              </w:rPr>
              <w:t>Б.Баландино</w:t>
            </w:r>
            <w:proofErr w:type="spellEnd"/>
            <w:r w:rsidRPr="00314ECF">
              <w:rPr>
                <w:color w:val="000000"/>
                <w:szCs w:val="28"/>
              </w:rPr>
              <w:t>, Котельная школы</w:t>
            </w:r>
          </w:p>
        </w:tc>
        <w:tc>
          <w:tcPr>
            <w:tcW w:w="1417" w:type="dxa"/>
            <w:shd w:val="clear" w:color="auto" w:fill="auto"/>
          </w:tcPr>
          <w:p w14:paraId="78663235" w14:textId="19384F31" w:rsidR="00314ECF" w:rsidRPr="00314ECF" w:rsidRDefault="00314ECF" w:rsidP="004663DD">
            <w:pPr>
              <w:widowControl w:val="0"/>
              <w:suppressLineNumbers/>
              <w:suppressAutoHyphens/>
              <w:jc w:val="both"/>
              <w:rPr>
                <w:bCs/>
                <w:color w:val="000000"/>
                <w:szCs w:val="28"/>
              </w:rPr>
            </w:pPr>
            <w:r w:rsidRPr="00314ECF">
              <w:rPr>
                <w:color w:val="000000"/>
                <w:szCs w:val="28"/>
              </w:rPr>
              <w:t>Природный газ</w:t>
            </w:r>
          </w:p>
        </w:tc>
        <w:tc>
          <w:tcPr>
            <w:tcW w:w="992" w:type="dxa"/>
            <w:tcBorders>
              <w:top w:val="nil"/>
              <w:left w:val="nil"/>
              <w:bottom w:val="single" w:sz="8" w:space="0" w:color="auto"/>
              <w:right w:val="single" w:sz="8" w:space="0" w:color="auto"/>
            </w:tcBorders>
            <w:shd w:val="clear" w:color="auto" w:fill="auto"/>
            <w:vAlign w:val="bottom"/>
          </w:tcPr>
          <w:p w14:paraId="03A119F6" w14:textId="504289BE" w:rsidR="00314ECF" w:rsidRPr="00314ECF" w:rsidRDefault="00314ECF" w:rsidP="004663DD">
            <w:pPr>
              <w:widowControl w:val="0"/>
              <w:suppressLineNumbers/>
              <w:suppressAutoHyphens/>
              <w:jc w:val="both"/>
              <w:rPr>
                <w:color w:val="000000"/>
                <w:szCs w:val="28"/>
              </w:rPr>
            </w:pPr>
            <w:r w:rsidRPr="00314ECF">
              <w:rPr>
                <w:color w:val="000000"/>
                <w:szCs w:val="28"/>
              </w:rPr>
              <w:t>0.5624</w:t>
            </w:r>
          </w:p>
        </w:tc>
        <w:tc>
          <w:tcPr>
            <w:tcW w:w="993" w:type="dxa"/>
            <w:tcBorders>
              <w:top w:val="nil"/>
              <w:left w:val="nil"/>
              <w:bottom w:val="single" w:sz="8" w:space="0" w:color="auto"/>
              <w:right w:val="single" w:sz="8" w:space="0" w:color="auto"/>
            </w:tcBorders>
            <w:shd w:val="clear" w:color="auto" w:fill="auto"/>
            <w:vAlign w:val="bottom"/>
          </w:tcPr>
          <w:p w14:paraId="566DABD6" w14:textId="7122D424" w:rsidR="00314ECF" w:rsidRPr="00314ECF" w:rsidRDefault="00314ECF" w:rsidP="004663DD">
            <w:pPr>
              <w:widowControl w:val="0"/>
              <w:suppressLineNumbers/>
              <w:suppressAutoHyphens/>
              <w:jc w:val="both"/>
              <w:rPr>
                <w:color w:val="000000"/>
                <w:szCs w:val="28"/>
              </w:rPr>
            </w:pPr>
            <w:r w:rsidRPr="00314ECF">
              <w:rPr>
                <w:color w:val="000000"/>
                <w:szCs w:val="28"/>
              </w:rPr>
              <w:t>0.5624</w:t>
            </w:r>
          </w:p>
        </w:tc>
        <w:tc>
          <w:tcPr>
            <w:tcW w:w="992" w:type="dxa"/>
            <w:tcBorders>
              <w:top w:val="nil"/>
              <w:left w:val="nil"/>
              <w:bottom w:val="single" w:sz="8" w:space="0" w:color="auto"/>
              <w:right w:val="single" w:sz="8" w:space="0" w:color="auto"/>
            </w:tcBorders>
            <w:shd w:val="clear" w:color="auto" w:fill="auto"/>
            <w:vAlign w:val="bottom"/>
          </w:tcPr>
          <w:p w14:paraId="486616CB" w14:textId="07E9C2C4" w:rsidR="00314ECF" w:rsidRPr="00314ECF" w:rsidRDefault="00314ECF" w:rsidP="004663DD">
            <w:pPr>
              <w:widowControl w:val="0"/>
              <w:suppressLineNumbers/>
              <w:suppressAutoHyphens/>
              <w:jc w:val="both"/>
              <w:rPr>
                <w:color w:val="000000"/>
                <w:szCs w:val="28"/>
              </w:rPr>
            </w:pPr>
            <w:r w:rsidRPr="00314ECF">
              <w:rPr>
                <w:color w:val="000000"/>
                <w:szCs w:val="28"/>
              </w:rPr>
              <w:t>0.5624</w:t>
            </w:r>
          </w:p>
        </w:tc>
        <w:tc>
          <w:tcPr>
            <w:tcW w:w="992" w:type="dxa"/>
            <w:tcBorders>
              <w:top w:val="nil"/>
              <w:left w:val="nil"/>
              <w:bottom w:val="single" w:sz="8" w:space="0" w:color="auto"/>
              <w:right w:val="single" w:sz="8" w:space="0" w:color="auto"/>
            </w:tcBorders>
            <w:shd w:val="clear" w:color="auto" w:fill="auto"/>
            <w:vAlign w:val="bottom"/>
          </w:tcPr>
          <w:p w14:paraId="0F8552B9" w14:textId="40D8895B" w:rsidR="00314ECF" w:rsidRPr="00314ECF" w:rsidRDefault="00314ECF" w:rsidP="004663DD">
            <w:pPr>
              <w:widowControl w:val="0"/>
              <w:suppressLineNumbers/>
              <w:suppressAutoHyphens/>
              <w:jc w:val="both"/>
              <w:rPr>
                <w:color w:val="000000"/>
                <w:szCs w:val="28"/>
              </w:rPr>
            </w:pPr>
            <w:r w:rsidRPr="00314ECF">
              <w:rPr>
                <w:color w:val="000000"/>
                <w:szCs w:val="28"/>
              </w:rPr>
              <w:t>0.5624</w:t>
            </w:r>
          </w:p>
        </w:tc>
        <w:tc>
          <w:tcPr>
            <w:tcW w:w="992" w:type="dxa"/>
            <w:tcBorders>
              <w:top w:val="nil"/>
              <w:left w:val="nil"/>
              <w:bottom w:val="single" w:sz="8" w:space="0" w:color="auto"/>
              <w:right w:val="single" w:sz="8" w:space="0" w:color="auto"/>
            </w:tcBorders>
            <w:shd w:val="clear" w:color="auto" w:fill="auto"/>
            <w:vAlign w:val="bottom"/>
          </w:tcPr>
          <w:p w14:paraId="08C3490B" w14:textId="1E4AC20F" w:rsidR="00314ECF" w:rsidRPr="00314ECF" w:rsidRDefault="00314ECF" w:rsidP="004663DD">
            <w:pPr>
              <w:widowControl w:val="0"/>
              <w:suppressLineNumbers/>
              <w:suppressAutoHyphens/>
              <w:jc w:val="both"/>
              <w:rPr>
                <w:color w:val="000000"/>
                <w:szCs w:val="28"/>
              </w:rPr>
            </w:pPr>
            <w:r w:rsidRPr="00314ECF">
              <w:rPr>
                <w:color w:val="000000"/>
                <w:szCs w:val="28"/>
              </w:rPr>
              <w:t>0.5624</w:t>
            </w:r>
          </w:p>
        </w:tc>
        <w:tc>
          <w:tcPr>
            <w:tcW w:w="993" w:type="dxa"/>
            <w:tcBorders>
              <w:top w:val="nil"/>
              <w:left w:val="nil"/>
              <w:bottom w:val="single" w:sz="8" w:space="0" w:color="auto"/>
              <w:right w:val="single" w:sz="8" w:space="0" w:color="auto"/>
            </w:tcBorders>
            <w:shd w:val="clear" w:color="auto" w:fill="auto"/>
            <w:vAlign w:val="bottom"/>
          </w:tcPr>
          <w:p w14:paraId="46D5E990" w14:textId="2ED405AF" w:rsidR="00314ECF" w:rsidRPr="00314ECF" w:rsidRDefault="00314ECF" w:rsidP="004663DD">
            <w:pPr>
              <w:widowControl w:val="0"/>
              <w:suppressLineNumbers/>
              <w:suppressAutoHyphens/>
              <w:jc w:val="both"/>
              <w:rPr>
                <w:color w:val="000000"/>
                <w:szCs w:val="28"/>
              </w:rPr>
            </w:pPr>
            <w:r w:rsidRPr="00314ECF">
              <w:rPr>
                <w:color w:val="000000"/>
                <w:szCs w:val="28"/>
              </w:rPr>
              <w:t>0.5624</w:t>
            </w:r>
          </w:p>
        </w:tc>
        <w:tc>
          <w:tcPr>
            <w:tcW w:w="992" w:type="dxa"/>
            <w:tcBorders>
              <w:top w:val="nil"/>
              <w:left w:val="nil"/>
              <w:bottom w:val="single" w:sz="8" w:space="0" w:color="auto"/>
              <w:right w:val="single" w:sz="8" w:space="0" w:color="auto"/>
            </w:tcBorders>
            <w:shd w:val="clear" w:color="auto" w:fill="auto"/>
            <w:vAlign w:val="bottom"/>
          </w:tcPr>
          <w:p w14:paraId="176E067E" w14:textId="655FF625" w:rsidR="00314ECF" w:rsidRPr="00314ECF" w:rsidRDefault="00314ECF" w:rsidP="004663DD">
            <w:pPr>
              <w:widowControl w:val="0"/>
              <w:suppressLineNumbers/>
              <w:suppressAutoHyphens/>
              <w:jc w:val="both"/>
              <w:rPr>
                <w:color w:val="000000"/>
                <w:szCs w:val="28"/>
              </w:rPr>
            </w:pPr>
            <w:r w:rsidRPr="00314ECF">
              <w:rPr>
                <w:color w:val="000000"/>
                <w:szCs w:val="28"/>
              </w:rPr>
              <w:t>0.5624</w:t>
            </w:r>
          </w:p>
        </w:tc>
        <w:tc>
          <w:tcPr>
            <w:tcW w:w="992" w:type="dxa"/>
            <w:tcBorders>
              <w:top w:val="nil"/>
              <w:left w:val="nil"/>
              <w:bottom w:val="single" w:sz="8" w:space="0" w:color="auto"/>
              <w:right w:val="single" w:sz="8" w:space="0" w:color="auto"/>
            </w:tcBorders>
            <w:shd w:val="clear" w:color="auto" w:fill="auto"/>
            <w:vAlign w:val="bottom"/>
          </w:tcPr>
          <w:p w14:paraId="72FBC6B1" w14:textId="2171515B" w:rsidR="00314ECF" w:rsidRPr="00314ECF" w:rsidRDefault="00314ECF" w:rsidP="004663DD">
            <w:pPr>
              <w:widowControl w:val="0"/>
              <w:suppressLineNumbers/>
              <w:suppressAutoHyphens/>
              <w:jc w:val="both"/>
              <w:rPr>
                <w:color w:val="000000"/>
                <w:szCs w:val="28"/>
              </w:rPr>
            </w:pPr>
            <w:r w:rsidRPr="00314ECF">
              <w:rPr>
                <w:color w:val="000000"/>
                <w:szCs w:val="28"/>
              </w:rPr>
              <w:t>0.5624</w:t>
            </w:r>
          </w:p>
        </w:tc>
        <w:tc>
          <w:tcPr>
            <w:tcW w:w="992" w:type="dxa"/>
            <w:tcBorders>
              <w:top w:val="nil"/>
              <w:left w:val="nil"/>
              <w:bottom w:val="single" w:sz="8" w:space="0" w:color="auto"/>
              <w:right w:val="single" w:sz="8" w:space="0" w:color="auto"/>
            </w:tcBorders>
            <w:shd w:val="clear" w:color="auto" w:fill="auto"/>
            <w:vAlign w:val="bottom"/>
          </w:tcPr>
          <w:p w14:paraId="400279F9" w14:textId="4C31E9C7" w:rsidR="00314ECF" w:rsidRPr="00314ECF" w:rsidRDefault="00314ECF" w:rsidP="004663DD">
            <w:pPr>
              <w:widowControl w:val="0"/>
              <w:suppressLineNumbers/>
              <w:suppressAutoHyphens/>
              <w:jc w:val="both"/>
              <w:rPr>
                <w:color w:val="000000"/>
                <w:szCs w:val="28"/>
              </w:rPr>
            </w:pPr>
            <w:r w:rsidRPr="00314ECF">
              <w:rPr>
                <w:color w:val="000000"/>
                <w:szCs w:val="28"/>
              </w:rPr>
              <w:t>0.5624</w:t>
            </w:r>
          </w:p>
        </w:tc>
        <w:tc>
          <w:tcPr>
            <w:tcW w:w="993" w:type="dxa"/>
            <w:tcBorders>
              <w:top w:val="nil"/>
              <w:left w:val="nil"/>
              <w:bottom w:val="single" w:sz="8" w:space="0" w:color="auto"/>
              <w:right w:val="single" w:sz="8" w:space="0" w:color="auto"/>
            </w:tcBorders>
            <w:shd w:val="clear" w:color="auto" w:fill="auto"/>
            <w:vAlign w:val="bottom"/>
          </w:tcPr>
          <w:p w14:paraId="3A0E2118" w14:textId="39064A75" w:rsidR="00314ECF" w:rsidRPr="00314ECF" w:rsidRDefault="00314ECF" w:rsidP="004663DD">
            <w:pPr>
              <w:widowControl w:val="0"/>
              <w:suppressLineNumbers/>
              <w:suppressAutoHyphens/>
              <w:jc w:val="both"/>
              <w:rPr>
                <w:color w:val="000000"/>
                <w:szCs w:val="28"/>
              </w:rPr>
            </w:pPr>
            <w:r w:rsidRPr="00314ECF">
              <w:rPr>
                <w:color w:val="000000"/>
                <w:szCs w:val="28"/>
              </w:rPr>
              <w:t>0.5624</w:t>
            </w:r>
          </w:p>
        </w:tc>
        <w:tc>
          <w:tcPr>
            <w:tcW w:w="1526" w:type="dxa"/>
            <w:tcBorders>
              <w:top w:val="nil"/>
              <w:left w:val="nil"/>
              <w:bottom w:val="single" w:sz="8" w:space="0" w:color="auto"/>
              <w:right w:val="single" w:sz="8" w:space="0" w:color="auto"/>
            </w:tcBorders>
            <w:shd w:val="clear" w:color="auto" w:fill="auto"/>
            <w:vAlign w:val="bottom"/>
          </w:tcPr>
          <w:p w14:paraId="4B18752D" w14:textId="4F93F31B" w:rsidR="00314ECF" w:rsidRPr="00314ECF" w:rsidRDefault="00314ECF" w:rsidP="004663DD">
            <w:pPr>
              <w:widowControl w:val="0"/>
              <w:suppressLineNumbers/>
              <w:suppressAutoHyphens/>
              <w:jc w:val="both"/>
              <w:rPr>
                <w:color w:val="000000"/>
                <w:szCs w:val="28"/>
              </w:rPr>
            </w:pPr>
            <w:r w:rsidRPr="00314ECF">
              <w:rPr>
                <w:color w:val="000000"/>
                <w:szCs w:val="28"/>
              </w:rPr>
              <w:t>0.5624</w:t>
            </w:r>
          </w:p>
        </w:tc>
      </w:tr>
      <w:tr w:rsidR="004663DD" w:rsidRPr="00314ECF" w14:paraId="0182A867" w14:textId="77777777" w:rsidTr="0099437F">
        <w:trPr>
          <w:trHeight w:val="20"/>
        </w:trPr>
        <w:tc>
          <w:tcPr>
            <w:tcW w:w="1735" w:type="dxa"/>
            <w:shd w:val="clear" w:color="auto" w:fill="auto"/>
            <w:vAlign w:val="bottom"/>
          </w:tcPr>
          <w:p w14:paraId="61C5286D" w14:textId="51136B11" w:rsidR="00314ECF" w:rsidRPr="00314ECF" w:rsidRDefault="00314ECF" w:rsidP="004663DD">
            <w:pPr>
              <w:widowControl w:val="0"/>
              <w:suppressLineNumbers/>
              <w:suppressAutoHyphens/>
              <w:jc w:val="both"/>
              <w:rPr>
                <w:color w:val="000000"/>
                <w:szCs w:val="28"/>
              </w:rPr>
            </w:pPr>
            <w:r w:rsidRPr="00314ECF">
              <w:rPr>
                <w:color w:val="000000"/>
                <w:szCs w:val="28"/>
              </w:rPr>
              <w:t>д. Шигаево, Котельная д/с</w:t>
            </w:r>
          </w:p>
        </w:tc>
        <w:tc>
          <w:tcPr>
            <w:tcW w:w="1417" w:type="dxa"/>
            <w:shd w:val="clear" w:color="auto" w:fill="auto"/>
          </w:tcPr>
          <w:p w14:paraId="63ACBCAE" w14:textId="2042CF5D" w:rsidR="00314ECF" w:rsidRPr="00314ECF" w:rsidRDefault="00314ECF" w:rsidP="004663DD">
            <w:pPr>
              <w:widowControl w:val="0"/>
              <w:suppressLineNumbers/>
              <w:suppressAutoHyphens/>
              <w:jc w:val="both"/>
              <w:rPr>
                <w:bCs/>
                <w:color w:val="000000"/>
                <w:szCs w:val="28"/>
              </w:rPr>
            </w:pPr>
            <w:r w:rsidRPr="00314ECF">
              <w:rPr>
                <w:bCs/>
                <w:color w:val="000000"/>
                <w:szCs w:val="28"/>
              </w:rPr>
              <w:t>Природный газ</w:t>
            </w:r>
          </w:p>
        </w:tc>
        <w:tc>
          <w:tcPr>
            <w:tcW w:w="992" w:type="dxa"/>
            <w:tcBorders>
              <w:top w:val="nil"/>
              <w:left w:val="nil"/>
              <w:bottom w:val="single" w:sz="8" w:space="0" w:color="auto"/>
              <w:right w:val="single" w:sz="8" w:space="0" w:color="auto"/>
            </w:tcBorders>
            <w:shd w:val="clear" w:color="auto" w:fill="auto"/>
            <w:vAlign w:val="bottom"/>
          </w:tcPr>
          <w:p w14:paraId="74CF4C4E" w14:textId="7809B092" w:rsidR="00314ECF" w:rsidRPr="00314ECF" w:rsidRDefault="00314ECF" w:rsidP="004663DD">
            <w:pPr>
              <w:widowControl w:val="0"/>
              <w:suppressLineNumbers/>
              <w:suppressAutoHyphens/>
              <w:jc w:val="both"/>
              <w:rPr>
                <w:color w:val="000000"/>
                <w:szCs w:val="28"/>
              </w:rPr>
            </w:pPr>
            <w:r w:rsidRPr="00314ECF">
              <w:rPr>
                <w:color w:val="000000"/>
                <w:szCs w:val="28"/>
              </w:rPr>
              <w:t>0.188</w:t>
            </w:r>
          </w:p>
        </w:tc>
        <w:tc>
          <w:tcPr>
            <w:tcW w:w="993" w:type="dxa"/>
            <w:tcBorders>
              <w:top w:val="nil"/>
              <w:left w:val="nil"/>
              <w:bottom w:val="single" w:sz="8" w:space="0" w:color="auto"/>
              <w:right w:val="single" w:sz="8" w:space="0" w:color="auto"/>
            </w:tcBorders>
            <w:shd w:val="clear" w:color="auto" w:fill="auto"/>
            <w:vAlign w:val="bottom"/>
          </w:tcPr>
          <w:p w14:paraId="4FAF3828" w14:textId="60A3F7DE" w:rsidR="00314ECF" w:rsidRPr="00314ECF" w:rsidRDefault="00314ECF" w:rsidP="004663DD">
            <w:pPr>
              <w:widowControl w:val="0"/>
              <w:suppressLineNumbers/>
              <w:suppressAutoHyphens/>
              <w:jc w:val="both"/>
              <w:rPr>
                <w:color w:val="000000"/>
                <w:szCs w:val="28"/>
              </w:rPr>
            </w:pPr>
            <w:r w:rsidRPr="00314ECF">
              <w:rPr>
                <w:color w:val="000000"/>
                <w:szCs w:val="28"/>
              </w:rPr>
              <w:t>0.188</w:t>
            </w:r>
          </w:p>
        </w:tc>
        <w:tc>
          <w:tcPr>
            <w:tcW w:w="992" w:type="dxa"/>
            <w:tcBorders>
              <w:top w:val="nil"/>
              <w:left w:val="nil"/>
              <w:bottom w:val="single" w:sz="8" w:space="0" w:color="auto"/>
              <w:right w:val="single" w:sz="8" w:space="0" w:color="auto"/>
            </w:tcBorders>
            <w:shd w:val="clear" w:color="auto" w:fill="auto"/>
            <w:vAlign w:val="bottom"/>
          </w:tcPr>
          <w:p w14:paraId="100A3F0F" w14:textId="40335C98" w:rsidR="00314ECF" w:rsidRPr="00314ECF" w:rsidRDefault="00314ECF" w:rsidP="004663DD">
            <w:pPr>
              <w:widowControl w:val="0"/>
              <w:suppressLineNumbers/>
              <w:suppressAutoHyphens/>
              <w:jc w:val="both"/>
              <w:rPr>
                <w:color w:val="000000"/>
                <w:szCs w:val="28"/>
              </w:rPr>
            </w:pPr>
            <w:r w:rsidRPr="00314ECF">
              <w:rPr>
                <w:color w:val="000000"/>
                <w:szCs w:val="28"/>
              </w:rPr>
              <w:t>0.188</w:t>
            </w:r>
          </w:p>
        </w:tc>
        <w:tc>
          <w:tcPr>
            <w:tcW w:w="992" w:type="dxa"/>
            <w:tcBorders>
              <w:top w:val="nil"/>
              <w:left w:val="nil"/>
              <w:bottom w:val="single" w:sz="8" w:space="0" w:color="auto"/>
              <w:right w:val="single" w:sz="8" w:space="0" w:color="auto"/>
            </w:tcBorders>
            <w:shd w:val="clear" w:color="auto" w:fill="auto"/>
            <w:vAlign w:val="bottom"/>
          </w:tcPr>
          <w:p w14:paraId="7421E4D5" w14:textId="5F78F092" w:rsidR="00314ECF" w:rsidRPr="00314ECF" w:rsidRDefault="00314ECF" w:rsidP="004663DD">
            <w:pPr>
              <w:widowControl w:val="0"/>
              <w:suppressLineNumbers/>
              <w:suppressAutoHyphens/>
              <w:jc w:val="both"/>
              <w:rPr>
                <w:color w:val="000000"/>
                <w:szCs w:val="28"/>
              </w:rPr>
            </w:pPr>
            <w:r w:rsidRPr="00314ECF">
              <w:rPr>
                <w:color w:val="000000"/>
                <w:szCs w:val="28"/>
              </w:rPr>
              <w:t>0.188</w:t>
            </w:r>
          </w:p>
        </w:tc>
        <w:tc>
          <w:tcPr>
            <w:tcW w:w="992" w:type="dxa"/>
            <w:tcBorders>
              <w:top w:val="nil"/>
              <w:left w:val="nil"/>
              <w:bottom w:val="single" w:sz="8" w:space="0" w:color="auto"/>
              <w:right w:val="single" w:sz="8" w:space="0" w:color="auto"/>
            </w:tcBorders>
            <w:shd w:val="clear" w:color="auto" w:fill="auto"/>
            <w:vAlign w:val="bottom"/>
          </w:tcPr>
          <w:p w14:paraId="5354BD08" w14:textId="637BA378" w:rsidR="00314ECF" w:rsidRPr="00314ECF" w:rsidRDefault="00314ECF" w:rsidP="004663DD">
            <w:pPr>
              <w:widowControl w:val="0"/>
              <w:suppressLineNumbers/>
              <w:suppressAutoHyphens/>
              <w:jc w:val="both"/>
              <w:rPr>
                <w:color w:val="000000"/>
                <w:szCs w:val="28"/>
              </w:rPr>
            </w:pPr>
            <w:r w:rsidRPr="00314ECF">
              <w:rPr>
                <w:color w:val="000000"/>
                <w:szCs w:val="28"/>
              </w:rPr>
              <w:t>0.188</w:t>
            </w:r>
          </w:p>
        </w:tc>
        <w:tc>
          <w:tcPr>
            <w:tcW w:w="993" w:type="dxa"/>
            <w:tcBorders>
              <w:top w:val="nil"/>
              <w:left w:val="nil"/>
              <w:bottom w:val="single" w:sz="8" w:space="0" w:color="auto"/>
              <w:right w:val="single" w:sz="8" w:space="0" w:color="auto"/>
            </w:tcBorders>
            <w:shd w:val="clear" w:color="auto" w:fill="auto"/>
            <w:vAlign w:val="bottom"/>
          </w:tcPr>
          <w:p w14:paraId="74E4CD45" w14:textId="4AC299C5" w:rsidR="00314ECF" w:rsidRPr="00314ECF" w:rsidRDefault="00314ECF" w:rsidP="004663DD">
            <w:pPr>
              <w:widowControl w:val="0"/>
              <w:suppressLineNumbers/>
              <w:suppressAutoHyphens/>
              <w:jc w:val="both"/>
              <w:rPr>
                <w:color w:val="000000"/>
                <w:szCs w:val="28"/>
              </w:rPr>
            </w:pPr>
            <w:r w:rsidRPr="00314ECF">
              <w:rPr>
                <w:color w:val="000000"/>
                <w:szCs w:val="28"/>
              </w:rPr>
              <w:t>0.188</w:t>
            </w:r>
          </w:p>
        </w:tc>
        <w:tc>
          <w:tcPr>
            <w:tcW w:w="992" w:type="dxa"/>
            <w:tcBorders>
              <w:top w:val="nil"/>
              <w:left w:val="nil"/>
              <w:bottom w:val="single" w:sz="8" w:space="0" w:color="auto"/>
              <w:right w:val="single" w:sz="8" w:space="0" w:color="auto"/>
            </w:tcBorders>
            <w:shd w:val="clear" w:color="auto" w:fill="auto"/>
            <w:vAlign w:val="bottom"/>
          </w:tcPr>
          <w:p w14:paraId="08A3C974" w14:textId="27AEC7D6" w:rsidR="00314ECF" w:rsidRPr="00314ECF" w:rsidRDefault="00314ECF" w:rsidP="004663DD">
            <w:pPr>
              <w:widowControl w:val="0"/>
              <w:suppressLineNumbers/>
              <w:suppressAutoHyphens/>
              <w:jc w:val="both"/>
              <w:rPr>
                <w:color w:val="000000"/>
                <w:szCs w:val="28"/>
              </w:rPr>
            </w:pPr>
            <w:r w:rsidRPr="00314ECF">
              <w:rPr>
                <w:color w:val="000000"/>
                <w:szCs w:val="28"/>
              </w:rPr>
              <w:t>0.188</w:t>
            </w:r>
          </w:p>
        </w:tc>
        <w:tc>
          <w:tcPr>
            <w:tcW w:w="992" w:type="dxa"/>
            <w:tcBorders>
              <w:top w:val="nil"/>
              <w:left w:val="nil"/>
              <w:bottom w:val="single" w:sz="8" w:space="0" w:color="auto"/>
              <w:right w:val="single" w:sz="8" w:space="0" w:color="auto"/>
            </w:tcBorders>
            <w:shd w:val="clear" w:color="auto" w:fill="auto"/>
            <w:vAlign w:val="bottom"/>
          </w:tcPr>
          <w:p w14:paraId="0E742483" w14:textId="38A92002" w:rsidR="00314ECF" w:rsidRPr="00314ECF" w:rsidRDefault="00314ECF" w:rsidP="004663DD">
            <w:pPr>
              <w:widowControl w:val="0"/>
              <w:suppressLineNumbers/>
              <w:suppressAutoHyphens/>
              <w:jc w:val="both"/>
              <w:rPr>
                <w:color w:val="000000"/>
                <w:szCs w:val="28"/>
              </w:rPr>
            </w:pPr>
            <w:r w:rsidRPr="00314ECF">
              <w:rPr>
                <w:color w:val="000000"/>
                <w:szCs w:val="28"/>
              </w:rPr>
              <w:t>0.188</w:t>
            </w:r>
          </w:p>
        </w:tc>
        <w:tc>
          <w:tcPr>
            <w:tcW w:w="992" w:type="dxa"/>
            <w:tcBorders>
              <w:top w:val="nil"/>
              <w:left w:val="nil"/>
              <w:bottom w:val="single" w:sz="8" w:space="0" w:color="auto"/>
              <w:right w:val="single" w:sz="8" w:space="0" w:color="auto"/>
            </w:tcBorders>
            <w:shd w:val="clear" w:color="auto" w:fill="auto"/>
            <w:vAlign w:val="bottom"/>
          </w:tcPr>
          <w:p w14:paraId="18A96001" w14:textId="506C6CC0" w:rsidR="00314ECF" w:rsidRPr="00314ECF" w:rsidRDefault="00314ECF" w:rsidP="004663DD">
            <w:pPr>
              <w:widowControl w:val="0"/>
              <w:suppressLineNumbers/>
              <w:suppressAutoHyphens/>
              <w:jc w:val="both"/>
              <w:rPr>
                <w:color w:val="000000"/>
                <w:szCs w:val="28"/>
              </w:rPr>
            </w:pPr>
            <w:r w:rsidRPr="00314ECF">
              <w:rPr>
                <w:color w:val="000000"/>
                <w:szCs w:val="28"/>
              </w:rPr>
              <w:t>0.188</w:t>
            </w:r>
          </w:p>
        </w:tc>
        <w:tc>
          <w:tcPr>
            <w:tcW w:w="993" w:type="dxa"/>
            <w:tcBorders>
              <w:top w:val="nil"/>
              <w:left w:val="nil"/>
              <w:bottom w:val="single" w:sz="8" w:space="0" w:color="auto"/>
              <w:right w:val="single" w:sz="8" w:space="0" w:color="auto"/>
            </w:tcBorders>
            <w:shd w:val="clear" w:color="auto" w:fill="auto"/>
            <w:vAlign w:val="bottom"/>
          </w:tcPr>
          <w:p w14:paraId="34D4B27F" w14:textId="16F164C6" w:rsidR="00314ECF" w:rsidRPr="00314ECF" w:rsidRDefault="00314ECF" w:rsidP="004663DD">
            <w:pPr>
              <w:widowControl w:val="0"/>
              <w:suppressLineNumbers/>
              <w:suppressAutoHyphens/>
              <w:jc w:val="both"/>
              <w:rPr>
                <w:color w:val="000000"/>
                <w:szCs w:val="28"/>
              </w:rPr>
            </w:pPr>
            <w:r w:rsidRPr="00314ECF">
              <w:rPr>
                <w:color w:val="000000"/>
                <w:szCs w:val="28"/>
              </w:rPr>
              <w:t>0.188</w:t>
            </w:r>
          </w:p>
        </w:tc>
        <w:tc>
          <w:tcPr>
            <w:tcW w:w="1526" w:type="dxa"/>
            <w:tcBorders>
              <w:top w:val="nil"/>
              <w:left w:val="nil"/>
              <w:bottom w:val="single" w:sz="8" w:space="0" w:color="auto"/>
              <w:right w:val="single" w:sz="8" w:space="0" w:color="auto"/>
            </w:tcBorders>
            <w:shd w:val="clear" w:color="auto" w:fill="auto"/>
            <w:vAlign w:val="bottom"/>
          </w:tcPr>
          <w:p w14:paraId="5ED08B73" w14:textId="7433D558" w:rsidR="00314ECF" w:rsidRPr="00314ECF" w:rsidRDefault="00314ECF" w:rsidP="004663DD">
            <w:pPr>
              <w:widowControl w:val="0"/>
              <w:suppressLineNumbers/>
              <w:suppressAutoHyphens/>
              <w:jc w:val="both"/>
              <w:rPr>
                <w:color w:val="000000"/>
                <w:szCs w:val="28"/>
              </w:rPr>
            </w:pPr>
            <w:r w:rsidRPr="00314ECF">
              <w:rPr>
                <w:color w:val="000000"/>
                <w:szCs w:val="28"/>
              </w:rPr>
              <w:t>0.188</w:t>
            </w:r>
          </w:p>
        </w:tc>
      </w:tr>
      <w:tr w:rsidR="004663DD" w:rsidRPr="00314ECF" w14:paraId="03DB6C57" w14:textId="77777777" w:rsidTr="0099437F">
        <w:trPr>
          <w:trHeight w:val="20"/>
        </w:trPr>
        <w:tc>
          <w:tcPr>
            <w:tcW w:w="1735" w:type="dxa"/>
            <w:shd w:val="clear" w:color="auto" w:fill="auto"/>
            <w:vAlign w:val="bottom"/>
          </w:tcPr>
          <w:p w14:paraId="1176D053" w14:textId="70FF5A71" w:rsidR="00314ECF" w:rsidRPr="00314ECF" w:rsidRDefault="00314ECF" w:rsidP="004663DD">
            <w:pPr>
              <w:widowControl w:val="0"/>
              <w:suppressLineNumbers/>
              <w:suppressAutoHyphens/>
              <w:jc w:val="both"/>
              <w:rPr>
                <w:color w:val="000000"/>
                <w:szCs w:val="28"/>
              </w:rPr>
            </w:pPr>
            <w:r w:rsidRPr="00314ECF">
              <w:rPr>
                <w:color w:val="000000"/>
                <w:szCs w:val="28"/>
              </w:rPr>
              <w:t>с. Долгодеревенское, Котельная д/с</w:t>
            </w:r>
          </w:p>
        </w:tc>
        <w:tc>
          <w:tcPr>
            <w:tcW w:w="1417" w:type="dxa"/>
            <w:shd w:val="clear" w:color="auto" w:fill="auto"/>
          </w:tcPr>
          <w:p w14:paraId="1622C2B1" w14:textId="3E19DDFB" w:rsidR="00314ECF" w:rsidRPr="00314ECF" w:rsidRDefault="00314ECF" w:rsidP="004663DD">
            <w:pPr>
              <w:widowControl w:val="0"/>
              <w:suppressLineNumbers/>
              <w:suppressAutoHyphens/>
              <w:jc w:val="both"/>
              <w:rPr>
                <w:bCs/>
                <w:color w:val="000000"/>
                <w:szCs w:val="28"/>
              </w:rPr>
            </w:pPr>
            <w:r w:rsidRPr="00314ECF">
              <w:rPr>
                <w:color w:val="000000"/>
                <w:szCs w:val="28"/>
              </w:rPr>
              <w:t>Природный газ</w:t>
            </w:r>
          </w:p>
        </w:tc>
        <w:tc>
          <w:tcPr>
            <w:tcW w:w="992" w:type="dxa"/>
            <w:tcBorders>
              <w:top w:val="nil"/>
              <w:left w:val="nil"/>
              <w:bottom w:val="single" w:sz="8" w:space="0" w:color="auto"/>
              <w:right w:val="single" w:sz="8" w:space="0" w:color="auto"/>
            </w:tcBorders>
            <w:shd w:val="clear" w:color="auto" w:fill="auto"/>
            <w:vAlign w:val="bottom"/>
          </w:tcPr>
          <w:p w14:paraId="4E93BF2A" w14:textId="5B20445B" w:rsidR="00314ECF" w:rsidRPr="00314ECF" w:rsidRDefault="00314ECF" w:rsidP="004663DD">
            <w:pPr>
              <w:widowControl w:val="0"/>
              <w:suppressLineNumbers/>
              <w:suppressAutoHyphens/>
              <w:jc w:val="both"/>
              <w:rPr>
                <w:color w:val="000000"/>
                <w:szCs w:val="28"/>
              </w:rPr>
            </w:pPr>
            <w:r w:rsidRPr="00314ECF">
              <w:rPr>
                <w:color w:val="000000"/>
                <w:szCs w:val="28"/>
              </w:rPr>
              <w:t>1.176</w:t>
            </w:r>
          </w:p>
        </w:tc>
        <w:tc>
          <w:tcPr>
            <w:tcW w:w="993" w:type="dxa"/>
            <w:tcBorders>
              <w:top w:val="nil"/>
              <w:left w:val="nil"/>
              <w:bottom w:val="single" w:sz="8" w:space="0" w:color="auto"/>
              <w:right w:val="single" w:sz="8" w:space="0" w:color="auto"/>
            </w:tcBorders>
            <w:shd w:val="clear" w:color="auto" w:fill="auto"/>
            <w:vAlign w:val="bottom"/>
          </w:tcPr>
          <w:p w14:paraId="1519974F" w14:textId="0C85E9E7" w:rsidR="00314ECF" w:rsidRPr="00314ECF" w:rsidRDefault="00314ECF" w:rsidP="004663DD">
            <w:pPr>
              <w:widowControl w:val="0"/>
              <w:suppressLineNumbers/>
              <w:suppressAutoHyphens/>
              <w:jc w:val="both"/>
              <w:rPr>
                <w:color w:val="000000"/>
                <w:szCs w:val="28"/>
              </w:rPr>
            </w:pPr>
            <w:r w:rsidRPr="00314ECF">
              <w:rPr>
                <w:color w:val="000000"/>
                <w:szCs w:val="28"/>
              </w:rPr>
              <w:t>1.176</w:t>
            </w:r>
          </w:p>
        </w:tc>
        <w:tc>
          <w:tcPr>
            <w:tcW w:w="992" w:type="dxa"/>
            <w:tcBorders>
              <w:top w:val="nil"/>
              <w:left w:val="nil"/>
              <w:bottom w:val="single" w:sz="8" w:space="0" w:color="auto"/>
              <w:right w:val="single" w:sz="8" w:space="0" w:color="auto"/>
            </w:tcBorders>
            <w:shd w:val="clear" w:color="auto" w:fill="auto"/>
            <w:vAlign w:val="bottom"/>
          </w:tcPr>
          <w:p w14:paraId="11CE7E81" w14:textId="384118EE" w:rsidR="00314ECF" w:rsidRPr="00314ECF" w:rsidRDefault="00314ECF" w:rsidP="004663DD">
            <w:pPr>
              <w:widowControl w:val="0"/>
              <w:suppressLineNumbers/>
              <w:suppressAutoHyphens/>
              <w:jc w:val="both"/>
              <w:rPr>
                <w:color w:val="000000"/>
                <w:szCs w:val="28"/>
              </w:rPr>
            </w:pPr>
            <w:r w:rsidRPr="00314ECF">
              <w:rPr>
                <w:color w:val="000000"/>
                <w:szCs w:val="28"/>
              </w:rPr>
              <w:t>1.176</w:t>
            </w:r>
          </w:p>
        </w:tc>
        <w:tc>
          <w:tcPr>
            <w:tcW w:w="992" w:type="dxa"/>
            <w:tcBorders>
              <w:top w:val="nil"/>
              <w:left w:val="nil"/>
              <w:bottom w:val="single" w:sz="8" w:space="0" w:color="auto"/>
              <w:right w:val="single" w:sz="8" w:space="0" w:color="auto"/>
            </w:tcBorders>
            <w:shd w:val="clear" w:color="auto" w:fill="auto"/>
            <w:vAlign w:val="bottom"/>
          </w:tcPr>
          <w:p w14:paraId="39D7D54F" w14:textId="70E524DE" w:rsidR="00314ECF" w:rsidRPr="00314ECF" w:rsidRDefault="00314ECF" w:rsidP="004663DD">
            <w:pPr>
              <w:widowControl w:val="0"/>
              <w:suppressLineNumbers/>
              <w:suppressAutoHyphens/>
              <w:jc w:val="both"/>
              <w:rPr>
                <w:color w:val="000000"/>
                <w:szCs w:val="28"/>
              </w:rPr>
            </w:pPr>
            <w:r w:rsidRPr="00314ECF">
              <w:rPr>
                <w:color w:val="000000"/>
                <w:szCs w:val="28"/>
              </w:rPr>
              <w:t>1.176</w:t>
            </w:r>
          </w:p>
        </w:tc>
        <w:tc>
          <w:tcPr>
            <w:tcW w:w="992" w:type="dxa"/>
            <w:tcBorders>
              <w:top w:val="nil"/>
              <w:left w:val="nil"/>
              <w:bottom w:val="single" w:sz="8" w:space="0" w:color="auto"/>
              <w:right w:val="single" w:sz="8" w:space="0" w:color="auto"/>
            </w:tcBorders>
            <w:shd w:val="clear" w:color="auto" w:fill="auto"/>
            <w:vAlign w:val="bottom"/>
          </w:tcPr>
          <w:p w14:paraId="281F0540" w14:textId="0C66ACD3" w:rsidR="00314ECF" w:rsidRPr="00314ECF" w:rsidRDefault="00314ECF" w:rsidP="004663DD">
            <w:pPr>
              <w:widowControl w:val="0"/>
              <w:suppressLineNumbers/>
              <w:suppressAutoHyphens/>
              <w:jc w:val="both"/>
              <w:rPr>
                <w:color w:val="000000"/>
                <w:szCs w:val="28"/>
              </w:rPr>
            </w:pPr>
            <w:r w:rsidRPr="00314ECF">
              <w:rPr>
                <w:color w:val="000000"/>
                <w:szCs w:val="28"/>
              </w:rPr>
              <w:t>1.176</w:t>
            </w:r>
          </w:p>
        </w:tc>
        <w:tc>
          <w:tcPr>
            <w:tcW w:w="993" w:type="dxa"/>
            <w:tcBorders>
              <w:top w:val="nil"/>
              <w:left w:val="nil"/>
              <w:bottom w:val="single" w:sz="8" w:space="0" w:color="auto"/>
              <w:right w:val="single" w:sz="8" w:space="0" w:color="auto"/>
            </w:tcBorders>
            <w:shd w:val="clear" w:color="auto" w:fill="auto"/>
            <w:vAlign w:val="bottom"/>
          </w:tcPr>
          <w:p w14:paraId="49194204" w14:textId="4609E618" w:rsidR="00314ECF" w:rsidRPr="00314ECF" w:rsidRDefault="00314ECF" w:rsidP="004663DD">
            <w:pPr>
              <w:widowControl w:val="0"/>
              <w:suppressLineNumbers/>
              <w:suppressAutoHyphens/>
              <w:jc w:val="both"/>
              <w:rPr>
                <w:color w:val="000000"/>
                <w:szCs w:val="28"/>
              </w:rPr>
            </w:pPr>
            <w:r w:rsidRPr="00314ECF">
              <w:rPr>
                <w:color w:val="000000"/>
                <w:szCs w:val="28"/>
              </w:rPr>
              <w:t>1.176</w:t>
            </w:r>
          </w:p>
        </w:tc>
        <w:tc>
          <w:tcPr>
            <w:tcW w:w="992" w:type="dxa"/>
            <w:tcBorders>
              <w:top w:val="nil"/>
              <w:left w:val="nil"/>
              <w:bottom w:val="single" w:sz="8" w:space="0" w:color="auto"/>
              <w:right w:val="single" w:sz="8" w:space="0" w:color="auto"/>
            </w:tcBorders>
            <w:shd w:val="clear" w:color="auto" w:fill="auto"/>
            <w:vAlign w:val="bottom"/>
          </w:tcPr>
          <w:p w14:paraId="69065E28" w14:textId="4EA9ED3E" w:rsidR="00314ECF" w:rsidRPr="00314ECF" w:rsidRDefault="00314ECF" w:rsidP="004663DD">
            <w:pPr>
              <w:widowControl w:val="0"/>
              <w:suppressLineNumbers/>
              <w:suppressAutoHyphens/>
              <w:jc w:val="both"/>
              <w:rPr>
                <w:color w:val="000000"/>
                <w:szCs w:val="28"/>
              </w:rPr>
            </w:pPr>
            <w:r w:rsidRPr="00314ECF">
              <w:rPr>
                <w:color w:val="000000"/>
                <w:szCs w:val="28"/>
              </w:rPr>
              <w:t>1.176</w:t>
            </w:r>
          </w:p>
        </w:tc>
        <w:tc>
          <w:tcPr>
            <w:tcW w:w="992" w:type="dxa"/>
            <w:tcBorders>
              <w:top w:val="nil"/>
              <w:left w:val="nil"/>
              <w:bottom w:val="single" w:sz="8" w:space="0" w:color="auto"/>
              <w:right w:val="single" w:sz="8" w:space="0" w:color="auto"/>
            </w:tcBorders>
            <w:shd w:val="clear" w:color="auto" w:fill="auto"/>
            <w:vAlign w:val="bottom"/>
          </w:tcPr>
          <w:p w14:paraId="3457020B" w14:textId="1CED3F55" w:rsidR="00314ECF" w:rsidRPr="00314ECF" w:rsidRDefault="00314ECF" w:rsidP="004663DD">
            <w:pPr>
              <w:widowControl w:val="0"/>
              <w:suppressLineNumbers/>
              <w:suppressAutoHyphens/>
              <w:jc w:val="both"/>
              <w:rPr>
                <w:color w:val="000000"/>
                <w:szCs w:val="28"/>
              </w:rPr>
            </w:pPr>
            <w:r w:rsidRPr="00314ECF">
              <w:rPr>
                <w:color w:val="000000"/>
                <w:szCs w:val="28"/>
              </w:rPr>
              <w:t>1.176</w:t>
            </w:r>
          </w:p>
        </w:tc>
        <w:tc>
          <w:tcPr>
            <w:tcW w:w="992" w:type="dxa"/>
            <w:tcBorders>
              <w:top w:val="nil"/>
              <w:left w:val="nil"/>
              <w:bottom w:val="single" w:sz="8" w:space="0" w:color="auto"/>
              <w:right w:val="single" w:sz="8" w:space="0" w:color="auto"/>
            </w:tcBorders>
            <w:shd w:val="clear" w:color="auto" w:fill="auto"/>
            <w:vAlign w:val="bottom"/>
          </w:tcPr>
          <w:p w14:paraId="08F62DDA" w14:textId="6BECBF32" w:rsidR="00314ECF" w:rsidRPr="00314ECF" w:rsidRDefault="00314ECF" w:rsidP="004663DD">
            <w:pPr>
              <w:widowControl w:val="0"/>
              <w:suppressLineNumbers/>
              <w:suppressAutoHyphens/>
              <w:jc w:val="both"/>
              <w:rPr>
                <w:color w:val="000000"/>
                <w:szCs w:val="28"/>
              </w:rPr>
            </w:pPr>
            <w:r w:rsidRPr="00314ECF">
              <w:rPr>
                <w:color w:val="000000"/>
                <w:szCs w:val="28"/>
              </w:rPr>
              <w:t>1.176</w:t>
            </w:r>
          </w:p>
        </w:tc>
        <w:tc>
          <w:tcPr>
            <w:tcW w:w="993" w:type="dxa"/>
            <w:tcBorders>
              <w:top w:val="nil"/>
              <w:left w:val="nil"/>
              <w:bottom w:val="single" w:sz="8" w:space="0" w:color="auto"/>
              <w:right w:val="single" w:sz="8" w:space="0" w:color="auto"/>
            </w:tcBorders>
            <w:shd w:val="clear" w:color="auto" w:fill="auto"/>
            <w:vAlign w:val="bottom"/>
          </w:tcPr>
          <w:p w14:paraId="6749AD1B" w14:textId="1D29A999" w:rsidR="00314ECF" w:rsidRPr="00314ECF" w:rsidRDefault="00314ECF" w:rsidP="004663DD">
            <w:pPr>
              <w:widowControl w:val="0"/>
              <w:suppressLineNumbers/>
              <w:suppressAutoHyphens/>
              <w:jc w:val="both"/>
              <w:rPr>
                <w:color w:val="000000"/>
                <w:szCs w:val="28"/>
              </w:rPr>
            </w:pPr>
            <w:r w:rsidRPr="00314ECF">
              <w:rPr>
                <w:color w:val="000000"/>
                <w:szCs w:val="28"/>
              </w:rPr>
              <w:t>1.176</w:t>
            </w:r>
          </w:p>
        </w:tc>
        <w:tc>
          <w:tcPr>
            <w:tcW w:w="1526" w:type="dxa"/>
            <w:tcBorders>
              <w:top w:val="nil"/>
              <w:left w:val="nil"/>
              <w:bottom w:val="single" w:sz="8" w:space="0" w:color="auto"/>
              <w:right w:val="single" w:sz="8" w:space="0" w:color="auto"/>
            </w:tcBorders>
            <w:shd w:val="clear" w:color="auto" w:fill="auto"/>
            <w:vAlign w:val="bottom"/>
          </w:tcPr>
          <w:p w14:paraId="1082C565" w14:textId="4350CF3B" w:rsidR="00314ECF" w:rsidRPr="00314ECF" w:rsidRDefault="00314ECF" w:rsidP="004663DD">
            <w:pPr>
              <w:widowControl w:val="0"/>
              <w:suppressLineNumbers/>
              <w:suppressAutoHyphens/>
              <w:jc w:val="both"/>
              <w:rPr>
                <w:color w:val="000000"/>
                <w:szCs w:val="28"/>
              </w:rPr>
            </w:pPr>
            <w:r w:rsidRPr="00314ECF">
              <w:rPr>
                <w:color w:val="000000"/>
                <w:szCs w:val="28"/>
              </w:rPr>
              <w:t>1.176</w:t>
            </w:r>
          </w:p>
        </w:tc>
      </w:tr>
      <w:tr w:rsidR="004663DD" w:rsidRPr="00314ECF" w14:paraId="3BFA1206" w14:textId="77777777" w:rsidTr="0099437F">
        <w:trPr>
          <w:trHeight w:val="20"/>
        </w:trPr>
        <w:tc>
          <w:tcPr>
            <w:tcW w:w="1735" w:type="dxa"/>
            <w:shd w:val="clear" w:color="auto" w:fill="auto"/>
            <w:hideMark/>
          </w:tcPr>
          <w:p w14:paraId="3BF91794" w14:textId="66FC3014" w:rsidR="00314ECF" w:rsidRPr="00314ECF" w:rsidRDefault="00314ECF" w:rsidP="004663DD">
            <w:pPr>
              <w:widowControl w:val="0"/>
              <w:suppressLineNumbers/>
              <w:suppressAutoHyphens/>
              <w:jc w:val="both"/>
              <w:rPr>
                <w:color w:val="000000"/>
                <w:szCs w:val="28"/>
              </w:rPr>
            </w:pPr>
            <w:r w:rsidRPr="00314ECF">
              <w:rPr>
                <w:color w:val="000000"/>
                <w:szCs w:val="28"/>
              </w:rPr>
              <w:t>Всего природный газ</w:t>
            </w:r>
          </w:p>
        </w:tc>
        <w:tc>
          <w:tcPr>
            <w:tcW w:w="1417" w:type="dxa"/>
            <w:shd w:val="clear" w:color="auto" w:fill="auto"/>
            <w:hideMark/>
          </w:tcPr>
          <w:p w14:paraId="5E0A4A7A" w14:textId="2681AF40" w:rsidR="00314ECF" w:rsidRPr="00314ECF" w:rsidRDefault="00314ECF" w:rsidP="004663DD">
            <w:pPr>
              <w:widowControl w:val="0"/>
              <w:suppressLineNumbers/>
              <w:suppressAutoHyphens/>
              <w:jc w:val="both"/>
              <w:rPr>
                <w:color w:val="000000"/>
                <w:szCs w:val="28"/>
              </w:rPr>
            </w:pPr>
          </w:p>
        </w:tc>
        <w:tc>
          <w:tcPr>
            <w:tcW w:w="992" w:type="dxa"/>
            <w:shd w:val="clear" w:color="auto" w:fill="auto"/>
            <w:vAlign w:val="bottom"/>
            <w:hideMark/>
          </w:tcPr>
          <w:p w14:paraId="4BD80F9F" w14:textId="47F5D344" w:rsidR="00314ECF" w:rsidRPr="00314ECF" w:rsidRDefault="00314ECF" w:rsidP="004663DD">
            <w:pPr>
              <w:widowControl w:val="0"/>
              <w:suppressLineNumbers/>
              <w:suppressAutoHyphens/>
              <w:jc w:val="both"/>
              <w:rPr>
                <w:color w:val="000000"/>
                <w:szCs w:val="28"/>
              </w:rPr>
            </w:pPr>
            <w:r w:rsidRPr="00314ECF">
              <w:rPr>
                <w:color w:val="000000"/>
                <w:szCs w:val="28"/>
              </w:rPr>
              <w:t>54.94</w:t>
            </w:r>
          </w:p>
        </w:tc>
        <w:tc>
          <w:tcPr>
            <w:tcW w:w="993" w:type="dxa"/>
            <w:shd w:val="clear" w:color="auto" w:fill="auto"/>
            <w:vAlign w:val="bottom"/>
            <w:hideMark/>
          </w:tcPr>
          <w:p w14:paraId="3ADC36C8" w14:textId="48D14724" w:rsidR="00314ECF" w:rsidRPr="00314ECF" w:rsidRDefault="00314ECF" w:rsidP="004663DD">
            <w:pPr>
              <w:widowControl w:val="0"/>
              <w:suppressLineNumbers/>
              <w:suppressAutoHyphens/>
              <w:jc w:val="both"/>
              <w:rPr>
                <w:color w:val="000000"/>
                <w:szCs w:val="28"/>
              </w:rPr>
            </w:pPr>
            <w:r w:rsidRPr="00314ECF">
              <w:rPr>
                <w:color w:val="000000"/>
                <w:szCs w:val="28"/>
              </w:rPr>
              <w:t>54.94</w:t>
            </w:r>
          </w:p>
        </w:tc>
        <w:tc>
          <w:tcPr>
            <w:tcW w:w="992" w:type="dxa"/>
            <w:shd w:val="clear" w:color="auto" w:fill="auto"/>
            <w:vAlign w:val="bottom"/>
            <w:hideMark/>
          </w:tcPr>
          <w:p w14:paraId="2D2E5F57" w14:textId="02E874A9" w:rsidR="00314ECF" w:rsidRPr="00314ECF" w:rsidRDefault="00314ECF" w:rsidP="004663DD">
            <w:pPr>
              <w:widowControl w:val="0"/>
              <w:suppressLineNumbers/>
              <w:suppressAutoHyphens/>
              <w:jc w:val="both"/>
              <w:rPr>
                <w:color w:val="000000"/>
                <w:szCs w:val="28"/>
              </w:rPr>
            </w:pPr>
            <w:r w:rsidRPr="00314ECF">
              <w:rPr>
                <w:color w:val="000000"/>
                <w:szCs w:val="28"/>
              </w:rPr>
              <w:t>54.94</w:t>
            </w:r>
          </w:p>
        </w:tc>
        <w:tc>
          <w:tcPr>
            <w:tcW w:w="992" w:type="dxa"/>
            <w:shd w:val="clear" w:color="auto" w:fill="auto"/>
            <w:vAlign w:val="bottom"/>
            <w:hideMark/>
          </w:tcPr>
          <w:p w14:paraId="670C476C" w14:textId="1187A1FB" w:rsidR="00314ECF" w:rsidRPr="00314ECF" w:rsidRDefault="00314ECF" w:rsidP="004663DD">
            <w:pPr>
              <w:widowControl w:val="0"/>
              <w:suppressLineNumbers/>
              <w:suppressAutoHyphens/>
              <w:jc w:val="both"/>
              <w:rPr>
                <w:color w:val="000000"/>
                <w:szCs w:val="28"/>
              </w:rPr>
            </w:pPr>
            <w:r w:rsidRPr="00314ECF">
              <w:rPr>
                <w:color w:val="000000"/>
                <w:szCs w:val="28"/>
              </w:rPr>
              <w:t>54.94</w:t>
            </w:r>
          </w:p>
        </w:tc>
        <w:tc>
          <w:tcPr>
            <w:tcW w:w="992" w:type="dxa"/>
            <w:shd w:val="clear" w:color="auto" w:fill="auto"/>
            <w:vAlign w:val="bottom"/>
            <w:hideMark/>
          </w:tcPr>
          <w:p w14:paraId="5D1CEAA0" w14:textId="2AF8B3E8" w:rsidR="00314ECF" w:rsidRPr="00314ECF" w:rsidRDefault="00314ECF" w:rsidP="004663DD">
            <w:pPr>
              <w:widowControl w:val="0"/>
              <w:suppressLineNumbers/>
              <w:suppressAutoHyphens/>
              <w:jc w:val="both"/>
              <w:rPr>
                <w:color w:val="000000"/>
                <w:szCs w:val="28"/>
              </w:rPr>
            </w:pPr>
            <w:r w:rsidRPr="00314ECF">
              <w:rPr>
                <w:color w:val="000000"/>
                <w:szCs w:val="28"/>
              </w:rPr>
              <w:t>54.94</w:t>
            </w:r>
          </w:p>
        </w:tc>
        <w:tc>
          <w:tcPr>
            <w:tcW w:w="993" w:type="dxa"/>
            <w:shd w:val="clear" w:color="auto" w:fill="auto"/>
            <w:vAlign w:val="bottom"/>
            <w:hideMark/>
          </w:tcPr>
          <w:p w14:paraId="3961E7A6" w14:textId="71745C7E" w:rsidR="00314ECF" w:rsidRPr="00314ECF" w:rsidRDefault="00314ECF" w:rsidP="004663DD">
            <w:pPr>
              <w:widowControl w:val="0"/>
              <w:suppressLineNumbers/>
              <w:suppressAutoHyphens/>
              <w:jc w:val="both"/>
              <w:rPr>
                <w:color w:val="000000"/>
                <w:szCs w:val="28"/>
              </w:rPr>
            </w:pPr>
            <w:r w:rsidRPr="00314ECF">
              <w:rPr>
                <w:color w:val="000000"/>
                <w:szCs w:val="28"/>
              </w:rPr>
              <w:t>54.94</w:t>
            </w:r>
          </w:p>
        </w:tc>
        <w:tc>
          <w:tcPr>
            <w:tcW w:w="992" w:type="dxa"/>
            <w:shd w:val="clear" w:color="auto" w:fill="auto"/>
            <w:vAlign w:val="bottom"/>
            <w:hideMark/>
          </w:tcPr>
          <w:p w14:paraId="7C0097E1" w14:textId="541991EA" w:rsidR="00314ECF" w:rsidRPr="00314ECF" w:rsidRDefault="00314ECF" w:rsidP="004663DD">
            <w:pPr>
              <w:widowControl w:val="0"/>
              <w:suppressLineNumbers/>
              <w:suppressAutoHyphens/>
              <w:jc w:val="both"/>
              <w:rPr>
                <w:color w:val="000000"/>
                <w:szCs w:val="28"/>
              </w:rPr>
            </w:pPr>
            <w:r w:rsidRPr="00314ECF">
              <w:rPr>
                <w:color w:val="000000"/>
                <w:szCs w:val="28"/>
              </w:rPr>
              <w:t>54.94</w:t>
            </w:r>
          </w:p>
        </w:tc>
        <w:tc>
          <w:tcPr>
            <w:tcW w:w="992" w:type="dxa"/>
            <w:shd w:val="clear" w:color="auto" w:fill="auto"/>
            <w:vAlign w:val="bottom"/>
            <w:hideMark/>
          </w:tcPr>
          <w:p w14:paraId="3DCF8501" w14:textId="308DC4B4" w:rsidR="00314ECF" w:rsidRPr="00314ECF" w:rsidRDefault="00314ECF" w:rsidP="004663DD">
            <w:pPr>
              <w:widowControl w:val="0"/>
              <w:suppressLineNumbers/>
              <w:suppressAutoHyphens/>
              <w:jc w:val="both"/>
              <w:rPr>
                <w:color w:val="000000"/>
                <w:szCs w:val="28"/>
              </w:rPr>
            </w:pPr>
            <w:r w:rsidRPr="00314ECF">
              <w:rPr>
                <w:color w:val="000000"/>
                <w:szCs w:val="28"/>
              </w:rPr>
              <w:t>54.94</w:t>
            </w:r>
          </w:p>
        </w:tc>
        <w:tc>
          <w:tcPr>
            <w:tcW w:w="992" w:type="dxa"/>
            <w:shd w:val="clear" w:color="auto" w:fill="auto"/>
            <w:vAlign w:val="bottom"/>
            <w:hideMark/>
          </w:tcPr>
          <w:p w14:paraId="5D2E515A" w14:textId="3AB9BB80" w:rsidR="00314ECF" w:rsidRPr="00314ECF" w:rsidRDefault="00314ECF" w:rsidP="004663DD">
            <w:pPr>
              <w:widowControl w:val="0"/>
              <w:suppressLineNumbers/>
              <w:suppressAutoHyphens/>
              <w:jc w:val="both"/>
              <w:rPr>
                <w:color w:val="000000"/>
                <w:szCs w:val="28"/>
              </w:rPr>
            </w:pPr>
            <w:r w:rsidRPr="00314ECF">
              <w:rPr>
                <w:color w:val="000000"/>
                <w:szCs w:val="28"/>
              </w:rPr>
              <w:t>54.94</w:t>
            </w:r>
          </w:p>
        </w:tc>
        <w:tc>
          <w:tcPr>
            <w:tcW w:w="993" w:type="dxa"/>
            <w:shd w:val="clear" w:color="auto" w:fill="auto"/>
            <w:vAlign w:val="bottom"/>
            <w:hideMark/>
          </w:tcPr>
          <w:p w14:paraId="54F3C94E" w14:textId="7737119E" w:rsidR="00314ECF" w:rsidRPr="00314ECF" w:rsidRDefault="00314ECF" w:rsidP="004663DD">
            <w:pPr>
              <w:widowControl w:val="0"/>
              <w:suppressLineNumbers/>
              <w:suppressAutoHyphens/>
              <w:jc w:val="both"/>
              <w:rPr>
                <w:color w:val="000000"/>
                <w:szCs w:val="28"/>
              </w:rPr>
            </w:pPr>
            <w:r w:rsidRPr="00314ECF">
              <w:rPr>
                <w:color w:val="000000"/>
                <w:szCs w:val="28"/>
              </w:rPr>
              <w:t>54.94</w:t>
            </w:r>
          </w:p>
        </w:tc>
        <w:tc>
          <w:tcPr>
            <w:tcW w:w="1526" w:type="dxa"/>
            <w:shd w:val="clear" w:color="auto" w:fill="auto"/>
            <w:vAlign w:val="bottom"/>
            <w:hideMark/>
          </w:tcPr>
          <w:p w14:paraId="277E867C" w14:textId="3950E80F" w:rsidR="00314ECF" w:rsidRPr="00314ECF" w:rsidRDefault="00314ECF" w:rsidP="004663DD">
            <w:pPr>
              <w:widowControl w:val="0"/>
              <w:suppressLineNumbers/>
              <w:suppressAutoHyphens/>
              <w:jc w:val="both"/>
              <w:rPr>
                <w:color w:val="000000"/>
                <w:szCs w:val="28"/>
              </w:rPr>
            </w:pPr>
            <w:r w:rsidRPr="00314ECF">
              <w:rPr>
                <w:color w:val="000000"/>
                <w:szCs w:val="28"/>
              </w:rPr>
              <w:t>54.94</w:t>
            </w:r>
          </w:p>
        </w:tc>
      </w:tr>
      <w:tr w:rsidR="004663DD" w:rsidRPr="00A130CD" w14:paraId="615462AC" w14:textId="77777777" w:rsidTr="0099437F">
        <w:trPr>
          <w:trHeight w:val="20"/>
        </w:trPr>
        <w:tc>
          <w:tcPr>
            <w:tcW w:w="1735" w:type="dxa"/>
            <w:shd w:val="clear" w:color="auto" w:fill="auto"/>
            <w:hideMark/>
          </w:tcPr>
          <w:p w14:paraId="3D09E281" w14:textId="77777777" w:rsidR="00314ECF" w:rsidRPr="00314ECF" w:rsidRDefault="00314ECF" w:rsidP="004663DD">
            <w:pPr>
              <w:widowControl w:val="0"/>
              <w:suppressLineNumbers/>
              <w:suppressAutoHyphens/>
              <w:jc w:val="both"/>
              <w:rPr>
                <w:color w:val="000000"/>
                <w:szCs w:val="28"/>
              </w:rPr>
            </w:pPr>
            <w:r w:rsidRPr="00314ECF">
              <w:rPr>
                <w:bCs/>
                <w:color w:val="000000"/>
                <w:szCs w:val="28"/>
              </w:rPr>
              <w:t>Итого</w:t>
            </w:r>
          </w:p>
        </w:tc>
        <w:tc>
          <w:tcPr>
            <w:tcW w:w="1417" w:type="dxa"/>
            <w:shd w:val="clear" w:color="auto" w:fill="auto"/>
            <w:hideMark/>
          </w:tcPr>
          <w:p w14:paraId="3F43402A" w14:textId="10D0A591" w:rsidR="00314ECF" w:rsidRPr="00314ECF" w:rsidRDefault="00314ECF" w:rsidP="004663DD">
            <w:pPr>
              <w:widowControl w:val="0"/>
              <w:suppressLineNumbers/>
              <w:suppressAutoHyphens/>
              <w:jc w:val="both"/>
              <w:rPr>
                <w:color w:val="000000"/>
                <w:szCs w:val="28"/>
              </w:rPr>
            </w:pPr>
          </w:p>
        </w:tc>
        <w:tc>
          <w:tcPr>
            <w:tcW w:w="992" w:type="dxa"/>
            <w:shd w:val="clear" w:color="auto" w:fill="auto"/>
            <w:vAlign w:val="bottom"/>
            <w:hideMark/>
          </w:tcPr>
          <w:p w14:paraId="120158D0" w14:textId="4CBD6E2C" w:rsidR="00314ECF" w:rsidRPr="00314ECF" w:rsidRDefault="00314ECF" w:rsidP="004663DD">
            <w:pPr>
              <w:widowControl w:val="0"/>
              <w:suppressLineNumbers/>
              <w:suppressAutoHyphens/>
              <w:jc w:val="both"/>
              <w:rPr>
                <w:color w:val="000000"/>
                <w:szCs w:val="28"/>
              </w:rPr>
            </w:pPr>
            <w:r w:rsidRPr="00314ECF">
              <w:rPr>
                <w:color w:val="000000"/>
                <w:szCs w:val="28"/>
              </w:rPr>
              <w:t>54.94</w:t>
            </w:r>
          </w:p>
        </w:tc>
        <w:tc>
          <w:tcPr>
            <w:tcW w:w="993" w:type="dxa"/>
            <w:shd w:val="clear" w:color="auto" w:fill="auto"/>
            <w:vAlign w:val="bottom"/>
            <w:hideMark/>
          </w:tcPr>
          <w:p w14:paraId="58B8D6F6" w14:textId="0180B4FE" w:rsidR="00314ECF" w:rsidRPr="00314ECF" w:rsidRDefault="00314ECF" w:rsidP="004663DD">
            <w:pPr>
              <w:widowControl w:val="0"/>
              <w:suppressLineNumbers/>
              <w:suppressAutoHyphens/>
              <w:jc w:val="both"/>
              <w:rPr>
                <w:color w:val="000000"/>
                <w:szCs w:val="28"/>
              </w:rPr>
            </w:pPr>
            <w:r w:rsidRPr="00314ECF">
              <w:rPr>
                <w:color w:val="000000"/>
                <w:szCs w:val="28"/>
              </w:rPr>
              <w:t>54.94</w:t>
            </w:r>
          </w:p>
        </w:tc>
        <w:tc>
          <w:tcPr>
            <w:tcW w:w="992" w:type="dxa"/>
            <w:shd w:val="clear" w:color="auto" w:fill="auto"/>
            <w:vAlign w:val="bottom"/>
            <w:hideMark/>
          </w:tcPr>
          <w:p w14:paraId="461B8C6F" w14:textId="77294F43" w:rsidR="00314ECF" w:rsidRPr="00314ECF" w:rsidRDefault="00314ECF" w:rsidP="004663DD">
            <w:pPr>
              <w:widowControl w:val="0"/>
              <w:suppressLineNumbers/>
              <w:suppressAutoHyphens/>
              <w:jc w:val="both"/>
              <w:rPr>
                <w:color w:val="000000"/>
                <w:szCs w:val="28"/>
              </w:rPr>
            </w:pPr>
            <w:r w:rsidRPr="00314ECF">
              <w:rPr>
                <w:color w:val="000000"/>
                <w:szCs w:val="28"/>
              </w:rPr>
              <w:t>54.94</w:t>
            </w:r>
          </w:p>
        </w:tc>
        <w:tc>
          <w:tcPr>
            <w:tcW w:w="992" w:type="dxa"/>
            <w:shd w:val="clear" w:color="auto" w:fill="auto"/>
            <w:vAlign w:val="bottom"/>
            <w:hideMark/>
          </w:tcPr>
          <w:p w14:paraId="29E75BD6" w14:textId="5F539CEE" w:rsidR="00314ECF" w:rsidRPr="00314ECF" w:rsidRDefault="00314ECF" w:rsidP="004663DD">
            <w:pPr>
              <w:widowControl w:val="0"/>
              <w:suppressLineNumbers/>
              <w:suppressAutoHyphens/>
              <w:jc w:val="both"/>
              <w:rPr>
                <w:color w:val="000000"/>
                <w:szCs w:val="28"/>
              </w:rPr>
            </w:pPr>
            <w:r w:rsidRPr="00314ECF">
              <w:rPr>
                <w:color w:val="000000"/>
                <w:szCs w:val="28"/>
              </w:rPr>
              <w:t>54.94</w:t>
            </w:r>
          </w:p>
        </w:tc>
        <w:tc>
          <w:tcPr>
            <w:tcW w:w="992" w:type="dxa"/>
            <w:shd w:val="clear" w:color="auto" w:fill="auto"/>
            <w:vAlign w:val="bottom"/>
            <w:hideMark/>
          </w:tcPr>
          <w:p w14:paraId="2BBAEE98" w14:textId="51D9DD1D" w:rsidR="00314ECF" w:rsidRPr="00314ECF" w:rsidRDefault="00314ECF" w:rsidP="004663DD">
            <w:pPr>
              <w:widowControl w:val="0"/>
              <w:suppressLineNumbers/>
              <w:suppressAutoHyphens/>
              <w:jc w:val="both"/>
              <w:rPr>
                <w:color w:val="000000"/>
                <w:szCs w:val="28"/>
              </w:rPr>
            </w:pPr>
            <w:r w:rsidRPr="00314ECF">
              <w:rPr>
                <w:color w:val="000000"/>
                <w:szCs w:val="28"/>
              </w:rPr>
              <w:t>54.94</w:t>
            </w:r>
          </w:p>
        </w:tc>
        <w:tc>
          <w:tcPr>
            <w:tcW w:w="993" w:type="dxa"/>
            <w:shd w:val="clear" w:color="auto" w:fill="auto"/>
            <w:vAlign w:val="bottom"/>
            <w:hideMark/>
          </w:tcPr>
          <w:p w14:paraId="3D600C7E" w14:textId="0064DC5E" w:rsidR="00314ECF" w:rsidRPr="00314ECF" w:rsidRDefault="00314ECF" w:rsidP="004663DD">
            <w:pPr>
              <w:widowControl w:val="0"/>
              <w:suppressLineNumbers/>
              <w:suppressAutoHyphens/>
              <w:jc w:val="both"/>
              <w:rPr>
                <w:color w:val="000000"/>
                <w:szCs w:val="28"/>
              </w:rPr>
            </w:pPr>
            <w:r w:rsidRPr="00314ECF">
              <w:rPr>
                <w:color w:val="000000"/>
                <w:szCs w:val="28"/>
              </w:rPr>
              <w:t>54.94</w:t>
            </w:r>
          </w:p>
        </w:tc>
        <w:tc>
          <w:tcPr>
            <w:tcW w:w="992" w:type="dxa"/>
            <w:shd w:val="clear" w:color="auto" w:fill="auto"/>
            <w:vAlign w:val="bottom"/>
            <w:hideMark/>
          </w:tcPr>
          <w:p w14:paraId="28CC1E5C" w14:textId="632D9EC8" w:rsidR="00314ECF" w:rsidRPr="00314ECF" w:rsidRDefault="00314ECF" w:rsidP="004663DD">
            <w:pPr>
              <w:widowControl w:val="0"/>
              <w:suppressLineNumbers/>
              <w:suppressAutoHyphens/>
              <w:jc w:val="both"/>
              <w:rPr>
                <w:color w:val="000000"/>
                <w:szCs w:val="28"/>
              </w:rPr>
            </w:pPr>
            <w:r w:rsidRPr="00314ECF">
              <w:rPr>
                <w:color w:val="000000"/>
                <w:szCs w:val="28"/>
              </w:rPr>
              <w:t>54.94</w:t>
            </w:r>
          </w:p>
        </w:tc>
        <w:tc>
          <w:tcPr>
            <w:tcW w:w="992" w:type="dxa"/>
            <w:shd w:val="clear" w:color="auto" w:fill="auto"/>
            <w:vAlign w:val="bottom"/>
            <w:hideMark/>
          </w:tcPr>
          <w:p w14:paraId="39B56812" w14:textId="45D514D7" w:rsidR="00314ECF" w:rsidRPr="00314ECF" w:rsidRDefault="00314ECF" w:rsidP="004663DD">
            <w:pPr>
              <w:widowControl w:val="0"/>
              <w:suppressLineNumbers/>
              <w:suppressAutoHyphens/>
              <w:jc w:val="both"/>
              <w:rPr>
                <w:color w:val="000000"/>
                <w:szCs w:val="28"/>
              </w:rPr>
            </w:pPr>
            <w:r w:rsidRPr="00314ECF">
              <w:rPr>
                <w:color w:val="000000"/>
                <w:szCs w:val="28"/>
              </w:rPr>
              <w:t>54.94</w:t>
            </w:r>
          </w:p>
        </w:tc>
        <w:tc>
          <w:tcPr>
            <w:tcW w:w="992" w:type="dxa"/>
            <w:shd w:val="clear" w:color="auto" w:fill="auto"/>
            <w:vAlign w:val="bottom"/>
            <w:hideMark/>
          </w:tcPr>
          <w:p w14:paraId="7F663A4D" w14:textId="5AA0669A" w:rsidR="00314ECF" w:rsidRPr="00314ECF" w:rsidRDefault="00314ECF" w:rsidP="004663DD">
            <w:pPr>
              <w:widowControl w:val="0"/>
              <w:suppressLineNumbers/>
              <w:suppressAutoHyphens/>
              <w:jc w:val="both"/>
              <w:rPr>
                <w:color w:val="000000"/>
                <w:szCs w:val="28"/>
              </w:rPr>
            </w:pPr>
            <w:r w:rsidRPr="00314ECF">
              <w:rPr>
                <w:color w:val="000000"/>
                <w:szCs w:val="28"/>
              </w:rPr>
              <w:t>54.94</w:t>
            </w:r>
          </w:p>
        </w:tc>
        <w:tc>
          <w:tcPr>
            <w:tcW w:w="993" w:type="dxa"/>
            <w:shd w:val="clear" w:color="auto" w:fill="auto"/>
            <w:vAlign w:val="bottom"/>
            <w:hideMark/>
          </w:tcPr>
          <w:p w14:paraId="0FD78BEB" w14:textId="7A2B399C" w:rsidR="00314ECF" w:rsidRPr="00314ECF" w:rsidRDefault="00314ECF" w:rsidP="004663DD">
            <w:pPr>
              <w:widowControl w:val="0"/>
              <w:suppressLineNumbers/>
              <w:suppressAutoHyphens/>
              <w:jc w:val="both"/>
              <w:rPr>
                <w:color w:val="000000"/>
                <w:szCs w:val="28"/>
              </w:rPr>
            </w:pPr>
            <w:r w:rsidRPr="00314ECF">
              <w:rPr>
                <w:color w:val="000000"/>
                <w:szCs w:val="28"/>
              </w:rPr>
              <w:t>54.94</w:t>
            </w:r>
          </w:p>
        </w:tc>
        <w:tc>
          <w:tcPr>
            <w:tcW w:w="1526" w:type="dxa"/>
            <w:shd w:val="clear" w:color="auto" w:fill="auto"/>
            <w:vAlign w:val="bottom"/>
            <w:hideMark/>
          </w:tcPr>
          <w:p w14:paraId="5B1F783B" w14:textId="7D2CF2B0" w:rsidR="00314ECF" w:rsidRPr="00A130CD" w:rsidRDefault="00314ECF" w:rsidP="004663DD">
            <w:pPr>
              <w:widowControl w:val="0"/>
              <w:suppressLineNumbers/>
              <w:suppressAutoHyphens/>
              <w:jc w:val="both"/>
              <w:rPr>
                <w:color w:val="000000"/>
                <w:szCs w:val="28"/>
              </w:rPr>
            </w:pPr>
            <w:r w:rsidRPr="00314ECF">
              <w:rPr>
                <w:color w:val="000000"/>
                <w:szCs w:val="28"/>
              </w:rPr>
              <w:t>54.94</w:t>
            </w:r>
          </w:p>
        </w:tc>
      </w:tr>
    </w:tbl>
    <w:p w14:paraId="4ECBD973" w14:textId="2C71F2A9" w:rsidR="007C0220" w:rsidRPr="00C028CC" w:rsidRDefault="007C0220" w:rsidP="0099437F">
      <w:pPr>
        <w:pStyle w:val="afffc"/>
        <w:widowControl w:val="0"/>
        <w:suppressAutoHyphens/>
      </w:pPr>
      <w:bookmarkStart w:id="739" w:name="_Toc101972974"/>
      <w:bookmarkStart w:id="740" w:name="_Toc131381450"/>
      <w:r w:rsidRPr="00C028CC">
        <w:t>Таблица 10.1.2. Удельный расход условного топлива на выработку тепловой энергии источниками тепловой энергии (котельными)</w:t>
      </w:r>
      <w:bookmarkEnd w:id="739"/>
      <w:bookmarkEnd w:id="740"/>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7"/>
        <w:gridCol w:w="1590"/>
        <w:gridCol w:w="970"/>
        <w:gridCol w:w="970"/>
        <w:gridCol w:w="970"/>
        <w:gridCol w:w="969"/>
        <w:gridCol w:w="969"/>
        <w:gridCol w:w="969"/>
        <w:gridCol w:w="969"/>
        <w:gridCol w:w="969"/>
        <w:gridCol w:w="969"/>
        <w:gridCol w:w="969"/>
        <w:gridCol w:w="891"/>
      </w:tblGrid>
      <w:tr w:rsidR="00A130CD" w:rsidRPr="00314ECF" w14:paraId="0DA330AA" w14:textId="77777777" w:rsidTr="0099437F">
        <w:trPr>
          <w:trHeight w:val="20"/>
          <w:tblHeader/>
        </w:trPr>
        <w:tc>
          <w:tcPr>
            <w:tcW w:w="2427" w:type="dxa"/>
            <w:vMerge w:val="restart"/>
            <w:shd w:val="clear" w:color="auto" w:fill="auto"/>
            <w:hideMark/>
          </w:tcPr>
          <w:p w14:paraId="28202B67" w14:textId="77777777" w:rsidR="00A130CD" w:rsidRPr="00314ECF" w:rsidRDefault="00A130CD" w:rsidP="00067D65">
            <w:pPr>
              <w:rPr>
                <w:color w:val="000000"/>
                <w:szCs w:val="28"/>
              </w:rPr>
            </w:pPr>
            <w:r w:rsidRPr="00314ECF">
              <w:rPr>
                <w:color w:val="000000"/>
                <w:szCs w:val="28"/>
              </w:rPr>
              <w:t>Наименование источника тепло</w:t>
            </w:r>
            <w:r w:rsidRPr="00314ECF">
              <w:rPr>
                <w:color w:val="000000"/>
                <w:szCs w:val="28"/>
              </w:rPr>
              <w:lastRenderedPageBreak/>
              <w:t>вой энергии</w:t>
            </w:r>
          </w:p>
        </w:tc>
        <w:tc>
          <w:tcPr>
            <w:tcW w:w="1590" w:type="dxa"/>
            <w:vMerge w:val="restart"/>
            <w:shd w:val="clear" w:color="auto" w:fill="auto"/>
            <w:hideMark/>
          </w:tcPr>
          <w:p w14:paraId="752DE6E8" w14:textId="77777777" w:rsidR="00A130CD" w:rsidRPr="00314ECF" w:rsidRDefault="00A130CD" w:rsidP="00067D65">
            <w:pPr>
              <w:rPr>
                <w:color w:val="000000"/>
                <w:szCs w:val="28"/>
              </w:rPr>
            </w:pPr>
            <w:r w:rsidRPr="00314ECF">
              <w:rPr>
                <w:color w:val="000000"/>
                <w:szCs w:val="28"/>
              </w:rPr>
              <w:lastRenderedPageBreak/>
              <w:t>Вид топлива</w:t>
            </w:r>
          </w:p>
        </w:tc>
        <w:tc>
          <w:tcPr>
            <w:tcW w:w="10584" w:type="dxa"/>
            <w:gridSpan w:val="11"/>
            <w:shd w:val="clear" w:color="auto" w:fill="auto"/>
            <w:hideMark/>
          </w:tcPr>
          <w:p w14:paraId="7D003FF9" w14:textId="77777777" w:rsidR="00A130CD" w:rsidRPr="00314ECF" w:rsidRDefault="00A130CD" w:rsidP="00067D65">
            <w:pPr>
              <w:rPr>
                <w:color w:val="000000"/>
                <w:szCs w:val="28"/>
              </w:rPr>
            </w:pPr>
            <w:r w:rsidRPr="00314ECF">
              <w:rPr>
                <w:color w:val="000000"/>
                <w:szCs w:val="28"/>
              </w:rPr>
              <w:t>Удельный расход условного топлива, кг условного топлива/Гкал</w:t>
            </w:r>
          </w:p>
        </w:tc>
      </w:tr>
      <w:tr w:rsidR="007033D0" w:rsidRPr="00314ECF" w14:paraId="63E01D14" w14:textId="77777777" w:rsidTr="0099437F">
        <w:trPr>
          <w:trHeight w:val="20"/>
          <w:tblHeader/>
        </w:trPr>
        <w:tc>
          <w:tcPr>
            <w:tcW w:w="2427" w:type="dxa"/>
            <w:vMerge/>
          </w:tcPr>
          <w:p w14:paraId="1ED45F50" w14:textId="77777777" w:rsidR="007033D0" w:rsidRPr="00314ECF" w:rsidRDefault="007033D0" w:rsidP="00067D65">
            <w:pPr>
              <w:rPr>
                <w:color w:val="000000"/>
                <w:szCs w:val="28"/>
              </w:rPr>
            </w:pPr>
          </w:p>
        </w:tc>
        <w:tc>
          <w:tcPr>
            <w:tcW w:w="1590" w:type="dxa"/>
            <w:vMerge/>
          </w:tcPr>
          <w:p w14:paraId="54593410" w14:textId="77777777" w:rsidR="007033D0" w:rsidRPr="00314ECF" w:rsidRDefault="007033D0" w:rsidP="00067D65">
            <w:pPr>
              <w:rPr>
                <w:color w:val="000000"/>
                <w:szCs w:val="28"/>
              </w:rPr>
            </w:pPr>
          </w:p>
        </w:tc>
        <w:tc>
          <w:tcPr>
            <w:tcW w:w="970" w:type="dxa"/>
            <w:shd w:val="clear" w:color="auto" w:fill="auto"/>
          </w:tcPr>
          <w:p w14:paraId="7D2F3166" w14:textId="7191008F" w:rsidR="007033D0" w:rsidRPr="00314ECF" w:rsidRDefault="007033D0" w:rsidP="00067D65">
            <w:pPr>
              <w:rPr>
                <w:color w:val="000000"/>
                <w:szCs w:val="28"/>
              </w:rPr>
            </w:pPr>
            <w:r w:rsidRPr="00314ECF">
              <w:rPr>
                <w:color w:val="000000"/>
                <w:szCs w:val="28"/>
              </w:rPr>
              <w:t>Факт</w:t>
            </w:r>
          </w:p>
        </w:tc>
        <w:tc>
          <w:tcPr>
            <w:tcW w:w="9614" w:type="dxa"/>
            <w:gridSpan w:val="10"/>
            <w:shd w:val="clear" w:color="auto" w:fill="auto"/>
          </w:tcPr>
          <w:p w14:paraId="6E80F266" w14:textId="66D4E236" w:rsidR="007033D0" w:rsidRPr="00314ECF" w:rsidRDefault="007033D0" w:rsidP="00067D65">
            <w:pPr>
              <w:rPr>
                <w:color w:val="000000"/>
                <w:szCs w:val="28"/>
              </w:rPr>
            </w:pPr>
            <w:r w:rsidRPr="00314ECF">
              <w:rPr>
                <w:color w:val="000000"/>
                <w:szCs w:val="28"/>
              </w:rPr>
              <w:t>План</w:t>
            </w:r>
          </w:p>
        </w:tc>
      </w:tr>
      <w:tr w:rsidR="00663E62" w:rsidRPr="00314ECF" w14:paraId="23B17929" w14:textId="77777777" w:rsidTr="0099437F">
        <w:trPr>
          <w:trHeight w:val="20"/>
          <w:tblHeader/>
        </w:trPr>
        <w:tc>
          <w:tcPr>
            <w:tcW w:w="2427" w:type="dxa"/>
            <w:vMerge/>
            <w:hideMark/>
          </w:tcPr>
          <w:p w14:paraId="488EB150" w14:textId="77777777" w:rsidR="00663E62" w:rsidRPr="00314ECF" w:rsidRDefault="00663E62" w:rsidP="00663E62">
            <w:pPr>
              <w:rPr>
                <w:color w:val="000000"/>
                <w:szCs w:val="28"/>
              </w:rPr>
            </w:pPr>
          </w:p>
        </w:tc>
        <w:tc>
          <w:tcPr>
            <w:tcW w:w="1590" w:type="dxa"/>
            <w:vMerge/>
            <w:hideMark/>
          </w:tcPr>
          <w:p w14:paraId="253535D0" w14:textId="77777777" w:rsidR="00663E62" w:rsidRPr="00314ECF" w:rsidRDefault="00663E62" w:rsidP="00663E62">
            <w:pPr>
              <w:rPr>
                <w:color w:val="000000"/>
                <w:szCs w:val="28"/>
              </w:rPr>
            </w:pPr>
          </w:p>
        </w:tc>
        <w:tc>
          <w:tcPr>
            <w:tcW w:w="970" w:type="dxa"/>
            <w:tcBorders>
              <w:bottom w:val="single" w:sz="4" w:space="0" w:color="auto"/>
            </w:tcBorders>
            <w:shd w:val="clear" w:color="auto" w:fill="auto"/>
            <w:hideMark/>
          </w:tcPr>
          <w:p w14:paraId="055E27AF" w14:textId="27B36DEA" w:rsidR="00663E62" w:rsidRPr="00314ECF" w:rsidRDefault="00663E62" w:rsidP="00663E62">
            <w:pPr>
              <w:rPr>
                <w:color w:val="000000"/>
                <w:szCs w:val="28"/>
              </w:rPr>
            </w:pPr>
            <w:r w:rsidRPr="00314ECF">
              <w:rPr>
                <w:color w:val="000000"/>
                <w:szCs w:val="28"/>
              </w:rPr>
              <w:t>2022 год</w:t>
            </w:r>
          </w:p>
        </w:tc>
        <w:tc>
          <w:tcPr>
            <w:tcW w:w="970" w:type="dxa"/>
            <w:tcBorders>
              <w:bottom w:val="single" w:sz="4" w:space="0" w:color="auto"/>
            </w:tcBorders>
            <w:shd w:val="clear" w:color="auto" w:fill="auto"/>
            <w:hideMark/>
          </w:tcPr>
          <w:p w14:paraId="0825241E" w14:textId="0C048C07" w:rsidR="00663E62" w:rsidRPr="00314ECF" w:rsidRDefault="00663E62" w:rsidP="00663E62">
            <w:pPr>
              <w:rPr>
                <w:color w:val="000000"/>
                <w:szCs w:val="28"/>
              </w:rPr>
            </w:pPr>
            <w:r w:rsidRPr="00314ECF">
              <w:rPr>
                <w:color w:val="000000"/>
                <w:szCs w:val="28"/>
              </w:rPr>
              <w:t>2023 год</w:t>
            </w:r>
          </w:p>
        </w:tc>
        <w:tc>
          <w:tcPr>
            <w:tcW w:w="970" w:type="dxa"/>
            <w:tcBorders>
              <w:bottom w:val="single" w:sz="4" w:space="0" w:color="auto"/>
            </w:tcBorders>
            <w:shd w:val="clear" w:color="auto" w:fill="auto"/>
            <w:hideMark/>
          </w:tcPr>
          <w:p w14:paraId="13E74793" w14:textId="3A6E66FC" w:rsidR="00663E62" w:rsidRPr="00314ECF" w:rsidRDefault="00663E62" w:rsidP="00663E62">
            <w:pPr>
              <w:rPr>
                <w:color w:val="000000"/>
                <w:szCs w:val="28"/>
              </w:rPr>
            </w:pPr>
            <w:r w:rsidRPr="00314ECF">
              <w:rPr>
                <w:color w:val="000000"/>
                <w:szCs w:val="28"/>
              </w:rPr>
              <w:t>2024 год</w:t>
            </w:r>
          </w:p>
        </w:tc>
        <w:tc>
          <w:tcPr>
            <w:tcW w:w="969" w:type="dxa"/>
            <w:tcBorders>
              <w:bottom w:val="single" w:sz="4" w:space="0" w:color="auto"/>
            </w:tcBorders>
            <w:shd w:val="clear" w:color="auto" w:fill="auto"/>
            <w:hideMark/>
          </w:tcPr>
          <w:p w14:paraId="2AB1A07B" w14:textId="7D7DB2FA" w:rsidR="00663E62" w:rsidRPr="00314ECF" w:rsidRDefault="00663E62" w:rsidP="00663E62">
            <w:pPr>
              <w:rPr>
                <w:color w:val="000000"/>
                <w:szCs w:val="28"/>
              </w:rPr>
            </w:pPr>
            <w:r w:rsidRPr="00314ECF">
              <w:rPr>
                <w:color w:val="000000"/>
                <w:szCs w:val="28"/>
              </w:rPr>
              <w:t>2025 год</w:t>
            </w:r>
          </w:p>
        </w:tc>
        <w:tc>
          <w:tcPr>
            <w:tcW w:w="969" w:type="dxa"/>
            <w:tcBorders>
              <w:bottom w:val="single" w:sz="4" w:space="0" w:color="auto"/>
            </w:tcBorders>
            <w:shd w:val="clear" w:color="auto" w:fill="auto"/>
            <w:hideMark/>
          </w:tcPr>
          <w:p w14:paraId="7B664C7F" w14:textId="1A338B6F" w:rsidR="00663E62" w:rsidRPr="00314ECF" w:rsidRDefault="00663E62" w:rsidP="00663E62">
            <w:pPr>
              <w:rPr>
                <w:color w:val="000000"/>
                <w:szCs w:val="28"/>
              </w:rPr>
            </w:pPr>
            <w:r w:rsidRPr="00314ECF">
              <w:rPr>
                <w:color w:val="000000"/>
                <w:szCs w:val="28"/>
              </w:rPr>
              <w:t>2026 год</w:t>
            </w:r>
          </w:p>
        </w:tc>
        <w:tc>
          <w:tcPr>
            <w:tcW w:w="969" w:type="dxa"/>
            <w:tcBorders>
              <w:bottom w:val="single" w:sz="4" w:space="0" w:color="auto"/>
            </w:tcBorders>
            <w:shd w:val="clear" w:color="auto" w:fill="auto"/>
            <w:hideMark/>
          </w:tcPr>
          <w:p w14:paraId="1E919EB9" w14:textId="23BC7754" w:rsidR="00663E62" w:rsidRPr="00314ECF" w:rsidRDefault="00663E62" w:rsidP="00663E62">
            <w:pPr>
              <w:rPr>
                <w:color w:val="000000"/>
                <w:szCs w:val="28"/>
              </w:rPr>
            </w:pPr>
            <w:r w:rsidRPr="00314ECF">
              <w:rPr>
                <w:color w:val="000000"/>
                <w:szCs w:val="28"/>
              </w:rPr>
              <w:t>2027 год</w:t>
            </w:r>
          </w:p>
        </w:tc>
        <w:tc>
          <w:tcPr>
            <w:tcW w:w="969" w:type="dxa"/>
            <w:tcBorders>
              <w:bottom w:val="single" w:sz="4" w:space="0" w:color="auto"/>
            </w:tcBorders>
            <w:shd w:val="clear" w:color="auto" w:fill="auto"/>
            <w:hideMark/>
          </w:tcPr>
          <w:p w14:paraId="5382D8FA" w14:textId="33964D35" w:rsidR="00663E62" w:rsidRPr="00314ECF" w:rsidRDefault="00663E62" w:rsidP="00663E62">
            <w:pPr>
              <w:rPr>
                <w:color w:val="000000"/>
                <w:szCs w:val="28"/>
              </w:rPr>
            </w:pPr>
            <w:r w:rsidRPr="00314ECF">
              <w:rPr>
                <w:color w:val="000000"/>
                <w:szCs w:val="28"/>
              </w:rPr>
              <w:t>2028 год</w:t>
            </w:r>
          </w:p>
        </w:tc>
        <w:tc>
          <w:tcPr>
            <w:tcW w:w="969" w:type="dxa"/>
            <w:tcBorders>
              <w:bottom w:val="single" w:sz="4" w:space="0" w:color="auto"/>
            </w:tcBorders>
            <w:shd w:val="clear" w:color="auto" w:fill="auto"/>
            <w:hideMark/>
          </w:tcPr>
          <w:p w14:paraId="5DCACA62" w14:textId="7378F46E" w:rsidR="00663E62" w:rsidRPr="00314ECF" w:rsidRDefault="00663E62" w:rsidP="00663E62">
            <w:pPr>
              <w:rPr>
                <w:color w:val="000000"/>
                <w:szCs w:val="28"/>
              </w:rPr>
            </w:pPr>
            <w:r w:rsidRPr="00314ECF">
              <w:rPr>
                <w:color w:val="000000"/>
                <w:szCs w:val="28"/>
              </w:rPr>
              <w:t>2029 год</w:t>
            </w:r>
          </w:p>
        </w:tc>
        <w:tc>
          <w:tcPr>
            <w:tcW w:w="969" w:type="dxa"/>
            <w:tcBorders>
              <w:bottom w:val="single" w:sz="4" w:space="0" w:color="auto"/>
            </w:tcBorders>
            <w:shd w:val="clear" w:color="auto" w:fill="auto"/>
            <w:hideMark/>
          </w:tcPr>
          <w:p w14:paraId="47C2EA17" w14:textId="55ABEFD5" w:rsidR="00663E62" w:rsidRPr="00314ECF" w:rsidRDefault="00663E62" w:rsidP="00663E62">
            <w:pPr>
              <w:rPr>
                <w:color w:val="000000"/>
                <w:szCs w:val="28"/>
              </w:rPr>
            </w:pPr>
            <w:r w:rsidRPr="00314ECF">
              <w:rPr>
                <w:color w:val="000000"/>
                <w:szCs w:val="28"/>
              </w:rPr>
              <w:t>2030 год</w:t>
            </w:r>
          </w:p>
        </w:tc>
        <w:tc>
          <w:tcPr>
            <w:tcW w:w="969" w:type="dxa"/>
            <w:tcBorders>
              <w:bottom w:val="single" w:sz="4" w:space="0" w:color="auto"/>
            </w:tcBorders>
            <w:shd w:val="clear" w:color="auto" w:fill="auto"/>
            <w:hideMark/>
          </w:tcPr>
          <w:p w14:paraId="1B9B620E" w14:textId="239E29CE" w:rsidR="00663E62" w:rsidRPr="00314ECF" w:rsidRDefault="00663E62" w:rsidP="00663E62">
            <w:pPr>
              <w:rPr>
                <w:color w:val="000000"/>
                <w:szCs w:val="28"/>
              </w:rPr>
            </w:pPr>
            <w:r w:rsidRPr="00314ECF">
              <w:rPr>
                <w:color w:val="000000"/>
                <w:szCs w:val="28"/>
              </w:rPr>
              <w:t>2031 год</w:t>
            </w:r>
          </w:p>
        </w:tc>
        <w:tc>
          <w:tcPr>
            <w:tcW w:w="891" w:type="dxa"/>
            <w:tcBorders>
              <w:bottom w:val="single" w:sz="4" w:space="0" w:color="auto"/>
            </w:tcBorders>
            <w:shd w:val="clear" w:color="auto" w:fill="auto"/>
            <w:hideMark/>
          </w:tcPr>
          <w:p w14:paraId="330D6391" w14:textId="483959A0" w:rsidR="00663E62" w:rsidRPr="00314ECF" w:rsidRDefault="00663E62" w:rsidP="00663E62">
            <w:pPr>
              <w:rPr>
                <w:color w:val="000000"/>
                <w:szCs w:val="28"/>
              </w:rPr>
            </w:pPr>
            <w:r w:rsidRPr="00314ECF">
              <w:rPr>
                <w:color w:val="000000"/>
                <w:szCs w:val="28"/>
              </w:rPr>
              <w:t>2032-2040 год</w:t>
            </w:r>
          </w:p>
        </w:tc>
      </w:tr>
      <w:tr w:rsidR="00314ECF" w:rsidRPr="00314ECF" w14:paraId="714117B4" w14:textId="77777777" w:rsidTr="0099437F">
        <w:trPr>
          <w:trHeight w:val="20"/>
        </w:trPr>
        <w:tc>
          <w:tcPr>
            <w:tcW w:w="2427" w:type="dxa"/>
            <w:shd w:val="clear" w:color="auto" w:fill="auto"/>
            <w:vAlign w:val="bottom"/>
            <w:hideMark/>
          </w:tcPr>
          <w:p w14:paraId="6A81D84F" w14:textId="5D15A439" w:rsidR="00314ECF" w:rsidRPr="00314ECF" w:rsidRDefault="00314ECF" w:rsidP="00314ECF">
            <w:pPr>
              <w:rPr>
                <w:color w:val="000000"/>
                <w:szCs w:val="28"/>
              </w:rPr>
            </w:pPr>
            <w:r w:rsidRPr="00314ECF">
              <w:rPr>
                <w:color w:val="000000"/>
                <w:szCs w:val="28"/>
              </w:rPr>
              <w:t>с. Долгодеревенское, «</w:t>
            </w:r>
            <w:proofErr w:type="spellStart"/>
            <w:r w:rsidRPr="00314ECF">
              <w:rPr>
                <w:color w:val="000000"/>
                <w:szCs w:val="28"/>
              </w:rPr>
              <w:t>Мкр</w:t>
            </w:r>
            <w:proofErr w:type="spellEnd"/>
            <w:r w:rsidRPr="00314ECF">
              <w:rPr>
                <w:color w:val="000000"/>
                <w:szCs w:val="28"/>
              </w:rPr>
              <w:t>. Учхоз»</w:t>
            </w:r>
          </w:p>
        </w:tc>
        <w:tc>
          <w:tcPr>
            <w:tcW w:w="1590" w:type="dxa"/>
            <w:shd w:val="clear" w:color="auto" w:fill="auto"/>
            <w:hideMark/>
          </w:tcPr>
          <w:p w14:paraId="1254344E" w14:textId="77777777" w:rsidR="00314ECF" w:rsidRPr="00314ECF" w:rsidRDefault="00314ECF" w:rsidP="00314ECF">
            <w:pPr>
              <w:rPr>
                <w:color w:val="000000"/>
                <w:szCs w:val="28"/>
              </w:rPr>
            </w:pPr>
            <w:r w:rsidRPr="00314ECF">
              <w:rPr>
                <w:color w:val="000000"/>
                <w:szCs w:val="28"/>
              </w:rPr>
              <w:t>Природный газ</w:t>
            </w:r>
          </w:p>
        </w:tc>
        <w:tc>
          <w:tcPr>
            <w:tcW w:w="970" w:type="dxa"/>
            <w:tcBorders>
              <w:top w:val="single" w:sz="4" w:space="0" w:color="auto"/>
              <w:left w:val="nil"/>
              <w:bottom w:val="single" w:sz="4" w:space="0" w:color="auto"/>
              <w:right w:val="single" w:sz="4" w:space="0" w:color="auto"/>
            </w:tcBorders>
            <w:shd w:val="clear" w:color="auto" w:fill="auto"/>
            <w:vAlign w:val="bottom"/>
            <w:hideMark/>
          </w:tcPr>
          <w:p w14:paraId="43675380" w14:textId="52977B3A" w:rsidR="00314ECF" w:rsidRPr="00314ECF" w:rsidRDefault="00314ECF" w:rsidP="00314ECF">
            <w:r w:rsidRPr="00314ECF">
              <w:t>166.1</w:t>
            </w:r>
          </w:p>
        </w:tc>
        <w:tc>
          <w:tcPr>
            <w:tcW w:w="970" w:type="dxa"/>
            <w:tcBorders>
              <w:top w:val="single" w:sz="4" w:space="0" w:color="auto"/>
              <w:left w:val="single" w:sz="4" w:space="0" w:color="auto"/>
              <w:bottom w:val="single" w:sz="4" w:space="0" w:color="auto"/>
              <w:right w:val="single" w:sz="4" w:space="0" w:color="auto"/>
            </w:tcBorders>
            <w:shd w:val="clear" w:color="auto" w:fill="auto"/>
            <w:vAlign w:val="bottom"/>
          </w:tcPr>
          <w:p w14:paraId="6DFB340F" w14:textId="6E610198" w:rsidR="00314ECF" w:rsidRPr="00314ECF" w:rsidRDefault="00314ECF" w:rsidP="00314ECF">
            <w:r w:rsidRPr="00314ECF">
              <w:t>166.1</w:t>
            </w:r>
          </w:p>
        </w:tc>
        <w:tc>
          <w:tcPr>
            <w:tcW w:w="970" w:type="dxa"/>
            <w:tcBorders>
              <w:top w:val="single" w:sz="4" w:space="0" w:color="auto"/>
              <w:left w:val="single" w:sz="4" w:space="0" w:color="auto"/>
              <w:bottom w:val="single" w:sz="4" w:space="0" w:color="auto"/>
              <w:right w:val="single" w:sz="4" w:space="0" w:color="auto"/>
            </w:tcBorders>
            <w:shd w:val="clear" w:color="auto" w:fill="auto"/>
            <w:vAlign w:val="bottom"/>
          </w:tcPr>
          <w:p w14:paraId="59090621" w14:textId="4BAD0A81" w:rsidR="00314ECF" w:rsidRPr="00314ECF" w:rsidRDefault="00314ECF" w:rsidP="00314ECF">
            <w:r w:rsidRPr="00314ECF">
              <w:t>166.1</w:t>
            </w:r>
          </w:p>
        </w:tc>
        <w:tc>
          <w:tcPr>
            <w:tcW w:w="969" w:type="dxa"/>
            <w:tcBorders>
              <w:top w:val="single" w:sz="4" w:space="0" w:color="auto"/>
              <w:left w:val="single" w:sz="4" w:space="0" w:color="auto"/>
              <w:bottom w:val="single" w:sz="4" w:space="0" w:color="auto"/>
              <w:right w:val="single" w:sz="4" w:space="0" w:color="auto"/>
            </w:tcBorders>
            <w:shd w:val="clear" w:color="auto" w:fill="auto"/>
            <w:vAlign w:val="bottom"/>
          </w:tcPr>
          <w:p w14:paraId="4A3D025E" w14:textId="5D80FFD9" w:rsidR="00314ECF" w:rsidRPr="00314ECF" w:rsidRDefault="00314ECF" w:rsidP="00314ECF">
            <w:r w:rsidRPr="00314ECF">
              <w:t>166.1</w:t>
            </w:r>
          </w:p>
        </w:tc>
        <w:tc>
          <w:tcPr>
            <w:tcW w:w="969" w:type="dxa"/>
            <w:tcBorders>
              <w:top w:val="single" w:sz="4" w:space="0" w:color="auto"/>
              <w:left w:val="single" w:sz="4" w:space="0" w:color="auto"/>
              <w:bottom w:val="single" w:sz="4" w:space="0" w:color="auto"/>
              <w:right w:val="single" w:sz="4" w:space="0" w:color="auto"/>
            </w:tcBorders>
            <w:shd w:val="clear" w:color="auto" w:fill="auto"/>
            <w:vAlign w:val="bottom"/>
          </w:tcPr>
          <w:p w14:paraId="2190BCF2" w14:textId="1DEA579E" w:rsidR="00314ECF" w:rsidRPr="00314ECF" w:rsidRDefault="00314ECF" w:rsidP="00314ECF">
            <w:r w:rsidRPr="00314ECF">
              <w:t>166.1</w:t>
            </w:r>
          </w:p>
        </w:tc>
        <w:tc>
          <w:tcPr>
            <w:tcW w:w="969" w:type="dxa"/>
            <w:tcBorders>
              <w:top w:val="single" w:sz="4" w:space="0" w:color="auto"/>
              <w:left w:val="single" w:sz="4" w:space="0" w:color="auto"/>
              <w:bottom w:val="single" w:sz="4" w:space="0" w:color="auto"/>
              <w:right w:val="single" w:sz="4" w:space="0" w:color="auto"/>
            </w:tcBorders>
            <w:shd w:val="clear" w:color="auto" w:fill="auto"/>
            <w:vAlign w:val="bottom"/>
          </w:tcPr>
          <w:p w14:paraId="48AD5FDD" w14:textId="4609B01B" w:rsidR="00314ECF" w:rsidRPr="00314ECF" w:rsidRDefault="00314ECF" w:rsidP="00314ECF">
            <w:r w:rsidRPr="00314ECF">
              <w:t>166.1</w:t>
            </w:r>
          </w:p>
        </w:tc>
        <w:tc>
          <w:tcPr>
            <w:tcW w:w="969" w:type="dxa"/>
            <w:tcBorders>
              <w:top w:val="single" w:sz="4" w:space="0" w:color="auto"/>
              <w:left w:val="single" w:sz="4" w:space="0" w:color="auto"/>
              <w:bottom w:val="single" w:sz="4" w:space="0" w:color="auto"/>
              <w:right w:val="single" w:sz="4" w:space="0" w:color="auto"/>
            </w:tcBorders>
            <w:shd w:val="clear" w:color="auto" w:fill="auto"/>
            <w:vAlign w:val="bottom"/>
          </w:tcPr>
          <w:p w14:paraId="3E4373DB" w14:textId="68FCDA04" w:rsidR="00314ECF" w:rsidRPr="00314ECF" w:rsidRDefault="00314ECF" w:rsidP="00314ECF">
            <w:r w:rsidRPr="00314ECF">
              <w:t>166.1</w:t>
            </w:r>
          </w:p>
        </w:tc>
        <w:tc>
          <w:tcPr>
            <w:tcW w:w="969" w:type="dxa"/>
            <w:tcBorders>
              <w:top w:val="single" w:sz="4" w:space="0" w:color="auto"/>
              <w:left w:val="single" w:sz="4" w:space="0" w:color="auto"/>
              <w:bottom w:val="single" w:sz="4" w:space="0" w:color="auto"/>
              <w:right w:val="single" w:sz="4" w:space="0" w:color="auto"/>
            </w:tcBorders>
            <w:shd w:val="clear" w:color="auto" w:fill="auto"/>
            <w:vAlign w:val="bottom"/>
          </w:tcPr>
          <w:p w14:paraId="3CC078D8" w14:textId="31016ED9" w:rsidR="00314ECF" w:rsidRPr="00314ECF" w:rsidRDefault="00314ECF" w:rsidP="00314ECF">
            <w:r w:rsidRPr="00314ECF">
              <w:t>166.1</w:t>
            </w:r>
          </w:p>
        </w:tc>
        <w:tc>
          <w:tcPr>
            <w:tcW w:w="969" w:type="dxa"/>
            <w:tcBorders>
              <w:top w:val="single" w:sz="4" w:space="0" w:color="auto"/>
              <w:left w:val="single" w:sz="4" w:space="0" w:color="auto"/>
              <w:bottom w:val="single" w:sz="4" w:space="0" w:color="auto"/>
              <w:right w:val="single" w:sz="4" w:space="0" w:color="auto"/>
            </w:tcBorders>
            <w:shd w:val="clear" w:color="auto" w:fill="auto"/>
            <w:vAlign w:val="bottom"/>
          </w:tcPr>
          <w:p w14:paraId="3EE8B99B" w14:textId="4FD168D4" w:rsidR="00314ECF" w:rsidRPr="00314ECF" w:rsidRDefault="00314ECF" w:rsidP="00314ECF">
            <w:r w:rsidRPr="00314ECF">
              <w:t>166.1</w:t>
            </w:r>
          </w:p>
        </w:tc>
        <w:tc>
          <w:tcPr>
            <w:tcW w:w="969" w:type="dxa"/>
            <w:tcBorders>
              <w:top w:val="single" w:sz="4" w:space="0" w:color="auto"/>
              <w:left w:val="single" w:sz="4" w:space="0" w:color="auto"/>
              <w:bottom w:val="single" w:sz="4" w:space="0" w:color="auto"/>
              <w:right w:val="single" w:sz="4" w:space="0" w:color="auto"/>
            </w:tcBorders>
            <w:shd w:val="clear" w:color="auto" w:fill="auto"/>
            <w:vAlign w:val="bottom"/>
          </w:tcPr>
          <w:p w14:paraId="01253F90" w14:textId="7A008F16" w:rsidR="00314ECF" w:rsidRPr="00314ECF" w:rsidRDefault="00314ECF" w:rsidP="00314ECF">
            <w:r w:rsidRPr="00314ECF">
              <w:t>166.1</w:t>
            </w:r>
          </w:p>
        </w:tc>
        <w:tc>
          <w:tcPr>
            <w:tcW w:w="891" w:type="dxa"/>
            <w:tcBorders>
              <w:top w:val="single" w:sz="4" w:space="0" w:color="auto"/>
              <w:left w:val="single" w:sz="4" w:space="0" w:color="auto"/>
              <w:bottom w:val="single" w:sz="4" w:space="0" w:color="auto"/>
              <w:right w:val="single" w:sz="4" w:space="0" w:color="auto"/>
            </w:tcBorders>
            <w:shd w:val="clear" w:color="auto" w:fill="auto"/>
            <w:vAlign w:val="bottom"/>
          </w:tcPr>
          <w:p w14:paraId="0D041909" w14:textId="3E290B7C" w:rsidR="00314ECF" w:rsidRPr="00314ECF" w:rsidRDefault="00314ECF" w:rsidP="00314ECF">
            <w:r w:rsidRPr="00314ECF">
              <w:t>166.1</w:t>
            </w:r>
          </w:p>
        </w:tc>
      </w:tr>
      <w:tr w:rsidR="00F66168" w:rsidRPr="00314ECF" w14:paraId="2E7E24FC" w14:textId="77777777" w:rsidTr="0099437F">
        <w:trPr>
          <w:trHeight w:val="20"/>
        </w:trPr>
        <w:tc>
          <w:tcPr>
            <w:tcW w:w="2427" w:type="dxa"/>
            <w:shd w:val="clear" w:color="auto" w:fill="auto"/>
            <w:vAlign w:val="bottom"/>
            <w:hideMark/>
          </w:tcPr>
          <w:p w14:paraId="69374AE3" w14:textId="0D0A0AEE" w:rsidR="00F66168" w:rsidRPr="00314ECF" w:rsidRDefault="00F66168" w:rsidP="00F66168">
            <w:pPr>
              <w:rPr>
                <w:color w:val="000000"/>
                <w:szCs w:val="28"/>
              </w:rPr>
            </w:pPr>
            <w:r w:rsidRPr="00314ECF">
              <w:rPr>
                <w:color w:val="000000"/>
                <w:szCs w:val="28"/>
              </w:rPr>
              <w:t>с. Долгодеревенское, Котельная №3 «Центральная»</w:t>
            </w:r>
          </w:p>
        </w:tc>
        <w:tc>
          <w:tcPr>
            <w:tcW w:w="1590" w:type="dxa"/>
            <w:shd w:val="clear" w:color="auto" w:fill="auto"/>
            <w:hideMark/>
          </w:tcPr>
          <w:p w14:paraId="0940DDAE" w14:textId="6453FD60" w:rsidR="00F66168" w:rsidRPr="00314ECF" w:rsidRDefault="00F66168" w:rsidP="00F66168">
            <w:pPr>
              <w:rPr>
                <w:color w:val="000000"/>
                <w:szCs w:val="28"/>
              </w:rPr>
            </w:pPr>
            <w:r w:rsidRPr="00314ECF">
              <w:rPr>
                <w:bCs/>
                <w:color w:val="000000"/>
                <w:szCs w:val="28"/>
              </w:rPr>
              <w:t>Природный газ</w:t>
            </w:r>
          </w:p>
        </w:tc>
        <w:tc>
          <w:tcPr>
            <w:tcW w:w="970" w:type="dxa"/>
            <w:tcBorders>
              <w:top w:val="single" w:sz="4" w:space="0" w:color="auto"/>
              <w:left w:val="nil"/>
              <w:bottom w:val="single" w:sz="4" w:space="0" w:color="auto"/>
              <w:right w:val="single" w:sz="4" w:space="0" w:color="auto"/>
            </w:tcBorders>
            <w:shd w:val="clear" w:color="auto" w:fill="auto"/>
            <w:vAlign w:val="bottom"/>
            <w:hideMark/>
          </w:tcPr>
          <w:p w14:paraId="18850F51" w14:textId="456C0049" w:rsidR="00F66168" w:rsidRPr="00314ECF" w:rsidRDefault="00F66168" w:rsidP="00F66168">
            <w:r w:rsidRPr="00314ECF">
              <w:t>162.50</w:t>
            </w:r>
          </w:p>
        </w:tc>
        <w:tc>
          <w:tcPr>
            <w:tcW w:w="9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A94542" w14:textId="1C2186BE" w:rsidR="00F66168" w:rsidRPr="00314ECF" w:rsidRDefault="00F66168" w:rsidP="00F66168">
            <w:r w:rsidRPr="00314ECF">
              <w:t>162.50</w:t>
            </w:r>
          </w:p>
        </w:tc>
        <w:tc>
          <w:tcPr>
            <w:tcW w:w="9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D2BC9B" w14:textId="5BB802AD" w:rsidR="00F66168" w:rsidRPr="00314ECF" w:rsidRDefault="00F66168" w:rsidP="00F66168">
            <w:r w:rsidRPr="00314ECF">
              <w:t>162.50</w:t>
            </w:r>
          </w:p>
        </w:tc>
        <w:tc>
          <w:tcPr>
            <w:tcW w:w="9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9A7906" w14:textId="6CDB6E91" w:rsidR="00F66168" w:rsidRPr="00314ECF" w:rsidRDefault="00F66168" w:rsidP="00F66168">
            <w:r w:rsidRPr="00314ECF">
              <w:t>162.50</w:t>
            </w:r>
          </w:p>
        </w:tc>
        <w:tc>
          <w:tcPr>
            <w:tcW w:w="9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21B88A" w14:textId="37E11758" w:rsidR="00F66168" w:rsidRPr="00314ECF" w:rsidRDefault="00F66168" w:rsidP="00F66168">
            <w:r w:rsidRPr="00314ECF">
              <w:t>162.50</w:t>
            </w:r>
          </w:p>
        </w:tc>
        <w:tc>
          <w:tcPr>
            <w:tcW w:w="9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B16C69" w14:textId="332ACC92" w:rsidR="00F66168" w:rsidRPr="00314ECF" w:rsidRDefault="00F66168" w:rsidP="00F66168">
            <w:r w:rsidRPr="00314ECF">
              <w:t>162.50</w:t>
            </w:r>
          </w:p>
        </w:tc>
        <w:tc>
          <w:tcPr>
            <w:tcW w:w="9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98CFAA" w14:textId="25AD8B76" w:rsidR="00F66168" w:rsidRPr="00314ECF" w:rsidRDefault="00F66168" w:rsidP="00F66168">
            <w:r w:rsidRPr="00314ECF">
              <w:t>162.50</w:t>
            </w:r>
          </w:p>
        </w:tc>
        <w:tc>
          <w:tcPr>
            <w:tcW w:w="9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636639" w14:textId="52C2969F" w:rsidR="00F66168" w:rsidRPr="00314ECF" w:rsidRDefault="00F66168" w:rsidP="00F66168">
            <w:r w:rsidRPr="00314ECF">
              <w:t>162.50</w:t>
            </w:r>
          </w:p>
        </w:tc>
        <w:tc>
          <w:tcPr>
            <w:tcW w:w="9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55A51F" w14:textId="116F6B14" w:rsidR="00F66168" w:rsidRPr="00314ECF" w:rsidRDefault="00F66168" w:rsidP="00F66168">
            <w:r w:rsidRPr="00314ECF">
              <w:t>162.50</w:t>
            </w:r>
          </w:p>
        </w:tc>
        <w:tc>
          <w:tcPr>
            <w:tcW w:w="9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AC7F64" w14:textId="361A24FB" w:rsidR="00F66168" w:rsidRPr="00314ECF" w:rsidRDefault="00F66168" w:rsidP="00F66168">
            <w:r w:rsidRPr="00314ECF">
              <w:t>162.50</w:t>
            </w:r>
          </w:p>
        </w:tc>
        <w:tc>
          <w:tcPr>
            <w:tcW w:w="8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9FCCBD" w14:textId="30988D00" w:rsidR="00F66168" w:rsidRPr="00314ECF" w:rsidRDefault="00F66168" w:rsidP="00F66168">
            <w:r w:rsidRPr="00314ECF">
              <w:t>162.50</w:t>
            </w:r>
          </w:p>
        </w:tc>
      </w:tr>
      <w:tr w:rsidR="00F66168" w:rsidRPr="00314ECF" w14:paraId="6FB6E790" w14:textId="77777777" w:rsidTr="0099437F">
        <w:trPr>
          <w:trHeight w:val="20"/>
        </w:trPr>
        <w:tc>
          <w:tcPr>
            <w:tcW w:w="2427" w:type="dxa"/>
            <w:shd w:val="clear" w:color="auto" w:fill="auto"/>
            <w:vAlign w:val="bottom"/>
          </w:tcPr>
          <w:p w14:paraId="0448CE7A" w14:textId="5551F525" w:rsidR="00F66168" w:rsidRPr="00314ECF" w:rsidRDefault="00F66168" w:rsidP="00F66168">
            <w:pPr>
              <w:rPr>
                <w:rFonts w:eastAsiaTheme="minorEastAsia"/>
                <w:color w:val="000000"/>
                <w:szCs w:val="28"/>
              </w:rPr>
            </w:pPr>
            <w:r w:rsidRPr="00314ECF">
              <w:rPr>
                <w:color w:val="000000"/>
                <w:szCs w:val="28"/>
              </w:rPr>
              <w:t>с. Долгодеревенское, Котельная №1</w:t>
            </w:r>
          </w:p>
        </w:tc>
        <w:tc>
          <w:tcPr>
            <w:tcW w:w="1590" w:type="dxa"/>
            <w:shd w:val="clear" w:color="auto" w:fill="auto"/>
          </w:tcPr>
          <w:p w14:paraId="7825DA69" w14:textId="58091305" w:rsidR="00F66168" w:rsidRPr="00314ECF" w:rsidRDefault="00F66168" w:rsidP="00F66168">
            <w:pPr>
              <w:rPr>
                <w:bCs/>
                <w:color w:val="000000"/>
                <w:szCs w:val="28"/>
              </w:rPr>
            </w:pPr>
            <w:r w:rsidRPr="00314ECF">
              <w:rPr>
                <w:color w:val="000000"/>
                <w:szCs w:val="28"/>
              </w:rPr>
              <w:t>Природный газ</w:t>
            </w:r>
          </w:p>
        </w:tc>
        <w:tc>
          <w:tcPr>
            <w:tcW w:w="970" w:type="dxa"/>
            <w:tcBorders>
              <w:top w:val="single" w:sz="4" w:space="0" w:color="auto"/>
              <w:left w:val="nil"/>
              <w:bottom w:val="single" w:sz="4" w:space="0" w:color="auto"/>
              <w:right w:val="single" w:sz="4" w:space="0" w:color="auto"/>
            </w:tcBorders>
            <w:shd w:val="clear" w:color="auto" w:fill="auto"/>
            <w:vAlign w:val="bottom"/>
          </w:tcPr>
          <w:p w14:paraId="5F38E1E8" w14:textId="5B53DA04" w:rsidR="00F66168" w:rsidRPr="00314ECF" w:rsidRDefault="00F66168" w:rsidP="00F66168">
            <w:r w:rsidRPr="00314ECF">
              <w:t>162.50</w:t>
            </w:r>
          </w:p>
        </w:tc>
        <w:tc>
          <w:tcPr>
            <w:tcW w:w="970" w:type="dxa"/>
            <w:tcBorders>
              <w:top w:val="single" w:sz="4" w:space="0" w:color="auto"/>
              <w:left w:val="single" w:sz="4" w:space="0" w:color="auto"/>
              <w:bottom w:val="single" w:sz="4" w:space="0" w:color="auto"/>
              <w:right w:val="single" w:sz="4" w:space="0" w:color="auto"/>
            </w:tcBorders>
            <w:shd w:val="clear" w:color="auto" w:fill="auto"/>
            <w:vAlign w:val="bottom"/>
          </w:tcPr>
          <w:p w14:paraId="243F738D" w14:textId="4D3AE956" w:rsidR="00F66168" w:rsidRPr="00314ECF" w:rsidRDefault="00F66168" w:rsidP="00F66168">
            <w:r w:rsidRPr="00314ECF">
              <w:t>162.50</w:t>
            </w:r>
          </w:p>
        </w:tc>
        <w:tc>
          <w:tcPr>
            <w:tcW w:w="970" w:type="dxa"/>
            <w:tcBorders>
              <w:top w:val="single" w:sz="4" w:space="0" w:color="auto"/>
              <w:left w:val="single" w:sz="4" w:space="0" w:color="auto"/>
              <w:bottom w:val="single" w:sz="4" w:space="0" w:color="auto"/>
              <w:right w:val="single" w:sz="4" w:space="0" w:color="auto"/>
            </w:tcBorders>
            <w:shd w:val="clear" w:color="auto" w:fill="auto"/>
            <w:vAlign w:val="bottom"/>
          </w:tcPr>
          <w:p w14:paraId="31409BC6" w14:textId="3D4B8389" w:rsidR="00F66168" w:rsidRPr="00314ECF" w:rsidRDefault="00F66168" w:rsidP="00F66168">
            <w:r w:rsidRPr="00314ECF">
              <w:t>162.50</w:t>
            </w:r>
          </w:p>
        </w:tc>
        <w:tc>
          <w:tcPr>
            <w:tcW w:w="969" w:type="dxa"/>
            <w:tcBorders>
              <w:top w:val="single" w:sz="4" w:space="0" w:color="auto"/>
              <w:left w:val="single" w:sz="4" w:space="0" w:color="auto"/>
              <w:bottom w:val="single" w:sz="4" w:space="0" w:color="auto"/>
              <w:right w:val="single" w:sz="4" w:space="0" w:color="auto"/>
            </w:tcBorders>
            <w:shd w:val="clear" w:color="auto" w:fill="auto"/>
            <w:vAlign w:val="bottom"/>
          </w:tcPr>
          <w:p w14:paraId="16A4D393" w14:textId="392DA976" w:rsidR="00F66168" w:rsidRPr="00314ECF" w:rsidRDefault="00F66168" w:rsidP="00F66168">
            <w:r w:rsidRPr="00314ECF">
              <w:t>162.50</w:t>
            </w:r>
          </w:p>
        </w:tc>
        <w:tc>
          <w:tcPr>
            <w:tcW w:w="969" w:type="dxa"/>
            <w:tcBorders>
              <w:top w:val="single" w:sz="4" w:space="0" w:color="auto"/>
              <w:left w:val="single" w:sz="4" w:space="0" w:color="auto"/>
              <w:bottom w:val="single" w:sz="4" w:space="0" w:color="auto"/>
              <w:right w:val="single" w:sz="4" w:space="0" w:color="auto"/>
            </w:tcBorders>
            <w:shd w:val="clear" w:color="auto" w:fill="auto"/>
            <w:vAlign w:val="bottom"/>
          </w:tcPr>
          <w:p w14:paraId="4C555D4F" w14:textId="51496867" w:rsidR="00F66168" w:rsidRPr="00314ECF" w:rsidRDefault="00F66168" w:rsidP="00F66168">
            <w:r w:rsidRPr="00314ECF">
              <w:t>162.50</w:t>
            </w:r>
          </w:p>
        </w:tc>
        <w:tc>
          <w:tcPr>
            <w:tcW w:w="969" w:type="dxa"/>
            <w:tcBorders>
              <w:top w:val="single" w:sz="4" w:space="0" w:color="auto"/>
              <w:left w:val="single" w:sz="4" w:space="0" w:color="auto"/>
              <w:bottom w:val="single" w:sz="4" w:space="0" w:color="auto"/>
              <w:right w:val="single" w:sz="4" w:space="0" w:color="auto"/>
            </w:tcBorders>
            <w:shd w:val="clear" w:color="auto" w:fill="auto"/>
            <w:vAlign w:val="bottom"/>
          </w:tcPr>
          <w:p w14:paraId="01E96E4E" w14:textId="0BF6D10A" w:rsidR="00F66168" w:rsidRPr="00314ECF" w:rsidRDefault="00F66168" w:rsidP="00F66168">
            <w:r w:rsidRPr="00314ECF">
              <w:t>162.50</w:t>
            </w:r>
          </w:p>
        </w:tc>
        <w:tc>
          <w:tcPr>
            <w:tcW w:w="969" w:type="dxa"/>
            <w:tcBorders>
              <w:top w:val="single" w:sz="4" w:space="0" w:color="auto"/>
              <w:left w:val="single" w:sz="4" w:space="0" w:color="auto"/>
              <w:bottom w:val="single" w:sz="4" w:space="0" w:color="auto"/>
              <w:right w:val="single" w:sz="4" w:space="0" w:color="auto"/>
            </w:tcBorders>
            <w:shd w:val="clear" w:color="auto" w:fill="auto"/>
            <w:vAlign w:val="bottom"/>
          </w:tcPr>
          <w:p w14:paraId="73394833" w14:textId="0DCBE1A5" w:rsidR="00F66168" w:rsidRPr="00314ECF" w:rsidRDefault="00F66168" w:rsidP="00F66168">
            <w:r w:rsidRPr="00314ECF">
              <w:t>162.50</w:t>
            </w:r>
          </w:p>
        </w:tc>
        <w:tc>
          <w:tcPr>
            <w:tcW w:w="969" w:type="dxa"/>
            <w:tcBorders>
              <w:top w:val="single" w:sz="4" w:space="0" w:color="auto"/>
              <w:left w:val="single" w:sz="4" w:space="0" w:color="auto"/>
              <w:bottom w:val="single" w:sz="4" w:space="0" w:color="auto"/>
              <w:right w:val="single" w:sz="4" w:space="0" w:color="auto"/>
            </w:tcBorders>
            <w:shd w:val="clear" w:color="auto" w:fill="auto"/>
            <w:vAlign w:val="bottom"/>
          </w:tcPr>
          <w:p w14:paraId="7793D0A0" w14:textId="0E1929BC" w:rsidR="00F66168" w:rsidRPr="00314ECF" w:rsidRDefault="00F66168" w:rsidP="00F66168">
            <w:r w:rsidRPr="00314ECF">
              <w:t>162.50</w:t>
            </w:r>
          </w:p>
        </w:tc>
        <w:tc>
          <w:tcPr>
            <w:tcW w:w="969" w:type="dxa"/>
            <w:tcBorders>
              <w:top w:val="single" w:sz="4" w:space="0" w:color="auto"/>
              <w:left w:val="single" w:sz="4" w:space="0" w:color="auto"/>
              <w:bottom w:val="single" w:sz="4" w:space="0" w:color="auto"/>
              <w:right w:val="single" w:sz="4" w:space="0" w:color="auto"/>
            </w:tcBorders>
            <w:shd w:val="clear" w:color="auto" w:fill="auto"/>
            <w:vAlign w:val="bottom"/>
          </w:tcPr>
          <w:p w14:paraId="7CB783E1" w14:textId="7A6B8CB8" w:rsidR="00F66168" w:rsidRPr="00314ECF" w:rsidRDefault="00F66168" w:rsidP="00F66168">
            <w:r w:rsidRPr="00314ECF">
              <w:t>162.50</w:t>
            </w:r>
          </w:p>
        </w:tc>
        <w:tc>
          <w:tcPr>
            <w:tcW w:w="969" w:type="dxa"/>
            <w:tcBorders>
              <w:top w:val="single" w:sz="4" w:space="0" w:color="auto"/>
              <w:left w:val="single" w:sz="4" w:space="0" w:color="auto"/>
              <w:bottom w:val="single" w:sz="4" w:space="0" w:color="auto"/>
              <w:right w:val="single" w:sz="4" w:space="0" w:color="auto"/>
            </w:tcBorders>
            <w:shd w:val="clear" w:color="auto" w:fill="auto"/>
            <w:vAlign w:val="bottom"/>
          </w:tcPr>
          <w:p w14:paraId="274B5563" w14:textId="240980AF" w:rsidR="00F66168" w:rsidRPr="00314ECF" w:rsidRDefault="00F66168" w:rsidP="00F66168">
            <w:r w:rsidRPr="00314ECF">
              <w:t>162.50</w:t>
            </w:r>
          </w:p>
        </w:tc>
        <w:tc>
          <w:tcPr>
            <w:tcW w:w="891" w:type="dxa"/>
            <w:tcBorders>
              <w:top w:val="single" w:sz="4" w:space="0" w:color="auto"/>
              <w:left w:val="single" w:sz="4" w:space="0" w:color="auto"/>
              <w:bottom w:val="single" w:sz="4" w:space="0" w:color="auto"/>
              <w:right w:val="single" w:sz="4" w:space="0" w:color="auto"/>
            </w:tcBorders>
            <w:shd w:val="clear" w:color="auto" w:fill="auto"/>
            <w:vAlign w:val="bottom"/>
          </w:tcPr>
          <w:p w14:paraId="10177A2E" w14:textId="67660773" w:rsidR="00F66168" w:rsidRPr="00314ECF" w:rsidRDefault="00F66168" w:rsidP="00F66168">
            <w:r w:rsidRPr="00314ECF">
              <w:t>162.50</w:t>
            </w:r>
          </w:p>
        </w:tc>
      </w:tr>
      <w:tr w:rsidR="00F66168" w:rsidRPr="00314ECF" w14:paraId="3A84B868" w14:textId="77777777" w:rsidTr="0099437F">
        <w:trPr>
          <w:trHeight w:val="20"/>
        </w:trPr>
        <w:tc>
          <w:tcPr>
            <w:tcW w:w="2427" w:type="dxa"/>
            <w:shd w:val="clear" w:color="auto" w:fill="auto"/>
            <w:vAlign w:val="bottom"/>
          </w:tcPr>
          <w:p w14:paraId="7D2210C2" w14:textId="44367E7B" w:rsidR="00F66168" w:rsidRPr="00314ECF" w:rsidRDefault="00F66168" w:rsidP="00F66168">
            <w:pPr>
              <w:rPr>
                <w:rFonts w:eastAsiaTheme="minorEastAsia"/>
                <w:color w:val="000000"/>
                <w:szCs w:val="28"/>
              </w:rPr>
            </w:pPr>
            <w:r w:rsidRPr="00314ECF">
              <w:rPr>
                <w:color w:val="000000"/>
                <w:szCs w:val="28"/>
              </w:rPr>
              <w:t>с. Долгодеревенское, Котельная №5 «Школа»</w:t>
            </w:r>
          </w:p>
        </w:tc>
        <w:tc>
          <w:tcPr>
            <w:tcW w:w="1590" w:type="dxa"/>
            <w:shd w:val="clear" w:color="auto" w:fill="auto"/>
          </w:tcPr>
          <w:p w14:paraId="1EE9CE4D" w14:textId="6F2B8A18" w:rsidR="00F66168" w:rsidRPr="00314ECF" w:rsidRDefault="00F66168" w:rsidP="00F66168">
            <w:pPr>
              <w:rPr>
                <w:bCs/>
                <w:color w:val="000000"/>
                <w:szCs w:val="28"/>
              </w:rPr>
            </w:pPr>
            <w:r w:rsidRPr="00314ECF">
              <w:rPr>
                <w:bCs/>
                <w:color w:val="000000"/>
                <w:szCs w:val="28"/>
              </w:rPr>
              <w:t>Природный газ</w:t>
            </w:r>
          </w:p>
        </w:tc>
        <w:tc>
          <w:tcPr>
            <w:tcW w:w="970" w:type="dxa"/>
            <w:tcBorders>
              <w:top w:val="single" w:sz="4" w:space="0" w:color="auto"/>
              <w:left w:val="nil"/>
              <w:bottom w:val="single" w:sz="4" w:space="0" w:color="auto"/>
              <w:right w:val="single" w:sz="4" w:space="0" w:color="auto"/>
            </w:tcBorders>
            <w:shd w:val="clear" w:color="auto" w:fill="auto"/>
            <w:vAlign w:val="bottom"/>
          </w:tcPr>
          <w:p w14:paraId="0A9C2223" w14:textId="3ADFC211" w:rsidR="00F66168" w:rsidRPr="00314ECF" w:rsidRDefault="00F66168" w:rsidP="00F66168">
            <w:r w:rsidRPr="00314ECF">
              <w:t>162.50</w:t>
            </w:r>
          </w:p>
        </w:tc>
        <w:tc>
          <w:tcPr>
            <w:tcW w:w="970" w:type="dxa"/>
            <w:tcBorders>
              <w:top w:val="single" w:sz="4" w:space="0" w:color="auto"/>
              <w:left w:val="single" w:sz="4" w:space="0" w:color="auto"/>
              <w:bottom w:val="single" w:sz="4" w:space="0" w:color="auto"/>
              <w:right w:val="single" w:sz="4" w:space="0" w:color="auto"/>
            </w:tcBorders>
            <w:shd w:val="clear" w:color="auto" w:fill="auto"/>
            <w:vAlign w:val="bottom"/>
          </w:tcPr>
          <w:p w14:paraId="22D65B1A" w14:textId="68165890" w:rsidR="00F66168" w:rsidRPr="00314ECF" w:rsidRDefault="00F66168" w:rsidP="00F66168">
            <w:r w:rsidRPr="00314ECF">
              <w:t>162.50</w:t>
            </w:r>
          </w:p>
        </w:tc>
        <w:tc>
          <w:tcPr>
            <w:tcW w:w="970" w:type="dxa"/>
            <w:tcBorders>
              <w:top w:val="single" w:sz="4" w:space="0" w:color="auto"/>
              <w:left w:val="single" w:sz="4" w:space="0" w:color="auto"/>
              <w:bottom w:val="single" w:sz="4" w:space="0" w:color="auto"/>
              <w:right w:val="single" w:sz="4" w:space="0" w:color="auto"/>
            </w:tcBorders>
            <w:shd w:val="clear" w:color="auto" w:fill="auto"/>
            <w:vAlign w:val="bottom"/>
          </w:tcPr>
          <w:p w14:paraId="1471CBBD" w14:textId="1501ECB3" w:rsidR="00F66168" w:rsidRPr="00314ECF" w:rsidRDefault="00F66168" w:rsidP="00F66168">
            <w:r w:rsidRPr="00314ECF">
              <w:t>162.50</w:t>
            </w:r>
          </w:p>
        </w:tc>
        <w:tc>
          <w:tcPr>
            <w:tcW w:w="969" w:type="dxa"/>
            <w:tcBorders>
              <w:top w:val="single" w:sz="4" w:space="0" w:color="auto"/>
              <w:left w:val="single" w:sz="4" w:space="0" w:color="auto"/>
              <w:bottom w:val="single" w:sz="4" w:space="0" w:color="auto"/>
              <w:right w:val="single" w:sz="4" w:space="0" w:color="auto"/>
            </w:tcBorders>
            <w:shd w:val="clear" w:color="auto" w:fill="auto"/>
            <w:vAlign w:val="bottom"/>
          </w:tcPr>
          <w:p w14:paraId="6CA1DC96" w14:textId="27CAE637" w:rsidR="00F66168" w:rsidRPr="00314ECF" w:rsidRDefault="00F66168" w:rsidP="00F66168">
            <w:r w:rsidRPr="00314ECF">
              <w:t>162.50</w:t>
            </w:r>
          </w:p>
        </w:tc>
        <w:tc>
          <w:tcPr>
            <w:tcW w:w="969" w:type="dxa"/>
            <w:tcBorders>
              <w:top w:val="single" w:sz="4" w:space="0" w:color="auto"/>
              <w:left w:val="single" w:sz="4" w:space="0" w:color="auto"/>
              <w:bottom w:val="single" w:sz="4" w:space="0" w:color="auto"/>
              <w:right w:val="single" w:sz="4" w:space="0" w:color="auto"/>
            </w:tcBorders>
            <w:shd w:val="clear" w:color="auto" w:fill="auto"/>
            <w:vAlign w:val="bottom"/>
          </w:tcPr>
          <w:p w14:paraId="189858E9" w14:textId="083724AB" w:rsidR="00F66168" w:rsidRPr="00314ECF" w:rsidRDefault="00F66168" w:rsidP="00F66168">
            <w:r w:rsidRPr="00314ECF">
              <w:t>162.50</w:t>
            </w:r>
          </w:p>
        </w:tc>
        <w:tc>
          <w:tcPr>
            <w:tcW w:w="969" w:type="dxa"/>
            <w:tcBorders>
              <w:top w:val="single" w:sz="4" w:space="0" w:color="auto"/>
              <w:left w:val="single" w:sz="4" w:space="0" w:color="auto"/>
              <w:bottom w:val="single" w:sz="4" w:space="0" w:color="auto"/>
              <w:right w:val="single" w:sz="4" w:space="0" w:color="auto"/>
            </w:tcBorders>
            <w:shd w:val="clear" w:color="auto" w:fill="auto"/>
            <w:vAlign w:val="bottom"/>
          </w:tcPr>
          <w:p w14:paraId="2797A435" w14:textId="16BE1180" w:rsidR="00F66168" w:rsidRPr="00314ECF" w:rsidRDefault="00F66168" w:rsidP="00F66168">
            <w:r w:rsidRPr="00314ECF">
              <w:t>162.50</w:t>
            </w:r>
          </w:p>
        </w:tc>
        <w:tc>
          <w:tcPr>
            <w:tcW w:w="969" w:type="dxa"/>
            <w:tcBorders>
              <w:top w:val="single" w:sz="4" w:space="0" w:color="auto"/>
              <w:left w:val="single" w:sz="4" w:space="0" w:color="auto"/>
              <w:bottom w:val="single" w:sz="4" w:space="0" w:color="auto"/>
              <w:right w:val="single" w:sz="4" w:space="0" w:color="auto"/>
            </w:tcBorders>
            <w:shd w:val="clear" w:color="auto" w:fill="auto"/>
            <w:vAlign w:val="bottom"/>
          </w:tcPr>
          <w:p w14:paraId="7F835C9E" w14:textId="619C3E1F" w:rsidR="00F66168" w:rsidRPr="00314ECF" w:rsidRDefault="00F66168" w:rsidP="00F66168">
            <w:r w:rsidRPr="00314ECF">
              <w:t>162.50</w:t>
            </w:r>
          </w:p>
        </w:tc>
        <w:tc>
          <w:tcPr>
            <w:tcW w:w="969" w:type="dxa"/>
            <w:tcBorders>
              <w:top w:val="single" w:sz="4" w:space="0" w:color="auto"/>
              <w:left w:val="single" w:sz="4" w:space="0" w:color="auto"/>
              <w:bottom w:val="single" w:sz="4" w:space="0" w:color="auto"/>
              <w:right w:val="single" w:sz="4" w:space="0" w:color="auto"/>
            </w:tcBorders>
            <w:shd w:val="clear" w:color="auto" w:fill="auto"/>
            <w:vAlign w:val="bottom"/>
          </w:tcPr>
          <w:p w14:paraId="6D8511A8" w14:textId="7662BEDA" w:rsidR="00F66168" w:rsidRPr="00314ECF" w:rsidRDefault="00F66168" w:rsidP="00F66168">
            <w:r w:rsidRPr="00314ECF">
              <w:t>162.50</w:t>
            </w:r>
          </w:p>
        </w:tc>
        <w:tc>
          <w:tcPr>
            <w:tcW w:w="969" w:type="dxa"/>
            <w:tcBorders>
              <w:top w:val="single" w:sz="4" w:space="0" w:color="auto"/>
              <w:left w:val="single" w:sz="4" w:space="0" w:color="auto"/>
              <w:bottom w:val="single" w:sz="4" w:space="0" w:color="auto"/>
              <w:right w:val="single" w:sz="4" w:space="0" w:color="auto"/>
            </w:tcBorders>
            <w:shd w:val="clear" w:color="auto" w:fill="auto"/>
            <w:vAlign w:val="bottom"/>
          </w:tcPr>
          <w:p w14:paraId="25034867" w14:textId="0B02605D" w:rsidR="00F66168" w:rsidRPr="00314ECF" w:rsidRDefault="00F66168" w:rsidP="00F66168">
            <w:r w:rsidRPr="00314ECF">
              <w:t>162.50</w:t>
            </w:r>
          </w:p>
        </w:tc>
        <w:tc>
          <w:tcPr>
            <w:tcW w:w="969" w:type="dxa"/>
            <w:tcBorders>
              <w:top w:val="single" w:sz="4" w:space="0" w:color="auto"/>
              <w:left w:val="single" w:sz="4" w:space="0" w:color="auto"/>
              <w:bottom w:val="single" w:sz="4" w:space="0" w:color="auto"/>
              <w:right w:val="single" w:sz="4" w:space="0" w:color="auto"/>
            </w:tcBorders>
            <w:shd w:val="clear" w:color="auto" w:fill="auto"/>
            <w:vAlign w:val="bottom"/>
          </w:tcPr>
          <w:p w14:paraId="09FD6054" w14:textId="1B9A88B3" w:rsidR="00F66168" w:rsidRPr="00314ECF" w:rsidRDefault="00F66168" w:rsidP="00F66168">
            <w:r w:rsidRPr="00314ECF">
              <w:t>162.50</w:t>
            </w:r>
          </w:p>
        </w:tc>
        <w:tc>
          <w:tcPr>
            <w:tcW w:w="891" w:type="dxa"/>
            <w:tcBorders>
              <w:top w:val="single" w:sz="4" w:space="0" w:color="auto"/>
              <w:left w:val="single" w:sz="4" w:space="0" w:color="auto"/>
              <w:bottom w:val="single" w:sz="4" w:space="0" w:color="auto"/>
              <w:right w:val="single" w:sz="4" w:space="0" w:color="auto"/>
            </w:tcBorders>
            <w:shd w:val="clear" w:color="auto" w:fill="auto"/>
            <w:vAlign w:val="bottom"/>
          </w:tcPr>
          <w:p w14:paraId="58651FE0" w14:textId="5038A76F" w:rsidR="00F66168" w:rsidRPr="00314ECF" w:rsidRDefault="00F66168" w:rsidP="00F66168">
            <w:r w:rsidRPr="00314ECF">
              <w:t>162.50</w:t>
            </w:r>
          </w:p>
        </w:tc>
      </w:tr>
      <w:tr w:rsidR="00F66168" w:rsidRPr="00314ECF" w14:paraId="3083025D" w14:textId="77777777" w:rsidTr="0099437F">
        <w:trPr>
          <w:trHeight w:val="20"/>
        </w:trPr>
        <w:tc>
          <w:tcPr>
            <w:tcW w:w="2427" w:type="dxa"/>
            <w:shd w:val="clear" w:color="auto" w:fill="auto"/>
            <w:vAlign w:val="bottom"/>
          </w:tcPr>
          <w:p w14:paraId="6EA80CF0" w14:textId="799F200D" w:rsidR="00F66168" w:rsidRPr="00314ECF" w:rsidRDefault="00F66168" w:rsidP="00F66168">
            <w:pPr>
              <w:rPr>
                <w:rFonts w:eastAsiaTheme="minorEastAsia"/>
                <w:color w:val="000000"/>
                <w:szCs w:val="28"/>
              </w:rPr>
            </w:pPr>
            <w:r w:rsidRPr="00314ECF">
              <w:rPr>
                <w:color w:val="000000"/>
                <w:szCs w:val="28"/>
              </w:rPr>
              <w:t>Котельная ЗК «Соколиная гора»</w:t>
            </w:r>
          </w:p>
        </w:tc>
        <w:tc>
          <w:tcPr>
            <w:tcW w:w="1590" w:type="dxa"/>
            <w:shd w:val="clear" w:color="auto" w:fill="auto"/>
          </w:tcPr>
          <w:p w14:paraId="40054228" w14:textId="745DAE68" w:rsidR="00F66168" w:rsidRPr="00314ECF" w:rsidRDefault="00F66168" w:rsidP="00F66168">
            <w:pPr>
              <w:rPr>
                <w:bCs/>
                <w:color w:val="000000"/>
                <w:szCs w:val="28"/>
              </w:rPr>
            </w:pPr>
            <w:r w:rsidRPr="00314ECF">
              <w:rPr>
                <w:color w:val="000000"/>
                <w:szCs w:val="28"/>
              </w:rPr>
              <w:t>Природный газ</w:t>
            </w:r>
          </w:p>
        </w:tc>
        <w:tc>
          <w:tcPr>
            <w:tcW w:w="970" w:type="dxa"/>
            <w:tcBorders>
              <w:top w:val="single" w:sz="4" w:space="0" w:color="auto"/>
              <w:left w:val="nil"/>
              <w:bottom w:val="single" w:sz="4" w:space="0" w:color="auto"/>
              <w:right w:val="single" w:sz="4" w:space="0" w:color="auto"/>
            </w:tcBorders>
            <w:shd w:val="clear" w:color="auto" w:fill="auto"/>
            <w:vAlign w:val="bottom"/>
          </w:tcPr>
          <w:p w14:paraId="24C7D2D2" w14:textId="3524CE42" w:rsidR="00F66168" w:rsidRPr="00314ECF" w:rsidRDefault="00F66168" w:rsidP="00F66168">
            <w:r w:rsidRPr="00314ECF">
              <w:t>159.45</w:t>
            </w:r>
          </w:p>
        </w:tc>
        <w:tc>
          <w:tcPr>
            <w:tcW w:w="970" w:type="dxa"/>
            <w:tcBorders>
              <w:top w:val="single" w:sz="4" w:space="0" w:color="auto"/>
              <w:left w:val="single" w:sz="4" w:space="0" w:color="auto"/>
              <w:bottom w:val="single" w:sz="4" w:space="0" w:color="auto"/>
              <w:right w:val="single" w:sz="4" w:space="0" w:color="auto"/>
            </w:tcBorders>
            <w:shd w:val="clear" w:color="auto" w:fill="auto"/>
            <w:vAlign w:val="bottom"/>
          </w:tcPr>
          <w:p w14:paraId="20EF9769" w14:textId="3C5081BA" w:rsidR="00F66168" w:rsidRPr="00314ECF" w:rsidRDefault="00F66168" w:rsidP="00F66168">
            <w:r w:rsidRPr="00314ECF">
              <w:t>159.45</w:t>
            </w:r>
          </w:p>
        </w:tc>
        <w:tc>
          <w:tcPr>
            <w:tcW w:w="970" w:type="dxa"/>
            <w:tcBorders>
              <w:top w:val="single" w:sz="4" w:space="0" w:color="auto"/>
              <w:left w:val="single" w:sz="4" w:space="0" w:color="auto"/>
              <w:bottom w:val="single" w:sz="4" w:space="0" w:color="auto"/>
              <w:right w:val="single" w:sz="4" w:space="0" w:color="auto"/>
            </w:tcBorders>
            <w:shd w:val="clear" w:color="auto" w:fill="auto"/>
            <w:vAlign w:val="bottom"/>
          </w:tcPr>
          <w:p w14:paraId="229057CF" w14:textId="05E23EE9" w:rsidR="00F66168" w:rsidRPr="00314ECF" w:rsidRDefault="00F66168" w:rsidP="00F66168">
            <w:r w:rsidRPr="00314ECF">
              <w:t>159.45</w:t>
            </w:r>
          </w:p>
        </w:tc>
        <w:tc>
          <w:tcPr>
            <w:tcW w:w="969" w:type="dxa"/>
            <w:tcBorders>
              <w:top w:val="single" w:sz="4" w:space="0" w:color="auto"/>
              <w:left w:val="single" w:sz="4" w:space="0" w:color="auto"/>
              <w:bottom w:val="single" w:sz="4" w:space="0" w:color="auto"/>
              <w:right w:val="single" w:sz="4" w:space="0" w:color="auto"/>
            </w:tcBorders>
            <w:shd w:val="clear" w:color="auto" w:fill="auto"/>
            <w:vAlign w:val="bottom"/>
          </w:tcPr>
          <w:p w14:paraId="168570AD" w14:textId="2DEE975C" w:rsidR="00F66168" w:rsidRPr="00314ECF" w:rsidRDefault="00F66168" w:rsidP="00F66168">
            <w:r w:rsidRPr="00314ECF">
              <w:t>159.45</w:t>
            </w:r>
          </w:p>
        </w:tc>
        <w:tc>
          <w:tcPr>
            <w:tcW w:w="969" w:type="dxa"/>
            <w:tcBorders>
              <w:top w:val="single" w:sz="4" w:space="0" w:color="auto"/>
              <w:left w:val="single" w:sz="4" w:space="0" w:color="auto"/>
              <w:bottom w:val="single" w:sz="4" w:space="0" w:color="auto"/>
              <w:right w:val="single" w:sz="4" w:space="0" w:color="auto"/>
            </w:tcBorders>
            <w:shd w:val="clear" w:color="auto" w:fill="auto"/>
            <w:vAlign w:val="bottom"/>
          </w:tcPr>
          <w:p w14:paraId="18405379" w14:textId="46866127" w:rsidR="00F66168" w:rsidRPr="00314ECF" w:rsidRDefault="00F66168" w:rsidP="00F66168">
            <w:r w:rsidRPr="00314ECF">
              <w:t>159.45</w:t>
            </w:r>
          </w:p>
        </w:tc>
        <w:tc>
          <w:tcPr>
            <w:tcW w:w="969" w:type="dxa"/>
            <w:tcBorders>
              <w:top w:val="single" w:sz="4" w:space="0" w:color="auto"/>
              <w:left w:val="single" w:sz="4" w:space="0" w:color="auto"/>
              <w:bottom w:val="single" w:sz="4" w:space="0" w:color="auto"/>
              <w:right w:val="single" w:sz="4" w:space="0" w:color="auto"/>
            </w:tcBorders>
            <w:shd w:val="clear" w:color="auto" w:fill="auto"/>
            <w:vAlign w:val="bottom"/>
          </w:tcPr>
          <w:p w14:paraId="76CF0C64" w14:textId="14B21D11" w:rsidR="00F66168" w:rsidRPr="00314ECF" w:rsidRDefault="00F66168" w:rsidP="00F66168">
            <w:r w:rsidRPr="00314ECF">
              <w:t>159.45</w:t>
            </w:r>
          </w:p>
        </w:tc>
        <w:tc>
          <w:tcPr>
            <w:tcW w:w="969" w:type="dxa"/>
            <w:tcBorders>
              <w:top w:val="single" w:sz="4" w:space="0" w:color="auto"/>
              <w:left w:val="single" w:sz="4" w:space="0" w:color="auto"/>
              <w:bottom w:val="single" w:sz="4" w:space="0" w:color="auto"/>
              <w:right w:val="single" w:sz="4" w:space="0" w:color="auto"/>
            </w:tcBorders>
            <w:shd w:val="clear" w:color="auto" w:fill="auto"/>
            <w:vAlign w:val="bottom"/>
          </w:tcPr>
          <w:p w14:paraId="001B4474" w14:textId="42081A88" w:rsidR="00F66168" w:rsidRPr="00314ECF" w:rsidRDefault="00F66168" w:rsidP="00F66168">
            <w:r w:rsidRPr="00314ECF">
              <w:t>159.45</w:t>
            </w:r>
          </w:p>
        </w:tc>
        <w:tc>
          <w:tcPr>
            <w:tcW w:w="969" w:type="dxa"/>
            <w:tcBorders>
              <w:top w:val="single" w:sz="4" w:space="0" w:color="auto"/>
              <w:left w:val="single" w:sz="4" w:space="0" w:color="auto"/>
              <w:bottom w:val="single" w:sz="4" w:space="0" w:color="auto"/>
              <w:right w:val="single" w:sz="4" w:space="0" w:color="auto"/>
            </w:tcBorders>
            <w:shd w:val="clear" w:color="auto" w:fill="auto"/>
            <w:vAlign w:val="bottom"/>
          </w:tcPr>
          <w:p w14:paraId="311DCDD0" w14:textId="45409BD1" w:rsidR="00F66168" w:rsidRPr="00314ECF" w:rsidRDefault="00F66168" w:rsidP="00F66168">
            <w:r w:rsidRPr="00314ECF">
              <w:t>159.45</w:t>
            </w:r>
          </w:p>
        </w:tc>
        <w:tc>
          <w:tcPr>
            <w:tcW w:w="969" w:type="dxa"/>
            <w:tcBorders>
              <w:top w:val="single" w:sz="4" w:space="0" w:color="auto"/>
              <w:left w:val="single" w:sz="4" w:space="0" w:color="auto"/>
              <w:bottom w:val="single" w:sz="4" w:space="0" w:color="auto"/>
              <w:right w:val="single" w:sz="4" w:space="0" w:color="auto"/>
            </w:tcBorders>
            <w:shd w:val="clear" w:color="auto" w:fill="auto"/>
            <w:vAlign w:val="bottom"/>
          </w:tcPr>
          <w:p w14:paraId="5F6D7CD4" w14:textId="75378A73" w:rsidR="00F66168" w:rsidRPr="00314ECF" w:rsidRDefault="00F66168" w:rsidP="00F66168">
            <w:r w:rsidRPr="00314ECF">
              <w:t>159.45</w:t>
            </w:r>
          </w:p>
        </w:tc>
        <w:tc>
          <w:tcPr>
            <w:tcW w:w="969" w:type="dxa"/>
            <w:tcBorders>
              <w:top w:val="single" w:sz="4" w:space="0" w:color="auto"/>
              <w:left w:val="single" w:sz="4" w:space="0" w:color="auto"/>
              <w:bottom w:val="single" w:sz="4" w:space="0" w:color="auto"/>
              <w:right w:val="single" w:sz="4" w:space="0" w:color="auto"/>
            </w:tcBorders>
            <w:shd w:val="clear" w:color="auto" w:fill="auto"/>
            <w:vAlign w:val="bottom"/>
          </w:tcPr>
          <w:p w14:paraId="065AB832" w14:textId="127B0DAD" w:rsidR="00F66168" w:rsidRPr="00314ECF" w:rsidRDefault="00F66168" w:rsidP="00F66168">
            <w:r w:rsidRPr="00314ECF">
              <w:t>159.45</w:t>
            </w:r>
          </w:p>
        </w:tc>
        <w:tc>
          <w:tcPr>
            <w:tcW w:w="891" w:type="dxa"/>
            <w:tcBorders>
              <w:top w:val="single" w:sz="4" w:space="0" w:color="auto"/>
              <w:left w:val="single" w:sz="4" w:space="0" w:color="auto"/>
              <w:bottom w:val="single" w:sz="4" w:space="0" w:color="auto"/>
              <w:right w:val="single" w:sz="4" w:space="0" w:color="auto"/>
            </w:tcBorders>
            <w:shd w:val="clear" w:color="auto" w:fill="auto"/>
            <w:vAlign w:val="bottom"/>
          </w:tcPr>
          <w:p w14:paraId="61590E35" w14:textId="287C334E" w:rsidR="00F66168" w:rsidRPr="00314ECF" w:rsidRDefault="00F66168" w:rsidP="00F66168">
            <w:r w:rsidRPr="00314ECF">
              <w:t>159.45</w:t>
            </w:r>
          </w:p>
        </w:tc>
      </w:tr>
      <w:tr w:rsidR="00F66168" w:rsidRPr="00314ECF" w14:paraId="6B569EF0" w14:textId="77777777" w:rsidTr="0099437F">
        <w:trPr>
          <w:trHeight w:val="20"/>
        </w:trPr>
        <w:tc>
          <w:tcPr>
            <w:tcW w:w="2427" w:type="dxa"/>
            <w:shd w:val="clear" w:color="auto" w:fill="auto"/>
            <w:vAlign w:val="bottom"/>
          </w:tcPr>
          <w:p w14:paraId="1B238E65" w14:textId="689D9E16" w:rsidR="00F66168" w:rsidRPr="00314ECF" w:rsidRDefault="00F66168" w:rsidP="00F66168">
            <w:pPr>
              <w:rPr>
                <w:rFonts w:eastAsiaTheme="minorEastAsia"/>
                <w:color w:val="000000"/>
                <w:szCs w:val="28"/>
              </w:rPr>
            </w:pPr>
            <w:r w:rsidRPr="00314ECF">
              <w:rPr>
                <w:color w:val="000000"/>
                <w:szCs w:val="28"/>
              </w:rPr>
              <w:t xml:space="preserve">с. </w:t>
            </w:r>
            <w:proofErr w:type="spellStart"/>
            <w:r w:rsidRPr="00314ECF">
              <w:rPr>
                <w:color w:val="000000"/>
                <w:szCs w:val="28"/>
              </w:rPr>
              <w:t>Б.Баландино</w:t>
            </w:r>
            <w:proofErr w:type="spellEnd"/>
            <w:r w:rsidRPr="00314ECF">
              <w:rPr>
                <w:color w:val="000000"/>
                <w:szCs w:val="28"/>
              </w:rPr>
              <w:t>, Котельная школы</w:t>
            </w:r>
          </w:p>
        </w:tc>
        <w:tc>
          <w:tcPr>
            <w:tcW w:w="1590" w:type="dxa"/>
            <w:shd w:val="clear" w:color="auto" w:fill="auto"/>
          </w:tcPr>
          <w:p w14:paraId="3E1A67E6" w14:textId="48F8B701" w:rsidR="00F66168" w:rsidRPr="00314ECF" w:rsidRDefault="00F66168" w:rsidP="00F66168">
            <w:pPr>
              <w:rPr>
                <w:bCs/>
                <w:color w:val="000000"/>
                <w:szCs w:val="28"/>
              </w:rPr>
            </w:pPr>
            <w:r w:rsidRPr="00314ECF">
              <w:rPr>
                <w:bCs/>
                <w:color w:val="000000"/>
                <w:szCs w:val="28"/>
              </w:rPr>
              <w:t>Природный газ</w:t>
            </w:r>
          </w:p>
        </w:tc>
        <w:tc>
          <w:tcPr>
            <w:tcW w:w="970" w:type="dxa"/>
            <w:tcBorders>
              <w:top w:val="single" w:sz="4" w:space="0" w:color="auto"/>
              <w:left w:val="nil"/>
              <w:bottom w:val="single" w:sz="4" w:space="0" w:color="auto"/>
              <w:right w:val="single" w:sz="4" w:space="0" w:color="auto"/>
            </w:tcBorders>
            <w:shd w:val="clear" w:color="auto" w:fill="auto"/>
            <w:vAlign w:val="bottom"/>
          </w:tcPr>
          <w:p w14:paraId="1610A6AB" w14:textId="600989C6" w:rsidR="00F66168" w:rsidRPr="00314ECF" w:rsidRDefault="00F66168" w:rsidP="00F66168">
            <w:r w:rsidRPr="00314ECF">
              <w:t>159.00</w:t>
            </w:r>
          </w:p>
        </w:tc>
        <w:tc>
          <w:tcPr>
            <w:tcW w:w="970" w:type="dxa"/>
            <w:tcBorders>
              <w:top w:val="single" w:sz="4" w:space="0" w:color="auto"/>
              <w:left w:val="single" w:sz="4" w:space="0" w:color="auto"/>
              <w:bottom w:val="single" w:sz="4" w:space="0" w:color="auto"/>
              <w:right w:val="single" w:sz="4" w:space="0" w:color="auto"/>
            </w:tcBorders>
            <w:shd w:val="clear" w:color="auto" w:fill="auto"/>
            <w:vAlign w:val="bottom"/>
          </w:tcPr>
          <w:p w14:paraId="17D6A5DF" w14:textId="778D883F" w:rsidR="00F66168" w:rsidRPr="00314ECF" w:rsidRDefault="00F66168" w:rsidP="00F66168">
            <w:r w:rsidRPr="00314ECF">
              <w:t>159.00</w:t>
            </w:r>
          </w:p>
        </w:tc>
        <w:tc>
          <w:tcPr>
            <w:tcW w:w="970" w:type="dxa"/>
            <w:tcBorders>
              <w:top w:val="single" w:sz="4" w:space="0" w:color="auto"/>
              <w:left w:val="single" w:sz="4" w:space="0" w:color="auto"/>
              <w:bottom w:val="single" w:sz="4" w:space="0" w:color="auto"/>
              <w:right w:val="single" w:sz="4" w:space="0" w:color="auto"/>
            </w:tcBorders>
            <w:shd w:val="clear" w:color="auto" w:fill="auto"/>
            <w:vAlign w:val="bottom"/>
          </w:tcPr>
          <w:p w14:paraId="20A614E2" w14:textId="539426BE" w:rsidR="00F66168" w:rsidRPr="00314ECF" w:rsidRDefault="00F66168" w:rsidP="00F66168">
            <w:r w:rsidRPr="00314ECF">
              <w:t>159.00</w:t>
            </w:r>
          </w:p>
        </w:tc>
        <w:tc>
          <w:tcPr>
            <w:tcW w:w="969" w:type="dxa"/>
            <w:tcBorders>
              <w:top w:val="single" w:sz="4" w:space="0" w:color="auto"/>
              <w:left w:val="single" w:sz="4" w:space="0" w:color="auto"/>
              <w:bottom w:val="single" w:sz="4" w:space="0" w:color="auto"/>
              <w:right w:val="single" w:sz="4" w:space="0" w:color="auto"/>
            </w:tcBorders>
            <w:shd w:val="clear" w:color="auto" w:fill="auto"/>
            <w:vAlign w:val="bottom"/>
          </w:tcPr>
          <w:p w14:paraId="1E7BF6C6" w14:textId="353173EC" w:rsidR="00F66168" w:rsidRPr="00314ECF" w:rsidRDefault="00F66168" w:rsidP="00F66168">
            <w:r w:rsidRPr="00314ECF">
              <w:t>159.00</w:t>
            </w:r>
          </w:p>
        </w:tc>
        <w:tc>
          <w:tcPr>
            <w:tcW w:w="969" w:type="dxa"/>
            <w:tcBorders>
              <w:top w:val="single" w:sz="4" w:space="0" w:color="auto"/>
              <w:left w:val="single" w:sz="4" w:space="0" w:color="auto"/>
              <w:bottom w:val="single" w:sz="4" w:space="0" w:color="auto"/>
              <w:right w:val="single" w:sz="4" w:space="0" w:color="auto"/>
            </w:tcBorders>
            <w:shd w:val="clear" w:color="auto" w:fill="auto"/>
            <w:vAlign w:val="bottom"/>
          </w:tcPr>
          <w:p w14:paraId="14B6C726" w14:textId="2C49F561" w:rsidR="00F66168" w:rsidRPr="00314ECF" w:rsidRDefault="00F66168" w:rsidP="00F66168">
            <w:r w:rsidRPr="00314ECF">
              <w:t>159.00</w:t>
            </w:r>
          </w:p>
        </w:tc>
        <w:tc>
          <w:tcPr>
            <w:tcW w:w="969" w:type="dxa"/>
            <w:tcBorders>
              <w:top w:val="single" w:sz="4" w:space="0" w:color="auto"/>
              <w:left w:val="single" w:sz="4" w:space="0" w:color="auto"/>
              <w:bottom w:val="single" w:sz="4" w:space="0" w:color="auto"/>
              <w:right w:val="single" w:sz="4" w:space="0" w:color="auto"/>
            </w:tcBorders>
            <w:shd w:val="clear" w:color="auto" w:fill="auto"/>
            <w:vAlign w:val="bottom"/>
          </w:tcPr>
          <w:p w14:paraId="4302BFA4" w14:textId="1011C62F" w:rsidR="00F66168" w:rsidRPr="00314ECF" w:rsidRDefault="00F66168" w:rsidP="00F66168">
            <w:r w:rsidRPr="00314ECF">
              <w:t>159.00</w:t>
            </w:r>
          </w:p>
        </w:tc>
        <w:tc>
          <w:tcPr>
            <w:tcW w:w="969" w:type="dxa"/>
            <w:tcBorders>
              <w:top w:val="single" w:sz="4" w:space="0" w:color="auto"/>
              <w:left w:val="single" w:sz="4" w:space="0" w:color="auto"/>
              <w:bottom w:val="single" w:sz="4" w:space="0" w:color="auto"/>
              <w:right w:val="single" w:sz="4" w:space="0" w:color="auto"/>
            </w:tcBorders>
            <w:shd w:val="clear" w:color="auto" w:fill="auto"/>
            <w:vAlign w:val="bottom"/>
          </w:tcPr>
          <w:p w14:paraId="5B7ED151" w14:textId="4BEEA321" w:rsidR="00F66168" w:rsidRPr="00314ECF" w:rsidRDefault="00F66168" w:rsidP="00F66168">
            <w:r w:rsidRPr="00314ECF">
              <w:t>159.00</w:t>
            </w:r>
          </w:p>
        </w:tc>
        <w:tc>
          <w:tcPr>
            <w:tcW w:w="969" w:type="dxa"/>
            <w:tcBorders>
              <w:top w:val="single" w:sz="4" w:space="0" w:color="auto"/>
              <w:left w:val="single" w:sz="4" w:space="0" w:color="auto"/>
              <w:bottom w:val="single" w:sz="4" w:space="0" w:color="auto"/>
              <w:right w:val="single" w:sz="4" w:space="0" w:color="auto"/>
            </w:tcBorders>
            <w:shd w:val="clear" w:color="auto" w:fill="auto"/>
            <w:vAlign w:val="bottom"/>
          </w:tcPr>
          <w:p w14:paraId="2B30E8FE" w14:textId="5AA68D0C" w:rsidR="00F66168" w:rsidRPr="00314ECF" w:rsidRDefault="00F66168" w:rsidP="00F66168">
            <w:r w:rsidRPr="00314ECF">
              <w:t>159.00</w:t>
            </w:r>
          </w:p>
        </w:tc>
        <w:tc>
          <w:tcPr>
            <w:tcW w:w="969" w:type="dxa"/>
            <w:tcBorders>
              <w:top w:val="single" w:sz="4" w:space="0" w:color="auto"/>
              <w:left w:val="single" w:sz="4" w:space="0" w:color="auto"/>
              <w:bottom w:val="single" w:sz="4" w:space="0" w:color="auto"/>
              <w:right w:val="single" w:sz="4" w:space="0" w:color="auto"/>
            </w:tcBorders>
            <w:shd w:val="clear" w:color="auto" w:fill="auto"/>
            <w:vAlign w:val="bottom"/>
          </w:tcPr>
          <w:p w14:paraId="0E672694" w14:textId="6EC76698" w:rsidR="00F66168" w:rsidRPr="00314ECF" w:rsidRDefault="00F66168" w:rsidP="00F66168">
            <w:r w:rsidRPr="00314ECF">
              <w:t>159.00</w:t>
            </w:r>
          </w:p>
        </w:tc>
        <w:tc>
          <w:tcPr>
            <w:tcW w:w="969" w:type="dxa"/>
            <w:tcBorders>
              <w:top w:val="single" w:sz="4" w:space="0" w:color="auto"/>
              <w:left w:val="single" w:sz="4" w:space="0" w:color="auto"/>
              <w:bottom w:val="single" w:sz="4" w:space="0" w:color="auto"/>
              <w:right w:val="single" w:sz="4" w:space="0" w:color="auto"/>
            </w:tcBorders>
            <w:shd w:val="clear" w:color="auto" w:fill="auto"/>
            <w:vAlign w:val="bottom"/>
          </w:tcPr>
          <w:p w14:paraId="263FA820" w14:textId="15C866BD" w:rsidR="00F66168" w:rsidRPr="00314ECF" w:rsidRDefault="00F66168" w:rsidP="00F66168">
            <w:r w:rsidRPr="00314ECF">
              <w:t>159.00</w:t>
            </w:r>
          </w:p>
        </w:tc>
        <w:tc>
          <w:tcPr>
            <w:tcW w:w="891" w:type="dxa"/>
            <w:tcBorders>
              <w:top w:val="single" w:sz="4" w:space="0" w:color="auto"/>
              <w:left w:val="single" w:sz="4" w:space="0" w:color="auto"/>
              <w:bottom w:val="single" w:sz="4" w:space="0" w:color="auto"/>
              <w:right w:val="single" w:sz="4" w:space="0" w:color="auto"/>
            </w:tcBorders>
            <w:shd w:val="clear" w:color="auto" w:fill="auto"/>
            <w:vAlign w:val="bottom"/>
          </w:tcPr>
          <w:p w14:paraId="73219B7A" w14:textId="3FC8F2FB" w:rsidR="00F66168" w:rsidRPr="00314ECF" w:rsidRDefault="00F66168" w:rsidP="00F66168">
            <w:r w:rsidRPr="00314ECF">
              <w:t>159.00</w:t>
            </w:r>
          </w:p>
        </w:tc>
      </w:tr>
      <w:tr w:rsidR="00F66168" w:rsidRPr="00314ECF" w14:paraId="4D20AEA2" w14:textId="77777777" w:rsidTr="0099437F">
        <w:trPr>
          <w:trHeight w:val="20"/>
        </w:trPr>
        <w:tc>
          <w:tcPr>
            <w:tcW w:w="2427" w:type="dxa"/>
            <w:shd w:val="clear" w:color="auto" w:fill="auto"/>
            <w:vAlign w:val="bottom"/>
          </w:tcPr>
          <w:p w14:paraId="75C6939B" w14:textId="01C6AC81" w:rsidR="00F66168" w:rsidRPr="00314ECF" w:rsidRDefault="00F66168" w:rsidP="00F66168">
            <w:pPr>
              <w:rPr>
                <w:rFonts w:eastAsiaTheme="minorEastAsia"/>
                <w:color w:val="000000"/>
                <w:szCs w:val="28"/>
              </w:rPr>
            </w:pPr>
            <w:r w:rsidRPr="00314ECF">
              <w:rPr>
                <w:color w:val="000000"/>
                <w:szCs w:val="28"/>
              </w:rPr>
              <w:t>д. Шигаево, Котельная д/с</w:t>
            </w:r>
          </w:p>
        </w:tc>
        <w:tc>
          <w:tcPr>
            <w:tcW w:w="1590" w:type="dxa"/>
            <w:shd w:val="clear" w:color="auto" w:fill="auto"/>
          </w:tcPr>
          <w:p w14:paraId="5E1985F0" w14:textId="08917882" w:rsidR="00F66168" w:rsidRPr="00314ECF" w:rsidRDefault="00F66168" w:rsidP="00F66168">
            <w:pPr>
              <w:rPr>
                <w:bCs/>
                <w:color w:val="000000"/>
                <w:szCs w:val="28"/>
              </w:rPr>
            </w:pPr>
            <w:r w:rsidRPr="00314ECF">
              <w:rPr>
                <w:color w:val="000000"/>
                <w:szCs w:val="28"/>
              </w:rPr>
              <w:t>Природный газ</w:t>
            </w:r>
          </w:p>
        </w:tc>
        <w:tc>
          <w:tcPr>
            <w:tcW w:w="970" w:type="dxa"/>
            <w:tcBorders>
              <w:top w:val="single" w:sz="4" w:space="0" w:color="auto"/>
              <w:left w:val="nil"/>
              <w:bottom w:val="single" w:sz="4" w:space="0" w:color="auto"/>
              <w:right w:val="single" w:sz="4" w:space="0" w:color="auto"/>
            </w:tcBorders>
            <w:shd w:val="clear" w:color="auto" w:fill="auto"/>
            <w:vAlign w:val="bottom"/>
          </w:tcPr>
          <w:p w14:paraId="14341FEE" w14:textId="68F75BED" w:rsidR="00F66168" w:rsidRPr="00314ECF" w:rsidRDefault="00F66168" w:rsidP="00F66168">
            <w:r w:rsidRPr="00314ECF">
              <w:t>152.10</w:t>
            </w:r>
          </w:p>
        </w:tc>
        <w:tc>
          <w:tcPr>
            <w:tcW w:w="970" w:type="dxa"/>
            <w:tcBorders>
              <w:top w:val="single" w:sz="4" w:space="0" w:color="auto"/>
              <w:left w:val="single" w:sz="4" w:space="0" w:color="auto"/>
              <w:bottom w:val="single" w:sz="4" w:space="0" w:color="auto"/>
              <w:right w:val="single" w:sz="4" w:space="0" w:color="auto"/>
            </w:tcBorders>
            <w:shd w:val="clear" w:color="auto" w:fill="auto"/>
            <w:vAlign w:val="bottom"/>
          </w:tcPr>
          <w:p w14:paraId="2EB9BBD6" w14:textId="0BB0C443" w:rsidR="00F66168" w:rsidRPr="00314ECF" w:rsidRDefault="00F66168" w:rsidP="00F66168">
            <w:r w:rsidRPr="00314ECF">
              <w:t>152.10</w:t>
            </w:r>
          </w:p>
        </w:tc>
        <w:tc>
          <w:tcPr>
            <w:tcW w:w="970" w:type="dxa"/>
            <w:tcBorders>
              <w:top w:val="single" w:sz="4" w:space="0" w:color="auto"/>
              <w:left w:val="single" w:sz="4" w:space="0" w:color="auto"/>
              <w:bottom w:val="single" w:sz="4" w:space="0" w:color="auto"/>
              <w:right w:val="single" w:sz="4" w:space="0" w:color="auto"/>
            </w:tcBorders>
            <w:shd w:val="clear" w:color="auto" w:fill="auto"/>
            <w:vAlign w:val="bottom"/>
          </w:tcPr>
          <w:p w14:paraId="2667DA6F" w14:textId="759F2667" w:rsidR="00F66168" w:rsidRPr="00314ECF" w:rsidRDefault="00F66168" w:rsidP="00F66168">
            <w:r w:rsidRPr="00314ECF">
              <w:t>152.10</w:t>
            </w:r>
          </w:p>
        </w:tc>
        <w:tc>
          <w:tcPr>
            <w:tcW w:w="969" w:type="dxa"/>
            <w:tcBorders>
              <w:top w:val="single" w:sz="4" w:space="0" w:color="auto"/>
              <w:left w:val="single" w:sz="4" w:space="0" w:color="auto"/>
              <w:bottom w:val="single" w:sz="4" w:space="0" w:color="auto"/>
              <w:right w:val="single" w:sz="4" w:space="0" w:color="auto"/>
            </w:tcBorders>
            <w:shd w:val="clear" w:color="auto" w:fill="auto"/>
            <w:vAlign w:val="bottom"/>
          </w:tcPr>
          <w:p w14:paraId="7933980E" w14:textId="4538F3DC" w:rsidR="00F66168" w:rsidRPr="00314ECF" w:rsidRDefault="00F66168" w:rsidP="00F66168">
            <w:r w:rsidRPr="00314ECF">
              <w:t>152.10</w:t>
            </w:r>
          </w:p>
        </w:tc>
        <w:tc>
          <w:tcPr>
            <w:tcW w:w="969" w:type="dxa"/>
            <w:tcBorders>
              <w:top w:val="single" w:sz="4" w:space="0" w:color="auto"/>
              <w:left w:val="single" w:sz="4" w:space="0" w:color="auto"/>
              <w:bottom w:val="single" w:sz="4" w:space="0" w:color="auto"/>
              <w:right w:val="single" w:sz="4" w:space="0" w:color="auto"/>
            </w:tcBorders>
            <w:shd w:val="clear" w:color="auto" w:fill="auto"/>
            <w:vAlign w:val="bottom"/>
          </w:tcPr>
          <w:p w14:paraId="4B5D5915" w14:textId="2C574668" w:rsidR="00F66168" w:rsidRPr="00314ECF" w:rsidRDefault="00F66168" w:rsidP="00F66168">
            <w:r w:rsidRPr="00314ECF">
              <w:t>152.10</w:t>
            </w:r>
          </w:p>
        </w:tc>
        <w:tc>
          <w:tcPr>
            <w:tcW w:w="969" w:type="dxa"/>
            <w:tcBorders>
              <w:top w:val="single" w:sz="4" w:space="0" w:color="auto"/>
              <w:left w:val="single" w:sz="4" w:space="0" w:color="auto"/>
              <w:bottom w:val="single" w:sz="4" w:space="0" w:color="auto"/>
              <w:right w:val="single" w:sz="4" w:space="0" w:color="auto"/>
            </w:tcBorders>
            <w:shd w:val="clear" w:color="auto" w:fill="auto"/>
            <w:vAlign w:val="bottom"/>
          </w:tcPr>
          <w:p w14:paraId="572F482E" w14:textId="14ECA49C" w:rsidR="00F66168" w:rsidRPr="00314ECF" w:rsidRDefault="00F66168" w:rsidP="00F66168">
            <w:r w:rsidRPr="00314ECF">
              <w:t>152.10</w:t>
            </w:r>
          </w:p>
        </w:tc>
        <w:tc>
          <w:tcPr>
            <w:tcW w:w="969" w:type="dxa"/>
            <w:tcBorders>
              <w:top w:val="single" w:sz="4" w:space="0" w:color="auto"/>
              <w:left w:val="single" w:sz="4" w:space="0" w:color="auto"/>
              <w:bottom w:val="single" w:sz="4" w:space="0" w:color="auto"/>
              <w:right w:val="single" w:sz="4" w:space="0" w:color="auto"/>
            </w:tcBorders>
            <w:shd w:val="clear" w:color="auto" w:fill="auto"/>
            <w:vAlign w:val="bottom"/>
          </w:tcPr>
          <w:p w14:paraId="4BF0E67A" w14:textId="1CF50D05" w:rsidR="00F66168" w:rsidRPr="00314ECF" w:rsidRDefault="00F66168" w:rsidP="00F66168">
            <w:r w:rsidRPr="00314ECF">
              <w:t>152.10</w:t>
            </w:r>
          </w:p>
        </w:tc>
        <w:tc>
          <w:tcPr>
            <w:tcW w:w="969" w:type="dxa"/>
            <w:tcBorders>
              <w:top w:val="single" w:sz="4" w:space="0" w:color="auto"/>
              <w:left w:val="single" w:sz="4" w:space="0" w:color="auto"/>
              <w:bottom w:val="single" w:sz="4" w:space="0" w:color="auto"/>
              <w:right w:val="single" w:sz="4" w:space="0" w:color="auto"/>
            </w:tcBorders>
            <w:shd w:val="clear" w:color="auto" w:fill="auto"/>
            <w:vAlign w:val="bottom"/>
          </w:tcPr>
          <w:p w14:paraId="73C6A105" w14:textId="427DE352" w:rsidR="00F66168" w:rsidRPr="00314ECF" w:rsidRDefault="00F66168" w:rsidP="00F66168">
            <w:r w:rsidRPr="00314ECF">
              <w:t>152.10</w:t>
            </w:r>
          </w:p>
        </w:tc>
        <w:tc>
          <w:tcPr>
            <w:tcW w:w="969" w:type="dxa"/>
            <w:tcBorders>
              <w:top w:val="single" w:sz="4" w:space="0" w:color="auto"/>
              <w:left w:val="single" w:sz="4" w:space="0" w:color="auto"/>
              <w:bottom w:val="single" w:sz="4" w:space="0" w:color="auto"/>
              <w:right w:val="single" w:sz="4" w:space="0" w:color="auto"/>
            </w:tcBorders>
            <w:shd w:val="clear" w:color="auto" w:fill="auto"/>
            <w:vAlign w:val="bottom"/>
          </w:tcPr>
          <w:p w14:paraId="261C40B1" w14:textId="72B7C921" w:rsidR="00F66168" w:rsidRPr="00314ECF" w:rsidRDefault="00F66168" w:rsidP="00F66168">
            <w:r w:rsidRPr="00314ECF">
              <w:t>152.10</w:t>
            </w:r>
          </w:p>
        </w:tc>
        <w:tc>
          <w:tcPr>
            <w:tcW w:w="969" w:type="dxa"/>
            <w:tcBorders>
              <w:top w:val="single" w:sz="4" w:space="0" w:color="auto"/>
              <w:left w:val="single" w:sz="4" w:space="0" w:color="auto"/>
              <w:bottom w:val="single" w:sz="4" w:space="0" w:color="auto"/>
              <w:right w:val="single" w:sz="4" w:space="0" w:color="auto"/>
            </w:tcBorders>
            <w:shd w:val="clear" w:color="auto" w:fill="auto"/>
            <w:vAlign w:val="bottom"/>
          </w:tcPr>
          <w:p w14:paraId="24EA9427" w14:textId="441A1FAD" w:rsidR="00F66168" w:rsidRPr="00314ECF" w:rsidRDefault="00F66168" w:rsidP="00F66168">
            <w:r w:rsidRPr="00314ECF">
              <w:t>152.10</w:t>
            </w:r>
          </w:p>
        </w:tc>
        <w:tc>
          <w:tcPr>
            <w:tcW w:w="891" w:type="dxa"/>
            <w:tcBorders>
              <w:top w:val="single" w:sz="4" w:space="0" w:color="auto"/>
              <w:left w:val="single" w:sz="4" w:space="0" w:color="auto"/>
              <w:bottom w:val="single" w:sz="4" w:space="0" w:color="auto"/>
              <w:right w:val="single" w:sz="4" w:space="0" w:color="auto"/>
            </w:tcBorders>
            <w:shd w:val="clear" w:color="auto" w:fill="auto"/>
            <w:vAlign w:val="bottom"/>
          </w:tcPr>
          <w:p w14:paraId="56426B71" w14:textId="1B1E5124" w:rsidR="00F66168" w:rsidRPr="00314ECF" w:rsidRDefault="00F66168" w:rsidP="00F66168">
            <w:r w:rsidRPr="00314ECF">
              <w:t>152.10</w:t>
            </w:r>
          </w:p>
        </w:tc>
      </w:tr>
      <w:tr w:rsidR="00F66168" w:rsidRPr="00FF004E" w14:paraId="2D626CF7" w14:textId="77777777" w:rsidTr="0099437F">
        <w:trPr>
          <w:trHeight w:val="20"/>
        </w:trPr>
        <w:tc>
          <w:tcPr>
            <w:tcW w:w="2427" w:type="dxa"/>
            <w:shd w:val="clear" w:color="auto" w:fill="auto"/>
            <w:vAlign w:val="bottom"/>
          </w:tcPr>
          <w:p w14:paraId="7CDBBDD7" w14:textId="3DD483AA" w:rsidR="00F66168" w:rsidRPr="00314ECF" w:rsidRDefault="00F66168" w:rsidP="00F66168">
            <w:pPr>
              <w:rPr>
                <w:rFonts w:eastAsiaTheme="minorEastAsia"/>
                <w:color w:val="000000"/>
                <w:szCs w:val="28"/>
              </w:rPr>
            </w:pPr>
            <w:r w:rsidRPr="00314ECF">
              <w:rPr>
                <w:color w:val="000000"/>
                <w:szCs w:val="28"/>
              </w:rPr>
              <w:t>с. Долгодеревенское, Котельная д/с</w:t>
            </w:r>
          </w:p>
        </w:tc>
        <w:tc>
          <w:tcPr>
            <w:tcW w:w="1590" w:type="dxa"/>
            <w:shd w:val="clear" w:color="auto" w:fill="auto"/>
          </w:tcPr>
          <w:p w14:paraId="150ED147" w14:textId="4FC8D038" w:rsidR="00F66168" w:rsidRPr="00314ECF" w:rsidRDefault="00F66168" w:rsidP="00F66168">
            <w:pPr>
              <w:rPr>
                <w:bCs/>
                <w:color w:val="000000"/>
                <w:szCs w:val="28"/>
              </w:rPr>
            </w:pPr>
            <w:r w:rsidRPr="00314ECF">
              <w:rPr>
                <w:bCs/>
                <w:color w:val="000000"/>
                <w:szCs w:val="28"/>
              </w:rPr>
              <w:t>Природный газ</w:t>
            </w:r>
          </w:p>
        </w:tc>
        <w:tc>
          <w:tcPr>
            <w:tcW w:w="970" w:type="dxa"/>
            <w:tcBorders>
              <w:top w:val="single" w:sz="4" w:space="0" w:color="auto"/>
              <w:left w:val="nil"/>
              <w:bottom w:val="single" w:sz="4" w:space="0" w:color="auto"/>
              <w:right w:val="single" w:sz="4" w:space="0" w:color="auto"/>
            </w:tcBorders>
            <w:shd w:val="clear" w:color="auto" w:fill="auto"/>
            <w:vAlign w:val="bottom"/>
          </w:tcPr>
          <w:p w14:paraId="747F4CA8" w14:textId="748E7B9F" w:rsidR="00F66168" w:rsidRPr="00314ECF" w:rsidRDefault="00F66168" w:rsidP="00F66168">
            <w:r w:rsidRPr="00314ECF">
              <w:t>150.10</w:t>
            </w:r>
          </w:p>
        </w:tc>
        <w:tc>
          <w:tcPr>
            <w:tcW w:w="970" w:type="dxa"/>
            <w:tcBorders>
              <w:top w:val="single" w:sz="4" w:space="0" w:color="auto"/>
              <w:left w:val="single" w:sz="4" w:space="0" w:color="auto"/>
              <w:bottom w:val="single" w:sz="4" w:space="0" w:color="auto"/>
              <w:right w:val="single" w:sz="4" w:space="0" w:color="auto"/>
            </w:tcBorders>
            <w:shd w:val="clear" w:color="auto" w:fill="auto"/>
            <w:vAlign w:val="bottom"/>
          </w:tcPr>
          <w:p w14:paraId="52ACCE41" w14:textId="1765FD0F" w:rsidR="00F66168" w:rsidRPr="00314ECF" w:rsidRDefault="00F66168" w:rsidP="00F66168">
            <w:r w:rsidRPr="00314ECF">
              <w:t>150.10</w:t>
            </w:r>
          </w:p>
        </w:tc>
        <w:tc>
          <w:tcPr>
            <w:tcW w:w="970" w:type="dxa"/>
            <w:tcBorders>
              <w:top w:val="single" w:sz="4" w:space="0" w:color="auto"/>
              <w:left w:val="single" w:sz="4" w:space="0" w:color="auto"/>
              <w:bottom w:val="single" w:sz="4" w:space="0" w:color="auto"/>
              <w:right w:val="single" w:sz="4" w:space="0" w:color="auto"/>
            </w:tcBorders>
            <w:shd w:val="clear" w:color="auto" w:fill="auto"/>
            <w:vAlign w:val="bottom"/>
          </w:tcPr>
          <w:p w14:paraId="4A716BF4" w14:textId="75914662" w:rsidR="00F66168" w:rsidRPr="00314ECF" w:rsidRDefault="00F66168" w:rsidP="00F66168">
            <w:r w:rsidRPr="00314ECF">
              <w:t>150.10</w:t>
            </w:r>
          </w:p>
        </w:tc>
        <w:tc>
          <w:tcPr>
            <w:tcW w:w="969" w:type="dxa"/>
            <w:tcBorders>
              <w:top w:val="single" w:sz="4" w:space="0" w:color="auto"/>
              <w:left w:val="single" w:sz="4" w:space="0" w:color="auto"/>
              <w:bottom w:val="single" w:sz="4" w:space="0" w:color="auto"/>
              <w:right w:val="single" w:sz="4" w:space="0" w:color="auto"/>
            </w:tcBorders>
            <w:shd w:val="clear" w:color="auto" w:fill="auto"/>
            <w:vAlign w:val="bottom"/>
          </w:tcPr>
          <w:p w14:paraId="7C474F65" w14:textId="34F01192" w:rsidR="00F66168" w:rsidRPr="00314ECF" w:rsidRDefault="00F66168" w:rsidP="00F66168">
            <w:r w:rsidRPr="00314ECF">
              <w:t>150.10</w:t>
            </w:r>
          </w:p>
        </w:tc>
        <w:tc>
          <w:tcPr>
            <w:tcW w:w="969" w:type="dxa"/>
            <w:tcBorders>
              <w:top w:val="single" w:sz="4" w:space="0" w:color="auto"/>
              <w:left w:val="single" w:sz="4" w:space="0" w:color="auto"/>
              <w:bottom w:val="single" w:sz="4" w:space="0" w:color="auto"/>
              <w:right w:val="single" w:sz="4" w:space="0" w:color="auto"/>
            </w:tcBorders>
            <w:shd w:val="clear" w:color="auto" w:fill="auto"/>
            <w:vAlign w:val="bottom"/>
          </w:tcPr>
          <w:p w14:paraId="56BDDB23" w14:textId="2B34D827" w:rsidR="00F66168" w:rsidRPr="00314ECF" w:rsidRDefault="00F66168" w:rsidP="00F66168">
            <w:r w:rsidRPr="00314ECF">
              <w:t>150.10</w:t>
            </w:r>
          </w:p>
        </w:tc>
        <w:tc>
          <w:tcPr>
            <w:tcW w:w="969" w:type="dxa"/>
            <w:tcBorders>
              <w:top w:val="single" w:sz="4" w:space="0" w:color="auto"/>
              <w:left w:val="single" w:sz="4" w:space="0" w:color="auto"/>
              <w:bottom w:val="single" w:sz="4" w:space="0" w:color="auto"/>
              <w:right w:val="single" w:sz="4" w:space="0" w:color="auto"/>
            </w:tcBorders>
            <w:shd w:val="clear" w:color="auto" w:fill="auto"/>
            <w:vAlign w:val="bottom"/>
          </w:tcPr>
          <w:p w14:paraId="4C8CBAE3" w14:textId="5573BC9A" w:rsidR="00F66168" w:rsidRPr="00314ECF" w:rsidRDefault="00F66168" w:rsidP="00F66168">
            <w:r w:rsidRPr="00314ECF">
              <w:t>150.10</w:t>
            </w:r>
          </w:p>
        </w:tc>
        <w:tc>
          <w:tcPr>
            <w:tcW w:w="969" w:type="dxa"/>
            <w:tcBorders>
              <w:top w:val="single" w:sz="4" w:space="0" w:color="auto"/>
              <w:left w:val="single" w:sz="4" w:space="0" w:color="auto"/>
              <w:bottom w:val="single" w:sz="4" w:space="0" w:color="auto"/>
              <w:right w:val="single" w:sz="4" w:space="0" w:color="auto"/>
            </w:tcBorders>
            <w:shd w:val="clear" w:color="auto" w:fill="auto"/>
            <w:vAlign w:val="bottom"/>
          </w:tcPr>
          <w:p w14:paraId="4DEA62E4" w14:textId="00013F1A" w:rsidR="00F66168" w:rsidRPr="00314ECF" w:rsidRDefault="00F66168" w:rsidP="00F66168">
            <w:r w:rsidRPr="00314ECF">
              <w:t>150.10</w:t>
            </w:r>
          </w:p>
        </w:tc>
        <w:tc>
          <w:tcPr>
            <w:tcW w:w="969" w:type="dxa"/>
            <w:tcBorders>
              <w:top w:val="single" w:sz="4" w:space="0" w:color="auto"/>
              <w:left w:val="single" w:sz="4" w:space="0" w:color="auto"/>
              <w:bottom w:val="single" w:sz="4" w:space="0" w:color="auto"/>
              <w:right w:val="single" w:sz="4" w:space="0" w:color="auto"/>
            </w:tcBorders>
            <w:shd w:val="clear" w:color="auto" w:fill="auto"/>
            <w:vAlign w:val="bottom"/>
          </w:tcPr>
          <w:p w14:paraId="33E0A928" w14:textId="72869215" w:rsidR="00F66168" w:rsidRPr="00314ECF" w:rsidRDefault="00F66168" w:rsidP="00F66168">
            <w:r w:rsidRPr="00314ECF">
              <w:t>150.10</w:t>
            </w:r>
          </w:p>
        </w:tc>
        <w:tc>
          <w:tcPr>
            <w:tcW w:w="969" w:type="dxa"/>
            <w:tcBorders>
              <w:top w:val="single" w:sz="4" w:space="0" w:color="auto"/>
              <w:left w:val="single" w:sz="4" w:space="0" w:color="auto"/>
              <w:bottom w:val="single" w:sz="4" w:space="0" w:color="auto"/>
              <w:right w:val="single" w:sz="4" w:space="0" w:color="auto"/>
            </w:tcBorders>
            <w:shd w:val="clear" w:color="auto" w:fill="auto"/>
            <w:vAlign w:val="bottom"/>
          </w:tcPr>
          <w:p w14:paraId="4CC645B0" w14:textId="0FABF732" w:rsidR="00F66168" w:rsidRPr="00314ECF" w:rsidRDefault="00F66168" w:rsidP="00F66168">
            <w:r w:rsidRPr="00314ECF">
              <w:t>150.10</w:t>
            </w:r>
          </w:p>
        </w:tc>
        <w:tc>
          <w:tcPr>
            <w:tcW w:w="969" w:type="dxa"/>
            <w:tcBorders>
              <w:top w:val="single" w:sz="4" w:space="0" w:color="auto"/>
              <w:left w:val="single" w:sz="4" w:space="0" w:color="auto"/>
              <w:bottom w:val="single" w:sz="4" w:space="0" w:color="auto"/>
              <w:right w:val="single" w:sz="4" w:space="0" w:color="auto"/>
            </w:tcBorders>
            <w:shd w:val="clear" w:color="auto" w:fill="auto"/>
            <w:vAlign w:val="bottom"/>
          </w:tcPr>
          <w:p w14:paraId="6D6C48D3" w14:textId="393E0079" w:rsidR="00F66168" w:rsidRPr="00314ECF" w:rsidRDefault="00F66168" w:rsidP="00F66168">
            <w:r w:rsidRPr="00314ECF">
              <w:t>150.10</w:t>
            </w:r>
          </w:p>
        </w:tc>
        <w:tc>
          <w:tcPr>
            <w:tcW w:w="891" w:type="dxa"/>
            <w:tcBorders>
              <w:top w:val="single" w:sz="4" w:space="0" w:color="auto"/>
              <w:left w:val="single" w:sz="4" w:space="0" w:color="auto"/>
              <w:bottom w:val="single" w:sz="4" w:space="0" w:color="auto"/>
              <w:right w:val="single" w:sz="4" w:space="0" w:color="auto"/>
            </w:tcBorders>
            <w:shd w:val="clear" w:color="auto" w:fill="auto"/>
            <w:vAlign w:val="bottom"/>
          </w:tcPr>
          <w:p w14:paraId="6E32C953" w14:textId="751B9044" w:rsidR="00F66168" w:rsidRPr="00F66168" w:rsidRDefault="00F66168" w:rsidP="00F66168">
            <w:r w:rsidRPr="00314ECF">
              <w:t>150.10</w:t>
            </w:r>
          </w:p>
        </w:tc>
      </w:tr>
    </w:tbl>
    <w:p w14:paraId="0D04776A" w14:textId="77777777" w:rsidR="00263126" w:rsidRDefault="00263126" w:rsidP="00262E73">
      <w:pPr>
        <w:pStyle w:val="afffc"/>
        <w:sectPr w:rsidR="00263126" w:rsidSect="00472695">
          <w:pgSz w:w="16840" w:h="11907" w:orient="landscape" w:code="9"/>
          <w:pgMar w:top="1134" w:right="851" w:bottom="1134" w:left="1418" w:header="709" w:footer="709" w:gutter="0"/>
          <w:cols w:space="708"/>
          <w:docGrid w:linePitch="360"/>
        </w:sectPr>
      </w:pPr>
      <w:bookmarkStart w:id="741" w:name="_Toc101972975"/>
    </w:p>
    <w:p w14:paraId="0E28EE9F" w14:textId="2FE11607" w:rsidR="007C0220" w:rsidRPr="00C028CC" w:rsidRDefault="007C0220" w:rsidP="00262E73">
      <w:pPr>
        <w:pStyle w:val="afffc"/>
      </w:pPr>
      <w:bookmarkStart w:id="742" w:name="_Toc131381451"/>
      <w:r w:rsidRPr="00C028CC">
        <w:lastRenderedPageBreak/>
        <w:t>Таблица 10.1.3. Расход условного топлива на выработку тепловой энергии источниками тепловой энергии (котельными)</w:t>
      </w:r>
      <w:bookmarkEnd w:id="741"/>
      <w:bookmarkEnd w:id="742"/>
    </w:p>
    <w:tbl>
      <w:tblPr>
        <w:tblW w:w="2112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06"/>
        <w:gridCol w:w="2518"/>
        <w:gridCol w:w="1466"/>
        <w:gridCol w:w="1333"/>
        <w:gridCol w:w="1334"/>
        <w:gridCol w:w="1333"/>
        <w:gridCol w:w="1333"/>
        <w:gridCol w:w="1332"/>
        <w:gridCol w:w="1333"/>
        <w:gridCol w:w="1333"/>
        <w:gridCol w:w="1333"/>
        <w:gridCol w:w="1332"/>
        <w:gridCol w:w="1835"/>
      </w:tblGrid>
      <w:tr w:rsidR="00A130CD" w:rsidRPr="00314ECF" w14:paraId="2124FE85" w14:textId="77777777" w:rsidTr="00C822F5">
        <w:trPr>
          <w:trHeight w:val="20"/>
          <w:tblHeader/>
        </w:trPr>
        <w:tc>
          <w:tcPr>
            <w:tcW w:w="3306" w:type="dxa"/>
            <w:vMerge w:val="restart"/>
            <w:shd w:val="clear" w:color="auto" w:fill="auto"/>
            <w:hideMark/>
          </w:tcPr>
          <w:p w14:paraId="038CC1B8" w14:textId="5786EFD9" w:rsidR="00A130CD" w:rsidRPr="00314ECF" w:rsidRDefault="00A130CD" w:rsidP="00C822F5">
            <w:pPr>
              <w:jc w:val="center"/>
              <w:rPr>
                <w:color w:val="000000"/>
                <w:szCs w:val="28"/>
              </w:rPr>
            </w:pPr>
            <w:r w:rsidRPr="00314ECF">
              <w:rPr>
                <w:color w:val="000000"/>
                <w:szCs w:val="28"/>
              </w:rPr>
              <w:t>Наименование источника тепловой энергии</w:t>
            </w:r>
          </w:p>
        </w:tc>
        <w:tc>
          <w:tcPr>
            <w:tcW w:w="2518" w:type="dxa"/>
            <w:vMerge w:val="restart"/>
            <w:shd w:val="clear" w:color="auto" w:fill="auto"/>
            <w:hideMark/>
          </w:tcPr>
          <w:p w14:paraId="49F056CE" w14:textId="77777777" w:rsidR="00A130CD" w:rsidRPr="00314ECF" w:rsidRDefault="00A130CD" w:rsidP="00C822F5">
            <w:pPr>
              <w:jc w:val="center"/>
              <w:rPr>
                <w:color w:val="000000"/>
                <w:szCs w:val="28"/>
              </w:rPr>
            </w:pPr>
            <w:r w:rsidRPr="00314ECF">
              <w:rPr>
                <w:color w:val="000000"/>
                <w:szCs w:val="28"/>
              </w:rPr>
              <w:t>Вид топлива</w:t>
            </w:r>
          </w:p>
        </w:tc>
        <w:tc>
          <w:tcPr>
            <w:tcW w:w="15297" w:type="dxa"/>
            <w:gridSpan w:val="11"/>
            <w:shd w:val="clear" w:color="auto" w:fill="auto"/>
            <w:hideMark/>
          </w:tcPr>
          <w:p w14:paraId="243F080F" w14:textId="77777777" w:rsidR="00A130CD" w:rsidRPr="00314ECF" w:rsidRDefault="00A130CD" w:rsidP="00C822F5">
            <w:pPr>
              <w:jc w:val="center"/>
              <w:rPr>
                <w:color w:val="000000"/>
                <w:szCs w:val="28"/>
              </w:rPr>
            </w:pPr>
            <w:r w:rsidRPr="00314ECF">
              <w:rPr>
                <w:color w:val="000000"/>
                <w:szCs w:val="28"/>
              </w:rPr>
              <w:t>Расход условного топлива, т у. т.</w:t>
            </w:r>
          </w:p>
        </w:tc>
      </w:tr>
      <w:tr w:rsidR="007E7CF2" w:rsidRPr="00314ECF" w14:paraId="777D64A0" w14:textId="77777777" w:rsidTr="00C822F5">
        <w:trPr>
          <w:trHeight w:val="20"/>
          <w:tblHeader/>
        </w:trPr>
        <w:tc>
          <w:tcPr>
            <w:tcW w:w="3306" w:type="dxa"/>
            <w:vMerge/>
          </w:tcPr>
          <w:p w14:paraId="15C08A6B" w14:textId="77777777" w:rsidR="007E7CF2" w:rsidRPr="00314ECF" w:rsidRDefault="007E7CF2" w:rsidP="00C822F5">
            <w:pPr>
              <w:jc w:val="center"/>
              <w:rPr>
                <w:color w:val="000000"/>
                <w:szCs w:val="28"/>
              </w:rPr>
            </w:pPr>
          </w:p>
        </w:tc>
        <w:tc>
          <w:tcPr>
            <w:tcW w:w="2518" w:type="dxa"/>
            <w:vMerge/>
          </w:tcPr>
          <w:p w14:paraId="168AF62D" w14:textId="77777777" w:rsidR="007E7CF2" w:rsidRPr="00314ECF" w:rsidRDefault="007E7CF2" w:rsidP="00C822F5">
            <w:pPr>
              <w:jc w:val="center"/>
              <w:rPr>
                <w:color w:val="000000"/>
                <w:szCs w:val="28"/>
              </w:rPr>
            </w:pPr>
          </w:p>
        </w:tc>
        <w:tc>
          <w:tcPr>
            <w:tcW w:w="1466" w:type="dxa"/>
            <w:shd w:val="clear" w:color="auto" w:fill="auto"/>
          </w:tcPr>
          <w:p w14:paraId="6C12E4E0" w14:textId="6969A282" w:rsidR="007E7CF2" w:rsidRPr="00314ECF" w:rsidRDefault="007E7CF2" w:rsidP="00C822F5">
            <w:pPr>
              <w:jc w:val="center"/>
              <w:rPr>
                <w:color w:val="000000"/>
                <w:szCs w:val="28"/>
              </w:rPr>
            </w:pPr>
            <w:r w:rsidRPr="00314ECF">
              <w:rPr>
                <w:color w:val="000000"/>
                <w:szCs w:val="28"/>
              </w:rPr>
              <w:t>Факт</w:t>
            </w:r>
          </w:p>
        </w:tc>
        <w:tc>
          <w:tcPr>
            <w:tcW w:w="13831" w:type="dxa"/>
            <w:gridSpan w:val="10"/>
            <w:shd w:val="clear" w:color="auto" w:fill="auto"/>
          </w:tcPr>
          <w:p w14:paraId="2E07ACD0" w14:textId="30E30867" w:rsidR="007E7CF2" w:rsidRPr="00314ECF" w:rsidRDefault="007E7CF2" w:rsidP="00C822F5">
            <w:pPr>
              <w:jc w:val="center"/>
              <w:rPr>
                <w:color w:val="000000"/>
                <w:szCs w:val="28"/>
              </w:rPr>
            </w:pPr>
            <w:r w:rsidRPr="00314ECF">
              <w:rPr>
                <w:color w:val="000000"/>
                <w:szCs w:val="28"/>
              </w:rPr>
              <w:t>План</w:t>
            </w:r>
          </w:p>
        </w:tc>
      </w:tr>
      <w:tr w:rsidR="00663E62" w:rsidRPr="00314ECF" w14:paraId="373ABFE3" w14:textId="77777777" w:rsidTr="00C822F5">
        <w:trPr>
          <w:trHeight w:val="20"/>
          <w:tblHeader/>
        </w:trPr>
        <w:tc>
          <w:tcPr>
            <w:tcW w:w="3306" w:type="dxa"/>
            <w:vMerge/>
            <w:hideMark/>
          </w:tcPr>
          <w:p w14:paraId="2344EA57" w14:textId="77777777" w:rsidR="00663E62" w:rsidRPr="00314ECF" w:rsidRDefault="00663E62" w:rsidP="00C822F5">
            <w:pPr>
              <w:jc w:val="center"/>
              <w:rPr>
                <w:color w:val="000000"/>
                <w:szCs w:val="28"/>
              </w:rPr>
            </w:pPr>
          </w:p>
        </w:tc>
        <w:tc>
          <w:tcPr>
            <w:tcW w:w="2518" w:type="dxa"/>
            <w:vMerge/>
            <w:hideMark/>
          </w:tcPr>
          <w:p w14:paraId="25DEE406" w14:textId="77777777" w:rsidR="00663E62" w:rsidRPr="00314ECF" w:rsidRDefault="00663E62" w:rsidP="00C822F5">
            <w:pPr>
              <w:jc w:val="center"/>
              <w:rPr>
                <w:color w:val="000000"/>
                <w:szCs w:val="28"/>
              </w:rPr>
            </w:pPr>
          </w:p>
        </w:tc>
        <w:tc>
          <w:tcPr>
            <w:tcW w:w="1466" w:type="dxa"/>
            <w:shd w:val="clear" w:color="auto" w:fill="auto"/>
            <w:hideMark/>
          </w:tcPr>
          <w:p w14:paraId="72DE7A8A" w14:textId="2B80EE5D" w:rsidR="00663E62" w:rsidRPr="00314ECF" w:rsidRDefault="00663E62" w:rsidP="00C822F5">
            <w:pPr>
              <w:jc w:val="center"/>
              <w:rPr>
                <w:color w:val="000000"/>
                <w:szCs w:val="28"/>
              </w:rPr>
            </w:pPr>
            <w:r w:rsidRPr="00314ECF">
              <w:rPr>
                <w:color w:val="000000"/>
                <w:szCs w:val="28"/>
              </w:rPr>
              <w:t>2022 год</w:t>
            </w:r>
          </w:p>
        </w:tc>
        <w:tc>
          <w:tcPr>
            <w:tcW w:w="1333" w:type="dxa"/>
            <w:shd w:val="clear" w:color="auto" w:fill="auto"/>
            <w:hideMark/>
          </w:tcPr>
          <w:p w14:paraId="5C100175" w14:textId="56E33797" w:rsidR="00663E62" w:rsidRPr="00314ECF" w:rsidRDefault="00663E62" w:rsidP="00C822F5">
            <w:pPr>
              <w:jc w:val="center"/>
              <w:rPr>
                <w:color w:val="000000"/>
                <w:szCs w:val="28"/>
              </w:rPr>
            </w:pPr>
            <w:r w:rsidRPr="00314ECF">
              <w:rPr>
                <w:color w:val="000000"/>
                <w:szCs w:val="28"/>
              </w:rPr>
              <w:t>2023 год</w:t>
            </w:r>
          </w:p>
        </w:tc>
        <w:tc>
          <w:tcPr>
            <w:tcW w:w="1334" w:type="dxa"/>
            <w:shd w:val="clear" w:color="auto" w:fill="auto"/>
            <w:hideMark/>
          </w:tcPr>
          <w:p w14:paraId="6D14D31F" w14:textId="3DD72BF0" w:rsidR="00663E62" w:rsidRPr="00314ECF" w:rsidRDefault="00663E62" w:rsidP="00C822F5">
            <w:pPr>
              <w:jc w:val="center"/>
              <w:rPr>
                <w:color w:val="000000"/>
                <w:szCs w:val="28"/>
              </w:rPr>
            </w:pPr>
            <w:r w:rsidRPr="00314ECF">
              <w:rPr>
                <w:color w:val="000000"/>
                <w:szCs w:val="28"/>
              </w:rPr>
              <w:t>2024 год</w:t>
            </w:r>
          </w:p>
        </w:tc>
        <w:tc>
          <w:tcPr>
            <w:tcW w:w="1333" w:type="dxa"/>
            <w:shd w:val="clear" w:color="auto" w:fill="auto"/>
            <w:hideMark/>
          </w:tcPr>
          <w:p w14:paraId="52F4427F" w14:textId="37C7967E" w:rsidR="00663E62" w:rsidRPr="00314ECF" w:rsidRDefault="00663E62" w:rsidP="00C822F5">
            <w:pPr>
              <w:jc w:val="center"/>
              <w:rPr>
                <w:color w:val="000000"/>
                <w:szCs w:val="28"/>
              </w:rPr>
            </w:pPr>
            <w:r w:rsidRPr="00314ECF">
              <w:rPr>
                <w:color w:val="000000"/>
                <w:szCs w:val="28"/>
              </w:rPr>
              <w:t>2025 год</w:t>
            </w:r>
          </w:p>
        </w:tc>
        <w:tc>
          <w:tcPr>
            <w:tcW w:w="1333" w:type="dxa"/>
            <w:shd w:val="clear" w:color="auto" w:fill="auto"/>
            <w:hideMark/>
          </w:tcPr>
          <w:p w14:paraId="7FA7F440" w14:textId="3A16EDC3" w:rsidR="00663E62" w:rsidRPr="00314ECF" w:rsidRDefault="00663E62" w:rsidP="00C822F5">
            <w:pPr>
              <w:jc w:val="center"/>
              <w:rPr>
                <w:color w:val="000000"/>
                <w:szCs w:val="28"/>
              </w:rPr>
            </w:pPr>
            <w:r w:rsidRPr="00314ECF">
              <w:rPr>
                <w:color w:val="000000"/>
                <w:szCs w:val="28"/>
              </w:rPr>
              <w:t>2026 год</w:t>
            </w:r>
          </w:p>
        </w:tc>
        <w:tc>
          <w:tcPr>
            <w:tcW w:w="1332" w:type="dxa"/>
            <w:shd w:val="clear" w:color="auto" w:fill="auto"/>
            <w:hideMark/>
          </w:tcPr>
          <w:p w14:paraId="69522D97" w14:textId="15A6F1C8" w:rsidR="00663E62" w:rsidRPr="00314ECF" w:rsidRDefault="00663E62" w:rsidP="00C822F5">
            <w:pPr>
              <w:jc w:val="center"/>
              <w:rPr>
                <w:color w:val="000000"/>
                <w:szCs w:val="28"/>
              </w:rPr>
            </w:pPr>
            <w:r w:rsidRPr="00314ECF">
              <w:rPr>
                <w:color w:val="000000"/>
                <w:szCs w:val="28"/>
              </w:rPr>
              <w:t>2027 год</w:t>
            </w:r>
          </w:p>
        </w:tc>
        <w:tc>
          <w:tcPr>
            <w:tcW w:w="1333" w:type="dxa"/>
            <w:shd w:val="clear" w:color="auto" w:fill="auto"/>
            <w:hideMark/>
          </w:tcPr>
          <w:p w14:paraId="10ABDAE4" w14:textId="5DCFE262" w:rsidR="00663E62" w:rsidRPr="00314ECF" w:rsidRDefault="00663E62" w:rsidP="00C822F5">
            <w:pPr>
              <w:jc w:val="center"/>
              <w:rPr>
                <w:color w:val="000000"/>
                <w:szCs w:val="28"/>
              </w:rPr>
            </w:pPr>
            <w:r w:rsidRPr="00314ECF">
              <w:rPr>
                <w:color w:val="000000"/>
                <w:szCs w:val="28"/>
              </w:rPr>
              <w:t>2028 год</w:t>
            </w:r>
          </w:p>
        </w:tc>
        <w:tc>
          <w:tcPr>
            <w:tcW w:w="1333" w:type="dxa"/>
            <w:shd w:val="clear" w:color="auto" w:fill="auto"/>
            <w:hideMark/>
          </w:tcPr>
          <w:p w14:paraId="2BF918EC" w14:textId="4F04C3FE" w:rsidR="00663E62" w:rsidRPr="00314ECF" w:rsidRDefault="00663E62" w:rsidP="00C822F5">
            <w:pPr>
              <w:jc w:val="center"/>
              <w:rPr>
                <w:color w:val="000000"/>
                <w:szCs w:val="28"/>
              </w:rPr>
            </w:pPr>
            <w:r w:rsidRPr="00314ECF">
              <w:rPr>
                <w:color w:val="000000"/>
                <w:szCs w:val="28"/>
              </w:rPr>
              <w:t>2029 год</w:t>
            </w:r>
          </w:p>
        </w:tc>
        <w:tc>
          <w:tcPr>
            <w:tcW w:w="1333" w:type="dxa"/>
            <w:shd w:val="clear" w:color="auto" w:fill="auto"/>
            <w:hideMark/>
          </w:tcPr>
          <w:p w14:paraId="0E3DE323" w14:textId="171D05EB" w:rsidR="00663E62" w:rsidRPr="00314ECF" w:rsidRDefault="00663E62" w:rsidP="00C822F5">
            <w:pPr>
              <w:jc w:val="center"/>
              <w:rPr>
                <w:color w:val="000000"/>
                <w:szCs w:val="28"/>
              </w:rPr>
            </w:pPr>
            <w:r w:rsidRPr="00314ECF">
              <w:rPr>
                <w:color w:val="000000"/>
                <w:szCs w:val="28"/>
              </w:rPr>
              <w:t>2030 год</w:t>
            </w:r>
          </w:p>
        </w:tc>
        <w:tc>
          <w:tcPr>
            <w:tcW w:w="1332" w:type="dxa"/>
            <w:shd w:val="clear" w:color="auto" w:fill="auto"/>
            <w:hideMark/>
          </w:tcPr>
          <w:p w14:paraId="773F818A" w14:textId="654CCB31" w:rsidR="00663E62" w:rsidRPr="00314ECF" w:rsidRDefault="00663E62" w:rsidP="00C822F5">
            <w:pPr>
              <w:jc w:val="center"/>
              <w:rPr>
                <w:color w:val="000000"/>
                <w:szCs w:val="28"/>
              </w:rPr>
            </w:pPr>
            <w:r w:rsidRPr="00314ECF">
              <w:rPr>
                <w:color w:val="000000"/>
                <w:szCs w:val="28"/>
              </w:rPr>
              <w:t>2031 год</w:t>
            </w:r>
          </w:p>
        </w:tc>
        <w:tc>
          <w:tcPr>
            <w:tcW w:w="1835" w:type="dxa"/>
            <w:shd w:val="clear" w:color="auto" w:fill="auto"/>
            <w:hideMark/>
          </w:tcPr>
          <w:p w14:paraId="5A598471" w14:textId="2507A5EB" w:rsidR="00663E62" w:rsidRPr="00314ECF" w:rsidRDefault="00663E62" w:rsidP="00C822F5">
            <w:pPr>
              <w:jc w:val="center"/>
              <w:rPr>
                <w:color w:val="000000"/>
                <w:szCs w:val="28"/>
              </w:rPr>
            </w:pPr>
            <w:r w:rsidRPr="00314ECF">
              <w:rPr>
                <w:color w:val="000000"/>
                <w:szCs w:val="28"/>
              </w:rPr>
              <w:t>2032-2040 год</w:t>
            </w:r>
          </w:p>
        </w:tc>
      </w:tr>
      <w:tr w:rsidR="00314ECF" w:rsidRPr="00314ECF" w14:paraId="4AABACF8" w14:textId="77777777" w:rsidTr="00C822F5">
        <w:trPr>
          <w:trHeight w:val="20"/>
        </w:trPr>
        <w:tc>
          <w:tcPr>
            <w:tcW w:w="3306" w:type="dxa"/>
            <w:shd w:val="clear" w:color="auto" w:fill="auto"/>
            <w:vAlign w:val="bottom"/>
            <w:hideMark/>
          </w:tcPr>
          <w:p w14:paraId="63E04353" w14:textId="1B1F9508" w:rsidR="00314ECF" w:rsidRPr="00314ECF" w:rsidRDefault="00314ECF" w:rsidP="00C822F5">
            <w:pPr>
              <w:widowControl w:val="0"/>
              <w:suppressAutoHyphens/>
              <w:rPr>
                <w:color w:val="000000"/>
                <w:szCs w:val="28"/>
              </w:rPr>
            </w:pPr>
            <w:r w:rsidRPr="00314ECF">
              <w:rPr>
                <w:color w:val="000000"/>
                <w:szCs w:val="28"/>
              </w:rPr>
              <w:t>с. Долгодеревенское, «</w:t>
            </w:r>
            <w:proofErr w:type="spellStart"/>
            <w:r w:rsidRPr="00314ECF">
              <w:rPr>
                <w:color w:val="000000"/>
                <w:szCs w:val="28"/>
              </w:rPr>
              <w:t>Мкр</w:t>
            </w:r>
            <w:proofErr w:type="spellEnd"/>
            <w:r w:rsidRPr="00314ECF">
              <w:rPr>
                <w:color w:val="000000"/>
                <w:szCs w:val="28"/>
              </w:rPr>
              <w:t>. Учхоз»</w:t>
            </w:r>
          </w:p>
        </w:tc>
        <w:tc>
          <w:tcPr>
            <w:tcW w:w="2518" w:type="dxa"/>
            <w:shd w:val="clear" w:color="auto" w:fill="auto"/>
            <w:hideMark/>
          </w:tcPr>
          <w:p w14:paraId="2D83BB84" w14:textId="47B72529" w:rsidR="00314ECF" w:rsidRPr="00314ECF" w:rsidRDefault="00314ECF" w:rsidP="00C822F5">
            <w:pPr>
              <w:widowControl w:val="0"/>
              <w:suppressAutoHyphens/>
              <w:jc w:val="center"/>
              <w:rPr>
                <w:color w:val="000000"/>
                <w:szCs w:val="28"/>
              </w:rPr>
            </w:pPr>
            <w:r w:rsidRPr="00314ECF">
              <w:rPr>
                <w:color w:val="000000"/>
                <w:szCs w:val="28"/>
              </w:rPr>
              <w:t>Природный газ</w:t>
            </w:r>
          </w:p>
        </w:tc>
        <w:tc>
          <w:tcPr>
            <w:tcW w:w="1466" w:type="dxa"/>
            <w:shd w:val="clear" w:color="auto" w:fill="auto"/>
            <w:vAlign w:val="bottom"/>
            <w:hideMark/>
          </w:tcPr>
          <w:p w14:paraId="31BD942A" w14:textId="46F6DC6F" w:rsidR="00314ECF" w:rsidRPr="00314ECF" w:rsidRDefault="00314ECF" w:rsidP="00C822F5">
            <w:pPr>
              <w:widowControl w:val="0"/>
              <w:suppressAutoHyphens/>
              <w:jc w:val="center"/>
              <w:rPr>
                <w:color w:val="000000"/>
                <w:szCs w:val="28"/>
                <w:lang w:val="en-US"/>
              </w:rPr>
            </w:pPr>
            <w:r w:rsidRPr="00314ECF">
              <w:rPr>
                <w:color w:val="000000"/>
                <w:szCs w:val="28"/>
              </w:rPr>
              <w:t>1580.5</w:t>
            </w:r>
          </w:p>
        </w:tc>
        <w:tc>
          <w:tcPr>
            <w:tcW w:w="1333" w:type="dxa"/>
            <w:shd w:val="clear" w:color="auto" w:fill="auto"/>
            <w:vAlign w:val="bottom"/>
          </w:tcPr>
          <w:p w14:paraId="50E9E799" w14:textId="5530EF07" w:rsidR="00314ECF" w:rsidRPr="00314ECF" w:rsidRDefault="00314ECF" w:rsidP="00C822F5">
            <w:pPr>
              <w:widowControl w:val="0"/>
              <w:suppressAutoHyphens/>
              <w:jc w:val="center"/>
              <w:rPr>
                <w:color w:val="000000"/>
                <w:szCs w:val="28"/>
                <w:lang w:val="en-US"/>
              </w:rPr>
            </w:pPr>
            <w:r w:rsidRPr="00314ECF">
              <w:rPr>
                <w:color w:val="000000"/>
                <w:szCs w:val="28"/>
              </w:rPr>
              <w:t>1580.5</w:t>
            </w:r>
          </w:p>
        </w:tc>
        <w:tc>
          <w:tcPr>
            <w:tcW w:w="1334" w:type="dxa"/>
            <w:shd w:val="clear" w:color="auto" w:fill="auto"/>
            <w:vAlign w:val="bottom"/>
          </w:tcPr>
          <w:p w14:paraId="3866B857" w14:textId="464850B3" w:rsidR="00314ECF" w:rsidRPr="00314ECF" w:rsidRDefault="00314ECF" w:rsidP="00C822F5">
            <w:pPr>
              <w:widowControl w:val="0"/>
              <w:suppressAutoHyphens/>
              <w:jc w:val="center"/>
              <w:rPr>
                <w:color w:val="000000"/>
                <w:szCs w:val="28"/>
                <w:lang w:val="en-US"/>
              </w:rPr>
            </w:pPr>
            <w:r w:rsidRPr="00314ECF">
              <w:rPr>
                <w:color w:val="000000"/>
                <w:szCs w:val="28"/>
              </w:rPr>
              <w:t>1580.5</w:t>
            </w:r>
          </w:p>
        </w:tc>
        <w:tc>
          <w:tcPr>
            <w:tcW w:w="1333" w:type="dxa"/>
            <w:shd w:val="clear" w:color="auto" w:fill="auto"/>
            <w:vAlign w:val="bottom"/>
          </w:tcPr>
          <w:p w14:paraId="57BAC0B0" w14:textId="2E66C058" w:rsidR="00314ECF" w:rsidRPr="00314ECF" w:rsidRDefault="00314ECF" w:rsidP="00C822F5">
            <w:pPr>
              <w:widowControl w:val="0"/>
              <w:suppressAutoHyphens/>
              <w:jc w:val="center"/>
              <w:rPr>
                <w:color w:val="000000"/>
                <w:szCs w:val="28"/>
                <w:lang w:val="en-US"/>
              </w:rPr>
            </w:pPr>
            <w:r w:rsidRPr="00314ECF">
              <w:rPr>
                <w:color w:val="000000"/>
                <w:szCs w:val="28"/>
              </w:rPr>
              <w:t>1580.5</w:t>
            </w:r>
          </w:p>
        </w:tc>
        <w:tc>
          <w:tcPr>
            <w:tcW w:w="1333" w:type="dxa"/>
            <w:shd w:val="clear" w:color="auto" w:fill="auto"/>
            <w:vAlign w:val="bottom"/>
            <w:hideMark/>
          </w:tcPr>
          <w:p w14:paraId="327F0D09" w14:textId="38FBDB57" w:rsidR="00314ECF" w:rsidRPr="00314ECF" w:rsidRDefault="00314ECF" w:rsidP="00C822F5">
            <w:pPr>
              <w:widowControl w:val="0"/>
              <w:suppressAutoHyphens/>
              <w:jc w:val="center"/>
              <w:rPr>
                <w:color w:val="000000"/>
                <w:szCs w:val="28"/>
                <w:lang w:val="en-US"/>
              </w:rPr>
            </w:pPr>
            <w:r w:rsidRPr="00314ECF">
              <w:rPr>
                <w:color w:val="000000"/>
                <w:szCs w:val="28"/>
              </w:rPr>
              <w:t>1580.5</w:t>
            </w:r>
          </w:p>
        </w:tc>
        <w:tc>
          <w:tcPr>
            <w:tcW w:w="1332" w:type="dxa"/>
            <w:shd w:val="clear" w:color="auto" w:fill="auto"/>
            <w:vAlign w:val="bottom"/>
            <w:hideMark/>
          </w:tcPr>
          <w:p w14:paraId="4F23D7BA" w14:textId="1BFA9012" w:rsidR="00314ECF" w:rsidRPr="00314ECF" w:rsidRDefault="00314ECF" w:rsidP="00C822F5">
            <w:pPr>
              <w:widowControl w:val="0"/>
              <w:suppressAutoHyphens/>
              <w:jc w:val="center"/>
              <w:rPr>
                <w:color w:val="000000"/>
                <w:szCs w:val="28"/>
                <w:lang w:val="en-US"/>
              </w:rPr>
            </w:pPr>
            <w:r w:rsidRPr="00314ECF">
              <w:rPr>
                <w:color w:val="000000"/>
                <w:szCs w:val="28"/>
              </w:rPr>
              <w:t>1580.5</w:t>
            </w:r>
          </w:p>
        </w:tc>
        <w:tc>
          <w:tcPr>
            <w:tcW w:w="1333" w:type="dxa"/>
            <w:shd w:val="clear" w:color="auto" w:fill="auto"/>
            <w:vAlign w:val="bottom"/>
            <w:hideMark/>
          </w:tcPr>
          <w:p w14:paraId="2D17E306" w14:textId="3A41ECE7" w:rsidR="00314ECF" w:rsidRPr="00314ECF" w:rsidRDefault="00314ECF" w:rsidP="00C822F5">
            <w:pPr>
              <w:widowControl w:val="0"/>
              <w:suppressAutoHyphens/>
              <w:jc w:val="center"/>
              <w:rPr>
                <w:color w:val="000000"/>
                <w:szCs w:val="28"/>
                <w:lang w:val="en-US"/>
              </w:rPr>
            </w:pPr>
            <w:r w:rsidRPr="00314ECF">
              <w:rPr>
                <w:color w:val="000000"/>
                <w:szCs w:val="28"/>
              </w:rPr>
              <w:t>1580.5</w:t>
            </w:r>
          </w:p>
        </w:tc>
        <w:tc>
          <w:tcPr>
            <w:tcW w:w="1333" w:type="dxa"/>
            <w:shd w:val="clear" w:color="auto" w:fill="auto"/>
            <w:vAlign w:val="bottom"/>
            <w:hideMark/>
          </w:tcPr>
          <w:p w14:paraId="086D189A" w14:textId="3C151B31" w:rsidR="00314ECF" w:rsidRPr="00314ECF" w:rsidRDefault="00314ECF" w:rsidP="00C822F5">
            <w:pPr>
              <w:widowControl w:val="0"/>
              <w:suppressAutoHyphens/>
              <w:jc w:val="center"/>
              <w:rPr>
                <w:color w:val="000000"/>
                <w:szCs w:val="28"/>
                <w:lang w:val="en-US"/>
              </w:rPr>
            </w:pPr>
            <w:r w:rsidRPr="00314ECF">
              <w:rPr>
                <w:color w:val="000000"/>
                <w:szCs w:val="28"/>
              </w:rPr>
              <w:t>1580.5</w:t>
            </w:r>
          </w:p>
        </w:tc>
        <w:tc>
          <w:tcPr>
            <w:tcW w:w="1333" w:type="dxa"/>
            <w:shd w:val="clear" w:color="auto" w:fill="auto"/>
            <w:vAlign w:val="bottom"/>
            <w:hideMark/>
          </w:tcPr>
          <w:p w14:paraId="5C5580FE" w14:textId="4D574D81" w:rsidR="00314ECF" w:rsidRPr="00314ECF" w:rsidRDefault="00314ECF" w:rsidP="00C822F5">
            <w:pPr>
              <w:widowControl w:val="0"/>
              <w:suppressAutoHyphens/>
              <w:jc w:val="center"/>
              <w:rPr>
                <w:color w:val="000000"/>
                <w:szCs w:val="28"/>
                <w:lang w:val="en-US"/>
              </w:rPr>
            </w:pPr>
            <w:r w:rsidRPr="00314ECF">
              <w:rPr>
                <w:color w:val="000000"/>
                <w:szCs w:val="28"/>
              </w:rPr>
              <w:t>1580.5</w:t>
            </w:r>
          </w:p>
        </w:tc>
        <w:tc>
          <w:tcPr>
            <w:tcW w:w="1332" w:type="dxa"/>
            <w:shd w:val="clear" w:color="auto" w:fill="auto"/>
            <w:vAlign w:val="bottom"/>
            <w:hideMark/>
          </w:tcPr>
          <w:p w14:paraId="57428130" w14:textId="6E2CB940" w:rsidR="00314ECF" w:rsidRPr="00314ECF" w:rsidRDefault="00314ECF" w:rsidP="00C822F5">
            <w:pPr>
              <w:widowControl w:val="0"/>
              <w:suppressAutoHyphens/>
              <w:jc w:val="center"/>
              <w:rPr>
                <w:color w:val="000000"/>
                <w:szCs w:val="28"/>
                <w:lang w:val="en-US"/>
              </w:rPr>
            </w:pPr>
            <w:r w:rsidRPr="00314ECF">
              <w:rPr>
                <w:color w:val="000000"/>
                <w:szCs w:val="28"/>
              </w:rPr>
              <w:t>1580.5</w:t>
            </w:r>
          </w:p>
        </w:tc>
        <w:tc>
          <w:tcPr>
            <w:tcW w:w="1835" w:type="dxa"/>
            <w:shd w:val="clear" w:color="auto" w:fill="auto"/>
            <w:vAlign w:val="bottom"/>
            <w:hideMark/>
          </w:tcPr>
          <w:p w14:paraId="2D630460" w14:textId="39E57266" w:rsidR="00314ECF" w:rsidRPr="00314ECF" w:rsidRDefault="00314ECF" w:rsidP="00C822F5">
            <w:pPr>
              <w:widowControl w:val="0"/>
              <w:suppressAutoHyphens/>
              <w:jc w:val="center"/>
              <w:rPr>
                <w:color w:val="000000"/>
                <w:szCs w:val="28"/>
                <w:lang w:val="en-US"/>
              </w:rPr>
            </w:pPr>
            <w:r w:rsidRPr="00314ECF">
              <w:rPr>
                <w:color w:val="000000"/>
                <w:szCs w:val="28"/>
              </w:rPr>
              <w:t>1580.5</w:t>
            </w:r>
          </w:p>
        </w:tc>
      </w:tr>
      <w:tr w:rsidR="00314ECF" w:rsidRPr="00314ECF" w14:paraId="01E84BEE" w14:textId="77777777" w:rsidTr="00C822F5">
        <w:trPr>
          <w:trHeight w:val="20"/>
        </w:trPr>
        <w:tc>
          <w:tcPr>
            <w:tcW w:w="3306" w:type="dxa"/>
            <w:shd w:val="clear" w:color="auto" w:fill="auto"/>
            <w:vAlign w:val="bottom"/>
            <w:hideMark/>
          </w:tcPr>
          <w:p w14:paraId="3717749F" w14:textId="63562BAA" w:rsidR="00314ECF" w:rsidRPr="00314ECF" w:rsidRDefault="00314ECF" w:rsidP="00C822F5">
            <w:pPr>
              <w:widowControl w:val="0"/>
              <w:suppressAutoHyphens/>
              <w:rPr>
                <w:color w:val="000000"/>
                <w:szCs w:val="28"/>
              </w:rPr>
            </w:pPr>
            <w:r w:rsidRPr="00314ECF">
              <w:rPr>
                <w:color w:val="000000"/>
                <w:szCs w:val="28"/>
              </w:rPr>
              <w:t>с. Долгодеревенское, Котельная №3 «Центральная»</w:t>
            </w:r>
          </w:p>
        </w:tc>
        <w:tc>
          <w:tcPr>
            <w:tcW w:w="2518" w:type="dxa"/>
            <w:shd w:val="clear" w:color="auto" w:fill="auto"/>
            <w:hideMark/>
          </w:tcPr>
          <w:p w14:paraId="19E1B907" w14:textId="5D242296" w:rsidR="00314ECF" w:rsidRPr="00314ECF" w:rsidRDefault="00314ECF" w:rsidP="00C822F5">
            <w:pPr>
              <w:widowControl w:val="0"/>
              <w:suppressAutoHyphens/>
              <w:jc w:val="center"/>
              <w:rPr>
                <w:color w:val="000000"/>
                <w:szCs w:val="28"/>
              </w:rPr>
            </w:pPr>
            <w:r w:rsidRPr="00314ECF">
              <w:rPr>
                <w:bCs/>
                <w:color w:val="000000"/>
                <w:szCs w:val="28"/>
              </w:rPr>
              <w:t>Природный газ</w:t>
            </w:r>
          </w:p>
        </w:tc>
        <w:tc>
          <w:tcPr>
            <w:tcW w:w="1466" w:type="dxa"/>
            <w:shd w:val="clear" w:color="auto" w:fill="auto"/>
            <w:vAlign w:val="bottom"/>
            <w:hideMark/>
          </w:tcPr>
          <w:p w14:paraId="0383FD0A" w14:textId="738F2C7C" w:rsidR="00314ECF" w:rsidRPr="00314ECF" w:rsidRDefault="00314ECF" w:rsidP="00C822F5">
            <w:pPr>
              <w:widowControl w:val="0"/>
              <w:suppressAutoHyphens/>
              <w:jc w:val="center"/>
              <w:rPr>
                <w:color w:val="000000"/>
                <w:szCs w:val="28"/>
                <w:lang w:val="en-US"/>
              </w:rPr>
            </w:pPr>
            <w:r w:rsidRPr="00314ECF">
              <w:rPr>
                <w:color w:val="000000"/>
                <w:szCs w:val="28"/>
              </w:rPr>
              <w:t>4038.5</w:t>
            </w:r>
          </w:p>
        </w:tc>
        <w:tc>
          <w:tcPr>
            <w:tcW w:w="1333" w:type="dxa"/>
            <w:shd w:val="clear" w:color="auto" w:fill="auto"/>
            <w:vAlign w:val="bottom"/>
            <w:hideMark/>
          </w:tcPr>
          <w:p w14:paraId="798F24A6" w14:textId="539AFCBD" w:rsidR="00314ECF" w:rsidRPr="00314ECF" w:rsidRDefault="00314ECF" w:rsidP="00C822F5">
            <w:pPr>
              <w:widowControl w:val="0"/>
              <w:suppressAutoHyphens/>
              <w:jc w:val="center"/>
              <w:rPr>
                <w:color w:val="000000"/>
                <w:szCs w:val="28"/>
                <w:lang w:val="en-US"/>
              </w:rPr>
            </w:pPr>
            <w:r w:rsidRPr="00314ECF">
              <w:rPr>
                <w:color w:val="000000"/>
                <w:szCs w:val="28"/>
              </w:rPr>
              <w:t>4038.5</w:t>
            </w:r>
          </w:p>
        </w:tc>
        <w:tc>
          <w:tcPr>
            <w:tcW w:w="1334" w:type="dxa"/>
            <w:shd w:val="clear" w:color="auto" w:fill="auto"/>
            <w:vAlign w:val="bottom"/>
            <w:hideMark/>
          </w:tcPr>
          <w:p w14:paraId="037DE11B" w14:textId="202F88B7" w:rsidR="00314ECF" w:rsidRPr="00314ECF" w:rsidRDefault="00314ECF" w:rsidP="00C822F5">
            <w:pPr>
              <w:widowControl w:val="0"/>
              <w:suppressAutoHyphens/>
              <w:jc w:val="center"/>
              <w:rPr>
                <w:color w:val="000000"/>
                <w:szCs w:val="28"/>
                <w:lang w:val="en-US"/>
              </w:rPr>
            </w:pPr>
            <w:r w:rsidRPr="00314ECF">
              <w:rPr>
                <w:color w:val="000000"/>
                <w:szCs w:val="28"/>
              </w:rPr>
              <w:t>4038.5</w:t>
            </w:r>
          </w:p>
        </w:tc>
        <w:tc>
          <w:tcPr>
            <w:tcW w:w="1333" w:type="dxa"/>
            <w:shd w:val="clear" w:color="auto" w:fill="auto"/>
            <w:vAlign w:val="bottom"/>
            <w:hideMark/>
          </w:tcPr>
          <w:p w14:paraId="0F317266" w14:textId="56FD0E91" w:rsidR="00314ECF" w:rsidRPr="00314ECF" w:rsidRDefault="00314ECF" w:rsidP="00C822F5">
            <w:pPr>
              <w:widowControl w:val="0"/>
              <w:suppressAutoHyphens/>
              <w:jc w:val="center"/>
              <w:rPr>
                <w:color w:val="000000"/>
                <w:szCs w:val="28"/>
                <w:lang w:val="en-US"/>
              </w:rPr>
            </w:pPr>
            <w:r w:rsidRPr="00314ECF">
              <w:rPr>
                <w:color w:val="000000"/>
                <w:szCs w:val="28"/>
              </w:rPr>
              <w:t>4038.5</w:t>
            </w:r>
          </w:p>
        </w:tc>
        <w:tc>
          <w:tcPr>
            <w:tcW w:w="1333" w:type="dxa"/>
            <w:shd w:val="clear" w:color="auto" w:fill="auto"/>
            <w:vAlign w:val="bottom"/>
            <w:hideMark/>
          </w:tcPr>
          <w:p w14:paraId="76FE5F42" w14:textId="5BDC7128" w:rsidR="00314ECF" w:rsidRPr="00314ECF" w:rsidRDefault="00314ECF" w:rsidP="00C822F5">
            <w:pPr>
              <w:widowControl w:val="0"/>
              <w:suppressAutoHyphens/>
              <w:jc w:val="center"/>
              <w:rPr>
                <w:color w:val="000000"/>
                <w:szCs w:val="28"/>
                <w:lang w:val="en-US"/>
              </w:rPr>
            </w:pPr>
            <w:r w:rsidRPr="00314ECF">
              <w:rPr>
                <w:color w:val="000000"/>
                <w:szCs w:val="28"/>
              </w:rPr>
              <w:t>4038.5</w:t>
            </w:r>
          </w:p>
        </w:tc>
        <w:tc>
          <w:tcPr>
            <w:tcW w:w="1332" w:type="dxa"/>
            <w:shd w:val="clear" w:color="auto" w:fill="auto"/>
            <w:vAlign w:val="bottom"/>
            <w:hideMark/>
          </w:tcPr>
          <w:p w14:paraId="17996DA0" w14:textId="1EF6B08E" w:rsidR="00314ECF" w:rsidRPr="00314ECF" w:rsidRDefault="00314ECF" w:rsidP="00C822F5">
            <w:pPr>
              <w:widowControl w:val="0"/>
              <w:suppressAutoHyphens/>
              <w:jc w:val="center"/>
              <w:rPr>
                <w:color w:val="000000"/>
                <w:szCs w:val="28"/>
                <w:lang w:val="en-US"/>
              </w:rPr>
            </w:pPr>
            <w:r w:rsidRPr="00314ECF">
              <w:rPr>
                <w:color w:val="000000"/>
                <w:szCs w:val="28"/>
              </w:rPr>
              <w:t>4038.5</w:t>
            </w:r>
          </w:p>
        </w:tc>
        <w:tc>
          <w:tcPr>
            <w:tcW w:w="1333" w:type="dxa"/>
            <w:shd w:val="clear" w:color="auto" w:fill="auto"/>
            <w:vAlign w:val="bottom"/>
            <w:hideMark/>
          </w:tcPr>
          <w:p w14:paraId="740F5655" w14:textId="0491C555" w:rsidR="00314ECF" w:rsidRPr="00314ECF" w:rsidRDefault="00314ECF" w:rsidP="00C822F5">
            <w:pPr>
              <w:widowControl w:val="0"/>
              <w:suppressAutoHyphens/>
              <w:jc w:val="center"/>
              <w:rPr>
                <w:color w:val="000000"/>
                <w:szCs w:val="28"/>
                <w:lang w:val="en-US"/>
              </w:rPr>
            </w:pPr>
            <w:r w:rsidRPr="00314ECF">
              <w:rPr>
                <w:color w:val="000000"/>
                <w:szCs w:val="28"/>
              </w:rPr>
              <w:t>4038.5</w:t>
            </w:r>
          </w:p>
        </w:tc>
        <w:tc>
          <w:tcPr>
            <w:tcW w:w="1333" w:type="dxa"/>
            <w:shd w:val="clear" w:color="auto" w:fill="auto"/>
            <w:vAlign w:val="bottom"/>
            <w:hideMark/>
          </w:tcPr>
          <w:p w14:paraId="0B6FF876" w14:textId="5625D20D" w:rsidR="00314ECF" w:rsidRPr="00314ECF" w:rsidRDefault="00314ECF" w:rsidP="00C822F5">
            <w:pPr>
              <w:widowControl w:val="0"/>
              <w:suppressAutoHyphens/>
              <w:jc w:val="center"/>
              <w:rPr>
                <w:color w:val="000000"/>
                <w:szCs w:val="28"/>
                <w:lang w:val="en-US"/>
              </w:rPr>
            </w:pPr>
            <w:r w:rsidRPr="00314ECF">
              <w:rPr>
                <w:color w:val="000000"/>
                <w:szCs w:val="28"/>
              </w:rPr>
              <w:t>4038.5</w:t>
            </w:r>
          </w:p>
        </w:tc>
        <w:tc>
          <w:tcPr>
            <w:tcW w:w="1333" w:type="dxa"/>
            <w:shd w:val="clear" w:color="auto" w:fill="auto"/>
            <w:vAlign w:val="bottom"/>
            <w:hideMark/>
          </w:tcPr>
          <w:p w14:paraId="619B8AD3" w14:textId="5E9224BB" w:rsidR="00314ECF" w:rsidRPr="00314ECF" w:rsidRDefault="00314ECF" w:rsidP="00C822F5">
            <w:pPr>
              <w:widowControl w:val="0"/>
              <w:suppressAutoHyphens/>
              <w:jc w:val="center"/>
              <w:rPr>
                <w:color w:val="000000"/>
                <w:szCs w:val="28"/>
                <w:lang w:val="en-US"/>
              </w:rPr>
            </w:pPr>
            <w:r w:rsidRPr="00314ECF">
              <w:rPr>
                <w:color w:val="000000"/>
                <w:szCs w:val="28"/>
              </w:rPr>
              <w:t>4038.5</w:t>
            </w:r>
          </w:p>
        </w:tc>
        <w:tc>
          <w:tcPr>
            <w:tcW w:w="1332" w:type="dxa"/>
            <w:shd w:val="clear" w:color="auto" w:fill="auto"/>
            <w:vAlign w:val="bottom"/>
            <w:hideMark/>
          </w:tcPr>
          <w:p w14:paraId="2729B731" w14:textId="5627F5A6" w:rsidR="00314ECF" w:rsidRPr="00314ECF" w:rsidRDefault="00314ECF" w:rsidP="00C822F5">
            <w:pPr>
              <w:widowControl w:val="0"/>
              <w:suppressAutoHyphens/>
              <w:jc w:val="center"/>
              <w:rPr>
                <w:color w:val="000000"/>
                <w:szCs w:val="28"/>
                <w:lang w:val="en-US"/>
              </w:rPr>
            </w:pPr>
            <w:r w:rsidRPr="00314ECF">
              <w:rPr>
                <w:color w:val="000000"/>
                <w:szCs w:val="28"/>
              </w:rPr>
              <w:t>4038.5</w:t>
            </w:r>
          </w:p>
        </w:tc>
        <w:tc>
          <w:tcPr>
            <w:tcW w:w="1835" w:type="dxa"/>
            <w:shd w:val="clear" w:color="auto" w:fill="auto"/>
            <w:vAlign w:val="bottom"/>
            <w:hideMark/>
          </w:tcPr>
          <w:p w14:paraId="066593EB" w14:textId="08F5082E" w:rsidR="00314ECF" w:rsidRPr="00314ECF" w:rsidRDefault="00314ECF" w:rsidP="00C822F5">
            <w:pPr>
              <w:widowControl w:val="0"/>
              <w:suppressAutoHyphens/>
              <w:jc w:val="center"/>
              <w:rPr>
                <w:color w:val="000000"/>
                <w:szCs w:val="28"/>
                <w:lang w:val="en-US"/>
              </w:rPr>
            </w:pPr>
            <w:r w:rsidRPr="00314ECF">
              <w:rPr>
                <w:color w:val="000000"/>
                <w:szCs w:val="28"/>
              </w:rPr>
              <w:t>4038.5</w:t>
            </w:r>
          </w:p>
        </w:tc>
      </w:tr>
      <w:tr w:rsidR="00314ECF" w:rsidRPr="00314ECF" w14:paraId="4E9BF562" w14:textId="77777777" w:rsidTr="00C822F5">
        <w:trPr>
          <w:trHeight w:val="20"/>
        </w:trPr>
        <w:tc>
          <w:tcPr>
            <w:tcW w:w="3306" w:type="dxa"/>
            <w:shd w:val="clear" w:color="auto" w:fill="auto"/>
            <w:vAlign w:val="bottom"/>
          </w:tcPr>
          <w:p w14:paraId="18C90C0C" w14:textId="4E4FA963" w:rsidR="00314ECF" w:rsidRPr="00314ECF" w:rsidRDefault="00314ECF" w:rsidP="00C822F5">
            <w:pPr>
              <w:widowControl w:val="0"/>
              <w:suppressAutoHyphens/>
              <w:rPr>
                <w:color w:val="000000"/>
                <w:szCs w:val="28"/>
              </w:rPr>
            </w:pPr>
            <w:r w:rsidRPr="00314ECF">
              <w:rPr>
                <w:color w:val="000000"/>
                <w:szCs w:val="28"/>
              </w:rPr>
              <w:t>с. Долгодеревенское, Котельная №1</w:t>
            </w:r>
          </w:p>
        </w:tc>
        <w:tc>
          <w:tcPr>
            <w:tcW w:w="2518" w:type="dxa"/>
            <w:shd w:val="clear" w:color="auto" w:fill="auto"/>
          </w:tcPr>
          <w:p w14:paraId="73DFDC6F" w14:textId="61220D16" w:rsidR="00314ECF" w:rsidRPr="00314ECF" w:rsidRDefault="00314ECF" w:rsidP="00C822F5">
            <w:pPr>
              <w:widowControl w:val="0"/>
              <w:suppressAutoHyphens/>
              <w:jc w:val="center"/>
              <w:rPr>
                <w:color w:val="000000"/>
                <w:szCs w:val="28"/>
              </w:rPr>
            </w:pPr>
            <w:r w:rsidRPr="00314ECF">
              <w:rPr>
                <w:color w:val="000000"/>
                <w:szCs w:val="28"/>
              </w:rPr>
              <w:t>Природный газ</w:t>
            </w:r>
          </w:p>
        </w:tc>
        <w:tc>
          <w:tcPr>
            <w:tcW w:w="1466" w:type="dxa"/>
            <w:shd w:val="clear" w:color="auto" w:fill="auto"/>
            <w:vAlign w:val="bottom"/>
          </w:tcPr>
          <w:p w14:paraId="6E187160" w14:textId="66C44AE4" w:rsidR="00314ECF" w:rsidRPr="00314ECF" w:rsidRDefault="00314ECF" w:rsidP="00C822F5">
            <w:pPr>
              <w:widowControl w:val="0"/>
              <w:suppressAutoHyphens/>
              <w:jc w:val="center"/>
              <w:rPr>
                <w:color w:val="000000"/>
                <w:szCs w:val="28"/>
                <w:lang w:val="en-US"/>
              </w:rPr>
            </w:pPr>
            <w:r w:rsidRPr="00314ECF">
              <w:rPr>
                <w:color w:val="000000"/>
                <w:szCs w:val="28"/>
              </w:rPr>
              <w:t>1417.3</w:t>
            </w:r>
          </w:p>
        </w:tc>
        <w:tc>
          <w:tcPr>
            <w:tcW w:w="1333" w:type="dxa"/>
            <w:shd w:val="clear" w:color="auto" w:fill="auto"/>
            <w:vAlign w:val="bottom"/>
          </w:tcPr>
          <w:p w14:paraId="3AC2752C" w14:textId="2C69C061" w:rsidR="00314ECF" w:rsidRPr="00314ECF" w:rsidRDefault="00314ECF" w:rsidP="00C822F5">
            <w:pPr>
              <w:widowControl w:val="0"/>
              <w:suppressAutoHyphens/>
              <w:jc w:val="center"/>
              <w:rPr>
                <w:color w:val="000000"/>
                <w:szCs w:val="28"/>
                <w:lang w:val="en-US"/>
              </w:rPr>
            </w:pPr>
            <w:r w:rsidRPr="00314ECF">
              <w:rPr>
                <w:color w:val="000000"/>
                <w:szCs w:val="28"/>
              </w:rPr>
              <w:t>1417.3</w:t>
            </w:r>
          </w:p>
        </w:tc>
        <w:tc>
          <w:tcPr>
            <w:tcW w:w="1334" w:type="dxa"/>
            <w:shd w:val="clear" w:color="auto" w:fill="auto"/>
            <w:vAlign w:val="bottom"/>
          </w:tcPr>
          <w:p w14:paraId="5115F838" w14:textId="463A6415" w:rsidR="00314ECF" w:rsidRPr="00314ECF" w:rsidRDefault="00314ECF" w:rsidP="00C822F5">
            <w:pPr>
              <w:widowControl w:val="0"/>
              <w:suppressAutoHyphens/>
              <w:jc w:val="center"/>
              <w:rPr>
                <w:color w:val="000000"/>
                <w:szCs w:val="28"/>
                <w:lang w:val="en-US"/>
              </w:rPr>
            </w:pPr>
            <w:r w:rsidRPr="00314ECF">
              <w:rPr>
                <w:color w:val="000000"/>
                <w:szCs w:val="28"/>
              </w:rPr>
              <w:t>1417.3</w:t>
            </w:r>
          </w:p>
        </w:tc>
        <w:tc>
          <w:tcPr>
            <w:tcW w:w="1333" w:type="dxa"/>
            <w:shd w:val="clear" w:color="auto" w:fill="auto"/>
            <w:vAlign w:val="bottom"/>
          </w:tcPr>
          <w:p w14:paraId="52E05103" w14:textId="2B3E1529" w:rsidR="00314ECF" w:rsidRPr="00314ECF" w:rsidRDefault="00314ECF" w:rsidP="00C822F5">
            <w:pPr>
              <w:widowControl w:val="0"/>
              <w:suppressAutoHyphens/>
              <w:jc w:val="center"/>
              <w:rPr>
                <w:color w:val="000000"/>
                <w:szCs w:val="28"/>
                <w:lang w:val="en-US"/>
              </w:rPr>
            </w:pPr>
            <w:r w:rsidRPr="00314ECF">
              <w:rPr>
                <w:color w:val="000000"/>
                <w:szCs w:val="28"/>
              </w:rPr>
              <w:t>1417.3</w:t>
            </w:r>
          </w:p>
        </w:tc>
        <w:tc>
          <w:tcPr>
            <w:tcW w:w="1333" w:type="dxa"/>
            <w:shd w:val="clear" w:color="auto" w:fill="auto"/>
            <w:vAlign w:val="bottom"/>
          </w:tcPr>
          <w:p w14:paraId="0290C3AC" w14:textId="6F22D58A" w:rsidR="00314ECF" w:rsidRPr="00314ECF" w:rsidRDefault="00314ECF" w:rsidP="00C822F5">
            <w:pPr>
              <w:widowControl w:val="0"/>
              <w:suppressAutoHyphens/>
              <w:jc w:val="center"/>
              <w:rPr>
                <w:color w:val="000000"/>
                <w:szCs w:val="28"/>
                <w:lang w:val="en-US"/>
              </w:rPr>
            </w:pPr>
            <w:r w:rsidRPr="00314ECF">
              <w:rPr>
                <w:color w:val="000000"/>
                <w:szCs w:val="28"/>
              </w:rPr>
              <w:t>1417.3</w:t>
            </w:r>
          </w:p>
        </w:tc>
        <w:tc>
          <w:tcPr>
            <w:tcW w:w="1332" w:type="dxa"/>
            <w:shd w:val="clear" w:color="auto" w:fill="auto"/>
            <w:vAlign w:val="bottom"/>
          </w:tcPr>
          <w:p w14:paraId="06AF6053" w14:textId="449C7034" w:rsidR="00314ECF" w:rsidRPr="00314ECF" w:rsidRDefault="00314ECF" w:rsidP="00C822F5">
            <w:pPr>
              <w:widowControl w:val="0"/>
              <w:suppressAutoHyphens/>
              <w:jc w:val="center"/>
              <w:rPr>
                <w:color w:val="000000"/>
                <w:szCs w:val="28"/>
                <w:lang w:val="en-US"/>
              </w:rPr>
            </w:pPr>
            <w:r w:rsidRPr="00314ECF">
              <w:rPr>
                <w:color w:val="000000"/>
                <w:szCs w:val="28"/>
              </w:rPr>
              <w:t>1417.3</w:t>
            </w:r>
          </w:p>
        </w:tc>
        <w:tc>
          <w:tcPr>
            <w:tcW w:w="1333" w:type="dxa"/>
            <w:shd w:val="clear" w:color="auto" w:fill="auto"/>
            <w:vAlign w:val="bottom"/>
          </w:tcPr>
          <w:p w14:paraId="110F0488" w14:textId="6ABFE783" w:rsidR="00314ECF" w:rsidRPr="00314ECF" w:rsidRDefault="00314ECF" w:rsidP="00C822F5">
            <w:pPr>
              <w:widowControl w:val="0"/>
              <w:suppressAutoHyphens/>
              <w:jc w:val="center"/>
              <w:rPr>
                <w:color w:val="000000"/>
                <w:szCs w:val="28"/>
                <w:lang w:val="en-US"/>
              </w:rPr>
            </w:pPr>
            <w:r w:rsidRPr="00314ECF">
              <w:rPr>
                <w:color w:val="000000"/>
                <w:szCs w:val="28"/>
              </w:rPr>
              <w:t>1417.3</w:t>
            </w:r>
          </w:p>
        </w:tc>
        <w:tc>
          <w:tcPr>
            <w:tcW w:w="1333" w:type="dxa"/>
            <w:shd w:val="clear" w:color="auto" w:fill="auto"/>
            <w:vAlign w:val="bottom"/>
          </w:tcPr>
          <w:p w14:paraId="082D9E9B" w14:textId="631B5ABA" w:rsidR="00314ECF" w:rsidRPr="00314ECF" w:rsidRDefault="00314ECF" w:rsidP="00C822F5">
            <w:pPr>
              <w:widowControl w:val="0"/>
              <w:suppressAutoHyphens/>
              <w:jc w:val="center"/>
              <w:rPr>
                <w:color w:val="000000"/>
                <w:szCs w:val="28"/>
                <w:lang w:val="en-US"/>
              </w:rPr>
            </w:pPr>
            <w:r w:rsidRPr="00314ECF">
              <w:rPr>
                <w:color w:val="000000"/>
                <w:szCs w:val="28"/>
              </w:rPr>
              <w:t>1417.3</w:t>
            </w:r>
          </w:p>
        </w:tc>
        <w:tc>
          <w:tcPr>
            <w:tcW w:w="1333" w:type="dxa"/>
            <w:shd w:val="clear" w:color="auto" w:fill="auto"/>
            <w:vAlign w:val="bottom"/>
          </w:tcPr>
          <w:p w14:paraId="592A564B" w14:textId="0ED99D4A" w:rsidR="00314ECF" w:rsidRPr="00314ECF" w:rsidRDefault="00314ECF" w:rsidP="00C822F5">
            <w:pPr>
              <w:widowControl w:val="0"/>
              <w:suppressAutoHyphens/>
              <w:jc w:val="center"/>
              <w:rPr>
                <w:color w:val="000000"/>
                <w:szCs w:val="28"/>
                <w:lang w:val="en-US"/>
              </w:rPr>
            </w:pPr>
            <w:r w:rsidRPr="00314ECF">
              <w:rPr>
                <w:color w:val="000000"/>
                <w:szCs w:val="28"/>
              </w:rPr>
              <w:t>1417.3</w:t>
            </w:r>
          </w:p>
        </w:tc>
        <w:tc>
          <w:tcPr>
            <w:tcW w:w="1332" w:type="dxa"/>
            <w:shd w:val="clear" w:color="auto" w:fill="auto"/>
            <w:vAlign w:val="bottom"/>
          </w:tcPr>
          <w:p w14:paraId="483D635C" w14:textId="04B9C88D" w:rsidR="00314ECF" w:rsidRPr="00314ECF" w:rsidRDefault="00314ECF" w:rsidP="00C822F5">
            <w:pPr>
              <w:widowControl w:val="0"/>
              <w:suppressAutoHyphens/>
              <w:jc w:val="center"/>
              <w:rPr>
                <w:color w:val="000000"/>
                <w:szCs w:val="28"/>
                <w:lang w:val="en-US"/>
              </w:rPr>
            </w:pPr>
            <w:r w:rsidRPr="00314ECF">
              <w:rPr>
                <w:color w:val="000000"/>
                <w:szCs w:val="28"/>
              </w:rPr>
              <w:t>1417.3</w:t>
            </w:r>
          </w:p>
        </w:tc>
        <w:tc>
          <w:tcPr>
            <w:tcW w:w="1835" w:type="dxa"/>
            <w:shd w:val="clear" w:color="auto" w:fill="auto"/>
            <w:vAlign w:val="bottom"/>
          </w:tcPr>
          <w:p w14:paraId="761995FD" w14:textId="3F755579" w:rsidR="00314ECF" w:rsidRPr="00314ECF" w:rsidRDefault="00314ECF" w:rsidP="00C822F5">
            <w:pPr>
              <w:widowControl w:val="0"/>
              <w:suppressAutoHyphens/>
              <w:jc w:val="center"/>
              <w:rPr>
                <w:color w:val="000000"/>
                <w:szCs w:val="28"/>
                <w:lang w:val="en-US"/>
              </w:rPr>
            </w:pPr>
            <w:r w:rsidRPr="00314ECF">
              <w:rPr>
                <w:color w:val="000000"/>
                <w:szCs w:val="28"/>
              </w:rPr>
              <w:t>1417.3</w:t>
            </w:r>
          </w:p>
        </w:tc>
      </w:tr>
      <w:tr w:rsidR="00314ECF" w:rsidRPr="00314ECF" w14:paraId="2931CADC" w14:textId="77777777" w:rsidTr="00C822F5">
        <w:trPr>
          <w:trHeight w:val="20"/>
        </w:trPr>
        <w:tc>
          <w:tcPr>
            <w:tcW w:w="3306" w:type="dxa"/>
            <w:shd w:val="clear" w:color="auto" w:fill="auto"/>
            <w:vAlign w:val="bottom"/>
          </w:tcPr>
          <w:p w14:paraId="5F479CA0" w14:textId="725CE1D3" w:rsidR="00314ECF" w:rsidRPr="00314ECF" w:rsidRDefault="00314ECF" w:rsidP="00C822F5">
            <w:pPr>
              <w:widowControl w:val="0"/>
              <w:suppressAutoHyphens/>
              <w:rPr>
                <w:color w:val="000000"/>
                <w:szCs w:val="28"/>
              </w:rPr>
            </w:pPr>
            <w:r w:rsidRPr="00314ECF">
              <w:rPr>
                <w:color w:val="000000"/>
                <w:szCs w:val="28"/>
              </w:rPr>
              <w:t>с. Долгодеревенское, Котельная №5 «Школа»</w:t>
            </w:r>
          </w:p>
        </w:tc>
        <w:tc>
          <w:tcPr>
            <w:tcW w:w="2518" w:type="dxa"/>
            <w:shd w:val="clear" w:color="auto" w:fill="auto"/>
          </w:tcPr>
          <w:p w14:paraId="59509F35" w14:textId="70505DE0" w:rsidR="00314ECF" w:rsidRPr="00314ECF" w:rsidRDefault="00314ECF" w:rsidP="00C822F5">
            <w:pPr>
              <w:widowControl w:val="0"/>
              <w:suppressAutoHyphens/>
              <w:jc w:val="center"/>
              <w:rPr>
                <w:color w:val="000000"/>
                <w:szCs w:val="28"/>
              </w:rPr>
            </w:pPr>
            <w:r w:rsidRPr="00314ECF">
              <w:rPr>
                <w:bCs/>
                <w:color w:val="000000"/>
                <w:szCs w:val="28"/>
              </w:rPr>
              <w:t>Природный газ</w:t>
            </w:r>
          </w:p>
        </w:tc>
        <w:tc>
          <w:tcPr>
            <w:tcW w:w="1466" w:type="dxa"/>
            <w:shd w:val="clear" w:color="auto" w:fill="auto"/>
            <w:vAlign w:val="bottom"/>
          </w:tcPr>
          <w:p w14:paraId="04F8A27A" w14:textId="4A4A74FC" w:rsidR="00314ECF" w:rsidRPr="00314ECF" w:rsidRDefault="00314ECF" w:rsidP="00C822F5">
            <w:pPr>
              <w:widowControl w:val="0"/>
              <w:suppressAutoHyphens/>
              <w:jc w:val="center"/>
              <w:rPr>
                <w:color w:val="000000"/>
                <w:szCs w:val="28"/>
                <w:lang w:val="en-US"/>
              </w:rPr>
            </w:pPr>
            <w:r w:rsidRPr="00314ECF">
              <w:rPr>
                <w:color w:val="000000"/>
                <w:szCs w:val="28"/>
              </w:rPr>
              <w:t>454.27</w:t>
            </w:r>
          </w:p>
        </w:tc>
        <w:tc>
          <w:tcPr>
            <w:tcW w:w="1333" w:type="dxa"/>
            <w:shd w:val="clear" w:color="auto" w:fill="auto"/>
            <w:vAlign w:val="bottom"/>
          </w:tcPr>
          <w:p w14:paraId="517DDD37" w14:textId="320A3B27" w:rsidR="00314ECF" w:rsidRPr="00314ECF" w:rsidRDefault="00314ECF" w:rsidP="00C822F5">
            <w:pPr>
              <w:widowControl w:val="0"/>
              <w:suppressAutoHyphens/>
              <w:jc w:val="center"/>
              <w:rPr>
                <w:color w:val="000000"/>
                <w:szCs w:val="28"/>
                <w:lang w:val="en-US"/>
              </w:rPr>
            </w:pPr>
            <w:r w:rsidRPr="00314ECF">
              <w:rPr>
                <w:color w:val="000000"/>
                <w:szCs w:val="28"/>
              </w:rPr>
              <w:t>454.27</w:t>
            </w:r>
          </w:p>
        </w:tc>
        <w:tc>
          <w:tcPr>
            <w:tcW w:w="1334" w:type="dxa"/>
            <w:shd w:val="clear" w:color="auto" w:fill="auto"/>
            <w:vAlign w:val="bottom"/>
          </w:tcPr>
          <w:p w14:paraId="649C57FA" w14:textId="2E159601" w:rsidR="00314ECF" w:rsidRPr="00314ECF" w:rsidRDefault="00314ECF" w:rsidP="00C822F5">
            <w:pPr>
              <w:widowControl w:val="0"/>
              <w:suppressAutoHyphens/>
              <w:jc w:val="center"/>
              <w:rPr>
                <w:color w:val="000000"/>
                <w:szCs w:val="28"/>
                <w:lang w:val="en-US"/>
              </w:rPr>
            </w:pPr>
            <w:r w:rsidRPr="00314ECF">
              <w:rPr>
                <w:color w:val="000000"/>
                <w:szCs w:val="28"/>
              </w:rPr>
              <w:t>454.27</w:t>
            </w:r>
          </w:p>
        </w:tc>
        <w:tc>
          <w:tcPr>
            <w:tcW w:w="1333" w:type="dxa"/>
            <w:shd w:val="clear" w:color="auto" w:fill="auto"/>
            <w:vAlign w:val="bottom"/>
          </w:tcPr>
          <w:p w14:paraId="5CE7F938" w14:textId="34CF5A51" w:rsidR="00314ECF" w:rsidRPr="00314ECF" w:rsidRDefault="00314ECF" w:rsidP="00C822F5">
            <w:pPr>
              <w:widowControl w:val="0"/>
              <w:suppressAutoHyphens/>
              <w:jc w:val="center"/>
              <w:rPr>
                <w:color w:val="000000"/>
                <w:szCs w:val="28"/>
                <w:lang w:val="en-US"/>
              </w:rPr>
            </w:pPr>
            <w:r w:rsidRPr="00314ECF">
              <w:rPr>
                <w:color w:val="000000"/>
                <w:szCs w:val="28"/>
              </w:rPr>
              <w:t>454.27</w:t>
            </w:r>
          </w:p>
        </w:tc>
        <w:tc>
          <w:tcPr>
            <w:tcW w:w="1333" w:type="dxa"/>
            <w:shd w:val="clear" w:color="auto" w:fill="auto"/>
            <w:vAlign w:val="bottom"/>
          </w:tcPr>
          <w:p w14:paraId="4A50CCA8" w14:textId="574ECFD2" w:rsidR="00314ECF" w:rsidRPr="00314ECF" w:rsidRDefault="00314ECF" w:rsidP="00C822F5">
            <w:pPr>
              <w:widowControl w:val="0"/>
              <w:suppressAutoHyphens/>
              <w:jc w:val="center"/>
              <w:rPr>
                <w:color w:val="000000"/>
                <w:szCs w:val="28"/>
                <w:lang w:val="en-US"/>
              </w:rPr>
            </w:pPr>
            <w:r w:rsidRPr="00314ECF">
              <w:rPr>
                <w:color w:val="000000"/>
                <w:szCs w:val="28"/>
              </w:rPr>
              <w:t>454.27</w:t>
            </w:r>
          </w:p>
        </w:tc>
        <w:tc>
          <w:tcPr>
            <w:tcW w:w="1332" w:type="dxa"/>
            <w:shd w:val="clear" w:color="auto" w:fill="auto"/>
            <w:vAlign w:val="bottom"/>
          </w:tcPr>
          <w:p w14:paraId="18C837C7" w14:textId="70A3CEAC" w:rsidR="00314ECF" w:rsidRPr="00314ECF" w:rsidRDefault="00314ECF" w:rsidP="00C822F5">
            <w:pPr>
              <w:widowControl w:val="0"/>
              <w:suppressAutoHyphens/>
              <w:jc w:val="center"/>
              <w:rPr>
                <w:color w:val="000000"/>
                <w:szCs w:val="28"/>
                <w:lang w:val="en-US"/>
              </w:rPr>
            </w:pPr>
            <w:r w:rsidRPr="00314ECF">
              <w:rPr>
                <w:color w:val="000000"/>
                <w:szCs w:val="28"/>
              </w:rPr>
              <w:t>454.27</w:t>
            </w:r>
          </w:p>
        </w:tc>
        <w:tc>
          <w:tcPr>
            <w:tcW w:w="1333" w:type="dxa"/>
            <w:shd w:val="clear" w:color="auto" w:fill="auto"/>
            <w:vAlign w:val="bottom"/>
          </w:tcPr>
          <w:p w14:paraId="5410929A" w14:textId="22461A66" w:rsidR="00314ECF" w:rsidRPr="00314ECF" w:rsidRDefault="00314ECF" w:rsidP="00C822F5">
            <w:pPr>
              <w:widowControl w:val="0"/>
              <w:suppressAutoHyphens/>
              <w:jc w:val="center"/>
              <w:rPr>
                <w:color w:val="000000"/>
                <w:szCs w:val="28"/>
                <w:lang w:val="en-US"/>
              </w:rPr>
            </w:pPr>
            <w:r w:rsidRPr="00314ECF">
              <w:rPr>
                <w:color w:val="000000"/>
                <w:szCs w:val="28"/>
              </w:rPr>
              <w:t>454.27</w:t>
            </w:r>
          </w:p>
        </w:tc>
        <w:tc>
          <w:tcPr>
            <w:tcW w:w="1333" w:type="dxa"/>
            <w:shd w:val="clear" w:color="auto" w:fill="auto"/>
            <w:vAlign w:val="bottom"/>
          </w:tcPr>
          <w:p w14:paraId="1AD4F876" w14:textId="306E1D19" w:rsidR="00314ECF" w:rsidRPr="00314ECF" w:rsidRDefault="00314ECF" w:rsidP="00C822F5">
            <w:pPr>
              <w:widowControl w:val="0"/>
              <w:suppressAutoHyphens/>
              <w:jc w:val="center"/>
              <w:rPr>
                <w:color w:val="000000"/>
                <w:szCs w:val="28"/>
                <w:lang w:val="en-US"/>
              </w:rPr>
            </w:pPr>
            <w:r w:rsidRPr="00314ECF">
              <w:rPr>
                <w:color w:val="000000"/>
                <w:szCs w:val="28"/>
              </w:rPr>
              <w:t>454.27</w:t>
            </w:r>
          </w:p>
        </w:tc>
        <w:tc>
          <w:tcPr>
            <w:tcW w:w="1333" w:type="dxa"/>
            <w:shd w:val="clear" w:color="auto" w:fill="auto"/>
            <w:vAlign w:val="bottom"/>
          </w:tcPr>
          <w:p w14:paraId="774C8A86" w14:textId="7168EC1B" w:rsidR="00314ECF" w:rsidRPr="00314ECF" w:rsidRDefault="00314ECF" w:rsidP="00C822F5">
            <w:pPr>
              <w:widowControl w:val="0"/>
              <w:suppressAutoHyphens/>
              <w:jc w:val="center"/>
              <w:rPr>
                <w:color w:val="000000"/>
                <w:szCs w:val="28"/>
                <w:lang w:val="en-US"/>
              </w:rPr>
            </w:pPr>
            <w:r w:rsidRPr="00314ECF">
              <w:rPr>
                <w:color w:val="000000"/>
                <w:szCs w:val="28"/>
              </w:rPr>
              <w:t>454.27</w:t>
            </w:r>
          </w:p>
        </w:tc>
        <w:tc>
          <w:tcPr>
            <w:tcW w:w="1332" w:type="dxa"/>
            <w:shd w:val="clear" w:color="auto" w:fill="auto"/>
            <w:vAlign w:val="bottom"/>
          </w:tcPr>
          <w:p w14:paraId="4E6B37B5" w14:textId="1501F316" w:rsidR="00314ECF" w:rsidRPr="00314ECF" w:rsidRDefault="00314ECF" w:rsidP="00C822F5">
            <w:pPr>
              <w:widowControl w:val="0"/>
              <w:suppressAutoHyphens/>
              <w:jc w:val="center"/>
              <w:rPr>
                <w:color w:val="000000"/>
                <w:szCs w:val="28"/>
                <w:lang w:val="en-US"/>
              </w:rPr>
            </w:pPr>
            <w:r w:rsidRPr="00314ECF">
              <w:rPr>
                <w:color w:val="000000"/>
                <w:szCs w:val="28"/>
              </w:rPr>
              <w:t>454.27</w:t>
            </w:r>
          </w:p>
        </w:tc>
        <w:tc>
          <w:tcPr>
            <w:tcW w:w="1835" w:type="dxa"/>
            <w:shd w:val="clear" w:color="auto" w:fill="auto"/>
            <w:vAlign w:val="bottom"/>
          </w:tcPr>
          <w:p w14:paraId="0244EC81" w14:textId="6DF3BFBE" w:rsidR="00314ECF" w:rsidRPr="00314ECF" w:rsidRDefault="00314ECF" w:rsidP="00C822F5">
            <w:pPr>
              <w:widowControl w:val="0"/>
              <w:suppressAutoHyphens/>
              <w:jc w:val="center"/>
              <w:rPr>
                <w:color w:val="000000"/>
                <w:szCs w:val="28"/>
                <w:lang w:val="en-US"/>
              </w:rPr>
            </w:pPr>
            <w:r w:rsidRPr="00314ECF">
              <w:rPr>
                <w:color w:val="000000"/>
                <w:szCs w:val="28"/>
              </w:rPr>
              <w:t>454.27</w:t>
            </w:r>
          </w:p>
        </w:tc>
      </w:tr>
      <w:tr w:rsidR="00314ECF" w:rsidRPr="00314ECF" w14:paraId="6FB5D647" w14:textId="77777777" w:rsidTr="00C822F5">
        <w:trPr>
          <w:trHeight w:val="20"/>
        </w:trPr>
        <w:tc>
          <w:tcPr>
            <w:tcW w:w="3306" w:type="dxa"/>
            <w:shd w:val="clear" w:color="auto" w:fill="auto"/>
            <w:vAlign w:val="bottom"/>
          </w:tcPr>
          <w:p w14:paraId="380C1E2F" w14:textId="562E4EE3" w:rsidR="00314ECF" w:rsidRPr="00314ECF" w:rsidRDefault="00314ECF" w:rsidP="00C822F5">
            <w:pPr>
              <w:widowControl w:val="0"/>
              <w:suppressAutoHyphens/>
              <w:rPr>
                <w:color w:val="000000"/>
                <w:szCs w:val="28"/>
              </w:rPr>
            </w:pPr>
            <w:r w:rsidRPr="00314ECF">
              <w:rPr>
                <w:color w:val="000000"/>
                <w:szCs w:val="28"/>
              </w:rPr>
              <w:t>Котельная ЗК «Соколиная гора»</w:t>
            </w:r>
          </w:p>
        </w:tc>
        <w:tc>
          <w:tcPr>
            <w:tcW w:w="2518" w:type="dxa"/>
            <w:shd w:val="clear" w:color="auto" w:fill="auto"/>
          </w:tcPr>
          <w:p w14:paraId="43EED52E" w14:textId="499545B0" w:rsidR="00314ECF" w:rsidRPr="00314ECF" w:rsidRDefault="00314ECF" w:rsidP="00C822F5">
            <w:pPr>
              <w:widowControl w:val="0"/>
              <w:suppressAutoHyphens/>
              <w:jc w:val="center"/>
              <w:rPr>
                <w:color w:val="000000"/>
                <w:szCs w:val="28"/>
              </w:rPr>
            </w:pPr>
            <w:r w:rsidRPr="00314ECF">
              <w:rPr>
                <w:color w:val="000000"/>
                <w:szCs w:val="28"/>
              </w:rPr>
              <w:t>Природный газ</w:t>
            </w:r>
          </w:p>
        </w:tc>
        <w:tc>
          <w:tcPr>
            <w:tcW w:w="1466" w:type="dxa"/>
            <w:shd w:val="clear" w:color="auto" w:fill="auto"/>
            <w:vAlign w:val="bottom"/>
          </w:tcPr>
          <w:p w14:paraId="3C7529F7" w14:textId="5A61080E" w:rsidR="00314ECF" w:rsidRPr="00314ECF" w:rsidRDefault="00314ECF" w:rsidP="00C822F5">
            <w:pPr>
              <w:widowControl w:val="0"/>
              <w:suppressAutoHyphens/>
              <w:jc w:val="center"/>
              <w:rPr>
                <w:color w:val="000000"/>
                <w:szCs w:val="28"/>
                <w:lang w:val="en-US"/>
              </w:rPr>
            </w:pPr>
            <w:r w:rsidRPr="00314ECF">
              <w:rPr>
                <w:color w:val="000000"/>
                <w:szCs w:val="28"/>
              </w:rPr>
              <w:t>853.1</w:t>
            </w:r>
          </w:p>
        </w:tc>
        <w:tc>
          <w:tcPr>
            <w:tcW w:w="1333" w:type="dxa"/>
            <w:shd w:val="clear" w:color="auto" w:fill="auto"/>
            <w:vAlign w:val="bottom"/>
          </w:tcPr>
          <w:p w14:paraId="75D7C3EA" w14:textId="11293A71" w:rsidR="00314ECF" w:rsidRPr="00314ECF" w:rsidRDefault="00314ECF" w:rsidP="00C822F5">
            <w:pPr>
              <w:widowControl w:val="0"/>
              <w:suppressAutoHyphens/>
              <w:jc w:val="center"/>
              <w:rPr>
                <w:color w:val="000000"/>
                <w:szCs w:val="28"/>
                <w:lang w:val="en-US"/>
              </w:rPr>
            </w:pPr>
            <w:r w:rsidRPr="00314ECF">
              <w:rPr>
                <w:color w:val="000000"/>
                <w:szCs w:val="28"/>
              </w:rPr>
              <w:t>853.1</w:t>
            </w:r>
          </w:p>
        </w:tc>
        <w:tc>
          <w:tcPr>
            <w:tcW w:w="1334" w:type="dxa"/>
            <w:shd w:val="clear" w:color="auto" w:fill="auto"/>
            <w:vAlign w:val="bottom"/>
          </w:tcPr>
          <w:p w14:paraId="7183EA61" w14:textId="64A3EC64" w:rsidR="00314ECF" w:rsidRPr="00314ECF" w:rsidRDefault="00314ECF" w:rsidP="00C822F5">
            <w:pPr>
              <w:widowControl w:val="0"/>
              <w:suppressAutoHyphens/>
              <w:jc w:val="center"/>
              <w:rPr>
                <w:color w:val="000000"/>
                <w:szCs w:val="28"/>
                <w:lang w:val="en-US"/>
              </w:rPr>
            </w:pPr>
            <w:r w:rsidRPr="00314ECF">
              <w:rPr>
                <w:color w:val="000000"/>
                <w:szCs w:val="28"/>
              </w:rPr>
              <w:t>853.1</w:t>
            </w:r>
          </w:p>
        </w:tc>
        <w:tc>
          <w:tcPr>
            <w:tcW w:w="1333" w:type="dxa"/>
            <w:shd w:val="clear" w:color="auto" w:fill="auto"/>
            <w:vAlign w:val="bottom"/>
          </w:tcPr>
          <w:p w14:paraId="6CC38D89" w14:textId="5B37D287" w:rsidR="00314ECF" w:rsidRPr="00314ECF" w:rsidRDefault="00314ECF" w:rsidP="00C822F5">
            <w:pPr>
              <w:widowControl w:val="0"/>
              <w:suppressAutoHyphens/>
              <w:jc w:val="center"/>
              <w:rPr>
                <w:color w:val="000000"/>
                <w:szCs w:val="28"/>
                <w:lang w:val="en-US"/>
              </w:rPr>
            </w:pPr>
            <w:r w:rsidRPr="00314ECF">
              <w:rPr>
                <w:color w:val="000000"/>
                <w:szCs w:val="28"/>
              </w:rPr>
              <w:t>853.1</w:t>
            </w:r>
          </w:p>
        </w:tc>
        <w:tc>
          <w:tcPr>
            <w:tcW w:w="1333" w:type="dxa"/>
            <w:shd w:val="clear" w:color="auto" w:fill="auto"/>
            <w:vAlign w:val="bottom"/>
          </w:tcPr>
          <w:p w14:paraId="2519BC2E" w14:textId="3C83A3B8" w:rsidR="00314ECF" w:rsidRPr="00314ECF" w:rsidRDefault="00314ECF" w:rsidP="00C822F5">
            <w:pPr>
              <w:widowControl w:val="0"/>
              <w:suppressAutoHyphens/>
              <w:jc w:val="center"/>
              <w:rPr>
                <w:color w:val="000000"/>
                <w:szCs w:val="28"/>
                <w:lang w:val="en-US"/>
              </w:rPr>
            </w:pPr>
            <w:r w:rsidRPr="00314ECF">
              <w:rPr>
                <w:color w:val="000000"/>
                <w:szCs w:val="28"/>
              </w:rPr>
              <w:t>853.1</w:t>
            </w:r>
          </w:p>
        </w:tc>
        <w:tc>
          <w:tcPr>
            <w:tcW w:w="1332" w:type="dxa"/>
            <w:shd w:val="clear" w:color="auto" w:fill="auto"/>
            <w:vAlign w:val="bottom"/>
          </w:tcPr>
          <w:p w14:paraId="6754EA7B" w14:textId="46FE4F9B" w:rsidR="00314ECF" w:rsidRPr="00314ECF" w:rsidRDefault="00314ECF" w:rsidP="00C822F5">
            <w:pPr>
              <w:widowControl w:val="0"/>
              <w:suppressAutoHyphens/>
              <w:jc w:val="center"/>
              <w:rPr>
                <w:color w:val="000000"/>
                <w:szCs w:val="28"/>
                <w:lang w:val="en-US"/>
              </w:rPr>
            </w:pPr>
            <w:r w:rsidRPr="00314ECF">
              <w:rPr>
                <w:color w:val="000000"/>
                <w:szCs w:val="28"/>
              </w:rPr>
              <w:t>853.1</w:t>
            </w:r>
          </w:p>
        </w:tc>
        <w:tc>
          <w:tcPr>
            <w:tcW w:w="1333" w:type="dxa"/>
            <w:shd w:val="clear" w:color="auto" w:fill="auto"/>
            <w:vAlign w:val="bottom"/>
          </w:tcPr>
          <w:p w14:paraId="3FB44C3F" w14:textId="2E20AFDC" w:rsidR="00314ECF" w:rsidRPr="00314ECF" w:rsidRDefault="00314ECF" w:rsidP="00C822F5">
            <w:pPr>
              <w:widowControl w:val="0"/>
              <w:suppressAutoHyphens/>
              <w:jc w:val="center"/>
              <w:rPr>
                <w:color w:val="000000"/>
                <w:szCs w:val="28"/>
                <w:lang w:val="en-US"/>
              </w:rPr>
            </w:pPr>
            <w:r w:rsidRPr="00314ECF">
              <w:rPr>
                <w:color w:val="000000"/>
                <w:szCs w:val="28"/>
              </w:rPr>
              <w:t>853.1</w:t>
            </w:r>
          </w:p>
        </w:tc>
        <w:tc>
          <w:tcPr>
            <w:tcW w:w="1333" w:type="dxa"/>
            <w:shd w:val="clear" w:color="auto" w:fill="auto"/>
            <w:vAlign w:val="bottom"/>
          </w:tcPr>
          <w:p w14:paraId="02DDE562" w14:textId="57E7F778" w:rsidR="00314ECF" w:rsidRPr="00314ECF" w:rsidRDefault="00314ECF" w:rsidP="00C822F5">
            <w:pPr>
              <w:widowControl w:val="0"/>
              <w:suppressAutoHyphens/>
              <w:jc w:val="center"/>
              <w:rPr>
                <w:color w:val="000000"/>
                <w:szCs w:val="28"/>
                <w:lang w:val="en-US"/>
              </w:rPr>
            </w:pPr>
            <w:r w:rsidRPr="00314ECF">
              <w:rPr>
                <w:color w:val="000000"/>
                <w:szCs w:val="28"/>
              </w:rPr>
              <w:t>853.1</w:t>
            </w:r>
          </w:p>
        </w:tc>
        <w:tc>
          <w:tcPr>
            <w:tcW w:w="1333" w:type="dxa"/>
            <w:shd w:val="clear" w:color="auto" w:fill="auto"/>
            <w:vAlign w:val="bottom"/>
          </w:tcPr>
          <w:p w14:paraId="15B58193" w14:textId="0C117EF2" w:rsidR="00314ECF" w:rsidRPr="00314ECF" w:rsidRDefault="00314ECF" w:rsidP="00C822F5">
            <w:pPr>
              <w:widowControl w:val="0"/>
              <w:suppressAutoHyphens/>
              <w:jc w:val="center"/>
              <w:rPr>
                <w:color w:val="000000"/>
                <w:szCs w:val="28"/>
                <w:lang w:val="en-US"/>
              </w:rPr>
            </w:pPr>
            <w:r w:rsidRPr="00314ECF">
              <w:rPr>
                <w:color w:val="000000"/>
                <w:szCs w:val="28"/>
              </w:rPr>
              <w:t>853.1</w:t>
            </w:r>
          </w:p>
        </w:tc>
        <w:tc>
          <w:tcPr>
            <w:tcW w:w="1332" w:type="dxa"/>
            <w:shd w:val="clear" w:color="auto" w:fill="auto"/>
            <w:vAlign w:val="bottom"/>
          </w:tcPr>
          <w:p w14:paraId="6F3894E1" w14:textId="0DF34188" w:rsidR="00314ECF" w:rsidRPr="00314ECF" w:rsidRDefault="00314ECF" w:rsidP="00C822F5">
            <w:pPr>
              <w:widowControl w:val="0"/>
              <w:suppressAutoHyphens/>
              <w:jc w:val="center"/>
              <w:rPr>
                <w:color w:val="000000"/>
                <w:szCs w:val="28"/>
                <w:lang w:val="en-US"/>
              </w:rPr>
            </w:pPr>
            <w:r w:rsidRPr="00314ECF">
              <w:rPr>
                <w:color w:val="000000"/>
                <w:szCs w:val="28"/>
              </w:rPr>
              <w:t>853.1</w:t>
            </w:r>
          </w:p>
        </w:tc>
        <w:tc>
          <w:tcPr>
            <w:tcW w:w="1835" w:type="dxa"/>
            <w:shd w:val="clear" w:color="auto" w:fill="auto"/>
            <w:vAlign w:val="bottom"/>
          </w:tcPr>
          <w:p w14:paraId="68B48096" w14:textId="6897C4CD" w:rsidR="00314ECF" w:rsidRPr="00314ECF" w:rsidRDefault="00314ECF" w:rsidP="00C822F5">
            <w:pPr>
              <w:widowControl w:val="0"/>
              <w:suppressAutoHyphens/>
              <w:jc w:val="center"/>
              <w:rPr>
                <w:color w:val="000000"/>
                <w:szCs w:val="28"/>
                <w:lang w:val="en-US"/>
              </w:rPr>
            </w:pPr>
            <w:r w:rsidRPr="00314ECF">
              <w:rPr>
                <w:color w:val="000000"/>
                <w:szCs w:val="28"/>
              </w:rPr>
              <w:t>853.1</w:t>
            </w:r>
          </w:p>
        </w:tc>
      </w:tr>
      <w:tr w:rsidR="00314ECF" w:rsidRPr="00314ECF" w14:paraId="0C0AF6B7" w14:textId="77777777" w:rsidTr="00C822F5">
        <w:trPr>
          <w:trHeight w:val="20"/>
        </w:trPr>
        <w:tc>
          <w:tcPr>
            <w:tcW w:w="3306" w:type="dxa"/>
            <w:shd w:val="clear" w:color="auto" w:fill="auto"/>
            <w:vAlign w:val="bottom"/>
          </w:tcPr>
          <w:p w14:paraId="17929974" w14:textId="7E9F4800" w:rsidR="00314ECF" w:rsidRPr="00314ECF" w:rsidRDefault="00314ECF" w:rsidP="00C822F5">
            <w:pPr>
              <w:widowControl w:val="0"/>
              <w:suppressAutoHyphens/>
              <w:rPr>
                <w:color w:val="000000"/>
                <w:szCs w:val="28"/>
              </w:rPr>
            </w:pPr>
            <w:r w:rsidRPr="00314ECF">
              <w:rPr>
                <w:color w:val="000000"/>
                <w:szCs w:val="28"/>
              </w:rPr>
              <w:t xml:space="preserve">с. </w:t>
            </w:r>
            <w:proofErr w:type="spellStart"/>
            <w:r w:rsidRPr="00314ECF">
              <w:rPr>
                <w:color w:val="000000"/>
                <w:szCs w:val="28"/>
              </w:rPr>
              <w:t>Б.Баландино</w:t>
            </w:r>
            <w:proofErr w:type="spellEnd"/>
            <w:r w:rsidRPr="00314ECF">
              <w:rPr>
                <w:color w:val="000000"/>
                <w:szCs w:val="28"/>
              </w:rPr>
              <w:t>, Котельная школы</w:t>
            </w:r>
          </w:p>
        </w:tc>
        <w:tc>
          <w:tcPr>
            <w:tcW w:w="2518" w:type="dxa"/>
            <w:shd w:val="clear" w:color="auto" w:fill="auto"/>
          </w:tcPr>
          <w:p w14:paraId="6E15B46E" w14:textId="3F9A2AC0" w:rsidR="00314ECF" w:rsidRPr="00314ECF" w:rsidRDefault="00314ECF" w:rsidP="00C822F5">
            <w:pPr>
              <w:widowControl w:val="0"/>
              <w:suppressAutoHyphens/>
              <w:jc w:val="center"/>
              <w:rPr>
                <w:color w:val="000000"/>
                <w:szCs w:val="28"/>
              </w:rPr>
            </w:pPr>
            <w:r w:rsidRPr="00314ECF">
              <w:rPr>
                <w:bCs/>
                <w:color w:val="000000"/>
                <w:szCs w:val="28"/>
              </w:rPr>
              <w:t>Природный газ</w:t>
            </w:r>
          </w:p>
        </w:tc>
        <w:tc>
          <w:tcPr>
            <w:tcW w:w="1466" w:type="dxa"/>
            <w:shd w:val="clear" w:color="auto" w:fill="auto"/>
            <w:vAlign w:val="bottom"/>
          </w:tcPr>
          <w:p w14:paraId="51B7D021" w14:textId="3A0E9759" w:rsidR="00314ECF" w:rsidRPr="00314ECF" w:rsidRDefault="00314ECF" w:rsidP="00C822F5">
            <w:pPr>
              <w:widowControl w:val="0"/>
              <w:suppressAutoHyphens/>
              <w:jc w:val="center"/>
              <w:rPr>
                <w:color w:val="000000"/>
                <w:szCs w:val="28"/>
                <w:lang w:val="en-US"/>
              </w:rPr>
            </w:pPr>
            <w:r w:rsidRPr="00314ECF">
              <w:rPr>
                <w:color w:val="000000"/>
                <w:szCs w:val="28"/>
              </w:rPr>
              <w:t>117.52</w:t>
            </w:r>
          </w:p>
        </w:tc>
        <w:tc>
          <w:tcPr>
            <w:tcW w:w="1333" w:type="dxa"/>
            <w:shd w:val="clear" w:color="auto" w:fill="auto"/>
            <w:vAlign w:val="bottom"/>
          </w:tcPr>
          <w:p w14:paraId="13B858AF" w14:textId="08CE3FFB" w:rsidR="00314ECF" w:rsidRPr="00314ECF" w:rsidRDefault="00314ECF" w:rsidP="00C822F5">
            <w:pPr>
              <w:widowControl w:val="0"/>
              <w:suppressAutoHyphens/>
              <w:jc w:val="center"/>
              <w:rPr>
                <w:color w:val="000000"/>
                <w:szCs w:val="28"/>
                <w:lang w:val="en-US"/>
              </w:rPr>
            </w:pPr>
            <w:r w:rsidRPr="00314ECF">
              <w:rPr>
                <w:color w:val="000000"/>
                <w:szCs w:val="28"/>
              </w:rPr>
              <w:t>117.52</w:t>
            </w:r>
          </w:p>
        </w:tc>
        <w:tc>
          <w:tcPr>
            <w:tcW w:w="1334" w:type="dxa"/>
            <w:shd w:val="clear" w:color="auto" w:fill="auto"/>
            <w:vAlign w:val="bottom"/>
          </w:tcPr>
          <w:p w14:paraId="222EEB1F" w14:textId="34C48335" w:rsidR="00314ECF" w:rsidRPr="00314ECF" w:rsidRDefault="00314ECF" w:rsidP="00C822F5">
            <w:pPr>
              <w:widowControl w:val="0"/>
              <w:suppressAutoHyphens/>
              <w:jc w:val="center"/>
              <w:rPr>
                <w:color w:val="000000"/>
                <w:szCs w:val="28"/>
                <w:lang w:val="en-US"/>
              </w:rPr>
            </w:pPr>
            <w:r w:rsidRPr="00314ECF">
              <w:rPr>
                <w:color w:val="000000"/>
                <w:szCs w:val="28"/>
              </w:rPr>
              <w:t>117.52</w:t>
            </w:r>
          </w:p>
        </w:tc>
        <w:tc>
          <w:tcPr>
            <w:tcW w:w="1333" w:type="dxa"/>
            <w:shd w:val="clear" w:color="auto" w:fill="auto"/>
            <w:vAlign w:val="bottom"/>
          </w:tcPr>
          <w:p w14:paraId="7CFECAEA" w14:textId="65A0AC63" w:rsidR="00314ECF" w:rsidRPr="00314ECF" w:rsidRDefault="00314ECF" w:rsidP="00C822F5">
            <w:pPr>
              <w:widowControl w:val="0"/>
              <w:suppressAutoHyphens/>
              <w:jc w:val="center"/>
              <w:rPr>
                <w:color w:val="000000"/>
                <w:szCs w:val="28"/>
                <w:lang w:val="en-US"/>
              </w:rPr>
            </w:pPr>
            <w:r w:rsidRPr="00314ECF">
              <w:rPr>
                <w:color w:val="000000"/>
                <w:szCs w:val="28"/>
              </w:rPr>
              <w:t>117.52</w:t>
            </w:r>
          </w:p>
        </w:tc>
        <w:tc>
          <w:tcPr>
            <w:tcW w:w="1333" w:type="dxa"/>
            <w:shd w:val="clear" w:color="auto" w:fill="auto"/>
            <w:vAlign w:val="bottom"/>
          </w:tcPr>
          <w:p w14:paraId="55BB7E39" w14:textId="4814A7CF" w:rsidR="00314ECF" w:rsidRPr="00314ECF" w:rsidRDefault="00314ECF" w:rsidP="00C822F5">
            <w:pPr>
              <w:widowControl w:val="0"/>
              <w:suppressAutoHyphens/>
              <w:jc w:val="center"/>
              <w:rPr>
                <w:color w:val="000000"/>
                <w:szCs w:val="28"/>
                <w:lang w:val="en-US"/>
              </w:rPr>
            </w:pPr>
            <w:r w:rsidRPr="00314ECF">
              <w:rPr>
                <w:color w:val="000000"/>
                <w:szCs w:val="28"/>
              </w:rPr>
              <w:t>117.52</w:t>
            </w:r>
          </w:p>
        </w:tc>
        <w:tc>
          <w:tcPr>
            <w:tcW w:w="1332" w:type="dxa"/>
            <w:shd w:val="clear" w:color="auto" w:fill="auto"/>
            <w:vAlign w:val="bottom"/>
          </w:tcPr>
          <w:p w14:paraId="14E63D6E" w14:textId="3F0B46A9" w:rsidR="00314ECF" w:rsidRPr="00314ECF" w:rsidRDefault="00314ECF" w:rsidP="00C822F5">
            <w:pPr>
              <w:widowControl w:val="0"/>
              <w:suppressAutoHyphens/>
              <w:jc w:val="center"/>
              <w:rPr>
                <w:color w:val="000000"/>
                <w:szCs w:val="28"/>
                <w:lang w:val="en-US"/>
              </w:rPr>
            </w:pPr>
            <w:r w:rsidRPr="00314ECF">
              <w:rPr>
                <w:color w:val="000000"/>
                <w:szCs w:val="28"/>
              </w:rPr>
              <w:t>117.52</w:t>
            </w:r>
          </w:p>
        </w:tc>
        <w:tc>
          <w:tcPr>
            <w:tcW w:w="1333" w:type="dxa"/>
            <w:shd w:val="clear" w:color="auto" w:fill="auto"/>
            <w:vAlign w:val="bottom"/>
          </w:tcPr>
          <w:p w14:paraId="5FCF6DF1" w14:textId="31F09BAB" w:rsidR="00314ECF" w:rsidRPr="00314ECF" w:rsidRDefault="00314ECF" w:rsidP="00C822F5">
            <w:pPr>
              <w:widowControl w:val="0"/>
              <w:suppressAutoHyphens/>
              <w:jc w:val="center"/>
              <w:rPr>
                <w:color w:val="000000"/>
                <w:szCs w:val="28"/>
                <w:lang w:val="en-US"/>
              </w:rPr>
            </w:pPr>
            <w:r w:rsidRPr="00314ECF">
              <w:rPr>
                <w:color w:val="000000"/>
                <w:szCs w:val="28"/>
              </w:rPr>
              <w:t>117.52</w:t>
            </w:r>
          </w:p>
        </w:tc>
        <w:tc>
          <w:tcPr>
            <w:tcW w:w="1333" w:type="dxa"/>
            <w:shd w:val="clear" w:color="auto" w:fill="auto"/>
            <w:vAlign w:val="bottom"/>
          </w:tcPr>
          <w:p w14:paraId="33B98D3E" w14:textId="1CC8F1B1" w:rsidR="00314ECF" w:rsidRPr="00314ECF" w:rsidRDefault="00314ECF" w:rsidP="00C822F5">
            <w:pPr>
              <w:widowControl w:val="0"/>
              <w:suppressAutoHyphens/>
              <w:jc w:val="center"/>
              <w:rPr>
                <w:color w:val="000000"/>
                <w:szCs w:val="28"/>
                <w:lang w:val="en-US"/>
              </w:rPr>
            </w:pPr>
            <w:r w:rsidRPr="00314ECF">
              <w:rPr>
                <w:color w:val="000000"/>
                <w:szCs w:val="28"/>
              </w:rPr>
              <w:t>117.52</w:t>
            </w:r>
          </w:p>
        </w:tc>
        <w:tc>
          <w:tcPr>
            <w:tcW w:w="1333" w:type="dxa"/>
            <w:shd w:val="clear" w:color="auto" w:fill="auto"/>
            <w:vAlign w:val="bottom"/>
          </w:tcPr>
          <w:p w14:paraId="706C636E" w14:textId="2785092A" w:rsidR="00314ECF" w:rsidRPr="00314ECF" w:rsidRDefault="00314ECF" w:rsidP="00C822F5">
            <w:pPr>
              <w:widowControl w:val="0"/>
              <w:suppressAutoHyphens/>
              <w:jc w:val="center"/>
              <w:rPr>
                <w:color w:val="000000"/>
                <w:szCs w:val="28"/>
                <w:lang w:val="en-US"/>
              </w:rPr>
            </w:pPr>
            <w:r w:rsidRPr="00314ECF">
              <w:rPr>
                <w:color w:val="000000"/>
                <w:szCs w:val="28"/>
              </w:rPr>
              <w:t>117.52</w:t>
            </w:r>
          </w:p>
        </w:tc>
        <w:tc>
          <w:tcPr>
            <w:tcW w:w="1332" w:type="dxa"/>
            <w:shd w:val="clear" w:color="auto" w:fill="auto"/>
            <w:vAlign w:val="bottom"/>
          </w:tcPr>
          <w:p w14:paraId="092F5FFC" w14:textId="6CA9B44B" w:rsidR="00314ECF" w:rsidRPr="00314ECF" w:rsidRDefault="00314ECF" w:rsidP="00C822F5">
            <w:pPr>
              <w:widowControl w:val="0"/>
              <w:suppressAutoHyphens/>
              <w:jc w:val="center"/>
              <w:rPr>
                <w:color w:val="000000"/>
                <w:szCs w:val="28"/>
                <w:lang w:val="en-US"/>
              </w:rPr>
            </w:pPr>
            <w:r w:rsidRPr="00314ECF">
              <w:rPr>
                <w:color w:val="000000"/>
                <w:szCs w:val="28"/>
              </w:rPr>
              <w:t>117.52</w:t>
            </w:r>
          </w:p>
        </w:tc>
        <w:tc>
          <w:tcPr>
            <w:tcW w:w="1835" w:type="dxa"/>
            <w:shd w:val="clear" w:color="auto" w:fill="auto"/>
            <w:vAlign w:val="bottom"/>
          </w:tcPr>
          <w:p w14:paraId="7982051C" w14:textId="5AF10027" w:rsidR="00314ECF" w:rsidRPr="00314ECF" w:rsidRDefault="00314ECF" w:rsidP="00C822F5">
            <w:pPr>
              <w:widowControl w:val="0"/>
              <w:suppressAutoHyphens/>
              <w:jc w:val="center"/>
              <w:rPr>
                <w:color w:val="000000"/>
                <w:szCs w:val="28"/>
                <w:lang w:val="en-US"/>
              </w:rPr>
            </w:pPr>
            <w:r w:rsidRPr="00314ECF">
              <w:rPr>
                <w:color w:val="000000"/>
                <w:szCs w:val="28"/>
              </w:rPr>
              <w:t>117.52</w:t>
            </w:r>
          </w:p>
        </w:tc>
      </w:tr>
      <w:tr w:rsidR="00314ECF" w:rsidRPr="00314ECF" w14:paraId="057C06DE" w14:textId="77777777" w:rsidTr="00C822F5">
        <w:trPr>
          <w:trHeight w:val="20"/>
        </w:trPr>
        <w:tc>
          <w:tcPr>
            <w:tcW w:w="3306" w:type="dxa"/>
            <w:shd w:val="clear" w:color="auto" w:fill="auto"/>
            <w:vAlign w:val="bottom"/>
          </w:tcPr>
          <w:p w14:paraId="35DDE31C" w14:textId="1866E03E" w:rsidR="00314ECF" w:rsidRPr="00314ECF" w:rsidRDefault="00314ECF" w:rsidP="00C822F5">
            <w:pPr>
              <w:widowControl w:val="0"/>
              <w:suppressAutoHyphens/>
              <w:rPr>
                <w:color w:val="000000"/>
                <w:szCs w:val="28"/>
              </w:rPr>
            </w:pPr>
            <w:r w:rsidRPr="00314ECF">
              <w:rPr>
                <w:color w:val="000000"/>
                <w:szCs w:val="28"/>
              </w:rPr>
              <w:t>д. Шигаево, Котельная д/с</w:t>
            </w:r>
          </w:p>
        </w:tc>
        <w:tc>
          <w:tcPr>
            <w:tcW w:w="2518" w:type="dxa"/>
            <w:shd w:val="clear" w:color="auto" w:fill="auto"/>
          </w:tcPr>
          <w:p w14:paraId="1C5E7B12" w14:textId="3DB571DB" w:rsidR="00314ECF" w:rsidRPr="00314ECF" w:rsidRDefault="00314ECF" w:rsidP="00C822F5">
            <w:pPr>
              <w:widowControl w:val="0"/>
              <w:suppressAutoHyphens/>
              <w:jc w:val="center"/>
              <w:rPr>
                <w:color w:val="000000"/>
                <w:szCs w:val="28"/>
              </w:rPr>
            </w:pPr>
            <w:r w:rsidRPr="00314ECF">
              <w:rPr>
                <w:color w:val="000000"/>
                <w:szCs w:val="28"/>
              </w:rPr>
              <w:t>Природный газ</w:t>
            </w:r>
          </w:p>
        </w:tc>
        <w:tc>
          <w:tcPr>
            <w:tcW w:w="1466" w:type="dxa"/>
            <w:shd w:val="clear" w:color="auto" w:fill="auto"/>
            <w:vAlign w:val="bottom"/>
          </w:tcPr>
          <w:p w14:paraId="6FA42978" w14:textId="56E373FB" w:rsidR="00314ECF" w:rsidRPr="00314ECF" w:rsidRDefault="00314ECF" w:rsidP="00C822F5">
            <w:pPr>
              <w:widowControl w:val="0"/>
              <w:suppressAutoHyphens/>
              <w:jc w:val="center"/>
              <w:rPr>
                <w:color w:val="000000"/>
                <w:szCs w:val="28"/>
                <w:lang w:val="en-US"/>
              </w:rPr>
            </w:pPr>
            <w:r w:rsidRPr="00314ECF">
              <w:rPr>
                <w:color w:val="000000"/>
                <w:szCs w:val="28"/>
              </w:rPr>
              <w:t>38.34</w:t>
            </w:r>
          </w:p>
        </w:tc>
        <w:tc>
          <w:tcPr>
            <w:tcW w:w="1333" w:type="dxa"/>
            <w:shd w:val="clear" w:color="auto" w:fill="auto"/>
            <w:vAlign w:val="bottom"/>
          </w:tcPr>
          <w:p w14:paraId="07D7C8D3" w14:textId="21D14250" w:rsidR="00314ECF" w:rsidRPr="00314ECF" w:rsidRDefault="00314ECF" w:rsidP="00C822F5">
            <w:pPr>
              <w:widowControl w:val="0"/>
              <w:suppressAutoHyphens/>
              <w:jc w:val="center"/>
              <w:rPr>
                <w:color w:val="000000"/>
                <w:szCs w:val="28"/>
                <w:lang w:val="en-US"/>
              </w:rPr>
            </w:pPr>
            <w:r w:rsidRPr="00314ECF">
              <w:rPr>
                <w:color w:val="000000"/>
                <w:szCs w:val="28"/>
              </w:rPr>
              <w:t>38.34</w:t>
            </w:r>
          </w:p>
        </w:tc>
        <w:tc>
          <w:tcPr>
            <w:tcW w:w="1334" w:type="dxa"/>
            <w:shd w:val="clear" w:color="auto" w:fill="auto"/>
            <w:vAlign w:val="bottom"/>
          </w:tcPr>
          <w:p w14:paraId="7C3FED3D" w14:textId="45831E41" w:rsidR="00314ECF" w:rsidRPr="00314ECF" w:rsidRDefault="00314ECF" w:rsidP="00C822F5">
            <w:pPr>
              <w:widowControl w:val="0"/>
              <w:suppressAutoHyphens/>
              <w:jc w:val="center"/>
              <w:rPr>
                <w:color w:val="000000"/>
                <w:szCs w:val="28"/>
                <w:lang w:val="en-US"/>
              </w:rPr>
            </w:pPr>
            <w:r w:rsidRPr="00314ECF">
              <w:rPr>
                <w:color w:val="000000"/>
                <w:szCs w:val="28"/>
              </w:rPr>
              <w:t>38.34</w:t>
            </w:r>
          </w:p>
        </w:tc>
        <w:tc>
          <w:tcPr>
            <w:tcW w:w="1333" w:type="dxa"/>
            <w:shd w:val="clear" w:color="auto" w:fill="auto"/>
            <w:vAlign w:val="bottom"/>
          </w:tcPr>
          <w:p w14:paraId="3B7D2BE8" w14:textId="51DDE6E6" w:rsidR="00314ECF" w:rsidRPr="00314ECF" w:rsidRDefault="00314ECF" w:rsidP="00C822F5">
            <w:pPr>
              <w:widowControl w:val="0"/>
              <w:suppressAutoHyphens/>
              <w:jc w:val="center"/>
              <w:rPr>
                <w:color w:val="000000"/>
                <w:szCs w:val="28"/>
                <w:lang w:val="en-US"/>
              </w:rPr>
            </w:pPr>
            <w:r w:rsidRPr="00314ECF">
              <w:rPr>
                <w:color w:val="000000"/>
                <w:szCs w:val="28"/>
              </w:rPr>
              <w:t>38.34</w:t>
            </w:r>
          </w:p>
        </w:tc>
        <w:tc>
          <w:tcPr>
            <w:tcW w:w="1333" w:type="dxa"/>
            <w:shd w:val="clear" w:color="auto" w:fill="auto"/>
            <w:vAlign w:val="bottom"/>
          </w:tcPr>
          <w:p w14:paraId="4C0A28BD" w14:textId="6B58AD4C" w:rsidR="00314ECF" w:rsidRPr="00314ECF" w:rsidRDefault="00314ECF" w:rsidP="00C822F5">
            <w:pPr>
              <w:widowControl w:val="0"/>
              <w:suppressAutoHyphens/>
              <w:jc w:val="center"/>
              <w:rPr>
                <w:color w:val="000000"/>
                <w:szCs w:val="28"/>
                <w:lang w:val="en-US"/>
              </w:rPr>
            </w:pPr>
            <w:r w:rsidRPr="00314ECF">
              <w:rPr>
                <w:color w:val="000000"/>
                <w:szCs w:val="28"/>
              </w:rPr>
              <w:t>38.34</w:t>
            </w:r>
          </w:p>
        </w:tc>
        <w:tc>
          <w:tcPr>
            <w:tcW w:w="1332" w:type="dxa"/>
            <w:shd w:val="clear" w:color="auto" w:fill="auto"/>
            <w:vAlign w:val="bottom"/>
          </w:tcPr>
          <w:p w14:paraId="3CC9C31C" w14:textId="2F9A396D" w:rsidR="00314ECF" w:rsidRPr="00314ECF" w:rsidRDefault="00314ECF" w:rsidP="00C822F5">
            <w:pPr>
              <w:widowControl w:val="0"/>
              <w:suppressAutoHyphens/>
              <w:jc w:val="center"/>
              <w:rPr>
                <w:color w:val="000000"/>
                <w:szCs w:val="28"/>
                <w:lang w:val="en-US"/>
              </w:rPr>
            </w:pPr>
            <w:r w:rsidRPr="00314ECF">
              <w:rPr>
                <w:color w:val="000000"/>
                <w:szCs w:val="28"/>
              </w:rPr>
              <w:t>38.34</w:t>
            </w:r>
          </w:p>
        </w:tc>
        <w:tc>
          <w:tcPr>
            <w:tcW w:w="1333" w:type="dxa"/>
            <w:shd w:val="clear" w:color="auto" w:fill="auto"/>
            <w:vAlign w:val="bottom"/>
          </w:tcPr>
          <w:p w14:paraId="234EEAF5" w14:textId="29526FDF" w:rsidR="00314ECF" w:rsidRPr="00314ECF" w:rsidRDefault="00314ECF" w:rsidP="00C822F5">
            <w:pPr>
              <w:widowControl w:val="0"/>
              <w:suppressAutoHyphens/>
              <w:jc w:val="center"/>
              <w:rPr>
                <w:color w:val="000000"/>
                <w:szCs w:val="28"/>
                <w:lang w:val="en-US"/>
              </w:rPr>
            </w:pPr>
            <w:r w:rsidRPr="00314ECF">
              <w:rPr>
                <w:color w:val="000000"/>
                <w:szCs w:val="28"/>
              </w:rPr>
              <w:t>38.34</w:t>
            </w:r>
          </w:p>
        </w:tc>
        <w:tc>
          <w:tcPr>
            <w:tcW w:w="1333" w:type="dxa"/>
            <w:shd w:val="clear" w:color="auto" w:fill="auto"/>
            <w:vAlign w:val="bottom"/>
          </w:tcPr>
          <w:p w14:paraId="25986E0E" w14:textId="0EBD8485" w:rsidR="00314ECF" w:rsidRPr="00314ECF" w:rsidRDefault="00314ECF" w:rsidP="00C822F5">
            <w:pPr>
              <w:widowControl w:val="0"/>
              <w:suppressAutoHyphens/>
              <w:jc w:val="center"/>
              <w:rPr>
                <w:color w:val="000000"/>
                <w:szCs w:val="28"/>
                <w:lang w:val="en-US"/>
              </w:rPr>
            </w:pPr>
            <w:r w:rsidRPr="00314ECF">
              <w:rPr>
                <w:color w:val="000000"/>
                <w:szCs w:val="28"/>
              </w:rPr>
              <w:t>38.34</w:t>
            </w:r>
          </w:p>
        </w:tc>
        <w:tc>
          <w:tcPr>
            <w:tcW w:w="1333" w:type="dxa"/>
            <w:shd w:val="clear" w:color="auto" w:fill="auto"/>
            <w:vAlign w:val="bottom"/>
          </w:tcPr>
          <w:p w14:paraId="63C2D9A3" w14:textId="3BB39440" w:rsidR="00314ECF" w:rsidRPr="00314ECF" w:rsidRDefault="00314ECF" w:rsidP="00C822F5">
            <w:pPr>
              <w:widowControl w:val="0"/>
              <w:suppressAutoHyphens/>
              <w:jc w:val="center"/>
              <w:rPr>
                <w:color w:val="000000"/>
                <w:szCs w:val="28"/>
                <w:lang w:val="en-US"/>
              </w:rPr>
            </w:pPr>
            <w:r w:rsidRPr="00314ECF">
              <w:rPr>
                <w:color w:val="000000"/>
                <w:szCs w:val="28"/>
              </w:rPr>
              <w:t>38.34</w:t>
            </w:r>
          </w:p>
        </w:tc>
        <w:tc>
          <w:tcPr>
            <w:tcW w:w="1332" w:type="dxa"/>
            <w:shd w:val="clear" w:color="auto" w:fill="auto"/>
            <w:vAlign w:val="bottom"/>
          </w:tcPr>
          <w:p w14:paraId="45243827" w14:textId="6F7654A1" w:rsidR="00314ECF" w:rsidRPr="00314ECF" w:rsidRDefault="00314ECF" w:rsidP="00C822F5">
            <w:pPr>
              <w:widowControl w:val="0"/>
              <w:suppressAutoHyphens/>
              <w:jc w:val="center"/>
              <w:rPr>
                <w:color w:val="000000"/>
                <w:szCs w:val="28"/>
                <w:lang w:val="en-US"/>
              </w:rPr>
            </w:pPr>
            <w:r w:rsidRPr="00314ECF">
              <w:rPr>
                <w:color w:val="000000"/>
                <w:szCs w:val="28"/>
              </w:rPr>
              <w:t>38.34</w:t>
            </w:r>
          </w:p>
        </w:tc>
        <w:tc>
          <w:tcPr>
            <w:tcW w:w="1835" w:type="dxa"/>
            <w:shd w:val="clear" w:color="auto" w:fill="auto"/>
            <w:vAlign w:val="bottom"/>
          </w:tcPr>
          <w:p w14:paraId="198B0643" w14:textId="0CE9D7FA" w:rsidR="00314ECF" w:rsidRPr="00314ECF" w:rsidRDefault="00314ECF" w:rsidP="00C822F5">
            <w:pPr>
              <w:widowControl w:val="0"/>
              <w:suppressAutoHyphens/>
              <w:jc w:val="center"/>
              <w:rPr>
                <w:color w:val="000000"/>
                <w:szCs w:val="28"/>
                <w:lang w:val="en-US"/>
              </w:rPr>
            </w:pPr>
            <w:r w:rsidRPr="00314ECF">
              <w:rPr>
                <w:color w:val="000000"/>
                <w:szCs w:val="28"/>
              </w:rPr>
              <w:t>38.34</w:t>
            </w:r>
          </w:p>
        </w:tc>
      </w:tr>
      <w:tr w:rsidR="00314ECF" w:rsidRPr="00314ECF" w14:paraId="20A9C176" w14:textId="77777777" w:rsidTr="00C822F5">
        <w:trPr>
          <w:trHeight w:val="20"/>
        </w:trPr>
        <w:tc>
          <w:tcPr>
            <w:tcW w:w="3306" w:type="dxa"/>
            <w:shd w:val="clear" w:color="auto" w:fill="auto"/>
            <w:vAlign w:val="bottom"/>
          </w:tcPr>
          <w:p w14:paraId="1CD302DA" w14:textId="74DDB566" w:rsidR="00314ECF" w:rsidRPr="00314ECF" w:rsidRDefault="00314ECF" w:rsidP="00C822F5">
            <w:pPr>
              <w:widowControl w:val="0"/>
              <w:suppressAutoHyphens/>
              <w:rPr>
                <w:color w:val="000000"/>
                <w:szCs w:val="28"/>
              </w:rPr>
            </w:pPr>
            <w:r w:rsidRPr="00314ECF">
              <w:rPr>
                <w:color w:val="000000"/>
                <w:szCs w:val="28"/>
              </w:rPr>
              <w:t>с. Долгодеревенское, Котельная д/с</w:t>
            </w:r>
          </w:p>
        </w:tc>
        <w:tc>
          <w:tcPr>
            <w:tcW w:w="2518" w:type="dxa"/>
            <w:shd w:val="clear" w:color="auto" w:fill="auto"/>
          </w:tcPr>
          <w:p w14:paraId="66212C4D" w14:textId="7884F7E5" w:rsidR="00314ECF" w:rsidRPr="00314ECF" w:rsidRDefault="00314ECF" w:rsidP="00C822F5">
            <w:pPr>
              <w:widowControl w:val="0"/>
              <w:suppressAutoHyphens/>
              <w:jc w:val="center"/>
              <w:rPr>
                <w:color w:val="000000"/>
                <w:szCs w:val="28"/>
              </w:rPr>
            </w:pPr>
            <w:r w:rsidRPr="00314ECF">
              <w:rPr>
                <w:bCs/>
                <w:color w:val="000000"/>
                <w:szCs w:val="28"/>
              </w:rPr>
              <w:t>Природный газ</w:t>
            </w:r>
          </w:p>
        </w:tc>
        <w:tc>
          <w:tcPr>
            <w:tcW w:w="1466" w:type="dxa"/>
            <w:shd w:val="clear" w:color="auto" w:fill="auto"/>
            <w:vAlign w:val="bottom"/>
          </w:tcPr>
          <w:p w14:paraId="21AD6E46" w14:textId="6B63DF88" w:rsidR="00314ECF" w:rsidRPr="00314ECF" w:rsidRDefault="00314ECF" w:rsidP="00C822F5">
            <w:pPr>
              <w:widowControl w:val="0"/>
              <w:suppressAutoHyphens/>
              <w:jc w:val="center"/>
              <w:rPr>
                <w:color w:val="000000"/>
                <w:szCs w:val="28"/>
                <w:lang w:val="en-US"/>
              </w:rPr>
            </w:pPr>
            <w:r w:rsidRPr="00314ECF">
              <w:rPr>
                <w:color w:val="000000"/>
                <w:szCs w:val="28"/>
              </w:rPr>
              <w:t>88.25</w:t>
            </w:r>
          </w:p>
        </w:tc>
        <w:tc>
          <w:tcPr>
            <w:tcW w:w="1333" w:type="dxa"/>
            <w:shd w:val="clear" w:color="auto" w:fill="auto"/>
            <w:vAlign w:val="bottom"/>
          </w:tcPr>
          <w:p w14:paraId="156C4747" w14:textId="68F222C4" w:rsidR="00314ECF" w:rsidRPr="00314ECF" w:rsidRDefault="00314ECF" w:rsidP="00C822F5">
            <w:pPr>
              <w:widowControl w:val="0"/>
              <w:suppressAutoHyphens/>
              <w:jc w:val="center"/>
              <w:rPr>
                <w:color w:val="000000"/>
                <w:szCs w:val="28"/>
                <w:lang w:val="en-US"/>
              </w:rPr>
            </w:pPr>
            <w:r w:rsidRPr="00314ECF">
              <w:rPr>
                <w:color w:val="000000"/>
                <w:szCs w:val="28"/>
              </w:rPr>
              <w:t>88.25</w:t>
            </w:r>
          </w:p>
        </w:tc>
        <w:tc>
          <w:tcPr>
            <w:tcW w:w="1334" w:type="dxa"/>
            <w:shd w:val="clear" w:color="auto" w:fill="auto"/>
            <w:vAlign w:val="bottom"/>
          </w:tcPr>
          <w:p w14:paraId="75F72C15" w14:textId="1292FD43" w:rsidR="00314ECF" w:rsidRPr="00314ECF" w:rsidRDefault="00314ECF" w:rsidP="00C822F5">
            <w:pPr>
              <w:widowControl w:val="0"/>
              <w:suppressAutoHyphens/>
              <w:jc w:val="center"/>
              <w:rPr>
                <w:color w:val="000000"/>
                <w:szCs w:val="28"/>
                <w:lang w:val="en-US"/>
              </w:rPr>
            </w:pPr>
            <w:r w:rsidRPr="00314ECF">
              <w:rPr>
                <w:color w:val="000000"/>
                <w:szCs w:val="28"/>
              </w:rPr>
              <w:t>88.25</w:t>
            </w:r>
          </w:p>
        </w:tc>
        <w:tc>
          <w:tcPr>
            <w:tcW w:w="1333" w:type="dxa"/>
            <w:shd w:val="clear" w:color="auto" w:fill="auto"/>
            <w:vAlign w:val="bottom"/>
          </w:tcPr>
          <w:p w14:paraId="266311CC" w14:textId="36D5664B" w:rsidR="00314ECF" w:rsidRPr="00314ECF" w:rsidRDefault="00314ECF" w:rsidP="00C822F5">
            <w:pPr>
              <w:widowControl w:val="0"/>
              <w:suppressAutoHyphens/>
              <w:jc w:val="center"/>
              <w:rPr>
                <w:color w:val="000000"/>
                <w:szCs w:val="28"/>
                <w:lang w:val="en-US"/>
              </w:rPr>
            </w:pPr>
            <w:r w:rsidRPr="00314ECF">
              <w:rPr>
                <w:color w:val="000000"/>
                <w:szCs w:val="28"/>
              </w:rPr>
              <w:t>88.25</w:t>
            </w:r>
          </w:p>
        </w:tc>
        <w:tc>
          <w:tcPr>
            <w:tcW w:w="1333" w:type="dxa"/>
            <w:shd w:val="clear" w:color="auto" w:fill="auto"/>
            <w:vAlign w:val="bottom"/>
          </w:tcPr>
          <w:p w14:paraId="41AE95CD" w14:textId="62A8C50A" w:rsidR="00314ECF" w:rsidRPr="00314ECF" w:rsidRDefault="00314ECF" w:rsidP="00C822F5">
            <w:pPr>
              <w:widowControl w:val="0"/>
              <w:suppressAutoHyphens/>
              <w:jc w:val="center"/>
              <w:rPr>
                <w:color w:val="000000"/>
                <w:szCs w:val="28"/>
                <w:lang w:val="en-US"/>
              </w:rPr>
            </w:pPr>
            <w:r w:rsidRPr="00314ECF">
              <w:rPr>
                <w:color w:val="000000"/>
                <w:szCs w:val="28"/>
              </w:rPr>
              <w:t>88.25</w:t>
            </w:r>
          </w:p>
        </w:tc>
        <w:tc>
          <w:tcPr>
            <w:tcW w:w="1332" w:type="dxa"/>
            <w:shd w:val="clear" w:color="auto" w:fill="auto"/>
            <w:vAlign w:val="bottom"/>
          </w:tcPr>
          <w:p w14:paraId="61B5B961" w14:textId="0BB55BAF" w:rsidR="00314ECF" w:rsidRPr="00314ECF" w:rsidRDefault="00314ECF" w:rsidP="00C822F5">
            <w:pPr>
              <w:widowControl w:val="0"/>
              <w:suppressAutoHyphens/>
              <w:jc w:val="center"/>
              <w:rPr>
                <w:color w:val="000000"/>
                <w:szCs w:val="28"/>
                <w:lang w:val="en-US"/>
              </w:rPr>
            </w:pPr>
            <w:r w:rsidRPr="00314ECF">
              <w:rPr>
                <w:color w:val="000000"/>
                <w:szCs w:val="28"/>
              </w:rPr>
              <w:t>88.25</w:t>
            </w:r>
          </w:p>
        </w:tc>
        <w:tc>
          <w:tcPr>
            <w:tcW w:w="1333" w:type="dxa"/>
            <w:shd w:val="clear" w:color="auto" w:fill="auto"/>
            <w:vAlign w:val="bottom"/>
          </w:tcPr>
          <w:p w14:paraId="1395AB43" w14:textId="758CF136" w:rsidR="00314ECF" w:rsidRPr="00314ECF" w:rsidRDefault="00314ECF" w:rsidP="00C822F5">
            <w:pPr>
              <w:widowControl w:val="0"/>
              <w:suppressAutoHyphens/>
              <w:jc w:val="center"/>
              <w:rPr>
                <w:color w:val="000000"/>
                <w:szCs w:val="28"/>
                <w:lang w:val="en-US"/>
              </w:rPr>
            </w:pPr>
            <w:r w:rsidRPr="00314ECF">
              <w:rPr>
                <w:color w:val="000000"/>
                <w:szCs w:val="28"/>
              </w:rPr>
              <w:t>88.25</w:t>
            </w:r>
          </w:p>
        </w:tc>
        <w:tc>
          <w:tcPr>
            <w:tcW w:w="1333" w:type="dxa"/>
            <w:shd w:val="clear" w:color="auto" w:fill="auto"/>
            <w:vAlign w:val="bottom"/>
          </w:tcPr>
          <w:p w14:paraId="6FD7E7D4" w14:textId="461E2A93" w:rsidR="00314ECF" w:rsidRPr="00314ECF" w:rsidRDefault="00314ECF" w:rsidP="00C822F5">
            <w:pPr>
              <w:widowControl w:val="0"/>
              <w:suppressAutoHyphens/>
              <w:jc w:val="center"/>
              <w:rPr>
                <w:color w:val="000000"/>
                <w:szCs w:val="28"/>
                <w:lang w:val="en-US"/>
              </w:rPr>
            </w:pPr>
            <w:r w:rsidRPr="00314ECF">
              <w:rPr>
                <w:color w:val="000000"/>
                <w:szCs w:val="28"/>
              </w:rPr>
              <w:t>88.25</w:t>
            </w:r>
          </w:p>
        </w:tc>
        <w:tc>
          <w:tcPr>
            <w:tcW w:w="1333" w:type="dxa"/>
            <w:shd w:val="clear" w:color="auto" w:fill="auto"/>
            <w:vAlign w:val="bottom"/>
          </w:tcPr>
          <w:p w14:paraId="48E59C96" w14:textId="2629B193" w:rsidR="00314ECF" w:rsidRPr="00314ECF" w:rsidRDefault="00314ECF" w:rsidP="00C822F5">
            <w:pPr>
              <w:widowControl w:val="0"/>
              <w:suppressAutoHyphens/>
              <w:jc w:val="center"/>
              <w:rPr>
                <w:color w:val="000000"/>
                <w:szCs w:val="28"/>
                <w:lang w:val="en-US"/>
              </w:rPr>
            </w:pPr>
            <w:r w:rsidRPr="00314ECF">
              <w:rPr>
                <w:color w:val="000000"/>
                <w:szCs w:val="28"/>
              </w:rPr>
              <w:t>88.25</w:t>
            </w:r>
          </w:p>
        </w:tc>
        <w:tc>
          <w:tcPr>
            <w:tcW w:w="1332" w:type="dxa"/>
            <w:shd w:val="clear" w:color="auto" w:fill="auto"/>
            <w:vAlign w:val="bottom"/>
          </w:tcPr>
          <w:p w14:paraId="2BB507FA" w14:textId="02143CE2" w:rsidR="00314ECF" w:rsidRPr="00314ECF" w:rsidRDefault="00314ECF" w:rsidP="00C822F5">
            <w:pPr>
              <w:widowControl w:val="0"/>
              <w:suppressAutoHyphens/>
              <w:jc w:val="center"/>
              <w:rPr>
                <w:color w:val="000000"/>
                <w:szCs w:val="28"/>
                <w:lang w:val="en-US"/>
              </w:rPr>
            </w:pPr>
            <w:r w:rsidRPr="00314ECF">
              <w:rPr>
                <w:color w:val="000000"/>
                <w:szCs w:val="28"/>
              </w:rPr>
              <w:t>88.25</w:t>
            </w:r>
          </w:p>
        </w:tc>
        <w:tc>
          <w:tcPr>
            <w:tcW w:w="1835" w:type="dxa"/>
            <w:shd w:val="clear" w:color="auto" w:fill="auto"/>
            <w:vAlign w:val="bottom"/>
          </w:tcPr>
          <w:p w14:paraId="5AFFC15C" w14:textId="20DF0F65" w:rsidR="00314ECF" w:rsidRPr="00314ECF" w:rsidRDefault="00314ECF" w:rsidP="00C822F5">
            <w:pPr>
              <w:widowControl w:val="0"/>
              <w:suppressAutoHyphens/>
              <w:jc w:val="center"/>
              <w:rPr>
                <w:color w:val="000000"/>
                <w:szCs w:val="28"/>
                <w:lang w:val="en-US"/>
              </w:rPr>
            </w:pPr>
            <w:r w:rsidRPr="00314ECF">
              <w:rPr>
                <w:color w:val="000000"/>
                <w:szCs w:val="28"/>
              </w:rPr>
              <w:t>88.25</w:t>
            </w:r>
          </w:p>
        </w:tc>
      </w:tr>
      <w:tr w:rsidR="00314ECF" w:rsidRPr="00314ECF" w14:paraId="4CB40CB8" w14:textId="77777777" w:rsidTr="00C822F5">
        <w:trPr>
          <w:trHeight w:val="20"/>
        </w:trPr>
        <w:tc>
          <w:tcPr>
            <w:tcW w:w="3306" w:type="dxa"/>
            <w:shd w:val="clear" w:color="auto" w:fill="auto"/>
            <w:hideMark/>
          </w:tcPr>
          <w:p w14:paraId="0394651F" w14:textId="7DA76521" w:rsidR="00314ECF" w:rsidRPr="00314ECF" w:rsidRDefault="00314ECF" w:rsidP="00C822F5">
            <w:pPr>
              <w:widowControl w:val="0"/>
              <w:suppressAutoHyphens/>
              <w:rPr>
                <w:color w:val="000000"/>
                <w:szCs w:val="28"/>
              </w:rPr>
            </w:pPr>
            <w:r w:rsidRPr="00314ECF">
              <w:rPr>
                <w:bCs/>
                <w:color w:val="000000"/>
                <w:szCs w:val="28"/>
              </w:rPr>
              <w:t>Всего природный газ</w:t>
            </w:r>
          </w:p>
        </w:tc>
        <w:tc>
          <w:tcPr>
            <w:tcW w:w="2518" w:type="dxa"/>
            <w:shd w:val="clear" w:color="auto" w:fill="auto"/>
            <w:hideMark/>
          </w:tcPr>
          <w:p w14:paraId="6EF81A25" w14:textId="34B422AA" w:rsidR="00314ECF" w:rsidRPr="00314ECF" w:rsidRDefault="00314ECF" w:rsidP="00C822F5">
            <w:pPr>
              <w:widowControl w:val="0"/>
              <w:suppressAutoHyphens/>
              <w:jc w:val="center"/>
              <w:rPr>
                <w:color w:val="000000"/>
                <w:szCs w:val="28"/>
              </w:rPr>
            </w:pPr>
          </w:p>
        </w:tc>
        <w:tc>
          <w:tcPr>
            <w:tcW w:w="1466" w:type="dxa"/>
            <w:shd w:val="clear" w:color="auto" w:fill="auto"/>
            <w:hideMark/>
          </w:tcPr>
          <w:p w14:paraId="3F0FED03" w14:textId="16F2BCC7" w:rsidR="00314ECF" w:rsidRPr="00314ECF" w:rsidRDefault="00314ECF" w:rsidP="00C822F5">
            <w:pPr>
              <w:widowControl w:val="0"/>
              <w:suppressAutoHyphens/>
              <w:jc w:val="center"/>
              <w:rPr>
                <w:color w:val="000000"/>
                <w:szCs w:val="28"/>
                <w:lang w:val="en-US"/>
              </w:rPr>
            </w:pPr>
            <w:r w:rsidRPr="00314ECF">
              <w:rPr>
                <w:color w:val="000000"/>
                <w:szCs w:val="28"/>
              </w:rPr>
              <w:t>8587.8</w:t>
            </w:r>
          </w:p>
        </w:tc>
        <w:tc>
          <w:tcPr>
            <w:tcW w:w="1333" w:type="dxa"/>
            <w:shd w:val="clear" w:color="auto" w:fill="auto"/>
            <w:hideMark/>
          </w:tcPr>
          <w:p w14:paraId="61045166" w14:textId="6DC16B73" w:rsidR="00314ECF" w:rsidRPr="00314ECF" w:rsidRDefault="00314ECF" w:rsidP="00C822F5">
            <w:pPr>
              <w:widowControl w:val="0"/>
              <w:suppressAutoHyphens/>
              <w:jc w:val="center"/>
              <w:rPr>
                <w:color w:val="000000"/>
                <w:szCs w:val="28"/>
                <w:lang w:val="en-US"/>
              </w:rPr>
            </w:pPr>
            <w:r w:rsidRPr="00314ECF">
              <w:rPr>
                <w:color w:val="000000"/>
                <w:szCs w:val="28"/>
              </w:rPr>
              <w:t>8587.8</w:t>
            </w:r>
          </w:p>
        </w:tc>
        <w:tc>
          <w:tcPr>
            <w:tcW w:w="1334" w:type="dxa"/>
            <w:shd w:val="clear" w:color="auto" w:fill="auto"/>
            <w:hideMark/>
          </w:tcPr>
          <w:p w14:paraId="7DB39091" w14:textId="5D4B93C4" w:rsidR="00314ECF" w:rsidRPr="00314ECF" w:rsidRDefault="00314ECF" w:rsidP="00C822F5">
            <w:pPr>
              <w:widowControl w:val="0"/>
              <w:suppressAutoHyphens/>
              <w:jc w:val="center"/>
              <w:rPr>
                <w:color w:val="000000"/>
                <w:szCs w:val="28"/>
                <w:lang w:val="en-US"/>
              </w:rPr>
            </w:pPr>
            <w:r w:rsidRPr="00314ECF">
              <w:rPr>
                <w:color w:val="000000"/>
                <w:szCs w:val="28"/>
              </w:rPr>
              <w:t>8587.8</w:t>
            </w:r>
          </w:p>
        </w:tc>
        <w:tc>
          <w:tcPr>
            <w:tcW w:w="1333" w:type="dxa"/>
            <w:shd w:val="clear" w:color="auto" w:fill="auto"/>
            <w:hideMark/>
          </w:tcPr>
          <w:p w14:paraId="6CBDF4B2" w14:textId="74693574" w:rsidR="00314ECF" w:rsidRPr="00314ECF" w:rsidRDefault="00314ECF" w:rsidP="00C822F5">
            <w:pPr>
              <w:widowControl w:val="0"/>
              <w:suppressAutoHyphens/>
              <w:jc w:val="center"/>
              <w:rPr>
                <w:color w:val="000000"/>
                <w:szCs w:val="28"/>
                <w:lang w:val="en-US"/>
              </w:rPr>
            </w:pPr>
            <w:r w:rsidRPr="00314ECF">
              <w:rPr>
                <w:color w:val="000000"/>
                <w:szCs w:val="28"/>
              </w:rPr>
              <w:t>8587.8</w:t>
            </w:r>
          </w:p>
        </w:tc>
        <w:tc>
          <w:tcPr>
            <w:tcW w:w="1333" w:type="dxa"/>
            <w:shd w:val="clear" w:color="auto" w:fill="auto"/>
            <w:hideMark/>
          </w:tcPr>
          <w:p w14:paraId="4E6151C4" w14:textId="4EF16267" w:rsidR="00314ECF" w:rsidRPr="00314ECF" w:rsidRDefault="00314ECF" w:rsidP="00C822F5">
            <w:pPr>
              <w:widowControl w:val="0"/>
              <w:suppressAutoHyphens/>
              <w:jc w:val="center"/>
              <w:rPr>
                <w:color w:val="000000"/>
                <w:szCs w:val="28"/>
                <w:lang w:val="en-US"/>
              </w:rPr>
            </w:pPr>
            <w:r w:rsidRPr="00314ECF">
              <w:rPr>
                <w:color w:val="000000"/>
                <w:szCs w:val="28"/>
              </w:rPr>
              <w:t>8587.8</w:t>
            </w:r>
          </w:p>
        </w:tc>
        <w:tc>
          <w:tcPr>
            <w:tcW w:w="1332" w:type="dxa"/>
            <w:shd w:val="clear" w:color="auto" w:fill="auto"/>
            <w:hideMark/>
          </w:tcPr>
          <w:p w14:paraId="068AA4D9" w14:textId="76A03F35" w:rsidR="00314ECF" w:rsidRPr="00314ECF" w:rsidRDefault="00314ECF" w:rsidP="00C822F5">
            <w:pPr>
              <w:widowControl w:val="0"/>
              <w:suppressAutoHyphens/>
              <w:jc w:val="center"/>
              <w:rPr>
                <w:color w:val="000000"/>
                <w:szCs w:val="28"/>
                <w:lang w:val="en-US"/>
              </w:rPr>
            </w:pPr>
            <w:r w:rsidRPr="00314ECF">
              <w:rPr>
                <w:color w:val="000000"/>
                <w:szCs w:val="28"/>
              </w:rPr>
              <w:t>8587.8</w:t>
            </w:r>
          </w:p>
        </w:tc>
        <w:tc>
          <w:tcPr>
            <w:tcW w:w="1333" w:type="dxa"/>
            <w:shd w:val="clear" w:color="auto" w:fill="auto"/>
            <w:hideMark/>
          </w:tcPr>
          <w:p w14:paraId="0FE2C7BE" w14:textId="1AFAB5E8" w:rsidR="00314ECF" w:rsidRPr="00314ECF" w:rsidRDefault="00314ECF" w:rsidP="00C822F5">
            <w:pPr>
              <w:widowControl w:val="0"/>
              <w:suppressAutoHyphens/>
              <w:jc w:val="center"/>
              <w:rPr>
                <w:color w:val="000000"/>
                <w:szCs w:val="28"/>
                <w:lang w:val="en-US"/>
              </w:rPr>
            </w:pPr>
            <w:r w:rsidRPr="00314ECF">
              <w:rPr>
                <w:color w:val="000000"/>
                <w:szCs w:val="28"/>
              </w:rPr>
              <w:t>8587.8</w:t>
            </w:r>
          </w:p>
        </w:tc>
        <w:tc>
          <w:tcPr>
            <w:tcW w:w="1333" w:type="dxa"/>
            <w:shd w:val="clear" w:color="auto" w:fill="auto"/>
            <w:hideMark/>
          </w:tcPr>
          <w:p w14:paraId="0A156C43" w14:textId="4D1E870A" w:rsidR="00314ECF" w:rsidRPr="00314ECF" w:rsidRDefault="00314ECF" w:rsidP="00C822F5">
            <w:pPr>
              <w:widowControl w:val="0"/>
              <w:suppressAutoHyphens/>
              <w:jc w:val="center"/>
              <w:rPr>
                <w:color w:val="000000"/>
                <w:szCs w:val="28"/>
                <w:lang w:val="en-US"/>
              </w:rPr>
            </w:pPr>
            <w:r w:rsidRPr="00314ECF">
              <w:rPr>
                <w:color w:val="000000"/>
                <w:szCs w:val="28"/>
              </w:rPr>
              <w:t>8587.8</w:t>
            </w:r>
          </w:p>
        </w:tc>
        <w:tc>
          <w:tcPr>
            <w:tcW w:w="1333" w:type="dxa"/>
            <w:shd w:val="clear" w:color="auto" w:fill="auto"/>
            <w:hideMark/>
          </w:tcPr>
          <w:p w14:paraId="72E70E91" w14:textId="02917041" w:rsidR="00314ECF" w:rsidRPr="00314ECF" w:rsidRDefault="00314ECF" w:rsidP="00C822F5">
            <w:pPr>
              <w:widowControl w:val="0"/>
              <w:suppressAutoHyphens/>
              <w:jc w:val="center"/>
              <w:rPr>
                <w:color w:val="000000"/>
                <w:szCs w:val="28"/>
                <w:lang w:val="en-US"/>
              </w:rPr>
            </w:pPr>
            <w:r w:rsidRPr="00314ECF">
              <w:rPr>
                <w:color w:val="000000"/>
                <w:szCs w:val="28"/>
              </w:rPr>
              <w:t>8587.8</w:t>
            </w:r>
          </w:p>
        </w:tc>
        <w:tc>
          <w:tcPr>
            <w:tcW w:w="1332" w:type="dxa"/>
            <w:shd w:val="clear" w:color="auto" w:fill="auto"/>
            <w:hideMark/>
          </w:tcPr>
          <w:p w14:paraId="2526D4C7" w14:textId="68AD2B3E" w:rsidR="00314ECF" w:rsidRPr="00314ECF" w:rsidRDefault="00314ECF" w:rsidP="00C822F5">
            <w:pPr>
              <w:widowControl w:val="0"/>
              <w:suppressAutoHyphens/>
              <w:jc w:val="center"/>
              <w:rPr>
                <w:color w:val="000000"/>
                <w:szCs w:val="28"/>
                <w:lang w:val="en-US"/>
              </w:rPr>
            </w:pPr>
            <w:r w:rsidRPr="00314ECF">
              <w:rPr>
                <w:color w:val="000000"/>
                <w:szCs w:val="28"/>
              </w:rPr>
              <w:t>8587.8</w:t>
            </w:r>
          </w:p>
        </w:tc>
        <w:tc>
          <w:tcPr>
            <w:tcW w:w="1835" w:type="dxa"/>
            <w:shd w:val="clear" w:color="auto" w:fill="auto"/>
            <w:hideMark/>
          </w:tcPr>
          <w:p w14:paraId="5DBD92C2" w14:textId="5B1A98F3" w:rsidR="00314ECF" w:rsidRPr="00314ECF" w:rsidRDefault="00314ECF" w:rsidP="00C822F5">
            <w:pPr>
              <w:widowControl w:val="0"/>
              <w:suppressAutoHyphens/>
              <w:jc w:val="center"/>
              <w:rPr>
                <w:color w:val="000000"/>
                <w:szCs w:val="28"/>
                <w:lang w:val="en-US"/>
              </w:rPr>
            </w:pPr>
            <w:r w:rsidRPr="00314ECF">
              <w:rPr>
                <w:color w:val="000000"/>
                <w:szCs w:val="28"/>
              </w:rPr>
              <w:t>8587.8</w:t>
            </w:r>
          </w:p>
        </w:tc>
      </w:tr>
      <w:tr w:rsidR="00314ECF" w:rsidRPr="00A130CD" w14:paraId="65756744" w14:textId="77777777" w:rsidTr="00C822F5">
        <w:trPr>
          <w:trHeight w:val="20"/>
        </w:trPr>
        <w:tc>
          <w:tcPr>
            <w:tcW w:w="3306" w:type="dxa"/>
            <w:shd w:val="clear" w:color="auto" w:fill="auto"/>
            <w:hideMark/>
          </w:tcPr>
          <w:p w14:paraId="12FF0543" w14:textId="77777777" w:rsidR="00314ECF" w:rsidRPr="00314ECF" w:rsidRDefault="00314ECF" w:rsidP="00C822F5">
            <w:pPr>
              <w:widowControl w:val="0"/>
              <w:suppressAutoHyphens/>
              <w:jc w:val="both"/>
              <w:rPr>
                <w:color w:val="000000"/>
                <w:szCs w:val="28"/>
              </w:rPr>
            </w:pPr>
            <w:r w:rsidRPr="00314ECF">
              <w:rPr>
                <w:bCs/>
                <w:color w:val="000000"/>
                <w:szCs w:val="28"/>
              </w:rPr>
              <w:t>Итого</w:t>
            </w:r>
          </w:p>
        </w:tc>
        <w:tc>
          <w:tcPr>
            <w:tcW w:w="2518" w:type="dxa"/>
            <w:shd w:val="clear" w:color="auto" w:fill="auto"/>
            <w:hideMark/>
          </w:tcPr>
          <w:p w14:paraId="5C799EEC" w14:textId="7DA2AFC4" w:rsidR="00314ECF" w:rsidRPr="00314ECF" w:rsidRDefault="00314ECF" w:rsidP="00C822F5">
            <w:pPr>
              <w:widowControl w:val="0"/>
              <w:suppressAutoHyphens/>
              <w:jc w:val="center"/>
              <w:rPr>
                <w:color w:val="000000"/>
                <w:szCs w:val="28"/>
              </w:rPr>
            </w:pPr>
          </w:p>
        </w:tc>
        <w:tc>
          <w:tcPr>
            <w:tcW w:w="1466" w:type="dxa"/>
            <w:shd w:val="clear" w:color="auto" w:fill="auto"/>
            <w:hideMark/>
          </w:tcPr>
          <w:p w14:paraId="40D2BDCB" w14:textId="4790FAAB" w:rsidR="00314ECF" w:rsidRPr="00314ECF" w:rsidRDefault="00314ECF" w:rsidP="00C822F5">
            <w:pPr>
              <w:widowControl w:val="0"/>
              <w:suppressAutoHyphens/>
              <w:jc w:val="center"/>
              <w:rPr>
                <w:color w:val="000000"/>
                <w:szCs w:val="28"/>
                <w:lang w:val="en-US"/>
              </w:rPr>
            </w:pPr>
            <w:r w:rsidRPr="00314ECF">
              <w:rPr>
                <w:color w:val="000000"/>
                <w:szCs w:val="28"/>
              </w:rPr>
              <w:t>8587.8</w:t>
            </w:r>
          </w:p>
        </w:tc>
        <w:tc>
          <w:tcPr>
            <w:tcW w:w="1333" w:type="dxa"/>
            <w:shd w:val="clear" w:color="auto" w:fill="auto"/>
            <w:hideMark/>
          </w:tcPr>
          <w:p w14:paraId="6FC7EA76" w14:textId="3EE02B89" w:rsidR="00314ECF" w:rsidRPr="00314ECF" w:rsidRDefault="00314ECF" w:rsidP="00C822F5">
            <w:pPr>
              <w:widowControl w:val="0"/>
              <w:suppressAutoHyphens/>
              <w:jc w:val="center"/>
              <w:rPr>
                <w:color w:val="000000"/>
                <w:szCs w:val="28"/>
                <w:lang w:val="en-US"/>
              </w:rPr>
            </w:pPr>
            <w:r w:rsidRPr="00314ECF">
              <w:rPr>
                <w:color w:val="000000"/>
                <w:szCs w:val="28"/>
              </w:rPr>
              <w:t>8587.8</w:t>
            </w:r>
          </w:p>
        </w:tc>
        <w:tc>
          <w:tcPr>
            <w:tcW w:w="1334" w:type="dxa"/>
            <w:shd w:val="clear" w:color="auto" w:fill="auto"/>
            <w:hideMark/>
          </w:tcPr>
          <w:p w14:paraId="637AA946" w14:textId="77B2AC6A" w:rsidR="00314ECF" w:rsidRPr="00314ECF" w:rsidRDefault="00314ECF" w:rsidP="00C822F5">
            <w:pPr>
              <w:widowControl w:val="0"/>
              <w:suppressAutoHyphens/>
              <w:jc w:val="center"/>
              <w:rPr>
                <w:color w:val="000000"/>
                <w:szCs w:val="28"/>
                <w:lang w:val="en-US"/>
              </w:rPr>
            </w:pPr>
            <w:r w:rsidRPr="00314ECF">
              <w:rPr>
                <w:color w:val="000000"/>
                <w:szCs w:val="28"/>
              </w:rPr>
              <w:t>8587.8</w:t>
            </w:r>
          </w:p>
        </w:tc>
        <w:tc>
          <w:tcPr>
            <w:tcW w:w="1333" w:type="dxa"/>
            <w:shd w:val="clear" w:color="auto" w:fill="auto"/>
            <w:hideMark/>
          </w:tcPr>
          <w:p w14:paraId="73BCDEBC" w14:textId="1362F034" w:rsidR="00314ECF" w:rsidRPr="00314ECF" w:rsidRDefault="00314ECF" w:rsidP="00C822F5">
            <w:pPr>
              <w:widowControl w:val="0"/>
              <w:suppressAutoHyphens/>
              <w:jc w:val="center"/>
              <w:rPr>
                <w:color w:val="000000"/>
                <w:szCs w:val="28"/>
                <w:lang w:val="en-US"/>
              </w:rPr>
            </w:pPr>
            <w:r w:rsidRPr="00314ECF">
              <w:rPr>
                <w:color w:val="000000"/>
                <w:szCs w:val="28"/>
              </w:rPr>
              <w:t>8587.8</w:t>
            </w:r>
          </w:p>
        </w:tc>
        <w:tc>
          <w:tcPr>
            <w:tcW w:w="1333" w:type="dxa"/>
            <w:shd w:val="clear" w:color="auto" w:fill="auto"/>
            <w:hideMark/>
          </w:tcPr>
          <w:p w14:paraId="2FB9B940" w14:textId="76412A94" w:rsidR="00314ECF" w:rsidRPr="00314ECF" w:rsidRDefault="00314ECF" w:rsidP="00C822F5">
            <w:pPr>
              <w:widowControl w:val="0"/>
              <w:suppressAutoHyphens/>
              <w:jc w:val="center"/>
              <w:rPr>
                <w:color w:val="000000"/>
                <w:szCs w:val="28"/>
                <w:lang w:val="en-US"/>
              </w:rPr>
            </w:pPr>
            <w:r w:rsidRPr="00314ECF">
              <w:rPr>
                <w:color w:val="000000"/>
                <w:szCs w:val="28"/>
              </w:rPr>
              <w:t>8587.8</w:t>
            </w:r>
          </w:p>
        </w:tc>
        <w:tc>
          <w:tcPr>
            <w:tcW w:w="1332" w:type="dxa"/>
            <w:shd w:val="clear" w:color="auto" w:fill="auto"/>
            <w:hideMark/>
          </w:tcPr>
          <w:p w14:paraId="030495E9" w14:textId="7D11697F" w:rsidR="00314ECF" w:rsidRPr="00314ECF" w:rsidRDefault="00314ECF" w:rsidP="00C822F5">
            <w:pPr>
              <w:widowControl w:val="0"/>
              <w:suppressAutoHyphens/>
              <w:jc w:val="center"/>
              <w:rPr>
                <w:color w:val="000000"/>
                <w:szCs w:val="28"/>
                <w:lang w:val="en-US"/>
              </w:rPr>
            </w:pPr>
            <w:r w:rsidRPr="00314ECF">
              <w:rPr>
                <w:color w:val="000000"/>
                <w:szCs w:val="28"/>
              </w:rPr>
              <w:t>8587.8</w:t>
            </w:r>
          </w:p>
        </w:tc>
        <w:tc>
          <w:tcPr>
            <w:tcW w:w="1333" w:type="dxa"/>
            <w:shd w:val="clear" w:color="auto" w:fill="auto"/>
            <w:hideMark/>
          </w:tcPr>
          <w:p w14:paraId="61F7ADF6" w14:textId="5B2EBDC1" w:rsidR="00314ECF" w:rsidRPr="00314ECF" w:rsidRDefault="00314ECF" w:rsidP="00C822F5">
            <w:pPr>
              <w:widowControl w:val="0"/>
              <w:suppressAutoHyphens/>
              <w:jc w:val="center"/>
              <w:rPr>
                <w:color w:val="000000"/>
                <w:szCs w:val="28"/>
                <w:lang w:val="en-US"/>
              </w:rPr>
            </w:pPr>
            <w:r w:rsidRPr="00314ECF">
              <w:rPr>
                <w:color w:val="000000"/>
                <w:szCs w:val="28"/>
              </w:rPr>
              <w:t>8587.8</w:t>
            </w:r>
          </w:p>
        </w:tc>
        <w:tc>
          <w:tcPr>
            <w:tcW w:w="1333" w:type="dxa"/>
            <w:shd w:val="clear" w:color="auto" w:fill="auto"/>
            <w:hideMark/>
          </w:tcPr>
          <w:p w14:paraId="75D9978C" w14:textId="6087639E" w:rsidR="00314ECF" w:rsidRPr="00314ECF" w:rsidRDefault="00314ECF" w:rsidP="00C822F5">
            <w:pPr>
              <w:widowControl w:val="0"/>
              <w:suppressAutoHyphens/>
              <w:jc w:val="center"/>
              <w:rPr>
                <w:color w:val="000000"/>
                <w:szCs w:val="28"/>
                <w:lang w:val="en-US"/>
              </w:rPr>
            </w:pPr>
            <w:r w:rsidRPr="00314ECF">
              <w:rPr>
                <w:color w:val="000000"/>
                <w:szCs w:val="28"/>
              </w:rPr>
              <w:t>8587.8</w:t>
            </w:r>
          </w:p>
        </w:tc>
        <w:tc>
          <w:tcPr>
            <w:tcW w:w="1333" w:type="dxa"/>
            <w:shd w:val="clear" w:color="auto" w:fill="auto"/>
            <w:hideMark/>
          </w:tcPr>
          <w:p w14:paraId="3797DD41" w14:textId="39A4EF20" w:rsidR="00314ECF" w:rsidRPr="00314ECF" w:rsidRDefault="00314ECF" w:rsidP="00C822F5">
            <w:pPr>
              <w:widowControl w:val="0"/>
              <w:suppressAutoHyphens/>
              <w:jc w:val="center"/>
              <w:rPr>
                <w:color w:val="000000"/>
                <w:szCs w:val="28"/>
                <w:lang w:val="en-US"/>
              </w:rPr>
            </w:pPr>
            <w:r w:rsidRPr="00314ECF">
              <w:rPr>
                <w:color w:val="000000"/>
                <w:szCs w:val="28"/>
              </w:rPr>
              <w:t>8587.8</w:t>
            </w:r>
          </w:p>
        </w:tc>
        <w:tc>
          <w:tcPr>
            <w:tcW w:w="1332" w:type="dxa"/>
            <w:shd w:val="clear" w:color="auto" w:fill="auto"/>
            <w:hideMark/>
          </w:tcPr>
          <w:p w14:paraId="580FE925" w14:textId="5CFF2CBE" w:rsidR="00314ECF" w:rsidRPr="00314ECF" w:rsidRDefault="00314ECF" w:rsidP="00C822F5">
            <w:pPr>
              <w:widowControl w:val="0"/>
              <w:suppressAutoHyphens/>
              <w:jc w:val="center"/>
              <w:rPr>
                <w:color w:val="000000"/>
                <w:szCs w:val="28"/>
                <w:lang w:val="en-US"/>
              </w:rPr>
            </w:pPr>
            <w:r w:rsidRPr="00314ECF">
              <w:rPr>
                <w:color w:val="000000"/>
                <w:szCs w:val="28"/>
              </w:rPr>
              <w:t>8587.8</w:t>
            </w:r>
          </w:p>
        </w:tc>
        <w:tc>
          <w:tcPr>
            <w:tcW w:w="1835" w:type="dxa"/>
            <w:shd w:val="clear" w:color="auto" w:fill="auto"/>
            <w:hideMark/>
          </w:tcPr>
          <w:p w14:paraId="757004CF" w14:textId="61A3747A" w:rsidR="00314ECF" w:rsidRPr="00AE59AE" w:rsidRDefault="00314ECF" w:rsidP="00C822F5">
            <w:pPr>
              <w:widowControl w:val="0"/>
              <w:suppressAutoHyphens/>
              <w:jc w:val="center"/>
              <w:rPr>
                <w:color w:val="000000"/>
                <w:szCs w:val="28"/>
                <w:lang w:val="en-US"/>
              </w:rPr>
            </w:pPr>
            <w:r w:rsidRPr="00314ECF">
              <w:rPr>
                <w:color w:val="000000"/>
                <w:szCs w:val="28"/>
              </w:rPr>
              <w:t>8587.8</w:t>
            </w:r>
          </w:p>
        </w:tc>
      </w:tr>
    </w:tbl>
    <w:p w14:paraId="3AE381E6" w14:textId="77777777" w:rsidR="00C822F5" w:rsidRDefault="00C822F5" w:rsidP="00263126">
      <w:pPr>
        <w:pStyle w:val="afffc"/>
        <w:sectPr w:rsidR="00C822F5" w:rsidSect="00C822F5">
          <w:headerReference w:type="default" r:id="rId11"/>
          <w:pgSz w:w="23808" w:h="16840" w:orient="landscape" w:code="8"/>
          <w:pgMar w:top="1134" w:right="851" w:bottom="1134" w:left="1418" w:header="709" w:footer="709" w:gutter="0"/>
          <w:cols w:space="708"/>
          <w:docGrid w:linePitch="360"/>
        </w:sectPr>
      </w:pPr>
      <w:bookmarkStart w:id="743" w:name="_Toc131381452"/>
      <w:bookmarkStart w:id="744" w:name="_Toc101972976"/>
    </w:p>
    <w:p w14:paraId="2C867234" w14:textId="60EE8EA7" w:rsidR="00263126" w:rsidRPr="00C028CC" w:rsidRDefault="00263126" w:rsidP="00263126">
      <w:pPr>
        <w:pStyle w:val="afffc"/>
      </w:pPr>
      <w:r w:rsidRPr="00C028CC">
        <w:lastRenderedPageBreak/>
        <w:t>Таблица 10.1.4. Прогнозные значения расходов натурального топлива на выработку тепловой энергии источниками тепловой энергии (котельными)</w:t>
      </w:r>
      <w:bookmarkEnd w:id="743"/>
    </w:p>
    <w:tbl>
      <w:tblPr>
        <w:tblW w:w="215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0"/>
        <w:gridCol w:w="2525"/>
        <w:gridCol w:w="1484"/>
        <w:gridCol w:w="1336"/>
        <w:gridCol w:w="1336"/>
        <w:gridCol w:w="1336"/>
        <w:gridCol w:w="1335"/>
        <w:gridCol w:w="1336"/>
        <w:gridCol w:w="1336"/>
        <w:gridCol w:w="1336"/>
        <w:gridCol w:w="1335"/>
        <w:gridCol w:w="1336"/>
        <w:gridCol w:w="1915"/>
      </w:tblGrid>
      <w:tr w:rsidR="00263126" w:rsidRPr="00314ECF" w14:paraId="72E56145" w14:textId="77777777" w:rsidTr="00950F68">
        <w:trPr>
          <w:trHeight w:val="19"/>
          <w:tblHeader/>
        </w:trPr>
        <w:tc>
          <w:tcPr>
            <w:tcW w:w="3600" w:type="dxa"/>
            <w:vMerge w:val="restart"/>
            <w:shd w:val="clear" w:color="auto" w:fill="auto"/>
            <w:hideMark/>
          </w:tcPr>
          <w:p w14:paraId="3CD80464" w14:textId="1EF86D0B" w:rsidR="00263126" w:rsidRPr="00314ECF" w:rsidRDefault="00263126" w:rsidP="00BD2C1B">
            <w:pPr>
              <w:jc w:val="center"/>
              <w:rPr>
                <w:color w:val="000000"/>
                <w:szCs w:val="28"/>
              </w:rPr>
            </w:pPr>
            <w:r w:rsidRPr="00314ECF">
              <w:rPr>
                <w:color w:val="000000"/>
                <w:szCs w:val="28"/>
              </w:rPr>
              <w:t>Наименование источника тепловой энергии</w:t>
            </w:r>
          </w:p>
        </w:tc>
        <w:tc>
          <w:tcPr>
            <w:tcW w:w="2525" w:type="dxa"/>
            <w:vMerge w:val="restart"/>
            <w:shd w:val="clear" w:color="auto" w:fill="auto"/>
            <w:hideMark/>
          </w:tcPr>
          <w:p w14:paraId="462D3F74" w14:textId="77777777" w:rsidR="00263126" w:rsidRPr="00314ECF" w:rsidRDefault="00263126" w:rsidP="00BD2C1B">
            <w:pPr>
              <w:jc w:val="center"/>
              <w:rPr>
                <w:color w:val="000000"/>
                <w:szCs w:val="28"/>
              </w:rPr>
            </w:pPr>
            <w:r w:rsidRPr="00314ECF">
              <w:rPr>
                <w:color w:val="000000"/>
                <w:szCs w:val="28"/>
              </w:rPr>
              <w:t>Вид топлива</w:t>
            </w:r>
          </w:p>
        </w:tc>
        <w:tc>
          <w:tcPr>
            <w:tcW w:w="15421" w:type="dxa"/>
            <w:gridSpan w:val="11"/>
            <w:shd w:val="clear" w:color="auto" w:fill="auto"/>
            <w:hideMark/>
          </w:tcPr>
          <w:p w14:paraId="50E817C9" w14:textId="3E5949E6" w:rsidR="00263126" w:rsidRPr="00314ECF" w:rsidRDefault="00263126" w:rsidP="00BD2C1B">
            <w:pPr>
              <w:jc w:val="center"/>
              <w:rPr>
                <w:color w:val="000000"/>
                <w:szCs w:val="28"/>
              </w:rPr>
            </w:pPr>
            <w:r w:rsidRPr="00314ECF">
              <w:rPr>
                <w:color w:val="000000"/>
                <w:szCs w:val="28"/>
              </w:rPr>
              <w:t xml:space="preserve">Расход натурального топлива, тыс. </w:t>
            </w:r>
            <w:proofErr w:type="spellStart"/>
            <w:r w:rsidRPr="00314ECF">
              <w:rPr>
                <w:color w:val="000000"/>
                <w:szCs w:val="28"/>
              </w:rPr>
              <w:t>куб.м</w:t>
            </w:r>
            <w:proofErr w:type="spellEnd"/>
            <w:r w:rsidRPr="00314ECF">
              <w:rPr>
                <w:color w:val="000000"/>
                <w:szCs w:val="28"/>
              </w:rPr>
              <w:t>.</w:t>
            </w:r>
          </w:p>
        </w:tc>
      </w:tr>
      <w:tr w:rsidR="00263126" w:rsidRPr="00314ECF" w14:paraId="23954036" w14:textId="77777777" w:rsidTr="00950F68">
        <w:trPr>
          <w:trHeight w:val="19"/>
          <w:tblHeader/>
        </w:trPr>
        <w:tc>
          <w:tcPr>
            <w:tcW w:w="3600" w:type="dxa"/>
            <w:vMerge/>
          </w:tcPr>
          <w:p w14:paraId="64D17971" w14:textId="77777777" w:rsidR="00263126" w:rsidRPr="00314ECF" w:rsidRDefault="00263126" w:rsidP="00BD2C1B">
            <w:pPr>
              <w:jc w:val="center"/>
              <w:rPr>
                <w:color w:val="000000"/>
                <w:szCs w:val="28"/>
              </w:rPr>
            </w:pPr>
          </w:p>
        </w:tc>
        <w:tc>
          <w:tcPr>
            <w:tcW w:w="2525" w:type="dxa"/>
            <w:vMerge/>
          </w:tcPr>
          <w:p w14:paraId="532CDB1C" w14:textId="77777777" w:rsidR="00263126" w:rsidRPr="00314ECF" w:rsidRDefault="00263126" w:rsidP="00BD2C1B">
            <w:pPr>
              <w:jc w:val="center"/>
              <w:rPr>
                <w:color w:val="000000"/>
                <w:szCs w:val="28"/>
              </w:rPr>
            </w:pPr>
          </w:p>
        </w:tc>
        <w:tc>
          <w:tcPr>
            <w:tcW w:w="1484" w:type="dxa"/>
            <w:shd w:val="clear" w:color="auto" w:fill="auto"/>
          </w:tcPr>
          <w:p w14:paraId="7ADEB30F" w14:textId="77777777" w:rsidR="00263126" w:rsidRPr="00314ECF" w:rsidRDefault="00263126" w:rsidP="00BD2C1B">
            <w:pPr>
              <w:jc w:val="center"/>
              <w:rPr>
                <w:color w:val="000000"/>
                <w:szCs w:val="28"/>
              </w:rPr>
            </w:pPr>
            <w:r w:rsidRPr="00314ECF">
              <w:rPr>
                <w:color w:val="000000"/>
                <w:szCs w:val="28"/>
              </w:rPr>
              <w:t>Факт</w:t>
            </w:r>
          </w:p>
        </w:tc>
        <w:tc>
          <w:tcPr>
            <w:tcW w:w="13937" w:type="dxa"/>
            <w:gridSpan w:val="10"/>
            <w:shd w:val="clear" w:color="auto" w:fill="auto"/>
          </w:tcPr>
          <w:p w14:paraId="4C884A3F" w14:textId="77777777" w:rsidR="00263126" w:rsidRPr="00314ECF" w:rsidRDefault="00263126" w:rsidP="00BD2C1B">
            <w:pPr>
              <w:jc w:val="center"/>
              <w:rPr>
                <w:color w:val="000000"/>
                <w:szCs w:val="28"/>
              </w:rPr>
            </w:pPr>
            <w:r w:rsidRPr="00314ECF">
              <w:rPr>
                <w:color w:val="000000"/>
                <w:szCs w:val="28"/>
              </w:rPr>
              <w:t>План</w:t>
            </w:r>
          </w:p>
        </w:tc>
      </w:tr>
      <w:tr w:rsidR="00663E62" w:rsidRPr="00314ECF" w14:paraId="4328CE7B" w14:textId="77777777" w:rsidTr="00950F68">
        <w:trPr>
          <w:trHeight w:val="19"/>
          <w:tblHeader/>
        </w:trPr>
        <w:tc>
          <w:tcPr>
            <w:tcW w:w="3600" w:type="dxa"/>
            <w:vMerge/>
            <w:hideMark/>
          </w:tcPr>
          <w:p w14:paraId="2FCD0B9E" w14:textId="77777777" w:rsidR="00663E62" w:rsidRPr="00314ECF" w:rsidRDefault="00663E62" w:rsidP="00BD2C1B">
            <w:pPr>
              <w:jc w:val="center"/>
              <w:rPr>
                <w:color w:val="000000"/>
                <w:szCs w:val="28"/>
              </w:rPr>
            </w:pPr>
          </w:p>
        </w:tc>
        <w:tc>
          <w:tcPr>
            <w:tcW w:w="2525" w:type="dxa"/>
            <w:vMerge/>
            <w:hideMark/>
          </w:tcPr>
          <w:p w14:paraId="6843887C" w14:textId="77777777" w:rsidR="00663E62" w:rsidRPr="00314ECF" w:rsidRDefault="00663E62" w:rsidP="00BD2C1B">
            <w:pPr>
              <w:jc w:val="center"/>
              <w:rPr>
                <w:color w:val="000000"/>
                <w:szCs w:val="28"/>
              </w:rPr>
            </w:pPr>
          </w:p>
        </w:tc>
        <w:tc>
          <w:tcPr>
            <w:tcW w:w="1484" w:type="dxa"/>
            <w:tcBorders>
              <w:bottom w:val="single" w:sz="4" w:space="0" w:color="auto"/>
            </w:tcBorders>
            <w:shd w:val="clear" w:color="auto" w:fill="auto"/>
            <w:hideMark/>
          </w:tcPr>
          <w:p w14:paraId="01D7DFF5" w14:textId="362D2A9B" w:rsidR="00663E62" w:rsidRPr="00314ECF" w:rsidRDefault="00663E62" w:rsidP="00BD2C1B">
            <w:pPr>
              <w:jc w:val="center"/>
              <w:rPr>
                <w:color w:val="000000"/>
                <w:szCs w:val="28"/>
              </w:rPr>
            </w:pPr>
            <w:r w:rsidRPr="00314ECF">
              <w:rPr>
                <w:color w:val="000000"/>
                <w:szCs w:val="28"/>
              </w:rPr>
              <w:t>2022 год</w:t>
            </w:r>
          </w:p>
        </w:tc>
        <w:tc>
          <w:tcPr>
            <w:tcW w:w="1336" w:type="dxa"/>
            <w:tcBorders>
              <w:bottom w:val="single" w:sz="4" w:space="0" w:color="auto"/>
            </w:tcBorders>
            <w:shd w:val="clear" w:color="auto" w:fill="auto"/>
            <w:hideMark/>
          </w:tcPr>
          <w:p w14:paraId="51B7647D" w14:textId="098F6220" w:rsidR="00663E62" w:rsidRPr="00314ECF" w:rsidRDefault="00663E62" w:rsidP="00BD2C1B">
            <w:pPr>
              <w:jc w:val="center"/>
              <w:rPr>
                <w:color w:val="000000"/>
                <w:szCs w:val="28"/>
              </w:rPr>
            </w:pPr>
            <w:r w:rsidRPr="00314ECF">
              <w:rPr>
                <w:color w:val="000000"/>
                <w:szCs w:val="28"/>
              </w:rPr>
              <w:t>2023 год</w:t>
            </w:r>
          </w:p>
        </w:tc>
        <w:tc>
          <w:tcPr>
            <w:tcW w:w="1336" w:type="dxa"/>
            <w:tcBorders>
              <w:bottom w:val="single" w:sz="4" w:space="0" w:color="auto"/>
            </w:tcBorders>
            <w:shd w:val="clear" w:color="auto" w:fill="auto"/>
            <w:hideMark/>
          </w:tcPr>
          <w:p w14:paraId="0396E8E2" w14:textId="073BE934" w:rsidR="00663E62" w:rsidRPr="00314ECF" w:rsidRDefault="00663E62" w:rsidP="00BD2C1B">
            <w:pPr>
              <w:jc w:val="center"/>
              <w:rPr>
                <w:color w:val="000000"/>
                <w:szCs w:val="28"/>
              </w:rPr>
            </w:pPr>
            <w:r w:rsidRPr="00314ECF">
              <w:rPr>
                <w:color w:val="000000"/>
                <w:szCs w:val="28"/>
              </w:rPr>
              <w:t>2024 год</w:t>
            </w:r>
          </w:p>
        </w:tc>
        <w:tc>
          <w:tcPr>
            <w:tcW w:w="1336" w:type="dxa"/>
            <w:tcBorders>
              <w:bottom w:val="single" w:sz="4" w:space="0" w:color="auto"/>
            </w:tcBorders>
            <w:shd w:val="clear" w:color="auto" w:fill="auto"/>
            <w:hideMark/>
          </w:tcPr>
          <w:p w14:paraId="4F70C592" w14:textId="3C389FDB" w:rsidR="00663E62" w:rsidRPr="00314ECF" w:rsidRDefault="00663E62" w:rsidP="00BD2C1B">
            <w:pPr>
              <w:jc w:val="center"/>
              <w:rPr>
                <w:color w:val="000000"/>
                <w:szCs w:val="28"/>
              </w:rPr>
            </w:pPr>
            <w:r w:rsidRPr="00314ECF">
              <w:rPr>
                <w:color w:val="000000"/>
                <w:szCs w:val="28"/>
              </w:rPr>
              <w:t>2025 год</w:t>
            </w:r>
          </w:p>
        </w:tc>
        <w:tc>
          <w:tcPr>
            <w:tcW w:w="1335" w:type="dxa"/>
            <w:tcBorders>
              <w:bottom w:val="single" w:sz="4" w:space="0" w:color="auto"/>
            </w:tcBorders>
            <w:shd w:val="clear" w:color="auto" w:fill="auto"/>
            <w:hideMark/>
          </w:tcPr>
          <w:p w14:paraId="345856F8" w14:textId="780CDAD0" w:rsidR="00663E62" w:rsidRPr="00314ECF" w:rsidRDefault="00663E62" w:rsidP="00BD2C1B">
            <w:pPr>
              <w:jc w:val="center"/>
              <w:rPr>
                <w:color w:val="000000"/>
                <w:szCs w:val="28"/>
              </w:rPr>
            </w:pPr>
            <w:r w:rsidRPr="00314ECF">
              <w:rPr>
                <w:color w:val="000000"/>
                <w:szCs w:val="28"/>
              </w:rPr>
              <w:t>2026 год</w:t>
            </w:r>
          </w:p>
        </w:tc>
        <w:tc>
          <w:tcPr>
            <w:tcW w:w="1336" w:type="dxa"/>
            <w:tcBorders>
              <w:bottom w:val="single" w:sz="4" w:space="0" w:color="auto"/>
            </w:tcBorders>
            <w:shd w:val="clear" w:color="auto" w:fill="auto"/>
            <w:hideMark/>
          </w:tcPr>
          <w:p w14:paraId="3C0D3545" w14:textId="69FDA3D9" w:rsidR="00663E62" w:rsidRPr="00314ECF" w:rsidRDefault="00663E62" w:rsidP="00BD2C1B">
            <w:pPr>
              <w:jc w:val="center"/>
              <w:rPr>
                <w:color w:val="000000"/>
                <w:szCs w:val="28"/>
              </w:rPr>
            </w:pPr>
            <w:r w:rsidRPr="00314ECF">
              <w:rPr>
                <w:color w:val="000000"/>
                <w:szCs w:val="28"/>
              </w:rPr>
              <w:t>2027 год</w:t>
            </w:r>
          </w:p>
        </w:tc>
        <w:tc>
          <w:tcPr>
            <w:tcW w:w="1336" w:type="dxa"/>
            <w:tcBorders>
              <w:bottom w:val="single" w:sz="4" w:space="0" w:color="auto"/>
            </w:tcBorders>
            <w:shd w:val="clear" w:color="auto" w:fill="auto"/>
            <w:hideMark/>
          </w:tcPr>
          <w:p w14:paraId="61C1755A" w14:textId="52AC189F" w:rsidR="00663E62" w:rsidRPr="00314ECF" w:rsidRDefault="00663E62" w:rsidP="00BD2C1B">
            <w:pPr>
              <w:jc w:val="center"/>
              <w:rPr>
                <w:color w:val="000000"/>
                <w:szCs w:val="28"/>
              </w:rPr>
            </w:pPr>
            <w:r w:rsidRPr="00314ECF">
              <w:rPr>
                <w:color w:val="000000"/>
                <w:szCs w:val="28"/>
              </w:rPr>
              <w:t>2028 год</w:t>
            </w:r>
          </w:p>
        </w:tc>
        <w:tc>
          <w:tcPr>
            <w:tcW w:w="1336" w:type="dxa"/>
            <w:tcBorders>
              <w:bottom w:val="single" w:sz="4" w:space="0" w:color="auto"/>
            </w:tcBorders>
            <w:shd w:val="clear" w:color="auto" w:fill="auto"/>
            <w:hideMark/>
          </w:tcPr>
          <w:p w14:paraId="55BFDD01" w14:textId="4A31DD24" w:rsidR="00663E62" w:rsidRPr="00314ECF" w:rsidRDefault="00663E62" w:rsidP="00BD2C1B">
            <w:pPr>
              <w:jc w:val="center"/>
              <w:rPr>
                <w:color w:val="000000"/>
                <w:szCs w:val="28"/>
              </w:rPr>
            </w:pPr>
            <w:r w:rsidRPr="00314ECF">
              <w:rPr>
                <w:color w:val="000000"/>
                <w:szCs w:val="28"/>
              </w:rPr>
              <w:t>2029 год</w:t>
            </w:r>
          </w:p>
        </w:tc>
        <w:tc>
          <w:tcPr>
            <w:tcW w:w="1335" w:type="dxa"/>
            <w:tcBorders>
              <w:bottom w:val="single" w:sz="4" w:space="0" w:color="auto"/>
            </w:tcBorders>
            <w:shd w:val="clear" w:color="auto" w:fill="auto"/>
            <w:hideMark/>
          </w:tcPr>
          <w:p w14:paraId="3C8E4B00" w14:textId="19543F8E" w:rsidR="00663E62" w:rsidRPr="00314ECF" w:rsidRDefault="00663E62" w:rsidP="00BD2C1B">
            <w:pPr>
              <w:jc w:val="center"/>
              <w:rPr>
                <w:color w:val="000000"/>
                <w:szCs w:val="28"/>
              </w:rPr>
            </w:pPr>
            <w:r w:rsidRPr="00314ECF">
              <w:rPr>
                <w:color w:val="000000"/>
                <w:szCs w:val="28"/>
              </w:rPr>
              <w:t>2030 год</w:t>
            </w:r>
          </w:p>
        </w:tc>
        <w:tc>
          <w:tcPr>
            <w:tcW w:w="1336" w:type="dxa"/>
            <w:tcBorders>
              <w:bottom w:val="single" w:sz="4" w:space="0" w:color="auto"/>
            </w:tcBorders>
            <w:shd w:val="clear" w:color="auto" w:fill="auto"/>
            <w:hideMark/>
          </w:tcPr>
          <w:p w14:paraId="39E01E76" w14:textId="1B7C7904" w:rsidR="00663E62" w:rsidRPr="00314ECF" w:rsidRDefault="00663E62" w:rsidP="00BD2C1B">
            <w:pPr>
              <w:jc w:val="center"/>
              <w:rPr>
                <w:color w:val="000000"/>
                <w:szCs w:val="28"/>
              </w:rPr>
            </w:pPr>
            <w:r w:rsidRPr="00314ECF">
              <w:rPr>
                <w:color w:val="000000"/>
                <w:szCs w:val="28"/>
              </w:rPr>
              <w:t>2031 год</w:t>
            </w:r>
          </w:p>
        </w:tc>
        <w:tc>
          <w:tcPr>
            <w:tcW w:w="1915" w:type="dxa"/>
            <w:tcBorders>
              <w:bottom w:val="single" w:sz="4" w:space="0" w:color="auto"/>
            </w:tcBorders>
            <w:shd w:val="clear" w:color="auto" w:fill="auto"/>
            <w:hideMark/>
          </w:tcPr>
          <w:p w14:paraId="65FD5813" w14:textId="2D5C6B18" w:rsidR="00663E62" w:rsidRPr="00314ECF" w:rsidRDefault="00663E62" w:rsidP="00BD2C1B">
            <w:pPr>
              <w:jc w:val="center"/>
              <w:rPr>
                <w:color w:val="000000"/>
                <w:szCs w:val="28"/>
              </w:rPr>
            </w:pPr>
            <w:r w:rsidRPr="00314ECF">
              <w:rPr>
                <w:color w:val="000000"/>
                <w:szCs w:val="28"/>
              </w:rPr>
              <w:t>2032-2040 год</w:t>
            </w:r>
          </w:p>
        </w:tc>
      </w:tr>
      <w:tr w:rsidR="00314ECF" w:rsidRPr="00314ECF" w14:paraId="6F3DD4B0" w14:textId="77777777" w:rsidTr="00950F68">
        <w:trPr>
          <w:trHeight w:val="19"/>
        </w:trPr>
        <w:tc>
          <w:tcPr>
            <w:tcW w:w="3600" w:type="dxa"/>
            <w:shd w:val="clear" w:color="auto" w:fill="auto"/>
            <w:vAlign w:val="bottom"/>
            <w:hideMark/>
          </w:tcPr>
          <w:p w14:paraId="0F862F03" w14:textId="36696075" w:rsidR="00314ECF" w:rsidRPr="00314ECF" w:rsidRDefault="00314ECF" w:rsidP="00BD2C1B">
            <w:pPr>
              <w:widowControl w:val="0"/>
              <w:suppressAutoHyphens/>
              <w:rPr>
                <w:color w:val="000000"/>
                <w:szCs w:val="28"/>
              </w:rPr>
            </w:pPr>
            <w:r w:rsidRPr="00314ECF">
              <w:rPr>
                <w:color w:val="000000"/>
                <w:szCs w:val="28"/>
              </w:rPr>
              <w:t>с. Долгодеревенское, «</w:t>
            </w:r>
            <w:proofErr w:type="spellStart"/>
            <w:r w:rsidRPr="00314ECF">
              <w:rPr>
                <w:color w:val="000000"/>
                <w:szCs w:val="28"/>
              </w:rPr>
              <w:t>Мкр</w:t>
            </w:r>
            <w:proofErr w:type="spellEnd"/>
            <w:r w:rsidRPr="00314ECF">
              <w:rPr>
                <w:color w:val="000000"/>
                <w:szCs w:val="28"/>
              </w:rPr>
              <w:t>. Учхоз»</w:t>
            </w:r>
          </w:p>
        </w:tc>
        <w:tc>
          <w:tcPr>
            <w:tcW w:w="2525" w:type="dxa"/>
            <w:shd w:val="clear" w:color="auto" w:fill="auto"/>
            <w:hideMark/>
          </w:tcPr>
          <w:p w14:paraId="29C62FE7" w14:textId="1A54F246" w:rsidR="00314ECF" w:rsidRPr="00314ECF" w:rsidRDefault="00314ECF" w:rsidP="00BD2C1B">
            <w:pPr>
              <w:jc w:val="center"/>
              <w:rPr>
                <w:color w:val="000000"/>
                <w:szCs w:val="28"/>
              </w:rPr>
            </w:pPr>
            <w:r w:rsidRPr="00314ECF">
              <w:rPr>
                <w:color w:val="000000"/>
                <w:szCs w:val="28"/>
              </w:rPr>
              <w:t>Природный газ</w:t>
            </w:r>
          </w:p>
        </w:tc>
        <w:tc>
          <w:tcPr>
            <w:tcW w:w="1484" w:type="dxa"/>
            <w:tcBorders>
              <w:top w:val="single" w:sz="4" w:space="0" w:color="auto"/>
              <w:left w:val="nil"/>
              <w:bottom w:val="single" w:sz="4" w:space="0" w:color="auto"/>
              <w:right w:val="single" w:sz="4" w:space="0" w:color="auto"/>
            </w:tcBorders>
            <w:shd w:val="clear" w:color="auto" w:fill="auto"/>
            <w:vAlign w:val="bottom"/>
            <w:hideMark/>
          </w:tcPr>
          <w:p w14:paraId="33287208" w14:textId="2C73EE5E" w:rsidR="00314ECF" w:rsidRPr="00314ECF" w:rsidRDefault="00314ECF" w:rsidP="00BD2C1B">
            <w:pPr>
              <w:jc w:val="center"/>
              <w:rPr>
                <w:color w:val="000000"/>
                <w:szCs w:val="28"/>
              </w:rPr>
            </w:pPr>
            <w:r w:rsidRPr="00314ECF">
              <w:rPr>
                <w:color w:val="000000"/>
                <w:szCs w:val="28"/>
              </w:rPr>
              <w:t>1382.92</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31AB70D4" w14:textId="0C84BB7C" w:rsidR="00314ECF" w:rsidRPr="00314ECF" w:rsidRDefault="00314ECF" w:rsidP="00BD2C1B">
            <w:pPr>
              <w:jc w:val="center"/>
              <w:rPr>
                <w:color w:val="000000"/>
                <w:szCs w:val="28"/>
              </w:rPr>
            </w:pPr>
            <w:r w:rsidRPr="00314ECF">
              <w:rPr>
                <w:color w:val="000000"/>
                <w:szCs w:val="28"/>
              </w:rPr>
              <w:t>1382.92</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19143947" w14:textId="59A2A46F" w:rsidR="00314ECF" w:rsidRPr="00314ECF" w:rsidRDefault="00314ECF" w:rsidP="00BD2C1B">
            <w:pPr>
              <w:jc w:val="center"/>
              <w:rPr>
                <w:color w:val="000000"/>
                <w:szCs w:val="28"/>
              </w:rPr>
            </w:pPr>
            <w:r w:rsidRPr="00314ECF">
              <w:rPr>
                <w:color w:val="000000"/>
                <w:szCs w:val="28"/>
              </w:rPr>
              <w:t>1382.92</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37E61E7A" w14:textId="51366535" w:rsidR="00314ECF" w:rsidRPr="00314ECF" w:rsidRDefault="00314ECF" w:rsidP="00BD2C1B">
            <w:pPr>
              <w:jc w:val="center"/>
              <w:rPr>
                <w:color w:val="000000"/>
                <w:szCs w:val="28"/>
              </w:rPr>
            </w:pPr>
            <w:r w:rsidRPr="00314ECF">
              <w:rPr>
                <w:color w:val="000000"/>
                <w:szCs w:val="28"/>
              </w:rPr>
              <w:t>1382.92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2C0551" w14:textId="0AF2C63F" w:rsidR="00314ECF" w:rsidRPr="00314ECF" w:rsidRDefault="00314ECF" w:rsidP="00BD2C1B">
            <w:pPr>
              <w:jc w:val="center"/>
              <w:rPr>
                <w:color w:val="000000"/>
                <w:szCs w:val="28"/>
              </w:rPr>
            </w:pPr>
            <w:r w:rsidRPr="00314ECF">
              <w:rPr>
                <w:color w:val="000000"/>
                <w:szCs w:val="28"/>
              </w:rPr>
              <w:t>1382.92</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D4A37B" w14:textId="1CA798AD" w:rsidR="00314ECF" w:rsidRPr="00314ECF" w:rsidRDefault="00314ECF" w:rsidP="00BD2C1B">
            <w:pPr>
              <w:jc w:val="center"/>
              <w:rPr>
                <w:color w:val="000000"/>
                <w:szCs w:val="28"/>
              </w:rPr>
            </w:pPr>
            <w:r w:rsidRPr="00314ECF">
              <w:rPr>
                <w:color w:val="000000"/>
                <w:szCs w:val="28"/>
              </w:rPr>
              <w:t>1382.92</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908239" w14:textId="3814B45E" w:rsidR="00314ECF" w:rsidRPr="00314ECF" w:rsidRDefault="00314ECF" w:rsidP="00BD2C1B">
            <w:pPr>
              <w:jc w:val="center"/>
              <w:rPr>
                <w:color w:val="000000"/>
                <w:szCs w:val="28"/>
              </w:rPr>
            </w:pPr>
            <w:r w:rsidRPr="00314ECF">
              <w:rPr>
                <w:color w:val="000000"/>
                <w:szCs w:val="28"/>
              </w:rPr>
              <w:t>1382.92</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E084B2" w14:textId="2E98B8E1" w:rsidR="00314ECF" w:rsidRPr="00314ECF" w:rsidRDefault="00314ECF" w:rsidP="00BD2C1B">
            <w:pPr>
              <w:jc w:val="center"/>
              <w:rPr>
                <w:color w:val="000000"/>
                <w:szCs w:val="28"/>
              </w:rPr>
            </w:pPr>
            <w:r w:rsidRPr="00314ECF">
              <w:rPr>
                <w:color w:val="000000"/>
                <w:szCs w:val="28"/>
              </w:rPr>
              <w:t>1382.92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4F7F27" w14:textId="6DE0925E" w:rsidR="00314ECF" w:rsidRPr="00314ECF" w:rsidRDefault="00314ECF" w:rsidP="00BD2C1B">
            <w:pPr>
              <w:jc w:val="center"/>
              <w:rPr>
                <w:color w:val="000000"/>
                <w:szCs w:val="28"/>
              </w:rPr>
            </w:pPr>
            <w:r w:rsidRPr="00314ECF">
              <w:rPr>
                <w:color w:val="000000"/>
                <w:szCs w:val="28"/>
              </w:rPr>
              <w:t>1382.92</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CDB084" w14:textId="72FD756C" w:rsidR="00314ECF" w:rsidRPr="00314ECF" w:rsidRDefault="00314ECF" w:rsidP="00BD2C1B">
            <w:pPr>
              <w:jc w:val="center"/>
              <w:rPr>
                <w:color w:val="000000"/>
                <w:szCs w:val="28"/>
              </w:rPr>
            </w:pPr>
            <w:r w:rsidRPr="00314ECF">
              <w:rPr>
                <w:color w:val="000000"/>
                <w:szCs w:val="28"/>
              </w:rPr>
              <w:t>1382.92</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F99E61" w14:textId="21DA980F" w:rsidR="00314ECF" w:rsidRPr="00314ECF" w:rsidRDefault="00314ECF" w:rsidP="00BD2C1B">
            <w:pPr>
              <w:jc w:val="center"/>
              <w:rPr>
                <w:color w:val="000000"/>
                <w:szCs w:val="28"/>
              </w:rPr>
            </w:pPr>
            <w:r w:rsidRPr="00314ECF">
              <w:rPr>
                <w:color w:val="000000"/>
                <w:szCs w:val="28"/>
              </w:rPr>
              <w:t>1382.92</w:t>
            </w:r>
          </w:p>
        </w:tc>
      </w:tr>
      <w:tr w:rsidR="00314ECF" w:rsidRPr="00314ECF" w14:paraId="309FA8E3" w14:textId="77777777" w:rsidTr="00950F68">
        <w:trPr>
          <w:trHeight w:val="19"/>
        </w:trPr>
        <w:tc>
          <w:tcPr>
            <w:tcW w:w="3600" w:type="dxa"/>
            <w:shd w:val="clear" w:color="auto" w:fill="auto"/>
            <w:vAlign w:val="bottom"/>
            <w:hideMark/>
          </w:tcPr>
          <w:p w14:paraId="321561E5" w14:textId="599E73D5" w:rsidR="00314ECF" w:rsidRPr="00314ECF" w:rsidRDefault="00314ECF" w:rsidP="00BD2C1B">
            <w:pPr>
              <w:widowControl w:val="0"/>
              <w:suppressAutoHyphens/>
              <w:rPr>
                <w:color w:val="000000"/>
                <w:szCs w:val="28"/>
              </w:rPr>
            </w:pPr>
            <w:r w:rsidRPr="00314ECF">
              <w:rPr>
                <w:color w:val="000000"/>
                <w:szCs w:val="28"/>
              </w:rPr>
              <w:t>с. Долгодеревенское, Котельная №3 «Центральная»</w:t>
            </w:r>
          </w:p>
        </w:tc>
        <w:tc>
          <w:tcPr>
            <w:tcW w:w="2525" w:type="dxa"/>
            <w:shd w:val="clear" w:color="auto" w:fill="auto"/>
            <w:hideMark/>
          </w:tcPr>
          <w:p w14:paraId="79594EB4" w14:textId="48E843D9" w:rsidR="00314ECF" w:rsidRPr="00314ECF" w:rsidRDefault="00314ECF" w:rsidP="00BD2C1B">
            <w:pPr>
              <w:jc w:val="center"/>
              <w:rPr>
                <w:color w:val="000000"/>
                <w:szCs w:val="28"/>
              </w:rPr>
            </w:pPr>
            <w:r w:rsidRPr="00314ECF">
              <w:rPr>
                <w:bCs/>
                <w:color w:val="000000"/>
                <w:szCs w:val="28"/>
              </w:rPr>
              <w:t>Природный газ</w:t>
            </w:r>
          </w:p>
        </w:tc>
        <w:tc>
          <w:tcPr>
            <w:tcW w:w="1484" w:type="dxa"/>
            <w:tcBorders>
              <w:top w:val="single" w:sz="4" w:space="0" w:color="auto"/>
              <w:left w:val="nil"/>
              <w:bottom w:val="single" w:sz="4" w:space="0" w:color="auto"/>
              <w:right w:val="single" w:sz="4" w:space="0" w:color="auto"/>
            </w:tcBorders>
            <w:shd w:val="clear" w:color="auto" w:fill="auto"/>
            <w:vAlign w:val="bottom"/>
            <w:hideMark/>
          </w:tcPr>
          <w:p w14:paraId="722D384A" w14:textId="00518DB2" w:rsidR="00314ECF" w:rsidRPr="00314ECF" w:rsidRDefault="00314ECF" w:rsidP="00BD2C1B">
            <w:pPr>
              <w:jc w:val="center"/>
              <w:rPr>
                <w:color w:val="000000"/>
                <w:szCs w:val="28"/>
              </w:rPr>
            </w:pPr>
            <w:r w:rsidRPr="00314ECF">
              <w:rPr>
                <w:color w:val="000000"/>
                <w:szCs w:val="28"/>
              </w:rPr>
              <w:t>3533.67</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D5541C" w14:textId="72F7EFE4" w:rsidR="00314ECF" w:rsidRPr="00314ECF" w:rsidRDefault="00314ECF" w:rsidP="00BD2C1B">
            <w:pPr>
              <w:jc w:val="center"/>
              <w:rPr>
                <w:color w:val="000000"/>
                <w:szCs w:val="28"/>
              </w:rPr>
            </w:pPr>
            <w:r w:rsidRPr="00314ECF">
              <w:rPr>
                <w:color w:val="000000"/>
                <w:szCs w:val="28"/>
              </w:rPr>
              <w:t>3533.67</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089F4C" w14:textId="26455DEE" w:rsidR="00314ECF" w:rsidRPr="00314ECF" w:rsidRDefault="00314ECF" w:rsidP="00BD2C1B">
            <w:pPr>
              <w:jc w:val="center"/>
              <w:rPr>
                <w:color w:val="000000"/>
                <w:szCs w:val="28"/>
              </w:rPr>
            </w:pPr>
            <w:r w:rsidRPr="00314ECF">
              <w:rPr>
                <w:color w:val="000000"/>
                <w:szCs w:val="28"/>
              </w:rPr>
              <w:t>3533.67</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D3FA61" w14:textId="4E937B90" w:rsidR="00314ECF" w:rsidRPr="00314ECF" w:rsidRDefault="00314ECF" w:rsidP="00BD2C1B">
            <w:pPr>
              <w:jc w:val="center"/>
              <w:rPr>
                <w:color w:val="000000"/>
                <w:szCs w:val="28"/>
              </w:rPr>
            </w:pPr>
            <w:r w:rsidRPr="00314ECF">
              <w:rPr>
                <w:color w:val="000000"/>
                <w:szCs w:val="28"/>
              </w:rPr>
              <w:t>3533.67</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3937EC" w14:textId="490FF98E" w:rsidR="00314ECF" w:rsidRPr="00314ECF" w:rsidRDefault="00314ECF" w:rsidP="00BD2C1B">
            <w:pPr>
              <w:jc w:val="center"/>
              <w:rPr>
                <w:color w:val="000000"/>
                <w:szCs w:val="28"/>
              </w:rPr>
            </w:pPr>
            <w:r w:rsidRPr="00314ECF">
              <w:rPr>
                <w:color w:val="000000"/>
                <w:szCs w:val="28"/>
              </w:rPr>
              <w:t>3533.67</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234D07" w14:textId="5792CF9B" w:rsidR="00314ECF" w:rsidRPr="00314ECF" w:rsidRDefault="00314ECF" w:rsidP="00BD2C1B">
            <w:pPr>
              <w:jc w:val="center"/>
              <w:rPr>
                <w:color w:val="000000"/>
                <w:szCs w:val="28"/>
              </w:rPr>
            </w:pPr>
            <w:r w:rsidRPr="00314ECF">
              <w:rPr>
                <w:color w:val="000000"/>
                <w:szCs w:val="28"/>
              </w:rPr>
              <w:t>3533.67</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4EB56D" w14:textId="11F992CF" w:rsidR="00314ECF" w:rsidRPr="00314ECF" w:rsidRDefault="00314ECF" w:rsidP="00BD2C1B">
            <w:pPr>
              <w:jc w:val="center"/>
              <w:rPr>
                <w:color w:val="000000"/>
                <w:szCs w:val="28"/>
              </w:rPr>
            </w:pPr>
            <w:r w:rsidRPr="00314ECF">
              <w:rPr>
                <w:color w:val="000000"/>
                <w:szCs w:val="28"/>
              </w:rPr>
              <w:t>3533.67</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92CCB1" w14:textId="01CD0A85" w:rsidR="00314ECF" w:rsidRPr="00314ECF" w:rsidRDefault="00314ECF" w:rsidP="00BD2C1B">
            <w:pPr>
              <w:jc w:val="center"/>
              <w:rPr>
                <w:color w:val="000000"/>
                <w:szCs w:val="28"/>
              </w:rPr>
            </w:pPr>
            <w:r w:rsidRPr="00314ECF">
              <w:rPr>
                <w:color w:val="000000"/>
                <w:szCs w:val="28"/>
              </w:rPr>
              <w:t>3533.67</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C3A80C" w14:textId="75948DFF" w:rsidR="00314ECF" w:rsidRPr="00314ECF" w:rsidRDefault="00314ECF" w:rsidP="00BD2C1B">
            <w:pPr>
              <w:jc w:val="center"/>
              <w:rPr>
                <w:color w:val="000000"/>
                <w:szCs w:val="28"/>
              </w:rPr>
            </w:pPr>
            <w:r w:rsidRPr="00314ECF">
              <w:rPr>
                <w:color w:val="000000"/>
                <w:szCs w:val="28"/>
              </w:rPr>
              <w:t>3533.67</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12B70B" w14:textId="7BDA389A" w:rsidR="00314ECF" w:rsidRPr="00314ECF" w:rsidRDefault="00314ECF" w:rsidP="00BD2C1B">
            <w:pPr>
              <w:jc w:val="center"/>
              <w:rPr>
                <w:color w:val="000000"/>
                <w:szCs w:val="28"/>
              </w:rPr>
            </w:pPr>
            <w:r w:rsidRPr="00314ECF">
              <w:rPr>
                <w:color w:val="000000"/>
                <w:szCs w:val="28"/>
              </w:rPr>
              <w:t>3533.67</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04DD04" w14:textId="07EA862F" w:rsidR="00314ECF" w:rsidRPr="00314ECF" w:rsidRDefault="00314ECF" w:rsidP="00BD2C1B">
            <w:pPr>
              <w:jc w:val="center"/>
              <w:rPr>
                <w:color w:val="000000"/>
                <w:szCs w:val="28"/>
              </w:rPr>
            </w:pPr>
            <w:r w:rsidRPr="00314ECF">
              <w:rPr>
                <w:color w:val="000000"/>
                <w:szCs w:val="28"/>
              </w:rPr>
              <w:t>3533.67</w:t>
            </w:r>
          </w:p>
        </w:tc>
      </w:tr>
      <w:tr w:rsidR="00314ECF" w:rsidRPr="00314ECF" w14:paraId="6B7AA8F6" w14:textId="77777777" w:rsidTr="00950F68">
        <w:trPr>
          <w:trHeight w:val="19"/>
        </w:trPr>
        <w:tc>
          <w:tcPr>
            <w:tcW w:w="3600" w:type="dxa"/>
            <w:shd w:val="clear" w:color="auto" w:fill="auto"/>
            <w:vAlign w:val="bottom"/>
          </w:tcPr>
          <w:p w14:paraId="637DA026" w14:textId="117FA7D0" w:rsidR="00314ECF" w:rsidRPr="00314ECF" w:rsidRDefault="00314ECF" w:rsidP="00BD2C1B">
            <w:pPr>
              <w:widowControl w:val="0"/>
              <w:suppressAutoHyphens/>
              <w:rPr>
                <w:rFonts w:eastAsiaTheme="minorEastAsia"/>
                <w:color w:val="000000"/>
                <w:szCs w:val="28"/>
              </w:rPr>
            </w:pPr>
            <w:r w:rsidRPr="00314ECF">
              <w:rPr>
                <w:color w:val="000000"/>
                <w:szCs w:val="28"/>
              </w:rPr>
              <w:t>с. Долгодеревенское, Котельная №1</w:t>
            </w:r>
          </w:p>
        </w:tc>
        <w:tc>
          <w:tcPr>
            <w:tcW w:w="2525" w:type="dxa"/>
            <w:shd w:val="clear" w:color="auto" w:fill="auto"/>
          </w:tcPr>
          <w:p w14:paraId="6575BDED" w14:textId="69559114" w:rsidR="00314ECF" w:rsidRPr="00314ECF" w:rsidRDefault="00314ECF" w:rsidP="00BD2C1B">
            <w:pPr>
              <w:jc w:val="center"/>
              <w:rPr>
                <w:color w:val="000000"/>
                <w:szCs w:val="28"/>
              </w:rPr>
            </w:pPr>
            <w:r w:rsidRPr="00314ECF">
              <w:rPr>
                <w:color w:val="000000"/>
                <w:szCs w:val="28"/>
              </w:rPr>
              <w:t>Природный газ</w:t>
            </w:r>
          </w:p>
        </w:tc>
        <w:tc>
          <w:tcPr>
            <w:tcW w:w="1484" w:type="dxa"/>
            <w:tcBorders>
              <w:top w:val="single" w:sz="4" w:space="0" w:color="auto"/>
              <w:left w:val="nil"/>
              <w:bottom w:val="single" w:sz="4" w:space="0" w:color="auto"/>
              <w:right w:val="single" w:sz="4" w:space="0" w:color="auto"/>
            </w:tcBorders>
            <w:shd w:val="clear" w:color="auto" w:fill="auto"/>
            <w:vAlign w:val="bottom"/>
          </w:tcPr>
          <w:p w14:paraId="71040B0E" w14:textId="75D56D60" w:rsidR="00314ECF" w:rsidRPr="00314ECF" w:rsidRDefault="00314ECF" w:rsidP="00BD2C1B">
            <w:pPr>
              <w:jc w:val="center"/>
              <w:rPr>
                <w:color w:val="000000"/>
                <w:szCs w:val="28"/>
              </w:rPr>
            </w:pPr>
            <w:r w:rsidRPr="00314ECF">
              <w:rPr>
                <w:color w:val="000000"/>
                <w:szCs w:val="28"/>
              </w:rPr>
              <w:t>1240.16</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43290FBF" w14:textId="19BC4C98" w:rsidR="00314ECF" w:rsidRPr="00314ECF" w:rsidRDefault="00314ECF" w:rsidP="00BD2C1B">
            <w:pPr>
              <w:jc w:val="center"/>
              <w:rPr>
                <w:color w:val="000000"/>
                <w:szCs w:val="28"/>
              </w:rPr>
            </w:pPr>
            <w:r w:rsidRPr="00314ECF">
              <w:rPr>
                <w:color w:val="000000"/>
                <w:szCs w:val="28"/>
              </w:rPr>
              <w:t>1240.16</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194DEF60" w14:textId="51B7B3F1" w:rsidR="00314ECF" w:rsidRPr="00314ECF" w:rsidRDefault="00314ECF" w:rsidP="00BD2C1B">
            <w:pPr>
              <w:jc w:val="center"/>
              <w:rPr>
                <w:color w:val="000000"/>
                <w:szCs w:val="28"/>
              </w:rPr>
            </w:pPr>
            <w:r w:rsidRPr="00314ECF">
              <w:rPr>
                <w:color w:val="000000"/>
                <w:szCs w:val="28"/>
              </w:rPr>
              <w:t>1240.16</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5DE4F94F" w14:textId="6D26DFF5" w:rsidR="00314ECF" w:rsidRPr="00314ECF" w:rsidRDefault="00314ECF" w:rsidP="00BD2C1B">
            <w:pPr>
              <w:jc w:val="center"/>
              <w:rPr>
                <w:color w:val="000000"/>
                <w:szCs w:val="28"/>
              </w:rPr>
            </w:pPr>
            <w:r w:rsidRPr="00314ECF">
              <w:rPr>
                <w:color w:val="000000"/>
                <w:szCs w:val="28"/>
              </w:rPr>
              <w:t>1240.16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tcPr>
          <w:p w14:paraId="343D37D2" w14:textId="750B1950" w:rsidR="00314ECF" w:rsidRPr="00314ECF" w:rsidRDefault="00314ECF" w:rsidP="00BD2C1B">
            <w:pPr>
              <w:jc w:val="center"/>
              <w:rPr>
                <w:color w:val="000000"/>
                <w:szCs w:val="28"/>
              </w:rPr>
            </w:pPr>
            <w:r w:rsidRPr="00314ECF">
              <w:rPr>
                <w:color w:val="000000"/>
                <w:szCs w:val="28"/>
              </w:rPr>
              <w:t>1240.16</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2B935140" w14:textId="6B200D3D" w:rsidR="00314ECF" w:rsidRPr="00314ECF" w:rsidRDefault="00314ECF" w:rsidP="00BD2C1B">
            <w:pPr>
              <w:jc w:val="center"/>
              <w:rPr>
                <w:color w:val="000000"/>
                <w:szCs w:val="28"/>
              </w:rPr>
            </w:pPr>
            <w:r w:rsidRPr="00314ECF">
              <w:rPr>
                <w:color w:val="000000"/>
                <w:szCs w:val="28"/>
              </w:rPr>
              <w:t>1240.16</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4DA0D58C" w14:textId="4269C047" w:rsidR="00314ECF" w:rsidRPr="00314ECF" w:rsidRDefault="00314ECF" w:rsidP="00BD2C1B">
            <w:pPr>
              <w:jc w:val="center"/>
              <w:rPr>
                <w:color w:val="000000"/>
                <w:szCs w:val="28"/>
              </w:rPr>
            </w:pPr>
            <w:r w:rsidRPr="00314ECF">
              <w:rPr>
                <w:color w:val="000000"/>
                <w:szCs w:val="28"/>
              </w:rPr>
              <w:t>1240.16</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2E2D38C6" w14:textId="0E8131F7" w:rsidR="00314ECF" w:rsidRPr="00314ECF" w:rsidRDefault="00314ECF" w:rsidP="00BD2C1B">
            <w:pPr>
              <w:jc w:val="center"/>
              <w:rPr>
                <w:color w:val="000000"/>
                <w:szCs w:val="28"/>
              </w:rPr>
            </w:pPr>
            <w:r w:rsidRPr="00314ECF">
              <w:rPr>
                <w:color w:val="000000"/>
                <w:szCs w:val="28"/>
              </w:rPr>
              <w:t>1240.16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tcPr>
          <w:p w14:paraId="17E7C066" w14:textId="43F825EC" w:rsidR="00314ECF" w:rsidRPr="00314ECF" w:rsidRDefault="00314ECF" w:rsidP="00BD2C1B">
            <w:pPr>
              <w:jc w:val="center"/>
              <w:rPr>
                <w:color w:val="000000"/>
                <w:szCs w:val="28"/>
              </w:rPr>
            </w:pPr>
            <w:r w:rsidRPr="00314ECF">
              <w:rPr>
                <w:color w:val="000000"/>
                <w:szCs w:val="28"/>
              </w:rPr>
              <w:t>1240.16</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30CCD2EF" w14:textId="742CE701" w:rsidR="00314ECF" w:rsidRPr="00314ECF" w:rsidRDefault="00314ECF" w:rsidP="00BD2C1B">
            <w:pPr>
              <w:jc w:val="center"/>
              <w:rPr>
                <w:color w:val="000000"/>
                <w:szCs w:val="28"/>
              </w:rPr>
            </w:pPr>
            <w:r w:rsidRPr="00314ECF">
              <w:rPr>
                <w:color w:val="000000"/>
                <w:szCs w:val="28"/>
              </w:rPr>
              <w:t>1240.16</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3CC4F869" w14:textId="37C0D5CE" w:rsidR="00314ECF" w:rsidRPr="00314ECF" w:rsidRDefault="00314ECF" w:rsidP="00BD2C1B">
            <w:pPr>
              <w:jc w:val="center"/>
              <w:rPr>
                <w:color w:val="000000"/>
                <w:szCs w:val="28"/>
              </w:rPr>
            </w:pPr>
            <w:r w:rsidRPr="00314ECF">
              <w:rPr>
                <w:color w:val="000000"/>
                <w:szCs w:val="28"/>
              </w:rPr>
              <w:t>1240.16</w:t>
            </w:r>
          </w:p>
        </w:tc>
      </w:tr>
      <w:tr w:rsidR="00314ECF" w:rsidRPr="00314ECF" w14:paraId="5CB38E0C" w14:textId="77777777" w:rsidTr="00950F68">
        <w:trPr>
          <w:trHeight w:val="19"/>
        </w:trPr>
        <w:tc>
          <w:tcPr>
            <w:tcW w:w="3600" w:type="dxa"/>
            <w:shd w:val="clear" w:color="auto" w:fill="auto"/>
            <w:vAlign w:val="bottom"/>
          </w:tcPr>
          <w:p w14:paraId="2E512C1F" w14:textId="12ABA727" w:rsidR="00314ECF" w:rsidRPr="00314ECF" w:rsidRDefault="00314ECF" w:rsidP="00BD2C1B">
            <w:pPr>
              <w:widowControl w:val="0"/>
              <w:suppressAutoHyphens/>
              <w:rPr>
                <w:rFonts w:eastAsiaTheme="minorEastAsia"/>
                <w:color w:val="000000"/>
                <w:szCs w:val="28"/>
              </w:rPr>
            </w:pPr>
            <w:r w:rsidRPr="00314ECF">
              <w:rPr>
                <w:color w:val="000000"/>
                <w:szCs w:val="28"/>
              </w:rPr>
              <w:t>с. Долгодеревенское, Котельная №5 «Школа»</w:t>
            </w:r>
          </w:p>
        </w:tc>
        <w:tc>
          <w:tcPr>
            <w:tcW w:w="2525" w:type="dxa"/>
            <w:shd w:val="clear" w:color="auto" w:fill="auto"/>
          </w:tcPr>
          <w:p w14:paraId="7B167D7F" w14:textId="5E383272" w:rsidR="00314ECF" w:rsidRPr="00314ECF" w:rsidRDefault="00314ECF" w:rsidP="00BD2C1B">
            <w:pPr>
              <w:jc w:val="center"/>
              <w:rPr>
                <w:color w:val="000000"/>
                <w:szCs w:val="28"/>
              </w:rPr>
            </w:pPr>
            <w:r w:rsidRPr="00314ECF">
              <w:rPr>
                <w:bCs/>
                <w:color w:val="000000"/>
                <w:szCs w:val="28"/>
              </w:rPr>
              <w:t>Природный газ</w:t>
            </w:r>
          </w:p>
        </w:tc>
        <w:tc>
          <w:tcPr>
            <w:tcW w:w="1484" w:type="dxa"/>
            <w:tcBorders>
              <w:top w:val="single" w:sz="4" w:space="0" w:color="auto"/>
              <w:left w:val="nil"/>
              <w:bottom w:val="single" w:sz="4" w:space="0" w:color="auto"/>
              <w:right w:val="single" w:sz="4" w:space="0" w:color="auto"/>
            </w:tcBorders>
            <w:shd w:val="clear" w:color="auto" w:fill="auto"/>
            <w:vAlign w:val="bottom"/>
          </w:tcPr>
          <w:p w14:paraId="28D961FB" w14:textId="69AFCBD3" w:rsidR="00314ECF" w:rsidRPr="00314ECF" w:rsidRDefault="00314ECF" w:rsidP="00BD2C1B">
            <w:pPr>
              <w:jc w:val="center"/>
              <w:rPr>
                <w:color w:val="000000"/>
                <w:szCs w:val="28"/>
              </w:rPr>
            </w:pPr>
            <w:r w:rsidRPr="00314ECF">
              <w:rPr>
                <w:color w:val="000000"/>
                <w:szCs w:val="28"/>
              </w:rPr>
              <w:t>397.49</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3690A2F1" w14:textId="297C0C6E" w:rsidR="00314ECF" w:rsidRPr="00314ECF" w:rsidRDefault="00314ECF" w:rsidP="00BD2C1B">
            <w:pPr>
              <w:jc w:val="center"/>
              <w:rPr>
                <w:color w:val="000000"/>
                <w:szCs w:val="28"/>
              </w:rPr>
            </w:pPr>
            <w:r w:rsidRPr="00314ECF">
              <w:rPr>
                <w:color w:val="000000"/>
                <w:szCs w:val="28"/>
              </w:rPr>
              <w:t>397.49</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65C7B956" w14:textId="15DB150A" w:rsidR="00314ECF" w:rsidRPr="00314ECF" w:rsidRDefault="00314ECF" w:rsidP="00BD2C1B">
            <w:pPr>
              <w:jc w:val="center"/>
              <w:rPr>
                <w:color w:val="000000"/>
                <w:szCs w:val="28"/>
              </w:rPr>
            </w:pPr>
            <w:r w:rsidRPr="00314ECF">
              <w:rPr>
                <w:color w:val="000000"/>
                <w:szCs w:val="28"/>
              </w:rPr>
              <w:t>397.49</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3A1E0484" w14:textId="2077030B" w:rsidR="00314ECF" w:rsidRPr="00314ECF" w:rsidRDefault="00314ECF" w:rsidP="00BD2C1B">
            <w:pPr>
              <w:jc w:val="center"/>
              <w:rPr>
                <w:color w:val="000000"/>
                <w:szCs w:val="28"/>
              </w:rPr>
            </w:pPr>
            <w:r w:rsidRPr="00314ECF">
              <w:rPr>
                <w:color w:val="000000"/>
                <w:szCs w:val="28"/>
              </w:rPr>
              <w:t>397.49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tcPr>
          <w:p w14:paraId="2CA0017D" w14:textId="64D0C473" w:rsidR="00314ECF" w:rsidRPr="00314ECF" w:rsidRDefault="00314ECF" w:rsidP="00BD2C1B">
            <w:pPr>
              <w:jc w:val="center"/>
              <w:rPr>
                <w:color w:val="000000"/>
                <w:szCs w:val="28"/>
              </w:rPr>
            </w:pPr>
            <w:r w:rsidRPr="00314ECF">
              <w:rPr>
                <w:color w:val="000000"/>
                <w:szCs w:val="28"/>
              </w:rPr>
              <w:t>397.49</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1165E178" w14:textId="30B1D39B" w:rsidR="00314ECF" w:rsidRPr="00314ECF" w:rsidRDefault="00314ECF" w:rsidP="00BD2C1B">
            <w:pPr>
              <w:jc w:val="center"/>
              <w:rPr>
                <w:color w:val="000000"/>
                <w:szCs w:val="28"/>
              </w:rPr>
            </w:pPr>
            <w:r w:rsidRPr="00314ECF">
              <w:rPr>
                <w:color w:val="000000"/>
                <w:szCs w:val="28"/>
              </w:rPr>
              <w:t>397.49</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0C876FE5" w14:textId="698164D0" w:rsidR="00314ECF" w:rsidRPr="00314ECF" w:rsidRDefault="00314ECF" w:rsidP="00BD2C1B">
            <w:pPr>
              <w:jc w:val="center"/>
              <w:rPr>
                <w:color w:val="000000"/>
                <w:szCs w:val="28"/>
              </w:rPr>
            </w:pPr>
            <w:r w:rsidRPr="00314ECF">
              <w:rPr>
                <w:color w:val="000000"/>
                <w:szCs w:val="28"/>
              </w:rPr>
              <w:t>397.49</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42DC599E" w14:textId="340F92B7" w:rsidR="00314ECF" w:rsidRPr="00314ECF" w:rsidRDefault="00314ECF" w:rsidP="00BD2C1B">
            <w:pPr>
              <w:jc w:val="center"/>
              <w:rPr>
                <w:color w:val="000000"/>
                <w:szCs w:val="28"/>
              </w:rPr>
            </w:pPr>
            <w:r w:rsidRPr="00314ECF">
              <w:rPr>
                <w:color w:val="000000"/>
                <w:szCs w:val="28"/>
              </w:rPr>
              <w:t>397.49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tcPr>
          <w:p w14:paraId="1A66C96F" w14:textId="5249E64E" w:rsidR="00314ECF" w:rsidRPr="00314ECF" w:rsidRDefault="00314ECF" w:rsidP="00BD2C1B">
            <w:pPr>
              <w:jc w:val="center"/>
              <w:rPr>
                <w:color w:val="000000"/>
                <w:szCs w:val="28"/>
              </w:rPr>
            </w:pPr>
            <w:r w:rsidRPr="00314ECF">
              <w:rPr>
                <w:color w:val="000000"/>
                <w:szCs w:val="28"/>
              </w:rPr>
              <w:t>397.49</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744A624A" w14:textId="173D51BD" w:rsidR="00314ECF" w:rsidRPr="00314ECF" w:rsidRDefault="00314ECF" w:rsidP="00BD2C1B">
            <w:pPr>
              <w:jc w:val="center"/>
              <w:rPr>
                <w:color w:val="000000"/>
                <w:szCs w:val="28"/>
              </w:rPr>
            </w:pPr>
            <w:r w:rsidRPr="00314ECF">
              <w:rPr>
                <w:color w:val="000000"/>
                <w:szCs w:val="28"/>
              </w:rPr>
              <w:t>397.49</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64A9AF36" w14:textId="06DB49B2" w:rsidR="00314ECF" w:rsidRPr="00314ECF" w:rsidRDefault="00314ECF" w:rsidP="00BD2C1B">
            <w:pPr>
              <w:jc w:val="center"/>
              <w:rPr>
                <w:color w:val="000000"/>
                <w:szCs w:val="28"/>
              </w:rPr>
            </w:pPr>
            <w:r w:rsidRPr="00314ECF">
              <w:rPr>
                <w:color w:val="000000"/>
                <w:szCs w:val="28"/>
              </w:rPr>
              <w:t>397.49</w:t>
            </w:r>
          </w:p>
        </w:tc>
      </w:tr>
      <w:tr w:rsidR="00314ECF" w:rsidRPr="00314ECF" w14:paraId="37388572" w14:textId="77777777" w:rsidTr="00950F68">
        <w:trPr>
          <w:trHeight w:val="19"/>
        </w:trPr>
        <w:tc>
          <w:tcPr>
            <w:tcW w:w="3600" w:type="dxa"/>
            <w:shd w:val="clear" w:color="auto" w:fill="auto"/>
            <w:vAlign w:val="bottom"/>
          </w:tcPr>
          <w:p w14:paraId="7FDD7AEE" w14:textId="2CF430DB" w:rsidR="00314ECF" w:rsidRPr="00314ECF" w:rsidRDefault="00314ECF" w:rsidP="00BD2C1B">
            <w:pPr>
              <w:widowControl w:val="0"/>
              <w:suppressAutoHyphens/>
              <w:rPr>
                <w:rFonts w:eastAsiaTheme="minorEastAsia"/>
                <w:color w:val="000000"/>
                <w:szCs w:val="28"/>
              </w:rPr>
            </w:pPr>
            <w:r w:rsidRPr="00314ECF">
              <w:rPr>
                <w:color w:val="000000"/>
                <w:szCs w:val="28"/>
              </w:rPr>
              <w:t>Котельная ЗК «Соколиная гора»</w:t>
            </w:r>
          </w:p>
        </w:tc>
        <w:tc>
          <w:tcPr>
            <w:tcW w:w="2525" w:type="dxa"/>
            <w:shd w:val="clear" w:color="auto" w:fill="auto"/>
          </w:tcPr>
          <w:p w14:paraId="6EC1FE62" w14:textId="2F031B8D" w:rsidR="00314ECF" w:rsidRPr="00314ECF" w:rsidRDefault="00314ECF" w:rsidP="00BD2C1B">
            <w:pPr>
              <w:jc w:val="center"/>
              <w:rPr>
                <w:color w:val="000000"/>
                <w:szCs w:val="28"/>
              </w:rPr>
            </w:pPr>
            <w:r w:rsidRPr="00314ECF">
              <w:rPr>
                <w:color w:val="000000"/>
                <w:szCs w:val="28"/>
              </w:rPr>
              <w:t>Природный газ</w:t>
            </w:r>
          </w:p>
        </w:tc>
        <w:tc>
          <w:tcPr>
            <w:tcW w:w="1484" w:type="dxa"/>
            <w:tcBorders>
              <w:top w:val="single" w:sz="4" w:space="0" w:color="auto"/>
              <w:left w:val="nil"/>
              <w:bottom w:val="single" w:sz="4" w:space="0" w:color="auto"/>
              <w:right w:val="single" w:sz="4" w:space="0" w:color="auto"/>
            </w:tcBorders>
            <w:shd w:val="clear" w:color="auto" w:fill="auto"/>
            <w:vAlign w:val="bottom"/>
          </w:tcPr>
          <w:p w14:paraId="2348F49B" w14:textId="530FC87B" w:rsidR="00314ECF" w:rsidRPr="00314ECF" w:rsidRDefault="00314ECF" w:rsidP="00BD2C1B">
            <w:pPr>
              <w:jc w:val="center"/>
              <w:rPr>
                <w:color w:val="000000"/>
                <w:szCs w:val="28"/>
              </w:rPr>
            </w:pPr>
            <w:r w:rsidRPr="00314ECF">
              <w:rPr>
                <w:color w:val="000000"/>
                <w:szCs w:val="28"/>
              </w:rPr>
              <w:t>746.46</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40DCB3A7" w14:textId="69684604" w:rsidR="00314ECF" w:rsidRPr="00314ECF" w:rsidRDefault="00314ECF" w:rsidP="00BD2C1B">
            <w:pPr>
              <w:jc w:val="center"/>
              <w:rPr>
                <w:color w:val="000000"/>
                <w:szCs w:val="28"/>
              </w:rPr>
            </w:pPr>
            <w:r w:rsidRPr="00314ECF">
              <w:rPr>
                <w:color w:val="000000"/>
                <w:szCs w:val="28"/>
              </w:rPr>
              <w:t>746.46</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6DE4E33C" w14:textId="1C6FD1EF" w:rsidR="00314ECF" w:rsidRPr="00314ECF" w:rsidRDefault="00314ECF" w:rsidP="00BD2C1B">
            <w:pPr>
              <w:jc w:val="center"/>
              <w:rPr>
                <w:color w:val="000000"/>
                <w:szCs w:val="28"/>
              </w:rPr>
            </w:pPr>
            <w:r w:rsidRPr="00314ECF">
              <w:rPr>
                <w:color w:val="000000"/>
                <w:szCs w:val="28"/>
              </w:rPr>
              <w:t>746.46</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00EE5F46" w14:textId="2A922858" w:rsidR="00314ECF" w:rsidRPr="00314ECF" w:rsidRDefault="00314ECF" w:rsidP="00BD2C1B">
            <w:pPr>
              <w:jc w:val="center"/>
              <w:rPr>
                <w:color w:val="000000"/>
                <w:szCs w:val="28"/>
              </w:rPr>
            </w:pPr>
            <w:r w:rsidRPr="00314ECF">
              <w:rPr>
                <w:color w:val="000000"/>
                <w:szCs w:val="28"/>
              </w:rPr>
              <w:t>746.46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tcPr>
          <w:p w14:paraId="53C9B840" w14:textId="72189532" w:rsidR="00314ECF" w:rsidRPr="00314ECF" w:rsidRDefault="00314ECF" w:rsidP="00BD2C1B">
            <w:pPr>
              <w:jc w:val="center"/>
              <w:rPr>
                <w:color w:val="000000"/>
                <w:szCs w:val="28"/>
              </w:rPr>
            </w:pPr>
            <w:r w:rsidRPr="00314ECF">
              <w:rPr>
                <w:color w:val="000000"/>
                <w:szCs w:val="28"/>
              </w:rPr>
              <w:t>746.46</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7CAE5573" w14:textId="401EB9EC" w:rsidR="00314ECF" w:rsidRPr="00314ECF" w:rsidRDefault="00314ECF" w:rsidP="00BD2C1B">
            <w:pPr>
              <w:jc w:val="center"/>
              <w:rPr>
                <w:color w:val="000000"/>
                <w:szCs w:val="28"/>
              </w:rPr>
            </w:pPr>
            <w:r w:rsidRPr="00314ECF">
              <w:rPr>
                <w:color w:val="000000"/>
                <w:szCs w:val="28"/>
              </w:rPr>
              <w:t>746.46</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47111F27" w14:textId="7D128CC6" w:rsidR="00314ECF" w:rsidRPr="00314ECF" w:rsidRDefault="00314ECF" w:rsidP="00BD2C1B">
            <w:pPr>
              <w:jc w:val="center"/>
              <w:rPr>
                <w:color w:val="000000"/>
                <w:szCs w:val="28"/>
              </w:rPr>
            </w:pPr>
            <w:r w:rsidRPr="00314ECF">
              <w:rPr>
                <w:color w:val="000000"/>
                <w:szCs w:val="28"/>
              </w:rPr>
              <w:t>746.46</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76E4F71A" w14:textId="3F9DF169" w:rsidR="00314ECF" w:rsidRPr="00314ECF" w:rsidRDefault="00314ECF" w:rsidP="00BD2C1B">
            <w:pPr>
              <w:jc w:val="center"/>
              <w:rPr>
                <w:color w:val="000000"/>
                <w:szCs w:val="28"/>
              </w:rPr>
            </w:pPr>
            <w:r w:rsidRPr="00314ECF">
              <w:rPr>
                <w:color w:val="000000"/>
                <w:szCs w:val="28"/>
              </w:rPr>
              <w:t>746.46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tcPr>
          <w:p w14:paraId="48E89BC7" w14:textId="5AE03871" w:rsidR="00314ECF" w:rsidRPr="00314ECF" w:rsidRDefault="00314ECF" w:rsidP="00BD2C1B">
            <w:pPr>
              <w:jc w:val="center"/>
              <w:rPr>
                <w:color w:val="000000"/>
                <w:szCs w:val="28"/>
              </w:rPr>
            </w:pPr>
            <w:r w:rsidRPr="00314ECF">
              <w:rPr>
                <w:color w:val="000000"/>
                <w:szCs w:val="28"/>
              </w:rPr>
              <w:t>746.46</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1EACFA89" w14:textId="04EB3F14" w:rsidR="00314ECF" w:rsidRPr="00314ECF" w:rsidRDefault="00314ECF" w:rsidP="00BD2C1B">
            <w:pPr>
              <w:jc w:val="center"/>
              <w:rPr>
                <w:color w:val="000000"/>
                <w:szCs w:val="28"/>
              </w:rPr>
            </w:pPr>
            <w:r w:rsidRPr="00314ECF">
              <w:rPr>
                <w:color w:val="000000"/>
                <w:szCs w:val="28"/>
              </w:rPr>
              <w:t>746.46</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6D141A0E" w14:textId="0DB47322" w:rsidR="00314ECF" w:rsidRPr="00314ECF" w:rsidRDefault="00314ECF" w:rsidP="00BD2C1B">
            <w:pPr>
              <w:jc w:val="center"/>
              <w:rPr>
                <w:color w:val="000000"/>
                <w:szCs w:val="28"/>
              </w:rPr>
            </w:pPr>
            <w:r w:rsidRPr="00314ECF">
              <w:rPr>
                <w:color w:val="000000"/>
                <w:szCs w:val="28"/>
              </w:rPr>
              <w:t>746.46</w:t>
            </w:r>
          </w:p>
        </w:tc>
      </w:tr>
      <w:tr w:rsidR="00314ECF" w:rsidRPr="00314ECF" w14:paraId="203D667F" w14:textId="77777777" w:rsidTr="00950F68">
        <w:trPr>
          <w:trHeight w:val="19"/>
        </w:trPr>
        <w:tc>
          <w:tcPr>
            <w:tcW w:w="3600" w:type="dxa"/>
            <w:shd w:val="clear" w:color="auto" w:fill="auto"/>
            <w:vAlign w:val="bottom"/>
          </w:tcPr>
          <w:p w14:paraId="3797059A" w14:textId="2544A978" w:rsidR="00314ECF" w:rsidRPr="00314ECF" w:rsidRDefault="00314ECF" w:rsidP="00BD2C1B">
            <w:pPr>
              <w:widowControl w:val="0"/>
              <w:suppressAutoHyphens/>
              <w:rPr>
                <w:rFonts w:eastAsiaTheme="minorEastAsia"/>
                <w:color w:val="000000"/>
                <w:szCs w:val="28"/>
              </w:rPr>
            </w:pPr>
            <w:r w:rsidRPr="00314ECF">
              <w:rPr>
                <w:color w:val="000000"/>
                <w:szCs w:val="28"/>
              </w:rPr>
              <w:t xml:space="preserve">с. </w:t>
            </w:r>
            <w:proofErr w:type="spellStart"/>
            <w:r w:rsidRPr="00314ECF">
              <w:rPr>
                <w:color w:val="000000"/>
                <w:szCs w:val="28"/>
              </w:rPr>
              <w:t>Б.Баландино</w:t>
            </w:r>
            <w:proofErr w:type="spellEnd"/>
            <w:r w:rsidRPr="00314ECF">
              <w:rPr>
                <w:color w:val="000000"/>
                <w:szCs w:val="28"/>
              </w:rPr>
              <w:t>, Котельная школы</w:t>
            </w:r>
          </w:p>
        </w:tc>
        <w:tc>
          <w:tcPr>
            <w:tcW w:w="2525" w:type="dxa"/>
            <w:shd w:val="clear" w:color="auto" w:fill="auto"/>
          </w:tcPr>
          <w:p w14:paraId="37BEBB7D" w14:textId="562631BD" w:rsidR="00314ECF" w:rsidRPr="00314ECF" w:rsidRDefault="00314ECF" w:rsidP="00BD2C1B">
            <w:pPr>
              <w:jc w:val="center"/>
              <w:rPr>
                <w:color w:val="000000"/>
                <w:szCs w:val="28"/>
              </w:rPr>
            </w:pPr>
            <w:r w:rsidRPr="00314ECF">
              <w:rPr>
                <w:bCs/>
                <w:color w:val="000000"/>
                <w:szCs w:val="28"/>
              </w:rPr>
              <w:t>Природный газ</w:t>
            </w:r>
          </w:p>
        </w:tc>
        <w:tc>
          <w:tcPr>
            <w:tcW w:w="1484" w:type="dxa"/>
            <w:tcBorders>
              <w:top w:val="single" w:sz="4" w:space="0" w:color="auto"/>
              <w:left w:val="nil"/>
              <w:bottom w:val="single" w:sz="4" w:space="0" w:color="auto"/>
              <w:right w:val="single" w:sz="4" w:space="0" w:color="auto"/>
            </w:tcBorders>
            <w:shd w:val="clear" w:color="auto" w:fill="auto"/>
            <w:vAlign w:val="bottom"/>
          </w:tcPr>
          <w:p w14:paraId="2B2B7C62" w14:textId="2F7F3EC2" w:rsidR="00314ECF" w:rsidRPr="00314ECF" w:rsidRDefault="00314ECF" w:rsidP="00BD2C1B">
            <w:pPr>
              <w:jc w:val="center"/>
              <w:rPr>
                <w:color w:val="000000"/>
                <w:szCs w:val="28"/>
              </w:rPr>
            </w:pPr>
            <w:r w:rsidRPr="00314ECF">
              <w:rPr>
                <w:color w:val="000000"/>
                <w:szCs w:val="28"/>
              </w:rPr>
              <w:t>102.83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3E4F8A80" w14:textId="6890D549" w:rsidR="00314ECF" w:rsidRPr="00314ECF" w:rsidRDefault="00314ECF" w:rsidP="00BD2C1B">
            <w:pPr>
              <w:jc w:val="center"/>
              <w:rPr>
                <w:color w:val="000000"/>
                <w:szCs w:val="28"/>
              </w:rPr>
            </w:pPr>
            <w:r w:rsidRPr="00314ECF">
              <w:rPr>
                <w:color w:val="000000"/>
                <w:szCs w:val="28"/>
              </w:rPr>
              <w:t>102.83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0C81349C" w14:textId="0184D056" w:rsidR="00314ECF" w:rsidRPr="00314ECF" w:rsidRDefault="00314ECF" w:rsidP="00BD2C1B">
            <w:pPr>
              <w:jc w:val="center"/>
              <w:rPr>
                <w:color w:val="000000"/>
                <w:szCs w:val="28"/>
              </w:rPr>
            </w:pPr>
            <w:r w:rsidRPr="00314ECF">
              <w:rPr>
                <w:color w:val="000000"/>
                <w:szCs w:val="28"/>
              </w:rPr>
              <w:t>102.83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53CBEB8F" w14:textId="795B10BE" w:rsidR="00314ECF" w:rsidRPr="00314ECF" w:rsidRDefault="00314ECF" w:rsidP="00BD2C1B">
            <w:pPr>
              <w:jc w:val="center"/>
              <w:rPr>
                <w:color w:val="000000"/>
                <w:szCs w:val="28"/>
              </w:rPr>
            </w:pPr>
            <w:r w:rsidRPr="00314ECF">
              <w:rPr>
                <w:color w:val="000000"/>
                <w:szCs w:val="28"/>
              </w:rPr>
              <w:t>102.83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tcPr>
          <w:p w14:paraId="5118B134" w14:textId="60752301" w:rsidR="00314ECF" w:rsidRPr="00314ECF" w:rsidRDefault="00314ECF" w:rsidP="00BD2C1B">
            <w:pPr>
              <w:jc w:val="center"/>
              <w:rPr>
                <w:color w:val="000000"/>
                <w:szCs w:val="28"/>
              </w:rPr>
            </w:pPr>
            <w:r w:rsidRPr="00314ECF">
              <w:rPr>
                <w:color w:val="000000"/>
                <w:szCs w:val="28"/>
              </w:rPr>
              <w:t>102.83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3B52F314" w14:textId="30180580" w:rsidR="00314ECF" w:rsidRPr="00314ECF" w:rsidRDefault="00314ECF" w:rsidP="00BD2C1B">
            <w:pPr>
              <w:jc w:val="center"/>
              <w:rPr>
                <w:color w:val="000000"/>
                <w:szCs w:val="28"/>
              </w:rPr>
            </w:pPr>
            <w:r w:rsidRPr="00314ECF">
              <w:rPr>
                <w:color w:val="000000"/>
                <w:szCs w:val="28"/>
              </w:rPr>
              <w:t>102.83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78442246" w14:textId="297C014A" w:rsidR="00314ECF" w:rsidRPr="00314ECF" w:rsidRDefault="00314ECF" w:rsidP="00BD2C1B">
            <w:pPr>
              <w:jc w:val="center"/>
              <w:rPr>
                <w:color w:val="000000"/>
                <w:szCs w:val="28"/>
              </w:rPr>
            </w:pPr>
            <w:r w:rsidRPr="00314ECF">
              <w:rPr>
                <w:color w:val="000000"/>
                <w:szCs w:val="28"/>
              </w:rPr>
              <w:t>102.83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68E3D9BA" w14:textId="0F3A73E1" w:rsidR="00314ECF" w:rsidRPr="00314ECF" w:rsidRDefault="00314ECF" w:rsidP="00BD2C1B">
            <w:pPr>
              <w:jc w:val="center"/>
              <w:rPr>
                <w:color w:val="000000"/>
                <w:szCs w:val="28"/>
              </w:rPr>
            </w:pPr>
            <w:r w:rsidRPr="00314ECF">
              <w:rPr>
                <w:color w:val="000000"/>
                <w:szCs w:val="28"/>
              </w:rPr>
              <w:t>102.83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tcPr>
          <w:p w14:paraId="0824AFFB" w14:textId="0FB7F29A" w:rsidR="00314ECF" w:rsidRPr="00314ECF" w:rsidRDefault="00314ECF" w:rsidP="00BD2C1B">
            <w:pPr>
              <w:jc w:val="center"/>
              <w:rPr>
                <w:color w:val="000000"/>
                <w:szCs w:val="28"/>
              </w:rPr>
            </w:pPr>
            <w:r w:rsidRPr="00314ECF">
              <w:rPr>
                <w:color w:val="000000"/>
                <w:szCs w:val="28"/>
              </w:rPr>
              <w:t>102.83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027FE9E2" w14:textId="4E4FB967" w:rsidR="00314ECF" w:rsidRPr="00314ECF" w:rsidRDefault="00314ECF" w:rsidP="00BD2C1B">
            <w:pPr>
              <w:jc w:val="center"/>
              <w:rPr>
                <w:color w:val="000000"/>
                <w:szCs w:val="28"/>
              </w:rPr>
            </w:pPr>
            <w:r w:rsidRPr="00314ECF">
              <w:rPr>
                <w:color w:val="000000"/>
                <w:szCs w:val="28"/>
              </w:rPr>
              <w:t>102.83</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003C3156" w14:textId="5FE44375" w:rsidR="00314ECF" w:rsidRPr="00314ECF" w:rsidRDefault="00314ECF" w:rsidP="00BD2C1B">
            <w:pPr>
              <w:jc w:val="center"/>
              <w:rPr>
                <w:color w:val="000000"/>
                <w:szCs w:val="28"/>
              </w:rPr>
            </w:pPr>
            <w:r w:rsidRPr="00314ECF">
              <w:rPr>
                <w:color w:val="000000"/>
                <w:szCs w:val="28"/>
              </w:rPr>
              <w:t>102.83</w:t>
            </w:r>
          </w:p>
        </w:tc>
      </w:tr>
      <w:tr w:rsidR="00314ECF" w:rsidRPr="00314ECF" w14:paraId="2AC9AAB1" w14:textId="77777777" w:rsidTr="00950F68">
        <w:trPr>
          <w:trHeight w:val="19"/>
        </w:trPr>
        <w:tc>
          <w:tcPr>
            <w:tcW w:w="3600" w:type="dxa"/>
            <w:shd w:val="clear" w:color="auto" w:fill="auto"/>
            <w:vAlign w:val="bottom"/>
          </w:tcPr>
          <w:p w14:paraId="70DA039B" w14:textId="124F1500" w:rsidR="00314ECF" w:rsidRPr="00314ECF" w:rsidRDefault="00314ECF" w:rsidP="00BD2C1B">
            <w:pPr>
              <w:widowControl w:val="0"/>
              <w:suppressAutoHyphens/>
              <w:rPr>
                <w:rFonts w:eastAsiaTheme="minorEastAsia"/>
                <w:color w:val="000000"/>
                <w:szCs w:val="28"/>
              </w:rPr>
            </w:pPr>
            <w:r w:rsidRPr="00314ECF">
              <w:rPr>
                <w:color w:val="000000"/>
                <w:szCs w:val="28"/>
              </w:rPr>
              <w:t>д. Шигаево, Котельная д/с</w:t>
            </w:r>
          </w:p>
        </w:tc>
        <w:tc>
          <w:tcPr>
            <w:tcW w:w="2525" w:type="dxa"/>
            <w:shd w:val="clear" w:color="auto" w:fill="auto"/>
          </w:tcPr>
          <w:p w14:paraId="76C93410" w14:textId="7EE565B5" w:rsidR="00314ECF" w:rsidRPr="00314ECF" w:rsidRDefault="00314ECF" w:rsidP="00BD2C1B">
            <w:pPr>
              <w:jc w:val="center"/>
              <w:rPr>
                <w:color w:val="000000"/>
                <w:szCs w:val="28"/>
              </w:rPr>
            </w:pPr>
            <w:r w:rsidRPr="00314ECF">
              <w:rPr>
                <w:color w:val="000000"/>
                <w:szCs w:val="28"/>
              </w:rPr>
              <w:t>Природный газ</w:t>
            </w:r>
          </w:p>
        </w:tc>
        <w:tc>
          <w:tcPr>
            <w:tcW w:w="1484" w:type="dxa"/>
            <w:tcBorders>
              <w:top w:val="single" w:sz="4" w:space="0" w:color="auto"/>
              <w:left w:val="nil"/>
              <w:bottom w:val="single" w:sz="4" w:space="0" w:color="auto"/>
              <w:right w:val="single" w:sz="4" w:space="0" w:color="auto"/>
            </w:tcBorders>
            <w:shd w:val="clear" w:color="auto" w:fill="auto"/>
            <w:vAlign w:val="bottom"/>
          </w:tcPr>
          <w:p w14:paraId="1FDF333D" w14:textId="2FDE410A" w:rsidR="00314ECF" w:rsidRPr="00314ECF" w:rsidRDefault="00314ECF" w:rsidP="00BD2C1B">
            <w:pPr>
              <w:jc w:val="center"/>
              <w:rPr>
                <w:color w:val="000000"/>
                <w:szCs w:val="28"/>
              </w:rPr>
            </w:pPr>
            <w:r w:rsidRPr="00314ECF">
              <w:rPr>
                <w:color w:val="000000"/>
                <w:szCs w:val="28"/>
              </w:rPr>
              <w:t>33.55</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50BD7484" w14:textId="6DCA0D8C" w:rsidR="00314ECF" w:rsidRPr="00314ECF" w:rsidRDefault="00314ECF" w:rsidP="00BD2C1B">
            <w:pPr>
              <w:jc w:val="center"/>
              <w:rPr>
                <w:color w:val="000000"/>
                <w:szCs w:val="28"/>
              </w:rPr>
            </w:pPr>
            <w:r w:rsidRPr="00314ECF">
              <w:rPr>
                <w:color w:val="000000"/>
                <w:szCs w:val="28"/>
              </w:rPr>
              <w:t>33.55</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0F2BBF20" w14:textId="2D5E803A" w:rsidR="00314ECF" w:rsidRPr="00314ECF" w:rsidRDefault="00314ECF" w:rsidP="00BD2C1B">
            <w:pPr>
              <w:jc w:val="center"/>
              <w:rPr>
                <w:color w:val="000000"/>
                <w:szCs w:val="28"/>
              </w:rPr>
            </w:pPr>
            <w:r w:rsidRPr="00314ECF">
              <w:rPr>
                <w:color w:val="000000"/>
                <w:szCs w:val="28"/>
              </w:rPr>
              <w:t>33.55</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1C4FF9EE" w14:textId="15F01670" w:rsidR="00314ECF" w:rsidRPr="00314ECF" w:rsidRDefault="00314ECF" w:rsidP="00BD2C1B">
            <w:pPr>
              <w:jc w:val="center"/>
              <w:rPr>
                <w:color w:val="000000"/>
                <w:szCs w:val="28"/>
              </w:rPr>
            </w:pPr>
            <w:r w:rsidRPr="00314ECF">
              <w:rPr>
                <w:color w:val="000000"/>
                <w:szCs w:val="28"/>
              </w:rPr>
              <w:t>33.55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tcPr>
          <w:p w14:paraId="4333E7FE" w14:textId="310D3285" w:rsidR="00314ECF" w:rsidRPr="00314ECF" w:rsidRDefault="00314ECF" w:rsidP="00BD2C1B">
            <w:pPr>
              <w:jc w:val="center"/>
              <w:rPr>
                <w:color w:val="000000"/>
                <w:szCs w:val="28"/>
              </w:rPr>
            </w:pPr>
            <w:r w:rsidRPr="00314ECF">
              <w:rPr>
                <w:color w:val="000000"/>
                <w:szCs w:val="28"/>
              </w:rPr>
              <w:t>33.55</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3957CE85" w14:textId="6E5D4897" w:rsidR="00314ECF" w:rsidRPr="00314ECF" w:rsidRDefault="00314ECF" w:rsidP="00BD2C1B">
            <w:pPr>
              <w:jc w:val="center"/>
              <w:rPr>
                <w:color w:val="000000"/>
                <w:szCs w:val="28"/>
              </w:rPr>
            </w:pPr>
            <w:r w:rsidRPr="00314ECF">
              <w:rPr>
                <w:color w:val="000000"/>
                <w:szCs w:val="28"/>
              </w:rPr>
              <w:t>33.55</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789A9696" w14:textId="5A029883" w:rsidR="00314ECF" w:rsidRPr="00314ECF" w:rsidRDefault="00314ECF" w:rsidP="00BD2C1B">
            <w:pPr>
              <w:jc w:val="center"/>
              <w:rPr>
                <w:color w:val="000000"/>
                <w:szCs w:val="28"/>
              </w:rPr>
            </w:pPr>
            <w:r w:rsidRPr="00314ECF">
              <w:rPr>
                <w:color w:val="000000"/>
                <w:szCs w:val="28"/>
              </w:rPr>
              <w:t>33.55</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5D8FE343" w14:textId="46CA8339" w:rsidR="00314ECF" w:rsidRPr="00314ECF" w:rsidRDefault="00314ECF" w:rsidP="00BD2C1B">
            <w:pPr>
              <w:jc w:val="center"/>
              <w:rPr>
                <w:color w:val="000000"/>
                <w:szCs w:val="28"/>
              </w:rPr>
            </w:pPr>
            <w:r w:rsidRPr="00314ECF">
              <w:rPr>
                <w:color w:val="000000"/>
                <w:szCs w:val="28"/>
              </w:rPr>
              <w:t>33.55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tcPr>
          <w:p w14:paraId="740E7B65" w14:textId="7ACB81BF" w:rsidR="00314ECF" w:rsidRPr="00314ECF" w:rsidRDefault="00314ECF" w:rsidP="00BD2C1B">
            <w:pPr>
              <w:jc w:val="center"/>
              <w:rPr>
                <w:color w:val="000000"/>
                <w:szCs w:val="28"/>
              </w:rPr>
            </w:pPr>
            <w:r w:rsidRPr="00314ECF">
              <w:rPr>
                <w:color w:val="000000"/>
                <w:szCs w:val="28"/>
              </w:rPr>
              <w:t>33.55</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6AA0CDC5" w14:textId="088862D2" w:rsidR="00314ECF" w:rsidRPr="00314ECF" w:rsidRDefault="00314ECF" w:rsidP="00BD2C1B">
            <w:pPr>
              <w:jc w:val="center"/>
              <w:rPr>
                <w:color w:val="000000"/>
                <w:szCs w:val="28"/>
              </w:rPr>
            </w:pPr>
            <w:r w:rsidRPr="00314ECF">
              <w:rPr>
                <w:color w:val="000000"/>
                <w:szCs w:val="28"/>
              </w:rPr>
              <w:t>33.55</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3602F6FA" w14:textId="48758791" w:rsidR="00314ECF" w:rsidRPr="00314ECF" w:rsidRDefault="00314ECF" w:rsidP="00BD2C1B">
            <w:pPr>
              <w:jc w:val="center"/>
              <w:rPr>
                <w:color w:val="000000"/>
                <w:szCs w:val="28"/>
              </w:rPr>
            </w:pPr>
            <w:r w:rsidRPr="00314ECF">
              <w:rPr>
                <w:color w:val="000000"/>
                <w:szCs w:val="28"/>
              </w:rPr>
              <w:t>33.55</w:t>
            </w:r>
          </w:p>
        </w:tc>
      </w:tr>
      <w:tr w:rsidR="00314ECF" w:rsidRPr="00314ECF" w14:paraId="3288B138" w14:textId="77777777" w:rsidTr="00950F68">
        <w:trPr>
          <w:trHeight w:val="19"/>
        </w:trPr>
        <w:tc>
          <w:tcPr>
            <w:tcW w:w="3600" w:type="dxa"/>
            <w:shd w:val="clear" w:color="auto" w:fill="auto"/>
            <w:vAlign w:val="bottom"/>
          </w:tcPr>
          <w:p w14:paraId="6ADC0F2C" w14:textId="417BC03F" w:rsidR="00314ECF" w:rsidRPr="00314ECF" w:rsidRDefault="00314ECF" w:rsidP="00BD2C1B">
            <w:pPr>
              <w:widowControl w:val="0"/>
              <w:suppressAutoHyphens/>
              <w:rPr>
                <w:rFonts w:eastAsiaTheme="minorEastAsia"/>
                <w:color w:val="000000"/>
                <w:szCs w:val="28"/>
              </w:rPr>
            </w:pPr>
            <w:r w:rsidRPr="00314ECF">
              <w:rPr>
                <w:color w:val="000000"/>
                <w:szCs w:val="28"/>
              </w:rPr>
              <w:t>с. Долгодеревенское, Котельная д/с</w:t>
            </w:r>
          </w:p>
        </w:tc>
        <w:tc>
          <w:tcPr>
            <w:tcW w:w="2525" w:type="dxa"/>
            <w:shd w:val="clear" w:color="auto" w:fill="auto"/>
          </w:tcPr>
          <w:p w14:paraId="173EF78F" w14:textId="438B1584" w:rsidR="00314ECF" w:rsidRPr="00314ECF" w:rsidRDefault="00314ECF" w:rsidP="00BD2C1B">
            <w:pPr>
              <w:jc w:val="center"/>
              <w:rPr>
                <w:color w:val="000000"/>
                <w:szCs w:val="28"/>
              </w:rPr>
            </w:pPr>
            <w:r w:rsidRPr="00314ECF">
              <w:rPr>
                <w:bCs/>
                <w:color w:val="000000"/>
                <w:szCs w:val="28"/>
              </w:rPr>
              <w:t>Природный газ</w:t>
            </w:r>
          </w:p>
        </w:tc>
        <w:tc>
          <w:tcPr>
            <w:tcW w:w="1484" w:type="dxa"/>
            <w:tcBorders>
              <w:top w:val="single" w:sz="4" w:space="0" w:color="auto"/>
              <w:left w:val="nil"/>
              <w:bottom w:val="single" w:sz="4" w:space="0" w:color="auto"/>
              <w:right w:val="single" w:sz="4" w:space="0" w:color="auto"/>
            </w:tcBorders>
            <w:shd w:val="clear" w:color="auto" w:fill="auto"/>
            <w:vAlign w:val="bottom"/>
          </w:tcPr>
          <w:p w14:paraId="65ABEF9B" w14:textId="38BC0C24" w:rsidR="00314ECF" w:rsidRPr="00314ECF" w:rsidRDefault="00314ECF" w:rsidP="00BD2C1B">
            <w:pPr>
              <w:jc w:val="center"/>
              <w:rPr>
                <w:color w:val="000000"/>
                <w:szCs w:val="28"/>
              </w:rPr>
            </w:pPr>
            <w:r w:rsidRPr="00314ECF">
              <w:rPr>
                <w:color w:val="000000"/>
                <w:szCs w:val="28"/>
              </w:rPr>
              <w:t>77.22</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1013F22A" w14:textId="116B5838" w:rsidR="00314ECF" w:rsidRPr="00314ECF" w:rsidRDefault="00314ECF" w:rsidP="00BD2C1B">
            <w:pPr>
              <w:jc w:val="center"/>
              <w:rPr>
                <w:color w:val="000000"/>
                <w:szCs w:val="28"/>
              </w:rPr>
            </w:pPr>
            <w:r w:rsidRPr="00314ECF">
              <w:rPr>
                <w:color w:val="000000"/>
                <w:szCs w:val="28"/>
              </w:rPr>
              <w:t>77.22</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683DFB77" w14:textId="065153EB" w:rsidR="00314ECF" w:rsidRPr="00314ECF" w:rsidRDefault="00314ECF" w:rsidP="00BD2C1B">
            <w:pPr>
              <w:jc w:val="center"/>
              <w:rPr>
                <w:color w:val="000000"/>
                <w:szCs w:val="28"/>
              </w:rPr>
            </w:pPr>
            <w:r w:rsidRPr="00314ECF">
              <w:rPr>
                <w:color w:val="000000"/>
                <w:szCs w:val="28"/>
              </w:rPr>
              <w:t>77.22</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2CE4E5A4" w14:textId="381318E3" w:rsidR="00314ECF" w:rsidRPr="00314ECF" w:rsidRDefault="00314ECF" w:rsidP="00BD2C1B">
            <w:pPr>
              <w:jc w:val="center"/>
              <w:rPr>
                <w:color w:val="000000"/>
                <w:szCs w:val="28"/>
              </w:rPr>
            </w:pPr>
            <w:r w:rsidRPr="00314ECF">
              <w:rPr>
                <w:color w:val="000000"/>
                <w:szCs w:val="28"/>
              </w:rPr>
              <w:t>77.22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tcPr>
          <w:p w14:paraId="644A7D26" w14:textId="61C9A786" w:rsidR="00314ECF" w:rsidRPr="00314ECF" w:rsidRDefault="00314ECF" w:rsidP="00BD2C1B">
            <w:pPr>
              <w:jc w:val="center"/>
              <w:rPr>
                <w:color w:val="000000"/>
                <w:szCs w:val="28"/>
              </w:rPr>
            </w:pPr>
            <w:r w:rsidRPr="00314ECF">
              <w:rPr>
                <w:color w:val="000000"/>
                <w:szCs w:val="28"/>
              </w:rPr>
              <w:t>77.22</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18AFF9F7" w14:textId="799A8C40" w:rsidR="00314ECF" w:rsidRPr="00314ECF" w:rsidRDefault="00314ECF" w:rsidP="00BD2C1B">
            <w:pPr>
              <w:jc w:val="center"/>
              <w:rPr>
                <w:color w:val="000000"/>
                <w:szCs w:val="28"/>
              </w:rPr>
            </w:pPr>
            <w:r w:rsidRPr="00314ECF">
              <w:rPr>
                <w:color w:val="000000"/>
                <w:szCs w:val="28"/>
              </w:rPr>
              <w:t>77.22</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3215466F" w14:textId="4A80C5B0" w:rsidR="00314ECF" w:rsidRPr="00314ECF" w:rsidRDefault="00314ECF" w:rsidP="00BD2C1B">
            <w:pPr>
              <w:jc w:val="center"/>
              <w:rPr>
                <w:color w:val="000000"/>
                <w:szCs w:val="28"/>
              </w:rPr>
            </w:pPr>
            <w:r w:rsidRPr="00314ECF">
              <w:rPr>
                <w:color w:val="000000"/>
                <w:szCs w:val="28"/>
              </w:rPr>
              <w:t>77.22</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753BD1A9" w14:textId="731AFFAB" w:rsidR="00314ECF" w:rsidRPr="00314ECF" w:rsidRDefault="00314ECF" w:rsidP="00BD2C1B">
            <w:pPr>
              <w:jc w:val="center"/>
              <w:rPr>
                <w:color w:val="000000"/>
                <w:szCs w:val="28"/>
              </w:rPr>
            </w:pPr>
            <w:r w:rsidRPr="00314ECF">
              <w:rPr>
                <w:color w:val="000000"/>
                <w:szCs w:val="28"/>
              </w:rPr>
              <w:t>77.22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tcPr>
          <w:p w14:paraId="12E72939" w14:textId="0D4085D9" w:rsidR="00314ECF" w:rsidRPr="00314ECF" w:rsidRDefault="00314ECF" w:rsidP="00BD2C1B">
            <w:pPr>
              <w:jc w:val="center"/>
              <w:rPr>
                <w:color w:val="000000"/>
                <w:szCs w:val="28"/>
              </w:rPr>
            </w:pPr>
            <w:r w:rsidRPr="00314ECF">
              <w:rPr>
                <w:color w:val="000000"/>
                <w:szCs w:val="28"/>
              </w:rPr>
              <w:t>77.22</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14:paraId="492527AE" w14:textId="0C1D69D3" w:rsidR="00314ECF" w:rsidRPr="00314ECF" w:rsidRDefault="00314ECF" w:rsidP="00BD2C1B">
            <w:pPr>
              <w:jc w:val="center"/>
              <w:rPr>
                <w:color w:val="000000"/>
                <w:szCs w:val="28"/>
              </w:rPr>
            </w:pPr>
            <w:r w:rsidRPr="00314ECF">
              <w:rPr>
                <w:color w:val="000000"/>
                <w:szCs w:val="28"/>
              </w:rPr>
              <w:t>77.22</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31700BFD" w14:textId="79F3A41F" w:rsidR="00314ECF" w:rsidRPr="00314ECF" w:rsidRDefault="00314ECF" w:rsidP="00BD2C1B">
            <w:pPr>
              <w:jc w:val="center"/>
              <w:rPr>
                <w:color w:val="000000"/>
                <w:szCs w:val="28"/>
              </w:rPr>
            </w:pPr>
            <w:r w:rsidRPr="00314ECF">
              <w:rPr>
                <w:color w:val="000000"/>
                <w:szCs w:val="28"/>
              </w:rPr>
              <w:t>77.22</w:t>
            </w:r>
          </w:p>
        </w:tc>
      </w:tr>
      <w:tr w:rsidR="00314ECF" w:rsidRPr="005011F5" w14:paraId="5DEC1F8E" w14:textId="77777777" w:rsidTr="00950F68">
        <w:trPr>
          <w:trHeight w:val="19"/>
        </w:trPr>
        <w:tc>
          <w:tcPr>
            <w:tcW w:w="3600" w:type="dxa"/>
            <w:shd w:val="clear" w:color="auto" w:fill="auto"/>
            <w:hideMark/>
          </w:tcPr>
          <w:p w14:paraId="781EDC69" w14:textId="34D900CB" w:rsidR="00314ECF" w:rsidRPr="00314ECF" w:rsidRDefault="00314ECF" w:rsidP="00BD2C1B">
            <w:pPr>
              <w:widowControl w:val="0"/>
              <w:suppressAutoHyphens/>
              <w:rPr>
                <w:color w:val="000000"/>
                <w:szCs w:val="28"/>
              </w:rPr>
            </w:pPr>
            <w:r w:rsidRPr="00314ECF">
              <w:rPr>
                <w:bCs/>
                <w:color w:val="000000"/>
                <w:szCs w:val="28"/>
              </w:rPr>
              <w:t>Всего природный газ</w:t>
            </w:r>
          </w:p>
        </w:tc>
        <w:tc>
          <w:tcPr>
            <w:tcW w:w="2525" w:type="dxa"/>
            <w:shd w:val="clear" w:color="auto" w:fill="auto"/>
            <w:hideMark/>
          </w:tcPr>
          <w:p w14:paraId="52FAA114" w14:textId="77777777" w:rsidR="00314ECF" w:rsidRPr="00314ECF" w:rsidRDefault="00314ECF" w:rsidP="00314ECF">
            <w:pPr>
              <w:rPr>
                <w:color w:val="000000"/>
                <w:szCs w:val="28"/>
              </w:rPr>
            </w:pPr>
            <w:r w:rsidRPr="00314ECF">
              <w:rPr>
                <w:color w:val="000000"/>
                <w:szCs w:val="28"/>
              </w:rPr>
              <w:t> </w:t>
            </w:r>
          </w:p>
        </w:tc>
        <w:tc>
          <w:tcPr>
            <w:tcW w:w="1484" w:type="dxa"/>
            <w:tcBorders>
              <w:top w:val="single" w:sz="4" w:space="0" w:color="auto"/>
              <w:left w:val="nil"/>
              <w:bottom w:val="single" w:sz="4" w:space="0" w:color="auto"/>
              <w:right w:val="single" w:sz="4" w:space="0" w:color="auto"/>
            </w:tcBorders>
            <w:shd w:val="clear" w:color="auto" w:fill="auto"/>
            <w:vAlign w:val="bottom"/>
            <w:hideMark/>
          </w:tcPr>
          <w:p w14:paraId="74025CB2" w14:textId="7A973A44" w:rsidR="00314ECF" w:rsidRPr="00314ECF" w:rsidRDefault="00314ECF" w:rsidP="00BD2C1B">
            <w:pPr>
              <w:jc w:val="center"/>
              <w:rPr>
                <w:color w:val="000000"/>
                <w:szCs w:val="28"/>
              </w:rPr>
            </w:pPr>
            <w:r w:rsidRPr="00314ECF">
              <w:rPr>
                <w:color w:val="000000"/>
                <w:szCs w:val="28"/>
              </w:rPr>
              <w:t>7514.30</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AB101A" w14:textId="2909B6C1" w:rsidR="00314ECF" w:rsidRPr="00314ECF" w:rsidRDefault="00314ECF" w:rsidP="00BD2C1B">
            <w:pPr>
              <w:jc w:val="center"/>
              <w:rPr>
                <w:color w:val="000000"/>
                <w:szCs w:val="28"/>
              </w:rPr>
            </w:pPr>
            <w:r w:rsidRPr="00314ECF">
              <w:rPr>
                <w:color w:val="000000"/>
                <w:szCs w:val="28"/>
              </w:rPr>
              <w:t>7514.30</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957D9A" w14:textId="0508284B" w:rsidR="00314ECF" w:rsidRPr="00314ECF" w:rsidRDefault="00314ECF" w:rsidP="00BD2C1B">
            <w:pPr>
              <w:jc w:val="center"/>
              <w:rPr>
                <w:color w:val="000000"/>
                <w:szCs w:val="28"/>
              </w:rPr>
            </w:pPr>
            <w:r w:rsidRPr="00314ECF">
              <w:rPr>
                <w:color w:val="000000"/>
                <w:szCs w:val="28"/>
              </w:rPr>
              <w:t>7514.30</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0053B6" w14:textId="79474ECE" w:rsidR="00314ECF" w:rsidRPr="00314ECF" w:rsidRDefault="00314ECF" w:rsidP="00BD2C1B">
            <w:pPr>
              <w:jc w:val="center"/>
              <w:rPr>
                <w:color w:val="000000"/>
                <w:szCs w:val="28"/>
              </w:rPr>
            </w:pPr>
            <w:r w:rsidRPr="00314ECF">
              <w:rPr>
                <w:color w:val="000000"/>
                <w:szCs w:val="28"/>
              </w:rPr>
              <w:t>7514.30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9853FE" w14:textId="1A57F180" w:rsidR="00314ECF" w:rsidRPr="00314ECF" w:rsidRDefault="00314ECF" w:rsidP="00BD2C1B">
            <w:pPr>
              <w:jc w:val="center"/>
              <w:rPr>
                <w:color w:val="000000"/>
                <w:szCs w:val="28"/>
              </w:rPr>
            </w:pPr>
            <w:r w:rsidRPr="00314ECF">
              <w:rPr>
                <w:color w:val="000000"/>
                <w:szCs w:val="28"/>
              </w:rPr>
              <w:t>7514.30</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DB202C" w14:textId="54DB5607" w:rsidR="00314ECF" w:rsidRPr="00314ECF" w:rsidRDefault="00314ECF" w:rsidP="00BD2C1B">
            <w:pPr>
              <w:jc w:val="center"/>
              <w:rPr>
                <w:color w:val="000000"/>
                <w:szCs w:val="28"/>
              </w:rPr>
            </w:pPr>
            <w:r w:rsidRPr="00314ECF">
              <w:rPr>
                <w:color w:val="000000"/>
                <w:szCs w:val="28"/>
              </w:rPr>
              <w:t>7514.30</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6E1D37" w14:textId="5663665A" w:rsidR="00314ECF" w:rsidRPr="00314ECF" w:rsidRDefault="00314ECF" w:rsidP="00BD2C1B">
            <w:pPr>
              <w:jc w:val="center"/>
              <w:rPr>
                <w:color w:val="000000"/>
                <w:szCs w:val="28"/>
              </w:rPr>
            </w:pPr>
            <w:r w:rsidRPr="00314ECF">
              <w:rPr>
                <w:color w:val="000000"/>
                <w:szCs w:val="28"/>
              </w:rPr>
              <w:t>7514.30</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6389AA" w14:textId="40097EEC" w:rsidR="00314ECF" w:rsidRPr="00314ECF" w:rsidRDefault="00314ECF" w:rsidP="00BD2C1B">
            <w:pPr>
              <w:jc w:val="center"/>
              <w:rPr>
                <w:color w:val="000000"/>
                <w:szCs w:val="28"/>
              </w:rPr>
            </w:pPr>
            <w:r w:rsidRPr="00314ECF">
              <w:rPr>
                <w:color w:val="000000"/>
                <w:szCs w:val="28"/>
              </w:rPr>
              <w:t>7514.30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A531EC" w14:textId="76C360F4" w:rsidR="00314ECF" w:rsidRPr="00314ECF" w:rsidRDefault="00314ECF" w:rsidP="00BD2C1B">
            <w:pPr>
              <w:jc w:val="center"/>
              <w:rPr>
                <w:color w:val="000000"/>
                <w:szCs w:val="28"/>
              </w:rPr>
            </w:pPr>
            <w:r w:rsidRPr="00314ECF">
              <w:rPr>
                <w:color w:val="000000"/>
                <w:szCs w:val="28"/>
              </w:rPr>
              <w:t>7514.30</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79228B" w14:textId="1EFF7E25" w:rsidR="00314ECF" w:rsidRPr="00314ECF" w:rsidRDefault="00314ECF" w:rsidP="00BD2C1B">
            <w:pPr>
              <w:jc w:val="center"/>
              <w:rPr>
                <w:color w:val="000000"/>
                <w:szCs w:val="28"/>
              </w:rPr>
            </w:pPr>
            <w:r w:rsidRPr="00314ECF">
              <w:rPr>
                <w:color w:val="000000"/>
                <w:szCs w:val="28"/>
              </w:rPr>
              <w:t>7514.30</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2F1958" w14:textId="0CA74D7F" w:rsidR="00314ECF" w:rsidRPr="005011F5" w:rsidRDefault="00314ECF" w:rsidP="00BD2C1B">
            <w:pPr>
              <w:jc w:val="center"/>
              <w:rPr>
                <w:color w:val="000000"/>
                <w:szCs w:val="28"/>
              </w:rPr>
            </w:pPr>
            <w:r w:rsidRPr="00314ECF">
              <w:rPr>
                <w:color w:val="000000"/>
                <w:szCs w:val="28"/>
              </w:rPr>
              <w:t>7514.30</w:t>
            </w:r>
          </w:p>
        </w:tc>
      </w:tr>
    </w:tbl>
    <w:p w14:paraId="4CC8AF00" w14:textId="77777777" w:rsidR="00950F68" w:rsidRDefault="00950F68" w:rsidP="00262E73">
      <w:pPr>
        <w:pStyle w:val="afffc"/>
        <w:sectPr w:rsidR="00950F68" w:rsidSect="00950F68">
          <w:pgSz w:w="23808" w:h="16840" w:orient="landscape" w:code="8"/>
          <w:pgMar w:top="1134" w:right="851" w:bottom="1134" w:left="1418" w:header="709" w:footer="709" w:gutter="0"/>
          <w:cols w:space="708"/>
          <w:docGrid w:linePitch="360"/>
        </w:sectPr>
      </w:pPr>
      <w:bookmarkStart w:id="745" w:name="_Toc101972977"/>
      <w:bookmarkStart w:id="746" w:name="_Toc131381453"/>
      <w:bookmarkEnd w:id="744"/>
    </w:p>
    <w:p w14:paraId="618C2249" w14:textId="215ECC19" w:rsidR="00950F68" w:rsidRDefault="00950F68" w:rsidP="00262E73">
      <w:pPr>
        <w:pStyle w:val="afffc"/>
      </w:pPr>
    </w:p>
    <w:p w14:paraId="03982EC2" w14:textId="11CBEBE2" w:rsidR="00EE7AC3" w:rsidRPr="00C028CC" w:rsidRDefault="00EE7AC3" w:rsidP="00262E73">
      <w:pPr>
        <w:pStyle w:val="afffc"/>
      </w:pPr>
      <w:r w:rsidRPr="00C028CC">
        <w:t>Таблица 10.4.1. 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745"/>
      <w:bookmarkEnd w:id="746"/>
    </w:p>
    <w:tbl>
      <w:tblPr>
        <w:tblW w:w="215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3"/>
        <w:gridCol w:w="2554"/>
        <w:gridCol w:w="1501"/>
        <w:gridCol w:w="1352"/>
        <w:gridCol w:w="1352"/>
        <w:gridCol w:w="1352"/>
        <w:gridCol w:w="1351"/>
        <w:gridCol w:w="1352"/>
        <w:gridCol w:w="1352"/>
        <w:gridCol w:w="1352"/>
        <w:gridCol w:w="1351"/>
        <w:gridCol w:w="1352"/>
        <w:gridCol w:w="1682"/>
      </w:tblGrid>
      <w:tr w:rsidR="004247A4" w:rsidRPr="004B75BA" w14:paraId="52840CA8" w14:textId="77777777" w:rsidTr="00950F68">
        <w:trPr>
          <w:trHeight w:val="18"/>
          <w:tblHeader/>
        </w:trPr>
        <w:tc>
          <w:tcPr>
            <w:tcW w:w="3643" w:type="dxa"/>
            <w:vMerge w:val="restart"/>
            <w:shd w:val="clear" w:color="auto" w:fill="auto"/>
            <w:hideMark/>
          </w:tcPr>
          <w:p w14:paraId="656EE80B" w14:textId="6EA94383" w:rsidR="004247A4" w:rsidRPr="004B75BA" w:rsidRDefault="004247A4" w:rsidP="00950F68">
            <w:pPr>
              <w:widowControl w:val="0"/>
              <w:suppressAutoHyphens/>
              <w:jc w:val="center"/>
              <w:rPr>
                <w:color w:val="000000"/>
              </w:rPr>
            </w:pPr>
            <w:r w:rsidRPr="004B75BA">
              <w:rPr>
                <w:color w:val="000000"/>
              </w:rPr>
              <w:t>Наименование</w:t>
            </w:r>
            <w:r w:rsidR="00E32EE0" w:rsidRPr="004B75BA">
              <w:rPr>
                <w:color w:val="000000"/>
              </w:rPr>
              <w:t xml:space="preserve"> источника тепловой энергии</w:t>
            </w:r>
          </w:p>
        </w:tc>
        <w:tc>
          <w:tcPr>
            <w:tcW w:w="2554" w:type="dxa"/>
            <w:vMerge w:val="restart"/>
            <w:shd w:val="clear" w:color="auto" w:fill="auto"/>
            <w:hideMark/>
          </w:tcPr>
          <w:p w14:paraId="6AC8E009" w14:textId="77777777" w:rsidR="004247A4" w:rsidRPr="004B75BA" w:rsidRDefault="004247A4" w:rsidP="00950F68">
            <w:pPr>
              <w:widowControl w:val="0"/>
              <w:suppressAutoHyphens/>
              <w:jc w:val="center"/>
              <w:rPr>
                <w:color w:val="000000"/>
              </w:rPr>
            </w:pPr>
            <w:r w:rsidRPr="004B75BA">
              <w:rPr>
                <w:color w:val="000000"/>
              </w:rPr>
              <w:t>Вид топлива</w:t>
            </w:r>
          </w:p>
        </w:tc>
        <w:tc>
          <w:tcPr>
            <w:tcW w:w="15349" w:type="dxa"/>
            <w:gridSpan w:val="11"/>
            <w:shd w:val="clear" w:color="auto" w:fill="auto"/>
            <w:hideMark/>
          </w:tcPr>
          <w:p w14:paraId="3747A4A5" w14:textId="78C152A3" w:rsidR="004247A4" w:rsidRPr="004B75BA" w:rsidRDefault="004247A4" w:rsidP="00950F68">
            <w:pPr>
              <w:widowControl w:val="0"/>
              <w:suppressAutoHyphens/>
              <w:jc w:val="center"/>
              <w:rPr>
                <w:color w:val="000000"/>
              </w:rPr>
            </w:pPr>
            <w:r w:rsidRPr="004B75BA">
              <w:rPr>
                <w:color w:val="000000"/>
              </w:rPr>
              <w:t xml:space="preserve">Низшая теплота сгорания, </w:t>
            </w:r>
            <w:r w:rsidR="00C028CC" w:rsidRPr="004B75BA">
              <w:rPr>
                <w:color w:val="000000"/>
              </w:rPr>
              <w:t>к</w:t>
            </w:r>
            <w:r w:rsidRPr="004B75BA">
              <w:rPr>
                <w:color w:val="000000"/>
              </w:rPr>
              <w:t>кал/</w:t>
            </w:r>
            <w:r w:rsidR="00C028CC" w:rsidRPr="004B75BA">
              <w:rPr>
                <w:color w:val="000000"/>
              </w:rPr>
              <w:t>Гкал</w:t>
            </w:r>
          </w:p>
        </w:tc>
      </w:tr>
      <w:tr w:rsidR="00186386" w:rsidRPr="004B75BA" w14:paraId="2E74C894" w14:textId="77777777" w:rsidTr="00950F68">
        <w:trPr>
          <w:trHeight w:val="18"/>
          <w:tblHeader/>
        </w:trPr>
        <w:tc>
          <w:tcPr>
            <w:tcW w:w="3643" w:type="dxa"/>
            <w:vMerge/>
          </w:tcPr>
          <w:p w14:paraId="58DDBE69" w14:textId="77777777" w:rsidR="00186386" w:rsidRPr="004B75BA" w:rsidRDefault="00186386" w:rsidP="00950F68">
            <w:pPr>
              <w:widowControl w:val="0"/>
              <w:suppressAutoHyphens/>
              <w:jc w:val="center"/>
              <w:rPr>
                <w:color w:val="000000"/>
              </w:rPr>
            </w:pPr>
          </w:p>
        </w:tc>
        <w:tc>
          <w:tcPr>
            <w:tcW w:w="2554" w:type="dxa"/>
            <w:vMerge/>
          </w:tcPr>
          <w:p w14:paraId="4DDEA6B3" w14:textId="77777777" w:rsidR="00186386" w:rsidRPr="004B75BA" w:rsidRDefault="00186386" w:rsidP="00950F68">
            <w:pPr>
              <w:widowControl w:val="0"/>
              <w:suppressAutoHyphens/>
              <w:jc w:val="center"/>
              <w:rPr>
                <w:color w:val="000000"/>
              </w:rPr>
            </w:pPr>
          </w:p>
        </w:tc>
        <w:tc>
          <w:tcPr>
            <w:tcW w:w="1501" w:type="dxa"/>
            <w:shd w:val="clear" w:color="auto" w:fill="auto"/>
          </w:tcPr>
          <w:p w14:paraId="71ADF1B9" w14:textId="3A79CB49" w:rsidR="00186386" w:rsidRPr="004B75BA" w:rsidRDefault="00186386" w:rsidP="00950F68">
            <w:pPr>
              <w:widowControl w:val="0"/>
              <w:suppressAutoHyphens/>
              <w:jc w:val="center"/>
              <w:rPr>
                <w:color w:val="000000"/>
              </w:rPr>
            </w:pPr>
            <w:r w:rsidRPr="004B75BA">
              <w:rPr>
                <w:color w:val="000000"/>
              </w:rPr>
              <w:t>Факт</w:t>
            </w:r>
          </w:p>
        </w:tc>
        <w:tc>
          <w:tcPr>
            <w:tcW w:w="13848" w:type="dxa"/>
            <w:gridSpan w:val="10"/>
            <w:shd w:val="clear" w:color="auto" w:fill="auto"/>
          </w:tcPr>
          <w:p w14:paraId="0FA0FF74" w14:textId="315C6A8A" w:rsidR="00186386" w:rsidRPr="004B75BA" w:rsidRDefault="00186386" w:rsidP="00950F68">
            <w:pPr>
              <w:widowControl w:val="0"/>
              <w:suppressAutoHyphens/>
              <w:jc w:val="center"/>
              <w:rPr>
                <w:color w:val="000000"/>
              </w:rPr>
            </w:pPr>
            <w:r w:rsidRPr="004B75BA">
              <w:rPr>
                <w:color w:val="000000"/>
              </w:rPr>
              <w:t>План</w:t>
            </w:r>
          </w:p>
        </w:tc>
      </w:tr>
      <w:tr w:rsidR="00663E62" w:rsidRPr="004B75BA" w14:paraId="2F121FF5" w14:textId="77777777" w:rsidTr="00950F68">
        <w:trPr>
          <w:trHeight w:val="18"/>
          <w:tblHeader/>
        </w:trPr>
        <w:tc>
          <w:tcPr>
            <w:tcW w:w="3643" w:type="dxa"/>
            <w:vMerge/>
            <w:hideMark/>
          </w:tcPr>
          <w:p w14:paraId="2EE66425" w14:textId="77777777" w:rsidR="00663E62" w:rsidRPr="004B75BA" w:rsidRDefault="00663E62" w:rsidP="00950F68">
            <w:pPr>
              <w:widowControl w:val="0"/>
              <w:suppressAutoHyphens/>
              <w:jc w:val="center"/>
              <w:rPr>
                <w:color w:val="000000"/>
              </w:rPr>
            </w:pPr>
          </w:p>
        </w:tc>
        <w:tc>
          <w:tcPr>
            <w:tcW w:w="2554" w:type="dxa"/>
            <w:vMerge/>
            <w:hideMark/>
          </w:tcPr>
          <w:p w14:paraId="579CB47C" w14:textId="77777777" w:rsidR="00663E62" w:rsidRPr="004B75BA" w:rsidRDefault="00663E62" w:rsidP="00950F68">
            <w:pPr>
              <w:widowControl w:val="0"/>
              <w:suppressAutoHyphens/>
              <w:jc w:val="center"/>
              <w:rPr>
                <w:color w:val="000000"/>
              </w:rPr>
            </w:pPr>
          </w:p>
        </w:tc>
        <w:tc>
          <w:tcPr>
            <w:tcW w:w="1501" w:type="dxa"/>
            <w:shd w:val="clear" w:color="auto" w:fill="auto"/>
            <w:hideMark/>
          </w:tcPr>
          <w:p w14:paraId="31C4D91B" w14:textId="03F1808F" w:rsidR="00663E62" w:rsidRPr="004B75BA" w:rsidRDefault="00663E62" w:rsidP="00950F68">
            <w:pPr>
              <w:widowControl w:val="0"/>
              <w:suppressAutoHyphens/>
              <w:jc w:val="center"/>
              <w:rPr>
                <w:color w:val="000000"/>
                <w:lang w:val="en-US"/>
              </w:rPr>
            </w:pPr>
            <w:r w:rsidRPr="004B75BA">
              <w:rPr>
                <w:color w:val="000000"/>
                <w:szCs w:val="28"/>
              </w:rPr>
              <w:t>2022 год</w:t>
            </w:r>
          </w:p>
        </w:tc>
        <w:tc>
          <w:tcPr>
            <w:tcW w:w="1352" w:type="dxa"/>
            <w:shd w:val="clear" w:color="auto" w:fill="auto"/>
            <w:hideMark/>
          </w:tcPr>
          <w:p w14:paraId="67C9B567" w14:textId="6A952F21" w:rsidR="00663E62" w:rsidRPr="004B75BA" w:rsidRDefault="00663E62" w:rsidP="00950F68">
            <w:pPr>
              <w:widowControl w:val="0"/>
              <w:suppressAutoHyphens/>
              <w:jc w:val="center"/>
              <w:rPr>
                <w:color w:val="000000"/>
              </w:rPr>
            </w:pPr>
            <w:r w:rsidRPr="004B75BA">
              <w:rPr>
                <w:color w:val="000000"/>
                <w:szCs w:val="28"/>
              </w:rPr>
              <w:t>2023 год</w:t>
            </w:r>
          </w:p>
        </w:tc>
        <w:tc>
          <w:tcPr>
            <w:tcW w:w="1352" w:type="dxa"/>
            <w:shd w:val="clear" w:color="auto" w:fill="auto"/>
            <w:hideMark/>
          </w:tcPr>
          <w:p w14:paraId="40410D08" w14:textId="7E6B39B1" w:rsidR="00663E62" w:rsidRPr="004B75BA" w:rsidRDefault="00663E62" w:rsidP="00950F68">
            <w:pPr>
              <w:widowControl w:val="0"/>
              <w:suppressAutoHyphens/>
              <w:jc w:val="center"/>
              <w:rPr>
                <w:color w:val="000000"/>
              </w:rPr>
            </w:pPr>
            <w:r w:rsidRPr="004B75BA">
              <w:rPr>
                <w:color w:val="000000"/>
                <w:szCs w:val="28"/>
              </w:rPr>
              <w:t>2024 год</w:t>
            </w:r>
          </w:p>
        </w:tc>
        <w:tc>
          <w:tcPr>
            <w:tcW w:w="1352" w:type="dxa"/>
            <w:shd w:val="clear" w:color="auto" w:fill="auto"/>
            <w:hideMark/>
          </w:tcPr>
          <w:p w14:paraId="1A9DB2DE" w14:textId="4A9E7ED9" w:rsidR="00663E62" w:rsidRPr="004B75BA" w:rsidRDefault="00663E62" w:rsidP="00950F68">
            <w:pPr>
              <w:widowControl w:val="0"/>
              <w:suppressAutoHyphens/>
              <w:jc w:val="center"/>
              <w:rPr>
                <w:color w:val="000000"/>
              </w:rPr>
            </w:pPr>
            <w:r w:rsidRPr="004B75BA">
              <w:rPr>
                <w:color w:val="000000"/>
                <w:szCs w:val="28"/>
              </w:rPr>
              <w:t>2025 год</w:t>
            </w:r>
          </w:p>
        </w:tc>
        <w:tc>
          <w:tcPr>
            <w:tcW w:w="1351" w:type="dxa"/>
            <w:shd w:val="clear" w:color="auto" w:fill="auto"/>
            <w:hideMark/>
          </w:tcPr>
          <w:p w14:paraId="2EE3A2A6" w14:textId="53939A91" w:rsidR="00663E62" w:rsidRPr="004B75BA" w:rsidRDefault="00663E62" w:rsidP="00950F68">
            <w:pPr>
              <w:widowControl w:val="0"/>
              <w:suppressAutoHyphens/>
              <w:jc w:val="center"/>
              <w:rPr>
                <w:color w:val="000000"/>
              </w:rPr>
            </w:pPr>
            <w:r w:rsidRPr="004B75BA">
              <w:rPr>
                <w:color w:val="000000"/>
                <w:szCs w:val="28"/>
              </w:rPr>
              <w:t>2026 год</w:t>
            </w:r>
          </w:p>
        </w:tc>
        <w:tc>
          <w:tcPr>
            <w:tcW w:w="1352" w:type="dxa"/>
            <w:shd w:val="clear" w:color="auto" w:fill="auto"/>
            <w:hideMark/>
          </w:tcPr>
          <w:p w14:paraId="6DE39664" w14:textId="186BEE8A" w:rsidR="00663E62" w:rsidRPr="004B75BA" w:rsidRDefault="00663E62" w:rsidP="00950F68">
            <w:pPr>
              <w:widowControl w:val="0"/>
              <w:suppressAutoHyphens/>
              <w:jc w:val="center"/>
              <w:rPr>
                <w:color w:val="000000"/>
              </w:rPr>
            </w:pPr>
            <w:r w:rsidRPr="004B75BA">
              <w:rPr>
                <w:color w:val="000000"/>
                <w:szCs w:val="28"/>
              </w:rPr>
              <w:t>2027 год</w:t>
            </w:r>
          </w:p>
        </w:tc>
        <w:tc>
          <w:tcPr>
            <w:tcW w:w="1352" w:type="dxa"/>
            <w:shd w:val="clear" w:color="auto" w:fill="auto"/>
            <w:hideMark/>
          </w:tcPr>
          <w:p w14:paraId="4F0D5D3C" w14:textId="58F8C384" w:rsidR="00663E62" w:rsidRPr="004B75BA" w:rsidRDefault="00663E62" w:rsidP="00950F68">
            <w:pPr>
              <w:widowControl w:val="0"/>
              <w:suppressAutoHyphens/>
              <w:jc w:val="center"/>
              <w:rPr>
                <w:color w:val="000000"/>
              </w:rPr>
            </w:pPr>
            <w:r w:rsidRPr="004B75BA">
              <w:rPr>
                <w:color w:val="000000"/>
                <w:szCs w:val="28"/>
              </w:rPr>
              <w:t>2028 год</w:t>
            </w:r>
          </w:p>
        </w:tc>
        <w:tc>
          <w:tcPr>
            <w:tcW w:w="1352" w:type="dxa"/>
            <w:shd w:val="clear" w:color="auto" w:fill="auto"/>
            <w:hideMark/>
          </w:tcPr>
          <w:p w14:paraId="4EBE97A5" w14:textId="4D36E0CC" w:rsidR="00663E62" w:rsidRPr="004B75BA" w:rsidRDefault="00663E62" w:rsidP="00950F68">
            <w:pPr>
              <w:widowControl w:val="0"/>
              <w:suppressAutoHyphens/>
              <w:jc w:val="center"/>
              <w:rPr>
                <w:color w:val="000000"/>
              </w:rPr>
            </w:pPr>
            <w:r w:rsidRPr="004B75BA">
              <w:rPr>
                <w:color w:val="000000"/>
                <w:szCs w:val="28"/>
              </w:rPr>
              <w:t>2029 год</w:t>
            </w:r>
          </w:p>
        </w:tc>
        <w:tc>
          <w:tcPr>
            <w:tcW w:w="1351" w:type="dxa"/>
            <w:shd w:val="clear" w:color="auto" w:fill="auto"/>
            <w:hideMark/>
          </w:tcPr>
          <w:p w14:paraId="00CC6E69" w14:textId="31D89DB9" w:rsidR="00663E62" w:rsidRPr="004B75BA" w:rsidRDefault="00663E62" w:rsidP="00950F68">
            <w:pPr>
              <w:widowControl w:val="0"/>
              <w:suppressAutoHyphens/>
              <w:jc w:val="center"/>
              <w:rPr>
                <w:color w:val="000000"/>
              </w:rPr>
            </w:pPr>
            <w:r w:rsidRPr="004B75BA">
              <w:rPr>
                <w:color w:val="000000"/>
                <w:szCs w:val="28"/>
              </w:rPr>
              <w:t>2030 год</w:t>
            </w:r>
          </w:p>
        </w:tc>
        <w:tc>
          <w:tcPr>
            <w:tcW w:w="1352" w:type="dxa"/>
            <w:shd w:val="clear" w:color="auto" w:fill="auto"/>
            <w:hideMark/>
          </w:tcPr>
          <w:p w14:paraId="3DB460FA" w14:textId="2EF0DD2C" w:rsidR="00663E62" w:rsidRPr="004B75BA" w:rsidRDefault="00663E62" w:rsidP="00950F68">
            <w:pPr>
              <w:widowControl w:val="0"/>
              <w:suppressAutoHyphens/>
              <w:jc w:val="center"/>
              <w:rPr>
                <w:color w:val="000000"/>
              </w:rPr>
            </w:pPr>
            <w:r w:rsidRPr="004B75BA">
              <w:rPr>
                <w:color w:val="000000"/>
                <w:szCs w:val="28"/>
              </w:rPr>
              <w:t>2031 год</w:t>
            </w:r>
          </w:p>
        </w:tc>
        <w:tc>
          <w:tcPr>
            <w:tcW w:w="1682" w:type="dxa"/>
            <w:shd w:val="clear" w:color="auto" w:fill="auto"/>
            <w:hideMark/>
          </w:tcPr>
          <w:p w14:paraId="4BF91E74" w14:textId="64A249D3" w:rsidR="00663E62" w:rsidRPr="004B75BA" w:rsidRDefault="00663E62" w:rsidP="00950F68">
            <w:pPr>
              <w:widowControl w:val="0"/>
              <w:suppressAutoHyphens/>
              <w:jc w:val="center"/>
              <w:rPr>
                <w:color w:val="000000"/>
              </w:rPr>
            </w:pPr>
            <w:r w:rsidRPr="004B75BA">
              <w:rPr>
                <w:color w:val="000000"/>
                <w:szCs w:val="28"/>
              </w:rPr>
              <w:t>2032-2040 год</w:t>
            </w:r>
          </w:p>
        </w:tc>
      </w:tr>
      <w:tr w:rsidR="00744E81" w:rsidRPr="004B75BA" w14:paraId="4044DB1A" w14:textId="77777777" w:rsidTr="00950F68">
        <w:trPr>
          <w:trHeight w:val="18"/>
        </w:trPr>
        <w:tc>
          <w:tcPr>
            <w:tcW w:w="36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60CF58" w14:textId="5D5ECCD2" w:rsidR="00744E81" w:rsidRPr="004B75BA" w:rsidRDefault="00744E81" w:rsidP="00950F68">
            <w:pPr>
              <w:widowControl w:val="0"/>
              <w:suppressAutoHyphens/>
              <w:rPr>
                <w:color w:val="000000"/>
              </w:rPr>
            </w:pPr>
            <w:r w:rsidRPr="004B75BA">
              <w:rPr>
                <w:color w:val="000000"/>
                <w:szCs w:val="28"/>
              </w:rPr>
              <w:t>с. Долгодеревенское, «</w:t>
            </w:r>
            <w:proofErr w:type="spellStart"/>
            <w:r w:rsidRPr="004B75BA">
              <w:rPr>
                <w:color w:val="000000"/>
                <w:szCs w:val="28"/>
              </w:rPr>
              <w:t>Мкр</w:t>
            </w:r>
            <w:proofErr w:type="spellEnd"/>
            <w:r w:rsidRPr="004B75BA">
              <w:rPr>
                <w:color w:val="000000"/>
                <w:szCs w:val="28"/>
              </w:rPr>
              <w:t>. Учхоз»</w:t>
            </w:r>
          </w:p>
        </w:tc>
        <w:tc>
          <w:tcPr>
            <w:tcW w:w="2554" w:type="dxa"/>
            <w:shd w:val="clear" w:color="auto" w:fill="auto"/>
            <w:hideMark/>
          </w:tcPr>
          <w:p w14:paraId="4DFF5EE6" w14:textId="114A382B" w:rsidR="00744E81" w:rsidRPr="004B75BA" w:rsidRDefault="00744E81" w:rsidP="00950F68">
            <w:pPr>
              <w:widowControl w:val="0"/>
              <w:suppressAutoHyphens/>
              <w:jc w:val="center"/>
              <w:rPr>
                <w:color w:val="000000"/>
              </w:rPr>
            </w:pPr>
            <w:r w:rsidRPr="004B75BA">
              <w:rPr>
                <w:color w:val="000000"/>
                <w:szCs w:val="28"/>
              </w:rPr>
              <w:t>Природный газ</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bottom"/>
          </w:tcPr>
          <w:p w14:paraId="58E88807" w14:textId="18ADDDD0" w:rsidR="00744E81" w:rsidRPr="004B75BA" w:rsidRDefault="00744E81" w:rsidP="00950F68">
            <w:pPr>
              <w:widowControl w:val="0"/>
              <w:suppressAutoHyphens/>
              <w:jc w:val="center"/>
              <w:rPr>
                <w:color w:val="000000"/>
              </w:rPr>
            </w:pPr>
            <w:r w:rsidRPr="004B75BA">
              <w:rPr>
                <w:color w:val="000000"/>
                <w:szCs w:val="28"/>
              </w:rPr>
              <w:t>8000.00</w:t>
            </w:r>
          </w:p>
        </w:tc>
        <w:tc>
          <w:tcPr>
            <w:tcW w:w="1352" w:type="dxa"/>
            <w:tcBorders>
              <w:top w:val="single" w:sz="4" w:space="0" w:color="auto"/>
              <w:left w:val="nil"/>
              <w:bottom w:val="single" w:sz="4" w:space="0" w:color="auto"/>
              <w:right w:val="single" w:sz="4" w:space="0" w:color="auto"/>
            </w:tcBorders>
            <w:shd w:val="clear" w:color="auto" w:fill="auto"/>
            <w:vAlign w:val="bottom"/>
          </w:tcPr>
          <w:p w14:paraId="6BB752A7" w14:textId="1CE657C1" w:rsidR="00744E81" w:rsidRPr="004B75BA" w:rsidRDefault="00744E81" w:rsidP="00950F68">
            <w:pPr>
              <w:widowControl w:val="0"/>
              <w:suppressAutoHyphens/>
              <w:jc w:val="center"/>
              <w:rPr>
                <w:color w:val="000000"/>
              </w:rPr>
            </w:pPr>
            <w:r w:rsidRPr="004B75BA">
              <w:rPr>
                <w:color w:val="000000"/>
                <w:szCs w:val="28"/>
              </w:rPr>
              <w:t>8000.00</w:t>
            </w:r>
          </w:p>
        </w:tc>
        <w:tc>
          <w:tcPr>
            <w:tcW w:w="1352" w:type="dxa"/>
            <w:tcBorders>
              <w:top w:val="single" w:sz="4" w:space="0" w:color="auto"/>
              <w:left w:val="nil"/>
              <w:bottom w:val="single" w:sz="4" w:space="0" w:color="auto"/>
              <w:right w:val="single" w:sz="4" w:space="0" w:color="auto"/>
            </w:tcBorders>
            <w:shd w:val="clear" w:color="auto" w:fill="auto"/>
            <w:vAlign w:val="bottom"/>
          </w:tcPr>
          <w:p w14:paraId="72EAAFE6" w14:textId="52F6963A" w:rsidR="00744E81" w:rsidRPr="004B75BA" w:rsidRDefault="00744E81" w:rsidP="00950F68">
            <w:pPr>
              <w:widowControl w:val="0"/>
              <w:suppressAutoHyphens/>
              <w:jc w:val="center"/>
              <w:rPr>
                <w:color w:val="000000"/>
              </w:rPr>
            </w:pPr>
            <w:r w:rsidRPr="004B75BA">
              <w:rPr>
                <w:color w:val="000000"/>
                <w:szCs w:val="28"/>
              </w:rPr>
              <w:t>8000.00</w:t>
            </w:r>
          </w:p>
        </w:tc>
        <w:tc>
          <w:tcPr>
            <w:tcW w:w="1352" w:type="dxa"/>
            <w:tcBorders>
              <w:top w:val="single" w:sz="4" w:space="0" w:color="auto"/>
              <w:left w:val="nil"/>
              <w:bottom w:val="single" w:sz="4" w:space="0" w:color="auto"/>
              <w:right w:val="single" w:sz="4" w:space="0" w:color="auto"/>
            </w:tcBorders>
            <w:shd w:val="clear" w:color="auto" w:fill="auto"/>
            <w:vAlign w:val="bottom"/>
          </w:tcPr>
          <w:p w14:paraId="306B05AA" w14:textId="41E68124" w:rsidR="00744E81" w:rsidRPr="004B75BA" w:rsidRDefault="00744E81" w:rsidP="00950F68">
            <w:pPr>
              <w:widowControl w:val="0"/>
              <w:suppressAutoHyphens/>
              <w:jc w:val="center"/>
              <w:rPr>
                <w:color w:val="000000"/>
              </w:rPr>
            </w:pPr>
            <w:r w:rsidRPr="004B75BA">
              <w:rPr>
                <w:color w:val="000000"/>
                <w:szCs w:val="28"/>
              </w:rPr>
              <w:t>8000.00</w:t>
            </w:r>
          </w:p>
        </w:tc>
        <w:tc>
          <w:tcPr>
            <w:tcW w:w="1351" w:type="dxa"/>
            <w:tcBorders>
              <w:top w:val="single" w:sz="4" w:space="0" w:color="auto"/>
              <w:left w:val="nil"/>
              <w:bottom w:val="single" w:sz="4" w:space="0" w:color="auto"/>
              <w:right w:val="single" w:sz="4" w:space="0" w:color="auto"/>
            </w:tcBorders>
            <w:shd w:val="clear" w:color="auto" w:fill="auto"/>
            <w:vAlign w:val="bottom"/>
          </w:tcPr>
          <w:p w14:paraId="14C50F05" w14:textId="4EE9A74E" w:rsidR="00744E81" w:rsidRPr="004B75BA" w:rsidRDefault="00744E81" w:rsidP="00950F68">
            <w:pPr>
              <w:widowControl w:val="0"/>
              <w:suppressAutoHyphens/>
              <w:jc w:val="center"/>
              <w:rPr>
                <w:color w:val="000000"/>
              </w:rPr>
            </w:pPr>
            <w:r w:rsidRPr="004B75BA">
              <w:rPr>
                <w:color w:val="000000"/>
                <w:szCs w:val="28"/>
              </w:rPr>
              <w:t>8000.00</w:t>
            </w:r>
          </w:p>
        </w:tc>
        <w:tc>
          <w:tcPr>
            <w:tcW w:w="1352" w:type="dxa"/>
            <w:tcBorders>
              <w:top w:val="single" w:sz="4" w:space="0" w:color="auto"/>
              <w:left w:val="nil"/>
              <w:bottom w:val="single" w:sz="4" w:space="0" w:color="auto"/>
              <w:right w:val="single" w:sz="4" w:space="0" w:color="auto"/>
            </w:tcBorders>
            <w:shd w:val="clear" w:color="auto" w:fill="auto"/>
            <w:vAlign w:val="bottom"/>
          </w:tcPr>
          <w:p w14:paraId="66DDF87F" w14:textId="244A6744" w:rsidR="00744E81" w:rsidRPr="004B75BA" w:rsidRDefault="00744E81" w:rsidP="00950F68">
            <w:pPr>
              <w:widowControl w:val="0"/>
              <w:suppressAutoHyphens/>
              <w:jc w:val="center"/>
              <w:rPr>
                <w:color w:val="000000"/>
              </w:rPr>
            </w:pPr>
            <w:r w:rsidRPr="004B75BA">
              <w:rPr>
                <w:color w:val="000000"/>
                <w:szCs w:val="28"/>
              </w:rPr>
              <w:t>8000.00</w:t>
            </w:r>
          </w:p>
        </w:tc>
        <w:tc>
          <w:tcPr>
            <w:tcW w:w="1352" w:type="dxa"/>
            <w:tcBorders>
              <w:top w:val="single" w:sz="4" w:space="0" w:color="auto"/>
              <w:left w:val="nil"/>
              <w:bottom w:val="single" w:sz="4" w:space="0" w:color="auto"/>
              <w:right w:val="single" w:sz="4" w:space="0" w:color="auto"/>
            </w:tcBorders>
            <w:shd w:val="clear" w:color="auto" w:fill="auto"/>
            <w:vAlign w:val="bottom"/>
          </w:tcPr>
          <w:p w14:paraId="6C931D7D" w14:textId="20644A59" w:rsidR="00744E81" w:rsidRPr="004B75BA" w:rsidRDefault="00744E81" w:rsidP="00950F68">
            <w:pPr>
              <w:widowControl w:val="0"/>
              <w:suppressAutoHyphens/>
              <w:jc w:val="center"/>
              <w:rPr>
                <w:color w:val="000000"/>
              </w:rPr>
            </w:pPr>
            <w:r w:rsidRPr="004B75BA">
              <w:rPr>
                <w:color w:val="000000"/>
                <w:szCs w:val="28"/>
              </w:rPr>
              <w:t>8000.00</w:t>
            </w:r>
          </w:p>
        </w:tc>
        <w:tc>
          <w:tcPr>
            <w:tcW w:w="1352" w:type="dxa"/>
            <w:tcBorders>
              <w:top w:val="single" w:sz="4" w:space="0" w:color="auto"/>
              <w:left w:val="nil"/>
              <w:bottom w:val="single" w:sz="4" w:space="0" w:color="auto"/>
              <w:right w:val="single" w:sz="4" w:space="0" w:color="auto"/>
            </w:tcBorders>
            <w:shd w:val="clear" w:color="auto" w:fill="auto"/>
            <w:vAlign w:val="bottom"/>
          </w:tcPr>
          <w:p w14:paraId="62DF4031" w14:textId="0187E82B" w:rsidR="00744E81" w:rsidRPr="004B75BA" w:rsidRDefault="00744E81" w:rsidP="00950F68">
            <w:pPr>
              <w:widowControl w:val="0"/>
              <w:suppressAutoHyphens/>
              <w:jc w:val="center"/>
              <w:rPr>
                <w:color w:val="000000"/>
              </w:rPr>
            </w:pPr>
            <w:r w:rsidRPr="004B75BA">
              <w:rPr>
                <w:color w:val="000000"/>
                <w:szCs w:val="28"/>
              </w:rPr>
              <w:t>8000.00</w:t>
            </w:r>
          </w:p>
        </w:tc>
        <w:tc>
          <w:tcPr>
            <w:tcW w:w="1351" w:type="dxa"/>
            <w:tcBorders>
              <w:top w:val="single" w:sz="4" w:space="0" w:color="auto"/>
              <w:left w:val="nil"/>
              <w:bottom w:val="single" w:sz="4" w:space="0" w:color="auto"/>
              <w:right w:val="single" w:sz="4" w:space="0" w:color="auto"/>
            </w:tcBorders>
            <w:shd w:val="clear" w:color="auto" w:fill="auto"/>
            <w:vAlign w:val="bottom"/>
          </w:tcPr>
          <w:p w14:paraId="29AE7457" w14:textId="6835C423" w:rsidR="00744E81" w:rsidRPr="004B75BA" w:rsidRDefault="00744E81" w:rsidP="00950F68">
            <w:pPr>
              <w:widowControl w:val="0"/>
              <w:suppressAutoHyphens/>
              <w:jc w:val="center"/>
              <w:rPr>
                <w:color w:val="000000"/>
              </w:rPr>
            </w:pPr>
            <w:r w:rsidRPr="004B75BA">
              <w:rPr>
                <w:color w:val="000000"/>
                <w:szCs w:val="28"/>
              </w:rPr>
              <w:t>8000.00</w:t>
            </w:r>
          </w:p>
        </w:tc>
        <w:tc>
          <w:tcPr>
            <w:tcW w:w="1352" w:type="dxa"/>
            <w:tcBorders>
              <w:top w:val="single" w:sz="4" w:space="0" w:color="auto"/>
              <w:left w:val="nil"/>
              <w:bottom w:val="single" w:sz="4" w:space="0" w:color="auto"/>
              <w:right w:val="single" w:sz="4" w:space="0" w:color="auto"/>
            </w:tcBorders>
            <w:shd w:val="clear" w:color="auto" w:fill="auto"/>
            <w:vAlign w:val="bottom"/>
          </w:tcPr>
          <w:p w14:paraId="24B1ED99" w14:textId="6157C7EF" w:rsidR="00744E81" w:rsidRPr="004B75BA" w:rsidRDefault="00744E81" w:rsidP="00950F68">
            <w:pPr>
              <w:widowControl w:val="0"/>
              <w:suppressAutoHyphens/>
              <w:jc w:val="center"/>
              <w:rPr>
                <w:color w:val="000000"/>
              </w:rPr>
            </w:pPr>
            <w:r w:rsidRPr="004B75BA">
              <w:rPr>
                <w:color w:val="000000"/>
                <w:szCs w:val="28"/>
              </w:rPr>
              <w:t>8000.00</w:t>
            </w:r>
          </w:p>
        </w:tc>
        <w:tc>
          <w:tcPr>
            <w:tcW w:w="1682" w:type="dxa"/>
            <w:tcBorders>
              <w:top w:val="single" w:sz="4" w:space="0" w:color="auto"/>
              <w:left w:val="nil"/>
              <w:bottom w:val="single" w:sz="4" w:space="0" w:color="auto"/>
              <w:right w:val="single" w:sz="4" w:space="0" w:color="auto"/>
            </w:tcBorders>
            <w:shd w:val="clear" w:color="auto" w:fill="auto"/>
            <w:vAlign w:val="bottom"/>
          </w:tcPr>
          <w:p w14:paraId="58F4BEB4" w14:textId="6F38CF20" w:rsidR="00744E81" w:rsidRPr="004B75BA" w:rsidRDefault="00744E81" w:rsidP="00950F68">
            <w:pPr>
              <w:widowControl w:val="0"/>
              <w:suppressAutoHyphens/>
              <w:jc w:val="center"/>
              <w:rPr>
                <w:color w:val="000000"/>
              </w:rPr>
            </w:pPr>
            <w:r w:rsidRPr="004B75BA">
              <w:rPr>
                <w:color w:val="000000"/>
                <w:szCs w:val="28"/>
              </w:rPr>
              <w:t>8000.00</w:t>
            </w:r>
          </w:p>
        </w:tc>
      </w:tr>
      <w:tr w:rsidR="00744E81" w:rsidRPr="004B75BA" w14:paraId="7EBBE1A6" w14:textId="77777777" w:rsidTr="00950F68">
        <w:trPr>
          <w:trHeight w:val="18"/>
        </w:trPr>
        <w:tc>
          <w:tcPr>
            <w:tcW w:w="3643" w:type="dxa"/>
            <w:tcBorders>
              <w:top w:val="single" w:sz="4" w:space="0" w:color="auto"/>
              <w:left w:val="single" w:sz="4" w:space="0" w:color="auto"/>
              <w:bottom w:val="single" w:sz="4" w:space="0" w:color="auto"/>
              <w:right w:val="single" w:sz="4" w:space="0" w:color="auto"/>
            </w:tcBorders>
            <w:shd w:val="clear" w:color="auto" w:fill="auto"/>
            <w:vAlign w:val="bottom"/>
          </w:tcPr>
          <w:p w14:paraId="2C965AE0" w14:textId="70154EC2" w:rsidR="00744E81" w:rsidRPr="004B75BA" w:rsidRDefault="00744E81" w:rsidP="00950F68">
            <w:pPr>
              <w:widowControl w:val="0"/>
              <w:suppressAutoHyphens/>
              <w:rPr>
                <w:color w:val="000000"/>
              </w:rPr>
            </w:pPr>
            <w:r w:rsidRPr="004B75BA">
              <w:rPr>
                <w:color w:val="000000"/>
                <w:szCs w:val="28"/>
              </w:rPr>
              <w:t>с. Долгодеревенское, Котельная №3 «Центральная»</w:t>
            </w:r>
          </w:p>
        </w:tc>
        <w:tc>
          <w:tcPr>
            <w:tcW w:w="2554" w:type="dxa"/>
            <w:shd w:val="clear" w:color="auto" w:fill="auto"/>
          </w:tcPr>
          <w:p w14:paraId="1F290278" w14:textId="2499D67A" w:rsidR="00744E81" w:rsidRPr="004B75BA" w:rsidRDefault="00744E81" w:rsidP="00950F68">
            <w:pPr>
              <w:widowControl w:val="0"/>
              <w:suppressAutoHyphens/>
              <w:jc w:val="center"/>
              <w:rPr>
                <w:color w:val="000000"/>
              </w:rPr>
            </w:pPr>
            <w:r w:rsidRPr="004B75BA">
              <w:rPr>
                <w:bCs/>
                <w:color w:val="000000"/>
                <w:szCs w:val="28"/>
              </w:rPr>
              <w:t>Природный газ</w:t>
            </w:r>
          </w:p>
        </w:tc>
        <w:tc>
          <w:tcPr>
            <w:tcW w:w="1501" w:type="dxa"/>
            <w:shd w:val="clear" w:color="auto" w:fill="auto"/>
            <w:vAlign w:val="bottom"/>
          </w:tcPr>
          <w:p w14:paraId="035066D3" w14:textId="4A9A581B" w:rsidR="00744E81" w:rsidRPr="004B75BA" w:rsidRDefault="00744E81" w:rsidP="00950F68">
            <w:pPr>
              <w:widowControl w:val="0"/>
              <w:suppressAutoHyphens/>
              <w:jc w:val="center"/>
              <w:rPr>
                <w:color w:val="000000"/>
              </w:rPr>
            </w:pPr>
            <w:r w:rsidRPr="004B75BA">
              <w:rPr>
                <w:color w:val="000000"/>
                <w:szCs w:val="28"/>
              </w:rPr>
              <w:t>8000.00</w:t>
            </w:r>
          </w:p>
        </w:tc>
        <w:tc>
          <w:tcPr>
            <w:tcW w:w="1352" w:type="dxa"/>
            <w:shd w:val="clear" w:color="auto" w:fill="auto"/>
            <w:vAlign w:val="bottom"/>
          </w:tcPr>
          <w:p w14:paraId="3E856D17" w14:textId="222E66CE" w:rsidR="00744E81" w:rsidRPr="004B75BA" w:rsidRDefault="00744E81" w:rsidP="00950F68">
            <w:pPr>
              <w:widowControl w:val="0"/>
              <w:suppressAutoHyphens/>
              <w:jc w:val="center"/>
              <w:rPr>
                <w:color w:val="000000"/>
              </w:rPr>
            </w:pPr>
            <w:r w:rsidRPr="004B75BA">
              <w:rPr>
                <w:color w:val="000000"/>
                <w:szCs w:val="28"/>
              </w:rPr>
              <w:t>8000.00</w:t>
            </w:r>
          </w:p>
        </w:tc>
        <w:tc>
          <w:tcPr>
            <w:tcW w:w="1352" w:type="dxa"/>
            <w:shd w:val="clear" w:color="auto" w:fill="auto"/>
            <w:vAlign w:val="bottom"/>
          </w:tcPr>
          <w:p w14:paraId="1FB6ED4B" w14:textId="24A81F7A" w:rsidR="00744E81" w:rsidRPr="004B75BA" w:rsidRDefault="00744E81" w:rsidP="00950F68">
            <w:pPr>
              <w:widowControl w:val="0"/>
              <w:suppressAutoHyphens/>
              <w:jc w:val="center"/>
              <w:rPr>
                <w:color w:val="000000"/>
              </w:rPr>
            </w:pPr>
            <w:r w:rsidRPr="004B75BA">
              <w:rPr>
                <w:color w:val="000000"/>
                <w:szCs w:val="28"/>
              </w:rPr>
              <w:t>8000.00</w:t>
            </w:r>
          </w:p>
        </w:tc>
        <w:tc>
          <w:tcPr>
            <w:tcW w:w="1352" w:type="dxa"/>
            <w:shd w:val="clear" w:color="auto" w:fill="auto"/>
            <w:vAlign w:val="bottom"/>
          </w:tcPr>
          <w:p w14:paraId="47BA09DF" w14:textId="185DD518" w:rsidR="00744E81" w:rsidRPr="004B75BA" w:rsidRDefault="00744E81" w:rsidP="00950F68">
            <w:pPr>
              <w:widowControl w:val="0"/>
              <w:suppressAutoHyphens/>
              <w:jc w:val="center"/>
              <w:rPr>
                <w:color w:val="000000"/>
              </w:rPr>
            </w:pPr>
            <w:r w:rsidRPr="004B75BA">
              <w:rPr>
                <w:color w:val="000000"/>
                <w:szCs w:val="28"/>
              </w:rPr>
              <w:t>8000.00</w:t>
            </w:r>
          </w:p>
        </w:tc>
        <w:tc>
          <w:tcPr>
            <w:tcW w:w="1351" w:type="dxa"/>
            <w:shd w:val="clear" w:color="auto" w:fill="auto"/>
            <w:vAlign w:val="bottom"/>
          </w:tcPr>
          <w:p w14:paraId="47198F9F" w14:textId="2D0FF607" w:rsidR="00744E81" w:rsidRPr="004B75BA" w:rsidRDefault="00744E81" w:rsidP="00950F68">
            <w:pPr>
              <w:widowControl w:val="0"/>
              <w:suppressAutoHyphens/>
              <w:jc w:val="center"/>
              <w:rPr>
                <w:color w:val="000000"/>
              </w:rPr>
            </w:pPr>
            <w:r w:rsidRPr="004B75BA">
              <w:rPr>
                <w:color w:val="000000"/>
                <w:szCs w:val="28"/>
              </w:rPr>
              <w:t>8000.00</w:t>
            </w:r>
          </w:p>
        </w:tc>
        <w:tc>
          <w:tcPr>
            <w:tcW w:w="1352" w:type="dxa"/>
            <w:shd w:val="clear" w:color="auto" w:fill="auto"/>
            <w:vAlign w:val="bottom"/>
          </w:tcPr>
          <w:p w14:paraId="3AA797E9" w14:textId="3321B8E5" w:rsidR="00744E81" w:rsidRPr="004B75BA" w:rsidRDefault="00744E81" w:rsidP="00950F68">
            <w:pPr>
              <w:widowControl w:val="0"/>
              <w:suppressAutoHyphens/>
              <w:jc w:val="center"/>
              <w:rPr>
                <w:color w:val="000000"/>
              </w:rPr>
            </w:pPr>
            <w:r w:rsidRPr="004B75BA">
              <w:rPr>
                <w:color w:val="000000"/>
                <w:szCs w:val="28"/>
              </w:rPr>
              <w:t>8000.00</w:t>
            </w:r>
          </w:p>
        </w:tc>
        <w:tc>
          <w:tcPr>
            <w:tcW w:w="1352" w:type="dxa"/>
            <w:shd w:val="clear" w:color="auto" w:fill="auto"/>
            <w:vAlign w:val="bottom"/>
          </w:tcPr>
          <w:p w14:paraId="4A7B949E" w14:textId="4DDE5BD6" w:rsidR="00744E81" w:rsidRPr="004B75BA" w:rsidRDefault="00744E81" w:rsidP="00950F68">
            <w:pPr>
              <w:widowControl w:val="0"/>
              <w:suppressAutoHyphens/>
              <w:jc w:val="center"/>
              <w:rPr>
                <w:color w:val="000000"/>
              </w:rPr>
            </w:pPr>
            <w:r w:rsidRPr="004B75BA">
              <w:rPr>
                <w:color w:val="000000"/>
                <w:szCs w:val="28"/>
              </w:rPr>
              <w:t>8000.00</w:t>
            </w:r>
          </w:p>
        </w:tc>
        <w:tc>
          <w:tcPr>
            <w:tcW w:w="1352" w:type="dxa"/>
            <w:shd w:val="clear" w:color="auto" w:fill="auto"/>
            <w:vAlign w:val="bottom"/>
          </w:tcPr>
          <w:p w14:paraId="02015C7A" w14:textId="5845EA5A" w:rsidR="00744E81" w:rsidRPr="004B75BA" w:rsidRDefault="00744E81" w:rsidP="00950F68">
            <w:pPr>
              <w:widowControl w:val="0"/>
              <w:suppressAutoHyphens/>
              <w:jc w:val="center"/>
              <w:rPr>
                <w:color w:val="000000"/>
              </w:rPr>
            </w:pPr>
            <w:r w:rsidRPr="004B75BA">
              <w:rPr>
                <w:color w:val="000000"/>
                <w:szCs w:val="28"/>
              </w:rPr>
              <w:t>8000.00</w:t>
            </w:r>
          </w:p>
        </w:tc>
        <w:tc>
          <w:tcPr>
            <w:tcW w:w="1351" w:type="dxa"/>
            <w:shd w:val="clear" w:color="auto" w:fill="auto"/>
            <w:vAlign w:val="bottom"/>
          </w:tcPr>
          <w:p w14:paraId="09455717" w14:textId="5E0F1D99" w:rsidR="00744E81" w:rsidRPr="004B75BA" w:rsidRDefault="00744E81" w:rsidP="00950F68">
            <w:pPr>
              <w:widowControl w:val="0"/>
              <w:suppressAutoHyphens/>
              <w:jc w:val="center"/>
              <w:rPr>
                <w:color w:val="000000"/>
              </w:rPr>
            </w:pPr>
            <w:r w:rsidRPr="004B75BA">
              <w:rPr>
                <w:color w:val="000000"/>
                <w:szCs w:val="28"/>
              </w:rPr>
              <w:t>8000.00</w:t>
            </w:r>
          </w:p>
        </w:tc>
        <w:tc>
          <w:tcPr>
            <w:tcW w:w="1352" w:type="dxa"/>
            <w:shd w:val="clear" w:color="auto" w:fill="auto"/>
            <w:vAlign w:val="bottom"/>
          </w:tcPr>
          <w:p w14:paraId="442ACBA0" w14:textId="6C6B8B37" w:rsidR="00744E81" w:rsidRPr="004B75BA" w:rsidRDefault="00744E81" w:rsidP="00950F68">
            <w:pPr>
              <w:widowControl w:val="0"/>
              <w:suppressAutoHyphens/>
              <w:jc w:val="center"/>
              <w:rPr>
                <w:color w:val="000000"/>
              </w:rPr>
            </w:pPr>
            <w:r w:rsidRPr="004B75BA">
              <w:rPr>
                <w:color w:val="000000"/>
                <w:szCs w:val="28"/>
              </w:rPr>
              <w:t>8000.00</w:t>
            </w:r>
          </w:p>
        </w:tc>
        <w:tc>
          <w:tcPr>
            <w:tcW w:w="1682" w:type="dxa"/>
            <w:shd w:val="clear" w:color="auto" w:fill="auto"/>
            <w:vAlign w:val="bottom"/>
          </w:tcPr>
          <w:p w14:paraId="38D2816C" w14:textId="4FCFF6B5" w:rsidR="00744E81" w:rsidRPr="004B75BA" w:rsidRDefault="00744E81" w:rsidP="00950F68">
            <w:pPr>
              <w:widowControl w:val="0"/>
              <w:suppressAutoHyphens/>
              <w:jc w:val="center"/>
              <w:rPr>
                <w:color w:val="000000"/>
              </w:rPr>
            </w:pPr>
            <w:r w:rsidRPr="004B75BA">
              <w:rPr>
                <w:color w:val="000000"/>
                <w:szCs w:val="28"/>
              </w:rPr>
              <w:t>8000.00</w:t>
            </w:r>
          </w:p>
        </w:tc>
      </w:tr>
      <w:tr w:rsidR="00744E81" w:rsidRPr="004B75BA" w14:paraId="7E1B6C57" w14:textId="77777777" w:rsidTr="00950F68">
        <w:trPr>
          <w:trHeight w:val="18"/>
        </w:trPr>
        <w:tc>
          <w:tcPr>
            <w:tcW w:w="3643" w:type="dxa"/>
            <w:tcBorders>
              <w:top w:val="single" w:sz="4" w:space="0" w:color="auto"/>
              <w:left w:val="single" w:sz="4" w:space="0" w:color="auto"/>
              <w:bottom w:val="single" w:sz="4" w:space="0" w:color="auto"/>
              <w:right w:val="single" w:sz="4" w:space="0" w:color="auto"/>
            </w:tcBorders>
            <w:shd w:val="clear" w:color="auto" w:fill="auto"/>
            <w:vAlign w:val="bottom"/>
          </w:tcPr>
          <w:p w14:paraId="08A86079" w14:textId="3CC5C14A" w:rsidR="00744E81" w:rsidRPr="004B75BA" w:rsidRDefault="00744E81" w:rsidP="00950F68">
            <w:pPr>
              <w:widowControl w:val="0"/>
              <w:suppressAutoHyphens/>
              <w:rPr>
                <w:rFonts w:eastAsiaTheme="minorEastAsia"/>
                <w:color w:val="000000"/>
                <w:szCs w:val="28"/>
              </w:rPr>
            </w:pPr>
            <w:r w:rsidRPr="004B75BA">
              <w:rPr>
                <w:color w:val="000000"/>
                <w:szCs w:val="28"/>
              </w:rPr>
              <w:t>с. Долгодеревенское, Котельная №1</w:t>
            </w:r>
          </w:p>
        </w:tc>
        <w:tc>
          <w:tcPr>
            <w:tcW w:w="2554" w:type="dxa"/>
            <w:shd w:val="clear" w:color="auto" w:fill="auto"/>
          </w:tcPr>
          <w:p w14:paraId="3E89BE33" w14:textId="09950BDA" w:rsidR="00744E81" w:rsidRPr="004B75BA" w:rsidRDefault="00744E81" w:rsidP="00950F68">
            <w:pPr>
              <w:widowControl w:val="0"/>
              <w:suppressAutoHyphens/>
              <w:jc w:val="center"/>
              <w:rPr>
                <w:color w:val="000000"/>
                <w:szCs w:val="28"/>
              </w:rPr>
            </w:pPr>
            <w:r w:rsidRPr="004B75BA">
              <w:rPr>
                <w:color w:val="000000"/>
                <w:szCs w:val="28"/>
              </w:rPr>
              <w:t>Природный газ</w:t>
            </w:r>
          </w:p>
        </w:tc>
        <w:tc>
          <w:tcPr>
            <w:tcW w:w="1501" w:type="dxa"/>
            <w:shd w:val="clear" w:color="auto" w:fill="auto"/>
            <w:vAlign w:val="bottom"/>
          </w:tcPr>
          <w:p w14:paraId="455285DD" w14:textId="78384F0C" w:rsidR="00744E81" w:rsidRPr="004B75BA" w:rsidRDefault="00744E81" w:rsidP="00950F68">
            <w:pPr>
              <w:widowControl w:val="0"/>
              <w:suppressAutoHyphens/>
              <w:jc w:val="center"/>
              <w:rPr>
                <w:color w:val="000000"/>
                <w:szCs w:val="28"/>
              </w:rPr>
            </w:pPr>
            <w:r w:rsidRPr="004B75BA">
              <w:rPr>
                <w:color w:val="000000"/>
                <w:szCs w:val="28"/>
              </w:rPr>
              <w:t>8000.00</w:t>
            </w:r>
          </w:p>
        </w:tc>
        <w:tc>
          <w:tcPr>
            <w:tcW w:w="1352" w:type="dxa"/>
            <w:shd w:val="clear" w:color="auto" w:fill="auto"/>
            <w:vAlign w:val="bottom"/>
          </w:tcPr>
          <w:p w14:paraId="09E6593D" w14:textId="233D82A3" w:rsidR="00744E81" w:rsidRPr="004B75BA" w:rsidRDefault="00744E81" w:rsidP="00950F68">
            <w:pPr>
              <w:widowControl w:val="0"/>
              <w:suppressAutoHyphens/>
              <w:jc w:val="center"/>
              <w:rPr>
                <w:color w:val="000000"/>
                <w:szCs w:val="28"/>
              </w:rPr>
            </w:pPr>
            <w:r w:rsidRPr="004B75BA">
              <w:rPr>
                <w:color w:val="000000"/>
                <w:szCs w:val="28"/>
              </w:rPr>
              <w:t>8000.00</w:t>
            </w:r>
          </w:p>
        </w:tc>
        <w:tc>
          <w:tcPr>
            <w:tcW w:w="1352" w:type="dxa"/>
            <w:shd w:val="clear" w:color="auto" w:fill="auto"/>
            <w:vAlign w:val="bottom"/>
          </w:tcPr>
          <w:p w14:paraId="64FA267D" w14:textId="09C963B0" w:rsidR="00744E81" w:rsidRPr="004B75BA" w:rsidRDefault="00744E81" w:rsidP="00950F68">
            <w:pPr>
              <w:widowControl w:val="0"/>
              <w:suppressAutoHyphens/>
              <w:jc w:val="center"/>
              <w:rPr>
                <w:color w:val="000000"/>
                <w:szCs w:val="28"/>
              </w:rPr>
            </w:pPr>
            <w:r w:rsidRPr="004B75BA">
              <w:rPr>
                <w:color w:val="000000"/>
                <w:szCs w:val="28"/>
              </w:rPr>
              <w:t>8000.00</w:t>
            </w:r>
          </w:p>
        </w:tc>
        <w:tc>
          <w:tcPr>
            <w:tcW w:w="1352" w:type="dxa"/>
            <w:shd w:val="clear" w:color="auto" w:fill="auto"/>
            <w:vAlign w:val="bottom"/>
          </w:tcPr>
          <w:p w14:paraId="6BA3857D" w14:textId="0E01FA75" w:rsidR="00744E81" w:rsidRPr="004B75BA" w:rsidRDefault="00744E81" w:rsidP="00950F68">
            <w:pPr>
              <w:widowControl w:val="0"/>
              <w:suppressAutoHyphens/>
              <w:jc w:val="center"/>
              <w:rPr>
                <w:color w:val="000000"/>
                <w:szCs w:val="28"/>
              </w:rPr>
            </w:pPr>
            <w:r w:rsidRPr="004B75BA">
              <w:rPr>
                <w:color w:val="000000"/>
                <w:szCs w:val="28"/>
              </w:rPr>
              <w:t>8000.00</w:t>
            </w:r>
          </w:p>
        </w:tc>
        <w:tc>
          <w:tcPr>
            <w:tcW w:w="1351" w:type="dxa"/>
            <w:shd w:val="clear" w:color="auto" w:fill="auto"/>
            <w:vAlign w:val="bottom"/>
          </w:tcPr>
          <w:p w14:paraId="7B4504D1" w14:textId="7CF211B9" w:rsidR="00744E81" w:rsidRPr="004B75BA" w:rsidRDefault="00744E81" w:rsidP="00950F68">
            <w:pPr>
              <w:widowControl w:val="0"/>
              <w:suppressAutoHyphens/>
              <w:jc w:val="center"/>
              <w:rPr>
                <w:color w:val="000000"/>
                <w:szCs w:val="28"/>
              </w:rPr>
            </w:pPr>
            <w:r w:rsidRPr="004B75BA">
              <w:rPr>
                <w:color w:val="000000"/>
                <w:szCs w:val="28"/>
              </w:rPr>
              <w:t>8000.00</w:t>
            </w:r>
          </w:p>
        </w:tc>
        <w:tc>
          <w:tcPr>
            <w:tcW w:w="1352" w:type="dxa"/>
            <w:shd w:val="clear" w:color="auto" w:fill="auto"/>
            <w:vAlign w:val="bottom"/>
          </w:tcPr>
          <w:p w14:paraId="21D6C23C" w14:textId="6D9EE163" w:rsidR="00744E81" w:rsidRPr="004B75BA" w:rsidRDefault="00744E81" w:rsidP="00950F68">
            <w:pPr>
              <w:widowControl w:val="0"/>
              <w:suppressAutoHyphens/>
              <w:jc w:val="center"/>
              <w:rPr>
                <w:color w:val="000000"/>
                <w:szCs w:val="28"/>
              </w:rPr>
            </w:pPr>
            <w:r w:rsidRPr="004B75BA">
              <w:rPr>
                <w:color w:val="000000"/>
                <w:szCs w:val="28"/>
              </w:rPr>
              <w:t>8000.00</w:t>
            </w:r>
          </w:p>
        </w:tc>
        <w:tc>
          <w:tcPr>
            <w:tcW w:w="1352" w:type="dxa"/>
            <w:shd w:val="clear" w:color="auto" w:fill="auto"/>
            <w:vAlign w:val="bottom"/>
          </w:tcPr>
          <w:p w14:paraId="46E63876" w14:textId="0339847C" w:rsidR="00744E81" w:rsidRPr="004B75BA" w:rsidRDefault="00744E81" w:rsidP="00950F68">
            <w:pPr>
              <w:widowControl w:val="0"/>
              <w:suppressAutoHyphens/>
              <w:jc w:val="center"/>
              <w:rPr>
                <w:color w:val="000000"/>
                <w:szCs w:val="28"/>
              </w:rPr>
            </w:pPr>
            <w:r w:rsidRPr="004B75BA">
              <w:rPr>
                <w:color w:val="000000"/>
                <w:szCs w:val="28"/>
              </w:rPr>
              <w:t>8000.00</w:t>
            </w:r>
          </w:p>
        </w:tc>
        <w:tc>
          <w:tcPr>
            <w:tcW w:w="1352" w:type="dxa"/>
            <w:shd w:val="clear" w:color="auto" w:fill="auto"/>
            <w:vAlign w:val="bottom"/>
          </w:tcPr>
          <w:p w14:paraId="0910D758" w14:textId="509C43B7" w:rsidR="00744E81" w:rsidRPr="004B75BA" w:rsidRDefault="00744E81" w:rsidP="00950F68">
            <w:pPr>
              <w:widowControl w:val="0"/>
              <w:suppressAutoHyphens/>
              <w:jc w:val="center"/>
              <w:rPr>
                <w:color w:val="000000"/>
                <w:szCs w:val="28"/>
              </w:rPr>
            </w:pPr>
            <w:r w:rsidRPr="004B75BA">
              <w:rPr>
                <w:color w:val="000000"/>
                <w:szCs w:val="28"/>
              </w:rPr>
              <w:t>8000.00</w:t>
            </w:r>
          </w:p>
        </w:tc>
        <w:tc>
          <w:tcPr>
            <w:tcW w:w="1351" w:type="dxa"/>
            <w:shd w:val="clear" w:color="auto" w:fill="auto"/>
            <w:vAlign w:val="bottom"/>
          </w:tcPr>
          <w:p w14:paraId="66220197" w14:textId="15DEA5F1" w:rsidR="00744E81" w:rsidRPr="004B75BA" w:rsidRDefault="00744E81" w:rsidP="00950F68">
            <w:pPr>
              <w:widowControl w:val="0"/>
              <w:suppressAutoHyphens/>
              <w:jc w:val="center"/>
              <w:rPr>
                <w:color w:val="000000"/>
                <w:szCs w:val="28"/>
              </w:rPr>
            </w:pPr>
            <w:r w:rsidRPr="004B75BA">
              <w:rPr>
                <w:color w:val="000000"/>
                <w:szCs w:val="28"/>
              </w:rPr>
              <w:t>8000.00</w:t>
            </w:r>
          </w:p>
        </w:tc>
        <w:tc>
          <w:tcPr>
            <w:tcW w:w="1352" w:type="dxa"/>
            <w:shd w:val="clear" w:color="auto" w:fill="auto"/>
            <w:vAlign w:val="bottom"/>
          </w:tcPr>
          <w:p w14:paraId="41A3E7A8" w14:textId="1990CC98" w:rsidR="00744E81" w:rsidRPr="004B75BA" w:rsidRDefault="00744E81" w:rsidP="00950F68">
            <w:pPr>
              <w:widowControl w:val="0"/>
              <w:suppressAutoHyphens/>
              <w:jc w:val="center"/>
              <w:rPr>
                <w:color w:val="000000"/>
                <w:szCs w:val="28"/>
              </w:rPr>
            </w:pPr>
            <w:r w:rsidRPr="004B75BA">
              <w:rPr>
                <w:color w:val="000000"/>
                <w:szCs w:val="28"/>
              </w:rPr>
              <w:t>8000.00</w:t>
            </w:r>
          </w:p>
        </w:tc>
        <w:tc>
          <w:tcPr>
            <w:tcW w:w="1682" w:type="dxa"/>
            <w:shd w:val="clear" w:color="auto" w:fill="auto"/>
            <w:vAlign w:val="bottom"/>
          </w:tcPr>
          <w:p w14:paraId="47FADDCA" w14:textId="6305A5FA" w:rsidR="00744E81" w:rsidRPr="004B75BA" w:rsidRDefault="00744E81" w:rsidP="00950F68">
            <w:pPr>
              <w:widowControl w:val="0"/>
              <w:suppressAutoHyphens/>
              <w:jc w:val="center"/>
              <w:rPr>
                <w:color w:val="000000"/>
                <w:szCs w:val="28"/>
              </w:rPr>
            </w:pPr>
            <w:r w:rsidRPr="004B75BA">
              <w:rPr>
                <w:color w:val="000000"/>
                <w:szCs w:val="28"/>
              </w:rPr>
              <w:t>8000.00</w:t>
            </w:r>
          </w:p>
        </w:tc>
      </w:tr>
      <w:tr w:rsidR="00744E81" w:rsidRPr="004B75BA" w14:paraId="119FD794" w14:textId="77777777" w:rsidTr="00950F68">
        <w:trPr>
          <w:trHeight w:val="18"/>
        </w:trPr>
        <w:tc>
          <w:tcPr>
            <w:tcW w:w="3643" w:type="dxa"/>
            <w:tcBorders>
              <w:top w:val="single" w:sz="4" w:space="0" w:color="auto"/>
              <w:left w:val="single" w:sz="4" w:space="0" w:color="auto"/>
              <w:bottom w:val="single" w:sz="4" w:space="0" w:color="auto"/>
              <w:right w:val="single" w:sz="4" w:space="0" w:color="auto"/>
            </w:tcBorders>
            <w:shd w:val="clear" w:color="auto" w:fill="auto"/>
            <w:vAlign w:val="bottom"/>
          </w:tcPr>
          <w:p w14:paraId="664CB7CE" w14:textId="35F4671D" w:rsidR="00744E81" w:rsidRPr="004B75BA" w:rsidRDefault="00744E81" w:rsidP="00950F68">
            <w:pPr>
              <w:widowControl w:val="0"/>
              <w:suppressAutoHyphens/>
              <w:rPr>
                <w:rFonts w:eastAsiaTheme="minorEastAsia"/>
                <w:color w:val="000000"/>
                <w:szCs w:val="28"/>
              </w:rPr>
            </w:pPr>
            <w:r w:rsidRPr="004B75BA">
              <w:rPr>
                <w:color w:val="000000"/>
                <w:szCs w:val="28"/>
              </w:rPr>
              <w:t>с. Долгодеревенское, Котельная №5 «Школа»</w:t>
            </w:r>
          </w:p>
        </w:tc>
        <w:tc>
          <w:tcPr>
            <w:tcW w:w="2554" w:type="dxa"/>
            <w:shd w:val="clear" w:color="auto" w:fill="auto"/>
          </w:tcPr>
          <w:p w14:paraId="28343D31" w14:textId="7C2490DC" w:rsidR="00744E81" w:rsidRPr="004B75BA" w:rsidRDefault="00744E81" w:rsidP="00950F68">
            <w:pPr>
              <w:widowControl w:val="0"/>
              <w:suppressAutoHyphens/>
              <w:jc w:val="center"/>
              <w:rPr>
                <w:color w:val="000000"/>
                <w:szCs w:val="28"/>
              </w:rPr>
            </w:pPr>
            <w:r w:rsidRPr="004B75BA">
              <w:rPr>
                <w:bCs/>
                <w:color w:val="000000"/>
                <w:szCs w:val="28"/>
              </w:rPr>
              <w:t>Природный газ</w:t>
            </w:r>
          </w:p>
        </w:tc>
        <w:tc>
          <w:tcPr>
            <w:tcW w:w="1501" w:type="dxa"/>
            <w:shd w:val="clear" w:color="auto" w:fill="auto"/>
            <w:vAlign w:val="bottom"/>
          </w:tcPr>
          <w:p w14:paraId="771C5518" w14:textId="6ABD61F3" w:rsidR="00744E81" w:rsidRPr="004B75BA" w:rsidRDefault="00744E81" w:rsidP="00950F68">
            <w:pPr>
              <w:widowControl w:val="0"/>
              <w:suppressAutoHyphens/>
              <w:jc w:val="center"/>
              <w:rPr>
                <w:color w:val="000000"/>
                <w:szCs w:val="28"/>
              </w:rPr>
            </w:pPr>
            <w:r w:rsidRPr="004B75BA">
              <w:rPr>
                <w:color w:val="000000"/>
                <w:szCs w:val="28"/>
              </w:rPr>
              <w:t>8000.00</w:t>
            </w:r>
          </w:p>
        </w:tc>
        <w:tc>
          <w:tcPr>
            <w:tcW w:w="1352" w:type="dxa"/>
            <w:shd w:val="clear" w:color="auto" w:fill="auto"/>
            <w:vAlign w:val="bottom"/>
          </w:tcPr>
          <w:p w14:paraId="14F960D3" w14:textId="7E63AA53" w:rsidR="00744E81" w:rsidRPr="004B75BA" w:rsidRDefault="00744E81" w:rsidP="00950F68">
            <w:pPr>
              <w:widowControl w:val="0"/>
              <w:suppressAutoHyphens/>
              <w:jc w:val="center"/>
              <w:rPr>
                <w:color w:val="000000"/>
                <w:szCs w:val="28"/>
              </w:rPr>
            </w:pPr>
            <w:r w:rsidRPr="004B75BA">
              <w:rPr>
                <w:color w:val="000000"/>
                <w:szCs w:val="28"/>
              </w:rPr>
              <w:t>8000.00</w:t>
            </w:r>
          </w:p>
        </w:tc>
        <w:tc>
          <w:tcPr>
            <w:tcW w:w="1352" w:type="dxa"/>
            <w:shd w:val="clear" w:color="auto" w:fill="auto"/>
            <w:vAlign w:val="bottom"/>
          </w:tcPr>
          <w:p w14:paraId="3E042FBB" w14:textId="508A2671" w:rsidR="00744E81" w:rsidRPr="004B75BA" w:rsidRDefault="00744E81" w:rsidP="00950F68">
            <w:pPr>
              <w:widowControl w:val="0"/>
              <w:suppressAutoHyphens/>
              <w:jc w:val="center"/>
              <w:rPr>
                <w:color w:val="000000"/>
                <w:szCs w:val="28"/>
              </w:rPr>
            </w:pPr>
            <w:r w:rsidRPr="004B75BA">
              <w:rPr>
                <w:color w:val="000000"/>
                <w:szCs w:val="28"/>
              </w:rPr>
              <w:t>8000.00</w:t>
            </w:r>
          </w:p>
        </w:tc>
        <w:tc>
          <w:tcPr>
            <w:tcW w:w="1352" w:type="dxa"/>
            <w:shd w:val="clear" w:color="auto" w:fill="auto"/>
            <w:vAlign w:val="bottom"/>
          </w:tcPr>
          <w:p w14:paraId="41A7F1CC" w14:textId="5EF1934B" w:rsidR="00744E81" w:rsidRPr="004B75BA" w:rsidRDefault="00744E81" w:rsidP="00950F68">
            <w:pPr>
              <w:widowControl w:val="0"/>
              <w:suppressAutoHyphens/>
              <w:jc w:val="center"/>
              <w:rPr>
                <w:color w:val="000000"/>
                <w:szCs w:val="28"/>
              </w:rPr>
            </w:pPr>
            <w:r w:rsidRPr="004B75BA">
              <w:rPr>
                <w:color w:val="000000"/>
                <w:szCs w:val="28"/>
              </w:rPr>
              <w:t>8000.00</w:t>
            </w:r>
          </w:p>
        </w:tc>
        <w:tc>
          <w:tcPr>
            <w:tcW w:w="1351" w:type="dxa"/>
            <w:shd w:val="clear" w:color="auto" w:fill="auto"/>
            <w:vAlign w:val="bottom"/>
          </w:tcPr>
          <w:p w14:paraId="62F40948" w14:textId="74AC80B4" w:rsidR="00744E81" w:rsidRPr="004B75BA" w:rsidRDefault="00744E81" w:rsidP="00950F68">
            <w:pPr>
              <w:widowControl w:val="0"/>
              <w:suppressAutoHyphens/>
              <w:jc w:val="center"/>
              <w:rPr>
                <w:color w:val="000000"/>
                <w:szCs w:val="28"/>
              </w:rPr>
            </w:pPr>
            <w:r w:rsidRPr="004B75BA">
              <w:rPr>
                <w:color w:val="000000"/>
                <w:szCs w:val="28"/>
              </w:rPr>
              <w:t>8000.00</w:t>
            </w:r>
          </w:p>
        </w:tc>
        <w:tc>
          <w:tcPr>
            <w:tcW w:w="1352" w:type="dxa"/>
            <w:shd w:val="clear" w:color="auto" w:fill="auto"/>
            <w:vAlign w:val="bottom"/>
          </w:tcPr>
          <w:p w14:paraId="4714F7C2" w14:textId="18D27F24" w:rsidR="00744E81" w:rsidRPr="004B75BA" w:rsidRDefault="00744E81" w:rsidP="00950F68">
            <w:pPr>
              <w:widowControl w:val="0"/>
              <w:suppressAutoHyphens/>
              <w:jc w:val="center"/>
              <w:rPr>
                <w:color w:val="000000"/>
                <w:szCs w:val="28"/>
              </w:rPr>
            </w:pPr>
            <w:r w:rsidRPr="004B75BA">
              <w:rPr>
                <w:color w:val="000000"/>
                <w:szCs w:val="28"/>
              </w:rPr>
              <w:t>8000.00</w:t>
            </w:r>
          </w:p>
        </w:tc>
        <w:tc>
          <w:tcPr>
            <w:tcW w:w="1352" w:type="dxa"/>
            <w:shd w:val="clear" w:color="auto" w:fill="auto"/>
            <w:vAlign w:val="bottom"/>
          </w:tcPr>
          <w:p w14:paraId="0A7196D6" w14:textId="5E644465" w:rsidR="00744E81" w:rsidRPr="004B75BA" w:rsidRDefault="00744E81" w:rsidP="00950F68">
            <w:pPr>
              <w:widowControl w:val="0"/>
              <w:suppressAutoHyphens/>
              <w:jc w:val="center"/>
              <w:rPr>
                <w:color w:val="000000"/>
                <w:szCs w:val="28"/>
              </w:rPr>
            </w:pPr>
            <w:r w:rsidRPr="004B75BA">
              <w:rPr>
                <w:color w:val="000000"/>
                <w:szCs w:val="28"/>
              </w:rPr>
              <w:t>8000.00</w:t>
            </w:r>
          </w:p>
        </w:tc>
        <w:tc>
          <w:tcPr>
            <w:tcW w:w="1352" w:type="dxa"/>
            <w:shd w:val="clear" w:color="auto" w:fill="auto"/>
            <w:vAlign w:val="bottom"/>
          </w:tcPr>
          <w:p w14:paraId="42B43C8D" w14:textId="47A0B8FF" w:rsidR="00744E81" w:rsidRPr="004B75BA" w:rsidRDefault="00744E81" w:rsidP="00950F68">
            <w:pPr>
              <w:widowControl w:val="0"/>
              <w:suppressAutoHyphens/>
              <w:jc w:val="center"/>
              <w:rPr>
                <w:color w:val="000000"/>
                <w:szCs w:val="28"/>
              </w:rPr>
            </w:pPr>
            <w:r w:rsidRPr="004B75BA">
              <w:rPr>
                <w:color w:val="000000"/>
                <w:szCs w:val="28"/>
              </w:rPr>
              <w:t>8000.00</w:t>
            </w:r>
          </w:p>
        </w:tc>
        <w:tc>
          <w:tcPr>
            <w:tcW w:w="1351" w:type="dxa"/>
            <w:shd w:val="clear" w:color="auto" w:fill="auto"/>
            <w:vAlign w:val="bottom"/>
          </w:tcPr>
          <w:p w14:paraId="1783B887" w14:textId="7BE5F476" w:rsidR="00744E81" w:rsidRPr="004B75BA" w:rsidRDefault="00744E81" w:rsidP="00950F68">
            <w:pPr>
              <w:widowControl w:val="0"/>
              <w:suppressAutoHyphens/>
              <w:jc w:val="center"/>
              <w:rPr>
                <w:color w:val="000000"/>
                <w:szCs w:val="28"/>
              </w:rPr>
            </w:pPr>
            <w:r w:rsidRPr="004B75BA">
              <w:rPr>
                <w:color w:val="000000"/>
                <w:szCs w:val="28"/>
              </w:rPr>
              <w:t>8000.00</w:t>
            </w:r>
          </w:p>
        </w:tc>
        <w:tc>
          <w:tcPr>
            <w:tcW w:w="1352" w:type="dxa"/>
            <w:shd w:val="clear" w:color="auto" w:fill="auto"/>
            <w:vAlign w:val="bottom"/>
          </w:tcPr>
          <w:p w14:paraId="334ADB93" w14:textId="3FE04D4D" w:rsidR="00744E81" w:rsidRPr="004B75BA" w:rsidRDefault="00744E81" w:rsidP="00950F68">
            <w:pPr>
              <w:widowControl w:val="0"/>
              <w:suppressAutoHyphens/>
              <w:jc w:val="center"/>
              <w:rPr>
                <w:color w:val="000000"/>
                <w:szCs w:val="28"/>
              </w:rPr>
            </w:pPr>
            <w:r w:rsidRPr="004B75BA">
              <w:rPr>
                <w:color w:val="000000"/>
                <w:szCs w:val="28"/>
              </w:rPr>
              <w:t>8000.00</w:t>
            </w:r>
          </w:p>
        </w:tc>
        <w:tc>
          <w:tcPr>
            <w:tcW w:w="1682" w:type="dxa"/>
            <w:shd w:val="clear" w:color="auto" w:fill="auto"/>
            <w:vAlign w:val="bottom"/>
          </w:tcPr>
          <w:p w14:paraId="59D669A5" w14:textId="1B025552" w:rsidR="00744E81" w:rsidRPr="004B75BA" w:rsidRDefault="00744E81" w:rsidP="00950F68">
            <w:pPr>
              <w:widowControl w:val="0"/>
              <w:suppressAutoHyphens/>
              <w:jc w:val="center"/>
              <w:rPr>
                <w:color w:val="000000"/>
                <w:szCs w:val="28"/>
              </w:rPr>
            </w:pPr>
            <w:r w:rsidRPr="004B75BA">
              <w:rPr>
                <w:color w:val="000000"/>
                <w:szCs w:val="28"/>
              </w:rPr>
              <w:t>8000.00</w:t>
            </w:r>
          </w:p>
        </w:tc>
      </w:tr>
      <w:tr w:rsidR="00744E81" w:rsidRPr="004B75BA" w14:paraId="17FD3D83" w14:textId="77777777" w:rsidTr="00950F68">
        <w:trPr>
          <w:trHeight w:val="18"/>
        </w:trPr>
        <w:tc>
          <w:tcPr>
            <w:tcW w:w="3643" w:type="dxa"/>
            <w:tcBorders>
              <w:top w:val="single" w:sz="4" w:space="0" w:color="auto"/>
              <w:left w:val="single" w:sz="4" w:space="0" w:color="auto"/>
              <w:bottom w:val="single" w:sz="4" w:space="0" w:color="auto"/>
              <w:right w:val="single" w:sz="4" w:space="0" w:color="auto"/>
            </w:tcBorders>
            <w:shd w:val="clear" w:color="auto" w:fill="auto"/>
            <w:vAlign w:val="bottom"/>
          </w:tcPr>
          <w:p w14:paraId="4BAF71E3" w14:textId="21D63325" w:rsidR="00744E81" w:rsidRPr="004B75BA" w:rsidRDefault="00744E81" w:rsidP="00950F68">
            <w:pPr>
              <w:widowControl w:val="0"/>
              <w:suppressAutoHyphens/>
              <w:rPr>
                <w:rFonts w:eastAsiaTheme="minorEastAsia"/>
                <w:color w:val="000000"/>
                <w:szCs w:val="28"/>
              </w:rPr>
            </w:pPr>
            <w:r w:rsidRPr="004B75BA">
              <w:rPr>
                <w:color w:val="000000"/>
                <w:szCs w:val="28"/>
              </w:rPr>
              <w:t>Котельная ЗК «Соколиная гора»</w:t>
            </w:r>
          </w:p>
        </w:tc>
        <w:tc>
          <w:tcPr>
            <w:tcW w:w="2554" w:type="dxa"/>
            <w:shd w:val="clear" w:color="auto" w:fill="auto"/>
          </w:tcPr>
          <w:p w14:paraId="24B0FF63" w14:textId="3174E996" w:rsidR="00744E81" w:rsidRPr="004B75BA" w:rsidRDefault="00744E81" w:rsidP="00950F68">
            <w:pPr>
              <w:widowControl w:val="0"/>
              <w:suppressAutoHyphens/>
              <w:jc w:val="center"/>
              <w:rPr>
                <w:color w:val="000000"/>
                <w:szCs w:val="28"/>
              </w:rPr>
            </w:pPr>
            <w:r w:rsidRPr="004B75BA">
              <w:rPr>
                <w:color w:val="000000"/>
                <w:szCs w:val="28"/>
              </w:rPr>
              <w:t>Природный газ</w:t>
            </w:r>
          </w:p>
        </w:tc>
        <w:tc>
          <w:tcPr>
            <w:tcW w:w="1501" w:type="dxa"/>
            <w:shd w:val="clear" w:color="auto" w:fill="auto"/>
            <w:vAlign w:val="bottom"/>
          </w:tcPr>
          <w:p w14:paraId="35423E59" w14:textId="438FF62B" w:rsidR="00744E81" w:rsidRPr="004B75BA" w:rsidRDefault="00744E81" w:rsidP="00950F68">
            <w:pPr>
              <w:widowControl w:val="0"/>
              <w:suppressAutoHyphens/>
              <w:jc w:val="center"/>
              <w:rPr>
                <w:color w:val="000000"/>
                <w:szCs w:val="28"/>
              </w:rPr>
            </w:pPr>
            <w:r w:rsidRPr="004B75BA">
              <w:rPr>
                <w:color w:val="000000"/>
                <w:szCs w:val="28"/>
              </w:rPr>
              <w:t>8000.00</w:t>
            </w:r>
          </w:p>
        </w:tc>
        <w:tc>
          <w:tcPr>
            <w:tcW w:w="1352" w:type="dxa"/>
            <w:shd w:val="clear" w:color="auto" w:fill="auto"/>
            <w:vAlign w:val="bottom"/>
          </w:tcPr>
          <w:p w14:paraId="495EBDD0" w14:textId="04E39F20" w:rsidR="00744E81" w:rsidRPr="004B75BA" w:rsidRDefault="00744E81" w:rsidP="00950F68">
            <w:pPr>
              <w:widowControl w:val="0"/>
              <w:suppressAutoHyphens/>
              <w:jc w:val="center"/>
              <w:rPr>
                <w:color w:val="000000"/>
                <w:szCs w:val="28"/>
              </w:rPr>
            </w:pPr>
            <w:r w:rsidRPr="004B75BA">
              <w:rPr>
                <w:color w:val="000000"/>
                <w:szCs w:val="28"/>
              </w:rPr>
              <w:t>8000.00</w:t>
            </w:r>
          </w:p>
        </w:tc>
        <w:tc>
          <w:tcPr>
            <w:tcW w:w="1352" w:type="dxa"/>
            <w:shd w:val="clear" w:color="auto" w:fill="auto"/>
            <w:vAlign w:val="bottom"/>
          </w:tcPr>
          <w:p w14:paraId="52A4BA77" w14:textId="2B5C3763" w:rsidR="00744E81" w:rsidRPr="004B75BA" w:rsidRDefault="00744E81" w:rsidP="00950F68">
            <w:pPr>
              <w:widowControl w:val="0"/>
              <w:suppressAutoHyphens/>
              <w:jc w:val="center"/>
              <w:rPr>
                <w:color w:val="000000"/>
                <w:szCs w:val="28"/>
              </w:rPr>
            </w:pPr>
            <w:r w:rsidRPr="004B75BA">
              <w:rPr>
                <w:color w:val="000000"/>
                <w:szCs w:val="28"/>
              </w:rPr>
              <w:t>8000.00</w:t>
            </w:r>
          </w:p>
        </w:tc>
        <w:tc>
          <w:tcPr>
            <w:tcW w:w="1352" w:type="dxa"/>
            <w:shd w:val="clear" w:color="auto" w:fill="auto"/>
            <w:vAlign w:val="bottom"/>
          </w:tcPr>
          <w:p w14:paraId="14924245" w14:textId="0BC5A39D" w:rsidR="00744E81" w:rsidRPr="004B75BA" w:rsidRDefault="00744E81" w:rsidP="00950F68">
            <w:pPr>
              <w:widowControl w:val="0"/>
              <w:suppressAutoHyphens/>
              <w:jc w:val="center"/>
              <w:rPr>
                <w:color w:val="000000"/>
                <w:szCs w:val="28"/>
              </w:rPr>
            </w:pPr>
            <w:r w:rsidRPr="004B75BA">
              <w:rPr>
                <w:color w:val="000000"/>
                <w:szCs w:val="28"/>
              </w:rPr>
              <w:t>8000.00</w:t>
            </w:r>
          </w:p>
        </w:tc>
        <w:tc>
          <w:tcPr>
            <w:tcW w:w="1351" w:type="dxa"/>
            <w:shd w:val="clear" w:color="auto" w:fill="auto"/>
            <w:vAlign w:val="bottom"/>
          </w:tcPr>
          <w:p w14:paraId="4A051F24" w14:textId="38227EED" w:rsidR="00744E81" w:rsidRPr="004B75BA" w:rsidRDefault="00744E81" w:rsidP="00950F68">
            <w:pPr>
              <w:widowControl w:val="0"/>
              <w:suppressAutoHyphens/>
              <w:jc w:val="center"/>
              <w:rPr>
                <w:color w:val="000000"/>
                <w:szCs w:val="28"/>
              </w:rPr>
            </w:pPr>
            <w:r w:rsidRPr="004B75BA">
              <w:rPr>
                <w:color w:val="000000"/>
                <w:szCs w:val="28"/>
              </w:rPr>
              <w:t>8000.00</w:t>
            </w:r>
          </w:p>
        </w:tc>
        <w:tc>
          <w:tcPr>
            <w:tcW w:w="1352" w:type="dxa"/>
            <w:shd w:val="clear" w:color="auto" w:fill="auto"/>
            <w:vAlign w:val="bottom"/>
          </w:tcPr>
          <w:p w14:paraId="41888C42" w14:textId="1E6C091D" w:rsidR="00744E81" w:rsidRPr="004B75BA" w:rsidRDefault="00744E81" w:rsidP="00950F68">
            <w:pPr>
              <w:widowControl w:val="0"/>
              <w:suppressAutoHyphens/>
              <w:jc w:val="center"/>
              <w:rPr>
                <w:color w:val="000000"/>
                <w:szCs w:val="28"/>
              </w:rPr>
            </w:pPr>
            <w:r w:rsidRPr="004B75BA">
              <w:rPr>
                <w:color w:val="000000"/>
                <w:szCs w:val="28"/>
              </w:rPr>
              <w:t>8000.00</w:t>
            </w:r>
          </w:p>
        </w:tc>
        <w:tc>
          <w:tcPr>
            <w:tcW w:w="1352" w:type="dxa"/>
            <w:shd w:val="clear" w:color="auto" w:fill="auto"/>
            <w:vAlign w:val="bottom"/>
          </w:tcPr>
          <w:p w14:paraId="2E799433" w14:textId="31A66E29" w:rsidR="00744E81" w:rsidRPr="004B75BA" w:rsidRDefault="00744E81" w:rsidP="00950F68">
            <w:pPr>
              <w:widowControl w:val="0"/>
              <w:suppressAutoHyphens/>
              <w:jc w:val="center"/>
              <w:rPr>
                <w:color w:val="000000"/>
                <w:szCs w:val="28"/>
              </w:rPr>
            </w:pPr>
            <w:r w:rsidRPr="004B75BA">
              <w:rPr>
                <w:color w:val="000000"/>
                <w:szCs w:val="28"/>
              </w:rPr>
              <w:t>8000.00</w:t>
            </w:r>
          </w:p>
        </w:tc>
        <w:tc>
          <w:tcPr>
            <w:tcW w:w="1352" w:type="dxa"/>
            <w:shd w:val="clear" w:color="auto" w:fill="auto"/>
            <w:vAlign w:val="bottom"/>
          </w:tcPr>
          <w:p w14:paraId="0937224D" w14:textId="58DCDF74" w:rsidR="00744E81" w:rsidRPr="004B75BA" w:rsidRDefault="00744E81" w:rsidP="00950F68">
            <w:pPr>
              <w:widowControl w:val="0"/>
              <w:suppressAutoHyphens/>
              <w:jc w:val="center"/>
              <w:rPr>
                <w:color w:val="000000"/>
                <w:szCs w:val="28"/>
              </w:rPr>
            </w:pPr>
            <w:r w:rsidRPr="004B75BA">
              <w:rPr>
                <w:color w:val="000000"/>
                <w:szCs w:val="28"/>
              </w:rPr>
              <w:t>8000.00</w:t>
            </w:r>
          </w:p>
        </w:tc>
        <w:tc>
          <w:tcPr>
            <w:tcW w:w="1351" w:type="dxa"/>
            <w:shd w:val="clear" w:color="auto" w:fill="auto"/>
            <w:vAlign w:val="bottom"/>
          </w:tcPr>
          <w:p w14:paraId="232B992D" w14:textId="2C7546B3" w:rsidR="00744E81" w:rsidRPr="004B75BA" w:rsidRDefault="00744E81" w:rsidP="00950F68">
            <w:pPr>
              <w:widowControl w:val="0"/>
              <w:suppressAutoHyphens/>
              <w:jc w:val="center"/>
              <w:rPr>
                <w:color w:val="000000"/>
                <w:szCs w:val="28"/>
              </w:rPr>
            </w:pPr>
            <w:r w:rsidRPr="004B75BA">
              <w:rPr>
                <w:color w:val="000000"/>
                <w:szCs w:val="28"/>
              </w:rPr>
              <w:t>8000.00</w:t>
            </w:r>
          </w:p>
        </w:tc>
        <w:tc>
          <w:tcPr>
            <w:tcW w:w="1352" w:type="dxa"/>
            <w:shd w:val="clear" w:color="auto" w:fill="auto"/>
            <w:vAlign w:val="bottom"/>
          </w:tcPr>
          <w:p w14:paraId="5AA00579" w14:textId="2A260789" w:rsidR="00744E81" w:rsidRPr="004B75BA" w:rsidRDefault="00744E81" w:rsidP="00950F68">
            <w:pPr>
              <w:widowControl w:val="0"/>
              <w:suppressAutoHyphens/>
              <w:jc w:val="center"/>
              <w:rPr>
                <w:color w:val="000000"/>
                <w:szCs w:val="28"/>
              </w:rPr>
            </w:pPr>
            <w:r w:rsidRPr="004B75BA">
              <w:rPr>
                <w:color w:val="000000"/>
                <w:szCs w:val="28"/>
              </w:rPr>
              <w:t>8000.00</w:t>
            </w:r>
          </w:p>
        </w:tc>
        <w:tc>
          <w:tcPr>
            <w:tcW w:w="1682" w:type="dxa"/>
            <w:shd w:val="clear" w:color="auto" w:fill="auto"/>
            <w:vAlign w:val="bottom"/>
          </w:tcPr>
          <w:p w14:paraId="47FEE0A7" w14:textId="0FFBE9B1" w:rsidR="00744E81" w:rsidRPr="004B75BA" w:rsidRDefault="00744E81" w:rsidP="00950F68">
            <w:pPr>
              <w:widowControl w:val="0"/>
              <w:suppressAutoHyphens/>
              <w:jc w:val="center"/>
              <w:rPr>
                <w:color w:val="000000"/>
                <w:szCs w:val="28"/>
              </w:rPr>
            </w:pPr>
            <w:r w:rsidRPr="004B75BA">
              <w:rPr>
                <w:color w:val="000000"/>
                <w:szCs w:val="28"/>
              </w:rPr>
              <w:t>8000.00</w:t>
            </w:r>
          </w:p>
        </w:tc>
      </w:tr>
      <w:tr w:rsidR="00744E81" w:rsidRPr="004B75BA" w14:paraId="2FE892F0" w14:textId="77777777" w:rsidTr="00950F68">
        <w:trPr>
          <w:trHeight w:val="18"/>
        </w:trPr>
        <w:tc>
          <w:tcPr>
            <w:tcW w:w="3643" w:type="dxa"/>
            <w:tcBorders>
              <w:top w:val="single" w:sz="4" w:space="0" w:color="auto"/>
              <w:left w:val="single" w:sz="4" w:space="0" w:color="auto"/>
              <w:bottom w:val="single" w:sz="4" w:space="0" w:color="auto"/>
              <w:right w:val="single" w:sz="4" w:space="0" w:color="auto"/>
            </w:tcBorders>
            <w:shd w:val="clear" w:color="auto" w:fill="auto"/>
            <w:vAlign w:val="bottom"/>
          </w:tcPr>
          <w:p w14:paraId="489B69FD" w14:textId="6D31DC7B" w:rsidR="00744E81" w:rsidRPr="004B75BA" w:rsidRDefault="00744E81" w:rsidP="00950F68">
            <w:pPr>
              <w:widowControl w:val="0"/>
              <w:suppressAutoHyphens/>
              <w:rPr>
                <w:rFonts w:eastAsiaTheme="minorEastAsia"/>
                <w:color w:val="000000"/>
                <w:szCs w:val="28"/>
              </w:rPr>
            </w:pPr>
            <w:r w:rsidRPr="004B75BA">
              <w:rPr>
                <w:color w:val="000000"/>
                <w:szCs w:val="28"/>
              </w:rPr>
              <w:t xml:space="preserve">с. </w:t>
            </w:r>
            <w:proofErr w:type="spellStart"/>
            <w:r w:rsidRPr="004B75BA">
              <w:rPr>
                <w:color w:val="000000"/>
                <w:szCs w:val="28"/>
              </w:rPr>
              <w:t>Б.Баландино</w:t>
            </w:r>
            <w:proofErr w:type="spellEnd"/>
            <w:r w:rsidRPr="004B75BA">
              <w:rPr>
                <w:color w:val="000000"/>
                <w:szCs w:val="28"/>
              </w:rPr>
              <w:t>, Котельная школы</w:t>
            </w:r>
          </w:p>
        </w:tc>
        <w:tc>
          <w:tcPr>
            <w:tcW w:w="2554" w:type="dxa"/>
            <w:shd w:val="clear" w:color="auto" w:fill="auto"/>
          </w:tcPr>
          <w:p w14:paraId="0D3DF916" w14:textId="2CE45558" w:rsidR="00744E81" w:rsidRPr="004B75BA" w:rsidRDefault="00744E81" w:rsidP="00950F68">
            <w:pPr>
              <w:widowControl w:val="0"/>
              <w:suppressAutoHyphens/>
              <w:jc w:val="center"/>
              <w:rPr>
                <w:color w:val="000000"/>
                <w:szCs w:val="28"/>
              </w:rPr>
            </w:pPr>
            <w:r w:rsidRPr="004B75BA">
              <w:rPr>
                <w:bCs/>
                <w:color w:val="000000"/>
                <w:szCs w:val="28"/>
              </w:rPr>
              <w:t>Природный газ</w:t>
            </w:r>
          </w:p>
        </w:tc>
        <w:tc>
          <w:tcPr>
            <w:tcW w:w="1501" w:type="dxa"/>
            <w:shd w:val="clear" w:color="auto" w:fill="auto"/>
            <w:vAlign w:val="bottom"/>
          </w:tcPr>
          <w:p w14:paraId="1D89833B" w14:textId="4E40D363" w:rsidR="00744E81" w:rsidRPr="004B75BA" w:rsidRDefault="00744E81" w:rsidP="00950F68">
            <w:pPr>
              <w:widowControl w:val="0"/>
              <w:suppressAutoHyphens/>
              <w:jc w:val="center"/>
              <w:rPr>
                <w:color w:val="000000"/>
                <w:szCs w:val="28"/>
              </w:rPr>
            </w:pPr>
            <w:r w:rsidRPr="004B75BA">
              <w:rPr>
                <w:color w:val="000000"/>
                <w:szCs w:val="28"/>
              </w:rPr>
              <w:t>8000.00</w:t>
            </w:r>
          </w:p>
        </w:tc>
        <w:tc>
          <w:tcPr>
            <w:tcW w:w="1352" w:type="dxa"/>
            <w:shd w:val="clear" w:color="auto" w:fill="auto"/>
            <w:vAlign w:val="bottom"/>
          </w:tcPr>
          <w:p w14:paraId="3F7C37CA" w14:textId="27FA5DA0" w:rsidR="00744E81" w:rsidRPr="004B75BA" w:rsidRDefault="00744E81" w:rsidP="00950F68">
            <w:pPr>
              <w:widowControl w:val="0"/>
              <w:suppressAutoHyphens/>
              <w:jc w:val="center"/>
              <w:rPr>
                <w:color w:val="000000"/>
                <w:szCs w:val="28"/>
              </w:rPr>
            </w:pPr>
            <w:r w:rsidRPr="004B75BA">
              <w:rPr>
                <w:color w:val="000000"/>
                <w:szCs w:val="28"/>
              </w:rPr>
              <w:t>8000.00</w:t>
            </w:r>
          </w:p>
        </w:tc>
        <w:tc>
          <w:tcPr>
            <w:tcW w:w="1352" w:type="dxa"/>
            <w:shd w:val="clear" w:color="auto" w:fill="auto"/>
            <w:vAlign w:val="bottom"/>
          </w:tcPr>
          <w:p w14:paraId="1B75138E" w14:textId="4AE682BD" w:rsidR="00744E81" w:rsidRPr="004B75BA" w:rsidRDefault="00744E81" w:rsidP="00950F68">
            <w:pPr>
              <w:widowControl w:val="0"/>
              <w:suppressAutoHyphens/>
              <w:jc w:val="center"/>
              <w:rPr>
                <w:color w:val="000000"/>
                <w:szCs w:val="28"/>
              </w:rPr>
            </w:pPr>
            <w:r w:rsidRPr="004B75BA">
              <w:rPr>
                <w:color w:val="000000"/>
                <w:szCs w:val="28"/>
              </w:rPr>
              <w:t>8000.00</w:t>
            </w:r>
          </w:p>
        </w:tc>
        <w:tc>
          <w:tcPr>
            <w:tcW w:w="1352" w:type="dxa"/>
            <w:shd w:val="clear" w:color="auto" w:fill="auto"/>
            <w:vAlign w:val="bottom"/>
          </w:tcPr>
          <w:p w14:paraId="757BF9E3" w14:textId="08326EAC" w:rsidR="00744E81" w:rsidRPr="004B75BA" w:rsidRDefault="00744E81" w:rsidP="00950F68">
            <w:pPr>
              <w:widowControl w:val="0"/>
              <w:suppressAutoHyphens/>
              <w:jc w:val="center"/>
              <w:rPr>
                <w:color w:val="000000"/>
                <w:szCs w:val="28"/>
              </w:rPr>
            </w:pPr>
            <w:r w:rsidRPr="004B75BA">
              <w:rPr>
                <w:color w:val="000000"/>
                <w:szCs w:val="28"/>
              </w:rPr>
              <w:t>8000.00</w:t>
            </w:r>
          </w:p>
        </w:tc>
        <w:tc>
          <w:tcPr>
            <w:tcW w:w="1351" w:type="dxa"/>
            <w:shd w:val="clear" w:color="auto" w:fill="auto"/>
            <w:vAlign w:val="bottom"/>
          </w:tcPr>
          <w:p w14:paraId="302E685C" w14:textId="11CC6014" w:rsidR="00744E81" w:rsidRPr="004B75BA" w:rsidRDefault="00744E81" w:rsidP="00950F68">
            <w:pPr>
              <w:widowControl w:val="0"/>
              <w:suppressAutoHyphens/>
              <w:jc w:val="center"/>
              <w:rPr>
                <w:color w:val="000000"/>
                <w:szCs w:val="28"/>
              </w:rPr>
            </w:pPr>
            <w:r w:rsidRPr="004B75BA">
              <w:rPr>
                <w:color w:val="000000"/>
                <w:szCs w:val="28"/>
              </w:rPr>
              <w:t>8000.00</w:t>
            </w:r>
          </w:p>
        </w:tc>
        <w:tc>
          <w:tcPr>
            <w:tcW w:w="1352" w:type="dxa"/>
            <w:shd w:val="clear" w:color="auto" w:fill="auto"/>
            <w:vAlign w:val="bottom"/>
          </w:tcPr>
          <w:p w14:paraId="7F6664AA" w14:textId="688E9D74" w:rsidR="00744E81" w:rsidRPr="004B75BA" w:rsidRDefault="00744E81" w:rsidP="00950F68">
            <w:pPr>
              <w:widowControl w:val="0"/>
              <w:suppressAutoHyphens/>
              <w:jc w:val="center"/>
              <w:rPr>
                <w:color w:val="000000"/>
                <w:szCs w:val="28"/>
              </w:rPr>
            </w:pPr>
            <w:r w:rsidRPr="004B75BA">
              <w:rPr>
                <w:color w:val="000000"/>
                <w:szCs w:val="28"/>
              </w:rPr>
              <w:t>8000.00</w:t>
            </w:r>
          </w:p>
        </w:tc>
        <w:tc>
          <w:tcPr>
            <w:tcW w:w="1352" w:type="dxa"/>
            <w:shd w:val="clear" w:color="auto" w:fill="auto"/>
            <w:vAlign w:val="bottom"/>
          </w:tcPr>
          <w:p w14:paraId="1630C665" w14:textId="423B6234" w:rsidR="00744E81" w:rsidRPr="004B75BA" w:rsidRDefault="00744E81" w:rsidP="00950F68">
            <w:pPr>
              <w:widowControl w:val="0"/>
              <w:suppressAutoHyphens/>
              <w:jc w:val="center"/>
              <w:rPr>
                <w:color w:val="000000"/>
                <w:szCs w:val="28"/>
              </w:rPr>
            </w:pPr>
            <w:r w:rsidRPr="004B75BA">
              <w:rPr>
                <w:color w:val="000000"/>
                <w:szCs w:val="28"/>
              </w:rPr>
              <w:t>8000.00</w:t>
            </w:r>
          </w:p>
        </w:tc>
        <w:tc>
          <w:tcPr>
            <w:tcW w:w="1352" w:type="dxa"/>
            <w:shd w:val="clear" w:color="auto" w:fill="auto"/>
            <w:vAlign w:val="bottom"/>
          </w:tcPr>
          <w:p w14:paraId="6837D540" w14:textId="7B33306A" w:rsidR="00744E81" w:rsidRPr="004B75BA" w:rsidRDefault="00744E81" w:rsidP="00950F68">
            <w:pPr>
              <w:widowControl w:val="0"/>
              <w:suppressAutoHyphens/>
              <w:jc w:val="center"/>
              <w:rPr>
                <w:color w:val="000000"/>
                <w:szCs w:val="28"/>
              </w:rPr>
            </w:pPr>
            <w:r w:rsidRPr="004B75BA">
              <w:rPr>
                <w:color w:val="000000"/>
                <w:szCs w:val="28"/>
              </w:rPr>
              <w:t>8000.00</w:t>
            </w:r>
          </w:p>
        </w:tc>
        <w:tc>
          <w:tcPr>
            <w:tcW w:w="1351" w:type="dxa"/>
            <w:shd w:val="clear" w:color="auto" w:fill="auto"/>
            <w:vAlign w:val="bottom"/>
          </w:tcPr>
          <w:p w14:paraId="40FCD9CF" w14:textId="75D5564E" w:rsidR="00744E81" w:rsidRPr="004B75BA" w:rsidRDefault="00744E81" w:rsidP="00950F68">
            <w:pPr>
              <w:widowControl w:val="0"/>
              <w:suppressAutoHyphens/>
              <w:jc w:val="center"/>
              <w:rPr>
                <w:color w:val="000000"/>
                <w:szCs w:val="28"/>
              </w:rPr>
            </w:pPr>
            <w:r w:rsidRPr="004B75BA">
              <w:rPr>
                <w:color w:val="000000"/>
                <w:szCs w:val="28"/>
              </w:rPr>
              <w:t>8000.00</w:t>
            </w:r>
          </w:p>
        </w:tc>
        <w:tc>
          <w:tcPr>
            <w:tcW w:w="1352" w:type="dxa"/>
            <w:shd w:val="clear" w:color="auto" w:fill="auto"/>
            <w:vAlign w:val="bottom"/>
          </w:tcPr>
          <w:p w14:paraId="3F3CA0B5" w14:textId="145CDBA9" w:rsidR="00744E81" w:rsidRPr="004B75BA" w:rsidRDefault="00744E81" w:rsidP="00950F68">
            <w:pPr>
              <w:widowControl w:val="0"/>
              <w:suppressAutoHyphens/>
              <w:jc w:val="center"/>
              <w:rPr>
                <w:color w:val="000000"/>
                <w:szCs w:val="28"/>
              </w:rPr>
            </w:pPr>
            <w:r w:rsidRPr="004B75BA">
              <w:rPr>
                <w:color w:val="000000"/>
                <w:szCs w:val="28"/>
              </w:rPr>
              <w:t>8000.00</w:t>
            </w:r>
          </w:p>
        </w:tc>
        <w:tc>
          <w:tcPr>
            <w:tcW w:w="1682" w:type="dxa"/>
            <w:shd w:val="clear" w:color="auto" w:fill="auto"/>
            <w:vAlign w:val="bottom"/>
          </w:tcPr>
          <w:p w14:paraId="13EE16AC" w14:textId="49639678" w:rsidR="00744E81" w:rsidRPr="004B75BA" w:rsidRDefault="00744E81" w:rsidP="00950F68">
            <w:pPr>
              <w:widowControl w:val="0"/>
              <w:suppressAutoHyphens/>
              <w:jc w:val="center"/>
              <w:rPr>
                <w:color w:val="000000"/>
                <w:szCs w:val="28"/>
              </w:rPr>
            </w:pPr>
            <w:r w:rsidRPr="004B75BA">
              <w:rPr>
                <w:color w:val="000000"/>
                <w:szCs w:val="28"/>
              </w:rPr>
              <w:t>8000.00</w:t>
            </w:r>
          </w:p>
        </w:tc>
      </w:tr>
      <w:tr w:rsidR="00744E81" w:rsidRPr="004B75BA" w14:paraId="6C7881E9" w14:textId="77777777" w:rsidTr="00950F68">
        <w:trPr>
          <w:trHeight w:val="18"/>
        </w:trPr>
        <w:tc>
          <w:tcPr>
            <w:tcW w:w="3643" w:type="dxa"/>
            <w:tcBorders>
              <w:top w:val="single" w:sz="4" w:space="0" w:color="auto"/>
              <w:left w:val="single" w:sz="4" w:space="0" w:color="auto"/>
              <w:bottom w:val="single" w:sz="4" w:space="0" w:color="auto"/>
              <w:right w:val="single" w:sz="4" w:space="0" w:color="auto"/>
            </w:tcBorders>
            <w:shd w:val="clear" w:color="auto" w:fill="auto"/>
            <w:vAlign w:val="bottom"/>
          </w:tcPr>
          <w:p w14:paraId="11BC77A8" w14:textId="4EAAD1C8" w:rsidR="00744E81" w:rsidRPr="004B75BA" w:rsidRDefault="00744E81" w:rsidP="00950F68">
            <w:pPr>
              <w:widowControl w:val="0"/>
              <w:suppressAutoHyphens/>
              <w:rPr>
                <w:rFonts w:eastAsiaTheme="minorEastAsia"/>
                <w:color w:val="000000"/>
                <w:szCs w:val="28"/>
              </w:rPr>
            </w:pPr>
            <w:r w:rsidRPr="004B75BA">
              <w:rPr>
                <w:color w:val="000000"/>
                <w:szCs w:val="28"/>
              </w:rPr>
              <w:t>д. Шигаево, Котельная д/с</w:t>
            </w:r>
          </w:p>
        </w:tc>
        <w:tc>
          <w:tcPr>
            <w:tcW w:w="2554" w:type="dxa"/>
            <w:shd w:val="clear" w:color="auto" w:fill="auto"/>
          </w:tcPr>
          <w:p w14:paraId="064717EA" w14:textId="0A3EC412" w:rsidR="00744E81" w:rsidRPr="004B75BA" w:rsidRDefault="00744E81" w:rsidP="00950F68">
            <w:pPr>
              <w:widowControl w:val="0"/>
              <w:suppressAutoHyphens/>
              <w:jc w:val="center"/>
              <w:rPr>
                <w:color w:val="000000"/>
                <w:szCs w:val="28"/>
              </w:rPr>
            </w:pPr>
            <w:r w:rsidRPr="004B75BA">
              <w:rPr>
                <w:color w:val="000000"/>
                <w:szCs w:val="28"/>
              </w:rPr>
              <w:t>Природный газ</w:t>
            </w:r>
          </w:p>
        </w:tc>
        <w:tc>
          <w:tcPr>
            <w:tcW w:w="1501" w:type="dxa"/>
            <w:shd w:val="clear" w:color="auto" w:fill="auto"/>
            <w:vAlign w:val="bottom"/>
          </w:tcPr>
          <w:p w14:paraId="706D221A" w14:textId="0C905CA7" w:rsidR="00744E81" w:rsidRPr="004B75BA" w:rsidRDefault="00744E81" w:rsidP="00950F68">
            <w:pPr>
              <w:widowControl w:val="0"/>
              <w:suppressAutoHyphens/>
              <w:jc w:val="center"/>
              <w:rPr>
                <w:color w:val="000000"/>
                <w:szCs w:val="28"/>
              </w:rPr>
            </w:pPr>
            <w:r w:rsidRPr="004B75BA">
              <w:rPr>
                <w:color w:val="000000"/>
                <w:szCs w:val="28"/>
              </w:rPr>
              <w:t>8000.00</w:t>
            </w:r>
          </w:p>
        </w:tc>
        <w:tc>
          <w:tcPr>
            <w:tcW w:w="1352" w:type="dxa"/>
            <w:shd w:val="clear" w:color="auto" w:fill="auto"/>
            <w:vAlign w:val="bottom"/>
          </w:tcPr>
          <w:p w14:paraId="25C24532" w14:textId="193F2B17" w:rsidR="00744E81" w:rsidRPr="004B75BA" w:rsidRDefault="00744E81" w:rsidP="00950F68">
            <w:pPr>
              <w:widowControl w:val="0"/>
              <w:suppressAutoHyphens/>
              <w:jc w:val="center"/>
              <w:rPr>
                <w:color w:val="000000"/>
                <w:szCs w:val="28"/>
              </w:rPr>
            </w:pPr>
            <w:r w:rsidRPr="004B75BA">
              <w:rPr>
                <w:color w:val="000000"/>
                <w:szCs w:val="28"/>
              </w:rPr>
              <w:t>8000.00</w:t>
            </w:r>
          </w:p>
        </w:tc>
        <w:tc>
          <w:tcPr>
            <w:tcW w:w="1352" w:type="dxa"/>
            <w:shd w:val="clear" w:color="auto" w:fill="auto"/>
            <w:vAlign w:val="bottom"/>
          </w:tcPr>
          <w:p w14:paraId="28E54B7C" w14:textId="2764E294" w:rsidR="00744E81" w:rsidRPr="004B75BA" w:rsidRDefault="00744E81" w:rsidP="00950F68">
            <w:pPr>
              <w:widowControl w:val="0"/>
              <w:suppressAutoHyphens/>
              <w:jc w:val="center"/>
              <w:rPr>
                <w:color w:val="000000"/>
                <w:szCs w:val="28"/>
              </w:rPr>
            </w:pPr>
            <w:r w:rsidRPr="004B75BA">
              <w:rPr>
                <w:color w:val="000000"/>
                <w:szCs w:val="28"/>
              </w:rPr>
              <w:t>8000.00</w:t>
            </w:r>
          </w:p>
        </w:tc>
        <w:tc>
          <w:tcPr>
            <w:tcW w:w="1352" w:type="dxa"/>
            <w:shd w:val="clear" w:color="auto" w:fill="auto"/>
            <w:vAlign w:val="bottom"/>
          </w:tcPr>
          <w:p w14:paraId="7F8D8FFC" w14:textId="64551DB5" w:rsidR="00744E81" w:rsidRPr="004B75BA" w:rsidRDefault="00744E81" w:rsidP="00950F68">
            <w:pPr>
              <w:widowControl w:val="0"/>
              <w:suppressAutoHyphens/>
              <w:jc w:val="center"/>
              <w:rPr>
                <w:color w:val="000000"/>
                <w:szCs w:val="28"/>
              </w:rPr>
            </w:pPr>
            <w:r w:rsidRPr="004B75BA">
              <w:rPr>
                <w:color w:val="000000"/>
                <w:szCs w:val="28"/>
              </w:rPr>
              <w:t>8000.00</w:t>
            </w:r>
          </w:p>
        </w:tc>
        <w:tc>
          <w:tcPr>
            <w:tcW w:w="1351" w:type="dxa"/>
            <w:shd w:val="clear" w:color="auto" w:fill="auto"/>
            <w:vAlign w:val="bottom"/>
          </w:tcPr>
          <w:p w14:paraId="74D9C2BC" w14:textId="30618FB5" w:rsidR="00744E81" w:rsidRPr="004B75BA" w:rsidRDefault="00744E81" w:rsidP="00950F68">
            <w:pPr>
              <w:widowControl w:val="0"/>
              <w:suppressAutoHyphens/>
              <w:jc w:val="center"/>
              <w:rPr>
                <w:color w:val="000000"/>
                <w:szCs w:val="28"/>
              </w:rPr>
            </w:pPr>
            <w:r w:rsidRPr="004B75BA">
              <w:rPr>
                <w:color w:val="000000"/>
                <w:szCs w:val="28"/>
              </w:rPr>
              <w:t>8000.00</w:t>
            </w:r>
          </w:p>
        </w:tc>
        <w:tc>
          <w:tcPr>
            <w:tcW w:w="1352" w:type="dxa"/>
            <w:shd w:val="clear" w:color="auto" w:fill="auto"/>
            <w:vAlign w:val="bottom"/>
          </w:tcPr>
          <w:p w14:paraId="6110A0CE" w14:textId="29D2DC43" w:rsidR="00744E81" w:rsidRPr="004B75BA" w:rsidRDefault="00744E81" w:rsidP="00950F68">
            <w:pPr>
              <w:widowControl w:val="0"/>
              <w:suppressAutoHyphens/>
              <w:jc w:val="center"/>
              <w:rPr>
                <w:color w:val="000000"/>
                <w:szCs w:val="28"/>
              </w:rPr>
            </w:pPr>
            <w:r w:rsidRPr="004B75BA">
              <w:rPr>
                <w:color w:val="000000"/>
                <w:szCs w:val="28"/>
              </w:rPr>
              <w:t>8000.00</w:t>
            </w:r>
          </w:p>
        </w:tc>
        <w:tc>
          <w:tcPr>
            <w:tcW w:w="1352" w:type="dxa"/>
            <w:shd w:val="clear" w:color="auto" w:fill="auto"/>
            <w:vAlign w:val="bottom"/>
          </w:tcPr>
          <w:p w14:paraId="55F5D813" w14:textId="1958B116" w:rsidR="00744E81" w:rsidRPr="004B75BA" w:rsidRDefault="00744E81" w:rsidP="00950F68">
            <w:pPr>
              <w:widowControl w:val="0"/>
              <w:suppressAutoHyphens/>
              <w:jc w:val="center"/>
              <w:rPr>
                <w:color w:val="000000"/>
                <w:szCs w:val="28"/>
              </w:rPr>
            </w:pPr>
            <w:r w:rsidRPr="004B75BA">
              <w:rPr>
                <w:color w:val="000000"/>
                <w:szCs w:val="28"/>
              </w:rPr>
              <w:t>8000.00</w:t>
            </w:r>
          </w:p>
        </w:tc>
        <w:tc>
          <w:tcPr>
            <w:tcW w:w="1352" w:type="dxa"/>
            <w:shd w:val="clear" w:color="auto" w:fill="auto"/>
            <w:vAlign w:val="bottom"/>
          </w:tcPr>
          <w:p w14:paraId="536F378E" w14:textId="7A8E5C0D" w:rsidR="00744E81" w:rsidRPr="004B75BA" w:rsidRDefault="00744E81" w:rsidP="00950F68">
            <w:pPr>
              <w:widowControl w:val="0"/>
              <w:suppressAutoHyphens/>
              <w:jc w:val="center"/>
              <w:rPr>
                <w:color w:val="000000"/>
                <w:szCs w:val="28"/>
              </w:rPr>
            </w:pPr>
            <w:r w:rsidRPr="004B75BA">
              <w:rPr>
                <w:color w:val="000000"/>
                <w:szCs w:val="28"/>
              </w:rPr>
              <w:t>8000.00</w:t>
            </w:r>
          </w:p>
        </w:tc>
        <w:tc>
          <w:tcPr>
            <w:tcW w:w="1351" w:type="dxa"/>
            <w:shd w:val="clear" w:color="auto" w:fill="auto"/>
            <w:vAlign w:val="bottom"/>
          </w:tcPr>
          <w:p w14:paraId="6CB31694" w14:textId="426E4E5E" w:rsidR="00744E81" w:rsidRPr="004B75BA" w:rsidRDefault="00744E81" w:rsidP="00950F68">
            <w:pPr>
              <w:widowControl w:val="0"/>
              <w:suppressAutoHyphens/>
              <w:jc w:val="center"/>
              <w:rPr>
                <w:color w:val="000000"/>
                <w:szCs w:val="28"/>
              </w:rPr>
            </w:pPr>
            <w:r w:rsidRPr="004B75BA">
              <w:rPr>
                <w:color w:val="000000"/>
                <w:szCs w:val="28"/>
              </w:rPr>
              <w:t>8000.00</w:t>
            </w:r>
          </w:p>
        </w:tc>
        <w:tc>
          <w:tcPr>
            <w:tcW w:w="1352" w:type="dxa"/>
            <w:shd w:val="clear" w:color="auto" w:fill="auto"/>
            <w:vAlign w:val="bottom"/>
          </w:tcPr>
          <w:p w14:paraId="2D761D5C" w14:textId="1CC13881" w:rsidR="00744E81" w:rsidRPr="004B75BA" w:rsidRDefault="00744E81" w:rsidP="00950F68">
            <w:pPr>
              <w:widowControl w:val="0"/>
              <w:suppressAutoHyphens/>
              <w:jc w:val="center"/>
              <w:rPr>
                <w:color w:val="000000"/>
                <w:szCs w:val="28"/>
              </w:rPr>
            </w:pPr>
            <w:r w:rsidRPr="004B75BA">
              <w:rPr>
                <w:color w:val="000000"/>
                <w:szCs w:val="28"/>
              </w:rPr>
              <w:t>8000.00</w:t>
            </w:r>
          </w:p>
        </w:tc>
        <w:tc>
          <w:tcPr>
            <w:tcW w:w="1682" w:type="dxa"/>
            <w:shd w:val="clear" w:color="auto" w:fill="auto"/>
            <w:vAlign w:val="bottom"/>
          </w:tcPr>
          <w:p w14:paraId="275113FC" w14:textId="3BA163DC" w:rsidR="00744E81" w:rsidRPr="004B75BA" w:rsidRDefault="00744E81" w:rsidP="00950F68">
            <w:pPr>
              <w:widowControl w:val="0"/>
              <w:suppressAutoHyphens/>
              <w:jc w:val="center"/>
              <w:rPr>
                <w:color w:val="000000"/>
                <w:szCs w:val="28"/>
              </w:rPr>
            </w:pPr>
            <w:r w:rsidRPr="004B75BA">
              <w:rPr>
                <w:color w:val="000000"/>
                <w:szCs w:val="28"/>
              </w:rPr>
              <w:t>8000.00</w:t>
            </w:r>
          </w:p>
        </w:tc>
      </w:tr>
      <w:tr w:rsidR="00744E81" w:rsidRPr="004B75BA" w14:paraId="4FA8518F" w14:textId="77777777" w:rsidTr="00950F68">
        <w:trPr>
          <w:trHeight w:val="18"/>
        </w:trPr>
        <w:tc>
          <w:tcPr>
            <w:tcW w:w="3643" w:type="dxa"/>
            <w:tcBorders>
              <w:top w:val="single" w:sz="4" w:space="0" w:color="auto"/>
              <w:left w:val="single" w:sz="4" w:space="0" w:color="auto"/>
              <w:bottom w:val="single" w:sz="4" w:space="0" w:color="auto"/>
              <w:right w:val="single" w:sz="4" w:space="0" w:color="auto"/>
            </w:tcBorders>
            <w:shd w:val="clear" w:color="auto" w:fill="auto"/>
            <w:vAlign w:val="bottom"/>
          </w:tcPr>
          <w:p w14:paraId="07A943D8" w14:textId="24F494EC" w:rsidR="00744E81" w:rsidRPr="004B75BA" w:rsidRDefault="00744E81" w:rsidP="00950F68">
            <w:pPr>
              <w:widowControl w:val="0"/>
              <w:suppressAutoHyphens/>
              <w:rPr>
                <w:rFonts w:eastAsiaTheme="minorEastAsia"/>
                <w:color w:val="000000"/>
                <w:szCs w:val="28"/>
              </w:rPr>
            </w:pPr>
            <w:r w:rsidRPr="004B75BA">
              <w:rPr>
                <w:color w:val="000000"/>
                <w:szCs w:val="28"/>
              </w:rPr>
              <w:t>с. Долгодеревенское, Котельная д/с</w:t>
            </w:r>
          </w:p>
        </w:tc>
        <w:tc>
          <w:tcPr>
            <w:tcW w:w="2554" w:type="dxa"/>
            <w:shd w:val="clear" w:color="auto" w:fill="auto"/>
          </w:tcPr>
          <w:p w14:paraId="039C7C51" w14:textId="5601E5EB" w:rsidR="00744E81" w:rsidRPr="004B75BA" w:rsidRDefault="00744E81" w:rsidP="00950F68">
            <w:pPr>
              <w:widowControl w:val="0"/>
              <w:suppressAutoHyphens/>
              <w:jc w:val="center"/>
              <w:rPr>
                <w:color w:val="000000"/>
                <w:szCs w:val="28"/>
              </w:rPr>
            </w:pPr>
            <w:r w:rsidRPr="004B75BA">
              <w:rPr>
                <w:bCs/>
                <w:color w:val="000000"/>
                <w:szCs w:val="28"/>
              </w:rPr>
              <w:t>Природный газ</w:t>
            </w:r>
          </w:p>
        </w:tc>
        <w:tc>
          <w:tcPr>
            <w:tcW w:w="1501" w:type="dxa"/>
            <w:shd w:val="clear" w:color="auto" w:fill="auto"/>
            <w:vAlign w:val="bottom"/>
          </w:tcPr>
          <w:p w14:paraId="2559EC28" w14:textId="3980D533" w:rsidR="00744E81" w:rsidRPr="004B75BA" w:rsidRDefault="00744E81" w:rsidP="00950F68">
            <w:pPr>
              <w:widowControl w:val="0"/>
              <w:suppressAutoHyphens/>
              <w:jc w:val="center"/>
              <w:rPr>
                <w:color w:val="000000"/>
                <w:szCs w:val="28"/>
              </w:rPr>
            </w:pPr>
            <w:r w:rsidRPr="004B75BA">
              <w:rPr>
                <w:color w:val="000000"/>
                <w:szCs w:val="28"/>
              </w:rPr>
              <w:t>8000.00</w:t>
            </w:r>
          </w:p>
        </w:tc>
        <w:tc>
          <w:tcPr>
            <w:tcW w:w="1352" w:type="dxa"/>
            <w:shd w:val="clear" w:color="auto" w:fill="auto"/>
            <w:vAlign w:val="bottom"/>
          </w:tcPr>
          <w:p w14:paraId="05C5899F" w14:textId="1E7FDD0C" w:rsidR="00744E81" w:rsidRPr="004B75BA" w:rsidRDefault="00744E81" w:rsidP="00950F68">
            <w:pPr>
              <w:widowControl w:val="0"/>
              <w:suppressAutoHyphens/>
              <w:jc w:val="center"/>
              <w:rPr>
                <w:color w:val="000000"/>
                <w:szCs w:val="28"/>
              </w:rPr>
            </w:pPr>
            <w:r w:rsidRPr="004B75BA">
              <w:rPr>
                <w:color w:val="000000"/>
                <w:szCs w:val="28"/>
              </w:rPr>
              <w:t>8000.00</w:t>
            </w:r>
          </w:p>
        </w:tc>
        <w:tc>
          <w:tcPr>
            <w:tcW w:w="1352" w:type="dxa"/>
            <w:shd w:val="clear" w:color="auto" w:fill="auto"/>
            <w:vAlign w:val="bottom"/>
          </w:tcPr>
          <w:p w14:paraId="063D54BF" w14:textId="2A4FCED5" w:rsidR="00744E81" w:rsidRPr="004B75BA" w:rsidRDefault="00744E81" w:rsidP="00950F68">
            <w:pPr>
              <w:widowControl w:val="0"/>
              <w:suppressAutoHyphens/>
              <w:jc w:val="center"/>
              <w:rPr>
                <w:color w:val="000000"/>
                <w:szCs w:val="28"/>
              </w:rPr>
            </w:pPr>
            <w:r w:rsidRPr="004B75BA">
              <w:rPr>
                <w:color w:val="000000"/>
                <w:szCs w:val="28"/>
              </w:rPr>
              <w:t>8000.00</w:t>
            </w:r>
          </w:p>
        </w:tc>
        <w:tc>
          <w:tcPr>
            <w:tcW w:w="1352" w:type="dxa"/>
            <w:shd w:val="clear" w:color="auto" w:fill="auto"/>
            <w:vAlign w:val="bottom"/>
          </w:tcPr>
          <w:p w14:paraId="79E8D326" w14:textId="52BE8111" w:rsidR="00744E81" w:rsidRPr="004B75BA" w:rsidRDefault="00744E81" w:rsidP="00950F68">
            <w:pPr>
              <w:widowControl w:val="0"/>
              <w:suppressAutoHyphens/>
              <w:jc w:val="center"/>
              <w:rPr>
                <w:color w:val="000000"/>
                <w:szCs w:val="28"/>
              </w:rPr>
            </w:pPr>
            <w:r w:rsidRPr="004B75BA">
              <w:rPr>
                <w:color w:val="000000"/>
                <w:szCs w:val="28"/>
              </w:rPr>
              <w:t>8000.00</w:t>
            </w:r>
          </w:p>
        </w:tc>
        <w:tc>
          <w:tcPr>
            <w:tcW w:w="1351" w:type="dxa"/>
            <w:shd w:val="clear" w:color="auto" w:fill="auto"/>
            <w:vAlign w:val="bottom"/>
          </w:tcPr>
          <w:p w14:paraId="73F9645B" w14:textId="716A5226" w:rsidR="00744E81" w:rsidRPr="004B75BA" w:rsidRDefault="00744E81" w:rsidP="00950F68">
            <w:pPr>
              <w:widowControl w:val="0"/>
              <w:suppressAutoHyphens/>
              <w:jc w:val="center"/>
              <w:rPr>
                <w:color w:val="000000"/>
                <w:szCs w:val="28"/>
              </w:rPr>
            </w:pPr>
            <w:r w:rsidRPr="004B75BA">
              <w:rPr>
                <w:color w:val="000000"/>
                <w:szCs w:val="28"/>
              </w:rPr>
              <w:t>8000.00</w:t>
            </w:r>
          </w:p>
        </w:tc>
        <w:tc>
          <w:tcPr>
            <w:tcW w:w="1352" w:type="dxa"/>
            <w:shd w:val="clear" w:color="auto" w:fill="auto"/>
            <w:vAlign w:val="bottom"/>
          </w:tcPr>
          <w:p w14:paraId="418BEFEB" w14:textId="16DE6801" w:rsidR="00744E81" w:rsidRPr="004B75BA" w:rsidRDefault="00744E81" w:rsidP="00950F68">
            <w:pPr>
              <w:widowControl w:val="0"/>
              <w:suppressAutoHyphens/>
              <w:jc w:val="center"/>
              <w:rPr>
                <w:color w:val="000000"/>
                <w:szCs w:val="28"/>
              </w:rPr>
            </w:pPr>
            <w:r w:rsidRPr="004B75BA">
              <w:rPr>
                <w:color w:val="000000"/>
                <w:szCs w:val="28"/>
              </w:rPr>
              <w:t>8000.00</w:t>
            </w:r>
          </w:p>
        </w:tc>
        <w:tc>
          <w:tcPr>
            <w:tcW w:w="1352" w:type="dxa"/>
            <w:shd w:val="clear" w:color="auto" w:fill="auto"/>
            <w:vAlign w:val="bottom"/>
          </w:tcPr>
          <w:p w14:paraId="307FE3C3" w14:textId="6D48ACED" w:rsidR="00744E81" w:rsidRPr="004B75BA" w:rsidRDefault="00744E81" w:rsidP="00950F68">
            <w:pPr>
              <w:widowControl w:val="0"/>
              <w:suppressAutoHyphens/>
              <w:jc w:val="center"/>
              <w:rPr>
                <w:color w:val="000000"/>
                <w:szCs w:val="28"/>
              </w:rPr>
            </w:pPr>
            <w:r w:rsidRPr="004B75BA">
              <w:rPr>
                <w:color w:val="000000"/>
                <w:szCs w:val="28"/>
              </w:rPr>
              <w:t>8000.00</w:t>
            </w:r>
          </w:p>
        </w:tc>
        <w:tc>
          <w:tcPr>
            <w:tcW w:w="1352" w:type="dxa"/>
            <w:shd w:val="clear" w:color="auto" w:fill="auto"/>
            <w:vAlign w:val="bottom"/>
          </w:tcPr>
          <w:p w14:paraId="35517E11" w14:textId="181EF3A4" w:rsidR="00744E81" w:rsidRPr="004B75BA" w:rsidRDefault="00744E81" w:rsidP="00950F68">
            <w:pPr>
              <w:widowControl w:val="0"/>
              <w:suppressAutoHyphens/>
              <w:jc w:val="center"/>
              <w:rPr>
                <w:color w:val="000000"/>
                <w:szCs w:val="28"/>
              </w:rPr>
            </w:pPr>
            <w:r w:rsidRPr="004B75BA">
              <w:rPr>
                <w:color w:val="000000"/>
                <w:szCs w:val="28"/>
              </w:rPr>
              <w:t>8000.00</w:t>
            </w:r>
          </w:p>
        </w:tc>
        <w:tc>
          <w:tcPr>
            <w:tcW w:w="1351" w:type="dxa"/>
            <w:shd w:val="clear" w:color="auto" w:fill="auto"/>
            <w:vAlign w:val="bottom"/>
          </w:tcPr>
          <w:p w14:paraId="125E1DEE" w14:textId="767591A6" w:rsidR="00744E81" w:rsidRPr="004B75BA" w:rsidRDefault="00744E81" w:rsidP="00950F68">
            <w:pPr>
              <w:widowControl w:val="0"/>
              <w:suppressAutoHyphens/>
              <w:jc w:val="center"/>
              <w:rPr>
                <w:color w:val="000000"/>
                <w:szCs w:val="28"/>
              </w:rPr>
            </w:pPr>
            <w:r w:rsidRPr="004B75BA">
              <w:rPr>
                <w:color w:val="000000"/>
                <w:szCs w:val="28"/>
              </w:rPr>
              <w:t>8000.00</w:t>
            </w:r>
          </w:p>
        </w:tc>
        <w:tc>
          <w:tcPr>
            <w:tcW w:w="1352" w:type="dxa"/>
            <w:shd w:val="clear" w:color="auto" w:fill="auto"/>
            <w:vAlign w:val="bottom"/>
          </w:tcPr>
          <w:p w14:paraId="3FAEFF70" w14:textId="17617A8E" w:rsidR="00744E81" w:rsidRPr="004B75BA" w:rsidRDefault="00744E81" w:rsidP="00950F68">
            <w:pPr>
              <w:widowControl w:val="0"/>
              <w:suppressAutoHyphens/>
              <w:jc w:val="center"/>
              <w:rPr>
                <w:color w:val="000000"/>
                <w:szCs w:val="28"/>
              </w:rPr>
            </w:pPr>
            <w:r w:rsidRPr="004B75BA">
              <w:rPr>
                <w:color w:val="000000"/>
                <w:szCs w:val="28"/>
              </w:rPr>
              <w:t>8000.00</w:t>
            </w:r>
          </w:p>
        </w:tc>
        <w:tc>
          <w:tcPr>
            <w:tcW w:w="1682" w:type="dxa"/>
            <w:shd w:val="clear" w:color="auto" w:fill="auto"/>
            <w:vAlign w:val="bottom"/>
          </w:tcPr>
          <w:p w14:paraId="378A4C92" w14:textId="11A746C5" w:rsidR="00744E81" w:rsidRPr="004B75BA" w:rsidRDefault="00744E81" w:rsidP="00950F68">
            <w:pPr>
              <w:widowControl w:val="0"/>
              <w:suppressAutoHyphens/>
              <w:jc w:val="center"/>
              <w:rPr>
                <w:color w:val="000000"/>
                <w:szCs w:val="28"/>
              </w:rPr>
            </w:pPr>
            <w:r w:rsidRPr="004B75BA">
              <w:rPr>
                <w:color w:val="000000"/>
                <w:szCs w:val="28"/>
              </w:rPr>
              <w:t>8000.00</w:t>
            </w:r>
          </w:p>
        </w:tc>
      </w:tr>
    </w:tbl>
    <w:p w14:paraId="1CA2C08E" w14:textId="1DFEA4E4" w:rsidR="00EE7AC3" w:rsidRPr="004B75BA" w:rsidRDefault="00EE7AC3" w:rsidP="00950F68">
      <w:pPr>
        <w:pStyle w:val="afffc"/>
        <w:widowControl w:val="0"/>
        <w:suppressAutoHyphens/>
      </w:pPr>
      <w:bookmarkStart w:id="747" w:name="_Toc101972978"/>
      <w:bookmarkStart w:id="748" w:name="_Toc131381454"/>
      <w:r w:rsidRPr="004B75BA">
        <w:t xml:space="preserve">Таблица 10.5.1. Преобладающий в поселении вид топлива, определяемый по совокупности всех систем теплоснабжения, находящихся в соответствующем </w:t>
      </w:r>
      <w:r w:rsidR="009F3F79" w:rsidRPr="004B75BA">
        <w:t>сельском</w:t>
      </w:r>
      <w:r w:rsidR="004247A4" w:rsidRPr="004B75BA">
        <w:t xml:space="preserve"> </w:t>
      </w:r>
      <w:r w:rsidRPr="004B75BA">
        <w:t>поселении</w:t>
      </w:r>
      <w:bookmarkEnd w:id="747"/>
      <w:bookmarkEnd w:id="748"/>
    </w:p>
    <w:tbl>
      <w:tblPr>
        <w:tblW w:w="215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9"/>
        <w:gridCol w:w="1507"/>
        <w:gridCol w:w="1357"/>
        <w:gridCol w:w="1357"/>
        <w:gridCol w:w="1357"/>
        <w:gridCol w:w="1356"/>
        <w:gridCol w:w="1357"/>
        <w:gridCol w:w="1357"/>
        <w:gridCol w:w="1357"/>
        <w:gridCol w:w="1356"/>
        <w:gridCol w:w="1357"/>
        <w:gridCol w:w="1609"/>
      </w:tblGrid>
      <w:tr w:rsidR="00E32EE0" w:rsidRPr="004B75BA" w14:paraId="28B5F62E" w14:textId="77777777" w:rsidTr="00950F68">
        <w:trPr>
          <w:trHeight w:val="21"/>
          <w:tblHeader/>
        </w:trPr>
        <w:tc>
          <w:tcPr>
            <w:tcW w:w="6219" w:type="dxa"/>
            <w:vMerge w:val="restart"/>
            <w:shd w:val="clear" w:color="auto" w:fill="auto"/>
            <w:hideMark/>
          </w:tcPr>
          <w:p w14:paraId="26F7BF32" w14:textId="4937B2CC" w:rsidR="00E32EE0" w:rsidRPr="004B75BA" w:rsidRDefault="00E32EE0" w:rsidP="00950F68">
            <w:pPr>
              <w:jc w:val="center"/>
              <w:rPr>
                <w:color w:val="000000"/>
              </w:rPr>
            </w:pPr>
            <w:r w:rsidRPr="004B75BA">
              <w:rPr>
                <w:color w:val="000000"/>
              </w:rPr>
              <w:t>Наименование показателя</w:t>
            </w:r>
          </w:p>
        </w:tc>
        <w:tc>
          <w:tcPr>
            <w:tcW w:w="15327" w:type="dxa"/>
            <w:gridSpan w:val="11"/>
            <w:shd w:val="clear" w:color="auto" w:fill="auto"/>
            <w:hideMark/>
          </w:tcPr>
          <w:p w14:paraId="7448D23A" w14:textId="3B33857D" w:rsidR="00E32EE0" w:rsidRPr="004B75BA" w:rsidRDefault="00E32EE0" w:rsidP="00950F68">
            <w:pPr>
              <w:jc w:val="center"/>
              <w:rPr>
                <w:color w:val="000000"/>
              </w:rPr>
            </w:pPr>
            <w:r w:rsidRPr="004B75BA">
              <w:rPr>
                <w:color w:val="000000"/>
              </w:rPr>
              <w:t>Доля, %</w:t>
            </w:r>
          </w:p>
        </w:tc>
      </w:tr>
      <w:tr w:rsidR="00663E62" w:rsidRPr="004B75BA" w14:paraId="16AB845E" w14:textId="77777777" w:rsidTr="00950F68">
        <w:trPr>
          <w:trHeight w:val="21"/>
          <w:tblHeader/>
        </w:trPr>
        <w:tc>
          <w:tcPr>
            <w:tcW w:w="6219" w:type="dxa"/>
            <w:vMerge/>
            <w:hideMark/>
          </w:tcPr>
          <w:p w14:paraId="67B206F8" w14:textId="77777777" w:rsidR="00663E62" w:rsidRPr="004B75BA" w:rsidRDefault="00663E62" w:rsidP="00950F68">
            <w:pPr>
              <w:jc w:val="center"/>
              <w:rPr>
                <w:color w:val="000000"/>
              </w:rPr>
            </w:pPr>
          </w:p>
        </w:tc>
        <w:tc>
          <w:tcPr>
            <w:tcW w:w="1507" w:type="dxa"/>
            <w:shd w:val="clear" w:color="auto" w:fill="auto"/>
            <w:hideMark/>
          </w:tcPr>
          <w:p w14:paraId="3EBCF012" w14:textId="5A8E702C" w:rsidR="00663E62" w:rsidRPr="004B75BA" w:rsidRDefault="00663E62" w:rsidP="00950F68">
            <w:pPr>
              <w:jc w:val="center"/>
              <w:rPr>
                <w:color w:val="000000"/>
                <w:lang w:val="en-US"/>
              </w:rPr>
            </w:pPr>
            <w:r w:rsidRPr="004B75BA">
              <w:rPr>
                <w:color w:val="000000"/>
                <w:szCs w:val="28"/>
              </w:rPr>
              <w:t>2022 год</w:t>
            </w:r>
          </w:p>
        </w:tc>
        <w:tc>
          <w:tcPr>
            <w:tcW w:w="1357" w:type="dxa"/>
            <w:shd w:val="clear" w:color="auto" w:fill="auto"/>
            <w:hideMark/>
          </w:tcPr>
          <w:p w14:paraId="7152B7F4" w14:textId="2A488222" w:rsidR="00663E62" w:rsidRPr="004B75BA" w:rsidRDefault="00663E62" w:rsidP="00950F68">
            <w:pPr>
              <w:jc w:val="center"/>
              <w:rPr>
                <w:color w:val="000000"/>
              </w:rPr>
            </w:pPr>
            <w:r w:rsidRPr="004B75BA">
              <w:rPr>
                <w:color w:val="000000"/>
                <w:szCs w:val="28"/>
              </w:rPr>
              <w:t>2023 год</w:t>
            </w:r>
          </w:p>
        </w:tc>
        <w:tc>
          <w:tcPr>
            <w:tcW w:w="1357" w:type="dxa"/>
            <w:shd w:val="clear" w:color="auto" w:fill="auto"/>
            <w:hideMark/>
          </w:tcPr>
          <w:p w14:paraId="0D680E8B" w14:textId="4E4E6072" w:rsidR="00663E62" w:rsidRPr="004B75BA" w:rsidRDefault="00663E62" w:rsidP="00950F68">
            <w:pPr>
              <w:jc w:val="center"/>
              <w:rPr>
                <w:color w:val="000000"/>
              </w:rPr>
            </w:pPr>
            <w:r w:rsidRPr="004B75BA">
              <w:rPr>
                <w:color w:val="000000"/>
                <w:szCs w:val="28"/>
              </w:rPr>
              <w:t>2024 год</w:t>
            </w:r>
          </w:p>
        </w:tc>
        <w:tc>
          <w:tcPr>
            <w:tcW w:w="1357" w:type="dxa"/>
            <w:shd w:val="clear" w:color="auto" w:fill="auto"/>
            <w:hideMark/>
          </w:tcPr>
          <w:p w14:paraId="6C02AA8F" w14:textId="5EB18418" w:rsidR="00663E62" w:rsidRPr="004B75BA" w:rsidRDefault="00663E62" w:rsidP="00950F68">
            <w:pPr>
              <w:jc w:val="center"/>
              <w:rPr>
                <w:color w:val="000000"/>
              </w:rPr>
            </w:pPr>
            <w:r w:rsidRPr="004B75BA">
              <w:rPr>
                <w:color w:val="000000"/>
                <w:szCs w:val="28"/>
              </w:rPr>
              <w:t>2025 год</w:t>
            </w:r>
          </w:p>
        </w:tc>
        <w:tc>
          <w:tcPr>
            <w:tcW w:w="1356" w:type="dxa"/>
            <w:shd w:val="clear" w:color="auto" w:fill="auto"/>
            <w:hideMark/>
          </w:tcPr>
          <w:p w14:paraId="3D561567" w14:textId="47B0AD08" w:rsidR="00663E62" w:rsidRPr="004B75BA" w:rsidRDefault="00663E62" w:rsidP="00950F68">
            <w:pPr>
              <w:jc w:val="center"/>
              <w:rPr>
                <w:color w:val="000000"/>
              </w:rPr>
            </w:pPr>
            <w:r w:rsidRPr="004B75BA">
              <w:rPr>
                <w:color w:val="000000"/>
                <w:szCs w:val="28"/>
              </w:rPr>
              <w:t>2026 год</w:t>
            </w:r>
          </w:p>
        </w:tc>
        <w:tc>
          <w:tcPr>
            <w:tcW w:w="1357" w:type="dxa"/>
            <w:shd w:val="clear" w:color="auto" w:fill="auto"/>
            <w:hideMark/>
          </w:tcPr>
          <w:p w14:paraId="2A7FE829" w14:textId="5103E77D" w:rsidR="00663E62" w:rsidRPr="004B75BA" w:rsidRDefault="00663E62" w:rsidP="00950F68">
            <w:pPr>
              <w:jc w:val="center"/>
              <w:rPr>
                <w:color w:val="000000"/>
              </w:rPr>
            </w:pPr>
            <w:r w:rsidRPr="004B75BA">
              <w:rPr>
                <w:color w:val="000000"/>
                <w:szCs w:val="28"/>
              </w:rPr>
              <w:t>2027 год</w:t>
            </w:r>
          </w:p>
        </w:tc>
        <w:tc>
          <w:tcPr>
            <w:tcW w:w="1357" w:type="dxa"/>
            <w:shd w:val="clear" w:color="auto" w:fill="auto"/>
            <w:hideMark/>
          </w:tcPr>
          <w:p w14:paraId="07FA3B46" w14:textId="7F28C7D0" w:rsidR="00663E62" w:rsidRPr="004B75BA" w:rsidRDefault="00663E62" w:rsidP="00950F68">
            <w:pPr>
              <w:jc w:val="center"/>
              <w:rPr>
                <w:color w:val="000000"/>
              </w:rPr>
            </w:pPr>
            <w:r w:rsidRPr="004B75BA">
              <w:rPr>
                <w:color w:val="000000"/>
                <w:szCs w:val="28"/>
              </w:rPr>
              <w:t>2028 год</w:t>
            </w:r>
          </w:p>
        </w:tc>
        <w:tc>
          <w:tcPr>
            <w:tcW w:w="1357" w:type="dxa"/>
            <w:shd w:val="clear" w:color="auto" w:fill="auto"/>
            <w:hideMark/>
          </w:tcPr>
          <w:p w14:paraId="25C09FC2" w14:textId="7095F0D5" w:rsidR="00663E62" w:rsidRPr="004B75BA" w:rsidRDefault="00663E62" w:rsidP="00950F68">
            <w:pPr>
              <w:jc w:val="center"/>
              <w:rPr>
                <w:color w:val="000000"/>
              </w:rPr>
            </w:pPr>
            <w:r w:rsidRPr="004B75BA">
              <w:rPr>
                <w:color w:val="000000"/>
                <w:szCs w:val="28"/>
              </w:rPr>
              <w:t>2029 год</w:t>
            </w:r>
          </w:p>
        </w:tc>
        <w:tc>
          <w:tcPr>
            <w:tcW w:w="1356" w:type="dxa"/>
            <w:shd w:val="clear" w:color="auto" w:fill="auto"/>
            <w:hideMark/>
          </w:tcPr>
          <w:p w14:paraId="69BD9936" w14:textId="494F0232" w:rsidR="00663E62" w:rsidRPr="004B75BA" w:rsidRDefault="00663E62" w:rsidP="00950F68">
            <w:pPr>
              <w:jc w:val="center"/>
              <w:rPr>
                <w:color w:val="000000"/>
              </w:rPr>
            </w:pPr>
            <w:r w:rsidRPr="004B75BA">
              <w:rPr>
                <w:color w:val="000000"/>
                <w:szCs w:val="28"/>
              </w:rPr>
              <w:t>2030 год</w:t>
            </w:r>
          </w:p>
        </w:tc>
        <w:tc>
          <w:tcPr>
            <w:tcW w:w="1357" w:type="dxa"/>
            <w:shd w:val="clear" w:color="auto" w:fill="auto"/>
            <w:hideMark/>
          </w:tcPr>
          <w:p w14:paraId="29AB8E40" w14:textId="56403657" w:rsidR="00663E62" w:rsidRPr="004B75BA" w:rsidRDefault="00663E62" w:rsidP="00950F68">
            <w:pPr>
              <w:jc w:val="center"/>
              <w:rPr>
                <w:color w:val="000000"/>
              </w:rPr>
            </w:pPr>
            <w:r w:rsidRPr="004B75BA">
              <w:rPr>
                <w:color w:val="000000"/>
                <w:szCs w:val="28"/>
              </w:rPr>
              <w:t>2031 год</w:t>
            </w:r>
          </w:p>
        </w:tc>
        <w:tc>
          <w:tcPr>
            <w:tcW w:w="1609" w:type="dxa"/>
            <w:shd w:val="clear" w:color="auto" w:fill="auto"/>
            <w:hideMark/>
          </w:tcPr>
          <w:p w14:paraId="357CFABA" w14:textId="34AB0DA8" w:rsidR="00663E62" w:rsidRPr="004B75BA" w:rsidRDefault="00663E62" w:rsidP="00950F68">
            <w:pPr>
              <w:jc w:val="center"/>
              <w:rPr>
                <w:color w:val="000000"/>
              </w:rPr>
            </w:pPr>
            <w:r w:rsidRPr="004B75BA">
              <w:rPr>
                <w:color w:val="000000"/>
                <w:szCs w:val="28"/>
              </w:rPr>
              <w:t>2032-2040 год</w:t>
            </w:r>
          </w:p>
        </w:tc>
      </w:tr>
      <w:tr w:rsidR="00A80437" w:rsidRPr="004247A4" w14:paraId="1B04AB52" w14:textId="77777777" w:rsidTr="00950F68">
        <w:trPr>
          <w:trHeight w:val="21"/>
        </w:trPr>
        <w:tc>
          <w:tcPr>
            <w:tcW w:w="6219" w:type="dxa"/>
            <w:shd w:val="clear" w:color="auto" w:fill="auto"/>
            <w:vAlign w:val="center"/>
            <w:hideMark/>
          </w:tcPr>
          <w:p w14:paraId="4D01D8F9" w14:textId="5C173358" w:rsidR="00A80437" w:rsidRPr="004B75BA" w:rsidRDefault="00A80437" w:rsidP="00A80437">
            <w:pPr>
              <w:rPr>
                <w:color w:val="000000"/>
              </w:rPr>
            </w:pPr>
            <w:r w:rsidRPr="004B75BA">
              <w:rPr>
                <w:color w:val="000000"/>
              </w:rPr>
              <w:t>Доля по природному газу</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bottom"/>
          </w:tcPr>
          <w:p w14:paraId="69F68997" w14:textId="04538D20" w:rsidR="00A80437" w:rsidRPr="004B75BA" w:rsidRDefault="00A80437" w:rsidP="00950F68">
            <w:pPr>
              <w:jc w:val="center"/>
              <w:rPr>
                <w:color w:val="000000"/>
                <w:lang w:val="en-US"/>
              </w:rPr>
            </w:pPr>
            <w:r w:rsidRPr="004B75BA">
              <w:rPr>
                <w:color w:val="000000"/>
                <w:szCs w:val="28"/>
                <w:lang w:val="en-US"/>
              </w:rPr>
              <w:t>100</w:t>
            </w:r>
            <w:r w:rsidRPr="004B75BA">
              <w:rPr>
                <w:color w:val="000000"/>
                <w:szCs w:val="28"/>
              </w:rPr>
              <w:t>.</w:t>
            </w:r>
            <w:r w:rsidRPr="004B75BA">
              <w:rPr>
                <w:color w:val="000000"/>
                <w:szCs w:val="28"/>
                <w:lang w:val="en-US"/>
              </w:rPr>
              <w:t>00</w:t>
            </w:r>
          </w:p>
        </w:tc>
        <w:tc>
          <w:tcPr>
            <w:tcW w:w="1357" w:type="dxa"/>
            <w:tcBorders>
              <w:top w:val="single" w:sz="4" w:space="0" w:color="auto"/>
              <w:left w:val="nil"/>
              <w:bottom w:val="single" w:sz="4" w:space="0" w:color="auto"/>
              <w:right w:val="single" w:sz="4" w:space="0" w:color="auto"/>
            </w:tcBorders>
            <w:shd w:val="clear" w:color="auto" w:fill="auto"/>
          </w:tcPr>
          <w:p w14:paraId="320949BC" w14:textId="477240FF" w:rsidR="00A80437" w:rsidRPr="004B75BA" w:rsidRDefault="00A80437" w:rsidP="00950F68">
            <w:pPr>
              <w:jc w:val="center"/>
              <w:rPr>
                <w:color w:val="000000"/>
              </w:rPr>
            </w:pPr>
            <w:r w:rsidRPr="004B75BA">
              <w:rPr>
                <w:color w:val="000000"/>
                <w:szCs w:val="28"/>
                <w:lang w:val="en-US"/>
              </w:rPr>
              <w:t>100</w:t>
            </w:r>
            <w:r w:rsidRPr="004B75BA">
              <w:rPr>
                <w:color w:val="000000"/>
                <w:szCs w:val="28"/>
              </w:rPr>
              <w:t>.</w:t>
            </w:r>
            <w:r w:rsidRPr="004B75BA">
              <w:rPr>
                <w:color w:val="000000"/>
                <w:szCs w:val="28"/>
                <w:lang w:val="en-US"/>
              </w:rPr>
              <w:t>00</w:t>
            </w:r>
          </w:p>
        </w:tc>
        <w:tc>
          <w:tcPr>
            <w:tcW w:w="1357" w:type="dxa"/>
            <w:tcBorders>
              <w:top w:val="single" w:sz="4" w:space="0" w:color="auto"/>
              <w:left w:val="nil"/>
              <w:bottom w:val="single" w:sz="4" w:space="0" w:color="auto"/>
              <w:right w:val="single" w:sz="4" w:space="0" w:color="auto"/>
            </w:tcBorders>
            <w:shd w:val="clear" w:color="auto" w:fill="auto"/>
          </w:tcPr>
          <w:p w14:paraId="295E9002" w14:textId="43A122C0" w:rsidR="00A80437" w:rsidRPr="004B75BA" w:rsidRDefault="00A80437" w:rsidP="00950F68">
            <w:pPr>
              <w:jc w:val="center"/>
              <w:rPr>
                <w:color w:val="000000"/>
              </w:rPr>
            </w:pPr>
            <w:r w:rsidRPr="004B75BA">
              <w:rPr>
                <w:color w:val="000000"/>
                <w:szCs w:val="28"/>
                <w:lang w:val="en-US"/>
              </w:rPr>
              <w:t>100</w:t>
            </w:r>
            <w:r w:rsidRPr="004B75BA">
              <w:rPr>
                <w:color w:val="000000"/>
                <w:szCs w:val="28"/>
              </w:rPr>
              <w:t>.</w:t>
            </w:r>
            <w:r w:rsidRPr="004B75BA">
              <w:rPr>
                <w:color w:val="000000"/>
                <w:szCs w:val="28"/>
                <w:lang w:val="en-US"/>
              </w:rPr>
              <w:t>00</w:t>
            </w:r>
          </w:p>
        </w:tc>
        <w:tc>
          <w:tcPr>
            <w:tcW w:w="1357" w:type="dxa"/>
            <w:tcBorders>
              <w:top w:val="single" w:sz="4" w:space="0" w:color="auto"/>
              <w:left w:val="nil"/>
              <w:bottom w:val="single" w:sz="4" w:space="0" w:color="auto"/>
              <w:right w:val="single" w:sz="4" w:space="0" w:color="auto"/>
            </w:tcBorders>
            <w:shd w:val="clear" w:color="auto" w:fill="auto"/>
          </w:tcPr>
          <w:p w14:paraId="2BC766FB" w14:textId="1451A957" w:rsidR="00A80437" w:rsidRPr="004B75BA" w:rsidRDefault="00A80437" w:rsidP="00950F68">
            <w:pPr>
              <w:jc w:val="center"/>
              <w:rPr>
                <w:color w:val="000000"/>
              </w:rPr>
            </w:pPr>
            <w:r w:rsidRPr="004B75BA">
              <w:rPr>
                <w:color w:val="000000"/>
                <w:szCs w:val="28"/>
                <w:lang w:val="en-US"/>
              </w:rPr>
              <w:t>100</w:t>
            </w:r>
            <w:r w:rsidRPr="004B75BA">
              <w:rPr>
                <w:color w:val="000000"/>
                <w:szCs w:val="28"/>
              </w:rPr>
              <w:t>.</w:t>
            </w:r>
            <w:r w:rsidRPr="004B75BA">
              <w:rPr>
                <w:color w:val="000000"/>
                <w:szCs w:val="28"/>
                <w:lang w:val="en-US"/>
              </w:rPr>
              <w:t>00</w:t>
            </w:r>
          </w:p>
        </w:tc>
        <w:tc>
          <w:tcPr>
            <w:tcW w:w="1356" w:type="dxa"/>
            <w:tcBorders>
              <w:top w:val="single" w:sz="4" w:space="0" w:color="auto"/>
              <w:left w:val="nil"/>
              <w:bottom w:val="single" w:sz="4" w:space="0" w:color="auto"/>
              <w:right w:val="single" w:sz="4" w:space="0" w:color="auto"/>
            </w:tcBorders>
            <w:shd w:val="clear" w:color="auto" w:fill="auto"/>
          </w:tcPr>
          <w:p w14:paraId="1BC68540" w14:textId="1D2EB0B7" w:rsidR="00A80437" w:rsidRPr="004B75BA" w:rsidRDefault="00A80437" w:rsidP="00950F68">
            <w:pPr>
              <w:jc w:val="center"/>
              <w:rPr>
                <w:color w:val="000000"/>
              </w:rPr>
            </w:pPr>
            <w:r w:rsidRPr="004B75BA">
              <w:rPr>
                <w:color w:val="000000"/>
                <w:szCs w:val="28"/>
                <w:lang w:val="en-US"/>
              </w:rPr>
              <w:t>100</w:t>
            </w:r>
            <w:r w:rsidRPr="004B75BA">
              <w:rPr>
                <w:color w:val="000000"/>
                <w:szCs w:val="28"/>
              </w:rPr>
              <w:t>.</w:t>
            </w:r>
            <w:r w:rsidRPr="004B75BA">
              <w:rPr>
                <w:color w:val="000000"/>
                <w:szCs w:val="28"/>
                <w:lang w:val="en-US"/>
              </w:rPr>
              <w:t>00</w:t>
            </w:r>
          </w:p>
        </w:tc>
        <w:tc>
          <w:tcPr>
            <w:tcW w:w="1357" w:type="dxa"/>
            <w:tcBorders>
              <w:top w:val="single" w:sz="4" w:space="0" w:color="auto"/>
              <w:left w:val="nil"/>
              <w:bottom w:val="single" w:sz="4" w:space="0" w:color="auto"/>
              <w:right w:val="single" w:sz="4" w:space="0" w:color="auto"/>
            </w:tcBorders>
            <w:shd w:val="clear" w:color="auto" w:fill="auto"/>
          </w:tcPr>
          <w:p w14:paraId="29F2A877" w14:textId="1E7E411C" w:rsidR="00A80437" w:rsidRPr="004B75BA" w:rsidRDefault="00A80437" w:rsidP="00950F68">
            <w:pPr>
              <w:jc w:val="center"/>
              <w:rPr>
                <w:color w:val="000000"/>
              </w:rPr>
            </w:pPr>
            <w:r w:rsidRPr="004B75BA">
              <w:rPr>
                <w:color w:val="000000"/>
                <w:szCs w:val="28"/>
                <w:lang w:val="en-US"/>
              </w:rPr>
              <w:t>100</w:t>
            </w:r>
            <w:r w:rsidRPr="004B75BA">
              <w:rPr>
                <w:color w:val="000000"/>
                <w:szCs w:val="28"/>
              </w:rPr>
              <w:t>.</w:t>
            </w:r>
            <w:r w:rsidRPr="004B75BA">
              <w:rPr>
                <w:color w:val="000000"/>
                <w:szCs w:val="28"/>
                <w:lang w:val="en-US"/>
              </w:rPr>
              <w:t>00</w:t>
            </w:r>
          </w:p>
        </w:tc>
        <w:tc>
          <w:tcPr>
            <w:tcW w:w="1357" w:type="dxa"/>
            <w:tcBorders>
              <w:top w:val="single" w:sz="4" w:space="0" w:color="auto"/>
              <w:left w:val="nil"/>
              <w:bottom w:val="single" w:sz="4" w:space="0" w:color="auto"/>
              <w:right w:val="single" w:sz="4" w:space="0" w:color="auto"/>
            </w:tcBorders>
            <w:shd w:val="clear" w:color="auto" w:fill="auto"/>
          </w:tcPr>
          <w:p w14:paraId="5D35AA41" w14:textId="1B44CADF" w:rsidR="00A80437" w:rsidRPr="004B75BA" w:rsidRDefault="00A80437" w:rsidP="00950F68">
            <w:pPr>
              <w:jc w:val="center"/>
              <w:rPr>
                <w:color w:val="000000"/>
              </w:rPr>
            </w:pPr>
            <w:r w:rsidRPr="004B75BA">
              <w:rPr>
                <w:color w:val="000000"/>
                <w:szCs w:val="28"/>
                <w:lang w:val="en-US"/>
              </w:rPr>
              <w:t>100</w:t>
            </w:r>
            <w:r w:rsidRPr="004B75BA">
              <w:rPr>
                <w:color w:val="000000"/>
                <w:szCs w:val="28"/>
              </w:rPr>
              <w:t>.</w:t>
            </w:r>
            <w:r w:rsidRPr="004B75BA">
              <w:rPr>
                <w:color w:val="000000"/>
                <w:szCs w:val="28"/>
                <w:lang w:val="en-US"/>
              </w:rPr>
              <w:t>00</w:t>
            </w:r>
          </w:p>
        </w:tc>
        <w:tc>
          <w:tcPr>
            <w:tcW w:w="1357" w:type="dxa"/>
            <w:tcBorders>
              <w:top w:val="single" w:sz="4" w:space="0" w:color="auto"/>
              <w:left w:val="nil"/>
              <w:bottom w:val="single" w:sz="4" w:space="0" w:color="auto"/>
              <w:right w:val="single" w:sz="4" w:space="0" w:color="auto"/>
            </w:tcBorders>
            <w:shd w:val="clear" w:color="auto" w:fill="auto"/>
          </w:tcPr>
          <w:p w14:paraId="6ED17553" w14:textId="3E4D6C7E" w:rsidR="00A80437" w:rsidRPr="004B75BA" w:rsidRDefault="00A80437" w:rsidP="00950F68">
            <w:pPr>
              <w:jc w:val="center"/>
              <w:rPr>
                <w:color w:val="000000"/>
              </w:rPr>
            </w:pPr>
            <w:r w:rsidRPr="004B75BA">
              <w:rPr>
                <w:color w:val="000000"/>
                <w:szCs w:val="28"/>
                <w:lang w:val="en-US"/>
              </w:rPr>
              <w:t>100</w:t>
            </w:r>
            <w:r w:rsidRPr="004B75BA">
              <w:rPr>
                <w:color w:val="000000"/>
                <w:szCs w:val="28"/>
              </w:rPr>
              <w:t>.</w:t>
            </w:r>
            <w:r w:rsidRPr="004B75BA">
              <w:rPr>
                <w:color w:val="000000"/>
                <w:szCs w:val="28"/>
                <w:lang w:val="en-US"/>
              </w:rPr>
              <w:t>00</w:t>
            </w:r>
          </w:p>
        </w:tc>
        <w:tc>
          <w:tcPr>
            <w:tcW w:w="1356" w:type="dxa"/>
            <w:tcBorders>
              <w:top w:val="single" w:sz="4" w:space="0" w:color="auto"/>
              <w:left w:val="nil"/>
              <w:bottom w:val="single" w:sz="4" w:space="0" w:color="auto"/>
              <w:right w:val="single" w:sz="4" w:space="0" w:color="auto"/>
            </w:tcBorders>
            <w:shd w:val="clear" w:color="auto" w:fill="auto"/>
          </w:tcPr>
          <w:p w14:paraId="748ED8B3" w14:textId="527A5923" w:rsidR="00A80437" w:rsidRPr="004B75BA" w:rsidRDefault="00A80437" w:rsidP="00950F68">
            <w:pPr>
              <w:jc w:val="center"/>
              <w:rPr>
                <w:color w:val="000000"/>
              </w:rPr>
            </w:pPr>
            <w:r w:rsidRPr="004B75BA">
              <w:rPr>
                <w:color w:val="000000"/>
                <w:szCs w:val="28"/>
                <w:lang w:val="en-US"/>
              </w:rPr>
              <w:t>100</w:t>
            </w:r>
            <w:r w:rsidRPr="004B75BA">
              <w:rPr>
                <w:color w:val="000000"/>
                <w:szCs w:val="28"/>
              </w:rPr>
              <w:t>.</w:t>
            </w:r>
            <w:r w:rsidRPr="004B75BA">
              <w:rPr>
                <w:color w:val="000000"/>
                <w:szCs w:val="28"/>
                <w:lang w:val="en-US"/>
              </w:rPr>
              <w:t>00</w:t>
            </w:r>
          </w:p>
        </w:tc>
        <w:tc>
          <w:tcPr>
            <w:tcW w:w="1357" w:type="dxa"/>
            <w:tcBorders>
              <w:top w:val="single" w:sz="4" w:space="0" w:color="auto"/>
              <w:left w:val="nil"/>
              <w:bottom w:val="single" w:sz="4" w:space="0" w:color="auto"/>
              <w:right w:val="single" w:sz="4" w:space="0" w:color="auto"/>
            </w:tcBorders>
            <w:shd w:val="clear" w:color="auto" w:fill="auto"/>
          </w:tcPr>
          <w:p w14:paraId="271C4C6E" w14:textId="1FE99127" w:rsidR="00A80437" w:rsidRPr="004B75BA" w:rsidRDefault="00A80437" w:rsidP="00950F68">
            <w:pPr>
              <w:jc w:val="center"/>
              <w:rPr>
                <w:color w:val="000000"/>
              </w:rPr>
            </w:pPr>
            <w:r w:rsidRPr="004B75BA">
              <w:rPr>
                <w:color w:val="000000"/>
                <w:szCs w:val="28"/>
                <w:lang w:val="en-US"/>
              </w:rPr>
              <w:t>100</w:t>
            </w:r>
            <w:r w:rsidRPr="004B75BA">
              <w:rPr>
                <w:color w:val="000000"/>
                <w:szCs w:val="28"/>
              </w:rPr>
              <w:t>.</w:t>
            </w:r>
            <w:r w:rsidRPr="004B75BA">
              <w:rPr>
                <w:color w:val="000000"/>
                <w:szCs w:val="28"/>
                <w:lang w:val="en-US"/>
              </w:rPr>
              <w:t>00</w:t>
            </w:r>
          </w:p>
        </w:tc>
        <w:tc>
          <w:tcPr>
            <w:tcW w:w="1609" w:type="dxa"/>
            <w:tcBorders>
              <w:top w:val="single" w:sz="4" w:space="0" w:color="auto"/>
              <w:left w:val="nil"/>
              <w:bottom w:val="single" w:sz="4" w:space="0" w:color="auto"/>
              <w:right w:val="single" w:sz="4" w:space="0" w:color="auto"/>
            </w:tcBorders>
            <w:shd w:val="clear" w:color="auto" w:fill="auto"/>
          </w:tcPr>
          <w:p w14:paraId="03ACE61D" w14:textId="61C28348" w:rsidR="00A80437" w:rsidRPr="004247A4" w:rsidRDefault="00A80437" w:rsidP="00950F68">
            <w:pPr>
              <w:jc w:val="center"/>
              <w:rPr>
                <w:color w:val="000000"/>
              </w:rPr>
            </w:pPr>
            <w:r w:rsidRPr="004B75BA">
              <w:rPr>
                <w:color w:val="000000"/>
                <w:szCs w:val="28"/>
                <w:lang w:val="en-US"/>
              </w:rPr>
              <w:t>100</w:t>
            </w:r>
            <w:r w:rsidRPr="004B75BA">
              <w:rPr>
                <w:color w:val="000000"/>
                <w:szCs w:val="28"/>
              </w:rPr>
              <w:t>.</w:t>
            </w:r>
            <w:r w:rsidRPr="004B75BA">
              <w:rPr>
                <w:color w:val="000000"/>
                <w:szCs w:val="28"/>
                <w:lang w:val="en-US"/>
              </w:rPr>
              <w:t>00</w:t>
            </w:r>
          </w:p>
        </w:tc>
      </w:tr>
    </w:tbl>
    <w:p w14:paraId="548A8334" w14:textId="77777777" w:rsidR="00EE7AC3" w:rsidRPr="00BD3831" w:rsidRDefault="00EE7AC3" w:rsidP="000C7807">
      <w:pPr>
        <w:pStyle w:val="a7"/>
        <w:sectPr w:rsidR="00EE7AC3" w:rsidRPr="00BD3831" w:rsidSect="00472695">
          <w:pgSz w:w="23808" w:h="16840" w:orient="landscape" w:code="8"/>
          <w:pgMar w:top="1134" w:right="851" w:bottom="1134" w:left="1418" w:header="709" w:footer="709" w:gutter="0"/>
          <w:cols w:space="708"/>
          <w:docGrid w:linePitch="360"/>
        </w:sectPr>
      </w:pPr>
    </w:p>
    <w:p w14:paraId="4B24614C" w14:textId="118541A1" w:rsidR="00E1044C" w:rsidRPr="00BD3831" w:rsidRDefault="00E1044C" w:rsidP="0065064C">
      <w:pPr>
        <w:pStyle w:val="affff0"/>
        <w:widowControl w:val="0"/>
        <w:suppressAutoHyphens/>
      </w:pPr>
      <w:bookmarkStart w:id="749" w:name="_Toc101972789"/>
      <w:bookmarkStart w:id="750" w:name="_Toc131381709"/>
      <w:r w:rsidRPr="00BD3831">
        <w:lastRenderedPageBreak/>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749"/>
      <w:bookmarkEnd w:id="750"/>
    </w:p>
    <w:p w14:paraId="4DB56F49" w14:textId="77777777" w:rsidR="00795EF1" w:rsidRPr="00BD3831" w:rsidRDefault="00F1204F" w:rsidP="0065064C">
      <w:pPr>
        <w:pStyle w:val="afffe"/>
        <w:suppressAutoHyphens/>
      </w:pPr>
      <w:r w:rsidRPr="00BD3831">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представлены в таблице 11.3.1.</w:t>
      </w:r>
    </w:p>
    <w:p w14:paraId="447B12B8" w14:textId="42E316D4" w:rsidR="00511928" w:rsidRPr="00BD3831" w:rsidRDefault="00511928" w:rsidP="0065064C">
      <w:pPr>
        <w:pStyle w:val="afffc"/>
        <w:widowControl w:val="0"/>
        <w:suppressAutoHyphens/>
      </w:pPr>
      <w:bookmarkStart w:id="751" w:name="_Toc101972979"/>
      <w:bookmarkStart w:id="752" w:name="_Toc131381455"/>
      <w:r w:rsidRPr="00BD3831">
        <w:t>Таблица 11.3.1.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751"/>
      <w:bookmarkEnd w:id="752"/>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0"/>
        <w:gridCol w:w="2239"/>
      </w:tblGrid>
      <w:tr w:rsidR="00114DA1" w:rsidRPr="00A34956" w14:paraId="5DEFD469" w14:textId="77777777" w:rsidTr="0065064C">
        <w:trPr>
          <w:trHeight w:val="589"/>
          <w:tblHeader/>
        </w:trPr>
        <w:tc>
          <w:tcPr>
            <w:tcW w:w="7400" w:type="dxa"/>
            <w:shd w:val="clear" w:color="auto" w:fill="auto"/>
            <w:noWrap/>
            <w:hideMark/>
          </w:tcPr>
          <w:p w14:paraId="07C0C9A3" w14:textId="66F6BD99" w:rsidR="00114DA1" w:rsidRPr="00A34956" w:rsidRDefault="00114DA1" w:rsidP="0065064C">
            <w:pPr>
              <w:jc w:val="center"/>
            </w:pPr>
            <w:r w:rsidRPr="00A34956">
              <w:t>Наименование показателя</w:t>
            </w:r>
          </w:p>
        </w:tc>
        <w:tc>
          <w:tcPr>
            <w:tcW w:w="2239" w:type="dxa"/>
            <w:shd w:val="clear" w:color="auto" w:fill="auto"/>
            <w:noWrap/>
            <w:hideMark/>
          </w:tcPr>
          <w:p w14:paraId="0A04319C" w14:textId="5016BB72" w:rsidR="00114DA1" w:rsidRPr="00A34956" w:rsidRDefault="00B24B12" w:rsidP="0065064C">
            <w:pPr>
              <w:jc w:val="center"/>
            </w:pPr>
            <w:r>
              <w:t>2022</w:t>
            </w:r>
            <w:r w:rsidR="00114DA1" w:rsidRPr="00A34956">
              <w:t xml:space="preserve"> год</w:t>
            </w:r>
          </w:p>
        </w:tc>
      </w:tr>
      <w:tr w:rsidR="00114DA1" w:rsidRPr="00A34956" w14:paraId="3D670EDF" w14:textId="77777777" w:rsidTr="0065064C">
        <w:trPr>
          <w:trHeight w:val="20"/>
        </w:trPr>
        <w:tc>
          <w:tcPr>
            <w:tcW w:w="9639" w:type="dxa"/>
            <w:gridSpan w:val="2"/>
            <w:shd w:val="clear" w:color="auto" w:fill="auto"/>
            <w:hideMark/>
          </w:tcPr>
          <w:p w14:paraId="2EFD104C" w14:textId="3C1B3C25" w:rsidR="00114DA1" w:rsidRPr="00A34956" w:rsidRDefault="00A440C1" w:rsidP="00A80437">
            <w:r>
              <w:t xml:space="preserve">Котельная, </w:t>
            </w:r>
            <w:r w:rsidR="000C126C" w:rsidRPr="000C126C">
              <w:t>с. Долгодеревенское, «</w:t>
            </w:r>
            <w:proofErr w:type="spellStart"/>
            <w:r w:rsidR="000C126C" w:rsidRPr="000C126C">
              <w:t>Мкр</w:t>
            </w:r>
            <w:proofErr w:type="spellEnd"/>
            <w:r w:rsidR="000C126C" w:rsidRPr="000C126C">
              <w:t>. Учхоз»</w:t>
            </w:r>
          </w:p>
        </w:tc>
      </w:tr>
      <w:tr w:rsidR="00114DA1" w:rsidRPr="00A34956" w14:paraId="65AF8A98" w14:textId="77777777" w:rsidTr="0065064C">
        <w:trPr>
          <w:trHeight w:val="20"/>
        </w:trPr>
        <w:tc>
          <w:tcPr>
            <w:tcW w:w="7400" w:type="dxa"/>
            <w:shd w:val="clear" w:color="auto" w:fill="auto"/>
            <w:hideMark/>
          </w:tcPr>
          <w:p w14:paraId="17B2DF18" w14:textId="77777777" w:rsidR="00114DA1" w:rsidRPr="00A34956" w:rsidRDefault="00114DA1" w:rsidP="00A80437">
            <w:r w:rsidRPr="00A34956">
              <w:t>оценка надежности</w:t>
            </w:r>
          </w:p>
        </w:tc>
        <w:tc>
          <w:tcPr>
            <w:tcW w:w="2239" w:type="dxa"/>
            <w:shd w:val="clear" w:color="auto" w:fill="auto"/>
            <w:vAlign w:val="bottom"/>
            <w:hideMark/>
          </w:tcPr>
          <w:p w14:paraId="44254AB3" w14:textId="77777777" w:rsidR="00114DA1" w:rsidRPr="00A34956" w:rsidRDefault="00114DA1" w:rsidP="0065064C">
            <w:pPr>
              <w:jc w:val="center"/>
            </w:pPr>
            <w:r w:rsidRPr="00A34956">
              <w:t>Надежные</w:t>
            </w:r>
          </w:p>
        </w:tc>
      </w:tr>
      <w:tr w:rsidR="00114DA1" w:rsidRPr="00A34956" w14:paraId="68134FE8" w14:textId="77777777" w:rsidTr="0065064C">
        <w:trPr>
          <w:trHeight w:val="20"/>
        </w:trPr>
        <w:tc>
          <w:tcPr>
            <w:tcW w:w="7400" w:type="dxa"/>
            <w:shd w:val="clear" w:color="auto" w:fill="auto"/>
            <w:hideMark/>
          </w:tcPr>
          <w:p w14:paraId="291A0B6A" w14:textId="77777777" w:rsidR="00114DA1" w:rsidRPr="00A34956" w:rsidRDefault="00114DA1" w:rsidP="00A80437">
            <w:r w:rsidRPr="00A34956">
              <w:t>оценка надежности тепловых сетей</w:t>
            </w:r>
          </w:p>
        </w:tc>
        <w:tc>
          <w:tcPr>
            <w:tcW w:w="2239" w:type="dxa"/>
            <w:shd w:val="clear" w:color="auto" w:fill="auto"/>
            <w:vAlign w:val="bottom"/>
            <w:hideMark/>
          </w:tcPr>
          <w:p w14:paraId="67349A60" w14:textId="77777777" w:rsidR="00114DA1" w:rsidRPr="00A34956" w:rsidRDefault="00114DA1" w:rsidP="0065064C">
            <w:pPr>
              <w:jc w:val="center"/>
            </w:pPr>
            <w:r w:rsidRPr="00A34956">
              <w:t>Надежные</w:t>
            </w:r>
          </w:p>
        </w:tc>
      </w:tr>
      <w:tr w:rsidR="00114DA1" w:rsidRPr="00A34956" w14:paraId="227DC3A4" w14:textId="77777777" w:rsidTr="0065064C">
        <w:trPr>
          <w:trHeight w:val="20"/>
        </w:trPr>
        <w:tc>
          <w:tcPr>
            <w:tcW w:w="7400" w:type="dxa"/>
            <w:shd w:val="clear" w:color="auto" w:fill="auto"/>
            <w:hideMark/>
          </w:tcPr>
          <w:p w14:paraId="77C3931E" w14:textId="77777777" w:rsidR="00114DA1" w:rsidRPr="00A34956" w:rsidRDefault="00114DA1" w:rsidP="00A80437">
            <w:r w:rsidRPr="00A34956">
              <w:t>оценка надежности систем теплоснабжения в целом</w:t>
            </w:r>
          </w:p>
        </w:tc>
        <w:tc>
          <w:tcPr>
            <w:tcW w:w="2239" w:type="dxa"/>
            <w:shd w:val="clear" w:color="auto" w:fill="auto"/>
            <w:vAlign w:val="bottom"/>
            <w:hideMark/>
          </w:tcPr>
          <w:p w14:paraId="24EFE700" w14:textId="77777777" w:rsidR="00114DA1" w:rsidRPr="00A34956" w:rsidRDefault="00114DA1" w:rsidP="0065064C">
            <w:pPr>
              <w:jc w:val="center"/>
            </w:pPr>
            <w:r w:rsidRPr="00A34956">
              <w:t>Надежные</w:t>
            </w:r>
          </w:p>
        </w:tc>
      </w:tr>
      <w:tr w:rsidR="00114DA1" w:rsidRPr="00A34956" w14:paraId="60DA088E" w14:textId="77777777" w:rsidTr="0065064C">
        <w:trPr>
          <w:trHeight w:val="20"/>
        </w:trPr>
        <w:tc>
          <w:tcPr>
            <w:tcW w:w="9639" w:type="dxa"/>
            <w:gridSpan w:val="2"/>
            <w:shd w:val="clear" w:color="auto" w:fill="auto"/>
            <w:hideMark/>
          </w:tcPr>
          <w:p w14:paraId="6FE9366E" w14:textId="46ACDD8C" w:rsidR="00114DA1" w:rsidRPr="00A34956" w:rsidRDefault="002A0EFA" w:rsidP="0065064C">
            <w:pPr>
              <w:jc w:val="center"/>
            </w:pPr>
            <w:r>
              <w:t xml:space="preserve">Котельная, </w:t>
            </w:r>
            <w:r w:rsidR="000C126C" w:rsidRPr="000C126C">
              <w:t>с. Долгодеревенское, Котельная №1</w:t>
            </w:r>
          </w:p>
        </w:tc>
      </w:tr>
      <w:tr w:rsidR="00114DA1" w:rsidRPr="00A34956" w14:paraId="2784DD47" w14:textId="77777777" w:rsidTr="0065064C">
        <w:trPr>
          <w:trHeight w:val="20"/>
        </w:trPr>
        <w:tc>
          <w:tcPr>
            <w:tcW w:w="7400" w:type="dxa"/>
            <w:shd w:val="clear" w:color="auto" w:fill="auto"/>
            <w:hideMark/>
          </w:tcPr>
          <w:p w14:paraId="0316E58C" w14:textId="77777777" w:rsidR="00114DA1" w:rsidRPr="00A34956" w:rsidRDefault="00114DA1" w:rsidP="00A80437">
            <w:r w:rsidRPr="00A34956">
              <w:t>оценка надежности</w:t>
            </w:r>
          </w:p>
        </w:tc>
        <w:tc>
          <w:tcPr>
            <w:tcW w:w="2239" w:type="dxa"/>
            <w:shd w:val="clear" w:color="auto" w:fill="auto"/>
            <w:vAlign w:val="bottom"/>
            <w:hideMark/>
          </w:tcPr>
          <w:p w14:paraId="2070EEC6" w14:textId="77777777" w:rsidR="00114DA1" w:rsidRPr="00A34956" w:rsidRDefault="00114DA1" w:rsidP="0065064C">
            <w:pPr>
              <w:jc w:val="center"/>
            </w:pPr>
            <w:r w:rsidRPr="00A34956">
              <w:t>Надежные</w:t>
            </w:r>
          </w:p>
        </w:tc>
      </w:tr>
      <w:tr w:rsidR="00114DA1" w:rsidRPr="00A34956" w14:paraId="231FE49A" w14:textId="77777777" w:rsidTr="0065064C">
        <w:trPr>
          <w:trHeight w:val="20"/>
        </w:trPr>
        <w:tc>
          <w:tcPr>
            <w:tcW w:w="7400" w:type="dxa"/>
            <w:shd w:val="clear" w:color="auto" w:fill="auto"/>
            <w:hideMark/>
          </w:tcPr>
          <w:p w14:paraId="6D99CA58" w14:textId="77777777" w:rsidR="00114DA1" w:rsidRPr="00A34956" w:rsidRDefault="00114DA1" w:rsidP="00A80437">
            <w:r w:rsidRPr="00A34956">
              <w:t>оценка надежности тепловых сетей</w:t>
            </w:r>
          </w:p>
        </w:tc>
        <w:tc>
          <w:tcPr>
            <w:tcW w:w="2239" w:type="dxa"/>
            <w:shd w:val="clear" w:color="auto" w:fill="auto"/>
            <w:vAlign w:val="bottom"/>
            <w:hideMark/>
          </w:tcPr>
          <w:p w14:paraId="3FF4885B" w14:textId="77777777" w:rsidR="00114DA1" w:rsidRPr="00A34956" w:rsidRDefault="00114DA1" w:rsidP="0065064C">
            <w:pPr>
              <w:jc w:val="center"/>
            </w:pPr>
            <w:r w:rsidRPr="00A34956">
              <w:t>Надежные</w:t>
            </w:r>
          </w:p>
        </w:tc>
      </w:tr>
      <w:tr w:rsidR="00114DA1" w:rsidRPr="00A34956" w14:paraId="27B35B00" w14:textId="77777777" w:rsidTr="0065064C">
        <w:trPr>
          <w:trHeight w:val="20"/>
        </w:trPr>
        <w:tc>
          <w:tcPr>
            <w:tcW w:w="7400" w:type="dxa"/>
            <w:shd w:val="clear" w:color="auto" w:fill="auto"/>
            <w:hideMark/>
          </w:tcPr>
          <w:p w14:paraId="025D6BE7" w14:textId="77777777" w:rsidR="00114DA1" w:rsidRPr="00A34956" w:rsidRDefault="00114DA1" w:rsidP="00A80437">
            <w:r w:rsidRPr="00A34956">
              <w:t>оценка надежности систем теплоснабжения в целом</w:t>
            </w:r>
          </w:p>
        </w:tc>
        <w:tc>
          <w:tcPr>
            <w:tcW w:w="2239" w:type="dxa"/>
            <w:shd w:val="clear" w:color="auto" w:fill="auto"/>
            <w:vAlign w:val="bottom"/>
            <w:hideMark/>
          </w:tcPr>
          <w:p w14:paraId="55012348" w14:textId="77777777" w:rsidR="00114DA1" w:rsidRPr="00A34956" w:rsidRDefault="00114DA1" w:rsidP="0065064C">
            <w:pPr>
              <w:jc w:val="center"/>
            </w:pPr>
            <w:r w:rsidRPr="00A34956">
              <w:t>Надежные</w:t>
            </w:r>
          </w:p>
        </w:tc>
      </w:tr>
      <w:tr w:rsidR="000C126C" w:rsidRPr="00A34956" w14:paraId="5FC56ADC" w14:textId="77777777" w:rsidTr="0065064C">
        <w:trPr>
          <w:trHeight w:val="20"/>
        </w:trPr>
        <w:tc>
          <w:tcPr>
            <w:tcW w:w="9639" w:type="dxa"/>
            <w:gridSpan w:val="2"/>
            <w:shd w:val="clear" w:color="auto" w:fill="auto"/>
            <w:hideMark/>
          </w:tcPr>
          <w:p w14:paraId="758A900E" w14:textId="0F093A92" w:rsidR="000C126C" w:rsidRPr="00A34956" w:rsidRDefault="000C126C" w:rsidP="0065064C">
            <w:pPr>
              <w:jc w:val="center"/>
            </w:pPr>
            <w:bookmarkStart w:id="753" w:name="_Toc101972790"/>
            <w:r>
              <w:t xml:space="preserve">Котельная, </w:t>
            </w:r>
            <w:r w:rsidRPr="000C126C">
              <w:t>с. Долгодеревенское, Котельная №3 «Центральная»</w:t>
            </w:r>
          </w:p>
        </w:tc>
      </w:tr>
      <w:tr w:rsidR="000C126C" w:rsidRPr="00A34956" w14:paraId="748AAE4D" w14:textId="77777777" w:rsidTr="0065064C">
        <w:trPr>
          <w:trHeight w:val="20"/>
        </w:trPr>
        <w:tc>
          <w:tcPr>
            <w:tcW w:w="7400" w:type="dxa"/>
            <w:shd w:val="clear" w:color="auto" w:fill="auto"/>
            <w:hideMark/>
          </w:tcPr>
          <w:p w14:paraId="33A16AD7" w14:textId="77777777" w:rsidR="000C126C" w:rsidRPr="00A34956" w:rsidRDefault="000C126C" w:rsidP="00C82387">
            <w:r w:rsidRPr="00A34956">
              <w:t>оценка надежности</w:t>
            </w:r>
          </w:p>
        </w:tc>
        <w:tc>
          <w:tcPr>
            <w:tcW w:w="2239" w:type="dxa"/>
            <w:shd w:val="clear" w:color="auto" w:fill="auto"/>
            <w:vAlign w:val="bottom"/>
            <w:hideMark/>
          </w:tcPr>
          <w:p w14:paraId="528C89AE" w14:textId="77777777" w:rsidR="000C126C" w:rsidRPr="00A34956" w:rsidRDefault="000C126C" w:rsidP="0065064C">
            <w:pPr>
              <w:jc w:val="center"/>
            </w:pPr>
            <w:r w:rsidRPr="00A34956">
              <w:t>Надежные</w:t>
            </w:r>
          </w:p>
        </w:tc>
      </w:tr>
      <w:tr w:rsidR="000C126C" w:rsidRPr="00A34956" w14:paraId="2FCC33B8" w14:textId="77777777" w:rsidTr="0065064C">
        <w:trPr>
          <w:trHeight w:val="20"/>
        </w:trPr>
        <w:tc>
          <w:tcPr>
            <w:tcW w:w="7400" w:type="dxa"/>
            <w:shd w:val="clear" w:color="auto" w:fill="auto"/>
            <w:hideMark/>
          </w:tcPr>
          <w:p w14:paraId="074DB4DD" w14:textId="77777777" w:rsidR="000C126C" w:rsidRPr="00A34956" w:rsidRDefault="000C126C" w:rsidP="00C82387">
            <w:r w:rsidRPr="00A34956">
              <w:t>оценка надежности тепловых сетей</w:t>
            </w:r>
          </w:p>
        </w:tc>
        <w:tc>
          <w:tcPr>
            <w:tcW w:w="2239" w:type="dxa"/>
            <w:shd w:val="clear" w:color="auto" w:fill="auto"/>
            <w:vAlign w:val="bottom"/>
            <w:hideMark/>
          </w:tcPr>
          <w:p w14:paraId="4B20438C" w14:textId="77777777" w:rsidR="000C126C" w:rsidRPr="00A34956" w:rsidRDefault="000C126C" w:rsidP="0065064C">
            <w:pPr>
              <w:jc w:val="center"/>
            </w:pPr>
            <w:r w:rsidRPr="00A34956">
              <w:t>Надежные</w:t>
            </w:r>
          </w:p>
        </w:tc>
      </w:tr>
      <w:tr w:rsidR="000C126C" w:rsidRPr="00A34956" w14:paraId="10BC73CC" w14:textId="77777777" w:rsidTr="0065064C">
        <w:trPr>
          <w:trHeight w:val="20"/>
        </w:trPr>
        <w:tc>
          <w:tcPr>
            <w:tcW w:w="7400" w:type="dxa"/>
            <w:shd w:val="clear" w:color="auto" w:fill="auto"/>
            <w:hideMark/>
          </w:tcPr>
          <w:p w14:paraId="47E8D5DC" w14:textId="77777777" w:rsidR="000C126C" w:rsidRPr="00A34956" w:rsidRDefault="000C126C" w:rsidP="00C82387">
            <w:r w:rsidRPr="00A34956">
              <w:t>оценка надежности систем теплоснабжения в целом</w:t>
            </w:r>
          </w:p>
        </w:tc>
        <w:tc>
          <w:tcPr>
            <w:tcW w:w="2239" w:type="dxa"/>
            <w:shd w:val="clear" w:color="auto" w:fill="auto"/>
            <w:vAlign w:val="bottom"/>
            <w:hideMark/>
          </w:tcPr>
          <w:p w14:paraId="4A6145B8" w14:textId="77777777" w:rsidR="000C126C" w:rsidRPr="00A34956" w:rsidRDefault="000C126C" w:rsidP="0065064C">
            <w:pPr>
              <w:jc w:val="center"/>
            </w:pPr>
            <w:r w:rsidRPr="00A34956">
              <w:t>Надежные</w:t>
            </w:r>
          </w:p>
        </w:tc>
      </w:tr>
      <w:tr w:rsidR="000C126C" w:rsidRPr="00A34956" w14:paraId="76DFD4B5" w14:textId="77777777" w:rsidTr="0065064C">
        <w:trPr>
          <w:trHeight w:val="20"/>
        </w:trPr>
        <w:tc>
          <w:tcPr>
            <w:tcW w:w="9639" w:type="dxa"/>
            <w:gridSpan w:val="2"/>
            <w:shd w:val="clear" w:color="auto" w:fill="auto"/>
            <w:hideMark/>
          </w:tcPr>
          <w:p w14:paraId="28B30552" w14:textId="0638E94F" w:rsidR="000C126C" w:rsidRPr="00A34956" w:rsidRDefault="000C126C" w:rsidP="0065064C">
            <w:pPr>
              <w:jc w:val="center"/>
            </w:pPr>
            <w:r>
              <w:t xml:space="preserve">Котельная, </w:t>
            </w:r>
            <w:r w:rsidRPr="000C126C">
              <w:t>с. Долгодеревенское, Котельная №5 «Школа»</w:t>
            </w:r>
          </w:p>
        </w:tc>
      </w:tr>
      <w:tr w:rsidR="000C126C" w:rsidRPr="00A34956" w14:paraId="4F60545E" w14:textId="77777777" w:rsidTr="0065064C">
        <w:trPr>
          <w:trHeight w:val="20"/>
        </w:trPr>
        <w:tc>
          <w:tcPr>
            <w:tcW w:w="7400" w:type="dxa"/>
            <w:shd w:val="clear" w:color="auto" w:fill="auto"/>
            <w:hideMark/>
          </w:tcPr>
          <w:p w14:paraId="03F00D42" w14:textId="77777777" w:rsidR="000C126C" w:rsidRPr="00A34956" w:rsidRDefault="000C126C" w:rsidP="00C82387">
            <w:r w:rsidRPr="00A34956">
              <w:t>оценка надежности</w:t>
            </w:r>
          </w:p>
        </w:tc>
        <w:tc>
          <w:tcPr>
            <w:tcW w:w="2239" w:type="dxa"/>
            <w:shd w:val="clear" w:color="auto" w:fill="auto"/>
            <w:vAlign w:val="bottom"/>
            <w:hideMark/>
          </w:tcPr>
          <w:p w14:paraId="2B3946DD" w14:textId="77777777" w:rsidR="000C126C" w:rsidRPr="00A34956" w:rsidRDefault="000C126C" w:rsidP="0065064C">
            <w:pPr>
              <w:jc w:val="center"/>
            </w:pPr>
            <w:r w:rsidRPr="00A34956">
              <w:t>Надежные</w:t>
            </w:r>
          </w:p>
        </w:tc>
      </w:tr>
      <w:tr w:rsidR="000C126C" w:rsidRPr="00A34956" w14:paraId="5191FA2B" w14:textId="77777777" w:rsidTr="0065064C">
        <w:trPr>
          <w:trHeight w:val="20"/>
        </w:trPr>
        <w:tc>
          <w:tcPr>
            <w:tcW w:w="7400" w:type="dxa"/>
            <w:shd w:val="clear" w:color="auto" w:fill="auto"/>
            <w:hideMark/>
          </w:tcPr>
          <w:p w14:paraId="3D9169F3" w14:textId="77777777" w:rsidR="000C126C" w:rsidRPr="00A34956" w:rsidRDefault="000C126C" w:rsidP="00C82387">
            <w:r w:rsidRPr="00A34956">
              <w:t>оценка надежности тепловых сетей</w:t>
            </w:r>
          </w:p>
        </w:tc>
        <w:tc>
          <w:tcPr>
            <w:tcW w:w="2239" w:type="dxa"/>
            <w:shd w:val="clear" w:color="auto" w:fill="auto"/>
            <w:vAlign w:val="bottom"/>
            <w:hideMark/>
          </w:tcPr>
          <w:p w14:paraId="0E9A53EA" w14:textId="77777777" w:rsidR="000C126C" w:rsidRPr="00A34956" w:rsidRDefault="000C126C" w:rsidP="0065064C">
            <w:pPr>
              <w:jc w:val="center"/>
            </w:pPr>
            <w:r w:rsidRPr="00A34956">
              <w:t>Надежные</w:t>
            </w:r>
          </w:p>
        </w:tc>
      </w:tr>
      <w:tr w:rsidR="000C126C" w:rsidRPr="00A34956" w14:paraId="5BA11CC3" w14:textId="77777777" w:rsidTr="0065064C">
        <w:trPr>
          <w:trHeight w:val="20"/>
        </w:trPr>
        <w:tc>
          <w:tcPr>
            <w:tcW w:w="7400" w:type="dxa"/>
            <w:shd w:val="clear" w:color="auto" w:fill="auto"/>
            <w:hideMark/>
          </w:tcPr>
          <w:p w14:paraId="68372C5E" w14:textId="77777777" w:rsidR="000C126C" w:rsidRPr="00A34956" w:rsidRDefault="000C126C" w:rsidP="00C82387">
            <w:r w:rsidRPr="00A34956">
              <w:t>оценка надежности систем теплоснабжения в целом</w:t>
            </w:r>
          </w:p>
        </w:tc>
        <w:tc>
          <w:tcPr>
            <w:tcW w:w="2239" w:type="dxa"/>
            <w:shd w:val="clear" w:color="auto" w:fill="auto"/>
            <w:vAlign w:val="bottom"/>
            <w:hideMark/>
          </w:tcPr>
          <w:p w14:paraId="27AE0FCE" w14:textId="77777777" w:rsidR="000C126C" w:rsidRPr="00A34956" w:rsidRDefault="000C126C" w:rsidP="0065064C">
            <w:pPr>
              <w:jc w:val="center"/>
            </w:pPr>
            <w:r w:rsidRPr="00A34956">
              <w:t>Надежные</w:t>
            </w:r>
          </w:p>
        </w:tc>
      </w:tr>
      <w:tr w:rsidR="000C126C" w:rsidRPr="00A34956" w14:paraId="6B16ACEF" w14:textId="77777777" w:rsidTr="0065064C">
        <w:trPr>
          <w:trHeight w:val="20"/>
        </w:trPr>
        <w:tc>
          <w:tcPr>
            <w:tcW w:w="9639" w:type="dxa"/>
            <w:gridSpan w:val="2"/>
            <w:shd w:val="clear" w:color="auto" w:fill="auto"/>
            <w:hideMark/>
          </w:tcPr>
          <w:p w14:paraId="265A23A8" w14:textId="09C53DAD" w:rsidR="000C126C" w:rsidRPr="00A34956" w:rsidRDefault="000C126C" w:rsidP="0065064C">
            <w:pPr>
              <w:jc w:val="center"/>
            </w:pPr>
            <w:r>
              <w:t xml:space="preserve">Котельная, </w:t>
            </w:r>
            <w:r w:rsidRPr="000C126C">
              <w:t>Котельная ЗК «Соколиная гора»</w:t>
            </w:r>
          </w:p>
        </w:tc>
      </w:tr>
      <w:tr w:rsidR="000C126C" w:rsidRPr="00A34956" w14:paraId="3B635B22" w14:textId="77777777" w:rsidTr="0065064C">
        <w:trPr>
          <w:trHeight w:val="20"/>
        </w:trPr>
        <w:tc>
          <w:tcPr>
            <w:tcW w:w="7400" w:type="dxa"/>
            <w:shd w:val="clear" w:color="auto" w:fill="auto"/>
            <w:hideMark/>
          </w:tcPr>
          <w:p w14:paraId="5FF542E9" w14:textId="77777777" w:rsidR="000C126C" w:rsidRPr="00A34956" w:rsidRDefault="000C126C" w:rsidP="00C82387">
            <w:r w:rsidRPr="00A34956">
              <w:t>оценка надежности</w:t>
            </w:r>
          </w:p>
        </w:tc>
        <w:tc>
          <w:tcPr>
            <w:tcW w:w="2239" w:type="dxa"/>
            <w:shd w:val="clear" w:color="auto" w:fill="auto"/>
            <w:vAlign w:val="bottom"/>
            <w:hideMark/>
          </w:tcPr>
          <w:p w14:paraId="5F14C8AC" w14:textId="77777777" w:rsidR="000C126C" w:rsidRPr="00A34956" w:rsidRDefault="000C126C" w:rsidP="0065064C">
            <w:pPr>
              <w:jc w:val="center"/>
            </w:pPr>
            <w:r w:rsidRPr="00A34956">
              <w:t>Надежные</w:t>
            </w:r>
          </w:p>
        </w:tc>
      </w:tr>
      <w:tr w:rsidR="000C126C" w:rsidRPr="00A34956" w14:paraId="4BDA201D" w14:textId="77777777" w:rsidTr="0065064C">
        <w:trPr>
          <w:trHeight w:val="20"/>
        </w:trPr>
        <w:tc>
          <w:tcPr>
            <w:tcW w:w="7400" w:type="dxa"/>
            <w:shd w:val="clear" w:color="auto" w:fill="auto"/>
            <w:hideMark/>
          </w:tcPr>
          <w:p w14:paraId="6DABE95C" w14:textId="77777777" w:rsidR="000C126C" w:rsidRPr="00A34956" w:rsidRDefault="000C126C" w:rsidP="00C82387">
            <w:r w:rsidRPr="00A34956">
              <w:t>оценка надежности тепловых сетей</w:t>
            </w:r>
          </w:p>
        </w:tc>
        <w:tc>
          <w:tcPr>
            <w:tcW w:w="2239" w:type="dxa"/>
            <w:shd w:val="clear" w:color="auto" w:fill="auto"/>
            <w:vAlign w:val="bottom"/>
            <w:hideMark/>
          </w:tcPr>
          <w:p w14:paraId="77246F98" w14:textId="77777777" w:rsidR="000C126C" w:rsidRPr="00A34956" w:rsidRDefault="000C126C" w:rsidP="0065064C">
            <w:pPr>
              <w:jc w:val="center"/>
            </w:pPr>
            <w:r w:rsidRPr="00A34956">
              <w:t>Надежные</w:t>
            </w:r>
          </w:p>
        </w:tc>
      </w:tr>
      <w:tr w:rsidR="000C126C" w:rsidRPr="00A34956" w14:paraId="76065902" w14:textId="77777777" w:rsidTr="0065064C">
        <w:trPr>
          <w:trHeight w:val="20"/>
        </w:trPr>
        <w:tc>
          <w:tcPr>
            <w:tcW w:w="7400" w:type="dxa"/>
            <w:shd w:val="clear" w:color="auto" w:fill="auto"/>
            <w:hideMark/>
          </w:tcPr>
          <w:p w14:paraId="0A0EE928" w14:textId="77777777" w:rsidR="000C126C" w:rsidRPr="00A34956" w:rsidRDefault="000C126C" w:rsidP="00C82387">
            <w:r w:rsidRPr="00A34956">
              <w:t>оценка надежности систем теплоснабжения в целом</w:t>
            </w:r>
          </w:p>
        </w:tc>
        <w:tc>
          <w:tcPr>
            <w:tcW w:w="2239" w:type="dxa"/>
            <w:shd w:val="clear" w:color="auto" w:fill="auto"/>
            <w:vAlign w:val="bottom"/>
            <w:hideMark/>
          </w:tcPr>
          <w:p w14:paraId="7913573B" w14:textId="77777777" w:rsidR="000C126C" w:rsidRPr="00A34956" w:rsidRDefault="000C126C" w:rsidP="0065064C">
            <w:pPr>
              <w:jc w:val="center"/>
            </w:pPr>
            <w:r w:rsidRPr="00A34956">
              <w:t>Надежные</w:t>
            </w:r>
          </w:p>
        </w:tc>
      </w:tr>
      <w:tr w:rsidR="000C126C" w:rsidRPr="00A34956" w14:paraId="28154F32" w14:textId="77777777" w:rsidTr="0065064C">
        <w:trPr>
          <w:trHeight w:val="20"/>
        </w:trPr>
        <w:tc>
          <w:tcPr>
            <w:tcW w:w="9639" w:type="dxa"/>
            <w:gridSpan w:val="2"/>
            <w:shd w:val="clear" w:color="auto" w:fill="auto"/>
            <w:hideMark/>
          </w:tcPr>
          <w:p w14:paraId="6C919530" w14:textId="6D6197DC" w:rsidR="000C126C" w:rsidRPr="00A34956" w:rsidRDefault="000C126C" w:rsidP="0065064C">
            <w:pPr>
              <w:jc w:val="center"/>
            </w:pPr>
            <w:r>
              <w:t xml:space="preserve">Котельная, </w:t>
            </w:r>
            <w:r w:rsidRPr="000C126C">
              <w:t xml:space="preserve">с. </w:t>
            </w:r>
            <w:proofErr w:type="spellStart"/>
            <w:r w:rsidRPr="000C126C">
              <w:t>Б.Баландино</w:t>
            </w:r>
            <w:proofErr w:type="spellEnd"/>
            <w:r w:rsidRPr="000C126C">
              <w:t>, Котельная школы</w:t>
            </w:r>
          </w:p>
        </w:tc>
      </w:tr>
      <w:tr w:rsidR="000C126C" w:rsidRPr="00A34956" w14:paraId="6AE3F95D" w14:textId="77777777" w:rsidTr="0065064C">
        <w:trPr>
          <w:trHeight w:val="20"/>
        </w:trPr>
        <w:tc>
          <w:tcPr>
            <w:tcW w:w="7400" w:type="dxa"/>
            <w:shd w:val="clear" w:color="auto" w:fill="auto"/>
            <w:hideMark/>
          </w:tcPr>
          <w:p w14:paraId="548BF546" w14:textId="77777777" w:rsidR="000C126C" w:rsidRPr="00A34956" w:rsidRDefault="000C126C" w:rsidP="00C82387">
            <w:r w:rsidRPr="00A34956">
              <w:t>оценка надежности</w:t>
            </w:r>
          </w:p>
        </w:tc>
        <w:tc>
          <w:tcPr>
            <w:tcW w:w="2239" w:type="dxa"/>
            <w:shd w:val="clear" w:color="auto" w:fill="auto"/>
            <w:vAlign w:val="bottom"/>
            <w:hideMark/>
          </w:tcPr>
          <w:p w14:paraId="184D5C8B" w14:textId="77777777" w:rsidR="000C126C" w:rsidRPr="00A34956" w:rsidRDefault="000C126C" w:rsidP="0065064C">
            <w:pPr>
              <w:jc w:val="center"/>
            </w:pPr>
            <w:r w:rsidRPr="00A34956">
              <w:t>Надежные</w:t>
            </w:r>
          </w:p>
        </w:tc>
      </w:tr>
      <w:tr w:rsidR="000C126C" w:rsidRPr="00A34956" w14:paraId="32F2D5CE" w14:textId="77777777" w:rsidTr="0065064C">
        <w:trPr>
          <w:trHeight w:val="20"/>
        </w:trPr>
        <w:tc>
          <w:tcPr>
            <w:tcW w:w="7400" w:type="dxa"/>
            <w:shd w:val="clear" w:color="auto" w:fill="auto"/>
            <w:hideMark/>
          </w:tcPr>
          <w:p w14:paraId="46E25FD1" w14:textId="77777777" w:rsidR="000C126C" w:rsidRPr="00A34956" w:rsidRDefault="000C126C" w:rsidP="00C82387">
            <w:r w:rsidRPr="00A34956">
              <w:t>оценка надежности тепловых сетей</w:t>
            </w:r>
          </w:p>
        </w:tc>
        <w:tc>
          <w:tcPr>
            <w:tcW w:w="2239" w:type="dxa"/>
            <w:shd w:val="clear" w:color="auto" w:fill="auto"/>
            <w:vAlign w:val="bottom"/>
            <w:hideMark/>
          </w:tcPr>
          <w:p w14:paraId="7582B8A7" w14:textId="77777777" w:rsidR="000C126C" w:rsidRPr="00A34956" w:rsidRDefault="000C126C" w:rsidP="0065064C">
            <w:pPr>
              <w:jc w:val="center"/>
            </w:pPr>
            <w:r w:rsidRPr="00A34956">
              <w:t>Надежные</w:t>
            </w:r>
          </w:p>
        </w:tc>
      </w:tr>
      <w:tr w:rsidR="000C126C" w:rsidRPr="00A34956" w14:paraId="0651B935" w14:textId="77777777" w:rsidTr="0065064C">
        <w:trPr>
          <w:trHeight w:val="20"/>
        </w:trPr>
        <w:tc>
          <w:tcPr>
            <w:tcW w:w="7400" w:type="dxa"/>
            <w:shd w:val="clear" w:color="auto" w:fill="auto"/>
            <w:hideMark/>
          </w:tcPr>
          <w:p w14:paraId="2901127C" w14:textId="77777777" w:rsidR="000C126C" w:rsidRPr="00A34956" w:rsidRDefault="000C126C" w:rsidP="00C82387">
            <w:r w:rsidRPr="00A34956">
              <w:t>оценка надежности систем теплоснабжения в целом</w:t>
            </w:r>
          </w:p>
        </w:tc>
        <w:tc>
          <w:tcPr>
            <w:tcW w:w="2239" w:type="dxa"/>
            <w:shd w:val="clear" w:color="auto" w:fill="auto"/>
            <w:vAlign w:val="bottom"/>
            <w:hideMark/>
          </w:tcPr>
          <w:p w14:paraId="292EDFF0" w14:textId="77777777" w:rsidR="000C126C" w:rsidRPr="00A34956" w:rsidRDefault="000C126C" w:rsidP="0065064C">
            <w:pPr>
              <w:jc w:val="center"/>
            </w:pPr>
            <w:r w:rsidRPr="00A34956">
              <w:t>Надежные</w:t>
            </w:r>
          </w:p>
        </w:tc>
      </w:tr>
      <w:tr w:rsidR="000C126C" w:rsidRPr="00A34956" w14:paraId="535E1C83" w14:textId="77777777" w:rsidTr="0065064C">
        <w:trPr>
          <w:trHeight w:val="20"/>
        </w:trPr>
        <w:tc>
          <w:tcPr>
            <w:tcW w:w="9639" w:type="dxa"/>
            <w:gridSpan w:val="2"/>
            <w:shd w:val="clear" w:color="auto" w:fill="auto"/>
            <w:hideMark/>
          </w:tcPr>
          <w:p w14:paraId="083AD084" w14:textId="5B18B010" w:rsidR="000C126C" w:rsidRPr="00A34956" w:rsidRDefault="000C126C" w:rsidP="0065064C">
            <w:pPr>
              <w:jc w:val="center"/>
            </w:pPr>
            <w:r>
              <w:t xml:space="preserve">Котельная, </w:t>
            </w:r>
            <w:r w:rsidRPr="000C126C">
              <w:t>д. Шигаево, Котельная д/с</w:t>
            </w:r>
          </w:p>
        </w:tc>
      </w:tr>
      <w:tr w:rsidR="000C126C" w:rsidRPr="00A34956" w14:paraId="7392D2FA" w14:textId="77777777" w:rsidTr="0065064C">
        <w:trPr>
          <w:trHeight w:val="20"/>
        </w:trPr>
        <w:tc>
          <w:tcPr>
            <w:tcW w:w="7400" w:type="dxa"/>
            <w:shd w:val="clear" w:color="auto" w:fill="auto"/>
            <w:hideMark/>
          </w:tcPr>
          <w:p w14:paraId="5C78AF25" w14:textId="77777777" w:rsidR="000C126C" w:rsidRPr="00A34956" w:rsidRDefault="000C126C" w:rsidP="00C82387">
            <w:r w:rsidRPr="00A34956">
              <w:t>оценка надежности</w:t>
            </w:r>
          </w:p>
        </w:tc>
        <w:tc>
          <w:tcPr>
            <w:tcW w:w="2239" w:type="dxa"/>
            <w:shd w:val="clear" w:color="auto" w:fill="auto"/>
            <w:vAlign w:val="bottom"/>
            <w:hideMark/>
          </w:tcPr>
          <w:p w14:paraId="1CE40B51" w14:textId="77777777" w:rsidR="000C126C" w:rsidRPr="00A34956" w:rsidRDefault="000C126C" w:rsidP="0065064C">
            <w:pPr>
              <w:jc w:val="center"/>
            </w:pPr>
            <w:r w:rsidRPr="00A34956">
              <w:t>Надежные</w:t>
            </w:r>
          </w:p>
        </w:tc>
      </w:tr>
      <w:tr w:rsidR="000C126C" w:rsidRPr="00A34956" w14:paraId="6FEF8912" w14:textId="77777777" w:rsidTr="0065064C">
        <w:trPr>
          <w:trHeight w:val="20"/>
        </w:trPr>
        <w:tc>
          <w:tcPr>
            <w:tcW w:w="7400" w:type="dxa"/>
            <w:shd w:val="clear" w:color="auto" w:fill="auto"/>
            <w:hideMark/>
          </w:tcPr>
          <w:p w14:paraId="62B4B5A2" w14:textId="77777777" w:rsidR="000C126C" w:rsidRPr="00A34956" w:rsidRDefault="000C126C" w:rsidP="00C82387">
            <w:r w:rsidRPr="00A34956">
              <w:t>оценка надежности тепловых сетей</w:t>
            </w:r>
          </w:p>
        </w:tc>
        <w:tc>
          <w:tcPr>
            <w:tcW w:w="2239" w:type="dxa"/>
            <w:shd w:val="clear" w:color="auto" w:fill="auto"/>
            <w:vAlign w:val="bottom"/>
            <w:hideMark/>
          </w:tcPr>
          <w:p w14:paraId="49A8E895" w14:textId="77777777" w:rsidR="000C126C" w:rsidRPr="00A34956" w:rsidRDefault="000C126C" w:rsidP="0065064C">
            <w:pPr>
              <w:jc w:val="center"/>
            </w:pPr>
            <w:r w:rsidRPr="00A34956">
              <w:t>Надежные</w:t>
            </w:r>
          </w:p>
        </w:tc>
      </w:tr>
      <w:tr w:rsidR="000C126C" w:rsidRPr="00A34956" w14:paraId="3E730D05" w14:textId="77777777" w:rsidTr="0065064C">
        <w:trPr>
          <w:trHeight w:val="20"/>
        </w:trPr>
        <w:tc>
          <w:tcPr>
            <w:tcW w:w="7400" w:type="dxa"/>
            <w:shd w:val="clear" w:color="auto" w:fill="auto"/>
            <w:hideMark/>
          </w:tcPr>
          <w:p w14:paraId="536A7BC9" w14:textId="77777777" w:rsidR="000C126C" w:rsidRPr="00A34956" w:rsidRDefault="000C126C" w:rsidP="00C82387">
            <w:r w:rsidRPr="00A34956">
              <w:t>оценка надежности систем теплоснабжения в целом</w:t>
            </w:r>
          </w:p>
        </w:tc>
        <w:tc>
          <w:tcPr>
            <w:tcW w:w="2239" w:type="dxa"/>
            <w:shd w:val="clear" w:color="auto" w:fill="auto"/>
            <w:vAlign w:val="bottom"/>
            <w:hideMark/>
          </w:tcPr>
          <w:p w14:paraId="371BBECA" w14:textId="77777777" w:rsidR="000C126C" w:rsidRPr="00A34956" w:rsidRDefault="000C126C" w:rsidP="0065064C">
            <w:pPr>
              <w:jc w:val="center"/>
            </w:pPr>
            <w:r w:rsidRPr="00A34956">
              <w:t>Надежные</w:t>
            </w:r>
          </w:p>
        </w:tc>
      </w:tr>
      <w:tr w:rsidR="000C126C" w:rsidRPr="00A34956" w14:paraId="206740F2" w14:textId="77777777" w:rsidTr="0065064C">
        <w:trPr>
          <w:trHeight w:val="20"/>
        </w:trPr>
        <w:tc>
          <w:tcPr>
            <w:tcW w:w="9639" w:type="dxa"/>
            <w:gridSpan w:val="2"/>
            <w:shd w:val="clear" w:color="auto" w:fill="auto"/>
            <w:hideMark/>
          </w:tcPr>
          <w:p w14:paraId="5EC75726" w14:textId="68BEE93C" w:rsidR="000C126C" w:rsidRPr="00A34956" w:rsidRDefault="000C126C" w:rsidP="0065064C">
            <w:pPr>
              <w:jc w:val="center"/>
            </w:pPr>
            <w:r>
              <w:t xml:space="preserve">Котельная, </w:t>
            </w:r>
            <w:r w:rsidRPr="000C126C">
              <w:t>с. Долгодеревенское, Котельная д/с</w:t>
            </w:r>
          </w:p>
        </w:tc>
      </w:tr>
      <w:tr w:rsidR="000C126C" w:rsidRPr="00A34956" w14:paraId="2A02DBFF" w14:textId="77777777" w:rsidTr="0065064C">
        <w:trPr>
          <w:trHeight w:val="20"/>
        </w:trPr>
        <w:tc>
          <w:tcPr>
            <w:tcW w:w="7400" w:type="dxa"/>
            <w:shd w:val="clear" w:color="auto" w:fill="auto"/>
            <w:hideMark/>
          </w:tcPr>
          <w:p w14:paraId="34334C39" w14:textId="77777777" w:rsidR="000C126C" w:rsidRPr="00A34956" w:rsidRDefault="000C126C" w:rsidP="00C82387">
            <w:r w:rsidRPr="00A34956">
              <w:t>оценка надежности</w:t>
            </w:r>
          </w:p>
        </w:tc>
        <w:tc>
          <w:tcPr>
            <w:tcW w:w="2239" w:type="dxa"/>
            <w:shd w:val="clear" w:color="auto" w:fill="auto"/>
            <w:vAlign w:val="bottom"/>
            <w:hideMark/>
          </w:tcPr>
          <w:p w14:paraId="2EFFE50C" w14:textId="77777777" w:rsidR="000C126C" w:rsidRPr="00A34956" w:rsidRDefault="000C126C" w:rsidP="0065064C">
            <w:pPr>
              <w:jc w:val="center"/>
            </w:pPr>
            <w:r w:rsidRPr="00A34956">
              <w:t>Надежные</w:t>
            </w:r>
          </w:p>
        </w:tc>
      </w:tr>
      <w:tr w:rsidR="000C126C" w:rsidRPr="00A34956" w14:paraId="76785492" w14:textId="77777777" w:rsidTr="0065064C">
        <w:trPr>
          <w:trHeight w:val="20"/>
        </w:trPr>
        <w:tc>
          <w:tcPr>
            <w:tcW w:w="7400" w:type="dxa"/>
            <w:shd w:val="clear" w:color="auto" w:fill="auto"/>
            <w:hideMark/>
          </w:tcPr>
          <w:p w14:paraId="4ABE88EC" w14:textId="77777777" w:rsidR="000C126C" w:rsidRPr="00A34956" w:rsidRDefault="000C126C" w:rsidP="00C82387">
            <w:r w:rsidRPr="00A34956">
              <w:lastRenderedPageBreak/>
              <w:t>оценка надежности тепловых сетей</w:t>
            </w:r>
          </w:p>
        </w:tc>
        <w:tc>
          <w:tcPr>
            <w:tcW w:w="2239" w:type="dxa"/>
            <w:shd w:val="clear" w:color="auto" w:fill="auto"/>
            <w:vAlign w:val="bottom"/>
            <w:hideMark/>
          </w:tcPr>
          <w:p w14:paraId="0A97A3EC" w14:textId="77777777" w:rsidR="000C126C" w:rsidRPr="00A34956" w:rsidRDefault="000C126C" w:rsidP="0065064C">
            <w:pPr>
              <w:jc w:val="center"/>
            </w:pPr>
            <w:r w:rsidRPr="00A34956">
              <w:t>Надежные</w:t>
            </w:r>
          </w:p>
        </w:tc>
      </w:tr>
      <w:tr w:rsidR="000C126C" w:rsidRPr="00A34956" w14:paraId="4BA565FC" w14:textId="77777777" w:rsidTr="0065064C">
        <w:trPr>
          <w:trHeight w:val="20"/>
        </w:trPr>
        <w:tc>
          <w:tcPr>
            <w:tcW w:w="7400" w:type="dxa"/>
            <w:shd w:val="clear" w:color="auto" w:fill="auto"/>
            <w:hideMark/>
          </w:tcPr>
          <w:p w14:paraId="01515BF4" w14:textId="77777777" w:rsidR="000C126C" w:rsidRPr="00A34956" w:rsidRDefault="000C126C" w:rsidP="00C82387">
            <w:r w:rsidRPr="00A34956">
              <w:t>оценка надежности систем теплоснабжения в целом</w:t>
            </w:r>
          </w:p>
        </w:tc>
        <w:tc>
          <w:tcPr>
            <w:tcW w:w="2239" w:type="dxa"/>
            <w:shd w:val="clear" w:color="auto" w:fill="auto"/>
            <w:vAlign w:val="bottom"/>
            <w:hideMark/>
          </w:tcPr>
          <w:p w14:paraId="29415D4F" w14:textId="77777777" w:rsidR="000C126C" w:rsidRPr="00A34956" w:rsidRDefault="000C126C" w:rsidP="0065064C">
            <w:pPr>
              <w:jc w:val="center"/>
            </w:pPr>
            <w:r w:rsidRPr="00A34956">
              <w:t>Надежные</w:t>
            </w:r>
          </w:p>
        </w:tc>
      </w:tr>
    </w:tbl>
    <w:p w14:paraId="4E88BA63" w14:textId="682E1680" w:rsidR="00E1044C" w:rsidRPr="00BD3831" w:rsidRDefault="00E1044C" w:rsidP="004E6A4F">
      <w:pPr>
        <w:pStyle w:val="affff0"/>
        <w:widowControl w:val="0"/>
        <w:suppressAutoHyphens/>
      </w:pPr>
      <w:bookmarkStart w:id="754" w:name="_Toc131381710"/>
      <w:r w:rsidRPr="00BD3831">
        <w:t>11.4. Результаты оценки коэффициентов готовности теплопроводов к несению тепловой нагрузки</w:t>
      </w:r>
      <w:bookmarkEnd w:id="753"/>
      <w:bookmarkEnd w:id="754"/>
    </w:p>
    <w:p w14:paraId="6E633703" w14:textId="77777777" w:rsidR="00F1204F" w:rsidRPr="00BD3831" w:rsidRDefault="00F1204F" w:rsidP="000C7807">
      <w:pPr>
        <w:pStyle w:val="a7"/>
      </w:pPr>
      <w:bookmarkStart w:id="755" w:name="_Hlk70997104"/>
      <w:r w:rsidRPr="00BD3831">
        <w:t>Надежность систем централизованного теплоснабжения определяется структурой, параметрами, степенью резервирования и качеством элементов всех ее подсистем – источников тепловой энергии, тепловых сетей, узлов потребления, систем автоматического регулирования, а также уровнем эксплуатации и строительно-монтажных работ.</w:t>
      </w:r>
    </w:p>
    <w:p w14:paraId="6F426021" w14:textId="77777777" w:rsidR="00F1204F" w:rsidRPr="00BD3831" w:rsidRDefault="00F1204F" w:rsidP="000C7807">
      <w:pPr>
        <w:pStyle w:val="a7"/>
      </w:pPr>
      <w:r w:rsidRPr="00BD3831">
        <w:t>1. Интенсивность отказов элементов системы теплоснабжения</w:t>
      </w:r>
    </w:p>
    <w:p w14:paraId="606EBD82" w14:textId="77777777" w:rsidR="00F1204F" w:rsidRPr="00BD3831" w:rsidRDefault="00F1204F" w:rsidP="000C7807">
      <w:pPr>
        <w:pStyle w:val="a7"/>
      </w:pPr>
      <w:r w:rsidRPr="00BD3831">
        <w:t>Интенсивность отказов с учетом времени его эксплуатации:</w:t>
      </w:r>
    </w:p>
    <w:tbl>
      <w:tblPr>
        <w:tblW w:w="0" w:type="auto"/>
        <w:jc w:val="center"/>
        <w:tblLook w:val="04A0" w:firstRow="1" w:lastRow="0" w:firstColumn="1" w:lastColumn="0" w:noHBand="0" w:noVBand="1"/>
      </w:tblPr>
      <w:tblGrid>
        <w:gridCol w:w="8186"/>
        <w:gridCol w:w="1181"/>
      </w:tblGrid>
      <w:tr w:rsidR="00F1204F" w:rsidRPr="00BD3831" w14:paraId="36F0907C" w14:textId="77777777" w:rsidTr="009422BE">
        <w:trPr>
          <w:jc w:val="center"/>
        </w:trPr>
        <w:tc>
          <w:tcPr>
            <w:tcW w:w="8186" w:type="dxa"/>
            <w:vAlign w:val="center"/>
          </w:tcPr>
          <w:p w14:paraId="1369173F" w14:textId="77777777" w:rsidR="00F1204F" w:rsidRPr="00BD3831" w:rsidRDefault="00F1204F" w:rsidP="004E6A4F">
            <w:pPr>
              <w:widowControl w:val="0"/>
              <w:suppressAutoHyphens/>
              <w:autoSpaceDE w:val="0"/>
              <w:autoSpaceDN w:val="0"/>
              <w:adjustRightInd w:val="0"/>
              <w:ind w:firstLine="709"/>
              <w:contextualSpacing/>
              <w:jc w:val="both"/>
              <w:rPr>
                <w:szCs w:val="28"/>
                <w:vertAlign w:val="superscript"/>
              </w:rPr>
            </w:pPr>
            <m:oMath>
              <m:r>
                <m:rPr>
                  <m:sty m:val="p"/>
                </m:rPr>
                <w:rPr>
                  <w:rFonts w:ascii="Cambria Math" w:hAnsi="Cambria Math"/>
                  <w:szCs w:val="28"/>
                </w:rPr>
                <w:sym w:font="Symbol" w:char="F06C"/>
              </m:r>
              <m:r>
                <m:rPr>
                  <m:sty m:val="p"/>
                </m:rPr>
                <w:rPr>
                  <w:rFonts w:ascii="Cambria Math" w:hAnsi="Cambria Math"/>
                  <w:szCs w:val="28"/>
                </w:rPr>
                <m:t>=</m:t>
              </m:r>
              <m:sSup>
                <m:sSupPr>
                  <m:ctrlPr>
                    <w:rPr>
                      <w:rFonts w:ascii="Cambria Math" w:hAnsi="Cambria Math"/>
                      <w:szCs w:val="28"/>
                    </w:rPr>
                  </m:ctrlPr>
                </m:sSupPr>
                <m:e>
                  <m:r>
                    <m:rPr>
                      <m:sty m:val="p"/>
                    </m:rPr>
                    <w:rPr>
                      <w:rFonts w:ascii="Cambria Math" w:hAnsi="Cambria Math"/>
                      <w:szCs w:val="28"/>
                    </w:rPr>
                    <w:sym w:font="Symbol" w:char="F06C"/>
                  </m:r>
                </m:e>
                <m:sup>
                  <m:r>
                    <m:rPr>
                      <m:sty m:val="p"/>
                    </m:rPr>
                    <w:rPr>
                      <w:rFonts w:ascii="Cambria Math" w:hAnsi="Cambria Math"/>
                      <w:szCs w:val="28"/>
                    </w:rPr>
                    <m:t>нач</m:t>
                  </m:r>
                </m:sup>
              </m:sSup>
              <m:r>
                <m:rPr>
                  <m:sty m:val="p"/>
                </m:rPr>
                <w:rPr>
                  <w:rFonts w:ascii="Cambria Math" w:hAnsi="Cambria Math"/>
                  <w:szCs w:val="28"/>
                </w:rPr>
                <m:t>∙</m:t>
              </m:r>
              <m:sSup>
                <m:sSupPr>
                  <m:ctrlPr>
                    <w:rPr>
                      <w:rFonts w:ascii="Cambria Math" w:hAnsi="Cambria Math"/>
                      <w:szCs w:val="28"/>
                    </w:rPr>
                  </m:ctrlPr>
                </m:sSupPr>
                <m:e>
                  <m:d>
                    <m:dPr>
                      <m:ctrlPr>
                        <w:rPr>
                          <w:rFonts w:ascii="Cambria Math" w:hAnsi="Cambria Math"/>
                          <w:szCs w:val="28"/>
                        </w:rPr>
                      </m:ctrlPr>
                    </m:dPr>
                    <m:e>
                      <m:r>
                        <m:rPr>
                          <m:sty m:val="p"/>
                        </m:rPr>
                        <w:rPr>
                          <w:rFonts w:ascii="Cambria Math" w:hAnsi="Cambria Math"/>
                          <w:szCs w:val="28"/>
                        </w:rPr>
                        <m:t>0,1∙</m:t>
                      </m:r>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e>
                  </m:d>
                </m:e>
                <m:sup>
                  <m:r>
                    <m:rPr>
                      <m:sty m:val="p"/>
                    </m:rPr>
                    <w:rPr>
                      <w:rFonts w:ascii="Cambria Math" w:hAnsi="Cambria Math"/>
                      <w:szCs w:val="28"/>
                    </w:rPr>
                    <m:t>α-1</m:t>
                  </m:r>
                </m:sup>
              </m:sSup>
            </m:oMath>
            <w:r w:rsidRPr="00BD3831">
              <w:rPr>
                <w:szCs w:val="28"/>
              </w:rPr>
              <w:t>, 1/(км·ч)</w:t>
            </w:r>
          </w:p>
        </w:tc>
        <w:tc>
          <w:tcPr>
            <w:tcW w:w="1181" w:type="dxa"/>
            <w:vAlign w:val="center"/>
          </w:tcPr>
          <w:p w14:paraId="41AD7865" w14:textId="77777777" w:rsidR="00F1204F" w:rsidRPr="00BD3831" w:rsidRDefault="00F1204F" w:rsidP="004E6A4F">
            <w:pPr>
              <w:widowControl w:val="0"/>
              <w:suppressAutoHyphens/>
              <w:autoSpaceDE w:val="0"/>
              <w:autoSpaceDN w:val="0"/>
              <w:adjustRightInd w:val="0"/>
              <w:ind w:firstLine="709"/>
              <w:contextualSpacing/>
              <w:jc w:val="both"/>
              <w:rPr>
                <w:szCs w:val="28"/>
              </w:rPr>
            </w:pPr>
            <w:bookmarkStart w:id="756" w:name="_Ref374096555"/>
            <w:r w:rsidRPr="00BD3831">
              <w:rPr>
                <w:szCs w:val="28"/>
              </w:rPr>
              <w:t>(1)</w:t>
            </w:r>
            <w:bookmarkEnd w:id="756"/>
          </w:p>
        </w:tc>
      </w:tr>
    </w:tbl>
    <w:p w14:paraId="45E3BE10" w14:textId="6D40C0F7" w:rsidR="00F1204F" w:rsidRPr="00BD3831" w:rsidRDefault="00A34956" w:rsidP="000C7807">
      <w:pPr>
        <w:pStyle w:val="a7"/>
      </w:pPr>
      <w:r w:rsidRPr="00BD3831">
        <w:t>Г</w:t>
      </w:r>
      <w:r w:rsidR="00F1204F" w:rsidRPr="00BD3831">
        <w:t>де</w:t>
      </w:r>
      <w:r>
        <w:t xml:space="preserve"> </w:t>
      </w:r>
      <w:proofErr w:type="spellStart"/>
      <w:r>
        <w:t>λ</w:t>
      </w:r>
      <w:r w:rsidRPr="00A34956">
        <w:rPr>
          <w:vertAlign w:val="subscript"/>
        </w:rPr>
        <w:t>нач</w:t>
      </w:r>
      <w:proofErr w:type="spellEnd"/>
      <w:r w:rsidR="00F1204F" w:rsidRPr="00BD3831">
        <w:t>– начальная интенсивность отказов теплопровода, соответствующая периоду нормальной эксплуатации, 1/(</w:t>
      </w:r>
      <w:proofErr w:type="spellStart"/>
      <w:r w:rsidR="00F1204F" w:rsidRPr="00BD3831">
        <w:t>км·ч</w:t>
      </w:r>
      <w:proofErr w:type="spellEnd"/>
      <w:r w:rsidR="00F1204F" w:rsidRPr="00BD3831">
        <w:t>);</w:t>
      </w:r>
    </w:p>
    <w:p w14:paraId="4CFF3D8F" w14:textId="77777777" w:rsidR="00F1204F" w:rsidRPr="00BD3831" w:rsidRDefault="00142A46" w:rsidP="000C7807">
      <w:pPr>
        <w:pStyle w:val="a7"/>
      </w:pPr>
      <m:oMath>
        <m:r>
          <m:rPr>
            <m:sty m:val="p"/>
          </m:rPr>
          <w:rPr>
            <w:rFonts w:ascii="Cambria Math" w:hAnsi="Cambria Math"/>
          </w:rPr>
          <m:t>τ</m:t>
        </m:r>
      </m:oMath>
      <w:r w:rsidR="00F1204F" w:rsidRPr="00BD3831">
        <w:t xml:space="preserve"> - продолжительность эксплуатации участка, лет;</w:t>
      </w:r>
    </w:p>
    <w:p w14:paraId="76E9774E" w14:textId="77777777" w:rsidR="00F1204F" w:rsidRPr="00BD3831" w:rsidRDefault="00142A46" w:rsidP="000C7807">
      <w:pPr>
        <w:pStyle w:val="a7"/>
      </w:pPr>
      <m:oMath>
        <m:r>
          <m:rPr>
            <m:sty m:val="p"/>
          </m:rPr>
          <w:rPr>
            <w:rFonts w:ascii="Cambria Math" w:hAnsi="Cambria Math"/>
          </w:rPr>
          <m:t>α</m:t>
        </m:r>
      </m:oMath>
      <w:r w:rsidR="00F1204F" w:rsidRPr="00BD3831">
        <w:t xml:space="preserve"> коэффициент, учитывающий продолжительность эксплуатации участка:</w:t>
      </w:r>
    </w:p>
    <w:tbl>
      <w:tblPr>
        <w:tblW w:w="0" w:type="auto"/>
        <w:jc w:val="center"/>
        <w:tblLook w:val="04A0" w:firstRow="1" w:lastRow="0" w:firstColumn="1" w:lastColumn="0" w:noHBand="0" w:noVBand="1"/>
      </w:tblPr>
      <w:tblGrid>
        <w:gridCol w:w="8186"/>
        <w:gridCol w:w="1181"/>
      </w:tblGrid>
      <w:tr w:rsidR="00F1204F" w:rsidRPr="00BD3831" w14:paraId="164A6122" w14:textId="77777777" w:rsidTr="009422BE">
        <w:trPr>
          <w:jc w:val="center"/>
        </w:trPr>
        <w:tc>
          <w:tcPr>
            <w:tcW w:w="8186" w:type="dxa"/>
            <w:vAlign w:val="center"/>
          </w:tcPr>
          <w:p w14:paraId="7592DBCD" w14:textId="77777777" w:rsidR="00F1204F" w:rsidRPr="00BD3831" w:rsidRDefault="00142A46" w:rsidP="004E6A4F">
            <w:pPr>
              <w:widowControl w:val="0"/>
              <w:suppressAutoHyphens/>
              <w:autoSpaceDE w:val="0"/>
              <w:autoSpaceDN w:val="0"/>
              <w:adjustRightInd w:val="0"/>
              <w:ind w:firstLine="709"/>
              <w:contextualSpacing/>
              <w:jc w:val="both"/>
              <w:rPr>
                <w:szCs w:val="28"/>
                <w:vertAlign w:val="superscript"/>
              </w:rPr>
            </w:pPr>
            <m:oMathPara>
              <m:oMath>
                <m:r>
                  <m:rPr>
                    <m:sty m:val="p"/>
                  </m:rPr>
                  <w:rPr>
                    <w:rFonts w:ascii="Cambria Math" w:hAnsi="Cambria Math"/>
                    <w:szCs w:val="28"/>
                  </w:rPr>
                  <m:t>α=</m:t>
                </m:r>
                <m:d>
                  <m:dPr>
                    <m:begChr m:val="{"/>
                    <m:endChr m:val=""/>
                    <m:ctrlPr>
                      <w:rPr>
                        <w:rFonts w:ascii="Cambria Math" w:hAnsi="Cambria Math"/>
                        <w:szCs w:val="28"/>
                      </w:rPr>
                    </m:ctrlPr>
                  </m:dPr>
                  <m:e>
                    <m:eqArr>
                      <m:eqArrPr>
                        <m:ctrlPr>
                          <w:rPr>
                            <w:rFonts w:ascii="Cambria Math" w:hAnsi="Cambria Math"/>
                            <w:szCs w:val="28"/>
                          </w:rPr>
                        </m:ctrlPr>
                      </m:eqArrPr>
                      <m:e>
                        <m:r>
                          <m:rPr>
                            <m:sty m:val="p"/>
                          </m:rPr>
                          <w:rPr>
                            <w:rFonts w:ascii="Cambria Math" w:hAnsi="Cambria Math"/>
                            <w:szCs w:val="28"/>
                          </w:rPr>
                          <m:t>0,8 при 0&lt;</m:t>
                        </m:r>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r>
                          <m:rPr>
                            <m:sty m:val="p"/>
                          </m:rPr>
                          <w:rPr>
                            <w:rFonts w:ascii="Cambria Math" w:hAnsi="Cambria Math"/>
                            <w:szCs w:val="28"/>
                          </w:rPr>
                          <m:t>≤3</m:t>
                        </m:r>
                      </m:e>
                      <m:e>
                        <m:r>
                          <m:rPr>
                            <m:sty m:val="p"/>
                          </m:rPr>
                          <w:rPr>
                            <w:rFonts w:ascii="Cambria Math" w:hAnsi="Cambria Math"/>
                            <w:szCs w:val="28"/>
                          </w:rPr>
                          <m:t>1 при 3&lt;</m:t>
                        </m:r>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r>
                          <m:rPr>
                            <m:sty m:val="p"/>
                          </m:rPr>
                          <w:rPr>
                            <w:rFonts w:ascii="Cambria Math" w:hAnsi="Cambria Math"/>
                            <w:szCs w:val="28"/>
                          </w:rPr>
                          <m:t>≤17</m:t>
                        </m:r>
                      </m:e>
                      <m:e>
                        <m:r>
                          <m:rPr>
                            <m:sty m:val="p"/>
                          </m:rPr>
                          <w:rPr>
                            <w:rFonts w:ascii="Cambria Math" w:hAnsi="Cambria Math"/>
                            <w:szCs w:val="28"/>
                          </w:rPr>
                          <m:t>0,5∙</m:t>
                        </m:r>
                        <m:sSup>
                          <m:sSupPr>
                            <m:ctrlPr>
                              <w:rPr>
                                <w:rFonts w:ascii="Cambria Math" w:hAnsi="Cambria Math"/>
                                <w:szCs w:val="28"/>
                                <w:lang w:val="en-US"/>
                              </w:rPr>
                            </m:ctrlPr>
                          </m:sSupPr>
                          <m:e>
                            <m:r>
                              <m:rPr>
                                <m:sty m:val="p"/>
                              </m:rPr>
                              <w:rPr>
                                <w:rFonts w:ascii="Cambria Math" w:hAnsi="Cambria Math"/>
                                <w:szCs w:val="28"/>
                                <w:lang w:val="en-US"/>
                              </w:rPr>
                              <m:t>e</m:t>
                            </m:r>
                          </m:e>
                          <m:sup>
                            <m:d>
                              <m:dPr>
                                <m:ctrlPr>
                                  <w:rPr>
                                    <w:rFonts w:ascii="Cambria Math" w:hAnsi="Cambria Math"/>
                                    <w:szCs w:val="28"/>
                                    <w:lang w:val="en-US"/>
                                  </w:rPr>
                                </m:ctrlPr>
                              </m:dPr>
                              <m:e>
                                <m:f>
                                  <m:fPr>
                                    <m:ctrlPr>
                                      <w:rPr>
                                        <w:rFonts w:ascii="Cambria Math" w:hAnsi="Cambria Math"/>
                                        <w:szCs w:val="28"/>
                                        <w:lang w:val="en-US"/>
                                      </w:rPr>
                                    </m:ctrlPr>
                                  </m:fPr>
                                  <m:num>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num>
                                  <m:den>
                                    <m:r>
                                      <m:rPr>
                                        <m:sty m:val="p"/>
                                      </m:rPr>
                                      <w:rPr>
                                        <w:rFonts w:ascii="Cambria Math" w:hAnsi="Cambria Math"/>
                                        <w:szCs w:val="28"/>
                                      </w:rPr>
                                      <m:t>20</m:t>
                                    </m:r>
                                  </m:den>
                                </m:f>
                              </m:e>
                            </m:d>
                          </m:sup>
                        </m:sSup>
                        <m:r>
                          <m:rPr>
                            <m:sty m:val="p"/>
                          </m:rPr>
                          <w:rPr>
                            <w:rFonts w:ascii="Cambria Math" w:hAnsi="Cambria Math"/>
                            <w:szCs w:val="28"/>
                          </w:rPr>
                          <m:t xml:space="preserve"> при </m:t>
                        </m:r>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r>
                          <m:rPr>
                            <m:sty m:val="p"/>
                          </m:rPr>
                          <w:rPr>
                            <w:rFonts w:ascii="Cambria Math" w:hAnsi="Cambria Math"/>
                            <w:szCs w:val="28"/>
                          </w:rPr>
                          <m:t>&gt;17</m:t>
                        </m:r>
                      </m:e>
                    </m:eqArr>
                  </m:e>
                </m:d>
              </m:oMath>
            </m:oMathPara>
          </w:p>
        </w:tc>
        <w:tc>
          <w:tcPr>
            <w:tcW w:w="1181" w:type="dxa"/>
            <w:vAlign w:val="center"/>
          </w:tcPr>
          <w:p w14:paraId="1E073A0A" w14:textId="77777777" w:rsidR="00F1204F" w:rsidRPr="00BD3831" w:rsidRDefault="00F1204F" w:rsidP="004E6A4F">
            <w:pPr>
              <w:widowControl w:val="0"/>
              <w:suppressAutoHyphens/>
              <w:autoSpaceDE w:val="0"/>
              <w:autoSpaceDN w:val="0"/>
              <w:adjustRightInd w:val="0"/>
              <w:ind w:firstLine="709"/>
              <w:contextualSpacing/>
              <w:jc w:val="both"/>
              <w:rPr>
                <w:szCs w:val="28"/>
              </w:rPr>
            </w:pPr>
            <w:bookmarkStart w:id="757" w:name="_Ref374096564"/>
            <w:r w:rsidRPr="00BD3831">
              <w:rPr>
                <w:szCs w:val="28"/>
              </w:rPr>
              <w:t>(2)</w:t>
            </w:r>
            <w:bookmarkEnd w:id="757"/>
          </w:p>
        </w:tc>
      </w:tr>
    </w:tbl>
    <w:p w14:paraId="3E7D247A" w14:textId="77777777" w:rsidR="00F1204F" w:rsidRPr="00BD3831" w:rsidRDefault="00F1204F" w:rsidP="000C7807">
      <w:pPr>
        <w:pStyle w:val="a7"/>
      </w:pPr>
      <w:r w:rsidRPr="00BD3831">
        <w:t>2. Интенсивность отказов (одной единицы):</w:t>
      </w:r>
    </w:p>
    <w:tbl>
      <w:tblPr>
        <w:tblW w:w="9339" w:type="dxa"/>
        <w:jc w:val="center"/>
        <w:tblLook w:val="04A0" w:firstRow="1" w:lastRow="0" w:firstColumn="1" w:lastColumn="0" w:noHBand="0" w:noVBand="1"/>
      </w:tblPr>
      <w:tblGrid>
        <w:gridCol w:w="7956"/>
        <w:gridCol w:w="1383"/>
      </w:tblGrid>
      <w:tr w:rsidR="00F1204F" w:rsidRPr="00BD3831" w14:paraId="353FA290" w14:textId="77777777" w:rsidTr="009422BE">
        <w:trPr>
          <w:jc w:val="center"/>
        </w:trPr>
        <w:tc>
          <w:tcPr>
            <w:tcW w:w="7956" w:type="dxa"/>
          </w:tcPr>
          <w:p w14:paraId="61ED2EF7" w14:textId="77777777" w:rsidR="00F1204F" w:rsidRPr="00BD3831" w:rsidRDefault="00A1797B" w:rsidP="004E6A4F">
            <w:pPr>
              <w:widowControl w:val="0"/>
              <w:suppressAutoHyphens/>
              <w:autoSpaceDE w:val="0"/>
              <w:autoSpaceDN w:val="0"/>
              <w:adjustRightInd w:val="0"/>
              <w:ind w:firstLine="709"/>
              <w:contextualSpacing/>
              <w:jc w:val="both"/>
              <w:rPr>
                <w:szCs w:val="28"/>
              </w:rPr>
            </w:pPr>
            <m:oMath>
              <m:sSub>
                <m:sSubPr>
                  <m:ctrlPr>
                    <w:rPr>
                      <w:rFonts w:ascii="Cambria Math" w:hAnsi="Cambria Math"/>
                      <w:szCs w:val="28"/>
                    </w:rPr>
                  </m:ctrlPr>
                </m:sSubPr>
                <m:e>
                  <m:r>
                    <m:rPr>
                      <m:sty m:val="p"/>
                    </m:rPr>
                    <w:rPr>
                      <w:rFonts w:ascii="Cambria Math" w:hAnsi="Cambria Math"/>
                      <w:szCs w:val="28"/>
                    </w:rPr>
                    <m:t>λ</m:t>
                  </m:r>
                </m:e>
                <m:sub>
                  <m:r>
                    <m:rPr>
                      <m:sty m:val="p"/>
                    </m:rPr>
                    <w:rPr>
                      <w:rFonts w:ascii="Cambria Math" w:hAnsi="Cambria Math"/>
                      <w:szCs w:val="28"/>
                    </w:rPr>
                    <m:t>зра</m:t>
                  </m:r>
                </m:sub>
              </m:sSub>
              <m:r>
                <m:rPr>
                  <m:sty m:val="p"/>
                </m:rPr>
                <w:rPr>
                  <w:rFonts w:ascii="Cambria Math" w:hAnsi="Cambria Math"/>
                  <w:szCs w:val="28"/>
                </w:rPr>
                <m:t>=2,28 ∙</m:t>
              </m:r>
              <m:sSup>
                <m:sSupPr>
                  <m:ctrlPr>
                    <w:rPr>
                      <w:rFonts w:ascii="Cambria Math" w:hAnsi="Cambria Math"/>
                      <w:szCs w:val="28"/>
                    </w:rPr>
                  </m:ctrlPr>
                </m:sSupPr>
                <m:e>
                  <m:r>
                    <m:rPr>
                      <m:sty m:val="p"/>
                    </m:rPr>
                    <w:rPr>
                      <w:rFonts w:ascii="Cambria Math" w:hAnsi="Cambria Math"/>
                      <w:szCs w:val="28"/>
                    </w:rPr>
                    <m:t>10</m:t>
                  </m:r>
                </m:e>
                <m:sup>
                  <m:r>
                    <m:rPr>
                      <m:sty m:val="p"/>
                    </m:rPr>
                    <w:rPr>
                      <w:rFonts w:ascii="Cambria Math" w:hAnsi="Cambria Math"/>
                      <w:szCs w:val="28"/>
                    </w:rPr>
                    <m:t>-7</m:t>
                  </m:r>
                </m:sup>
              </m:sSup>
            </m:oMath>
            <w:r w:rsidR="00F1204F" w:rsidRPr="00BD3831">
              <w:rPr>
                <w:szCs w:val="28"/>
              </w:rPr>
              <w:t>, 1/ч.</w:t>
            </w:r>
          </w:p>
        </w:tc>
        <w:tc>
          <w:tcPr>
            <w:tcW w:w="1383" w:type="dxa"/>
            <w:vAlign w:val="center"/>
          </w:tcPr>
          <w:p w14:paraId="632FA0FB" w14:textId="77777777" w:rsidR="00F1204F" w:rsidRPr="00BD3831" w:rsidRDefault="00F1204F" w:rsidP="004E6A4F">
            <w:pPr>
              <w:widowControl w:val="0"/>
              <w:suppressAutoHyphens/>
              <w:autoSpaceDE w:val="0"/>
              <w:autoSpaceDN w:val="0"/>
              <w:adjustRightInd w:val="0"/>
              <w:ind w:firstLine="709"/>
              <w:jc w:val="both"/>
              <w:rPr>
                <w:szCs w:val="28"/>
              </w:rPr>
            </w:pPr>
          </w:p>
        </w:tc>
      </w:tr>
    </w:tbl>
    <w:p w14:paraId="654C3EEF" w14:textId="77777777" w:rsidR="00F1204F" w:rsidRPr="00BD3831" w:rsidRDefault="00F1204F" w:rsidP="000C7807">
      <w:pPr>
        <w:pStyle w:val="a7"/>
      </w:pPr>
      <w:r w:rsidRPr="00BD3831">
        <w:t>3. Параметр потока отказов элементов системы теплоснабжения:</w:t>
      </w:r>
    </w:p>
    <w:p w14:paraId="391741BF" w14:textId="77777777" w:rsidR="00F1204F" w:rsidRPr="00BD3831" w:rsidRDefault="00F1204F" w:rsidP="000C7807">
      <w:pPr>
        <w:pStyle w:val="a7"/>
      </w:pPr>
      <w:r w:rsidRPr="00BD3831">
        <w:t>3.1. Параметр потока отказов участков системы теплоснабжения:</w:t>
      </w:r>
    </w:p>
    <w:tbl>
      <w:tblPr>
        <w:tblW w:w="0" w:type="auto"/>
        <w:jc w:val="center"/>
        <w:tblLook w:val="04A0" w:firstRow="1" w:lastRow="0" w:firstColumn="1" w:lastColumn="0" w:noHBand="0" w:noVBand="1"/>
      </w:tblPr>
      <w:tblGrid>
        <w:gridCol w:w="7860"/>
        <w:gridCol w:w="1465"/>
      </w:tblGrid>
      <w:tr w:rsidR="00F1204F" w:rsidRPr="00BD3831" w14:paraId="15BB6D27" w14:textId="77777777" w:rsidTr="009422BE">
        <w:trPr>
          <w:jc w:val="center"/>
        </w:trPr>
        <w:tc>
          <w:tcPr>
            <w:tcW w:w="7860" w:type="dxa"/>
          </w:tcPr>
          <w:p w14:paraId="4C421DF1" w14:textId="77777777" w:rsidR="00F1204F" w:rsidRPr="00BD3831" w:rsidRDefault="00F1204F" w:rsidP="004E6A4F">
            <w:pPr>
              <w:widowControl w:val="0"/>
              <w:suppressAutoHyphens/>
              <w:autoSpaceDE w:val="0"/>
              <w:autoSpaceDN w:val="0"/>
              <w:adjustRightInd w:val="0"/>
              <w:ind w:firstLine="709"/>
              <w:contextualSpacing/>
              <w:jc w:val="both"/>
              <w:rPr>
                <w:szCs w:val="28"/>
              </w:rPr>
            </w:pPr>
            <m:oMath>
              <m:r>
                <m:rPr>
                  <m:sty m:val="p"/>
                </m:rPr>
                <w:rPr>
                  <w:rFonts w:ascii="Cambria Math" w:hAnsi="Cambria Math"/>
                  <w:szCs w:val="28"/>
                </w:rPr>
                <w:sym w:font="Symbol" w:char="F077"/>
              </m:r>
              <m:r>
                <m:rPr>
                  <m:sty m:val="p"/>
                </m:rPr>
                <w:rPr>
                  <w:rFonts w:ascii="Cambria Math" w:hAnsi="Cambria Math"/>
                  <w:szCs w:val="28"/>
                </w:rPr>
                <m:t>=</m:t>
              </m:r>
              <m:r>
                <m:rPr>
                  <m:sty m:val="p"/>
                </m:rPr>
                <w:rPr>
                  <w:rFonts w:ascii="Cambria Math" w:hAnsi="Cambria Math"/>
                  <w:szCs w:val="28"/>
                </w:rPr>
                <w:sym w:font="Symbol" w:char="F06C"/>
              </m:r>
              <m:r>
                <m:rPr>
                  <m:sty m:val="p"/>
                </m:rPr>
                <w:rPr>
                  <w:rFonts w:ascii="Cambria Math" w:hAnsi="Cambria Math"/>
                  <w:szCs w:val="28"/>
                </w:rPr>
                <m:t>∙</m:t>
              </m:r>
              <m:r>
                <m:rPr>
                  <m:sty m:val="p"/>
                </m:rPr>
                <w:rPr>
                  <w:rFonts w:ascii="Cambria Math" w:hAnsi="Cambria Math"/>
                  <w:szCs w:val="28"/>
                  <w:lang w:val="en-US"/>
                </w:rPr>
                <m:t>L</m:t>
              </m:r>
            </m:oMath>
            <w:r w:rsidRPr="00BD3831">
              <w:rPr>
                <w:szCs w:val="28"/>
              </w:rPr>
              <w:t>, 1/ч,</w:t>
            </w:r>
          </w:p>
        </w:tc>
        <w:tc>
          <w:tcPr>
            <w:tcW w:w="1465" w:type="dxa"/>
            <w:vAlign w:val="center"/>
          </w:tcPr>
          <w:p w14:paraId="1F83936D" w14:textId="77777777" w:rsidR="00F1204F" w:rsidRPr="00BD3831" w:rsidRDefault="00F1204F" w:rsidP="004E6A4F">
            <w:pPr>
              <w:widowControl w:val="0"/>
              <w:suppressAutoHyphens/>
              <w:autoSpaceDE w:val="0"/>
              <w:autoSpaceDN w:val="0"/>
              <w:adjustRightInd w:val="0"/>
              <w:ind w:firstLine="709"/>
              <w:jc w:val="both"/>
              <w:rPr>
                <w:szCs w:val="28"/>
              </w:rPr>
            </w:pPr>
            <w:bookmarkStart w:id="758" w:name="_Ref374096620"/>
            <w:r w:rsidRPr="00BD3831">
              <w:rPr>
                <w:szCs w:val="28"/>
              </w:rPr>
              <w:t>(3)</w:t>
            </w:r>
            <w:bookmarkEnd w:id="758"/>
          </w:p>
        </w:tc>
      </w:tr>
    </w:tbl>
    <w:p w14:paraId="52573F9E" w14:textId="77777777" w:rsidR="00F1204F" w:rsidRPr="00BD3831" w:rsidRDefault="00F1204F" w:rsidP="000C7807">
      <w:pPr>
        <w:pStyle w:val="a7"/>
      </w:pPr>
      <w:r w:rsidRPr="00BD3831">
        <w:t xml:space="preserve">где </w:t>
      </w:r>
      <m:oMath>
        <m:r>
          <w:rPr>
            <w:rFonts w:ascii="Cambria Math" w:hAnsi="Cambria Math"/>
            <w:lang w:val="en-US"/>
          </w:rPr>
          <m:t>L</m:t>
        </m:r>
        <m:r>
          <w:rPr>
            <w:rFonts w:ascii="Cambria Math" w:hAnsi="Cambria Math"/>
          </w:rPr>
          <m:t xml:space="preserve"> </m:t>
        </m:r>
      </m:oMath>
      <w:r w:rsidRPr="00BD3831">
        <w:t>- длина участка системы теплоснабжения, км;</w:t>
      </w:r>
    </w:p>
    <w:p w14:paraId="7830710E" w14:textId="77777777" w:rsidR="00F1204F" w:rsidRPr="00BD3831" w:rsidRDefault="00F1204F" w:rsidP="000C7807">
      <w:pPr>
        <w:pStyle w:val="a7"/>
      </w:pPr>
      <w:r w:rsidRPr="00BD3831">
        <w:t>3.2. Параметр потока отказов запорной арматуры:</w:t>
      </w:r>
    </w:p>
    <w:tbl>
      <w:tblPr>
        <w:tblW w:w="0" w:type="auto"/>
        <w:jc w:val="center"/>
        <w:tblLook w:val="04A0" w:firstRow="1" w:lastRow="0" w:firstColumn="1" w:lastColumn="0" w:noHBand="0" w:noVBand="1"/>
      </w:tblPr>
      <w:tblGrid>
        <w:gridCol w:w="7860"/>
        <w:gridCol w:w="1465"/>
      </w:tblGrid>
      <w:tr w:rsidR="00F1204F" w:rsidRPr="00BD3831" w14:paraId="1A895931" w14:textId="77777777" w:rsidTr="009422BE">
        <w:trPr>
          <w:jc w:val="center"/>
        </w:trPr>
        <w:tc>
          <w:tcPr>
            <w:tcW w:w="7860" w:type="dxa"/>
          </w:tcPr>
          <w:p w14:paraId="756E0C0F" w14:textId="77777777" w:rsidR="00F1204F" w:rsidRPr="00BD3831" w:rsidRDefault="00A1797B" w:rsidP="004E6A4F">
            <w:pPr>
              <w:widowControl w:val="0"/>
              <w:suppressAutoHyphens/>
              <w:autoSpaceDE w:val="0"/>
              <w:autoSpaceDN w:val="0"/>
              <w:adjustRightInd w:val="0"/>
              <w:ind w:firstLine="709"/>
              <w:contextualSpacing/>
              <w:jc w:val="both"/>
              <w:rPr>
                <w:szCs w:val="28"/>
                <w:lang w:val="en-US"/>
              </w:rPr>
            </w:pPr>
            <m:oMath>
              <m:sSub>
                <m:sSubPr>
                  <m:ctrlPr>
                    <w:rPr>
                      <w:rFonts w:ascii="Cambria Math" w:hAnsi="Cambria Math"/>
                      <w:szCs w:val="28"/>
                    </w:rPr>
                  </m:ctrlPr>
                </m:sSubPr>
                <m:e>
                  <m:r>
                    <m:rPr>
                      <m:sty m:val="p"/>
                    </m:rPr>
                    <w:rPr>
                      <w:rFonts w:ascii="Cambria Math" w:hAnsi="Cambria Math"/>
                      <w:szCs w:val="28"/>
                    </w:rPr>
                    <m:t xml:space="preserve"> ω</m:t>
                  </m:r>
                </m:e>
                <m:sub>
                  <m:r>
                    <m:rPr>
                      <m:sty m:val="p"/>
                    </m:rPr>
                    <w:rPr>
                      <w:rFonts w:ascii="Cambria Math" w:hAnsi="Cambria Math"/>
                      <w:szCs w:val="28"/>
                    </w:rPr>
                    <m:t>зра</m:t>
                  </m:r>
                </m:sub>
              </m:sSub>
              <m:r>
                <m:rPr>
                  <m:sty m:val="p"/>
                </m:rPr>
                <w:rPr>
                  <w:rFonts w:ascii="Cambria Math" w:hAnsi="Cambria Math"/>
                  <w:szCs w:val="28"/>
                </w:rPr>
                <m:t>=</m:t>
              </m:r>
              <m:sSub>
                <m:sSubPr>
                  <m:ctrlPr>
                    <w:rPr>
                      <w:rFonts w:ascii="Cambria Math" w:hAnsi="Cambria Math"/>
                      <w:szCs w:val="28"/>
                    </w:rPr>
                  </m:ctrlPr>
                </m:sSubPr>
                <m:e>
                  <m:r>
                    <m:rPr>
                      <m:sty m:val="p"/>
                    </m:rPr>
                    <w:rPr>
                      <w:rFonts w:ascii="Cambria Math" w:hAnsi="Cambria Math"/>
                      <w:szCs w:val="28"/>
                    </w:rPr>
                    <m:t>λ</m:t>
                  </m:r>
                </m:e>
                <m:sub>
                  <m:r>
                    <m:rPr>
                      <m:sty m:val="p"/>
                    </m:rPr>
                    <w:rPr>
                      <w:rFonts w:ascii="Cambria Math" w:hAnsi="Cambria Math"/>
                      <w:szCs w:val="28"/>
                    </w:rPr>
                    <m:t>зра</m:t>
                  </m:r>
                </m:sub>
              </m:sSub>
              <m:r>
                <m:rPr>
                  <m:sty m:val="p"/>
                </m:rPr>
                <w:rPr>
                  <w:rFonts w:ascii="Cambria Math" w:hAnsi="Cambria Math"/>
                  <w:szCs w:val="28"/>
                </w:rPr>
                <m:t>=2,28 ∙</m:t>
              </m:r>
              <m:sSup>
                <m:sSupPr>
                  <m:ctrlPr>
                    <w:rPr>
                      <w:rFonts w:ascii="Cambria Math" w:hAnsi="Cambria Math"/>
                      <w:szCs w:val="28"/>
                    </w:rPr>
                  </m:ctrlPr>
                </m:sSupPr>
                <m:e>
                  <m:r>
                    <m:rPr>
                      <m:sty m:val="p"/>
                    </m:rPr>
                    <w:rPr>
                      <w:rFonts w:ascii="Cambria Math" w:hAnsi="Cambria Math"/>
                      <w:szCs w:val="28"/>
                    </w:rPr>
                    <m:t>10</m:t>
                  </m:r>
                </m:e>
                <m:sup>
                  <m:r>
                    <m:rPr>
                      <m:sty m:val="p"/>
                    </m:rPr>
                    <w:rPr>
                      <w:rFonts w:ascii="Cambria Math" w:hAnsi="Cambria Math"/>
                      <w:szCs w:val="28"/>
                    </w:rPr>
                    <m:t>-7</m:t>
                  </m:r>
                </m:sup>
              </m:sSup>
            </m:oMath>
            <w:r w:rsidR="00F1204F" w:rsidRPr="00BD3831">
              <w:rPr>
                <w:szCs w:val="28"/>
              </w:rPr>
              <w:t>,1/ч.</w:t>
            </w:r>
          </w:p>
        </w:tc>
        <w:tc>
          <w:tcPr>
            <w:tcW w:w="1465" w:type="dxa"/>
            <w:vAlign w:val="center"/>
          </w:tcPr>
          <w:p w14:paraId="19D1A3E5" w14:textId="77777777" w:rsidR="00F1204F" w:rsidRPr="00BD3831" w:rsidRDefault="00F1204F" w:rsidP="004E6A4F">
            <w:pPr>
              <w:widowControl w:val="0"/>
              <w:suppressAutoHyphens/>
              <w:autoSpaceDE w:val="0"/>
              <w:autoSpaceDN w:val="0"/>
              <w:adjustRightInd w:val="0"/>
              <w:ind w:firstLine="709"/>
              <w:jc w:val="both"/>
              <w:rPr>
                <w:szCs w:val="28"/>
              </w:rPr>
            </w:pPr>
            <w:bookmarkStart w:id="759" w:name="_Ref374096630"/>
            <w:r w:rsidRPr="00BD3831">
              <w:rPr>
                <w:szCs w:val="28"/>
              </w:rPr>
              <w:t>(4)</w:t>
            </w:r>
            <w:bookmarkEnd w:id="759"/>
          </w:p>
        </w:tc>
      </w:tr>
    </w:tbl>
    <w:p w14:paraId="222F6DD7" w14:textId="77777777" w:rsidR="00F1204F" w:rsidRPr="00BD3831" w:rsidRDefault="00F1204F" w:rsidP="000C7807">
      <w:pPr>
        <w:pStyle w:val="a7"/>
      </w:pPr>
      <w:r w:rsidRPr="00BD3831">
        <w:t>4. Среднее время до восстановления элементов системы теплоснабжения</w:t>
      </w:r>
    </w:p>
    <w:p w14:paraId="10959E0F" w14:textId="77777777" w:rsidR="00F1204F" w:rsidRPr="00BD3831" w:rsidRDefault="00F1204F" w:rsidP="000C7807">
      <w:pPr>
        <w:pStyle w:val="a7"/>
      </w:pPr>
      <w:r w:rsidRPr="00BD3831">
        <w:t>4.1. Среднее время до восстановления участков системы теплоснабжения:</w:t>
      </w:r>
    </w:p>
    <w:tbl>
      <w:tblPr>
        <w:tblW w:w="0" w:type="auto"/>
        <w:tblInd w:w="108" w:type="dxa"/>
        <w:tblLook w:val="04A0" w:firstRow="1" w:lastRow="0" w:firstColumn="1" w:lastColumn="0" w:noHBand="0" w:noVBand="1"/>
      </w:tblPr>
      <w:tblGrid>
        <w:gridCol w:w="8627"/>
        <w:gridCol w:w="635"/>
      </w:tblGrid>
      <w:tr w:rsidR="00F1204F" w:rsidRPr="00BD3831" w14:paraId="1CD6BF74" w14:textId="77777777" w:rsidTr="009422BE">
        <w:trPr>
          <w:trHeight w:val="332"/>
        </w:trPr>
        <w:tc>
          <w:tcPr>
            <w:tcW w:w="8627" w:type="dxa"/>
            <w:vAlign w:val="center"/>
          </w:tcPr>
          <w:p w14:paraId="56DD6DD4" w14:textId="77777777" w:rsidR="00F1204F" w:rsidRPr="00BD3831" w:rsidRDefault="00A1797B" w:rsidP="004E6A4F">
            <w:pPr>
              <w:widowControl w:val="0"/>
              <w:suppressAutoHyphens/>
              <w:autoSpaceDE w:val="0"/>
              <w:autoSpaceDN w:val="0"/>
              <w:adjustRightInd w:val="0"/>
              <w:ind w:firstLine="709"/>
              <w:contextualSpacing/>
              <w:jc w:val="both"/>
              <w:rPr>
                <w:szCs w:val="28"/>
              </w:rPr>
            </w:pPr>
            <m:oMath>
              <m:sSup>
                <m:sSupPr>
                  <m:ctrlPr>
                    <w:rPr>
                      <w:rFonts w:ascii="Cambria Math" w:hAnsi="Cambria Math"/>
                      <w:szCs w:val="28"/>
                    </w:rPr>
                  </m:ctrlPr>
                </m:sSupPr>
                <m:e>
                  <m:r>
                    <m:rPr>
                      <m:sty m:val="p"/>
                    </m:rPr>
                    <w:rPr>
                      <w:rFonts w:ascii="Cambria Math" w:hAnsi="Cambria Math"/>
                      <w:szCs w:val="28"/>
                      <w:lang w:val="en-US"/>
                    </w:rPr>
                    <m:t>z</m:t>
                  </m:r>
                </m:e>
                <m:sup>
                  <m:r>
                    <m:rPr>
                      <m:sty m:val="p"/>
                    </m:rPr>
                    <w:rPr>
                      <w:rFonts w:ascii="Cambria Math" w:hAnsi="Cambria Math"/>
                      <w:szCs w:val="28"/>
                    </w:rPr>
                    <m:t>в</m:t>
                  </m:r>
                </m:sup>
              </m:sSup>
              <m:r>
                <m:rPr>
                  <m:sty m:val="p"/>
                </m:rPr>
                <w:rPr>
                  <w:rFonts w:ascii="Cambria Math" w:hAnsi="Cambria Math"/>
                  <w:szCs w:val="28"/>
                </w:rPr>
                <m:t>=</m:t>
              </m:r>
              <m:r>
                <m:rPr>
                  <m:sty m:val="p"/>
                </m:rPr>
                <w:rPr>
                  <w:rFonts w:ascii="Cambria Math" w:hAnsi="Cambria Math"/>
                  <w:szCs w:val="28"/>
                  <w:lang w:val="en-US"/>
                </w:rPr>
                <m:t>a</m:t>
              </m:r>
              <m:r>
                <m:rPr>
                  <m:sty m:val="p"/>
                </m:rPr>
                <w:rPr>
                  <w:rFonts w:ascii="Cambria Math" w:hAnsi="Cambria Math"/>
                  <w:szCs w:val="28"/>
                </w:rPr>
                <m:t>∙</m:t>
              </m:r>
              <m:d>
                <m:dPr>
                  <m:begChr m:val="["/>
                  <m:endChr m:val="]"/>
                  <m:ctrlPr>
                    <w:rPr>
                      <w:rFonts w:ascii="Cambria Math" w:hAnsi="Cambria Math"/>
                      <w:szCs w:val="28"/>
                      <w:lang w:val="en-US"/>
                    </w:rPr>
                  </m:ctrlPr>
                </m:dPr>
                <m:e>
                  <m:r>
                    <m:rPr>
                      <m:sty m:val="p"/>
                    </m:rPr>
                    <w:rPr>
                      <w:rFonts w:ascii="Cambria Math" w:hAnsi="Cambria Math"/>
                      <w:szCs w:val="28"/>
                    </w:rPr>
                    <m:t>1+</m:t>
                  </m:r>
                  <m:d>
                    <m:dPr>
                      <m:ctrlPr>
                        <w:rPr>
                          <w:rFonts w:ascii="Cambria Math" w:hAnsi="Cambria Math"/>
                          <w:szCs w:val="28"/>
                        </w:rPr>
                      </m:ctrlPr>
                    </m:dPr>
                    <m:e>
                      <m:r>
                        <m:rPr>
                          <m:sty m:val="p"/>
                        </m:rPr>
                        <w:rPr>
                          <w:rFonts w:ascii="Cambria Math" w:hAnsi="Cambria Math"/>
                          <w:szCs w:val="28"/>
                          <w:lang w:val="en-US"/>
                        </w:rPr>
                        <m:t>b</m:t>
                      </m:r>
                      <m:r>
                        <m:rPr>
                          <m:sty m:val="p"/>
                        </m:rPr>
                        <w:rPr>
                          <w:rFonts w:ascii="Cambria Math" w:hAnsi="Cambria Math"/>
                          <w:szCs w:val="28"/>
                        </w:rPr>
                        <m:t>+</m:t>
                      </m:r>
                      <m:r>
                        <m:rPr>
                          <m:sty m:val="p"/>
                        </m:rPr>
                        <w:rPr>
                          <w:rFonts w:ascii="Cambria Math" w:hAnsi="Cambria Math"/>
                          <w:szCs w:val="28"/>
                          <w:lang w:val="en-US"/>
                        </w:rPr>
                        <m:t>c</m:t>
                      </m:r>
                      <m:r>
                        <m:rPr>
                          <m:sty m:val="p"/>
                        </m:rPr>
                        <w:rPr>
                          <w:rFonts w:ascii="Cambria Math" w:hAnsi="Cambria Math"/>
                          <w:szCs w:val="28"/>
                        </w:rPr>
                        <m:t>∙</m:t>
                      </m:r>
                      <m:sSub>
                        <m:sSubPr>
                          <m:ctrlPr>
                            <w:rPr>
                              <w:rFonts w:ascii="Cambria Math" w:hAnsi="Cambria Math"/>
                              <w:szCs w:val="28"/>
                              <w:lang w:val="en-US"/>
                            </w:rPr>
                          </m:ctrlPr>
                        </m:sSubPr>
                        <m:e>
                          <m:r>
                            <m:rPr>
                              <m:sty m:val="p"/>
                            </m:rPr>
                            <w:rPr>
                              <w:rFonts w:ascii="Cambria Math" w:hAnsi="Cambria Math"/>
                              <w:szCs w:val="28"/>
                              <w:lang w:val="en-US"/>
                            </w:rPr>
                            <m:t>L</m:t>
                          </m:r>
                        </m:e>
                        <m:sub>
                          <m:r>
                            <m:rPr>
                              <m:sty m:val="p"/>
                            </m:rPr>
                            <w:rPr>
                              <w:rFonts w:ascii="Cambria Math" w:hAnsi="Cambria Math"/>
                              <w:szCs w:val="28"/>
                            </w:rPr>
                            <m:t>сз</m:t>
                          </m:r>
                        </m:sub>
                      </m:sSub>
                    </m:e>
                  </m:d>
                  <m:r>
                    <m:rPr>
                      <m:sty m:val="p"/>
                    </m:rPr>
                    <w:rPr>
                      <w:rFonts w:ascii="Cambria Math" w:hAnsi="Cambria Math"/>
                      <w:szCs w:val="28"/>
                    </w:rPr>
                    <m:t>∙</m:t>
                  </m:r>
                  <m:sSup>
                    <m:sSupPr>
                      <m:ctrlPr>
                        <w:rPr>
                          <w:rFonts w:ascii="Cambria Math" w:hAnsi="Cambria Math"/>
                          <w:szCs w:val="28"/>
                          <w:lang w:val="en-US"/>
                        </w:rPr>
                      </m:ctrlPr>
                    </m:sSupPr>
                    <m:e>
                      <m:r>
                        <m:rPr>
                          <m:sty m:val="p"/>
                        </m:rPr>
                        <w:rPr>
                          <w:rFonts w:ascii="Cambria Math" w:hAnsi="Cambria Math"/>
                          <w:szCs w:val="28"/>
                          <w:lang w:val="en-US"/>
                        </w:rPr>
                        <m:t>d</m:t>
                      </m:r>
                    </m:e>
                    <m:sup>
                      <m:r>
                        <m:rPr>
                          <m:sty m:val="p"/>
                        </m:rPr>
                        <w:rPr>
                          <w:rFonts w:ascii="Cambria Math" w:hAnsi="Cambria Math"/>
                          <w:szCs w:val="28"/>
                        </w:rPr>
                        <m:t>1,2</m:t>
                      </m:r>
                    </m:sup>
                  </m:sSup>
                </m:e>
              </m:d>
            </m:oMath>
            <w:r w:rsidR="00F1204F" w:rsidRPr="00BD3831">
              <w:rPr>
                <w:szCs w:val="28"/>
              </w:rPr>
              <w:t>, ч</w:t>
            </w:r>
          </w:p>
        </w:tc>
        <w:tc>
          <w:tcPr>
            <w:tcW w:w="635" w:type="dxa"/>
            <w:vAlign w:val="center"/>
          </w:tcPr>
          <w:p w14:paraId="07CB49B1" w14:textId="77777777" w:rsidR="00F1204F" w:rsidRPr="00BD3831" w:rsidRDefault="00F1204F" w:rsidP="004E6A4F">
            <w:pPr>
              <w:widowControl w:val="0"/>
              <w:suppressAutoHyphens/>
              <w:autoSpaceDE w:val="0"/>
              <w:autoSpaceDN w:val="0"/>
              <w:adjustRightInd w:val="0"/>
              <w:ind w:firstLine="709"/>
              <w:contextualSpacing/>
              <w:jc w:val="both"/>
              <w:rPr>
                <w:szCs w:val="28"/>
              </w:rPr>
            </w:pPr>
            <w:bookmarkStart w:id="760" w:name="_Ref374095703"/>
            <w:bookmarkStart w:id="761" w:name="_Ref374096203"/>
            <w:r w:rsidRPr="00BD3831">
              <w:rPr>
                <w:szCs w:val="28"/>
              </w:rPr>
              <w:t>(</w:t>
            </w:r>
            <w:bookmarkStart w:id="762" w:name="_Ref374096187"/>
            <w:bookmarkEnd w:id="760"/>
            <w:r w:rsidRPr="00BD3831">
              <w:rPr>
                <w:szCs w:val="28"/>
              </w:rPr>
              <w:t>5)</w:t>
            </w:r>
            <w:bookmarkEnd w:id="761"/>
            <w:bookmarkEnd w:id="762"/>
          </w:p>
        </w:tc>
      </w:tr>
    </w:tbl>
    <w:p w14:paraId="757B88CC" w14:textId="77777777" w:rsidR="00F1204F" w:rsidRPr="00BD3831" w:rsidRDefault="00F1204F" w:rsidP="000C7807">
      <w:pPr>
        <w:pStyle w:val="a7"/>
      </w:pPr>
      <w:r w:rsidRPr="00BD3831">
        <w:t xml:space="preserve">где: </w:t>
      </w:r>
      <m:oMath>
        <m:sSub>
          <m:sSubPr>
            <m:ctrlPr>
              <w:rPr>
                <w:rFonts w:ascii="Cambria Math" w:hAnsi="Cambria Math"/>
                <w:lang w:val="en-US"/>
              </w:rPr>
            </m:ctrlPr>
          </m:sSubPr>
          <m:e>
            <m:r>
              <m:rPr>
                <m:sty m:val="p"/>
              </m:rPr>
              <w:rPr>
                <w:rFonts w:ascii="Cambria Math" w:hAnsi="Cambria Math"/>
                <w:lang w:val="en-US"/>
              </w:rPr>
              <m:t>L</m:t>
            </m:r>
          </m:e>
          <m:sub>
            <m:r>
              <m:rPr>
                <m:sty m:val="p"/>
              </m:rPr>
              <w:rPr>
                <w:rFonts w:ascii="Cambria Math" w:hAnsi="Cambria Math"/>
              </w:rPr>
              <m:t>сз</m:t>
            </m:r>
          </m:sub>
        </m:sSub>
      </m:oMath>
      <w:r w:rsidRPr="00BD3831">
        <w:t xml:space="preserve"> - расстояние между секционирующими задвижками, км;</w:t>
      </w:r>
    </w:p>
    <w:p w14:paraId="1F3BFB23" w14:textId="77777777" w:rsidR="00F1204F" w:rsidRPr="00BD3831" w:rsidRDefault="00F1204F" w:rsidP="000C7807">
      <w:pPr>
        <w:pStyle w:val="a7"/>
      </w:pPr>
      <w:r w:rsidRPr="00BD3831">
        <w:rPr>
          <w:lang w:val="en-US"/>
        </w:rPr>
        <w:t>d</w:t>
      </w:r>
      <w:r w:rsidRPr="00BD3831">
        <w:t xml:space="preserve"> – диаметр теплопровода, м.</w:t>
      </w:r>
    </w:p>
    <w:p w14:paraId="5B1E3F76" w14:textId="6B63E848" w:rsidR="00F1204F" w:rsidRPr="00BD3831" w:rsidRDefault="00F1204F" w:rsidP="000C7807">
      <w:pPr>
        <w:pStyle w:val="a7"/>
      </w:pPr>
      <w:r w:rsidRPr="00BD3831">
        <w:t>Значения коэффициентов для формулы (5), приведенные в таблице 11.4.1., получены на основе численных значений времени восстановления теплопроводов в зависимости от их диаметров, рекомендуемых СНиП 41-02-2003</w:t>
      </w:r>
    </w:p>
    <w:p w14:paraId="3275723A" w14:textId="77777777" w:rsidR="00F1204F" w:rsidRPr="00BD3831" w:rsidRDefault="00F1204F" w:rsidP="004E6A4F">
      <w:pPr>
        <w:pStyle w:val="afffc"/>
        <w:widowControl w:val="0"/>
        <w:suppressAutoHyphens/>
      </w:pPr>
      <w:bookmarkStart w:id="763" w:name="_Toc101972980"/>
      <w:bookmarkStart w:id="764" w:name="_Toc131381456"/>
      <w:r w:rsidRPr="00BD3831">
        <w:t>Таблица 11.4.1. Значения коэффициентов</w:t>
      </w:r>
      <w:bookmarkEnd w:id="763"/>
      <w:bookmarkEnd w:id="764"/>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2386"/>
        <w:gridCol w:w="2386"/>
        <w:gridCol w:w="2660"/>
      </w:tblGrid>
      <w:tr w:rsidR="00114DA1" w:rsidRPr="000E2C96" w14:paraId="05E9AA1B" w14:textId="77777777" w:rsidTr="004E6A4F">
        <w:trPr>
          <w:trHeight w:val="309"/>
        </w:trPr>
        <w:tc>
          <w:tcPr>
            <w:tcW w:w="2207" w:type="dxa"/>
          </w:tcPr>
          <w:p w14:paraId="0383BB7B" w14:textId="77777777" w:rsidR="00114DA1" w:rsidRPr="000E2C96" w:rsidRDefault="00114DA1" w:rsidP="004E6A4F">
            <w:pPr>
              <w:autoSpaceDE w:val="0"/>
              <w:autoSpaceDN w:val="0"/>
              <w:adjustRightInd w:val="0"/>
              <w:jc w:val="center"/>
            </w:pPr>
            <w:r w:rsidRPr="000E2C96">
              <w:t>Коэффициент</w:t>
            </w:r>
          </w:p>
        </w:tc>
        <w:tc>
          <w:tcPr>
            <w:tcW w:w="2386" w:type="dxa"/>
          </w:tcPr>
          <w:p w14:paraId="6FBBFFC6" w14:textId="77777777" w:rsidR="00114DA1" w:rsidRPr="000E2C96" w:rsidRDefault="00114DA1" w:rsidP="004E6A4F">
            <w:pPr>
              <w:widowControl w:val="0"/>
              <w:autoSpaceDE w:val="0"/>
              <w:autoSpaceDN w:val="0"/>
              <w:adjustRightInd w:val="0"/>
              <w:jc w:val="center"/>
              <w:rPr>
                <w:lang w:val="en-US"/>
              </w:rPr>
            </w:pPr>
            <w:r w:rsidRPr="000E2C96">
              <w:rPr>
                <w:lang w:val="en-US"/>
              </w:rPr>
              <w:t>a</w:t>
            </w:r>
          </w:p>
        </w:tc>
        <w:tc>
          <w:tcPr>
            <w:tcW w:w="2386" w:type="dxa"/>
          </w:tcPr>
          <w:p w14:paraId="1A504193" w14:textId="77777777" w:rsidR="00114DA1" w:rsidRPr="000E2C96" w:rsidRDefault="00114DA1" w:rsidP="004E6A4F">
            <w:pPr>
              <w:widowControl w:val="0"/>
              <w:autoSpaceDE w:val="0"/>
              <w:autoSpaceDN w:val="0"/>
              <w:adjustRightInd w:val="0"/>
              <w:jc w:val="center"/>
              <w:rPr>
                <w:lang w:val="en-US"/>
              </w:rPr>
            </w:pPr>
            <w:r w:rsidRPr="000E2C96">
              <w:rPr>
                <w:lang w:val="en-US"/>
              </w:rPr>
              <w:t>b</w:t>
            </w:r>
          </w:p>
        </w:tc>
        <w:tc>
          <w:tcPr>
            <w:tcW w:w="2660" w:type="dxa"/>
          </w:tcPr>
          <w:p w14:paraId="13F05496" w14:textId="77777777" w:rsidR="00114DA1" w:rsidRPr="000E2C96" w:rsidRDefault="00114DA1" w:rsidP="004E6A4F">
            <w:pPr>
              <w:widowControl w:val="0"/>
              <w:autoSpaceDE w:val="0"/>
              <w:autoSpaceDN w:val="0"/>
              <w:adjustRightInd w:val="0"/>
              <w:jc w:val="center"/>
              <w:rPr>
                <w:lang w:val="en-US"/>
              </w:rPr>
            </w:pPr>
            <w:r w:rsidRPr="000E2C96">
              <w:rPr>
                <w:lang w:val="en-US"/>
              </w:rPr>
              <w:t>v</w:t>
            </w:r>
          </w:p>
        </w:tc>
      </w:tr>
      <w:tr w:rsidR="00114DA1" w:rsidRPr="000E2C96" w14:paraId="3A99D8FD" w14:textId="77777777" w:rsidTr="004E6A4F">
        <w:trPr>
          <w:trHeight w:val="372"/>
        </w:trPr>
        <w:tc>
          <w:tcPr>
            <w:tcW w:w="2207" w:type="dxa"/>
            <w:vAlign w:val="center"/>
          </w:tcPr>
          <w:p w14:paraId="67DBF212" w14:textId="77777777" w:rsidR="00114DA1" w:rsidRPr="000E2C96" w:rsidRDefault="00114DA1" w:rsidP="004E6A4F">
            <w:pPr>
              <w:autoSpaceDE w:val="0"/>
              <w:autoSpaceDN w:val="0"/>
              <w:adjustRightInd w:val="0"/>
              <w:jc w:val="center"/>
            </w:pPr>
            <w:r w:rsidRPr="000E2C96">
              <w:t>Значение</w:t>
            </w:r>
          </w:p>
        </w:tc>
        <w:tc>
          <w:tcPr>
            <w:tcW w:w="2386" w:type="dxa"/>
            <w:vAlign w:val="bottom"/>
          </w:tcPr>
          <w:p w14:paraId="7BE29026" w14:textId="77777777" w:rsidR="00114DA1" w:rsidRPr="000E2C96" w:rsidRDefault="00114DA1" w:rsidP="004E6A4F">
            <w:pPr>
              <w:autoSpaceDE w:val="0"/>
              <w:autoSpaceDN w:val="0"/>
              <w:adjustRightInd w:val="0"/>
              <w:jc w:val="center"/>
            </w:pPr>
            <w:r w:rsidRPr="000E2C96">
              <w:t>2.91256074780734</w:t>
            </w:r>
          </w:p>
        </w:tc>
        <w:tc>
          <w:tcPr>
            <w:tcW w:w="2386" w:type="dxa"/>
            <w:vAlign w:val="bottom"/>
          </w:tcPr>
          <w:p w14:paraId="3DC10C6C" w14:textId="77777777" w:rsidR="00114DA1" w:rsidRPr="000E2C96" w:rsidRDefault="00114DA1" w:rsidP="004E6A4F">
            <w:pPr>
              <w:autoSpaceDE w:val="0"/>
              <w:autoSpaceDN w:val="0"/>
              <w:adjustRightInd w:val="0"/>
              <w:jc w:val="center"/>
            </w:pPr>
            <w:r w:rsidRPr="000E2C96">
              <w:t>20.8877641154199</w:t>
            </w:r>
          </w:p>
        </w:tc>
        <w:tc>
          <w:tcPr>
            <w:tcW w:w="2660" w:type="dxa"/>
            <w:vAlign w:val="bottom"/>
          </w:tcPr>
          <w:p w14:paraId="32066693" w14:textId="77777777" w:rsidR="00114DA1" w:rsidRPr="000E2C96" w:rsidRDefault="00114DA1" w:rsidP="004E6A4F">
            <w:pPr>
              <w:autoSpaceDE w:val="0"/>
              <w:autoSpaceDN w:val="0"/>
              <w:adjustRightInd w:val="0"/>
              <w:jc w:val="center"/>
            </w:pPr>
            <w:r w:rsidRPr="000E2C96">
              <w:t>-1.87928919400643</w:t>
            </w:r>
          </w:p>
        </w:tc>
      </w:tr>
    </w:tbl>
    <w:p w14:paraId="3B26359B" w14:textId="77777777" w:rsidR="00F1204F" w:rsidRPr="00BD3831" w:rsidRDefault="00F1204F" w:rsidP="000C7807">
      <w:pPr>
        <w:pStyle w:val="a7"/>
      </w:pPr>
      <w:r w:rsidRPr="00BD3831">
        <w:lastRenderedPageBreak/>
        <w:t>Расстояния между запорной арматуры должны соответствовать требованиям СНиП 41–02–2003 (п. 10.17) и приниматься в соответствии с таблицей 11.4.2.</w:t>
      </w:r>
    </w:p>
    <w:p w14:paraId="43E35107" w14:textId="77777777" w:rsidR="00F1204F" w:rsidRPr="00BD3831" w:rsidRDefault="00F1204F" w:rsidP="004E6A4F">
      <w:pPr>
        <w:pStyle w:val="afffc"/>
        <w:widowControl w:val="0"/>
        <w:suppressAutoHyphens/>
      </w:pPr>
      <w:bookmarkStart w:id="765" w:name="_Toc101972981"/>
      <w:bookmarkStart w:id="766" w:name="_Toc131381457"/>
      <w:r w:rsidRPr="00BD3831">
        <w:t>Таблица</w:t>
      </w:r>
      <w:bookmarkStart w:id="767" w:name="_Ref374107744"/>
      <w:r w:rsidRPr="00BD3831">
        <w:t xml:space="preserve"> </w:t>
      </w:r>
      <w:bookmarkStart w:id="768" w:name="_Ref375231112"/>
      <w:bookmarkEnd w:id="767"/>
      <w:r w:rsidRPr="00BD3831">
        <w:t>11.4.2. Расстояния между тепловыми камерами в метрах и место их расположения</w:t>
      </w:r>
      <w:bookmarkEnd w:id="765"/>
      <w:bookmarkEnd w:id="766"/>
      <w:bookmarkEnd w:id="768"/>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3"/>
        <w:gridCol w:w="871"/>
        <w:gridCol w:w="2308"/>
        <w:gridCol w:w="2254"/>
        <w:gridCol w:w="2383"/>
      </w:tblGrid>
      <w:tr w:rsidR="00114DA1" w:rsidRPr="000E2C96" w14:paraId="24A7C9A1" w14:textId="77777777" w:rsidTr="004E6A4F">
        <w:trPr>
          <w:trHeight w:val="215"/>
          <w:tblHeader/>
        </w:trPr>
        <w:tc>
          <w:tcPr>
            <w:tcW w:w="1823" w:type="dxa"/>
            <w:vMerge w:val="restart"/>
          </w:tcPr>
          <w:p w14:paraId="0D68B5BA" w14:textId="77777777" w:rsidR="00114DA1" w:rsidRPr="000E2C96" w:rsidRDefault="00114DA1" w:rsidP="004E6A4F">
            <w:pPr>
              <w:jc w:val="center"/>
            </w:pPr>
            <w:r w:rsidRPr="000E2C96">
              <w:t>Диаметр теплопровода, м</w:t>
            </w:r>
          </w:p>
        </w:tc>
        <w:tc>
          <w:tcPr>
            <w:tcW w:w="3179" w:type="dxa"/>
            <w:gridSpan w:val="2"/>
          </w:tcPr>
          <w:p w14:paraId="05105A32" w14:textId="77777777" w:rsidR="00114DA1" w:rsidRPr="000E2C96" w:rsidRDefault="00114DA1" w:rsidP="004E6A4F">
            <w:pPr>
              <w:jc w:val="center"/>
            </w:pPr>
            <w:r w:rsidRPr="000E2C96">
              <w:t>Диаметр не изменяется</w:t>
            </w:r>
          </w:p>
        </w:tc>
        <w:tc>
          <w:tcPr>
            <w:tcW w:w="4637" w:type="dxa"/>
            <w:gridSpan w:val="2"/>
          </w:tcPr>
          <w:p w14:paraId="5F60EE6E" w14:textId="77777777" w:rsidR="00114DA1" w:rsidRPr="000E2C96" w:rsidRDefault="00114DA1" w:rsidP="004E6A4F">
            <w:pPr>
              <w:jc w:val="center"/>
            </w:pPr>
            <w:r w:rsidRPr="000E2C96">
              <w:t>Диаметр изменяется</w:t>
            </w:r>
          </w:p>
        </w:tc>
      </w:tr>
      <w:tr w:rsidR="00114DA1" w:rsidRPr="000E2C96" w14:paraId="5E519173" w14:textId="77777777" w:rsidTr="004E6A4F">
        <w:trPr>
          <w:tblHeader/>
        </w:trPr>
        <w:tc>
          <w:tcPr>
            <w:tcW w:w="1823" w:type="dxa"/>
            <w:vMerge/>
          </w:tcPr>
          <w:p w14:paraId="1002EB01" w14:textId="77777777" w:rsidR="00114DA1" w:rsidRPr="000E2C96" w:rsidRDefault="00114DA1" w:rsidP="004E6A4F">
            <w:pPr>
              <w:jc w:val="center"/>
            </w:pPr>
          </w:p>
        </w:tc>
        <w:tc>
          <w:tcPr>
            <w:tcW w:w="871" w:type="dxa"/>
          </w:tcPr>
          <w:p w14:paraId="5AFE48B9" w14:textId="77777777" w:rsidR="00114DA1" w:rsidRPr="000E2C96" w:rsidRDefault="00114DA1" w:rsidP="004E6A4F">
            <w:pPr>
              <w:jc w:val="center"/>
            </w:pPr>
            <w:r w:rsidRPr="000E2C96">
              <w:t>ответвлений нет</w:t>
            </w:r>
          </w:p>
        </w:tc>
        <w:tc>
          <w:tcPr>
            <w:tcW w:w="2308" w:type="dxa"/>
          </w:tcPr>
          <w:p w14:paraId="6838C65C" w14:textId="77777777" w:rsidR="00114DA1" w:rsidRPr="000E2C96" w:rsidRDefault="00114DA1" w:rsidP="004E6A4F">
            <w:pPr>
              <w:jc w:val="center"/>
            </w:pPr>
            <w:r w:rsidRPr="000E2C96">
              <w:t>ответвления есть</w:t>
            </w:r>
          </w:p>
        </w:tc>
        <w:tc>
          <w:tcPr>
            <w:tcW w:w="2254" w:type="dxa"/>
          </w:tcPr>
          <w:p w14:paraId="651E9980" w14:textId="77777777" w:rsidR="00114DA1" w:rsidRPr="000E2C96" w:rsidRDefault="00114DA1" w:rsidP="004E6A4F">
            <w:pPr>
              <w:jc w:val="center"/>
            </w:pPr>
            <w:r w:rsidRPr="000E2C96">
              <w:t>ответвлений нет</w:t>
            </w:r>
          </w:p>
        </w:tc>
        <w:tc>
          <w:tcPr>
            <w:tcW w:w="2383" w:type="dxa"/>
          </w:tcPr>
          <w:p w14:paraId="61F3BAC9" w14:textId="77777777" w:rsidR="00114DA1" w:rsidRPr="000E2C96" w:rsidRDefault="00114DA1" w:rsidP="004E6A4F">
            <w:pPr>
              <w:jc w:val="center"/>
            </w:pPr>
            <w:r w:rsidRPr="000E2C96">
              <w:t>ответвления есть</w:t>
            </w:r>
          </w:p>
        </w:tc>
      </w:tr>
      <w:tr w:rsidR="00114DA1" w:rsidRPr="000E2C96" w14:paraId="0D78CC17" w14:textId="77777777" w:rsidTr="004E6A4F">
        <w:tc>
          <w:tcPr>
            <w:tcW w:w="1823" w:type="dxa"/>
          </w:tcPr>
          <w:p w14:paraId="65B765FC" w14:textId="6D8F162D" w:rsidR="00114DA1" w:rsidRPr="000E2C96" w:rsidRDefault="00114DA1" w:rsidP="004E6A4F">
            <w:pPr>
              <w:jc w:val="center"/>
            </w:pPr>
            <w:r w:rsidRPr="000E2C96">
              <w:t>до 0</w:t>
            </w:r>
            <w:r w:rsidR="001F6922">
              <w:t>.</w:t>
            </w:r>
            <w:r w:rsidRPr="000E2C96">
              <w:t>4</w:t>
            </w:r>
          </w:p>
        </w:tc>
        <w:tc>
          <w:tcPr>
            <w:tcW w:w="871" w:type="dxa"/>
          </w:tcPr>
          <w:p w14:paraId="47D063D1" w14:textId="77777777" w:rsidR="00114DA1" w:rsidRPr="000E2C96" w:rsidRDefault="00114DA1" w:rsidP="004E6A4F">
            <w:pPr>
              <w:jc w:val="center"/>
            </w:pPr>
            <w:r w:rsidRPr="000E2C96">
              <w:t>1000</w:t>
            </w:r>
          </w:p>
        </w:tc>
        <w:tc>
          <w:tcPr>
            <w:tcW w:w="2308" w:type="dxa"/>
          </w:tcPr>
          <w:p w14:paraId="209218A7" w14:textId="77777777" w:rsidR="00114DA1" w:rsidRPr="000E2C96" w:rsidRDefault="00114DA1" w:rsidP="004E6A4F">
            <w:pPr>
              <w:jc w:val="center"/>
            </w:pPr>
            <w:r w:rsidRPr="000E2C96">
              <w:t>непосредственно</w:t>
            </w:r>
          </w:p>
          <w:p w14:paraId="1FC87C56" w14:textId="77777777" w:rsidR="00114DA1" w:rsidRPr="000E2C96" w:rsidRDefault="00114DA1" w:rsidP="004E6A4F">
            <w:pPr>
              <w:jc w:val="center"/>
            </w:pPr>
            <w:r w:rsidRPr="000E2C96">
              <w:t>за ответвлением,</w:t>
            </w:r>
          </w:p>
          <w:p w14:paraId="6956B586" w14:textId="77777777" w:rsidR="00114DA1" w:rsidRPr="000E2C96" w:rsidRDefault="00114DA1" w:rsidP="004E6A4F">
            <w:pPr>
              <w:jc w:val="center"/>
            </w:pPr>
            <w:r w:rsidRPr="000E2C96">
              <w:t>расстояние до ближайшей ТК не более 1000 м</w:t>
            </w:r>
          </w:p>
        </w:tc>
        <w:tc>
          <w:tcPr>
            <w:tcW w:w="2254" w:type="dxa"/>
          </w:tcPr>
          <w:p w14:paraId="3E7EBE0E" w14:textId="46B08FBC" w:rsidR="00114DA1" w:rsidRPr="000E2C96" w:rsidRDefault="00114DA1" w:rsidP="004E6A4F">
            <w:pPr>
              <w:jc w:val="center"/>
            </w:pPr>
            <w:r w:rsidRPr="000E2C96">
              <w:t>непосредственно за местом изменения диаметра, расстояние до ближайшей ТК не более 1000м</w:t>
            </w:r>
          </w:p>
        </w:tc>
        <w:tc>
          <w:tcPr>
            <w:tcW w:w="2383" w:type="dxa"/>
          </w:tcPr>
          <w:p w14:paraId="1F4DF9E7" w14:textId="77777777" w:rsidR="00114DA1" w:rsidRPr="000E2C96" w:rsidRDefault="00114DA1" w:rsidP="004E6A4F">
            <w:pPr>
              <w:jc w:val="center"/>
            </w:pPr>
            <w:r w:rsidRPr="000E2C96">
              <w:t>непосредственно за ответвлением, на теплопроводе меньшего диаметра, расстояние до ближайшей ТК не более 1000 м</w:t>
            </w:r>
          </w:p>
        </w:tc>
      </w:tr>
    </w:tbl>
    <w:p w14:paraId="5148310E" w14:textId="77777777" w:rsidR="00F1204F" w:rsidRPr="00BD3831" w:rsidRDefault="00F1204F" w:rsidP="000C7807">
      <w:pPr>
        <w:pStyle w:val="a7"/>
      </w:pPr>
      <w:r w:rsidRPr="00BD3831">
        <w:rPr>
          <w:lang w:eastAsia="ru-RU"/>
        </w:rPr>
        <w:t xml:space="preserve">Если в </w:t>
      </w:r>
      <w:r w:rsidRPr="00BD3831">
        <w:t>результате анализа выявляется несоответствие принятым условиям, то в расчете среднего времени восстановления количество секционирующих задвижек и расстояние между ними условно принимается равным такому, при котором обеспечивается выполнение этих условий. Установка дополнительных задвижек включается в рекомендации.</w:t>
      </w:r>
    </w:p>
    <w:p w14:paraId="598EC8EA" w14:textId="77777777" w:rsidR="00F1204F" w:rsidRPr="00BD3831" w:rsidRDefault="00F1204F" w:rsidP="000C7807">
      <w:pPr>
        <w:pStyle w:val="a7"/>
      </w:pPr>
      <w:r w:rsidRPr="00BD3831">
        <w:t>5. Среднее время до восстановления запорной арматуры</w:t>
      </w:r>
    </w:p>
    <w:p w14:paraId="51FA19B4" w14:textId="77777777" w:rsidR="000E2C96" w:rsidRDefault="00F1204F" w:rsidP="000C7807">
      <w:pPr>
        <w:pStyle w:val="a7"/>
      </w:pPr>
      <w:r w:rsidRPr="00BD3831">
        <w:t>Время восстановления запорной арматуры принимается равным времени восстановления теплопровода, так как отказ запорной арматуры и отказ теплопровода одного и того же диаметра требуют сопоставимых временных затрат на их восстановление.</w:t>
      </w:r>
    </w:p>
    <w:p w14:paraId="55BEA940" w14:textId="4DDA7CFF" w:rsidR="00F1204F" w:rsidRPr="00BD3831" w:rsidRDefault="00F1204F" w:rsidP="000C7807">
      <w:pPr>
        <w:pStyle w:val="a7"/>
      </w:pPr>
      <w:r w:rsidRPr="00BD3831">
        <w:t>В связи с этим расчет среднего времени до восстановления запорной арматуры выполняется по выражению (4).</w:t>
      </w:r>
    </w:p>
    <w:p w14:paraId="0E6FD9D7" w14:textId="77777777" w:rsidR="00F1204F" w:rsidRPr="00BD3831" w:rsidRDefault="00F1204F" w:rsidP="000C7807">
      <w:pPr>
        <w:pStyle w:val="a7"/>
      </w:pPr>
      <w:r w:rsidRPr="00BD3831">
        <w:t>6. Интенсивность восстановления элементов системы теплоснабжения:</w:t>
      </w:r>
    </w:p>
    <w:tbl>
      <w:tblPr>
        <w:tblW w:w="0" w:type="auto"/>
        <w:jc w:val="center"/>
        <w:tblLook w:val="04A0" w:firstRow="1" w:lastRow="0" w:firstColumn="1" w:lastColumn="0" w:noHBand="0" w:noVBand="1"/>
      </w:tblPr>
      <w:tblGrid>
        <w:gridCol w:w="4941"/>
        <w:gridCol w:w="3483"/>
        <w:gridCol w:w="911"/>
      </w:tblGrid>
      <w:tr w:rsidR="00F1204F" w:rsidRPr="00BD3831" w14:paraId="2A9248DF" w14:textId="77777777" w:rsidTr="009422BE">
        <w:trPr>
          <w:trHeight w:val="689"/>
          <w:jc w:val="center"/>
        </w:trPr>
        <w:tc>
          <w:tcPr>
            <w:tcW w:w="4941" w:type="dxa"/>
            <w:vAlign w:val="center"/>
          </w:tcPr>
          <w:p w14:paraId="7404BB8F" w14:textId="77777777" w:rsidR="00F1204F" w:rsidRPr="00BD3831" w:rsidRDefault="00142A46" w:rsidP="004E6A4F">
            <w:pPr>
              <w:widowControl w:val="0"/>
              <w:suppressAutoHyphens/>
              <w:autoSpaceDE w:val="0"/>
              <w:autoSpaceDN w:val="0"/>
              <w:adjustRightInd w:val="0"/>
              <w:ind w:firstLine="709"/>
              <w:contextualSpacing/>
              <w:jc w:val="both"/>
              <w:rPr>
                <w:szCs w:val="28"/>
              </w:rPr>
            </w:pPr>
            <m:oMathPara>
              <m:oMathParaPr>
                <m:jc m:val="right"/>
              </m:oMathParaPr>
              <m:oMath>
                <m:r>
                  <m:rPr>
                    <m:sty m:val="p"/>
                  </m:rPr>
                  <w:rPr>
                    <w:rFonts w:ascii="Cambria Math" w:hAnsi="Cambria Math"/>
                    <w:szCs w:val="28"/>
                  </w:rPr>
                  <m:t>μ=</m:t>
                </m:r>
                <m:f>
                  <m:fPr>
                    <m:ctrlPr>
                      <w:rPr>
                        <w:rFonts w:ascii="Cambria Math" w:hAnsi="Cambria Math"/>
                        <w:szCs w:val="28"/>
                      </w:rPr>
                    </m:ctrlPr>
                  </m:fPr>
                  <m:num>
                    <m:r>
                      <m:rPr>
                        <m:sty m:val="p"/>
                      </m:rPr>
                      <w:rPr>
                        <w:rFonts w:ascii="Cambria Math" w:hAnsi="Cambria Math"/>
                        <w:szCs w:val="28"/>
                      </w:rPr>
                      <m:t>1</m:t>
                    </m:r>
                  </m:num>
                  <m:den>
                    <m:sSup>
                      <m:sSupPr>
                        <m:ctrlPr>
                          <w:rPr>
                            <w:rFonts w:ascii="Cambria Math" w:hAnsi="Cambria Math"/>
                            <w:szCs w:val="28"/>
                          </w:rPr>
                        </m:ctrlPr>
                      </m:sSupPr>
                      <m:e>
                        <m:r>
                          <m:rPr>
                            <m:sty m:val="p"/>
                          </m:rPr>
                          <w:rPr>
                            <w:rFonts w:ascii="Cambria Math" w:hAnsi="Cambria Math"/>
                            <w:szCs w:val="28"/>
                            <w:lang w:val="en-US"/>
                          </w:rPr>
                          <m:t>z</m:t>
                        </m:r>
                      </m:e>
                      <m:sup>
                        <m:r>
                          <m:rPr>
                            <m:sty m:val="p"/>
                          </m:rPr>
                          <w:rPr>
                            <w:rFonts w:ascii="Cambria Math" w:hAnsi="Cambria Math"/>
                            <w:szCs w:val="28"/>
                          </w:rPr>
                          <m:t>в</m:t>
                        </m:r>
                      </m:sup>
                    </m:sSup>
                  </m:den>
                </m:f>
              </m:oMath>
            </m:oMathPara>
          </w:p>
        </w:tc>
        <w:tc>
          <w:tcPr>
            <w:tcW w:w="3483" w:type="dxa"/>
            <w:vAlign w:val="center"/>
          </w:tcPr>
          <w:p w14:paraId="749C4E76" w14:textId="77777777" w:rsidR="00F1204F" w:rsidRPr="00BD3831" w:rsidRDefault="00F1204F" w:rsidP="004E6A4F">
            <w:pPr>
              <w:widowControl w:val="0"/>
              <w:suppressAutoHyphens/>
              <w:autoSpaceDE w:val="0"/>
              <w:autoSpaceDN w:val="0"/>
              <w:adjustRightInd w:val="0"/>
              <w:ind w:firstLine="709"/>
              <w:contextualSpacing/>
              <w:jc w:val="both"/>
              <w:rPr>
                <w:szCs w:val="28"/>
              </w:rPr>
            </w:pPr>
            <w:r w:rsidRPr="00BD3831">
              <w:rPr>
                <w:szCs w:val="28"/>
              </w:rPr>
              <w:t>, 1/ч</w:t>
            </w:r>
          </w:p>
        </w:tc>
        <w:tc>
          <w:tcPr>
            <w:tcW w:w="911" w:type="dxa"/>
            <w:vAlign w:val="center"/>
          </w:tcPr>
          <w:p w14:paraId="2B7B0C44" w14:textId="77777777" w:rsidR="00F1204F" w:rsidRPr="00BD3831" w:rsidRDefault="00F1204F" w:rsidP="004E6A4F">
            <w:pPr>
              <w:widowControl w:val="0"/>
              <w:suppressAutoHyphens/>
              <w:autoSpaceDE w:val="0"/>
              <w:autoSpaceDN w:val="0"/>
              <w:adjustRightInd w:val="0"/>
              <w:ind w:firstLine="709"/>
              <w:contextualSpacing/>
              <w:jc w:val="both"/>
              <w:rPr>
                <w:szCs w:val="28"/>
              </w:rPr>
            </w:pPr>
            <w:bookmarkStart w:id="769" w:name="_Ref374096694"/>
            <w:r w:rsidRPr="00BD3831">
              <w:rPr>
                <w:szCs w:val="28"/>
              </w:rPr>
              <w:t>(6)</w:t>
            </w:r>
            <w:bookmarkEnd w:id="769"/>
          </w:p>
        </w:tc>
      </w:tr>
    </w:tbl>
    <w:p w14:paraId="49026761" w14:textId="77777777" w:rsidR="00F1204F" w:rsidRPr="00BD3831" w:rsidRDefault="00F1204F" w:rsidP="000C7807">
      <w:pPr>
        <w:pStyle w:val="a7"/>
      </w:pPr>
      <w:r w:rsidRPr="00BD3831">
        <w:t>7. Стационарная вероятность рабочего состояния сети:</w:t>
      </w:r>
    </w:p>
    <w:tbl>
      <w:tblPr>
        <w:tblW w:w="0" w:type="auto"/>
        <w:jc w:val="center"/>
        <w:tblLook w:val="04A0" w:firstRow="1" w:lastRow="0" w:firstColumn="1" w:lastColumn="0" w:noHBand="0" w:noVBand="1"/>
      </w:tblPr>
      <w:tblGrid>
        <w:gridCol w:w="8419"/>
        <w:gridCol w:w="891"/>
      </w:tblGrid>
      <w:tr w:rsidR="00F1204F" w:rsidRPr="00BD3831" w14:paraId="272ECD0F" w14:textId="77777777" w:rsidTr="009422BE">
        <w:trPr>
          <w:trHeight w:val="1020"/>
          <w:jc w:val="center"/>
        </w:trPr>
        <w:tc>
          <w:tcPr>
            <w:tcW w:w="8419" w:type="dxa"/>
            <w:vAlign w:val="center"/>
          </w:tcPr>
          <w:p w14:paraId="7C44E24E" w14:textId="77777777" w:rsidR="00F1204F" w:rsidRPr="00BD3831" w:rsidRDefault="00A1797B" w:rsidP="004E6A4F">
            <w:pPr>
              <w:widowControl w:val="0"/>
              <w:suppressAutoHyphens/>
              <w:autoSpaceDE w:val="0"/>
              <w:autoSpaceDN w:val="0"/>
              <w:adjustRightInd w:val="0"/>
              <w:ind w:firstLine="709"/>
              <w:contextualSpacing/>
              <w:jc w:val="both"/>
              <w:rPr>
                <w:szCs w:val="28"/>
              </w:rPr>
            </w:pPr>
            <m:oMathPara>
              <m:oMath>
                <m:sSub>
                  <m:sSubPr>
                    <m:ctrlPr>
                      <w:rPr>
                        <w:rFonts w:ascii="Cambria Math" w:hAnsi="Cambria Math"/>
                        <w:szCs w:val="28"/>
                      </w:rPr>
                    </m:ctrlPr>
                  </m:sSubPr>
                  <m:e>
                    <m:r>
                      <m:rPr>
                        <m:sty m:val="p"/>
                      </m:rPr>
                      <w:rPr>
                        <w:rFonts w:ascii="Cambria Math" w:hAnsi="Cambria Math"/>
                        <w:szCs w:val="28"/>
                        <w:lang w:val="en-US"/>
                      </w:rPr>
                      <m:t>p</m:t>
                    </m:r>
                  </m:e>
                  <m:sub>
                    <m:r>
                      <m:rPr>
                        <m:sty m:val="p"/>
                      </m:rPr>
                      <w:rPr>
                        <w:rFonts w:ascii="Cambria Math" w:hAnsi="Cambria Math"/>
                        <w:szCs w:val="28"/>
                      </w:rPr>
                      <m:t>0</m:t>
                    </m:r>
                  </m:sub>
                </m:sSub>
                <m:r>
                  <m:rPr>
                    <m:sty m:val="p"/>
                  </m:rPr>
                  <w:rPr>
                    <w:rFonts w:ascii="Cambria Math" w:hAnsi="Cambria Math"/>
                    <w:szCs w:val="28"/>
                  </w:rPr>
                  <m:t>=</m:t>
                </m:r>
                <m:sSup>
                  <m:sSupPr>
                    <m:ctrlPr>
                      <w:rPr>
                        <w:rFonts w:ascii="Cambria Math" w:hAnsi="Cambria Math"/>
                        <w:szCs w:val="28"/>
                      </w:rPr>
                    </m:ctrlPr>
                  </m:sSupPr>
                  <m:e>
                    <m:d>
                      <m:dPr>
                        <m:ctrlPr>
                          <w:rPr>
                            <w:rFonts w:ascii="Cambria Math" w:hAnsi="Cambria Math"/>
                            <w:szCs w:val="28"/>
                          </w:rPr>
                        </m:ctrlPr>
                      </m:dPr>
                      <m:e>
                        <m:r>
                          <m:rPr>
                            <m:sty m:val="p"/>
                          </m:rPr>
                          <w:rPr>
                            <w:rFonts w:ascii="Cambria Math" w:hAnsi="Cambria Math"/>
                            <w:szCs w:val="28"/>
                          </w:rPr>
                          <m:t>1+</m:t>
                        </m:r>
                        <m:nary>
                          <m:naryPr>
                            <m:chr m:val="∑"/>
                            <m:limLoc m:val="undOvr"/>
                            <m:ctrlPr>
                              <w:rPr>
                                <w:rFonts w:ascii="Cambria Math" w:hAnsi="Cambria Math"/>
                                <w:szCs w:val="28"/>
                              </w:rPr>
                            </m:ctrlPr>
                          </m:naryPr>
                          <m:sub>
                            <m:r>
                              <m:rPr>
                                <m:sty m:val="p"/>
                              </m:rPr>
                              <w:rPr>
                                <w:rFonts w:ascii="Cambria Math" w:hAnsi="Cambria Math"/>
                                <w:szCs w:val="28"/>
                                <w:lang w:val="en-US"/>
                              </w:rPr>
                              <m:t>i</m:t>
                            </m:r>
                            <m:r>
                              <m:rPr>
                                <m:sty m:val="p"/>
                              </m:rPr>
                              <w:rPr>
                                <w:rFonts w:ascii="Cambria Math" w:hAnsi="Cambria Math"/>
                                <w:szCs w:val="28"/>
                              </w:rPr>
                              <m:t>=1</m:t>
                            </m:r>
                          </m:sub>
                          <m:sup>
                            <m:r>
                              <m:rPr>
                                <m:sty m:val="p"/>
                              </m:rPr>
                              <w:rPr>
                                <w:rFonts w:ascii="Cambria Math" w:hAnsi="Cambria Math"/>
                                <w:szCs w:val="28"/>
                                <w:lang w:val="en-US"/>
                              </w:rPr>
                              <m:t>N</m:t>
                            </m:r>
                          </m:sup>
                          <m:e>
                            <m:f>
                              <m:fPr>
                                <m:ctrlPr>
                                  <w:rPr>
                                    <w:rFonts w:ascii="Cambria Math" w:hAnsi="Cambria Math"/>
                                    <w:szCs w:val="28"/>
                                  </w:rPr>
                                </m:ctrlPr>
                              </m:fPr>
                              <m:num>
                                <m:sSub>
                                  <m:sSubPr>
                                    <m:ctrlPr>
                                      <w:rPr>
                                        <w:rFonts w:ascii="Cambria Math" w:hAnsi="Cambria Math"/>
                                        <w:szCs w:val="28"/>
                                      </w:rPr>
                                    </m:ctrlPr>
                                  </m:sSubPr>
                                  <m:e>
                                    <m:r>
                                      <m:rPr>
                                        <m:sty m:val="p"/>
                                      </m:rPr>
                                      <w:rPr>
                                        <w:rFonts w:ascii="Cambria Math" w:hAnsi="Cambria Math"/>
                                        <w:szCs w:val="28"/>
                                      </w:rPr>
                                      <m:t>ω</m:t>
                                    </m:r>
                                  </m:e>
                                  <m:sub>
                                    <m:r>
                                      <m:rPr>
                                        <m:sty m:val="p"/>
                                      </m:rPr>
                                      <w:rPr>
                                        <w:rFonts w:ascii="Cambria Math" w:hAnsi="Cambria Math"/>
                                        <w:szCs w:val="28"/>
                                        <w:lang w:val="en-US"/>
                                      </w:rPr>
                                      <m:t>i</m:t>
                                    </m:r>
                                  </m:sub>
                                </m:sSub>
                              </m:num>
                              <m:den>
                                <m:sSub>
                                  <m:sSubPr>
                                    <m:ctrlPr>
                                      <w:rPr>
                                        <w:rFonts w:ascii="Cambria Math" w:hAnsi="Cambria Math"/>
                                        <w:szCs w:val="28"/>
                                      </w:rPr>
                                    </m:ctrlPr>
                                  </m:sSubPr>
                                  <m:e>
                                    <m:r>
                                      <m:rPr>
                                        <m:sty m:val="p"/>
                                      </m:rPr>
                                      <w:rPr>
                                        <w:rFonts w:ascii="Cambria Math" w:hAnsi="Cambria Math"/>
                                        <w:szCs w:val="28"/>
                                      </w:rPr>
                                      <m:t>μ</m:t>
                                    </m:r>
                                  </m:e>
                                  <m:sub>
                                    <m:r>
                                      <m:rPr>
                                        <m:sty m:val="p"/>
                                      </m:rPr>
                                      <w:rPr>
                                        <w:rFonts w:ascii="Cambria Math" w:hAnsi="Cambria Math"/>
                                        <w:szCs w:val="28"/>
                                        <w:lang w:val="en-US"/>
                                      </w:rPr>
                                      <m:t>i</m:t>
                                    </m:r>
                                  </m:sub>
                                </m:sSub>
                              </m:den>
                            </m:f>
                          </m:e>
                        </m:nary>
                      </m:e>
                    </m:d>
                  </m:e>
                  <m:sup>
                    <m:r>
                      <m:rPr>
                        <m:sty m:val="p"/>
                      </m:rPr>
                      <w:rPr>
                        <w:rFonts w:ascii="Cambria Math" w:hAnsi="Cambria Math"/>
                        <w:szCs w:val="28"/>
                      </w:rPr>
                      <m:t>-1</m:t>
                    </m:r>
                  </m:sup>
                </m:sSup>
              </m:oMath>
            </m:oMathPara>
          </w:p>
        </w:tc>
        <w:tc>
          <w:tcPr>
            <w:tcW w:w="891" w:type="dxa"/>
            <w:vAlign w:val="center"/>
          </w:tcPr>
          <w:p w14:paraId="79AAC404" w14:textId="77777777" w:rsidR="00F1204F" w:rsidRPr="00BD3831" w:rsidRDefault="00F1204F" w:rsidP="004E6A4F">
            <w:pPr>
              <w:widowControl w:val="0"/>
              <w:suppressAutoHyphens/>
              <w:autoSpaceDE w:val="0"/>
              <w:autoSpaceDN w:val="0"/>
              <w:adjustRightInd w:val="0"/>
              <w:ind w:firstLine="709"/>
              <w:contextualSpacing/>
              <w:jc w:val="both"/>
              <w:rPr>
                <w:szCs w:val="28"/>
              </w:rPr>
            </w:pPr>
            <w:bookmarkStart w:id="770" w:name="_Ref374096704"/>
            <w:r w:rsidRPr="00BD3831">
              <w:rPr>
                <w:szCs w:val="28"/>
              </w:rPr>
              <w:t>(7)</w:t>
            </w:r>
            <w:bookmarkEnd w:id="770"/>
          </w:p>
        </w:tc>
      </w:tr>
    </w:tbl>
    <w:p w14:paraId="497D78D0" w14:textId="77777777" w:rsidR="00F1204F" w:rsidRPr="00BD3831" w:rsidRDefault="00F1204F" w:rsidP="000C7807">
      <w:pPr>
        <w:pStyle w:val="a7"/>
      </w:pPr>
      <w:r w:rsidRPr="00BD3831">
        <w:t xml:space="preserve">где </w:t>
      </w:r>
      <w:r w:rsidRPr="00BD3831">
        <w:rPr>
          <w:lang w:val="en-US"/>
        </w:rPr>
        <w:t>N</w:t>
      </w:r>
      <w:r w:rsidRPr="00BD3831">
        <w:t xml:space="preserve"> – число элементов системы теплоснабжения (участков и запорной арматуры).</w:t>
      </w:r>
    </w:p>
    <w:p w14:paraId="6D909E86" w14:textId="77777777" w:rsidR="00F1204F" w:rsidRPr="00BD3831" w:rsidRDefault="00F1204F" w:rsidP="000C7807">
      <w:pPr>
        <w:pStyle w:val="a7"/>
      </w:pPr>
      <w:r w:rsidRPr="00BD3831">
        <w:t xml:space="preserve">8. Вероятность состояния сети, соответствующая отказу </w:t>
      </w:r>
      <m:oMath>
        <m:sSub>
          <m:sSubPr>
            <m:ctrlPr>
              <w:rPr>
                <w:rFonts w:ascii="Cambria Math" w:hAnsi="Cambria Math"/>
              </w:rPr>
            </m:ctrlPr>
          </m:sSubPr>
          <m:e>
            <m:r>
              <m:rPr>
                <m:sty m:val="p"/>
              </m:rPr>
              <w:rPr>
                <w:rFonts w:ascii="Cambria Math" w:hAnsi="Cambria Math"/>
                <w:lang w:val="en-US"/>
              </w:rPr>
              <m:t>p</m:t>
            </m:r>
          </m:e>
          <m:sub>
            <m:r>
              <m:rPr>
                <m:sty m:val="p"/>
              </m:rPr>
              <w:rPr>
                <w:rFonts w:ascii="Cambria Math" w:hAnsi="Cambria Math"/>
                <w:lang w:val="en-US"/>
              </w:rPr>
              <m:t>f</m:t>
            </m:r>
          </m:sub>
        </m:sSub>
      </m:oMath>
      <w:r w:rsidRPr="00BD3831">
        <w:t>-го элемента:</w:t>
      </w:r>
    </w:p>
    <w:tbl>
      <w:tblPr>
        <w:tblW w:w="9307" w:type="dxa"/>
        <w:jc w:val="center"/>
        <w:tblLook w:val="04A0" w:firstRow="1" w:lastRow="0" w:firstColumn="1" w:lastColumn="0" w:noHBand="0" w:noVBand="1"/>
      </w:tblPr>
      <w:tblGrid>
        <w:gridCol w:w="8556"/>
        <w:gridCol w:w="751"/>
      </w:tblGrid>
      <w:tr w:rsidR="00F1204F" w:rsidRPr="000B7585" w14:paraId="36595986" w14:textId="77777777" w:rsidTr="009422BE">
        <w:trPr>
          <w:trHeight w:val="559"/>
          <w:jc w:val="center"/>
        </w:trPr>
        <w:tc>
          <w:tcPr>
            <w:tcW w:w="8556" w:type="dxa"/>
            <w:vAlign w:val="center"/>
          </w:tcPr>
          <w:p w14:paraId="601E6826" w14:textId="77777777" w:rsidR="00F1204F" w:rsidRPr="000B7585" w:rsidRDefault="00A1797B" w:rsidP="004E6A4F">
            <w:pPr>
              <w:widowControl w:val="0"/>
              <w:suppressAutoHyphens/>
              <w:autoSpaceDE w:val="0"/>
              <w:autoSpaceDN w:val="0"/>
              <w:adjustRightInd w:val="0"/>
              <w:ind w:firstLine="709"/>
              <w:contextualSpacing/>
              <w:jc w:val="both"/>
              <w:rPr>
                <w:szCs w:val="28"/>
              </w:rPr>
            </w:pPr>
            <m:oMathPara>
              <m:oMathParaPr>
                <m:jc m:val="center"/>
              </m:oMathParaPr>
              <m:oMath>
                <m:sSub>
                  <m:sSubPr>
                    <m:ctrlPr>
                      <w:rPr>
                        <w:rFonts w:ascii="Cambria Math" w:hAnsi="Cambria Math"/>
                        <w:szCs w:val="28"/>
                      </w:rPr>
                    </m:ctrlPr>
                  </m:sSubPr>
                  <m:e>
                    <m:r>
                      <m:rPr>
                        <m:sty m:val="p"/>
                      </m:rPr>
                      <w:rPr>
                        <w:rFonts w:ascii="Cambria Math" w:hAnsi="Cambria Math"/>
                        <w:szCs w:val="28"/>
                        <w:lang w:val="en-US"/>
                      </w:rPr>
                      <m:t>p</m:t>
                    </m:r>
                  </m:e>
                  <m:sub>
                    <m:r>
                      <m:rPr>
                        <m:sty m:val="p"/>
                      </m:rPr>
                      <w:rPr>
                        <w:rFonts w:ascii="Cambria Math" w:hAnsi="Cambria Math"/>
                        <w:szCs w:val="28"/>
                        <w:lang w:val="en-US"/>
                      </w:rPr>
                      <m:t>f</m:t>
                    </m:r>
                  </m:sub>
                </m:sSub>
                <m:r>
                  <m:rPr>
                    <m:sty m:val="p"/>
                  </m:rPr>
                  <w:rPr>
                    <w:rFonts w:ascii="Cambria Math" w:hAnsi="Cambria Math"/>
                    <w:szCs w:val="28"/>
                  </w:rPr>
                  <m:t>=</m:t>
                </m:r>
                <m:f>
                  <m:fPr>
                    <m:ctrlPr>
                      <w:rPr>
                        <w:rFonts w:ascii="Cambria Math" w:hAnsi="Cambria Math"/>
                        <w:szCs w:val="28"/>
                      </w:rPr>
                    </m:ctrlPr>
                  </m:fPr>
                  <m:num>
                    <m:sSub>
                      <m:sSubPr>
                        <m:ctrlPr>
                          <w:rPr>
                            <w:rFonts w:ascii="Cambria Math" w:hAnsi="Cambria Math"/>
                            <w:szCs w:val="28"/>
                          </w:rPr>
                        </m:ctrlPr>
                      </m:sSubPr>
                      <m:e>
                        <m:r>
                          <m:rPr>
                            <m:sty m:val="p"/>
                          </m:rPr>
                          <w:rPr>
                            <w:rFonts w:ascii="Cambria Math" w:hAnsi="Cambria Math"/>
                            <w:szCs w:val="28"/>
                          </w:rPr>
                          <m:t>ω</m:t>
                        </m:r>
                      </m:e>
                      <m:sub>
                        <m:r>
                          <m:rPr>
                            <m:sty m:val="p"/>
                          </m:rPr>
                          <w:rPr>
                            <w:rFonts w:ascii="Cambria Math" w:hAnsi="Cambria Math"/>
                            <w:szCs w:val="28"/>
                            <w:lang w:val="en-US"/>
                          </w:rPr>
                          <m:t>f</m:t>
                        </m:r>
                      </m:sub>
                    </m:sSub>
                  </m:num>
                  <m:den>
                    <m:sSub>
                      <m:sSubPr>
                        <m:ctrlPr>
                          <w:rPr>
                            <w:rFonts w:ascii="Cambria Math" w:hAnsi="Cambria Math"/>
                            <w:szCs w:val="28"/>
                          </w:rPr>
                        </m:ctrlPr>
                      </m:sSubPr>
                      <m:e>
                        <m:r>
                          <m:rPr>
                            <m:sty m:val="p"/>
                          </m:rPr>
                          <w:rPr>
                            <w:rFonts w:ascii="Cambria Math" w:hAnsi="Cambria Math"/>
                            <w:szCs w:val="28"/>
                          </w:rPr>
                          <m:t>μ</m:t>
                        </m:r>
                      </m:e>
                      <m:sub>
                        <m:r>
                          <m:rPr>
                            <m:sty m:val="p"/>
                          </m:rPr>
                          <w:rPr>
                            <w:rFonts w:ascii="Cambria Math" w:hAnsi="Cambria Math"/>
                            <w:szCs w:val="28"/>
                            <w:lang w:val="en-US"/>
                          </w:rPr>
                          <m:t>f</m:t>
                        </m:r>
                      </m:sub>
                    </m:sSub>
                  </m:den>
                </m:f>
                <m:r>
                  <m:rPr>
                    <m:sty m:val="p"/>
                  </m:rPr>
                  <w:rPr>
                    <w:rFonts w:ascii="Cambria Math" w:hAnsi="Cambria Math"/>
                    <w:szCs w:val="28"/>
                  </w:rPr>
                  <m:t xml:space="preserve"> ∙</m:t>
                </m:r>
                <m:sSub>
                  <m:sSubPr>
                    <m:ctrlPr>
                      <w:rPr>
                        <w:rFonts w:ascii="Cambria Math" w:hAnsi="Cambria Math"/>
                        <w:szCs w:val="28"/>
                      </w:rPr>
                    </m:ctrlPr>
                  </m:sSubPr>
                  <m:e>
                    <m:r>
                      <m:rPr>
                        <m:sty m:val="p"/>
                      </m:rPr>
                      <w:rPr>
                        <w:rFonts w:ascii="Cambria Math" w:hAnsi="Cambria Math"/>
                        <w:szCs w:val="28"/>
                        <w:lang w:val="en-US"/>
                      </w:rPr>
                      <m:t>p</m:t>
                    </m:r>
                  </m:e>
                  <m:sub>
                    <m:r>
                      <m:rPr>
                        <m:sty m:val="p"/>
                      </m:rPr>
                      <w:rPr>
                        <w:rFonts w:ascii="Cambria Math" w:hAnsi="Cambria Math"/>
                        <w:szCs w:val="28"/>
                      </w:rPr>
                      <m:t>0</m:t>
                    </m:r>
                  </m:sub>
                </m:sSub>
              </m:oMath>
            </m:oMathPara>
          </w:p>
        </w:tc>
        <w:tc>
          <w:tcPr>
            <w:tcW w:w="751" w:type="dxa"/>
            <w:vAlign w:val="center"/>
          </w:tcPr>
          <w:p w14:paraId="098E622F" w14:textId="77777777" w:rsidR="00F1204F" w:rsidRPr="000B7585" w:rsidRDefault="00F1204F" w:rsidP="004E6A4F">
            <w:pPr>
              <w:widowControl w:val="0"/>
              <w:suppressAutoHyphens/>
              <w:autoSpaceDE w:val="0"/>
              <w:autoSpaceDN w:val="0"/>
              <w:adjustRightInd w:val="0"/>
              <w:ind w:firstLine="709"/>
              <w:contextualSpacing/>
              <w:jc w:val="both"/>
              <w:rPr>
                <w:szCs w:val="28"/>
              </w:rPr>
            </w:pPr>
            <w:bookmarkStart w:id="771" w:name="_Ref374096712"/>
            <w:r w:rsidRPr="000B7585">
              <w:rPr>
                <w:szCs w:val="28"/>
              </w:rPr>
              <w:t>(8)</w:t>
            </w:r>
            <w:bookmarkEnd w:id="771"/>
          </w:p>
        </w:tc>
      </w:tr>
    </w:tbl>
    <w:p w14:paraId="1CCC4937" w14:textId="077F9697" w:rsidR="00F1204F" w:rsidRPr="000B7585" w:rsidRDefault="00F1204F" w:rsidP="000C7807">
      <w:pPr>
        <w:pStyle w:val="a7"/>
      </w:pPr>
      <w:r w:rsidRPr="000B7585">
        <w:t xml:space="preserve">В </w:t>
      </w:r>
      <w:r w:rsidR="003E00BA" w:rsidRPr="000B7585">
        <w:t xml:space="preserve">Приложении </w:t>
      </w:r>
      <w:r w:rsidR="001F0FF3" w:rsidRPr="000B7585">
        <w:t>5</w:t>
      </w:r>
      <w:r w:rsidR="003E00BA" w:rsidRPr="000B7585">
        <w:t xml:space="preserve"> к Обосновывающим материалам Схем</w:t>
      </w:r>
      <w:r w:rsidR="00C028CC" w:rsidRPr="000B7585">
        <w:t>ы</w:t>
      </w:r>
      <w:r w:rsidR="003E00BA" w:rsidRPr="000B7585">
        <w:t xml:space="preserve"> теплоснабжения</w:t>
      </w:r>
      <w:r w:rsidRPr="000B7585">
        <w:t xml:space="preserve"> представлена оценка вероятности отказа (аварийной ситуации) и безотказной </w:t>
      </w:r>
      <w:r w:rsidRPr="000B7585">
        <w:lastRenderedPageBreak/>
        <w:t>(безаварийной) работы системы теплоснабжения по отношению к потребителям.</w:t>
      </w:r>
    </w:p>
    <w:p w14:paraId="64218D28" w14:textId="77777777" w:rsidR="00F1204F" w:rsidRPr="00BD3831" w:rsidRDefault="00F1204F" w:rsidP="000C7807">
      <w:pPr>
        <w:pStyle w:val="a7"/>
      </w:pPr>
      <w:r w:rsidRPr="000B7585">
        <w:t>Вывод: Расчет показал, что ВБР существующих сетей теплоснабжения относительно каждого потребителя</w:t>
      </w:r>
      <w:r w:rsidRPr="00BD3831">
        <w:t xml:space="preserve"> находится в пределах допустимых значений. Карты зон с ненормативной надежностью теплоснабжения потребителей не составлялись.</w:t>
      </w:r>
    </w:p>
    <w:p w14:paraId="763130FD" w14:textId="21537699" w:rsidR="00E1044C" w:rsidRPr="00BD3831" w:rsidRDefault="00E1044C" w:rsidP="004E6A4F">
      <w:pPr>
        <w:pStyle w:val="a5"/>
        <w:widowControl w:val="0"/>
        <w:suppressAutoHyphens/>
        <w:spacing w:line="240" w:lineRule="auto"/>
      </w:pPr>
      <w:bookmarkStart w:id="772" w:name="_Toc101972791"/>
      <w:bookmarkEnd w:id="755"/>
      <w:r w:rsidRPr="00BD3831">
        <w:t xml:space="preserve">11.5. Результаты оценки </w:t>
      </w:r>
      <w:proofErr w:type="spellStart"/>
      <w:r w:rsidRPr="00BD3831">
        <w:t>недоотпуска</w:t>
      </w:r>
      <w:proofErr w:type="spellEnd"/>
      <w:r w:rsidRPr="00BD3831">
        <w:t xml:space="preserve"> тепловой энергии по причине отказов (аварийных ситуаций) и простоев тепловых сетей и источников тепловой энергии</w:t>
      </w:r>
      <w:bookmarkEnd w:id="772"/>
    </w:p>
    <w:p w14:paraId="5831449B" w14:textId="77777777" w:rsidR="00F1204F" w:rsidRPr="00BD3831" w:rsidRDefault="00F1204F" w:rsidP="004E6A4F">
      <w:pPr>
        <w:pStyle w:val="afffe"/>
        <w:suppressAutoHyphens/>
      </w:pPr>
      <w:proofErr w:type="spellStart"/>
      <w:r w:rsidRPr="00BD3831">
        <w:t>Недоотпуск</w:t>
      </w:r>
      <w:proofErr w:type="spellEnd"/>
      <w:r w:rsidRPr="00BD3831">
        <w:t xml:space="preserve"> тепловой энергии отсутствует.</w:t>
      </w:r>
    </w:p>
    <w:p w14:paraId="50039066" w14:textId="77777777" w:rsidR="00B701B0" w:rsidRPr="00B701B0" w:rsidRDefault="00B701B0" w:rsidP="004E6A4F">
      <w:pPr>
        <w:pStyle w:val="a5"/>
        <w:widowControl w:val="0"/>
        <w:suppressAutoHyphens/>
        <w:spacing w:line="240" w:lineRule="auto"/>
      </w:pPr>
      <w:bookmarkStart w:id="773" w:name="_Toc114794003"/>
      <w:bookmarkStart w:id="774" w:name="_Toc101972792"/>
      <w:r w:rsidRPr="00B701B0">
        <w:t>11.6. Сценарии развития аварий в системах теплоснабжения при отказе элементов тепловых сетей и при аварийных режимах работы систем теплоснабжения, связанных с прекращением подачи тепловой энергии, с моделированием гидравлических режимов работы таких систем</w:t>
      </w:r>
      <w:bookmarkEnd w:id="773"/>
    </w:p>
    <w:p w14:paraId="33C7749E" w14:textId="726CA3D2" w:rsidR="00B701B0" w:rsidRPr="00B701B0" w:rsidRDefault="00B701B0" w:rsidP="004E6A4F">
      <w:pPr>
        <w:widowControl w:val="0"/>
        <w:tabs>
          <w:tab w:val="left" w:pos="1843"/>
        </w:tabs>
        <w:suppressAutoHyphens/>
        <w:ind w:firstLine="709"/>
        <w:jc w:val="both"/>
        <w:rPr>
          <w:rFonts w:eastAsiaTheme="minorHAnsi"/>
          <w:szCs w:val="28"/>
          <w:lang w:eastAsia="en-US"/>
        </w:rPr>
      </w:pPr>
      <w:r w:rsidRPr="00B701B0">
        <w:rPr>
          <w:rFonts w:eastAsiaTheme="minorHAnsi"/>
          <w:szCs w:val="28"/>
          <w:lang w:eastAsia="en-US"/>
        </w:rPr>
        <w:t>Созданы имитации аварийных ситуаций на источнике тепловой энергии с авариями на магистральных участках тепловой энергии представленные на рисунк</w:t>
      </w:r>
      <w:r w:rsidR="001F6922">
        <w:rPr>
          <w:rFonts w:eastAsiaTheme="minorHAnsi"/>
          <w:szCs w:val="28"/>
          <w:lang w:eastAsia="en-US"/>
        </w:rPr>
        <w:t>ах</w:t>
      </w:r>
      <w:r w:rsidRPr="00B701B0">
        <w:rPr>
          <w:rFonts w:eastAsiaTheme="minorHAnsi"/>
          <w:szCs w:val="28"/>
          <w:lang w:eastAsia="en-US"/>
        </w:rPr>
        <w:t xml:space="preserve"> 11.6.1.</w:t>
      </w:r>
      <w:r w:rsidR="001F6922">
        <w:rPr>
          <w:rFonts w:eastAsiaTheme="minorHAnsi"/>
          <w:szCs w:val="28"/>
          <w:lang w:eastAsia="en-US"/>
        </w:rPr>
        <w:t>-11.6.</w:t>
      </w:r>
      <w:r w:rsidR="00663E62">
        <w:rPr>
          <w:rFonts w:eastAsiaTheme="minorHAnsi"/>
          <w:szCs w:val="28"/>
          <w:lang w:eastAsia="en-US"/>
        </w:rPr>
        <w:t>3</w:t>
      </w:r>
      <w:r w:rsidRPr="00B701B0">
        <w:rPr>
          <w:rFonts w:eastAsiaTheme="minorHAnsi"/>
          <w:szCs w:val="28"/>
          <w:lang w:eastAsia="en-US"/>
        </w:rPr>
        <w:t>, выделенные красными флажками.</w:t>
      </w:r>
    </w:p>
    <w:p w14:paraId="05D1A9E5" w14:textId="57397741" w:rsidR="00B701B0" w:rsidRPr="00B701B0" w:rsidRDefault="00F357EF" w:rsidP="004E6A4F">
      <w:pPr>
        <w:tabs>
          <w:tab w:val="left" w:pos="1843"/>
        </w:tabs>
        <w:jc w:val="both"/>
        <w:rPr>
          <w:rFonts w:eastAsiaTheme="minorHAnsi"/>
          <w:szCs w:val="28"/>
          <w:lang w:eastAsia="en-US"/>
        </w:rPr>
      </w:pPr>
      <w:r>
        <w:rPr>
          <w:rFonts w:eastAsiaTheme="minorHAnsi"/>
          <w:noProof/>
          <w:szCs w:val="28"/>
        </w:rPr>
        <w:drawing>
          <wp:inline distT="0" distB="0" distL="0" distR="0" wp14:anchorId="21A2B6CF" wp14:editId="53018C5F">
            <wp:extent cx="6156252" cy="5337544"/>
            <wp:effectExtent l="0" t="0" r="0" b="0"/>
            <wp:docPr id="106005960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3216" cy="5343582"/>
                    </a:xfrm>
                    <a:prstGeom prst="rect">
                      <a:avLst/>
                    </a:prstGeom>
                    <a:noFill/>
                  </pic:spPr>
                </pic:pic>
              </a:graphicData>
            </a:graphic>
          </wp:inline>
        </w:drawing>
      </w:r>
    </w:p>
    <w:p w14:paraId="6B0C70D0" w14:textId="3030680D" w:rsidR="00F357EF" w:rsidRPr="001F6922" w:rsidRDefault="001F6922" w:rsidP="001F6922">
      <w:pPr>
        <w:pStyle w:val="afffc"/>
      </w:pPr>
      <w:bookmarkStart w:id="775" w:name="_Toc131381458"/>
      <w:bookmarkStart w:id="776" w:name="_Toc114794364"/>
      <w:bookmarkStart w:id="777" w:name="_Toc125065133"/>
      <w:r w:rsidRPr="00B701B0">
        <w:t>Рисунок 11.6.</w:t>
      </w:r>
      <w:r w:rsidRPr="001F6922">
        <w:t>1</w:t>
      </w:r>
      <w:r w:rsidRPr="00B701B0">
        <w:t>. Сценари</w:t>
      </w:r>
      <w:r w:rsidRPr="001F6922">
        <w:t>и</w:t>
      </w:r>
      <w:r w:rsidRPr="00B701B0">
        <w:t xml:space="preserve"> развития аварии системы теплоснабжения</w:t>
      </w:r>
      <w:bookmarkEnd w:id="775"/>
    </w:p>
    <w:p w14:paraId="0175A457" w14:textId="77777777" w:rsidR="001F6922" w:rsidRDefault="00F357EF" w:rsidP="00D65E8E">
      <w:pPr>
        <w:tabs>
          <w:tab w:val="left" w:pos="1843"/>
        </w:tabs>
        <w:jc w:val="both"/>
        <w:rPr>
          <w:rFonts w:eastAsiaTheme="minorHAnsi"/>
          <w:szCs w:val="28"/>
          <w:lang w:eastAsia="en-US"/>
        </w:rPr>
      </w:pPr>
      <w:r>
        <w:rPr>
          <w:rFonts w:eastAsiaTheme="minorHAnsi"/>
          <w:noProof/>
          <w:szCs w:val="28"/>
        </w:rPr>
        <w:lastRenderedPageBreak/>
        <w:drawing>
          <wp:inline distT="0" distB="0" distL="0" distR="0" wp14:anchorId="66DD653F" wp14:editId="2FE7A53A">
            <wp:extent cx="6081824" cy="3718994"/>
            <wp:effectExtent l="0" t="0" r="0" b="0"/>
            <wp:docPr id="50068624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7566" cy="3722505"/>
                    </a:xfrm>
                    <a:prstGeom prst="rect">
                      <a:avLst/>
                    </a:prstGeom>
                    <a:noFill/>
                    <a:ln>
                      <a:noFill/>
                    </a:ln>
                  </pic:spPr>
                </pic:pic>
              </a:graphicData>
            </a:graphic>
          </wp:inline>
        </w:drawing>
      </w:r>
    </w:p>
    <w:p w14:paraId="219B9C49" w14:textId="316A60A0" w:rsidR="001F6922" w:rsidRDefault="001F6922" w:rsidP="00D65E8E">
      <w:pPr>
        <w:widowControl w:val="0"/>
        <w:tabs>
          <w:tab w:val="left" w:pos="1843"/>
        </w:tabs>
        <w:suppressAutoHyphens/>
        <w:ind w:firstLine="709"/>
        <w:jc w:val="both"/>
        <w:rPr>
          <w:rFonts w:eastAsiaTheme="minorHAnsi"/>
          <w:szCs w:val="28"/>
          <w:lang w:eastAsia="en-US"/>
        </w:rPr>
      </w:pPr>
      <w:r w:rsidRPr="00B701B0">
        <w:rPr>
          <w:rFonts w:eastAsiaTheme="minorHAnsi"/>
          <w:szCs w:val="28"/>
          <w:lang w:eastAsia="en-US"/>
        </w:rPr>
        <w:t>Рисунок 11.6.</w:t>
      </w:r>
      <w:r>
        <w:rPr>
          <w:rFonts w:eastAsiaTheme="minorHAnsi"/>
          <w:szCs w:val="28"/>
          <w:lang w:eastAsia="en-US"/>
        </w:rPr>
        <w:t>2</w:t>
      </w:r>
      <w:r w:rsidRPr="00B701B0">
        <w:rPr>
          <w:rFonts w:eastAsiaTheme="minorHAnsi"/>
          <w:szCs w:val="28"/>
          <w:lang w:eastAsia="en-US"/>
        </w:rPr>
        <w:t>. Сценари</w:t>
      </w:r>
      <w:r>
        <w:rPr>
          <w:rFonts w:eastAsiaTheme="minorHAnsi"/>
          <w:szCs w:val="28"/>
          <w:lang w:eastAsia="en-US"/>
        </w:rPr>
        <w:t>и</w:t>
      </w:r>
      <w:r w:rsidRPr="00B701B0">
        <w:rPr>
          <w:rFonts w:eastAsiaTheme="minorHAnsi"/>
          <w:szCs w:val="28"/>
          <w:lang w:eastAsia="en-US"/>
        </w:rPr>
        <w:t xml:space="preserve"> развития аварии системы теплоснабжения</w:t>
      </w:r>
    </w:p>
    <w:p w14:paraId="23175C83" w14:textId="77777777" w:rsidR="001F6922" w:rsidRDefault="001F6922" w:rsidP="00D65E8E">
      <w:pPr>
        <w:tabs>
          <w:tab w:val="left" w:pos="1843"/>
        </w:tabs>
        <w:jc w:val="both"/>
        <w:rPr>
          <w:rFonts w:eastAsia="Calibri"/>
          <w:szCs w:val="28"/>
          <w:lang w:eastAsia="en-US"/>
        </w:rPr>
      </w:pPr>
      <w:r>
        <w:rPr>
          <w:rFonts w:eastAsiaTheme="minorHAnsi"/>
          <w:noProof/>
          <w:szCs w:val="28"/>
        </w:rPr>
        <w:drawing>
          <wp:inline distT="0" distB="0" distL="0" distR="0" wp14:anchorId="3F75F7CC" wp14:editId="1BE1DF7D">
            <wp:extent cx="6081824" cy="3678846"/>
            <wp:effectExtent l="0" t="0" r="0" b="0"/>
            <wp:docPr id="90039439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5030" cy="3686834"/>
                    </a:xfrm>
                    <a:prstGeom prst="rect">
                      <a:avLst/>
                    </a:prstGeom>
                    <a:noFill/>
                    <a:ln>
                      <a:noFill/>
                    </a:ln>
                  </pic:spPr>
                </pic:pic>
              </a:graphicData>
            </a:graphic>
          </wp:inline>
        </w:drawing>
      </w:r>
    </w:p>
    <w:p w14:paraId="576F5729" w14:textId="0800D5D1" w:rsidR="00B701B0" w:rsidRPr="00B701B0" w:rsidRDefault="00B701B0" w:rsidP="00D65E8E">
      <w:pPr>
        <w:widowControl w:val="0"/>
        <w:tabs>
          <w:tab w:val="left" w:pos="1843"/>
        </w:tabs>
        <w:suppressAutoHyphens/>
        <w:ind w:firstLine="709"/>
        <w:jc w:val="both"/>
        <w:rPr>
          <w:rFonts w:eastAsiaTheme="minorHAnsi"/>
          <w:szCs w:val="28"/>
          <w:lang w:eastAsia="en-US"/>
        </w:rPr>
      </w:pPr>
      <w:r w:rsidRPr="00B701B0">
        <w:rPr>
          <w:rFonts w:eastAsia="Calibri"/>
          <w:szCs w:val="28"/>
          <w:lang w:eastAsia="en-US"/>
        </w:rPr>
        <w:t>Рисунок 11.6.</w:t>
      </w:r>
      <w:r w:rsidR="001F6922" w:rsidRPr="001F6922">
        <w:rPr>
          <w:rFonts w:eastAsia="Calibri"/>
          <w:szCs w:val="28"/>
          <w:lang w:eastAsia="en-US"/>
        </w:rPr>
        <w:t>3</w:t>
      </w:r>
      <w:r w:rsidRPr="00B701B0">
        <w:rPr>
          <w:rFonts w:eastAsia="Calibri"/>
          <w:szCs w:val="28"/>
          <w:lang w:eastAsia="en-US"/>
        </w:rPr>
        <w:t>. Сценари</w:t>
      </w:r>
      <w:r w:rsidR="00F357EF" w:rsidRPr="001F6922">
        <w:rPr>
          <w:rFonts w:eastAsia="Calibri"/>
          <w:szCs w:val="28"/>
          <w:lang w:eastAsia="en-US"/>
        </w:rPr>
        <w:t>и</w:t>
      </w:r>
      <w:r w:rsidRPr="00B701B0">
        <w:rPr>
          <w:rFonts w:eastAsia="Calibri"/>
          <w:szCs w:val="28"/>
          <w:lang w:eastAsia="en-US"/>
        </w:rPr>
        <w:t xml:space="preserve"> развития аварии системы теплоснабжения</w:t>
      </w:r>
      <w:r w:rsidRPr="00B701B0">
        <w:rPr>
          <w:rFonts w:eastAsiaTheme="minorHAnsi"/>
          <w:szCs w:val="28"/>
          <w:lang w:eastAsia="en-US"/>
        </w:rPr>
        <w:t xml:space="preserve"> </w:t>
      </w:r>
      <w:bookmarkEnd w:id="776"/>
      <w:bookmarkEnd w:id="777"/>
    </w:p>
    <w:p w14:paraId="656F96BC" w14:textId="77777777" w:rsidR="00B701B0" w:rsidRPr="00B701B0" w:rsidRDefault="00B701B0" w:rsidP="00D65E8E">
      <w:pPr>
        <w:widowControl w:val="0"/>
        <w:tabs>
          <w:tab w:val="left" w:pos="1843"/>
        </w:tabs>
        <w:suppressAutoHyphens/>
        <w:ind w:firstLine="709"/>
        <w:jc w:val="both"/>
        <w:rPr>
          <w:rFonts w:eastAsiaTheme="minorHAnsi"/>
          <w:szCs w:val="28"/>
          <w:lang w:eastAsia="en-US"/>
        </w:rPr>
      </w:pPr>
      <w:r w:rsidRPr="00B701B0">
        <w:rPr>
          <w:rFonts w:eastAsiaTheme="minorHAnsi"/>
          <w:szCs w:val="28"/>
          <w:lang w:eastAsia="en-US"/>
        </w:rPr>
        <w:t>Сценарии развития аварийных ситуаций в системе теплоснабжения представляют собой мероприятия по отключению участков тепловой сети и предложения по повышению надежности.</w:t>
      </w:r>
    </w:p>
    <w:p w14:paraId="04F69825" w14:textId="77777777" w:rsidR="00B701B0" w:rsidRPr="00B701B0" w:rsidRDefault="00B701B0" w:rsidP="00D65E8E">
      <w:pPr>
        <w:widowControl w:val="0"/>
        <w:tabs>
          <w:tab w:val="left" w:pos="1843"/>
        </w:tabs>
        <w:suppressAutoHyphens/>
        <w:ind w:firstLine="709"/>
        <w:jc w:val="both"/>
        <w:rPr>
          <w:rFonts w:eastAsiaTheme="minorHAnsi"/>
          <w:szCs w:val="28"/>
          <w:lang w:eastAsia="en-US"/>
        </w:rPr>
      </w:pPr>
      <w:r w:rsidRPr="00B701B0">
        <w:rPr>
          <w:rFonts w:eastAsiaTheme="minorHAnsi"/>
          <w:szCs w:val="28"/>
          <w:lang w:eastAsia="en-US"/>
        </w:rPr>
        <w:t>После анализа участков тепловой сети и проработки сценариев развития аварии систем, определены участки тепловых сетей, после которых произойдет инциденты отключения максимального количества абонентов 1 и 2 категорий.</w:t>
      </w:r>
    </w:p>
    <w:p w14:paraId="033781DC" w14:textId="77777777" w:rsidR="00B701B0" w:rsidRPr="00B701B0" w:rsidRDefault="00B701B0" w:rsidP="00D65E8E">
      <w:pPr>
        <w:widowControl w:val="0"/>
        <w:tabs>
          <w:tab w:val="left" w:pos="1843"/>
        </w:tabs>
        <w:suppressAutoHyphens/>
        <w:ind w:firstLine="709"/>
        <w:jc w:val="both"/>
        <w:rPr>
          <w:rFonts w:eastAsiaTheme="minorHAnsi"/>
          <w:szCs w:val="28"/>
          <w:lang w:eastAsia="en-US"/>
        </w:rPr>
      </w:pPr>
      <w:r w:rsidRPr="00B701B0">
        <w:rPr>
          <w:rFonts w:eastAsiaTheme="minorHAnsi"/>
          <w:szCs w:val="28"/>
          <w:lang w:eastAsia="en-US"/>
        </w:rPr>
        <w:t xml:space="preserve">Для резервирования данных участков на рисунках представлены </w:t>
      </w:r>
      <w:r w:rsidRPr="00B701B0">
        <w:rPr>
          <w:rFonts w:eastAsiaTheme="minorHAnsi"/>
          <w:szCs w:val="28"/>
          <w:lang w:eastAsia="en-US"/>
        </w:rPr>
        <w:lastRenderedPageBreak/>
        <w:t>«кольца», которые предлагается образовать. В настоящее время отсутствует какая-либо возможность резервирования сетей теплоснабжения.</w:t>
      </w:r>
    </w:p>
    <w:p w14:paraId="037D942A" w14:textId="77777777" w:rsidR="00B701B0" w:rsidRPr="00B701B0" w:rsidRDefault="00B701B0" w:rsidP="00D65E8E">
      <w:pPr>
        <w:widowControl w:val="0"/>
        <w:tabs>
          <w:tab w:val="left" w:pos="1843"/>
        </w:tabs>
        <w:suppressAutoHyphens/>
        <w:ind w:firstLine="709"/>
        <w:jc w:val="both"/>
        <w:rPr>
          <w:rFonts w:eastAsiaTheme="minorHAnsi"/>
          <w:szCs w:val="28"/>
          <w:lang w:eastAsia="en-US"/>
        </w:rPr>
      </w:pPr>
      <w:r w:rsidRPr="00B701B0">
        <w:rPr>
          <w:rFonts w:eastAsiaTheme="minorHAnsi"/>
          <w:szCs w:val="28"/>
          <w:lang w:eastAsia="en-US"/>
        </w:rPr>
        <w:t>Таким образом в будущем создаётся резервные магистрали для теплоснабжения объектов социального значения.</w:t>
      </w:r>
    </w:p>
    <w:p w14:paraId="03A9CE6E" w14:textId="77777777" w:rsidR="00B701B0" w:rsidRPr="00B701B0" w:rsidRDefault="00B701B0" w:rsidP="00D65E8E">
      <w:pPr>
        <w:widowControl w:val="0"/>
        <w:tabs>
          <w:tab w:val="left" w:pos="1843"/>
        </w:tabs>
        <w:suppressAutoHyphens/>
        <w:ind w:firstLine="709"/>
        <w:jc w:val="both"/>
        <w:rPr>
          <w:rFonts w:eastAsiaTheme="minorHAnsi"/>
          <w:szCs w:val="28"/>
          <w:lang w:eastAsia="en-US"/>
        </w:rPr>
      </w:pPr>
      <w:r w:rsidRPr="00B701B0">
        <w:rPr>
          <w:rFonts w:eastAsiaTheme="minorHAnsi"/>
          <w:szCs w:val="28"/>
          <w:lang w:eastAsia="en-US"/>
        </w:rPr>
        <w:t>Допустимое время устранения технологических нарушений, согласно Постановлению Правительства РФ от 06.05.2011 №354 «О предоставлении коммунальных услуг…», в жилых помещениях нормативная температура воздуха не ниже +18 °С.</w:t>
      </w:r>
    </w:p>
    <w:p w14:paraId="2460FACA" w14:textId="77777777" w:rsidR="00B701B0" w:rsidRPr="00B701B0" w:rsidRDefault="00B701B0" w:rsidP="00D65E8E">
      <w:pPr>
        <w:widowControl w:val="0"/>
        <w:tabs>
          <w:tab w:val="left" w:pos="1843"/>
        </w:tabs>
        <w:suppressAutoHyphens/>
        <w:ind w:firstLine="709"/>
        <w:jc w:val="both"/>
        <w:rPr>
          <w:rFonts w:eastAsiaTheme="minorHAnsi"/>
          <w:szCs w:val="28"/>
          <w:lang w:eastAsia="en-US"/>
        </w:rPr>
      </w:pPr>
      <w:r w:rsidRPr="00B701B0">
        <w:rPr>
          <w:rFonts w:eastAsiaTheme="minorHAnsi"/>
          <w:szCs w:val="28"/>
          <w:lang w:eastAsia="en-US"/>
        </w:rPr>
        <w:t xml:space="preserve">Допустимая продолжительность перерыва отопления: </w:t>
      </w:r>
    </w:p>
    <w:p w14:paraId="3781E1BE" w14:textId="77777777" w:rsidR="00B701B0" w:rsidRPr="00B701B0" w:rsidRDefault="00B701B0" w:rsidP="00D65E8E">
      <w:pPr>
        <w:widowControl w:val="0"/>
        <w:numPr>
          <w:ilvl w:val="0"/>
          <w:numId w:val="45"/>
        </w:numPr>
        <w:tabs>
          <w:tab w:val="left" w:pos="1843"/>
        </w:tabs>
        <w:suppressAutoHyphens/>
        <w:ind w:left="0" w:firstLine="709"/>
        <w:jc w:val="both"/>
        <w:rPr>
          <w:rFonts w:eastAsiaTheme="minorHAnsi"/>
          <w:szCs w:val="28"/>
          <w:lang w:eastAsia="en-US"/>
        </w:rPr>
      </w:pPr>
      <w:r w:rsidRPr="00B701B0">
        <w:rPr>
          <w:rFonts w:eastAsiaTheme="minorHAnsi"/>
          <w:szCs w:val="28"/>
          <w:lang w:eastAsia="en-US"/>
        </w:rPr>
        <w:t>не более 24 часов (суммарно) в течение 1 месяца;</w:t>
      </w:r>
    </w:p>
    <w:p w14:paraId="0CBDF81D" w14:textId="77777777" w:rsidR="00B701B0" w:rsidRPr="00B701B0" w:rsidRDefault="00B701B0" w:rsidP="00D65E8E">
      <w:pPr>
        <w:widowControl w:val="0"/>
        <w:numPr>
          <w:ilvl w:val="0"/>
          <w:numId w:val="45"/>
        </w:numPr>
        <w:tabs>
          <w:tab w:val="left" w:pos="1843"/>
        </w:tabs>
        <w:suppressAutoHyphens/>
        <w:ind w:left="0" w:firstLine="709"/>
        <w:jc w:val="both"/>
        <w:rPr>
          <w:rFonts w:eastAsiaTheme="minorHAnsi"/>
          <w:szCs w:val="28"/>
          <w:lang w:eastAsia="en-US"/>
        </w:rPr>
      </w:pPr>
      <w:r w:rsidRPr="00B701B0">
        <w:rPr>
          <w:rFonts w:eastAsiaTheme="minorHAnsi"/>
          <w:szCs w:val="28"/>
          <w:lang w:eastAsia="en-US"/>
        </w:rPr>
        <w:t>не более 16 часов единовременно – при температуре воздуха в жилых помещениях от +12 °С до нормативной температуры, указанной в пункте 15 настоящего приложения;</w:t>
      </w:r>
    </w:p>
    <w:p w14:paraId="6EE42BF3" w14:textId="77777777" w:rsidR="00B701B0" w:rsidRPr="00B701B0" w:rsidRDefault="00B701B0" w:rsidP="00D65E8E">
      <w:pPr>
        <w:widowControl w:val="0"/>
        <w:numPr>
          <w:ilvl w:val="0"/>
          <w:numId w:val="45"/>
        </w:numPr>
        <w:tabs>
          <w:tab w:val="left" w:pos="1843"/>
        </w:tabs>
        <w:suppressAutoHyphens/>
        <w:ind w:left="0" w:firstLine="709"/>
        <w:jc w:val="both"/>
        <w:rPr>
          <w:rFonts w:eastAsiaTheme="minorHAnsi"/>
          <w:szCs w:val="28"/>
          <w:lang w:eastAsia="en-US"/>
        </w:rPr>
      </w:pPr>
      <w:r w:rsidRPr="00B701B0">
        <w:rPr>
          <w:rFonts w:eastAsiaTheme="minorHAnsi"/>
          <w:szCs w:val="28"/>
          <w:lang w:eastAsia="en-US"/>
        </w:rPr>
        <w:t>не более 8 часов единовременно – при температуре воздуха в жилых помещениях от +10 °С до +12 °С;</w:t>
      </w:r>
    </w:p>
    <w:p w14:paraId="42770B0E" w14:textId="77777777" w:rsidR="00B701B0" w:rsidRPr="00B701B0" w:rsidRDefault="00B701B0" w:rsidP="00D65E8E">
      <w:pPr>
        <w:widowControl w:val="0"/>
        <w:numPr>
          <w:ilvl w:val="0"/>
          <w:numId w:val="45"/>
        </w:numPr>
        <w:tabs>
          <w:tab w:val="left" w:pos="1843"/>
        </w:tabs>
        <w:suppressAutoHyphens/>
        <w:ind w:left="0" w:firstLine="709"/>
        <w:jc w:val="both"/>
        <w:rPr>
          <w:rFonts w:eastAsiaTheme="minorHAnsi"/>
          <w:szCs w:val="28"/>
          <w:lang w:eastAsia="en-US"/>
        </w:rPr>
      </w:pPr>
      <w:r w:rsidRPr="00B701B0">
        <w:rPr>
          <w:rFonts w:eastAsiaTheme="minorHAnsi"/>
          <w:szCs w:val="28"/>
          <w:lang w:eastAsia="en-US"/>
        </w:rPr>
        <w:t>не более 4 часов единовременно – при температуре воздуха в жилых помещениях от +8 °С до +10 °С.</w:t>
      </w:r>
    </w:p>
    <w:p w14:paraId="6BEFE2A3" w14:textId="77777777" w:rsidR="00B701B0" w:rsidRPr="00B701B0" w:rsidRDefault="00B701B0" w:rsidP="00D65E8E">
      <w:pPr>
        <w:widowControl w:val="0"/>
        <w:tabs>
          <w:tab w:val="left" w:pos="1843"/>
        </w:tabs>
        <w:suppressAutoHyphens/>
        <w:ind w:firstLine="709"/>
        <w:jc w:val="both"/>
        <w:rPr>
          <w:rFonts w:eastAsiaTheme="minorHAnsi"/>
          <w:szCs w:val="28"/>
          <w:lang w:eastAsia="en-US"/>
        </w:rPr>
      </w:pPr>
      <w:r w:rsidRPr="00B701B0">
        <w:rPr>
          <w:rFonts w:eastAsiaTheme="minorHAnsi"/>
          <w:szCs w:val="28"/>
          <w:lang w:eastAsia="en-US"/>
        </w:rPr>
        <w:t>Согласно СП 124.13330.2012 «Тепловые сети», на период ликвидации аварии не допускается снижение температуры в отапливаемых помещениях жилых и общественных зданий второй категории ниже +12 °С, промышленных зданий ниже +8 °С.</w:t>
      </w:r>
    </w:p>
    <w:p w14:paraId="6CD67D26" w14:textId="77777777" w:rsidR="00B701B0" w:rsidRPr="00B701B0" w:rsidRDefault="00B701B0" w:rsidP="00D65E8E">
      <w:pPr>
        <w:widowControl w:val="0"/>
        <w:tabs>
          <w:tab w:val="left" w:pos="1843"/>
        </w:tabs>
        <w:suppressAutoHyphens/>
        <w:ind w:firstLine="709"/>
        <w:jc w:val="both"/>
        <w:rPr>
          <w:rFonts w:eastAsiaTheme="minorHAnsi"/>
          <w:szCs w:val="28"/>
          <w:lang w:eastAsia="en-US"/>
        </w:rPr>
      </w:pPr>
      <w:r w:rsidRPr="00B701B0">
        <w:rPr>
          <w:rFonts w:eastAsiaTheme="minorHAnsi"/>
          <w:szCs w:val="28"/>
          <w:lang w:eastAsia="en-US"/>
        </w:rPr>
        <w:t>В соответствии с формулой, приведенной в приложении 8 Методических указаний по разработке схем теплоснабжения, утвержденных совместным приказом Минэнерго, время снижения температуры в жилом задании при внезапном прекращении теплоснабжения определено в таблице 11.6.1.</w:t>
      </w:r>
    </w:p>
    <w:p w14:paraId="7B8C1768" w14:textId="77777777" w:rsidR="00B701B0" w:rsidRPr="00B701B0" w:rsidRDefault="00B701B0" w:rsidP="00D65E8E">
      <w:pPr>
        <w:widowControl w:val="0"/>
        <w:tabs>
          <w:tab w:val="left" w:pos="1843"/>
        </w:tabs>
        <w:suppressAutoHyphens/>
        <w:ind w:firstLine="709"/>
        <w:jc w:val="both"/>
        <w:rPr>
          <w:rFonts w:eastAsiaTheme="minorHAnsi"/>
          <w:szCs w:val="28"/>
          <w:lang w:eastAsia="en-US"/>
        </w:rPr>
      </w:pPr>
      <w:bookmarkStart w:id="778" w:name="_Toc114794366"/>
      <w:bookmarkStart w:id="779" w:name="_Toc125065134"/>
      <w:r w:rsidRPr="00B701B0">
        <w:rPr>
          <w:rFonts w:eastAsiaTheme="minorHAnsi"/>
          <w:szCs w:val="28"/>
          <w:lang w:eastAsia="en-US"/>
        </w:rPr>
        <w:t>Таблица 11.6.1. Время снижения температуры в жилых зданиях</w:t>
      </w:r>
      <w:bookmarkEnd w:id="778"/>
      <w:bookmarkEnd w:id="779"/>
    </w:p>
    <w:tbl>
      <w:tblPr>
        <w:tblW w:w="9634" w:type="dxa"/>
        <w:tblInd w:w="113" w:type="dxa"/>
        <w:tblLook w:val="04A0" w:firstRow="1" w:lastRow="0" w:firstColumn="1" w:lastColumn="0" w:noHBand="0" w:noVBand="1"/>
      </w:tblPr>
      <w:tblGrid>
        <w:gridCol w:w="2972"/>
        <w:gridCol w:w="851"/>
        <w:gridCol w:w="709"/>
        <w:gridCol w:w="850"/>
        <w:gridCol w:w="851"/>
        <w:gridCol w:w="850"/>
        <w:gridCol w:w="709"/>
        <w:gridCol w:w="706"/>
        <w:gridCol w:w="1136"/>
      </w:tblGrid>
      <w:tr w:rsidR="00B701B0" w:rsidRPr="00B701B0" w14:paraId="5FA392AB" w14:textId="77777777" w:rsidTr="00D65E8E">
        <w:trPr>
          <w:trHeight w:val="113"/>
        </w:trPr>
        <w:tc>
          <w:tcPr>
            <w:tcW w:w="297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486AF3AE" w14:textId="77777777" w:rsidR="00B701B0" w:rsidRPr="00B701B0" w:rsidRDefault="00B701B0" w:rsidP="00D65E8E">
            <w:pPr>
              <w:widowControl w:val="0"/>
              <w:suppressAutoHyphens/>
              <w:jc w:val="center"/>
              <w:rPr>
                <w:color w:val="000000"/>
                <w:szCs w:val="28"/>
              </w:rPr>
            </w:pPr>
            <w:r w:rsidRPr="00B701B0">
              <w:rPr>
                <w:color w:val="000000"/>
                <w:szCs w:val="28"/>
              </w:rPr>
              <w:t>Коэффициент аккумуляции помещения, ч</w:t>
            </w:r>
          </w:p>
        </w:tc>
        <w:tc>
          <w:tcPr>
            <w:tcW w:w="6662" w:type="dxa"/>
            <w:gridSpan w:val="8"/>
            <w:tcBorders>
              <w:top w:val="single" w:sz="4" w:space="0" w:color="auto"/>
              <w:left w:val="nil"/>
              <w:bottom w:val="single" w:sz="4" w:space="0" w:color="auto"/>
              <w:right w:val="single" w:sz="4" w:space="0" w:color="auto"/>
            </w:tcBorders>
            <w:shd w:val="clear" w:color="auto" w:fill="auto"/>
            <w:hideMark/>
          </w:tcPr>
          <w:p w14:paraId="4A1340A3" w14:textId="0F5C978A" w:rsidR="00B701B0" w:rsidRPr="00B701B0" w:rsidRDefault="00B701B0" w:rsidP="00D65E8E">
            <w:pPr>
              <w:widowControl w:val="0"/>
              <w:suppressAutoHyphens/>
              <w:jc w:val="center"/>
              <w:rPr>
                <w:color w:val="000000"/>
                <w:szCs w:val="28"/>
              </w:rPr>
            </w:pPr>
            <w:r w:rsidRPr="00B701B0">
              <w:rPr>
                <w:color w:val="000000"/>
                <w:szCs w:val="28"/>
              </w:rPr>
              <w:t>Время снижения температуры в жилом здании при температуре наружного</w:t>
            </w:r>
            <w:r>
              <w:rPr>
                <w:color w:val="000000"/>
                <w:szCs w:val="28"/>
              </w:rPr>
              <w:t xml:space="preserve"> </w:t>
            </w:r>
            <w:r w:rsidRPr="00B701B0">
              <w:rPr>
                <w:color w:val="000000"/>
                <w:szCs w:val="28"/>
              </w:rPr>
              <w:t>воздуха, ч</w:t>
            </w:r>
          </w:p>
        </w:tc>
      </w:tr>
      <w:tr w:rsidR="00B701B0" w:rsidRPr="00B701B0" w14:paraId="01C9E0AC" w14:textId="77777777" w:rsidTr="00D65E8E">
        <w:trPr>
          <w:trHeight w:val="113"/>
        </w:trPr>
        <w:tc>
          <w:tcPr>
            <w:tcW w:w="2972" w:type="dxa"/>
            <w:vMerge/>
            <w:tcBorders>
              <w:top w:val="single" w:sz="4" w:space="0" w:color="auto"/>
              <w:left w:val="single" w:sz="4" w:space="0" w:color="auto"/>
              <w:bottom w:val="single" w:sz="4" w:space="0" w:color="auto"/>
              <w:right w:val="single" w:sz="4" w:space="0" w:color="auto"/>
            </w:tcBorders>
            <w:hideMark/>
          </w:tcPr>
          <w:p w14:paraId="213E81B7" w14:textId="77777777" w:rsidR="00B701B0" w:rsidRPr="00B701B0" w:rsidRDefault="00B701B0" w:rsidP="00D65E8E">
            <w:pPr>
              <w:widowControl w:val="0"/>
              <w:suppressAutoHyphens/>
              <w:jc w:val="center"/>
              <w:rPr>
                <w:color w:val="000000"/>
                <w:szCs w:val="28"/>
              </w:rPr>
            </w:pPr>
          </w:p>
        </w:tc>
        <w:tc>
          <w:tcPr>
            <w:tcW w:w="851" w:type="dxa"/>
            <w:tcBorders>
              <w:top w:val="nil"/>
              <w:left w:val="nil"/>
              <w:bottom w:val="single" w:sz="4" w:space="0" w:color="auto"/>
              <w:right w:val="single" w:sz="4" w:space="0" w:color="auto"/>
            </w:tcBorders>
            <w:shd w:val="clear" w:color="auto" w:fill="auto"/>
            <w:noWrap/>
            <w:hideMark/>
          </w:tcPr>
          <w:p w14:paraId="760309EA" w14:textId="77777777" w:rsidR="00B701B0" w:rsidRPr="00B701B0" w:rsidRDefault="00B701B0" w:rsidP="00D65E8E">
            <w:pPr>
              <w:widowControl w:val="0"/>
              <w:suppressAutoHyphens/>
              <w:jc w:val="center"/>
              <w:rPr>
                <w:color w:val="000000"/>
                <w:szCs w:val="28"/>
              </w:rPr>
            </w:pPr>
            <w:r w:rsidRPr="00B701B0">
              <w:rPr>
                <w:color w:val="000000"/>
                <w:szCs w:val="28"/>
              </w:rPr>
              <w:t>0</w:t>
            </w:r>
          </w:p>
        </w:tc>
        <w:tc>
          <w:tcPr>
            <w:tcW w:w="709" w:type="dxa"/>
            <w:tcBorders>
              <w:top w:val="nil"/>
              <w:left w:val="nil"/>
              <w:bottom w:val="single" w:sz="4" w:space="0" w:color="auto"/>
              <w:right w:val="single" w:sz="4" w:space="0" w:color="auto"/>
            </w:tcBorders>
            <w:shd w:val="clear" w:color="auto" w:fill="auto"/>
            <w:noWrap/>
            <w:hideMark/>
          </w:tcPr>
          <w:p w14:paraId="6DA05E4D" w14:textId="77777777" w:rsidR="00B701B0" w:rsidRPr="00B701B0" w:rsidRDefault="00B701B0" w:rsidP="00D65E8E">
            <w:pPr>
              <w:widowControl w:val="0"/>
              <w:suppressAutoHyphens/>
              <w:jc w:val="center"/>
              <w:rPr>
                <w:color w:val="000000"/>
                <w:szCs w:val="28"/>
              </w:rPr>
            </w:pPr>
            <w:r w:rsidRPr="00B701B0">
              <w:rPr>
                <w:color w:val="000000"/>
                <w:szCs w:val="28"/>
              </w:rPr>
              <w:t>-5</w:t>
            </w:r>
          </w:p>
        </w:tc>
        <w:tc>
          <w:tcPr>
            <w:tcW w:w="850" w:type="dxa"/>
            <w:tcBorders>
              <w:top w:val="nil"/>
              <w:left w:val="nil"/>
              <w:bottom w:val="single" w:sz="4" w:space="0" w:color="auto"/>
              <w:right w:val="single" w:sz="4" w:space="0" w:color="auto"/>
            </w:tcBorders>
            <w:shd w:val="clear" w:color="auto" w:fill="auto"/>
            <w:noWrap/>
            <w:hideMark/>
          </w:tcPr>
          <w:p w14:paraId="3C4E9966" w14:textId="77777777" w:rsidR="00B701B0" w:rsidRPr="00B701B0" w:rsidRDefault="00B701B0" w:rsidP="00D65E8E">
            <w:pPr>
              <w:widowControl w:val="0"/>
              <w:suppressAutoHyphens/>
              <w:jc w:val="center"/>
              <w:rPr>
                <w:color w:val="000000"/>
                <w:szCs w:val="28"/>
              </w:rPr>
            </w:pPr>
            <w:r w:rsidRPr="00B701B0">
              <w:rPr>
                <w:color w:val="000000"/>
                <w:szCs w:val="28"/>
              </w:rPr>
              <w:t>-10</w:t>
            </w:r>
          </w:p>
        </w:tc>
        <w:tc>
          <w:tcPr>
            <w:tcW w:w="851" w:type="dxa"/>
            <w:tcBorders>
              <w:top w:val="nil"/>
              <w:left w:val="nil"/>
              <w:bottom w:val="single" w:sz="4" w:space="0" w:color="auto"/>
              <w:right w:val="single" w:sz="4" w:space="0" w:color="auto"/>
            </w:tcBorders>
            <w:shd w:val="clear" w:color="auto" w:fill="auto"/>
            <w:noWrap/>
            <w:hideMark/>
          </w:tcPr>
          <w:p w14:paraId="2E5FA769" w14:textId="77777777" w:rsidR="00B701B0" w:rsidRPr="00B701B0" w:rsidRDefault="00B701B0" w:rsidP="00D65E8E">
            <w:pPr>
              <w:widowControl w:val="0"/>
              <w:suppressAutoHyphens/>
              <w:jc w:val="center"/>
              <w:rPr>
                <w:color w:val="000000"/>
                <w:szCs w:val="28"/>
              </w:rPr>
            </w:pPr>
            <w:r w:rsidRPr="00B701B0">
              <w:rPr>
                <w:color w:val="000000"/>
                <w:szCs w:val="28"/>
              </w:rPr>
              <w:t>-15</w:t>
            </w:r>
          </w:p>
        </w:tc>
        <w:tc>
          <w:tcPr>
            <w:tcW w:w="850" w:type="dxa"/>
            <w:tcBorders>
              <w:top w:val="nil"/>
              <w:left w:val="nil"/>
              <w:bottom w:val="single" w:sz="4" w:space="0" w:color="auto"/>
              <w:right w:val="single" w:sz="4" w:space="0" w:color="auto"/>
            </w:tcBorders>
            <w:shd w:val="clear" w:color="auto" w:fill="auto"/>
            <w:noWrap/>
            <w:hideMark/>
          </w:tcPr>
          <w:p w14:paraId="26A63A51" w14:textId="77777777" w:rsidR="00B701B0" w:rsidRPr="00B701B0" w:rsidRDefault="00B701B0" w:rsidP="00D65E8E">
            <w:pPr>
              <w:widowControl w:val="0"/>
              <w:suppressAutoHyphens/>
              <w:jc w:val="center"/>
              <w:rPr>
                <w:color w:val="000000"/>
                <w:szCs w:val="28"/>
              </w:rPr>
            </w:pPr>
            <w:r w:rsidRPr="00B701B0">
              <w:rPr>
                <w:color w:val="000000"/>
                <w:szCs w:val="28"/>
              </w:rPr>
              <w:t>-20</w:t>
            </w:r>
          </w:p>
        </w:tc>
        <w:tc>
          <w:tcPr>
            <w:tcW w:w="709" w:type="dxa"/>
            <w:tcBorders>
              <w:top w:val="nil"/>
              <w:left w:val="nil"/>
              <w:bottom w:val="single" w:sz="4" w:space="0" w:color="auto"/>
              <w:right w:val="single" w:sz="4" w:space="0" w:color="auto"/>
            </w:tcBorders>
            <w:shd w:val="clear" w:color="auto" w:fill="auto"/>
            <w:noWrap/>
            <w:hideMark/>
          </w:tcPr>
          <w:p w14:paraId="521800BA" w14:textId="77777777" w:rsidR="00B701B0" w:rsidRPr="00B701B0" w:rsidRDefault="00B701B0" w:rsidP="00D65E8E">
            <w:pPr>
              <w:widowControl w:val="0"/>
              <w:suppressAutoHyphens/>
              <w:jc w:val="center"/>
              <w:rPr>
                <w:color w:val="000000"/>
                <w:szCs w:val="28"/>
              </w:rPr>
            </w:pPr>
            <w:r w:rsidRPr="00B701B0">
              <w:rPr>
                <w:color w:val="000000"/>
                <w:szCs w:val="28"/>
              </w:rPr>
              <w:t>-25</w:t>
            </w:r>
          </w:p>
        </w:tc>
        <w:tc>
          <w:tcPr>
            <w:tcW w:w="706" w:type="dxa"/>
            <w:tcBorders>
              <w:top w:val="nil"/>
              <w:left w:val="nil"/>
              <w:bottom w:val="single" w:sz="4" w:space="0" w:color="auto"/>
              <w:right w:val="single" w:sz="4" w:space="0" w:color="auto"/>
            </w:tcBorders>
            <w:shd w:val="clear" w:color="auto" w:fill="auto"/>
            <w:noWrap/>
            <w:hideMark/>
          </w:tcPr>
          <w:p w14:paraId="7DE0CE76" w14:textId="77777777" w:rsidR="00B701B0" w:rsidRPr="00B701B0" w:rsidRDefault="00B701B0" w:rsidP="00D65E8E">
            <w:pPr>
              <w:widowControl w:val="0"/>
              <w:suppressAutoHyphens/>
              <w:jc w:val="center"/>
              <w:rPr>
                <w:color w:val="000000"/>
                <w:szCs w:val="28"/>
              </w:rPr>
            </w:pPr>
            <w:r w:rsidRPr="00B701B0">
              <w:rPr>
                <w:color w:val="000000"/>
                <w:szCs w:val="28"/>
              </w:rPr>
              <w:t>-30</w:t>
            </w:r>
          </w:p>
        </w:tc>
        <w:tc>
          <w:tcPr>
            <w:tcW w:w="1136" w:type="dxa"/>
            <w:tcBorders>
              <w:top w:val="nil"/>
              <w:left w:val="nil"/>
              <w:bottom w:val="single" w:sz="4" w:space="0" w:color="auto"/>
              <w:right w:val="single" w:sz="4" w:space="0" w:color="auto"/>
            </w:tcBorders>
            <w:shd w:val="clear" w:color="auto" w:fill="auto"/>
            <w:noWrap/>
            <w:hideMark/>
          </w:tcPr>
          <w:p w14:paraId="345D7E7A" w14:textId="77777777" w:rsidR="00B701B0" w:rsidRPr="00B701B0" w:rsidRDefault="00B701B0" w:rsidP="00D65E8E">
            <w:pPr>
              <w:widowControl w:val="0"/>
              <w:suppressAutoHyphens/>
              <w:jc w:val="center"/>
              <w:rPr>
                <w:color w:val="000000"/>
                <w:szCs w:val="28"/>
              </w:rPr>
            </w:pPr>
            <w:r w:rsidRPr="00B701B0">
              <w:rPr>
                <w:color w:val="000000"/>
                <w:szCs w:val="28"/>
              </w:rPr>
              <w:t>-35</w:t>
            </w:r>
          </w:p>
        </w:tc>
      </w:tr>
      <w:tr w:rsidR="00B701B0" w:rsidRPr="00B701B0" w14:paraId="1AE8096F" w14:textId="77777777" w:rsidTr="00D65E8E">
        <w:trPr>
          <w:trHeight w:val="113"/>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38BCCB80" w14:textId="77777777" w:rsidR="00B701B0" w:rsidRPr="00B701B0" w:rsidRDefault="00B701B0" w:rsidP="00D65E8E">
            <w:pPr>
              <w:widowControl w:val="0"/>
              <w:suppressAutoHyphens/>
              <w:rPr>
                <w:color w:val="000000"/>
                <w:szCs w:val="28"/>
              </w:rPr>
            </w:pPr>
            <w:r w:rsidRPr="00B701B0">
              <w:rPr>
                <w:color w:val="000000"/>
                <w:szCs w:val="28"/>
              </w:rPr>
              <w:t>40 (Хрущевки)</w:t>
            </w:r>
          </w:p>
        </w:tc>
        <w:tc>
          <w:tcPr>
            <w:tcW w:w="851" w:type="dxa"/>
            <w:tcBorders>
              <w:top w:val="nil"/>
              <w:left w:val="nil"/>
              <w:bottom w:val="single" w:sz="4" w:space="0" w:color="auto"/>
              <w:right w:val="single" w:sz="4" w:space="0" w:color="auto"/>
            </w:tcBorders>
            <w:shd w:val="clear" w:color="auto" w:fill="auto"/>
            <w:noWrap/>
            <w:vAlign w:val="bottom"/>
            <w:hideMark/>
          </w:tcPr>
          <w:p w14:paraId="3DD7BD00" w14:textId="77777777" w:rsidR="00B701B0" w:rsidRPr="00B701B0" w:rsidRDefault="00B701B0" w:rsidP="00D65E8E">
            <w:pPr>
              <w:widowControl w:val="0"/>
              <w:suppressAutoHyphens/>
              <w:jc w:val="center"/>
              <w:rPr>
                <w:color w:val="000000"/>
                <w:szCs w:val="28"/>
              </w:rPr>
            </w:pPr>
            <w:r w:rsidRPr="00B701B0">
              <w:rPr>
                <w:color w:val="000000"/>
                <w:szCs w:val="28"/>
              </w:rPr>
              <w:t>16.2</w:t>
            </w:r>
          </w:p>
        </w:tc>
        <w:tc>
          <w:tcPr>
            <w:tcW w:w="709" w:type="dxa"/>
            <w:tcBorders>
              <w:top w:val="nil"/>
              <w:left w:val="nil"/>
              <w:bottom w:val="single" w:sz="4" w:space="0" w:color="auto"/>
              <w:right w:val="single" w:sz="4" w:space="0" w:color="auto"/>
            </w:tcBorders>
            <w:shd w:val="clear" w:color="auto" w:fill="auto"/>
            <w:noWrap/>
            <w:vAlign w:val="bottom"/>
            <w:hideMark/>
          </w:tcPr>
          <w:p w14:paraId="187A8F21" w14:textId="77777777" w:rsidR="00B701B0" w:rsidRPr="00B701B0" w:rsidRDefault="00B701B0" w:rsidP="00D65E8E">
            <w:pPr>
              <w:widowControl w:val="0"/>
              <w:suppressAutoHyphens/>
              <w:jc w:val="center"/>
              <w:rPr>
                <w:color w:val="000000"/>
                <w:szCs w:val="28"/>
              </w:rPr>
            </w:pPr>
            <w:r w:rsidRPr="00B701B0">
              <w:rPr>
                <w:color w:val="000000"/>
                <w:szCs w:val="28"/>
              </w:rPr>
              <w:t>12.1</w:t>
            </w:r>
          </w:p>
        </w:tc>
        <w:tc>
          <w:tcPr>
            <w:tcW w:w="850" w:type="dxa"/>
            <w:tcBorders>
              <w:top w:val="nil"/>
              <w:left w:val="nil"/>
              <w:bottom w:val="single" w:sz="4" w:space="0" w:color="auto"/>
              <w:right w:val="single" w:sz="4" w:space="0" w:color="auto"/>
            </w:tcBorders>
            <w:shd w:val="clear" w:color="auto" w:fill="auto"/>
            <w:noWrap/>
            <w:vAlign w:val="bottom"/>
            <w:hideMark/>
          </w:tcPr>
          <w:p w14:paraId="30D1AE92" w14:textId="77777777" w:rsidR="00B701B0" w:rsidRPr="00B701B0" w:rsidRDefault="00B701B0" w:rsidP="00D65E8E">
            <w:pPr>
              <w:widowControl w:val="0"/>
              <w:suppressAutoHyphens/>
              <w:jc w:val="center"/>
              <w:rPr>
                <w:color w:val="000000"/>
                <w:szCs w:val="28"/>
              </w:rPr>
            </w:pPr>
            <w:r w:rsidRPr="00B701B0">
              <w:rPr>
                <w:color w:val="000000"/>
                <w:szCs w:val="28"/>
              </w:rPr>
              <w:t>9.6</w:t>
            </w:r>
          </w:p>
        </w:tc>
        <w:tc>
          <w:tcPr>
            <w:tcW w:w="851" w:type="dxa"/>
            <w:tcBorders>
              <w:top w:val="nil"/>
              <w:left w:val="nil"/>
              <w:bottom w:val="single" w:sz="4" w:space="0" w:color="auto"/>
              <w:right w:val="single" w:sz="4" w:space="0" w:color="auto"/>
            </w:tcBorders>
            <w:shd w:val="clear" w:color="auto" w:fill="auto"/>
            <w:noWrap/>
            <w:vAlign w:val="bottom"/>
            <w:hideMark/>
          </w:tcPr>
          <w:p w14:paraId="7722D8C0" w14:textId="77777777" w:rsidR="00B701B0" w:rsidRPr="00B701B0" w:rsidRDefault="00B701B0" w:rsidP="00D65E8E">
            <w:pPr>
              <w:widowControl w:val="0"/>
              <w:suppressAutoHyphens/>
              <w:jc w:val="center"/>
              <w:rPr>
                <w:color w:val="000000"/>
                <w:szCs w:val="28"/>
              </w:rPr>
            </w:pPr>
            <w:r w:rsidRPr="00B701B0">
              <w:rPr>
                <w:color w:val="000000"/>
                <w:szCs w:val="28"/>
              </w:rPr>
              <w:t>8</w:t>
            </w:r>
          </w:p>
        </w:tc>
        <w:tc>
          <w:tcPr>
            <w:tcW w:w="850" w:type="dxa"/>
            <w:tcBorders>
              <w:top w:val="nil"/>
              <w:left w:val="nil"/>
              <w:bottom w:val="single" w:sz="4" w:space="0" w:color="auto"/>
              <w:right w:val="single" w:sz="4" w:space="0" w:color="auto"/>
            </w:tcBorders>
            <w:shd w:val="clear" w:color="auto" w:fill="auto"/>
            <w:noWrap/>
            <w:vAlign w:val="bottom"/>
            <w:hideMark/>
          </w:tcPr>
          <w:p w14:paraId="0EE2230E" w14:textId="77777777" w:rsidR="00B701B0" w:rsidRPr="00B701B0" w:rsidRDefault="00B701B0" w:rsidP="00D65E8E">
            <w:pPr>
              <w:widowControl w:val="0"/>
              <w:suppressAutoHyphens/>
              <w:jc w:val="center"/>
              <w:rPr>
                <w:color w:val="000000"/>
                <w:szCs w:val="28"/>
              </w:rPr>
            </w:pPr>
            <w:r w:rsidRPr="00B701B0">
              <w:rPr>
                <w:color w:val="000000"/>
                <w:szCs w:val="28"/>
              </w:rPr>
              <w:t>6.9</w:t>
            </w:r>
          </w:p>
        </w:tc>
        <w:tc>
          <w:tcPr>
            <w:tcW w:w="709" w:type="dxa"/>
            <w:tcBorders>
              <w:top w:val="nil"/>
              <w:left w:val="nil"/>
              <w:bottom w:val="single" w:sz="4" w:space="0" w:color="auto"/>
              <w:right w:val="single" w:sz="4" w:space="0" w:color="auto"/>
            </w:tcBorders>
            <w:shd w:val="clear" w:color="auto" w:fill="auto"/>
            <w:noWrap/>
            <w:vAlign w:val="bottom"/>
            <w:hideMark/>
          </w:tcPr>
          <w:p w14:paraId="146799BE" w14:textId="77777777" w:rsidR="00B701B0" w:rsidRPr="00B701B0" w:rsidRDefault="00B701B0" w:rsidP="00D65E8E">
            <w:pPr>
              <w:widowControl w:val="0"/>
              <w:suppressAutoHyphens/>
              <w:jc w:val="center"/>
              <w:rPr>
                <w:color w:val="000000"/>
                <w:szCs w:val="28"/>
              </w:rPr>
            </w:pPr>
            <w:r w:rsidRPr="00B701B0">
              <w:rPr>
                <w:color w:val="000000"/>
                <w:szCs w:val="28"/>
              </w:rPr>
              <w:t>6</w:t>
            </w:r>
          </w:p>
        </w:tc>
        <w:tc>
          <w:tcPr>
            <w:tcW w:w="706" w:type="dxa"/>
            <w:tcBorders>
              <w:top w:val="nil"/>
              <w:left w:val="nil"/>
              <w:bottom w:val="single" w:sz="4" w:space="0" w:color="auto"/>
              <w:right w:val="single" w:sz="4" w:space="0" w:color="auto"/>
            </w:tcBorders>
            <w:shd w:val="clear" w:color="auto" w:fill="auto"/>
            <w:noWrap/>
            <w:vAlign w:val="bottom"/>
            <w:hideMark/>
          </w:tcPr>
          <w:p w14:paraId="6581D6B4" w14:textId="77777777" w:rsidR="00B701B0" w:rsidRPr="00B701B0" w:rsidRDefault="00B701B0" w:rsidP="00D65E8E">
            <w:pPr>
              <w:widowControl w:val="0"/>
              <w:suppressAutoHyphens/>
              <w:jc w:val="center"/>
              <w:rPr>
                <w:color w:val="000000"/>
                <w:szCs w:val="28"/>
              </w:rPr>
            </w:pPr>
            <w:r w:rsidRPr="00B701B0">
              <w:rPr>
                <w:color w:val="000000"/>
                <w:szCs w:val="28"/>
              </w:rPr>
              <w:t>5.3</w:t>
            </w:r>
          </w:p>
        </w:tc>
        <w:tc>
          <w:tcPr>
            <w:tcW w:w="1136" w:type="dxa"/>
            <w:tcBorders>
              <w:top w:val="nil"/>
              <w:left w:val="nil"/>
              <w:bottom w:val="single" w:sz="4" w:space="0" w:color="auto"/>
              <w:right w:val="single" w:sz="4" w:space="0" w:color="auto"/>
            </w:tcBorders>
            <w:shd w:val="clear" w:color="auto" w:fill="auto"/>
            <w:noWrap/>
            <w:vAlign w:val="bottom"/>
            <w:hideMark/>
          </w:tcPr>
          <w:p w14:paraId="41169893" w14:textId="77777777" w:rsidR="00B701B0" w:rsidRPr="00B701B0" w:rsidRDefault="00B701B0" w:rsidP="00D65E8E">
            <w:pPr>
              <w:widowControl w:val="0"/>
              <w:suppressAutoHyphens/>
              <w:jc w:val="center"/>
              <w:rPr>
                <w:color w:val="000000"/>
                <w:szCs w:val="28"/>
              </w:rPr>
            </w:pPr>
            <w:r w:rsidRPr="00B701B0">
              <w:rPr>
                <w:color w:val="000000"/>
                <w:szCs w:val="28"/>
              </w:rPr>
              <w:t>4.8</w:t>
            </w:r>
          </w:p>
        </w:tc>
      </w:tr>
      <w:tr w:rsidR="00B701B0" w:rsidRPr="00B701B0" w14:paraId="33AA3354" w14:textId="77777777" w:rsidTr="00D65E8E">
        <w:trPr>
          <w:trHeight w:val="113"/>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52BEAC7B" w14:textId="77777777" w:rsidR="00B701B0" w:rsidRPr="00B701B0" w:rsidRDefault="00B701B0" w:rsidP="00D65E8E">
            <w:pPr>
              <w:widowControl w:val="0"/>
              <w:suppressAutoHyphens/>
              <w:rPr>
                <w:color w:val="000000"/>
                <w:szCs w:val="28"/>
              </w:rPr>
            </w:pPr>
            <w:r w:rsidRPr="00B701B0">
              <w:rPr>
                <w:color w:val="000000"/>
                <w:szCs w:val="28"/>
              </w:rPr>
              <w:t>60 (Смешанные)</w:t>
            </w:r>
          </w:p>
        </w:tc>
        <w:tc>
          <w:tcPr>
            <w:tcW w:w="851" w:type="dxa"/>
            <w:tcBorders>
              <w:top w:val="nil"/>
              <w:left w:val="nil"/>
              <w:bottom w:val="single" w:sz="4" w:space="0" w:color="auto"/>
              <w:right w:val="single" w:sz="4" w:space="0" w:color="auto"/>
            </w:tcBorders>
            <w:shd w:val="clear" w:color="auto" w:fill="auto"/>
            <w:noWrap/>
            <w:vAlign w:val="bottom"/>
            <w:hideMark/>
          </w:tcPr>
          <w:p w14:paraId="77EBDD9F" w14:textId="77777777" w:rsidR="00B701B0" w:rsidRPr="00B701B0" w:rsidRDefault="00B701B0" w:rsidP="00D65E8E">
            <w:pPr>
              <w:widowControl w:val="0"/>
              <w:suppressAutoHyphens/>
              <w:jc w:val="center"/>
              <w:rPr>
                <w:color w:val="000000"/>
                <w:szCs w:val="28"/>
              </w:rPr>
            </w:pPr>
            <w:r w:rsidRPr="00B701B0">
              <w:rPr>
                <w:color w:val="000000"/>
                <w:szCs w:val="28"/>
              </w:rPr>
              <w:t>24.3</w:t>
            </w:r>
          </w:p>
        </w:tc>
        <w:tc>
          <w:tcPr>
            <w:tcW w:w="709" w:type="dxa"/>
            <w:tcBorders>
              <w:top w:val="nil"/>
              <w:left w:val="nil"/>
              <w:bottom w:val="single" w:sz="4" w:space="0" w:color="auto"/>
              <w:right w:val="single" w:sz="4" w:space="0" w:color="auto"/>
            </w:tcBorders>
            <w:shd w:val="clear" w:color="auto" w:fill="auto"/>
            <w:noWrap/>
            <w:vAlign w:val="bottom"/>
            <w:hideMark/>
          </w:tcPr>
          <w:p w14:paraId="2EA20F07" w14:textId="77777777" w:rsidR="00B701B0" w:rsidRPr="00B701B0" w:rsidRDefault="00B701B0" w:rsidP="00D65E8E">
            <w:pPr>
              <w:widowControl w:val="0"/>
              <w:suppressAutoHyphens/>
              <w:jc w:val="center"/>
              <w:rPr>
                <w:color w:val="000000"/>
                <w:szCs w:val="28"/>
              </w:rPr>
            </w:pPr>
            <w:r w:rsidRPr="00B701B0">
              <w:rPr>
                <w:color w:val="000000"/>
                <w:szCs w:val="28"/>
              </w:rPr>
              <w:t>18.1</w:t>
            </w:r>
          </w:p>
        </w:tc>
        <w:tc>
          <w:tcPr>
            <w:tcW w:w="850" w:type="dxa"/>
            <w:tcBorders>
              <w:top w:val="nil"/>
              <w:left w:val="nil"/>
              <w:bottom w:val="single" w:sz="4" w:space="0" w:color="auto"/>
              <w:right w:val="single" w:sz="4" w:space="0" w:color="auto"/>
            </w:tcBorders>
            <w:shd w:val="clear" w:color="auto" w:fill="auto"/>
            <w:noWrap/>
            <w:vAlign w:val="bottom"/>
            <w:hideMark/>
          </w:tcPr>
          <w:p w14:paraId="1A275989" w14:textId="77777777" w:rsidR="00B701B0" w:rsidRPr="00B701B0" w:rsidRDefault="00B701B0" w:rsidP="00D65E8E">
            <w:pPr>
              <w:widowControl w:val="0"/>
              <w:suppressAutoHyphens/>
              <w:jc w:val="center"/>
              <w:rPr>
                <w:color w:val="000000"/>
                <w:szCs w:val="28"/>
              </w:rPr>
            </w:pPr>
            <w:r w:rsidRPr="00B701B0">
              <w:rPr>
                <w:color w:val="000000"/>
                <w:szCs w:val="28"/>
              </w:rPr>
              <w:t>14.5</w:t>
            </w:r>
          </w:p>
        </w:tc>
        <w:tc>
          <w:tcPr>
            <w:tcW w:w="851" w:type="dxa"/>
            <w:tcBorders>
              <w:top w:val="nil"/>
              <w:left w:val="nil"/>
              <w:bottom w:val="single" w:sz="4" w:space="0" w:color="auto"/>
              <w:right w:val="single" w:sz="4" w:space="0" w:color="auto"/>
            </w:tcBorders>
            <w:shd w:val="clear" w:color="auto" w:fill="auto"/>
            <w:noWrap/>
            <w:vAlign w:val="bottom"/>
            <w:hideMark/>
          </w:tcPr>
          <w:p w14:paraId="72A29603" w14:textId="77777777" w:rsidR="00B701B0" w:rsidRPr="00B701B0" w:rsidRDefault="00B701B0" w:rsidP="00D65E8E">
            <w:pPr>
              <w:widowControl w:val="0"/>
              <w:suppressAutoHyphens/>
              <w:jc w:val="center"/>
              <w:rPr>
                <w:color w:val="000000"/>
                <w:szCs w:val="28"/>
              </w:rPr>
            </w:pPr>
            <w:r w:rsidRPr="00B701B0">
              <w:rPr>
                <w:color w:val="000000"/>
                <w:szCs w:val="28"/>
              </w:rPr>
              <w:t>12</w:t>
            </w:r>
          </w:p>
        </w:tc>
        <w:tc>
          <w:tcPr>
            <w:tcW w:w="850" w:type="dxa"/>
            <w:tcBorders>
              <w:top w:val="nil"/>
              <w:left w:val="nil"/>
              <w:bottom w:val="single" w:sz="4" w:space="0" w:color="auto"/>
              <w:right w:val="single" w:sz="4" w:space="0" w:color="auto"/>
            </w:tcBorders>
            <w:shd w:val="clear" w:color="auto" w:fill="auto"/>
            <w:noWrap/>
            <w:vAlign w:val="bottom"/>
            <w:hideMark/>
          </w:tcPr>
          <w:p w14:paraId="6261E899" w14:textId="77777777" w:rsidR="00B701B0" w:rsidRPr="00B701B0" w:rsidRDefault="00B701B0" w:rsidP="00D65E8E">
            <w:pPr>
              <w:widowControl w:val="0"/>
              <w:suppressAutoHyphens/>
              <w:jc w:val="center"/>
              <w:rPr>
                <w:color w:val="000000"/>
                <w:szCs w:val="28"/>
              </w:rPr>
            </w:pPr>
            <w:r w:rsidRPr="00B701B0">
              <w:rPr>
                <w:color w:val="000000"/>
                <w:szCs w:val="28"/>
              </w:rPr>
              <w:t>10.3</w:t>
            </w:r>
          </w:p>
        </w:tc>
        <w:tc>
          <w:tcPr>
            <w:tcW w:w="709" w:type="dxa"/>
            <w:tcBorders>
              <w:top w:val="nil"/>
              <w:left w:val="nil"/>
              <w:bottom w:val="single" w:sz="4" w:space="0" w:color="auto"/>
              <w:right w:val="single" w:sz="4" w:space="0" w:color="auto"/>
            </w:tcBorders>
            <w:shd w:val="clear" w:color="auto" w:fill="auto"/>
            <w:noWrap/>
            <w:vAlign w:val="bottom"/>
            <w:hideMark/>
          </w:tcPr>
          <w:p w14:paraId="61252AFE" w14:textId="77777777" w:rsidR="00B701B0" w:rsidRPr="00B701B0" w:rsidRDefault="00B701B0" w:rsidP="00D65E8E">
            <w:pPr>
              <w:widowControl w:val="0"/>
              <w:suppressAutoHyphens/>
              <w:jc w:val="center"/>
              <w:rPr>
                <w:color w:val="000000"/>
                <w:szCs w:val="28"/>
              </w:rPr>
            </w:pPr>
            <w:r w:rsidRPr="00B701B0">
              <w:rPr>
                <w:color w:val="000000"/>
                <w:szCs w:val="28"/>
              </w:rPr>
              <w:t>9</w:t>
            </w:r>
          </w:p>
        </w:tc>
        <w:tc>
          <w:tcPr>
            <w:tcW w:w="706" w:type="dxa"/>
            <w:tcBorders>
              <w:top w:val="nil"/>
              <w:left w:val="nil"/>
              <w:bottom w:val="single" w:sz="4" w:space="0" w:color="auto"/>
              <w:right w:val="single" w:sz="4" w:space="0" w:color="auto"/>
            </w:tcBorders>
            <w:shd w:val="clear" w:color="auto" w:fill="auto"/>
            <w:noWrap/>
            <w:vAlign w:val="bottom"/>
            <w:hideMark/>
          </w:tcPr>
          <w:p w14:paraId="69EF4450" w14:textId="77777777" w:rsidR="00B701B0" w:rsidRPr="00B701B0" w:rsidRDefault="00B701B0" w:rsidP="00D65E8E">
            <w:pPr>
              <w:widowControl w:val="0"/>
              <w:suppressAutoHyphens/>
              <w:jc w:val="center"/>
              <w:rPr>
                <w:color w:val="000000"/>
                <w:szCs w:val="28"/>
              </w:rPr>
            </w:pPr>
            <w:r w:rsidRPr="00B701B0">
              <w:rPr>
                <w:color w:val="000000"/>
                <w:szCs w:val="28"/>
              </w:rPr>
              <w:t>8</w:t>
            </w:r>
          </w:p>
        </w:tc>
        <w:tc>
          <w:tcPr>
            <w:tcW w:w="1136" w:type="dxa"/>
            <w:tcBorders>
              <w:top w:val="nil"/>
              <w:left w:val="nil"/>
              <w:bottom w:val="single" w:sz="4" w:space="0" w:color="auto"/>
              <w:right w:val="single" w:sz="4" w:space="0" w:color="auto"/>
            </w:tcBorders>
            <w:shd w:val="clear" w:color="auto" w:fill="auto"/>
            <w:noWrap/>
            <w:vAlign w:val="bottom"/>
            <w:hideMark/>
          </w:tcPr>
          <w:p w14:paraId="1B1C9C70" w14:textId="77777777" w:rsidR="00B701B0" w:rsidRPr="00B701B0" w:rsidRDefault="00B701B0" w:rsidP="00D65E8E">
            <w:pPr>
              <w:widowControl w:val="0"/>
              <w:suppressAutoHyphens/>
              <w:jc w:val="center"/>
              <w:rPr>
                <w:color w:val="000000"/>
                <w:szCs w:val="28"/>
              </w:rPr>
            </w:pPr>
            <w:r w:rsidRPr="00B701B0">
              <w:rPr>
                <w:color w:val="000000"/>
                <w:szCs w:val="28"/>
              </w:rPr>
              <w:t>7.2</w:t>
            </w:r>
          </w:p>
        </w:tc>
      </w:tr>
      <w:tr w:rsidR="00B701B0" w:rsidRPr="00B701B0" w14:paraId="3C753022" w14:textId="77777777" w:rsidTr="00D65E8E">
        <w:trPr>
          <w:trHeight w:val="113"/>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237FF1AA" w14:textId="77777777" w:rsidR="00B701B0" w:rsidRPr="00B701B0" w:rsidRDefault="00B701B0" w:rsidP="00D65E8E">
            <w:pPr>
              <w:widowControl w:val="0"/>
              <w:suppressAutoHyphens/>
              <w:rPr>
                <w:color w:val="000000"/>
                <w:szCs w:val="28"/>
              </w:rPr>
            </w:pPr>
            <w:r w:rsidRPr="00B701B0">
              <w:rPr>
                <w:color w:val="000000"/>
                <w:szCs w:val="28"/>
              </w:rPr>
              <w:t>80 (Кирпичные)</w:t>
            </w:r>
          </w:p>
        </w:tc>
        <w:tc>
          <w:tcPr>
            <w:tcW w:w="851" w:type="dxa"/>
            <w:tcBorders>
              <w:top w:val="nil"/>
              <w:left w:val="nil"/>
              <w:bottom w:val="single" w:sz="4" w:space="0" w:color="auto"/>
              <w:right w:val="single" w:sz="4" w:space="0" w:color="auto"/>
            </w:tcBorders>
            <w:shd w:val="clear" w:color="auto" w:fill="auto"/>
            <w:noWrap/>
            <w:vAlign w:val="bottom"/>
            <w:hideMark/>
          </w:tcPr>
          <w:p w14:paraId="7E66B98E" w14:textId="77777777" w:rsidR="00B701B0" w:rsidRPr="00B701B0" w:rsidRDefault="00B701B0" w:rsidP="00D65E8E">
            <w:pPr>
              <w:widowControl w:val="0"/>
              <w:suppressAutoHyphens/>
              <w:jc w:val="center"/>
              <w:rPr>
                <w:color w:val="000000"/>
                <w:szCs w:val="28"/>
              </w:rPr>
            </w:pPr>
            <w:r w:rsidRPr="00B701B0">
              <w:rPr>
                <w:color w:val="000000"/>
                <w:szCs w:val="28"/>
              </w:rPr>
              <w:t>32.4</w:t>
            </w:r>
          </w:p>
        </w:tc>
        <w:tc>
          <w:tcPr>
            <w:tcW w:w="709" w:type="dxa"/>
            <w:tcBorders>
              <w:top w:val="nil"/>
              <w:left w:val="nil"/>
              <w:bottom w:val="single" w:sz="4" w:space="0" w:color="auto"/>
              <w:right w:val="single" w:sz="4" w:space="0" w:color="auto"/>
            </w:tcBorders>
            <w:shd w:val="clear" w:color="auto" w:fill="auto"/>
            <w:noWrap/>
            <w:vAlign w:val="bottom"/>
            <w:hideMark/>
          </w:tcPr>
          <w:p w14:paraId="45E982A2" w14:textId="77777777" w:rsidR="00B701B0" w:rsidRPr="00B701B0" w:rsidRDefault="00B701B0" w:rsidP="00D65E8E">
            <w:pPr>
              <w:widowControl w:val="0"/>
              <w:suppressAutoHyphens/>
              <w:jc w:val="center"/>
              <w:rPr>
                <w:color w:val="000000"/>
                <w:szCs w:val="28"/>
              </w:rPr>
            </w:pPr>
            <w:r w:rsidRPr="00B701B0">
              <w:rPr>
                <w:color w:val="000000"/>
                <w:szCs w:val="28"/>
              </w:rPr>
              <w:t>24.2</w:t>
            </w:r>
          </w:p>
        </w:tc>
        <w:tc>
          <w:tcPr>
            <w:tcW w:w="850" w:type="dxa"/>
            <w:tcBorders>
              <w:top w:val="nil"/>
              <w:left w:val="nil"/>
              <w:bottom w:val="single" w:sz="4" w:space="0" w:color="auto"/>
              <w:right w:val="single" w:sz="4" w:space="0" w:color="auto"/>
            </w:tcBorders>
            <w:shd w:val="clear" w:color="auto" w:fill="auto"/>
            <w:noWrap/>
            <w:vAlign w:val="bottom"/>
            <w:hideMark/>
          </w:tcPr>
          <w:p w14:paraId="2A45590B" w14:textId="77777777" w:rsidR="00B701B0" w:rsidRPr="00B701B0" w:rsidRDefault="00B701B0" w:rsidP="00D65E8E">
            <w:pPr>
              <w:widowControl w:val="0"/>
              <w:suppressAutoHyphens/>
              <w:jc w:val="center"/>
              <w:rPr>
                <w:color w:val="000000"/>
                <w:szCs w:val="28"/>
              </w:rPr>
            </w:pPr>
            <w:r w:rsidRPr="00B701B0">
              <w:rPr>
                <w:color w:val="000000"/>
                <w:szCs w:val="28"/>
              </w:rPr>
              <w:t>19.3</w:t>
            </w:r>
          </w:p>
        </w:tc>
        <w:tc>
          <w:tcPr>
            <w:tcW w:w="851" w:type="dxa"/>
            <w:tcBorders>
              <w:top w:val="nil"/>
              <w:left w:val="nil"/>
              <w:bottom w:val="single" w:sz="4" w:space="0" w:color="auto"/>
              <w:right w:val="single" w:sz="4" w:space="0" w:color="auto"/>
            </w:tcBorders>
            <w:shd w:val="clear" w:color="auto" w:fill="auto"/>
            <w:noWrap/>
            <w:vAlign w:val="bottom"/>
            <w:hideMark/>
          </w:tcPr>
          <w:p w14:paraId="4175CCD1" w14:textId="77777777" w:rsidR="00B701B0" w:rsidRPr="00B701B0" w:rsidRDefault="00B701B0" w:rsidP="00D65E8E">
            <w:pPr>
              <w:widowControl w:val="0"/>
              <w:suppressAutoHyphens/>
              <w:jc w:val="center"/>
              <w:rPr>
                <w:color w:val="000000"/>
                <w:szCs w:val="28"/>
              </w:rPr>
            </w:pPr>
            <w:r w:rsidRPr="00B701B0">
              <w:rPr>
                <w:color w:val="000000"/>
                <w:szCs w:val="28"/>
              </w:rPr>
              <w:t>16.1</w:t>
            </w:r>
          </w:p>
        </w:tc>
        <w:tc>
          <w:tcPr>
            <w:tcW w:w="850" w:type="dxa"/>
            <w:tcBorders>
              <w:top w:val="nil"/>
              <w:left w:val="nil"/>
              <w:bottom w:val="single" w:sz="4" w:space="0" w:color="auto"/>
              <w:right w:val="single" w:sz="4" w:space="0" w:color="auto"/>
            </w:tcBorders>
            <w:shd w:val="clear" w:color="auto" w:fill="auto"/>
            <w:noWrap/>
            <w:vAlign w:val="bottom"/>
            <w:hideMark/>
          </w:tcPr>
          <w:p w14:paraId="5F3F5540" w14:textId="77777777" w:rsidR="00B701B0" w:rsidRPr="00B701B0" w:rsidRDefault="00B701B0" w:rsidP="00D65E8E">
            <w:pPr>
              <w:widowControl w:val="0"/>
              <w:suppressAutoHyphens/>
              <w:jc w:val="center"/>
              <w:rPr>
                <w:color w:val="000000"/>
                <w:szCs w:val="28"/>
              </w:rPr>
            </w:pPr>
            <w:r w:rsidRPr="00B701B0">
              <w:rPr>
                <w:color w:val="000000"/>
                <w:szCs w:val="28"/>
              </w:rPr>
              <w:t>13.7</w:t>
            </w:r>
          </w:p>
        </w:tc>
        <w:tc>
          <w:tcPr>
            <w:tcW w:w="709" w:type="dxa"/>
            <w:tcBorders>
              <w:top w:val="nil"/>
              <w:left w:val="nil"/>
              <w:bottom w:val="single" w:sz="4" w:space="0" w:color="auto"/>
              <w:right w:val="single" w:sz="4" w:space="0" w:color="auto"/>
            </w:tcBorders>
            <w:shd w:val="clear" w:color="auto" w:fill="auto"/>
            <w:noWrap/>
            <w:vAlign w:val="bottom"/>
            <w:hideMark/>
          </w:tcPr>
          <w:p w14:paraId="1BB66499" w14:textId="77777777" w:rsidR="00B701B0" w:rsidRPr="00B701B0" w:rsidRDefault="00B701B0" w:rsidP="00D65E8E">
            <w:pPr>
              <w:widowControl w:val="0"/>
              <w:suppressAutoHyphens/>
              <w:jc w:val="center"/>
              <w:rPr>
                <w:color w:val="000000"/>
                <w:szCs w:val="28"/>
              </w:rPr>
            </w:pPr>
            <w:r w:rsidRPr="00B701B0">
              <w:rPr>
                <w:color w:val="000000"/>
                <w:szCs w:val="28"/>
              </w:rPr>
              <w:t>12</w:t>
            </w:r>
          </w:p>
        </w:tc>
        <w:tc>
          <w:tcPr>
            <w:tcW w:w="706" w:type="dxa"/>
            <w:tcBorders>
              <w:top w:val="nil"/>
              <w:left w:val="nil"/>
              <w:bottom w:val="single" w:sz="4" w:space="0" w:color="auto"/>
              <w:right w:val="single" w:sz="4" w:space="0" w:color="auto"/>
            </w:tcBorders>
            <w:shd w:val="clear" w:color="auto" w:fill="auto"/>
            <w:noWrap/>
            <w:vAlign w:val="bottom"/>
            <w:hideMark/>
          </w:tcPr>
          <w:p w14:paraId="3F3E0E16" w14:textId="77777777" w:rsidR="00B701B0" w:rsidRPr="00B701B0" w:rsidRDefault="00B701B0" w:rsidP="00D65E8E">
            <w:pPr>
              <w:widowControl w:val="0"/>
              <w:suppressAutoHyphens/>
              <w:jc w:val="center"/>
              <w:rPr>
                <w:color w:val="000000"/>
                <w:szCs w:val="28"/>
              </w:rPr>
            </w:pPr>
            <w:r w:rsidRPr="00B701B0">
              <w:rPr>
                <w:color w:val="000000"/>
                <w:szCs w:val="28"/>
              </w:rPr>
              <w:t>10.7</w:t>
            </w:r>
          </w:p>
        </w:tc>
        <w:tc>
          <w:tcPr>
            <w:tcW w:w="1136" w:type="dxa"/>
            <w:tcBorders>
              <w:top w:val="nil"/>
              <w:left w:val="nil"/>
              <w:bottom w:val="single" w:sz="4" w:space="0" w:color="auto"/>
              <w:right w:val="single" w:sz="4" w:space="0" w:color="auto"/>
            </w:tcBorders>
            <w:shd w:val="clear" w:color="auto" w:fill="auto"/>
            <w:noWrap/>
            <w:vAlign w:val="bottom"/>
            <w:hideMark/>
          </w:tcPr>
          <w:p w14:paraId="4AAF26ED" w14:textId="77777777" w:rsidR="00B701B0" w:rsidRPr="00B701B0" w:rsidRDefault="00B701B0" w:rsidP="00D65E8E">
            <w:pPr>
              <w:widowControl w:val="0"/>
              <w:suppressAutoHyphens/>
              <w:jc w:val="center"/>
              <w:rPr>
                <w:color w:val="000000"/>
                <w:szCs w:val="28"/>
              </w:rPr>
            </w:pPr>
            <w:r w:rsidRPr="00B701B0">
              <w:rPr>
                <w:color w:val="000000"/>
                <w:szCs w:val="28"/>
              </w:rPr>
              <w:t>9.6</w:t>
            </w:r>
          </w:p>
        </w:tc>
      </w:tr>
    </w:tbl>
    <w:p w14:paraId="76C4609D" w14:textId="77777777" w:rsidR="00B701B0" w:rsidRPr="00B701B0" w:rsidRDefault="00B701B0" w:rsidP="00D65E8E">
      <w:pPr>
        <w:widowControl w:val="0"/>
        <w:tabs>
          <w:tab w:val="left" w:pos="1843"/>
        </w:tabs>
        <w:suppressAutoHyphens/>
        <w:ind w:firstLine="709"/>
        <w:jc w:val="both"/>
        <w:rPr>
          <w:rFonts w:eastAsiaTheme="minorHAnsi"/>
          <w:szCs w:val="28"/>
          <w:lang w:eastAsia="en-US"/>
        </w:rPr>
      </w:pPr>
      <w:r w:rsidRPr="00B701B0">
        <w:rPr>
          <w:rFonts w:eastAsiaTheme="minorHAnsi"/>
          <w:szCs w:val="28"/>
          <w:lang w:eastAsia="en-US"/>
        </w:rPr>
        <w:t>На основании полученных в результате расчета данных можно оценить время, доступное для ликвидации аварий при соответствующей температуре наружного воздуха. Например, при аварии произошло отключение теплоснабжения группы зданий с минимальным коэффициентом тепловой аккумуляции 40 при температуре наружного воздуха -30 °C. Соответственно, максимально допустимое время на ликвидацию аварии и восстановление теплоснабжения составляет 5,3 часа, при превышении указанного времени произойдет остывание внутренних помещений зданий ниже допустимого значения +12 °C.</w:t>
      </w:r>
    </w:p>
    <w:p w14:paraId="66BB6630" w14:textId="77777777" w:rsidR="00B701B0" w:rsidRPr="00B701B0" w:rsidRDefault="00B701B0" w:rsidP="00D65E8E">
      <w:pPr>
        <w:widowControl w:val="0"/>
        <w:tabs>
          <w:tab w:val="left" w:pos="1843"/>
        </w:tabs>
        <w:suppressAutoHyphens/>
        <w:ind w:firstLine="709"/>
        <w:jc w:val="both"/>
        <w:rPr>
          <w:rFonts w:eastAsiaTheme="minorHAnsi"/>
          <w:szCs w:val="28"/>
          <w:lang w:eastAsia="en-US"/>
        </w:rPr>
      </w:pPr>
      <w:r w:rsidRPr="00B701B0">
        <w:rPr>
          <w:rFonts w:eastAsiaTheme="minorHAnsi"/>
          <w:szCs w:val="28"/>
          <w:lang w:eastAsia="en-US"/>
        </w:rPr>
        <w:t>При отключении от теплоснабжения нескольких зданий приоритетным является выполнение мероприятий по ликвидации аварии для зданий с наименьшим коэффициентом тепловой аккумуляции.</w:t>
      </w:r>
    </w:p>
    <w:p w14:paraId="3E4C22B8" w14:textId="77777777" w:rsidR="00B701B0" w:rsidRPr="00B701B0" w:rsidRDefault="00B701B0" w:rsidP="00D65E8E">
      <w:pPr>
        <w:widowControl w:val="0"/>
        <w:tabs>
          <w:tab w:val="left" w:pos="1843"/>
        </w:tabs>
        <w:suppressAutoHyphens/>
        <w:ind w:firstLine="709"/>
        <w:jc w:val="both"/>
        <w:rPr>
          <w:rFonts w:eastAsiaTheme="minorHAnsi"/>
          <w:szCs w:val="28"/>
          <w:lang w:eastAsia="en-US"/>
        </w:rPr>
      </w:pPr>
      <w:r w:rsidRPr="00B701B0">
        <w:rPr>
          <w:rFonts w:eastAsiaTheme="minorHAnsi"/>
          <w:szCs w:val="28"/>
          <w:lang w:eastAsia="en-US"/>
        </w:rPr>
        <w:lastRenderedPageBreak/>
        <w:t>В случае аварийной ситуации на тепловой станции, вследствие которой может произойти 100% остановка всего основного оборудования из-за обесточивания электросети, необходимо использовать резервное питание от аварийной дизель-генераторной подстанции. Для автоматического включения дизель-генераторов (переключение на резервный источник), персоналом станции должны проводиться плановые и внеплановые учения по переходу как на резервные виды топлива, так и электроснабжение станции. Должно быть организовано своевременное обслуживание оборудования резервного источника электроэнергии.</w:t>
      </w:r>
    </w:p>
    <w:p w14:paraId="09DCBA2C" w14:textId="77777777" w:rsidR="00B701B0" w:rsidRPr="00B701B0" w:rsidRDefault="00B701B0" w:rsidP="00D65E8E">
      <w:pPr>
        <w:widowControl w:val="0"/>
        <w:tabs>
          <w:tab w:val="left" w:pos="1843"/>
        </w:tabs>
        <w:suppressAutoHyphens/>
        <w:ind w:firstLine="709"/>
        <w:jc w:val="both"/>
        <w:rPr>
          <w:rFonts w:eastAsiaTheme="minorHAnsi"/>
          <w:szCs w:val="28"/>
          <w:lang w:eastAsia="en-US"/>
        </w:rPr>
      </w:pPr>
      <w:r w:rsidRPr="00B701B0">
        <w:rPr>
          <w:rFonts w:eastAsiaTheme="minorHAnsi"/>
          <w:szCs w:val="28"/>
          <w:lang w:eastAsia="en-US"/>
        </w:rPr>
        <w:t>На источниках тепловой энергии в настоящее время не установлены дизель-генераторы, которые обеспечат безопасное питание при авариях на электрических сетях.</w:t>
      </w:r>
    </w:p>
    <w:p w14:paraId="73DEEED7" w14:textId="3C6EFEA2" w:rsidR="00B701B0" w:rsidRPr="00B701B0" w:rsidRDefault="00B701B0" w:rsidP="00D65E8E">
      <w:pPr>
        <w:widowControl w:val="0"/>
        <w:tabs>
          <w:tab w:val="left" w:pos="1843"/>
        </w:tabs>
        <w:suppressAutoHyphens/>
        <w:ind w:firstLine="709"/>
        <w:jc w:val="both"/>
        <w:rPr>
          <w:rFonts w:eastAsiaTheme="minorHAnsi"/>
          <w:szCs w:val="28"/>
          <w:lang w:eastAsia="en-US"/>
        </w:rPr>
      </w:pPr>
      <w:r w:rsidRPr="00B701B0">
        <w:rPr>
          <w:rFonts w:eastAsiaTheme="minorHAnsi"/>
          <w:szCs w:val="28"/>
          <w:lang w:eastAsia="en-US"/>
        </w:rPr>
        <w:t xml:space="preserve">При выводе одного из котлов на источниках тепловой энергии, перераспределить тепловую нагрузку между источниками тепловой энергии не является </w:t>
      </w:r>
      <w:r w:rsidR="001F6922">
        <w:rPr>
          <w:rFonts w:eastAsiaTheme="minorHAnsi"/>
          <w:szCs w:val="28"/>
          <w:lang w:eastAsia="en-US"/>
        </w:rPr>
        <w:t xml:space="preserve">технически </w:t>
      </w:r>
      <w:r w:rsidRPr="00B701B0">
        <w:rPr>
          <w:rFonts w:eastAsiaTheme="minorHAnsi"/>
          <w:szCs w:val="28"/>
          <w:lang w:eastAsia="en-US"/>
        </w:rPr>
        <w:t>возможным.</w:t>
      </w:r>
    </w:p>
    <w:p w14:paraId="7521E152" w14:textId="124C8E8D" w:rsidR="00E1044C" w:rsidRPr="00BD3831" w:rsidRDefault="00E1044C" w:rsidP="00D65E8E">
      <w:pPr>
        <w:pStyle w:val="affff0"/>
        <w:widowControl w:val="0"/>
        <w:suppressAutoHyphens/>
      </w:pPr>
      <w:bookmarkStart w:id="780" w:name="_Toc131381711"/>
      <w:r w:rsidRPr="00BD3831">
        <w:t>Глава 12. Обоснование инвестиций в строительство, реконструкцию и техническое перевооружение и (или) модернизацию</w:t>
      </w:r>
      <w:bookmarkEnd w:id="774"/>
      <w:bookmarkEnd w:id="780"/>
    </w:p>
    <w:p w14:paraId="2FCE0006" w14:textId="77777777" w:rsidR="00E1044C" w:rsidRPr="00BD3831" w:rsidRDefault="00E1044C" w:rsidP="00D65E8E">
      <w:pPr>
        <w:pStyle w:val="affff0"/>
        <w:widowControl w:val="0"/>
        <w:suppressAutoHyphens/>
      </w:pPr>
      <w:bookmarkStart w:id="781" w:name="_Toc101972793"/>
      <w:bookmarkStart w:id="782" w:name="_Toc131381712"/>
      <w:r w:rsidRPr="00BD3831">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781"/>
      <w:bookmarkEnd w:id="782"/>
    </w:p>
    <w:p w14:paraId="28D0A96B" w14:textId="77777777" w:rsidR="00E32EE0" w:rsidRDefault="00516F19" w:rsidP="00D65E8E">
      <w:pPr>
        <w:pStyle w:val="afffe"/>
        <w:suppressAutoHyphens/>
      </w:pPr>
      <w:r w:rsidRPr="00BD3831">
        <w:t>В соответствии с выбранными направлениями развития системы теплоснабжения может быть сформирован определенный объем реконструкции и модернизации отдельных объектов централизованных систем теплоснабжения.</w:t>
      </w:r>
      <w:r w:rsidR="002A3230">
        <w:t xml:space="preserve"> </w:t>
      </w:r>
      <w:r w:rsidRPr="00BD3831">
        <w:t xml:space="preserve">В рамках разработки схемы теплоснабжения проводится предварительный расчёт стоимости выполнения предложенных мероприятий по совершенствованию централизованных систем теплоснабжения, т. е. проводятся предпроектные работы. </w:t>
      </w:r>
    </w:p>
    <w:p w14:paraId="4A14429B" w14:textId="42C55EBF" w:rsidR="0023236C" w:rsidRDefault="00516F19" w:rsidP="00D65E8E">
      <w:pPr>
        <w:pStyle w:val="afffe"/>
        <w:suppressAutoHyphens/>
      </w:pPr>
      <w:r w:rsidRPr="00BD3831">
        <w:t>На предпроектной стадии при обосновании величины инвестиций определяется предварительная (расчетная) стоимость реконструкции объектов централизованных систем теплоснабжения.</w:t>
      </w:r>
      <w:r w:rsidR="00511928" w:rsidRPr="00BD3831">
        <w:t xml:space="preserve"> </w:t>
      </w:r>
      <w:r w:rsidRPr="00BD3831">
        <w:t xml:space="preserve">Стоимость реконструкции объектов определяется в соответствии с укрупненными сметными нормативами цены строительства сетей и объектов системы теплоснабжения. </w:t>
      </w:r>
    </w:p>
    <w:p w14:paraId="711C3EDB" w14:textId="3A6B8F25" w:rsidR="002A3230" w:rsidRDefault="00516F19" w:rsidP="00D65E8E">
      <w:pPr>
        <w:pStyle w:val="afffe"/>
        <w:suppressAutoHyphens/>
      </w:pPr>
      <w:r w:rsidRPr="00BD3831">
        <w:t>При отсутствии таких показателей могут использоваться данные о стоимости объектов-аналогов.</w:t>
      </w:r>
      <w:r w:rsidR="00511928" w:rsidRPr="00BD3831">
        <w:t xml:space="preserve"> </w:t>
      </w:r>
      <w:r w:rsidRPr="00BD3831">
        <w:t xml:space="preserve">Стоимость строительства сети теплоснабжения взята на основе государственных сметных нормативов, укрупненные нормативы цены </w:t>
      </w:r>
      <w:r w:rsidRPr="009537F6">
        <w:t>строительства НЦС 81-02-13-202</w:t>
      </w:r>
      <w:r w:rsidR="00463E95">
        <w:t>2</w:t>
      </w:r>
      <w:r w:rsidRPr="009537F6">
        <w:t xml:space="preserve"> СП «Наружные тепловые сети»</w:t>
      </w:r>
      <w:r w:rsidRPr="009537F6">
        <w:rPr>
          <w:vertAlign w:val="superscript"/>
        </w:rPr>
        <w:footnoteReference w:id="10"/>
      </w:r>
      <w:r w:rsidRPr="009537F6">
        <w:t>.</w:t>
      </w:r>
      <w:r w:rsidR="00511928" w:rsidRPr="009537F6">
        <w:t xml:space="preserve"> </w:t>
      </w:r>
    </w:p>
    <w:p w14:paraId="689C3ACA" w14:textId="3423DA9F" w:rsidR="001223BB" w:rsidRPr="00BD3831" w:rsidRDefault="00B12E6F" w:rsidP="00D65E8E">
      <w:pPr>
        <w:pStyle w:val="afffe"/>
        <w:suppressAutoHyphens/>
      </w:pPr>
      <w:r w:rsidRPr="00BD3831">
        <w:t xml:space="preserve">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 представлено в Приложении </w:t>
      </w:r>
      <w:r w:rsidR="001F0FF3">
        <w:t>4</w:t>
      </w:r>
      <w:r w:rsidRPr="00BD3831">
        <w:t xml:space="preserve"> Обосновывающих материалов к Схеме теплоснабжения.</w:t>
      </w:r>
    </w:p>
    <w:p w14:paraId="4C884E4B" w14:textId="64034CC3" w:rsidR="00E1044C" w:rsidRPr="00BD3831" w:rsidRDefault="00E1044C" w:rsidP="00D65E8E">
      <w:pPr>
        <w:pStyle w:val="affff0"/>
        <w:widowControl w:val="0"/>
        <w:suppressAutoHyphens/>
      </w:pPr>
      <w:bookmarkStart w:id="783" w:name="_Toc101972794"/>
      <w:bookmarkStart w:id="784" w:name="_Toc131381713"/>
      <w:r w:rsidRPr="00BD3831">
        <w:lastRenderedPageBreak/>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783"/>
      <w:bookmarkEnd w:id="784"/>
    </w:p>
    <w:p w14:paraId="24307734" w14:textId="60D6FCBE" w:rsidR="001223BB" w:rsidRPr="00BD3831" w:rsidRDefault="00B12E6F" w:rsidP="00D65E8E">
      <w:pPr>
        <w:pStyle w:val="afffe"/>
        <w:suppressAutoHyphens/>
      </w:pPr>
      <w:r w:rsidRPr="00BD3831">
        <w:t xml:space="preserve">Обоснованные предложения по источникам инвестиций, </w:t>
      </w:r>
      <w:r w:rsidR="007756AA" w:rsidRPr="00BD3831">
        <w:t>обеспечивающих</w:t>
      </w:r>
      <w:r w:rsidRPr="00BD3831">
        <w:t xml:space="preserve">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 представлены в таблице 12.2.1.</w:t>
      </w:r>
    </w:p>
    <w:p w14:paraId="7259C534" w14:textId="1E6C1CD5" w:rsidR="00B12E6F" w:rsidRPr="00BD3831" w:rsidRDefault="00B12E6F" w:rsidP="00D65E8E">
      <w:pPr>
        <w:pStyle w:val="afffc"/>
        <w:widowControl w:val="0"/>
        <w:suppressAutoHyphens/>
      </w:pPr>
      <w:bookmarkStart w:id="785" w:name="_Toc101972983"/>
      <w:bookmarkStart w:id="786" w:name="_Toc131381459"/>
      <w:r w:rsidRPr="00BD3831">
        <w:t>Таблица 12.2.1.</w:t>
      </w:r>
      <w:r w:rsidR="006573C1" w:rsidRPr="00BD3831">
        <w:t xml:space="preserve">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785"/>
      <w:bookmarkEnd w:id="786"/>
      <w:r w:rsidR="006573C1" w:rsidRPr="00BD3831">
        <w:t xml:space="preserve"> </w:t>
      </w:r>
    </w:p>
    <w:tbl>
      <w:tblPr>
        <w:tblW w:w="96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706"/>
        <w:gridCol w:w="2211"/>
        <w:gridCol w:w="1859"/>
      </w:tblGrid>
      <w:tr w:rsidR="007C0A55" w:rsidRPr="002F333D" w14:paraId="64D7F952" w14:textId="77777777" w:rsidTr="00D65E8E">
        <w:trPr>
          <w:trHeight w:val="945"/>
          <w:tblHeader/>
        </w:trPr>
        <w:tc>
          <w:tcPr>
            <w:tcW w:w="851" w:type="dxa"/>
            <w:shd w:val="clear" w:color="auto" w:fill="auto"/>
            <w:hideMark/>
          </w:tcPr>
          <w:p w14:paraId="5F31B617" w14:textId="77777777" w:rsidR="007C0A55" w:rsidRPr="002F333D" w:rsidRDefault="007C0A55" w:rsidP="00D65E8E">
            <w:pPr>
              <w:jc w:val="center"/>
              <w:rPr>
                <w:szCs w:val="28"/>
              </w:rPr>
            </w:pPr>
            <w:r w:rsidRPr="002F333D">
              <w:rPr>
                <w:szCs w:val="28"/>
              </w:rPr>
              <w:t xml:space="preserve">№ </w:t>
            </w:r>
            <w:proofErr w:type="spellStart"/>
            <w:r w:rsidRPr="002F333D">
              <w:rPr>
                <w:szCs w:val="28"/>
              </w:rPr>
              <w:t>пп</w:t>
            </w:r>
            <w:proofErr w:type="spellEnd"/>
          </w:p>
        </w:tc>
        <w:tc>
          <w:tcPr>
            <w:tcW w:w="4706" w:type="dxa"/>
            <w:shd w:val="clear" w:color="auto" w:fill="auto"/>
            <w:hideMark/>
          </w:tcPr>
          <w:p w14:paraId="11236E2B" w14:textId="77777777" w:rsidR="007C0A55" w:rsidRPr="002F333D" w:rsidRDefault="007C0A55" w:rsidP="00D65E8E">
            <w:pPr>
              <w:jc w:val="center"/>
              <w:rPr>
                <w:szCs w:val="28"/>
              </w:rPr>
            </w:pPr>
            <w:r w:rsidRPr="002F333D">
              <w:rPr>
                <w:szCs w:val="28"/>
              </w:rPr>
              <w:t>Наименование проекта</w:t>
            </w:r>
          </w:p>
        </w:tc>
        <w:tc>
          <w:tcPr>
            <w:tcW w:w="2211" w:type="dxa"/>
            <w:shd w:val="clear" w:color="auto" w:fill="auto"/>
            <w:hideMark/>
          </w:tcPr>
          <w:p w14:paraId="17462AFC" w14:textId="77777777" w:rsidR="007C0A55" w:rsidRPr="002F333D" w:rsidRDefault="007C0A55" w:rsidP="00D65E8E">
            <w:pPr>
              <w:jc w:val="center"/>
              <w:rPr>
                <w:szCs w:val="28"/>
              </w:rPr>
            </w:pPr>
            <w:r w:rsidRPr="002F333D">
              <w:rPr>
                <w:szCs w:val="28"/>
              </w:rPr>
              <w:t>Источник финансирования</w:t>
            </w:r>
          </w:p>
        </w:tc>
        <w:tc>
          <w:tcPr>
            <w:tcW w:w="1859" w:type="dxa"/>
            <w:shd w:val="clear" w:color="auto" w:fill="auto"/>
            <w:hideMark/>
          </w:tcPr>
          <w:p w14:paraId="79EBC455" w14:textId="77777777" w:rsidR="007C0A55" w:rsidRPr="002F333D" w:rsidRDefault="007C0A55" w:rsidP="00D65E8E">
            <w:pPr>
              <w:jc w:val="center"/>
              <w:rPr>
                <w:szCs w:val="28"/>
              </w:rPr>
            </w:pPr>
            <w:r w:rsidRPr="002F333D">
              <w:rPr>
                <w:szCs w:val="28"/>
              </w:rPr>
              <w:t>Статья возврата инвестиций</w:t>
            </w:r>
          </w:p>
        </w:tc>
      </w:tr>
      <w:tr w:rsidR="004B75BA" w:rsidRPr="002F333D" w14:paraId="22292887" w14:textId="77777777" w:rsidTr="00D65E8E">
        <w:trPr>
          <w:trHeight w:val="315"/>
        </w:trPr>
        <w:tc>
          <w:tcPr>
            <w:tcW w:w="851" w:type="dxa"/>
            <w:shd w:val="clear" w:color="auto" w:fill="auto"/>
            <w:noWrap/>
            <w:hideMark/>
          </w:tcPr>
          <w:p w14:paraId="4C84B626" w14:textId="77777777" w:rsidR="004B75BA" w:rsidRPr="002F333D" w:rsidRDefault="004B75BA" w:rsidP="00D65E8E">
            <w:pPr>
              <w:jc w:val="center"/>
              <w:rPr>
                <w:szCs w:val="28"/>
              </w:rPr>
            </w:pPr>
            <w:r w:rsidRPr="002F333D">
              <w:rPr>
                <w:szCs w:val="28"/>
              </w:rPr>
              <w:t>1</w:t>
            </w:r>
          </w:p>
        </w:tc>
        <w:tc>
          <w:tcPr>
            <w:tcW w:w="4706" w:type="dxa"/>
            <w:shd w:val="clear" w:color="auto" w:fill="auto"/>
            <w:noWrap/>
            <w:vAlign w:val="bottom"/>
            <w:hideMark/>
          </w:tcPr>
          <w:p w14:paraId="1A4CB735" w14:textId="655964B2" w:rsidR="004B75BA" w:rsidRPr="003B3BCA" w:rsidRDefault="004B75BA" w:rsidP="004B75BA">
            <w:pPr>
              <w:rPr>
                <w:szCs w:val="28"/>
              </w:rPr>
            </w:pPr>
            <w:r>
              <w:t>Проект. 1-2.1.1. Технологическая зона №1. Строительство участка тепловой сети от дома 159а до ТК30, для нивелирования аварийных ситуаций</w:t>
            </w:r>
          </w:p>
        </w:tc>
        <w:tc>
          <w:tcPr>
            <w:tcW w:w="2211" w:type="dxa"/>
            <w:shd w:val="clear" w:color="auto" w:fill="auto"/>
            <w:noWrap/>
          </w:tcPr>
          <w:p w14:paraId="0C1D3935" w14:textId="7F463204" w:rsidR="004B75BA" w:rsidRPr="002F333D" w:rsidRDefault="004B75BA" w:rsidP="00D65E8E">
            <w:pPr>
              <w:jc w:val="center"/>
              <w:rPr>
                <w:szCs w:val="28"/>
              </w:rPr>
            </w:pPr>
            <w:r>
              <w:rPr>
                <w:szCs w:val="28"/>
              </w:rPr>
              <w:t>Бюджетные средства</w:t>
            </w:r>
          </w:p>
        </w:tc>
        <w:tc>
          <w:tcPr>
            <w:tcW w:w="1859" w:type="dxa"/>
            <w:shd w:val="clear" w:color="auto" w:fill="auto"/>
            <w:noWrap/>
          </w:tcPr>
          <w:p w14:paraId="58286EA2" w14:textId="32DDC012" w:rsidR="004B75BA" w:rsidRPr="002F333D" w:rsidRDefault="004B75BA" w:rsidP="00D65E8E">
            <w:pPr>
              <w:jc w:val="center"/>
              <w:rPr>
                <w:szCs w:val="28"/>
              </w:rPr>
            </w:pPr>
            <w:r>
              <w:rPr>
                <w:szCs w:val="28"/>
              </w:rPr>
              <w:t>-</w:t>
            </w:r>
          </w:p>
        </w:tc>
      </w:tr>
      <w:tr w:rsidR="004B75BA" w:rsidRPr="002F333D" w14:paraId="5670269A" w14:textId="77777777" w:rsidTr="00D65E8E">
        <w:trPr>
          <w:trHeight w:val="315"/>
        </w:trPr>
        <w:tc>
          <w:tcPr>
            <w:tcW w:w="851" w:type="dxa"/>
            <w:shd w:val="clear" w:color="auto" w:fill="auto"/>
            <w:noWrap/>
            <w:hideMark/>
          </w:tcPr>
          <w:p w14:paraId="20047732" w14:textId="77777777" w:rsidR="004B75BA" w:rsidRPr="002F333D" w:rsidRDefault="004B75BA" w:rsidP="00D65E8E">
            <w:pPr>
              <w:jc w:val="center"/>
              <w:rPr>
                <w:szCs w:val="28"/>
              </w:rPr>
            </w:pPr>
            <w:r w:rsidRPr="002F333D">
              <w:rPr>
                <w:szCs w:val="28"/>
              </w:rPr>
              <w:t>2</w:t>
            </w:r>
          </w:p>
        </w:tc>
        <w:tc>
          <w:tcPr>
            <w:tcW w:w="4706" w:type="dxa"/>
            <w:shd w:val="clear" w:color="auto" w:fill="auto"/>
            <w:noWrap/>
            <w:vAlign w:val="bottom"/>
            <w:hideMark/>
          </w:tcPr>
          <w:p w14:paraId="665D7CD3" w14:textId="637D65E2" w:rsidR="004B75BA" w:rsidRPr="002F333D" w:rsidRDefault="004B75BA" w:rsidP="004B75BA">
            <w:pPr>
              <w:rPr>
                <w:szCs w:val="28"/>
              </w:rPr>
            </w:pPr>
            <w:r>
              <w:t>Проект. 1-2.1.2. Технологическая зона №2. Строительство участка тепловой сети от т14 до т31 по ул. Ленина, для нивелирования аварийных ситуаций</w:t>
            </w:r>
          </w:p>
        </w:tc>
        <w:tc>
          <w:tcPr>
            <w:tcW w:w="2211" w:type="dxa"/>
            <w:shd w:val="clear" w:color="auto" w:fill="auto"/>
            <w:noWrap/>
          </w:tcPr>
          <w:p w14:paraId="2B8A8551" w14:textId="0A51C812" w:rsidR="004B75BA" w:rsidRPr="002F333D" w:rsidRDefault="004B75BA" w:rsidP="00D65E8E">
            <w:pPr>
              <w:jc w:val="center"/>
              <w:rPr>
                <w:szCs w:val="28"/>
              </w:rPr>
            </w:pPr>
            <w:r w:rsidRPr="00D2525E">
              <w:rPr>
                <w:szCs w:val="28"/>
              </w:rPr>
              <w:t>Бюджетные средства</w:t>
            </w:r>
          </w:p>
        </w:tc>
        <w:tc>
          <w:tcPr>
            <w:tcW w:w="1859" w:type="dxa"/>
            <w:shd w:val="clear" w:color="auto" w:fill="auto"/>
            <w:noWrap/>
          </w:tcPr>
          <w:p w14:paraId="7C294605" w14:textId="001E3C6C" w:rsidR="004B75BA" w:rsidRPr="002F333D" w:rsidRDefault="004B75BA" w:rsidP="00D65E8E">
            <w:pPr>
              <w:jc w:val="center"/>
              <w:rPr>
                <w:szCs w:val="28"/>
              </w:rPr>
            </w:pPr>
            <w:r>
              <w:rPr>
                <w:szCs w:val="28"/>
              </w:rPr>
              <w:t>-</w:t>
            </w:r>
          </w:p>
        </w:tc>
      </w:tr>
      <w:tr w:rsidR="004B75BA" w:rsidRPr="002F333D" w14:paraId="25B5F1EC" w14:textId="77777777" w:rsidTr="00D65E8E">
        <w:trPr>
          <w:trHeight w:val="315"/>
        </w:trPr>
        <w:tc>
          <w:tcPr>
            <w:tcW w:w="851" w:type="dxa"/>
            <w:shd w:val="clear" w:color="auto" w:fill="auto"/>
            <w:noWrap/>
          </w:tcPr>
          <w:p w14:paraId="7772A7F6" w14:textId="500EAE2B" w:rsidR="004B75BA" w:rsidRPr="002F333D" w:rsidRDefault="004B75BA" w:rsidP="00D65E8E">
            <w:pPr>
              <w:jc w:val="center"/>
              <w:rPr>
                <w:szCs w:val="28"/>
              </w:rPr>
            </w:pPr>
            <w:r>
              <w:rPr>
                <w:szCs w:val="28"/>
              </w:rPr>
              <w:t>3</w:t>
            </w:r>
          </w:p>
        </w:tc>
        <w:tc>
          <w:tcPr>
            <w:tcW w:w="4706" w:type="dxa"/>
            <w:shd w:val="clear" w:color="auto" w:fill="auto"/>
            <w:noWrap/>
            <w:vAlign w:val="bottom"/>
          </w:tcPr>
          <w:p w14:paraId="04A28580" w14:textId="5CBA7C45" w:rsidR="004B75BA" w:rsidRPr="002F333D" w:rsidRDefault="004B75BA" w:rsidP="004B75BA">
            <w:pPr>
              <w:rPr>
                <w:szCs w:val="28"/>
              </w:rPr>
            </w:pPr>
            <w:r>
              <w:t>Проект. 1-2.1.3. Технологическая зона №2. Строительство участка тепловой сети от т52 до МКД по ул. Свердловская, 7а, для нивелирования аварийных ситуаций</w:t>
            </w:r>
          </w:p>
        </w:tc>
        <w:tc>
          <w:tcPr>
            <w:tcW w:w="2211" w:type="dxa"/>
            <w:shd w:val="clear" w:color="auto" w:fill="auto"/>
            <w:noWrap/>
          </w:tcPr>
          <w:p w14:paraId="69E84029" w14:textId="7E7507F1" w:rsidR="004B75BA" w:rsidRPr="002F333D" w:rsidRDefault="004B75BA" w:rsidP="00D65E8E">
            <w:pPr>
              <w:jc w:val="center"/>
              <w:rPr>
                <w:szCs w:val="28"/>
              </w:rPr>
            </w:pPr>
            <w:r w:rsidRPr="00D2525E">
              <w:rPr>
                <w:szCs w:val="28"/>
              </w:rPr>
              <w:t>Бюджетные средства</w:t>
            </w:r>
          </w:p>
        </w:tc>
        <w:tc>
          <w:tcPr>
            <w:tcW w:w="1859" w:type="dxa"/>
            <w:shd w:val="clear" w:color="auto" w:fill="auto"/>
            <w:noWrap/>
          </w:tcPr>
          <w:p w14:paraId="0DF25BBC" w14:textId="2300B275" w:rsidR="004B75BA" w:rsidRPr="00267A85" w:rsidRDefault="004B75BA" w:rsidP="00D65E8E">
            <w:pPr>
              <w:jc w:val="center"/>
              <w:rPr>
                <w:szCs w:val="28"/>
              </w:rPr>
            </w:pPr>
            <w:r>
              <w:rPr>
                <w:szCs w:val="28"/>
              </w:rPr>
              <w:t>-</w:t>
            </w:r>
          </w:p>
        </w:tc>
      </w:tr>
    </w:tbl>
    <w:p w14:paraId="6E277B63" w14:textId="6956D56C" w:rsidR="00E1044C" w:rsidRPr="002F333D" w:rsidRDefault="00E1044C" w:rsidP="00D65E8E">
      <w:pPr>
        <w:pStyle w:val="affff0"/>
        <w:widowControl w:val="0"/>
        <w:suppressAutoHyphens/>
      </w:pPr>
      <w:bookmarkStart w:id="787" w:name="_Toc101972795"/>
      <w:bookmarkStart w:id="788" w:name="_Toc131381714"/>
      <w:r w:rsidRPr="002F333D">
        <w:t>12.3. Расчеты экономической эффективности инвестиций</w:t>
      </w:r>
      <w:bookmarkEnd w:id="787"/>
      <w:bookmarkEnd w:id="788"/>
    </w:p>
    <w:p w14:paraId="7BB584DD" w14:textId="4965D983" w:rsidR="006573C1" w:rsidRPr="002F333D" w:rsidRDefault="006573C1" w:rsidP="00D65E8E">
      <w:pPr>
        <w:pStyle w:val="afffe"/>
        <w:suppressAutoHyphens/>
      </w:pPr>
      <w:r w:rsidRPr="002F333D">
        <w:t>Расчеты экономической эффективности инвестиций</w:t>
      </w:r>
      <w:r w:rsidR="00516F19" w:rsidRPr="002F333D">
        <w:t xml:space="preserve"> </w:t>
      </w:r>
      <w:r w:rsidR="00FE2084" w:rsidRPr="002F333D">
        <w:t>не производятся ввиду того, что мероприятия запланированные схемой теплоснабжения направлены на надежное теплоснабжения потребителей и являются высокозатратными, требующие бюджетное финансирование.</w:t>
      </w:r>
    </w:p>
    <w:p w14:paraId="3C317A22" w14:textId="77777777" w:rsidR="00A307F6" w:rsidRPr="002F333D" w:rsidRDefault="00A307F6" w:rsidP="00D65E8E">
      <w:pPr>
        <w:pStyle w:val="affff0"/>
        <w:widowControl w:val="0"/>
        <w:suppressAutoHyphens/>
      </w:pPr>
      <w:bookmarkStart w:id="789" w:name="_Toc101972796"/>
      <w:bookmarkStart w:id="790" w:name="_Toc131381715"/>
      <w:r w:rsidRPr="002F333D">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789"/>
      <w:bookmarkEnd w:id="790"/>
    </w:p>
    <w:p w14:paraId="512744F0" w14:textId="6A9965D0" w:rsidR="00A307F6" w:rsidRPr="002F333D" w:rsidRDefault="00A307F6" w:rsidP="00D65E8E">
      <w:pPr>
        <w:pStyle w:val="afffe"/>
        <w:suppressAutoHyphens/>
      </w:pPr>
      <w:r w:rsidRPr="002F333D">
        <w:t xml:space="preserve">Ценовые (тарифные) последствия для потребителей при реализации программ строительства, реконструкции, технического перевооружения и (или) модернизации систем теплоснабжения не рассчитываются, </w:t>
      </w:r>
      <w:r w:rsidR="00E405C3" w:rsidRPr="002F333D">
        <w:t>так как финансирование мероприятий не планируется за счет инвестиционной надбавки к тарифу</w:t>
      </w:r>
      <w:r w:rsidRPr="002F333D">
        <w:t>.</w:t>
      </w:r>
    </w:p>
    <w:p w14:paraId="6A8C9C2D" w14:textId="77777777" w:rsidR="00A307F6" w:rsidRDefault="00A307F6" w:rsidP="00D65E8E">
      <w:pPr>
        <w:pStyle w:val="affff0"/>
        <w:widowControl w:val="0"/>
        <w:suppressAutoHyphens/>
      </w:pPr>
      <w:bookmarkStart w:id="791" w:name="_Toc101972797"/>
      <w:bookmarkStart w:id="792" w:name="_Toc131381716"/>
      <w:r w:rsidRPr="002F333D">
        <w:t xml:space="preserve">12.5. Сведения о мероприятиях по обеспечению надежности теплоснабжения и бесперебойной работы систем теплоснабжения, </w:t>
      </w:r>
      <w:r w:rsidRPr="002F333D">
        <w:lastRenderedPageBreak/>
        <w:t>потенциальных угроз для их работы, оценку потребности в инвестициях</w:t>
      </w:r>
      <w:r>
        <w:t>, необходимых для устранения данных угроз</w:t>
      </w:r>
      <w:bookmarkEnd w:id="791"/>
      <w:bookmarkEnd w:id="792"/>
    </w:p>
    <w:p w14:paraId="2F506741" w14:textId="77777777" w:rsidR="00A307F6" w:rsidRDefault="00A307F6" w:rsidP="00D65E8E">
      <w:pPr>
        <w:pStyle w:val="afffe"/>
        <w:suppressAutoHyphens/>
      </w:pPr>
      <w:r w:rsidRPr="00C05F61">
        <w:t>Основой надежной, бесперебойной и экономичной работы систем теплоснабжения является выполнение правил эксплуатации, а также своевременное и качественное проведение профилактических ремонтов.</w:t>
      </w:r>
    </w:p>
    <w:p w14:paraId="3A95FA96" w14:textId="77777777" w:rsidR="00A307F6" w:rsidRDefault="00A307F6" w:rsidP="00D65E8E">
      <w:pPr>
        <w:pStyle w:val="afffe"/>
        <w:suppressAutoHyphens/>
      </w:pPr>
      <w:r w:rsidRPr="00C05F61">
        <w:t>Подготовка системы теплоснабжения к отопительному сезону проводится в соответствии с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поселения и населенных пунктах РФ». 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надежное и качественное теплоснабжение потребителей.</w:t>
      </w:r>
    </w:p>
    <w:p w14:paraId="1B276168" w14:textId="7FFD4005" w:rsidR="00C05F61" w:rsidRDefault="00A307F6" w:rsidP="00D65E8E">
      <w:pPr>
        <w:pStyle w:val="afffe"/>
        <w:suppressAutoHyphens/>
      </w:pPr>
      <w:r w:rsidRPr="00C05F61">
        <w:t>С целью определения состояния строительно-изоляционных конструкций, тепловой изоляции и трубопроводов производятся шурфовки, которые в настоящее время являются наиболее достоверным способом оценки состояния элементов подземных прокладок тепловых сетей.</w:t>
      </w:r>
      <w:r w:rsidR="00FE2084">
        <w:t xml:space="preserve"> </w:t>
      </w:r>
      <w:r w:rsidR="00C05F61" w:rsidRPr="00C05F61">
        <w:t>Для проведения шурфовок ежегодно составляются планы. Количество проводимых шурфовок устанавливается предприятием тепловых сетей и зависит от протяженности тепловой сети, ее состояния, вида изоляционных конструкций. Результаты шурфовок учитываются при составлении плана ремонтов тепловых сетей.</w:t>
      </w:r>
    </w:p>
    <w:p w14:paraId="3233C057" w14:textId="77777777" w:rsidR="00C05F61" w:rsidRDefault="00C05F61" w:rsidP="00D65E8E">
      <w:pPr>
        <w:pStyle w:val="afffe"/>
        <w:suppressAutoHyphens/>
      </w:pPr>
      <w:r>
        <w:t>Тепловые сети, находящиеся в эксплуатации, подвергаются испытаниям на гидравлическую плотность ежегодно после окончания отопительного периода для выявления дефектов, подлежащих устранению при капитальном ремонте и после окончания ремонта перед включением сетей в эксплуатацию.</w:t>
      </w:r>
    </w:p>
    <w:p w14:paraId="65366004" w14:textId="0926D263" w:rsidR="00C05F61" w:rsidRDefault="00C05F61" w:rsidP="00D65E8E">
      <w:pPr>
        <w:pStyle w:val="afffe"/>
        <w:suppressAutoHyphens/>
      </w:pPr>
      <w:r>
        <w:t>При испытании на гидравлическую плотность давление в самых высоких точках сети доводится до пробного (1,25 рабочего), но не ниже 1,6 М</w:t>
      </w:r>
      <w:r w:rsidR="00335294">
        <w:t>п</w:t>
      </w:r>
      <w:r>
        <w:t>а (16 кгс/см</w:t>
      </w:r>
      <w:r w:rsidRPr="00C05F61">
        <w:rPr>
          <w:vertAlign w:val="superscript"/>
        </w:rPr>
        <w:t>2</w:t>
      </w:r>
      <w:r>
        <w:t xml:space="preserve">). Температура воды в трубопроводах при испытаниях не превышает 45 °C. Для дистанционного обнаружения мест повреждения трубопроводов тепловых сетей канальной и канальной прокладки под слоем грунта на глубине до 3 </w:t>
      </w:r>
      <w:r w:rsidR="00335294">
        <w:t>–</w:t>
      </w:r>
      <w:r>
        <w:t xml:space="preserve"> 4м в зависимости от типа грунта и вида дефекта используются </w:t>
      </w:r>
      <w:proofErr w:type="spellStart"/>
      <w:r>
        <w:t>течеискатели</w:t>
      </w:r>
      <w:proofErr w:type="spellEnd"/>
      <w:r>
        <w:t>.</w:t>
      </w:r>
    </w:p>
    <w:p w14:paraId="4ED7A936" w14:textId="7097E969" w:rsidR="00C05F61" w:rsidRDefault="00C05F61" w:rsidP="00D65E8E">
      <w:pPr>
        <w:pStyle w:val="afffe"/>
        <w:suppressAutoHyphens/>
      </w:pPr>
      <w:r>
        <w:t xml:space="preserve">В процессе эксплуатации особое внимание уделяется выполнению всех требований нормативных документов, </w:t>
      </w:r>
      <w:r w:rsidRPr="00C05F61">
        <w:t>что существенно уменьшает число отказов в период отопительного сезона</w:t>
      </w:r>
      <w:r>
        <w:t>.</w:t>
      </w:r>
    </w:p>
    <w:p w14:paraId="01FAFC1A" w14:textId="17E2367C" w:rsidR="00E1044C" w:rsidRPr="0021168F" w:rsidRDefault="00E1044C" w:rsidP="00D65E8E">
      <w:pPr>
        <w:pStyle w:val="affff0"/>
        <w:widowControl w:val="0"/>
        <w:suppressAutoHyphens/>
      </w:pPr>
      <w:bookmarkStart w:id="793" w:name="_Toc101972798"/>
      <w:bookmarkStart w:id="794" w:name="_Toc131381717"/>
      <w:r w:rsidRPr="0021168F">
        <w:t>Глава 13. Индикаторы развития систем теплоснабжения поселения</w:t>
      </w:r>
      <w:bookmarkEnd w:id="793"/>
      <w:bookmarkEnd w:id="794"/>
    </w:p>
    <w:p w14:paraId="14A62021" w14:textId="06B172DA" w:rsidR="00795EF1" w:rsidRPr="0021168F" w:rsidRDefault="00B12E6F" w:rsidP="00D65E8E">
      <w:pPr>
        <w:pStyle w:val="afffe"/>
        <w:suppressAutoHyphens/>
      </w:pPr>
      <w:r w:rsidRPr="0021168F">
        <w:t xml:space="preserve">Индикаторы развития систем теплоснабжения </w:t>
      </w:r>
      <w:r w:rsidR="009A7ECE" w:rsidRPr="0021168F">
        <w:t>сельского</w:t>
      </w:r>
      <w:r w:rsidR="003B24FF" w:rsidRPr="0021168F">
        <w:t xml:space="preserve"> поселения в разрезе источников</w:t>
      </w:r>
      <w:r w:rsidR="0001675C" w:rsidRPr="0021168F">
        <w:t xml:space="preserve"> тепловой энергии</w:t>
      </w:r>
      <w:r w:rsidR="003B24FF" w:rsidRPr="0021168F">
        <w:t xml:space="preserve">, теплоснабжающей организации и </w:t>
      </w:r>
      <w:r w:rsidR="009A7ECE" w:rsidRPr="0021168F">
        <w:t>сельского</w:t>
      </w:r>
      <w:r w:rsidR="003B24FF" w:rsidRPr="0021168F">
        <w:t xml:space="preserve"> поселения в целом представлены в таблиц</w:t>
      </w:r>
      <w:r w:rsidR="00302E00" w:rsidRPr="0021168F">
        <w:t>ах</w:t>
      </w:r>
      <w:r w:rsidR="003B24FF" w:rsidRPr="0021168F">
        <w:t xml:space="preserve"> 13.1</w:t>
      </w:r>
      <w:r w:rsidR="000B7585">
        <w:t>-13.2</w:t>
      </w:r>
      <w:r w:rsidR="003B24FF" w:rsidRPr="0021168F">
        <w:t>.</w:t>
      </w:r>
      <w:r w:rsidR="00302E00" w:rsidRPr="0021168F">
        <w:t xml:space="preserve"> </w:t>
      </w:r>
    </w:p>
    <w:p w14:paraId="442B4BAF" w14:textId="79141084" w:rsidR="00E1044C" w:rsidRPr="0021168F" w:rsidRDefault="00E1044C" w:rsidP="00D65E8E">
      <w:pPr>
        <w:pStyle w:val="affff0"/>
        <w:widowControl w:val="0"/>
        <w:suppressAutoHyphens/>
      </w:pPr>
      <w:bookmarkStart w:id="795" w:name="_Toc101972799"/>
      <w:bookmarkStart w:id="796" w:name="_Toc131381718"/>
      <w:r w:rsidRPr="0021168F">
        <w:t>Глава 14. Ценовые (тарифные) последствия</w:t>
      </w:r>
      <w:bookmarkEnd w:id="795"/>
      <w:bookmarkEnd w:id="796"/>
    </w:p>
    <w:p w14:paraId="4C03642C" w14:textId="77777777" w:rsidR="00E1044C" w:rsidRPr="0021168F" w:rsidRDefault="00E1044C" w:rsidP="00D65E8E">
      <w:pPr>
        <w:pStyle w:val="affff0"/>
        <w:widowControl w:val="0"/>
        <w:suppressAutoHyphens/>
      </w:pPr>
      <w:bookmarkStart w:id="797" w:name="_Toc101972800"/>
      <w:bookmarkStart w:id="798" w:name="_Toc131381719"/>
      <w:r w:rsidRPr="0021168F">
        <w:t>14.1. Тарифно-балансовые расчетные модели теплоснабжения потребителей по каждой системе теплоснабжения</w:t>
      </w:r>
      <w:bookmarkEnd w:id="797"/>
      <w:bookmarkEnd w:id="798"/>
    </w:p>
    <w:p w14:paraId="3926BF88" w14:textId="477FF6ED" w:rsidR="00F331D8" w:rsidRPr="002F333D" w:rsidRDefault="00B12E6F" w:rsidP="00D65E8E">
      <w:pPr>
        <w:pStyle w:val="afffe"/>
        <w:suppressAutoHyphens/>
      </w:pPr>
      <w:r w:rsidRPr="0021168F">
        <w:t xml:space="preserve">Тарифно-балансовые расчетные модели теплоснабжения потребителей </w:t>
      </w:r>
      <w:r w:rsidRPr="002F333D">
        <w:t xml:space="preserve">по каждой системе теплоснабжения </w:t>
      </w:r>
      <w:r w:rsidR="00E405C3" w:rsidRPr="002F333D">
        <w:t>не рассчитываются, так как финансирование мероприятий не планируется за счет инвестиционной надбавки к тарифу</w:t>
      </w:r>
      <w:r w:rsidRPr="002F333D">
        <w:t>.</w:t>
      </w:r>
    </w:p>
    <w:p w14:paraId="1E8E8C31" w14:textId="4111988E" w:rsidR="00E1044C" w:rsidRPr="002F333D" w:rsidRDefault="00E1044C" w:rsidP="00D65E8E">
      <w:pPr>
        <w:pStyle w:val="affff0"/>
        <w:widowControl w:val="0"/>
        <w:suppressAutoHyphens/>
      </w:pPr>
      <w:bookmarkStart w:id="799" w:name="_Toc101972801"/>
      <w:bookmarkStart w:id="800" w:name="_Toc131381720"/>
      <w:r w:rsidRPr="002F333D">
        <w:t xml:space="preserve">14.2. Тарифно-балансовые расчетные модели теплоснабжения </w:t>
      </w:r>
      <w:r w:rsidRPr="002F333D">
        <w:lastRenderedPageBreak/>
        <w:t>потребителей по каждой единой теплоснабжающей организации</w:t>
      </w:r>
      <w:bookmarkEnd w:id="799"/>
      <w:bookmarkEnd w:id="800"/>
    </w:p>
    <w:p w14:paraId="4FA0F81E" w14:textId="77777777" w:rsidR="00E405C3" w:rsidRPr="002F333D" w:rsidRDefault="00E405C3" w:rsidP="00D65E8E">
      <w:pPr>
        <w:pStyle w:val="afffe"/>
        <w:suppressAutoHyphens/>
      </w:pPr>
      <w:bookmarkStart w:id="801" w:name="_Toc101972802"/>
      <w:r w:rsidRPr="002F333D">
        <w:t>Тарифно-балансовые расчетные модели теплоснабжения потребителей по каждой системе теплоснабжения не рассчитываются, так как финансирование мероприятий не планируется за счет инвестиционной надбавки к тарифу.</w:t>
      </w:r>
    </w:p>
    <w:p w14:paraId="1A5A9FB1" w14:textId="5EFFC5E9" w:rsidR="00E1044C" w:rsidRPr="002F333D" w:rsidRDefault="00E1044C" w:rsidP="00D65E8E">
      <w:pPr>
        <w:pStyle w:val="affff0"/>
        <w:widowControl w:val="0"/>
        <w:suppressAutoHyphens/>
      </w:pPr>
      <w:bookmarkStart w:id="802" w:name="_Toc131381721"/>
      <w:r w:rsidRPr="002F333D">
        <w:t>14.3. Результаты оценки ценовых (тарифных) последствий реализации проектов схемы теплоснабжения на основании разработанных тарифно- балансовых моделей</w:t>
      </w:r>
      <w:bookmarkEnd w:id="801"/>
      <w:bookmarkEnd w:id="802"/>
    </w:p>
    <w:p w14:paraId="31EB424A" w14:textId="4C47FE92" w:rsidR="004C34B6" w:rsidRPr="002F333D" w:rsidRDefault="004C34B6" w:rsidP="00D65E8E">
      <w:pPr>
        <w:pStyle w:val="afffe"/>
        <w:suppressAutoHyphens/>
      </w:pPr>
      <w:r w:rsidRPr="002F333D">
        <w:t xml:space="preserve">Ценовые (тарифные) последствия для потребителей при реализации программ строительства, реконструкции, технического перевооружения и (или) модернизации систем теплоснабжения не рассчитываются, </w:t>
      </w:r>
      <w:r w:rsidR="00E405C3" w:rsidRPr="002F333D">
        <w:t>так как финансирование мероприятий не планируется за счет инвестиционной надбавки к тарифу</w:t>
      </w:r>
      <w:r w:rsidRPr="002F333D">
        <w:t>.</w:t>
      </w:r>
    </w:p>
    <w:p w14:paraId="06641935" w14:textId="0D01A04E" w:rsidR="00E1044C" w:rsidRPr="0021168F" w:rsidRDefault="00E1044C" w:rsidP="00D65E8E">
      <w:pPr>
        <w:pStyle w:val="affff0"/>
        <w:widowControl w:val="0"/>
        <w:suppressAutoHyphens/>
      </w:pPr>
      <w:bookmarkStart w:id="803" w:name="_Toc101972803"/>
      <w:bookmarkStart w:id="804" w:name="_Toc131381722"/>
      <w:r w:rsidRPr="002F333D">
        <w:t>Глава 15. Реестр единых теплоснабжающих организаций</w:t>
      </w:r>
      <w:bookmarkEnd w:id="803"/>
      <w:bookmarkEnd w:id="804"/>
    </w:p>
    <w:p w14:paraId="1E436D02" w14:textId="77777777" w:rsidR="004B75BA" w:rsidRPr="0021168F" w:rsidRDefault="004B75BA" w:rsidP="00D65E8E">
      <w:pPr>
        <w:pStyle w:val="affff0"/>
        <w:widowControl w:val="0"/>
        <w:suppressAutoHyphens/>
      </w:pPr>
      <w:bookmarkStart w:id="805" w:name="_Toc101972804"/>
      <w:bookmarkStart w:id="806" w:name="_Toc131381723"/>
      <w:bookmarkStart w:id="807" w:name="_Toc101972987"/>
      <w:r w:rsidRPr="0021168F">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805"/>
      <w:bookmarkEnd w:id="806"/>
    </w:p>
    <w:p w14:paraId="1BB9B6CD" w14:textId="77777777" w:rsidR="004B75BA" w:rsidRPr="0021168F" w:rsidRDefault="004B75BA" w:rsidP="00D65E8E">
      <w:pPr>
        <w:pStyle w:val="afffe"/>
        <w:suppressAutoHyphens/>
      </w:pPr>
      <w:bookmarkStart w:id="808" w:name="_Hlk35395885"/>
      <w:bookmarkStart w:id="809" w:name="_Hlk39112761"/>
      <w:r w:rsidRPr="0021168F">
        <w:t>В таблице 15.1.1 представлен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сельского поселения.</w:t>
      </w:r>
    </w:p>
    <w:p w14:paraId="3EA69E7B" w14:textId="77777777" w:rsidR="004B75BA" w:rsidRPr="00BD3831" w:rsidRDefault="004B75BA" w:rsidP="00D65E8E">
      <w:pPr>
        <w:pStyle w:val="afffc"/>
        <w:widowControl w:val="0"/>
        <w:suppressAutoHyphens/>
      </w:pPr>
      <w:bookmarkStart w:id="810" w:name="_Toc131381460"/>
      <w:bookmarkEnd w:id="808"/>
      <w:bookmarkEnd w:id="809"/>
      <w:r w:rsidRPr="00BD3831">
        <w:t>Таблица 15.1.1 Реестр систем теплоснабжения</w:t>
      </w:r>
      <w:bookmarkEnd w:id="807"/>
      <w:bookmarkEnd w:id="810"/>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1956"/>
        <w:gridCol w:w="1730"/>
        <w:gridCol w:w="3231"/>
      </w:tblGrid>
      <w:tr w:rsidR="004B75BA" w:rsidRPr="00C94250" w14:paraId="1E75BB56" w14:textId="77777777" w:rsidTr="00D65E8E">
        <w:trPr>
          <w:trHeight w:val="20"/>
          <w:tblHeader/>
        </w:trPr>
        <w:tc>
          <w:tcPr>
            <w:tcW w:w="2722" w:type="dxa"/>
            <w:vMerge w:val="restart"/>
            <w:shd w:val="clear" w:color="auto" w:fill="auto"/>
            <w:hideMark/>
          </w:tcPr>
          <w:p w14:paraId="191A9D84" w14:textId="77777777" w:rsidR="004B75BA" w:rsidRPr="00C94250" w:rsidRDefault="004B75BA" w:rsidP="00D65E8E">
            <w:pPr>
              <w:jc w:val="center"/>
              <w:rPr>
                <w:color w:val="000000"/>
              </w:rPr>
            </w:pPr>
            <w:r w:rsidRPr="00C94250">
              <w:rPr>
                <w:color w:val="000000"/>
              </w:rPr>
              <w:t>Наименование и адрес источника тепловой энергии</w:t>
            </w:r>
          </w:p>
        </w:tc>
        <w:tc>
          <w:tcPr>
            <w:tcW w:w="1956" w:type="dxa"/>
            <w:vMerge w:val="restart"/>
            <w:shd w:val="clear" w:color="auto" w:fill="auto"/>
            <w:hideMark/>
          </w:tcPr>
          <w:p w14:paraId="2D1999B6" w14:textId="77777777" w:rsidR="004B75BA" w:rsidRPr="00C94250" w:rsidRDefault="004B75BA" w:rsidP="00D65E8E">
            <w:pPr>
              <w:jc w:val="center"/>
              <w:rPr>
                <w:color w:val="000000"/>
              </w:rPr>
            </w:pPr>
            <w:r w:rsidRPr="00C94250">
              <w:rPr>
                <w:color w:val="000000"/>
              </w:rPr>
              <w:t>Населенный пункт</w:t>
            </w:r>
          </w:p>
        </w:tc>
        <w:tc>
          <w:tcPr>
            <w:tcW w:w="4961" w:type="dxa"/>
            <w:gridSpan w:val="2"/>
            <w:shd w:val="clear" w:color="auto" w:fill="auto"/>
            <w:hideMark/>
          </w:tcPr>
          <w:p w14:paraId="4A2A9CE7" w14:textId="77777777" w:rsidR="004B75BA" w:rsidRPr="00C94250" w:rsidRDefault="004B75BA" w:rsidP="00D65E8E">
            <w:pPr>
              <w:jc w:val="center"/>
              <w:rPr>
                <w:color w:val="000000"/>
              </w:rPr>
            </w:pPr>
            <w:r w:rsidRPr="00C94250">
              <w:rPr>
                <w:color w:val="000000"/>
              </w:rPr>
              <w:t>Наименование теплоснабжающей организации</w:t>
            </w:r>
          </w:p>
        </w:tc>
      </w:tr>
      <w:tr w:rsidR="004B75BA" w:rsidRPr="00C94250" w14:paraId="23462568" w14:textId="77777777" w:rsidTr="00D65E8E">
        <w:trPr>
          <w:trHeight w:val="20"/>
          <w:tblHeader/>
        </w:trPr>
        <w:tc>
          <w:tcPr>
            <w:tcW w:w="2722" w:type="dxa"/>
            <w:vMerge/>
            <w:shd w:val="clear" w:color="auto" w:fill="auto"/>
            <w:vAlign w:val="center"/>
          </w:tcPr>
          <w:p w14:paraId="25A09B4D" w14:textId="77777777" w:rsidR="004B75BA" w:rsidRPr="00C94250" w:rsidRDefault="004B75BA" w:rsidP="00D65E8E">
            <w:pPr>
              <w:jc w:val="center"/>
              <w:rPr>
                <w:color w:val="000000"/>
              </w:rPr>
            </w:pPr>
          </w:p>
        </w:tc>
        <w:tc>
          <w:tcPr>
            <w:tcW w:w="1956" w:type="dxa"/>
            <w:vMerge/>
            <w:shd w:val="clear" w:color="auto" w:fill="auto"/>
            <w:vAlign w:val="center"/>
          </w:tcPr>
          <w:p w14:paraId="1D729046" w14:textId="77777777" w:rsidR="004B75BA" w:rsidRPr="00C94250" w:rsidRDefault="004B75BA" w:rsidP="00D65E8E">
            <w:pPr>
              <w:jc w:val="center"/>
              <w:rPr>
                <w:color w:val="000000"/>
              </w:rPr>
            </w:pPr>
          </w:p>
        </w:tc>
        <w:tc>
          <w:tcPr>
            <w:tcW w:w="1730" w:type="dxa"/>
            <w:shd w:val="clear" w:color="auto" w:fill="auto"/>
          </w:tcPr>
          <w:p w14:paraId="4F1582DA" w14:textId="77777777" w:rsidR="004B75BA" w:rsidRPr="00C94250" w:rsidRDefault="004B75BA" w:rsidP="00D65E8E">
            <w:pPr>
              <w:jc w:val="center"/>
              <w:rPr>
                <w:color w:val="000000"/>
              </w:rPr>
            </w:pPr>
            <w:r w:rsidRPr="00C94250">
              <w:rPr>
                <w:color w:val="000000"/>
              </w:rPr>
              <w:t>Источник тепловой энергии</w:t>
            </w:r>
          </w:p>
        </w:tc>
        <w:tc>
          <w:tcPr>
            <w:tcW w:w="3231" w:type="dxa"/>
          </w:tcPr>
          <w:p w14:paraId="0749D298" w14:textId="77777777" w:rsidR="004B75BA" w:rsidRPr="00C94250" w:rsidRDefault="004B75BA" w:rsidP="00D65E8E">
            <w:pPr>
              <w:jc w:val="center"/>
              <w:rPr>
                <w:color w:val="000000"/>
              </w:rPr>
            </w:pPr>
            <w:r w:rsidRPr="00C94250">
              <w:rPr>
                <w:color w:val="000000"/>
              </w:rPr>
              <w:t>Тепловые сети</w:t>
            </w:r>
          </w:p>
        </w:tc>
      </w:tr>
      <w:tr w:rsidR="004B75BA" w:rsidRPr="00C94250" w14:paraId="316BED13" w14:textId="77777777" w:rsidTr="00D65E8E">
        <w:trPr>
          <w:trHeight w:val="20"/>
        </w:trPr>
        <w:tc>
          <w:tcPr>
            <w:tcW w:w="2722" w:type="dxa"/>
            <w:shd w:val="clear" w:color="auto" w:fill="auto"/>
            <w:hideMark/>
          </w:tcPr>
          <w:p w14:paraId="5515C3B2" w14:textId="77777777" w:rsidR="004B75BA" w:rsidRPr="00C94250" w:rsidRDefault="004B75BA" w:rsidP="00CC612A">
            <w:pPr>
              <w:rPr>
                <w:color w:val="000000"/>
              </w:rPr>
            </w:pPr>
            <w:r w:rsidRPr="005D666B">
              <w:rPr>
                <w:bCs/>
                <w:szCs w:val="28"/>
              </w:rPr>
              <w:t>Котельная «</w:t>
            </w:r>
            <w:proofErr w:type="spellStart"/>
            <w:r w:rsidRPr="005D666B">
              <w:rPr>
                <w:bCs/>
                <w:szCs w:val="28"/>
              </w:rPr>
              <w:t>Мкр</w:t>
            </w:r>
            <w:proofErr w:type="spellEnd"/>
            <w:r w:rsidRPr="005D666B">
              <w:rPr>
                <w:bCs/>
                <w:szCs w:val="28"/>
              </w:rPr>
              <w:t>. Учхоз»</w:t>
            </w:r>
          </w:p>
        </w:tc>
        <w:tc>
          <w:tcPr>
            <w:tcW w:w="1956" w:type="dxa"/>
            <w:shd w:val="clear" w:color="auto" w:fill="auto"/>
          </w:tcPr>
          <w:p w14:paraId="3F01775B" w14:textId="77777777" w:rsidR="004B75BA" w:rsidRPr="00C94250" w:rsidRDefault="004B75BA" w:rsidP="00D65E8E">
            <w:pPr>
              <w:jc w:val="center"/>
              <w:rPr>
                <w:color w:val="000000"/>
              </w:rPr>
            </w:pPr>
            <w:r>
              <w:rPr>
                <w:color w:val="000000"/>
              </w:rPr>
              <w:t>с. Долгодеревенское</w:t>
            </w:r>
          </w:p>
        </w:tc>
        <w:tc>
          <w:tcPr>
            <w:tcW w:w="4961" w:type="dxa"/>
            <w:gridSpan w:val="2"/>
            <w:shd w:val="clear" w:color="auto" w:fill="auto"/>
          </w:tcPr>
          <w:p w14:paraId="364CA2EB" w14:textId="77777777" w:rsidR="004B75BA" w:rsidRPr="00C94250" w:rsidRDefault="004B75BA" w:rsidP="00D65E8E">
            <w:pPr>
              <w:jc w:val="center"/>
              <w:rPr>
                <w:color w:val="000000"/>
              </w:rPr>
            </w:pPr>
            <w:r w:rsidRPr="005D666B">
              <w:rPr>
                <w:bCs/>
                <w:color w:val="000000"/>
                <w:szCs w:val="28"/>
              </w:rPr>
              <w:t>АО «</w:t>
            </w:r>
            <w:proofErr w:type="spellStart"/>
            <w:r w:rsidRPr="005D666B">
              <w:rPr>
                <w:bCs/>
                <w:color w:val="000000"/>
                <w:szCs w:val="28"/>
              </w:rPr>
              <w:t>Челябоблкоммунэнерго</w:t>
            </w:r>
            <w:proofErr w:type="spellEnd"/>
            <w:r w:rsidRPr="005D666B">
              <w:rPr>
                <w:bCs/>
                <w:color w:val="000000"/>
                <w:szCs w:val="28"/>
              </w:rPr>
              <w:t>»</w:t>
            </w:r>
          </w:p>
        </w:tc>
      </w:tr>
      <w:tr w:rsidR="004B75BA" w:rsidRPr="00C94250" w14:paraId="2AD61ACE" w14:textId="77777777" w:rsidTr="00D65E8E">
        <w:trPr>
          <w:trHeight w:val="20"/>
        </w:trPr>
        <w:tc>
          <w:tcPr>
            <w:tcW w:w="2722" w:type="dxa"/>
            <w:shd w:val="clear" w:color="auto" w:fill="auto"/>
            <w:hideMark/>
          </w:tcPr>
          <w:p w14:paraId="1472CA52" w14:textId="77777777" w:rsidR="004B75BA" w:rsidRPr="00C94250" w:rsidRDefault="004B75BA" w:rsidP="00CC612A">
            <w:pPr>
              <w:rPr>
                <w:color w:val="000000"/>
              </w:rPr>
            </w:pPr>
            <w:r w:rsidRPr="005D666B">
              <w:rPr>
                <w:bCs/>
                <w:szCs w:val="28"/>
              </w:rPr>
              <w:t>Котельная №3 «Центральная»</w:t>
            </w:r>
          </w:p>
        </w:tc>
        <w:tc>
          <w:tcPr>
            <w:tcW w:w="1956" w:type="dxa"/>
            <w:shd w:val="clear" w:color="auto" w:fill="auto"/>
          </w:tcPr>
          <w:p w14:paraId="12C86C28" w14:textId="77777777" w:rsidR="004B75BA" w:rsidRPr="00C94250" w:rsidRDefault="004B75BA" w:rsidP="00D65E8E">
            <w:pPr>
              <w:jc w:val="center"/>
              <w:rPr>
                <w:color w:val="000000"/>
              </w:rPr>
            </w:pPr>
            <w:r w:rsidRPr="00051417">
              <w:t>с. Долгодеревенское</w:t>
            </w:r>
          </w:p>
        </w:tc>
        <w:tc>
          <w:tcPr>
            <w:tcW w:w="4961" w:type="dxa"/>
            <w:gridSpan w:val="2"/>
            <w:shd w:val="clear" w:color="auto" w:fill="auto"/>
          </w:tcPr>
          <w:p w14:paraId="2DE9EF22" w14:textId="77777777" w:rsidR="004B75BA" w:rsidRPr="00C94250" w:rsidRDefault="004B75BA" w:rsidP="00D65E8E">
            <w:pPr>
              <w:jc w:val="center"/>
              <w:rPr>
                <w:color w:val="000000"/>
              </w:rPr>
            </w:pPr>
            <w:r w:rsidRPr="005D666B">
              <w:rPr>
                <w:bCs/>
                <w:color w:val="000000"/>
                <w:szCs w:val="28"/>
              </w:rPr>
              <w:t>АО «</w:t>
            </w:r>
            <w:proofErr w:type="spellStart"/>
            <w:r w:rsidRPr="005D666B">
              <w:rPr>
                <w:bCs/>
                <w:color w:val="000000"/>
                <w:szCs w:val="28"/>
              </w:rPr>
              <w:t>Челябоблкоммунэнерго</w:t>
            </w:r>
            <w:proofErr w:type="spellEnd"/>
            <w:r w:rsidRPr="005D666B">
              <w:rPr>
                <w:bCs/>
                <w:color w:val="000000"/>
                <w:szCs w:val="28"/>
              </w:rPr>
              <w:t>»</w:t>
            </w:r>
          </w:p>
        </w:tc>
      </w:tr>
      <w:tr w:rsidR="004B75BA" w:rsidRPr="00C94250" w14:paraId="6A490B8E" w14:textId="77777777" w:rsidTr="00D65E8E">
        <w:trPr>
          <w:trHeight w:val="20"/>
        </w:trPr>
        <w:tc>
          <w:tcPr>
            <w:tcW w:w="2722" w:type="dxa"/>
            <w:shd w:val="clear" w:color="auto" w:fill="auto"/>
          </w:tcPr>
          <w:p w14:paraId="72CF24AE" w14:textId="77777777" w:rsidR="004B75BA" w:rsidRPr="00BD3831" w:rsidRDefault="004B75BA" w:rsidP="00CC612A">
            <w:pPr>
              <w:rPr>
                <w:szCs w:val="28"/>
              </w:rPr>
            </w:pPr>
            <w:r w:rsidRPr="005D666B">
              <w:rPr>
                <w:bCs/>
                <w:szCs w:val="28"/>
              </w:rPr>
              <w:t>Котельная №1</w:t>
            </w:r>
          </w:p>
        </w:tc>
        <w:tc>
          <w:tcPr>
            <w:tcW w:w="1956" w:type="dxa"/>
            <w:shd w:val="clear" w:color="auto" w:fill="auto"/>
          </w:tcPr>
          <w:p w14:paraId="0FBF21DF" w14:textId="77777777" w:rsidR="004B75BA" w:rsidRPr="00BD3831" w:rsidRDefault="004B75BA" w:rsidP="00D65E8E">
            <w:pPr>
              <w:jc w:val="center"/>
              <w:rPr>
                <w:szCs w:val="28"/>
              </w:rPr>
            </w:pPr>
            <w:r w:rsidRPr="00051417">
              <w:t>с. Долгодеревенское</w:t>
            </w:r>
          </w:p>
        </w:tc>
        <w:tc>
          <w:tcPr>
            <w:tcW w:w="4961" w:type="dxa"/>
            <w:gridSpan w:val="2"/>
            <w:shd w:val="clear" w:color="auto" w:fill="auto"/>
          </w:tcPr>
          <w:p w14:paraId="328328D3" w14:textId="77777777" w:rsidR="004B75BA" w:rsidRPr="00BD3831" w:rsidRDefault="004B75BA" w:rsidP="00D65E8E">
            <w:pPr>
              <w:jc w:val="center"/>
              <w:rPr>
                <w:color w:val="000000"/>
                <w:szCs w:val="28"/>
              </w:rPr>
            </w:pPr>
            <w:r w:rsidRPr="005D666B">
              <w:rPr>
                <w:bCs/>
                <w:color w:val="000000"/>
                <w:szCs w:val="28"/>
              </w:rPr>
              <w:t>АО «</w:t>
            </w:r>
            <w:proofErr w:type="spellStart"/>
            <w:r w:rsidRPr="005D666B">
              <w:rPr>
                <w:bCs/>
                <w:color w:val="000000"/>
                <w:szCs w:val="28"/>
              </w:rPr>
              <w:t>Челябоблкоммунэнерго</w:t>
            </w:r>
            <w:proofErr w:type="spellEnd"/>
            <w:r w:rsidRPr="005D666B">
              <w:rPr>
                <w:bCs/>
                <w:color w:val="000000"/>
                <w:szCs w:val="28"/>
              </w:rPr>
              <w:t>»</w:t>
            </w:r>
          </w:p>
        </w:tc>
      </w:tr>
      <w:tr w:rsidR="004B75BA" w:rsidRPr="00C94250" w14:paraId="6F341557" w14:textId="77777777" w:rsidTr="00D65E8E">
        <w:trPr>
          <w:trHeight w:val="20"/>
        </w:trPr>
        <w:tc>
          <w:tcPr>
            <w:tcW w:w="2722" w:type="dxa"/>
            <w:shd w:val="clear" w:color="auto" w:fill="auto"/>
          </w:tcPr>
          <w:p w14:paraId="0F4D3136" w14:textId="77777777" w:rsidR="004B75BA" w:rsidRPr="00BD3831" w:rsidRDefault="004B75BA" w:rsidP="00CC612A">
            <w:pPr>
              <w:rPr>
                <w:szCs w:val="28"/>
              </w:rPr>
            </w:pPr>
            <w:r w:rsidRPr="005D666B">
              <w:rPr>
                <w:bCs/>
                <w:szCs w:val="28"/>
              </w:rPr>
              <w:t>Котельная «Школа»</w:t>
            </w:r>
          </w:p>
        </w:tc>
        <w:tc>
          <w:tcPr>
            <w:tcW w:w="1956" w:type="dxa"/>
            <w:shd w:val="clear" w:color="auto" w:fill="auto"/>
          </w:tcPr>
          <w:p w14:paraId="1F65AA4E" w14:textId="77777777" w:rsidR="004B75BA" w:rsidRPr="00BD3831" w:rsidRDefault="004B75BA" w:rsidP="00D65E8E">
            <w:pPr>
              <w:jc w:val="center"/>
              <w:rPr>
                <w:szCs w:val="28"/>
              </w:rPr>
            </w:pPr>
            <w:r w:rsidRPr="00051417">
              <w:t>с. Долгодеревенское</w:t>
            </w:r>
          </w:p>
        </w:tc>
        <w:tc>
          <w:tcPr>
            <w:tcW w:w="4961" w:type="dxa"/>
            <w:gridSpan w:val="2"/>
            <w:shd w:val="clear" w:color="auto" w:fill="auto"/>
          </w:tcPr>
          <w:p w14:paraId="1A4322F8" w14:textId="77777777" w:rsidR="004B75BA" w:rsidRPr="00BD3831" w:rsidRDefault="004B75BA" w:rsidP="00D65E8E">
            <w:pPr>
              <w:jc w:val="center"/>
              <w:rPr>
                <w:color w:val="000000"/>
                <w:szCs w:val="28"/>
              </w:rPr>
            </w:pPr>
            <w:r w:rsidRPr="005D666B">
              <w:rPr>
                <w:bCs/>
                <w:color w:val="000000"/>
                <w:szCs w:val="28"/>
              </w:rPr>
              <w:t>АО «</w:t>
            </w:r>
            <w:proofErr w:type="spellStart"/>
            <w:r w:rsidRPr="005D666B">
              <w:rPr>
                <w:bCs/>
                <w:color w:val="000000"/>
                <w:szCs w:val="28"/>
              </w:rPr>
              <w:t>Челябоблкоммунэнерго</w:t>
            </w:r>
            <w:proofErr w:type="spellEnd"/>
            <w:r w:rsidRPr="005D666B">
              <w:rPr>
                <w:bCs/>
                <w:color w:val="000000"/>
                <w:szCs w:val="28"/>
              </w:rPr>
              <w:t>»</w:t>
            </w:r>
          </w:p>
        </w:tc>
      </w:tr>
      <w:tr w:rsidR="004B75BA" w:rsidRPr="00C94250" w14:paraId="54626CCC" w14:textId="77777777" w:rsidTr="00D65E8E">
        <w:trPr>
          <w:trHeight w:val="20"/>
        </w:trPr>
        <w:tc>
          <w:tcPr>
            <w:tcW w:w="2722" w:type="dxa"/>
            <w:shd w:val="clear" w:color="auto" w:fill="auto"/>
          </w:tcPr>
          <w:p w14:paraId="3C2390F5" w14:textId="77777777" w:rsidR="004B75BA" w:rsidRPr="00BD3831" w:rsidRDefault="004B75BA" w:rsidP="00CC612A">
            <w:pPr>
              <w:rPr>
                <w:szCs w:val="28"/>
              </w:rPr>
            </w:pPr>
            <w:r w:rsidRPr="005D666B">
              <w:rPr>
                <w:bCs/>
                <w:szCs w:val="28"/>
              </w:rPr>
              <w:t>Котельная ЗК «Соколиная гора»</w:t>
            </w:r>
          </w:p>
        </w:tc>
        <w:tc>
          <w:tcPr>
            <w:tcW w:w="1956" w:type="dxa"/>
            <w:shd w:val="clear" w:color="auto" w:fill="auto"/>
          </w:tcPr>
          <w:p w14:paraId="3B7CE5A4" w14:textId="77777777" w:rsidR="004B75BA" w:rsidRPr="00BD3831" w:rsidRDefault="004B75BA" w:rsidP="00D65E8E">
            <w:pPr>
              <w:jc w:val="center"/>
              <w:rPr>
                <w:szCs w:val="28"/>
              </w:rPr>
            </w:pPr>
            <w:r w:rsidRPr="005D666B">
              <w:rPr>
                <w:bCs/>
                <w:szCs w:val="28"/>
              </w:rPr>
              <w:t>ЗК «Соколиная гора»</w:t>
            </w:r>
          </w:p>
        </w:tc>
        <w:tc>
          <w:tcPr>
            <w:tcW w:w="4961" w:type="dxa"/>
            <w:gridSpan w:val="2"/>
            <w:shd w:val="clear" w:color="auto" w:fill="auto"/>
          </w:tcPr>
          <w:p w14:paraId="418287DD" w14:textId="77777777" w:rsidR="004B75BA" w:rsidRPr="00BD3831" w:rsidRDefault="004B75BA" w:rsidP="00D65E8E">
            <w:pPr>
              <w:jc w:val="center"/>
              <w:rPr>
                <w:color w:val="000000"/>
                <w:szCs w:val="28"/>
              </w:rPr>
            </w:pPr>
            <w:r w:rsidRPr="0041086C">
              <w:rPr>
                <w:color w:val="000000"/>
                <w:szCs w:val="28"/>
              </w:rPr>
              <w:t>ООО «Плаза-</w:t>
            </w:r>
            <w:proofErr w:type="spellStart"/>
            <w:r w:rsidRPr="0041086C">
              <w:rPr>
                <w:color w:val="000000"/>
                <w:szCs w:val="28"/>
              </w:rPr>
              <w:t>ЭнергоСервис</w:t>
            </w:r>
            <w:proofErr w:type="spellEnd"/>
            <w:r w:rsidRPr="0041086C">
              <w:rPr>
                <w:color w:val="000000"/>
                <w:szCs w:val="28"/>
              </w:rPr>
              <w:t>»</w:t>
            </w:r>
          </w:p>
        </w:tc>
      </w:tr>
      <w:tr w:rsidR="004B75BA" w:rsidRPr="00C94250" w14:paraId="39D37C92" w14:textId="77777777" w:rsidTr="00D65E8E">
        <w:trPr>
          <w:trHeight w:val="20"/>
        </w:trPr>
        <w:tc>
          <w:tcPr>
            <w:tcW w:w="2722" w:type="dxa"/>
            <w:shd w:val="clear" w:color="auto" w:fill="auto"/>
          </w:tcPr>
          <w:p w14:paraId="5EF49EA8" w14:textId="77777777" w:rsidR="004B75BA" w:rsidRPr="00BD3831" w:rsidRDefault="004B75BA" w:rsidP="00CC612A">
            <w:pPr>
              <w:rPr>
                <w:szCs w:val="28"/>
              </w:rPr>
            </w:pPr>
            <w:r w:rsidRPr="005D666B">
              <w:rPr>
                <w:bCs/>
                <w:szCs w:val="28"/>
              </w:rPr>
              <w:t xml:space="preserve">Котельная, с. Б. </w:t>
            </w:r>
            <w:proofErr w:type="spellStart"/>
            <w:r w:rsidRPr="005D666B">
              <w:rPr>
                <w:bCs/>
                <w:szCs w:val="28"/>
              </w:rPr>
              <w:t>Баландино</w:t>
            </w:r>
            <w:proofErr w:type="spellEnd"/>
          </w:p>
        </w:tc>
        <w:tc>
          <w:tcPr>
            <w:tcW w:w="1956" w:type="dxa"/>
            <w:shd w:val="clear" w:color="auto" w:fill="auto"/>
          </w:tcPr>
          <w:p w14:paraId="697776FC" w14:textId="77777777" w:rsidR="004B75BA" w:rsidRPr="00BD3831" w:rsidRDefault="004B75BA" w:rsidP="00D65E8E">
            <w:pPr>
              <w:jc w:val="center"/>
              <w:rPr>
                <w:szCs w:val="28"/>
              </w:rPr>
            </w:pPr>
            <w:r w:rsidRPr="005D666B">
              <w:rPr>
                <w:bCs/>
                <w:szCs w:val="28"/>
              </w:rPr>
              <w:t xml:space="preserve">с. Б. </w:t>
            </w:r>
            <w:proofErr w:type="spellStart"/>
            <w:r w:rsidRPr="005D666B">
              <w:rPr>
                <w:bCs/>
                <w:szCs w:val="28"/>
              </w:rPr>
              <w:t>Баландино</w:t>
            </w:r>
            <w:proofErr w:type="spellEnd"/>
          </w:p>
        </w:tc>
        <w:tc>
          <w:tcPr>
            <w:tcW w:w="1730" w:type="dxa"/>
            <w:shd w:val="clear" w:color="auto" w:fill="auto"/>
          </w:tcPr>
          <w:p w14:paraId="271C873A" w14:textId="77777777" w:rsidR="004B75BA" w:rsidRPr="00BD3831" w:rsidRDefault="004B75BA" w:rsidP="00D65E8E">
            <w:pPr>
              <w:jc w:val="center"/>
              <w:rPr>
                <w:color w:val="000000"/>
                <w:szCs w:val="28"/>
              </w:rPr>
            </w:pPr>
            <w:r w:rsidRPr="005D666B">
              <w:rPr>
                <w:bCs/>
                <w:szCs w:val="28"/>
              </w:rPr>
              <w:t>ООО «Центр»</w:t>
            </w:r>
          </w:p>
        </w:tc>
        <w:tc>
          <w:tcPr>
            <w:tcW w:w="3231" w:type="dxa"/>
            <w:shd w:val="clear" w:color="auto" w:fill="auto"/>
          </w:tcPr>
          <w:p w14:paraId="0C7C8235" w14:textId="77777777" w:rsidR="004B75BA" w:rsidRPr="00BD3831" w:rsidRDefault="004B75BA" w:rsidP="00D65E8E">
            <w:pPr>
              <w:jc w:val="center"/>
              <w:rPr>
                <w:color w:val="000000"/>
                <w:szCs w:val="28"/>
              </w:rPr>
            </w:pPr>
            <w:r w:rsidRPr="005D666B">
              <w:rPr>
                <w:bCs/>
                <w:szCs w:val="28"/>
              </w:rPr>
              <w:t>Администрация Долгодеревенского СП</w:t>
            </w:r>
          </w:p>
        </w:tc>
      </w:tr>
      <w:tr w:rsidR="004B75BA" w:rsidRPr="00C94250" w14:paraId="53AB0D62" w14:textId="77777777" w:rsidTr="00D65E8E">
        <w:trPr>
          <w:trHeight w:val="20"/>
        </w:trPr>
        <w:tc>
          <w:tcPr>
            <w:tcW w:w="2722" w:type="dxa"/>
            <w:shd w:val="clear" w:color="auto" w:fill="auto"/>
          </w:tcPr>
          <w:p w14:paraId="015ECBD4" w14:textId="77777777" w:rsidR="004B75BA" w:rsidRPr="00BD3831" w:rsidRDefault="004B75BA" w:rsidP="00CC612A">
            <w:pPr>
              <w:rPr>
                <w:szCs w:val="28"/>
              </w:rPr>
            </w:pPr>
            <w:r w:rsidRPr="00EB3F58">
              <w:rPr>
                <w:bCs/>
                <w:color w:val="000000"/>
                <w:szCs w:val="28"/>
              </w:rPr>
              <w:t>Котельная детского сада, д. Шигаево</w:t>
            </w:r>
          </w:p>
        </w:tc>
        <w:tc>
          <w:tcPr>
            <w:tcW w:w="1956" w:type="dxa"/>
            <w:shd w:val="clear" w:color="auto" w:fill="auto"/>
          </w:tcPr>
          <w:p w14:paraId="2CBE2EE0" w14:textId="77777777" w:rsidR="004B75BA" w:rsidRPr="00BD3831" w:rsidRDefault="004B75BA" w:rsidP="00D65E8E">
            <w:pPr>
              <w:jc w:val="center"/>
              <w:rPr>
                <w:szCs w:val="28"/>
              </w:rPr>
            </w:pPr>
            <w:r w:rsidRPr="00EB3F58">
              <w:rPr>
                <w:bCs/>
                <w:color w:val="000000"/>
                <w:szCs w:val="28"/>
              </w:rPr>
              <w:t>д. Шигаево</w:t>
            </w:r>
          </w:p>
        </w:tc>
        <w:tc>
          <w:tcPr>
            <w:tcW w:w="1730" w:type="dxa"/>
            <w:shd w:val="clear" w:color="auto" w:fill="auto"/>
          </w:tcPr>
          <w:p w14:paraId="17191D52" w14:textId="77777777" w:rsidR="004B75BA" w:rsidRPr="00BD3831" w:rsidRDefault="004B75BA" w:rsidP="00D65E8E">
            <w:pPr>
              <w:jc w:val="center"/>
              <w:rPr>
                <w:color w:val="000000"/>
                <w:szCs w:val="28"/>
              </w:rPr>
            </w:pPr>
            <w:r w:rsidRPr="00EB3F58">
              <w:rPr>
                <w:bCs/>
                <w:szCs w:val="28"/>
              </w:rPr>
              <w:t>ООО "Источники тепла"</w:t>
            </w:r>
          </w:p>
        </w:tc>
        <w:tc>
          <w:tcPr>
            <w:tcW w:w="3231" w:type="dxa"/>
            <w:shd w:val="clear" w:color="auto" w:fill="auto"/>
          </w:tcPr>
          <w:p w14:paraId="39869EE1" w14:textId="77777777" w:rsidR="004B75BA" w:rsidRPr="00BD3831" w:rsidRDefault="004B75BA" w:rsidP="00D65E8E">
            <w:pPr>
              <w:jc w:val="center"/>
              <w:rPr>
                <w:color w:val="000000"/>
                <w:szCs w:val="28"/>
              </w:rPr>
            </w:pPr>
            <w:r w:rsidRPr="00EB3F58">
              <w:rPr>
                <w:bCs/>
                <w:szCs w:val="28"/>
              </w:rPr>
              <w:t>Администрация Долгодеревенского СП</w:t>
            </w:r>
          </w:p>
        </w:tc>
      </w:tr>
      <w:tr w:rsidR="004B75BA" w:rsidRPr="00C94250" w14:paraId="181E5BAC" w14:textId="77777777" w:rsidTr="00D65E8E">
        <w:trPr>
          <w:trHeight w:val="20"/>
        </w:trPr>
        <w:tc>
          <w:tcPr>
            <w:tcW w:w="2722" w:type="dxa"/>
            <w:shd w:val="clear" w:color="auto" w:fill="auto"/>
          </w:tcPr>
          <w:p w14:paraId="642D559F" w14:textId="77777777" w:rsidR="004B75BA" w:rsidRPr="00BD3831" w:rsidRDefault="004B75BA" w:rsidP="00CC612A">
            <w:pPr>
              <w:rPr>
                <w:szCs w:val="28"/>
              </w:rPr>
            </w:pPr>
            <w:r w:rsidRPr="00EB3F58">
              <w:rPr>
                <w:bCs/>
                <w:color w:val="000000"/>
                <w:szCs w:val="28"/>
              </w:rPr>
              <w:t>Котельная детского сада, с. Долгодеревенское</w:t>
            </w:r>
          </w:p>
        </w:tc>
        <w:tc>
          <w:tcPr>
            <w:tcW w:w="1956" w:type="dxa"/>
            <w:shd w:val="clear" w:color="auto" w:fill="auto"/>
          </w:tcPr>
          <w:p w14:paraId="3A3A999E" w14:textId="77777777" w:rsidR="004B75BA" w:rsidRPr="00BD3831" w:rsidRDefault="004B75BA" w:rsidP="00D65E8E">
            <w:pPr>
              <w:jc w:val="center"/>
              <w:rPr>
                <w:szCs w:val="28"/>
              </w:rPr>
            </w:pPr>
            <w:r w:rsidRPr="00EB3F58">
              <w:rPr>
                <w:bCs/>
                <w:color w:val="000000"/>
                <w:szCs w:val="28"/>
              </w:rPr>
              <w:t>с. Долгодеревенское</w:t>
            </w:r>
          </w:p>
        </w:tc>
        <w:tc>
          <w:tcPr>
            <w:tcW w:w="1730" w:type="dxa"/>
            <w:shd w:val="clear" w:color="auto" w:fill="auto"/>
          </w:tcPr>
          <w:p w14:paraId="7524089A" w14:textId="77777777" w:rsidR="004B75BA" w:rsidRPr="00BD3831" w:rsidRDefault="004B75BA" w:rsidP="00D65E8E">
            <w:pPr>
              <w:jc w:val="center"/>
              <w:rPr>
                <w:color w:val="000000"/>
                <w:szCs w:val="28"/>
              </w:rPr>
            </w:pPr>
            <w:r w:rsidRPr="00EB3F58">
              <w:rPr>
                <w:bCs/>
                <w:szCs w:val="28"/>
              </w:rPr>
              <w:t>ООО «</w:t>
            </w:r>
            <w:proofErr w:type="spellStart"/>
            <w:r w:rsidRPr="00EB3F58">
              <w:rPr>
                <w:bCs/>
                <w:szCs w:val="28"/>
              </w:rPr>
              <w:t>Русбио</w:t>
            </w:r>
            <w:proofErr w:type="spellEnd"/>
            <w:r w:rsidRPr="00EB3F58">
              <w:rPr>
                <w:bCs/>
                <w:szCs w:val="28"/>
              </w:rPr>
              <w:t>»</w:t>
            </w:r>
          </w:p>
        </w:tc>
        <w:tc>
          <w:tcPr>
            <w:tcW w:w="3231" w:type="dxa"/>
            <w:shd w:val="clear" w:color="auto" w:fill="auto"/>
          </w:tcPr>
          <w:p w14:paraId="026B03B8" w14:textId="77777777" w:rsidR="004B75BA" w:rsidRPr="00BD3831" w:rsidRDefault="004B75BA" w:rsidP="00D65E8E">
            <w:pPr>
              <w:jc w:val="center"/>
              <w:rPr>
                <w:color w:val="000000"/>
                <w:szCs w:val="28"/>
              </w:rPr>
            </w:pPr>
            <w:r w:rsidRPr="00EB3F58">
              <w:rPr>
                <w:bCs/>
                <w:szCs w:val="28"/>
              </w:rPr>
              <w:t>Администрация Долгодеревенского СП</w:t>
            </w:r>
          </w:p>
        </w:tc>
      </w:tr>
    </w:tbl>
    <w:p w14:paraId="61766270" w14:textId="68814DB5" w:rsidR="004B75BA" w:rsidRPr="0021168F" w:rsidRDefault="004B75BA" w:rsidP="00B71E79">
      <w:pPr>
        <w:pStyle w:val="a5"/>
        <w:sectPr w:rsidR="004B75BA" w:rsidRPr="0021168F" w:rsidSect="00472695">
          <w:pgSz w:w="11906" w:h="16838"/>
          <w:pgMar w:top="1134" w:right="851" w:bottom="1134" w:left="1418" w:header="708" w:footer="708" w:gutter="0"/>
          <w:cols w:space="708"/>
          <w:docGrid w:linePitch="360"/>
        </w:sectPr>
      </w:pPr>
    </w:p>
    <w:p w14:paraId="5A796A8F" w14:textId="77777777" w:rsidR="000B7585" w:rsidRPr="000B7585" w:rsidRDefault="000B7585" w:rsidP="00064ECF">
      <w:pPr>
        <w:pStyle w:val="afffc"/>
        <w:widowControl w:val="0"/>
        <w:suppressAutoHyphens/>
      </w:pPr>
      <w:bookmarkStart w:id="811" w:name="_Toc131381461"/>
      <w:r w:rsidRPr="000B7585">
        <w:lastRenderedPageBreak/>
        <w:t>Таблица 13.1. Индикаторы развития системы теплоснабжения в разрезе источников тепловой энергии</w:t>
      </w:r>
      <w:bookmarkEnd w:id="811"/>
    </w:p>
    <w:tbl>
      <w:tblPr>
        <w:tblW w:w="21263" w:type="dxa"/>
        <w:tblInd w:w="250" w:type="dxa"/>
        <w:tblLayout w:type="fixed"/>
        <w:tblLook w:val="04A0" w:firstRow="1" w:lastRow="0" w:firstColumn="1" w:lastColumn="0" w:noHBand="0" w:noVBand="1"/>
      </w:tblPr>
      <w:tblGrid>
        <w:gridCol w:w="851"/>
        <w:gridCol w:w="5528"/>
        <w:gridCol w:w="1417"/>
        <w:gridCol w:w="1418"/>
        <w:gridCol w:w="1559"/>
        <w:gridCol w:w="1418"/>
        <w:gridCol w:w="1275"/>
        <w:gridCol w:w="1276"/>
        <w:gridCol w:w="1276"/>
        <w:gridCol w:w="1134"/>
        <w:gridCol w:w="992"/>
        <w:gridCol w:w="992"/>
        <w:gridCol w:w="993"/>
        <w:gridCol w:w="1134"/>
      </w:tblGrid>
      <w:tr w:rsidR="00064ECF" w:rsidRPr="000B7585" w14:paraId="0F09571B" w14:textId="77777777" w:rsidTr="00753D50">
        <w:trPr>
          <w:trHeight w:val="20"/>
          <w:tblHeader/>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EF9C6F0" w14:textId="77777777" w:rsidR="000B7585" w:rsidRPr="000B7585" w:rsidRDefault="000B7585" w:rsidP="00064ECF">
            <w:pPr>
              <w:widowControl w:val="0"/>
              <w:suppressAutoHyphens/>
              <w:jc w:val="both"/>
              <w:rPr>
                <w:szCs w:val="28"/>
              </w:rPr>
            </w:pPr>
            <w:bookmarkStart w:id="812" w:name="RANGE!B307"/>
            <w:r w:rsidRPr="000B7585">
              <w:rPr>
                <w:szCs w:val="28"/>
              </w:rPr>
              <w:t xml:space="preserve">№ </w:t>
            </w:r>
            <w:proofErr w:type="spellStart"/>
            <w:r w:rsidRPr="000B7585">
              <w:rPr>
                <w:szCs w:val="28"/>
              </w:rPr>
              <w:t>пп</w:t>
            </w:r>
            <w:bookmarkEnd w:id="812"/>
            <w:proofErr w:type="spellEnd"/>
          </w:p>
        </w:tc>
        <w:tc>
          <w:tcPr>
            <w:tcW w:w="552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F51E0F8" w14:textId="77777777" w:rsidR="000B7585" w:rsidRPr="000B7585" w:rsidRDefault="000B7585" w:rsidP="00064ECF">
            <w:pPr>
              <w:widowControl w:val="0"/>
              <w:suppressAutoHyphens/>
              <w:jc w:val="both"/>
              <w:rPr>
                <w:szCs w:val="28"/>
              </w:rPr>
            </w:pPr>
            <w:r w:rsidRPr="000B7585">
              <w:rPr>
                <w:szCs w:val="28"/>
              </w:rPr>
              <w:t>Индикаторы развития систем теплоснабжения поселения</w:t>
            </w:r>
          </w:p>
        </w:tc>
        <w:tc>
          <w:tcPr>
            <w:tcW w:w="4394" w:type="dxa"/>
            <w:gridSpan w:val="3"/>
            <w:tcBorders>
              <w:top w:val="single" w:sz="4" w:space="0" w:color="auto"/>
              <w:left w:val="nil"/>
              <w:bottom w:val="single" w:sz="4" w:space="0" w:color="auto"/>
              <w:right w:val="single" w:sz="4" w:space="0" w:color="auto"/>
            </w:tcBorders>
            <w:shd w:val="clear" w:color="auto" w:fill="auto"/>
            <w:hideMark/>
          </w:tcPr>
          <w:p w14:paraId="133066A2" w14:textId="77777777" w:rsidR="000B7585" w:rsidRPr="000B7585" w:rsidRDefault="000B7585" w:rsidP="00064ECF">
            <w:pPr>
              <w:widowControl w:val="0"/>
              <w:suppressAutoHyphens/>
              <w:jc w:val="center"/>
              <w:rPr>
                <w:szCs w:val="28"/>
              </w:rPr>
            </w:pPr>
            <w:r w:rsidRPr="000B7585">
              <w:rPr>
                <w:szCs w:val="28"/>
              </w:rPr>
              <w:t>с. Долгодеревенское, «</w:t>
            </w:r>
            <w:proofErr w:type="spellStart"/>
            <w:r w:rsidRPr="000B7585">
              <w:rPr>
                <w:szCs w:val="28"/>
              </w:rPr>
              <w:t>Мкр</w:t>
            </w:r>
            <w:proofErr w:type="spellEnd"/>
            <w:r w:rsidRPr="000B7585">
              <w:rPr>
                <w:szCs w:val="28"/>
              </w:rPr>
              <w:t>. Учхоз»</w:t>
            </w:r>
          </w:p>
        </w:tc>
        <w:tc>
          <w:tcPr>
            <w:tcW w:w="3969" w:type="dxa"/>
            <w:gridSpan w:val="3"/>
            <w:tcBorders>
              <w:top w:val="single" w:sz="4" w:space="0" w:color="auto"/>
              <w:left w:val="nil"/>
              <w:bottom w:val="single" w:sz="4" w:space="0" w:color="auto"/>
              <w:right w:val="single" w:sz="4" w:space="0" w:color="auto"/>
            </w:tcBorders>
            <w:shd w:val="clear" w:color="auto" w:fill="auto"/>
            <w:hideMark/>
          </w:tcPr>
          <w:p w14:paraId="42DE14D7" w14:textId="77777777" w:rsidR="000B7585" w:rsidRPr="000B7585" w:rsidRDefault="000B7585" w:rsidP="00064ECF">
            <w:pPr>
              <w:widowControl w:val="0"/>
              <w:suppressAutoHyphens/>
              <w:jc w:val="center"/>
              <w:rPr>
                <w:szCs w:val="28"/>
              </w:rPr>
            </w:pPr>
            <w:r w:rsidRPr="000B7585">
              <w:rPr>
                <w:szCs w:val="28"/>
              </w:rPr>
              <w:t>с. Долгодеревенское, Котельная №3 «Центральная»</w:t>
            </w:r>
          </w:p>
        </w:tc>
        <w:tc>
          <w:tcPr>
            <w:tcW w:w="3402" w:type="dxa"/>
            <w:gridSpan w:val="3"/>
            <w:tcBorders>
              <w:top w:val="single" w:sz="4" w:space="0" w:color="auto"/>
              <w:left w:val="nil"/>
              <w:bottom w:val="single" w:sz="4" w:space="0" w:color="auto"/>
              <w:right w:val="single" w:sz="4" w:space="0" w:color="auto"/>
            </w:tcBorders>
            <w:shd w:val="clear" w:color="auto" w:fill="auto"/>
            <w:hideMark/>
          </w:tcPr>
          <w:p w14:paraId="5CD25A97" w14:textId="77777777" w:rsidR="000B7585" w:rsidRPr="000B7585" w:rsidRDefault="000B7585" w:rsidP="00064ECF">
            <w:pPr>
              <w:widowControl w:val="0"/>
              <w:suppressAutoHyphens/>
              <w:jc w:val="center"/>
              <w:rPr>
                <w:szCs w:val="28"/>
              </w:rPr>
            </w:pPr>
            <w:r w:rsidRPr="000B7585">
              <w:rPr>
                <w:szCs w:val="28"/>
              </w:rPr>
              <w:t>с. Долгодеревенское, Котельная №1</w:t>
            </w:r>
          </w:p>
        </w:tc>
        <w:tc>
          <w:tcPr>
            <w:tcW w:w="3119" w:type="dxa"/>
            <w:gridSpan w:val="3"/>
            <w:tcBorders>
              <w:top w:val="single" w:sz="4" w:space="0" w:color="auto"/>
              <w:left w:val="nil"/>
              <w:bottom w:val="single" w:sz="4" w:space="0" w:color="auto"/>
              <w:right w:val="single" w:sz="4" w:space="0" w:color="auto"/>
            </w:tcBorders>
          </w:tcPr>
          <w:p w14:paraId="0CEA2E92" w14:textId="77777777" w:rsidR="000B7585" w:rsidRPr="000B7585" w:rsidRDefault="000B7585" w:rsidP="00064ECF">
            <w:pPr>
              <w:widowControl w:val="0"/>
              <w:suppressAutoHyphens/>
              <w:jc w:val="center"/>
              <w:rPr>
                <w:szCs w:val="28"/>
              </w:rPr>
            </w:pPr>
            <w:r w:rsidRPr="000B7585">
              <w:rPr>
                <w:szCs w:val="28"/>
              </w:rPr>
              <w:t>с. Долгодеревенское, Котельная №5 «Школа»</w:t>
            </w:r>
          </w:p>
        </w:tc>
      </w:tr>
      <w:tr w:rsidR="00064ECF" w:rsidRPr="000B7585" w14:paraId="09954DFC" w14:textId="77777777" w:rsidTr="00753D50">
        <w:trPr>
          <w:trHeight w:val="20"/>
          <w:tblHeader/>
        </w:trPr>
        <w:tc>
          <w:tcPr>
            <w:tcW w:w="851" w:type="dxa"/>
            <w:vMerge/>
            <w:tcBorders>
              <w:top w:val="single" w:sz="4" w:space="0" w:color="auto"/>
              <w:left w:val="single" w:sz="4" w:space="0" w:color="auto"/>
              <w:bottom w:val="single" w:sz="4" w:space="0" w:color="auto"/>
              <w:right w:val="single" w:sz="4" w:space="0" w:color="auto"/>
            </w:tcBorders>
            <w:hideMark/>
          </w:tcPr>
          <w:p w14:paraId="745F65E5" w14:textId="77777777" w:rsidR="000B7585" w:rsidRPr="000B7585" w:rsidRDefault="000B7585" w:rsidP="00064ECF">
            <w:pPr>
              <w:widowControl w:val="0"/>
              <w:suppressAutoHyphens/>
              <w:jc w:val="both"/>
              <w:rPr>
                <w:szCs w:val="28"/>
              </w:rPr>
            </w:pPr>
          </w:p>
        </w:tc>
        <w:tc>
          <w:tcPr>
            <w:tcW w:w="5528" w:type="dxa"/>
            <w:vMerge/>
            <w:tcBorders>
              <w:top w:val="single" w:sz="4" w:space="0" w:color="auto"/>
              <w:left w:val="single" w:sz="4" w:space="0" w:color="auto"/>
              <w:bottom w:val="single" w:sz="4" w:space="0" w:color="auto"/>
              <w:right w:val="single" w:sz="4" w:space="0" w:color="auto"/>
            </w:tcBorders>
            <w:hideMark/>
          </w:tcPr>
          <w:p w14:paraId="0AD50026" w14:textId="77777777" w:rsidR="000B7585" w:rsidRPr="000B7585" w:rsidRDefault="000B7585" w:rsidP="00064ECF">
            <w:pPr>
              <w:widowControl w:val="0"/>
              <w:suppressAutoHyphens/>
              <w:jc w:val="both"/>
              <w:rPr>
                <w:szCs w:val="28"/>
              </w:rPr>
            </w:pPr>
          </w:p>
        </w:tc>
        <w:tc>
          <w:tcPr>
            <w:tcW w:w="1417" w:type="dxa"/>
            <w:tcBorders>
              <w:top w:val="nil"/>
              <w:left w:val="nil"/>
              <w:bottom w:val="single" w:sz="4" w:space="0" w:color="auto"/>
              <w:right w:val="single" w:sz="4" w:space="0" w:color="auto"/>
            </w:tcBorders>
            <w:shd w:val="clear" w:color="auto" w:fill="auto"/>
            <w:hideMark/>
          </w:tcPr>
          <w:p w14:paraId="28737252" w14:textId="13754B04" w:rsidR="000B7585" w:rsidRPr="000B7585" w:rsidRDefault="00B24B12" w:rsidP="00064ECF">
            <w:pPr>
              <w:widowControl w:val="0"/>
              <w:suppressAutoHyphens/>
              <w:jc w:val="center"/>
              <w:rPr>
                <w:szCs w:val="28"/>
              </w:rPr>
            </w:pPr>
            <w:r>
              <w:rPr>
                <w:szCs w:val="28"/>
              </w:rPr>
              <w:t>2022</w:t>
            </w:r>
            <w:r w:rsidR="000B7585" w:rsidRPr="000B7585">
              <w:rPr>
                <w:szCs w:val="28"/>
              </w:rPr>
              <w:t>-2025</w:t>
            </w:r>
          </w:p>
        </w:tc>
        <w:tc>
          <w:tcPr>
            <w:tcW w:w="1418" w:type="dxa"/>
            <w:tcBorders>
              <w:top w:val="nil"/>
              <w:left w:val="nil"/>
              <w:bottom w:val="single" w:sz="4" w:space="0" w:color="auto"/>
              <w:right w:val="single" w:sz="4" w:space="0" w:color="auto"/>
            </w:tcBorders>
            <w:shd w:val="clear" w:color="auto" w:fill="auto"/>
            <w:hideMark/>
          </w:tcPr>
          <w:p w14:paraId="6FF57653" w14:textId="77777777" w:rsidR="000B7585" w:rsidRPr="000B7585" w:rsidRDefault="000B7585" w:rsidP="00064ECF">
            <w:pPr>
              <w:widowControl w:val="0"/>
              <w:suppressAutoHyphens/>
              <w:jc w:val="center"/>
              <w:rPr>
                <w:szCs w:val="28"/>
              </w:rPr>
            </w:pPr>
            <w:r w:rsidRPr="000B7585">
              <w:rPr>
                <w:szCs w:val="28"/>
              </w:rPr>
              <w:t>2026-2031</w:t>
            </w:r>
          </w:p>
        </w:tc>
        <w:tc>
          <w:tcPr>
            <w:tcW w:w="1559" w:type="dxa"/>
            <w:tcBorders>
              <w:top w:val="nil"/>
              <w:left w:val="nil"/>
              <w:bottom w:val="single" w:sz="4" w:space="0" w:color="auto"/>
              <w:right w:val="single" w:sz="4" w:space="0" w:color="auto"/>
            </w:tcBorders>
            <w:shd w:val="clear" w:color="auto" w:fill="auto"/>
            <w:hideMark/>
          </w:tcPr>
          <w:p w14:paraId="36C93362" w14:textId="5942ADCA" w:rsidR="000B7585" w:rsidRPr="000B7585" w:rsidRDefault="000B7585" w:rsidP="00064ECF">
            <w:pPr>
              <w:widowControl w:val="0"/>
              <w:suppressAutoHyphens/>
              <w:jc w:val="center"/>
              <w:rPr>
                <w:szCs w:val="28"/>
              </w:rPr>
            </w:pPr>
            <w:r w:rsidRPr="000B7585">
              <w:rPr>
                <w:szCs w:val="28"/>
              </w:rPr>
              <w:t>2032-</w:t>
            </w:r>
            <w:r w:rsidR="00B24B12">
              <w:rPr>
                <w:szCs w:val="28"/>
              </w:rPr>
              <w:t>2040</w:t>
            </w:r>
          </w:p>
        </w:tc>
        <w:tc>
          <w:tcPr>
            <w:tcW w:w="1418" w:type="dxa"/>
            <w:tcBorders>
              <w:top w:val="nil"/>
              <w:left w:val="nil"/>
              <w:bottom w:val="single" w:sz="4" w:space="0" w:color="auto"/>
              <w:right w:val="single" w:sz="4" w:space="0" w:color="auto"/>
            </w:tcBorders>
            <w:shd w:val="clear" w:color="auto" w:fill="auto"/>
            <w:hideMark/>
          </w:tcPr>
          <w:p w14:paraId="5FC4F95C" w14:textId="3CF7B8CE" w:rsidR="000B7585" w:rsidRPr="000B7585" w:rsidRDefault="00B24B12" w:rsidP="00064ECF">
            <w:pPr>
              <w:widowControl w:val="0"/>
              <w:suppressAutoHyphens/>
              <w:jc w:val="center"/>
              <w:rPr>
                <w:szCs w:val="28"/>
              </w:rPr>
            </w:pPr>
            <w:r>
              <w:rPr>
                <w:szCs w:val="28"/>
              </w:rPr>
              <w:t>2022</w:t>
            </w:r>
            <w:r w:rsidR="000B7585" w:rsidRPr="000B7585">
              <w:rPr>
                <w:szCs w:val="28"/>
              </w:rPr>
              <w:t>-2025</w:t>
            </w:r>
          </w:p>
        </w:tc>
        <w:tc>
          <w:tcPr>
            <w:tcW w:w="1275" w:type="dxa"/>
            <w:tcBorders>
              <w:top w:val="nil"/>
              <w:left w:val="nil"/>
              <w:bottom w:val="single" w:sz="4" w:space="0" w:color="auto"/>
              <w:right w:val="single" w:sz="4" w:space="0" w:color="auto"/>
            </w:tcBorders>
            <w:shd w:val="clear" w:color="auto" w:fill="auto"/>
            <w:hideMark/>
          </w:tcPr>
          <w:p w14:paraId="229F388F" w14:textId="77777777" w:rsidR="000B7585" w:rsidRPr="000B7585" w:rsidRDefault="000B7585" w:rsidP="00064ECF">
            <w:pPr>
              <w:widowControl w:val="0"/>
              <w:suppressAutoHyphens/>
              <w:jc w:val="center"/>
              <w:rPr>
                <w:szCs w:val="28"/>
              </w:rPr>
            </w:pPr>
            <w:r w:rsidRPr="000B7585">
              <w:rPr>
                <w:szCs w:val="28"/>
              </w:rPr>
              <w:t>2026-2031</w:t>
            </w:r>
          </w:p>
        </w:tc>
        <w:tc>
          <w:tcPr>
            <w:tcW w:w="1276" w:type="dxa"/>
            <w:tcBorders>
              <w:top w:val="nil"/>
              <w:left w:val="nil"/>
              <w:bottom w:val="single" w:sz="4" w:space="0" w:color="auto"/>
              <w:right w:val="single" w:sz="4" w:space="0" w:color="auto"/>
            </w:tcBorders>
            <w:shd w:val="clear" w:color="auto" w:fill="auto"/>
            <w:hideMark/>
          </w:tcPr>
          <w:p w14:paraId="51497C46" w14:textId="448E9BCF" w:rsidR="000B7585" w:rsidRPr="000B7585" w:rsidRDefault="000B7585" w:rsidP="00064ECF">
            <w:pPr>
              <w:widowControl w:val="0"/>
              <w:suppressAutoHyphens/>
              <w:jc w:val="center"/>
              <w:rPr>
                <w:szCs w:val="28"/>
              </w:rPr>
            </w:pPr>
            <w:r w:rsidRPr="000B7585">
              <w:rPr>
                <w:szCs w:val="28"/>
              </w:rPr>
              <w:t>2032-</w:t>
            </w:r>
            <w:r w:rsidR="00B24B12">
              <w:rPr>
                <w:szCs w:val="28"/>
              </w:rPr>
              <w:t>2040</w:t>
            </w:r>
          </w:p>
        </w:tc>
        <w:tc>
          <w:tcPr>
            <w:tcW w:w="1276" w:type="dxa"/>
            <w:tcBorders>
              <w:top w:val="nil"/>
              <w:left w:val="nil"/>
              <w:bottom w:val="single" w:sz="4" w:space="0" w:color="auto"/>
              <w:right w:val="single" w:sz="4" w:space="0" w:color="auto"/>
            </w:tcBorders>
            <w:shd w:val="clear" w:color="auto" w:fill="auto"/>
            <w:hideMark/>
          </w:tcPr>
          <w:p w14:paraId="0B31575C" w14:textId="01008AE7" w:rsidR="000B7585" w:rsidRPr="000B7585" w:rsidRDefault="00B24B12" w:rsidP="00064ECF">
            <w:pPr>
              <w:widowControl w:val="0"/>
              <w:suppressAutoHyphens/>
              <w:jc w:val="center"/>
              <w:rPr>
                <w:szCs w:val="28"/>
              </w:rPr>
            </w:pPr>
            <w:r>
              <w:rPr>
                <w:szCs w:val="28"/>
              </w:rPr>
              <w:t>2022</w:t>
            </w:r>
            <w:r w:rsidR="000B7585" w:rsidRPr="000B7585">
              <w:rPr>
                <w:szCs w:val="28"/>
              </w:rPr>
              <w:t>-2025</w:t>
            </w:r>
          </w:p>
        </w:tc>
        <w:tc>
          <w:tcPr>
            <w:tcW w:w="1134" w:type="dxa"/>
            <w:tcBorders>
              <w:top w:val="nil"/>
              <w:left w:val="nil"/>
              <w:bottom w:val="single" w:sz="4" w:space="0" w:color="auto"/>
              <w:right w:val="single" w:sz="4" w:space="0" w:color="auto"/>
            </w:tcBorders>
            <w:shd w:val="clear" w:color="auto" w:fill="auto"/>
            <w:hideMark/>
          </w:tcPr>
          <w:p w14:paraId="7EF1144C" w14:textId="77777777" w:rsidR="000B7585" w:rsidRPr="000B7585" w:rsidRDefault="000B7585" w:rsidP="00064ECF">
            <w:pPr>
              <w:widowControl w:val="0"/>
              <w:suppressAutoHyphens/>
              <w:jc w:val="center"/>
              <w:rPr>
                <w:szCs w:val="28"/>
              </w:rPr>
            </w:pPr>
            <w:r w:rsidRPr="000B7585">
              <w:rPr>
                <w:szCs w:val="28"/>
              </w:rPr>
              <w:t>2026-2031</w:t>
            </w:r>
          </w:p>
        </w:tc>
        <w:tc>
          <w:tcPr>
            <w:tcW w:w="992" w:type="dxa"/>
            <w:tcBorders>
              <w:top w:val="nil"/>
              <w:left w:val="nil"/>
              <w:bottom w:val="single" w:sz="4" w:space="0" w:color="auto"/>
              <w:right w:val="single" w:sz="4" w:space="0" w:color="auto"/>
            </w:tcBorders>
            <w:shd w:val="clear" w:color="auto" w:fill="auto"/>
            <w:hideMark/>
          </w:tcPr>
          <w:p w14:paraId="01A4AA70" w14:textId="3C12233D" w:rsidR="000B7585" w:rsidRPr="000B7585" w:rsidRDefault="000B7585" w:rsidP="00064ECF">
            <w:pPr>
              <w:widowControl w:val="0"/>
              <w:suppressAutoHyphens/>
              <w:jc w:val="center"/>
              <w:rPr>
                <w:szCs w:val="28"/>
              </w:rPr>
            </w:pPr>
            <w:r w:rsidRPr="000B7585">
              <w:rPr>
                <w:szCs w:val="28"/>
              </w:rPr>
              <w:t>2032-</w:t>
            </w:r>
            <w:r w:rsidR="00B24B12">
              <w:rPr>
                <w:szCs w:val="28"/>
              </w:rPr>
              <w:t>2040</w:t>
            </w:r>
          </w:p>
        </w:tc>
        <w:tc>
          <w:tcPr>
            <w:tcW w:w="992" w:type="dxa"/>
            <w:tcBorders>
              <w:top w:val="nil"/>
              <w:left w:val="nil"/>
              <w:bottom w:val="single" w:sz="4" w:space="0" w:color="auto"/>
              <w:right w:val="single" w:sz="4" w:space="0" w:color="auto"/>
            </w:tcBorders>
          </w:tcPr>
          <w:p w14:paraId="252B43DC" w14:textId="2683FCA9" w:rsidR="000B7585" w:rsidRPr="000B7585" w:rsidRDefault="00B24B12" w:rsidP="00064ECF">
            <w:pPr>
              <w:widowControl w:val="0"/>
              <w:suppressAutoHyphens/>
              <w:jc w:val="center"/>
              <w:rPr>
                <w:szCs w:val="28"/>
              </w:rPr>
            </w:pPr>
            <w:r>
              <w:rPr>
                <w:szCs w:val="28"/>
              </w:rPr>
              <w:t>2022</w:t>
            </w:r>
            <w:r w:rsidR="000B7585" w:rsidRPr="000B7585">
              <w:rPr>
                <w:szCs w:val="28"/>
              </w:rPr>
              <w:t>-2025</w:t>
            </w:r>
          </w:p>
        </w:tc>
        <w:tc>
          <w:tcPr>
            <w:tcW w:w="993" w:type="dxa"/>
            <w:tcBorders>
              <w:top w:val="nil"/>
              <w:left w:val="nil"/>
              <w:bottom w:val="single" w:sz="4" w:space="0" w:color="auto"/>
              <w:right w:val="single" w:sz="4" w:space="0" w:color="auto"/>
            </w:tcBorders>
          </w:tcPr>
          <w:p w14:paraId="07D7191B" w14:textId="77777777" w:rsidR="000B7585" w:rsidRPr="000B7585" w:rsidRDefault="000B7585" w:rsidP="00064ECF">
            <w:pPr>
              <w:widowControl w:val="0"/>
              <w:suppressAutoHyphens/>
              <w:jc w:val="center"/>
              <w:rPr>
                <w:szCs w:val="28"/>
              </w:rPr>
            </w:pPr>
            <w:r w:rsidRPr="000B7585">
              <w:rPr>
                <w:szCs w:val="28"/>
              </w:rPr>
              <w:t>2026-2031</w:t>
            </w:r>
          </w:p>
        </w:tc>
        <w:tc>
          <w:tcPr>
            <w:tcW w:w="1134" w:type="dxa"/>
            <w:tcBorders>
              <w:top w:val="nil"/>
              <w:left w:val="nil"/>
              <w:bottom w:val="single" w:sz="4" w:space="0" w:color="auto"/>
              <w:right w:val="single" w:sz="4" w:space="0" w:color="auto"/>
            </w:tcBorders>
          </w:tcPr>
          <w:p w14:paraId="61EAD90A" w14:textId="61EC45FF" w:rsidR="000B7585" w:rsidRPr="000B7585" w:rsidRDefault="000B7585" w:rsidP="00064ECF">
            <w:pPr>
              <w:widowControl w:val="0"/>
              <w:suppressAutoHyphens/>
              <w:jc w:val="center"/>
              <w:rPr>
                <w:szCs w:val="28"/>
              </w:rPr>
            </w:pPr>
            <w:r w:rsidRPr="000B7585">
              <w:rPr>
                <w:szCs w:val="28"/>
              </w:rPr>
              <w:t>2032-</w:t>
            </w:r>
            <w:r w:rsidR="00B24B12">
              <w:rPr>
                <w:szCs w:val="28"/>
              </w:rPr>
              <w:t>2040</w:t>
            </w:r>
          </w:p>
        </w:tc>
      </w:tr>
      <w:tr w:rsidR="00064ECF" w:rsidRPr="000B7585" w14:paraId="39FEEF86" w14:textId="77777777" w:rsidTr="00753D50">
        <w:trPr>
          <w:trHeight w:val="20"/>
        </w:trPr>
        <w:tc>
          <w:tcPr>
            <w:tcW w:w="851" w:type="dxa"/>
            <w:tcBorders>
              <w:top w:val="nil"/>
              <w:left w:val="single" w:sz="4" w:space="0" w:color="auto"/>
              <w:bottom w:val="single" w:sz="4" w:space="0" w:color="auto"/>
              <w:right w:val="single" w:sz="4" w:space="0" w:color="auto"/>
            </w:tcBorders>
            <w:shd w:val="clear" w:color="auto" w:fill="auto"/>
            <w:noWrap/>
            <w:hideMark/>
          </w:tcPr>
          <w:p w14:paraId="3FDD6336" w14:textId="77777777" w:rsidR="000B7585" w:rsidRPr="000B7585" w:rsidRDefault="000B7585" w:rsidP="00064ECF">
            <w:pPr>
              <w:widowControl w:val="0"/>
              <w:suppressAutoHyphens/>
              <w:jc w:val="both"/>
              <w:rPr>
                <w:szCs w:val="28"/>
              </w:rPr>
            </w:pPr>
            <w:r w:rsidRPr="000B7585">
              <w:rPr>
                <w:szCs w:val="28"/>
              </w:rPr>
              <w:t>1</w:t>
            </w:r>
          </w:p>
        </w:tc>
        <w:tc>
          <w:tcPr>
            <w:tcW w:w="5528" w:type="dxa"/>
            <w:tcBorders>
              <w:top w:val="nil"/>
              <w:left w:val="nil"/>
              <w:bottom w:val="single" w:sz="4" w:space="0" w:color="auto"/>
              <w:right w:val="single" w:sz="4" w:space="0" w:color="auto"/>
            </w:tcBorders>
            <w:shd w:val="clear" w:color="auto" w:fill="auto"/>
            <w:hideMark/>
          </w:tcPr>
          <w:p w14:paraId="2B33DDF8" w14:textId="77777777" w:rsidR="000B7585" w:rsidRPr="000B7585" w:rsidRDefault="000B7585" w:rsidP="00064ECF">
            <w:pPr>
              <w:widowControl w:val="0"/>
              <w:suppressAutoHyphens/>
              <w:rPr>
                <w:szCs w:val="28"/>
              </w:rPr>
            </w:pPr>
            <w:r w:rsidRPr="000B7585">
              <w:rPr>
                <w:szCs w:val="28"/>
              </w:rPr>
              <w:t>Количество прекращений подачи тепловой энергии, теплоносителя в результате технологических нарушений на тепловых сетях</w:t>
            </w:r>
          </w:p>
        </w:tc>
        <w:tc>
          <w:tcPr>
            <w:tcW w:w="1417" w:type="dxa"/>
            <w:tcBorders>
              <w:top w:val="nil"/>
              <w:left w:val="nil"/>
              <w:bottom w:val="single" w:sz="4" w:space="0" w:color="auto"/>
              <w:right w:val="single" w:sz="4" w:space="0" w:color="auto"/>
            </w:tcBorders>
            <w:shd w:val="clear" w:color="auto" w:fill="auto"/>
            <w:vAlign w:val="center"/>
            <w:hideMark/>
          </w:tcPr>
          <w:p w14:paraId="7FD73447" w14:textId="77777777" w:rsidR="000B7585" w:rsidRPr="000B7585" w:rsidRDefault="000B7585" w:rsidP="00C06D30">
            <w:pPr>
              <w:widowControl w:val="0"/>
              <w:suppressAutoHyphens/>
              <w:jc w:val="center"/>
              <w:rPr>
                <w:szCs w:val="28"/>
              </w:rPr>
            </w:pPr>
            <w:r w:rsidRPr="000B7585">
              <w:rPr>
                <w:szCs w:val="28"/>
              </w:rPr>
              <w:t>0.00</w:t>
            </w:r>
          </w:p>
        </w:tc>
        <w:tc>
          <w:tcPr>
            <w:tcW w:w="1418" w:type="dxa"/>
            <w:tcBorders>
              <w:top w:val="nil"/>
              <w:left w:val="nil"/>
              <w:bottom w:val="single" w:sz="4" w:space="0" w:color="auto"/>
              <w:right w:val="single" w:sz="4" w:space="0" w:color="auto"/>
            </w:tcBorders>
            <w:shd w:val="clear" w:color="auto" w:fill="auto"/>
            <w:vAlign w:val="center"/>
            <w:hideMark/>
          </w:tcPr>
          <w:p w14:paraId="7DFD890A" w14:textId="77777777" w:rsidR="000B7585" w:rsidRPr="000B7585" w:rsidRDefault="000B7585" w:rsidP="00C06D30">
            <w:pPr>
              <w:widowControl w:val="0"/>
              <w:suppressAutoHyphens/>
              <w:jc w:val="center"/>
              <w:rPr>
                <w:szCs w:val="28"/>
              </w:rPr>
            </w:pPr>
            <w:r w:rsidRPr="000B7585">
              <w:rPr>
                <w:szCs w:val="28"/>
              </w:rPr>
              <w:t>0.00</w:t>
            </w:r>
          </w:p>
        </w:tc>
        <w:tc>
          <w:tcPr>
            <w:tcW w:w="1559" w:type="dxa"/>
            <w:tcBorders>
              <w:top w:val="nil"/>
              <w:left w:val="nil"/>
              <w:bottom w:val="single" w:sz="4" w:space="0" w:color="auto"/>
              <w:right w:val="single" w:sz="4" w:space="0" w:color="auto"/>
            </w:tcBorders>
            <w:shd w:val="clear" w:color="auto" w:fill="auto"/>
            <w:vAlign w:val="center"/>
            <w:hideMark/>
          </w:tcPr>
          <w:p w14:paraId="027F5194" w14:textId="77777777" w:rsidR="000B7585" w:rsidRPr="000B7585" w:rsidRDefault="000B7585" w:rsidP="00C06D30">
            <w:pPr>
              <w:widowControl w:val="0"/>
              <w:suppressAutoHyphens/>
              <w:jc w:val="center"/>
              <w:rPr>
                <w:szCs w:val="28"/>
              </w:rPr>
            </w:pPr>
            <w:r w:rsidRPr="000B7585">
              <w:rPr>
                <w:szCs w:val="28"/>
              </w:rPr>
              <w:t>0.00</w:t>
            </w:r>
          </w:p>
        </w:tc>
        <w:tc>
          <w:tcPr>
            <w:tcW w:w="1418" w:type="dxa"/>
            <w:tcBorders>
              <w:top w:val="nil"/>
              <w:left w:val="nil"/>
              <w:bottom w:val="single" w:sz="4" w:space="0" w:color="auto"/>
              <w:right w:val="single" w:sz="4" w:space="0" w:color="auto"/>
            </w:tcBorders>
            <w:shd w:val="clear" w:color="auto" w:fill="auto"/>
            <w:vAlign w:val="center"/>
            <w:hideMark/>
          </w:tcPr>
          <w:p w14:paraId="69694180" w14:textId="77777777" w:rsidR="000B7585" w:rsidRPr="000B7585" w:rsidRDefault="000B7585" w:rsidP="00C06D30">
            <w:pPr>
              <w:widowControl w:val="0"/>
              <w:suppressAutoHyphens/>
              <w:jc w:val="center"/>
              <w:rPr>
                <w:szCs w:val="28"/>
              </w:rPr>
            </w:pPr>
            <w:r w:rsidRPr="000B7585">
              <w:rPr>
                <w:szCs w:val="28"/>
              </w:rPr>
              <w:t>0.00</w:t>
            </w:r>
          </w:p>
        </w:tc>
        <w:tc>
          <w:tcPr>
            <w:tcW w:w="1275" w:type="dxa"/>
            <w:tcBorders>
              <w:top w:val="nil"/>
              <w:left w:val="nil"/>
              <w:bottom w:val="single" w:sz="4" w:space="0" w:color="auto"/>
              <w:right w:val="single" w:sz="4" w:space="0" w:color="auto"/>
            </w:tcBorders>
            <w:shd w:val="clear" w:color="auto" w:fill="auto"/>
            <w:vAlign w:val="center"/>
            <w:hideMark/>
          </w:tcPr>
          <w:p w14:paraId="0602C830" w14:textId="77777777" w:rsidR="000B7585" w:rsidRPr="000B7585" w:rsidRDefault="000B7585" w:rsidP="00C06D30">
            <w:pPr>
              <w:widowControl w:val="0"/>
              <w:suppressAutoHyphens/>
              <w:jc w:val="center"/>
              <w:rPr>
                <w:szCs w:val="28"/>
              </w:rPr>
            </w:pPr>
            <w:r w:rsidRPr="000B7585">
              <w:rPr>
                <w:szCs w:val="28"/>
              </w:rPr>
              <w:t>0.00</w:t>
            </w:r>
          </w:p>
        </w:tc>
        <w:tc>
          <w:tcPr>
            <w:tcW w:w="1276" w:type="dxa"/>
            <w:tcBorders>
              <w:top w:val="nil"/>
              <w:left w:val="nil"/>
              <w:bottom w:val="single" w:sz="4" w:space="0" w:color="auto"/>
              <w:right w:val="single" w:sz="4" w:space="0" w:color="auto"/>
            </w:tcBorders>
            <w:shd w:val="clear" w:color="auto" w:fill="auto"/>
            <w:vAlign w:val="center"/>
            <w:hideMark/>
          </w:tcPr>
          <w:p w14:paraId="33C68725" w14:textId="77777777" w:rsidR="000B7585" w:rsidRPr="000B7585" w:rsidRDefault="000B7585" w:rsidP="00C06D30">
            <w:pPr>
              <w:widowControl w:val="0"/>
              <w:suppressAutoHyphens/>
              <w:jc w:val="center"/>
              <w:rPr>
                <w:szCs w:val="28"/>
              </w:rPr>
            </w:pPr>
            <w:r w:rsidRPr="000B7585">
              <w:rPr>
                <w:szCs w:val="28"/>
              </w:rPr>
              <w:t>0.00</w:t>
            </w:r>
          </w:p>
        </w:tc>
        <w:tc>
          <w:tcPr>
            <w:tcW w:w="1276" w:type="dxa"/>
            <w:tcBorders>
              <w:top w:val="nil"/>
              <w:left w:val="nil"/>
              <w:bottom w:val="single" w:sz="4" w:space="0" w:color="auto"/>
              <w:right w:val="single" w:sz="4" w:space="0" w:color="auto"/>
            </w:tcBorders>
            <w:shd w:val="clear" w:color="auto" w:fill="auto"/>
            <w:vAlign w:val="center"/>
            <w:hideMark/>
          </w:tcPr>
          <w:p w14:paraId="623B68A3" w14:textId="77777777" w:rsidR="000B7585" w:rsidRPr="000B7585" w:rsidRDefault="000B7585" w:rsidP="00C06D30">
            <w:pPr>
              <w:widowControl w:val="0"/>
              <w:suppressAutoHyphens/>
              <w:jc w:val="center"/>
              <w:rPr>
                <w:szCs w:val="28"/>
              </w:rPr>
            </w:pPr>
            <w:r w:rsidRPr="000B7585">
              <w:rPr>
                <w:szCs w:val="28"/>
              </w:rPr>
              <w:t>0.00</w:t>
            </w:r>
          </w:p>
        </w:tc>
        <w:tc>
          <w:tcPr>
            <w:tcW w:w="1134" w:type="dxa"/>
            <w:tcBorders>
              <w:top w:val="nil"/>
              <w:left w:val="nil"/>
              <w:bottom w:val="single" w:sz="4" w:space="0" w:color="auto"/>
              <w:right w:val="single" w:sz="4" w:space="0" w:color="auto"/>
            </w:tcBorders>
            <w:shd w:val="clear" w:color="auto" w:fill="auto"/>
            <w:vAlign w:val="center"/>
            <w:hideMark/>
          </w:tcPr>
          <w:p w14:paraId="1C2A1906" w14:textId="77777777" w:rsidR="000B7585" w:rsidRPr="000B7585" w:rsidRDefault="000B7585" w:rsidP="00C06D30">
            <w:pPr>
              <w:widowControl w:val="0"/>
              <w:suppressAutoHyphens/>
              <w:jc w:val="center"/>
              <w:rPr>
                <w:szCs w:val="28"/>
              </w:rPr>
            </w:pPr>
            <w:r w:rsidRPr="000B7585">
              <w:rPr>
                <w:szCs w:val="28"/>
              </w:rPr>
              <w:t>0.00</w:t>
            </w:r>
          </w:p>
        </w:tc>
        <w:tc>
          <w:tcPr>
            <w:tcW w:w="992" w:type="dxa"/>
            <w:tcBorders>
              <w:top w:val="nil"/>
              <w:left w:val="nil"/>
              <w:bottom w:val="single" w:sz="4" w:space="0" w:color="auto"/>
              <w:right w:val="single" w:sz="4" w:space="0" w:color="auto"/>
            </w:tcBorders>
            <w:shd w:val="clear" w:color="auto" w:fill="auto"/>
            <w:vAlign w:val="center"/>
            <w:hideMark/>
          </w:tcPr>
          <w:p w14:paraId="160EAC8F" w14:textId="77777777" w:rsidR="000B7585" w:rsidRPr="000B7585" w:rsidRDefault="000B7585" w:rsidP="00C06D30">
            <w:pPr>
              <w:widowControl w:val="0"/>
              <w:suppressAutoHyphens/>
              <w:jc w:val="center"/>
              <w:rPr>
                <w:szCs w:val="28"/>
              </w:rPr>
            </w:pPr>
            <w:r w:rsidRPr="000B7585">
              <w:rPr>
                <w:szCs w:val="28"/>
              </w:rPr>
              <w:t>0.00</w:t>
            </w:r>
          </w:p>
        </w:tc>
        <w:tc>
          <w:tcPr>
            <w:tcW w:w="992" w:type="dxa"/>
            <w:tcBorders>
              <w:top w:val="nil"/>
              <w:left w:val="nil"/>
              <w:bottom w:val="single" w:sz="4" w:space="0" w:color="auto"/>
              <w:right w:val="single" w:sz="4" w:space="0" w:color="auto"/>
            </w:tcBorders>
            <w:vAlign w:val="center"/>
          </w:tcPr>
          <w:p w14:paraId="4BFEB853" w14:textId="77777777" w:rsidR="000B7585" w:rsidRPr="000B7585" w:rsidRDefault="000B7585" w:rsidP="00C06D30">
            <w:pPr>
              <w:widowControl w:val="0"/>
              <w:suppressAutoHyphens/>
              <w:jc w:val="center"/>
              <w:rPr>
                <w:szCs w:val="28"/>
              </w:rPr>
            </w:pPr>
            <w:r w:rsidRPr="000B7585">
              <w:rPr>
                <w:szCs w:val="28"/>
              </w:rPr>
              <w:t>0.00</w:t>
            </w:r>
          </w:p>
        </w:tc>
        <w:tc>
          <w:tcPr>
            <w:tcW w:w="993" w:type="dxa"/>
            <w:tcBorders>
              <w:top w:val="nil"/>
              <w:left w:val="nil"/>
              <w:bottom w:val="single" w:sz="4" w:space="0" w:color="auto"/>
              <w:right w:val="single" w:sz="4" w:space="0" w:color="auto"/>
            </w:tcBorders>
            <w:vAlign w:val="center"/>
          </w:tcPr>
          <w:p w14:paraId="05F221D8" w14:textId="77777777" w:rsidR="000B7585" w:rsidRPr="000B7585" w:rsidRDefault="000B7585" w:rsidP="00C06D30">
            <w:pPr>
              <w:widowControl w:val="0"/>
              <w:suppressAutoHyphens/>
              <w:jc w:val="center"/>
              <w:rPr>
                <w:szCs w:val="28"/>
              </w:rPr>
            </w:pPr>
            <w:r w:rsidRPr="000B7585">
              <w:rPr>
                <w:szCs w:val="28"/>
              </w:rPr>
              <w:t>0.00</w:t>
            </w:r>
          </w:p>
        </w:tc>
        <w:tc>
          <w:tcPr>
            <w:tcW w:w="1134" w:type="dxa"/>
            <w:tcBorders>
              <w:top w:val="nil"/>
              <w:left w:val="nil"/>
              <w:bottom w:val="single" w:sz="4" w:space="0" w:color="auto"/>
              <w:right w:val="single" w:sz="4" w:space="0" w:color="auto"/>
            </w:tcBorders>
            <w:vAlign w:val="center"/>
          </w:tcPr>
          <w:p w14:paraId="35091F34" w14:textId="77777777" w:rsidR="000B7585" w:rsidRPr="000B7585" w:rsidRDefault="000B7585" w:rsidP="00C06D30">
            <w:pPr>
              <w:widowControl w:val="0"/>
              <w:suppressAutoHyphens/>
              <w:jc w:val="center"/>
              <w:rPr>
                <w:szCs w:val="28"/>
              </w:rPr>
            </w:pPr>
            <w:r w:rsidRPr="000B7585">
              <w:rPr>
                <w:szCs w:val="28"/>
              </w:rPr>
              <w:t>0.00</w:t>
            </w:r>
          </w:p>
        </w:tc>
      </w:tr>
      <w:tr w:rsidR="00064ECF" w:rsidRPr="000B7585" w14:paraId="3553C19B" w14:textId="77777777" w:rsidTr="00753D50">
        <w:trPr>
          <w:trHeight w:val="20"/>
        </w:trPr>
        <w:tc>
          <w:tcPr>
            <w:tcW w:w="851" w:type="dxa"/>
            <w:tcBorders>
              <w:top w:val="nil"/>
              <w:left w:val="single" w:sz="4" w:space="0" w:color="auto"/>
              <w:bottom w:val="single" w:sz="4" w:space="0" w:color="auto"/>
              <w:right w:val="single" w:sz="4" w:space="0" w:color="auto"/>
            </w:tcBorders>
            <w:shd w:val="clear" w:color="auto" w:fill="auto"/>
            <w:noWrap/>
            <w:hideMark/>
          </w:tcPr>
          <w:p w14:paraId="0437B529" w14:textId="77777777" w:rsidR="000B7585" w:rsidRPr="000B7585" w:rsidRDefault="000B7585" w:rsidP="00064ECF">
            <w:pPr>
              <w:widowControl w:val="0"/>
              <w:suppressAutoHyphens/>
              <w:jc w:val="both"/>
              <w:rPr>
                <w:szCs w:val="28"/>
              </w:rPr>
            </w:pPr>
            <w:r w:rsidRPr="000B7585">
              <w:rPr>
                <w:szCs w:val="28"/>
              </w:rPr>
              <w:t>2</w:t>
            </w:r>
          </w:p>
        </w:tc>
        <w:tc>
          <w:tcPr>
            <w:tcW w:w="5528" w:type="dxa"/>
            <w:tcBorders>
              <w:top w:val="nil"/>
              <w:left w:val="nil"/>
              <w:bottom w:val="single" w:sz="4" w:space="0" w:color="auto"/>
              <w:right w:val="single" w:sz="4" w:space="0" w:color="auto"/>
            </w:tcBorders>
            <w:shd w:val="clear" w:color="auto" w:fill="auto"/>
            <w:hideMark/>
          </w:tcPr>
          <w:p w14:paraId="682D9253" w14:textId="77777777" w:rsidR="000B7585" w:rsidRPr="000B7585" w:rsidRDefault="000B7585" w:rsidP="00064ECF">
            <w:pPr>
              <w:widowControl w:val="0"/>
              <w:suppressAutoHyphens/>
              <w:rPr>
                <w:szCs w:val="28"/>
              </w:rPr>
            </w:pPr>
            <w:r w:rsidRPr="000B7585">
              <w:rPr>
                <w:szCs w:val="28"/>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17" w:type="dxa"/>
            <w:tcBorders>
              <w:top w:val="nil"/>
              <w:left w:val="nil"/>
              <w:bottom w:val="single" w:sz="4" w:space="0" w:color="auto"/>
              <w:right w:val="single" w:sz="4" w:space="0" w:color="auto"/>
            </w:tcBorders>
            <w:shd w:val="clear" w:color="auto" w:fill="auto"/>
            <w:vAlign w:val="center"/>
            <w:hideMark/>
          </w:tcPr>
          <w:p w14:paraId="37536F57" w14:textId="77777777" w:rsidR="000B7585" w:rsidRPr="000B7585" w:rsidRDefault="000B7585" w:rsidP="00C06D30">
            <w:pPr>
              <w:widowControl w:val="0"/>
              <w:suppressAutoHyphens/>
              <w:jc w:val="center"/>
              <w:rPr>
                <w:szCs w:val="28"/>
              </w:rPr>
            </w:pPr>
            <w:r w:rsidRPr="000B7585">
              <w:rPr>
                <w:szCs w:val="28"/>
              </w:rPr>
              <w:t>0.00</w:t>
            </w:r>
          </w:p>
        </w:tc>
        <w:tc>
          <w:tcPr>
            <w:tcW w:w="1418" w:type="dxa"/>
            <w:tcBorders>
              <w:top w:val="nil"/>
              <w:left w:val="nil"/>
              <w:bottom w:val="single" w:sz="4" w:space="0" w:color="auto"/>
              <w:right w:val="single" w:sz="4" w:space="0" w:color="auto"/>
            </w:tcBorders>
            <w:shd w:val="clear" w:color="auto" w:fill="auto"/>
            <w:vAlign w:val="center"/>
            <w:hideMark/>
          </w:tcPr>
          <w:p w14:paraId="16E339BF" w14:textId="77777777" w:rsidR="000B7585" w:rsidRPr="000B7585" w:rsidRDefault="000B7585" w:rsidP="00C06D30">
            <w:pPr>
              <w:widowControl w:val="0"/>
              <w:suppressAutoHyphens/>
              <w:jc w:val="center"/>
              <w:rPr>
                <w:szCs w:val="28"/>
              </w:rPr>
            </w:pPr>
            <w:r w:rsidRPr="000B7585">
              <w:rPr>
                <w:szCs w:val="28"/>
              </w:rPr>
              <w:t>0.00</w:t>
            </w:r>
          </w:p>
        </w:tc>
        <w:tc>
          <w:tcPr>
            <w:tcW w:w="1559" w:type="dxa"/>
            <w:tcBorders>
              <w:top w:val="nil"/>
              <w:left w:val="nil"/>
              <w:bottom w:val="single" w:sz="4" w:space="0" w:color="auto"/>
              <w:right w:val="single" w:sz="4" w:space="0" w:color="auto"/>
            </w:tcBorders>
            <w:shd w:val="clear" w:color="auto" w:fill="auto"/>
            <w:vAlign w:val="center"/>
            <w:hideMark/>
          </w:tcPr>
          <w:p w14:paraId="262AFF66" w14:textId="77777777" w:rsidR="000B7585" w:rsidRPr="000B7585" w:rsidRDefault="000B7585" w:rsidP="00C06D30">
            <w:pPr>
              <w:widowControl w:val="0"/>
              <w:suppressAutoHyphens/>
              <w:jc w:val="center"/>
              <w:rPr>
                <w:szCs w:val="28"/>
              </w:rPr>
            </w:pPr>
            <w:r w:rsidRPr="000B7585">
              <w:rPr>
                <w:szCs w:val="28"/>
              </w:rPr>
              <w:t>0.00</w:t>
            </w:r>
          </w:p>
        </w:tc>
        <w:tc>
          <w:tcPr>
            <w:tcW w:w="1418" w:type="dxa"/>
            <w:tcBorders>
              <w:top w:val="nil"/>
              <w:left w:val="nil"/>
              <w:bottom w:val="single" w:sz="4" w:space="0" w:color="auto"/>
              <w:right w:val="single" w:sz="4" w:space="0" w:color="auto"/>
            </w:tcBorders>
            <w:shd w:val="clear" w:color="auto" w:fill="auto"/>
            <w:vAlign w:val="center"/>
            <w:hideMark/>
          </w:tcPr>
          <w:p w14:paraId="5A94A992" w14:textId="77777777" w:rsidR="000B7585" w:rsidRPr="000B7585" w:rsidRDefault="000B7585" w:rsidP="00C06D30">
            <w:pPr>
              <w:widowControl w:val="0"/>
              <w:suppressAutoHyphens/>
              <w:jc w:val="center"/>
              <w:rPr>
                <w:szCs w:val="28"/>
              </w:rPr>
            </w:pPr>
            <w:r w:rsidRPr="000B7585">
              <w:rPr>
                <w:szCs w:val="28"/>
              </w:rPr>
              <w:t>0.00</w:t>
            </w:r>
          </w:p>
        </w:tc>
        <w:tc>
          <w:tcPr>
            <w:tcW w:w="1275" w:type="dxa"/>
            <w:tcBorders>
              <w:top w:val="nil"/>
              <w:left w:val="nil"/>
              <w:bottom w:val="single" w:sz="4" w:space="0" w:color="auto"/>
              <w:right w:val="single" w:sz="4" w:space="0" w:color="auto"/>
            </w:tcBorders>
            <w:shd w:val="clear" w:color="auto" w:fill="auto"/>
            <w:vAlign w:val="center"/>
            <w:hideMark/>
          </w:tcPr>
          <w:p w14:paraId="143A24C0" w14:textId="77777777" w:rsidR="000B7585" w:rsidRPr="000B7585" w:rsidRDefault="000B7585" w:rsidP="00C06D30">
            <w:pPr>
              <w:widowControl w:val="0"/>
              <w:suppressAutoHyphens/>
              <w:jc w:val="center"/>
              <w:rPr>
                <w:szCs w:val="28"/>
              </w:rPr>
            </w:pPr>
            <w:r w:rsidRPr="000B7585">
              <w:rPr>
                <w:szCs w:val="28"/>
              </w:rPr>
              <w:t>0.00</w:t>
            </w:r>
          </w:p>
        </w:tc>
        <w:tc>
          <w:tcPr>
            <w:tcW w:w="1276" w:type="dxa"/>
            <w:tcBorders>
              <w:top w:val="nil"/>
              <w:left w:val="nil"/>
              <w:bottom w:val="single" w:sz="4" w:space="0" w:color="auto"/>
              <w:right w:val="single" w:sz="4" w:space="0" w:color="auto"/>
            </w:tcBorders>
            <w:shd w:val="clear" w:color="auto" w:fill="auto"/>
            <w:vAlign w:val="center"/>
            <w:hideMark/>
          </w:tcPr>
          <w:p w14:paraId="15A0A402" w14:textId="77777777" w:rsidR="000B7585" w:rsidRPr="000B7585" w:rsidRDefault="000B7585" w:rsidP="00C06D30">
            <w:pPr>
              <w:widowControl w:val="0"/>
              <w:suppressAutoHyphens/>
              <w:jc w:val="center"/>
              <w:rPr>
                <w:szCs w:val="28"/>
              </w:rPr>
            </w:pPr>
            <w:r w:rsidRPr="000B7585">
              <w:rPr>
                <w:szCs w:val="28"/>
              </w:rPr>
              <w:t>0.00</w:t>
            </w:r>
          </w:p>
        </w:tc>
        <w:tc>
          <w:tcPr>
            <w:tcW w:w="1276" w:type="dxa"/>
            <w:tcBorders>
              <w:top w:val="nil"/>
              <w:left w:val="nil"/>
              <w:bottom w:val="single" w:sz="4" w:space="0" w:color="auto"/>
              <w:right w:val="single" w:sz="4" w:space="0" w:color="auto"/>
            </w:tcBorders>
            <w:shd w:val="clear" w:color="auto" w:fill="auto"/>
            <w:vAlign w:val="center"/>
            <w:hideMark/>
          </w:tcPr>
          <w:p w14:paraId="4EC0946D" w14:textId="77777777" w:rsidR="000B7585" w:rsidRPr="000B7585" w:rsidRDefault="000B7585" w:rsidP="00C06D30">
            <w:pPr>
              <w:widowControl w:val="0"/>
              <w:suppressAutoHyphens/>
              <w:jc w:val="center"/>
              <w:rPr>
                <w:szCs w:val="28"/>
              </w:rPr>
            </w:pPr>
            <w:r w:rsidRPr="000B7585">
              <w:rPr>
                <w:szCs w:val="28"/>
              </w:rPr>
              <w:t>0.00</w:t>
            </w:r>
          </w:p>
        </w:tc>
        <w:tc>
          <w:tcPr>
            <w:tcW w:w="1134" w:type="dxa"/>
            <w:tcBorders>
              <w:top w:val="nil"/>
              <w:left w:val="nil"/>
              <w:bottom w:val="single" w:sz="4" w:space="0" w:color="auto"/>
              <w:right w:val="single" w:sz="4" w:space="0" w:color="auto"/>
            </w:tcBorders>
            <w:shd w:val="clear" w:color="auto" w:fill="auto"/>
            <w:vAlign w:val="center"/>
            <w:hideMark/>
          </w:tcPr>
          <w:p w14:paraId="4D0B002D" w14:textId="77777777" w:rsidR="000B7585" w:rsidRPr="000B7585" w:rsidRDefault="000B7585" w:rsidP="00C06D30">
            <w:pPr>
              <w:widowControl w:val="0"/>
              <w:suppressAutoHyphens/>
              <w:jc w:val="center"/>
              <w:rPr>
                <w:szCs w:val="28"/>
              </w:rPr>
            </w:pPr>
            <w:r w:rsidRPr="000B7585">
              <w:rPr>
                <w:szCs w:val="28"/>
              </w:rPr>
              <w:t>0.00</w:t>
            </w:r>
          </w:p>
        </w:tc>
        <w:tc>
          <w:tcPr>
            <w:tcW w:w="992" w:type="dxa"/>
            <w:tcBorders>
              <w:top w:val="nil"/>
              <w:left w:val="nil"/>
              <w:bottom w:val="single" w:sz="4" w:space="0" w:color="auto"/>
              <w:right w:val="single" w:sz="4" w:space="0" w:color="auto"/>
            </w:tcBorders>
            <w:shd w:val="clear" w:color="auto" w:fill="auto"/>
            <w:vAlign w:val="center"/>
            <w:hideMark/>
          </w:tcPr>
          <w:p w14:paraId="3A128B60" w14:textId="77777777" w:rsidR="000B7585" w:rsidRPr="000B7585" w:rsidRDefault="000B7585" w:rsidP="00C06D30">
            <w:pPr>
              <w:widowControl w:val="0"/>
              <w:suppressAutoHyphens/>
              <w:jc w:val="center"/>
              <w:rPr>
                <w:szCs w:val="28"/>
              </w:rPr>
            </w:pPr>
            <w:r w:rsidRPr="000B7585">
              <w:rPr>
                <w:szCs w:val="28"/>
              </w:rPr>
              <w:t>0.00</w:t>
            </w:r>
          </w:p>
        </w:tc>
        <w:tc>
          <w:tcPr>
            <w:tcW w:w="992" w:type="dxa"/>
            <w:tcBorders>
              <w:top w:val="nil"/>
              <w:left w:val="nil"/>
              <w:bottom w:val="single" w:sz="4" w:space="0" w:color="auto"/>
              <w:right w:val="single" w:sz="4" w:space="0" w:color="auto"/>
            </w:tcBorders>
            <w:vAlign w:val="center"/>
          </w:tcPr>
          <w:p w14:paraId="7479B139" w14:textId="77777777" w:rsidR="000B7585" w:rsidRPr="000B7585" w:rsidRDefault="000B7585" w:rsidP="00C06D30">
            <w:pPr>
              <w:widowControl w:val="0"/>
              <w:suppressAutoHyphens/>
              <w:jc w:val="center"/>
              <w:rPr>
                <w:szCs w:val="28"/>
              </w:rPr>
            </w:pPr>
            <w:r w:rsidRPr="000B7585">
              <w:rPr>
                <w:szCs w:val="28"/>
              </w:rPr>
              <w:t>0.00</w:t>
            </w:r>
          </w:p>
        </w:tc>
        <w:tc>
          <w:tcPr>
            <w:tcW w:w="993" w:type="dxa"/>
            <w:tcBorders>
              <w:top w:val="nil"/>
              <w:left w:val="nil"/>
              <w:bottom w:val="single" w:sz="4" w:space="0" w:color="auto"/>
              <w:right w:val="single" w:sz="4" w:space="0" w:color="auto"/>
            </w:tcBorders>
            <w:vAlign w:val="center"/>
          </w:tcPr>
          <w:p w14:paraId="7B90BF41" w14:textId="77777777" w:rsidR="000B7585" w:rsidRPr="000B7585" w:rsidRDefault="000B7585" w:rsidP="00C06D30">
            <w:pPr>
              <w:widowControl w:val="0"/>
              <w:suppressAutoHyphens/>
              <w:jc w:val="center"/>
              <w:rPr>
                <w:szCs w:val="28"/>
              </w:rPr>
            </w:pPr>
            <w:r w:rsidRPr="000B7585">
              <w:rPr>
                <w:szCs w:val="28"/>
              </w:rPr>
              <w:t>0.00</w:t>
            </w:r>
          </w:p>
        </w:tc>
        <w:tc>
          <w:tcPr>
            <w:tcW w:w="1134" w:type="dxa"/>
            <w:tcBorders>
              <w:top w:val="nil"/>
              <w:left w:val="nil"/>
              <w:bottom w:val="single" w:sz="4" w:space="0" w:color="auto"/>
              <w:right w:val="single" w:sz="4" w:space="0" w:color="auto"/>
            </w:tcBorders>
            <w:vAlign w:val="center"/>
          </w:tcPr>
          <w:p w14:paraId="7B062203" w14:textId="77777777" w:rsidR="000B7585" w:rsidRPr="000B7585" w:rsidRDefault="000B7585" w:rsidP="00C06D30">
            <w:pPr>
              <w:widowControl w:val="0"/>
              <w:suppressAutoHyphens/>
              <w:jc w:val="center"/>
              <w:rPr>
                <w:szCs w:val="28"/>
              </w:rPr>
            </w:pPr>
            <w:r w:rsidRPr="000B7585">
              <w:rPr>
                <w:szCs w:val="28"/>
              </w:rPr>
              <w:t>0.00</w:t>
            </w:r>
          </w:p>
        </w:tc>
      </w:tr>
      <w:tr w:rsidR="00064ECF" w:rsidRPr="000B7585" w14:paraId="56952BED" w14:textId="77777777" w:rsidTr="00753D50">
        <w:trPr>
          <w:trHeight w:val="1296"/>
        </w:trPr>
        <w:tc>
          <w:tcPr>
            <w:tcW w:w="851" w:type="dxa"/>
            <w:tcBorders>
              <w:top w:val="nil"/>
              <w:left w:val="single" w:sz="4" w:space="0" w:color="auto"/>
              <w:bottom w:val="single" w:sz="4" w:space="0" w:color="auto"/>
              <w:right w:val="single" w:sz="4" w:space="0" w:color="auto"/>
            </w:tcBorders>
            <w:shd w:val="clear" w:color="auto" w:fill="auto"/>
            <w:noWrap/>
            <w:hideMark/>
          </w:tcPr>
          <w:p w14:paraId="69371C2A" w14:textId="77777777" w:rsidR="00314ECF" w:rsidRPr="000B7585" w:rsidRDefault="00314ECF" w:rsidP="00064ECF">
            <w:pPr>
              <w:widowControl w:val="0"/>
              <w:suppressAutoHyphens/>
              <w:jc w:val="both"/>
              <w:rPr>
                <w:szCs w:val="28"/>
              </w:rPr>
            </w:pPr>
            <w:r w:rsidRPr="000B7585">
              <w:rPr>
                <w:szCs w:val="28"/>
              </w:rPr>
              <w:t>3</w:t>
            </w:r>
          </w:p>
        </w:tc>
        <w:tc>
          <w:tcPr>
            <w:tcW w:w="5528" w:type="dxa"/>
            <w:tcBorders>
              <w:top w:val="nil"/>
              <w:left w:val="nil"/>
              <w:bottom w:val="single" w:sz="4" w:space="0" w:color="auto"/>
              <w:right w:val="single" w:sz="4" w:space="0" w:color="auto"/>
            </w:tcBorders>
            <w:shd w:val="clear" w:color="auto" w:fill="auto"/>
            <w:hideMark/>
          </w:tcPr>
          <w:p w14:paraId="024074B1" w14:textId="77777777" w:rsidR="00314ECF" w:rsidRPr="000B7585" w:rsidRDefault="00314ECF" w:rsidP="00064ECF">
            <w:pPr>
              <w:widowControl w:val="0"/>
              <w:suppressAutoHyphens/>
              <w:rPr>
                <w:szCs w:val="28"/>
              </w:rPr>
            </w:pPr>
            <w:r w:rsidRPr="000B7585">
              <w:rPr>
                <w:szCs w:val="28"/>
              </w:rPr>
              <w:t>Удельный расход условного топлива на единицу тепловой энергии, отпускаемой с коллекторов источника тепловой энергии</w:t>
            </w:r>
          </w:p>
        </w:tc>
        <w:tc>
          <w:tcPr>
            <w:tcW w:w="1417" w:type="dxa"/>
            <w:tcBorders>
              <w:top w:val="nil"/>
              <w:left w:val="nil"/>
              <w:bottom w:val="single" w:sz="4" w:space="0" w:color="auto"/>
              <w:right w:val="single" w:sz="4" w:space="0" w:color="auto"/>
            </w:tcBorders>
            <w:shd w:val="clear" w:color="auto" w:fill="auto"/>
            <w:vAlign w:val="center"/>
            <w:hideMark/>
          </w:tcPr>
          <w:p w14:paraId="7DC96052" w14:textId="1A58A362" w:rsidR="00314ECF" w:rsidRPr="000B7585" w:rsidRDefault="00314ECF" w:rsidP="00C06D30">
            <w:pPr>
              <w:widowControl w:val="0"/>
              <w:suppressAutoHyphens/>
              <w:jc w:val="center"/>
              <w:rPr>
                <w:szCs w:val="28"/>
              </w:rPr>
            </w:pPr>
            <w:r w:rsidRPr="000B7585">
              <w:rPr>
                <w:szCs w:val="28"/>
              </w:rPr>
              <w:t>166.</w:t>
            </w:r>
            <w:r>
              <w:rPr>
                <w:szCs w:val="28"/>
              </w:rPr>
              <w:t>1</w:t>
            </w:r>
          </w:p>
        </w:tc>
        <w:tc>
          <w:tcPr>
            <w:tcW w:w="1418" w:type="dxa"/>
            <w:tcBorders>
              <w:top w:val="nil"/>
              <w:left w:val="nil"/>
              <w:bottom w:val="single" w:sz="4" w:space="0" w:color="auto"/>
              <w:right w:val="single" w:sz="4" w:space="0" w:color="auto"/>
            </w:tcBorders>
            <w:shd w:val="clear" w:color="auto" w:fill="auto"/>
            <w:vAlign w:val="center"/>
            <w:hideMark/>
          </w:tcPr>
          <w:p w14:paraId="31812892" w14:textId="3CB5A731" w:rsidR="00314ECF" w:rsidRPr="000B7585" w:rsidRDefault="00314ECF" w:rsidP="00C06D30">
            <w:pPr>
              <w:widowControl w:val="0"/>
              <w:suppressAutoHyphens/>
              <w:jc w:val="center"/>
              <w:rPr>
                <w:szCs w:val="28"/>
              </w:rPr>
            </w:pPr>
            <w:r w:rsidRPr="00290678">
              <w:rPr>
                <w:szCs w:val="28"/>
              </w:rPr>
              <w:t>166.1</w:t>
            </w:r>
          </w:p>
        </w:tc>
        <w:tc>
          <w:tcPr>
            <w:tcW w:w="1559" w:type="dxa"/>
            <w:tcBorders>
              <w:top w:val="nil"/>
              <w:left w:val="nil"/>
              <w:bottom w:val="single" w:sz="4" w:space="0" w:color="auto"/>
              <w:right w:val="single" w:sz="4" w:space="0" w:color="auto"/>
            </w:tcBorders>
            <w:shd w:val="clear" w:color="auto" w:fill="auto"/>
            <w:vAlign w:val="center"/>
            <w:hideMark/>
          </w:tcPr>
          <w:p w14:paraId="42FE407B" w14:textId="4F33C231" w:rsidR="00314ECF" w:rsidRPr="000B7585" w:rsidRDefault="00314ECF" w:rsidP="00C06D30">
            <w:pPr>
              <w:widowControl w:val="0"/>
              <w:suppressAutoHyphens/>
              <w:jc w:val="center"/>
              <w:rPr>
                <w:szCs w:val="28"/>
              </w:rPr>
            </w:pPr>
            <w:r w:rsidRPr="00290678">
              <w:rPr>
                <w:szCs w:val="28"/>
              </w:rPr>
              <w:t>166.1</w:t>
            </w:r>
          </w:p>
        </w:tc>
        <w:tc>
          <w:tcPr>
            <w:tcW w:w="1418" w:type="dxa"/>
            <w:tcBorders>
              <w:top w:val="nil"/>
              <w:left w:val="nil"/>
              <w:bottom w:val="single" w:sz="4" w:space="0" w:color="auto"/>
              <w:right w:val="single" w:sz="4" w:space="0" w:color="auto"/>
            </w:tcBorders>
            <w:shd w:val="clear" w:color="auto" w:fill="auto"/>
            <w:vAlign w:val="center"/>
            <w:hideMark/>
          </w:tcPr>
          <w:p w14:paraId="2EFC878D" w14:textId="77777777" w:rsidR="00314ECF" w:rsidRPr="000B7585" w:rsidRDefault="00314ECF" w:rsidP="00C06D30">
            <w:pPr>
              <w:widowControl w:val="0"/>
              <w:suppressAutoHyphens/>
              <w:jc w:val="center"/>
              <w:rPr>
                <w:szCs w:val="28"/>
              </w:rPr>
            </w:pPr>
            <w:r w:rsidRPr="000B7585">
              <w:rPr>
                <w:szCs w:val="28"/>
              </w:rPr>
              <w:t>162.50</w:t>
            </w:r>
          </w:p>
        </w:tc>
        <w:tc>
          <w:tcPr>
            <w:tcW w:w="1275" w:type="dxa"/>
            <w:tcBorders>
              <w:top w:val="nil"/>
              <w:left w:val="nil"/>
              <w:bottom w:val="single" w:sz="4" w:space="0" w:color="auto"/>
              <w:right w:val="single" w:sz="4" w:space="0" w:color="auto"/>
            </w:tcBorders>
            <w:shd w:val="clear" w:color="auto" w:fill="auto"/>
            <w:vAlign w:val="center"/>
            <w:hideMark/>
          </w:tcPr>
          <w:p w14:paraId="28E8F009" w14:textId="77777777" w:rsidR="00314ECF" w:rsidRPr="000B7585" w:rsidRDefault="00314ECF" w:rsidP="00C06D30">
            <w:pPr>
              <w:widowControl w:val="0"/>
              <w:suppressAutoHyphens/>
              <w:jc w:val="center"/>
              <w:rPr>
                <w:szCs w:val="28"/>
              </w:rPr>
            </w:pPr>
            <w:r w:rsidRPr="000B7585">
              <w:rPr>
                <w:szCs w:val="28"/>
              </w:rPr>
              <w:t>162.50</w:t>
            </w:r>
          </w:p>
        </w:tc>
        <w:tc>
          <w:tcPr>
            <w:tcW w:w="1276" w:type="dxa"/>
            <w:tcBorders>
              <w:top w:val="nil"/>
              <w:left w:val="nil"/>
              <w:bottom w:val="single" w:sz="4" w:space="0" w:color="auto"/>
              <w:right w:val="single" w:sz="4" w:space="0" w:color="auto"/>
            </w:tcBorders>
            <w:shd w:val="clear" w:color="auto" w:fill="auto"/>
            <w:vAlign w:val="center"/>
            <w:hideMark/>
          </w:tcPr>
          <w:p w14:paraId="0B4D4B82" w14:textId="77777777" w:rsidR="00314ECF" w:rsidRPr="000B7585" w:rsidRDefault="00314ECF" w:rsidP="00C06D30">
            <w:pPr>
              <w:widowControl w:val="0"/>
              <w:suppressAutoHyphens/>
              <w:jc w:val="center"/>
              <w:rPr>
                <w:szCs w:val="28"/>
              </w:rPr>
            </w:pPr>
            <w:r w:rsidRPr="000B7585">
              <w:rPr>
                <w:szCs w:val="28"/>
              </w:rPr>
              <w:t>162.50</w:t>
            </w:r>
          </w:p>
        </w:tc>
        <w:tc>
          <w:tcPr>
            <w:tcW w:w="1276" w:type="dxa"/>
            <w:tcBorders>
              <w:top w:val="nil"/>
              <w:left w:val="nil"/>
              <w:bottom w:val="single" w:sz="4" w:space="0" w:color="auto"/>
              <w:right w:val="single" w:sz="4" w:space="0" w:color="auto"/>
            </w:tcBorders>
            <w:shd w:val="clear" w:color="auto" w:fill="auto"/>
            <w:vAlign w:val="center"/>
            <w:hideMark/>
          </w:tcPr>
          <w:p w14:paraId="2F568395" w14:textId="77777777" w:rsidR="00314ECF" w:rsidRPr="000B7585" w:rsidRDefault="00314ECF" w:rsidP="00C06D30">
            <w:pPr>
              <w:widowControl w:val="0"/>
              <w:suppressAutoHyphens/>
              <w:jc w:val="center"/>
              <w:rPr>
                <w:szCs w:val="28"/>
              </w:rPr>
            </w:pPr>
            <w:r w:rsidRPr="000B7585">
              <w:rPr>
                <w:szCs w:val="28"/>
              </w:rPr>
              <w:t>162.50</w:t>
            </w:r>
          </w:p>
        </w:tc>
        <w:tc>
          <w:tcPr>
            <w:tcW w:w="1134" w:type="dxa"/>
            <w:tcBorders>
              <w:top w:val="nil"/>
              <w:left w:val="nil"/>
              <w:bottom w:val="single" w:sz="4" w:space="0" w:color="auto"/>
              <w:right w:val="single" w:sz="4" w:space="0" w:color="auto"/>
            </w:tcBorders>
            <w:shd w:val="clear" w:color="auto" w:fill="auto"/>
            <w:vAlign w:val="center"/>
            <w:hideMark/>
          </w:tcPr>
          <w:p w14:paraId="2502BE4D" w14:textId="77777777" w:rsidR="00314ECF" w:rsidRPr="000B7585" w:rsidRDefault="00314ECF" w:rsidP="00C06D30">
            <w:pPr>
              <w:widowControl w:val="0"/>
              <w:suppressAutoHyphens/>
              <w:jc w:val="center"/>
              <w:rPr>
                <w:szCs w:val="28"/>
              </w:rPr>
            </w:pPr>
            <w:r w:rsidRPr="000B7585">
              <w:rPr>
                <w:szCs w:val="28"/>
              </w:rPr>
              <w:t>162.50</w:t>
            </w:r>
          </w:p>
        </w:tc>
        <w:tc>
          <w:tcPr>
            <w:tcW w:w="992" w:type="dxa"/>
            <w:tcBorders>
              <w:top w:val="nil"/>
              <w:left w:val="nil"/>
              <w:bottom w:val="single" w:sz="4" w:space="0" w:color="auto"/>
              <w:right w:val="single" w:sz="4" w:space="0" w:color="auto"/>
            </w:tcBorders>
            <w:shd w:val="clear" w:color="auto" w:fill="auto"/>
            <w:vAlign w:val="center"/>
            <w:hideMark/>
          </w:tcPr>
          <w:p w14:paraId="754B5B46" w14:textId="77777777" w:rsidR="00314ECF" w:rsidRPr="000B7585" w:rsidRDefault="00314ECF" w:rsidP="00C06D30">
            <w:pPr>
              <w:widowControl w:val="0"/>
              <w:suppressAutoHyphens/>
              <w:jc w:val="center"/>
              <w:rPr>
                <w:szCs w:val="28"/>
              </w:rPr>
            </w:pPr>
            <w:r w:rsidRPr="000B7585">
              <w:rPr>
                <w:szCs w:val="28"/>
              </w:rPr>
              <w:t>162.50</w:t>
            </w:r>
          </w:p>
        </w:tc>
        <w:tc>
          <w:tcPr>
            <w:tcW w:w="992" w:type="dxa"/>
            <w:tcBorders>
              <w:top w:val="nil"/>
              <w:left w:val="nil"/>
              <w:bottom w:val="single" w:sz="4" w:space="0" w:color="auto"/>
              <w:right w:val="single" w:sz="4" w:space="0" w:color="auto"/>
            </w:tcBorders>
            <w:vAlign w:val="center"/>
          </w:tcPr>
          <w:p w14:paraId="66F97B52" w14:textId="77777777" w:rsidR="00314ECF" w:rsidRPr="000B7585" w:rsidRDefault="00314ECF" w:rsidP="00C06D30">
            <w:pPr>
              <w:widowControl w:val="0"/>
              <w:suppressAutoHyphens/>
              <w:jc w:val="center"/>
              <w:rPr>
                <w:szCs w:val="28"/>
              </w:rPr>
            </w:pPr>
            <w:r w:rsidRPr="000B7585">
              <w:rPr>
                <w:szCs w:val="28"/>
              </w:rPr>
              <w:t>162.50</w:t>
            </w:r>
          </w:p>
        </w:tc>
        <w:tc>
          <w:tcPr>
            <w:tcW w:w="993" w:type="dxa"/>
            <w:tcBorders>
              <w:top w:val="nil"/>
              <w:left w:val="nil"/>
              <w:bottom w:val="single" w:sz="4" w:space="0" w:color="auto"/>
              <w:right w:val="single" w:sz="4" w:space="0" w:color="auto"/>
            </w:tcBorders>
            <w:vAlign w:val="center"/>
          </w:tcPr>
          <w:p w14:paraId="0BFCF267" w14:textId="77777777" w:rsidR="00314ECF" w:rsidRPr="000B7585" w:rsidRDefault="00314ECF" w:rsidP="00C06D30">
            <w:pPr>
              <w:widowControl w:val="0"/>
              <w:suppressAutoHyphens/>
              <w:jc w:val="center"/>
              <w:rPr>
                <w:szCs w:val="28"/>
              </w:rPr>
            </w:pPr>
            <w:r w:rsidRPr="000B7585">
              <w:rPr>
                <w:szCs w:val="28"/>
              </w:rPr>
              <w:t>162.50</w:t>
            </w:r>
          </w:p>
        </w:tc>
        <w:tc>
          <w:tcPr>
            <w:tcW w:w="1134" w:type="dxa"/>
            <w:tcBorders>
              <w:top w:val="nil"/>
              <w:left w:val="nil"/>
              <w:bottom w:val="single" w:sz="4" w:space="0" w:color="auto"/>
              <w:right w:val="single" w:sz="4" w:space="0" w:color="auto"/>
            </w:tcBorders>
            <w:vAlign w:val="center"/>
          </w:tcPr>
          <w:p w14:paraId="01EC0554" w14:textId="77777777" w:rsidR="00314ECF" w:rsidRPr="000B7585" w:rsidRDefault="00314ECF" w:rsidP="00C06D30">
            <w:pPr>
              <w:widowControl w:val="0"/>
              <w:suppressAutoHyphens/>
              <w:jc w:val="center"/>
              <w:rPr>
                <w:szCs w:val="28"/>
              </w:rPr>
            </w:pPr>
            <w:r w:rsidRPr="000B7585">
              <w:rPr>
                <w:szCs w:val="28"/>
              </w:rPr>
              <w:t>166.61</w:t>
            </w:r>
          </w:p>
        </w:tc>
      </w:tr>
      <w:tr w:rsidR="00064ECF" w:rsidRPr="000B7585" w14:paraId="03C46CAB" w14:textId="77777777" w:rsidTr="00753D50">
        <w:trPr>
          <w:trHeight w:val="1541"/>
        </w:trPr>
        <w:tc>
          <w:tcPr>
            <w:tcW w:w="851" w:type="dxa"/>
            <w:tcBorders>
              <w:top w:val="nil"/>
              <w:left w:val="single" w:sz="4" w:space="0" w:color="auto"/>
              <w:bottom w:val="single" w:sz="4" w:space="0" w:color="auto"/>
              <w:right w:val="single" w:sz="4" w:space="0" w:color="auto"/>
            </w:tcBorders>
            <w:shd w:val="clear" w:color="auto" w:fill="auto"/>
            <w:noWrap/>
            <w:hideMark/>
          </w:tcPr>
          <w:p w14:paraId="33C2F6B9" w14:textId="77777777" w:rsidR="000B7585" w:rsidRPr="000B7585" w:rsidRDefault="000B7585" w:rsidP="00064ECF">
            <w:pPr>
              <w:widowControl w:val="0"/>
              <w:suppressAutoHyphens/>
              <w:jc w:val="both"/>
              <w:rPr>
                <w:szCs w:val="28"/>
              </w:rPr>
            </w:pPr>
            <w:r w:rsidRPr="000B7585">
              <w:rPr>
                <w:szCs w:val="28"/>
              </w:rPr>
              <w:t>4</w:t>
            </w:r>
          </w:p>
        </w:tc>
        <w:tc>
          <w:tcPr>
            <w:tcW w:w="5528" w:type="dxa"/>
            <w:tcBorders>
              <w:top w:val="nil"/>
              <w:left w:val="nil"/>
              <w:bottom w:val="single" w:sz="4" w:space="0" w:color="auto"/>
              <w:right w:val="single" w:sz="4" w:space="0" w:color="auto"/>
            </w:tcBorders>
            <w:shd w:val="clear" w:color="auto" w:fill="auto"/>
            <w:hideMark/>
          </w:tcPr>
          <w:p w14:paraId="597FD698" w14:textId="77777777" w:rsidR="000B7585" w:rsidRPr="000B7585" w:rsidRDefault="000B7585" w:rsidP="00064ECF">
            <w:pPr>
              <w:widowControl w:val="0"/>
              <w:suppressAutoHyphens/>
              <w:rPr>
                <w:szCs w:val="28"/>
              </w:rPr>
            </w:pPr>
            <w:r w:rsidRPr="000B7585">
              <w:rPr>
                <w:szCs w:val="28"/>
              </w:rPr>
              <w:t>Отношение величины технологических потерь тепловой энергии, теплоносителя к материальной характеристике тепловой сети</w:t>
            </w:r>
          </w:p>
        </w:tc>
        <w:tc>
          <w:tcPr>
            <w:tcW w:w="1417" w:type="dxa"/>
            <w:tcBorders>
              <w:top w:val="nil"/>
              <w:left w:val="nil"/>
              <w:bottom w:val="single" w:sz="4" w:space="0" w:color="auto"/>
              <w:right w:val="single" w:sz="4" w:space="0" w:color="auto"/>
            </w:tcBorders>
            <w:shd w:val="clear" w:color="auto" w:fill="auto"/>
            <w:vAlign w:val="center"/>
            <w:hideMark/>
          </w:tcPr>
          <w:p w14:paraId="185878B0" w14:textId="77777777" w:rsidR="000B7585" w:rsidRPr="000B7585" w:rsidRDefault="000B7585" w:rsidP="00C06D30">
            <w:pPr>
              <w:widowControl w:val="0"/>
              <w:suppressAutoHyphens/>
              <w:jc w:val="center"/>
              <w:rPr>
                <w:szCs w:val="28"/>
              </w:rPr>
            </w:pPr>
            <w:r w:rsidRPr="000B7585">
              <w:rPr>
                <w:szCs w:val="28"/>
              </w:rPr>
              <w:t>1.35</w:t>
            </w:r>
          </w:p>
        </w:tc>
        <w:tc>
          <w:tcPr>
            <w:tcW w:w="1418" w:type="dxa"/>
            <w:tcBorders>
              <w:top w:val="nil"/>
              <w:left w:val="nil"/>
              <w:bottom w:val="single" w:sz="4" w:space="0" w:color="auto"/>
              <w:right w:val="single" w:sz="4" w:space="0" w:color="auto"/>
            </w:tcBorders>
            <w:shd w:val="clear" w:color="auto" w:fill="auto"/>
            <w:vAlign w:val="center"/>
            <w:hideMark/>
          </w:tcPr>
          <w:p w14:paraId="151AA7E5" w14:textId="77777777" w:rsidR="000B7585" w:rsidRPr="000B7585" w:rsidRDefault="000B7585" w:rsidP="00C06D30">
            <w:pPr>
              <w:widowControl w:val="0"/>
              <w:suppressAutoHyphens/>
              <w:jc w:val="center"/>
              <w:rPr>
                <w:szCs w:val="28"/>
              </w:rPr>
            </w:pPr>
            <w:r w:rsidRPr="000B7585">
              <w:rPr>
                <w:szCs w:val="28"/>
              </w:rPr>
              <w:t>1.35</w:t>
            </w:r>
          </w:p>
        </w:tc>
        <w:tc>
          <w:tcPr>
            <w:tcW w:w="1559" w:type="dxa"/>
            <w:tcBorders>
              <w:top w:val="nil"/>
              <w:left w:val="nil"/>
              <w:bottom w:val="single" w:sz="4" w:space="0" w:color="auto"/>
              <w:right w:val="single" w:sz="4" w:space="0" w:color="auto"/>
            </w:tcBorders>
            <w:shd w:val="clear" w:color="auto" w:fill="auto"/>
            <w:vAlign w:val="center"/>
            <w:hideMark/>
          </w:tcPr>
          <w:p w14:paraId="3AA7B942" w14:textId="77777777" w:rsidR="000B7585" w:rsidRPr="000B7585" w:rsidRDefault="000B7585" w:rsidP="00C06D30">
            <w:pPr>
              <w:widowControl w:val="0"/>
              <w:suppressAutoHyphens/>
              <w:jc w:val="center"/>
              <w:rPr>
                <w:szCs w:val="28"/>
              </w:rPr>
            </w:pPr>
            <w:r w:rsidRPr="000B7585">
              <w:rPr>
                <w:szCs w:val="28"/>
              </w:rPr>
              <w:t>1.35</w:t>
            </w:r>
          </w:p>
        </w:tc>
        <w:tc>
          <w:tcPr>
            <w:tcW w:w="1418" w:type="dxa"/>
            <w:tcBorders>
              <w:top w:val="nil"/>
              <w:left w:val="nil"/>
              <w:bottom w:val="single" w:sz="4" w:space="0" w:color="auto"/>
              <w:right w:val="single" w:sz="4" w:space="0" w:color="auto"/>
            </w:tcBorders>
            <w:shd w:val="clear" w:color="auto" w:fill="auto"/>
            <w:vAlign w:val="center"/>
            <w:hideMark/>
          </w:tcPr>
          <w:p w14:paraId="4F7AF43D" w14:textId="77777777" w:rsidR="000B7585" w:rsidRPr="000B7585" w:rsidRDefault="000B7585" w:rsidP="00C06D30">
            <w:pPr>
              <w:widowControl w:val="0"/>
              <w:suppressAutoHyphens/>
              <w:jc w:val="center"/>
              <w:rPr>
                <w:szCs w:val="28"/>
              </w:rPr>
            </w:pPr>
            <w:r w:rsidRPr="000B7585">
              <w:rPr>
                <w:szCs w:val="28"/>
              </w:rPr>
              <w:t>1.32</w:t>
            </w:r>
          </w:p>
        </w:tc>
        <w:tc>
          <w:tcPr>
            <w:tcW w:w="1275" w:type="dxa"/>
            <w:tcBorders>
              <w:top w:val="nil"/>
              <w:left w:val="nil"/>
              <w:bottom w:val="single" w:sz="4" w:space="0" w:color="auto"/>
              <w:right w:val="single" w:sz="4" w:space="0" w:color="auto"/>
            </w:tcBorders>
            <w:shd w:val="clear" w:color="auto" w:fill="auto"/>
            <w:vAlign w:val="center"/>
            <w:hideMark/>
          </w:tcPr>
          <w:p w14:paraId="3AF8AB24" w14:textId="77777777" w:rsidR="000B7585" w:rsidRPr="000B7585" w:rsidRDefault="000B7585" w:rsidP="00C06D30">
            <w:pPr>
              <w:widowControl w:val="0"/>
              <w:suppressAutoHyphens/>
              <w:jc w:val="center"/>
              <w:rPr>
                <w:szCs w:val="28"/>
              </w:rPr>
            </w:pPr>
            <w:r w:rsidRPr="000B7585">
              <w:rPr>
                <w:szCs w:val="28"/>
              </w:rPr>
              <w:t>1.32</w:t>
            </w:r>
          </w:p>
        </w:tc>
        <w:tc>
          <w:tcPr>
            <w:tcW w:w="1276" w:type="dxa"/>
            <w:tcBorders>
              <w:top w:val="nil"/>
              <w:left w:val="nil"/>
              <w:bottom w:val="single" w:sz="4" w:space="0" w:color="auto"/>
              <w:right w:val="single" w:sz="4" w:space="0" w:color="auto"/>
            </w:tcBorders>
            <w:shd w:val="clear" w:color="auto" w:fill="auto"/>
            <w:vAlign w:val="center"/>
            <w:hideMark/>
          </w:tcPr>
          <w:p w14:paraId="70CA5BE4" w14:textId="77777777" w:rsidR="000B7585" w:rsidRPr="000B7585" w:rsidRDefault="000B7585" w:rsidP="00C06D30">
            <w:pPr>
              <w:widowControl w:val="0"/>
              <w:suppressAutoHyphens/>
              <w:jc w:val="center"/>
              <w:rPr>
                <w:szCs w:val="28"/>
              </w:rPr>
            </w:pPr>
            <w:r w:rsidRPr="000B7585">
              <w:rPr>
                <w:szCs w:val="28"/>
              </w:rPr>
              <w:t>1.32</w:t>
            </w:r>
          </w:p>
        </w:tc>
        <w:tc>
          <w:tcPr>
            <w:tcW w:w="1276" w:type="dxa"/>
            <w:tcBorders>
              <w:top w:val="nil"/>
              <w:left w:val="nil"/>
              <w:bottom w:val="single" w:sz="4" w:space="0" w:color="auto"/>
              <w:right w:val="single" w:sz="4" w:space="0" w:color="auto"/>
            </w:tcBorders>
            <w:shd w:val="clear" w:color="auto" w:fill="auto"/>
            <w:vAlign w:val="center"/>
            <w:hideMark/>
          </w:tcPr>
          <w:p w14:paraId="1E34358A" w14:textId="77777777" w:rsidR="000B7585" w:rsidRPr="000B7585" w:rsidRDefault="000B7585" w:rsidP="00C06D30">
            <w:pPr>
              <w:widowControl w:val="0"/>
              <w:suppressAutoHyphens/>
              <w:jc w:val="center"/>
              <w:rPr>
                <w:szCs w:val="28"/>
              </w:rPr>
            </w:pPr>
            <w:r w:rsidRPr="000B7585">
              <w:rPr>
                <w:szCs w:val="28"/>
              </w:rPr>
              <w:t>1.39</w:t>
            </w:r>
          </w:p>
        </w:tc>
        <w:tc>
          <w:tcPr>
            <w:tcW w:w="1134" w:type="dxa"/>
            <w:tcBorders>
              <w:top w:val="nil"/>
              <w:left w:val="nil"/>
              <w:bottom w:val="single" w:sz="4" w:space="0" w:color="auto"/>
              <w:right w:val="single" w:sz="4" w:space="0" w:color="auto"/>
            </w:tcBorders>
            <w:shd w:val="clear" w:color="auto" w:fill="auto"/>
            <w:vAlign w:val="center"/>
            <w:hideMark/>
          </w:tcPr>
          <w:p w14:paraId="53F69E69" w14:textId="77777777" w:rsidR="000B7585" w:rsidRPr="000B7585" w:rsidRDefault="000B7585" w:rsidP="00C06D30">
            <w:pPr>
              <w:widowControl w:val="0"/>
              <w:suppressAutoHyphens/>
              <w:jc w:val="center"/>
              <w:rPr>
                <w:szCs w:val="28"/>
              </w:rPr>
            </w:pPr>
            <w:r w:rsidRPr="000B7585">
              <w:rPr>
                <w:szCs w:val="28"/>
              </w:rPr>
              <w:t>1.39</w:t>
            </w:r>
          </w:p>
        </w:tc>
        <w:tc>
          <w:tcPr>
            <w:tcW w:w="992" w:type="dxa"/>
            <w:tcBorders>
              <w:top w:val="nil"/>
              <w:left w:val="nil"/>
              <w:bottom w:val="single" w:sz="4" w:space="0" w:color="auto"/>
              <w:right w:val="single" w:sz="4" w:space="0" w:color="auto"/>
            </w:tcBorders>
            <w:shd w:val="clear" w:color="auto" w:fill="auto"/>
            <w:vAlign w:val="center"/>
            <w:hideMark/>
          </w:tcPr>
          <w:p w14:paraId="37281396" w14:textId="77777777" w:rsidR="000B7585" w:rsidRPr="000B7585" w:rsidRDefault="000B7585" w:rsidP="00C06D30">
            <w:pPr>
              <w:widowControl w:val="0"/>
              <w:suppressAutoHyphens/>
              <w:jc w:val="center"/>
              <w:rPr>
                <w:szCs w:val="28"/>
              </w:rPr>
            </w:pPr>
            <w:r w:rsidRPr="000B7585">
              <w:rPr>
                <w:szCs w:val="28"/>
              </w:rPr>
              <w:t>1.39</w:t>
            </w:r>
          </w:p>
        </w:tc>
        <w:tc>
          <w:tcPr>
            <w:tcW w:w="992" w:type="dxa"/>
            <w:tcBorders>
              <w:top w:val="nil"/>
              <w:left w:val="nil"/>
              <w:bottom w:val="single" w:sz="4" w:space="0" w:color="auto"/>
              <w:right w:val="single" w:sz="4" w:space="0" w:color="auto"/>
            </w:tcBorders>
            <w:vAlign w:val="center"/>
          </w:tcPr>
          <w:p w14:paraId="17843B7C" w14:textId="77777777" w:rsidR="000B7585" w:rsidRPr="000B7585" w:rsidRDefault="000B7585" w:rsidP="00C06D30">
            <w:pPr>
              <w:widowControl w:val="0"/>
              <w:suppressAutoHyphens/>
              <w:jc w:val="center"/>
              <w:rPr>
                <w:szCs w:val="28"/>
              </w:rPr>
            </w:pPr>
            <w:r w:rsidRPr="000B7585">
              <w:rPr>
                <w:szCs w:val="28"/>
              </w:rPr>
              <w:t>0.00</w:t>
            </w:r>
          </w:p>
        </w:tc>
        <w:tc>
          <w:tcPr>
            <w:tcW w:w="993" w:type="dxa"/>
            <w:tcBorders>
              <w:top w:val="nil"/>
              <w:left w:val="nil"/>
              <w:bottom w:val="single" w:sz="4" w:space="0" w:color="auto"/>
              <w:right w:val="single" w:sz="4" w:space="0" w:color="auto"/>
            </w:tcBorders>
            <w:vAlign w:val="center"/>
          </w:tcPr>
          <w:p w14:paraId="46EABD4B" w14:textId="77777777" w:rsidR="000B7585" w:rsidRPr="000B7585" w:rsidRDefault="000B7585" w:rsidP="00C06D30">
            <w:pPr>
              <w:widowControl w:val="0"/>
              <w:suppressAutoHyphens/>
              <w:jc w:val="center"/>
              <w:rPr>
                <w:szCs w:val="28"/>
              </w:rPr>
            </w:pPr>
            <w:r w:rsidRPr="000B7585">
              <w:rPr>
                <w:szCs w:val="28"/>
              </w:rPr>
              <w:t>0.00</w:t>
            </w:r>
          </w:p>
        </w:tc>
        <w:tc>
          <w:tcPr>
            <w:tcW w:w="1134" w:type="dxa"/>
            <w:tcBorders>
              <w:top w:val="nil"/>
              <w:left w:val="nil"/>
              <w:bottom w:val="single" w:sz="4" w:space="0" w:color="auto"/>
              <w:right w:val="single" w:sz="4" w:space="0" w:color="auto"/>
            </w:tcBorders>
            <w:vAlign w:val="center"/>
          </w:tcPr>
          <w:p w14:paraId="366CB765" w14:textId="77777777" w:rsidR="000B7585" w:rsidRPr="000B7585" w:rsidRDefault="000B7585" w:rsidP="00C06D30">
            <w:pPr>
              <w:widowControl w:val="0"/>
              <w:suppressAutoHyphens/>
              <w:jc w:val="center"/>
              <w:rPr>
                <w:szCs w:val="28"/>
              </w:rPr>
            </w:pPr>
            <w:r w:rsidRPr="000B7585">
              <w:rPr>
                <w:szCs w:val="28"/>
              </w:rPr>
              <w:t>1.35</w:t>
            </w:r>
          </w:p>
        </w:tc>
      </w:tr>
      <w:tr w:rsidR="00064ECF" w:rsidRPr="000B7585" w14:paraId="78C1B798" w14:textId="77777777" w:rsidTr="00753D50">
        <w:trPr>
          <w:trHeight w:val="1266"/>
        </w:trPr>
        <w:tc>
          <w:tcPr>
            <w:tcW w:w="851" w:type="dxa"/>
            <w:tcBorders>
              <w:top w:val="nil"/>
              <w:left w:val="single" w:sz="4" w:space="0" w:color="auto"/>
              <w:bottom w:val="single" w:sz="4" w:space="0" w:color="auto"/>
              <w:right w:val="single" w:sz="4" w:space="0" w:color="auto"/>
            </w:tcBorders>
            <w:shd w:val="clear" w:color="auto" w:fill="auto"/>
            <w:noWrap/>
            <w:hideMark/>
          </w:tcPr>
          <w:p w14:paraId="2189A0D5" w14:textId="77777777" w:rsidR="000B7585" w:rsidRPr="000B7585" w:rsidRDefault="000B7585" w:rsidP="00064ECF">
            <w:pPr>
              <w:widowControl w:val="0"/>
              <w:suppressAutoHyphens/>
              <w:jc w:val="both"/>
              <w:rPr>
                <w:szCs w:val="28"/>
              </w:rPr>
            </w:pPr>
            <w:r w:rsidRPr="000B7585">
              <w:rPr>
                <w:szCs w:val="28"/>
              </w:rPr>
              <w:t>5</w:t>
            </w:r>
          </w:p>
        </w:tc>
        <w:tc>
          <w:tcPr>
            <w:tcW w:w="5528" w:type="dxa"/>
            <w:tcBorders>
              <w:top w:val="nil"/>
              <w:left w:val="nil"/>
              <w:bottom w:val="single" w:sz="4" w:space="0" w:color="auto"/>
              <w:right w:val="single" w:sz="4" w:space="0" w:color="auto"/>
            </w:tcBorders>
            <w:shd w:val="clear" w:color="auto" w:fill="auto"/>
            <w:hideMark/>
          </w:tcPr>
          <w:p w14:paraId="37EBD482" w14:textId="77777777" w:rsidR="000B7585" w:rsidRPr="000B7585" w:rsidRDefault="000B7585" w:rsidP="00064ECF">
            <w:pPr>
              <w:widowControl w:val="0"/>
              <w:suppressAutoHyphens/>
              <w:rPr>
                <w:szCs w:val="28"/>
              </w:rPr>
            </w:pPr>
            <w:r w:rsidRPr="000B7585">
              <w:rPr>
                <w:szCs w:val="28"/>
              </w:rPr>
              <w:t>Удельная материальная характеристика тепловых сетей, приведенная к расчетной тепловой нагрузке</w:t>
            </w:r>
          </w:p>
        </w:tc>
        <w:tc>
          <w:tcPr>
            <w:tcW w:w="1417" w:type="dxa"/>
            <w:tcBorders>
              <w:top w:val="nil"/>
              <w:left w:val="nil"/>
              <w:bottom w:val="single" w:sz="4" w:space="0" w:color="auto"/>
              <w:right w:val="single" w:sz="4" w:space="0" w:color="auto"/>
            </w:tcBorders>
            <w:shd w:val="clear" w:color="auto" w:fill="auto"/>
            <w:vAlign w:val="center"/>
            <w:hideMark/>
          </w:tcPr>
          <w:p w14:paraId="6D4463DA" w14:textId="77777777" w:rsidR="000B7585" w:rsidRPr="000B7585" w:rsidRDefault="000B7585" w:rsidP="00C06D30">
            <w:pPr>
              <w:widowControl w:val="0"/>
              <w:suppressAutoHyphens/>
              <w:jc w:val="center"/>
              <w:rPr>
                <w:szCs w:val="28"/>
              </w:rPr>
            </w:pPr>
            <w:r w:rsidRPr="000B7585">
              <w:rPr>
                <w:szCs w:val="28"/>
              </w:rPr>
              <w:t>218.18</w:t>
            </w:r>
          </w:p>
        </w:tc>
        <w:tc>
          <w:tcPr>
            <w:tcW w:w="1418" w:type="dxa"/>
            <w:tcBorders>
              <w:top w:val="nil"/>
              <w:left w:val="nil"/>
              <w:bottom w:val="single" w:sz="4" w:space="0" w:color="auto"/>
              <w:right w:val="single" w:sz="4" w:space="0" w:color="auto"/>
            </w:tcBorders>
            <w:shd w:val="clear" w:color="auto" w:fill="auto"/>
            <w:vAlign w:val="center"/>
            <w:hideMark/>
          </w:tcPr>
          <w:p w14:paraId="73B7A039" w14:textId="77777777" w:rsidR="000B7585" w:rsidRPr="000B7585" w:rsidRDefault="000B7585" w:rsidP="00C06D30">
            <w:pPr>
              <w:widowControl w:val="0"/>
              <w:suppressAutoHyphens/>
              <w:jc w:val="center"/>
              <w:rPr>
                <w:szCs w:val="28"/>
              </w:rPr>
            </w:pPr>
            <w:r w:rsidRPr="000B7585">
              <w:rPr>
                <w:szCs w:val="28"/>
              </w:rPr>
              <w:t>218.18</w:t>
            </w:r>
          </w:p>
        </w:tc>
        <w:tc>
          <w:tcPr>
            <w:tcW w:w="1559" w:type="dxa"/>
            <w:tcBorders>
              <w:top w:val="nil"/>
              <w:left w:val="nil"/>
              <w:bottom w:val="single" w:sz="4" w:space="0" w:color="auto"/>
              <w:right w:val="single" w:sz="4" w:space="0" w:color="auto"/>
            </w:tcBorders>
            <w:shd w:val="clear" w:color="auto" w:fill="auto"/>
            <w:vAlign w:val="center"/>
            <w:hideMark/>
          </w:tcPr>
          <w:p w14:paraId="668A98A0" w14:textId="77777777" w:rsidR="000B7585" w:rsidRPr="000B7585" w:rsidRDefault="000B7585" w:rsidP="00C06D30">
            <w:pPr>
              <w:widowControl w:val="0"/>
              <w:suppressAutoHyphens/>
              <w:jc w:val="center"/>
              <w:rPr>
                <w:szCs w:val="28"/>
              </w:rPr>
            </w:pPr>
            <w:r w:rsidRPr="000B7585">
              <w:rPr>
                <w:szCs w:val="28"/>
              </w:rPr>
              <w:t>218.18</w:t>
            </w:r>
          </w:p>
        </w:tc>
        <w:tc>
          <w:tcPr>
            <w:tcW w:w="1418" w:type="dxa"/>
            <w:tcBorders>
              <w:top w:val="nil"/>
              <w:left w:val="nil"/>
              <w:bottom w:val="single" w:sz="4" w:space="0" w:color="auto"/>
              <w:right w:val="single" w:sz="4" w:space="0" w:color="auto"/>
            </w:tcBorders>
            <w:shd w:val="clear" w:color="auto" w:fill="auto"/>
            <w:vAlign w:val="center"/>
            <w:hideMark/>
          </w:tcPr>
          <w:p w14:paraId="6E0E1DF2" w14:textId="77777777" w:rsidR="000B7585" w:rsidRPr="000B7585" w:rsidRDefault="000B7585" w:rsidP="00C06D30">
            <w:pPr>
              <w:widowControl w:val="0"/>
              <w:suppressAutoHyphens/>
              <w:jc w:val="center"/>
              <w:rPr>
                <w:szCs w:val="28"/>
              </w:rPr>
            </w:pPr>
            <w:r w:rsidRPr="000B7585">
              <w:rPr>
                <w:szCs w:val="28"/>
              </w:rPr>
              <w:t>272.58</w:t>
            </w:r>
          </w:p>
        </w:tc>
        <w:tc>
          <w:tcPr>
            <w:tcW w:w="1275" w:type="dxa"/>
            <w:tcBorders>
              <w:top w:val="nil"/>
              <w:left w:val="nil"/>
              <w:bottom w:val="single" w:sz="4" w:space="0" w:color="auto"/>
              <w:right w:val="single" w:sz="4" w:space="0" w:color="auto"/>
            </w:tcBorders>
            <w:shd w:val="clear" w:color="auto" w:fill="auto"/>
            <w:vAlign w:val="center"/>
            <w:hideMark/>
          </w:tcPr>
          <w:p w14:paraId="2E9FB55E" w14:textId="77777777" w:rsidR="000B7585" w:rsidRPr="000B7585" w:rsidRDefault="000B7585" w:rsidP="00C06D30">
            <w:pPr>
              <w:widowControl w:val="0"/>
              <w:suppressAutoHyphens/>
              <w:jc w:val="center"/>
              <w:rPr>
                <w:szCs w:val="28"/>
              </w:rPr>
            </w:pPr>
            <w:r w:rsidRPr="000B7585">
              <w:rPr>
                <w:szCs w:val="28"/>
              </w:rPr>
              <w:t>259.60</w:t>
            </w:r>
          </w:p>
        </w:tc>
        <w:tc>
          <w:tcPr>
            <w:tcW w:w="1276" w:type="dxa"/>
            <w:tcBorders>
              <w:top w:val="nil"/>
              <w:left w:val="nil"/>
              <w:bottom w:val="single" w:sz="4" w:space="0" w:color="auto"/>
              <w:right w:val="single" w:sz="4" w:space="0" w:color="auto"/>
            </w:tcBorders>
            <w:shd w:val="clear" w:color="auto" w:fill="auto"/>
            <w:vAlign w:val="center"/>
            <w:hideMark/>
          </w:tcPr>
          <w:p w14:paraId="3FFD92B7" w14:textId="77777777" w:rsidR="000B7585" w:rsidRPr="000B7585" w:rsidRDefault="000B7585" w:rsidP="00C06D30">
            <w:pPr>
              <w:widowControl w:val="0"/>
              <w:suppressAutoHyphens/>
              <w:jc w:val="center"/>
              <w:rPr>
                <w:szCs w:val="28"/>
              </w:rPr>
            </w:pPr>
            <w:r w:rsidRPr="000B7585">
              <w:rPr>
                <w:szCs w:val="28"/>
              </w:rPr>
              <w:t>247.24</w:t>
            </w:r>
          </w:p>
        </w:tc>
        <w:tc>
          <w:tcPr>
            <w:tcW w:w="1276" w:type="dxa"/>
            <w:tcBorders>
              <w:top w:val="nil"/>
              <w:left w:val="nil"/>
              <w:bottom w:val="single" w:sz="4" w:space="0" w:color="auto"/>
              <w:right w:val="single" w:sz="4" w:space="0" w:color="auto"/>
            </w:tcBorders>
            <w:shd w:val="clear" w:color="auto" w:fill="auto"/>
            <w:vAlign w:val="center"/>
            <w:hideMark/>
          </w:tcPr>
          <w:p w14:paraId="7DF25FD4" w14:textId="77777777" w:rsidR="000B7585" w:rsidRPr="000B7585" w:rsidRDefault="000B7585" w:rsidP="00C06D30">
            <w:pPr>
              <w:widowControl w:val="0"/>
              <w:suppressAutoHyphens/>
              <w:jc w:val="center"/>
              <w:rPr>
                <w:szCs w:val="28"/>
              </w:rPr>
            </w:pPr>
            <w:r w:rsidRPr="000B7585">
              <w:rPr>
                <w:szCs w:val="28"/>
              </w:rPr>
              <w:t>271.84</w:t>
            </w:r>
          </w:p>
        </w:tc>
        <w:tc>
          <w:tcPr>
            <w:tcW w:w="1134" w:type="dxa"/>
            <w:tcBorders>
              <w:top w:val="nil"/>
              <w:left w:val="nil"/>
              <w:bottom w:val="single" w:sz="4" w:space="0" w:color="auto"/>
              <w:right w:val="single" w:sz="4" w:space="0" w:color="auto"/>
            </w:tcBorders>
            <w:shd w:val="clear" w:color="auto" w:fill="auto"/>
            <w:vAlign w:val="center"/>
            <w:hideMark/>
          </w:tcPr>
          <w:p w14:paraId="565330B0" w14:textId="77777777" w:rsidR="000B7585" w:rsidRPr="000B7585" w:rsidRDefault="000B7585" w:rsidP="00C06D30">
            <w:pPr>
              <w:widowControl w:val="0"/>
              <w:suppressAutoHyphens/>
              <w:jc w:val="center"/>
              <w:rPr>
                <w:szCs w:val="28"/>
              </w:rPr>
            </w:pPr>
            <w:r w:rsidRPr="000B7585">
              <w:rPr>
                <w:szCs w:val="28"/>
              </w:rPr>
              <w:t>271.84</w:t>
            </w:r>
          </w:p>
        </w:tc>
        <w:tc>
          <w:tcPr>
            <w:tcW w:w="992" w:type="dxa"/>
            <w:tcBorders>
              <w:top w:val="nil"/>
              <w:left w:val="nil"/>
              <w:bottom w:val="single" w:sz="4" w:space="0" w:color="auto"/>
              <w:right w:val="single" w:sz="4" w:space="0" w:color="auto"/>
            </w:tcBorders>
            <w:shd w:val="clear" w:color="auto" w:fill="auto"/>
            <w:vAlign w:val="center"/>
            <w:hideMark/>
          </w:tcPr>
          <w:p w14:paraId="507FC6B3" w14:textId="77777777" w:rsidR="000B7585" w:rsidRPr="000B7585" w:rsidRDefault="000B7585" w:rsidP="00C06D30">
            <w:pPr>
              <w:widowControl w:val="0"/>
              <w:suppressAutoHyphens/>
              <w:jc w:val="center"/>
              <w:rPr>
                <w:szCs w:val="28"/>
              </w:rPr>
            </w:pPr>
            <w:r w:rsidRPr="000B7585">
              <w:rPr>
                <w:szCs w:val="28"/>
              </w:rPr>
              <w:t>271.84</w:t>
            </w:r>
          </w:p>
        </w:tc>
        <w:tc>
          <w:tcPr>
            <w:tcW w:w="992" w:type="dxa"/>
            <w:tcBorders>
              <w:top w:val="nil"/>
              <w:left w:val="nil"/>
              <w:bottom w:val="single" w:sz="4" w:space="0" w:color="auto"/>
              <w:right w:val="single" w:sz="4" w:space="0" w:color="auto"/>
            </w:tcBorders>
            <w:vAlign w:val="center"/>
          </w:tcPr>
          <w:p w14:paraId="50F6970B" w14:textId="77777777" w:rsidR="000B7585" w:rsidRPr="000B7585" w:rsidRDefault="000B7585" w:rsidP="00C06D30">
            <w:pPr>
              <w:widowControl w:val="0"/>
              <w:suppressAutoHyphens/>
              <w:jc w:val="center"/>
              <w:rPr>
                <w:szCs w:val="28"/>
              </w:rPr>
            </w:pPr>
            <w:r w:rsidRPr="000B7585">
              <w:rPr>
                <w:szCs w:val="28"/>
              </w:rPr>
              <w:t>3.60</w:t>
            </w:r>
          </w:p>
        </w:tc>
        <w:tc>
          <w:tcPr>
            <w:tcW w:w="993" w:type="dxa"/>
            <w:tcBorders>
              <w:top w:val="nil"/>
              <w:left w:val="nil"/>
              <w:bottom w:val="single" w:sz="4" w:space="0" w:color="auto"/>
              <w:right w:val="single" w:sz="4" w:space="0" w:color="auto"/>
            </w:tcBorders>
            <w:vAlign w:val="center"/>
          </w:tcPr>
          <w:p w14:paraId="1F0D6EEB" w14:textId="77777777" w:rsidR="000B7585" w:rsidRPr="000B7585" w:rsidRDefault="000B7585" w:rsidP="00C06D30">
            <w:pPr>
              <w:widowControl w:val="0"/>
              <w:suppressAutoHyphens/>
              <w:jc w:val="center"/>
              <w:rPr>
                <w:szCs w:val="28"/>
              </w:rPr>
            </w:pPr>
            <w:r w:rsidRPr="000B7585">
              <w:rPr>
                <w:szCs w:val="28"/>
              </w:rPr>
              <w:t>3.60</w:t>
            </w:r>
          </w:p>
        </w:tc>
        <w:tc>
          <w:tcPr>
            <w:tcW w:w="1134" w:type="dxa"/>
            <w:tcBorders>
              <w:top w:val="nil"/>
              <w:left w:val="nil"/>
              <w:bottom w:val="single" w:sz="4" w:space="0" w:color="auto"/>
              <w:right w:val="single" w:sz="4" w:space="0" w:color="auto"/>
            </w:tcBorders>
            <w:vAlign w:val="center"/>
          </w:tcPr>
          <w:p w14:paraId="6164F2C1" w14:textId="77777777" w:rsidR="000B7585" w:rsidRPr="000B7585" w:rsidRDefault="000B7585" w:rsidP="00C06D30">
            <w:pPr>
              <w:widowControl w:val="0"/>
              <w:suppressAutoHyphens/>
              <w:jc w:val="center"/>
              <w:rPr>
                <w:szCs w:val="28"/>
              </w:rPr>
            </w:pPr>
            <w:r w:rsidRPr="000B7585">
              <w:rPr>
                <w:szCs w:val="28"/>
              </w:rPr>
              <w:t>218.18</w:t>
            </w:r>
          </w:p>
        </w:tc>
      </w:tr>
      <w:tr w:rsidR="00064ECF" w:rsidRPr="000B7585" w14:paraId="2C12C7A9" w14:textId="77777777" w:rsidTr="00753D50">
        <w:trPr>
          <w:trHeight w:val="2120"/>
        </w:trPr>
        <w:tc>
          <w:tcPr>
            <w:tcW w:w="851" w:type="dxa"/>
            <w:tcBorders>
              <w:top w:val="nil"/>
              <w:left w:val="single" w:sz="4" w:space="0" w:color="auto"/>
              <w:bottom w:val="single" w:sz="4" w:space="0" w:color="auto"/>
              <w:right w:val="single" w:sz="4" w:space="0" w:color="auto"/>
            </w:tcBorders>
            <w:shd w:val="clear" w:color="auto" w:fill="auto"/>
            <w:noWrap/>
            <w:hideMark/>
          </w:tcPr>
          <w:p w14:paraId="3AAD281F" w14:textId="77777777" w:rsidR="000B7585" w:rsidRPr="000B7585" w:rsidRDefault="000B7585" w:rsidP="00064ECF">
            <w:pPr>
              <w:widowControl w:val="0"/>
              <w:suppressAutoHyphens/>
              <w:jc w:val="both"/>
              <w:rPr>
                <w:szCs w:val="28"/>
              </w:rPr>
            </w:pPr>
            <w:r w:rsidRPr="000B7585">
              <w:rPr>
                <w:szCs w:val="28"/>
              </w:rPr>
              <w:t>6</w:t>
            </w:r>
          </w:p>
        </w:tc>
        <w:tc>
          <w:tcPr>
            <w:tcW w:w="5528" w:type="dxa"/>
            <w:tcBorders>
              <w:top w:val="nil"/>
              <w:left w:val="nil"/>
              <w:bottom w:val="single" w:sz="4" w:space="0" w:color="auto"/>
              <w:right w:val="single" w:sz="4" w:space="0" w:color="auto"/>
            </w:tcBorders>
            <w:shd w:val="clear" w:color="auto" w:fill="auto"/>
            <w:hideMark/>
          </w:tcPr>
          <w:p w14:paraId="1FE9084D" w14:textId="77777777" w:rsidR="000B7585" w:rsidRPr="000B7585" w:rsidRDefault="000B7585" w:rsidP="00064ECF">
            <w:pPr>
              <w:widowControl w:val="0"/>
              <w:suppressAutoHyphens/>
              <w:rPr>
                <w:szCs w:val="28"/>
              </w:rPr>
            </w:pPr>
            <w:r w:rsidRPr="000B7585">
              <w:rPr>
                <w:szCs w:val="28"/>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tc>
        <w:tc>
          <w:tcPr>
            <w:tcW w:w="1417" w:type="dxa"/>
            <w:tcBorders>
              <w:top w:val="nil"/>
              <w:left w:val="nil"/>
              <w:bottom w:val="single" w:sz="4" w:space="0" w:color="auto"/>
              <w:right w:val="single" w:sz="4" w:space="0" w:color="auto"/>
            </w:tcBorders>
            <w:shd w:val="clear" w:color="auto" w:fill="auto"/>
            <w:vAlign w:val="center"/>
            <w:hideMark/>
          </w:tcPr>
          <w:p w14:paraId="49F0400C" w14:textId="77777777" w:rsidR="000B7585" w:rsidRPr="000B7585" w:rsidRDefault="000B7585" w:rsidP="00C06D30">
            <w:pPr>
              <w:widowControl w:val="0"/>
              <w:suppressAutoHyphens/>
              <w:jc w:val="center"/>
              <w:rPr>
                <w:szCs w:val="28"/>
              </w:rPr>
            </w:pPr>
            <w:r w:rsidRPr="000B7585">
              <w:rPr>
                <w:szCs w:val="28"/>
              </w:rPr>
              <w:t>-</w:t>
            </w:r>
          </w:p>
        </w:tc>
        <w:tc>
          <w:tcPr>
            <w:tcW w:w="1418" w:type="dxa"/>
            <w:tcBorders>
              <w:top w:val="nil"/>
              <w:left w:val="nil"/>
              <w:bottom w:val="single" w:sz="4" w:space="0" w:color="auto"/>
              <w:right w:val="single" w:sz="4" w:space="0" w:color="auto"/>
            </w:tcBorders>
            <w:shd w:val="clear" w:color="auto" w:fill="auto"/>
            <w:vAlign w:val="center"/>
            <w:hideMark/>
          </w:tcPr>
          <w:p w14:paraId="20D5F08A" w14:textId="77777777" w:rsidR="000B7585" w:rsidRPr="000B7585" w:rsidRDefault="000B7585" w:rsidP="00C06D30">
            <w:pPr>
              <w:widowControl w:val="0"/>
              <w:suppressAutoHyphens/>
              <w:jc w:val="center"/>
              <w:rPr>
                <w:szCs w:val="28"/>
              </w:rPr>
            </w:pPr>
            <w:r w:rsidRPr="000B7585">
              <w:rPr>
                <w:szCs w:val="28"/>
              </w:rPr>
              <w:t>-</w:t>
            </w:r>
          </w:p>
        </w:tc>
        <w:tc>
          <w:tcPr>
            <w:tcW w:w="1559" w:type="dxa"/>
            <w:tcBorders>
              <w:top w:val="nil"/>
              <w:left w:val="nil"/>
              <w:bottom w:val="single" w:sz="4" w:space="0" w:color="auto"/>
              <w:right w:val="single" w:sz="4" w:space="0" w:color="auto"/>
            </w:tcBorders>
            <w:shd w:val="clear" w:color="auto" w:fill="auto"/>
            <w:vAlign w:val="center"/>
            <w:hideMark/>
          </w:tcPr>
          <w:p w14:paraId="4A79B25A" w14:textId="77777777" w:rsidR="000B7585" w:rsidRPr="000B7585" w:rsidRDefault="000B7585" w:rsidP="00C06D30">
            <w:pPr>
              <w:widowControl w:val="0"/>
              <w:suppressAutoHyphens/>
              <w:jc w:val="center"/>
              <w:rPr>
                <w:szCs w:val="28"/>
              </w:rPr>
            </w:pPr>
            <w:r w:rsidRPr="000B7585">
              <w:rPr>
                <w:szCs w:val="28"/>
              </w:rPr>
              <w:t>-</w:t>
            </w:r>
          </w:p>
        </w:tc>
        <w:tc>
          <w:tcPr>
            <w:tcW w:w="1418" w:type="dxa"/>
            <w:tcBorders>
              <w:top w:val="nil"/>
              <w:left w:val="nil"/>
              <w:bottom w:val="single" w:sz="4" w:space="0" w:color="auto"/>
              <w:right w:val="single" w:sz="4" w:space="0" w:color="auto"/>
            </w:tcBorders>
            <w:shd w:val="clear" w:color="auto" w:fill="auto"/>
            <w:vAlign w:val="center"/>
            <w:hideMark/>
          </w:tcPr>
          <w:p w14:paraId="39BC06D4" w14:textId="77777777" w:rsidR="000B7585" w:rsidRPr="000B7585" w:rsidRDefault="000B7585" w:rsidP="00C06D30">
            <w:pPr>
              <w:widowControl w:val="0"/>
              <w:suppressAutoHyphens/>
              <w:jc w:val="center"/>
              <w:rPr>
                <w:szCs w:val="28"/>
              </w:rPr>
            </w:pPr>
            <w:r w:rsidRPr="000B7585">
              <w:rPr>
                <w:szCs w:val="28"/>
              </w:rPr>
              <w:t>-</w:t>
            </w:r>
          </w:p>
        </w:tc>
        <w:tc>
          <w:tcPr>
            <w:tcW w:w="1275" w:type="dxa"/>
            <w:tcBorders>
              <w:top w:val="nil"/>
              <w:left w:val="nil"/>
              <w:bottom w:val="single" w:sz="4" w:space="0" w:color="auto"/>
              <w:right w:val="single" w:sz="4" w:space="0" w:color="auto"/>
            </w:tcBorders>
            <w:shd w:val="clear" w:color="auto" w:fill="auto"/>
            <w:vAlign w:val="center"/>
            <w:hideMark/>
          </w:tcPr>
          <w:p w14:paraId="7D5ECE93" w14:textId="77777777" w:rsidR="000B7585" w:rsidRPr="000B7585" w:rsidRDefault="000B7585" w:rsidP="00C06D30">
            <w:pPr>
              <w:widowControl w:val="0"/>
              <w:suppressAutoHyphens/>
              <w:jc w:val="center"/>
              <w:rPr>
                <w:szCs w:val="28"/>
              </w:rPr>
            </w:pPr>
            <w:r w:rsidRPr="000B7585">
              <w:rPr>
                <w:szCs w:val="28"/>
              </w:rPr>
              <w:t>-</w:t>
            </w:r>
          </w:p>
        </w:tc>
        <w:tc>
          <w:tcPr>
            <w:tcW w:w="1276" w:type="dxa"/>
            <w:tcBorders>
              <w:top w:val="nil"/>
              <w:left w:val="nil"/>
              <w:bottom w:val="single" w:sz="4" w:space="0" w:color="auto"/>
              <w:right w:val="single" w:sz="4" w:space="0" w:color="auto"/>
            </w:tcBorders>
            <w:shd w:val="clear" w:color="auto" w:fill="auto"/>
            <w:vAlign w:val="center"/>
            <w:hideMark/>
          </w:tcPr>
          <w:p w14:paraId="3927DC42" w14:textId="77777777" w:rsidR="000B7585" w:rsidRPr="000B7585" w:rsidRDefault="000B7585" w:rsidP="00C06D30">
            <w:pPr>
              <w:widowControl w:val="0"/>
              <w:suppressAutoHyphens/>
              <w:jc w:val="center"/>
              <w:rPr>
                <w:szCs w:val="28"/>
              </w:rPr>
            </w:pPr>
            <w:r w:rsidRPr="000B7585">
              <w:rPr>
                <w:szCs w:val="28"/>
              </w:rPr>
              <w:t>-</w:t>
            </w:r>
          </w:p>
        </w:tc>
        <w:tc>
          <w:tcPr>
            <w:tcW w:w="1276" w:type="dxa"/>
            <w:tcBorders>
              <w:top w:val="nil"/>
              <w:left w:val="nil"/>
              <w:bottom w:val="single" w:sz="4" w:space="0" w:color="auto"/>
              <w:right w:val="single" w:sz="4" w:space="0" w:color="auto"/>
            </w:tcBorders>
            <w:shd w:val="clear" w:color="auto" w:fill="auto"/>
            <w:vAlign w:val="center"/>
            <w:hideMark/>
          </w:tcPr>
          <w:p w14:paraId="49399762" w14:textId="77777777" w:rsidR="000B7585" w:rsidRPr="000B7585" w:rsidRDefault="000B7585" w:rsidP="00C06D30">
            <w:pPr>
              <w:widowControl w:val="0"/>
              <w:suppressAutoHyphens/>
              <w:jc w:val="center"/>
              <w:rPr>
                <w:szCs w:val="28"/>
              </w:rPr>
            </w:pPr>
            <w:r w:rsidRPr="000B7585">
              <w:rPr>
                <w:szCs w:val="28"/>
              </w:rPr>
              <w:t>-</w:t>
            </w:r>
          </w:p>
        </w:tc>
        <w:tc>
          <w:tcPr>
            <w:tcW w:w="1134" w:type="dxa"/>
            <w:tcBorders>
              <w:top w:val="nil"/>
              <w:left w:val="nil"/>
              <w:bottom w:val="single" w:sz="4" w:space="0" w:color="auto"/>
              <w:right w:val="single" w:sz="4" w:space="0" w:color="auto"/>
            </w:tcBorders>
            <w:shd w:val="clear" w:color="auto" w:fill="auto"/>
            <w:vAlign w:val="center"/>
            <w:hideMark/>
          </w:tcPr>
          <w:p w14:paraId="41716869" w14:textId="77777777" w:rsidR="000B7585" w:rsidRPr="000B7585" w:rsidRDefault="000B7585" w:rsidP="00C06D30">
            <w:pPr>
              <w:widowControl w:val="0"/>
              <w:suppressAutoHyphens/>
              <w:jc w:val="center"/>
              <w:rPr>
                <w:szCs w:val="28"/>
              </w:rPr>
            </w:pPr>
            <w:r w:rsidRPr="000B7585">
              <w:rPr>
                <w:szCs w:val="28"/>
              </w:rPr>
              <w:t>-</w:t>
            </w:r>
          </w:p>
        </w:tc>
        <w:tc>
          <w:tcPr>
            <w:tcW w:w="992" w:type="dxa"/>
            <w:tcBorders>
              <w:top w:val="nil"/>
              <w:left w:val="nil"/>
              <w:bottom w:val="single" w:sz="4" w:space="0" w:color="auto"/>
              <w:right w:val="single" w:sz="4" w:space="0" w:color="auto"/>
            </w:tcBorders>
            <w:shd w:val="clear" w:color="auto" w:fill="auto"/>
            <w:vAlign w:val="center"/>
            <w:hideMark/>
          </w:tcPr>
          <w:p w14:paraId="36BF6DDF" w14:textId="77777777" w:rsidR="000B7585" w:rsidRPr="000B7585" w:rsidRDefault="000B7585" w:rsidP="00C06D30">
            <w:pPr>
              <w:widowControl w:val="0"/>
              <w:suppressAutoHyphens/>
              <w:jc w:val="center"/>
              <w:rPr>
                <w:szCs w:val="28"/>
              </w:rPr>
            </w:pPr>
            <w:r w:rsidRPr="000B7585">
              <w:rPr>
                <w:szCs w:val="28"/>
              </w:rPr>
              <w:t>-</w:t>
            </w:r>
          </w:p>
        </w:tc>
        <w:tc>
          <w:tcPr>
            <w:tcW w:w="992" w:type="dxa"/>
            <w:tcBorders>
              <w:top w:val="nil"/>
              <w:left w:val="nil"/>
              <w:bottom w:val="single" w:sz="4" w:space="0" w:color="auto"/>
              <w:right w:val="single" w:sz="4" w:space="0" w:color="auto"/>
            </w:tcBorders>
            <w:vAlign w:val="center"/>
          </w:tcPr>
          <w:p w14:paraId="68E6C2CD" w14:textId="77777777" w:rsidR="000B7585" w:rsidRPr="000B7585" w:rsidRDefault="000B7585" w:rsidP="00C06D30">
            <w:pPr>
              <w:widowControl w:val="0"/>
              <w:suppressAutoHyphens/>
              <w:jc w:val="center"/>
              <w:rPr>
                <w:szCs w:val="28"/>
              </w:rPr>
            </w:pPr>
            <w:r w:rsidRPr="000B7585">
              <w:rPr>
                <w:szCs w:val="28"/>
              </w:rPr>
              <w:t>-</w:t>
            </w:r>
          </w:p>
        </w:tc>
        <w:tc>
          <w:tcPr>
            <w:tcW w:w="993" w:type="dxa"/>
            <w:tcBorders>
              <w:top w:val="nil"/>
              <w:left w:val="nil"/>
              <w:bottom w:val="single" w:sz="4" w:space="0" w:color="auto"/>
              <w:right w:val="single" w:sz="4" w:space="0" w:color="auto"/>
            </w:tcBorders>
            <w:vAlign w:val="center"/>
          </w:tcPr>
          <w:p w14:paraId="77CC148D" w14:textId="77777777" w:rsidR="000B7585" w:rsidRPr="000B7585" w:rsidRDefault="000B7585" w:rsidP="00C06D30">
            <w:pPr>
              <w:widowControl w:val="0"/>
              <w:suppressAutoHyphens/>
              <w:jc w:val="center"/>
              <w:rPr>
                <w:szCs w:val="28"/>
              </w:rPr>
            </w:pPr>
            <w:r w:rsidRPr="000B7585">
              <w:rPr>
                <w:szCs w:val="28"/>
              </w:rPr>
              <w:t>-</w:t>
            </w:r>
          </w:p>
        </w:tc>
        <w:tc>
          <w:tcPr>
            <w:tcW w:w="1134" w:type="dxa"/>
            <w:tcBorders>
              <w:top w:val="nil"/>
              <w:left w:val="nil"/>
              <w:bottom w:val="single" w:sz="4" w:space="0" w:color="auto"/>
              <w:right w:val="single" w:sz="4" w:space="0" w:color="auto"/>
            </w:tcBorders>
            <w:vAlign w:val="center"/>
          </w:tcPr>
          <w:p w14:paraId="6B3D5C82" w14:textId="77777777" w:rsidR="000B7585" w:rsidRPr="000B7585" w:rsidRDefault="000B7585" w:rsidP="00C06D30">
            <w:pPr>
              <w:widowControl w:val="0"/>
              <w:suppressAutoHyphens/>
              <w:jc w:val="center"/>
              <w:rPr>
                <w:szCs w:val="28"/>
              </w:rPr>
            </w:pPr>
            <w:r w:rsidRPr="000B7585">
              <w:rPr>
                <w:szCs w:val="28"/>
              </w:rPr>
              <w:t>-</w:t>
            </w:r>
          </w:p>
        </w:tc>
      </w:tr>
      <w:tr w:rsidR="00064ECF" w:rsidRPr="000B7585" w14:paraId="43BDC428" w14:textId="77777777" w:rsidTr="00753D50">
        <w:trPr>
          <w:trHeight w:val="1697"/>
        </w:trPr>
        <w:tc>
          <w:tcPr>
            <w:tcW w:w="851" w:type="dxa"/>
            <w:tcBorders>
              <w:top w:val="nil"/>
              <w:left w:val="single" w:sz="4" w:space="0" w:color="auto"/>
              <w:bottom w:val="single" w:sz="4" w:space="0" w:color="auto"/>
              <w:right w:val="single" w:sz="4" w:space="0" w:color="auto"/>
            </w:tcBorders>
            <w:shd w:val="clear" w:color="auto" w:fill="auto"/>
            <w:noWrap/>
            <w:hideMark/>
          </w:tcPr>
          <w:p w14:paraId="67826F8A" w14:textId="77777777" w:rsidR="000B7585" w:rsidRPr="000B7585" w:rsidRDefault="000B7585" w:rsidP="00064ECF">
            <w:pPr>
              <w:widowControl w:val="0"/>
              <w:suppressAutoHyphens/>
              <w:jc w:val="both"/>
              <w:rPr>
                <w:szCs w:val="28"/>
              </w:rPr>
            </w:pPr>
            <w:r w:rsidRPr="000B7585">
              <w:rPr>
                <w:szCs w:val="28"/>
              </w:rPr>
              <w:t>7</w:t>
            </w:r>
          </w:p>
        </w:tc>
        <w:tc>
          <w:tcPr>
            <w:tcW w:w="5528" w:type="dxa"/>
            <w:tcBorders>
              <w:top w:val="nil"/>
              <w:left w:val="nil"/>
              <w:bottom w:val="single" w:sz="4" w:space="0" w:color="auto"/>
              <w:right w:val="single" w:sz="4" w:space="0" w:color="auto"/>
            </w:tcBorders>
            <w:shd w:val="clear" w:color="auto" w:fill="auto"/>
            <w:hideMark/>
          </w:tcPr>
          <w:p w14:paraId="11FDF679" w14:textId="77777777" w:rsidR="000B7585" w:rsidRPr="000B7585" w:rsidRDefault="000B7585" w:rsidP="00064ECF">
            <w:pPr>
              <w:widowControl w:val="0"/>
              <w:suppressAutoHyphens/>
              <w:rPr>
                <w:szCs w:val="28"/>
              </w:rPr>
            </w:pPr>
            <w:r w:rsidRPr="000B7585">
              <w:rPr>
                <w:szCs w:val="28"/>
              </w:rPr>
              <w:t>Коэффициент использования теплоты топлива (только для источника тепловой энергии, функционирующих в режиме комбинированной выработки электрической и тепловой энергии)</w:t>
            </w:r>
          </w:p>
        </w:tc>
        <w:tc>
          <w:tcPr>
            <w:tcW w:w="1417" w:type="dxa"/>
            <w:tcBorders>
              <w:top w:val="nil"/>
              <w:left w:val="nil"/>
              <w:bottom w:val="single" w:sz="4" w:space="0" w:color="auto"/>
              <w:right w:val="single" w:sz="4" w:space="0" w:color="auto"/>
            </w:tcBorders>
            <w:shd w:val="clear" w:color="auto" w:fill="auto"/>
            <w:vAlign w:val="center"/>
            <w:hideMark/>
          </w:tcPr>
          <w:p w14:paraId="56E544AA" w14:textId="77777777" w:rsidR="000B7585" w:rsidRPr="000B7585" w:rsidRDefault="000B7585" w:rsidP="00C06D30">
            <w:pPr>
              <w:widowControl w:val="0"/>
              <w:suppressAutoHyphens/>
              <w:jc w:val="center"/>
              <w:rPr>
                <w:szCs w:val="28"/>
              </w:rPr>
            </w:pPr>
            <w:r w:rsidRPr="000B7585">
              <w:rPr>
                <w:szCs w:val="28"/>
              </w:rPr>
              <w:t>-</w:t>
            </w:r>
          </w:p>
        </w:tc>
        <w:tc>
          <w:tcPr>
            <w:tcW w:w="1418" w:type="dxa"/>
            <w:tcBorders>
              <w:top w:val="nil"/>
              <w:left w:val="nil"/>
              <w:bottom w:val="single" w:sz="4" w:space="0" w:color="auto"/>
              <w:right w:val="single" w:sz="4" w:space="0" w:color="auto"/>
            </w:tcBorders>
            <w:shd w:val="clear" w:color="auto" w:fill="auto"/>
            <w:vAlign w:val="center"/>
            <w:hideMark/>
          </w:tcPr>
          <w:p w14:paraId="34881D41" w14:textId="77777777" w:rsidR="000B7585" w:rsidRPr="000B7585" w:rsidRDefault="000B7585" w:rsidP="00C06D30">
            <w:pPr>
              <w:widowControl w:val="0"/>
              <w:suppressAutoHyphens/>
              <w:jc w:val="center"/>
              <w:rPr>
                <w:szCs w:val="28"/>
              </w:rPr>
            </w:pPr>
            <w:r w:rsidRPr="000B7585">
              <w:rPr>
                <w:szCs w:val="28"/>
              </w:rPr>
              <w:t>-</w:t>
            </w:r>
          </w:p>
        </w:tc>
        <w:tc>
          <w:tcPr>
            <w:tcW w:w="1559" w:type="dxa"/>
            <w:tcBorders>
              <w:top w:val="nil"/>
              <w:left w:val="nil"/>
              <w:bottom w:val="single" w:sz="4" w:space="0" w:color="auto"/>
              <w:right w:val="single" w:sz="4" w:space="0" w:color="auto"/>
            </w:tcBorders>
            <w:shd w:val="clear" w:color="auto" w:fill="auto"/>
            <w:vAlign w:val="center"/>
            <w:hideMark/>
          </w:tcPr>
          <w:p w14:paraId="64D704E0" w14:textId="77777777" w:rsidR="000B7585" w:rsidRPr="000B7585" w:rsidRDefault="000B7585" w:rsidP="00C06D30">
            <w:pPr>
              <w:widowControl w:val="0"/>
              <w:suppressAutoHyphens/>
              <w:jc w:val="center"/>
              <w:rPr>
                <w:szCs w:val="28"/>
              </w:rPr>
            </w:pPr>
            <w:r w:rsidRPr="000B7585">
              <w:rPr>
                <w:szCs w:val="28"/>
              </w:rPr>
              <w:t>-</w:t>
            </w:r>
          </w:p>
        </w:tc>
        <w:tc>
          <w:tcPr>
            <w:tcW w:w="1418" w:type="dxa"/>
            <w:tcBorders>
              <w:top w:val="nil"/>
              <w:left w:val="nil"/>
              <w:bottom w:val="single" w:sz="4" w:space="0" w:color="auto"/>
              <w:right w:val="single" w:sz="4" w:space="0" w:color="auto"/>
            </w:tcBorders>
            <w:shd w:val="clear" w:color="auto" w:fill="auto"/>
            <w:vAlign w:val="center"/>
            <w:hideMark/>
          </w:tcPr>
          <w:p w14:paraId="27E30368" w14:textId="77777777" w:rsidR="000B7585" w:rsidRPr="000B7585" w:rsidRDefault="000B7585" w:rsidP="00C06D30">
            <w:pPr>
              <w:widowControl w:val="0"/>
              <w:suppressAutoHyphens/>
              <w:jc w:val="center"/>
              <w:rPr>
                <w:szCs w:val="28"/>
              </w:rPr>
            </w:pPr>
            <w:r w:rsidRPr="000B7585">
              <w:rPr>
                <w:szCs w:val="28"/>
              </w:rPr>
              <w:t>-</w:t>
            </w:r>
          </w:p>
        </w:tc>
        <w:tc>
          <w:tcPr>
            <w:tcW w:w="1275" w:type="dxa"/>
            <w:tcBorders>
              <w:top w:val="nil"/>
              <w:left w:val="nil"/>
              <w:bottom w:val="single" w:sz="4" w:space="0" w:color="auto"/>
              <w:right w:val="single" w:sz="4" w:space="0" w:color="auto"/>
            </w:tcBorders>
            <w:shd w:val="clear" w:color="auto" w:fill="auto"/>
            <w:vAlign w:val="center"/>
            <w:hideMark/>
          </w:tcPr>
          <w:p w14:paraId="4B067430" w14:textId="77777777" w:rsidR="000B7585" w:rsidRPr="000B7585" w:rsidRDefault="000B7585" w:rsidP="00C06D30">
            <w:pPr>
              <w:widowControl w:val="0"/>
              <w:suppressAutoHyphens/>
              <w:jc w:val="center"/>
              <w:rPr>
                <w:szCs w:val="28"/>
              </w:rPr>
            </w:pPr>
            <w:r w:rsidRPr="000B7585">
              <w:rPr>
                <w:szCs w:val="28"/>
              </w:rPr>
              <w:t>-</w:t>
            </w:r>
          </w:p>
        </w:tc>
        <w:tc>
          <w:tcPr>
            <w:tcW w:w="1276" w:type="dxa"/>
            <w:tcBorders>
              <w:top w:val="nil"/>
              <w:left w:val="nil"/>
              <w:bottom w:val="single" w:sz="4" w:space="0" w:color="auto"/>
              <w:right w:val="single" w:sz="4" w:space="0" w:color="auto"/>
            </w:tcBorders>
            <w:shd w:val="clear" w:color="auto" w:fill="auto"/>
            <w:vAlign w:val="center"/>
            <w:hideMark/>
          </w:tcPr>
          <w:p w14:paraId="51A4333F" w14:textId="77777777" w:rsidR="000B7585" w:rsidRPr="000B7585" w:rsidRDefault="000B7585" w:rsidP="00C06D30">
            <w:pPr>
              <w:widowControl w:val="0"/>
              <w:suppressAutoHyphens/>
              <w:jc w:val="center"/>
              <w:rPr>
                <w:szCs w:val="28"/>
              </w:rPr>
            </w:pPr>
            <w:r w:rsidRPr="000B7585">
              <w:rPr>
                <w:szCs w:val="28"/>
              </w:rPr>
              <w:t>-</w:t>
            </w:r>
          </w:p>
        </w:tc>
        <w:tc>
          <w:tcPr>
            <w:tcW w:w="1276" w:type="dxa"/>
            <w:tcBorders>
              <w:top w:val="nil"/>
              <w:left w:val="nil"/>
              <w:bottom w:val="single" w:sz="4" w:space="0" w:color="auto"/>
              <w:right w:val="single" w:sz="4" w:space="0" w:color="auto"/>
            </w:tcBorders>
            <w:shd w:val="clear" w:color="auto" w:fill="auto"/>
            <w:vAlign w:val="center"/>
            <w:hideMark/>
          </w:tcPr>
          <w:p w14:paraId="234EE19D" w14:textId="77777777" w:rsidR="000B7585" w:rsidRPr="000B7585" w:rsidRDefault="000B7585" w:rsidP="00C06D30">
            <w:pPr>
              <w:widowControl w:val="0"/>
              <w:suppressAutoHyphens/>
              <w:jc w:val="center"/>
              <w:rPr>
                <w:szCs w:val="28"/>
              </w:rPr>
            </w:pPr>
            <w:r w:rsidRPr="000B7585">
              <w:rPr>
                <w:szCs w:val="28"/>
              </w:rPr>
              <w:t>-</w:t>
            </w:r>
          </w:p>
        </w:tc>
        <w:tc>
          <w:tcPr>
            <w:tcW w:w="1134" w:type="dxa"/>
            <w:tcBorders>
              <w:top w:val="nil"/>
              <w:left w:val="nil"/>
              <w:bottom w:val="single" w:sz="4" w:space="0" w:color="auto"/>
              <w:right w:val="single" w:sz="4" w:space="0" w:color="auto"/>
            </w:tcBorders>
            <w:shd w:val="clear" w:color="auto" w:fill="auto"/>
            <w:vAlign w:val="center"/>
            <w:hideMark/>
          </w:tcPr>
          <w:p w14:paraId="243202D4" w14:textId="77777777" w:rsidR="000B7585" w:rsidRPr="000B7585" w:rsidRDefault="000B7585" w:rsidP="00C06D30">
            <w:pPr>
              <w:widowControl w:val="0"/>
              <w:suppressAutoHyphens/>
              <w:jc w:val="center"/>
              <w:rPr>
                <w:szCs w:val="28"/>
              </w:rPr>
            </w:pPr>
            <w:r w:rsidRPr="000B7585">
              <w:rPr>
                <w:szCs w:val="28"/>
              </w:rPr>
              <w:t>-</w:t>
            </w:r>
          </w:p>
        </w:tc>
        <w:tc>
          <w:tcPr>
            <w:tcW w:w="992" w:type="dxa"/>
            <w:tcBorders>
              <w:top w:val="nil"/>
              <w:left w:val="nil"/>
              <w:bottom w:val="single" w:sz="4" w:space="0" w:color="auto"/>
              <w:right w:val="single" w:sz="4" w:space="0" w:color="auto"/>
            </w:tcBorders>
            <w:shd w:val="clear" w:color="auto" w:fill="auto"/>
            <w:vAlign w:val="center"/>
            <w:hideMark/>
          </w:tcPr>
          <w:p w14:paraId="2DA33ABC" w14:textId="77777777" w:rsidR="000B7585" w:rsidRPr="000B7585" w:rsidRDefault="000B7585" w:rsidP="00C06D30">
            <w:pPr>
              <w:widowControl w:val="0"/>
              <w:suppressAutoHyphens/>
              <w:jc w:val="center"/>
              <w:rPr>
                <w:szCs w:val="28"/>
              </w:rPr>
            </w:pPr>
            <w:r w:rsidRPr="000B7585">
              <w:rPr>
                <w:szCs w:val="28"/>
              </w:rPr>
              <w:t>-</w:t>
            </w:r>
          </w:p>
        </w:tc>
        <w:tc>
          <w:tcPr>
            <w:tcW w:w="992" w:type="dxa"/>
            <w:tcBorders>
              <w:top w:val="nil"/>
              <w:left w:val="nil"/>
              <w:bottom w:val="single" w:sz="4" w:space="0" w:color="auto"/>
              <w:right w:val="single" w:sz="4" w:space="0" w:color="auto"/>
            </w:tcBorders>
            <w:vAlign w:val="center"/>
          </w:tcPr>
          <w:p w14:paraId="6A110F38" w14:textId="77777777" w:rsidR="000B7585" w:rsidRPr="000B7585" w:rsidRDefault="000B7585" w:rsidP="00C06D30">
            <w:pPr>
              <w:widowControl w:val="0"/>
              <w:suppressAutoHyphens/>
              <w:jc w:val="center"/>
              <w:rPr>
                <w:szCs w:val="28"/>
              </w:rPr>
            </w:pPr>
            <w:r w:rsidRPr="000B7585">
              <w:rPr>
                <w:szCs w:val="28"/>
              </w:rPr>
              <w:t>-</w:t>
            </w:r>
          </w:p>
        </w:tc>
        <w:tc>
          <w:tcPr>
            <w:tcW w:w="993" w:type="dxa"/>
            <w:tcBorders>
              <w:top w:val="nil"/>
              <w:left w:val="nil"/>
              <w:bottom w:val="single" w:sz="4" w:space="0" w:color="auto"/>
              <w:right w:val="single" w:sz="4" w:space="0" w:color="auto"/>
            </w:tcBorders>
            <w:vAlign w:val="center"/>
          </w:tcPr>
          <w:p w14:paraId="2B81B7C7" w14:textId="77777777" w:rsidR="000B7585" w:rsidRPr="000B7585" w:rsidRDefault="000B7585" w:rsidP="00C06D30">
            <w:pPr>
              <w:widowControl w:val="0"/>
              <w:suppressAutoHyphens/>
              <w:jc w:val="center"/>
              <w:rPr>
                <w:szCs w:val="28"/>
              </w:rPr>
            </w:pPr>
            <w:r w:rsidRPr="000B7585">
              <w:rPr>
                <w:szCs w:val="28"/>
              </w:rPr>
              <w:t>-</w:t>
            </w:r>
          </w:p>
        </w:tc>
        <w:tc>
          <w:tcPr>
            <w:tcW w:w="1134" w:type="dxa"/>
            <w:tcBorders>
              <w:top w:val="nil"/>
              <w:left w:val="nil"/>
              <w:bottom w:val="single" w:sz="4" w:space="0" w:color="auto"/>
              <w:right w:val="single" w:sz="4" w:space="0" w:color="auto"/>
            </w:tcBorders>
            <w:vAlign w:val="center"/>
          </w:tcPr>
          <w:p w14:paraId="2A741E5E" w14:textId="77777777" w:rsidR="000B7585" w:rsidRPr="000B7585" w:rsidRDefault="000B7585" w:rsidP="00C06D30">
            <w:pPr>
              <w:widowControl w:val="0"/>
              <w:suppressAutoHyphens/>
              <w:jc w:val="center"/>
              <w:rPr>
                <w:szCs w:val="28"/>
              </w:rPr>
            </w:pPr>
            <w:r w:rsidRPr="000B7585">
              <w:rPr>
                <w:szCs w:val="28"/>
              </w:rPr>
              <w:t>-</w:t>
            </w:r>
          </w:p>
        </w:tc>
      </w:tr>
      <w:tr w:rsidR="00064ECF" w:rsidRPr="000B7585" w14:paraId="15481942" w14:textId="77777777" w:rsidTr="00753D50">
        <w:trPr>
          <w:trHeight w:val="20"/>
        </w:trPr>
        <w:tc>
          <w:tcPr>
            <w:tcW w:w="851" w:type="dxa"/>
            <w:tcBorders>
              <w:top w:val="nil"/>
              <w:left w:val="single" w:sz="4" w:space="0" w:color="auto"/>
              <w:bottom w:val="single" w:sz="4" w:space="0" w:color="auto"/>
              <w:right w:val="single" w:sz="4" w:space="0" w:color="auto"/>
            </w:tcBorders>
            <w:shd w:val="clear" w:color="auto" w:fill="auto"/>
            <w:noWrap/>
            <w:hideMark/>
          </w:tcPr>
          <w:p w14:paraId="621AFB5C" w14:textId="77777777" w:rsidR="000B7585" w:rsidRPr="000B7585" w:rsidRDefault="000B7585" w:rsidP="00064ECF">
            <w:pPr>
              <w:widowControl w:val="0"/>
              <w:suppressAutoHyphens/>
              <w:jc w:val="both"/>
              <w:rPr>
                <w:szCs w:val="28"/>
              </w:rPr>
            </w:pPr>
            <w:r w:rsidRPr="000B7585">
              <w:rPr>
                <w:szCs w:val="28"/>
              </w:rPr>
              <w:t>8</w:t>
            </w:r>
          </w:p>
        </w:tc>
        <w:tc>
          <w:tcPr>
            <w:tcW w:w="5528" w:type="dxa"/>
            <w:tcBorders>
              <w:top w:val="nil"/>
              <w:left w:val="nil"/>
              <w:bottom w:val="single" w:sz="4" w:space="0" w:color="auto"/>
              <w:right w:val="single" w:sz="4" w:space="0" w:color="auto"/>
            </w:tcBorders>
            <w:shd w:val="clear" w:color="auto" w:fill="auto"/>
            <w:hideMark/>
          </w:tcPr>
          <w:p w14:paraId="4029E78A" w14:textId="77777777" w:rsidR="000B7585" w:rsidRPr="000B7585" w:rsidRDefault="000B7585" w:rsidP="00064ECF">
            <w:pPr>
              <w:widowControl w:val="0"/>
              <w:suppressAutoHyphens/>
              <w:rPr>
                <w:szCs w:val="28"/>
              </w:rPr>
            </w:pPr>
            <w:r w:rsidRPr="000B7585">
              <w:rPr>
                <w:szCs w:val="28"/>
              </w:rPr>
              <w:t>Доля отпуска тепловой энергии, осуществляемого потребителям по приборам учета, в общем объеме отпущенной тепловой энергии</w:t>
            </w:r>
          </w:p>
        </w:tc>
        <w:tc>
          <w:tcPr>
            <w:tcW w:w="1417" w:type="dxa"/>
            <w:tcBorders>
              <w:top w:val="nil"/>
              <w:left w:val="nil"/>
              <w:bottom w:val="single" w:sz="4" w:space="0" w:color="auto"/>
              <w:right w:val="single" w:sz="4" w:space="0" w:color="auto"/>
            </w:tcBorders>
            <w:shd w:val="clear" w:color="auto" w:fill="auto"/>
            <w:vAlign w:val="center"/>
            <w:hideMark/>
          </w:tcPr>
          <w:p w14:paraId="22A48149" w14:textId="77777777" w:rsidR="000B7585" w:rsidRPr="000B7585" w:rsidRDefault="000B7585" w:rsidP="00C06D30">
            <w:pPr>
              <w:widowControl w:val="0"/>
              <w:suppressAutoHyphens/>
              <w:jc w:val="center"/>
              <w:rPr>
                <w:szCs w:val="28"/>
              </w:rPr>
            </w:pPr>
            <w:r w:rsidRPr="000B7585">
              <w:rPr>
                <w:szCs w:val="28"/>
              </w:rPr>
              <w:t>50.00</w:t>
            </w:r>
          </w:p>
        </w:tc>
        <w:tc>
          <w:tcPr>
            <w:tcW w:w="1418" w:type="dxa"/>
            <w:tcBorders>
              <w:top w:val="nil"/>
              <w:left w:val="nil"/>
              <w:bottom w:val="single" w:sz="4" w:space="0" w:color="auto"/>
              <w:right w:val="single" w:sz="4" w:space="0" w:color="auto"/>
            </w:tcBorders>
            <w:shd w:val="clear" w:color="auto" w:fill="auto"/>
            <w:vAlign w:val="center"/>
            <w:hideMark/>
          </w:tcPr>
          <w:p w14:paraId="1C00936E" w14:textId="77777777" w:rsidR="000B7585" w:rsidRPr="000B7585" w:rsidRDefault="000B7585" w:rsidP="00C06D30">
            <w:pPr>
              <w:widowControl w:val="0"/>
              <w:suppressAutoHyphens/>
              <w:jc w:val="center"/>
              <w:rPr>
                <w:szCs w:val="28"/>
              </w:rPr>
            </w:pPr>
            <w:r w:rsidRPr="000B7585">
              <w:rPr>
                <w:szCs w:val="28"/>
              </w:rPr>
              <w:t>75.00</w:t>
            </w:r>
          </w:p>
        </w:tc>
        <w:tc>
          <w:tcPr>
            <w:tcW w:w="1559" w:type="dxa"/>
            <w:tcBorders>
              <w:top w:val="nil"/>
              <w:left w:val="nil"/>
              <w:bottom w:val="single" w:sz="4" w:space="0" w:color="auto"/>
              <w:right w:val="single" w:sz="4" w:space="0" w:color="auto"/>
            </w:tcBorders>
            <w:shd w:val="clear" w:color="auto" w:fill="auto"/>
            <w:vAlign w:val="center"/>
            <w:hideMark/>
          </w:tcPr>
          <w:p w14:paraId="5D24A87E" w14:textId="77777777" w:rsidR="000B7585" w:rsidRPr="000B7585" w:rsidRDefault="000B7585" w:rsidP="00C06D30">
            <w:pPr>
              <w:widowControl w:val="0"/>
              <w:suppressAutoHyphens/>
              <w:jc w:val="center"/>
              <w:rPr>
                <w:szCs w:val="28"/>
              </w:rPr>
            </w:pPr>
            <w:r w:rsidRPr="000B7585">
              <w:rPr>
                <w:szCs w:val="28"/>
              </w:rPr>
              <w:t>90.00</w:t>
            </w:r>
          </w:p>
        </w:tc>
        <w:tc>
          <w:tcPr>
            <w:tcW w:w="1418" w:type="dxa"/>
            <w:tcBorders>
              <w:top w:val="nil"/>
              <w:left w:val="nil"/>
              <w:bottom w:val="single" w:sz="4" w:space="0" w:color="auto"/>
              <w:right w:val="single" w:sz="4" w:space="0" w:color="auto"/>
            </w:tcBorders>
            <w:shd w:val="clear" w:color="auto" w:fill="auto"/>
            <w:vAlign w:val="center"/>
            <w:hideMark/>
          </w:tcPr>
          <w:p w14:paraId="6260D931" w14:textId="77777777" w:rsidR="000B7585" w:rsidRPr="000B7585" w:rsidRDefault="000B7585" w:rsidP="00C06D30">
            <w:pPr>
              <w:widowControl w:val="0"/>
              <w:suppressAutoHyphens/>
              <w:jc w:val="center"/>
              <w:rPr>
                <w:szCs w:val="28"/>
              </w:rPr>
            </w:pPr>
            <w:r w:rsidRPr="000B7585">
              <w:rPr>
                <w:szCs w:val="28"/>
              </w:rPr>
              <w:t>50.00</w:t>
            </w:r>
          </w:p>
        </w:tc>
        <w:tc>
          <w:tcPr>
            <w:tcW w:w="1275" w:type="dxa"/>
            <w:tcBorders>
              <w:top w:val="nil"/>
              <w:left w:val="nil"/>
              <w:bottom w:val="single" w:sz="4" w:space="0" w:color="auto"/>
              <w:right w:val="single" w:sz="4" w:space="0" w:color="auto"/>
            </w:tcBorders>
            <w:shd w:val="clear" w:color="auto" w:fill="auto"/>
            <w:vAlign w:val="center"/>
            <w:hideMark/>
          </w:tcPr>
          <w:p w14:paraId="38790A76" w14:textId="77777777" w:rsidR="000B7585" w:rsidRPr="000B7585" w:rsidRDefault="000B7585" w:rsidP="00C06D30">
            <w:pPr>
              <w:widowControl w:val="0"/>
              <w:suppressAutoHyphens/>
              <w:jc w:val="center"/>
              <w:rPr>
                <w:szCs w:val="28"/>
              </w:rPr>
            </w:pPr>
            <w:r w:rsidRPr="000B7585">
              <w:rPr>
                <w:szCs w:val="28"/>
              </w:rPr>
              <w:t>75.00</w:t>
            </w:r>
          </w:p>
        </w:tc>
        <w:tc>
          <w:tcPr>
            <w:tcW w:w="1276" w:type="dxa"/>
            <w:tcBorders>
              <w:top w:val="nil"/>
              <w:left w:val="nil"/>
              <w:bottom w:val="single" w:sz="4" w:space="0" w:color="auto"/>
              <w:right w:val="single" w:sz="4" w:space="0" w:color="auto"/>
            </w:tcBorders>
            <w:shd w:val="clear" w:color="auto" w:fill="auto"/>
            <w:vAlign w:val="center"/>
            <w:hideMark/>
          </w:tcPr>
          <w:p w14:paraId="16932CA8" w14:textId="77777777" w:rsidR="000B7585" w:rsidRPr="000B7585" w:rsidRDefault="000B7585" w:rsidP="00C06D30">
            <w:pPr>
              <w:widowControl w:val="0"/>
              <w:suppressAutoHyphens/>
              <w:jc w:val="center"/>
              <w:rPr>
                <w:szCs w:val="28"/>
              </w:rPr>
            </w:pPr>
            <w:r w:rsidRPr="000B7585">
              <w:rPr>
                <w:szCs w:val="28"/>
              </w:rPr>
              <w:t>90.00</w:t>
            </w:r>
          </w:p>
        </w:tc>
        <w:tc>
          <w:tcPr>
            <w:tcW w:w="1276" w:type="dxa"/>
            <w:tcBorders>
              <w:top w:val="nil"/>
              <w:left w:val="nil"/>
              <w:bottom w:val="single" w:sz="4" w:space="0" w:color="auto"/>
              <w:right w:val="single" w:sz="4" w:space="0" w:color="auto"/>
            </w:tcBorders>
            <w:shd w:val="clear" w:color="auto" w:fill="auto"/>
            <w:vAlign w:val="center"/>
            <w:hideMark/>
          </w:tcPr>
          <w:p w14:paraId="2724F011" w14:textId="77777777" w:rsidR="000B7585" w:rsidRPr="000B7585" w:rsidRDefault="000B7585" w:rsidP="00C06D30">
            <w:pPr>
              <w:widowControl w:val="0"/>
              <w:suppressAutoHyphens/>
              <w:jc w:val="center"/>
              <w:rPr>
                <w:szCs w:val="28"/>
              </w:rPr>
            </w:pPr>
            <w:r w:rsidRPr="000B7585">
              <w:rPr>
                <w:szCs w:val="28"/>
              </w:rPr>
              <w:t>50.00</w:t>
            </w:r>
          </w:p>
        </w:tc>
        <w:tc>
          <w:tcPr>
            <w:tcW w:w="1134" w:type="dxa"/>
            <w:tcBorders>
              <w:top w:val="nil"/>
              <w:left w:val="nil"/>
              <w:bottom w:val="single" w:sz="4" w:space="0" w:color="auto"/>
              <w:right w:val="single" w:sz="4" w:space="0" w:color="auto"/>
            </w:tcBorders>
            <w:shd w:val="clear" w:color="auto" w:fill="auto"/>
            <w:vAlign w:val="center"/>
            <w:hideMark/>
          </w:tcPr>
          <w:p w14:paraId="4F1A7725" w14:textId="77777777" w:rsidR="000B7585" w:rsidRPr="000B7585" w:rsidRDefault="000B7585" w:rsidP="00C06D30">
            <w:pPr>
              <w:widowControl w:val="0"/>
              <w:suppressAutoHyphens/>
              <w:jc w:val="center"/>
              <w:rPr>
                <w:szCs w:val="28"/>
              </w:rPr>
            </w:pPr>
            <w:r w:rsidRPr="000B7585">
              <w:rPr>
                <w:szCs w:val="28"/>
              </w:rPr>
              <w:t>75.00</w:t>
            </w:r>
          </w:p>
        </w:tc>
        <w:tc>
          <w:tcPr>
            <w:tcW w:w="992" w:type="dxa"/>
            <w:tcBorders>
              <w:top w:val="nil"/>
              <w:left w:val="nil"/>
              <w:bottom w:val="single" w:sz="4" w:space="0" w:color="auto"/>
              <w:right w:val="single" w:sz="4" w:space="0" w:color="auto"/>
            </w:tcBorders>
            <w:shd w:val="clear" w:color="auto" w:fill="auto"/>
            <w:vAlign w:val="center"/>
            <w:hideMark/>
          </w:tcPr>
          <w:p w14:paraId="45599E68" w14:textId="77777777" w:rsidR="000B7585" w:rsidRPr="000B7585" w:rsidRDefault="000B7585" w:rsidP="00C06D30">
            <w:pPr>
              <w:widowControl w:val="0"/>
              <w:suppressAutoHyphens/>
              <w:jc w:val="center"/>
              <w:rPr>
                <w:szCs w:val="28"/>
              </w:rPr>
            </w:pPr>
            <w:r w:rsidRPr="000B7585">
              <w:rPr>
                <w:szCs w:val="28"/>
              </w:rPr>
              <w:t>90.00</w:t>
            </w:r>
          </w:p>
        </w:tc>
        <w:tc>
          <w:tcPr>
            <w:tcW w:w="992" w:type="dxa"/>
            <w:tcBorders>
              <w:top w:val="nil"/>
              <w:left w:val="nil"/>
              <w:bottom w:val="single" w:sz="4" w:space="0" w:color="auto"/>
              <w:right w:val="single" w:sz="4" w:space="0" w:color="auto"/>
            </w:tcBorders>
            <w:vAlign w:val="center"/>
          </w:tcPr>
          <w:p w14:paraId="1A1EDF10" w14:textId="77777777" w:rsidR="000B7585" w:rsidRPr="000B7585" w:rsidRDefault="000B7585" w:rsidP="00C06D30">
            <w:pPr>
              <w:widowControl w:val="0"/>
              <w:suppressAutoHyphens/>
              <w:jc w:val="center"/>
              <w:rPr>
                <w:szCs w:val="28"/>
              </w:rPr>
            </w:pPr>
            <w:r w:rsidRPr="000B7585">
              <w:rPr>
                <w:szCs w:val="28"/>
              </w:rPr>
              <w:t>0.00</w:t>
            </w:r>
          </w:p>
        </w:tc>
        <w:tc>
          <w:tcPr>
            <w:tcW w:w="993" w:type="dxa"/>
            <w:tcBorders>
              <w:top w:val="nil"/>
              <w:left w:val="nil"/>
              <w:bottom w:val="single" w:sz="4" w:space="0" w:color="auto"/>
              <w:right w:val="single" w:sz="4" w:space="0" w:color="auto"/>
            </w:tcBorders>
            <w:vAlign w:val="center"/>
          </w:tcPr>
          <w:p w14:paraId="2D603624" w14:textId="77777777" w:rsidR="000B7585" w:rsidRPr="000B7585" w:rsidRDefault="000B7585" w:rsidP="00C06D30">
            <w:pPr>
              <w:widowControl w:val="0"/>
              <w:suppressAutoHyphens/>
              <w:jc w:val="center"/>
              <w:rPr>
                <w:szCs w:val="28"/>
              </w:rPr>
            </w:pPr>
            <w:r w:rsidRPr="000B7585">
              <w:rPr>
                <w:szCs w:val="28"/>
              </w:rPr>
              <w:t>0.00</w:t>
            </w:r>
          </w:p>
        </w:tc>
        <w:tc>
          <w:tcPr>
            <w:tcW w:w="1134" w:type="dxa"/>
            <w:tcBorders>
              <w:top w:val="nil"/>
              <w:left w:val="nil"/>
              <w:bottom w:val="single" w:sz="4" w:space="0" w:color="auto"/>
              <w:right w:val="single" w:sz="4" w:space="0" w:color="auto"/>
            </w:tcBorders>
            <w:vAlign w:val="center"/>
          </w:tcPr>
          <w:p w14:paraId="5F09C7F0" w14:textId="77777777" w:rsidR="000B7585" w:rsidRPr="000B7585" w:rsidRDefault="000B7585" w:rsidP="00C06D30">
            <w:pPr>
              <w:widowControl w:val="0"/>
              <w:suppressAutoHyphens/>
              <w:jc w:val="center"/>
              <w:rPr>
                <w:szCs w:val="28"/>
              </w:rPr>
            </w:pPr>
            <w:r w:rsidRPr="000B7585">
              <w:rPr>
                <w:szCs w:val="28"/>
              </w:rPr>
              <w:t>50.00</w:t>
            </w:r>
          </w:p>
        </w:tc>
      </w:tr>
      <w:tr w:rsidR="00064ECF" w:rsidRPr="000B7585" w14:paraId="2ACD92AC" w14:textId="77777777" w:rsidTr="00753D50">
        <w:trPr>
          <w:trHeight w:val="20"/>
        </w:trPr>
        <w:tc>
          <w:tcPr>
            <w:tcW w:w="851" w:type="dxa"/>
            <w:tcBorders>
              <w:top w:val="nil"/>
              <w:left w:val="single" w:sz="4" w:space="0" w:color="auto"/>
              <w:bottom w:val="single" w:sz="4" w:space="0" w:color="auto"/>
              <w:right w:val="single" w:sz="4" w:space="0" w:color="auto"/>
            </w:tcBorders>
            <w:shd w:val="clear" w:color="auto" w:fill="auto"/>
            <w:noWrap/>
            <w:hideMark/>
          </w:tcPr>
          <w:p w14:paraId="09FDAF01" w14:textId="77777777" w:rsidR="000B7585" w:rsidRPr="000B7585" w:rsidRDefault="000B7585" w:rsidP="00064ECF">
            <w:pPr>
              <w:widowControl w:val="0"/>
              <w:suppressAutoHyphens/>
              <w:jc w:val="both"/>
              <w:rPr>
                <w:szCs w:val="28"/>
              </w:rPr>
            </w:pPr>
            <w:r w:rsidRPr="000B7585">
              <w:rPr>
                <w:szCs w:val="28"/>
              </w:rPr>
              <w:t>9</w:t>
            </w:r>
          </w:p>
        </w:tc>
        <w:tc>
          <w:tcPr>
            <w:tcW w:w="5528" w:type="dxa"/>
            <w:tcBorders>
              <w:top w:val="nil"/>
              <w:left w:val="nil"/>
              <w:bottom w:val="single" w:sz="4" w:space="0" w:color="auto"/>
              <w:right w:val="single" w:sz="4" w:space="0" w:color="auto"/>
            </w:tcBorders>
            <w:shd w:val="clear" w:color="auto" w:fill="auto"/>
            <w:hideMark/>
          </w:tcPr>
          <w:p w14:paraId="642F6B6A" w14:textId="77777777" w:rsidR="000B7585" w:rsidRPr="000B7585" w:rsidRDefault="000B7585" w:rsidP="00064ECF">
            <w:pPr>
              <w:widowControl w:val="0"/>
              <w:suppressAutoHyphens/>
              <w:rPr>
                <w:szCs w:val="28"/>
              </w:rPr>
            </w:pPr>
            <w:r w:rsidRPr="000B7585">
              <w:rPr>
                <w:szCs w:val="28"/>
              </w:rPr>
              <w:t xml:space="preserve">Средневзвешенный (по материальной характеристике) срок эксплуатации тепловых сетей </w:t>
            </w:r>
          </w:p>
        </w:tc>
        <w:tc>
          <w:tcPr>
            <w:tcW w:w="1417" w:type="dxa"/>
            <w:tcBorders>
              <w:top w:val="nil"/>
              <w:left w:val="nil"/>
              <w:bottom w:val="single" w:sz="4" w:space="0" w:color="auto"/>
              <w:right w:val="single" w:sz="4" w:space="0" w:color="auto"/>
            </w:tcBorders>
            <w:shd w:val="clear" w:color="auto" w:fill="auto"/>
            <w:vAlign w:val="center"/>
            <w:hideMark/>
          </w:tcPr>
          <w:p w14:paraId="0A38A83D" w14:textId="77777777" w:rsidR="000B7585" w:rsidRPr="000B7585" w:rsidRDefault="000B7585" w:rsidP="00C06D30">
            <w:pPr>
              <w:widowControl w:val="0"/>
              <w:suppressAutoHyphens/>
              <w:jc w:val="center"/>
              <w:rPr>
                <w:szCs w:val="28"/>
              </w:rPr>
            </w:pPr>
            <w:r w:rsidRPr="000B7585">
              <w:rPr>
                <w:szCs w:val="28"/>
              </w:rPr>
              <w:t>11.00</w:t>
            </w:r>
          </w:p>
        </w:tc>
        <w:tc>
          <w:tcPr>
            <w:tcW w:w="1418" w:type="dxa"/>
            <w:tcBorders>
              <w:top w:val="nil"/>
              <w:left w:val="nil"/>
              <w:bottom w:val="single" w:sz="4" w:space="0" w:color="auto"/>
              <w:right w:val="single" w:sz="4" w:space="0" w:color="auto"/>
            </w:tcBorders>
            <w:shd w:val="clear" w:color="auto" w:fill="auto"/>
            <w:vAlign w:val="center"/>
            <w:hideMark/>
          </w:tcPr>
          <w:p w14:paraId="3A9AE0C3" w14:textId="77777777" w:rsidR="000B7585" w:rsidRPr="000B7585" w:rsidRDefault="000B7585" w:rsidP="00C06D30">
            <w:pPr>
              <w:widowControl w:val="0"/>
              <w:suppressAutoHyphens/>
              <w:jc w:val="center"/>
              <w:rPr>
                <w:szCs w:val="28"/>
              </w:rPr>
            </w:pPr>
            <w:r w:rsidRPr="000B7585">
              <w:rPr>
                <w:szCs w:val="28"/>
              </w:rPr>
              <w:t>15.00</w:t>
            </w:r>
          </w:p>
        </w:tc>
        <w:tc>
          <w:tcPr>
            <w:tcW w:w="1559" w:type="dxa"/>
            <w:tcBorders>
              <w:top w:val="nil"/>
              <w:left w:val="nil"/>
              <w:bottom w:val="single" w:sz="4" w:space="0" w:color="auto"/>
              <w:right w:val="single" w:sz="4" w:space="0" w:color="auto"/>
            </w:tcBorders>
            <w:shd w:val="clear" w:color="auto" w:fill="auto"/>
            <w:vAlign w:val="center"/>
            <w:hideMark/>
          </w:tcPr>
          <w:p w14:paraId="62AD5FF2" w14:textId="77777777" w:rsidR="000B7585" w:rsidRPr="000B7585" w:rsidRDefault="000B7585" w:rsidP="00C06D30">
            <w:pPr>
              <w:widowControl w:val="0"/>
              <w:suppressAutoHyphens/>
              <w:jc w:val="center"/>
              <w:rPr>
                <w:szCs w:val="28"/>
              </w:rPr>
            </w:pPr>
            <w:r w:rsidRPr="000B7585">
              <w:rPr>
                <w:szCs w:val="28"/>
              </w:rPr>
              <w:t>17.00</w:t>
            </w:r>
          </w:p>
        </w:tc>
        <w:tc>
          <w:tcPr>
            <w:tcW w:w="1418" w:type="dxa"/>
            <w:tcBorders>
              <w:top w:val="nil"/>
              <w:left w:val="nil"/>
              <w:bottom w:val="single" w:sz="4" w:space="0" w:color="auto"/>
              <w:right w:val="single" w:sz="4" w:space="0" w:color="auto"/>
            </w:tcBorders>
            <w:shd w:val="clear" w:color="auto" w:fill="auto"/>
            <w:vAlign w:val="center"/>
            <w:hideMark/>
          </w:tcPr>
          <w:p w14:paraId="3046AF37" w14:textId="77777777" w:rsidR="000B7585" w:rsidRPr="000B7585" w:rsidRDefault="000B7585" w:rsidP="00C06D30">
            <w:pPr>
              <w:widowControl w:val="0"/>
              <w:suppressAutoHyphens/>
              <w:jc w:val="center"/>
              <w:rPr>
                <w:szCs w:val="28"/>
              </w:rPr>
            </w:pPr>
            <w:r w:rsidRPr="000B7585">
              <w:rPr>
                <w:szCs w:val="28"/>
              </w:rPr>
              <w:t>11.00</w:t>
            </w:r>
          </w:p>
        </w:tc>
        <w:tc>
          <w:tcPr>
            <w:tcW w:w="1275" w:type="dxa"/>
            <w:tcBorders>
              <w:top w:val="nil"/>
              <w:left w:val="nil"/>
              <w:bottom w:val="single" w:sz="4" w:space="0" w:color="auto"/>
              <w:right w:val="single" w:sz="4" w:space="0" w:color="auto"/>
            </w:tcBorders>
            <w:shd w:val="clear" w:color="auto" w:fill="auto"/>
            <w:vAlign w:val="center"/>
            <w:hideMark/>
          </w:tcPr>
          <w:p w14:paraId="22BCA4D4" w14:textId="77777777" w:rsidR="000B7585" w:rsidRPr="000B7585" w:rsidRDefault="000B7585" w:rsidP="00C06D30">
            <w:pPr>
              <w:widowControl w:val="0"/>
              <w:suppressAutoHyphens/>
              <w:jc w:val="center"/>
              <w:rPr>
                <w:szCs w:val="28"/>
              </w:rPr>
            </w:pPr>
            <w:r w:rsidRPr="000B7585">
              <w:rPr>
                <w:szCs w:val="28"/>
              </w:rPr>
              <w:t>15.00</w:t>
            </w:r>
          </w:p>
        </w:tc>
        <w:tc>
          <w:tcPr>
            <w:tcW w:w="1276" w:type="dxa"/>
            <w:tcBorders>
              <w:top w:val="nil"/>
              <w:left w:val="nil"/>
              <w:bottom w:val="single" w:sz="4" w:space="0" w:color="auto"/>
              <w:right w:val="single" w:sz="4" w:space="0" w:color="auto"/>
            </w:tcBorders>
            <w:shd w:val="clear" w:color="auto" w:fill="auto"/>
            <w:vAlign w:val="center"/>
            <w:hideMark/>
          </w:tcPr>
          <w:p w14:paraId="3A0C164F" w14:textId="77777777" w:rsidR="000B7585" w:rsidRPr="000B7585" w:rsidRDefault="000B7585" w:rsidP="00C06D30">
            <w:pPr>
              <w:widowControl w:val="0"/>
              <w:suppressAutoHyphens/>
              <w:jc w:val="center"/>
              <w:rPr>
                <w:szCs w:val="28"/>
              </w:rPr>
            </w:pPr>
            <w:r w:rsidRPr="000B7585">
              <w:rPr>
                <w:szCs w:val="28"/>
              </w:rPr>
              <w:t>17.00</w:t>
            </w:r>
          </w:p>
        </w:tc>
        <w:tc>
          <w:tcPr>
            <w:tcW w:w="1276" w:type="dxa"/>
            <w:tcBorders>
              <w:top w:val="nil"/>
              <w:left w:val="nil"/>
              <w:bottom w:val="single" w:sz="4" w:space="0" w:color="auto"/>
              <w:right w:val="single" w:sz="4" w:space="0" w:color="auto"/>
            </w:tcBorders>
            <w:shd w:val="clear" w:color="auto" w:fill="auto"/>
            <w:vAlign w:val="center"/>
            <w:hideMark/>
          </w:tcPr>
          <w:p w14:paraId="7CC09E80" w14:textId="77777777" w:rsidR="000B7585" w:rsidRPr="000B7585" w:rsidRDefault="000B7585" w:rsidP="00C06D30">
            <w:pPr>
              <w:widowControl w:val="0"/>
              <w:suppressAutoHyphens/>
              <w:jc w:val="center"/>
              <w:rPr>
                <w:szCs w:val="28"/>
              </w:rPr>
            </w:pPr>
            <w:r w:rsidRPr="000B7585">
              <w:rPr>
                <w:szCs w:val="28"/>
              </w:rPr>
              <w:t>11.00</w:t>
            </w:r>
          </w:p>
        </w:tc>
        <w:tc>
          <w:tcPr>
            <w:tcW w:w="1134" w:type="dxa"/>
            <w:tcBorders>
              <w:top w:val="nil"/>
              <w:left w:val="nil"/>
              <w:bottom w:val="single" w:sz="4" w:space="0" w:color="auto"/>
              <w:right w:val="single" w:sz="4" w:space="0" w:color="auto"/>
            </w:tcBorders>
            <w:shd w:val="clear" w:color="auto" w:fill="auto"/>
            <w:vAlign w:val="center"/>
            <w:hideMark/>
          </w:tcPr>
          <w:p w14:paraId="048D917C" w14:textId="77777777" w:rsidR="000B7585" w:rsidRPr="000B7585" w:rsidRDefault="000B7585" w:rsidP="00C06D30">
            <w:pPr>
              <w:widowControl w:val="0"/>
              <w:suppressAutoHyphens/>
              <w:jc w:val="center"/>
              <w:rPr>
                <w:szCs w:val="28"/>
              </w:rPr>
            </w:pPr>
            <w:r w:rsidRPr="000B7585">
              <w:rPr>
                <w:szCs w:val="28"/>
              </w:rPr>
              <w:t>15.00</w:t>
            </w:r>
          </w:p>
        </w:tc>
        <w:tc>
          <w:tcPr>
            <w:tcW w:w="992" w:type="dxa"/>
            <w:tcBorders>
              <w:top w:val="nil"/>
              <w:left w:val="nil"/>
              <w:bottom w:val="single" w:sz="4" w:space="0" w:color="auto"/>
              <w:right w:val="single" w:sz="4" w:space="0" w:color="auto"/>
            </w:tcBorders>
            <w:shd w:val="clear" w:color="auto" w:fill="auto"/>
            <w:vAlign w:val="center"/>
            <w:hideMark/>
          </w:tcPr>
          <w:p w14:paraId="4612F4A0" w14:textId="77777777" w:rsidR="000B7585" w:rsidRPr="000B7585" w:rsidRDefault="000B7585" w:rsidP="00C06D30">
            <w:pPr>
              <w:widowControl w:val="0"/>
              <w:suppressAutoHyphens/>
              <w:jc w:val="center"/>
              <w:rPr>
                <w:szCs w:val="28"/>
              </w:rPr>
            </w:pPr>
            <w:r w:rsidRPr="000B7585">
              <w:rPr>
                <w:szCs w:val="28"/>
              </w:rPr>
              <w:t>17.00</w:t>
            </w:r>
          </w:p>
        </w:tc>
        <w:tc>
          <w:tcPr>
            <w:tcW w:w="992" w:type="dxa"/>
            <w:tcBorders>
              <w:top w:val="nil"/>
              <w:left w:val="nil"/>
              <w:bottom w:val="single" w:sz="4" w:space="0" w:color="auto"/>
              <w:right w:val="single" w:sz="4" w:space="0" w:color="auto"/>
            </w:tcBorders>
            <w:vAlign w:val="center"/>
          </w:tcPr>
          <w:p w14:paraId="603F68E7" w14:textId="77777777" w:rsidR="000B7585" w:rsidRPr="000B7585" w:rsidRDefault="000B7585" w:rsidP="00C06D30">
            <w:pPr>
              <w:widowControl w:val="0"/>
              <w:suppressAutoHyphens/>
              <w:jc w:val="center"/>
              <w:rPr>
                <w:szCs w:val="28"/>
              </w:rPr>
            </w:pPr>
            <w:r w:rsidRPr="000B7585">
              <w:rPr>
                <w:szCs w:val="28"/>
              </w:rPr>
              <w:t>11.00</w:t>
            </w:r>
          </w:p>
        </w:tc>
        <w:tc>
          <w:tcPr>
            <w:tcW w:w="993" w:type="dxa"/>
            <w:tcBorders>
              <w:top w:val="nil"/>
              <w:left w:val="nil"/>
              <w:bottom w:val="single" w:sz="4" w:space="0" w:color="auto"/>
              <w:right w:val="single" w:sz="4" w:space="0" w:color="auto"/>
            </w:tcBorders>
            <w:vAlign w:val="center"/>
          </w:tcPr>
          <w:p w14:paraId="7BA84A65" w14:textId="77777777" w:rsidR="000B7585" w:rsidRPr="000B7585" w:rsidRDefault="000B7585" w:rsidP="00C06D30">
            <w:pPr>
              <w:widowControl w:val="0"/>
              <w:suppressAutoHyphens/>
              <w:jc w:val="center"/>
              <w:rPr>
                <w:szCs w:val="28"/>
              </w:rPr>
            </w:pPr>
            <w:r w:rsidRPr="000B7585">
              <w:rPr>
                <w:szCs w:val="28"/>
              </w:rPr>
              <w:t>10.00</w:t>
            </w:r>
          </w:p>
        </w:tc>
        <w:tc>
          <w:tcPr>
            <w:tcW w:w="1134" w:type="dxa"/>
            <w:tcBorders>
              <w:top w:val="nil"/>
              <w:left w:val="nil"/>
              <w:bottom w:val="single" w:sz="4" w:space="0" w:color="auto"/>
              <w:right w:val="single" w:sz="4" w:space="0" w:color="auto"/>
            </w:tcBorders>
            <w:vAlign w:val="center"/>
          </w:tcPr>
          <w:p w14:paraId="023AF4CA" w14:textId="77777777" w:rsidR="000B7585" w:rsidRPr="000B7585" w:rsidRDefault="000B7585" w:rsidP="00C06D30">
            <w:pPr>
              <w:widowControl w:val="0"/>
              <w:suppressAutoHyphens/>
              <w:jc w:val="center"/>
              <w:rPr>
                <w:szCs w:val="28"/>
              </w:rPr>
            </w:pPr>
            <w:r w:rsidRPr="000B7585">
              <w:rPr>
                <w:szCs w:val="28"/>
              </w:rPr>
              <w:t>11.00</w:t>
            </w:r>
          </w:p>
        </w:tc>
      </w:tr>
    </w:tbl>
    <w:p w14:paraId="7CCEF77A" w14:textId="77777777" w:rsidR="000B7585" w:rsidRPr="000B7585" w:rsidRDefault="000B7585" w:rsidP="00753D50">
      <w:pPr>
        <w:widowControl w:val="0"/>
        <w:tabs>
          <w:tab w:val="left" w:pos="993"/>
        </w:tabs>
        <w:suppressAutoHyphens/>
        <w:autoSpaceDE w:val="0"/>
        <w:autoSpaceDN w:val="0"/>
        <w:adjustRightInd w:val="0"/>
        <w:ind w:left="142" w:firstLine="709"/>
        <w:contextualSpacing/>
        <w:jc w:val="both"/>
        <w:rPr>
          <w:rFonts w:eastAsia="Calibri"/>
          <w:bCs/>
          <w:szCs w:val="28"/>
        </w:rPr>
      </w:pPr>
      <w:r w:rsidRPr="000B7585">
        <w:rPr>
          <w:rFonts w:eastAsia="Calibri"/>
          <w:bCs/>
          <w:szCs w:val="28"/>
        </w:rPr>
        <w:lastRenderedPageBreak/>
        <w:t>Продолжение таблицы 13.1.</w:t>
      </w:r>
    </w:p>
    <w:tbl>
      <w:tblPr>
        <w:tblW w:w="21888" w:type="dxa"/>
        <w:tblInd w:w="250" w:type="dxa"/>
        <w:tblLook w:val="04A0" w:firstRow="1" w:lastRow="0" w:firstColumn="1" w:lastColumn="0" w:noHBand="0" w:noVBand="1"/>
      </w:tblPr>
      <w:tblGrid>
        <w:gridCol w:w="851"/>
        <w:gridCol w:w="9205"/>
        <w:gridCol w:w="986"/>
        <w:gridCol w:w="986"/>
        <w:gridCol w:w="986"/>
        <w:gridCol w:w="986"/>
        <w:gridCol w:w="986"/>
        <w:gridCol w:w="986"/>
        <w:gridCol w:w="986"/>
        <w:gridCol w:w="986"/>
        <w:gridCol w:w="986"/>
        <w:gridCol w:w="986"/>
        <w:gridCol w:w="986"/>
        <w:gridCol w:w="986"/>
      </w:tblGrid>
      <w:tr w:rsidR="000B7585" w:rsidRPr="000B7585" w14:paraId="35CEF7A2" w14:textId="77777777" w:rsidTr="00753D50">
        <w:trPr>
          <w:cantSplit/>
          <w:trHeight w:val="630"/>
          <w:tblHeader/>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AF9089F" w14:textId="77777777" w:rsidR="000B7585" w:rsidRPr="000B7585" w:rsidRDefault="000B7585" w:rsidP="00EF3EDD">
            <w:pPr>
              <w:widowControl w:val="0"/>
              <w:suppressAutoHyphens/>
              <w:jc w:val="both"/>
              <w:rPr>
                <w:szCs w:val="28"/>
              </w:rPr>
            </w:pPr>
            <w:r w:rsidRPr="000B7585">
              <w:rPr>
                <w:szCs w:val="28"/>
              </w:rPr>
              <w:t xml:space="preserve">№ </w:t>
            </w:r>
            <w:proofErr w:type="spellStart"/>
            <w:r w:rsidRPr="000B7585">
              <w:rPr>
                <w:szCs w:val="28"/>
              </w:rPr>
              <w:t>пп</w:t>
            </w:r>
            <w:proofErr w:type="spellEnd"/>
          </w:p>
        </w:tc>
        <w:tc>
          <w:tcPr>
            <w:tcW w:w="920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E20982C" w14:textId="77777777" w:rsidR="00753D50" w:rsidRDefault="00753D50" w:rsidP="00753D50">
            <w:pPr>
              <w:widowControl w:val="0"/>
              <w:suppressAutoHyphens/>
              <w:jc w:val="center"/>
              <w:rPr>
                <w:szCs w:val="28"/>
              </w:rPr>
            </w:pPr>
          </w:p>
          <w:p w14:paraId="237ACA1F" w14:textId="77777777" w:rsidR="00753D50" w:rsidRDefault="00753D50" w:rsidP="00753D50">
            <w:pPr>
              <w:widowControl w:val="0"/>
              <w:suppressAutoHyphens/>
              <w:jc w:val="center"/>
              <w:rPr>
                <w:szCs w:val="28"/>
              </w:rPr>
            </w:pPr>
          </w:p>
          <w:p w14:paraId="2ECC74A2" w14:textId="77777777" w:rsidR="000B7585" w:rsidRPr="000B7585" w:rsidRDefault="000B7585" w:rsidP="00753D50">
            <w:pPr>
              <w:widowControl w:val="0"/>
              <w:suppressAutoHyphens/>
              <w:jc w:val="center"/>
              <w:rPr>
                <w:szCs w:val="28"/>
              </w:rPr>
            </w:pPr>
            <w:r w:rsidRPr="000B7585">
              <w:rPr>
                <w:szCs w:val="28"/>
              </w:rPr>
              <w:t>Индикаторы развития систем теплоснабжения поселения</w:t>
            </w:r>
          </w:p>
        </w:tc>
        <w:tc>
          <w:tcPr>
            <w:tcW w:w="2958" w:type="dxa"/>
            <w:gridSpan w:val="3"/>
            <w:tcBorders>
              <w:top w:val="single" w:sz="4" w:space="0" w:color="auto"/>
              <w:left w:val="nil"/>
              <w:bottom w:val="single" w:sz="4" w:space="0" w:color="auto"/>
              <w:right w:val="single" w:sz="4" w:space="0" w:color="auto"/>
            </w:tcBorders>
            <w:shd w:val="clear" w:color="auto" w:fill="auto"/>
            <w:hideMark/>
          </w:tcPr>
          <w:p w14:paraId="74A33F85" w14:textId="77777777" w:rsidR="000B7585" w:rsidRPr="000B7585" w:rsidRDefault="000B7585" w:rsidP="00753D50">
            <w:pPr>
              <w:widowControl w:val="0"/>
              <w:suppressAutoHyphens/>
              <w:jc w:val="center"/>
              <w:rPr>
                <w:szCs w:val="28"/>
              </w:rPr>
            </w:pPr>
            <w:r w:rsidRPr="000B7585">
              <w:rPr>
                <w:szCs w:val="28"/>
              </w:rPr>
              <w:t>Котельная ЗК «Соколиная гора»</w:t>
            </w:r>
          </w:p>
        </w:tc>
        <w:tc>
          <w:tcPr>
            <w:tcW w:w="2958" w:type="dxa"/>
            <w:gridSpan w:val="3"/>
            <w:tcBorders>
              <w:top w:val="single" w:sz="4" w:space="0" w:color="auto"/>
              <w:left w:val="nil"/>
              <w:bottom w:val="single" w:sz="4" w:space="0" w:color="auto"/>
              <w:right w:val="single" w:sz="4" w:space="0" w:color="auto"/>
            </w:tcBorders>
            <w:shd w:val="clear" w:color="auto" w:fill="auto"/>
          </w:tcPr>
          <w:p w14:paraId="35C8B4E6" w14:textId="77777777" w:rsidR="000B7585" w:rsidRPr="000B7585" w:rsidRDefault="000B7585" w:rsidP="00753D50">
            <w:pPr>
              <w:widowControl w:val="0"/>
              <w:suppressAutoHyphens/>
              <w:jc w:val="center"/>
              <w:rPr>
                <w:szCs w:val="28"/>
              </w:rPr>
            </w:pPr>
            <w:r w:rsidRPr="000B7585">
              <w:rPr>
                <w:szCs w:val="28"/>
              </w:rPr>
              <w:t xml:space="preserve">с. </w:t>
            </w:r>
            <w:proofErr w:type="spellStart"/>
            <w:r w:rsidRPr="000B7585">
              <w:rPr>
                <w:szCs w:val="28"/>
              </w:rPr>
              <w:t>Б.Баландино</w:t>
            </w:r>
            <w:proofErr w:type="spellEnd"/>
            <w:r w:rsidRPr="000B7585">
              <w:rPr>
                <w:szCs w:val="28"/>
              </w:rPr>
              <w:t>, Котельная школы</w:t>
            </w:r>
          </w:p>
        </w:tc>
        <w:tc>
          <w:tcPr>
            <w:tcW w:w="2958" w:type="dxa"/>
            <w:gridSpan w:val="3"/>
            <w:tcBorders>
              <w:top w:val="single" w:sz="4" w:space="0" w:color="auto"/>
              <w:left w:val="nil"/>
              <w:bottom w:val="single" w:sz="4" w:space="0" w:color="auto"/>
              <w:right w:val="single" w:sz="4" w:space="0" w:color="auto"/>
            </w:tcBorders>
            <w:shd w:val="clear" w:color="auto" w:fill="auto"/>
          </w:tcPr>
          <w:p w14:paraId="6FD09E77" w14:textId="77777777" w:rsidR="000B7585" w:rsidRPr="000B7585" w:rsidRDefault="000B7585" w:rsidP="00753D50">
            <w:pPr>
              <w:widowControl w:val="0"/>
              <w:suppressAutoHyphens/>
              <w:jc w:val="center"/>
              <w:rPr>
                <w:szCs w:val="28"/>
              </w:rPr>
            </w:pPr>
            <w:r w:rsidRPr="000B7585">
              <w:rPr>
                <w:szCs w:val="28"/>
              </w:rPr>
              <w:t>д. Шигаево, Котельная д/с</w:t>
            </w:r>
          </w:p>
        </w:tc>
        <w:tc>
          <w:tcPr>
            <w:tcW w:w="2958" w:type="dxa"/>
            <w:gridSpan w:val="3"/>
            <w:tcBorders>
              <w:top w:val="single" w:sz="4" w:space="0" w:color="auto"/>
              <w:left w:val="nil"/>
              <w:bottom w:val="single" w:sz="4" w:space="0" w:color="auto"/>
              <w:right w:val="single" w:sz="4" w:space="0" w:color="auto"/>
            </w:tcBorders>
            <w:shd w:val="clear" w:color="auto" w:fill="auto"/>
          </w:tcPr>
          <w:p w14:paraId="315C1CF0" w14:textId="77777777" w:rsidR="000B7585" w:rsidRPr="000B7585" w:rsidRDefault="000B7585" w:rsidP="00753D50">
            <w:pPr>
              <w:widowControl w:val="0"/>
              <w:suppressAutoHyphens/>
              <w:jc w:val="center"/>
              <w:rPr>
                <w:szCs w:val="28"/>
              </w:rPr>
            </w:pPr>
            <w:r w:rsidRPr="000B7585">
              <w:rPr>
                <w:szCs w:val="28"/>
              </w:rPr>
              <w:t>с. Долгодеревенское, Котельная д/с</w:t>
            </w:r>
          </w:p>
        </w:tc>
      </w:tr>
      <w:tr w:rsidR="000B7585" w:rsidRPr="000B7585" w14:paraId="0CFAFA96" w14:textId="77777777" w:rsidTr="00753D50">
        <w:trPr>
          <w:cantSplit/>
          <w:trHeight w:val="315"/>
          <w:tblHeader/>
        </w:trPr>
        <w:tc>
          <w:tcPr>
            <w:tcW w:w="851" w:type="dxa"/>
            <w:vMerge/>
            <w:tcBorders>
              <w:top w:val="single" w:sz="4" w:space="0" w:color="auto"/>
              <w:left w:val="single" w:sz="4" w:space="0" w:color="auto"/>
              <w:bottom w:val="single" w:sz="4" w:space="0" w:color="auto"/>
              <w:right w:val="single" w:sz="4" w:space="0" w:color="auto"/>
            </w:tcBorders>
            <w:hideMark/>
          </w:tcPr>
          <w:p w14:paraId="5FFED086" w14:textId="77777777" w:rsidR="000B7585" w:rsidRPr="000B7585" w:rsidRDefault="000B7585" w:rsidP="00EF3EDD">
            <w:pPr>
              <w:widowControl w:val="0"/>
              <w:suppressAutoHyphens/>
              <w:jc w:val="both"/>
              <w:rPr>
                <w:szCs w:val="28"/>
              </w:rPr>
            </w:pPr>
          </w:p>
        </w:tc>
        <w:tc>
          <w:tcPr>
            <w:tcW w:w="9205" w:type="dxa"/>
            <w:vMerge/>
            <w:tcBorders>
              <w:top w:val="single" w:sz="4" w:space="0" w:color="auto"/>
              <w:left w:val="single" w:sz="4" w:space="0" w:color="auto"/>
              <w:bottom w:val="single" w:sz="4" w:space="0" w:color="auto"/>
              <w:right w:val="single" w:sz="4" w:space="0" w:color="auto"/>
            </w:tcBorders>
            <w:hideMark/>
          </w:tcPr>
          <w:p w14:paraId="4D929A3E" w14:textId="77777777" w:rsidR="000B7585" w:rsidRPr="000B7585" w:rsidRDefault="000B7585" w:rsidP="00EF3EDD">
            <w:pPr>
              <w:widowControl w:val="0"/>
              <w:suppressAutoHyphens/>
              <w:jc w:val="both"/>
              <w:rPr>
                <w:szCs w:val="28"/>
              </w:rPr>
            </w:pPr>
          </w:p>
        </w:tc>
        <w:tc>
          <w:tcPr>
            <w:tcW w:w="986" w:type="dxa"/>
            <w:tcBorders>
              <w:top w:val="nil"/>
              <w:left w:val="nil"/>
              <w:bottom w:val="single" w:sz="4" w:space="0" w:color="auto"/>
              <w:right w:val="single" w:sz="4" w:space="0" w:color="auto"/>
            </w:tcBorders>
            <w:shd w:val="clear" w:color="auto" w:fill="auto"/>
            <w:hideMark/>
          </w:tcPr>
          <w:p w14:paraId="0C341624" w14:textId="51A47EB1" w:rsidR="000B7585" w:rsidRPr="000B7585" w:rsidRDefault="00B24B12" w:rsidP="00753D50">
            <w:pPr>
              <w:widowControl w:val="0"/>
              <w:suppressAutoHyphens/>
              <w:jc w:val="center"/>
              <w:rPr>
                <w:szCs w:val="28"/>
              </w:rPr>
            </w:pPr>
            <w:r>
              <w:rPr>
                <w:szCs w:val="28"/>
              </w:rPr>
              <w:t>2022</w:t>
            </w:r>
            <w:r w:rsidR="000B7585" w:rsidRPr="000B7585">
              <w:rPr>
                <w:szCs w:val="28"/>
              </w:rPr>
              <w:t>-2025</w:t>
            </w:r>
          </w:p>
        </w:tc>
        <w:tc>
          <w:tcPr>
            <w:tcW w:w="986" w:type="dxa"/>
            <w:tcBorders>
              <w:top w:val="nil"/>
              <w:left w:val="nil"/>
              <w:bottom w:val="single" w:sz="4" w:space="0" w:color="auto"/>
              <w:right w:val="single" w:sz="4" w:space="0" w:color="auto"/>
            </w:tcBorders>
            <w:shd w:val="clear" w:color="auto" w:fill="auto"/>
            <w:hideMark/>
          </w:tcPr>
          <w:p w14:paraId="45421FD8" w14:textId="77777777" w:rsidR="000B7585" w:rsidRPr="000B7585" w:rsidRDefault="000B7585" w:rsidP="00753D50">
            <w:pPr>
              <w:widowControl w:val="0"/>
              <w:suppressAutoHyphens/>
              <w:jc w:val="center"/>
              <w:rPr>
                <w:szCs w:val="28"/>
              </w:rPr>
            </w:pPr>
            <w:r w:rsidRPr="000B7585">
              <w:rPr>
                <w:szCs w:val="28"/>
              </w:rPr>
              <w:t>2026-2031</w:t>
            </w:r>
          </w:p>
        </w:tc>
        <w:tc>
          <w:tcPr>
            <w:tcW w:w="986" w:type="dxa"/>
            <w:tcBorders>
              <w:top w:val="nil"/>
              <w:left w:val="nil"/>
              <w:bottom w:val="single" w:sz="4" w:space="0" w:color="auto"/>
              <w:right w:val="single" w:sz="4" w:space="0" w:color="auto"/>
            </w:tcBorders>
            <w:shd w:val="clear" w:color="auto" w:fill="auto"/>
            <w:hideMark/>
          </w:tcPr>
          <w:p w14:paraId="14CC8739" w14:textId="60257878" w:rsidR="000B7585" w:rsidRPr="000B7585" w:rsidRDefault="000B7585" w:rsidP="00753D50">
            <w:pPr>
              <w:widowControl w:val="0"/>
              <w:suppressAutoHyphens/>
              <w:jc w:val="center"/>
              <w:rPr>
                <w:szCs w:val="28"/>
              </w:rPr>
            </w:pPr>
            <w:r w:rsidRPr="000B7585">
              <w:rPr>
                <w:szCs w:val="28"/>
              </w:rPr>
              <w:t>2032-</w:t>
            </w:r>
            <w:r w:rsidR="00B24B12">
              <w:rPr>
                <w:szCs w:val="28"/>
              </w:rPr>
              <w:t>2040</w:t>
            </w:r>
          </w:p>
        </w:tc>
        <w:tc>
          <w:tcPr>
            <w:tcW w:w="986" w:type="dxa"/>
            <w:tcBorders>
              <w:top w:val="nil"/>
              <w:left w:val="nil"/>
              <w:bottom w:val="single" w:sz="4" w:space="0" w:color="auto"/>
              <w:right w:val="single" w:sz="4" w:space="0" w:color="auto"/>
            </w:tcBorders>
            <w:shd w:val="clear" w:color="auto" w:fill="auto"/>
            <w:hideMark/>
          </w:tcPr>
          <w:p w14:paraId="056C62D0" w14:textId="61076F9B" w:rsidR="000B7585" w:rsidRPr="000B7585" w:rsidRDefault="00B24B12" w:rsidP="00753D50">
            <w:pPr>
              <w:widowControl w:val="0"/>
              <w:suppressAutoHyphens/>
              <w:jc w:val="center"/>
              <w:rPr>
                <w:szCs w:val="28"/>
              </w:rPr>
            </w:pPr>
            <w:r>
              <w:rPr>
                <w:szCs w:val="28"/>
              </w:rPr>
              <w:t>2022</w:t>
            </w:r>
            <w:r w:rsidR="000B7585" w:rsidRPr="000B7585">
              <w:rPr>
                <w:szCs w:val="28"/>
              </w:rPr>
              <w:t>-2025</w:t>
            </w:r>
          </w:p>
        </w:tc>
        <w:tc>
          <w:tcPr>
            <w:tcW w:w="986" w:type="dxa"/>
            <w:tcBorders>
              <w:top w:val="nil"/>
              <w:left w:val="nil"/>
              <w:bottom w:val="single" w:sz="4" w:space="0" w:color="auto"/>
              <w:right w:val="single" w:sz="4" w:space="0" w:color="auto"/>
            </w:tcBorders>
            <w:shd w:val="clear" w:color="auto" w:fill="auto"/>
            <w:hideMark/>
          </w:tcPr>
          <w:p w14:paraId="2A177585" w14:textId="77777777" w:rsidR="000B7585" w:rsidRPr="000B7585" w:rsidRDefault="000B7585" w:rsidP="00753D50">
            <w:pPr>
              <w:widowControl w:val="0"/>
              <w:suppressAutoHyphens/>
              <w:jc w:val="center"/>
              <w:rPr>
                <w:szCs w:val="28"/>
              </w:rPr>
            </w:pPr>
            <w:r w:rsidRPr="000B7585">
              <w:rPr>
                <w:szCs w:val="28"/>
              </w:rPr>
              <w:t>2026-2031</w:t>
            </w:r>
          </w:p>
        </w:tc>
        <w:tc>
          <w:tcPr>
            <w:tcW w:w="986" w:type="dxa"/>
            <w:tcBorders>
              <w:top w:val="nil"/>
              <w:left w:val="nil"/>
              <w:bottom w:val="single" w:sz="4" w:space="0" w:color="auto"/>
              <w:right w:val="single" w:sz="4" w:space="0" w:color="auto"/>
            </w:tcBorders>
            <w:shd w:val="clear" w:color="auto" w:fill="auto"/>
            <w:hideMark/>
          </w:tcPr>
          <w:p w14:paraId="61042C62" w14:textId="3B9B22D6" w:rsidR="000B7585" w:rsidRPr="000B7585" w:rsidRDefault="000B7585" w:rsidP="00753D50">
            <w:pPr>
              <w:widowControl w:val="0"/>
              <w:suppressAutoHyphens/>
              <w:jc w:val="center"/>
              <w:rPr>
                <w:szCs w:val="28"/>
              </w:rPr>
            </w:pPr>
            <w:r w:rsidRPr="000B7585">
              <w:rPr>
                <w:szCs w:val="28"/>
              </w:rPr>
              <w:t>2032-</w:t>
            </w:r>
            <w:r w:rsidR="00B24B12">
              <w:rPr>
                <w:szCs w:val="28"/>
              </w:rPr>
              <w:t>2040</w:t>
            </w:r>
          </w:p>
        </w:tc>
        <w:tc>
          <w:tcPr>
            <w:tcW w:w="986" w:type="dxa"/>
            <w:tcBorders>
              <w:top w:val="nil"/>
              <w:left w:val="nil"/>
              <w:bottom w:val="single" w:sz="4" w:space="0" w:color="auto"/>
              <w:right w:val="single" w:sz="4" w:space="0" w:color="auto"/>
            </w:tcBorders>
            <w:shd w:val="clear" w:color="auto" w:fill="auto"/>
            <w:hideMark/>
          </w:tcPr>
          <w:p w14:paraId="782786DC" w14:textId="500E618B" w:rsidR="000B7585" w:rsidRPr="000B7585" w:rsidRDefault="00B24B12" w:rsidP="00753D50">
            <w:pPr>
              <w:widowControl w:val="0"/>
              <w:suppressAutoHyphens/>
              <w:jc w:val="center"/>
              <w:rPr>
                <w:szCs w:val="28"/>
              </w:rPr>
            </w:pPr>
            <w:r>
              <w:rPr>
                <w:szCs w:val="28"/>
              </w:rPr>
              <w:t>2022</w:t>
            </w:r>
            <w:r w:rsidR="000B7585" w:rsidRPr="000B7585">
              <w:rPr>
                <w:szCs w:val="28"/>
              </w:rPr>
              <w:t>-2025</w:t>
            </w:r>
          </w:p>
        </w:tc>
        <w:tc>
          <w:tcPr>
            <w:tcW w:w="986" w:type="dxa"/>
            <w:tcBorders>
              <w:top w:val="nil"/>
              <w:left w:val="nil"/>
              <w:bottom w:val="single" w:sz="4" w:space="0" w:color="auto"/>
              <w:right w:val="single" w:sz="4" w:space="0" w:color="auto"/>
            </w:tcBorders>
            <w:shd w:val="clear" w:color="auto" w:fill="auto"/>
            <w:hideMark/>
          </w:tcPr>
          <w:p w14:paraId="1F6DAF45" w14:textId="77777777" w:rsidR="000B7585" w:rsidRPr="000B7585" w:rsidRDefault="000B7585" w:rsidP="00753D50">
            <w:pPr>
              <w:widowControl w:val="0"/>
              <w:suppressAutoHyphens/>
              <w:jc w:val="center"/>
              <w:rPr>
                <w:szCs w:val="28"/>
              </w:rPr>
            </w:pPr>
            <w:r w:rsidRPr="000B7585">
              <w:rPr>
                <w:szCs w:val="28"/>
              </w:rPr>
              <w:t>2026-2031</w:t>
            </w:r>
          </w:p>
        </w:tc>
        <w:tc>
          <w:tcPr>
            <w:tcW w:w="986" w:type="dxa"/>
            <w:tcBorders>
              <w:top w:val="nil"/>
              <w:left w:val="nil"/>
              <w:bottom w:val="single" w:sz="4" w:space="0" w:color="auto"/>
              <w:right w:val="single" w:sz="4" w:space="0" w:color="auto"/>
            </w:tcBorders>
            <w:shd w:val="clear" w:color="auto" w:fill="auto"/>
            <w:hideMark/>
          </w:tcPr>
          <w:p w14:paraId="4DE99B98" w14:textId="581038DE" w:rsidR="000B7585" w:rsidRPr="000B7585" w:rsidRDefault="000B7585" w:rsidP="00753D50">
            <w:pPr>
              <w:widowControl w:val="0"/>
              <w:suppressAutoHyphens/>
              <w:jc w:val="center"/>
              <w:rPr>
                <w:szCs w:val="28"/>
              </w:rPr>
            </w:pPr>
            <w:r w:rsidRPr="000B7585">
              <w:rPr>
                <w:szCs w:val="28"/>
              </w:rPr>
              <w:t>2032-</w:t>
            </w:r>
            <w:r w:rsidR="00B24B12">
              <w:rPr>
                <w:szCs w:val="28"/>
              </w:rPr>
              <w:t>2040</w:t>
            </w:r>
          </w:p>
        </w:tc>
        <w:tc>
          <w:tcPr>
            <w:tcW w:w="986" w:type="dxa"/>
            <w:tcBorders>
              <w:top w:val="nil"/>
              <w:left w:val="nil"/>
              <w:bottom w:val="single" w:sz="4" w:space="0" w:color="auto"/>
              <w:right w:val="single" w:sz="4" w:space="0" w:color="auto"/>
            </w:tcBorders>
            <w:shd w:val="clear" w:color="auto" w:fill="auto"/>
            <w:hideMark/>
          </w:tcPr>
          <w:p w14:paraId="1602F289" w14:textId="4F81035C" w:rsidR="000B7585" w:rsidRPr="000B7585" w:rsidRDefault="00B24B12" w:rsidP="00753D50">
            <w:pPr>
              <w:widowControl w:val="0"/>
              <w:suppressAutoHyphens/>
              <w:jc w:val="center"/>
              <w:rPr>
                <w:szCs w:val="28"/>
              </w:rPr>
            </w:pPr>
            <w:r>
              <w:rPr>
                <w:szCs w:val="28"/>
              </w:rPr>
              <w:t>2022</w:t>
            </w:r>
            <w:r w:rsidR="000B7585" w:rsidRPr="000B7585">
              <w:rPr>
                <w:szCs w:val="28"/>
              </w:rPr>
              <w:t>-2025</w:t>
            </w:r>
          </w:p>
        </w:tc>
        <w:tc>
          <w:tcPr>
            <w:tcW w:w="986" w:type="dxa"/>
            <w:tcBorders>
              <w:top w:val="nil"/>
              <w:left w:val="nil"/>
              <w:bottom w:val="single" w:sz="4" w:space="0" w:color="auto"/>
              <w:right w:val="single" w:sz="4" w:space="0" w:color="auto"/>
            </w:tcBorders>
            <w:shd w:val="clear" w:color="auto" w:fill="auto"/>
            <w:hideMark/>
          </w:tcPr>
          <w:p w14:paraId="0A1F1CDB" w14:textId="77777777" w:rsidR="000B7585" w:rsidRPr="000B7585" w:rsidRDefault="000B7585" w:rsidP="00753D50">
            <w:pPr>
              <w:widowControl w:val="0"/>
              <w:suppressAutoHyphens/>
              <w:jc w:val="center"/>
              <w:rPr>
                <w:szCs w:val="28"/>
              </w:rPr>
            </w:pPr>
            <w:r w:rsidRPr="000B7585">
              <w:rPr>
                <w:szCs w:val="28"/>
              </w:rPr>
              <w:t>2026-2031</w:t>
            </w:r>
          </w:p>
        </w:tc>
        <w:tc>
          <w:tcPr>
            <w:tcW w:w="986" w:type="dxa"/>
            <w:tcBorders>
              <w:top w:val="nil"/>
              <w:left w:val="nil"/>
              <w:bottom w:val="single" w:sz="4" w:space="0" w:color="auto"/>
              <w:right w:val="single" w:sz="4" w:space="0" w:color="auto"/>
            </w:tcBorders>
            <w:shd w:val="clear" w:color="auto" w:fill="auto"/>
            <w:hideMark/>
          </w:tcPr>
          <w:p w14:paraId="66A2C20B" w14:textId="3D78FC44" w:rsidR="000B7585" w:rsidRPr="000B7585" w:rsidRDefault="000B7585" w:rsidP="00753D50">
            <w:pPr>
              <w:widowControl w:val="0"/>
              <w:suppressAutoHyphens/>
              <w:jc w:val="center"/>
              <w:rPr>
                <w:szCs w:val="28"/>
              </w:rPr>
            </w:pPr>
            <w:r w:rsidRPr="000B7585">
              <w:rPr>
                <w:szCs w:val="28"/>
              </w:rPr>
              <w:t>2032-</w:t>
            </w:r>
            <w:r w:rsidR="00B24B12">
              <w:rPr>
                <w:szCs w:val="28"/>
              </w:rPr>
              <w:t>2040</w:t>
            </w:r>
          </w:p>
        </w:tc>
      </w:tr>
      <w:tr w:rsidR="000B7585" w:rsidRPr="000B7585" w14:paraId="62A6F57A" w14:textId="77777777" w:rsidTr="00753D50">
        <w:trPr>
          <w:cantSplit/>
          <w:trHeight w:val="507"/>
          <w:tblHeader/>
        </w:trPr>
        <w:tc>
          <w:tcPr>
            <w:tcW w:w="851" w:type="dxa"/>
            <w:tcBorders>
              <w:top w:val="nil"/>
              <w:left w:val="single" w:sz="4" w:space="0" w:color="auto"/>
              <w:bottom w:val="single" w:sz="4" w:space="0" w:color="auto"/>
              <w:right w:val="single" w:sz="4" w:space="0" w:color="auto"/>
            </w:tcBorders>
            <w:shd w:val="clear" w:color="auto" w:fill="auto"/>
            <w:noWrap/>
            <w:hideMark/>
          </w:tcPr>
          <w:p w14:paraId="136C1720" w14:textId="77777777" w:rsidR="000B7585" w:rsidRPr="000B7585" w:rsidRDefault="000B7585" w:rsidP="00EF3EDD">
            <w:pPr>
              <w:widowControl w:val="0"/>
              <w:suppressAutoHyphens/>
              <w:jc w:val="both"/>
              <w:rPr>
                <w:szCs w:val="28"/>
              </w:rPr>
            </w:pPr>
            <w:r w:rsidRPr="000B7585">
              <w:rPr>
                <w:szCs w:val="28"/>
              </w:rPr>
              <w:t>1</w:t>
            </w:r>
          </w:p>
        </w:tc>
        <w:tc>
          <w:tcPr>
            <w:tcW w:w="9205" w:type="dxa"/>
            <w:tcBorders>
              <w:top w:val="nil"/>
              <w:left w:val="nil"/>
              <w:bottom w:val="single" w:sz="4" w:space="0" w:color="auto"/>
              <w:right w:val="single" w:sz="4" w:space="0" w:color="auto"/>
            </w:tcBorders>
            <w:shd w:val="clear" w:color="auto" w:fill="auto"/>
            <w:hideMark/>
          </w:tcPr>
          <w:p w14:paraId="34BFD6CE" w14:textId="77777777" w:rsidR="000B7585" w:rsidRPr="000B7585" w:rsidRDefault="000B7585" w:rsidP="00753D50">
            <w:pPr>
              <w:widowControl w:val="0"/>
              <w:suppressAutoHyphens/>
              <w:rPr>
                <w:szCs w:val="28"/>
              </w:rPr>
            </w:pPr>
            <w:r w:rsidRPr="000B7585">
              <w:rPr>
                <w:szCs w:val="28"/>
              </w:rPr>
              <w:t>Количество прекращений подачи тепловой энергии, теплоносителя в результате технологических нарушений на тепловых сетях</w:t>
            </w:r>
          </w:p>
        </w:tc>
        <w:tc>
          <w:tcPr>
            <w:tcW w:w="986" w:type="dxa"/>
            <w:tcBorders>
              <w:top w:val="nil"/>
              <w:left w:val="nil"/>
              <w:bottom w:val="single" w:sz="4" w:space="0" w:color="auto"/>
              <w:right w:val="single" w:sz="4" w:space="0" w:color="auto"/>
            </w:tcBorders>
            <w:shd w:val="clear" w:color="auto" w:fill="auto"/>
            <w:vAlign w:val="bottom"/>
            <w:hideMark/>
          </w:tcPr>
          <w:p w14:paraId="3EA06ECF" w14:textId="77777777" w:rsidR="000B7585" w:rsidRPr="000B7585" w:rsidRDefault="000B7585" w:rsidP="00753D50">
            <w:pPr>
              <w:widowControl w:val="0"/>
              <w:suppressAutoHyphens/>
              <w:jc w:val="cente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2BC7CA1A" w14:textId="77777777" w:rsidR="000B7585" w:rsidRPr="000B7585" w:rsidRDefault="000B7585" w:rsidP="00753D50">
            <w:pPr>
              <w:widowControl w:val="0"/>
              <w:suppressAutoHyphens/>
              <w:jc w:val="cente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2AA10530" w14:textId="77777777" w:rsidR="000B7585" w:rsidRPr="000B7585" w:rsidRDefault="000B7585" w:rsidP="00753D50">
            <w:pPr>
              <w:widowControl w:val="0"/>
              <w:suppressAutoHyphens/>
              <w:jc w:val="cente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7E50CFAF" w14:textId="77777777" w:rsidR="000B7585" w:rsidRPr="000B7585" w:rsidRDefault="000B7585" w:rsidP="00753D50">
            <w:pPr>
              <w:widowControl w:val="0"/>
              <w:suppressAutoHyphens/>
              <w:jc w:val="cente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7D3C7730" w14:textId="77777777" w:rsidR="000B7585" w:rsidRPr="000B7585" w:rsidRDefault="000B7585" w:rsidP="00753D50">
            <w:pPr>
              <w:widowControl w:val="0"/>
              <w:suppressAutoHyphens/>
              <w:jc w:val="cente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13B56E24" w14:textId="77777777" w:rsidR="000B7585" w:rsidRPr="000B7585" w:rsidRDefault="000B7585" w:rsidP="00753D50">
            <w:pPr>
              <w:widowControl w:val="0"/>
              <w:suppressAutoHyphens/>
              <w:jc w:val="cente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324F1EBD" w14:textId="77777777" w:rsidR="000B7585" w:rsidRPr="000B7585" w:rsidRDefault="000B7585" w:rsidP="00753D50">
            <w:pPr>
              <w:widowControl w:val="0"/>
              <w:suppressAutoHyphens/>
              <w:jc w:val="cente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205B1353" w14:textId="77777777" w:rsidR="000B7585" w:rsidRPr="000B7585" w:rsidRDefault="000B7585" w:rsidP="00753D50">
            <w:pPr>
              <w:widowControl w:val="0"/>
              <w:suppressAutoHyphens/>
              <w:jc w:val="cente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610128BF" w14:textId="77777777" w:rsidR="000B7585" w:rsidRPr="000B7585" w:rsidRDefault="000B7585" w:rsidP="00753D50">
            <w:pPr>
              <w:widowControl w:val="0"/>
              <w:suppressAutoHyphens/>
              <w:jc w:val="cente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0485202D" w14:textId="77777777" w:rsidR="000B7585" w:rsidRPr="000B7585" w:rsidRDefault="000B7585" w:rsidP="00753D50">
            <w:pPr>
              <w:widowControl w:val="0"/>
              <w:suppressAutoHyphens/>
              <w:jc w:val="cente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02300A56" w14:textId="77777777" w:rsidR="000B7585" w:rsidRPr="000B7585" w:rsidRDefault="000B7585" w:rsidP="00753D50">
            <w:pPr>
              <w:widowControl w:val="0"/>
              <w:suppressAutoHyphens/>
              <w:jc w:val="cente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08092A43" w14:textId="77777777" w:rsidR="000B7585" w:rsidRPr="000B7585" w:rsidRDefault="000B7585" w:rsidP="00753D50">
            <w:pPr>
              <w:widowControl w:val="0"/>
              <w:suppressAutoHyphens/>
              <w:jc w:val="center"/>
              <w:rPr>
                <w:szCs w:val="28"/>
              </w:rPr>
            </w:pPr>
            <w:r w:rsidRPr="000B7585">
              <w:rPr>
                <w:szCs w:val="28"/>
              </w:rPr>
              <w:t>0.00</w:t>
            </w:r>
          </w:p>
        </w:tc>
      </w:tr>
      <w:tr w:rsidR="000B7585" w:rsidRPr="000B7585" w14:paraId="56F513D4" w14:textId="77777777" w:rsidTr="00753D50">
        <w:trPr>
          <w:cantSplit/>
          <w:trHeight w:val="677"/>
          <w:tblHeader/>
        </w:trPr>
        <w:tc>
          <w:tcPr>
            <w:tcW w:w="851" w:type="dxa"/>
            <w:tcBorders>
              <w:top w:val="nil"/>
              <w:left w:val="single" w:sz="4" w:space="0" w:color="auto"/>
              <w:bottom w:val="single" w:sz="4" w:space="0" w:color="auto"/>
              <w:right w:val="single" w:sz="4" w:space="0" w:color="auto"/>
            </w:tcBorders>
            <w:shd w:val="clear" w:color="auto" w:fill="auto"/>
            <w:noWrap/>
            <w:hideMark/>
          </w:tcPr>
          <w:p w14:paraId="3A242F70" w14:textId="77777777" w:rsidR="000B7585" w:rsidRPr="000B7585" w:rsidRDefault="000B7585" w:rsidP="00EF3EDD">
            <w:pPr>
              <w:widowControl w:val="0"/>
              <w:suppressAutoHyphens/>
              <w:jc w:val="both"/>
              <w:rPr>
                <w:szCs w:val="28"/>
              </w:rPr>
            </w:pPr>
            <w:r w:rsidRPr="000B7585">
              <w:rPr>
                <w:szCs w:val="28"/>
              </w:rPr>
              <w:t>2</w:t>
            </w:r>
          </w:p>
        </w:tc>
        <w:tc>
          <w:tcPr>
            <w:tcW w:w="9205" w:type="dxa"/>
            <w:tcBorders>
              <w:top w:val="nil"/>
              <w:left w:val="nil"/>
              <w:bottom w:val="single" w:sz="4" w:space="0" w:color="auto"/>
              <w:right w:val="single" w:sz="4" w:space="0" w:color="auto"/>
            </w:tcBorders>
            <w:shd w:val="clear" w:color="auto" w:fill="auto"/>
            <w:hideMark/>
          </w:tcPr>
          <w:p w14:paraId="193CBC59" w14:textId="77777777" w:rsidR="000B7585" w:rsidRPr="000B7585" w:rsidRDefault="000B7585" w:rsidP="00753D50">
            <w:pPr>
              <w:widowControl w:val="0"/>
              <w:suppressAutoHyphens/>
              <w:rPr>
                <w:szCs w:val="28"/>
              </w:rPr>
            </w:pPr>
            <w:r w:rsidRPr="000B7585">
              <w:rPr>
                <w:szCs w:val="28"/>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86" w:type="dxa"/>
            <w:tcBorders>
              <w:top w:val="nil"/>
              <w:left w:val="nil"/>
              <w:bottom w:val="single" w:sz="4" w:space="0" w:color="auto"/>
              <w:right w:val="single" w:sz="4" w:space="0" w:color="auto"/>
            </w:tcBorders>
            <w:shd w:val="clear" w:color="auto" w:fill="auto"/>
            <w:vAlign w:val="bottom"/>
            <w:hideMark/>
          </w:tcPr>
          <w:p w14:paraId="4A1261F2" w14:textId="77777777" w:rsidR="000B7585" w:rsidRPr="000B7585" w:rsidRDefault="000B7585" w:rsidP="00753D50">
            <w:pPr>
              <w:widowControl w:val="0"/>
              <w:suppressAutoHyphens/>
              <w:jc w:val="cente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3E4462EC" w14:textId="77777777" w:rsidR="000B7585" w:rsidRPr="000B7585" w:rsidRDefault="000B7585" w:rsidP="00753D50">
            <w:pPr>
              <w:widowControl w:val="0"/>
              <w:suppressAutoHyphens/>
              <w:jc w:val="cente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6093C1B0" w14:textId="77777777" w:rsidR="000B7585" w:rsidRPr="000B7585" w:rsidRDefault="000B7585" w:rsidP="00753D50">
            <w:pPr>
              <w:widowControl w:val="0"/>
              <w:suppressAutoHyphens/>
              <w:jc w:val="cente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1F7A617E" w14:textId="77777777" w:rsidR="000B7585" w:rsidRPr="000B7585" w:rsidRDefault="000B7585" w:rsidP="00753D50">
            <w:pPr>
              <w:widowControl w:val="0"/>
              <w:suppressAutoHyphens/>
              <w:jc w:val="cente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34FAEF79" w14:textId="77777777" w:rsidR="000B7585" w:rsidRPr="000B7585" w:rsidRDefault="000B7585" w:rsidP="00753D50">
            <w:pPr>
              <w:widowControl w:val="0"/>
              <w:suppressAutoHyphens/>
              <w:jc w:val="cente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19C1C07D" w14:textId="77777777" w:rsidR="000B7585" w:rsidRPr="000B7585" w:rsidRDefault="000B7585" w:rsidP="00753D50">
            <w:pPr>
              <w:widowControl w:val="0"/>
              <w:suppressAutoHyphens/>
              <w:jc w:val="cente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3902327C" w14:textId="77777777" w:rsidR="000B7585" w:rsidRPr="000B7585" w:rsidRDefault="000B7585" w:rsidP="00753D50">
            <w:pPr>
              <w:widowControl w:val="0"/>
              <w:suppressAutoHyphens/>
              <w:jc w:val="cente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245785EE" w14:textId="77777777" w:rsidR="000B7585" w:rsidRPr="000B7585" w:rsidRDefault="000B7585" w:rsidP="00753D50">
            <w:pPr>
              <w:widowControl w:val="0"/>
              <w:suppressAutoHyphens/>
              <w:jc w:val="cente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4CB9CEDB" w14:textId="77777777" w:rsidR="000B7585" w:rsidRPr="000B7585" w:rsidRDefault="000B7585" w:rsidP="00753D50">
            <w:pPr>
              <w:widowControl w:val="0"/>
              <w:suppressAutoHyphens/>
              <w:jc w:val="cente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0F4187C5" w14:textId="77777777" w:rsidR="000B7585" w:rsidRPr="000B7585" w:rsidRDefault="000B7585" w:rsidP="00753D50">
            <w:pPr>
              <w:widowControl w:val="0"/>
              <w:suppressAutoHyphens/>
              <w:jc w:val="cente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60024CBB" w14:textId="77777777" w:rsidR="000B7585" w:rsidRPr="000B7585" w:rsidRDefault="000B7585" w:rsidP="00753D50">
            <w:pPr>
              <w:widowControl w:val="0"/>
              <w:suppressAutoHyphens/>
              <w:jc w:val="cente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53469CAA" w14:textId="77777777" w:rsidR="000B7585" w:rsidRPr="000B7585" w:rsidRDefault="000B7585" w:rsidP="00753D50">
            <w:pPr>
              <w:widowControl w:val="0"/>
              <w:suppressAutoHyphens/>
              <w:jc w:val="center"/>
              <w:rPr>
                <w:szCs w:val="28"/>
              </w:rPr>
            </w:pPr>
            <w:r w:rsidRPr="000B7585">
              <w:rPr>
                <w:szCs w:val="28"/>
              </w:rPr>
              <w:t>0.00</w:t>
            </w:r>
          </w:p>
        </w:tc>
      </w:tr>
      <w:tr w:rsidR="000B7585" w:rsidRPr="000B7585" w14:paraId="4BCDA016" w14:textId="77777777" w:rsidTr="00753D50">
        <w:trPr>
          <w:cantSplit/>
          <w:trHeight w:val="705"/>
          <w:tblHeader/>
        </w:trPr>
        <w:tc>
          <w:tcPr>
            <w:tcW w:w="851" w:type="dxa"/>
            <w:tcBorders>
              <w:top w:val="nil"/>
              <w:left w:val="single" w:sz="4" w:space="0" w:color="auto"/>
              <w:bottom w:val="single" w:sz="4" w:space="0" w:color="auto"/>
              <w:right w:val="single" w:sz="4" w:space="0" w:color="auto"/>
            </w:tcBorders>
            <w:shd w:val="clear" w:color="auto" w:fill="auto"/>
            <w:noWrap/>
            <w:hideMark/>
          </w:tcPr>
          <w:p w14:paraId="13067F57" w14:textId="77777777" w:rsidR="000B7585" w:rsidRPr="000B7585" w:rsidRDefault="000B7585" w:rsidP="00EF3EDD">
            <w:pPr>
              <w:widowControl w:val="0"/>
              <w:suppressAutoHyphens/>
              <w:jc w:val="both"/>
              <w:rPr>
                <w:szCs w:val="28"/>
              </w:rPr>
            </w:pPr>
            <w:r w:rsidRPr="000B7585">
              <w:rPr>
                <w:szCs w:val="28"/>
              </w:rPr>
              <w:t>3</w:t>
            </w:r>
          </w:p>
        </w:tc>
        <w:tc>
          <w:tcPr>
            <w:tcW w:w="9205" w:type="dxa"/>
            <w:tcBorders>
              <w:top w:val="nil"/>
              <w:left w:val="nil"/>
              <w:bottom w:val="single" w:sz="4" w:space="0" w:color="auto"/>
              <w:right w:val="single" w:sz="4" w:space="0" w:color="auto"/>
            </w:tcBorders>
            <w:shd w:val="clear" w:color="auto" w:fill="auto"/>
            <w:hideMark/>
          </w:tcPr>
          <w:p w14:paraId="7B4FDF7A" w14:textId="77777777" w:rsidR="000B7585" w:rsidRPr="000B7585" w:rsidRDefault="000B7585" w:rsidP="00753D50">
            <w:pPr>
              <w:widowControl w:val="0"/>
              <w:suppressAutoHyphens/>
              <w:rPr>
                <w:szCs w:val="28"/>
              </w:rPr>
            </w:pPr>
            <w:r w:rsidRPr="000B7585">
              <w:rPr>
                <w:szCs w:val="28"/>
              </w:rPr>
              <w:t>Удельный расход условного топлива на единицу тепловой энергии, отпускаемой с коллекторов источника тепловой энергии</w:t>
            </w:r>
          </w:p>
        </w:tc>
        <w:tc>
          <w:tcPr>
            <w:tcW w:w="986" w:type="dxa"/>
            <w:tcBorders>
              <w:top w:val="nil"/>
              <w:left w:val="nil"/>
              <w:bottom w:val="single" w:sz="4" w:space="0" w:color="auto"/>
              <w:right w:val="single" w:sz="4" w:space="0" w:color="auto"/>
            </w:tcBorders>
            <w:shd w:val="clear" w:color="auto" w:fill="auto"/>
            <w:vAlign w:val="bottom"/>
            <w:hideMark/>
          </w:tcPr>
          <w:p w14:paraId="423D5856" w14:textId="77777777" w:rsidR="000B7585" w:rsidRPr="000B7585" w:rsidRDefault="000B7585" w:rsidP="00753D50">
            <w:pPr>
              <w:widowControl w:val="0"/>
              <w:suppressAutoHyphens/>
              <w:jc w:val="center"/>
              <w:rPr>
                <w:szCs w:val="28"/>
              </w:rPr>
            </w:pPr>
            <w:r w:rsidRPr="000B7585">
              <w:rPr>
                <w:szCs w:val="28"/>
              </w:rPr>
              <w:t>159.48</w:t>
            </w:r>
          </w:p>
        </w:tc>
        <w:tc>
          <w:tcPr>
            <w:tcW w:w="986" w:type="dxa"/>
            <w:tcBorders>
              <w:top w:val="nil"/>
              <w:left w:val="nil"/>
              <w:bottom w:val="single" w:sz="4" w:space="0" w:color="auto"/>
              <w:right w:val="single" w:sz="4" w:space="0" w:color="auto"/>
            </w:tcBorders>
            <w:shd w:val="clear" w:color="auto" w:fill="auto"/>
            <w:vAlign w:val="bottom"/>
            <w:hideMark/>
          </w:tcPr>
          <w:p w14:paraId="4672AF63" w14:textId="77777777" w:rsidR="000B7585" w:rsidRPr="000B7585" w:rsidRDefault="000B7585" w:rsidP="00753D50">
            <w:pPr>
              <w:widowControl w:val="0"/>
              <w:suppressAutoHyphens/>
              <w:jc w:val="center"/>
              <w:rPr>
                <w:szCs w:val="28"/>
              </w:rPr>
            </w:pPr>
            <w:r w:rsidRPr="000B7585">
              <w:rPr>
                <w:szCs w:val="28"/>
              </w:rPr>
              <w:t>159.48</w:t>
            </w:r>
          </w:p>
        </w:tc>
        <w:tc>
          <w:tcPr>
            <w:tcW w:w="986" w:type="dxa"/>
            <w:tcBorders>
              <w:top w:val="nil"/>
              <w:left w:val="nil"/>
              <w:bottom w:val="single" w:sz="4" w:space="0" w:color="auto"/>
              <w:right w:val="single" w:sz="4" w:space="0" w:color="auto"/>
            </w:tcBorders>
            <w:shd w:val="clear" w:color="auto" w:fill="auto"/>
            <w:vAlign w:val="bottom"/>
            <w:hideMark/>
          </w:tcPr>
          <w:p w14:paraId="38BF4221" w14:textId="77777777" w:rsidR="000B7585" w:rsidRPr="000B7585" w:rsidRDefault="000B7585" w:rsidP="00753D50">
            <w:pPr>
              <w:widowControl w:val="0"/>
              <w:suppressAutoHyphens/>
              <w:jc w:val="center"/>
              <w:rPr>
                <w:szCs w:val="28"/>
              </w:rPr>
            </w:pPr>
            <w:r w:rsidRPr="000B7585">
              <w:rPr>
                <w:szCs w:val="28"/>
              </w:rPr>
              <w:t>159.48</w:t>
            </w:r>
          </w:p>
        </w:tc>
        <w:tc>
          <w:tcPr>
            <w:tcW w:w="986" w:type="dxa"/>
            <w:tcBorders>
              <w:top w:val="nil"/>
              <w:left w:val="nil"/>
              <w:bottom w:val="single" w:sz="4" w:space="0" w:color="auto"/>
              <w:right w:val="single" w:sz="4" w:space="0" w:color="auto"/>
            </w:tcBorders>
            <w:shd w:val="clear" w:color="auto" w:fill="auto"/>
            <w:vAlign w:val="bottom"/>
            <w:hideMark/>
          </w:tcPr>
          <w:p w14:paraId="1C58CBAD" w14:textId="77777777" w:rsidR="000B7585" w:rsidRPr="000B7585" w:rsidRDefault="000B7585" w:rsidP="00753D50">
            <w:pPr>
              <w:widowControl w:val="0"/>
              <w:suppressAutoHyphens/>
              <w:jc w:val="center"/>
              <w:rPr>
                <w:szCs w:val="28"/>
              </w:rPr>
            </w:pPr>
            <w:r w:rsidRPr="000B7585">
              <w:rPr>
                <w:szCs w:val="28"/>
              </w:rPr>
              <w:t>159.00</w:t>
            </w:r>
          </w:p>
        </w:tc>
        <w:tc>
          <w:tcPr>
            <w:tcW w:w="986" w:type="dxa"/>
            <w:tcBorders>
              <w:top w:val="nil"/>
              <w:left w:val="nil"/>
              <w:bottom w:val="single" w:sz="4" w:space="0" w:color="auto"/>
              <w:right w:val="single" w:sz="4" w:space="0" w:color="auto"/>
            </w:tcBorders>
            <w:shd w:val="clear" w:color="auto" w:fill="auto"/>
            <w:vAlign w:val="bottom"/>
            <w:hideMark/>
          </w:tcPr>
          <w:p w14:paraId="158A5D9A" w14:textId="77777777" w:rsidR="000B7585" w:rsidRPr="000B7585" w:rsidRDefault="000B7585" w:rsidP="00753D50">
            <w:pPr>
              <w:widowControl w:val="0"/>
              <w:suppressAutoHyphens/>
              <w:jc w:val="center"/>
              <w:rPr>
                <w:szCs w:val="28"/>
              </w:rPr>
            </w:pPr>
            <w:r w:rsidRPr="000B7585">
              <w:rPr>
                <w:szCs w:val="28"/>
              </w:rPr>
              <w:t>159.00</w:t>
            </w:r>
          </w:p>
        </w:tc>
        <w:tc>
          <w:tcPr>
            <w:tcW w:w="986" w:type="dxa"/>
            <w:tcBorders>
              <w:top w:val="nil"/>
              <w:left w:val="nil"/>
              <w:bottom w:val="single" w:sz="4" w:space="0" w:color="auto"/>
              <w:right w:val="single" w:sz="4" w:space="0" w:color="auto"/>
            </w:tcBorders>
            <w:shd w:val="clear" w:color="auto" w:fill="auto"/>
            <w:vAlign w:val="bottom"/>
            <w:hideMark/>
          </w:tcPr>
          <w:p w14:paraId="7835A7CC" w14:textId="77777777" w:rsidR="000B7585" w:rsidRPr="000B7585" w:rsidRDefault="000B7585" w:rsidP="00753D50">
            <w:pPr>
              <w:widowControl w:val="0"/>
              <w:suppressAutoHyphens/>
              <w:jc w:val="center"/>
              <w:rPr>
                <w:szCs w:val="28"/>
              </w:rPr>
            </w:pPr>
            <w:r w:rsidRPr="000B7585">
              <w:rPr>
                <w:szCs w:val="28"/>
              </w:rPr>
              <w:t>159.00</w:t>
            </w:r>
          </w:p>
        </w:tc>
        <w:tc>
          <w:tcPr>
            <w:tcW w:w="986" w:type="dxa"/>
            <w:tcBorders>
              <w:top w:val="nil"/>
              <w:left w:val="nil"/>
              <w:bottom w:val="single" w:sz="4" w:space="0" w:color="auto"/>
              <w:right w:val="single" w:sz="4" w:space="0" w:color="auto"/>
            </w:tcBorders>
            <w:shd w:val="clear" w:color="auto" w:fill="auto"/>
            <w:vAlign w:val="bottom"/>
            <w:hideMark/>
          </w:tcPr>
          <w:p w14:paraId="3D73288F" w14:textId="77777777" w:rsidR="000B7585" w:rsidRPr="000B7585" w:rsidRDefault="000B7585" w:rsidP="00753D50">
            <w:pPr>
              <w:widowControl w:val="0"/>
              <w:suppressAutoHyphens/>
              <w:jc w:val="center"/>
              <w:rPr>
                <w:szCs w:val="28"/>
              </w:rPr>
            </w:pPr>
            <w:r w:rsidRPr="000B7585">
              <w:rPr>
                <w:szCs w:val="28"/>
              </w:rPr>
              <w:t>152.10</w:t>
            </w:r>
          </w:p>
        </w:tc>
        <w:tc>
          <w:tcPr>
            <w:tcW w:w="986" w:type="dxa"/>
            <w:tcBorders>
              <w:top w:val="nil"/>
              <w:left w:val="nil"/>
              <w:bottom w:val="single" w:sz="4" w:space="0" w:color="auto"/>
              <w:right w:val="single" w:sz="4" w:space="0" w:color="auto"/>
            </w:tcBorders>
            <w:shd w:val="clear" w:color="auto" w:fill="auto"/>
            <w:vAlign w:val="bottom"/>
            <w:hideMark/>
          </w:tcPr>
          <w:p w14:paraId="05E7BBB6" w14:textId="77777777" w:rsidR="000B7585" w:rsidRPr="000B7585" w:rsidRDefault="000B7585" w:rsidP="00753D50">
            <w:pPr>
              <w:widowControl w:val="0"/>
              <w:suppressAutoHyphens/>
              <w:jc w:val="center"/>
              <w:rPr>
                <w:szCs w:val="28"/>
              </w:rPr>
            </w:pPr>
            <w:r w:rsidRPr="000B7585">
              <w:rPr>
                <w:szCs w:val="28"/>
              </w:rPr>
              <w:t>152.10</w:t>
            </w:r>
          </w:p>
        </w:tc>
        <w:tc>
          <w:tcPr>
            <w:tcW w:w="986" w:type="dxa"/>
            <w:tcBorders>
              <w:top w:val="nil"/>
              <w:left w:val="nil"/>
              <w:bottom w:val="single" w:sz="4" w:space="0" w:color="auto"/>
              <w:right w:val="single" w:sz="4" w:space="0" w:color="auto"/>
            </w:tcBorders>
            <w:shd w:val="clear" w:color="auto" w:fill="auto"/>
            <w:vAlign w:val="bottom"/>
            <w:hideMark/>
          </w:tcPr>
          <w:p w14:paraId="2618ECB7" w14:textId="77777777" w:rsidR="000B7585" w:rsidRPr="000B7585" w:rsidRDefault="000B7585" w:rsidP="00753D50">
            <w:pPr>
              <w:widowControl w:val="0"/>
              <w:suppressAutoHyphens/>
              <w:jc w:val="center"/>
              <w:rPr>
                <w:szCs w:val="28"/>
              </w:rPr>
            </w:pPr>
            <w:r w:rsidRPr="000B7585">
              <w:rPr>
                <w:szCs w:val="28"/>
              </w:rPr>
              <w:t>152.10</w:t>
            </w:r>
          </w:p>
        </w:tc>
        <w:tc>
          <w:tcPr>
            <w:tcW w:w="986" w:type="dxa"/>
            <w:tcBorders>
              <w:top w:val="nil"/>
              <w:left w:val="nil"/>
              <w:bottom w:val="single" w:sz="4" w:space="0" w:color="auto"/>
              <w:right w:val="single" w:sz="4" w:space="0" w:color="auto"/>
            </w:tcBorders>
            <w:shd w:val="clear" w:color="auto" w:fill="auto"/>
            <w:vAlign w:val="bottom"/>
            <w:hideMark/>
          </w:tcPr>
          <w:p w14:paraId="253DF9C8" w14:textId="77777777" w:rsidR="000B7585" w:rsidRPr="000B7585" w:rsidRDefault="000B7585" w:rsidP="00753D50">
            <w:pPr>
              <w:widowControl w:val="0"/>
              <w:suppressAutoHyphens/>
              <w:jc w:val="center"/>
              <w:rPr>
                <w:szCs w:val="28"/>
              </w:rPr>
            </w:pPr>
            <w:r w:rsidRPr="000B7585">
              <w:rPr>
                <w:szCs w:val="28"/>
              </w:rPr>
              <w:t>150.10</w:t>
            </w:r>
          </w:p>
        </w:tc>
        <w:tc>
          <w:tcPr>
            <w:tcW w:w="986" w:type="dxa"/>
            <w:tcBorders>
              <w:top w:val="nil"/>
              <w:left w:val="nil"/>
              <w:bottom w:val="single" w:sz="4" w:space="0" w:color="auto"/>
              <w:right w:val="single" w:sz="4" w:space="0" w:color="auto"/>
            </w:tcBorders>
            <w:shd w:val="clear" w:color="auto" w:fill="auto"/>
            <w:vAlign w:val="bottom"/>
            <w:hideMark/>
          </w:tcPr>
          <w:p w14:paraId="55A42434" w14:textId="77777777" w:rsidR="000B7585" w:rsidRPr="000B7585" w:rsidRDefault="000B7585" w:rsidP="00753D50">
            <w:pPr>
              <w:widowControl w:val="0"/>
              <w:suppressAutoHyphens/>
              <w:jc w:val="center"/>
              <w:rPr>
                <w:szCs w:val="28"/>
              </w:rPr>
            </w:pPr>
            <w:r w:rsidRPr="000B7585">
              <w:rPr>
                <w:szCs w:val="28"/>
              </w:rPr>
              <w:t>150.10</w:t>
            </w:r>
          </w:p>
        </w:tc>
        <w:tc>
          <w:tcPr>
            <w:tcW w:w="986" w:type="dxa"/>
            <w:tcBorders>
              <w:top w:val="nil"/>
              <w:left w:val="nil"/>
              <w:bottom w:val="single" w:sz="4" w:space="0" w:color="auto"/>
              <w:right w:val="single" w:sz="4" w:space="0" w:color="auto"/>
            </w:tcBorders>
            <w:shd w:val="clear" w:color="auto" w:fill="auto"/>
            <w:vAlign w:val="bottom"/>
            <w:hideMark/>
          </w:tcPr>
          <w:p w14:paraId="150DC1B9" w14:textId="77777777" w:rsidR="000B7585" w:rsidRPr="000B7585" w:rsidRDefault="000B7585" w:rsidP="00753D50">
            <w:pPr>
              <w:widowControl w:val="0"/>
              <w:suppressAutoHyphens/>
              <w:jc w:val="center"/>
              <w:rPr>
                <w:szCs w:val="28"/>
              </w:rPr>
            </w:pPr>
            <w:r w:rsidRPr="000B7585">
              <w:rPr>
                <w:szCs w:val="28"/>
              </w:rPr>
              <w:t>150.10</w:t>
            </w:r>
          </w:p>
        </w:tc>
      </w:tr>
      <w:tr w:rsidR="000B7585" w:rsidRPr="000B7585" w14:paraId="41377669" w14:textId="77777777" w:rsidTr="00753D50">
        <w:trPr>
          <w:cantSplit/>
          <w:trHeight w:val="555"/>
          <w:tblHeader/>
        </w:trPr>
        <w:tc>
          <w:tcPr>
            <w:tcW w:w="851" w:type="dxa"/>
            <w:tcBorders>
              <w:top w:val="nil"/>
              <w:left w:val="single" w:sz="4" w:space="0" w:color="auto"/>
              <w:bottom w:val="single" w:sz="4" w:space="0" w:color="auto"/>
              <w:right w:val="single" w:sz="4" w:space="0" w:color="auto"/>
            </w:tcBorders>
            <w:shd w:val="clear" w:color="auto" w:fill="auto"/>
            <w:noWrap/>
            <w:hideMark/>
          </w:tcPr>
          <w:p w14:paraId="2A834994" w14:textId="77777777" w:rsidR="000B7585" w:rsidRPr="000B7585" w:rsidRDefault="000B7585" w:rsidP="00EF3EDD">
            <w:pPr>
              <w:widowControl w:val="0"/>
              <w:suppressAutoHyphens/>
              <w:jc w:val="both"/>
              <w:rPr>
                <w:szCs w:val="28"/>
              </w:rPr>
            </w:pPr>
            <w:r w:rsidRPr="000B7585">
              <w:rPr>
                <w:szCs w:val="28"/>
              </w:rPr>
              <w:t>4</w:t>
            </w:r>
          </w:p>
        </w:tc>
        <w:tc>
          <w:tcPr>
            <w:tcW w:w="9205" w:type="dxa"/>
            <w:tcBorders>
              <w:top w:val="nil"/>
              <w:left w:val="nil"/>
              <w:bottom w:val="single" w:sz="4" w:space="0" w:color="auto"/>
              <w:right w:val="single" w:sz="4" w:space="0" w:color="auto"/>
            </w:tcBorders>
            <w:shd w:val="clear" w:color="auto" w:fill="auto"/>
            <w:hideMark/>
          </w:tcPr>
          <w:p w14:paraId="09AA8797" w14:textId="77777777" w:rsidR="000B7585" w:rsidRPr="000B7585" w:rsidRDefault="000B7585" w:rsidP="00753D50">
            <w:pPr>
              <w:widowControl w:val="0"/>
              <w:suppressAutoHyphens/>
              <w:rPr>
                <w:szCs w:val="28"/>
              </w:rPr>
            </w:pPr>
            <w:r w:rsidRPr="000B7585">
              <w:rPr>
                <w:szCs w:val="28"/>
              </w:rPr>
              <w:t>Отношение величины технологических потерь тепловой энергии, теплоносителя к материальной характеристике тепловой сети</w:t>
            </w:r>
          </w:p>
        </w:tc>
        <w:tc>
          <w:tcPr>
            <w:tcW w:w="986" w:type="dxa"/>
            <w:tcBorders>
              <w:top w:val="nil"/>
              <w:left w:val="nil"/>
              <w:bottom w:val="single" w:sz="4" w:space="0" w:color="auto"/>
              <w:right w:val="single" w:sz="4" w:space="0" w:color="auto"/>
            </w:tcBorders>
            <w:shd w:val="clear" w:color="auto" w:fill="auto"/>
            <w:vAlign w:val="bottom"/>
            <w:hideMark/>
          </w:tcPr>
          <w:p w14:paraId="6E2050A5" w14:textId="77777777" w:rsidR="000B7585" w:rsidRPr="000B7585" w:rsidRDefault="000B7585" w:rsidP="00753D50">
            <w:pPr>
              <w:widowControl w:val="0"/>
              <w:suppressAutoHyphens/>
              <w:jc w:val="center"/>
              <w:rPr>
                <w:szCs w:val="28"/>
              </w:rPr>
            </w:pPr>
            <w:r w:rsidRPr="000B7585">
              <w:rPr>
                <w:szCs w:val="28"/>
              </w:rPr>
              <w:t>1.70</w:t>
            </w:r>
          </w:p>
        </w:tc>
        <w:tc>
          <w:tcPr>
            <w:tcW w:w="986" w:type="dxa"/>
            <w:tcBorders>
              <w:top w:val="nil"/>
              <w:left w:val="nil"/>
              <w:bottom w:val="single" w:sz="4" w:space="0" w:color="auto"/>
              <w:right w:val="single" w:sz="4" w:space="0" w:color="auto"/>
            </w:tcBorders>
            <w:shd w:val="clear" w:color="auto" w:fill="auto"/>
            <w:vAlign w:val="bottom"/>
            <w:hideMark/>
          </w:tcPr>
          <w:p w14:paraId="68C2AAE5" w14:textId="77777777" w:rsidR="000B7585" w:rsidRPr="000B7585" w:rsidRDefault="000B7585" w:rsidP="00753D50">
            <w:pPr>
              <w:widowControl w:val="0"/>
              <w:suppressAutoHyphens/>
              <w:jc w:val="center"/>
              <w:rPr>
                <w:szCs w:val="28"/>
              </w:rPr>
            </w:pPr>
            <w:r w:rsidRPr="000B7585">
              <w:rPr>
                <w:szCs w:val="28"/>
              </w:rPr>
              <w:t>1.70</w:t>
            </w:r>
          </w:p>
        </w:tc>
        <w:tc>
          <w:tcPr>
            <w:tcW w:w="986" w:type="dxa"/>
            <w:tcBorders>
              <w:top w:val="nil"/>
              <w:left w:val="nil"/>
              <w:bottom w:val="single" w:sz="4" w:space="0" w:color="auto"/>
              <w:right w:val="single" w:sz="4" w:space="0" w:color="auto"/>
            </w:tcBorders>
            <w:shd w:val="clear" w:color="auto" w:fill="auto"/>
            <w:vAlign w:val="bottom"/>
            <w:hideMark/>
          </w:tcPr>
          <w:p w14:paraId="0F231532" w14:textId="77777777" w:rsidR="000B7585" w:rsidRPr="000B7585" w:rsidRDefault="000B7585" w:rsidP="00753D50">
            <w:pPr>
              <w:widowControl w:val="0"/>
              <w:suppressAutoHyphens/>
              <w:jc w:val="center"/>
              <w:rPr>
                <w:szCs w:val="28"/>
              </w:rPr>
            </w:pPr>
            <w:r w:rsidRPr="000B7585">
              <w:rPr>
                <w:szCs w:val="28"/>
              </w:rPr>
              <w:t>1.70</w:t>
            </w:r>
          </w:p>
        </w:tc>
        <w:tc>
          <w:tcPr>
            <w:tcW w:w="986" w:type="dxa"/>
            <w:tcBorders>
              <w:top w:val="nil"/>
              <w:left w:val="nil"/>
              <w:bottom w:val="single" w:sz="4" w:space="0" w:color="auto"/>
              <w:right w:val="single" w:sz="4" w:space="0" w:color="auto"/>
            </w:tcBorders>
            <w:shd w:val="clear" w:color="auto" w:fill="auto"/>
            <w:vAlign w:val="bottom"/>
            <w:hideMark/>
          </w:tcPr>
          <w:p w14:paraId="4FF0D842" w14:textId="77777777" w:rsidR="000B7585" w:rsidRPr="000B7585" w:rsidRDefault="000B7585" w:rsidP="00753D50">
            <w:pPr>
              <w:widowControl w:val="0"/>
              <w:suppressAutoHyphens/>
              <w:jc w:val="cente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65A5458C" w14:textId="77777777" w:rsidR="000B7585" w:rsidRPr="000B7585" w:rsidRDefault="000B7585" w:rsidP="00753D50">
            <w:pPr>
              <w:widowControl w:val="0"/>
              <w:suppressAutoHyphens/>
              <w:jc w:val="cente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106A0971" w14:textId="77777777" w:rsidR="000B7585" w:rsidRPr="000B7585" w:rsidRDefault="000B7585" w:rsidP="00753D50">
            <w:pPr>
              <w:widowControl w:val="0"/>
              <w:suppressAutoHyphens/>
              <w:jc w:val="cente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4EF8F803" w14:textId="77777777" w:rsidR="000B7585" w:rsidRPr="000B7585" w:rsidRDefault="000B7585" w:rsidP="00753D50">
            <w:pPr>
              <w:widowControl w:val="0"/>
              <w:suppressAutoHyphens/>
              <w:jc w:val="cente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404F5B43" w14:textId="77777777" w:rsidR="000B7585" w:rsidRPr="000B7585" w:rsidRDefault="000B7585" w:rsidP="00753D50">
            <w:pPr>
              <w:widowControl w:val="0"/>
              <w:suppressAutoHyphens/>
              <w:jc w:val="cente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3F6D00D1" w14:textId="77777777" w:rsidR="000B7585" w:rsidRPr="000B7585" w:rsidRDefault="000B7585" w:rsidP="00753D50">
            <w:pPr>
              <w:widowControl w:val="0"/>
              <w:suppressAutoHyphens/>
              <w:jc w:val="cente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53C525D8" w14:textId="77777777" w:rsidR="000B7585" w:rsidRPr="000B7585" w:rsidRDefault="000B7585" w:rsidP="00753D50">
            <w:pPr>
              <w:widowControl w:val="0"/>
              <w:suppressAutoHyphens/>
              <w:jc w:val="cente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4D49BA17" w14:textId="77777777" w:rsidR="000B7585" w:rsidRPr="000B7585" w:rsidRDefault="000B7585" w:rsidP="00753D50">
            <w:pPr>
              <w:widowControl w:val="0"/>
              <w:suppressAutoHyphens/>
              <w:jc w:val="cente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2074F068" w14:textId="77777777" w:rsidR="000B7585" w:rsidRPr="000B7585" w:rsidRDefault="000B7585" w:rsidP="00753D50">
            <w:pPr>
              <w:widowControl w:val="0"/>
              <w:suppressAutoHyphens/>
              <w:jc w:val="center"/>
              <w:rPr>
                <w:szCs w:val="28"/>
              </w:rPr>
            </w:pPr>
            <w:r w:rsidRPr="000B7585">
              <w:rPr>
                <w:szCs w:val="28"/>
              </w:rPr>
              <w:t>0.00</w:t>
            </w:r>
          </w:p>
        </w:tc>
      </w:tr>
      <w:tr w:rsidR="000B7585" w:rsidRPr="000B7585" w14:paraId="1F9B00C6" w14:textId="77777777" w:rsidTr="00753D50">
        <w:trPr>
          <w:cantSplit/>
          <w:trHeight w:val="630"/>
          <w:tblHeader/>
        </w:trPr>
        <w:tc>
          <w:tcPr>
            <w:tcW w:w="851" w:type="dxa"/>
            <w:tcBorders>
              <w:top w:val="nil"/>
              <w:left w:val="single" w:sz="4" w:space="0" w:color="auto"/>
              <w:bottom w:val="single" w:sz="4" w:space="0" w:color="auto"/>
              <w:right w:val="single" w:sz="4" w:space="0" w:color="auto"/>
            </w:tcBorders>
            <w:shd w:val="clear" w:color="auto" w:fill="auto"/>
            <w:noWrap/>
            <w:hideMark/>
          </w:tcPr>
          <w:p w14:paraId="07C66F91" w14:textId="77777777" w:rsidR="000B7585" w:rsidRPr="000B7585" w:rsidRDefault="000B7585" w:rsidP="00EF3EDD">
            <w:pPr>
              <w:widowControl w:val="0"/>
              <w:suppressAutoHyphens/>
              <w:jc w:val="both"/>
              <w:rPr>
                <w:szCs w:val="28"/>
              </w:rPr>
            </w:pPr>
            <w:r w:rsidRPr="000B7585">
              <w:rPr>
                <w:szCs w:val="28"/>
              </w:rPr>
              <w:t>5</w:t>
            </w:r>
          </w:p>
        </w:tc>
        <w:tc>
          <w:tcPr>
            <w:tcW w:w="9205" w:type="dxa"/>
            <w:tcBorders>
              <w:top w:val="nil"/>
              <w:left w:val="nil"/>
              <w:bottom w:val="single" w:sz="4" w:space="0" w:color="auto"/>
              <w:right w:val="single" w:sz="4" w:space="0" w:color="auto"/>
            </w:tcBorders>
            <w:shd w:val="clear" w:color="auto" w:fill="auto"/>
            <w:hideMark/>
          </w:tcPr>
          <w:p w14:paraId="62B2C3D9" w14:textId="77777777" w:rsidR="000B7585" w:rsidRPr="000B7585" w:rsidRDefault="000B7585" w:rsidP="00753D50">
            <w:pPr>
              <w:widowControl w:val="0"/>
              <w:suppressAutoHyphens/>
              <w:rPr>
                <w:szCs w:val="28"/>
              </w:rPr>
            </w:pPr>
            <w:r w:rsidRPr="000B7585">
              <w:rPr>
                <w:szCs w:val="28"/>
              </w:rPr>
              <w:t>Удельная материальная характеристика тепловых сетей, приведенная к расчетной тепловой нагрузке</w:t>
            </w:r>
          </w:p>
        </w:tc>
        <w:tc>
          <w:tcPr>
            <w:tcW w:w="986" w:type="dxa"/>
            <w:tcBorders>
              <w:top w:val="nil"/>
              <w:left w:val="nil"/>
              <w:bottom w:val="single" w:sz="4" w:space="0" w:color="auto"/>
              <w:right w:val="single" w:sz="4" w:space="0" w:color="auto"/>
            </w:tcBorders>
            <w:shd w:val="clear" w:color="auto" w:fill="auto"/>
            <w:vAlign w:val="bottom"/>
            <w:hideMark/>
          </w:tcPr>
          <w:p w14:paraId="7F10422E" w14:textId="77777777" w:rsidR="000B7585" w:rsidRPr="000B7585" w:rsidRDefault="000B7585" w:rsidP="00753D50">
            <w:pPr>
              <w:widowControl w:val="0"/>
              <w:suppressAutoHyphens/>
              <w:jc w:val="center"/>
              <w:rPr>
                <w:szCs w:val="28"/>
              </w:rPr>
            </w:pPr>
            <w:r w:rsidRPr="000B7585">
              <w:rPr>
                <w:szCs w:val="28"/>
              </w:rPr>
              <w:t>96.80</w:t>
            </w:r>
          </w:p>
        </w:tc>
        <w:tc>
          <w:tcPr>
            <w:tcW w:w="986" w:type="dxa"/>
            <w:tcBorders>
              <w:top w:val="nil"/>
              <w:left w:val="nil"/>
              <w:bottom w:val="single" w:sz="4" w:space="0" w:color="auto"/>
              <w:right w:val="single" w:sz="4" w:space="0" w:color="auto"/>
            </w:tcBorders>
            <w:shd w:val="clear" w:color="auto" w:fill="auto"/>
            <w:vAlign w:val="bottom"/>
            <w:hideMark/>
          </w:tcPr>
          <w:p w14:paraId="2DC7E38F" w14:textId="77777777" w:rsidR="000B7585" w:rsidRPr="000B7585" w:rsidRDefault="000B7585" w:rsidP="00753D50">
            <w:pPr>
              <w:widowControl w:val="0"/>
              <w:suppressAutoHyphens/>
              <w:jc w:val="center"/>
              <w:rPr>
                <w:szCs w:val="28"/>
              </w:rPr>
            </w:pPr>
            <w:r w:rsidRPr="000B7585">
              <w:rPr>
                <w:szCs w:val="28"/>
              </w:rPr>
              <w:t>94.90</w:t>
            </w:r>
          </w:p>
        </w:tc>
        <w:tc>
          <w:tcPr>
            <w:tcW w:w="986" w:type="dxa"/>
            <w:tcBorders>
              <w:top w:val="nil"/>
              <w:left w:val="nil"/>
              <w:bottom w:val="single" w:sz="4" w:space="0" w:color="auto"/>
              <w:right w:val="single" w:sz="4" w:space="0" w:color="auto"/>
            </w:tcBorders>
            <w:shd w:val="clear" w:color="auto" w:fill="auto"/>
            <w:vAlign w:val="bottom"/>
            <w:hideMark/>
          </w:tcPr>
          <w:p w14:paraId="6871C0BC" w14:textId="77777777" w:rsidR="000B7585" w:rsidRPr="000B7585" w:rsidRDefault="000B7585" w:rsidP="00753D50">
            <w:pPr>
              <w:widowControl w:val="0"/>
              <w:suppressAutoHyphens/>
              <w:jc w:val="center"/>
              <w:rPr>
                <w:szCs w:val="28"/>
              </w:rPr>
            </w:pPr>
            <w:r w:rsidRPr="000B7585">
              <w:rPr>
                <w:szCs w:val="28"/>
              </w:rPr>
              <w:t>94.90</w:t>
            </w:r>
          </w:p>
        </w:tc>
        <w:tc>
          <w:tcPr>
            <w:tcW w:w="986" w:type="dxa"/>
            <w:tcBorders>
              <w:top w:val="nil"/>
              <w:left w:val="nil"/>
              <w:bottom w:val="single" w:sz="4" w:space="0" w:color="auto"/>
              <w:right w:val="single" w:sz="4" w:space="0" w:color="auto"/>
            </w:tcBorders>
            <w:shd w:val="clear" w:color="auto" w:fill="auto"/>
            <w:vAlign w:val="bottom"/>
            <w:hideMark/>
          </w:tcPr>
          <w:p w14:paraId="6EFBD9B1" w14:textId="77777777" w:rsidR="000B7585" w:rsidRPr="000B7585" w:rsidRDefault="000B7585" w:rsidP="00753D50">
            <w:pPr>
              <w:widowControl w:val="0"/>
              <w:suppressAutoHyphens/>
              <w:jc w:val="center"/>
              <w:rPr>
                <w:szCs w:val="28"/>
              </w:rPr>
            </w:pPr>
            <w:r w:rsidRPr="000B7585">
              <w:rPr>
                <w:szCs w:val="28"/>
              </w:rPr>
              <w:t>35.60</w:t>
            </w:r>
          </w:p>
        </w:tc>
        <w:tc>
          <w:tcPr>
            <w:tcW w:w="986" w:type="dxa"/>
            <w:tcBorders>
              <w:top w:val="nil"/>
              <w:left w:val="nil"/>
              <w:bottom w:val="single" w:sz="4" w:space="0" w:color="auto"/>
              <w:right w:val="single" w:sz="4" w:space="0" w:color="auto"/>
            </w:tcBorders>
            <w:shd w:val="clear" w:color="auto" w:fill="auto"/>
            <w:vAlign w:val="bottom"/>
            <w:hideMark/>
          </w:tcPr>
          <w:p w14:paraId="4EDB3CA2" w14:textId="77777777" w:rsidR="000B7585" w:rsidRPr="000B7585" w:rsidRDefault="000B7585" w:rsidP="00753D50">
            <w:pPr>
              <w:widowControl w:val="0"/>
              <w:suppressAutoHyphens/>
              <w:jc w:val="center"/>
              <w:rPr>
                <w:szCs w:val="28"/>
              </w:rPr>
            </w:pPr>
            <w:r w:rsidRPr="000B7585">
              <w:rPr>
                <w:szCs w:val="28"/>
              </w:rPr>
              <w:t>35.60</w:t>
            </w:r>
          </w:p>
        </w:tc>
        <w:tc>
          <w:tcPr>
            <w:tcW w:w="986" w:type="dxa"/>
            <w:tcBorders>
              <w:top w:val="nil"/>
              <w:left w:val="nil"/>
              <w:bottom w:val="single" w:sz="4" w:space="0" w:color="auto"/>
              <w:right w:val="single" w:sz="4" w:space="0" w:color="auto"/>
            </w:tcBorders>
            <w:shd w:val="clear" w:color="auto" w:fill="auto"/>
            <w:vAlign w:val="bottom"/>
            <w:hideMark/>
          </w:tcPr>
          <w:p w14:paraId="4BB1EAE4" w14:textId="77777777" w:rsidR="000B7585" w:rsidRPr="000B7585" w:rsidRDefault="000B7585" w:rsidP="00753D50">
            <w:pPr>
              <w:widowControl w:val="0"/>
              <w:suppressAutoHyphens/>
              <w:jc w:val="center"/>
              <w:rPr>
                <w:szCs w:val="28"/>
              </w:rPr>
            </w:pPr>
            <w:r w:rsidRPr="000B7585">
              <w:rPr>
                <w:szCs w:val="28"/>
              </w:rPr>
              <w:t>35.60</w:t>
            </w:r>
          </w:p>
        </w:tc>
        <w:tc>
          <w:tcPr>
            <w:tcW w:w="986" w:type="dxa"/>
            <w:tcBorders>
              <w:top w:val="nil"/>
              <w:left w:val="nil"/>
              <w:bottom w:val="single" w:sz="4" w:space="0" w:color="auto"/>
              <w:right w:val="single" w:sz="4" w:space="0" w:color="auto"/>
            </w:tcBorders>
            <w:shd w:val="clear" w:color="auto" w:fill="auto"/>
            <w:vAlign w:val="bottom"/>
            <w:hideMark/>
          </w:tcPr>
          <w:p w14:paraId="038D1715" w14:textId="77777777" w:rsidR="000B7585" w:rsidRPr="000B7585" w:rsidRDefault="000B7585" w:rsidP="00753D50">
            <w:pPr>
              <w:widowControl w:val="0"/>
              <w:suppressAutoHyphens/>
              <w:jc w:val="center"/>
              <w:rPr>
                <w:szCs w:val="28"/>
              </w:rPr>
            </w:pPr>
            <w:r w:rsidRPr="000B7585">
              <w:rPr>
                <w:szCs w:val="28"/>
              </w:rPr>
              <w:t>68.70</w:t>
            </w:r>
          </w:p>
        </w:tc>
        <w:tc>
          <w:tcPr>
            <w:tcW w:w="986" w:type="dxa"/>
            <w:tcBorders>
              <w:top w:val="nil"/>
              <w:left w:val="nil"/>
              <w:bottom w:val="single" w:sz="4" w:space="0" w:color="auto"/>
              <w:right w:val="single" w:sz="4" w:space="0" w:color="auto"/>
            </w:tcBorders>
            <w:shd w:val="clear" w:color="auto" w:fill="auto"/>
            <w:vAlign w:val="bottom"/>
            <w:hideMark/>
          </w:tcPr>
          <w:p w14:paraId="56BB2378" w14:textId="77777777" w:rsidR="000B7585" w:rsidRPr="000B7585" w:rsidRDefault="000B7585" w:rsidP="00753D50">
            <w:pPr>
              <w:widowControl w:val="0"/>
              <w:suppressAutoHyphens/>
              <w:jc w:val="center"/>
              <w:rPr>
                <w:szCs w:val="28"/>
              </w:rPr>
            </w:pPr>
            <w:r w:rsidRPr="000B7585">
              <w:rPr>
                <w:szCs w:val="28"/>
              </w:rPr>
              <w:t>68.70</w:t>
            </w:r>
          </w:p>
        </w:tc>
        <w:tc>
          <w:tcPr>
            <w:tcW w:w="986" w:type="dxa"/>
            <w:tcBorders>
              <w:top w:val="nil"/>
              <w:left w:val="nil"/>
              <w:bottom w:val="single" w:sz="4" w:space="0" w:color="auto"/>
              <w:right w:val="single" w:sz="4" w:space="0" w:color="auto"/>
            </w:tcBorders>
            <w:shd w:val="clear" w:color="auto" w:fill="auto"/>
            <w:vAlign w:val="bottom"/>
            <w:hideMark/>
          </w:tcPr>
          <w:p w14:paraId="644C9E30" w14:textId="77777777" w:rsidR="000B7585" w:rsidRPr="000B7585" w:rsidRDefault="000B7585" w:rsidP="00753D50">
            <w:pPr>
              <w:widowControl w:val="0"/>
              <w:suppressAutoHyphens/>
              <w:jc w:val="center"/>
              <w:rPr>
                <w:szCs w:val="28"/>
              </w:rPr>
            </w:pPr>
            <w:r w:rsidRPr="000B7585">
              <w:rPr>
                <w:szCs w:val="28"/>
              </w:rPr>
              <w:t>68.70</w:t>
            </w:r>
          </w:p>
        </w:tc>
        <w:tc>
          <w:tcPr>
            <w:tcW w:w="986" w:type="dxa"/>
            <w:tcBorders>
              <w:top w:val="nil"/>
              <w:left w:val="nil"/>
              <w:bottom w:val="single" w:sz="4" w:space="0" w:color="auto"/>
              <w:right w:val="single" w:sz="4" w:space="0" w:color="auto"/>
            </w:tcBorders>
            <w:shd w:val="clear" w:color="auto" w:fill="auto"/>
            <w:vAlign w:val="bottom"/>
            <w:hideMark/>
          </w:tcPr>
          <w:p w14:paraId="6A5D9158" w14:textId="77777777" w:rsidR="000B7585" w:rsidRPr="000B7585" w:rsidRDefault="000B7585" w:rsidP="00753D50">
            <w:pPr>
              <w:widowControl w:val="0"/>
              <w:suppressAutoHyphens/>
              <w:jc w:val="center"/>
              <w:rPr>
                <w:szCs w:val="28"/>
              </w:rPr>
            </w:pPr>
            <w:r w:rsidRPr="000B7585">
              <w:rPr>
                <w:szCs w:val="28"/>
              </w:rPr>
              <w:t>28.80</w:t>
            </w:r>
          </w:p>
        </w:tc>
        <w:tc>
          <w:tcPr>
            <w:tcW w:w="986" w:type="dxa"/>
            <w:tcBorders>
              <w:top w:val="nil"/>
              <w:left w:val="nil"/>
              <w:bottom w:val="single" w:sz="4" w:space="0" w:color="auto"/>
              <w:right w:val="single" w:sz="4" w:space="0" w:color="auto"/>
            </w:tcBorders>
            <w:shd w:val="clear" w:color="auto" w:fill="auto"/>
            <w:vAlign w:val="bottom"/>
            <w:hideMark/>
          </w:tcPr>
          <w:p w14:paraId="229DCB1E" w14:textId="77777777" w:rsidR="000B7585" w:rsidRPr="000B7585" w:rsidRDefault="000B7585" w:rsidP="00753D50">
            <w:pPr>
              <w:widowControl w:val="0"/>
              <w:suppressAutoHyphens/>
              <w:jc w:val="center"/>
              <w:rPr>
                <w:szCs w:val="28"/>
              </w:rPr>
            </w:pPr>
            <w:r w:rsidRPr="000B7585">
              <w:rPr>
                <w:szCs w:val="28"/>
              </w:rPr>
              <w:t>28.80</w:t>
            </w:r>
          </w:p>
        </w:tc>
        <w:tc>
          <w:tcPr>
            <w:tcW w:w="986" w:type="dxa"/>
            <w:tcBorders>
              <w:top w:val="nil"/>
              <w:left w:val="nil"/>
              <w:bottom w:val="single" w:sz="4" w:space="0" w:color="auto"/>
              <w:right w:val="single" w:sz="4" w:space="0" w:color="auto"/>
            </w:tcBorders>
            <w:shd w:val="clear" w:color="auto" w:fill="auto"/>
            <w:vAlign w:val="bottom"/>
            <w:hideMark/>
          </w:tcPr>
          <w:p w14:paraId="1A85F1D4" w14:textId="77777777" w:rsidR="000B7585" w:rsidRPr="000B7585" w:rsidRDefault="000B7585" w:rsidP="00753D50">
            <w:pPr>
              <w:widowControl w:val="0"/>
              <w:suppressAutoHyphens/>
              <w:jc w:val="center"/>
              <w:rPr>
                <w:szCs w:val="28"/>
              </w:rPr>
            </w:pPr>
            <w:r w:rsidRPr="000B7585">
              <w:rPr>
                <w:szCs w:val="28"/>
              </w:rPr>
              <w:t>28.80</w:t>
            </w:r>
          </w:p>
        </w:tc>
      </w:tr>
      <w:tr w:rsidR="000B7585" w:rsidRPr="000B7585" w14:paraId="6CF57960" w14:textId="77777777" w:rsidTr="00753D50">
        <w:trPr>
          <w:trHeight w:val="1270"/>
        </w:trPr>
        <w:tc>
          <w:tcPr>
            <w:tcW w:w="851" w:type="dxa"/>
            <w:tcBorders>
              <w:top w:val="nil"/>
              <w:left w:val="single" w:sz="4" w:space="0" w:color="auto"/>
              <w:bottom w:val="single" w:sz="4" w:space="0" w:color="auto"/>
              <w:right w:val="single" w:sz="4" w:space="0" w:color="auto"/>
            </w:tcBorders>
            <w:shd w:val="clear" w:color="auto" w:fill="auto"/>
            <w:noWrap/>
            <w:hideMark/>
          </w:tcPr>
          <w:p w14:paraId="18796C98" w14:textId="667BAA80" w:rsidR="000B7585" w:rsidRPr="000B7585" w:rsidRDefault="000B7585" w:rsidP="00EF3EDD">
            <w:pPr>
              <w:widowControl w:val="0"/>
              <w:suppressAutoHyphens/>
              <w:jc w:val="both"/>
              <w:rPr>
                <w:szCs w:val="28"/>
              </w:rPr>
            </w:pPr>
            <w:r w:rsidRPr="000B7585">
              <w:rPr>
                <w:szCs w:val="28"/>
              </w:rPr>
              <w:t>6</w:t>
            </w:r>
          </w:p>
        </w:tc>
        <w:tc>
          <w:tcPr>
            <w:tcW w:w="9205" w:type="dxa"/>
            <w:tcBorders>
              <w:top w:val="nil"/>
              <w:left w:val="nil"/>
              <w:bottom w:val="single" w:sz="4" w:space="0" w:color="auto"/>
              <w:right w:val="single" w:sz="4" w:space="0" w:color="auto"/>
            </w:tcBorders>
            <w:shd w:val="clear" w:color="auto" w:fill="auto"/>
            <w:hideMark/>
          </w:tcPr>
          <w:p w14:paraId="0547D3B2" w14:textId="77777777" w:rsidR="000B7585" w:rsidRPr="000B7585" w:rsidRDefault="000B7585" w:rsidP="00753D50">
            <w:pPr>
              <w:widowControl w:val="0"/>
              <w:suppressAutoHyphens/>
              <w:rPr>
                <w:szCs w:val="28"/>
              </w:rPr>
            </w:pPr>
            <w:r w:rsidRPr="000B7585">
              <w:rPr>
                <w:szCs w:val="28"/>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tc>
        <w:tc>
          <w:tcPr>
            <w:tcW w:w="986" w:type="dxa"/>
            <w:tcBorders>
              <w:top w:val="nil"/>
              <w:left w:val="nil"/>
              <w:bottom w:val="single" w:sz="4" w:space="0" w:color="auto"/>
              <w:right w:val="single" w:sz="4" w:space="0" w:color="auto"/>
            </w:tcBorders>
            <w:shd w:val="clear" w:color="auto" w:fill="auto"/>
            <w:vAlign w:val="bottom"/>
            <w:hideMark/>
          </w:tcPr>
          <w:p w14:paraId="2F910A4A" w14:textId="77777777" w:rsidR="000B7585" w:rsidRPr="000B7585" w:rsidRDefault="000B7585" w:rsidP="00753D50">
            <w:pPr>
              <w:widowControl w:val="0"/>
              <w:suppressAutoHyphens/>
              <w:jc w:val="center"/>
              <w:rPr>
                <w:szCs w:val="28"/>
              </w:rPr>
            </w:pPr>
            <w:r w:rsidRPr="000B7585">
              <w:rPr>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6A447C51" w14:textId="77777777" w:rsidR="000B7585" w:rsidRPr="000B7585" w:rsidRDefault="000B7585" w:rsidP="00753D50">
            <w:pPr>
              <w:widowControl w:val="0"/>
              <w:suppressAutoHyphens/>
              <w:jc w:val="center"/>
              <w:rPr>
                <w:szCs w:val="28"/>
              </w:rPr>
            </w:pPr>
            <w:r w:rsidRPr="000B7585">
              <w:rPr>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60621B8C" w14:textId="77777777" w:rsidR="000B7585" w:rsidRPr="000B7585" w:rsidRDefault="000B7585" w:rsidP="00753D50">
            <w:pPr>
              <w:widowControl w:val="0"/>
              <w:suppressAutoHyphens/>
              <w:jc w:val="center"/>
              <w:rPr>
                <w:szCs w:val="28"/>
              </w:rPr>
            </w:pPr>
            <w:r w:rsidRPr="000B7585">
              <w:rPr>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2EC7A7D2" w14:textId="77777777" w:rsidR="000B7585" w:rsidRPr="000B7585" w:rsidRDefault="000B7585" w:rsidP="00753D50">
            <w:pPr>
              <w:widowControl w:val="0"/>
              <w:suppressAutoHyphens/>
              <w:jc w:val="center"/>
              <w:rPr>
                <w:szCs w:val="28"/>
              </w:rPr>
            </w:pPr>
            <w:r w:rsidRPr="000B7585">
              <w:rPr>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3C7DF496" w14:textId="77777777" w:rsidR="000B7585" w:rsidRPr="000B7585" w:rsidRDefault="000B7585" w:rsidP="00753D50">
            <w:pPr>
              <w:widowControl w:val="0"/>
              <w:suppressAutoHyphens/>
              <w:jc w:val="center"/>
              <w:rPr>
                <w:szCs w:val="28"/>
              </w:rPr>
            </w:pPr>
            <w:r w:rsidRPr="000B7585">
              <w:rPr>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471CFB67" w14:textId="77777777" w:rsidR="000B7585" w:rsidRPr="000B7585" w:rsidRDefault="000B7585" w:rsidP="00753D50">
            <w:pPr>
              <w:widowControl w:val="0"/>
              <w:suppressAutoHyphens/>
              <w:jc w:val="center"/>
              <w:rPr>
                <w:szCs w:val="28"/>
              </w:rPr>
            </w:pPr>
            <w:r w:rsidRPr="000B7585">
              <w:rPr>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3DE58140" w14:textId="77777777" w:rsidR="000B7585" w:rsidRPr="000B7585" w:rsidRDefault="000B7585" w:rsidP="00753D50">
            <w:pPr>
              <w:widowControl w:val="0"/>
              <w:suppressAutoHyphens/>
              <w:jc w:val="center"/>
              <w:rPr>
                <w:szCs w:val="28"/>
              </w:rPr>
            </w:pPr>
            <w:r w:rsidRPr="000B7585">
              <w:rPr>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289C3E22" w14:textId="77777777" w:rsidR="000B7585" w:rsidRPr="000B7585" w:rsidRDefault="000B7585" w:rsidP="00753D50">
            <w:pPr>
              <w:widowControl w:val="0"/>
              <w:suppressAutoHyphens/>
              <w:jc w:val="center"/>
              <w:rPr>
                <w:szCs w:val="28"/>
              </w:rPr>
            </w:pPr>
            <w:r w:rsidRPr="000B7585">
              <w:rPr>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0D085594" w14:textId="77777777" w:rsidR="000B7585" w:rsidRPr="000B7585" w:rsidRDefault="000B7585" w:rsidP="00753D50">
            <w:pPr>
              <w:widowControl w:val="0"/>
              <w:suppressAutoHyphens/>
              <w:jc w:val="center"/>
              <w:rPr>
                <w:szCs w:val="28"/>
              </w:rPr>
            </w:pPr>
            <w:r w:rsidRPr="000B7585">
              <w:rPr>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13C7BD39" w14:textId="77777777" w:rsidR="000B7585" w:rsidRPr="000B7585" w:rsidRDefault="000B7585" w:rsidP="00753D50">
            <w:pPr>
              <w:widowControl w:val="0"/>
              <w:suppressAutoHyphens/>
              <w:jc w:val="center"/>
              <w:rPr>
                <w:szCs w:val="28"/>
              </w:rPr>
            </w:pPr>
            <w:r w:rsidRPr="000B7585">
              <w:rPr>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70B2FEDC" w14:textId="77777777" w:rsidR="000B7585" w:rsidRPr="000B7585" w:rsidRDefault="000B7585" w:rsidP="00753D50">
            <w:pPr>
              <w:widowControl w:val="0"/>
              <w:suppressAutoHyphens/>
              <w:jc w:val="center"/>
              <w:rPr>
                <w:szCs w:val="28"/>
              </w:rPr>
            </w:pPr>
            <w:r w:rsidRPr="000B7585">
              <w:rPr>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1DE81EE2" w14:textId="77777777" w:rsidR="000B7585" w:rsidRPr="000B7585" w:rsidRDefault="000B7585" w:rsidP="00753D50">
            <w:pPr>
              <w:widowControl w:val="0"/>
              <w:suppressAutoHyphens/>
              <w:jc w:val="center"/>
              <w:rPr>
                <w:szCs w:val="28"/>
              </w:rPr>
            </w:pPr>
            <w:r w:rsidRPr="000B7585">
              <w:rPr>
                <w:szCs w:val="28"/>
              </w:rPr>
              <w:t>-</w:t>
            </w:r>
          </w:p>
        </w:tc>
      </w:tr>
      <w:tr w:rsidR="000B7585" w:rsidRPr="000B7585" w14:paraId="3715385C" w14:textId="77777777" w:rsidTr="00753D50">
        <w:trPr>
          <w:trHeight w:val="834"/>
        </w:trPr>
        <w:tc>
          <w:tcPr>
            <w:tcW w:w="851" w:type="dxa"/>
            <w:tcBorders>
              <w:top w:val="nil"/>
              <w:left w:val="single" w:sz="4" w:space="0" w:color="auto"/>
              <w:bottom w:val="single" w:sz="4" w:space="0" w:color="auto"/>
              <w:right w:val="single" w:sz="4" w:space="0" w:color="auto"/>
            </w:tcBorders>
            <w:shd w:val="clear" w:color="auto" w:fill="auto"/>
            <w:noWrap/>
            <w:hideMark/>
          </w:tcPr>
          <w:p w14:paraId="203E3756" w14:textId="77777777" w:rsidR="000B7585" w:rsidRPr="000B7585" w:rsidRDefault="000B7585" w:rsidP="00EF3EDD">
            <w:pPr>
              <w:widowControl w:val="0"/>
              <w:suppressAutoHyphens/>
              <w:jc w:val="both"/>
              <w:rPr>
                <w:szCs w:val="28"/>
              </w:rPr>
            </w:pPr>
            <w:r w:rsidRPr="000B7585">
              <w:rPr>
                <w:szCs w:val="28"/>
              </w:rPr>
              <w:t>7</w:t>
            </w:r>
          </w:p>
        </w:tc>
        <w:tc>
          <w:tcPr>
            <w:tcW w:w="9205" w:type="dxa"/>
            <w:tcBorders>
              <w:top w:val="nil"/>
              <w:left w:val="nil"/>
              <w:bottom w:val="single" w:sz="4" w:space="0" w:color="auto"/>
              <w:right w:val="single" w:sz="4" w:space="0" w:color="auto"/>
            </w:tcBorders>
            <w:shd w:val="clear" w:color="auto" w:fill="auto"/>
            <w:hideMark/>
          </w:tcPr>
          <w:p w14:paraId="0DDDA19B" w14:textId="77777777" w:rsidR="000B7585" w:rsidRPr="000B7585" w:rsidRDefault="000B7585" w:rsidP="00753D50">
            <w:pPr>
              <w:widowControl w:val="0"/>
              <w:suppressAutoHyphens/>
              <w:rPr>
                <w:szCs w:val="28"/>
              </w:rPr>
            </w:pPr>
            <w:r w:rsidRPr="000B7585">
              <w:rPr>
                <w:szCs w:val="28"/>
              </w:rPr>
              <w:t>Коэффициент использования теплоты топлива (только для источника тепловой энергии, функционирующих в режиме комбинированной выработки электрической и тепловой энергии)</w:t>
            </w:r>
          </w:p>
        </w:tc>
        <w:tc>
          <w:tcPr>
            <w:tcW w:w="986" w:type="dxa"/>
            <w:tcBorders>
              <w:top w:val="nil"/>
              <w:left w:val="nil"/>
              <w:bottom w:val="single" w:sz="4" w:space="0" w:color="auto"/>
              <w:right w:val="single" w:sz="4" w:space="0" w:color="auto"/>
            </w:tcBorders>
            <w:shd w:val="clear" w:color="auto" w:fill="auto"/>
            <w:vAlign w:val="bottom"/>
            <w:hideMark/>
          </w:tcPr>
          <w:p w14:paraId="0A8D761A" w14:textId="77777777" w:rsidR="000B7585" w:rsidRPr="000B7585" w:rsidRDefault="000B7585" w:rsidP="00753D50">
            <w:pPr>
              <w:widowControl w:val="0"/>
              <w:suppressAutoHyphens/>
              <w:jc w:val="center"/>
              <w:rPr>
                <w:szCs w:val="28"/>
              </w:rPr>
            </w:pPr>
            <w:r w:rsidRPr="000B7585">
              <w:rPr>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6FF87F29" w14:textId="77777777" w:rsidR="000B7585" w:rsidRPr="000B7585" w:rsidRDefault="000B7585" w:rsidP="00753D50">
            <w:pPr>
              <w:widowControl w:val="0"/>
              <w:suppressAutoHyphens/>
              <w:jc w:val="center"/>
              <w:rPr>
                <w:szCs w:val="28"/>
              </w:rPr>
            </w:pPr>
            <w:r w:rsidRPr="000B7585">
              <w:rPr>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2B333F2F" w14:textId="77777777" w:rsidR="000B7585" w:rsidRPr="000B7585" w:rsidRDefault="000B7585" w:rsidP="00753D50">
            <w:pPr>
              <w:widowControl w:val="0"/>
              <w:suppressAutoHyphens/>
              <w:jc w:val="center"/>
              <w:rPr>
                <w:szCs w:val="28"/>
              </w:rPr>
            </w:pPr>
            <w:r w:rsidRPr="000B7585">
              <w:rPr>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680BA824" w14:textId="77777777" w:rsidR="000B7585" w:rsidRPr="000B7585" w:rsidRDefault="000B7585" w:rsidP="00753D50">
            <w:pPr>
              <w:widowControl w:val="0"/>
              <w:suppressAutoHyphens/>
              <w:jc w:val="center"/>
              <w:rPr>
                <w:szCs w:val="28"/>
              </w:rPr>
            </w:pPr>
            <w:r w:rsidRPr="000B7585">
              <w:rPr>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223E6484" w14:textId="77777777" w:rsidR="000B7585" w:rsidRPr="000B7585" w:rsidRDefault="000B7585" w:rsidP="00753D50">
            <w:pPr>
              <w:widowControl w:val="0"/>
              <w:suppressAutoHyphens/>
              <w:jc w:val="center"/>
              <w:rPr>
                <w:szCs w:val="28"/>
              </w:rPr>
            </w:pPr>
            <w:r w:rsidRPr="000B7585">
              <w:rPr>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4EA2E3F5" w14:textId="77777777" w:rsidR="000B7585" w:rsidRPr="000B7585" w:rsidRDefault="000B7585" w:rsidP="00753D50">
            <w:pPr>
              <w:widowControl w:val="0"/>
              <w:suppressAutoHyphens/>
              <w:jc w:val="center"/>
              <w:rPr>
                <w:szCs w:val="28"/>
              </w:rPr>
            </w:pPr>
            <w:r w:rsidRPr="000B7585">
              <w:rPr>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5A101D32" w14:textId="77777777" w:rsidR="000B7585" w:rsidRPr="000B7585" w:rsidRDefault="000B7585" w:rsidP="00753D50">
            <w:pPr>
              <w:widowControl w:val="0"/>
              <w:suppressAutoHyphens/>
              <w:jc w:val="center"/>
              <w:rPr>
                <w:szCs w:val="28"/>
              </w:rPr>
            </w:pPr>
            <w:r w:rsidRPr="000B7585">
              <w:rPr>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373CF649" w14:textId="77777777" w:rsidR="000B7585" w:rsidRPr="000B7585" w:rsidRDefault="000B7585" w:rsidP="00753D50">
            <w:pPr>
              <w:widowControl w:val="0"/>
              <w:suppressAutoHyphens/>
              <w:jc w:val="center"/>
              <w:rPr>
                <w:szCs w:val="28"/>
              </w:rPr>
            </w:pPr>
            <w:r w:rsidRPr="000B7585">
              <w:rPr>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38C1104F" w14:textId="77777777" w:rsidR="000B7585" w:rsidRPr="000B7585" w:rsidRDefault="000B7585" w:rsidP="00753D50">
            <w:pPr>
              <w:widowControl w:val="0"/>
              <w:suppressAutoHyphens/>
              <w:jc w:val="center"/>
              <w:rPr>
                <w:szCs w:val="28"/>
              </w:rPr>
            </w:pPr>
            <w:r w:rsidRPr="000B7585">
              <w:rPr>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619B6C9B" w14:textId="77777777" w:rsidR="000B7585" w:rsidRPr="000B7585" w:rsidRDefault="000B7585" w:rsidP="00753D50">
            <w:pPr>
              <w:widowControl w:val="0"/>
              <w:suppressAutoHyphens/>
              <w:jc w:val="center"/>
              <w:rPr>
                <w:szCs w:val="28"/>
              </w:rPr>
            </w:pPr>
            <w:r w:rsidRPr="000B7585">
              <w:rPr>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22A26235" w14:textId="77777777" w:rsidR="000B7585" w:rsidRPr="000B7585" w:rsidRDefault="000B7585" w:rsidP="00753D50">
            <w:pPr>
              <w:widowControl w:val="0"/>
              <w:suppressAutoHyphens/>
              <w:jc w:val="center"/>
              <w:rPr>
                <w:szCs w:val="28"/>
              </w:rPr>
            </w:pPr>
            <w:r w:rsidRPr="000B7585">
              <w:rPr>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4A9E544F" w14:textId="77777777" w:rsidR="000B7585" w:rsidRPr="000B7585" w:rsidRDefault="000B7585" w:rsidP="00753D50">
            <w:pPr>
              <w:widowControl w:val="0"/>
              <w:suppressAutoHyphens/>
              <w:jc w:val="center"/>
              <w:rPr>
                <w:szCs w:val="28"/>
              </w:rPr>
            </w:pPr>
            <w:r w:rsidRPr="000B7585">
              <w:rPr>
                <w:szCs w:val="28"/>
              </w:rPr>
              <w:t>-</w:t>
            </w:r>
          </w:p>
        </w:tc>
      </w:tr>
      <w:tr w:rsidR="000B7585" w:rsidRPr="000B7585" w14:paraId="592E5D71" w14:textId="77777777" w:rsidTr="00753D50">
        <w:trPr>
          <w:trHeight w:val="565"/>
        </w:trPr>
        <w:tc>
          <w:tcPr>
            <w:tcW w:w="851" w:type="dxa"/>
            <w:tcBorders>
              <w:top w:val="nil"/>
              <w:left w:val="single" w:sz="4" w:space="0" w:color="auto"/>
              <w:bottom w:val="single" w:sz="4" w:space="0" w:color="auto"/>
              <w:right w:val="single" w:sz="4" w:space="0" w:color="auto"/>
            </w:tcBorders>
            <w:shd w:val="clear" w:color="auto" w:fill="auto"/>
            <w:noWrap/>
            <w:hideMark/>
          </w:tcPr>
          <w:p w14:paraId="441FFD36" w14:textId="77777777" w:rsidR="000B7585" w:rsidRPr="000B7585" w:rsidRDefault="000B7585" w:rsidP="00EF3EDD">
            <w:pPr>
              <w:widowControl w:val="0"/>
              <w:suppressAutoHyphens/>
              <w:jc w:val="both"/>
              <w:rPr>
                <w:szCs w:val="28"/>
              </w:rPr>
            </w:pPr>
            <w:r w:rsidRPr="000B7585">
              <w:rPr>
                <w:szCs w:val="28"/>
              </w:rPr>
              <w:t>8</w:t>
            </w:r>
          </w:p>
        </w:tc>
        <w:tc>
          <w:tcPr>
            <w:tcW w:w="9205" w:type="dxa"/>
            <w:tcBorders>
              <w:top w:val="nil"/>
              <w:left w:val="nil"/>
              <w:bottom w:val="single" w:sz="4" w:space="0" w:color="auto"/>
              <w:right w:val="single" w:sz="4" w:space="0" w:color="auto"/>
            </w:tcBorders>
            <w:shd w:val="clear" w:color="auto" w:fill="auto"/>
            <w:hideMark/>
          </w:tcPr>
          <w:p w14:paraId="1A41C7A7" w14:textId="77777777" w:rsidR="000B7585" w:rsidRPr="000B7585" w:rsidRDefault="000B7585" w:rsidP="00753D50">
            <w:pPr>
              <w:widowControl w:val="0"/>
              <w:suppressAutoHyphens/>
              <w:rPr>
                <w:szCs w:val="28"/>
              </w:rPr>
            </w:pPr>
            <w:r w:rsidRPr="000B7585">
              <w:rPr>
                <w:szCs w:val="28"/>
              </w:rPr>
              <w:t>Доля отпуска тепловой энергии, осуществляемого потребителям по приборам учета, в общем объеме отпущенной тепловой энергии</w:t>
            </w:r>
          </w:p>
        </w:tc>
        <w:tc>
          <w:tcPr>
            <w:tcW w:w="986" w:type="dxa"/>
            <w:tcBorders>
              <w:top w:val="nil"/>
              <w:left w:val="nil"/>
              <w:bottom w:val="single" w:sz="4" w:space="0" w:color="auto"/>
              <w:right w:val="single" w:sz="4" w:space="0" w:color="auto"/>
            </w:tcBorders>
            <w:shd w:val="clear" w:color="auto" w:fill="auto"/>
            <w:vAlign w:val="bottom"/>
            <w:hideMark/>
          </w:tcPr>
          <w:p w14:paraId="68950CA2" w14:textId="77777777" w:rsidR="000B7585" w:rsidRPr="000B7585" w:rsidRDefault="000B7585" w:rsidP="00753D50">
            <w:pPr>
              <w:widowControl w:val="0"/>
              <w:suppressAutoHyphens/>
              <w:jc w:val="center"/>
              <w:rPr>
                <w:szCs w:val="28"/>
              </w:rPr>
            </w:pPr>
            <w:r w:rsidRPr="000B7585">
              <w:rPr>
                <w:szCs w:val="28"/>
              </w:rPr>
              <w:t>100.00</w:t>
            </w:r>
          </w:p>
        </w:tc>
        <w:tc>
          <w:tcPr>
            <w:tcW w:w="986" w:type="dxa"/>
            <w:tcBorders>
              <w:top w:val="nil"/>
              <w:left w:val="nil"/>
              <w:bottom w:val="single" w:sz="4" w:space="0" w:color="auto"/>
              <w:right w:val="single" w:sz="4" w:space="0" w:color="auto"/>
            </w:tcBorders>
            <w:shd w:val="clear" w:color="auto" w:fill="auto"/>
            <w:vAlign w:val="bottom"/>
            <w:hideMark/>
          </w:tcPr>
          <w:p w14:paraId="3912A12E" w14:textId="77777777" w:rsidR="000B7585" w:rsidRPr="000B7585" w:rsidRDefault="000B7585" w:rsidP="00753D50">
            <w:pPr>
              <w:widowControl w:val="0"/>
              <w:suppressAutoHyphens/>
              <w:jc w:val="center"/>
              <w:rPr>
                <w:szCs w:val="28"/>
              </w:rPr>
            </w:pPr>
            <w:r w:rsidRPr="000B7585">
              <w:rPr>
                <w:szCs w:val="28"/>
              </w:rPr>
              <w:t>100.00</w:t>
            </w:r>
          </w:p>
        </w:tc>
        <w:tc>
          <w:tcPr>
            <w:tcW w:w="986" w:type="dxa"/>
            <w:tcBorders>
              <w:top w:val="nil"/>
              <w:left w:val="nil"/>
              <w:bottom w:val="single" w:sz="4" w:space="0" w:color="auto"/>
              <w:right w:val="single" w:sz="4" w:space="0" w:color="auto"/>
            </w:tcBorders>
            <w:shd w:val="clear" w:color="auto" w:fill="auto"/>
            <w:vAlign w:val="bottom"/>
            <w:hideMark/>
          </w:tcPr>
          <w:p w14:paraId="1ABE44FE" w14:textId="77777777" w:rsidR="000B7585" w:rsidRPr="000B7585" w:rsidRDefault="000B7585" w:rsidP="00753D50">
            <w:pPr>
              <w:widowControl w:val="0"/>
              <w:suppressAutoHyphens/>
              <w:jc w:val="center"/>
              <w:rPr>
                <w:szCs w:val="28"/>
              </w:rPr>
            </w:pPr>
            <w:r w:rsidRPr="000B7585">
              <w:rPr>
                <w:szCs w:val="28"/>
              </w:rPr>
              <w:t>100.00</w:t>
            </w:r>
          </w:p>
        </w:tc>
        <w:tc>
          <w:tcPr>
            <w:tcW w:w="986" w:type="dxa"/>
            <w:tcBorders>
              <w:top w:val="nil"/>
              <w:left w:val="nil"/>
              <w:bottom w:val="single" w:sz="4" w:space="0" w:color="auto"/>
              <w:right w:val="single" w:sz="4" w:space="0" w:color="auto"/>
            </w:tcBorders>
            <w:shd w:val="clear" w:color="auto" w:fill="auto"/>
            <w:vAlign w:val="bottom"/>
            <w:hideMark/>
          </w:tcPr>
          <w:p w14:paraId="1069919A" w14:textId="77777777" w:rsidR="000B7585" w:rsidRPr="000B7585" w:rsidRDefault="000B7585" w:rsidP="00753D50">
            <w:pPr>
              <w:widowControl w:val="0"/>
              <w:suppressAutoHyphens/>
              <w:jc w:val="cente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3D0385CE" w14:textId="77777777" w:rsidR="000B7585" w:rsidRPr="000B7585" w:rsidRDefault="000B7585" w:rsidP="00753D50">
            <w:pPr>
              <w:widowControl w:val="0"/>
              <w:suppressAutoHyphens/>
              <w:jc w:val="cente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4B3106E7" w14:textId="77777777" w:rsidR="000B7585" w:rsidRPr="000B7585" w:rsidRDefault="000B7585" w:rsidP="00753D50">
            <w:pPr>
              <w:widowControl w:val="0"/>
              <w:suppressAutoHyphens/>
              <w:jc w:val="cente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32E2A84E" w14:textId="77777777" w:rsidR="000B7585" w:rsidRPr="000B7585" w:rsidRDefault="000B7585" w:rsidP="00753D50">
            <w:pPr>
              <w:widowControl w:val="0"/>
              <w:suppressAutoHyphens/>
              <w:jc w:val="center"/>
              <w:rPr>
                <w:szCs w:val="28"/>
              </w:rPr>
            </w:pPr>
            <w:r w:rsidRPr="000B7585">
              <w:rPr>
                <w:szCs w:val="28"/>
              </w:rPr>
              <w:t>100.00</w:t>
            </w:r>
          </w:p>
        </w:tc>
        <w:tc>
          <w:tcPr>
            <w:tcW w:w="986" w:type="dxa"/>
            <w:tcBorders>
              <w:top w:val="nil"/>
              <w:left w:val="nil"/>
              <w:bottom w:val="single" w:sz="4" w:space="0" w:color="auto"/>
              <w:right w:val="single" w:sz="4" w:space="0" w:color="auto"/>
            </w:tcBorders>
            <w:shd w:val="clear" w:color="auto" w:fill="auto"/>
            <w:vAlign w:val="bottom"/>
            <w:hideMark/>
          </w:tcPr>
          <w:p w14:paraId="3C5F90C0" w14:textId="77777777" w:rsidR="000B7585" w:rsidRPr="000B7585" w:rsidRDefault="000B7585" w:rsidP="00753D50">
            <w:pPr>
              <w:widowControl w:val="0"/>
              <w:suppressAutoHyphens/>
              <w:jc w:val="center"/>
              <w:rPr>
                <w:szCs w:val="28"/>
              </w:rPr>
            </w:pPr>
            <w:r w:rsidRPr="000B7585">
              <w:rPr>
                <w:szCs w:val="28"/>
              </w:rPr>
              <w:t>100.00</w:t>
            </w:r>
          </w:p>
        </w:tc>
        <w:tc>
          <w:tcPr>
            <w:tcW w:w="986" w:type="dxa"/>
            <w:tcBorders>
              <w:top w:val="nil"/>
              <w:left w:val="nil"/>
              <w:bottom w:val="single" w:sz="4" w:space="0" w:color="auto"/>
              <w:right w:val="single" w:sz="4" w:space="0" w:color="auto"/>
            </w:tcBorders>
            <w:shd w:val="clear" w:color="auto" w:fill="auto"/>
            <w:vAlign w:val="bottom"/>
            <w:hideMark/>
          </w:tcPr>
          <w:p w14:paraId="3940FC7A" w14:textId="77777777" w:rsidR="000B7585" w:rsidRPr="000B7585" w:rsidRDefault="000B7585" w:rsidP="00753D50">
            <w:pPr>
              <w:widowControl w:val="0"/>
              <w:suppressAutoHyphens/>
              <w:jc w:val="center"/>
              <w:rPr>
                <w:szCs w:val="28"/>
              </w:rPr>
            </w:pPr>
            <w:r w:rsidRPr="000B7585">
              <w:rPr>
                <w:szCs w:val="28"/>
              </w:rPr>
              <w:t>100.00</w:t>
            </w:r>
          </w:p>
        </w:tc>
        <w:tc>
          <w:tcPr>
            <w:tcW w:w="986" w:type="dxa"/>
            <w:tcBorders>
              <w:top w:val="nil"/>
              <w:left w:val="nil"/>
              <w:bottom w:val="single" w:sz="4" w:space="0" w:color="auto"/>
              <w:right w:val="single" w:sz="4" w:space="0" w:color="auto"/>
            </w:tcBorders>
            <w:shd w:val="clear" w:color="auto" w:fill="auto"/>
            <w:vAlign w:val="bottom"/>
            <w:hideMark/>
          </w:tcPr>
          <w:p w14:paraId="0D22AF49" w14:textId="77777777" w:rsidR="000B7585" w:rsidRPr="000B7585" w:rsidRDefault="000B7585" w:rsidP="00753D50">
            <w:pPr>
              <w:widowControl w:val="0"/>
              <w:suppressAutoHyphens/>
              <w:jc w:val="center"/>
              <w:rPr>
                <w:szCs w:val="28"/>
              </w:rPr>
            </w:pPr>
            <w:r w:rsidRPr="000B7585">
              <w:rPr>
                <w:szCs w:val="28"/>
              </w:rPr>
              <w:t>100.00</w:t>
            </w:r>
          </w:p>
        </w:tc>
        <w:tc>
          <w:tcPr>
            <w:tcW w:w="986" w:type="dxa"/>
            <w:tcBorders>
              <w:top w:val="nil"/>
              <w:left w:val="nil"/>
              <w:bottom w:val="single" w:sz="4" w:space="0" w:color="auto"/>
              <w:right w:val="single" w:sz="4" w:space="0" w:color="auto"/>
            </w:tcBorders>
            <w:shd w:val="clear" w:color="auto" w:fill="auto"/>
            <w:vAlign w:val="bottom"/>
            <w:hideMark/>
          </w:tcPr>
          <w:p w14:paraId="06AB4AA1" w14:textId="77777777" w:rsidR="000B7585" w:rsidRPr="000B7585" w:rsidRDefault="000B7585" w:rsidP="00753D50">
            <w:pPr>
              <w:widowControl w:val="0"/>
              <w:suppressAutoHyphens/>
              <w:jc w:val="center"/>
              <w:rPr>
                <w:szCs w:val="28"/>
              </w:rPr>
            </w:pPr>
            <w:r w:rsidRPr="000B7585">
              <w:rPr>
                <w:szCs w:val="28"/>
              </w:rPr>
              <w:t>100.00</w:t>
            </w:r>
          </w:p>
        </w:tc>
        <w:tc>
          <w:tcPr>
            <w:tcW w:w="986" w:type="dxa"/>
            <w:tcBorders>
              <w:top w:val="nil"/>
              <w:left w:val="nil"/>
              <w:bottom w:val="single" w:sz="4" w:space="0" w:color="auto"/>
              <w:right w:val="single" w:sz="4" w:space="0" w:color="auto"/>
            </w:tcBorders>
            <w:shd w:val="clear" w:color="auto" w:fill="auto"/>
            <w:vAlign w:val="bottom"/>
            <w:hideMark/>
          </w:tcPr>
          <w:p w14:paraId="745AC46C" w14:textId="77777777" w:rsidR="000B7585" w:rsidRPr="000B7585" w:rsidRDefault="000B7585" w:rsidP="00753D50">
            <w:pPr>
              <w:widowControl w:val="0"/>
              <w:suppressAutoHyphens/>
              <w:jc w:val="center"/>
              <w:rPr>
                <w:szCs w:val="28"/>
              </w:rPr>
            </w:pPr>
            <w:r w:rsidRPr="000B7585">
              <w:rPr>
                <w:szCs w:val="28"/>
              </w:rPr>
              <w:t>100.00</w:t>
            </w:r>
          </w:p>
        </w:tc>
      </w:tr>
      <w:tr w:rsidR="000B7585" w:rsidRPr="000B7585" w14:paraId="1077CD6E" w14:textId="77777777" w:rsidTr="00753D50">
        <w:trPr>
          <w:trHeight w:val="630"/>
        </w:trPr>
        <w:tc>
          <w:tcPr>
            <w:tcW w:w="851" w:type="dxa"/>
            <w:tcBorders>
              <w:top w:val="nil"/>
              <w:left w:val="single" w:sz="4" w:space="0" w:color="auto"/>
              <w:bottom w:val="single" w:sz="4" w:space="0" w:color="auto"/>
              <w:right w:val="single" w:sz="4" w:space="0" w:color="auto"/>
            </w:tcBorders>
            <w:shd w:val="clear" w:color="auto" w:fill="auto"/>
            <w:noWrap/>
            <w:hideMark/>
          </w:tcPr>
          <w:p w14:paraId="62C39BC7" w14:textId="77777777" w:rsidR="000B7585" w:rsidRPr="000B7585" w:rsidRDefault="000B7585" w:rsidP="00EF3EDD">
            <w:pPr>
              <w:widowControl w:val="0"/>
              <w:suppressAutoHyphens/>
              <w:jc w:val="both"/>
              <w:rPr>
                <w:szCs w:val="28"/>
              </w:rPr>
            </w:pPr>
            <w:r w:rsidRPr="000B7585">
              <w:rPr>
                <w:szCs w:val="28"/>
              </w:rPr>
              <w:t>9</w:t>
            </w:r>
          </w:p>
        </w:tc>
        <w:tc>
          <w:tcPr>
            <w:tcW w:w="9205" w:type="dxa"/>
            <w:tcBorders>
              <w:top w:val="nil"/>
              <w:left w:val="nil"/>
              <w:bottom w:val="single" w:sz="4" w:space="0" w:color="auto"/>
              <w:right w:val="single" w:sz="4" w:space="0" w:color="auto"/>
            </w:tcBorders>
            <w:shd w:val="clear" w:color="auto" w:fill="auto"/>
            <w:hideMark/>
          </w:tcPr>
          <w:p w14:paraId="053C186F" w14:textId="77777777" w:rsidR="000B7585" w:rsidRPr="000B7585" w:rsidRDefault="000B7585" w:rsidP="00753D50">
            <w:pPr>
              <w:widowControl w:val="0"/>
              <w:suppressAutoHyphens/>
              <w:rPr>
                <w:szCs w:val="28"/>
              </w:rPr>
            </w:pPr>
            <w:r w:rsidRPr="000B7585">
              <w:rPr>
                <w:szCs w:val="28"/>
              </w:rPr>
              <w:t xml:space="preserve">Средневзвешенный (по материальной характеристике) срок эксплуатации тепловых сетей </w:t>
            </w:r>
          </w:p>
        </w:tc>
        <w:tc>
          <w:tcPr>
            <w:tcW w:w="986" w:type="dxa"/>
            <w:tcBorders>
              <w:top w:val="nil"/>
              <w:left w:val="nil"/>
              <w:bottom w:val="single" w:sz="4" w:space="0" w:color="auto"/>
              <w:right w:val="single" w:sz="4" w:space="0" w:color="auto"/>
            </w:tcBorders>
            <w:shd w:val="clear" w:color="auto" w:fill="auto"/>
            <w:vAlign w:val="bottom"/>
            <w:hideMark/>
          </w:tcPr>
          <w:p w14:paraId="6D820674" w14:textId="77777777" w:rsidR="000B7585" w:rsidRPr="000B7585" w:rsidRDefault="000B7585" w:rsidP="00753D50">
            <w:pPr>
              <w:widowControl w:val="0"/>
              <w:suppressAutoHyphens/>
              <w:jc w:val="center"/>
              <w:rPr>
                <w:szCs w:val="28"/>
              </w:rPr>
            </w:pPr>
            <w:r w:rsidRPr="000B7585">
              <w:rPr>
                <w:szCs w:val="28"/>
              </w:rPr>
              <w:t>11.00</w:t>
            </w:r>
          </w:p>
        </w:tc>
        <w:tc>
          <w:tcPr>
            <w:tcW w:w="986" w:type="dxa"/>
            <w:tcBorders>
              <w:top w:val="nil"/>
              <w:left w:val="nil"/>
              <w:bottom w:val="single" w:sz="4" w:space="0" w:color="auto"/>
              <w:right w:val="single" w:sz="4" w:space="0" w:color="auto"/>
            </w:tcBorders>
            <w:shd w:val="clear" w:color="auto" w:fill="auto"/>
            <w:vAlign w:val="bottom"/>
            <w:hideMark/>
          </w:tcPr>
          <w:p w14:paraId="303E8FD2" w14:textId="77777777" w:rsidR="000B7585" w:rsidRPr="000B7585" w:rsidRDefault="000B7585" w:rsidP="00753D50">
            <w:pPr>
              <w:widowControl w:val="0"/>
              <w:suppressAutoHyphens/>
              <w:jc w:val="center"/>
              <w:rPr>
                <w:szCs w:val="28"/>
              </w:rPr>
            </w:pPr>
            <w:r w:rsidRPr="000B7585">
              <w:rPr>
                <w:szCs w:val="28"/>
              </w:rPr>
              <w:t>15.00</w:t>
            </w:r>
          </w:p>
        </w:tc>
        <w:tc>
          <w:tcPr>
            <w:tcW w:w="986" w:type="dxa"/>
            <w:tcBorders>
              <w:top w:val="nil"/>
              <w:left w:val="nil"/>
              <w:bottom w:val="single" w:sz="4" w:space="0" w:color="auto"/>
              <w:right w:val="single" w:sz="4" w:space="0" w:color="auto"/>
            </w:tcBorders>
            <w:shd w:val="clear" w:color="auto" w:fill="auto"/>
            <w:vAlign w:val="bottom"/>
            <w:hideMark/>
          </w:tcPr>
          <w:p w14:paraId="6B20328B" w14:textId="77777777" w:rsidR="000B7585" w:rsidRPr="000B7585" w:rsidRDefault="000B7585" w:rsidP="00753D50">
            <w:pPr>
              <w:widowControl w:val="0"/>
              <w:suppressAutoHyphens/>
              <w:jc w:val="center"/>
              <w:rPr>
                <w:szCs w:val="28"/>
              </w:rPr>
            </w:pPr>
            <w:r w:rsidRPr="000B7585">
              <w:rPr>
                <w:szCs w:val="28"/>
              </w:rPr>
              <w:t>17.00</w:t>
            </w:r>
          </w:p>
        </w:tc>
        <w:tc>
          <w:tcPr>
            <w:tcW w:w="986" w:type="dxa"/>
            <w:tcBorders>
              <w:top w:val="nil"/>
              <w:left w:val="nil"/>
              <w:bottom w:val="single" w:sz="4" w:space="0" w:color="auto"/>
              <w:right w:val="single" w:sz="4" w:space="0" w:color="auto"/>
            </w:tcBorders>
            <w:shd w:val="clear" w:color="auto" w:fill="auto"/>
            <w:vAlign w:val="bottom"/>
            <w:hideMark/>
          </w:tcPr>
          <w:p w14:paraId="4D3FF4BC" w14:textId="77777777" w:rsidR="000B7585" w:rsidRPr="000B7585" w:rsidRDefault="000B7585" w:rsidP="00753D50">
            <w:pPr>
              <w:widowControl w:val="0"/>
              <w:suppressAutoHyphens/>
              <w:jc w:val="center"/>
              <w:rPr>
                <w:szCs w:val="28"/>
              </w:rPr>
            </w:pPr>
            <w:r w:rsidRPr="000B7585">
              <w:rPr>
                <w:szCs w:val="28"/>
              </w:rPr>
              <w:t>11.00</w:t>
            </w:r>
          </w:p>
        </w:tc>
        <w:tc>
          <w:tcPr>
            <w:tcW w:w="986" w:type="dxa"/>
            <w:tcBorders>
              <w:top w:val="nil"/>
              <w:left w:val="nil"/>
              <w:bottom w:val="single" w:sz="4" w:space="0" w:color="auto"/>
              <w:right w:val="single" w:sz="4" w:space="0" w:color="auto"/>
            </w:tcBorders>
            <w:shd w:val="clear" w:color="auto" w:fill="auto"/>
            <w:vAlign w:val="bottom"/>
            <w:hideMark/>
          </w:tcPr>
          <w:p w14:paraId="299C9C0D" w14:textId="77777777" w:rsidR="000B7585" w:rsidRPr="000B7585" w:rsidRDefault="000B7585" w:rsidP="00753D50">
            <w:pPr>
              <w:widowControl w:val="0"/>
              <w:suppressAutoHyphens/>
              <w:jc w:val="center"/>
              <w:rPr>
                <w:szCs w:val="28"/>
              </w:rPr>
            </w:pPr>
            <w:r w:rsidRPr="000B7585">
              <w:rPr>
                <w:szCs w:val="28"/>
              </w:rPr>
              <w:t>15.00</w:t>
            </w:r>
          </w:p>
        </w:tc>
        <w:tc>
          <w:tcPr>
            <w:tcW w:w="986" w:type="dxa"/>
            <w:tcBorders>
              <w:top w:val="nil"/>
              <w:left w:val="nil"/>
              <w:bottom w:val="single" w:sz="4" w:space="0" w:color="auto"/>
              <w:right w:val="single" w:sz="4" w:space="0" w:color="auto"/>
            </w:tcBorders>
            <w:shd w:val="clear" w:color="auto" w:fill="auto"/>
            <w:vAlign w:val="bottom"/>
            <w:hideMark/>
          </w:tcPr>
          <w:p w14:paraId="781B6AB2" w14:textId="77777777" w:rsidR="000B7585" w:rsidRPr="000B7585" w:rsidRDefault="000B7585" w:rsidP="00753D50">
            <w:pPr>
              <w:widowControl w:val="0"/>
              <w:suppressAutoHyphens/>
              <w:jc w:val="center"/>
              <w:rPr>
                <w:szCs w:val="28"/>
              </w:rPr>
            </w:pPr>
            <w:r w:rsidRPr="000B7585">
              <w:rPr>
                <w:szCs w:val="28"/>
              </w:rPr>
              <w:t>17.00</w:t>
            </w:r>
          </w:p>
        </w:tc>
        <w:tc>
          <w:tcPr>
            <w:tcW w:w="986" w:type="dxa"/>
            <w:tcBorders>
              <w:top w:val="nil"/>
              <w:left w:val="nil"/>
              <w:bottom w:val="single" w:sz="4" w:space="0" w:color="auto"/>
              <w:right w:val="single" w:sz="4" w:space="0" w:color="auto"/>
            </w:tcBorders>
            <w:shd w:val="clear" w:color="auto" w:fill="auto"/>
            <w:vAlign w:val="bottom"/>
            <w:hideMark/>
          </w:tcPr>
          <w:p w14:paraId="4ED935E9" w14:textId="77777777" w:rsidR="000B7585" w:rsidRPr="000B7585" w:rsidRDefault="000B7585" w:rsidP="00753D50">
            <w:pPr>
              <w:widowControl w:val="0"/>
              <w:suppressAutoHyphens/>
              <w:jc w:val="center"/>
              <w:rPr>
                <w:szCs w:val="28"/>
              </w:rPr>
            </w:pPr>
            <w:r w:rsidRPr="000B7585">
              <w:rPr>
                <w:szCs w:val="28"/>
              </w:rPr>
              <w:t>1.00</w:t>
            </w:r>
          </w:p>
        </w:tc>
        <w:tc>
          <w:tcPr>
            <w:tcW w:w="986" w:type="dxa"/>
            <w:tcBorders>
              <w:top w:val="nil"/>
              <w:left w:val="nil"/>
              <w:bottom w:val="single" w:sz="4" w:space="0" w:color="auto"/>
              <w:right w:val="single" w:sz="4" w:space="0" w:color="auto"/>
            </w:tcBorders>
            <w:shd w:val="clear" w:color="auto" w:fill="auto"/>
            <w:vAlign w:val="bottom"/>
            <w:hideMark/>
          </w:tcPr>
          <w:p w14:paraId="7DF6003C" w14:textId="77777777" w:rsidR="000B7585" w:rsidRPr="000B7585" w:rsidRDefault="000B7585" w:rsidP="00753D50">
            <w:pPr>
              <w:widowControl w:val="0"/>
              <w:suppressAutoHyphens/>
              <w:jc w:val="center"/>
              <w:rPr>
                <w:szCs w:val="28"/>
              </w:rPr>
            </w:pPr>
            <w:r w:rsidRPr="000B7585">
              <w:rPr>
                <w:szCs w:val="28"/>
              </w:rPr>
              <w:t>5.00</w:t>
            </w:r>
          </w:p>
        </w:tc>
        <w:tc>
          <w:tcPr>
            <w:tcW w:w="986" w:type="dxa"/>
            <w:tcBorders>
              <w:top w:val="nil"/>
              <w:left w:val="nil"/>
              <w:bottom w:val="single" w:sz="4" w:space="0" w:color="auto"/>
              <w:right w:val="single" w:sz="4" w:space="0" w:color="auto"/>
            </w:tcBorders>
            <w:shd w:val="clear" w:color="auto" w:fill="auto"/>
            <w:vAlign w:val="bottom"/>
            <w:hideMark/>
          </w:tcPr>
          <w:p w14:paraId="617400C5" w14:textId="77777777" w:rsidR="000B7585" w:rsidRPr="000B7585" w:rsidRDefault="000B7585" w:rsidP="00753D50">
            <w:pPr>
              <w:widowControl w:val="0"/>
              <w:suppressAutoHyphens/>
              <w:jc w:val="center"/>
              <w:rPr>
                <w:szCs w:val="28"/>
              </w:rPr>
            </w:pPr>
            <w:r w:rsidRPr="000B7585">
              <w:rPr>
                <w:szCs w:val="28"/>
              </w:rPr>
              <w:t>7.00</w:t>
            </w:r>
          </w:p>
        </w:tc>
        <w:tc>
          <w:tcPr>
            <w:tcW w:w="986" w:type="dxa"/>
            <w:tcBorders>
              <w:top w:val="nil"/>
              <w:left w:val="nil"/>
              <w:bottom w:val="single" w:sz="4" w:space="0" w:color="auto"/>
              <w:right w:val="single" w:sz="4" w:space="0" w:color="auto"/>
            </w:tcBorders>
            <w:shd w:val="clear" w:color="auto" w:fill="auto"/>
            <w:vAlign w:val="bottom"/>
            <w:hideMark/>
          </w:tcPr>
          <w:p w14:paraId="3A4E72E3" w14:textId="77777777" w:rsidR="000B7585" w:rsidRPr="000B7585" w:rsidRDefault="000B7585" w:rsidP="00753D50">
            <w:pPr>
              <w:widowControl w:val="0"/>
              <w:suppressAutoHyphens/>
              <w:jc w:val="center"/>
              <w:rPr>
                <w:szCs w:val="28"/>
              </w:rPr>
            </w:pPr>
            <w:r w:rsidRPr="000B7585">
              <w:rPr>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6E9A48D3" w14:textId="77777777" w:rsidR="000B7585" w:rsidRPr="000B7585" w:rsidRDefault="000B7585" w:rsidP="00753D50">
            <w:pPr>
              <w:widowControl w:val="0"/>
              <w:suppressAutoHyphens/>
              <w:jc w:val="center"/>
              <w:rPr>
                <w:szCs w:val="28"/>
              </w:rPr>
            </w:pPr>
            <w:r w:rsidRPr="000B7585">
              <w:rPr>
                <w:szCs w:val="28"/>
              </w:rPr>
              <w:t>5.00</w:t>
            </w:r>
          </w:p>
        </w:tc>
        <w:tc>
          <w:tcPr>
            <w:tcW w:w="986" w:type="dxa"/>
            <w:tcBorders>
              <w:top w:val="nil"/>
              <w:left w:val="nil"/>
              <w:bottom w:val="single" w:sz="4" w:space="0" w:color="auto"/>
              <w:right w:val="single" w:sz="4" w:space="0" w:color="auto"/>
            </w:tcBorders>
            <w:shd w:val="clear" w:color="auto" w:fill="auto"/>
            <w:vAlign w:val="bottom"/>
            <w:hideMark/>
          </w:tcPr>
          <w:p w14:paraId="2FE8C91B" w14:textId="77777777" w:rsidR="000B7585" w:rsidRPr="000B7585" w:rsidRDefault="000B7585" w:rsidP="00753D50">
            <w:pPr>
              <w:widowControl w:val="0"/>
              <w:suppressAutoHyphens/>
              <w:jc w:val="center"/>
              <w:rPr>
                <w:szCs w:val="28"/>
              </w:rPr>
            </w:pPr>
            <w:r w:rsidRPr="000B7585">
              <w:rPr>
                <w:szCs w:val="28"/>
              </w:rPr>
              <w:t>7.00</w:t>
            </w:r>
          </w:p>
        </w:tc>
      </w:tr>
    </w:tbl>
    <w:p w14:paraId="5F10A669" w14:textId="77777777" w:rsidR="000B7585" w:rsidRPr="000B7585" w:rsidRDefault="000B7585" w:rsidP="000B7585">
      <w:pPr>
        <w:suppressAutoHyphens/>
        <w:ind w:firstLine="709"/>
        <w:contextualSpacing/>
        <w:jc w:val="both"/>
        <w:rPr>
          <w:bCs/>
          <w:szCs w:val="28"/>
        </w:rPr>
      </w:pPr>
    </w:p>
    <w:p w14:paraId="1CCD05DB" w14:textId="77777777" w:rsidR="000B7585" w:rsidRPr="000B7585" w:rsidRDefault="000B7585" w:rsidP="000B7585">
      <w:pPr>
        <w:pStyle w:val="afffc"/>
      </w:pPr>
      <w:bookmarkStart w:id="813" w:name="_Toc131381462"/>
      <w:r w:rsidRPr="000B7585">
        <w:t>Таблица 13.2. Индикаторы развития системы теплоснабжения в разрезе теплоснабжающих организаций</w:t>
      </w:r>
      <w:bookmarkEnd w:id="813"/>
    </w:p>
    <w:tbl>
      <w:tblPr>
        <w:tblW w:w="21922" w:type="dxa"/>
        <w:tblInd w:w="250" w:type="dxa"/>
        <w:tblLook w:val="04A0" w:firstRow="1" w:lastRow="0" w:firstColumn="1" w:lastColumn="0" w:noHBand="0" w:noVBand="1"/>
      </w:tblPr>
      <w:tblGrid>
        <w:gridCol w:w="851"/>
        <w:gridCol w:w="8645"/>
        <w:gridCol w:w="1117"/>
        <w:gridCol w:w="1114"/>
        <w:gridCol w:w="1114"/>
        <w:gridCol w:w="1001"/>
        <w:gridCol w:w="986"/>
        <w:gridCol w:w="989"/>
        <w:gridCol w:w="986"/>
        <w:gridCol w:w="986"/>
        <w:gridCol w:w="1053"/>
        <w:gridCol w:w="1108"/>
        <w:gridCol w:w="986"/>
        <w:gridCol w:w="986"/>
      </w:tblGrid>
      <w:tr w:rsidR="000B7585" w:rsidRPr="000B7585" w14:paraId="4C031D40" w14:textId="77777777" w:rsidTr="00753D50">
        <w:trPr>
          <w:trHeight w:val="20"/>
          <w:tblHeader/>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06651C5" w14:textId="77777777" w:rsidR="000B7585" w:rsidRPr="000B7585" w:rsidRDefault="000B7585" w:rsidP="00753D50">
            <w:pPr>
              <w:jc w:val="center"/>
              <w:rPr>
                <w:color w:val="000000"/>
                <w:szCs w:val="28"/>
              </w:rPr>
            </w:pPr>
            <w:r w:rsidRPr="000B7585">
              <w:rPr>
                <w:color w:val="000000"/>
                <w:szCs w:val="28"/>
              </w:rPr>
              <w:t xml:space="preserve">№ </w:t>
            </w:r>
            <w:proofErr w:type="spellStart"/>
            <w:r w:rsidRPr="000B7585">
              <w:rPr>
                <w:color w:val="000000"/>
                <w:szCs w:val="28"/>
              </w:rPr>
              <w:t>пп</w:t>
            </w:r>
            <w:proofErr w:type="spellEnd"/>
          </w:p>
        </w:tc>
        <w:tc>
          <w:tcPr>
            <w:tcW w:w="864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8A8BD96" w14:textId="77777777" w:rsidR="00753D50" w:rsidRDefault="00753D50" w:rsidP="00753D50">
            <w:pPr>
              <w:jc w:val="center"/>
              <w:rPr>
                <w:color w:val="000000"/>
                <w:szCs w:val="28"/>
              </w:rPr>
            </w:pPr>
          </w:p>
          <w:p w14:paraId="705B904F" w14:textId="77777777" w:rsidR="000B7585" w:rsidRPr="000B7585" w:rsidRDefault="000B7585" w:rsidP="00753D50">
            <w:pPr>
              <w:jc w:val="center"/>
              <w:rPr>
                <w:color w:val="000000"/>
                <w:szCs w:val="28"/>
              </w:rPr>
            </w:pPr>
            <w:r w:rsidRPr="000B7585">
              <w:rPr>
                <w:color w:val="000000"/>
                <w:szCs w:val="28"/>
              </w:rPr>
              <w:t>Индикаторы развития систем теплоснабжения поселения</w:t>
            </w:r>
          </w:p>
        </w:tc>
        <w:tc>
          <w:tcPr>
            <w:tcW w:w="3345" w:type="dxa"/>
            <w:gridSpan w:val="3"/>
            <w:tcBorders>
              <w:top w:val="single" w:sz="4" w:space="0" w:color="auto"/>
              <w:left w:val="nil"/>
              <w:bottom w:val="single" w:sz="4" w:space="0" w:color="auto"/>
              <w:right w:val="single" w:sz="4" w:space="0" w:color="auto"/>
            </w:tcBorders>
            <w:shd w:val="clear" w:color="auto" w:fill="auto"/>
            <w:hideMark/>
          </w:tcPr>
          <w:p w14:paraId="03BC2B2E" w14:textId="77777777" w:rsidR="000B7585" w:rsidRPr="000B7585" w:rsidRDefault="000B7585" w:rsidP="00753D50">
            <w:pPr>
              <w:jc w:val="center"/>
              <w:rPr>
                <w:color w:val="000000"/>
                <w:szCs w:val="28"/>
              </w:rPr>
            </w:pPr>
            <w:r w:rsidRPr="000B7585">
              <w:rPr>
                <w:color w:val="000000"/>
                <w:szCs w:val="28"/>
              </w:rPr>
              <w:t>АО «</w:t>
            </w:r>
            <w:proofErr w:type="spellStart"/>
            <w:r w:rsidRPr="000B7585">
              <w:rPr>
                <w:color w:val="000000"/>
                <w:szCs w:val="28"/>
              </w:rPr>
              <w:t>Челябоблкоммунэнерго</w:t>
            </w:r>
            <w:proofErr w:type="spellEnd"/>
            <w:r w:rsidRPr="000B7585">
              <w:rPr>
                <w:color w:val="000000"/>
                <w:szCs w:val="28"/>
              </w:rPr>
              <w:t>»</w:t>
            </w:r>
          </w:p>
        </w:tc>
        <w:tc>
          <w:tcPr>
            <w:tcW w:w="2976" w:type="dxa"/>
            <w:gridSpan w:val="3"/>
            <w:tcBorders>
              <w:top w:val="single" w:sz="4" w:space="0" w:color="auto"/>
              <w:left w:val="nil"/>
              <w:bottom w:val="single" w:sz="4" w:space="0" w:color="auto"/>
              <w:right w:val="single" w:sz="4" w:space="0" w:color="auto"/>
            </w:tcBorders>
            <w:shd w:val="clear" w:color="auto" w:fill="auto"/>
            <w:hideMark/>
          </w:tcPr>
          <w:p w14:paraId="64D1249A" w14:textId="77777777" w:rsidR="000B7585" w:rsidRPr="00B812E3" w:rsidRDefault="000B7585" w:rsidP="00753D50">
            <w:pPr>
              <w:jc w:val="center"/>
              <w:rPr>
                <w:color w:val="000000"/>
                <w:szCs w:val="28"/>
              </w:rPr>
            </w:pPr>
            <w:r w:rsidRPr="00B812E3">
              <w:rPr>
                <w:color w:val="000000"/>
                <w:szCs w:val="28"/>
              </w:rPr>
              <w:t>ООО «Плаза-</w:t>
            </w:r>
            <w:proofErr w:type="spellStart"/>
            <w:r w:rsidRPr="00B812E3">
              <w:rPr>
                <w:color w:val="000000"/>
                <w:szCs w:val="28"/>
              </w:rPr>
              <w:t>ЭнергоСервис</w:t>
            </w:r>
            <w:proofErr w:type="spellEnd"/>
            <w:r w:rsidRPr="00B812E3">
              <w:rPr>
                <w:color w:val="000000"/>
                <w:szCs w:val="28"/>
              </w:rPr>
              <w:t>»</w:t>
            </w:r>
          </w:p>
        </w:tc>
        <w:tc>
          <w:tcPr>
            <w:tcW w:w="3025" w:type="dxa"/>
            <w:gridSpan w:val="3"/>
            <w:tcBorders>
              <w:top w:val="single" w:sz="4" w:space="0" w:color="auto"/>
              <w:left w:val="nil"/>
              <w:bottom w:val="single" w:sz="4" w:space="0" w:color="auto"/>
              <w:right w:val="single" w:sz="4" w:space="0" w:color="auto"/>
            </w:tcBorders>
            <w:shd w:val="clear" w:color="auto" w:fill="auto"/>
            <w:hideMark/>
          </w:tcPr>
          <w:p w14:paraId="46761E2F" w14:textId="77777777" w:rsidR="000B7585" w:rsidRPr="00B812E3" w:rsidRDefault="000B7585" w:rsidP="00753D50">
            <w:pPr>
              <w:jc w:val="center"/>
              <w:rPr>
                <w:color w:val="000000"/>
                <w:szCs w:val="28"/>
              </w:rPr>
            </w:pPr>
            <w:r w:rsidRPr="00B812E3">
              <w:rPr>
                <w:color w:val="000000"/>
                <w:szCs w:val="28"/>
              </w:rPr>
              <w:t>ООО «Центр»</w:t>
            </w:r>
          </w:p>
        </w:tc>
        <w:tc>
          <w:tcPr>
            <w:tcW w:w="3080" w:type="dxa"/>
            <w:gridSpan w:val="3"/>
            <w:tcBorders>
              <w:top w:val="single" w:sz="4" w:space="0" w:color="auto"/>
              <w:left w:val="nil"/>
              <w:bottom w:val="single" w:sz="4" w:space="0" w:color="auto"/>
              <w:right w:val="single" w:sz="4" w:space="0" w:color="auto"/>
            </w:tcBorders>
            <w:shd w:val="clear" w:color="auto" w:fill="auto"/>
            <w:hideMark/>
          </w:tcPr>
          <w:p w14:paraId="3C70BCAD" w14:textId="77777777" w:rsidR="000B7585" w:rsidRPr="000B7585" w:rsidRDefault="000B7585" w:rsidP="00753D50">
            <w:pPr>
              <w:jc w:val="center"/>
              <w:rPr>
                <w:color w:val="000000"/>
                <w:szCs w:val="28"/>
              </w:rPr>
            </w:pPr>
            <w:r w:rsidRPr="000B7585">
              <w:rPr>
                <w:color w:val="000000"/>
                <w:szCs w:val="28"/>
              </w:rPr>
              <w:t>ООО «Источники тепла»</w:t>
            </w:r>
          </w:p>
        </w:tc>
      </w:tr>
      <w:tr w:rsidR="000B7585" w:rsidRPr="000B7585" w14:paraId="41AF8140" w14:textId="77777777" w:rsidTr="00753D50">
        <w:trPr>
          <w:trHeight w:val="20"/>
          <w:tblHeader/>
        </w:trPr>
        <w:tc>
          <w:tcPr>
            <w:tcW w:w="851" w:type="dxa"/>
            <w:vMerge/>
            <w:tcBorders>
              <w:top w:val="single" w:sz="4" w:space="0" w:color="auto"/>
              <w:left w:val="single" w:sz="4" w:space="0" w:color="auto"/>
              <w:bottom w:val="single" w:sz="4" w:space="0" w:color="auto"/>
              <w:right w:val="single" w:sz="4" w:space="0" w:color="auto"/>
            </w:tcBorders>
            <w:hideMark/>
          </w:tcPr>
          <w:p w14:paraId="2E860960" w14:textId="77777777" w:rsidR="000B7585" w:rsidRPr="000B7585" w:rsidRDefault="000B7585" w:rsidP="00753D50">
            <w:pPr>
              <w:jc w:val="center"/>
              <w:rPr>
                <w:color w:val="000000"/>
                <w:szCs w:val="28"/>
              </w:rPr>
            </w:pPr>
          </w:p>
        </w:tc>
        <w:tc>
          <w:tcPr>
            <w:tcW w:w="8645" w:type="dxa"/>
            <w:vMerge/>
            <w:tcBorders>
              <w:top w:val="single" w:sz="4" w:space="0" w:color="auto"/>
              <w:left w:val="single" w:sz="4" w:space="0" w:color="auto"/>
              <w:bottom w:val="single" w:sz="4" w:space="0" w:color="auto"/>
              <w:right w:val="single" w:sz="4" w:space="0" w:color="auto"/>
            </w:tcBorders>
            <w:hideMark/>
          </w:tcPr>
          <w:p w14:paraId="67227BA5" w14:textId="77777777" w:rsidR="000B7585" w:rsidRPr="000B7585" w:rsidRDefault="000B7585" w:rsidP="00753D50">
            <w:pPr>
              <w:jc w:val="center"/>
              <w:rPr>
                <w:color w:val="000000"/>
                <w:szCs w:val="28"/>
              </w:rPr>
            </w:pPr>
          </w:p>
        </w:tc>
        <w:tc>
          <w:tcPr>
            <w:tcW w:w="1117" w:type="dxa"/>
            <w:tcBorders>
              <w:top w:val="nil"/>
              <w:left w:val="nil"/>
              <w:bottom w:val="single" w:sz="4" w:space="0" w:color="auto"/>
              <w:right w:val="single" w:sz="4" w:space="0" w:color="auto"/>
            </w:tcBorders>
            <w:shd w:val="clear" w:color="auto" w:fill="auto"/>
            <w:hideMark/>
          </w:tcPr>
          <w:p w14:paraId="30EE45A1" w14:textId="51D71E3C" w:rsidR="000B7585" w:rsidRPr="000B7585" w:rsidRDefault="00B24B12" w:rsidP="00753D50">
            <w:pPr>
              <w:jc w:val="center"/>
              <w:rPr>
                <w:color w:val="000000"/>
                <w:szCs w:val="28"/>
              </w:rPr>
            </w:pPr>
            <w:r>
              <w:rPr>
                <w:color w:val="000000"/>
                <w:szCs w:val="28"/>
              </w:rPr>
              <w:t>2022</w:t>
            </w:r>
            <w:r w:rsidR="000B7585" w:rsidRPr="000B7585">
              <w:rPr>
                <w:color w:val="000000"/>
                <w:szCs w:val="28"/>
              </w:rPr>
              <w:t>-2025</w:t>
            </w:r>
          </w:p>
        </w:tc>
        <w:tc>
          <w:tcPr>
            <w:tcW w:w="1114" w:type="dxa"/>
            <w:tcBorders>
              <w:top w:val="nil"/>
              <w:left w:val="nil"/>
              <w:bottom w:val="single" w:sz="4" w:space="0" w:color="auto"/>
              <w:right w:val="single" w:sz="4" w:space="0" w:color="auto"/>
            </w:tcBorders>
            <w:shd w:val="clear" w:color="auto" w:fill="auto"/>
            <w:hideMark/>
          </w:tcPr>
          <w:p w14:paraId="3FF1FF6A" w14:textId="77777777" w:rsidR="000B7585" w:rsidRPr="000B7585" w:rsidRDefault="000B7585" w:rsidP="00753D50">
            <w:pPr>
              <w:jc w:val="center"/>
              <w:rPr>
                <w:color w:val="000000"/>
                <w:szCs w:val="28"/>
              </w:rPr>
            </w:pPr>
            <w:r w:rsidRPr="000B7585">
              <w:rPr>
                <w:color w:val="000000"/>
                <w:szCs w:val="28"/>
              </w:rPr>
              <w:t>2026-2031</w:t>
            </w:r>
          </w:p>
        </w:tc>
        <w:tc>
          <w:tcPr>
            <w:tcW w:w="1114" w:type="dxa"/>
            <w:tcBorders>
              <w:top w:val="nil"/>
              <w:left w:val="nil"/>
              <w:bottom w:val="single" w:sz="4" w:space="0" w:color="auto"/>
              <w:right w:val="single" w:sz="4" w:space="0" w:color="auto"/>
            </w:tcBorders>
            <w:shd w:val="clear" w:color="auto" w:fill="auto"/>
            <w:hideMark/>
          </w:tcPr>
          <w:p w14:paraId="41E05BC0" w14:textId="789BA8E7" w:rsidR="000B7585" w:rsidRPr="000B7585" w:rsidRDefault="000B7585" w:rsidP="00753D50">
            <w:pPr>
              <w:jc w:val="center"/>
              <w:rPr>
                <w:color w:val="000000"/>
                <w:szCs w:val="28"/>
              </w:rPr>
            </w:pPr>
            <w:r w:rsidRPr="000B7585">
              <w:rPr>
                <w:color w:val="000000"/>
                <w:szCs w:val="28"/>
              </w:rPr>
              <w:t>2032-</w:t>
            </w:r>
            <w:r w:rsidR="00B24B12">
              <w:rPr>
                <w:color w:val="000000"/>
                <w:szCs w:val="28"/>
              </w:rPr>
              <w:t>2040</w:t>
            </w:r>
          </w:p>
        </w:tc>
        <w:tc>
          <w:tcPr>
            <w:tcW w:w="1001" w:type="dxa"/>
            <w:tcBorders>
              <w:top w:val="nil"/>
              <w:left w:val="nil"/>
              <w:bottom w:val="single" w:sz="4" w:space="0" w:color="auto"/>
              <w:right w:val="single" w:sz="4" w:space="0" w:color="auto"/>
            </w:tcBorders>
            <w:shd w:val="clear" w:color="auto" w:fill="auto"/>
            <w:hideMark/>
          </w:tcPr>
          <w:p w14:paraId="572CB136" w14:textId="245E6FA6" w:rsidR="000B7585" w:rsidRPr="000B7585" w:rsidRDefault="00B24B12" w:rsidP="00753D50">
            <w:pPr>
              <w:jc w:val="center"/>
              <w:rPr>
                <w:color w:val="000000"/>
                <w:szCs w:val="28"/>
              </w:rPr>
            </w:pPr>
            <w:r>
              <w:rPr>
                <w:color w:val="000000"/>
                <w:szCs w:val="28"/>
              </w:rPr>
              <w:t>2022</w:t>
            </w:r>
            <w:r w:rsidR="000B7585" w:rsidRPr="000B7585">
              <w:rPr>
                <w:color w:val="000000"/>
                <w:szCs w:val="28"/>
              </w:rPr>
              <w:t>-2025</w:t>
            </w:r>
          </w:p>
        </w:tc>
        <w:tc>
          <w:tcPr>
            <w:tcW w:w="986" w:type="dxa"/>
            <w:tcBorders>
              <w:top w:val="nil"/>
              <w:left w:val="nil"/>
              <w:bottom w:val="single" w:sz="4" w:space="0" w:color="auto"/>
              <w:right w:val="single" w:sz="4" w:space="0" w:color="auto"/>
            </w:tcBorders>
            <w:shd w:val="clear" w:color="auto" w:fill="auto"/>
            <w:hideMark/>
          </w:tcPr>
          <w:p w14:paraId="68974400" w14:textId="77777777" w:rsidR="000B7585" w:rsidRPr="000B7585" w:rsidRDefault="000B7585" w:rsidP="00753D50">
            <w:pPr>
              <w:jc w:val="center"/>
              <w:rPr>
                <w:color w:val="000000"/>
                <w:szCs w:val="28"/>
              </w:rPr>
            </w:pPr>
            <w:r w:rsidRPr="000B7585">
              <w:rPr>
                <w:color w:val="000000"/>
                <w:szCs w:val="28"/>
              </w:rPr>
              <w:t>2026-2031</w:t>
            </w:r>
          </w:p>
        </w:tc>
        <w:tc>
          <w:tcPr>
            <w:tcW w:w="989" w:type="dxa"/>
            <w:tcBorders>
              <w:top w:val="nil"/>
              <w:left w:val="nil"/>
              <w:bottom w:val="single" w:sz="4" w:space="0" w:color="auto"/>
              <w:right w:val="single" w:sz="4" w:space="0" w:color="auto"/>
            </w:tcBorders>
            <w:shd w:val="clear" w:color="auto" w:fill="auto"/>
            <w:hideMark/>
          </w:tcPr>
          <w:p w14:paraId="0E18969C" w14:textId="032D5849" w:rsidR="000B7585" w:rsidRPr="000B7585" w:rsidRDefault="000B7585" w:rsidP="00753D50">
            <w:pPr>
              <w:jc w:val="center"/>
              <w:rPr>
                <w:color w:val="000000"/>
                <w:szCs w:val="28"/>
              </w:rPr>
            </w:pPr>
            <w:r w:rsidRPr="000B7585">
              <w:rPr>
                <w:color w:val="000000"/>
                <w:szCs w:val="28"/>
              </w:rPr>
              <w:t>2032-</w:t>
            </w:r>
            <w:r w:rsidR="00B24B12">
              <w:rPr>
                <w:color w:val="000000"/>
                <w:szCs w:val="28"/>
              </w:rPr>
              <w:t>2040</w:t>
            </w:r>
          </w:p>
        </w:tc>
        <w:tc>
          <w:tcPr>
            <w:tcW w:w="986" w:type="dxa"/>
            <w:tcBorders>
              <w:top w:val="nil"/>
              <w:left w:val="nil"/>
              <w:bottom w:val="single" w:sz="4" w:space="0" w:color="auto"/>
              <w:right w:val="single" w:sz="4" w:space="0" w:color="auto"/>
            </w:tcBorders>
            <w:shd w:val="clear" w:color="auto" w:fill="auto"/>
            <w:hideMark/>
          </w:tcPr>
          <w:p w14:paraId="605693A5" w14:textId="25397B9F" w:rsidR="000B7585" w:rsidRPr="000B7585" w:rsidRDefault="00B24B12" w:rsidP="00753D50">
            <w:pPr>
              <w:jc w:val="center"/>
              <w:rPr>
                <w:color w:val="000000"/>
                <w:szCs w:val="28"/>
              </w:rPr>
            </w:pPr>
            <w:r>
              <w:rPr>
                <w:color w:val="000000"/>
                <w:szCs w:val="28"/>
              </w:rPr>
              <w:t>2022</w:t>
            </w:r>
            <w:r w:rsidR="000B7585" w:rsidRPr="000B7585">
              <w:rPr>
                <w:color w:val="000000"/>
                <w:szCs w:val="28"/>
              </w:rPr>
              <w:t>-2025</w:t>
            </w:r>
          </w:p>
        </w:tc>
        <w:tc>
          <w:tcPr>
            <w:tcW w:w="986" w:type="dxa"/>
            <w:tcBorders>
              <w:top w:val="nil"/>
              <w:left w:val="nil"/>
              <w:bottom w:val="single" w:sz="4" w:space="0" w:color="auto"/>
              <w:right w:val="single" w:sz="4" w:space="0" w:color="auto"/>
            </w:tcBorders>
            <w:shd w:val="clear" w:color="auto" w:fill="auto"/>
            <w:hideMark/>
          </w:tcPr>
          <w:p w14:paraId="746B0AE3" w14:textId="77777777" w:rsidR="000B7585" w:rsidRPr="000B7585" w:rsidRDefault="000B7585" w:rsidP="00753D50">
            <w:pPr>
              <w:jc w:val="center"/>
              <w:rPr>
                <w:color w:val="000000"/>
                <w:szCs w:val="28"/>
              </w:rPr>
            </w:pPr>
            <w:r w:rsidRPr="000B7585">
              <w:rPr>
                <w:color w:val="000000"/>
                <w:szCs w:val="28"/>
              </w:rPr>
              <w:t>2026-2031</w:t>
            </w:r>
          </w:p>
        </w:tc>
        <w:tc>
          <w:tcPr>
            <w:tcW w:w="1053" w:type="dxa"/>
            <w:tcBorders>
              <w:top w:val="nil"/>
              <w:left w:val="nil"/>
              <w:bottom w:val="single" w:sz="4" w:space="0" w:color="auto"/>
              <w:right w:val="single" w:sz="4" w:space="0" w:color="auto"/>
            </w:tcBorders>
            <w:shd w:val="clear" w:color="auto" w:fill="auto"/>
            <w:hideMark/>
          </w:tcPr>
          <w:p w14:paraId="498DA086" w14:textId="13EC8A11" w:rsidR="000B7585" w:rsidRPr="000B7585" w:rsidRDefault="000B7585" w:rsidP="00753D50">
            <w:pPr>
              <w:jc w:val="center"/>
              <w:rPr>
                <w:color w:val="000000"/>
                <w:szCs w:val="28"/>
              </w:rPr>
            </w:pPr>
            <w:r w:rsidRPr="000B7585">
              <w:rPr>
                <w:color w:val="000000"/>
                <w:szCs w:val="28"/>
              </w:rPr>
              <w:t>2032-</w:t>
            </w:r>
            <w:r w:rsidR="00B24B12">
              <w:rPr>
                <w:color w:val="000000"/>
                <w:szCs w:val="28"/>
              </w:rPr>
              <w:t>2040</w:t>
            </w:r>
          </w:p>
        </w:tc>
        <w:tc>
          <w:tcPr>
            <w:tcW w:w="1108" w:type="dxa"/>
            <w:tcBorders>
              <w:top w:val="nil"/>
              <w:left w:val="nil"/>
              <w:bottom w:val="single" w:sz="4" w:space="0" w:color="auto"/>
              <w:right w:val="single" w:sz="4" w:space="0" w:color="auto"/>
            </w:tcBorders>
            <w:shd w:val="clear" w:color="auto" w:fill="auto"/>
            <w:hideMark/>
          </w:tcPr>
          <w:p w14:paraId="59540A79" w14:textId="53248A85" w:rsidR="000B7585" w:rsidRPr="000B7585" w:rsidRDefault="00B24B12" w:rsidP="00753D50">
            <w:pPr>
              <w:jc w:val="center"/>
              <w:rPr>
                <w:color w:val="000000"/>
                <w:szCs w:val="28"/>
              </w:rPr>
            </w:pPr>
            <w:r>
              <w:rPr>
                <w:color w:val="000000"/>
                <w:szCs w:val="28"/>
              </w:rPr>
              <w:t>2022</w:t>
            </w:r>
            <w:r w:rsidR="000B7585" w:rsidRPr="000B7585">
              <w:rPr>
                <w:color w:val="000000"/>
                <w:szCs w:val="28"/>
              </w:rPr>
              <w:t>-2025</w:t>
            </w:r>
          </w:p>
        </w:tc>
        <w:tc>
          <w:tcPr>
            <w:tcW w:w="986" w:type="dxa"/>
            <w:tcBorders>
              <w:top w:val="nil"/>
              <w:left w:val="nil"/>
              <w:bottom w:val="single" w:sz="4" w:space="0" w:color="auto"/>
              <w:right w:val="single" w:sz="4" w:space="0" w:color="auto"/>
            </w:tcBorders>
            <w:shd w:val="clear" w:color="auto" w:fill="auto"/>
            <w:hideMark/>
          </w:tcPr>
          <w:p w14:paraId="08229CFA" w14:textId="77777777" w:rsidR="000B7585" w:rsidRPr="000B7585" w:rsidRDefault="000B7585" w:rsidP="00753D50">
            <w:pPr>
              <w:jc w:val="center"/>
              <w:rPr>
                <w:color w:val="000000"/>
                <w:szCs w:val="28"/>
              </w:rPr>
            </w:pPr>
            <w:r w:rsidRPr="000B7585">
              <w:rPr>
                <w:color w:val="000000"/>
                <w:szCs w:val="28"/>
              </w:rPr>
              <w:t>2026-2031</w:t>
            </w:r>
          </w:p>
        </w:tc>
        <w:tc>
          <w:tcPr>
            <w:tcW w:w="986" w:type="dxa"/>
            <w:tcBorders>
              <w:top w:val="nil"/>
              <w:left w:val="nil"/>
              <w:bottom w:val="single" w:sz="4" w:space="0" w:color="auto"/>
              <w:right w:val="single" w:sz="4" w:space="0" w:color="auto"/>
            </w:tcBorders>
            <w:shd w:val="clear" w:color="auto" w:fill="auto"/>
            <w:hideMark/>
          </w:tcPr>
          <w:p w14:paraId="32ECCE34" w14:textId="70958A79" w:rsidR="000B7585" w:rsidRPr="000B7585" w:rsidRDefault="000B7585" w:rsidP="00753D50">
            <w:pPr>
              <w:jc w:val="center"/>
              <w:rPr>
                <w:color w:val="000000"/>
                <w:szCs w:val="28"/>
              </w:rPr>
            </w:pPr>
            <w:r w:rsidRPr="000B7585">
              <w:rPr>
                <w:color w:val="000000"/>
                <w:szCs w:val="28"/>
              </w:rPr>
              <w:t>2032-</w:t>
            </w:r>
            <w:r w:rsidR="00B24B12">
              <w:rPr>
                <w:color w:val="000000"/>
                <w:szCs w:val="28"/>
              </w:rPr>
              <w:t>2040</w:t>
            </w:r>
          </w:p>
        </w:tc>
      </w:tr>
      <w:tr w:rsidR="000B7585" w:rsidRPr="000B7585" w14:paraId="23B372BC" w14:textId="77777777" w:rsidTr="00753D50">
        <w:trPr>
          <w:trHeight w:val="20"/>
        </w:trPr>
        <w:tc>
          <w:tcPr>
            <w:tcW w:w="851" w:type="dxa"/>
            <w:tcBorders>
              <w:top w:val="nil"/>
              <w:left w:val="single" w:sz="4" w:space="0" w:color="auto"/>
              <w:bottom w:val="single" w:sz="4" w:space="0" w:color="auto"/>
              <w:right w:val="single" w:sz="4" w:space="0" w:color="auto"/>
            </w:tcBorders>
            <w:shd w:val="clear" w:color="auto" w:fill="auto"/>
            <w:noWrap/>
            <w:hideMark/>
          </w:tcPr>
          <w:p w14:paraId="04FE3E5C" w14:textId="77777777" w:rsidR="000B7585" w:rsidRPr="000B7585" w:rsidRDefault="000B7585" w:rsidP="00753D50">
            <w:pPr>
              <w:jc w:val="center"/>
              <w:rPr>
                <w:color w:val="000000"/>
                <w:szCs w:val="28"/>
              </w:rPr>
            </w:pPr>
            <w:r w:rsidRPr="000B7585">
              <w:rPr>
                <w:color w:val="000000"/>
                <w:szCs w:val="28"/>
              </w:rPr>
              <w:t>1</w:t>
            </w:r>
          </w:p>
        </w:tc>
        <w:tc>
          <w:tcPr>
            <w:tcW w:w="8645" w:type="dxa"/>
            <w:tcBorders>
              <w:top w:val="nil"/>
              <w:left w:val="nil"/>
              <w:bottom w:val="single" w:sz="4" w:space="0" w:color="auto"/>
              <w:right w:val="single" w:sz="4" w:space="0" w:color="auto"/>
            </w:tcBorders>
            <w:shd w:val="clear" w:color="auto" w:fill="auto"/>
            <w:hideMark/>
          </w:tcPr>
          <w:p w14:paraId="28AAF530" w14:textId="77777777" w:rsidR="000B7585" w:rsidRPr="000B7585" w:rsidRDefault="000B7585" w:rsidP="000B7585">
            <w:pPr>
              <w:rPr>
                <w:color w:val="000000"/>
                <w:szCs w:val="28"/>
              </w:rPr>
            </w:pPr>
            <w:r w:rsidRPr="000B7585">
              <w:rPr>
                <w:color w:val="000000"/>
                <w:szCs w:val="28"/>
              </w:rPr>
              <w:t>Количество прекращений подачи тепловой энергии, теплоносителя в результате технологических нарушений на тепловых сетях</w:t>
            </w:r>
          </w:p>
        </w:tc>
        <w:tc>
          <w:tcPr>
            <w:tcW w:w="1117" w:type="dxa"/>
            <w:tcBorders>
              <w:top w:val="nil"/>
              <w:left w:val="nil"/>
              <w:bottom w:val="single" w:sz="4" w:space="0" w:color="auto"/>
              <w:right w:val="single" w:sz="4" w:space="0" w:color="auto"/>
            </w:tcBorders>
            <w:shd w:val="clear" w:color="auto" w:fill="auto"/>
            <w:vAlign w:val="bottom"/>
            <w:hideMark/>
          </w:tcPr>
          <w:p w14:paraId="418CFAE5" w14:textId="77777777" w:rsidR="000B7585" w:rsidRPr="000B7585" w:rsidRDefault="000B7585" w:rsidP="00753D50">
            <w:pPr>
              <w:jc w:val="center"/>
              <w:rPr>
                <w:color w:val="000000"/>
                <w:szCs w:val="28"/>
              </w:rPr>
            </w:pPr>
            <w:r w:rsidRPr="000B7585">
              <w:rPr>
                <w:color w:val="000000"/>
                <w:szCs w:val="28"/>
              </w:rPr>
              <w:t>0.00</w:t>
            </w:r>
          </w:p>
        </w:tc>
        <w:tc>
          <w:tcPr>
            <w:tcW w:w="1114" w:type="dxa"/>
            <w:tcBorders>
              <w:top w:val="nil"/>
              <w:left w:val="nil"/>
              <w:bottom w:val="single" w:sz="4" w:space="0" w:color="auto"/>
              <w:right w:val="single" w:sz="4" w:space="0" w:color="auto"/>
            </w:tcBorders>
            <w:shd w:val="clear" w:color="auto" w:fill="auto"/>
            <w:vAlign w:val="bottom"/>
            <w:hideMark/>
          </w:tcPr>
          <w:p w14:paraId="5881EF78" w14:textId="77777777" w:rsidR="000B7585" w:rsidRPr="000B7585" w:rsidRDefault="000B7585" w:rsidP="00753D50">
            <w:pPr>
              <w:jc w:val="center"/>
              <w:rPr>
                <w:color w:val="000000"/>
                <w:szCs w:val="28"/>
              </w:rPr>
            </w:pPr>
            <w:r w:rsidRPr="000B7585">
              <w:rPr>
                <w:color w:val="000000"/>
                <w:szCs w:val="28"/>
              </w:rPr>
              <w:t>0.00</w:t>
            </w:r>
          </w:p>
        </w:tc>
        <w:tc>
          <w:tcPr>
            <w:tcW w:w="1114" w:type="dxa"/>
            <w:tcBorders>
              <w:top w:val="nil"/>
              <w:left w:val="nil"/>
              <w:bottom w:val="single" w:sz="4" w:space="0" w:color="auto"/>
              <w:right w:val="single" w:sz="4" w:space="0" w:color="auto"/>
            </w:tcBorders>
            <w:shd w:val="clear" w:color="auto" w:fill="auto"/>
            <w:vAlign w:val="bottom"/>
            <w:hideMark/>
          </w:tcPr>
          <w:p w14:paraId="0BCCA4FD" w14:textId="77777777" w:rsidR="000B7585" w:rsidRPr="000B7585" w:rsidRDefault="000B7585" w:rsidP="00753D50">
            <w:pPr>
              <w:jc w:val="center"/>
              <w:rPr>
                <w:color w:val="000000"/>
                <w:szCs w:val="28"/>
              </w:rPr>
            </w:pPr>
            <w:r w:rsidRPr="000B7585">
              <w:rPr>
                <w:color w:val="000000"/>
                <w:szCs w:val="28"/>
              </w:rPr>
              <w:t>0.00</w:t>
            </w:r>
          </w:p>
        </w:tc>
        <w:tc>
          <w:tcPr>
            <w:tcW w:w="1001" w:type="dxa"/>
            <w:tcBorders>
              <w:top w:val="nil"/>
              <w:left w:val="nil"/>
              <w:bottom w:val="single" w:sz="4" w:space="0" w:color="auto"/>
              <w:right w:val="single" w:sz="4" w:space="0" w:color="auto"/>
            </w:tcBorders>
            <w:shd w:val="clear" w:color="auto" w:fill="auto"/>
            <w:vAlign w:val="bottom"/>
            <w:hideMark/>
          </w:tcPr>
          <w:p w14:paraId="44E241F2" w14:textId="77777777" w:rsidR="000B7585" w:rsidRPr="000B7585" w:rsidRDefault="000B7585" w:rsidP="00753D50">
            <w:pPr>
              <w:jc w:val="center"/>
              <w:rPr>
                <w:color w:val="000000"/>
                <w:szCs w:val="28"/>
              </w:rPr>
            </w:pPr>
            <w:r w:rsidRPr="000B7585">
              <w:rPr>
                <w:color w:val="000000"/>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3708B80E" w14:textId="77777777" w:rsidR="000B7585" w:rsidRPr="000B7585" w:rsidRDefault="000B7585" w:rsidP="00753D50">
            <w:pPr>
              <w:jc w:val="center"/>
              <w:rPr>
                <w:color w:val="000000"/>
                <w:szCs w:val="28"/>
              </w:rPr>
            </w:pPr>
            <w:r w:rsidRPr="000B7585">
              <w:rPr>
                <w:color w:val="000000"/>
                <w:szCs w:val="28"/>
              </w:rPr>
              <w:t>0.00</w:t>
            </w:r>
          </w:p>
        </w:tc>
        <w:tc>
          <w:tcPr>
            <w:tcW w:w="989" w:type="dxa"/>
            <w:tcBorders>
              <w:top w:val="nil"/>
              <w:left w:val="nil"/>
              <w:bottom w:val="single" w:sz="4" w:space="0" w:color="auto"/>
              <w:right w:val="single" w:sz="4" w:space="0" w:color="auto"/>
            </w:tcBorders>
            <w:shd w:val="clear" w:color="auto" w:fill="auto"/>
            <w:vAlign w:val="bottom"/>
            <w:hideMark/>
          </w:tcPr>
          <w:p w14:paraId="6489D470" w14:textId="77777777" w:rsidR="000B7585" w:rsidRPr="000B7585" w:rsidRDefault="000B7585" w:rsidP="00753D50">
            <w:pPr>
              <w:jc w:val="center"/>
              <w:rPr>
                <w:color w:val="000000"/>
                <w:szCs w:val="28"/>
              </w:rPr>
            </w:pPr>
            <w:r w:rsidRPr="000B7585">
              <w:rPr>
                <w:color w:val="000000"/>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16A7C759" w14:textId="77777777" w:rsidR="000B7585" w:rsidRPr="000B7585" w:rsidRDefault="000B7585" w:rsidP="00753D50">
            <w:pPr>
              <w:jc w:val="center"/>
              <w:rPr>
                <w:color w:val="000000"/>
                <w:szCs w:val="28"/>
              </w:rPr>
            </w:pPr>
            <w:r w:rsidRPr="000B7585">
              <w:rPr>
                <w:color w:val="000000"/>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3D976212" w14:textId="77777777" w:rsidR="000B7585" w:rsidRPr="000B7585" w:rsidRDefault="000B7585" w:rsidP="00753D50">
            <w:pPr>
              <w:jc w:val="center"/>
              <w:rPr>
                <w:color w:val="000000"/>
                <w:szCs w:val="28"/>
              </w:rPr>
            </w:pPr>
            <w:r w:rsidRPr="000B7585">
              <w:rPr>
                <w:color w:val="000000"/>
                <w:szCs w:val="28"/>
              </w:rPr>
              <w:t>0.00</w:t>
            </w:r>
          </w:p>
        </w:tc>
        <w:tc>
          <w:tcPr>
            <w:tcW w:w="1053" w:type="dxa"/>
            <w:tcBorders>
              <w:top w:val="nil"/>
              <w:left w:val="nil"/>
              <w:bottom w:val="single" w:sz="4" w:space="0" w:color="auto"/>
              <w:right w:val="single" w:sz="4" w:space="0" w:color="auto"/>
            </w:tcBorders>
            <w:shd w:val="clear" w:color="auto" w:fill="auto"/>
            <w:vAlign w:val="bottom"/>
            <w:hideMark/>
          </w:tcPr>
          <w:p w14:paraId="739A23FA" w14:textId="77777777" w:rsidR="000B7585" w:rsidRPr="000B7585" w:rsidRDefault="000B7585" w:rsidP="00753D50">
            <w:pPr>
              <w:jc w:val="center"/>
              <w:rPr>
                <w:color w:val="000000"/>
                <w:szCs w:val="28"/>
              </w:rPr>
            </w:pPr>
            <w:r w:rsidRPr="000B7585">
              <w:rPr>
                <w:color w:val="000000"/>
                <w:szCs w:val="28"/>
              </w:rPr>
              <w:t>0.00</w:t>
            </w:r>
          </w:p>
        </w:tc>
        <w:tc>
          <w:tcPr>
            <w:tcW w:w="1108" w:type="dxa"/>
            <w:tcBorders>
              <w:top w:val="nil"/>
              <w:left w:val="nil"/>
              <w:bottom w:val="single" w:sz="4" w:space="0" w:color="auto"/>
              <w:right w:val="single" w:sz="4" w:space="0" w:color="auto"/>
            </w:tcBorders>
            <w:shd w:val="clear" w:color="auto" w:fill="auto"/>
            <w:vAlign w:val="bottom"/>
            <w:hideMark/>
          </w:tcPr>
          <w:p w14:paraId="7B632D0C" w14:textId="77777777" w:rsidR="000B7585" w:rsidRPr="000B7585" w:rsidRDefault="000B7585" w:rsidP="00753D50">
            <w:pPr>
              <w:jc w:val="center"/>
              <w:rPr>
                <w:color w:val="000000"/>
                <w:szCs w:val="28"/>
              </w:rPr>
            </w:pPr>
            <w:r w:rsidRPr="000B7585">
              <w:rPr>
                <w:color w:val="000000"/>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26C40FAF" w14:textId="77777777" w:rsidR="000B7585" w:rsidRPr="000B7585" w:rsidRDefault="000B7585" w:rsidP="00753D50">
            <w:pPr>
              <w:jc w:val="center"/>
              <w:rPr>
                <w:color w:val="000000"/>
                <w:szCs w:val="28"/>
              </w:rPr>
            </w:pPr>
            <w:r w:rsidRPr="000B7585">
              <w:rPr>
                <w:color w:val="000000"/>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4A9A7CD2" w14:textId="77777777" w:rsidR="000B7585" w:rsidRPr="000B7585" w:rsidRDefault="000B7585" w:rsidP="00753D50">
            <w:pPr>
              <w:jc w:val="center"/>
              <w:rPr>
                <w:color w:val="000000"/>
                <w:szCs w:val="28"/>
              </w:rPr>
            </w:pPr>
            <w:r w:rsidRPr="000B7585">
              <w:rPr>
                <w:color w:val="000000"/>
                <w:szCs w:val="28"/>
              </w:rPr>
              <w:t>0.00</w:t>
            </w:r>
          </w:p>
        </w:tc>
      </w:tr>
      <w:tr w:rsidR="000B7585" w:rsidRPr="000B7585" w14:paraId="117BDB39" w14:textId="77777777" w:rsidTr="00753D50">
        <w:trPr>
          <w:trHeight w:val="20"/>
        </w:trPr>
        <w:tc>
          <w:tcPr>
            <w:tcW w:w="851" w:type="dxa"/>
            <w:tcBorders>
              <w:top w:val="nil"/>
              <w:left w:val="single" w:sz="4" w:space="0" w:color="auto"/>
              <w:bottom w:val="single" w:sz="4" w:space="0" w:color="auto"/>
              <w:right w:val="single" w:sz="4" w:space="0" w:color="auto"/>
            </w:tcBorders>
            <w:shd w:val="clear" w:color="auto" w:fill="auto"/>
            <w:noWrap/>
            <w:hideMark/>
          </w:tcPr>
          <w:p w14:paraId="36456619" w14:textId="77777777" w:rsidR="000B7585" w:rsidRPr="000B7585" w:rsidRDefault="000B7585" w:rsidP="00753D50">
            <w:pPr>
              <w:jc w:val="center"/>
              <w:rPr>
                <w:color w:val="000000"/>
                <w:szCs w:val="28"/>
              </w:rPr>
            </w:pPr>
            <w:r w:rsidRPr="000B7585">
              <w:rPr>
                <w:color w:val="000000"/>
                <w:szCs w:val="28"/>
              </w:rPr>
              <w:t>2</w:t>
            </w:r>
          </w:p>
        </w:tc>
        <w:tc>
          <w:tcPr>
            <w:tcW w:w="8645" w:type="dxa"/>
            <w:tcBorders>
              <w:top w:val="nil"/>
              <w:left w:val="nil"/>
              <w:bottom w:val="single" w:sz="4" w:space="0" w:color="auto"/>
              <w:right w:val="single" w:sz="4" w:space="0" w:color="auto"/>
            </w:tcBorders>
            <w:shd w:val="clear" w:color="auto" w:fill="auto"/>
            <w:hideMark/>
          </w:tcPr>
          <w:p w14:paraId="1F6A91B8" w14:textId="77777777" w:rsidR="000B7585" w:rsidRPr="000B7585" w:rsidRDefault="000B7585" w:rsidP="000B7585">
            <w:pPr>
              <w:rPr>
                <w:color w:val="000000"/>
                <w:szCs w:val="28"/>
              </w:rPr>
            </w:pPr>
            <w:r w:rsidRPr="000B7585">
              <w:rPr>
                <w:color w:val="000000"/>
                <w:szCs w:val="28"/>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117" w:type="dxa"/>
            <w:tcBorders>
              <w:top w:val="nil"/>
              <w:left w:val="nil"/>
              <w:bottom w:val="single" w:sz="4" w:space="0" w:color="auto"/>
              <w:right w:val="single" w:sz="4" w:space="0" w:color="auto"/>
            </w:tcBorders>
            <w:shd w:val="clear" w:color="auto" w:fill="auto"/>
            <w:vAlign w:val="bottom"/>
            <w:hideMark/>
          </w:tcPr>
          <w:p w14:paraId="56650201" w14:textId="77777777" w:rsidR="000B7585" w:rsidRPr="000B7585" w:rsidRDefault="000B7585" w:rsidP="00753D50">
            <w:pPr>
              <w:jc w:val="center"/>
              <w:rPr>
                <w:color w:val="000000"/>
                <w:szCs w:val="28"/>
              </w:rPr>
            </w:pPr>
            <w:r w:rsidRPr="000B7585">
              <w:rPr>
                <w:color w:val="000000"/>
                <w:szCs w:val="28"/>
              </w:rPr>
              <w:t>0.00</w:t>
            </w:r>
          </w:p>
        </w:tc>
        <w:tc>
          <w:tcPr>
            <w:tcW w:w="1114" w:type="dxa"/>
            <w:tcBorders>
              <w:top w:val="nil"/>
              <w:left w:val="nil"/>
              <w:bottom w:val="single" w:sz="4" w:space="0" w:color="auto"/>
              <w:right w:val="single" w:sz="4" w:space="0" w:color="auto"/>
            </w:tcBorders>
            <w:shd w:val="clear" w:color="auto" w:fill="auto"/>
            <w:vAlign w:val="bottom"/>
            <w:hideMark/>
          </w:tcPr>
          <w:p w14:paraId="7C0AC91C" w14:textId="77777777" w:rsidR="000B7585" w:rsidRPr="000B7585" w:rsidRDefault="000B7585" w:rsidP="00753D50">
            <w:pPr>
              <w:jc w:val="center"/>
              <w:rPr>
                <w:color w:val="000000"/>
                <w:szCs w:val="28"/>
              </w:rPr>
            </w:pPr>
            <w:r w:rsidRPr="000B7585">
              <w:rPr>
                <w:color w:val="000000"/>
                <w:szCs w:val="28"/>
              </w:rPr>
              <w:t>0.00</w:t>
            </w:r>
          </w:p>
        </w:tc>
        <w:tc>
          <w:tcPr>
            <w:tcW w:w="1114" w:type="dxa"/>
            <w:tcBorders>
              <w:top w:val="nil"/>
              <w:left w:val="nil"/>
              <w:bottom w:val="single" w:sz="4" w:space="0" w:color="auto"/>
              <w:right w:val="single" w:sz="4" w:space="0" w:color="auto"/>
            </w:tcBorders>
            <w:shd w:val="clear" w:color="auto" w:fill="auto"/>
            <w:vAlign w:val="bottom"/>
            <w:hideMark/>
          </w:tcPr>
          <w:p w14:paraId="44D234D4" w14:textId="77777777" w:rsidR="000B7585" w:rsidRPr="000B7585" w:rsidRDefault="000B7585" w:rsidP="00753D50">
            <w:pPr>
              <w:jc w:val="center"/>
              <w:rPr>
                <w:color w:val="000000"/>
                <w:szCs w:val="28"/>
              </w:rPr>
            </w:pPr>
            <w:r w:rsidRPr="000B7585">
              <w:rPr>
                <w:color w:val="000000"/>
                <w:szCs w:val="28"/>
              </w:rPr>
              <w:t>0.00</w:t>
            </w:r>
          </w:p>
        </w:tc>
        <w:tc>
          <w:tcPr>
            <w:tcW w:w="1001" w:type="dxa"/>
            <w:tcBorders>
              <w:top w:val="nil"/>
              <w:left w:val="nil"/>
              <w:bottom w:val="single" w:sz="4" w:space="0" w:color="auto"/>
              <w:right w:val="single" w:sz="4" w:space="0" w:color="auto"/>
            </w:tcBorders>
            <w:shd w:val="clear" w:color="auto" w:fill="auto"/>
            <w:vAlign w:val="bottom"/>
            <w:hideMark/>
          </w:tcPr>
          <w:p w14:paraId="4F417405" w14:textId="77777777" w:rsidR="000B7585" w:rsidRPr="000B7585" w:rsidRDefault="000B7585" w:rsidP="00753D50">
            <w:pPr>
              <w:jc w:val="center"/>
              <w:rPr>
                <w:color w:val="000000"/>
                <w:szCs w:val="28"/>
              </w:rPr>
            </w:pPr>
            <w:r w:rsidRPr="000B7585">
              <w:rPr>
                <w:color w:val="000000"/>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1D0CB6D7" w14:textId="77777777" w:rsidR="000B7585" w:rsidRPr="000B7585" w:rsidRDefault="000B7585" w:rsidP="00753D50">
            <w:pPr>
              <w:jc w:val="center"/>
              <w:rPr>
                <w:color w:val="000000"/>
                <w:szCs w:val="28"/>
              </w:rPr>
            </w:pPr>
            <w:r w:rsidRPr="000B7585">
              <w:rPr>
                <w:color w:val="000000"/>
                <w:szCs w:val="28"/>
              </w:rPr>
              <w:t>0.00</w:t>
            </w:r>
          </w:p>
        </w:tc>
        <w:tc>
          <w:tcPr>
            <w:tcW w:w="989" w:type="dxa"/>
            <w:tcBorders>
              <w:top w:val="nil"/>
              <w:left w:val="nil"/>
              <w:bottom w:val="single" w:sz="4" w:space="0" w:color="auto"/>
              <w:right w:val="single" w:sz="4" w:space="0" w:color="auto"/>
            </w:tcBorders>
            <w:shd w:val="clear" w:color="auto" w:fill="auto"/>
            <w:vAlign w:val="bottom"/>
            <w:hideMark/>
          </w:tcPr>
          <w:p w14:paraId="0BCF137A" w14:textId="77777777" w:rsidR="000B7585" w:rsidRPr="000B7585" w:rsidRDefault="000B7585" w:rsidP="00753D50">
            <w:pPr>
              <w:jc w:val="center"/>
              <w:rPr>
                <w:color w:val="000000"/>
                <w:szCs w:val="28"/>
              </w:rPr>
            </w:pPr>
            <w:r w:rsidRPr="000B7585">
              <w:rPr>
                <w:color w:val="000000"/>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222AD9BB" w14:textId="77777777" w:rsidR="000B7585" w:rsidRPr="000B7585" w:rsidRDefault="000B7585" w:rsidP="00753D50">
            <w:pPr>
              <w:jc w:val="center"/>
              <w:rPr>
                <w:color w:val="000000"/>
                <w:szCs w:val="28"/>
              </w:rPr>
            </w:pPr>
            <w:r w:rsidRPr="000B7585">
              <w:rPr>
                <w:color w:val="000000"/>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60EFAD6E" w14:textId="77777777" w:rsidR="000B7585" w:rsidRPr="000B7585" w:rsidRDefault="000B7585" w:rsidP="00753D50">
            <w:pPr>
              <w:jc w:val="center"/>
              <w:rPr>
                <w:color w:val="000000"/>
                <w:szCs w:val="28"/>
              </w:rPr>
            </w:pPr>
            <w:r w:rsidRPr="000B7585">
              <w:rPr>
                <w:color w:val="000000"/>
                <w:szCs w:val="28"/>
              </w:rPr>
              <w:t>0.00</w:t>
            </w:r>
          </w:p>
        </w:tc>
        <w:tc>
          <w:tcPr>
            <w:tcW w:w="1053" w:type="dxa"/>
            <w:tcBorders>
              <w:top w:val="nil"/>
              <w:left w:val="nil"/>
              <w:bottom w:val="single" w:sz="4" w:space="0" w:color="auto"/>
              <w:right w:val="single" w:sz="4" w:space="0" w:color="auto"/>
            </w:tcBorders>
            <w:shd w:val="clear" w:color="auto" w:fill="auto"/>
            <w:vAlign w:val="bottom"/>
            <w:hideMark/>
          </w:tcPr>
          <w:p w14:paraId="65DD2E46" w14:textId="77777777" w:rsidR="000B7585" w:rsidRPr="000B7585" w:rsidRDefault="000B7585" w:rsidP="00753D50">
            <w:pPr>
              <w:jc w:val="center"/>
              <w:rPr>
                <w:color w:val="000000"/>
                <w:szCs w:val="28"/>
              </w:rPr>
            </w:pPr>
            <w:r w:rsidRPr="000B7585">
              <w:rPr>
                <w:color w:val="000000"/>
                <w:szCs w:val="28"/>
              </w:rPr>
              <w:t>0.00</w:t>
            </w:r>
          </w:p>
        </w:tc>
        <w:tc>
          <w:tcPr>
            <w:tcW w:w="1108" w:type="dxa"/>
            <w:tcBorders>
              <w:top w:val="nil"/>
              <w:left w:val="nil"/>
              <w:bottom w:val="single" w:sz="4" w:space="0" w:color="auto"/>
              <w:right w:val="single" w:sz="4" w:space="0" w:color="auto"/>
            </w:tcBorders>
            <w:shd w:val="clear" w:color="auto" w:fill="auto"/>
            <w:vAlign w:val="bottom"/>
            <w:hideMark/>
          </w:tcPr>
          <w:p w14:paraId="7145210C" w14:textId="77777777" w:rsidR="000B7585" w:rsidRPr="000B7585" w:rsidRDefault="000B7585" w:rsidP="00753D50">
            <w:pPr>
              <w:jc w:val="center"/>
              <w:rPr>
                <w:color w:val="000000"/>
                <w:szCs w:val="28"/>
              </w:rPr>
            </w:pPr>
            <w:r w:rsidRPr="000B7585">
              <w:rPr>
                <w:color w:val="000000"/>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0411BF9A" w14:textId="77777777" w:rsidR="000B7585" w:rsidRPr="000B7585" w:rsidRDefault="000B7585" w:rsidP="00753D50">
            <w:pPr>
              <w:jc w:val="center"/>
              <w:rPr>
                <w:color w:val="000000"/>
                <w:szCs w:val="28"/>
              </w:rPr>
            </w:pPr>
            <w:r w:rsidRPr="000B7585">
              <w:rPr>
                <w:color w:val="000000"/>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37F01C56" w14:textId="77777777" w:rsidR="000B7585" w:rsidRPr="000B7585" w:rsidRDefault="000B7585" w:rsidP="00753D50">
            <w:pPr>
              <w:jc w:val="center"/>
              <w:rPr>
                <w:color w:val="000000"/>
                <w:szCs w:val="28"/>
              </w:rPr>
            </w:pPr>
            <w:r w:rsidRPr="000B7585">
              <w:rPr>
                <w:color w:val="000000"/>
                <w:szCs w:val="28"/>
              </w:rPr>
              <w:t>0.00</w:t>
            </w:r>
          </w:p>
        </w:tc>
      </w:tr>
      <w:tr w:rsidR="000B7585" w:rsidRPr="000B7585" w14:paraId="17B87729" w14:textId="77777777" w:rsidTr="00753D50">
        <w:trPr>
          <w:trHeight w:val="20"/>
        </w:trPr>
        <w:tc>
          <w:tcPr>
            <w:tcW w:w="851" w:type="dxa"/>
            <w:tcBorders>
              <w:top w:val="nil"/>
              <w:left w:val="single" w:sz="4" w:space="0" w:color="auto"/>
              <w:bottom w:val="single" w:sz="4" w:space="0" w:color="auto"/>
              <w:right w:val="single" w:sz="4" w:space="0" w:color="auto"/>
            </w:tcBorders>
            <w:shd w:val="clear" w:color="auto" w:fill="auto"/>
            <w:noWrap/>
            <w:hideMark/>
          </w:tcPr>
          <w:p w14:paraId="5795D43A" w14:textId="77777777" w:rsidR="000B7585" w:rsidRPr="000B7585" w:rsidRDefault="000B7585" w:rsidP="00753D50">
            <w:pPr>
              <w:jc w:val="center"/>
              <w:rPr>
                <w:color w:val="000000"/>
                <w:szCs w:val="28"/>
              </w:rPr>
            </w:pPr>
            <w:r w:rsidRPr="000B7585">
              <w:rPr>
                <w:color w:val="000000"/>
                <w:szCs w:val="28"/>
              </w:rPr>
              <w:t>3</w:t>
            </w:r>
          </w:p>
        </w:tc>
        <w:tc>
          <w:tcPr>
            <w:tcW w:w="8645" w:type="dxa"/>
            <w:tcBorders>
              <w:top w:val="nil"/>
              <w:left w:val="nil"/>
              <w:bottom w:val="single" w:sz="4" w:space="0" w:color="auto"/>
              <w:right w:val="single" w:sz="4" w:space="0" w:color="auto"/>
            </w:tcBorders>
            <w:shd w:val="clear" w:color="auto" w:fill="auto"/>
            <w:hideMark/>
          </w:tcPr>
          <w:p w14:paraId="29FB8997" w14:textId="77777777" w:rsidR="000B7585" w:rsidRPr="000B7585" w:rsidRDefault="000B7585" w:rsidP="000B7585">
            <w:pPr>
              <w:rPr>
                <w:color w:val="000000"/>
                <w:szCs w:val="28"/>
              </w:rPr>
            </w:pPr>
            <w:r w:rsidRPr="000B7585">
              <w:rPr>
                <w:color w:val="000000"/>
                <w:szCs w:val="28"/>
              </w:rPr>
              <w:t>Удельный расход условного топлива на единицу тепловой энергии, отпускаемой с коллекторов источника тепловой энергии</w:t>
            </w:r>
          </w:p>
        </w:tc>
        <w:tc>
          <w:tcPr>
            <w:tcW w:w="1117" w:type="dxa"/>
            <w:tcBorders>
              <w:top w:val="nil"/>
              <w:left w:val="nil"/>
              <w:bottom w:val="single" w:sz="4" w:space="0" w:color="auto"/>
              <w:right w:val="single" w:sz="4" w:space="0" w:color="auto"/>
            </w:tcBorders>
            <w:shd w:val="clear" w:color="auto" w:fill="auto"/>
            <w:vAlign w:val="bottom"/>
            <w:hideMark/>
          </w:tcPr>
          <w:p w14:paraId="31DA3B80" w14:textId="77777777" w:rsidR="000B7585" w:rsidRPr="000B7585" w:rsidRDefault="000B7585" w:rsidP="00753D50">
            <w:pPr>
              <w:jc w:val="center"/>
              <w:rPr>
                <w:color w:val="000000"/>
                <w:szCs w:val="28"/>
              </w:rPr>
            </w:pPr>
            <w:r w:rsidRPr="000B7585">
              <w:rPr>
                <w:color w:val="000000"/>
                <w:szCs w:val="28"/>
              </w:rPr>
              <w:t>163.53</w:t>
            </w:r>
          </w:p>
        </w:tc>
        <w:tc>
          <w:tcPr>
            <w:tcW w:w="1114" w:type="dxa"/>
            <w:tcBorders>
              <w:top w:val="nil"/>
              <w:left w:val="nil"/>
              <w:bottom w:val="single" w:sz="4" w:space="0" w:color="auto"/>
              <w:right w:val="single" w:sz="4" w:space="0" w:color="auto"/>
            </w:tcBorders>
            <w:shd w:val="clear" w:color="auto" w:fill="auto"/>
            <w:vAlign w:val="bottom"/>
            <w:hideMark/>
          </w:tcPr>
          <w:p w14:paraId="1C296895" w14:textId="77777777" w:rsidR="000B7585" w:rsidRPr="000B7585" w:rsidRDefault="000B7585" w:rsidP="00753D50">
            <w:pPr>
              <w:jc w:val="center"/>
              <w:rPr>
                <w:color w:val="000000"/>
                <w:szCs w:val="28"/>
              </w:rPr>
            </w:pPr>
            <w:r w:rsidRPr="000B7585">
              <w:rPr>
                <w:color w:val="000000"/>
                <w:szCs w:val="28"/>
              </w:rPr>
              <w:t>163.53</w:t>
            </w:r>
          </w:p>
        </w:tc>
        <w:tc>
          <w:tcPr>
            <w:tcW w:w="1114" w:type="dxa"/>
            <w:tcBorders>
              <w:top w:val="nil"/>
              <w:left w:val="nil"/>
              <w:bottom w:val="single" w:sz="4" w:space="0" w:color="auto"/>
              <w:right w:val="single" w:sz="4" w:space="0" w:color="auto"/>
            </w:tcBorders>
            <w:shd w:val="clear" w:color="auto" w:fill="auto"/>
            <w:vAlign w:val="bottom"/>
            <w:hideMark/>
          </w:tcPr>
          <w:p w14:paraId="7B9DCFC0" w14:textId="77777777" w:rsidR="000B7585" w:rsidRPr="000B7585" w:rsidRDefault="000B7585" w:rsidP="00753D50">
            <w:pPr>
              <w:jc w:val="center"/>
              <w:rPr>
                <w:color w:val="000000"/>
                <w:szCs w:val="28"/>
              </w:rPr>
            </w:pPr>
            <w:r w:rsidRPr="000B7585">
              <w:rPr>
                <w:color w:val="000000"/>
                <w:szCs w:val="28"/>
              </w:rPr>
              <w:t>163.53</w:t>
            </w:r>
          </w:p>
        </w:tc>
        <w:tc>
          <w:tcPr>
            <w:tcW w:w="1001" w:type="dxa"/>
            <w:tcBorders>
              <w:top w:val="nil"/>
              <w:left w:val="nil"/>
              <w:bottom w:val="single" w:sz="4" w:space="0" w:color="auto"/>
              <w:right w:val="single" w:sz="4" w:space="0" w:color="auto"/>
            </w:tcBorders>
            <w:shd w:val="clear" w:color="auto" w:fill="auto"/>
            <w:vAlign w:val="bottom"/>
            <w:hideMark/>
          </w:tcPr>
          <w:p w14:paraId="7037FEB8" w14:textId="77777777" w:rsidR="000B7585" w:rsidRPr="000B7585" w:rsidRDefault="000B7585" w:rsidP="00753D50">
            <w:pPr>
              <w:jc w:val="center"/>
              <w:rPr>
                <w:color w:val="000000"/>
                <w:szCs w:val="28"/>
              </w:rPr>
            </w:pPr>
            <w:r w:rsidRPr="000B7585">
              <w:rPr>
                <w:color w:val="000000"/>
                <w:szCs w:val="28"/>
              </w:rPr>
              <w:t>161.75</w:t>
            </w:r>
          </w:p>
        </w:tc>
        <w:tc>
          <w:tcPr>
            <w:tcW w:w="986" w:type="dxa"/>
            <w:tcBorders>
              <w:top w:val="nil"/>
              <w:left w:val="nil"/>
              <w:bottom w:val="single" w:sz="4" w:space="0" w:color="auto"/>
              <w:right w:val="single" w:sz="4" w:space="0" w:color="auto"/>
            </w:tcBorders>
            <w:shd w:val="clear" w:color="auto" w:fill="auto"/>
            <w:vAlign w:val="bottom"/>
            <w:hideMark/>
          </w:tcPr>
          <w:p w14:paraId="2F33D05B" w14:textId="77777777" w:rsidR="000B7585" w:rsidRPr="000B7585" w:rsidRDefault="000B7585" w:rsidP="00753D50">
            <w:pPr>
              <w:jc w:val="center"/>
              <w:rPr>
                <w:color w:val="000000"/>
                <w:szCs w:val="28"/>
              </w:rPr>
            </w:pPr>
            <w:r w:rsidRPr="000B7585">
              <w:rPr>
                <w:color w:val="000000"/>
                <w:szCs w:val="28"/>
              </w:rPr>
              <w:t>161.75</w:t>
            </w:r>
          </w:p>
        </w:tc>
        <w:tc>
          <w:tcPr>
            <w:tcW w:w="989" w:type="dxa"/>
            <w:tcBorders>
              <w:top w:val="nil"/>
              <w:left w:val="nil"/>
              <w:bottom w:val="single" w:sz="4" w:space="0" w:color="auto"/>
              <w:right w:val="single" w:sz="4" w:space="0" w:color="auto"/>
            </w:tcBorders>
            <w:shd w:val="clear" w:color="auto" w:fill="auto"/>
            <w:vAlign w:val="bottom"/>
            <w:hideMark/>
          </w:tcPr>
          <w:p w14:paraId="71CD021B" w14:textId="77777777" w:rsidR="000B7585" w:rsidRPr="000B7585" w:rsidRDefault="000B7585" w:rsidP="00753D50">
            <w:pPr>
              <w:jc w:val="center"/>
              <w:rPr>
                <w:color w:val="000000"/>
                <w:szCs w:val="28"/>
              </w:rPr>
            </w:pPr>
            <w:r w:rsidRPr="000B7585">
              <w:rPr>
                <w:color w:val="000000"/>
                <w:szCs w:val="28"/>
              </w:rPr>
              <w:t>161.75</w:t>
            </w:r>
          </w:p>
        </w:tc>
        <w:tc>
          <w:tcPr>
            <w:tcW w:w="986" w:type="dxa"/>
            <w:tcBorders>
              <w:top w:val="nil"/>
              <w:left w:val="nil"/>
              <w:bottom w:val="single" w:sz="4" w:space="0" w:color="auto"/>
              <w:right w:val="single" w:sz="4" w:space="0" w:color="auto"/>
            </w:tcBorders>
            <w:shd w:val="clear" w:color="auto" w:fill="auto"/>
            <w:vAlign w:val="bottom"/>
            <w:hideMark/>
          </w:tcPr>
          <w:p w14:paraId="60D6B7D9" w14:textId="77777777" w:rsidR="000B7585" w:rsidRPr="000B7585" w:rsidRDefault="000B7585" w:rsidP="00753D50">
            <w:pPr>
              <w:jc w:val="center"/>
              <w:rPr>
                <w:color w:val="000000"/>
                <w:szCs w:val="28"/>
              </w:rPr>
            </w:pPr>
            <w:r w:rsidRPr="000B7585">
              <w:rPr>
                <w:color w:val="000000"/>
                <w:szCs w:val="28"/>
              </w:rPr>
              <w:t>159.00</w:t>
            </w:r>
          </w:p>
        </w:tc>
        <w:tc>
          <w:tcPr>
            <w:tcW w:w="986" w:type="dxa"/>
            <w:tcBorders>
              <w:top w:val="nil"/>
              <w:left w:val="nil"/>
              <w:bottom w:val="single" w:sz="4" w:space="0" w:color="auto"/>
              <w:right w:val="single" w:sz="4" w:space="0" w:color="auto"/>
            </w:tcBorders>
            <w:shd w:val="clear" w:color="auto" w:fill="auto"/>
            <w:vAlign w:val="bottom"/>
            <w:hideMark/>
          </w:tcPr>
          <w:p w14:paraId="2857EB5B" w14:textId="77777777" w:rsidR="000B7585" w:rsidRPr="000B7585" w:rsidRDefault="000B7585" w:rsidP="00753D50">
            <w:pPr>
              <w:jc w:val="center"/>
              <w:rPr>
                <w:color w:val="000000"/>
                <w:szCs w:val="28"/>
              </w:rPr>
            </w:pPr>
            <w:r w:rsidRPr="000B7585">
              <w:rPr>
                <w:color w:val="000000"/>
                <w:szCs w:val="28"/>
              </w:rPr>
              <w:t>159.00</w:t>
            </w:r>
          </w:p>
        </w:tc>
        <w:tc>
          <w:tcPr>
            <w:tcW w:w="1053" w:type="dxa"/>
            <w:tcBorders>
              <w:top w:val="nil"/>
              <w:left w:val="nil"/>
              <w:bottom w:val="single" w:sz="4" w:space="0" w:color="auto"/>
              <w:right w:val="single" w:sz="4" w:space="0" w:color="auto"/>
            </w:tcBorders>
            <w:shd w:val="clear" w:color="auto" w:fill="auto"/>
            <w:vAlign w:val="bottom"/>
            <w:hideMark/>
          </w:tcPr>
          <w:p w14:paraId="4FECCEA2" w14:textId="77777777" w:rsidR="000B7585" w:rsidRPr="000B7585" w:rsidRDefault="000B7585" w:rsidP="00753D50">
            <w:pPr>
              <w:jc w:val="center"/>
              <w:rPr>
                <w:color w:val="000000"/>
                <w:szCs w:val="28"/>
              </w:rPr>
            </w:pPr>
            <w:r w:rsidRPr="000B7585">
              <w:rPr>
                <w:color w:val="000000"/>
                <w:szCs w:val="28"/>
              </w:rPr>
              <w:t>159.00</w:t>
            </w:r>
          </w:p>
        </w:tc>
        <w:tc>
          <w:tcPr>
            <w:tcW w:w="1108" w:type="dxa"/>
            <w:tcBorders>
              <w:top w:val="nil"/>
              <w:left w:val="nil"/>
              <w:bottom w:val="single" w:sz="4" w:space="0" w:color="auto"/>
              <w:right w:val="single" w:sz="4" w:space="0" w:color="auto"/>
            </w:tcBorders>
            <w:shd w:val="clear" w:color="auto" w:fill="auto"/>
            <w:vAlign w:val="bottom"/>
            <w:hideMark/>
          </w:tcPr>
          <w:p w14:paraId="4AC00F1E" w14:textId="77777777" w:rsidR="000B7585" w:rsidRPr="000B7585" w:rsidRDefault="000B7585" w:rsidP="00753D50">
            <w:pPr>
              <w:jc w:val="center"/>
              <w:rPr>
                <w:color w:val="000000"/>
                <w:szCs w:val="28"/>
              </w:rPr>
            </w:pPr>
            <w:r w:rsidRPr="000B7585">
              <w:rPr>
                <w:color w:val="000000"/>
                <w:szCs w:val="28"/>
              </w:rPr>
              <w:t>152.10</w:t>
            </w:r>
          </w:p>
        </w:tc>
        <w:tc>
          <w:tcPr>
            <w:tcW w:w="986" w:type="dxa"/>
            <w:tcBorders>
              <w:top w:val="nil"/>
              <w:left w:val="nil"/>
              <w:bottom w:val="single" w:sz="4" w:space="0" w:color="auto"/>
              <w:right w:val="single" w:sz="4" w:space="0" w:color="auto"/>
            </w:tcBorders>
            <w:shd w:val="clear" w:color="auto" w:fill="auto"/>
            <w:vAlign w:val="bottom"/>
            <w:hideMark/>
          </w:tcPr>
          <w:p w14:paraId="4510CBD0" w14:textId="77777777" w:rsidR="000B7585" w:rsidRPr="000B7585" w:rsidRDefault="000B7585" w:rsidP="00753D50">
            <w:pPr>
              <w:jc w:val="center"/>
              <w:rPr>
                <w:color w:val="000000"/>
                <w:szCs w:val="28"/>
              </w:rPr>
            </w:pPr>
            <w:r w:rsidRPr="000B7585">
              <w:rPr>
                <w:color w:val="000000"/>
                <w:szCs w:val="28"/>
              </w:rPr>
              <w:t>152.10</w:t>
            </w:r>
          </w:p>
        </w:tc>
        <w:tc>
          <w:tcPr>
            <w:tcW w:w="986" w:type="dxa"/>
            <w:tcBorders>
              <w:top w:val="nil"/>
              <w:left w:val="nil"/>
              <w:bottom w:val="single" w:sz="4" w:space="0" w:color="auto"/>
              <w:right w:val="single" w:sz="4" w:space="0" w:color="auto"/>
            </w:tcBorders>
            <w:shd w:val="clear" w:color="auto" w:fill="auto"/>
            <w:vAlign w:val="bottom"/>
            <w:hideMark/>
          </w:tcPr>
          <w:p w14:paraId="3067C334" w14:textId="77777777" w:rsidR="000B7585" w:rsidRPr="000B7585" w:rsidRDefault="000B7585" w:rsidP="00753D50">
            <w:pPr>
              <w:jc w:val="center"/>
              <w:rPr>
                <w:color w:val="000000"/>
                <w:szCs w:val="28"/>
              </w:rPr>
            </w:pPr>
            <w:r w:rsidRPr="000B7585">
              <w:rPr>
                <w:color w:val="000000"/>
                <w:szCs w:val="28"/>
              </w:rPr>
              <w:t>152.10</w:t>
            </w:r>
          </w:p>
        </w:tc>
      </w:tr>
      <w:tr w:rsidR="000B7585" w:rsidRPr="000B7585" w14:paraId="140EED38" w14:textId="77777777" w:rsidTr="00753D50">
        <w:trPr>
          <w:trHeight w:val="20"/>
        </w:trPr>
        <w:tc>
          <w:tcPr>
            <w:tcW w:w="851" w:type="dxa"/>
            <w:tcBorders>
              <w:top w:val="nil"/>
              <w:left w:val="single" w:sz="4" w:space="0" w:color="auto"/>
              <w:bottom w:val="single" w:sz="4" w:space="0" w:color="auto"/>
              <w:right w:val="single" w:sz="4" w:space="0" w:color="auto"/>
            </w:tcBorders>
            <w:shd w:val="clear" w:color="auto" w:fill="auto"/>
            <w:noWrap/>
            <w:hideMark/>
          </w:tcPr>
          <w:p w14:paraId="1AC02E7F" w14:textId="77777777" w:rsidR="000B7585" w:rsidRPr="000B7585" w:rsidRDefault="000B7585" w:rsidP="00753D50">
            <w:pPr>
              <w:jc w:val="center"/>
              <w:rPr>
                <w:color w:val="000000"/>
                <w:szCs w:val="28"/>
              </w:rPr>
            </w:pPr>
            <w:r w:rsidRPr="000B7585">
              <w:rPr>
                <w:color w:val="000000"/>
                <w:szCs w:val="28"/>
              </w:rPr>
              <w:t>4</w:t>
            </w:r>
          </w:p>
        </w:tc>
        <w:tc>
          <w:tcPr>
            <w:tcW w:w="8645" w:type="dxa"/>
            <w:tcBorders>
              <w:top w:val="nil"/>
              <w:left w:val="nil"/>
              <w:bottom w:val="single" w:sz="4" w:space="0" w:color="auto"/>
              <w:right w:val="single" w:sz="4" w:space="0" w:color="auto"/>
            </w:tcBorders>
            <w:shd w:val="clear" w:color="auto" w:fill="auto"/>
            <w:hideMark/>
          </w:tcPr>
          <w:p w14:paraId="59C4865E" w14:textId="77777777" w:rsidR="000B7585" w:rsidRPr="000B7585" w:rsidRDefault="000B7585" w:rsidP="000B7585">
            <w:pPr>
              <w:rPr>
                <w:color w:val="000000"/>
                <w:szCs w:val="28"/>
              </w:rPr>
            </w:pPr>
            <w:r w:rsidRPr="000B7585">
              <w:rPr>
                <w:color w:val="000000"/>
                <w:szCs w:val="28"/>
              </w:rPr>
              <w:t>Отношение величины технологических потерь тепловой энергии, теплоносителя к материальной характеристике тепловой сети</w:t>
            </w:r>
          </w:p>
        </w:tc>
        <w:tc>
          <w:tcPr>
            <w:tcW w:w="1117" w:type="dxa"/>
            <w:tcBorders>
              <w:top w:val="nil"/>
              <w:left w:val="nil"/>
              <w:bottom w:val="single" w:sz="4" w:space="0" w:color="auto"/>
              <w:right w:val="single" w:sz="4" w:space="0" w:color="auto"/>
            </w:tcBorders>
            <w:shd w:val="clear" w:color="auto" w:fill="auto"/>
            <w:vAlign w:val="bottom"/>
            <w:hideMark/>
          </w:tcPr>
          <w:p w14:paraId="6363A1E2" w14:textId="77777777" w:rsidR="000B7585" w:rsidRPr="000B7585" w:rsidRDefault="000B7585" w:rsidP="00753D50">
            <w:pPr>
              <w:jc w:val="center"/>
              <w:rPr>
                <w:color w:val="000000"/>
                <w:szCs w:val="28"/>
              </w:rPr>
            </w:pPr>
            <w:r w:rsidRPr="000B7585">
              <w:rPr>
                <w:color w:val="000000"/>
                <w:szCs w:val="28"/>
              </w:rPr>
              <w:t>1.02</w:t>
            </w:r>
          </w:p>
        </w:tc>
        <w:tc>
          <w:tcPr>
            <w:tcW w:w="1114" w:type="dxa"/>
            <w:tcBorders>
              <w:top w:val="nil"/>
              <w:left w:val="nil"/>
              <w:bottom w:val="single" w:sz="4" w:space="0" w:color="auto"/>
              <w:right w:val="single" w:sz="4" w:space="0" w:color="auto"/>
            </w:tcBorders>
            <w:shd w:val="clear" w:color="auto" w:fill="auto"/>
            <w:vAlign w:val="bottom"/>
            <w:hideMark/>
          </w:tcPr>
          <w:p w14:paraId="00463DDC" w14:textId="77777777" w:rsidR="000B7585" w:rsidRPr="000B7585" w:rsidRDefault="000B7585" w:rsidP="00753D50">
            <w:pPr>
              <w:jc w:val="center"/>
              <w:rPr>
                <w:color w:val="000000"/>
                <w:szCs w:val="28"/>
              </w:rPr>
            </w:pPr>
            <w:r w:rsidRPr="000B7585">
              <w:rPr>
                <w:color w:val="000000"/>
                <w:szCs w:val="28"/>
              </w:rPr>
              <w:t>1.02</w:t>
            </w:r>
          </w:p>
        </w:tc>
        <w:tc>
          <w:tcPr>
            <w:tcW w:w="1114" w:type="dxa"/>
            <w:tcBorders>
              <w:top w:val="nil"/>
              <w:left w:val="nil"/>
              <w:bottom w:val="single" w:sz="4" w:space="0" w:color="auto"/>
              <w:right w:val="single" w:sz="4" w:space="0" w:color="auto"/>
            </w:tcBorders>
            <w:shd w:val="clear" w:color="auto" w:fill="auto"/>
            <w:vAlign w:val="bottom"/>
            <w:hideMark/>
          </w:tcPr>
          <w:p w14:paraId="21BFE3D6" w14:textId="77777777" w:rsidR="000B7585" w:rsidRPr="000B7585" w:rsidRDefault="000B7585" w:rsidP="00753D50">
            <w:pPr>
              <w:jc w:val="center"/>
              <w:rPr>
                <w:color w:val="000000"/>
                <w:szCs w:val="28"/>
              </w:rPr>
            </w:pPr>
            <w:r w:rsidRPr="000B7585">
              <w:rPr>
                <w:color w:val="000000"/>
                <w:szCs w:val="28"/>
              </w:rPr>
              <w:t>1.02</w:t>
            </w:r>
          </w:p>
        </w:tc>
        <w:tc>
          <w:tcPr>
            <w:tcW w:w="1001" w:type="dxa"/>
            <w:tcBorders>
              <w:top w:val="nil"/>
              <w:left w:val="nil"/>
              <w:bottom w:val="single" w:sz="4" w:space="0" w:color="auto"/>
              <w:right w:val="single" w:sz="4" w:space="0" w:color="auto"/>
            </w:tcBorders>
            <w:shd w:val="clear" w:color="auto" w:fill="auto"/>
            <w:vAlign w:val="bottom"/>
            <w:hideMark/>
          </w:tcPr>
          <w:p w14:paraId="59944416" w14:textId="77777777" w:rsidR="000B7585" w:rsidRPr="000B7585" w:rsidRDefault="000B7585" w:rsidP="00753D50">
            <w:pPr>
              <w:jc w:val="center"/>
              <w:rPr>
                <w:color w:val="000000"/>
                <w:szCs w:val="28"/>
              </w:rPr>
            </w:pPr>
            <w:r w:rsidRPr="000B7585">
              <w:rPr>
                <w:color w:val="000000"/>
                <w:szCs w:val="28"/>
              </w:rPr>
              <w:t>1.10</w:t>
            </w:r>
          </w:p>
        </w:tc>
        <w:tc>
          <w:tcPr>
            <w:tcW w:w="986" w:type="dxa"/>
            <w:tcBorders>
              <w:top w:val="nil"/>
              <w:left w:val="nil"/>
              <w:bottom w:val="single" w:sz="4" w:space="0" w:color="auto"/>
              <w:right w:val="single" w:sz="4" w:space="0" w:color="auto"/>
            </w:tcBorders>
            <w:shd w:val="clear" w:color="auto" w:fill="auto"/>
            <w:vAlign w:val="bottom"/>
            <w:hideMark/>
          </w:tcPr>
          <w:p w14:paraId="2804E2D3" w14:textId="77777777" w:rsidR="000B7585" w:rsidRPr="000B7585" w:rsidRDefault="000B7585" w:rsidP="00753D50">
            <w:pPr>
              <w:jc w:val="center"/>
              <w:rPr>
                <w:color w:val="000000"/>
                <w:szCs w:val="28"/>
              </w:rPr>
            </w:pPr>
            <w:r w:rsidRPr="000B7585">
              <w:rPr>
                <w:color w:val="000000"/>
                <w:szCs w:val="28"/>
              </w:rPr>
              <w:t>1.10</w:t>
            </w:r>
          </w:p>
        </w:tc>
        <w:tc>
          <w:tcPr>
            <w:tcW w:w="989" w:type="dxa"/>
            <w:tcBorders>
              <w:top w:val="nil"/>
              <w:left w:val="nil"/>
              <w:bottom w:val="single" w:sz="4" w:space="0" w:color="auto"/>
              <w:right w:val="single" w:sz="4" w:space="0" w:color="auto"/>
            </w:tcBorders>
            <w:shd w:val="clear" w:color="auto" w:fill="auto"/>
            <w:vAlign w:val="bottom"/>
            <w:hideMark/>
          </w:tcPr>
          <w:p w14:paraId="5E7E8288" w14:textId="77777777" w:rsidR="000B7585" w:rsidRPr="000B7585" w:rsidRDefault="000B7585" w:rsidP="00753D50">
            <w:pPr>
              <w:jc w:val="center"/>
              <w:rPr>
                <w:color w:val="000000"/>
                <w:szCs w:val="28"/>
              </w:rPr>
            </w:pPr>
            <w:r w:rsidRPr="000B7585">
              <w:rPr>
                <w:color w:val="000000"/>
                <w:szCs w:val="28"/>
              </w:rPr>
              <w:t>1.10</w:t>
            </w:r>
          </w:p>
        </w:tc>
        <w:tc>
          <w:tcPr>
            <w:tcW w:w="986" w:type="dxa"/>
            <w:tcBorders>
              <w:top w:val="nil"/>
              <w:left w:val="nil"/>
              <w:bottom w:val="single" w:sz="4" w:space="0" w:color="auto"/>
              <w:right w:val="single" w:sz="4" w:space="0" w:color="auto"/>
            </w:tcBorders>
            <w:shd w:val="clear" w:color="auto" w:fill="auto"/>
            <w:vAlign w:val="bottom"/>
            <w:hideMark/>
          </w:tcPr>
          <w:p w14:paraId="366278FE" w14:textId="77777777" w:rsidR="000B7585" w:rsidRPr="000B7585" w:rsidRDefault="000B7585" w:rsidP="00753D50">
            <w:pPr>
              <w:jc w:val="center"/>
              <w:rPr>
                <w:color w:val="000000"/>
                <w:szCs w:val="28"/>
              </w:rPr>
            </w:pPr>
            <w:r w:rsidRPr="000B7585">
              <w:rPr>
                <w:color w:val="000000"/>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7AC87D17" w14:textId="77777777" w:rsidR="000B7585" w:rsidRPr="000B7585" w:rsidRDefault="000B7585" w:rsidP="00753D50">
            <w:pPr>
              <w:jc w:val="center"/>
              <w:rPr>
                <w:color w:val="000000"/>
                <w:szCs w:val="28"/>
              </w:rPr>
            </w:pPr>
            <w:r w:rsidRPr="000B7585">
              <w:rPr>
                <w:color w:val="000000"/>
                <w:szCs w:val="28"/>
              </w:rPr>
              <w:t>0.00</w:t>
            </w:r>
          </w:p>
        </w:tc>
        <w:tc>
          <w:tcPr>
            <w:tcW w:w="1053" w:type="dxa"/>
            <w:tcBorders>
              <w:top w:val="nil"/>
              <w:left w:val="nil"/>
              <w:bottom w:val="single" w:sz="4" w:space="0" w:color="auto"/>
              <w:right w:val="single" w:sz="4" w:space="0" w:color="auto"/>
            </w:tcBorders>
            <w:shd w:val="clear" w:color="auto" w:fill="auto"/>
            <w:vAlign w:val="bottom"/>
            <w:hideMark/>
          </w:tcPr>
          <w:p w14:paraId="7873CCDE" w14:textId="77777777" w:rsidR="000B7585" w:rsidRPr="000B7585" w:rsidRDefault="000B7585" w:rsidP="00753D50">
            <w:pPr>
              <w:jc w:val="center"/>
              <w:rPr>
                <w:color w:val="000000"/>
                <w:szCs w:val="28"/>
              </w:rPr>
            </w:pPr>
            <w:r w:rsidRPr="000B7585">
              <w:rPr>
                <w:color w:val="000000"/>
                <w:szCs w:val="28"/>
              </w:rPr>
              <w:t>0.00</w:t>
            </w:r>
          </w:p>
        </w:tc>
        <w:tc>
          <w:tcPr>
            <w:tcW w:w="1108" w:type="dxa"/>
            <w:tcBorders>
              <w:top w:val="nil"/>
              <w:left w:val="nil"/>
              <w:bottom w:val="single" w:sz="4" w:space="0" w:color="auto"/>
              <w:right w:val="single" w:sz="4" w:space="0" w:color="auto"/>
            </w:tcBorders>
            <w:shd w:val="clear" w:color="auto" w:fill="auto"/>
            <w:vAlign w:val="bottom"/>
            <w:hideMark/>
          </w:tcPr>
          <w:p w14:paraId="0D87680C" w14:textId="77777777" w:rsidR="000B7585" w:rsidRPr="000B7585" w:rsidRDefault="000B7585" w:rsidP="00753D50">
            <w:pPr>
              <w:jc w:val="center"/>
              <w:rPr>
                <w:color w:val="000000"/>
                <w:szCs w:val="28"/>
              </w:rPr>
            </w:pPr>
            <w:r w:rsidRPr="000B7585">
              <w:rPr>
                <w:color w:val="000000"/>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1EAF5087" w14:textId="77777777" w:rsidR="000B7585" w:rsidRPr="000B7585" w:rsidRDefault="000B7585" w:rsidP="00753D50">
            <w:pPr>
              <w:jc w:val="center"/>
              <w:rPr>
                <w:color w:val="000000"/>
                <w:szCs w:val="28"/>
              </w:rPr>
            </w:pPr>
            <w:r w:rsidRPr="000B7585">
              <w:rPr>
                <w:color w:val="000000"/>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46B11F6A" w14:textId="77777777" w:rsidR="000B7585" w:rsidRPr="000B7585" w:rsidRDefault="000B7585" w:rsidP="00753D50">
            <w:pPr>
              <w:jc w:val="center"/>
              <w:rPr>
                <w:color w:val="000000"/>
                <w:szCs w:val="28"/>
              </w:rPr>
            </w:pPr>
            <w:r w:rsidRPr="000B7585">
              <w:rPr>
                <w:color w:val="000000"/>
                <w:szCs w:val="28"/>
              </w:rPr>
              <w:t>0.00</w:t>
            </w:r>
          </w:p>
        </w:tc>
      </w:tr>
      <w:tr w:rsidR="000B7585" w:rsidRPr="000B7585" w14:paraId="537C2E24" w14:textId="77777777" w:rsidTr="00753D50">
        <w:trPr>
          <w:trHeight w:val="20"/>
        </w:trPr>
        <w:tc>
          <w:tcPr>
            <w:tcW w:w="851" w:type="dxa"/>
            <w:tcBorders>
              <w:top w:val="nil"/>
              <w:left w:val="single" w:sz="4" w:space="0" w:color="auto"/>
              <w:bottom w:val="single" w:sz="4" w:space="0" w:color="auto"/>
              <w:right w:val="single" w:sz="4" w:space="0" w:color="auto"/>
            </w:tcBorders>
            <w:shd w:val="clear" w:color="auto" w:fill="auto"/>
            <w:noWrap/>
            <w:hideMark/>
          </w:tcPr>
          <w:p w14:paraId="1BAF2A4E" w14:textId="77777777" w:rsidR="000B7585" w:rsidRPr="000B7585" w:rsidRDefault="000B7585" w:rsidP="00753D50">
            <w:pPr>
              <w:jc w:val="center"/>
              <w:rPr>
                <w:color w:val="000000"/>
                <w:szCs w:val="28"/>
              </w:rPr>
            </w:pPr>
            <w:r w:rsidRPr="000B7585">
              <w:rPr>
                <w:color w:val="000000"/>
                <w:szCs w:val="28"/>
              </w:rPr>
              <w:t>5</w:t>
            </w:r>
          </w:p>
        </w:tc>
        <w:tc>
          <w:tcPr>
            <w:tcW w:w="8645" w:type="dxa"/>
            <w:tcBorders>
              <w:top w:val="nil"/>
              <w:left w:val="nil"/>
              <w:bottom w:val="single" w:sz="4" w:space="0" w:color="auto"/>
              <w:right w:val="single" w:sz="4" w:space="0" w:color="auto"/>
            </w:tcBorders>
            <w:shd w:val="clear" w:color="auto" w:fill="auto"/>
            <w:hideMark/>
          </w:tcPr>
          <w:p w14:paraId="29F6A537" w14:textId="77777777" w:rsidR="000B7585" w:rsidRPr="000B7585" w:rsidRDefault="000B7585" w:rsidP="000B7585">
            <w:pPr>
              <w:rPr>
                <w:color w:val="000000"/>
                <w:szCs w:val="28"/>
              </w:rPr>
            </w:pPr>
            <w:r w:rsidRPr="000B7585">
              <w:rPr>
                <w:color w:val="000000"/>
                <w:szCs w:val="28"/>
              </w:rPr>
              <w:t>Удельная материальная характеристика тепловых сетей, приведенная к расчетной тепловой нагрузке</w:t>
            </w:r>
          </w:p>
        </w:tc>
        <w:tc>
          <w:tcPr>
            <w:tcW w:w="1117" w:type="dxa"/>
            <w:tcBorders>
              <w:top w:val="nil"/>
              <w:left w:val="nil"/>
              <w:bottom w:val="single" w:sz="4" w:space="0" w:color="auto"/>
              <w:right w:val="single" w:sz="4" w:space="0" w:color="auto"/>
            </w:tcBorders>
            <w:shd w:val="clear" w:color="auto" w:fill="auto"/>
            <w:vAlign w:val="bottom"/>
            <w:hideMark/>
          </w:tcPr>
          <w:p w14:paraId="762CEF44" w14:textId="77777777" w:rsidR="000B7585" w:rsidRPr="000B7585" w:rsidRDefault="000B7585" w:rsidP="00753D50">
            <w:pPr>
              <w:jc w:val="center"/>
              <w:rPr>
                <w:color w:val="000000"/>
                <w:szCs w:val="28"/>
              </w:rPr>
            </w:pPr>
            <w:r w:rsidRPr="000B7585">
              <w:rPr>
                <w:color w:val="000000"/>
                <w:szCs w:val="28"/>
              </w:rPr>
              <w:t>191.55</w:t>
            </w:r>
          </w:p>
        </w:tc>
        <w:tc>
          <w:tcPr>
            <w:tcW w:w="1114" w:type="dxa"/>
            <w:tcBorders>
              <w:top w:val="nil"/>
              <w:left w:val="nil"/>
              <w:bottom w:val="single" w:sz="4" w:space="0" w:color="auto"/>
              <w:right w:val="single" w:sz="4" w:space="0" w:color="auto"/>
            </w:tcBorders>
            <w:shd w:val="clear" w:color="auto" w:fill="auto"/>
            <w:vAlign w:val="bottom"/>
            <w:hideMark/>
          </w:tcPr>
          <w:p w14:paraId="34E3FE10" w14:textId="77777777" w:rsidR="000B7585" w:rsidRPr="000B7585" w:rsidRDefault="000B7585" w:rsidP="00753D50">
            <w:pPr>
              <w:jc w:val="center"/>
              <w:rPr>
                <w:color w:val="000000"/>
                <w:szCs w:val="28"/>
              </w:rPr>
            </w:pPr>
            <w:r w:rsidRPr="000B7585">
              <w:rPr>
                <w:color w:val="000000"/>
                <w:szCs w:val="28"/>
              </w:rPr>
              <w:t>188.31</w:t>
            </w:r>
          </w:p>
        </w:tc>
        <w:tc>
          <w:tcPr>
            <w:tcW w:w="1114" w:type="dxa"/>
            <w:tcBorders>
              <w:top w:val="nil"/>
              <w:left w:val="nil"/>
              <w:bottom w:val="single" w:sz="4" w:space="0" w:color="auto"/>
              <w:right w:val="single" w:sz="4" w:space="0" w:color="auto"/>
            </w:tcBorders>
            <w:shd w:val="clear" w:color="auto" w:fill="auto"/>
            <w:vAlign w:val="bottom"/>
            <w:hideMark/>
          </w:tcPr>
          <w:p w14:paraId="2996771E" w14:textId="77777777" w:rsidR="000B7585" w:rsidRPr="000B7585" w:rsidRDefault="000B7585" w:rsidP="00753D50">
            <w:pPr>
              <w:jc w:val="center"/>
              <w:rPr>
                <w:color w:val="000000"/>
                <w:szCs w:val="28"/>
              </w:rPr>
            </w:pPr>
            <w:r w:rsidRPr="000B7585">
              <w:rPr>
                <w:color w:val="000000"/>
                <w:szCs w:val="28"/>
              </w:rPr>
              <w:t>185.22</w:t>
            </w:r>
          </w:p>
        </w:tc>
        <w:tc>
          <w:tcPr>
            <w:tcW w:w="1001" w:type="dxa"/>
            <w:tcBorders>
              <w:top w:val="nil"/>
              <w:left w:val="nil"/>
              <w:bottom w:val="single" w:sz="4" w:space="0" w:color="auto"/>
              <w:right w:val="single" w:sz="4" w:space="0" w:color="auto"/>
            </w:tcBorders>
            <w:shd w:val="clear" w:color="auto" w:fill="auto"/>
            <w:vAlign w:val="bottom"/>
            <w:hideMark/>
          </w:tcPr>
          <w:p w14:paraId="0C64826F" w14:textId="77777777" w:rsidR="000B7585" w:rsidRPr="000B7585" w:rsidRDefault="000B7585" w:rsidP="00753D50">
            <w:pPr>
              <w:jc w:val="center"/>
              <w:rPr>
                <w:color w:val="000000"/>
                <w:szCs w:val="28"/>
              </w:rPr>
            </w:pPr>
            <w:r w:rsidRPr="000B7585">
              <w:rPr>
                <w:color w:val="000000"/>
                <w:szCs w:val="28"/>
              </w:rPr>
              <w:t>161.21</w:t>
            </w:r>
          </w:p>
        </w:tc>
        <w:tc>
          <w:tcPr>
            <w:tcW w:w="986" w:type="dxa"/>
            <w:tcBorders>
              <w:top w:val="nil"/>
              <w:left w:val="nil"/>
              <w:bottom w:val="single" w:sz="4" w:space="0" w:color="auto"/>
              <w:right w:val="single" w:sz="4" w:space="0" w:color="auto"/>
            </w:tcBorders>
            <w:shd w:val="clear" w:color="auto" w:fill="auto"/>
            <w:vAlign w:val="bottom"/>
            <w:hideMark/>
          </w:tcPr>
          <w:p w14:paraId="06EC8936" w14:textId="77777777" w:rsidR="000B7585" w:rsidRPr="000B7585" w:rsidRDefault="000B7585" w:rsidP="00753D50">
            <w:pPr>
              <w:jc w:val="center"/>
              <w:rPr>
                <w:color w:val="000000"/>
                <w:szCs w:val="28"/>
              </w:rPr>
            </w:pPr>
            <w:r w:rsidRPr="000B7585">
              <w:rPr>
                <w:color w:val="000000"/>
                <w:szCs w:val="28"/>
              </w:rPr>
              <w:t>157.49</w:t>
            </w:r>
          </w:p>
        </w:tc>
        <w:tc>
          <w:tcPr>
            <w:tcW w:w="989" w:type="dxa"/>
            <w:tcBorders>
              <w:top w:val="nil"/>
              <w:left w:val="nil"/>
              <w:bottom w:val="single" w:sz="4" w:space="0" w:color="auto"/>
              <w:right w:val="single" w:sz="4" w:space="0" w:color="auto"/>
            </w:tcBorders>
            <w:shd w:val="clear" w:color="auto" w:fill="auto"/>
            <w:vAlign w:val="bottom"/>
            <w:hideMark/>
          </w:tcPr>
          <w:p w14:paraId="3B588887" w14:textId="77777777" w:rsidR="000B7585" w:rsidRPr="000B7585" w:rsidRDefault="000B7585" w:rsidP="00753D50">
            <w:pPr>
              <w:jc w:val="center"/>
              <w:rPr>
                <w:color w:val="000000"/>
                <w:szCs w:val="28"/>
              </w:rPr>
            </w:pPr>
            <w:r w:rsidRPr="000B7585">
              <w:rPr>
                <w:color w:val="000000"/>
                <w:szCs w:val="28"/>
              </w:rPr>
              <w:t>154.40</w:t>
            </w:r>
          </w:p>
        </w:tc>
        <w:tc>
          <w:tcPr>
            <w:tcW w:w="986" w:type="dxa"/>
            <w:tcBorders>
              <w:top w:val="nil"/>
              <w:left w:val="nil"/>
              <w:bottom w:val="single" w:sz="4" w:space="0" w:color="auto"/>
              <w:right w:val="single" w:sz="4" w:space="0" w:color="auto"/>
            </w:tcBorders>
            <w:shd w:val="clear" w:color="auto" w:fill="auto"/>
            <w:vAlign w:val="bottom"/>
            <w:hideMark/>
          </w:tcPr>
          <w:p w14:paraId="4E7A6774" w14:textId="77777777" w:rsidR="000B7585" w:rsidRPr="000B7585" w:rsidRDefault="000B7585" w:rsidP="00753D50">
            <w:pPr>
              <w:jc w:val="center"/>
              <w:rPr>
                <w:color w:val="000000"/>
                <w:szCs w:val="28"/>
              </w:rPr>
            </w:pPr>
            <w:r w:rsidRPr="000B7585">
              <w:rPr>
                <w:color w:val="000000"/>
                <w:szCs w:val="28"/>
              </w:rPr>
              <w:t>35.60</w:t>
            </w:r>
          </w:p>
        </w:tc>
        <w:tc>
          <w:tcPr>
            <w:tcW w:w="986" w:type="dxa"/>
            <w:tcBorders>
              <w:top w:val="nil"/>
              <w:left w:val="nil"/>
              <w:bottom w:val="single" w:sz="4" w:space="0" w:color="auto"/>
              <w:right w:val="single" w:sz="4" w:space="0" w:color="auto"/>
            </w:tcBorders>
            <w:shd w:val="clear" w:color="auto" w:fill="auto"/>
            <w:vAlign w:val="bottom"/>
            <w:hideMark/>
          </w:tcPr>
          <w:p w14:paraId="48DFA0C3" w14:textId="77777777" w:rsidR="000B7585" w:rsidRPr="000B7585" w:rsidRDefault="000B7585" w:rsidP="00753D50">
            <w:pPr>
              <w:jc w:val="center"/>
              <w:rPr>
                <w:color w:val="000000"/>
                <w:szCs w:val="28"/>
              </w:rPr>
            </w:pPr>
            <w:r w:rsidRPr="000B7585">
              <w:rPr>
                <w:color w:val="000000"/>
                <w:szCs w:val="28"/>
              </w:rPr>
              <w:t>35.60</w:t>
            </w:r>
          </w:p>
        </w:tc>
        <w:tc>
          <w:tcPr>
            <w:tcW w:w="1053" w:type="dxa"/>
            <w:tcBorders>
              <w:top w:val="nil"/>
              <w:left w:val="nil"/>
              <w:bottom w:val="single" w:sz="4" w:space="0" w:color="auto"/>
              <w:right w:val="single" w:sz="4" w:space="0" w:color="auto"/>
            </w:tcBorders>
            <w:shd w:val="clear" w:color="auto" w:fill="auto"/>
            <w:vAlign w:val="bottom"/>
            <w:hideMark/>
          </w:tcPr>
          <w:p w14:paraId="46272797" w14:textId="77777777" w:rsidR="000B7585" w:rsidRPr="000B7585" w:rsidRDefault="000B7585" w:rsidP="00753D50">
            <w:pPr>
              <w:jc w:val="center"/>
              <w:rPr>
                <w:color w:val="000000"/>
                <w:szCs w:val="28"/>
              </w:rPr>
            </w:pPr>
            <w:r w:rsidRPr="000B7585">
              <w:rPr>
                <w:color w:val="000000"/>
                <w:szCs w:val="28"/>
              </w:rPr>
              <w:t>35.60</w:t>
            </w:r>
          </w:p>
        </w:tc>
        <w:tc>
          <w:tcPr>
            <w:tcW w:w="1108" w:type="dxa"/>
            <w:tcBorders>
              <w:top w:val="nil"/>
              <w:left w:val="nil"/>
              <w:bottom w:val="single" w:sz="4" w:space="0" w:color="auto"/>
              <w:right w:val="single" w:sz="4" w:space="0" w:color="auto"/>
            </w:tcBorders>
            <w:shd w:val="clear" w:color="auto" w:fill="auto"/>
            <w:vAlign w:val="bottom"/>
            <w:hideMark/>
          </w:tcPr>
          <w:p w14:paraId="6726A205" w14:textId="77777777" w:rsidR="000B7585" w:rsidRPr="000B7585" w:rsidRDefault="000B7585" w:rsidP="00753D50">
            <w:pPr>
              <w:jc w:val="center"/>
              <w:rPr>
                <w:color w:val="000000"/>
                <w:szCs w:val="28"/>
              </w:rPr>
            </w:pPr>
            <w:r w:rsidRPr="000B7585">
              <w:rPr>
                <w:color w:val="000000"/>
                <w:szCs w:val="28"/>
              </w:rPr>
              <w:t>68.70</w:t>
            </w:r>
          </w:p>
        </w:tc>
        <w:tc>
          <w:tcPr>
            <w:tcW w:w="986" w:type="dxa"/>
            <w:tcBorders>
              <w:top w:val="nil"/>
              <w:left w:val="nil"/>
              <w:bottom w:val="single" w:sz="4" w:space="0" w:color="auto"/>
              <w:right w:val="single" w:sz="4" w:space="0" w:color="auto"/>
            </w:tcBorders>
            <w:shd w:val="clear" w:color="auto" w:fill="auto"/>
            <w:vAlign w:val="bottom"/>
            <w:hideMark/>
          </w:tcPr>
          <w:p w14:paraId="502295AC" w14:textId="77777777" w:rsidR="000B7585" w:rsidRPr="000B7585" w:rsidRDefault="000B7585" w:rsidP="00753D50">
            <w:pPr>
              <w:jc w:val="center"/>
              <w:rPr>
                <w:color w:val="000000"/>
                <w:szCs w:val="28"/>
              </w:rPr>
            </w:pPr>
            <w:r w:rsidRPr="000B7585">
              <w:rPr>
                <w:color w:val="000000"/>
                <w:szCs w:val="28"/>
              </w:rPr>
              <w:t>68.70</w:t>
            </w:r>
          </w:p>
        </w:tc>
        <w:tc>
          <w:tcPr>
            <w:tcW w:w="986" w:type="dxa"/>
            <w:tcBorders>
              <w:top w:val="nil"/>
              <w:left w:val="nil"/>
              <w:bottom w:val="single" w:sz="4" w:space="0" w:color="auto"/>
              <w:right w:val="single" w:sz="4" w:space="0" w:color="auto"/>
            </w:tcBorders>
            <w:shd w:val="clear" w:color="auto" w:fill="auto"/>
            <w:vAlign w:val="bottom"/>
            <w:hideMark/>
          </w:tcPr>
          <w:p w14:paraId="59D4CAFD" w14:textId="77777777" w:rsidR="000B7585" w:rsidRPr="000B7585" w:rsidRDefault="000B7585" w:rsidP="00753D50">
            <w:pPr>
              <w:jc w:val="center"/>
              <w:rPr>
                <w:color w:val="000000"/>
                <w:szCs w:val="28"/>
              </w:rPr>
            </w:pPr>
            <w:r w:rsidRPr="000B7585">
              <w:rPr>
                <w:color w:val="000000"/>
                <w:szCs w:val="28"/>
              </w:rPr>
              <w:t>68.70</w:t>
            </w:r>
          </w:p>
        </w:tc>
      </w:tr>
      <w:tr w:rsidR="000B7585" w:rsidRPr="000B7585" w14:paraId="7157E54E" w14:textId="77777777" w:rsidTr="00753D50">
        <w:trPr>
          <w:trHeight w:val="20"/>
        </w:trPr>
        <w:tc>
          <w:tcPr>
            <w:tcW w:w="851" w:type="dxa"/>
            <w:tcBorders>
              <w:top w:val="nil"/>
              <w:left w:val="single" w:sz="4" w:space="0" w:color="auto"/>
              <w:bottom w:val="single" w:sz="4" w:space="0" w:color="auto"/>
              <w:right w:val="single" w:sz="4" w:space="0" w:color="auto"/>
            </w:tcBorders>
            <w:shd w:val="clear" w:color="auto" w:fill="auto"/>
            <w:noWrap/>
            <w:hideMark/>
          </w:tcPr>
          <w:p w14:paraId="5E02F9F0" w14:textId="77777777" w:rsidR="000B7585" w:rsidRPr="000B7585" w:rsidRDefault="000B7585" w:rsidP="00753D50">
            <w:pPr>
              <w:jc w:val="center"/>
              <w:rPr>
                <w:color w:val="000000"/>
                <w:szCs w:val="28"/>
              </w:rPr>
            </w:pPr>
            <w:r w:rsidRPr="000B7585">
              <w:rPr>
                <w:color w:val="000000"/>
                <w:szCs w:val="28"/>
              </w:rPr>
              <w:t>6</w:t>
            </w:r>
          </w:p>
        </w:tc>
        <w:tc>
          <w:tcPr>
            <w:tcW w:w="8645" w:type="dxa"/>
            <w:tcBorders>
              <w:top w:val="nil"/>
              <w:left w:val="nil"/>
              <w:bottom w:val="single" w:sz="4" w:space="0" w:color="auto"/>
              <w:right w:val="single" w:sz="4" w:space="0" w:color="auto"/>
            </w:tcBorders>
            <w:shd w:val="clear" w:color="auto" w:fill="auto"/>
            <w:hideMark/>
          </w:tcPr>
          <w:p w14:paraId="333B4461" w14:textId="77777777" w:rsidR="000B7585" w:rsidRPr="000B7585" w:rsidRDefault="000B7585" w:rsidP="000B7585">
            <w:pPr>
              <w:rPr>
                <w:color w:val="000000"/>
                <w:szCs w:val="28"/>
              </w:rPr>
            </w:pPr>
            <w:r w:rsidRPr="000B7585">
              <w:rPr>
                <w:color w:val="000000"/>
                <w:szCs w:val="28"/>
              </w:rPr>
              <w:t xml:space="preserve">Доля тепловой энергии, выработанной в комбинированном режиме </w:t>
            </w:r>
            <w:r w:rsidRPr="000B7585">
              <w:rPr>
                <w:color w:val="000000"/>
                <w:szCs w:val="28"/>
              </w:rPr>
              <w:lastRenderedPageBreak/>
              <w:t>(как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tc>
        <w:tc>
          <w:tcPr>
            <w:tcW w:w="1117" w:type="dxa"/>
            <w:tcBorders>
              <w:top w:val="nil"/>
              <w:left w:val="nil"/>
              <w:bottom w:val="single" w:sz="4" w:space="0" w:color="auto"/>
              <w:right w:val="single" w:sz="4" w:space="0" w:color="auto"/>
            </w:tcBorders>
            <w:shd w:val="clear" w:color="auto" w:fill="auto"/>
            <w:vAlign w:val="bottom"/>
            <w:hideMark/>
          </w:tcPr>
          <w:p w14:paraId="03BB0F10" w14:textId="77777777" w:rsidR="000B7585" w:rsidRPr="000B7585" w:rsidRDefault="000B7585" w:rsidP="00753D50">
            <w:pPr>
              <w:jc w:val="center"/>
              <w:rPr>
                <w:color w:val="000000"/>
                <w:szCs w:val="28"/>
              </w:rPr>
            </w:pPr>
            <w:r w:rsidRPr="000B7585">
              <w:rPr>
                <w:color w:val="000000"/>
                <w:szCs w:val="28"/>
              </w:rPr>
              <w:lastRenderedPageBreak/>
              <w:t>-</w:t>
            </w:r>
          </w:p>
        </w:tc>
        <w:tc>
          <w:tcPr>
            <w:tcW w:w="1114" w:type="dxa"/>
            <w:tcBorders>
              <w:top w:val="nil"/>
              <w:left w:val="nil"/>
              <w:bottom w:val="single" w:sz="4" w:space="0" w:color="auto"/>
              <w:right w:val="single" w:sz="4" w:space="0" w:color="auto"/>
            </w:tcBorders>
            <w:shd w:val="clear" w:color="auto" w:fill="auto"/>
            <w:vAlign w:val="bottom"/>
            <w:hideMark/>
          </w:tcPr>
          <w:p w14:paraId="3A3D99C7" w14:textId="77777777" w:rsidR="000B7585" w:rsidRPr="000B7585" w:rsidRDefault="000B7585" w:rsidP="00753D50">
            <w:pPr>
              <w:jc w:val="center"/>
              <w:rPr>
                <w:color w:val="000000"/>
                <w:szCs w:val="28"/>
              </w:rPr>
            </w:pPr>
            <w:r w:rsidRPr="000B7585">
              <w:rPr>
                <w:color w:val="000000"/>
                <w:szCs w:val="28"/>
              </w:rPr>
              <w:t>-</w:t>
            </w:r>
          </w:p>
        </w:tc>
        <w:tc>
          <w:tcPr>
            <w:tcW w:w="1114" w:type="dxa"/>
            <w:tcBorders>
              <w:top w:val="nil"/>
              <w:left w:val="nil"/>
              <w:bottom w:val="single" w:sz="4" w:space="0" w:color="auto"/>
              <w:right w:val="single" w:sz="4" w:space="0" w:color="auto"/>
            </w:tcBorders>
            <w:shd w:val="clear" w:color="auto" w:fill="auto"/>
            <w:vAlign w:val="bottom"/>
            <w:hideMark/>
          </w:tcPr>
          <w:p w14:paraId="68412D46" w14:textId="77777777" w:rsidR="000B7585" w:rsidRPr="000B7585" w:rsidRDefault="000B7585" w:rsidP="00753D50">
            <w:pPr>
              <w:jc w:val="center"/>
              <w:rPr>
                <w:color w:val="000000"/>
                <w:szCs w:val="28"/>
              </w:rPr>
            </w:pPr>
            <w:r w:rsidRPr="000B7585">
              <w:rPr>
                <w:color w:val="000000"/>
                <w:szCs w:val="28"/>
              </w:rPr>
              <w:t>-</w:t>
            </w:r>
          </w:p>
        </w:tc>
        <w:tc>
          <w:tcPr>
            <w:tcW w:w="1001" w:type="dxa"/>
            <w:tcBorders>
              <w:top w:val="nil"/>
              <w:left w:val="nil"/>
              <w:bottom w:val="single" w:sz="4" w:space="0" w:color="auto"/>
              <w:right w:val="single" w:sz="4" w:space="0" w:color="auto"/>
            </w:tcBorders>
            <w:shd w:val="clear" w:color="auto" w:fill="auto"/>
            <w:vAlign w:val="bottom"/>
            <w:hideMark/>
          </w:tcPr>
          <w:p w14:paraId="2772C94C" w14:textId="77777777" w:rsidR="000B7585" w:rsidRPr="000B7585" w:rsidRDefault="000B7585" w:rsidP="00753D50">
            <w:pPr>
              <w:jc w:val="center"/>
              <w:rPr>
                <w:color w:val="000000"/>
                <w:szCs w:val="28"/>
              </w:rPr>
            </w:pPr>
            <w:r w:rsidRPr="000B7585">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79A12D8A" w14:textId="77777777" w:rsidR="000B7585" w:rsidRPr="000B7585" w:rsidRDefault="000B7585" w:rsidP="00753D50">
            <w:pPr>
              <w:jc w:val="center"/>
              <w:rPr>
                <w:color w:val="000000"/>
                <w:szCs w:val="28"/>
              </w:rPr>
            </w:pPr>
            <w:r w:rsidRPr="000B7585">
              <w:rPr>
                <w:color w:val="000000"/>
                <w:szCs w:val="28"/>
              </w:rPr>
              <w:t>-</w:t>
            </w:r>
          </w:p>
        </w:tc>
        <w:tc>
          <w:tcPr>
            <w:tcW w:w="989" w:type="dxa"/>
            <w:tcBorders>
              <w:top w:val="nil"/>
              <w:left w:val="nil"/>
              <w:bottom w:val="single" w:sz="4" w:space="0" w:color="auto"/>
              <w:right w:val="single" w:sz="4" w:space="0" w:color="auto"/>
            </w:tcBorders>
            <w:shd w:val="clear" w:color="auto" w:fill="auto"/>
            <w:vAlign w:val="bottom"/>
            <w:hideMark/>
          </w:tcPr>
          <w:p w14:paraId="375D0B88" w14:textId="77777777" w:rsidR="000B7585" w:rsidRPr="000B7585" w:rsidRDefault="000B7585" w:rsidP="00753D50">
            <w:pPr>
              <w:jc w:val="center"/>
              <w:rPr>
                <w:color w:val="000000"/>
                <w:szCs w:val="28"/>
              </w:rPr>
            </w:pPr>
            <w:r w:rsidRPr="000B7585">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079038C0" w14:textId="77777777" w:rsidR="000B7585" w:rsidRPr="000B7585" w:rsidRDefault="000B7585" w:rsidP="00753D50">
            <w:pPr>
              <w:jc w:val="center"/>
              <w:rPr>
                <w:color w:val="000000"/>
                <w:szCs w:val="28"/>
              </w:rPr>
            </w:pPr>
            <w:r w:rsidRPr="000B7585">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42DDD725" w14:textId="77777777" w:rsidR="000B7585" w:rsidRPr="000B7585" w:rsidRDefault="000B7585" w:rsidP="00753D50">
            <w:pPr>
              <w:jc w:val="center"/>
              <w:rPr>
                <w:color w:val="000000"/>
                <w:szCs w:val="28"/>
              </w:rPr>
            </w:pPr>
            <w:r w:rsidRPr="000B7585">
              <w:rPr>
                <w:color w:val="000000"/>
                <w:szCs w:val="28"/>
              </w:rPr>
              <w:t>-</w:t>
            </w:r>
          </w:p>
        </w:tc>
        <w:tc>
          <w:tcPr>
            <w:tcW w:w="1053" w:type="dxa"/>
            <w:tcBorders>
              <w:top w:val="nil"/>
              <w:left w:val="nil"/>
              <w:bottom w:val="single" w:sz="4" w:space="0" w:color="auto"/>
              <w:right w:val="single" w:sz="4" w:space="0" w:color="auto"/>
            </w:tcBorders>
            <w:shd w:val="clear" w:color="auto" w:fill="auto"/>
            <w:vAlign w:val="bottom"/>
            <w:hideMark/>
          </w:tcPr>
          <w:p w14:paraId="53938586" w14:textId="77777777" w:rsidR="000B7585" w:rsidRPr="000B7585" w:rsidRDefault="000B7585" w:rsidP="00753D50">
            <w:pPr>
              <w:jc w:val="center"/>
              <w:rPr>
                <w:color w:val="000000"/>
                <w:szCs w:val="28"/>
              </w:rPr>
            </w:pPr>
            <w:r w:rsidRPr="000B7585">
              <w:rPr>
                <w:color w:val="000000"/>
                <w:szCs w:val="28"/>
              </w:rPr>
              <w:t>-</w:t>
            </w:r>
          </w:p>
        </w:tc>
        <w:tc>
          <w:tcPr>
            <w:tcW w:w="1108" w:type="dxa"/>
            <w:tcBorders>
              <w:top w:val="nil"/>
              <w:left w:val="nil"/>
              <w:bottom w:val="single" w:sz="4" w:space="0" w:color="auto"/>
              <w:right w:val="single" w:sz="4" w:space="0" w:color="auto"/>
            </w:tcBorders>
            <w:shd w:val="clear" w:color="auto" w:fill="auto"/>
            <w:vAlign w:val="bottom"/>
            <w:hideMark/>
          </w:tcPr>
          <w:p w14:paraId="5D7652C6" w14:textId="77777777" w:rsidR="000B7585" w:rsidRPr="000B7585" w:rsidRDefault="000B7585" w:rsidP="00753D50">
            <w:pPr>
              <w:jc w:val="center"/>
              <w:rPr>
                <w:color w:val="000000"/>
                <w:szCs w:val="28"/>
              </w:rPr>
            </w:pPr>
            <w:r w:rsidRPr="000B7585">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1F5261C1" w14:textId="77777777" w:rsidR="000B7585" w:rsidRPr="000B7585" w:rsidRDefault="000B7585" w:rsidP="00753D50">
            <w:pPr>
              <w:jc w:val="center"/>
              <w:rPr>
                <w:color w:val="000000"/>
                <w:szCs w:val="28"/>
              </w:rPr>
            </w:pPr>
            <w:r w:rsidRPr="000B7585">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367CEB33" w14:textId="77777777" w:rsidR="000B7585" w:rsidRPr="000B7585" w:rsidRDefault="000B7585" w:rsidP="00753D50">
            <w:pPr>
              <w:jc w:val="center"/>
              <w:rPr>
                <w:color w:val="000000"/>
                <w:szCs w:val="28"/>
              </w:rPr>
            </w:pPr>
            <w:r w:rsidRPr="000B7585">
              <w:rPr>
                <w:color w:val="000000"/>
                <w:szCs w:val="28"/>
              </w:rPr>
              <w:t>-</w:t>
            </w:r>
          </w:p>
        </w:tc>
      </w:tr>
      <w:tr w:rsidR="000B7585" w:rsidRPr="000B7585" w14:paraId="447D672A" w14:textId="77777777" w:rsidTr="00753D50">
        <w:trPr>
          <w:trHeight w:val="20"/>
        </w:trPr>
        <w:tc>
          <w:tcPr>
            <w:tcW w:w="851" w:type="dxa"/>
            <w:tcBorders>
              <w:top w:val="nil"/>
              <w:left w:val="single" w:sz="4" w:space="0" w:color="auto"/>
              <w:bottom w:val="single" w:sz="4" w:space="0" w:color="auto"/>
              <w:right w:val="single" w:sz="4" w:space="0" w:color="auto"/>
            </w:tcBorders>
            <w:shd w:val="clear" w:color="auto" w:fill="auto"/>
            <w:noWrap/>
            <w:hideMark/>
          </w:tcPr>
          <w:p w14:paraId="5404E31C" w14:textId="77777777" w:rsidR="000B7585" w:rsidRPr="000B7585" w:rsidRDefault="000B7585" w:rsidP="000B7585">
            <w:pPr>
              <w:rPr>
                <w:color w:val="000000"/>
                <w:szCs w:val="28"/>
              </w:rPr>
            </w:pPr>
            <w:r w:rsidRPr="000B7585">
              <w:rPr>
                <w:color w:val="000000"/>
                <w:szCs w:val="28"/>
              </w:rPr>
              <w:t>7</w:t>
            </w:r>
          </w:p>
        </w:tc>
        <w:tc>
          <w:tcPr>
            <w:tcW w:w="8645" w:type="dxa"/>
            <w:tcBorders>
              <w:top w:val="nil"/>
              <w:left w:val="nil"/>
              <w:bottom w:val="single" w:sz="4" w:space="0" w:color="auto"/>
              <w:right w:val="single" w:sz="4" w:space="0" w:color="auto"/>
            </w:tcBorders>
            <w:shd w:val="clear" w:color="auto" w:fill="auto"/>
            <w:hideMark/>
          </w:tcPr>
          <w:p w14:paraId="5A899A16" w14:textId="77777777" w:rsidR="000B7585" w:rsidRPr="000B7585" w:rsidRDefault="000B7585" w:rsidP="000B7585">
            <w:pPr>
              <w:rPr>
                <w:color w:val="000000"/>
                <w:szCs w:val="28"/>
              </w:rPr>
            </w:pPr>
            <w:r w:rsidRPr="000B7585">
              <w:rPr>
                <w:color w:val="000000"/>
                <w:szCs w:val="28"/>
              </w:rPr>
              <w:t>Коэффициент использования теплоты топлива (только для источника тепловой энергии, функционирующих в режиме комбинированной выработки электрической и тепловой энергии)</w:t>
            </w:r>
          </w:p>
        </w:tc>
        <w:tc>
          <w:tcPr>
            <w:tcW w:w="1117" w:type="dxa"/>
            <w:tcBorders>
              <w:top w:val="nil"/>
              <w:left w:val="nil"/>
              <w:bottom w:val="single" w:sz="4" w:space="0" w:color="auto"/>
              <w:right w:val="single" w:sz="4" w:space="0" w:color="auto"/>
            </w:tcBorders>
            <w:shd w:val="clear" w:color="auto" w:fill="auto"/>
            <w:vAlign w:val="bottom"/>
            <w:hideMark/>
          </w:tcPr>
          <w:p w14:paraId="6BE933ED" w14:textId="77777777" w:rsidR="000B7585" w:rsidRPr="000B7585" w:rsidRDefault="000B7585" w:rsidP="008F0462">
            <w:pPr>
              <w:rPr>
                <w:color w:val="000000"/>
                <w:szCs w:val="28"/>
              </w:rPr>
            </w:pPr>
            <w:r w:rsidRPr="000B7585">
              <w:rPr>
                <w:color w:val="000000"/>
                <w:szCs w:val="28"/>
              </w:rPr>
              <w:t>-</w:t>
            </w:r>
          </w:p>
        </w:tc>
        <w:tc>
          <w:tcPr>
            <w:tcW w:w="1114" w:type="dxa"/>
            <w:tcBorders>
              <w:top w:val="nil"/>
              <w:left w:val="nil"/>
              <w:bottom w:val="single" w:sz="4" w:space="0" w:color="auto"/>
              <w:right w:val="single" w:sz="4" w:space="0" w:color="auto"/>
            </w:tcBorders>
            <w:shd w:val="clear" w:color="auto" w:fill="auto"/>
            <w:vAlign w:val="bottom"/>
            <w:hideMark/>
          </w:tcPr>
          <w:p w14:paraId="6C7A078D" w14:textId="77777777" w:rsidR="000B7585" w:rsidRPr="000B7585" w:rsidRDefault="000B7585" w:rsidP="008F0462">
            <w:pPr>
              <w:rPr>
                <w:color w:val="000000"/>
                <w:szCs w:val="28"/>
              </w:rPr>
            </w:pPr>
            <w:r w:rsidRPr="000B7585">
              <w:rPr>
                <w:color w:val="000000"/>
                <w:szCs w:val="28"/>
              </w:rPr>
              <w:t>-</w:t>
            </w:r>
          </w:p>
        </w:tc>
        <w:tc>
          <w:tcPr>
            <w:tcW w:w="1114" w:type="dxa"/>
            <w:tcBorders>
              <w:top w:val="nil"/>
              <w:left w:val="nil"/>
              <w:bottom w:val="single" w:sz="4" w:space="0" w:color="auto"/>
              <w:right w:val="single" w:sz="4" w:space="0" w:color="auto"/>
            </w:tcBorders>
            <w:shd w:val="clear" w:color="auto" w:fill="auto"/>
            <w:vAlign w:val="bottom"/>
            <w:hideMark/>
          </w:tcPr>
          <w:p w14:paraId="2080A130" w14:textId="77777777" w:rsidR="000B7585" w:rsidRPr="000B7585" w:rsidRDefault="000B7585" w:rsidP="008F0462">
            <w:pPr>
              <w:rPr>
                <w:color w:val="000000"/>
                <w:szCs w:val="28"/>
              </w:rPr>
            </w:pPr>
            <w:r w:rsidRPr="000B7585">
              <w:rPr>
                <w:color w:val="000000"/>
                <w:szCs w:val="28"/>
              </w:rPr>
              <w:t>-</w:t>
            </w:r>
          </w:p>
        </w:tc>
        <w:tc>
          <w:tcPr>
            <w:tcW w:w="1001" w:type="dxa"/>
            <w:tcBorders>
              <w:top w:val="nil"/>
              <w:left w:val="nil"/>
              <w:bottom w:val="single" w:sz="4" w:space="0" w:color="auto"/>
              <w:right w:val="single" w:sz="4" w:space="0" w:color="auto"/>
            </w:tcBorders>
            <w:shd w:val="clear" w:color="auto" w:fill="auto"/>
            <w:vAlign w:val="bottom"/>
            <w:hideMark/>
          </w:tcPr>
          <w:p w14:paraId="01B476BF" w14:textId="77777777" w:rsidR="000B7585" w:rsidRPr="000B7585" w:rsidRDefault="000B7585" w:rsidP="008F0462">
            <w:pPr>
              <w:rPr>
                <w:color w:val="000000"/>
                <w:szCs w:val="28"/>
              </w:rPr>
            </w:pPr>
            <w:r w:rsidRPr="000B7585">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033C3BBB" w14:textId="77777777" w:rsidR="000B7585" w:rsidRPr="000B7585" w:rsidRDefault="000B7585" w:rsidP="008F0462">
            <w:pPr>
              <w:rPr>
                <w:color w:val="000000"/>
                <w:szCs w:val="28"/>
              </w:rPr>
            </w:pPr>
            <w:r w:rsidRPr="000B7585">
              <w:rPr>
                <w:color w:val="000000"/>
                <w:szCs w:val="28"/>
              </w:rPr>
              <w:t>-</w:t>
            </w:r>
          </w:p>
        </w:tc>
        <w:tc>
          <w:tcPr>
            <w:tcW w:w="989" w:type="dxa"/>
            <w:tcBorders>
              <w:top w:val="nil"/>
              <w:left w:val="nil"/>
              <w:bottom w:val="single" w:sz="4" w:space="0" w:color="auto"/>
              <w:right w:val="single" w:sz="4" w:space="0" w:color="auto"/>
            </w:tcBorders>
            <w:shd w:val="clear" w:color="auto" w:fill="auto"/>
            <w:vAlign w:val="bottom"/>
            <w:hideMark/>
          </w:tcPr>
          <w:p w14:paraId="38CC2D35" w14:textId="77777777" w:rsidR="000B7585" w:rsidRPr="000B7585" w:rsidRDefault="000B7585" w:rsidP="008F0462">
            <w:pPr>
              <w:rPr>
                <w:color w:val="000000"/>
                <w:szCs w:val="28"/>
              </w:rPr>
            </w:pPr>
            <w:r w:rsidRPr="000B7585">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0BEF248B" w14:textId="77777777" w:rsidR="000B7585" w:rsidRPr="000B7585" w:rsidRDefault="000B7585" w:rsidP="008F0462">
            <w:pPr>
              <w:rPr>
                <w:color w:val="000000"/>
                <w:szCs w:val="28"/>
              </w:rPr>
            </w:pPr>
            <w:r w:rsidRPr="000B7585">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70598F9B" w14:textId="77777777" w:rsidR="000B7585" w:rsidRPr="000B7585" w:rsidRDefault="000B7585" w:rsidP="008F0462">
            <w:pPr>
              <w:rPr>
                <w:color w:val="000000"/>
                <w:szCs w:val="28"/>
              </w:rPr>
            </w:pPr>
            <w:r w:rsidRPr="000B7585">
              <w:rPr>
                <w:color w:val="000000"/>
                <w:szCs w:val="28"/>
              </w:rPr>
              <w:t>-</w:t>
            </w:r>
          </w:p>
        </w:tc>
        <w:tc>
          <w:tcPr>
            <w:tcW w:w="1053" w:type="dxa"/>
            <w:tcBorders>
              <w:top w:val="nil"/>
              <w:left w:val="nil"/>
              <w:bottom w:val="single" w:sz="4" w:space="0" w:color="auto"/>
              <w:right w:val="single" w:sz="4" w:space="0" w:color="auto"/>
            </w:tcBorders>
            <w:shd w:val="clear" w:color="auto" w:fill="auto"/>
            <w:vAlign w:val="bottom"/>
            <w:hideMark/>
          </w:tcPr>
          <w:p w14:paraId="36E72678" w14:textId="77777777" w:rsidR="000B7585" w:rsidRPr="000B7585" w:rsidRDefault="000B7585" w:rsidP="008F0462">
            <w:pPr>
              <w:rPr>
                <w:color w:val="000000"/>
                <w:szCs w:val="28"/>
              </w:rPr>
            </w:pPr>
            <w:r w:rsidRPr="000B7585">
              <w:rPr>
                <w:color w:val="000000"/>
                <w:szCs w:val="28"/>
              </w:rPr>
              <w:t>-</w:t>
            </w:r>
          </w:p>
        </w:tc>
        <w:tc>
          <w:tcPr>
            <w:tcW w:w="1108" w:type="dxa"/>
            <w:tcBorders>
              <w:top w:val="nil"/>
              <w:left w:val="nil"/>
              <w:bottom w:val="single" w:sz="4" w:space="0" w:color="auto"/>
              <w:right w:val="single" w:sz="4" w:space="0" w:color="auto"/>
            </w:tcBorders>
            <w:shd w:val="clear" w:color="auto" w:fill="auto"/>
            <w:vAlign w:val="bottom"/>
            <w:hideMark/>
          </w:tcPr>
          <w:p w14:paraId="5CBB987E" w14:textId="77777777" w:rsidR="000B7585" w:rsidRPr="000B7585" w:rsidRDefault="000B7585" w:rsidP="008F0462">
            <w:pPr>
              <w:rPr>
                <w:color w:val="000000"/>
                <w:szCs w:val="28"/>
              </w:rPr>
            </w:pPr>
            <w:r w:rsidRPr="000B7585">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23D5FDE1" w14:textId="77777777" w:rsidR="000B7585" w:rsidRPr="000B7585" w:rsidRDefault="000B7585" w:rsidP="008F0462">
            <w:pPr>
              <w:rPr>
                <w:color w:val="000000"/>
                <w:szCs w:val="28"/>
              </w:rPr>
            </w:pPr>
            <w:r w:rsidRPr="000B7585">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63796DFD" w14:textId="77777777" w:rsidR="000B7585" w:rsidRPr="000B7585" w:rsidRDefault="000B7585" w:rsidP="008F0462">
            <w:pPr>
              <w:rPr>
                <w:color w:val="000000"/>
                <w:szCs w:val="28"/>
              </w:rPr>
            </w:pPr>
            <w:r w:rsidRPr="000B7585">
              <w:rPr>
                <w:color w:val="000000"/>
                <w:szCs w:val="28"/>
              </w:rPr>
              <w:t>-</w:t>
            </w:r>
          </w:p>
        </w:tc>
      </w:tr>
      <w:tr w:rsidR="000B7585" w:rsidRPr="000B7585" w14:paraId="6EA8FB8A" w14:textId="77777777" w:rsidTr="00753D50">
        <w:trPr>
          <w:trHeight w:val="20"/>
        </w:trPr>
        <w:tc>
          <w:tcPr>
            <w:tcW w:w="851" w:type="dxa"/>
            <w:tcBorders>
              <w:top w:val="nil"/>
              <w:left w:val="single" w:sz="4" w:space="0" w:color="auto"/>
              <w:bottom w:val="single" w:sz="4" w:space="0" w:color="auto"/>
              <w:right w:val="single" w:sz="4" w:space="0" w:color="auto"/>
            </w:tcBorders>
            <w:shd w:val="clear" w:color="auto" w:fill="auto"/>
            <w:noWrap/>
            <w:hideMark/>
          </w:tcPr>
          <w:p w14:paraId="19EB9173" w14:textId="77777777" w:rsidR="000B7585" w:rsidRPr="000B7585" w:rsidRDefault="000B7585" w:rsidP="000B7585">
            <w:pPr>
              <w:rPr>
                <w:color w:val="000000"/>
                <w:szCs w:val="28"/>
              </w:rPr>
            </w:pPr>
            <w:r w:rsidRPr="000B7585">
              <w:rPr>
                <w:color w:val="000000"/>
                <w:szCs w:val="28"/>
              </w:rPr>
              <w:t>8</w:t>
            </w:r>
          </w:p>
        </w:tc>
        <w:tc>
          <w:tcPr>
            <w:tcW w:w="8645" w:type="dxa"/>
            <w:tcBorders>
              <w:top w:val="nil"/>
              <w:left w:val="nil"/>
              <w:bottom w:val="single" w:sz="4" w:space="0" w:color="auto"/>
              <w:right w:val="single" w:sz="4" w:space="0" w:color="auto"/>
            </w:tcBorders>
            <w:shd w:val="clear" w:color="auto" w:fill="auto"/>
            <w:hideMark/>
          </w:tcPr>
          <w:p w14:paraId="7D379E6C" w14:textId="77777777" w:rsidR="000B7585" w:rsidRPr="000B7585" w:rsidRDefault="000B7585" w:rsidP="000B7585">
            <w:pPr>
              <w:rPr>
                <w:color w:val="000000"/>
                <w:szCs w:val="28"/>
              </w:rPr>
            </w:pPr>
            <w:r w:rsidRPr="000B7585">
              <w:rPr>
                <w:color w:val="000000"/>
                <w:szCs w:val="28"/>
              </w:rPr>
              <w:t>Доля отпуска тепловой энергии, осуществляемого потребителям по приборам учета, в общем объеме отпущенной тепловой энергии</w:t>
            </w:r>
          </w:p>
        </w:tc>
        <w:tc>
          <w:tcPr>
            <w:tcW w:w="1117" w:type="dxa"/>
            <w:tcBorders>
              <w:top w:val="nil"/>
              <w:left w:val="nil"/>
              <w:bottom w:val="single" w:sz="4" w:space="0" w:color="auto"/>
              <w:right w:val="single" w:sz="4" w:space="0" w:color="auto"/>
            </w:tcBorders>
            <w:shd w:val="clear" w:color="auto" w:fill="auto"/>
            <w:vAlign w:val="bottom"/>
            <w:hideMark/>
          </w:tcPr>
          <w:p w14:paraId="59C59789" w14:textId="77777777" w:rsidR="000B7585" w:rsidRPr="000B7585" w:rsidRDefault="000B7585" w:rsidP="008F0462">
            <w:pPr>
              <w:rPr>
                <w:color w:val="000000"/>
                <w:szCs w:val="28"/>
              </w:rPr>
            </w:pPr>
            <w:r w:rsidRPr="000B7585">
              <w:rPr>
                <w:color w:val="000000"/>
                <w:szCs w:val="28"/>
              </w:rPr>
              <w:t>37.50</w:t>
            </w:r>
          </w:p>
        </w:tc>
        <w:tc>
          <w:tcPr>
            <w:tcW w:w="1114" w:type="dxa"/>
            <w:tcBorders>
              <w:top w:val="nil"/>
              <w:left w:val="nil"/>
              <w:bottom w:val="single" w:sz="4" w:space="0" w:color="auto"/>
              <w:right w:val="single" w:sz="4" w:space="0" w:color="auto"/>
            </w:tcBorders>
            <w:shd w:val="clear" w:color="auto" w:fill="auto"/>
            <w:vAlign w:val="bottom"/>
            <w:hideMark/>
          </w:tcPr>
          <w:p w14:paraId="0C5337D1" w14:textId="77777777" w:rsidR="000B7585" w:rsidRPr="000B7585" w:rsidRDefault="000B7585" w:rsidP="008F0462">
            <w:pPr>
              <w:rPr>
                <w:color w:val="000000"/>
                <w:szCs w:val="28"/>
              </w:rPr>
            </w:pPr>
            <w:r w:rsidRPr="000B7585">
              <w:rPr>
                <w:color w:val="000000"/>
                <w:szCs w:val="28"/>
              </w:rPr>
              <w:t>56.25</w:t>
            </w:r>
          </w:p>
        </w:tc>
        <w:tc>
          <w:tcPr>
            <w:tcW w:w="1114" w:type="dxa"/>
            <w:tcBorders>
              <w:top w:val="nil"/>
              <w:left w:val="nil"/>
              <w:bottom w:val="single" w:sz="4" w:space="0" w:color="auto"/>
              <w:right w:val="single" w:sz="4" w:space="0" w:color="auto"/>
            </w:tcBorders>
            <w:shd w:val="clear" w:color="auto" w:fill="auto"/>
            <w:vAlign w:val="bottom"/>
            <w:hideMark/>
          </w:tcPr>
          <w:p w14:paraId="6F91069E" w14:textId="77777777" w:rsidR="000B7585" w:rsidRPr="000B7585" w:rsidRDefault="000B7585" w:rsidP="008F0462">
            <w:pPr>
              <w:rPr>
                <w:color w:val="000000"/>
                <w:szCs w:val="28"/>
              </w:rPr>
            </w:pPr>
            <w:r w:rsidRPr="000B7585">
              <w:rPr>
                <w:color w:val="000000"/>
                <w:szCs w:val="28"/>
              </w:rPr>
              <w:t>67.50</w:t>
            </w:r>
          </w:p>
        </w:tc>
        <w:tc>
          <w:tcPr>
            <w:tcW w:w="1001" w:type="dxa"/>
            <w:tcBorders>
              <w:top w:val="nil"/>
              <w:left w:val="nil"/>
              <w:bottom w:val="single" w:sz="4" w:space="0" w:color="auto"/>
              <w:right w:val="single" w:sz="4" w:space="0" w:color="auto"/>
            </w:tcBorders>
            <w:shd w:val="clear" w:color="auto" w:fill="auto"/>
            <w:vAlign w:val="bottom"/>
            <w:hideMark/>
          </w:tcPr>
          <w:p w14:paraId="29B7D65C" w14:textId="77777777" w:rsidR="000B7585" w:rsidRPr="000B7585" w:rsidRDefault="000B7585" w:rsidP="008F0462">
            <w:pPr>
              <w:rPr>
                <w:color w:val="000000"/>
                <w:szCs w:val="28"/>
              </w:rPr>
            </w:pPr>
            <w:r w:rsidRPr="000B7585">
              <w:rPr>
                <w:color w:val="000000"/>
                <w:szCs w:val="28"/>
              </w:rPr>
              <w:t>50.00</w:t>
            </w:r>
          </w:p>
        </w:tc>
        <w:tc>
          <w:tcPr>
            <w:tcW w:w="986" w:type="dxa"/>
            <w:tcBorders>
              <w:top w:val="nil"/>
              <w:left w:val="nil"/>
              <w:bottom w:val="single" w:sz="4" w:space="0" w:color="auto"/>
              <w:right w:val="single" w:sz="4" w:space="0" w:color="auto"/>
            </w:tcBorders>
            <w:shd w:val="clear" w:color="auto" w:fill="auto"/>
            <w:vAlign w:val="bottom"/>
            <w:hideMark/>
          </w:tcPr>
          <w:p w14:paraId="0CA73DC0" w14:textId="77777777" w:rsidR="000B7585" w:rsidRPr="000B7585" w:rsidRDefault="000B7585" w:rsidP="008F0462">
            <w:pPr>
              <w:rPr>
                <w:color w:val="000000"/>
                <w:szCs w:val="28"/>
              </w:rPr>
            </w:pPr>
            <w:r w:rsidRPr="000B7585">
              <w:rPr>
                <w:color w:val="000000"/>
                <w:szCs w:val="28"/>
              </w:rPr>
              <w:t>62.50</w:t>
            </w:r>
          </w:p>
        </w:tc>
        <w:tc>
          <w:tcPr>
            <w:tcW w:w="989" w:type="dxa"/>
            <w:tcBorders>
              <w:top w:val="nil"/>
              <w:left w:val="nil"/>
              <w:bottom w:val="single" w:sz="4" w:space="0" w:color="auto"/>
              <w:right w:val="single" w:sz="4" w:space="0" w:color="auto"/>
            </w:tcBorders>
            <w:shd w:val="clear" w:color="auto" w:fill="auto"/>
            <w:vAlign w:val="bottom"/>
            <w:hideMark/>
          </w:tcPr>
          <w:p w14:paraId="06F89651" w14:textId="77777777" w:rsidR="000B7585" w:rsidRPr="000B7585" w:rsidRDefault="000B7585" w:rsidP="008F0462">
            <w:pPr>
              <w:rPr>
                <w:color w:val="000000"/>
                <w:szCs w:val="28"/>
              </w:rPr>
            </w:pPr>
            <w:r w:rsidRPr="000B7585">
              <w:rPr>
                <w:color w:val="000000"/>
                <w:szCs w:val="28"/>
              </w:rPr>
              <w:t>70.00</w:t>
            </w:r>
          </w:p>
        </w:tc>
        <w:tc>
          <w:tcPr>
            <w:tcW w:w="986" w:type="dxa"/>
            <w:tcBorders>
              <w:top w:val="nil"/>
              <w:left w:val="nil"/>
              <w:bottom w:val="single" w:sz="4" w:space="0" w:color="auto"/>
              <w:right w:val="single" w:sz="4" w:space="0" w:color="auto"/>
            </w:tcBorders>
            <w:shd w:val="clear" w:color="auto" w:fill="auto"/>
            <w:vAlign w:val="bottom"/>
            <w:hideMark/>
          </w:tcPr>
          <w:p w14:paraId="09AB514F" w14:textId="77777777" w:rsidR="000B7585" w:rsidRPr="000B7585" w:rsidRDefault="000B7585" w:rsidP="008F0462">
            <w:pPr>
              <w:rPr>
                <w:color w:val="000000"/>
                <w:szCs w:val="28"/>
              </w:rPr>
            </w:pPr>
            <w:r w:rsidRPr="000B7585">
              <w:rPr>
                <w:color w:val="000000"/>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0C5AF9CD" w14:textId="77777777" w:rsidR="000B7585" w:rsidRPr="000B7585" w:rsidRDefault="000B7585" w:rsidP="008F0462">
            <w:pPr>
              <w:rPr>
                <w:color w:val="000000"/>
                <w:szCs w:val="28"/>
              </w:rPr>
            </w:pPr>
            <w:r w:rsidRPr="000B7585">
              <w:rPr>
                <w:color w:val="000000"/>
                <w:szCs w:val="28"/>
              </w:rPr>
              <w:t>0.00</w:t>
            </w:r>
          </w:p>
        </w:tc>
        <w:tc>
          <w:tcPr>
            <w:tcW w:w="1053" w:type="dxa"/>
            <w:tcBorders>
              <w:top w:val="nil"/>
              <w:left w:val="nil"/>
              <w:bottom w:val="single" w:sz="4" w:space="0" w:color="auto"/>
              <w:right w:val="single" w:sz="4" w:space="0" w:color="auto"/>
            </w:tcBorders>
            <w:shd w:val="clear" w:color="auto" w:fill="auto"/>
            <w:vAlign w:val="bottom"/>
            <w:hideMark/>
          </w:tcPr>
          <w:p w14:paraId="192DE67F" w14:textId="77777777" w:rsidR="000B7585" w:rsidRPr="000B7585" w:rsidRDefault="000B7585" w:rsidP="008F0462">
            <w:pPr>
              <w:rPr>
                <w:color w:val="000000"/>
                <w:szCs w:val="28"/>
              </w:rPr>
            </w:pPr>
            <w:r w:rsidRPr="000B7585">
              <w:rPr>
                <w:color w:val="000000"/>
                <w:szCs w:val="28"/>
              </w:rPr>
              <w:t>0.00</w:t>
            </w:r>
          </w:p>
        </w:tc>
        <w:tc>
          <w:tcPr>
            <w:tcW w:w="1108" w:type="dxa"/>
            <w:tcBorders>
              <w:top w:val="nil"/>
              <w:left w:val="nil"/>
              <w:bottom w:val="single" w:sz="4" w:space="0" w:color="auto"/>
              <w:right w:val="single" w:sz="4" w:space="0" w:color="auto"/>
            </w:tcBorders>
            <w:shd w:val="clear" w:color="auto" w:fill="auto"/>
            <w:vAlign w:val="bottom"/>
            <w:hideMark/>
          </w:tcPr>
          <w:p w14:paraId="10F05262" w14:textId="77777777" w:rsidR="000B7585" w:rsidRPr="000B7585" w:rsidRDefault="000B7585" w:rsidP="008F0462">
            <w:pPr>
              <w:rPr>
                <w:color w:val="000000"/>
                <w:szCs w:val="28"/>
              </w:rPr>
            </w:pPr>
            <w:r w:rsidRPr="000B7585">
              <w:rPr>
                <w:color w:val="000000"/>
                <w:szCs w:val="28"/>
              </w:rPr>
              <w:t>100.00</w:t>
            </w:r>
          </w:p>
        </w:tc>
        <w:tc>
          <w:tcPr>
            <w:tcW w:w="986" w:type="dxa"/>
            <w:tcBorders>
              <w:top w:val="nil"/>
              <w:left w:val="nil"/>
              <w:bottom w:val="single" w:sz="4" w:space="0" w:color="auto"/>
              <w:right w:val="single" w:sz="4" w:space="0" w:color="auto"/>
            </w:tcBorders>
            <w:shd w:val="clear" w:color="auto" w:fill="auto"/>
            <w:vAlign w:val="bottom"/>
            <w:hideMark/>
          </w:tcPr>
          <w:p w14:paraId="6E952E93" w14:textId="77777777" w:rsidR="000B7585" w:rsidRPr="000B7585" w:rsidRDefault="000B7585" w:rsidP="008F0462">
            <w:pPr>
              <w:rPr>
                <w:color w:val="000000"/>
                <w:szCs w:val="28"/>
              </w:rPr>
            </w:pPr>
            <w:r w:rsidRPr="000B7585">
              <w:rPr>
                <w:color w:val="000000"/>
                <w:szCs w:val="28"/>
              </w:rPr>
              <w:t>100.00</w:t>
            </w:r>
          </w:p>
        </w:tc>
        <w:tc>
          <w:tcPr>
            <w:tcW w:w="986" w:type="dxa"/>
            <w:tcBorders>
              <w:top w:val="nil"/>
              <w:left w:val="nil"/>
              <w:bottom w:val="single" w:sz="4" w:space="0" w:color="auto"/>
              <w:right w:val="single" w:sz="4" w:space="0" w:color="auto"/>
            </w:tcBorders>
            <w:shd w:val="clear" w:color="auto" w:fill="auto"/>
            <w:vAlign w:val="bottom"/>
            <w:hideMark/>
          </w:tcPr>
          <w:p w14:paraId="6C28A759" w14:textId="77777777" w:rsidR="000B7585" w:rsidRPr="000B7585" w:rsidRDefault="000B7585" w:rsidP="008F0462">
            <w:pPr>
              <w:rPr>
                <w:color w:val="000000"/>
                <w:szCs w:val="28"/>
              </w:rPr>
            </w:pPr>
            <w:r w:rsidRPr="000B7585">
              <w:rPr>
                <w:color w:val="000000"/>
                <w:szCs w:val="28"/>
              </w:rPr>
              <w:t>100.00</w:t>
            </w:r>
          </w:p>
        </w:tc>
      </w:tr>
      <w:tr w:rsidR="000B7585" w:rsidRPr="000B7585" w14:paraId="06FFA5BA" w14:textId="77777777" w:rsidTr="00753D50">
        <w:trPr>
          <w:trHeight w:val="20"/>
        </w:trPr>
        <w:tc>
          <w:tcPr>
            <w:tcW w:w="851" w:type="dxa"/>
            <w:tcBorders>
              <w:top w:val="nil"/>
              <w:left w:val="single" w:sz="4" w:space="0" w:color="auto"/>
              <w:bottom w:val="single" w:sz="4" w:space="0" w:color="auto"/>
              <w:right w:val="single" w:sz="4" w:space="0" w:color="auto"/>
            </w:tcBorders>
            <w:shd w:val="clear" w:color="auto" w:fill="auto"/>
            <w:noWrap/>
            <w:hideMark/>
          </w:tcPr>
          <w:p w14:paraId="63C6C0DC" w14:textId="77777777" w:rsidR="000B7585" w:rsidRPr="000B7585" w:rsidRDefault="000B7585" w:rsidP="000B7585">
            <w:pPr>
              <w:rPr>
                <w:color w:val="000000"/>
                <w:szCs w:val="28"/>
              </w:rPr>
            </w:pPr>
            <w:r w:rsidRPr="000B7585">
              <w:rPr>
                <w:color w:val="000000"/>
                <w:szCs w:val="28"/>
              </w:rPr>
              <w:t>9</w:t>
            </w:r>
          </w:p>
        </w:tc>
        <w:tc>
          <w:tcPr>
            <w:tcW w:w="8645" w:type="dxa"/>
            <w:tcBorders>
              <w:top w:val="nil"/>
              <w:left w:val="nil"/>
              <w:bottom w:val="single" w:sz="4" w:space="0" w:color="auto"/>
              <w:right w:val="single" w:sz="4" w:space="0" w:color="auto"/>
            </w:tcBorders>
            <w:shd w:val="clear" w:color="auto" w:fill="auto"/>
            <w:hideMark/>
          </w:tcPr>
          <w:p w14:paraId="5AE1AF22" w14:textId="77777777" w:rsidR="000B7585" w:rsidRPr="000B7585" w:rsidRDefault="000B7585" w:rsidP="000B7585">
            <w:pPr>
              <w:rPr>
                <w:color w:val="000000"/>
                <w:szCs w:val="28"/>
              </w:rPr>
            </w:pPr>
            <w:r w:rsidRPr="000B7585">
              <w:rPr>
                <w:color w:val="000000"/>
                <w:szCs w:val="28"/>
              </w:rPr>
              <w:t xml:space="preserve">Средневзвешенный (по материальной характеристике) срок эксплуатации тепловых сетей </w:t>
            </w:r>
          </w:p>
        </w:tc>
        <w:tc>
          <w:tcPr>
            <w:tcW w:w="1117" w:type="dxa"/>
            <w:tcBorders>
              <w:top w:val="nil"/>
              <w:left w:val="nil"/>
              <w:bottom w:val="single" w:sz="4" w:space="0" w:color="auto"/>
              <w:right w:val="single" w:sz="4" w:space="0" w:color="auto"/>
            </w:tcBorders>
            <w:shd w:val="clear" w:color="auto" w:fill="auto"/>
            <w:vAlign w:val="bottom"/>
            <w:hideMark/>
          </w:tcPr>
          <w:p w14:paraId="1F0884D1" w14:textId="77777777" w:rsidR="000B7585" w:rsidRPr="000B7585" w:rsidRDefault="000B7585" w:rsidP="008F0462">
            <w:pPr>
              <w:rPr>
                <w:color w:val="000000"/>
                <w:szCs w:val="28"/>
              </w:rPr>
            </w:pPr>
            <w:r w:rsidRPr="000B7585">
              <w:rPr>
                <w:color w:val="000000"/>
                <w:szCs w:val="28"/>
              </w:rPr>
              <w:t>11.00</w:t>
            </w:r>
          </w:p>
        </w:tc>
        <w:tc>
          <w:tcPr>
            <w:tcW w:w="1114" w:type="dxa"/>
            <w:tcBorders>
              <w:top w:val="nil"/>
              <w:left w:val="nil"/>
              <w:bottom w:val="single" w:sz="4" w:space="0" w:color="auto"/>
              <w:right w:val="single" w:sz="4" w:space="0" w:color="auto"/>
            </w:tcBorders>
            <w:shd w:val="clear" w:color="auto" w:fill="auto"/>
            <w:vAlign w:val="bottom"/>
            <w:hideMark/>
          </w:tcPr>
          <w:p w14:paraId="24DC1B1F" w14:textId="77777777" w:rsidR="000B7585" w:rsidRPr="000B7585" w:rsidRDefault="000B7585" w:rsidP="008F0462">
            <w:pPr>
              <w:rPr>
                <w:color w:val="000000"/>
                <w:szCs w:val="28"/>
              </w:rPr>
            </w:pPr>
            <w:r w:rsidRPr="000B7585">
              <w:rPr>
                <w:color w:val="000000"/>
                <w:szCs w:val="28"/>
              </w:rPr>
              <w:t>13.75</w:t>
            </w:r>
          </w:p>
        </w:tc>
        <w:tc>
          <w:tcPr>
            <w:tcW w:w="1114" w:type="dxa"/>
            <w:tcBorders>
              <w:top w:val="nil"/>
              <w:left w:val="nil"/>
              <w:bottom w:val="single" w:sz="4" w:space="0" w:color="auto"/>
              <w:right w:val="single" w:sz="4" w:space="0" w:color="auto"/>
            </w:tcBorders>
            <w:shd w:val="clear" w:color="auto" w:fill="auto"/>
            <w:vAlign w:val="bottom"/>
            <w:hideMark/>
          </w:tcPr>
          <w:p w14:paraId="2B093BE5" w14:textId="77777777" w:rsidR="000B7585" w:rsidRPr="000B7585" w:rsidRDefault="000B7585" w:rsidP="008F0462">
            <w:pPr>
              <w:rPr>
                <w:color w:val="000000"/>
                <w:szCs w:val="28"/>
              </w:rPr>
            </w:pPr>
            <w:r w:rsidRPr="000B7585">
              <w:rPr>
                <w:color w:val="000000"/>
                <w:szCs w:val="28"/>
              </w:rPr>
              <w:t>16.50</w:t>
            </w:r>
          </w:p>
        </w:tc>
        <w:tc>
          <w:tcPr>
            <w:tcW w:w="1001" w:type="dxa"/>
            <w:tcBorders>
              <w:top w:val="nil"/>
              <w:left w:val="nil"/>
              <w:bottom w:val="single" w:sz="4" w:space="0" w:color="auto"/>
              <w:right w:val="single" w:sz="4" w:space="0" w:color="auto"/>
            </w:tcBorders>
            <w:shd w:val="clear" w:color="auto" w:fill="auto"/>
            <w:vAlign w:val="bottom"/>
            <w:hideMark/>
          </w:tcPr>
          <w:p w14:paraId="1C4B8C8C" w14:textId="77777777" w:rsidR="000B7585" w:rsidRPr="000B7585" w:rsidRDefault="000B7585" w:rsidP="008F0462">
            <w:pPr>
              <w:rPr>
                <w:color w:val="000000"/>
                <w:szCs w:val="28"/>
              </w:rPr>
            </w:pPr>
            <w:r w:rsidRPr="000B7585">
              <w:rPr>
                <w:color w:val="000000"/>
                <w:szCs w:val="28"/>
              </w:rPr>
              <w:t>11.00</w:t>
            </w:r>
          </w:p>
        </w:tc>
        <w:tc>
          <w:tcPr>
            <w:tcW w:w="986" w:type="dxa"/>
            <w:tcBorders>
              <w:top w:val="nil"/>
              <w:left w:val="nil"/>
              <w:bottom w:val="single" w:sz="4" w:space="0" w:color="auto"/>
              <w:right w:val="single" w:sz="4" w:space="0" w:color="auto"/>
            </w:tcBorders>
            <w:shd w:val="clear" w:color="auto" w:fill="auto"/>
            <w:vAlign w:val="bottom"/>
            <w:hideMark/>
          </w:tcPr>
          <w:p w14:paraId="195B8DDC" w14:textId="77777777" w:rsidR="000B7585" w:rsidRPr="000B7585" w:rsidRDefault="000B7585" w:rsidP="008F0462">
            <w:pPr>
              <w:rPr>
                <w:color w:val="000000"/>
                <w:szCs w:val="28"/>
              </w:rPr>
            </w:pPr>
            <w:r w:rsidRPr="000B7585">
              <w:rPr>
                <w:color w:val="000000"/>
                <w:szCs w:val="28"/>
              </w:rPr>
              <w:t>13.75</w:t>
            </w:r>
          </w:p>
        </w:tc>
        <w:tc>
          <w:tcPr>
            <w:tcW w:w="989" w:type="dxa"/>
            <w:tcBorders>
              <w:top w:val="nil"/>
              <w:left w:val="nil"/>
              <w:bottom w:val="single" w:sz="4" w:space="0" w:color="auto"/>
              <w:right w:val="single" w:sz="4" w:space="0" w:color="auto"/>
            </w:tcBorders>
            <w:shd w:val="clear" w:color="auto" w:fill="auto"/>
            <w:vAlign w:val="bottom"/>
            <w:hideMark/>
          </w:tcPr>
          <w:p w14:paraId="685DF0D5" w14:textId="77777777" w:rsidR="000B7585" w:rsidRPr="000B7585" w:rsidRDefault="000B7585" w:rsidP="008F0462">
            <w:pPr>
              <w:rPr>
                <w:color w:val="000000"/>
                <w:szCs w:val="28"/>
              </w:rPr>
            </w:pPr>
            <w:r w:rsidRPr="000B7585">
              <w:rPr>
                <w:color w:val="000000"/>
                <w:szCs w:val="28"/>
              </w:rPr>
              <w:t>16.50</w:t>
            </w:r>
          </w:p>
        </w:tc>
        <w:tc>
          <w:tcPr>
            <w:tcW w:w="986" w:type="dxa"/>
            <w:tcBorders>
              <w:top w:val="nil"/>
              <w:left w:val="nil"/>
              <w:bottom w:val="single" w:sz="4" w:space="0" w:color="auto"/>
              <w:right w:val="single" w:sz="4" w:space="0" w:color="auto"/>
            </w:tcBorders>
            <w:shd w:val="clear" w:color="auto" w:fill="auto"/>
            <w:vAlign w:val="bottom"/>
            <w:hideMark/>
          </w:tcPr>
          <w:p w14:paraId="76ED1941" w14:textId="77777777" w:rsidR="000B7585" w:rsidRPr="000B7585" w:rsidRDefault="000B7585" w:rsidP="008F0462">
            <w:pPr>
              <w:rPr>
                <w:color w:val="000000"/>
                <w:szCs w:val="28"/>
              </w:rPr>
            </w:pPr>
            <w:r w:rsidRPr="000B7585">
              <w:rPr>
                <w:color w:val="000000"/>
                <w:szCs w:val="28"/>
              </w:rPr>
              <w:t>11.00</w:t>
            </w:r>
          </w:p>
        </w:tc>
        <w:tc>
          <w:tcPr>
            <w:tcW w:w="986" w:type="dxa"/>
            <w:tcBorders>
              <w:top w:val="nil"/>
              <w:left w:val="nil"/>
              <w:bottom w:val="single" w:sz="4" w:space="0" w:color="auto"/>
              <w:right w:val="single" w:sz="4" w:space="0" w:color="auto"/>
            </w:tcBorders>
            <w:shd w:val="clear" w:color="auto" w:fill="auto"/>
            <w:vAlign w:val="bottom"/>
            <w:hideMark/>
          </w:tcPr>
          <w:p w14:paraId="00EED8D0" w14:textId="77777777" w:rsidR="000B7585" w:rsidRPr="000B7585" w:rsidRDefault="000B7585" w:rsidP="008F0462">
            <w:pPr>
              <w:rPr>
                <w:color w:val="000000"/>
                <w:szCs w:val="28"/>
              </w:rPr>
            </w:pPr>
            <w:r w:rsidRPr="000B7585">
              <w:rPr>
                <w:color w:val="000000"/>
                <w:szCs w:val="28"/>
              </w:rPr>
              <w:t>15.00</w:t>
            </w:r>
          </w:p>
        </w:tc>
        <w:tc>
          <w:tcPr>
            <w:tcW w:w="1053" w:type="dxa"/>
            <w:tcBorders>
              <w:top w:val="nil"/>
              <w:left w:val="nil"/>
              <w:bottom w:val="single" w:sz="4" w:space="0" w:color="auto"/>
              <w:right w:val="single" w:sz="4" w:space="0" w:color="auto"/>
            </w:tcBorders>
            <w:shd w:val="clear" w:color="auto" w:fill="auto"/>
            <w:vAlign w:val="bottom"/>
            <w:hideMark/>
          </w:tcPr>
          <w:p w14:paraId="66006353" w14:textId="77777777" w:rsidR="000B7585" w:rsidRPr="000B7585" w:rsidRDefault="000B7585" w:rsidP="008F0462">
            <w:pPr>
              <w:rPr>
                <w:color w:val="000000"/>
                <w:szCs w:val="28"/>
              </w:rPr>
            </w:pPr>
            <w:r w:rsidRPr="000B7585">
              <w:rPr>
                <w:color w:val="000000"/>
                <w:szCs w:val="28"/>
              </w:rPr>
              <w:t>17.00</w:t>
            </w:r>
          </w:p>
        </w:tc>
        <w:tc>
          <w:tcPr>
            <w:tcW w:w="1108" w:type="dxa"/>
            <w:tcBorders>
              <w:top w:val="nil"/>
              <w:left w:val="nil"/>
              <w:bottom w:val="single" w:sz="4" w:space="0" w:color="auto"/>
              <w:right w:val="single" w:sz="4" w:space="0" w:color="auto"/>
            </w:tcBorders>
            <w:shd w:val="clear" w:color="auto" w:fill="auto"/>
            <w:vAlign w:val="bottom"/>
            <w:hideMark/>
          </w:tcPr>
          <w:p w14:paraId="37EF5719" w14:textId="77777777" w:rsidR="000B7585" w:rsidRPr="000B7585" w:rsidRDefault="000B7585" w:rsidP="008F0462">
            <w:pPr>
              <w:rPr>
                <w:color w:val="000000"/>
                <w:szCs w:val="28"/>
              </w:rPr>
            </w:pPr>
            <w:r w:rsidRPr="000B7585">
              <w:rPr>
                <w:color w:val="000000"/>
                <w:szCs w:val="28"/>
              </w:rPr>
              <w:t>1.00</w:t>
            </w:r>
          </w:p>
        </w:tc>
        <w:tc>
          <w:tcPr>
            <w:tcW w:w="986" w:type="dxa"/>
            <w:tcBorders>
              <w:top w:val="nil"/>
              <w:left w:val="nil"/>
              <w:bottom w:val="single" w:sz="4" w:space="0" w:color="auto"/>
              <w:right w:val="single" w:sz="4" w:space="0" w:color="auto"/>
            </w:tcBorders>
            <w:shd w:val="clear" w:color="auto" w:fill="auto"/>
            <w:vAlign w:val="bottom"/>
            <w:hideMark/>
          </w:tcPr>
          <w:p w14:paraId="73ED2741" w14:textId="77777777" w:rsidR="000B7585" w:rsidRPr="000B7585" w:rsidRDefault="000B7585" w:rsidP="008F0462">
            <w:pPr>
              <w:rPr>
                <w:color w:val="000000"/>
                <w:szCs w:val="28"/>
              </w:rPr>
            </w:pPr>
            <w:r w:rsidRPr="000B7585">
              <w:rPr>
                <w:color w:val="000000"/>
                <w:szCs w:val="28"/>
              </w:rPr>
              <w:t>5.00</w:t>
            </w:r>
          </w:p>
        </w:tc>
        <w:tc>
          <w:tcPr>
            <w:tcW w:w="986" w:type="dxa"/>
            <w:tcBorders>
              <w:top w:val="nil"/>
              <w:left w:val="nil"/>
              <w:bottom w:val="single" w:sz="4" w:space="0" w:color="auto"/>
              <w:right w:val="single" w:sz="4" w:space="0" w:color="auto"/>
            </w:tcBorders>
            <w:shd w:val="clear" w:color="auto" w:fill="auto"/>
            <w:vAlign w:val="bottom"/>
            <w:hideMark/>
          </w:tcPr>
          <w:p w14:paraId="6C07EC43" w14:textId="77777777" w:rsidR="000B7585" w:rsidRPr="000B7585" w:rsidRDefault="000B7585" w:rsidP="008F0462">
            <w:pPr>
              <w:rPr>
                <w:color w:val="000000"/>
                <w:szCs w:val="28"/>
              </w:rPr>
            </w:pPr>
            <w:r w:rsidRPr="000B7585">
              <w:rPr>
                <w:color w:val="000000"/>
                <w:szCs w:val="28"/>
              </w:rPr>
              <w:t>7.00</w:t>
            </w:r>
          </w:p>
        </w:tc>
      </w:tr>
    </w:tbl>
    <w:p w14:paraId="1319360A" w14:textId="77777777" w:rsidR="000B7585" w:rsidRPr="000B7585" w:rsidRDefault="000B7585" w:rsidP="000B7585">
      <w:pPr>
        <w:widowControl w:val="0"/>
        <w:tabs>
          <w:tab w:val="left" w:pos="993"/>
        </w:tabs>
        <w:autoSpaceDE w:val="0"/>
        <w:autoSpaceDN w:val="0"/>
        <w:adjustRightInd w:val="0"/>
        <w:ind w:firstLine="709"/>
        <w:contextualSpacing/>
        <w:jc w:val="both"/>
        <w:rPr>
          <w:rFonts w:eastAsia="Calibri"/>
          <w:bCs/>
          <w:szCs w:val="28"/>
        </w:rPr>
      </w:pPr>
      <w:r w:rsidRPr="000B7585">
        <w:rPr>
          <w:bCs/>
          <w:szCs w:val="28"/>
        </w:rPr>
        <w:t xml:space="preserve">Продолжение таблицы </w:t>
      </w:r>
      <w:r w:rsidRPr="000B7585">
        <w:rPr>
          <w:rFonts w:eastAsia="Calibri"/>
          <w:bCs/>
          <w:szCs w:val="28"/>
        </w:rPr>
        <w:t>13.2.</w:t>
      </w:r>
    </w:p>
    <w:tbl>
      <w:tblPr>
        <w:tblW w:w="21892" w:type="dxa"/>
        <w:tblInd w:w="250" w:type="dxa"/>
        <w:tblLook w:val="04A0" w:firstRow="1" w:lastRow="0" w:firstColumn="1" w:lastColumn="0" w:noHBand="0" w:noVBand="1"/>
      </w:tblPr>
      <w:tblGrid>
        <w:gridCol w:w="851"/>
        <w:gridCol w:w="15804"/>
        <w:gridCol w:w="1656"/>
        <w:gridCol w:w="1905"/>
        <w:gridCol w:w="1676"/>
      </w:tblGrid>
      <w:tr w:rsidR="000B7585" w:rsidRPr="000B7585" w14:paraId="186ADC44" w14:textId="77777777" w:rsidTr="00772F36">
        <w:trPr>
          <w:trHeight w:val="18"/>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93ADB13" w14:textId="77777777" w:rsidR="000B7585" w:rsidRPr="000B7585" w:rsidRDefault="000B7585" w:rsidP="00772F36">
            <w:pPr>
              <w:jc w:val="center"/>
              <w:rPr>
                <w:color w:val="000000"/>
                <w:szCs w:val="28"/>
              </w:rPr>
            </w:pPr>
            <w:r w:rsidRPr="000B7585">
              <w:rPr>
                <w:color w:val="000000"/>
                <w:szCs w:val="28"/>
              </w:rPr>
              <w:t xml:space="preserve">№ </w:t>
            </w:r>
            <w:proofErr w:type="spellStart"/>
            <w:r w:rsidRPr="000B7585">
              <w:rPr>
                <w:color w:val="000000"/>
                <w:szCs w:val="28"/>
              </w:rPr>
              <w:t>пп</w:t>
            </w:r>
            <w:proofErr w:type="spellEnd"/>
          </w:p>
        </w:tc>
        <w:tc>
          <w:tcPr>
            <w:tcW w:w="1580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1F33FA4" w14:textId="77777777" w:rsidR="000B7585" w:rsidRPr="000B7585" w:rsidRDefault="000B7585" w:rsidP="00772F36">
            <w:pPr>
              <w:jc w:val="center"/>
              <w:rPr>
                <w:color w:val="000000"/>
                <w:szCs w:val="28"/>
              </w:rPr>
            </w:pPr>
            <w:r w:rsidRPr="000B7585">
              <w:rPr>
                <w:color w:val="000000"/>
                <w:szCs w:val="28"/>
              </w:rPr>
              <w:t>Индикаторы развития систем теплоснабжения поселения</w:t>
            </w:r>
          </w:p>
        </w:tc>
        <w:tc>
          <w:tcPr>
            <w:tcW w:w="5237" w:type="dxa"/>
            <w:gridSpan w:val="3"/>
            <w:tcBorders>
              <w:top w:val="single" w:sz="4" w:space="0" w:color="auto"/>
              <w:left w:val="nil"/>
              <w:bottom w:val="single" w:sz="4" w:space="0" w:color="auto"/>
              <w:right w:val="single" w:sz="4" w:space="0" w:color="auto"/>
            </w:tcBorders>
            <w:shd w:val="clear" w:color="auto" w:fill="auto"/>
            <w:hideMark/>
          </w:tcPr>
          <w:p w14:paraId="1BDD6B52" w14:textId="77777777" w:rsidR="000B7585" w:rsidRPr="000B7585" w:rsidRDefault="000B7585" w:rsidP="00772F36">
            <w:pPr>
              <w:jc w:val="center"/>
              <w:rPr>
                <w:color w:val="000000"/>
                <w:szCs w:val="28"/>
              </w:rPr>
            </w:pPr>
            <w:r w:rsidRPr="000B7585">
              <w:rPr>
                <w:color w:val="000000"/>
                <w:szCs w:val="28"/>
              </w:rPr>
              <w:t>ООО «</w:t>
            </w:r>
            <w:proofErr w:type="spellStart"/>
            <w:r w:rsidRPr="000B7585">
              <w:rPr>
                <w:color w:val="000000"/>
                <w:szCs w:val="28"/>
              </w:rPr>
              <w:t>Русбио</w:t>
            </w:r>
            <w:proofErr w:type="spellEnd"/>
            <w:r w:rsidRPr="000B7585">
              <w:rPr>
                <w:color w:val="000000"/>
                <w:szCs w:val="28"/>
              </w:rPr>
              <w:t>»</w:t>
            </w:r>
          </w:p>
        </w:tc>
      </w:tr>
      <w:tr w:rsidR="000B7585" w:rsidRPr="000B7585" w14:paraId="008DCAE4" w14:textId="77777777" w:rsidTr="00772F36">
        <w:trPr>
          <w:trHeight w:val="18"/>
        </w:trPr>
        <w:tc>
          <w:tcPr>
            <w:tcW w:w="851" w:type="dxa"/>
            <w:vMerge/>
            <w:tcBorders>
              <w:top w:val="single" w:sz="4" w:space="0" w:color="auto"/>
              <w:left w:val="single" w:sz="4" w:space="0" w:color="auto"/>
              <w:bottom w:val="single" w:sz="4" w:space="0" w:color="auto"/>
              <w:right w:val="single" w:sz="4" w:space="0" w:color="auto"/>
            </w:tcBorders>
            <w:hideMark/>
          </w:tcPr>
          <w:p w14:paraId="5690EE60" w14:textId="77777777" w:rsidR="000B7585" w:rsidRPr="000B7585" w:rsidRDefault="000B7585" w:rsidP="00772F36">
            <w:pPr>
              <w:jc w:val="center"/>
              <w:rPr>
                <w:color w:val="000000"/>
                <w:szCs w:val="28"/>
              </w:rPr>
            </w:pPr>
          </w:p>
        </w:tc>
        <w:tc>
          <w:tcPr>
            <w:tcW w:w="15804" w:type="dxa"/>
            <w:vMerge/>
            <w:tcBorders>
              <w:top w:val="single" w:sz="4" w:space="0" w:color="auto"/>
              <w:left w:val="single" w:sz="4" w:space="0" w:color="auto"/>
              <w:bottom w:val="single" w:sz="4" w:space="0" w:color="auto"/>
              <w:right w:val="single" w:sz="4" w:space="0" w:color="auto"/>
            </w:tcBorders>
            <w:hideMark/>
          </w:tcPr>
          <w:p w14:paraId="1115B245" w14:textId="77777777" w:rsidR="000B7585" w:rsidRPr="000B7585" w:rsidRDefault="000B7585" w:rsidP="00772F36">
            <w:pPr>
              <w:jc w:val="center"/>
              <w:rPr>
                <w:color w:val="000000"/>
                <w:szCs w:val="28"/>
              </w:rPr>
            </w:pPr>
          </w:p>
        </w:tc>
        <w:tc>
          <w:tcPr>
            <w:tcW w:w="1656" w:type="dxa"/>
            <w:tcBorders>
              <w:top w:val="nil"/>
              <w:left w:val="nil"/>
              <w:bottom w:val="single" w:sz="4" w:space="0" w:color="auto"/>
              <w:right w:val="single" w:sz="4" w:space="0" w:color="auto"/>
            </w:tcBorders>
            <w:shd w:val="clear" w:color="auto" w:fill="auto"/>
            <w:hideMark/>
          </w:tcPr>
          <w:p w14:paraId="0864A8EF" w14:textId="0CB38165" w:rsidR="000B7585" w:rsidRPr="000B7585" w:rsidRDefault="00B24B12" w:rsidP="00772F36">
            <w:pPr>
              <w:jc w:val="center"/>
              <w:rPr>
                <w:color w:val="000000"/>
                <w:szCs w:val="28"/>
              </w:rPr>
            </w:pPr>
            <w:r>
              <w:rPr>
                <w:color w:val="000000"/>
                <w:szCs w:val="28"/>
              </w:rPr>
              <w:t>2022</w:t>
            </w:r>
            <w:r w:rsidR="000B7585" w:rsidRPr="000B7585">
              <w:rPr>
                <w:color w:val="000000"/>
                <w:szCs w:val="28"/>
              </w:rPr>
              <w:t>-2025</w:t>
            </w:r>
          </w:p>
        </w:tc>
        <w:tc>
          <w:tcPr>
            <w:tcW w:w="1905" w:type="dxa"/>
            <w:tcBorders>
              <w:top w:val="nil"/>
              <w:left w:val="nil"/>
              <w:bottom w:val="single" w:sz="4" w:space="0" w:color="auto"/>
              <w:right w:val="single" w:sz="4" w:space="0" w:color="auto"/>
            </w:tcBorders>
            <w:shd w:val="clear" w:color="auto" w:fill="auto"/>
            <w:hideMark/>
          </w:tcPr>
          <w:p w14:paraId="18B17E37" w14:textId="77777777" w:rsidR="000B7585" w:rsidRPr="000B7585" w:rsidRDefault="000B7585" w:rsidP="00772F36">
            <w:pPr>
              <w:jc w:val="center"/>
              <w:rPr>
                <w:color w:val="000000"/>
                <w:szCs w:val="28"/>
              </w:rPr>
            </w:pPr>
            <w:r w:rsidRPr="000B7585">
              <w:rPr>
                <w:color w:val="000000"/>
                <w:szCs w:val="28"/>
              </w:rPr>
              <w:t>2026-2031</w:t>
            </w:r>
          </w:p>
        </w:tc>
        <w:tc>
          <w:tcPr>
            <w:tcW w:w="1676" w:type="dxa"/>
            <w:tcBorders>
              <w:top w:val="nil"/>
              <w:left w:val="nil"/>
              <w:bottom w:val="single" w:sz="4" w:space="0" w:color="auto"/>
              <w:right w:val="single" w:sz="4" w:space="0" w:color="auto"/>
            </w:tcBorders>
            <w:shd w:val="clear" w:color="auto" w:fill="auto"/>
            <w:hideMark/>
          </w:tcPr>
          <w:p w14:paraId="6C43CFF5" w14:textId="568BACB6" w:rsidR="000B7585" w:rsidRPr="000B7585" w:rsidRDefault="000B7585" w:rsidP="00772F36">
            <w:pPr>
              <w:jc w:val="center"/>
              <w:rPr>
                <w:color w:val="000000"/>
                <w:szCs w:val="28"/>
              </w:rPr>
            </w:pPr>
            <w:r w:rsidRPr="000B7585">
              <w:rPr>
                <w:color w:val="000000"/>
                <w:szCs w:val="28"/>
              </w:rPr>
              <w:t>2032-</w:t>
            </w:r>
            <w:r w:rsidR="00B24B12">
              <w:rPr>
                <w:color w:val="000000"/>
                <w:szCs w:val="28"/>
              </w:rPr>
              <w:t>2040</w:t>
            </w:r>
          </w:p>
        </w:tc>
      </w:tr>
      <w:tr w:rsidR="000B7585" w:rsidRPr="000B7585" w14:paraId="3AA368CA" w14:textId="77777777" w:rsidTr="00772F36">
        <w:trPr>
          <w:trHeight w:val="18"/>
        </w:trPr>
        <w:tc>
          <w:tcPr>
            <w:tcW w:w="851" w:type="dxa"/>
            <w:tcBorders>
              <w:top w:val="nil"/>
              <w:left w:val="single" w:sz="4" w:space="0" w:color="auto"/>
              <w:bottom w:val="single" w:sz="4" w:space="0" w:color="auto"/>
              <w:right w:val="single" w:sz="4" w:space="0" w:color="auto"/>
            </w:tcBorders>
            <w:shd w:val="clear" w:color="auto" w:fill="auto"/>
            <w:noWrap/>
            <w:hideMark/>
          </w:tcPr>
          <w:p w14:paraId="5AAD3B0F" w14:textId="77777777" w:rsidR="000B7585" w:rsidRPr="000B7585" w:rsidRDefault="000B7585" w:rsidP="00772F36">
            <w:pPr>
              <w:jc w:val="center"/>
              <w:rPr>
                <w:color w:val="000000"/>
                <w:szCs w:val="28"/>
              </w:rPr>
            </w:pPr>
            <w:r w:rsidRPr="000B7585">
              <w:rPr>
                <w:color w:val="000000"/>
                <w:szCs w:val="28"/>
              </w:rPr>
              <w:t>1</w:t>
            </w:r>
          </w:p>
        </w:tc>
        <w:tc>
          <w:tcPr>
            <w:tcW w:w="15804" w:type="dxa"/>
            <w:tcBorders>
              <w:top w:val="nil"/>
              <w:left w:val="nil"/>
              <w:bottom w:val="single" w:sz="4" w:space="0" w:color="auto"/>
              <w:right w:val="single" w:sz="4" w:space="0" w:color="auto"/>
            </w:tcBorders>
            <w:shd w:val="clear" w:color="auto" w:fill="auto"/>
            <w:hideMark/>
          </w:tcPr>
          <w:p w14:paraId="42BF8B10" w14:textId="77777777" w:rsidR="000B7585" w:rsidRPr="000B7585" w:rsidRDefault="000B7585" w:rsidP="008F0462">
            <w:pPr>
              <w:rPr>
                <w:color w:val="000000"/>
                <w:szCs w:val="28"/>
              </w:rPr>
            </w:pPr>
            <w:r w:rsidRPr="000B7585">
              <w:rPr>
                <w:color w:val="000000"/>
                <w:szCs w:val="28"/>
              </w:rPr>
              <w:t>Количество прекращений подачи тепловой энергии, теплоносителя в результате технологических нарушений на тепловых сетях</w:t>
            </w:r>
          </w:p>
        </w:tc>
        <w:tc>
          <w:tcPr>
            <w:tcW w:w="1656" w:type="dxa"/>
            <w:tcBorders>
              <w:top w:val="nil"/>
              <w:left w:val="nil"/>
              <w:bottom w:val="single" w:sz="4" w:space="0" w:color="auto"/>
              <w:right w:val="single" w:sz="4" w:space="0" w:color="auto"/>
            </w:tcBorders>
            <w:shd w:val="clear" w:color="auto" w:fill="auto"/>
            <w:vAlign w:val="bottom"/>
            <w:hideMark/>
          </w:tcPr>
          <w:p w14:paraId="4946B73C" w14:textId="77777777" w:rsidR="000B7585" w:rsidRPr="000B7585" w:rsidRDefault="000B7585" w:rsidP="00772F36">
            <w:pPr>
              <w:jc w:val="center"/>
              <w:rPr>
                <w:color w:val="000000"/>
                <w:szCs w:val="28"/>
              </w:rPr>
            </w:pPr>
            <w:r w:rsidRPr="000B7585">
              <w:rPr>
                <w:color w:val="000000"/>
                <w:szCs w:val="28"/>
              </w:rPr>
              <w:t>0.00</w:t>
            </w:r>
          </w:p>
        </w:tc>
        <w:tc>
          <w:tcPr>
            <w:tcW w:w="1905" w:type="dxa"/>
            <w:tcBorders>
              <w:top w:val="nil"/>
              <w:left w:val="nil"/>
              <w:bottom w:val="single" w:sz="4" w:space="0" w:color="auto"/>
              <w:right w:val="single" w:sz="4" w:space="0" w:color="auto"/>
            </w:tcBorders>
            <w:shd w:val="clear" w:color="auto" w:fill="auto"/>
            <w:vAlign w:val="bottom"/>
            <w:hideMark/>
          </w:tcPr>
          <w:p w14:paraId="38F04B25" w14:textId="77777777" w:rsidR="000B7585" w:rsidRPr="000B7585" w:rsidRDefault="000B7585" w:rsidP="00772F36">
            <w:pPr>
              <w:jc w:val="center"/>
              <w:rPr>
                <w:color w:val="000000"/>
                <w:szCs w:val="28"/>
              </w:rPr>
            </w:pPr>
            <w:r w:rsidRPr="000B7585">
              <w:rPr>
                <w:color w:val="000000"/>
                <w:szCs w:val="28"/>
              </w:rPr>
              <w:t>0.00</w:t>
            </w:r>
          </w:p>
        </w:tc>
        <w:tc>
          <w:tcPr>
            <w:tcW w:w="1676" w:type="dxa"/>
            <w:tcBorders>
              <w:top w:val="nil"/>
              <w:left w:val="nil"/>
              <w:bottom w:val="single" w:sz="4" w:space="0" w:color="auto"/>
              <w:right w:val="single" w:sz="4" w:space="0" w:color="auto"/>
            </w:tcBorders>
            <w:shd w:val="clear" w:color="auto" w:fill="auto"/>
            <w:vAlign w:val="bottom"/>
            <w:hideMark/>
          </w:tcPr>
          <w:p w14:paraId="757F95D1" w14:textId="77777777" w:rsidR="000B7585" w:rsidRPr="000B7585" w:rsidRDefault="000B7585" w:rsidP="00772F36">
            <w:pPr>
              <w:jc w:val="center"/>
              <w:rPr>
                <w:color w:val="000000"/>
                <w:szCs w:val="28"/>
              </w:rPr>
            </w:pPr>
            <w:r w:rsidRPr="000B7585">
              <w:rPr>
                <w:color w:val="000000"/>
                <w:szCs w:val="28"/>
              </w:rPr>
              <w:t>0.00</w:t>
            </w:r>
          </w:p>
        </w:tc>
      </w:tr>
      <w:tr w:rsidR="000B7585" w:rsidRPr="000B7585" w14:paraId="3EAFC40F" w14:textId="77777777" w:rsidTr="00772F36">
        <w:trPr>
          <w:trHeight w:val="18"/>
        </w:trPr>
        <w:tc>
          <w:tcPr>
            <w:tcW w:w="851" w:type="dxa"/>
            <w:tcBorders>
              <w:top w:val="nil"/>
              <w:left w:val="single" w:sz="4" w:space="0" w:color="auto"/>
              <w:bottom w:val="single" w:sz="4" w:space="0" w:color="auto"/>
              <w:right w:val="single" w:sz="4" w:space="0" w:color="auto"/>
            </w:tcBorders>
            <w:shd w:val="clear" w:color="auto" w:fill="auto"/>
            <w:noWrap/>
            <w:hideMark/>
          </w:tcPr>
          <w:p w14:paraId="29F7DC95" w14:textId="77777777" w:rsidR="000B7585" w:rsidRPr="000B7585" w:rsidRDefault="000B7585" w:rsidP="00772F36">
            <w:pPr>
              <w:jc w:val="center"/>
              <w:rPr>
                <w:color w:val="000000"/>
                <w:szCs w:val="28"/>
              </w:rPr>
            </w:pPr>
            <w:r w:rsidRPr="000B7585">
              <w:rPr>
                <w:color w:val="000000"/>
                <w:szCs w:val="28"/>
              </w:rPr>
              <w:t>2</w:t>
            </w:r>
          </w:p>
        </w:tc>
        <w:tc>
          <w:tcPr>
            <w:tcW w:w="15804" w:type="dxa"/>
            <w:tcBorders>
              <w:top w:val="nil"/>
              <w:left w:val="nil"/>
              <w:bottom w:val="single" w:sz="4" w:space="0" w:color="auto"/>
              <w:right w:val="single" w:sz="4" w:space="0" w:color="auto"/>
            </w:tcBorders>
            <w:shd w:val="clear" w:color="auto" w:fill="auto"/>
            <w:hideMark/>
          </w:tcPr>
          <w:p w14:paraId="24D619BF" w14:textId="77777777" w:rsidR="000B7585" w:rsidRPr="000B7585" w:rsidRDefault="000B7585" w:rsidP="008F0462">
            <w:pPr>
              <w:rPr>
                <w:color w:val="000000"/>
                <w:szCs w:val="28"/>
              </w:rPr>
            </w:pPr>
            <w:r w:rsidRPr="000B7585">
              <w:rPr>
                <w:color w:val="000000"/>
                <w:szCs w:val="28"/>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656" w:type="dxa"/>
            <w:tcBorders>
              <w:top w:val="nil"/>
              <w:left w:val="nil"/>
              <w:bottom w:val="single" w:sz="4" w:space="0" w:color="auto"/>
              <w:right w:val="single" w:sz="4" w:space="0" w:color="auto"/>
            </w:tcBorders>
            <w:shd w:val="clear" w:color="auto" w:fill="auto"/>
            <w:vAlign w:val="bottom"/>
            <w:hideMark/>
          </w:tcPr>
          <w:p w14:paraId="44A67127" w14:textId="77777777" w:rsidR="000B7585" w:rsidRPr="000B7585" w:rsidRDefault="000B7585" w:rsidP="00772F36">
            <w:pPr>
              <w:jc w:val="center"/>
              <w:rPr>
                <w:color w:val="000000"/>
                <w:szCs w:val="28"/>
              </w:rPr>
            </w:pPr>
            <w:r w:rsidRPr="000B7585">
              <w:rPr>
                <w:color w:val="000000"/>
                <w:szCs w:val="28"/>
              </w:rPr>
              <w:t>0.00</w:t>
            </w:r>
          </w:p>
        </w:tc>
        <w:tc>
          <w:tcPr>
            <w:tcW w:w="1905" w:type="dxa"/>
            <w:tcBorders>
              <w:top w:val="nil"/>
              <w:left w:val="nil"/>
              <w:bottom w:val="single" w:sz="4" w:space="0" w:color="auto"/>
              <w:right w:val="single" w:sz="4" w:space="0" w:color="auto"/>
            </w:tcBorders>
            <w:shd w:val="clear" w:color="auto" w:fill="auto"/>
            <w:vAlign w:val="bottom"/>
            <w:hideMark/>
          </w:tcPr>
          <w:p w14:paraId="404FCAEC" w14:textId="77777777" w:rsidR="000B7585" w:rsidRPr="000B7585" w:rsidRDefault="000B7585" w:rsidP="00772F36">
            <w:pPr>
              <w:jc w:val="center"/>
              <w:rPr>
                <w:color w:val="000000"/>
                <w:szCs w:val="28"/>
              </w:rPr>
            </w:pPr>
            <w:r w:rsidRPr="000B7585">
              <w:rPr>
                <w:color w:val="000000"/>
                <w:szCs w:val="28"/>
              </w:rPr>
              <w:t>0.00</w:t>
            </w:r>
          </w:p>
        </w:tc>
        <w:tc>
          <w:tcPr>
            <w:tcW w:w="1676" w:type="dxa"/>
            <w:tcBorders>
              <w:top w:val="nil"/>
              <w:left w:val="nil"/>
              <w:bottom w:val="single" w:sz="4" w:space="0" w:color="auto"/>
              <w:right w:val="single" w:sz="4" w:space="0" w:color="auto"/>
            </w:tcBorders>
            <w:shd w:val="clear" w:color="auto" w:fill="auto"/>
            <w:vAlign w:val="bottom"/>
            <w:hideMark/>
          </w:tcPr>
          <w:p w14:paraId="50288CD6" w14:textId="77777777" w:rsidR="000B7585" w:rsidRPr="000B7585" w:rsidRDefault="000B7585" w:rsidP="00772F36">
            <w:pPr>
              <w:jc w:val="center"/>
              <w:rPr>
                <w:color w:val="000000"/>
                <w:szCs w:val="28"/>
              </w:rPr>
            </w:pPr>
            <w:r w:rsidRPr="000B7585">
              <w:rPr>
                <w:color w:val="000000"/>
                <w:szCs w:val="28"/>
              </w:rPr>
              <w:t>0.00</w:t>
            </w:r>
          </w:p>
        </w:tc>
      </w:tr>
      <w:tr w:rsidR="000B7585" w:rsidRPr="000B7585" w14:paraId="7758EEF0" w14:textId="77777777" w:rsidTr="00772F36">
        <w:trPr>
          <w:trHeight w:val="18"/>
        </w:trPr>
        <w:tc>
          <w:tcPr>
            <w:tcW w:w="851" w:type="dxa"/>
            <w:tcBorders>
              <w:top w:val="nil"/>
              <w:left w:val="single" w:sz="4" w:space="0" w:color="auto"/>
              <w:bottom w:val="single" w:sz="4" w:space="0" w:color="auto"/>
              <w:right w:val="single" w:sz="4" w:space="0" w:color="auto"/>
            </w:tcBorders>
            <w:shd w:val="clear" w:color="auto" w:fill="auto"/>
            <w:noWrap/>
            <w:hideMark/>
          </w:tcPr>
          <w:p w14:paraId="780156E0" w14:textId="77777777" w:rsidR="000B7585" w:rsidRPr="000B7585" w:rsidRDefault="000B7585" w:rsidP="00772F36">
            <w:pPr>
              <w:jc w:val="center"/>
              <w:rPr>
                <w:color w:val="000000"/>
                <w:szCs w:val="28"/>
              </w:rPr>
            </w:pPr>
            <w:r w:rsidRPr="000B7585">
              <w:rPr>
                <w:color w:val="000000"/>
                <w:szCs w:val="28"/>
              </w:rPr>
              <w:t>3</w:t>
            </w:r>
          </w:p>
        </w:tc>
        <w:tc>
          <w:tcPr>
            <w:tcW w:w="15804" w:type="dxa"/>
            <w:tcBorders>
              <w:top w:val="nil"/>
              <w:left w:val="nil"/>
              <w:bottom w:val="single" w:sz="4" w:space="0" w:color="auto"/>
              <w:right w:val="single" w:sz="4" w:space="0" w:color="auto"/>
            </w:tcBorders>
            <w:shd w:val="clear" w:color="auto" w:fill="auto"/>
            <w:hideMark/>
          </w:tcPr>
          <w:p w14:paraId="666ED100" w14:textId="77777777" w:rsidR="000B7585" w:rsidRPr="000B7585" w:rsidRDefault="000B7585" w:rsidP="008F0462">
            <w:pPr>
              <w:rPr>
                <w:color w:val="000000"/>
                <w:szCs w:val="28"/>
              </w:rPr>
            </w:pPr>
            <w:r w:rsidRPr="000B7585">
              <w:rPr>
                <w:color w:val="000000"/>
                <w:szCs w:val="28"/>
              </w:rPr>
              <w:t>Удельный расход условного топлива на единицу тепловой энергии, отпускаемой с коллекторов источника тепловой энергии</w:t>
            </w:r>
          </w:p>
        </w:tc>
        <w:tc>
          <w:tcPr>
            <w:tcW w:w="1656" w:type="dxa"/>
            <w:tcBorders>
              <w:top w:val="nil"/>
              <w:left w:val="nil"/>
              <w:bottom w:val="single" w:sz="4" w:space="0" w:color="auto"/>
              <w:right w:val="single" w:sz="4" w:space="0" w:color="auto"/>
            </w:tcBorders>
            <w:shd w:val="clear" w:color="auto" w:fill="auto"/>
            <w:vAlign w:val="bottom"/>
            <w:hideMark/>
          </w:tcPr>
          <w:p w14:paraId="4454D021" w14:textId="77777777" w:rsidR="000B7585" w:rsidRPr="000B7585" w:rsidRDefault="000B7585" w:rsidP="00772F36">
            <w:pPr>
              <w:jc w:val="center"/>
              <w:rPr>
                <w:color w:val="000000"/>
                <w:szCs w:val="28"/>
              </w:rPr>
            </w:pPr>
            <w:r w:rsidRPr="000B7585">
              <w:rPr>
                <w:color w:val="000000"/>
                <w:szCs w:val="28"/>
              </w:rPr>
              <w:t>150.10</w:t>
            </w:r>
          </w:p>
        </w:tc>
        <w:tc>
          <w:tcPr>
            <w:tcW w:w="1905" w:type="dxa"/>
            <w:tcBorders>
              <w:top w:val="nil"/>
              <w:left w:val="nil"/>
              <w:bottom w:val="single" w:sz="4" w:space="0" w:color="auto"/>
              <w:right w:val="single" w:sz="4" w:space="0" w:color="auto"/>
            </w:tcBorders>
            <w:shd w:val="clear" w:color="auto" w:fill="auto"/>
            <w:vAlign w:val="bottom"/>
            <w:hideMark/>
          </w:tcPr>
          <w:p w14:paraId="04C167BF" w14:textId="77777777" w:rsidR="000B7585" w:rsidRPr="000B7585" w:rsidRDefault="000B7585" w:rsidP="00772F36">
            <w:pPr>
              <w:jc w:val="center"/>
              <w:rPr>
                <w:color w:val="000000"/>
                <w:szCs w:val="28"/>
              </w:rPr>
            </w:pPr>
            <w:r w:rsidRPr="000B7585">
              <w:rPr>
                <w:color w:val="000000"/>
                <w:szCs w:val="28"/>
              </w:rPr>
              <w:t>150.10</w:t>
            </w:r>
          </w:p>
        </w:tc>
        <w:tc>
          <w:tcPr>
            <w:tcW w:w="1676" w:type="dxa"/>
            <w:tcBorders>
              <w:top w:val="nil"/>
              <w:left w:val="nil"/>
              <w:bottom w:val="single" w:sz="4" w:space="0" w:color="auto"/>
              <w:right w:val="single" w:sz="4" w:space="0" w:color="auto"/>
            </w:tcBorders>
            <w:shd w:val="clear" w:color="auto" w:fill="auto"/>
            <w:vAlign w:val="bottom"/>
            <w:hideMark/>
          </w:tcPr>
          <w:p w14:paraId="0AB5B121" w14:textId="77777777" w:rsidR="000B7585" w:rsidRPr="000B7585" w:rsidRDefault="000B7585" w:rsidP="00772F36">
            <w:pPr>
              <w:jc w:val="center"/>
              <w:rPr>
                <w:color w:val="000000"/>
                <w:szCs w:val="28"/>
              </w:rPr>
            </w:pPr>
            <w:r w:rsidRPr="000B7585">
              <w:rPr>
                <w:color w:val="000000"/>
                <w:szCs w:val="28"/>
              </w:rPr>
              <w:t>150.10</w:t>
            </w:r>
          </w:p>
        </w:tc>
      </w:tr>
      <w:tr w:rsidR="000B7585" w:rsidRPr="000B7585" w14:paraId="522AD5D9" w14:textId="77777777" w:rsidTr="00772F36">
        <w:trPr>
          <w:trHeight w:val="18"/>
        </w:trPr>
        <w:tc>
          <w:tcPr>
            <w:tcW w:w="851" w:type="dxa"/>
            <w:tcBorders>
              <w:top w:val="nil"/>
              <w:left w:val="single" w:sz="4" w:space="0" w:color="auto"/>
              <w:bottom w:val="single" w:sz="4" w:space="0" w:color="auto"/>
              <w:right w:val="single" w:sz="4" w:space="0" w:color="auto"/>
            </w:tcBorders>
            <w:shd w:val="clear" w:color="auto" w:fill="auto"/>
            <w:noWrap/>
            <w:hideMark/>
          </w:tcPr>
          <w:p w14:paraId="29D376FB" w14:textId="77777777" w:rsidR="000B7585" w:rsidRPr="000B7585" w:rsidRDefault="000B7585" w:rsidP="00772F36">
            <w:pPr>
              <w:jc w:val="center"/>
              <w:rPr>
                <w:color w:val="000000"/>
                <w:szCs w:val="28"/>
              </w:rPr>
            </w:pPr>
            <w:r w:rsidRPr="000B7585">
              <w:rPr>
                <w:color w:val="000000"/>
                <w:szCs w:val="28"/>
              </w:rPr>
              <w:t>4</w:t>
            </w:r>
          </w:p>
        </w:tc>
        <w:tc>
          <w:tcPr>
            <w:tcW w:w="15804" w:type="dxa"/>
            <w:tcBorders>
              <w:top w:val="nil"/>
              <w:left w:val="nil"/>
              <w:bottom w:val="single" w:sz="4" w:space="0" w:color="auto"/>
              <w:right w:val="single" w:sz="4" w:space="0" w:color="auto"/>
            </w:tcBorders>
            <w:shd w:val="clear" w:color="auto" w:fill="auto"/>
            <w:hideMark/>
          </w:tcPr>
          <w:p w14:paraId="30885686" w14:textId="77777777" w:rsidR="000B7585" w:rsidRPr="000B7585" w:rsidRDefault="000B7585" w:rsidP="008F0462">
            <w:pPr>
              <w:rPr>
                <w:color w:val="000000"/>
                <w:szCs w:val="28"/>
              </w:rPr>
            </w:pPr>
            <w:r w:rsidRPr="000B7585">
              <w:rPr>
                <w:color w:val="000000"/>
                <w:szCs w:val="28"/>
              </w:rPr>
              <w:t>Отношение величины технологических потерь тепловой энергии, теплоносителя к материальной характеристике тепловой сети</w:t>
            </w:r>
          </w:p>
        </w:tc>
        <w:tc>
          <w:tcPr>
            <w:tcW w:w="1656" w:type="dxa"/>
            <w:tcBorders>
              <w:top w:val="nil"/>
              <w:left w:val="nil"/>
              <w:bottom w:val="single" w:sz="4" w:space="0" w:color="auto"/>
              <w:right w:val="single" w:sz="4" w:space="0" w:color="auto"/>
            </w:tcBorders>
            <w:shd w:val="clear" w:color="auto" w:fill="auto"/>
            <w:vAlign w:val="bottom"/>
            <w:hideMark/>
          </w:tcPr>
          <w:p w14:paraId="796C1643" w14:textId="77777777" w:rsidR="000B7585" w:rsidRPr="000B7585" w:rsidRDefault="000B7585" w:rsidP="00772F36">
            <w:pPr>
              <w:jc w:val="center"/>
              <w:rPr>
                <w:color w:val="000000"/>
                <w:szCs w:val="28"/>
              </w:rPr>
            </w:pPr>
            <w:r w:rsidRPr="000B7585">
              <w:rPr>
                <w:color w:val="000000"/>
                <w:szCs w:val="28"/>
              </w:rPr>
              <w:t>0.00</w:t>
            </w:r>
          </w:p>
        </w:tc>
        <w:tc>
          <w:tcPr>
            <w:tcW w:w="1905" w:type="dxa"/>
            <w:tcBorders>
              <w:top w:val="nil"/>
              <w:left w:val="nil"/>
              <w:bottom w:val="single" w:sz="4" w:space="0" w:color="auto"/>
              <w:right w:val="single" w:sz="4" w:space="0" w:color="auto"/>
            </w:tcBorders>
            <w:shd w:val="clear" w:color="auto" w:fill="auto"/>
            <w:vAlign w:val="bottom"/>
            <w:hideMark/>
          </w:tcPr>
          <w:p w14:paraId="429F0266" w14:textId="77777777" w:rsidR="000B7585" w:rsidRPr="000B7585" w:rsidRDefault="000B7585" w:rsidP="00772F36">
            <w:pPr>
              <w:jc w:val="center"/>
              <w:rPr>
                <w:color w:val="000000"/>
                <w:szCs w:val="28"/>
              </w:rPr>
            </w:pPr>
            <w:r w:rsidRPr="000B7585">
              <w:rPr>
                <w:color w:val="000000"/>
                <w:szCs w:val="28"/>
              </w:rPr>
              <w:t>0.00</w:t>
            </w:r>
          </w:p>
        </w:tc>
        <w:tc>
          <w:tcPr>
            <w:tcW w:w="1676" w:type="dxa"/>
            <w:tcBorders>
              <w:top w:val="nil"/>
              <w:left w:val="nil"/>
              <w:bottom w:val="single" w:sz="4" w:space="0" w:color="auto"/>
              <w:right w:val="single" w:sz="4" w:space="0" w:color="auto"/>
            </w:tcBorders>
            <w:shd w:val="clear" w:color="auto" w:fill="auto"/>
            <w:vAlign w:val="bottom"/>
            <w:hideMark/>
          </w:tcPr>
          <w:p w14:paraId="692BD8D8" w14:textId="77777777" w:rsidR="000B7585" w:rsidRPr="000B7585" w:rsidRDefault="000B7585" w:rsidP="00772F36">
            <w:pPr>
              <w:jc w:val="center"/>
              <w:rPr>
                <w:color w:val="000000"/>
                <w:szCs w:val="28"/>
              </w:rPr>
            </w:pPr>
            <w:r w:rsidRPr="000B7585">
              <w:rPr>
                <w:color w:val="000000"/>
                <w:szCs w:val="28"/>
              </w:rPr>
              <w:t>0.00</w:t>
            </w:r>
          </w:p>
        </w:tc>
      </w:tr>
      <w:tr w:rsidR="000B7585" w:rsidRPr="000B7585" w14:paraId="4DE57D6B" w14:textId="77777777" w:rsidTr="00772F36">
        <w:trPr>
          <w:trHeight w:val="18"/>
        </w:trPr>
        <w:tc>
          <w:tcPr>
            <w:tcW w:w="851" w:type="dxa"/>
            <w:tcBorders>
              <w:top w:val="nil"/>
              <w:left w:val="single" w:sz="4" w:space="0" w:color="auto"/>
              <w:bottom w:val="single" w:sz="4" w:space="0" w:color="auto"/>
              <w:right w:val="single" w:sz="4" w:space="0" w:color="auto"/>
            </w:tcBorders>
            <w:shd w:val="clear" w:color="auto" w:fill="auto"/>
            <w:noWrap/>
            <w:hideMark/>
          </w:tcPr>
          <w:p w14:paraId="505AB794" w14:textId="77777777" w:rsidR="000B7585" w:rsidRPr="000B7585" w:rsidRDefault="000B7585" w:rsidP="00772F36">
            <w:pPr>
              <w:jc w:val="center"/>
              <w:rPr>
                <w:color w:val="000000"/>
                <w:szCs w:val="28"/>
              </w:rPr>
            </w:pPr>
            <w:r w:rsidRPr="000B7585">
              <w:rPr>
                <w:color w:val="000000"/>
                <w:szCs w:val="28"/>
              </w:rPr>
              <w:t>5</w:t>
            </w:r>
          </w:p>
        </w:tc>
        <w:tc>
          <w:tcPr>
            <w:tcW w:w="15804" w:type="dxa"/>
            <w:tcBorders>
              <w:top w:val="nil"/>
              <w:left w:val="nil"/>
              <w:bottom w:val="single" w:sz="4" w:space="0" w:color="auto"/>
              <w:right w:val="single" w:sz="4" w:space="0" w:color="auto"/>
            </w:tcBorders>
            <w:shd w:val="clear" w:color="auto" w:fill="auto"/>
            <w:hideMark/>
          </w:tcPr>
          <w:p w14:paraId="43418920" w14:textId="77777777" w:rsidR="000B7585" w:rsidRPr="000B7585" w:rsidRDefault="000B7585" w:rsidP="008F0462">
            <w:pPr>
              <w:rPr>
                <w:color w:val="000000"/>
                <w:szCs w:val="28"/>
              </w:rPr>
            </w:pPr>
            <w:r w:rsidRPr="000B7585">
              <w:rPr>
                <w:color w:val="000000"/>
                <w:szCs w:val="28"/>
              </w:rPr>
              <w:t>Удельная материальная характеристика тепловых сетей, приведенная к расчетной тепловой нагрузке</w:t>
            </w:r>
          </w:p>
        </w:tc>
        <w:tc>
          <w:tcPr>
            <w:tcW w:w="1656" w:type="dxa"/>
            <w:tcBorders>
              <w:top w:val="nil"/>
              <w:left w:val="nil"/>
              <w:bottom w:val="single" w:sz="4" w:space="0" w:color="auto"/>
              <w:right w:val="single" w:sz="4" w:space="0" w:color="auto"/>
            </w:tcBorders>
            <w:shd w:val="clear" w:color="auto" w:fill="auto"/>
            <w:vAlign w:val="bottom"/>
            <w:hideMark/>
          </w:tcPr>
          <w:p w14:paraId="44365ABB" w14:textId="77777777" w:rsidR="000B7585" w:rsidRPr="000B7585" w:rsidRDefault="000B7585" w:rsidP="00772F36">
            <w:pPr>
              <w:jc w:val="center"/>
              <w:rPr>
                <w:color w:val="000000"/>
                <w:szCs w:val="28"/>
              </w:rPr>
            </w:pPr>
            <w:r w:rsidRPr="000B7585">
              <w:rPr>
                <w:color w:val="000000"/>
                <w:szCs w:val="28"/>
              </w:rPr>
              <w:t>28.80</w:t>
            </w:r>
          </w:p>
        </w:tc>
        <w:tc>
          <w:tcPr>
            <w:tcW w:w="1905" w:type="dxa"/>
            <w:tcBorders>
              <w:top w:val="nil"/>
              <w:left w:val="nil"/>
              <w:bottom w:val="single" w:sz="4" w:space="0" w:color="auto"/>
              <w:right w:val="single" w:sz="4" w:space="0" w:color="auto"/>
            </w:tcBorders>
            <w:shd w:val="clear" w:color="auto" w:fill="auto"/>
            <w:vAlign w:val="bottom"/>
            <w:hideMark/>
          </w:tcPr>
          <w:p w14:paraId="7443840F" w14:textId="77777777" w:rsidR="000B7585" w:rsidRPr="000B7585" w:rsidRDefault="000B7585" w:rsidP="00772F36">
            <w:pPr>
              <w:jc w:val="center"/>
              <w:rPr>
                <w:color w:val="000000"/>
                <w:szCs w:val="28"/>
              </w:rPr>
            </w:pPr>
            <w:r w:rsidRPr="000B7585">
              <w:rPr>
                <w:color w:val="000000"/>
                <w:szCs w:val="28"/>
              </w:rPr>
              <w:t>28.80</w:t>
            </w:r>
          </w:p>
        </w:tc>
        <w:tc>
          <w:tcPr>
            <w:tcW w:w="1676" w:type="dxa"/>
            <w:tcBorders>
              <w:top w:val="nil"/>
              <w:left w:val="nil"/>
              <w:bottom w:val="single" w:sz="4" w:space="0" w:color="auto"/>
              <w:right w:val="single" w:sz="4" w:space="0" w:color="auto"/>
            </w:tcBorders>
            <w:shd w:val="clear" w:color="auto" w:fill="auto"/>
            <w:vAlign w:val="bottom"/>
            <w:hideMark/>
          </w:tcPr>
          <w:p w14:paraId="5D2E2244" w14:textId="77777777" w:rsidR="000B7585" w:rsidRPr="000B7585" w:rsidRDefault="000B7585" w:rsidP="00772F36">
            <w:pPr>
              <w:jc w:val="center"/>
              <w:rPr>
                <w:color w:val="000000"/>
                <w:szCs w:val="28"/>
              </w:rPr>
            </w:pPr>
            <w:r w:rsidRPr="000B7585">
              <w:rPr>
                <w:color w:val="000000"/>
                <w:szCs w:val="28"/>
              </w:rPr>
              <w:t>28.80</w:t>
            </w:r>
          </w:p>
        </w:tc>
      </w:tr>
      <w:tr w:rsidR="000B7585" w:rsidRPr="000B7585" w14:paraId="4B574D60" w14:textId="77777777" w:rsidTr="00772F36">
        <w:trPr>
          <w:trHeight w:val="18"/>
        </w:trPr>
        <w:tc>
          <w:tcPr>
            <w:tcW w:w="851" w:type="dxa"/>
            <w:tcBorders>
              <w:top w:val="nil"/>
              <w:left w:val="single" w:sz="4" w:space="0" w:color="auto"/>
              <w:bottom w:val="single" w:sz="4" w:space="0" w:color="auto"/>
              <w:right w:val="single" w:sz="4" w:space="0" w:color="auto"/>
            </w:tcBorders>
            <w:shd w:val="clear" w:color="auto" w:fill="auto"/>
            <w:noWrap/>
            <w:hideMark/>
          </w:tcPr>
          <w:p w14:paraId="78094F3B" w14:textId="77777777" w:rsidR="000B7585" w:rsidRPr="000B7585" w:rsidRDefault="000B7585" w:rsidP="00772F36">
            <w:pPr>
              <w:jc w:val="center"/>
              <w:rPr>
                <w:color w:val="000000"/>
                <w:szCs w:val="28"/>
              </w:rPr>
            </w:pPr>
            <w:r w:rsidRPr="000B7585">
              <w:rPr>
                <w:color w:val="000000"/>
                <w:szCs w:val="28"/>
              </w:rPr>
              <w:t>6</w:t>
            </w:r>
          </w:p>
        </w:tc>
        <w:tc>
          <w:tcPr>
            <w:tcW w:w="15804" w:type="dxa"/>
            <w:tcBorders>
              <w:top w:val="nil"/>
              <w:left w:val="nil"/>
              <w:bottom w:val="single" w:sz="4" w:space="0" w:color="auto"/>
              <w:right w:val="single" w:sz="4" w:space="0" w:color="auto"/>
            </w:tcBorders>
            <w:shd w:val="clear" w:color="auto" w:fill="auto"/>
            <w:hideMark/>
          </w:tcPr>
          <w:p w14:paraId="183170B7" w14:textId="77777777" w:rsidR="000B7585" w:rsidRPr="000B7585" w:rsidRDefault="000B7585" w:rsidP="008F0462">
            <w:pPr>
              <w:rPr>
                <w:color w:val="000000"/>
                <w:szCs w:val="28"/>
              </w:rPr>
            </w:pPr>
            <w:r w:rsidRPr="000B7585">
              <w:rPr>
                <w:color w:val="000000"/>
                <w:szCs w:val="28"/>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tc>
        <w:tc>
          <w:tcPr>
            <w:tcW w:w="1656" w:type="dxa"/>
            <w:tcBorders>
              <w:top w:val="nil"/>
              <w:left w:val="nil"/>
              <w:bottom w:val="single" w:sz="4" w:space="0" w:color="auto"/>
              <w:right w:val="single" w:sz="4" w:space="0" w:color="auto"/>
            </w:tcBorders>
            <w:shd w:val="clear" w:color="auto" w:fill="auto"/>
            <w:vAlign w:val="bottom"/>
            <w:hideMark/>
          </w:tcPr>
          <w:p w14:paraId="3BBDCDB5" w14:textId="77777777" w:rsidR="000B7585" w:rsidRPr="000B7585" w:rsidRDefault="000B7585" w:rsidP="00772F36">
            <w:pPr>
              <w:jc w:val="center"/>
              <w:rPr>
                <w:color w:val="000000"/>
                <w:szCs w:val="28"/>
              </w:rPr>
            </w:pPr>
            <w:r w:rsidRPr="000B7585">
              <w:rPr>
                <w:color w:val="000000"/>
                <w:szCs w:val="28"/>
              </w:rPr>
              <w:t>-</w:t>
            </w:r>
          </w:p>
        </w:tc>
        <w:tc>
          <w:tcPr>
            <w:tcW w:w="1905" w:type="dxa"/>
            <w:tcBorders>
              <w:top w:val="nil"/>
              <w:left w:val="nil"/>
              <w:bottom w:val="single" w:sz="4" w:space="0" w:color="auto"/>
              <w:right w:val="single" w:sz="4" w:space="0" w:color="auto"/>
            </w:tcBorders>
            <w:shd w:val="clear" w:color="auto" w:fill="auto"/>
            <w:vAlign w:val="bottom"/>
            <w:hideMark/>
          </w:tcPr>
          <w:p w14:paraId="7B897F8D" w14:textId="77777777" w:rsidR="000B7585" w:rsidRPr="000B7585" w:rsidRDefault="000B7585" w:rsidP="00772F36">
            <w:pPr>
              <w:jc w:val="center"/>
              <w:rPr>
                <w:color w:val="000000"/>
                <w:szCs w:val="28"/>
              </w:rPr>
            </w:pPr>
            <w:r w:rsidRPr="000B7585">
              <w:rPr>
                <w:color w:val="000000"/>
                <w:szCs w:val="28"/>
              </w:rPr>
              <w:t>-</w:t>
            </w:r>
          </w:p>
        </w:tc>
        <w:tc>
          <w:tcPr>
            <w:tcW w:w="1676" w:type="dxa"/>
            <w:tcBorders>
              <w:top w:val="nil"/>
              <w:left w:val="nil"/>
              <w:bottom w:val="single" w:sz="4" w:space="0" w:color="auto"/>
              <w:right w:val="single" w:sz="4" w:space="0" w:color="auto"/>
            </w:tcBorders>
            <w:shd w:val="clear" w:color="auto" w:fill="auto"/>
            <w:vAlign w:val="bottom"/>
            <w:hideMark/>
          </w:tcPr>
          <w:p w14:paraId="64EF4C84" w14:textId="77777777" w:rsidR="000B7585" w:rsidRPr="000B7585" w:rsidRDefault="000B7585" w:rsidP="00772F36">
            <w:pPr>
              <w:jc w:val="center"/>
              <w:rPr>
                <w:color w:val="000000"/>
                <w:szCs w:val="28"/>
              </w:rPr>
            </w:pPr>
            <w:r w:rsidRPr="000B7585">
              <w:rPr>
                <w:color w:val="000000"/>
                <w:szCs w:val="28"/>
              </w:rPr>
              <w:t>-</w:t>
            </w:r>
          </w:p>
        </w:tc>
      </w:tr>
      <w:tr w:rsidR="000B7585" w:rsidRPr="000B7585" w14:paraId="4C2C7166" w14:textId="77777777" w:rsidTr="00772F36">
        <w:trPr>
          <w:trHeight w:val="18"/>
        </w:trPr>
        <w:tc>
          <w:tcPr>
            <w:tcW w:w="851" w:type="dxa"/>
            <w:tcBorders>
              <w:top w:val="nil"/>
              <w:left w:val="single" w:sz="4" w:space="0" w:color="auto"/>
              <w:bottom w:val="single" w:sz="4" w:space="0" w:color="auto"/>
              <w:right w:val="single" w:sz="4" w:space="0" w:color="auto"/>
            </w:tcBorders>
            <w:shd w:val="clear" w:color="auto" w:fill="auto"/>
            <w:noWrap/>
            <w:hideMark/>
          </w:tcPr>
          <w:p w14:paraId="6F404B84" w14:textId="77777777" w:rsidR="000B7585" w:rsidRPr="000B7585" w:rsidRDefault="000B7585" w:rsidP="00772F36">
            <w:pPr>
              <w:jc w:val="center"/>
              <w:rPr>
                <w:color w:val="000000"/>
                <w:szCs w:val="28"/>
              </w:rPr>
            </w:pPr>
            <w:r w:rsidRPr="000B7585">
              <w:rPr>
                <w:color w:val="000000"/>
                <w:szCs w:val="28"/>
              </w:rPr>
              <w:t>7</w:t>
            </w:r>
          </w:p>
        </w:tc>
        <w:tc>
          <w:tcPr>
            <w:tcW w:w="15804" w:type="dxa"/>
            <w:tcBorders>
              <w:top w:val="nil"/>
              <w:left w:val="nil"/>
              <w:bottom w:val="single" w:sz="4" w:space="0" w:color="auto"/>
              <w:right w:val="single" w:sz="4" w:space="0" w:color="auto"/>
            </w:tcBorders>
            <w:shd w:val="clear" w:color="auto" w:fill="auto"/>
            <w:hideMark/>
          </w:tcPr>
          <w:p w14:paraId="109DF986" w14:textId="77777777" w:rsidR="000B7585" w:rsidRPr="000B7585" w:rsidRDefault="000B7585" w:rsidP="008F0462">
            <w:pPr>
              <w:rPr>
                <w:color w:val="000000"/>
                <w:szCs w:val="28"/>
              </w:rPr>
            </w:pPr>
            <w:r w:rsidRPr="000B7585">
              <w:rPr>
                <w:color w:val="000000"/>
                <w:szCs w:val="28"/>
              </w:rPr>
              <w:t>Коэффициент использования теплоты топлива (только для источника тепловой энергии, функционирующих в режиме комбинированной выработки электрической и тепловой энергии)</w:t>
            </w:r>
          </w:p>
        </w:tc>
        <w:tc>
          <w:tcPr>
            <w:tcW w:w="1656" w:type="dxa"/>
            <w:tcBorders>
              <w:top w:val="nil"/>
              <w:left w:val="nil"/>
              <w:bottom w:val="single" w:sz="4" w:space="0" w:color="auto"/>
              <w:right w:val="single" w:sz="4" w:space="0" w:color="auto"/>
            </w:tcBorders>
            <w:shd w:val="clear" w:color="auto" w:fill="auto"/>
            <w:vAlign w:val="bottom"/>
            <w:hideMark/>
          </w:tcPr>
          <w:p w14:paraId="177A32D1" w14:textId="77777777" w:rsidR="000B7585" w:rsidRPr="000B7585" w:rsidRDefault="000B7585" w:rsidP="00772F36">
            <w:pPr>
              <w:jc w:val="center"/>
              <w:rPr>
                <w:color w:val="000000"/>
                <w:szCs w:val="28"/>
              </w:rPr>
            </w:pPr>
            <w:r w:rsidRPr="000B7585">
              <w:rPr>
                <w:color w:val="000000"/>
                <w:szCs w:val="28"/>
              </w:rPr>
              <w:t>-</w:t>
            </w:r>
          </w:p>
        </w:tc>
        <w:tc>
          <w:tcPr>
            <w:tcW w:w="1905" w:type="dxa"/>
            <w:tcBorders>
              <w:top w:val="nil"/>
              <w:left w:val="nil"/>
              <w:bottom w:val="single" w:sz="4" w:space="0" w:color="auto"/>
              <w:right w:val="single" w:sz="4" w:space="0" w:color="auto"/>
            </w:tcBorders>
            <w:shd w:val="clear" w:color="auto" w:fill="auto"/>
            <w:vAlign w:val="bottom"/>
            <w:hideMark/>
          </w:tcPr>
          <w:p w14:paraId="45FC4B0D" w14:textId="77777777" w:rsidR="000B7585" w:rsidRPr="000B7585" w:rsidRDefault="000B7585" w:rsidP="00772F36">
            <w:pPr>
              <w:jc w:val="center"/>
              <w:rPr>
                <w:color w:val="000000"/>
                <w:szCs w:val="28"/>
              </w:rPr>
            </w:pPr>
            <w:r w:rsidRPr="000B7585">
              <w:rPr>
                <w:color w:val="000000"/>
                <w:szCs w:val="28"/>
              </w:rPr>
              <w:t>-</w:t>
            </w:r>
          </w:p>
        </w:tc>
        <w:tc>
          <w:tcPr>
            <w:tcW w:w="1676" w:type="dxa"/>
            <w:tcBorders>
              <w:top w:val="nil"/>
              <w:left w:val="nil"/>
              <w:bottom w:val="single" w:sz="4" w:space="0" w:color="auto"/>
              <w:right w:val="single" w:sz="4" w:space="0" w:color="auto"/>
            </w:tcBorders>
            <w:shd w:val="clear" w:color="auto" w:fill="auto"/>
            <w:vAlign w:val="bottom"/>
            <w:hideMark/>
          </w:tcPr>
          <w:p w14:paraId="7AD8045E" w14:textId="77777777" w:rsidR="000B7585" w:rsidRPr="000B7585" w:rsidRDefault="000B7585" w:rsidP="00772F36">
            <w:pPr>
              <w:jc w:val="center"/>
              <w:rPr>
                <w:color w:val="000000"/>
                <w:szCs w:val="28"/>
              </w:rPr>
            </w:pPr>
            <w:r w:rsidRPr="000B7585">
              <w:rPr>
                <w:color w:val="000000"/>
                <w:szCs w:val="28"/>
              </w:rPr>
              <w:t>-</w:t>
            </w:r>
          </w:p>
        </w:tc>
      </w:tr>
      <w:tr w:rsidR="000B7585" w:rsidRPr="000B7585" w14:paraId="5C263D69" w14:textId="77777777" w:rsidTr="00772F36">
        <w:trPr>
          <w:trHeight w:val="18"/>
        </w:trPr>
        <w:tc>
          <w:tcPr>
            <w:tcW w:w="851" w:type="dxa"/>
            <w:tcBorders>
              <w:top w:val="nil"/>
              <w:left w:val="single" w:sz="4" w:space="0" w:color="auto"/>
              <w:bottom w:val="single" w:sz="4" w:space="0" w:color="auto"/>
              <w:right w:val="single" w:sz="4" w:space="0" w:color="auto"/>
            </w:tcBorders>
            <w:shd w:val="clear" w:color="auto" w:fill="auto"/>
            <w:noWrap/>
            <w:hideMark/>
          </w:tcPr>
          <w:p w14:paraId="60073B95" w14:textId="77777777" w:rsidR="000B7585" w:rsidRPr="000B7585" w:rsidRDefault="000B7585" w:rsidP="00772F36">
            <w:pPr>
              <w:jc w:val="center"/>
              <w:rPr>
                <w:color w:val="000000"/>
                <w:szCs w:val="28"/>
              </w:rPr>
            </w:pPr>
            <w:r w:rsidRPr="000B7585">
              <w:rPr>
                <w:color w:val="000000"/>
                <w:szCs w:val="28"/>
              </w:rPr>
              <w:t>8</w:t>
            </w:r>
          </w:p>
        </w:tc>
        <w:tc>
          <w:tcPr>
            <w:tcW w:w="15804" w:type="dxa"/>
            <w:tcBorders>
              <w:top w:val="nil"/>
              <w:left w:val="nil"/>
              <w:bottom w:val="single" w:sz="4" w:space="0" w:color="auto"/>
              <w:right w:val="single" w:sz="4" w:space="0" w:color="auto"/>
            </w:tcBorders>
            <w:shd w:val="clear" w:color="auto" w:fill="auto"/>
            <w:hideMark/>
          </w:tcPr>
          <w:p w14:paraId="1085A1B1" w14:textId="77777777" w:rsidR="000B7585" w:rsidRPr="000B7585" w:rsidRDefault="000B7585" w:rsidP="008F0462">
            <w:pPr>
              <w:rPr>
                <w:color w:val="000000"/>
                <w:szCs w:val="28"/>
              </w:rPr>
            </w:pPr>
            <w:r w:rsidRPr="000B7585">
              <w:rPr>
                <w:color w:val="000000"/>
                <w:szCs w:val="28"/>
              </w:rPr>
              <w:t>Доля отпуска тепловой энергии, осуществляемого потребителям по приборам учета, в общем объеме отпущенной тепловой энергии</w:t>
            </w:r>
          </w:p>
        </w:tc>
        <w:tc>
          <w:tcPr>
            <w:tcW w:w="1656" w:type="dxa"/>
            <w:tcBorders>
              <w:top w:val="nil"/>
              <w:left w:val="nil"/>
              <w:bottom w:val="single" w:sz="4" w:space="0" w:color="auto"/>
              <w:right w:val="single" w:sz="4" w:space="0" w:color="auto"/>
            </w:tcBorders>
            <w:shd w:val="clear" w:color="auto" w:fill="auto"/>
            <w:vAlign w:val="bottom"/>
            <w:hideMark/>
          </w:tcPr>
          <w:p w14:paraId="7198BF9E" w14:textId="77777777" w:rsidR="000B7585" w:rsidRPr="000B7585" w:rsidRDefault="000B7585" w:rsidP="00772F36">
            <w:pPr>
              <w:jc w:val="center"/>
              <w:rPr>
                <w:color w:val="000000"/>
                <w:szCs w:val="28"/>
              </w:rPr>
            </w:pPr>
            <w:r w:rsidRPr="000B7585">
              <w:rPr>
                <w:color w:val="000000"/>
                <w:szCs w:val="28"/>
              </w:rPr>
              <w:t>100.00</w:t>
            </w:r>
          </w:p>
        </w:tc>
        <w:tc>
          <w:tcPr>
            <w:tcW w:w="1905" w:type="dxa"/>
            <w:tcBorders>
              <w:top w:val="nil"/>
              <w:left w:val="nil"/>
              <w:bottom w:val="single" w:sz="4" w:space="0" w:color="auto"/>
              <w:right w:val="single" w:sz="4" w:space="0" w:color="auto"/>
            </w:tcBorders>
            <w:shd w:val="clear" w:color="auto" w:fill="auto"/>
            <w:vAlign w:val="bottom"/>
            <w:hideMark/>
          </w:tcPr>
          <w:p w14:paraId="0BFBF2B5" w14:textId="77777777" w:rsidR="000B7585" w:rsidRPr="000B7585" w:rsidRDefault="000B7585" w:rsidP="00772F36">
            <w:pPr>
              <w:jc w:val="center"/>
              <w:rPr>
                <w:color w:val="000000"/>
                <w:szCs w:val="28"/>
              </w:rPr>
            </w:pPr>
            <w:r w:rsidRPr="000B7585">
              <w:rPr>
                <w:color w:val="000000"/>
                <w:szCs w:val="28"/>
              </w:rPr>
              <w:t>100.00</w:t>
            </w:r>
          </w:p>
        </w:tc>
        <w:tc>
          <w:tcPr>
            <w:tcW w:w="1676" w:type="dxa"/>
            <w:tcBorders>
              <w:top w:val="nil"/>
              <w:left w:val="nil"/>
              <w:bottom w:val="single" w:sz="4" w:space="0" w:color="auto"/>
              <w:right w:val="single" w:sz="4" w:space="0" w:color="auto"/>
            </w:tcBorders>
            <w:shd w:val="clear" w:color="auto" w:fill="auto"/>
            <w:vAlign w:val="bottom"/>
            <w:hideMark/>
          </w:tcPr>
          <w:p w14:paraId="5B9AC938" w14:textId="77777777" w:rsidR="000B7585" w:rsidRPr="000B7585" w:rsidRDefault="000B7585" w:rsidP="00772F36">
            <w:pPr>
              <w:jc w:val="center"/>
              <w:rPr>
                <w:color w:val="000000"/>
                <w:szCs w:val="28"/>
              </w:rPr>
            </w:pPr>
            <w:r w:rsidRPr="000B7585">
              <w:rPr>
                <w:color w:val="000000"/>
                <w:szCs w:val="28"/>
              </w:rPr>
              <w:t>100.00</w:t>
            </w:r>
          </w:p>
        </w:tc>
      </w:tr>
      <w:tr w:rsidR="000B7585" w:rsidRPr="000B7585" w14:paraId="1852FBF2" w14:textId="77777777" w:rsidTr="00772F36">
        <w:trPr>
          <w:trHeight w:val="18"/>
        </w:trPr>
        <w:tc>
          <w:tcPr>
            <w:tcW w:w="851" w:type="dxa"/>
            <w:tcBorders>
              <w:top w:val="nil"/>
              <w:left w:val="single" w:sz="4" w:space="0" w:color="auto"/>
              <w:bottom w:val="single" w:sz="4" w:space="0" w:color="auto"/>
              <w:right w:val="single" w:sz="4" w:space="0" w:color="auto"/>
            </w:tcBorders>
            <w:shd w:val="clear" w:color="auto" w:fill="auto"/>
            <w:noWrap/>
            <w:hideMark/>
          </w:tcPr>
          <w:p w14:paraId="420EDDB4" w14:textId="77777777" w:rsidR="000B7585" w:rsidRPr="000B7585" w:rsidRDefault="000B7585" w:rsidP="00772F36">
            <w:pPr>
              <w:jc w:val="center"/>
              <w:rPr>
                <w:color w:val="000000"/>
                <w:szCs w:val="28"/>
              </w:rPr>
            </w:pPr>
            <w:r w:rsidRPr="000B7585">
              <w:rPr>
                <w:color w:val="000000"/>
                <w:szCs w:val="28"/>
              </w:rPr>
              <w:t>9</w:t>
            </w:r>
          </w:p>
        </w:tc>
        <w:tc>
          <w:tcPr>
            <w:tcW w:w="15804" w:type="dxa"/>
            <w:tcBorders>
              <w:top w:val="nil"/>
              <w:left w:val="nil"/>
              <w:bottom w:val="single" w:sz="4" w:space="0" w:color="auto"/>
              <w:right w:val="single" w:sz="4" w:space="0" w:color="auto"/>
            </w:tcBorders>
            <w:shd w:val="clear" w:color="auto" w:fill="auto"/>
            <w:hideMark/>
          </w:tcPr>
          <w:p w14:paraId="4F5C2632" w14:textId="77777777" w:rsidR="000B7585" w:rsidRPr="000B7585" w:rsidRDefault="000B7585" w:rsidP="008F0462">
            <w:pPr>
              <w:rPr>
                <w:color w:val="000000"/>
                <w:szCs w:val="28"/>
              </w:rPr>
            </w:pPr>
            <w:r w:rsidRPr="000B7585">
              <w:rPr>
                <w:color w:val="000000"/>
                <w:szCs w:val="28"/>
              </w:rPr>
              <w:t xml:space="preserve">Средневзвешенный (по материальной характеристике) срок эксплуатации тепловых сетей </w:t>
            </w:r>
          </w:p>
        </w:tc>
        <w:tc>
          <w:tcPr>
            <w:tcW w:w="1656" w:type="dxa"/>
            <w:tcBorders>
              <w:top w:val="nil"/>
              <w:left w:val="nil"/>
              <w:bottom w:val="single" w:sz="4" w:space="0" w:color="auto"/>
              <w:right w:val="single" w:sz="4" w:space="0" w:color="auto"/>
            </w:tcBorders>
            <w:shd w:val="clear" w:color="auto" w:fill="auto"/>
            <w:vAlign w:val="bottom"/>
            <w:hideMark/>
          </w:tcPr>
          <w:p w14:paraId="1D3223E8" w14:textId="77777777" w:rsidR="000B7585" w:rsidRPr="000B7585" w:rsidRDefault="000B7585" w:rsidP="00772F36">
            <w:pPr>
              <w:jc w:val="center"/>
              <w:rPr>
                <w:color w:val="000000"/>
                <w:szCs w:val="28"/>
              </w:rPr>
            </w:pPr>
            <w:r w:rsidRPr="000B7585">
              <w:rPr>
                <w:color w:val="000000"/>
                <w:szCs w:val="28"/>
              </w:rPr>
              <w:t>0.00</w:t>
            </w:r>
          </w:p>
        </w:tc>
        <w:tc>
          <w:tcPr>
            <w:tcW w:w="1905" w:type="dxa"/>
            <w:tcBorders>
              <w:top w:val="nil"/>
              <w:left w:val="nil"/>
              <w:bottom w:val="single" w:sz="4" w:space="0" w:color="auto"/>
              <w:right w:val="single" w:sz="4" w:space="0" w:color="auto"/>
            </w:tcBorders>
            <w:shd w:val="clear" w:color="auto" w:fill="auto"/>
            <w:vAlign w:val="bottom"/>
            <w:hideMark/>
          </w:tcPr>
          <w:p w14:paraId="279849A8" w14:textId="77777777" w:rsidR="000B7585" w:rsidRPr="000B7585" w:rsidRDefault="000B7585" w:rsidP="00772F36">
            <w:pPr>
              <w:jc w:val="center"/>
              <w:rPr>
                <w:color w:val="000000"/>
                <w:szCs w:val="28"/>
              </w:rPr>
            </w:pPr>
            <w:r w:rsidRPr="000B7585">
              <w:rPr>
                <w:color w:val="000000"/>
                <w:szCs w:val="28"/>
              </w:rPr>
              <w:t>5.00</w:t>
            </w:r>
          </w:p>
        </w:tc>
        <w:tc>
          <w:tcPr>
            <w:tcW w:w="1676" w:type="dxa"/>
            <w:tcBorders>
              <w:top w:val="nil"/>
              <w:left w:val="nil"/>
              <w:bottom w:val="single" w:sz="4" w:space="0" w:color="auto"/>
              <w:right w:val="single" w:sz="4" w:space="0" w:color="auto"/>
            </w:tcBorders>
            <w:shd w:val="clear" w:color="auto" w:fill="auto"/>
            <w:vAlign w:val="bottom"/>
            <w:hideMark/>
          </w:tcPr>
          <w:p w14:paraId="184E8BB9" w14:textId="77777777" w:rsidR="000B7585" w:rsidRPr="000B7585" w:rsidRDefault="000B7585" w:rsidP="00772F36">
            <w:pPr>
              <w:jc w:val="center"/>
              <w:rPr>
                <w:color w:val="000000"/>
                <w:szCs w:val="28"/>
              </w:rPr>
            </w:pPr>
            <w:r w:rsidRPr="000B7585">
              <w:rPr>
                <w:color w:val="000000"/>
                <w:szCs w:val="28"/>
              </w:rPr>
              <w:t>7.00</w:t>
            </w:r>
          </w:p>
        </w:tc>
      </w:tr>
    </w:tbl>
    <w:p w14:paraId="040ED66C" w14:textId="608FC2C0" w:rsidR="000B7585" w:rsidRPr="00BD3831" w:rsidRDefault="000B7585" w:rsidP="000C7807">
      <w:pPr>
        <w:pStyle w:val="a9"/>
        <w:sectPr w:rsidR="000B7585" w:rsidRPr="00BD3831" w:rsidSect="00472695">
          <w:pgSz w:w="23808" w:h="16840" w:orient="landscape" w:code="8"/>
          <w:pgMar w:top="1134" w:right="851" w:bottom="1134" w:left="1418" w:header="709" w:footer="709" w:gutter="0"/>
          <w:cols w:space="708"/>
          <w:docGrid w:linePitch="360"/>
        </w:sectPr>
      </w:pPr>
    </w:p>
    <w:p w14:paraId="4844941F" w14:textId="60DCF2D7" w:rsidR="00BA12F8" w:rsidRPr="0098652A" w:rsidRDefault="00BA12F8" w:rsidP="003A5A36">
      <w:pPr>
        <w:pStyle w:val="affff0"/>
        <w:widowControl w:val="0"/>
        <w:suppressAutoHyphens/>
      </w:pPr>
      <w:bookmarkStart w:id="814" w:name="_Toc101972805"/>
      <w:bookmarkStart w:id="815" w:name="_Toc131381724"/>
      <w:r w:rsidRPr="0098652A">
        <w:lastRenderedPageBreak/>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814"/>
      <w:bookmarkEnd w:id="815"/>
    </w:p>
    <w:p w14:paraId="1159AF71" w14:textId="4170F2EB" w:rsidR="000254E9" w:rsidRPr="0098652A" w:rsidRDefault="000254E9" w:rsidP="003A5A36">
      <w:pPr>
        <w:pStyle w:val="afffe"/>
        <w:suppressAutoHyphens/>
      </w:pPr>
      <w:r w:rsidRPr="0098652A">
        <w:t>Реестр единых теплоснабжающих организаций, содержащий перечень систем теплоснабжения представлен в таблице 15.2.1.</w:t>
      </w:r>
    </w:p>
    <w:p w14:paraId="6137991E" w14:textId="77777777" w:rsidR="00BE6200" w:rsidRPr="00BD3831" w:rsidRDefault="00BE6200" w:rsidP="003A5A36">
      <w:pPr>
        <w:pStyle w:val="affff0"/>
        <w:widowControl w:val="0"/>
        <w:suppressAutoHyphens/>
      </w:pPr>
      <w:bookmarkStart w:id="816" w:name="_Toc101972806"/>
      <w:bookmarkStart w:id="817" w:name="_Toc131381725"/>
      <w:r w:rsidRPr="00BD3831">
        <w:t>15.3. Основания, в том числе критерии, в соответствии с которыми теплоснабжающая организация определена единой теплоснабжающей организацией</w:t>
      </w:r>
      <w:bookmarkEnd w:id="816"/>
      <w:bookmarkEnd w:id="817"/>
    </w:p>
    <w:p w14:paraId="2CF9F8E7" w14:textId="77777777" w:rsidR="00BE6200" w:rsidRDefault="00BE6200" w:rsidP="003A5A36">
      <w:pPr>
        <w:pStyle w:val="afffe"/>
        <w:suppressAutoHyphens/>
      </w:pPr>
      <w:r>
        <w:t>Согласно п. 7 Правил организации теплоснабжения устанавливаются следующие критерии определения ЕТО:</w:t>
      </w:r>
    </w:p>
    <w:p w14:paraId="0CCE8A11" w14:textId="77777777" w:rsidR="00BE6200" w:rsidRDefault="00BE6200" w:rsidP="003A5A36">
      <w:pPr>
        <w:pStyle w:val="a0"/>
        <w:widowControl w:val="0"/>
        <w:suppressAutoHyphens/>
      </w:pPr>
      <w: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14:paraId="6A9360FA" w14:textId="77777777" w:rsidR="00BE6200" w:rsidRDefault="00BE6200" w:rsidP="003A5A36">
      <w:pPr>
        <w:pStyle w:val="a0"/>
        <w:widowControl w:val="0"/>
        <w:suppressAutoHyphens/>
      </w:pPr>
      <w:r>
        <w:t>размер собственного капитала;</w:t>
      </w:r>
    </w:p>
    <w:p w14:paraId="32FC3681" w14:textId="77777777" w:rsidR="00BE6200" w:rsidRDefault="00BE6200" w:rsidP="003A5A36">
      <w:pPr>
        <w:pStyle w:val="a0"/>
        <w:widowControl w:val="0"/>
        <w:suppressAutoHyphens/>
      </w:pPr>
      <w:r>
        <w:t>способность в лучшей мере обеспечить надежность теплоснабжения в соответствующей системе теплоснабжения</w:t>
      </w:r>
      <w:r w:rsidRPr="00BD3831">
        <w:t xml:space="preserve"> </w:t>
      </w:r>
    </w:p>
    <w:p w14:paraId="10C3CAFB" w14:textId="2EB300AD" w:rsidR="00BE6200" w:rsidRPr="00BD3831" w:rsidRDefault="00A307F6" w:rsidP="003A5A36">
      <w:pPr>
        <w:pStyle w:val="affff0"/>
        <w:widowControl w:val="0"/>
        <w:suppressAutoHyphens/>
      </w:pPr>
      <w:bookmarkStart w:id="818" w:name="_Toc101972807"/>
      <w:bookmarkStart w:id="819" w:name="_Toc131381726"/>
      <w:r>
        <w:t>1</w:t>
      </w:r>
      <w:r w:rsidR="00BE6200" w:rsidRPr="00BD3831">
        <w:t>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818"/>
      <w:bookmarkEnd w:id="819"/>
    </w:p>
    <w:p w14:paraId="424ECA0A" w14:textId="77777777" w:rsidR="00BE6200" w:rsidRPr="00981295" w:rsidRDefault="00BE6200" w:rsidP="003A5A36">
      <w:pPr>
        <w:pStyle w:val="afffe"/>
        <w:suppressAutoHyphens/>
      </w:pPr>
      <w:r w:rsidRPr="00981295">
        <w:t>Заявки не подавались.</w:t>
      </w:r>
    </w:p>
    <w:p w14:paraId="021CA4CD" w14:textId="77777777" w:rsidR="00BE6200" w:rsidRPr="00981295" w:rsidRDefault="00BE6200" w:rsidP="003A5A36">
      <w:pPr>
        <w:pStyle w:val="affff0"/>
        <w:widowControl w:val="0"/>
        <w:suppressAutoHyphens/>
      </w:pPr>
      <w:bookmarkStart w:id="820" w:name="_Toc101972808"/>
      <w:bookmarkStart w:id="821" w:name="_Toc131381727"/>
      <w:r w:rsidRPr="00981295">
        <w:t>15.5. Описание границ зон деятельности единой теплоснабжающей организации (организаций)</w:t>
      </w:r>
      <w:bookmarkEnd w:id="820"/>
      <w:bookmarkEnd w:id="821"/>
    </w:p>
    <w:p w14:paraId="1772B18C" w14:textId="77777777" w:rsidR="004B75BA" w:rsidRPr="004B75BA" w:rsidRDefault="004B75BA" w:rsidP="003A5A36">
      <w:pPr>
        <w:pStyle w:val="afffe"/>
        <w:suppressAutoHyphens/>
      </w:pPr>
      <w:bookmarkStart w:id="822" w:name="_Toc101972809"/>
      <w:bookmarkStart w:id="823" w:name="_Toc101972989"/>
      <w:r w:rsidRPr="00C37641">
        <w:t xml:space="preserve">Границы зоны теплоснабжающей организации </w:t>
      </w:r>
      <w:r w:rsidRPr="00866CC2">
        <w:t>АО «</w:t>
      </w:r>
      <w:proofErr w:type="spellStart"/>
      <w:r w:rsidRPr="00866CC2">
        <w:t>Челябоблкоммунэнерго</w:t>
      </w:r>
      <w:proofErr w:type="spellEnd"/>
      <w:r w:rsidRPr="00866CC2">
        <w:t>»</w:t>
      </w:r>
      <w:r w:rsidRPr="00C37641">
        <w:t xml:space="preserve"> с утвержденным статусом ЕТО</w:t>
      </w:r>
      <w:r>
        <w:t xml:space="preserve"> определены по конечным </w:t>
      </w:r>
      <w:r w:rsidRPr="004B75BA">
        <w:t>потребителям в селе Долгодеревенское.</w:t>
      </w:r>
    </w:p>
    <w:p w14:paraId="2611FEC9" w14:textId="77777777" w:rsidR="004B75BA" w:rsidRPr="004B75BA" w:rsidRDefault="004B75BA" w:rsidP="003A5A36">
      <w:pPr>
        <w:pStyle w:val="affff0"/>
        <w:widowControl w:val="0"/>
        <w:suppressAutoHyphens/>
      </w:pPr>
      <w:bookmarkStart w:id="824" w:name="_Toc131381728"/>
      <w:r w:rsidRPr="004B75BA">
        <w:t>Глава 16. Реестр мероприятий схемы теплоснабжения</w:t>
      </w:r>
      <w:bookmarkEnd w:id="822"/>
      <w:bookmarkEnd w:id="824"/>
    </w:p>
    <w:p w14:paraId="1B681DF8" w14:textId="77777777" w:rsidR="004B75BA" w:rsidRPr="004B75BA" w:rsidRDefault="004B75BA" w:rsidP="003A5A36">
      <w:pPr>
        <w:pStyle w:val="affff0"/>
        <w:widowControl w:val="0"/>
        <w:suppressAutoHyphens/>
      </w:pPr>
      <w:bookmarkStart w:id="825" w:name="_Toc101972810"/>
      <w:bookmarkStart w:id="826" w:name="_Toc131381729"/>
      <w:r w:rsidRPr="004B75BA">
        <w:t>16.1. Перечень мероприятий по строительству, реконструкции, техническому перевооружению и (или) модернизации источников тепловой энергии</w:t>
      </w:r>
      <w:bookmarkEnd w:id="825"/>
      <w:bookmarkEnd w:id="826"/>
    </w:p>
    <w:p w14:paraId="0452685F" w14:textId="77777777" w:rsidR="004B75BA" w:rsidRPr="004B75BA" w:rsidRDefault="004B75BA" w:rsidP="003A5A36">
      <w:pPr>
        <w:pStyle w:val="affff0"/>
        <w:widowControl w:val="0"/>
        <w:suppressAutoHyphens/>
      </w:pPr>
      <w:bookmarkStart w:id="827" w:name="_Toc131381400"/>
      <w:bookmarkStart w:id="828" w:name="_Toc131381730"/>
      <w:bookmarkStart w:id="829" w:name="_Toc101972811"/>
      <w:bookmarkEnd w:id="823"/>
      <w:r w:rsidRPr="004B75BA">
        <w:t>Не планируется</w:t>
      </w:r>
      <w:bookmarkEnd w:id="827"/>
      <w:bookmarkEnd w:id="828"/>
    </w:p>
    <w:p w14:paraId="687ABD9B" w14:textId="77777777" w:rsidR="004B75BA" w:rsidRPr="004B75BA" w:rsidRDefault="004B75BA" w:rsidP="003A5A36">
      <w:pPr>
        <w:pStyle w:val="affff0"/>
        <w:widowControl w:val="0"/>
        <w:suppressAutoHyphens/>
      </w:pPr>
      <w:bookmarkStart w:id="830" w:name="_Toc131381731"/>
      <w:r w:rsidRPr="004B75BA">
        <w:t>16.2. Перечень мероприятий по строительству, реконструкции, техническому перевооружению и (или) модернизации тепловых сетей и сооружений на них</w:t>
      </w:r>
      <w:bookmarkEnd w:id="829"/>
      <w:bookmarkEnd w:id="830"/>
    </w:p>
    <w:p w14:paraId="3A30B503" w14:textId="0527029A" w:rsidR="00BE6200" w:rsidRDefault="004B75BA" w:rsidP="003A5A36">
      <w:pPr>
        <w:pStyle w:val="affff0"/>
        <w:widowControl w:val="0"/>
        <w:suppressAutoHyphens/>
      </w:pPr>
      <w:bookmarkStart w:id="831" w:name="_Toc131381402"/>
      <w:bookmarkStart w:id="832" w:name="_Toc131381732"/>
      <w:r w:rsidRPr="004B75BA">
        <w:rPr>
          <w:lang w:eastAsia="ru-RU"/>
        </w:rPr>
        <w:t>Перечень мероприятий по строительству, реконструкции, техническому перевооружению и (или) модернизации тепловых сетей и сооружений на них представлен в таблице 16.2.1.</w:t>
      </w:r>
      <w:bookmarkEnd w:id="831"/>
      <w:bookmarkEnd w:id="832"/>
    </w:p>
    <w:p w14:paraId="0F00E554" w14:textId="40528E7A" w:rsidR="004B75BA" w:rsidRDefault="004B75BA" w:rsidP="000C7807">
      <w:pPr>
        <w:pStyle w:val="a9"/>
        <w:sectPr w:rsidR="004B75BA" w:rsidSect="00472695">
          <w:pgSz w:w="11906" w:h="16838"/>
          <w:pgMar w:top="1134" w:right="851" w:bottom="1134" w:left="1418" w:header="708" w:footer="708" w:gutter="0"/>
          <w:cols w:space="708"/>
          <w:docGrid w:linePitch="360"/>
        </w:sectPr>
      </w:pPr>
    </w:p>
    <w:p w14:paraId="5F87B77D" w14:textId="2458364F" w:rsidR="000254E9" w:rsidRPr="0098652A" w:rsidRDefault="000254E9" w:rsidP="000C7807">
      <w:pPr>
        <w:pStyle w:val="a9"/>
      </w:pPr>
      <w:bookmarkStart w:id="833" w:name="_Toc101972988"/>
      <w:r w:rsidRPr="0098652A">
        <w:lastRenderedPageBreak/>
        <w:t>Таблица 15.2.1. Реестр единых теплоснабжающих организаций, содержащий перечень систем теплоснабжения</w:t>
      </w:r>
      <w:bookmarkEnd w:id="833"/>
    </w:p>
    <w:tbl>
      <w:tblPr>
        <w:tblW w:w="14317" w:type="dxa"/>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81"/>
        <w:gridCol w:w="2392"/>
        <w:gridCol w:w="2268"/>
        <w:gridCol w:w="2693"/>
        <w:gridCol w:w="1369"/>
        <w:gridCol w:w="1500"/>
        <w:gridCol w:w="2914"/>
      </w:tblGrid>
      <w:tr w:rsidR="00BE6200" w:rsidRPr="00481836" w14:paraId="52A3FCA2" w14:textId="77777777" w:rsidTr="003A5A36">
        <w:trPr>
          <w:trHeight w:val="1701"/>
          <w:tblHeader/>
        </w:trPr>
        <w:tc>
          <w:tcPr>
            <w:tcW w:w="1181" w:type="dxa"/>
            <w:tcBorders>
              <w:top w:val="single" w:sz="4" w:space="0" w:color="auto"/>
              <w:bottom w:val="single" w:sz="4" w:space="0" w:color="auto"/>
              <w:right w:val="single" w:sz="4" w:space="0" w:color="auto"/>
            </w:tcBorders>
          </w:tcPr>
          <w:p w14:paraId="393024AF" w14:textId="77777777" w:rsidR="00BE6200" w:rsidRPr="00481836" w:rsidRDefault="00BE6200" w:rsidP="003A5A36">
            <w:pPr>
              <w:widowControl w:val="0"/>
              <w:autoSpaceDE w:val="0"/>
              <w:autoSpaceDN w:val="0"/>
              <w:adjustRightInd w:val="0"/>
              <w:jc w:val="center"/>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N системы теплоснабжения</w:t>
            </w:r>
          </w:p>
        </w:tc>
        <w:tc>
          <w:tcPr>
            <w:tcW w:w="2392" w:type="dxa"/>
            <w:tcBorders>
              <w:top w:val="single" w:sz="4" w:space="0" w:color="auto"/>
              <w:left w:val="single" w:sz="4" w:space="0" w:color="auto"/>
              <w:bottom w:val="single" w:sz="4" w:space="0" w:color="auto"/>
              <w:right w:val="single" w:sz="4" w:space="0" w:color="auto"/>
            </w:tcBorders>
          </w:tcPr>
          <w:p w14:paraId="06FC1270" w14:textId="77777777" w:rsidR="00BE6200" w:rsidRPr="00481836" w:rsidRDefault="00BE6200" w:rsidP="003A5A36">
            <w:pPr>
              <w:widowControl w:val="0"/>
              <w:autoSpaceDE w:val="0"/>
              <w:autoSpaceDN w:val="0"/>
              <w:adjustRightInd w:val="0"/>
              <w:jc w:val="center"/>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Наименования источников тепловой энергии в системе теплоснабжения</w:t>
            </w:r>
          </w:p>
        </w:tc>
        <w:tc>
          <w:tcPr>
            <w:tcW w:w="2268" w:type="dxa"/>
            <w:tcBorders>
              <w:top w:val="single" w:sz="4" w:space="0" w:color="auto"/>
              <w:left w:val="single" w:sz="4" w:space="0" w:color="auto"/>
              <w:bottom w:val="single" w:sz="4" w:space="0" w:color="auto"/>
              <w:right w:val="single" w:sz="4" w:space="0" w:color="auto"/>
            </w:tcBorders>
          </w:tcPr>
          <w:p w14:paraId="0F5C0365" w14:textId="77777777" w:rsidR="00BE6200" w:rsidRPr="00481836" w:rsidRDefault="00BE6200" w:rsidP="003A5A36">
            <w:pPr>
              <w:widowControl w:val="0"/>
              <w:autoSpaceDE w:val="0"/>
              <w:autoSpaceDN w:val="0"/>
              <w:adjustRightInd w:val="0"/>
              <w:jc w:val="center"/>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Теплоснабжающие (теплосетевые) организации в границах системы теплоснабжения</w:t>
            </w:r>
          </w:p>
        </w:tc>
        <w:tc>
          <w:tcPr>
            <w:tcW w:w="2693" w:type="dxa"/>
            <w:tcBorders>
              <w:top w:val="single" w:sz="4" w:space="0" w:color="auto"/>
              <w:left w:val="single" w:sz="4" w:space="0" w:color="auto"/>
              <w:bottom w:val="single" w:sz="4" w:space="0" w:color="auto"/>
              <w:right w:val="single" w:sz="4" w:space="0" w:color="auto"/>
            </w:tcBorders>
          </w:tcPr>
          <w:p w14:paraId="57FAEFB7" w14:textId="77777777" w:rsidR="00BE6200" w:rsidRPr="00481836" w:rsidRDefault="00BE6200" w:rsidP="003A5A36">
            <w:pPr>
              <w:widowControl w:val="0"/>
              <w:autoSpaceDE w:val="0"/>
              <w:autoSpaceDN w:val="0"/>
              <w:adjustRightInd w:val="0"/>
              <w:jc w:val="center"/>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Объекты систем теплоснабжения в</w:t>
            </w:r>
          </w:p>
          <w:p w14:paraId="50CB17E5" w14:textId="77777777" w:rsidR="00BE6200" w:rsidRPr="00481836" w:rsidRDefault="00BE6200" w:rsidP="003A5A36">
            <w:pPr>
              <w:widowControl w:val="0"/>
              <w:autoSpaceDE w:val="0"/>
              <w:autoSpaceDN w:val="0"/>
              <w:adjustRightInd w:val="0"/>
              <w:jc w:val="center"/>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обслуживании теплоснабжающей (теплосетевой) организации</w:t>
            </w:r>
          </w:p>
        </w:tc>
        <w:tc>
          <w:tcPr>
            <w:tcW w:w="1369" w:type="dxa"/>
            <w:tcBorders>
              <w:top w:val="single" w:sz="4" w:space="0" w:color="auto"/>
              <w:left w:val="single" w:sz="4" w:space="0" w:color="auto"/>
              <w:bottom w:val="single" w:sz="4" w:space="0" w:color="auto"/>
              <w:right w:val="single" w:sz="4" w:space="0" w:color="auto"/>
            </w:tcBorders>
          </w:tcPr>
          <w:p w14:paraId="1A6092EC" w14:textId="77777777" w:rsidR="00BE6200" w:rsidRPr="00481836" w:rsidRDefault="00BE6200" w:rsidP="003A5A36">
            <w:pPr>
              <w:widowControl w:val="0"/>
              <w:autoSpaceDE w:val="0"/>
              <w:autoSpaceDN w:val="0"/>
              <w:adjustRightInd w:val="0"/>
              <w:jc w:val="center"/>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N зоны деятельности</w:t>
            </w:r>
          </w:p>
        </w:tc>
        <w:tc>
          <w:tcPr>
            <w:tcW w:w="1500" w:type="dxa"/>
            <w:tcBorders>
              <w:top w:val="single" w:sz="4" w:space="0" w:color="auto"/>
              <w:left w:val="single" w:sz="4" w:space="0" w:color="auto"/>
              <w:bottom w:val="single" w:sz="4" w:space="0" w:color="auto"/>
              <w:right w:val="single" w:sz="4" w:space="0" w:color="auto"/>
            </w:tcBorders>
          </w:tcPr>
          <w:p w14:paraId="05F11C57" w14:textId="77777777" w:rsidR="00BE6200" w:rsidRPr="00481836" w:rsidRDefault="00BE6200" w:rsidP="003A5A36">
            <w:pPr>
              <w:widowControl w:val="0"/>
              <w:autoSpaceDE w:val="0"/>
              <w:autoSpaceDN w:val="0"/>
              <w:adjustRightInd w:val="0"/>
              <w:jc w:val="center"/>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Утвержденная ЕТО</w:t>
            </w:r>
          </w:p>
        </w:tc>
        <w:tc>
          <w:tcPr>
            <w:tcW w:w="2914" w:type="dxa"/>
            <w:tcBorders>
              <w:top w:val="single" w:sz="4" w:space="0" w:color="auto"/>
              <w:left w:val="single" w:sz="4" w:space="0" w:color="auto"/>
              <w:bottom w:val="single" w:sz="4" w:space="0" w:color="auto"/>
            </w:tcBorders>
          </w:tcPr>
          <w:p w14:paraId="0DD8D65A" w14:textId="77777777" w:rsidR="00BE6200" w:rsidRPr="00481836" w:rsidRDefault="00BE6200" w:rsidP="003A5A36">
            <w:pPr>
              <w:widowControl w:val="0"/>
              <w:autoSpaceDE w:val="0"/>
              <w:autoSpaceDN w:val="0"/>
              <w:adjustRightInd w:val="0"/>
              <w:jc w:val="center"/>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Основание для присвоения статуса ЕТО</w:t>
            </w:r>
          </w:p>
        </w:tc>
      </w:tr>
      <w:tr w:rsidR="00BE6200" w:rsidRPr="00481836" w14:paraId="4EDB4A42" w14:textId="77777777" w:rsidTr="003A5A36">
        <w:trPr>
          <w:trHeight w:val="1701"/>
        </w:trPr>
        <w:tc>
          <w:tcPr>
            <w:tcW w:w="1181" w:type="dxa"/>
            <w:tcBorders>
              <w:top w:val="single" w:sz="4" w:space="0" w:color="auto"/>
              <w:bottom w:val="single" w:sz="4" w:space="0" w:color="auto"/>
              <w:right w:val="single" w:sz="4" w:space="0" w:color="auto"/>
            </w:tcBorders>
          </w:tcPr>
          <w:p w14:paraId="781FA6B1" w14:textId="33AB40ED" w:rsidR="00BE6200" w:rsidRPr="00481836" w:rsidRDefault="00BE6200" w:rsidP="003A5A36">
            <w:pPr>
              <w:widowControl w:val="0"/>
              <w:autoSpaceDE w:val="0"/>
              <w:autoSpaceDN w:val="0"/>
              <w:adjustRightInd w:val="0"/>
              <w:jc w:val="center"/>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1</w:t>
            </w:r>
          </w:p>
        </w:tc>
        <w:tc>
          <w:tcPr>
            <w:tcW w:w="2392" w:type="dxa"/>
            <w:tcBorders>
              <w:top w:val="single" w:sz="4" w:space="0" w:color="auto"/>
              <w:left w:val="single" w:sz="4" w:space="0" w:color="auto"/>
              <w:bottom w:val="single" w:sz="4" w:space="0" w:color="auto"/>
              <w:right w:val="single" w:sz="4" w:space="0" w:color="auto"/>
            </w:tcBorders>
          </w:tcPr>
          <w:p w14:paraId="702FE0BC" w14:textId="77777777" w:rsidR="00267A85" w:rsidRDefault="00267A85" w:rsidP="003A5A36">
            <w:pPr>
              <w:widowControl w:val="0"/>
              <w:suppressAutoHyphens/>
              <w:autoSpaceDE w:val="0"/>
              <w:autoSpaceDN w:val="0"/>
              <w:adjustRightInd w:val="0"/>
              <w:jc w:val="center"/>
            </w:pPr>
            <w:r>
              <w:t>Котельная «</w:t>
            </w:r>
            <w:proofErr w:type="spellStart"/>
            <w:r>
              <w:t>Мкр</w:t>
            </w:r>
            <w:proofErr w:type="spellEnd"/>
            <w:r>
              <w:t>. Учхоз»</w:t>
            </w:r>
          </w:p>
          <w:p w14:paraId="77CD775E" w14:textId="77777777" w:rsidR="00267A85" w:rsidRDefault="00267A85" w:rsidP="003A5A36">
            <w:pPr>
              <w:widowControl w:val="0"/>
              <w:suppressAutoHyphens/>
              <w:autoSpaceDE w:val="0"/>
              <w:autoSpaceDN w:val="0"/>
              <w:adjustRightInd w:val="0"/>
              <w:jc w:val="center"/>
            </w:pPr>
            <w:r>
              <w:t>Котельная №3 «Центральная»</w:t>
            </w:r>
          </w:p>
          <w:p w14:paraId="206940B8" w14:textId="77777777" w:rsidR="00267A85" w:rsidRDefault="00267A85" w:rsidP="003A5A36">
            <w:pPr>
              <w:widowControl w:val="0"/>
              <w:suppressAutoHyphens/>
              <w:autoSpaceDE w:val="0"/>
              <w:autoSpaceDN w:val="0"/>
              <w:adjustRightInd w:val="0"/>
              <w:jc w:val="center"/>
            </w:pPr>
            <w:r>
              <w:t>Котельная №1</w:t>
            </w:r>
          </w:p>
          <w:p w14:paraId="714ADE51" w14:textId="00E49828" w:rsidR="00BE6200" w:rsidRPr="00481836" w:rsidRDefault="00267A85" w:rsidP="003A5A36">
            <w:pPr>
              <w:widowControl w:val="0"/>
              <w:suppressAutoHyphens/>
              <w:autoSpaceDE w:val="0"/>
              <w:autoSpaceDN w:val="0"/>
              <w:adjustRightInd w:val="0"/>
              <w:jc w:val="center"/>
              <w:rPr>
                <w:rFonts w:ascii="Times New Roman CYR" w:eastAsiaTheme="minorEastAsia" w:hAnsi="Times New Roman CYR" w:cs="Times New Roman CYR"/>
                <w:szCs w:val="28"/>
              </w:rPr>
            </w:pPr>
            <w:r>
              <w:t>Котельная «Школа»</w:t>
            </w:r>
          </w:p>
        </w:tc>
        <w:tc>
          <w:tcPr>
            <w:tcW w:w="2268" w:type="dxa"/>
            <w:tcBorders>
              <w:top w:val="single" w:sz="4" w:space="0" w:color="auto"/>
              <w:left w:val="single" w:sz="4" w:space="0" w:color="auto"/>
              <w:bottom w:val="single" w:sz="4" w:space="0" w:color="auto"/>
              <w:right w:val="single" w:sz="4" w:space="0" w:color="auto"/>
            </w:tcBorders>
          </w:tcPr>
          <w:p w14:paraId="603FB9BE" w14:textId="2903F29C" w:rsidR="00BE6200" w:rsidRPr="00481836" w:rsidRDefault="00267A85" w:rsidP="003A5A36">
            <w:pPr>
              <w:widowControl w:val="0"/>
              <w:suppressAutoHyphens/>
              <w:autoSpaceDE w:val="0"/>
              <w:autoSpaceDN w:val="0"/>
              <w:adjustRightInd w:val="0"/>
              <w:jc w:val="center"/>
              <w:rPr>
                <w:rFonts w:ascii="Times New Roman CYR" w:eastAsiaTheme="minorEastAsia" w:hAnsi="Times New Roman CYR" w:cs="Times New Roman CYR"/>
                <w:szCs w:val="28"/>
              </w:rPr>
            </w:pPr>
            <w:r w:rsidRPr="00267A85">
              <w:t>АО «</w:t>
            </w:r>
            <w:proofErr w:type="spellStart"/>
            <w:r w:rsidRPr="00267A85">
              <w:t>Челябоблкоммунэнерго</w:t>
            </w:r>
            <w:proofErr w:type="spellEnd"/>
            <w:r w:rsidRPr="00267A85">
              <w:t>»</w:t>
            </w:r>
          </w:p>
        </w:tc>
        <w:tc>
          <w:tcPr>
            <w:tcW w:w="2693" w:type="dxa"/>
            <w:tcBorders>
              <w:top w:val="single" w:sz="4" w:space="0" w:color="auto"/>
              <w:left w:val="single" w:sz="4" w:space="0" w:color="auto"/>
              <w:bottom w:val="single" w:sz="4" w:space="0" w:color="auto"/>
              <w:right w:val="single" w:sz="4" w:space="0" w:color="auto"/>
            </w:tcBorders>
          </w:tcPr>
          <w:p w14:paraId="4A6FBB96" w14:textId="021C86EE" w:rsidR="00BE6200" w:rsidRPr="00481836" w:rsidRDefault="00BE6200" w:rsidP="003A5A36">
            <w:pPr>
              <w:widowControl w:val="0"/>
              <w:suppressAutoHyphens/>
              <w:autoSpaceDE w:val="0"/>
              <w:autoSpaceDN w:val="0"/>
              <w:adjustRightInd w:val="0"/>
              <w:jc w:val="center"/>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Котельн</w:t>
            </w:r>
            <w:r w:rsidR="00267A85">
              <w:rPr>
                <w:rFonts w:ascii="Times New Roman CYR" w:eastAsiaTheme="minorEastAsia" w:hAnsi="Times New Roman CYR" w:cs="Times New Roman CYR"/>
                <w:szCs w:val="28"/>
              </w:rPr>
              <w:t>ые</w:t>
            </w:r>
          </w:p>
          <w:p w14:paraId="07C592A8" w14:textId="504FC0A1" w:rsidR="00BE6200" w:rsidRPr="00481836" w:rsidRDefault="00BE6200" w:rsidP="003A5A36">
            <w:pPr>
              <w:widowControl w:val="0"/>
              <w:suppressAutoHyphens/>
              <w:autoSpaceDE w:val="0"/>
              <w:autoSpaceDN w:val="0"/>
              <w:adjustRightInd w:val="0"/>
              <w:jc w:val="center"/>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Тепловые сети</w:t>
            </w:r>
          </w:p>
        </w:tc>
        <w:tc>
          <w:tcPr>
            <w:tcW w:w="1369" w:type="dxa"/>
            <w:tcBorders>
              <w:top w:val="single" w:sz="4" w:space="0" w:color="auto"/>
              <w:left w:val="single" w:sz="4" w:space="0" w:color="auto"/>
              <w:bottom w:val="single" w:sz="4" w:space="0" w:color="auto"/>
              <w:right w:val="single" w:sz="4" w:space="0" w:color="auto"/>
            </w:tcBorders>
          </w:tcPr>
          <w:p w14:paraId="4197E856" w14:textId="1E9DBC94" w:rsidR="00BE6200" w:rsidRPr="00481836" w:rsidRDefault="00BE6200" w:rsidP="003A5A36">
            <w:pPr>
              <w:widowControl w:val="0"/>
              <w:suppressAutoHyphens/>
              <w:autoSpaceDE w:val="0"/>
              <w:autoSpaceDN w:val="0"/>
              <w:adjustRightInd w:val="0"/>
              <w:jc w:val="center"/>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1</w:t>
            </w:r>
          </w:p>
        </w:tc>
        <w:tc>
          <w:tcPr>
            <w:tcW w:w="1500" w:type="dxa"/>
            <w:tcBorders>
              <w:top w:val="single" w:sz="4" w:space="0" w:color="auto"/>
              <w:left w:val="single" w:sz="4" w:space="0" w:color="auto"/>
              <w:bottom w:val="single" w:sz="4" w:space="0" w:color="auto"/>
              <w:right w:val="single" w:sz="4" w:space="0" w:color="auto"/>
            </w:tcBorders>
          </w:tcPr>
          <w:p w14:paraId="7BB8F2A5" w14:textId="660AC473" w:rsidR="00BE6200" w:rsidRPr="00481836" w:rsidRDefault="00267A85" w:rsidP="003A5A36">
            <w:pPr>
              <w:widowControl w:val="0"/>
              <w:suppressAutoHyphens/>
              <w:autoSpaceDE w:val="0"/>
              <w:autoSpaceDN w:val="0"/>
              <w:adjustRightInd w:val="0"/>
              <w:jc w:val="center"/>
              <w:rPr>
                <w:rFonts w:ascii="Times New Roman CYR" w:eastAsiaTheme="minorEastAsia" w:hAnsi="Times New Roman CYR" w:cs="Times New Roman CYR"/>
                <w:szCs w:val="28"/>
              </w:rPr>
            </w:pPr>
            <w:r w:rsidRPr="00267A85">
              <w:t>АО «</w:t>
            </w:r>
            <w:proofErr w:type="spellStart"/>
            <w:r w:rsidRPr="00267A85">
              <w:t>Челябоблкоммунэнерго</w:t>
            </w:r>
            <w:proofErr w:type="spellEnd"/>
            <w:r w:rsidRPr="00267A85">
              <w:t>»</w:t>
            </w:r>
          </w:p>
        </w:tc>
        <w:tc>
          <w:tcPr>
            <w:tcW w:w="2914" w:type="dxa"/>
            <w:tcBorders>
              <w:top w:val="single" w:sz="4" w:space="0" w:color="auto"/>
              <w:left w:val="single" w:sz="4" w:space="0" w:color="auto"/>
              <w:bottom w:val="single" w:sz="4" w:space="0" w:color="auto"/>
            </w:tcBorders>
          </w:tcPr>
          <w:p w14:paraId="4AB1CA9F" w14:textId="2C3ACEE8" w:rsidR="00BE6200" w:rsidRPr="003A5A36" w:rsidRDefault="003A5A36" w:rsidP="003A5A36">
            <w:pPr>
              <w:widowControl w:val="0"/>
              <w:suppressAutoHyphens/>
              <w:autoSpaceDE w:val="0"/>
              <w:autoSpaceDN w:val="0"/>
              <w:adjustRightInd w:val="0"/>
              <w:jc w:val="center"/>
              <w:rPr>
                <w:rFonts w:ascii="Times New Roman CYR" w:eastAsiaTheme="minorEastAsia" w:hAnsi="Times New Roman CYR" w:cs="Times New Roman CYR"/>
                <w:szCs w:val="28"/>
              </w:rPr>
            </w:pPr>
            <w:r>
              <w:rPr>
                <w:rFonts w:ascii="Times New Roman CYR" w:eastAsiaTheme="minorEastAsia" w:hAnsi="Times New Roman CYR" w:cs="Times New Roman CYR"/>
                <w:szCs w:val="28"/>
              </w:rPr>
              <w:t xml:space="preserve">- </w:t>
            </w:r>
            <w:r w:rsidR="00BE6200" w:rsidRPr="003A5A36">
              <w:rPr>
                <w:rFonts w:ascii="Times New Roman CYR" w:eastAsiaTheme="minorEastAsia" w:hAnsi="Times New Roman CYR" w:cs="Times New Roman CYR"/>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14:paraId="21B7221C" w14:textId="4652DC70" w:rsidR="00BE6200" w:rsidRPr="003A5A36" w:rsidRDefault="00BE6200" w:rsidP="003A5A36">
            <w:pPr>
              <w:widowControl w:val="0"/>
              <w:suppressAutoHyphens/>
              <w:autoSpaceDE w:val="0"/>
              <w:autoSpaceDN w:val="0"/>
              <w:adjustRightInd w:val="0"/>
              <w:jc w:val="center"/>
              <w:rPr>
                <w:rFonts w:ascii="Times New Roman CYR" w:eastAsiaTheme="minorEastAsia" w:hAnsi="Times New Roman CYR" w:cs="Times New Roman CYR"/>
                <w:szCs w:val="28"/>
              </w:rPr>
            </w:pPr>
            <w:r w:rsidRPr="003A5A36">
              <w:rPr>
                <w:rFonts w:ascii="Times New Roman CYR" w:eastAsiaTheme="minorEastAsia" w:hAnsi="Times New Roman CYR" w:cs="Times New Roman CYR"/>
                <w:szCs w:val="28"/>
              </w:rPr>
              <w:t>размер собственного капитала;</w:t>
            </w:r>
          </w:p>
          <w:p w14:paraId="0141A81E" w14:textId="177D1848" w:rsidR="00BE6200" w:rsidRPr="003A5A36" w:rsidRDefault="003A5A36" w:rsidP="003A5A36">
            <w:pPr>
              <w:widowControl w:val="0"/>
              <w:suppressAutoHyphens/>
              <w:autoSpaceDE w:val="0"/>
              <w:autoSpaceDN w:val="0"/>
              <w:adjustRightInd w:val="0"/>
              <w:jc w:val="center"/>
              <w:rPr>
                <w:rFonts w:ascii="Times New Roman CYR" w:eastAsiaTheme="minorEastAsia" w:hAnsi="Times New Roman CYR" w:cs="Times New Roman CYR"/>
                <w:szCs w:val="28"/>
              </w:rPr>
            </w:pPr>
            <w:r>
              <w:rPr>
                <w:rFonts w:ascii="Times New Roman CYR" w:eastAsiaTheme="minorEastAsia" w:hAnsi="Times New Roman CYR" w:cs="Times New Roman CYR"/>
                <w:szCs w:val="28"/>
              </w:rPr>
              <w:t xml:space="preserve">- </w:t>
            </w:r>
            <w:r w:rsidR="00BE6200" w:rsidRPr="003A5A36">
              <w:rPr>
                <w:rFonts w:ascii="Times New Roman CYR" w:eastAsiaTheme="minorEastAsia" w:hAnsi="Times New Roman CYR" w:cs="Times New Roman CYR"/>
                <w:szCs w:val="28"/>
              </w:rPr>
              <w:t>способность в лучшей мере обеспечить надежность теплоснабжения в соответствующей системе теплоснабжения</w:t>
            </w:r>
          </w:p>
        </w:tc>
      </w:tr>
    </w:tbl>
    <w:p w14:paraId="306A7659" w14:textId="77777777" w:rsidR="00BE6200" w:rsidRDefault="00BE6200" w:rsidP="00B71E79">
      <w:pPr>
        <w:pStyle w:val="a5"/>
        <w:sectPr w:rsidR="00BE6200" w:rsidSect="00472695">
          <w:pgSz w:w="16838" w:h="11906" w:orient="landscape" w:code="9"/>
          <w:pgMar w:top="1134" w:right="851" w:bottom="1134" w:left="1418" w:header="709" w:footer="709" w:gutter="0"/>
          <w:cols w:space="708"/>
          <w:docGrid w:linePitch="360"/>
        </w:sectPr>
      </w:pPr>
    </w:p>
    <w:p w14:paraId="3DC6C4D3" w14:textId="356D667A" w:rsidR="004B75BA" w:rsidRPr="004B75BA" w:rsidRDefault="004B75BA" w:rsidP="000C7807">
      <w:pPr>
        <w:pStyle w:val="a9"/>
      </w:pPr>
      <w:bookmarkStart w:id="834" w:name="_Toc101972812"/>
      <w:r w:rsidRPr="004B75BA">
        <w:lastRenderedPageBreak/>
        <w:t>Таблица 16.2.1. Перечень мероприятий по строительству, реконструкции, техническому перевооружению и (или) модернизации тепловых сетей и сооружений на них</w:t>
      </w:r>
    </w:p>
    <w:tbl>
      <w:tblPr>
        <w:tblW w:w="9745" w:type="dxa"/>
        <w:tblInd w:w="108" w:type="dxa"/>
        <w:tblLook w:val="04A0" w:firstRow="1" w:lastRow="0" w:firstColumn="1" w:lastColumn="0" w:noHBand="0" w:noVBand="1"/>
      </w:tblPr>
      <w:tblGrid>
        <w:gridCol w:w="657"/>
        <w:gridCol w:w="4392"/>
        <w:gridCol w:w="2136"/>
        <w:gridCol w:w="1328"/>
        <w:gridCol w:w="1232"/>
      </w:tblGrid>
      <w:tr w:rsidR="004B75BA" w:rsidRPr="004B75BA" w14:paraId="7F7403FC" w14:textId="77777777" w:rsidTr="006828FC">
        <w:trPr>
          <w:trHeight w:val="315"/>
        </w:trPr>
        <w:tc>
          <w:tcPr>
            <w:tcW w:w="660" w:type="dxa"/>
            <w:tcBorders>
              <w:top w:val="single" w:sz="4" w:space="0" w:color="auto"/>
              <w:left w:val="single" w:sz="4" w:space="0" w:color="auto"/>
              <w:bottom w:val="single" w:sz="4" w:space="0" w:color="auto"/>
              <w:right w:val="single" w:sz="4" w:space="0" w:color="auto"/>
            </w:tcBorders>
            <w:shd w:val="clear" w:color="auto" w:fill="auto"/>
            <w:noWrap/>
            <w:hideMark/>
          </w:tcPr>
          <w:p w14:paraId="742DB481" w14:textId="77777777" w:rsidR="004B75BA" w:rsidRPr="004B75BA" w:rsidRDefault="004B75BA" w:rsidP="006828FC">
            <w:pPr>
              <w:jc w:val="center"/>
              <w:rPr>
                <w:szCs w:val="28"/>
              </w:rPr>
            </w:pPr>
            <w:r w:rsidRPr="004B75BA">
              <w:rPr>
                <w:szCs w:val="28"/>
              </w:rPr>
              <w:t xml:space="preserve">№ </w:t>
            </w:r>
            <w:proofErr w:type="spellStart"/>
            <w:r w:rsidRPr="004B75BA">
              <w:rPr>
                <w:szCs w:val="28"/>
              </w:rPr>
              <w:t>пп</w:t>
            </w:r>
            <w:proofErr w:type="spellEnd"/>
          </w:p>
        </w:tc>
        <w:tc>
          <w:tcPr>
            <w:tcW w:w="4426" w:type="dxa"/>
            <w:tcBorders>
              <w:top w:val="single" w:sz="4" w:space="0" w:color="auto"/>
              <w:left w:val="nil"/>
              <w:bottom w:val="single" w:sz="4" w:space="0" w:color="auto"/>
              <w:right w:val="single" w:sz="4" w:space="0" w:color="auto"/>
            </w:tcBorders>
            <w:shd w:val="clear" w:color="auto" w:fill="auto"/>
            <w:noWrap/>
            <w:hideMark/>
          </w:tcPr>
          <w:p w14:paraId="1872BED6" w14:textId="77777777" w:rsidR="004B75BA" w:rsidRPr="004B75BA" w:rsidRDefault="004B75BA" w:rsidP="006828FC">
            <w:pPr>
              <w:widowControl w:val="0"/>
              <w:suppressAutoHyphens/>
              <w:jc w:val="center"/>
              <w:rPr>
                <w:szCs w:val="28"/>
              </w:rPr>
            </w:pPr>
            <w:r w:rsidRPr="004B75BA">
              <w:rPr>
                <w:szCs w:val="28"/>
              </w:rPr>
              <w:t>Наименование проекта</w:t>
            </w:r>
          </w:p>
        </w:tc>
        <w:tc>
          <w:tcPr>
            <w:tcW w:w="2082" w:type="dxa"/>
            <w:tcBorders>
              <w:top w:val="single" w:sz="4" w:space="0" w:color="auto"/>
              <w:left w:val="nil"/>
              <w:bottom w:val="single" w:sz="4" w:space="0" w:color="auto"/>
              <w:right w:val="single" w:sz="4" w:space="0" w:color="auto"/>
            </w:tcBorders>
            <w:shd w:val="clear" w:color="auto" w:fill="auto"/>
            <w:noWrap/>
            <w:hideMark/>
          </w:tcPr>
          <w:p w14:paraId="050FE8E5" w14:textId="77777777" w:rsidR="004B75BA" w:rsidRPr="004B75BA" w:rsidRDefault="004B75BA" w:rsidP="006828FC">
            <w:pPr>
              <w:widowControl w:val="0"/>
              <w:suppressAutoHyphens/>
              <w:jc w:val="center"/>
              <w:rPr>
                <w:szCs w:val="28"/>
              </w:rPr>
            </w:pPr>
            <w:r w:rsidRPr="004B75BA">
              <w:rPr>
                <w:szCs w:val="28"/>
              </w:rPr>
              <w:t>Протяженность, м</w:t>
            </w:r>
          </w:p>
        </w:tc>
        <w:tc>
          <w:tcPr>
            <w:tcW w:w="1337" w:type="dxa"/>
            <w:tcBorders>
              <w:top w:val="single" w:sz="4" w:space="0" w:color="auto"/>
              <w:left w:val="nil"/>
              <w:bottom w:val="single" w:sz="4" w:space="0" w:color="auto"/>
              <w:right w:val="single" w:sz="4" w:space="0" w:color="auto"/>
            </w:tcBorders>
            <w:shd w:val="clear" w:color="auto" w:fill="auto"/>
            <w:noWrap/>
            <w:hideMark/>
          </w:tcPr>
          <w:p w14:paraId="4E6641CD" w14:textId="77777777" w:rsidR="004B75BA" w:rsidRPr="004B75BA" w:rsidRDefault="004B75BA" w:rsidP="006828FC">
            <w:pPr>
              <w:widowControl w:val="0"/>
              <w:suppressAutoHyphens/>
              <w:jc w:val="center"/>
              <w:rPr>
                <w:szCs w:val="28"/>
              </w:rPr>
            </w:pPr>
            <w:r w:rsidRPr="004B75BA">
              <w:rPr>
                <w:szCs w:val="28"/>
              </w:rPr>
              <w:t>Диаметр, мм</w:t>
            </w:r>
          </w:p>
        </w:tc>
        <w:tc>
          <w:tcPr>
            <w:tcW w:w="1240" w:type="dxa"/>
            <w:tcBorders>
              <w:top w:val="single" w:sz="4" w:space="0" w:color="auto"/>
              <w:left w:val="nil"/>
              <w:bottom w:val="single" w:sz="4" w:space="0" w:color="auto"/>
              <w:right w:val="single" w:sz="4" w:space="0" w:color="auto"/>
            </w:tcBorders>
            <w:shd w:val="clear" w:color="auto" w:fill="auto"/>
            <w:noWrap/>
            <w:hideMark/>
          </w:tcPr>
          <w:p w14:paraId="43F7408C" w14:textId="77777777" w:rsidR="004B75BA" w:rsidRPr="004B75BA" w:rsidRDefault="004B75BA" w:rsidP="006828FC">
            <w:pPr>
              <w:widowControl w:val="0"/>
              <w:suppressAutoHyphens/>
              <w:jc w:val="center"/>
              <w:rPr>
                <w:szCs w:val="28"/>
              </w:rPr>
            </w:pPr>
            <w:r w:rsidRPr="004B75BA">
              <w:rPr>
                <w:szCs w:val="28"/>
              </w:rPr>
              <w:t>Год</w:t>
            </w:r>
          </w:p>
        </w:tc>
      </w:tr>
      <w:tr w:rsidR="004B75BA" w:rsidRPr="004B75BA" w14:paraId="0013C670" w14:textId="77777777" w:rsidTr="006828FC">
        <w:trPr>
          <w:trHeight w:val="315"/>
        </w:trPr>
        <w:tc>
          <w:tcPr>
            <w:tcW w:w="660" w:type="dxa"/>
            <w:tcBorders>
              <w:top w:val="nil"/>
              <w:left w:val="single" w:sz="4" w:space="0" w:color="auto"/>
              <w:bottom w:val="single" w:sz="4" w:space="0" w:color="auto"/>
              <w:right w:val="single" w:sz="4" w:space="0" w:color="auto"/>
            </w:tcBorders>
            <w:shd w:val="clear" w:color="auto" w:fill="auto"/>
            <w:noWrap/>
            <w:hideMark/>
          </w:tcPr>
          <w:p w14:paraId="20C9E58B" w14:textId="77777777" w:rsidR="004B75BA" w:rsidRPr="004B75BA" w:rsidRDefault="004B75BA" w:rsidP="006828FC">
            <w:pPr>
              <w:jc w:val="center"/>
              <w:rPr>
                <w:szCs w:val="28"/>
              </w:rPr>
            </w:pPr>
            <w:r w:rsidRPr="004B75BA">
              <w:rPr>
                <w:szCs w:val="28"/>
              </w:rPr>
              <w:t>1</w:t>
            </w:r>
          </w:p>
        </w:tc>
        <w:tc>
          <w:tcPr>
            <w:tcW w:w="4426" w:type="dxa"/>
            <w:tcBorders>
              <w:top w:val="nil"/>
              <w:left w:val="nil"/>
              <w:bottom w:val="single" w:sz="4" w:space="0" w:color="auto"/>
              <w:right w:val="single" w:sz="4" w:space="0" w:color="auto"/>
            </w:tcBorders>
            <w:shd w:val="clear" w:color="auto" w:fill="auto"/>
            <w:noWrap/>
            <w:hideMark/>
          </w:tcPr>
          <w:p w14:paraId="7C77B6DF" w14:textId="7410E3F2" w:rsidR="004B75BA" w:rsidRPr="004B75BA" w:rsidRDefault="004B75BA" w:rsidP="004B75BA">
            <w:pPr>
              <w:rPr>
                <w:szCs w:val="28"/>
              </w:rPr>
            </w:pPr>
            <w:r w:rsidRPr="004B75BA">
              <w:rPr>
                <w:szCs w:val="28"/>
              </w:rPr>
              <w:t>Проект. 1-2.1.1. Технологическая зона №1. Строительство участка тепловой сети от дома 159а до ТК30, для нивелирования аварийных ситуаций</w:t>
            </w:r>
          </w:p>
        </w:tc>
        <w:tc>
          <w:tcPr>
            <w:tcW w:w="2082" w:type="dxa"/>
            <w:tcBorders>
              <w:top w:val="nil"/>
              <w:left w:val="nil"/>
              <w:bottom w:val="single" w:sz="4" w:space="0" w:color="auto"/>
              <w:right w:val="single" w:sz="4" w:space="0" w:color="auto"/>
            </w:tcBorders>
            <w:shd w:val="clear" w:color="auto" w:fill="auto"/>
            <w:noWrap/>
            <w:vAlign w:val="bottom"/>
            <w:hideMark/>
          </w:tcPr>
          <w:p w14:paraId="17AF7DC1" w14:textId="77777777" w:rsidR="004B75BA" w:rsidRPr="004B75BA" w:rsidRDefault="004B75BA" w:rsidP="006828FC">
            <w:pPr>
              <w:jc w:val="center"/>
              <w:rPr>
                <w:szCs w:val="28"/>
              </w:rPr>
            </w:pPr>
            <w:r w:rsidRPr="004B75BA">
              <w:rPr>
                <w:szCs w:val="28"/>
              </w:rPr>
              <w:t>150</w:t>
            </w:r>
          </w:p>
        </w:tc>
        <w:tc>
          <w:tcPr>
            <w:tcW w:w="1337" w:type="dxa"/>
            <w:tcBorders>
              <w:top w:val="nil"/>
              <w:left w:val="nil"/>
              <w:bottom w:val="single" w:sz="4" w:space="0" w:color="auto"/>
              <w:right w:val="single" w:sz="4" w:space="0" w:color="auto"/>
            </w:tcBorders>
            <w:shd w:val="clear" w:color="auto" w:fill="auto"/>
            <w:noWrap/>
            <w:vAlign w:val="bottom"/>
            <w:hideMark/>
          </w:tcPr>
          <w:p w14:paraId="42780897" w14:textId="77777777" w:rsidR="004B75BA" w:rsidRPr="004B75BA" w:rsidRDefault="004B75BA" w:rsidP="006828FC">
            <w:pPr>
              <w:jc w:val="center"/>
              <w:rPr>
                <w:szCs w:val="28"/>
              </w:rPr>
            </w:pPr>
            <w:r w:rsidRPr="004B75BA">
              <w:rPr>
                <w:szCs w:val="28"/>
              </w:rPr>
              <w:t>200</w:t>
            </w:r>
          </w:p>
        </w:tc>
        <w:tc>
          <w:tcPr>
            <w:tcW w:w="1240" w:type="dxa"/>
            <w:tcBorders>
              <w:top w:val="nil"/>
              <w:left w:val="nil"/>
              <w:bottom w:val="single" w:sz="4" w:space="0" w:color="auto"/>
              <w:right w:val="single" w:sz="4" w:space="0" w:color="auto"/>
            </w:tcBorders>
            <w:shd w:val="clear" w:color="auto" w:fill="auto"/>
            <w:noWrap/>
            <w:vAlign w:val="bottom"/>
            <w:hideMark/>
          </w:tcPr>
          <w:p w14:paraId="11EE5A88" w14:textId="77777777" w:rsidR="004B75BA" w:rsidRPr="004B75BA" w:rsidRDefault="004B75BA" w:rsidP="006828FC">
            <w:pPr>
              <w:jc w:val="center"/>
              <w:rPr>
                <w:szCs w:val="28"/>
              </w:rPr>
            </w:pPr>
            <w:r w:rsidRPr="004B75BA">
              <w:rPr>
                <w:szCs w:val="28"/>
              </w:rPr>
              <w:t>2024</w:t>
            </w:r>
          </w:p>
        </w:tc>
      </w:tr>
      <w:tr w:rsidR="004B75BA" w:rsidRPr="004B75BA" w14:paraId="25C911F3" w14:textId="77777777" w:rsidTr="006828FC">
        <w:trPr>
          <w:trHeight w:val="630"/>
        </w:trPr>
        <w:tc>
          <w:tcPr>
            <w:tcW w:w="660" w:type="dxa"/>
            <w:tcBorders>
              <w:top w:val="nil"/>
              <w:left w:val="single" w:sz="4" w:space="0" w:color="auto"/>
              <w:bottom w:val="single" w:sz="4" w:space="0" w:color="auto"/>
              <w:right w:val="single" w:sz="4" w:space="0" w:color="auto"/>
            </w:tcBorders>
            <w:shd w:val="clear" w:color="auto" w:fill="auto"/>
            <w:noWrap/>
            <w:hideMark/>
          </w:tcPr>
          <w:p w14:paraId="11B05E8D" w14:textId="77777777" w:rsidR="004B75BA" w:rsidRPr="004B75BA" w:rsidRDefault="004B75BA" w:rsidP="006828FC">
            <w:pPr>
              <w:jc w:val="center"/>
              <w:rPr>
                <w:szCs w:val="28"/>
              </w:rPr>
            </w:pPr>
            <w:r w:rsidRPr="004B75BA">
              <w:rPr>
                <w:szCs w:val="28"/>
              </w:rPr>
              <w:t>2</w:t>
            </w:r>
          </w:p>
        </w:tc>
        <w:tc>
          <w:tcPr>
            <w:tcW w:w="4426" w:type="dxa"/>
            <w:tcBorders>
              <w:top w:val="nil"/>
              <w:left w:val="nil"/>
              <w:bottom w:val="single" w:sz="4" w:space="0" w:color="auto"/>
              <w:right w:val="single" w:sz="4" w:space="0" w:color="auto"/>
            </w:tcBorders>
            <w:shd w:val="clear" w:color="auto" w:fill="auto"/>
            <w:noWrap/>
            <w:hideMark/>
          </w:tcPr>
          <w:p w14:paraId="362812FA" w14:textId="77777777" w:rsidR="004B75BA" w:rsidRPr="004B75BA" w:rsidRDefault="004B75BA" w:rsidP="004B75BA">
            <w:pPr>
              <w:rPr>
                <w:szCs w:val="28"/>
              </w:rPr>
            </w:pPr>
            <w:r w:rsidRPr="004B75BA">
              <w:rPr>
                <w:szCs w:val="28"/>
              </w:rPr>
              <w:t>Проект. 1-2.1.2. Технологическая зона №2. Строительство участка тепловой сети от т14 до т31 по ул. Ленина, для нивелирования аварийных ситуаций</w:t>
            </w:r>
          </w:p>
        </w:tc>
        <w:tc>
          <w:tcPr>
            <w:tcW w:w="2082" w:type="dxa"/>
            <w:tcBorders>
              <w:top w:val="nil"/>
              <w:left w:val="nil"/>
              <w:bottom w:val="single" w:sz="4" w:space="0" w:color="auto"/>
              <w:right w:val="single" w:sz="4" w:space="0" w:color="auto"/>
            </w:tcBorders>
            <w:shd w:val="clear" w:color="auto" w:fill="auto"/>
            <w:noWrap/>
            <w:vAlign w:val="bottom"/>
            <w:hideMark/>
          </w:tcPr>
          <w:p w14:paraId="3A6CDA74" w14:textId="77777777" w:rsidR="004B75BA" w:rsidRPr="004B75BA" w:rsidRDefault="004B75BA" w:rsidP="006828FC">
            <w:pPr>
              <w:jc w:val="center"/>
              <w:rPr>
                <w:szCs w:val="28"/>
              </w:rPr>
            </w:pPr>
            <w:r w:rsidRPr="004B75BA">
              <w:rPr>
                <w:szCs w:val="28"/>
              </w:rPr>
              <w:t>240</w:t>
            </w:r>
          </w:p>
        </w:tc>
        <w:tc>
          <w:tcPr>
            <w:tcW w:w="1337" w:type="dxa"/>
            <w:tcBorders>
              <w:top w:val="nil"/>
              <w:left w:val="nil"/>
              <w:bottom w:val="single" w:sz="4" w:space="0" w:color="auto"/>
              <w:right w:val="single" w:sz="4" w:space="0" w:color="auto"/>
            </w:tcBorders>
            <w:shd w:val="clear" w:color="auto" w:fill="auto"/>
            <w:noWrap/>
            <w:vAlign w:val="bottom"/>
            <w:hideMark/>
          </w:tcPr>
          <w:p w14:paraId="7D056F66" w14:textId="77777777" w:rsidR="004B75BA" w:rsidRPr="004B75BA" w:rsidRDefault="004B75BA" w:rsidP="006828FC">
            <w:pPr>
              <w:jc w:val="center"/>
              <w:rPr>
                <w:szCs w:val="28"/>
              </w:rPr>
            </w:pPr>
            <w:r w:rsidRPr="004B75BA">
              <w:rPr>
                <w:szCs w:val="28"/>
              </w:rPr>
              <w:t>200</w:t>
            </w:r>
          </w:p>
        </w:tc>
        <w:tc>
          <w:tcPr>
            <w:tcW w:w="1240" w:type="dxa"/>
            <w:tcBorders>
              <w:top w:val="nil"/>
              <w:left w:val="nil"/>
              <w:bottom w:val="single" w:sz="4" w:space="0" w:color="auto"/>
              <w:right w:val="single" w:sz="4" w:space="0" w:color="auto"/>
            </w:tcBorders>
            <w:shd w:val="clear" w:color="auto" w:fill="auto"/>
            <w:noWrap/>
            <w:vAlign w:val="bottom"/>
            <w:hideMark/>
          </w:tcPr>
          <w:p w14:paraId="548FA566" w14:textId="77777777" w:rsidR="004B75BA" w:rsidRPr="004B75BA" w:rsidRDefault="004B75BA" w:rsidP="006828FC">
            <w:pPr>
              <w:jc w:val="center"/>
              <w:rPr>
                <w:szCs w:val="28"/>
              </w:rPr>
            </w:pPr>
            <w:r w:rsidRPr="004B75BA">
              <w:rPr>
                <w:szCs w:val="28"/>
              </w:rPr>
              <w:t>2025</w:t>
            </w:r>
          </w:p>
        </w:tc>
      </w:tr>
      <w:tr w:rsidR="004B75BA" w:rsidRPr="004B75BA" w14:paraId="0E806578" w14:textId="77777777" w:rsidTr="006828FC">
        <w:trPr>
          <w:trHeight w:val="315"/>
        </w:trPr>
        <w:tc>
          <w:tcPr>
            <w:tcW w:w="660" w:type="dxa"/>
            <w:tcBorders>
              <w:top w:val="nil"/>
              <w:left w:val="single" w:sz="4" w:space="0" w:color="auto"/>
              <w:bottom w:val="single" w:sz="4" w:space="0" w:color="auto"/>
              <w:right w:val="single" w:sz="4" w:space="0" w:color="auto"/>
            </w:tcBorders>
            <w:shd w:val="clear" w:color="auto" w:fill="auto"/>
            <w:noWrap/>
            <w:hideMark/>
          </w:tcPr>
          <w:p w14:paraId="2DC24D3A" w14:textId="77777777" w:rsidR="004B75BA" w:rsidRPr="004B75BA" w:rsidRDefault="004B75BA" w:rsidP="006828FC">
            <w:pPr>
              <w:jc w:val="center"/>
              <w:rPr>
                <w:szCs w:val="28"/>
              </w:rPr>
            </w:pPr>
            <w:r w:rsidRPr="004B75BA">
              <w:rPr>
                <w:szCs w:val="28"/>
              </w:rPr>
              <w:t>3</w:t>
            </w:r>
          </w:p>
        </w:tc>
        <w:tc>
          <w:tcPr>
            <w:tcW w:w="4426" w:type="dxa"/>
            <w:tcBorders>
              <w:top w:val="nil"/>
              <w:left w:val="nil"/>
              <w:bottom w:val="single" w:sz="4" w:space="0" w:color="auto"/>
              <w:right w:val="single" w:sz="4" w:space="0" w:color="auto"/>
            </w:tcBorders>
            <w:shd w:val="clear" w:color="auto" w:fill="auto"/>
            <w:noWrap/>
            <w:hideMark/>
          </w:tcPr>
          <w:p w14:paraId="12197B85" w14:textId="77777777" w:rsidR="004B75BA" w:rsidRPr="004B75BA" w:rsidRDefault="004B75BA" w:rsidP="004B75BA">
            <w:pPr>
              <w:rPr>
                <w:szCs w:val="28"/>
              </w:rPr>
            </w:pPr>
            <w:r w:rsidRPr="004B75BA">
              <w:rPr>
                <w:szCs w:val="28"/>
              </w:rPr>
              <w:t>Проект. 1-2.1.3. Технологическая зона №2. Строительство участка тепловой сети от т52 до МКД по ул. Свердловская, 7а, для нивелирования аварийных ситуаций</w:t>
            </w:r>
          </w:p>
        </w:tc>
        <w:tc>
          <w:tcPr>
            <w:tcW w:w="2082" w:type="dxa"/>
            <w:tcBorders>
              <w:top w:val="nil"/>
              <w:left w:val="nil"/>
              <w:bottom w:val="single" w:sz="4" w:space="0" w:color="auto"/>
              <w:right w:val="single" w:sz="4" w:space="0" w:color="auto"/>
            </w:tcBorders>
            <w:shd w:val="clear" w:color="auto" w:fill="auto"/>
            <w:noWrap/>
            <w:vAlign w:val="bottom"/>
            <w:hideMark/>
          </w:tcPr>
          <w:p w14:paraId="76A461CC" w14:textId="77777777" w:rsidR="004B75BA" w:rsidRPr="004B75BA" w:rsidRDefault="004B75BA" w:rsidP="006828FC">
            <w:pPr>
              <w:jc w:val="center"/>
              <w:rPr>
                <w:szCs w:val="28"/>
              </w:rPr>
            </w:pPr>
            <w:r w:rsidRPr="004B75BA">
              <w:rPr>
                <w:szCs w:val="28"/>
              </w:rPr>
              <w:t>75</w:t>
            </w:r>
          </w:p>
        </w:tc>
        <w:tc>
          <w:tcPr>
            <w:tcW w:w="1337" w:type="dxa"/>
            <w:tcBorders>
              <w:top w:val="nil"/>
              <w:left w:val="nil"/>
              <w:bottom w:val="single" w:sz="4" w:space="0" w:color="auto"/>
              <w:right w:val="single" w:sz="4" w:space="0" w:color="auto"/>
            </w:tcBorders>
            <w:shd w:val="clear" w:color="auto" w:fill="auto"/>
            <w:noWrap/>
            <w:vAlign w:val="bottom"/>
            <w:hideMark/>
          </w:tcPr>
          <w:p w14:paraId="1B48D010" w14:textId="77777777" w:rsidR="004B75BA" w:rsidRPr="004B75BA" w:rsidRDefault="004B75BA" w:rsidP="006828FC">
            <w:pPr>
              <w:jc w:val="center"/>
              <w:rPr>
                <w:szCs w:val="28"/>
              </w:rPr>
            </w:pPr>
            <w:r w:rsidRPr="004B75BA">
              <w:rPr>
                <w:szCs w:val="28"/>
              </w:rPr>
              <w:t>150</w:t>
            </w:r>
          </w:p>
        </w:tc>
        <w:tc>
          <w:tcPr>
            <w:tcW w:w="1240" w:type="dxa"/>
            <w:tcBorders>
              <w:top w:val="nil"/>
              <w:left w:val="nil"/>
              <w:bottom w:val="single" w:sz="4" w:space="0" w:color="auto"/>
              <w:right w:val="single" w:sz="4" w:space="0" w:color="auto"/>
            </w:tcBorders>
            <w:shd w:val="clear" w:color="auto" w:fill="auto"/>
            <w:noWrap/>
            <w:vAlign w:val="bottom"/>
            <w:hideMark/>
          </w:tcPr>
          <w:p w14:paraId="5362C084" w14:textId="77777777" w:rsidR="004B75BA" w:rsidRPr="004B75BA" w:rsidRDefault="004B75BA" w:rsidP="006828FC">
            <w:pPr>
              <w:jc w:val="center"/>
              <w:rPr>
                <w:szCs w:val="28"/>
              </w:rPr>
            </w:pPr>
            <w:r w:rsidRPr="004B75BA">
              <w:rPr>
                <w:szCs w:val="28"/>
              </w:rPr>
              <w:t>2026</w:t>
            </w:r>
          </w:p>
        </w:tc>
      </w:tr>
    </w:tbl>
    <w:p w14:paraId="2CB9E1DA" w14:textId="6FFE48C5" w:rsidR="00E1044C" w:rsidRPr="004B75BA" w:rsidRDefault="00E1044C" w:rsidP="004F7191">
      <w:pPr>
        <w:pStyle w:val="affff0"/>
        <w:widowControl w:val="0"/>
        <w:suppressAutoHyphens/>
      </w:pPr>
      <w:bookmarkStart w:id="835" w:name="_Toc131381733"/>
      <w:r w:rsidRPr="004B75BA">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834"/>
      <w:bookmarkEnd w:id="835"/>
    </w:p>
    <w:p w14:paraId="721A409C" w14:textId="45AA211C" w:rsidR="00795EF1" w:rsidRPr="004B75BA" w:rsidRDefault="00544CE9" w:rsidP="000C7807">
      <w:pPr>
        <w:pStyle w:val="a7"/>
      </w:pPr>
      <w:r w:rsidRPr="004B75BA">
        <w:t xml:space="preserve">Мероприятия, обеспечивающие переход от открытых систем теплоснабжения (горячего водоснабжения) на закрытые системы </w:t>
      </w:r>
      <w:r w:rsidR="000254E9" w:rsidRPr="004B75BA">
        <w:t>горячего водоснабжения,</w:t>
      </w:r>
      <w:r w:rsidRPr="004B75BA">
        <w:t xml:space="preserve"> не предусматриваются.</w:t>
      </w:r>
    </w:p>
    <w:p w14:paraId="742D8765" w14:textId="3A25E2BC" w:rsidR="00E1044C" w:rsidRPr="004B75BA" w:rsidRDefault="00E1044C" w:rsidP="004F7191">
      <w:pPr>
        <w:pStyle w:val="affff0"/>
        <w:widowControl w:val="0"/>
        <w:suppressAutoHyphens/>
      </w:pPr>
      <w:bookmarkStart w:id="836" w:name="_Toc101972813"/>
      <w:bookmarkStart w:id="837" w:name="_Toc131381734"/>
      <w:r w:rsidRPr="004B75BA">
        <w:t>17. Замечания и предложения к проекту схемы теплоснабжения</w:t>
      </w:r>
      <w:bookmarkEnd w:id="836"/>
      <w:bookmarkEnd w:id="837"/>
    </w:p>
    <w:p w14:paraId="11B02F19" w14:textId="77777777" w:rsidR="00E1044C" w:rsidRPr="002F333D" w:rsidRDefault="00E1044C" w:rsidP="004F7191">
      <w:pPr>
        <w:pStyle w:val="affff0"/>
        <w:widowControl w:val="0"/>
        <w:suppressAutoHyphens/>
      </w:pPr>
      <w:bookmarkStart w:id="838" w:name="_Toc101972814"/>
      <w:bookmarkStart w:id="839" w:name="_Toc131381735"/>
      <w:r w:rsidRPr="004B75BA">
        <w:t>17.1. Перечень</w:t>
      </w:r>
      <w:r w:rsidRPr="002F333D">
        <w:t xml:space="preserve"> всех </w:t>
      </w:r>
      <w:bookmarkStart w:id="840" w:name="_Hlk71835816"/>
      <w:r w:rsidRPr="002F333D">
        <w:t>замечаний и предложений, поступивших при разработке, утверждении и разработки схемы теплоснабжения</w:t>
      </w:r>
      <w:bookmarkEnd w:id="838"/>
      <w:bookmarkEnd w:id="839"/>
      <w:bookmarkEnd w:id="840"/>
    </w:p>
    <w:p w14:paraId="6F76D895" w14:textId="77777777" w:rsidR="00D945D1" w:rsidRPr="002F333D" w:rsidRDefault="00D945D1" w:rsidP="004F7191">
      <w:pPr>
        <w:pStyle w:val="afffe"/>
        <w:suppressAutoHyphens/>
      </w:pPr>
      <w:r w:rsidRPr="002F333D">
        <w:t>Замечания и предложения не поступали.</w:t>
      </w:r>
    </w:p>
    <w:p w14:paraId="664F24CB" w14:textId="6D43809E" w:rsidR="00E1044C" w:rsidRPr="002F333D" w:rsidRDefault="00E1044C" w:rsidP="004F7191">
      <w:pPr>
        <w:pStyle w:val="affff0"/>
        <w:widowControl w:val="0"/>
        <w:suppressAutoHyphens/>
      </w:pPr>
      <w:bookmarkStart w:id="841" w:name="_Toc101972815"/>
      <w:bookmarkStart w:id="842" w:name="_Toc131381736"/>
      <w:r w:rsidRPr="002F333D">
        <w:t>17.2. Ответы разработчиков проекта схемы теплоснабжения на замечания и предложения</w:t>
      </w:r>
      <w:bookmarkEnd w:id="841"/>
      <w:bookmarkEnd w:id="842"/>
    </w:p>
    <w:p w14:paraId="3C0D90C0" w14:textId="77777777" w:rsidR="00D945D1" w:rsidRPr="002F333D" w:rsidRDefault="00D945D1" w:rsidP="004F7191">
      <w:pPr>
        <w:pStyle w:val="afffe"/>
        <w:suppressAutoHyphens/>
      </w:pPr>
      <w:r w:rsidRPr="002F333D">
        <w:t>Замечания и предложения не поступали.</w:t>
      </w:r>
    </w:p>
    <w:p w14:paraId="081AAFC4" w14:textId="6AEE942A" w:rsidR="00E1044C" w:rsidRPr="002F333D" w:rsidRDefault="00E1044C" w:rsidP="004F7191">
      <w:pPr>
        <w:pStyle w:val="affff0"/>
        <w:widowControl w:val="0"/>
        <w:suppressAutoHyphens/>
      </w:pPr>
      <w:bookmarkStart w:id="843" w:name="_Toc101972816"/>
      <w:bookmarkStart w:id="844" w:name="_Toc131381737"/>
      <w:r w:rsidRPr="002F333D">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843"/>
      <w:bookmarkEnd w:id="844"/>
    </w:p>
    <w:p w14:paraId="291C53E3" w14:textId="0A44F725" w:rsidR="0051506C" w:rsidRPr="002F333D" w:rsidRDefault="00D945D1" w:rsidP="004F7191">
      <w:pPr>
        <w:pStyle w:val="afffe"/>
        <w:suppressAutoHyphens/>
      </w:pPr>
      <w:r w:rsidRPr="002F333D">
        <w:t>Замечания и предложения не поступали.</w:t>
      </w:r>
    </w:p>
    <w:p w14:paraId="58FCD8FC" w14:textId="34819845" w:rsidR="004B6BBA" w:rsidRPr="002F333D" w:rsidRDefault="00E1044C" w:rsidP="004F7191">
      <w:pPr>
        <w:pStyle w:val="affff0"/>
        <w:widowControl w:val="0"/>
        <w:suppressAutoHyphens/>
      </w:pPr>
      <w:bookmarkStart w:id="845" w:name="_Toc101972817"/>
      <w:bookmarkStart w:id="846" w:name="_Toc131381738"/>
      <w:r w:rsidRPr="002F333D">
        <w:t>18. Сводный том изменений, выполненных в доработанной и (или) актуализированной схеме теплоснабжения</w:t>
      </w:r>
      <w:bookmarkEnd w:id="845"/>
      <w:bookmarkEnd w:id="846"/>
    </w:p>
    <w:p w14:paraId="771D2B1D" w14:textId="0C35E9D9" w:rsidR="00544CE9" w:rsidRPr="00BD3831" w:rsidRDefault="00544CE9" w:rsidP="004F7191">
      <w:pPr>
        <w:pStyle w:val="afffe"/>
        <w:suppressAutoHyphens/>
      </w:pPr>
      <w:r w:rsidRPr="002F333D">
        <w:t xml:space="preserve">Ранее утвержденная схема </w:t>
      </w:r>
      <w:r w:rsidR="00EE2D48" w:rsidRPr="002F333D">
        <w:t xml:space="preserve">скорректирована в соответствии с </w:t>
      </w:r>
      <w:r w:rsidRPr="002F333D">
        <w:t>Требованиям</w:t>
      </w:r>
      <w:r w:rsidR="00EE2D48" w:rsidRPr="002F333D">
        <w:t>и</w:t>
      </w:r>
      <w:r w:rsidRPr="002F333D">
        <w:t xml:space="preserve"> к разработке схем теплоснабжения.</w:t>
      </w:r>
    </w:p>
    <w:p w14:paraId="350BFA23" w14:textId="77777777" w:rsidR="009422BE" w:rsidRPr="00BD3831" w:rsidRDefault="009422BE" w:rsidP="00B71E79">
      <w:pPr>
        <w:pStyle w:val="a5"/>
        <w:sectPr w:rsidR="009422BE" w:rsidRPr="00BD3831" w:rsidSect="00472695">
          <w:pgSz w:w="11906" w:h="16838"/>
          <w:pgMar w:top="1134" w:right="851" w:bottom="1134" w:left="1418" w:header="708" w:footer="708" w:gutter="0"/>
          <w:cols w:space="708"/>
          <w:docGrid w:linePitch="360"/>
        </w:sectPr>
      </w:pPr>
    </w:p>
    <w:p w14:paraId="7B2BBC80" w14:textId="57EB7C20" w:rsidR="00740BDC" w:rsidRDefault="00A307F6" w:rsidP="00740BDC">
      <w:pPr>
        <w:pStyle w:val="affff0"/>
      </w:pPr>
      <w:bookmarkStart w:id="847" w:name="_Toc131381739"/>
      <w:bookmarkStart w:id="848" w:name="_Toc101972818"/>
      <w:r w:rsidRPr="00B812E3">
        <w:lastRenderedPageBreak/>
        <w:t>Приложение 1. Карты (схемы) тепловых сетей</w:t>
      </w:r>
      <w:bookmarkEnd w:id="847"/>
    </w:p>
    <w:p w14:paraId="0A670E42" w14:textId="77777777" w:rsidR="00314ECF" w:rsidRDefault="00314ECF" w:rsidP="004F7191">
      <w:pPr>
        <w:pStyle w:val="afffe"/>
        <w:ind w:firstLine="0"/>
      </w:pPr>
      <w:r>
        <w:rPr>
          <w:noProof/>
        </w:rPr>
        <w:drawing>
          <wp:inline distT="0" distB="0" distL="0" distR="0" wp14:anchorId="71C847E5" wp14:editId="72BF4C1C">
            <wp:extent cx="13747898" cy="8941981"/>
            <wp:effectExtent l="0" t="0" r="6350" b="0"/>
            <wp:docPr id="25364549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74919" cy="8959556"/>
                    </a:xfrm>
                    <a:prstGeom prst="rect">
                      <a:avLst/>
                    </a:prstGeom>
                    <a:noFill/>
                    <a:ln>
                      <a:noFill/>
                    </a:ln>
                  </pic:spPr>
                </pic:pic>
              </a:graphicData>
            </a:graphic>
          </wp:inline>
        </w:drawing>
      </w:r>
    </w:p>
    <w:p w14:paraId="2FD7C3D0" w14:textId="77777777" w:rsidR="00F00C19" w:rsidRDefault="00F7109D" w:rsidP="00F00C19">
      <w:pPr>
        <w:pStyle w:val="afffe"/>
        <w:ind w:firstLine="0"/>
        <w:rPr>
          <w:noProof/>
        </w:rPr>
      </w:pPr>
      <w:r>
        <w:rPr>
          <w:noProof/>
        </w:rPr>
        <w:lastRenderedPageBreak/>
        <w:drawing>
          <wp:inline distT="0" distB="0" distL="0" distR="0" wp14:anchorId="602C0F8D" wp14:editId="68CF738B">
            <wp:extent cx="13630940" cy="9662689"/>
            <wp:effectExtent l="0" t="0" r="0" b="0"/>
            <wp:docPr id="189483027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36465" cy="9666605"/>
                    </a:xfrm>
                    <a:prstGeom prst="rect">
                      <a:avLst/>
                    </a:prstGeom>
                    <a:noFill/>
                    <a:ln>
                      <a:noFill/>
                    </a:ln>
                  </pic:spPr>
                </pic:pic>
              </a:graphicData>
            </a:graphic>
          </wp:inline>
        </w:drawing>
      </w:r>
    </w:p>
    <w:p w14:paraId="2787DB45" w14:textId="0283B4EF" w:rsidR="009422BE" w:rsidRPr="002A5816" w:rsidRDefault="00F7109D" w:rsidP="00F00C19">
      <w:pPr>
        <w:pStyle w:val="afffe"/>
        <w:suppressAutoHyphens/>
        <w:ind w:left="708" w:firstLine="1"/>
      </w:pPr>
      <w:r>
        <w:rPr>
          <w:noProof/>
        </w:rPr>
        <w:lastRenderedPageBreak/>
        <w:drawing>
          <wp:inline distT="0" distB="0" distL="0" distR="0" wp14:anchorId="5B7D2E87" wp14:editId="62E6E150">
            <wp:extent cx="13668375" cy="9666605"/>
            <wp:effectExtent l="0" t="0" r="9525" b="0"/>
            <wp:docPr id="42119084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68375" cy="9666605"/>
                    </a:xfrm>
                    <a:prstGeom prst="rect">
                      <a:avLst/>
                    </a:prstGeom>
                    <a:noFill/>
                    <a:ln>
                      <a:noFill/>
                    </a:ln>
                  </pic:spPr>
                </pic:pic>
              </a:graphicData>
            </a:graphic>
          </wp:inline>
        </w:drawing>
      </w:r>
      <w:r>
        <w:rPr>
          <w:noProof/>
        </w:rPr>
        <w:lastRenderedPageBreak/>
        <w:drawing>
          <wp:inline distT="0" distB="0" distL="0" distR="0" wp14:anchorId="42CDFA93" wp14:editId="1F88FF4F">
            <wp:extent cx="13668375" cy="9666605"/>
            <wp:effectExtent l="0" t="0" r="9525" b="0"/>
            <wp:docPr id="176773977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668375" cy="9666605"/>
                    </a:xfrm>
                    <a:prstGeom prst="rect">
                      <a:avLst/>
                    </a:prstGeom>
                    <a:noFill/>
                    <a:ln>
                      <a:noFill/>
                    </a:ln>
                  </pic:spPr>
                </pic:pic>
              </a:graphicData>
            </a:graphic>
          </wp:inline>
        </w:drawing>
      </w:r>
      <w:r>
        <w:rPr>
          <w:noProof/>
        </w:rPr>
        <w:lastRenderedPageBreak/>
        <w:drawing>
          <wp:inline distT="0" distB="0" distL="0" distR="0" wp14:anchorId="38E734C9" wp14:editId="2006F959">
            <wp:extent cx="13668375" cy="9666605"/>
            <wp:effectExtent l="0" t="0" r="9525" b="0"/>
            <wp:docPr id="121738058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668375" cy="9666605"/>
                    </a:xfrm>
                    <a:prstGeom prst="rect">
                      <a:avLst/>
                    </a:prstGeom>
                    <a:noFill/>
                    <a:ln>
                      <a:noFill/>
                    </a:ln>
                  </pic:spPr>
                </pic:pic>
              </a:graphicData>
            </a:graphic>
          </wp:inline>
        </w:drawing>
      </w:r>
      <w:r w:rsidR="00F77BBD">
        <w:br w:type="page"/>
      </w:r>
      <w:bookmarkStart w:id="849" w:name="_Toc131381740"/>
      <w:r w:rsidR="009422BE" w:rsidRPr="002A5816">
        <w:lastRenderedPageBreak/>
        <w:t xml:space="preserve">Приложение 2 </w:t>
      </w:r>
      <w:r w:rsidR="007867F7" w:rsidRPr="002A5816">
        <w:t>Параметры тепловых сетей</w:t>
      </w:r>
      <w:bookmarkEnd w:id="848"/>
      <w:bookmarkEnd w:id="849"/>
    </w:p>
    <w:p w14:paraId="21F3B5A4" w14:textId="0733B7E8" w:rsidR="007346C7" w:rsidRPr="00BD3831" w:rsidRDefault="009422BE" w:rsidP="00F00C19">
      <w:pPr>
        <w:pStyle w:val="afffc"/>
        <w:widowControl w:val="0"/>
        <w:suppressAutoHyphens/>
      </w:pPr>
      <w:bookmarkStart w:id="850" w:name="_Toc101972992"/>
      <w:bookmarkStart w:id="851" w:name="_Toc131381463"/>
      <w:r w:rsidRPr="002A5816">
        <w:t>Таблица П.2.1.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850"/>
      <w:bookmarkEnd w:id="851"/>
    </w:p>
    <w:tbl>
      <w:tblPr>
        <w:tblW w:w="21546" w:type="dxa"/>
        <w:tblInd w:w="108" w:type="dxa"/>
        <w:tblLayout w:type="fixed"/>
        <w:tblLook w:val="04A0" w:firstRow="1" w:lastRow="0" w:firstColumn="1" w:lastColumn="0" w:noHBand="0" w:noVBand="1"/>
      </w:tblPr>
      <w:tblGrid>
        <w:gridCol w:w="703"/>
        <w:gridCol w:w="3526"/>
        <w:gridCol w:w="1393"/>
        <w:gridCol w:w="1868"/>
        <w:gridCol w:w="2063"/>
        <w:gridCol w:w="2038"/>
        <w:gridCol w:w="1290"/>
        <w:gridCol w:w="1871"/>
        <w:gridCol w:w="1935"/>
        <w:gridCol w:w="2485"/>
        <w:gridCol w:w="2374"/>
      </w:tblGrid>
      <w:tr w:rsidR="00866CC2" w:rsidRPr="00866CC2" w14:paraId="5EBB00DC" w14:textId="77777777" w:rsidTr="00F00C19">
        <w:trPr>
          <w:trHeight w:val="20"/>
          <w:tblHeader/>
        </w:trPr>
        <w:tc>
          <w:tcPr>
            <w:tcW w:w="703" w:type="dxa"/>
            <w:tcBorders>
              <w:top w:val="single" w:sz="4" w:space="0" w:color="auto"/>
              <w:left w:val="single" w:sz="4" w:space="0" w:color="auto"/>
              <w:bottom w:val="single" w:sz="4" w:space="0" w:color="auto"/>
              <w:right w:val="single" w:sz="4" w:space="0" w:color="auto"/>
            </w:tcBorders>
            <w:shd w:val="clear" w:color="auto" w:fill="auto"/>
            <w:hideMark/>
          </w:tcPr>
          <w:p w14:paraId="013F6258" w14:textId="77777777" w:rsidR="00866CC2" w:rsidRPr="00866CC2" w:rsidRDefault="00866CC2" w:rsidP="00F00C19">
            <w:pPr>
              <w:jc w:val="center"/>
              <w:rPr>
                <w:color w:val="000000"/>
                <w:szCs w:val="28"/>
              </w:rPr>
            </w:pPr>
            <w:r w:rsidRPr="00866CC2">
              <w:rPr>
                <w:color w:val="000000"/>
                <w:szCs w:val="28"/>
              </w:rPr>
              <w:t>№</w:t>
            </w:r>
          </w:p>
        </w:tc>
        <w:tc>
          <w:tcPr>
            <w:tcW w:w="3526" w:type="dxa"/>
            <w:tcBorders>
              <w:top w:val="single" w:sz="4" w:space="0" w:color="auto"/>
              <w:left w:val="nil"/>
              <w:bottom w:val="single" w:sz="4" w:space="0" w:color="auto"/>
              <w:right w:val="single" w:sz="4" w:space="0" w:color="auto"/>
            </w:tcBorders>
            <w:shd w:val="clear" w:color="auto" w:fill="auto"/>
            <w:hideMark/>
          </w:tcPr>
          <w:p w14:paraId="77AC8250" w14:textId="77777777" w:rsidR="00866CC2" w:rsidRPr="00866CC2" w:rsidRDefault="00866CC2" w:rsidP="00F00C19">
            <w:pPr>
              <w:widowControl w:val="0"/>
              <w:suppressAutoHyphens/>
              <w:jc w:val="center"/>
              <w:rPr>
                <w:color w:val="000000"/>
                <w:szCs w:val="28"/>
              </w:rPr>
            </w:pPr>
            <w:r w:rsidRPr="00866CC2">
              <w:rPr>
                <w:color w:val="000000"/>
                <w:szCs w:val="28"/>
              </w:rPr>
              <w:t>Наименование участка</w:t>
            </w:r>
          </w:p>
        </w:tc>
        <w:tc>
          <w:tcPr>
            <w:tcW w:w="1393" w:type="dxa"/>
            <w:tcBorders>
              <w:top w:val="single" w:sz="4" w:space="0" w:color="auto"/>
              <w:left w:val="nil"/>
              <w:bottom w:val="single" w:sz="4" w:space="0" w:color="auto"/>
              <w:right w:val="single" w:sz="4" w:space="0" w:color="auto"/>
            </w:tcBorders>
            <w:shd w:val="clear" w:color="auto" w:fill="auto"/>
            <w:hideMark/>
          </w:tcPr>
          <w:p w14:paraId="301027AF" w14:textId="77777777" w:rsidR="00866CC2" w:rsidRPr="00866CC2" w:rsidRDefault="00866CC2" w:rsidP="00F00C19">
            <w:pPr>
              <w:widowControl w:val="0"/>
              <w:suppressAutoHyphens/>
              <w:jc w:val="center"/>
              <w:rPr>
                <w:color w:val="000000"/>
                <w:szCs w:val="28"/>
              </w:rPr>
            </w:pPr>
            <w:r w:rsidRPr="00866CC2">
              <w:rPr>
                <w:color w:val="000000"/>
                <w:szCs w:val="28"/>
              </w:rPr>
              <w:t>Длина участка, м</w:t>
            </w:r>
          </w:p>
        </w:tc>
        <w:tc>
          <w:tcPr>
            <w:tcW w:w="1868" w:type="dxa"/>
            <w:tcBorders>
              <w:top w:val="single" w:sz="4" w:space="0" w:color="auto"/>
              <w:left w:val="nil"/>
              <w:bottom w:val="single" w:sz="4" w:space="0" w:color="auto"/>
              <w:right w:val="single" w:sz="4" w:space="0" w:color="auto"/>
            </w:tcBorders>
            <w:shd w:val="clear" w:color="auto" w:fill="auto"/>
            <w:hideMark/>
          </w:tcPr>
          <w:p w14:paraId="76CF23E3" w14:textId="27C474C8" w:rsidR="00866CC2" w:rsidRPr="00866CC2" w:rsidRDefault="00866CC2" w:rsidP="00F00C19">
            <w:pPr>
              <w:widowControl w:val="0"/>
              <w:suppressAutoHyphens/>
              <w:jc w:val="center"/>
              <w:rPr>
                <w:color w:val="000000"/>
                <w:szCs w:val="28"/>
              </w:rPr>
            </w:pPr>
            <w:proofErr w:type="spellStart"/>
            <w:r>
              <w:rPr>
                <w:color w:val="000000"/>
                <w:szCs w:val="28"/>
              </w:rPr>
              <w:t>Д</w:t>
            </w:r>
            <w:r w:rsidRPr="00866CC2">
              <w:rPr>
                <w:color w:val="000000"/>
                <w:szCs w:val="28"/>
              </w:rPr>
              <w:t>иаметp</w:t>
            </w:r>
            <w:proofErr w:type="spellEnd"/>
            <w:r w:rsidRPr="00866CC2">
              <w:rPr>
                <w:color w:val="000000"/>
                <w:szCs w:val="28"/>
              </w:rPr>
              <w:t xml:space="preserve"> подающего </w:t>
            </w:r>
            <w:proofErr w:type="spellStart"/>
            <w:r w:rsidRPr="00866CC2">
              <w:rPr>
                <w:color w:val="000000"/>
                <w:szCs w:val="28"/>
              </w:rPr>
              <w:t>тpубопpовода</w:t>
            </w:r>
            <w:proofErr w:type="spellEnd"/>
            <w:r w:rsidRPr="00866CC2">
              <w:rPr>
                <w:color w:val="000000"/>
                <w:szCs w:val="28"/>
              </w:rPr>
              <w:t>, мм</w:t>
            </w:r>
          </w:p>
        </w:tc>
        <w:tc>
          <w:tcPr>
            <w:tcW w:w="2063" w:type="dxa"/>
            <w:tcBorders>
              <w:top w:val="single" w:sz="4" w:space="0" w:color="auto"/>
              <w:left w:val="nil"/>
              <w:bottom w:val="single" w:sz="4" w:space="0" w:color="auto"/>
              <w:right w:val="single" w:sz="4" w:space="0" w:color="auto"/>
            </w:tcBorders>
            <w:shd w:val="clear" w:color="auto" w:fill="auto"/>
            <w:hideMark/>
          </w:tcPr>
          <w:p w14:paraId="03A0A7F7" w14:textId="77777777" w:rsidR="00866CC2" w:rsidRPr="00866CC2" w:rsidRDefault="00866CC2" w:rsidP="00F00C19">
            <w:pPr>
              <w:widowControl w:val="0"/>
              <w:suppressAutoHyphens/>
              <w:jc w:val="center"/>
              <w:rPr>
                <w:color w:val="000000"/>
                <w:szCs w:val="28"/>
              </w:rPr>
            </w:pPr>
            <w:r w:rsidRPr="00866CC2">
              <w:rPr>
                <w:color w:val="000000"/>
                <w:szCs w:val="28"/>
              </w:rPr>
              <w:t xml:space="preserve">Материальная характеристика, </w:t>
            </w:r>
            <w:proofErr w:type="spellStart"/>
            <w:r w:rsidRPr="00866CC2">
              <w:rPr>
                <w:color w:val="000000"/>
                <w:szCs w:val="28"/>
              </w:rPr>
              <w:t>кв.м</w:t>
            </w:r>
            <w:proofErr w:type="spellEnd"/>
            <w:r w:rsidRPr="00866CC2">
              <w:rPr>
                <w:color w:val="000000"/>
                <w:szCs w:val="28"/>
              </w:rPr>
              <w:t>.</w:t>
            </w:r>
          </w:p>
        </w:tc>
        <w:tc>
          <w:tcPr>
            <w:tcW w:w="2038" w:type="dxa"/>
            <w:tcBorders>
              <w:top w:val="single" w:sz="4" w:space="0" w:color="auto"/>
              <w:left w:val="nil"/>
              <w:bottom w:val="single" w:sz="4" w:space="0" w:color="auto"/>
              <w:right w:val="single" w:sz="4" w:space="0" w:color="auto"/>
            </w:tcBorders>
            <w:shd w:val="clear" w:color="auto" w:fill="auto"/>
            <w:hideMark/>
          </w:tcPr>
          <w:p w14:paraId="455862CE" w14:textId="6C5568B8" w:rsidR="00866CC2" w:rsidRPr="00866CC2" w:rsidRDefault="00866CC2" w:rsidP="00F00C19">
            <w:pPr>
              <w:widowControl w:val="0"/>
              <w:suppressAutoHyphens/>
              <w:jc w:val="center"/>
              <w:rPr>
                <w:color w:val="000000"/>
                <w:szCs w:val="28"/>
              </w:rPr>
            </w:pPr>
            <w:r w:rsidRPr="00866CC2">
              <w:rPr>
                <w:color w:val="000000"/>
                <w:szCs w:val="28"/>
              </w:rPr>
              <w:t>Температурный график работы тепловой сети с указанием температуры срезки, °C</w:t>
            </w:r>
          </w:p>
        </w:tc>
        <w:tc>
          <w:tcPr>
            <w:tcW w:w="1290" w:type="dxa"/>
            <w:tcBorders>
              <w:top w:val="single" w:sz="4" w:space="0" w:color="auto"/>
              <w:left w:val="nil"/>
              <w:bottom w:val="single" w:sz="4" w:space="0" w:color="auto"/>
              <w:right w:val="single" w:sz="4" w:space="0" w:color="auto"/>
            </w:tcBorders>
            <w:shd w:val="clear" w:color="auto" w:fill="auto"/>
            <w:hideMark/>
          </w:tcPr>
          <w:p w14:paraId="6AD35BE4" w14:textId="239F5D85" w:rsidR="00866CC2" w:rsidRPr="00866CC2" w:rsidRDefault="00866CC2" w:rsidP="00F00C19">
            <w:pPr>
              <w:widowControl w:val="0"/>
              <w:suppressAutoHyphens/>
              <w:jc w:val="center"/>
              <w:rPr>
                <w:color w:val="000000"/>
                <w:szCs w:val="28"/>
              </w:rPr>
            </w:pPr>
            <w:r w:rsidRPr="00866CC2">
              <w:rPr>
                <w:color w:val="000000"/>
                <w:szCs w:val="28"/>
              </w:rPr>
              <w:t>Часовые тепловые потери, Гкал/ч</w:t>
            </w:r>
          </w:p>
        </w:tc>
        <w:tc>
          <w:tcPr>
            <w:tcW w:w="1871" w:type="dxa"/>
            <w:tcBorders>
              <w:top w:val="single" w:sz="4" w:space="0" w:color="auto"/>
              <w:left w:val="nil"/>
              <w:bottom w:val="single" w:sz="4" w:space="0" w:color="auto"/>
              <w:right w:val="single" w:sz="4" w:space="0" w:color="auto"/>
            </w:tcBorders>
            <w:shd w:val="clear" w:color="auto" w:fill="auto"/>
            <w:hideMark/>
          </w:tcPr>
          <w:p w14:paraId="4979189D" w14:textId="77777777" w:rsidR="00866CC2" w:rsidRPr="00866CC2" w:rsidRDefault="00866CC2" w:rsidP="00F00C19">
            <w:pPr>
              <w:widowControl w:val="0"/>
              <w:suppressAutoHyphens/>
              <w:jc w:val="center"/>
              <w:rPr>
                <w:color w:val="000000"/>
                <w:szCs w:val="28"/>
              </w:rPr>
            </w:pPr>
            <w:r w:rsidRPr="00866CC2">
              <w:rPr>
                <w:color w:val="000000"/>
                <w:szCs w:val="28"/>
              </w:rPr>
              <w:t>коэффициент местных тепловых потерь (с учетом тепловых испытаний)</w:t>
            </w:r>
          </w:p>
        </w:tc>
        <w:tc>
          <w:tcPr>
            <w:tcW w:w="1935" w:type="dxa"/>
            <w:tcBorders>
              <w:top w:val="single" w:sz="4" w:space="0" w:color="auto"/>
              <w:left w:val="nil"/>
              <w:bottom w:val="single" w:sz="4" w:space="0" w:color="auto"/>
              <w:right w:val="single" w:sz="4" w:space="0" w:color="auto"/>
            </w:tcBorders>
            <w:shd w:val="clear" w:color="auto" w:fill="auto"/>
            <w:hideMark/>
          </w:tcPr>
          <w:p w14:paraId="45B21055" w14:textId="77777777" w:rsidR="00866CC2" w:rsidRPr="00866CC2" w:rsidRDefault="00866CC2" w:rsidP="00F00C19">
            <w:pPr>
              <w:widowControl w:val="0"/>
              <w:suppressAutoHyphens/>
              <w:jc w:val="center"/>
              <w:rPr>
                <w:color w:val="000000"/>
                <w:szCs w:val="28"/>
              </w:rPr>
            </w:pPr>
            <w:r w:rsidRPr="00866CC2">
              <w:rPr>
                <w:color w:val="000000"/>
                <w:szCs w:val="28"/>
              </w:rPr>
              <w:t>Удельный объём воды в трубопроводах тепловых сетей</w:t>
            </w:r>
          </w:p>
        </w:tc>
        <w:tc>
          <w:tcPr>
            <w:tcW w:w="2485" w:type="dxa"/>
            <w:tcBorders>
              <w:top w:val="single" w:sz="4" w:space="0" w:color="auto"/>
              <w:left w:val="nil"/>
              <w:bottom w:val="single" w:sz="4" w:space="0" w:color="auto"/>
              <w:right w:val="single" w:sz="4" w:space="0" w:color="auto"/>
            </w:tcBorders>
            <w:shd w:val="clear" w:color="auto" w:fill="auto"/>
            <w:hideMark/>
          </w:tcPr>
          <w:p w14:paraId="5B2969CA" w14:textId="77777777" w:rsidR="00866CC2" w:rsidRPr="00866CC2" w:rsidRDefault="00866CC2" w:rsidP="00F00C19">
            <w:pPr>
              <w:widowControl w:val="0"/>
              <w:suppressAutoHyphens/>
              <w:jc w:val="center"/>
              <w:rPr>
                <w:color w:val="000000"/>
                <w:szCs w:val="28"/>
              </w:rPr>
            </w:pPr>
            <w:r w:rsidRPr="00866CC2">
              <w:rPr>
                <w:color w:val="000000"/>
                <w:szCs w:val="28"/>
              </w:rPr>
              <w:t>Затраты теплоносителя, обусловленные вводом в эксплуатацию трубопроводов тепловых сетей, как новых, так и после плановых ремонтов или реконструкции</w:t>
            </w:r>
          </w:p>
        </w:tc>
        <w:tc>
          <w:tcPr>
            <w:tcW w:w="2374" w:type="dxa"/>
            <w:tcBorders>
              <w:top w:val="single" w:sz="4" w:space="0" w:color="auto"/>
              <w:left w:val="nil"/>
              <w:bottom w:val="single" w:sz="4" w:space="0" w:color="auto"/>
              <w:right w:val="single" w:sz="4" w:space="0" w:color="auto"/>
            </w:tcBorders>
            <w:shd w:val="clear" w:color="auto" w:fill="auto"/>
            <w:hideMark/>
          </w:tcPr>
          <w:p w14:paraId="5ECC4D36" w14:textId="77777777" w:rsidR="00866CC2" w:rsidRPr="00866CC2" w:rsidRDefault="00866CC2" w:rsidP="00F00C19">
            <w:pPr>
              <w:widowControl w:val="0"/>
              <w:suppressAutoHyphens/>
              <w:jc w:val="center"/>
              <w:rPr>
                <w:color w:val="000000"/>
                <w:szCs w:val="28"/>
              </w:rPr>
            </w:pPr>
            <w:r w:rsidRPr="00866CC2">
              <w:rPr>
                <w:color w:val="000000"/>
                <w:szCs w:val="28"/>
              </w:rPr>
              <w:t>Затраты теплоносителя при проведении плановых эксплуатационных испытаний тепловых сетей и других регламентных работ</w:t>
            </w:r>
          </w:p>
        </w:tc>
      </w:tr>
      <w:tr w:rsidR="00866CC2" w:rsidRPr="00866CC2" w14:paraId="394021FA"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hideMark/>
          </w:tcPr>
          <w:p w14:paraId="63C0FD49" w14:textId="77777777" w:rsidR="00866CC2" w:rsidRPr="00866CC2" w:rsidRDefault="00866CC2" w:rsidP="00866CC2">
            <w:pPr>
              <w:rPr>
                <w:color w:val="000000"/>
                <w:szCs w:val="28"/>
              </w:rPr>
            </w:pPr>
            <w:r w:rsidRPr="00866CC2">
              <w:rPr>
                <w:color w:val="000000"/>
                <w:szCs w:val="28"/>
              </w:rPr>
              <w:t> </w:t>
            </w:r>
          </w:p>
        </w:tc>
        <w:tc>
          <w:tcPr>
            <w:tcW w:w="3526" w:type="dxa"/>
            <w:tcBorders>
              <w:top w:val="nil"/>
              <w:left w:val="nil"/>
              <w:bottom w:val="single" w:sz="4" w:space="0" w:color="auto"/>
              <w:right w:val="single" w:sz="4" w:space="0" w:color="auto"/>
            </w:tcBorders>
            <w:shd w:val="clear" w:color="auto" w:fill="auto"/>
            <w:hideMark/>
          </w:tcPr>
          <w:p w14:paraId="7DC1D659" w14:textId="33D388C4" w:rsidR="00866CC2" w:rsidRPr="00866CC2" w:rsidRDefault="00866CC2" w:rsidP="00F00C19">
            <w:pPr>
              <w:jc w:val="center"/>
              <w:rPr>
                <w:color w:val="000000"/>
                <w:szCs w:val="28"/>
              </w:rPr>
            </w:pPr>
          </w:p>
        </w:tc>
        <w:tc>
          <w:tcPr>
            <w:tcW w:w="1393" w:type="dxa"/>
            <w:tcBorders>
              <w:top w:val="nil"/>
              <w:left w:val="nil"/>
              <w:bottom w:val="single" w:sz="4" w:space="0" w:color="auto"/>
              <w:right w:val="single" w:sz="4" w:space="0" w:color="auto"/>
            </w:tcBorders>
            <w:shd w:val="clear" w:color="auto" w:fill="auto"/>
            <w:hideMark/>
          </w:tcPr>
          <w:p w14:paraId="104905B4" w14:textId="77777777" w:rsidR="00866CC2" w:rsidRPr="00866CC2" w:rsidRDefault="00866CC2" w:rsidP="00F00C19">
            <w:pPr>
              <w:jc w:val="center"/>
              <w:rPr>
                <w:color w:val="000000"/>
                <w:szCs w:val="28"/>
              </w:rPr>
            </w:pPr>
            <w:r w:rsidRPr="00866CC2">
              <w:rPr>
                <w:color w:val="000000"/>
                <w:szCs w:val="28"/>
              </w:rPr>
              <w:t>пр.</w:t>
            </w:r>
          </w:p>
        </w:tc>
        <w:tc>
          <w:tcPr>
            <w:tcW w:w="1868" w:type="dxa"/>
            <w:tcBorders>
              <w:top w:val="nil"/>
              <w:left w:val="nil"/>
              <w:bottom w:val="single" w:sz="4" w:space="0" w:color="auto"/>
              <w:right w:val="single" w:sz="4" w:space="0" w:color="auto"/>
            </w:tcBorders>
            <w:shd w:val="clear" w:color="auto" w:fill="auto"/>
            <w:hideMark/>
          </w:tcPr>
          <w:p w14:paraId="5C6C771F" w14:textId="77777777" w:rsidR="00866CC2" w:rsidRPr="00866CC2" w:rsidRDefault="00866CC2" w:rsidP="00F00C19">
            <w:pPr>
              <w:jc w:val="center"/>
              <w:rPr>
                <w:color w:val="000000"/>
                <w:szCs w:val="28"/>
              </w:rPr>
            </w:pPr>
            <w:r w:rsidRPr="00866CC2">
              <w:rPr>
                <w:color w:val="000000"/>
                <w:szCs w:val="28"/>
              </w:rPr>
              <w:t>обр.</w:t>
            </w:r>
          </w:p>
        </w:tc>
        <w:tc>
          <w:tcPr>
            <w:tcW w:w="2063" w:type="dxa"/>
            <w:tcBorders>
              <w:top w:val="nil"/>
              <w:left w:val="nil"/>
              <w:bottom w:val="single" w:sz="4" w:space="0" w:color="auto"/>
              <w:right w:val="single" w:sz="4" w:space="0" w:color="auto"/>
            </w:tcBorders>
            <w:shd w:val="clear" w:color="auto" w:fill="auto"/>
            <w:hideMark/>
          </w:tcPr>
          <w:p w14:paraId="4822CAF6" w14:textId="55328BB0" w:rsidR="00866CC2" w:rsidRPr="00866CC2" w:rsidRDefault="00866CC2" w:rsidP="00F00C19">
            <w:pPr>
              <w:jc w:val="center"/>
              <w:rPr>
                <w:color w:val="000000"/>
                <w:szCs w:val="28"/>
              </w:rPr>
            </w:pPr>
          </w:p>
        </w:tc>
        <w:tc>
          <w:tcPr>
            <w:tcW w:w="2038" w:type="dxa"/>
            <w:tcBorders>
              <w:top w:val="nil"/>
              <w:left w:val="nil"/>
              <w:bottom w:val="single" w:sz="4" w:space="0" w:color="auto"/>
              <w:right w:val="single" w:sz="4" w:space="0" w:color="auto"/>
            </w:tcBorders>
            <w:shd w:val="clear" w:color="auto" w:fill="auto"/>
            <w:hideMark/>
          </w:tcPr>
          <w:p w14:paraId="79D10C04" w14:textId="0F25B987" w:rsidR="00866CC2" w:rsidRPr="00866CC2" w:rsidRDefault="00866CC2" w:rsidP="00F00C19">
            <w:pPr>
              <w:jc w:val="center"/>
              <w:rPr>
                <w:color w:val="000000"/>
                <w:szCs w:val="28"/>
              </w:rPr>
            </w:pPr>
          </w:p>
        </w:tc>
        <w:tc>
          <w:tcPr>
            <w:tcW w:w="1290" w:type="dxa"/>
            <w:tcBorders>
              <w:top w:val="nil"/>
              <w:left w:val="nil"/>
              <w:bottom w:val="single" w:sz="4" w:space="0" w:color="auto"/>
              <w:right w:val="single" w:sz="4" w:space="0" w:color="auto"/>
            </w:tcBorders>
            <w:shd w:val="clear" w:color="auto" w:fill="auto"/>
            <w:hideMark/>
          </w:tcPr>
          <w:p w14:paraId="63C6EEAF" w14:textId="354B3AAC" w:rsidR="00866CC2" w:rsidRPr="00866CC2" w:rsidRDefault="00866CC2" w:rsidP="00F00C19">
            <w:pPr>
              <w:jc w:val="center"/>
              <w:rPr>
                <w:color w:val="000000"/>
                <w:szCs w:val="28"/>
              </w:rPr>
            </w:pPr>
          </w:p>
        </w:tc>
        <w:tc>
          <w:tcPr>
            <w:tcW w:w="1871" w:type="dxa"/>
            <w:tcBorders>
              <w:top w:val="nil"/>
              <w:left w:val="nil"/>
              <w:bottom w:val="single" w:sz="4" w:space="0" w:color="auto"/>
              <w:right w:val="single" w:sz="4" w:space="0" w:color="auto"/>
            </w:tcBorders>
            <w:shd w:val="clear" w:color="auto" w:fill="auto"/>
            <w:hideMark/>
          </w:tcPr>
          <w:p w14:paraId="61BFABE1" w14:textId="2216AF07" w:rsidR="00866CC2" w:rsidRPr="00866CC2" w:rsidRDefault="00866CC2" w:rsidP="00F00C19">
            <w:pPr>
              <w:jc w:val="center"/>
              <w:rPr>
                <w:color w:val="000000"/>
                <w:szCs w:val="28"/>
              </w:rPr>
            </w:pPr>
          </w:p>
        </w:tc>
        <w:tc>
          <w:tcPr>
            <w:tcW w:w="1935" w:type="dxa"/>
            <w:tcBorders>
              <w:top w:val="nil"/>
              <w:left w:val="nil"/>
              <w:bottom w:val="single" w:sz="4" w:space="0" w:color="auto"/>
              <w:right w:val="single" w:sz="4" w:space="0" w:color="auto"/>
            </w:tcBorders>
            <w:shd w:val="clear" w:color="auto" w:fill="auto"/>
            <w:hideMark/>
          </w:tcPr>
          <w:p w14:paraId="1131BDB1" w14:textId="77777777" w:rsidR="00866CC2" w:rsidRPr="00866CC2" w:rsidRDefault="00866CC2" w:rsidP="00F00C19">
            <w:pPr>
              <w:jc w:val="center"/>
              <w:rPr>
                <w:color w:val="000000"/>
                <w:szCs w:val="28"/>
              </w:rPr>
            </w:pPr>
            <w:r w:rsidRPr="00866CC2">
              <w:rPr>
                <w:color w:val="000000"/>
                <w:szCs w:val="28"/>
              </w:rPr>
              <w:t>м3/км</w:t>
            </w:r>
          </w:p>
        </w:tc>
        <w:tc>
          <w:tcPr>
            <w:tcW w:w="2485" w:type="dxa"/>
            <w:tcBorders>
              <w:top w:val="nil"/>
              <w:left w:val="nil"/>
              <w:bottom w:val="single" w:sz="4" w:space="0" w:color="auto"/>
              <w:right w:val="single" w:sz="4" w:space="0" w:color="auto"/>
            </w:tcBorders>
            <w:shd w:val="clear" w:color="auto" w:fill="auto"/>
            <w:hideMark/>
          </w:tcPr>
          <w:p w14:paraId="3C46F8CE" w14:textId="77777777" w:rsidR="00866CC2" w:rsidRPr="00866CC2" w:rsidRDefault="00866CC2" w:rsidP="00F00C19">
            <w:pPr>
              <w:jc w:val="center"/>
              <w:rPr>
                <w:color w:val="000000"/>
                <w:szCs w:val="28"/>
              </w:rPr>
            </w:pPr>
            <w:r w:rsidRPr="00866CC2">
              <w:rPr>
                <w:color w:val="000000"/>
                <w:szCs w:val="28"/>
              </w:rPr>
              <w:t>м3</w:t>
            </w:r>
          </w:p>
        </w:tc>
        <w:tc>
          <w:tcPr>
            <w:tcW w:w="2374" w:type="dxa"/>
            <w:tcBorders>
              <w:top w:val="nil"/>
              <w:left w:val="nil"/>
              <w:bottom w:val="single" w:sz="4" w:space="0" w:color="auto"/>
              <w:right w:val="single" w:sz="4" w:space="0" w:color="auto"/>
            </w:tcBorders>
            <w:shd w:val="clear" w:color="auto" w:fill="auto"/>
            <w:hideMark/>
          </w:tcPr>
          <w:p w14:paraId="09C3D7F2" w14:textId="77777777" w:rsidR="00866CC2" w:rsidRPr="00866CC2" w:rsidRDefault="00866CC2" w:rsidP="00F00C19">
            <w:pPr>
              <w:jc w:val="center"/>
              <w:rPr>
                <w:color w:val="000000"/>
                <w:szCs w:val="28"/>
              </w:rPr>
            </w:pPr>
            <w:r w:rsidRPr="00866CC2">
              <w:rPr>
                <w:color w:val="000000"/>
                <w:szCs w:val="28"/>
              </w:rPr>
              <w:t>м3</w:t>
            </w:r>
          </w:p>
        </w:tc>
      </w:tr>
      <w:tr w:rsidR="00866CC2" w:rsidRPr="00866CC2" w14:paraId="24FA6123"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6C643D19" w14:textId="77777777" w:rsidR="00866CC2" w:rsidRPr="00866CC2" w:rsidRDefault="00866CC2" w:rsidP="00866CC2">
            <w:pPr>
              <w:rPr>
                <w:color w:val="000000"/>
                <w:szCs w:val="28"/>
              </w:rPr>
            </w:pPr>
            <w:r w:rsidRPr="00866CC2">
              <w:rPr>
                <w:color w:val="000000"/>
                <w:szCs w:val="28"/>
              </w:rPr>
              <w:t>1</w:t>
            </w:r>
          </w:p>
        </w:tc>
        <w:tc>
          <w:tcPr>
            <w:tcW w:w="3526" w:type="dxa"/>
            <w:tcBorders>
              <w:top w:val="nil"/>
              <w:left w:val="nil"/>
              <w:bottom w:val="single" w:sz="4" w:space="0" w:color="auto"/>
              <w:right w:val="single" w:sz="4" w:space="0" w:color="auto"/>
            </w:tcBorders>
            <w:shd w:val="clear" w:color="auto" w:fill="auto"/>
            <w:noWrap/>
            <w:hideMark/>
          </w:tcPr>
          <w:p w14:paraId="5C88DAA5" w14:textId="77777777" w:rsidR="00866CC2" w:rsidRPr="00866CC2" w:rsidRDefault="00866CC2" w:rsidP="00866CC2">
            <w:pPr>
              <w:rPr>
                <w:color w:val="000000"/>
                <w:szCs w:val="28"/>
              </w:rPr>
            </w:pPr>
            <w:r w:rsidRPr="00866CC2">
              <w:rPr>
                <w:color w:val="000000"/>
                <w:szCs w:val="28"/>
              </w:rPr>
              <w:t xml:space="preserve">Котельная </w:t>
            </w:r>
            <w:proofErr w:type="gramStart"/>
            <w:r w:rsidRPr="00866CC2">
              <w:rPr>
                <w:color w:val="000000"/>
                <w:szCs w:val="28"/>
              </w:rPr>
              <w:t>1:з</w:t>
            </w:r>
            <w:proofErr w:type="gramEnd"/>
            <w:r w:rsidRPr="00866CC2">
              <w:rPr>
                <w:color w:val="000000"/>
                <w:szCs w:val="28"/>
              </w:rPr>
              <w:t>1</w:t>
            </w:r>
          </w:p>
        </w:tc>
        <w:tc>
          <w:tcPr>
            <w:tcW w:w="1393" w:type="dxa"/>
            <w:tcBorders>
              <w:top w:val="nil"/>
              <w:left w:val="nil"/>
              <w:bottom w:val="single" w:sz="4" w:space="0" w:color="auto"/>
              <w:right w:val="single" w:sz="4" w:space="0" w:color="auto"/>
            </w:tcBorders>
            <w:shd w:val="clear" w:color="auto" w:fill="auto"/>
            <w:noWrap/>
            <w:hideMark/>
          </w:tcPr>
          <w:p w14:paraId="0938E1CF" w14:textId="77777777" w:rsidR="00866CC2" w:rsidRPr="00866CC2" w:rsidRDefault="00866CC2" w:rsidP="00F00C19">
            <w:pPr>
              <w:jc w:val="center"/>
              <w:rPr>
                <w:color w:val="000000"/>
                <w:szCs w:val="28"/>
              </w:rPr>
            </w:pPr>
            <w:r w:rsidRPr="00866CC2">
              <w:rPr>
                <w:color w:val="000000"/>
                <w:szCs w:val="28"/>
              </w:rPr>
              <w:t>29.95</w:t>
            </w:r>
          </w:p>
        </w:tc>
        <w:tc>
          <w:tcPr>
            <w:tcW w:w="1868" w:type="dxa"/>
            <w:tcBorders>
              <w:top w:val="nil"/>
              <w:left w:val="nil"/>
              <w:bottom w:val="single" w:sz="4" w:space="0" w:color="auto"/>
              <w:right w:val="single" w:sz="4" w:space="0" w:color="auto"/>
            </w:tcBorders>
            <w:shd w:val="clear" w:color="auto" w:fill="auto"/>
            <w:noWrap/>
            <w:hideMark/>
          </w:tcPr>
          <w:p w14:paraId="663B6AF5" w14:textId="77777777" w:rsidR="00866CC2" w:rsidRPr="00866CC2" w:rsidRDefault="00866CC2" w:rsidP="00F00C19">
            <w:pPr>
              <w:jc w:val="center"/>
              <w:rPr>
                <w:color w:val="000000"/>
                <w:szCs w:val="28"/>
              </w:rPr>
            </w:pPr>
            <w:r w:rsidRPr="00866CC2">
              <w:rPr>
                <w:color w:val="000000"/>
                <w:szCs w:val="28"/>
              </w:rPr>
              <w:t>219</w:t>
            </w:r>
          </w:p>
        </w:tc>
        <w:tc>
          <w:tcPr>
            <w:tcW w:w="2063" w:type="dxa"/>
            <w:tcBorders>
              <w:top w:val="nil"/>
              <w:left w:val="nil"/>
              <w:bottom w:val="single" w:sz="4" w:space="0" w:color="auto"/>
              <w:right w:val="single" w:sz="4" w:space="0" w:color="auto"/>
            </w:tcBorders>
            <w:shd w:val="clear" w:color="auto" w:fill="auto"/>
            <w:noWrap/>
            <w:hideMark/>
          </w:tcPr>
          <w:p w14:paraId="10833204" w14:textId="77777777" w:rsidR="00866CC2" w:rsidRPr="00866CC2" w:rsidRDefault="00866CC2" w:rsidP="00F00C19">
            <w:pPr>
              <w:jc w:val="center"/>
              <w:rPr>
                <w:color w:val="000000"/>
                <w:szCs w:val="28"/>
              </w:rPr>
            </w:pPr>
            <w:r w:rsidRPr="00866CC2">
              <w:rPr>
                <w:color w:val="000000"/>
                <w:szCs w:val="28"/>
              </w:rPr>
              <w:t>17.97</w:t>
            </w:r>
          </w:p>
        </w:tc>
        <w:tc>
          <w:tcPr>
            <w:tcW w:w="2038" w:type="dxa"/>
            <w:tcBorders>
              <w:top w:val="nil"/>
              <w:left w:val="nil"/>
              <w:bottom w:val="single" w:sz="4" w:space="0" w:color="auto"/>
              <w:right w:val="single" w:sz="4" w:space="0" w:color="auto"/>
            </w:tcBorders>
            <w:shd w:val="clear" w:color="auto" w:fill="auto"/>
            <w:noWrap/>
            <w:hideMark/>
          </w:tcPr>
          <w:p w14:paraId="14228458"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0B3BE2FD" w14:textId="77777777" w:rsidR="00866CC2" w:rsidRPr="00866CC2" w:rsidRDefault="00866CC2" w:rsidP="00F00C19">
            <w:pPr>
              <w:jc w:val="center"/>
              <w:rPr>
                <w:color w:val="000000"/>
                <w:szCs w:val="28"/>
              </w:rPr>
            </w:pPr>
            <w:r w:rsidRPr="00866CC2">
              <w:rPr>
                <w:color w:val="000000"/>
                <w:szCs w:val="28"/>
              </w:rPr>
              <w:t>0.00489</w:t>
            </w:r>
          </w:p>
        </w:tc>
        <w:tc>
          <w:tcPr>
            <w:tcW w:w="1871" w:type="dxa"/>
            <w:tcBorders>
              <w:top w:val="nil"/>
              <w:left w:val="nil"/>
              <w:bottom w:val="single" w:sz="4" w:space="0" w:color="auto"/>
              <w:right w:val="single" w:sz="4" w:space="0" w:color="auto"/>
            </w:tcBorders>
            <w:shd w:val="clear" w:color="auto" w:fill="auto"/>
            <w:noWrap/>
            <w:hideMark/>
          </w:tcPr>
          <w:p w14:paraId="137FAE2C"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2449928C" w14:textId="77777777" w:rsidR="00866CC2" w:rsidRPr="00866CC2" w:rsidRDefault="00866CC2" w:rsidP="00F00C19">
            <w:pPr>
              <w:jc w:val="center"/>
              <w:rPr>
                <w:color w:val="000000"/>
                <w:szCs w:val="28"/>
              </w:rPr>
            </w:pPr>
            <w:r w:rsidRPr="00866CC2">
              <w:rPr>
                <w:color w:val="000000"/>
                <w:szCs w:val="28"/>
              </w:rPr>
              <w:t>75.00000</w:t>
            </w:r>
          </w:p>
        </w:tc>
        <w:tc>
          <w:tcPr>
            <w:tcW w:w="2485" w:type="dxa"/>
            <w:tcBorders>
              <w:top w:val="nil"/>
              <w:left w:val="nil"/>
              <w:bottom w:val="single" w:sz="4" w:space="0" w:color="auto"/>
              <w:right w:val="single" w:sz="4" w:space="0" w:color="auto"/>
            </w:tcBorders>
            <w:shd w:val="clear" w:color="auto" w:fill="auto"/>
            <w:noWrap/>
            <w:hideMark/>
          </w:tcPr>
          <w:p w14:paraId="3587C00E" w14:textId="77777777" w:rsidR="00866CC2" w:rsidRPr="00866CC2" w:rsidRDefault="00866CC2" w:rsidP="00F00C19">
            <w:pPr>
              <w:jc w:val="center"/>
              <w:rPr>
                <w:color w:val="000000"/>
                <w:szCs w:val="28"/>
              </w:rPr>
            </w:pPr>
            <w:r w:rsidRPr="00866CC2">
              <w:rPr>
                <w:color w:val="000000"/>
                <w:szCs w:val="28"/>
              </w:rPr>
              <w:t>6.73875</w:t>
            </w:r>
          </w:p>
        </w:tc>
        <w:tc>
          <w:tcPr>
            <w:tcW w:w="2374" w:type="dxa"/>
            <w:tcBorders>
              <w:top w:val="nil"/>
              <w:left w:val="nil"/>
              <w:bottom w:val="single" w:sz="4" w:space="0" w:color="auto"/>
              <w:right w:val="single" w:sz="4" w:space="0" w:color="auto"/>
            </w:tcBorders>
            <w:shd w:val="clear" w:color="auto" w:fill="auto"/>
            <w:noWrap/>
            <w:hideMark/>
          </w:tcPr>
          <w:p w14:paraId="33DF9F98" w14:textId="77777777" w:rsidR="00866CC2" w:rsidRPr="00866CC2" w:rsidRDefault="00866CC2" w:rsidP="00F00C19">
            <w:pPr>
              <w:jc w:val="center"/>
              <w:rPr>
                <w:color w:val="000000"/>
                <w:szCs w:val="28"/>
              </w:rPr>
            </w:pPr>
            <w:r w:rsidRPr="00866CC2">
              <w:rPr>
                <w:color w:val="000000"/>
                <w:szCs w:val="28"/>
              </w:rPr>
              <w:t>6.73875</w:t>
            </w:r>
          </w:p>
        </w:tc>
      </w:tr>
      <w:tr w:rsidR="00866CC2" w:rsidRPr="00866CC2" w14:paraId="438B52CE"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46D4A2A" w14:textId="77777777" w:rsidR="00866CC2" w:rsidRPr="00866CC2" w:rsidRDefault="00866CC2" w:rsidP="00866CC2">
            <w:pPr>
              <w:rPr>
                <w:color w:val="000000"/>
                <w:szCs w:val="28"/>
              </w:rPr>
            </w:pPr>
            <w:r w:rsidRPr="00866CC2">
              <w:rPr>
                <w:color w:val="000000"/>
                <w:szCs w:val="28"/>
              </w:rPr>
              <w:t>2</w:t>
            </w:r>
          </w:p>
        </w:tc>
        <w:tc>
          <w:tcPr>
            <w:tcW w:w="3526" w:type="dxa"/>
            <w:tcBorders>
              <w:top w:val="nil"/>
              <w:left w:val="nil"/>
              <w:bottom w:val="single" w:sz="4" w:space="0" w:color="auto"/>
              <w:right w:val="single" w:sz="4" w:space="0" w:color="auto"/>
            </w:tcBorders>
            <w:shd w:val="clear" w:color="auto" w:fill="auto"/>
            <w:noWrap/>
            <w:hideMark/>
          </w:tcPr>
          <w:p w14:paraId="5FC30DEA" w14:textId="77777777" w:rsidR="00866CC2" w:rsidRPr="00866CC2" w:rsidRDefault="00866CC2" w:rsidP="00866CC2">
            <w:pPr>
              <w:rPr>
                <w:color w:val="000000"/>
                <w:szCs w:val="28"/>
              </w:rPr>
            </w:pPr>
            <w:r w:rsidRPr="00866CC2">
              <w:rPr>
                <w:color w:val="000000"/>
                <w:szCs w:val="28"/>
              </w:rPr>
              <w:t>з</w:t>
            </w:r>
            <w:proofErr w:type="gramStart"/>
            <w:r w:rsidRPr="00866CC2">
              <w:rPr>
                <w:color w:val="000000"/>
                <w:szCs w:val="28"/>
              </w:rPr>
              <w:t>1:з</w:t>
            </w:r>
            <w:proofErr w:type="gramEnd"/>
            <w:r w:rsidRPr="00866CC2">
              <w:rPr>
                <w:color w:val="000000"/>
                <w:szCs w:val="28"/>
              </w:rPr>
              <w:t>2</w:t>
            </w:r>
          </w:p>
        </w:tc>
        <w:tc>
          <w:tcPr>
            <w:tcW w:w="1393" w:type="dxa"/>
            <w:tcBorders>
              <w:top w:val="nil"/>
              <w:left w:val="nil"/>
              <w:bottom w:val="single" w:sz="4" w:space="0" w:color="auto"/>
              <w:right w:val="single" w:sz="4" w:space="0" w:color="auto"/>
            </w:tcBorders>
            <w:shd w:val="clear" w:color="auto" w:fill="auto"/>
            <w:noWrap/>
            <w:hideMark/>
          </w:tcPr>
          <w:p w14:paraId="58F9AFFC" w14:textId="77777777" w:rsidR="00866CC2" w:rsidRPr="00866CC2" w:rsidRDefault="00866CC2" w:rsidP="00F00C19">
            <w:pPr>
              <w:jc w:val="center"/>
              <w:rPr>
                <w:color w:val="000000"/>
                <w:szCs w:val="28"/>
              </w:rPr>
            </w:pPr>
            <w:r w:rsidRPr="00866CC2">
              <w:rPr>
                <w:color w:val="000000"/>
                <w:szCs w:val="28"/>
              </w:rPr>
              <w:t>27.4</w:t>
            </w:r>
          </w:p>
        </w:tc>
        <w:tc>
          <w:tcPr>
            <w:tcW w:w="1868" w:type="dxa"/>
            <w:tcBorders>
              <w:top w:val="nil"/>
              <w:left w:val="nil"/>
              <w:bottom w:val="single" w:sz="4" w:space="0" w:color="auto"/>
              <w:right w:val="single" w:sz="4" w:space="0" w:color="auto"/>
            </w:tcBorders>
            <w:shd w:val="clear" w:color="auto" w:fill="auto"/>
            <w:noWrap/>
            <w:hideMark/>
          </w:tcPr>
          <w:p w14:paraId="7DE1388D" w14:textId="77777777" w:rsidR="00866CC2" w:rsidRPr="00866CC2" w:rsidRDefault="00866CC2" w:rsidP="00F00C19">
            <w:pPr>
              <w:jc w:val="center"/>
              <w:rPr>
                <w:color w:val="000000"/>
                <w:szCs w:val="28"/>
              </w:rPr>
            </w:pPr>
            <w:r w:rsidRPr="00866CC2">
              <w:rPr>
                <w:color w:val="000000"/>
                <w:szCs w:val="28"/>
              </w:rPr>
              <w:t>219</w:t>
            </w:r>
          </w:p>
        </w:tc>
        <w:tc>
          <w:tcPr>
            <w:tcW w:w="2063" w:type="dxa"/>
            <w:tcBorders>
              <w:top w:val="nil"/>
              <w:left w:val="nil"/>
              <w:bottom w:val="single" w:sz="4" w:space="0" w:color="auto"/>
              <w:right w:val="single" w:sz="4" w:space="0" w:color="auto"/>
            </w:tcBorders>
            <w:shd w:val="clear" w:color="auto" w:fill="auto"/>
            <w:noWrap/>
            <w:hideMark/>
          </w:tcPr>
          <w:p w14:paraId="4443698A" w14:textId="77777777" w:rsidR="00866CC2" w:rsidRPr="00866CC2" w:rsidRDefault="00866CC2" w:rsidP="00F00C19">
            <w:pPr>
              <w:jc w:val="center"/>
              <w:rPr>
                <w:color w:val="000000"/>
                <w:szCs w:val="28"/>
              </w:rPr>
            </w:pPr>
            <w:r w:rsidRPr="00866CC2">
              <w:rPr>
                <w:color w:val="000000"/>
                <w:szCs w:val="28"/>
              </w:rPr>
              <w:t>16.44</w:t>
            </w:r>
          </w:p>
        </w:tc>
        <w:tc>
          <w:tcPr>
            <w:tcW w:w="2038" w:type="dxa"/>
            <w:tcBorders>
              <w:top w:val="nil"/>
              <w:left w:val="nil"/>
              <w:bottom w:val="single" w:sz="4" w:space="0" w:color="auto"/>
              <w:right w:val="single" w:sz="4" w:space="0" w:color="auto"/>
            </w:tcBorders>
            <w:shd w:val="clear" w:color="auto" w:fill="auto"/>
            <w:noWrap/>
            <w:hideMark/>
          </w:tcPr>
          <w:p w14:paraId="6934B7C2"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267A8B82" w14:textId="77777777" w:rsidR="00866CC2" w:rsidRPr="00866CC2" w:rsidRDefault="00866CC2" w:rsidP="00F00C19">
            <w:pPr>
              <w:jc w:val="center"/>
              <w:rPr>
                <w:color w:val="000000"/>
                <w:szCs w:val="28"/>
              </w:rPr>
            </w:pPr>
            <w:r w:rsidRPr="00866CC2">
              <w:rPr>
                <w:color w:val="000000"/>
                <w:szCs w:val="28"/>
              </w:rPr>
              <w:t>0.00138</w:t>
            </w:r>
          </w:p>
        </w:tc>
        <w:tc>
          <w:tcPr>
            <w:tcW w:w="1871" w:type="dxa"/>
            <w:tcBorders>
              <w:top w:val="nil"/>
              <w:left w:val="nil"/>
              <w:bottom w:val="single" w:sz="4" w:space="0" w:color="auto"/>
              <w:right w:val="single" w:sz="4" w:space="0" w:color="auto"/>
            </w:tcBorders>
            <w:shd w:val="clear" w:color="auto" w:fill="auto"/>
            <w:noWrap/>
            <w:hideMark/>
          </w:tcPr>
          <w:p w14:paraId="4646C1A2"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237F41AA" w14:textId="77777777" w:rsidR="00866CC2" w:rsidRPr="00866CC2" w:rsidRDefault="00866CC2" w:rsidP="00F00C19">
            <w:pPr>
              <w:jc w:val="center"/>
              <w:rPr>
                <w:color w:val="000000"/>
                <w:szCs w:val="28"/>
              </w:rPr>
            </w:pPr>
            <w:r w:rsidRPr="00866CC2">
              <w:rPr>
                <w:color w:val="000000"/>
                <w:szCs w:val="28"/>
              </w:rPr>
              <w:t>75.00000</w:t>
            </w:r>
          </w:p>
        </w:tc>
        <w:tc>
          <w:tcPr>
            <w:tcW w:w="2485" w:type="dxa"/>
            <w:tcBorders>
              <w:top w:val="nil"/>
              <w:left w:val="nil"/>
              <w:bottom w:val="single" w:sz="4" w:space="0" w:color="auto"/>
              <w:right w:val="single" w:sz="4" w:space="0" w:color="auto"/>
            </w:tcBorders>
            <w:shd w:val="clear" w:color="auto" w:fill="auto"/>
            <w:noWrap/>
            <w:hideMark/>
          </w:tcPr>
          <w:p w14:paraId="6406DA1E" w14:textId="77777777" w:rsidR="00866CC2" w:rsidRPr="00866CC2" w:rsidRDefault="00866CC2" w:rsidP="00F00C19">
            <w:pPr>
              <w:jc w:val="center"/>
              <w:rPr>
                <w:color w:val="000000"/>
                <w:szCs w:val="28"/>
              </w:rPr>
            </w:pPr>
            <w:r w:rsidRPr="00866CC2">
              <w:rPr>
                <w:color w:val="000000"/>
                <w:szCs w:val="28"/>
              </w:rPr>
              <w:t>6.16500</w:t>
            </w:r>
          </w:p>
        </w:tc>
        <w:tc>
          <w:tcPr>
            <w:tcW w:w="2374" w:type="dxa"/>
            <w:tcBorders>
              <w:top w:val="nil"/>
              <w:left w:val="nil"/>
              <w:bottom w:val="single" w:sz="4" w:space="0" w:color="auto"/>
              <w:right w:val="single" w:sz="4" w:space="0" w:color="auto"/>
            </w:tcBorders>
            <w:shd w:val="clear" w:color="auto" w:fill="auto"/>
            <w:noWrap/>
            <w:hideMark/>
          </w:tcPr>
          <w:p w14:paraId="75EA960C" w14:textId="77777777" w:rsidR="00866CC2" w:rsidRPr="00866CC2" w:rsidRDefault="00866CC2" w:rsidP="00F00C19">
            <w:pPr>
              <w:jc w:val="center"/>
              <w:rPr>
                <w:color w:val="000000"/>
                <w:szCs w:val="28"/>
              </w:rPr>
            </w:pPr>
            <w:r w:rsidRPr="00866CC2">
              <w:rPr>
                <w:color w:val="000000"/>
                <w:szCs w:val="28"/>
              </w:rPr>
              <w:t>6.16500</w:t>
            </w:r>
          </w:p>
        </w:tc>
      </w:tr>
      <w:tr w:rsidR="00866CC2" w:rsidRPr="00866CC2" w14:paraId="5D1B6265"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2F479D5" w14:textId="77777777" w:rsidR="00866CC2" w:rsidRPr="00866CC2" w:rsidRDefault="00866CC2" w:rsidP="00866CC2">
            <w:pPr>
              <w:rPr>
                <w:color w:val="000000"/>
                <w:szCs w:val="28"/>
              </w:rPr>
            </w:pPr>
            <w:r w:rsidRPr="00866CC2">
              <w:rPr>
                <w:color w:val="000000"/>
                <w:szCs w:val="28"/>
              </w:rPr>
              <w:t>3</w:t>
            </w:r>
          </w:p>
        </w:tc>
        <w:tc>
          <w:tcPr>
            <w:tcW w:w="3526" w:type="dxa"/>
            <w:tcBorders>
              <w:top w:val="nil"/>
              <w:left w:val="nil"/>
              <w:bottom w:val="single" w:sz="4" w:space="0" w:color="auto"/>
              <w:right w:val="single" w:sz="4" w:space="0" w:color="auto"/>
            </w:tcBorders>
            <w:shd w:val="clear" w:color="auto" w:fill="auto"/>
            <w:noWrap/>
            <w:hideMark/>
          </w:tcPr>
          <w:p w14:paraId="07F2C7C9" w14:textId="77777777" w:rsidR="00866CC2" w:rsidRPr="00866CC2" w:rsidRDefault="00866CC2" w:rsidP="00866CC2">
            <w:pPr>
              <w:rPr>
                <w:color w:val="000000"/>
                <w:szCs w:val="28"/>
              </w:rPr>
            </w:pPr>
            <w:r w:rsidRPr="00866CC2">
              <w:rPr>
                <w:color w:val="000000"/>
                <w:szCs w:val="28"/>
              </w:rPr>
              <w:t>з2:261</w:t>
            </w:r>
          </w:p>
        </w:tc>
        <w:tc>
          <w:tcPr>
            <w:tcW w:w="1393" w:type="dxa"/>
            <w:tcBorders>
              <w:top w:val="nil"/>
              <w:left w:val="nil"/>
              <w:bottom w:val="single" w:sz="4" w:space="0" w:color="auto"/>
              <w:right w:val="single" w:sz="4" w:space="0" w:color="auto"/>
            </w:tcBorders>
            <w:shd w:val="clear" w:color="auto" w:fill="auto"/>
            <w:noWrap/>
            <w:hideMark/>
          </w:tcPr>
          <w:p w14:paraId="07E7109D" w14:textId="77777777" w:rsidR="00866CC2" w:rsidRPr="00866CC2" w:rsidRDefault="00866CC2" w:rsidP="00F00C19">
            <w:pPr>
              <w:jc w:val="center"/>
              <w:rPr>
                <w:color w:val="000000"/>
                <w:szCs w:val="28"/>
              </w:rPr>
            </w:pPr>
            <w:r w:rsidRPr="00866CC2">
              <w:rPr>
                <w:color w:val="000000"/>
                <w:szCs w:val="28"/>
              </w:rPr>
              <w:t>57.87</w:t>
            </w:r>
          </w:p>
        </w:tc>
        <w:tc>
          <w:tcPr>
            <w:tcW w:w="1868" w:type="dxa"/>
            <w:tcBorders>
              <w:top w:val="nil"/>
              <w:left w:val="nil"/>
              <w:bottom w:val="single" w:sz="4" w:space="0" w:color="auto"/>
              <w:right w:val="single" w:sz="4" w:space="0" w:color="auto"/>
            </w:tcBorders>
            <w:shd w:val="clear" w:color="auto" w:fill="auto"/>
            <w:noWrap/>
            <w:hideMark/>
          </w:tcPr>
          <w:p w14:paraId="4674F90D" w14:textId="77777777" w:rsidR="00866CC2" w:rsidRPr="00866CC2" w:rsidRDefault="00866CC2" w:rsidP="00F00C19">
            <w:pPr>
              <w:jc w:val="center"/>
              <w:rPr>
                <w:color w:val="000000"/>
                <w:szCs w:val="28"/>
              </w:rPr>
            </w:pPr>
            <w:r w:rsidRPr="00866CC2">
              <w:rPr>
                <w:color w:val="000000"/>
                <w:szCs w:val="28"/>
              </w:rPr>
              <w:t>219</w:t>
            </w:r>
          </w:p>
        </w:tc>
        <w:tc>
          <w:tcPr>
            <w:tcW w:w="2063" w:type="dxa"/>
            <w:tcBorders>
              <w:top w:val="nil"/>
              <w:left w:val="nil"/>
              <w:bottom w:val="single" w:sz="4" w:space="0" w:color="auto"/>
              <w:right w:val="single" w:sz="4" w:space="0" w:color="auto"/>
            </w:tcBorders>
            <w:shd w:val="clear" w:color="auto" w:fill="auto"/>
            <w:noWrap/>
            <w:hideMark/>
          </w:tcPr>
          <w:p w14:paraId="10835366" w14:textId="77777777" w:rsidR="00866CC2" w:rsidRPr="00866CC2" w:rsidRDefault="00866CC2" w:rsidP="00F00C19">
            <w:pPr>
              <w:jc w:val="center"/>
              <w:rPr>
                <w:color w:val="000000"/>
                <w:szCs w:val="28"/>
              </w:rPr>
            </w:pPr>
            <w:r w:rsidRPr="00866CC2">
              <w:rPr>
                <w:color w:val="000000"/>
                <w:szCs w:val="28"/>
              </w:rPr>
              <w:t>34.722</w:t>
            </w:r>
          </w:p>
        </w:tc>
        <w:tc>
          <w:tcPr>
            <w:tcW w:w="2038" w:type="dxa"/>
            <w:tcBorders>
              <w:top w:val="nil"/>
              <w:left w:val="nil"/>
              <w:bottom w:val="single" w:sz="4" w:space="0" w:color="auto"/>
              <w:right w:val="single" w:sz="4" w:space="0" w:color="auto"/>
            </w:tcBorders>
            <w:shd w:val="clear" w:color="auto" w:fill="auto"/>
            <w:noWrap/>
            <w:hideMark/>
          </w:tcPr>
          <w:p w14:paraId="19232435"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430C8E9" w14:textId="77777777" w:rsidR="00866CC2" w:rsidRPr="00866CC2" w:rsidRDefault="00866CC2" w:rsidP="00F00C19">
            <w:pPr>
              <w:jc w:val="center"/>
              <w:rPr>
                <w:color w:val="000000"/>
                <w:szCs w:val="28"/>
              </w:rPr>
            </w:pPr>
            <w:r w:rsidRPr="00866CC2">
              <w:rPr>
                <w:color w:val="000000"/>
                <w:szCs w:val="28"/>
              </w:rPr>
              <w:t>0.00543</w:t>
            </w:r>
          </w:p>
        </w:tc>
        <w:tc>
          <w:tcPr>
            <w:tcW w:w="1871" w:type="dxa"/>
            <w:tcBorders>
              <w:top w:val="nil"/>
              <w:left w:val="nil"/>
              <w:bottom w:val="single" w:sz="4" w:space="0" w:color="auto"/>
              <w:right w:val="single" w:sz="4" w:space="0" w:color="auto"/>
            </w:tcBorders>
            <w:shd w:val="clear" w:color="auto" w:fill="auto"/>
            <w:noWrap/>
            <w:hideMark/>
          </w:tcPr>
          <w:p w14:paraId="0E9893AD"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0E65FF3C" w14:textId="77777777" w:rsidR="00866CC2" w:rsidRPr="00866CC2" w:rsidRDefault="00866CC2" w:rsidP="00F00C19">
            <w:pPr>
              <w:jc w:val="center"/>
              <w:rPr>
                <w:color w:val="000000"/>
                <w:szCs w:val="28"/>
              </w:rPr>
            </w:pPr>
            <w:r w:rsidRPr="00866CC2">
              <w:rPr>
                <w:color w:val="000000"/>
                <w:szCs w:val="28"/>
              </w:rPr>
              <w:t>75.00000</w:t>
            </w:r>
          </w:p>
        </w:tc>
        <w:tc>
          <w:tcPr>
            <w:tcW w:w="2485" w:type="dxa"/>
            <w:tcBorders>
              <w:top w:val="nil"/>
              <w:left w:val="nil"/>
              <w:bottom w:val="single" w:sz="4" w:space="0" w:color="auto"/>
              <w:right w:val="single" w:sz="4" w:space="0" w:color="auto"/>
            </w:tcBorders>
            <w:shd w:val="clear" w:color="auto" w:fill="auto"/>
            <w:noWrap/>
            <w:hideMark/>
          </w:tcPr>
          <w:p w14:paraId="79FD5ACA" w14:textId="77777777" w:rsidR="00866CC2" w:rsidRPr="00866CC2" w:rsidRDefault="00866CC2" w:rsidP="00F00C19">
            <w:pPr>
              <w:jc w:val="center"/>
              <w:rPr>
                <w:color w:val="000000"/>
                <w:szCs w:val="28"/>
              </w:rPr>
            </w:pPr>
            <w:r w:rsidRPr="00866CC2">
              <w:rPr>
                <w:color w:val="000000"/>
                <w:szCs w:val="28"/>
              </w:rPr>
              <w:t>13.02075</w:t>
            </w:r>
          </w:p>
        </w:tc>
        <w:tc>
          <w:tcPr>
            <w:tcW w:w="2374" w:type="dxa"/>
            <w:tcBorders>
              <w:top w:val="nil"/>
              <w:left w:val="nil"/>
              <w:bottom w:val="single" w:sz="4" w:space="0" w:color="auto"/>
              <w:right w:val="single" w:sz="4" w:space="0" w:color="auto"/>
            </w:tcBorders>
            <w:shd w:val="clear" w:color="auto" w:fill="auto"/>
            <w:noWrap/>
            <w:hideMark/>
          </w:tcPr>
          <w:p w14:paraId="0790E7DB" w14:textId="77777777" w:rsidR="00866CC2" w:rsidRPr="00866CC2" w:rsidRDefault="00866CC2" w:rsidP="00F00C19">
            <w:pPr>
              <w:jc w:val="center"/>
              <w:rPr>
                <w:color w:val="000000"/>
                <w:szCs w:val="28"/>
              </w:rPr>
            </w:pPr>
            <w:r w:rsidRPr="00866CC2">
              <w:rPr>
                <w:color w:val="000000"/>
                <w:szCs w:val="28"/>
              </w:rPr>
              <w:t>13.02075</w:t>
            </w:r>
          </w:p>
        </w:tc>
      </w:tr>
      <w:tr w:rsidR="00866CC2" w:rsidRPr="00866CC2" w14:paraId="0FFAD2FC"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7E9AB27A" w14:textId="77777777" w:rsidR="00866CC2" w:rsidRPr="00866CC2" w:rsidRDefault="00866CC2" w:rsidP="00866CC2">
            <w:pPr>
              <w:rPr>
                <w:color w:val="000000"/>
                <w:szCs w:val="28"/>
              </w:rPr>
            </w:pPr>
            <w:r w:rsidRPr="00866CC2">
              <w:rPr>
                <w:color w:val="000000"/>
                <w:szCs w:val="28"/>
              </w:rPr>
              <w:t>4</w:t>
            </w:r>
          </w:p>
        </w:tc>
        <w:tc>
          <w:tcPr>
            <w:tcW w:w="3526" w:type="dxa"/>
            <w:tcBorders>
              <w:top w:val="nil"/>
              <w:left w:val="nil"/>
              <w:bottom w:val="single" w:sz="4" w:space="0" w:color="auto"/>
              <w:right w:val="single" w:sz="4" w:space="0" w:color="auto"/>
            </w:tcBorders>
            <w:shd w:val="clear" w:color="auto" w:fill="auto"/>
            <w:noWrap/>
            <w:hideMark/>
          </w:tcPr>
          <w:p w14:paraId="0FBDE0D8" w14:textId="77777777" w:rsidR="00866CC2" w:rsidRPr="00866CC2" w:rsidRDefault="00866CC2" w:rsidP="00866CC2">
            <w:pPr>
              <w:rPr>
                <w:color w:val="000000"/>
                <w:szCs w:val="28"/>
              </w:rPr>
            </w:pPr>
            <w:proofErr w:type="gramStart"/>
            <w:r w:rsidRPr="00866CC2">
              <w:rPr>
                <w:color w:val="000000"/>
                <w:szCs w:val="28"/>
              </w:rPr>
              <w:t>261:№</w:t>
            </w:r>
            <w:proofErr w:type="gramEnd"/>
            <w:r w:rsidRPr="00866CC2">
              <w:rPr>
                <w:color w:val="000000"/>
                <w:szCs w:val="28"/>
              </w:rPr>
              <w:t>5</w:t>
            </w:r>
          </w:p>
        </w:tc>
        <w:tc>
          <w:tcPr>
            <w:tcW w:w="1393" w:type="dxa"/>
            <w:tcBorders>
              <w:top w:val="nil"/>
              <w:left w:val="nil"/>
              <w:bottom w:val="single" w:sz="4" w:space="0" w:color="auto"/>
              <w:right w:val="single" w:sz="4" w:space="0" w:color="auto"/>
            </w:tcBorders>
            <w:shd w:val="clear" w:color="auto" w:fill="auto"/>
            <w:noWrap/>
            <w:hideMark/>
          </w:tcPr>
          <w:p w14:paraId="02676EF4" w14:textId="77777777" w:rsidR="00866CC2" w:rsidRPr="00866CC2" w:rsidRDefault="00866CC2" w:rsidP="00F00C19">
            <w:pPr>
              <w:jc w:val="center"/>
              <w:rPr>
                <w:color w:val="000000"/>
                <w:szCs w:val="28"/>
              </w:rPr>
            </w:pPr>
            <w:r w:rsidRPr="00866CC2">
              <w:rPr>
                <w:color w:val="000000"/>
                <w:szCs w:val="28"/>
              </w:rPr>
              <w:t>16.88</w:t>
            </w:r>
          </w:p>
        </w:tc>
        <w:tc>
          <w:tcPr>
            <w:tcW w:w="1868" w:type="dxa"/>
            <w:tcBorders>
              <w:top w:val="nil"/>
              <w:left w:val="nil"/>
              <w:bottom w:val="single" w:sz="4" w:space="0" w:color="auto"/>
              <w:right w:val="single" w:sz="4" w:space="0" w:color="auto"/>
            </w:tcBorders>
            <w:shd w:val="clear" w:color="auto" w:fill="auto"/>
            <w:noWrap/>
            <w:hideMark/>
          </w:tcPr>
          <w:p w14:paraId="551827C2" w14:textId="77777777" w:rsidR="00866CC2" w:rsidRPr="00866CC2" w:rsidRDefault="00866CC2" w:rsidP="00F00C19">
            <w:pPr>
              <w:jc w:val="center"/>
              <w:rPr>
                <w:color w:val="000000"/>
                <w:szCs w:val="28"/>
              </w:rPr>
            </w:pPr>
            <w:r w:rsidRPr="00866CC2">
              <w:rPr>
                <w:color w:val="000000"/>
                <w:szCs w:val="28"/>
              </w:rPr>
              <w:t>33</w:t>
            </w:r>
          </w:p>
        </w:tc>
        <w:tc>
          <w:tcPr>
            <w:tcW w:w="2063" w:type="dxa"/>
            <w:tcBorders>
              <w:top w:val="nil"/>
              <w:left w:val="nil"/>
              <w:bottom w:val="single" w:sz="4" w:space="0" w:color="auto"/>
              <w:right w:val="single" w:sz="4" w:space="0" w:color="auto"/>
            </w:tcBorders>
            <w:shd w:val="clear" w:color="auto" w:fill="auto"/>
            <w:noWrap/>
            <w:hideMark/>
          </w:tcPr>
          <w:p w14:paraId="1ABA2243" w14:textId="77777777" w:rsidR="00866CC2" w:rsidRPr="00866CC2" w:rsidRDefault="00866CC2" w:rsidP="00F00C19">
            <w:pPr>
              <w:jc w:val="center"/>
              <w:rPr>
                <w:color w:val="000000"/>
                <w:szCs w:val="28"/>
              </w:rPr>
            </w:pPr>
            <w:r w:rsidRPr="00866CC2">
              <w:rPr>
                <w:color w:val="000000"/>
                <w:szCs w:val="28"/>
              </w:rPr>
              <w:t>1.08032</w:t>
            </w:r>
          </w:p>
        </w:tc>
        <w:tc>
          <w:tcPr>
            <w:tcW w:w="2038" w:type="dxa"/>
            <w:tcBorders>
              <w:top w:val="nil"/>
              <w:left w:val="nil"/>
              <w:bottom w:val="single" w:sz="4" w:space="0" w:color="auto"/>
              <w:right w:val="single" w:sz="4" w:space="0" w:color="auto"/>
            </w:tcBorders>
            <w:shd w:val="clear" w:color="auto" w:fill="auto"/>
            <w:noWrap/>
            <w:hideMark/>
          </w:tcPr>
          <w:p w14:paraId="71C11437"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73184CF" w14:textId="77777777" w:rsidR="00866CC2" w:rsidRPr="00866CC2" w:rsidRDefault="00866CC2" w:rsidP="00F00C19">
            <w:pPr>
              <w:jc w:val="center"/>
              <w:rPr>
                <w:color w:val="000000"/>
                <w:szCs w:val="28"/>
              </w:rPr>
            </w:pPr>
            <w:r w:rsidRPr="00866CC2">
              <w:rPr>
                <w:color w:val="000000"/>
                <w:szCs w:val="28"/>
              </w:rPr>
              <w:t>0.00022</w:t>
            </w:r>
          </w:p>
        </w:tc>
        <w:tc>
          <w:tcPr>
            <w:tcW w:w="1871" w:type="dxa"/>
            <w:tcBorders>
              <w:top w:val="nil"/>
              <w:left w:val="nil"/>
              <w:bottom w:val="single" w:sz="4" w:space="0" w:color="auto"/>
              <w:right w:val="single" w:sz="4" w:space="0" w:color="auto"/>
            </w:tcBorders>
            <w:shd w:val="clear" w:color="auto" w:fill="auto"/>
            <w:noWrap/>
            <w:hideMark/>
          </w:tcPr>
          <w:p w14:paraId="61C0B25E"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3887B0B1" w14:textId="77777777" w:rsidR="00866CC2" w:rsidRPr="00866CC2" w:rsidRDefault="00866CC2" w:rsidP="00F00C19">
            <w:pPr>
              <w:jc w:val="center"/>
              <w:rPr>
                <w:color w:val="000000"/>
                <w:szCs w:val="28"/>
              </w:rPr>
            </w:pPr>
            <w:r w:rsidRPr="00866CC2">
              <w:rPr>
                <w:color w:val="000000"/>
                <w:szCs w:val="28"/>
              </w:rPr>
              <w:t>0.88000</w:t>
            </w:r>
          </w:p>
        </w:tc>
        <w:tc>
          <w:tcPr>
            <w:tcW w:w="2485" w:type="dxa"/>
            <w:tcBorders>
              <w:top w:val="nil"/>
              <w:left w:val="nil"/>
              <w:bottom w:val="single" w:sz="4" w:space="0" w:color="auto"/>
              <w:right w:val="single" w:sz="4" w:space="0" w:color="auto"/>
            </w:tcBorders>
            <w:shd w:val="clear" w:color="auto" w:fill="auto"/>
            <w:noWrap/>
            <w:hideMark/>
          </w:tcPr>
          <w:p w14:paraId="48924965" w14:textId="77777777" w:rsidR="00866CC2" w:rsidRPr="00866CC2" w:rsidRDefault="00866CC2" w:rsidP="00F00C19">
            <w:pPr>
              <w:jc w:val="center"/>
              <w:rPr>
                <w:color w:val="000000"/>
                <w:szCs w:val="28"/>
              </w:rPr>
            </w:pPr>
            <w:r w:rsidRPr="00866CC2">
              <w:rPr>
                <w:color w:val="000000"/>
                <w:szCs w:val="28"/>
              </w:rPr>
              <w:t>0.04456</w:t>
            </w:r>
          </w:p>
        </w:tc>
        <w:tc>
          <w:tcPr>
            <w:tcW w:w="2374" w:type="dxa"/>
            <w:tcBorders>
              <w:top w:val="nil"/>
              <w:left w:val="nil"/>
              <w:bottom w:val="single" w:sz="4" w:space="0" w:color="auto"/>
              <w:right w:val="single" w:sz="4" w:space="0" w:color="auto"/>
            </w:tcBorders>
            <w:shd w:val="clear" w:color="auto" w:fill="auto"/>
            <w:noWrap/>
            <w:hideMark/>
          </w:tcPr>
          <w:p w14:paraId="2F169264" w14:textId="77777777" w:rsidR="00866CC2" w:rsidRPr="00866CC2" w:rsidRDefault="00866CC2" w:rsidP="00F00C19">
            <w:pPr>
              <w:jc w:val="center"/>
              <w:rPr>
                <w:color w:val="000000"/>
                <w:szCs w:val="28"/>
              </w:rPr>
            </w:pPr>
            <w:r w:rsidRPr="00866CC2">
              <w:rPr>
                <w:color w:val="000000"/>
                <w:szCs w:val="28"/>
              </w:rPr>
              <w:t>0.04456</w:t>
            </w:r>
          </w:p>
        </w:tc>
      </w:tr>
      <w:tr w:rsidR="00866CC2" w:rsidRPr="00866CC2" w14:paraId="1CC050FE"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47CBA0E" w14:textId="77777777" w:rsidR="00866CC2" w:rsidRPr="00866CC2" w:rsidRDefault="00866CC2" w:rsidP="00866CC2">
            <w:pPr>
              <w:rPr>
                <w:color w:val="000000"/>
                <w:szCs w:val="28"/>
              </w:rPr>
            </w:pPr>
            <w:r w:rsidRPr="00866CC2">
              <w:rPr>
                <w:color w:val="000000"/>
                <w:szCs w:val="28"/>
              </w:rPr>
              <w:t>5</w:t>
            </w:r>
          </w:p>
        </w:tc>
        <w:tc>
          <w:tcPr>
            <w:tcW w:w="3526" w:type="dxa"/>
            <w:tcBorders>
              <w:top w:val="nil"/>
              <w:left w:val="nil"/>
              <w:bottom w:val="single" w:sz="4" w:space="0" w:color="auto"/>
              <w:right w:val="single" w:sz="4" w:space="0" w:color="auto"/>
            </w:tcBorders>
            <w:shd w:val="clear" w:color="auto" w:fill="auto"/>
            <w:noWrap/>
            <w:hideMark/>
          </w:tcPr>
          <w:p w14:paraId="5FFA80E1" w14:textId="77777777" w:rsidR="00866CC2" w:rsidRPr="00866CC2" w:rsidRDefault="00866CC2" w:rsidP="00866CC2">
            <w:pPr>
              <w:rPr>
                <w:color w:val="000000"/>
                <w:szCs w:val="28"/>
              </w:rPr>
            </w:pPr>
            <w:proofErr w:type="gramStart"/>
            <w:r w:rsidRPr="00866CC2">
              <w:rPr>
                <w:color w:val="000000"/>
                <w:szCs w:val="28"/>
              </w:rPr>
              <w:t>261:№</w:t>
            </w:r>
            <w:proofErr w:type="gramEnd"/>
            <w:r w:rsidRPr="00866CC2">
              <w:rPr>
                <w:color w:val="000000"/>
                <w:szCs w:val="28"/>
              </w:rPr>
              <w:t>7</w:t>
            </w:r>
          </w:p>
        </w:tc>
        <w:tc>
          <w:tcPr>
            <w:tcW w:w="1393" w:type="dxa"/>
            <w:tcBorders>
              <w:top w:val="nil"/>
              <w:left w:val="nil"/>
              <w:bottom w:val="single" w:sz="4" w:space="0" w:color="auto"/>
              <w:right w:val="single" w:sz="4" w:space="0" w:color="auto"/>
            </w:tcBorders>
            <w:shd w:val="clear" w:color="auto" w:fill="auto"/>
            <w:noWrap/>
            <w:hideMark/>
          </w:tcPr>
          <w:p w14:paraId="282F10C1" w14:textId="77777777" w:rsidR="00866CC2" w:rsidRPr="00866CC2" w:rsidRDefault="00866CC2" w:rsidP="00F00C19">
            <w:pPr>
              <w:jc w:val="center"/>
              <w:rPr>
                <w:color w:val="000000"/>
                <w:szCs w:val="28"/>
              </w:rPr>
            </w:pPr>
            <w:r w:rsidRPr="00866CC2">
              <w:rPr>
                <w:color w:val="000000"/>
                <w:szCs w:val="28"/>
              </w:rPr>
              <w:t>28.59</w:t>
            </w:r>
          </w:p>
        </w:tc>
        <w:tc>
          <w:tcPr>
            <w:tcW w:w="1868" w:type="dxa"/>
            <w:tcBorders>
              <w:top w:val="nil"/>
              <w:left w:val="nil"/>
              <w:bottom w:val="single" w:sz="4" w:space="0" w:color="auto"/>
              <w:right w:val="single" w:sz="4" w:space="0" w:color="auto"/>
            </w:tcBorders>
            <w:shd w:val="clear" w:color="auto" w:fill="auto"/>
            <w:noWrap/>
            <w:hideMark/>
          </w:tcPr>
          <w:p w14:paraId="30A28DDC" w14:textId="77777777" w:rsidR="00866CC2" w:rsidRPr="00866CC2" w:rsidRDefault="00866CC2" w:rsidP="00F00C19">
            <w:pPr>
              <w:jc w:val="center"/>
              <w:rPr>
                <w:color w:val="000000"/>
                <w:szCs w:val="28"/>
              </w:rPr>
            </w:pPr>
            <w:r w:rsidRPr="00866CC2">
              <w:rPr>
                <w:color w:val="000000"/>
                <w:szCs w:val="28"/>
              </w:rPr>
              <w:t>33</w:t>
            </w:r>
          </w:p>
        </w:tc>
        <w:tc>
          <w:tcPr>
            <w:tcW w:w="2063" w:type="dxa"/>
            <w:tcBorders>
              <w:top w:val="nil"/>
              <w:left w:val="nil"/>
              <w:bottom w:val="single" w:sz="4" w:space="0" w:color="auto"/>
              <w:right w:val="single" w:sz="4" w:space="0" w:color="auto"/>
            </w:tcBorders>
            <w:shd w:val="clear" w:color="auto" w:fill="auto"/>
            <w:noWrap/>
            <w:hideMark/>
          </w:tcPr>
          <w:p w14:paraId="67291147" w14:textId="77777777" w:rsidR="00866CC2" w:rsidRPr="00866CC2" w:rsidRDefault="00866CC2" w:rsidP="00F00C19">
            <w:pPr>
              <w:jc w:val="center"/>
              <w:rPr>
                <w:color w:val="000000"/>
                <w:szCs w:val="28"/>
              </w:rPr>
            </w:pPr>
            <w:r w:rsidRPr="00866CC2">
              <w:rPr>
                <w:color w:val="000000"/>
                <w:szCs w:val="28"/>
              </w:rPr>
              <w:t>1.82976</w:t>
            </w:r>
          </w:p>
        </w:tc>
        <w:tc>
          <w:tcPr>
            <w:tcW w:w="2038" w:type="dxa"/>
            <w:tcBorders>
              <w:top w:val="nil"/>
              <w:left w:val="nil"/>
              <w:bottom w:val="single" w:sz="4" w:space="0" w:color="auto"/>
              <w:right w:val="single" w:sz="4" w:space="0" w:color="auto"/>
            </w:tcBorders>
            <w:shd w:val="clear" w:color="auto" w:fill="auto"/>
            <w:noWrap/>
            <w:hideMark/>
          </w:tcPr>
          <w:p w14:paraId="2D88C143"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26AF377" w14:textId="77777777" w:rsidR="00866CC2" w:rsidRPr="00866CC2" w:rsidRDefault="00866CC2" w:rsidP="00F00C19">
            <w:pPr>
              <w:jc w:val="center"/>
              <w:rPr>
                <w:color w:val="000000"/>
                <w:szCs w:val="28"/>
              </w:rPr>
            </w:pPr>
            <w:r w:rsidRPr="00866CC2">
              <w:rPr>
                <w:color w:val="000000"/>
                <w:szCs w:val="28"/>
              </w:rPr>
              <w:t>0.00037</w:t>
            </w:r>
          </w:p>
        </w:tc>
        <w:tc>
          <w:tcPr>
            <w:tcW w:w="1871" w:type="dxa"/>
            <w:tcBorders>
              <w:top w:val="nil"/>
              <w:left w:val="nil"/>
              <w:bottom w:val="single" w:sz="4" w:space="0" w:color="auto"/>
              <w:right w:val="single" w:sz="4" w:space="0" w:color="auto"/>
            </w:tcBorders>
            <w:shd w:val="clear" w:color="auto" w:fill="auto"/>
            <w:noWrap/>
            <w:hideMark/>
          </w:tcPr>
          <w:p w14:paraId="0C0B0B0E"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1EB3BE14" w14:textId="77777777" w:rsidR="00866CC2" w:rsidRPr="00866CC2" w:rsidRDefault="00866CC2" w:rsidP="00F00C19">
            <w:pPr>
              <w:jc w:val="center"/>
              <w:rPr>
                <w:color w:val="000000"/>
                <w:szCs w:val="28"/>
              </w:rPr>
            </w:pPr>
            <w:r w:rsidRPr="00866CC2">
              <w:rPr>
                <w:color w:val="000000"/>
                <w:szCs w:val="28"/>
              </w:rPr>
              <w:t>0.88000</w:t>
            </w:r>
          </w:p>
        </w:tc>
        <w:tc>
          <w:tcPr>
            <w:tcW w:w="2485" w:type="dxa"/>
            <w:tcBorders>
              <w:top w:val="nil"/>
              <w:left w:val="nil"/>
              <w:bottom w:val="single" w:sz="4" w:space="0" w:color="auto"/>
              <w:right w:val="single" w:sz="4" w:space="0" w:color="auto"/>
            </w:tcBorders>
            <w:shd w:val="clear" w:color="auto" w:fill="auto"/>
            <w:noWrap/>
            <w:hideMark/>
          </w:tcPr>
          <w:p w14:paraId="708FBC43" w14:textId="77777777" w:rsidR="00866CC2" w:rsidRPr="00866CC2" w:rsidRDefault="00866CC2" w:rsidP="00F00C19">
            <w:pPr>
              <w:jc w:val="center"/>
              <w:rPr>
                <w:color w:val="000000"/>
                <w:szCs w:val="28"/>
              </w:rPr>
            </w:pPr>
            <w:r w:rsidRPr="00866CC2">
              <w:rPr>
                <w:color w:val="000000"/>
                <w:szCs w:val="28"/>
              </w:rPr>
              <w:t>0.07548</w:t>
            </w:r>
          </w:p>
        </w:tc>
        <w:tc>
          <w:tcPr>
            <w:tcW w:w="2374" w:type="dxa"/>
            <w:tcBorders>
              <w:top w:val="nil"/>
              <w:left w:val="nil"/>
              <w:bottom w:val="single" w:sz="4" w:space="0" w:color="auto"/>
              <w:right w:val="single" w:sz="4" w:space="0" w:color="auto"/>
            </w:tcBorders>
            <w:shd w:val="clear" w:color="auto" w:fill="auto"/>
            <w:noWrap/>
            <w:hideMark/>
          </w:tcPr>
          <w:p w14:paraId="55363C9E" w14:textId="77777777" w:rsidR="00866CC2" w:rsidRPr="00866CC2" w:rsidRDefault="00866CC2" w:rsidP="00F00C19">
            <w:pPr>
              <w:jc w:val="center"/>
              <w:rPr>
                <w:color w:val="000000"/>
                <w:szCs w:val="28"/>
              </w:rPr>
            </w:pPr>
            <w:r w:rsidRPr="00866CC2">
              <w:rPr>
                <w:color w:val="000000"/>
                <w:szCs w:val="28"/>
              </w:rPr>
              <w:t>0.07548</w:t>
            </w:r>
          </w:p>
        </w:tc>
      </w:tr>
      <w:tr w:rsidR="00866CC2" w:rsidRPr="00866CC2" w14:paraId="66DAE1FC"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18EFE0B7" w14:textId="77777777" w:rsidR="00866CC2" w:rsidRPr="00866CC2" w:rsidRDefault="00866CC2" w:rsidP="00866CC2">
            <w:pPr>
              <w:rPr>
                <w:color w:val="000000"/>
                <w:szCs w:val="28"/>
              </w:rPr>
            </w:pPr>
            <w:r w:rsidRPr="00866CC2">
              <w:rPr>
                <w:color w:val="000000"/>
                <w:szCs w:val="28"/>
              </w:rPr>
              <w:t>6</w:t>
            </w:r>
          </w:p>
        </w:tc>
        <w:tc>
          <w:tcPr>
            <w:tcW w:w="3526" w:type="dxa"/>
            <w:tcBorders>
              <w:top w:val="nil"/>
              <w:left w:val="nil"/>
              <w:bottom w:val="single" w:sz="4" w:space="0" w:color="auto"/>
              <w:right w:val="single" w:sz="4" w:space="0" w:color="auto"/>
            </w:tcBorders>
            <w:shd w:val="clear" w:color="auto" w:fill="auto"/>
            <w:noWrap/>
            <w:hideMark/>
          </w:tcPr>
          <w:p w14:paraId="458C880C" w14:textId="77777777" w:rsidR="00866CC2" w:rsidRPr="00866CC2" w:rsidRDefault="00866CC2" w:rsidP="00866CC2">
            <w:pPr>
              <w:rPr>
                <w:color w:val="000000"/>
                <w:szCs w:val="28"/>
              </w:rPr>
            </w:pPr>
            <w:r w:rsidRPr="00866CC2">
              <w:rPr>
                <w:color w:val="000000"/>
                <w:szCs w:val="28"/>
              </w:rPr>
              <w:t>з2:254</w:t>
            </w:r>
          </w:p>
        </w:tc>
        <w:tc>
          <w:tcPr>
            <w:tcW w:w="1393" w:type="dxa"/>
            <w:tcBorders>
              <w:top w:val="nil"/>
              <w:left w:val="nil"/>
              <w:bottom w:val="single" w:sz="4" w:space="0" w:color="auto"/>
              <w:right w:val="single" w:sz="4" w:space="0" w:color="auto"/>
            </w:tcBorders>
            <w:shd w:val="clear" w:color="auto" w:fill="auto"/>
            <w:noWrap/>
            <w:hideMark/>
          </w:tcPr>
          <w:p w14:paraId="3B4C1DB6" w14:textId="77777777" w:rsidR="00866CC2" w:rsidRPr="00866CC2" w:rsidRDefault="00866CC2" w:rsidP="00F00C19">
            <w:pPr>
              <w:jc w:val="center"/>
              <w:rPr>
                <w:color w:val="000000"/>
                <w:szCs w:val="28"/>
              </w:rPr>
            </w:pPr>
            <w:r w:rsidRPr="00866CC2">
              <w:rPr>
                <w:color w:val="000000"/>
                <w:szCs w:val="28"/>
              </w:rPr>
              <w:t>55.14</w:t>
            </w:r>
          </w:p>
        </w:tc>
        <w:tc>
          <w:tcPr>
            <w:tcW w:w="1868" w:type="dxa"/>
            <w:tcBorders>
              <w:top w:val="nil"/>
              <w:left w:val="nil"/>
              <w:bottom w:val="single" w:sz="4" w:space="0" w:color="auto"/>
              <w:right w:val="single" w:sz="4" w:space="0" w:color="auto"/>
            </w:tcBorders>
            <w:shd w:val="clear" w:color="auto" w:fill="auto"/>
            <w:noWrap/>
            <w:hideMark/>
          </w:tcPr>
          <w:p w14:paraId="721C916D" w14:textId="77777777" w:rsidR="00866CC2" w:rsidRPr="00866CC2" w:rsidRDefault="00866CC2" w:rsidP="00F00C19">
            <w:pPr>
              <w:jc w:val="center"/>
              <w:rPr>
                <w:color w:val="000000"/>
                <w:szCs w:val="28"/>
              </w:rPr>
            </w:pPr>
            <w:r w:rsidRPr="00866CC2">
              <w:rPr>
                <w:color w:val="000000"/>
                <w:szCs w:val="28"/>
              </w:rPr>
              <w:t>114</w:t>
            </w:r>
          </w:p>
        </w:tc>
        <w:tc>
          <w:tcPr>
            <w:tcW w:w="2063" w:type="dxa"/>
            <w:tcBorders>
              <w:top w:val="nil"/>
              <w:left w:val="nil"/>
              <w:bottom w:val="single" w:sz="4" w:space="0" w:color="auto"/>
              <w:right w:val="single" w:sz="4" w:space="0" w:color="auto"/>
            </w:tcBorders>
            <w:shd w:val="clear" w:color="auto" w:fill="auto"/>
            <w:noWrap/>
            <w:hideMark/>
          </w:tcPr>
          <w:p w14:paraId="4D03F949" w14:textId="77777777" w:rsidR="00866CC2" w:rsidRPr="00866CC2" w:rsidRDefault="00866CC2" w:rsidP="00F00C19">
            <w:pPr>
              <w:jc w:val="center"/>
              <w:rPr>
                <w:color w:val="000000"/>
                <w:szCs w:val="28"/>
              </w:rPr>
            </w:pPr>
            <w:r w:rsidRPr="00866CC2">
              <w:rPr>
                <w:color w:val="000000"/>
                <w:szCs w:val="28"/>
              </w:rPr>
              <w:t>11.028</w:t>
            </w:r>
          </w:p>
        </w:tc>
        <w:tc>
          <w:tcPr>
            <w:tcW w:w="2038" w:type="dxa"/>
            <w:tcBorders>
              <w:top w:val="nil"/>
              <w:left w:val="nil"/>
              <w:bottom w:val="single" w:sz="4" w:space="0" w:color="auto"/>
              <w:right w:val="single" w:sz="4" w:space="0" w:color="auto"/>
            </w:tcBorders>
            <w:shd w:val="clear" w:color="auto" w:fill="auto"/>
            <w:noWrap/>
            <w:hideMark/>
          </w:tcPr>
          <w:p w14:paraId="2C7F3492"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271090B8" w14:textId="77777777" w:rsidR="00866CC2" w:rsidRPr="00866CC2" w:rsidRDefault="00866CC2" w:rsidP="00F00C19">
            <w:pPr>
              <w:jc w:val="center"/>
              <w:rPr>
                <w:color w:val="000000"/>
                <w:szCs w:val="28"/>
              </w:rPr>
            </w:pPr>
            <w:r w:rsidRPr="00866CC2">
              <w:rPr>
                <w:color w:val="000000"/>
                <w:szCs w:val="28"/>
              </w:rPr>
              <w:t>0.00123</w:t>
            </w:r>
          </w:p>
        </w:tc>
        <w:tc>
          <w:tcPr>
            <w:tcW w:w="1871" w:type="dxa"/>
            <w:tcBorders>
              <w:top w:val="nil"/>
              <w:left w:val="nil"/>
              <w:bottom w:val="single" w:sz="4" w:space="0" w:color="auto"/>
              <w:right w:val="single" w:sz="4" w:space="0" w:color="auto"/>
            </w:tcBorders>
            <w:shd w:val="clear" w:color="auto" w:fill="auto"/>
            <w:noWrap/>
            <w:hideMark/>
          </w:tcPr>
          <w:p w14:paraId="418CA7DA"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4C103B33"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25BBE7AC" w14:textId="77777777" w:rsidR="00866CC2" w:rsidRPr="00866CC2" w:rsidRDefault="00866CC2" w:rsidP="00F00C19">
            <w:pPr>
              <w:jc w:val="center"/>
              <w:rPr>
                <w:color w:val="000000"/>
                <w:szCs w:val="28"/>
              </w:rPr>
            </w:pPr>
            <w:r w:rsidRPr="00866CC2">
              <w:rPr>
                <w:color w:val="000000"/>
                <w:szCs w:val="28"/>
              </w:rPr>
              <w:t>1.32336</w:t>
            </w:r>
          </w:p>
        </w:tc>
        <w:tc>
          <w:tcPr>
            <w:tcW w:w="2374" w:type="dxa"/>
            <w:tcBorders>
              <w:top w:val="nil"/>
              <w:left w:val="nil"/>
              <w:bottom w:val="single" w:sz="4" w:space="0" w:color="auto"/>
              <w:right w:val="single" w:sz="4" w:space="0" w:color="auto"/>
            </w:tcBorders>
            <w:shd w:val="clear" w:color="auto" w:fill="auto"/>
            <w:noWrap/>
            <w:hideMark/>
          </w:tcPr>
          <w:p w14:paraId="34B38AA6" w14:textId="77777777" w:rsidR="00866CC2" w:rsidRPr="00866CC2" w:rsidRDefault="00866CC2" w:rsidP="00F00C19">
            <w:pPr>
              <w:jc w:val="center"/>
              <w:rPr>
                <w:color w:val="000000"/>
                <w:szCs w:val="28"/>
              </w:rPr>
            </w:pPr>
            <w:r w:rsidRPr="00866CC2">
              <w:rPr>
                <w:color w:val="000000"/>
                <w:szCs w:val="28"/>
              </w:rPr>
              <w:t>1.32336</w:t>
            </w:r>
          </w:p>
        </w:tc>
      </w:tr>
      <w:tr w:rsidR="00866CC2" w:rsidRPr="00866CC2" w14:paraId="26D5D72C"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761C7F06" w14:textId="77777777" w:rsidR="00866CC2" w:rsidRPr="00866CC2" w:rsidRDefault="00866CC2" w:rsidP="00866CC2">
            <w:pPr>
              <w:rPr>
                <w:color w:val="000000"/>
                <w:szCs w:val="28"/>
              </w:rPr>
            </w:pPr>
            <w:r w:rsidRPr="00866CC2">
              <w:rPr>
                <w:color w:val="000000"/>
                <w:szCs w:val="28"/>
              </w:rPr>
              <w:t>7</w:t>
            </w:r>
          </w:p>
        </w:tc>
        <w:tc>
          <w:tcPr>
            <w:tcW w:w="3526" w:type="dxa"/>
            <w:tcBorders>
              <w:top w:val="nil"/>
              <w:left w:val="nil"/>
              <w:bottom w:val="single" w:sz="4" w:space="0" w:color="auto"/>
              <w:right w:val="single" w:sz="4" w:space="0" w:color="auto"/>
            </w:tcBorders>
            <w:shd w:val="clear" w:color="auto" w:fill="auto"/>
            <w:noWrap/>
            <w:hideMark/>
          </w:tcPr>
          <w:p w14:paraId="3E41FA66" w14:textId="77777777" w:rsidR="00866CC2" w:rsidRPr="00866CC2" w:rsidRDefault="00866CC2" w:rsidP="00866CC2">
            <w:pPr>
              <w:rPr>
                <w:color w:val="000000"/>
                <w:szCs w:val="28"/>
              </w:rPr>
            </w:pPr>
            <w:proofErr w:type="gramStart"/>
            <w:r w:rsidRPr="00866CC2">
              <w:rPr>
                <w:color w:val="000000"/>
                <w:szCs w:val="28"/>
              </w:rPr>
              <w:t>254:№</w:t>
            </w:r>
            <w:proofErr w:type="gramEnd"/>
            <w:r w:rsidRPr="00866CC2">
              <w:rPr>
                <w:color w:val="000000"/>
                <w:szCs w:val="28"/>
              </w:rPr>
              <w:t>9</w:t>
            </w:r>
          </w:p>
        </w:tc>
        <w:tc>
          <w:tcPr>
            <w:tcW w:w="1393" w:type="dxa"/>
            <w:tcBorders>
              <w:top w:val="nil"/>
              <w:left w:val="nil"/>
              <w:bottom w:val="single" w:sz="4" w:space="0" w:color="auto"/>
              <w:right w:val="single" w:sz="4" w:space="0" w:color="auto"/>
            </w:tcBorders>
            <w:shd w:val="clear" w:color="auto" w:fill="auto"/>
            <w:noWrap/>
            <w:hideMark/>
          </w:tcPr>
          <w:p w14:paraId="042FE038" w14:textId="77777777" w:rsidR="00866CC2" w:rsidRPr="00866CC2" w:rsidRDefault="00866CC2" w:rsidP="00F00C19">
            <w:pPr>
              <w:jc w:val="center"/>
              <w:rPr>
                <w:color w:val="000000"/>
                <w:szCs w:val="28"/>
              </w:rPr>
            </w:pPr>
            <w:r w:rsidRPr="00866CC2">
              <w:rPr>
                <w:color w:val="000000"/>
                <w:szCs w:val="28"/>
              </w:rPr>
              <w:t>27.12</w:t>
            </w:r>
          </w:p>
        </w:tc>
        <w:tc>
          <w:tcPr>
            <w:tcW w:w="1868" w:type="dxa"/>
            <w:tcBorders>
              <w:top w:val="nil"/>
              <w:left w:val="nil"/>
              <w:bottom w:val="single" w:sz="4" w:space="0" w:color="auto"/>
              <w:right w:val="single" w:sz="4" w:space="0" w:color="auto"/>
            </w:tcBorders>
            <w:shd w:val="clear" w:color="auto" w:fill="auto"/>
            <w:noWrap/>
            <w:hideMark/>
          </w:tcPr>
          <w:p w14:paraId="3BB96A8F" w14:textId="77777777" w:rsidR="00866CC2" w:rsidRPr="00866CC2" w:rsidRDefault="00866CC2" w:rsidP="00F00C19">
            <w:pPr>
              <w:jc w:val="center"/>
              <w:rPr>
                <w:color w:val="000000"/>
                <w:szCs w:val="28"/>
              </w:rPr>
            </w:pPr>
            <w:r w:rsidRPr="00866CC2">
              <w:rPr>
                <w:color w:val="000000"/>
                <w:szCs w:val="28"/>
              </w:rPr>
              <w:t>28</w:t>
            </w:r>
          </w:p>
        </w:tc>
        <w:tc>
          <w:tcPr>
            <w:tcW w:w="2063" w:type="dxa"/>
            <w:tcBorders>
              <w:top w:val="nil"/>
              <w:left w:val="nil"/>
              <w:bottom w:val="single" w:sz="4" w:space="0" w:color="auto"/>
              <w:right w:val="single" w:sz="4" w:space="0" w:color="auto"/>
            </w:tcBorders>
            <w:shd w:val="clear" w:color="auto" w:fill="auto"/>
            <w:noWrap/>
            <w:hideMark/>
          </w:tcPr>
          <w:p w14:paraId="5339BBDA" w14:textId="77777777" w:rsidR="00866CC2" w:rsidRPr="00866CC2" w:rsidRDefault="00866CC2" w:rsidP="00F00C19">
            <w:pPr>
              <w:jc w:val="center"/>
              <w:rPr>
                <w:color w:val="000000"/>
                <w:szCs w:val="28"/>
              </w:rPr>
            </w:pPr>
            <w:r w:rsidRPr="00866CC2">
              <w:rPr>
                <w:color w:val="000000"/>
                <w:szCs w:val="28"/>
              </w:rPr>
              <w:t>1.73568</w:t>
            </w:r>
          </w:p>
        </w:tc>
        <w:tc>
          <w:tcPr>
            <w:tcW w:w="2038" w:type="dxa"/>
            <w:tcBorders>
              <w:top w:val="nil"/>
              <w:left w:val="nil"/>
              <w:bottom w:val="single" w:sz="4" w:space="0" w:color="auto"/>
              <w:right w:val="single" w:sz="4" w:space="0" w:color="auto"/>
            </w:tcBorders>
            <w:shd w:val="clear" w:color="auto" w:fill="auto"/>
            <w:noWrap/>
            <w:hideMark/>
          </w:tcPr>
          <w:p w14:paraId="68E8741B"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38BB2ED0" w14:textId="77777777" w:rsidR="00866CC2" w:rsidRPr="00866CC2" w:rsidRDefault="00866CC2" w:rsidP="00F00C19">
            <w:pPr>
              <w:jc w:val="center"/>
              <w:rPr>
                <w:color w:val="000000"/>
                <w:szCs w:val="28"/>
              </w:rPr>
            </w:pPr>
            <w:r w:rsidRPr="00866CC2">
              <w:rPr>
                <w:color w:val="000000"/>
                <w:szCs w:val="28"/>
              </w:rPr>
              <w:t>0.00063</w:t>
            </w:r>
          </w:p>
        </w:tc>
        <w:tc>
          <w:tcPr>
            <w:tcW w:w="1871" w:type="dxa"/>
            <w:tcBorders>
              <w:top w:val="nil"/>
              <w:left w:val="nil"/>
              <w:bottom w:val="single" w:sz="4" w:space="0" w:color="auto"/>
              <w:right w:val="single" w:sz="4" w:space="0" w:color="auto"/>
            </w:tcBorders>
            <w:shd w:val="clear" w:color="auto" w:fill="auto"/>
            <w:noWrap/>
            <w:hideMark/>
          </w:tcPr>
          <w:p w14:paraId="7FFFB6D4"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1015D7FB" w14:textId="77777777" w:rsidR="00866CC2" w:rsidRPr="00866CC2" w:rsidRDefault="00866CC2" w:rsidP="00F00C19">
            <w:pPr>
              <w:jc w:val="center"/>
              <w:rPr>
                <w:color w:val="000000"/>
                <w:szCs w:val="28"/>
              </w:rPr>
            </w:pPr>
            <w:r w:rsidRPr="00866CC2">
              <w:rPr>
                <w:color w:val="000000"/>
                <w:szCs w:val="28"/>
              </w:rPr>
              <w:t>0.88000</w:t>
            </w:r>
          </w:p>
        </w:tc>
        <w:tc>
          <w:tcPr>
            <w:tcW w:w="2485" w:type="dxa"/>
            <w:tcBorders>
              <w:top w:val="nil"/>
              <w:left w:val="nil"/>
              <w:bottom w:val="single" w:sz="4" w:space="0" w:color="auto"/>
              <w:right w:val="single" w:sz="4" w:space="0" w:color="auto"/>
            </w:tcBorders>
            <w:shd w:val="clear" w:color="auto" w:fill="auto"/>
            <w:noWrap/>
            <w:hideMark/>
          </w:tcPr>
          <w:p w14:paraId="310B807E" w14:textId="77777777" w:rsidR="00866CC2" w:rsidRPr="00866CC2" w:rsidRDefault="00866CC2" w:rsidP="00F00C19">
            <w:pPr>
              <w:jc w:val="center"/>
              <w:rPr>
                <w:color w:val="000000"/>
                <w:szCs w:val="28"/>
              </w:rPr>
            </w:pPr>
            <w:r w:rsidRPr="00866CC2">
              <w:rPr>
                <w:color w:val="000000"/>
                <w:szCs w:val="28"/>
              </w:rPr>
              <w:t>0.07160</w:t>
            </w:r>
          </w:p>
        </w:tc>
        <w:tc>
          <w:tcPr>
            <w:tcW w:w="2374" w:type="dxa"/>
            <w:tcBorders>
              <w:top w:val="nil"/>
              <w:left w:val="nil"/>
              <w:bottom w:val="single" w:sz="4" w:space="0" w:color="auto"/>
              <w:right w:val="single" w:sz="4" w:space="0" w:color="auto"/>
            </w:tcBorders>
            <w:shd w:val="clear" w:color="auto" w:fill="auto"/>
            <w:noWrap/>
            <w:hideMark/>
          </w:tcPr>
          <w:p w14:paraId="214D201E" w14:textId="77777777" w:rsidR="00866CC2" w:rsidRPr="00866CC2" w:rsidRDefault="00866CC2" w:rsidP="00F00C19">
            <w:pPr>
              <w:jc w:val="center"/>
              <w:rPr>
                <w:color w:val="000000"/>
                <w:szCs w:val="28"/>
              </w:rPr>
            </w:pPr>
            <w:r w:rsidRPr="00866CC2">
              <w:rPr>
                <w:color w:val="000000"/>
                <w:szCs w:val="28"/>
              </w:rPr>
              <w:t>0.07160</w:t>
            </w:r>
          </w:p>
        </w:tc>
      </w:tr>
      <w:tr w:rsidR="00866CC2" w:rsidRPr="00866CC2" w14:paraId="173D9383"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74AC7644" w14:textId="77777777" w:rsidR="00866CC2" w:rsidRPr="00866CC2" w:rsidRDefault="00866CC2" w:rsidP="00866CC2">
            <w:pPr>
              <w:rPr>
                <w:color w:val="000000"/>
                <w:szCs w:val="28"/>
              </w:rPr>
            </w:pPr>
            <w:r w:rsidRPr="00866CC2">
              <w:rPr>
                <w:color w:val="000000"/>
                <w:szCs w:val="28"/>
              </w:rPr>
              <w:t>8</w:t>
            </w:r>
          </w:p>
        </w:tc>
        <w:tc>
          <w:tcPr>
            <w:tcW w:w="3526" w:type="dxa"/>
            <w:tcBorders>
              <w:top w:val="nil"/>
              <w:left w:val="nil"/>
              <w:bottom w:val="single" w:sz="4" w:space="0" w:color="auto"/>
              <w:right w:val="single" w:sz="4" w:space="0" w:color="auto"/>
            </w:tcBorders>
            <w:shd w:val="clear" w:color="auto" w:fill="auto"/>
            <w:noWrap/>
            <w:hideMark/>
          </w:tcPr>
          <w:p w14:paraId="17421341" w14:textId="77777777" w:rsidR="00866CC2" w:rsidRPr="00866CC2" w:rsidRDefault="00866CC2" w:rsidP="00866CC2">
            <w:pPr>
              <w:rPr>
                <w:color w:val="000000"/>
                <w:szCs w:val="28"/>
              </w:rPr>
            </w:pPr>
            <w:r w:rsidRPr="00866CC2">
              <w:rPr>
                <w:color w:val="000000"/>
                <w:szCs w:val="28"/>
              </w:rPr>
              <w:t>254:255</w:t>
            </w:r>
          </w:p>
        </w:tc>
        <w:tc>
          <w:tcPr>
            <w:tcW w:w="1393" w:type="dxa"/>
            <w:tcBorders>
              <w:top w:val="nil"/>
              <w:left w:val="nil"/>
              <w:bottom w:val="single" w:sz="4" w:space="0" w:color="auto"/>
              <w:right w:val="single" w:sz="4" w:space="0" w:color="auto"/>
            </w:tcBorders>
            <w:shd w:val="clear" w:color="auto" w:fill="auto"/>
            <w:noWrap/>
            <w:hideMark/>
          </w:tcPr>
          <w:p w14:paraId="5CE96487" w14:textId="77777777" w:rsidR="00866CC2" w:rsidRPr="00866CC2" w:rsidRDefault="00866CC2" w:rsidP="00F00C19">
            <w:pPr>
              <w:jc w:val="center"/>
              <w:rPr>
                <w:color w:val="000000"/>
                <w:szCs w:val="28"/>
              </w:rPr>
            </w:pPr>
            <w:r w:rsidRPr="00866CC2">
              <w:rPr>
                <w:color w:val="000000"/>
                <w:szCs w:val="28"/>
              </w:rPr>
              <w:t>8.34</w:t>
            </w:r>
          </w:p>
        </w:tc>
        <w:tc>
          <w:tcPr>
            <w:tcW w:w="1868" w:type="dxa"/>
            <w:tcBorders>
              <w:top w:val="nil"/>
              <w:left w:val="nil"/>
              <w:bottom w:val="single" w:sz="4" w:space="0" w:color="auto"/>
              <w:right w:val="single" w:sz="4" w:space="0" w:color="auto"/>
            </w:tcBorders>
            <w:shd w:val="clear" w:color="auto" w:fill="auto"/>
            <w:noWrap/>
            <w:hideMark/>
          </w:tcPr>
          <w:p w14:paraId="00C26690" w14:textId="77777777" w:rsidR="00866CC2" w:rsidRPr="00866CC2" w:rsidRDefault="00866CC2" w:rsidP="00F00C19">
            <w:pPr>
              <w:jc w:val="center"/>
              <w:rPr>
                <w:color w:val="000000"/>
                <w:szCs w:val="28"/>
              </w:rPr>
            </w:pPr>
            <w:r w:rsidRPr="00866CC2">
              <w:rPr>
                <w:color w:val="000000"/>
                <w:szCs w:val="28"/>
              </w:rPr>
              <w:t>108</w:t>
            </w:r>
          </w:p>
        </w:tc>
        <w:tc>
          <w:tcPr>
            <w:tcW w:w="2063" w:type="dxa"/>
            <w:tcBorders>
              <w:top w:val="nil"/>
              <w:left w:val="nil"/>
              <w:bottom w:val="single" w:sz="4" w:space="0" w:color="auto"/>
              <w:right w:val="single" w:sz="4" w:space="0" w:color="auto"/>
            </w:tcBorders>
            <w:shd w:val="clear" w:color="auto" w:fill="auto"/>
            <w:noWrap/>
            <w:hideMark/>
          </w:tcPr>
          <w:p w14:paraId="3CE55BC8" w14:textId="77777777" w:rsidR="00866CC2" w:rsidRPr="00866CC2" w:rsidRDefault="00866CC2" w:rsidP="00F00C19">
            <w:pPr>
              <w:jc w:val="center"/>
              <w:rPr>
                <w:color w:val="000000"/>
                <w:szCs w:val="28"/>
              </w:rPr>
            </w:pPr>
            <w:r w:rsidRPr="00866CC2">
              <w:rPr>
                <w:color w:val="000000"/>
                <w:szCs w:val="28"/>
              </w:rPr>
              <w:t>1.668</w:t>
            </w:r>
          </w:p>
        </w:tc>
        <w:tc>
          <w:tcPr>
            <w:tcW w:w="2038" w:type="dxa"/>
            <w:tcBorders>
              <w:top w:val="nil"/>
              <w:left w:val="nil"/>
              <w:bottom w:val="single" w:sz="4" w:space="0" w:color="auto"/>
              <w:right w:val="single" w:sz="4" w:space="0" w:color="auto"/>
            </w:tcBorders>
            <w:shd w:val="clear" w:color="auto" w:fill="auto"/>
            <w:noWrap/>
            <w:hideMark/>
          </w:tcPr>
          <w:p w14:paraId="45FEEDB6"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FF22D31" w14:textId="77777777" w:rsidR="00866CC2" w:rsidRPr="00866CC2" w:rsidRDefault="00866CC2" w:rsidP="00F00C19">
            <w:pPr>
              <w:jc w:val="center"/>
              <w:rPr>
                <w:color w:val="000000"/>
                <w:szCs w:val="28"/>
              </w:rPr>
            </w:pPr>
            <w:r w:rsidRPr="00866CC2">
              <w:rPr>
                <w:color w:val="000000"/>
                <w:szCs w:val="28"/>
              </w:rPr>
              <w:t>0.00034</w:t>
            </w:r>
          </w:p>
        </w:tc>
        <w:tc>
          <w:tcPr>
            <w:tcW w:w="1871" w:type="dxa"/>
            <w:tcBorders>
              <w:top w:val="nil"/>
              <w:left w:val="nil"/>
              <w:bottom w:val="single" w:sz="4" w:space="0" w:color="auto"/>
              <w:right w:val="single" w:sz="4" w:space="0" w:color="auto"/>
            </w:tcBorders>
            <w:shd w:val="clear" w:color="auto" w:fill="auto"/>
            <w:noWrap/>
            <w:hideMark/>
          </w:tcPr>
          <w:p w14:paraId="68BC94FA"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25AC3568"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5A89908D" w14:textId="77777777" w:rsidR="00866CC2" w:rsidRPr="00866CC2" w:rsidRDefault="00866CC2" w:rsidP="00F00C19">
            <w:pPr>
              <w:jc w:val="center"/>
              <w:rPr>
                <w:color w:val="000000"/>
                <w:szCs w:val="28"/>
              </w:rPr>
            </w:pPr>
            <w:r w:rsidRPr="00866CC2">
              <w:rPr>
                <w:color w:val="000000"/>
                <w:szCs w:val="28"/>
              </w:rPr>
              <w:t>0.20016</w:t>
            </w:r>
          </w:p>
        </w:tc>
        <w:tc>
          <w:tcPr>
            <w:tcW w:w="2374" w:type="dxa"/>
            <w:tcBorders>
              <w:top w:val="nil"/>
              <w:left w:val="nil"/>
              <w:bottom w:val="single" w:sz="4" w:space="0" w:color="auto"/>
              <w:right w:val="single" w:sz="4" w:space="0" w:color="auto"/>
            </w:tcBorders>
            <w:shd w:val="clear" w:color="auto" w:fill="auto"/>
            <w:noWrap/>
            <w:hideMark/>
          </w:tcPr>
          <w:p w14:paraId="6A7B4CC8" w14:textId="77777777" w:rsidR="00866CC2" w:rsidRPr="00866CC2" w:rsidRDefault="00866CC2" w:rsidP="00F00C19">
            <w:pPr>
              <w:jc w:val="center"/>
              <w:rPr>
                <w:color w:val="000000"/>
                <w:szCs w:val="28"/>
              </w:rPr>
            </w:pPr>
            <w:r w:rsidRPr="00866CC2">
              <w:rPr>
                <w:color w:val="000000"/>
                <w:szCs w:val="28"/>
              </w:rPr>
              <w:t>0.20016</w:t>
            </w:r>
          </w:p>
        </w:tc>
      </w:tr>
      <w:tr w:rsidR="00866CC2" w:rsidRPr="00866CC2" w14:paraId="25C950A0"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050CFEC" w14:textId="77777777" w:rsidR="00866CC2" w:rsidRPr="00866CC2" w:rsidRDefault="00866CC2" w:rsidP="00866CC2">
            <w:pPr>
              <w:rPr>
                <w:color w:val="000000"/>
                <w:szCs w:val="28"/>
              </w:rPr>
            </w:pPr>
            <w:r w:rsidRPr="00866CC2">
              <w:rPr>
                <w:color w:val="000000"/>
                <w:szCs w:val="28"/>
              </w:rPr>
              <w:t>9</w:t>
            </w:r>
          </w:p>
        </w:tc>
        <w:tc>
          <w:tcPr>
            <w:tcW w:w="3526" w:type="dxa"/>
            <w:tcBorders>
              <w:top w:val="nil"/>
              <w:left w:val="nil"/>
              <w:bottom w:val="single" w:sz="4" w:space="0" w:color="auto"/>
              <w:right w:val="single" w:sz="4" w:space="0" w:color="auto"/>
            </w:tcBorders>
            <w:shd w:val="clear" w:color="auto" w:fill="auto"/>
            <w:noWrap/>
            <w:hideMark/>
          </w:tcPr>
          <w:p w14:paraId="27456794" w14:textId="77777777" w:rsidR="00866CC2" w:rsidRPr="00866CC2" w:rsidRDefault="00866CC2" w:rsidP="00866CC2">
            <w:pPr>
              <w:rPr>
                <w:color w:val="000000"/>
                <w:szCs w:val="28"/>
              </w:rPr>
            </w:pPr>
            <w:proofErr w:type="gramStart"/>
            <w:r w:rsidRPr="00866CC2">
              <w:rPr>
                <w:color w:val="000000"/>
                <w:szCs w:val="28"/>
              </w:rPr>
              <w:t>255:Гараж</w:t>
            </w:r>
            <w:proofErr w:type="gramEnd"/>
          </w:p>
        </w:tc>
        <w:tc>
          <w:tcPr>
            <w:tcW w:w="1393" w:type="dxa"/>
            <w:tcBorders>
              <w:top w:val="nil"/>
              <w:left w:val="nil"/>
              <w:bottom w:val="single" w:sz="4" w:space="0" w:color="auto"/>
              <w:right w:val="single" w:sz="4" w:space="0" w:color="auto"/>
            </w:tcBorders>
            <w:shd w:val="clear" w:color="auto" w:fill="auto"/>
            <w:noWrap/>
            <w:hideMark/>
          </w:tcPr>
          <w:p w14:paraId="2CA36040" w14:textId="77777777" w:rsidR="00866CC2" w:rsidRPr="00866CC2" w:rsidRDefault="00866CC2" w:rsidP="00F00C19">
            <w:pPr>
              <w:jc w:val="center"/>
              <w:rPr>
                <w:color w:val="000000"/>
                <w:szCs w:val="28"/>
              </w:rPr>
            </w:pPr>
            <w:r w:rsidRPr="00866CC2">
              <w:rPr>
                <w:color w:val="000000"/>
                <w:szCs w:val="28"/>
              </w:rPr>
              <w:t>13.45</w:t>
            </w:r>
          </w:p>
        </w:tc>
        <w:tc>
          <w:tcPr>
            <w:tcW w:w="1868" w:type="dxa"/>
            <w:tcBorders>
              <w:top w:val="nil"/>
              <w:left w:val="nil"/>
              <w:bottom w:val="single" w:sz="4" w:space="0" w:color="auto"/>
              <w:right w:val="single" w:sz="4" w:space="0" w:color="auto"/>
            </w:tcBorders>
            <w:shd w:val="clear" w:color="auto" w:fill="auto"/>
            <w:noWrap/>
            <w:hideMark/>
          </w:tcPr>
          <w:p w14:paraId="12B035AB" w14:textId="77777777" w:rsidR="00866CC2" w:rsidRPr="00866CC2" w:rsidRDefault="00866CC2" w:rsidP="00F00C19">
            <w:pPr>
              <w:jc w:val="center"/>
              <w:rPr>
                <w:color w:val="000000"/>
                <w:szCs w:val="28"/>
              </w:rPr>
            </w:pPr>
            <w:r w:rsidRPr="00866CC2">
              <w:rPr>
                <w:color w:val="000000"/>
                <w:szCs w:val="28"/>
              </w:rPr>
              <w:t>89</w:t>
            </w:r>
          </w:p>
        </w:tc>
        <w:tc>
          <w:tcPr>
            <w:tcW w:w="2063" w:type="dxa"/>
            <w:tcBorders>
              <w:top w:val="nil"/>
              <w:left w:val="nil"/>
              <w:bottom w:val="single" w:sz="4" w:space="0" w:color="auto"/>
              <w:right w:val="single" w:sz="4" w:space="0" w:color="auto"/>
            </w:tcBorders>
            <w:shd w:val="clear" w:color="auto" w:fill="auto"/>
            <w:noWrap/>
            <w:hideMark/>
          </w:tcPr>
          <w:p w14:paraId="0D07A05D" w14:textId="77777777" w:rsidR="00866CC2" w:rsidRPr="00866CC2" w:rsidRDefault="00866CC2" w:rsidP="00F00C19">
            <w:pPr>
              <w:jc w:val="center"/>
              <w:rPr>
                <w:color w:val="000000"/>
                <w:szCs w:val="28"/>
              </w:rPr>
            </w:pPr>
            <w:r w:rsidRPr="00866CC2">
              <w:rPr>
                <w:color w:val="000000"/>
                <w:szCs w:val="28"/>
              </w:rPr>
              <w:t>2.152</w:t>
            </w:r>
          </w:p>
        </w:tc>
        <w:tc>
          <w:tcPr>
            <w:tcW w:w="2038" w:type="dxa"/>
            <w:tcBorders>
              <w:top w:val="nil"/>
              <w:left w:val="nil"/>
              <w:bottom w:val="single" w:sz="4" w:space="0" w:color="auto"/>
              <w:right w:val="single" w:sz="4" w:space="0" w:color="auto"/>
            </w:tcBorders>
            <w:shd w:val="clear" w:color="auto" w:fill="auto"/>
            <w:noWrap/>
            <w:hideMark/>
          </w:tcPr>
          <w:p w14:paraId="789FCEF2"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25D31ED7" w14:textId="77777777" w:rsidR="00866CC2" w:rsidRPr="00866CC2" w:rsidRDefault="00866CC2" w:rsidP="00F00C19">
            <w:pPr>
              <w:jc w:val="center"/>
              <w:rPr>
                <w:color w:val="000000"/>
                <w:szCs w:val="28"/>
              </w:rPr>
            </w:pPr>
            <w:r w:rsidRPr="00866CC2">
              <w:rPr>
                <w:color w:val="000000"/>
                <w:szCs w:val="28"/>
              </w:rPr>
              <w:t>0.00028</w:t>
            </w:r>
          </w:p>
        </w:tc>
        <w:tc>
          <w:tcPr>
            <w:tcW w:w="1871" w:type="dxa"/>
            <w:tcBorders>
              <w:top w:val="nil"/>
              <w:left w:val="nil"/>
              <w:bottom w:val="single" w:sz="4" w:space="0" w:color="auto"/>
              <w:right w:val="single" w:sz="4" w:space="0" w:color="auto"/>
            </w:tcBorders>
            <w:shd w:val="clear" w:color="auto" w:fill="auto"/>
            <w:noWrap/>
            <w:hideMark/>
          </w:tcPr>
          <w:p w14:paraId="2F52DA93"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18980349" w14:textId="77777777" w:rsidR="00866CC2" w:rsidRPr="00866CC2" w:rsidRDefault="00866CC2" w:rsidP="00F00C19">
            <w:pPr>
              <w:jc w:val="center"/>
              <w:rPr>
                <w:color w:val="000000"/>
                <w:szCs w:val="28"/>
              </w:rPr>
            </w:pPr>
            <w:r w:rsidRPr="00866CC2">
              <w:rPr>
                <w:color w:val="000000"/>
                <w:szCs w:val="28"/>
              </w:rPr>
              <w:t>5.30000</w:t>
            </w:r>
          </w:p>
        </w:tc>
        <w:tc>
          <w:tcPr>
            <w:tcW w:w="2485" w:type="dxa"/>
            <w:tcBorders>
              <w:top w:val="nil"/>
              <w:left w:val="nil"/>
              <w:bottom w:val="single" w:sz="4" w:space="0" w:color="auto"/>
              <w:right w:val="single" w:sz="4" w:space="0" w:color="auto"/>
            </w:tcBorders>
            <w:shd w:val="clear" w:color="auto" w:fill="auto"/>
            <w:noWrap/>
            <w:hideMark/>
          </w:tcPr>
          <w:p w14:paraId="1AC2BEBF" w14:textId="77777777" w:rsidR="00866CC2" w:rsidRPr="00866CC2" w:rsidRDefault="00866CC2" w:rsidP="00F00C19">
            <w:pPr>
              <w:jc w:val="center"/>
              <w:rPr>
                <w:color w:val="000000"/>
                <w:szCs w:val="28"/>
              </w:rPr>
            </w:pPr>
            <w:r w:rsidRPr="00866CC2">
              <w:rPr>
                <w:color w:val="000000"/>
                <w:szCs w:val="28"/>
              </w:rPr>
              <w:t>0.21386</w:t>
            </w:r>
          </w:p>
        </w:tc>
        <w:tc>
          <w:tcPr>
            <w:tcW w:w="2374" w:type="dxa"/>
            <w:tcBorders>
              <w:top w:val="nil"/>
              <w:left w:val="nil"/>
              <w:bottom w:val="single" w:sz="4" w:space="0" w:color="auto"/>
              <w:right w:val="single" w:sz="4" w:space="0" w:color="auto"/>
            </w:tcBorders>
            <w:shd w:val="clear" w:color="auto" w:fill="auto"/>
            <w:noWrap/>
            <w:hideMark/>
          </w:tcPr>
          <w:p w14:paraId="3C1C53D8" w14:textId="77777777" w:rsidR="00866CC2" w:rsidRPr="00866CC2" w:rsidRDefault="00866CC2" w:rsidP="00F00C19">
            <w:pPr>
              <w:jc w:val="center"/>
              <w:rPr>
                <w:color w:val="000000"/>
                <w:szCs w:val="28"/>
              </w:rPr>
            </w:pPr>
            <w:r w:rsidRPr="00866CC2">
              <w:rPr>
                <w:color w:val="000000"/>
                <w:szCs w:val="28"/>
              </w:rPr>
              <w:t>0.21386</w:t>
            </w:r>
          </w:p>
        </w:tc>
      </w:tr>
      <w:tr w:rsidR="00866CC2" w:rsidRPr="00866CC2" w14:paraId="16E645F4"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726C4B8" w14:textId="77777777" w:rsidR="00866CC2" w:rsidRPr="00866CC2" w:rsidRDefault="00866CC2" w:rsidP="00866CC2">
            <w:pPr>
              <w:rPr>
                <w:color w:val="000000"/>
                <w:szCs w:val="28"/>
              </w:rPr>
            </w:pPr>
            <w:r w:rsidRPr="00866CC2">
              <w:rPr>
                <w:color w:val="000000"/>
                <w:szCs w:val="28"/>
              </w:rPr>
              <w:t>10</w:t>
            </w:r>
          </w:p>
        </w:tc>
        <w:tc>
          <w:tcPr>
            <w:tcW w:w="3526" w:type="dxa"/>
            <w:tcBorders>
              <w:top w:val="nil"/>
              <w:left w:val="nil"/>
              <w:bottom w:val="single" w:sz="4" w:space="0" w:color="auto"/>
              <w:right w:val="single" w:sz="4" w:space="0" w:color="auto"/>
            </w:tcBorders>
            <w:shd w:val="clear" w:color="auto" w:fill="auto"/>
            <w:noWrap/>
            <w:hideMark/>
          </w:tcPr>
          <w:p w14:paraId="6555A254" w14:textId="77777777" w:rsidR="00866CC2" w:rsidRPr="00866CC2" w:rsidRDefault="00866CC2" w:rsidP="00866CC2">
            <w:pPr>
              <w:rPr>
                <w:color w:val="000000"/>
                <w:szCs w:val="28"/>
              </w:rPr>
            </w:pPr>
            <w:r w:rsidRPr="00866CC2">
              <w:rPr>
                <w:color w:val="000000"/>
                <w:szCs w:val="28"/>
              </w:rPr>
              <w:t>255:255а</w:t>
            </w:r>
          </w:p>
        </w:tc>
        <w:tc>
          <w:tcPr>
            <w:tcW w:w="1393" w:type="dxa"/>
            <w:tcBorders>
              <w:top w:val="nil"/>
              <w:left w:val="nil"/>
              <w:bottom w:val="single" w:sz="4" w:space="0" w:color="auto"/>
              <w:right w:val="single" w:sz="4" w:space="0" w:color="auto"/>
            </w:tcBorders>
            <w:shd w:val="clear" w:color="auto" w:fill="auto"/>
            <w:noWrap/>
            <w:hideMark/>
          </w:tcPr>
          <w:p w14:paraId="21416867" w14:textId="77777777" w:rsidR="00866CC2" w:rsidRPr="00866CC2" w:rsidRDefault="00866CC2" w:rsidP="00F00C19">
            <w:pPr>
              <w:jc w:val="center"/>
              <w:rPr>
                <w:color w:val="000000"/>
                <w:szCs w:val="28"/>
              </w:rPr>
            </w:pPr>
            <w:r w:rsidRPr="00866CC2">
              <w:rPr>
                <w:color w:val="000000"/>
                <w:szCs w:val="28"/>
              </w:rPr>
              <w:t>20.08</w:t>
            </w:r>
          </w:p>
        </w:tc>
        <w:tc>
          <w:tcPr>
            <w:tcW w:w="1868" w:type="dxa"/>
            <w:tcBorders>
              <w:top w:val="nil"/>
              <w:left w:val="nil"/>
              <w:bottom w:val="single" w:sz="4" w:space="0" w:color="auto"/>
              <w:right w:val="single" w:sz="4" w:space="0" w:color="auto"/>
            </w:tcBorders>
            <w:shd w:val="clear" w:color="auto" w:fill="auto"/>
            <w:noWrap/>
            <w:hideMark/>
          </w:tcPr>
          <w:p w14:paraId="654F02DE" w14:textId="77777777" w:rsidR="00866CC2" w:rsidRPr="00866CC2" w:rsidRDefault="00866CC2" w:rsidP="00F00C19">
            <w:pPr>
              <w:jc w:val="center"/>
              <w:rPr>
                <w:color w:val="000000"/>
                <w:szCs w:val="28"/>
              </w:rPr>
            </w:pPr>
            <w:r w:rsidRPr="00866CC2">
              <w:rPr>
                <w:color w:val="000000"/>
                <w:szCs w:val="28"/>
              </w:rPr>
              <w:t>76</w:t>
            </w:r>
          </w:p>
        </w:tc>
        <w:tc>
          <w:tcPr>
            <w:tcW w:w="2063" w:type="dxa"/>
            <w:tcBorders>
              <w:top w:val="nil"/>
              <w:left w:val="nil"/>
              <w:bottom w:val="single" w:sz="4" w:space="0" w:color="auto"/>
              <w:right w:val="single" w:sz="4" w:space="0" w:color="auto"/>
            </w:tcBorders>
            <w:shd w:val="clear" w:color="auto" w:fill="auto"/>
            <w:noWrap/>
            <w:hideMark/>
          </w:tcPr>
          <w:p w14:paraId="232DFB7B" w14:textId="77777777" w:rsidR="00866CC2" w:rsidRPr="00866CC2" w:rsidRDefault="00866CC2" w:rsidP="00F00C19">
            <w:pPr>
              <w:jc w:val="center"/>
              <w:rPr>
                <w:color w:val="000000"/>
                <w:szCs w:val="28"/>
              </w:rPr>
            </w:pPr>
            <w:r w:rsidRPr="00866CC2">
              <w:rPr>
                <w:color w:val="000000"/>
                <w:szCs w:val="28"/>
              </w:rPr>
              <w:t>2.8112</w:t>
            </w:r>
          </w:p>
        </w:tc>
        <w:tc>
          <w:tcPr>
            <w:tcW w:w="2038" w:type="dxa"/>
            <w:tcBorders>
              <w:top w:val="nil"/>
              <w:left w:val="nil"/>
              <w:bottom w:val="single" w:sz="4" w:space="0" w:color="auto"/>
              <w:right w:val="single" w:sz="4" w:space="0" w:color="auto"/>
            </w:tcBorders>
            <w:shd w:val="clear" w:color="auto" w:fill="auto"/>
            <w:noWrap/>
            <w:hideMark/>
          </w:tcPr>
          <w:p w14:paraId="361568B0"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E5DFAF5" w14:textId="77777777" w:rsidR="00866CC2" w:rsidRPr="00866CC2" w:rsidRDefault="00866CC2" w:rsidP="00F00C19">
            <w:pPr>
              <w:jc w:val="center"/>
              <w:rPr>
                <w:color w:val="000000"/>
                <w:szCs w:val="28"/>
              </w:rPr>
            </w:pPr>
            <w:r w:rsidRPr="00866CC2">
              <w:rPr>
                <w:color w:val="000000"/>
                <w:szCs w:val="28"/>
              </w:rPr>
              <w:t>0.00041</w:t>
            </w:r>
          </w:p>
        </w:tc>
        <w:tc>
          <w:tcPr>
            <w:tcW w:w="1871" w:type="dxa"/>
            <w:tcBorders>
              <w:top w:val="nil"/>
              <w:left w:val="nil"/>
              <w:bottom w:val="single" w:sz="4" w:space="0" w:color="auto"/>
              <w:right w:val="single" w:sz="4" w:space="0" w:color="auto"/>
            </w:tcBorders>
            <w:shd w:val="clear" w:color="auto" w:fill="auto"/>
            <w:noWrap/>
            <w:hideMark/>
          </w:tcPr>
          <w:p w14:paraId="26716CBC"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68653924" w14:textId="77777777" w:rsidR="00866CC2" w:rsidRPr="00866CC2" w:rsidRDefault="00866CC2" w:rsidP="00F00C19">
            <w:pPr>
              <w:jc w:val="center"/>
              <w:rPr>
                <w:color w:val="000000"/>
                <w:szCs w:val="28"/>
              </w:rPr>
            </w:pPr>
            <w:r w:rsidRPr="00866CC2">
              <w:rPr>
                <w:color w:val="000000"/>
                <w:szCs w:val="28"/>
              </w:rPr>
              <w:t>3.90000</w:t>
            </w:r>
          </w:p>
        </w:tc>
        <w:tc>
          <w:tcPr>
            <w:tcW w:w="2485" w:type="dxa"/>
            <w:tcBorders>
              <w:top w:val="nil"/>
              <w:left w:val="nil"/>
              <w:bottom w:val="single" w:sz="4" w:space="0" w:color="auto"/>
              <w:right w:val="single" w:sz="4" w:space="0" w:color="auto"/>
            </w:tcBorders>
            <w:shd w:val="clear" w:color="auto" w:fill="auto"/>
            <w:noWrap/>
            <w:hideMark/>
          </w:tcPr>
          <w:p w14:paraId="0E4E19E9" w14:textId="77777777" w:rsidR="00866CC2" w:rsidRPr="00866CC2" w:rsidRDefault="00866CC2" w:rsidP="00F00C19">
            <w:pPr>
              <w:jc w:val="center"/>
              <w:rPr>
                <w:color w:val="000000"/>
                <w:szCs w:val="28"/>
              </w:rPr>
            </w:pPr>
            <w:r w:rsidRPr="00866CC2">
              <w:rPr>
                <w:color w:val="000000"/>
                <w:szCs w:val="28"/>
              </w:rPr>
              <w:t>0.23494</w:t>
            </w:r>
          </w:p>
        </w:tc>
        <w:tc>
          <w:tcPr>
            <w:tcW w:w="2374" w:type="dxa"/>
            <w:tcBorders>
              <w:top w:val="nil"/>
              <w:left w:val="nil"/>
              <w:bottom w:val="single" w:sz="4" w:space="0" w:color="auto"/>
              <w:right w:val="single" w:sz="4" w:space="0" w:color="auto"/>
            </w:tcBorders>
            <w:shd w:val="clear" w:color="auto" w:fill="auto"/>
            <w:noWrap/>
            <w:hideMark/>
          </w:tcPr>
          <w:p w14:paraId="6544AE79" w14:textId="77777777" w:rsidR="00866CC2" w:rsidRPr="00866CC2" w:rsidRDefault="00866CC2" w:rsidP="00F00C19">
            <w:pPr>
              <w:jc w:val="center"/>
              <w:rPr>
                <w:color w:val="000000"/>
                <w:szCs w:val="28"/>
              </w:rPr>
            </w:pPr>
            <w:r w:rsidRPr="00866CC2">
              <w:rPr>
                <w:color w:val="000000"/>
                <w:szCs w:val="28"/>
              </w:rPr>
              <w:t>0.23494</w:t>
            </w:r>
          </w:p>
        </w:tc>
      </w:tr>
      <w:tr w:rsidR="00866CC2" w:rsidRPr="00866CC2" w14:paraId="3EE8F005"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1B166DFF" w14:textId="77777777" w:rsidR="00866CC2" w:rsidRPr="00866CC2" w:rsidRDefault="00866CC2" w:rsidP="00866CC2">
            <w:pPr>
              <w:rPr>
                <w:color w:val="000000"/>
                <w:szCs w:val="28"/>
              </w:rPr>
            </w:pPr>
            <w:r w:rsidRPr="00866CC2">
              <w:rPr>
                <w:color w:val="000000"/>
                <w:szCs w:val="28"/>
              </w:rPr>
              <w:t>11</w:t>
            </w:r>
          </w:p>
        </w:tc>
        <w:tc>
          <w:tcPr>
            <w:tcW w:w="3526" w:type="dxa"/>
            <w:tcBorders>
              <w:top w:val="nil"/>
              <w:left w:val="nil"/>
              <w:bottom w:val="single" w:sz="4" w:space="0" w:color="auto"/>
              <w:right w:val="single" w:sz="4" w:space="0" w:color="auto"/>
            </w:tcBorders>
            <w:shd w:val="clear" w:color="auto" w:fill="auto"/>
            <w:noWrap/>
            <w:hideMark/>
          </w:tcPr>
          <w:p w14:paraId="468686A2" w14:textId="77777777" w:rsidR="00866CC2" w:rsidRPr="00866CC2" w:rsidRDefault="00866CC2" w:rsidP="00866CC2">
            <w:pPr>
              <w:rPr>
                <w:color w:val="000000"/>
                <w:szCs w:val="28"/>
              </w:rPr>
            </w:pPr>
            <w:r w:rsidRPr="00866CC2">
              <w:rPr>
                <w:color w:val="000000"/>
                <w:szCs w:val="28"/>
              </w:rPr>
              <w:t>255а:256</w:t>
            </w:r>
          </w:p>
        </w:tc>
        <w:tc>
          <w:tcPr>
            <w:tcW w:w="1393" w:type="dxa"/>
            <w:tcBorders>
              <w:top w:val="nil"/>
              <w:left w:val="nil"/>
              <w:bottom w:val="single" w:sz="4" w:space="0" w:color="auto"/>
              <w:right w:val="single" w:sz="4" w:space="0" w:color="auto"/>
            </w:tcBorders>
            <w:shd w:val="clear" w:color="auto" w:fill="auto"/>
            <w:noWrap/>
            <w:hideMark/>
          </w:tcPr>
          <w:p w14:paraId="31E7DB21" w14:textId="77777777" w:rsidR="00866CC2" w:rsidRPr="00866CC2" w:rsidRDefault="00866CC2" w:rsidP="00F00C19">
            <w:pPr>
              <w:jc w:val="center"/>
              <w:rPr>
                <w:color w:val="000000"/>
                <w:szCs w:val="28"/>
              </w:rPr>
            </w:pPr>
            <w:r w:rsidRPr="00866CC2">
              <w:rPr>
                <w:color w:val="000000"/>
                <w:szCs w:val="28"/>
              </w:rPr>
              <w:t>8.68</w:t>
            </w:r>
          </w:p>
        </w:tc>
        <w:tc>
          <w:tcPr>
            <w:tcW w:w="1868" w:type="dxa"/>
            <w:tcBorders>
              <w:top w:val="nil"/>
              <w:left w:val="nil"/>
              <w:bottom w:val="single" w:sz="4" w:space="0" w:color="auto"/>
              <w:right w:val="single" w:sz="4" w:space="0" w:color="auto"/>
            </w:tcBorders>
            <w:shd w:val="clear" w:color="auto" w:fill="auto"/>
            <w:noWrap/>
            <w:hideMark/>
          </w:tcPr>
          <w:p w14:paraId="26CE5882" w14:textId="77777777" w:rsidR="00866CC2" w:rsidRPr="00866CC2" w:rsidRDefault="00866CC2" w:rsidP="00F00C19">
            <w:pPr>
              <w:jc w:val="center"/>
              <w:rPr>
                <w:color w:val="000000"/>
                <w:szCs w:val="28"/>
              </w:rPr>
            </w:pPr>
            <w:r w:rsidRPr="00866CC2">
              <w:rPr>
                <w:color w:val="000000"/>
                <w:szCs w:val="28"/>
              </w:rPr>
              <w:t>76</w:t>
            </w:r>
          </w:p>
        </w:tc>
        <w:tc>
          <w:tcPr>
            <w:tcW w:w="2063" w:type="dxa"/>
            <w:tcBorders>
              <w:top w:val="nil"/>
              <w:left w:val="nil"/>
              <w:bottom w:val="single" w:sz="4" w:space="0" w:color="auto"/>
              <w:right w:val="single" w:sz="4" w:space="0" w:color="auto"/>
            </w:tcBorders>
            <w:shd w:val="clear" w:color="auto" w:fill="auto"/>
            <w:noWrap/>
            <w:hideMark/>
          </w:tcPr>
          <w:p w14:paraId="55262CB2" w14:textId="77777777" w:rsidR="00866CC2" w:rsidRPr="00866CC2" w:rsidRDefault="00866CC2" w:rsidP="00F00C19">
            <w:pPr>
              <w:jc w:val="center"/>
              <w:rPr>
                <w:color w:val="000000"/>
                <w:szCs w:val="28"/>
              </w:rPr>
            </w:pPr>
            <w:r w:rsidRPr="00866CC2">
              <w:rPr>
                <w:color w:val="000000"/>
                <w:szCs w:val="28"/>
              </w:rPr>
              <w:t>1.2152</w:t>
            </w:r>
          </w:p>
        </w:tc>
        <w:tc>
          <w:tcPr>
            <w:tcW w:w="2038" w:type="dxa"/>
            <w:tcBorders>
              <w:top w:val="nil"/>
              <w:left w:val="nil"/>
              <w:bottom w:val="single" w:sz="4" w:space="0" w:color="auto"/>
              <w:right w:val="single" w:sz="4" w:space="0" w:color="auto"/>
            </w:tcBorders>
            <w:shd w:val="clear" w:color="auto" w:fill="auto"/>
            <w:noWrap/>
            <w:hideMark/>
          </w:tcPr>
          <w:p w14:paraId="348D8EB8"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35A8EB75" w14:textId="77777777" w:rsidR="00866CC2" w:rsidRPr="00866CC2" w:rsidRDefault="00866CC2" w:rsidP="00F00C19">
            <w:pPr>
              <w:jc w:val="center"/>
              <w:rPr>
                <w:color w:val="000000"/>
                <w:szCs w:val="28"/>
              </w:rPr>
            </w:pPr>
            <w:r w:rsidRPr="00866CC2">
              <w:rPr>
                <w:color w:val="000000"/>
                <w:szCs w:val="28"/>
              </w:rPr>
              <w:t>0.00018</w:t>
            </w:r>
          </w:p>
        </w:tc>
        <w:tc>
          <w:tcPr>
            <w:tcW w:w="1871" w:type="dxa"/>
            <w:tcBorders>
              <w:top w:val="nil"/>
              <w:left w:val="nil"/>
              <w:bottom w:val="single" w:sz="4" w:space="0" w:color="auto"/>
              <w:right w:val="single" w:sz="4" w:space="0" w:color="auto"/>
            </w:tcBorders>
            <w:shd w:val="clear" w:color="auto" w:fill="auto"/>
            <w:noWrap/>
            <w:hideMark/>
          </w:tcPr>
          <w:p w14:paraId="2C5DAD57"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20CFA12C" w14:textId="77777777" w:rsidR="00866CC2" w:rsidRPr="00866CC2" w:rsidRDefault="00866CC2" w:rsidP="00F00C19">
            <w:pPr>
              <w:jc w:val="center"/>
              <w:rPr>
                <w:color w:val="000000"/>
                <w:szCs w:val="28"/>
              </w:rPr>
            </w:pPr>
            <w:r w:rsidRPr="00866CC2">
              <w:rPr>
                <w:color w:val="000000"/>
                <w:szCs w:val="28"/>
              </w:rPr>
              <w:t>3.90000</w:t>
            </w:r>
          </w:p>
        </w:tc>
        <w:tc>
          <w:tcPr>
            <w:tcW w:w="2485" w:type="dxa"/>
            <w:tcBorders>
              <w:top w:val="nil"/>
              <w:left w:val="nil"/>
              <w:bottom w:val="single" w:sz="4" w:space="0" w:color="auto"/>
              <w:right w:val="single" w:sz="4" w:space="0" w:color="auto"/>
            </w:tcBorders>
            <w:shd w:val="clear" w:color="auto" w:fill="auto"/>
            <w:noWrap/>
            <w:hideMark/>
          </w:tcPr>
          <w:p w14:paraId="5866E229" w14:textId="77777777" w:rsidR="00866CC2" w:rsidRPr="00866CC2" w:rsidRDefault="00866CC2" w:rsidP="00F00C19">
            <w:pPr>
              <w:jc w:val="center"/>
              <w:rPr>
                <w:color w:val="000000"/>
                <w:szCs w:val="28"/>
              </w:rPr>
            </w:pPr>
            <w:r w:rsidRPr="00866CC2">
              <w:rPr>
                <w:color w:val="000000"/>
                <w:szCs w:val="28"/>
              </w:rPr>
              <w:t>0.10156</w:t>
            </w:r>
          </w:p>
        </w:tc>
        <w:tc>
          <w:tcPr>
            <w:tcW w:w="2374" w:type="dxa"/>
            <w:tcBorders>
              <w:top w:val="nil"/>
              <w:left w:val="nil"/>
              <w:bottom w:val="single" w:sz="4" w:space="0" w:color="auto"/>
              <w:right w:val="single" w:sz="4" w:space="0" w:color="auto"/>
            </w:tcBorders>
            <w:shd w:val="clear" w:color="auto" w:fill="auto"/>
            <w:noWrap/>
            <w:hideMark/>
          </w:tcPr>
          <w:p w14:paraId="7DFF1C2D" w14:textId="77777777" w:rsidR="00866CC2" w:rsidRPr="00866CC2" w:rsidRDefault="00866CC2" w:rsidP="00F00C19">
            <w:pPr>
              <w:jc w:val="center"/>
              <w:rPr>
                <w:color w:val="000000"/>
                <w:szCs w:val="28"/>
              </w:rPr>
            </w:pPr>
            <w:r w:rsidRPr="00866CC2">
              <w:rPr>
                <w:color w:val="000000"/>
                <w:szCs w:val="28"/>
              </w:rPr>
              <w:t>0.10156</w:t>
            </w:r>
          </w:p>
        </w:tc>
      </w:tr>
      <w:tr w:rsidR="00866CC2" w:rsidRPr="00866CC2" w14:paraId="19869053"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094CCB75" w14:textId="77777777" w:rsidR="00866CC2" w:rsidRPr="00866CC2" w:rsidRDefault="00866CC2" w:rsidP="00866CC2">
            <w:pPr>
              <w:rPr>
                <w:color w:val="000000"/>
                <w:szCs w:val="28"/>
              </w:rPr>
            </w:pPr>
            <w:r w:rsidRPr="00866CC2">
              <w:rPr>
                <w:color w:val="000000"/>
                <w:szCs w:val="28"/>
              </w:rPr>
              <w:t>12</w:t>
            </w:r>
          </w:p>
        </w:tc>
        <w:tc>
          <w:tcPr>
            <w:tcW w:w="3526" w:type="dxa"/>
            <w:tcBorders>
              <w:top w:val="nil"/>
              <w:left w:val="nil"/>
              <w:bottom w:val="single" w:sz="4" w:space="0" w:color="auto"/>
              <w:right w:val="single" w:sz="4" w:space="0" w:color="auto"/>
            </w:tcBorders>
            <w:shd w:val="clear" w:color="auto" w:fill="auto"/>
            <w:noWrap/>
            <w:hideMark/>
          </w:tcPr>
          <w:p w14:paraId="62260099" w14:textId="77777777" w:rsidR="00866CC2" w:rsidRPr="00866CC2" w:rsidRDefault="00866CC2" w:rsidP="00866CC2">
            <w:pPr>
              <w:rPr>
                <w:color w:val="000000"/>
                <w:szCs w:val="28"/>
              </w:rPr>
            </w:pPr>
            <w:r w:rsidRPr="00866CC2">
              <w:rPr>
                <w:color w:val="000000"/>
                <w:szCs w:val="28"/>
              </w:rPr>
              <w:t>256:257</w:t>
            </w:r>
          </w:p>
        </w:tc>
        <w:tc>
          <w:tcPr>
            <w:tcW w:w="1393" w:type="dxa"/>
            <w:tcBorders>
              <w:top w:val="nil"/>
              <w:left w:val="nil"/>
              <w:bottom w:val="single" w:sz="4" w:space="0" w:color="auto"/>
              <w:right w:val="single" w:sz="4" w:space="0" w:color="auto"/>
            </w:tcBorders>
            <w:shd w:val="clear" w:color="auto" w:fill="auto"/>
            <w:noWrap/>
            <w:hideMark/>
          </w:tcPr>
          <w:p w14:paraId="66F1D727" w14:textId="77777777" w:rsidR="00866CC2" w:rsidRPr="00866CC2" w:rsidRDefault="00866CC2" w:rsidP="00F00C19">
            <w:pPr>
              <w:jc w:val="center"/>
              <w:rPr>
                <w:color w:val="000000"/>
                <w:szCs w:val="28"/>
              </w:rPr>
            </w:pPr>
            <w:r w:rsidRPr="00866CC2">
              <w:rPr>
                <w:color w:val="000000"/>
                <w:szCs w:val="28"/>
              </w:rPr>
              <w:t>27.4</w:t>
            </w:r>
          </w:p>
        </w:tc>
        <w:tc>
          <w:tcPr>
            <w:tcW w:w="1868" w:type="dxa"/>
            <w:tcBorders>
              <w:top w:val="nil"/>
              <w:left w:val="nil"/>
              <w:bottom w:val="single" w:sz="4" w:space="0" w:color="auto"/>
              <w:right w:val="single" w:sz="4" w:space="0" w:color="auto"/>
            </w:tcBorders>
            <w:shd w:val="clear" w:color="auto" w:fill="auto"/>
            <w:noWrap/>
            <w:hideMark/>
          </w:tcPr>
          <w:p w14:paraId="66D7F0BF" w14:textId="77777777" w:rsidR="00866CC2" w:rsidRPr="00866CC2" w:rsidRDefault="00866CC2" w:rsidP="00F00C19">
            <w:pPr>
              <w:jc w:val="center"/>
              <w:rPr>
                <w:color w:val="000000"/>
                <w:szCs w:val="28"/>
              </w:rPr>
            </w:pPr>
            <w:r w:rsidRPr="00866CC2">
              <w:rPr>
                <w:color w:val="000000"/>
                <w:szCs w:val="28"/>
              </w:rPr>
              <w:t>76</w:t>
            </w:r>
          </w:p>
        </w:tc>
        <w:tc>
          <w:tcPr>
            <w:tcW w:w="2063" w:type="dxa"/>
            <w:tcBorders>
              <w:top w:val="nil"/>
              <w:left w:val="nil"/>
              <w:bottom w:val="single" w:sz="4" w:space="0" w:color="auto"/>
              <w:right w:val="single" w:sz="4" w:space="0" w:color="auto"/>
            </w:tcBorders>
            <w:shd w:val="clear" w:color="auto" w:fill="auto"/>
            <w:noWrap/>
            <w:hideMark/>
          </w:tcPr>
          <w:p w14:paraId="053BB9B7" w14:textId="77777777" w:rsidR="00866CC2" w:rsidRPr="00866CC2" w:rsidRDefault="00866CC2" w:rsidP="00F00C19">
            <w:pPr>
              <w:jc w:val="center"/>
              <w:rPr>
                <w:color w:val="000000"/>
                <w:szCs w:val="28"/>
              </w:rPr>
            </w:pPr>
            <w:r w:rsidRPr="00866CC2">
              <w:rPr>
                <w:color w:val="000000"/>
                <w:szCs w:val="28"/>
              </w:rPr>
              <w:t>3.836</w:t>
            </w:r>
          </w:p>
        </w:tc>
        <w:tc>
          <w:tcPr>
            <w:tcW w:w="2038" w:type="dxa"/>
            <w:tcBorders>
              <w:top w:val="nil"/>
              <w:left w:val="nil"/>
              <w:bottom w:val="single" w:sz="4" w:space="0" w:color="auto"/>
              <w:right w:val="single" w:sz="4" w:space="0" w:color="auto"/>
            </w:tcBorders>
            <w:shd w:val="clear" w:color="auto" w:fill="auto"/>
            <w:noWrap/>
            <w:hideMark/>
          </w:tcPr>
          <w:p w14:paraId="5F504B4A"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26653D5C" w14:textId="77777777" w:rsidR="00866CC2" w:rsidRPr="00866CC2" w:rsidRDefault="00866CC2" w:rsidP="00F00C19">
            <w:pPr>
              <w:jc w:val="center"/>
              <w:rPr>
                <w:color w:val="000000"/>
                <w:szCs w:val="28"/>
              </w:rPr>
            </w:pPr>
            <w:r w:rsidRPr="00866CC2">
              <w:rPr>
                <w:color w:val="000000"/>
                <w:szCs w:val="28"/>
              </w:rPr>
              <w:t>0.00055</w:t>
            </w:r>
          </w:p>
        </w:tc>
        <w:tc>
          <w:tcPr>
            <w:tcW w:w="1871" w:type="dxa"/>
            <w:tcBorders>
              <w:top w:val="nil"/>
              <w:left w:val="nil"/>
              <w:bottom w:val="single" w:sz="4" w:space="0" w:color="auto"/>
              <w:right w:val="single" w:sz="4" w:space="0" w:color="auto"/>
            </w:tcBorders>
            <w:shd w:val="clear" w:color="auto" w:fill="auto"/>
            <w:noWrap/>
            <w:hideMark/>
          </w:tcPr>
          <w:p w14:paraId="14EFC658"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4D98E23A" w14:textId="77777777" w:rsidR="00866CC2" w:rsidRPr="00866CC2" w:rsidRDefault="00866CC2" w:rsidP="00F00C19">
            <w:pPr>
              <w:jc w:val="center"/>
              <w:rPr>
                <w:color w:val="000000"/>
                <w:szCs w:val="28"/>
              </w:rPr>
            </w:pPr>
            <w:r w:rsidRPr="00866CC2">
              <w:rPr>
                <w:color w:val="000000"/>
                <w:szCs w:val="28"/>
              </w:rPr>
              <w:t>3.90000</w:t>
            </w:r>
          </w:p>
        </w:tc>
        <w:tc>
          <w:tcPr>
            <w:tcW w:w="2485" w:type="dxa"/>
            <w:tcBorders>
              <w:top w:val="nil"/>
              <w:left w:val="nil"/>
              <w:bottom w:val="single" w:sz="4" w:space="0" w:color="auto"/>
              <w:right w:val="single" w:sz="4" w:space="0" w:color="auto"/>
            </w:tcBorders>
            <w:shd w:val="clear" w:color="auto" w:fill="auto"/>
            <w:noWrap/>
            <w:hideMark/>
          </w:tcPr>
          <w:p w14:paraId="7D2BB71D" w14:textId="77777777" w:rsidR="00866CC2" w:rsidRPr="00866CC2" w:rsidRDefault="00866CC2" w:rsidP="00F00C19">
            <w:pPr>
              <w:jc w:val="center"/>
              <w:rPr>
                <w:color w:val="000000"/>
                <w:szCs w:val="28"/>
              </w:rPr>
            </w:pPr>
            <w:r w:rsidRPr="00866CC2">
              <w:rPr>
                <w:color w:val="000000"/>
                <w:szCs w:val="28"/>
              </w:rPr>
              <w:t>0.32058</w:t>
            </w:r>
          </w:p>
        </w:tc>
        <w:tc>
          <w:tcPr>
            <w:tcW w:w="2374" w:type="dxa"/>
            <w:tcBorders>
              <w:top w:val="nil"/>
              <w:left w:val="nil"/>
              <w:bottom w:val="single" w:sz="4" w:space="0" w:color="auto"/>
              <w:right w:val="single" w:sz="4" w:space="0" w:color="auto"/>
            </w:tcBorders>
            <w:shd w:val="clear" w:color="auto" w:fill="auto"/>
            <w:noWrap/>
            <w:hideMark/>
          </w:tcPr>
          <w:p w14:paraId="111CD0E5" w14:textId="77777777" w:rsidR="00866CC2" w:rsidRPr="00866CC2" w:rsidRDefault="00866CC2" w:rsidP="00F00C19">
            <w:pPr>
              <w:jc w:val="center"/>
              <w:rPr>
                <w:color w:val="000000"/>
                <w:szCs w:val="28"/>
              </w:rPr>
            </w:pPr>
            <w:r w:rsidRPr="00866CC2">
              <w:rPr>
                <w:color w:val="000000"/>
                <w:szCs w:val="28"/>
              </w:rPr>
              <w:t>0.32058</w:t>
            </w:r>
          </w:p>
        </w:tc>
      </w:tr>
      <w:tr w:rsidR="00866CC2" w:rsidRPr="00866CC2" w14:paraId="7C7205F0"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A5B7D4B" w14:textId="77777777" w:rsidR="00866CC2" w:rsidRPr="00866CC2" w:rsidRDefault="00866CC2" w:rsidP="00866CC2">
            <w:pPr>
              <w:rPr>
                <w:color w:val="000000"/>
                <w:szCs w:val="28"/>
              </w:rPr>
            </w:pPr>
            <w:r w:rsidRPr="00866CC2">
              <w:rPr>
                <w:color w:val="000000"/>
                <w:szCs w:val="28"/>
              </w:rPr>
              <w:t>13</w:t>
            </w:r>
          </w:p>
        </w:tc>
        <w:tc>
          <w:tcPr>
            <w:tcW w:w="3526" w:type="dxa"/>
            <w:tcBorders>
              <w:top w:val="nil"/>
              <w:left w:val="nil"/>
              <w:bottom w:val="single" w:sz="4" w:space="0" w:color="auto"/>
              <w:right w:val="single" w:sz="4" w:space="0" w:color="auto"/>
            </w:tcBorders>
            <w:shd w:val="clear" w:color="auto" w:fill="auto"/>
            <w:noWrap/>
            <w:hideMark/>
          </w:tcPr>
          <w:p w14:paraId="02E2887B" w14:textId="77777777" w:rsidR="00866CC2" w:rsidRPr="00866CC2" w:rsidRDefault="00866CC2" w:rsidP="00866CC2">
            <w:pPr>
              <w:rPr>
                <w:color w:val="000000"/>
                <w:szCs w:val="28"/>
              </w:rPr>
            </w:pPr>
            <w:proofErr w:type="gramStart"/>
            <w:r w:rsidRPr="00866CC2">
              <w:rPr>
                <w:color w:val="000000"/>
                <w:szCs w:val="28"/>
              </w:rPr>
              <w:t>257:№</w:t>
            </w:r>
            <w:proofErr w:type="gramEnd"/>
            <w:r w:rsidRPr="00866CC2">
              <w:rPr>
                <w:color w:val="000000"/>
                <w:szCs w:val="28"/>
              </w:rPr>
              <w:t>25а</w:t>
            </w:r>
          </w:p>
        </w:tc>
        <w:tc>
          <w:tcPr>
            <w:tcW w:w="1393" w:type="dxa"/>
            <w:tcBorders>
              <w:top w:val="nil"/>
              <w:left w:val="nil"/>
              <w:bottom w:val="single" w:sz="4" w:space="0" w:color="auto"/>
              <w:right w:val="single" w:sz="4" w:space="0" w:color="auto"/>
            </w:tcBorders>
            <w:shd w:val="clear" w:color="auto" w:fill="auto"/>
            <w:noWrap/>
            <w:hideMark/>
          </w:tcPr>
          <w:p w14:paraId="479A8F2E" w14:textId="77777777" w:rsidR="00866CC2" w:rsidRPr="00866CC2" w:rsidRDefault="00866CC2" w:rsidP="00F00C19">
            <w:pPr>
              <w:jc w:val="center"/>
              <w:rPr>
                <w:color w:val="000000"/>
                <w:szCs w:val="28"/>
              </w:rPr>
            </w:pPr>
            <w:r w:rsidRPr="00866CC2">
              <w:rPr>
                <w:color w:val="000000"/>
                <w:szCs w:val="28"/>
              </w:rPr>
              <w:t>5.79</w:t>
            </w:r>
          </w:p>
        </w:tc>
        <w:tc>
          <w:tcPr>
            <w:tcW w:w="1868" w:type="dxa"/>
            <w:tcBorders>
              <w:top w:val="nil"/>
              <w:left w:val="nil"/>
              <w:bottom w:val="single" w:sz="4" w:space="0" w:color="auto"/>
              <w:right w:val="single" w:sz="4" w:space="0" w:color="auto"/>
            </w:tcBorders>
            <w:shd w:val="clear" w:color="auto" w:fill="auto"/>
            <w:noWrap/>
            <w:hideMark/>
          </w:tcPr>
          <w:p w14:paraId="0F73AFE8"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643019BE" w14:textId="77777777" w:rsidR="00866CC2" w:rsidRPr="00866CC2" w:rsidRDefault="00866CC2" w:rsidP="00F00C19">
            <w:pPr>
              <w:jc w:val="center"/>
              <w:rPr>
                <w:color w:val="000000"/>
                <w:szCs w:val="28"/>
              </w:rPr>
            </w:pPr>
            <w:r w:rsidRPr="00866CC2">
              <w:rPr>
                <w:color w:val="000000"/>
                <w:szCs w:val="28"/>
              </w:rPr>
              <w:t>0.579</w:t>
            </w:r>
          </w:p>
        </w:tc>
        <w:tc>
          <w:tcPr>
            <w:tcW w:w="2038" w:type="dxa"/>
            <w:tcBorders>
              <w:top w:val="nil"/>
              <w:left w:val="nil"/>
              <w:bottom w:val="single" w:sz="4" w:space="0" w:color="auto"/>
              <w:right w:val="single" w:sz="4" w:space="0" w:color="auto"/>
            </w:tcBorders>
            <w:shd w:val="clear" w:color="auto" w:fill="auto"/>
            <w:noWrap/>
            <w:hideMark/>
          </w:tcPr>
          <w:p w14:paraId="24586C49"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F3EF353" w14:textId="77777777" w:rsidR="00866CC2" w:rsidRPr="00866CC2" w:rsidRDefault="00866CC2" w:rsidP="00F00C19">
            <w:pPr>
              <w:jc w:val="center"/>
              <w:rPr>
                <w:color w:val="000000"/>
                <w:szCs w:val="28"/>
              </w:rPr>
            </w:pPr>
            <w:r w:rsidRPr="00866CC2">
              <w:rPr>
                <w:color w:val="000000"/>
                <w:szCs w:val="28"/>
              </w:rPr>
              <w:t>0.00010</w:t>
            </w:r>
          </w:p>
        </w:tc>
        <w:tc>
          <w:tcPr>
            <w:tcW w:w="1871" w:type="dxa"/>
            <w:tcBorders>
              <w:top w:val="nil"/>
              <w:left w:val="nil"/>
              <w:bottom w:val="single" w:sz="4" w:space="0" w:color="auto"/>
              <w:right w:val="single" w:sz="4" w:space="0" w:color="auto"/>
            </w:tcBorders>
            <w:shd w:val="clear" w:color="auto" w:fill="auto"/>
            <w:noWrap/>
            <w:hideMark/>
          </w:tcPr>
          <w:p w14:paraId="5D09A9F1"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56C966E1"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077CA7E6" w14:textId="77777777" w:rsidR="00866CC2" w:rsidRPr="00866CC2" w:rsidRDefault="00866CC2" w:rsidP="00F00C19">
            <w:pPr>
              <w:jc w:val="center"/>
              <w:rPr>
                <w:color w:val="000000"/>
                <w:szCs w:val="28"/>
              </w:rPr>
            </w:pPr>
            <w:r w:rsidRPr="00866CC2">
              <w:rPr>
                <w:color w:val="000000"/>
                <w:szCs w:val="28"/>
              </w:rPr>
              <w:t>0.02432</w:t>
            </w:r>
          </w:p>
        </w:tc>
        <w:tc>
          <w:tcPr>
            <w:tcW w:w="2374" w:type="dxa"/>
            <w:tcBorders>
              <w:top w:val="nil"/>
              <w:left w:val="nil"/>
              <w:bottom w:val="single" w:sz="4" w:space="0" w:color="auto"/>
              <w:right w:val="single" w:sz="4" w:space="0" w:color="auto"/>
            </w:tcBorders>
            <w:shd w:val="clear" w:color="auto" w:fill="auto"/>
            <w:noWrap/>
            <w:hideMark/>
          </w:tcPr>
          <w:p w14:paraId="5441D415" w14:textId="77777777" w:rsidR="00866CC2" w:rsidRPr="00866CC2" w:rsidRDefault="00866CC2" w:rsidP="00F00C19">
            <w:pPr>
              <w:jc w:val="center"/>
              <w:rPr>
                <w:color w:val="000000"/>
                <w:szCs w:val="28"/>
              </w:rPr>
            </w:pPr>
            <w:r w:rsidRPr="00866CC2">
              <w:rPr>
                <w:color w:val="000000"/>
                <w:szCs w:val="28"/>
              </w:rPr>
              <w:t>0.02432</w:t>
            </w:r>
          </w:p>
        </w:tc>
      </w:tr>
      <w:tr w:rsidR="00866CC2" w:rsidRPr="00866CC2" w14:paraId="6A24FE2E"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D5AC000" w14:textId="77777777" w:rsidR="00866CC2" w:rsidRPr="00866CC2" w:rsidRDefault="00866CC2" w:rsidP="00866CC2">
            <w:pPr>
              <w:rPr>
                <w:color w:val="000000"/>
                <w:szCs w:val="28"/>
              </w:rPr>
            </w:pPr>
            <w:r w:rsidRPr="00866CC2">
              <w:rPr>
                <w:color w:val="000000"/>
                <w:szCs w:val="28"/>
              </w:rPr>
              <w:t>14</w:t>
            </w:r>
          </w:p>
        </w:tc>
        <w:tc>
          <w:tcPr>
            <w:tcW w:w="3526" w:type="dxa"/>
            <w:tcBorders>
              <w:top w:val="nil"/>
              <w:left w:val="nil"/>
              <w:bottom w:val="single" w:sz="4" w:space="0" w:color="auto"/>
              <w:right w:val="single" w:sz="4" w:space="0" w:color="auto"/>
            </w:tcBorders>
            <w:shd w:val="clear" w:color="auto" w:fill="auto"/>
            <w:noWrap/>
            <w:hideMark/>
          </w:tcPr>
          <w:p w14:paraId="5D84848F" w14:textId="77777777" w:rsidR="00866CC2" w:rsidRPr="00866CC2" w:rsidRDefault="00866CC2" w:rsidP="00866CC2">
            <w:pPr>
              <w:rPr>
                <w:color w:val="000000"/>
                <w:szCs w:val="28"/>
              </w:rPr>
            </w:pPr>
            <w:proofErr w:type="gramStart"/>
            <w:r w:rsidRPr="00866CC2">
              <w:rPr>
                <w:color w:val="000000"/>
                <w:szCs w:val="28"/>
              </w:rPr>
              <w:t>257:№</w:t>
            </w:r>
            <w:proofErr w:type="gramEnd"/>
            <w:r w:rsidRPr="00866CC2">
              <w:rPr>
                <w:color w:val="000000"/>
                <w:szCs w:val="28"/>
              </w:rPr>
              <w:t>25а</w:t>
            </w:r>
          </w:p>
        </w:tc>
        <w:tc>
          <w:tcPr>
            <w:tcW w:w="1393" w:type="dxa"/>
            <w:tcBorders>
              <w:top w:val="nil"/>
              <w:left w:val="nil"/>
              <w:bottom w:val="single" w:sz="4" w:space="0" w:color="auto"/>
              <w:right w:val="single" w:sz="4" w:space="0" w:color="auto"/>
            </w:tcBorders>
            <w:shd w:val="clear" w:color="auto" w:fill="auto"/>
            <w:noWrap/>
            <w:hideMark/>
          </w:tcPr>
          <w:p w14:paraId="3FDE4382" w14:textId="77777777" w:rsidR="00866CC2" w:rsidRPr="00866CC2" w:rsidRDefault="00866CC2" w:rsidP="00F00C19">
            <w:pPr>
              <w:jc w:val="center"/>
              <w:rPr>
                <w:color w:val="000000"/>
                <w:szCs w:val="28"/>
              </w:rPr>
            </w:pPr>
            <w:r w:rsidRPr="00866CC2">
              <w:rPr>
                <w:color w:val="000000"/>
                <w:szCs w:val="28"/>
              </w:rPr>
              <w:t>44.27</w:t>
            </w:r>
          </w:p>
        </w:tc>
        <w:tc>
          <w:tcPr>
            <w:tcW w:w="1868" w:type="dxa"/>
            <w:tcBorders>
              <w:top w:val="nil"/>
              <w:left w:val="nil"/>
              <w:bottom w:val="single" w:sz="4" w:space="0" w:color="auto"/>
              <w:right w:val="single" w:sz="4" w:space="0" w:color="auto"/>
            </w:tcBorders>
            <w:shd w:val="clear" w:color="auto" w:fill="auto"/>
            <w:noWrap/>
            <w:hideMark/>
          </w:tcPr>
          <w:p w14:paraId="4CD098BC"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79803B36" w14:textId="77777777" w:rsidR="00866CC2" w:rsidRPr="00866CC2" w:rsidRDefault="00866CC2" w:rsidP="00F00C19">
            <w:pPr>
              <w:jc w:val="center"/>
              <w:rPr>
                <w:color w:val="000000"/>
                <w:szCs w:val="28"/>
              </w:rPr>
            </w:pPr>
            <w:r w:rsidRPr="00866CC2">
              <w:rPr>
                <w:color w:val="000000"/>
                <w:szCs w:val="28"/>
              </w:rPr>
              <w:t>4.427</w:t>
            </w:r>
          </w:p>
        </w:tc>
        <w:tc>
          <w:tcPr>
            <w:tcW w:w="2038" w:type="dxa"/>
            <w:tcBorders>
              <w:top w:val="nil"/>
              <w:left w:val="nil"/>
              <w:bottom w:val="single" w:sz="4" w:space="0" w:color="auto"/>
              <w:right w:val="single" w:sz="4" w:space="0" w:color="auto"/>
            </w:tcBorders>
            <w:shd w:val="clear" w:color="auto" w:fill="auto"/>
            <w:noWrap/>
            <w:hideMark/>
          </w:tcPr>
          <w:p w14:paraId="476C7B6E"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27C80BB2" w14:textId="77777777" w:rsidR="00866CC2" w:rsidRPr="00866CC2" w:rsidRDefault="00866CC2" w:rsidP="00F00C19">
            <w:pPr>
              <w:jc w:val="center"/>
              <w:rPr>
                <w:color w:val="000000"/>
                <w:szCs w:val="28"/>
              </w:rPr>
            </w:pPr>
            <w:r w:rsidRPr="00866CC2">
              <w:rPr>
                <w:color w:val="000000"/>
                <w:szCs w:val="28"/>
              </w:rPr>
              <w:t>0.00074</w:t>
            </w:r>
          </w:p>
        </w:tc>
        <w:tc>
          <w:tcPr>
            <w:tcW w:w="1871" w:type="dxa"/>
            <w:tcBorders>
              <w:top w:val="nil"/>
              <w:left w:val="nil"/>
              <w:bottom w:val="single" w:sz="4" w:space="0" w:color="auto"/>
              <w:right w:val="single" w:sz="4" w:space="0" w:color="auto"/>
            </w:tcBorders>
            <w:shd w:val="clear" w:color="auto" w:fill="auto"/>
            <w:noWrap/>
            <w:hideMark/>
          </w:tcPr>
          <w:p w14:paraId="4075723F"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74ACB8C5"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21394E43" w14:textId="77777777" w:rsidR="00866CC2" w:rsidRPr="00866CC2" w:rsidRDefault="00866CC2" w:rsidP="00F00C19">
            <w:pPr>
              <w:jc w:val="center"/>
              <w:rPr>
                <w:color w:val="000000"/>
                <w:szCs w:val="28"/>
              </w:rPr>
            </w:pPr>
            <w:r w:rsidRPr="00866CC2">
              <w:rPr>
                <w:color w:val="000000"/>
                <w:szCs w:val="28"/>
              </w:rPr>
              <w:t>0.18593</w:t>
            </w:r>
          </w:p>
        </w:tc>
        <w:tc>
          <w:tcPr>
            <w:tcW w:w="2374" w:type="dxa"/>
            <w:tcBorders>
              <w:top w:val="nil"/>
              <w:left w:val="nil"/>
              <w:bottom w:val="single" w:sz="4" w:space="0" w:color="auto"/>
              <w:right w:val="single" w:sz="4" w:space="0" w:color="auto"/>
            </w:tcBorders>
            <w:shd w:val="clear" w:color="auto" w:fill="auto"/>
            <w:noWrap/>
            <w:hideMark/>
          </w:tcPr>
          <w:p w14:paraId="2E7C1B03" w14:textId="77777777" w:rsidR="00866CC2" w:rsidRPr="00866CC2" w:rsidRDefault="00866CC2" w:rsidP="00F00C19">
            <w:pPr>
              <w:jc w:val="center"/>
              <w:rPr>
                <w:color w:val="000000"/>
                <w:szCs w:val="28"/>
              </w:rPr>
            </w:pPr>
            <w:r w:rsidRPr="00866CC2">
              <w:rPr>
                <w:color w:val="000000"/>
                <w:szCs w:val="28"/>
              </w:rPr>
              <w:t>0.18593</w:t>
            </w:r>
          </w:p>
        </w:tc>
      </w:tr>
      <w:tr w:rsidR="00866CC2" w:rsidRPr="00866CC2" w14:paraId="6FE1BBB8"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8381E7A" w14:textId="77777777" w:rsidR="00866CC2" w:rsidRPr="00866CC2" w:rsidRDefault="00866CC2" w:rsidP="00866CC2">
            <w:pPr>
              <w:rPr>
                <w:color w:val="000000"/>
                <w:szCs w:val="28"/>
              </w:rPr>
            </w:pPr>
            <w:r w:rsidRPr="00866CC2">
              <w:rPr>
                <w:color w:val="000000"/>
                <w:szCs w:val="28"/>
              </w:rPr>
              <w:t>15</w:t>
            </w:r>
          </w:p>
        </w:tc>
        <w:tc>
          <w:tcPr>
            <w:tcW w:w="3526" w:type="dxa"/>
            <w:tcBorders>
              <w:top w:val="nil"/>
              <w:left w:val="nil"/>
              <w:bottom w:val="single" w:sz="4" w:space="0" w:color="auto"/>
              <w:right w:val="single" w:sz="4" w:space="0" w:color="auto"/>
            </w:tcBorders>
            <w:shd w:val="clear" w:color="auto" w:fill="auto"/>
            <w:noWrap/>
            <w:hideMark/>
          </w:tcPr>
          <w:p w14:paraId="0BF5FA27" w14:textId="77777777" w:rsidR="00866CC2" w:rsidRPr="00866CC2" w:rsidRDefault="00866CC2" w:rsidP="00866CC2">
            <w:pPr>
              <w:rPr>
                <w:color w:val="000000"/>
                <w:szCs w:val="28"/>
              </w:rPr>
            </w:pPr>
            <w:r w:rsidRPr="00866CC2">
              <w:rPr>
                <w:color w:val="000000"/>
                <w:szCs w:val="28"/>
              </w:rPr>
              <w:t>256:259</w:t>
            </w:r>
          </w:p>
        </w:tc>
        <w:tc>
          <w:tcPr>
            <w:tcW w:w="1393" w:type="dxa"/>
            <w:tcBorders>
              <w:top w:val="nil"/>
              <w:left w:val="nil"/>
              <w:bottom w:val="single" w:sz="4" w:space="0" w:color="auto"/>
              <w:right w:val="single" w:sz="4" w:space="0" w:color="auto"/>
            </w:tcBorders>
            <w:shd w:val="clear" w:color="auto" w:fill="auto"/>
            <w:noWrap/>
            <w:hideMark/>
          </w:tcPr>
          <w:p w14:paraId="768A56BF" w14:textId="77777777" w:rsidR="00866CC2" w:rsidRPr="00866CC2" w:rsidRDefault="00866CC2" w:rsidP="00F00C19">
            <w:pPr>
              <w:jc w:val="center"/>
              <w:rPr>
                <w:color w:val="000000"/>
                <w:szCs w:val="28"/>
              </w:rPr>
            </w:pPr>
            <w:r w:rsidRPr="00866CC2">
              <w:rPr>
                <w:color w:val="000000"/>
                <w:szCs w:val="28"/>
              </w:rPr>
              <w:t>78.15</w:t>
            </w:r>
          </w:p>
        </w:tc>
        <w:tc>
          <w:tcPr>
            <w:tcW w:w="1868" w:type="dxa"/>
            <w:tcBorders>
              <w:top w:val="nil"/>
              <w:left w:val="nil"/>
              <w:bottom w:val="single" w:sz="4" w:space="0" w:color="auto"/>
              <w:right w:val="single" w:sz="4" w:space="0" w:color="auto"/>
            </w:tcBorders>
            <w:shd w:val="clear" w:color="auto" w:fill="auto"/>
            <w:noWrap/>
            <w:hideMark/>
          </w:tcPr>
          <w:p w14:paraId="342EE083"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0567D6A3" w14:textId="77777777" w:rsidR="00866CC2" w:rsidRPr="00866CC2" w:rsidRDefault="00866CC2" w:rsidP="00F00C19">
            <w:pPr>
              <w:jc w:val="center"/>
              <w:rPr>
                <w:color w:val="000000"/>
                <w:szCs w:val="28"/>
              </w:rPr>
            </w:pPr>
            <w:r w:rsidRPr="00866CC2">
              <w:rPr>
                <w:color w:val="000000"/>
                <w:szCs w:val="28"/>
              </w:rPr>
              <w:t>7.815</w:t>
            </w:r>
          </w:p>
        </w:tc>
        <w:tc>
          <w:tcPr>
            <w:tcW w:w="2038" w:type="dxa"/>
            <w:tcBorders>
              <w:top w:val="nil"/>
              <w:left w:val="nil"/>
              <w:bottom w:val="single" w:sz="4" w:space="0" w:color="auto"/>
              <w:right w:val="single" w:sz="4" w:space="0" w:color="auto"/>
            </w:tcBorders>
            <w:shd w:val="clear" w:color="auto" w:fill="auto"/>
            <w:noWrap/>
            <w:hideMark/>
          </w:tcPr>
          <w:p w14:paraId="7BA1E4E8"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0CD7933E" w14:textId="77777777" w:rsidR="00866CC2" w:rsidRPr="00866CC2" w:rsidRDefault="00866CC2" w:rsidP="00F00C19">
            <w:pPr>
              <w:jc w:val="center"/>
              <w:rPr>
                <w:color w:val="000000"/>
                <w:szCs w:val="28"/>
              </w:rPr>
            </w:pPr>
            <w:r w:rsidRPr="00866CC2">
              <w:rPr>
                <w:color w:val="000000"/>
                <w:szCs w:val="28"/>
              </w:rPr>
              <w:t>0.00130</w:t>
            </w:r>
          </w:p>
        </w:tc>
        <w:tc>
          <w:tcPr>
            <w:tcW w:w="1871" w:type="dxa"/>
            <w:tcBorders>
              <w:top w:val="nil"/>
              <w:left w:val="nil"/>
              <w:bottom w:val="single" w:sz="4" w:space="0" w:color="auto"/>
              <w:right w:val="single" w:sz="4" w:space="0" w:color="auto"/>
            </w:tcBorders>
            <w:shd w:val="clear" w:color="auto" w:fill="auto"/>
            <w:noWrap/>
            <w:hideMark/>
          </w:tcPr>
          <w:p w14:paraId="453867D9"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1FF4BDC2"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0B2091B9" w14:textId="77777777" w:rsidR="00866CC2" w:rsidRPr="00866CC2" w:rsidRDefault="00866CC2" w:rsidP="00F00C19">
            <w:pPr>
              <w:jc w:val="center"/>
              <w:rPr>
                <w:color w:val="000000"/>
                <w:szCs w:val="28"/>
              </w:rPr>
            </w:pPr>
            <w:r w:rsidRPr="00866CC2">
              <w:rPr>
                <w:color w:val="000000"/>
                <w:szCs w:val="28"/>
              </w:rPr>
              <w:t>0.32823</w:t>
            </w:r>
          </w:p>
        </w:tc>
        <w:tc>
          <w:tcPr>
            <w:tcW w:w="2374" w:type="dxa"/>
            <w:tcBorders>
              <w:top w:val="nil"/>
              <w:left w:val="nil"/>
              <w:bottom w:val="single" w:sz="4" w:space="0" w:color="auto"/>
              <w:right w:val="single" w:sz="4" w:space="0" w:color="auto"/>
            </w:tcBorders>
            <w:shd w:val="clear" w:color="auto" w:fill="auto"/>
            <w:noWrap/>
            <w:hideMark/>
          </w:tcPr>
          <w:p w14:paraId="7B831C4D" w14:textId="77777777" w:rsidR="00866CC2" w:rsidRPr="00866CC2" w:rsidRDefault="00866CC2" w:rsidP="00F00C19">
            <w:pPr>
              <w:jc w:val="center"/>
              <w:rPr>
                <w:color w:val="000000"/>
                <w:szCs w:val="28"/>
              </w:rPr>
            </w:pPr>
            <w:r w:rsidRPr="00866CC2">
              <w:rPr>
                <w:color w:val="000000"/>
                <w:szCs w:val="28"/>
              </w:rPr>
              <w:t>0.32823</w:t>
            </w:r>
          </w:p>
        </w:tc>
      </w:tr>
      <w:tr w:rsidR="00866CC2" w:rsidRPr="00866CC2" w14:paraId="46FB4CB8"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41EB6486" w14:textId="77777777" w:rsidR="00866CC2" w:rsidRPr="00866CC2" w:rsidRDefault="00866CC2" w:rsidP="00866CC2">
            <w:pPr>
              <w:rPr>
                <w:color w:val="000000"/>
                <w:szCs w:val="28"/>
              </w:rPr>
            </w:pPr>
            <w:r w:rsidRPr="00866CC2">
              <w:rPr>
                <w:color w:val="000000"/>
                <w:szCs w:val="28"/>
              </w:rPr>
              <w:t>16</w:t>
            </w:r>
          </w:p>
        </w:tc>
        <w:tc>
          <w:tcPr>
            <w:tcW w:w="3526" w:type="dxa"/>
            <w:tcBorders>
              <w:top w:val="nil"/>
              <w:left w:val="nil"/>
              <w:bottom w:val="single" w:sz="4" w:space="0" w:color="auto"/>
              <w:right w:val="single" w:sz="4" w:space="0" w:color="auto"/>
            </w:tcBorders>
            <w:shd w:val="clear" w:color="auto" w:fill="auto"/>
            <w:noWrap/>
            <w:hideMark/>
          </w:tcPr>
          <w:p w14:paraId="7E7C4B0F" w14:textId="77777777" w:rsidR="00866CC2" w:rsidRPr="00866CC2" w:rsidRDefault="00866CC2" w:rsidP="00866CC2">
            <w:pPr>
              <w:rPr>
                <w:color w:val="000000"/>
                <w:szCs w:val="28"/>
              </w:rPr>
            </w:pPr>
            <w:proofErr w:type="gramStart"/>
            <w:r w:rsidRPr="00866CC2">
              <w:rPr>
                <w:color w:val="000000"/>
                <w:szCs w:val="28"/>
              </w:rPr>
              <w:t>259:№</w:t>
            </w:r>
            <w:proofErr w:type="gramEnd"/>
            <w:r w:rsidRPr="00866CC2">
              <w:rPr>
                <w:color w:val="000000"/>
                <w:szCs w:val="28"/>
              </w:rPr>
              <w:t>22</w:t>
            </w:r>
          </w:p>
        </w:tc>
        <w:tc>
          <w:tcPr>
            <w:tcW w:w="1393" w:type="dxa"/>
            <w:tcBorders>
              <w:top w:val="nil"/>
              <w:left w:val="nil"/>
              <w:bottom w:val="single" w:sz="4" w:space="0" w:color="auto"/>
              <w:right w:val="single" w:sz="4" w:space="0" w:color="auto"/>
            </w:tcBorders>
            <w:shd w:val="clear" w:color="auto" w:fill="auto"/>
            <w:noWrap/>
            <w:hideMark/>
          </w:tcPr>
          <w:p w14:paraId="01586B40" w14:textId="77777777" w:rsidR="00866CC2" w:rsidRPr="00866CC2" w:rsidRDefault="00866CC2" w:rsidP="00F00C19">
            <w:pPr>
              <w:jc w:val="center"/>
              <w:rPr>
                <w:color w:val="000000"/>
                <w:szCs w:val="28"/>
              </w:rPr>
            </w:pPr>
            <w:r w:rsidRPr="00866CC2">
              <w:rPr>
                <w:color w:val="000000"/>
                <w:szCs w:val="28"/>
              </w:rPr>
              <w:t>7.15</w:t>
            </w:r>
          </w:p>
        </w:tc>
        <w:tc>
          <w:tcPr>
            <w:tcW w:w="1868" w:type="dxa"/>
            <w:tcBorders>
              <w:top w:val="nil"/>
              <w:left w:val="nil"/>
              <w:bottom w:val="single" w:sz="4" w:space="0" w:color="auto"/>
              <w:right w:val="single" w:sz="4" w:space="0" w:color="auto"/>
            </w:tcBorders>
            <w:shd w:val="clear" w:color="auto" w:fill="auto"/>
            <w:noWrap/>
            <w:hideMark/>
          </w:tcPr>
          <w:p w14:paraId="38171FD6" w14:textId="77777777" w:rsidR="00866CC2" w:rsidRPr="00866CC2" w:rsidRDefault="00866CC2" w:rsidP="00F00C19">
            <w:pPr>
              <w:jc w:val="center"/>
              <w:rPr>
                <w:color w:val="000000"/>
                <w:szCs w:val="28"/>
              </w:rPr>
            </w:pPr>
            <w:r w:rsidRPr="00866CC2">
              <w:rPr>
                <w:color w:val="000000"/>
                <w:szCs w:val="28"/>
              </w:rPr>
              <w:t>45</w:t>
            </w:r>
          </w:p>
        </w:tc>
        <w:tc>
          <w:tcPr>
            <w:tcW w:w="2063" w:type="dxa"/>
            <w:tcBorders>
              <w:top w:val="nil"/>
              <w:left w:val="nil"/>
              <w:bottom w:val="single" w:sz="4" w:space="0" w:color="auto"/>
              <w:right w:val="single" w:sz="4" w:space="0" w:color="auto"/>
            </w:tcBorders>
            <w:shd w:val="clear" w:color="auto" w:fill="auto"/>
            <w:noWrap/>
            <w:hideMark/>
          </w:tcPr>
          <w:p w14:paraId="6A2D2750" w14:textId="77777777" w:rsidR="00866CC2" w:rsidRPr="00866CC2" w:rsidRDefault="00866CC2" w:rsidP="00F00C19">
            <w:pPr>
              <w:jc w:val="center"/>
              <w:rPr>
                <w:color w:val="000000"/>
                <w:szCs w:val="28"/>
              </w:rPr>
            </w:pPr>
            <w:r w:rsidRPr="00866CC2">
              <w:rPr>
                <w:color w:val="000000"/>
                <w:szCs w:val="28"/>
              </w:rPr>
              <w:t>0.572</w:t>
            </w:r>
          </w:p>
        </w:tc>
        <w:tc>
          <w:tcPr>
            <w:tcW w:w="2038" w:type="dxa"/>
            <w:tcBorders>
              <w:top w:val="nil"/>
              <w:left w:val="nil"/>
              <w:bottom w:val="single" w:sz="4" w:space="0" w:color="auto"/>
              <w:right w:val="single" w:sz="4" w:space="0" w:color="auto"/>
            </w:tcBorders>
            <w:shd w:val="clear" w:color="auto" w:fill="auto"/>
            <w:noWrap/>
            <w:hideMark/>
          </w:tcPr>
          <w:p w14:paraId="614A13CF"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1E6CDAE" w14:textId="77777777" w:rsidR="00866CC2" w:rsidRPr="00866CC2" w:rsidRDefault="00866CC2" w:rsidP="00F00C19">
            <w:pPr>
              <w:jc w:val="center"/>
              <w:rPr>
                <w:color w:val="000000"/>
                <w:szCs w:val="28"/>
              </w:rPr>
            </w:pPr>
            <w:r w:rsidRPr="00866CC2">
              <w:rPr>
                <w:color w:val="000000"/>
                <w:szCs w:val="28"/>
              </w:rPr>
              <w:t>0.00010</w:t>
            </w:r>
          </w:p>
        </w:tc>
        <w:tc>
          <w:tcPr>
            <w:tcW w:w="1871" w:type="dxa"/>
            <w:tcBorders>
              <w:top w:val="nil"/>
              <w:left w:val="nil"/>
              <w:bottom w:val="single" w:sz="4" w:space="0" w:color="auto"/>
              <w:right w:val="single" w:sz="4" w:space="0" w:color="auto"/>
            </w:tcBorders>
            <w:shd w:val="clear" w:color="auto" w:fill="auto"/>
            <w:noWrap/>
            <w:hideMark/>
          </w:tcPr>
          <w:p w14:paraId="3E6D721D"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07BF9D94" w14:textId="77777777" w:rsidR="00866CC2" w:rsidRPr="00866CC2" w:rsidRDefault="00866CC2" w:rsidP="00F00C19">
            <w:pPr>
              <w:jc w:val="center"/>
              <w:rPr>
                <w:color w:val="000000"/>
                <w:szCs w:val="28"/>
              </w:rPr>
            </w:pPr>
            <w:r w:rsidRPr="00866CC2">
              <w:rPr>
                <w:color w:val="000000"/>
                <w:szCs w:val="28"/>
              </w:rPr>
              <w:t>1.30000</w:t>
            </w:r>
          </w:p>
        </w:tc>
        <w:tc>
          <w:tcPr>
            <w:tcW w:w="2485" w:type="dxa"/>
            <w:tcBorders>
              <w:top w:val="nil"/>
              <w:left w:val="nil"/>
              <w:bottom w:val="single" w:sz="4" w:space="0" w:color="auto"/>
              <w:right w:val="single" w:sz="4" w:space="0" w:color="auto"/>
            </w:tcBorders>
            <w:shd w:val="clear" w:color="auto" w:fill="auto"/>
            <w:noWrap/>
            <w:hideMark/>
          </w:tcPr>
          <w:p w14:paraId="5D0CDE7A" w14:textId="77777777" w:rsidR="00866CC2" w:rsidRPr="00866CC2" w:rsidRDefault="00866CC2" w:rsidP="00F00C19">
            <w:pPr>
              <w:jc w:val="center"/>
              <w:rPr>
                <w:color w:val="000000"/>
                <w:szCs w:val="28"/>
              </w:rPr>
            </w:pPr>
            <w:r w:rsidRPr="00866CC2">
              <w:rPr>
                <w:color w:val="000000"/>
                <w:szCs w:val="28"/>
              </w:rPr>
              <w:t>0.02789</w:t>
            </w:r>
          </w:p>
        </w:tc>
        <w:tc>
          <w:tcPr>
            <w:tcW w:w="2374" w:type="dxa"/>
            <w:tcBorders>
              <w:top w:val="nil"/>
              <w:left w:val="nil"/>
              <w:bottom w:val="single" w:sz="4" w:space="0" w:color="auto"/>
              <w:right w:val="single" w:sz="4" w:space="0" w:color="auto"/>
            </w:tcBorders>
            <w:shd w:val="clear" w:color="auto" w:fill="auto"/>
            <w:noWrap/>
            <w:hideMark/>
          </w:tcPr>
          <w:p w14:paraId="51BFD280" w14:textId="77777777" w:rsidR="00866CC2" w:rsidRPr="00866CC2" w:rsidRDefault="00866CC2" w:rsidP="00F00C19">
            <w:pPr>
              <w:jc w:val="center"/>
              <w:rPr>
                <w:color w:val="000000"/>
                <w:szCs w:val="28"/>
              </w:rPr>
            </w:pPr>
            <w:r w:rsidRPr="00866CC2">
              <w:rPr>
                <w:color w:val="000000"/>
                <w:szCs w:val="28"/>
              </w:rPr>
              <w:t>0.02789</w:t>
            </w:r>
          </w:p>
        </w:tc>
      </w:tr>
      <w:tr w:rsidR="00866CC2" w:rsidRPr="00866CC2" w14:paraId="7DC1F8FF"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1BB0EFA" w14:textId="77777777" w:rsidR="00866CC2" w:rsidRPr="00866CC2" w:rsidRDefault="00866CC2" w:rsidP="00866CC2">
            <w:pPr>
              <w:rPr>
                <w:color w:val="000000"/>
                <w:szCs w:val="28"/>
              </w:rPr>
            </w:pPr>
            <w:r w:rsidRPr="00866CC2">
              <w:rPr>
                <w:color w:val="000000"/>
                <w:szCs w:val="28"/>
              </w:rPr>
              <w:t>17</w:t>
            </w:r>
          </w:p>
        </w:tc>
        <w:tc>
          <w:tcPr>
            <w:tcW w:w="3526" w:type="dxa"/>
            <w:tcBorders>
              <w:top w:val="nil"/>
              <w:left w:val="nil"/>
              <w:bottom w:val="single" w:sz="4" w:space="0" w:color="auto"/>
              <w:right w:val="single" w:sz="4" w:space="0" w:color="auto"/>
            </w:tcBorders>
            <w:shd w:val="clear" w:color="auto" w:fill="auto"/>
            <w:noWrap/>
            <w:hideMark/>
          </w:tcPr>
          <w:p w14:paraId="703A6861" w14:textId="77777777" w:rsidR="00866CC2" w:rsidRPr="00866CC2" w:rsidRDefault="00866CC2" w:rsidP="00866CC2">
            <w:pPr>
              <w:rPr>
                <w:color w:val="000000"/>
                <w:szCs w:val="28"/>
              </w:rPr>
            </w:pPr>
            <w:r w:rsidRPr="00866CC2">
              <w:rPr>
                <w:color w:val="000000"/>
                <w:szCs w:val="28"/>
              </w:rPr>
              <w:t>261:263</w:t>
            </w:r>
          </w:p>
        </w:tc>
        <w:tc>
          <w:tcPr>
            <w:tcW w:w="1393" w:type="dxa"/>
            <w:tcBorders>
              <w:top w:val="nil"/>
              <w:left w:val="nil"/>
              <w:bottom w:val="single" w:sz="4" w:space="0" w:color="auto"/>
              <w:right w:val="single" w:sz="4" w:space="0" w:color="auto"/>
            </w:tcBorders>
            <w:shd w:val="clear" w:color="auto" w:fill="auto"/>
            <w:noWrap/>
            <w:hideMark/>
          </w:tcPr>
          <w:p w14:paraId="0BC35018" w14:textId="77777777" w:rsidR="00866CC2" w:rsidRPr="00866CC2" w:rsidRDefault="00866CC2" w:rsidP="00F00C19">
            <w:pPr>
              <w:jc w:val="center"/>
              <w:rPr>
                <w:color w:val="000000"/>
                <w:szCs w:val="28"/>
              </w:rPr>
            </w:pPr>
            <w:r w:rsidRPr="00866CC2">
              <w:rPr>
                <w:color w:val="000000"/>
                <w:szCs w:val="28"/>
              </w:rPr>
              <w:t>14.98</w:t>
            </w:r>
          </w:p>
        </w:tc>
        <w:tc>
          <w:tcPr>
            <w:tcW w:w="1868" w:type="dxa"/>
            <w:tcBorders>
              <w:top w:val="nil"/>
              <w:left w:val="nil"/>
              <w:bottom w:val="single" w:sz="4" w:space="0" w:color="auto"/>
              <w:right w:val="single" w:sz="4" w:space="0" w:color="auto"/>
            </w:tcBorders>
            <w:shd w:val="clear" w:color="auto" w:fill="auto"/>
            <w:noWrap/>
            <w:hideMark/>
          </w:tcPr>
          <w:p w14:paraId="5EE47020" w14:textId="77777777" w:rsidR="00866CC2" w:rsidRPr="00866CC2" w:rsidRDefault="00866CC2" w:rsidP="00F00C19">
            <w:pPr>
              <w:jc w:val="center"/>
              <w:rPr>
                <w:color w:val="000000"/>
                <w:szCs w:val="28"/>
              </w:rPr>
            </w:pPr>
            <w:r w:rsidRPr="00866CC2">
              <w:rPr>
                <w:color w:val="000000"/>
                <w:szCs w:val="28"/>
              </w:rPr>
              <w:t>219</w:t>
            </w:r>
          </w:p>
        </w:tc>
        <w:tc>
          <w:tcPr>
            <w:tcW w:w="2063" w:type="dxa"/>
            <w:tcBorders>
              <w:top w:val="nil"/>
              <w:left w:val="nil"/>
              <w:bottom w:val="single" w:sz="4" w:space="0" w:color="auto"/>
              <w:right w:val="single" w:sz="4" w:space="0" w:color="auto"/>
            </w:tcBorders>
            <w:shd w:val="clear" w:color="auto" w:fill="auto"/>
            <w:noWrap/>
            <w:hideMark/>
          </w:tcPr>
          <w:p w14:paraId="7CAE596F" w14:textId="77777777" w:rsidR="00866CC2" w:rsidRPr="00866CC2" w:rsidRDefault="00866CC2" w:rsidP="00F00C19">
            <w:pPr>
              <w:jc w:val="center"/>
              <w:rPr>
                <w:color w:val="000000"/>
                <w:szCs w:val="28"/>
              </w:rPr>
            </w:pPr>
            <w:r w:rsidRPr="00866CC2">
              <w:rPr>
                <w:color w:val="000000"/>
                <w:szCs w:val="28"/>
              </w:rPr>
              <w:t>8.988</w:t>
            </w:r>
          </w:p>
        </w:tc>
        <w:tc>
          <w:tcPr>
            <w:tcW w:w="2038" w:type="dxa"/>
            <w:tcBorders>
              <w:top w:val="nil"/>
              <w:left w:val="nil"/>
              <w:bottom w:val="single" w:sz="4" w:space="0" w:color="auto"/>
              <w:right w:val="single" w:sz="4" w:space="0" w:color="auto"/>
            </w:tcBorders>
            <w:shd w:val="clear" w:color="auto" w:fill="auto"/>
            <w:noWrap/>
            <w:hideMark/>
          </w:tcPr>
          <w:p w14:paraId="47A9E10C"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B2B6E96" w14:textId="77777777" w:rsidR="00866CC2" w:rsidRPr="00866CC2" w:rsidRDefault="00866CC2" w:rsidP="00F00C19">
            <w:pPr>
              <w:jc w:val="center"/>
              <w:rPr>
                <w:color w:val="000000"/>
                <w:szCs w:val="28"/>
              </w:rPr>
            </w:pPr>
            <w:r w:rsidRPr="00866CC2">
              <w:rPr>
                <w:color w:val="000000"/>
                <w:szCs w:val="28"/>
              </w:rPr>
              <w:t>0.00075</w:t>
            </w:r>
          </w:p>
        </w:tc>
        <w:tc>
          <w:tcPr>
            <w:tcW w:w="1871" w:type="dxa"/>
            <w:tcBorders>
              <w:top w:val="nil"/>
              <w:left w:val="nil"/>
              <w:bottom w:val="single" w:sz="4" w:space="0" w:color="auto"/>
              <w:right w:val="single" w:sz="4" w:space="0" w:color="auto"/>
            </w:tcBorders>
            <w:shd w:val="clear" w:color="auto" w:fill="auto"/>
            <w:noWrap/>
            <w:hideMark/>
          </w:tcPr>
          <w:p w14:paraId="2C3E598B"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6EFDF64C" w14:textId="77777777" w:rsidR="00866CC2" w:rsidRPr="00866CC2" w:rsidRDefault="00866CC2" w:rsidP="00F00C19">
            <w:pPr>
              <w:jc w:val="center"/>
              <w:rPr>
                <w:color w:val="000000"/>
                <w:szCs w:val="28"/>
              </w:rPr>
            </w:pPr>
            <w:r w:rsidRPr="00866CC2">
              <w:rPr>
                <w:color w:val="000000"/>
                <w:szCs w:val="28"/>
              </w:rPr>
              <w:t>75.00000</w:t>
            </w:r>
          </w:p>
        </w:tc>
        <w:tc>
          <w:tcPr>
            <w:tcW w:w="2485" w:type="dxa"/>
            <w:tcBorders>
              <w:top w:val="nil"/>
              <w:left w:val="nil"/>
              <w:bottom w:val="single" w:sz="4" w:space="0" w:color="auto"/>
              <w:right w:val="single" w:sz="4" w:space="0" w:color="auto"/>
            </w:tcBorders>
            <w:shd w:val="clear" w:color="auto" w:fill="auto"/>
            <w:noWrap/>
            <w:hideMark/>
          </w:tcPr>
          <w:p w14:paraId="1FDEA26B" w14:textId="77777777" w:rsidR="00866CC2" w:rsidRPr="00866CC2" w:rsidRDefault="00866CC2" w:rsidP="00F00C19">
            <w:pPr>
              <w:jc w:val="center"/>
              <w:rPr>
                <w:color w:val="000000"/>
                <w:szCs w:val="28"/>
              </w:rPr>
            </w:pPr>
            <w:r w:rsidRPr="00866CC2">
              <w:rPr>
                <w:color w:val="000000"/>
                <w:szCs w:val="28"/>
              </w:rPr>
              <w:t>3.37050</w:t>
            </w:r>
          </w:p>
        </w:tc>
        <w:tc>
          <w:tcPr>
            <w:tcW w:w="2374" w:type="dxa"/>
            <w:tcBorders>
              <w:top w:val="nil"/>
              <w:left w:val="nil"/>
              <w:bottom w:val="single" w:sz="4" w:space="0" w:color="auto"/>
              <w:right w:val="single" w:sz="4" w:space="0" w:color="auto"/>
            </w:tcBorders>
            <w:shd w:val="clear" w:color="auto" w:fill="auto"/>
            <w:noWrap/>
            <w:hideMark/>
          </w:tcPr>
          <w:p w14:paraId="3B09B06C" w14:textId="77777777" w:rsidR="00866CC2" w:rsidRPr="00866CC2" w:rsidRDefault="00866CC2" w:rsidP="00F00C19">
            <w:pPr>
              <w:jc w:val="center"/>
              <w:rPr>
                <w:color w:val="000000"/>
                <w:szCs w:val="28"/>
              </w:rPr>
            </w:pPr>
            <w:r w:rsidRPr="00866CC2">
              <w:rPr>
                <w:color w:val="000000"/>
                <w:szCs w:val="28"/>
              </w:rPr>
              <w:t>3.37050</w:t>
            </w:r>
          </w:p>
        </w:tc>
      </w:tr>
      <w:tr w:rsidR="00866CC2" w:rsidRPr="00866CC2" w14:paraId="31E413FD"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157A3FB5" w14:textId="77777777" w:rsidR="00866CC2" w:rsidRPr="00866CC2" w:rsidRDefault="00866CC2" w:rsidP="00866CC2">
            <w:pPr>
              <w:rPr>
                <w:color w:val="000000"/>
                <w:szCs w:val="28"/>
              </w:rPr>
            </w:pPr>
            <w:r w:rsidRPr="00866CC2">
              <w:rPr>
                <w:color w:val="000000"/>
                <w:szCs w:val="28"/>
              </w:rPr>
              <w:t>18</w:t>
            </w:r>
          </w:p>
        </w:tc>
        <w:tc>
          <w:tcPr>
            <w:tcW w:w="3526" w:type="dxa"/>
            <w:tcBorders>
              <w:top w:val="nil"/>
              <w:left w:val="nil"/>
              <w:bottom w:val="single" w:sz="4" w:space="0" w:color="auto"/>
              <w:right w:val="single" w:sz="4" w:space="0" w:color="auto"/>
            </w:tcBorders>
            <w:shd w:val="clear" w:color="auto" w:fill="auto"/>
            <w:noWrap/>
            <w:hideMark/>
          </w:tcPr>
          <w:p w14:paraId="0DEAB9FB" w14:textId="77777777" w:rsidR="00866CC2" w:rsidRPr="00866CC2" w:rsidRDefault="00866CC2" w:rsidP="00866CC2">
            <w:pPr>
              <w:rPr>
                <w:color w:val="000000"/>
                <w:szCs w:val="28"/>
              </w:rPr>
            </w:pPr>
            <w:proofErr w:type="gramStart"/>
            <w:r w:rsidRPr="00866CC2">
              <w:rPr>
                <w:color w:val="000000"/>
                <w:szCs w:val="28"/>
              </w:rPr>
              <w:t>263:№</w:t>
            </w:r>
            <w:proofErr w:type="gramEnd"/>
            <w:r w:rsidRPr="00866CC2">
              <w:rPr>
                <w:color w:val="000000"/>
                <w:szCs w:val="28"/>
              </w:rPr>
              <w:t>4</w:t>
            </w:r>
          </w:p>
        </w:tc>
        <w:tc>
          <w:tcPr>
            <w:tcW w:w="1393" w:type="dxa"/>
            <w:tcBorders>
              <w:top w:val="nil"/>
              <w:left w:val="nil"/>
              <w:bottom w:val="single" w:sz="4" w:space="0" w:color="auto"/>
              <w:right w:val="single" w:sz="4" w:space="0" w:color="auto"/>
            </w:tcBorders>
            <w:shd w:val="clear" w:color="auto" w:fill="auto"/>
            <w:noWrap/>
            <w:hideMark/>
          </w:tcPr>
          <w:p w14:paraId="00ED80A5" w14:textId="77777777" w:rsidR="00866CC2" w:rsidRPr="00866CC2" w:rsidRDefault="00866CC2" w:rsidP="00F00C19">
            <w:pPr>
              <w:jc w:val="center"/>
              <w:rPr>
                <w:color w:val="000000"/>
                <w:szCs w:val="28"/>
              </w:rPr>
            </w:pPr>
            <w:r w:rsidRPr="00866CC2">
              <w:rPr>
                <w:color w:val="000000"/>
                <w:szCs w:val="28"/>
              </w:rPr>
              <w:t>6.8</w:t>
            </w:r>
          </w:p>
        </w:tc>
        <w:tc>
          <w:tcPr>
            <w:tcW w:w="1868" w:type="dxa"/>
            <w:tcBorders>
              <w:top w:val="nil"/>
              <w:left w:val="nil"/>
              <w:bottom w:val="single" w:sz="4" w:space="0" w:color="auto"/>
              <w:right w:val="single" w:sz="4" w:space="0" w:color="auto"/>
            </w:tcBorders>
            <w:shd w:val="clear" w:color="auto" w:fill="auto"/>
            <w:noWrap/>
            <w:hideMark/>
          </w:tcPr>
          <w:p w14:paraId="326CDEBB" w14:textId="77777777" w:rsidR="00866CC2" w:rsidRPr="00866CC2" w:rsidRDefault="00866CC2" w:rsidP="00F00C19">
            <w:pPr>
              <w:jc w:val="center"/>
              <w:rPr>
                <w:color w:val="000000"/>
                <w:szCs w:val="28"/>
              </w:rPr>
            </w:pPr>
            <w:r w:rsidRPr="00866CC2">
              <w:rPr>
                <w:color w:val="000000"/>
                <w:szCs w:val="28"/>
              </w:rPr>
              <w:t>108</w:t>
            </w:r>
          </w:p>
        </w:tc>
        <w:tc>
          <w:tcPr>
            <w:tcW w:w="2063" w:type="dxa"/>
            <w:tcBorders>
              <w:top w:val="nil"/>
              <w:left w:val="nil"/>
              <w:bottom w:val="single" w:sz="4" w:space="0" w:color="auto"/>
              <w:right w:val="single" w:sz="4" w:space="0" w:color="auto"/>
            </w:tcBorders>
            <w:shd w:val="clear" w:color="auto" w:fill="auto"/>
            <w:noWrap/>
            <w:hideMark/>
          </w:tcPr>
          <w:p w14:paraId="15A98CE5" w14:textId="77777777" w:rsidR="00866CC2" w:rsidRPr="00866CC2" w:rsidRDefault="00866CC2" w:rsidP="00F00C19">
            <w:pPr>
              <w:jc w:val="center"/>
              <w:rPr>
                <w:color w:val="000000"/>
                <w:szCs w:val="28"/>
              </w:rPr>
            </w:pPr>
            <w:r w:rsidRPr="00866CC2">
              <w:rPr>
                <w:color w:val="000000"/>
                <w:szCs w:val="28"/>
              </w:rPr>
              <w:t>1.36</w:t>
            </w:r>
          </w:p>
        </w:tc>
        <w:tc>
          <w:tcPr>
            <w:tcW w:w="2038" w:type="dxa"/>
            <w:tcBorders>
              <w:top w:val="nil"/>
              <w:left w:val="nil"/>
              <w:bottom w:val="single" w:sz="4" w:space="0" w:color="auto"/>
              <w:right w:val="single" w:sz="4" w:space="0" w:color="auto"/>
            </w:tcBorders>
            <w:shd w:val="clear" w:color="auto" w:fill="auto"/>
            <w:noWrap/>
            <w:hideMark/>
          </w:tcPr>
          <w:p w14:paraId="248EEDD2"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A464B19" w14:textId="77777777" w:rsidR="00866CC2" w:rsidRPr="00866CC2" w:rsidRDefault="00866CC2" w:rsidP="00F00C19">
            <w:pPr>
              <w:jc w:val="center"/>
              <w:rPr>
                <w:color w:val="000000"/>
                <w:szCs w:val="28"/>
              </w:rPr>
            </w:pPr>
            <w:r w:rsidRPr="00866CC2">
              <w:rPr>
                <w:color w:val="000000"/>
                <w:szCs w:val="28"/>
              </w:rPr>
              <w:t>0.00015</w:t>
            </w:r>
          </w:p>
        </w:tc>
        <w:tc>
          <w:tcPr>
            <w:tcW w:w="1871" w:type="dxa"/>
            <w:tcBorders>
              <w:top w:val="nil"/>
              <w:left w:val="nil"/>
              <w:bottom w:val="single" w:sz="4" w:space="0" w:color="auto"/>
              <w:right w:val="single" w:sz="4" w:space="0" w:color="auto"/>
            </w:tcBorders>
            <w:shd w:val="clear" w:color="auto" w:fill="auto"/>
            <w:noWrap/>
            <w:hideMark/>
          </w:tcPr>
          <w:p w14:paraId="15BBC9F3"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603F3286"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73822C8F" w14:textId="77777777" w:rsidR="00866CC2" w:rsidRPr="00866CC2" w:rsidRDefault="00866CC2" w:rsidP="00F00C19">
            <w:pPr>
              <w:jc w:val="center"/>
              <w:rPr>
                <w:color w:val="000000"/>
                <w:szCs w:val="28"/>
              </w:rPr>
            </w:pPr>
            <w:r w:rsidRPr="00866CC2">
              <w:rPr>
                <w:color w:val="000000"/>
                <w:szCs w:val="28"/>
              </w:rPr>
              <w:t>0.16320</w:t>
            </w:r>
          </w:p>
        </w:tc>
        <w:tc>
          <w:tcPr>
            <w:tcW w:w="2374" w:type="dxa"/>
            <w:tcBorders>
              <w:top w:val="nil"/>
              <w:left w:val="nil"/>
              <w:bottom w:val="single" w:sz="4" w:space="0" w:color="auto"/>
              <w:right w:val="single" w:sz="4" w:space="0" w:color="auto"/>
            </w:tcBorders>
            <w:shd w:val="clear" w:color="auto" w:fill="auto"/>
            <w:noWrap/>
            <w:hideMark/>
          </w:tcPr>
          <w:p w14:paraId="63F4656E" w14:textId="77777777" w:rsidR="00866CC2" w:rsidRPr="00866CC2" w:rsidRDefault="00866CC2" w:rsidP="00F00C19">
            <w:pPr>
              <w:jc w:val="center"/>
              <w:rPr>
                <w:color w:val="000000"/>
                <w:szCs w:val="28"/>
              </w:rPr>
            </w:pPr>
            <w:r w:rsidRPr="00866CC2">
              <w:rPr>
                <w:color w:val="000000"/>
                <w:szCs w:val="28"/>
              </w:rPr>
              <w:t>0.16320</w:t>
            </w:r>
          </w:p>
        </w:tc>
      </w:tr>
      <w:tr w:rsidR="00866CC2" w:rsidRPr="00866CC2" w14:paraId="04FB162F"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15DFA163" w14:textId="77777777" w:rsidR="00866CC2" w:rsidRPr="00866CC2" w:rsidRDefault="00866CC2" w:rsidP="00866CC2">
            <w:pPr>
              <w:rPr>
                <w:color w:val="000000"/>
                <w:szCs w:val="28"/>
              </w:rPr>
            </w:pPr>
            <w:r w:rsidRPr="00866CC2">
              <w:rPr>
                <w:color w:val="000000"/>
                <w:szCs w:val="28"/>
              </w:rPr>
              <w:t>19</w:t>
            </w:r>
          </w:p>
        </w:tc>
        <w:tc>
          <w:tcPr>
            <w:tcW w:w="3526" w:type="dxa"/>
            <w:tcBorders>
              <w:top w:val="nil"/>
              <w:left w:val="nil"/>
              <w:bottom w:val="single" w:sz="4" w:space="0" w:color="auto"/>
              <w:right w:val="single" w:sz="4" w:space="0" w:color="auto"/>
            </w:tcBorders>
            <w:shd w:val="clear" w:color="auto" w:fill="auto"/>
            <w:noWrap/>
            <w:hideMark/>
          </w:tcPr>
          <w:p w14:paraId="3F3F0997" w14:textId="77777777" w:rsidR="00866CC2" w:rsidRPr="00866CC2" w:rsidRDefault="00866CC2" w:rsidP="00866CC2">
            <w:pPr>
              <w:rPr>
                <w:color w:val="000000"/>
                <w:szCs w:val="28"/>
              </w:rPr>
            </w:pPr>
            <w:r w:rsidRPr="00866CC2">
              <w:rPr>
                <w:color w:val="000000"/>
                <w:szCs w:val="28"/>
              </w:rPr>
              <w:t>263:263а</w:t>
            </w:r>
          </w:p>
        </w:tc>
        <w:tc>
          <w:tcPr>
            <w:tcW w:w="1393" w:type="dxa"/>
            <w:tcBorders>
              <w:top w:val="nil"/>
              <w:left w:val="nil"/>
              <w:bottom w:val="single" w:sz="4" w:space="0" w:color="auto"/>
              <w:right w:val="single" w:sz="4" w:space="0" w:color="auto"/>
            </w:tcBorders>
            <w:shd w:val="clear" w:color="auto" w:fill="auto"/>
            <w:noWrap/>
            <w:hideMark/>
          </w:tcPr>
          <w:p w14:paraId="705FA94A" w14:textId="77777777" w:rsidR="00866CC2" w:rsidRPr="00866CC2" w:rsidRDefault="00866CC2" w:rsidP="00F00C19">
            <w:pPr>
              <w:jc w:val="center"/>
              <w:rPr>
                <w:color w:val="000000"/>
                <w:szCs w:val="28"/>
              </w:rPr>
            </w:pPr>
            <w:r w:rsidRPr="00866CC2">
              <w:rPr>
                <w:color w:val="000000"/>
                <w:szCs w:val="28"/>
              </w:rPr>
              <w:t>38.81</w:t>
            </w:r>
          </w:p>
        </w:tc>
        <w:tc>
          <w:tcPr>
            <w:tcW w:w="1868" w:type="dxa"/>
            <w:tcBorders>
              <w:top w:val="nil"/>
              <w:left w:val="nil"/>
              <w:bottom w:val="single" w:sz="4" w:space="0" w:color="auto"/>
              <w:right w:val="single" w:sz="4" w:space="0" w:color="auto"/>
            </w:tcBorders>
            <w:shd w:val="clear" w:color="auto" w:fill="auto"/>
            <w:noWrap/>
            <w:hideMark/>
          </w:tcPr>
          <w:p w14:paraId="20EE6802" w14:textId="77777777" w:rsidR="00866CC2" w:rsidRPr="00866CC2" w:rsidRDefault="00866CC2" w:rsidP="00F00C19">
            <w:pPr>
              <w:jc w:val="center"/>
              <w:rPr>
                <w:color w:val="000000"/>
                <w:szCs w:val="28"/>
              </w:rPr>
            </w:pPr>
            <w:r w:rsidRPr="00866CC2">
              <w:rPr>
                <w:color w:val="000000"/>
                <w:szCs w:val="28"/>
              </w:rPr>
              <w:t>219</w:t>
            </w:r>
          </w:p>
        </w:tc>
        <w:tc>
          <w:tcPr>
            <w:tcW w:w="2063" w:type="dxa"/>
            <w:tcBorders>
              <w:top w:val="nil"/>
              <w:left w:val="nil"/>
              <w:bottom w:val="single" w:sz="4" w:space="0" w:color="auto"/>
              <w:right w:val="single" w:sz="4" w:space="0" w:color="auto"/>
            </w:tcBorders>
            <w:shd w:val="clear" w:color="auto" w:fill="auto"/>
            <w:noWrap/>
            <w:hideMark/>
          </w:tcPr>
          <w:p w14:paraId="7518CC65" w14:textId="77777777" w:rsidR="00866CC2" w:rsidRPr="00866CC2" w:rsidRDefault="00866CC2" w:rsidP="00F00C19">
            <w:pPr>
              <w:jc w:val="center"/>
              <w:rPr>
                <w:color w:val="000000"/>
                <w:szCs w:val="28"/>
              </w:rPr>
            </w:pPr>
            <w:r w:rsidRPr="00866CC2">
              <w:rPr>
                <w:color w:val="000000"/>
                <w:szCs w:val="28"/>
              </w:rPr>
              <w:t>23.286</w:t>
            </w:r>
          </w:p>
        </w:tc>
        <w:tc>
          <w:tcPr>
            <w:tcW w:w="2038" w:type="dxa"/>
            <w:tcBorders>
              <w:top w:val="nil"/>
              <w:left w:val="nil"/>
              <w:bottom w:val="single" w:sz="4" w:space="0" w:color="auto"/>
              <w:right w:val="single" w:sz="4" w:space="0" w:color="auto"/>
            </w:tcBorders>
            <w:shd w:val="clear" w:color="auto" w:fill="auto"/>
            <w:noWrap/>
            <w:hideMark/>
          </w:tcPr>
          <w:p w14:paraId="53663D52"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44B4BBB" w14:textId="77777777" w:rsidR="00866CC2" w:rsidRPr="00866CC2" w:rsidRDefault="00866CC2" w:rsidP="00F00C19">
            <w:pPr>
              <w:jc w:val="center"/>
              <w:rPr>
                <w:color w:val="000000"/>
                <w:szCs w:val="28"/>
              </w:rPr>
            </w:pPr>
            <w:r w:rsidRPr="00866CC2">
              <w:rPr>
                <w:color w:val="000000"/>
                <w:szCs w:val="28"/>
              </w:rPr>
              <w:t>0.00196</w:t>
            </w:r>
          </w:p>
        </w:tc>
        <w:tc>
          <w:tcPr>
            <w:tcW w:w="1871" w:type="dxa"/>
            <w:tcBorders>
              <w:top w:val="nil"/>
              <w:left w:val="nil"/>
              <w:bottom w:val="single" w:sz="4" w:space="0" w:color="auto"/>
              <w:right w:val="single" w:sz="4" w:space="0" w:color="auto"/>
            </w:tcBorders>
            <w:shd w:val="clear" w:color="auto" w:fill="auto"/>
            <w:noWrap/>
            <w:hideMark/>
          </w:tcPr>
          <w:p w14:paraId="27A50FB7"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02589D9A" w14:textId="77777777" w:rsidR="00866CC2" w:rsidRPr="00866CC2" w:rsidRDefault="00866CC2" w:rsidP="00F00C19">
            <w:pPr>
              <w:jc w:val="center"/>
              <w:rPr>
                <w:color w:val="000000"/>
                <w:szCs w:val="28"/>
              </w:rPr>
            </w:pPr>
            <w:r w:rsidRPr="00866CC2">
              <w:rPr>
                <w:color w:val="000000"/>
                <w:szCs w:val="28"/>
              </w:rPr>
              <w:t>75.00000</w:t>
            </w:r>
          </w:p>
        </w:tc>
        <w:tc>
          <w:tcPr>
            <w:tcW w:w="2485" w:type="dxa"/>
            <w:tcBorders>
              <w:top w:val="nil"/>
              <w:left w:val="nil"/>
              <w:bottom w:val="single" w:sz="4" w:space="0" w:color="auto"/>
              <w:right w:val="single" w:sz="4" w:space="0" w:color="auto"/>
            </w:tcBorders>
            <w:shd w:val="clear" w:color="auto" w:fill="auto"/>
            <w:noWrap/>
            <w:hideMark/>
          </w:tcPr>
          <w:p w14:paraId="1CA2C050" w14:textId="77777777" w:rsidR="00866CC2" w:rsidRPr="00866CC2" w:rsidRDefault="00866CC2" w:rsidP="00F00C19">
            <w:pPr>
              <w:jc w:val="center"/>
              <w:rPr>
                <w:color w:val="000000"/>
                <w:szCs w:val="28"/>
              </w:rPr>
            </w:pPr>
            <w:r w:rsidRPr="00866CC2">
              <w:rPr>
                <w:color w:val="000000"/>
                <w:szCs w:val="28"/>
              </w:rPr>
              <w:t>8.73225</w:t>
            </w:r>
          </w:p>
        </w:tc>
        <w:tc>
          <w:tcPr>
            <w:tcW w:w="2374" w:type="dxa"/>
            <w:tcBorders>
              <w:top w:val="nil"/>
              <w:left w:val="nil"/>
              <w:bottom w:val="single" w:sz="4" w:space="0" w:color="auto"/>
              <w:right w:val="single" w:sz="4" w:space="0" w:color="auto"/>
            </w:tcBorders>
            <w:shd w:val="clear" w:color="auto" w:fill="auto"/>
            <w:noWrap/>
            <w:hideMark/>
          </w:tcPr>
          <w:p w14:paraId="2AB88CB7" w14:textId="77777777" w:rsidR="00866CC2" w:rsidRPr="00866CC2" w:rsidRDefault="00866CC2" w:rsidP="00F00C19">
            <w:pPr>
              <w:jc w:val="center"/>
              <w:rPr>
                <w:color w:val="000000"/>
                <w:szCs w:val="28"/>
              </w:rPr>
            </w:pPr>
            <w:r w:rsidRPr="00866CC2">
              <w:rPr>
                <w:color w:val="000000"/>
                <w:szCs w:val="28"/>
              </w:rPr>
              <w:t>8.73225</w:t>
            </w:r>
          </w:p>
        </w:tc>
      </w:tr>
      <w:tr w:rsidR="00866CC2" w:rsidRPr="00866CC2" w14:paraId="7CBB789F"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F8ECA6A" w14:textId="77777777" w:rsidR="00866CC2" w:rsidRPr="00866CC2" w:rsidRDefault="00866CC2" w:rsidP="00866CC2">
            <w:pPr>
              <w:rPr>
                <w:color w:val="000000"/>
                <w:szCs w:val="28"/>
              </w:rPr>
            </w:pPr>
            <w:r w:rsidRPr="00866CC2">
              <w:rPr>
                <w:color w:val="000000"/>
                <w:szCs w:val="28"/>
              </w:rPr>
              <w:t>20</w:t>
            </w:r>
          </w:p>
        </w:tc>
        <w:tc>
          <w:tcPr>
            <w:tcW w:w="3526" w:type="dxa"/>
            <w:tcBorders>
              <w:top w:val="nil"/>
              <w:left w:val="nil"/>
              <w:bottom w:val="single" w:sz="4" w:space="0" w:color="auto"/>
              <w:right w:val="single" w:sz="4" w:space="0" w:color="auto"/>
            </w:tcBorders>
            <w:shd w:val="clear" w:color="auto" w:fill="auto"/>
            <w:noWrap/>
            <w:hideMark/>
          </w:tcPr>
          <w:p w14:paraId="13F806F9" w14:textId="77777777" w:rsidR="00866CC2" w:rsidRPr="00866CC2" w:rsidRDefault="00866CC2" w:rsidP="00866CC2">
            <w:pPr>
              <w:rPr>
                <w:color w:val="000000"/>
                <w:szCs w:val="28"/>
              </w:rPr>
            </w:pPr>
            <w:r w:rsidRPr="00866CC2">
              <w:rPr>
                <w:color w:val="000000"/>
                <w:szCs w:val="28"/>
              </w:rPr>
              <w:t>263</w:t>
            </w:r>
            <w:proofErr w:type="gramStart"/>
            <w:r w:rsidRPr="00866CC2">
              <w:rPr>
                <w:color w:val="000000"/>
                <w:szCs w:val="28"/>
              </w:rPr>
              <w:t>а:№</w:t>
            </w:r>
            <w:proofErr w:type="gramEnd"/>
            <w:r w:rsidRPr="00866CC2">
              <w:rPr>
                <w:color w:val="000000"/>
                <w:szCs w:val="28"/>
              </w:rPr>
              <w:t>10</w:t>
            </w:r>
          </w:p>
        </w:tc>
        <w:tc>
          <w:tcPr>
            <w:tcW w:w="1393" w:type="dxa"/>
            <w:tcBorders>
              <w:top w:val="nil"/>
              <w:left w:val="nil"/>
              <w:bottom w:val="single" w:sz="4" w:space="0" w:color="auto"/>
              <w:right w:val="single" w:sz="4" w:space="0" w:color="auto"/>
            </w:tcBorders>
            <w:shd w:val="clear" w:color="auto" w:fill="auto"/>
            <w:noWrap/>
            <w:hideMark/>
          </w:tcPr>
          <w:p w14:paraId="2D30365B" w14:textId="77777777" w:rsidR="00866CC2" w:rsidRPr="00866CC2" w:rsidRDefault="00866CC2" w:rsidP="00F00C19">
            <w:pPr>
              <w:jc w:val="center"/>
              <w:rPr>
                <w:color w:val="000000"/>
                <w:szCs w:val="28"/>
              </w:rPr>
            </w:pPr>
            <w:r w:rsidRPr="00866CC2">
              <w:rPr>
                <w:color w:val="000000"/>
                <w:szCs w:val="28"/>
              </w:rPr>
              <w:t>12</w:t>
            </w:r>
          </w:p>
        </w:tc>
        <w:tc>
          <w:tcPr>
            <w:tcW w:w="1868" w:type="dxa"/>
            <w:tcBorders>
              <w:top w:val="nil"/>
              <w:left w:val="nil"/>
              <w:bottom w:val="single" w:sz="4" w:space="0" w:color="auto"/>
              <w:right w:val="single" w:sz="4" w:space="0" w:color="auto"/>
            </w:tcBorders>
            <w:shd w:val="clear" w:color="auto" w:fill="auto"/>
            <w:noWrap/>
            <w:hideMark/>
          </w:tcPr>
          <w:p w14:paraId="2DA207DE" w14:textId="77777777" w:rsidR="00866CC2" w:rsidRPr="00866CC2" w:rsidRDefault="00866CC2" w:rsidP="00F00C19">
            <w:pPr>
              <w:jc w:val="center"/>
              <w:rPr>
                <w:color w:val="000000"/>
                <w:szCs w:val="28"/>
              </w:rPr>
            </w:pPr>
            <w:r w:rsidRPr="00866CC2">
              <w:rPr>
                <w:color w:val="000000"/>
                <w:szCs w:val="28"/>
              </w:rPr>
              <w:t>108</w:t>
            </w:r>
          </w:p>
        </w:tc>
        <w:tc>
          <w:tcPr>
            <w:tcW w:w="2063" w:type="dxa"/>
            <w:tcBorders>
              <w:top w:val="nil"/>
              <w:left w:val="nil"/>
              <w:bottom w:val="single" w:sz="4" w:space="0" w:color="auto"/>
              <w:right w:val="single" w:sz="4" w:space="0" w:color="auto"/>
            </w:tcBorders>
            <w:shd w:val="clear" w:color="auto" w:fill="auto"/>
            <w:noWrap/>
            <w:hideMark/>
          </w:tcPr>
          <w:p w14:paraId="3C149C13" w14:textId="77777777" w:rsidR="00866CC2" w:rsidRPr="00866CC2" w:rsidRDefault="00866CC2" w:rsidP="00F00C19">
            <w:pPr>
              <w:jc w:val="center"/>
              <w:rPr>
                <w:color w:val="000000"/>
                <w:szCs w:val="28"/>
              </w:rPr>
            </w:pPr>
            <w:r w:rsidRPr="00866CC2">
              <w:rPr>
                <w:color w:val="000000"/>
                <w:szCs w:val="28"/>
              </w:rPr>
              <w:t>2.4</w:t>
            </w:r>
          </w:p>
        </w:tc>
        <w:tc>
          <w:tcPr>
            <w:tcW w:w="2038" w:type="dxa"/>
            <w:tcBorders>
              <w:top w:val="nil"/>
              <w:left w:val="nil"/>
              <w:bottom w:val="single" w:sz="4" w:space="0" w:color="auto"/>
              <w:right w:val="single" w:sz="4" w:space="0" w:color="auto"/>
            </w:tcBorders>
            <w:shd w:val="clear" w:color="auto" w:fill="auto"/>
            <w:noWrap/>
            <w:hideMark/>
          </w:tcPr>
          <w:p w14:paraId="7DB4693A"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0D35DE98" w14:textId="77777777" w:rsidR="00866CC2" w:rsidRPr="00866CC2" w:rsidRDefault="00866CC2" w:rsidP="00F00C19">
            <w:pPr>
              <w:jc w:val="center"/>
              <w:rPr>
                <w:color w:val="000000"/>
                <w:szCs w:val="28"/>
              </w:rPr>
            </w:pPr>
            <w:r w:rsidRPr="00866CC2">
              <w:rPr>
                <w:color w:val="000000"/>
                <w:szCs w:val="28"/>
              </w:rPr>
              <w:t>0.00027</w:t>
            </w:r>
          </w:p>
        </w:tc>
        <w:tc>
          <w:tcPr>
            <w:tcW w:w="1871" w:type="dxa"/>
            <w:tcBorders>
              <w:top w:val="nil"/>
              <w:left w:val="nil"/>
              <w:bottom w:val="single" w:sz="4" w:space="0" w:color="auto"/>
              <w:right w:val="single" w:sz="4" w:space="0" w:color="auto"/>
            </w:tcBorders>
            <w:shd w:val="clear" w:color="auto" w:fill="auto"/>
            <w:noWrap/>
            <w:hideMark/>
          </w:tcPr>
          <w:p w14:paraId="66A91EE5"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01132172"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55F6B541" w14:textId="77777777" w:rsidR="00866CC2" w:rsidRPr="00866CC2" w:rsidRDefault="00866CC2" w:rsidP="00F00C19">
            <w:pPr>
              <w:jc w:val="center"/>
              <w:rPr>
                <w:color w:val="000000"/>
                <w:szCs w:val="28"/>
              </w:rPr>
            </w:pPr>
            <w:r w:rsidRPr="00866CC2">
              <w:rPr>
                <w:color w:val="000000"/>
                <w:szCs w:val="28"/>
              </w:rPr>
              <w:t>0.28800</w:t>
            </w:r>
          </w:p>
        </w:tc>
        <w:tc>
          <w:tcPr>
            <w:tcW w:w="2374" w:type="dxa"/>
            <w:tcBorders>
              <w:top w:val="nil"/>
              <w:left w:val="nil"/>
              <w:bottom w:val="single" w:sz="4" w:space="0" w:color="auto"/>
              <w:right w:val="single" w:sz="4" w:space="0" w:color="auto"/>
            </w:tcBorders>
            <w:shd w:val="clear" w:color="auto" w:fill="auto"/>
            <w:noWrap/>
            <w:hideMark/>
          </w:tcPr>
          <w:p w14:paraId="74946A35" w14:textId="77777777" w:rsidR="00866CC2" w:rsidRPr="00866CC2" w:rsidRDefault="00866CC2" w:rsidP="00F00C19">
            <w:pPr>
              <w:jc w:val="center"/>
              <w:rPr>
                <w:color w:val="000000"/>
                <w:szCs w:val="28"/>
              </w:rPr>
            </w:pPr>
            <w:r w:rsidRPr="00866CC2">
              <w:rPr>
                <w:color w:val="000000"/>
                <w:szCs w:val="28"/>
              </w:rPr>
              <w:t>0.28800</w:t>
            </w:r>
          </w:p>
        </w:tc>
      </w:tr>
      <w:tr w:rsidR="00866CC2" w:rsidRPr="00866CC2" w14:paraId="6BDEA3F5"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F0F7841" w14:textId="77777777" w:rsidR="00866CC2" w:rsidRPr="00866CC2" w:rsidRDefault="00866CC2" w:rsidP="00866CC2">
            <w:pPr>
              <w:rPr>
                <w:color w:val="000000"/>
                <w:szCs w:val="28"/>
              </w:rPr>
            </w:pPr>
            <w:r w:rsidRPr="00866CC2">
              <w:rPr>
                <w:color w:val="000000"/>
                <w:szCs w:val="28"/>
              </w:rPr>
              <w:t>21</w:t>
            </w:r>
          </w:p>
        </w:tc>
        <w:tc>
          <w:tcPr>
            <w:tcW w:w="3526" w:type="dxa"/>
            <w:tcBorders>
              <w:top w:val="nil"/>
              <w:left w:val="nil"/>
              <w:bottom w:val="single" w:sz="4" w:space="0" w:color="auto"/>
              <w:right w:val="single" w:sz="4" w:space="0" w:color="auto"/>
            </w:tcBorders>
            <w:shd w:val="clear" w:color="auto" w:fill="auto"/>
            <w:noWrap/>
            <w:hideMark/>
          </w:tcPr>
          <w:p w14:paraId="4F851F44" w14:textId="77777777" w:rsidR="00866CC2" w:rsidRPr="00866CC2" w:rsidRDefault="00866CC2" w:rsidP="00866CC2">
            <w:pPr>
              <w:rPr>
                <w:color w:val="000000"/>
                <w:szCs w:val="28"/>
              </w:rPr>
            </w:pPr>
            <w:r w:rsidRPr="00866CC2">
              <w:rPr>
                <w:color w:val="000000"/>
                <w:szCs w:val="28"/>
              </w:rPr>
              <w:t>263а:275</w:t>
            </w:r>
          </w:p>
        </w:tc>
        <w:tc>
          <w:tcPr>
            <w:tcW w:w="1393" w:type="dxa"/>
            <w:tcBorders>
              <w:top w:val="nil"/>
              <w:left w:val="nil"/>
              <w:bottom w:val="single" w:sz="4" w:space="0" w:color="auto"/>
              <w:right w:val="single" w:sz="4" w:space="0" w:color="auto"/>
            </w:tcBorders>
            <w:shd w:val="clear" w:color="auto" w:fill="auto"/>
            <w:noWrap/>
            <w:hideMark/>
          </w:tcPr>
          <w:p w14:paraId="410D62BF" w14:textId="77777777" w:rsidR="00866CC2" w:rsidRPr="00866CC2" w:rsidRDefault="00866CC2" w:rsidP="00F00C19">
            <w:pPr>
              <w:jc w:val="center"/>
              <w:rPr>
                <w:color w:val="000000"/>
                <w:szCs w:val="28"/>
              </w:rPr>
            </w:pPr>
            <w:r w:rsidRPr="00866CC2">
              <w:rPr>
                <w:color w:val="000000"/>
                <w:szCs w:val="28"/>
              </w:rPr>
              <w:t>40.84</w:t>
            </w:r>
          </w:p>
        </w:tc>
        <w:tc>
          <w:tcPr>
            <w:tcW w:w="1868" w:type="dxa"/>
            <w:tcBorders>
              <w:top w:val="nil"/>
              <w:left w:val="nil"/>
              <w:bottom w:val="single" w:sz="4" w:space="0" w:color="auto"/>
              <w:right w:val="single" w:sz="4" w:space="0" w:color="auto"/>
            </w:tcBorders>
            <w:shd w:val="clear" w:color="auto" w:fill="auto"/>
            <w:noWrap/>
            <w:hideMark/>
          </w:tcPr>
          <w:p w14:paraId="39921A92" w14:textId="77777777" w:rsidR="00866CC2" w:rsidRPr="00866CC2" w:rsidRDefault="00866CC2" w:rsidP="00F00C19">
            <w:pPr>
              <w:jc w:val="center"/>
              <w:rPr>
                <w:color w:val="000000"/>
                <w:szCs w:val="28"/>
              </w:rPr>
            </w:pPr>
            <w:r w:rsidRPr="00866CC2">
              <w:rPr>
                <w:color w:val="000000"/>
                <w:szCs w:val="28"/>
              </w:rPr>
              <w:t>219</w:t>
            </w:r>
          </w:p>
        </w:tc>
        <w:tc>
          <w:tcPr>
            <w:tcW w:w="2063" w:type="dxa"/>
            <w:tcBorders>
              <w:top w:val="nil"/>
              <w:left w:val="nil"/>
              <w:bottom w:val="single" w:sz="4" w:space="0" w:color="auto"/>
              <w:right w:val="single" w:sz="4" w:space="0" w:color="auto"/>
            </w:tcBorders>
            <w:shd w:val="clear" w:color="auto" w:fill="auto"/>
            <w:noWrap/>
            <w:hideMark/>
          </w:tcPr>
          <w:p w14:paraId="35121D12" w14:textId="77777777" w:rsidR="00866CC2" w:rsidRPr="00866CC2" w:rsidRDefault="00866CC2" w:rsidP="00F00C19">
            <w:pPr>
              <w:jc w:val="center"/>
              <w:rPr>
                <w:color w:val="000000"/>
                <w:szCs w:val="28"/>
              </w:rPr>
            </w:pPr>
            <w:r w:rsidRPr="00866CC2">
              <w:rPr>
                <w:color w:val="000000"/>
                <w:szCs w:val="28"/>
              </w:rPr>
              <w:t>24.504</w:t>
            </w:r>
          </w:p>
        </w:tc>
        <w:tc>
          <w:tcPr>
            <w:tcW w:w="2038" w:type="dxa"/>
            <w:tcBorders>
              <w:top w:val="nil"/>
              <w:left w:val="nil"/>
              <w:bottom w:val="single" w:sz="4" w:space="0" w:color="auto"/>
              <w:right w:val="single" w:sz="4" w:space="0" w:color="auto"/>
            </w:tcBorders>
            <w:shd w:val="clear" w:color="auto" w:fill="auto"/>
            <w:noWrap/>
            <w:hideMark/>
          </w:tcPr>
          <w:p w14:paraId="12F200B3"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9119F9A" w14:textId="77777777" w:rsidR="00866CC2" w:rsidRPr="00866CC2" w:rsidRDefault="00866CC2" w:rsidP="00F00C19">
            <w:pPr>
              <w:jc w:val="center"/>
              <w:rPr>
                <w:color w:val="000000"/>
                <w:szCs w:val="28"/>
              </w:rPr>
            </w:pPr>
            <w:r w:rsidRPr="00866CC2">
              <w:rPr>
                <w:color w:val="000000"/>
                <w:szCs w:val="28"/>
              </w:rPr>
              <w:t>0.00383</w:t>
            </w:r>
          </w:p>
        </w:tc>
        <w:tc>
          <w:tcPr>
            <w:tcW w:w="1871" w:type="dxa"/>
            <w:tcBorders>
              <w:top w:val="nil"/>
              <w:left w:val="nil"/>
              <w:bottom w:val="single" w:sz="4" w:space="0" w:color="auto"/>
              <w:right w:val="single" w:sz="4" w:space="0" w:color="auto"/>
            </w:tcBorders>
            <w:shd w:val="clear" w:color="auto" w:fill="auto"/>
            <w:noWrap/>
            <w:hideMark/>
          </w:tcPr>
          <w:p w14:paraId="6424C936"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7247F687" w14:textId="77777777" w:rsidR="00866CC2" w:rsidRPr="00866CC2" w:rsidRDefault="00866CC2" w:rsidP="00F00C19">
            <w:pPr>
              <w:jc w:val="center"/>
              <w:rPr>
                <w:color w:val="000000"/>
                <w:szCs w:val="28"/>
              </w:rPr>
            </w:pPr>
            <w:r w:rsidRPr="00866CC2">
              <w:rPr>
                <w:color w:val="000000"/>
                <w:szCs w:val="28"/>
              </w:rPr>
              <w:t>75.00000</w:t>
            </w:r>
          </w:p>
        </w:tc>
        <w:tc>
          <w:tcPr>
            <w:tcW w:w="2485" w:type="dxa"/>
            <w:tcBorders>
              <w:top w:val="nil"/>
              <w:left w:val="nil"/>
              <w:bottom w:val="single" w:sz="4" w:space="0" w:color="auto"/>
              <w:right w:val="single" w:sz="4" w:space="0" w:color="auto"/>
            </w:tcBorders>
            <w:shd w:val="clear" w:color="auto" w:fill="auto"/>
            <w:noWrap/>
            <w:hideMark/>
          </w:tcPr>
          <w:p w14:paraId="4DC9980C" w14:textId="77777777" w:rsidR="00866CC2" w:rsidRPr="00866CC2" w:rsidRDefault="00866CC2" w:rsidP="00F00C19">
            <w:pPr>
              <w:jc w:val="center"/>
              <w:rPr>
                <w:color w:val="000000"/>
                <w:szCs w:val="28"/>
              </w:rPr>
            </w:pPr>
            <w:r w:rsidRPr="00866CC2">
              <w:rPr>
                <w:color w:val="000000"/>
                <w:szCs w:val="28"/>
              </w:rPr>
              <w:t>9.18900</w:t>
            </w:r>
          </w:p>
        </w:tc>
        <w:tc>
          <w:tcPr>
            <w:tcW w:w="2374" w:type="dxa"/>
            <w:tcBorders>
              <w:top w:val="nil"/>
              <w:left w:val="nil"/>
              <w:bottom w:val="single" w:sz="4" w:space="0" w:color="auto"/>
              <w:right w:val="single" w:sz="4" w:space="0" w:color="auto"/>
            </w:tcBorders>
            <w:shd w:val="clear" w:color="auto" w:fill="auto"/>
            <w:noWrap/>
            <w:hideMark/>
          </w:tcPr>
          <w:p w14:paraId="49DAD9B4" w14:textId="77777777" w:rsidR="00866CC2" w:rsidRPr="00866CC2" w:rsidRDefault="00866CC2" w:rsidP="00F00C19">
            <w:pPr>
              <w:jc w:val="center"/>
              <w:rPr>
                <w:color w:val="000000"/>
                <w:szCs w:val="28"/>
              </w:rPr>
            </w:pPr>
            <w:r w:rsidRPr="00866CC2">
              <w:rPr>
                <w:color w:val="000000"/>
                <w:szCs w:val="28"/>
              </w:rPr>
              <w:t>9.18900</w:t>
            </w:r>
          </w:p>
        </w:tc>
      </w:tr>
      <w:tr w:rsidR="00866CC2" w:rsidRPr="00866CC2" w14:paraId="66B0DDEA"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744D87A" w14:textId="77777777" w:rsidR="00866CC2" w:rsidRPr="00866CC2" w:rsidRDefault="00866CC2" w:rsidP="00866CC2">
            <w:pPr>
              <w:rPr>
                <w:color w:val="000000"/>
                <w:szCs w:val="28"/>
              </w:rPr>
            </w:pPr>
            <w:r w:rsidRPr="00866CC2">
              <w:rPr>
                <w:color w:val="000000"/>
                <w:szCs w:val="28"/>
              </w:rPr>
              <w:t>22</w:t>
            </w:r>
          </w:p>
        </w:tc>
        <w:tc>
          <w:tcPr>
            <w:tcW w:w="3526" w:type="dxa"/>
            <w:tcBorders>
              <w:top w:val="nil"/>
              <w:left w:val="nil"/>
              <w:bottom w:val="single" w:sz="4" w:space="0" w:color="auto"/>
              <w:right w:val="single" w:sz="4" w:space="0" w:color="auto"/>
            </w:tcBorders>
            <w:shd w:val="clear" w:color="auto" w:fill="auto"/>
            <w:noWrap/>
            <w:hideMark/>
          </w:tcPr>
          <w:p w14:paraId="07319E82" w14:textId="77777777" w:rsidR="00866CC2" w:rsidRPr="00866CC2" w:rsidRDefault="00866CC2" w:rsidP="00866CC2">
            <w:pPr>
              <w:rPr>
                <w:color w:val="000000"/>
                <w:szCs w:val="28"/>
              </w:rPr>
            </w:pPr>
            <w:proofErr w:type="gramStart"/>
            <w:r w:rsidRPr="00866CC2">
              <w:rPr>
                <w:color w:val="000000"/>
                <w:szCs w:val="28"/>
              </w:rPr>
              <w:t>275:з</w:t>
            </w:r>
            <w:proofErr w:type="gramEnd"/>
            <w:r w:rsidRPr="00866CC2">
              <w:rPr>
                <w:color w:val="000000"/>
                <w:szCs w:val="28"/>
              </w:rPr>
              <w:t>3</w:t>
            </w:r>
          </w:p>
        </w:tc>
        <w:tc>
          <w:tcPr>
            <w:tcW w:w="1393" w:type="dxa"/>
            <w:tcBorders>
              <w:top w:val="nil"/>
              <w:left w:val="nil"/>
              <w:bottom w:val="single" w:sz="4" w:space="0" w:color="auto"/>
              <w:right w:val="single" w:sz="4" w:space="0" w:color="auto"/>
            </w:tcBorders>
            <w:shd w:val="clear" w:color="auto" w:fill="auto"/>
            <w:noWrap/>
            <w:hideMark/>
          </w:tcPr>
          <w:p w14:paraId="159AA112" w14:textId="77777777" w:rsidR="00866CC2" w:rsidRPr="00866CC2" w:rsidRDefault="00866CC2" w:rsidP="00F00C19">
            <w:pPr>
              <w:jc w:val="center"/>
              <w:rPr>
                <w:color w:val="000000"/>
                <w:szCs w:val="28"/>
              </w:rPr>
            </w:pPr>
            <w:r w:rsidRPr="00866CC2">
              <w:rPr>
                <w:color w:val="000000"/>
                <w:szCs w:val="28"/>
              </w:rPr>
              <w:t>5.46</w:t>
            </w:r>
          </w:p>
        </w:tc>
        <w:tc>
          <w:tcPr>
            <w:tcW w:w="1868" w:type="dxa"/>
            <w:tcBorders>
              <w:top w:val="nil"/>
              <w:left w:val="nil"/>
              <w:bottom w:val="single" w:sz="4" w:space="0" w:color="auto"/>
              <w:right w:val="single" w:sz="4" w:space="0" w:color="auto"/>
            </w:tcBorders>
            <w:shd w:val="clear" w:color="auto" w:fill="auto"/>
            <w:noWrap/>
            <w:hideMark/>
          </w:tcPr>
          <w:p w14:paraId="6821D9B9" w14:textId="77777777" w:rsidR="00866CC2" w:rsidRPr="00866CC2" w:rsidRDefault="00866CC2" w:rsidP="00F00C19">
            <w:pPr>
              <w:jc w:val="center"/>
              <w:rPr>
                <w:color w:val="000000"/>
                <w:szCs w:val="28"/>
              </w:rPr>
            </w:pPr>
            <w:r w:rsidRPr="00866CC2">
              <w:rPr>
                <w:color w:val="000000"/>
                <w:szCs w:val="28"/>
              </w:rPr>
              <w:t>219</w:t>
            </w:r>
          </w:p>
        </w:tc>
        <w:tc>
          <w:tcPr>
            <w:tcW w:w="2063" w:type="dxa"/>
            <w:tcBorders>
              <w:top w:val="nil"/>
              <w:left w:val="nil"/>
              <w:bottom w:val="single" w:sz="4" w:space="0" w:color="auto"/>
              <w:right w:val="single" w:sz="4" w:space="0" w:color="auto"/>
            </w:tcBorders>
            <w:shd w:val="clear" w:color="auto" w:fill="auto"/>
            <w:noWrap/>
            <w:hideMark/>
          </w:tcPr>
          <w:p w14:paraId="75AA7229" w14:textId="77777777" w:rsidR="00866CC2" w:rsidRPr="00866CC2" w:rsidRDefault="00866CC2" w:rsidP="00F00C19">
            <w:pPr>
              <w:jc w:val="center"/>
              <w:rPr>
                <w:color w:val="000000"/>
                <w:szCs w:val="28"/>
              </w:rPr>
            </w:pPr>
            <w:r w:rsidRPr="00866CC2">
              <w:rPr>
                <w:color w:val="000000"/>
                <w:szCs w:val="28"/>
              </w:rPr>
              <w:t>3.276</w:t>
            </w:r>
          </w:p>
        </w:tc>
        <w:tc>
          <w:tcPr>
            <w:tcW w:w="2038" w:type="dxa"/>
            <w:tcBorders>
              <w:top w:val="nil"/>
              <w:left w:val="nil"/>
              <w:bottom w:val="single" w:sz="4" w:space="0" w:color="auto"/>
              <w:right w:val="single" w:sz="4" w:space="0" w:color="auto"/>
            </w:tcBorders>
            <w:shd w:val="clear" w:color="auto" w:fill="auto"/>
            <w:noWrap/>
            <w:hideMark/>
          </w:tcPr>
          <w:p w14:paraId="26EA7493"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0B86F19D" w14:textId="77777777" w:rsidR="00866CC2" w:rsidRPr="00866CC2" w:rsidRDefault="00866CC2" w:rsidP="00F00C19">
            <w:pPr>
              <w:jc w:val="center"/>
              <w:rPr>
                <w:color w:val="000000"/>
                <w:szCs w:val="28"/>
              </w:rPr>
            </w:pPr>
            <w:r w:rsidRPr="00866CC2">
              <w:rPr>
                <w:color w:val="000000"/>
                <w:szCs w:val="28"/>
              </w:rPr>
              <w:t>0.00028</w:t>
            </w:r>
          </w:p>
        </w:tc>
        <w:tc>
          <w:tcPr>
            <w:tcW w:w="1871" w:type="dxa"/>
            <w:tcBorders>
              <w:top w:val="nil"/>
              <w:left w:val="nil"/>
              <w:bottom w:val="single" w:sz="4" w:space="0" w:color="auto"/>
              <w:right w:val="single" w:sz="4" w:space="0" w:color="auto"/>
            </w:tcBorders>
            <w:shd w:val="clear" w:color="auto" w:fill="auto"/>
            <w:noWrap/>
            <w:hideMark/>
          </w:tcPr>
          <w:p w14:paraId="52EFCF14"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54E81133" w14:textId="77777777" w:rsidR="00866CC2" w:rsidRPr="00866CC2" w:rsidRDefault="00866CC2" w:rsidP="00F00C19">
            <w:pPr>
              <w:jc w:val="center"/>
              <w:rPr>
                <w:color w:val="000000"/>
                <w:szCs w:val="28"/>
              </w:rPr>
            </w:pPr>
            <w:r w:rsidRPr="00866CC2">
              <w:rPr>
                <w:color w:val="000000"/>
                <w:szCs w:val="28"/>
              </w:rPr>
              <w:t>75.00000</w:t>
            </w:r>
          </w:p>
        </w:tc>
        <w:tc>
          <w:tcPr>
            <w:tcW w:w="2485" w:type="dxa"/>
            <w:tcBorders>
              <w:top w:val="nil"/>
              <w:left w:val="nil"/>
              <w:bottom w:val="single" w:sz="4" w:space="0" w:color="auto"/>
              <w:right w:val="single" w:sz="4" w:space="0" w:color="auto"/>
            </w:tcBorders>
            <w:shd w:val="clear" w:color="auto" w:fill="auto"/>
            <w:noWrap/>
            <w:hideMark/>
          </w:tcPr>
          <w:p w14:paraId="65E8B0AF" w14:textId="77777777" w:rsidR="00866CC2" w:rsidRPr="00866CC2" w:rsidRDefault="00866CC2" w:rsidP="00F00C19">
            <w:pPr>
              <w:jc w:val="center"/>
              <w:rPr>
                <w:color w:val="000000"/>
                <w:szCs w:val="28"/>
              </w:rPr>
            </w:pPr>
            <w:r w:rsidRPr="00866CC2">
              <w:rPr>
                <w:color w:val="000000"/>
                <w:szCs w:val="28"/>
              </w:rPr>
              <w:t>1.22850</w:t>
            </w:r>
          </w:p>
        </w:tc>
        <w:tc>
          <w:tcPr>
            <w:tcW w:w="2374" w:type="dxa"/>
            <w:tcBorders>
              <w:top w:val="nil"/>
              <w:left w:val="nil"/>
              <w:bottom w:val="single" w:sz="4" w:space="0" w:color="auto"/>
              <w:right w:val="single" w:sz="4" w:space="0" w:color="auto"/>
            </w:tcBorders>
            <w:shd w:val="clear" w:color="auto" w:fill="auto"/>
            <w:noWrap/>
            <w:hideMark/>
          </w:tcPr>
          <w:p w14:paraId="2ACF1DA4" w14:textId="77777777" w:rsidR="00866CC2" w:rsidRPr="00866CC2" w:rsidRDefault="00866CC2" w:rsidP="00F00C19">
            <w:pPr>
              <w:jc w:val="center"/>
              <w:rPr>
                <w:color w:val="000000"/>
                <w:szCs w:val="28"/>
              </w:rPr>
            </w:pPr>
            <w:r w:rsidRPr="00866CC2">
              <w:rPr>
                <w:color w:val="000000"/>
                <w:szCs w:val="28"/>
              </w:rPr>
              <w:t>1.22850</w:t>
            </w:r>
          </w:p>
        </w:tc>
      </w:tr>
      <w:tr w:rsidR="00866CC2" w:rsidRPr="00866CC2" w14:paraId="650F642A"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A3E42D6" w14:textId="77777777" w:rsidR="00866CC2" w:rsidRPr="00866CC2" w:rsidRDefault="00866CC2" w:rsidP="00866CC2">
            <w:pPr>
              <w:rPr>
                <w:color w:val="000000"/>
                <w:szCs w:val="28"/>
              </w:rPr>
            </w:pPr>
            <w:r w:rsidRPr="00866CC2">
              <w:rPr>
                <w:color w:val="000000"/>
                <w:szCs w:val="28"/>
              </w:rPr>
              <w:t>23</w:t>
            </w:r>
          </w:p>
        </w:tc>
        <w:tc>
          <w:tcPr>
            <w:tcW w:w="3526" w:type="dxa"/>
            <w:tcBorders>
              <w:top w:val="nil"/>
              <w:left w:val="nil"/>
              <w:bottom w:val="single" w:sz="4" w:space="0" w:color="auto"/>
              <w:right w:val="single" w:sz="4" w:space="0" w:color="auto"/>
            </w:tcBorders>
            <w:shd w:val="clear" w:color="auto" w:fill="auto"/>
            <w:noWrap/>
            <w:hideMark/>
          </w:tcPr>
          <w:p w14:paraId="3196C3A4" w14:textId="77777777" w:rsidR="00866CC2" w:rsidRPr="00866CC2" w:rsidRDefault="00866CC2" w:rsidP="00866CC2">
            <w:pPr>
              <w:rPr>
                <w:color w:val="000000"/>
                <w:szCs w:val="28"/>
              </w:rPr>
            </w:pPr>
            <w:r w:rsidRPr="00866CC2">
              <w:rPr>
                <w:color w:val="000000"/>
                <w:szCs w:val="28"/>
              </w:rPr>
              <w:t>з3:276</w:t>
            </w:r>
          </w:p>
        </w:tc>
        <w:tc>
          <w:tcPr>
            <w:tcW w:w="1393" w:type="dxa"/>
            <w:tcBorders>
              <w:top w:val="nil"/>
              <w:left w:val="nil"/>
              <w:bottom w:val="single" w:sz="4" w:space="0" w:color="auto"/>
              <w:right w:val="single" w:sz="4" w:space="0" w:color="auto"/>
            </w:tcBorders>
            <w:shd w:val="clear" w:color="auto" w:fill="auto"/>
            <w:noWrap/>
            <w:hideMark/>
          </w:tcPr>
          <w:p w14:paraId="7FDC3162" w14:textId="77777777" w:rsidR="00866CC2" w:rsidRPr="00866CC2" w:rsidRDefault="00866CC2" w:rsidP="00F00C19">
            <w:pPr>
              <w:jc w:val="center"/>
              <w:rPr>
                <w:color w:val="000000"/>
                <w:szCs w:val="28"/>
              </w:rPr>
            </w:pPr>
            <w:r w:rsidRPr="00866CC2">
              <w:rPr>
                <w:color w:val="000000"/>
                <w:szCs w:val="28"/>
              </w:rPr>
              <w:t>74.22</w:t>
            </w:r>
          </w:p>
        </w:tc>
        <w:tc>
          <w:tcPr>
            <w:tcW w:w="1868" w:type="dxa"/>
            <w:tcBorders>
              <w:top w:val="nil"/>
              <w:left w:val="nil"/>
              <w:bottom w:val="single" w:sz="4" w:space="0" w:color="auto"/>
              <w:right w:val="single" w:sz="4" w:space="0" w:color="auto"/>
            </w:tcBorders>
            <w:shd w:val="clear" w:color="auto" w:fill="auto"/>
            <w:noWrap/>
            <w:hideMark/>
          </w:tcPr>
          <w:p w14:paraId="3D5F6F64" w14:textId="77777777" w:rsidR="00866CC2" w:rsidRPr="00866CC2" w:rsidRDefault="00866CC2" w:rsidP="00F00C19">
            <w:pPr>
              <w:jc w:val="center"/>
              <w:rPr>
                <w:color w:val="000000"/>
                <w:szCs w:val="28"/>
              </w:rPr>
            </w:pPr>
            <w:r w:rsidRPr="00866CC2">
              <w:rPr>
                <w:color w:val="000000"/>
                <w:szCs w:val="28"/>
              </w:rPr>
              <w:t>219</w:t>
            </w:r>
          </w:p>
        </w:tc>
        <w:tc>
          <w:tcPr>
            <w:tcW w:w="2063" w:type="dxa"/>
            <w:tcBorders>
              <w:top w:val="nil"/>
              <w:left w:val="nil"/>
              <w:bottom w:val="single" w:sz="4" w:space="0" w:color="auto"/>
              <w:right w:val="single" w:sz="4" w:space="0" w:color="auto"/>
            </w:tcBorders>
            <w:shd w:val="clear" w:color="auto" w:fill="auto"/>
            <w:noWrap/>
            <w:hideMark/>
          </w:tcPr>
          <w:p w14:paraId="114133A9" w14:textId="77777777" w:rsidR="00866CC2" w:rsidRPr="00866CC2" w:rsidRDefault="00866CC2" w:rsidP="00F00C19">
            <w:pPr>
              <w:jc w:val="center"/>
              <w:rPr>
                <w:color w:val="000000"/>
                <w:szCs w:val="28"/>
              </w:rPr>
            </w:pPr>
            <w:r w:rsidRPr="00866CC2">
              <w:rPr>
                <w:color w:val="000000"/>
                <w:szCs w:val="28"/>
              </w:rPr>
              <w:t>44.532</w:t>
            </w:r>
          </w:p>
        </w:tc>
        <w:tc>
          <w:tcPr>
            <w:tcW w:w="2038" w:type="dxa"/>
            <w:tcBorders>
              <w:top w:val="nil"/>
              <w:left w:val="nil"/>
              <w:bottom w:val="single" w:sz="4" w:space="0" w:color="auto"/>
              <w:right w:val="single" w:sz="4" w:space="0" w:color="auto"/>
            </w:tcBorders>
            <w:shd w:val="clear" w:color="auto" w:fill="auto"/>
            <w:noWrap/>
            <w:hideMark/>
          </w:tcPr>
          <w:p w14:paraId="0D679631"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9F98754" w14:textId="77777777" w:rsidR="00866CC2" w:rsidRPr="00866CC2" w:rsidRDefault="00866CC2" w:rsidP="00F00C19">
            <w:pPr>
              <w:jc w:val="center"/>
              <w:rPr>
                <w:color w:val="000000"/>
                <w:szCs w:val="28"/>
              </w:rPr>
            </w:pPr>
            <w:r w:rsidRPr="00866CC2">
              <w:rPr>
                <w:color w:val="000000"/>
                <w:szCs w:val="28"/>
              </w:rPr>
              <w:t>0.00696</w:t>
            </w:r>
          </w:p>
        </w:tc>
        <w:tc>
          <w:tcPr>
            <w:tcW w:w="1871" w:type="dxa"/>
            <w:tcBorders>
              <w:top w:val="nil"/>
              <w:left w:val="nil"/>
              <w:bottom w:val="single" w:sz="4" w:space="0" w:color="auto"/>
              <w:right w:val="single" w:sz="4" w:space="0" w:color="auto"/>
            </w:tcBorders>
            <w:shd w:val="clear" w:color="auto" w:fill="auto"/>
            <w:noWrap/>
            <w:hideMark/>
          </w:tcPr>
          <w:p w14:paraId="54C97DD4"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50ECFF76" w14:textId="77777777" w:rsidR="00866CC2" w:rsidRPr="00866CC2" w:rsidRDefault="00866CC2" w:rsidP="00F00C19">
            <w:pPr>
              <w:jc w:val="center"/>
              <w:rPr>
                <w:color w:val="000000"/>
                <w:szCs w:val="28"/>
              </w:rPr>
            </w:pPr>
            <w:r w:rsidRPr="00866CC2">
              <w:rPr>
                <w:color w:val="000000"/>
                <w:szCs w:val="28"/>
              </w:rPr>
              <w:t>75.00000</w:t>
            </w:r>
          </w:p>
        </w:tc>
        <w:tc>
          <w:tcPr>
            <w:tcW w:w="2485" w:type="dxa"/>
            <w:tcBorders>
              <w:top w:val="nil"/>
              <w:left w:val="nil"/>
              <w:bottom w:val="single" w:sz="4" w:space="0" w:color="auto"/>
              <w:right w:val="single" w:sz="4" w:space="0" w:color="auto"/>
            </w:tcBorders>
            <w:shd w:val="clear" w:color="auto" w:fill="auto"/>
            <w:noWrap/>
            <w:hideMark/>
          </w:tcPr>
          <w:p w14:paraId="2F113CB7" w14:textId="77777777" w:rsidR="00866CC2" w:rsidRPr="00866CC2" w:rsidRDefault="00866CC2" w:rsidP="00F00C19">
            <w:pPr>
              <w:jc w:val="center"/>
              <w:rPr>
                <w:color w:val="000000"/>
                <w:szCs w:val="28"/>
              </w:rPr>
            </w:pPr>
            <w:r w:rsidRPr="00866CC2">
              <w:rPr>
                <w:color w:val="000000"/>
                <w:szCs w:val="28"/>
              </w:rPr>
              <w:t>16.69950</w:t>
            </w:r>
          </w:p>
        </w:tc>
        <w:tc>
          <w:tcPr>
            <w:tcW w:w="2374" w:type="dxa"/>
            <w:tcBorders>
              <w:top w:val="nil"/>
              <w:left w:val="nil"/>
              <w:bottom w:val="single" w:sz="4" w:space="0" w:color="auto"/>
              <w:right w:val="single" w:sz="4" w:space="0" w:color="auto"/>
            </w:tcBorders>
            <w:shd w:val="clear" w:color="auto" w:fill="auto"/>
            <w:noWrap/>
            <w:hideMark/>
          </w:tcPr>
          <w:p w14:paraId="43531312" w14:textId="77777777" w:rsidR="00866CC2" w:rsidRPr="00866CC2" w:rsidRDefault="00866CC2" w:rsidP="00F00C19">
            <w:pPr>
              <w:jc w:val="center"/>
              <w:rPr>
                <w:color w:val="000000"/>
                <w:szCs w:val="28"/>
              </w:rPr>
            </w:pPr>
            <w:r w:rsidRPr="00866CC2">
              <w:rPr>
                <w:color w:val="000000"/>
                <w:szCs w:val="28"/>
              </w:rPr>
              <w:t>16.69950</w:t>
            </w:r>
          </w:p>
        </w:tc>
      </w:tr>
      <w:tr w:rsidR="00866CC2" w:rsidRPr="00866CC2" w14:paraId="4A314772"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1A829C2A" w14:textId="77777777" w:rsidR="00866CC2" w:rsidRPr="00866CC2" w:rsidRDefault="00866CC2" w:rsidP="00866CC2">
            <w:pPr>
              <w:rPr>
                <w:color w:val="000000"/>
                <w:szCs w:val="28"/>
              </w:rPr>
            </w:pPr>
            <w:r w:rsidRPr="00866CC2">
              <w:rPr>
                <w:color w:val="000000"/>
                <w:szCs w:val="28"/>
              </w:rPr>
              <w:t>24</w:t>
            </w:r>
          </w:p>
        </w:tc>
        <w:tc>
          <w:tcPr>
            <w:tcW w:w="3526" w:type="dxa"/>
            <w:tcBorders>
              <w:top w:val="nil"/>
              <w:left w:val="nil"/>
              <w:bottom w:val="single" w:sz="4" w:space="0" w:color="auto"/>
              <w:right w:val="single" w:sz="4" w:space="0" w:color="auto"/>
            </w:tcBorders>
            <w:shd w:val="clear" w:color="auto" w:fill="auto"/>
            <w:noWrap/>
            <w:hideMark/>
          </w:tcPr>
          <w:p w14:paraId="1FADC93B" w14:textId="77777777" w:rsidR="00866CC2" w:rsidRPr="00866CC2" w:rsidRDefault="00866CC2" w:rsidP="00866CC2">
            <w:pPr>
              <w:rPr>
                <w:color w:val="000000"/>
                <w:szCs w:val="28"/>
              </w:rPr>
            </w:pPr>
            <w:r w:rsidRPr="00866CC2">
              <w:rPr>
                <w:color w:val="000000"/>
                <w:szCs w:val="28"/>
              </w:rPr>
              <w:t>276:277</w:t>
            </w:r>
          </w:p>
        </w:tc>
        <w:tc>
          <w:tcPr>
            <w:tcW w:w="1393" w:type="dxa"/>
            <w:tcBorders>
              <w:top w:val="nil"/>
              <w:left w:val="nil"/>
              <w:bottom w:val="single" w:sz="4" w:space="0" w:color="auto"/>
              <w:right w:val="single" w:sz="4" w:space="0" w:color="auto"/>
            </w:tcBorders>
            <w:shd w:val="clear" w:color="auto" w:fill="auto"/>
            <w:noWrap/>
            <w:hideMark/>
          </w:tcPr>
          <w:p w14:paraId="690DAB55" w14:textId="77777777" w:rsidR="00866CC2" w:rsidRPr="00866CC2" w:rsidRDefault="00866CC2" w:rsidP="00F00C19">
            <w:pPr>
              <w:jc w:val="center"/>
              <w:rPr>
                <w:color w:val="000000"/>
                <w:szCs w:val="28"/>
              </w:rPr>
            </w:pPr>
            <w:r w:rsidRPr="00866CC2">
              <w:rPr>
                <w:color w:val="000000"/>
                <w:szCs w:val="28"/>
              </w:rPr>
              <w:t>18.38</w:t>
            </w:r>
          </w:p>
        </w:tc>
        <w:tc>
          <w:tcPr>
            <w:tcW w:w="1868" w:type="dxa"/>
            <w:tcBorders>
              <w:top w:val="nil"/>
              <w:left w:val="nil"/>
              <w:bottom w:val="single" w:sz="4" w:space="0" w:color="auto"/>
              <w:right w:val="single" w:sz="4" w:space="0" w:color="auto"/>
            </w:tcBorders>
            <w:shd w:val="clear" w:color="auto" w:fill="auto"/>
            <w:noWrap/>
            <w:hideMark/>
          </w:tcPr>
          <w:p w14:paraId="4C72BFFC" w14:textId="77777777" w:rsidR="00866CC2" w:rsidRPr="00866CC2" w:rsidRDefault="00866CC2" w:rsidP="00F00C19">
            <w:pPr>
              <w:jc w:val="center"/>
              <w:rPr>
                <w:color w:val="000000"/>
                <w:szCs w:val="28"/>
              </w:rPr>
            </w:pPr>
            <w:r w:rsidRPr="00866CC2">
              <w:rPr>
                <w:color w:val="000000"/>
                <w:szCs w:val="28"/>
              </w:rPr>
              <w:t>89</w:t>
            </w:r>
          </w:p>
        </w:tc>
        <w:tc>
          <w:tcPr>
            <w:tcW w:w="2063" w:type="dxa"/>
            <w:tcBorders>
              <w:top w:val="nil"/>
              <w:left w:val="nil"/>
              <w:bottom w:val="single" w:sz="4" w:space="0" w:color="auto"/>
              <w:right w:val="single" w:sz="4" w:space="0" w:color="auto"/>
            </w:tcBorders>
            <w:shd w:val="clear" w:color="auto" w:fill="auto"/>
            <w:noWrap/>
            <w:hideMark/>
          </w:tcPr>
          <w:p w14:paraId="693BF3CC" w14:textId="77777777" w:rsidR="00866CC2" w:rsidRPr="00866CC2" w:rsidRDefault="00866CC2" w:rsidP="00F00C19">
            <w:pPr>
              <w:jc w:val="center"/>
              <w:rPr>
                <w:color w:val="000000"/>
                <w:szCs w:val="28"/>
              </w:rPr>
            </w:pPr>
            <w:r w:rsidRPr="00866CC2">
              <w:rPr>
                <w:color w:val="000000"/>
                <w:szCs w:val="28"/>
              </w:rPr>
              <w:t>2.9408</w:t>
            </w:r>
          </w:p>
        </w:tc>
        <w:tc>
          <w:tcPr>
            <w:tcW w:w="2038" w:type="dxa"/>
            <w:tcBorders>
              <w:top w:val="nil"/>
              <w:left w:val="nil"/>
              <w:bottom w:val="single" w:sz="4" w:space="0" w:color="auto"/>
              <w:right w:val="single" w:sz="4" w:space="0" w:color="auto"/>
            </w:tcBorders>
            <w:shd w:val="clear" w:color="auto" w:fill="auto"/>
            <w:noWrap/>
            <w:hideMark/>
          </w:tcPr>
          <w:p w14:paraId="3C04BD5D"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CE173FA" w14:textId="77777777" w:rsidR="00866CC2" w:rsidRPr="00866CC2" w:rsidRDefault="00866CC2" w:rsidP="00F00C19">
            <w:pPr>
              <w:jc w:val="center"/>
              <w:rPr>
                <w:color w:val="000000"/>
                <w:szCs w:val="28"/>
              </w:rPr>
            </w:pPr>
            <w:r w:rsidRPr="00866CC2">
              <w:rPr>
                <w:color w:val="000000"/>
                <w:szCs w:val="28"/>
              </w:rPr>
              <w:t>0.00038</w:t>
            </w:r>
          </w:p>
        </w:tc>
        <w:tc>
          <w:tcPr>
            <w:tcW w:w="1871" w:type="dxa"/>
            <w:tcBorders>
              <w:top w:val="nil"/>
              <w:left w:val="nil"/>
              <w:bottom w:val="single" w:sz="4" w:space="0" w:color="auto"/>
              <w:right w:val="single" w:sz="4" w:space="0" w:color="auto"/>
            </w:tcBorders>
            <w:shd w:val="clear" w:color="auto" w:fill="auto"/>
            <w:noWrap/>
            <w:hideMark/>
          </w:tcPr>
          <w:p w14:paraId="102AF379"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5ACB1E88" w14:textId="77777777" w:rsidR="00866CC2" w:rsidRPr="00866CC2" w:rsidRDefault="00866CC2" w:rsidP="00F00C19">
            <w:pPr>
              <w:jc w:val="center"/>
              <w:rPr>
                <w:color w:val="000000"/>
                <w:szCs w:val="28"/>
              </w:rPr>
            </w:pPr>
            <w:r w:rsidRPr="00866CC2">
              <w:rPr>
                <w:color w:val="000000"/>
                <w:szCs w:val="28"/>
              </w:rPr>
              <w:t>5.30000</w:t>
            </w:r>
          </w:p>
        </w:tc>
        <w:tc>
          <w:tcPr>
            <w:tcW w:w="2485" w:type="dxa"/>
            <w:tcBorders>
              <w:top w:val="nil"/>
              <w:left w:val="nil"/>
              <w:bottom w:val="single" w:sz="4" w:space="0" w:color="auto"/>
              <w:right w:val="single" w:sz="4" w:space="0" w:color="auto"/>
            </w:tcBorders>
            <w:shd w:val="clear" w:color="auto" w:fill="auto"/>
            <w:noWrap/>
            <w:hideMark/>
          </w:tcPr>
          <w:p w14:paraId="3D5F1C60" w14:textId="77777777" w:rsidR="00866CC2" w:rsidRPr="00866CC2" w:rsidRDefault="00866CC2" w:rsidP="00F00C19">
            <w:pPr>
              <w:jc w:val="center"/>
              <w:rPr>
                <w:color w:val="000000"/>
                <w:szCs w:val="28"/>
              </w:rPr>
            </w:pPr>
            <w:r w:rsidRPr="00866CC2">
              <w:rPr>
                <w:color w:val="000000"/>
                <w:szCs w:val="28"/>
              </w:rPr>
              <w:t>0.29224</w:t>
            </w:r>
          </w:p>
        </w:tc>
        <w:tc>
          <w:tcPr>
            <w:tcW w:w="2374" w:type="dxa"/>
            <w:tcBorders>
              <w:top w:val="nil"/>
              <w:left w:val="nil"/>
              <w:bottom w:val="single" w:sz="4" w:space="0" w:color="auto"/>
              <w:right w:val="single" w:sz="4" w:space="0" w:color="auto"/>
            </w:tcBorders>
            <w:shd w:val="clear" w:color="auto" w:fill="auto"/>
            <w:noWrap/>
            <w:hideMark/>
          </w:tcPr>
          <w:p w14:paraId="04D067F8" w14:textId="77777777" w:rsidR="00866CC2" w:rsidRPr="00866CC2" w:rsidRDefault="00866CC2" w:rsidP="00F00C19">
            <w:pPr>
              <w:jc w:val="center"/>
              <w:rPr>
                <w:color w:val="000000"/>
                <w:szCs w:val="28"/>
              </w:rPr>
            </w:pPr>
            <w:r w:rsidRPr="00866CC2">
              <w:rPr>
                <w:color w:val="000000"/>
                <w:szCs w:val="28"/>
              </w:rPr>
              <w:t>0.29224</w:t>
            </w:r>
          </w:p>
        </w:tc>
      </w:tr>
      <w:tr w:rsidR="00866CC2" w:rsidRPr="00866CC2" w14:paraId="01FB0B4B"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F8EBCA6" w14:textId="77777777" w:rsidR="00866CC2" w:rsidRPr="00866CC2" w:rsidRDefault="00866CC2" w:rsidP="00866CC2">
            <w:pPr>
              <w:rPr>
                <w:color w:val="000000"/>
                <w:szCs w:val="28"/>
              </w:rPr>
            </w:pPr>
            <w:r w:rsidRPr="00866CC2">
              <w:rPr>
                <w:color w:val="000000"/>
                <w:szCs w:val="28"/>
              </w:rPr>
              <w:t>25</w:t>
            </w:r>
          </w:p>
        </w:tc>
        <w:tc>
          <w:tcPr>
            <w:tcW w:w="3526" w:type="dxa"/>
            <w:tcBorders>
              <w:top w:val="nil"/>
              <w:left w:val="nil"/>
              <w:bottom w:val="single" w:sz="4" w:space="0" w:color="auto"/>
              <w:right w:val="single" w:sz="4" w:space="0" w:color="auto"/>
            </w:tcBorders>
            <w:shd w:val="clear" w:color="auto" w:fill="auto"/>
            <w:noWrap/>
            <w:hideMark/>
          </w:tcPr>
          <w:p w14:paraId="01E81D27" w14:textId="77777777" w:rsidR="00866CC2" w:rsidRPr="00866CC2" w:rsidRDefault="00866CC2" w:rsidP="00866CC2">
            <w:pPr>
              <w:rPr>
                <w:color w:val="000000"/>
                <w:szCs w:val="28"/>
              </w:rPr>
            </w:pPr>
            <w:proofErr w:type="gramStart"/>
            <w:r w:rsidRPr="00866CC2">
              <w:rPr>
                <w:color w:val="000000"/>
                <w:szCs w:val="28"/>
              </w:rPr>
              <w:t>276:№</w:t>
            </w:r>
            <w:proofErr w:type="gramEnd"/>
            <w:r w:rsidRPr="00866CC2">
              <w:rPr>
                <w:color w:val="000000"/>
                <w:szCs w:val="28"/>
              </w:rPr>
              <w:t>30а</w:t>
            </w:r>
          </w:p>
        </w:tc>
        <w:tc>
          <w:tcPr>
            <w:tcW w:w="1393" w:type="dxa"/>
            <w:tcBorders>
              <w:top w:val="nil"/>
              <w:left w:val="nil"/>
              <w:bottom w:val="single" w:sz="4" w:space="0" w:color="auto"/>
              <w:right w:val="single" w:sz="4" w:space="0" w:color="auto"/>
            </w:tcBorders>
            <w:shd w:val="clear" w:color="auto" w:fill="auto"/>
            <w:noWrap/>
            <w:hideMark/>
          </w:tcPr>
          <w:p w14:paraId="40B30369" w14:textId="77777777" w:rsidR="00866CC2" w:rsidRPr="00866CC2" w:rsidRDefault="00866CC2" w:rsidP="00F00C19">
            <w:pPr>
              <w:jc w:val="center"/>
              <w:rPr>
                <w:color w:val="000000"/>
                <w:szCs w:val="28"/>
              </w:rPr>
            </w:pPr>
            <w:r w:rsidRPr="00866CC2">
              <w:rPr>
                <w:color w:val="000000"/>
                <w:szCs w:val="28"/>
              </w:rPr>
              <w:t>16.69</w:t>
            </w:r>
          </w:p>
        </w:tc>
        <w:tc>
          <w:tcPr>
            <w:tcW w:w="1868" w:type="dxa"/>
            <w:tcBorders>
              <w:top w:val="nil"/>
              <w:left w:val="nil"/>
              <w:bottom w:val="single" w:sz="4" w:space="0" w:color="auto"/>
              <w:right w:val="single" w:sz="4" w:space="0" w:color="auto"/>
            </w:tcBorders>
            <w:shd w:val="clear" w:color="auto" w:fill="auto"/>
            <w:noWrap/>
            <w:hideMark/>
          </w:tcPr>
          <w:p w14:paraId="2E96AD5D" w14:textId="77777777" w:rsidR="00866CC2" w:rsidRPr="00866CC2" w:rsidRDefault="00866CC2" w:rsidP="00F00C19">
            <w:pPr>
              <w:jc w:val="center"/>
              <w:rPr>
                <w:color w:val="000000"/>
                <w:szCs w:val="28"/>
              </w:rPr>
            </w:pPr>
            <w:r w:rsidRPr="00866CC2">
              <w:rPr>
                <w:color w:val="000000"/>
                <w:szCs w:val="28"/>
              </w:rPr>
              <w:t>108</w:t>
            </w:r>
          </w:p>
        </w:tc>
        <w:tc>
          <w:tcPr>
            <w:tcW w:w="2063" w:type="dxa"/>
            <w:tcBorders>
              <w:top w:val="nil"/>
              <w:left w:val="nil"/>
              <w:bottom w:val="single" w:sz="4" w:space="0" w:color="auto"/>
              <w:right w:val="single" w:sz="4" w:space="0" w:color="auto"/>
            </w:tcBorders>
            <w:shd w:val="clear" w:color="auto" w:fill="auto"/>
            <w:noWrap/>
            <w:hideMark/>
          </w:tcPr>
          <w:p w14:paraId="65858793" w14:textId="77777777" w:rsidR="00866CC2" w:rsidRPr="00866CC2" w:rsidRDefault="00866CC2" w:rsidP="00F00C19">
            <w:pPr>
              <w:jc w:val="center"/>
              <w:rPr>
                <w:color w:val="000000"/>
                <w:szCs w:val="28"/>
              </w:rPr>
            </w:pPr>
            <w:r w:rsidRPr="00866CC2">
              <w:rPr>
                <w:color w:val="000000"/>
                <w:szCs w:val="28"/>
              </w:rPr>
              <w:t>3.338</w:t>
            </w:r>
          </w:p>
        </w:tc>
        <w:tc>
          <w:tcPr>
            <w:tcW w:w="2038" w:type="dxa"/>
            <w:tcBorders>
              <w:top w:val="nil"/>
              <w:left w:val="nil"/>
              <w:bottom w:val="single" w:sz="4" w:space="0" w:color="auto"/>
              <w:right w:val="single" w:sz="4" w:space="0" w:color="auto"/>
            </w:tcBorders>
            <w:shd w:val="clear" w:color="auto" w:fill="auto"/>
            <w:noWrap/>
            <w:hideMark/>
          </w:tcPr>
          <w:p w14:paraId="4EAEF47C"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28E609F9" w14:textId="77777777" w:rsidR="00866CC2" w:rsidRPr="00866CC2" w:rsidRDefault="00866CC2" w:rsidP="00F00C19">
            <w:pPr>
              <w:jc w:val="center"/>
              <w:rPr>
                <w:color w:val="000000"/>
                <w:szCs w:val="28"/>
              </w:rPr>
            </w:pPr>
            <w:r w:rsidRPr="00866CC2">
              <w:rPr>
                <w:color w:val="000000"/>
                <w:szCs w:val="28"/>
              </w:rPr>
              <w:t>0.00068</w:t>
            </w:r>
          </w:p>
        </w:tc>
        <w:tc>
          <w:tcPr>
            <w:tcW w:w="1871" w:type="dxa"/>
            <w:tcBorders>
              <w:top w:val="nil"/>
              <w:left w:val="nil"/>
              <w:bottom w:val="single" w:sz="4" w:space="0" w:color="auto"/>
              <w:right w:val="single" w:sz="4" w:space="0" w:color="auto"/>
            </w:tcBorders>
            <w:shd w:val="clear" w:color="auto" w:fill="auto"/>
            <w:noWrap/>
            <w:hideMark/>
          </w:tcPr>
          <w:p w14:paraId="1C194F87"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120CBF1E"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0E0CA9E8" w14:textId="77777777" w:rsidR="00866CC2" w:rsidRPr="00866CC2" w:rsidRDefault="00866CC2" w:rsidP="00F00C19">
            <w:pPr>
              <w:jc w:val="center"/>
              <w:rPr>
                <w:color w:val="000000"/>
                <w:szCs w:val="28"/>
              </w:rPr>
            </w:pPr>
            <w:r w:rsidRPr="00866CC2">
              <w:rPr>
                <w:color w:val="000000"/>
                <w:szCs w:val="28"/>
              </w:rPr>
              <w:t>0.40056</w:t>
            </w:r>
          </w:p>
        </w:tc>
        <w:tc>
          <w:tcPr>
            <w:tcW w:w="2374" w:type="dxa"/>
            <w:tcBorders>
              <w:top w:val="nil"/>
              <w:left w:val="nil"/>
              <w:bottom w:val="single" w:sz="4" w:space="0" w:color="auto"/>
              <w:right w:val="single" w:sz="4" w:space="0" w:color="auto"/>
            </w:tcBorders>
            <w:shd w:val="clear" w:color="auto" w:fill="auto"/>
            <w:noWrap/>
            <w:hideMark/>
          </w:tcPr>
          <w:p w14:paraId="16DEF21D" w14:textId="77777777" w:rsidR="00866CC2" w:rsidRPr="00866CC2" w:rsidRDefault="00866CC2" w:rsidP="00F00C19">
            <w:pPr>
              <w:jc w:val="center"/>
              <w:rPr>
                <w:color w:val="000000"/>
                <w:szCs w:val="28"/>
              </w:rPr>
            </w:pPr>
            <w:r w:rsidRPr="00866CC2">
              <w:rPr>
                <w:color w:val="000000"/>
                <w:szCs w:val="28"/>
              </w:rPr>
              <w:t>0.40056</w:t>
            </w:r>
          </w:p>
        </w:tc>
      </w:tr>
      <w:tr w:rsidR="00866CC2" w:rsidRPr="00866CC2" w14:paraId="1BF2D768"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16ECFE09" w14:textId="77777777" w:rsidR="00866CC2" w:rsidRPr="00866CC2" w:rsidRDefault="00866CC2" w:rsidP="00866CC2">
            <w:pPr>
              <w:rPr>
                <w:color w:val="000000"/>
                <w:szCs w:val="28"/>
              </w:rPr>
            </w:pPr>
            <w:r w:rsidRPr="00866CC2">
              <w:rPr>
                <w:color w:val="000000"/>
                <w:szCs w:val="28"/>
              </w:rPr>
              <w:t>26</w:t>
            </w:r>
          </w:p>
        </w:tc>
        <w:tc>
          <w:tcPr>
            <w:tcW w:w="3526" w:type="dxa"/>
            <w:tcBorders>
              <w:top w:val="nil"/>
              <w:left w:val="nil"/>
              <w:bottom w:val="single" w:sz="4" w:space="0" w:color="auto"/>
              <w:right w:val="single" w:sz="4" w:space="0" w:color="auto"/>
            </w:tcBorders>
            <w:shd w:val="clear" w:color="auto" w:fill="auto"/>
            <w:noWrap/>
            <w:hideMark/>
          </w:tcPr>
          <w:p w14:paraId="1CDA652F" w14:textId="77777777" w:rsidR="00866CC2" w:rsidRPr="00866CC2" w:rsidRDefault="00866CC2" w:rsidP="00866CC2">
            <w:pPr>
              <w:rPr>
                <w:color w:val="000000"/>
                <w:szCs w:val="28"/>
              </w:rPr>
            </w:pPr>
            <w:proofErr w:type="gramStart"/>
            <w:r w:rsidRPr="00866CC2">
              <w:rPr>
                <w:color w:val="000000"/>
                <w:szCs w:val="28"/>
              </w:rPr>
              <w:t>277:№</w:t>
            </w:r>
            <w:proofErr w:type="gramEnd"/>
            <w:r w:rsidRPr="00866CC2">
              <w:rPr>
                <w:color w:val="000000"/>
                <w:szCs w:val="28"/>
              </w:rPr>
              <w:t>23</w:t>
            </w:r>
          </w:p>
        </w:tc>
        <w:tc>
          <w:tcPr>
            <w:tcW w:w="1393" w:type="dxa"/>
            <w:tcBorders>
              <w:top w:val="nil"/>
              <w:left w:val="nil"/>
              <w:bottom w:val="single" w:sz="4" w:space="0" w:color="auto"/>
              <w:right w:val="single" w:sz="4" w:space="0" w:color="auto"/>
            </w:tcBorders>
            <w:shd w:val="clear" w:color="auto" w:fill="auto"/>
            <w:noWrap/>
            <w:hideMark/>
          </w:tcPr>
          <w:p w14:paraId="01687240" w14:textId="77777777" w:rsidR="00866CC2" w:rsidRPr="00866CC2" w:rsidRDefault="00866CC2" w:rsidP="00F00C19">
            <w:pPr>
              <w:jc w:val="center"/>
              <w:rPr>
                <w:color w:val="000000"/>
                <w:szCs w:val="28"/>
              </w:rPr>
            </w:pPr>
            <w:r w:rsidRPr="00866CC2">
              <w:rPr>
                <w:color w:val="000000"/>
                <w:szCs w:val="28"/>
              </w:rPr>
              <w:t>7.49</w:t>
            </w:r>
          </w:p>
        </w:tc>
        <w:tc>
          <w:tcPr>
            <w:tcW w:w="1868" w:type="dxa"/>
            <w:tcBorders>
              <w:top w:val="nil"/>
              <w:left w:val="nil"/>
              <w:bottom w:val="single" w:sz="4" w:space="0" w:color="auto"/>
              <w:right w:val="single" w:sz="4" w:space="0" w:color="auto"/>
            </w:tcBorders>
            <w:shd w:val="clear" w:color="auto" w:fill="auto"/>
            <w:noWrap/>
            <w:hideMark/>
          </w:tcPr>
          <w:p w14:paraId="1EF3C13E" w14:textId="77777777" w:rsidR="00866CC2" w:rsidRPr="00866CC2" w:rsidRDefault="00866CC2" w:rsidP="00F00C19">
            <w:pPr>
              <w:jc w:val="center"/>
              <w:rPr>
                <w:color w:val="000000"/>
                <w:szCs w:val="28"/>
              </w:rPr>
            </w:pPr>
            <w:r w:rsidRPr="00866CC2">
              <w:rPr>
                <w:color w:val="000000"/>
                <w:szCs w:val="28"/>
              </w:rPr>
              <w:t>89</w:t>
            </w:r>
          </w:p>
        </w:tc>
        <w:tc>
          <w:tcPr>
            <w:tcW w:w="2063" w:type="dxa"/>
            <w:tcBorders>
              <w:top w:val="nil"/>
              <w:left w:val="nil"/>
              <w:bottom w:val="single" w:sz="4" w:space="0" w:color="auto"/>
              <w:right w:val="single" w:sz="4" w:space="0" w:color="auto"/>
            </w:tcBorders>
            <w:shd w:val="clear" w:color="auto" w:fill="auto"/>
            <w:noWrap/>
            <w:hideMark/>
          </w:tcPr>
          <w:p w14:paraId="08491FA6" w14:textId="77777777" w:rsidR="00866CC2" w:rsidRPr="00866CC2" w:rsidRDefault="00866CC2" w:rsidP="00F00C19">
            <w:pPr>
              <w:jc w:val="center"/>
              <w:rPr>
                <w:color w:val="000000"/>
                <w:szCs w:val="28"/>
              </w:rPr>
            </w:pPr>
            <w:r w:rsidRPr="00866CC2">
              <w:rPr>
                <w:color w:val="000000"/>
                <w:szCs w:val="28"/>
              </w:rPr>
              <w:t>1.1984</w:t>
            </w:r>
          </w:p>
        </w:tc>
        <w:tc>
          <w:tcPr>
            <w:tcW w:w="2038" w:type="dxa"/>
            <w:tcBorders>
              <w:top w:val="nil"/>
              <w:left w:val="nil"/>
              <w:bottom w:val="single" w:sz="4" w:space="0" w:color="auto"/>
              <w:right w:val="single" w:sz="4" w:space="0" w:color="auto"/>
            </w:tcBorders>
            <w:shd w:val="clear" w:color="auto" w:fill="auto"/>
            <w:noWrap/>
            <w:hideMark/>
          </w:tcPr>
          <w:p w14:paraId="784FE427"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2BF0A13F" w14:textId="77777777" w:rsidR="00866CC2" w:rsidRPr="00866CC2" w:rsidRDefault="00866CC2" w:rsidP="00F00C19">
            <w:pPr>
              <w:jc w:val="center"/>
              <w:rPr>
                <w:color w:val="000000"/>
                <w:szCs w:val="28"/>
              </w:rPr>
            </w:pPr>
            <w:r w:rsidRPr="00866CC2">
              <w:rPr>
                <w:color w:val="000000"/>
                <w:szCs w:val="28"/>
              </w:rPr>
              <w:t>0.00029</w:t>
            </w:r>
          </w:p>
        </w:tc>
        <w:tc>
          <w:tcPr>
            <w:tcW w:w="1871" w:type="dxa"/>
            <w:tcBorders>
              <w:top w:val="nil"/>
              <w:left w:val="nil"/>
              <w:bottom w:val="single" w:sz="4" w:space="0" w:color="auto"/>
              <w:right w:val="single" w:sz="4" w:space="0" w:color="auto"/>
            </w:tcBorders>
            <w:shd w:val="clear" w:color="auto" w:fill="auto"/>
            <w:noWrap/>
            <w:hideMark/>
          </w:tcPr>
          <w:p w14:paraId="4966AD80"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031AE983" w14:textId="77777777" w:rsidR="00866CC2" w:rsidRPr="00866CC2" w:rsidRDefault="00866CC2" w:rsidP="00F00C19">
            <w:pPr>
              <w:jc w:val="center"/>
              <w:rPr>
                <w:color w:val="000000"/>
                <w:szCs w:val="28"/>
              </w:rPr>
            </w:pPr>
            <w:r w:rsidRPr="00866CC2">
              <w:rPr>
                <w:color w:val="000000"/>
                <w:szCs w:val="28"/>
              </w:rPr>
              <w:t>5.30000</w:t>
            </w:r>
          </w:p>
        </w:tc>
        <w:tc>
          <w:tcPr>
            <w:tcW w:w="2485" w:type="dxa"/>
            <w:tcBorders>
              <w:top w:val="nil"/>
              <w:left w:val="nil"/>
              <w:bottom w:val="single" w:sz="4" w:space="0" w:color="auto"/>
              <w:right w:val="single" w:sz="4" w:space="0" w:color="auto"/>
            </w:tcBorders>
            <w:shd w:val="clear" w:color="auto" w:fill="auto"/>
            <w:noWrap/>
            <w:hideMark/>
          </w:tcPr>
          <w:p w14:paraId="3A7CEA2E" w14:textId="77777777" w:rsidR="00866CC2" w:rsidRPr="00866CC2" w:rsidRDefault="00866CC2" w:rsidP="00F00C19">
            <w:pPr>
              <w:jc w:val="center"/>
              <w:rPr>
                <w:color w:val="000000"/>
                <w:szCs w:val="28"/>
              </w:rPr>
            </w:pPr>
            <w:r w:rsidRPr="00866CC2">
              <w:rPr>
                <w:color w:val="000000"/>
                <w:szCs w:val="28"/>
              </w:rPr>
              <w:t>0.11909</w:t>
            </w:r>
          </w:p>
        </w:tc>
        <w:tc>
          <w:tcPr>
            <w:tcW w:w="2374" w:type="dxa"/>
            <w:tcBorders>
              <w:top w:val="nil"/>
              <w:left w:val="nil"/>
              <w:bottom w:val="single" w:sz="4" w:space="0" w:color="auto"/>
              <w:right w:val="single" w:sz="4" w:space="0" w:color="auto"/>
            </w:tcBorders>
            <w:shd w:val="clear" w:color="auto" w:fill="auto"/>
            <w:noWrap/>
            <w:hideMark/>
          </w:tcPr>
          <w:p w14:paraId="6530CB44" w14:textId="77777777" w:rsidR="00866CC2" w:rsidRPr="00866CC2" w:rsidRDefault="00866CC2" w:rsidP="00F00C19">
            <w:pPr>
              <w:jc w:val="center"/>
              <w:rPr>
                <w:color w:val="000000"/>
                <w:szCs w:val="28"/>
              </w:rPr>
            </w:pPr>
            <w:r w:rsidRPr="00866CC2">
              <w:rPr>
                <w:color w:val="000000"/>
                <w:szCs w:val="28"/>
              </w:rPr>
              <w:t>0.11909</w:t>
            </w:r>
          </w:p>
        </w:tc>
      </w:tr>
      <w:tr w:rsidR="00866CC2" w:rsidRPr="00866CC2" w14:paraId="18A99E59"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4E3E733E" w14:textId="77777777" w:rsidR="00866CC2" w:rsidRPr="00866CC2" w:rsidRDefault="00866CC2" w:rsidP="00866CC2">
            <w:pPr>
              <w:rPr>
                <w:color w:val="000000"/>
                <w:szCs w:val="28"/>
              </w:rPr>
            </w:pPr>
            <w:r w:rsidRPr="00866CC2">
              <w:rPr>
                <w:color w:val="000000"/>
                <w:szCs w:val="28"/>
              </w:rPr>
              <w:t>27</w:t>
            </w:r>
          </w:p>
        </w:tc>
        <w:tc>
          <w:tcPr>
            <w:tcW w:w="3526" w:type="dxa"/>
            <w:tcBorders>
              <w:top w:val="nil"/>
              <w:left w:val="nil"/>
              <w:bottom w:val="single" w:sz="4" w:space="0" w:color="auto"/>
              <w:right w:val="single" w:sz="4" w:space="0" w:color="auto"/>
            </w:tcBorders>
            <w:shd w:val="clear" w:color="auto" w:fill="auto"/>
            <w:noWrap/>
            <w:hideMark/>
          </w:tcPr>
          <w:p w14:paraId="4CD7EFC8" w14:textId="77777777" w:rsidR="00866CC2" w:rsidRPr="00866CC2" w:rsidRDefault="00866CC2" w:rsidP="00866CC2">
            <w:pPr>
              <w:rPr>
                <w:color w:val="000000"/>
                <w:szCs w:val="28"/>
              </w:rPr>
            </w:pPr>
            <w:proofErr w:type="gramStart"/>
            <w:r w:rsidRPr="00866CC2">
              <w:rPr>
                <w:color w:val="000000"/>
                <w:szCs w:val="28"/>
              </w:rPr>
              <w:t>277:№</w:t>
            </w:r>
            <w:proofErr w:type="gramEnd"/>
            <w:r w:rsidRPr="00866CC2">
              <w:rPr>
                <w:color w:val="000000"/>
                <w:szCs w:val="28"/>
              </w:rPr>
              <w:t>25</w:t>
            </w:r>
          </w:p>
        </w:tc>
        <w:tc>
          <w:tcPr>
            <w:tcW w:w="1393" w:type="dxa"/>
            <w:tcBorders>
              <w:top w:val="nil"/>
              <w:left w:val="nil"/>
              <w:bottom w:val="single" w:sz="4" w:space="0" w:color="auto"/>
              <w:right w:val="single" w:sz="4" w:space="0" w:color="auto"/>
            </w:tcBorders>
            <w:shd w:val="clear" w:color="auto" w:fill="auto"/>
            <w:noWrap/>
            <w:hideMark/>
          </w:tcPr>
          <w:p w14:paraId="1316B8D4" w14:textId="77777777" w:rsidR="00866CC2" w:rsidRPr="00866CC2" w:rsidRDefault="00866CC2" w:rsidP="00F00C19">
            <w:pPr>
              <w:jc w:val="center"/>
              <w:rPr>
                <w:color w:val="000000"/>
                <w:szCs w:val="28"/>
              </w:rPr>
            </w:pPr>
            <w:r w:rsidRPr="00866CC2">
              <w:rPr>
                <w:color w:val="000000"/>
                <w:szCs w:val="28"/>
              </w:rPr>
              <w:t>8.51</w:t>
            </w:r>
          </w:p>
        </w:tc>
        <w:tc>
          <w:tcPr>
            <w:tcW w:w="1868" w:type="dxa"/>
            <w:tcBorders>
              <w:top w:val="nil"/>
              <w:left w:val="nil"/>
              <w:bottom w:val="single" w:sz="4" w:space="0" w:color="auto"/>
              <w:right w:val="single" w:sz="4" w:space="0" w:color="auto"/>
            </w:tcBorders>
            <w:shd w:val="clear" w:color="auto" w:fill="auto"/>
            <w:noWrap/>
            <w:hideMark/>
          </w:tcPr>
          <w:p w14:paraId="69BD6971" w14:textId="77777777" w:rsidR="00866CC2" w:rsidRPr="00866CC2" w:rsidRDefault="00866CC2" w:rsidP="00F00C19">
            <w:pPr>
              <w:jc w:val="center"/>
              <w:rPr>
                <w:color w:val="000000"/>
                <w:szCs w:val="28"/>
              </w:rPr>
            </w:pPr>
            <w:r w:rsidRPr="00866CC2">
              <w:rPr>
                <w:color w:val="000000"/>
                <w:szCs w:val="28"/>
              </w:rPr>
              <w:t>89</w:t>
            </w:r>
          </w:p>
        </w:tc>
        <w:tc>
          <w:tcPr>
            <w:tcW w:w="2063" w:type="dxa"/>
            <w:tcBorders>
              <w:top w:val="nil"/>
              <w:left w:val="nil"/>
              <w:bottom w:val="single" w:sz="4" w:space="0" w:color="auto"/>
              <w:right w:val="single" w:sz="4" w:space="0" w:color="auto"/>
            </w:tcBorders>
            <w:shd w:val="clear" w:color="auto" w:fill="auto"/>
            <w:noWrap/>
            <w:hideMark/>
          </w:tcPr>
          <w:p w14:paraId="2282F862" w14:textId="77777777" w:rsidR="00866CC2" w:rsidRPr="00866CC2" w:rsidRDefault="00866CC2" w:rsidP="00F00C19">
            <w:pPr>
              <w:jc w:val="center"/>
              <w:rPr>
                <w:color w:val="000000"/>
                <w:szCs w:val="28"/>
              </w:rPr>
            </w:pPr>
            <w:r w:rsidRPr="00866CC2">
              <w:rPr>
                <w:color w:val="000000"/>
                <w:szCs w:val="28"/>
              </w:rPr>
              <w:t>1.3616</w:t>
            </w:r>
          </w:p>
        </w:tc>
        <w:tc>
          <w:tcPr>
            <w:tcW w:w="2038" w:type="dxa"/>
            <w:tcBorders>
              <w:top w:val="nil"/>
              <w:left w:val="nil"/>
              <w:bottom w:val="single" w:sz="4" w:space="0" w:color="auto"/>
              <w:right w:val="single" w:sz="4" w:space="0" w:color="auto"/>
            </w:tcBorders>
            <w:shd w:val="clear" w:color="auto" w:fill="auto"/>
            <w:noWrap/>
            <w:hideMark/>
          </w:tcPr>
          <w:p w14:paraId="157F8366"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7E09195" w14:textId="77777777" w:rsidR="00866CC2" w:rsidRPr="00866CC2" w:rsidRDefault="00866CC2" w:rsidP="00F00C19">
            <w:pPr>
              <w:jc w:val="center"/>
              <w:rPr>
                <w:color w:val="000000"/>
                <w:szCs w:val="28"/>
              </w:rPr>
            </w:pPr>
            <w:r w:rsidRPr="00866CC2">
              <w:rPr>
                <w:color w:val="000000"/>
                <w:szCs w:val="28"/>
              </w:rPr>
              <w:t>0.00032</w:t>
            </w:r>
          </w:p>
        </w:tc>
        <w:tc>
          <w:tcPr>
            <w:tcW w:w="1871" w:type="dxa"/>
            <w:tcBorders>
              <w:top w:val="nil"/>
              <w:left w:val="nil"/>
              <w:bottom w:val="single" w:sz="4" w:space="0" w:color="auto"/>
              <w:right w:val="single" w:sz="4" w:space="0" w:color="auto"/>
            </w:tcBorders>
            <w:shd w:val="clear" w:color="auto" w:fill="auto"/>
            <w:noWrap/>
            <w:hideMark/>
          </w:tcPr>
          <w:p w14:paraId="5D3DDD70"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29650980" w14:textId="77777777" w:rsidR="00866CC2" w:rsidRPr="00866CC2" w:rsidRDefault="00866CC2" w:rsidP="00F00C19">
            <w:pPr>
              <w:jc w:val="center"/>
              <w:rPr>
                <w:color w:val="000000"/>
                <w:szCs w:val="28"/>
              </w:rPr>
            </w:pPr>
            <w:r w:rsidRPr="00866CC2">
              <w:rPr>
                <w:color w:val="000000"/>
                <w:szCs w:val="28"/>
              </w:rPr>
              <w:t>5.30000</w:t>
            </w:r>
          </w:p>
        </w:tc>
        <w:tc>
          <w:tcPr>
            <w:tcW w:w="2485" w:type="dxa"/>
            <w:tcBorders>
              <w:top w:val="nil"/>
              <w:left w:val="nil"/>
              <w:bottom w:val="single" w:sz="4" w:space="0" w:color="auto"/>
              <w:right w:val="single" w:sz="4" w:space="0" w:color="auto"/>
            </w:tcBorders>
            <w:shd w:val="clear" w:color="auto" w:fill="auto"/>
            <w:noWrap/>
            <w:hideMark/>
          </w:tcPr>
          <w:p w14:paraId="242A37FD" w14:textId="77777777" w:rsidR="00866CC2" w:rsidRPr="00866CC2" w:rsidRDefault="00866CC2" w:rsidP="00F00C19">
            <w:pPr>
              <w:jc w:val="center"/>
              <w:rPr>
                <w:color w:val="000000"/>
                <w:szCs w:val="28"/>
              </w:rPr>
            </w:pPr>
            <w:r w:rsidRPr="00866CC2">
              <w:rPr>
                <w:color w:val="000000"/>
                <w:szCs w:val="28"/>
              </w:rPr>
              <w:t>0.13531</w:t>
            </w:r>
          </w:p>
        </w:tc>
        <w:tc>
          <w:tcPr>
            <w:tcW w:w="2374" w:type="dxa"/>
            <w:tcBorders>
              <w:top w:val="nil"/>
              <w:left w:val="nil"/>
              <w:bottom w:val="single" w:sz="4" w:space="0" w:color="auto"/>
              <w:right w:val="single" w:sz="4" w:space="0" w:color="auto"/>
            </w:tcBorders>
            <w:shd w:val="clear" w:color="auto" w:fill="auto"/>
            <w:noWrap/>
            <w:hideMark/>
          </w:tcPr>
          <w:p w14:paraId="02B29924" w14:textId="77777777" w:rsidR="00866CC2" w:rsidRPr="00866CC2" w:rsidRDefault="00866CC2" w:rsidP="00F00C19">
            <w:pPr>
              <w:jc w:val="center"/>
              <w:rPr>
                <w:color w:val="000000"/>
                <w:szCs w:val="28"/>
              </w:rPr>
            </w:pPr>
            <w:r w:rsidRPr="00866CC2">
              <w:rPr>
                <w:color w:val="000000"/>
                <w:szCs w:val="28"/>
              </w:rPr>
              <w:t>0.13531</w:t>
            </w:r>
          </w:p>
        </w:tc>
      </w:tr>
      <w:tr w:rsidR="00866CC2" w:rsidRPr="00866CC2" w14:paraId="7EF94302"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E2C6C84" w14:textId="77777777" w:rsidR="00866CC2" w:rsidRPr="00866CC2" w:rsidRDefault="00866CC2" w:rsidP="00866CC2">
            <w:pPr>
              <w:rPr>
                <w:color w:val="000000"/>
                <w:szCs w:val="28"/>
              </w:rPr>
            </w:pPr>
            <w:r w:rsidRPr="00866CC2">
              <w:rPr>
                <w:color w:val="000000"/>
                <w:szCs w:val="28"/>
              </w:rPr>
              <w:t>28</w:t>
            </w:r>
          </w:p>
        </w:tc>
        <w:tc>
          <w:tcPr>
            <w:tcW w:w="3526" w:type="dxa"/>
            <w:tcBorders>
              <w:top w:val="nil"/>
              <w:left w:val="nil"/>
              <w:bottom w:val="single" w:sz="4" w:space="0" w:color="auto"/>
              <w:right w:val="single" w:sz="4" w:space="0" w:color="auto"/>
            </w:tcBorders>
            <w:shd w:val="clear" w:color="auto" w:fill="auto"/>
            <w:noWrap/>
            <w:hideMark/>
          </w:tcPr>
          <w:p w14:paraId="494BC690" w14:textId="77777777" w:rsidR="00866CC2" w:rsidRPr="00866CC2" w:rsidRDefault="00866CC2" w:rsidP="00866CC2">
            <w:pPr>
              <w:rPr>
                <w:color w:val="000000"/>
                <w:szCs w:val="28"/>
              </w:rPr>
            </w:pPr>
            <w:r w:rsidRPr="00866CC2">
              <w:rPr>
                <w:color w:val="000000"/>
                <w:szCs w:val="28"/>
              </w:rPr>
              <w:t>276:279</w:t>
            </w:r>
          </w:p>
        </w:tc>
        <w:tc>
          <w:tcPr>
            <w:tcW w:w="1393" w:type="dxa"/>
            <w:tcBorders>
              <w:top w:val="nil"/>
              <w:left w:val="nil"/>
              <w:bottom w:val="single" w:sz="4" w:space="0" w:color="auto"/>
              <w:right w:val="single" w:sz="4" w:space="0" w:color="auto"/>
            </w:tcBorders>
            <w:shd w:val="clear" w:color="auto" w:fill="auto"/>
            <w:noWrap/>
            <w:hideMark/>
          </w:tcPr>
          <w:p w14:paraId="7B0D6E81" w14:textId="77777777" w:rsidR="00866CC2" w:rsidRPr="00866CC2" w:rsidRDefault="00866CC2" w:rsidP="00F00C19">
            <w:pPr>
              <w:jc w:val="center"/>
              <w:rPr>
                <w:color w:val="000000"/>
                <w:szCs w:val="28"/>
              </w:rPr>
            </w:pPr>
            <w:r w:rsidRPr="00866CC2">
              <w:rPr>
                <w:color w:val="000000"/>
                <w:szCs w:val="28"/>
              </w:rPr>
              <w:t>21.1</w:t>
            </w:r>
          </w:p>
        </w:tc>
        <w:tc>
          <w:tcPr>
            <w:tcW w:w="1868" w:type="dxa"/>
            <w:tcBorders>
              <w:top w:val="nil"/>
              <w:left w:val="nil"/>
              <w:bottom w:val="single" w:sz="4" w:space="0" w:color="auto"/>
              <w:right w:val="single" w:sz="4" w:space="0" w:color="auto"/>
            </w:tcBorders>
            <w:shd w:val="clear" w:color="auto" w:fill="auto"/>
            <w:noWrap/>
            <w:hideMark/>
          </w:tcPr>
          <w:p w14:paraId="4D555628" w14:textId="77777777" w:rsidR="00866CC2" w:rsidRPr="00866CC2" w:rsidRDefault="00866CC2" w:rsidP="00F00C19">
            <w:pPr>
              <w:jc w:val="center"/>
              <w:rPr>
                <w:color w:val="000000"/>
                <w:szCs w:val="28"/>
              </w:rPr>
            </w:pPr>
            <w:r w:rsidRPr="00866CC2">
              <w:rPr>
                <w:color w:val="000000"/>
                <w:szCs w:val="28"/>
              </w:rPr>
              <w:t>219</w:t>
            </w:r>
          </w:p>
        </w:tc>
        <w:tc>
          <w:tcPr>
            <w:tcW w:w="2063" w:type="dxa"/>
            <w:tcBorders>
              <w:top w:val="nil"/>
              <w:left w:val="nil"/>
              <w:bottom w:val="single" w:sz="4" w:space="0" w:color="auto"/>
              <w:right w:val="single" w:sz="4" w:space="0" w:color="auto"/>
            </w:tcBorders>
            <w:shd w:val="clear" w:color="auto" w:fill="auto"/>
            <w:noWrap/>
            <w:hideMark/>
          </w:tcPr>
          <w:p w14:paraId="5DD709C8" w14:textId="77777777" w:rsidR="00866CC2" w:rsidRPr="00866CC2" w:rsidRDefault="00866CC2" w:rsidP="00F00C19">
            <w:pPr>
              <w:jc w:val="center"/>
              <w:rPr>
                <w:color w:val="000000"/>
                <w:szCs w:val="28"/>
              </w:rPr>
            </w:pPr>
            <w:r w:rsidRPr="00866CC2">
              <w:rPr>
                <w:color w:val="000000"/>
                <w:szCs w:val="28"/>
              </w:rPr>
              <w:t>12.66</w:t>
            </w:r>
          </w:p>
        </w:tc>
        <w:tc>
          <w:tcPr>
            <w:tcW w:w="2038" w:type="dxa"/>
            <w:tcBorders>
              <w:top w:val="nil"/>
              <w:left w:val="nil"/>
              <w:bottom w:val="single" w:sz="4" w:space="0" w:color="auto"/>
              <w:right w:val="single" w:sz="4" w:space="0" w:color="auto"/>
            </w:tcBorders>
            <w:shd w:val="clear" w:color="auto" w:fill="auto"/>
            <w:noWrap/>
            <w:hideMark/>
          </w:tcPr>
          <w:p w14:paraId="1D9F21EA"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CE4C2D4" w14:textId="77777777" w:rsidR="00866CC2" w:rsidRPr="00866CC2" w:rsidRDefault="00866CC2" w:rsidP="00F00C19">
            <w:pPr>
              <w:jc w:val="center"/>
              <w:rPr>
                <w:color w:val="000000"/>
                <w:szCs w:val="28"/>
              </w:rPr>
            </w:pPr>
            <w:r w:rsidRPr="00866CC2">
              <w:rPr>
                <w:color w:val="000000"/>
                <w:szCs w:val="28"/>
              </w:rPr>
              <w:t>0.00106</w:t>
            </w:r>
          </w:p>
        </w:tc>
        <w:tc>
          <w:tcPr>
            <w:tcW w:w="1871" w:type="dxa"/>
            <w:tcBorders>
              <w:top w:val="nil"/>
              <w:left w:val="nil"/>
              <w:bottom w:val="single" w:sz="4" w:space="0" w:color="auto"/>
              <w:right w:val="single" w:sz="4" w:space="0" w:color="auto"/>
            </w:tcBorders>
            <w:shd w:val="clear" w:color="auto" w:fill="auto"/>
            <w:noWrap/>
            <w:hideMark/>
          </w:tcPr>
          <w:p w14:paraId="6F134163"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50C07544" w14:textId="77777777" w:rsidR="00866CC2" w:rsidRPr="00866CC2" w:rsidRDefault="00866CC2" w:rsidP="00F00C19">
            <w:pPr>
              <w:jc w:val="center"/>
              <w:rPr>
                <w:color w:val="000000"/>
                <w:szCs w:val="28"/>
              </w:rPr>
            </w:pPr>
            <w:r w:rsidRPr="00866CC2">
              <w:rPr>
                <w:color w:val="000000"/>
                <w:szCs w:val="28"/>
              </w:rPr>
              <w:t>75.00000</w:t>
            </w:r>
          </w:p>
        </w:tc>
        <w:tc>
          <w:tcPr>
            <w:tcW w:w="2485" w:type="dxa"/>
            <w:tcBorders>
              <w:top w:val="nil"/>
              <w:left w:val="nil"/>
              <w:bottom w:val="single" w:sz="4" w:space="0" w:color="auto"/>
              <w:right w:val="single" w:sz="4" w:space="0" w:color="auto"/>
            </w:tcBorders>
            <w:shd w:val="clear" w:color="auto" w:fill="auto"/>
            <w:noWrap/>
            <w:hideMark/>
          </w:tcPr>
          <w:p w14:paraId="025F86C0" w14:textId="77777777" w:rsidR="00866CC2" w:rsidRPr="00866CC2" w:rsidRDefault="00866CC2" w:rsidP="00F00C19">
            <w:pPr>
              <w:jc w:val="center"/>
              <w:rPr>
                <w:color w:val="000000"/>
                <w:szCs w:val="28"/>
              </w:rPr>
            </w:pPr>
            <w:r w:rsidRPr="00866CC2">
              <w:rPr>
                <w:color w:val="000000"/>
                <w:szCs w:val="28"/>
              </w:rPr>
              <w:t>4.74750</w:t>
            </w:r>
          </w:p>
        </w:tc>
        <w:tc>
          <w:tcPr>
            <w:tcW w:w="2374" w:type="dxa"/>
            <w:tcBorders>
              <w:top w:val="nil"/>
              <w:left w:val="nil"/>
              <w:bottom w:val="single" w:sz="4" w:space="0" w:color="auto"/>
              <w:right w:val="single" w:sz="4" w:space="0" w:color="auto"/>
            </w:tcBorders>
            <w:shd w:val="clear" w:color="auto" w:fill="auto"/>
            <w:noWrap/>
            <w:hideMark/>
          </w:tcPr>
          <w:p w14:paraId="25C12D72" w14:textId="77777777" w:rsidR="00866CC2" w:rsidRPr="00866CC2" w:rsidRDefault="00866CC2" w:rsidP="00F00C19">
            <w:pPr>
              <w:jc w:val="center"/>
              <w:rPr>
                <w:color w:val="000000"/>
                <w:szCs w:val="28"/>
              </w:rPr>
            </w:pPr>
            <w:r w:rsidRPr="00866CC2">
              <w:rPr>
                <w:color w:val="000000"/>
                <w:szCs w:val="28"/>
              </w:rPr>
              <w:t>4.74750</w:t>
            </w:r>
          </w:p>
        </w:tc>
      </w:tr>
      <w:tr w:rsidR="00866CC2" w:rsidRPr="00866CC2" w14:paraId="5FE4B9DF"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B8C9757" w14:textId="77777777" w:rsidR="00866CC2" w:rsidRPr="00866CC2" w:rsidRDefault="00866CC2" w:rsidP="00866CC2">
            <w:pPr>
              <w:rPr>
                <w:color w:val="000000"/>
                <w:szCs w:val="28"/>
              </w:rPr>
            </w:pPr>
            <w:r w:rsidRPr="00866CC2">
              <w:rPr>
                <w:color w:val="000000"/>
                <w:szCs w:val="28"/>
              </w:rPr>
              <w:lastRenderedPageBreak/>
              <w:t>29</w:t>
            </w:r>
          </w:p>
        </w:tc>
        <w:tc>
          <w:tcPr>
            <w:tcW w:w="3526" w:type="dxa"/>
            <w:tcBorders>
              <w:top w:val="nil"/>
              <w:left w:val="nil"/>
              <w:bottom w:val="single" w:sz="4" w:space="0" w:color="auto"/>
              <w:right w:val="single" w:sz="4" w:space="0" w:color="auto"/>
            </w:tcBorders>
            <w:shd w:val="clear" w:color="auto" w:fill="auto"/>
            <w:noWrap/>
            <w:hideMark/>
          </w:tcPr>
          <w:p w14:paraId="1B96C8F0" w14:textId="77777777" w:rsidR="00866CC2" w:rsidRPr="00866CC2" w:rsidRDefault="00866CC2" w:rsidP="00866CC2">
            <w:pPr>
              <w:rPr>
                <w:color w:val="000000"/>
                <w:szCs w:val="28"/>
              </w:rPr>
            </w:pPr>
            <w:r w:rsidRPr="00866CC2">
              <w:rPr>
                <w:color w:val="000000"/>
                <w:szCs w:val="28"/>
              </w:rPr>
              <w:t>279:280</w:t>
            </w:r>
          </w:p>
        </w:tc>
        <w:tc>
          <w:tcPr>
            <w:tcW w:w="1393" w:type="dxa"/>
            <w:tcBorders>
              <w:top w:val="nil"/>
              <w:left w:val="nil"/>
              <w:bottom w:val="single" w:sz="4" w:space="0" w:color="auto"/>
              <w:right w:val="single" w:sz="4" w:space="0" w:color="auto"/>
            </w:tcBorders>
            <w:shd w:val="clear" w:color="auto" w:fill="auto"/>
            <w:noWrap/>
            <w:hideMark/>
          </w:tcPr>
          <w:p w14:paraId="02A75AFC" w14:textId="77777777" w:rsidR="00866CC2" w:rsidRPr="00866CC2" w:rsidRDefault="00866CC2" w:rsidP="00F00C19">
            <w:pPr>
              <w:jc w:val="center"/>
              <w:rPr>
                <w:color w:val="000000"/>
                <w:szCs w:val="28"/>
              </w:rPr>
            </w:pPr>
            <w:r w:rsidRPr="00866CC2">
              <w:rPr>
                <w:color w:val="000000"/>
                <w:szCs w:val="28"/>
              </w:rPr>
              <w:t>63.64</w:t>
            </w:r>
          </w:p>
        </w:tc>
        <w:tc>
          <w:tcPr>
            <w:tcW w:w="1868" w:type="dxa"/>
            <w:tcBorders>
              <w:top w:val="nil"/>
              <w:left w:val="nil"/>
              <w:bottom w:val="single" w:sz="4" w:space="0" w:color="auto"/>
              <w:right w:val="single" w:sz="4" w:space="0" w:color="auto"/>
            </w:tcBorders>
            <w:shd w:val="clear" w:color="auto" w:fill="auto"/>
            <w:noWrap/>
            <w:hideMark/>
          </w:tcPr>
          <w:p w14:paraId="695A2713" w14:textId="77777777" w:rsidR="00866CC2" w:rsidRPr="00866CC2" w:rsidRDefault="00866CC2" w:rsidP="00F00C19">
            <w:pPr>
              <w:jc w:val="center"/>
              <w:rPr>
                <w:color w:val="000000"/>
                <w:szCs w:val="28"/>
              </w:rPr>
            </w:pPr>
            <w:r w:rsidRPr="00866CC2">
              <w:rPr>
                <w:color w:val="000000"/>
                <w:szCs w:val="28"/>
              </w:rPr>
              <w:t>108</w:t>
            </w:r>
          </w:p>
        </w:tc>
        <w:tc>
          <w:tcPr>
            <w:tcW w:w="2063" w:type="dxa"/>
            <w:tcBorders>
              <w:top w:val="nil"/>
              <w:left w:val="nil"/>
              <w:bottom w:val="single" w:sz="4" w:space="0" w:color="auto"/>
              <w:right w:val="single" w:sz="4" w:space="0" w:color="auto"/>
            </w:tcBorders>
            <w:shd w:val="clear" w:color="auto" w:fill="auto"/>
            <w:noWrap/>
            <w:hideMark/>
          </w:tcPr>
          <w:p w14:paraId="4299E037" w14:textId="77777777" w:rsidR="00866CC2" w:rsidRPr="00866CC2" w:rsidRDefault="00866CC2" w:rsidP="00F00C19">
            <w:pPr>
              <w:jc w:val="center"/>
              <w:rPr>
                <w:color w:val="000000"/>
                <w:szCs w:val="28"/>
              </w:rPr>
            </w:pPr>
            <w:r w:rsidRPr="00866CC2">
              <w:rPr>
                <w:color w:val="000000"/>
                <w:szCs w:val="28"/>
              </w:rPr>
              <w:t>12.728</w:t>
            </w:r>
          </w:p>
        </w:tc>
        <w:tc>
          <w:tcPr>
            <w:tcW w:w="2038" w:type="dxa"/>
            <w:tcBorders>
              <w:top w:val="nil"/>
              <w:left w:val="nil"/>
              <w:bottom w:val="single" w:sz="4" w:space="0" w:color="auto"/>
              <w:right w:val="single" w:sz="4" w:space="0" w:color="auto"/>
            </w:tcBorders>
            <w:shd w:val="clear" w:color="auto" w:fill="auto"/>
            <w:noWrap/>
            <w:hideMark/>
          </w:tcPr>
          <w:p w14:paraId="243B866F"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AA10BBF" w14:textId="77777777" w:rsidR="00866CC2" w:rsidRPr="00866CC2" w:rsidRDefault="00866CC2" w:rsidP="00F00C19">
            <w:pPr>
              <w:jc w:val="center"/>
              <w:rPr>
                <w:color w:val="000000"/>
                <w:szCs w:val="28"/>
              </w:rPr>
            </w:pPr>
            <w:r w:rsidRPr="00866CC2">
              <w:rPr>
                <w:color w:val="000000"/>
                <w:szCs w:val="28"/>
              </w:rPr>
              <w:t>0.00142</w:t>
            </w:r>
          </w:p>
        </w:tc>
        <w:tc>
          <w:tcPr>
            <w:tcW w:w="1871" w:type="dxa"/>
            <w:tcBorders>
              <w:top w:val="nil"/>
              <w:left w:val="nil"/>
              <w:bottom w:val="single" w:sz="4" w:space="0" w:color="auto"/>
              <w:right w:val="single" w:sz="4" w:space="0" w:color="auto"/>
            </w:tcBorders>
            <w:shd w:val="clear" w:color="auto" w:fill="auto"/>
            <w:noWrap/>
            <w:hideMark/>
          </w:tcPr>
          <w:p w14:paraId="2F4C5370"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1E29BA3E"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41DAAC19" w14:textId="77777777" w:rsidR="00866CC2" w:rsidRPr="00866CC2" w:rsidRDefault="00866CC2" w:rsidP="00F00C19">
            <w:pPr>
              <w:jc w:val="center"/>
              <w:rPr>
                <w:color w:val="000000"/>
                <w:szCs w:val="28"/>
              </w:rPr>
            </w:pPr>
            <w:r w:rsidRPr="00866CC2">
              <w:rPr>
                <w:color w:val="000000"/>
                <w:szCs w:val="28"/>
              </w:rPr>
              <w:t>1.52736</w:t>
            </w:r>
          </w:p>
        </w:tc>
        <w:tc>
          <w:tcPr>
            <w:tcW w:w="2374" w:type="dxa"/>
            <w:tcBorders>
              <w:top w:val="nil"/>
              <w:left w:val="nil"/>
              <w:bottom w:val="single" w:sz="4" w:space="0" w:color="auto"/>
              <w:right w:val="single" w:sz="4" w:space="0" w:color="auto"/>
            </w:tcBorders>
            <w:shd w:val="clear" w:color="auto" w:fill="auto"/>
            <w:noWrap/>
            <w:hideMark/>
          </w:tcPr>
          <w:p w14:paraId="7D09112C" w14:textId="77777777" w:rsidR="00866CC2" w:rsidRPr="00866CC2" w:rsidRDefault="00866CC2" w:rsidP="00F00C19">
            <w:pPr>
              <w:jc w:val="center"/>
              <w:rPr>
                <w:color w:val="000000"/>
                <w:szCs w:val="28"/>
              </w:rPr>
            </w:pPr>
            <w:r w:rsidRPr="00866CC2">
              <w:rPr>
                <w:color w:val="000000"/>
                <w:szCs w:val="28"/>
              </w:rPr>
              <w:t>1.52736</w:t>
            </w:r>
          </w:p>
        </w:tc>
      </w:tr>
      <w:tr w:rsidR="00866CC2" w:rsidRPr="00866CC2" w14:paraId="0A599E7D"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64BB87A3" w14:textId="77777777" w:rsidR="00866CC2" w:rsidRPr="00866CC2" w:rsidRDefault="00866CC2" w:rsidP="00866CC2">
            <w:pPr>
              <w:rPr>
                <w:color w:val="000000"/>
                <w:szCs w:val="28"/>
              </w:rPr>
            </w:pPr>
            <w:r w:rsidRPr="00866CC2">
              <w:rPr>
                <w:color w:val="000000"/>
                <w:szCs w:val="28"/>
              </w:rPr>
              <w:t>30</w:t>
            </w:r>
          </w:p>
        </w:tc>
        <w:tc>
          <w:tcPr>
            <w:tcW w:w="3526" w:type="dxa"/>
            <w:tcBorders>
              <w:top w:val="nil"/>
              <w:left w:val="nil"/>
              <w:bottom w:val="single" w:sz="4" w:space="0" w:color="auto"/>
              <w:right w:val="single" w:sz="4" w:space="0" w:color="auto"/>
            </w:tcBorders>
            <w:shd w:val="clear" w:color="auto" w:fill="auto"/>
            <w:noWrap/>
            <w:hideMark/>
          </w:tcPr>
          <w:p w14:paraId="094F5A13" w14:textId="77777777" w:rsidR="00866CC2" w:rsidRPr="00866CC2" w:rsidRDefault="00866CC2" w:rsidP="00866CC2">
            <w:pPr>
              <w:rPr>
                <w:color w:val="000000"/>
                <w:szCs w:val="28"/>
              </w:rPr>
            </w:pPr>
            <w:proofErr w:type="gramStart"/>
            <w:r w:rsidRPr="00866CC2">
              <w:rPr>
                <w:color w:val="000000"/>
                <w:szCs w:val="28"/>
              </w:rPr>
              <w:t>280:№</w:t>
            </w:r>
            <w:proofErr w:type="gramEnd"/>
            <w:r w:rsidRPr="00866CC2">
              <w:rPr>
                <w:color w:val="000000"/>
                <w:szCs w:val="28"/>
              </w:rPr>
              <w:t>28а</w:t>
            </w:r>
          </w:p>
        </w:tc>
        <w:tc>
          <w:tcPr>
            <w:tcW w:w="1393" w:type="dxa"/>
            <w:tcBorders>
              <w:top w:val="nil"/>
              <w:left w:val="nil"/>
              <w:bottom w:val="single" w:sz="4" w:space="0" w:color="auto"/>
              <w:right w:val="single" w:sz="4" w:space="0" w:color="auto"/>
            </w:tcBorders>
            <w:shd w:val="clear" w:color="auto" w:fill="auto"/>
            <w:noWrap/>
            <w:hideMark/>
          </w:tcPr>
          <w:p w14:paraId="443F46EC" w14:textId="77777777" w:rsidR="00866CC2" w:rsidRPr="00866CC2" w:rsidRDefault="00866CC2" w:rsidP="00F00C19">
            <w:pPr>
              <w:jc w:val="center"/>
              <w:rPr>
                <w:color w:val="000000"/>
                <w:szCs w:val="28"/>
              </w:rPr>
            </w:pPr>
            <w:r w:rsidRPr="00866CC2">
              <w:rPr>
                <w:color w:val="000000"/>
                <w:szCs w:val="28"/>
              </w:rPr>
              <w:t>23.82</w:t>
            </w:r>
          </w:p>
        </w:tc>
        <w:tc>
          <w:tcPr>
            <w:tcW w:w="1868" w:type="dxa"/>
            <w:tcBorders>
              <w:top w:val="nil"/>
              <w:left w:val="nil"/>
              <w:bottom w:val="single" w:sz="4" w:space="0" w:color="auto"/>
              <w:right w:val="single" w:sz="4" w:space="0" w:color="auto"/>
            </w:tcBorders>
            <w:shd w:val="clear" w:color="auto" w:fill="auto"/>
            <w:noWrap/>
            <w:hideMark/>
          </w:tcPr>
          <w:p w14:paraId="4A90922B" w14:textId="77777777" w:rsidR="00866CC2" w:rsidRPr="00866CC2" w:rsidRDefault="00866CC2" w:rsidP="00F00C19">
            <w:pPr>
              <w:jc w:val="center"/>
              <w:rPr>
                <w:color w:val="000000"/>
                <w:szCs w:val="28"/>
              </w:rPr>
            </w:pPr>
            <w:r w:rsidRPr="00866CC2">
              <w:rPr>
                <w:color w:val="000000"/>
                <w:szCs w:val="28"/>
              </w:rPr>
              <w:t>108</w:t>
            </w:r>
          </w:p>
        </w:tc>
        <w:tc>
          <w:tcPr>
            <w:tcW w:w="2063" w:type="dxa"/>
            <w:tcBorders>
              <w:top w:val="nil"/>
              <w:left w:val="nil"/>
              <w:bottom w:val="single" w:sz="4" w:space="0" w:color="auto"/>
              <w:right w:val="single" w:sz="4" w:space="0" w:color="auto"/>
            </w:tcBorders>
            <w:shd w:val="clear" w:color="auto" w:fill="auto"/>
            <w:noWrap/>
            <w:hideMark/>
          </w:tcPr>
          <w:p w14:paraId="27444B92" w14:textId="77777777" w:rsidR="00866CC2" w:rsidRPr="00866CC2" w:rsidRDefault="00866CC2" w:rsidP="00F00C19">
            <w:pPr>
              <w:jc w:val="center"/>
              <w:rPr>
                <w:color w:val="000000"/>
                <w:szCs w:val="28"/>
              </w:rPr>
            </w:pPr>
            <w:r w:rsidRPr="00866CC2">
              <w:rPr>
                <w:color w:val="000000"/>
                <w:szCs w:val="28"/>
              </w:rPr>
              <w:t>4.764</w:t>
            </w:r>
          </w:p>
        </w:tc>
        <w:tc>
          <w:tcPr>
            <w:tcW w:w="2038" w:type="dxa"/>
            <w:tcBorders>
              <w:top w:val="nil"/>
              <w:left w:val="nil"/>
              <w:bottom w:val="single" w:sz="4" w:space="0" w:color="auto"/>
              <w:right w:val="single" w:sz="4" w:space="0" w:color="auto"/>
            </w:tcBorders>
            <w:shd w:val="clear" w:color="auto" w:fill="auto"/>
            <w:noWrap/>
            <w:hideMark/>
          </w:tcPr>
          <w:p w14:paraId="0213F29D"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24F2AF4" w14:textId="77777777" w:rsidR="00866CC2" w:rsidRPr="00866CC2" w:rsidRDefault="00866CC2" w:rsidP="00F00C19">
            <w:pPr>
              <w:jc w:val="center"/>
              <w:rPr>
                <w:color w:val="000000"/>
                <w:szCs w:val="28"/>
              </w:rPr>
            </w:pPr>
            <w:r w:rsidRPr="00866CC2">
              <w:rPr>
                <w:color w:val="000000"/>
                <w:szCs w:val="28"/>
              </w:rPr>
              <w:t>0.00097</w:t>
            </w:r>
          </w:p>
        </w:tc>
        <w:tc>
          <w:tcPr>
            <w:tcW w:w="1871" w:type="dxa"/>
            <w:tcBorders>
              <w:top w:val="nil"/>
              <w:left w:val="nil"/>
              <w:bottom w:val="single" w:sz="4" w:space="0" w:color="auto"/>
              <w:right w:val="single" w:sz="4" w:space="0" w:color="auto"/>
            </w:tcBorders>
            <w:shd w:val="clear" w:color="auto" w:fill="auto"/>
            <w:noWrap/>
            <w:hideMark/>
          </w:tcPr>
          <w:p w14:paraId="422FBC24"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3C519854"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214DB3E5" w14:textId="77777777" w:rsidR="00866CC2" w:rsidRPr="00866CC2" w:rsidRDefault="00866CC2" w:rsidP="00F00C19">
            <w:pPr>
              <w:jc w:val="center"/>
              <w:rPr>
                <w:color w:val="000000"/>
                <w:szCs w:val="28"/>
              </w:rPr>
            </w:pPr>
            <w:r w:rsidRPr="00866CC2">
              <w:rPr>
                <w:color w:val="000000"/>
                <w:szCs w:val="28"/>
              </w:rPr>
              <w:t>0.57168</w:t>
            </w:r>
          </w:p>
        </w:tc>
        <w:tc>
          <w:tcPr>
            <w:tcW w:w="2374" w:type="dxa"/>
            <w:tcBorders>
              <w:top w:val="nil"/>
              <w:left w:val="nil"/>
              <w:bottom w:val="single" w:sz="4" w:space="0" w:color="auto"/>
              <w:right w:val="single" w:sz="4" w:space="0" w:color="auto"/>
            </w:tcBorders>
            <w:shd w:val="clear" w:color="auto" w:fill="auto"/>
            <w:noWrap/>
            <w:hideMark/>
          </w:tcPr>
          <w:p w14:paraId="3CFB28D1" w14:textId="77777777" w:rsidR="00866CC2" w:rsidRPr="00866CC2" w:rsidRDefault="00866CC2" w:rsidP="00F00C19">
            <w:pPr>
              <w:jc w:val="center"/>
              <w:rPr>
                <w:color w:val="000000"/>
                <w:szCs w:val="28"/>
              </w:rPr>
            </w:pPr>
            <w:r w:rsidRPr="00866CC2">
              <w:rPr>
                <w:color w:val="000000"/>
                <w:szCs w:val="28"/>
              </w:rPr>
              <w:t>0.57168</w:t>
            </w:r>
          </w:p>
        </w:tc>
      </w:tr>
      <w:tr w:rsidR="00866CC2" w:rsidRPr="00866CC2" w14:paraId="3E3EFBBF"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B21DC9B" w14:textId="77777777" w:rsidR="00866CC2" w:rsidRPr="00866CC2" w:rsidRDefault="00866CC2" w:rsidP="00866CC2">
            <w:pPr>
              <w:rPr>
                <w:color w:val="000000"/>
                <w:szCs w:val="28"/>
              </w:rPr>
            </w:pPr>
            <w:r w:rsidRPr="00866CC2">
              <w:rPr>
                <w:color w:val="000000"/>
                <w:szCs w:val="28"/>
              </w:rPr>
              <w:t>31</w:t>
            </w:r>
          </w:p>
        </w:tc>
        <w:tc>
          <w:tcPr>
            <w:tcW w:w="3526" w:type="dxa"/>
            <w:tcBorders>
              <w:top w:val="nil"/>
              <w:left w:val="nil"/>
              <w:bottom w:val="single" w:sz="4" w:space="0" w:color="auto"/>
              <w:right w:val="single" w:sz="4" w:space="0" w:color="auto"/>
            </w:tcBorders>
            <w:shd w:val="clear" w:color="auto" w:fill="auto"/>
            <w:noWrap/>
            <w:hideMark/>
          </w:tcPr>
          <w:p w14:paraId="4D18ECD1" w14:textId="77777777" w:rsidR="00866CC2" w:rsidRPr="00866CC2" w:rsidRDefault="00866CC2" w:rsidP="00866CC2">
            <w:pPr>
              <w:rPr>
                <w:color w:val="000000"/>
                <w:szCs w:val="28"/>
              </w:rPr>
            </w:pPr>
            <w:proofErr w:type="gramStart"/>
            <w:r w:rsidRPr="00866CC2">
              <w:rPr>
                <w:color w:val="000000"/>
                <w:szCs w:val="28"/>
              </w:rPr>
              <w:t>280:№</w:t>
            </w:r>
            <w:proofErr w:type="gramEnd"/>
            <w:r w:rsidRPr="00866CC2">
              <w:rPr>
                <w:color w:val="000000"/>
                <w:szCs w:val="28"/>
              </w:rPr>
              <w:t>28</w:t>
            </w:r>
          </w:p>
        </w:tc>
        <w:tc>
          <w:tcPr>
            <w:tcW w:w="1393" w:type="dxa"/>
            <w:tcBorders>
              <w:top w:val="nil"/>
              <w:left w:val="nil"/>
              <w:bottom w:val="single" w:sz="4" w:space="0" w:color="auto"/>
              <w:right w:val="single" w:sz="4" w:space="0" w:color="auto"/>
            </w:tcBorders>
            <w:shd w:val="clear" w:color="auto" w:fill="auto"/>
            <w:noWrap/>
            <w:hideMark/>
          </w:tcPr>
          <w:p w14:paraId="5041E4D8" w14:textId="77777777" w:rsidR="00866CC2" w:rsidRPr="00866CC2" w:rsidRDefault="00866CC2" w:rsidP="00F00C19">
            <w:pPr>
              <w:jc w:val="center"/>
              <w:rPr>
                <w:color w:val="000000"/>
                <w:szCs w:val="28"/>
              </w:rPr>
            </w:pPr>
            <w:r w:rsidRPr="00866CC2">
              <w:rPr>
                <w:color w:val="000000"/>
                <w:szCs w:val="28"/>
              </w:rPr>
              <w:t>14.98</w:t>
            </w:r>
          </w:p>
        </w:tc>
        <w:tc>
          <w:tcPr>
            <w:tcW w:w="1868" w:type="dxa"/>
            <w:tcBorders>
              <w:top w:val="nil"/>
              <w:left w:val="nil"/>
              <w:bottom w:val="single" w:sz="4" w:space="0" w:color="auto"/>
              <w:right w:val="single" w:sz="4" w:space="0" w:color="auto"/>
            </w:tcBorders>
            <w:shd w:val="clear" w:color="auto" w:fill="auto"/>
            <w:noWrap/>
            <w:hideMark/>
          </w:tcPr>
          <w:p w14:paraId="0AF500EC" w14:textId="77777777" w:rsidR="00866CC2" w:rsidRPr="00866CC2" w:rsidRDefault="00866CC2" w:rsidP="00F00C19">
            <w:pPr>
              <w:jc w:val="center"/>
              <w:rPr>
                <w:color w:val="000000"/>
                <w:szCs w:val="28"/>
              </w:rPr>
            </w:pPr>
            <w:r w:rsidRPr="00866CC2">
              <w:rPr>
                <w:color w:val="000000"/>
                <w:szCs w:val="28"/>
              </w:rPr>
              <w:t>108</w:t>
            </w:r>
          </w:p>
        </w:tc>
        <w:tc>
          <w:tcPr>
            <w:tcW w:w="2063" w:type="dxa"/>
            <w:tcBorders>
              <w:top w:val="nil"/>
              <w:left w:val="nil"/>
              <w:bottom w:val="single" w:sz="4" w:space="0" w:color="auto"/>
              <w:right w:val="single" w:sz="4" w:space="0" w:color="auto"/>
            </w:tcBorders>
            <w:shd w:val="clear" w:color="auto" w:fill="auto"/>
            <w:noWrap/>
            <w:hideMark/>
          </w:tcPr>
          <w:p w14:paraId="74311807" w14:textId="77777777" w:rsidR="00866CC2" w:rsidRPr="00866CC2" w:rsidRDefault="00866CC2" w:rsidP="00F00C19">
            <w:pPr>
              <w:jc w:val="center"/>
              <w:rPr>
                <w:color w:val="000000"/>
                <w:szCs w:val="28"/>
              </w:rPr>
            </w:pPr>
            <w:r w:rsidRPr="00866CC2">
              <w:rPr>
                <w:color w:val="000000"/>
                <w:szCs w:val="28"/>
              </w:rPr>
              <w:t>2.996</w:t>
            </w:r>
          </w:p>
        </w:tc>
        <w:tc>
          <w:tcPr>
            <w:tcW w:w="2038" w:type="dxa"/>
            <w:tcBorders>
              <w:top w:val="nil"/>
              <w:left w:val="nil"/>
              <w:bottom w:val="single" w:sz="4" w:space="0" w:color="auto"/>
              <w:right w:val="single" w:sz="4" w:space="0" w:color="auto"/>
            </w:tcBorders>
            <w:shd w:val="clear" w:color="auto" w:fill="auto"/>
            <w:noWrap/>
            <w:hideMark/>
          </w:tcPr>
          <w:p w14:paraId="1A73AA86"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2619265" w14:textId="77777777" w:rsidR="00866CC2" w:rsidRPr="00866CC2" w:rsidRDefault="00866CC2" w:rsidP="00F00C19">
            <w:pPr>
              <w:jc w:val="center"/>
              <w:rPr>
                <w:color w:val="000000"/>
                <w:szCs w:val="28"/>
              </w:rPr>
            </w:pPr>
            <w:r w:rsidRPr="00866CC2">
              <w:rPr>
                <w:color w:val="000000"/>
                <w:szCs w:val="28"/>
              </w:rPr>
              <w:t>0.00033</w:t>
            </w:r>
          </w:p>
        </w:tc>
        <w:tc>
          <w:tcPr>
            <w:tcW w:w="1871" w:type="dxa"/>
            <w:tcBorders>
              <w:top w:val="nil"/>
              <w:left w:val="nil"/>
              <w:bottom w:val="single" w:sz="4" w:space="0" w:color="auto"/>
              <w:right w:val="single" w:sz="4" w:space="0" w:color="auto"/>
            </w:tcBorders>
            <w:shd w:val="clear" w:color="auto" w:fill="auto"/>
            <w:noWrap/>
            <w:hideMark/>
          </w:tcPr>
          <w:p w14:paraId="543A23FA"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55830E41"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1FC6A4B0" w14:textId="77777777" w:rsidR="00866CC2" w:rsidRPr="00866CC2" w:rsidRDefault="00866CC2" w:rsidP="00F00C19">
            <w:pPr>
              <w:jc w:val="center"/>
              <w:rPr>
                <w:color w:val="000000"/>
                <w:szCs w:val="28"/>
              </w:rPr>
            </w:pPr>
            <w:r w:rsidRPr="00866CC2">
              <w:rPr>
                <w:color w:val="000000"/>
                <w:szCs w:val="28"/>
              </w:rPr>
              <w:t>0.35952</w:t>
            </w:r>
          </w:p>
        </w:tc>
        <w:tc>
          <w:tcPr>
            <w:tcW w:w="2374" w:type="dxa"/>
            <w:tcBorders>
              <w:top w:val="nil"/>
              <w:left w:val="nil"/>
              <w:bottom w:val="single" w:sz="4" w:space="0" w:color="auto"/>
              <w:right w:val="single" w:sz="4" w:space="0" w:color="auto"/>
            </w:tcBorders>
            <w:shd w:val="clear" w:color="auto" w:fill="auto"/>
            <w:noWrap/>
            <w:hideMark/>
          </w:tcPr>
          <w:p w14:paraId="22A8BBF2" w14:textId="77777777" w:rsidR="00866CC2" w:rsidRPr="00866CC2" w:rsidRDefault="00866CC2" w:rsidP="00F00C19">
            <w:pPr>
              <w:jc w:val="center"/>
              <w:rPr>
                <w:color w:val="000000"/>
                <w:szCs w:val="28"/>
              </w:rPr>
            </w:pPr>
            <w:r w:rsidRPr="00866CC2">
              <w:rPr>
                <w:color w:val="000000"/>
                <w:szCs w:val="28"/>
              </w:rPr>
              <w:t>0.35952</w:t>
            </w:r>
          </w:p>
        </w:tc>
      </w:tr>
      <w:tr w:rsidR="00866CC2" w:rsidRPr="00866CC2" w14:paraId="3F9B258D"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114C9725" w14:textId="77777777" w:rsidR="00866CC2" w:rsidRPr="00866CC2" w:rsidRDefault="00866CC2" w:rsidP="00866CC2">
            <w:pPr>
              <w:rPr>
                <w:color w:val="000000"/>
                <w:szCs w:val="28"/>
              </w:rPr>
            </w:pPr>
            <w:r w:rsidRPr="00866CC2">
              <w:rPr>
                <w:color w:val="000000"/>
                <w:szCs w:val="28"/>
              </w:rPr>
              <w:t>32</w:t>
            </w:r>
          </w:p>
        </w:tc>
        <w:tc>
          <w:tcPr>
            <w:tcW w:w="3526" w:type="dxa"/>
            <w:tcBorders>
              <w:top w:val="nil"/>
              <w:left w:val="nil"/>
              <w:bottom w:val="single" w:sz="4" w:space="0" w:color="auto"/>
              <w:right w:val="single" w:sz="4" w:space="0" w:color="auto"/>
            </w:tcBorders>
            <w:shd w:val="clear" w:color="auto" w:fill="auto"/>
            <w:noWrap/>
            <w:hideMark/>
          </w:tcPr>
          <w:p w14:paraId="424F283B" w14:textId="77777777" w:rsidR="00866CC2" w:rsidRPr="00866CC2" w:rsidRDefault="00866CC2" w:rsidP="00866CC2">
            <w:pPr>
              <w:rPr>
                <w:color w:val="000000"/>
                <w:szCs w:val="28"/>
              </w:rPr>
            </w:pPr>
            <w:r w:rsidRPr="00866CC2">
              <w:rPr>
                <w:color w:val="000000"/>
                <w:szCs w:val="28"/>
              </w:rPr>
              <w:t>279:281</w:t>
            </w:r>
          </w:p>
        </w:tc>
        <w:tc>
          <w:tcPr>
            <w:tcW w:w="1393" w:type="dxa"/>
            <w:tcBorders>
              <w:top w:val="nil"/>
              <w:left w:val="nil"/>
              <w:bottom w:val="single" w:sz="4" w:space="0" w:color="auto"/>
              <w:right w:val="single" w:sz="4" w:space="0" w:color="auto"/>
            </w:tcBorders>
            <w:shd w:val="clear" w:color="auto" w:fill="auto"/>
            <w:noWrap/>
            <w:hideMark/>
          </w:tcPr>
          <w:p w14:paraId="71C72557" w14:textId="77777777" w:rsidR="00866CC2" w:rsidRPr="00866CC2" w:rsidRDefault="00866CC2" w:rsidP="00F00C19">
            <w:pPr>
              <w:jc w:val="center"/>
              <w:rPr>
                <w:color w:val="000000"/>
                <w:szCs w:val="28"/>
              </w:rPr>
            </w:pPr>
            <w:r w:rsidRPr="00866CC2">
              <w:rPr>
                <w:color w:val="000000"/>
                <w:szCs w:val="28"/>
              </w:rPr>
              <w:t>24.84</w:t>
            </w:r>
          </w:p>
        </w:tc>
        <w:tc>
          <w:tcPr>
            <w:tcW w:w="1868" w:type="dxa"/>
            <w:tcBorders>
              <w:top w:val="nil"/>
              <w:left w:val="nil"/>
              <w:bottom w:val="single" w:sz="4" w:space="0" w:color="auto"/>
              <w:right w:val="single" w:sz="4" w:space="0" w:color="auto"/>
            </w:tcBorders>
            <w:shd w:val="clear" w:color="auto" w:fill="auto"/>
            <w:noWrap/>
            <w:hideMark/>
          </w:tcPr>
          <w:p w14:paraId="7FF06680" w14:textId="77777777" w:rsidR="00866CC2" w:rsidRPr="00866CC2" w:rsidRDefault="00866CC2" w:rsidP="00F00C19">
            <w:pPr>
              <w:jc w:val="center"/>
              <w:rPr>
                <w:color w:val="000000"/>
                <w:szCs w:val="28"/>
              </w:rPr>
            </w:pPr>
            <w:r w:rsidRPr="00866CC2">
              <w:rPr>
                <w:color w:val="000000"/>
                <w:szCs w:val="28"/>
              </w:rPr>
              <w:t>219</w:t>
            </w:r>
          </w:p>
        </w:tc>
        <w:tc>
          <w:tcPr>
            <w:tcW w:w="2063" w:type="dxa"/>
            <w:tcBorders>
              <w:top w:val="nil"/>
              <w:left w:val="nil"/>
              <w:bottom w:val="single" w:sz="4" w:space="0" w:color="auto"/>
              <w:right w:val="single" w:sz="4" w:space="0" w:color="auto"/>
            </w:tcBorders>
            <w:shd w:val="clear" w:color="auto" w:fill="auto"/>
            <w:noWrap/>
            <w:hideMark/>
          </w:tcPr>
          <w:p w14:paraId="44992BEB" w14:textId="77777777" w:rsidR="00866CC2" w:rsidRPr="00866CC2" w:rsidRDefault="00866CC2" w:rsidP="00F00C19">
            <w:pPr>
              <w:jc w:val="center"/>
              <w:rPr>
                <w:color w:val="000000"/>
                <w:szCs w:val="28"/>
              </w:rPr>
            </w:pPr>
            <w:r w:rsidRPr="00866CC2">
              <w:rPr>
                <w:color w:val="000000"/>
                <w:szCs w:val="28"/>
              </w:rPr>
              <w:t>14.904</w:t>
            </w:r>
          </w:p>
        </w:tc>
        <w:tc>
          <w:tcPr>
            <w:tcW w:w="2038" w:type="dxa"/>
            <w:tcBorders>
              <w:top w:val="nil"/>
              <w:left w:val="nil"/>
              <w:bottom w:val="single" w:sz="4" w:space="0" w:color="auto"/>
              <w:right w:val="single" w:sz="4" w:space="0" w:color="auto"/>
            </w:tcBorders>
            <w:shd w:val="clear" w:color="auto" w:fill="auto"/>
            <w:noWrap/>
            <w:hideMark/>
          </w:tcPr>
          <w:p w14:paraId="4336B41B"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24A85291" w14:textId="77777777" w:rsidR="00866CC2" w:rsidRPr="00866CC2" w:rsidRDefault="00866CC2" w:rsidP="00F00C19">
            <w:pPr>
              <w:jc w:val="center"/>
              <w:rPr>
                <w:color w:val="000000"/>
                <w:szCs w:val="28"/>
              </w:rPr>
            </w:pPr>
            <w:r w:rsidRPr="00866CC2">
              <w:rPr>
                <w:color w:val="000000"/>
                <w:szCs w:val="28"/>
              </w:rPr>
              <w:t>0.00125</w:t>
            </w:r>
          </w:p>
        </w:tc>
        <w:tc>
          <w:tcPr>
            <w:tcW w:w="1871" w:type="dxa"/>
            <w:tcBorders>
              <w:top w:val="nil"/>
              <w:left w:val="nil"/>
              <w:bottom w:val="single" w:sz="4" w:space="0" w:color="auto"/>
              <w:right w:val="single" w:sz="4" w:space="0" w:color="auto"/>
            </w:tcBorders>
            <w:shd w:val="clear" w:color="auto" w:fill="auto"/>
            <w:noWrap/>
            <w:hideMark/>
          </w:tcPr>
          <w:p w14:paraId="68744796"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4FEB2733" w14:textId="77777777" w:rsidR="00866CC2" w:rsidRPr="00866CC2" w:rsidRDefault="00866CC2" w:rsidP="00F00C19">
            <w:pPr>
              <w:jc w:val="center"/>
              <w:rPr>
                <w:color w:val="000000"/>
                <w:szCs w:val="28"/>
              </w:rPr>
            </w:pPr>
            <w:r w:rsidRPr="00866CC2">
              <w:rPr>
                <w:color w:val="000000"/>
                <w:szCs w:val="28"/>
              </w:rPr>
              <w:t>75.00000</w:t>
            </w:r>
          </w:p>
        </w:tc>
        <w:tc>
          <w:tcPr>
            <w:tcW w:w="2485" w:type="dxa"/>
            <w:tcBorders>
              <w:top w:val="nil"/>
              <w:left w:val="nil"/>
              <w:bottom w:val="single" w:sz="4" w:space="0" w:color="auto"/>
              <w:right w:val="single" w:sz="4" w:space="0" w:color="auto"/>
            </w:tcBorders>
            <w:shd w:val="clear" w:color="auto" w:fill="auto"/>
            <w:noWrap/>
            <w:hideMark/>
          </w:tcPr>
          <w:p w14:paraId="0B4BA3FA" w14:textId="77777777" w:rsidR="00866CC2" w:rsidRPr="00866CC2" w:rsidRDefault="00866CC2" w:rsidP="00F00C19">
            <w:pPr>
              <w:jc w:val="center"/>
              <w:rPr>
                <w:color w:val="000000"/>
                <w:szCs w:val="28"/>
              </w:rPr>
            </w:pPr>
            <w:r w:rsidRPr="00866CC2">
              <w:rPr>
                <w:color w:val="000000"/>
                <w:szCs w:val="28"/>
              </w:rPr>
              <w:t>5.58900</w:t>
            </w:r>
          </w:p>
        </w:tc>
        <w:tc>
          <w:tcPr>
            <w:tcW w:w="2374" w:type="dxa"/>
            <w:tcBorders>
              <w:top w:val="nil"/>
              <w:left w:val="nil"/>
              <w:bottom w:val="single" w:sz="4" w:space="0" w:color="auto"/>
              <w:right w:val="single" w:sz="4" w:space="0" w:color="auto"/>
            </w:tcBorders>
            <w:shd w:val="clear" w:color="auto" w:fill="auto"/>
            <w:noWrap/>
            <w:hideMark/>
          </w:tcPr>
          <w:p w14:paraId="6FDE5621" w14:textId="77777777" w:rsidR="00866CC2" w:rsidRPr="00866CC2" w:rsidRDefault="00866CC2" w:rsidP="00F00C19">
            <w:pPr>
              <w:jc w:val="center"/>
              <w:rPr>
                <w:color w:val="000000"/>
                <w:szCs w:val="28"/>
              </w:rPr>
            </w:pPr>
            <w:r w:rsidRPr="00866CC2">
              <w:rPr>
                <w:color w:val="000000"/>
                <w:szCs w:val="28"/>
              </w:rPr>
              <w:t>5.58900</w:t>
            </w:r>
          </w:p>
        </w:tc>
      </w:tr>
      <w:tr w:rsidR="00866CC2" w:rsidRPr="00866CC2" w14:paraId="49BED8E0"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DFC6BEA" w14:textId="77777777" w:rsidR="00866CC2" w:rsidRPr="00866CC2" w:rsidRDefault="00866CC2" w:rsidP="00866CC2">
            <w:pPr>
              <w:rPr>
                <w:color w:val="000000"/>
                <w:szCs w:val="28"/>
              </w:rPr>
            </w:pPr>
            <w:r w:rsidRPr="00866CC2">
              <w:rPr>
                <w:color w:val="000000"/>
                <w:szCs w:val="28"/>
              </w:rPr>
              <w:t>33</w:t>
            </w:r>
          </w:p>
        </w:tc>
        <w:tc>
          <w:tcPr>
            <w:tcW w:w="3526" w:type="dxa"/>
            <w:tcBorders>
              <w:top w:val="nil"/>
              <w:left w:val="nil"/>
              <w:bottom w:val="single" w:sz="4" w:space="0" w:color="auto"/>
              <w:right w:val="single" w:sz="4" w:space="0" w:color="auto"/>
            </w:tcBorders>
            <w:shd w:val="clear" w:color="auto" w:fill="auto"/>
            <w:noWrap/>
            <w:hideMark/>
          </w:tcPr>
          <w:p w14:paraId="17C4B3BF" w14:textId="77777777" w:rsidR="00866CC2" w:rsidRPr="00866CC2" w:rsidRDefault="00866CC2" w:rsidP="00866CC2">
            <w:pPr>
              <w:rPr>
                <w:color w:val="000000"/>
                <w:szCs w:val="28"/>
              </w:rPr>
            </w:pPr>
            <w:proofErr w:type="gramStart"/>
            <w:r w:rsidRPr="00866CC2">
              <w:rPr>
                <w:color w:val="000000"/>
                <w:szCs w:val="28"/>
              </w:rPr>
              <w:t>281:№</w:t>
            </w:r>
            <w:proofErr w:type="gramEnd"/>
            <w:r w:rsidRPr="00866CC2">
              <w:rPr>
                <w:color w:val="000000"/>
                <w:szCs w:val="28"/>
              </w:rPr>
              <w:t>30</w:t>
            </w:r>
          </w:p>
        </w:tc>
        <w:tc>
          <w:tcPr>
            <w:tcW w:w="1393" w:type="dxa"/>
            <w:tcBorders>
              <w:top w:val="nil"/>
              <w:left w:val="nil"/>
              <w:bottom w:val="single" w:sz="4" w:space="0" w:color="auto"/>
              <w:right w:val="single" w:sz="4" w:space="0" w:color="auto"/>
            </w:tcBorders>
            <w:shd w:val="clear" w:color="auto" w:fill="auto"/>
            <w:noWrap/>
            <w:hideMark/>
          </w:tcPr>
          <w:p w14:paraId="703061A7" w14:textId="77777777" w:rsidR="00866CC2" w:rsidRPr="00866CC2" w:rsidRDefault="00866CC2" w:rsidP="00F00C19">
            <w:pPr>
              <w:jc w:val="center"/>
              <w:rPr>
                <w:color w:val="000000"/>
                <w:szCs w:val="28"/>
              </w:rPr>
            </w:pPr>
            <w:r w:rsidRPr="00866CC2">
              <w:rPr>
                <w:color w:val="000000"/>
                <w:szCs w:val="28"/>
              </w:rPr>
              <w:t>15.99</w:t>
            </w:r>
          </w:p>
        </w:tc>
        <w:tc>
          <w:tcPr>
            <w:tcW w:w="1868" w:type="dxa"/>
            <w:tcBorders>
              <w:top w:val="nil"/>
              <w:left w:val="nil"/>
              <w:bottom w:val="single" w:sz="4" w:space="0" w:color="auto"/>
              <w:right w:val="single" w:sz="4" w:space="0" w:color="auto"/>
            </w:tcBorders>
            <w:shd w:val="clear" w:color="auto" w:fill="auto"/>
            <w:noWrap/>
            <w:hideMark/>
          </w:tcPr>
          <w:p w14:paraId="0B1F3783" w14:textId="77777777" w:rsidR="00866CC2" w:rsidRPr="00866CC2" w:rsidRDefault="00866CC2" w:rsidP="00F00C19">
            <w:pPr>
              <w:jc w:val="center"/>
              <w:rPr>
                <w:color w:val="000000"/>
                <w:szCs w:val="28"/>
              </w:rPr>
            </w:pPr>
            <w:r w:rsidRPr="00866CC2">
              <w:rPr>
                <w:color w:val="000000"/>
                <w:szCs w:val="28"/>
              </w:rPr>
              <w:t>108</w:t>
            </w:r>
          </w:p>
        </w:tc>
        <w:tc>
          <w:tcPr>
            <w:tcW w:w="2063" w:type="dxa"/>
            <w:tcBorders>
              <w:top w:val="nil"/>
              <w:left w:val="nil"/>
              <w:bottom w:val="single" w:sz="4" w:space="0" w:color="auto"/>
              <w:right w:val="single" w:sz="4" w:space="0" w:color="auto"/>
            </w:tcBorders>
            <w:shd w:val="clear" w:color="auto" w:fill="auto"/>
            <w:noWrap/>
            <w:hideMark/>
          </w:tcPr>
          <w:p w14:paraId="47A1492C" w14:textId="77777777" w:rsidR="00866CC2" w:rsidRPr="00866CC2" w:rsidRDefault="00866CC2" w:rsidP="00F00C19">
            <w:pPr>
              <w:jc w:val="center"/>
              <w:rPr>
                <w:color w:val="000000"/>
                <w:szCs w:val="28"/>
              </w:rPr>
            </w:pPr>
            <w:r w:rsidRPr="00866CC2">
              <w:rPr>
                <w:color w:val="000000"/>
                <w:szCs w:val="28"/>
              </w:rPr>
              <w:t>3.198</w:t>
            </w:r>
          </w:p>
        </w:tc>
        <w:tc>
          <w:tcPr>
            <w:tcW w:w="2038" w:type="dxa"/>
            <w:tcBorders>
              <w:top w:val="nil"/>
              <w:left w:val="nil"/>
              <w:bottom w:val="single" w:sz="4" w:space="0" w:color="auto"/>
              <w:right w:val="single" w:sz="4" w:space="0" w:color="auto"/>
            </w:tcBorders>
            <w:shd w:val="clear" w:color="auto" w:fill="auto"/>
            <w:noWrap/>
            <w:hideMark/>
          </w:tcPr>
          <w:p w14:paraId="1180F9C0"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BF9E948" w14:textId="77777777" w:rsidR="00866CC2" w:rsidRPr="00866CC2" w:rsidRDefault="00866CC2" w:rsidP="00F00C19">
            <w:pPr>
              <w:jc w:val="center"/>
              <w:rPr>
                <w:color w:val="000000"/>
                <w:szCs w:val="28"/>
              </w:rPr>
            </w:pPr>
            <w:r w:rsidRPr="00866CC2">
              <w:rPr>
                <w:color w:val="000000"/>
                <w:szCs w:val="28"/>
              </w:rPr>
              <w:t>0.00036</w:t>
            </w:r>
          </w:p>
        </w:tc>
        <w:tc>
          <w:tcPr>
            <w:tcW w:w="1871" w:type="dxa"/>
            <w:tcBorders>
              <w:top w:val="nil"/>
              <w:left w:val="nil"/>
              <w:bottom w:val="single" w:sz="4" w:space="0" w:color="auto"/>
              <w:right w:val="single" w:sz="4" w:space="0" w:color="auto"/>
            </w:tcBorders>
            <w:shd w:val="clear" w:color="auto" w:fill="auto"/>
            <w:noWrap/>
            <w:hideMark/>
          </w:tcPr>
          <w:p w14:paraId="5D774147"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43101DA1"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5C4D8559" w14:textId="77777777" w:rsidR="00866CC2" w:rsidRPr="00866CC2" w:rsidRDefault="00866CC2" w:rsidP="00F00C19">
            <w:pPr>
              <w:jc w:val="center"/>
              <w:rPr>
                <w:color w:val="000000"/>
                <w:szCs w:val="28"/>
              </w:rPr>
            </w:pPr>
            <w:r w:rsidRPr="00866CC2">
              <w:rPr>
                <w:color w:val="000000"/>
                <w:szCs w:val="28"/>
              </w:rPr>
              <w:t>0.38376</w:t>
            </w:r>
          </w:p>
        </w:tc>
        <w:tc>
          <w:tcPr>
            <w:tcW w:w="2374" w:type="dxa"/>
            <w:tcBorders>
              <w:top w:val="nil"/>
              <w:left w:val="nil"/>
              <w:bottom w:val="single" w:sz="4" w:space="0" w:color="auto"/>
              <w:right w:val="single" w:sz="4" w:space="0" w:color="auto"/>
            </w:tcBorders>
            <w:shd w:val="clear" w:color="auto" w:fill="auto"/>
            <w:noWrap/>
            <w:hideMark/>
          </w:tcPr>
          <w:p w14:paraId="25019BB3" w14:textId="77777777" w:rsidR="00866CC2" w:rsidRPr="00866CC2" w:rsidRDefault="00866CC2" w:rsidP="00F00C19">
            <w:pPr>
              <w:jc w:val="center"/>
              <w:rPr>
                <w:color w:val="000000"/>
                <w:szCs w:val="28"/>
              </w:rPr>
            </w:pPr>
            <w:r w:rsidRPr="00866CC2">
              <w:rPr>
                <w:color w:val="000000"/>
                <w:szCs w:val="28"/>
              </w:rPr>
              <w:t>0.38376</w:t>
            </w:r>
          </w:p>
        </w:tc>
      </w:tr>
      <w:tr w:rsidR="00866CC2" w:rsidRPr="00866CC2" w14:paraId="1D945ED9"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992E1B7" w14:textId="77777777" w:rsidR="00866CC2" w:rsidRPr="00866CC2" w:rsidRDefault="00866CC2" w:rsidP="00866CC2">
            <w:pPr>
              <w:rPr>
                <w:color w:val="000000"/>
                <w:szCs w:val="28"/>
              </w:rPr>
            </w:pPr>
            <w:r w:rsidRPr="00866CC2">
              <w:rPr>
                <w:color w:val="000000"/>
                <w:szCs w:val="28"/>
              </w:rPr>
              <w:t>34</w:t>
            </w:r>
          </w:p>
        </w:tc>
        <w:tc>
          <w:tcPr>
            <w:tcW w:w="3526" w:type="dxa"/>
            <w:tcBorders>
              <w:top w:val="nil"/>
              <w:left w:val="nil"/>
              <w:bottom w:val="single" w:sz="4" w:space="0" w:color="auto"/>
              <w:right w:val="single" w:sz="4" w:space="0" w:color="auto"/>
            </w:tcBorders>
            <w:shd w:val="clear" w:color="auto" w:fill="auto"/>
            <w:noWrap/>
            <w:hideMark/>
          </w:tcPr>
          <w:p w14:paraId="52EA093D" w14:textId="77777777" w:rsidR="00866CC2" w:rsidRPr="00866CC2" w:rsidRDefault="00866CC2" w:rsidP="00866CC2">
            <w:pPr>
              <w:rPr>
                <w:color w:val="000000"/>
                <w:szCs w:val="28"/>
              </w:rPr>
            </w:pPr>
            <w:r w:rsidRPr="00866CC2">
              <w:rPr>
                <w:color w:val="000000"/>
                <w:szCs w:val="28"/>
              </w:rPr>
              <w:t>281:282</w:t>
            </w:r>
          </w:p>
        </w:tc>
        <w:tc>
          <w:tcPr>
            <w:tcW w:w="1393" w:type="dxa"/>
            <w:tcBorders>
              <w:top w:val="nil"/>
              <w:left w:val="nil"/>
              <w:bottom w:val="single" w:sz="4" w:space="0" w:color="auto"/>
              <w:right w:val="single" w:sz="4" w:space="0" w:color="auto"/>
            </w:tcBorders>
            <w:shd w:val="clear" w:color="auto" w:fill="auto"/>
            <w:noWrap/>
            <w:hideMark/>
          </w:tcPr>
          <w:p w14:paraId="7771483E" w14:textId="77777777" w:rsidR="00866CC2" w:rsidRPr="00866CC2" w:rsidRDefault="00866CC2" w:rsidP="00F00C19">
            <w:pPr>
              <w:jc w:val="center"/>
              <w:rPr>
                <w:color w:val="000000"/>
                <w:szCs w:val="28"/>
              </w:rPr>
            </w:pPr>
            <w:r w:rsidRPr="00866CC2">
              <w:rPr>
                <w:color w:val="000000"/>
                <w:szCs w:val="28"/>
              </w:rPr>
              <w:t>20.45</w:t>
            </w:r>
          </w:p>
        </w:tc>
        <w:tc>
          <w:tcPr>
            <w:tcW w:w="1868" w:type="dxa"/>
            <w:tcBorders>
              <w:top w:val="nil"/>
              <w:left w:val="nil"/>
              <w:bottom w:val="single" w:sz="4" w:space="0" w:color="auto"/>
              <w:right w:val="single" w:sz="4" w:space="0" w:color="auto"/>
            </w:tcBorders>
            <w:shd w:val="clear" w:color="auto" w:fill="auto"/>
            <w:noWrap/>
            <w:hideMark/>
          </w:tcPr>
          <w:p w14:paraId="4FED5F9E" w14:textId="77777777" w:rsidR="00866CC2" w:rsidRPr="00866CC2" w:rsidRDefault="00866CC2" w:rsidP="00F00C19">
            <w:pPr>
              <w:jc w:val="center"/>
              <w:rPr>
                <w:color w:val="000000"/>
                <w:szCs w:val="28"/>
              </w:rPr>
            </w:pPr>
            <w:r w:rsidRPr="00866CC2">
              <w:rPr>
                <w:color w:val="000000"/>
                <w:szCs w:val="28"/>
              </w:rPr>
              <w:t>219</w:t>
            </w:r>
          </w:p>
        </w:tc>
        <w:tc>
          <w:tcPr>
            <w:tcW w:w="2063" w:type="dxa"/>
            <w:tcBorders>
              <w:top w:val="nil"/>
              <w:left w:val="nil"/>
              <w:bottom w:val="single" w:sz="4" w:space="0" w:color="auto"/>
              <w:right w:val="single" w:sz="4" w:space="0" w:color="auto"/>
            </w:tcBorders>
            <w:shd w:val="clear" w:color="auto" w:fill="auto"/>
            <w:noWrap/>
            <w:hideMark/>
          </w:tcPr>
          <w:p w14:paraId="607A1C38" w14:textId="77777777" w:rsidR="00866CC2" w:rsidRPr="00866CC2" w:rsidRDefault="00866CC2" w:rsidP="00F00C19">
            <w:pPr>
              <w:jc w:val="center"/>
              <w:rPr>
                <w:color w:val="000000"/>
                <w:szCs w:val="28"/>
              </w:rPr>
            </w:pPr>
            <w:r w:rsidRPr="00866CC2">
              <w:rPr>
                <w:color w:val="000000"/>
                <w:szCs w:val="28"/>
              </w:rPr>
              <w:t>12.27</w:t>
            </w:r>
          </w:p>
        </w:tc>
        <w:tc>
          <w:tcPr>
            <w:tcW w:w="2038" w:type="dxa"/>
            <w:tcBorders>
              <w:top w:val="nil"/>
              <w:left w:val="nil"/>
              <w:bottom w:val="single" w:sz="4" w:space="0" w:color="auto"/>
              <w:right w:val="single" w:sz="4" w:space="0" w:color="auto"/>
            </w:tcBorders>
            <w:shd w:val="clear" w:color="auto" w:fill="auto"/>
            <w:noWrap/>
            <w:hideMark/>
          </w:tcPr>
          <w:p w14:paraId="479978CB"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5BBE587" w14:textId="77777777" w:rsidR="00866CC2" w:rsidRPr="00866CC2" w:rsidRDefault="00866CC2" w:rsidP="00F00C19">
            <w:pPr>
              <w:jc w:val="center"/>
              <w:rPr>
                <w:color w:val="000000"/>
                <w:szCs w:val="28"/>
              </w:rPr>
            </w:pPr>
            <w:r w:rsidRPr="00866CC2">
              <w:rPr>
                <w:color w:val="000000"/>
                <w:szCs w:val="28"/>
              </w:rPr>
              <w:t>0.00103</w:t>
            </w:r>
          </w:p>
        </w:tc>
        <w:tc>
          <w:tcPr>
            <w:tcW w:w="1871" w:type="dxa"/>
            <w:tcBorders>
              <w:top w:val="nil"/>
              <w:left w:val="nil"/>
              <w:bottom w:val="single" w:sz="4" w:space="0" w:color="auto"/>
              <w:right w:val="single" w:sz="4" w:space="0" w:color="auto"/>
            </w:tcBorders>
            <w:shd w:val="clear" w:color="auto" w:fill="auto"/>
            <w:noWrap/>
            <w:hideMark/>
          </w:tcPr>
          <w:p w14:paraId="74614774"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52FF1E0F" w14:textId="77777777" w:rsidR="00866CC2" w:rsidRPr="00866CC2" w:rsidRDefault="00866CC2" w:rsidP="00F00C19">
            <w:pPr>
              <w:jc w:val="center"/>
              <w:rPr>
                <w:color w:val="000000"/>
                <w:szCs w:val="28"/>
              </w:rPr>
            </w:pPr>
            <w:r w:rsidRPr="00866CC2">
              <w:rPr>
                <w:color w:val="000000"/>
                <w:szCs w:val="28"/>
              </w:rPr>
              <w:t>75.00000</w:t>
            </w:r>
          </w:p>
        </w:tc>
        <w:tc>
          <w:tcPr>
            <w:tcW w:w="2485" w:type="dxa"/>
            <w:tcBorders>
              <w:top w:val="nil"/>
              <w:left w:val="nil"/>
              <w:bottom w:val="single" w:sz="4" w:space="0" w:color="auto"/>
              <w:right w:val="single" w:sz="4" w:space="0" w:color="auto"/>
            </w:tcBorders>
            <w:shd w:val="clear" w:color="auto" w:fill="auto"/>
            <w:noWrap/>
            <w:hideMark/>
          </w:tcPr>
          <w:p w14:paraId="2030F51A" w14:textId="77777777" w:rsidR="00866CC2" w:rsidRPr="00866CC2" w:rsidRDefault="00866CC2" w:rsidP="00F00C19">
            <w:pPr>
              <w:jc w:val="center"/>
              <w:rPr>
                <w:color w:val="000000"/>
                <w:szCs w:val="28"/>
              </w:rPr>
            </w:pPr>
            <w:r w:rsidRPr="00866CC2">
              <w:rPr>
                <w:color w:val="000000"/>
                <w:szCs w:val="28"/>
              </w:rPr>
              <w:t>4.60125</w:t>
            </w:r>
          </w:p>
        </w:tc>
        <w:tc>
          <w:tcPr>
            <w:tcW w:w="2374" w:type="dxa"/>
            <w:tcBorders>
              <w:top w:val="nil"/>
              <w:left w:val="nil"/>
              <w:bottom w:val="single" w:sz="4" w:space="0" w:color="auto"/>
              <w:right w:val="single" w:sz="4" w:space="0" w:color="auto"/>
            </w:tcBorders>
            <w:shd w:val="clear" w:color="auto" w:fill="auto"/>
            <w:noWrap/>
            <w:hideMark/>
          </w:tcPr>
          <w:p w14:paraId="11379D25" w14:textId="77777777" w:rsidR="00866CC2" w:rsidRPr="00866CC2" w:rsidRDefault="00866CC2" w:rsidP="00F00C19">
            <w:pPr>
              <w:jc w:val="center"/>
              <w:rPr>
                <w:color w:val="000000"/>
                <w:szCs w:val="28"/>
              </w:rPr>
            </w:pPr>
            <w:r w:rsidRPr="00866CC2">
              <w:rPr>
                <w:color w:val="000000"/>
                <w:szCs w:val="28"/>
              </w:rPr>
              <w:t>4.60125</w:t>
            </w:r>
          </w:p>
        </w:tc>
      </w:tr>
      <w:tr w:rsidR="00866CC2" w:rsidRPr="00866CC2" w14:paraId="5E3857A7"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60076C78" w14:textId="77777777" w:rsidR="00866CC2" w:rsidRPr="00866CC2" w:rsidRDefault="00866CC2" w:rsidP="00866CC2">
            <w:pPr>
              <w:rPr>
                <w:color w:val="000000"/>
                <w:szCs w:val="28"/>
              </w:rPr>
            </w:pPr>
            <w:r w:rsidRPr="00866CC2">
              <w:rPr>
                <w:color w:val="000000"/>
                <w:szCs w:val="28"/>
              </w:rPr>
              <w:t>35</w:t>
            </w:r>
          </w:p>
        </w:tc>
        <w:tc>
          <w:tcPr>
            <w:tcW w:w="3526" w:type="dxa"/>
            <w:tcBorders>
              <w:top w:val="nil"/>
              <w:left w:val="nil"/>
              <w:bottom w:val="single" w:sz="4" w:space="0" w:color="auto"/>
              <w:right w:val="single" w:sz="4" w:space="0" w:color="auto"/>
            </w:tcBorders>
            <w:shd w:val="clear" w:color="auto" w:fill="auto"/>
            <w:noWrap/>
            <w:hideMark/>
          </w:tcPr>
          <w:p w14:paraId="17D915EE" w14:textId="77777777" w:rsidR="00866CC2" w:rsidRPr="00866CC2" w:rsidRDefault="00866CC2" w:rsidP="00866CC2">
            <w:pPr>
              <w:rPr>
                <w:color w:val="000000"/>
                <w:szCs w:val="28"/>
              </w:rPr>
            </w:pPr>
            <w:proofErr w:type="gramStart"/>
            <w:r w:rsidRPr="00866CC2">
              <w:rPr>
                <w:color w:val="000000"/>
                <w:szCs w:val="28"/>
              </w:rPr>
              <w:t>282:з</w:t>
            </w:r>
            <w:proofErr w:type="gramEnd"/>
            <w:r w:rsidRPr="00866CC2">
              <w:rPr>
                <w:color w:val="000000"/>
                <w:szCs w:val="28"/>
              </w:rPr>
              <w:t>4</w:t>
            </w:r>
          </w:p>
        </w:tc>
        <w:tc>
          <w:tcPr>
            <w:tcW w:w="1393" w:type="dxa"/>
            <w:tcBorders>
              <w:top w:val="nil"/>
              <w:left w:val="nil"/>
              <w:bottom w:val="single" w:sz="4" w:space="0" w:color="auto"/>
              <w:right w:val="single" w:sz="4" w:space="0" w:color="auto"/>
            </w:tcBorders>
            <w:shd w:val="clear" w:color="auto" w:fill="auto"/>
            <w:noWrap/>
            <w:hideMark/>
          </w:tcPr>
          <w:p w14:paraId="7E2B193C" w14:textId="77777777" w:rsidR="00866CC2" w:rsidRPr="00866CC2" w:rsidRDefault="00866CC2" w:rsidP="00F00C19">
            <w:pPr>
              <w:jc w:val="center"/>
              <w:rPr>
                <w:color w:val="000000"/>
                <w:szCs w:val="28"/>
              </w:rPr>
            </w:pPr>
            <w:r w:rsidRPr="00866CC2">
              <w:rPr>
                <w:color w:val="000000"/>
                <w:szCs w:val="28"/>
              </w:rPr>
              <w:t>4.48</w:t>
            </w:r>
          </w:p>
        </w:tc>
        <w:tc>
          <w:tcPr>
            <w:tcW w:w="1868" w:type="dxa"/>
            <w:tcBorders>
              <w:top w:val="nil"/>
              <w:left w:val="nil"/>
              <w:bottom w:val="single" w:sz="4" w:space="0" w:color="auto"/>
              <w:right w:val="single" w:sz="4" w:space="0" w:color="auto"/>
            </w:tcBorders>
            <w:shd w:val="clear" w:color="auto" w:fill="auto"/>
            <w:noWrap/>
            <w:hideMark/>
          </w:tcPr>
          <w:p w14:paraId="56740177" w14:textId="77777777" w:rsidR="00866CC2" w:rsidRPr="00866CC2" w:rsidRDefault="00866CC2" w:rsidP="00F00C19">
            <w:pPr>
              <w:jc w:val="center"/>
              <w:rPr>
                <w:color w:val="000000"/>
                <w:szCs w:val="28"/>
              </w:rPr>
            </w:pPr>
            <w:r w:rsidRPr="00866CC2">
              <w:rPr>
                <w:color w:val="000000"/>
                <w:szCs w:val="28"/>
              </w:rPr>
              <w:t>219</w:t>
            </w:r>
          </w:p>
        </w:tc>
        <w:tc>
          <w:tcPr>
            <w:tcW w:w="2063" w:type="dxa"/>
            <w:tcBorders>
              <w:top w:val="nil"/>
              <w:left w:val="nil"/>
              <w:bottom w:val="single" w:sz="4" w:space="0" w:color="auto"/>
              <w:right w:val="single" w:sz="4" w:space="0" w:color="auto"/>
            </w:tcBorders>
            <w:shd w:val="clear" w:color="auto" w:fill="auto"/>
            <w:noWrap/>
            <w:hideMark/>
          </w:tcPr>
          <w:p w14:paraId="3B691702" w14:textId="77777777" w:rsidR="00866CC2" w:rsidRPr="00866CC2" w:rsidRDefault="00866CC2" w:rsidP="00F00C19">
            <w:pPr>
              <w:jc w:val="center"/>
              <w:rPr>
                <w:color w:val="000000"/>
                <w:szCs w:val="28"/>
              </w:rPr>
            </w:pPr>
            <w:r w:rsidRPr="00866CC2">
              <w:rPr>
                <w:color w:val="000000"/>
                <w:szCs w:val="28"/>
              </w:rPr>
              <w:t>2.688</w:t>
            </w:r>
          </w:p>
        </w:tc>
        <w:tc>
          <w:tcPr>
            <w:tcW w:w="2038" w:type="dxa"/>
            <w:tcBorders>
              <w:top w:val="nil"/>
              <w:left w:val="nil"/>
              <w:bottom w:val="single" w:sz="4" w:space="0" w:color="auto"/>
              <w:right w:val="single" w:sz="4" w:space="0" w:color="auto"/>
            </w:tcBorders>
            <w:shd w:val="clear" w:color="auto" w:fill="auto"/>
            <w:noWrap/>
            <w:hideMark/>
          </w:tcPr>
          <w:p w14:paraId="49A48D54"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8CEB50B" w14:textId="77777777" w:rsidR="00866CC2" w:rsidRPr="00866CC2" w:rsidRDefault="00866CC2" w:rsidP="00F00C19">
            <w:pPr>
              <w:jc w:val="center"/>
              <w:rPr>
                <w:color w:val="000000"/>
                <w:szCs w:val="28"/>
              </w:rPr>
            </w:pPr>
            <w:r w:rsidRPr="00866CC2">
              <w:rPr>
                <w:color w:val="000000"/>
                <w:szCs w:val="28"/>
              </w:rPr>
              <w:t>0.00023</w:t>
            </w:r>
          </w:p>
        </w:tc>
        <w:tc>
          <w:tcPr>
            <w:tcW w:w="1871" w:type="dxa"/>
            <w:tcBorders>
              <w:top w:val="nil"/>
              <w:left w:val="nil"/>
              <w:bottom w:val="single" w:sz="4" w:space="0" w:color="auto"/>
              <w:right w:val="single" w:sz="4" w:space="0" w:color="auto"/>
            </w:tcBorders>
            <w:shd w:val="clear" w:color="auto" w:fill="auto"/>
            <w:noWrap/>
            <w:hideMark/>
          </w:tcPr>
          <w:p w14:paraId="3D04458E"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67ED3B44" w14:textId="77777777" w:rsidR="00866CC2" w:rsidRPr="00866CC2" w:rsidRDefault="00866CC2" w:rsidP="00F00C19">
            <w:pPr>
              <w:jc w:val="center"/>
              <w:rPr>
                <w:color w:val="000000"/>
                <w:szCs w:val="28"/>
              </w:rPr>
            </w:pPr>
            <w:r w:rsidRPr="00866CC2">
              <w:rPr>
                <w:color w:val="000000"/>
                <w:szCs w:val="28"/>
              </w:rPr>
              <w:t>75.00000</w:t>
            </w:r>
          </w:p>
        </w:tc>
        <w:tc>
          <w:tcPr>
            <w:tcW w:w="2485" w:type="dxa"/>
            <w:tcBorders>
              <w:top w:val="nil"/>
              <w:left w:val="nil"/>
              <w:bottom w:val="single" w:sz="4" w:space="0" w:color="auto"/>
              <w:right w:val="single" w:sz="4" w:space="0" w:color="auto"/>
            </w:tcBorders>
            <w:shd w:val="clear" w:color="auto" w:fill="auto"/>
            <w:noWrap/>
            <w:hideMark/>
          </w:tcPr>
          <w:p w14:paraId="13078203" w14:textId="77777777" w:rsidR="00866CC2" w:rsidRPr="00866CC2" w:rsidRDefault="00866CC2" w:rsidP="00F00C19">
            <w:pPr>
              <w:jc w:val="center"/>
              <w:rPr>
                <w:color w:val="000000"/>
                <w:szCs w:val="28"/>
              </w:rPr>
            </w:pPr>
            <w:r w:rsidRPr="00866CC2">
              <w:rPr>
                <w:color w:val="000000"/>
                <w:szCs w:val="28"/>
              </w:rPr>
              <w:t>1.00800</w:t>
            </w:r>
          </w:p>
        </w:tc>
        <w:tc>
          <w:tcPr>
            <w:tcW w:w="2374" w:type="dxa"/>
            <w:tcBorders>
              <w:top w:val="nil"/>
              <w:left w:val="nil"/>
              <w:bottom w:val="single" w:sz="4" w:space="0" w:color="auto"/>
              <w:right w:val="single" w:sz="4" w:space="0" w:color="auto"/>
            </w:tcBorders>
            <w:shd w:val="clear" w:color="auto" w:fill="auto"/>
            <w:noWrap/>
            <w:hideMark/>
          </w:tcPr>
          <w:p w14:paraId="22136C8E" w14:textId="77777777" w:rsidR="00866CC2" w:rsidRPr="00866CC2" w:rsidRDefault="00866CC2" w:rsidP="00F00C19">
            <w:pPr>
              <w:jc w:val="center"/>
              <w:rPr>
                <w:color w:val="000000"/>
                <w:szCs w:val="28"/>
              </w:rPr>
            </w:pPr>
            <w:r w:rsidRPr="00866CC2">
              <w:rPr>
                <w:color w:val="000000"/>
                <w:szCs w:val="28"/>
              </w:rPr>
              <w:t>1.00800</w:t>
            </w:r>
          </w:p>
        </w:tc>
      </w:tr>
      <w:tr w:rsidR="00866CC2" w:rsidRPr="00866CC2" w14:paraId="4AC0EF38"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2879A3B" w14:textId="77777777" w:rsidR="00866CC2" w:rsidRPr="00866CC2" w:rsidRDefault="00866CC2" w:rsidP="00866CC2">
            <w:pPr>
              <w:rPr>
                <w:color w:val="000000"/>
                <w:szCs w:val="28"/>
              </w:rPr>
            </w:pPr>
            <w:r w:rsidRPr="00866CC2">
              <w:rPr>
                <w:color w:val="000000"/>
                <w:szCs w:val="28"/>
              </w:rPr>
              <w:t>36</w:t>
            </w:r>
          </w:p>
        </w:tc>
        <w:tc>
          <w:tcPr>
            <w:tcW w:w="3526" w:type="dxa"/>
            <w:tcBorders>
              <w:top w:val="nil"/>
              <w:left w:val="nil"/>
              <w:bottom w:val="single" w:sz="4" w:space="0" w:color="auto"/>
              <w:right w:val="single" w:sz="4" w:space="0" w:color="auto"/>
            </w:tcBorders>
            <w:shd w:val="clear" w:color="auto" w:fill="auto"/>
            <w:noWrap/>
            <w:hideMark/>
          </w:tcPr>
          <w:p w14:paraId="173486E1" w14:textId="77777777" w:rsidR="00866CC2" w:rsidRPr="00866CC2" w:rsidRDefault="00866CC2" w:rsidP="00866CC2">
            <w:pPr>
              <w:rPr>
                <w:color w:val="000000"/>
                <w:szCs w:val="28"/>
              </w:rPr>
            </w:pPr>
            <w:r w:rsidRPr="00866CC2">
              <w:rPr>
                <w:color w:val="000000"/>
                <w:szCs w:val="28"/>
              </w:rPr>
              <w:t>з4:282а</w:t>
            </w:r>
          </w:p>
        </w:tc>
        <w:tc>
          <w:tcPr>
            <w:tcW w:w="1393" w:type="dxa"/>
            <w:tcBorders>
              <w:top w:val="nil"/>
              <w:left w:val="nil"/>
              <w:bottom w:val="single" w:sz="4" w:space="0" w:color="auto"/>
              <w:right w:val="single" w:sz="4" w:space="0" w:color="auto"/>
            </w:tcBorders>
            <w:shd w:val="clear" w:color="auto" w:fill="auto"/>
            <w:noWrap/>
            <w:hideMark/>
          </w:tcPr>
          <w:p w14:paraId="5527171D" w14:textId="77777777" w:rsidR="00866CC2" w:rsidRPr="00866CC2" w:rsidRDefault="00866CC2" w:rsidP="00F00C19">
            <w:pPr>
              <w:jc w:val="center"/>
              <w:rPr>
                <w:color w:val="000000"/>
                <w:szCs w:val="28"/>
              </w:rPr>
            </w:pPr>
            <w:r w:rsidRPr="00866CC2">
              <w:rPr>
                <w:color w:val="000000"/>
                <w:szCs w:val="28"/>
              </w:rPr>
              <w:t>22.72</w:t>
            </w:r>
          </w:p>
        </w:tc>
        <w:tc>
          <w:tcPr>
            <w:tcW w:w="1868" w:type="dxa"/>
            <w:tcBorders>
              <w:top w:val="nil"/>
              <w:left w:val="nil"/>
              <w:bottom w:val="single" w:sz="4" w:space="0" w:color="auto"/>
              <w:right w:val="single" w:sz="4" w:space="0" w:color="auto"/>
            </w:tcBorders>
            <w:shd w:val="clear" w:color="auto" w:fill="auto"/>
            <w:noWrap/>
            <w:hideMark/>
          </w:tcPr>
          <w:p w14:paraId="57AEA846" w14:textId="77777777" w:rsidR="00866CC2" w:rsidRPr="00866CC2" w:rsidRDefault="00866CC2" w:rsidP="00F00C19">
            <w:pPr>
              <w:jc w:val="center"/>
              <w:rPr>
                <w:color w:val="000000"/>
                <w:szCs w:val="28"/>
              </w:rPr>
            </w:pPr>
            <w:r w:rsidRPr="00866CC2">
              <w:rPr>
                <w:color w:val="000000"/>
                <w:szCs w:val="28"/>
              </w:rPr>
              <w:t>219</w:t>
            </w:r>
          </w:p>
        </w:tc>
        <w:tc>
          <w:tcPr>
            <w:tcW w:w="2063" w:type="dxa"/>
            <w:tcBorders>
              <w:top w:val="nil"/>
              <w:left w:val="nil"/>
              <w:bottom w:val="single" w:sz="4" w:space="0" w:color="auto"/>
              <w:right w:val="single" w:sz="4" w:space="0" w:color="auto"/>
            </w:tcBorders>
            <w:shd w:val="clear" w:color="auto" w:fill="auto"/>
            <w:noWrap/>
            <w:hideMark/>
          </w:tcPr>
          <w:p w14:paraId="627A5F1E" w14:textId="77777777" w:rsidR="00866CC2" w:rsidRPr="00866CC2" w:rsidRDefault="00866CC2" w:rsidP="00F00C19">
            <w:pPr>
              <w:jc w:val="center"/>
              <w:rPr>
                <w:color w:val="000000"/>
                <w:szCs w:val="28"/>
              </w:rPr>
            </w:pPr>
            <w:r w:rsidRPr="00866CC2">
              <w:rPr>
                <w:color w:val="000000"/>
                <w:szCs w:val="28"/>
              </w:rPr>
              <w:t>13.632</w:t>
            </w:r>
          </w:p>
        </w:tc>
        <w:tc>
          <w:tcPr>
            <w:tcW w:w="2038" w:type="dxa"/>
            <w:tcBorders>
              <w:top w:val="nil"/>
              <w:left w:val="nil"/>
              <w:bottom w:val="single" w:sz="4" w:space="0" w:color="auto"/>
              <w:right w:val="single" w:sz="4" w:space="0" w:color="auto"/>
            </w:tcBorders>
            <w:shd w:val="clear" w:color="auto" w:fill="auto"/>
            <w:noWrap/>
            <w:hideMark/>
          </w:tcPr>
          <w:p w14:paraId="0B9FEC00"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12D7745" w14:textId="77777777" w:rsidR="00866CC2" w:rsidRPr="00866CC2" w:rsidRDefault="00866CC2" w:rsidP="00F00C19">
            <w:pPr>
              <w:jc w:val="center"/>
              <w:rPr>
                <w:color w:val="000000"/>
                <w:szCs w:val="28"/>
              </w:rPr>
            </w:pPr>
            <w:r w:rsidRPr="00866CC2">
              <w:rPr>
                <w:color w:val="000000"/>
                <w:szCs w:val="28"/>
              </w:rPr>
              <w:t>0.00114</w:t>
            </w:r>
          </w:p>
        </w:tc>
        <w:tc>
          <w:tcPr>
            <w:tcW w:w="1871" w:type="dxa"/>
            <w:tcBorders>
              <w:top w:val="nil"/>
              <w:left w:val="nil"/>
              <w:bottom w:val="single" w:sz="4" w:space="0" w:color="auto"/>
              <w:right w:val="single" w:sz="4" w:space="0" w:color="auto"/>
            </w:tcBorders>
            <w:shd w:val="clear" w:color="auto" w:fill="auto"/>
            <w:noWrap/>
            <w:hideMark/>
          </w:tcPr>
          <w:p w14:paraId="18455F8C"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386F2A4B" w14:textId="77777777" w:rsidR="00866CC2" w:rsidRPr="00866CC2" w:rsidRDefault="00866CC2" w:rsidP="00F00C19">
            <w:pPr>
              <w:jc w:val="center"/>
              <w:rPr>
                <w:color w:val="000000"/>
                <w:szCs w:val="28"/>
              </w:rPr>
            </w:pPr>
            <w:r w:rsidRPr="00866CC2">
              <w:rPr>
                <w:color w:val="000000"/>
                <w:szCs w:val="28"/>
              </w:rPr>
              <w:t>75.00000</w:t>
            </w:r>
          </w:p>
        </w:tc>
        <w:tc>
          <w:tcPr>
            <w:tcW w:w="2485" w:type="dxa"/>
            <w:tcBorders>
              <w:top w:val="nil"/>
              <w:left w:val="nil"/>
              <w:bottom w:val="single" w:sz="4" w:space="0" w:color="auto"/>
              <w:right w:val="single" w:sz="4" w:space="0" w:color="auto"/>
            </w:tcBorders>
            <w:shd w:val="clear" w:color="auto" w:fill="auto"/>
            <w:noWrap/>
            <w:hideMark/>
          </w:tcPr>
          <w:p w14:paraId="1BB64E13" w14:textId="77777777" w:rsidR="00866CC2" w:rsidRPr="00866CC2" w:rsidRDefault="00866CC2" w:rsidP="00F00C19">
            <w:pPr>
              <w:jc w:val="center"/>
              <w:rPr>
                <w:color w:val="000000"/>
                <w:szCs w:val="28"/>
              </w:rPr>
            </w:pPr>
            <w:r w:rsidRPr="00866CC2">
              <w:rPr>
                <w:color w:val="000000"/>
                <w:szCs w:val="28"/>
              </w:rPr>
              <w:t>5.11200</w:t>
            </w:r>
          </w:p>
        </w:tc>
        <w:tc>
          <w:tcPr>
            <w:tcW w:w="2374" w:type="dxa"/>
            <w:tcBorders>
              <w:top w:val="nil"/>
              <w:left w:val="nil"/>
              <w:bottom w:val="single" w:sz="4" w:space="0" w:color="auto"/>
              <w:right w:val="single" w:sz="4" w:space="0" w:color="auto"/>
            </w:tcBorders>
            <w:shd w:val="clear" w:color="auto" w:fill="auto"/>
            <w:noWrap/>
            <w:hideMark/>
          </w:tcPr>
          <w:p w14:paraId="3BDDE5AD" w14:textId="77777777" w:rsidR="00866CC2" w:rsidRPr="00866CC2" w:rsidRDefault="00866CC2" w:rsidP="00F00C19">
            <w:pPr>
              <w:jc w:val="center"/>
              <w:rPr>
                <w:color w:val="000000"/>
                <w:szCs w:val="28"/>
              </w:rPr>
            </w:pPr>
            <w:r w:rsidRPr="00866CC2">
              <w:rPr>
                <w:color w:val="000000"/>
                <w:szCs w:val="28"/>
              </w:rPr>
              <w:t>5.11200</w:t>
            </w:r>
          </w:p>
        </w:tc>
      </w:tr>
      <w:tr w:rsidR="00866CC2" w:rsidRPr="00866CC2" w14:paraId="14BCB066"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66A61B39" w14:textId="77777777" w:rsidR="00866CC2" w:rsidRPr="00866CC2" w:rsidRDefault="00866CC2" w:rsidP="00866CC2">
            <w:pPr>
              <w:rPr>
                <w:color w:val="000000"/>
                <w:szCs w:val="28"/>
              </w:rPr>
            </w:pPr>
            <w:r w:rsidRPr="00866CC2">
              <w:rPr>
                <w:color w:val="000000"/>
                <w:szCs w:val="28"/>
              </w:rPr>
              <w:t>37</w:t>
            </w:r>
          </w:p>
        </w:tc>
        <w:tc>
          <w:tcPr>
            <w:tcW w:w="3526" w:type="dxa"/>
            <w:tcBorders>
              <w:top w:val="nil"/>
              <w:left w:val="nil"/>
              <w:bottom w:val="single" w:sz="4" w:space="0" w:color="auto"/>
              <w:right w:val="single" w:sz="4" w:space="0" w:color="auto"/>
            </w:tcBorders>
            <w:shd w:val="clear" w:color="auto" w:fill="auto"/>
            <w:noWrap/>
            <w:hideMark/>
          </w:tcPr>
          <w:p w14:paraId="0D6F386B" w14:textId="77777777" w:rsidR="00866CC2" w:rsidRPr="00866CC2" w:rsidRDefault="00866CC2" w:rsidP="00866CC2">
            <w:pPr>
              <w:rPr>
                <w:color w:val="000000"/>
                <w:szCs w:val="28"/>
              </w:rPr>
            </w:pPr>
            <w:r w:rsidRPr="00866CC2">
              <w:rPr>
                <w:color w:val="000000"/>
                <w:szCs w:val="28"/>
              </w:rPr>
              <w:t>282</w:t>
            </w:r>
            <w:proofErr w:type="gramStart"/>
            <w:r w:rsidRPr="00866CC2">
              <w:rPr>
                <w:color w:val="000000"/>
                <w:szCs w:val="28"/>
              </w:rPr>
              <w:t>а:№</w:t>
            </w:r>
            <w:proofErr w:type="gramEnd"/>
            <w:r w:rsidRPr="00866CC2">
              <w:rPr>
                <w:color w:val="000000"/>
                <w:szCs w:val="28"/>
              </w:rPr>
              <w:t>22</w:t>
            </w:r>
          </w:p>
        </w:tc>
        <w:tc>
          <w:tcPr>
            <w:tcW w:w="1393" w:type="dxa"/>
            <w:tcBorders>
              <w:top w:val="nil"/>
              <w:left w:val="nil"/>
              <w:bottom w:val="single" w:sz="4" w:space="0" w:color="auto"/>
              <w:right w:val="single" w:sz="4" w:space="0" w:color="auto"/>
            </w:tcBorders>
            <w:shd w:val="clear" w:color="auto" w:fill="auto"/>
            <w:noWrap/>
            <w:hideMark/>
          </w:tcPr>
          <w:p w14:paraId="7ED42B1F" w14:textId="77777777" w:rsidR="00866CC2" w:rsidRPr="00866CC2" w:rsidRDefault="00866CC2" w:rsidP="00F00C19">
            <w:pPr>
              <w:jc w:val="center"/>
              <w:rPr>
                <w:color w:val="000000"/>
                <w:szCs w:val="28"/>
              </w:rPr>
            </w:pPr>
            <w:r w:rsidRPr="00866CC2">
              <w:rPr>
                <w:color w:val="000000"/>
                <w:szCs w:val="28"/>
              </w:rPr>
              <w:t>19.75</w:t>
            </w:r>
          </w:p>
        </w:tc>
        <w:tc>
          <w:tcPr>
            <w:tcW w:w="1868" w:type="dxa"/>
            <w:tcBorders>
              <w:top w:val="nil"/>
              <w:left w:val="nil"/>
              <w:bottom w:val="single" w:sz="4" w:space="0" w:color="auto"/>
              <w:right w:val="single" w:sz="4" w:space="0" w:color="auto"/>
            </w:tcBorders>
            <w:shd w:val="clear" w:color="auto" w:fill="auto"/>
            <w:noWrap/>
            <w:hideMark/>
          </w:tcPr>
          <w:p w14:paraId="2C8744B1" w14:textId="77777777" w:rsidR="00866CC2" w:rsidRPr="00866CC2" w:rsidRDefault="00866CC2" w:rsidP="00F00C19">
            <w:pPr>
              <w:jc w:val="center"/>
              <w:rPr>
                <w:color w:val="000000"/>
                <w:szCs w:val="28"/>
              </w:rPr>
            </w:pPr>
            <w:r w:rsidRPr="00866CC2">
              <w:rPr>
                <w:color w:val="000000"/>
                <w:szCs w:val="28"/>
              </w:rPr>
              <w:t>108</w:t>
            </w:r>
          </w:p>
        </w:tc>
        <w:tc>
          <w:tcPr>
            <w:tcW w:w="2063" w:type="dxa"/>
            <w:tcBorders>
              <w:top w:val="nil"/>
              <w:left w:val="nil"/>
              <w:bottom w:val="single" w:sz="4" w:space="0" w:color="auto"/>
              <w:right w:val="single" w:sz="4" w:space="0" w:color="auto"/>
            </w:tcBorders>
            <w:shd w:val="clear" w:color="auto" w:fill="auto"/>
            <w:noWrap/>
            <w:hideMark/>
          </w:tcPr>
          <w:p w14:paraId="5C62FAAA" w14:textId="77777777" w:rsidR="00866CC2" w:rsidRPr="00866CC2" w:rsidRDefault="00866CC2" w:rsidP="00F00C19">
            <w:pPr>
              <w:jc w:val="center"/>
              <w:rPr>
                <w:color w:val="000000"/>
                <w:szCs w:val="28"/>
              </w:rPr>
            </w:pPr>
            <w:r w:rsidRPr="00866CC2">
              <w:rPr>
                <w:color w:val="000000"/>
                <w:szCs w:val="28"/>
              </w:rPr>
              <w:t>3.95</w:t>
            </w:r>
          </w:p>
        </w:tc>
        <w:tc>
          <w:tcPr>
            <w:tcW w:w="2038" w:type="dxa"/>
            <w:tcBorders>
              <w:top w:val="nil"/>
              <w:left w:val="nil"/>
              <w:bottom w:val="single" w:sz="4" w:space="0" w:color="auto"/>
              <w:right w:val="single" w:sz="4" w:space="0" w:color="auto"/>
            </w:tcBorders>
            <w:shd w:val="clear" w:color="auto" w:fill="auto"/>
            <w:noWrap/>
            <w:hideMark/>
          </w:tcPr>
          <w:p w14:paraId="5C3726B8"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AD54E50" w14:textId="77777777" w:rsidR="00866CC2" w:rsidRPr="00866CC2" w:rsidRDefault="00866CC2" w:rsidP="00F00C19">
            <w:pPr>
              <w:jc w:val="center"/>
              <w:rPr>
                <w:color w:val="000000"/>
                <w:szCs w:val="28"/>
              </w:rPr>
            </w:pPr>
            <w:r w:rsidRPr="00866CC2">
              <w:rPr>
                <w:color w:val="000000"/>
                <w:szCs w:val="28"/>
              </w:rPr>
              <w:t>0.00044</w:t>
            </w:r>
          </w:p>
        </w:tc>
        <w:tc>
          <w:tcPr>
            <w:tcW w:w="1871" w:type="dxa"/>
            <w:tcBorders>
              <w:top w:val="nil"/>
              <w:left w:val="nil"/>
              <w:bottom w:val="single" w:sz="4" w:space="0" w:color="auto"/>
              <w:right w:val="single" w:sz="4" w:space="0" w:color="auto"/>
            </w:tcBorders>
            <w:shd w:val="clear" w:color="auto" w:fill="auto"/>
            <w:noWrap/>
            <w:hideMark/>
          </w:tcPr>
          <w:p w14:paraId="742A3B5C"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133432A2"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54872E38" w14:textId="77777777" w:rsidR="00866CC2" w:rsidRPr="00866CC2" w:rsidRDefault="00866CC2" w:rsidP="00F00C19">
            <w:pPr>
              <w:jc w:val="center"/>
              <w:rPr>
                <w:color w:val="000000"/>
                <w:szCs w:val="28"/>
              </w:rPr>
            </w:pPr>
            <w:r w:rsidRPr="00866CC2">
              <w:rPr>
                <w:color w:val="000000"/>
                <w:szCs w:val="28"/>
              </w:rPr>
              <w:t>0.47400</w:t>
            </w:r>
          </w:p>
        </w:tc>
        <w:tc>
          <w:tcPr>
            <w:tcW w:w="2374" w:type="dxa"/>
            <w:tcBorders>
              <w:top w:val="nil"/>
              <w:left w:val="nil"/>
              <w:bottom w:val="single" w:sz="4" w:space="0" w:color="auto"/>
              <w:right w:val="single" w:sz="4" w:space="0" w:color="auto"/>
            </w:tcBorders>
            <w:shd w:val="clear" w:color="auto" w:fill="auto"/>
            <w:noWrap/>
            <w:hideMark/>
          </w:tcPr>
          <w:p w14:paraId="6104EB1D" w14:textId="77777777" w:rsidR="00866CC2" w:rsidRPr="00866CC2" w:rsidRDefault="00866CC2" w:rsidP="00F00C19">
            <w:pPr>
              <w:jc w:val="center"/>
              <w:rPr>
                <w:color w:val="000000"/>
                <w:szCs w:val="28"/>
              </w:rPr>
            </w:pPr>
            <w:r w:rsidRPr="00866CC2">
              <w:rPr>
                <w:color w:val="000000"/>
                <w:szCs w:val="28"/>
              </w:rPr>
              <w:t>0.47400</w:t>
            </w:r>
          </w:p>
        </w:tc>
      </w:tr>
      <w:tr w:rsidR="00866CC2" w:rsidRPr="00866CC2" w14:paraId="431EFCCE"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5C7EC02" w14:textId="77777777" w:rsidR="00866CC2" w:rsidRPr="00866CC2" w:rsidRDefault="00866CC2" w:rsidP="00866CC2">
            <w:pPr>
              <w:rPr>
                <w:color w:val="000000"/>
                <w:szCs w:val="28"/>
              </w:rPr>
            </w:pPr>
            <w:r w:rsidRPr="00866CC2">
              <w:rPr>
                <w:color w:val="000000"/>
                <w:szCs w:val="28"/>
              </w:rPr>
              <w:t>38</w:t>
            </w:r>
          </w:p>
        </w:tc>
        <w:tc>
          <w:tcPr>
            <w:tcW w:w="3526" w:type="dxa"/>
            <w:tcBorders>
              <w:top w:val="nil"/>
              <w:left w:val="nil"/>
              <w:bottom w:val="single" w:sz="4" w:space="0" w:color="auto"/>
              <w:right w:val="single" w:sz="4" w:space="0" w:color="auto"/>
            </w:tcBorders>
            <w:shd w:val="clear" w:color="auto" w:fill="auto"/>
            <w:noWrap/>
            <w:hideMark/>
          </w:tcPr>
          <w:p w14:paraId="01B5CFFD" w14:textId="77777777" w:rsidR="00866CC2" w:rsidRPr="00866CC2" w:rsidRDefault="00866CC2" w:rsidP="00866CC2">
            <w:pPr>
              <w:rPr>
                <w:color w:val="000000"/>
                <w:szCs w:val="28"/>
              </w:rPr>
            </w:pPr>
            <w:r w:rsidRPr="00866CC2">
              <w:rPr>
                <w:color w:val="000000"/>
                <w:szCs w:val="28"/>
              </w:rPr>
              <w:t>282а:283</w:t>
            </w:r>
          </w:p>
        </w:tc>
        <w:tc>
          <w:tcPr>
            <w:tcW w:w="1393" w:type="dxa"/>
            <w:tcBorders>
              <w:top w:val="nil"/>
              <w:left w:val="nil"/>
              <w:bottom w:val="single" w:sz="4" w:space="0" w:color="auto"/>
              <w:right w:val="single" w:sz="4" w:space="0" w:color="auto"/>
            </w:tcBorders>
            <w:shd w:val="clear" w:color="auto" w:fill="auto"/>
            <w:noWrap/>
            <w:hideMark/>
          </w:tcPr>
          <w:p w14:paraId="36F8C66C" w14:textId="77777777" w:rsidR="00866CC2" w:rsidRPr="00866CC2" w:rsidRDefault="00866CC2" w:rsidP="00F00C19">
            <w:pPr>
              <w:jc w:val="center"/>
              <w:rPr>
                <w:color w:val="000000"/>
                <w:szCs w:val="28"/>
              </w:rPr>
            </w:pPr>
            <w:r w:rsidRPr="00866CC2">
              <w:rPr>
                <w:color w:val="000000"/>
                <w:szCs w:val="28"/>
              </w:rPr>
              <w:t>37.38</w:t>
            </w:r>
          </w:p>
        </w:tc>
        <w:tc>
          <w:tcPr>
            <w:tcW w:w="1868" w:type="dxa"/>
            <w:tcBorders>
              <w:top w:val="nil"/>
              <w:left w:val="nil"/>
              <w:bottom w:val="single" w:sz="4" w:space="0" w:color="auto"/>
              <w:right w:val="single" w:sz="4" w:space="0" w:color="auto"/>
            </w:tcBorders>
            <w:shd w:val="clear" w:color="auto" w:fill="auto"/>
            <w:noWrap/>
            <w:hideMark/>
          </w:tcPr>
          <w:p w14:paraId="00E0E8D8" w14:textId="77777777" w:rsidR="00866CC2" w:rsidRPr="00866CC2" w:rsidRDefault="00866CC2" w:rsidP="00F00C19">
            <w:pPr>
              <w:jc w:val="center"/>
              <w:rPr>
                <w:color w:val="000000"/>
                <w:szCs w:val="28"/>
              </w:rPr>
            </w:pPr>
            <w:r w:rsidRPr="00866CC2">
              <w:rPr>
                <w:color w:val="000000"/>
                <w:szCs w:val="28"/>
              </w:rPr>
              <w:t>219</w:t>
            </w:r>
          </w:p>
        </w:tc>
        <w:tc>
          <w:tcPr>
            <w:tcW w:w="2063" w:type="dxa"/>
            <w:tcBorders>
              <w:top w:val="nil"/>
              <w:left w:val="nil"/>
              <w:bottom w:val="single" w:sz="4" w:space="0" w:color="auto"/>
              <w:right w:val="single" w:sz="4" w:space="0" w:color="auto"/>
            </w:tcBorders>
            <w:shd w:val="clear" w:color="auto" w:fill="auto"/>
            <w:noWrap/>
            <w:hideMark/>
          </w:tcPr>
          <w:p w14:paraId="4F515526" w14:textId="77777777" w:rsidR="00866CC2" w:rsidRPr="00866CC2" w:rsidRDefault="00866CC2" w:rsidP="00F00C19">
            <w:pPr>
              <w:jc w:val="center"/>
              <w:rPr>
                <w:color w:val="000000"/>
                <w:szCs w:val="28"/>
              </w:rPr>
            </w:pPr>
            <w:r w:rsidRPr="00866CC2">
              <w:rPr>
                <w:color w:val="000000"/>
                <w:szCs w:val="28"/>
              </w:rPr>
              <w:t>22.428</w:t>
            </w:r>
          </w:p>
        </w:tc>
        <w:tc>
          <w:tcPr>
            <w:tcW w:w="2038" w:type="dxa"/>
            <w:tcBorders>
              <w:top w:val="nil"/>
              <w:left w:val="nil"/>
              <w:bottom w:val="single" w:sz="4" w:space="0" w:color="auto"/>
              <w:right w:val="single" w:sz="4" w:space="0" w:color="auto"/>
            </w:tcBorders>
            <w:shd w:val="clear" w:color="auto" w:fill="auto"/>
            <w:noWrap/>
            <w:hideMark/>
          </w:tcPr>
          <w:p w14:paraId="7E3C72DC"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00F6857" w14:textId="77777777" w:rsidR="00866CC2" w:rsidRPr="00866CC2" w:rsidRDefault="00866CC2" w:rsidP="00F00C19">
            <w:pPr>
              <w:jc w:val="center"/>
              <w:rPr>
                <w:color w:val="000000"/>
                <w:szCs w:val="28"/>
              </w:rPr>
            </w:pPr>
            <w:r w:rsidRPr="00866CC2">
              <w:rPr>
                <w:color w:val="000000"/>
                <w:szCs w:val="28"/>
              </w:rPr>
              <w:t>0.00188</w:t>
            </w:r>
          </w:p>
        </w:tc>
        <w:tc>
          <w:tcPr>
            <w:tcW w:w="1871" w:type="dxa"/>
            <w:tcBorders>
              <w:top w:val="nil"/>
              <w:left w:val="nil"/>
              <w:bottom w:val="single" w:sz="4" w:space="0" w:color="auto"/>
              <w:right w:val="single" w:sz="4" w:space="0" w:color="auto"/>
            </w:tcBorders>
            <w:shd w:val="clear" w:color="auto" w:fill="auto"/>
            <w:noWrap/>
            <w:hideMark/>
          </w:tcPr>
          <w:p w14:paraId="1A22CCB7"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44144CBD" w14:textId="77777777" w:rsidR="00866CC2" w:rsidRPr="00866CC2" w:rsidRDefault="00866CC2" w:rsidP="00F00C19">
            <w:pPr>
              <w:jc w:val="center"/>
              <w:rPr>
                <w:color w:val="000000"/>
                <w:szCs w:val="28"/>
              </w:rPr>
            </w:pPr>
            <w:r w:rsidRPr="00866CC2">
              <w:rPr>
                <w:color w:val="000000"/>
                <w:szCs w:val="28"/>
              </w:rPr>
              <w:t>75.00000</w:t>
            </w:r>
          </w:p>
        </w:tc>
        <w:tc>
          <w:tcPr>
            <w:tcW w:w="2485" w:type="dxa"/>
            <w:tcBorders>
              <w:top w:val="nil"/>
              <w:left w:val="nil"/>
              <w:bottom w:val="single" w:sz="4" w:space="0" w:color="auto"/>
              <w:right w:val="single" w:sz="4" w:space="0" w:color="auto"/>
            </w:tcBorders>
            <w:shd w:val="clear" w:color="auto" w:fill="auto"/>
            <w:noWrap/>
            <w:hideMark/>
          </w:tcPr>
          <w:p w14:paraId="59D0DAB5" w14:textId="77777777" w:rsidR="00866CC2" w:rsidRPr="00866CC2" w:rsidRDefault="00866CC2" w:rsidP="00F00C19">
            <w:pPr>
              <w:jc w:val="center"/>
              <w:rPr>
                <w:color w:val="000000"/>
                <w:szCs w:val="28"/>
              </w:rPr>
            </w:pPr>
            <w:r w:rsidRPr="00866CC2">
              <w:rPr>
                <w:color w:val="000000"/>
                <w:szCs w:val="28"/>
              </w:rPr>
              <w:t>8.41050</w:t>
            </w:r>
          </w:p>
        </w:tc>
        <w:tc>
          <w:tcPr>
            <w:tcW w:w="2374" w:type="dxa"/>
            <w:tcBorders>
              <w:top w:val="nil"/>
              <w:left w:val="nil"/>
              <w:bottom w:val="single" w:sz="4" w:space="0" w:color="auto"/>
              <w:right w:val="single" w:sz="4" w:space="0" w:color="auto"/>
            </w:tcBorders>
            <w:shd w:val="clear" w:color="auto" w:fill="auto"/>
            <w:noWrap/>
            <w:hideMark/>
          </w:tcPr>
          <w:p w14:paraId="3C6328BF" w14:textId="77777777" w:rsidR="00866CC2" w:rsidRPr="00866CC2" w:rsidRDefault="00866CC2" w:rsidP="00F00C19">
            <w:pPr>
              <w:jc w:val="center"/>
              <w:rPr>
                <w:color w:val="000000"/>
                <w:szCs w:val="28"/>
              </w:rPr>
            </w:pPr>
            <w:r w:rsidRPr="00866CC2">
              <w:rPr>
                <w:color w:val="000000"/>
                <w:szCs w:val="28"/>
              </w:rPr>
              <w:t>8.41050</w:t>
            </w:r>
          </w:p>
        </w:tc>
      </w:tr>
      <w:tr w:rsidR="00866CC2" w:rsidRPr="00866CC2" w14:paraId="0993F699"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16D54760" w14:textId="77777777" w:rsidR="00866CC2" w:rsidRPr="00866CC2" w:rsidRDefault="00866CC2" w:rsidP="00866CC2">
            <w:pPr>
              <w:rPr>
                <w:color w:val="000000"/>
                <w:szCs w:val="28"/>
              </w:rPr>
            </w:pPr>
            <w:r w:rsidRPr="00866CC2">
              <w:rPr>
                <w:color w:val="000000"/>
                <w:szCs w:val="28"/>
              </w:rPr>
              <w:t>39</w:t>
            </w:r>
          </w:p>
        </w:tc>
        <w:tc>
          <w:tcPr>
            <w:tcW w:w="3526" w:type="dxa"/>
            <w:tcBorders>
              <w:top w:val="nil"/>
              <w:left w:val="nil"/>
              <w:bottom w:val="single" w:sz="4" w:space="0" w:color="auto"/>
              <w:right w:val="single" w:sz="4" w:space="0" w:color="auto"/>
            </w:tcBorders>
            <w:shd w:val="clear" w:color="auto" w:fill="auto"/>
            <w:noWrap/>
            <w:hideMark/>
          </w:tcPr>
          <w:p w14:paraId="0F1FEDDE" w14:textId="77777777" w:rsidR="00866CC2" w:rsidRPr="00866CC2" w:rsidRDefault="00866CC2" w:rsidP="00866CC2">
            <w:pPr>
              <w:rPr>
                <w:color w:val="000000"/>
                <w:szCs w:val="28"/>
              </w:rPr>
            </w:pPr>
            <w:proofErr w:type="gramStart"/>
            <w:r w:rsidRPr="00866CC2">
              <w:rPr>
                <w:color w:val="000000"/>
                <w:szCs w:val="28"/>
              </w:rPr>
              <w:t>283:№</w:t>
            </w:r>
            <w:proofErr w:type="gramEnd"/>
            <w:r w:rsidRPr="00866CC2">
              <w:rPr>
                <w:color w:val="000000"/>
                <w:szCs w:val="28"/>
              </w:rPr>
              <w:t>5</w:t>
            </w:r>
          </w:p>
        </w:tc>
        <w:tc>
          <w:tcPr>
            <w:tcW w:w="1393" w:type="dxa"/>
            <w:tcBorders>
              <w:top w:val="nil"/>
              <w:left w:val="nil"/>
              <w:bottom w:val="single" w:sz="4" w:space="0" w:color="auto"/>
              <w:right w:val="single" w:sz="4" w:space="0" w:color="auto"/>
            </w:tcBorders>
            <w:shd w:val="clear" w:color="auto" w:fill="auto"/>
            <w:noWrap/>
            <w:hideMark/>
          </w:tcPr>
          <w:p w14:paraId="56F515C5" w14:textId="77777777" w:rsidR="00866CC2" w:rsidRPr="00866CC2" w:rsidRDefault="00866CC2" w:rsidP="00F00C19">
            <w:pPr>
              <w:jc w:val="center"/>
              <w:rPr>
                <w:color w:val="000000"/>
                <w:szCs w:val="28"/>
              </w:rPr>
            </w:pPr>
            <w:r w:rsidRPr="00866CC2">
              <w:rPr>
                <w:color w:val="000000"/>
                <w:szCs w:val="28"/>
              </w:rPr>
              <w:t>9.53</w:t>
            </w:r>
          </w:p>
        </w:tc>
        <w:tc>
          <w:tcPr>
            <w:tcW w:w="1868" w:type="dxa"/>
            <w:tcBorders>
              <w:top w:val="nil"/>
              <w:left w:val="nil"/>
              <w:bottom w:val="single" w:sz="4" w:space="0" w:color="auto"/>
              <w:right w:val="single" w:sz="4" w:space="0" w:color="auto"/>
            </w:tcBorders>
            <w:shd w:val="clear" w:color="auto" w:fill="auto"/>
            <w:noWrap/>
            <w:hideMark/>
          </w:tcPr>
          <w:p w14:paraId="13510248" w14:textId="77777777" w:rsidR="00866CC2" w:rsidRPr="00866CC2" w:rsidRDefault="00866CC2" w:rsidP="00F00C19">
            <w:pPr>
              <w:jc w:val="center"/>
              <w:rPr>
                <w:color w:val="000000"/>
                <w:szCs w:val="28"/>
              </w:rPr>
            </w:pPr>
            <w:r w:rsidRPr="00866CC2">
              <w:rPr>
                <w:color w:val="000000"/>
                <w:szCs w:val="28"/>
              </w:rPr>
              <w:t>89</w:t>
            </w:r>
          </w:p>
        </w:tc>
        <w:tc>
          <w:tcPr>
            <w:tcW w:w="2063" w:type="dxa"/>
            <w:tcBorders>
              <w:top w:val="nil"/>
              <w:left w:val="nil"/>
              <w:bottom w:val="single" w:sz="4" w:space="0" w:color="auto"/>
              <w:right w:val="single" w:sz="4" w:space="0" w:color="auto"/>
            </w:tcBorders>
            <w:shd w:val="clear" w:color="auto" w:fill="auto"/>
            <w:noWrap/>
            <w:hideMark/>
          </w:tcPr>
          <w:p w14:paraId="25D14439" w14:textId="77777777" w:rsidR="00866CC2" w:rsidRPr="00866CC2" w:rsidRDefault="00866CC2" w:rsidP="00F00C19">
            <w:pPr>
              <w:jc w:val="center"/>
              <w:rPr>
                <w:color w:val="000000"/>
                <w:szCs w:val="28"/>
              </w:rPr>
            </w:pPr>
            <w:r w:rsidRPr="00866CC2">
              <w:rPr>
                <w:color w:val="000000"/>
                <w:szCs w:val="28"/>
              </w:rPr>
              <w:t>1.5248</w:t>
            </w:r>
          </w:p>
        </w:tc>
        <w:tc>
          <w:tcPr>
            <w:tcW w:w="2038" w:type="dxa"/>
            <w:tcBorders>
              <w:top w:val="nil"/>
              <w:left w:val="nil"/>
              <w:bottom w:val="single" w:sz="4" w:space="0" w:color="auto"/>
              <w:right w:val="single" w:sz="4" w:space="0" w:color="auto"/>
            </w:tcBorders>
            <w:shd w:val="clear" w:color="auto" w:fill="auto"/>
            <w:noWrap/>
            <w:hideMark/>
          </w:tcPr>
          <w:p w14:paraId="6832FDCB"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073F52B4" w14:textId="77777777" w:rsidR="00866CC2" w:rsidRPr="00866CC2" w:rsidRDefault="00866CC2" w:rsidP="00F00C19">
            <w:pPr>
              <w:jc w:val="center"/>
              <w:rPr>
                <w:color w:val="000000"/>
                <w:szCs w:val="28"/>
              </w:rPr>
            </w:pPr>
            <w:r w:rsidRPr="00866CC2">
              <w:rPr>
                <w:color w:val="000000"/>
                <w:szCs w:val="28"/>
              </w:rPr>
              <w:t>0.00020</w:t>
            </w:r>
          </w:p>
        </w:tc>
        <w:tc>
          <w:tcPr>
            <w:tcW w:w="1871" w:type="dxa"/>
            <w:tcBorders>
              <w:top w:val="nil"/>
              <w:left w:val="nil"/>
              <w:bottom w:val="single" w:sz="4" w:space="0" w:color="auto"/>
              <w:right w:val="single" w:sz="4" w:space="0" w:color="auto"/>
            </w:tcBorders>
            <w:shd w:val="clear" w:color="auto" w:fill="auto"/>
            <w:noWrap/>
            <w:hideMark/>
          </w:tcPr>
          <w:p w14:paraId="235483D5"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7C523DF2" w14:textId="77777777" w:rsidR="00866CC2" w:rsidRPr="00866CC2" w:rsidRDefault="00866CC2" w:rsidP="00F00C19">
            <w:pPr>
              <w:jc w:val="center"/>
              <w:rPr>
                <w:color w:val="000000"/>
                <w:szCs w:val="28"/>
              </w:rPr>
            </w:pPr>
            <w:r w:rsidRPr="00866CC2">
              <w:rPr>
                <w:color w:val="000000"/>
                <w:szCs w:val="28"/>
              </w:rPr>
              <w:t>5.30000</w:t>
            </w:r>
          </w:p>
        </w:tc>
        <w:tc>
          <w:tcPr>
            <w:tcW w:w="2485" w:type="dxa"/>
            <w:tcBorders>
              <w:top w:val="nil"/>
              <w:left w:val="nil"/>
              <w:bottom w:val="single" w:sz="4" w:space="0" w:color="auto"/>
              <w:right w:val="single" w:sz="4" w:space="0" w:color="auto"/>
            </w:tcBorders>
            <w:shd w:val="clear" w:color="auto" w:fill="auto"/>
            <w:noWrap/>
            <w:hideMark/>
          </w:tcPr>
          <w:p w14:paraId="7A1F5643" w14:textId="77777777" w:rsidR="00866CC2" w:rsidRPr="00866CC2" w:rsidRDefault="00866CC2" w:rsidP="00F00C19">
            <w:pPr>
              <w:jc w:val="center"/>
              <w:rPr>
                <w:color w:val="000000"/>
                <w:szCs w:val="28"/>
              </w:rPr>
            </w:pPr>
            <w:r w:rsidRPr="00866CC2">
              <w:rPr>
                <w:color w:val="000000"/>
                <w:szCs w:val="28"/>
              </w:rPr>
              <w:t>0.15153</w:t>
            </w:r>
          </w:p>
        </w:tc>
        <w:tc>
          <w:tcPr>
            <w:tcW w:w="2374" w:type="dxa"/>
            <w:tcBorders>
              <w:top w:val="nil"/>
              <w:left w:val="nil"/>
              <w:bottom w:val="single" w:sz="4" w:space="0" w:color="auto"/>
              <w:right w:val="single" w:sz="4" w:space="0" w:color="auto"/>
            </w:tcBorders>
            <w:shd w:val="clear" w:color="auto" w:fill="auto"/>
            <w:noWrap/>
            <w:hideMark/>
          </w:tcPr>
          <w:p w14:paraId="1F3D312B" w14:textId="77777777" w:rsidR="00866CC2" w:rsidRPr="00866CC2" w:rsidRDefault="00866CC2" w:rsidP="00F00C19">
            <w:pPr>
              <w:jc w:val="center"/>
              <w:rPr>
                <w:color w:val="000000"/>
                <w:szCs w:val="28"/>
              </w:rPr>
            </w:pPr>
            <w:r w:rsidRPr="00866CC2">
              <w:rPr>
                <w:color w:val="000000"/>
                <w:szCs w:val="28"/>
              </w:rPr>
              <w:t>0.15153</w:t>
            </w:r>
          </w:p>
        </w:tc>
      </w:tr>
      <w:tr w:rsidR="00866CC2" w:rsidRPr="00866CC2" w14:paraId="70E1C9A3"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0C67F2FF" w14:textId="77777777" w:rsidR="00866CC2" w:rsidRPr="00866CC2" w:rsidRDefault="00866CC2" w:rsidP="00866CC2">
            <w:pPr>
              <w:rPr>
                <w:color w:val="000000"/>
                <w:szCs w:val="28"/>
              </w:rPr>
            </w:pPr>
            <w:r w:rsidRPr="00866CC2">
              <w:rPr>
                <w:color w:val="000000"/>
                <w:szCs w:val="28"/>
              </w:rPr>
              <w:t>40</w:t>
            </w:r>
          </w:p>
        </w:tc>
        <w:tc>
          <w:tcPr>
            <w:tcW w:w="3526" w:type="dxa"/>
            <w:tcBorders>
              <w:top w:val="nil"/>
              <w:left w:val="nil"/>
              <w:bottom w:val="single" w:sz="4" w:space="0" w:color="auto"/>
              <w:right w:val="single" w:sz="4" w:space="0" w:color="auto"/>
            </w:tcBorders>
            <w:shd w:val="clear" w:color="auto" w:fill="auto"/>
            <w:noWrap/>
            <w:hideMark/>
          </w:tcPr>
          <w:p w14:paraId="0AE1E8F2" w14:textId="77777777" w:rsidR="00866CC2" w:rsidRPr="00866CC2" w:rsidRDefault="00866CC2" w:rsidP="00866CC2">
            <w:pPr>
              <w:rPr>
                <w:color w:val="000000"/>
                <w:szCs w:val="28"/>
              </w:rPr>
            </w:pPr>
            <w:r w:rsidRPr="00866CC2">
              <w:rPr>
                <w:color w:val="000000"/>
                <w:szCs w:val="28"/>
              </w:rPr>
              <w:t>283:284</w:t>
            </w:r>
          </w:p>
        </w:tc>
        <w:tc>
          <w:tcPr>
            <w:tcW w:w="1393" w:type="dxa"/>
            <w:tcBorders>
              <w:top w:val="nil"/>
              <w:left w:val="nil"/>
              <w:bottom w:val="single" w:sz="4" w:space="0" w:color="auto"/>
              <w:right w:val="single" w:sz="4" w:space="0" w:color="auto"/>
            </w:tcBorders>
            <w:shd w:val="clear" w:color="auto" w:fill="auto"/>
            <w:noWrap/>
            <w:hideMark/>
          </w:tcPr>
          <w:p w14:paraId="17B24A42" w14:textId="77777777" w:rsidR="00866CC2" w:rsidRPr="00866CC2" w:rsidRDefault="00866CC2" w:rsidP="00F00C19">
            <w:pPr>
              <w:jc w:val="center"/>
              <w:rPr>
                <w:color w:val="000000"/>
                <w:szCs w:val="28"/>
              </w:rPr>
            </w:pPr>
            <w:r w:rsidRPr="00866CC2">
              <w:rPr>
                <w:color w:val="000000"/>
                <w:szCs w:val="28"/>
              </w:rPr>
              <w:t>31.64</w:t>
            </w:r>
          </w:p>
        </w:tc>
        <w:tc>
          <w:tcPr>
            <w:tcW w:w="1868" w:type="dxa"/>
            <w:tcBorders>
              <w:top w:val="nil"/>
              <w:left w:val="nil"/>
              <w:bottom w:val="single" w:sz="4" w:space="0" w:color="auto"/>
              <w:right w:val="single" w:sz="4" w:space="0" w:color="auto"/>
            </w:tcBorders>
            <w:shd w:val="clear" w:color="auto" w:fill="auto"/>
            <w:noWrap/>
            <w:hideMark/>
          </w:tcPr>
          <w:p w14:paraId="2DD77E40" w14:textId="77777777" w:rsidR="00866CC2" w:rsidRPr="00866CC2" w:rsidRDefault="00866CC2" w:rsidP="00F00C19">
            <w:pPr>
              <w:jc w:val="center"/>
              <w:rPr>
                <w:color w:val="000000"/>
                <w:szCs w:val="28"/>
              </w:rPr>
            </w:pPr>
            <w:r w:rsidRPr="00866CC2">
              <w:rPr>
                <w:color w:val="000000"/>
                <w:szCs w:val="28"/>
              </w:rPr>
              <w:t>219</w:t>
            </w:r>
          </w:p>
        </w:tc>
        <w:tc>
          <w:tcPr>
            <w:tcW w:w="2063" w:type="dxa"/>
            <w:tcBorders>
              <w:top w:val="nil"/>
              <w:left w:val="nil"/>
              <w:bottom w:val="single" w:sz="4" w:space="0" w:color="auto"/>
              <w:right w:val="single" w:sz="4" w:space="0" w:color="auto"/>
            </w:tcBorders>
            <w:shd w:val="clear" w:color="auto" w:fill="auto"/>
            <w:noWrap/>
            <w:hideMark/>
          </w:tcPr>
          <w:p w14:paraId="3F132089" w14:textId="77777777" w:rsidR="00866CC2" w:rsidRPr="00866CC2" w:rsidRDefault="00866CC2" w:rsidP="00F00C19">
            <w:pPr>
              <w:jc w:val="center"/>
              <w:rPr>
                <w:color w:val="000000"/>
                <w:szCs w:val="28"/>
              </w:rPr>
            </w:pPr>
            <w:r w:rsidRPr="00866CC2">
              <w:rPr>
                <w:color w:val="000000"/>
                <w:szCs w:val="28"/>
              </w:rPr>
              <w:t>18.984</w:t>
            </w:r>
          </w:p>
        </w:tc>
        <w:tc>
          <w:tcPr>
            <w:tcW w:w="2038" w:type="dxa"/>
            <w:tcBorders>
              <w:top w:val="nil"/>
              <w:left w:val="nil"/>
              <w:bottom w:val="single" w:sz="4" w:space="0" w:color="auto"/>
              <w:right w:val="single" w:sz="4" w:space="0" w:color="auto"/>
            </w:tcBorders>
            <w:shd w:val="clear" w:color="auto" w:fill="auto"/>
            <w:noWrap/>
            <w:hideMark/>
          </w:tcPr>
          <w:p w14:paraId="5BD405F4"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FF547D7" w14:textId="77777777" w:rsidR="00866CC2" w:rsidRPr="00866CC2" w:rsidRDefault="00866CC2" w:rsidP="00F00C19">
            <w:pPr>
              <w:jc w:val="center"/>
              <w:rPr>
                <w:color w:val="000000"/>
                <w:szCs w:val="28"/>
              </w:rPr>
            </w:pPr>
            <w:r w:rsidRPr="00866CC2">
              <w:rPr>
                <w:color w:val="000000"/>
                <w:szCs w:val="28"/>
              </w:rPr>
              <w:t>0.00159</w:t>
            </w:r>
          </w:p>
        </w:tc>
        <w:tc>
          <w:tcPr>
            <w:tcW w:w="1871" w:type="dxa"/>
            <w:tcBorders>
              <w:top w:val="nil"/>
              <w:left w:val="nil"/>
              <w:bottom w:val="single" w:sz="4" w:space="0" w:color="auto"/>
              <w:right w:val="single" w:sz="4" w:space="0" w:color="auto"/>
            </w:tcBorders>
            <w:shd w:val="clear" w:color="auto" w:fill="auto"/>
            <w:noWrap/>
            <w:hideMark/>
          </w:tcPr>
          <w:p w14:paraId="2FD1FA05"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25714F7C" w14:textId="77777777" w:rsidR="00866CC2" w:rsidRPr="00866CC2" w:rsidRDefault="00866CC2" w:rsidP="00F00C19">
            <w:pPr>
              <w:jc w:val="center"/>
              <w:rPr>
                <w:color w:val="000000"/>
                <w:szCs w:val="28"/>
              </w:rPr>
            </w:pPr>
            <w:r w:rsidRPr="00866CC2">
              <w:rPr>
                <w:color w:val="000000"/>
                <w:szCs w:val="28"/>
              </w:rPr>
              <w:t>75.00000</w:t>
            </w:r>
          </w:p>
        </w:tc>
        <w:tc>
          <w:tcPr>
            <w:tcW w:w="2485" w:type="dxa"/>
            <w:tcBorders>
              <w:top w:val="nil"/>
              <w:left w:val="nil"/>
              <w:bottom w:val="single" w:sz="4" w:space="0" w:color="auto"/>
              <w:right w:val="single" w:sz="4" w:space="0" w:color="auto"/>
            </w:tcBorders>
            <w:shd w:val="clear" w:color="auto" w:fill="auto"/>
            <w:noWrap/>
            <w:hideMark/>
          </w:tcPr>
          <w:p w14:paraId="07030E55" w14:textId="77777777" w:rsidR="00866CC2" w:rsidRPr="00866CC2" w:rsidRDefault="00866CC2" w:rsidP="00F00C19">
            <w:pPr>
              <w:jc w:val="center"/>
              <w:rPr>
                <w:color w:val="000000"/>
                <w:szCs w:val="28"/>
              </w:rPr>
            </w:pPr>
            <w:r w:rsidRPr="00866CC2">
              <w:rPr>
                <w:color w:val="000000"/>
                <w:szCs w:val="28"/>
              </w:rPr>
              <w:t>7.11900</w:t>
            </w:r>
          </w:p>
        </w:tc>
        <w:tc>
          <w:tcPr>
            <w:tcW w:w="2374" w:type="dxa"/>
            <w:tcBorders>
              <w:top w:val="nil"/>
              <w:left w:val="nil"/>
              <w:bottom w:val="single" w:sz="4" w:space="0" w:color="auto"/>
              <w:right w:val="single" w:sz="4" w:space="0" w:color="auto"/>
            </w:tcBorders>
            <w:shd w:val="clear" w:color="auto" w:fill="auto"/>
            <w:noWrap/>
            <w:hideMark/>
          </w:tcPr>
          <w:p w14:paraId="1B4994E5" w14:textId="77777777" w:rsidR="00866CC2" w:rsidRPr="00866CC2" w:rsidRDefault="00866CC2" w:rsidP="00F00C19">
            <w:pPr>
              <w:jc w:val="center"/>
              <w:rPr>
                <w:color w:val="000000"/>
                <w:szCs w:val="28"/>
              </w:rPr>
            </w:pPr>
            <w:r w:rsidRPr="00866CC2">
              <w:rPr>
                <w:color w:val="000000"/>
                <w:szCs w:val="28"/>
              </w:rPr>
              <w:t>7.11900</w:t>
            </w:r>
          </w:p>
        </w:tc>
      </w:tr>
      <w:tr w:rsidR="00866CC2" w:rsidRPr="00866CC2" w14:paraId="52EB61B8"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101781D" w14:textId="77777777" w:rsidR="00866CC2" w:rsidRPr="00866CC2" w:rsidRDefault="00866CC2" w:rsidP="00866CC2">
            <w:pPr>
              <w:rPr>
                <w:color w:val="000000"/>
                <w:szCs w:val="28"/>
              </w:rPr>
            </w:pPr>
            <w:r w:rsidRPr="00866CC2">
              <w:rPr>
                <w:color w:val="000000"/>
                <w:szCs w:val="28"/>
              </w:rPr>
              <w:t>41</w:t>
            </w:r>
          </w:p>
        </w:tc>
        <w:tc>
          <w:tcPr>
            <w:tcW w:w="3526" w:type="dxa"/>
            <w:tcBorders>
              <w:top w:val="nil"/>
              <w:left w:val="nil"/>
              <w:bottom w:val="single" w:sz="4" w:space="0" w:color="auto"/>
              <w:right w:val="single" w:sz="4" w:space="0" w:color="auto"/>
            </w:tcBorders>
            <w:shd w:val="clear" w:color="auto" w:fill="auto"/>
            <w:noWrap/>
            <w:hideMark/>
          </w:tcPr>
          <w:p w14:paraId="5069BACA" w14:textId="77777777" w:rsidR="00866CC2" w:rsidRPr="00866CC2" w:rsidRDefault="00866CC2" w:rsidP="00866CC2">
            <w:pPr>
              <w:rPr>
                <w:color w:val="000000"/>
                <w:szCs w:val="28"/>
              </w:rPr>
            </w:pPr>
            <w:r w:rsidRPr="00866CC2">
              <w:rPr>
                <w:color w:val="000000"/>
                <w:szCs w:val="28"/>
              </w:rPr>
              <w:t>284:401</w:t>
            </w:r>
          </w:p>
        </w:tc>
        <w:tc>
          <w:tcPr>
            <w:tcW w:w="1393" w:type="dxa"/>
            <w:tcBorders>
              <w:top w:val="nil"/>
              <w:left w:val="nil"/>
              <w:bottom w:val="single" w:sz="4" w:space="0" w:color="auto"/>
              <w:right w:val="single" w:sz="4" w:space="0" w:color="auto"/>
            </w:tcBorders>
            <w:shd w:val="clear" w:color="auto" w:fill="auto"/>
            <w:noWrap/>
            <w:hideMark/>
          </w:tcPr>
          <w:p w14:paraId="032FB173" w14:textId="77777777" w:rsidR="00866CC2" w:rsidRPr="00866CC2" w:rsidRDefault="00866CC2" w:rsidP="00F00C19">
            <w:pPr>
              <w:jc w:val="center"/>
              <w:rPr>
                <w:color w:val="000000"/>
                <w:szCs w:val="28"/>
              </w:rPr>
            </w:pPr>
            <w:r w:rsidRPr="00866CC2">
              <w:rPr>
                <w:color w:val="000000"/>
                <w:szCs w:val="28"/>
              </w:rPr>
              <w:t>26.6</w:t>
            </w:r>
          </w:p>
        </w:tc>
        <w:tc>
          <w:tcPr>
            <w:tcW w:w="1868" w:type="dxa"/>
            <w:tcBorders>
              <w:top w:val="nil"/>
              <w:left w:val="nil"/>
              <w:bottom w:val="single" w:sz="4" w:space="0" w:color="auto"/>
              <w:right w:val="single" w:sz="4" w:space="0" w:color="auto"/>
            </w:tcBorders>
            <w:shd w:val="clear" w:color="auto" w:fill="auto"/>
            <w:noWrap/>
            <w:hideMark/>
          </w:tcPr>
          <w:p w14:paraId="57B748FD" w14:textId="77777777" w:rsidR="00866CC2" w:rsidRPr="00866CC2" w:rsidRDefault="00866CC2" w:rsidP="00F00C19">
            <w:pPr>
              <w:jc w:val="center"/>
              <w:rPr>
                <w:color w:val="000000"/>
                <w:szCs w:val="28"/>
              </w:rPr>
            </w:pPr>
            <w:r w:rsidRPr="00866CC2">
              <w:rPr>
                <w:color w:val="000000"/>
                <w:szCs w:val="28"/>
              </w:rPr>
              <w:t>159</w:t>
            </w:r>
          </w:p>
        </w:tc>
        <w:tc>
          <w:tcPr>
            <w:tcW w:w="2063" w:type="dxa"/>
            <w:tcBorders>
              <w:top w:val="nil"/>
              <w:left w:val="nil"/>
              <w:bottom w:val="single" w:sz="4" w:space="0" w:color="auto"/>
              <w:right w:val="single" w:sz="4" w:space="0" w:color="auto"/>
            </w:tcBorders>
            <w:shd w:val="clear" w:color="auto" w:fill="auto"/>
            <w:noWrap/>
            <w:hideMark/>
          </w:tcPr>
          <w:p w14:paraId="2D78054E" w14:textId="77777777" w:rsidR="00866CC2" w:rsidRPr="00866CC2" w:rsidRDefault="00866CC2" w:rsidP="00F00C19">
            <w:pPr>
              <w:jc w:val="center"/>
              <w:rPr>
                <w:color w:val="000000"/>
                <w:szCs w:val="28"/>
              </w:rPr>
            </w:pPr>
            <w:r w:rsidRPr="00866CC2">
              <w:rPr>
                <w:color w:val="000000"/>
                <w:szCs w:val="28"/>
              </w:rPr>
              <w:t>7.98</w:t>
            </w:r>
          </w:p>
        </w:tc>
        <w:tc>
          <w:tcPr>
            <w:tcW w:w="2038" w:type="dxa"/>
            <w:tcBorders>
              <w:top w:val="nil"/>
              <w:left w:val="nil"/>
              <w:bottom w:val="single" w:sz="4" w:space="0" w:color="auto"/>
              <w:right w:val="single" w:sz="4" w:space="0" w:color="auto"/>
            </w:tcBorders>
            <w:shd w:val="clear" w:color="auto" w:fill="auto"/>
            <w:noWrap/>
            <w:hideMark/>
          </w:tcPr>
          <w:p w14:paraId="70704152"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D86EBA4" w14:textId="77777777" w:rsidR="00866CC2" w:rsidRPr="00866CC2" w:rsidRDefault="00866CC2" w:rsidP="00F00C19">
            <w:pPr>
              <w:jc w:val="center"/>
              <w:rPr>
                <w:color w:val="000000"/>
                <w:szCs w:val="28"/>
              </w:rPr>
            </w:pPr>
            <w:r w:rsidRPr="00866CC2">
              <w:rPr>
                <w:color w:val="000000"/>
                <w:szCs w:val="28"/>
              </w:rPr>
              <w:t>0.00074</w:t>
            </w:r>
          </w:p>
        </w:tc>
        <w:tc>
          <w:tcPr>
            <w:tcW w:w="1871" w:type="dxa"/>
            <w:tcBorders>
              <w:top w:val="nil"/>
              <w:left w:val="nil"/>
              <w:bottom w:val="single" w:sz="4" w:space="0" w:color="auto"/>
              <w:right w:val="single" w:sz="4" w:space="0" w:color="auto"/>
            </w:tcBorders>
            <w:shd w:val="clear" w:color="auto" w:fill="auto"/>
            <w:noWrap/>
            <w:hideMark/>
          </w:tcPr>
          <w:p w14:paraId="5C0AA800"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1FDBF566" w14:textId="77777777" w:rsidR="00866CC2" w:rsidRPr="00866CC2" w:rsidRDefault="00866CC2" w:rsidP="00F00C19">
            <w:pPr>
              <w:jc w:val="center"/>
              <w:rPr>
                <w:color w:val="000000"/>
                <w:szCs w:val="28"/>
              </w:rPr>
            </w:pPr>
            <w:r w:rsidRPr="00866CC2">
              <w:rPr>
                <w:color w:val="000000"/>
                <w:szCs w:val="28"/>
              </w:rPr>
              <w:t>18.00000</w:t>
            </w:r>
          </w:p>
        </w:tc>
        <w:tc>
          <w:tcPr>
            <w:tcW w:w="2485" w:type="dxa"/>
            <w:tcBorders>
              <w:top w:val="nil"/>
              <w:left w:val="nil"/>
              <w:bottom w:val="single" w:sz="4" w:space="0" w:color="auto"/>
              <w:right w:val="single" w:sz="4" w:space="0" w:color="auto"/>
            </w:tcBorders>
            <w:shd w:val="clear" w:color="auto" w:fill="auto"/>
            <w:noWrap/>
            <w:hideMark/>
          </w:tcPr>
          <w:p w14:paraId="54620506" w14:textId="77777777" w:rsidR="00866CC2" w:rsidRPr="00866CC2" w:rsidRDefault="00866CC2" w:rsidP="00F00C19">
            <w:pPr>
              <w:jc w:val="center"/>
              <w:rPr>
                <w:color w:val="000000"/>
                <w:szCs w:val="28"/>
              </w:rPr>
            </w:pPr>
            <w:r w:rsidRPr="00866CC2">
              <w:rPr>
                <w:color w:val="000000"/>
                <w:szCs w:val="28"/>
              </w:rPr>
              <w:t>1.43640</w:t>
            </w:r>
          </w:p>
        </w:tc>
        <w:tc>
          <w:tcPr>
            <w:tcW w:w="2374" w:type="dxa"/>
            <w:tcBorders>
              <w:top w:val="nil"/>
              <w:left w:val="nil"/>
              <w:bottom w:val="single" w:sz="4" w:space="0" w:color="auto"/>
              <w:right w:val="single" w:sz="4" w:space="0" w:color="auto"/>
            </w:tcBorders>
            <w:shd w:val="clear" w:color="auto" w:fill="auto"/>
            <w:noWrap/>
            <w:hideMark/>
          </w:tcPr>
          <w:p w14:paraId="4F678F25" w14:textId="77777777" w:rsidR="00866CC2" w:rsidRPr="00866CC2" w:rsidRDefault="00866CC2" w:rsidP="00F00C19">
            <w:pPr>
              <w:jc w:val="center"/>
              <w:rPr>
                <w:color w:val="000000"/>
                <w:szCs w:val="28"/>
              </w:rPr>
            </w:pPr>
            <w:r w:rsidRPr="00866CC2">
              <w:rPr>
                <w:color w:val="000000"/>
                <w:szCs w:val="28"/>
              </w:rPr>
              <w:t>1.43640</w:t>
            </w:r>
          </w:p>
        </w:tc>
      </w:tr>
      <w:tr w:rsidR="00866CC2" w:rsidRPr="00866CC2" w14:paraId="47273D40"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B10C389" w14:textId="77777777" w:rsidR="00866CC2" w:rsidRPr="00866CC2" w:rsidRDefault="00866CC2" w:rsidP="00866CC2">
            <w:pPr>
              <w:rPr>
                <w:color w:val="000000"/>
                <w:szCs w:val="28"/>
              </w:rPr>
            </w:pPr>
            <w:r w:rsidRPr="00866CC2">
              <w:rPr>
                <w:color w:val="000000"/>
                <w:szCs w:val="28"/>
              </w:rPr>
              <w:t>42</w:t>
            </w:r>
          </w:p>
        </w:tc>
        <w:tc>
          <w:tcPr>
            <w:tcW w:w="3526" w:type="dxa"/>
            <w:tcBorders>
              <w:top w:val="nil"/>
              <w:left w:val="nil"/>
              <w:bottom w:val="single" w:sz="4" w:space="0" w:color="auto"/>
              <w:right w:val="single" w:sz="4" w:space="0" w:color="auto"/>
            </w:tcBorders>
            <w:shd w:val="clear" w:color="auto" w:fill="auto"/>
            <w:noWrap/>
            <w:hideMark/>
          </w:tcPr>
          <w:p w14:paraId="3D2A23A1" w14:textId="77777777" w:rsidR="00866CC2" w:rsidRPr="00866CC2" w:rsidRDefault="00866CC2" w:rsidP="00866CC2">
            <w:pPr>
              <w:rPr>
                <w:color w:val="000000"/>
                <w:szCs w:val="28"/>
              </w:rPr>
            </w:pPr>
            <w:proofErr w:type="gramStart"/>
            <w:r w:rsidRPr="00866CC2">
              <w:rPr>
                <w:color w:val="000000"/>
                <w:szCs w:val="28"/>
              </w:rPr>
              <w:t>401:№</w:t>
            </w:r>
            <w:proofErr w:type="gramEnd"/>
            <w:r w:rsidRPr="00866CC2">
              <w:rPr>
                <w:color w:val="000000"/>
                <w:szCs w:val="28"/>
              </w:rPr>
              <w:t>4</w:t>
            </w:r>
          </w:p>
        </w:tc>
        <w:tc>
          <w:tcPr>
            <w:tcW w:w="1393" w:type="dxa"/>
            <w:tcBorders>
              <w:top w:val="nil"/>
              <w:left w:val="nil"/>
              <w:bottom w:val="single" w:sz="4" w:space="0" w:color="auto"/>
              <w:right w:val="single" w:sz="4" w:space="0" w:color="auto"/>
            </w:tcBorders>
            <w:shd w:val="clear" w:color="auto" w:fill="auto"/>
            <w:noWrap/>
            <w:hideMark/>
          </w:tcPr>
          <w:p w14:paraId="14A5AE8F" w14:textId="77777777" w:rsidR="00866CC2" w:rsidRPr="00866CC2" w:rsidRDefault="00866CC2" w:rsidP="00F00C19">
            <w:pPr>
              <w:jc w:val="center"/>
              <w:rPr>
                <w:color w:val="000000"/>
                <w:szCs w:val="28"/>
              </w:rPr>
            </w:pPr>
            <w:r w:rsidRPr="00866CC2">
              <w:rPr>
                <w:color w:val="000000"/>
                <w:szCs w:val="28"/>
              </w:rPr>
              <w:t>11.6</w:t>
            </w:r>
          </w:p>
        </w:tc>
        <w:tc>
          <w:tcPr>
            <w:tcW w:w="1868" w:type="dxa"/>
            <w:tcBorders>
              <w:top w:val="nil"/>
              <w:left w:val="nil"/>
              <w:bottom w:val="single" w:sz="4" w:space="0" w:color="auto"/>
              <w:right w:val="single" w:sz="4" w:space="0" w:color="auto"/>
            </w:tcBorders>
            <w:shd w:val="clear" w:color="auto" w:fill="auto"/>
            <w:noWrap/>
            <w:hideMark/>
          </w:tcPr>
          <w:p w14:paraId="332659F9" w14:textId="77777777" w:rsidR="00866CC2" w:rsidRPr="00866CC2" w:rsidRDefault="00866CC2" w:rsidP="00F00C19">
            <w:pPr>
              <w:jc w:val="center"/>
              <w:rPr>
                <w:color w:val="000000"/>
                <w:szCs w:val="28"/>
              </w:rPr>
            </w:pPr>
            <w:r w:rsidRPr="00866CC2">
              <w:rPr>
                <w:color w:val="000000"/>
                <w:szCs w:val="28"/>
              </w:rPr>
              <w:t>87</w:t>
            </w:r>
          </w:p>
        </w:tc>
        <w:tc>
          <w:tcPr>
            <w:tcW w:w="2063" w:type="dxa"/>
            <w:tcBorders>
              <w:top w:val="nil"/>
              <w:left w:val="nil"/>
              <w:bottom w:val="single" w:sz="4" w:space="0" w:color="auto"/>
              <w:right w:val="single" w:sz="4" w:space="0" w:color="auto"/>
            </w:tcBorders>
            <w:shd w:val="clear" w:color="auto" w:fill="auto"/>
            <w:noWrap/>
            <w:hideMark/>
          </w:tcPr>
          <w:p w14:paraId="61567DDF" w14:textId="77777777" w:rsidR="00866CC2" w:rsidRPr="00866CC2" w:rsidRDefault="00866CC2" w:rsidP="00F00C19">
            <w:pPr>
              <w:jc w:val="center"/>
              <w:rPr>
                <w:color w:val="000000"/>
                <w:szCs w:val="28"/>
              </w:rPr>
            </w:pPr>
            <w:r w:rsidRPr="00866CC2">
              <w:rPr>
                <w:color w:val="000000"/>
                <w:szCs w:val="28"/>
              </w:rPr>
              <w:t>1.856</w:t>
            </w:r>
          </w:p>
        </w:tc>
        <w:tc>
          <w:tcPr>
            <w:tcW w:w="2038" w:type="dxa"/>
            <w:tcBorders>
              <w:top w:val="nil"/>
              <w:left w:val="nil"/>
              <w:bottom w:val="single" w:sz="4" w:space="0" w:color="auto"/>
              <w:right w:val="single" w:sz="4" w:space="0" w:color="auto"/>
            </w:tcBorders>
            <w:shd w:val="clear" w:color="auto" w:fill="auto"/>
            <w:noWrap/>
            <w:hideMark/>
          </w:tcPr>
          <w:p w14:paraId="4E27BABD"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533BF9F" w14:textId="77777777" w:rsidR="00866CC2" w:rsidRPr="00866CC2" w:rsidRDefault="00866CC2" w:rsidP="00F00C19">
            <w:pPr>
              <w:jc w:val="center"/>
              <w:rPr>
                <w:color w:val="000000"/>
                <w:szCs w:val="28"/>
              </w:rPr>
            </w:pPr>
            <w:r w:rsidRPr="00866CC2">
              <w:rPr>
                <w:color w:val="000000"/>
                <w:szCs w:val="28"/>
              </w:rPr>
              <w:t>0.00024</w:t>
            </w:r>
          </w:p>
        </w:tc>
        <w:tc>
          <w:tcPr>
            <w:tcW w:w="1871" w:type="dxa"/>
            <w:tcBorders>
              <w:top w:val="nil"/>
              <w:left w:val="nil"/>
              <w:bottom w:val="single" w:sz="4" w:space="0" w:color="auto"/>
              <w:right w:val="single" w:sz="4" w:space="0" w:color="auto"/>
            </w:tcBorders>
            <w:shd w:val="clear" w:color="auto" w:fill="auto"/>
            <w:noWrap/>
            <w:hideMark/>
          </w:tcPr>
          <w:p w14:paraId="0D4B243C"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16B9D3BD" w14:textId="77777777" w:rsidR="00866CC2" w:rsidRPr="00866CC2" w:rsidRDefault="00866CC2" w:rsidP="00F00C19">
            <w:pPr>
              <w:jc w:val="center"/>
              <w:rPr>
                <w:color w:val="000000"/>
                <w:szCs w:val="28"/>
              </w:rPr>
            </w:pPr>
            <w:r w:rsidRPr="00866CC2">
              <w:rPr>
                <w:color w:val="000000"/>
                <w:szCs w:val="28"/>
              </w:rPr>
              <w:t>5.30000</w:t>
            </w:r>
          </w:p>
        </w:tc>
        <w:tc>
          <w:tcPr>
            <w:tcW w:w="2485" w:type="dxa"/>
            <w:tcBorders>
              <w:top w:val="nil"/>
              <w:left w:val="nil"/>
              <w:bottom w:val="single" w:sz="4" w:space="0" w:color="auto"/>
              <w:right w:val="single" w:sz="4" w:space="0" w:color="auto"/>
            </w:tcBorders>
            <w:shd w:val="clear" w:color="auto" w:fill="auto"/>
            <w:noWrap/>
            <w:hideMark/>
          </w:tcPr>
          <w:p w14:paraId="71FCA724" w14:textId="77777777" w:rsidR="00866CC2" w:rsidRPr="00866CC2" w:rsidRDefault="00866CC2" w:rsidP="00F00C19">
            <w:pPr>
              <w:jc w:val="center"/>
              <w:rPr>
                <w:color w:val="000000"/>
                <w:szCs w:val="28"/>
              </w:rPr>
            </w:pPr>
            <w:r w:rsidRPr="00866CC2">
              <w:rPr>
                <w:color w:val="000000"/>
                <w:szCs w:val="28"/>
              </w:rPr>
              <w:t>0.18444</w:t>
            </w:r>
          </w:p>
        </w:tc>
        <w:tc>
          <w:tcPr>
            <w:tcW w:w="2374" w:type="dxa"/>
            <w:tcBorders>
              <w:top w:val="nil"/>
              <w:left w:val="nil"/>
              <w:bottom w:val="single" w:sz="4" w:space="0" w:color="auto"/>
              <w:right w:val="single" w:sz="4" w:space="0" w:color="auto"/>
            </w:tcBorders>
            <w:shd w:val="clear" w:color="auto" w:fill="auto"/>
            <w:noWrap/>
            <w:hideMark/>
          </w:tcPr>
          <w:p w14:paraId="04A4F3BD" w14:textId="77777777" w:rsidR="00866CC2" w:rsidRPr="00866CC2" w:rsidRDefault="00866CC2" w:rsidP="00F00C19">
            <w:pPr>
              <w:jc w:val="center"/>
              <w:rPr>
                <w:color w:val="000000"/>
                <w:szCs w:val="28"/>
              </w:rPr>
            </w:pPr>
            <w:r w:rsidRPr="00866CC2">
              <w:rPr>
                <w:color w:val="000000"/>
                <w:szCs w:val="28"/>
              </w:rPr>
              <w:t>0.18444</w:t>
            </w:r>
          </w:p>
        </w:tc>
      </w:tr>
      <w:tr w:rsidR="00866CC2" w:rsidRPr="00866CC2" w14:paraId="0B96BCC9"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4765A4CE" w14:textId="77777777" w:rsidR="00866CC2" w:rsidRPr="00866CC2" w:rsidRDefault="00866CC2" w:rsidP="00866CC2">
            <w:pPr>
              <w:rPr>
                <w:color w:val="000000"/>
                <w:szCs w:val="28"/>
              </w:rPr>
            </w:pPr>
            <w:r w:rsidRPr="00866CC2">
              <w:rPr>
                <w:color w:val="000000"/>
                <w:szCs w:val="28"/>
              </w:rPr>
              <w:t>43</w:t>
            </w:r>
          </w:p>
        </w:tc>
        <w:tc>
          <w:tcPr>
            <w:tcW w:w="3526" w:type="dxa"/>
            <w:tcBorders>
              <w:top w:val="nil"/>
              <w:left w:val="nil"/>
              <w:bottom w:val="single" w:sz="4" w:space="0" w:color="auto"/>
              <w:right w:val="single" w:sz="4" w:space="0" w:color="auto"/>
            </w:tcBorders>
            <w:shd w:val="clear" w:color="auto" w:fill="auto"/>
            <w:noWrap/>
            <w:hideMark/>
          </w:tcPr>
          <w:p w14:paraId="21704389" w14:textId="77777777" w:rsidR="00866CC2" w:rsidRPr="00866CC2" w:rsidRDefault="00866CC2" w:rsidP="00866CC2">
            <w:pPr>
              <w:rPr>
                <w:color w:val="000000"/>
                <w:szCs w:val="28"/>
              </w:rPr>
            </w:pPr>
            <w:r w:rsidRPr="00866CC2">
              <w:rPr>
                <w:color w:val="000000"/>
                <w:szCs w:val="28"/>
              </w:rPr>
              <w:t>284:285</w:t>
            </w:r>
          </w:p>
        </w:tc>
        <w:tc>
          <w:tcPr>
            <w:tcW w:w="1393" w:type="dxa"/>
            <w:tcBorders>
              <w:top w:val="nil"/>
              <w:left w:val="nil"/>
              <w:bottom w:val="single" w:sz="4" w:space="0" w:color="auto"/>
              <w:right w:val="single" w:sz="4" w:space="0" w:color="auto"/>
            </w:tcBorders>
            <w:shd w:val="clear" w:color="auto" w:fill="auto"/>
            <w:noWrap/>
            <w:hideMark/>
          </w:tcPr>
          <w:p w14:paraId="6ADBAA4C" w14:textId="77777777" w:rsidR="00866CC2" w:rsidRPr="00866CC2" w:rsidRDefault="00866CC2" w:rsidP="00F00C19">
            <w:pPr>
              <w:jc w:val="center"/>
              <w:rPr>
                <w:color w:val="000000"/>
                <w:szCs w:val="28"/>
              </w:rPr>
            </w:pPr>
            <w:r w:rsidRPr="00866CC2">
              <w:rPr>
                <w:color w:val="000000"/>
                <w:szCs w:val="28"/>
              </w:rPr>
              <w:t>23.84</w:t>
            </w:r>
          </w:p>
        </w:tc>
        <w:tc>
          <w:tcPr>
            <w:tcW w:w="1868" w:type="dxa"/>
            <w:tcBorders>
              <w:top w:val="nil"/>
              <w:left w:val="nil"/>
              <w:bottom w:val="single" w:sz="4" w:space="0" w:color="auto"/>
              <w:right w:val="single" w:sz="4" w:space="0" w:color="auto"/>
            </w:tcBorders>
            <w:shd w:val="clear" w:color="auto" w:fill="auto"/>
            <w:noWrap/>
            <w:hideMark/>
          </w:tcPr>
          <w:p w14:paraId="0821030C" w14:textId="77777777" w:rsidR="00866CC2" w:rsidRPr="00866CC2" w:rsidRDefault="00866CC2" w:rsidP="00F00C19">
            <w:pPr>
              <w:jc w:val="center"/>
              <w:rPr>
                <w:color w:val="000000"/>
                <w:szCs w:val="28"/>
              </w:rPr>
            </w:pPr>
            <w:r w:rsidRPr="00866CC2">
              <w:rPr>
                <w:color w:val="000000"/>
                <w:szCs w:val="28"/>
              </w:rPr>
              <w:t>159</w:t>
            </w:r>
          </w:p>
        </w:tc>
        <w:tc>
          <w:tcPr>
            <w:tcW w:w="2063" w:type="dxa"/>
            <w:tcBorders>
              <w:top w:val="nil"/>
              <w:left w:val="nil"/>
              <w:bottom w:val="single" w:sz="4" w:space="0" w:color="auto"/>
              <w:right w:val="single" w:sz="4" w:space="0" w:color="auto"/>
            </w:tcBorders>
            <w:shd w:val="clear" w:color="auto" w:fill="auto"/>
            <w:noWrap/>
            <w:hideMark/>
          </w:tcPr>
          <w:p w14:paraId="757EAA50" w14:textId="77777777" w:rsidR="00866CC2" w:rsidRPr="00866CC2" w:rsidRDefault="00866CC2" w:rsidP="00F00C19">
            <w:pPr>
              <w:jc w:val="center"/>
              <w:rPr>
                <w:color w:val="000000"/>
                <w:szCs w:val="28"/>
              </w:rPr>
            </w:pPr>
            <w:r w:rsidRPr="00866CC2">
              <w:rPr>
                <w:color w:val="000000"/>
                <w:szCs w:val="28"/>
              </w:rPr>
              <w:t>7.152</w:t>
            </w:r>
          </w:p>
        </w:tc>
        <w:tc>
          <w:tcPr>
            <w:tcW w:w="2038" w:type="dxa"/>
            <w:tcBorders>
              <w:top w:val="nil"/>
              <w:left w:val="nil"/>
              <w:bottom w:val="single" w:sz="4" w:space="0" w:color="auto"/>
              <w:right w:val="single" w:sz="4" w:space="0" w:color="auto"/>
            </w:tcBorders>
            <w:shd w:val="clear" w:color="auto" w:fill="auto"/>
            <w:noWrap/>
            <w:hideMark/>
          </w:tcPr>
          <w:p w14:paraId="1758BFCB"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2C2849F" w14:textId="77777777" w:rsidR="00866CC2" w:rsidRPr="00866CC2" w:rsidRDefault="00866CC2" w:rsidP="00F00C19">
            <w:pPr>
              <w:jc w:val="center"/>
              <w:rPr>
                <w:color w:val="000000"/>
                <w:szCs w:val="28"/>
              </w:rPr>
            </w:pPr>
            <w:r w:rsidRPr="00866CC2">
              <w:rPr>
                <w:color w:val="000000"/>
                <w:szCs w:val="28"/>
              </w:rPr>
              <w:t>0.00066</w:t>
            </w:r>
          </w:p>
        </w:tc>
        <w:tc>
          <w:tcPr>
            <w:tcW w:w="1871" w:type="dxa"/>
            <w:tcBorders>
              <w:top w:val="nil"/>
              <w:left w:val="nil"/>
              <w:bottom w:val="single" w:sz="4" w:space="0" w:color="auto"/>
              <w:right w:val="single" w:sz="4" w:space="0" w:color="auto"/>
            </w:tcBorders>
            <w:shd w:val="clear" w:color="auto" w:fill="auto"/>
            <w:noWrap/>
            <w:hideMark/>
          </w:tcPr>
          <w:p w14:paraId="3B66923E"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69051D20" w14:textId="77777777" w:rsidR="00866CC2" w:rsidRPr="00866CC2" w:rsidRDefault="00866CC2" w:rsidP="00F00C19">
            <w:pPr>
              <w:jc w:val="center"/>
              <w:rPr>
                <w:color w:val="000000"/>
                <w:szCs w:val="28"/>
              </w:rPr>
            </w:pPr>
            <w:r w:rsidRPr="00866CC2">
              <w:rPr>
                <w:color w:val="000000"/>
                <w:szCs w:val="28"/>
              </w:rPr>
              <w:t>18.00000</w:t>
            </w:r>
          </w:p>
        </w:tc>
        <w:tc>
          <w:tcPr>
            <w:tcW w:w="2485" w:type="dxa"/>
            <w:tcBorders>
              <w:top w:val="nil"/>
              <w:left w:val="nil"/>
              <w:bottom w:val="single" w:sz="4" w:space="0" w:color="auto"/>
              <w:right w:val="single" w:sz="4" w:space="0" w:color="auto"/>
            </w:tcBorders>
            <w:shd w:val="clear" w:color="auto" w:fill="auto"/>
            <w:noWrap/>
            <w:hideMark/>
          </w:tcPr>
          <w:p w14:paraId="043B5535" w14:textId="77777777" w:rsidR="00866CC2" w:rsidRPr="00866CC2" w:rsidRDefault="00866CC2" w:rsidP="00F00C19">
            <w:pPr>
              <w:jc w:val="center"/>
              <w:rPr>
                <w:color w:val="000000"/>
                <w:szCs w:val="28"/>
              </w:rPr>
            </w:pPr>
            <w:r w:rsidRPr="00866CC2">
              <w:rPr>
                <w:color w:val="000000"/>
                <w:szCs w:val="28"/>
              </w:rPr>
              <w:t>1.28736</w:t>
            </w:r>
          </w:p>
        </w:tc>
        <w:tc>
          <w:tcPr>
            <w:tcW w:w="2374" w:type="dxa"/>
            <w:tcBorders>
              <w:top w:val="nil"/>
              <w:left w:val="nil"/>
              <w:bottom w:val="single" w:sz="4" w:space="0" w:color="auto"/>
              <w:right w:val="single" w:sz="4" w:space="0" w:color="auto"/>
            </w:tcBorders>
            <w:shd w:val="clear" w:color="auto" w:fill="auto"/>
            <w:noWrap/>
            <w:hideMark/>
          </w:tcPr>
          <w:p w14:paraId="73407A0A" w14:textId="77777777" w:rsidR="00866CC2" w:rsidRPr="00866CC2" w:rsidRDefault="00866CC2" w:rsidP="00F00C19">
            <w:pPr>
              <w:jc w:val="center"/>
              <w:rPr>
                <w:color w:val="000000"/>
                <w:szCs w:val="28"/>
              </w:rPr>
            </w:pPr>
            <w:r w:rsidRPr="00866CC2">
              <w:rPr>
                <w:color w:val="000000"/>
                <w:szCs w:val="28"/>
              </w:rPr>
              <w:t>1.28736</w:t>
            </w:r>
          </w:p>
        </w:tc>
      </w:tr>
      <w:tr w:rsidR="00866CC2" w:rsidRPr="00866CC2" w14:paraId="0585F5E6"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0D514E8" w14:textId="77777777" w:rsidR="00866CC2" w:rsidRPr="00866CC2" w:rsidRDefault="00866CC2" w:rsidP="00866CC2">
            <w:pPr>
              <w:rPr>
                <w:color w:val="000000"/>
                <w:szCs w:val="28"/>
              </w:rPr>
            </w:pPr>
            <w:r w:rsidRPr="00866CC2">
              <w:rPr>
                <w:color w:val="000000"/>
                <w:szCs w:val="28"/>
              </w:rPr>
              <w:t>44</w:t>
            </w:r>
          </w:p>
        </w:tc>
        <w:tc>
          <w:tcPr>
            <w:tcW w:w="3526" w:type="dxa"/>
            <w:tcBorders>
              <w:top w:val="nil"/>
              <w:left w:val="nil"/>
              <w:bottom w:val="single" w:sz="4" w:space="0" w:color="auto"/>
              <w:right w:val="single" w:sz="4" w:space="0" w:color="auto"/>
            </w:tcBorders>
            <w:shd w:val="clear" w:color="auto" w:fill="auto"/>
            <w:noWrap/>
            <w:hideMark/>
          </w:tcPr>
          <w:p w14:paraId="798FD05C" w14:textId="77777777" w:rsidR="00866CC2" w:rsidRPr="00866CC2" w:rsidRDefault="00866CC2" w:rsidP="00866CC2">
            <w:pPr>
              <w:rPr>
                <w:color w:val="000000"/>
                <w:szCs w:val="28"/>
              </w:rPr>
            </w:pPr>
            <w:proofErr w:type="gramStart"/>
            <w:r w:rsidRPr="00866CC2">
              <w:rPr>
                <w:color w:val="000000"/>
                <w:szCs w:val="28"/>
              </w:rPr>
              <w:t>285:№</w:t>
            </w:r>
            <w:proofErr w:type="gramEnd"/>
            <w:r w:rsidRPr="00866CC2">
              <w:rPr>
                <w:color w:val="000000"/>
                <w:szCs w:val="28"/>
              </w:rPr>
              <w:t>4а</w:t>
            </w:r>
          </w:p>
        </w:tc>
        <w:tc>
          <w:tcPr>
            <w:tcW w:w="1393" w:type="dxa"/>
            <w:tcBorders>
              <w:top w:val="nil"/>
              <w:left w:val="nil"/>
              <w:bottom w:val="single" w:sz="4" w:space="0" w:color="auto"/>
              <w:right w:val="single" w:sz="4" w:space="0" w:color="auto"/>
            </w:tcBorders>
            <w:shd w:val="clear" w:color="auto" w:fill="auto"/>
            <w:noWrap/>
            <w:hideMark/>
          </w:tcPr>
          <w:p w14:paraId="1D394F96" w14:textId="77777777" w:rsidR="00866CC2" w:rsidRPr="00866CC2" w:rsidRDefault="00866CC2" w:rsidP="00F00C19">
            <w:pPr>
              <w:jc w:val="center"/>
              <w:rPr>
                <w:color w:val="000000"/>
                <w:szCs w:val="28"/>
              </w:rPr>
            </w:pPr>
            <w:r w:rsidRPr="00866CC2">
              <w:rPr>
                <w:color w:val="000000"/>
                <w:szCs w:val="28"/>
              </w:rPr>
              <w:t>10.76</w:t>
            </w:r>
          </w:p>
        </w:tc>
        <w:tc>
          <w:tcPr>
            <w:tcW w:w="1868" w:type="dxa"/>
            <w:tcBorders>
              <w:top w:val="nil"/>
              <w:left w:val="nil"/>
              <w:bottom w:val="single" w:sz="4" w:space="0" w:color="auto"/>
              <w:right w:val="single" w:sz="4" w:space="0" w:color="auto"/>
            </w:tcBorders>
            <w:shd w:val="clear" w:color="auto" w:fill="auto"/>
            <w:noWrap/>
            <w:hideMark/>
          </w:tcPr>
          <w:p w14:paraId="3AAEF234" w14:textId="77777777" w:rsidR="00866CC2" w:rsidRPr="00866CC2" w:rsidRDefault="00866CC2" w:rsidP="00F00C19">
            <w:pPr>
              <w:jc w:val="center"/>
              <w:rPr>
                <w:color w:val="000000"/>
                <w:szCs w:val="28"/>
              </w:rPr>
            </w:pPr>
            <w:r w:rsidRPr="00866CC2">
              <w:rPr>
                <w:color w:val="000000"/>
                <w:szCs w:val="28"/>
              </w:rPr>
              <w:t>33</w:t>
            </w:r>
          </w:p>
        </w:tc>
        <w:tc>
          <w:tcPr>
            <w:tcW w:w="2063" w:type="dxa"/>
            <w:tcBorders>
              <w:top w:val="nil"/>
              <w:left w:val="nil"/>
              <w:bottom w:val="single" w:sz="4" w:space="0" w:color="auto"/>
              <w:right w:val="single" w:sz="4" w:space="0" w:color="auto"/>
            </w:tcBorders>
            <w:shd w:val="clear" w:color="auto" w:fill="auto"/>
            <w:noWrap/>
            <w:hideMark/>
          </w:tcPr>
          <w:p w14:paraId="648E7E05" w14:textId="77777777" w:rsidR="00866CC2" w:rsidRPr="00866CC2" w:rsidRDefault="00866CC2" w:rsidP="00F00C19">
            <w:pPr>
              <w:jc w:val="center"/>
              <w:rPr>
                <w:color w:val="000000"/>
                <w:szCs w:val="28"/>
              </w:rPr>
            </w:pPr>
            <w:r w:rsidRPr="00866CC2">
              <w:rPr>
                <w:color w:val="000000"/>
                <w:szCs w:val="28"/>
              </w:rPr>
              <w:t>0.68864</w:t>
            </w:r>
          </w:p>
        </w:tc>
        <w:tc>
          <w:tcPr>
            <w:tcW w:w="2038" w:type="dxa"/>
            <w:tcBorders>
              <w:top w:val="nil"/>
              <w:left w:val="nil"/>
              <w:bottom w:val="single" w:sz="4" w:space="0" w:color="auto"/>
              <w:right w:val="single" w:sz="4" w:space="0" w:color="auto"/>
            </w:tcBorders>
            <w:shd w:val="clear" w:color="auto" w:fill="auto"/>
            <w:noWrap/>
            <w:hideMark/>
          </w:tcPr>
          <w:p w14:paraId="49856A72"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E516F15" w14:textId="77777777" w:rsidR="00866CC2" w:rsidRPr="00866CC2" w:rsidRDefault="00866CC2" w:rsidP="00F00C19">
            <w:pPr>
              <w:jc w:val="center"/>
              <w:rPr>
                <w:color w:val="000000"/>
                <w:szCs w:val="28"/>
              </w:rPr>
            </w:pPr>
            <w:r w:rsidRPr="00866CC2">
              <w:rPr>
                <w:color w:val="000000"/>
                <w:szCs w:val="28"/>
              </w:rPr>
              <w:t>0.00014</w:t>
            </w:r>
          </w:p>
        </w:tc>
        <w:tc>
          <w:tcPr>
            <w:tcW w:w="1871" w:type="dxa"/>
            <w:tcBorders>
              <w:top w:val="nil"/>
              <w:left w:val="nil"/>
              <w:bottom w:val="single" w:sz="4" w:space="0" w:color="auto"/>
              <w:right w:val="single" w:sz="4" w:space="0" w:color="auto"/>
            </w:tcBorders>
            <w:shd w:val="clear" w:color="auto" w:fill="auto"/>
            <w:noWrap/>
            <w:hideMark/>
          </w:tcPr>
          <w:p w14:paraId="351F4009"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0AE87715" w14:textId="77777777" w:rsidR="00866CC2" w:rsidRPr="00866CC2" w:rsidRDefault="00866CC2" w:rsidP="00F00C19">
            <w:pPr>
              <w:jc w:val="center"/>
              <w:rPr>
                <w:color w:val="000000"/>
                <w:szCs w:val="28"/>
              </w:rPr>
            </w:pPr>
            <w:r w:rsidRPr="00866CC2">
              <w:rPr>
                <w:color w:val="000000"/>
                <w:szCs w:val="28"/>
              </w:rPr>
              <w:t>0.88000</w:t>
            </w:r>
          </w:p>
        </w:tc>
        <w:tc>
          <w:tcPr>
            <w:tcW w:w="2485" w:type="dxa"/>
            <w:tcBorders>
              <w:top w:val="nil"/>
              <w:left w:val="nil"/>
              <w:bottom w:val="single" w:sz="4" w:space="0" w:color="auto"/>
              <w:right w:val="single" w:sz="4" w:space="0" w:color="auto"/>
            </w:tcBorders>
            <w:shd w:val="clear" w:color="auto" w:fill="auto"/>
            <w:noWrap/>
            <w:hideMark/>
          </w:tcPr>
          <w:p w14:paraId="132D23FE" w14:textId="77777777" w:rsidR="00866CC2" w:rsidRPr="00866CC2" w:rsidRDefault="00866CC2" w:rsidP="00F00C19">
            <w:pPr>
              <w:jc w:val="center"/>
              <w:rPr>
                <w:color w:val="000000"/>
                <w:szCs w:val="28"/>
              </w:rPr>
            </w:pPr>
            <w:r w:rsidRPr="00866CC2">
              <w:rPr>
                <w:color w:val="000000"/>
                <w:szCs w:val="28"/>
              </w:rPr>
              <w:t>0.02841</w:t>
            </w:r>
          </w:p>
        </w:tc>
        <w:tc>
          <w:tcPr>
            <w:tcW w:w="2374" w:type="dxa"/>
            <w:tcBorders>
              <w:top w:val="nil"/>
              <w:left w:val="nil"/>
              <w:bottom w:val="single" w:sz="4" w:space="0" w:color="auto"/>
              <w:right w:val="single" w:sz="4" w:space="0" w:color="auto"/>
            </w:tcBorders>
            <w:shd w:val="clear" w:color="auto" w:fill="auto"/>
            <w:noWrap/>
            <w:hideMark/>
          </w:tcPr>
          <w:p w14:paraId="45CA8610" w14:textId="77777777" w:rsidR="00866CC2" w:rsidRPr="00866CC2" w:rsidRDefault="00866CC2" w:rsidP="00F00C19">
            <w:pPr>
              <w:jc w:val="center"/>
              <w:rPr>
                <w:color w:val="000000"/>
                <w:szCs w:val="28"/>
              </w:rPr>
            </w:pPr>
            <w:r w:rsidRPr="00866CC2">
              <w:rPr>
                <w:color w:val="000000"/>
                <w:szCs w:val="28"/>
              </w:rPr>
              <w:t>0.02841</w:t>
            </w:r>
          </w:p>
        </w:tc>
      </w:tr>
      <w:tr w:rsidR="00866CC2" w:rsidRPr="00866CC2" w14:paraId="6C189678"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7F37231C" w14:textId="77777777" w:rsidR="00866CC2" w:rsidRPr="00866CC2" w:rsidRDefault="00866CC2" w:rsidP="00866CC2">
            <w:pPr>
              <w:rPr>
                <w:color w:val="000000"/>
                <w:szCs w:val="28"/>
              </w:rPr>
            </w:pPr>
            <w:r w:rsidRPr="00866CC2">
              <w:rPr>
                <w:color w:val="000000"/>
                <w:szCs w:val="28"/>
              </w:rPr>
              <w:t>45</w:t>
            </w:r>
          </w:p>
        </w:tc>
        <w:tc>
          <w:tcPr>
            <w:tcW w:w="3526" w:type="dxa"/>
            <w:tcBorders>
              <w:top w:val="nil"/>
              <w:left w:val="nil"/>
              <w:bottom w:val="single" w:sz="4" w:space="0" w:color="auto"/>
              <w:right w:val="single" w:sz="4" w:space="0" w:color="auto"/>
            </w:tcBorders>
            <w:shd w:val="clear" w:color="auto" w:fill="auto"/>
            <w:noWrap/>
            <w:hideMark/>
          </w:tcPr>
          <w:p w14:paraId="014AEFF9" w14:textId="77777777" w:rsidR="00866CC2" w:rsidRPr="00866CC2" w:rsidRDefault="00866CC2" w:rsidP="00866CC2">
            <w:pPr>
              <w:rPr>
                <w:color w:val="000000"/>
                <w:szCs w:val="28"/>
              </w:rPr>
            </w:pPr>
            <w:r w:rsidRPr="00866CC2">
              <w:rPr>
                <w:color w:val="000000"/>
                <w:szCs w:val="28"/>
              </w:rPr>
              <w:t>285:286</w:t>
            </w:r>
          </w:p>
        </w:tc>
        <w:tc>
          <w:tcPr>
            <w:tcW w:w="1393" w:type="dxa"/>
            <w:tcBorders>
              <w:top w:val="nil"/>
              <w:left w:val="nil"/>
              <w:bottom w:val="single" w:sz="4" w:space="0" w:color="auto"/>
              <w:right w:val="single" w:sz="4" w:space="0" w:color="auto"/>
            </w:tcBorders>
            <w:shd w:val="clear" w:color="auto" w:fill="auto"/>
            <w:noWrap/>
            <w:hideMark/>
          </w:tcPr>
          <w:p w14:paraId="32E4CE3E" w14:textId="77777777" w:rsidR="00866CC2" w:rsidRPr="00866CC2" w:rsidRDefault="00866CC2" w:rsidP="00F00C19">
            <w:pPr>
              <w:jc w:val="center"/>
              <w:rPr>
                <w:color w:val="000000"/>
                <w:szCs w:val="28"/>
              </w:rPr>
            </w:pPr>
            <w:r w:rsidRPr="00866CC2">
              <w:rPr>
                <w:color w:val="000000"/>
                <w:szCs w:val="28"/>
              </w:rPr>
              <w:t>24.03</w:t>
            </w:r>
          </w:p>
        </w:tc>
        <w:tc>
          <w:tcPr>
            <w:tcW w:w="1868" w:type="dxa"/>
            <w:tcBorders>
              <w:top w:val="nil"/>
              <w:left w:val="nil"/>
              <w:bottom w:val="single" w:sz="4" w:space="0" w:color="auto"/>
              <w:right w:val="single" w:sz="4" w:space="0" w:color="auto"/>
            </w:tcBorders>
            <w:shd w:val="clear" w:color="auto" w:fill="auto"/>
            <w:noWrap/>
            <w:hideMark/>
          </w:tcPr>
          <w:p w14:paraId="0EC8EF81" w14:textId="77777777" w:rsidR="00866CC2" w:rsidRPr="00866CC2" w:rsidRDefault="00866CC2" w:rsidP="00F00C19">
            <w:pPr>
              <w:jc w:val="center"/>
              <w:rPr>
                <w:color w:val="000000"/>
                <w:szCs w:val="28"/>
              </w:rPr>
            </w:pPr>
            <w:r w:rsidRPr="00866CC2">
              <w:rPr>
                <w:color w:val="000000"/>
                <w:szCs w:val="28"/>
              </w:rPr>
              <w:t>159</w:t>
            </w:r>
          </w:p>
        </w:tc>
        <w:tc>
          <w:tcPr>
            <w:tcW w:w="2063" w:type="dxa"/>
            <w:tcBorders>
              <w:top w:val="nil"/>
              <w:left w:val="nil"/>
              <w:bottom w:val="single" w:sz="4" w:space="0" w:color="auto"/>
              <w:right w:val="single" w:sz="4" w:space="0" w:color="auto"/>
            </w:tcBorders>
            <w:shd w:val="clear" w:color="auto" w:fill="auto"/>
            <w:noWrap/>
            <w:hideMark/>
          </w:tcPr>
          <w:p w14:paraId="4D98D1B6" w14:textId="77777777" w:rsidR="00866CC2" w:rsidRPr="00866CC2" w:rsidRDefault="00866CC2" w:rsidP="00F00C19">
            <w:pPr>
              <w:jc w:val="center"/>
              <w:rPr>
                <w:color w:val="000000"/>
                <w:szCs w:val="28"/>
              </w:rPr>
            </w:pPr>
            <w:r w:rsidRPr="00866CC2">
              <w:rPr>
                <w:color w:val="000000"/>
                <w:szCs w:val="28"/>
              </w:rPr>
              <w:t>7.209</w:t>
            </w:r>
          </w:p>
        </w:tc>
        <w:tc>
          <w:tcPr>
            <w:tcW w:w="2038" w:type="dxa"/>
            <w:tcBorders>
              <w:top w:val="nil"/>
              <w:left w:val="nil"/>
              <w:bottom w:val="single" w:sz="4" w:space="0" w:color="auto"/>
              <w:right w:val="single" w:sz="4" w:space="0" w:color="auto"/>
            </w:tcBorders>
            <w:shd w:val="clear" w:color="auto" w:fill="auto"/>
            <w:noWrap/>
            <w:hideMark/>
          </w:tcPr>
          <w:p w14:paraId="7AB20AE4"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B58D833" w14:textId="77777777" w:rsidR="00866CC2" w:rsidRPr="00866CC2" w:rsidRDefault="00866CC2" w:rsidP="00F00C19">
            <w:pPr>
              <w:jc w:val="center"/>
              <w:rPr>
                <w:color w:val="000000"/>
                <w:szCs w:val="28"/>
              </w:rPr>
            </w:pPr>
            <w:r w:rsidRPr="00866CC2">
              <w:rPr>
                <w:color w:val="000000"/>
                <w:szCs w:val="28"/>
              </w:rPr>
              <w:t>0.00067</w:t>
            </w:r>
          </w:p>
        </w:tc>
        <w:tc>
          <w:tcPr>
            <w:tcW w:w="1871" w:type="dxa"/>
            <w:tcBorders>
              <w:top w:val="nil"/>
              <w:left w:val="nil"/>
              <w:bottom w:val="single" w:sz="4" w:space="0" w:color="auto"/>
              <w:right w:val="single" w:sz="4" w:space="0" w:color="auto"/>
            </w:tcBorders>
            <w:shd w:val="clear" w:color="auto" w:fill="auto"/>
            <w:noWrap/>
            <w:hideMark/>
          </w:tcPr>
          <w:p w14:paraId="3A6ACA4F"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2DE011DE" w14:textId="77777777" w:rsidR="00866CC2" w:rsidRPr="00866CC2" w:rsidRDefault="00866CC2" w:rsidP="00F00C19">
            <w:pPr>
              <w:jc w:val="center"/>
              <w:rPr>
                <w:color w:val="000000"/>
                <w:szCs w:val="28"/>
              </w:rPr>
            </w:pPr>
            <w:r w:rsidRPr="00866CC2">
              <w:rPr>
                <w:color w:val="000000"/>
                <w:szCs w:val="28"/>
              </w:rPr>
              <w:t>18.00000</w:t>
            </w:r>
          </w:p>
        </w:tc>
        <w:tc>
          <w:tcPr>
            <w:tcW w:w="2485" w:type="dxa"/>
            <w:tcBorders>
              <w:top w:val="nil"/>
              <w:left w:val="nil"/>
              <w:bottom w:val="single" w:sz="4" w:space="0" w:color="auto"/>
              <w:right w:val="single" w:sz="4" w:space="0" w:color="auto"/>
            </w:tcBorders>
            <w:shd w:val="clear" w:color="auto" w:fill="auto"/>
            <w:noWrap/>
            <w:hideMark/>
          </w:tcPr>
          <w:p w14:paraId="081A2AF9" w14:textId="77777777" w:rsidR="00866CC2" w:rsidRPr="00866CC2" w:rsidRDefault="00866CC2" w:rsidP="00F00C19">
            <w:pPr>
              <w:jc w:val="center"/>
              <w:rPr>
                <w:color w:val="000000"/>
                <w:szCs w:val="28"/>
              </w:rPr>
            </w:pPr>
            <w:r w:rsidRPr="00866CC2">
              <w:rPr>
                <w:color w:val="000000"/>
                <w:szCs w:val="28"/>
              </w:rPr>
              <w:t>1.29762</w:t>
            </w:r>
          </w:p>
        </w:tc>
        <w:tc>
          <w:tcPr>
            <w:tcW w:w="2374" w:type="dxa"/>
            <w:tcBorders>
              <w:top w:val="nil"/>
              <w:left w:val="nil"/>
              <w:bottom w:val="single" w:sz="4" w:space="0" w:color="auto"/>
              <w:right w:val="single" w:sz="4" w:space="0" w:color="auto"/>
            </w:tcBorders>
            <w:shd w:val="clear" w:color="auto" w:fill="auto"/>
            <w:noWrap/>
            <w:hideMark/>
          </w:tcPr>
          <w:p w14:paraId="6EEF4435" w14:textId="77777777" w:rsidR="00866CC2" w:rsidRPr="00866CC2" w:rsidRDefault="00866CC2" w:rsidP="00F00C19">
            <w:pPr>
              <w:jc w:val="center"/>
              <w:rPr>
                <w:color w:val="000000"/>
                <w:szCs w:val="28"/>
              </w:rPr>
            </w:pPr>
            <w:r w:rsidRPr="00866CC2">
              <w:rPr>
                <w:color w:val="000000"/>
                <w:szCs w:val="28"/>
              </w:rPr>
              <w:t>1.29762</w:t>
            </w:r>
          </w:p>
        </w:tc>
      </w:tr>
      <w:tr w:rsidR="00866CC2" w:rsidRPr="00866CC2" w14:paraId="154ACA33"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0651651F" w14:textId="77777777" w:rsidR="00866CC2" w:rsidRPr="00866CC2" w:rsidRDefault="00866CC2" w:rsidP="00866CC2">
            <w:pPr>
              <w:rPr>
                <w:color w:val="000000"/>
                <w:szCs w:val="28"/>
              </w:rPr>
            </w:pPr>
            <w:r w:rsidRPr="00866CC2">
              <w:rPr>
                <w:color w:val="000000"/>
                <w:szCs w:val="28"/>
              </w:rPr>
              <w:t>46</w:t>
            </w:r>
          </w:p>
        </w:tc>
        <w:tc>
          <w:tcPr>
            <w:tcW w:w="3526" w:type="dxa"/>
            <w:tcBorders>
              <w:top w:val="nil"/>
              <w:left w:val="nil"/>
              <w:bottom w:val="single" w:sz="4" w:space="0" w:color="auto"/>
              <w:right w:val="single" w:sz="4" w:space="0" w:color="auto"/>
            </w:tcBorders>
            <w:shd w:val="clear" w:color="auto" w:fill="auto"/>
            <w:noWrap/>
            <w:hideMark/>
          </w:tcPr>
          <w:p w14:paraId="7BA0FC8C" w14:textId="77777777" w:rsidR="00866CC2" w:rsidRPr="00866CC2" w:rsidRDefault="00866CC2" w:rsidP="00866CC2">
            <w:pPr>
              <w:rPr>
                <w:color w:val="000000"/>
                <w:szCs w:val="28"/>
              </w:rPr>
            </w:pPr>
            <w:r w:rsidRPr="00866CC2">
              <w:rPr>
                <w:color w:val="000000"/>
                <w:szCs w:val="28"/>
              </w:rPr>
              <w:t>286:287</w:t>
            </w:r>
          </w:p>
        </w:tc>
        <w:tc>
          <w:tcPr>
            <w:tcW w:w="1393" w:type="dxa"/>
            <w:tcBorders>
              <w:top w:val="nil"/>
              <w:left w:val="nil"/>
              <w:bottom w:val="single" w:sz="4" w:space="0" w:color="auto"/>
              <w:right w:val="single" w:sz="4" w:space="0" w:color="auto"/>
            </w:tcBorders>
            <w:shd w:val="clear" w:color="auto" w:fill="auto"/>
            <w:noWrap/>
            <w:hideMark/>
          </w:tcPr>
          <w:p w14:paraId="6A058017" w14:textId="77777777" w:rsidR="00866CC2" w:rsidRPr="00866CC2" w:rsidRDefault="00866CC2" w:rsidP="00F00C19">
            <w:pPr>
              <w:jc w:val="center"/>
              <w:rPr>
                <w:color w:val="000000"/>
                <w:szCs w:val="28"/>
              </w:rPr>
            </w:pPr>
            <w:r w:rsidRPr="00866CC2">
              <w:rPr>
                <w:color w:val="000000"/>
                <w:szCs w:val="28"/>
              </w:rPr>
              <w:t>27.13</w:t>
            </w:r>
          </w:p>
        </w:tc>
        <w:tc>
          <w:tcPr>
            <w:tcW w:w="1868" w:type="dxa"/>
            <w:tcBorders>
              <w:top w:val="nil"/>
              <w:left w:val="nil"/>
              <w:bottom w:val="single" w:sz="4" w:space="0" w:color="auto"/>
              <w:right w:val="single" w:sz="4" w:space="0" w:color="auto"/>
            </w:tcBorders>
            <w:shd w:val="clear" w:color="auto" w:fill="auto"/>
            <w:noWrap/>
            <w:hideMark/>
          </w:tcPr>
          <w:p w14:paraId="700FEEA9" w14:textId="77777777" w:rsidR="00866CC2" w:rsidRPr="00866CC2" w:rsidRDefault="00866CC2" w:rsidP="00F00C19">
            <w:pPr>
              <w:jc w:val="center"/>
              <w:rPr>
                <w:color w:val="000000"/>
                <w:szCs w:val="28"/>
              </w:rPr>
            </w:pPr>
            <w:r w:rsidRPr="00866CC2">
              <w:rPr>
                <w:color w:val="000000"/>
                <w:szCs w:val="28"/>
              </w:rPr>
              <w:t>159</w:t>
            </w:r>
          </w:p>
        </w:tc>
        <w:tc>
          <w:tcPr>
            <w:tcW w:w="2063" w:type="dxa"/>
            <w:tcBorders>
              <w:top w:val="nil"/>
              <w:left w:val="nil"/>
              <w:bottom w:val="single" w:sz="4" w:space="0" w:color="auto"/>
              <w:right w:val="single" w:sz="4" w:space="0" w:color="auto"/>
            </w:tcBorders>
            <w:shd w:val="clear" w:color="auto" w:fill="auto"/>
            <w:noWrap/>
            <w:hideMark/>
          </w:tcPr>
          <w:p w14:paraId="2E43B059" w14:textId="77777777" w:rsidR="00866CC2" w:rsidRPr="00866CC2" w:rsidRDefault="00866CC2" w:rsidP="00F00C19">
            <w:pPr>
              <w:jc w:val="center"/>
              <w:rPr>
                <w:color w:val="000000"/>
                <w:szCs w:val="28"/>
              </w:rPr>
            </w:pPr>
            <w:r w:rsidRPr="00866CC2">
              <w:rPr>
                <w:color w:val="000000"/>
                <w:szCs w:val="28"/>
              </w:rPr>
              <w:t>8.139</w:t>
            </w:r>
          </w:p>
        </w:tc>
        <w:tc>
          <w:tcPr>
            <w:tcW w:w="2038" w:type="dxa"/>
            <w:tcBorders>
              <w:top w:val="nil"/>
              <w:left w:val="nil"/>
              <w:bottom w:val="single" w:sz="4" w:space="0" w:color="auto"/>
              <w:right w:val="single" w:sz="4" w:space="0" w:color="auto"/>
            </w:tcBorders>
            <w:shd w:val="clear" w:color="auto" w:fill="auto"/>
            <w:noWrap/>
            <w:hideMark/>
          </w:tcPr>
          <w:p w14:paraId="75D10FFC"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05F2597" w14:textId="77777777" w:rsidR="00866CC2" w:rsidRPr="00866CC2" w:rsidRDefault="00866CC2" w:rsidP="00F00C19">
            <w:pPr>
              <w:jc w:val="center"/>
              <w:rPr>
                <w:color w:val="000000"/>
                <w:szCs w:val="28"/>
              </w:rPr>
            </w:pPr>
            <w:r w:rsidRPr="00866CC2">
              <w:rPr>
                <w:color w:val="000000"/>
                <w:szCs w:val="28"/>
              </w:rPr>
              <w:t>0.00075</w:t>
            </w:r>
          </w:p>
        </w:tc>
        <w:tc>
          <w:tcPr>
            <w:tcW w:w="1871" w:type="dxa"/>
            <w:tcBorders>
              <w:top w:val="nil"/>
              <w:left w:val="nil"/>
              <w:bottom w:val="single" w:sz="4" w:space="0" w:color="auto"/>
              <w:right w:val="single" w:sz="4" w:space="0" w:color="auto"/>
            </w:tcBorders>
            <w:shd w:val="clear" w:color="auto" w:fill="auto"/>
            <w:noWrap/>
            <w:hideMark/>
          </w:tcPr>
          <w:p w14:paraId="0D31F331"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504B507A" w14:textId="77777777" w:rsidR="00866CC2" w:rsidRPr="00866CC2" w:rsidRDefault="00866CC2" w:rsidP="00F00C19">
            <w:pPr>
              <w:jc w:val="center"/>
              <w:rPr>
                <w:color w:val="000000"/>
                <w:szCs w:val="28"/>
              </w:rPr>
            </w:pPr>
            <w:r w:rsidRPr="00866CC2">
              <w:rPr>
                <w:color w:val="000000"/>
                <w:szCs w:val="28"/>
              </w:rPr>
              <w:t>18.00000</w:t>
            </w:r>
          </w:p>
        </w:tc>
        <w:tc>
          <w:tcPr>
            <w:tcW w:w="2485" w:type="dxa"/>
            <w:tcBorders>
              <w:top w:val="nil"/>
              <w:left w:val="nil"/>
              <w:bottom w:val="single" w:sz="4" w:space="0" w:color="auto"/>
              <w:right w:val="single" w:sz="4" w:space="0" w:color="auto"/>
            </w:tcBorders>
            <w:shd w:val="clear" w:color="auto" w:fill="auto"/>
            <w:noWrap/>
            <w:hideMark/>
          </w:tcPr>
          <w:p w14:paraId="745B4291" w14:textId="77777777" w:rsidR="00866CC2" w:rsidRPr="00866CC2" w:rsidRDefault="00866CC2" w:rsidP="00F00C19">
            <w:pPr>
              <w:jc w:val="center"/>
              <w:rPr>
                <w:color w:val="000000"/>
                <w:szCs w:val="28"/>
              </w:rPr>
            </w:pPr>
            <w:r w:rsidRPr="00866CC2">
              <w:rPr>
                <w:color w:val="000000"/>
                <w:szCs w:val="28"/>
              </w:rPr>
              <w:t>1.46502</w:t>
            </w:r>
          </w:p>
        </w:tc>
        <w:tc>
          <w:tcPr>
            <w:tcW w:w="2374" w:type="dxa"/>
            <w:tcBorders>
              <w:top w:val="nil"/>
              <w:left w:val="nil"/>
              <w:bottom w:val="single" w:sz="4" w:space="0" w:color="auto"/>
              <w:right w:val="single" w:sz="4" w:space="0" w:color="auto"/>
            </w:tcBorders>
            <w:shd w:val="clear" w:color="auto" w:fill="auto"/>
            <w:noWrap/>
            <w:hideMark/>
          </w:tcPr>
          <w:p w14:paraId="6C15A43E" w14:textId="77777777" w:rsidR="00866CC2" w:rsidRPr="00866CC2" w:rsidRDefault="00866CC2" w:rsidP="00F00C19">
            <w:pPr>
              <w:jc w:val="center"/>
              <w:rPr>
                <w:color w:val="000000"/>
                <w:szCs w:val="28"/>
              </w:rPr>
            </w:pPr>
            <w:r w:rsidRPr="00866CC2">
              <w:rPr>
                <w:color w:val="000000"/>
                <w:szCs w:val="28"/>
              </w:rPr>
              <w:t>1.46502</w:t>
            </w:r>
          </w:p>
        </w:tc>
      </w:tr>
      <w:tr w:rsidR="00866CC2" w:rsidRPr="00866CC2" w14:paraId="01C3BF85"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713BBAC0" w14:textId="77777777" w:rsidR="00866CC2" w:rsidRPr="00866CC2" w:rsidRDefault="00866CC2" w:rsidP="00866CC2">
            <w:pPr>
              <w:rPr>
                <w:color w:val="000000"/>
                <w:szCs w:val="28"/>
              </w:rPr>
            </w:pPr>
            <w:r w:rsidRPr="00866CC2">
              <w:rPr>
                <w:color w:val="000000"/>
                <w:szCs w:val="28"/>
              </w:rPr>
              <w:t>47</w:t>
            </w:r>
          </w:p>
        </w:tc>
        <w:tc>
          <w:tcPr>
            <w:tcW w:w="3526" w:type="dxa"/>
            <w:tcBorders>
              <w:top w:val="nil"/>
              <w:left w:val="nil"/>
              <w:bottom w:val="single" w:sz="4" w:space="0" w:color="auto"/>
              <w:right w:val="single" w:sz="4" w:space="0" w:color="auto"/>
            </w:tcBorders>
            <w:shd w:val="clear" w:color="auto" w:fill="auto"/>
            <w:noWrap/>
            <w:hideMark/>
          </w:tcPr>
          <w:p w14:paraId="1B7848BF" w14:textId="77777777" w:rsidR="00866CC2" w:rsidRPr="00866CC2" w:rsidRDefault="00866CC2" w:rsidP="00866CC2">
            <w:pPr>
              <w:rPr>
                <w:color w:val="000000"/>
                <w:szCs w:val="28"/>
              </w:rPr>
            </w:pPr>
            <w:proofErr w:type="gramStart"/>
            <w:r w:rsidRPr="00866CC2">
              <w:rPr>
                <w:color w:val="000000"/>
                <w:szCs w:val="28"/>
              </w:rPr>
              <w:t>287:Гараж</w:t>
            </w:r>
            <w:proofErr w:type="gramEnd"/>
          </w:p>
        </w:tc>
        <w:tc>
          <w:tcPr>
            <w:tcW w:w="1393" w:type="dxa"/>
            <w:tcBorders>
              <w:top w:val="nil"/>
              <w:left w:val="nil"/>
              <w:bottom w:val="single" w:sz="4" w:space="0" w:color="auto"/>
              <w:right w:val="single" w:sz="4" w:space="0" w:color="auto"/>
            </w:tcBorders>
            <w:shd w:val="clear" w:color="auto" w:fill="auto"/>
            <w:noWrap/>
            <w:hideMark/>
          </w:tcPr>
          <w:p w14:paraId="708B7790" w14:textId="77777777" w:rsidR="00866CC2" w:rsidRPr="00866CC2" w:rsidRDefault="00866CC2" w:rsidP="00F00C19">
            <w:pPr>
              <w:jc w:val="center"/>
              <w:rPr>
                <w:color w:val="000000"/>
                <w:szCs w:val="28"/>
              </w:rPr>
            </w:pPr>
            <w:r w:rsidRPr="00866CC2">
              <w:rPr>
                <w:color w:val="000000"/>
                <w:szCs w:val="28"/>
              </w:rPr>
              <w:t>17.89</w:t>
            </w:r>
          </w:p>
        </w:tc>
        <w:tc>
          <w:tcPr>
            <w:tcW w:w="1868" w:type="dxa"/>
            <w:tcBorders>
              <w:top w:val="nil"/>
              <w:left w:val="nil"/>
              <w:bottom w:val="single" w:sz="4" w:space="0" w:color="auto"/>
              <w:right w:val="single" w:sz="4" w:space="0" w:color="auto"/>
            </w:tcBorders>
            <w:shd w:val="clear" w:color="auto" w:fill="auto"/>
            <w:noWrap/>
            <w:hideMark/>
          </w:tcPr>
          <w:p w14:paraId="3176C7A6"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34D5FA5B" w14:textId="77777777" w:rsidR="00866CC2" w:rsidRPr="00866CC2" w:rsidRDefault="00866CC2" w:rsidP="00F00C19">
            <w:pPr>
              <w:jc w:val="center"/>
              <w:rPr>
                <w:color w:val="000000"/>
                <w:szCs w:val="28"/>
              </w:rPr>
            </w:pPr>
            <w:r w:rsidRPr="00866CC2">
              <w:rPr>
                <w:color w:val="000000"/>
                <w:szCs w:val="28"/>
              </w:rPr>
              <w:t>1.789</w:t>
            </w:r>
          </w:p>
        </w:tc>
        <w:tc>
          <w:tcPr>
            <w:tcW w:w="2038" w:type="dxa"/>
            <w:tcBorders>
              <w:top w:val="nil"/>
              <w:left w:val="nil"/>
              <w:bottom w:val="single" w:sz="4" w:space="0" w:color="auto"/>
              <w:right w:val="single" w:sz="4" w:space="0" w:color="auto"/>
            </w:tcBorders>
            <w:shd w:val="clear" w:color="auto" w:fill="auto"/>
            <w:noWrap/>
            <w:hideMark/>
          </w:tcPr>
          <w:p w14:paraId="0FF240BD"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BAA57AB" w14:textId="77777777" w:rsidR="00866CC2" w:rsidRPr="00866CC2" w:rsidRDefault="00866CC2" w:rsidP="00F00C19">
            <w:pPr>
              <w:jc w:val="center"/>
              <w:rPr>
                <w:color w:val="000000"/>
                <w:szCs w:val="28"/>
              </w:rPr>
            </w:pPr>
            <w:r w:rsidRPr="00866CC2">
              <w:rPr>
                <w:color w:val="000000"/>
                <w:szCs w:val="28"/>
              </w:rPr>
              <w:t>0.00030</w:t>
            </w:r>
          </w:p>
        </w:tc>
        <w:tc>
          <w:tcPr>
            <w:tcW w:w="1871" w:type="dxa"/>
            <w:tcBorders>
              <w:top w:val="nil"/>
              <w:left w:val="nil"/>
              <w:bottom w:val="single" w:sz="4" w:space="0" w:color="auto"/>
              <w:right w:val="single" w:sz="4" w:space="0" w:color="auto"/>
            </w:tcBorders>
            <w:shd w:val="clear" w:color="auto" w:fill="auto"/>
            <w:noWrap/>
            <w:hideMark/>
          </w:tcPr>
          <w:p w14:paraId="30F22020"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53C73FC5"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1DE641BC" w14:textId="77777777" w:rsidR="00866CC2" w:rsidRPr="00866CC2" w:rsidRDefault="00866CC2" w:rsidP="00F00C19">
            <w:pPr>
              <w:jc w:val="center"/>
              <w:rPr>
                <w:color w:val="000000"/>
                <w:szCs w:val="28"/>
              </w:rPr>
            </w:pPr>
            <w:r w:rsidRPr="00866CC2">
              <w:rPr>
                <w:color w:val="000000"/>
                <w:szCs w:val="28"/>
              </w:rPr>
              <w:t>0.07514</w:t>
            </w:r>
          </w:p>
        </w:tc>
        <w:tc>
          <w:tcPr>
            <w:tcW w:w="2374" w:type="dxa"/>
            <w:tcBorders>
              <w:top w:val="nil"/>
              <w:left w:val="nil"/>
              <w:bottom w:val="single" w:sz="4" w:space="0" w:color="auto"/>
              <w:right w:val="single" w:sz="4" w:space="0" w:color="auto"/>
            </w:tcBorders>
            <w:shd w:val="clear" w:color="auto" w:fill="auto"/>
            <w:noWrap/>
            <w:hideMark/>
          </w:tcPr>
          <w:p w14:paraId="2574829E" w14:textId="77777777" w:rsidR="00866CC2" w:rsidRPr="00866CC2" w:rsidRDefault="00866CC2" w:rsidP="00F00C19">
            <w:pPr>
              <w:jc w:val="center"/>
              <w:rPr>
                <w:color w:val="000000"/>
                <w:szCs w:val="28"/>
              </w:rPr>
            </w:pPr>
            <w:r w:rsidRPr="00866CC2">
              <w:rPr>
                <w:color w:val="000000"/>
                <w:szCs w:val="28"/>
              </w:rPr>
              <w:t>0.07514</w:t>
            </w:r>
          </w:p>
        </w:tc>
      </w:tr>
      <w:tr w:rsidR="00866CC2" w:rsidRPr="00866CC2" w14:paraId="2951A422"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4D96F5CE" w14:textId="77777777" w:rsidR="00866CC2" w:rsidRPr="00866CC2" w:rsidRDefault="00866CC2" w:rsidP="00866CC2">
            <w:pPr>
              <w:rPr>
                <w:color w:val="000000"/>
                <w:szCs w:val="28"/>
              </w:rPr>
            </w:pPr>
            <w:r w:rsidRPr="00866CC2">
              <w:rPr>
                <w:color w:val="000000"/>
                <w:szCs w:val="28"/>
              </w:rPr>
              <w:t>48</w:t>
            </w:r>
          </w:p>
        </w:tc>
        <w:tc>
          <w:tcPr>
            <w:tcW w:w="3526" w:type="dxa"/>
            <w:tcBorders>
              <w:top w:val="nil"/>
              <w:left w:val="nil"/>
              <w:bottom w:val="single" w:sz="4" w:space="0" w:color="auto"/>
              <w:right w:val="single" w:sz="4" w:space="0" w:color="auto"/>
            </w:tcBorders>
            <w:shd w:val="clear" w:color="auto" w:fill="auto"/>
            <w:noWrap/>
            <w:hideMark/>
          </w:tcPr>
          <w:p w14:paraId="3360CB49" w14:textId="77777777" w:rsidR="00866CC2" w:rsidRPr="00866CC2" w:rsidRDefault="00866CC2" w:rsidP="00866CC2">
            <w:pPr>
              <w:rPr>
                <w:color w:val="000000"/>
                <w:szCs w:val="28"/>
              </w:rPr>
            </w:pPr>
            <w:proofErr w:type="gramStart"/>
            <w:r w:rsidRPr="00866CC2">
              <w:rPr>
                <w:color w:val="000000"/>
                <w:szCs w:val="28"/>
              </w:rPr>
              <w:t>287:№</w:t>
            </w:r>
            <w:proofErr w:type="gramEnd"/>
            <w:r w:rsidRPr="00866CC2">
              <w:rPr>
                <w:color w:val="000000"/>
                <w:szCs w:val="28"/>
              </w:rPr>
              <w:t>17</w:t>
            </w:r>
          </w:p>
        </w:tc>
        <w:tc>
          <w:tcPr>
            <w:tcW w:w="1393" w:type="dxa"/>
            <w:tcBorders>
              <w:top w:val="nil"/>
              <w:left w:val="nil"/>
              <w:bottom w:val="single" w:sz="4" w:space="0" w:color="auto"/>
              <w:right w:val="single" w:sz="4" w:space="0" w:color="auto"/>
            </w:tcBorders>
            <w:shd w:val="clear" w:color="auto" w:fill="auto"/>
            <w:noWrap/>
            <w:hideMark/>
          </w:tcPr>
          <w:p w14:paraId="23638C22" w14:textId="77777777" w:rsidR="00866CC2" w:rsidRPr="00866CC2" w:rsidRDefault="00866CC2" w:rsidP="00F00C19">
            <w:pPr>
              <w:jc w:val="center"/>
              <w:rPr>
                <w:color w:val="000000"/>
                <w:szCs w:val="28"/>
              </w:rPr>
            </w:pPr>
            <w:r w:rsidRPr="00866CC2">
              <w:rPr>
                <w:color w:val="000000"/>
                <w:szCs w:val="28"/>
              </w:rPr>
              <w:t>45.08</w:t>
            </w:r>
          </w:p>
        </w:tc>
        <w:tc>
          <w:tcPr>
            <w:tcW w:w="1868" w:type="dxa"/>
            <w:tcBorders>
              <w:top w:val="nil"/>
              <w:left w:val="nil"/>
              <w:bottom w:val="single" w:sz="4" w:space="0" w:color="auto"/>
              <w:right w:val="single" w:sz="4" w:space="0" w:color="auto"/>
            </w:tcBorders>
            <w:shd w:val="clear" w:color="auto" w:fill="auto"/>
            <w:noWrap/>
            <w:hideMark/>
          </w:tcPr>
          <w:p w14:paraId="3D03BB4F"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5335A010" w14:textId="77777777" w:rsidR="00866CC2" w:rsidRPr="00866CC2" w:rsidRDefault="00866CC2" w:rsidP="00F00C19">
            <w:pPr>
              <w:jc w:val="center"/>
              <w:rPr>
                <w:color w:val="000000"/>
                <w:szCs w:val="28"/>
              </w:rPr>
            </w:pPr>
            <w:r w:rsidRPr="00866CC2">
              <w:rPr>
                <w:color w:val="000000"/>
                <w:szCs w:val="28"/>
              </w:rPr>
              <w:t>4.508</w:t>
            </w:r>
          </w:p>
        </w:tc>
        <w:tc>
          <w:tcPr>
            <w:tcW w:w="2038" w:type="dxa"/>
            <w:tcBorders>
              <w:top w:val="nil"/>
              <w:left w:val="nil"/>
              <w:bottom w:val="single" w:sz="4" w:space="0" w:color="auto"/>
              <w:right w:val="single" w:sz="4" w:space="0" w:color="auto"/>
            </w:tcBorders>
            <w:shd w:val="clear" w:color="auto" w:fill="auto"/>
            <w:noWrap/>
            <w:hideMark/>
          </w:tcPr>
          <w:p w14:paraId="4B4A61E6"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F9A9775" w14:textId="77777777" w:rsidR="00866CC2" w:rsidRPr="00866CC2" w:rsidRDefault="00866CC2" w:rsidP="00F00C19">
            <w:pPr>
              <w:jc w:val="center"/>
              <w:rPr>
                <w:color w:val="000000"/>
                <w:szCs w:val="28"/>
              </w:rPr>
            </w:pPr>
            <w:r w:rsidRPr="00866CC2">
              <w:rPr>
                <w:color w:val="000000"/>
                <w:szCs w:val="28"/>
              </w:rPr>
              <w:t>0.00075</w:t>
            </w:r>
          </w:p>
        </w:tc>
        <w:tc>
          <w:tcPr>
            <w:tcW w:w="1871" w:type="dxa"/>
            <w:tcBorders>
              <w:top w:val="nil"/>
              <w:left w:val="nil"/>
              <w:bottom w:val="single" w:sz="4" w:space="0" w:color="auto"/>
              <w:right w:val="single" w:sz="4" w:space="0" w:color="auto"/>
            </w:tcBorders>
            <w:shd w:val="clear" w:color="auto" w:fill="auto"/>
            <w:noWrap/>
            <w:hideMark/>
          </w:tcPr>
          <w:p w14:paraId="68B15AB6"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76F1F804"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3BC4B3FB" w14:textId="77777777" w:rsidR="00866CC2" w:rsidRPr="00866CC2" w:rsidRDefault="00866CC2" w:rsidP="00F00C19">
            <w:pPr>
              <w:jc w:val="center"/>
              <w:rPr>
                <w:color w:val="000000"/>
                <w:szCs w:val="28"/>
              </w:rPr>
            </w:pPr>
            <w:r w:rsidRPr="00866CC2">
              <w:rPr>
                <w:color w:val="000000"/>
                <w:szCs w:val="28"/>
              </w:rPr>
              <w:t>0.18934</w:t>
            </w:r>
          </w:p>
        </w:tc>
        <w:tc>
          <w:tcPr>
            <w:tcW w:w="2374" w:type="dxa"/>
            <w:tcBorders>
              <w:top w:val="nil"/>
              <w:left w:val="nil"/>
              <w:bottom w:val="single" w:sz="4" w:space="0" w:color="auto"/>
              <w:right w:val="single" w:sz="4" w:space="0" w:color="auto"/>
            </w:tcBorders>
            <w:shd w:val="clear" w:color="auto" w:fill="auto"/>
            <w:noWrap/>
            <w:hideMark/>
          </w:tcPr>
          <w:p w14:paraId="043967D9" w14:textId="77777777" w:rsidR="00866CC2" w:rsidRPr="00866CC2" w:rsidRDefault="00866CC2" w:rsidP="00F00C19">
            <w:pPr>
              <w:jc w:val="center"/>
              <w:rPr>
                <w:color w:val="000000"/>
                <w:szCs w:val="28"/>
              </w:rPr>
            </w:pPr>
            <w:r w:rsidRPr="00866CC2">
              <w:rPr>
                <w:color w:val="000000"/>
                <w:szCs w:val="28"/>
              </w:rPr>
              <w:t>0.18934</w:t>
            </w:r>
          </w:p>
        </w:tc>
      </w:tr>
      <w:tr w:rsidR="00866CC2" w:rsidRPr="00866CC2" w14:paraId="50FF2AB5"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C127DF3" w14:textId="77777777" w:rsidR="00866CC2" w:rsidRPr="00866CC2" w:rsidRDefault="00866CC2" w:rsidP="00866CC2">
            <w:pPr>
              <w:rPr>
                <w:color w:val="000000"/>
                <w:szCs w:val="28"/>
              </w:rPr>
            </w:pPr>
            <w:r w:rsidRPr="00866CC2">
              <w:rPr>
                <w:color w:val="000000"/>
                <w:szCs w:val="28"/>
              </w:rPr>
              <w:t>49</w:t>
            </w:r>
          </w:p>
        </w:tc>
        <w:tc>
          <w:tcPr>
            <w:tcW w:w="3526" w:type="dxa"/>
            <w:tcBorders>
              <w:top w:val="nil"/>
              <w:left w:val="nil"/>
              <w:bottom w:val="single" w:sz="4" w:space="0" w:color="auto"/>
              <w:right w:val="single" w:sz="4" w:space="0" w:color="auto"/>
            </w:tcBorders>
            <w:shd w:val="clear" w:color="auto" w:fill="auto"/>
            <w:noWrap/>
            <w:hideMark/>
          </w:tcPr>
          <w:p w14:paraId="2C76A5B3" w14:textId="77777777" w:rsidR="00866CC2" w:rsidRPr="00866CC2" w:rsidRDefault="00866CC2" w:rsidP="00866CC2">
            <w:pPr>
              <w:rPr>
                <w:color w:val="000000"/>
                <w:szCs w:val="28"/>
              </w:rPr>
            </w:pPr>
            <w:r w:rsidRPr="00866CC2">
              <w:rPr>
                <w:color w:val="000000"/>
                <w:szCs w:val="28"/>
              </w:rPr>
              <w:t>287:290</w:t>
            </w:r>
          </w:p>
        </w:tc>
        <w:tc>
          <w:tcPr>
            <w:tcW w:w="1393" w:type="dxa"/>
            <w:tcBorders>
              <w:top w:val="nil"/>
              <w:left w:val="nil"/>
              <w:bottom w:val="single" w:sz="4" w:space="0" w:color="auto"/>
              <w:right w:val="single" w:sz="4" w:space="0" w:color="auto"/>
            </w:tcBorders>
            <w:shd w:val="clear" w:color="auto" w:fill="auto"/>
            <w:noWrap/>
            <w:hideMark/>
          </w:tcPr>
          <w:p w14:paraId="5EBF965F" w14:textId="77777777" w:rsidR="00866CC2" w:rsidRPr="00866CC2" w:rsidRDefault="00866CC2" w:rsidP="00F00C19">
            <w:pPr>
              <w:jc w:val="center"/>
              <w:rPr>
                <w:color w:val="000000"/>
                <w:szCs w:val="28"/>
              </w:rPr>
            </w:pPr>
            <w:r w:rsidRPr="00866CC2">
              <w:rPr>
                <w:color w:val="000000"/>
                <w:szCs w:val="28"/>
              </w:rPr>
              <w:t>7.01</w:t>
            </w:r>
          </w:p>
        </w:tc>
        <w:tc>
          <w:tcPr>
            <w:tcW w:w="1868" w:type="dxa"/>
            <w:tcBorders>
              <w:top w:val="nil"/>
              <w:left w:val="nil"/>
              <w:bottom w:val="single" w:sz="4" w:space="0" w:color="auto"/>
              <w:right w:val="single" w:sz="4" w:space="0" w:color="auto"/>
            </w:tcBorders>
            <w:shd w:val="clear" w:color="auto" w:fill="auto"/>
            <w:noWrap/>
            <w:hideMark/>
          </w:tcPr>
          <w:p w14:paraId="76F8AC40"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3CF5091D" w14:textId="77777777" w:rsidR="00866CC2" w:rsidRPr="00866CC2" w:rsidRDefault="00866CC2" w:rsidP="00F00C19">
            <w:pPr>
              <w:jc w:val="center"/>
              <w:rPr>
                <w:color w:val="000000"/>
                <w:szCs w:val="28"/>
              </w:rPr>
            </w:pPr>
            <w:r w:rsidRPr="00866CC2">
              <w:rPr>
                <w:color w:val="000000"/>
                <w:szCs w:val="28"/>
              </w:rPr>
              <w:t>0.701</w:t>
            </w:r>
          </w:p>
        </w:tc>
        <w:tc>
          <w:tcPr>
            <w:tcW w:w="2038" w:type="dxa"/>
            <w:tcBorders>
              <w:top w:val="nil"/>
              <w:left w:val="nil"/>
              <w:bottom w:val="single" w:sz="4" w:space="0" w:color="auto"/>
              <w:right w:val="single" w:sz="4" w:space="0" w:color="auto"/>
            </w:tcBorders>
            <w:shd w:val="clear" w:color="auto" w:fill="auto"/>
            <w:noWrap/>
            <w:hideMark/>
          </w:tcPr>
          <w:p w14:paraId="1F6B6CBD"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73741E8" w14:textId="77777777" w:rsidR="00866CC2" w:rsidRPr="00866CC2" w:rsidRDefault="00866CC2" w:rsidP="00F00C19">
            <w:pPr>
              <w:jc w:val="center"/>
              <w:rPr>
                <w:color w:val="000000"/>
                <w:szCs w:val="28"/>
              </w:rPr>
            </w:pPr>
            <w:r w:rsidRPr="00866CC2">
              <w:rPr>
                <w:color w:val="000000"/>
                <w:szCs w:val="28"/>
              </w:rPr>
              <w:t>0.00012</w:t>
            </w:r>
          </w:p>
        </w:tc>
        <w:tc>
          <w:tcPr>
            <w:tcW w:w="1871" w:type="dxa"/>
            <w:tcBorders>
              <w:top w:val="nil"/>
              <w:left w:val="nil"/>
              <w:bottom w:val="single" w:sz="4" w:space="0" w:color="auto"/>
              <w:right w:val="single" w:sz="4" w:space="0" w:color="auto"/>
            </w:tcBorders>
            <w:shd w:val="clear" w:color="auto" w:fill="auto"/>
            <w:noWrap/>
            <w:hideMark/>
          </w:tcPr>
          <w:p w14:paraId="1DE86AC7"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785513C1"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72E3CD8B" w14:textId="77777777" w:rsidR="00866CC2" w:rsidRPr="00866CC2" w:rsidRDefault="00866CC2" w:rsidP="00F00C19">
            <w:pPr>
              <w:jc w:val="center"/>
              <w:rPr>
                <w:color w:val="000000"/>
                <w:szCs w:val="28"/>
              </w:rPr>
            </w:pPr>
            <w:r w:rsidRPr="00866CC2">
              <w:rPr>
                <w:color w:val="000000"/>
                <w:szCs w:val="28"/>
              </w:rPr>
              <w:t>0.02944</w:t>
            </w:r>
          </w:p>
        </w:tc>
        <w:tc>
          <w:tcPr>
            <w:tcW w:w="2374" w:type="dxa"/>
            <w:tcBorders>
              <w:top w:val="nil"/>
              <w:left w:val="nil"/>
              <w:bottom w:val="single" w:sz="4" w:space="0" w:color="auto"/>
              <w:right w:val="single" w:sz="4" w:space="0" w:color="auto"/>
            </w:tcBorders>
            <w:shd w:val="clear" w:color="auto" w:fill="auto"/>
            <w:noWrap/>
            <w:hideMark/>
          </w:tcPr>
          <w:p w14:paraId="28514635" w14:textId="77777777" w:rsidR="00866CC2" w:rsidRPr="00866CC2" w:rsidRDefault="00866CC2" w:rsidP="00F00C19">
            <w:pPr>
              <w:jc w:val="center"/>
              <w:rPr>
                <w:color w:val="000000"/>
                <w:szCs w:val="28"/>
              </w:rPr>
            </w:pPr>
            <w:r w:rsidRPr="00866CC2">
              <w:rPr>
                <w:color w:val="000000"/>
                <w:szCs w:val="28"/>
              </w:rPr>
              <w:t>0.02944</w:t>
            </w:r>
          </w:p>
        </w:tc>
      </w:tr>
      <w:tr w:rsidR="00866CC2" w:rsidRPr="00866CC2" w14:paraId="7A248CE9"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68163838" w14:textId="77777777" w:rsidR="00866CC2" w:rsidRPr="00866CC2" w:rsidRDefault="00866CC2" w:rsidP="00866CC2">
            <w:pPr>
              <w:rPr>
                <w:color w:val="000000"/>
                <w:szCs w:val="28"/>
              </w:rPr>
            </w:pPr>
            <w:r w:rsidRPr="00866CC2">
              <w:rPr>
                <w:color w:val="000000"/>
                <w:szCs w:val="28"/>
              </w:rPr>
              <w:t>50</w:t>
            </w:r>
          </w:p>
        </w:tc>
        <w:tc>
          <w:tcPr>
            <w:tcW w:w="3526" w:type="dxa"/>
            <w:tcBorders>
              <w:top w:val="nil"/>
              <w:left w:val="nil"/>
              <w:bottom w:val="single" w:sz="4" w:space="0" w:color="auto"/>
              <w:right w:val="single" w:sz="4" w:space="0" w:color="auto"/>
            </w:tcBorders>
            <w:shd w:val="clear" w:color="auto" w:fill="auto"/>
            <w:noWrap/>
            <w:hideMark/>
          </w:tcPr>
          <w:p w14:paraId="3777ADB6" w14:textId="77777777" w:rsidR="00866CC2" w:rsidRPr="00866CC2" w:rsidRDefault="00866CC2" w:rsidP="00866CC2">
            <w:pPr>
              <w:rPr>
                <w:color w:val="000000"/>
                <w:szCs w:val="28"/>
              </w:rPr>
            </w:pPr>
            <w:proofErr w:type="gramStart"/>
            <w:r w:rsidRPr="00866CC2">
              <w:rPr>
                <w:color w:val="000000"/>
                <w:szCs w:val="28"/>
              </w:rPr>
              <w:t>290:№</w:t>
            </w:r>
            <w:proofErr w:type="gramEnd"/>
            <w:r w:rsidRPr="00866CC2">
              <w:rPr>
                <w:color w:val="000000"/>
                <w:szCs w:val="28"/>
              </w:rPr>
              <w:t>26</w:t>
            </w:r>
          </w:p>
        </w:tc>
        <w:tc>
          <w:tcPr>
            <w:tcW w:w="1393" w:type="dxa"/>
            <w:tcBorders>
              <w:top w:val="nil"/>
              <w:left w:val="nil"/>
              <w:bottom w:val="single" w:sz="4" w:space="0" w:color="auto"/>
              <w:right w:val="single" w:sz="4" w:space="0" w:color="auto"/>
            </w:tcBorders>
            <w:shd w:val="clear" w:color="auto" w:fill="auto"/>
            <w:noWrap/>
            <w:hideMark/>
          </w:tcPr>
          <w:p w14:paraId="054FF224" w14:textId="77777777" w:rsidR="00866CC2" w:rsidRPr="00866CC2" w:rsidRDefault="00866CC2" w:rsidP="00F00C19">
            <w:pPr>
              <w:jc w:val="center"/>
              <w:rPr>
                <w:color w:val="000000"/>
                <w:szCs w:val="28"/>
              </w:rPr>
            </w:pPr>
            <w:r w:rsidRPr="00866CC2">
              <w:rPr>
                <w:color w:val="000000"/>
                <w:szCs w:val="28"/>
              </w:rPr>
              <w:t>4.63</w:t>
            </w:r>
          </w:p>
        </w:tc>
        <w:tc>
          <w:tcPr>
            <w:tcW w:w="1868" w:type="dxa"/>
            <w:tcBorders>
              <w:top w:val="nil"/>
              <w:left w:val="nil"/>
              <w:bottom w:val="single" w:sz="4" w:space="0" w:color="auto"/>
              <w:right w:val="single" w:sz="4" w:space="0" w:color="auto"/>
            </w:tcBorders>
            <w:shd w:val="clear" w:color="auto" w:fill="auto"/>
            <w:noWrap/>
            <w:hideMark/>
          </w:tcPr>
          <w:p w14:paraId="67090C71"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612F422F" w14:textId="77777777" w:rsidR="00866CC2" w:rsidRPr="00866CC2" w:rsidRDefault="00866CC2" w:rsidP="00F00C19">
            <w:pPr>
              <w:jc w:val="center"/>
              <w:rPr>
                <w:color w:val="000000"/>
                <w:szCs w:val="28"/>
              </w:rPr>
            </w:pPr>
            <w:r w:rsidRPr="00866CC2">
              <w:rPr>
                <w:color w:val="000000"/>
                <w:szCs w:val="28"/>
              </w:rPr>
              <w:t>0.463</w:t>
            </w:r>
          </w:p>
        </w:tc>
        <w:tc>
          <w:tcPr>
            <w:tcW w:w="2038" w:type="dxa"/>
            <w:tcBorders>
              <w:top w:val="nil"/>
              <w:left w:val="nil"/>
              <w:bottom w:val="single" w:sz="4" w:space="0" w:color="auto"/>
              <w:right w:val="single" w:sz="4" w:space="0" w:color="auto"/>
            </w:tcBorders>
            <w:shd w:val="clear" w:color="auto" w:fill="auto"/>
            <w:noWrap/>
            <w:hideMark/>
          </w:tcPr>
          <w:p w14:paraId="6D0AFDEE"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9BC9323" w14:textId="77777777" w:rsidR="00866CC2" w:rsidRPr="00866CC2" w:rsidRDefault="00866CC2" w:rsidP="00F00C19">
            <w:pPr>
              <w:jc w:val="center"/>
              <w:rPr>
                <w:color w:val="000000"/>
                <w:szCs w:val="28"/>
              </w:rPr>
            </w:pPr>
            <w:r w:rsidRPr="00866CC2">
              <w:rPr>
                <w:color w:val="000000"/>
                <w:szCs w:val="28"/>
              </w:rPr>
              <w:t>0.00008</w:t>
            </w:r>
          </w:p>
        </w:tc>
        <w:tc>
          <w:tcPr>
            <w:tcW w:w="1871" w:type="dxa"/>
            <w:tcBorders>
              <w:top w:val="nil"/>
              <w:left w:val="nil"/>
              <w:bottom w:val="single" w:sz="4" w:space="0" w:color="auto"/>
              <w:right w:val="single" w:sz="4" w:space="0" w:color="auto"/>
            </w:tcBorders>
            <w:shd w:val="clear" w:color="auto" w:fill="auto"/>
            <w:noWrap/>
            <w:hideMark/>
          </w:tcPr>
          <w:p w14:paraId="32659356"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7DD21A1D"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0040BC81" w14:textId="77777777" w:rsidR="00866CC2" w:rsidRPr="00866CC2" w:rsidRDefault="00866CC2" w:rsidP="00F00C19">
            <w:pPr>
              <w:jc w:val="center"/>
              <w:rPr>
                <w:color w:val="000000"/>
                <w:szCs w:val="28"/>
              </w:rPr>
            </w:pPr>
            <w:r w:rsidRPr="00866CC2">
              <w:rPr>
                <w:color w:val="000000"/>
                <w:szCs w:val="28"/>
              </w:rPr>
              <w:t>0.01945</w:t>
            </w:r>
          </w:p>
        </w:tc>
        <w:tc>
          <w:tcPr>
            <w:tcW w:w="2374" w:type="dxa"/>
            <w:tcBorders>
              <w:top w:val="nil"/>
              <w:left w:val="nil"/>
              <w:bottom w:val="single" w:sz="4" w:space="0" w:color="auto"/>
              <w:right w:val="single" w:sz="4" w:space="0" w:color="auto"/>
            </w:tcBorders>
            <w:shd w:val="clear" w:color="auto" w:fill="auto"/>
            <w:noWrap/>
            <w:hideMark/>
          </w:tcPr>
          <w:p w14:paraId="4E8C5EFA" w14:textId="77777777" w:rsidR="00866CC2" w:rsidRPr="00866CC2" w:rsidRDefault="00866CC2" w:rsidP="00F00C19">
            <w:pPr>
              <w:jc w:val="center"/>
              <w:rPr>
                <w:color w:val="000000"/>
                <w:szCs w:val="28"/>
              </w:rPr>
            </w:pPr>
            <w:r w:rsidRPr="00866CC2">
              <w:rPr>
                <w:color w:val="000000"/>
                <w:szCs w:val="28"/>
              </w:rPr>
              <w:t>0.01945</w:t>
            </w:r>
          </w:p>
        </w:tc>
      </w:tr>
      <w:tr w:rsidR="00866CC2" w:rsidRPr="00866CC2" w14:paraId="543E76BF"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673ECB0A" w14:textId="77777777" w:rsidR="00866CC2" w:rsidRPr="00866CC2" w:rsidRDefault="00866CC2" w:rsidP="00866CC2">
            <w:pPr>
              <w:rPr>
                <w:color w:val="000000"/>
                <w:szCs w:val="28"/>
              </w:rPr>
            </w:pPr>
            <w:r w:rsidRPr="00866CC2">
              <w:rPr>
                <w:color w:val="000000"/>
                <w:szCs w:val="28"/>
              </w:rPr>
              <w:t>51</w:t>
            </w:r>
          </w:p>
        </w:tc>
        <w:tc>
          <w:tcPr>
            <w:tcW w:w="3526" w:type="dxa"/>
            <w:tcBorders>
              <w:top w:val="nil"/>
              <w:left w:val="nil"/>
              <w:bottom w:val="single" w:sz="4" w:space="0" w:color="auto"/>
              <w:right w:val="single" w:sz="4" w:space="0" w:color="auto"/>
            </w:tcBorders>
            <w:shd w:val="clear" w:color="auto" w:fill="auto"/>
            <w:noWrap/>
            <w:hideMark/>
          </w:tcPr>
          <w:p w14:paraId="6F003D56" w14:textId="77777777" w:rsidR="00866CC2" w:rsidRPr="00866CC2" w:rsidRDefault="00866CC2" w:rsidP="00866CC2">
            <w:pPr>
              <w:rPr>
                <w:color w:val="000000"/>
                <w:szCs w:val="28"/>
              </w:rPr>
            </w:pPr>
            <w:r w:rsidRPr="00866CC2">
              <w:rPr>
                <w:color w:val="000000"/>
                <w:szCs w:val="28"/>
              </w:rPr>
              <w:t>287:292</w:t>
            </w:r>
          </w:p>
        </w:tc>
        <w:tc>
          <w:tcPr>
            <w:tcW w:w="1393" w:type="dxa"/>
            <w:tcBorders>
              <w:top w:val="nil"/>
              <w:left w:val="nil"/>
              <w:bottom w:val="single" w:sz="4" w:space="0" w:color="auto"/>
              <w:right w:val="single" w:sz="4" w:space="0" w:color="auto"/>
            </w:tcBorders>
            <w:shd w:val="clear" w:color="auto" w:fill="auto"/>
            <w:noWrap/>
            <w:hideMark/>
          </w:tcPr>
          <w:p w14:paraId="773DEBFF" w14:textId="77777777" w:rsidR="00866CC2" w:rsidRPr="00866CC2" w:rsidRDefault="00866CC2" w:rsidP="00F00C19">
            <w:pPr>
              <w:jc w:val="center"/>
              <w:rPr>
                <w:color w:val="000000"/>
                <w:szCs w:val="28"/>
              </w:rPr>
            </w:pPr>
            <w:r w:rsidRPr="00866CC2">
              <w:rPr>
                <w:color w:val="000000"/>
                <w:szCs w:val="28"/>
              </w:rPr>
              <w:t>36.54</w:t>
            </w:r>
          </w:p>
        </w:tc>
        <w:tc>
          <w:tcPr>
            <w:tcW w:w="1868" w:type="dxa"/>
            <w:tcBorders>
              <w:top w:val="nil"/>
              <w:left w:val="nil"/>
              <w:bottom w:val="single" w:sz="4" w:space="0" w:color="auto"/>
              <w:right w:val="single" w:sz="4" w:space="0" w:color="auto"/>
            </w:tcBorders>
            <w:shd w:val="clear" w:color="auto" w:fill="auto"/>
            <w:noWrap/>
            <w:hideMark/>
          </w:tcPr>
          <w:p w14:paraId="1D939B3C" w14:textId="77777777" w:rsidR="00866CC2" w:rsidRPr="00866CC2" w:rsidRDefault="00866CC2" w:rsidP="00F00C19">
            <w:pPr>
              <w:jc w:val="center"/>
              <w:rPr>
                <w:color w:val="000000"/>
                <w:szCs w:val="28"/>
              </w:rPr>
            </w:pPr>
            <w:r w:rsidRPr="00866CC2">
              <w:rPr>
                <w:color w:val="000000"/>
                <w:szCs w:val="28"/>
              </w:rPr>
              <w:t>108</w:t>
            </w:r>
          </w:p>
        </w:tc>
        <w:tc>
          <w:tcPr>
            <w:tcW w:w="2063" w:type="dxa"/>
            <w:tcBorders>
              <w:top w:val="nil"/>
              <w:left w:val="nil"/>
              <w:bottom w:val="single" w:sz="4" w:space="0" w:color="auto"/>
              <w:right w:val="single" w:sz="4" w:space="0" w:color="auto"/>
            </w:tcBorders>
            <w:shd w:val="clear" w:color="auto" w:fill="auto"/>
            <w:noWrap/>
            <w:hideMark/>
          </w:tcPr>
          <w:p w14:paraId="42B7218A" w14:textId="77777777" w:rsidR="00866CC2" w:rsidRPr="00866CC2" w:rsidRDefault="00866CC2" w:rsidP="00F00C19">
            <w:pPr>
              <w:jc w:val="center"/>
              <w:rPr>
                <w:color w:val="000000"/>
                <w:szCs w:val="28"/>
              </w:rPr>
            </w:pPr>
            <w:r w:rsidRPr="00866CC2">
              <w:rPr>
                <w:color w:val="000000"/>
                <w:szCs w:val="28"/>
              </w:rPr>
              <w:t>7.308</w:t>
            </w:r>
          </w:p>
        </w:tc>
        <w:tc>
          <w:tcPr>
            <w:tcW w:w="2038" w:type="dxa"/>
            <w:tcBorders>
              <w:top w:val="nil"/>
              <w:left w:val="nil"/>
              <w:bottom w:val="single" w:sz="4" w:space="0" w:color="auto"/>
              <w:right w:val="single" w:sz="4" w:space="0" w:color="auto"/>
            </w:tcBorders>
            <w:shd w:val="clear" w:color="auto" w:fill="auto"/>
            <w:noWrap/>
            <w:hideMark/>
          </w:tcPr>
          <w:p w14:paraId="068E95AF"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2711194B" w14:textId="77777777" w:rsidR="00866CC2" w:rsidRPr="00866CC2" w:rsidRDefault="00866CC2" w:rsidP="00F00C19">
            <w:pPr>
              <w:jc w:val="center"/>
              <w:rPr>
                <w:color w:val="000000"/>
                <w:szCs w:val="28"/>
              </w:rPr>
            </w:pPr>
            <w:r w:rsidRPr="00866CC2">
              <w:rPr>
                <w:color w:val="000000"/>
                <w:szCs w:val="28"/>
              </w:rPr>
              <w:t>0.00081</w:t>
            </w:r>
          </w:p>
        </w:tc>
        <w:tc>
          <w:tcPr>
            <w:tcW w:w="1871" w:type="dxa"/>
            <w:tcBorders>
              <w:top w:val="nil"/>
              <w:left w:val="nil"/>
              <w:bottom w:val="single" w:sz="4" w:space="0" w:color="auto"/>
              <w:right w:val="single" w:sz="4" w:space="0" w:color="auto"/>
            </w:tcBorders>
            <w:shd w:val="clear" w:color="auto" w:fill="auto"/>
            <w:noWrap/>
            <w:hideMark/>
          </w:tcPr>
          <w:p w14:paraId="560406FF"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738D39AD"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0BEAA846" w14:textId="77777777" w:rsidR="00866CC2" w:rsidRPr="00866CC2" w:rsidRDefault="00866CC2" w:rsidP="00F00C19">
            <w:pPr>
              <w:jc w:val="center"/>
              <w:rPr>
                <w:color w:val="000000"/>
                <w:szCs w:val="28"/>
              </w:rPr>
            </w:pPr>
            <w:r w:rsidRPr="00866CC2">
              <w:rPr>
                <w:color w:val="000000"/>
                <w:szCs w:val="28"/>
              </w:rPr>
              <w:t>0.87696</w:t>
            </w:r>
          </w:p>
        </w:tc>
        <w:tc>
          <w:tcPr>
            <w:tcW w:w="2374" w:type="dxa"/>
            <w:tcBorders>
              <w:top w:val="nil"/>
              <w:left w:val="nil"/>
              <w:bottom w:val="single" w:sz="4" w:space="0" w:color="auto"/>
              <w:right w:val="single" w:sz="4" w:space="0" w:color="auto"/>
            </w:tcBorders>
            <w:shd w:val="clear" w:color="auto" w:fill="auto"/>
            <w:noWrap/>
            <w:hideMark/>
          </w:tcPr>
          <w:p w14:paraId="444633CF" w14:textId="77777777" w:rsidR="00866CC2" w:rsidRPr="00866CC2" w:rsidRDefault="00866CC2" w:rsidP="00F00C19">
            <w:pPr>
              <w:jc w:val="center"/>
              <w:rPr>
                <w:color w:val="000000"/>
                <w:szCs w:val="28"/>
              </w:rPr>
            </w:pPr>
            <w:r w:rsidRPr="00866CC2">
              <w:rPr>
                <w:color w:val="000000"/>
                <w:szCs w:val="28"/>
              </w:rPr>
              <w:t>0.87696</w:t>
            </w:r>
          </w:p>
        </w:tc>
      </w:tr>
      <w:tr w:rsidR="00866CC2" w:rsidRPr="00866CC2" w14:paraId="29D0A86F"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7B5E6276" w14:textId="77777777" w:rsidR="00866CC2" w:rsidRPr="00866CC2" w:rsidRDefault="00866CC2" w:rsidP="00866CC2">
            <w:pPr>
              <w:rPr>
                <w:color w:val="000000"/>
                <w:szCs w:val="28"/>
              </w:rPr>
            </w:pPr>
            <w:r w:rsidRPr="00866CC2">
              <w:rPr>
                <w:color w:val="000000"/>
                <w:szCs w:val="28"/>
              </w:rPr>
              <w:t>52</w:t>
            </w:r>
          </w:p>
        </w:tc>
        <w:tc>
          <w:tcPr>
            <w:tcW w:w="3526" w:type="dxa"/>
            <w:tcBorders>
              <w:top w:val="nil"/>
              <w:left w:val="nil"/>
              <w:bottom w:val="single" w:sz="4" w:space="0" w:color="auto"/>
              <w:right w:val="single" w:sz="4" w:space="0" w:color="auto"/>
            </w:tcBorders>
            <w:shd w:val="clear" w:color="auto" w:fill="auto"/>
            <w:noWrap/>
            <w:hideMark/>
          </w:tcPr>
          <w:p w14:paraId="6EF44A57" w14:textId="77777777" w:rsidR="00866CC2" w:rsidRPr="00866CC2" w:rsidRDefault="00866CC2" w:rsidP="00866CC2">
            <w:pPr>
              <w:rPr>
                <w:color w:val="000000"/>
                <w:szCs w:val="28"/>
              </w:rPr>
            </w:pPr>
            <w:r w:rsidRPr="00866CC2">
              <w:rPr>
                <w:color w:val="000000"/>
                <w:szCs w:val="28"/>
              </w:rPr>
              <w:t>292:291</w:t>
            </w:r>
          </w:p>
        </w:tc>
        <w:tc>
          <w:tcPr>
            <w:tcW w:w="1393" w:type="dxa"/>
            <w:tcBorders>
              <w:top w:val="nil"/>
              <w:left w:val="nil"/>
              <w:bottom w:val="single" w:sz="4" w:space="0" w:color="auto"/>
              <w:right w:val="single" w:sz="4" w:space="0" w:color="auto"/>
            </w:tcBorders>
            <w:shd w:val="clear" w:color="auto" w:fill="auto"/>
            <w:noWrap/>
            <w:hideMark/>
          </w:tcPr>
          <w:p w14:paraId="2CD4E704" w14:textId="77777777" w:rsidR="00866CC2" w:rsidRPr="00866CC2" w:rsidRDefault="00866CC2" w:rsidP="00F00C19">
            <w:pPr>
              <w:jc w:val="center"/>
              <w:rPr>
                <w:color w:val="000000"/>
                <w:szCs w:val="28"/>
              </w:rPr>
            </w:pPr>
            <w:r w:rsidRPr="00866CC2">
              <w:rPr>
                <w:color w:val="000000"/>
                <w:szCs w:val="28"/>
              </w:rPr>
              <w:t>19.7</w:t>
            </w:r>
          </w:p>
        </w:tc>
        <w:tc>
          <w:tcPr>
            <w:tcW w:w="1868" w:type="dxa"/>
            <w:tcBorders>
              <w:top w:val="nil"/>
              <w:left w:val="nil"/>
              <w:bottom w:val="single" w:sz="4" w:space="0" w:color="auto"/>
              <w:right w:val="single" w:sz="4" w:space="0" w:color="auto"/>
            </w:tcBorders>
            <w:shd w:val="clear" w:color="auto" w:fill="auto"/>
            <w:noWrap/>
            <w:hideMark/>
          </w:tcPr>
          <w:p w14:paraId="7EAF3E38" w14:textId="77777777" w:rsidR="00866CC2" w:rsidRPr="00866CC2" w:rsidRDefault="00866CC2" w:rsidP="00F00C19">
            <w:pPr>
              <w:jc w:val="center"/>
              <w:rPr>
                <w:color w:val="000000"/>
                <w:szCs w:val="28"/>
              </w:rPr>
            </w:pPr>
            <w:r w:rsidRPr="00866CC2">
              <w:rPr>
                <w:color w:val="000000"/>
                <w:szCs w:val="28"/>
              </w:rPr>
              <w:t>76</w:t>
            </w:r>
          </w:p>
        </w:tc>
        <w:tc>
          <w:tcPr>
            <w:tcW w:w="2063" w:type="dxa"/>
            <w:tcBorders>
              <w:top w:val="nil"/>
              <w:left w:val="nil"/>
              <w:bottom w:val="single" w:sz="4" w:space="0" w:color="auto"/>
              <w:right w:val="single" w:sz="4" w:space="0" w:color="auto"/>
            </w:tcBorders>
            <w:shd w:val="clear" w:color="auto" w:fill="auto"/>
            <w:noWrap/>
            <w:hideMark/>
          </w:tcPr>
          <w:p w14:paraId="23F2EC45" w14:textId="77777777" w:rsidR="00866CC2" w:rsidRPr="00866CC2" w:rsidRDefault="00866CC2" w:rsidP="00F00C19">
            <w:pPr>
              <w:jc w:val="center"/>
              <w:rPr>
                <w:color w:val="000000"/>
                <w:szCs w:val="28"/>
              </w:rPr>
            </w:pPr>
            <w:r w:rsidRPr="00866CC2">
              <w:rPr>
                <w:color w:val="000000"/>
                <w:szCs w:val="28"/>
              </w:rPr>
              <w:t>2.758</w:t>
            </w:r>
          </w:p>
        </w:tc>
        <w:tc>
          <w:tcPr>
            <w:tcW w:w="2038" w:type="dxa"/>
            <w:tcBorders>
              <w:top w:val="nil"/>
              <w:left w:val="nil"/>
              <w:bottom w:val="single" w:sz="4" w:space="0" w:color="auto"/>
              <w:right w:val="single" w:sz="4" w:space="0" w:color="auto"/>
            </w:tcBorders>
            <w:shd w:val="clear" w:color="auto" w:fill="auto"/>
            <w:noWrap/>
            <w:hideMark/>
          </w:tcPr>
          <w:p w14:paraId="395EEBB5"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09855407" w14:textId="77777777" w:rsidR="00866CC2" w:rsidRPr="00866CC2" w:rsidRDefault="00866CC2" w:rsidP="00F00C19">
            <w:pPr>
              <w:jc w:val="center"/>
              <w:rPr>
                <w:color w:val="000000"/>
                <w:szCs w:val="28"/>
              </w:rPr>
            </w:pPr>
            <w:r w:rsidRPr="00866CC2">
              <w:rPr>
                <w:color w:val="000000"/>
                <w:szCs w:val="28"/>
              </w:rPr>
              <w:t>0.00040</w:t>
            </w:r>
          </w:p>
        </w:tc>
        <w:tc>
          <w:tcPr>
            <w:tcW w:w="1871" w:type="dxa"/>
            <w:tcBorders>
              <w:top w:val="nil"/>
              <w:left w:val="nil"/>
              <w:bottom w:val="single" w:sz="4" w:space="0" w:color="auto"/>
              <w:right w:val="single" w:sz="4" w:space="0" w:color="auto"/>
            </w:tcBorders>
            <w:shd w:val="clear" w:color="auto" w:fill="auto"/>
            <w:noWrap/>
            <w:hideMark/>
          </w:tcPr>
          <w:p w14:paraId="5AF538C7"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0C9018E4" w14:textId="77777777" w:rsidR="00866CC2" w:rsidRPr="00866CC2" w:rsidRDefault="00866CC2" w:rsidP="00F00C19">
            <w:pPr>
              <w:jc w:val="center"/>
              <w:rPr>
                <w:color w:val="000000"/>
                <w:szCs w:val="28"/>
              </w:rPr>
            </w:pPr>
            <w:r w:rsidRPr="00866CC2">
              <w:rPr>
                <w:color w:val="000000"/>
                <w:szCs w:val="28"/>
              </w:rPr>
              <w:t>3.90000</w:t>
            </w:r>
          </w:p>
        </w:tc>
        <w:tc>
          <w:tcPr>
            <w:tcW w:w="2485" w:type="dxa"/>
            <w:tcBorders>
              <w:top w:val="nil"/>
              <w:left w:val="nil"/>
              <w:bottom w:val="single" w:sz="4" w:space="0" w:color="auto"/>
              <w:right w:val="single" w:sz="4" w:space="0" w:color="auto"/>
            </w:tcBorders>
            <w:shd w:val="clear" w:color="auto" w:fill="auto"/>
            <w:noWrap/>
            <w:hideMark/>
          </w:tcPr>
          <w:p w14:paraId="0F179A34" w14:textId="77777777" w:rsidR="00866CC2" w:rsidRPr="00866CC2" w:rsidRDefault="00866CC2" w:rsidP="00F00C19">
            <w:pPr>
              <w:jc w:val="center"/>
              <w:rPr>
                <w:color w:val="000000"/>
                <w:szCs w:val="28"/>
              </w:rPr>
            </w:pPr>
            <w:r w:rsidRPr="00866CC2">
              <w:rPr>
                <w:color w:val="000000"/>
                <w:szCs w:val="28"/>
              </w:rPr>
              <w:t>0.23049</w:t>
            </w:r>
          </w:p>
        </w:tc>
        <w:tc>
          <w:tcPr>
            <w:tcW w:w="2374" w:type="dxa"/>
            <w:tcBorders>
              <w:top w:val="nil"/>
              <w:left w:val="nil"/>
              <w:bottom w:val="single" w:sz="4" w:space="0" w:color="auto"/>
              <w:right w:val="single" w:sz="4" w:space="0" w:color="auto"/>
            </w:tcBorders>
            <w:shd w:val="clear" w:color="auto" w:fill="auto"/>
            <w:noWrap/>
            <w:hideMark/>
          </w:tcPr>
          <w:p w14:paraId="17837949" w14:textId="77777777" w:rsidR="00866CC2" w:rsidRPr="00866CC2" w:rsidRDefault="00866CC2" w:rsidP="00F00C19">
            <w:pPr>
              <w:jc w:val="center"/>
              <w:rPr>
                <w:color w:val="000000"/>
                <w:szCs w:val="28"/>
              </w:rPr>
            </w:pPr>
            <w:r w:rsidRPr="00866CC2">
              <w:rPr>
                <w:color w:val="000000"/>
                <w:szCs w:val="28"/>
              </w:rPr>
              <w:t>0.23049</w:t>
            </w:r>
          </w:p>
        </w:tc>
      </w:tr>
      <w:tr w:rsidR="00866CC2" w:rsidRPr="00866CC2" w14:paraId="0CD01209"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44DA65AB" w14:textId="77777777" w:rsidR="00866CC2" w:rsidRPr="00866CC2" w:rsidRDefault="00866CC2" w:rsidP="00866CC2">
            <w:pPr>
              <w:rPr>
                <w:color w:val="000000"/>
                <w:szCs w:val="28"/>
              </w:rPr>
            </w:pPr>
            <w:r w:rsidRPr="00866CC2">
              <w:rPr>
                <w:color w:val="000000"/>
                <w:szCs w:val="28"/>
              </w:rPr>
              <w:t>53</w:t>
            </w:r>
          </w:p>
        </w:tc>
        <w:tc>
          <w:tcPr>
            <w:tcW w:w="3526" w:type="dxa"/>
            <w:tcBorders>
              <w:top w:val="nil"/>
              <w:left w:val="nil"/>
              <w:bottom w:val="single" w:sz="4" w:space="0" w:color="auto"/>
              <w:right w:val="single" w:sz="4" w:space="0" w:color="auto"/>
            </w:tcBorders>
            <w:shd w:val="clear" w:color="auto" w:fill="auto"/>
            <w:noWrap/>
            <w:hideMark/>
          </w:tcPr>
          <w:p w14:paraId="097B2592" w14:textId="77777777" w:rsidR="00866CC2" w:rsidRPr="00866CC2" w:rsidRDefault="00866CC2" w:rsidP="00866CC2">
            <w:pPr>
              <w:rPr>
                <w:color w:val="000000"/>
                <w:szCs w:val="28"/>
              </w:rPr>
            </w:pPr>
            <w:r w:rsidRPr="00866CC2">
              <w:rPr>
                <w:color w:val="000000"/>
                <w:szCs w:val="28"/>
              </w:rPr>
              <w:t>292</w:t>
            </w:r>
            <w:proofErr w:type="gramStart"/>
            <w:r w:rsidRPr="00866CC2">
              <w:rPr>
                <w:color w:val="000000"/>
                <w:szCs w:val="28"/>
              </w:rPr>
              <w:t>а:№</w:t>
            </w:r>
            <w:proofErr w:type="gramEnd"/>
            <w:r w:rsidRPr="00866CC2">
              <w:rPr>
                <w:color w:val="000000"/>
                <w:szCs w:val="28"/>
              </w:rPr>
              <w:t>20</w:t>
            </w:r>
          </w:p>
        </w:tc>
        <w:tc>
          <w:tcPr>
            <w:tcW w:w="1393" w:type="dxa"/>
            <w:tcBorders>
              <w:top w:val="nil"/>
              <w:left w:val="nil"/>
              <w:bottom w:val="single" w:sz="4" w:space="0" w:color="auto"/>
              <w:right w:val="single" w:sz="4" w:space="0" w:color="auto"/>
            </w:tcBorders>
            <w:shd w:val="clear" w:color="auto" w:fill="auto"/>
            <w:noWrap/>
            <w:hideMark/>
          </w:tcPr>
          <w:p w14:paraId="545CFA59" w14:textId="77777777" w:rsidR="00866CC2" w:rsidRPr="00866CC2" w:rsidRDefault="00866CC2" w:rsidP="00F00C19">
            <w:pPr>
              <w:jc w:val="center"/>
              <w:rPr>
                <w:color w:val="000000"/>
                <w:szCs w:val="28"/>
              </w:rPr>
            </w:pPr>
            <w:r w:rsidRPr="00866CC2">
              <w:rPr>
                <w:color w:val="000000"/>
                <w:szCs w:val="28"/>
              </w:rPr>
              <w:t>3.08</w:t>
            </w:r>
          </w:p>
        </w:tc>
        <w:tc>
          <w:tcPr>
            <w:tcW w:w="1868" w:type="dxa"/>
            <w:tcBorders>
              <w:top w:val="nil"/>
              <w:left w:val="nil"/>
              <w:bottom w:val="single" w:sz="4" w:space="0" w:color="auto"/>
              <w:right w:val="single" w:sz="4" w:space="0" w:color="auto"/>
            </w:tcBorders>
            <w:shd w:val="clear" w:color="auto" w:fill="auto"/>
            <w:noWrap/>
            <w:hideMark/>
          </w:tcPr>
          <w:p w14:paraId="0DFD1DE6" w14:textId="77777777" w:rsidR="00866CC2" w:rsidRPr="00866CC2" w:rsidRDefault="00866CC2" w:rsidP="00F00C19">
            <w:pPr>
              <w:jc w:val="center"/>
              <w:rPr>
                <w:color w:val="000000"/>
                <w:szCs w:val="28"/>
              </w:rPr>
            </w:pPr>
            <w:r w:rsidRPr="00866CC2">
              <w:rPr>
                <w:color w:val="000000"/>
                <w:szCs w:val="28"/>
              </w:rPr>
              <w:t>33</w:t>
            </w:r>
          </w:p>
        </w:tc>
        <w:tc>
          <w:tcPr>
            <w:tcW w:w="2063" w:type="dxa"/>
            <w:tcBorders>
              <w:top w:val="nil"/>
              <w:left w:val="nil"/>
              <w:bottom w:val="single" w:sz="4" w:space="0" w:color="auto"/>
              <w:right w:val="single" w:sz="4" w:space="0" w:color="auto"/>
            </w:tcBorders>
            <w:shd w:val="clear" w:color="auto" w:fill="auto"/>
            <w:noWrap/>
            <w:hideMark/>
          </w:tcPr>
          <w:p w14:paraId="4270B3CE" w14:textId="77777777" w:rsidR="00866CC2" w:rsidRPr="00866CC2" w:rsidRDefault="00866CC2" w:rsidP="00F00C19">
            <w:pPr>
              <w:jc w:val="center"/>
              <w:rPr>
                <w:color w:val="000000"/>
                <w:szCs w:val="28"/>
              </w:rPr>
            </w:pPr>
            <w:r w:rsidRPr="00866CC2">
              <w:rPr>
                <w:color w:val="000000"/>
                <w:szCs w:val="28"/>
              </w:rPr>
              <w:t>0.19712</w:t>
            </w:r>
          </w:p>
        </w:tc>
        <w:tc>
          <w:tcPr>
            <w:tcW w:w="2038" w:type="dxa"/>
            <w:tcBorders>
              <w:top w:val="nil"/>
              <w:left w:val="nil"/>
              <w:bottom w:val="single" w:sz="4" w:space="0" w:color="auto"/>
              <w:right w:val="single" w:sz="4" w:space="0" w:color="auto"/>
            </w:tcBorders>
            <w:shd w:val="clear" w:color="auto" w:fill="auto"/>
            <w:noWrap/>
            <w:hideMark/>
          </w:tcPr>
          <w:p w14:paraId="78AEC8F7"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460917B" w14:textId="77777777" w:rsidR="00866CC2" w:rsidRPr="00866CC2" w:rsidRDefault="00866CC2" w:rsidP="00F00C19">
            <w:pPr>
              <w:jc w:val="center"/>
              <w:rPr>
                <w:color w:val="000000"/>
                <w:szCs w:val="28"/>
              </w:rPr>
            </w:pPr>
            <w:r w:rsidRPr="00866CC2">
              <w:rPr>
                <w:color w:val="000000"/>
                <w:szCs w:val="28"/>
              </w:rPr>
              <w:t>0.00007</w:t>
            </w:r>
          </w:p>
        </w:tc>
        <w:tc>
          <w:tcPr>
            <w:tcW w:w="1871" w:type="dxa"/>
            <w:tcBorders>
              <w:top w:val="nil"/>
              <w:left w:val="nil"/>
              <w:bottom w:val="single" w:sz="4" w:space="0" w:color="auto"/>
              <w:right w:val="single" w:sz="4" w:space="0" w:color="auto"/>
            </w:tcBorders>
            <w:shd w:val="clear" w:color="auto" w:fill="auto"/>
            <w:noWrap/>
            <w:hideMark/>
          </w:tcPr>
          <w:p w14:paraId="67BA0F4C"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67E9BADC" w14:textId="77777777" w:rsidR="00866CC2" w:rsidRPr="00866CC2" w:rsidRDefault="00866CC2" w:rsidP="00F00C19">
            <w:pPr>
              <w:jc w:val="center"/>
              <w:rPr>
                <w:color w:val="000000"/>
                <w:szCs w:val="28"/>
              </w:rPr>
            </w:pPr>
            <w:r w:rsidRPr="00866CC2">
              <w:rPr>
                <w:color w:val="000000"/>
                <w:szCs w:val="28"/>
              </w:rPr>
              <w:t>0.88000</w:t>
            </w:r>
          </w:p>
        </w:tc>
        <w:tc>
          <w:tcPr>
            <w:tcW w:w="2485" w:type="dxa"/>
            <w:tcBorders>
              <w:top w:val="nil"/>
              <w:left w:val="nil"/>
              <w:bottom w:val="single" w:sz="4" w:space="0" w:color="auto"/>
              <w:right w:val="single" w:sz="4" w:space="0" w:color="auto"/>
            </w:tcBorders>
            <w:shd w:val="clear" w:color="auto" w:fill="auto"/>
            <w:noWrap/>
            <w:hideMark/>
          </w:tcPr>
          <w:p w14:paraId="0CB28B7A" w14:textId="77777777" w:rsidR="00866CC2" w:rsidRPr="00866CC2" w:rsidRDefault="00866CC2" w:rsidP="00F00C19">
            <w:pPr>
              <w:jc w:val="center"/>
              <w:rPr>
                <w:color w:val="000000"/>
                <w:szCs w:val="28"/>
              </w:rPr>
            </w:pPr>
            <w:r w:rsidRPr="00866CC2">
              <w:rPr>
                <w:color w:val="000000"/>
                <w:szCs w:val="28"/>
              </w:rPr>
              <w:t>0.00813</w:t>
            </w:r>
          </w:p>
        </w:tc>
        <w:tc>
          <w:tcPr>
            <w:tcW w:w="2374" w:type="dxa"/>
            <w:tcBorders>
              <w:top w:val="nil"/>
              <w:left w:val="nil"/>
              <w:bottom w:val="single" w:sz="4" w:space="0" w:color="auto"/>
              <w:right w:val="single" w:sz="4" w:space="0" w:color="auto"/>
            </w:tcBorders>
            <w:shd w:val="clear" w:color="auto" w:fill="auto"/>
            <w:noWrap/>
            <w:hideMark/>
          </w:tcPr>
          <w:p w14:paraId="389D7CF8" w14:textId="77777777" w:rsidR="00866CC2" w:rsidRPr="00866CC2" w:rsidRDefault="00866CC2" w:rsidP="00F00C19">
            <w:pPr>
              <w:jc w:val="center"/>
              <w:rPr>
                <w:color w:val="000000"/>
                <w:szCs w:val="28"/>
              </w:rPr>
            </w:pPr>
            <w:r w:rsidRPr="00866CC2">
              <w:rPr>
                <w:color w:val="000000"/>
                <w:szCs w:val="28"/>
              </w:rPr>
              <w:t>0.00813</w:t>
            </w:r>
          </w:p>
        </w:tc>
      </w:tr>
      <w:tr w:rsidR="00866CC2" w:rsidRPr="00866CC2" w14:paraId="74D7373D"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55091E0" w14:textId="77777777" w:rsidR="00866CC2" w:rsidRPr="00866CC2" w:rsidRDefault="00866CC2" w:rsidP="00866CC2">
            <w:pPr>
              <w:rPr>
                <w:color w:val="000000"/>
                <w:szCs w:val="28"/>
              </w:rPr>
            </w:pPr>
            <w:r w:rsidRPr="00866CC2">
              <w:rPr>
                <w:color w:val="000000"/>
                <w:szCs w:val="28"/>
              </w:rPr>
              <w:t>54</w:t>
            </w:r>
          </w:p>
        </w:tc>
        <w:tc>
          <w:tcPr>
            <w:tcW w:w="3526" w:type="dxa"/>
            <w:tcBorders>
              <w:top w:val="nil"/>
              <w:left w:val="nil"/>
              <w:bottom w:val="single" w:sz="4" w:space="0" w:color="auto"/>
              <w:right w:val="single" w:sz="4" w:space="0" w:color="auto"/>
            </w:tcBorders>
            <w:shd w:val="clear" w:color="auto" w:fill="auto"/>
            <w:noWrap/>
            <w:hideMark/>
          </w:tcPr>
          <w:p w14:paraId="1EF91778" w14:textId="77777777" w:rsidR="00866CC2" w:rsidRPr="00866CC2" w:rsidRDefault="00866CC2" w:rsidP="00866CC2">
            <w:pPr>
              <w:rPr>
                <w:color w:val="000000"/>
                <w:szCs w:val="28"/>
              </w:rPr>
            </w:pPr>
            <w:r w:rsidRPr="00866CC2">
              <w:rPr>
                <w:color w:val="000000"/>
                <w:szCs w:val="28"/>
              </w:rPr>
              <w:t>292</w:t>
            </w:r>
            <w:proofErr w:type="gramStart"/>
            <w:r w:rsidRPr="00866CC2">
              <w:rPr>
                <w:color w:val="000000"/>
                <w:szCs w:val="28"/>
              </w:rPr>
              <w:t>а:№</w:t>
            </w:r>
            <w:proofErr w:type="gramEnd"/>
            <w:r w:rsidRPr="00866CC2">
              <w:rPr>
                <w:color w:val="000000"/>
                <w:szCs w:val="28"/>
              </w:rPr>
              <w:t>18</w:t>
            </w:r>
          </w:p>
        </w:tc>
        <w:tc>
          <w:tcPr>
            <w:tcW w:w="1393" w:type="dxa"/>
            <w:tcBorders>
              <w:top w:val="nil"/>
              <w:left w:val="nil"/>
              <w:bottom w:val="single" w:sz="4" w:space="0" w:color="auto"/>
              <w:right w:val="single" w:sz="4" w:space="0" w:color="auto"/>
            </w:tcBorders>
            <w:shd w:val="clear" w:color="auto" w:fill="auto"/>
            <w:noWrap/>
            <w:hideMark/>
          </w:tcPr>
          <w:p w14:paraId="550608F2" w14:textId="77777777" w:rsidR="00866CC2" w:rsidRPr="00866CC2" w:rsidRDefault="00866CC2" w:rsidP="00F00C19">
            <w:pPr>
              <w:jc w:val="center"/>
              <w:rPr>
                <w:color w:val="000000"/>
                <w:szCs w:val="28"/>
              </w:rPr>
            </w:pPr>
            <w:r w:rsidRPr="00866CC2">
              <w:rPr>
                <w:color w:val="000000"/>
                <w:szCs w:val="28"/>
              </w:rPr>
              <w:t>4.14</w:t>
            </w:r>
          </w:p>
        </w:tc>
        <w:tc>
          <w:tcPr>
            <w:tcW w:w="1868" w:type="dxa"/>
            <w:tcBorders>
              <w:top w:val="nil"/>
              <w:left w:val="nil"/>
              <w:bottom w:val="single" w:sz="4" w:space="0" w:color="auto"/>
              <w:right w:val="single" w:sz="4" w:space="0" w:color="auto"/>
            </w:tcBorders>
            <w:shd w:val="clear" w:color="auto" w:fill="auto"/>
            <w:noWrap/>
            <w:hideMark/>
          </w:tcPr>
          <w:p w14:paraId="63920826" w14:textId="77777777" w:rsidR="00866CC2" w:rsidRPr="00866CC2" w:rsidRDefault="00866CC2" w:rsidP="00F00C19">
            <w:pPr>
              <w:jc w:val="center"/>
              <w:rPr>
                <w:color w:val="000000"/>
                <w:szCs w:val="28"/>
              </w:rPr>
            </w:pPr>
            <w:r w:rsidRPr="00866CC2">
              <w:rPr>
                <w:color w:val="000000"/>
                <w:szCs w:val="28"/>
              </w:rPr>
              <w:t>33</w:t>
            </w:r>
          </w:p>
        </w:tc>
        <w:tc>
          <w:tcPr>
            <w:tcW w:w="2063" w:type="dxa"/>
            <w:tcBorders>
              <w:top w:val="nil"/>
              <w:left w:val="nil"/>
              <w:bottom w:val="single" w:sz="4" w:space="0" w:color="auto"/>
              <w:right w:val="single" w:sz="4" w:space="0" w:color="auto"/>
            </w:tcBorders>
            <w:shd w:val="clear" w:color="auto" w:fill="auto"/>
            <w:noWrap/>
            <w:hideMark/>
          </w:tcPr>
          <w:p w14:paraId="744F8AA5" w14:textId="77777777" w:rsidR="00866CC2" w:rsidRPr="00866CC2" w:rsidRDefault="00866CC2" w:rsidP="00F00C19">
            <w:pPr>
              <w:jc w:val="center"/>
              <w:rPr>
                <w:color w:val="000000"/>
                <w:szCs w:val="28"/>
              </w:rPr>
            </w:pPr>
            <w:r w:rsidRPr="00866CC2">
              <w:rPr>
                <w:color w:val="000000"/>
                <w:szCs w:val="28"/>
              </w:rPr>
              <w:t>0.26496</w:t>
            </w:r>
          </w:p>
        </w:tc>
        <w:tc>
          <w:tcPr>
            <w:tcW w:w="2038" w:type="dxa"/>
            <w:tcBorders>
              <w:top w:val="nil"/>
              <w:left w:val="nil"/>
              <w:bottom w:val="single" w:sz="4" w:space="0" w:color="auto"/>
              <w:right w:val="single" w:sz="4" w:space="0" w:color="auto"/>
            </w:tcBorders>
            <w:shd w:val="clear" w:color="auto" w:fill="auto"/>
            <w:noWrap/>
            <w:hideMark/>
          </w:tcPr>
          <w:p w14:paraId="2A86CAE9"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02326F0" w14:textId="77777777" w:rsidR="00866CC2" w:rsidRPr="00866CC2" w:rsidRDefault="00866CC2" w:rsidP="00F00C19">
            <w:pPr>
              <w:jc w:val="center"/>
              <w:rPr>
                <w:color w:val="000000"/>
                <w:szCs w:val="28"/>
              </w:rPr>
            </w:pPr>
            <w:r w:rsidRPr="00866CC2">
              <w:rPr>
                <w:color w:val="000000"/>
                <w:szCs w:val="28"/>
              </w:rPr>
              <w:t>0.00005</w:t>
            </w:r>
          </w:p>
        </w:tc>
        <w:tc>
          <w:tcPr>
            <w:tcW w:w="1871" w:type="dxa"/>
            <w:tcBorders>
              <w:top w:val="nil"/>
              <w:left w:val="nil"/>
              <w:bottom w:val="single" w:sz="4" w:space="0" w:color="auto"/>
              <w:right w:val="single" w:sz="4" w:space="0" w:color="auto"/>
            </w:tcBorders>
            <w:shd w:val="clear" w:color="auto" w:fill="auto"/>
            <w:noWrap/>
            <w:hideMark/>
          </w:tcPr>
          <w:p w14:paraId="2F9973F2"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2D01CB94" w14:textId="77777777" w:rsidR="00866CC2" w:rsidRPr="00866CC2" w:rsidRDefault="00866CC2" w:rsidP="00F00C19">
            <w:pPr>
              <w:jc w:val="center"/>
              <w:rPr>
                <w:color w:val="000000"/>
                <w:szCs w:val="28"/>
              </w:rPr>
            </w:pPr>
            <w:r w:rsidRPr="00866CC2">
              <w:rPr>
                <w:color w:val="000000"/>
                <w:szCs w:val="28"/>
              </w:rPr>
              <w:t>0.88000</w:t>
            </w:r>
          </w:p>
        </w:tc>
        <w:tc>
          <w:tcPr>
            <w:tcW w:w="2485" w:type="dxa"/>
            <w:tcBorders>
              <w:top w:val="nil"/>
              <w:left w:val="nil"/>
              <w:bottom w:val="single" w:sz="4" w:space="0" w:color="auto"/>
              <w:right w:val="single" w:sz="4" w:space="0" w:color="auto"/>
            </w:tcBorders>
            <w:shd w:val="clear" w:color="auto" w:fill="auto"/>
            <w:noWrap/>
            <w:hideMark/>
          </w:tcPr>
          <w:p w14:paraId="38EBBD3D" w14:textId="77777777" w:rsidR="00866CC2" w:rsidRPr="00866CC2" w:rsidRDefault="00866CC2" w:rsidP="00F00C19">
            <w:pPr>
              <w:jc w:val="center"/>
              <w:rPr>
                <w:color w:val="000000"/>
                <w:szCs w:val="28"/>
              </w:rPr>
            </w:pPr>
            <w:r w:rsidRPr="00866CC2">
              <w:rPr>
                <w:color w:val="000000"/>
                <w:szCs w:val="28"/>
              </w:rPr>
              <w:t>0.01093</w:t>
            </w:r>
          </w:p>
        </w:tc>
        <w:tc>
          <w:tcPr>
            <w:tcW w:w="2374" w:type="dxa"/>
            <w:tcBorders>
              <w:top w:val="nil"/>
              <w:left w:val="nil"/>
              <w:bottom w:val="single" w:sz="4" w:space="0" w:color="auto"/>
              <w:right w:val="single" w:sz="4" w:space="0" w:color="auto"/>
            </w:tcBorders>
            <w:shd w:val="clear" w:color="auto" w:fill="auto"/>
            <w:noWrap/>
            <w:hideMark/>
          </w:tcPr>
          <w:p w14:paraId="46C7AA25" w14:textId="77777777" w:rsidR="00866CC2" w:rsidRPr="00866CC2" w:rsidRDefault="00866CC2" w:rsidP="00F00C19">
            <w:pPr>
              <w:jc w:val="center"/>
              <w:rPr>
                <w:color w:val="000000"/>
                <w:szCs w:val="28"/>
              </w:rPr>
            </w:pPr>
            <w:r w:rsidRPr="00866CC2">
              <w:rPr>
                <w:color w:val="000000"/>
                <w:szCs w:val="28"/>
              </w:rPr>
              <w:t>0.01093</w:t>
            </w:r>
          </w:p>
        </w:tc>
      </w:tr>
      <w:tr w:rsidR="00866CC2" w:rsidRPr="00866CC2" w14:paraId="27AD773F"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7F6F0B47" w14:textId="77777777" w:rsidR="00866CC2" w:rsidRPr="00866CC2" w:rsidRDefault="00866CC2" w:rsidP="00866CC2">
            <w:pPr>
              <w:rPr>
                <w:color w:val="000000"/>
                <w:szCs w:val="28"/>
              </w:rPr>
            </w:pPr>
            <w:r w:rsidRPr="00866CC2">
              <w:rPr>
                <w:color w:val="000000"/>
                <w:szCs w:val="28"/>
              </w:rPr>
              <w:t>55</w:t>
            </w:r>
          </w:p>
        </w:tc>
        <w:tc>
          <w:tcPr>
            <w:tcW w:w="3526" w:type="dxa"/>
            <w:tcBorders>
              <w:top w:val="nil"/>
              <w:left w:val="nil"/>
              <w:bottom w:val="single" w:sz="4" w:space="0" w:color="auto"/>
              <w:right w:val="single" w:sz="4" w:space="0" w:color="auto"/>
            </w:tcBorders>
            <w:shd w:val="clear" w:color="auto" w:fill="auto"/>
            <w:noWrap/>
            <w:hideMark/>
          </w:tcPr>
          <w:p w14:paraId="6210A731" w14:textId="77777777" w:rsidR="00866CC2" w:rsidRPr="00866CC2" w:rsidRDefault="00866CC2" w:rsidP="00866CC2">
            <w:pPr>
              <w:rPr>
                <w:color w:val="000000"/>
                <w:szCs w:val="28"/>
              </w:rPr>
            </w:pPr>
            <w:r w:rsidRPr="00866CC2">
              <w:rPr>
                <w:color w:val="000000"/>
                <w:szCs w:val="28"/>
              </w:rPr>
              <w:t>291:292а</w:t>
            </w:r>
          </w:p>
        </w:tc>
        <w:tc>
          <w:tcPr>
            <w:tcW w:w="1393" w:type="dxa"/>
            <w:tcBorders>
              <w:top w:val="nil"/>
              <w:left w:val="nil"/>
              <w:bottom w:val="single" w:sz="4" w:space="0" w:color="auto"/>
              <w:right w:val="single" w:sz="4" w:space="0" w:color="auto"/>
            </w:tcBorders>
            <w:shd w:val="clear" w:color="auto" w:fill="auto"/>
            <w:noWrap/>
            <w:hideMark/>
          </w:tcPr>
          <w:p w14:paraId="33EADB24" w14:textId="77777777" w:rsidR="00866CC2" w:rsidRPr="00866CC2" w:rsidRDefault="00866CC2" w:rsidP="00F00C19">
            <w:pPr>
              <w:jc w:val="center"/>
              <w:rPr>
                <w:color w:val="000000"/>
                <w:szCs w:val="28"/>
              </w:rPr>
            </w:pPr>
            <w:r w:rsidRPr="00866CC2">
              <w:rPr>
                <w:color w:val="000000"/>
                <w:szCs w:val="28"/>
              </w:rPr>
              <w:t>16.51</w:t>
            </w:r>
          </w:p>
        </w:tc>
        <w:tc>
          <w:tcPr>
            <w:tcW w:w="1868" w:type="dxa"/>
            <w:tcBorders>
              <w:top w:val="nil"/>
              <w:left w:val="nil"/>
              <w:bottom w:val="single" w:sz="4" w:space="0" w:color="auto"/>
              <w:right w:val="single" w:sz="4" w:space="0" w:color="auto"/>
            </w:tcBorders>
            <w:shd w:val="clear" w:color="auto" w:fill="auto"/>
            <w:noWrap/>
            <w:hideMark/>
          </w:tcPr>
          <w:p w14:paraId="53E5D3D6"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32FC97D4" w14:textId="77777777" w:rsidR="00866CC2" w:rsidRPr="00866CC2" w:rsidRDefault="00866CC2" w:rsidP="00F00C19">
            <w:pPr>
              <w:jc w:val="center"/>
              <w:rPr>
                <w:color w:val="000000"/>
                <w:szCs w:val="28"/>
              </w:rPr>
            </w:pPr>
            <w:r w:rsidRPr="00866CC2">
              <w:rPr>
                <w:color w:val="000000"/>
                <w:szCs w:val="28"/>
              </w:rPr>
              <w:t>1.651</w:t>
            </w:r>
          </w:p>
        </w:tc>
        <w:tc>
          <w:tcPr>
            <w:tcW w:w="2038" w:type="dxa"/>
            <w:tcBorders>
              <w:top w:val="nil"/>
              <w:left w:val="nil"/>
              <w:bottom w:val="single" w:sz="4" w:space="0" w:color="auto"/>
              <w:right w:val="single" w:sz="4" w:space="0" w:color="auto"/>
            </w:tcBorders>
            <w:shd w:val="clear" w:color="auto" w:fill="auto"/>
            <w:noWrap/>
            <w:hideMark/>
          </w:tcPr>
          <w:p w14:paraId="1F5966C0"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3C79935" w14:textId="77777777" w:rsidR="00866CC2" w:rsidRPr="00866CC2" w:rsidRDefault="00866CC2" w:rsidP="00F00C19">
            <w:pPr>
              <w:jc w:val="center"/>
              <w:rPr>
                <w:color w:val="000000"/>
                <w:szCs w:val="28"/>
              </w:rPr>
            </w:pPr>
            <w:r w:rsidRPr="00866CC2">
              <w:rPr>
                <w:color w:val="000000"/>
                <w:szCs w:val="28"/>
              </w:rPr>
              <w:t>0.00050</w:t>
            </w:r>
          </w:p>
        </w:tc>
        <w:tc>
          <w:tcPr>
            <w:tcW w:w="1871" w:type="dxa"/>
            <w:tcBorders>
              <w:top w:val="nil"/>
              <w:left w:val="nil"/>
              <w:bottom w:val="single" w:sz="4" w:space="0" w:color="auto"/>
              <w:right w:val="single" w:sz="4" w:space="0" w:color="auto"/>
            </w:tcBorders>
            <w:shd w:val="clear" w:color="auto" w:fill="auto"/>
            <w:noWrap/>
            <w:hideMark/>
          </w:tcPr>
          <w:p w14:paraId="5B4D6EB4"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449CD12C"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4F116065" w14:textId="77777777" w:rsidR="00866CC2" w:rsidRPr="00866CC2" w:rsidRDefault="00866CC2" w:rsidP="00F00C19">
            <w:pPr>
              <w:jc w:val="center"/>
              <w:rPr>
                <w:color w:val="000000"/>
                <w:szCs w:val="28"/>
              </w:rPr>
            </w:pPr>
            <w:r w:rsidRPr="00866CC2">
              <w:rPr>
                <w:color w:val="000000"/>
                <w:szCs w:val="28"/>
              </w:rPr>
              <w:t>0.06934</w:t>
            </w:r>
          </w:p>
        </w:tc>
        <w:tc>
          <w:tcPr>
            <w:tcW w:w="2374" w:type="dxa"/>
            <w:tcBorders>
              <w:top w:val="nil"/>
              <w:left w:val="nil"/>
              <w:bottom w:val="single" w:sz="4" w:space="0" w:color="auto"/>
              <w:right w:val="single" w:sz="4" w:space="0" w:color="auto"/>
            </w:tcBorders>
            <w:shd w:val="clear" w:color="auto" w:fill="auto"/>
            <w:noWrap/>
            <w:hideMark/>
          </w:tcPr>
          <w:p w14:paraId="68ABF39B" w14:textId="77777777" w:rsidR="00866CC2" w:rsidRPr="00866CC2" w:rsidRDefault="00866CC2" w:rsidP="00F00C19">
            <w:pPr>
              <w:jc w:val="center"/>
              <w:rPr>
                <w:color w:val="000000"/>
                <w:szCs w:val="28"/>
              </w:rPr>
            </w:pPr>
            <w:r w:rsidRPr="00866CC2">
              <w:rPr>
                <w:color w:val="000000"/>
                <w:szCs w:val="28"/>
              </w:rPr>
              <w:t>0.06934</w:t>
            </w:r>
          </w:p>
        </w:tc>
      </w:tr>
      <w:tr w:rsidR="00866CC2" w:rsidRPr="00866CC2" w14:paraId="04260F86"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44C481FB" w14:textId="77777777" w:rsidR="00866CC2" w:rsidRPr="00866CC2" w:rsidRDefault="00866CC2" w:rsidP="00866CC2">
            <w:pPr>
              <w:rPr>
                <w:color w:val="000000"/>
                <w:szCs w:val="28"/>
              </w:rPr>
            </w:pPr>
            <w:r w:rsidRPr="00866CC2">
              <w:rPr>
                <w:color w:val="000000"/>
                <w:szCs w:val="28"/>
              </w:rPr>
              <w:t>56</w:t>
            </w:r>
          </w:p>
        </w:tc>
        <w:tc>
          <w:tcPr>
            <w:tcW w:w="3526" w:type="dxa"/>
            <w:tcBorders>
              <w:top w:val="nil"/>
              <w:left w:val="nil"/>
              <w:bottom w:val="single" w:sz="4" w:space="0" w:color="auto"/>
              <w:right w:val="single" w:sz="4" w:space="0" w:color="auto"/>
            </w:tcBorders>
            <w:shd w:val="clear" w:color="auto" w:fill="auto"/>
            <w:noWrap/>
            <w:hideMark/>
          </w:tcPr>
          <w:p w14:paraId="41BB48B5" w14:textId="77777777" w:rsidR="00866CC2" w:rsidRPr="00866CC2" w:rsidRDefault="00866CC2" w:rsidP="00866CC2">
            <w:pPr>
              <w:rPr>
                <w:color w:val="000000"/>
                <w:szCs w:val="28"/>
              </w:rPr>
            </w:pPr>
            <w:r w:rsidRPr="00866CC2">
              <w:rPr>
                <w:color w:val="000000"/>
                <w:szCs w:val="28"/>
              </w:rPr>
              <w:t>291:291</w:t>
            </w:r>
          </w:p>
        </w:tc>
        <w:tc>
          <w:tcPr>
            <w:tcW w:w="1393" w:type="dxa"/>
            <w:tcBorders>
              <w:top w:val="nil"/>
              <w:left w:val="nil"/>
              <w:bottom w:val="single" w:sz="4" w:space="0" w:color="auto"/>
              <w:right w:val="single" w:sz="4" w:space="0" w:color="auto"/>
            </w:tcBorders>
            <w:shd w:val="clear" w:color="auto" w:fill="auto"/>
            <w:noWrap/>
            <w:hideMark/>
          </w:tcPr>
          <w:p w14:paraId="48E12F61" w14:textId="77777777" w:rsidR="00866CC2" w:rsidRPr="00866CC2" w:rsidRDefault="00866CC2" w:rsidP="00F00C19">
            <w:pPr>
              <w:jc w:val="center"/>
              <w:rPr>
                <w:color w:val="000000"/>
                <w:szCs w:val="28"/>
              </w:rPr>
            </w:pPr>
            <w:r w:rsidRPr="00866CC2">
              <w:rPr>
                <w:color w:val="000000"/>
                <w:szCs w:val="28"/>
              </w:rPr>
              <w:t>18.05</w:t>
            </w:r>
          </w:p>
        </w:tc>
        <w:tc>
          <w:tcPr>
            <w:tcW w:w="1868" w:type="dxa"/>
            <w:tcBorders>
              <w:top w:val="nil"/>
              <w:left w:val="nil"/>
              <w:bottom w:val="single" w:sz="4" w:space="0" w:color="auto"/>
              <w:right w:val="single" w:sz="4" w:space="0" w:color="auto"/>
            </w:tcBorders>
            <w:shd w:val="clear" w:color="auto" w:fill="auto"/>
            <w:noWrap/>
            <w:hideMark/>
          </w:tcPr>
          <w:p w14:paraId="01E37E19"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0F69411A" w14:textId="77777777" w:rsidR="00866CC2" w:rsidRPr="00866CC2" w:rsidRDefault="00866CC2" w:rsidP="00F00C19">
            <w:pPr>
              <w:jc w:val="center"/>
              <w:rPr>
                <w:color w:val="000000"/>
                <w:szCs w:val="28"/>
              </w:rPr>
            </w:pPr>
            <w:r w:rsidRPr="00866CC2">
              <w:rPr>
                <w:color w:val="000000"/>
                <w:szCs w:val="28"/>
              </w:rPr>
              <w:t>1.805</w:t>
            </w:r>
          </w:p>
        </w:tc>
        <w:tc>
          <w:tcPr>
            <w:tcW w:w="2038" w:type="dxa"/>
            <w:tcBorders>
              <w:top w:val="nil"/>
              <w:left w:val="nil"/>
              <w:bottom w:val="single" w:sz="4" w:space="0" w:color="auto"/>
              <w:right w:val="single" w:sz="4" w:space="0" w:color="auto"/>
            </w:tcBorders>
            <w:shd w:val="clear" w:color="auto" w:fill="auto"/>
            <w:noWrap/>
            <w:hideMark/>
          </w:tcPr>
          <w:p w14:paraId="53F348E1"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373FC6B1" w14:textId="77777777" w:rsidR="00866CC2" w:rsidRPr="00866CC2" w:rsidRDefault="00866CC2" w:rsidP="00F00C19">
            <w:pPr>
              <w:jc w:val="center"/>
              <w:rPr>
                <w:color w:val="000000"/>
                <w:szCs w:val="28"/>
              </w:rPr>
            </w:pPr>
            <w:r w:rsidRPr="00866CC2">
              <w:rPr>
                <w:color w:val="000000"/>
                <w:szCs w:val="28"/>
              </w:rPr>
              <w:t>0.00030</w:t>
            </w:r>
          </w:p>
        </w:tc>
        <w:tc>
          <w:tcPr>
            <w:tcW w:w="1871" w:type="dxa"/>
            <w:tcBorders>
              <w:top w:val="nil"/>
              <w:left w:val="nil"/>
              <w:bottom w:val="single" w:sz="4" w:space="0" w:color="auto"/>
              <w:right w:val="single" w:sz="4" w:space="0" w:color="auto"/>
            </w:tcBorders>
            <w:shd w:val="clear" w:color="auto" w:fill="auto"/>
            <w:noWrap/>
            <w:hideMark/>
          </w:tcPr>
          <w:p w14:paraId="24B63DCF"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7E6DE8F1"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598E4EF9" w14:textId="77777777" w:rsidR="00866CC2" w:rsidRPr="00866CC2" w:rsidRDefault="00866CC2" w:rsidP="00F00C19">
            <w:pPr>
              <w:jc w:val="center"/>
              <w:rPr>
                <w:color w:val="000000"/>
                <w:szCs w:val="28"/>
              </w:rPr>
            </w:pPr>
            <w:r w:rsidRPr="00866CC2">
              <w:rPr>
                <w:color w:val="000000"/>
                <w:szCs w:val="28"/>
              </w:rPr>
              <w:t>0.07581</w:t>
            </w:r>
          </w:p>
        </w:tc>
        <w:tc>
          <w:tcPr>
            <w:tcW w:w="2374" w:type="dxa"/>
            <w:tcBorders>
              <w:top w:val="nil"/>
              <w:left w:val="nil"/>
              <w:bottom w:val="single" w:sz="4" w:space="0" w:color="auto"/>
              <w:right w:val="single" w:sz="4" w:space="0" w:color="auto"/>
            </w:tcBorders>
            <w:shd w:val="clear" w:color="auto" w:fill="auto"/>
            <w:noWrap/>
            <w:hideMark/>
          </w:tcPr>
          <w:p w14:paraId="4378962D" w14:textId="77777777" w:rsidR="00866CC2" w:rsidRPr="00866CC2" w:rsidRDefault="00866CC2" w:rsidP="00F00C19">
            <w:pPr>
              <w:jc w:val="center"/>
              <w:rPr>
                <w:color w:val="000000"/>
                <w:szCs w:val="28"/>
              </w:rPr>
            </w:pPr>
            <w:r w:rsidRPr="00866CC2">
              <w:rPr>
                <w:color w:val="000000"/>
                <w:szCs w:val="28"/>
              </w:rPr>
              <w:t>0.07581</w:t>
            </w:r>
          </w:p>
        </w:tc>
      </w:tr>
      <w:tr w:rsidR="00866CC2" w:rsidRPr="00866CC2" w14:paraId="6646E6D4"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432E2C9F" w14:textId="77777777" w:rsidR="00866CC2" w:rsidRPr="00866CC2" w:rsidRDefault="00866CC2" w:rsidP="00866CC2">
            <w:pPr>
              <w:rPr>
                <w:color w:val="000000"/>
                <w:szCs w:val="28"/>
              </w:rPr>
            </w:pPr>
            <w:r w:rsidRPr="00866CC2">
              <w:rPr>
                <w:color w:val="000000"/>
                <w:szCs w:val="28"/>
              </w:rPr>
              <w:t>57</w:t>
            </w:r>
          </w:p>
        </w:tc>
        <w:tc>
          <w:tcPr>
            <w:tcW w:w="3526" w:type="dxa"/>
            <w:tcBorders>
              <w:top w:val="nil"/>
              <w:left w:val="nil"/>
              <w:bottom w:val="single" w:sz="4" w:space="0" w:color="auto"/>
              <w:right w:val="single" w:sz="4" w:space="0" w:color="auto"/>
            </w:tcBorders>
            <w:shd w:val="clear" w:color="auto" w:fill="auto"/>
            <w:noWrap/>
            <w:hideMark/>
          </w:tcPr>
          <w:p w14:paraId="5D72984A" w14:textId="77777777" w:rsidR="00866CC2" w:rsidRPr="00866CC2" w:rsidRDefault="00866CC2" w:rsidP="00866CC2">
            <w:pPr>
              <w:rPr>
                <w:color w:val="000000"/>
                <w:szCs w:val="28"/>
              </w:rPr>
            </w:pPr>
            <w:proofErr w:type="gramStart"/>
            <w:r w:rsidRPr="00866CC2">
              <w:rPr>
                <w:color w:val="000000"/>
                <w:szCs w:val="28"/>
              </w:rPr>
              <w:t>291:Киоск</w:t>
            </w:r>
            <w:proofErr w:type="gramEnd"/>
          </w:p>
        </w:tc>
        <w:tc>
          <w:tcPr>
            <w:tcW w:w="1393" w:type="dxa"/>
            <w:tcBorders>
              <w:top w:val="nil"/>
              <w:left w:val="nil"/>
              <w:bottom w:val="single" w:sz="4" w:space="0" w:color="auto"/>
              <w:right w:val="single" w:sz="4" w:space="0" w:color="auto"/>
            </w:tcBorders>
            <w:shd w:val="clear" w:color="auto" w:fill="auto"/>
            <w:noWrap/>
            <w:hideMark/>
          </w:tcPr>
          <w:p w14:paraId="1049487F" w14:textId="77777777" w:rsidR="00866CC2" w:rsidRPr="00866CC2" w:rsidRDefault="00866CC2" w:rsidP="00F00C19">
            <w:pPr>
              <w:jc w:val="center"/>
              <w:rPr>
                <w:color w:val="000000"/>
                <w:szCs w:val="28"/>
              </w:rPr>
            </w:pPr>
            <w:r w:rsidRPr="00866CC2">
              <w:rPr>
                <w:color w:val="000000"/>
                <w:szCs w:val="28"/>
              </w:rPr>
              <w:t>14.39</w:t>
            </w:r>
          </w:p>
        </w:tc>
        <w:tc>
          <w:tcPr>
            <w:tcW w:w="1868" w:type="dxa"/>
            <w:tcBorders>
              <w:top w:val="nil"/>
              <w:left w:val="nil"/>
              <w:bottom w:val="single" w:sz="4" w:space="0" w:color="auto"/>
              <w:right w:val="single" w:sz="4" w:space="0" w:color="auto"/>
            </w:tcBorders>
            <w:shd w:val="clear" w:color="auto" w:fill="auto"/>
            <w:noWrap/>
            <w:hideMark/>
          </w:tcPr>
          <w:p w14:paraId="666EDC0B" w14:textId="77777777" w:rsidR="00866CC2" w:rsidRPr="00866CC2" w:rsidRDefault="00866CC2" w:rsidP="00F00C19">
            <w:pPr>
              <w:jc w:val="center"/>
              <w:rPr>
                <w:color w:val="000000"/>
                <w:szCs w:val="28"/>
              </w:rPr>
            </w:pPr>
            <w:r w:rsidRPr="00866CC2">
              <w:rPr>
                <w:color w:val="000000"/>
                <w:szCs w:val="28"/>
              </w:rPr>
              <w:t>38</w:t>
            </w:r>
          </w:p>
        </w:tc>
        <w:tc>
          <w:tcPr>
            <w:tcW w:w="2063" w:type="dxa"/>
            <w:tcBorders>
              <w:top w:val="nil"/>
              <w:left w:val="nil"/>
              <w:bottom w:val="single" w:sz="4" w:space="0" w:color="auto"/>
              <w:right w:val="single" w:sz="4" w:space="0" w:color="auto"/>
            </w:tcBorders>
            <w:shd w:val="clear" w:color="auto" w:fill="auto"/>
            <w:noWrap/>
            <w:hideMark/>
          </w:tcPr>
          <w:p w14:paraId="45FC7CC5" w14:textId="77777777" w:rsidR="00866CC2" w:rsidRPr="00866CC2" w:rsidRDefault="00866CC2" w:rsidP="00F00C19">
            <w:pPr>
              <w:jc w:val="center"/>
              <w:rPr>
                <w:color w:val="000000"/>
                <w:szCs w:val="28"/>
              </w:rPr>
            </w:pPr>
            <w:r w:rsidRPr="00866CC2">
              <w:rPr>
                <w:color w:val="000000"/>
                <w:szCs w:val="28"/>
              </w:rPr>
              <w:t>0.92096</w:t>
            </w:r>
          </w:p>
        </w:tc>
        <w:tc>
          <w:tcPr>
            <w:tcW w:w="2038" w:type="dxa"/>
            <w:tcBorders>
              <w:top w:val="nil"/>
              <w:left w:val="nil"/>
              <w:bottom w:val="single" w:sz="4" w:space="0" w:color="auto"/>
              <w:right w:val="single" w:sz="4" w:space="0" w:color="auto"/>
            </w:tcBorders>
            <w:shd w:val="clear" w:color="auto" w:fill="auto"/>
            <w:noWrap/>
            <w:hideMark/>
          </w:tcPr>
          <w:p w14:paraId="024B6531"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2175B130" w14:textId="77777777" w:rsidR="00866CC2" w:rsidRPr="00866CC2" w:rsidRDefault="00866CC2" w:rsidP="00F00C19">
            <w:pPr>
              <w:jc w:val="center"/>
              <w:rPr>
                <w:color w:val="000000"/>
                <w:szCs w:val="28"/>
              </w:rPr>
            </w:pPr>
            <w:r w:rsidRPr="00866CC2">
              <w:rPr>
                <w:color w:val="000000"/>
                <w:szCs w:val="28"/>
              </w:rPr>
              <w:t>0.00019</w:t>
            </w:r>
          </w:p>
        </w:tc>
        <w:tc>
          <w:tcPr>
            <w:tcW w:w="1871" w:type="dxa"/>
            <w:tcBorders>
              <w:top w:val="nil"/>
              <w:left w:val="nil"/>
              <w:bottom w:val="single" w:sz="4" w:space="0" w:color="auto"/>
              <w:right w:val="single" w:sz="4" w:space="0" w:color="auto"/>
            </w:tcBorders>
            <w:shd w:val="clear" w:color="auto" w:fill="auto"/>
            <w:noWrap/>
            <w:hideMark/>
          </w:tcPr>
          <w:p w14:paraId="3B1B549C"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2289AACF" w14:textId="77777777" w:rsidR="00866CC2" w:rsidRPr="00866CC2" w:rsidRDefault="00866CC2" w:rsidP="00F00C19">
            <w:pPr>
              <w:jc w:val="center"/>
              <w:rPr>
                <w:color w:val="000000"/>
                <w:szCs w:val="28"/>
              </w:rPr>
            </w:pPr>
            <w:r w:rsidRPr="00866CC2">
              <w:rPr>
                <w:color w:val="000000"/>
                <w:szCs w:val="28"/>
              </w:rPr>
              <w:t>0.88000</w:t>
            </w:r>
          </w:p>
        </w:tc>
        <w:tc>
          <w:tcPr>
            <w:tcW w:w="2485" w:type="dxa"/>
            <w:tcBorders>
              <w:top w:val="nil"/>
              <w:left w:val="nil"/>
              <w:bottom w:val="single" w:sz="4" w:space="0" w:color="auto"/>
              <w:right w:val="single" w:sz="4" w:space="0" w:color="auto"/>
            </w:tcBorders>
            <w:shd w:val="clear" w:color="auto" w:fill="auto"/>
            <w:noWrap/>
            <w:hideMark/>
          </w:tcPr>
          <w:p w14:paraId="166A7B47" w14:textId="77777777" w:rsidR="00866CC2" w:rsidRPr="00866CC2" w:rsidRDefault="00866CC2" w:rsidP="00F00C19">
            <w:pPr>
              <w:jc w:val="center"/>
              <w:rPr>
                <w:color w:val="000000"/>
                <w:szCs w:val="28"/>
              </w:rPr>
            </w:pPr>
            <w:r w:rsidRPr="00866CC2">
              <w:rPr>
                <w:color w:val="000000"/>
                <w:szCs w:val="28"/>
              </w:rPr>
              <w:t>0.03799</w:t>
            </w:r>
          </w:p>
        </w:tc>
        <w:tc>
          <w:tcPr>
            <w:tcW w:w="2374" w:type="dxa"/>
            <w:tcBorders>
              <w:top w:val="nil"/>
              <w:left w:val="nil"/>
              <w:bottom w:val="single" w:sz="4" w:space="0" w:color="auto"/>
              <w:right w:val="single" w:sz="4" w:space="0" w:color="auto"/>
            </w:tcBorders>
            <w:shd w:val="clear" w:color="auto" w:fill="auto"/>
            <w:noWrap/>
            <w:hideMark/>
          </w:tcPr>
          <w:p w14:paraId="0E080F7D" w14:textId="77777777" w:rsidR="00866CC2" w:rsidRPr="00866CC2" w:rsidRDefault="00866CC2" w:rsidP="00F00C19">
            <w:pPr>
              <w:jc w:val="center"/>
              <w:rPr>
                <w:color w:val="000000"/>
                <w:szCs w:val="28"/>
              </w:rPr>
            </w:pPr>
            <w:r w:rsidRPr="00866CC2">
              <w:rPr>
                <w:color w:val="000000"/>
                <w:szCs w:val="28"/>
              </w:rPr>
              <w:t>0.03799</w:t>
            </w:r>
          </w:p>
        </w:tc>
      </w:tr>
      <w:tr w:rsidR="00866CC2" w:rsidRPr="00866CC2" w14:paraId="03E87DDE"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49124A9A" w14:textId="77777777" w:rsidR="00866CC2" w:rsidRPr="00866CC2" w:rsidRDefault="00866CC2" w:rsidP="00866CC2">
            <w:pPr>
              <w:rPr>
                <w:color w:val="000000"/>
                <w:szCs w:val="28"/>
              </w:rPr>
            </w:pPr>
            <w:r w:rsidRPr="00866CC2">
              <w:rPr>
                <w:color w:val="000000"/>
                <w:szCs w:val="28"/>
              </w:rPr>
              <w:t>58</w:t>
            </w:r>
          </w:p>
        </w:tc>
        <w:tc>
          <w:tcPr>
            <w:tcW w:w="3526" w:type="dxa"/>
            <w:tcBorders>
              <w:top w:val="nil"/>
              <w:left w:val="nil"/>
              <w:bottom w:val="single" w:sz="4" w:space="0" w:color="auto"/>
              <w:right w:val="single" w:sz="4" w:space="0" w:color="auto"/>
            </w:tcBorders>
            <w:shd w:val="clear" w:color="auto" w:fill="auto"/>
            <w:noWrap/>
            <w:hideMark/>
          </w:tcPr>
          <w:p w14:paraId="5DC4CBE3" w14:textId="77777777" w:rsidR="00866CC2" w:rsidRPr="00866CC2" w:rsidRDefault="00866CC2" w:rsidP="00866CC2">
            <w:pPr>
              <w:rPr>
                <w:color w:val="000000"/>
                <w:szCs w:val="28"/>
              </w:rPr>
            </w:pPr>
            <w:proofErr w:type="gramStart"/>
            <w:r w:rsidRPr="00866CC2">
              <w:rPr>
                <w:color w:val="000000"/>
                <w:szCs w:val="28"/>
              </w:rPr>
              <w:t>292:з</w:t>
            </w:r>
            <w:proofErr w:type="gramEnd"/>
            <w:r w:rsidRPr="00866CC2">
              <w:rPr>
                <w:color w:val="000000"/>
                <w:szCs w:val="28"/>
              </w:rPr>
              <w:t>5</w:t>
            </w:r>
          </w:p>
        </w:tc>
        <w:tc>
          <w:tcPr>
            <w:tcW w:w="1393" w:type="dxa"/>
            <w:tcBorders>
              <w:top w:val="nil"/>
              <w:left w:val="nil"/>
              <w:bottom w:val="single" w:sz="4" w:space="0" w:color="auto"/>
              <w:right w:val="single" w:sz="4" w:space="0" w:color="auto"/>
            </w:tcBorders>
            <w:shd w:val="clear" w:color="auto" w:fill="auto"/>
            <w:noWrap/>
            <w:hideMark/>
          </w:tcPr>
          <w:p w14:paraId="61CEAA6A" w14:textId="77777777" w:rsidR="00866CC2" w:rsidRPr="00866CC2" w:rsidRDefault="00866CC2" w:rsidP="00F00C19">
            <w:pPr>
              <w:jc w:val="center"/>
              <w:rPr>
                <w:color w:val="000000"/>
                <w:szCs w:val="28"/>
              </w:rPr>
            </w:pPr>
            <w:r w:rsidRPr="00866CC2">
              <w:rPr>
                <w:color w:val="000000"/>
                <w:szCs w:val="28"/>
              </w:rPr>
              <w:t>4.63</w:t>
            </w:r>
          </w:p>
        </w:tc>
        <w:tc>
          <w:tcPr>
            <w:tcW w:w="1868" w:type="dxa"/>
            <w:tcBorders>
              <w:top w:val="nil"/>
              <w:left w:val="nil"/>
              <w:bottom w:val="single" w:sz="4" w:space="0" w:color="auto"/>
              <w:right w:val="single" w:sz="4" w:space="0" w:color="auto"/>
            </w:tcBorders>
            <w:shd w:val="clear" w:color="auto" w:fill="auto"/>
            <w:noWrap/>
            <w:hideMark/>
          </w:tcPr>
          <w:p w14:paraId="506C9460" w14:textId="77777777" w:rsidR="00866CC2" w:rsidRPr="00866CC2" w:rsidRDefault="00866CC2" w:rsidP="00F00C19">
            <w:pPr>
              <w:jc w:val="center"/>
              <w:rPr>
                <w:color w:val="000000"/>
                <w:szCs w:val="28"/>
              </w:rPr>
            </w:pPr>
            <w:r w:rsidRPr="00866CC2">
              <w:rPr>
                <w:color w:val="000000"/>
                <w:szCs w:val="28"/>
              </w:rPr>
              <w:t>108</w:t>
            </w:r>
          </w:p>
        </w:tc>
        <w:tc>
          <w:tcPr>
            <w:tcW w:w="2063" w:type="dxa"/>
            <w:tcBorders>
              <w:top w:val="nil"/>
              <w:left w:val="nil"/>
              <w:bottom w:val="single" w:sz="4" w:space="0" w:color="auto"/>
              <w:right w:val="single" w:sz="4" w:space="0" w:color="auto"/>
            </w:tcBorders>
            <w:shd w:val="clear" w:color="auto" w:fill="auto"/>
            <w:noWrap/>
            <w:hideMark/>
          </w:tcPr>
          <w:p w14:paraId="708507FB" w14:textId="77777777" w:rsidR="00866CC2" w:rsidRPr="00866CC2" w:rsidRDefault="00866CC2" w:rsidP="00F00C19">
            <w:pPr>
              <w:jc w:val="center"/>
              <w:rPr>
                <w:color w:val="000000"/>
                <w:szCs w:val="28"/>
              </w:rPr>
            </w:pPr>
            <w:r w:rsidRPr="00866CC2">
              <w:rPr>
                <w:color w:val="000000"/>
                <w:szCs w:val="28"/>
              </w:rPr>
              <w:t>0.926</w:t>
            </w:r>
          </w:p>
        </w:tc>
        <w:tc>
          <w:tcPr>
            <w:tcW w:w="2038" w:type="dxa"/>
            <w:tcBorders>
              <w:top w:val="nil"/>
              <w:left w:val="nil"/>
              <w:bottom w:val="single" w:sz="4" w:space="0" w:color="auto"/>
              <w:right w:val="single" w:sz="4" w:space="0" w:color="auto"/>
            </w:tcBorders>
            <w:shd w:val="clear" w:color="auto" w:fill="auto"/>
            <w:noWrap/>
            <w:hideMark/>
          </w:tcPr>
          <w:p w14:paraId="3A90119C"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4005707" w14:textId="77777777" w:rsidR="00866CC2" w:rsidRPr="00866CC2" w:rsidRDefault="00866CC2" w:rsidP="00F00C19">
            <w:pPr>
              <w:jc w:val="center"/>
              <w:rPr>
                <w:color w:val="000000"/>
                <w:szCs w:val="28"/>
              </w:rPr>
            </w:pPr>
            <w:r w:rsidRPr="00866CC2">
              <w:rPr>
                <w:color w:val="000000"/>
                <w:szCs w:val="28"/>
              </w:rPr>
              <w:t>0.00010</w:t>
            </w:r>
          </w:p>
        </w:tc>
        <w:tc>
          <w:tcPr>
            <w:tcW w:w="1871" w:type="dxa"/>
            <w:tcBorders>
              <w:top w:val="nil"/>
              <w:left w:val="nil"/>
              <w:bottom w:val="single" w:sz="4" w:space="0" w:color="auto"/>
              <w:right w:val="single" w:sz="4" w:space="0" w:color="auto"/>
            </w:tcBorders>
            <w:shd w:val="clear" w:color="auto" w:fill="auto"/>
            <w:noWrap/>
            <w:hideMark/>
          </w:tcPr>
          <w:p w14:paraId="5C177AB6"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0BCB89C9"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1A71AC8E" w14:textId="77777777" w:rsidR="00866CC2" w:rsidRPr="00866CC2" w:rsidRDefault="00866CC2" w:rsidP="00F00C19">
            <w:pPr>
              <w:jc w:val="center"/>
              <w:rPr>
                <w:color w:val="000000"/>
                <w:szCs w:val="28"/>
              </w:rPr>
            </w:pPr>
            <w:r w:rsidRPr="00866CC2">
              <w:rPr>
                <w:color w:val="000000"/>
                <w:szCs w:val="28"/>
              </w:rPr>
              <w:t>0.11112</w:t>
            </w:r>
          </w:p>
        </w:tc>
        <w:tc>
          <w:tcPr>
            <w:tcW w:w="2374" w:type="dxa"/>
            <w:tcBorders>
              <w:top w:val="nil"/>
              <w:left w:val="nil"/>
              <w:bottom w:val="single" w:sz="4" w:space="0" w:color="auto"/>
              <w:right w:val="single" w:sz="4" w:space="0" w:color="auto"/>
            </w:tcBorders>
            <w:shd w:val="clear" w:color="auto" w:fill="auto"/>
            <w:noWrap/>
            <w:hideMark/>
          </w:tcPr>
          <w:p w14:paraId="15F57079" w14:textId="77777777" w:rsidR="00866CC2" w:rsidRPr="00866CC2" w:rsidRDefault="00866CC2" w:rsidP="00F00C19">
            <w:pPr>
              <w:jc w:val="center"/>
              <w:rPr>
                <w:color w:val="000000"/>
                <w:szCs w:val="28"/>
              </w:rPr>
            </w:pPr>
            <w:r w:rsidRPr="00866CC2">
              <w:rPr>
                <w:color w:val="000000"/>
                <w:szCs w:val="28"/>
              </w:rPr>
              <w:t>0.11112</w:t>
            </w:r>
          </w:p>
        </w:tc>
      </w:tr>
      <w:tr w:rsidR="00866CC2" w:rsidRPr="00866CC2" w14:paraId="41BAE086"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09317210" w14:textId="77777777" w:rsidR="00866CC2" w:rsidRPr="00866CC2" w:rsidRDefault="00866CC2" w:rsidP="00866CC2">
            <w:pPr>
              <w:rPr>
                <w:color w:val="000000"/>
                <w:szCs w:val="28"/>
              </w:rPr>
            </w:pPr>
            <w:r w:rsidRPr="00866CC2">
              <w:rPr>
                <w:color w:val="000000"/>
                <w:szCs w:val="28"/>
              </w:rPr>
              <w:t>59</w:t>
            </w:r>
          </w:p>
        </w:tc>
        <w:tc>
          <w:tcPr>
            <w:tcW w:w="3526" w:type="dxa"/>
            <w:tcBorders>
              <w:top w:val="nil"/>
              <w:left w:val="nil"/>
              <w:bottom w:val="single" w:sz="4" w:space="0" w:color="auto"/>
              <w:right w:val="single" w:sz="4" w:space="0" w:color="auto"/>
            </w:tcBorders>
            <w:shd w:val="clear" w:color="auto" w:fill="auto"/>
            <w:noWrap/>
            <w:hideMark/>
          </w:tcPr>
          <w:p w14:paraId="48F17D12" w14:textId="77777777" w:rsidR="00866CC2" w:rsidRPr="00866CC2" w:rsidRDefault="00866CC2" w:rsidP="00866CC2">
            <w:pPr>
              <w:rPr>
                <w:color w:val="000000"/>
                <w:szCs w:val="28"/>
              </w:rPr>
            </w:pPr>
            <w:r w:rsidRPr="00866CC2">
              <w:rPr>
                <w:color w:val="000000"/>
                <w:szCs w:val="28"/>
              </w:rPr>
              <w:t>з5:293</w:t>
            </w:r>
          </w:p>
        </w:tc>
        <w:tc>
          <w:tcPr>
            <w:tcW w:w="1393" w:type="dxa"/>
            <w:tcBorders>
              <w:top w:val="nil"/>
              <w:left w:val="nil"/>
              <w:bottom w:val="single" w:sz="4" w:space="0" w:color="auto"/>
              <w:right w:val="single" w:sz="4" w:space="0" w:color="auto"/>
            </w:tcBorders>
            <w:shd w:val="clear" w:color="auto" w:fill="auto"/>
            <w:noWrap/>
            <w:hideMark/>
          </w:tcPr>
          <w:p w14:paraId="7357EA49" w14:textId="77777777" w:rsidR="00866CC2" w:rsidRPr="00866CC2" w:rsidRDefault="00866CC2" w:rsidP="00F00C19">
            <w:pPr>
              <w:jc w:val="center"/>
              <w:rPr>
                <w:color w:val="000000"/>
                <w:szCs w:val="28"/>
              </w:rPr>
            </w:pPr>
            <w:r w:rsidRPr="00866CC2">
              <w:rPr>
                <w:color w:val="000000"/>
                <w:szCs w:val="28"/>
              </w:rPr>
              <w:t>15.39</w:t>
            </w:r>
          </w:p>
        </w:tc>
        <w:tc>
          <w:tcPr>
            <w:tcW w:w="1868" w:type="dxa"/>
            <w:tcBorders>
              <w:top w:val="nil"/>
              <w:left w:val="nil"/>
              <w:bottom w:val="single" w:sz="4" w:space="0" w:color="auto"/>
              <w:right w:val="single" w:sz="4" w:space="0" w:color="auto"/>
            </w:tcBorders>
            <w:shd w:val="clear" w:color="auto" w:fill="auto"/>
            <w:noWrap/>
            <w:hideMark/>
          </w:tcPr>
          <w:p w14:paraId="0EC3EF0E" w14:textId="77777777" w:rsidR="00866CC2" w:rsidRPr="00866CC2" w:rsidRDefault="00866CC2" w:rsidP="00F00C19">
            <w:pPr>
              <w:jc w:val="center"/>
              <w:rPr>
                <w:color w:val="000000"/>
                <w:szCs w:val="28"/>
              </w:rPr>
            </w:pPr>
            <w:r w:rsidRPr="00866CC2">
              <w:rPr>
                <w:color w:val="000000"/>
                <w:szCs w:val="28"/>
              </w:rPr>
              <w:t>108</w:t>
            </w:r>
          </w:p>
        </w:tc>
        <w:tc>
          <w:tcPr>
            <w:tcW w:w="2063" w:type="dxa"/>
            <w:tcBorders>
              <w:top w:val="nil"/>
              <w:left w:val="nil"/>
              <w:bottom w:val="single" w:sz="4" w:space="0" w:color="auto"/>
              <w:right w:val="single" w:sz="4" w:space="0" w:color="auto"/>
            </w:tcBorders>
            <w:shd w:val="clear" w:color="auto" w:fill="auto"/>
            <w:noWrap/>
            <w:hideMark/>
          </w:tcPr>
          <w:p w14:paraId="0DB69B5E" w14:textId="77777777" w:rsidR="00866CC2" w:rsidRPr="00866CC2" w:rsidRDefault="00866CC2" w:rsidP="00F00C19">
            <w:pPr>
              <w:jc w:val="center"/>
              <w:rPr>
                <w:color w:val="000000"/>
                <w:szCs w:val="28"/>
              </w:rPr>
            </w:pPr>
            <w:r w:rsidRPr="00866CC2">
              <w:rPr>
                <w:color w:val="000000"/>
                <w:szCs w:val="28"/>
              </w:rPr>
              <w:t>3.078</w:t>
            </w:r>
          </w:p>
        </w:tc>
        <w:tc>
          <w:tcPr>
            <w:tcW w:w="2038" w:type="dxa"/>
            <w:tcBorders>
              <w:top w:val="nil"/>
              <w:left w:val="nil"/>
              <w:bottom w:val="single" w:sz="4" w:space="0" w:color="auto"/>
              <w:right w:val="single" w:sz="4" w:space="0" w:color="auto"/>
            </w:tcBorders>
            <w:shd w:val="clear" w:color="auto" w:fill="auto"/>
            <w:noWrap/>
            <w:hideMark/>
          </w:tcPr>
          <w:p w14:paraId="3173303A"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2B0DFB10" w14:textId="77777777" w:rsidR="00866CC2" w:rsidRPr="00866CC2" w:rsidRDefault="00866CC2" w:rsidP="00F00C19">
            <w:pPr>
              <w:jc w:val="center"/>
              <w:rPr>
                <w:color w:val="000000"/>
                <w:szCs w:val="28"/>
              </w:rPr>
            </w:pPr>
            <w:r w:rsidRPr="00866CC2">
              <w:rPr>
                <w:color w:val="000000"/>
                <w:szCs w:val="28"/>
              </w:rPr>
              <w:t>0.00034</w:t>
            </w:r>
          </w:p>
        </w:tc>
        <w:tc>
          <w:tcPr>
            <w:tcW w:w="1871" w:type="dxa"/>
            <w:tcBorders>
              <w:top w:val="nil"/>
              <w:left w:val="nil"/>
              <w:bottom w:val="single" w:sz="4" w:space="0" w:color="auto"/>
              <w:right w:val="single" w:sz="4" w:space="0" w:color="auto"/>
            </w:tcBorders>
            <w:shd w:val="clear" w:color="auto" w:fill="auto"/>
            <w:noWrap/>
            <w:hideMark/>
          </w:tcPr>
          <w:p w14:paraId="52654E0F"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13706699"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5A1CCA8E" w14:textId="77777777" w:rsidR="00866CC2" w:rsidRPr="00866CC2" w:rsidRDefault="00866CC2" w:rsidP="00F00C19">
            <w:pPr>
              <w:jc w:val="center"/>
              <w:rPr>
                <w:color w:val="000000"/>
                <w:szCs w:val="28"/>
              </w:rPr>
            </w:pPr>
            <w:r w:rsidRPr="00866CC2">
              <w:rPr>
                <w:color w:val="000000"/>
                <w:szCs w:val="28"/>
              </w:rPr>
              <w:t>0.36936</w:t>
            </w:r>
          </w:p>
        </w:tc>
        <w:tc>
          <w:tcPr>
            <w:tcW w:w="2374" w:type="dxa"/>
            <w:tcBorders>
              <w:top w:val="nil"/>
              <w:left w:val="nil"/>
              <w:bottom w:val="single" w:sz="4" w:space="0" w:color="auto"/>
              <w:right w:val="single" w:sz="4" w:space="0" w:color="auto"/>
            </w:tcBorders>
            <w:shd w:val="clear" w:color="auto" w:fill="auto"/>
            <w:noWrap/>
            <w:hideMark/>
          </w:tcPr>
          <w:p w14:paraId="1D9394A9" w14:textId="77777777" w:rsidR="00866CC2" w:rsidRPr="00866CC2" w:rsidRDefault="00866CC2" w:rsidP="00F00C19">
            <w:pPr>
              <w:jc w:val="center"/>
              <w:rPr>
                <w:color w:val="000000"/>
                <w:szCs w:val="28"/>
              </w:rPr>
            </w:pPr>
            <w:r w:rsidRPr="00866CC2">
              <w:rPr>
                <w:color w:val="000000"/>
                <w:szCs w:val="28"/>
              </w:rPr>
              <w:t>0.36936</w:t>
            </w:r>
          </w:p>
        </w:tc>
      </w:tr>
      <w:tr w:rsidR="00866CC2" w:rsidRPr="00866CC2" w14:paraId="66617942"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944594F" w14:textId="77777777" w:rsidR="00866CC2" w:rsidRPr="00866CC2" w:rsidRDefault="00866CC2" w:rsidP="00866CC2">
            <w:pPr>
              <w:rPr>
                <w:color w:val="000000"/>
                <w:szCs w:val="28"/>
              </w:rPr>
            </w:pPr>
            <w:r w:rsidRPr="00866CC2">
              <w:rPr>
                <w:color w:val="000000"/>
                <w:szCs w:val="28"/>
              </w:rPr>
              <w:t>60</w:t>
            </w:r>
          </w:p>
        </w:tc>
        <w:tc>
          <w:tcPr>
            <w:tcW w:w="3526" w:type="dxa"/>
            <w:tcBorders>
              <w:top w:val="nil"/>
              <w:left w:val="nil"/>
              <w:bottom w:val="single" w:sz="4" w:space="0" w:color="auto"/>
              <w:right w:val="single" w:sz="4" w:space="0" w:color="auto"/>
            </w:tcBorders>
            <w:shd w:val="clear" w:color="auto" w:fill="auto"/>
            <w:noWrap/>
            <w:hideMark/>
          </w:tcPr>
          <w:p w14:paraId="0E23035E" w14:textId="77777777" w:rsidR="00866CC2" w:rsidRPr="00866CC2" w:rsidRDefault="00866CC2" w:rsidP="00866CC2">
            <w:pPr>
              <w:rPr>
                <w:color w:val="000000"/>
                <w:szCs w:val="28"/>
              </w:rPr>
            </w:pPr>
            <w:proofErr w:type="gramStart"/>
            <w:r w:rsidRPr="00866CC2">
              <w:rPr>
                <w:color w:val="000000"/>
                <w:szCs w:val="28"/>
              </w:rPr>
              <w:t>293:з</w:t>
            </w:r>
            <w:proofErr w:type="gramEnd"/>
            <w:r w:rsidRPr="00866CC2">
              <w:rPr>
                <w:color w:val="000000"/>
                <w:szCs w:val="28"/>
              </w:rPr>
              <w:t>6</w:t>
            </w:r>
          </w:p>
        </w:tc>
        <w:tc>
          <w:tcPr>
            <w:tcW w:w="1393" w:type="dxa"/>
            <w:tcBorders>
              <w:top w:val="nil"/>
              <w:left w:val="nil"/>
              <w:bottom w:val="single" w:sz="4" w:space="0" w:color="auto"/>
              <w:right w:val="single" w:sz="4" w:space="0" w:color="auto"/>
            </w:tcBorders>
            <w:shd w:val="clear" w:color="auto" w:fill="auto"/>
            <w:noWrap/>
            <w:hideMark/>
          </w:tcPr>
          <w:p w14:paraId="7044F48D" w14:textId="77777777" w:rsidR="00866CC2" w:rsidRPr="00866CC2" w:rsidRDefault="00866CC2" w:rsidP="00F00C19">
            <w:pPr>
              <w:jc w:val="center"/>
              <w:rPr>
                <w:color w:val="000000"/>
                <w:szCs w:val="28"/>
              </w:rPr>
            </w:pPr>
            <w:r w:rsidRPr="00866CC2">
              <w:rPr>
                <w:color w:val="000000"/>
                <w:szCs w:val="28"/>
              </w:rPr>
              <w:t>3.36</w:t>
            </w:r>
          </w:p>
        </w:tc>
        <w:tc>
          <w:tcPr>
            <w:tcW w:w="1868" w:type="dxa"/>
            <w:tcBorders>
              <w:top w:val="nil"/>
              <w:left w:val="nil"/>
              <w:bottom w:val="single" w:sz="4" w:space="0" w:color="auto"/>
              <w:right w:val="single" w:sz="4" w:space="0" w:color="auto"/>
            </w:tcBorders>
            <w:shd w:val="clear" w:color="auto" w:fill="auto"/>
            <w:noWrap/>
            <w:hideMark/>
          </w:tcPr>
          <w:p w14:paraId="2066C966" w14:textId="77777777" w:rsidR="00866CC2" w:rsidRPr="00866CC2" w:rsidRDefault="00866CC2" w:rsidP="00F00C19">
            <w:pPr>
              <w:jc w:val="center"/>
              <w:rPr>
                <w:color w:val="000000"/>
                <w:szCs w:val="28"/>
              </w:rPr>
            </w:pPr>
            <w:r w:rsidRPr="00866CC2">
              <w:rPr>
                <w:color w:val="000000"/>
                <w:szCs w:val="28"/>
              </w:rPr>
              <w:t>38</w:t>
            </w:r>
          </w:p>
        </w:tc>
        <w:tc>
          <w:tcPr>
            <w:tcW w:w="2063" w:type="dxa"/>
            <w:tcBorders>
              <w:top w:val="nil"/>
              <w:left w:val="nil"/>
              <w:bottom w:val="single" w:sz="4" w:space="0" w:color="auto"/>
              <w:right w:val="single" w:sz="4" w:space="0" w:color="auto"/>
            </w:tcBorders>
            <w:shd w:val="clear" w:color="auto" w:fill="auto"/>
            <w:noWrap/>
            <w:hideMark/>
          </w:tcPr>
          <w:p w14:paraId="2249116B" w14:textId="77777777" w:rsidR="00866CC2" w:rsidRPr="00866CC2" w:rsidRDefault="00866CC2" w:rsidP="00F00C19">
            <w:pPr>
              <w:jc w:val="center"/>
              <w:rPr>
                <w:color w:val="000000"/>
                <w:szCs w:val="28"/>
              </w:rPr>
            </w:pPr>
            <w:r w:rsidRPr="00866CC2">
              <w:rPr>
                <w:color w:val="000000"/>
                <w:szCs w:val="28"/>
              </w:rPr>
              <w:t>0.21504</w:t>
            </w:r>
          </w:p>
        </w:tc>
        <w:tc>
          <w:tcPr>
            <w:tcW w:w="2038" w:type="dxa"/>
            <w:tcBorders>
              <w:top w:val="nil"/>
              <w:left w:val="nil"/>
              <w:bottom w:val="single" w:sz="4" w:space="0" w:color="auto"/>
              <w:right w:val="single" w:sz="4" w:space="0" w:color="auto"/>
            </w:tcBorders>
            <w:shd w:val="clear" w:color="auto" w:fill="auto"/>
            <w:noWrap/>
            <w:hideMark/>
          </w:tcPr>
          <w:p w14:paraId="682DF4A9"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60FD97A" w14:textId="77777777" w:rsidR="00866CC2" w:rsidRPr="00866CC2" w:rsidRDefault="00866CC2" w:rsidP="00F00C19">
            <w:pPr>
              <w:jc w:val="center"/>
              <w:rPr>
                <w:color w:val="000000"/>
                <w:szCs w:val="28"/>
              </w:rPr>
            </w:pPr>
            <w:r w:rsidRPr="00866CC2">
              <w:rPr>
                <w:color w:val="000000"/>
                <w:szCs w:val="28"/>
              </w:rPr>
              <w:t>0.00008</w:t>
            </w:r>
          </w:p>
        </w:tc>
        <w:tc>
          <w:tcPr>
            <w:tcW w:w="1871" w:type="dxa"/>
            <w:tcBorders>
              <w:top w:val="nil"/>
              <w:left w:val="nil"/>
              <w:bottom w:val="single" w:sz="4" w:space="0" w:color="auto"/>
              <w:right w:val="single" w:sz="4" w:space="0" w:color="auto"/>
            </w:tcBorders>
            <w:shd w:val="clear" w:color="auto" w:fill="auto"/>
            <w:noWrap/>
            <w:hideMark/>
          </w:tcPr>
          <w:p w14:paraId="6916EE3E"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2FBEA0F5" w14:textId="77777777" w:rsidR="00866CC2" w:rsidRPr="00866CC2" w:rsidRDefault="00866CC2" w:rsidP="00F00C19">
            <w:pPr>
              <w:jc w:val="center"/>
              <w:rPr>
                <w:color w:val="000000"/>
                <w:szCs w:val="28"/>
              </w:rPr>
            </w:pPr>
            <w:r w:rsidRPr="00866CC2">
              <w:rPr>
                <w:color w:val="000000"/>
                <w:szCs w:val="28"/>
              </w:rPr>
              <w:t>0.88000</w:t>
            </w:r>
          </w:p>
        </w:tc>
        <w:tc>
          <w:tcPr>
            <w:tcW w:w="2485" w:type="dxa"/>
            <w:tcBorders>
              <w:top w:val="nil"/>
              <w:left w:val="nil"/>
              <w:bottom w:val="single" w:sz="4" w:space="0" w:color="auto"/>
              <w:right w:val="single" w:sz="4" w:space="0" w:color="auto"/>
            </w:tcBorders>
            <w:shd w:val="clear" w:color="auto" w:fill="auto"/>
            <w:noWrap/>
            <w:hideMark/>
          </w:tcPr>
          <w:p w14:paraId="3F31A814" w14:textId="77777777" w:rsidR="00866CC2" w:rsidRPr="00866CC2" w:rsidRDefault="00866CC2" w:rsidP="00F00C19">
            <w:pPr>
              <w:jc w:val="center"/>
              <w:rPr>
                <w:color w:val="000000"/>
                <w:szCs w:val="28"/>
              </w:rPr>
            </w:pPr>
            <w:r w:rsidRPr="00866CC2">
              <w:rPr>
                <w:color w:val="000000"/>
                <w:szCs w:val="28"/>
              </w:rPr>
              <w:t>0.00887</w:t>
            </w:r>
          </w:p>
        </w:tc>
        <w:tc>
          <w:tcPr>
            <w:tcW w:w="2374" w:type="dxa"/>
            <w:tcBorders>
              <w:top w:val="nil"/>
              <w:left w:val="nil"/>
              <w:bottom w:val="single" w:sz="4" w:space="0" w:color="auto"/>
              <w:right w:val="single" w:sz="4" w:space="0" w:color="auto"/>
            </w:tcBorders>
            <w:shd w:val="clear" w:color="auto" w:fill="auto"/>
            <w:noWrap/>
            <w:hideMark/>
          </w:tcPr>
          <w:p w14:paraId="6F09CF45" w14:textId="77777777" w:rsidR="00866CC2" w:rsidRPr="00866CC2" w:rsidRDefault="00866CC2" w:rsidP="00F00C19">
            <w:pPr>
              <w:jc w:val="center"/>
              <w:rPr>
                <w:color w:val="000000"/>
                <w:szCs w:val="28"/>
              </w:rPr>
            </w:pPr>
            <w:r w:rsidRPr="00866CC2">
              <w:rPr>
                <w:color w:val="000000"/>
                <w:szCs w:val="28"/>
              </w:rPr>
              <w:t>0.00887</w:t>
            </w:r>
          </w:p>
        </w:tc>
      </w:tr>
      <w:tr w:rsidR="00866CC2" w:rsidRPr="00866CC2" w14:paraId="70A4F48D"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4475C818" w14:textId="77777777" w:rsidR="00866CC2" w:rsidRPr="00866CC2" w:rsidRDefault="00866CC2" w:rsidP="00866CC2">
            <w:pPr>
              <w:rPr>
                <w:color w:val="000000"/>
                <w:szCs w:val="28"/>
              </w:rPr>
            </w:pPr>
            <w:r w:rsidRPr="00866CC2">
              <w:rPr>
                <w:color w:val="000000"/>
                <w:szCs w:val="28"/>
              </w:rPr>
              <w:t>61</w:t>
            </w:r>
          </w:p>
        </w:tc>
        <w:tc>
          <w:tcPr>
            <w:tcW w:w="3526" w:type="dxa"/>
            <w:tcBorders>
              <w:top w:val="nil"/>
              <w:left w:val="nil"/>
              <w:bottom w:val="single" w:sz="4" w:space="0" w:color="auto"/>
              <w:right w:val="single" w:sz="4" w:space="0" w:color="auto"/>
            </w:tcBorders>
            <w:shd w:val="clear" w:color="auto" w:fill="auto"/>
            <w:noWrap/>
            <w:hideMark/>
          </w:tcPr>
          <w:p w14:paraId="758A28DE" w14:textId="77777777" w:rsidR="00866CC2" w:rsidRPr="00866CC2" w:rsidRDefault="00866CC2" w:rsidP="00866CC2">
            <w:pPr>
              <w:rPr>
                <w:color w:val="000000"/>
                <w:szCs w:val="28"/>
              </w:rPr>
            </w:pPr>
            <w:r w:rsidRPr="00866CC2">
              <w:rPr>
                <w:color w:val="000000"/>
                <w:szCs w:val="28"/>
              </w:rPr>
              <w:t>з6:293а</w:t>
            </w:r>
          </w:p>
        </w:tc>
        <w:tc>
          <w:tcPr>
            <w:tcW w:w="1393" w:type="dxa"/>
            <w:tcBorders>
              <w:top w:val="nil"/>
              <w:left w:val="nil"/>
              <w:bottom w:val="single" w:sz="4" w:space="0" w:color="auto"/>
              <w:right w:val="single" w:sz="4" w:space="0" w:color="auto"/>
            </w:tcBorders>
            <w:shd w:val="clear" w:color="auto" w:fill="auto"/>
            <w:noWrap/>
            <w:hideMark/>
          </w:tcPr>
          <w:p w14:paraId="504EB8EB" w14:textId="77777777" w:rsidR="00866CC2" w:rsidRPr="00866CC2" w:rsidRDefault="00866CC2" w:rsidP="00F00C19">
            <w:pPr>
              <w:jc w:val="center"/>
              <w:rPr>
                <w:color w:val="000000"/>
                <w:szCs w:val="28"/>
              </w:rPr>
            </w:pPr>
            <w:r w:rsidRPr="00866CC2">
              <w:rPr>
                <w:color w:val="000000"/>
                <w:szCs w:val="28"/>
              </w:rPr>
              <w:t>7.65</w:t>
            </w:r>
          </w:p>
        </w:tc>
        <w:tc>
          <w:tcPr>
            <w:tcW w:w="1868" w:type="dxa"/>
            <w:tcBorders>
              <w:top w:val="nil"/>
              <w:left w:val="nil"/>
              <w:bottom w:val="single" w:sz="4" w:space="0" w:color="auto"/>
              <w:right w:val="single" w:sz="4" w:space="0" w:color="auto"/>
            </w:tcBorders>
            <w:shd w:val="clear" w:color="auto" w:fill="auto"/>
            <w:noWrap/>
            <w:hideMark/>
          </w:tcPr>
          <w:p w14:paraId="7718FB57" w14:textId="77777777" w:rsidR="00866CC2" w:rsidRPr="00866CC2" w:rsidRDefault="00866CC2" w:rsidP="00F00C19">
            <w:pPr>
              <w:jc w:val="center"/>
              <w:rPr>
                <w:color w:val="000000"/>
                <w:szCs w:val="28"/>
              </w:rPr>
            </w:pPr>
            <w:r w:rsidRPr="00866CC2">
              <w:rPr>
                <w:color w:val="000000"/>
                <w:szCs w:val="28"/>
              </w:rPr>
              <w:t>38</w:t>
            </w:r>
          </w:p>
        </w:tc>
        <w:tc>
          <w:tcPr>
            <w:tcW w:w="2063" w:type="dxa"/>
            <w:tcBorders>
              <w:top w:val="nil"/>
              <w:left w:val="nil"/>
              <w:bottom w:val="single" w:sz="4" w:space="0" w:color="auto"/>
              <w:right w:val="single" w:sz="4" w:space="0" w:color="auto"/>
            </w:tcBorders>
            <w:shd w:val="clear" w:color="auto" w:fill="auto"/>
            <w:noWrap/>
            <w:hideMark/>
          </w:tcPr>
          <w:p w14:paraId="146F2EFF" w14:textId="77777777" w:rsidR="00866CC2" w:rsidRPr="00866CC2" w:rsidRDefault="00866CC2" w:rsidP="00F00C19">
            <w:pPr>
              <w:jc w:val="center"/>
              <w:rPr>
                <w:color w:val="000000"/>
                <w:szCs w:val="28"/>
              </w:rPr>
            </w:pPr>
            <w:r w:rsidRPr="00866CC2">
              <w:rPr>
                <w:color w:val="000000"/>
                <w:szCs w:val="28"/>
              </w:rPr>
              <w:t>0.4896</w:t>
            </w:r>
          </w:p>
        </w:tc>
        <w:tc>
          <w:tcPr>
            <w:tcW w:w="2038" w:type="dxa"/>
            <w:tcBorders>
              <w:top w:val="nil"/>
              <w:left w:val="nil"/>
              <w:bottom w:val="single" w:sz="4" w:space="0" w:color="auto"/>
              <w:right w:val="single" w:sz="4" w:space="0" w:color="auto"/>
            </w:tcBorders>
            <w:shd w:val="clear" w:color="auto" w:fill="auto"/>
            <w:noWrap/>
            <w:hideMark/>
          </w:tcPr>
          <w:p w14:paraId="086A9FD1"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D81CAB9" w14:textId="77777777" w:rsidR="00866CC2" w:rsidRPr="00866CC2" w:rsidRDefault="00866CC2" w:rsidP="00F00C19">
            <w:pPr>
              <w:jc w:val="center"/>
              <w:rPr>
                <w:color w:val="000000"/>
                <w:szCs w:val="28"/>
              </w:rPr>
            </w:pPr>
            <w:r w:rsidRPr="00866CC2">
              <w:rPr>
                <w:color w:val="000000"/>
                <w:szCs w:val="28"/>
              </w:rPr>
              <w:t>0.00010</w:t>
            </w:r>
          </w:p>
        </w:tc>
        <w:tc>
          <w:tcPr>
            <w:tcW w:w="1871" w:type="dxa"/>
            <w:tcBorders>
              <w:top w:val="nil"/>
              <w:left w:val="nil"/>
              <w:bottom w:val="single" w:sz="4" w:space="0" w:color="auto"/>
              <w:right w:val="single" w:sz="4" w:space="0" w:color="auto"/>
            </w:tcBorders>
            <w:shd w:val="clear" w:color="auto" w:fill="auto"/>
            <w:noWrap/>
            <w:hideMark/>
          </w:tcPr>
          <w:p w14:paraId="774B0514"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140EC36F" w14:textId="77777777" w:rsidR="00866CC2" w:rsidRPr="00866CC2" w:rsidRDefault="00866CC2" w:rsidP="00F00C19">
            <w:pPr>
              <w:jc w:val="center"/>
              <w:rPr>
                <w:color w:val="000000"/>
                <w:szCs w:val="28"/>
              </w:rPr>
            </w:pPr>
            <w:r w:rsidRPr="00866CC2">
              <w:rPr>
                <w:color w:val="000000"/>
                <w:szCs w:val="28"/>
              </w:rPr>
              <w:t>0.88000</w:t>
            </w:r>
          </w:p>
        </w:tc>
        <w:tc>
          <w:tcPr>
            <w:tcW w:w="2485" w:type="dxa"/>
            <w:tcBorders>
              <w:top w:val="nil"/>
              <w:left w:val="nil"/>
              <w:bottom w:val="single" w:sz="4" w:space="0" w:color="auto"/>
              <w:right w:val="single" w:sz="4" w:space="0" w:color="auto"/>
            </w:tcBorders>
            <w:shd w:val="clear" w:color="auto" w:fill="auto"/>
            <w:noWrap/>
            <w:hideMark/>
          </w:tcPr>
          <w:p w14:paraId="156C33D9" w14:textId="77777777" w:rsidR="00866CC2" w:rsidRPr="00866CC2" w:rsidRDefault="00866CC2" w:rsidP="00F00C19">
            <w:pPr>
              <w:jc w:val="center"/>
              <w:rPr>
                <w:color w:val="000000"/>
                <w:szCs w:val="28"/>
              </w:rPr>
            </w:pPr>
            <w:r w:rsidRPr="00866CC2">
              <w:rPr>
                <w:color w:val="000000"/>
                <w:szCs w:val="28"/>
              </w:rPr>
              <w:t>0.02020</w:t>
            </w:r>
          </w:p>
        </w:tc>
        <w:tc>
          <w:tcPr>
            <w:tcW w:w="2374" w:type="dxa"/>
            <w:tcBorders>
              <w:top w:val="nil"/>
              <w:left w:val="nil"/>
              <w:bottom w:val="single" w:sz="4" w:space="0" w:color="auto"/>
              <w:right w:val="single" w:sz="4" w:space="0" w:color="auto"/>
            </w:tcBorders>
            <w:shd w:val="clear" w:color="auto" w:fill="auto"/>
            <w:noWrap/>
            <w:hideMark/>
          </w:tcPr>
          <w:p w14:paraId="730DB9FC" w14:textId="77777777" w:rsidR="00866CC2" w:rsidRPr="00866CC2" w:rsidRDefault="00866CC2" w:rsidP="00F00C19">
            <w:pPr>
              <w:jc w:val="center"/>
              <w:rPr>
                <w:color w:val="000000"/>
                <w:szCs w:val="28"/>
              </w:rPr>
            </w:pPr>
            <w:r w:rsidRPr="00866CC2">
              <w:rPr>
                <w:color w:val="000000"/>
                <w:szCs w:val="28"/>
              </w:rPr>
              <w:t>0.02020</w:t>
            </w:r>
          </w:p>
        </w:tc>
      </w:tr>
      <w:tr w:rsidR="00866CC2" w:rsidRPr="00866CC2" w14:paraId="44285E38"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0346B6BE" w14:textId="77777777" w:rsidR="00866CC2" w:rsidRPr="00866CC2" w:rsidRDefault="00866CC2" w:rsidP="00866CC2">
            <w:pPr>
              <w:rPr>
                <w:color w:val="000000"/>
                <w:szCs w:val="28"/>
              </w:rPr>
            </w:pPr>
            <w:r w:rsidRPr="00866CC2">
              <w:rPr>
                <w:color w:val="000000"/>
                <w:szCs w:val="28"/>
              </w:rPr>
              <w:lastRenderedPageBreak/>
              <w:t>62</w:t>
            </w:r>
          </w:p>
        </w:tc>
        <w:tc>
          <w:tcPr>
            <w:tcW w:w="3526" w:type="dxa"/>
            <w:tcBorders>
              <w:top w:val="nil"/>
              <w:left w:val="nil"/>
              <w:bottom w:val="single" w:sz="4" w:space="0" w:color="auto"/>
              <w:right w:val="single" w:sz="4" w:space="0" w:color="auto"/>
            </w:tcBorders>
            <w:shd w:val="clear" w:color="auto" w:fill="auto"/>
            <w:noWrap/>
            <w:hideMark/>
          </w:tcPr>
          <w:p w14:paraId="4ADD51B1" w14:textId="77777777" w:rsidR="00866CC2" w:rsidRPr="00866CC2" w:rsidRDefault="00866CC2" w:rsidP="00866CC2">
            <w:pPr>
              <w:rPr>
                <w:color w:val="000000"/>
                <w:szCs w:val="28"/>
              </w:rPr>
            </w:pPr>
            <w:r w:rsidRPr="00866CC2">
              <w:rPr>
                <w:color w:val="000000"/>
                <w:szCs w:val="28"/>
              </w:rPr>
              <w:t>293</w:t>
            </w:r>
            <w:proofErr w:type="gramStart"/>
            <w:r w:rsidRPr="00866CC2">
              <w:rPr>
                <w:color w:val="000000"/>
                <w:szCs w:val="28"/>
              </w:rPr>
              <w:t>а:№</w:t>
            </w:r>
            <w:proofErr w:type="gramEnd"/>
            <w:r w:rsidRPr="00866CC2">
              <w:rPr>
                <w:color w:val="000000"/>
                <w:szCs w:val="28"/>
              </w:rPr>
              <w:t>30</w:t>
            </w:r>
          </w:p>
        </w:tc>
        <w:tc>
          <w:tcPr>
            <w:tcW w:w="1393" w:type="dxa"/>
            <w:tcBorders>
              <w:top w:val="nil"/>
              <w:left w:val="nil"/>
              <w:bottom w:val="single" w:sz="4" w:space="0" w:color="auto"/>
              <w:right w:val="single" w:sz="4" w:space="0" w:color="auto"/>
            </w:tcBorders>
            <w:shd w:val="clear" w:color="auto" w:fill="auto"/>
            <w:noWrap/>
            <w:hideMark/>
          </w:tcPr>
          <w:p w14:paraId="2793D5C3" w14:textId="77777777" w:rsidR="00866CC2" w:rsidRPr="00866CC2" w:rsidRDefault="00866CC2" w:rsidP="00F00C19">
            <w:pPr>
              <w:jc w:val="center"/>
              <w:rPr>
                <w:color w:val="000000"/>
                <w:szCs w:val="28"/>
              </w:rPr>
            </w:pPr>
            <w:r w:rsidRPr="00866CC2">
              <w:rPr>
                <w:color w:val="000000"/>
                <w:szCs w:val="28"/>
              </w:rPr>
              <w:t>5.94</w:t>
            </w:r>
          </w:p>
        </w:tc>
        <w:tc>
          <w:tcPr>
            <w:tcW w:w="1868" w:type="dxa"/>
            <w:tcBorders>
              <w:top w:val="nil"/>
              <w:left w:val="nil"/>
              <w:bottom w:val="single" w:sz="4" w:space="0" w:color="auto"/>
              <w:right w:val="single" w:sz="4" w:space="0" w:color="auto"/>
            </w:tcBorders>
            <w:shd w:val="clear" w:color="auto" w:fill="auto"/>
            <w:noWrap/>
            <w:hideMark/>
          </w:tcPr>
          <w:p w14:paraId="6D7C57E1" w14:textId="77777777" w:rsidR="00866CC2" w:rsidRPr="00866CC2" w:rsidRDefault="00866CC2" w:rsidP="00F00C19">
            <w:pPr>
              <w:jc w:val="center"/>
              <w:rPr>
                <w:color w:val="000000"/>
                <w:szCs w:val="28"/>
              </w:rPr>
            </w:pPr>
            <w:r w:rsidRPr="00866CC2">
              <w:rPr>
                <w:color w:val="000000"/>
                <w:szCs w:val="28"/>
              </w:rPr>
              <w:t>38</w:t>
            </w:r>
          </w:p>
        </w:tc>
        <w:tc>
          <w:tcPr>
            <w:tcW w:w="2063" w:type="dxa"/>
            <w:tcBorders>
              <w:top w:val="nil"/>
              <w:left w:val="nil"/>
              <w:bottom w:val="single" w:sz="4" w:space="0" w:color="auto"/>
              <w:right w:val="single" w:sz="4" w:space="0" w:color="auto"/>
            </w:tcBorders>
            <w:shd w:val="clear" w:color="auto" w:fill="auto"/>
            <w:noWrap/>
            <w:hideMark/>
          </w:tcPr>
          <w:p w14:paraId="56443BDD" w14:textId="77777777" w:rsidR="00866CC2" w:rsidRPr="00866CC2" w:rsidRDefault="00866CC2" w:rsidP="00F00C19">
            <w:pPr>
              <w:jc w:val="center"/>
              <w:rPr>
                <w:color w:val="000000"/>
                <w:szCs w:val="28"/>
              </w:rPr>
            </w:pPr>
            <w:r w:rsidRPr="00866CC2">
              <w:rPr>
                <w:color w:val="000000"/>
                <w:szCs w:val="28"/>
              </w:rPr>
              <w:t>0.38016</w:t>
            </w:r>
          </w:p>
        </w:tc>
        <w:tc>
          <w:tcPr>
            <w:tcW w:w="2038" w:type="dxa"/>
            <w:tcBorders>
              <w:top w:val="nil"/>
              <w:left w:val="nil"/>
              <w:bottom w:val="single" w:sz="4" w:space="0" w:color="auto"/>
              <w:right w:val="single" w:sz="4" w:space="0" w:color="auto"/>
            </w:tcBorders>
            <w:shd w:val="clear" w:color="auto" w:fill="auto"/>
            <w:noWrap/>
            <w:hideMark/>
          </w:tcPr>
          <w:p w14:paraId="12B96122"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CD012A4" w14:textId="77777777" w:rsidR="00866CC2" w:rsidRPr="00866CC2" w:rsidRDefault="00866CC2" w:rsidP="00F00C19">
            <w:pPr>
              <w:jc w:val="center"/>
              <w:rPr>
                <w:color w:val="000000"/>
                <w:szCs w:val="28"/>
              </w:rPr>
            </w:pPr>
            <w:r w:rsidRPr="00866CC2">
              <w:rPr>
                <w:color w:val="000000"/>
                <w:szCs w:val="28"/>
              </w:rPr>
              <w:t>0.00014</w:t>
            </w:r>
          </w:p>
        </w:tc>
        <w:tc>
          <w:tcPr>
            <w:tcW w:w="1871" w:type="dxa"/>
            <w:tcBorders>
              <w:top w:val="nil"/>
              <w:left w:val="nil"/>
              <w:bottom w:val="single" w:sz="4" w:space="0" w:color="auto"/>
              <w:right w:val="single" w:sz="4" w:space="0" w:color="auto"/>
            </w:tcBorders>
            <w:shd w:val="clear" w:color="auto" w:fill="auto"/>
            <w:noWrap/>
            <w:hideMark/>
          </w:tcPr>
          <w:p w14:paraId="05680DC0"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03E42F15" w14:textId="77777777" w:rsidR="00866CC2" w:rsidRPr="00866CC2" w:rsidRDefault="00866CC2" w:rsidP="00F00C19">
            <w:pPr>
              <w:jc w:val="center"/>
              <w:rPr>
                <w:color w:val="000000"/>
                <w:szCs w:val="28"/>
              </w:rPr>
            </w:pPr>
            <w:r w:rsidRPr="00866CC2">
              <w:rPr>
                <w:color w:val="000000"/>
                <w:szCs w:val="28"/>
              </w:rPr>
              <w:t>0.88000</w:t>
            </w:r>
          </w:p>
        </w:tc>
        <w:tc>
          <w:tcPr>
            <w:tcW w:w="2485" w:type="dxa"/>
            <w:tcBorders>
              <w:top w:val="nil"/>
              <w:left w:val="nil"/>
              <w:bottom w:val="single" w:sz="4" w:space="0" w:color="auto"/>
              <w:right w:val="single" w:sz="4" w:space="0" w:color="auto"/>
            </w:tcBorders>
            <w:shd w:val="clear" w:color="auto" w:fill="auto"/>
            <w:noWrap/>
            <w:hideMark/>
          </w:tcPr>
          <w:p w14:paraId="63EEF22C" w14:textId="77777777" w:rsidR="00866CC2" w:rsidRPr="00866CC2" w:rsidRDefault="00866CC2" w:rsidP="00F00C19">
            <w:pPr>
              <w:jc w:val="center"/>
              <w:rPr>
                <w:color w:val="000000"/>
                <w:szCs w:val="28"/>
              </w:rPr>
            </w:pPr>
            <w:r w:rsidRPr="00866CC2">
              <w:rPr>
                <w:color w:val="000000"/>
                <w:szCs w:val="28"/>
              </w:rPr>
              <w:t>0.01568</w:t>
            </w:r>
          </w:p>
        </w:tc>
        <w:tc>
          <w:tcPr>
            <w:tcW w:w="2374" w:type="dxa"/>
            <w:tcBorders>
              <w:top w:val="nil"/>
              <w:left w:val="nil"/>
              <w:bottom w:val="single" w:sz="4" w:space="0" w:color="auto"/>
              <w:right w:val="single" w:sz="4" w:space="0" w:color="auto"/>
            </w:tcBorders>
            <w:shd w:val="clear" w:color="auto" w:fill="auto"/>
            <w:noWrap/>
            <w:hideMark/>
          </w:tcPr>
          <w:p w14:paraId="60CD6F01" w14:textId="77777777" w:rsidR="00866CC2" w:rsidRPr="00866CC2" w:rsidRDefault="00866CC2" w:rsidP="00F00C19">
            <w:pPr>
              <w:jc w:val="center"/>
              <w:rPr>
                <w:color w:val="000000"/>
                <w:szCs w:val="28"/>
              </w:rPr>
            </w:pPr>
            <w:r w:rsidRPr="00866CC2">
              <w:rPr>
                <w:color w:val="000000"/>
                <w:szCs w:val="28"/>
              </w:rPr>
              <w:t>0.01568</w:t>
            </w:r>
          </w:p>
        </w:tc>
      </w:tr>
      <w:tr w:rsidR="00866CC2" w:rsidRPr="00866CC2" w14:paraId="3C6D4997"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BB3508D" w14:textId="77777777" w:rsidR="00866CC2" w:rsidRPr="00866CC2" w:rsidRDefault="00866CC2" w:rsidP="00866CC2">
            <w:pPr>
              <w:rPr>
                <w:color w:val="000000"/>
                <w:szCs w:val="28"/>
              </w:rPr>
            </w:pPr>
            <w:r w:rsidRPr="00866CC2">
              <w:rPr>
                <w:color w:val="000000"/>
                <w:szCs w:val="28"/>
              </w:rPr>
              <w:t>63</w:t>
            </w:r>
          </w:p>
        </w:tc>
        <w:tc>
          <w:tcPr>
            <w:tcW w:w="3526" w:type="dxa"/>
            <w:tcBorders>
              <w:top w:val="nil"/>
              <w:left w:val="nil"/>
              <w:bottom w:val="single" w:sz="4" w:space="0" w:color="auto"/>
              <w:right w:val="single" w:sz="4" w:space="0" w:color="auto"/>
            </w:tcBorders>
            <w:shd w:val="clear" w:color="auto" w:fill="auto"/>
            <w:noWrap/>
            <w:hideMark/>
          </w:tcPr>
          <w:p w14:paraId="092612A2" w14:textId="77777777" w:rsidR="00866CC2" w:rsidRPr="00866CC2" w:rsidRDefault="00866CC2" w:rsidP="00866CC2">
            <w:pPr>
              <w:rPr>
                <w:color w:val="000000"/>
                <w:szCs w:val="28"/>
              </w:rPr>
            </w:pPr>
            <w:r w:rsidRPr="00866CC2">
              <w:rPr>
                <w:color w:val="000000"/>
                <w:szCs w:val="28"/>
              </w:rPr>
              <w:t>293:294</w:t>
            </w:r>
          </w:p>
        </w:tc>
        <w:tc>
          <w:tcPr>
            <w:tcW w:w="1393" w:type="dxa"/>
            <w:tcBorders>
              <w:top w:val="nil"/>
              <w:left w:val="nil"/>
              <w:bottom w:val="single" w:sz="4" w:space="0" w:color="auto"/>
              <w:right w:val="single" w:sz="4" w:space="0" w:color="auto"/>
            </w:tcBorders>
            <w:shd w:val="clear" w:color="auto" w:fill="auto"/>
            <w:noWrap/>
            <w:hideMark/>
          </w:tcPr>
          <w:p w14:paraId="14A5896D" w14:textId="77777777" w:rsidR="00866CC2" w:rsidRPr="00866CC2" w:rsidRDefault="00866CC2" w:rsidP="00F00C19">
            <w:pPr>
              <w:jc w:val="center"/>
              <w:rPr>
                <w:color w:val="000000"/>
                <w:szCs w:val="28"/>
              </w:rPr>
            </w:pPr>
            <w:r w:rsidRPr="00866CC2">
              <w:rPr>
                <w:color w:val="000000"/>
                <w:szCs w:val="28"/>
              </w:rPr>
              <w:t>54.7</w:t>
            </w:r>
          </w:p>
        </w:tc>
        <w:tc>
          <w:tcPr>
            <w:tcW w:w="1868" w:type="dxa"/>
            <w:tcBorders>
              <w:top w:val="nil"/>
              <w:left w:val="nil"/>
              <w:bottom w:val="single" w:sz="4" w:space="0" w:color="auto"/>
              <w:right w:val="single" w:sz="4" w:space="0" w:color="auto"/>
            </w:tcBorders>
            <w:shd w:val="clear" w:color="auto" w:fill="auto"/>
            <w:noWrap/>
            <w:hideMark/>
          </w:tcPr>
          <w:p w14:paraId="2D95D365" w14:textId="77777777" w:rsidR="00866CC2" w:rsidRPr="00866CC2" w:rsidRDefault="00866CC2" w:rsidP="00F00C19">
            <w:pPr>
              <w:jc w:val="center"/>
              <w:rPr>
                <w:color w:val="000000"/>
                <w:szCs w:val="28"/>
              </w:rPr>
            </w:pPr>
            <w:r w:rsidRPr="00866CC2">
              <w:rPr>
                <w:color w:val="000000"/>
                <w:szCs w:val="28"/>
              </w:rPr>
              <w:t>108</w:t>
            </w:r>
          </w:p>
        </w:tc>
        <w:tc>
          <w:tcPr>
            <w:tcW w:w="2063" w:type="dxa"/>
            <w:tcBorders>
              <w:top w:val="nil"/>
              <w:left w:val="nil"/>
              <w:bottom w:val="single" w:sz="4" w:space="0" w:color="auto"/>
              <w:right w:val="single" w:sz="4" w:space="0" w:color="auto"/>
            </w:tcBorders>
            <w:shd w:val="clear" w:color="auto" w:fill="auto"/>
            <w:noWrap/>
            <w:hideMark/>
          </w:tcPr>
          <w:p w14:paraId="67DB9764" w14:textId="77777777" w:rsidR="00866CC2" w:rsidRPr="00866CC2" w:rsidRDefault="00866CC2" w:rsidP="00F00C19">
            <w:pPr>
              <w:jc w:val="center"/>
              <w:rPr>
                <w:color w:val="000000"/>
                <w:szCs w:val="28"/>
              </w:rPr>
            </w:pPr>
            <w:r w:rsidRPr="00866CC2">
              <w:rPr>
                <w:color w:val="000000"/>
                <w:szCs w:val="28"/>
              </w:rPr>
              <w:t>10.94</w:t>
            </w:r>
          </w:p>
        </w:tc>
        <w:tc>
          <w:tcPr>
            <w:tcW w:w="2038" w:type="dxa"/>
            <w:tcBorders>
              <w:top w:val="nil"/>
              <w:left w:val="nil"/>
              <w:bottom w:val="single" w:sz="4" w:space="0" w:color="auto"/>
              <w:right w:val="single" w:sz="4" w:space="0" w:color="auto"/>
            </w:tcBorders>
            <w:shd w:val="clear" w:color="auto" w:fill="auto"/>
            <w:noWrap/>
            <w:hideMark/>
          </w:tcPr>
          <w:p w14:paraId="6E4BBF07"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AEC585E" w14:textId="77777777" w:rsidR="00866CC2" w:rsidRPr="00866CC2" w:rsidRDefault="00866CC2" w:rsidP="00F00C19">
            <w:pPr>
              <w:jc w:val="center"/>
              <w:rPr>
                <w:color w:val="000000"/>
                <w:szCs w:val="28"/>
              </w:rPr>
            </w:pPr>
            <w:r w:rsidRPr="00866CC2">
              <w:rPr>
                <w:color w:val="000000"/>
                <w:szCs w:val="28"/>
              </w:rPr>
              <w:t>0.00122</w:t>
            </w:r>
          </w:p>
        </w:tc>
        <w:tc>
          <w:tcPr>
            <w:tcW w:w="1871" w:type="dxa"/>
            <w:tcBorders>
              <w:top w:val="nil"/>
              <w:left w:val="nil"/>
              <w:bottom w:val="single" w:sz="4" w:space="0" w:color="auto"/>
              <w:right w:val="single" w:sz="4" w:space="0" w:color="auto"/>
            </w:tcBorders>
            <w:shd w:val="clear" w:color="auto" w:fill="auto"/>
            <w:noWrap/>
            <w:hideMark/>
          </w:tcPr>
          <w:p w14:paraId="0806EC7D"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0CAB1EE7"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1BCD2CD5" w14:textId="77777777" w:rsidR="00866CC2" w:rsidRPr="00866CC2" w:rsidRDefault="00866CC2" w:rsidP="00F00C19">
            <w:pPr>
              <w:jc w:val="center"/>
              <w:rPr>
                <w:color w:val="000000"/>
                <w:szCs w:val="28"/>
              </w:rPr>
            </w:pPr>
            <w:r w:rsidRPr="00866CC2">
              <w:rPr>
                <w:color w:val="000000"/>
                <w:szCs w:val="28"/>
              </w:rPr>
              <w:t>1.31280</w:t>
            </w:r>
          </w:p>
        </w:tc>
        <w:tc>
          <w:tcPr>
            <w:tcW w:w="2374" w:type="dxa"/>
            <w:tcBorders>
              <w:top w:val="nil"/>
              <w:left w:val="nil"/>
              <w:bottom w:val="single" w:sz="4" w:space="0" w:color="auto"/>
              <w:right w:val="single" w:sz="4" w:space="0" w:color="auto"/>
            </w:tcBorders>
            <w:shd w:val="clear" w:color="auto" w:fill="auto"/>
            <w:noWrap/>
            <w:hideMark/>
          </w:tcPr>
          <w:p w14:paraId="293DA19A" w14:textId="77777777" w:rsidR="00866CC2" w:rsidRPr="00866CC2" w:rsidRDefault="00866CC2" w:rsidP="00F00C19">
            <w:pPr>
              <w:jc w:val="center"/>
              <w:rPr>
                <w:color w:val="000000"/>
                <w:szCs w:val="28"/>
              </w:rPr>
            </w:pPr>
            <w:r w:rsidRPr="00866CC2">
              <w:rPr>
                <w:color w:val="000000"/>
                <w:szCs w:val="28"/>
              </w:rPr>
              <w:t>1.31280</w:t>
            </w:r>
          </w:p>
        </w:tc>
      </w:tr>
      <w:tr w:rsidR="00866CC2" w:rsidRPr="00866CC2" w14:paraId="26FC7BED"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47AD0BFC" w14:textId="77777777" w:rsidR="00866CC2" w:rsidRPr="00866CC2" w:rsidRDefault="00866CC2" w:rsidP="00866CC2">
            <w:pPr>
              <w:rPr>
                <w:color w:val="000000"/>
                <w:szCs w:val="28"/>
              </w:rPr>
            </w:pPr>
            <w:r w:rsidRPr="00866CC2">
              <w:rPr>
                <w:color w:val="000000"/>
                <w:szCs w:val="28"/>
              </w:rPr>
              <w:t>64</w:t>
            </w:r>
          </w:p>
        </w:tc>
        <w:tc>
          <w:tcPr>
            <w:tcW w:w="3526" w:type="dxa"/>
            <w:tcBorders>
              <w:top w:val="nil"/>
              <w:left w:val="nil"/>
              <w:bottom w:val="single" w:sz="4" w:space="0" w:color="auto"/>
              <w:right w:val="single" w:sz="4" w:space="0" w:color="auto"/>
            </w:tcBorders>
            <w:shd w:val="clear" w:color="auto" w:fill="auto"/>
            <w:noWrap/>
            <w:hideMark/>
          </w:tcPr>
          <w:p w14:paraId="54B18C20" w14:textId="77777777" w:rsidR="00866CC2" w:rsidRPr="00866CC2" w:rsidRDefault="00866CC2" w:rsidP="00866CC2">
            <w:pPr>
              <w:rPr>
                <w:color w:val="000000"/>
                <w:szCs w:val="28"/>
              </w:rPr>
            </w:pPr>
            <w:proofErr w:type="gramStart"/>
            <w:r w:rsidRPr="00866CC2">
              <w:rPr>
                <w:color w:val="000000"/>
                <w:szCs w:val="28"/>
              </w:rPr>
              <w:t>294:Магазин</w:t>
            </w:r>
            <w:proofErr w:type="gramEnd"/>
          </w:p>
        </w:tc>
        <w:tc>
          <w:tcPr>
            <w:tcW w:w="1393" w:type="dxa"/>
            <w:tcBorders>
              <w:top w:val="nil"/>
              <w:left w:val="nil"/>
              <w:bottom w:val="single" w:sz="4" w:space="0" w:color="auto"/>
              <w:right w:val="single" w:sz="4" w:space="0" w:color="auto"/>
            </w:tcBorders>
            <w:shd w:val="clear" w:color="auto" w:fill="auto"/>
            <w:noWrap/>
            <w:hideMark/>
          </w:tcPr>
          <w:p w14:paraId="3A598FB3" w14:textId="77777777" w:rsidR="00866CC2" w:rsidRPr="00866CC2" w:rsidRDefault="00866CC2" w:rsidP="00F00C19">
            <w:pPr>
              <w:jc w:val="center"/>
              <w:rPr>
                <w:color w:val="000000"/>
                <w:szCs w:val="28"/>
              </w:rPr>
            </w:pPr>
            <w:r w:rsidRPr="00866CC2">
              <w:rPr>
                <w:color w:val="000000"/>
                <w:szCs w:val="28"/>
              </w:rPr>
              <w:t>12.42</w:t>
            </w:r>
          </w:p>
        </w:tc>
        <w:tc>
          <w:tcPr>
            <w:tcW w:w="1868" w:type="dxa"/>
            <w:tcBorders>
              <w:top w:val="nil"/>
              <w:left w:val="nil"/>
              <w:bottom w:val="single" w:sz="4" w:space="0" w:color="auto"/>
              <w:right w:val="single" w:sz="4" w:space="0" w:color="auto"/>
            </w:tcBorders>
            <w:shd w:val="clear" w:color="auto" w:fill="auto"/>
            <w:noWrap/>
            <w:hideMark/>
          </w:tcPr>
          <w:p w14:paraId="18EAAB55"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7DBBA588" w14:textId="77777777" w:rsidR="00866CC2" w:rsidRPr="00866CC2" w:rsidRDefault="00866CC2" w:rsidP="00F00C19">
            <w:pPr>
              <w:jc w:val="center"/>
              <w:rPr>
                <w:color w:val="000000"/>
                <w:szCs w:val="28"/>
              </w:rPr>
            </w:pPr>
            <w:r w:rsidRPr="00866CC2">
              <w:rPr>
                <w:color w:val="000000"/>
                <w:szCs w:val="28"/>
              </w:rPr>
              <w:t>1.242</w:t>
            </w:r>
          </w:p>
        </w:tc>
        <w:tc>
          <w:tcPr>
            <w:tcW w:w="2038" w:type="dxa"/>
            <w:tcBorders>
              <w:top w:val="nil"/>
              <w:left w:val="nil"/>
              <w:bottom w:val="single" w:sz="4" w:space="0" w:color="auto"/>
              <w:right w:val="single" w:sz="4" w:space="0" w:color="auto"/>
            </w:tcBorders>
            <w:shd w:val="clear" w:color="auto" w:fill="auto"/>
            <w:noWrap/>
            <w:hideMark/>
          </w:tcPr>
          <w:p w14:paraId="22CA4174"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43DBA1C" w14:textId="77777777" w:rsidR="00866CC2" w:rsidRPr="00866CC2" w:rsidRDefault="00866CC2" w:rsidP="00F00C19">
            <w:pPr>
              <w:jc w:val="center"/>
              <w:rPr>
                <w:color w:val="000000"/>
                <w:szCs w:val="28"/>
              </w:rPr>
            </w:pPr>
            <w:r w:rsidRPr="00866CC2">
              <w:rPr>
                <w:color w:val="000000"/>
                <w:szCs w:val="28"/>
              </w:rPr>
              <w:t>0.00038</w:t>
            </w:r>
          </w:p>
        </w:tc>
        <w:tc>
          <w:tcPr>
            <w:tcW w:w="1871" w:type="dxa"/>
            <w:tcBorders>
              <w:top w:val="nil"/>
              <w:left w:val="nil"/>
              <w:bottom w:val="single" w:sz="4" w:space="0" w:color="auto"/>
              <w:right w:val="single" w:sz="4" w:space="0" w:color="auto"/>
            </w:tcBorders>
            <w:shd w:val="clear" w:color="auto" w:fill="auto"/>
            <w:noWrap/>
            <w:hideMark/>
          </w:tcPr>
          <w:p w14:paraId="0F199C24"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6487CDFE"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48F67CF6" w14:textId="77777777" w:rsidR="00866CC2" w:rsidRPr="00866CC2" w:rsidRDefault="00866CC2" w:rsidP="00F00C19">
            <w:pPr>
              <w:jc w:val="center"/>
              <w:rPr>
                <w:color w:val="000000"/>
                <w:szCs w:val="28"/>
              </w:rPr>
            </w:pPr>
            <w:r w:rsidRPr="00866CC2">
              <w:rPr>
                <w:color w:val="000000"/>
                <w:szCs w:val="28"/>
              </w:rPr>
              <w:t>0.05216</w:t>
            </w:r>
          </w:p>
        </w:tc>
        <w:tc>
          <w:tcPr>
            <w:tcW w:w="2374" w:type="dxa"/>
            <w:tcBorders>
              <w:top w:val="nil"/>
              <w:left w:val="nil"/>
              <w:bottom w:val="single" w:sz="4" w:space="0" w:color="auto"/>
              <w:right w:val="single" w:sz="4" w:space="0" w:color="auto"/>
            </w:tcBorders>
            <w:shd w:val="clear" w:color="auto" w:fill="auto"/>
            <w:noWrap/>
            <w:hideMark/>
          </w:tcPr>
          <w:p w14:paraId="3324D497" w14:textId="77777777" w:rsidR="00866CC2" w:rsidRPr="00866CC2" w:rsidRDefault="00866CC2" w:rsidP="00F00C19">
            <w:pPr>
              <w:jc w:val="center"/>
              <w:rPr>
                <w:color w:val="000000"/>
                <w:szCs w:val="28"/>
              </w:rPr>
            </w:pPr>
            <w:r w:rsidRPr="00866CC2">
              <w:rPr>
                <w:color w:val="000000"/>
                <w:szCs w:val="28"/>
              </w:rPr>
              <w:t>0.05216</w:t>
            </w:r>
          </w:p>
        </w:tc>
      </w:tr>
      <w:tr w:rsidR="00866CC2" w:rsidRPr="00866CC2" w14:paraId="685FFB52"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F2AE91F" w14:textId="77777777" w:rsidR="00866CC2" w:rsidRPr="00866CC2" w:rsidRDefault="00866CC2" w:rsidP="00866CC2">
            <w:pPr>
              <w:rPr>
                <w:color w:val="000000"/>
                <w:szCs w:val="28"/>
              </w:rPr>
            </w:pPr>
            <w:r w:rsidRPr="00866CC2">
              <w:rPr>
                <w:color w:val="000000"/>
                <w:szCs w:val="28"/>
              </w:rPr>
              <w:t>65</w:t>
            </w:r>
          </w:p>
        </w:tc>
        <w:tc>
          <w:tcPr>
            <w:tcW w:w="3526" w:type="dxa"/>
            <w:tcBorders>
              <w:top w:val="nil"/>
              <w:left w:val="nil"/>
              <w:bottom w:val="single" w:sz="4" w:space="0" w:color="auto"/>
              <w:right w:val="single" w:sz="4" w:space="0" w:color="auto"/>
            </w:tcBorders>
            <w:shd w:val="clear" w:color="auto" w:fill="auto"/>
            <w:noWrap/>
            <w:hideMark/>
          </w:tcPr>
          <w:p w14:paraId="6C3E22AD" w14:textId="77777777" w:rsidR="00866CC2" w:rsidRPr="00866CC2" w:rsidRDefault="00866CC2" w:rsidP="00866CC2">
            <w:pPr>
              <w:rPr>
                <w:color w:val="000000"/>
                <w:szCs w:val="28"/>
              </w:rPr>
            </w:pPr>
            <w:proofErr w:type="gramStart"/>
            <w:r w:rsidRPr="00866CC2">
              <w:rPr>
                <w:color w:val="000000"/>
                <w:szCs w:val="28"/>
              </w:rPr>
              <w:t>294:Магазин</w:t>
            </w:r>
            <w:proofErr w:type="gramEnd"/>
          </w:p>
        </w:tc>
        <w:tc>
          <w:tcPr>
            <w:tcW w:w="1393" w:type="dxa"/>
            <w:tcBorders>
              <w:top w:val="nil"/>
              <w:left w:val="nil"/>
              <w:bottom w:val="single" w:sz="4" w:space="0" w:color="auto"/>
              <w:right w:val="single" w:sz="4" w:space="0" w:color="auto"/>
            </w:tcBorders>
            <w:shd w:val="clear" w:color="auto" w:fill="auto"/>
            <w:noWrap/>
            <w:hideMark/>
          </w:tcPr>
          <w:p w14:paraId="26C52D94" w14:textId="77777777" w:rsidR="00866CC2" w:rsidRPr="00866CC2" w:rsidRDefault="00866CC2" w:rsidP="00F00C19">
            <w:pPr>
              <w:jc w:val="center"/>
              <w:rPr>
                <w:color w:val="000000"/>
                <w:szCs w:val="28"/>
              </w:rPr>
            </w:pPr>
            <w:r w:rsidRPr="00866CC2">
              <w:rPr>
                <w:color w:val="000000"/>
                <w:szCs w:val="28"/>
              </w:rPr>
              <w:t>12.68</w:t>
            </w:r>
          </w:p>
        </w:tc>
        <w:tc>
          <w:tcPr>
            <w:tcW w:w="1868" w:type="dxa"/>
            <w:tcBorders>
              <w:top w:val="nil"/>
              <w:left w:val="nil"/>
              <w:bottom w:val="single" w:sz="4" w:space="0" w:color="auto"/>
              <w:right w:val="single" w:sz="4" w:space="0" w:color="auto"/>
            </w:tcBorders>
            <w:shd w:val="clear" w:color="auto" w:fill="auto"/>
            <w:noWrap/>
            <w:hideMark/>
          </w:tcPr>
          <w:p w14:paraId="75723B70"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3A5F2C20" w14:textId="77777777" w:rsidR="00866CC2" w:rsidRPr="00866CC2" w:rsidRDefault="00866CC2" w:rsidP="00F00C19">
            <w:pPr>
              <w:jc w:val="center"/>
              <w:rPr>
                <w:color w:val="000000"/>
                <w:szCs w:val="28"/>
              </w:rPr>
            </w:pPr>
            <w:r w:rsidRPr="00866CC2">
              <w:rPr>
                <w:color w:val="000000"/>
                <w:szCs w:val="28"/>
              </w:rPr>
              <w:t>1.268</w:t>
            </w:r>
          </w:p>
        </w:tc>
        <w:tc>
          <w:tcPr>
            <w:tcW w:w="2038" w:type="dxa"/>
            <w:tcBorders>
              <w:top w:val="nil"/>
              <w:left w:val="nil"/>
              <w:bottom w:val="single" w:sz="4" w:space="0" w:color="auto"/>
              <w:right w:val="single" w:sz="4" w:space="0" w:color="auto"/>
            </w:tcBorders>
            <w:shd w:val="clear" w:color="auto" w:fill="auto"/>
            <w:noWrap/>
            <w:hideMark/>
          </w:tcPr>
          <w:p w14:paraId="702CABF4"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CCD91CB" w14:textId="77777777" w:rsidR="00866CC2" w:rsidRPr="00866CC2" w:rsidRDefault="00866CC2" w:rsidP="00F00C19">
            <w:pPr>
              <w:jc w:val="center"/>
              <w:rPr>
                <w:color w:val="000000"/>
                <w:szCs w:val="28"/>
              </w:rPr>
            </w:pPr>
            <w:r w:rsidRPr="00866CC2">
              <w:rPr>
                <w:color w:val="000000"/>
                <w:szCs w:val="28"/>
              </w:rPr>
              <w:t>0.00039</w:t>
            </w:r>
          </w:p>
        </w:tc>
        <w:tc>
          <w:tcPr>
            <w:tcW w:w="1871" w:type="dxa"/>
            <w:tcBorders>
              <w:top w:val="nil"/>
              <w:left w:val="nil"/>
              <w:bottom w:val="single" w:sz="4" w:space="0" w:color="auto"/>
              <w:right w:val="single" w:sz="4" w:space="0" w:color="auto"/>
            </w:tcBorders>
            <w:shd w:val="clear" w:color="auto" w:fill="auto"/>
            <w:noWrap/>
            <w:hideMark/>
          </w:tcPr>
          <w:p w14:paraId="755F1726"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5C07F720"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38A07D3D" w14:textId="77777777" w:rsidR="00866CC2" w:rsidRPr="00866CC2" w:rsidRDefault="00866CC2" w:rsidP="00F00C19">
            <w:pPr>
              <w:jc w:val="center"/>
              <w:rPr>
                <w:color w:val="000000"/>
                <w:szCs w:val="28"/>
              </w:rPr>
            </w:pPr>
            <w:r w:rsidRPr="00866CC2">
              <w:rPr>
                <w:color w:val="000000"/>
                <w:szCs w:val="28"/>
              </w:rPr>
              <w:t>0.05326</w:t>
            </w:r>
          </w:p>
        </w:tc>
        <w:tc>
          <w:tcPr>
            <w:tcW w:w="2374" w:type="dxa"/>
            <w:tcBorders>
              <w:top w:val="nil"/>
              <w:left w:val="nil"/>
              <w:bottom w:val="single" w:sz="4" w:space="0" w:color="auto"/>
              <w:right w:val="single" w:sz="4" w:space="0" w:color="auto"/>
            </w:tcBorders>
            <w:shd w:val="clear" w:color="auto" w:fill="auto"/>
            <w:noWrap/>
            <w:hideMark/>
          </w:tcPr>
          <w:p w14:paraId="7FF1553D" w14:textId="77777777" w:rsidR="00866CC2" w:rsidRPr="00866CC2" w:rsidRDefault="00866CC2" w:rsidP="00F00C19">
            <w:pPr>
              <w:jc w:val="center"/>
              <w:rPr>
                <w:color w:val="000000"/>
                <w:szCs w:val="28"/>
              </w:rPr>
            </w:pPr>
            <w:r w:rsidRPr="00866CC2">
              <w:rPr>
                <w:color w:val="000000"/>
                <w:szCs w:val="28"/>
              </w:rPr>
              <w:t>0.05326</w:t>
            </w:r>
          </w:p>
        </w:tc>
      </w:tr>
      <w:tr w:rsidR="00866CC2" w:rsidRPr="00866CC2" w14:paraId="35BE3698"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453963DD" w14:textId="77777777" w:rsidR="00866CC2" w:rsidRPr="00866CC2" w:rsidRDefault="00866CC2" w:rsidP="00866CC2">
            <w:pPr>
              <w:rPr>
                <w:color w:val="000000"/>
                <w:szCs w:val="28"/>
              </w:rPr>
            </w:pPr>
            <w:r w:rsidRPr="00866CC2">
              <w:rPr>
                <w:color w:val="000000"/>
                <w:szCs w:val="28"/>
              </w:rPr>
              <w:t>66</w:t>
            </w:r>
          </w:p>
        </w:tc>
        <w:tc>
          <w:tcPr>
            <w:tcW w:w="3526" w:type="dxa"/>
            <w:tcBorders>
              <w:top w:val="nil"/>
              <w:left w:val="nil"/>
              <w:bottom w:val="single" w:sz="4" w:space="0" w:color="auto"/>
              <w:right w:val="single" w:sz="4" w:space="0" w:color="auto"/>
            </w:tcBorders>
            <w:shd w:val="clear" w:color="auto" w:fill="auto"/>
            <w:noWrap/>
            <w:hideMark/>
          </w:tcPr>
          <w:p w14:paraId="45B8DE6A" w14:textId="77777777" w:rsidR="00866CC2" w:rsidRPr="00866CC2" w:rsidRDefault="00866CC2" w:rsidP="00866CC2">
            <w:pPr>
              <w:rPr>
                <w:color w:val="000000"/>
                <w:szCs w:val="28"/>
              </w:rPr>
            </w:pPr>
            <w:r w:rsidRPr="00866CC2">
              <w:rPr>
                <w:color w:val="000000"/>
                <w:szCs w:val="28"/>
              </w:rPr>
              <w:t>294:295</w:t>
            </w:r>
          </w:p>
        </w:tc>
        <w:tc>
          <w:tcPr>
            <w:tcW w:w="1393" w:type="dxa"/>
            <w:tcBorders>
              <w:top w:val="nil"/>
              <w:left w:val="nil"/>
              <w:bottom w:val="single" w:sz="4" w:space="0" w:color="auto"/>
              <w:right w:val="single" w:sz="4" w:space="0" w:color="auto"/>
            </w:tcBorders>
            <w:shd w:val="clear" w:color="auto" w:fill="auto"/>
            <w:noWrap/>
            <w:hideMark/>
          </w:tcPr>
          <w:p w14:paraId="60396D23" w14:textId="77777777" w:rsidR="00866CC2" w:rsidRPr="00866CC2" w:rsidRDefault="00866CC2" w:rsidP="00F00C19">
            <w:pPr>
              <w:jc w:val="center"/>
              <w:rPr>
                <w:color w:val="000000"/>
                <w:szCs w:val="28"/>
              </w:rPr>
            </w:pPr>
            <w:r w:rsidRPr="00866CC2">
              <w:rPr>
                <w:color w:val="000000"/>
                <w:szCs w:val="28"/>
              </w:rPr>
              <w:t>25.38</w:t>
            </w:r>
          </w:p>
        </w:tc>
        <w:tc>
          <w:tcPr>
            <w:tcW w:w="1868" w:type="dxa"/>
            <w:tcBorders>
              <w:top w:val="nil"/>
              <w:left w:val="nil"/>
              <w:bottom w:val="single" w:sz="4" w:space="0" w:color="auto"/>
              <w:right w:val="single" w:sz="4" w:space="0" w:color="auto"/>
            </w:tcBorders>
            <w:shd w:val="clear" w:color="auto" w:fill="auto"/>
            <w:noWrap/>
            <w:hideMark/>
          </w:tcPr>
          <w:p w14:paraId="161CAF62" w14:textId="77777777" w:rsidR="00866CC2" w:rsidRPr="00866CC2" w:rsidRDefault="00866CC2" w:rsidP="00F00C19">
            <w:pPr>
              <w:jc w:val="center"/>
              <w:rPr>
                <w:color w:val="000000"/>
                <w:szCs w:val="28"/>
              </w:rPr>
            </w:pPr>
            <w:r w:rsidRPr="00866CC2">
              <w:rPr>
                <w:color w:val="000000"/>
                <w:szCs w:val="28"/>
              </w:rPr>
              <w:t>89</w:t>
            </w:r>
          </w:p>
        </w:tc>
        <w:tc>
          <w:tcPr>
            <w:tcW w:w="2063" w:type="dxa"/>
            <w:tcBorders>
              <w:top w:val="nil"/>
              <w:left w:val="nil"/>
              <w:bottom w:val="single" w:sz="4" w:space="0" w:color="auto"/>
              <w:right w:val="single" w:sz="4" w:space="0" w:color="auto"/>
            </w:tcBorders>
            <w:shd w:val="clear" w:color="auto" w:fill="auto"/>
            <w:noWrap/>
            <w:hideMark/>
          </w:tcPr>
          <w:p w14:paraId="65810A02" w14:textId="77777777" w:rsidR="00866CC2" w:rsidRPr="00866CC2" w:rsidRDefault="00866CC2" w:rsidP="00F00C19">
            <w:pPr>
              <w:jc w:val="center"/>
              <w:rPr>
                <w:color w:val="000000"/>
                <w:szCs w:val="28"/>
              </w:rPr>
            </w:pPr>
            <w:r w:rsidRPr="00866CC2">
              <w:rPr>
                <w:color w:val="000000"/>
                <w:szCs w:val="28"/>
              </w:rPr>
              <w:t>4.0608</w:t>
            </w:r>
          </w:p>
        </w:tc>
        <w:tc>
          <w:tcPr>
            <w:tcW w:w="2038" w:type="dxa"/>
            <w:tcBorders>
              <w:top w:val="nil"/>
              <w:left w:val="nil"/>
              <w:bottom w:val="single" w:sz="4" w:space="0" w:color="auto"/>
              <w:right w:val="single" w:sz="4" w:space="0" w:color="auto"/>
            </w:tcBorders>
            <w:shd w:val="clear" w:color="auto" w:fill="auto"/>
            <w:noWrap/>
            <w:hideMark/>
          </w:tcPr>
          <w:p w14:paraId="2269CC8A"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FD88D7E" w14:textId="77777777" w:rsidR="00866CC2" w:rsidRPr="00866CC2" w:rsidRDefault="00866CC2" w:rsidP="00F00C19">
            <w:pPr>
              <w:jc w:val="center"/>
              <w:rPr>
                <w:color w:val="000000"/>
                <w:szCs w:val="28"/>
              </w:rPr>
            </w:pPr>
            <w:r w:rsidRPr="00866CC2">
              <w:rPr>
                <w:color w:val="000000"/>
                <w:szCs w:val="28"/>
              </w:rPr>
              <w:t>0.00053</w:t>
            </w:r>
          </w:p>
        </w:tc>
        <w:tc>
          <w:tcPr>
            <w:tcW w:w="1871" w:type="dxa"/>
            <w:tcBorders>
              <w:top w:val="nil"/>
              <w:left w:val="nil"/>
              <w:bottom w:val="single" w:sz="4" w:space="0" w:color="auto"/>
              <w:right w:val="single" w:sz="4" w:space="0" w:color="auto"/>
            </w:tcBorders>
            <w:shd w:val="clear" w:color="auto" w:fill="auto"/>
            <w:noWrap/>
            <w:hideMark/>
          </w:tcPr>
          <w:p w14:paraId="41B8FFED"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713F092D" w14:textId="77777777" w:rsidR="00866CC2" w:rsidRPr="00866CC2" w:rsidRDefault="00866CC2" w:rsidP="00F00C19">
            <w:pPr>
              <w:jc w:val="center"/>
              <w:rPr>
                <w:color w:val="000000"/>
                <w:szCs w:val="28"/>
              </w:rPr>
            </w:pPr>
            <w:r w:rsidRPr="00866CC2">
              <w:rPr>
                <w:color w:val="000000"/>
                <w:szCs w:val="28"/>
              </w:rPr>
              <w:t>5.30000</w:t>
            </w:r>
          </w:p>
        </w:tc>
        <w:tc>
          <w:tcPr>
            <w:tcW w:w="2485" w:type="dxa"/>
            <w:tcBorders>
              <w:top w:val="nil"/>
              <w:left w:val="nil"/>
              <w:bottom w:val="single" w:sz="4" w:space="0" w:color="auto"/>
              <w:right w:val="single" w:sz="4" w:space="0" w:color="auto"/>
            </w:tcBorders>
            <w:shd w:val="clear" w:color="auto" w:fill="auto"/>
            <w:noWrap/>
            <w:hideMark/>
          </w:tcPr>
          <w:p w14:paraId="1A4FFAA3" w14:textId="77777777" w:rsidR="00866CC2" w:rsidRPr="00866CC2" w:rsidRDefault="00866CC2" w:rsidP="00F00C19">
            <w:pPr>
              <w:jc w:val="center"/>
              <w:rPr>
                <w:color w:val="000000"/>
                <w:szCs w:val="28"/>
              </w:rPr>
            </w:pPr>
            <w:r w:rsidRPr="00866CC2">
              <w:rPr>
                <w:color w:val="000000"/>
                <w:szCs w:val="28"/>
              </w:rPr>
              <w:t>0.40354</w:t>
            </w:r>
          </w:p>
        </w:tc>
        <w:tc>
          <w:tcPr>
            <w:tcW w:w="2374" w:type="dxa"/>
            <w:tcBorders>
              <w:top w:val="nil"/>
              <w:left w:val="nil"/>
              <w:bottom w:val="single" w:sz="4" w:space="0" w:color="auto"/>
              <w:right w:val="single" w:sz="4" w:space="0" w:color="auto"/>
            </w:tcBorders>
            <w:shd w:val="clear" w:color="auto" w:fill="auto"/>
            <w:noWrap/>
            <w:hideMark/>
          </w:tcPr>
          <w:p w14:paraId="094EF94A" w14:textId="77777777" w:rsidR="00866CC2" w:rsidRPr="00866CC2" w:rsidRDefault="00866CC2" w:rsidP="00F00C19">
            <w:pPr>
              <w:jc w:val="center"/>
              <w:rPr>
                <w:color w:val="000000"/>
                <w:szCs w:val="28"/>
              </w:rPr>
            </w:pPr>
            <w:r w:rsidRPr="00866CC2">
              <w:rPr>
                <w:color w:val="000000"/>
                <w:szCs w:val="28"/>
              </w:rPr>
              <w:t>0.40354</w:t>
            </w:r>
          </w:p>
        </w:tc>
      </w:tr>
      <w:tr w:rsidR="00866CC2" w:rsidRPr="00866CC2" w14:paraId="40B7DB61"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D412D39" w14:textId="77777777" w:rsidR="00866CC2" w:rsidRPr="00866CC2" w:rsidRDefault="00866CC2" w:rsidP="00866CC2">
            <w:pPr>
              <w:rPr>
                <w:color w:val="000000"/>
                <w:szCs w:val="28"/>
              </w:rPr>
            </w:pPr>
            <w:r w:rsidRPr="00866CC2">
              <w:rPr>
                <w:color w:val="000000"/>
                <w:szCs w:val="28"/>
              </w:rPr>
              <w:t>67</w:t>
            </w:r>
          </w:p>
        </w:tc>
        <w:tc>
          <w:tcPr>
            <w:tcW w:w="3526" w:type="dxa"/>
            <w:tcBorders>
              <w:top w:val="nil"/>
              <w:left w:val="nil"/>
              <w:bottom w:val="single" w:sz="4" w:space="0" w:color="auto"/>
              <w:right w:val="single" w:sz="4" w:space="0" w:color="auto"/>
            </w:tcBorders>
            <w:shd w:val="clear" w:color="auto" w:fill="auto"/>
            <w:noWrap/>
            <w:hideMark/>
          </w:tcPr>
          <w:p w14:paraId="2870D2E7" w14:textId="77777777" w:rsidR="00866CC2" w:rsidRPr="00866CC2" w:rsidRDefault="00866CC2" w:rsidP="00866CC2">
            <w:pPr>
              <w:rPr>
                <w:color w:val="000000"/>
                <w:szCs w:val="28"/>
              </w:rPr>
            </w:pPr>
            <w:proofErr w:type="gramStart"/>
            <w:r w:rsidRPr="00866CC2">
              <w:rPr>
                <w:color w:val="000000"/>
                <w:szCs w:val="28"/>
              </w:rPr>
              <w:t>295:№</w:t>
            </w:r>
            <w:proofErr w:type="gramEnd"/>
            <w:r w:rsidRPr="00866CC2">
              <w:rPr>
                <w:color w:val="000000"/>
                <w:szCs w:val="28"/>
              </w:rPr>
              <w:t>19</w:t>
            </w:r>
          </w:p>
        </w:tc>
        <w:tc>
          <w:tcPr>
            <w:tcW w:w="1393" w:type="dxa"/>
            <w:tcBorders>
              <w:top w:val="nil"/>
              <w:left w:val="nil"/>
              <w:bottom w:val="single" w:sz="4" w:space="0" w:color="auto"/>
              <w:right w:val="single" w:sz="4" w:space="0" w:color="auto"/>
            </w:tcBorders>
            <w:shd w:val="clear" w:color="auto" w:fill="auto"/>
            <w:noWrap/>
            <w:hideMark/>
          </w:tcPr>
          <w:p w14:paraId="0B57B0AD" w14:textId="77777777" w:rsidR="00866CC2" w:rsidRPr="00866CC2" w:rsidRDefault="00866CC2" w:rsidP="00F00C19">
            <w:pPr>
              <w:jc w:val="center"/>
              <w:rPr>
                <w:color w:val="000000"/>
                <w:szCs w:val="28"/>
              </w:rPr>
            </w:pPr>
            <w:r w:rsidRPr="00866CC2">
              <w:rPr>
                <w:color w:val="000000"/>
                <w:szCs w:val="28"/>
              </w:rPr>
              <w:t>7.68</w:t>
            </w:r>
          </w:p>
        </w:tc>
        <w:tc>
          <w:tcPr>
            <w:tcW w:w="1868" w:type="dxa"/>
            <w:tcBorders>
              <w:top w:val="nil"/>
              <w:left w:val="nil"/>
              <w:bottom w:val="single" w:sz="4" w:space="0" w:color="auto"/>
              <w:right w:val="single" w:sz="4" w:space="0" w:color="auto"/>
            </w:tcBorders>
            <w:shd w:val="clear" w:color="auto" w:fill="auto"/>
            <w:noWrap/>
            <w:hideMark/>
          </w:tcPr>
          <w:p w14:paraId="3E219EA3"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2ACF9920" w14:textId="77777777" w:rsidR="00866CC2" w:rsidRPr="00866CC2" w:rsidRDefault="00866CC2" w:rsidP="00F00C19">
            <w:pPr>
              <w:jc w:val="center"/>
              <w:rPr>
                <w:color w:val="000000"/>
                <w:szCs w:val="28"/>
              </w:rPr>
            </w:pPr>
            <w:r w:rsidRPr="00866CC2">
              <w:rPr>
                <w:color w:val="000000"/>
                <w:szCs w:val="28"/>
              </w:rPr>
              <w:t>0.768</w:t>
            </w:r>
          </w:p>
        </w:tc>
        <w:tc>
          <w:tcPr>
            <w:tcW w:w="2038" w:type="dxa"/>
            <w:tcBorders>
              <w:top w:val="nil"/>
              <w:left w:val="nil"/>
              <w:bottom w:val="single" w:sz="4" w:space="0" w:color="auto"/>
              <w:right w:val="single" w:sz="4" w:space="0" w:color="auto"/>
            </w:tcBorders>
            <w:shd w:val="clear" w:color="auto" w:fill="auto"/>
            <w:noWrap/>
            <w:hideMark/>
          </w:tcPr>
          <w:p w14:paraId="79322628"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3EEBBF4" w14:textId="77777777" w:rsidR="00866CC2" w:rsidRPr="00866CC2" w:rsidRDefault="00866CC2" w:rsidP="00F00C19">
            <w:pPr>
              <w:jc w:val="center"/>
              <w:rPr>
                <w:color w:val="000000"/>
                <w:szCs w:val="28"/>
              </w:rPr>
            </w:pPr>
            <w:r w:rsidRPr="00866CC2">
              <w:rPr>
                <w:color w:val="000000"/>
                <w:szCs w:val="28"/>
              </w:rPr>
              <w:t>0.00013</w:t>
            </w:r>
          </w:p>
        </w:tc>
        <w:tc>
          <w:tcPr>
            <w:tcW w:w="1871" w:type="dxa"/>
            <w:tcBorders>
              <w:top w:val="nil"/>
              <w:left w:val="nil"/>
              <w:bottom w:val="single" w:sz="4" w:space="0" w:color="auto"/>
              <w:right w:val="single" w:sz="4" w:space="0" w:color="auto"/>
            </w:tcBorders>
            <w:shd w:val="clear" w:color="auto" w:fill="auto"/>
            <w:noWrap/>
            <w:hideMark/>
          </w:tcPr>
          <w:p w14:paraId="48AD3703"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382450D9"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643E57BE" w14:textId="77777777" w:rsidR="00866CC2" w:rsidRPr="00866CC2" w:rsidRDefault="00866CC2" w:rsidP="00F00C19">
            <w:pPr>
              <w:jc w:val="center"/>
              <w:rPr>
                <w:color w:val="000000"/>
                <w:szCs w:val="28"/>
              </w:rPr>
            </w:pPr>
            <w:r w:rsidRPr="00866CC2">
              <w:rPr>
                <w:color w:val="000000"/>
                <w:szCs w:val="28"/>
              </w:rPr>
              <w:t>0.03226</w:t>
            </w:r>
          </w:p>
        </w:tc>
        <w:tc>
          <w:tcPr>
            <w:tcW w:w="2374" w:type="dxa"/>
            <w:tcBorders>
              <w:top w:val="nil"/>
              <w:left w:val="nil"/>
              <w:bottom w:val="single" w:sz="4" w:space="0" w:color="auto"/>
              <w:right w:val="single" w:sz="4" w:space="0" w:color="auto"/>
            </w:tcBorders>
            <w:shd w:val="clear" w:color="auto" w:fill="auto"/>
            <w:noWrap/>
            <w:hideMark/>
          </w:tcPr>
          <w:p w14:paraId="46B8F5BB" w14:textId="77777777" w:rsidR="00866CC2" w:rsidRPr="00866CC2" w:rsidRDefault="00866CC2" w:rsidP="00F00C19">
            <w:pPr>
              <w:jc w:val="center"/>
              <w:rPr>
                <w:color w:val="000000"/>
                <w:szCs w:val="28"/>
              </w:rPr>
            </w:pPr>
            <w:r w:rsidRPr="00866CC2">
              <w:rPr>
                <w:color w:val="000000"/>
                <w:szCs w:val="28"/>
              </w:rPr>
              <w:t>0.03226</w:t>
            </w:r>
          </w:p>
        </w:tc>
      </w:tr>
      <w:tr w:rsidR="00866CC2" w:rsidRPr="00866CC2" w14:paraId="016A2F6E"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6867E6E9" w14:textId="77777777" w:rsidR="00866CC2" w:rsidRPr="00866CC2" w:rsidRDefault="00866CC2" w:rsidP="00866CC2">
            <w:pPr>
              <w:rPr>
                <w:color w:val="000000"/>
                <w:szCs w:val="28"/>
              </w:rPr>
            </w:pPr>
            <w:r w:rsidRPr="00866CC2">
              <w:rPr>
                <w:color w:val="000000"/>
                <w:szCs w:val="28"/>
              </w:rPr>
              <w:t>68</w:t>
            </w:r>
          </w:p>
        </w:tc>
        <w:tc>
          <w:tcPr>
            <w:tcW w:w="3526" w:type="dxa"/>
            <w:tcBorders>
              <w:top w:val="nil"/>
              <w:left w:val="nil"/>
              <w:bottom w:val="single" w:sz="4" w:space="0" w:color="auto"/>
              <w:right w:val="single" w:sz="4" w:space="0" w:color="auto"/>
            </w:tcBorders>
            <w:shd w:val="clear" w:color="auto" w:fill="auto"/>
            <w:noWrap/>
            <w:hideMark/>
          </w:tcPr>
          <w:p w14:paraId="75126E34" w14:textId="77777777" w:rsidR="00866CC2" w:rsidRPr="00866CC2" w:rsidRDefault="00866CC2" w:rsidP="00866CC2">
            <w:pPr>
              <w:rPr>
                <w:color w:val="000000"/>
                <w:szCs w:val="28"/>
              </w:rPr>
            </w:pPr>
            <w:r w:rsidRPr="00866CC2">
              <w:rPr>
                <w:color w:val="000000"/>
                <w:szCs w:val="28"/>
              </w:rPr>
              <w:t>295:296</w:t>
            </w:r>
          </w:p>
        </w:tc>
        <w:tc>
          <w:tcPr>
            <w:tcW w:w="1393" w:type="dxa"/>
            <w:tcBorders>
              <w:top w:val="nil"/>
              <w:left w:val="nil"/>
              <w:bottom w:val="single" w:sz="4" w:space="0" w:color="auto"/>
              <w:right w:val="single" w:sz="4" w:space="0" w:color="auto"/>
            </w:tcBorders>
            <w:shd w:val="clear" w:color="auto" w:fill="auto"/>
            <w:noWrap/>
            <w:hideMark/>
          </w:tcPr>
          <w:p w14:paraId="5F1AC0DE" w14:textId="77777777" w:rsidR="00866CC2" w:rsidRPr="00866CC2" w:rsidRDefault="00866CC2" w:rsidP="00F00C19">
            <w:pPr>
              <w:jc w:val="center"/>
              <w:rPr>
                <w:color w:val="000000"/>
                <w:szCs w:val="28"/>
              </w:rPr>
            </w:pPr>
            <w:r w:rsidRPr="00866CC2">
              <w:rPr>
                <w:color w:val="000000"/>
                <w:szCs w:val="28"/>
              </w:rPr>
              <w:t>9.25</w:t>
            </w:r>
          </w:p>
        </w:tc>
        <w:tc>
          <w:tcPr>
            <w:tcW w:w="1868" w:type="dxa"/>
            <w:tcBorders>
              <w:top w:val="nil"/>
              <w:left w:val="nil"/>
              <w:bottom w:val="single" w:sz="4" w:space="0" w:color="auto"/>
              <w:right w:val="single" w:sz="4" w:space="0" w:color="auto"/>
            </w:tcBorders>
            <w:shd w:val="clear" w:color="auto" w:fill="auto"/>
            <w:noWrap/>
            <w:hideMark/>
          </w:tcPr>
          <w:p w14:paraId="2065E7C8"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0079A30D" w14:textId="77777777" w:rsidR="00866CC2" w:rsidRPr="00866CC2" w:rsidRDefault="00866CC2" w:rsidP="00F00C19">
            <w:pPr>
              <w:jc w:val="center"/>
              <w:rPr>
                <w:color w:val="000000"/>
                <w:szCs w:val="28"/>
              </w:rPr>
            </w:pPr>
            <w:r w:rsidRPr="00866CC2">
              <w:rPr>
                <w:color w:val="000000"/>
                <w:szCs w:val="28"/>
              </w:rPr>
              <w:t>0.925</w:t>
            </w:r>
          </w:p>
        </w:tc>
        <w:tc>
          <w:tcPr>
            <w:tcW w:w="2038" w:type="dxa"/>
            <w:tcBorders>
              <w:top w:val="nil"/>
              <w:left w:val="nil"/>
              <w:bottom w:val="single" w:sz="4" w:space="0" w:color="auto"/>
              <w:right w:val="single" w:sz="4" w:space="0" w:color="auto"/>
            </w:tcBorders>
            <w:shd w:val="clear" w:color="auto" w:fill="auto"/>
            <w:noWrap/>
            <w:hideMark/>
          </w:tcPr>
          <w:p w14:paraId="5570D076"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3FA152F" w14:textId="77777777" w:rsidR="00866CC2" w:rsidRPr="00866CC2" w:rsidRDefault="00866CC2" w:rsidP="00F00C19">
            <w:pPr>
              <w:jc w:val="center"/>
              <w:rPr>
                <w:color w:val="000000"/>
                <w:szCs w:val="28"/>
              </w:rPr>
            </w:pPr>
            <w:r w:rsidRPr="00866CC2">
              <w:rPr>
                <w:color w:val="000000"/>
                <w:szCs w:val="28"/>
              </w:rPr>
              <w:t>0.00015</w:t>
            </w:r>
          </w:p>
        </w:tc>
        <w:tc>
          <w:tcPr>
            <w:tcW w:w="1871" w:type="dxa"/>
            <w:tcBorders>
              <w:top w:val="nil"/>
              <w:left w:val="nil"/>
              <w:bottom w:val="single" w:sz="4" w:space="0" w:color="auto"/>
              <w:right w:val="single" w:sz="4" w:space="0" w:color="auto"/>
            </w:tcBorders>
            <w:shd w:val="clear" w:color="auto" w:fill="auto"/>
            <w:noWrap/>
            <w:hideMark/>
          </w:tcPr>
          <w:p w14:paraId="0C0B9AF9"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3444EF57"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539EAEE0" w14:textId="77777777" w:rsidR="00866CC2" w:rsidRPr="00866CC2" w:rsidRDefault="00866CC2" w:rsidP="00F00C19">
            <w:pPr>
              <w:jc w:val="center"/>
              <w:rPr>
                <w:color w:val="000000"/>
                <w:szCs w:val="28"/>
              </w:rPr>
            </w:pPr>
            <w:r w:rsidRPr="00866CC2">
              <w:rPr>
                <w:color w:val="000000"/>
                <w:szCs w:val="28"/>
              </w:rPr>
              <w:t>0.03885</w:t>
            </w:r>
          </w:p>
        </w:tc>
        <w:tc>
          <w:tcPr>
            <w:tcW w:w="2374" w:type="dxa"/>
            <w:tcBorders>
              <w:top w:val="nil"/>
              <w:left w:val="nil"/>
              <w:bottom w:val="single" w:sz="4" w:space="0" w:color="auto"/>
              <w:right w:val="single" w:sz="4" w:space="0" w:color="auto"/>
            </w:tcBorders>
            <w:shd w:val="clear" w:color="auto" w:fill="auto"/>
            <w:noWrap/>
            <w:hideMark/>
          </w:tcPr>
          <w:p w14:paraId="09A7B227" w14:textId="77777777" w:rsidR="00866CC2" w:rsidRPr="00866CC2" w:rsidRDefault="00866CC2" w:rsidP="00F00C19">
            <w:pPr>
              <w:jc w:val="center"/>
              <w:rPr>
                <w:color w:val="000000"/>
                <w:szCs w:val="28"/>
              </w:rPr>
            </w:pPr>
            <w:r w:rsidRPr="00866CC2">
              <w:rPr>
                <w:color w:val="000000"/>
                <w:szCs w:val="28"/>
              </w:rPr>
              <w:t>0.03885</w:t>
            </w:r>
          </w:p>
        </w:tc>
      </w:tr>
      <w:tr w:rsidR="00866CC2" w:rsidRPr="00866CC2" w14:paraId="62AF9C1E"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61AA3758" w14:textId="77777777" w:rsidR="00866CC2" w:rsidRPr="00866CC2" w:rsidRDefault="00866CC2" w:rsidP="00866CC2">
            <w:pPr>
              <w:rPr>
                <w:color w:val="000000"/>
                <w:szCs w:val="28"/>
              </w:rPr>
            </w:pPr>
            <w:r w:rsidRPr="00866CC2">
              <w:rPr>
                <w:color w:val="000000"/>
                <w:szCs w:val="28"/>
              </w:rPr>
              <w:t>69</w:t>
            </w:r>
          </w:p>
        </w:tc>
        <w:tc>
          <w:tcPr>
            <w:tcW w:w="3526" w:type="dxa"/>
            <w:tcBorders>
              <w:top w:val="nil"/>
              <w:left w:val="nil"/>
              <w:bottom w:val="single" w:sz="4" w:space="0" w:color="auto"/>
              <w:right w:val="single" w:sz="4" w:space="0" w:color="auto"/>
            </w:tcBorders>
            <w:shd w:val="clear" w:color="auto" w:fill="auto"/>
            <w:noWrap/>
            <w:hideMark/>
          </w:tcPr>
          <w:p w14:paraId="5A1A2780" w14:textId="77777777" w:rsidR="00866CC2" w:rsidRPr="00866CC2" w:rsidRDefault="00866CC2" w:rsidP="00866CC2">
            <w:pPr>
              <w:rPr>
                <w:color w:val="000000"/>
                <w:szCs w:val="28"/>
              </w:rPr>
            </w:pPr>
            <w:proofErr w:type="gramStart"/>
            <w:r w:rsidRPr="00866CC2">
              <w:rPr>
                <w:color w:val="000000"/>
                <w:szCs w:val="28"/>
              </w:rPr>
              <w:t>296:№</w:t>
            </w:r>
            <w:proofErr w:type="gramEnd"/>
            <w:r w:rsidRPr="00866CC2">
              <w:rPr>
                <w:color w:val="000000"/>
                <w:szCs w:val="28"/>
              </w:rPr>
              <w:t>17</w:t>
            </w:r>
          </w:p>
        </w:tc>
        <w:tc>
          <w:tcPr>
            <w:tcW w:w="1393" w:type="dxa"/>
            <w:tcBorders>
              <w:top w:val="nil"/>
              <w:left w:val="nil"/>
              <w:bottom w:val="single" w:sz="4" w:space="0" w:color="auto"/>
              <w:right w:val="single" w:sz="4" w:space="0" w:color="auto"/>
            </w:tcBorders>
            <w:shd w:val="clear" w:color="auto" w:fill="auto"/>
            <w:noWrap/>
            <w:hideMark/>
          </w:tcPr>
          <w:p w14:paraId="386A3A75" w14:textId="77777777" w:rsidR="00866CC2" w:rsidRPr="00866CC2" w:rsidRDefault="00866CC2" w:rsidP="00F00C19">
            <w:pPr>
              <w:jc w:val="center"/>
              <w:rPr>
                <w:color w:val="000000"/>
                <w:szCs w:val="28"/>
              </w:rPr>
            </w:pPr>
            <w:r w:rsidRPr="00866CC2">
              <w:rPr>
                <w:color w:val="000000"/>
                <w:szCs w:val="28"/>
              </w:rPr>
              <w:t>10.01</w:t>
            </w:r>
          </w:p>
        </w:tc>
        <w:tc>
          <w:tcPr>
            <w:tcW w:w="1868" w:type="dxa"/>
            <w:tcBorders>
              <w:top w:val="nil"/>
              <w:left w:val="nil"/>
              <w:bottom w:val="single" w:sz="4" w:space="0" w:color="auto"/>
              <w:right w:val="single" w:sz="4" w:space="0" w:color="auto"/>
            </w:tcBorders>
            <w:shd w:val="clear" w:color="auto" w:fill="auto"/>
            <w:noWrap/>
            <w:hideMark/>
          </w:tcPr>
          <w:p w14:paraId="5E5175FD"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762862CB" w14:textId="77777777" w:rsidR="00866CC2" w:rsidRPr="00866CC2" w:rsidRDefault="00866CC2" w:rsidP="00F00C19">
            <w:pPr>
              <w:jc w:val="center"/>
              <w:rPr>
                <w:color w:val="000000"/>
                <w:szCs w:val="28"/>
              </w:rPr>
            </w:pPr>
            <w:r w:rsidRPr="00866CC2">
              <w:rPr>
                <w:color w:val="000000"/>
                <w:szCs w:val="28"/>
              </w:rPr>
              <w:t>1.001</w:t>
            </w:r>
          </w:p>
        </w:tc>
        <w:tc>
          <w:tcPr>
            <w:tcW w:w="2038" w:type="dxa"/>
            <w:tcBorders>
              <w:top w:val="nil"/>
              <w:left w:val="nil"/>
              <w:bottom w:val="single" w:sz="4" w:space="0" w:color="auto"/>
              <w:right w:val="single" w:sz="4" w:space="0" w:color="auto"/>
            </w:tcBorders>
            <w:shd w:val="clear" w:color="auto" w:fill="auto"/>
            <w:noWrap/>
            <w:hideMark/>
          </w:tcPr>
          <w:p w14:paraId="0662F791"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DC025DB" w14:textId="77777777" w:rsidR="00866CC2" w:rsidRPr="00866CC2" w:rsidRDefault="00866CC2" w:rsidP="00F00C19">
            <w:pPr>
              <w:jc w:val="center"/>
              <w:rPr>
                <w:color w:val="000000"/>
                <w:szCs w:val="28"/>
              </w:rPr>
            </w:pPr>
            <w:r w:rsidRPr="00866CC2">
              <w:rPr>
                <w:color w:val="000000"/>
                <w:szCs w:val="28"/>
              </w:rPr>
              <w:t>0.00017</w:t>
            </w:r>
          </w:p>
        </w:tc>
        <w:tc>
          <w:tcPr>
            <w:tcW w:w="1871" w:type="dxa"/>
            <w:tcBorders>
              <w:top w:val="nil"/>
              <w:left w:val="nil"/>
              <w:bottom w:val="single" w:sz="4" w:space="0" w:color="auto"/>
              <w:right w:val="single" w:sz="4" w:space="0" w:color="auto"/>
            </w:tcBorders>
            <w:shd w:val="clear" w:color="auto" w:fill="auto"/>
            <w:noWrap/>
            <w:hideMark/>
          </w:tcPr>
          <w:p w14:paraId="6F791487"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1315744F"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391BB884" w14:textId="77777777" w:rsidR="00866CC2" w:rsidRPr="00866CC2" w:rsidRDefault="00866CC2" w:rsidP="00F00C19">
            <w:pPr>
              <w:jc w:val="center"/>
              <w:rPr>
                <w:color w:val="000000"/>
                <w:szCs w:val="28"/>
              </w:rPr>
            </w:pPr>
            <w:r w:rsidRPr="00866CC2">
              <w:rPr>
                <w:color w:val="000000"/>
                <w:szCs w:val="28"/>
              </w:rPr>
              <w:t>0.04204</w:t>
            </w:r>
          </w:p>
        </w:tc>
        <w:tc>
          <w:tcPr>
            <w:tcW w:w="2374" w:type="dxa"/>
            <w:tcBorders>
              <w:top w:val="nil"/>
              <w:left w:val="nil"/>
              <w:bottom w:val="single" w:sz="4" w:space="0" w:color="auto"/>
              <w:right w:val="single" w:sz="4" w:space="0" w:color="auto"/>
            </w:tcBorders>
            <w:shd w:val="clear" w:color="auto" w:fill="auto"/>
            <w:noWrap/>
            <w:hideMark/>
          </w:tcPr>
          <w:p w14:paraId="7782742B" w14:textId="77777777" w:rsidR="00866CC2" w:rsidRPr="00866CC2" w:rsidRDefault="00866CC2" w:rsidP="00F00C19">
            <w:pPr>
              <w:jc w:val="center"/>
              <w:rPr>
                <w:color w:val="000000"/>
                <w:szCs w:val="28"/>
              </w:rPr>
            </w:pPr>
            <w:r w:rsidRPr="00866CC2">
              <w:rPr>
                <w:color w:val="000000"/>
                <w:szCs w:val="28"/>
              </w:rPr>
              <w:t>0.04204</w:t>
            </w:r>
          </w:p>
        </w:tc>
      </w:tr>
      <w:tr w:rsidR="00866CC2" w:rsidRPr="00866CC2" w14:paraId="3BDE921A"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0605068A" w14:textId="77777777" w:rsidR="00866CC2" w:rsidRPr="00866CC2" w:rsidRDefault="00866CC2" w:rsidP="00866CC2">
            <w:pPr>
              <w:rPr>
                <w:color w:val="000000"/>
                <w:szCs w:val="28"/>
              </w:rPr>
            </w:pPr>
            <w:r w:rsidRPr="00866CC2">
              <w:rPr>
                <w:color w:val="000000"/>
                <w:szCs w:val="28"/>
              </w:rPr>
              <w:t>70</w:t>
            </w:r>
          </w:p>
        </w:tc>
        <w:tc>
          <w:tcPr>
            <w:tcW w:w="3526" w:type="dxa"/>
            <w:tcBorders>
              <w:top w:val="nil"/>
              <w:left w:val="nil"/>
              <w:bottom w:val="single" w:sz="4" w:space="0" w:color="auto"/>
              <w:right w:val="single" w:sz="4" w:space="0" w:color="auto"/>
            </w:tcBorders>
            <w:shd w:val="clear" w:color="auto" w:fill="auto"/>
            <w:noWrap/>
            <w:hideMark/>
          </w:tcPr>
          <w:p w14:paraId="09D8953B" w14:textId="77777777" w:rsidR="00866CC2" w:rsidRPr="00866CC2" w:rsidRDefault="00866CC2" w:rsidP="00866CC2">
            <w:pPr>
              <w:rPr>
                <w:color w:val="000000"/>
                <w:szCs w:val="28"/>
              </w:rPr>
            </w:pPr>
            <w:proofErr w:type="gramStart"/>
            <w:r w:rsidRPr="00866CC2">
              <w:rPr>
                <w:color w:val="000000"/>
                <w:szCs w:val="28"/>
              </w:rPr>
              <w:t>295:№</w:t>
            </w:r>
            <w:proofErr w:type="gramEnd"/>
            <w:r w:rsidRPr="00866CC2">
              <w:rPr>
                <w:color w:val="000000"/>
                <w:szCs w:val="28"/>
              </w:rPr>
              <w:t>21</w:t>
            </w:r>
          </w:p>
        </w:tc>
        <w:tc>
          <w:tcPr>
            <w:tcW w:w="1393" w:type="dxa"/>
            <w:tcBorders>
              <w:top w:val="nil"/>
              <w:left w:val="nil"/>
              <w:bottom w:val="single" w:sz="4" w:space="0" w:color="auto"/>
              <w:right w:val="single" w:sz="4" w:space="0" w:color="auto"/>
            </w:tcBorders>
            <w:shd w:val="clear" w:color="auto" w:fill="auto"/>
            <w:noWrap/>
            <w:hideMark/>
          </w:tcPr>
          <w:p w14:paraId="54E1BBA5" w14:textId="77777777" w:rsidR="00866CC2" w:rsidRPr="00866CC2" w:rsidRDefault="00866CC2" w:rsidP="00F00C19">
            <w:pPr>
              <w:jc w:val="center"/>
              <w:rPr>
                <w:color w:val="000000"/>
                <w:szCs w:val="28"/>
              </w:rPr>
            </w:pPr>
            <w:r w:rsidRPr="00866CC2">
              <w:rPr>
                <w:color w:val="000000"/>
                <w:szCs w:val="28"/>
              </w:rPr>
              <w:t>15.66</w:t>
            </w:r>
          </w:p>
        </w:tc>
        <w:tc>
          <w:tcPr>
            <w:tcW w:w="1868" w:type="dxa"/>
            <w:tcBorders>
              <w:top w:val="nil"/>
              <w:left w:val="nil"/>
              <w:bottom w:val="single" w:sz="4" w:space="0" w:color="auto"/>
              <w:right w:val="single" w:sz="4" w:space="0" w:color="auto"/>
            </w:tcBorders>
            <w:shd w:val="clear" w:color="auto" w:fill="auto"/>
            <w:noWrap/>
            <w:hideMark/>
          </w:tcPr>
          <w:p w14:paraId="72E88028"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5C8968DA" w14:textId="77777777" w:rsidR="00866CC2" w:rsidRPr="00866CC2" w:rsidRDefault="00866CC2" w:rsidP="00F00C19">
            <w:pPr>
              <w:jc w:val="center"/>
              <w:rPr>
                <w:color w:val="000000"/>
                <w:szCs w:val="28"/>
              </w:rPr>
            </w:pPr>
            <w:r w:rsidRPr="00866CC2">
              <w:rPr>
                <w:color w:val="000000"/>
                <w:szCs w:val="28"/>
              </w:rPr>
              <w:t>1.566</w:t>
            </w:r>
          </w:p>
        </w:tc>
        <w:tc>
          <w:tcPr>
            <w:tcW w:w="2038" w:type="dxa"/>
            <w:tcBorders>
              <w:top w:val="nil"/>
              <w:left w:val="nil"/>
              <w:bottom w:val="single" w:sz="4" w:space="0" w:color="auto"/>
              <w:right w:val="single" w:sz="4" w:space="0" w:color="auto"/>
            </w:tcBorders>
            <w:shd w:val="clear" w:color="auto" w:fill="auto"/>
            <w:noWrap/>
            <w:hideMark/>
          </w:tcPr>
          <w:p w14:paraId="1E8869CF"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24FF247" w14:textId="77777777" w:rsidR="00866CC2" w:rsidRPr="00866CC2" w:rsidRDefault="00866CC2" w:rsidP="00F00C19">
            <w:pPr>
              <w:jc w:val="center"/>
              <w:rPr>
                <w:color w:val="000000"/>
                <w:szCs w:val="28"/>
              </w:rPr>
            </w:pPr>
            <w:r w:rsidRPr="00866CC2">
              <w:rPr>
                <w:color w:val="000000"/>
                <w:szCs w:val="28"/>
              </w:rPr>
              <w:t>0.00026</w:t>
            </w:r>
          </w:p>
        </w:tc>
        <w:tc>
          <w:tcPr>
            <w:tcW w:w="1871" w:type="dxa"/>
            <w:tcBorders>
              <w:top w:val="nil"/>
              <w:left w:val="nil"/>
              <w:bottom w:val="single" w:sz="4" w:space="0" w:color="auto"/>
              <w:right w:val="single" w:sz="4" w:space="0" w:color="auto"/>
            </w:tcBorders>
            <w:shd w:val="clear" w:color="auto" w:fill="auto"/>
            <w:noWrap/>
            <w:hideMark/>
          </w:tcPr>
          <w:p w14:paraId="000E83F6"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47E912B7"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537FBF9C" w14:textId="77777777" w:rsidR="00866CC2" w:rsidRPr="00866CC2" w:rsidRDefault="00866CC2" w:rsidP="00F00C19">
            <w:pPr>
              <w:jc w:val="center"/>
              <w:rPr>
                <w:color w:val="000000"/>
                <w:szCs w:val="28"/>
              </w:rPr>
            </w:pPr>
            <w:r w:rsidRPr="00866CC2">
              <w:rPr>
                <w:color w:val="000000"/>
                <w:szCs w:val="28"/>
              </w:rPr>
              <w:t>0.06577</w:t>
            </w:r>
          </w:p>
        </w:tc>
        <w:tc>
          <w:tcPr>
            <w:tcW w:w="2374" w:type="dxa"/>
            <w:tcBorders>
              <w:top w:val="nil"/>
              <w:left w:val="nil"/>
              <w:bottom w:val="single" w:sz="4" w:space="0" w:color="auto"/>
              <w:right w:val="single" w:sz="4" w:space="0" w:color="auto"/>
            </w:tcBorders>
            <w:shd w:val="clear" w:color="auto" w:fill="auto"/>
            <w:noWrap/>
            <w:hideMark/>
          </w:tcPr>
          <w:p w14:paraId="66E6B5EF" w14:textId="77777777" w:rsidR="00866CC2" w:rsidRPr="00866CC2" w:rsidRDefault="00866CC2" w:rsidP="00F00C19">
            <w:pPr>
              <w:jc w:val="center"/>
              <w:rPr>
                <w:color w:val="000000"/>
                <w:szCs w:val="28"/>
              </w:rPr>
            </w:pPr>
            <w:r w:rsidRPr="00866CC2">
              <w:rPr>
                <w:color w:val="000000"/>
                <w:szCs w:val="28"/>
              </w:rPr>
              <w:t>0.06577</w:t>
            </w:r>
          </w:p>
        </w:tc>
      </w:tr>
      <w:tr w:rsidR="00866CC2" w:rsidRPr="00866CC2" w14:paraId="7A513AB8"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6497C815" w14:textId="77777777" w:rsidR="00866CC2" w:rsidRPr="00866CC2" w:rsidRDefault="00866CC2" w:rsidP="00866CC2">
            <w:pPr>
              <w:rPr>
                <w:color w:val="000000"/>
                <w:szCs w:val="28"/>
              </w:rPr>
            </w:pPr>
            <w:r w:rsidRPr="00866CC2">
              <w:rPr>
                <w:color w:val="000000"/>
                <w:szCs w:val="28"/>
              </w:rPr>
              <w:t>71</w:t>
            </w:r>
          </w:p>
        </w:tc>
        <w:tc>
          <w:tcPr>
            <w:tcW w:w="3526" w:type="dxa"/>
            <w:tcBorders>
              <w:top w:val="nil"/>
              <w:left w:val="nil"/>
              <w:bottom w:val="single" w:sz="4" w:space="0" w:color="auto"/>
              <w:right w:val="single" w:sz="4" w:space="0" w:color="auto"/>
            </w:tcBorders>
            <w:shd w:val="clear" w:color="auto" w:fill="auto"/>
            <w:noWrap/>
            <w:hideMark/>
          </w:tcPr>
          <w:p w14:paraId="2DE3C943" w14:textId="77777777" w:rsidR="00866CC2" w:rsidRPr="00866CC2" w:rsidRDefault="00866CC2" w:rsidP="00866CC2">
            <w:pPr>
              <w:rPr>
                <w:color w:val="000000"/>
                <w:szCs w:val="28"/>
              </w:rPr>
            </w:pPr>
            <w:r w:rsidRPr="00866CC2">
              <w:rPr>
                <w:color w:val="000000"/>
                <w:szCs w:val="28"/>
              </w:rPr>
              <w:t>295:297</w:t>
            </w:r>
          </w:p>
        </w:tc>
        <w:tc>
          <w:tcPr>
            <w:tcW w:w="1393" w:type="dxa"/>
            <w:tcBorders>
              <w:top w:val="nil"/>
              <w:left w:val="nil"/>
              <w:bottom w:val="single" w:sz="4" w:space="0" w:color="auto"/>
              <w:right w:val="single" w:sz="4" w:space="0" w:color="auto"/>
            </w:tcBorders>
            <w:shd w:val="clear" w:color="auto" w:fill="auto"/>
            <w:noWrap/>
            <w:hideMark/>
          </w:tcPr>
          <w:p w14:paraId="16ACDDF1" w14:textId="77777777" w:rsidR="00866CC2" w:rsidRPr="00866CC2" w:rsidRDefault="00866CC2" w:rsidP="00F00C19">
            <w:pPr>
              <w:jc w:val="center"/>
              <w:rPr>
                <w:color w:val="000000"/>
                <w:szCs w:val="28"/>
              </w:rPr>
            </w:pPr>
            <w:r w:rsidRPr="00866CC2">
              <w:rPr>
                <w:color w:val="000000"/>
                <w:szCs w:val="28"/>
              </w:rPr>
              <w:t>41.75</w:t>
            </w:r>
          </w:p>
        </w:tc>
        <w:tc>
          <w:tcPr>
            <w:tcW w:w="1868" w:type="dxa"/>
            <w:tcBorders>
              <w:top w:val="nil"/>
              <w:left w:val="nil"/>
              <w:bottom w:val="single" w:sz="4" w:space="0" w:color="auto"/>
              <w:right w:val="single" w:sz="4" w:space="0" w:color="auto"/>
            </w:tcBorders>
            <w:shd w:val="clear" w:color="auto" w:fill="auto"/>
            <w:noWrap/>
            <w:hideMark/>
          </w:tcPr>
          <w:p w14:paraId="00CB2EC9"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0DCE8C65" w14:textId="77777777" w:rsidR="00866CC2" w:rsidRPr="00866CC2" w:rsidRDefault="00866CC2" w:rsidP="00F00C19">
            <w:pPr>
              <w:jc w:val="center"/>
              <w:rPr>
                <w:color w:val="000000"/>
                <w:szCs w:val="28"/>
              </w:rPr>
            </w:pPr>
            <w:r w:rsidRPr="00866CC2">
              <w:rPr>
                <w:color w:val="000000"/>
                <w:szCs w:val="28"/>
              </w:rPr>
              <w:t>4.175</w:t>
            </w:r>
          </w:p>
        </w:tc>
        <w:tc>
          <w:tcPr>
            <w:tcW w:w="2038" w:type="dxa"/>
            <w:tcBorders>
              <w:top w:val="nil"/>
              <w:left w:val="nil"/>
              <w:bottom w:val="single" w:sz="4" w:space="0" w:color="auto"/>
              <w:right w:val="single" w:sz="4" w:space="0" w:color="auto"/>
            </w:tcBorders>
            <w:shd w:val="clear" w:color="auto" w:fill="auto"/>
            <w:noWrap/>
            <w:hideMark/>
          </w:tcPr>
          <w:p w14:paraId="47ECBB16"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FD20967" w14:textId="77777777" w:rsidR="00866CC2" w:rsidRPr="00866CC2" w:rsidRDefault="00866CC2" w:rsidP="00F00C19">
            <w:pPr>
              <w:jc w:val="center"/>
              <w:rPr>
                <w:color w:val="000000"/>
                <w:szCs w:val="28"/>
              </w:rPr>
            </w:pPr>
            <w:r w:rsidRPr="00866CC2">
              <w:rPr>
                <w:color w:val="000000"/>
                <w:szCs w:val="28"/>
              </w:rPr>
              <w:t>0.00069</w:t>
            </w:r>
          </w:p>
        </w:tc>
        <w:tc>
          <w:tcPr>
            <w:tcW w:w="1871" w:type="dxa"/>
            <w:tcBorders>
              <w:top w:val="nil"/>
              <w:left w:val="nil"/>
              <w:bottom w:val="single" w:sz="4" w:space="0" w:color="auto"/>
              <w:right w:val="single" w:sz="4" w:space="0" w:color="auto"/>
            </w:tcBorders>
            <w:shd w:val="clear" w:color="auto" w:fill="auto"/>
            <w:noWrap/>
            <w:hideMark/>
          </w:tcPr>
          <w:p w14:paraId="17BFA4D0"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2E2284B9"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7D4A79C8" w14:textId="77777777" w:rsidR="00866CC2" w:rsidRPr="00866CC2" w:rsidRDefault="00866CC2" w:rsidP="00F00C19">
            <w:pPr>
              <w:jc w:val="center"/>
              <w:rPr>
                <w:color w:val="000000"/>
                <w:szCs w:val="28"/>
              </w:rPr>
            </w:pPr>
            <w:r w:rsidRPr="00866CC2">
              <w:rPr>
                <w:color w:val="000000"/>
                <w:szCs w:val="28"/>
              </w:rPr>
              <w:t>0.17535</w:t>
            </w:r>
          </w:p>
        </w:tc>
        <w:tc>
          <w:tcPr>
            <w:tcW w:w="2374" w:type="dxa"/>
            <w:tcBorders>
              <w:top w:val="nil"/>
              <w:left w:val="nil"/>
              <w:bottom w:val="single" w:sz="4" w:space="0" w:color="auto"/>
              <w:right w:val="single" w:sz="4" w:space="0" w:color="auto"/>
            </w:tcBorders>
            <w:shd w:val="clear" w:color="auto" w:fill="auto"/>
            <w:noWrap/>
            <w:hideMark/>
          </w:tcPr>
          <w:p w14:paraId="2D2EDFEC" w14:textId="77777777" w:rsidR="00866CC2" w:rsidRPr="00866CC2" w:rsidRDefault="00866CC2" w:rsidP="00F00C19">
            <w:pPr>
              <w:jc w:val="center"/>
              <w:rPr>
                <w:color w:val="000000"/>
                <w:szCs w:val="28"/>
              </w:rPr>
            </w:pPr>
            <w:r w:rsidRPr="00866CC2">
              <w:rPr>
                <w:color w:val="000000"/>
                <w:szCs w:val="28"/>
              </w:rPr>
              <w:t>0.17535</w:t>
            </w:r>
          </w:p>
        </w:tc>
      </w:tr>
      <w:tr w:rsidR="00866CC2" w:rsidRPr="00866CC2" w14:paraId="3C02CA6C"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1946AAD1" w14:textId="77777777" w:rsidR="00866CC2" w:rsidRPr="00866CC2" w:rsidRDefault="00866CC2" w:rsidP="00866CC2">
            <w:pPr>
              <w:rPr>
                <w:color w:val="000000"/>
                <w:szCs w:val="28"/>
              </w:rPr>
            </w:pPr>
            <w:r w:rsidRPr="00866CC2">
              <w:rPr>
                <w:color w:val="000000"/>
                <w:szCs w:val="28"/>
              </w:rPr>
              <w:t>72</w:t>
            </w:r>
          </w:p>
        </w:tc>
        <w:tc>
          <w:tcPr>
            <w:tcW w:w="3526" w:type="dxa"/>
            <w:tcBorders>
              <w:top w:val="nil"/>
              <w:left w:val="nil"/>
              <w:bottom w:val="single" w:sz="4" w:space="0" w:color="auto"/>
              <w:right w:val="single" w:sz="4" w:space="0" w:color="auto"/>
            </w:tcBorders>
            <w:shd w:val="clear" w:color="auto" w:fill="auto"/>
            <w:noWrap/>
            <w:hideMark/>
          </w:tcPr>
          <w:p w14:paraId="4713E513" w14:textId="77777777" w:rsidR="00866CC2" w:rsidRPr="00866CC2" w:rsidRDefault="00866CC2" w:rsidP="00866CC2">
            <w:pPr>
              <w:rPr>
                <w:color w:val="000000"/>
                <w:szCs w:val="28"/>
              </w:rPr>
            </w:pPr>
            <w:proofErr w:type="gramStart"/>
            <w:r w:rsidRPr="00866CC2">
              <w:rPr>
                <w:color w:val="000000"/>
                <w:szCs w:val="28"/>
              </w:rPr>
              <w:t>297:з</w:t>
            </w:r>
            <w:proofErr w:type="gramEnd"/>
            <w:r w:rsidRPr="00866CC2">
              <w:rPr>
                <w:color w:val="000000"/>
                <w:szCs w:val="28"/>
              </w:rPr>
              <w:t>7</w:t>
            </w:r>
          </w:p>
        </w:tc>
        <w:tc>
          <w:tcPr>
            <w:tcW w:w="1393" w:type="dxa"/>
            <w:tcBorders>
              <w:top w:val="nil"/>
              <w:left w:val="nil"/>
              <w:bottom w:val="single" w:sz="4" w:space="0" w:color="auto"/>
              <w:right w:val="single" w:sz="4" w:space="0" w:color="auto"/>
            </w:tcBorders>
            <w:shd w:val="clear" w:color="auto" w:fill="auto"/>
            <w:noWrap/>
            <w:hideMark/>
          </w:tcPr>
          <w:p w14:paraId="6147D8E0" w14:textId="77777777" w:rsidR="00866CC2" w:rsidRPr="00866CC2" w:rsidRDefault="00866CC2" w:rsidP="00F00C19">
            <w:pPr>
              <w:jc w:val="center"/>
              <w:rPr>
                <w:color w:val="000000"/>
                <w:szCs w:val="28"/>
              </w:rPr>
            </w:pPr>
            <w:r w:rsidRPr="00866CC2">
              <w:rPr>
                <w:color w:val="000000"/>
                <w:szCs w:val="28"/>
              </w:rPr>
              <w:t>6.36</w:t>
            </w:r>
          </w:p>
        </w:tc>
        <w:tc>
          <w:tcPr>
            <w:tcW w:w="1868" w:type="dxa"/>
            <w:tcBorders>
              <w:top w:val="nil"/>
              <w:left w:val="nil"/>
              <w:bottom w:val="single" w:sz="4" w:space="0" w:color="auto"/>
              <w:right w:val="single" w:sz="4" w:space="0" w:color="auto"/>
            </w:tcBorders>
            <w:shd w:val="clear" w:color="auto" w:fill="auto"/>
            <w:noWrap/>
            <w:hideMark/>
          </w:tcPr>
          <w:p w14:paraId="1C57F473"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7549A8E8" w14:textId="77777777" w:rsidR="00866CC2" w:rsidRPr="00866CC2" w:rsidRDefault="00866CC2" w:rsidP="00F00C19">
            <w:pPr>
              <w:jc w:val="center"/>
              <w:rPr>
                <w:color w:val="000000"/>
                <w:szCs w:val="28"/>
              </w:rPr>
            </w:pPr>
            <w:r w:rsidRPr="00866CC2">
              <w:rPr>
                <w:color w:val="000000"/>
                <w:szCs w:val="28"/>
              </w:rPr>
              <w:t>0.636</w:t>
            </w:r>
          </w:p>
        </w:tc>
        <w:tc>
          <w:tcPr>
            <w:tcW w:w="2038" w:type="dxa"/>
            <w:tcBorders>
              <w:top w:val="nil"/>
              <w:left w:val="nil"/>
              <w:bottom w:val="single" w:sz="4" w:space="0" w:color="auto"/>
              <w:right w:val="single" w:sz="4" w:space="0" w:color="auto"/>
            </w:tcBorders>
            <w:shd w:val="clear" w:color="auto" w:fill="auto"/>
            <w:noWrap/>
            <w:hideMark/>
          </w:tcPr>
          <w:p w14:paraId="25E1B0E9"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E4CB262" w14:textId="77777777" w:rsidR="00866CC2" w:rsidRPr="00866CC2" w:rsidRDefault="00866CC2" w:rsidP="00F00C19">
            <w:pPr>
              <w:jc w:val="center"/>
              <w:rPr>
                <w:color w:val="000000"/>
                <w:szCs w:val="28"/>
              </w:rPr>
            </w:pPr>
            <w:r w:rsidRPr="00866CC2">
              <w:rPr>
                <w:color w:val="000000"/>
                <w:szCs w:val="28"/>
              </w:rPr>
              <w:t>0.00011</w:t>
            </w:r>
          </w:p>
        </w:tc>
        <w:tc>
          <w:tcPr>
            <w:tcW w:w="1871" w:type="dxa"/>
            <w:tcBorders>
              <w:top w:val="nil"/>
              <w:left w:val="nil"/>
              <w:bottom w:val="single" w:sz="4" w:space="0" w:color="auto"/>
              <w:right w:val="single" w:sz="4" w:space="0" w:color="auto"/>
            </w:tcBorders>
            <w:shd w:val="clear" w:color="auto" w:fill="auto"/>
            <w:noWrap/>
            <w:hideMark/>
          </w:tcPr>
          <w:p w14:paraId="3F644E57"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061E394C"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5088DC58" w14:textId="77777777" w:rsidR="00866CC2" w:rsidRPr="00866CC2" w:rsidRDefault="00866CC2" w:rsidP="00F00C19">
            <w:pPr>
              <w:jc w:val="center"/>
              <w:rPr>
                <w:color w:val="000000"/>
                <w:szCs w:val="28"/>
              </w:rPr>
            </w:pPr>
            <w:r w:rsidRPr="00866CC2">
              <w:rPr>
                <w:color w:val="000000"/>
                <w:szCs w:val="28"/>
              </w:rPr>
              <w:t>0.02671</w:t>
            </w:r>
          </w:p>
        </w:tc>
        <w:tc>
          <w:tcPr>
            <w:tcW w:w="2374" w:type="dxa"/>
            <w:tcBorders>
              <w:top w:val="nil"/>
              <w:left w:val="nil"/>
              <w:bottom w:val="single" w:sz="4" w:space="0" w:color="auto"/>
              <w:right w:val="single" w:sz="4" w:space="0" w:color="auto"/>
            </w:tcBorders>
            <w:shd w:val="clear" w:color="auto" w:fill="auto"/>
            <w:noWrap/>
            <w:hideMark/>
          </w:tcPr>
          <w:p w14:paraId="2D79FD9A" w14:textId="77777777" w:rsidR="00866CC2" w:rsidRPr="00866CC2" w:rsidRDefault="00866CC2" w:rsidP="00F00C19">
            <w:pPr>
              <w:jc w:val="center"/>
              <w:rPr>
                <w:color w:val="000000"/>
                <w:szCs w:val="28"/>
              </w:rPr>
            </w:pPr>
            <w:r w:rsidRPr="00866CC2">
              <w:rPr>
                <w:color w:val="000000"/>
                <w:szCs w:val="28"/>
              </w:rPr>
              <w:t>0.02671</w:t>
            </w:r>
          </w:p>
        </w:tc>
      </w:tr>
      <w:tr w:rsidR="00866CC2" w:rsidRPr="00866CC2" w14:paraId="1EB22A47"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21C6408" w14:textId="77777777" w:rsidR="00866CC2" w:rsidRPr="00866CC2" w:rsidRDefault="00866CC2" w:rsidP="00866CC2">
            <w:pPr>
              <w:rPr>
                <w:color w:val="000000"/>
                <w:szCs w:val="28"/>
              </w:rPr>
            </w:pPr>
            <w:r w:rsidRPr="00866CC2">
              <w:rPr>
                <w:color w:val="000000"/>
                <w:szCs w:val="28"/>
              </w:rPr>
              <w:t>73</w:t>
            </w:r>
          </w:p>
        </w:tc>
        <w:tc>
          <w:tcPr>
            <w:tcW w:w="3526" w:type="dxa"/>
            <w:tcBorders>
              <w:top w:val="nil"/>
              <w:left w:val="nil"/>
              <w:bottom w:val="single" w:sz="4" w:space="0" w:color="auto"/>
              <w:right w:val="single" w:sz="4" w:space="0" w:color="auto"/>
            </w:tcBorders>
            <w:shd w:val="clear" w:color="auto" w:fill="auto"/>
            <w:noWrap/>
            <w:hideMark/>
          </w:tcPr>
          <w:p w14:paraId="263655BC" w14:textId="77777777" w:rsidR="00866CC2" w:rsidRPr="00866CC2" w:rsidRDefault="00866CC2" w:rsidP="00866CC2">
            <w:pPr>
              <w:rPr>
                <w:color w:val="000000"/>
                <w:szCs w:val="28"/>
              </w:rPr>
            </w:pPr>
            <w:r w:rsidRPr="00866CC2">
              <w:rPr>
                <w:color w:val="000000"/>
                <w:szCs w:val="28"/>
              </w:rPr>
              <w:t>з</w:t>
            </w:r>
            <w:proofErr w:type="gramStart"/>
            <w:r w:rsidRPr="00866CC2">
              <w:rPr>
                <w:color w:val="000000"/>
                <w:szCs w:val="28"/>
              </w:rPr>
              <w:t>7:№</w:t>
            </w:r>
            <w:proofErr w:type="gramEnd"/>
            <w:r w:rsidRPr="00866CC2">
              <w:rPr>
                <w:color w:val="000000"/>
                <w:szCs w:val="28"/>
              </w:rPr>
              <w:t>17б</w:t>
            </w:r>
          </w:p>
        </w:tc>
        <w:tc>
          <w:tcPr>
            <w:tcW w:w="1393" w:type="dxa"/>
            <w:tcBorders>
              <w:top w:val="nil"/>
              <w:left w:val="nil"/>
              <w:bottom w:val="single" w:sz="4" w:space="0" w:color="auto"/>
              <w:right w:val="single" w:sz="4" w:space="0" w:color="auto"/>
            </w:tcBorders>
            <w:shd w:val="clear" w:color="auto" w:fill="auto"/>
            <w:noWrap/>
            <w:hideMark/>
          </w:tcPr>
          <w:p w14:paraId="0D83C413" w14:textId="77777777" w:rsidR="00866CC2" w:rsidRPr="00866CC2" w:rsidRDefault="00866CC2" w:rsidP="00F00C19">
            <w:pPr>
              <w:jc w:val="center"/>
              <w:rPr>
                <w:color w:val="000000"/>
                <w:szCs w:val="28"/>
              </w:rPr>
            </w:pPr>
            <w:r w:rsidRPr="00866CC2">
              <w:rPr>
                <w:color w:val="000000"/>
                <w:szCs w:val="28"/>
              </w:rPr>
              <w:t>6.85</w:t>
            </w:r>
          </w:p>
        </w:tc>
        <w:tc>
          <w:tcPr>
            <w:tcW w:w="1868" w:type="dxa"/>
            <w:tcBorders>
              <w:top w:val="nil"/>
              <w:left w:val="nil"/>
              <w:bottom w:val="single" w:sz="4" w:space="0" w:color="auto"/>
              <w:right w:val="single" w:sz="4" w:space="0" w:color="auto"/>
            </w:tcBorders>
            <w:shd w:val="clear" w:color="auto" w:fill="auto"/>
            <w:noWrap/>
            <w:hideMark/>
          </w:tcPr>
          <w:p w14:paraId="1305B7EA"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5D6D4986" w14:textId="77777777" w:rsidR="00866CC2" w:rsidRPr="00866CC2" w:rsidRDefault="00866CC2" w:rsidP="00F00C19">
            <w:pPr>
              <w:jc w:val="center"/>
              <w:rPr>
                <w:color w:val="000000"/>
                <w:szCs w:val="28"/>
              </w:rPr>
            </w:pPr>
            <w:r w:rsidRPr="00866CC2">
              <w:rPr>
                <w:color w:val="000000"/>
                <w:szCs w:val="28"/>
              </w:rPr>
              <w:t>0.685</w:t>
            </w:r>
          </w:p>
        </w:tc>
        <w:tc>
          <w:tcPr>
            <w:tcW w:w="2038" w:type="dxa"/>
            <w:tcBorders>
              <w:top w:val="nil"/>
              <w:left w:val="nil"/>
              <w:bottom w:val="single" w:sz="4" w:space="0" w:color="auto"/>
              <w:right w:val="single" w:sz="4" w:space="0" w:color="auto"/>
            </w:tcBorders>
            <w:shd w:val="clear" w:color="auto" w:fill="auto"/>
            <w:noWrap/>
            <w:hideMark/>
          </w:tcPr>
          <w:p w14:paraId="44AA7864"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AD95E95" w14:textId="77777777" w:rsidR="00866CC2" w:rsidRPr="00866CC2" w:rsidRDefault="00866CC2" w:rsidP="00F00C19">
            <w:pPr>
              <w:jc w:val="center"/>
              <w:rPr>
                <w:color w:val="000000"/>
                <w:szCs w:val="28"/>
              </w:rPr>
            </w:pPr>
            <w:r w:rsidRPr="00866CC2">
              <w:rPr>
                <w:color w:val="000000"/>
                <w:szCs w:val="28"/>
              </w:rPr>
              <w:t>0.00011</w:t>
            </w:r>
          </w:p>
        </w:tc>
        <w:tc>
          <w:tcPr>
            <w:tcW w:w="1871" w:type="dxa"/>
            <w:tcBorders>
              <w:top w:val="nil"/>
              <w:left w:val="nil"/>
              <w:bottom w:val="single" w:sz="4" w:space="0" w:color="auto"/>
              <w:right w:val="single" w:sz="4" w:space="0" w:color="auto"/>
            </w:tcBorders>
            <w:shd w:val="clear" w:color="auto" w:fill="auto"/>
            <w:noWrap/>
            <w:hideMark/>
          </w:tcPr>
          <w:p w14:paraId="600E5431"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20C0C261"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1DEDD044" w14:textId="77777777" w:rsidR="00866CC2" w:rsidRPr="00866CC2" w:rsidRDefault="00866CC2" w:rsidP="00F00C19">
            <w:pPr>
              <w:jc w:val="center"/>
              <w:rPr>
                <w:color w:val="000000"/>
                <w:szCs w:val="28"/>
              </w:rPr>
            </w:pPr>
            <w:r w:rsidRPr="00866CC2">
              <w:rPr>
                <w:color w:val="000000"/>
                <w:szCs w:val="28"/>
              </w:rPr>
              <w:t>0.02877</w:t>
            </w:r>
          </w:p>
        </w:tc>
        <w:tc>
          <w:tcPr>
            <w:tcW w:w="2374" w:type="dxa"/>
            <w:tcBorders>
              <w:top w:val="nil"/>
              <w:left w:val="nil"/>
              <w:bottom w:val="single" w:sz="4" w:space="0" w:color="auto"/>
              <w:right w:val="single" w:sz="4" w:space="0" w:color="auto"/>
            </w:tcBorders>
            <w:shd w:val="clear" w:color="auto" w:fill="auto"/>
            <w:noWrap/>
            <w:hideMark/>
          </w:tcPr>
          <w:p w14:paraId="475B900D" w14:textId="77777777" w:rsidR="00866CC2" w:rsidRPr="00866CC2" w:rsidRDefault="00866CC2" w:rsidP="00F00C19">
            <w:pPr>
              <w:jc w:val="center"/>
              <w:rPr>
                <w:color w:val="000000"/>
                <w:szCs w:val="28"/>
              </w:rPr>
            </w:pPr>
            <w:r w:rsidRPr="00866CC2">
              <w:rPr>
                <w:color w:val="000000"/>
                <w:szCs w:val="28"/>
              </w:rPr>
              <w:t>0.02877</w:t>
            </w:r>
          </w:p>
        </w:tc>
      </w:tr>
      <w:tr w:rsidR="00866CC2" w:rsidRPr="00866CC2" w14:paraId="4A457BEB"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40C9A52" w14:textId="77777777" w:rsidR="00866CC2" w:rsidRPr="00866CC2" w:rsidRDefault="00866CC2" w:rsidP="00866CC2">
            <w:pPr>
              <w:rPr>
                <w:color w:val="000000"/>
                <w:szCs w:val="28"/>
              </w:rPr>
            </w:pPr>
            <w:r w:rsidRPr="00866CC2">
              <w:rPr>
                <w:color w:val="000000"/>
                <w:szCs w:val="28"/>
              </w:rPr>
              <w:t>74</w:t>
            </w:r>
          </w:p>
        </w:tc>
        <w:tc>
          <w:tcPr>
            <w:tcW w:w="3526" w:type="dxa"/>
            <w:tcBorders>
              <w:top w:val="nil"/>
              <w:left w:val="nil"/>
              <w:bottom w:val="single" w:sz="4" w:space="0" w:color="auto"/>
              <w:right w:val="single" w:sz="4" w:space="0" w:color="auto"/>
            </w:tcBorders>
            <w:shd w:val="clear" w:color="auto" w:fill="auto"/>
            <w:noWrap/>
            <w:hideMark/>
          </w:tcPr>
          <w:p w14:paraId="6288FBED" w14:textId="77777777" w:rsidR="00866CC2" w:rsidRPr="00866CC2" w:rsidRDefault="00866CC2" w:rsidP="00866CC2">
            <w:pPr>
              <w:rPr>
                <w:color w:val="000000"/>
                <w:szCs w:val="28"/>
              </w:rPr>
            </w:pPr>
            <w:r w:rsidRPr="00866CC2">
              <w:rPr>
                <w:color w:val="000000"/>
                <w:szCs w:val="28"/>
              </w:rPr>
              <w:t>з</w:t>
            </w:r>
            <w:proofErr w:type="gramStart"/>
            <w:r w:rsidRPr="00866CC2">
              <w:rPr>
                <w:color w:val="000000"/>
                <w:szCs w:val="28"/>
              </w:rPr>
              <w:t>7:№</w:t>
            </w:r>
            <w:proofErr w:type="gramEnd"/>
            <w:r w:rsidRPr="00866CC2">
              <w:rPr>
                <w:color w:val="000000"/>
                <w:szCs w:val="28"/>
              </w:rPr>
              <w:t>12а</w:t>
            </w:r>
          </w:p>
        </w:tc>
        <w:tc>
          <w:tcPr>
            <w:tcW w:w="1393" w:type="dxa"/>
            <w:tcBorders>
              <w:top w:val="nil"/>
              <w:left w:val="nil"/>
              <w:bottom w:val="single" w:sz="4" w:space="0" w:color="auto"/>
              <w:right w:val="single" w:sz="4" w:space="0" w:color="auto"/>
            </w:tcBorders>
            <w:shd w:val="clear" w:color="auto" w:fill="auto"/>
            <w:noWrap/>
            <w:hideMark/>
          </w:tcPr>
          <w:p w14:paraId="3C359F85" w14:textId="77777777" w:rsidR="00866CC2" w:rsidRPr="00866CC2" w:rsidRDefault="00866CC2" w:rsidP="00F00C19">
            <w:pPr>
              <w:jc w:val="center"/>
              <w:rPr>
                <w:color w:val="000000"/>
                <w:szCs w:val="28"/>
              </w:rPr>
            </w:pPr>
            <w:r w:rsidRPr="00866CC2">
              <w:rPr>
                <w:color w:val="000000"/>
                <w:szCs w:val="28"/>
              </w:rPr>
              <w:t>39.79</w:t>
            </w:r>
          </w:p>
        </w:tc>
        <w:tc>
          <w:tcPr>
            <w:tcW w:w="1868" w:type="dxa"/>
            <w:tcBorders>
              <w:top w:val="nil"/>
              <w:left w:val="nil"/>
              <w:bottom w:val="single" w:sz="4" w:space="0" w:color="auto"/>
              <w:right w:val="single" w:sz="4" w:space="0" w:color="auto"/>
            </w:tcBorders>
            <w:shd w:val="clear" w:color="auto" w:fill="auto"/>
            <w:noWrap/>
            <w:hideMark/>
          </w:tcPr>
          <w:p w14:paraId="703584C9"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5033FA32" w14:textId="77777777" w:rsidR="00866CC2" w:rsidRPr="00866CC2" w:rsidRDefault="00866CC2" w:rsidP="00F00C19">
            <w:pPr>
              <w:jc w:val="center"/>
              <w:rPr>
                <w:color w:val="000000"/>
                <w:szCs w:val="28"/>
              </w:rPr>
            </w:pPr>
            <w:r w:rsidRPr="00866CC2">
              <w:rPr>
                <w:color w:val="000000"/>
                <w:szCs w:val="28"/>
              </w:rPr>
              <w:t>3.979</w:t>
            </w:r>
          </w:p>
        </w:tc>
        <w:tc>
          <w:tcPr>
            <w:tcW w:w="2038" w:type="dxa"/>
            <w:tcBorders>
              <w:top w:val="nil"/>
              <w:left w:val="nil"/>
              <w:bottom w:val="single" w:sz="4" w:space="0" w:color="auto"/>
              <w:right w:val="single" w:sz="4" w:space="0" w:color="auto"/>
            </w:tcBorders>
            <w:shd w:val="clear" w:color="auto" w:fill="auto"/>
            <w:noWrap/>
            <w:hideMark/>
          </w:tcPr>
          <w:p w14:paraId="75122EA5"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5947204" w14:textId="77777777" w:rsidR="00866CC2" w:rsidRPr="00866CC2" w:rsidRDefault="00866CC2" w:rsidP="00F00C19">
            <w:pPr>
              <w:jc w:val="center"/>
              <w:rPr>
                <w:color w:val="000000"/>
                <w:szCs w:val="28"/>
              </w:rPr>
            </w:pPr>
            <w:r w:rsidRPr="00866CC2">
              <w:rPr>
                <w:color w:val="000000"/>
                <w:szCs w:val="28"/>
              </w:rPr>
              <w:t>0.00066</w:t>
            </w:r>
          </w:p>
        </w:tc>
        <w:tc>
          <w:tcPr>
            <w:tcW w:w="1871" w:type="dxa"/>
            <w:tcBorders>
              <w:top w:val="nil"/>
              <w:left w:val="nil"/>
              <w:bottom w:val="single" w:sz="4" w:space="0" w:color="auto"/>
              <w:right w:val="single" w:sz="4" w:space="0" w:color="auto"/>
            </w:tcBorders>
            <w:shd w:val="clear" w:color="auto" w:fill="auto"/>
            <w:noWrap/>
            <w:hideMark/>
          </w:tcPr>
          <w:p w14:paraId="3AE6E9E1"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47A74231"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76A32964" w14:textId="77777777" w:rsidR="00866CC2" w:rsidRPr="00866CC2" w:rsidRDefault="00866CC2" w:rsidP="00F00C19">
            <w:pPr>
              <w:jc w:val="center"/>
              <w:rPr>
                <w:color w:val="000000"/>
                <w:szCs w:val="28"/>
              </w:rPr>
            </w:pPr>
            <w:r w:rsidRPr="00866CC2">
              <w:rPr>
                <w:color w:val="000000"/>
                <w:szCs w:val="28"/>
              </w:rPr>
              <w:t>0.16712</w:t>
            </w:r>
          </w:p>
        </w:tc>
        <w:tc>
          <w:tcPr>
            <w:tcW w:w="2374" w:type="dxa"/>
            <w:tcBorders>
              <w:top w:val="nil"/>
              <w:left w:val="nil"/>
              <w:bottom w:val="single" w:sz="4" w:space="0" w:color="auto"/>
              <w:right w:val="single" w:sz="4" w:space="0" w:color="auto"/>
            </w:tcBorders>
            <w:shd w:val="clear" w:color="auto" w:fill="auto"/>
            <w:noWrap/>
            <w:hideMark/>
          </w:tcPr>
          <w:p w14:paraId="6C77C821" w14:textId="77777777" w:rsidR="00866CC2" w:rsidRPr="00866CC2" w:rsidRDefault="00866CC2" w:rsidP="00F00C19">
            <w:pPr>
              <w:jc w:val="center"/>
              <w:rPr>
                <w:color w:val="000000"/>
                <w:szCs w:val="28"/>
              </w:rPr>
            </w:pPr>
            <w:r w:rsidRPr="00866CC2">
              <w:rPr>
                <w:color w:val="000000"/>
                <w:szCs w:val="28"/>
              </w:rPr>
              <w:t>0.16712</w:t>
            </w:r>
          </w:p>
        </w:tc>
      </w:tr>
      <w:tr w:rsidR="00866CC2" w:rsidRPr="00866CC2" w14:paraId="0780AE8B"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66AFCFCB" w14:textId="77777777" w:rsidR="00866CC2" w:rsidRPr="00866CC2" w:rsidRDefault="00866CC2" w:rsidP="00866CC2">
            <w:pPr>
              <w:rPr>
                <w:color w:val="000000"/>
                <w:szCs w:val="28"/>
              </w:rPr>
            </w:pPr>
            <w:r w:rsidRPr="00866CC2">
              <w:rPr>
                <w:color w:val="000000"/>
                <w:szCs w:val="28"/>
              </w:rPr>
              <w:t>75</w:t>
            </w:r>
          </w:p>
        </w:tc>
        <w:tc>
          <w:tcPr>
            <w:tcW w:w="3526" w:type="dxa"/>
            <w:tcBorders>
              <w:top w:val="nil"/>
              <w:left w:val="nil"/>
              <w:bottom w:val="single" w:sz="4" w:space="0" w:color="auto"/>
              <w:right w:val="single" w:sz="4" w:space="0" w:color="auto"/>
            </w:tcBorders>
            <w:shd w:val="clear" w:color="auto" w:fill="auto"/>
            <w:noWrap/>
            <w:hideMark/>
          </w:tcPr>
          <w:p w14:paraId="01C38E65" w14:textId="77777777" w:rsidR="00866CC2" w:rsidRPr="00866CC2" w:rsidRDefault="00866CC2" w:rsidP="00866CC2">
            <w:pPr>
              <w:rPr>
                <w:color w:val="000000"/>
                <w:szCs w:val="28"/>
              </w:rPr>
            </w:pPr>
            <w:r w:rsidRPr="00866CC2">
              <w:rPr>
                <w:color w:val="000000"/>
                <w:szCs w:val="28"/>
              </w:rPr>
              <w:t>401:402</w:t>
            </w:r>
          </w:p>
        </w:tc>
        <w:tc>
          <w:tcPr>
            <w:tcW w:w="1393" w:type="dxa"/>
            <w:tcBorders>
              <w:top w:val="nil"/>
              <w:left w:val="nil"/>
              <w:bottom w:val="single" w:sz="4" w:space="0" w:color="auto"/>
              <w:right w:val="single" w:sz="4" w:space="0" w:color="auto"/>
            </w:tcBorders>
            <w:shd w:val="clear" w:color="auto" w:fill="auto"/>
            <w:noWrap/>
            <w:hideMark/>
          </w:tcPr>
          <w:p w14:paraId="463A5E88" w14:textId="77777777" w:rsidR="00866CC2" w:rsidRPr="00866CC2" w:rsidRDefault="00866CC2" w:rsidP="00F00C19">
            <w:pPr>
              <w:jc w:val="center"/>
              <w:rPr>
                <w:color w:val="000000"/>
                <w:szCs w:val="28"/>
              </w:rPr>
            </w:pPr>
            <w:r w:rsidRPr="00866CC2">
              <w:rPr>
                <w:color w:val="000000"/>
                <w:szCs w:val="28"/>
              </w:rPr>
              <w:t>30.77</w:t>
            </w:r>
          </w:p>
        </w:tc>
        <w:tc>
          <w:tcPr>
            <w:tcW w:w="1868" w:type="dxa"/>
            <w:tcBorders>
              <w:top w:val="nil"/>
              <w:left w:val="nil"/>
              <w:bottom w:val="single" w:sz="4" w:space="0" w:color="auto"/>
              <w:right w:val="single" w:sz="4" w:space="0" w:color="auto"/>
            </w:tcBorders>
            <w:shd w:val="clear" w:color="auto" w:fill="auto"/>
            <w:noWrap/>
            <w:hideMark/>
          </w:tcPr>
          <w:p w14:paraId="484956D5" w14:textId="77777777" w:rsidR="00866CC2" w:rsidRPr="00866CC2" w:rsidRDefault="00866CC2" w:rsidP="00F00C19">
            <w:pPr>
              <w:jc w:val="center"/>
              <w:rPr>
                <w:color w:val="000000"/>
                <w:szCs w:val="28"/>
              </w:rPr>
            </w:pPr>
            <w:r w:rsidRPr="00866CC2">
              <w:rPr>
                <w:color w:val="000000"/>
                <w:szCs w:val="28"/>
              </w:rPr>
              <w:t>159</w:t>
            </w:r>
          </w:p>
        </w:tc>
        <w:tc>
          <w:tcPr>
            <w:tcW w:w="2063" w:type="dxa"/>
            <w:tcBorders>
              <w:top w:val="nil"/>
              <w:left w:val="nil"/>
              <w:bottom w:val="single" w:sz="4" w:space="0" w:color="auto"/>
              <w:right w:val="single" w:sz="4" w:space="0" w:color="auto"/>
            </w:tcBorders>
            <w:shd w:val="clear" w:color="auto" w:fill="auto"/>
            <w:noWrap/>
            <w:hideMark/>
          </w:tcPr>
          <w:p w14:paraId="4095088A" w14:textId="77777777" w:rsidR="00866CC2" w:rsidRPr="00866CC2" w:rsidRDefault="00866CC2" w:rsidP="00F00C19">
            <w:pPr>
              <w:jc w:val="center"/>
              <w:rPr>
                <w:color w:val="000000"/>
                <w:szCs w:val="28"/>
              </w:rPr>
            </w:pPr>
            <w:r w:rsidRPr="00866CC2">
              <w:rPr>
                <w:color w:val="000000"/>
                <w:szCs w:val="28"/>
              </w:rPr>
              <w:t>9.231</w:t>
            </w:r>
          </w:p>
        </w:tc>
        <w:tc>
          <w:tcPr>
            <w:tcW w:w="2038" w:type="dxa"/>
            <w:tcBorders>
              <w:top w:val="nil"/>
              <w:left w:val="nil"/>
              <w:bottom w:val="single" w:sz="4" w:space="0" w:color="auto"/>
              <w:right w:val="single" w:sz="4" w:space="0" w:color="auto"/>
            </w:tcBorders>
            <w:shd w:val="clear" w:color="auto" w:fill="auto"/>
            <w:noWrap/>
            <w:hideMark/>
          </w:tcPr>
          <w:p w14:paraId="307563D6"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2283CA15" w14:textId="77777777" w:rsidR="00866CC2" w:rsidRPr="00866CC2" w:rsidRDefault="00866CC2" w:rsidP="00F00C19">
            <w:pPr>
              <w:jc w:val="center"/>
              <w:rPr>
                <w:color w:val="000000"/>
                <w:szCs w:val="28"/>
              </w:rPr>
            </w:pPr>
            <w:r w:rsidRPr="00866CC2">
              <w:rPr>
                <w:color w:val="000000"/>
                <w:szCs w:val="28"/>
              </w:rPr>
              <w:t>0.00085</w:t>
            </w:r>
          </w:p>
        </w:tc>
        <w:tc>
          <w:tcPr>
            <w:tcW w:w="1871" w:type="dxa"/>
            <w:tcBorders>
              <w:top w:val="nil"/>
              <w:left w:val="nil"/>
              <w:bottom w:val="single" w:sz="4" w:space="0" w:color="auto"/>
              <w:right w:val="single" w:sz="4" w:space="0" w:color="auto"/>
            </w:tcBorders>
            <w:shd w:val="clear" w:color="auto" w:fill="auto"/>
            <w:noWrap/>
            <w:hideMark/>
          </w:tcPr>
          <w:p w14:paraId="34EC4A17"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67E3329D" w14:textId="77777777" w:rsidR="00866CC2" w:rsidRPr="00866CC2" w:rsidRDefault="00866CC2" w:rsidP="00F00C19">
            <w:pPr>
              <w:jc w:val="center"/>
              <w:rPr>
                <w:color w:val="000000"/>
                <w:szCs w:val="28"/>
              </w:rPr>
            </w:pPr>
            <w:r w:rsidRPr="00866CC2">
              <w:rPr>
                <w:color w:val="000000"/>
                <w:szCs w:val="28"/>
              </w:rPr>
              <w:t>18.00000</w:t>
            </w:r>
          </w:p>
        </w:tc>
        <w:tc>
          <w:tcPr>
            <w:tcW w:w="2485" w:type="dxa"/>
            <w:tcBorders>
              <w:top w:val="nil"/>
              <w:left w:val="nil"/>
              <w:bottom w:val="single" w:sz="4" w:space="0" w:color="auto"/>
              <w:right w:val="single" w:sz="4" w:space="0" w:color="auto"/>
            </w:tcBorders>
            <w:shd w:val="clear" w:color="auto" w:fill="auto"/>
            <w:noWrap/>
            <w:hideMark/>
          </w:tcPr>
          <w:p w14:paraId="12199E35" w14:textId="77777777" w:rsidR="00866CC2" w:rsidRPr="00866CC2" w:rsidRDefault="00866CC2" w:rsidP="00F00C19">
            <w:pPr>
              <w:jc w:val="center"/>
              <w:rPr>
                <w:color w:val="000000"/>
                <w:szCs w:val="28"/>
              </w:rPr>
            </w:pPr>
            <w:r w:rsidRPr="00866CC2">
              <w:rPr>
                <w:color w:val="000000"/>
                <w:szCs w:val="28"/>
              </w:rPr>
              <w:t>1.66158</w:t>
            </w:r>
          </w:p>
        </w:tc>
        <w:tc>
          <w:tcPr>
            <w:tcW w:w="2374" w:type="dxa"/>
            <w:tcBorders>
              <w:top w:val="nil"/>
              <w:left w:val="nil"/>
              <w:bottom w:val="single" w:sz="4" w:space="0" w:color="auto"/>
              <w:right w:val="single" w:sz="4" w:space="0" w:color="auto"/>
            </w:tcBorders>
            <w:shd w:val="clear" w:color="auto" w:fill="auto"/>
            <w:noWrap/>
            <w:hideMark/>
          </w:tcPr>
          <w:p w14:paraId="7BD723AD" w14:textId="77777777" w:rsidR="00866CC2" w:rsidRPr="00866CC2" w:rsidRDefault="00866CC2" w:rsidP="00F00C19">
            <w:pPr>
              <w:jc w:val="center"/>
              <w:rPr>
                <w:color w:val="000000"/>
                <w:szCs w:val="28"/>
              </w:rPr>
            </w:pPr>
            <w:r w:rsidRPr="00866CC2">
              <w:rPr>
                <w:color w:val="000000"/>
                <w:szCs w:val="28"/>
              </w:rPr>
              <w:t>1.66158</w:t>
            </w:r>
          </w:p>
        </w:tc>
      </w:tr>
      <w:tr w:rsidR="00866CC2" w:rsidRPr="00866CC2" w14:paraId="41E3C9B7"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6EB4C65C" w14:textId="77777777" w:rsidR="00866CC2" w:rsidRPr="00866CC2" w:rsidRDefault="00866CC2" w:rsidP="00866CC2">
            <w:pPr>
              <w:rPr>
                <w:color w:val="000000"/>
                <w:szCs w:val="28"/>
              </w:rPr>
            </w:pPr>
            <w:r w:rsidRPr="00866CC2">
              <w:rPr>
                <w:color w:val="000000"/>
                <w:szCs w:val="28"/>
              </w:rPr>
              <w:t>76</w:t>
            </w:r>
          </w:p>
        </w:tc>
        <w:tc>
          <w:tcPr>
            <w:tcW w:w="3526" w:type="dxa"/>
            <w:tcBorders>
              <w:top w:val="nil"/>
              <w:left w:val="nil"/>
              <w:bottom w:val="single" w:sz="4" w:space="0" w:color="auto"/>
              <w:right w:val="single" w:sz="4" w:space="0" w:color="auto"/>
            </w:tcBorders>
            <w:shd w:val="clear" w:color="auto" w:fill="auto"/>
            <w:noWrap/>
            <w:hideMark/>
          </w:tcPr>
          <w:p w14:paraId="282ABCA5" w14:textId="77777777" w:rsidR="00866CC2" w:rsidRPr="00866CC2" w:rsidRDefault="00866CC2" w:rsidP="00866CC2">
            <w:pPr>
              <w:rPr>
                <w:color w:val="000000"/>
                <w:szCs w:val="28"/>
              </w:rPr>
            </w:pPr>
            <w:r w:rsidRPr="00866CC2">
              <w:rPr>
                <w:color w:val="000000"/>
                <w:szCs w:val="28"/>
              </w:rPr>
              <w:t>402:402а</w:t>
            </w:r>
          </w:p>
        </w:tc>
        <w:tc>
          <w:tcPr>
            <w:tcW w:w="1393" w:type="dxa"/>
            <w:tcBorders>
              <w:top w:val="nil"/>
              <w:left w:val="nil"/>
              <w:bottom w:val="single" w:sz="4" w:space="0" w:color="auto"/>
              <w:right w:val="single" w:sz="4" w:space="0" w:color="auto"/>
            </w:tcBorders>
            <w:shd w:val="clear" w:color="auto" w:fill="auto"/>
            <w:noWrap/>
            <w:hideMark/>
          </w:tcPr>
          <w:p w14:paraId="0A93DE49" w14:textId="77777777" w:rsidR="00866CC2" w:rsidRPr="00866CC2" w:rsidRDefault="00866CC2" w:rsidP="00F00C19">
            <w:pPr>
              <w:jc w:val="center"/>
              <w:rPr>
                <w:color w:val="000000"/>
                <w:szCs w:val="28"/>
              </w:rPr>
            </w:pPr>
            <w:r w:rsidRPr="00866CC2">
              <w:rPr>
                <w:color w:val="000000"/>
                <w:szCs w:val="28"/>
              </w:rPr>
              <w:t>33.14</w:t>
            </w:r>
          </w:p>
        </w:tc>
        <w:tc>
          <w:tcPr>
            <w:tcW w:w="1868" w:type="dxa"/>
            <w:tcBorders>
              <w:top w:val="nil"/>
              <w:left w:val="nil"/>
              <w:bottom w:val="single" w:sz="4" w:space="0" w:color="auto"/>
              <w:right w:val="single" w:sz="4" w:space="0" w:color="auto"/>
            </w:tcBorders>
            <w:shd w:val="clear" w:color="auto" w:fill="auto"/>
            <w:noWrap/>
            <w:hideMark/>
          </w:tcPr>
          <w:p w14:paraId="65C34FEA" w14:textId="77777777" w:rsidR="00866CC2" w:rsidRPr="00866CC2" w:rsidRDefault="00866CC2" w:rsidP="00F00C19">
            <w:pPr>
              <w:jc w:val="center"/>
              <w:rPr>
                <w:color w:val="000000"/>
                <w:szCs w:val="28"/>
              </w:rPr>
            </w:pPr>
            <w:r w:rsidRPr="00866CC2">
              <w:rPr>
                <w:color w:val="000000"/>
                <w:szCs w:val="28"/>
              </w:rPr>
              <w:t>45</w:t>
            </w:r>
          </w:p>
        </w:tc>
        <w:tc>
          <w:tcPr>
            <w:tcW w:w="2063" w:type="dxa"/>
            <w:tcBorders>
              <w:top w:val="nil"/>
              <w:left w:val="nil"/>
              <w:bottom w:val="single" w:sz="4" w:space="0" w:color="auto"/>
              <w:right w:val="single" w:sz="4" w:space="0" w:color="auto"/>
            </w:tcBorders>
            <w:shd w:val="clear" w:color="auto" w:fill="auto"/>
            <w:noWrap/>
            <w:hideMark/>
          </w:tcPr>
          <w:p w14:paraId="10DDA318" w14:textId="77777777" w:rsidR="00866CC2" w:rsidRPr="00866CC2" w:rsidRDefault="00866CC2" w:rsidP="00F00C19">
            <w:pPr>
              <w:jc w:val="center"/>
              <w:rPr>
                <w:color w:val="000000"/>
                <w:szCs w:val="28"/>
              </w:rPr>
            </w:pPr>
            <w:r w:rsidRPr="00866CC2">
              <w:rPr>
                <w:color w:val="000000"/>
                <w:szCs w:val="28"/>
              </w:rPr>
              <w:t>2.5712</w:t>
            </w:r>
          </w:p>
        </w:tc>
        <w:tc>
          <w:tcPr>
            <w:tcW w:w="2038" w:type="dxa"/>
            <w:tcBorders>
              <w:top w:val="nil"/>
              <w:left w:val="nil"/>
              <w:bottom w:val="single" w:sz="4" w:space="0" w:color="auto"/>
              <w:right w:val="single" w:sz="4" w:space="0" w:color="auto"/>
            </w:tcBorders>
            <w:shd w:val="clear" w:color="auto" w:fill="auto"/>
            <w:noWrap/>
            <w:hideMark/>
          </w:tcPr>
          <w:p w14:paraId="21C69674"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A86A599" w14:textId="77777777" w:rsidR="00866CC2" w:rsidRPr="00866CC2" w:rsidRDefault="00866CC2" w:rsidP="00F00C19">
            <w:pPr>
              <w:jc w:val="center"/>
              <w:rPr>
                <w:color w:val="000000"/>
                <w:szCs w:val="28"/>
              </w:rPr>
            </w:pPr>
            <w:r w:rsidRPr="00866CC2">
              <w:rPr>
                <w:color w:val="000000"/>
                <w:szCs w:val="28"/>
              </w:rPr>
              <w:t>0.00083</w:t>
            </w:r>
          </w:p>
        </w:tc>
        <w:tc>
          <w:tcPr>
            <w:tcW w:w="1871" w:type="dxa"/>
            <w:tcBorders>
              <w:top w:val="nil"/>
              <w:left w:val="nil"/>
              <w:bottom w:val="single" w:sz="4" w:space="0" w:color="auto"/>
              <w:right w:val="single" w:sz="4" w:space="0" w:color="auto"/>
            </w:tcBorders>
            <w:shd w:val="clear" w:color="auto" w:fill="auto"/>
            <w:noWrap/>
            <w:hideMark/>
          </w:tcPr>
          <w:p w14:paraId="7A8BC707"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5F5F5FB0" w14:textId="77777777" w:rsidR="00866CC2" w:rsidRPr="00866CC2" w:rsidRDefault="00866CC2" w:rsidP="00F00C19">
            <w:pPr>
              <w:jc w:val="center"/>
              <w:rPr>
                <w:color w:val="000000"/>
                <w:szCs w:val="28"/>
              </w:rPr>
            </w:pPr>
            <w:r w:rsidRPr="00866CC2">
              <w:rPr>
                <w:color w:val="000000"/>
                <w:szCs w:val="28"/>
              </w:rPr>
              <w:t>1.30000</w:t>
            </w:r>
          </w:p>
        </w:tc>
        <w:tc>
          <w:tcPr>
            <w:tcW w:w="2485" w:type="dxa"/>
            <w:tcBorders>
              <w:top w:val="nil"/>
              <w:left w:val="nil"/>
              <w:bottom w:val="single" w:sz="4" w:space="0" w:color="auto"/>
              <w:right w:val="single" w:sz="4" w:space="0" w:color="auto"/>
            </w:tcBorders>
            <w:shd w:val="clear" w:color="auto" w:fill="auto"/>
            <w:noWrap/>
            <w:hideMark/>
          </w:tcPr>
          <w:p w14:paraId="68E6BE6C" w14:textId="77777777" w:rsidR="00866CC2" w:rsidRPr="00866CC2" w:rsidRDefault="00866CC2" w:rsidP="00F00C19">
            <w:pPr>
              <w:jc w:val="center"/>
              <w:rPr>
                <w:color w:val="000000"/>
                <w:szCs w:val="28"/>
              </w:rPr>
            </w:pPr>
            <w:r w:rsidRPr="00866CC2">
              <w:rPr>
                <w:color w:val="000000"/>
                <w:szCs w:val="28"/>
              </w:rPr>
              <w:t>0.12535</w:t>
            </w:r>
          </w:p>
        </w:tc>
        <w:tc>
          <w:tcPr>
            <w:tcW w:w="2374" w:type="dxa"/>
            <w:tcBorders>
              <w:top w:val="nil"/>
              <w:left w:val="nil"/>
              <w:bottom w:val="single" w:sz="4" w:space="0" w:color="auto"/>
              <w:right w:val="single" w:sz="4" w:space="0" w:color="auto"/>
            </w:tcBorders>
            <w:shd w:val="clear" w:color="auto" w:fill="auto"/>
            <w:noWrap/>
            <w:hideMark/>
          </w:tcPr>
          <w:p w14:paraId="77242D1E" w14:textId="77777777" w:rsidR="00866CC2" w:rsidRPr="00866CC2" w:rsidRDefault="00866CC2" w:rsidP="00F00C19">
            <w:pPr>
              <w:jc w:val="center"/>
              <w:rPr>
                <w:color w:val="000000"/>
                <w:szCs w:val="28"/>
              </w:rPr>
            </w:pPr>
            <w:r w:rsidRPr="00866CC2">
              <w:rPr>
                <w:color w:val="000000"/>
                <w:szCs w:val="28"/>
              </w:rPr>
              <w:t>0.12535</w:t>
            </w:r>
          </w:p>
        </w:tc>
      </w:tr>
      <w:tr w:rsidR="00866CC2" w:rsidRPr="00866CC2" w14:paraId="6CD271FB"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ABE4805" w14:textId="77777777" w:rsidR="00866CC2" w:rsidRPr="00866CC2" w:rsidRDefault="00866CC2" w:rsidP="00866CC2">
            <w:pPr>
              <w:rPr>
                <w:color w:val="000000"/>
                <w:szCs w:val="28"/>
              </w:rPr>
            </w:pPr>
            <w:r w:rsidRPr="00866CC2">
              <w:rPr>
                <w:color w:val="000000"/>
                <w:szCs w:val="28"/>
              </w:rPr>
              <w:t>77</w:t>
            </w:r>
          </w:p>
        </w:tc>
        <w:tc>
          <w:tcPr>
            <w:tcW w:w="3526" w:type="dxa"/>
            <w:tcBorders>
              <w:top w:val="nil"/>
              <w:left w:val="nil"/>
              <w:bottom w:val="single" w:sz="4" w:space="0" w:color="auto"/>
              <w:right w:val="single" w:sz="4" w:space="0" w:color="auto"/>
            </w:tcBorders>
            <w:shd w:val="clear" w:color="auto" w:fill="auto"/>
            <w:noWrap/>
            <w:hideMark/>
          </w:tcPr>
          <w:p w14:paraId="50DDE027" w14:textId="77777777" w:rsidR="00866CC2" w:rsidRPr="00866CC2" w:rsidRDefault="00866CC2" w:rsidP="00866CC2">
            <w:pPr>
              <w:rPr>
                <w:color w:val="000000"/>
                <w:szCs w:val="28"/>
              </w:rPr>
            </w:pPr>
            <w:r w:rsidRPr="00866CC2">
              <w:rPr>
                <w:color w:val="000000"/>
                <w:szCs w:val="28"/>
              </w:rPr>
              <w:t>402а:402б</w:t>
            </w:r>
          </w:p>
        </w:tc>
        <w:tc>
          <w:tcPr>
            <w:tcW w:w="1393" w:type="dxa"/>
            <w:tcBorders>
              <w:top w:val="nil"/>
              <w:left w:val="nil"/>
              <w:bottom w:val="single" w:sz="4" w:space="0" w:color="auto"/>
              <w:right w:val="single" w:sz="4" w:space="0" w:color="auto"/>
            </w:tcBorders>
            <w:shd w:val="clear" w:color="auto" w:fill="auto"/>
            <w:noWrap/>
            <w:hideMark/>
          </w:tcPr>
          <w:p w14:paraId="6AED0711" w14:textId="77777777" w:rsidR="00866CC2" w:rsidRPr="00866CC2" w:rsidRDefault="00866CC2" w:rsidP="00F00C19">
            <w:pPr>
              <w:jc w:val="center"/>
              <w:rPr>
                <w:color w:val="000000"/>
                <w:szCs w:val="28"/>
              </w:rPr>
            </w:pPr>
            <w:r w:rsidRPr="00866CC2">
              <w:rPr>
                <w:color w:val="000000"/>
                <w:szCs w:val="28"/>
              </w:rPr>
              <w:t>27.72</w:t>
            </w:r>
          </w:p>
        </w:tc>
        <w:tc>
          <w:tcPr>
            <w:tcW w:w="1868" w:type="dxa"/>
            <w:tcBorders>
              <w:top w:val="nil"/>
              <w:left w:val="nil"/>
              <w:bottom w:val="single" w:sz="4" w:space="0" w:color="auto"/>
              <w:right w:val="single" w:sz="4" w:space="0" w:color="auto"/>
            </w:tcBorders>
            <w:shd w:val="clear" w:color="auto" w:fill="auto"/>
            <w:noWrap/>
            <w:hideMark/>
          </w:tcPr>
          <w:p w14:paraId="2234FB48" w14:textId="77777777" w:rsidR="00866CC2" w:rsidRPr="00866CC2" w:rsidRDefault="00866CC2" w:rsidP="00F00C19">
            <w:pPr>
              <w:jc w:val="center"/>
              <w:rPr>
                <w:color w:val="000000"/>
                <w:szCs w:val="28"/>
              </w:rPr>
            </w:pPr>
            <w:r w:rsidRPr="00866CC2">
              <w:rPr>
                <w:color w:val="000000"/>
                <w:szCs w:val="28"/>
              </w:rPr>
              <w:t>45</w:t>
            </w:r>
          </w:p>
        </w:tc>
        <w:tc>
          <w:tcPr>
            <w:tcW w:w="2063" w:type="dxa"/>
            <w:tcBorders>
              <w:top w:val="nil"/>
              <w:left w:val="nil"/>
              <w:bottom w:val="single" w:sz="4" w:space="0" w:color="auto"/>
              <w:right w:val="single" w:sz="4" w:space="0" w:color="auto"/>
            </w:tcBorders>
            <w:shd w:val="clear" w:color="auto" w:fill="auto"/>
            <w:noWrap/>
            <w:hideMark/>
          </w:tcPr>
          <w:p w14:paraId="6598C668" w14:textId="77777777" w:rsidR="00866CC2" w:rsidRPr="00866CC2" w:rsidRDefault="00866CC2" w:rsidP="00F00C19">
            <w:pPr>
              <w:jc w:val="center"/>
              <w:rPr>
                <w:color w:val="000000"/>
                <w:szCs w:val="28"/>
              </w:rPr>
            </w:pPr>
            <w:r w:rsidRPr="00866CC2">
              <w:rPr>
                <w:color w:val="000000"/>
                <w:szCs w:val="28"/>
              </w:rPr>
              <w:t>2.2176</w:t>
            </w:r>
          </w:p>
        </w:tc>
        <w:tc>
          <w:tcPr>
            <w:tcW w:w="2038" w:type="dxa"/>
            <w:tcBorders>
              <w:top w:val="nil"/>
              <w:left w:val="nil"/>
              <w:bottom w:val="single" w:sz="4" w:space="0" w:color="auto"/>
              <w:right w:val="single" w:sz="4" w:space="0" w:color="auto"/>
            </w:tcBorders>
            <w:shd w:val="clear" w:color="auto" w:fill="auto"/>
            <w:noWrap/>
            <w:hideMark/>
          </w:tcPr>
          <w:p w14:paraId="31006809"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7A3FC74" w14:textId="77777777" w:rsidR="00866CC2" w:rsidRPr="00866CC2" w:rsidRDefault="00866CC2" w:rsidP="00F00C19">
            <w:pPr>
              <w:jc w:val="center"/>
              <w:rPr>
                <w:color w:val="000000"/>
                <w:szCs w:val="28"/>
              </w:rPr>
            </w:pPr>
            <w:r w:rsidRPr="00866CC2">
              <w:rPr>
                <w:color w:val="000000"/>
                <w:szCs w:val="28"/>
              </w:rPr>
              <w:t>0.00040</w:t>
            </w:r>
          </w:p>
        </w:tc>
        <w:tc>
          <w:tcPr>
            <w:tcW w:w="1871" w:type="dxa"/>
            <w:tcBorders>
              <w:top w:val="nil"/>
              <w:left w:val="nil"/>
              <w:bottom w:val="single" w:sz="4" w:space="0" w:color="auto"/>
              <w:right w:val="single" w:sz="4" w:space="0" w:color="auto"/>
            </w:tcBorders>
            <w:shd w:val="clear" w:color="auto" w:fill="auto"/>
            <w:noWrap/>
            <w:hideMark/>
          </w:tcPr>
          <w:p w14:paraId="6918F083"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7CCFD3E3" w14:textId="77777777" w:rsidR="00866CC2" w:rsidRPr="00866CC2" w:rsidRDefault="00866CC2" w:rsidP="00F00C19">
            <w:pPr>
              <w:jc w:val="center"/>
              <w:rPr>
                <w:color w:val="000000"/>
                <w:szCs w:val="28"/>
              </w:rPr>
            </w:pPr>
            <w:r w:rsidRPr="00866CC2">
              <w:rPr>
                <w:color w:val="000000"/>
                <w:szCs w:val="28"/>
              </w:rPr>
              <w:t>1.30000</w:t>
            </w:r>
          </w:p>
        </w:tc>
        <w:tc>
          <w:tcPr>
            <w:tcW w:w="2485" w:type="dxa"/>
            <w:tcBorders>
              <w:top w:val="nil"/>
              <w:left w:val="nil"/>
              <w:bottom w:val="single" w:sz="4" w:space="0" w:color="auto"/>
              <w:right w:val="single" w:sz="4" w:space="0" w:color="auto"/>
            </w:tcBorders>
            <w:shd w:val="clear" w:color="auto" w:fill="auto"/>
            <w:noWrap/>
            <w:hideMark/>
          </w:tcPr>
          <w:p w14:paraId="4C00A6CC" w14:textId="77777777" w:rsidR="00866CC2" w:rsidRPr="00866CC2" w:rsidRDefault="00866CC2" w:rsidP="00F00C19">
            <w:pPr>
              <w:jc w:val="center"/>
              <w:rPr>
                <w:color w:val="000000"/>
                <w:szCs w:val="28"/>
              </w:rPr>
            </w:pPr>
            <w:r w:rsidRPr="00866CC2">
              <w:rPr>
                <w:color w:val="000000"/>
                <w:szCs w:val="28"/>
              </w:rPr>
              <w:t>0.10811</w:t>
            </w:r>
          </w:p>
        </w:tc>
        <w:tc>
          <w:tcPr>
            <w:tcW w:w="2374" w:type="dxa"/>
            <w:tcBorders>
              <w:top w:val="nil"/>
              <w:left w:val="nil"/>
              <w:bottom w:val="single" w:sz="4" w:space="0" w:color="auto"/>
              <w:right w:val="single" w:sz="4" w:space="0" w:color="auto"/>
            </w:tcBorders>
            <w:shd w:val="clear" w:color="auto" w:fill="auto"/>
            <w:noWrap/>
            <w:hideMark/>
          </w:tcPr>
          <w:p w14:paraId="500BB959" w14:textId="77777777" w:rsidR="00866CC2" w:rsidRPr="00866CC2" w:rsidRDefault="00866CC2" w:rsidP="00F00C19">
            <w:pPr>
              <w:jc w:val="center"/>
              <w:rPr>
                <w:color w:val="000000"/>
                <w:szCs w:val="28"/>
              </w:rPr>
            </w:pPr>
            <w:r w:rsidRPr="00866CC2">
              <w:rPr>
                <w:color w:val="000000"/>
                <w:szCs w:val="28"/>
              </w:rPr>
              <w:t>0.10811</w:t>
            </w:r>
          </w:p>
        </w:tc>
      </w:tr>
      <w:tr w:rsidR="00866CC2" w:rsidRPr="00866CC2" w14:paraId="546CE1A7"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606BA48A" w14:textId="77777777" w:rsidR="00866CC2" w:rsidRPr="00866CC2" w:rsidRDefault="00866CC2" w:rsidP="00866CC2">
            <w:pPr>
              <w:rPr>
                <w:color w:val="000000"/>
                <w:szCs w:val="28"/>
              </w:rPr>
            </w:pPr>
            <w:r w:rsidRPr="00866CC2">
              <w:rPr>
                <w:color w:val="000000"/>
                <w:szCs w:val="28"/>
              </w:rPr>
              <w:t>78</w:t>
            </w:r>
          </w:p>
        </w:tc>
        <w:tc>
          <w:tcPr>
            <w:tcW w:w="3526" w:type="dxa"/>
            <w:tcBorders>
              <w:top w:val="nil"/>
              <w:left w:val="nil"/>
              <w:bottom w:val="single" w:sz="4" w:space="0" w:color="auto"/>
              <w:right w:val="single" w:sz="4" w:space="0" w:color="auto"/>
            </w:tcBorders>
            <w:shd w:val="clear" w:color="auto" w:fill="auto"/>
            <w:noWrap/>
            <w:hideMark/>
          </w:tcPr>
          <w:p w14:paraId="1C9433CD" w14:textId="77777777" w:rsidR="00866CC2" w:rsidRPr="00866CC2" w:rsidRDefault="00866CC2" w:rsidP="00866CC2">
            <w:pPr>
              <w:rPr>
                <w:color w:val="000000"/>
                <w:szCs w:val="28"/>
              </w:rPr>
            </w:pPr>
            <w:r w:rsidRPr="00866CC2">
              <w:rPr>
                <w:color w:val="000000"/>
                <w:szCs w:val="28"/>
              </w:rPr>
              <w:t>402</w:t>
            </w:r>
            <w:proofErr w:type="gramStart"/>
            <w:r w:rsidRPr="00866CC2">
              <w:rPr>
                <w:color w:val="000000"/>
                <w:szCs w:val="28"/>
              </w:rPr>
              <w:t>б:№</w:t>
            </w:r>
            <w:proofErr w:type="gramEnd"/>
            <w:r w:rsidRPr="00866CC2">
              <w:rPr>
                <w:color w:val="000000"/>
                <w:szCs w:val="28"/>
              </w:rPr>
              <w:t>11</w:t>
            </w:r>
          </w:p>
        </w:tc>
        <w:tc>
          <w:tcPr>
            <w:tcW w:w="1393" w:type="dxa"/>
            <w:tcBorders>
              <w:top w:val="nil"/>
              <w:left w:val="nil"/>
              <w:bottom w:val="single" w:sz="4" w:space="0" w:color="auto"/>
              <w:right w:val="single" w:sz="4" w:space="0" w:color="auto"/>
            </w:tcBorders>
            <w:shd w:val="clear" w:color="auto" w:fill="auto"/>
            <w:noWrap/>
            <w:hideMark/>
          </w:tcPr>
          <w:p w14:paraId="7C940800" w14:textId="77777777" w:rsidR="00866CC2" w:rsidRPr="00866CC2" w:rsidRDefault="00866CC2" w:rsidP="00F00C19">
            <w:pPr>
              <w:jc w:val="center"/>
              <w:rPr>
                <w:color w:val="000000"/>
                <w:szCs w:val="28"/>
              </w:rPr>
            </w:pPr>
            <w:r w:rsidRPr="00866CC2">
              <w:rPr>
                <w:color w:val="000000"/>
                <w:szCs w:val="28"/>
              </w:rPr>
              <w:t>28.58</w:t>
            </w:r>
          </w:p>
        </w:tc>
        <w:tc>
          <w:tcPr>
            <w:tcW w:w="1868" w:type="dxa"/>
            <w:tcBorders>
              <w:top w:val="nil"/>
              <w:left w:val="nil"/>
              <w:bottom w:val="single" w:sz="4" w:space="0" w:color="auto"/>
              <w:right w:val="single" w:sz="4" w:space="0" w:color="auto"/>
            </w:tcBorders>
            <w:shd w:val="clear" w:color="auto" w:fill="auto"/>
            <w:noWrap/>
            <w:hideMark/>
          </w:tcPr>
          <w:p w14:paraId="5603E19C" w14:textId="77777777" w:rsidR="00866CC2" w:rsidRPr="00866CC2" w:rsidRDefault="00866CC2" w:rsidP="00F00C19">
            <w:pPr>
              <w:jc w:val="center"/>
              <w:rPr>
                <w:color w:val="000000"/>
                <w:szCs w:val="28"/>
              </w:rPr>
            </w:pPr>
            <w:r w:rsidRPr="00866CC2">
              <w:rPr>
                <w:color w:val="000000"/>
                <w:szCs w:val="28"/>
              </w:rPr>
              <w:t>45</w:t>
            </w:r>
          </w:p>
        </w:tc>
        <w:tc>
          <w:tcPr>
            <w:tcW w:w="2063" w:type="dxa"/>
            <w:tcBorders>
              <w:top w:val="nil"/>
              <w:left w:val="nil"/>
              <w:bottom w:val="single" w:sz="4" w:space="0" w:color="auto"/>
              <w:right w:val="single" w:sz="4" w:space="0" w:color="auto"/>
            </w:tcBorders>
            <w:shd w:val="clear" w:color="auto" w:fill="auto"/>
            <w:noWrap/>
            <w:hideMark/>
          </w:tcPr>
          <w:p w14:paraId="6DF2F004" w14:textId="77777777" w:rsidR="00866CC2" w:rsidRPr="00866CC2" w:rsidRDefault="00866CC2" w:rsidP="00F00C19">
            <w:pPr>
              <w:jc w:val="center"/>
              <w:rPr>
                <w:color w:val="000000"/>
                <w:szCs w:val="28"/>
              </w:rPr>
            </w:pPr>
            <w:r w:rsidRPr="00866CC2">
              <w:rPr>
                <w:color w:val="000000"/>
                <w:szCs w:val="28"/>
              </w:rPr>
              <w:t>2.2864</w:t>
            </w:r>
          </w:p>
        </w:tc>
        <w:tc>
          <w:tcPr>
            <w:tcW w:w="2038" w:type="dxa"/>
            <w:tcBorders>
              <w:top w:val="nil"/>
              <w:left w:val="nil"/>
              <w:bottom w:val="single" w:sz="4" w:space="0" w:color="auto"/>
              <w:right w:val="single" w:sz="4" w:space="0" w:color="auto"/>
            </w:tcBorders>
            <w:shd w:val="clear" w:color="auto" w:fill="auto"/>
            <w:noWrap/>
            <w:hideMark/>
          </w:tcPr>
          <w:p w14:paraId="1BEEBB32"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30903CD0" w14:textId="77777777" w:rsidR="00866CC2" w:rsidRPr="00866CC2" w:rsidRDefault="00866CC2" w:rsidP="00F00C19">
            <w:pPr>
              <w:jc w:val="center"/>
              <w:rPr>
                <w:color w:val="000000"/>
                <w:szCs w:val="28"/>
              </w:rPr>
            </w:pPr>
            <w:r w:rsidRPr="00866CC2">
              <w:rPr>
                <w:color w:val="000000"/>
                <w:szCs w:val="28"/>
              </w:rPr>
              <w:t>0.00074</w:t>
            </w:r>
          </w:p>
        </w:tc>
        <w:tc>
          <w:tcPr>
            <w:tcW w:w="1871" w:type="dxa"/>
            <w:tcBorders>
              <w:top w:val="nil"/>
              <w:left w:val="nil"/>
              <w:bottom w:val="single" w:sz="4" w:space="0" w:color="auto"/>
              <w:right w:val="single" w:sz="4" w:space="0" w:color="auto"/>
            </w:tcBorders>
            <w:shd w:val="clear" w:color="auto" w:fill="auto"/>
            <w:noWrap/>
            <w:hideMark/>
          </w:tcPr>
          <w:p w14:paraId="2879D4A0"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64DEC887" w14:textId="77777777" w:rsidR="00866CC2" w:rsidRPr="00866CC2" w:rsidRDefault="00866CC2" w:rsidP="00F00C19">
            <w:pPr>
              <w:jc w:val="center"/>
              <w:rPr>
                <w:color w:val="000000"/>
                <w:szCs w:val="28"/>
              </w:rPr>
            </w:pPr>
            <w:r w:rsidRPr="00866CC2">
              <w:rPr>
                <w:color w:val="000000"/>
                <w:szCs w:val="28"/>
              </w:rPr>
              <w:t>1.30000</w:t>
            </w:r>
          </w:p>
        </w:tc>
        <w:tc>
          <w:tcPr>
            <w:tcW w:w="2485" w:type="dxa"/>
            <w:tcBorders>
              <w:top w:val="nil"/>
              <w:left w:val="nil"/>
              <w:bottom w:val="single" w:sz="4" w:space="0" w:color="auto"/>
              <w:right w:val="single" w:sz="4" w:space="0" w:color="auto"/>
            </w:tcBorders>
            <w:shd w:val="clear" w:color="auto" w:fill="auto"/>
            <w:noWrap/>
            <w:hideMark/>
          </w:tcPr>
          <w:p w14:paraId="51BFCB0B" w14:textId="77777777" w:rsidR="00866CC2" w:rsidRPr="00866CC2" w:rsidRDefault="00866CC2" w:rsidP="00F00C19">
            <w:pPr>
              <w:jc w:val="center"/>
              <w:rPr>
                <w:color w:val="000000"/>
                <w:szCs w:val="28"/>
              </w:rPr>
            </w:pPr>
            <w:r w:rsidRPr="00866CC2">
              <w:rPr>
                <w:color w:val="000000"/>
                <w:szCs w:val="28"/>
              </w:rPr>
              <w:t>0.11146</w:t>
            </w:r>
          </w:p>
        </w:tc>
        <w:tc>
          <w:tcPr>
            <w:tcW w:w="2374" w:type="dxa"/>
            <w:tcBorders>
              <w:top w:val="nil"/>
              <w:left w:val="nil"/>
              <w:bottom w:val="single" w:sz="4" w:space="0" w:color="auto"/>
              <w:right w:val="single" w:sz="4" w:space="0" w:color="auto"/>
            </w:tcBorders>
            <w:shd w:val="clear" w:color="auto" w:fill="auto"/>
            <w:noWrap/>
            <w:hideMark/>
          </w:tcPr>
          <w:p w14:paraId="45DD4355" w14:textId="77777777" w:rsidR="00866CC2" w:rsidRPr="00866CC2" w:rsidRDefault="00866CC2" w:rsidP="00F00C19">
            <w:pPr>
              <w:jc w:val="center"/>
              <w:rPr>
                <w:color w:val="000000"/>
                <w:szCs w:val="28"/>
              </w:rPr>
            </w:pPr>
            <w:r w:rsidRPr="00866CC2">
              <w:rPr>
                <w:color w:val="000000"/>
                <w:szCs w:val="28"/>
              </w:rPr>
              <w:t>0.11146</w:t>
            </w:r>
          </w:p>
        </w:tc>
      </w:tr>
      <w:tr w:rsidR="00866CC2" w:rsidRPr="00866CC2" w14:paraId="2906F9BA"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7019B256" w14:textId="77777777" w:rsidR="00866CC2" w:rsidRPr="00866CC2" w:rsidRDefault="00866CC2" w:rsidP="00866CC2">
            <w:pPr>
              <w:rPr>
                <w:color w:val="000000"/>
                <w:szCs w:val="28"/>
              </w:rPr>
            </w:pPr>
            <w:r w:rsidRPr="00866CC2">
              <w:rPr>
                <w:color w:val="000000"/>
                <w:szCs w:val="28"/>
              </w:rPr>
              <w:t>79</w:t>
            </w:r>
          </w:p>
        </w:tc>
        <w:tc>
          <w:tcPr>
            <w:tcW w:w="3526" w:type="dxa"/>
            <w:tcBorders>
              <w:top w:val="nil"/>
              <w:left w:val="nil"/>
              <w:bottom w:val="single" w:sz="4" w:space="0" w:color="auto"/>
              <w:right w:val="single" w:sz="4" w:space="0" w:color="auto"/>
            </w:tcBorders>
            <w:shd w:val="clear" w:color="auto" w:fill="auto"/>
            <w:noWrap/>
            <w:hideMark/>
          </w:tcPr>
          <w:p w14:paraId="24DB71F3" w14:textId="77777777" w:rsidR="00866CC2" w:rsidRPr="00866CC2" w:rsidRDefault="00866CC2" w:rsidP="00866CC2">
            <w:pPr>
              <w:rPr>
                <w:color w:val="000000"/>
                <w:szCs w:val="28"/>
              </w:rPr>
            </w:pPr>
            <w:r w:rsidRPr="00866CC2">
              <w:rPr>
                <w:color w:val="000000"/>
                <w:szCs w:val="28"/>
              </w:rPr>
              <w:t>402</w:t>
            </w:r>
            <w:proofErr w:type="gramStart"/>
            <w:r w:rsidRPr="00866CC2">
              <w:rPr>
                <w:color w:val="000000"/>
                <w:szCs w:val="28"/>
              </w:rPr>
              <w:t>б:№</w:t>
            </w:r>
            <w:proofErr w:type="gramEnd"/>
            <w:r w:rsidRPr="00866CC2">
              <w:rPr>
                <w:color w:val="000000"/>
                <w:szCs w:val="28"/>
              </w:rPr>
              <w:t>13</w:t>
            </w:r>
          </w:p>
        </w:tc>
        <w:tc>
          <w:tcPr>
            <w:tcW w:w="1393" w:type="dxa"/>
            <w:tcBorders>
              <w:top w:val="nil"/>
              <w:left w:val="nil"/>
              <w:bottom w:val="single" w:sz="4" w:space="0" w:color="auto"/>
              <w:right w:val="single" w:sz="4" w:space="0" w:color="auto"/>
            </w:tcBorders>
            <w:shd w:val="clear" w:color="auto" w:fill="auto"/>
            <w:noWrap/>
            <w:hideMark/>
          </w:tcPr>
          <w:p w14:paraId="11AF2F8D" w14:textId="77777777" w:rsidR="00866CC2" w:rsidRPr="00866CC2" w:rsidRDefault="00866CC2" w:rsidP="00F00C19">
            <w:pPr>
              <w:jc w:val="center"/>
              <w:rPr>
                <w:color w:val="000000"/>
                <w:szCs w:val="28"/>
              </w:rPr>
            </w:pPr>
            <w:r w:rsidRPr="00866CC2">
              <w:rPr>
                <w:color w:val="000000"/>
                <w:szCs w:val="28"/>
              </w:rPr>
              <w:t>15.52</w:t>
            </w:r>
          </w:p>
        </w:tc>
        <w:tc>
          <w:tcPr>
            <w:tcW w:w="1868" w:type="dxa"/>
            <w:tcBorders>
              <w:top w:val="nil"/>
              <w:left w:val="nil"/>
              <w:bottom w:val="single" w:sz="4" w:space="0" w:color="auto"/>
              <w:right w:val="single" w:sz="4" w:space="0" w:color="auto"/>
            </w:tcBorders>
            <w:shd w:val="clear" w:color="auto" w:fill="auto"/>
            <w:noWrap/>
            <w:hideMark/>
          </w:tcPr>
          <w:p w14:paraId="08BFF783" w14:textId="77777777" w:rsidR="00866CC2" w:rsidRPr="00866CC2" w:rsidRDefault="00866CC2" w:rsidP="00F00C19">
            <w:pPr>
              <w:jc w:val="center"/>
              <w:rPr>
                <w:color w:val="000000"/>
                <w:szCs w:val="28"/>
              </w:rPr>
            </w:pPr>
            <w:r w:rsidRPr="00866CC2">
              <w:rPr>
                <w:color w:val="000000"/>
                <w:szCs w:val="28"/>
              </w:rPr>
              <w:t>33</w:t>
            </w:r>
          </w:p>
        </w:tc>
        <w:tc>
          <w:tcPr>
            <w:tcW w:w="2063" w:type="dxa"/>
            <w:tcBorders>
              <w:top w:val="nil"/>
              <w:left w:val="nil"/>
              <w:bottom w:val="single" w:sz="4" w:space="0" w:color="auto"/>
              <w:right w:val="single" w:sz="4" w:space="0" w:color="auto"/>
            </w:tcBorders>
            <w:shd w:val="clear" w:color="auto" w:fill="auto"/>
            <w:noWrap/>
            <w:hideMark/>
          </w:tcPr>
          <w:p w14:paraId="47871469" w14:textId="77777777" w:rsidR="00866CC2" w:rsidRPr="00866CC2" w:rsidRDefault="00866CC2" w:rsidP="00F00C19">
            <w:pPr>
              <w:jc w:val="center"/>
              <w:rPr>
                <w:color w:val="000000"/>
                <w:szCs w:val="28"/>
              </w:rPr>
            </w:pPr>
            <w:r w:rsidRPr="00866CC2">
              <w:rPr>
                <w:color w:val="000000"/>
                <w:szCs w:val="28"/>
              </w:rPr>
              <w:t>0.99328</w:t>
            </w:r>
          </w:p>
        </w:tc>
        <w:tc>
          <w:tcPr>
            <w:tcW w:w="2038" w:type="dxa"/>
            <w:tcBorders>
              <w:top w:val="nil"/>
              <w:left w:val="nil"/>
              <w:bottom w:val="single" w:sz="4" w:space="0" w:color="auto"/>
              <w:right w:val="single" w:sz="4" w:space="0" w:color="auto"/>
            </w:tcBorders>
            <w:shd w:val="clear" w:color="auto" w:fill="auto"/>
            <w:noWrap/>
            <w:hideMark/>
          </w:tcPr>
          <w:p w14:paraId="2426E659"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035FB4E2" w14:textId="77777777" w:rsidR="00866CC2" w:rsidRPr="00866CC2" w:rsidRDefault="00866CC2" w:rsidP="00F00C19">
            <w:pPr>
              <w:jc w:val="center"/>
              <w:rPr>
                <w:color w:val="000000"/>
                <w:szCs w:val="28"/>
              </w:rPr>
            </w:pPr>
            <w:r w:rsidRPr="00866CC2">
              <w:rPr>
                <w:color w:val="000000"/>
                <w:szCs w:val="28"/>
              </w:rPr>
              <w:t>0.00036</w:t>
            </w:r>
          </w:p>
        </w:tc>
        <w:tc>
          <w:tcPr>
            <w:tcW w:w="1871" w:type="dxa"/>
            <w:tcBorders>
              <w:top w:val="nil"/>
              <w:left w:val="nil"/>
              <w:bottom w:val="single" w:sz="4" w:space="0" w:color="auto"/>
              <w:right w:val="single" w:sz="4" w:space="0" w:color="auto"/>
            </w:tcBorders>
            <w:shd w:val="clear" w:color="auto" w:fill="auto"/>
            <w:noWrap/>
            <w:hideMark/>
          </w:tcPr>
          <w:p w14:paraId="09AAFFB2"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00200EFC" w14:textId="77777777" w:rsidR="00866CC2" w:rsidRPr="00866CC2" w:rsidRDefault="00866CC2" w:rsidP="00F00C19">
            <w:pPr>
              <w:jc w:val="center"/>
              <w:rPr>
                <w:color w:val="000000"/>
                <w:szCs w:val="28"/>
              </w:rPr>
            </w:pPr>
            <w:r w:rsidRPr="00866CC2">
              <w:rPr>
                <w:color w:val="000000"/>
                <w:szCs w:val="28"/>
              </w:rPr>
              <w:t>0.88000</w:t>
            </w:r>
          </w:p>
        </w:tc>
        <w:tc>
          <w:tcPr>
            <w:tcW w:w="2485" w:type="dxa"/>
            <w:tcBorders>
              <w:top w:val="nil"/>
              <w:left w:val="nil"/>
              <w:bottom w:val="single" w:sz="4" w:space="0" w:color="auto"/>
              <w:right w:val="single" w:sz="4" w:space="0" w:color="auto"/>
            </w:tcBorders>
            <w:shd w:val="clear" w:color="auto" w:fill="auto"/>
            <w:noWrap/>
            <w:hideMark/>
          </w:tcPr>
          <w:p w14:paraId="68EB7950" w14:textId="77777777" w:rsidR="00866CC2" w:rsidRPr="00866CC2" w:rsidRDefault="00866CC2" w:rsidP="00F00C19">
            <w:pPr>
              <w:jc w:val="center"/>
              <w:rPr>
                <w:color w:val="000000"/>
                <w:szCs w:val="28"/>
              </w:rPr>
            </w:pPr>
            <w:r w:rsidRPr="00866CC2">
              <w:rPr>
                <w:color w:val="000000"/>
                <w:szCs w:val="28"/>
              </w:rPr>
              <w:t>0.04097</w:t>
            </w:r>
          </w:p>
        </w:tc>
        <w:tc>
          <w:tcPr>
            <w:tcW w:w="2374" w:type="dxa"/>
            <w:tcBorders>
              <w:top w:val="nil"/>
              <w:left w:val="nil"/>
              <w:bottom w:val="single" w:sz="4" w:space="0" w:color="auto"/>
              <w:right w:val="single" w:sz="4" w:space="0" w:color="auto"/>
            </w:tcBorders>
            <w:shd w:val="clear" w:color="auto" w:fill="auto"/>
            <w:noWrap/>
            <w:hideMark/>
          </w:tcPr>
          <w:p w14:paraId="2C99F2DE" w14:textId="77777777" w:rsidR="00866CC2" w:rsidRPr="00866CC2" w:rsidRDefault="00866CC2" w:rsidP="00F00C19">
            <w:pPr>
              <w:jc w:val="center"/>
              <w:rPr>
                <w:color w:val="000000"/>
                <w:szCs w:val="28"/>
              </w:rPr>
            </w:pPr>
            <w:r w:rsidRPr="00866CC2">
              <w:rPr>
                <w:color w:val="000000"/>
                <w:szCs w:val="28"/>
              </w:rPr>
              <w:t>0.04097</w:t>
            </w:r>
          </w:p>
        </w:tc>
      </w:tr>
      <w:tr w:rsidR="00866CC2" w:rsidRPr="00866CC2" w14:paraId="0F0C4003"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0BA72E90" w14:textId="77777777" w:rsidR="00866CC2" w:rsidRPr="00866CC2" w:rsidRDefault="00866CC2" w:rsidP="00866CC2">
            <w:pPr>
              <w:rPr>
                <w:color w:val="000000"/>
                <w:szCs w:val="28"/>
              </w:rPr>
            </w:pPr>
            <w:r w:rsidRPr="00866CC2">
              <w:rPr>
                <w:color w:val="000000"/>
                <w:szCs w:val="28"/>
              </w:rPr>
              <w:t>80</w:t>
            </w:r>
          </w:p>
        </w:tc>
        <w:tc>
          <w:tcPr>
            <w:tcW w:w="3526" w:type="dxa"/>
            <w:tcBorders>
              <w:top w:val="nil"/>
              <w:left w:val="nil"/>
              <w:bottom w:val="single" w:sz="4" w:space="0" w:color="auto"/>
              <w:right w:val="single" w:sz="4" w:space="0" w:color="auto"/>
            </w:tcBorders>
            <w:shd w:val="clear" w:color="auto" w:fill="auto"/>
            <w:noWrap/>
            <w:hideMark/>
          </w:tcPr>
          <w:p w14:paraId="27B2038F" w14:textId="77777777" w:rsidR="00866CC2" w:rsidRPr="00866CC2" w:rsidRDefault="00866CC2" w:rsidP="00866CC2">
            <w:pPr>
              <w:rPr>
                <w:color w:val="000000"/>
                <w:szCs w:val="28"/>
              </w:rPr>
            </w:pPr>
            <w:r w:rsidRPr="00866CC2">
              <w:rPr>
                <w:color w:val="000000"/>
                <w:szCs w:val="28"/>
              </w:rPr>
              <w:t>402</w:t>
            </w:r>
            <w:proofErr w:type="gramStart"/>
            <w:r w:rsidRPr="00866CC2">
              <w:rPr>
                <w:color w:val="000000"/>
                <w:szCs w:val="28"/>
              </w:rPr>
              <w:t>а:№</w:t>
            </w:r>
            <w:proofErr w:type="gramEnd"/>
            <w:r w:rsidRPr="00866CC2">
              <w:rPr>
                <w:color w:val="000000"/>
                <w:szCs w:val="28"/>
              </w:rPr>
              <w:t>15</w:t>
            </w:r>
          </w:p>
        </w:tc>
        <w:tc>
          <w:tcPr>
            <w:tcW w:w="1393" w:type="dxa"/>
            <w:tcBorders>
              <w:top w:val="nil"/>
              <w:left w:val="nil"/>
              <w:bottom w:val="single" w:sz="4" w:space="0" w:color="auto"/>
              <w:right w:val="single" w:sz="4" w:space="0" w:color="auto"/>
            </w:tcBorders>
            <w:shd w:val="clear" w:color="auto" w:fill="auto"/>
            <w:noWrap/>
            <w:hideMark/>
          </w:tcPr>
          <w:p w14:paraId="733F5618" w14:textId="77777777" w:rsidR="00866CC2" w:rsidRPr="00866CC2" w:rsidRDefault="00866CC2" w:rsidP="00F00C19">
            <w:pPr>
              <w:jc w:val="center"/>
              <w:rPr>
                <w:color w:val="000000"/>
                <w:szCs w:val="28"/>
              </w:rPr>
            </w:pPr>
            <w:r w:rsidRPr="00866CC2">
              <w:rPr>
                <w:color w:val="000000"/>
                <w:szCs w:val="28"/>
              </w:rPr>
              <w:t>15.82</w:t>
            </w:r>
          </w:p>
        </w:tc>
        <w:tc>
          <w:tcPr>
            <w:tcW w:w="1868" w:type="dxa"/>
            <w:tcBorders>
              <w:top w:val="nil"/>
              <w:left w:val="nil"/>
              <w:bottom w:val="single" w:sz="4" w:space="0" w:color="auto"/>
              <w:right w:val="single" w:sz="4" w:space="0" w:color="auto"/>
            </w:tcBorders>
            <w:shd w:val="clear" w:color="auto" w:fill="auto"/>
            <w:noWrap/>
            <w:hideMark/>
          </w:tcPr>
          <w:p w14:paraId="5FD6CC0E" w14:textId="77777777" w:rsidR="00866CC2" w:rsidRPr="00866CC2" w:rsidRDefault="00866CC2" w:rsidP="00F00C19">
            <w:pPr>
              <w:jc w:val="center"/>
              <w:rPr>
                <w:color w:val="000000"/>
                <w:szCs w:val="28"/>
              </w:rPr>
            </w:pPr>
            <w:r w:rsidRPr="00866CC2">
              <w:rPr>
                <w:color w:val="000000"/>
                <w:szCs w:val="28"/>
              </w:rPr>
              <w:t>33</w:t>
            </w:r>
          </w:p>
        </w:tc>
        <w:tc>
          <w:tcPr>
            <w:tcW w:w="2063" w:type="dxa"/>
            <w:tcBorders>
              <w:top w:val="nil"/>
              <w:left w:val="nil"/>
              <w:bottom w:val="single" w:sz="4" w:space="0" w:color="auto"/>
              <w:right w:val="single" w:sz="4" w:space="0" w:color="auto"/>
            </w:tcBorders>
            <w:shd w:val="clear" w:color="auto" w:fill="auto"/>
            <w:noWrap/>
            <w:hideMark/>
          </w:tcPr>
          <w:p w14:paraId="4E5F204F" w14:textId="77777777" w:rsidR="00866CC2" w:rsidRPr="00866CC2" w:rsidRDefault="00866CC2" w:rsidP="00F00C19">
            <w:pPr>
              <w:jc w:val="center"/>
              <w:rPr>
                <w:color w:val="000000"/>
                <w:szCs w:val="28"/>
              </w:rPr>
            </w:pPr>
            <w:r w:rsidRPr="00866CC2">
              <w:rPr>
                <w:color w:val="000000"/>
                <w:szCs w:val="28"/>
              </w:rPr>
              <w:t>1.01248</w:t>
            </w:r>
          </w:p>
        </w:tc>
        <w:tc>
          <w:tcPr>
            <w:tcW w:w="2038" w:type="dxa"/>
            <w:tcBorders>
              <w:top w:val="nil"/>
              <w:left w:val="nil"/>
              <w:bottom w:val="single" w:sz="4" w:space="0" w:color="auto"/>
              <w:right w:val="single" w:sz="4" w:space="0" w:color="auto"/>
            </w:tcBorders>
            <w:shd w:val="clear" w:color="auto" w:fill="auto"/>
            <w:noWrap/>
            <w:hideMark/>
          </w:tcPr>
          <w:p w14:paraId="32674DC4"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01F3497" w14:textId="77777777" w:rsidR="00866CC2" w:rsidRPr="00866CC2" w:rsidRDefault="00866CC2" w:rsidP="00F00C19">
            <w:pPr>
              <w:jc w:val="center"/>
              <w:rPr>
                <w:color w:val="000000"/>
                <w:szCs w:val="28"/>
              </w:rPr>
            </w:pPr>
            <w:r w:rsidRPr="00866CC2">
              <w:rPr>
                <w:color w:val="000000"/>
                <w:szCs w:val="28"/>
              </w:rPr>
              <w:t>0.00021</w:t>
            </w:r>
          </w:p>
        </w:tc>
        <w:tc>
          <w:tcPr>
            <w:tcW w:w="1871" w:type="dxa"/>
            <w:tcBorders>
              <w:top w:val="nil"/>
              <w:left w:val="nil"/>
              <w:bottom w:val="single" w:sz="4" w:space="0" w:color="auto"/>
              <w:right w:val="single" w:sz="4" w:space="0" w:color="auto"/>
            </w:tcBorders>
            <w:shd w:val="clear" w:color="auto" w:fill="auto"/>
            <w:noWrap/>
            <w:hideMark/>
          </w:tcPr>
          <w:p w14:paraId="08315D46"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68D406CA" w14:textId="77777777" w:rsidR="00866CC2" w:rsidRPr="00866CC2" w:rsidRDefault="00866CC2" w:rsidP="00F00C19">
            <w:pPr>
              <w:jc w:val="center"/>
              <w:rPr>
                <w:color w:val="000000"/>
                <w:szCs w:val="28"/>
              </w:rPr>
            </w:pPr>
            <w:r w:rsidRPr="00866CC2">
              <w:rPr>
                <w:color w:val="000000"/>
                <w:szCs w:val="28"/>
              </w:rPr>
              <w:t>0.88000</w:t>
            </w:r>
          </w:p>
        </w:tc>
        <w:tc>
          <w:tcPr>
            <w:tcW w:w="2485" w:type="dxa"/>
            <w:tcBorders>
              <w:top w:val="nil"/>
              <w:left w:val="nil"/>
              <w:bottom w:val="single" w:sz="4" w:space="0" w:color="auto"/>
              <w:right w:val="single" w:sz="4" w:space="0" w:color="auto"/>
            </w:tcBorders>
            <w:shd w:val="clear" w:color="auto" w:fill="auto"/>
            <w:noWrap/>
            <w:hideMark/>
          </w:tcPr>
          <w:p w14:paraId="291574B6" w14:textId="77777777" w:rsidR="00866CC2" w:rsidRPr="00866CC2" w:rsidRDefault="00866CC2" w:rsidP="00F00C19">
            <w:pPr>
              <w:jc w:val="center"/>
              <w:rPr>
                <w:color w:val="000000"/>
                <w:szCs w:val="28"/>
              </w:rPr>
            </w:pPr>
            <w:r w:rsidRPr="00866CC2">
              <w:rPr>
                <w:color w:val="000000"/>
                <w:szCs w:val="28"/>
              </w:rPr>
              <w:t>0.04176</w:t>
            </w:r>
          </w:p>
        </w:tc>
        <w:tc>
          <w:tcPr>
            <w:tcW w:w="2374" w:type="dxa"/>
            <w:tcBorders>
              <w:top w:val="nil"/>
              <w:left w:val="nil"/>
              <w:bottom w:val="single" w:sz="4" w:space="0" w:color="auto"/>
              <w:right w:val="single" w:sz="4" w:space="0" w:color="auto"/>
            </w:tcBorders>
            <w:shd w:val="clear" w:color="auto" w:fill="auto"/>
            <w:noWrap/>
            <w:hideMark/>
          </w:tcPr>
          <w:p w14:paraId="372B313A" w14:textId="77777777" w:rsidR="00866CC2" w:rsidRPr="00866CC2" w:rsidRDefault="00866CC2" w:rsidP="00F00C19">
            <w:pPr>
              <w:jc w:val="center"/>
              <w:rPr>
                <w:color w:val="000000"/>
                <w:szCs w:val="28"/>
              </w:rPr>
            </w:pPr>
            <w:r w:rsidRPr="00866CC2">
              <w:rPr>
                <w:color w:val="000000"/>
                <w:szCs w:val="28"/>
              </w:rPr>
              <w:t>0.04176</w:t>
            </w:r>
          </w:p>
        </w:tc>
      </w:tr>
      <w:tr w:rsidR="00866CC2" w:rsidRPr="00866CC2" w14:paraId="1EAED5BA"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64006092" w14:textId="77777777" w:rsidR="00866CC2" w:rsidRPr="00866CC2" w:rsidRDefault="00866CC2" w:rsidP="00866CC2">
            <w:pPr>
              <w:rPr>
                <w:color w:val="000000"/>
                <w:szCs w:val="28"/>
              </w:rPr>
            </w:pPr>
            <w:r w:rsidRPr="00866CC2">
              <w:rPr>
                <w:color w:val="000000"/>
                <w:szCs w:val="28"/>
              </w:rPr>
              <w:t>81</w:t>
            </w:r>
          </w:p>
        </w:tc>
        <w:tc>
          <w:tcPr>
            <w:tcW w:w="3526" w:type="dxa"/>
            <w:tcBorders>
              <w:top w:val="nil"/>
              <w:left w:val="nil"/>
              <w:bottom w:val="single" w:sz="4" w:space="0" w:color="auto"/>
              <w:right w:val="single" w:sz="4" w:space="0" w:color="auto"/>
            </w:tcBorders>
            <w:shd w:val="clear" w:color="auto" w:fill="auto"/>
            <w:noWrap/>
            <w:hideMark/>
          </w:tcPr>
          <w:p w14:paraId="7D85A4B1" w14:textId="77777777" w:rsidR="00866CC2" w:rsidRPr="00866CC2" w:rsidRDefault="00866CC2" w:rsidP="00866CC2">
            <w:pPr>
              <w:rPr>
                <w:color w:val="000000"/>
                <w:szCs w:val="28"/>
              </w:rPr>
            </w:pPr>
            <w:r w:rsidRPr="00866CC2">
              <w:rPr>
                <w:color w:val="000000"/>
                <w:szCs w:val="28"/>
              </w:rPr>
              <w:t>402:403</w:t>
            </w:r>
          </w:p>
        </w:tc>
        <w:tc>
          <w:tcPr>
            <w:tcW w:w="1393" w:type="dxa"/>
            <w:tcBorders>
              <w:top w:val="nil"/>
              <w:left w:val="nil"/>
              <w:bottom w:val="single" w:sz="4" w:space="0" w:color="auto"/>
              <w:right w:val="single" w:sz="4" w:space="0" w:color="auto"/>
            </w:tcBorders>
            <w:shd w:val="clear" w:color="auto" w:fill="auto"/>
            <w:noWrap/>
            <w:hideMark/>
          </w:tcPr>
          <w:p w14:paraId="0B0C0A79" w14:textId="77777777" w:rsidR="00866CC2" w:rsidRPr="00866CC2" w:rsidRDefault="00866CC2" w:rsidP="00F00C19">
            <w:pPr>
              <w:jc w:val="center"/>
              <w:rPr>
                <w:color w:val="000000"/>
                <w:szCs w:val="28"/>
              </w:rPr>
            </w:pPr>
            <w:r w:rsidRPr="00866CC2">
              <w:rPr>
                <w:color w:val="000000"/>
                <w:szCs w:val="28"/>
              </w:rPr>
              <w:t>18.93</w:t>
            </w:r>
          </w:p>
        </w:tc>
        <w:tc>
          <w:tcPr>
            <w:tcW w:w="1868" w:type="dxa"/>
            <w:tcBorders>
              <w:top w:val="nil"/>
              <w:left w:val="nil"/>
              <w:bottom w:val="single" w:sz="4" w:space="0" w:color="auto"/>
              <w:right w:val="single" w:sz="4" w:space="0" w:color="auto"/>
            </w:tcBorders>
            <w:shd w:val="clear" w:color="auto" w:fill="auto"/>
            <w:noWrap/>
            <w:hideMark/>
          </w:tcPr>
          <w:p w14:paraId="67FA7449" w14:textId="77777777" w:rsidR="00866CC2" w:rsidRPr="00866CC2" w:rsidRDefault="00866CC2" w:rsidP="00F00C19">
            <w:pPr>
              <w:jc w:val="center"/>
              <w:rPr>
                <w:color w:val="000000"/>
                <w:szCs w:val="28"/>
              </w:rPr>
            </w:pPr>
            <w:r w:rsidRPr="00866CC2">
              <w:rPr>
                <w:color w:val="000000"/>
                <w:szCs w:val="28"/>
              </w:rPr>
              <w:t>159</w:t>
            </w:r>
          </w:p>
        </w:tc>
        <w:tc>
          <w:tcPr>
            <w:tcW w:w="2063" w:type="dxa"/>
            <w:tcBorders>
              <w:top w:val="nil"/>
              <w:left w:val="nil"/>
              <w:bottom w:val="single" w:sz="4" w:space="0" w:color="auto"/>
              <w:right w:val="single" w:sz="4" w:space="0" w:color="auto"/>
            </w:tcBorders>
            <w:shd w:val="clear" w:color="auto" w:fill="auto"/>
            <w:noWrap/>
            <w:hideMark/>
          </w:tcPr>
          <w:p w14:paraId="0E4BF46E" w14:textId="77777777" w:rsidR="00866CC2" w:rsidRPr="00866CC2" w:rsidRDefault="00866CC2" w:rsidP="00F00C19">
            <w:pPr>
              <w:jc w:val="center"/>
              <w:rPr>
                <w:color w:val="000000"/>
                <w:szCs w:val="28"/>
              </w:rPr>
            </w:pPr>
            <w:r w:rsidRPr="00866CC2">
              <w:rPr>
                <w:color w:val="000000"/>
                <w:szCs w:val="28"/>
              </w:rPr>
              <w:t>5.679</w:t>
            </w:r>
          </w:p>
        </w:tc>
        <w:tc>
          <w:tcPr>
            <w:tcW w:w="2038" w:type="dxa"/>
            <w:tcBorders>
              <w:top w:val="nil"/>
              <w:left w:val="nil"/>
              <w:bottom w:val="single" w:sz="4" w:space="0" w:color="auto"/>
              <w:right w:val="single" w:sz="4" w:space="0" w:color="auto"/>
            </w:tcBorders>
            <w:shd w:val="clear" w:color="auto" w:fill="auto"/>
            <w:noWrap/>
            <w:hideMark/>
          </w:tcPr>
          <w:p w14:paraId="12ECE69F"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25582041" w14:textId="77777777" w:rsidR="00866CC2" w:rsidRPr="00866CC2" w:rsidRDefault="00866CC2" w:rsidP="00F00C19">
            <w:pPr>
              <w:jc w:val="center"/>
              <w:rPr>
                <w:color w:val="000000"/>
                <w:szCs w:val="28"/>
              </w:rPr>
            </w:pPr>
            <w:r w:rsidRPr="00866CC2">
              <w:rPr>
                <w:color w:val="000000"/>
                <w:szCs w:val="28"/>
              </w:rPr>
              <w:t>0.00053</w:t>
            </w:r>
          </w:p>
        </w:tc>
        <w:tc>
          <w:tcPr>
            <w:tcW w:w="1871" w:type="dxa"/>
            <w:tcBorders>
              <w:top w:val="nil"/>
              <w:left w:val="nil"/>
              <w:bottom w:val="single" w:sz="4" w:space="0" w:color="auto"/>
              <w:right w:val="single" w:sz="4" w:space="0" w:color="auto"/>
            </w:tcBorders>
            <w:shd w:val="clear" w:color="auto" w:fill="auto"/>
            <w:noWrap/>
            <w:hideMark/>
          </w:tcPr>
          <w:p w14:paraId="40DA23D2"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0B9D10B3" w14:textId="77777777" w:rsidR="00866CC2" w:rsidRPr="00866CC2" w:rsidRDefault="00866CC2" w:rsidP="00F00C19">
            <w:pPr>
              <w:jc w:val="center"/>
              <w:rPr>
                <w:color w:val="000000"/>
                <w:szCs w:val="28"/>
              </w:rPr>
            </w:pPr>
            <w:r w:rsidRPr="00866CC2">
              <w:rPr>
                <w:color w:val="000000"/>
                <w:szCs w:val="28"/>
              </w:rPr>
              <w:t>18.00000</w:t>
            </w:r>
          </w:p>
        </w:tc>
        <w:tc>
          <w:tcPr>
            <w:tcW w:w="2485" w:type="dxa"/>
            <w:tcBorders>
              <w:top w:val="nil"/>
              <w:left w:val="nil"/>
              <w:bottom w:val="single" w:sz="4" w:space="0" w:color="auto"/>
              <w:right w:val="single" w:sz="4" w:space="0" w:color="auto"/>
            </w:tcBorders>
            <w:shd w:val="clear" w:color="auto" w:fill="auto"/>
            <w:noWrap/>
            <w:hideMark/>
          </w:tcPr>
          <w:p w14:paraId="23965B9A" w14:textId="77777777" w:rsidR="00866CC2" w:rsidRPr="00866CC2" w:rsidRDefault="00866CC2" w:rsidP="00F00C19">
            <w:pPr>
              <w:jc w:val="center"/>
              <w:rPr>
                <w:color w:val="000000"/>
                <w:szCs w:val="28"/>
              </w:rPr>
            </w:pPr>
            <w:r w:rsidRPr="00866CC2">
              <w:rPr>
                <w:color w:val="000000"/>
                <w:szCs w:val="28"/>
              </w:rPr>
              <w:t>1.02222</w:t>
            </w:r>
          </w:p>
        </w:tc>
        <w:tc>
          <w:tcPr>
            <w:tcW w:w="2374" w:type="dxa"/>
            <w:tcBorders>
              <w:top w:val="nil"/>
              <w:left w:val="nil"/>
              <w:bottom w:val="single" w:sz="4" w:space="0" w:color="auto"/>
              <w:right w:val="single" w:sz="4" w:space="0" w:color="auto"/>
            </w:tcBorders>
            <w:shd w:val="clear" w:color="auto" w:fill="auto"/>
            <w:noWrap/>
            <w:hideMark/>
          </w:tcPr>
          <w:p w14:paraId="5A44DBBD" w14:textId="77777777" w:rsidR="00866CC2" w:rsidRPr="00866CC2" w:rsidRDefault="00866CC2" w:rsidP="00F00C19">
            <w:pPr>
              <w:jc w:val="center"/>
              <w:rPr>
                <w:color w:val="000000"/>
                <w:szCs w:val="28"/>
              </w:rPr>
            </w:pPr>
            <w:r w:rsidRPr="00866CC2">
              <w:rPr>
                <w:color w:val="000000"/>
                <w:szCs w:val="28"/>
              </w:rPr>
              <w:t>1.02222</w:t>
            </w:r>
          </w:p>
        </w:tc>
      </w:tr>
      <w:tr w:rsidR="00866CC2" w:rsidRPr="00866CC2" w14:paraId="4B8CEDB4"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44A01E9" w14:textId="77777777" w:rsidR="00866CC2" w:rsidRPr="00866CC2" w:rsidRDefault="00866CC2" w:rsidP="00866CC2">
            <w:pPr>
              <w:rPr>
                <w:color w:val="000000"/>
                <w:szCs w:val="28"/>
              </w:rPr>
            </w:pPr>
            <w:r w:rsidRPr="00866CC2">
              <w:rPr>
                <w:color w:val="000000"/>
                <w:szCs w:val="28"/>
              </w:rPr>
              <w:t>82</w:t>
            </w:r>
          </w:p>
        </w:tc>
        <w:tc>
          <w:tcPr>
            <w:tcW w:w="3526" w:type="dxa"/>
            <w:tcBorders>
              <w:top w:val="nil"/>
              <w:left w:val="nil"/>
              <w:bottom w:val="single" w:sz="4" w:space="0" w:color="auto"/>
              <w:right w:val="single" w:sz="4" w:space="0" w:color="auto"/>
            </w:tcBorders>
            <w:shd w:val="clear" w:color="auto" w:fill="auto"/>
            <w:noWrap/>
            <w:hideMark/>
          </w:tcPr>
          <w:p w14:paraId="16380A1C" w14:textId="77777777" w:rsidR="00866CC2" w:rsidRPr="00866CC2" w:rsidRDefault="00866CC2" w:rsidP="00866CC2">
            <w:pPr>
              <w:rPr>
                <w:color w:val="000000"/>
                <w:szCs w:val="28"/>
              </w:rPr>
            </w:pPr>
            <w:proofErr w:type="gramStart"/>
            <w:r w:rsidRPr="00866CC2">
              <w:rPr>
                <w:color w:val="000000"/>
                <w:szCs w:val="28"/>
              </w:rPr>
              <w:t>403:№</w:t>
            </w:r>
            <w:proofErr w:type="gramEnd"/>
            <w:r w:rsidRPr="00866CC2">
              <w:rPr>
                <w:color w:val="000000"/>
                <w:szCs w:val="28"/>
              </w:rPr>
              <w:t>6</w:t>
            </w:r>
          </w:p>
        </w:tc>
        <w:tc>
          <w:tcPr>
            <w:tcW w:w="1393" w:type="dxa"/>
            <w:tcBorders>
              <w:top w:val="nil"/>
              <w:left w:val="nil"/>
              <w:bottom w:val="single" w:sz="4" w:space="0" w:color="auto"/>
              <w:right w:val="single" w:sz="4" w:space="0" w:color="auto"/>
            </w:tcBorders>
            <w:shd w:val="clear" w:color="auto" w:fill="auto"/>
            <w:noWrap/>
            <w:hideMark/>
          </w:tcPr>
          <w:p w14:paraId="7EE88C11" w14:textId="77777777" w:rsidR="00866CC2" w:rsidRPr="00866CC2" w:rsidRDefault="00866CC2" w:rsidP="00F00C19">
            <w:pPr>
              <w:jc w:val="center"/>
              <w:rPr>
                <w:color w:val="000000"/>
                <w:szCs w:val="28"/>
              </w:rPr>
            </w:pPr>
            <w:r w:rsidRPr="00866CC2">
              <w:rPr>
                <w:color w:val="000000"/>
                <w:szCs w:val="28"/>
              </w:rPr>
              <w:t>9.52</w:t>
            </w:r>
          </w:p>
        </w:tc>
        <w:tc>
          <w:tcPr>
            <w:tcW w:w="1868" w:type="dxa"/>
            <w:tcBorders>
              <w:top w:val="nil"/>
              <w:left w:val="nil"/>
              <w:bottom w:val="single" w:sz="4" w:space="0" w:color="auto"/>
              <w:right w:val="single" w:sz="4" w:space="0" w:color="auto"/>
            </w:tcBorders>
            <w:shd w:val="clear" w:color="auto" w:fill="auto"/>
            <w:noWrap/>
            <w:hideMark/>
          </w:tcPr>
          <w:p w14:paraId="3A525559"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03A103D6" w14:textId="77777777" w:rsidR="00866CC2" w:rsidRPr="00866CC2" w:rsidRDefault="00866CC2" w:rsidP="00F00C19">
            <w:pPr>
              <w:jc w:val="center"/>
              <w:rPr>
                <w:color w:val="000000"/>
                <w:szCs w:val="28"/>
              </w:rPr>
            </w:pPr>
            <w:r w:rsidRPr="00866CC2">
              <w:rPr>
                <w:color w:val="000000"/>
                <w:szCs w:val="28"/>
              </w:rPr>
              <w:t>0.952</w:t>
            </w:r>
          </w:p>
        </w:tc>
        <w:tc>
          <w:tcPr>
            <w:tcW w:w="2038" w:type="dxa"/>
            <w:tcBorders>
              <w:top w:val="nil"/>
              <w:left w:val="nil"/>
              <w:bottom w:val="single" w:sz="4" w:space="0" w:color="auto"/>
              <w:right w:val="single" w:sz="4" w:space="0" w:color="auto"/>
            </w:tcBorders>
            <w:shd w:val="clear" w:color="auto" w:fill="auto"/>
            <w:noWrap/>
            <w:hideMark/>
          </w:tcPr>
          <w:p w14:paraId="531CEDAD"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7D6E3E3" w14:textId="77777777" w:rsidR="00866CC2" w:rsidRPr="00866CC2" w:rsidRDefault="00866CC2" w:rsidP="00F00C19">
            <w:pPr>
              <w:jc w:val="center"/>
              <w:rPr>
                <w:color w:val="000000"/>
                <w:szCs w:val="28"/>
              </w:rPr>
            </w:pPr>
            <w:r w:rsidRPr="00866CC2">
              <w:rPr>
                <w:color w:val="000000"/>
                <w:szCs w:val="28"/>
              </w:rPr>
              <w:t>0.00016</w:t>
            </w:r>
          </w:p>
        </w:tc>
        <w:tc>
          <w:tcPr>
            <w:tcW w:w="1871" w:type="dxa"/>
            <w:tcBorders>
              <w:top w:val="nil"/>
              <w:left w:val="nil"/>
              <w:bottom w:val="single" w:sz="4" w:space="0" w:color="auto"/>
              <w:right w:val="single" w:sz="4" w:space="0" w:color="auto"/>
            </w:tcBorders>
            <w:shd w:val="clear" w:color="auto" w:fill="auto"/>
            <w:noWrap/>
            <w:hideMark/>
          </w:tcPr>
          <w:p w14:paraId="29F12D5E"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246647F1"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02E2A566" w14:textId="77777777" w:rsidR="00866CC2" w:rsidRPr="00866CC2" w:rsidRDefault="00866CC2" w:rsidP="00F00C19">
            <w:pPr>
              <w:jc w:val="center"/>
              <w:rPr>
                <w:color w:val="000000"/>
                <w:szCs w:val="28"/>
              </w:rPr>
            </w:pPr>
            <w:r w:rsidRPr="00866CC2">
              <w:rPr>
                <w:color w:val="000000"/>
                <w:szCs w:val="28"/>
              </w:rPr>
              <w:t>0.03998</w:t>
            </w:r>
          </w:p>
        </w:tc>
        <w:tc>
          <w:tcPr>
            <w:tcW w:w="2374" w:type="dxa"/>
            <w:tcBorders>
              <w:top w:val="nil"/>
              <w:left w:val="nil"/>
              <w:bottom w:val="single" w:sz="4" w:space="0" w:color="auto"/>
              <w:right w:val="single" w:sz="4" w:space="0" w:color="auto"/>
            </w:tcBorders>
            <w:shd w:val="clear" w:color="auto" w:fill="auto"/>
            <w:noWrap/>
            <w:hideMark/>
          </w:tcPr>
          <w:p w14:paraId="4BEFDA0C" w14:textId="77777777" w:rsidR="00866CC2" w:rsidRPr="00866CC2" w:rsidRDefault="00866CC2" w:rsidP="00F00C19">
            <w:pPr>
              <w:jc w:val="center"/>
              <w:rPr>
                <w:color w:val="000000"/>
                <w:szCs w:val="28"/>
              </w:rPr>
            </w:pPr>
            <w:r w:rsidRPr="00866CC2">
              <w:rPr>
                <w:color w:val="000000"/>
                <w:szCs w:val="28"/>
              </w:rPr>
              <w:t>0.03998</w:t>
            </w:r>
          </w:p>
        </w:tc>
      </w:tr>
      <w:tr w:rsidR="00866CC2" w:rsidRPr="00866CC2" w14:paraId="0B21E26F"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78880015" w14:textId="77777777" w:rsidR="00866CC2" w:rsidRPr="00866CC2" w:rsidRDefault="00866CC2" w:rsidP="00866CC2">
            <w:pPr>
              <w:rPr>
                <w:color w:val="000000"/>
                <w:szCs w:val="28"/>
              </w:rPr>
            </w:pPr>
            <w:r w:rsidRPr="00866CC2">
              <w:rPr>
                <w:color w:val="000000"/>
                <w:szCs w:val="28"/>
              </w:rPr>
              <w:t>83</w:t>
            </w:r>
          </w:p>
        </w:tc>
        <w:tc>
          <w:tcPr>
            <w:tcW w:w="3526" w:type="dxa"/>
            <w:tcBorders>
              <w:top w:val="nil"/>
              <w:left w:val="nil"/>
              <w:bottom w:val="single" w:sz="4" w:space="0" w:color="auto"/>
              <w:right w:val="single" w:sz="4" w:space="0" w:color="auto"/>
            </w:tcBorders>
            <w:shd w:val="clear" w:color="auto" w:fill="auto"/>
            <w:noWrap/>
            <w:hideMark/>
          </w:tcPr>
          <w:p w14:paraId="147822D6" w14:textId="77777777" w:rsidR="00866CC2" w:rsidRPr="00866CC2" w:rsidRDefault="00866CC2" w:rsidP="00866CC2">
            <w:pPr>
              <w:rPr>
                <w:color w:val="000000"/>
                <w:szCs w:val="28"/>
              </w:rPr>
            </w:pPr>
            <w:r w:rsidRPr="00866CC2">
              <w:rPr>
                <w:color w:val="000000"/>
                <w:szCs w:val="28"/>
              </w:rPr>
              <w:t>403:404</w:t>
            </w:r>
          </w:p>
        </w:tc>
        <w:tc>
          <w:tcPr>
            <w:tcW w:w="1393" w:type="dxa"/>
            <w:tcBorders>
              <w:top w:val="nil"/>
              <w:left w:val="nil"/>
              <w:bottom w:val="single" w:sz="4" w:space="0" w:color="auto"/>
              <w:right w:val="single" w:sz="4" w:space="0" w:color="auto"/>
            </w:tcBorders>
            <w:shd w:val="clear" w:color="auto" w:fill="auto"/>
            <w:noWrap/>
            <w:hideMark/>
          </w:tcPr>
          <w:p w14:paraId="5FDD334C" w14:textId="77777777" w:rsidR="00866CC2" w:rsidRPr="00866CC2" w:rsidRDefault="00866CC2" w:rsidP="00F00C19">
            <w:pPr>
              <w:jc w:val="center"/>
              <w:rPr>
                <w:color w:val="000000"/>
                <w:szCs w:val="28"/>
              </w:rPr>
            </w:pPr>
            <w:r w:rsidRPr="00866CC2">
              <w:rPr>
                <w:color w:val="000000"/>
                <w:szCs w:val="28"/>
              </w:rPr>
              <w:t>15.52</w:t>
            </w:r>
          </w:p>
        </w:tc>
        <w:tc>
          <w:tcPr>
            <w:tcW w:w="1868" w:type="dxa"/>
            <w:tcBorders>
              <w:top w:val="nil"/>
              <w:left w:val="nil"/>
              <w:bottom w:val="single" w:sz="4" w:space="0" w:color="auto"/>
              <w:right w:val="single" w:sz="4" w:space="0" w:color="auto"/>
            </w:tcBorders>
            <w:shd w:val="clear" w:color="auto" w:fill="auto"/>
            <w:noWrap/>
            <w:hideMark/>
          </w:tcPr>
          <w:p w14:paraId="4405D65B"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2EFD428B" w14:textId="77777777" w:rsidR="00866CC2" w:rsidRPr="00866CC2" w:rsidRDefault="00866CC2" w:rsidP="00F00C19">
            <w:pPr>
              <w:jc w:val="center"/>
              <w:rPr>
                <w:color w:val="000000"/>
                <w:szCs w:val="28"/>
              </w:rPr>
            </w:pPr>
            <w:r w:rsidRPr="00866CC2">
              <w:rPr>
                <w:color w:val="000000"/>
                <w:szCs w:val="28"/>
              </w:rPr>
              <w:t>1.552</w:t>
            </w:r>
          </w:p>
        </w:tc>
        <w:tc>
          <w:tcPr>
            <w:tcW w:w="2038" w:type="dxa"/>
            <w:tcBorders>
              <w:top w:val="nil"/>
              <w:left w:val="nil"/>
              <w:bottom w:val="single" w:sz="4" w:space="0" w:color="auto"/>
              <w:right w:val="single" w:sz="4" w:space="0" w:color="auto"/>
            </w:tcBorders>
            <w:shd w:val="clear" w:color="auto" w:fill="auto"/>
            <w:noWrap/>
            <w:hideMark/>
          </w:tcPr>
          <w:p w14:paraId="44EE8E09"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0ECBCA50" w14:textId="77777777" w:rsidR="00866CC2" w:rsidRPr="00866CC2" w:rsidRDefault="00866CC2" w:rsidP="00F00C19">
            <w:pPr>
              <w:jc w:val="center"/>
              <w:rPr>
                <w:color w:val="000000"/>
                <w:szCs w:val="28"/>
              </w:rPr>
            </w:pPr>
            <w:r w:rsidRPr="00866CC2">
              <w:rPr>
                <w:color w:val="000000"/>
                <w:szCs w:val="28"/>
              </w:rPr>
              <w:t>0.00026</w:t>
            </w:r>
          </w:p>
        </w:tc>
        <w:tc>
          <w:tcPr>
            <w:tcW w:w="1871" w:type="dxa"/>
            <w:tcBorders>
              <w:top w:val="nil"/>
              <w:left w:val="nil"/>
              <w:bottom w:val="single" w:sz="4" w:space="0" w:color="auto"/>
              <w:right w:val="single" w:sz="4" w:space="0" w:color="auto"/>
            </w:tcBorders>
            <w:shd w:val="clear" w:color="auto" w:fill="auto"/>
            <w:noWrap/>
            <w:hideMark/>
          </w:tcPr>
          <w:p w14:paraId="3B1D06C6"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6399BE1B"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1C1F0C65" w14:textId="77777777" w:rsidR="00866CC2" w:rsidRPr="00866CC2" w:rsidRDefault="00866CC2" w:rsidP="00F00C19">
            <w:pPr>
              <w:jc w:val="center"/>
              <w:rPr>
                <w:color w:val="000000"/>
                <w:szCs w:val="28"/>
              </w:rPr>
            </w:pPr>
            <w:r w:rsidRPr="00866CC2">
              <w:rPr>
                <w:color w:val="000000"/>
                <w:szCs w:val="28"/>
              </w:rPr>
              <w:t>0.06518</w:t>
            </w:r>
          </w:p>
        </w:tc>
        <w:tc>
          <w:tcPr>
            <w:tcW w:w="2374" w:type="dxa"/>
            <w:tcBorders>
              <w:top w:val="nil"/>
              <w:left w:val="nil"/>
              <w:bottom w:val="single" w:sz="4" w:space="0" w:color="auto"/>
              <w:right w:val="single" w:sz="4" w:space="0" w:color="auto"/>
            </w:tcBorders>
            <w:shd w:val="clear" w:color="auto" w:fill="auto"/>
            <w:noWrap/>
            <w:hideMark/>
          </w:tcPr>
          <w:p w14:paraId="6E2B3875" w14:textId="77777777" w:rsidR="00866CC2" w:rsidRPr="00866CC2" w:rsidRDefault="00866CC2" w:rsidP="00F00C19">
            <w:pPr>
              <w:jc w:val="center"/>
              <w:rPr>
                <w:color w:val="000000"/>
                <w:szCs w:val="28"/>
              </w:rPr>
            </w:pPr>
            <w:r w:rsidRPr="00866CC2">
              <w:rPr>
                <w:color w:val="000000"/>
                <w:szCs w:val="28"/>
              </w:rPr>
              <w:t>0.06518</w:t>
            </w:r>
          </w:p>
        </w:tc>
      </w:tr>
      <w:tr w:rsidR="00866CC2" w:rsidRPr="00866CC2" w14:paraId="2A634DE8"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DF86E9A" w14:textId="77777777" w:rsidR="00866CC2" w:rsidRPr="00866CC2" w:rsidRDefault="00866CC2" w:rsidP="00866CC2">
            <w:pPr>
              <w:rPr>
                <w:color w:val="000000"/>
                <w:szCs w:val="28"/>
              </w:rPr>
            </w:pPr>
            <w:r w:rsidRPr="00866CC2">
              <w:rPr>
                <w:color w:val="000000"/>
                <w:szCs w:val="28"/>
              </w:rPr>
              <w:t>84</w:t>
            </w:r>
          </w:p>
        </w:tc>
        <w:tc>
          <w:tcPr>
            <w:tcW w:w="3526" w:type="dxa"/>
            <w:tcBorders>
              <w:top w:val="nil"/>
              <w:left w:val="nil"/>
              <w:bottom w:val="single" w:sz="4" w:space="0" w:color="auto"/>
              <w:right w:val="single" w:sz="4" w:space="0" w:color="auto"/>
            </w:tcBorders>
            <w:shd w:val="clear" w:color="auto" w:fill="auto"/>
            <w:noWrap/>
            <w:hideMark/>
          </w:tcPr>
          <w:p w14:paraId="2EB7DF37" w14:textId="77777777" w:rsidR="00866CC2" w:rsidRPr="00866CC2" w:rsidRDefault="00866CC2" w:rsidP="00866CC2">
            <w:pPr>
              <w:rPr>
                <w:color w:val="000000"/>
                <w:szCs w:val="28"/>
              </w:rPr>
            </w:pPr>
            <w:proofErr w:type="gramStart"/>
            <w:r w:rsidRPr="00866CC2">
              <w:rPr>
                <w:color w:val="000000"/>
                <w:szCs w:val="28"/>
              </w:rPr>
              <w:t>404:№</w:t>
            </w:r>
            <w:proofErr w:type="gramEnd"/>
            <w:r w:rsidRPr="00866CC2">
              <w:rPr>
                <w:color w:val="000000"/>
                <w:szCs w:val="28"/>
              </w:rPr>
              <w:t>3</w:t>
            </w:r>
          </w:p>
        </w:tc>
        <w:tc>
          <w:tcPr>
            <w:tcW w:w="1393" w:type="dxa"/>
            <w:tcBorders>
              <w:top w:val="nil"/>
              <w:left w:val="nil"/>
              <w:bottom w:val="single" w:sz="4" w:space="0" w:color="auto"/>
              <w:right w:val="single" w:sz="4" w:space="0" w:color="auto"/>
            </w:tcBorders>
            <w:shd w:val="clear" w:color="auto" w:fill="auto"/>
            <w:noWrap/>
            <w:hideMark/>
          </w:tcPr>
          <w:p w14:paraId="5EFB0F94" w14:textId="77777777" w:rsidR="00866CC2" w:rsidRPr="00866CC2" w:rsidRDefault="00866CC2" w:rsidP="00F00C19">
            <w:pPr>
              <w:jc w:val="center"/>
              <w:rPr>
                <w:color w:val="000000"/>
                <w:szCs w:val="28"/>
              </w:rPr>
            </w:pPr>
            <w:r w:rsidRPr="00866CC2">
              <w:rPr>
                <w:color w:val="000000"/>
                <w:szCs w:val="28"/>
              </w:rPr>
              <w:t>9.89</w:t>
            </w:r>
          </w:p>
        </w:tc>
        <w:tc>
          <w:tcPr>
            <w:tcW w:w="1868" w:type="dxa"/>
            <w:tcBorders>
              <w:top w:val="nil"/>
              <w:left w:val="nil"/>
              <w:bottom w:val="single" w:sz="4" w:space="0" w:color="auto"/>
              <w:right w:val="single" w:sz="4" w:space="0" w:color="auto"/>
            </w:tcBorders>
            <w:shd w:val="clear" w:color="auto" w:fill="auto"/>
            <w:noWrap/>
            <w:hideMark/>
          </w:tcPr>
          <w:p w14:paraId="60918F5C"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4B359A28" w14:textId="77777777" w:rsidR="00866CC2" w:rsidRPr="00866CC2" w:rsidRDefault="00866CC2" w:rsidP="00F00C19">
            <w:pPr>
              <w:jc w:val="center"/>
              <w:rPr>
                <w:color w:val="000000"/>
                <w:szCs w:val="28"/>
              </w:rPr>
            </w:pPr>
            <w:r w:rsidRPr="00866CC2">
              <w:rPr>
                <w:color w:val="000000"/>
                <w:szCs w:val="28"/>
              </w:rPr>
              <w:t>0.989</w:t>
            </w:r>
          </w:p>
        </w:tc>
        <w:tc>
          <w:tcPr>
            <w:tcW w:w="2038" w:type="dxa"/>
            <w:tcBorders>
              <w:top w:val="nil"/>
              <w:left w:val="nil"/>
              <w:bottom w:val="single" w:sz="4" w:space="0" w:color="auto"/>
              <w:right w:val="single" w:sz="4" w:space="0" w:color="auto"/>
            </w:tcBorders>
            <w:shd w:val="clear" w:color="auto" w:fill="auto"/>
            <w:noWrap/>
            <w:hideMark/>
          </w:tcPr>
          <w:p w14:paraId="6267D349"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42180CB" w14:textId="77777777" w:rsidR="00866CC2" w:rsidRPr="00866CC2" w:rsidRDefault="00866CC2" w:rsidP="00F00C19">
            <w:pPr>
              <w:jc w:val="center"/>
              <w:rPr>
                <w:color w:val="000000"/>
                <w:szCs w:val="28"/>
              </w:rPr>
            </w:pPr>
            <w:r w:rsidRPr="00866CC2">
              <w:rPr>
                <w:color w:val="000000"/>
                <w:szCs w:val="28"/>
              </w:rPr>
              <w:t>0.00016</w:t>
            </w:r>
          </w:p>
        </w:tc>
        <w:tc>
          <w:tcPr>
            <w:tcW w:w="1871" w:type="dxa"/>
            <w:tcBorders>
              <w:top w:val="nil"/>
              <w:left w:val="nil"/>
              <w:bottom w:val="single" w:sz="4" w:space="0" w:color="auto"/>
              <w:right w:val="single" w:sz="4" w:space="0" w:color="auto"/>
            </w:tcBorders>
            <w:shd w:val="clear" w:color="auto" w:fill="auto"/>
            <w:noWrap/>
            <w:hideMark/>
          </w:tcPr>
          <w:p w14:paraId="5456CD74"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2114AF96"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31A0DC2B" w14:textId="77777777" w:rsidR="00866CC2" w:rsidRPr="00866CC2" w:rsidRDefault="00866CC2" w:rsidP="00F00C19">
            <w:pPr>
              <w:jc w:val="center"/>
              <w:rPr>
                <w:color w:val="000000"/>
                <w:szCs w:val="28"/>
              </w:rPr>
            </w:pPr>
            <w:r w:rsidRPr="00866CC2">
              <w:rPr>
                <w:color w:val="000000"/>
                <w:szCs w:val="28"/>
              </w:rPr>
              <w:t>0.04154</w:t>
            </w:r>
          </w:p>
        </w:tc>
        <w:tc>
          <w:tcPr>
            <w:tcW w:w="2374" w:type="dxa"/>
            <w:tcBorders>
              <w:top w:val="nil"/>
              <w:left w:val="nil"/>
              <w:bottom w:val="single" w:sz="4" w:space="0" w:color="auto"/>
              <w:right w:val="single" w:sz="4" w:space="0" w:color="auto"/>
            </w:tcBorders>
            <w:shd w:val="clear" w:color="auto" w:fill="auto"/>
            <w:noWrap/>
            <w:hideMark/>
          </w:tcPr>
          <w:p w14:paraId="032B2CD3" w14:textId="77777777" w:rsidR="00866CC2" w:rsidRPr="00866CC2" w:rsidRDefault="00866CC2" w:rsidP="00F00C19">
            <w:pPr>
              <w:jc w:val="center"/>
              <w:rPr>
                <w:color w:val="000000"/>
                <w:szCs w:val="28"/>
              </w:rPr>
            </w:pPr>
            <w:r w:rsidRPr="00866CC2">
              <w:rPr>
                <w:color w:val="000000"/>
                <w:szCs w:val="28"/>
              </w:rPr>
              <w:t>0.04154</w:t>
            </w:r>
          </w:p>
        </w:tc>
      </w:tr>
      <w:tr w:rsidR="00866CC2" w:rsidRPr="00866CC2" w14:paraId="5117859E"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EB07A0D" w14:textId="77777777" w:rsidR="00866CC2" w:rsidRPr="00866CC2" w:rsidRDefault="00866CC2" w:rsidP="00866CC2">
            <w:pPr>
              <w:rPr>
                <w:color w:val="000000"/>
                <w:szCs w:val="28"/>
              </w:rPr>
            </w:pPr>
            <w:r w:rsidRPr="00866CC2">
              <w:rPr>
                <w:color w:val="000000"/>
                <w:szCs w:val="28"/>
              </w:rPr>
              <w:t>85</w:t>
            </w:r>
          </w:p>
        </w:tc>
        <w:tc>
          <w:tcPr>
            <w:tcW w:w="3526" w:type="dxa"/>
            <w:tcBorders>
              <w:top w:val="nil"/>
              <w:left w:val="nil"/>
              <w:bottom w:val="single" w:sz="4" w:space="0" w:color="auto"/>
              <w:right w:val="single" w:sz="4" w:space="0" w:color="auto"/>
            </w:tcBorders>
            <w:shd w:val="clear" w:color="auto" w:fill="auto"/>
            <w:noWrap/>
            <w:hideMark/>
          </w:tcPr>
          <w:p w14:paraId="13471B1E" w14:textId="77777777" w:rsidR="00866CC2" w:rsidRPr="00866CC2" w:rsidRDefault="00866CC2" w:rsidP="00866CC2">
            <w:pPr>
              <w:rPr>
                <w:color w:val="000000"/>
                <w:szCs w:val="28"/>
              </w:rPr>
            </w:pPr>
            <w:proofErr w:type="gramStart"/>
            <w:r w:rsidRPr="00866CC2">
              <w:rPr>
                <w:color w:val="000000"/>
                <w:szCs w:val="28"/>
              </w:rPr>
              <w:t>404:№</w:t>
            </w:r>
            <w:proofErr w:type="gramEnd"/>
            <w:r w:rsidRPr="00866CC2">
              <w:rPr>
                <w:color w:val="000000"/>
                <w:szCs w:val="28"/>
              </w:rPr>
              <w:t>19</w:t>
            </w:r>
          </w:p>
        </w:tc>
        <w:tc>
          <w:tcPr>
            <w:tcW w:w="1393" w:type="dxa"/>
            <w:tcBorders>
              <w:top w:val="nil"/>
              <w:left w:val="nil"/>
              <w:bottom w:val="single" w:sz="4" w:space="0" w:color="auto"/>
              <w:right w:val="single" w:sz="4" w:space="0" w:color="auto"/>
            </w:tcBorders>
            <w:shd w:val="clear" w:color="auto" w:fill="auto"/>
            <w:noWrap/>
            <w:hideMark/>
          </w:tcPr>
          <w:p w14:paraId="29E811EF" w14:textId="77777777" w:rsidR="00866CC2" w:rsidRPr="00866CC2" w:rsidRDefault="00866CC2" w:rsidP="00F00C19">
            <w:pPr>
              <w:jc w:val="center"/>
              <w:rPr>
                <w:color w:val="000000"/>
                <w:szCs w:val="28"/>
              </w:rPr>
            </w:pPr>
            <w:r w:rsidRPr="00866CC2">
              <w:rPr>
                <w:color w:val="000000"/>
                <w:szCs w:val="28"/>
              </w:rPr>
              <w:t>6.15</w:t>
            </w:r>
          </w:p>
        </w:tc>
        <w:tc>
          <w:tcPr>
            <w:tcW w:w="1868" w:type="dxa"/>
            <w:tcBorders>
              <w:top w:val="nil"/>
              <w:left w:val="nil"/>
              <w:bottom w:val="single" w:sz="4" w:space="0" w:color="auto"/>
              <w:right w:val="single" w:sz="4" w:space="0" w:color="auto"/>
            </w:tcBorders>
            <w:shd w:val="clear" w:color="auto" w:fill="auto"/>
            <w:noWrap/>
            <w:hideMark/>
          </w:tcPr>
          <w:p w14:paraId="4704D4F7" w14:textId="77777777" w:rsidR="00866CC2" w:rsidRPr="00866CC2" w:rsidRDefault="00866CC2" w:rsidP="00F00C19">
            <w:pPr>
              <w:jc w:val="center"/>
              <w:rPr>
                <w:color w:val="000000"/>
                <w:szCs w:val="28"/>
              </w:rPr>
            </w:pPr>
            <w:r w:rsidRPr="00866CC2">
              <w:rPr>
                <w:color w:val="000000"/>
                <w:szCs w:val="28"/>
              </w:rPr>
              <w:t>38</w:t>
            </w:r>
          </w:p>
        </w:tc>
        <w:tc>
          <w:tcPr>
            <w:tcW w:w="2063" w:type="dxa"/>
            <w:tcBorders>
              <w:top w:val="nil"/>
              <w:left w:val="nil"/>
              <w:bottom w:val="single" w:sz="4" w:space="0" w:color="auto"/>
              <w:right w:val="single" w:sz="4" w:space="0" w:color="auto"/>
            </w:tcBorders>
            <w:shd w:val="clear" w:color="auto" w:fill="auto"/>
            <w:noWrap/>
            <w:hideMark/>
          </w:tcPr>
          <w:p w14:paraId="1F6AEB16" w14:textId="77777777" w:rsidR="00866CC2" w:rsidRPr="00866CC2" w:rsidRDefault="00866CC2" w:rsidP="00F00C19">
            <w:pPr>
              <w:jc w:val="center"/>
              <w:rPr>
                <w:color w:val="000000"/>
                <w:szCs w:val="28"/>
              </w:rPr>
            </w:pPr>
            <w:r w:rsidRPr="00866CC2">
              <w:rPr>
                <w:color w:val="000000"/>
                <w:szCs w:val="28"/>
              </w:rPr>
              <w:t>0.3936</w:t>
            </w:r>
          </w:p>
        </w:tc>
        <w:tc>
          <w:tcPr>
            <w:tcW w:w="2038" w:type="dxa"/>
            <w:tcBorders>
              <w:top w:val="nil"/>
              <w:left w:val="nil"/>
              <w:bottom w:val="single" w:sz="4" w:space="0" w:color="auto"/>
              <w:right w:val="single" w:sz="4" w:space="0" w:color="auto"/>
            </w:tcBorders>
            <w:shd w:val="clear" w:color="auto" w:fill="auto"/>
            <w:noWrap/>
            <w:hideMark/>
          </w:tcPr>
          <w:p w14:paraId="63C97F49"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424FA9F" w14:textId="77777777" w:rsidR="00866CC2" w:rsidRPr="00866CC2" w:rsidRDefault="00866CC2" w:rsidP="00F00C19">
            <w:pPr>
              <w:jc w:val="center"/>
              <w:rPr>
                <w:color w:val="000000"/>
                <w:szCs w:val="28"/>
              </w:rPr>
            </w:pPr>
            <w:r w:rsidRPr="00866CC2">
              <w:rPr>
                <w:color w:val="000000"/>
                <w:szCs w:val="28"/>
              </w:rPr>
              <w:t>0.00008</w:t>
            </w:r>
          </w:p>
        </w:tc>
        <w:tc>
          <w:tcPr>
            <w:tcW w:w="1871" w:type="dxa"/>
            <w:tcBorders>
              <w:top w:val="nil"/>
              <w:left w:val="nil"/>
              <w:bottom w:val="single" w:sz="4" w:space="0" w:color="auto"/>
              <w:right w:val="single" w:sz="4" w:space="0" w:color="auto"/>
            </w:tcBorders>
            <w:shd w:val="clear" w:color="auto" w:fill="auto"/>
            <w:noWrap/>
            <w:hideMark/>
          </w:tcPr>
          <w:p w14:paraId="59AF7D34"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3C630CC2" w14:textId="77777777" w:rsidR="00866CC2" w:rsidRPr="00866CC2" w:rsidRDefault="00866CC2" w:rsidP="00F00C19">
            <w:pPr>
              <w:jc w:val="center"/>
              <w:rPr>
                <w:color w:val="000000"/>
                <w:szCs w:val="28"/>
              </w:rPr>
            </w:pPr>
            <w:r w:rsidRPr="00866CC2">
              <w:rPr>
                <w:color w:val="000000"/>
                <w:szCs w:val="28"/>
              </w:rPr>
              <w:t>0.88000</w:t>
            </w:r>
          </w:p>
        </w:tc>
        <w:tc>
          <w:tcPr>
            <w:tcW w:w="2485" w:type="dxa"/>
            <w:tcBorders>
              <w:top w:val="nil"/>
              <w:left w:val="nil"/>
              <w:bottom w:val="single" w:sz="4" w:space="0" w:color="auto"/>
              <w:right w:val="single" w:sz="4" w:space="0" w:color="auto"/>
            </w:tcBorders>
            <w:shd w:val="clear" w:color="auto" w:fill="auto"/>
            <w:noWrap/>
            <w:hideMark/>
          </w:tcPr>
          <w:p w14:paraId="3EED3249" w14:textId="77777777" w:rsidR="00866CC2" w:rsidRPr="00866CC2" w:rsidRDefault="00866CC2" w:rsidP="00F00C19">
            <w:pPr>
              <w:jc w:val="center"/>
              <w:rPr>
                <w:color w:val="000000"/>
                <w:szCs w:val="28"/>
              </w:rPr>
            </w:pPr>
            <w:r w:rsidRPr="00866CC2">
              <w:rPr>
                <w:color w:val="000000"/>
                <w:szCs w:val="28"/>
              </w:rPr>
              <w:t>0.01624</w:t>
            </w:r>
          </w:p>
        </w:tc>
        <w:tc>
          <w:tcPr>
            <w:tcW w:w="2374" w:type="dxa"/>
            <w:tcBorders>
              <w:top w:val="nil"/>
              <w:left w:val="nil"/>
              <w:bottom w:val="single" w:sz="4" w:space="0" w:color="auto"/>
              <w:right w:val="single" w:sz="4" w:space="0" w:color="auto"/>
            </w:tcBorders>
            <w:shd w:val="clear" w:color="auto" w:fill="auto"/>
            <w:noWrap/>
            <w:hideMark/>
          </w:tcPr>
          <w:p w14:paraId="2CAF031F" w14:textId="77777777" w:rsidR="00866CC2" w:rsidRPr="00866CC2" w:rsidRDefault="00866CC2" w:rsidP="00F00C19">
            <w:pPr>
              <w:jc w:val="center"/>
              <w:rPr>
                <w:color w:val="000000"/>
                <w:szCs w:val="28"/>
              </w:rPr>
            </w:pPr>
            <w:r w:rsidRPr="00866CC2">
              <w:rPr>
                <w:color w:val="000000"/>
                <w:szCs w:val="28"/>
              </w:rPr>
              <w:t>0.01624</w:t>
            </w:r>
          </w:p>
        </w:tc>
      </w:tr>
      <w:tr w:rsidR="00866CC2" w:rsidRPr="00866CC2" w14:paraId="0955F2DB"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0E6DD192" w14:textId="77777777" w:rsidR="00866CC2" w:rsidRPr="00866CC2" w:rsidRDefault="00866CC2" w:rsidP="00866CC2">
            <w:pPr>
              <w:rPr>
                <w:color w:val="000000"/>
                <w:szCs w:val="28"/>
              </w:rPr>
            </w:pPr>
            <w:r w:rsidRPr="00866CC2">
              <w:rPr>
                <w:color w:val="000000"/>
                <w:szCs w:val="28"/>
              </w:rPr>
              <w:t>86</w:t>
            </w:r>
          </w:p>
        </w:tc>
        <w:tc>
          <w:tcPr>
            <w:tcW w:w="3526" w:type="dxa"/>
            <w:tcBorders>
              <w:top w:val="nil"/>
              <w:left w:val="nil"/>
              <w:bottom w:val="single" w:sz="4" w:space="0" w:color="auto"/>
              <w:right w:val="single" w:sz="4" w:space="0" w:color="auto"/>
            </w:tcBorders>
            <w:shd w:val="clear" w:color="auto" w:fill="auto"/>
            <w:noWrap/>
            <w:hideMark/>
          </w:tcPr>
          <w:p w14:paraId="260D9958" w14:textId="77777777" w:rsidR="00866CC2" w:rsidRPr="00866CC2" w:rsidRDefault="00866CC2" w:rsidP="00866CC2">
            <w:pPr>
              <w:rPr>
                <w:color w:val="000000"/>
                <w:szCs w:val="28"/>
              </w:rPr>
            </w:pPr>
            <w:r w:rsidRPr="00866CC2">
              <w:rPr>
                <w:color w:val="000000"/>
                <w:szCs w:val="28"/>
              </w:rPr>
              <w:t>403:405</w:t>
            </w:r>
          </w:p>
        </w:tc>
        <w:tc>
          <w:tcPr>
            <w:tcW w:w="1393" w:type="dxa"/>
            <w:tcBorders>
              <w:top w:val="nil"/>
              <w:left w:val="nil"/>
              <w:bottom w:val="single" w:sz="4" w:space="0" w:color="auto"/>
              <w:right w:val="single" w:sz="4" w:space="0" w:color="auto"/>
            </w:tcBorders>
            <w:shd w:val="clear" w:color="auto" w:fill="auto"/>
            <w:noWrap/>
            <w:hideMark/>
          </w:tcPr>
          <w:p w14:paraId="72C08D7F" w14:textId="77777777" w:rsidR="00866CC2" w:rsidRPr="00866CC2" w:rsidRDefault="00866CC2" w:rsidP="00F00C19">
            <w:pPr>
              <w:jc w:val="center"/>
              <w:rPr>
                <w:color w:val="000000"/>
                <w:szCs w:val="28"/>
              </w:rPr>
            </w:pPr>
            <w:r w:rsidRPr="00866CC2">
              <w:rPr>
                <w:color w:val="000000"/>
                <w:szCs w:val="28"/>
              </w:rPr>
              <w:t>42.97</w:t>
            </w:r>
          </w:p>
        </w:tc>
        <w:tc>
          <w:tcPr>
            <w:tcW w:w="1868" w:type="dxa"/>
            <w:tcBorders>
              <w:top w:val="nil"/>
              <w:left w:val="nil"/>
              <w:bottom w:val="single" w:sz="4" w:space="0" w:color="auto"/>
              <w:right w:val="single" w:sz="4" w:space="0" w:color="auto"/>
            </w:tcBorders>
            <w:shd w:val="clear" w:color="auto" w:fill="auto"/>
            <w:noWrap/>
            <w:hideMark/>
          </w:tcPr>
          <w:p w14:paraId="60013ABE" w14:textId="77777777" w:rsidR="00866CC2" w:rsidRPr="00866CC2" w:rsidRDefault="00866CC2" w:rsidP="00F00C19">
            <w:pPr>
              <w:jc w:val="center"/>
              <w:rPr>
                <w:color w:val="000000"/>
                <w:szCs w:val="28"/>
              </w:rPr>
            </w:pPr>
            <w:r w:rsidRPr="00866CC2">
              <w:rPr>
                <w:color w:val="000000"/>
                <w:szCs w:val="28"/>
              </w:rPr>
              <w:t>159</w:t>
            </w:r>
          </w:p>
        </w:tc>
        <w:tc>
          <w:tcPr>
            <w:tcW w:w="2063" w:type="dxa"/>
            <w:tcBorders>
              <w:top w:val="nil"/>
              <w:left w:val="nil"/>
              <w:bottom w:val="single" w:sz="4" w:space="0" w:color="auto"/>
              <w:right w:val="single" w:sz="4" w:space="0" w:color="auto"/>
            </w:tcBorders>
            <w:shd w:val="clear" w:color="auto" w:fill="auto"/>
            <w:noWrap/>
            <w:hideMark/>
          </w:tcPr>
          <w:p w14:paraId="2A3783BC" w14:textId="77777777" w:rsidR="00866CC2" w:rsidRPr="00866CC2" w:rsidRDefault="00866CC2" w:rsidP="00F00C19">
            <w:pPr>
              <w:jc w:val="center"/>
              <w:rPr>
                <w:color w:val="000000"/>
                <w:szCs w:val="28"/>
              </w:rPr>
            </w:pPr>
            <w:r w:rsidRPr="00866CC2">
              <w:rPr>
                <w:color w:val="000000"/>
                <w:szCs w:val="28"/>
              </w:rPr>
              <w:t>12.891</w:t>
            </w:r>
          </w:p>
        </w:tc>
        <w:tc>
          <w:tcPr>
            <w:tcW w:w="2038" w:type="dxa"/>
            <w:tcBorders>
              <w:top w:val="nil"/>
              <w:left w:val="nil"/>
              <w:bottom w:val="single" w:sz="4" w:space="0" w:color="auto"/>
              <w:right w:val="single" w:sz="4" w:space="0" w:color="auto"/>
            </w:tcBorders>
            <w:shd w:val="clear" w:color="auto" w:fill="auto"/>
            <w:noWrap/>
            <w:hideMark/>
          </w:tcPr>
          <w:p w14:paraId="2EC58EAD"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BFF5258" w14:textId="77777777" w:rsidR="00866CC2" w:rsidRPr="00866CC2" w:rsidRDefault="00866CC2" w:rsidP="00F00C19">
            <w:pPr>
              <w:jc w:val="center"/>
              <w:rPr>
                <w:color w:val="000000"/>
                <w:szCs w:val="28"/>
              </w:rPr>
            </w:pPr>
            <w:r w:rsidRPr="00866CC2">
              <w:rPr>
                <w:color w:val="000000"/>
                <w:szCs w:val="28"/>
              </w:rPr>
              <w:t>0.00219</w:t>
            </w:r>
          </w:p>
        </w:tc>
        <w:tc>
          <w:tcPr>
            <w:tcW w:w="1871" w:type="dxa"/>
            <w:tcBorders>
              <w:top w:val="nil"/>
              <w:left w:val="nil"/>
              <w:bottom w:val="single" w:sz="4" w:space="0" w:color="auto"/>
              <w:right w:val="single" w:sz="4" w:space="0" w:color="auto"/>
            </w:tcBorders>
            <w:shd w:val="clear" w:color="auto" w:fill="auto"/>
            <w:noWrap/>
            <w:hideMark/>
          </w:tcPr>
          <w:p w14:paraId="3D06EF75"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4E1D2E26" w14:textId="77777777" w:rsidR="00866CC2" w:rsidRPr="00866CC2" w:rsidRDefault="00866CC2" w:rsidP="00F00C19">
            <w:pPr>
              <w:jc w:val="center"/>
              <w:rPr>
                <w:color w:val="000000"/>
                <w:szCs w:val="28"/>
              </w:rPr>
            </w:pPr>
            <w:r w:rsidRPr="00866CC2">
              <w:rPr>
                <w:color w:val="000000"/>
                <w:szCs w:val="28"/>
              </w:rPr>
              <w:t>18.00000</w:t>
            </w:r>
          </w:p>
        </w:tc>
        <w:tc>
          <w:tcPr>
            <w:tcW w:w="2485" w:type="dxa"/>
            <w:tcBorders>
              <w:top w:val="nil"/>
              <w:left w:val="nil"/>
              <w:bottom w:val="single" w:sz="4" w:space="0" w:color="auto"/>
              <w:right w:val="single" w:sz="4" w:space="0" w:color="auto"/>
            </w:tcBorders>
            <w:shd w:val="clear" w:color="auto" w:fill="auto"/>
            <w:noWrap/>
            <w:hideMark/>
          </w:tcPr>
          <w:p w14:paraId="50804F0E" w14:textId="77777777" w:rsidR="00866CC2" w:rsidRPr="00866CC2" w:rsidRDefault="00866CC2" w:rsidP="00F00C19">
            <w:pPr>
              <w:jc w:val="center"/>
              <w:rPr>
                <w:color w:val="000000"/>
                <w:szCs w:val="28"/>
              </w:rPr>
            </w:pPr>
            <w:r w:rsidRPr="00866CC2">
              <w:rPr>
                <w:color w:val="000000"/>
                <w:szCs w:val="28"/>
              </w:rPr>
              <w:t>2.32038</w:t>
            </w:r>
          </w:p>
        </w:tc>
        <w:tc>
          <w:tcPr>
            <w:tcW w:w="2374" w:type="dxa"/>
            <w:tcBorders>
              <w:top w:val="nil"/>
              <w:left w:val="nil"/>
              <w:bottom w:val="single" w:sz="4" w:space="0" w:color="auto"/>
              <w:right w:val="single" w:sz="4" w:space="0" w:color="auto"/>
            </w:tcBorders>
            <w:shd w:val="clear" w:color="auto" w:fill="auto"/>
            <w:noWrap/>
            <w:hideMark/>
          </w:tcPr>
          <w:p w14:paraId="6565B176" w14:textId="77777777" w:rsidR="00866CC2" w:rsidRPr="00866CC2" w:rsidRDefault="00866CC2" w:rsidP="00F00C19">
            <w:pPr>
              <w:jc w:val="center"/>
              <w:rPr>
                <w:color w:val="000000"/>
                <w:szCs w:val="28"/>
              </w:rPr>
            </w:pPr>
            <w:r w:rsidRPr="00866CC2">
              <w:rPr>
                <w:color w:val="000000"/>
                <w:szCs w:val="28"/>
              </w:rPr>
              <w:t>2.32038</w:t>
            </w:r>
          </w:p>
        </w:tc>
      </w:tr>
      <w:tr w:rsidR="00866CC2" w:rsidRPr="00866CC2" w14:paraId="2BEE63EA"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4152801E" w14:textId="77777777" w:rsidR="00866CC2" w:rsidRPr="00866CC2" w:rsidRDefault="00866CC2" w:rsidP="00866CC2">
            <w:pPr>
              <w:rPr>
                <w:color w:val="000000"/>
                <w:szCs w:val="28"/>
              </w:rPr>
            </w:pPr>
            <w:r w:rsidRPr="00866CC2">
              <w:rPr>
                <w:color w:val="000000"/>
                <w:szCs w:val="28"/>
              </w:rPr>
              <w:t>87</w:t>
            </w:r>
          </w:p>
        </w:tc>
        <w:tc>
          <w:tcPr>
            <w:tcW w:w="3526" w:type="dxa"/>
            <w:tcBorders>
              <w:top w:val="nil"/>
              <w:left w:val="nil"/>
              <w:bottom w:val="single" w:sz="4" w:space="0" w:color="auto"/>
              <w:right w:val="single" w:sz="4" w:space="0" w:color="auto"/>
            </w:tcBorders>
            <w:shd w:val="clear" w:color="auto" w:fill="auto"/>
            <w:noWrap/>
            <w:hideMark/>
          </w:tcPr>
          <w:p w14:paraId="1509E075" w14:textId="77777777" w:rsidR="00866CC2" w:rsidRPr="00866CC2" w:rsidRDefault="00866CC2" w:rsidP="00866CC2">
            <w:pPr>
              <w:rPr>
                <w:color w:val="000000"/>
                <w:szCs w:val="28"/>
              </w:rPr>
            </w:pPr>
            <w:r w:rsidRPr="00866CC2">
              <w:rPr>
                <w:color w:val="000000"/>
                <w:szCs w:val="28"/>
              </w:rPr>
              <w:t>405:406</w:t>
            </w:r>
          </w:p>
        </w:tc>
        <w:tc>
          <w:tcPr>
            <w:tcW w:w="1393" w:type="dxa"/>
            <w:tcBorders>
              <w:top w:val="nil"/>
              <w:left w:val="nil"/>
              <w:bottom w:val="single" w:sz="4" w:space="0" w:color="auto"/>
              <w:right w:val="single" w:sz="4" w:space="0" w:color="auto"/>
            </w:tcBorders>
            <w:shd w:val="clear" w:color="auto" w:fill="auto"/>
            <w:noWrap/>
            <w:hideMark/>
          </w:tcPr>
          <w:p w14:paraId="36F4AF03" w14:textId="77777777" w:rsidR="00866CC2" w:rsidRPr="00866CC2" w:rsidRDefault="00866CC2" w:rsidP="00F00C19">
            <w:pPr>
              <w:jc w:val="center"/>
              <w:rPr>
                <w:color w:val="000000"/>
                <w:szCs w:val="28"/>
              </w:rPr>
            </w:pPr>
            <w:r w:rsidRPr="00866CC2">
              <w:rPr>
                <w:color w:val="000000"/>
                <w:szCs w:val="28"/>
              </w:rPr>
              <w:t>19.31</w:t>
            </w:r>
          </w:p>
        </w:tc>
        <w:tc>
          <w:tcPr>
            <w:tcW w:w="1868" w:type="dxa"/>
            <w:tcBorders>
              <w:top w:val="nil"/>
              <w:left w:val="nil"/>
              <w:bottom w:val="single" w:sz="4" w:space="0" w:color="auto"/>
              <w:right w:val="single" w:sz="4" w:space="0" w:color="auto"/>
            </w:tcBorders>
            <w:shd w:val="clear" w:color="auto" w:fill="auto"/>
            <w:noWrap/>
            <w:hideMark/>
          </w:tcPr>
          <w:p w14:paraId="63EADD01" w14:textId="77777777" w:rsidR="00866CC2" w:rsidRPr="00866CC2" w:rsidRDefault="00866CC2" w:rsidP="00F00C19">
            <w:pPr>
              <w:jc w:val="center"/>
              <w:rPr>
                <w:color w:val="000000"/>
                <w:szCs w:val="28"/>
              </w:rPr>
            </w:pPr>
            <w:r w:rsidRPr="00866CC2">
              <w:rPr>
                <w:color w:val="000000"/>
                <w:szCs w:val="28"/>
              </w:rPr>
              <w:t>159</w:t>
            </w:r>
          </w:p>
        </w:tc>
        <w:tc>
          <w:tcPr>
            <w:tcW w:w="2063" w:type="dxa"/>
            <w:tcBorders>
              <w:top w:val="nil"/>
              <w:left w:val="nil"/>
              <w:bottom w:val="single" w:sz="4" w:space="0" w:color="auto"/>
              <w:right w:val="single" w:sz="4" w:space="0" w:color="auto"/>
            </w:tcBorders>
            <w:shd w:val="clear" w:color="auto" w:fill="auto"/>
            <w:noWrap/>
            <w:hideMark/>
          </w:tcPr>
          <w:p w14:paraId="442D642D" w14:textId="77777777" w:rsidR="00866CC2" w:rsidRPr="00866CC2" w:rsidRDefault="00866CC2" w:rsidP="00F00C19">
            <w:pPr>
              <w:jc w:val="center"/>
              <w:rPr>
                <w:color w:val="000000"/>
                <w:szCs w:val="28"/>
              </w:rPr>
            </w:pPr>
            <w:r w:rsidRPr="00866CC2">
              <w:rPr>
                <w:color w:val="000000"/>
                <w:szCs w:val="28"/>
              </w:rPr>
              <w:t>5.793</w:t>
            </w:r>
          </w:p>
        </w:tc>
        <w:tc>
          <w:tcPr>
            <w:tcW w:w="2038" w:type="dxa"/>
            <w:tcBorders>
              <w:top w:val="nil"/>
              <w:left w:val="nil"/>
              <w:bottom w:val="single" w:sz="4" w:space="0" w:color="auto"/>
              <w:right w:val="single" w:sz="4" w:space="0" w:color="auto"/>
            </w:tcBorders>
            <w:shd w:val="clear" w:color="auto" w:fill="auto"/>
            <w:noWrap/>
            <w:hideMark/>
          </w:tcPr>
          <w:p w14:paraId="1C68F302"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013F5358" w14:textId="77777777" w:rsidR="00866CC2" w:rsidRPr="00866CC2" w:rsidRDefault="00866CC2" w:rsidP="00F00C19">
            <w:pPr>
              <w:jc w:val="center"/>
              <w:rPr>
                <w:color w:val="000000"/>
                <w:szCs w:val="28"/>
              </w:rPr>
            </w:pPr>
            <w:r w:rsidRPr="00866CC2">
              <w:rPr>
                <w:color w:val="000000"/>
                <w:szCs w:val="28"/>
              </w:rPr>
              <w:t>0.00054</w:t>
            </w:r>
          </w:p>
        </w:tc>
        <w:tc>
          <w:tcPr>
            <w:tcW w:w="1871" w:type="dxa"/>
            <w:tcBorders>
              <w:top w:val="nil"/>
              <w:left w:val="nil"/>
              <w:bottom w:val="single" w:sz="4" w:space="0" w:color="auto"/>
              <w:right w:val="single" w:sz="4" w:space="0" w:color="auto"/>
            </w:tcBorders>
            <w:shd w:val="clear" w:color="auto" w:fill="auto"/>
            <w:noWrap/>
            <w:hideMark/>
          </w:tcPr>
          <w:p w14:paraId="756D129C"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746FDAFD" w14:textId="77777777" w:rsidR="00866CC2" w:rsidRPr="00866CC2" w:rsidRDefault="00866CC2" w:rsidP="00F00C19">
            <w:pPr>
              <w:jc w:val="center"/>
              <w:rPr>
                <w:color w:val="000000"/>
                <w:szCs w:val="28"/>
              </w:rPr>
            </w:pPr>
            <w:r w:rsidRPr="00866CC2">
              <w:rPr>
                <w:color w:val="000000"/>
                <w:szCs w:val="28"/>
              </w:rPr>
              <w:t>18.00000</w:t>
            </w:r>
          </w:p>
        </w:tc>
        <w:tc>
          <w:tcPr>
            <w:tcW w:w="2485" w:type="dxa"/>
            <w:tcBorders>
              <w:top w:val="nil"/>
              <w:left w:val="nil"/>
              <w:bottom w:val="single" w:sz="4" w:space="0" w:color="auto"/>
              <w:right w:val="single" w:sz="4" w:space="0" w:color="auto"/>
            </w:tcBorders>
            <w:shd w:val="clear" w:color="auto" w:fill="auto"/>
            <w:noWrap/>
            <w:hideMark/>
          </w:tcPr>
          <w:p w14:paraId="02310C15" w14:textId="77777777" w:rsidR="00866CC2" w:rsidRPr="00866CC2" w:rsidRDefault="00866CC2" w:rsidP="00F00C19">
            <w:pPr>
              <w:jc w:val="center"/>
              <w:rPr>
                <w:color w:val="000000"/>
                <w:szCs w:val="28"/>
              </w:rPr>
            </w:pPr>
            <w:r w:rsidRPr="00866CC2">
              <w:rPr>
                <w:color w:val="000000"/>
                <w:szCs w:val="28"/>
              </w:rPr>
              <w:t>1.04274</w:t>
            </w:r>
          </w:p>
        </w:tc>
        <w:tc>
          <w:tcPr>
            <w:tcW w:w="2374" w:type="dxa"/>
            <w:tcBorders>
              <w:top w:val="nil"/>
              <w:left w:val="nil"/>
              <w:bottom w:val="single" w:sz="4" w:space="0" w:color="auto"/>
              <w:right w:val="single" w:sz="4" w:space="0" w:color="auto"/>
            </w:tcBorders>
            <w:shd w:val="clear" w:color="auto" w:fill="auto"/>
            <w:noWrap/>
            <w:hideMark/>
          </w:tcPr>
          <w:p w14:paraId="2EA931F6" w14:textId="77777777" w:rsidR="00866CC2" w:rsidRPr="00866CC2" w:rsidRDefault="00866CC2" w:rsidP="00F00C19">
            <w:pPr>
              <w:jc w:val="center"/>
              <w:rPr>
                <w:color w:val="000000"/>
                <w:szCs w:val="28"/>
              </w:rPr>
            </w:pPr>
            <w:r w:rsidRPr="00866CC2">
              <w:rPr>
                <w:color w:val="000000"/>
                <w:szCs w:val="28"/>
              </w:rPr>
              <w:t>1.04274</w:t>
            </w:r>
          </w:p>
        </w:tc>
      </w:tr>
      <w:tr w:rsidR="00866CC2" w:rsidRPr="00866CC2" w14:paraId="497AF49C"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737BE5AA" w14:textId="77777777" w:rsidR="00866CC2" w:rsidRPr="00866CC2" w:rsidRDefault="00866CC2" w:rsidP="00866CC2">
            <w:pPr>
              <w:rPr>
                <w:color w:val="000000"/>
                <w:szCs w:val="28"/>
              </w:rPr>
            </w:pPr>
            <w:r w:rsidRPr="00866CC2">
              <w:rPr>
                <w:color w:val="000000"/>
                <w:szCs w:val="28"/>
              </w:rPr>
              <w:t>88</w:t>
            </w:r>
          </w:p>
        </w:tc>
        <w:tc>
          <w:tcPr>
            <w:tcW w:w="3526" w:type="dxa"/>
            <w:tcBorders>
              <w:top w:val="nil"/>
              <w:left w:val="nil"/>
              <w:bottom w:val="single" w:sz="4" w:space="0" w:color="auto"/>
              <w:right w:val="single" w:sz="4" w:space="0" w:color="auto"/>
            </w:tcBorders>
            <w:shd w:val="clear" w:color="auto" w:fill="auto"/>
            <w:noWrap/>
            <w:hideMark/>
          </w:tcPr>
          <w:p w14:paraId="7326ACE8" w14:textId="77777777" w:rsidR="00866CC2" w:rsidRPr="00866CC2" w:rsidRDefault="00866CC2" w:rsidP="00866CC2">
            <w:pPr>
              <w:rPr>
                <w:color w:val="000000"/>
                <w:szCs w:val="28"/>
              </w:rPr>
            </w:pPr>
            <w:r w:rsidRPr="00866CC2">
              <w:rPr>
                <w:color w:val="000000"/>
                <w:szCs w:val="28"/>
              </w:rPr>
              <w:t>406:406а</w:t>
            </w:r>
          </w:p>
        </w:tc>
        <w:tc>
          <w:tcPr>
            <w:tcW w:w="1393" w:type="dxa"/>
            <w:tcBorders>
              <w:top w:val="nil"/>
              <w:left w:val="nil"/>
              <w:bottom w:val="single" w:sz="4" w:space="0" w:color="auto"/>
              <w:right w:val="single" w:sz="4" w:space="0" w:color="auto"/>
            </w:tcBorders>
            <w:shd w:val="clear" w:color="auto" w:fill="auto"/>
            <w:noWrap/>
            <w:hideMark/>
          </w:tcPr>
          <w:p w14:paraId="2DC42DC1" w14:textId="77777777" w:rsidR="00866CC2" w:rsidRPr="00866CC2" w:rsidRDefault="00866CC2" w:rsidP="00F00C19">
            <w:pPr>
              <w:jc w:val="center"/>
              <w:rPr>
                <w:color w:val="000000"/>
                <w:szCs w:val="28"/>
              </w:rPr>
            </w:pPr>
            <w:r w:rsidRPr="00866CC2">
              <w:rPr>
                <w:color w:val="000000"/>
                <w:szCs w:val="28"/>
              </w:rPr>
              <w:t>10.43</w:t>
            </w:r>
          </w:p>
        </w:tc>
        <w:tc>
          <w:tcPr>
            <w:tcW w:w="1868" w:type="dxa"/>
            <w:tcBorders>
              <w:top w:val="nil"/>
              <w:left w:val="nil"/>
              <w:bottom w:val="single" w:sz="4" w:space="0" w:color="auto"/>
              <w:right w:val="single" w:sz="4" w:space="0" w:color="auto"/>
            </w:tcBorders>
            <w:shd w:val="clear" w:color="auto" w:fill="auto"/>
            <w:noWrap/>
            <w:hideMark/>
          </w:tcPr>
          <w:p w14:paraId="5A1C0720" w14:textId="77777777" w:rsidR="00866CC2" w:rsidRPr="00866CC2" w:rsidRDefault="00866CC2" w:rsidP="00F00C19">
            <w:pPr>
              <w:jc w:val="center"/>
              <w:rPr>
                <w:color w:val="000000"/>
                <w:szCs w:val="28"/>
              </w:rPr>
            </w:pPr>
            <w:r w:rsidRPr="00866CC2">
              <w:rPr>
                <w:color w:val="000000"/>
                <w:szCs w:val="28"/>
              </w:rPr>
              <w:t>159</w:t>
            </w:r>
          </w:p>
        </w:tc>
        <w:tc>
          <w:tcPr>
            <w:tcW w:w="2063" w:type="dxa"/>
            <w:tcBorders>
              <w:top w:val="nil"/>
              <w:left w:val="nil"/>
              <w:bottom w:val="single" w:sz="4" w:space="0" w:color="auto"/>
              <w:right w:val="single" w:sz="4" w:space="0" w:color="auto"/>
            </w:tcBorders>
            <w:shd w:val="clear" w:color="auto" w:fill="auto"/>
            <w:noWrap/>
            <w:hideMark/>
          </w:tcPr>
          <w:p w14:paraId="004A3171" w14:textId="77777777" w:rsidR="00866CC2" w:rsidRPr="00866CC2" w:rsidRDefault="00866CC2" w:rsidP="00F00C19">
            <w:pPr>
              <w:jc w:val="center"/>
              <w:rPr>
                <w:color w:val="000000"/>
                <w:szCs w:val="28"/>
              </w:rPr>
            </w:pPr>
            <w:r w:rsidRPr="00866CC2">
              <w:rPr>
                <w:color w:val="000000"/>
                <w:szCs w:val="28"/>
              </w:rPr>
              <w:t>3.129</w:t>
            </w:r>
          </w:p>
        </w:tc>
        <w:tc>
          <w:tcPr>
            <w:tcW w:w="2038" w:type="dxa"/>
            <w:tcBorders>
              <w:top w:val="nil"/>
              <w:left w:val="nil"/>
              <w:bottom w:val="single" w:sz="4" w:space="0" w:color="auto"/>
              <w:right w:val="single" w:sz="4" w:space="0" w:color="auto"/>
            </w:tcBorders>
            <w:shd w:val="clear" w:color="auto" w:fill="auto"/>
            <w:noWrap/>
            <w:hideMark/>
          </w:tcPr>
          <w:p w14:paraId="39577539"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B38D5E3" w14:textId="77777777" w:rsidR="00866CC2" w:rsidRPr="00866CC2" w:rsidRDefault="00866CC2" w:rsidP="00F00C19">
            <w:pPr>
              <w:jc w:val="center"/>
              <w:rPr>
                <w:color w:val="000000"/>
                <w:szCs w:val="28"/>
              </w:rPr>
            </w:pPr>
            <w:r w:rsidRPr="00866CC2">
              <w:rPr>
                <w:color w:val="000000"/>
                <w:szCs w:val="28"/>
              </w:rPr>
              <w:t>0.00053</w:t>
            </w:r>
          </w:p>
        </w:tc>
        <w:tc>
          <w:tcPr>
            <w:tcW w:w="1871" w:type="dxa"/>
            <w:tcBorders>
              <w:top w:val="nil"/>
              <w:left w:val="nil"/>
              <w:bottom w:val="single" w:sz="4" w:space="0" w:color="auto"/>
              <w:right w:val="single" w:sz="4" w:space="0" w:color="auto"/>
            </w:tcBorders>
            <w:shd w:val="clear" w:color="auto" w:fill="auto"/>
            <w:noWrap/>
            <w:hideMark/>
          </w:tcPr>
          <w:p w14:paraId="7E7246F1"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011897E5" w14:textId="77777777" w:rsidR="00866CC2" w:rsidRPr="00866CC2" w:rsidRDefault="00866CC2" w:rsidP="00F00C19">
            <w:pPr>
              <w:jc w:val="center"/>
              <w:rPr>
                <w:color w:val="000000"/>
                <w:szCs w:val="28"/>
              </w:rPr>
            </w:pPr>
            <w:r w:rsidRPr="00866CC2">
              <w:rPr>
                <w:color w:val="000000"/>
                <w:szCs w:val="28"/>
              </w:rPr>
              <w:t>18.00000</w:t>
            </w:r>
          </w:p>
        </w:tc>
        <w:tc>
          <w:tcPr>
            <w:tcW w:w="2485" w:type="dxa"/>
            <w:tcBorders>
              <w:top w:val="nil"/>
              <w:left w:val="nil"/>
              <w:bottom w:val="single" w:sz="4" w:space="0" w:color="auto"/>
              <w:right w:val="single" w:sz="4" w:space="0" w:color="auto"/>
            </w:tcBorders>
            <w:shd w:val="clear" w:color="auto" w:fill="auto"/>
            <w:noWrap/>
            <w:hideMark/>
          </w:tcPr>
          <w:p w14:paraId="2787E7E9" w14:textId="77777777" w:rsidR="00866CC2" w:rsidRPr="00866CC2" w:rsidRDefault="00866CC2" w:rsidP="00F00C19">
            <w:pPr>
              <w:jc w:val="center"/>
              <w:rPr>
                <w:color w:val="000000"/>
                <w:szCs w:val="28"/>
              </w:rPr>
            </w:pPr>
            <w:r w:rsidRPr="00866CC2">
              <w:rPr>
                <w:color w:val="000000"/>
                <w:szCs w:val="28"/>
              </w:rPr>
              <w:t>0.56322</w:t>
            </w:r>
          </w:p>
        </w:tc>
        <w:tc>
          <w:tcPr>
            <w:tcW w:w="2374" w:type="dxa"/>
            <w:tcBorders>
              <w:top w:val="nil"/>
              <w:left w:val="nil"/>
              <w:bottom w:val="single" w:sz="4" w:space="0" w:color="auto"/>
              <w:right w:val="single" w:sz="4" w:space="0" w:color="auto"/>
            </w:tcBorders>
            <w:shd w:val="clear" w:color="auto" w:fill="auto"/>
            <w:noWrap/>
            <w:hideMark/>
          </w:tcPr>
          <w:p w14:paraId="23D8A692" w14:textId="77777777" w:rsidR="00866CC2" w:rsidRPr="00866CC2" w:rsidRDefault="00866CC2" w:rsidP="00F00C19">
            <w:pPr>
              <w:jc w:val="center"/>
              <w:rPr>
                <w:color w:val="000000"/>
                <w:szCs w:val="28"/>
              </w:rPr>
            </w:pPr>
            <w:r w:rsidRPr="00866CC2">
              <w:rPr>
                <w:color w:val="000000"/>
                <w:szCs w:val="28"/>
              </w:rPr>
              <w:t>0.56322</w:t>
            </w:r>
          </w:p>
        </w:tc>
      </w:tr>
      <w:tr w:rsidR="00866CC2" w:rsidRPr="00866CC2" w14:paraId="0581E844"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0D06E465" w14:textId="77777777" w:rsidR="00866CC2" w:rsidRPr="00866CC2" w:rsidRDefault="00866CC2" w:rsidP="00866CC2">
            <w:pPr>
              <w:rPr>
                <w:color w:val="000000"/>
                <w:szCs w:val="28"/>
              </w:rPr>
            </w:pPr>
            <w:r w:rsidRPr="00866CC2">
              <w:rPr>
                <w:color w:val="000000"/>
                <w:szCs w:val="28"/>
              </w:rPr>
              <w:t>89</w:t>
            </w:r>
          </w:p>
        </w:tc>
        <w:tc>
          <w:tcPr>
            <w:tcW w:w="3526" w:type="dxa"/>
            <w:tcBorders>
              <w:top w:val="nil"/>
              <w:left w:val="nil"/>
              <w:bottom w:val="single" w:sz="4" w:space="0" w:color="auto"/>
              <w:right w:val="single" w:sz="4" w:space="0" w:color="auto"/>
            </w:tcBorders>
            <w:shd w:val="clear" w:color="auto" w:fill="auto"/>
            <w:noWrap/>
            <w:hideMark/>
          </w:tcPr>
          <w:p w14:paraId="5C74BF12" w14:textId="77777777" w:rsidR="00866CC2" w:rsidRPr="00866CC2" w:rsidRDefault="00866CC2" w:rsidP="00866CC2">
            <w:pPr>
              <w:rPr>
                <w:color w:val="000000"/>
                <w:szCs w:val="28"/>
              </w:rPr>
            </w:pPr>
            <w:r w:rsidRPr="00866CC2">
              <w:rPr>
                <w:color w:val="000000"/>
                <w:szCs w:val="28"/>
              </w:rPr>
              <w:t>406а:407</w:t>
            </w:r>
          </w:p>
        </w:tc>
        <w:tc>
          <w:tcPr>
            <w:tcW w:w="1393" w:type="dxa"/>
            <w:tcBorders>
              <w:top w:val="nil"/>
              <w:left w:val="nil"/>
              <w:bottom w:val="single" w:sz="4" w:space="0" w:color="auto"/>
              <w:right w:val="single" w:sz="4" w:space="0" w:color="auto"/>
            </w:tcBorders>
            <w:shd w:val="clear" w:color="auto" w:fill="auto"/>
            <w:noWrap/>
            <w:hideMark/>
          </w:tcPr>
          <w:p w14:paraId="05D30137" w14:textId="77777777" w:rsidR="00866CC2" w:rsidRPr="00866CC2" w:rsidRDefault="00866CC2" w:rsidP="00F00C19">
            <w:pPr>
              <w:jc w:val="center"/>
              <w:rPr>
                <w:color w:val="000000"/>
                <w:szCs w:val="28"/>
              </w:rPr>
            </w:pPr>
            <w:r w:rsidRPr="00866CC2">
              <w:rPr>
                <w:color w:val="000000"/>
                <w:szCs w:val="28"/>
              </w:rPr>
              <w:t>10.11</w:t>
            </w:r>
          </w:p>
        </w:tc>
        <w:tc>
          <w:tcPr>
            <w:tcW w:w="1868" w:type="dxa"/>
            <w:tcBorders>
              <w:top w:val="nil"/>
              <w:left w:val="nil"/>
              <w:bottom w:val="single" w:sz="4" w:space="0" w:color="auto"/>
              <w:right w:val="single" w:sz="4" w:space="0" w:color="auto"/>
            </w:tcBorders>
            <w:shd w:val="clear" w:color="auto" w:fill="auto"/>
            <w:noWrap/>
            <w:hideMark/>
          </w:tcPr>
          <w:p w14:paraId="0AE24F22" w14:textId="77777777" w:rsidR="00866CC2" w:rsidRPr="00866CC2" w:rsidRDefault="00866CC2" w:rsidP="00F00C19">
            <w:pPr>
              <w:jc w:val="center"/>
              <w:rPr>
                <w:color w:val="000000"/>
                <w:szCs w:val="28"/>
              </w:rPr>
            </w:pPr>
            <w:r w:rsidRPr="00866CC2">
              <w:rPr>
                <w:color w:val="000000"/>
                <w:szCs w:val="28"/>
              </w:rPr>
              <w:t>38</w:t>
            </w:r>
          </w:p>
        </w:tc>
        <w:tc>
          <w:tcPr>
            <w:tcW w:w="2063" w:type="dxa"/>
            <w:tcBorders>
              <w:top w:val="nil"/>
              <w:left w:val="nil"/>
              <w:bottom w:val="single" w:sz="4" w:space="0" w:color="auto"/>
              <w:right w:val="single" w:sz="4" w:space="0" w:color="auto"/>
            </w:tcBorders>
            <w:shd w:val="clear" w:color="auto" w:fill="auto"/>
            <w:noWrap/>
            <w:hideMark/>
          </w:tcPr>
          <w:p w14:paraId="27028F03" w14:textId="77777777" w:rsidR="00866CC2" w:rsidRPr="00866CC2" w:rsidRDefault="00866CC2" w:rsidP="00F00C19">
            <w:pPr>
              <w:jc w:val="center"/>
              <w:rPr>
                <w:color w:val="000000"/>
                <w:szCs w:val="28"/>
              </w:rPr>
            </w:pPr>
            <w:r w:rsidRPr="00866CC2">
              <w:rPr>
                <w:color w:val="000000"/>
                <w:szCs w:val="28"/>
              </w:rPr>
              <w:t>0.64704</w:t>
            </w:r>
          </w:p>
        </w:tc>
        <w:tc>
          <w:tcPr>
            <w:tcW w:w="2038" w:type="dxa"/>
            <w:tcBorders>
              <w:top w:val="nil"/>
              <w:left w:val="nil"/>
              <w:bottom w:val="single" w:sz="4" w:space="0" w:color="auto"/>
              <w:right w:val="single" w:sz="4" w:space="0" w:color="auto"/>
            </w:tcBorders>
            <w:shd w:val="clear" w:color="auto" w:fill="auto"/>
            <w:noWrap/>
            <w:hideMark/>
          </w:tcPr>
          <w:p w14:paraId="283540C1"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E01FDB6" w14:textId="77777777" w:rsidR="00866CC2" w:rsidRPr="00866CC2" w:rsidRDefault="00866CC2" w:rsidP="00F00C19">
            <w:pPr>
              <w:jc w:val="center"/>
              <w:rPr>
                <w:color w:val="000000"/>
                <w:szCs w:val="28"/>
              </w:rPr>
            </w:pPr>
            <w:r w:rsidRPr="00866CC2">
              <w:rPr>
                <w:color w:val="000000"/>
                <w:szCs w:val="28"/>
              </w:rPr>
              <w:t>0.00013</w:t>
            </w:r>
          </w:p>
        </w:tc>
        <w:tc>
          <w:tcPr>
            <w:tcW w:w="1871" w:type="dxa"/>
            <w:tcBorders>
              <w:top w:val="nil"/>
              <w:left w:val="nil"/>
              <w:bottom w:val="single" w:sz="4" w:space="0" w:color="auto"/>
              <w:right w:val="single" w:sz="4" w:space="0" w:color="auto"/>
            </w:tcBorders>
            <w:shd w:val="clear" w:color="auto" w:fill="auto"/>
            <w:noWrap/>
            <w:hideMark/>
          </w:tcPr>
          <w:p w14:paraId="4D6F018A"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369ADD7B" w14:textId="77777777" w:rsidR="00866CC2" w:rsidRPr="00866CC2" w:rsidRDefault="00866CC2" w:rsidP="00F00C19">
            <w:pPr>
              <w:jc w:val="center"/>
              <w:rPr>
                <w:color w:val="000000"/>
                <w:szCs w:val="28"/>
              </w:rPr>
            </w:pPr>
            <w:r w:rsidRPr="00866CC2">
              <w:rPr>
                <w:color w:val="000000"/>
                <w:szCs w:val="28"/>
              </w:rPr>
              <w:t>0.88000</w:t>
            </w:r>
          </w:p>
        </w:tc>
        <w:tc>
          <w:tcPr>
            <w:tcW w:w="2485" w:type="dxa"/>
            <w:tcBorders>
              <w:top w:val="nil"/>
              <w:left w:val="nil"/>
              <w:bottom w:val="single" w:sz="4" w:space="0" w:color="auto"/>
              <w:right w:val="single" w:sz="4" w:space="0" w:color="auto"/>
            </w:tcBorders>
            <w:shd w:val="clear" w:color="auto" w:fill="auto"/>
            <w:noWrap/>
            <w:hideMark/>
          </w:tcPr>
          <w:p w14:paraId="6E2F830F" w14:textId="77777777" w:rsidR="00866CC2" w:rsidRPr="00866CC2" w:rsidRDefault="00866CC2" w:rsidP="00F00C19">
            <w:pPr>
              <w:jc w:val="center"/>
              <w:rPr>
                <w:color w:val="000000"/>
                <w:szCs w:val="28"/>
              </w:rPr>
            </w:pPr>
            <w:r w:rsidRPr="00866CC2">
              <w:rPr>
                <w:color w:val="000000"/>
                <w:szCs w:val="28"/>
              </w:rPr>
              <w:t>0.02669</w:t>
            </w:r>
          </w:p>
        </w:tc>
        <w:tc>
          <w:tcPr>
            <w:tcW w:w="2374" w:type="dxa"/>
            <w:tcBorders>
              <w:top w:val="nil"/>
              <w:left w:val="nil"/>
              <w:bottom w:val="single" w:sz="4" w:space="0" w:color="auto"/>
              <w:right w:val="single" w:sz="4" w:space="0" w:color="auto"/>
            </w:tcBorders>
            <w:shd w:val="clear" w:color="auto" w:fill="auto"/>
            <w:noWrap/>
            <w:hideMark/>
          </w:tcPr>
          <w:p w14:paraId="2FC3CC50" w14:textId="77777777" w:rsidR="00866CC2" w:rsidRPr="00866CC2" w:rsidRDefault="00866CC2" w:rsidP="00F00C19">
            <w:pPr>
              <w:jc w:val="center"/>
              <w:rPr>
                <w:color w:val="000000"/>
                <w:szCs w:val="28"/>
              </w:rPr>
            </w:pPr>
            <w:r w:rsidRPr="00866CC2">
              <w:rPr>
                <w:color w:val="000000"/>
                <w:szCs w:val="28"/>
              </w:rPr>
              <w:t>0.02669</w:t>
            </w:r>
          </w:p>
        </w:tc>
      </w:tr>
      <w:tr w:rsidR="00866CC2" w:rsidRPr="00866CC2" w14:paraId="3DADB8D8"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63B82BF4" w14:textId="77777777" w:rsidR="00866CC2" w:rsidRPr="00866CC2" w:rsidRDefault="00866CC2" w:rsidP="00866CC2">
            <w:pPr>
              <w:rPr>
                <w:color w:val="000000"/>
                <w:szCs w:val="28"/>
              </w:rPr>
            </w:pPr>
            <w:r w:rsidRPr="00866CC2">
              <w:rPr>
                <w:color w:val="000000"/>
                <w:szCs w:val="28"/>
              </w:rPr>
              <w:t>90</w:t>
            </w:r>
          </w:p>
        </w:tc>
        <w:tc>
          <w:tcPr>
            <w:tcW w:w="3526" w:type="dxa"/>
            <w:tcBorders>
              <w:top w:val="nil"/>
              <w:left w:val="nil"/>
              <w:bottom w:val="single" w:sz="4" w:space="0" w:color="auto"/>
              <w:right w:val="single" w:sz="4" w:space="0" w:color="auto"/>
            </w:tcBorders>
            <w:shd w:val="clear" w:color="auto" w:fill="auto"/>
            <w:noWrap/>
            <w:hideMark/>
          </w:tcPr>
          <w:p w14:paraId="2B7B12C6" w14:textId="77777777" w:rsidR="00866CC2" w:rsidRPr="00866CC2" w:rsidRDefault="00866CC2" w:rsidP="00866CC2">
            <w:pPr>
              <w:rPr>
                <w:color w:val="000000"/>
                <w:szCs w:val="28"/>
              </w:rPr>
            </w:pPr>
            <w:proofErr w:type="gramStart"/>
            <w:r w:rsidRPr="00866CC2">
              <w:rPr>
                <w:color w:val="000000"/>
                <w:szCs w:val="28"/>
              </w:rPr>
              <w:t>407:№</w:t>
            </w:r>
            <w:proofErr w:type="gramEnd"/>
            <w:r w:rsidRPr="00866CC2">
              <w:rPr>
                <w:color w:val="000000"/>
                <w:szCs w:val="28"/>
              </w:rPr>
              <w:t>45</w:t>
            </w:r>
          </w:p>
        </w:tc>
        <w:tc>
          <w:tcPr>
            <w:tcW w:w="1393" w:type="dxa"/>
            <w:tcBorders>
              <w:top w:val="nil"/>
              <w:left w:val="nil"/>
              <w:bottom w:val="single" w:sz="4" w:space="0" w:color="auto"/>
              <w:right w:val="single" w:sz="4" w:space="0" w:color="auto"/>
            </w:tcBorders>
            <w:shd w:val="clear" w:color="auto" w:fill="auto"/>
            <w:noWrap/>
            <w:hideMark/>
          </w:tcPr>
          <w:p w14:paraId="2B8BF552" w14:textId="77777777" w:rsidR="00866CC2" w:rsidRPr="00866CC2" w:rsidRDefault="00866CC2" w:rsidP="00F00C19">
            <w:pPr>
              <w:jc w:val="center"/>
              <w:rPr>
                <w:color w:val="000000"/>
                <w:szCs w:val="28"/>
              </w:rPr>
            </w:pPr>
            <w:r w:rsidRPr="00866CC2">
              <w:rPr>
                <w:color w:val="000000"/>
                <w:szCs w:val="28"/>
              </w:rPr>
              <w:t>43.22</w:t>
            </w:r>
          </w:p>
        </w:tc>
        <w:tc>
          <w:tcPr>
            <w:tcW w:w="1868" w:type="dxa"/>
            <w:tcBorders>
              <w:top w:val="nil"/>
              <w:left w:val="nil"/>
              <w:bottom w:val="single" w:sz="4" w:space="0" w:color="auto"/>
              <w:right w:val="single" w:sz="4" w:space="0" w:color="auto"/>
            </w:tcBorders>
            <w:shd w:val="clear" w:color="auto" w:fill="auto"/>
            <w:noWrap/>
            <w:hideMark/>
          </w:tcPr>
          <w:p w14:paraId="334F17E4" w14:textId="77777777" w:rsidR="00866CC2" w:rsidRPr="00866CC2" w:rsidRDefault="00866CC2" w:rsidP="00F00C19">
            <w:pPr>
              <w:jc w:val="center"/>
              <w:rPr>
                <w:color w:val="000000"/>
                <w:szCs w:val="28"/>
              </w:rPr>
            </w:pPr>
            <w:r w:rsidRPr="00866CC2">
              <w:rPr>
                <w:color w:val="000000"/>
                <w:szCs w:val="28"/>
              </w:rPr>
              <w:t>38</w:t>
            </w:r>
          </w:p>
        </w:tc>
        <w:tc>
          <w:tcPr>
            <w:tcW w:w="2063" w:type="dxa"/>
            <w:tcBorders>
              <w:top w:val="nil"/>
              <w:left w:val="nil"/>
              <w:bottom w:val="single" w:sz="4" w:space="0" w:color="auto"/>
              <w:right w:val="single" w:sz="4" w:space="0" w:color="auto"/>
            </w:tcBorders>
            <w:shd w:val="clear" w:color="auto" w:fill="auto"/>
            <w:noWrap/>
            <w:hideMark/>
          </w:tcPr>
          <w:p w14:paraId="7C545C24" w14:textId="77777777" w:rsidR="00866CC2" w:rsidRPr="00866CC2" w:rsidRDefault="00866CC2" w:rsidP="00F00C19">
            <w:pPr>
              <w:jc w:val="center"/>
              <w:rPr>
                <w:color w:val="000000"/>
                <w:szCs w:val="28"/>
              </w:rPr>
            </w:pPr>
            <w:r w:rsidRPr="00866CC2">
              <w:rPr>
                <w:color w:val="000000"/>
                <w:szCs w:val="28"/>
              </w:rPr>
              <w:t>2.76608</w:t>
            </w:r>
          </w:p>
        </w:tc>
        <w:tc>
          <w:tcPr>
            <w:tcW w:w="2038" w:type="dxa"/>
            <w:tcBorders>
              <w:top w:val="nil"/>
              <w:left w:val="nil"/>
              <w:bottom w:val="single" w:sz="4" w:space="0" w:color="auto"/>
              <w:right w:val="single" w:sz="4" w:space="0" w:color="auto"/>
            </w:tcBorders>
            <w:shd w:val="clear" w:color="auto" w:fill="auto"/>
            <w:noWrap/>
            <w:hideMark/>
          </w:tcPr>
          <w:p w14:paraId="4B5FDADF"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375C785A" w14:textId="77777777" w:rsidR="00866CC2" w:rsidRPr="00866CC2" w:rsidRDefault="00866CC2" w:rsidP="00F00C19">
            <w:pPr>
              <w:jc w:val="center"/>
              <w:rPr>
                <w:color w:val="000000"/>
                <w:szCs w:val="28"/>
              </w:rPr>
            </w:pPr>
            <w:r w:rsidRPr="00866CC2">
              <w:rPr>
                <w:color w:val="000000"/>
                <w:szCs w:val="28"/>
              </w:rPr>
              <w:t>0.00056</w:t>
            </w:r>
          </w:p>
        </w:tc>
        <w:tc>
          <w:tcPr>
            <w:tcW w:w="1871" w:type="dxa"/>
            <w:tcBorders>
              <w:top w:val="nil"/>
              <w:left w:val="nil"/>
              <w:bottom w:val="single" w:sz="4" w:space="0" w:color="auto"/>
              <w:right w:val="single" w:sz="4" w:space="0" w:color="auto"/>
            </w:tcBorders>
            <w:shd w:val="clear" w:color="auto" w:fill="auto"/>
            <w:noWrap/>
            <w:hideMark/>
          </w:tcPr>
          <w:p w14:paraId="7181D847"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1D5315DB" w14:textId="77777777" w:rsidR="00866CC2" w:rsidRPr="00866CC2" w:rsidRDefault="00866CC2" w:rsidP="00F00C19">
            <w:pPr>
              <w:jc w:val="center"/>
              <w:rPr>
                <w:color w:val="000000"/>
                <w:szCs w:val="28"/>
              </w:rPr>
            </w:pPr>
            <w:r w:rsidRPr="00866CC2">
              <w:rPr>
                <w:color w:val="000000"/>
                <w:szCs w:val="28"/>
              </w:rPr>
              <w:t>0.88000</w:t>
            </w:r>
          </w:p>
        </w:tc>
        <w:tc>
          <w:tcPr>
            <w:tcW w:w="2485" w:type="dxa"/>
            <w:tcBorders>
              <w:top w:val="nil"/>
              <w:left w:val="nil"/>
              <w:bottom w:val="single" w:sz="4" w:space="0" w:color="auto"/>
              <w:right w:val="single" w:sz="4" w:space="0" w:color="auto"/>
            </w:tcBorders>
            <w:shd w:val="clear" w:color="auto" w:fill="auto"/>
            <w:noWrap/>
            <w:hideMark/>
          </w:tcPr>
          <w:p w14:paraId="177A21FE" w14:textId="77777777" w:rsidR="00866CC2" w:rsidRPr="00866CC2" w:rsidRDefault="00866CC2" w:rsidP="00F00C19">
            <w:pPr>
              <w:jc w:val="center"/>
              <w:rPr>
                <w:color w:val="000000"/>
                <w:szCs w:val="28"/>
              </w:rPr>
            </w:pPr>
            <w:r w:rsidRPr="00866CC2">
              <w:rPr>
                <w:color w:val="000000"/>
                <w:szCs w:val="28"/>
              </w:rPr>
              <w:t>0.11410</w:t>
            </w:r>
          </w:p>
        </w:tc>
        <w:tc>
          <w:tcPr>
            <w:tcW w:w="2374" w:type="dxa"/>
            <w:tcBorders>
              <w:top w:val="nil"/>
              <w:left w:val="nil"/>
              <w:bottom w:val="single" w:sz="4" w:space="0" w:color="auto"/>
              <w:right w:val="single" w:sz="4" w:space="0" w:color="auto"/>
            </w:tcBorders>
            <w:shd w:val="clear" w:color="auto" w:fill="auto"/>
            <w:noWrap/>
            <w:hideMark/>
          </w:tcPr>
          <w:p w14:paraId="4376BFED" w14:textId="77777777" w:rsidR="00866CC2" w:rsidRPr="00866CC2" w:rsidRDefault="00866CC2" w:rsidP="00F00C19">
            <w:pPr>
              <w:jc w:val="center"/>
              <w:rPr>
                <w:color w:val="000000"/>
                <w:szCs w:val="28"/>
              </w:rPr>
            </w:pPr>
            <w:r w:rsidRPr="00866CC2">
              <w:rPr>
                <w:color w:val="000000"/>
                <w:szCs w:val="28"/>
              </w:rPr>
              <w:t>0.11410</w:t>
            </w:r>
          </w:p>
        </w:tc>
      </w:tr>
      <w:tr w:rsidR="00866CC2" w:rsidRPr="00866CC2" w14:paraId="3D057E5F"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4C9916D3" w14:textId="77777777" w:rsidR="00866CC2" w:rsidRPr="00866CC2" w:rsidRDefault="00866CC2" w:rsidP="00866CC2">
            <w:pPr>
              <w:rPr>
                <w:color w:val="000000"/>
                <w:szCs w:val="28"/>
              </w:rPr>
            </w:pPr>
            <w:r w:rsidRPr="00866CC2">
              <w:rPr>
                <w:color w:val="000000"/>
                <w:szCs w:val="28"/>
              </w:rPr>
              <w:t>91</w:t>
            </w:r>
          </w:p>
        </w:tc>
        <w:tc>
          <w:tcPr>
            <w:tcW w:w="3526" w:type="dxa"/>
            <w:tcBorders>
              <w:top w:val="nil"/>
              <w:left w:val="nil"/>
              <w:bottom w:val="single" w:sz="4" w:space="0" w:color="auto"/>
              <w:right w:val="single" w:sz="4" w:space="0" w:color="auto"/>
            </w:tcBorders>
            <w:shd w:val="clear" w:color="auto" w:fill="auto"/>
            <w:noWrap/>
            <w:hideMark/>
          </w:tcPr>
          <w:p w14:paraId="280D8D1F" w14:textId="77777777" w:rsidR="00866CC2" w:rsidRPr="00866CC2" w:rsidRDefault="00866CC2" w:rsidP="00866CC2">
            <w:pPr>
              <w:rPr>
                <w:color w:val="000000"/>
                <w:szCs w:val="28"/>
              </w:rPr>
            </w:pPr>
            <w:proofErr w:type="gramStart"/>
            <w:r w:rsidRPr="00866CC2">
              <w:rPr>
                <w:color w:val="000000"/>
                <w:szCs w:val="28"/>
              </w:rPr>
              <w:t>407:№</w:t>
            </w:r>
            <w:proofErr w:type="gramEnd"/>
            <w:r w:rsidRPr="00866CC2">
              <w:rPr>
                <w:color w:val="000000"/>
                <w:szCs w:val="28"/>
              </w:rPr>
              <w:t>43</w:t>
            </w:r>
          </w:p>
        </w:tc>
        <w:tc>
          <w:tcPr>
            <w:tcW w:w="1393" w:type="dxa"/>
            <w:tcBorders>
              <w:top w:val="nil"/>
              <w:left w:val="nil"/>
              <w:bottom w:val="single" w:sz="4" w:space="0" w:color="auto"/>
              <w:right w:val="single" w:sz="4" w:space="0" w:color="auto"/>
            </w:tcBorders>
            <w:shd w:val="clear" w:color="auto" w:fill="auto"/>
            <w:noWrap/>
            <w:hideMark/>
          </w:tcPr>
          <w:p w14:paraId="2AEBAA64" w14:textId="77777777" w:rsidR="00866CC2" w:rsidRPr="00866CC2" w:rsidRDefault="00866CC2" w:rsidP="00F00C19">
            <w:pPr>
              <w:jc w:val="center"/>
              <w:rPr>
                <w:color w:val="000000"/>
                <w:szCs w:val="28"/>
              </w:rPr>
            </w:pPr>
            <w:r w:rsidRPr="00866CC2">
              <w:rPr>
                <w:color w:val="000000"/>
                <w:szCs w:val="28"/>
              </w:rPr>
              <w:t>6.68</w:t>
            </w:r>
          </w:p>
        </w:tc>
        <w:tc>
          <w:tcPr>
            <w:tcW w:w="1868" w:type="dxa"/>
            <w:tcBorders>
              <w:top w:val="nil"/>
              <w:left w:val="nil"/>
              <w:bottom w:val="single" w:sz="4" w:space="0" w:color="auto"/>
              <w:right w:val="single" w:sz="4" w:space="0" w:color="auto"/>
            </w:tcBorders>
            <w:shd w:val="clear" w:color="auto" w:fill="auto"/>
            <w:noWrap/>
            <w:hideMark/>
          </w:tcPr>
          <w:p w14:paraId="2DF486C9" w14:textId="77777777" w:rsidR="00866CC2" w:rsidRPr="00866CC2" w:rsidRDefault="00866CC2" w:rsidP="00F00C19">
            <w:pPr>
              <w:jc w:val="center"/>
              <w:rPr>
                <w:color w:val="000000"/>
                <w:szCs w:val="28"/>
              </w:rPr>
            </w:pPr>
            <w:r w:rsidRPr="00866CC2">
              <w:rPr>
                <w:color w:val="000000"/>
                <w:szCs w:val="28"/>
              </w:rPr>
              <w:t>38</w:t>
            </w:r>
          </w:p>
        </w:tc>
        <w:tc>
          <w:tcPr>
            <w:tcW w:w="2063" w:type="dxa"/>
            <w:tcBorders>
              <w:top w:val="nil"/>
              <w:left w:val="nil"/>
              <w:bottom w:val="single" w:sz="4" w:space="0" w:color="auto"/>
              <w:right w:val="single" w:sz="4" w:space="0" w:color="auto"/>
            </w:tcBorders>
            <w:shd w:val="clear" w:color="auto" w:fill="auto"/>
            <w:noWrap/>
            <w:hideMark/>
          </w:tcPr>
          <w:p w14:paraId="18E3994D" w14:textId="77777777" w:rsidR="00866CC2" w:rsidRPr="00866CC2" w:rsidRDefault="00866CC2" w:rsidP="00F00C19">
            <w:pPr>
              <w:jc w:val="center"/>
              <w:rPr>
                <w:color w:val="000000"/>
                <w:szCs w:val="28"/>
              </w:rPr>
            </w:pPr>
            <w:r w:rsidRPr="00866CC2">
              <w:rPr>
                <w:color w:val="000000"/>
                <w:szCs w:val="28"/>
              </w:rPr>
              <w:t>0.42752</w:t>
            </w:r>
          </w:p>
        </w:tc>
        <w:tc>
          <w:tcPr>
            <w:tcW w:w="2038" w:type="dxa"/>
            <w:tcBorders>
              <w:top w:val="nil"/>
              <w:left w:val="nil"/>
              <w:bottom w:val="single" w:sz="4" w:space="0" w:color="auto"/>
              <w:right w:val="single" w:sz="4" w:space="0" w:color="auto"/>
            </w:tcBorders>
            <w:shd w:val="clear" w:color="auto" w:fill="auto"/>
            <w:noWrap/>
            <w:hideMark/>
          </w:tcPr>
          <w:p w14:paraId="6E7CCF00"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51E1D66" w14:textId="77777777" w:rsidR="00866CC2" w:rsidRPr="00866CC2" w:rsidRDefault="00866CC2" w:rsidP="00F00C19">
            <w:pPr>
              <w:jc w:val="center"/>
              <w:rPr>
                <w:color w:val="000000"/>
                <w:szCs w:val="28"/>
              </w:rPr>
            </w:pPr>
            <w:r w:rsidRPr="00866CC2">
              <w:rPr>
                <w:color w:val="000000"/>
                <w:szCs w:val="28"/>
              </w:rPr>
              <w:t>0.00009</w:t>
            </w:r>
          </w:p>
        </w:tc>
        <w:tc>
          <w:tcPr>
            <w:tcW w:w="1871" w:type="dxa"/>
            <w:tcBorders>
              <w:top w:val="nil"/>
              <w:left w:val="nil"/>
              <w:bottom w:val="single" w:sz="4" w:space="0" w:color="auto"/>
              <w:right w:val="single" w:sz="4" w:space="0" w:color="auto"/>
            </w:tcBorders>
            <w:shd w:val="clear" w:color="auto" w:fill="auto"/>
            <w:noWrap/>
            <w:hideMark/>
          </w:tcPr>
          <w:p w14:paraId="2F5AA933"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4419C685" w14:textId="77777777" w:rsidR="00866CC2" w:rsidRPr="00866CC2" w:rsidRDefault="00866CC2" w:rsidP="00F00C19">
            <w:pPr>
              <w:jc w:val="center"/>
              <w:rPr>
                <w:color w:val="000000"/>
                <w:szCs w:val="28"/>
              </w:rPr>
            </w:pPr>
            <w:r w:rsidRPr="00866CC2">
              <w:rPr>
                <w:color w:val="000000"/>
                <w:szCs w:val="28"/>
              </w:rPr>
              <w:t>0.88000</w:t>
            </w:r>
          </w:p>
        </w:tc>
        <w:tc>
          <w:tcPr>
            <w:tcW w:w="2485" w:type="dxa"/>
            <w:tcBorders>
              <w:top w:val="nil"/>
              <w:left w:val="nil"/>
              <w:bottom w:val="single" w:sz="4" w:space="0" w:color="auto"/>
              <w:right w:val="single" w:sz="4" w:space="0" w:color="auto"/>
            </w:tcBorders>
            <w:shd w:val="clear" w:color="auto" w:fill="auto"/>
            <w:noWrap/>
            <w:hideMark/>
          </w:tcPr>
          <w:p w14:paraId="2BE1B09D" w14:textId="77777777" w:rsidR="00866CC2" w:rsidRPr="00866CC2" w:rsidRDefault="00866CC2" w:rsidP="00F00C19">
            <w:pPr>
              <w:jc w:val="center"/>
              <w:rPr>
                <w:color w:val="000000"/>
                <w:szCs w:val="28"/>
              </w:rPr>
            </w:pPr>
            <w:r w:rsidRPr="00866CC2">
              <w:rPr>
                <w:color w:val="000000"/>
                <w:szCs w:val="28"/>
              </w:rPr>
              <w:t>0.01764</w:t>
            </w:r>
          </w:p>
        </w:tc>
        <w:tc>
          <w:tcPr>
            <w:tcW w:w="2374" w:type="dxa"/>
            <w:tcBorders>
              <w:top w:val="nil"/>
              <w:left w:val="nil"/>
              <w:bottom w:val="single" w:sz="4" w:space="0" w:color="auto"/>
              <w:right w:val="single" w:sz="4" w:space="0" w:color="auto"/>
            </w:tcBorders>
            <w:shd w:val="clear" w:color="auto" w:fill="auto"/>
            <w:noWrap/>
            <w:hideMark/>
          </w:tcPr>
          <w:p w14:paraId="0C4137C7" w14:textId="77777777" w:rsidR="00866CC2" w:rsidRPr="00866CC2" w:rsidRDefault="00866CC2" w:rsidP="00F00C19">
            <w:pPr>
              <w:jc w:val="center"/>
              <w:rPr>
                <w:color w:val="000000"/>
                <w:szCs w:val="28"/>
              </w:rPr>
            </w:pPr>
            <w:r w:rsidRPr="00866CC2">
              <w:rPr>
                <w:color w:val="000000"/>
                <w:szCs w:val="28"/>
              </w:rPr>
              <w:t>0.01764</w:t>
            </w:r>
          </w:p>
        </w:tc>
      </w:tr>
      <w:tr w:rsidR="00866CC2" w:rsidRPr="00866CC2" w14:paraId="1024593D"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16CDDB61" w14:textId="77777777" w:rsidR="00866CC2" w:rsidRPr="00866CC2" w:rsidRDefault="00866CC2" w:rsidP="00866CC2">
            <w:pPr>
              <w:rPr>
                <w:color w:val="000000"/>
                <w:szCs w:val="28"/>
              </w:rPr>
            </w:pPr>
            <w:r w:rsidRPr="00866CC2">
              <w:rPr>
                <w:color w:val="000000"/>
                <w:szCs w:val="28"/>
              </w:rPr>
              <w:t>92</w:t>
            </w:r>
          </w:p>
        </w:tc>
        <w:tc>
          <w:tcPr>
            <w:tcW w:w="3526" w:type="dxa"/>
            <w:tcBorders>
              <w:top w:val="nil"/>
              <w:left w:val="nil"/>
              <w:bottom w:val="single" w:sz="4" w:space="0" w:color="auto"/>
              <w:right w:val="single" w:sz="4" w:space="0" w:color="auto"/>
            </w:tcBorders>
            <w:shd w:val="clear" w:color="auto" w:fill="auto"/>
            <w:noWrap/>
            <w:hideMark/>
          </w:tcPr>
          <w:p w14:paraId="7265DC0C" w14:textId="77777777" w:rsidR="00866CC2" w:rsidRPr="00866CC2" w:rsidRDefault="00866CC2" w:rsidP="00866CC2">
            <w:pPr>
              <w:rPr>
                <w:color w:val="000000"/>
                <w:szCs w:val="28"/>
              </w:rPr>
            </w:pPr>
            <w:r w:rsidRPr="00866CC2">
              <w:rPr>
                <w:color w:val="000000"/>
                <w:szCs w:val="28"/>
              </w:rPr>
              <w:t>406а:409</w:t>
            </w:r>
          </w:p>
        </w:tc>
        <w:tc>
          <w:tcPr>
            <w:tcW w:w="1393" w:type="dxa"/>
            <w:tcBorders>
              <w:top w:val="nil"/>
              <w:left w:val="nil"/>
              <w:bottom w:val="single" w:sz="4" w:space="0" w:color="auto"/>
              <w:right w:val="single" w:sz="4" w:space="0" w:color="auto"/>
            </w:tcBorders>
            <w:shd w:val="clear" w:color="auto" w:fill="auto"/>
            <w:noWrap/>
            <w:hideMark/>
          </w:tcPr>
          <w:p w14:paraId="48B7A0F6" w14:textId="77777777" w:rsidR="00866CC2" w:rsidRPr="00866CC2" w:rsidRDefault="00866CC2" w:rsidP="00F00C19">
            <w:pPr>
              <w:jc w:val="center"/>
              <w:rPr>
                <w:color w:val="000000"/>
                <w:szCs w:val="28"/>
              </w:rPr>
            </w:pPr>
            <w:r w:rsidRPr="00866CC2">
              <w:rPr>
                <w:color w:val="000000"/>
                <w:szCs w:val="28"/>
              </w:rPr>
              <w:t>13.47</w:t>
            </w:r>
          </w:p>
        </w:tc>
        <w:tc>
          <w:tcPr>
            <w:tcW w:w="1868" w:type="dxa"/>
            <w:tcBorders>
              <w:top w:val="nil"/>
              <w:left w:val="nil"/>
              <w:bottom w:val="single" w:sz="4" w:space="0" w:color="auto"/>
              <w:right w:val="single" w:sz="4" w:space="0" w:color="auto"/>
            </w:tcBorders>
            <w:shd w:val="clear" w:color="auto" w:fill="auto"/>
            <w:noWrap/>
            <w:hideMark/>
          </w:tcPr>
          <w:p w14:paraId="47A6C6B9" w14:textId="77777777" w:rsidR="00866CC2" w:rsidRPr="00866CC2" w:rsidRDefault="00866CC2" w:rsidP="00F00C19">
            <w:pPr>
              <w:jc w:val="center"/>
              <w:rPr>
                <w:color w:val="000000"/>
                <w:szCs w:val="28"/>
              </w:rPr>
            </w:pPr>
            <w:r w:rsidRPr="00866CC2">
              <w:rPr>
                <w:color w:val="000000"/>
                <w:szCs w:val="28"/>
              </w:rPr>
              <w:t>159</w:t>
            </w:r>
          </w:p>
        </w:tc>
        <w:tc>
          <w:tcPr>
            <w:tcW w:w="2063" w:type="dxa"/>
            <w:tcBorders>
              <w:top w:val="nil"/>
              <w:left w:val="nil"/>
              <w:bottom w:val="single" w:sz="4" w:space="0" w:color="auto"/>
              <w:right w:val="single" w:sz="4" w:space="0" w:color="auto"/>
            </w:tcBorders>
            <w:shd w:val="clear" w:color="auto" w:fill="auto"/>
            <w:noWrap/>
            <w:hideMark/>
          </w:tcPr>
          <w:p w14:paraId="64227A60" w14:textId="77777777" w:rsidR="00866CC2" w:rsidRPr="00866CC2" w:rsidRDefault="00866CC2" w:rsidP="00F00C19">
            <w:pPr>
              <w:jc w:val="center"/>
              <w:rPr>
                <w:color w:val="000000"/>
                <w:szCs w:val="28"/>
              </w:rPr>
            </w:pPr>
            <w:r w:rsidRPr="00866CC2">
              <w:rPr>
                <w:color w:val="000000"/>
                <w:szCs w:val="28"/>
              </w:rPr>
              <w:t>4.041</w:t>
            </w:r>
          </w:p>
        </w:tc>
        <w:tc>
          <w:tcPr>
            <w:tcW w:w="2038" w:type="dxa"/>
            <w:tcBorders>
              <w:top w:val="nil"/>
              <w:left w:val="nil"/>
              <w:bottom w:val="single" w:sz="4" w:space="0" w:color="auto"/>
              <w:right w:val="single" w:sz="4" w:space="0" w:color="auto"/>
            </w:tcBorders>
            <w:shd w:val="clear" w:color="auto" w:fill="auto"/>
            <w:noWrap/>
            <w:hideMark/>
          </w:tcPr>
          <w:p w14:paraId="19BDA68B"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BAAEB07" w14:textId="77777777" w:rsidR="00866CC2" w:rsidRPr="00866CC2" w:rsidRDefault="00866CC2" w:rsidP="00F00C19">
            <w:pPr>
              <w:jc w:val="center"/>
              <w:rPr>
                <w:color w:val="000000"/>
                <w:szCs w:val="28"/>
              </w:rPr>
            </w:pPr>
            <w:r w:rsidRPr="00866CC2">
              <w:rPr>
                <w:color w:val="000000"/>
                <w:szCs w:val="28"/>
              </w:rPr>
              <w:t>0.00037</w:t>
            </w:r>
          </w:p>
        </w:tc>
        <w:tc>
          <w:tcPr>
            <w:tcW w:w="1871" w:type="dxa"/>
            <w:tcBorders>
              <w:top w:val="nil"/>
              <w:left w:val="nil"/>
              <w:bottom w:val="single" w:sz="4" w:space="0" w:color="auto"/>
              <w:right w:val="single" w:sz="4" w:space="0" w:color="auto"/>
            </w:tcBorders>
            <w:shd w:val="clear" w:color="auto" w:fill="auto"/>
            <w:noWrap/>
            <w:hideMark/>
          </w:tcPr>
          <w:p w14:paraId="07073ECB"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3C009DA8" w14:textId="77777777" w:rsidR="00866CC2" w:rsidRPr="00866CC2" w:rsidRDefault="00866CC2" w:rsidP="00F00C19">
            <w:pPr>
              <w:jc w:val="center"/>
              <w:rPr>
                <w:color w:val="000000"/>
                <w:szCs w:val="28"/>
              </w:rPr>
            </w:pPr>
            <w:r w:rsidRPr="00866CC2">
              <w:rPr>
                <w:color w:val="000000"/>
                <w:szCs w:val="28"/>
              </w:rPr>
              <w:t>18.00000</w:t>
            </w:r>
          </w:p>
        </w:tc>
        <w:tc>
          <w:tcPr>
            <w:tcW w:w="2485" w:type="dxa"/>
            <w:tcBorders>
              <w:top w:val="nil"/>
              <w:left w:val="nil"/>
              <w:bottom w:val="single" w:sz="4" w:space="0" w:color="auto"/>
              <w:right w:val="single" w:sz="4" w:space="0" w:color="auto"/>
            </w:tcBorders>
            <w:shd w:val="clear" w:color="auto" w:fill="auto"/>
            <w:noWrap/>
            <w:hideMark/>
          </w:tcPr>
          <w:p w14:paraId="7EACFA70" w14:textId="77777777" w:rsidR="00866CC2" w:rsidRPr="00866CC2" w:rsidRDefault="00866CC2" w:rsidP="00F00C19">
            <w:pPr>
              <w:jc w:val="center"/>
              <w:rPr>
                <w:color w:val="000000"/>
                <w:szCs w:val="28"/>
              </w:rPr>
            </w:pPr>
            <w:r w:rsidRPr="00866CC2">
              <w:rPr>
                <w:color w:val="000000"/>
                <w:szCs w:val="28"/>
              </w:rPr>
              <w:t>0.72738</w:t>
            </w:r>
          </w:p>
        </w:tc>
        <w:tc>
          <w:tcPr>
            <w:tcW w:w="2374" w:type="dxa"/>
            <w:tcBorders>
              <w:top w:val="nil"/>
              <w:left w:val="nil"/>
              <w:bottom w:val="single" w:sz="4" w:space="0" w:color="auto"/>
              <w:right w:val="single" w:sz="4" w:space="0" w:color="auto"/>
            </w:tcBorders>
            <w:shd w:val="clear" w:color="auto" w:fill="auto"/>
            <w:noWrap/>
            <w:hideMark/>
          </w:tcPr>
          <w:p w14:paraId="4D1094AC" w14:textId="77777777" w:rsidR="00866CC2" w:rsidRPr="00866CC2" w:rsidRDefault="00866CC2" w:rsidP="00F00C19">
            <w:pPr>
              <w:jc w:val="center"/>
              <w:rPr>
                <w:color w:val="000000"/>
                <w:szCs w:val="28"/>
              </w:rPr>
            </w:pPr>
            <w:r w:rsidRPr="00866CC2">
              <w:rPr>
                <w:color w:val="000000"/>
                <w:szCs w:val="28"/>
              </w:rPr>
              <w:t>0.72738</w:t>
            </w:r>
          </w:p>
        </w:tc>
      </w:tr>
      <w:tr w:rsidR="00866CC2" w:rsidRPr="00866CC2" w14:paraId="0AC7C9D8"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D8028F7" w14:textId="77777777" w:rsidR="00866CC2" w:rsidRPr="00866CC2" w:rsidRDefault="00866CC2" w:rsidP="00866CC2">
            <w:pPr>
              <w:rPr>
                <w:color w:val="000000"/>
                <w:szCs w:val="28"/>
              </w:rPr>
            </w:pPr>
            <w:r w:rsidRPr="00866CC2">
              <w:rPr>
                <w:color w:val="000000"/>
                <w:szCs w:val="28"/>
              </w:rPr>
              <w:t>93</w:t>
            </w:r>
          </w:p>
        </w:tc>
        <w:tc>
          <w:tcPr>
            <w:tcW w:w="3526" w:type="dxa"/>
            <w:tcBorders>
              <w:top w:val="nil"/>
              <w:left w:val="nil"/>
              <w:bottom w:val="single" w:sz="4" w:space="0" w:color="auto"/>
              <w:right w:val="single" w:sz="4" w:space="0" w:color="auto"/>
            </w:tcBorders>
            <w:shd w:val="clear" w:color="auto" w:fill="auto"/>
            <w:noWrap/>
            <w:hideMark/>
          </w:tcPr>
          <w:p w14:paraId="18B0613A" w14:textId="77777777" w:rsidR="00866CC2" w:rsidRPr="00866CC2" w:rsidRDefault="00866CC2" w:rsidP="00866CC2">
            <w:pPr>
              <w:rPr>
                <w:color w:val="000000"/>
                <w:szCs w:val="28"/>
              </w:rPr>
            </w:pPr>
            <w:proofErr w:type="gramStart"/>
            <w:r w:rsidRPr="00866CC2">
              <w:rPr>
                <w:color w:val="000000"/>
                <w:szCs w:val="28"/>
              </w:rPr>
              <w:t>409:№</w:t>
            </w:r>
            <w:proofErr w:type="gramEnd"/>
            <w:r w:rsidRPr="00866CC2">
              <w:rPr>
                <w:color w:val="000000"/>
                <w:szCs w:val="28"/>
              </w:rPr>
              <w:t>41</w:t>
            </w:r>
          </w:p>
        </w:tc>
        <w:tc>
          <w:tcPr>
            <w:tcW w:w="1393" w:type="dxa"/>
            <w:tcBorders>
              <w:top w:val="nil"/>
              <w:left w:val="nil"/>
              <w:bottom w:val="single" w:sz="4" w:space="0" w:color="auto"/>
              <w:right w:val="single" w:sz="4" w:space="0" w:color="auto"/>
            </w:tcBorders>
            <w:shd w:val="clear" w:color="auto" w:fill="auto"/>
            <w:noWrap/>
            <w:hideMark/>
          </w:tcPr>
          <w:p w14:paraId="418EAB36" w14:textId="77777777" w:rsidR="00866CC2" w:rsidRPr="00866CC2" w:rsidRDefault="00866CC2" w:rsidP="00F00C19">
            <w:pPr>
              <w:jc w:val="center"/>
              <w:rPr>
                <w:color w:val="000000"/>
                <w:szCs w:val="28"/>
              </w:rPr>
            </w:pPr>
            <w:r w:rsidRPr="00866CC2">
              <w:rPr>
                <w:color w:val="000000"/>
                <w:szCs w:val="28"/>
              </w:rPr>
              <w:t>17.95</w:t>
            </w:r>
          </w:p>
        </w:tc>
        <w:tc>
          <w:tcPr>
            <w:tcW w:w="1868" w:type="dxa"/>
            <w:tcBorders>
              <w:top w:val="nil"/>
              <w:left w:val="nil"/>
              <w:bottom w:val="single" w:sz="4" w:space="0" w:color="auto"/>
              <w:right w:val="single" w:sz="4" w:space="0" w:color="auto"/>
            </w:tcBorders>
            <w:shd w:val="clear" w:color="auto" w:fill="auto"/>
            <w:noWrap/>
            <w:hideMark/>
          </w:tcPr>
          <w:p w14:paraId="194B18DA" w14:textId="77777777" w:rsidR="00866CC2" w:rsidRPr="00866CC2" w:rsidRDefault="00866CC2" w:rsidP="00F00C19">
            <w:pPr>
              <w:jc w:val="center"/>
              <w:rPr>
                <w:color w:val="000000"/>
                <w:szCs w:val="28"/>
              </w:rPr>
            </w:pPr>
            <w:r w:rsidRPr="00866CC2">
              <w:rPr>
                <w:color w:val="000000"/>
                <w:szCs w:val="28"/>
              </w:rPr>
              <w:t>38</w:t>
            </w:r>
          </w:p>
        </w:tc>
        <w:tc>
          <w:tcPr>
            <w:tcW w:w="2063" w:type="dxa"/>
            <w:tcBorders>
              <w:top w:val="nil"/>
              <w:left w:val="nil"/>
              <w:bottom w:val="single" w:sz="4" w:space="0" w:color="auto"/>
              <w:right w:val="single" w:sz="4" w:space="0" w:color="auto"/>
            </w:tcBorders>
            <w:shd w:val="clear" w:color="auto" w:fill="auto"/>
            <w:noWrap/>
            <w:hideMark/>
          </w:tcPr>
          <w:p w14:paraId="71051BB0" w14:textId="77777777" w:rsidR="00866CC2" w:rsidRPr="00866CC2" w:rsidRDefault="00866CC2" w:rsidP="00F00C19">
            <w:pPr>
              <w:jc w:val="center"/>
              <w:rPr>
                <w:color w:val="000000"/>
                <w:szCs w:val="28"/>
              </w:rPr>
            </w:pPr>
            <w:r w:rsidRPr="00866CC2">
              <w:rPr>
                <w:color w:val="000000"/>
                <w:szCs w:val="28"/>
              </w:rPr>
              <w:t>1.1488</w:t>
            </w:r>
          </w:p>
        </w:tc>
        <w:tc>
          <w:tcPr>
            <w:tcW w:w="2038" w:type="dxa"/>
            <w:tcBorders>
              <w:top w:val="nil"/>
              <w:left w:val="nil"/>
              <w:bottom w:val="single" w:sz="4" w:space="0" w:color="auto"/>
              <w:right w:val="single" w:sz="4" w:space="0" w:color="auto"/>
            </w:tcBorders>
            <w:shd w:val="clear" w:color="auto" w:fill="auto"/>
            <w:noWrap/>
            <w:hideMark/>
          </w:tcPr>
          <w:p w14:paraId="6C042D7D"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7520CAB" w14:textId="77777777" w:rsidR="00866CC2" w:rsidRPr="00866CC2" w:rsidRDefault="00866CC2" w:rsidP="00F00C19">
            <w:pPr>
              <w:jc w:val="center"/>
              <w:rPr>
                <w:color w:val="000000"/>
                <w:szCs w:val="28"/>
              </w:rPr>
            </w:pPr>
            <w:r w:rsidRPr="00866CC2">
              <w:rPr>
                <w:color w:val="000000"/>
                <w:szCs w:val="28"/>
              </w:rPr>
              <w:t>0.00023</w:t>
            </w:r>
          </w:p>
        </w:tc>
        <w:tc>
          <w:tcPr>
            <w:tcW w:w="1871" w:type="dxa"/>
            <w:tcBorders>
              <w:top w:val="nil"/>
              <w:left w:val="nil"/>
              <w:bottom w:val="single" w:sz="4" w:space="0" w:color="auto"/>
              <w:right w:val="single" w:sz="4" w:space="0" w:color="auto"/>
            </w:tcBorders>
            <w:shd w:val="clear" w:color="auto" w:fill="auto"/>
            <w:noWrap/>
            <w:hideMark/>
          </w:tcPr>
          <w:p w14:paraId="21BCEA7E"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677CACAD" w14:textId="77777777" w:rsidR="00866CC2" w:rsidRPr="00866CC2" w:rsidRDefault="00866CC2" w:rsidP="00F00C19">
            <w:pPr>
              <w:jc w:val="center"/>
              <w:rPr>
                <w:color w:val="000000"/>
                <w:szCs w:val="28"/>
              </w:rPr>
            </w:pPr>
            <w:r w:rsidRPr="00866CC2">
              <w:rPr>
                <w:color w:val="000000"/>
                <w:szCs w:val="28"/>
              </w:rPr>
              <w:t>0.88000</w:t>
            </w:r>
          </w:p>
        </w:tc>
        <w:tc>
          <w:tcPr>
            <w:tcW w:w="2485" w:type="dxa"/>
            <w:tcBorders>
              <w:top w:val="nil"/>
              <w:left w:val="nil"/>
              <w:bottom w:val="single" w:sz="4" w:space="0" w:color="auto"/>
              <w:right w:val="single" w:sz="4" w:space="0" w:color="auto"/>
            </w:tcBorders>
            <w:shd w:val="clear" w:color="auto" w:fill="auto"/>
            <w:noWrap/>
            <w:hideMark/>
          </w:tcPr>
          <w:p w14:paraId="34F95EF0" w14:textId="77777777" w:rsidR="00866CC2" w:rsidRPr="00866CC2" w:rsidRDefault="00866CC2" w:rsidP="00F00C19">
            <w:pPr>
              <w:jc w:val="center"/>
              <w:rPr>
                <w:color w:val="000000"/>
                <w:szCs w:val="28"/>
              </w:rPr>
            </w:pPr>
            <w:r w:rsidRPr="00866CC2">
              <w:rPr>
                <w:color w:val="000000"/>
                <w:szCs w:val="28"/>
              </w:rPr>
              <w:t>0.04739</w:t>
            </w:r>
          </w:p>
        </w:tc>
        <w:tc>
          <w:tcPr>
            <w:tcW w:w="2374" w:type="dxa"/>
            <w:tcBorders>
              <w:top w:val="nil"/>
              <w:left w:val="nil"/>
              <w:bottom w:val="single" w:sz="4" w:space="0" w:color="auto"/>
              <w:right w:val="single" w:sz="4" w:space="0" w:color="auto"/>
            </w:tcBorders>
            <w:shd w:val="clear" w:color="auto" w:fill="auto"/>
            <w:noWrap/>
            <w:hideMark/>
          </w:tcPr>
          <w:p w14:paraId="5DBBDADA" w14:textId="77777777" w:rsidR="00866CC2" w:rsidRPr="00866CC2" w:rsidRDefault="00866CC2" w:rsidP="00F00C19">
            <w:pPr>
              <w:jc w:val="center"/>
              <w:rPr>
                <w:color w:val="000000"/>
                <w:szCs w:val="28"/>
              </w:rPr>
            </w:pPr>
            <w:r w:rsidRPr="00866CC2">
              <w:rPr>
                <w:color w:val="000000"/>
                <w:szCs w:val="28"/>
              </w:rPr>
              <w:t>0.04739</w:t>
            </w:r>
          </w:p>
        </w:tc>
      </w:tr>
      <w:tr w:rsidR="00866CC2" w:rsidRPr="00866CC2" w14:paraId="25AF4173"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D97257B" w14:textId="77777777" w:rsidR="00866CC2" w:rsidRPr="00866CC2" w:rsidRDefault="00866CC2" w:rsidP="00866CC2">
            <w:pPr>
              <w:rPr>
                <w:color w:val="000000"/>
                <w:szCs w:val="28"/>
              </w:rPr>
            </w:pPr>
            <w:r w:rsidRPr="00866CC2">
              <w:rPr>
                <w:color w:val="000000"/>
                <w:szCs w:val="28"/>
              </w:rPr>
              <w:t>94</w:t>
            </w:r>
          </w:p>
        </w:tc>
        <w:tc>
          <w:tcPr>
            <w:tcW w:w="3526" w:type="dxa"/>
            <w:tcBorders>
              <w:top w:val="nil"/>
              <w:left w:val="nil"/>
              <w:bottom w:val="single" w:sz="4" w:space="0" w:color="auto"/>
              <w:right w:val="single" w:sz="4" w:space="0" w:color="auto"/>
            </w:tcBorders>
            <w:shd w:val="clear" w:color="auto" w:fill="auto"/>
            <w:noWrap/>
            <w:hideMark/>
          </w:tcPr>
          <w:p w14:paraId="1A85BA80" w14:textId="77777777" w:rsidR="00866CC2" w:rsidRPr="00866CC2" w:rsidRDefault="00866CC2" w:rsidP="00866CC2">
            <w:pPr>
              <w:rPr>
                <w:color w:val="000000"/>
                <w:szCs w:val="28"/>
              </w:rPr>
            </w:pPr>
            <w:proofErr w:type="gramStart"/>
            <w:r w:rsidRPr="00866CC2">
              <w:rPr>
                <w:color w:val="000000"/>
                <w:szCs w:val="28"/>
              </w:rPr>
              <w:t>409:№</w:t>
            </w:r>
            <w:proofErr w:type="gramEnd"/>
            <w:r w:rsidRPr="00866CC2">
              <w:rPr>
                <w:color w:val="000000"/>
                <w:szCs w:val="28"/>
              </w:rPr>
              <w:t>38</w:t>
            </w:r>
          </w:p>
        </w:tc>
        <w:tc>
          <w:tcPr>
            <w:tcW w:w="1393" w:type="dxa"/>
            <w:tcBorders>
              <w:top w:val="nil"/>
              <w:left w:val="nil"/>
              <w:bottom w:val="single" w:sz="4" w:space="0" w:color="auto"/>
              <w:right w:val="single" w:sz="4" w:space="0" w:color="auto"/>
            </w:tcBorders>
            <w:shd w:val="clear" w:color="auto" w:fill="auto"/>
            <w:noWrap/>
            <w:hideMark/>
          </w:tcPr>
          <w:p w14:paraId="175079AC" w14:textId="77777777" w:rsidR="00866CC2" w:rsidRPr="00866CC2" w:rsidRDefault="00866CC2" w:rsidP="00F00C19">
            <w:pPr>
              <w:jc w:val="center"/>
              <w:rPr>
                <w:color w:val="000000"/>
                <w:szCs w:val="28"/>
              </w:rPr>
            </w:pPr>
            <w:r w:rsidRPr="00866CC2">
              <w:rPr>
                <w:color w:val="000000"/>
                <w:szCs w:val="28"/>
              </w:rPr>
              <w:t>12</w:t>
            </w:r>
          </w:p>
        </w:tc>
        <w:tc>
          <w:tcPr>
            <w:tcW w:w="1868" w:type="dxa"/>
            <w:tcBorders>
              <w:top w:val="nil"/>
              <w:left w:val="nil"/>
              <w:bottom w:val="single" w:sz="4" w:space="0" w:color="auto"/>
              <w:right w:val="single" w:sz="4" w:space="0" w:color="auto"/>
            </w:tcBorders>
            <w:shd w:val="clear" w:color="auto" w:fill="auto"/>
            <w:noWrap/>
            <w:hideMark/>
          </w:tcPr>
          <w:p w14:paraId="055885AB" w14:textId="77777777" w:rsidR="00866CC2" w:rsidRPr="00866CC2" w:rsidRDefault="00866CC2" w:rsidP="00F00C19">
            <w:pPr>
              <w:jc w:val="center"/>
              <w:rPr>
                <w:color w:val="000000"/>
                <w:szCs w:val="28"/>
              </w:rPr>
            </w:pPr>
            <w:r w:rsidRPr="00866CC2">
              <w:rPr>
                <w:color w:val="000000"/>
                <w:szCs w:val="28"/>
              </w:rPr>
              <w:t>38</w:t>
            </w:r>
          </w:p>
        </w:tc>
        <w:tc>
          <w:tcPr>
            <w:tcW w:w="2063" w:type="dxa"/>
            <w:tcBorders>
              <w:top w:val="nil"/>
              <w:left w:val="nil"/>
              <w:bottom w:val="single" w:sz="4" w:space="0" w:color="auto"/>
              <w:right w:val="single" w:sz="4" w:space="0" w:color="auto"/>
            </w:tcBorders>
            <w:shd w:val="clear" w:color="auto" w:fill="auto"/>
            <w:noWrap/>
            <w:hideMark/>
          </w:tcPr>
          <w:p w14:paraId="300C9DDB" w14:textId="77777777" w:rsidR="00866CC2" w:rsidRPr="00866CC2" w:rsidRDefault="00866CC2" w:rsidP="00F00C19">
            <w:pPr>
              <w:jc w:val="center"/>
              <w:rPr>
                <w:color w:val="000000"/>
                <w:szCs w:val="28"/>
              </w:rPr>
            </w:pPr>
            <w:r w:rsidRPr="00866CC2">
              <w:rPr>
                <w:color w:val="000000"/>
                <w:szCs w:val="28"/>
              </w:rPr>
              <w:t>0.768</w:t>
            </w:r>
          </w:p>
        </w:tc>
        <w:tc>
          <w:tcPr>
            <w:tcW w:w="2038" w:type="dxa"/>
            <w:tcBorders>
              <w:top w:val="nil"/>
              <w:left w:val="nil"/>
              <w:bottom w:val="single" w:sz="4" w:space="0" w:color="auto"/>
              <w:right w:val="single" w:sz="4" w:space="0" w:color="auto"/>
            </w:tcBorders>
            <w:shd w:val="clear" w:color="auto" w:fill="auto"/>
            <w:noWrap/>
            <w:hideMark/>
          </w:tcPr>
          <w:p w14:paraId="6F109EE4"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BAC83D7" w14:textId="77777777" w:rsidR="00866CC2" w:rsidRPr="00866CC2" w:rsidRDefault="00866CC2" w:rsidP="00F00C19">
            <w:pPr>
              <w:jc w:val="center"/>
              <w:rPr>
                <w:color w:val="000000"/>
                <w:szCs w:val="28"/>
              </w:rPr>
            </w:pPr>
            <w:r w:rsidRPr="00866CC2">
              <w:rPr>
                <w:color w:val="000000"/>
                <w:szCs w:val="28"/>
              </w:rPr>
              <w:t>0.00016</w:t>
            </w:r>
          </w:p>
        </w:tc>
        <w:tc>
          <w:tcPr>
            <w:tcW w:w="1871" w:type="dxa"/>
            <w:tcBorders>
              <w:top w:val="nil"/>
              <w:left w:val="nil"/>
              <w:bottom w:val="single" w:sz="4" w:space="0" w:color="auto"/>
              <w:right w:val="single" w:sz="4" w:space="0" w:color="auto"/>
            </w:tcBorders>
            <w:shd w:val="clear" w:color="auto" w:fill="auto"/>
            <w:noWrap/>
            <w:hideMark/>
          </w:tcPr>
          <w:p w14:paraId="544AC86A"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53F76758" w14:textId="77777777" w:rsidR="00866CC2" w:rsidRPr="00866CC2" w:rsidRDefault="00866CC2" w:rsidP="00F00C19">
            <w:pPr>
              <w:jc w:val="center"/>
              <w:rPr>
                <w:color w:val="000000"/>
                <w:szCs w:val="28"/>
              </w:rPr>
            </w:pPr>
            <w:r w:rsidRPr="00866CC2">
              <w:rPr>
                <w:color w:val="000000"/>
                <w:szCs w:val="28"/>
              </w:rPr>
              <w:t>0.88000</w:t>
            </w:r>
          </w:p>
        </w:tc>
        <w:tc>
          <w:tcPr>
            <w:tcW w:w="2485" w:type="dxa"/>
            <w:tcBorders>
              <w:top w:val="nil"/>
              <w:left w:val="nil"/>
              <w:bottom w:val="single" w:sz="4" w:space="0" w:color="auto"/>
              <w:right w:val="single" w:sz="4" w:space="0" w:color="auto"/>
            </w:tcBorders>
            <w:shd w:val="clear" w:color="auto" w:fill="auto"/>
            <w:noWrap/>
            <w:hideMark/>
          </w:tcPr>
          <w:p w14:paraId="554476D4" w14:textId="77777777" w:rsidR="00866CC2" w:rsidRPr="00866CC2" w:rsidRDefault="00866CC2" w:rsidP="00F00C19">
            <w:pPr>
              <w:jc w:val="center"/>
              <w:rPr>
                <w:color w:val="000000"/>
                <w:szCs w:val="28"/>
              </w:rPr>
            </w:pPr>
            <w:r w:rsidRPr="00866CC2">
              <w:rPr>
                <w:color w:val="000000"/>
                <w:szCs w:val="28"/>
              </w:rPr>
              <w:t>0.03168</w:t>
            </w:r>
          </w:p>
        </w:tc>
        <w:tc>
          <w:tcPr>
            <w:tcW w:w="2374" w:type="dxa"/>
            <w:tcBorders>
              <w:top w:val="nil"/>
              <w:left w:val="nil"/>
              <w:bottom w:val="single" w:sz="4" w:space="0" w:color="auto"/>
              <w:right w:val="single" w:sz="4" w:space="0" w:color="auto"/>
            </w:tcBorders>
            <w:shd w:val="clear" w:color="auto" w:fill="auto"/>
            <w:noWrap/>
            <w:hideMark/>
          </w:tcPr>
          <w:p w14:paraId="3E8F9761" w14:textId="77777777" w:rsidR="00866CC2" w:rsidRPr="00866CC2" w:rsidRDefault="00866CC2" w:rsidP="00F00C19">
            <w:pPr>
              <w:jc w:val="center"/>
              <w:rPr>
                <w:color w:val="000000"/>
                <w:szCs w:val="28"/>
              </w:rPr>
            </w:pPr>
            <w:r w:rsidRPr="00866CC2">
              <w:rPr>
                <w:color w:val="000000"/>
                <w:szCs w:val="28"/>
              </w:rPr>
              <w:t>0.03168</w:t>
            </w:r>
          </w:p>
        </w:tc>
      </w:tr>
      <w:tr w:rsidR="00866CC2" w:rsidRPr="00866CC2" w14:paraId="428A09CD"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4F6EB11E" w14:textId="77777777" w:rsidR="00866CC2" w:rsidRPr="00866CC2" w:rsidRDefault="00866CC2" w:rsidP="00866CC2">
            <w:pPr>
              <w:rPr>
                <w:color w:val="000000"/>
                <w:szCs w:val="28"/>
              </w:rPr>
            </w:pPr>
            <w:r w:rsidRPr="00866CC2">
              <w:rPr>
                <w:color w:val="000000"/>
                <w:szCs w:val="28"/>
              </w:rPr>
              <w:lastRenderedPageBreak/>
              <w:t>95</w:t>
            </w:r>
          </w:p>
        </w:tc>
        <w:tc>
          <w:tcPr>
            <w:tcW w:w="3526" w:type="dxa"/>
            <w:tcBorders>
              <w:top w:val="nil"/>
              <w:left w:val="nil"/>
              <w:bottom w:val="single" w:sz="4" w:space="0" w:color="auto"/>
              <w:right w:val="single" w:sz="4" w:space="0" w:color="auto"/>
            </w:tcBorders>
            <w:shd w:val="clear" w:color="auto" w:fill="auto"/>
            <w:noWrap/>
            <w:hideMark/>
          </w:tcPr>
          <w:p w14:paraId="648DABA8" w14:textId="77777777" w:rsidR="00866CC2" w:rsidRPr="00866CC2" w:rsidRDefault="00866CC2" w:rsidP="00866CC2">
            <w:pPr>
              <w:rPr>
                <w:color w:val="000000"/>
                <w:szCs w:val="28"/>
              </w:rPr>
            </w:pPr>
            <w:r w:rsidRPr="00866CC2">
              <w:rPr>
                <w:color w:val="000000"/>
                <w:szCs w:val="28"/>
              </w:rPr>
              <w:t>409:409а</w:t>
            </w:r>
          </w:p>
        </w:tc>
        <w:tc>
          <w:tcPr>
            <w:tcW w:w="1393" w:type="dxa"/>
            <w:tcBorders>
              <w:top w:val="nil"/>
              <w:left w:val="nil"/>
              <w:bottom w:val="single" w:sz="4" w:space="0" w:color="auto"/>
              <w:right w:val="single" w:sz="4" w:space="0" w:color="auto"/>
            </w:tcBorders>
            <w:shd w:val="clear" w:color="auto" w:fill="auto"/>
            <w:noWrap/>
            <w:hideMark/>
          </w:tcPr>
          <w:p w14:paraId="29FF2B1E" w14:textId="77777777" w:rsidR="00866CC2" w:rsidRPr="00866CC2" w:rsidRDefault="00866CC2" w:rsidP="00F00C19">
            <w:pPr>
              <w:jc w:val="center"/>
              <w:rPr>
                <w:color w:val="000000"/>
                <w:szCs w:val="28"/>
              </w:rPr>
            </w:pPr>
            <w:r w:rsidRPr="00866CC2">
              <w:rPr>
                <w:color w:val="000000"/>
                <w:szCs w:val="28"/>
              </w:rPr>
              <w:t>12.97</w:t>
            </w:r>
          </w:p>
        </w:tc>
        <w:tc>
          <w:tcPr>
            <w:tcW w:w="1868" w:type="dxa"/>
            <w:tcBorders>
              <w:top w:val="nil"/>
              <w:left w:val="nil"/>
              <w:bottom w:val="single" w:sz="4" w:space="0" w:color="auto"/>
              <w:right w:val="single" w:sz="4" w:space="0" w:color="auto"/>
            </w:tcBorders>
            <w:shd w:val="clear" w:color="auto" w:fill="auto"/>
            <w:noWrap/>
            <w:hideMark/>
          </w:tcPr>
          <w:p w14:paraId="3D25E4A2" w14:textId="77777777" w:rsidR="00866CC2" w:rsidRPr="00866CC2" w:rsidRDefault="00866CC2" w:rsidP="00F00C19">
            <w:pPr>
              <w:jc w:val="center"/>
              <w:rPr>
                <w:color w:val="000000"/>
                <w:szCs w:val="28"/>
              </w:rPr>
            </w:pPr>
            <w:r w:rsidRPr="00866CC2">
              <w:rPr>
                <w:color w:val="000000"/>
                <w:szCs w:val="28"/>
              </w:rPr>
              <w:t>159</w:t>
            </w:r>
          </w:p>
        </w:tc>
        <w:tc>
          <w:tcPr>
            <w:tcW w:w="2063" w:type="dxa"/>
            <w:tcBorders>
              <w:top w:val="nil"/>
              <w:left w:val="nil"/>
              <w:bottom w:val="single" w:sz="4" w:space="0" w:color="auto"/>
              <w:right w:val="single" w:sz="4" w:space="0" w:color="auto"/>
            </w:tcBorders>
            <w:shd w:val="clear" w:color="auto" w:fill="auto"/>
            <w:noWrap/>
            <w:hideMark/>
          </w:tcPr>
          <w:p w14:paraId="71C0E04F" w14:textId="77777777" w:rsidR="00866CC2" w:rsidRPr="00866CC2" w:rsidRDefault="00866CC2" w:rsidP="00F00C19">
            <w:pPr>
              <w:jc w:val="center"/>
              <w:rPr>
                <w:color w:val="000000"/>
                <w:szCs w:val="28"/>
              </w:rPr>
            </w:pPr>
            <w:r w:rsidRPr="00866CC2">
              <w:rPr>
                <w:color w:val="000000"/>
                <w:szCs w:val="28"/>
              </w:rPr>
              <w:t>3.891</w:t>
            </w:r>
          </w:p>
        </w:tc>
        <w:tc>
          <w:tcPr>
            <w:tcW w:w="2038" w:type="dxa"/>
            <w:tcBorders>
              <w:top w:val="nil"/>
              <w:left w:val="nil"/>
              <w:bottom w:val="single" w:sz="4" w:space="0" w:color="auto"/>
              <w:right w:val="single" w:sz="4" w:space="0" w:color="auto"/>
            </w:tcBorders>
            <w:shd w:val="clear" w:color="auto" w:fill="auto"/>
            <w:noWrap/>
            <w:hideMark/>
          </w:tcPr>
          <w:p w14:paraId="0F6A1F27"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539D6BC" w14:textId="77777777" w:rsidR="00866CC2" w:rsidRPr="00866CC2" w:rsidRDefault="00866CC2" w:rsidP="00F00C19">
            <w:pPr>
              <w:jc w:val="center"/>
              <w:rPr>
                <w:color w:val="000000"/>
                <w:szCs w:val="28"/>
              </w:rPr>
            </w:pPr>
            <w:r w:rsidRPr="00866CC2">
              <w:rPr>
                <w:color w:val="000000"/>
                <w:szCs w:val="28"/>
              </w:rPr>
              <w:t>0.00036</w:t>
            </w:r>
          </w:p>
        </w:tc>
        <w:tc>
          <w:tcPr>
            <w:tcW w:w="1871" w:type="dxa"/>
            <w:tcBorders>
              <w:top w:val="nil"/>
              <w:left w:val="nil"/>
              <w:bottom w:val="single" w:sz="4" w:space="0" w:color="auto"/>
              <w:right w:val="single" w:sz="4" w:space="0" w:color="auto"/>
            </w:tcBorders>
            <w:shd w:val="clear" w:color="auto" w:fill="auto"/>
            <w:noWrap/>
            <w:hideMark/>
          </w:tcPr>
          <w:p w14:paraId="46EFD3A5"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799749C3" w14:textId="77777777" w:rsidR="00866CC2" w:rsidRPr="00866CC2" w:rsidRDefault="00866CC2" w:rsidP="00F00C19">
            <w:pPr>
              <w:jc w:val="center"/>
              <w:rPr>
                <w:color w:val="000000"/>
                <w:szCs w:val="28"/>
              </w:rPr>
            </w:pPr>
            <w:r w:rsidRPr="00866CC2">
              <w:rPr>
                <w:color w:val="000000"/>
                <w:szCs w:val="28"/>
              </w:rPr>
              <w:t>18.00000</w:t>
            </w:r>
          </w:p>
        </w:tc>
        <w:tc>
          <w:tcPr>
            <w:tcW w:w="2485" w:type="dxa"/>
            <w:tcBorders>
              <w:top w:val="nil"/>
              <w:left w:val="nil"/>
              <w:bottom w:val="single" w:sz="4" w:space="0" w:color="auto"/>
              <w:right w:val="single" w:sz="4" w:space="0" w:color="auto"/>
            </w:tcBorders>
            <w:shd w:val="clear" w:color="auto" w:fill="auto"/>
            <w:noWrap/>
            <w:hideMark/>
          </w:tcPr>
          <w:p w14:paraId="3BF5C277" w14:textId="77777777" w:rsidR="00866CC2" w:rsidRPr="00866CC2" w:rsidRDefault="00866CC2" w:rsidP="00F00C19">
            <w:pPr>
              <w:jc w:val="center"/>
              <w:rPr>
                <w:color w:val="000000"/>
                <w:szCs w:val="28"/>
              </w:rPr>
            </w:pPr>
            <w:r w:rsidRPr="00866CC2">
              <w:rPr>
                <w:color w:val="000000"/>
                <w:szCs w:val="28"/>
              </w:rPr>
              <w:t>0.70038</w:t>
            </w:r>
          </w:p>
        </w:tc>
        <w:tc>
          <w:tcPr>
            <w:tcW w:w="2374" w:type="dxa"/>
            <w:tcBorders>
              <w:top w:val="nil"/>
              <w:left w:val="nil"/>
              <w:bottom w:val="single" w:sz="4" w:space="0" w:color="auto"/>
              <w:right w:val="single" w:sz="4" w:space="0" w:color="auto"/>
            </w:tcBorders>
            <w:shd w:val="clear" w:color="auto" w:fill="auto"/>
            <w:noWrap/>
            <w:hideMark/>
          </w:tcPr>
          <w:p w14:paraId="5E321630" w14:textId="77777777" w:rsidR="00866CC2" w:rsidRPr="00866CC2" w:rsidRDefault="00866CC2" w:rsidP="00F00C19">
            <w:pPr>
              <w:jc w:val="center"/>
              <w:rPr>
                <w:color w:val="000000"/>
                <w:szCs w:val="28"/>
              </w:rPr>
            </w:pPr>
            <w:r w:rsidRPr="00866CC2">
              <w:rPr>
                <w:color w:val="000000"/>
                <w:szCs w:val="28"/>
              </w:rPr>
              <w:t>0.70038</w:t>
            </w:r>
          </w:p>
        </w:tc>
      </w:tr>
      <w:tr w:rsidR="00866CC2" w:rsidRPr="00866CC2" w14:paraId="5E4D89D6"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44A6D98F" w14:textId="77777777" w:rsidR="00866CC2" w:rsidRPr="00866CC2" w:rsidRDefault="00866CC2" w:rsidP="00866CC2">
            <w:pPr>
              <w:rPr>
                <w:color w:val="000000"/>
                <w:szCs w:val="28"/>
              </w:rPr>
            </w:pPr>
            <w:r w:rsidRPr="00866CC2">
              <w:rPr>
                <w:color w:val="000000"/>
                <w:szCs w:val="28"/>
              </w:rPr>
              <w:t>96</w:t>
            </w:r>
          </w:p>
        </w:tc>
        <w:tc>
          <w:tcPr>
            <w:tcW w:w="3526" w:type="dxa"/>
            <w:tcBorders>
              <w:top w:val="nil"/>
              <w:left w:val="nil"/>
              <w:bottom w:val="single" w:sz="4" w:space="0" w:color="auto"/>
              <w:right w:val="single" w:sz="4" w:space="0" w:color="auto"/>
            </w:tcBorders>
            <w:shd w:val="clear" w:color="auto" w:fill="auto"/>
            <w:noWrap/>
            <w:hideMark/>
          </w:tcPr>
          <w:p w14:paraId="4FF525DB" w14:textId="77777777" w:rsidR="00866CC2" w:rsidRPr="00866CC2" w:rsidRDefault="00866CC2" w:rsidP="00866CC2">
            <w:pPr>
              <w:rPr>
                <w:color w:val="000000"/>
                <w:szCs w:val="28"/>
              </w:rPr>
            </w:pPr>
            <w:r w:rsidRPr="00866CC2">
              <w:rPr>
                <w:color w:val="000000"/>
                <w:szCs w:val="28"/>
              </w:rPr>
              <w:t>409а:410</w:t>
            </w:r>
          </w:p>
        </w:tc>
        <w:tc>
          <w:tcPr>
            <w:tcW w:w="1393" w:type="dxa"/>
            <w:tcBorders>
              <w:top w:val="nil"/>
              <w:left w:val="nil"/>
              <w:bottom w:val="single" w:sz="4" w:space="0" w:color="auto"/>
              <w:right w:val="single" w:sz="4" w:space="0" w:color="auto"/>
            </w:tcBorders>
            <w:shd w:val="clear" w:color="auto" w:fill="auto"/>
            <w:noWrap/>
            <w:hideMark/>
          </w:tcPr>
          <w:p w14:paraId="0ABA1369" w14:textId="77777777" w:rsidR="00866CC2" w:rsidRPr="00866CC2" w:rsidRDefault="00866CC2" w:rsidP="00F00C19">
            <w:pPr>
              <w:jc w:val="center"/>
              <w:rPr>
                <w:color w:val="000000"/>
                <w:szCs w:val="28"/>
              </w:rPr>
            </w:pPr>
            <w:r w:rsidRPr="00866CC2">
              <w:rPr>
                <w:color w:val="000000"/>
                <w:szCs w:val="28"/>
              </w:rPr>
              <w:t>31.22</w:t>
            </w:r>
          </w:p>
        </w:tc>
        <w:tc>
          <w:tcPr>
            <w:tcW w:w="1868" w:type="dxa"/>
            <w:tcBorders>
              <w:top w:val="nil"/>
              <w:left w:val="nil"/>
              <w:bottom w:val="single" w:sz="4" w:space="0" w:color="auto"/>
              <w:right w:val="single" w:sz="4" w:space="0" w:color="auto"/>
            </w:tcBorders>
            <w:shd w:val="clear" w:color="auto" w:fill="auto"/>
            <w:noWrap/>
            <w:hideMark/>
          </w:tcPr>
          <w:p w14:paraId="1F87563F" w14:textId="77777777" w:rsidR="00866CC2" w:rsidRPr="00866CC2" w:rsidRDefault="00866CC2" w:rsidP="00F00C19">
            <w:pPr>
              <w:jc w:val="center"/>
              <w:rPr>
                <w:color w:val="000000"/>
                <w:szCs w:val="28"/>
              </w:rPr>
            </w:pPr>
            <w:r w:rsidRPr="00866CC2">
              <w:rPr>
                <w:color w:val="000000"/>
                <w:szCs w:val="28"/>
              </w:rPr>
              <w:t>159</w:t>
            </w:r>
          </w:p>
        </w:tc>
        <w:tc>
          <w:tcPr>
            <w:tcW w:w="2063" w:type="dxa"/>
            <w:tcBorders>
              <w:top w:val="nil"/>
              <w:left w:val="nil"/>
              <w:bottom w:val="single" w:sz="4" w:space="0" w:color="auto"/>
              <w:right w:val="single" w:sz="4" w:space="0" w:color="auto"/>
            </w:tcBorders>
            <w:shd w:val="clear" w:color="auto" w:fill="auto"/>
            <w:noWrap/>
            <w:hideMark/>
          </w:tcPr>
          <w:p w14:paraId="26048415" w14:textId="77777777" w:rsidR="00866CC2" w:rsidRPr="00866CC2" w:rsidRDefault="00866CC2" w:rsidP="00F00C19">
            <w:pPr>
              <w:jc w:val="center"/>
              <w:rPr>
                <w:color w:val="000000"/>
                <w:szCs w:val="28"/>
              </w:rPr>
            </w:pPr>
            <w:r w:rsidRPr="00866CC2">
              <w:rPr>
                <w:color w:val="000000"/>
                <w:szCs w:val="28"/>
              </w:rPr>
              <w:t>9.366</w:t>
            </w:r>
          </w:p>
        </w:tc>
        <w:tc>
          <w:tcPr>
            <w:tcW w:w="2038" w:type="dxa"/>
            <w:tcBorders>
              <w:top w:val="nil"/>
              <w:left w:val="nil"/>
              <w:bottom w:val="single" w:sz="4" w:space="0" w:color="auto"/>
              <w:right w:val="single" w:sz="4" w:space="0" w:color="auto"/>
            </w:tcBorders>
            <w:shd w:val="clear" w:color="auto" w:fill="auto"/>
            <w:noWrap/>
            <w:hideMark/>
          </w:tcPr>
          <w:p w14:paraId="164BE143"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80D93B0" w14:textId="77777777" w:rsidR="00866CC2" w:rsidRPr="00866CC2" w:rsidRDefault="00866CC2" w:rsidP="00F00C19">
            <w:pPr>
              <w:jc w:val="center"/>
              <w:rPr>
                <w:color w:val="000000"/>
                <w:szCs w:val="28"/>
              </w:rPr>
            </w:pPr>
            <w:r w:rsidRPr="00866CC2">
              <w:rPr>
                <w:color w:val="000000"/>
                <w:szCs w:val="28"/>
              </w:rPr>
              <w:t>0.00087</w:t>
            </w:r>
          </w:p>
        </w:tc>
        <w:tc>
          <w:tcPr>
            <w:tcW w:w="1871" w:type="dxa"/>
            <w:tcBorders>
              <w:top w:val="nil"/>
              <w:left w:val="nil"/>
              <w:bottom w:val="single" w:sz="4" w:space="0" w:color="auto"/>
              <w:right w:val="single" w:sz="4" w:space="0" w:color="auto"/>
            </w:tcBorders>
            <w:shd w:val="clear" w:color="auto" w:fill="auto"/>
            <w:noWrap/>
            <w:hideMark/>
          </w:tcPr>
          <w:p w14:paraId="3BE7CAA9"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46569BD2" w14:textId="77777777" w:rsidR="00866CC2" w:rsidRPr="00866CC2" w:rsidRDefault="00866CC2" w:rsidP="00F00C19">
            <w:pPr>
              <w:jc w:val="center"/>
              <w:rPr>
                <w:color w:val="000000"/>
                <w:szCs w:val="28"/>
              </w:rPr>
            </w:pPr>
            <w:r w:rsidRPr="00866CC2">
              <w:rPr>
                <w:color w:val="000000"/>
                <w:szCs w:val="28"/>
              </w:rPr>
              <w:t>18.00000</w:t>
            </w:r>
          </w:p>
        </w:tc>
        <w:tc>
          <w:tcPr>
            <w:tcW w:w="2485" w:type="dxa"/>
            <w:tcBorders>
              <w:top w:val="nil"/>
              <w:left w:val="nil"/>
              <w:bottom w:val="single" w:sz="4" w:space="0" w:color="auto"/>
              <w:right w:val="single" w:sz="4" w:space="0" w:color="auto"/>
            </w:tcBorders>
            <w:shd w:val="clear" w:color="auto" w:fill="auto"/>
            <w:noWrap/>
            <w:hideMark/>
          </w:tcPr>
          <w:p w14:paraId="03A4ACBF" w14:textId="77777777" w:rsidR="00866CC2" w:rsidRPr="00866CC2" w:rsidRDefault="00866CC2" w:rsidP="00F00C19">
            <w:pPr>
              <w:jc w:val="center"/>
              <w:rPr>
                <w:color w:val="000000"/>
                <w:szCs w:val="28"/>
              </w:rPr>
            </w:pPr>
            <w:r w:rsidRPr="00866CC2">
              <w:rPr>
                <w:color w:val="000000"/>
                <w:szCs w:val="28"/>
              </w:rPr>
              <w:t>1.68588</w:t>
            </w:r>
          </w:p>
        </w:tc>
        <w:tc>
          <w:tcPr>
            <w:tcW w:w="2374" w:type="dxa"/>
            <w:tcBorders>
              <w:top w:val="nil"/>
              <w:left w:val="nil"/>
              <w:bottom w:val="single" w:sz="4" w:space="0" w:color="auto"/>
              <w:right w:val="single" w:sz="4" w:space="0" w:color="auto"/>
            </w:tcBorders>
            <w:shd w:val="clear" w:color="auto" w:fill="auto"/>
            <w:noWrap/>
            <w:hideMark/>
          </w:tcPr>
          <w:p w14:paraId="5F83CC9D" w14:textId="77777777" w:rsidR="00866CC2" w:rsidRPr="00866CC2" w:rsidRDefault="00866CC2" w:rsidP="00F00C19">
            <w:pPr>
              <w:jc w:val="center"/>
              <w:rPr>
                <w:color w:val="000000"/>
                <w:szCs w:val="28"/>
              </w:rPr>
            </w:pPr>
            <w:r w:rsidRPr="00866CC2">
              <w:rPr>
                <w:color w:val="000000"/>
                <w:szCs w:val="28"/>
              </w:rPr>
              <w:t>1.68588</w:t>
            </w:r>
          </w:p>
        </w:tc>
      </w:tr>
      <w:tr w:rsidR="00866CC2" w:rsidRPr="00866CC2" w14:paraId="2FBA6627"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FADB8AC" w14:textId="77777777" w:rsidR="00866CC2" w:rsidRPr="00866CC2" w:rsidRDefault="00866CC2" w:rsidP="00866CC2">
            <w:pPr>
              <w:rPr>
                <w:color w:val="000000"/>
                <w:szCs w:val="28"/>
              </w:rPr>
            </w:pPr>
            <w:r w:rsidRPr="00866CC2">
              <w:rPr>
                <w:color w:val="000000"/>
                <w:szCs w:val="28"/>
              </w:rPr>
              <w:t>97</w:t>
            </w:r>
          </w:p>
        </w:tc>
        <w:tc>
          <w:tcPr>
            <w:tcW w:w="3526" w:type="dxa"/>
            <w:tcBorders>
              <w:top w:val="nil"/>
              <w:left w:val="nil"/>
              <w:bottom w:val="single" w:sz="4" w:space="0" w:color="auto"/>
              <w:right w:val="single" w:sz="4" w:space="0" w:color="auto"/>
            </w:tcBorders>
            <w:shd w:val="clear" w:color="auto" w:fill="auto"/>
            <w:noWrap/>
            <w:hideMark/>
          </w:tcPr>
          <w:p w14:paraId="269287D6" w14:textId="77777777" w:rsidR="00866CC2" w:rsidRPr="00866CC2" w:rsidRDefault="00866CC2" w:rsidP="00866CC2">
            <w:pPr>
              <w:rPr>
                <w:color w:val="000000"/>
                <w:szCs w:val="28"/>
              </w:rPr>
            </w:pPr>
            <w:proofErr w:type="gramStart"/>
            <w:r w:rsidRPr="00866CC2">
              <w:rPr>
                <w:color w:val="000000"/>
                <w:szCs w:val="28"/>
              </w:rPr>
              <w:t>410:№</w:t>
            </w:r>
            <w:proofErr w:type="gramEnd"/>
            <w:r w:rsidRPr="00866CC2">
              <w:rPr>
                <w:color w:val="000000"/>
                <w:szCs w:val="28"/>
              </w:rPr>
              <w:t>39</w:t>
            </w:r>
          </w:p>
        </w:tc>
        <w:tc>
          <w:tcPr>
            <w:tcW w:w="1393" w:type="dxa"/>
            <w:tcBorders>
              <w:top w:val="nil"/>
              <w:left w:val="nil"/>
              <w:bottom w:val="single" w:sz="4" w:space="0" w:color="auto"/>
              <w:right w:val="single" w:sz="4" w:space="0" w:color="auto"/>
            </w:tcBorders>
            <w:shd w:val="clear" w:color="auto" w:fill="auto"/>
            <w:noWrap/>
            <w:hideMark/>
          </w:tcPr>
          <w:p w14:paraId="5E71DF0D" w14:textId="77777777" w:rsidR="00866CC2" w:rsidRPr="00866CC2" w:rsidRDefault="00866CC2" w:rsidP="00F00C19">
            <w:pPr>
              <w:jc w:val="center"/>
              <w:rPr>
                <w:color w:val="000000"/>
                <w:szCs w:val="28"/>
              </w:rPr>
            </w:pPr>
            <w:r w:rsidRPr="00866CC2">
              <w:rPr>
                <w:color w:val="000000"/>
                <w:szCs w:val="28"/>
              </w:rPr>
              <w:t>16.43</w:t>
            </w:r>
          </w:p>
        </w:tc>
        <w:tc>
          <w:tcPr>
            <w:tcW w:w="1868" w:type="dxa"/>
            <w:tcBorders>
              <w:top w:val="nil"/>
              <w:left w:val="nil"/>
              <w:bottom w:val="single" w:sz="4" w:space="0" w:color="auto"/>
              <w:right w:val="single" w:sz="4" w:space="0" w:color="auto"/>
            </w:tcBorders>
            <w:shd w:val="clear" w:color="auto" w:fill="auto"/>
            <w:noWrap/>
            <w:hideMark/>
          </w:tcPr>
          <w:p w14:paraId="5186EC69" w14:textId="77777777" w:rsidR="00866CC2" w:rsidRPr="00866CC2" w:rsidRDefault="00866CC2" w:rsidP="00F00C19">
            <w:pPr>
              <w:jc w:val="center"/>
              <w:rPr>
                <w:color w:val="000000"/>
                <w:szCs w:val="28"/>
              </w:rPr>
            </w:pPr>
            <w:r w:rsidRPr="00866CC2">
              <w:rPr>
                <w:color w:val="000000"/>
                <w:szCs w:val="28"/>
              </w:rPr>
              <w:t>38</w:t>
            </w:r>
          </w:p>
        </w:tc>
        <w:tc>
          <w:tcPr>
            <w:tcW w:w="2063" w:type="dxa"/>
            <w:tcBorders>
              <w:top w:val="nil"/>
              <w:left w:val="nil"/>
              <w:bottom w:val="single" w:sz="4" w:space="0" w:color="auto"/>
              <w:right w:val="single" w:sz="4" w:space="0" w:color="auto"/>
            </w:tcBorders>
            <w:shd w:val="clear" w:color="auto" w:fill="auto"/>
            <w:noWrap/>
            <w:hideMark/>
          </w:tcPr>
          <w:p w14:paraId="40284732" w14:textId="77777777" w:rsidR="00866CC2" w:rsidRPr="00866CC2" w:rsidRDefault="00866CC2" w:rsidP="00F00C19">
            <w:pPr>
              <w:jc w:val="center"/>
              <w:rPr>
                <w:color w:val="000000"/>
                <w:szCs w:val="28"/>
              </w:rPr>
            </w:pPr>
            <w:r w:rsidRPr="00866CC2">
              <w:rPr>
                <w:color w:val="000000"/>
                <w:szCs w:val="28"/>
              </w:rPr>
              <w:t>1.05152</w:t>
            </w:r>
          </w:p>
        </w:tc>
        <w:tc>
          <w:tcPr>
            <w:tcW w:w="2038" w:type="dxa"/>
            <w:tcBorders>
              <w:top w:val="nil"/>
              <w:left w:val="nil"/>
              <w:bottom w:val="single" w:sz="4" w:space="0" w:color="auto"/>
              <w:right w:val="single" w:sz="4" w:space="0" w:color="auto"/>
            </w:tcBorders>
            <w:shd w:val="clear" w:color="auto" w:fill="auto"/>
            <w:noWrap/>
            <w:hideMark/>
          </w:tcPr>
          <w:p w14:paraId="644014D7"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096C677B" w14:textId="77777777" w:rsidR="00866CC2" w:rsidRPr="00866CC2" w:rsidRDefault="00866CC2" w:rsidP="00F00C19">
            <w:pPr>
              <w:jc w:val="center"/>
              <w:rPr>
                <w:color w:val="000000"/>
                <w:szCs w:val="28"/>
              </w:rPr>
            </w:pPr>
            <w:r w:rsidRPr="00866CC2">
              <w:rPr>
                <w:color w:val="000000"/>
                <w:szCs w:val="28"/>
              </w:rPr>
              <w:t>0.00021</w:t>
            </w:r>
          </w:p>
        </w:tc>
        <w:tc>
          <w:tcPr>
            <w:tcW w:w="1871" w:type="dxa"/>
            <w:tcBorders>
              <w:top w:val="nil"/>
              <w:left w:val="nil"/>
              <w:bottom w:val="single" w:sz="4" w:space="0" w:color="auto"/>
              <w:right w:val="single" w:sz="4" w:space="0" w:color="auto"/>
            </w:tcBorders>
            <w:shd w:val="clear" w:color="auto" w:fill="auto"/>
            <w:noWrap/>
            <w:hideMark/>
          </w:tcPr>
          <w:p w14:paraId="1ECA9853"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5D427C4C" w14:textId="77777777" w:rsidR="00866CC2" w:rsidRPr="00866CC2" w:rsidRDefault="00866CC2" w:rsidP="00F00C19">
            <w:pPr>
              <w:jc w:val="center"/>
              <w:rPr>
                <w:color w:val="000000"/>
                <w:szCs w:val="28"/>
              </w:rPr>
            </w:pPr>
            <w:r w:rsidRPr="00866CC2">
              <w:rPr>
                <w:color w:val="000000"/>
                <w:szCs w:val="28"/>
              </w:rPr>
              <w:t>0.88000</w:t>
            </w:r>
          </w:p>
        </w:tc>
        <w:tc>
          <w:tcPr>
            <w:tcW w:w="2485" w:type="dxa"/>
            <w:tcBorders>
              <w:top w:val="nil"/>
              <w:left w:val="nil"/>
              <w:bottom w:val="single" w:sz="4" w:space="0" w:color="auto"/>
              <w:right w:val="single" w:sz="4" w:space="0" w:color="auto"/>
            </w:tcBorders>
            <w:shd w:val="clear" w:color="auto" w:fill="auto"/>
            <w:noWrap/>
            <w:hideMark/>
          </w:tcPr>
          <w:p w14:paraId="5AA748C6" w14:textId="77777777" w:rsidR="00866CC2" w:rsidRPr="00866CC2" w:rsidRDefault="00866CC2" w:rsidP="00F00C19">
            <w:pPr>
              <w:jc w:val="center"/>
              <w:rPr>
                <w:color w:val="000000"/>
                <w:szCs w:val="28"/>
              </w:rPr>
            </w:pPr>
            <w:r w:rsidRPr="00866CC2">
              <w:rPr>
                <w:color w:val="000000"/>
                <w:szCs w:val="28"/>
              </w:rPr>
              <w:t>0.04338</w:t>
            </w:r>
          </w:p>
        </w:tc>
        <w:tc>
          <w:tcPr>
            <w:tcW w:w="2374" w:type="dxa"/>
            <w:tcBorders>
              <w:top w:val="nil"/>
              <w:left w:val="nil"/>
              <w:bottom w:val="single" w:sz="4" w:space="0" w:color="auto"/>
              <w:right w:val="single" w:sz="4" w:space="0" w:color="auto"/>
            </w:tcBorders>
            <w:shd w:val="clear" w:color="auto" w:fill="auto"/>
            <w:noWrap/>
            <w:hideMark/>
          </w:tcPr>
          <w:p w14:paraId="5E9FB39D" w14:textId="77777777" w:rsidR="00866CC2" w:rsidRPr="00866CC2" w:rsidRDefault="00866CC2" w:rsidP="00F00C19">
            <w:pPr>
              <w:jc w:val="center"/>
              <w:rPr>
                <w:color w:val="000000"/>
                <w:szCs w:val="28"/>
              </w:rPr>
            </w:pPr>
            <w:r w:rsidRPr="00866CC2">
              <w:rPr>
                <w:color w:val="000000"/>
                <w:szCs w:val="28"/>
              </w:rPr>
              <w:t>0.04338</w:t>
            </w:r>
          </w:p>
        </w:tc>
      </w:tr>
      <w:tr w:rsidR="00866CC2" w:rsidRPr="00866CC2" w14:paraId="3276D257"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1CEDB106" w14:textId="77777777" w:rsidR="00866CC2" w:rsidRPr="00866CC2" w:rsidRDefault="00866CC2" w:rsidP="00866CC2">
            <w:pPr>
              <w:rPr>
                <w:color w:val="000000"/>
                <w:szCs w:val="28"/>
              </w:rPr>
            </w:pPr>
            <w:r w:rsidRPr="00866CC2">
              <w:rPr>
                <w:color w:val="000000"/>
                <w:szCs w:val="28"/>
              </w:rPr>
              <w:t>98</w:t>
            </w:r>
          </w:p>
        </w:tc>
        <w:tc>
          <w:tcPr>
            <w:tcW w:w="3526" w:type="dxa"/>
            <w:tcBorders>
              <w:top w:val="nil"/>
              <w:left w:val="nil"/>
              <w:bottom w:val="single" w:sz="4" w:space="0" w:color="auto"/>
              <w:right w:val="single" w:sz="4" w:space="0" w:color="auto"/>
            </w:tcBorders>
            <w:shd w:val="clear" w:color="auto" w:fill="auto"/>
            <w:noWrap/>
            <w:hideMark/>
          </w:tcPr>
          <w:p w14:paraId="65ACF843" w14:textId="77777777" w:rsidR="00866CC2" w:rsidRPr="00866CC2" w:rsidRDefault="00866CC2" w:rsidP="00866CC2">
            <w:pPr>
              <w:rPr>
                <w:color w:val="000000"/>
                <w:szCs w:val="28"/>
              </w:rPr>
            </w:pPr>
            <w:r w:rsidRPr="00866CC2">
              <w:rPr>
                <w:color w:val="000000"/>
                <w:szCs w:val="28"/>
              </w:rPr>
              <w:t>410:412</w:t>
            </w:r>
          </w:p>
        </w:tc>
        <w:tc>
          <w:tcPr>
            <w:tcW w:w="1393" w:type="dxa"/>
            <w:tcBorders>
              <w:top w:val="nil"/>
              <w:left w:val="nil"/>
              <w:bottom w:val="single" w:sz="4" w:space="0" w:color="auto"/>
              <w:right w:val="single" w:sz="4" w:space="0" w:color="auto"/>
            </w:tcBorders>
            <w:shd w:val="clear" w:color="auto" w:fill="auto"/>
            <w:noWrap/>
            <w:hideMark/>
          </w:tcPr>
          <w:p w14:paraId="37BD0E50" w14:textId="77777777" w:rsidR="00866CC2" w:rsidRPr="00866CC2" w:rsidRDefault="00866CC2" w:rsidP="00F00C19">
            <w:pPr>
              <w:jc w:val="center"/>
              <w:rPr>
                <w:color w:val="000000"/>
                <w:szCs w:val="28"/>
              </w:rPr>
            </w:pPr>
            <w:r w:rsidRPr="00866CC2">
              <w:rPr>
                <w:color w:val="000000"/>
                <w:szCs w:val="28"/>
              </w:rPr>
              <w:t>12.62</w:t>
            </w:r>
          </w:p>
        </w:tc>
        <w:tc>
          <w:tcPr>
            <w:tcW w:w="1868" w:type="dxa"/>
            <w:tcBorders>
              <w:top w:val="nil"/>
              <w:left w:val="nil"/>
              <w:bottom w:val="single" w:sz="4" w:space="0" w:color="auto"/>
              <w:right w:val="single" w:sz="4" w:space="0" w:color="auto"/>
            </w:tcBorders>
            <w:shd w:val="clear" w:color="auto" w:fill="auto"/>
            <w:noWrap/>
            <w:hideMark/>
          </w:tcPr>
          <w:p w14:paraId="6ADAE315" w14:textId="77777777" w:rsidR="00866CC2" w:rsidRPr="00866CC2" w:rsidRDefault="00866CC2" w:rsidP="00F00C19">
            <w:pPr>
              <w:jc w:val="center"/>
              <w:rPr>
                <w:color w:val="000000"/>
                <w:szCs w:val="28"/>
              </w:rPr>
            </w:pPr>
            <w:r w:rsidRPr="00866CC2">
              <w:rPr>
                <w:color w:val="000000"/>
                <w:szCs w:val="28"/>
              </w:rPr>
              <w:t>159</w:t>
            </w:r>
          </w:p>
        </w:tc>
        <w:tc>
          <w:tcPr>
            <w:tcW w:w="2063" w:type="dxa"/>
            <w:tcBorders>
              <w:top w:val="nil"/>
              <w:left w:val="nil"/>
              <w:bottom w:val="single" w:sz="4" w:space="0" w:color="auto"/>
              <w:right w:val="single" w:sz="4" w:space="0" w:color="auto"/>
            </w:tcBorders>
            <w:shd w:val="clear" w:color="auto" w:fill="auto"/>
            <w:noWrap/>
            <w:hideMark/>
          </w:tcPr>
          <w:p w14:paraId="6A469C87" w14:textId="77777777" w:rsidR="00866CC2" w:rsidRPr="00866CC2" w:rsidRDefault="00866CC2" w:rsidP="00F00C19">
            <w:pPr>
              <w:jc w:val="center"/>
              <w:rPr>
                <w:color w:val="000000"/>
                <w:szCs w:val="28"/>
              </w:rPr>
            </w:pPr>
            <w:r w:rsidRPr="00866CC2">
              <w:rPr>
                <w:color w:val="000000"/>
                <w:szCs w:val="28"/>
              </w:rPr>
              <w:t>3.786</w:t>
            </w:r>
          </w:p>
        </w:tc>
        <w:tc>
          <w:tcPr>
            <w:tcW w:w="2038" w:type="dxa"/>
            <w:tcBorders>
              <w:top w:val="nil"/>
              <w:left w:val="nil"/>
              <w:bottom w:val="single" w:sz="4" w:space="0" w:color="auto"/>
              <w:right w:val="single" w:sz="4" w:space="0" w:color="auto"/>
            </w:tcBorders>
            <w:shd w:val="clear" w:color="auto" w:fill="auto"/>
            <w:noWrap/>
            <w:hideMark/>
          </w:tcPr>
          <w:p w14:paraId="31EFE9A5"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BE3296B" w14:textId="77777777" w:rsidR="00866CC2" w:rsidRPr="00866CC2" w:rsidRDefault="00866CC2" w:rsidP="00F00C19">
            <w:pPr>
              <w:jc w:val="center"/>
              <w:rPr>
                <w:color w:val="000000"/>
                <w:szCs w:val="28"/>
              </w:rPr>
            </w:pPr>
            <w:r w:rsidRPr="00866CC2">
              <w:rPr>
                <w:color w:val="000000"/>
                <w:szCs w:val="28"/>
              </w:rPr>
              <w:t>0.00035</w:t>
            </w:r>
          </w:p>
        </w:tc>
        <w:tc>
          <w:tcPr>
            <w:tcW w:w="1871" w:type="dxa"/>
            <w:tcBorders>
              <w:top w:val="nil"/>
              <w:left w:val="nil"/>
              <w:bottom w:val="single" w:sz="4" w:space="0" w:color="auto"/>
              <w:right w:val="single" w:sz="4" w:space="0" w:color="auto"/>
            </w:tcBorders>
            <w:shd w:val="clear" w:color="auto" w:fill="auto"/>
            <w:noWrap/>
            <w:hideMark/>
          </w:tcPr>
          <w:p w14:paraId="34B8DCD7"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32FCFE52" w14:textId="77777777" w:rsidR="00866CC2" w:rsidRPr="00866CC2" w:rsidRDefault="00866CC2" w:rsidP="00F00C19">
            <w:pPr>
              <w:jc w:val="center"/>
              <w:rPr>
                <w:color w:val="000000"/>
                <w:szCs w:val="28"/>
              </w:rPr>
            </w:pPr>
            <w:r w:rsidRPr="00866CC2">
              <w:rPr>
                <w:color w:val="000000"/>
                <w:szCs w:val="28"/>
              </w:rPr>
              <w:t>18.00000</w:t>
            </w:r>
          </w:p>
        </w:tc>
        <w:tc>
          <w:tcPr>
            <w:tcW w:w="2485" w:type="dxa"/>
            <w:tcBorders>
              <w:top w:val="nil"/>
              <w:left w:val="nil"/>
              <w:bottom w:val="single" w:sz="4" w:space="0" w:color="auto"/>
              <w:right w:val="single" w:sz="4" w:space="0" w:color="auto"/>
            </w:tcBorders>
            <w:shd w:val="clear" w:color="auto" w:fill="auto"/>
            <w:noWrap/>
            <w:hideMark/>
          </w:tcPr>
          <w:p w14:paraId="2EB55DF1" w14:textId="77777777" w:rsidR="00866CC2" w:rsidRPr="00866CC2" w:rsidRDefault="00866CC2" w:rsidP="00F00C19">
            <w:pPr>
              <w:jc w:val="center"/>
              <w:rPr>
                <w:color w:val="000000"/>
                <w:szCs w:val="28"/>
              </w:rPr>
            </w:pPr>
            <w:r w:rsidRPr="00866CC2">
              <w:rPr>
                <w:color w:val="000000"/>
                <w:szCs w:val="28"/>
              </w:rPr>
              <w:t>0.68148</w:t>
            </w:r>
          </w:p>
        </w:tc>
        <w:tc>
          <w:tcPr>
            <w:tcW w:w="2374" w:type="dxa"/>
            <w:tcBorders>
              <w:top w:val="nil"/>
              <w:left w:val="nil"/>
              <w:bottom w:val="single" w:sz="4" w:space="0" w:color="auto"/>
              <w:right w:val="single" w:sz="4" w:space="0" w:color="auto"/>
            </w:tcBorders>
            <w:shd w:val="clear" w:color="auto" w:fill="auto"/>
            <w:noWrap/>
            <w:hideMark/>
          </w:tcPr>
          <w:p w14:paraId="7EE1AB55" w14:textId="77777777" w:rsidR="00866CC2" w:rsidRPr="00866CC2" w:rsidRDefault="00866CC2" w:rsidP="00F00C19">
            <w:pPr>
              <w:jc w:val="center"/>
              <w:rPr>
                <w:color w:val="000000"/>
                <w:szCs w:val="28"/>
              </w:rPr>
            </w:pPr>
            <w:r w:rsidRPr="00866CC2">
              <w:rPr>
                <w:color w:val="000000"/>
                <w:szCs w:val="28"/>
              </w:rPr>
              <w:t>0.68148</w:t>
            </w:r>
          </w:p>
        </w:tc>
      </w:tr>
      <w:tr w:rsidR="00866CC2" w:rsidRPr="00866CC2" w14:paraId="3F44BB8C"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13703431" w14:textId="77777777" w:rsidR="00866CC2" w:rsidRPr="00866CC2" w:rsidRDefault="00866CC2" w:rsidP="00866CC2">
            <w:pPr>
              <w:rPr>
                <w:color w:val="000000"/>
                <w:szCs w:val="28"/>
              </w:rPr>
            </w:pPr>
            <w:r w:rsidRPr="00866CC2">
              <w:rPr>
                <w:color w:val="000000"/>
                <w:szCs w:val="28"/>
              </w:rPr>
              <w:t>99</w:t>
            </w:r>
          </w:p>
        </w:tc>
        <w:tc>
          <w:tcPr>
            <w:tcW w:w="3526" w:type="dxa"/>
            <w:tcBorders>
              <w:top w:val="nil"/>
              <w:left w:val="nil"/>
              <w:bottom w:val="single" w:sz="4" w:space="0" w:color="auto"/>
              <w:right w:val="single" w:sz="4" w:space="0" w:color="auto"/>
            </w:tcBorders>
            <w:shd w:val="clear" w:color="auto" w:fill="auto"/>
            <w:noWrap/>
            <w:hideMark/>
          </w:tcPr>
          <w:p w14:paraId="528EF472" w14:textId="77777777" w:rsidR="00866CC2" w:rsidRPr="00866CC2" w:rsidRDefault="00866CC2" w:rsidP="00866CC2">
            <w:pPr>
              <w:rPr>
                <w:color w:val="000000"/>
                <w:szCs w:val="28"/>
              </w:rPr>
            </w:pPr>
            <w:proofErr w:type="gramStart"/>
            <w:r w:rsidRPr="00866CC2">
              <w:rPr>
                <w:color w:val="000000"/>
                <w:szCs w:val="28"/>
              </w:rPr>
              <w:t>412:№</w:t>
            </w:r>
            <w:proofErr w:type="gramEnd"/>
            <w:r w:rsidRPr="00866CC2">
              <w:rPr>
                <w:color w:val="000000"/>
                <w:szCs w:val="28"/>
              </w:rPr>
              <w:t>37</w:t>
            </w:r>
          </w:p>
        </w:tc>
        <w:tc>
          <w:tcPr>
            <w:tcW w:w="1393" w:type="dxa"/>
            <w:tcBorders>
              <w:top w:val="nil"/>
              <w:left w:val="nil"/>
              <w:bottom w:val="single" w:sz="4" w:space="0" w:color="auto"/>
              <w:right w:val="single" w:sz="4" w:space="0" w:color="auto"/>
            </w:tcBorders>
            <w:shd w:val="clear" w:color="auto" w:fill="auto"/>
            <w:noWrap/>
            <w:hideMark/>
          </w:tcPr>
          <w:p w14:paraId="51449F8A" w14:textId="77777777" w:rsidR="00866CC2" w:rsidRPr="00866CC2" w:rsidRDefault="00866CC2" w:rsidP="00F00C19">
            <w:pPr>
              <w:jc w:val="center"/>
              <w:rPr>
                <w:color w:val="000000"/>
                <w:szCs w:val="28"/>
              </w:rPr>
            </w:pPr>
            <w:r w:rsidRPr="00866CC2">
              <w:rPr>
                <w:color w:val="000000"/>
                <w:szCs w:val="28"/>
              </w:rPr>
              <w:t>16.44</w:t>
            </w:r>
          </w:p>
        </w:tc>
        <w:tc>
          <w:tcPr>
            <w:tcW w:w="1868" w:type="dxa"/>
            <w:tcBorders>
              <w:top w:val="nil"/>
              <w:left w:val="nil"/>
              <w:bottom w:val="single" w:sz="4" w:space="0" w:color="auto"/>
              <w:right w:val="single" w:sz="4" w:space="0" w:color="auto"/>
            </w:tcBorders>
            <w:shd w:val="clear" w:color="auto" w:fill="auto"/>
            <w:noWrap/>
            <w:hideMark/>
          </w:tcPr>
          <w:p w14:paraId="50A96113" w14:textId="77777777" w:rsidR="00866CC2" w:rsidRPr="00866CC2" w:rsidRDefault="00866CC2" w:rsidP="00F00C19">
            <w:pPr>
              <w:jc w:val="center"/>
              <w:rPr>
                <w:color w:val="000000"/>
                <w:szCs w:val="28"/>
              </w:rPr>
            </w:pPr>
            <w:r w:rsidRPr="00866CC2">
              <w:rPr>
                <w:color w:val="000000"/>
                <w:szCs w:val="28"/>
              </w:rPr>
              <w:t>38</w:t>
            </w:r>
          </w:p>
        </w:tc>
        <w:tc>
          <w:tcPr>
            <w:tcW w:w="2063" w:type="dxa"/>
            <w:tcBorders>
              <w:top w:val="nil"/>
              <w:left w:val="nil"/>
              <w:bottom w:val="single" w:sz="4" w:space="0" w:color="auto"/>
              <w:right w:val="single" w:sz="4" w:space="0" w:color="auto"/>
            </w:tcBorders>
            <w:shd w:val="clear" w:color="auto" w:fill="auto"/>
            <w:noWrap/>
            <w:hideMark/>
          </w:tcPr>
          <w:p w14:paraId="0CFDFDFB" w14:textId="77777777" w:rsidR="00866CC2" w:rsidRPr="00866CC2" w:rsidRDefault="00866CC2" w:rsidP="00F00C19">
            <w:pPr>
              <w:jc w:val="center"/>
              <w:rPr>
                <w:color w:val="000000"/>
                <w:szCs w:val="28"/>
              </w:rPr>
            </w:pPr>
            <w:r w:rsidRPr="00866CC2">
              <w:rPr>
                <w:color w:val="000000"/>
                <w:szCs w:val="28"/>
              </w:rPr>
              <w:t>1.05216</w:t>
            </w:r>
          </w:p>
        </w:tc>
        <w:tc>
          <w:tcPr>
            <w:tcW w:w="2038" w:type="dxa"/>
            <w:tcBorders>
              <w:top w:val="nil"/>
              <w:left w:val="nil"/>
              <w:bottom w:val="single" w:sz="4" w:space="0" w:color="auto"/>
              <w:right w:val="single" w:sz="4" w:space="0" w:color="auto"/>
            </w:tcBorders>
            <w:shd w:val="clear" w:color="auto" w:fill="auto"/>
            <w:noWrap/>
            <w:hideMark/>
          </w:tcPr>
          <w:p w14:paraId="07054521"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039A647" w14:textId="77777777" w:rsidR="00866CC2" w:rsidRPr="00866CC2" w:rsidRDefault="00866CC2" w:rsidP="00F00C19">
            <w:pPr>
              <w:jc w:val="center"/>
              <w:rPr>
                <w:color w:val="000000"/>
                <w:szCs w:val="28"/>
              </w:rPr>
            </w:pPr>
            <w:r w:rsidRPr="00866CC2">
              <w:rPr>
                <w:color w:val="000000"/>
                <w:szCs w:val="28"/>
              </w:rPr>
              <w:t>0.00021</w:t>
            </w:r>
          </w:p>
        </w:tc>
        <w:tc>
          <w:tcPr>
            <w:tcW w:w="1871" w:type="dxa"/>
            <w:tcBorders>
              <w:top w:val="nil"/>
              <w:left w:val="nil"/>
              <w:bottom w:val="single" w:sz="4" w:space="0" w:color="auto"/>
              <w:right w:val="single" w:sz="4" w:space="0" w:color="auto"/>
            </w:tcBorders>
            <w:shd w:val="clear" w:color="auto" w:fill="auto"/>
            <w:noWrap/>
            <w:hideMark/>
          </w:tcPr>
          <w:p w14:paraId="6EACE0D6"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793A5312" w14:textId="77777777" w:rsidR="00866CC2" w:rsidRPr="00866CC2" w:rsidRDefault="00866CC2" w:rsidP="00F00C19">
            <w:pPr>
              <w:jc w:val="center"/>
              <w:rPr>
                <w:color w:val="000000"/>
                <w:szCs w:val="28"/>
              </w:rPr>
            </w:pPr>
            <w:r w:rsidRPr="00866CC2">
              <w:rPr>
                <w:color w:val="000000"/>
                <w:szCs w:val="28"/>
              </w:rPr>
              <w:t>0.88000</w:t>
            </w:r>
          </w:p>
        </w:tc>
        <w:tc>
          <w:tcPr>
            <w:tcW w:w="2485" w:type="dxa"/>
            <w:tcBorders>
              <w:top w:val="nil"/>
              <w:left w:val="nil"/>
              <w:bottom w:val="single" w:sz="4" w:space="0" w:color="auto"/>
              <w:right w:val="single" w:sz="4" w:space="0" w:color="auto"/>
            </w:tcBorders>
            <w:shd w:val="clear" w:color="auto" w:fill="auto"/>
            <w:noWrap/>
            <w:hideMark/>
          </w:tcPr>
          <w:p w14:paraId="4D91D7F1" w14:textId="77777777" w:rsidR="00866CC2" w:rsidRPr="00866CC2" w:rsidRDefault="00866CC2" w:rsidP="00F00C19">
            <w:pPr>
              <w:jc w:val="center"/>
              <w:rPr>
                <w:color w:val="000000"/>
                <w:szCs w:val="28"/>
              </w:rPr>
            </w:pPr>
            <w:r w:rsidRPr="00866CC2">
              <w:rPr>
                <w:color w:val="000000"/>
                <w:szCs w:val="28"/>
              </w:rPr>
              <w:t>0.04340</w:t>
            </w:r>
          </w:p>
        </w:tc>
        <w:tc>
          <w:tcPr>
            <w:tcW w:w="2374" w:type="dxa"/>
            <w:tcBorders>
              <w:top w:val="nil"/>
              <w:left w:val="nil"/>
              <w:bottom w:val="single" w:sz="4" w:space="0" w:color="auto"/>
              <w:right w:val="single" w:sz="4" w:space="0" w:color="auto"/>
            </w:tcBorders>
            <w:shd w:val="clear" w:color="auto" w:fill="auto"/>
            <w:noWrap/>
            <w:hideMark/>
          </w:tcPr>
          <w:p w14:paraId="6F1622DF" w14:textId="77777777" w:rsidR="00866CC2" w:rsidRPr="00866CC2" w:rsidRDefault="00866CC2" w:rsidP="00F00C19">
            <w:pPr>
              <w:jc w:val="center"/>
              <w:rPr>
                <w:color w:val="000000"/>
                <w:szCs w:val="28"/>
              </w:rPr>
            </w:pPr>
            <w:r w:rsidRPr="00866CC2">
              <w:rPr>
                <w:color w:val="000000"/>
                <w:szCs w:val="28"/>
              </w:rPr>
              <w:t>0.04340</w:t>
            </w:r>
          </w:p>
        </w:tc>
      </w:tr>
      <w:tr w:rsidR="00866CC2" w:rsidRPr="00866CC2" w14:paraId="2DE11C02"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4ADBD17C" w14:textId="77777777" w:rsidR="00866CC2" w:rsidRPr="00866CC2" w:rsidRDefault="00866CC2" w:rsidP="00866CC2">
            <w:pPr>
              <w:rPr>
                <w:color w:val="000000"/>
                <w:szCs w:val="28"/>
              </w:rPr>
            </w:pPr>
            <w:r w:rsidRPr="00866CC2">
              <w:rPr>
                <w:color w:val="000000"/>
                <w:szCs w:val="28"/>
              </w:rPr>
              <w:t>100</w:t>
            </w:r>
          </w:p>
        </w:tc>
        <w:tc>
          <w:tcPr>
            <w:tcW w:w="3526" w:type="dxa"/>
            <w:tcBorders>
              <w:top w:val="nil"/>
              <w:left w:val="nil"/>
              <w:bottom w:val="single" w:sz="4" w:space="0" w:color="auto"/>
              <w:right w:val="single" w:sz="4" w:space="0" w:color="auto"/>
            </w:tcBorders>
            <w:shd w:val="clear" w:color="auto" w:fill="auto"/>
            <w:noWrap/>
            <w:hideMark/>
          </w:tcPr>
          <w:p w14:paraId="6E0063E7" w14:textId="77777777" w:rsidR="00866CC2" w:rsidRPr="00866CC2" w:rsidRDefault="00866CC2" w:rsidP="00866CC2">
            <w:pPr>
              <w:rPr>
                <w:color w:val="000000"/>
                <w:szCs w:val="28"/>
              </w:rPr>
            </w:pPr>
            <w:r w:rsidRPr="00866CC2">
              <w:rPr>
                <w:color w:val="000000"/>
                <w:szCs w:val="28"/>
              </w:rPr>
              <w:t>412:413</w:t>
            </w:r>
          </w:p>
        </w:tc>
        <w:tc>
          <w:tcPr>
            <w:tcW w:w="1393" w:type="dxa"/>
            <w:tcBorders>
              <w:top w:val="nil"/>
              <w:left w:val="nil"/>
              <w:bottom w:val="single" w:sz="4" w:space="0" w:color="auto"/>
              <w:right w:val="single" w:sz="4" w:space="0" w:color="auto"/>
            </w:tcBorders>
            <w:shd w:val="clear" w:color="auto" w:fill="auto"/>
            <w:noWrap/>
            <w:hideMark/>
          </w:tcPr>
          <w:p w14:paraId="2005774D" w14:textId="77777777" w:rsidR="00866CC2" w:rsidRPr="00866CC2" w:rsidRDefault="00866CC2" w:rsidP="00F00C19">
            <w:pPr>
              <w:jc w:val="center"/>
              <w:rPr>
                <w:color w:val="000000"/>
                <w:szCs w:val="28"/>
              </w:rPr>
            </w:pPr>
            <w:r w:rsidRPr="00866CC2">
              <w:rPr>
                <w:color w:val="000000"/>
                <w:szCs w:val="28"/>
              </w:rPr>
              <w:t>17.38</w:t>
            </w:r>
          </w:p>
        </w:tc>
        <w:tc>
          <w:tcPr>
            <w:tcW w:w="1868" w:type="dxa"/>
            <w:tcBorders>
              <w:top w:val="nil"/>
              <w:left w:val="nil"/>
              <w:bottom w:val="single" w:sz="4" w:space="0" w:color="auto"/>
              <w:right w:val="single" w:sz="4" w:space="0" w:color="auto"/>
            </w:tcBorders>
            <w:shd w:val="clear" w:color="auto" w:fill="auto"/>
            <w:noWrap/>
            <w:hideMark/>
          </w:tcPr>
          <w:p w14:paraId="0CBE8B7C" w14:textId="77777777" w:rsidR="00866CC2" w:rsidRPr="00866CC2" w:rsidRDefault="00866CC2" w:rsidP="00F00C19">
            <w:pPr>
              <w:jc w:val="center"/>
              <w:rPr>
                <w:color w:val="000000"/>
                <w:szCs w:val="28"/>
              </w:rPr>
            </w:pPr>
            <w:r w:rsidRPr="00866CC2">
              <w:rPr>
                <w:color w:val="000000"/>
                <w:szCs w:val="28"/>
              </w:rPr>
              <w:t>159</w:t>
            </w:r>
          </w:p>
        </w:tc>
        <w:tc>
          <w:tcPr>
            <w:tcW w:w="2063" w:type="dxa"/>
            <w:tcBorders>
              <w:top w:val="nil"/>
              <w:left w:val="nil"/>
              <w:bottom w:val="single" w:sz="4" w:space="0" w:color="auto"/>
              <w:right w:val="single" w:sz="4" w:space="0" w:color="auto"/>
            </w:tcBorders>
            <w:shd w:val="clear" w:color="auto" w:fill="auto"/>
            <w:noWrap/>
            <w:hideMark/>
          </w:tcPr>
          <w:p w14:paraId="04F9C49B" w14:textId="77777777" w:rsidR="00866CC2" w:rsidRPr="00866CC2" w:rsidRDefault="00866CC2" w:rsidP="00F00C19">
            <w:pPr>
              <w:jc w:val="center"/>
              <w:rPr>
                <w:color w:val="000000"/>
                <w:szCs w:val="28"/>
              </w:rPr>
            </w:pPr>
            <w:r w:rsidRPr="00866CC2">
              <w:rPr>
                <w:color w:val="000000"/>
                <w:szCs w:val="28"/>
              </w:rPr>
              <w:t>5.214</w:t>
            </w:r>
          </w:p>
        </w:tc>
        <w:tc>
          <w:tcPr>
            <w:tcW w:w="2038" w:type="dxa"/>
            <w:tcBorders>
              <w:top w:val="nil"/>
              <w:left w:val="nil"/>
              <w:bottom w:val="single" w:sz="4" w:space="0" w:color="auto"/>
              <w:right w:val="single" w:sz="4" w:space="0" w:color="auto"/>
            </w:tcBorders>
            <w:shd w:val="clear" w:color="auto" w:fill="auto"/>
            <w:noWrap/>
            <w:hideMark/>
          </w:tcPr>
          <w:p w14:paraId="7CF81664"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4800159" w14:textId="77777777" w:rsidR="00866CC2" w:rsidRPr="00866CC2" w:rsidRDefault="00866CC2" w:rsidP="00F00C19">
            <w:pPr>
              <w:jc w:val="center"/>
              <w:rPr>
                <w:color w:val="000000"/>
                <w:szCs w:val="28"/>
              </w:rPr>
            </w:pPr>
            <w:r w:rsidRPr="00866CC2">
              <w:rPr>
                <w:color w:val="000000"/>
                <w:szCs w:val="28"/>
              </w:rPr>
              <w:t>0.00048</w:t>
            </w:r>
          </w:p>
        </w:tc>
        <w:tc>
          <w:tcPr>
            <w:tcW w:w="1871" w:type="dxa"/>
            <w:tcBorders>
              <w:top w:val="nil"/>
              <w:left w:val="nil"/>
              <w:bottom w:val="single" w:sz="4" w:space="0" w:color="auto"/>
              <w:right w:val="single" w:sz="4" w:space="0" w:color="auto"/>
            </w:tcBorders>
            <w:shd w:val="clear" w:color="auto" w:fill="auto"/>
            <w:noWrap/>
            <w:hideMark/>
          </w:tcPr>
          <w:p w14:paraId="4DC09975"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70CC0D72" w14:textId="77777777" w:rsidR="00866CC2" w:rsidRPr="00866CC2" w:rsidRDefault="00866CC2" w:rsidP="00F00C19">
            <w:pPr>
              <w:jc w:val="center"/>
              <w:rPr>
                <w:color w:val="000000"/>
                <w:szCs w:val="28"/>
              </w:rPr>
            </w:pPr>
            <w:r w:rsidRPr="00866CC2">
              <w:rPr>
                <w:color w:val="000000"/>
                <w:szCs w:val="28"/>
              </w:rPr>
              <w:t>18.00000</w:t>
            </w:r>
          </w:p>
        </w:tc>
        <w:tc>
          <w:tcPr>
            <w:tcW w:w="2485" w:type="dxa"/>
            <w:tcBorders>
              <w:top w:val="nil"/>
              <w:left w:val="nil"/>
              <w:bottom w:val="single" w:sz="4" w:space="0" w:color="auto"/>
              <w:right w:val="single" w:sz="4" w:space="0" w:color="auto"/>
            </w:tcBorders>
            <w:shd w:val="clear" w:color="auto" w:fill="auto"/>
            <w:noWrap/>
            <w:hideMark/>
          </w:tcPr>
          <w:p w14:paraId="5F2CB67D" w14:textId="77777777" w:rsidR="00866CC2" w:rsidRPr="00866CC2" w:rsidRDefault="00866CC2" w:rsidP="00F00C19">
            <w:pPr>
              <w:jc w:val="center"/>
              <w:rPr>
                <w:color w:val="000000"/>
                <w:szCs w:val="28"/>
              </w:rPr>
            </w:pPr>
            <w:r w:rsidRPr="00866CC2">
              <w:rPr>
                <w:color w:val="000000"/>
                <w:szCs w:val="28"/>
              </w:rPr>
              <w:t>0.93852</w:t>
            </w:r>
          </w:p>
        </w:tc>
        <w:tc>
          <w:tcPr>
            <w:tcW w:w="2374" w:type="dxa"/>
            <w:tcBorders>
              <w:top w:val="nil"/>
              <w:left w:val="nil"/>
              <w:bottom w:val="single" w:sz="4" w:space="0" w:color="auto"/>
              <w:right w:val="single" w:sz="4" w:space="0" w:color="auto"/>
            </w:tcBorders>
            <w:shd w:val="clear" w:color="auto" w:fill="auto"/>
            <w:noWrap/>
            <w:hideMark/>
          </w:tcPr>
          <w:p w14:paraId="5161BECA" w14:textId="77777777" w:rsidR="00866CC2" w:rsidRPr="00866CC2" w:rsidRDefault="00866CC2" w:rsidP="00F00C19">
            <w:pPr>
              <w:jc w:val="center"/>
              <w:rPr>
                <w:color w:val="000000"/>
                <w:szCs w:val="28"/>
              </w:rPr>
            </w:pPr>
            <w:r w:rsidRPr="00866CC2">
              <w:rPr>
                <w:color w:val="000000"/>
                <w:szCs w:val="28"/>
              </w:rPr>
              <w:t>0.93852</w:t>
            </w:r>
          </w:p>
        </w:tc>
      </w:tr>
      <w:tr w:rsidR="00866CC2" w:rsidRPr="00866CC2" w14:paraId="254C2501"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FFC3D4A" w14:textId="77777777" w:rsidR="00866CC2" w:rsidRPr="00866CC2" w:rsidRDefault="00866CC2" w:rsidP="00866CC2">
            <w:pPr>
              <w:rPr>
                <w:color w:val="000000"/>
                <w:szCs w:val="28"/>
              </w:rPr>
            </w:pPr>
            <w:r w:rsidRPr="00866CC2">
              <w:rPr>
                <w:color w:val="000000"/>
                <w:szCs w:val="28"/>
              </w:rPr>
              <w:t>101</w:t>
            </w:r>
          </w:p>
        </w:tc>
        <w:tc>
          <w:tcPr>
            <w:tcW w:w="3526" w:type="dxa"/>
            <w:tcBorders>
              <w:top w:val="nil"/>
              <w:left w:val="nil"/>
              <w:bottom w:val="single" w:sz="4" w:space="0" w:color="auto"/>
              <w:right w:val="single" w:sz="4" w:space="0" w:color="auto"/>
            </w:tcBorders>
            <w:shd w:val="clear" w:color="auto" w:fill="auto"/>
            <w:noWrap/>
            <w:hideMark/>
          </w:tcPr>
          <w:p w14:paraId="7AC7FB13" w14:textId="77777777" w:rsidR="00866CC2" w:rsidRPr="00866CC2" w:rsidRDefault="00866CC2" w:rsidP="00866CC2">
            <w:pPr>
              <w:rPr>
                <w:color w:val="000000"/>
                <w:szCs w:val="28"/>
              </w:rPr>
            </w:pPr>
            <w:proofErr w:type="gramStart"/>
            <w:r w:rsidRPr="00866CC2">
              <w:rPr>
                <w:color w:val="000000"/>
                <w:szCs w:val="28"/>
              </w:rPr>
              <w:t>413:№</w:t>
            </w:r>
            <w:proofErr w:type="gramEnd"/>
            <w:r w:rsidRPr="00866CC2">
              <w:rPr>
                <w:color w:val="000000"/>
                <w:szCs w:val="28"/>
              </w:rPr>
              <w:t>35</w:t>
            </w:r>
          </w:p>
        </w:tc>
        <w:tc>
          <w:tcPr>
            <w:tcW w:w="1393" w:type="dxa"/>
            <w:tcBorders>
              <w:top w:val="nil"/>
              <w:left w:val="nil"/>
              <w:bottom w:val="single" w:sz="4" w:space="0" w:color="auto"/>
              <w:right w:val="single" w:sz="4" w:space="0" w:color="auto"/>
            </w:tcBorders>
            <w:shd w:val="clear" w:color="auto" w:fill="auto"/>
            <w:noWrap/>
            <w:hideMark/>
          </w:tcPr>
          <w:p w14:paraId="64F7F4C5" w14:textId="77777777" w:rsidR="00866CC2" w:rsidRPr="00866CC2" w:rsidRDefault="00866CC2" w:rsidP="00F00C19">
            <w:pPr>
              <w:jc w:val="center"/>
              <w:rPr>
                <w:color w:val="000000"/>
                <w:szCs w:val="28"/>
              </w:rPr>
            </w:pPr>
            <w:r w:rsidRPr="00866CC2">
              <w:rPr>
                <w:color w:val="000000"/>
                <w:szCs w:val="28"/>
              </w:rPr>
              <w:t>14.2</w:t>
            </w:r>
          </w:p>
        </w:tc>
        <w:tc>
          <w:tcPr>
            <w:tcW w:w="1868" w:type="dxa"/>
            <w:tcBorders>
              <w:top w:val="nil"/>
              <w:left w:val="nil"/>
              <w:bottom w:val="single" w:sz="4" w:space="0" w:color="auto"/>
              <w:right w:val="single" w:sz="4" w:space="0" w:color="auto"/>
            </w:tcBorders>
            <w:shd w:val="clear" w:color="auto" w:fill="auto"/>
            <w:noWrap/>
            <w:hideMark/>
          </w:tcPr>
          <w:p w14:paraId="177626ED" w14:textId="77777777" w:rsidR="00866CC2" w:rsidRPr="00866CC2" w:rsidRDefault="00866CC2" w:rsidP="00F00C19">
            <w:pPr>
              <w:jc w:val="center"/>
              <w:rPr>
                <w:color w:val="000000"/>
                <w:szCs w:val="28"/>
              </w:rPr>
            </w:pPr>
            <w:r w:rsidRPr="00866CC2">
              <w:rPr>
                <w:color w:val="000000"/>
                <w:szCs w:val="28"/>
              </w:rPr>
              <w:t>38</w:t>
            </w:r>
          </w:p>
        </w:tc>
        <w:tc>
          <w:tcPr>
            <w:tcW w:w="2063" w:type="dxa"/>
            <w:tcBorders>
              <w:top w:val="nil"/>
              <w:left w:val="nil"/>
              <w:bottom w:val="single" w:sz="4" w:space="0" w:color="auto"/>
              <w:right w:val="single" w:sz="4" w:space="0" w:color="auto"/>
            </w:tcBorders>
            <w:shd w:val="clear" w:color="auto" w:fill="auto"/>
            <w:noWrap/>
            <w:hideMark/>
          </w:tcPr>
          <w:p w14:paraId="2AC00127" w14:textId="77777777" w:rsidR="00866CC2" w:rsidRPr="00866CC2" w:rsidRDefault="00866CC2" w:rsidP="00F00C19">
            <w:pPr>
              <w:jc w:val="center"/>
              <w:rPr>
                <w:color w:val="000000"/>
                <w:szCs w:val="28"/>
              </w:rPr>
            </w:pPr>
            <w:r w:rsidRPr="00866CC2">
              <w:rPr>
                <w:color w:val="000000"/>
                <w:szCs w:val="28"/>
              </w:rPr>
              <w:t>0.9088</w:t>
            </w:r>
          </w:p>
        </w:tc>
        <w:tc>
          <w:tcPr>
            <w:tcW w:w="2038" w:type="dxa"/>
            <w:tcBorders>
              <w:top w:val="nil"/>
              <w:left w:val="nil"/>
              <w:bottom w:val="single" w:sz="4" w:space="0" w:color="auto"/>
              <w:right w:val="single" w:sz="4" w:space="0" w:color="auto"/>
            </w:tcBorders>
            <w:shd w:val="clear" w:color="auto" w:fill="auto"/>
            <w:noWrap/>
            <w:hideMark/>
          </w:tcPr>
          <w:p w14:paraId="22F911B5"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8290CBE" w14:textId="77777777" w:rsidR="00866CC2" w:rsidRPr="00866CC2" w:rsidRDefault="00866CC2" w:rsidP="00F00C19">
            <w:pPr>
              <w:jc w:val="center"/>
              <w:rPr>
                <w:color w:val="000000"/>
                <w:szCs w:val="28"/>
              </w:rPr>
            </w:pPr>
            <w:r w:rsidRPr="00866CC2">
              <w:rPr>
                <w:color w:val="000000"/>
                <w:szCs w:val="28"/>
              </w:rPr>
              <w:t>0.00018</w:t>
            </w:r>
          </w:p>
        </w:tc>
        <w:tc>
          <w:tcPr>
            <w:tcW w:w="1871" w:type="dxa"/>
            <w:tcBorders>
              <w:top w:val="nil"/>
              <w:left w:val="nil"/>
              <w:bottom w:val="single" w:sz="4" w:space="0" w:color="auto"/>
              <w:right w:val="single" w:sz="4" w:space="0" w:color="auto"/>
            </w:tcBorders>
            <w:shd w:val="clear" w:color="auto" w:fill="auto"/>
            <w:noWrap/>
            <w:hideMark/>
          </w:tcPr>
          <w:p w14:paraId="69DAB381"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06255DF1" w14:textId="77777777" w:rsidR="00866CC2" w:rsidRPr="00866CC2" w:rsidRDefault="00866CC2" w:rsidP="00F00C19">
            <w:pPr>
              <w:jc w:val="center"/>
              <w:rPr>
                <w:color w:val="000000"/>
                <w:szCs w:val="28"/>
              </w:rPr>
            </w:pPr>
            <w:r w:rsidRPr="00866CC2">
              <w:rPr>
                <w:color w:val="000000"/>
                <w:szCs w:val="28"/>
              </w:rPr>
              <w:t>0.88000</w:t>
            </w:r>
          </w:p>
        </w:tc>
        <w:tc>
          <w:tcPr>
            <w:tcW w:w="2485" w:type="dxa"/>
            <w:tcBorders>
              <w:top w:val="nil"/>
              <w:left w:val="nil"/>
              <w:bottom w:val="single" w:sz="4" w:space="0" w:color="auto"/>
              <w:right w:val="single" w:sz="4" w:space="0" w:color="auto"/>
            </w:tcBorders>
            <w:shd w:val="clear" w:color="auto" w:fill="auto"/>
            <w:noWrap/>
            <w:hideMark/>
          </w:tcPr>
          <w:p w14:paraId="6291A69D" w14:textId="77777777" w:rsidR="00866CC2" w:rsidRPr="00866CC2" w:rsidRDefault="00866CC2" w:rsidP="00F00C19">
            <w:pPr>
              <w:jc w:val="center"/>
              <w:rPr>
                <w:color w:val="000000"/>
                <w:szCs w:val="28"/>
              </w:rPr>
            </w:pPr>
            <w:r w:rsidRPr="00866CC2">
              <w:rPr>
                <w:color w:val="000000"/>
                <w:szCs w:val="28"/>
              </w:rPr>
              <w:t>0.03749</w:t>
            </w:r>
          </w:p>
        </w:tc>
        <w:tc>
          <w:tcPr>
            <w:tcW w:w="2374" w:type="dxa"/>
            <w:tcBorders>
              <w:top w:val="nil"/>
              <w:left w:val="nil"/>
              <w:bottom w:val="single" w:sz="4" w:space="0" w:color="auto"/>
              <w:right w:val="single" w:sz="4" w:space="0" w:color="auto"/>
            </w:tcBorders>
            <w:shd w:val="clear" w:color="auto" w:fill="auto"/>
            <w:noWrap/>
            <w:hideMark/>
          </w:tcPr>
          <w:p w14:paraId="08B1BA7E" w14:textId="77777777" w:rsidR="00866CC2" w:rsidRPr="00866CC2" w:rsidRDefault="00866CC2" w:rsidP="00F00C19">
            <w:pPr>
              <w:jc w:val="center"/>
              <w:rPr>
                <w:color w:val="000000"/>
                <w:szCs w:val="28"/>
              </w:rPr>
            </w:pPr>
            <w:r w:rsidRPr="00866CC2">
              <w:rPr>
                <w:color w:val="000000"/>
                <w:szCs w:val="28"/>
              </w:rPr>
              <w:t>0.03749</w:t>
            </w:r>
          </w:p>
        </w:tc>
      </w:tr>
      <w:tr w:rsidR="00866CC2" w:rsidRPr="00866CC2" w14:paraId="34858FE5"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753457CC" w14:textId="77777777" w:rsidR="00866CC2" w:rsidRPr="00866CC2" w:rsidRDefault="00866CC2" w:rsidP="00866CC2">
            <w:pPr>
              <w:rPr>
                <w:color w:val="000000"/>
                <w:szCs w:val="28"/>
              </w:rPr>
            </w:pPr>
            <w:r w:rsidRPr="00866CC2">
              <w:rPr>
                <w:color w:val="000000"/>
                <w:szCs w:val="28"/>
              </w:rPr>
              <w:t>102</w:t>
            </w:r>
          </w:p>
        </w:tc>
        <w:tc>
          <w:tcPr>
            <w:tcW w:w="3526" w:type="dxa"/>
            <w:tcBorders>
              <w:top w:val="nil"/>
              <w:left w:val="nil"/>
              <w:bottom w:val="single" w:sz="4" w:space="0" w:color="auto"/>
              <w:right w:val="single" w:sz="4" w:space="0" w:color="auto"/>
            </w:tcBorders>
            <w:shd w:val="clear" w:color="auto" w:fill="auto"/>
            <w:noWrap/>
            <w:hideMark/>
          </w:tcPr>
          <w:p w14:paraId="74193567" w14:textId="77777777" w:rsidR="00866CC2" w:rsidRPr="00866CC2" w:rsidRDefault="00866CC2" w:rsidP="00866CC2">
            <w:pPr>
              <w:rPr>
                <w:color w:val="000000"/>
                <w:szCs w:val="28"/>
              </w:rPr>
            </w:pPr>
            <w:proofErr w:type="gramStart"/>
            <w:r w:rsidRPr="00866CC2">
              <w:rPr>
                <w:color w:val="000000"/>
                <w:szCs w:val="28"/>
              </w:rPr>
              <w:t>413:№</w:t>
            </w:r>
            <w:proofErr w:type="gramEnd"/>
            <w:r w:rsidRPr="00866CC2">
              <w:rPr>
                <w:color w:val="000000"/>
                <w:szCs w:val="28"/>
              </w:rPr>
              <w:t>36</w:t>
            </w:r>
          </w:p>
        </w:tc>
        <w:tc>
          <w:tcPr>
            <w:tcW w:w="1393" w:type="dxa"/>
            <w:tcBorders>
              <w:top w:val="nil"/>
              <w:left w:val="nil"/>
              <w:bottom w:val="single" w:sz="4" w:space="0" w:color="auto"/>
              <w:right w:val="single" w:sz="4" w:space="0" w:color="auto"/>
            </w:tcBorders>
            <w:shd w:val="clear" w:color="auto" w:fill="auto"/>
            <w:noWrap/>
            <w:hideMark/>
          </w:tcPr>
          <w:p w14:paraId="062299D9" w14:textId="77777777" w:rsidR="00866CC2" w:rsidRPr="00866CC2" w:rsidRDefault="00866CC2" w:rsidP="00F00C19">
            <w:pPr>
              <w:jc w:val="center"/>
              <w:rPr>
                <w:color w:val="000000"/>
                <w:szCs w:val="28"/>
              </w:rPr>
            </w:pPr>
            <w:r w:rsidRPr="00866CC2">
              <w:rPr>
                <w:color w:val="000000"/>
                <w:szCs w:val="28"/>
              </w:rPr>
              <w:t>7.51</w:t>
            </w:r>
          </w:p>
        </w:tc>
        <w:tc>
          <w:tcPr>
            <w:tcW w:w="1868" w:type="dxa"/>
            <w:tcBorders>
              <w:top w:val="nil"/>
              <w:left w:val="nil"/>
              <w:bottom w:val="single" w:sz="4" w:space="0" w:color="auto"/>
              <w:right w:val="single" w:sz="4" w:space="0" w:color="auto"/>
            </w:tcBorders>
            <w:shd w:val="clear" w:color="auto" w:fill="auto"/>
            <w:noWrap/>
            <w:hideMark/>
          </w:tcPr>
          <w:p w14:paraId="7874BCD2" w14:textId="77777777" w:rsidR="00866CC2" w:rsidRPr="00866CC2" w:rsidRDefault="00866CC2" w:rsidP="00F00C19">
            <w:pPr>
              <w:jc w:val="center"/>
              <w:rPr>
                <w:color w:val="000000"/>
                <w:szCs w:val="28"/>
              </w:rPr>
            </w:pPr>
            <w:r w:rsidRPr="00866CC2">
              <w:rPr>
                <w:color w:val="000000"/>
                <w:szCs w:val="28"/>
              </w:rPr>
              <w:t>38</w:t>
            </w:r>
          </w:p>
        </w:tc>
        <w:tc>
          <w:tcPr>
            <w:tcW w:w="2063" w:type="dxa"/>
            <w:tcBorders>
              <w:top w:val="nil"/>
              <w:left w:val="nil"/>
              <w:bottom w:val="single" w:sz="4" w:space="0" w:color="auto"/>
              <w:right w:val="single" w:sz="4" w:space="0" w:color="auto"/>
            </w:tcBorders>
            <w:shd w:val="clear" w:color="auto" w:fill="auto"/>
            <w:noWrap/>
            <w:hideMark/>
          </w:tcPr>
          <w:p w14:paraId="317CBDD3" w14:textId="77777777" w:rsidR="00866CC2" w:rsidRPr="00866CC2" w:rsidRDefault="00866CC2" w:rsidP="00F00C19">
            <w:pPr>
              <w:jc w:val="center"/>
              <w:rPr>
                <w:color w:val="000000"/>
                <w:szCs w:val="28"/>
              </w:rPr>
            </w:pPr>
            <w:r w:rsidRPr="00866CC2">
              <w:rPr>
                <w:color w:val="000000"/>
                <w:szCs w:val="28"/>
              </w:rPr>
              <w:t>0.48064</w:t>
            </w:r>
          </w:p>
        </w:tc>
        <w:tc>
          <w:tcPr>
            <w:tcW w:w="2038" w:type="dxa"/>
            <w:tcBorders>
              <w:top w:val="nil"/>
              <w:left w:val="nil"/>
              <w:bottom w:val="single" w:sz="4" w:space="0" w:color="auto"/>
              <w:right w:val="single" w:sz="4" w:space="0" w:color="auto"/>
            </w:tcBorders>
            <w:shd w:val="clear" w:color="auto" w:fill="auto"/>
            <w:noWrap/>
            <w:hideMark/>
          </w:tcPr>
          <w:p w14:paraId="198B131C"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0768C948" w14:textId="77777777" w:rsidR="00866CC2" w:rsidRPr="00866CC2" w:rsidRDefault="00866CC2" w:rsidP="00F00C19">
            <w:pPr>
              <w:jc w:val="center"/>
              <w:rPr>
                <w:color w:val="000000"/>
                <w:szCs w:val="28"/>
              </w:rPr>
            </w:pPr>
            <w:r w:rsidRPr="00866CC2">
              <w:rPr>
                <w:color w:val="000000"/>
                <w:szCs w:val="28"/>
              </w:rPr>
              <w:t>0.00010</w:t>
            </w:r>
          </w:p>
        </w:tc>
        <w:tc>
          <w:tcPr>
            <w:tcW w:w="1871" w:type="dxa"/>
            <w:tcBorders>
              <w:top w:val="nil"/>
              <w:left w:val="nil"/>
              <w:bottom w:val="single" w:sz="4" w:space="0" w:color="auto"/>
              <w:right w:val="single" w:sz="4" w:space="0" w:color="auto"/>
            </w:tcBorders>
            <w:shd w:val="clear" w:color="auto" w:fill="auto"/>
            <w:noWrap/>
            <w:hideMark/>
          </w:tcPr>
          <w:p w14:paraId="59FE73CC"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11AD2C22" w14:textId="77777777" w:rsidR="00866CC2" w:rsidRPr="00866CC2" w:rsidRDefault="00866CC2" w:rsidP="00F00C19">
            <w:pPr>
              <w:jc w:val="center"/>
              <w:rPr>
                <w:color w:val="000000"/>
                <w:szCs w:val="28"/>
              </w:rPr>
            </w:pPr>
            <w:r w:rsidRPr="00866CC2">
              <w:rPr>
                <w:color w:val="000000"/>
                <w:szCs w:val="28"/>
              </w:rPr>
              <w:t>0.88000</w:t>
            </w:r>
          </w:p>
        </w:tc>
        <w:tc>
          <w:tcPr>
            <w:tcW w:w="2485" w:type="dxa"/>
            <w:tcBorders>
              <w:top w:val="nil"/>
              <w:left w:val="nil"/>
              <w:bottom w:val="single" w:sz="4" w:space="0" w:color="auto"/>
              <w:right w:val="single" w:sz="4" w:space="0" w:color="auto"/>
            </w:tcBorders>
            <w:shd w:val="clear" w:color="auto" w:fill="auto"/>
            <w:noWrap/>
            <w:hideMark/>
          </w:tcPr>
          <w:p w14:paraId="3B82D1B8" w14:textId="77777777" w:rsidR="00866CC2" w:rsidRPr="00866CC2" w:rsidRDefault="00866CC2" w:rsidP="00F00C19">
            <w:pPr>
              <w:jc w:val="center"/>
              <w:rPr>
                <w:color w:val="000000"/>
                <w:szCs w:val="28"/>
              </w:rPr>
            </w:pPr>
            <w:r w:rsidRPr="00866CC2">
              <w:rPr>
                <w:color w:val="000000"/>
                <w:szCs w:val="28"/>
              </w:rPr>
              <w:t>0.01983</w:t>
            </w:r>
          </w:p>
        </w:tc>
        <w:tc>
          <w:tcPr>
            <w:tcW w:w="2374" w:type="dxa"/>
            <w:tcBorders>
              <w:top w:val="nil"/>
              <w:left w:val="nil"/>
              <w:bottom w:val="single" w:sz="4" w:space="0" w:color="auto"/>
              <w:right w:val="single" w:sz="4" w:space="0" w:color="auto"/>
            </w:tcBorders>
            <w:shd w:val="clear" w:color="auto" w:fill="auto"/>
            <w:noWrap/>
            <w:hideMark/>
          </w:tcPr>
          <w:p w14:paraId="24B4509E" w14:textId="77777777" w:rsidR="00866CC2" w:rsidRPr="00866CC2" w:rsidRDefault="00866CC2" w:rsidP="00F00C19">
            <w:pPr>
              <w:jc w:val="center"/>
              <w:rPr>
                <w:color w:val="000000"/>
                <w:szCs w:val="28"/>
              </w:rPr>
            </w:pPr>
            <w:r w:rsidRPr="00866CC2">
              <w:rPr>
                <w:color w:val="000000"/>
                <w:szCs w:val="28"/>
              </w:rPr>
              <w:t>0.01983</w:t>
            </w:r>
          </w:p>
        </w:tc>
      </w:tr>
      <w:tr w:rsidR="00866CC2" w:rsidRPr="00866CC2" w14:paraId="772A79A6"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02EE1D83" w14:textId="77777777" w:rsidR="00866CC2" w:rsidRPr="00866CC2" w:rsidRDefault="00866CC2" w:rsidP="00866CC2">
            <w:pPr>
              <w:rPr>
                <w:color w:val="000000"/>
                <w:szCs w:val="28"/>
              </w:rPr>
            </w:pPr>
            <w:r w:rsidRPr="00866CC2">
              <w:rPr>
                <w:color w:val="000000"/>
                <w:szCs w:val="28"/>
              </w:rPr>
              <w:t>103</w:t>
            </w:r>
          </w:p>
        </w:tc>
        <w:tc>
          <w:tcPr>
            <w:tcW w:w="3526" w:type="dxa"/>
            <w:tcBorders>
              <w:top w:val="nil"/>
              <w:left w:val="nil"/>
              <w:bottom w:val="single" w:sz="4" w:space="0" w:color="auto"/>
              <w:right w:val="single" w:sz="4" w:space="0" w:color="auto"/>
            </w:tcBorders>
            <w:shd w:val="clear" w:color="auto" w:fill="auto"/>
            <w:noWrap/>
            <w:hideMark/>
          </w:tcPr>
          <w:p w14:paraId="03EECB7D" w14:textId="77777777" w:rsidR="00866CC2" w:rsidRPr="00866CC2" w:rsidRDefault="00866CC2" w:rsidP="00866CC2">
            <w:pPr>
              <w:rPr>
                <w:color w:val="000000"/>
                <w:szCs w:val="28"/>
              </w:rPr>
            </w:pPr>
            <w:proofErr w:type="gramStart"/>
            <w:r w:rsidRPr="00866CC2">
              <w:rPr>
                <w:color w:val="000000"/>
                <w:szCs w:val="28"/>
              </w:rPr>
              <w:t>413:№</w:t>
            </w:r>
            <w:proofErr w:type="gramEnd"/>
            <w:r w:rsidRPr="00866CC2">
              <w:rPr>
                <w:color w:val="000000"/>
                <w:szCs w:val="28"/>
              </w:rPr>
              <w:t>33</w:t>
            </w:r>
          </w:p>
        </w:tc>
        <w:tc>
          <w:tcPr>
            <w:tcW w:w="1393" w:type="dxa"/>
            <w:tcBorders>
              <w:top w:val="nil"/>
              <w:left w:val="nil"/>
              <w:bottom w:val="single" w:sz="4" w:space="0" w:color="auto"/>
              <w:right w:val="single" w:sz="4" w:space="0" w:color="auto"/>
            </w:tcBorders>
            <w:shd w:val="clear" w:color="auto" w:fill="auto"/>
            <w:noWrap/>
            <w:hideMark/>
          </w:tcPr>
          <w:p w14:paraId="7B0123EB" w14:textId="77777777" w:rsidR="00866CC2" w:rsidRPr="00866CC2" w:rsidRDefault="00866CC2" w:rsidP="00F00C19">
            <w:pPr>
              <w:jc w:val="center"/>
              <w:rPr>
                <w:color w:val="000000"/>
                <w:szCs w:val="28"/>
              </w:rPr>
            </w:pPr>
            <w:r w:rsidRPr="00866CC2">
              <w:rPr>
                <w:color w:val="000000"/>
                <w:szCs w:val="28"/>
              </w:rPr>
              <w:t>21.45</w:t>
            </w:r>
          </w:p>
        </w:tc>
        <w:tc>
          <w:tcPr>
            <w:tcW w:w="1868" w:type="dxa"/>
            <w:tcBorders>
              <w:top w:val="nil"/>
              <w:left w:val="nil"/>
              <w:bottom w:val="single" w:sz="4" w:space="0" w:color="auto"/>
              <w:right w:val="single" w:sz="4" w:space="0" w:color="auto"/>
            </w:tcBorders>
            <w:shd w:val="clear" w:color="auto" w:fill="auto"/>
            <w:noWrap/>
            <w:hideMark/>
          </w:tcPr>
          <w:p w14:paraId="75CBF754" w14:textId="77777777" w:rsidR="00866CC2" w:rsidRPr="00866CC2" w:rsidRDefault="00866CC2" w:rsidP="00F00C19">
            <w:pPr>
              <w:jc w:val="center"/>
              <w:rPr>
                <w:color w:val="000000"/>
                <w:szCs w:val="28"/>
              </w:rPr>
            </w:pPr>
            <w:r w:rsidRPr="00866CC2">
              <w:rPr>
                <w:color w:val="000000"/>
                <w:szCs w:val="28"/>
              </w:rPr>
              <w:t>38</w:t>
            </w:r>
          </w:p>
        </w:tc>
        <w:tc>
          <w:tcPr>
            <w:tcW w:w="2063" w:type="dxa"/>
            <w:tcBorders>
              <w:top w:val="nil"/>
              <w:left w:val="nil"/>
              <w:bottom w:val="single" w:sz="4" w:space="0" w:color="auto"/>
              <w:right w:val="single" w:sz="4" w:space="0" w:color="auto"/>
            </w:tcBorders>
            <w:shd w:val="clear" w:color="auto" w:fill="auto"/>
            <w:noWrap/>
            <w:hideMark/>
          </w:tcPr>
          <w:p w14:paraId="2CDC4415" w14:textId="77777777" w:rsidR="00866CC2" w:rsidRPr="00866CC2" w:rsidRDefault="00866CC2" w:rsidP="00F00C19">
            <w:pPr>
              <w:jc w:val="center"/>
              <w:rPr>
                <w:color w:val="000000"/>
                <w:szCs w:val="28"/>
              </w:rPr>
            </w:pPr>
            <w:r w:rsidRPr="00866CC2">
              <w:rPr>
                <w:color w:val="000000"/>
                <w:szCs w:val="28"/>
              </w:rPr>
              <w:t>1.3728</w:t>
            </w:r>
          </w:p>
        </w:tc>
        <w:tc>
          <w:tcPr>
            <w:tcW w:w="2038" w:type="dxa"/>
            <w:tcBorders>
              <w:top w:val="nil"/>
              <w:left w:val="nil"/>
              <w:bottom w:val="single" w:sz="4" w:space="0" w:color="auto"/>
              <w:right w:val="single" w:sz="4" w:space="0" w:color="auto"/>
            </w:tcBorders>
            <w:shd w:val="clear" w:color="auto" w:fill="auto"/>
            <w:noWrap/>
            <w:hideMark/>
          </w:tcPr>
          <w:p w14:paraId="192CA921"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161261C" w14:textId="77777777" w:rsidR="00866CC2" w:rsidRPr="00866CC2" w:rsidRDefault="00866CC2" w:rsidP="00F00C19">
            <w:pPr>
              <w:jc w:val="center"/>
              <w:rPr>
                <w:color w:val="000000"/>
                <w:szCs w:val="28"/>
              </w:rPr>
            </w:pPr>
            <w:r w:rsidRPr="00866CC2">
              <w:rPr>
                <w:color w:val="000000"/>
                <w:szCs w:val="28"/>
              </w:rPr>
              <w:t>0.00028</w:t>
            </w:r>
          </w:p>
        </w:tc>
        <w:tc>
          <w:tcPr>
            <w:tcW w:w="1871" w:type="dxa"/>
            <w:tcBorders>
              <w:top w:val="nil"/>
              <w:left w:val="nil"/>
              <w:bottom w:val="single" w:sz="4" w:space="0" w:color="auto"/>
              <w:right w:val="single" w:sz="4" w:space="0" w:color="auto"/>
            </w:tcBorders>
            <w:shd w:val="clear" w:color="auto" w:fill="auto"/>
            <w:noWrap/>
            <w:hideMark/>
          </w:tcPr>
          <w:p w14:paraId="66FFF92E"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050740F7" w14:textId="77777777" w:rsidR="00866CC2" w:rsidRPr="00866CC2" w:rsidRDefault="00866CC2" w:rsidP="00F00C19">
            <w:pPr>
              <w:jc w:val="center"/>
              <w:rPr>
                <w:color w:val="000000"/>
                <w:szCs w:val="28"/>
              </w:rPr>
            </w:pPr>
            <w:r w:rsidRPr="00866CC2">
              <w:rPr>
                <w:color w:val="000000"/>
                <w:szCs w:val="28"/>
              </w:rPr>
              <w:t>0.88000</w:t>
            </w:r>
          </w:p>
        </w:tc>
        <w:tc>
          <w:tcPr>
            <w:tcW w:w="2485" w:type="dxa"/>
            <w:tcBorders>
              <w:top w:val="nil"/>
              <w:left w:val="nil"/>
              <w:bottom w:val="single" w:sz="4" w:space="0" w:color="auto"/>
              <w:right w:val="single" w:sz="4" w:space="0" w:color="auto"/>
            </w:tcBorders>
            <w:shd w:val="clear" w:color="auto" w:fill="auto"/>
            <w:noWrap/>
            <w:hideMark/>
          </w:tcPr>
          <w:p w14:paraId="025402C0" w14:textId="77777777" w:rsidR="00866CC2" w:rsidRPr="00866CC2" w:rsidRDefault="00866CC2" w:rsidP="00F00C19">
            <w:pPr>
              <w:jc w:val="center"/>
              <w:rPr>
                <w:color w:val="000000"/>
                <w:szCs w:val="28"/>
              </w:rPr>
            </w:pPr>
            <w:r w:rsidRPr="00866CC2">
              <w:rPr>
                <w:color w:val="000000"/>
                <w:szCs w:val="28"/>
              </w:rPr>
              <w:t>0.05663</w:t>
            </w:r>
          </w:p>
        </w:tc>
        <w:tc>
          <w:tcPr>
            <w:tcW w:w="2374" w:type="dxa"/>
            <w:tcBorders>
              <w:top w:val="nil"/>
              <w:left w:val="nil"/>
              <w:bottom w:val="single" w:sz="4" w:space="0" w:color="auto"/>
              <w:right w:val="single" w:sz="4" w:space="0" w:color="auto"/>
            </w:tcBorders>
            <w:shd w:val="clear" w:color="auto" w:fill="auto"/>
            <w:noWrap/>
            <w:hideMark/>
          </w:tcPr>
          <w:p w14:paraId="6BFA2A02" w14:textId="77777777" w:rsidR="00866CC2" w:rsidRPr="00866CC2" w:rsidRDefault="00866CC2" w:rsidP="00F00C19">
            <w:pPr>
              <w:jc w:val="center"/>
              <w:rPr>
                <w:color w:val="000000"/>
                <w:szCs w:val="28"/>
              </w:rPr>
            </w:pPr>
            <w:r w:rsidRPr="00866CC2">
              <w:rPr>
                <w:color w:val="000000"/>
                <w:szCs w:val="28"/>
              </w:rPr>
              <w:t>0.05663</w:t>
            </w:r>
          </w:p>
        </w:tc>
      </w:tr>
      <w:tr w:rsidR="00866CC2" w:rsidRPr="00866CC2" w14:paraId="424654B5"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389CDDE" w14:textId="77777777" w:rsidR="00866CC2" w:rsidRPr="00866CC2" w:rsidRDefault="00866CC2" w:rsidP="00866CC2">
            <w:pPr>
              <w:rPr>
                <w:color w:val="000000"/>
                <w:szCs w:val="28"/>
              </w:rPr>
            </w:pPr>
            <w:r w:rsidRPr="00866CC2">
              <w:rPr>
                <w:color w:val="000000"/>
                <w:szCs w:val="28"/>
              </w:rPr>
              <w:t>104</w:t>
            </w:r>
          </w:p>
        </w:tc>
        <w:tc>
          <w:tcPr>
            <w:tcW w:w="3526" w:type="dxa"/>
            <w:tcBorders>
              <w:top w:val="nil"/>
              <w:left w:val="nil"/>
              <w:bottom w:val="single" w:sz="4" w:space="0" w:color="auto"/>
              <w:right w:val="single" w:sz="4" w:space="0" w:color="auto"/>
            </w:tcBorders>
            <w:shd w:val="clear" w:color="auto" w:fill="auto"/>
            <w:noWrap/>
            <w:hideMark/>
          </w:tcPr>
          <w:p w14:paraId="48AB7B2A" w14:textId="77777777" w:rsidR="00866CC2" w:rsidRPr="00866CC2" w:rsidRDefault="00866CC2" w:rsidP="00866CC2">
            <w:pPr>
              <w:rPr>
                <w:color w:val="000000"/>
                <w:szCs w:val="28"/>
              </w:rPr>
            </w:pPr>
            <w:r w:rsidRPr="00866CC2">
              <w:rPr>
                <w:color w:val="000000"/>
                <w:szCs w:val="28"/>
              </w:rPr>
              <w:t>413:414</w:t>
            </w:r>
          </w:p>
        </w:tc>
        <w:tc>
          <w:tcPr>
            <w:tcW w:w="1393" w:type="dxa"/>
            <w:tcBorders>
              <w:top w:val="nil"/>
              <w:left w:val="nil"/>
              <w:bottom w:val="single" w:sz="4" w:space="0" w:color="auto"/>
              <w:right w:val="single" w:sz="4" w:space="0" w:color="auto"/>
            </w:tcBorders>
            <w:shd w:val="clear" w:color="auto" w:fill="auto"/>
            <w:noWrap/>
            <w:hideMark/>
          </w:tcPr>
          <w:p w14:paraId="75A0D8F7" w14:textId="77777777" w:rsidR="00866CC2" w:rsidRPr="00866CC2" w:rsidRDefault="00866CC2" w:rsidP="00F00C19">
            <w:pPr>
              <w:jc w:val="center"/>
              <w:rPr>
                <w:color w:val="000000"/>
                <w:szCs w:val="28"/>
              </w:rPr>
            </w:pPr>
            <w:r w:rsidRPr="00866CC2">
              <w:rPr>
                <w:color w:val="000000"/>
                <w:szCs w:val="28"/>
              </w:rPr>
              <w:t>55.73</w:t>
            </w:r>
          </w:p>
        </w:tc>
        <w:tc>
          <w:tcPr>
            <w:tcW w:w="1868" w:type="dxa"/>
            <w:tcBorders>
              <w:top w:val="nil"/>
              <w:left w:val="nil"/>
              <w:bottom w:val="single" w:sz="4" w:space="0" w:color="auto"/>
              <w:right w:val="single" w:sz="4" w:space="0" w:color="auto"/>
            </w:tcBorders>
            <w:shd w:val="clear" w:color="auto" w:fill="auto"/>
            <w:noWrap/>
            <w:hideMark/>
          </w:tcPr>
          <w:p w14:paraId="36B06C59" w14:textId="77777777" w:rsidR="00866CC2" w:rsidRPr="00866CC2" w:rsidRDefault="00866CC2" w:rsidP="00F00C19">
            <w:pPr>
              <w:jc w:val="center"/>
              <w:rPr>
                <w:color w:val="000000"/>
                <w:szCs w:val="28"/>
              </w:rPr>
            </w:pPr>
            <w:r w:rsidRPr="00866CC2">
              <w:rPr>
                <w:color w:val="000000"/>
                <w:szCs w:val="28"/>
              </w:rPr>
              <w:t>159</w:t>
            </w:r>
          </w:p>
        </w:tc>
        <w:tc>
          <w:tcPr>
            <w:tcW w:w="2063" w:type="dxa"/>
            <w:tcBorders>
              <w:top w:val="nil"/>
              <w:left w:val="nil"/>
              <w:bottom w:val="single" w:sz="4" w:space="0" w:color="auto"/>
              <w:right w:val="single" w:sz="4" w:space="0" w:color="auto"/>
            </w:tcBorders>
            <w:shd w:val="clear" w:color="auto" w:fill="auto"/>
            <w:noWrap/>
            <w:hideMark/>
          </w:tcPr>
          <w:p w14:paraId="29396C79" w14:textId="77777777" w:rsidR="00866CC2" w:rsidRPr="00866CC2" w:rsidRDefault="00866CC2" w:rsidP="00F00C19">
            <w:pPr>
              <w:jc w:val="center"/>
              <w:rPr>
                <w:color w:val="000000"/>
                <w:szCs w:val="28"/>
              </w:rPr>
            </w:pPr>
            <w:r w:rsidRPr="00866CC2">
              <w:rPr>
                <w:color w:val="000000"/>
                <w:szCs w:val="28"/>
              </w:rPr>
              <w:t>16.719</w:t>
            </w:r>
          </w:p>
        </w:tc>
        <w:tc>
          <w:tcPr>
            <w:tcW w:w="2038" w:type="dxa"/>
            <w:tcBorders>
              <w:top w:val="nil"/>
              <w:left w:val="nil"/>
              <w:bottom w:val="single" w:sz="4" w:space="0" w:color="auto"/>
              <w:right w:val="single" w:sz="4" w:space="0" w:color="auto"/>
            </w:tcBorders>
            <w:shd w:val="clear" w:color="auto" w:fill="auto"/>
            <w:noWrap/>
            <w:hideMark/>
          </w:tcPr>
          <w:p w14:paraId="1B032524"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2B49EFB" w14:textId="77777777" w:rsidR="00866CC2" w:rsidRPr="00866CC2" w:rsidRDefault="00866CC2" w:rsidP="00F00C19">
            <w:pPr>
              <w:jc w:val="center"/>
              <w:rPr>
                <w:color w:val="000000"/>
                <w:szCs w:val="28"/>
              </w:rPr>
            </w:pPr>
            <w:r w:rsidRPr="00866CC2">
              <w:rPr>
                <w:color w:val="000000"/>
                <w:szCs w:val="28"/>
              </w:rPr>
              <w:t>0.00155</w:t>
            </w:r>
          </w:p>
        </w:tc>
        <w:tc>
          <w:tcPr>
            <w:tcW w:w="1871" w:type="dxa"/>
            <w:tcBorders>
              <w:top w:val="nil"/>
              <w:left w:val="nil"/>
              <w:bottom w:val="single" w:sz="4" w:space="0" w:color="auto"/>
              <w:right w:val="single" w:sz="4" w:space="0" w:color="auto"/>
            </w:tcBorders>
            <w:shd w:val="clear" w:color="auto" w:fill="auto"/>
            <w:noWrap/>
            <w:hideMark/>
          </w:tcPr>
          <w:p w14:paraId="4643F945"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38BEB019" w14:textId="77777777" w:rsidR="00866CC2" w:rsidRPr="00866CC2" w:rsidRDefault="00866CC2" w:rsidP="00F00C19">
            <w:pPr>
              <w:jc w:val="center"/>
              <w:rPr>
                <w:color w:val="000000"/>
                <w:szCs w:val="28"/>
              </w:rPr>
            </w:pPr>
            <w:r w:rsidRPr="00866CC2">
              <w:rPr>
                <w:color w:val="000000"/>
                <w:szCs w:val="28"/>
              </w:rPr>
              <w:t>18.00000</w:t>
            </w:r>
          </w:p>
        </w:tc>
        <w:tc>
          <w:tcPr>
            <w:tcW w:w="2485" w:type="dxa"/>
            <w:tcBorders>
              <w:top w:val="nil"/>
              <w:left w:val="nil"/>
              <w:bottom w:val="single" w:sz="4" w:space="0" w:color="auto"/>
              <w:right w:val="single" w:sz="4" w:space="0" w:color="auto"/>
            </w:tcBorders>
            <w:shd w:val="clear" w:color="auto" w:fill="auto"/>
            <w:noWrap/>
            <w:hideMark/>
          </w:tcPr>
          <w:p w14:paraId="0676755E" w14:textId="77777777" w:rsidR="00866CC2" w:rsidRPr="00866CC2" w:rsidRDefault="00866CC2" w:rsidP="00F00C19">
            <w:pPr>
              <w:jc w:val="center"/>
              <w:rPr>
                <w:color w:val="000000"/>
                <w:szCs w:val="28"/>
              </w:rPr>
            </w:pPr>
            <w:r w:rsidRPr="00866CC2">
              <w:rPr>
                <w:color w:val="000000"/>
                <w:szCs w:val="28"/>
              </w:rPr>
              <w:t>3.00942</w:t>
            </w:r>
          </w:p>
        </w:tc>
        <w:tc>
          <w:tcPr>
            <w:tcW w:w="2374" w:type="dxa"/>
            <w:tcBorders>
              <w:top w:val="nil"/>
              <w:left w:val="nil"/>
              <w:bottom w:val="single" w:sz="4" w:space="0" w:color="auto"/>
              <w:right w:val="single" w:sz="4" w:space="0" w:color="auto"/>
            </w:tcBorders>
            <w:shd w:val="clear" w:color="auto" w:fill="auto"/>
            <w:noWrap/>
            <w:hideMark/>
          </w:tcPr>
          <w:p w14:paraId="0981592A" w14:textId="77777777" w:rsidR="00866CC2" w:rsidRPr="00866CC2" w:rsidRDefault="00866CC2" w:rsidP="00F00C19">
            <w:pPr>
              <w:jc w:val="center"/>
              <w:rPr>
                <w:color w:val="000000"/>
                <w:szCs w:val="28"/>
              </w:rPr>
            </w:pPr>
            <w:r w:rsidRPr="00866CC2">
              <w:rPr>
                <w:color w:val="000000"/>
                <w:szCs w:val="28"/>
              </w:rPr>
              <w:t>3.00942</w:t>
            </w:r>
          </w:p>
        </w:tc>
      </w:tr>
      <w:tr w:rsidR="00866CC2" w:rsidRPr="00866CC2" w14:paraId="7BD8E66E"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1F2C834A" w14:textId="77777777" w:rsidR="00866CC2" w:rsidRPr="00866CC2" w:rsidRDefault="00866CC2" w:rsidP="00866CC2">
            <w:pPr>
              <w:rPr>
                <w:color w:val="000000"/>
                <w:szCs w:val="28"/>
              </w:rPr>
            </w:pPr>
            <w:r w:rsidRPr="00866CC2">
              <w:rPr>
                <w:color w:val="000000"/>
                <w:szCs w:val="28"/>
              </w:rPr>
              <w:t>105</w:t>
            </w:r>
          </w:p>
        </w:tc>
        <w:tc>
          <w:tcPr>
            <w:tcW w:w="3526" w:type="dxa"/>
            <w:tcBorders>
              <w:top w:val="nil"/>
              <w:left w:val="nil"/>
              <w:bottom w:val="single" w:sz="4" w:space="0" w:color="auto"/>
              <w:right w:val="single" w:sz="4" w:space="0" w:color="auto"/>
            </w:tcBorders>
            <w:shd w:val="clear" w:color="auto" w:fill="auto"/>
            <w:noWrap/>
            <w:hideMark/>
          </w:tcPr>
          <w:p w14:paraId="09B57811" w14:textId="77777777" w:rsidR="00866CC2" w:rsidRPr="00866CC2" w:rsidRDefault="00866CC2" w:rsidP="00866CC2">
            <w:pPr>
              <w:rPr>
                <w:color w:val="000000"/>
                <w:szCs w:val="28"/>
              </w:rPr>
            </w:pPr>
            <w:proofErr w:type="gramStart"/>
            <w:r w:rsidRPr="00866CC2">
              <w:rPr>
                <w:color w:val="000000"/>
                <w:szCs w:val="28"/>
              </w:rPr>
              <w:t>414:№</w:t>
            </w:r>
            <w:proofErr w:type="gramEnd"/>
            <w:r w:rsidRPr="00866CC2">
              <w:rPr>
                <w:color w:val="000000"/>
                <w:szCs w:val="28"/>
              </w:rPr>
              <w:t>38</w:t>
            </w:r>
          </w:p>
        </w:tc>
        <w:tc>
          <w:tcPr>
            <w:tcW w:w="1393" w:type="dxa"/>
            <w:tcBorders>
              <w:top w:val="nil"/>
              <w:left w:val="nil"/>
              <w:bottom w:val="single" w:sz="4" w:space="0" w:color="auto"/>
              <w:right w:val="single" w:sz="4" w:space="0" w:color="auto"/>
            </w:tcBorders>
            <w:shd w:val="clear" w:color="auto" w:fill="auto"/>
            <w:noWrap/>
            <w:hideMark/>
          </w:tcPr>
          <w:p w14:paraId="11CBD0E9" w14:textId="77777777" w:rsidR="00866CC2" w:rsidRPr="00866CC2" w:rsidRDefault="00866CC2" w:rsidP="00F00C19">
            <w:pPr>
              <w:jc w:val="center"/>
              <w:rPr>
                <w:color w:val="000000"/>
                <w:szCs w:val="28"/>
              </w:rPr>
            </w:pPr>
            <w:r w:rsidRPr="00866CC2">
              <w:rPr>
                <w:color w:val="000000"/>
                <w:szCs w:val="28"/>
              </w:rPr>
              <w:t>28.48</w:t>
            </w:r>
          </w:p>
        </w:tc>
        <w:tc>
          <w:tcPr>
            <w:tcW w:w="1868" w:type="dxa"/>
            <w:tcBorders>
              <w:top w:val="nil"/>
              <w:left w:val="nil"/>
              <w:bottom w:val="single" w:sz="4" w:space="0" w:color="auto"/>
              <w:right w:val="single" w:sz="4" w:space="0" w:color="auto"/>
            </w:tcBorders>
            <w:shd w:val="clear" w:color="auto" w:fill="auto"/>
            <w:noWrap/>
            <w:hideMark/>
          </w:tcPr>
          <w:p w14:paraId="531A3EFA" w14:textId="77777777" w:rsidR="00866CC2" w:rsidRPr="00866CC2" w:rsidRDefault="00866CC2" w:rsidP="00F00C19">
            <w:pPr>
              <w:jc w:val="center"/>
              <w:rPr>
                <w:color w:val="000000"/>
                <w:szCs w:val="28"/>
              </w:rPr>
            </w:pPr>
            <w:r w:rsidRPr="00866CC2">
              <w:rPr>
                <w:color w:val="000000"/>
                <w:szCs w:val="28"/>
              </w:rPr>
              <w:t>38</w:t>
            </w:r>
          </w:p>
        </w:tc>
        <w:tc>
          <w:tcPr>
            <w:tcW w:w="2063" w:type="dxa"/>
            <w:tcBorders>
              <w:top w:val="nil"/>
              <w:left w:val="nil"/>
              <w:bottom w:val="single" w:sz="4" w:space="0" w:color="auto"/>
              <w:right w:val="single" w:sz="4" w:space="0" w:color="auto"/>
            </w:tcBorders>
            <w:shd w:val="clear" w:color="auto" w:fill="auto"/>
            <w:noWrap/>
            <w:hideMark/>
          </w:tcPr>
          <w:p w14:paraId="30EEEFD6" w14:textId="77777777" w:rsidR="00866CC2" w:rsidRPr="00866CC2" w:rsidRDefault="00866CC2" w:rsidP="00F00C19">
            <w:pPr>
              <w:jc w:val="center"/>
              <w:rPr>
                <w:color w:val="000000"/>
                <w:szCs w:val="28"/>
              </w:rPr>
            </w:pPr>
            <w:r w:rsidRPr="00866CC2">
              <w:rPr>
                <w:color w:val="000000"/>
                <w:szCs w:val="28"/>
              </w:rPr>
              <w:t>1.82272</w:t>
            </w:r>
          </w:p>
        </w:tc>
        <w:tc>
          <w:tcPr>
            <w:tcW w:w="2038" w:type="dxa"/>
            <w:tcBorders>
              <w:top w:val="nil"/>
              <w:left w:val="nil"/>
              <w:bottom w:val="single" w:sz="4" w:space="0" w:color="auto"/>
              <w:right w:val="single" w:sz="4" w:space="0" w:color="auto"/>
            </w:tcBorders>
            <w:shd w:val="clear" w:color="auto" w:fill="auto"/>
            <w:noWrap/>
            <w:hideMark/>
          </w:tcPr>
          <w:p w14:paraId="5973B79D"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757D7D4" w14:textId="77777777" w:rsidR="00866CC2" w:rsidRPr="00866CC2" w:rsidRDefault="00866CC2" w:rsidP="00F00C19">
            <w:pPr>
              <w:jc w:val="center"/>
              <w:rPr>
                <w:color w:val="000000"/>
                <w:szCs w:val="28"/>
              </w:rPr>
            </w:pPr>
            <w:r w:rsidRPr="00866CC2">
              <w:rPr>
                <w:color w:val="000000"/>
                <w:szCs w:val="28"/>
              </w:rPr>
              <w:t>0.00066</w:t>
            </w:r>
          </w:p>
        </w:tc>
        <w:tc>
          <w:tcPr>
            <w:tcW w:w="1871" w:type="dxa"/>
            <w:tcBorders>
              <w:top w:val="nil"/>
              <w:left w:val="nil"/>
              <w:bottom w:val="single" w:sz="4" w:space="0" w:color="auto"/>
              <w:right w:val="single" w:sz="4" w:space="0" w:color="auto"/>
            </w:tcBorders>
            <w:shd w:val="clear" w:color="auto" w:fill="auto"/>
            <w:noWrap/>
            <w:hideMark/>
          </w:tcPr>
          <w:p w14:paraId="0FFFB909"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606A39A7" w14:textId="77777777" w:rsidR="00866CC2" w:rsidRPr="00866CC2" w:rsidRDefault="00866CC2" w:rsidP="00F00C19">
            <w:pPr>
              <w:jc w:val="center"/>
              <w:rPr>
                <w:color w:val="000000"/>
                <w:szCs w:val="28"/>
              </w:rPr>
            </w:pPr>
            <w:r w:rsidRPr="00866CC2">
              <w:rPr>
                <w:color w:val="000000"/>
                <w:szCs w:val="28"/>
              </w:rPr>
              <w:t>0.88000</w:t>
            </w:r>
          </w:p>
        </w:tc>
        <w:tc>
          <w:tcPr>
            <w:tcW w:w="2485" w:type="dxa"/>
            <w:tcBorders>
              <w:top w:val="nil"/>
              <w:left w:val="nil"/>
              <w:bottom w:val="single" w:sz="4" w:space="0" w:color="auto"/>
              <w:right w:val="single" w:sz="4" w:space="0" w:color="auto"/>
            </w:tcBorders>
            <w:shd w:val="clear" w:color="auto" w:fill="auto"/>
            <w:noWrap/>
            <w:hideMark/>
          </w:tcPr>
          <w:p w14:paraId="66329C06" w14:textId="77777777" w:rsidR="00866CC2" w:rsidRPr="00866CC2" w:rsidRDefault="00866CC2" w:rsidP="00F00C19">
            <w:pPr>
              <w:jc w:val="center"/>
              <w:rPr>
                <w:color w:val="000000"/>
                <w:szCs w:val="28"/>
              </w:rPr>
            </w:pPr>
            <w:r w:rsidRPr="00866CC2">
              <w:rPr>
                <w:color w:val="000000"/>
                <w:szCs w:val="28"/>
              </w:rPr>
              <w:t>0.07519</w:t>
            </w:r>
          </w:p>
        </w:tc>
        <w:tc>
          <w:tcPr>
            <w:tcW w:w="2374" w:type="dxa"/>
            <w:tcBorders>
              <w:top w:val="nil"/>
              <w:left w:val="nil"/>
              <w:bottom w:val="single" w:sz="4" w:space="0" w:color="auto"/>
              <w:right w:val="single" w:sz="4" w:space="0" w:color="auto"/>
            </w:tcBorders>
            <w:shd w:val="clear" w:color="auto" w:fill="auto"/>
            <w:noWrap/>
            <w:hideMark/>
          </w:tcPr>
          <w:p w14:paraId="3E9882A6" w14:textId="77777777" w:rsidR="00866CC2" w:rsidRPr="00866CC2" w:rsidRDefault="00866CC2" w:rsidP="00F00C19">
            <w:pPr>
              <w:jc w:val="center"/>
              <w:rPr>
                <w:color w:val="000000"/>
                <w:szCs w:val="28"/>
              </w:rPr>
            </w:pPr>
            <w:r w:rsidRPr="00866CC2">
              <w:rPr>
                <w:color w:val="000000"/>
                <w:szCs w:val="28"/>
              </w:rPr>
              <w:t>0.07519</w:t>
            </w:r>
          </w:p>
        </w:tc>
      </w:tr>
      <w:tr w:rsidR="00866CC2" w:rsidRPr="00866CC2" w14:paraId="137DB3BB"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4B0CF8C8" w14:textId="77777777" w:rsidR="00866CC2" w:rsidRPr="00866CC2" w:rsidRDefault="00866CC2" w:rsidP="00866CC2">
            <w:pPr>
              <w:rPr>
                <w:color w:val="000000"/>
                <w:szCs w:val="28"/>
              </w:rPr>
            </w:pPr>
            <w:r w:rsidRPr="00866CC2">
              <w:rPr>
                <w:color w:val="000000"/>
                <w:szCs w:val="28"/>
              </w:rPr>
              <w:t>106</w:t>
            </w:r>
          </w:p>
        </w:tc>
        <w:tc>
          <w:tcPr>
            <w:tcW w:w="3526" w:type="dxa"/>
            <w:tcBorders>
              <w:top w:val="nil"/>
              <w:left w:val="nil"/>
              <w:bottom w:val="single" w:sz="4" w:space="0" w:color="auto"/>
              <w:right w:val="single" w:sz="4" w:space="0" w:color="auto"/>
            </w:tcBorders>
            <w:shd w:val="clear" w:color="auto" w:fill="auto"/>
            <w:noWrap/>
            <w:hideMark/>
          </w:tcPr>
          <w:p w14:paraId="4BB0DD02" w14:textId="77777777" w:rsidR="00866CC2" w:rsidRPr="00866CC2" w:rsidRDefault="00866CC2" w:rsidP="00866CC2">
            <w:pPr>
              <w:rPr>
                <w:color w:val="000000"/>
                <w:szCs w:val="28"/>
              </w:rPr>
            </w:pPr>
            <w:r w:rsidRPr="00866CC2">
              <w:rPr>
                <w:color w:val="000000"/>
                <w:szCs w:val="28"/>
              </w:rPr>
              <w:t>414:414а</w:t>
            </w:r>
          </w:p>
        </w:tc>
        <w:tc>
          <w:tcPr>
            <w:tcW w:w="1393" w:type="dxa"/>
            <w:tcBorders>
              <w:top w:val="nil"/>
              <w:left w:val="nil"/>
              <w:bottom w:val="single" w:sz="4" w:space="0" w:color="auto"/>
              <w:right w:val="single" w:sz="4" w:space="0" w:color="auto"/>
            </w:tcBorders>
            <w:shd w:val="clear" w:color="auto" w:fill="auto"/>
            <w:noWrap/>
            <w:hideMark/>
          </w:tcPr>
          <w:p w14:paraId="5B1B7316" w14:textId="77777777" w:rsidR="00866CC2" w:rsidRPr="00866CC2" w:rsidRDefault="00866CC2" w:rsidP="00F00C19">
            <w:pPr>
              <w:jc w:val="center"/>
              <w:rPr>
                <w:color w:val="000000"/>
                <w:szCs w:val="28"/>
              </w:rPr>
            </w:pPr>
            <w:r w:rsidRPr="00866CC2">
              <w:rPr>
                <w:color w:val="000000"/>
                <w:szCs w:val="28"/>
              </w:rPr>
              <w:t>10.41</w:t>
            </w:r>
          </w:p>
        </w:tc>
        <w:tc>
          <w:tcPr>
            <w:tcW w:w="1868" w:type="dxa"/>
            <w:tcBorders>
              <w:top w:val="nil"/>
              <w:left w:val="nil"/>
              <w:bottom w:val="single" w:sz="4" w:space="0" w:color="auto"/>
              <w:right w:val="single" w:sz="4" w:space="0" w:color="auto"/>
            </w:tcBorders>
            <w:shd w:val="clear" w:color="auto" w:fill="auto"/>
            <w:noWrap/>
            <w:hideMark/>
          </w:tcPr>
          <w:p w14:paraId="471AF945"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70D9A394" w14:textId="77777777" w:rsidR="00866CC2" w:rsidRPr="00866CC2" w:rsidRDefault="00866CC2" w:rsidP="00F00C19">
            <w:pPr>
              <w:jc w:val="center"/>
              <w:rPr>
                <w:color w:val="000000"/>
                <w:szCs w:val="28"/>
              </w:rPr>
            </w:pPr>
            <w:r w:rsidRPr="00866CC2">
              <w:rPr>
                <w:color w:val="000000"/>
                <w:szCs w:val="28"/>
              </w:rPr>
              <w:t>1.041</w:t>
            </w:r>
          </w:p>
        </w:tc>
        <w:tc>
          <w:tcPr>
            <w:tcW w:w="2038" w:type="dxa"/>
            <w:tcBorders>
              <w:top w:val="nil"/>
              <w:left w:val="nil"/>
              <w:bottom w:val="single" w:sz="4" w:space="0" w:color="auto"/>
              <w:right w:val="single" w:sz="4" w:space="0" w:color="auto"/>
            </w:tcBorders>
            <w:shd w:val="clear" w:color="auto" w:fill="auto"/>
            <w:noWrap/>
            <w:hideMark/>
          </w:tcPr>
          <w:p w14:paraId="68656AF6"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5C5457F" w14:textId="77777777" w:rsidR="00866CC2" w:rsidRPr="00866CC2" w:rsidRDefault="00866CC2" w:rsidP="00F00C19">
            <w:pPr>
              <w:jc w:val="center"/>
              <w:rPr>
                <w:color w:val="000000"/>
                <w:szCs w:val="28"/>
              </w:rPr>
            </w:pPr>
            <w:r w:rsidRPr="00866CC2">
              <w:rPr>
                <w:color w:val="000000"/>
                <w:szCs w:val="28"/>
              </w:rPr>
              <w:t>0.00032</w:t>
            </w:r>
          </w:p>
        </w:tc>
        <w:tc>
          <w:tcPr>
            <w:tcW w:w="1871" w:type="dxa"/>
            <w:tcBorders>
              <w:top w:val="nil"/>
              <w:left w:val="nil"/>
              <w:bottom w:val="single" w:sz="4" w:space="0" w:color="auto"/>
              <w:right w:val="single" w:sz="4" w:space="0" w:color="auto"/>
            </w:tcBorders>
            <w:shd w:val="clear" w:color="auto" w:fill="auto"/>
            <w:noWrap/>
            <w:hideMark/>
          </w:tcPr>
          <w:p w14:paraId="4C07E2B7"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65916E8E"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174B22E4" w14:textId="77777777" w:rsidR="00866CC2" w:rsidRPr="00866CC2" w:rsidRDefault="00866CC2" w:rsidP="00F00C19">
            <w:pPr>
              <w:jc w:val="center"/>
              <w:rPr>
                <w:color w:val="000000"/>
                <w:szCs w:val="28"/>
              </w:rPr>
            </w:pPr>
            <w:r w:rsidRPr="00866CC2">
              <w:rPr>
                <w:color w:val="000000"/>
                <w:szCs w:val="28"/>
              </w:rPr>
              <w:t>0.04372</w:t>
            </w:r>
          </w:p>
        </w:tc>
        <w:tc>
          <w:tcPr>
            <w:tcW w:w="2374" w:type="dxa"/>
            <w:tcBorders>
              <w:top w:val="nil"/>
              <w:left w:val="nil"/>
              <w:bottom w:val="single" w:sz="4" w:space="0" w:color="auto"/>
              <w:right w:val="single" w:sz="4" w:space="0" w:color="auto"/>
            </w:tcBorders>
            <w:shd w:val="clear" w:color="auto" w:fill="auto"/>
            <w:noWrap/>
            <w:hideMark/>
          </w:tcPr>
          <w:p w14:paraId="38864E7C" w14:textId="77777777" w:rsidR="00866CC2" w:rsidRPr="00866CC2" w:rsidRDefault="00866CC2" w:rsidP="00F00C19">
            <w:pPr>
              <w:jc w:val="center"/>
              <w:rPr>
                <w:color w:val="000000"/>
                <w:szCs w:val="28"/>
              </w:rPr>
            </w:pPr>
            <w:r w:rsidRPr="00866CC2">
              <w:rPr>
                <w:color w:val="000000"/>
                <w:szCs w:val="28"/>
              </w:rPr>
              <w:t>0.04372</w:t>
            </w:r>
          </w:p>
        </w:tc>
      </w:tr>
      <w:tr w:rsidR="00866CC2" w:rsidRPr="00866CC2" w14:paraId="3551C82B"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864C7C0" w14:textId="77777777" w:rsidR="00866CC2" w:rsidRPr="00866CC2" w:rsidRDefault="00866CC2" w:rsidP="00866CC2">
            <w:pPr>
              <w:rPr>
                <w:color w:val="000000"/>
                <w:szCs w:val="28"/>
              </w:rPr>
            </w:pPr>
            <w:r w:rsidRPr="00866CC2">
              <w:rPr>
                <w:color w:val="000000"/>
                <w:szCs w:val="28"/>
              </w:rPr>
              <w:t>107</w:t>
            </w:r>
          </w:p>
        </w:tc>
        <w:tc>
          <w:tcPr>
            <w:tcW w:w="3526" w:type="dxa"/>
            <w:tcBorders>
              <w:top w:val="nil"/>
              <w:left w:val="nil"/>
              <w:bottom w:val="single" w:sz="4" w:space="0" w:color="auto"/>
              <w:right w:val="single" w:sz="4" w:space="0" w:color="auto"/>
            </w:tcBorders>
            <w:shd w:val="clear" w:color="auto" w:fill="auto"/>
            <w:noWrap/>
            <w:hideMark/>
          </w:tcPr>
          <w:p w14:paraId="2D500125" w14:textId="77777777" w:rsidR="00866CC2" w:rsidRPr="00866CC2" w:rsidRDefault="00866CC2" w:rsidP="00866CC2">
            <w:pPr>
              <w:rPr>
                <w:color w:val="000000"/>
                <w:szCs w:val="28"/>
              </w:rPr>
            </w:pPr>
            <w:r w:rsidRPr="00866CC2">
              <w:rPr>
                <w:color w:val="000000"/>
                <w:szCs w:val="28"/>
              </w:rPr>
              <w:t>414</w:t>
            </w:r>
            <w:proofErr w:type="gramStart"/>
            <w:r w:rsidRPr="00866CC2">
              <w:rPr>
                <w:color w:val="000000"/>
                <w:szCs w:val="28"/>
              </w:rPr>
              <w:t>а:№</w:t>
            </w:r>
            <w:proofErr w:type="gramEnd"/>
            <w:r w:rsidRPr="00866CC2">
              <w:rPr>
                <w:color w:val="000000"/>
                <w:szCs w:val="28"/>
              </w:rPr>
              <w:t>31</w:t>
            </w:r>
          </w:p>
        </w:tc>
        <w:tc>
          <w:tcPr>
            <w:tcW w:w="1393" w:type="dxa"/>
            <w:tcBorders>
              <w:top w:val="nil"/>
              <w:left w:val="nil"/>
              <w:bottom w:val="single" w:sz="4" w:space="0" w:color="auto"/>
              <w:right w:val="single" w:sz="4" w:space="0" w:color="auto"/>
            </w:tcBorders>
            <w:shd w:val="clear" w:color="auto" w:fill="auto"/>
            <w:noWrap/>
            <w:hideMark/>
          </w:tcPr>
          <w:p w14:paraId="7148AD99" w14:textId="77777777" w:rsidR="00866CC2" w:rsidRPr="00866CC2" w:rsidRDefault="00866CC2" w:rsidP="00F00C19">
            <w:pPr>
              <w:jc w:val="center"/>
              <w:rPr>
                <w:color w:val="000000"/>
                <w:szCs w:val="28"/>
              </w:rPr>
            </w:pPr>
            <w:r w:rsidRPr="00866CC2">
              <w:rPr>
                <w:color w:val="000000"/>
                <w:szCs w:val="28"/>
              </w:rPr>
              <w:t>20.78</w:t>
            </w:r>
          </w:p>
        </w:tc>
        <w:tc>
          <w:tcPr>
            <w:tcW w:w="1868" w:type="dxa"/>
            <w:tcBorders>
              <w:top w:val="nil"/>
              <w:left w:val="nil"/>
              <w:bottom w:val="single" w:sz="4" w:space="0" w:color="auto"/>
              <w:right w:val="single" w:sz="4" w:space="0" w:color="auto"/>
            </w:tcBorders>
            <w:shd w:val="clear" w:color="auto" w:fill="auto"/>
            <w:noWrap/>
            <w:hideMark/>
          </w:tcPr>
          <w:p w14:paraId="0C38B987"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773215BB" w14:textId="77777777" w:rsidR="00866CC2" w:rsidRPr="00866CC2" w:rsidRDefault="00866CC2" w:rsidP="00F00C19">
            <w:pPr>
              <w:jc w:val="center"/>
              <w:rPr>
                <w:color w:val="000000"/>
                <w:szCs w:val="28"/>
              </w:rPr>
            </w:pPr>
            <w:r w:rsidRPr="00866CC2">
              <w:rPr>
                <w:color w:val="000000"/>
                <w:szCs w:val="28"/>
              </w:rPr>
              <w:t>2.078</w:t>
            </w:r>
          </w:p>
        </w:tc>
        <w:tc>
          <w:tcPr>
            <w:tcW w:w="2038" w:type="dxa"/>
            <w:tcBorders>
              <w:top w:val="nil"/>
              <w:left w:val="nil"/>
              <w:bottom w:val="single" w:sz="4" w:space="0" w:color="auto"/>
              <w:right w:val="single" w:sz="4" w:space="0" w:color="auto"/>
            </w:tcBorders>
            <w:shd w:val="clear" w:color="auto" w:fill="auto"/>
            <w:noWrap/>
            <w:hideMark/>
          </w:tcPr>
          <w:p w14:paraId="57788EC8"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70A8591" w14:textId="77777777" w:rsidR="00866CC2" w:rsidRPr="00866CC2" w:rsidRDefault="00866CC2" w:rsidP="00F00C19">
            <w:pPr>
              <w:jc w:val="center"/>
              <w:rPr>
                <w:color w:val="000000"/>
                <w:szCs w:val="28"/>
              </w:rPr>
            </w:pPr>
            <w:r w:rsidRPr="00866CC2">
              <w:rPr>
                <w:color w:val="000000"/>
                <w:szCs w:val="28"/>
              </w:rPr>
              <w:t>0.00035</w:t>
            </w:r>
          </w:p>
        </w:tc>
        <w:tc>
          <w:tcPr>
            <w:tcW w:w="1871" w:type="dxa"/>
            <w:tcBorders>
              <w:top w:val="nil"/>
              <w:left w:val="nil"/>
              <w:bottom w:val="single" w:sz="4" w:space="0" w:color="auto"/>
              <w:right w:val="single" w:sz="4" w:space="0" w:color="auto"/>
            </w:tcBorders>
            <w:shd w:val="clear" w:color="auto" w:fill="auto"/>
            <w:noWrap/>
            <w:hideMark/>
          </w:tcPr>
          <w:p w14:paraId="79B2EFA0"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609FD92A"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6F5B0CD4" w14:textId="77777777" w:rsidR="00866CC2" w:rsidRPr="00866CC2" w:rsidRDefault="00866CC2" w:rsidP="00F00C19">
            <w:pPr>
              <w:jc w:val="center"/>
              <w:rPr>
                <w:color w:val="000000"/>
                <w:szCs w:val="28"/>
              </w:rPr>
            </w:pPr>
            <w:r w:rsidRPr="00866CC2">
              <w:rPr>
                <w:color w:val="000000"/>
                <w:szCs w:val="28"/>
              </w:rPr>
              <w:t>0.08728</w:t>
            </w:r>
          </w:p>
        </w:tc>
        <w:tc>
          <w:tcPr>
            <w:tcW w:w="2374" w:type="dxa"/>
            <w:tcBorders>
              <w:top w:val="nil"/>
              <w:left w:val="nil"/>
              <w:bottom w:val="single" w:sz="4" w:space="0" w:color="auto"/>
              <w:right w:val="single" w:sz="4" w:space="0" w:color="auto"/>
            </w:tcBorders>
            <w:shd w:val="clear" w:color="auto" w:fill="auto"/>
            <w:noWrap/>
            <w:hideMark/>
          </w:tcPr>
          <w:p w14:paraId="1308026D" w14:textId="77777777" w:rsidR="00866CC2" w:rsidRPr="00866CC2" w:rsidRDefault="00866CC2" w:rsidP="00F00C19">
            <w:pPr>
              <w:jc w:val="center"/>
              <w:rPr>
                <w:color w:val="000000"/>
                <w:szCs w:val="28"/>
              </w:rPr>
            </w:pPr>
            <w:r w:rsidRPr="00866CC2">
              <w:rPr>
                <w:color w:val="000000"/>
                <w:szCs w:val="28"/>
              </w:rPr>
              <w:t>0.08728</w:t>
            </w:r>
          </w:p>
        </w:tc>
      </w:tr>
      <w:tr w:rsidR="00866CC2" w:rsidRPr="00866CC2" w14:paraId="3D9C0322"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1D78F8C8" w14:textId="77777777" w:rsidR="00866CC2" w:rsidRPr="00866CC2" w:rsidRDefault="00866CC2" w:rsidP="00866CC2">
            <w:pPr>
              <w:rPr>
                <w:color w:val="000000"/>
                <w:szCs w:val="28"/>
              </w:rPr>
            </w:pPr>
            <w:r w:rsidRPr="00866CC2">
              <w:rPr>
                <w:color w:val="000000"/>
                <w:szCs w:val="28"/>
              </w:rPr>
              <w:t>108</w:t>
            </w:r>
          </w:p>
        </w:tc>
        <w:tc>
          <w:tcPr>
            <w:tcW w:w="3526" w:type="dxa"/>
            <w:tcBorders>
              <w:top w:val="nil"/>
              <w:left w:val="nil"/>
              <w:bottom w:val="single" w:sz="4" w:space="0" w:color="auto"/>
              <w:right w:val="single" w:sz="4" w:space="0" w:color="auto"/>
            </w:tcBorders>
            <w:shd w:val="clear" w:color="auto" w:fill="auto"/>
            <w:noWrap/>
            <w:hideMark/>
          </w:tcPr>
          <w:p w14:paraId="44ECDE5B" w14:textId="77777777" w:rsidR="00866CC2" w:rsidRPr="00866CC2" w:rsidRDefault="00866CC2" w:rsidP="00866CC2">
            <w:pPr>
              <w:rPr>
                <w:color w:val="000000"/>
                <w:szCs w:val="28"/>
              </w:rPr>
            </w:pPr>
            <w:r w:rsidRPr="00866CC2">
              <w:rPr>
                <w:color w:val="000000"/>
                <w:szCs w:val="28"/>
              </w:rPr>
              <w:t>414:415</w:t>
            </w:r>
          </w:p>
        </w:tc>
        <w:tc>
          <w:tcPr>
            <w:tcW w:w="1393" w:type="dxa"/>
            <w:tcBorders>
              <w:top w:val="nil"/>
              <w:left w:val="nil"/>
              <w:bottom w:val="single" w:sz="4" w:space="0" w:color="auto"/>
              <w:right w:val="single" w:sz="4" w:space="0" w:color="auto"/>
            </w:tcBorders>
            <w:shd w:val="clear" w:color="auto" w:fill="auto"/>
            <w:noWrap/>
            <w:hideMark/>
          </w:tcPr>
          <w:p w14:paraId="4E1B30C2" w14:textId="77777777" w:rsidR="00866CC2" w:rsidRPr="00866CC2" w:rsidRDefault="00866CC2" w:rsidP="00F00C19">
            <w:pPr>
              <w:jc w:val="center"/>
              <w:rPr>
                <w:color w:val="000000"/>
                <w:szCs w:val="28"/>
              </w:rPr>
            </w:pPr>
            <w:r w:rsidRPr="00866CC2">
              <w:rPr>
                <w:color w:val="000000"/>
                <w:szCs w:val="28"/>
              </w:rPr>
              <w:t>72.29</w:t>
            </w:r>
          </w:p>
        </w:tc>
        <w:tc>
          <w:tcPr>
            <w:tcW w:w="1868" w:type="dxa"/>
            <w:tcBorders>
              <w:top w:val="nil"/>
              <w:left w:val="nil"/>
              <w:bottom w:val="single" w:sz="4" w:space="0" w:color="auto"/>
              <w:right w:val="single" w:sz="4" w:space="0" w:color="auto"/>
            </w:tcBorders>
            <w:shd w:val="clear" w:color="auto" w:fill="auto"/>
            <w:noWrap/>
            <w:hideMark/>
          </w:tcPr>
          <w:p w14:paraId="042A6B4E" w14:textId="77777777" w:rsidR="00866CC2" w:rsidRPr="00866CC2" w:rsidRDefault="00866CC2" w:rsidP="00F00C19">
            <w:pPr>
              <w:jc w:val="center"/>
              <w:rPr>
                <w:color w:val="000000"/>
                <w:szCs w:val="28"/>
              </w:rPr>
            </w:pPr>
            <w:r w:rsidRPr="00866CC2">
              <w:rPr>
                <w:color w:val="000000"/>
                <w:szCs w:val="28"/>
              </w:rPr>
              <w:t>133</w:t>
            </w:r>
          </w:p>
        </w:tc>
        <w:tc>
          <w:tcPr>
            <w:tcW w:w="2063" w:type="dxa"/>
            <w:tcBorders>
              <w:top w:val="nil"/>
              <w:left w:val="nil"/>
              <w:bottom w:val="single" w:sz="4" w:space="0" w:color="auto"/>
              <w:right w:val="single" w:sz="4" w:space="0" w:color="auto"/>
            </w:tcBorders>
            <w:shd w:val="clear" w:color="auto" w:fill="auto"/>
            <w:noWrap/>
            <w:hideMark/>
          </w:tcPr>
          <w:p w14:paraId="6A63473B" w14:textId="77777777" w:rsidR="00866CC2" w:rsidRPr="00866CC2" w:rsidRDefault="00866CC2" w:rsidP="00F00C19">
            <w:pPr>
              <w:jc w:val="center"/>
              <w:rPr>
                <w:color w:val="000000"/>
                <w:szCs w:val="28"/>
              </w:rPr>
            </w:pPr>
            <w:r w:rsidRPr="00866CC2">
              <w:rPr>
                <w:color w:val="000000"/>
                <w:szCs w:val="28"/>
              </w:rPr>
              <w:t>18.0725</w:t>
            </w:r>
          </w:p>
        </w:tc>
        <w:tc>
          <w:tcPr>
            <w:tcW w:w="2038" w:type="dxa"/>
            <w:tcBorders>
              <w:top w:val="nil"/>
              <w:left w:val="nil"/>
              <w:bottom w:val="single" w:sz="4" w:space="0" w:color="auto"/>
              <w:right w:val="single" w:sz="4" w:space="0" w:color="auto"/>
            </w:tcBorders>
            <w:shd w:val="clear" w:color="auto" w:fill="auto"/>
            <w:noWrap/>
            <w:hideMark/>
          </w:tcPr>
          <w:p w14:paraId="7DB08F9A"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981F9BB" w14:textId="77777777" w:rsidR="00866CC2" w:rsidRPr="00866CC2" w:rsidRDefault="00866CC2" w:rsidP="00F00C19">
            <w:pPr>
              <w:jc w:val="center"/>
              <w:rPr>
                <w:color w:val="000000"/>
                <w:szCs w:val="28"/>
              </w:rPr>
            </w:pPr>
            <w:r w:rsidRPr="00866CC2">
              <w:rPr>
                <w:color w:val="000000"/>
                <w:szCs w:val="28"/>
              </w:rPr>
              <w:t>0.00348</w:t>
            </w:r>
          </w:p>
        </w:tc>
        <w:tc>
          <w:tcPr>
            <w:tcW w:w="1871" w:type="dxa"/>
            <w:tcBorders>
              <w:top w:val="nil"/>
              <w:left w:val="nil"/>
              <w:bottom w:val="single" w:sz="4" w:space="0" w:color="auto"/>
              <w:right w:val="single" w:sz="4" w:space="0" w:color="auto"/>
            </w:tcBorders>
            <w:shd w:val="clear" w:color="auto" w:fill="auto"/>
            <w:noWrap/>
            <w:hideMark/>
          </w:tcPr>
          <w:p w14:paraId="0A5685A1"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34512D5B" w14:textId="77777777" w:rsidR="00866CC2" w:rsidRPr="00866CC2" w:rsidRDefault="00866CC2" w:rsidP="00F00C19">
            <w:pPr>
              <w:jc w:val="center"/>
              <w:rPr>
                <w:color w:val="000000"/>
                <w:szCs w:val="28"/>
              </w:rPr>
            </w:pPr>
            <w:r w:rsidRPr="00866CC2">
              <w:rPr>
                <w:color w:val="000000"/>
                <w:szCs w:val="28"/>
              </w:rPr>
              <w:t>12.00000</w:t>
            </w:r>
          </w:p>
        </w:tc>
        <w:tc>
          <w:tcPr>
            <w:tcW w:w="2485" w:type="dxa"/>
            <w:tcBorders>
              <w:top w:val="nil"/>
              <w:left w:val="nil"/>
              <w:bottom w:val="single" w:sz="4" w:space="0" w:color="auto"/>
              <w:right w:val="single" w:sz="4" w:space="0" w:color="auto"/>
            </w:tcBorders>
            <w:shd w:val="clear" w:color="auto" w:fill="auto"/>
            <w:noWrap/>
            <w:hideMark/>
          </w:tcPr>
          <w:p w14:paraId="2945DAEB" w14:textId="77777777" w:rsidR="00866CC2" w:rsidRPr="00866CC2" w:rsidRDefault="00866CC2" w:rsidP="00F00C19">
            <w:pPr>
              <w:jc w:val="center"/>
              <w:rPr>
                <w:color w:val="000000"/>
                <w:szCs w:val="28"/>
              </w:rPr>
            </w:pPr>
            <w:r w:rsidRPr="00866CC2">
              <w:rPr>
                <w:color w:val="000000"/>
                <w:szCs w:val="28"/>
              </w:rPr>
              <w:t>2.60244</w:t>
            </w:r>
          </w:p>
        </w:tc>
        <w:tc>
          <w:tcPr>
            <w:tcW w:w="2374" w:type="dxa"/>
            <w:tcBorders>
              <w:top w:val="nil"/>
              <w:left w:val="nil"/>
              <w:bottom w:val="single" w:sz="4" w:space="0" w:color="auto"/>
              <w:right w:val="single" w:sz="4" w:space="0" w:color="auto"/>
            </w:tcBorders>
            <w:shd w:val="clear" w:color="auto" w:fill="auto"/>
            <w:noWrap/>
            <w:hideMark/>
          </w:tcPr>
          <w:p w14:paraId="77EC418F" w14:textId="77777777" w:rsidR="00866CC2" w:rsidRPr="00866CC2" w:rsidRDefault="00866CC2" w:rsidP="00F00C19">
            <w:pPr>
              <w:jc w:val="center"/>
              <w:rPr>
                <w:color w:val="000000"/>
                <w:szCs w:val="28"/>
              </w:rPr>
            </w:pPr>
            <w:r w:rsidRPr="00866CC2">
              <w:rPr>
                <w:color w:val="000000"/>
                <w:szCs w:val="28"/>
              </w:rPr>
              <w:t>2.60244</w:t>
            </w:r>
          </w:p>
        </w:tc>
      </w:tr>
      <w:tr w:rsidR="00866CC2" w:rsidRPr="00866CC2" w14:paraId="66FCC3D8"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53116AE" w14:textId="77777777" w:rsidR="00866CC2" w:rsidRPr="00866CC2" w:rsidRDefault="00866CC2" w:rsidP="00866CC2">
            <w:pPr>
              <w:rPr>
                <w:color w:val="000000"/>
                <w:szCs w:val="28"/>
              </w:rPr>
            </w:pPr>
            <w:r w:rsidRPr="00866CC2">
              <w:rPr>
                <w:color w:val="000000"/>
                <w:szCs w:val="28"/>
              </w:rPr>
              <w:t>109</w:t>
            </w:r>
          </w:p>
        </w:tc>
        <w:tc>
          <w:tcPr>
            <w:tcW w:w="3526" w:type="dxa"/>
            <w:tcBorders>
              <w:top w:val="nil"/>
              <w:left w:val="nil"/>
              <w:bottom w:val="single" w:sz="4" w:space="0" w:color="auto"/>
              <w:right w:val="single" w:sz="4" w:space="0" w:color="auto"/>
            </w:tcBorders>
            <w:shd w:val="clear" w:color="auto" w:fill="auto"/>
            <w:noWrap/>
            <w:hideMark/>
          </w:tcPr>
          <w:p w14:paraId="673FD731" w14:textId="77777777" w:rsidR="00866CC2" w:rsidRPr="00866CC2" w:rsidRDefault="00866CC2" w:rsidP="00866CC2">
            <w:pPr>
              <w:rPr>
                <w:color w:val="000000"/>
                <w:szCs w:val="28"/>
              </w:rPr>
            </w:pPr>
            <w:proofErr w:type="gramStart"/>
            <w:r w:rsidRPr="00866CC2">
              <w:rPr>
                <w:color w:val="000000"/>
                <w:szCs w:val="28"/>
              </w:rPr>
              <w:t>415:з</w:t>
            </w:r>
            <w:proofErr w:type="gramEnd"/>
            <w:r w:rsidRPr="00866CC2">
              <w:rPr>
                <w:color w:val="000000"/>
                <w:szCs w:val="28"/>
              </w:rPr>
              <w:t>6</w:t>
            </w:r>
          </w:p>
        </w:tc>
        <w:tc>
          <w:tcPr>
            <w:tcW w:w="1393" w:type="dxa"/>
            <w:tcBorders>
              <w:top w:val="nil"/>
              <w:left w:val="nil"/>
              <w:bottom w:val="single" w:sz="4" w:space="0" w:color="auto"/>
              <w:right w:val="single" w:sz="4" w:space="0" w:color="auto"/>
            </w:tcBorders>
            <w:shd w:val="clear" w:color="auto" w:fill="auto"/>
            <w:noWrap/>
            <w:hideMark/>
          </w:tcPr>
          <w:p w14:paraId="172F65AB" w14:textId="77777777" w:rsidR="00866CC2" w:rsidRPr="00866CC2" w:rsidRDefault="00866CC2" w:rsidP="00F00C19">
            <w:pPr>
              <w:jc w:val="center"/>
              <w:rPr>
                <w:color w:val="000000"/>
                <w:szCs w:val="28"/>
              </w:rPr>
            </w:pPr>
            <w:r w:rsidRPr="00866CC2">
              <w:rPr>
                <w:color w:val="000000"/>
                <w:szCs w:val="28"/>
              </w:rPr>
              <w:t>3.97</w:t>
            </w:r>
          </w:p>
        </w:tc>
        <w:tc>
          <w:tcPr>
            <w:tcW w:w="1868" w:type="dxa"/>
            <w:tcBorders>
              <w:top w:val="nil"/>
              <w:left w:val="nil"/>
              <w:bottom w:val="single" w:sz="4" w:space="0" w:color="auto"/>
              <w:right w:val="single" w:sz="4" w:space="0" w:color="auto"/>
            </w:tcBorders>
            <w:shd w:val="clear" w:color="auto" w:fill="auto"/>
            <w:noWrap/>
            <w:hideMark/>
          </w:tcPr>
          <w:p w14:paraId="105C160F" w14:textId="77777777" w:rsidR="00866CC2" w:rsidRPr="00866CC2" w:rsidRDefault="00866CC2" w:rsidP="00F00C19">
            <w:pPr>
              <w:jc w:val="center"/>
              <w:rPr>
                <w:color w:val="000000"/>
                <w:szCs w:val="28"/>
              </w:rPr>
            </w:pPr>
            <w:r w:rsidRPr="00866CC2">
              <w:rPr>
                <w:color w:val="000000"/>
                <w:szCs w:val="28"/>
              </w:rPr>
              <w:t>89</w:t>
            </w:r>
          </w:p>
        </w:tc>
        <w:tc>
          <w:tcPr>
            <w:tcW w:w="2063" w:type="dxa"/>
            <w:tcBorders>
              <w:top w:val="nil"/>
              <w:left w:val="nil"/>
              <w:bottom w:val="single" w:sz="4" w:space="0" w:color="auto"/>
              <w:right w:val="single" w:sz="4" w:space="0" w:color="auto"/>
            </w:tcBorders>
            <w:shd w:val="clear" w:color="auto" w:fill="auto"/>
            <w:noWrap/>
            <w:hideMark/>
          </w:tcPr>
          <w:p w14:paraId="37C6F51F" w14:textId="77777777" w:rsidR="00866CC2" w:rsidRPr="00866CC2" w:rsidRDefault="00866CC2" w:rsidP="00F00C19">
            <w:pPr>
              <w:jc w:val="center"/>
              <w:rPr>
                <w:color w:val="000000"/>
                <w:szCs w:val="28"/>
              </w:rPr>
            </w:pPr>
            <w:r w:rsidRPr="00866CC2">
              <w:rPr>
                <w:color w:val="000000"/>
                <w:szCs w:val="28"/>
              </w:rPr>
              <w:t>0.6352</w:t>
            </w:r>
          </w:p>
        </w:tc>
        <w:tc>
          <w:tcPr>
            <w:tcW w:w="2038" w:type="dxa"/>
            <w:tcBorders>
              <w:top w:val="nil"/>
              <w:left w:val="nil"/>
              <w:bottom w:val="single" w:sz="4" w:space="0" w:color="auto"/>
              <w:right w:val="single" w:sz="4" w:space="0" w:color="auto"/>
            </w:tcBorders>
            <w:shd w:val="clear" w:color="auto" w:fill="auto"/>
            <w:noWrap/>
            <w:hideMark/>
          </w:tcPr>
          <w:p w14:paraId="66B67E86"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0220D9D6" w14:textId="77777777" w:rsidR="00866CC2" w:rsidRPr="00866CC2" w:rsidRDefault="00866CC2" w:rsidP="00F00C19">
            <w:pPr>
              <w:jc w:val="center"/>
              <w:rPr>
                <w:color w:val="000000"/>
                <w:szCs w:val="28"/>
              </w:rPr>
            </w:pPr>
            <w:r w:rsidRPr="00866CC2">
              <w:rPr>
                <w:color w:val="000000"/>
                <w:szCs w:val="28"/>
              </w:rPr>
              <w:t>0.00015</w:t>
            </w:r>
          </w:p>
        </w:tc>
        <w:tc>
          <w:tcPr>
            <w:tcW w:w="1871" w:type="dxa"/>
            <w:tcBorders>
              <w:top w:val="nil"/>
              <w:left w:val="nil"/>
              <w:bottom w:val="single" w:sz="4" w:space="0" w:color="auto"/>
              <w:right w:val="single" w:sz="4" w:space="0" w:color="auto"/>
            </w:tcBorders>
            <w:shd w:val="clear" w:color="auto" w:fill="auto"/>
            <w:noWrap/>
            <w:hideMark/>
          </w:tcPr>
          <w:p w14:paraId="4151A396"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73FD77D9" w14:textId="77777777" w:rsidR="00866CC2" w:rsidRPr="00866CC2" w:rsidRDefault="00866CC2" w:rsidP="00F00C19">
            <w:pPr>
              <w:jc w:val="center"/>
              <w:rPr>
                <w:color w:val="000000"/>
                <w:szCs w:val="28"/>
              </w:rPr>
            </w:pPr>
            <w:r w:rsidRPr="00866CC2">
              <w:rPr>
                <w:color w:val="000000"/>
                <w:szCs w:val="28"/>
              </w:rPr>
              <w:t>5.30000</w:t>
            </w:r>
          </w:p>
        </w:tc>
        <w:tc>
          <w:tcPr>
            <w:tcW w:w="2485" w:type="dxa"/>
            <w:tcBorders>
              <w:top w:val="nil"/>
              <w:left w:val="nil"/>
              <w:bottom w:val="single" w:sz="4" w:space="0" w:color="auto"/>
              <w:right w:val="single" w:sz="4" w:space="0" w:color="auto"/>
            </w:tcBorders>
            <w:shd w:val="clear" w:color="auto" w:fill="auto"/>
            <w:noWrap/>
            <w:hideMark/>
          </w:tcPr>
          <w:p w14:paraId="5DEBC62D" w14:textId="77777777" w:rsidR="00866CC2" w:rsidRPr="00866CC2" w:rsidRDefault="00866CC2" w:rsidP="00F00C19">
            <w:pPr>
              <w:jc w:val="center"/>
              <w:rPr>
                <w:color w:val="000000"/>
                <w:szCs w:val="28"/>
              </w:rPr>
            </w:pPr>
            <w:r w:rsidRPr="00866CC2">
              <w:rPr>
                <w:color w:val="000000"/>
                <w:szCs w:val="28"/>
              </w:rPr>
              <w:t>0.06312</w:t>
            </w:r>
          </w:p>
        </w:tc>
        <w:tc>
          <w:tcPr>
            <w:tcW w:w="2374" w:type="dxa"/>
            <w:tcBorders>
              <w:top w:val="nil"/>
              <w:left w:val="nil"/>
              <w:bottom w:val="single" w:sz="4" w:space="0" w:color="auto"/>
              <w:right w:val="single" w:sz="4" w:space="0" w:color="auto"/>
            </w:tcBorders>
            <w:shd w:val="clear" w:color="auto" w:fill="auto"/>
            <w:noWrap/>
            <w:hideMark/>
          </w:tcPr>
          <w:p w14:paraId="391EA06A" w14:textId="77777777" w:rsidR="00866CC2" w:rsidRPr="00866CC2" w:rsidRDefault="00866CC2" w:rsidP="00F00C19">
            <w:pPr>
              <w:jc w:val="center"/>
              <w:rPr>
                <w:color w:val="000000"/>
                <w:szCs w:val="28"/>
              </w:rPr>
            </w:pPr>
            <w:r w:rsidRPr="00866CC2">
              <w:rPr>
                <w:color w:val="000000"/>
                <w:szCs w:val="28"/>
              </w:rPr>
              <w:t>0.06312</w:t>
            </w:r>
          </w:p>
        </w:tc>
      </w:tr>
      <w:tr w:rsidR="00866CC2" w:rsidRPr="00866CC2" w14:paraId="71AC7E39"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09F21E4C" w14:textId="77777777" w:rsidR="00866CC2" w:rsidRPr="00866CC2" w:rsidRDefault="00866CC2" w:rsidP="00866CC2">
            <w:pPr>
              <w:rPr>
                <w:color w:val="000000"/>
                <w:szCs w:val="28"/>
              </w:rPr>
            </w:pPr>
            <w:r w:rsidRPr="00866CC2">
              <w:rPr>
                <w:color w:val="000000"/>
                <w:szCs w:val="28"/>
              </w:rPr>
              <w:t>110</w:t>
            </w:r>
          </w:p>
        </w:tc>
        <w:tc>
          <w:tcPr>
            <w:tcW w:w="3526" w:type="dxa"/>
            <w:tcBorders>
              <w:top w:val="nil"/>
              <w:left w:val="nil"/>
              <w:bottom w:val="single" w:sz="4" w:space="0" w:color="auto"/>
              <w:right w:val="single" w:sz="4" w:space="0" w:color="auto"/>
            </w:tcBorders>
            <w:shd w:val="clear" w:color="auto" w:fill="auto"/>
            <w:noWrap/>
            <w:hideMark/>
          </w:tcPr>
          <w:p w14:paraId="28810182" w14:textId="77777777" w:rsidR="00866CC2" w:rsidRPr="00866CC2" w:rsidRDefault="00866CC2" w:rsidP="00866CC2">
            <w:pPr>
              <w:rPr>
                <w:color w:val="000000"/>
                <w:szCs w:val="28"/>
              </w:rPr>
            </w:pPr>
            <w:r w:rsidRPr="00866CC2">
              <w:rPr>
                <w:color w:val="000000"/>
                <w:szCs w:val="28"/>
              </w:rPr>
              <w:t>з6:416</w:t>
            </w:r>
          </w:p>
        </w:tc>
        <w:tc>
          <w:tcPr>
            <w:tcW w:w="1393" w:type="dxa"/>
            <w:tcBorders>
              <w:top w:val="nil"/>
              <w:left w:val="nil"/>
              <w:bottom w:val="single" w:sz="4" w:space="0" w:color="auto"/>
              <w:right w:val="single" w:sz="4" w:space="0" w:color="auto"/>
            </w:tcBorders>
            <w:shd w:val="clear" w:color="auto" w:fill="auto"/>
            <w:noWrap/>
            <w:hideMark/>
          </w:tcPr>
          <w:p w14:paraId="78239F08" w14:textId="77777777" w:rsidR="00866CC2" w:rsidRPr="00866CC2" w:rsidRDefault="00866CC2" w:rsidP="00F00C19">
            <w:pPr>
              <w:jc w:val="center"/>
              <w:rPr>
                <w:color w:val="000000"/>
                <w:szCs w:val="28"/>
              </w:rPr>
            </w:pPr>
            <w:r w:rsidRPr="00866CC2">
              <w:rPr>
                <w:color w:val="000000"/>
                <w:szCs w:val="28"/>
              </w:rPr>
              <w:t>24.2</w:t>
            </w:r>
          </w:p>
        </w:tc>
        <w:tc>
          <w:tcPr>
            <w:tcW w:w="1868" w:type="dxa"/>
            <w:tcBorders>
              <w:top w:val="nil"/>
              <w:left w:val="nil"/>
              <w:bottom w:val="single" w:sz="4" w:space="0" w:color="auto"/>
              <w:right w:val="single" w:sz="4" w:space="0" w:color="auto"/>
            </w:tcBorders>
            <w:shd w:val="clear" w:color="auto" w:fill="auto"/>
            <w:noWrap/>
            <w:hideMark/>
          </w:tcPr>
          <w:p w14:paraId="0998E8B3" w14:textId="77777777" w:rsidR="00866CC2" w:rsidRPr="00866CC2" w:rsidRDefault="00866CC2" w:rsidP="00F00C19">
            <w:pPr>
              <w:jc w:val="center"/>
              <w:rPr>
                <w:color w:val="000000"/>
                <w:szCs w:val="28"/>
              </w:rPr>
            </w:pPr>
            <w:r w:rsidRPr="00866CC2">
              <w:rPr>
                <w:color w:val="000000"/>
                <w:szCs w:val="28"/>
              </w:rPr>
              <w:t>89</w:t>
            </w:r>
          </w:p>
        </w:tc>
        <w:tc>
          <w:tcPr>
            <w:tcW w:w="2063" w:type="dxa"/>
            <w:tcBorders>
              <w:top w:val="nil"/>
              <w:left w:val="nil"/>
              <w:bottom w:val="single" w:sz="4" w:space="0" w:color="auto"/>
              <w:right w:val="single" w:sz="4" w:space="0" w:color="auto"/>
            </w:tcBorders>
            <w:shd w:val="clear" w:color="auto" w:fill="auto"/>
            <w:noWrap/>
            <w:hideMark/>
          </w:tcPr>
          <w:p w14:paraId="4A23D8FE" w14:textId="77777777" w:rsidR="00866CC2" w:rsidRPr="00866CC2" w:rsidRDefault="00866CC2" w:rsidP="00F00C19">
            <w:pPr>
              <w:jc w:val="center"/>
              <w:rPr>
                <w:color w:val="000000"/>
                <w:szCs w:val="28"/>
              </w:rPr>
            </w:pPr>
            <w:r w:rsidRPr="00866CC2">
              <w:rPr>
                <w:color w:val="000000"/>
                <w:szCs w:val="28"/>
              </w:rPr>
              <w:t>3.872</w:t>
            </w:r>
          </w:p>
        </w:tc>
        <w:tc>
          <w:tcPr>
            <w:tcW w:w="2038" w:type="dxa"/>
            <w:tcBorders>
              <w:top w:val="nil"/>
              <w:left w:val="nil"/>
              <w:bottom w:val="single" w:sz="4" w:space="0" w:color="auto"/>
              <w:right w:val="single" w:sz="4" w:space="0" w:color="auto"/>
            </w:tcBorders>
            <w:shd w:val="clear" w:color="auto" w:fill="auto"/>
            <w:noWrap/>
            <w:hideMark/>
          </w:tcPr>
          <w:p w14:paraId="5C486A6E"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127D5DA" w14:textId="77777777" w:rsidR="00866CC2" w:rsidRPr="00866CC2" w:rsidRDefault="00866CC2" w:rsidP="00F00C19">
            <w:pPr>
              <w:jc w:val="center"/>
              <w:rPr>
                <w:color w:val="000000"/>
                <w:szCs w:val="28"/>
              </w:rPr>
            </w:pPr>
            <w:r w:rsidRPr="00866CC2">
              <w:rPr>
                <w:color w:val="000000"/>
                <w:szCs w:val="28"/>
              </w:rPr>
              <w:t>0.00092</w:t>
            </w:r>
          </w:p>
        </w:tc>
        <w:tc>
          <w:tcPr>
            <w:tcW w:w="1871" w:type="dxa"/>
            <w:tcBorders>
              <w:top w:val="nil"/>
              <w:left w:val="nil"/>
              <w:bottom w:val="single" w:sz="4" w:space="0" w:color="auto"/>
              <w:right w:val="single" w:sz="4" w:space="0" w:color="auto"/>
            </w:tcBorders>
            <w:shd w:val="clear" w:color="auto" w:fill="auto"/>
            <w:noWrap/>
            <w:hideMark/>
          </w:tcPr>
          <w:p w14:paraId="5043E882"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583B94AC" w14:textId="77777777" w:rsidR="00866CC2" w:rsidRPr="00866CC2" w:rsidRDefault="00866CC2" w:rsidP="00F00C19">
            <w:pPr>
              <w:jc w:val="center"/>
              <w:rPr>
                <w:color w:val="000000"/>
                <w:szCs w:val="28"/>
              </w:rPr>
            </w:pPr>
            <w:r w:rsidRPr="00866CC2">
              <w:rPr>
                <w:color w:val="000000"/>
                <w:szCs w:val="28"/>
              </w:rPr>
              <w:t>5.30000</w:t>
            </w:r>
          </w:p>
        </w:tc>
        <w:tc>
          <w:tcPr>
            <w:tcW w:w="2485" w:type="dxa"/>
            <w:tcBorders>
              <w:top w:val="nil"/>
              <w:left w:val="nil"/>
              <w:bottom w:val="single" w:sz="4" w:space="0" w:color="auto"/>
              <w:right w:val="single" w:sz="4" w:space="0" w:color="auto"/>
            </w:tcBorders>
            <w:shd w:val="clear" w:color="auto" w:fill="auto"/>
            <w:noWrap/>
            <w:hideMark/>
          </w:tcPr>
          <w:p w14:paraId="00C37556" w14:textId="77777777" w:rsidR="00866CC2" w:rsidRPr="00866CC2" w:rsidRDefault="00866CC2" w:rsidP="00F00C19">
            <w:pPr>
              <w:jc w:val="center"/>
              <w:rPr>
                <w:color w:val="000000"/>
                <w:szCs w:val="28"/>
              </w:rPr>
            </w:pPr>
            <w:r w:rsidRPr="00866CC2">
              <w:rPr>
                <w:color w:val="000000"/>
                <w:szCs w:val="28"/>
              </w:rPr>
              <w:t>0.38478</w:t>
            </w:r>
          </w:p>
        </w:tc>
        <w:tc>
          <w:tcPr>
            <w:tcW w:w="2374" w:type="dxa"/>
            <w:tcBorders>
              <w:top w:val="nil"/>
              <w:left w:val="nil"/>
              <w:bottom w:val="single" w:sz="4" w:space="0" w:color="auto"/>
              <w:right w:val="single" w:sz="4" w:space="0" w:color="auto"/>
            </w:tcBorders>
            <w:shd w:val="clear" w:color="auto" w:fill="auto"/>
            <w:noWrap/>
            <w:hideMark/>
          </w:tcPr>
          <w:p w14:paraId="65791877" w14:textId="77777777" w:rsidR="00866CC2" w:rsidRPr="00866CC2" w:rsidRDefault="00866CC2" w:rsidP="00F00C19">
            <w:pPr>
              <w:jc w:val="center"/>
              <w:rPr>
                <w:color w:val="000000"/>
                <w:szCs w:val="28"/>
              </w:rPr>
            </w:pPr>
            <w:r w:rsidRPr="00866CC2">
              <w:rPr>
                <w:color w:val="000000"/>
                <w:szCs w:val="28"/>
              </w:rPr>
              <w:t>0.38478</w:t>
            </w:r>
          </w:p>
        </w:tc>
      </w:tr>
      <w:tr w:rsidR="00866CC2" w:rsidRPr="00866CC2" w14:paraId="2296E553"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017332B8" w14:textId="77777777" w:rsidR="00866CC2" w:rsidRPr="00866CC2" w:rsidRDefault="00866CC2" w:rsidP="00866CC2">
            <w:pPr>
              <w:rPr>
                <w:color w:val="000000"/>
                <w:szCs w:val="28"/>
              </w:rPr>
            </w:pPr>
            <w:r w:rsidRPr="00866CC2">
              <w:rPr>
                <w:color w:val="000000"/>
                <w:szCs w:val="28"/>
              </w:rPr>
              <w:t>111</w:t>
            </w:r>
          </w:p>
        </w:tc>
        <w:tc>
          <w:tcPr>
            <w:tcW w:w="3526" w:type="dxa"/>
            <w:tcBorders>
              <w:top w:val="nil"/>
              <w:left w:val="nil"/>
              <w:bottom w:val="single" w:sz="4" w:space="0" w:color="auto"/>
              <w:right w:val="single" w:sz="4" w:space="0" w:color="auto"/>
            </w:tcBorders>
            <w:shd w:val="clear" w:color="auto" w:fill="auto"/>
            <w:noWrap/>
            <w:hideMark/>
          </w:tcPr>
          <w:p w14:paraId="3B6D606F" w14:textId="77777777" w:rsidR="00866CC2" w:rsidRPr="00866CC2" w:rsidRDefault="00866CC2" w:rsidP="00866CC2">
            <w:pPr>
              <w:rPr>
                <w:color w:val="000000"/>
                <w:szCs w:val="28"/>
              </w:rPr>
            </w:pPr>
            <w:proofErr w:type="gramStart"/>
            <w:r w:rsidRPr="00866CC2">
              <w:rPr>
                <w:color w:val="000000"/>
                <w:szCs w:val="28"/>
              </w:rPr>
              <w:t>416:№</w:t>
            </w:r>
            <w:proofErr w:type="gramEnd"/>
            <w:r w:rsidRPr="00866CC2">
              <w:rPr>
                <w:color w:val="000000"/>
                <w:szCs w:val="28"/>
              </w:rPr>
              <w:t>34а</w:t>
            </w:r>
          </w:p>
        </w:tc>
        <w:tc>
          <w:tcPr>
            <w:tcW w:w="1393" w:type="dxa"/>
            <w:tcBorders>
              <w:top w:val="nil"/>
              <w:left w:val="nil"/>
              <w:bottom w:val="single" w:sz="4" w:space="0" w:color="auto"/>
              <w:right w:val="single" w:sz="4" w:space="0" w:color="auto"/>
            </w:tcBorders>
            <w:shd w:val="clear" w:color="auto" w:fill="auto"/>
            <w:noWrap/>
            <w:hideMark/>
          </w:tcPr>
          <w:p w14:paraId="6E1966E0" w14:textId="77777777" w:rsidR="00866CC2" w:rsidRPr="00866CC2" w:rsidRDefault="00866CC2" w:rsidP="00F00C19">
            <w:pPr>
              <w:jc w:val="center"/>
              <w:rPr>
                <w:color w:val="000000"/>
                <w:szCs w:val="28"/>
              </w:rPr>
            </w:pPr>
            <w:r w:rsidRPr="00866CC2">
              <w:rPr>
                <w:color w:val="000000"/>
                <w:szCs w:val="28"/>
              </w:rPr>
              <w:t>8.68</w:t>
            </w:r>
          </w:p>
        </w:tc>
        <w:tc>
          <w:tcPr>
            <w:tcW w:w="1868" w:type="dxa"/>
            <w:tcBorders>
              <w:top w:val="nil"/>
              <w:left w:val="nil"/>
              <w:bottom w:val="single" w:sz="4" w:space="0" w:color="auto"/>
              <w:right w:val="single" w:sz="4" w:space="0" w:color="auto"/>
            </w:tcBorders>
            <w:shd w:val="clear" w:color="auto" w:fill="auto"/>
            <w:noWrap/>
            <w:hideMark/>
          </w:tcPr>
          <w:p w14:paraId="5F8CA1E6"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312BDE94" w14:textId="77777777" w:rsidR="00866CC2" w:rsidRPr="00866CC2" w:rsidRDefault="00866CC2" w:rsidP="00F00C19">
            <w:pPr>
              <w:jc w:val="center"/>
              <w:rPr>
                <w:color w:val="000000"/>
                <w:szCs w:val="28"/>
              </w:rPr>
            </w:pPr>
            <w:r w:rsidRPr="00866CC2">
              <w:rPr>
                <w:color w:val="000000"/>
                <w:szCs w:val="28"/>
              </w:rPr>
              <w:t>0.868</w:t>
            </w:r>
          </w:p>
        </w:tc>
        <w:tc>
          <w:tcPr>
            <w:tcW w:w="2038" w:type="dxa"/>
            <w:tcBorders>
              <w:top w:val="nil"/>
              <w:left w:val="nil"/>
              <w:bottom w:val="single" w:sz="4" w:space="0" w:color="auto"/>
              <w:right w:val="single" w:sz="4" w:space="0" w:color="auto"/>
            </w:tcBorders>
            <w:shd w:val="clear" w:color="auto" w:fill="auto"/>
            <w:noWrap/>
            <w:hideMark/>
          </w:tcPr>
          <w:p w14:paraId="7B06AE6D"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A5E838F" w14:textId="77777777" w:rsidR="00866CC2" w:rsidRPr="00866CC2" w:rsidRDefault="00866CC2" w:rsidP="00F00C19">
            <w:pPr>
              <w:jc w:val="center"/>
              <w:rPr>
                <w:color w:val="000000"/>
                <w:szCs w:val="28"/>
              </w:rPr>
            </w:pPr>
            <w:r w:rsidRPr="00866CC2">
              <w:rPr>
                <w:color w:val="000000"/>
                <w:szCs w:val="28"/>
              </w:rPr>
              <w:t>0.00026</w:t>
            </w:r>
          </w:p>
        </w:tc>
        <w:tc>
          <w:tcPr>
            <w:tcW w:w="1871" w:type="dxa"/>
            <w:tcBorders>
              <w:top w:val="nil"/>
              <w:left w:val="nil"/>
              <w:bottom w:val="single" w:sz="4" w:space="0" w:color="auto"/>
              <w:right w:val="single" w:sz="4" w:space="0" w:color="auto"/>
            </w:tcBorders>
            <w:shd w:val="clear" w:color="auto" w:fill="auto"/>
            <w:noWrap/>
            <w:hideMark/>
          </w:tcPr>
          <w:p w14:paraId="26E9D772"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73FB09BA"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00B11232" w14:textId="77777777" w:rsidR="00866CC2" w:rsidRPr="00866CC2" w:rsidRDefault="00866CC2" w:rsidP="00F00C19">
            <w:pPr>
              <w:jc w:val="center"/>
              <w:rPr>
                <w:color w:val="000000"/>
                <w:szCs w:val="28"/>
              </w:rPr>
            </w:pPr>
            <w:r w:rsidRPr="00866CC2">
              <w:rPr>
                <w:color w:val="000000"/>
                <w:szCs w:val="28"/>
              </w:rPr>
              <w:t>0.03646</w:t>
            </w:r>
          </w:p>
        </w:tc>
        <w:tc>
          <w:tcPr>
            <w:tcW w:w="2374" w:type="dxa"/>
            <w:tcBorders>
              <w:top w:val="nil"/>
              <w:left w:val="nil"/>
              <w:bottom w:val="single" w:sz="4" w:space="0" w:color="auto"/>
              <w:right w:val="single" w:sz="4" w:space="0" w:color="auto"/>
            </w:tcBorders>
            <w:shd w:val="clear" w:color="auto" w:fill="auto"/>
            <w:noWrap/>
            <w:hideMark/>
          </w:tcPr>
          <w:p w14:paraId="2413B1C0" w14:textId="77777777" w:rsidR="00866CC2" w:rsidRPr="00866CC2" w:rsidRDefault="00866CC2" w:rsidP="00F00C19">
            <w:pPr>
              <w:jc w:val="center"/>
              <w:rPr>
                <w:color w:val="000000"/>
                <w:szCs w:val="28"/>
              </w:rPr>
            </w:pPr>
            <w:r w:rsidRPr="00866CC2">
              <w:rPr>
                <w:color w:val="000000"/>
                <w:szCs w:val="28"/>
              </w:rPr>
              <w:t>0.03646</w:t>
            </w:r>
          </w:p>
        </w:tc>
      </w:tr>
      <w:tr w:rsidR="00866CC2" w:rsidRPr="00866CC2" w14:paraId="08C36E98"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11E86694" w14:textId="77777777" w:rsidR="00866CC2" w:rsidRPr="00866CC2" w:rsidRDefault="00866CC2" w:rsidP="00866CC2">
            <w:pPr>
              <w:rPr>
                <w:color w:val="000000"/>
                <w:szCs w:val="28"/>
              </w:rPr>
            </w:pPr>
            <w:r w:rsidRPr="00866CC2">
              <w:rPr>
                <w:color w:val="000000"/>
                <w:szCs w:val="28"/>
              </w:rPr>
              <w:t>112</w:t>
            </w:r>
          </w:p>
        </w:tc>
        <w:tc>
          <w:tcPr>
            <w:tcW w:w="3526" w:type="dxa"/>
            <w:tcBorders>
              <w:top w:val="nil"/>
              <w:left w:val="nil"/>
              <w:bottom w:val="single" w:sz="4" w:space="0" w:color="auto"/>
              <w:right w:val="single" w:sz="4" w:space="0" w:color="auto"/>
            </w:tcBorders>
            <w:shd w:val="clear" w:color="auto" w:fill="auto"/>
            <w:noWrap/>
            <w:hideMark/>
          </w:tcPr>
          <w:p w14:paraId="1BB3E730" w14:textId="77777777" w:rsidR="00866CC2" w:rsidRPr="00866CC2" w:rsidRDefault="00866CC2" w:rsidP="00866CC2">
            <w:pPr>
              <w:rPr>
                <w:color w:val="000000"/>
                <w:szCs w:val="28"/>
              </w:rPr>
            </w:pPr>
            <w:proofErr w:type="gramStart"/>
            <w:r w:rsidRPr="00866CC2">
              <w:rPr>
                <w:color w:val="000000"/>
                <w:szCs w:val="28"/>
              </w:rPr>
              <w:t>416:№</w:t>
            </w:r>
            <w:proofErr w:type="gramEnd"/>
            <w:r w:rsidRPr="00866CC2">
              <w:rPr>
                <w:color w:val="000000"/>
                <w:szCs w:val="28"/>
              </w:rPr>
              <w:t>27</w:t>
            </w:r>
          </w:p>
        </w:tc>
        <w:tc>
          <w:tcPr>
            <w:tcW w:w="1393" w:type="dxa"/>
            <w:tcBorders>
              <w:top w:val="nil"/>
              <w:left w:val="nil"/>
              <w:bottom w:val="single" w:sz="4" w:space="0" w:color="auto"/>
              <w:right w:val="single" w:sz="4" w:space="0" w:color="auto"/>
            </w:tcBorders>
            <w:shd w:val="clear" w:color="auto" w:fill="auto"/>
            <w:noWrap/>
            <w:hideMark/>
          </w:tcPr>
          <w:p w14:paraId="5FB8ED19" w14:textId="77777777" w:rsidR="00866CC2" w:rsidRPr="00866CC2" w:rsidRDefault="00866CC2" w:rsidP="00F00C19">
            <w:pPr>
              <w:jc w:val="center"/>
              <w:rPr>
                <w:color w:val="000000"/>
                <w:szCs w:val="28"/>
              </w:rPr>
            </w:pPr>
            <w:r w:rsidRPr="00866CC2">
              <w:rPr>
                <w:color w:val="000000"/>
                <w:szCs w:val="28"/>
              </w:rPr>
              <w:t>59.44</w:t>
            </w:r>
          </w:p>
        </w:tc>
        <w:tc>
          <w:tcPr>
            <w:tcW w:w="1868" w:type="dxa"/>
            <w:tcBorders>
              <w:top w:val="nil"/>
              <w:left w:val="nil"/>
              <w:bottom w:val="single" w:sz="4" w:space="0" w:color="auto"/>
              <w:right w:val="single" w:sz="4" w:space="0" w:color="auto"/>
            </w:tcBorders>
            <w:shd w:val="clear" w:color="auto" w:fill="auto"/>
            <w:noWrap/>
            <w:hideMark/>
          </w:tcPr>
          <w:p w14:paraId="546CB34E" w14:textId="77777777" w:rsidR="00866CC2" w:rsidRPr="00866CC2" w:rsidRDefault="00866CC2" w:rsidP="00F00C19">
            <w:pPr>
              <w:jc w:val="center"/>
              <w:rPr>
                <w:color w:val="000000"/>
                <w:szCs w:val="28"/>
              </w:rPr>
            </w:pPr>
            <w:r w:rsidRPr="00866CC2">
              <w:rPr>
                <w:color w:val="000000"/>
                <w:szCs w:val="28"/>
              </w:rPr>
              <w:t>89</w:t>
            </w:r>
          </w:p>
        </w:tc>
        <w:tc>
          <w:tcPr>
            <w:tcW w:w="2063" w:type="dxa"/>
            <w:tcBorders>
              <w:top w:val="nil"/>
              <w:left w:val="nil"/>
              <w:bottom w:val="single" w:sz="4" w:space="0" w:color="auto"/>
              <w:right w:val="single" w:sz="4" w:space="0" w:color="auto"/>
            </w:tcBorders>
            <w:shd w:val="clear" w:color="auto" w:fill="auto"/>
            <w:noWrap/>
            <w:hideMark/>
          </w:tcPr>
          <w:p w14:paraId="6927A9F9" w14:textId="77777777" w:rsidR="00866CC2" w:rsidRPr="00866CC2" w:rsidRDefault="00866CC2" w:rsidP="00F00C19">
            <w:pPr>
              <w:jc w:val="center"/>
              <w:rPr>
                <w:color w:val="000000"/>
                <w:szCs w:val="28"/>
              </w:rPr>
            </w:pPr>
            <w:r w:rsidRPr="00866CC2">
              <w:rPr>
                <w:color w:val="000000"/>
                <w:szCs w:val="28"/>
              </w:rPr>
              <w:t>9.5104</w:t>
            </w:r>
          </w:p>
        </w:tc>
        <w:tc>
          <w:tcPr>
            <w:tcW w:w="2038" w:type="dxa"/>
            <w:tcBorders>
              <w:top w:val="nil"/>
              <w:left w:val="nil"/>
              <w:bottom w:val="single" w:sz="4" w:space="0" w:color="auto"/>
              <w:right w:val="single" w:sz="4" w:space="0" w:color="auto"/>
            </w:tcBorders>
            <w:shd w:val="clear" w:color="auto" w:fill="auto"/>
            <w:noWrap/>
            <w:hideMark/>
          </w:tcPr>
          <w:p w14:paraId="31B0B237"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2B1AC03" w14:textId="77777777" w:rsidR="00866CC2" w:rsidRPr="00866CC2" w:rsidRDefault="00866CC2" w:rsidP="00F00C19">
            <w:pPr>
              <w:jc w:val="center"/>
              <w:rPr>
                <w:color w:val="000000"/>
                <w:szCs w:val="28"/>
              </w:rPr>
            </w:pPr>
            <w:r w:rsidRPr="00866CC2">
              <w:rPr>
                <w:color w:val="000000"/>
                <w:szCs w:val="28"/>
              </w:rPr>
              <w:t>0.00227</w:t>
            </w:r>
          </w:p>
        </w:tc>
        <w:tc>
          <w:tcPr>
            <w:tcW w:w="1871" w:type="dxa"/>
            <w:tcBorders>
              <w:top w:val="nil"/>
              <w:left w:val="nil"/>
              <w:bottom w:val="single" w:sz="4" w:space="0" w:color="auto"/>
              <w:right w:val="single" w:sz="4" w:space="0" w:color="auto"/>
            </w:tcBorders>
            <w:shd w:val="clear" w:color="auto" w:fill="auto"/>
            <w:noWrap/>
            <w:hideMark/>
          </w:tcPr>
          <w:p w14:paraId="5520EC98"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6B216692" w14:textId="77777777" w:rsidR="00866CC2" w:rsidRPr="00866CC2" w:rsidRDefault="00866CC2" w:rsidP="00F00C19">
            <w:pPr>
              <w:jc w:val="center"/>
              <w:rPr>
                <w:color w:val="000000"/>
                <w:szCs w:val="28"/>
              </w:rPr>
            </w:pPr>
            <w:r w:rsidRPr="00866CC2">
              <w:rPr>
                <w:color w:val="000000"/>
                <w:szCs w:val="28"/>
              </w:rPr>
              <w:t>5.30000</w:t>
            </w:r>
          </w:p>
        </w:tc>
        <w:tc>
          <w:tcPr>
            <w:tcW w:w="2485" w:type="dxa"/>
            <w:tcBorders>
              <w:top w:val="nil"/>
              <w:left w:val="nil"/>
              <w:bottom w:val="single" w:sz="4" w:space="0" w:color="auto"/>
              <w:right w:val="single" w:sz="4" w:space="0" w:color="auto"/>
            </w:tcBorders>
            <w:shd w:val="clear" w:color="auto" w:fill="auto"/>
            <w:noWrap/>
            <w:hideMark/>
          </w:tcPr>
          <w:p w14:paraId="7B68E9B2" w14:textId="77777777" w:rsidR="00866CC2" w:rsidRPr="00866CC2" w:rsidRDefault="00866CC2" w:rsidP="00F00C19">
            <w:pPr>
              <w:jc w:val="center"/>
              <w:rPr>
                <w:color w:val="000000"/>
                <w:szCs w:val="28"/>
              </w:rPr>
            </w:pPr>
            <w:r w:rsidRPr="00866CC2">
              <w:rPr>
                <w:color w:val="000000"/>
                <w:szCs w:val="28"/>
              </w:rPr>
              <w:t>0.94510</w:t>
            </w:r>
          </w:p>
        </w:tc>
        <w:tc>
          <w:tcPr>
            <w:tcW w:w="2374" w:type="dxa"/>
            <w:tcBorders>
              <w:top w:val="nil"/>
              <w:left w:val="nil"/>
              <w:bottom w:val="single" w:sz="4" w:space="0" w:color="auto"/>
              <w:right w:val="single" w:sz="4" w:space="0" w:color="auto"/>
            </w:tcBorders>
            <w:shd w:val="clear" w:color="auto" w:fill="auto"/>
            <w:noWrap/>
            <w:hideMark/>
          </w:tcPr>
          <w:p w14:paraId="02DA38D8" w14:textId="77777777" w:rsidR="00866CC2" w:rsidRPr="00866CC2" w:rsidRDefault="00866CC2" w:rsidP="00F00C19">
            <w:pPr>
              <w:jc w:val="center"/>
              <w:rPr>
                <w:color w:val="000000"/>
                <w:szCs w:val="28"/>
              </w:rPr>
            </w:pPr>
            <w:r w:rsidRPr="00866CC2">
              <w:rPr>
                <w:color w:val="000000"/>
                <w:szCs w:val="28"/>
              </w:rPr>
              <w:t>0.94510</w:t>
            </w:r>
          </w:p>
        </w:tc>
      </w:tr>
      <w:tr w:rsidR="00866CC2" w:rsidRPr="00866CC2" w14:paraId="2A5071DF"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4C767292" w14:textId="77777777" w:rsidR="00866CC2" w:rsidRPr="00866CC2" w:rsidRDefault="00866CC2" w:rsidP="00866CC2">
            <w:pPr>
              <w:rPr>
                <w:color w:val="000000"/>
                <w:szCs w:val="28"/>
              </w:rPr>
            </w:pPr>
            <w:r w:rsidRPr="00866CC2">
              <w:rPr>
                <w:color w:val="000000"/>
                <w:szCs w:val="28"/>
              </w:rPr>
              <w:t>113</w:t>
            </w:r>
          </w:p>
        </w:tc>
        <w:tc>
          <w:tcPr>
            <w:tcW w:w="3526" w:type="dxa"/>
            <w:tcBorders>
              <w:top w:val="nil"/>
              <w:left w:val="nil"/>
              <w:bottom w:val="single" w:sz="4" w:space="0" w:color="auto"/>
              <w:right w:val="single" w:sz="4" w:space="0" w:color="auto"/>
            </w:tcBorders>
            <w:shd w:val="clear" w:color="auto" w:fill="auto"/>
            <w:noWrap/>
            <w:hideMark/>
          </w:tcPr>
          <w:p w14:paraId="77162218" w14:textId="77777777" w:rsidR="00866CC2" w:rsidRPr="00866CC2" w:rsidRDefault="00866CC2" w:rsidP="00866CC2">
            <w:pPr>
              <w:rPr>
                <w:color w:val="000000"/>
                <w:szCs w:val="28"/>
              </w:rPr>
            </w:pPr>
            <w:r w:rsidRPr="00866CC2">
              <w:rPr>
                <w:color w:val="000000"/>
                <w:szCs w:val="28"/>
              </w:rPr>
              <w:t>415:418</w:t>
            </w:r>
          </w:p>
        </w:tc>
        <w:tc>
          <w:tcPr>
            <w:tcW w:w="1393" w:type="dxa"/>
            <w:tcBorders>
              <w:top w:val="nil"/>
              <w:left w:val="nil"/>
              <w:bottom w:val="single" w:sz="4" w:space="0" w:color="auto"/>
              <w:right w:val="single" w:sz="4" w:space="0" w:color="auto"/>
            </w:tcBorders>
            <w:shd w:val="clear" w:color="auto" w:fill="auto"/>
            <w:noWrap/>
            <w:hideMark/>
          </w:tcPr>
          <w:p w14:paraId="2726E62F" w14:textId="77777777" w:rsidR="00866CC2" w:rsidRPr="00866CC2" w:rsidRDefault="00866CC2" w:rsidP="00F00C19">
            <w:pPr>
              <w:jc w:val="center"/>
              <w:rPr>
                <w:color w:val="000000"/>
                <w:szCs w:val="28"/>
              </w:rPr>
            </w:pPr>
            <w:r w:rsidRPr="00866CC2">
              <w:rPr>
                <w:color w:val="000000"/>
                <w:szCs w:val="28"/>
              </w:rPr>
              <w:t>44.69</w:t>
            </w:r>
          </w:p>
        </w:tc>
        <w:tc>
          <w:tcPr>
            <w:tcW w:w="1868" w:type="dxa"/>
            <w:tcBorders>
              <w:top w:val="nil"/>
              <w:left w:val="nil"/>
              <w:bottom w:val="single" w:sz="4" w:space="0" w:color="auto"/>
              <w:right w:val="single" w:sz="4" w:space="0" w:color="auto"/>
            </w:tcBorders>
            <w:shd w:val="clear" w:color="auto" w:fill="auto"/>
            <w:noWrap/>
            <w:hideMark/>
          </w:tcPr>
          <w:p w14:paraId="1A596F78" w14:textId="77777777" w:rsidR="00866CC2" w:rsidRPr="00866CC2" w:rsidRDefault="00866CC2" w:rsidP="00F00C19">
            <w:pPr>
              <w:jc w:val="center"/>
              <w:rPr>
                <w:color w:val="000000"/>
                <w:szCs w:val="28"/>
              </w:rPr>
            </w:pPr>
            <w:r w:rsidRPr="00866CC2">
              <w:rPr>
                <w:color w:val="000000"/>
                <w:szCs w:val="28"/>
              </w:rPr>
              <w:t>108</w:t>
            </w:r>
          </w:p>
        </w:tc>
        <w:tc>
          <w:tcPr>
            <w:tcW w:w="2063" w:type="dxa"/>
            <w:tcBorders>
              <w:top w:val="nil"/>
              <w:left w:val="nil"/>
              <w:bottom w:val="single" w:sz="4" w:space="0" w:color="auto"/>
              <w:right w:val="single" w:sz="4" w:space="0" w:color="auto"/>
            </w:tcBorders>
            <w:shd w:val="clear" w:color="auto" w:fill="auto"/>
            <w:noWrap/>
            <w:hideMark/>
          </w:tcPr>
          <w:p w14:paraId="741612A0" w14:textId="77777777" w:rsidR="00866CC2" w:rsidRPr="00866CC2" w:rsidRDefault="00866CC2" w:rsidP="00F00C19">
            <w:pPr>
              <w:jc w:val="center"/>
              <w:rPr>
                <w:color w:val="000000"/>
                <w:szCs w:val="28"/>
              </w:rPr>
            </w:pPr>
            <w:r w:rsidRPr="00866CC2">
              <w:rPr>
                <w:color w:val="000000"/>
                <w:szCs w:val="28"/>
              </w:rPr>
              <w:t>8.938</w:t>
            </w:r>
          </w:p>
        </w:tc>
        <w:tc>
          <w:tcPr>
            <w:tcW w:w="2038" w:type="dxa"/>
            <w:tcBorders>
              <w:top w:val="nil"/>
              <w:left w:val="nil"/>
              <w:bottom w:val="single" w:sz="4" w:space="0" w:color="auto"/>
              <w:right w:val="single" w:sz="4" w:space="0" w:color="auto"/>
            </w:tcBorders>
            <w:shd w:val="clear" w:color="auto" w:fill="auto"/>
            <w:noWrap/>
            <w:hideMark/>
          </w:tcPr>
          <w:p w14:paraId="0DD581A2"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2DAE0EB" w14:textId="77777777" w:rsidR="00866CC2" w:rsidRPr="00866CC2" w:rsidRDefault="00866CC2" w:rsidP="00F00C19">
            <w:pPr>
              <w:jc w:val="center"/>
              <w:rPr>
                <w:color w:val="000000"/>
                <w:szCs w:val="28"/>
              </w:rPr>
            </w:pPr>
            <w:r w:rsidRPr="00866CC2">
              <w:rPr>
                <w:color w:val="000000"/>
                <w:szCs w:val="28"/>
              </w:rPr>
              <w:t>0.00182</w:t>
            </w:r>
          </w:p>
        </w:tc>
        <w:tc>
          <w:tcPr>
            <w:tcW w:w="1871" w:type="dxa"/>
            <w:tcBorders>
              <w:top w:val="nil"/>
              <w:left w:val="nil"/>
              <w:bottom w:val="single" w:sz="4" w:space="0" w:color="auto"/>
              <w:right w:val="single" w:sz="4" w:space="0" w:color="auto"/>
            </w:tcBorders>
            <w:shd w:val="clear" w:color="auto" w:fill="auto"/>
            <w:noWrap/>
            <w:hideMark/>
          </w:tcPr>
          <w:p w14:paraId="31F372A3"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638193D4"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7D112A31" w14:textId="77777777" w:rsidR="00866CC2" w:rsidRPr="00866CC2" w:rsidRDefault="00866CC2" w:rsidP="00F00C19">
            <w:pPr>
              <w:jc w:val="center"/>
              <w:rPr>
                <w:color w:val="000000"/>
                <w:szCs w:val="28"/>
              </w:rPr>
            </w:pPr>
            <w:r w:rsidRPr="00866CC2">
              <w:rPr>
                <w:color w:val="000000"/>
                <w:szCs w:val="28"/>
              </w:rPr>
              <w:t>1.07256</w:t>
            </w:r>
          </w:p>
        </w:tc>
        <w:tc>
          <w:tcPr>
            <w:tcW w:w="2374" w:type="dxa"/>
            <w:tcBorders>
              <w:top w:val="nil"/>
              <w:left w:val="nil"/>
              <w:bottom w:val="single" w:sz="4" w:space="0" w:color="auto"/>
              <w:right w:val="single" w:sz="4" w:space="0" w:color="auto"/>
            </w:tcBorders>
            <w:shd w:val="clear" w:color="auto" w:fill="auto"/>
            <w:noWrap/>
            <w:hideMark/>
          </w:tcPr>
          <w:p w14:paraId="168C9583" w14:textId="77777777" w:rsidR="00866CC2" w:rsidRPr="00866CC2" w:rsidRDefault="00866CC2" w:rsidP="00F00C19">
            <w:pPr>
              <w:jc w:val="center"/>
              <w:rPr>
                <w:color w:val="000000"/>
                <w:szCs w:val="28"/>
              </w:rPr>
            </w:pPr>
            <w:r w:rsidRPr="00866CC2">
              <w:rPr>
                <w:color w:val="000000"/>
                <w:szCs w:val="28"/>
              </w:rPr>
              <w:t>1.07256</w:t>
            </w:r>
          </w:p>
        </w:tc>
      </w:tr>
      <w:tr w:rsidR="00866CC2" w:rsidRPr="00866CC2" w14:paraId="7300EEFC"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6B2D4316" w14:textId="77777777" w:rsidR="00866CC2" w:rsidRPr="00866CC2" w:rsidRDefault="00866CC2" w:rsidP="00866CC2">
            <w:pPr>
              <w:rPr>
                <w:color w:val="000000"/>
                <w:szCs w:val="28"/>
              </w:rPr>
            </w:pPr>
            <w:r w:rsidRPr="00866CC2">
              <w:rPr>
                <w:color w:val="000000"/>
                <w:szCs w:val="28"/>
              </w:rPr>
              <w:t>114</w:t>
            </w:r>
          </w:p>
        </w:tc>
        <w:tc>
          <w:tcPr>
            <w:tcW w:w="3526" w:type="dxa"/>
            <w:tcBorders>
              <w:top w:val="nil"/>
              <w:left w:val="nil"/>
              <w:bottom w:val="single" w:sz="4" w:space="0" w:color="auto"/>
              <w:right w:val="single" w:sz="4" w:space="0" w:color="auto"/>
            </w:tcBorders>
            <w:shd w:val="clear" w:color="auto" w:fill="auto"/>
            <w:noWrap/>
            <w:hideMark/>
          </w:tcPr>
          <w:p w14:paraId="4273A358" w14:textId="77777777" w:rsidR="00866CC2" w:rsidRPr="00866CC2" w:rsidRDefault="00866CC2" w:rsidP="00866CC2">
            <w:pPr>
              <w:rPr>
                <w:color w:val="000000"/>
                <w:szCs w:val="28"/>
              </w:rPr>
            </w:pPr>
            <w:proofErr w:type="gramStart"/>
            <w:r w:rsidRPr="00866CC2">
              <w:rPr>
                <w:color w:val="000000"/>
                <w:szCs w:val="28"/>
              </w:rPr>
              <w:t>418:з</w:t>
            </w:r>
            <w:proofErr w:type="gramEnd"/>
            <w:r w:rsidRPr="00866CC2">
              <w:rPr>
                <w:color w:val="000000"/>
                <w:szCs w:val="28"/>
              </w:rPr>
              <w:t>7</w:t>
            </w:r>
          </w:p>
        </w:tc>
        <w:tc>
          <w:tcPr>
            <w:tcW w:w="1393" w:type="dxa"/>
            <w:tcBorders>
              <w:top w:val="nil"/>
              <w:left w:val="nil"/>
              <w:bottom w:val="single" w:sz="4" w:space="0" w:color="auto"/>
              <w:right w:val="single" w:sz="4" w:space="0" w:color="auto"/>
            </w:tcBorders>
            <w:shd w:val="clear" w:color="auto" w:fill="auto"/>
            <w:noWrap/>
            <w:hideMark/>
          </w:tcPr>
          <w:p w14:paraId="694E46A6" w14:textId="77777777" w:rsidR="00866CC2" w:rsidRPr="00866CC2" w:rsidRDefault="00866CC2" w:rsidP="00F00C19">
            <w:pPr>
              <w:jc w:val="center"/>
              <w:rPr>
                <w:color w:val="000000"/>
                <w:szCs w:val="28"/>
              </w:rPr>
            </w:pPr>
            <w:r w:rsidRPr="00866CC2">
              <w:rPr>
                <w:color w:val="000000"/>
                <w:szCs w:val="28"/>
              </w:rPr>
              <w:t>3.08</w:t>
            </w:r>
          </w:p>
        </w:tc>
        <w:tc>
          <w:tcPr>
            <w:tcW w:w="1868" w:type="dxa"/>
            <w:tcBorders>
              <w:top w:val="nil"/>
              <w:left w:val="nil"/>
              <w:bottom w:val="single" w:sz="4" w:space="0" w:color="auto"/>
              <w:right w:val="single" w:sz="4" w:space="0" w:color="auto"/>
            </w:tcBorders>
            <w:shd w:val="clear" w:color="auto" w:fill="auto"/>
            <w:noWrap/>
            <w:hideMark/>
          </w:tcPr>
          <w:p w14:paraId="7AF94CC8"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490385DF" w14:textId="77777777" w:rsidR="00866CC2" w:rsidRPr="00866CC2" w:rsidRDefault="00866CC2" w:rsidP="00F00C19">
            <w:pPr>
              <w:jc w:val="center"/>
              <w:rPr>
                <w:color w:val="000000"/>
                <w:szCs w:val="28"/>
              </w:rPr>
            </w:pPr>
            <w:r w:rsidRPr="00866CC2">
              <w:rPr>
                <w:color w:val="000000"/>
                <w:szCs w:val="28"/>
              </w:rPr>
              <w:t>0.308</w:t>
            </w:r>
          </w:p>
        </w:tc>
        <w:tc>
          <w:tcPr>
            <w:tcW w:w="2038" w:type="dxa"/>
            <w:tcBorders>
              <w:top w:val="nil"/>
              <w:left w:val="nil"/>
              <w:bottom w:val="single" w:sz="4" w:space="0" w:color="auto"/>
              <w:right w:val="single" w:sz="4" w:space="0" w:color="auto"/>
            </w:tcBorders>
            <w:shd w:val="clear" w:color="auto" w:fill="auto"/>
            <w:noWrap/>
            <w:hideMark/>
          </w:tcPr>
          <w:p w14:paraId="2733A789"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03AEFF5A" w14:textId="77777777" w:rsidR="00866CC2" w:rsidRPr="00866CC2" w:rsidRDefault="00866CC2" w:rsidP="00F00C19">
            <w:pPr>
              <w:jc w:val="center"/>
              <w:rPr>
                <w:color w:val="000000"/>
                <w:szCs w:val="28"/>
              </w:rPr>
            </w:pPr>
            <w:r w:rsidRPr="00866CC2">
              <w:rPr>
                <w:color w:val="000000"/>
                <w:szCs w:val="28"/>
              </w:rPr>
              <w:t>0.00009</w:t>
            </w:r>
          </w:p>
        </w:tc>
        <w:tc>
          <w:tcPr>
            <w:tcW w:w="1871" w:type="dxa"/>
            <w:tcBorders>
              <w:top w:val="nil"/>
              <w:left w:val="nil"/>
              <w:bottom w:val="single" w:sz="4" w:space="0" w:color="auto"/>
              <w:right w:val="single" w:sz="4" w:space="0" w:color="auto"/>
            </w:tcBorders>
            <w:shd w:val="clear" w:color="auto" w:fill="auto"/>
            <w:noWrap/>
            <w:hideMark/>
          </w:tcPr>
          <w:p w14:paraId="6B86C53B"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2C4968B6"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1742E6C3" w14:textId="77777777" w:rsidR="00866CC2" w:rsidRPr="00866CC2" w:rsidRDefault="00866CC2" w:rsidP="00F00C19">
            <w:pPr>
              <w:jc w:val="center"/>
              <w:rPr>
                <w:color w:val="000000"/>
                <w:szCs w:val="28"/>
              </w:rPr>
            </w:pPr>
            <w:r w:rsidRPr="00866CC2">
              <w:rPr>
                <w:color w:val="000000"/>
                <w:szCs w:val="28"/>
              </w:rPr>
              <w:t>0.01294</w:t>
            </w:r>
          </w:p>
        </w:tc>
        <w:tc>
          <w:tcPr>
            <w:tcW w:w="2374" w:type="dxa"/>
            <w:tcBorders>
              <w:top w:val="nil"/>
              <w:left w:val="nil"/>
              <w:bottom w:val="single" w:sz="4" w:space="0" w:color="auto"/>
              <w:right w:val="single" w:sz="4" w:space="0" w:color="auto"/>
            </w:tcBorders>
            <w:shd w:val="clear" w:color="auto" w:fill="auto"/>
            <w:noWrap/>
            <w:hideMark/>
          </w:tcPr>
          <w:p w14:paraId="7C9B75BE" w14:textId="77777777" w:rsidR="00866CC2" w:rsidRPr="00866CC2" w:rsidRDefault="00866CC2" w:rsidP="00F00C19">
            <w:pPr>
              <w:jc w:val="center"/>
              <w:rPr>
                <w:color w:val="000000"/>
                <w:szCs w:val="28"/>
              </w:rPr>
            </w:pPr>
            <w:r w:rsidRPr="00866CC2">
              <w:rPr>
                <w:color w:val="000000"/>
                <w:szCs w:val="28"/>
              </w:rPr>
              <w:t>0.01294</w:t>
            </w:r>
          </w:p>
        </w:tc>
      </w:tr>
      <w:tr w:rsidR="00866CC2" w:rsidRPr="00866CC2" w14:paraId="24B433C6"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05DD2838" w14:textId="77777777" w:rsidR="00866CC2" w:rsidRPr="00866CC2" w:rsidRDefault="00866CC2" w:rsidP="00866CC2">
            <w:pPr>
              <w:rPr>
                <w:color w:val="000000"/>
                <w:szCs w:val="28"/>
              </w:rPr>
            </w:pPr>
            <w:r w:rsidRPr="00866CC2">
              <w:rPr>
                <w:color w:val="000000"/>
                <w:szCs w:val="28"/>
              </w:rPr>
              <w:t>115</w:t>
            </w:r>
          </w:p>
        </w:tc>
        <w:tc>
          <w:tcPr>
            <w:tcW w:w="3526" w:type="dxa"/>
            <w:tcBorders>
              <w:top w:val="nil"/>
              <w:left w:val="nil"/>
              <w:bottom w:val="single" w:sz="4" w:space="0" w:color="auto"/>
              <w:right w:val="single" w:sz="4" w:space="0" w:color="auto"/>
            </w:tcBorders>
            <w:shd w:val="clear" w:color="auto" w:fill="auto"/>
            <w:noWrap/>
            <w:hideMark/>
          </w:tcPr>
          <w:p w14:paraId="105CAAC3" w14:textId="77777777" w:rsidR="00866CC2" w:rsidRPr="00866CC2" w:rsidRDefault="00866CC2" w:rsidP="00866CC2">
            <w:pPr>
              <w:rPr>
                <w:color w:val="000000"/>
                <w:szCs w:val="28"/>
              </w:rPr>
            </w:pPr>
            <w:r w:rsidRPr="00866CC2">
              <w:rPr>
                <w:color w:val="000000"/>
                <w:szCs w:val="28"/>
              </w:rPr>
              <w:t>з</w:t>
            </w:r>
            <w:proofErr w:type="gramStart"/>
            <w:r w:rsidRPr="00866CC2">
              <w:rPr>
                <w:color w:val="000000"/>
                <w:szCs w:val="28"/>
              </w:rPr>
              <w:t>7:з</w:t>
            </w:r>
            <w:proofErr w:type="gramEnd"/>
            <w:r w:rsidRPr="00866CC2">
              <w:rPr>
                <w:color w:val="000000"/>
                <w:szCs w:val="28"/>
              </w:rPr>
              <w:t>8</w:t>
            </w:r>
          </w:p>
        </w:tc>
        <w:tc>
          <w:tcPr>
            <w:tcW w:w="1393" w:type="dxa"/>
            <w:tcBorders>
              <w:top w:val="nil"/>
              <w:left w:val="nil"/>
              <w:bottom w:val="single" w:sz="4" w:space="0" w:color="auto"/>
              <w:right w:val="single" w:sz="4" w:space="0" w:color="auto"/>
            </w:tcBorders>
            <w:shd w:val="clear" w:color="auto" w:fill="auto"/>
            <w:noWrap/>
            <w:hideMark/>
          </w:tcPr>
          <w:p w14:paraId="4E0FBA14" w14:textId="77777777" w:rsidR="00866CC2" w:rsidRPr="00866CC2" w:rsidRDefault="00866CC2" w:rsidP="00F00C19">
            <w:pPr>
              <w:jc w:val="center"/>
              <w:rPr>
                <w:color w:val="000000"/>
                <w:szCs w:val="28"/>
              </w:rPr>
            </w:pPr>
            <w:r w:rsidRPr="00866CC2">
              <w:rPr>
                <w:color w:val="000000"/>
                <w:szCs w:val="28"/>
              </w:rPr>
              <w:t>9.37</w:t>
            </w:r>
          </w:p>
        </w:tc>
        <w:tc>
          <w:tcPr>
            <w:tcW w:w="1868" w:type="dxa"/>
            <w:tcBorders>
              <w:top w:val="nil"/>
              <w:left w:val="nil"/>
              <w:bottom w:val="single" w:sz="4" w:space="0" w:color="auto"/>
              <w:right w:val="single" w:sz="4" w:space="0" w:color="auto"/>
            </w:tcBorders>
            <w:shd w:val="clear" w:color="auto" w:fill="auto"/>
            <w:noWrap/>
            <w:hideMark/>
          </w:tcPr>
          <w:p w14:paraId="4C6276CB"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7874284D" w14:textId="77777777" w:rsidR="00866CC2" w:rsidRPr="00866CC2" w:rsidRDefault="00866CC2" w:rsidP="00F00C19">
            <w:pPr>
              <w:jc w:val="center"/>
              <w:rPr>
                <w:color w:val="000000"/>
                <w:szCs w:val="28"/>
              </w:rPr>
            </w:pPr>
            <w:r w:rsidRPr="00866CC2">
              <w:rPr>
                <w:color w:val="000000"/>
                <w:szCs w:val="28"/>
              </w:rPr>
              <w:t>0.937</w:t>
            </w:r>
          </w:p>
        </w:tc>
        <w:tc>
          <w:tcPr>
            <w:tcW w:w="2038" w:type="dxa"/>
            <w:tcBorders>
              <w:top w:val="nil"/>
              <w:left w:val="nil"/>
              <w:bottom w:val="single" w:sz="4" w:space="0" w:color="auto"/>
              <w:right w:val="single" w:sz="4" w:space="0" w:color="auto"/>
            </w:tcBorders>
            <w:shd w:val="clear" w:color="auto" w:fill="auto"/>
            <w:noWrap/>
            <w:hideMark/>
          </w:tcPr>
          <w:p w14:paraId="1B3B1B05"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5884AD5" w14:textId="77777777" w:rsidR="00866CC2" w:rsidRPr="00866CC2" w:rsidRDefault="00866CC2" w:rsidP="00F00C19">
            <w:pPr>
              <w:jc w:val="center"/>
              <w:rPr>
                <w:color w:val="000000"/>
                <w:szCs w:val="28"/>
              </w:rPr>
            </w:pPr>
            <w:r w:rsidRPr="00866CC2">
              <w:rPr>
                <w:color w:val="000000"/>
                <w:szCs w:val="28"/>
              </w:rPr>
              <w:t>0.00016</w:t>
            </w:r>
          </w:p>
        </w:tc>
        <w:tc>
          <w:tcPr>
            <w:tcW w:w="1871" w:type="dxa"/>
            <w:tcBorders>
              <w:top w:val="nil"/>
              <w:left w:val="nil"/>
              <w:bottom w:val="single" w:sz="4" w:space="0" w:color="auto"/>
              <w:right w:val="single" w:sz="4" w:space="0" w:color="auto"/>
            </w:tcBorders>
            <w:shd w:val="clear" w:color="auto" w:fill="auto"/>
            <w:noWrap/>
            <w:hideMark/>
          </w:tcPr>
          <w:p w14:paraId="18ABBA2D"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0F12204D"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456DD62E" w14:textId="77777777" w:rsidR="00866CC2" w:rsidRPr="00866CC2" w:rsidRDefault="00866CC2" w:rsidP="00F00C19">
            <w:pPr>
              <w:jc w:val="center"/>
              <w:rPr>
                <w:color w:val="000000"/>
                <w:szCs w:val="28"/>
              </w:rPr>
            </w:pPr>
            <w:r w:rsidRPr="00866CC2">
              <w:rPr>
                <w:color w:val="000000"/>
                <w:szCs w:val="28"/>
              </w:rPr>
              <w:t>0.03935</w:t>
            </w:r>
          </w:p>
        </w:tc>
        <w:tc>
          <w:tcPr>
            <w:tcW w:w="2374" w:type="dxa"/>
            <w:tcBorders>
              <w:top w:val="nil"/>
              <w:left w:val="nil"/>
              <w:bottom w:val="single" w:sz="4" w:space="0" w:color="auto"/>
              <w:right w:val="single" w:sz="4" w:space="0" w:color="auto"/>
            </w:tcBorders>
            <w:shd w:val="clear" w:color="auto" w:fill="auto"/>
            <w:noWrap/>
            <w:hideMark/>
          </w:tcPr>
          <w:p w14:paraId="21BE82FF" w14:textId="77777777" w:rsidR="00866CC2" w:rsidRPr="00866CC2" w:rsidRDefault="00866CC2" w:rsidP="00F00C19">
            <w:pPr>
              <w:jc w:val="center"/>
              <w:rPr>
                <w:color w:val="000000"/>
                <w:szCs w:val="28"/>
              </w:rPr>
            </w:pPr>
            <w:r w:rsidRPr="00866CC2">
              <w:rPr>
                <w:color w:val="000000"/>
                <w:szCs w:val="28"/>
              </w:rPr>
              <w:t>0.03935</w:t>
            </w:r>
          </w:p>
        </w:tc>
      </w:tr>
      <w:tr w:rsidR="00866CC2" w:rsidRPr="00866CC2" w14:paraId="7869C38B"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033032E" w14:textId="77777777" w:rsidR="00866CC2" w:rsidRPr="00866CC2" w:rsidRDefault="00866CC2" w:rsidP="00866CC2">
            <w:pPr>
              <w:rPr>
                <w:color w:val="000000"/>
                <w:szCs w:val="28"/>
              </w:rPr>
            </w:pPr>
            <w:r w:rsidRPr="00866CC2">
              <w:rPr>
                <w:color w:val="000000"/>
                <w:szCs w:val="28"/>
              </w:rPr>
              <w:t>116</w:t>
            </w:r>
          </w:p>
        </w:tc>
        <w:tc>
          <w:tcPr>
            <w:tcW w:w="3526" w:type="dxa"/>
            <w:tcBorders>
              <w:top w:val="nil"/>
              <w:left w:val="nil"/>
              <w:bottom w:val="single" w:sz="4" w:space="0" w:color="auto"/>
              <w:right w:val="single" w:sz="4" w:space="0" w:color="auto"/>
            </w:tcBorders>
            <w:shd w:val="clear" w:color="auto" w:fill="auto"/>
            <w:noWrap/>
            <w:hideMark/>
          </w:tcPr>
          <w:p w14:paraId="300DC3CB" w14:textId="77777777" w:rsidR="00866CC2" w:rsidRPr="00866CC2" w:rsidRDefault="00866CC2" w:rsidP="00866CC2">
            <w:pPr>
              <w:rPr>
                <w:color w:val="000000"/>
                <w:szCs w:val="28"/>
              </w:rPr>
            </w:pPr>
            <w:r w:rsidRPr="00866CC2">
              <w:rPr>
                <w:color w:val="000000"/>
                <w:szCs w:val="28"/>
              </w:rPr>
              <w:t>з</w:t>
            </w:r>
            <w:proofErr w:type="gramStart"/>
            <w:r w:rsidRPr="00866CC2">
              <w:rPr>
                <w:color w:val="000000"/>
                <w:szCs w:val="28"/>
              </w:rPr>
              <w:t>8:№</w:t>
            </w:r>
            <w:proofErr w:type="gramEnd"/>
            <w:r w:rsidRPr="00866CC2">
              <w:rPr>
                <w:color w:val="000000"/>
                <w:szCs w:val="28"/>
              </w:rPr>
              <w:t>27а</w:t>
            </w:r>
          </w:p>
        </w:tc>
        <w:tc>
          <w:tcPr>
            <w:tcW w:w="1393" w:type="dxa"/>
            <w:tcBorders>
              <w:top w:val="nil"/>
              <w:left w:val="nil"/>
              <w:bottom w:val="single" w:sz="4" w:space="0" w:color="auto"/>
              <w:right w:val="single" w:sz="4" w:space="0" w:color="auto"/>
            </w:tcBorders>
            <w:shd w:val="clear" w:color="auto" w:fill="auto"/>
            <w:noWrap/>
            <w:hideMark/>
          </w:tcPr>
          <w:p w14:paraId="1B1D128C" w14:textId="77777777" w:rsidR="00866CC2" w:rsidRPr="00866CC2" w:rsidRDefault="00866CC2" w:rsidP="00F00C19">
            <w:pPr>
              <w:jc w:val="center"/>
              <w:rPr>
                <w:color w:val="000000"/>
                <w:szCs w:val="28"/>
              </w:rPr>
            </w:pPr>
            <w:r w:rsidRPr="00866CC2">
              <w:rPr>
                <w:color w:val="000000"/>
                <w:szCs w:val="28"/>
              </w:rPr>
              <w:t>5.27</w:t>
            </w:r>
          </w:p>
        </w:tc>
        <w:tc>
          <w:tcPr>
            <w:tcW w:w="1868" w:type="dxa"/>
            <w:tcBorders>
              <w:top w:val="nil"/>
              <w:left w:val="nil"/>
              <w:bottom w:val="single" w:sz="4" w:space="0" w:color="auto"/>
              <w:right w:val="single" w:sz="4" w:space="0" w:color="auto"/>
            </w:tcBorders>
            <w:shd w:val="clear" w:color="auto" w:fill="auto"/>
            <w:noWrap/>
            <w:hideMark/>
          </w:tcPr>
          <w:p w14:paraId="455D497E"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26D94F4D" w14:textId="77777777" w:rsidR="00866CC2" w:rsidRPr="00866CC2" w:rsidRDefault="00866CC2" w:rsidP="00F00C19">
            <w:pPr>
              <w:jc w:val="center"/>
              <w:rPr>
                <w:color w:val="000000"/>
                <w:szCs w:val="28"/>
              </w:rPr>
            </w:pPr>
            <w:r w:rsidRPr="00866CC2">
              <w:rPr>
                <w:color w:val="000000"/>
                <w:szCs w:val="28"/>
              </w:rPr>
              <w:t>0.527</w:t>
            </w:r>
          </w:p>
        </w:tc>
        <w:tc>
          <w:tcPr>
            <w:tcW w:w="2038" w:type="dxa"/>
            <w:tcBorders>
              <w:top w:val="nil"/>
              <w:left w:val="nil"/>
              <w:bottom w:val="single" w:sz="4" w:space="0" w:color="auto"/>
              <w:right w:val="single" w:sz="4" w:space="0" w:color="auto"/>
            </w:tcBorders>
            <w:shd w:val="clear" w:color="auto" w:fill="auto"/>
            <w:noWrap/>
            <w:hideMark/>
          </w:tcPr>
          <w:p w14:paraId="79C3FF5B"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F2843B6" w14:textId="77777777" w:rsidR="00866CC2" w:rsidRPr="00866CC2" w:rsidRDefault="00866CC2" w:rsidP="00F00C19">
            <w:pPr>
              <w:jc w:val="center"/>
              <w:rPr>
                <w:color w:val="000000"/>
                <w:szCs w:val="28"/>
              </w:rPr>
            </w:pPr>
            <w:r w:rsidRPr="00866CC2">
              <w:rPr>
                <w:color w:val="000000"/>
                <w:szCs w:val="28"/>
              </w:rPr>
              <w:t>0.00016</w:t>
            </w:r>
          </w:p>
        </w:tc>
        <w:tc>
          <w:tcPr>
            <w:tcW w:w="1871" w:type="dxa"/>
            <w:tcBorders>
              <w:top w:val="nil"/>
              <w:left w:val="nil"/>
              <w:bottom w:val="single" w:sz="4" w:space="0" w:color="auto"/>
              <w:right w:val="single" w:sz="4" w:space="0" w:color="auto"/>
            </w:tcBorders>
            <w:shd w:val="clear" w:color="auto" w:fill="auto"/>
            <w:noWrap/>
            <w:hideMark/>
          </w:tcPr>
          <w:p w14:paraId="76BA8E7B"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6DF8FE24"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043A95DB" w14:textId="77777777" w:rsidR="00866CC2" w:rsidRPr="00866CC2" w:rsidRDefault="00866CC2" w:rsidP="00F00C19">
            <w:pPr>
              <w:jc w:val="center"/>
              <w:rPr>
                <w:color w:val="000000"/>
                <w:szCs w:val="28"/>
              </w:rPr>
            </w:pPr>
            <w:r w:rsidRPr="00866CC2">
              <w:rPr>
                <w:color w:val="000000"/>
                <w:szCs w:val="28"/>
              </w:rPr>
              <w:t>0.02213</w:t>
            </w:r>
          </w:p>
        </w:tc>
        <w:tc>
          <w:tcPr>
            <w:tcW w:w="2374" w:type="dxa"/>
            <w:tcBorders>
              <w:top w:val="nil"/>
              <w:left w:val="nil"/>
              <w:bottom w:val="single" w:sz="4" w:space="0" w:color="auto"/>
              <w:right w:val="single" w:sz="4" w:space="0" w:color="auto"/>
            </w:tcBorders>
            <w:shd w:val="clear" w:color="auto" w:fill="auto"/>
            <w:noWrap/>
            <w:hideMark/>
          </w:tcPr>
          <w:p w14:paraId="56939FE4" w14:textId="77777777" w:rsidR="00866CC2" w:rsidRPr="00866CC2" w:rsidRDefault="00866CC2" w:rsidP="00F00C19">
            <w:pPr>
              <w:jc w:val="center"/>
              <w:rPr>
                <w:color w:val="000000"/>
                <w:szCs w:val="28"/>
              </w:rPr>
            </w:pPr>
            <w:r w:rsidRPr="00866CC2">
              <w:rPr>
                <w:color w:val="000000"/>
                <w:szCs w:val="28"/>
              </w:rPr>
              <w:t>0.02213</w:t>
            </w:r>
          </w:p>
        </w:tc>
      </w:tr>
      <w:tr w:rsidR="00866CC2" w:rsidRPr="00866CC2" w14:paraId="7BD9BBF7"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0C7FA3E9" w14:textId="77777777" w:rsidR="00866CC2" w:rsidRPr="00866CC2" w:rsidRDefault="00866CC2" w:rsidP="00866CC2">
            <w:pPr>
              <w:rPr>
                <w:color w:val="000000"/>
                <w:szCs w:val="28"/>
              </w:rPr>
            </w:pPr>
            <w:r w:rsidRPr="00866CC2">
              <w:rPr>
                <w:color w:val="000000"/>
                <w:szCs w:val="28"/>
              </w:rPr>
              <w:t>117</w:t>
            </w:r>
          </w:p>
        </w:tc>
        <w:tc>
          <w:tcPr>
            <w:tcW w:w="3526" w:type="dxa"/>
            <w:tcBorders>
              <w:top w:val="nil"/>
              <w:left w:val="nil"/>
              <w:bottom w:val="single" w:sz="4" w:space="0" w:color="auto"/>
              <w:right w:val="single" w:sz="4" w:space="0" w:color="auto"/>
            </w:tcBorders>
            <w:shd w:val="clear" w:color="auto" w:fill="auto"/>
            <w:noWrap/>
            <w:hideMark/>
          </w:tcPr>
          <w:p w14:paraId="17BFD13A" w14:textId="77777777" w:rsidR="00866CC2" w:rsidRPr="00866CC2" w:rsidRDefault="00866CC2" w:rsidP="00866CC2">
            <w:pPr>
              <w:rPr>
                <w:color w:val="000000"/>
                <w:szCs w:val="28"/>
              </w:rPr>
            </w:pPr>
            <w:r w:rsidRPr="00866CC2">
              <w:rPr>
                <w:color w:val="000000"/>
                <w:szCs w:val="28"/>
              </w:rPr>
              <w:t>418:418а</w:t>
            </w:r>
          </w:p>
        </w:tc>
        <w:tc>
          <w:tcPr>
            <w:tcW w:w="1393" w:type="dxa"/>
            <w:tcBorders>
              <w:top w:val="nil"/>
              <w:left w:val="nil"/>
              <w:bottom w:val="single" w:sz="4" w:space="0" w:color="auto"/>
              <w:right w:val="single" w:sz="4" w:space="0" w:color="auto"/>
            </w:tcBorders>
            <w:shd w:val="clear" w:color="auto" w:fill="auto"/>
            <w:noWrap/>
            <w:hideMark/>
          </w:tcPr>
          <w:p w14:paraId="34CA5EA9" w14:textId="77777777" w:rsidR="00866CC2" w:rsidRPr="00866CC2" w:rsidRDefault="00866CC2" w:rsidP="00F00C19">
            <w:pPr>
              <w:jc w:val="center"/>
              <w:rPr>
                <w:color w:val="000000"/>
                <w:szCs w:val="28"/>
              </w:rPr>
            </w:pPr>
            <w:r w:rsidRPr="00866CC2">
              <w:rPr>
                <w:color w:val="000000"/>
                <w:szCs w:val="28"/>
              </w:rPr>
              <w:t>12.7</w:t>
            </w:r>
          </w:p>
        </w:tc>
        <w:tc>
          <w:tcPr>
            <w:tcW w:w="1868" w:type="dxa"/>
            <w:tcBorders>
              <w:top w:val="nil"/>
              <w:left w:val="nil"/>
              <w:bottom w:val="single" w:sz="4" w:space="0" w:color="auto"/>
              <w:right w:val="single" w:sz="4" w:space="0" w:color="auto"/>
            </w:tcBorders>
            <w:shd w:val="clear" w:color="auto" w:fill="auto"/>
            <w:noWrap/>
            <w:hideMark/>
          </w:tcPr>
          <w:p w14:paraId="529E42E6"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1C7952AA" w14:textId="77777777" w:rsidR="00866CC2" w:rsidRPr="00866CC2" w:rsidRDefault="00866CC2" w:rsidP="00F00C19">
            <w:pPr>
              <w:jc w:val="center"/>
              <w:rPr>
                <w:color w:val="000000"/>
                <w:szCs w:val="28"/>
              </w:rPr>
            </w:pPr>
            <w:r w:rsidRPr="00866CC2">
              <w:rPr>
                <w:color w:val="000000"/>
                <w:szCs w:val="28"/>
              </w:rPr>
              <w:t>1.27</w:t>
            </w:r>
          </w:p>
        </w:tc>
        <w:tc>
          <w:tcPr>
            <w:tcW w:w="2038" w:type="dxa"/>
            <w:tcBorders>
              <w:top w:val="nil"/>
              <w:left w:val="nil"/>
              <w:bottom w:val="single" w:sz="4" w:space="0" w:color="auto"/>
              <w:right w:val="single" w:sz="4" w:space="0" w:color="auto"/>
            </w:tcBorders>
            <w:shd w:val="clear" w:color="auto" w:fill="auto"/>
            <w:noWrap/>
            <w:hideMark/>
          </w:tcPr>
          <w:p w14:paraId="756506D1"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3FC36F92" w14:textId="77777777" w:rsidR="00866CC2" w:rsidRPr="00866CC2" w:rsidRDefault="00866CC2" w:rsidP="00F00C19">
            <w:pPr>
              <w:jc w:val="center"/>
              <w:rPr>
                <w:color w:val="000000"/>
                <w:szCs w:val="28"/>
              </w:rPr>
            </w:pPr>
            <w:r w:rsidRPr="00866CC2">
              <w:rPr>
                <w:color w:val="000000"/>
                <w:szCs w:val="28"/>
              </w:rPr>
              <w:t>0.00039</w:t>
            </w:r>
          </w:p>
        </w:tc>
        <w:tc>
          <w:tcPr>
            <w:tcW w:w="1871" w:type="dxa"/>
            <w:tcBorders>
              <w:top w:val="nil"/>
              <w:left w:val="nil"/>
              <w:bottom w:val="single" w:sz="4" w:space="0" w:color="auto"/>
              <w:right w:val="single" w:sz="4" w:space="0" w:color="auto"/>
            </w:tcBorders>
            <w:shd w:val="clear" w:color="auto" w:fill="auto"/>
            <w:noWrap/>
            <w:hideMark/>
          </w:tcPr>
          <w:p w14:paraId="479C0064"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46C7D9B0"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7BF71B36" w14:textId="77777777" w:rsidR="00866CC2" w:rsidRPr="00866CC2" w:rsidRDefault="00866CC2" w:rsidP="00F00C19">
            <w:pPr>
              <w:jc w:val="center"/>
              <w:rPr>
                <w:color w:val="000000"/>
                <w:szCs w:val="28"/>
              </w:rPr>
            </w:pPr>
            <w:r w:rsidRPr="00866CC2">
              <w:rPr>
                <w:color w:val="000000"/>
                <w:szCs w:val="28"/>
              </w:rPr>
              <w:t>0.05334</w:t>
            </w:r>
          </w:p>
        </w:tc>
        <w:tc>
          <w:tcPr>
            <w:tcW w:w="2374" w:type="dxa"/>
            <w:tcBorders>
              <w:top w:val="nil"/>
              <w:left w:val="nil"/>
              <w:bottom w:val="single" w:sz="4" w:space="0" w:color="auto"/>
              <w:right w:val="single" w:sz="4" w:space="0" w:color="auto"/>
            </w:tcBorders>
            <w:shd w:val="clear" w:color="auto" w:fill="auto"/>
            <w:noWrap/>
            <w:hideMark/>
          </w:tcPr>
          <w:p w14:paraId="51DBE47F" w14:textId="77777777" w:rsidR="00866CC2" w:rsidRPr="00866CC2" w:rsidRDefault="00866CC2" w:rsidP="00F00C19">
            <w:pPr>
              <w:jc w:val="center"/>
              <w:rPr>
                <w:color w:val="000000"/>
                <w:szCs w:val="28"/>
              </w:rPr>
            </w:pPr>
            <w:r w:rsidRPr="00866CC2">
              <w:rPr>
                <w:color w:val="000000"/>
                <w:szCs w:val="28"/>
              </w:rPr>
              <w:t>0.05334</w:t>
            </w:r>
          </w:p>
        </w:tc>
      </w:tr>
      <w:tr w:rsidR="00866CC2" w:rsidRPr="00866CC2" w14:paraId="65400812"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6B0CFF25" w14:textId="77777777" w:rsidR="00866CC2" w:rsidRPr="00866CC2" w:rsidRDefault="00866CC2" w:rsidP="00866CC2">
            <w:pPr>
              <w:rPr>
                <w:color w:val="000000"/>
                <w:szCs w:val="28"/>
              </w:rPr>
            </w:pPr>
            <w:r w:rsidRPr="00866CC2">
              <w:rPr>
                <w:color w:val="000000"/>
                <w:szCs w:val="28"/>
              </w:rPr>
              <w:t>118</w:t>
            </w:r>
          </w:p>
        </w:tc>
        <w:tc>
          <w:tcPr>
            <w:tcW w:w="3526" w:type="dxa"/>
            <w:tcBorders>
              <w:top w:val="nil"/>
              <w:left w:val="nil"/>
              <w:bottom w:val="single" w:sz="4" w:space="0" w:color="auto"/>
              <w:right w:val="single" w:sz="4" w:space="0" w:color="auto"/>
            </w:tcBorders>
            <w:shd w:val="clear" w:color="auto" w:fill="auto"/>
            <w:noWrap/>
            <w:hideMark/>
          </w:tcPr>
          <w:p w14:paraId="6CA51790" w14:textId="77777777" w:rsidR="00866CC2" w:rsidRPr="00866CC2" w:rsidRDefault="00866CC2" w:rsidP="00866CC2">
            <w:pPr>
              <w:rPr>
                <w:color w:val="000000"/>
                <w:szCs w:val="28"/>
              </w:rPr>
            </w:pPr>
            <w:r w:rsidRPr="00866CC2">
              <w:rPr>
                <w:color w:val="000000"/>
                <w:szCs w:val="28"/>
              </w:rPr>
              <w:t>418а:418б</w:t>
            </w:r>
          </w:p>
        </w:tc>
        <w:tc>
          <w:tcPr>
            <w:tcW w:w="1393" w:type="dxa"/>
            <w:tcBorders>
              <w:top w:val="nil"/>
              <w:left w:val="nil"/>
              <w:bottom w:val="single" w:sz="4" w:space="0" w:color="auto"/>
              <w:right w:val="single" w:sz="4" w:space="0" w:color="auto"/>
            </w:tcBorders>
            <w:shd w:val="clear" w:color="auto" w:fill="auto"/>
            <w:noWrap/>
            <w:hideMark/>
          </w:tcPr>
          <w:p w14:paraId="1485E986" w14:textId="77777777" w:rsidR="00866CC2" w:rsidRPr="00866CC2" w:rsidRDefault="00866CC2" w:rsidP="00F00C19">
            <w:pPr>
              <w:jc w:val="center"/>
              <w:rPr>
                <w:color w:val="000000"/>
                <w:szCs w:val="28"/>
              </w:rPr>
            </w:pPr>
            <w:r w:rsidRPr="00866CC2">
              <w:rPr>
                <w:color w:val="000000"/>
                <w:szCs w:val="28"/>
              </w:rPr>
              <w:t>7.32</w:t>
            </w:r>
          </w:p>
        </w:tc>
        <w:tc>
          <w:tcPr>
            <w:tcW w:w="1868" w:type="dxa"/>
            <w:tcBorders>
              <w:top w:val="nil"/>
              <w:left w:val="nil"/>
              <w:bottom w:val="single" w:sz="4" w:space="0" w:color="auto"/>
              <w:right w:val="single" w:sz="4" w:space="0" w:color="auto"/>
            </w:tcBorders>
            <w:shd w:val="clear" w:color="auto" w:fill="auto"/>
            <w:noWrap/>
            <w:hideMark/>
          </w:tcPr>
          <w:p w14:paraId="705C770B"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264FD822" w14:textId="77777777" w:rsidR="00866CC2" w:rsidRPr="00866CC2" w:rsidRDefault="00866CC2" w:rsidP="00F00C19">
            <w:pPr>
              <w:jc w:val="center"/>
              <w:rPr>
                <w:color w:val="000000"/>
                <w:szCs w:val="28"/>
              </w:rPr>
            </w:pPr>
            <w:r w:rsidRPr="00866CC2">
              <w:rPr>
                <w:color w:val="000000"/>
                <w:szCs w:val="28"/>
              </w:rPr>
              <w:t>0.732</w:t>
            </w:r>
          </w:p>
        </w:tc>
        <w:tc>
          <w:tcPr>
            <w:tcW w:w="2038" w:type="dxa"/>
            <w:tcBorders>
              <w:top w:val="nil"/>
              <w:left w:val="nil"/>
              <w:bottom w:val="single" w:sz="4" w:space="0" w:color="auto"/>
              <w:right w:val="single" w:sz="4" w:space="0" w:color="auto"/>
            </w:tcBorders>
            <w:shd w:val="clear" w:color="auto" w:fill="auto"/>
            <w:noWrap/>
            <w:hideMark/>
          </w:tcPr>
          <w:p w14:paraId="602362FF"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899B7E3" w14:textId="77777777" w:rsidR="00866CC2" w:rsidRPr="00866CC2" w:rsidRDefault="00866CC2" w:rsidP="00F00C19">
            <w:pPr>
              <w:jc w:val="center"/>
              <w:rPr>
                <w:color w:val="000000"/>
                <w:szCs w:val="28"/>
              </w:rPr>
            </w:pPr>
            <w:r w:rsidRPr="00866CC2">
              <w:rPr>
                <w:color w:val="000000"/>
                <w:szCs w:val="28"/>
              </w:rPr>
              <w:t>0.00022</w:t>
            </w:r>
          </w:p>
        </w:tc>
        <w:tc>
          <w:tcPr>
            <w:tcW w:w="1871" w:type="dxa"/>
            <w:tcBorders>
              <w:top w:val="nil"/>
              <w:left w:val="nil"/>
              <w:bottom w:val="single" w:sz="4" w:space="0" w:color="auto"/>
              <w:right w:val="single" w:sz="4" w:space="0" w:color="auto"/>
            </w:tcBorders>
            <w:shd w:val="clear" w:color="auto" w:fill="auto"/>
            <w:noWrap/>
            <w:hideMark/>
          </w:tcPr>
          <w:p w14:paraId="4C3064D8"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77998317"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5746F447" w14:textId="77777777" w:rsidR="00866CC2" w:rsidRPr="00866CC2" w:rsidRDefault="00866CC2" w:rsidP="00F00C19">
            <w:pPr>
              <w:jc w:val="center"/>
              <w:rPr>
                <w:color w:val="000000"/>
                <w:szCs w:val="28"/>
              </w:rPr>
            </w:pPr>
            <w:r w:rsidRPr="00866CC2">
              <w:rPr>
                <w:color w:val="000000"/>
                <w:szCs w:val="28"/>
              </w:rPr>
              <w:t>0.03074</w:t>
            </w:r>
          </w:p>
        </w:tc>
        <w:tc>
          <w:tcPr>
            <w:tcW w:w="2374" w:type="dxa"/>
            <w:tcBorders>
              <w:top w:val="nil"/>
              <w:left w:val="nil"/>
              <w:bottom w:val="single" w:sz="4" w:space="0" w:color="auto"/>
              <w:right w:val="single" w:sz="4" w:space="0" w:color="auto"/>
            </w:tcBorders>
            <w:shd w:val="clear" w:color="auto" w:fill="auto"/>
            <w:noWrap/>
            <w:hideMark/>
          </w:tcPr>
          <w:p w14:paraId="5816296C" w14:textId="77777777" w:rsidR="00866CC2" w:rsidRPr="00866CC2" w:rsidRDefault="00866CC2" w:rsidP="00F00C19">
            <w:pPr>
              <w:jc w:val="center"/>
              <w:rPr>
                <w:color w:val="000000"/>
                <w:szCs w:val="28"/>
              </w:rPr>
            </w:pPr>
            <w:r w:rsidRPr="00866CC2">
              <w:rPr>
                <w:color w:val="000000"/>
                <w:szCs w:val="28"/>
              </w:rPr>
              <w:t>0.03074</w:t>
            </w:r>
          </w:p>
        </w:tc>
      </w:tr>
      <w:tr w:rsidR="00866CC2" w:rsidRPr="00866CC2" w14:paraId="0CADC04D"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648293B2" w14:textId="77777777" w:rsidR="00866CC2" w:rsidRPr="00866CC2" w:rsidRDefault="00866CC2" w:rsidP="00866CC2">
            <w:pPr>
              <w:rPr>
                <w:color w:val="000000"/>
                <w:szCs w:val="28"/>
              </w:rPr>
            </w:pPr>
            <w:r w:rsidRPr="00866CC2">
              <w:rPr>
                <w:color w:val="000000"/>
                <w:szCs w:val="28"/>
              </w:rPr>
              <w:t>119</w:t>
            </w:r>
          </w:p>
        </w:tc>
        <w:tc>
          <w:tcPr>
            <w:tcW w:w="3526" w:type="dxa"/>
            <w:tcBorders>
              <w:top w:val="nil"/>
              <w:left w:val="nil"/>
              <w:bottom w:val="single" w:sz="4" w:space="0" w:color="auto"/>
              <w:right w:val="single" w:sz="4" w:space="0" w:color="auto"/>
            </w:tcBorders>
            <w:shd w:val="clear" w:color="auto" w:fill="auto"/>
            <w:noWrap/>
            <w:hideMark/>
          </w:tcPr>
          <w:p w14:paraId="006908DB" w14:textId="77777777" w:rsidR="00866CC2" w:rsidRPr="00866CC2" w:rsidRDefault="00866CC2" w:rsidP="00866CC2">
            <w:pPr>
              <w:rPr>
                <w:color w:val="000000"/>
                <w:szCs w:val="28"/>
              </w:rPr>
            </w:pPr>
            <w:r w:rsidRPr="00866CC2">
              <w:rPr>
                <w:color w:val="000000"/>
                <w:szCs w:val="28"/>
              </w:rPr>
              <w:t>418</w:t>
            </w:r>
            <w:proofErr w:type="gramStart"/>
            <w:r w:rsidRPr="00866CC2">
              <w:rPr>
                <w:color w:val="000000"/>
                <w:szCs w:val="28"/>
              </w:rPr>
              <w:t>б:№</w:t>
            </w:r>
            <w:proofErr w:type="gramEnd"/>
            <w:r w:rsidRPr="00866CC2">
              <w:rPr>
                <w:color w:val="000000"/>
                <w:szCs w:val="28"/>
              </w:rPr>
              <w:t>29</w:t>
            </w:r>
          </w:p>
        </w:tc>
        <w:tc>
          <w:tcPr>
            <w:tcW w:w="1393" w:type="dxa"/>
            <w:tcBorders>
              <w:top w:val="nil"/>
              <w:left w:val="nil"/>
              <w:bottom w:val="single" w:sz="4" w:space="0" w:color="auto"/>
              <w:right w:val="single" w:sz="4" w:space="0" w:color="auto"/>
            </w:tcBorders>
            <w:shd w:val="clear" w:color="auto" w:fill="auto"/>
            <w:noWrap/>
            <w:hideMark/>
          </w:tcPr>
          <w:p w14:paraId="58857054" w14:textId="77777777" w:rsidR="00866CC2" w:rsidRPr="00866CC2" w:rsidRDefault="00866CC2" w:rsidP="00F00C19">
            <w:pPr>
              <w:jc w:val="center"/>
              <w:rPr>
                <w:color w:val="000000"/>
                <w:szCs w:val="28"/>
              </w:rPr>
            </w:pPr>
            <w:r w:rsidRPr="00866CC2">
              <w:rPr>
                <w:color w:val="000000"/>
                <w:szCs w:val="28"/>
              </w:rPr>
              <w:t>2.39</w:t>
            </w:r>
          </w:p>
        </w:tc>
        <w:tc>
          <w:tcPr>
            <w:tcW w:w="1868" w:type="dxa"/>
            <w:tcBorders>
              <w:top w:val="nil"/>
              <w:left w:val="nil"/>
              <w:bottom w:val="single" w:sz="4" w:space="0" w:color="auto"/>
              <w:right w:val="single" w:sz="4" w:space="0" w:color="auto"/>
            </w:tcBorders>
            <w:shd w:val="clear" w:color="auto" w:fill="auto"/>
            <w:noWrap/>
            <w:hideMark/>
          </w:tcPr>
          <w:p w14:paraId="12333E41"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52E80F84" w14:textId="77777777" w:rsidR="00866CC2" w:rsidRPr="00866CC2" w:rsidRDefault="00866CC2" w:rsidP="00F00C19">
            <w:pPr>
              <w:jc w:val="center"/>
              <w:rPr>
                <w:color w:val="000000"/>
                <w:szCs w:val="28"/>
              </w:rPr>
            </w:pPr>
            <w:r w:rsidRPr="00866CC2">
              <w:rPr>
                <w:color w:val="000000"/>
                <w:szCs w:val="28"/>
              </w:rPr>
              <w:t>0.239</w:t>
            </w:r>
          </w:p>
        </w:tc>
        <w:tc>
          <w:tcPr>
            <w:tcW w:w="2038" w:type="dxa"/>
            <w:tcBorders>
              <w:top w:val="nil"/>
              <w:left w:val="nil"/>
              <w:bottom w:val="single" w:sz="4" w:space="0" w:color="auto"/>
              <w:right w:val="single" w:sz="4" w:space="0" w:color="auto"/>
            </w:tcBorders>
            <w:shd w:val="clear" w:color="auto" w:fill="auto"/>
            <w:noWrap/>
            <w:hideMark/>
          </w:tcPr>
          <w:p w14:paraId="2BA814DE"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A356149" w14:textId="77777777" w:rsidR="00866CC2" w:rsidRPr="00866CC2" w:rsidRDefault="00866CC2" w:rsidP="00F00C19">
            <w:pPr>
              <w:jc w:val="center"/>
              <w:rPr>
                <w:color w:val="000000"/>
                <w:szCs w:val="28"/>
              </w:rPr>
            </w:pPr>
            <w:r w:rsidRPr="00866CC2">
              <w:rPr>
                <w:color w:val="000000"/>
                <w:szCs w:val="28"/>
              </w:rPr>
              <w:t>0.00007</w:t>
            </w:r>
          </w:p>
        </w:tc>
        <w:tc>
          <w:tcPr>
            <w:tcW w:w="1871" w:type="dxa"/>
            <w:tcBorders>
              <w:top w:val="nil"/>
              <w:left w:val="nil"/>
              <w:bottom w:val="single" w:sz="4" w:space="0" w:color="auto"/>
              <w:right w:val="single" w:sz="4" w:space="0" w:color="auto"/>
            </w:tcBorders>
            <w:shd w:val="clear" w:color="auto" w:fill="auto"/>
            <w:noWrap/>
            <w:hideMark/>
          </w:tcPr>
          <w:p w14:paraId="1CE22927"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2B518BC5"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726BCCCB" w14:textId="77777777" w:rsidR="00866CC2" w:rsidRPr="00866CC2" w:rsidRDefault="00866CC2" w:rsidP="00F00C19">
            <w:pPr>
              <w:jc w:val="center"/>
              <w:rPr>
                <w:color w:val="000000"/>
                <w:szCs w:val="28"/>
              </w:rPr>
            </w:pPr>
            <w:r w:rsidRPr="00866CC2">
              <w:rPr>
                <w:color w:val="000000"/>
                <w:szCs w:val="28"/>
              </w:rPr>
              <w:t>0.01004</w:t>
            </w:r>
          </w:p>
        </w:tc>
        <w:tc>
          <w:tcPr>
            <w:tcW w:w="2374" w:type="dxa"/>
            <w:tcBorders>
              <w:top w:val="nil"/>
              <w:left w:val="nil"/>
              <w:bottom w:val="single" w:sz="4" w:space="0" w:color="auto"/>
              <w:right w:val="single" w:sz="4" w:space="0" w:color="auto"/>
            </w:tcBorders>
            <w:shd w:val="clear" w:color="auto" w:fill="auto"/>
            <w:noWrap/>
            <w:hideMark/>
          </w:tcPr>
          <w:p w14:paraId="2C9C8BD9" w14:textId="77777777" w:rsidR="00866CC2" w:rsidRPr="00866CC2" w:rsidRDefault="00866CC2" w:rsidP="00F00C19">
            <w:pPr>
              <w:jc w:val="center"/>
              <w:rPr>
                <w:color w:val="000000"/>
                <w:szCs w:val="28"/>
              </w:rPr>
            </w:pPr>
            <w:r w:rsidRPr="00866CC2">
              <w:rPr>
                <w:color w:val="000000"/>
                <w:szCs w:val="28"/>
              </w:rPr>
              <w:t>0.01004</w:t>
            </w:r>
          </w:p>
        </w:tc>
      </w:tr>
      <w:tr w:rsidR="00866CC2" w:rsidRPr="00866CC2" w14:paraId="1AE591D4"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00B713DB" w14:textId="77777777" w:rsidR="00866CC2" w:rsidRPr="00866CC2" w:rsidRDefault="00866CC2" w:rsidP="00866CC2">
            <w:pPr>
              <w:rPr>
                <w:color w:val="000000"/>
                <w:szCs w:val="28"/>
              </w:rPr>
            </w:pPr>
            <w:r w:rsidRPr="00866CC2">
              <w:rPr>
                <w:color w:val="000000"/>
                <w:szCs w:val="28"/>
              </w:rPr>
              <w:t>120</w:t>
            </w:r>
          </w:p>
        </w:tc>
        <w:tc>
          <w:tcPr>
            <w:tcW w:w="3526" w:type="dxa"/>
            <w:tcBorders>
              <w:top w:val="nil"/>
              <w:left w:val="nil"/>
              <w:bottom w:val="single" w:sz="4" w:space="0" w:color="auto"/>
              <w:right w:val="single" w:sz="4" w:space="0" w:color="auto"/>
            </w:tcBorders>
            <w:shd w:val="clear" w:color="auto" w:fill="auto"/>
            <w:noWrap/>
            <w:hideMark/>
          </w:tcPr>
          <w:p w14:paraId="0A816FC9" w14:textId="77777777" w:rsidR="00866CC2" w:rsidRPr="00866CC2" w:rsidRDefault="00866CC2" w:rsidP="00866CC2">
            <w:pPr>
              <w:rPr>
                <w:color w:val="000000"/>
                <w:szCs w:val="28"/>
              </w:rPr>
            </w:pPr>
            <w:r w:rsidRPr="00866CC2">
              <w:rPr>
                <w:color w:val="000000"/>
                <w:szCs w:val="28"/>
              </w:rPr>
              <w:t>418</w:t>
            </w:r>
            <w:proofErr w:type="gramStart"/>
            <w:r w:rsidRPr="00866CC2">
              <w:rPr>
                <w:color w:val="000000"/>
                <w:szCs w:val="28"/>
              </w:rPr>
              <w:t>б:№</w:t>
            </w:r>
            <w:proofErr w:type="gramEnd"/>
            <w:r w:rsidRPr="00866CC2">
              <w:rPr>
                <w:color w:val="000000"/>
                <w:szCs w:val="28"/>
              </w:rPr>
              <w:t>29-1</w:t>
            </w:r>
          </w:p>
        </w:tc>
        <w:tc>
          <w:tcPr>
            <w:tcW w:w="1393" w:type="dxa"/>
            <w:tcBorders>
              <w:top w:val="nil"/>
              <w:left w:val="nil"/>
              <w:bottom w:val="single" w:sz="4" w:space="0" w:color="auto"/>
              <w:right w:val="single" w:sz="4" w:space="0" w:color="auto"/>
            </w:tcBorders>
            <w:shd w:val="clear" w:color="auto" w:fill="auto"/>
            <w:noWrap/>
            <w:hideMark/>
          </w:tcPr>
          <w:p w14:paraId="22AA207A" w14:textId="77777777" w:rsidR="00866CC2" w:rsidRPr="00866CC2" w:rsidRDefault="00866CC2" w:rsidP="00F00C19">
            <w:pPr>
              <w:jc w:val="center"/>
              <w:rPr>
                <w:color w:val="000000"/>
                <w:szCs w:val="28"/>
              </w:rPr>
            </w:pPr>
            <w:r w:rsidRPr="00866CC2">
              <w:rPr>
                <w:color w:val="000000"/>
                <w:szCs w:val="28"/>
              </w:rPr>
              <w:t>15.15</w:t>
            </w:r>
          </w:p>
        </w:tc>
        <w:tc>
          <w:tcPr>
            <w:tcW w:w="1868" w:type="dxa"/>
            <w:tcBorders>
              <w:top w:val="nil"/>
              <w:left w:val="nil"/>
              <w:bottom w:val="single" w:sz="4" w:space="0" w:color="auto"/>
              <w:right w:val="single" w:sz="4" w:space="0" w:color="auto"/>
            </w:tcBorders>
            <w:shd w:val="clear" w:color="auto" w:fill="auto"/>
            <w:noWrap/>
            <w:hideMark/>
          </w:tcPr>
          <w:p w14:paraId="73ACBEF9"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45274610" w14:textId="77777777" w:rsidR="00866CC2" w:rsidRPr="00866CC2" w:rsidRDefault="00866CC2" w:rsidP="00F00C19">
            <w:pPr>
              <w:jc w:val="center"/>
              <w:rPr>
                <w:color w:val="000000"/>
                <w:szCs w:val="28"/>
              </w:rPr>
            </w:pPr>
            <w:r w:rsidRPr="00866CC2">
              <w:rPr>
                <w:color w:val="000000"/>
                <w:szCs w:val="28"/>
              </w:rPr>
              <w:t>1.515</w:t>
            </w:r>
          </w:p>
        </w:tc>
        <w:tc>
          <w:tcPr>
            <w:tcW w:w="2038" w:type="dxa"/>
            <w:tcBorders>
              <w:top w:val="nil"/>
              <w:left w:val="nil"/>
              <w:bottom w:val="single" w:sz="4" w:space="0" w:color="auto"/>
              <w:right w:val="single" w:sz="4" w:space="0" w:color="auto"/>
            </w:tcBorders>
            <w:shd w:val="clear" w:color="auto" w:fill="auto"/>
            <w:noWrap/>
            <w:hideMark/>
          </w:tcPr>
          <w:p w14:paraId="0EB7AFC1"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37DE2DB8" w14:textId="77777777" w:rsidR="00866CC2" w:rsidRPr="00866CC2" w:rsidRDefault="00866CC2" w:rsidP="00F00C19">
            <w:pPr>
              <w:jc w:val="center"/>
              <w:rPr>
                <w:color w:val="000000"/>
                <w:szCs w:val="28"/>
              </w:rPr>
            </w:pPr>
            <w:r w:rsidRPr="00866CC2">
              <w:rPr>
                <w:color w:val="000000"/>
                <w:szCs w:val="28"/>
              </w:rPr>
              <w:t>0.00025</w:t>
            </w:r>
          </w:p>
        </w:tc>
        <w:tc>
          <w:tcPr>
            <w:tcW w:w="1871" w:type="dxa"/>
            <w:tcBorders>
              <w:top w:val="nil"/>
              <w:left w:val="nil"/>
              <w:bottom w:val="single" w:sz="4" w:space="0" w:color="auto"/>
              <w:right w:val="single" w:sz="4" w:space="0" w:color="auto"/>
            </w:tcBorders>
            <w:shd w:val="clear" w:color="auto" w:fill="auto"/>
            <w:noWrap/>
            <w:hideMark/>
          </w:tcPr>
          <w:p w14:paraId="618CC4EF"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706BDD89"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751ED35E" w14:textId="77777777" w:rsidR="00866CC2" w:rsidRPr="00866CC2" w:rsidRDefault="00866CC2" w:rsidP="00F00C19">
            <w:pPr>
              <w:jc w:val="center"/>
              <w:rPr>
                <w:color w:val="000000"/>
                <w:szCs w:val="28"/>
              </w:rPr>
            </w:pPr>
            <w:r w:rsidRPr="00866CC2">
              <w:rPr>
                <w:color w:val="000000"/>
                <w:szCs w:val="28"/>
              </w:rPr>
              <w:t>0.06363</w:t>
            </w:r>
          </w:p>
        </w:tc>
        <w:tc>
          <w:tcPr>
            <w:tcW w:w="2374" w:type="dxa"/>
            <w:tcBorders>
              <w:top w:val="nil"/>
              <w:left w:val="nil"/>
              <w:bottom w:val="single" w:sz="4" w:space="0" w:color="auto"/>
              <w:right w:val="single" w:sz="4" w:space="0" w:color="auto"/>
            </w:tcBorders>
            <w:shd w:val="clear" w:color="auto" w:fill="auto"/>
            <w:noWrap/>
            <w:hideMark/>
          </w:tcPr>
          <w:p w14:paraId="3A9FAE11" w14:textId="77777777" w:rsidR="00866CC2" w:rsidRPr="00866CC2" w:rsidRDefault="00866CC2" w:rsidP="00F00C19">
            <w:pPr>
              <w:jc w:val="center"/>
              <w:rPr>
                <w:color w:val="000000"/>
                <w:szCs w:val="28"/>
              </w:rPr>
            </w:pPr>
            <w:r w:rsidRPr="00866CC2">
              <w:rPr>
                <w:color w:val="000000"/>
                <w:szCs w:val="28"/>
              </w:rPr>
              <w:t>0.06363</w:t>
            </w:r>
          </w:p>
        </w:tc>
      </w:tr>
      <w:tr w:rsidR="00866CC2" w:rsidRPr="00866CC2" w14:paraId="1217EDAF"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741828B6" w14:textId="77777777" w:rsidR="00866CC2" w:rsidRPr="00866CC2" w:rsidRDefault="00866CC2" w:rsidP="00866CC2">
            <w:pPr>
              <w:rPr>
                <w:color w:val="000000"/>
                <w:szCs w:val="28"/>
              </w:rPr>
            </w:pPr>
            <w:r w:rsidRPr="00866CC2">
              <w:rPr>
                <w:color w:val="000000"/>
                <w:szCs w:val="28"/>
              </w:rPr>
              <w:t>121</w:t>
            </w:r>
          </w:p>
        </w:tc>
        <w:tc>
          <w:tcPr>
            <w:tcW w:w="3526" w:type="dxa"/>
            <w:tcBorders>
              <w:top w:val="nil"/>
              <w:left w:val="nil"/>
              <w:bottom w:val="single" w:sz="4" w:space="0" w:color="auto"/>
              <w:right w:val="single" w:sz="4" w:space="0" w:color="auto"/>
            </w:tcBorders>
            <w:shd w:val="clear" w:color="auto" w:fill="auto"/>
            <w:noWrap/>
            <w:hideMark/>
          </w:tcPr>
          <w:p w14:paraId="5DDEBEE2" w14:textId="77777777" w:rsidR="00866CC2" w:rsidRPr="00866CC2" w:rsidRDefault="00866CC2" w:rsidP="00866CC2">
            <w:pPr>
              <w:rPr>
                <w:color w:val="000000"/>
                <w:szCs w:val="28"/>
              </w:rPr>
            </w:pPr>
            <w:r w:rsidRPr="00866CC2">
              <w:rPr>
                <w:color w:val="000000"/>
                <w:szCs w:val="28"/>
              </w:rPr>
              <w:t>418</w:t>
            </w:r>
            <w:proofErr w:type="gramStart"/>
            <w:r w:rsidRPr="00866CC2">
              <w:rPr>
                <w:color w:val="000000"/>
                <w:szCs w:val="28"/>
              </w:rPr>
              <w:t>а:з</w:t>
            </w:r>
            <w:proofErr w:type="gramEnd"/>
            <w:r w:rsidRPr="00866CC2">
              <w:rPr>
                <w:color w:val="000000"/>
                <w:szCs w:val="28"/>
              </w:rPr>
              <w:t>9</w:t>
            </w:r>
          </w:p>
        </w:tc>
        <w:tc>
          <w:tcPr>
            <w:tcW w:w="1393" w:type="dxa"/>
            <w:tcBorders>
              <w:top w:val="nil"/>
              <w:left w:val="nil"/>
              <w:bottom w:val="single" w:sz="4" w:space="0" w:color="auto"/>
              <w:right w:val="single" w:sz="4" w:space="0" w:color="auto"/>
            </w:tcBorders>
            <w:shd w:val="clear" w:color="auto" w:fill="auto"/>
            <w:noWrap/>
            <w:hideMark/>
          </w:tcPr>
          <w:p w14:paraId="454DCC2D" w14:textId="77777777" w:rsidR="00866CC2" w:rsidRPr="00866CC2" w:rsidRDefault="00866CC2" w:rsidP="00F00C19">
            <w:pPr>
              <w:jc w:val="center"/>
              <w:rPr>
                <w:color w:val="000000"/>
                <w:szCs w:val="28"/>
              </w:rPr>
            </w:pPr>
            <w:r w:rsidRPr="00866CC2">
              <w:rPr>
                <w:color w:val="000000"/>
                <w:szCs w:val="28"/>
              </w:rPr>
              <w:t>13.49</w:t>
            </w:r>
          </w:p>
        </w:tc>
        <w:tc>
          <w:tcPr>
            <w:tcW w:w="1868" w:type="dxa"/>
            <w:tcBorders>
              <w:top w:val="nil"/>
              <w:left w:val="nil"/>
              <w:bottom w:val="single" w:sz="4" w:space="0" w:color="auto"/>
              <w:right w:val="single" w:sz="4" w:space="0" w:color="auto"/>
            </w:tcBorders>
            <w:shd w:val="clear" w:color="auto" w:fill="auto"/>
            <w:noWrap/>
            <w:hideMark/>
          </w:tcPr>
          <w:p w14:paraId="549EBFA6"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692B3352" w14:textId="77777777" w:rsidR="00866CC2" w:rsidRPr="00866CC2" w:rsidRDefault="00866CC2" w:rsidP="00F00C19">
            <w:pPr>
              <w:jc w:val="center"/>
              <w:rPr>
                <w:color w:val="000000"/>
                <w:szCs w:val="28"/>
              </w:rPr>
            </w:pPr>
            <w:r w:rsidRPr="00866CC2">
              <w:rPr>
                <w:color w:val="000000"/>
                <w:szCs w:val="28"/>
              </w:rPr>
              <w:t>1.349</w:t>
            </w:r>
          </w:p>
        </w:tc>
        <w:tc>
          <w:tcPr>
            <w:tcW w:w="2038" w:type="dxa"/>
            <w:tcBorders>
              <w:top w:val="nil"/>
              <w:left w:val="nil"/>
              <w:bottom w:val="single" w:sz="4" w:space="0" w:color="auto"/>
              <w:right w:val="single" w:sz="4" w:space="0" w:color="auto"/>
            </w:tcBorders>
            <w:shd w:val="clear" w:color="auto" w:fill="auto"/>
            <w:noWrap/>
            <w:hideMark/>
          </w:tcPr>
          <w:p w14:paraId="395CBFD5"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36382F90" w14:textId="77777777" w:rsidR="00866CC2" w:rsidRPr="00866CC2" w:rsidRDefault="00866CC2" w:rsidP="00F00C19">
            <w:pPr>
              <w:jc w:val="center"/>
              <w:rPr>
                <w:color w:val="000000"/>
                <w:szCs w:val="28"/>
              </w:rPr>
            </w:pPr>
            <w:r w:rsidRPr="00866CC2">
              <w:rPr>
                <w:color w:val="000000"/>
                <w:szCs w:val="28"/>
              </w:rPr>
              <w:t>0.00022</w:t>
            </w:r>
          </w:p>
        </w:tc>
        <w:tc>
          <w:tcPr>
            <w:tcW w:w="1871" w:type="dxa"/>
            <w:tcBorders>
              <w:top w:val="nil"/>
              <w:left w:val="nil"/>
              <w:bottom w:val="single" w:sz="4" w:space="0" w:color="auto"/>
              <w:right w:val="single" w:sz="4" w:space="0" w:color="auto"/>
            </w:tcBorders>
            <w:shd w:val="clear" w:color="auto" w:fill="auto"/>
            <w:noWrap/>
            <w:hideMark/>
          </w:tcPr>
          <w:p w14:paraId="24857158"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2E5A0221"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4E107891" w14:textId="77777777" w:rsidR="00866CC2" w:rsidRPr="00866CC2" w:rsidRDefault="00866CC2" w:rsidP="00F00C19">
            <w:pPr>
              <w:jc w:val="center"/>
              <w:rPr>
                <w:color w:val="000000"/>
                <w:szCs w:val="28"/>
              </w:rPr>
            </w:pPr>
            <w:r w:rsidRPr="00866CC2">
              <w:rPr>
                <w:color w:val="000000"/>
                <w:szCs w:val="28"/>
              </w:rPr>
              <w:t>0.05666</w:t>
            </w:r>
          </w:p>
        </w:tc>
        <w:tc>
          <w:tcPr>
            <w:tcW w:w="2374" w:type="dxa"/>
            <w:tcBorders>
              <w:top w:val="nil"/>
              <w:left w:val="nil"/>
              <w:bottom w:val="single" w:sz="4" w:space="0" w:color="auto"/>
              <w:right w:val="single" w:sz="4" w:space="0" w:color="auto"/>
            </w:tcBorders>
            <w:shd w:val="clear" w:color="auto" w:fill="auto"/>
            <w:noWrap/>
            <w:hideMark/>
          </w:tcPr>
          <w:p w14:paraId="68EE1E93" w14:textId="77777777" w:rsidR="00866CC2" w:rsidRPr="00866CC2" w:rsidRDefault="00866CC2" w:rsidP="00F00C19">
            <w:pPr>
              <w:jc w:val="center"/>
              <w:rPr>
                <w:color w:val="000000"/>
                <w:szCs w:val="28"/>
              </w:rPr>
            </w:pPr>
            <w:r w:rsidRPr="00866CC2">
              <w:rPr>
                <w:color w:val="000000"/>
                <w:szCs w:val="28"/>
              </w:rPr>
              <w:t>0.05666</w:t>
            </w:r>
          </w:p>
        </w:tc>
      </w:tr>
      <w:tr w:rsidR="00866CC2" w:rsidRPr="00866CC2" w14:paraId="49DE294B"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B0604DA" w14:textId="77777777" w:rsidR="00866CC2" w:rsidRPr="00866CC2" w:rsidRDefault="00866CC2" w:rsidP="00866CC2">
            <w:pPr>
              <w:rPr>
                <w:color w:val="000000"/>
                <w:szCs w:val="28"/>
              </w:rPr>
            </w:pPr>
            <w:r w:rsidRPr="00866CC2">
              <w:rPr>
                <w:color w:val="000000"/>
                <w:szCs w:val="28"/>
              </w:rPr>
              <w:t>122</w:t>
            </w:r>
          </w:p>
        </w:tc>
        <w:tc>
          <w:tcPr>
            <w:tcW w:w="3526" w:type="dxa"/>
            <w:tcBorders>
              <w:top w:val="nil"/>
              <w:left w:val="nil"/>
              <w:bottom w:val="single" w:sz="4" w:space="0" w:color="auto"/>
              <w:right w:val="single" w:sz="4" w:space="0" w:color="auto"/>
            </w:tcBorders>
            <w:shd w:val="clear" w:color="auto" w:fill="auto"/>
            <w:noWrap/>
            <w:hideMark/>
          </w:tcPr>
          <w:p w14:paraId="70F4F476" w14:textId="77777777" w:rsidR="00866CC2" w:rsidRPr="00866CC2" w:rsidRDefault="00866CC2" w:rsidP="00866CC2">
            <w:pPr>
              <w:rPr>
                <w:color w:val="000000"/>
                <w:szCs w:val="28"/>
              </w:rPr>
            </w:pPr>
            <w:r w:rsidRPr="00866CC2">
              <w:rPr>
                <w:color w:val="000000"/>
                <w:szCs w:val="28"/>
              </w:rPr>
              <w:t>з</w:t>
            </w:r>
            <w:proofErr w:type="gramStart"/>
            <w:r w:rsidRPr="00866CC2">
              <w:rPr>
                <w:color w:val="000000"/>
                <w:szCs w:val="28"/>
              </w:rPr>
              <w:t>9:№</w:t>
            </w:r>
            <w:proofErr w:type="gramEnd"/>
            <w:r w:rsidRPr="00866CC2">
              <w:rPr>
                <w:color w:val="000000"/>
                <w:szCs w:val="28"/>
              </w:rPr>
              <w:t>31</w:t>
            </w:r>
          </w:p>
        </w:tc>
        <w:tc>
          <w:tcPr>
            <w:tcW w:w="1393" w:type="dxa"/>
            <w:tcBorders>
              <w:top w:val="nil"/>
              <w:left w:val="nil"/>
              <w:bottom w:val="single" w:sz="4" w:space="0" w:color="auto"/>
              <w:right w:val="single" w:sz="4" w:space="0" w:color="auto"/>
            </w:tcBorders>
            <w:shd w:val="clear" w:color="auto" w:fill="auto"/>
            <w:noWrap/>
            <w:hideMark/>
          </w:tcPr>
          <w:p w14:paraId="005347D6" w14:textId="77777777" w:rsidR="00866CC2" w:rsidRPr="00866CC2" w:rsidRDefault="00866CC2" w:rsidP="00F00C19">
            <w:pPr>
              <w:jc w:val="center"/>
              <w:rPr>
                <w:color w:val="000000"/>
                <w:szCs w:val="28"/>
              </w:rPr>
            </w:pPr>
            <w:r w:rsidRPr="00866CC2">
              <w:rPr>
                <w:color w:val="000000"/>
                <w:szCs w:val="28"/>
              </w:rPr>
              <w:t>32.51</w:t>
            </w:r>
          </w:p>
        </w:tc>
        <w:tc>
          <w:tcPr>
            <w:tcW w:w="1868" w:type="dxa"/>
            <w:tcBorders>
              <w:top w:val="nil"/>
              <w:left w:val="nil"/>
              <w:bottom w:val="single" w:sz="4" w:space="0" w:color="auto"/>
              <w:right w:val="single" w:sz="4" w:space="0" w:color="auto"/>
            </w:tcBorders>
            <w:shd w:val="clear" w:color="auto" w:fill="auto"/>
            <w:noWrap/>
            <w:hideMark/>
          </w:tcPr>
          <w:p w14:paraId="15F77EB0"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52C3E447" w14:textId="77777777" w:rsidR="00866CC2" w:rsidRPr="00866CC2" w:rsidRDefault="00866CC2" w:rsidP="00F00C19">
            <w:pPr>
              <w:jc w:val="center"/>
              <w:rPr>
                <w:color w:val="000000"/>
                <w:szCs w:val="28"/>
              </w:rPr>
            </w:pPr>
            <w:r w:rsidRPr="00866CC2">
              <w:rPr>
                <w:color w:val="000000"/>
                <w:szCs w:val="28"/>
              </w:rPr>
              <w:t>3.251</w:t>
            </w:r>
          </w:p>
        </w:tc>
        <w:tc>
          <w:tcPr>
            <w:tcW w:w="2038" w:type="dxa"/>
            <w:tcBorders>
              <w:top w:val="nil"/>
              <w:left w:val="nil"/>
              <w:bottom w:val="single" w:sz="4" w:space="0" w:color="auto"/>
              <w:right w:val="single" w:sz="4" w:space="0" w:color="auto"/>
            </w:tcBorders>
            <w:shd w:val="clear" w:color="auto" w:fill="auto"/>
            <w:noWrap/>
            <w:hideMark/>
          </w:tcPr>
          <w:p w14:paraId="401964CC"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293CAC78" w14:textId="77777777" w:rsidR="00866CC2" w:rsidRPr="00866CC2" w:rsidRDefault="00866CC2" w:rsidP="00F00C19">
            <w:pPr>
              <w:jc w:val="center"/>
              <w:rPr>
                <w:color w:val="000000"/>
                <w:szCs w:val="28"/>
              </w:rPr>
            </w:pPr>
            <w:r w:rsidRPr="00866CC2">
              <w:rPr>
                <w:color w:val="000000"/>
                <w:szCs w:val="28"/>
              </w:rPr>
              <w:t>0.00054</w:t>
            </w:r>
          </w:p>
        </w:tc>
        <w:tc>
          <w:tcPr>
            <w:tcW w:w="1871" w:type="dxa"/>
            <w:tcBorders>
              <w:top w:val="nil"/>
              <w:left w:val="nil"/>
              <w:bottom w:val="single" w:sz="4" w:space="0" w:color="auto"/>
              <w:right w:val="single" w:sz="4" w:space="0" w:color="auto"/>
            </w:tcBorders>
            <w:shd w:val="clear" w:color="auto" w:fill="auto"/>
            <w:noWrap/>
            <w:hideMark/>
          </w:tcPr>
          <w:p w14:paraId="17B14094"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06071E19"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5A1A5EA0" w14:textId="77777777" w:rsidR="00866CC2" w:rsidRPr="00866CC2" w:rsidRDefault="00866CC2" w:rsidP="00F00C19">
            <w:pPr>
              <w:jc w:val="center"/>
              <w:rPr>
                <w:color w:val="000000"/>
                <w:szCs w:val="28"/>
              </w:rPr>
            </w:pPr>
            <w:r w:rsidRPr="00866CC2">
              <w:rPr>
                <w:color w:val="000000"/>
                <w:szCs w:val="28"/>
              </w:rPr>
              <w:t>0.13654</w:t>
            </w:r>
          </w:p>
        </w:tc>
        <w:tc>
          <w:tcPr>
            <w:tcW w:w="2374" w:type="dxa"/>
            <w:tcBorders>
              <w:top w:val="nil"/>
              <w:left w:val="nil"/>
              <w:bottom w:val="single" w:sz="4" w:space="0" w:color="auto"/>
              <w:right w:val="single" w:sz="4" w:space="0" w:color="auto"/>
            </w:tcBorders>
            <w:shd w:val="clear" w:color="auto" w:fill="auto"/>
            <w:noWrap/>
            <w:hideMark/>
          </w:tcPr>
          <w:p w14:paraId="40AD0D25" w14:textId="77777777" w:rsidR="00866CC2" w:rsidRPr="00866CC2" w:rsidRDefault="00866CC2" w:rsidP="00F00C19">
            <w:pPr>
              <w:jc w:val="center"/>
              <w:rPr>
                <w:color w:val="000000"/>
                <w:szCs w:val="28"/>
              </w:rPr>
            </w:pPr>
            <w:r w:rsidRPr="00866CC2">
              <w:rPr>
                <w:color w:val="000000"/>
                <w:szCs w:val="28"/>
              </w:rPr>
              <w:t>0.13654</w:t>
            </w:r>
          </w:p>
        </w:tc>
      </w:tr>
      <w:tr w:rsidR="00866CC2" w:rsidRPr="00866CC2" w14:paraId="56E96DEC"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6AE30ED1" w14:textId="77777777" w:rsidR="00866CC2" w:rsidRPr="00866CC2" w:rsidRDefault="00866CC2" w:rsidP="00866CC2">
            <w:pPr>
              <w:rPr>
                <w:color w:val="000000"/>
                <w:szCs w:val="28"/>
              </w:rPr>
            </w:pPr>
            <w:r w:rsidRPr="00866CC2">
              <w:rPr>
                <w:color w:val="000000"/>
                <w:szCs w:val="28"/>
              </w:rPr>
              <w:t>123</w:t>
            </w:r>
          </w:p>
        </w:tc>
        <w:tc>
          <w:tcPr>
            <w:tcW w:w="3526" w:type="dxa"/>
            <w:tcBorders>
              <w:top w:val="nil"/>
              <w:left w:val="nil"/>
              <w:bottom w:val="single" w:sz="4" w:space="0" w:color="auto"/>
              <w:right w:val="single" w:sz="4" w:space="0" w:color="auto"/>
            </w:tcBorders>
            <w:shd w:val="clear" w:color="auto" w:fill="auto"/>
            <w:noWrap/>
            <w:hideMark/>
          </w:tcPr>
          <w:p w14:paraId="23BC4956" w14:textId="77777777" w:rsidR="00866CC2" w:rsidRPr="00866CC2" w:rsidRDefault="00866CC2" w:rsidP="00866CC2">
            <w:pPr>
              <w:rPr>
                <w:color w:val="000000"/>
                <w:szCs w:val="28"/>
              </w:rPr>
            </w:pPr>
            <w:r w:rsidRPr="00866CC2">
              <w:rPr>
                <w:color w:val="000000"/>
                <w:szCs w:val="28"/>
              </w:rPr>
              <w:t>414:414а</w:t>
            </w:r>
          </w:p>
        </w:tc>
        <w:tc>
          <w:tcPr>
            <w:tcW w:w="1393" w:type="dxa"/>
            <w:tcBorders>
              <w:top w:val="nil"/>
              <w:left w:val="nil"/>
              <w:bottom w:val="single" w:sz="4" w:space="0" w:color="auto"/>
              <w:right w:val="single" w:sz="4" w:space="0" w:color="auto"/>
            </w:tcBorders>
            <w:shd w:val="clear" w:color="auto" w:fill="auto"/>
            <w:noWrap/>
            <w:hideMark/>
          </w:tcPr>
          <w:p w14:paraId="095620D1" w14:textId="77777777" w:rsidR="00866CC2" w:rsidRPr="00866CC2" w:rsidRDefault="00866CC2" w:rsidP="00F00C19">
            <w:pPr>
              <w:jc w:val="center"/>
              <w:rPr>
                <w:color w:val="000000"/>
                <w:szCs w:val="28"/>
              </w:rPr>
            </w:pPr>
            <w:r w:rsidRPr="00866CC2">
              <w:rPr>
                <w:color w:val="000000"/>
                <w:szCs w:val="28"/>
              </w:rPr>
              <w:t>48.39</w:t>
            </w:r>
          </w:p>
        </w:tc>
        <w:tc>
          <w:tcPr>
            <w:tcW w:w="1868" w:type="dxa"/>
            <w:tcBorders>
              <w:top w:val="nil"/>
              <w:left w:val="nil"/>
              <w:bottom w:val="single" w:sz="4" w:space="0" w:color="auto"/>
              <w:right w:val="single" w:sz="4" w:space="0" w:color="auto"/>
            </w:tcBorders>
            <w:shd w:val="clear" w:color="auto" w:fill="auto"/>
            <w:noWrap/>
            <w:hideMark/>
          </w:tcPr>
          <w:p w14:paraId="4835AAB9"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4DE348E8" w14:textId="77777777" w:rsidR="00866CC2" w:rsidRPr="00866CC2" w:rsidRDefault="00866CC2" w:rsidP="00F00C19">
            <w:pPr>
              <w:jc w:val="center"/>
              <w:rPr>
                <w:color w:val="000000"/>
                <w:szCs w:val="28"/>
              </w:rPr>
            </w:pPr>
            <w:r w:rsidRPr="00866CC2">
              <w:rPr>
                <w:color w:val="000000"/>
                <w:szCs w:val="28"/>
              </w:rPr>
              <w:t>4.839</w:t>
            </w:r>
          </w:p>
        </w:tc>
        <w:tc>
          <w:tcPr>
            <w:tcW w:w="2038" w:type="dxa"/>
            <w:tcBorders>
              <w:top w:val="nil"/>
              <w:left w:val="nil"/>
              <w:bottom w:val="single" w:sz="4" w:space="0" w:color="auto"/>
              <w:right w:val="single" w:sz="4" w:space="0" w:color="auto"/>
            </w:tcBorders>
            <w:shd w:val="clear" w:color="auto" w:fill="auto"/>
            <w:noWrap/>
            <w:hideMark/>
          </w:tcPr>
          <w:p w14:paraId="2370D3FC"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3A812D02" w14:textId="77777777" w:rsidR="00866CC2" w:rsidRPr="00866CC2" w:rsidRDefault="00866CC2" w:rsidP="00F00C19">
            <w:pPr>
              <w:jc w:val="center"/>
              <w:rPr>
                <w:color w:val="000000"/>
                <w:szCs w:val="28"/>
              </w:rPr>
            </w:pPr>
            <w:r w:rsidRPr="00866CC2">
              <w:rPr>
                <w:color w:val="000000"/>
                <w:szCs w:val="28"/>
              </w:rPr>
              <w:t>0.00080</w:t>
            </w:r>
          </w:p>
        </w:tc>
        <w:tc>
          <w:tcPr>
            <w:tcW w:w="1871" w:type="dxa"/>
            <w:tcBorders>
              <w:top w:val="nil"/>
              <w:left w:val="nil"/>
              <w:bottom w:val="single" w:sz="4" w:space="0" w:color="auto"/>
              <w:right w:val="single" w:sz="4" w:space="0" w:color="auto"/>
            </w:tcBorders>
            <w:shd w:val="clear" w:color="auto" w:fill="auto"/>
            <w:noWrap/>
            <w:hideMark/>
          </w:tcPr>
          <w:p w14:paraId="08A883FD"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43DC47B8"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74B82A45" w14:textId="77777777" w:rsidR="00866CC2" w:rsidRPr="00866CC2" w:rsidRDefault="00866CC2" w:rsidP="00F00C19">
            <w:pPr>
              <w:jc w:val="center"/>
              <w:rPr>
                <w:color w:val="000000"/>
                <w:szCs w:val="28"/>
              </w:rPr>
            </w:pPr>
            <w:r w:rsidRPr="00866CC2">
              <w:rPr>
                <w:color w:val="000000"/>
                <w:szCs w:val="28"/>
              </w:rPr>
              <w:t>0.20324</w:t>
            </w:r>
          </w:p>
        </w:tc>
        <w:tc>
          <w:tcPr>
            <w:tcW w:w="2374" w:type="dxa"/>
            <w:tcBorders>
              <w:top w:val="nil"/>
              <w:left w:val="nil"/>
              <w:bottom w:val="single" w:sz="4" w:space="0" w:color="auto"/>
              <w:right w:val="single" w:sz="4" w:space="0" w:color="auto"/>
            </w:tcBorders>
            <w:shd w:val="clear" w:color="auto" w:fill="auto"/>
            <w:noWrap/>
            <w:hideMark/>
          </w:tcPr>
          <w:p w14:paraId="583A7D65" w14:textId="77777777" w:rsidR="00866CC2" w:rsidRPr="00866CC2" w:rsidRDefault="00866CC2" w:rsidP="00F00C19">
            <w:pPr>
              <w:jc w:val="center"/>
              <w:rPr>
                <w:color w:val="000000"/>
                <w:szCs w:val="28"/>
              </w:rPr>
            </w:pPr>
            <w:r w:rsidRPr="00866CC2">
              <w:rPr>
                <w:color w:val="000000"/>
                <w:szCs w:val="28"/>
              </w:rPr>
              <w:t>0.20324</w:t>
            </w:r>
          </w:p>
        </w:tc>
      </w:tr>
      <w:tr w:rsidR="00866CC2" w:rsidRPr="00866CC2" w14:paraId="46FC66A7"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42AD598" w14:textId="77777777" w:rsidR="00866CC2" w:rsidRPr="00866CC2" w:rsidRDefault="00866CC2" w:rsidP="00866CC2">
            <w:pPr>
              <w:rPr>
                <w:color w:val="000000"/>
                <w:szCs w:val="28"/>
              </w:rPr>
            </w:pPr>
            <w:r w:rsidRPr="00866CC2">
              <w:rPr>
                <w:color w:val="000000"/>
                <w:szCs w:val="28"/>
              </w:rPr>
              <w:t>124</w:t>
            </w:r>
          </w:p>
        </w:tc>
        <w:tc>
          <w:tcPr>
            <w:tcW w:w="3526" w:type="dxa"/>
            <w:tcBorders>
              <w:top w:val="nil"/>
              <w:left w:val="nil"/>
              <w:bottom w:val="single" w:sz="4" w:space="0" w:color="auto"/>
              <w:right w:val="single" w:sz="4" w:space="0" w:color="auto"/>
            </w:tcBorders>
            <w:shd w:val="clear" w:color="auto" w:fill="auto"/>
            <w:noWrap/>
            <w:hideMark/>
          </w:tcPr>
          <w:p w14:paraId="0A51006A" w14:textId="77777777" w:rsidR="00866CC2" w:rsidRPr="00866CC2" w:rsidRDefault="00866CC2" w:rsidP="00866CC2">
            <w:pPr>
              <w:rPr>
                <w:color w:val="000000"/>
                <w:szCs w:val="28"/>
              </w:rPr>
            </w:pPr>
            <w:r w:rsidRPr="00866CC2">
              <w:rPr>
                <w:color w:val="000000"/>
                <w:szCs w:val="28"/>
              </w:rPr>
              <w:t>414</w:t>
            </w:r>
            <w:proofErr w:type="gramStart"/>
            <w:r w:rsidRPr="00866CC2">
              <w:rPr>
                <w:color w:val="000000"/>
                <w:szCs w:val="28"/>
              </w:rPr>
              <w:t>а:№</w:t>
            </w:r>
            <w:proofErr w:type="gramEnd"/>
            <w:r w:rsidRPr="00866CC2">
              <w:rPr>
                <w:color w:val="000000"/>
                <w:szCs w:val="28"/>
              </w:rPr>
              <w:t>40</w:t>
            </w:r>
          </w:p>
        </w:tc>
        <w:tc>
          <w:tcPr>
            <w:tcW w:w="1393" w:type="dxa"/>
            <w:tcBorders>
              <w:top w:val="nil"/>
              <w:left w:val="nil"/>
              <w:bottom w:val="single" w:sz="4" w:space="0" w:color="auto"/>
              <w:right w:val="single" w:sz="4" w:space="0" w:color="auto"/>
            </w:tcBorders>
            <w:shd w:val="clear" w:color="auto" w:fill="auto"/>
            <w:noWrap/>
            <w:hideMark/>
          </w:tcPr>
          <w:p w14:paraId="60898DF7" w14:textId="77777777" w:rsidR="00866CC2" w:rsidRPr="00866CC2" w:rsidRDefault="00866CC2" w:rsidP="00F00C19">
            <w:pPr>
              <w:jc w:val="center"/>
              <w:rPr>
                <w:color w:val="000000"/>
                <w:szCs w:val="28"/>
              </w:rPr>
            </w:pPr>
            <w:r w:rsidRPr="00866CC2">
              <w:rPr>
                <w:color w:val="000000"/>
                <w:szCs w:val="28"/>
              </w:rPr>
              <w:t>20.08</w:t>
            </w:r>
          </w:p>
        </w:tc>
        <w:tc>
          <w:tcPr>
            <w:tcW w:w="1868" w:type="dxa"/>
            <w:tcBorders>
              <w:top w:val="nil"/>
              <w:left w:val="nil"/>
              <w:bottom w:val="single" w:sz="4" w:space="0" w:color="auto"/>
              <w:right w:val="single" w:sz="4" w:space="0" w:color="auto"/>
            </w:tcBorders>
            <w:shd w:val="clear" w:color="auto" w:fill="auto"/>
            <w:noWrap/>
            <w:hideMark/>
          </w:tcPr>
          <w:p w14:paraId="1818240F" w14:textId="77777777" w:rsidR="00866CC2" w:rsidRPr="00866CC2" w:rsidRDefault="00866CC2" w:rsidP="00F00C19">
            <w:pPr>
              <w:jc w:val="center"/>
              <w:rPr>
                <w:color w:val="000000"/>
                <w:szCs w:val="28"/>
              </w:rPr>
            </w:pPr>
            <w:r w:rsidRPr="00866CC2">
              <w:rPr>
                <w:color w:val="000000"/>
                <w:szCs w:val="28"/>
              </w:rPr>
              <w:t>32</w:t>
            </w:r>
          </w:p>
        </w:tc>
        <w:tc>
          <w:tcPr>
            <w:tcW w:w="2063" w:type="dxa"/>
            <w:tcBorders>
              <w:top w:val="nil"/>
              <w:left w:val="nil"/>
              <w:bottom w:val="single" w:sz="4" w:space="0" w:color="auto"/>
              <w:right w:val="single" w:sz="4" w:space="0" w:color="auto"/>
            </w:tcBorders>
            <w:shd w:val="clear" w:color="auto" w:fill="auto"/>
            <w:noWrap/>
            <w:hideMark/>
          </w:tcPr>
          <w:p w14:paraId="712C196E" w14:textId="77777777" w:rsidR="00866CC2" w:rsidRPr="00866CC2" w:rsidRDefault="00866CC2" w:rsidP="00F00C19">
            <w:pPr>
              <w:jc w:val="center"/>
              <w:rPr>
                <w:color w:val="000000"/>
                <w:szCs w:val="28"/>
              </w:rPr>
            </w:pPr>
            <w:r w:rsidRPr="00866CC2">
              <w:rPr>
                <w:color w:val="000000"/>
                <w:szCs w:val="28"/>
              </w:rPr>
              <w:t>1.28512</w:t>
            </w:r>
          </w:p>
        </w:tc>
        <w:tc>
          <w:tcPr>
            <w:tcW w:w="2038" w:type="dxa"/>
            <w:tcBorders>
              <w:top w:val="nil"/>
              <w:left w:val="nil"/>
              <w:bottom w:val="single" w:sz="4" w:space="0" w:color="auto"/>
              <w:right w:val="single" w:sz="4" w:space="0" w:color="auto"/>
            </w:tcBorders>
            <w:shd w:val="clear" w:color="auto" w:fill="auto"/>
            <w:noWrap/>
            <w:hideMark/>
          </w:tcPr>
          <w:p w14:paraId="43D883D3"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4462106" w14:textId="77777777" w:rsidR="00866CC2" w:rsidRPr="00866CC2" w:rsidRDefault="00866CC2" w:rsidP="00F00C19">
            <w:pPr>
              <w:jc w:val="center"/>
              <w:rPr>
                <w:color w:val="000000"/>
                <w:szCs w:val="28"/>
              </w:rPr>
            </w:pPr>
            <w:r w:rsidRPr="00866CC2">
              <w:rPr>
                <w:color w:val="000000"/>
                <w:szCs w:val="28"/>
              </w:rPr>
              <w:t>0.00026</w:t>
            </w:r>
          </w:p>
        </w:tc>
        <w:tc>
          <w:tcPr>
            <w:tcW w:w="1871" w:type="dxa"/>
            <w:tcBorders>
              <w:top w:val="nil"/>
              <w:left w:val="nil"/>
              <w:bottom w:val="single" w:sz="4" w:space="0" w:color="auto"/>
              <w:right w:val="single" w:sz="4" w:space="0" w:color="auto"/>
            </w:tcBorders>
            <w:shd w:val="clear" w:color="auto" w:fill="auto"/>
            <w:noWrap/>
            <w:hideMark/>
          </w:tcPr>
          <w:p w14:paraId="716DC82E"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1BA58739" w14:textId="77777777" w:rsidR="00866CC2" w:rsidRPr="00866CC2" w:rsidRDefault="00866CC2" w:rsidP="00F00C19">
            <w:pPr>
              <w:jc w:val="center"/>
              <w:rPr>
                <w:color w:val="000000"/>
                <w:szCs w:val="28"/>
              </w:rPr>
            </w:pPr>
            <w:r w:rsidRPr="00866CC2">
              <w:rPr>
                <w:color w:val="000000"/>
                <w:szCs w:val="28"/>
              </w:rPr>
              <w:t>0.88000</w:t>
            </w:r>
          </w:p>
        </w:tc>
        <w:tc>
          <w:tcPr>
            <w:tcW w:w="2485" w:type="dxa"/>
            <w:tcBorders>
              <w:top w:val="nil"/>
              <w:left w:val="nil"/>
              <w:bottom w:val="single" w:sz="4" w:space="0" w:color="auto"/>
              <w:right w:val="single" w:sz="4" w:space="0" w:color="auto"/>
            </w:tcBorders>
            <w:shd w:val="clear" w:color="auto" w:fill="auto"/>
            <w:noWrap/>
            <w:hideMark/>
          </w:tcPr>
          <w:p w14:paraId="38414896" w14:textId="77777777" w:rsidR="00866CC2" w:rsidRPr="00866CC2" w:rsidRDefault="00866CC2" w:rsidP="00F00C19">
            <w:pPr>
              <w:jc w:val="center"/>
              <w:rPr>
                <w:color w:val="000000"/>
                <w:szCs w:val="28"/>
              </w:rPr>
            </w:pPr>
            <w:r w:rsidRPr="00866CC2">
              <w:rPr>
                <w:color w:val="000000"/>
                <w:szCs w:val="28"/>
              </w:rPr>
              <w:t>0.05301</w:t>
            </w:r>
          </w:p>
        </w:tc>
        <w:tc>
          <w:tcPr>
            <w:tcW w:w="2374" w:type="dxa"/>
            <w:tcBorders>
              <w:top w:val="nil"/>
              <w:left w:val="nil"/>
              <w:bottom w:val="single" w:sz="4" w:space="0" w:color="auto"/>
              <w:right w:val="single" w:sz="4" w:space="0" w:color="auto"/>
            </w:tcBorders>
            <w:shd w:val="clear" w:color="auto" w:fill="auto"/>
            <w:noWrap/>
            <w:hideMark/>
          </w:tcPr>
          <w:p w14:paraId="3B8A62C8" w14:textId="77777777" w:rsidR="00866CC2" w:rsidRPr="00866CC2" w:rsidRDefault="00866CC2" w:rsidP="00F00C19">
            <w:pPr>
              <w:jc w:val="center"/>
              <w:rPr>
                <w:color w:val="000000"/>
                <w:szCs w:val="28"/>
              </w:rPr>
            </w:pPr>
            <w:r w:rsidRPr="00866CC2">
              <w:rPr>
                <w:color w:val="000000"/>
                <w:szCs w:val="28"/>
              </w:rPr>
              <w:t>0.05301</w:t>
            </w:r>
          </w:p>
        </w:tc>
      </w:tr>
      <w:tr w:rsidR="00866CC2" w:rsidRPr="00866CC2" w14:paraId="21292146"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BFADFE5" w14:textId="77777777" w:rsidR="00866CC2" w:rsidRPr="00866CC2" w:rsidRDefault="00866CC2" w:rsidP="00866CC2">
            <w:pPr>
              <w:rPr>
                <w:color w:val="000000"/>
                <w:szCs w:val="28"/>
              </w:rPr>
            </w:pPr>
            <w:r w:rsidRPr="00866CC2">
              <w:rPr>
                <w:color w:val="000000"/>
                <w:szCs w:val="28"/>
              </w:rPr>
              <w:t>125</w:t>
            </w:r>
          </w:p>
        </w:tc>
        <w:tc>
          <w:tcPr>
            <w:tcW w:w="3526" w:type="dxa"/>
            <w:tcBorders>
              <w:top w:val="nil"/>
              <w:left w:val="nil"/>
              <w:bottom w:val="single" w:sz="4" w:space="0" w:color="auto"/>
              <w:right w:val="single" w:sz="4" w:space="0" w:color="auto"/>
            </w:tcBorders>
            <w:shd w:val="clear" w:color="auto" w:fill="auto"/>
            <w:noWrap/>
            <w:hideMark/>
          </w:tcPr>
          <w:p w14:paraId="426C3C1E" w14:textId="77777777" w:rsidR="00866CC2" w:rsidRPr="00866CC2" w:rsidRDefault="00866CC2" w:rsidP="00866CC2">
            <w:pPr>
              <w:rPr>
                <w:color w:val="000000"/>
                <w:szCs w:val="28"/>
              </w:rPr>
            </w:pPr>
            <w:r w:rsidRPr="00866CC2">
              <w:rPr>
                <w:color w:val="000000"/>
                <w:szCs w:val="28"/>
              </w:rPr>
              <w:t>414а:414б</w:t>
            </w:r>
          </w:p>
        </w:tc>
        <w:tc>
          <w:tcPr>
            <w:tcW w:w="1393" w:type="dxa"/>
            <w:tcBorders>
              <w:top w:val="nil"/>
              <w:left w:val="nil"/>
              <w:bottom w:val="single" w:sz="4" w:space="0" w:color="auto"/>
              <w:right w:val="single" w:sz="4" w:space="0" w:color="auto"/>
            </w:tcBorders>
            <w:shd w:val="clear" w:color="auto" w:fill="auto"/>
            <w:noWrap/>
            <w:hideMark/>
          </w:tcPr>
          <w:p w14:paraId="4D4B2244" w14:textId="77777777" w:rsidR="00866CC2" w:rsidRPr="00866CC2" w:rsidRDefault="00866CC2" w:rsidP="00F00C19">
            <w:pPr>
              <w:jc w:val="center"/>
              <w:rPr>
                <w:color w:val="000000"/>
                <w:szCs w:val="28"/>
              </w:rPr>
            </w:pPr>
            <w:r w:rsidRPr="00866CC2">
              <w:rPr>
                <w:color w:val="000000"/>
                <w:szCs w:val="28"/>
              </w:rPr>
              <w:t>16.22</w:t>
            </w:r>
          </w:p>
        </w:tc>
        <w:tc>
          <w:tcPr>
            <w:tcW w:w="1868" w:type="dxa"/>
            <w:tcBorders>
              <w:top w:val="nil"/>
              <w:left w:val="nil"/>
              <w:bottom w:val="single" w:sz="4" w:space="0" w:color="auto"/>
              <w:right w:val="single" w:sz="4" w:space="0" w:color="auto"/>
            </w:tcBorders>
            <w:shd w:val="clear" w:color="auto" w:fill="auto"/>
            <w:noWrap/>
            <w:hideMark/>
          </w:tcPr>
          <w:p w14:paraId="566E5C99"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62E347E0" w14:textId="77777777" w:rsidR="00866CC2" w:rsidRPr="00866CC2" w:rsidRDefault="00866CC2" w:rsidP="00F00C19">
            <w:pPr>
              <w:jc w:val="center"/>
              <w:rPr>
                <w:color w:val="000000"/>
                <w:szCs w:val="28"/>
              </w:rPr>
            </w:pPr>
            <w:r w:rsidRPr="00866CC2">
              <w:rPr>
                <w:color w:val="000000"/>
                <w:szCs w:val="28"/>
              </w:rPr>
              <w:t>1.622</w:t>
            </w:r>
          </w:p>
        </w:tc>
        <w:tc>
          <w:tcPr>
            <w:tcW w:w="2038" w:type="dxa"/>
            <w:tcBorders>
              <w:top w:val="nil"/>
              <w:left w:val="nil"/>
              <w:bottom w:val="single" w:sz="4" w:space="0" w:color="auto"/>
              <w:right w:val="single" w:sz="4" w:space="0" w:color="auto"/>
            </w:tcBorders>
            <w:shd w:val="clear" w:color="auto" w:fill="auto"/>
            <w:noWrap/>
            <w:hideMark/>
          </w:tcPr>
          <w:p w14:paraId="4449449A"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9D994D2" w14:textId="77777777" w:rsidR="00866CC2" w:rsidRPr="00866CC2" w:rsidRDefault="00866CC2" w:rsidP="00F00C19">
            <w:pPr>
              <w:jc w:val="center"/>
              <w:rPr>
                <w:color w:val="000000"/>
                <w:szCs w:val="28"/>
              </w:rPr>
            </w:pPr>
            <w:r w:rsidRPr="00866CC2">
              <w:rPr>
                <w:color w:val="000000"/>
                <w:szCs w:val="28"/>
              </w:rPr>
              <w:t>0.00027</w:t>
            </w:r>
          </w:p>
        </w:tc>
        <w:tc>
          <w:tcPr>
            <w:tcW w:w="1871" w:type="dxa"/>
            <w:tcBorders>
              <w:top w:val="nil"/>
              <w:left w:val="nil"/>
              <w:bottom w:val="single" w:sz="4" w:space="0" w:color="auto"/>
              <w:right w:val="single" w:sz="4" w:space="0" w:color="auto"/>
            </w:tcBorders>
            <w:shd w:val="clear" w:color="auto" w:fill="auto"/>
            <w:noWrap/>
            <w:hideMark/>
          </w:tcPr>
          <w:p w14:paraId="3B2F2411"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1A87699C"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57EB3972" w14:textId="77777777" w:rsidR="00866CC2" w:rsidRPr="00866CC2" w:rsidRDefault="00866CC2" w:rsidP="00F00C19">
            <w:pPr>
              <w:jc w:val="center"/>
              <w:rPr>
                <w:color w:val="000000"/>
                <w:szCs w:val="28"/>
              </w:rPr>
            </w:pPr>
            <w:r w:rsidRPr="00866CC2">
              <w:rPr>
                <w:color w:val="000000"/>
                <w:szCs w:val="28"/>
              </w:rPr>
              <w:t>0.06812</w:t>
            </w:r>
          </w:p>
        </w:tc>
        <w:tc>
          <w:tcPr>
            <w:tcW w:w="2374" w:type="dxa"/>
            <w:tcBorders>
              <w:top w:val="nil"/>
              <w:left w:val="nil"/>
              <w:bottom w:val="single" w:sz="4" w:space="0" w:color="auto"/>
              <w:right w:val="single" w:sz="4" w:space="0" w:color="auto"/>
            </w:tcBorders>
            <w:shd w:val="clear" w:color="auto" w:fill="auto"/>
            <w:noWrap/>
            <w:hideMark/>
          </w:tcPr>
          <w:p w14:paraId="7607B7F5" w14:textId="77777777" w:rsidR="00866CC2" w:rsidRPr="00866CC2" w:rsidRDefault="00866CC2" w:rsidP="00F00C19">
            <w:pPr>
              <w:jc w:val="center"/>
              <w:rPr>
                <w:color w:val="000000"/>
                <w:szCs w:val="28"/>
              </w:rPr>
            </w:pPr>
            <w:r w:rsidRPr="00866CC2">
              <w:rPr>
                <w:color w:val="000000"/>
                <w:szCs w:val="28"/>
              </w:rPr>
              <w:t>0.06812</w:t>
            </w:r>
          </w:p>
        </w:tc>
      </w:tr>
      <w:tr w:rsidR="00866CC2" w:rsidRPr="00866CC2" w14:paraId="5728EBE3"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41EE4A3B" w14:textId="77777777" w:rsidR="00866CC2" w:rsidRPr="00866CC2" w:rsidRDefault="00866CC2" w:rsidP="00866CC2">
            <w:pPr>
              <w:rPr>
                <w:color w:val="000000"/>
                <w:szCs w:val="28"/>
              </w:rPr>
            </w:pPr>
            <w:r w:rsidRPr="00866CC2">
              <w:rPr>
                <w:color w:val="000000"/>
                <w:szCs w:val="28"/>
              </w:rPr>
              <w:t>126</w:t>
            </w:r>
          </w:p>
        </w:tc>
        <w:tc>
          <w:tcPr>
            <w:tcW w:w="3526" w:type="dxa"/>
            <w:tcBorders>
              <w:top w:val="nil"/>
              <w:left w:val="nil"/>
              <w:bottom w:val="single" w:sz="4" w:space="0" w:color="auto"/>
              <w:right w:val="single" w:sz="4" w:space="0" w:color="auto"/>
            </w:tcBorders>
            <w:shd w:val="clear" w:color="auto" w:fill="auto"/>
            <w:noWrap/>
            <w:hideMark/>
          </w:tcPr>
          <w:p w14:paraId="6DA27E11" w14:textId="77777777" w:rsidR="00866CC2" w:rsidRPr="00866CC2" w:rsidRDefault="00866CC2" w:rsidP="00866CC2">
            <w:pPr>
              <w:rPr>
                <w:color w:val="000000"/>
                <w:szCs w:val="28"/>
              </w:rPr>
            </w:pPr>
            <w:r w:rsidRPr="00866CC2">
              <w:rPr>
                <w:color w:val="000000"/>
                <w:szCs w:val="28"/>
              </w:rPr>
              <w:t>414</w:t>
            </w:r>
            <w:proofErr w:type="gramStart"/>
            <w:r w:rsidRPr="00866CC2">
              <w:rPr>
                <w:color w:val="000000"/>
                <w:szCs w:val="28"/>
              </w:rPr>
              <w:t>б:№</w:t>
            </w:r>
            <w:proofErr w:type="gramEnd"/>
            <w:r w:rsidRPr="00866CC2">
              <w:rPr>
                <w:color w:val="000000"/>
                <w:szCs w:val="28"/>
              </w:rPr>
              <w:t>40а</w:t>
            </w:r>
          </w:p>
        </w:tc>
        <w:tc>
          <w:tcPr>
            <w:tcW w:w="1393" w:type="dxa"/>
            <w:tcBorders>
              <w:top w:val="nil"/>
              <w:left w:val="nil"/>
              <w:bottom w:val="single" w:sz="4" w:space="0" w:color="auto"/>
              <w:right w:val="single" w:sz="4" w:space="0" w:color="auto"/>
            </w:tcBorders>
            <w:shd w:val="clear" w:color="auto" w:fill="auto"/>
            <w:noWrap/>
            <w:hideMark/>
          </w:tcPr>
          <w:p w14:paraId="0DCB3AB4" w14:textId="77777777" w:rsidR="00866CC2" w:rsidRPr="00866CC2" w:rsidRDefault="00866CC2" w:rsidP="00F00C19">
            <w:pPr>
              <w:jc w:val="center"/>
              <w:rPr>
                <w:color w:val="000000"/>
                <w:szCs w:val="28"/>
              </w:rPr>
            </w:pPr>
            <w:r w:rsidRPr="00866CC2">
              <w:rPr>
                <w:color w:val="000000"/>
                <w:szCs w:val="28"/>
              </w:rPr>
              <w:t>7.83</w:t>
            </w:r>
          </w:p>
        </w:tc>
        <w:tc>
          <w:tcPr>
            <w:tcW w:w="1868" w:type="dxa"/>
            <w:tcBorders>
              <w:top w:val="nil"/>
              <w:left w:val="nil"/>
              <w:bottom w:val="single" w:sz="4" w:space="0" w:color="auto"/>
              <w:right w:val="single" w:sz="4" w:space="0" w:color="auto"/>
            </w:tcBorders>
            <w:shd w:val="clear" w:color="auto" w:fill="auto"/>
            <w:noWrap/>
            <w:hideMark/>
          </w:tcPr>
          <w:p w14:paraId="4897CDDA" w14:textId="77777777" w:rsidR="00866CC2" w:rsidRPr="00866CC2" w:rsidRDefault="00866CC2" w:rsidP="00F00C19">
            <w:pPr>
              <w:jc w:val="center"/>
              <w:rPr>
                <w:color w:val="000000"/>
                <w:szCs w:val="28"/>
              </w:rPr>
            </w:pPr>
            <w:r w:rsidRPr="00866CC2">
              <w:rPr>
                <w:color w:val="000000"/>
                <w:szCs w:val="28"/>
              </w:rPr>
              <w:t>32</w:t>
            </w:r>
          </w:p>
        </w:tc>
        <w:tc>
          <w:tcPr>
            <w:tcW w:w="2063" w:type="dxa"/>
            <w:tcBorders>
              <w:top w:val="nil"/>
              <w:left w:val="nil"/>
              <w:bottom w:val="single" w:sz="4" w:space="0" w:color="auto"/>
              <w:right w:val="single" w:sz="4" w:space="0" w:color="auto"/>
            </w:tcBorders>
            <w:shd w:val="clear" w:color="auto" w:fill="auto"/>
            <w:noWrap/>
            <w:hideMark/>
          </w:tcPr>
          <w:p w14:paraId="02C10276" w14:textId="77777777" w:rsidR="00866CC2" w:rsidRPr="00866CC2" w:rsidRDefault="00866CC2" w:rsidP="00F00C19">
            <w:pPr>
              <w:jc w:val="center"/>
              <w:rPr>
                <w:color w:val="000000"/>
                <w:szCs w:val="28"/>
              </w:rPr>
            </w:pPr>
            <w:r w:rsidRPr="00866CC2">
              <w:rPr>
                <w:color w:val="000000"/>
                <w:szCs w:val="28"/>
              </w:rPr>
              <w:t>0.50112</w:t>
            </w:r>
          </w:p>
        </w:tc>
        <w:tc>
          <w:tcPr>
            <w:tcW w:w="2038" w:type="dxa"/>
            <w:tcBorders>
              <w:top w:val="nil"/>
              <w:left w:val="nil"/>
              <w:bottom w:val="single" w:sz="4" w:space="0" w:color="auto"/>
              <w:right w:val="single" w:sz="4" w:space="0" w:color="auto"/>
            </w:tcBorders>
            <w:shd w:val="clear" w:color="auto" w:fill="auto"/>
            <w:noWrap/>
            <w:hideMark/>
          </w:tcPr>
          <w:p w14:paraId="41880950"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ADA0E7F" w14:textId="77777777" w:rsidR="00866CC2" w:rsidRPr="00866CC2" w:rsidRDefault="00866CC2" w:rsidP="00F00C19">
            <w:pPr>
              <w:jc w:val="center"/>
              <w:rPr>
                <w:color w:val="000000"/>
                <w:szCs w:val="28"/>
              </w:rPr>
            </w:pPr>
            <w:r w:rsidRPr="00866CC2">
              <w:rPr>
                <w:color w:val="000000"/>
                <w:szCs w:val="28"/>
              </w:rPr>
              <w:t>0.00010</w:t>
            </w:r>
          </w:p>
        </w:tc>
        <w:tc>
          <w:tcPr>
            <w:tcW w:w="1871" w:type="dxa"/>
            <w:tcBorders>
              <w:top w:val="nil"/>
              <w:left w:val="nil"/>
              <w:bottom w:val="single" w:sz="4" w:space="0" w:color="auto"/>
              <w:right w:val="single" w:sz="4" w:space="0" w:color="auto"/>
            </w:tcBorders>
            <w:shd w:val="clear" w:color="auto" w:fill="auto"/>
            <w:noWrap/>
            <w:hideMark/>
          </w:tcPr>
          <w:p w14:paraId="3A6ACCBE"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2E3D6E1D" w14:textId="77777777" w:rsidR="00866CC2" w:rsidRPr="00866CC2" w:rsidRDefault="00866CC2" w:rsidP="00F00C19">
            <w:pPr>
              <w:jc w:val="center"/>
              <w:rPr>
                <w:color w:val="000000"/>
                <w:szCs w:val="28"/>
              </w:rPr>
            </w:pPr>
            <w:r w:rsidRPr="00866CC2">
              <w:rPr>
                <w:color w:val="000000"/>
                <w:szCs w:val="28"/>
              </w:rPr>
              <w:t>0.88000</w:t>
            </w:r>
          </w:p>
        </w:tc>
        <w:tc>
          <w:tcPr>
            <w:tcW w:w="2485" w:type="dxa"/>
            <w:tcBorders>
              <w:top w:val="nil"/>
              <w:left w:val="nil"/>
              <w:bottom w:val="single" w:sz="4" w:space="0" w:color="auto"/>
              <w:right w:val="single" w:sz="4" w:space="0" w:color="auto"/>
            </w:tcBorders>
            <w:shd w:val="clear" w:color="auto" w:fill="auto"/>
            <w:noWrap/>
            <w:hideMark/>
          </w:tcPr>
          <w:p w14:paraId="05B62741" w14:textId="77777777" w:rsidR="00866CC2" w:rsidRPr="00866CC2" w:rsidRDefault="00866CC2" w:rsidP="00F00C19">
            <w:pPr>
              <w:jc w:val="center"/>
              <w:rPr>
                <w:color w:val="000000"/>
                <w:szCs w:val="28"/>
              </w:rPr>
            </w:pPr>
            <w:r w:rsidRPr="00866CC2">
              <w:rPr>
                <w:color w:val="000000"/>
                <w:szCs w:val="28"/>
              </w:rPr>
              <w:t>0.02067</w:t>
            </w:r>
          </w:p>
        </w:tc>
        <w:tc>
          <w:tcPr>
            <w:tcW w:w="2374" w:type="dxa"/>
            <w:tcBorders>
              <w:top w:val="nil"/>
              <w:left w:val="nil"/>
              <w:bottom w:val="single" w:sz="4" w:space="0" w:color="auto"/>
              <w:right w:val="single" w:sz="4" w:space="0" w:color="auto"/>
            </w:tcBorders>
            <w:shd w:val="clear" w:color="auto" w:fill="auto"/>
            <w:noWrap/>
            <w:hideMark/>
          </w:tcPr>
          <w:p w14:paraId="380C9E7D" w14:textId="77777777" w:rsidR="00866CC2" w:rsidRPr="00866CC2" w:rsidRDefault="00866CC2" w:rsidP="00F00C19">
            <w:pPr>
              <w:jc w:val="center"/>
              <w:rPr>
                <w:color w:val="000000"/>
                <w:szCs w:val="28"/>
              </w:rPr>
            </w:pPr>
            <w:r w:rsidRPr="00866CC2">
              <w:rPr>
                <w:color w:val="000000"/>
                <w:szCs w:val="28"/>
              </w:rPr>
              <w:t>0.02067</w:t>
            </w:r>
          </w:p>
        </w:tc>
      </w:tr>
      <w:tr w:rsidR="00866CC2" w:rsidRPr="00866CC2" w14:paraId="5E70FFF8"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7EE526F" w14:textId="77777777" w:rsidR="00866CC2" w:rsidRPr="00866CC2" w:rsidRDefault="00866CC2" w:rsidP="00866CC2">
            <w:pPr>
              <w:rPr>
                <w:color w:val="000000"/>
                <w:szCs w:val="28"/>
              </w:rPr>
            </w:pPr>
            <w:r w:rsidRPr="00866CC2">
              <w:rPr>
                <w:color w:val="000000"/>
                <w:szCs w:val="28"/>
              </w:rPr>
              <w:t>127</w:t>
            </w:r>
          </w:p>
        </w:tc>
        <w:tc>
          <w:tcPr>
            <w:tcW w:w="3526" w:type="dxa"/>
            <w:tcBorders>
              <w:top w:val="nil"/>
              <w:left w:val="nil"/>
              <w:bottom w:val="single" w:sz="4" w:space="0" w:color="auto"/>
              <w:right w:val="single" w:sz="4" w:space="0" w:color="auto"/>
            </w:tcBorders>
            <w:shd w:val="clear" w:color="auto" w:fill="auto"/>
            <w:noWrap/>
            <w:hideMark/>
          </w:tcPr>
          <w:p w14:paraId="6CDD4689" w14:textId="77777777" w:rsidR="00866CC2" w:rsidRPr="00866CC2" w:rsidRDefault="00866CC2" w:rsidP="00866CC2">
            <w:pPr>
              <w:rPr>
                <w:color w:val="000000"/>
                <w:szCs w:val="28"/>
              </w:rPr>
            </w:pPr>
            <w:r w:rsidRPr="00866CC2">
              <w:rPr>
                <w:color w:val="000000"/>
                <w:szCs w:val="28"/>
              </w:rPr>
              <w:t>414б:414в</w:t>
            </w:r>
          </w:p>
        </w:tc>
        <w:tc>
          <w:tcPr>
            <w:tcW w:w="1393" w:type="dxa"/>
            <w:tcBorders>
              <w:top w:val="nil"/>
              <w:left w:val="nil"/>
              <w:bottom w:val="single" w:sz="4" w:space="0" w:color="auto"/>
              <w:right w:val="single" w:sz="4" w:space="0" w:color="auto"/>
            </w:tcBorders>
            <w:shd w:val="clear" w:color="auto" w:fill="auto"/>
            <w:noWrap/>
            <w:hideMark/>
          </w:tcPr>
          <w:p w14:paraId="7FE7EA48" w14:textId="77777777" w:rsidR="00866CC2" w:rsidRPr="00866CC2" w:rsidRDefault="00866CC2" w:rsidP="00F00C19">
            <w:pPr>
              <w:jc w:val="center"/>
              <w:rPr>
                <w:color w:val="000000"/>
                <w:szCs w:val="28"/>
              </w:rPr>
            </w:pPr>
            <w:r w:rsidRPr="00866CC2">
              <w:rPr>
                <w:color w:val="000000"/>
                <w:szCs w:val="28"/>
              </w:rPr>
              <w:t>35.15</w:t>
            </w:r>
          </w:p>
        </w:tc>
        <w:tc>
          <w:tcPr>
            <w:tcW w:w="1868" w:type="dxa"/>
            <w:tcBorders>
              <w:top w:val="nil"/>
              <w:left w:val="nil"/>
              <w:bottom w:val="single" w:sz="4" w:space="0" w:color="auto"/>
              <w:right w:val="single" w:sz="4" w:space="0" w:color="auto"/>
            </w:tcBorders>
            <w:shd w:val="clear" w:color="auto" w:fill="auto"/>
            <w:noWrap/>
            <w:hideMark/>
          </w:tcPr>
          <w:p w14:paraId="7F13B760"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326EDB62" w14:textId="77777777" w:rsidR="00866CC2" w:rsidRPr="00866CC2" w:rsidRDefault="00866CC2" w:rsidP="00F00C19">
            <w:pPr>
              <w:jc w:val="center"/>
              <w:rPr>
                <w:color w:val="000000"/>
                <w:szCs w:val="28"/>
              </w:rPr>
            </w:pPr>
            <w:r w:rsidRPr="00866CC2">
              <w:rPr>
                <w:color w:val="000000"/>
                <w:szCs w:val="28"/>
              </w:rPr>
              <w:t>3.515</w:t>
            </w:r>
          </w:p>
        </w:tc>
        <w:tc>
          <w:tcPr>
            <w:tcW w:w="2038" w:type="dxa"/>
            <w:tcBorders>
              <w:top w:val="nil"/>
              <w:left w:val="nil"/>
              <w:bottom w:val="single" w:sz="4" w:space="0" w:color="auto"/>
              <w:right w:val="single" w:sz="4" w:space="0" w:color="auto"/>
            </w:tcBorders>
            <w:shd w:val="clear" w:color="auto" w:fill="auto"/>
            <w:noWrap/>
            <w:hideMark/>
          </w:tcPr>
          <w:p w14:paraId="61E2FBAB"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BDDAA62" w14:textId="77777777" w:rsidR="00866CC2" w:rsidRPr="00866CC2" w:rsidRDefault="00866CC2" w:rsidP="00F00C19">
            <w:pPr>
              <w:jc w:val="center"/>
              <w:rPr>
                <w:color w:val="000000"/>
                <w:szCs w:val="28"/>
              </w:rPr>
            </w:pPr>
            <w:r w:rsidRPr="00866CC2">
              <w:rPr>
                <w:color w:val="000000"/>
                <w:szCs w:val="28"/>
              </w:rPr>
              <w:t>0.00058</w:t>
            </w:r>
          </w:p>
        </w:tc>
        <w:tc>
          <w:tcPr>
            <w:tcW w:w="1871" w:type="dxa"/>
            <w:tcBorders>
              <w:top w:val="nil"/>
              <w:left w:val="nil"/>
              <w:bottom w:val="single" w:sz="4" w:space="0" w:color="auto"/>
              <w:right w:val="single" w:sz="4" w:space="0" w:color="auto"/>
            </w:tcBorders>
            <w:shd w:val="clear" w:color="auto" w:fill="auto"/>
            <w:noWrap/>
            <w:hideMark/>
          </w:tcPr>
          <w:p w14:paraId="61DE5495"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295FAFF2"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56EDAC42" w14:textId="77777777" w:rsidR="00866CC2" w:rsidRPr="00866CC2" w:rsidRDefault="00866CC2" w:rsidP="00F00C19">
            <w:pPr>
              <w:jc w:val="center"/>
              <w:rPr>
                <w:color w:val="000000"/>
                <w:szCs w:val="28"/>
              </w:rPr>
            </w:pPr>
            <w:r w:rsidRPr="00866CC2">
              <w:rPr>
                <w:color w:val="000000"/>
                <w:szCs w:val="28"/>
              </w:rPr>
              <w:t>0.14763</w:t>
            </w:r>
          </w:p>
        </w:tc>
        <w:tc>
          <w:tcPr>
            <w:tcW w:w="2374" w:type="dxa"/>
            <w:tcBorders>
              <w:top w:val="nil"/>
              <w:left w:val="nil"/>
              <w:bottom w:val="single" w:sz="4" w:space="0" w:color="auto"/>
              <w:right w:val="single" w:sz="4" w:space="0" w:color="auto"/>
            </w:tcBorders>
            <w:shd w:val="clear" w:color="auto" w:fill="auto"/>
            <w:noWrap/>
            <w:hideMark/>
          </w:tcPr>
          <w:p w14:paraId="76F6358B" w14:textId="77777777" w:rsidR="00866CC2" w:rsidRPr="00866CC2" w:rsidRDefault="00866CC2" w:rsidP="00F00C19">
            <w:pPr>
              <w:jc w:val="center"/>
              <w:rPr>
                <w:color w:val="000000"/>
                <w:szCs w:val="28"/>
              </w:rPr>
            </w:pPr>
            <w:r w:rsidRPr="00866CC2">
              <w:rPr>
                <w:color w:val="000000"/>
                <w:szCs w:val="28"/>
              </w:rPr>
              <w:t>0.14763</w:t>
            </w:r>
          </w:p>
        </w:tc>
      </w:tr>
      <w:tr w:rsidR="00866CC2" w:rsidRPr="00866CC2" w14:paraId="29800725"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018AB48" w14:textId="77777777" w:rsidR="00866CC2" w:rsidRPr="00866CC2" w:rsidRDefault="00866CC2" w:rsidP="00866CC2">
            <w:pPr>
              <w:rPr>
                <w:color w:val="000000"/>
                <w:szCs w:val="28"/>
              </w:rPr>
            </w:pPr>
            <w:r w:rsidRPr="00866CC2">
              <w:rPr>
                <w:color w:val="000000"/>
                <w:szCs w:val="28"/>
              </w:rPr>
              <w:lastRenderedPageBreak/>
              <w:t>128</w:t>
            </w:r>
          </w:p>
        </w:tc>
        <w:tc>
          <w:tcPr>
            <w:tcW w:w="3526" w:type="dxa"/>
            <w:tcBorders>
              <w:top w:val="nil"/>
              <w:left w:val="nil"/>
              <w:bottom w:val="single" w:sz="4" w:space="0" w:color="auto"/>
              <w:right w:val="single" w:sz="4" w:space="0" w:color="auto"/>
            </w:tcBorders>
            <w:shd w:val="clear" w:color="auto" w:fill="auto"/>
            <w:noWrap/>
            <w:hideMark/>
          </w:tcPr>
          <w:p w14:paraId="3D6FA8FF" w14:textId="77777777" w:rsidR="00866CC2" w:rsidRPr="00866CC2" w:rsidRDefault="00866CC2" w:rsidP="00866CC2">
            <w:pPr>
              <w:rPr>
                <w:color w:val="000000"/>
                <w:szCs w:val="28"/>
              </w:rPr>
            </w:pPr>
            <w:r w:rsidRPr="00866CC2">
              <w:rPr>
                <w:color w:val="000000"/>
                <w:szCs w:val="28"/>
              </w:rPr>
              <w:t>414</w:t>
            </w:r>
            <w:proofErr w:type="gramStart"/>
            <w:r w:rsidRPr="00866CC2">
              <w:rPr>
                <w:color w:val="000000"/>
                <w:szCs w:val="28"/>
              </w:rPr>
              <w:t>в:№</w:t>
            </w:r>
            <w:proofErr w:type="gramEnd"/>
            <w:r w:rsidRPr="00866CC2">
              <w:rPr>
                <w:color w:val="000000"/>
                <w:szCs w:val="28"/>
              </w:rPr>
              <w:t>42</w:t>
            </w:r>
          </w:p>
        </w:tc>
        <w:tc>
          <w:tcPr>
            <w:tcW w:w="1393" w:type="dxa"/>
            <w:tcBorders>
              <w:top w:val="nil"/>
              <w:left w:val="nil"/>
              <w:bottom w:val="single" w:sz="4" w:space="0" w:color="auto"/>
              <w:right w:val="single" w:sz="4" w:space="0" w:color="auto"/>
            </w:tcBorders>
            <w:shd w:val="clear" w:color="auto" w:fill="auto"/>
            <w:noWrap/>
            <w:hideMark/>
          </w:tcPr>
          <w:p w14:paraId="7FB30F2E" w14:textId="77777777" w:rsidR="00866CC2" w:rsidRPr="00866CC2" w:rsidRDefault="00866CC2" w:rsidP="00F00C19">
            <w:pPr>
              <w:jc w:val="center"/>
              <w:rPr>
                <w:color w:val="000000"/>
                <w:szCs w:val="28"/>
              </w:rPr>
            </w:pPr>
            <w:r w:rsidRPr="00866CC2">
              <w:rPr>
                <w:color w:val="000000"/>
                <w:szCs w:val="28"/>
              </w:rPr>
              <w:t>8.18</w:t>
            </w:r>
          </w:p>
        </w:tc>
        <w:tc>
          <w:tcPr>
            <w:tcW w:w="1868" w:type="dxa"/>
            <w:tcBorders>
              <w:top w:val="nil"/>
              <w:left w:val="nil"/>
              <w:bottom w:val="single" w:sz="4" w:space="0" w:color="auto"/>
              <w:right w:val="single" w:sz="4" w:space="0" w:color="auto"/>
            </w:tcBorders>
            <w:shd w:val="clear" w:color="auto" w:fill="auto"/>
            <w:noWrap/>
            <w:hideMark/>
          </w:tcPr>
          <w:p w14:paraId="135A6208" w14:textId="77777777" w:rsidR="00866CC2" w:rsidRPr="00866CC2" w:rsidRDefault="00866CC2" w:rsidP="00F00C19">
            <w:pPr>
              <w:jc w:val="center"/>
              <w:rPr>
                <w:color w:val="000000"/>
                <w:szCs w:val="28"/>
              </w:rPr>
            </w:pPr>
            <w:r w:rsidRPr="00866CC2">
              <w:rPr>
                <w:color w:val="000000"/>
                <w:szCs w:val="28"/>
              </w:rPr>
              <w:t>32</w:t>
            </w:r>
          </w:p>
        </w:tc>
        <w:tc>
          <w:tcPr>
            <w:tcW w:w="2063" w:type="dxa"/>
            <w:tcBorders>
              <w:top w:val="nil"/>
              <w:left w:val="nil"/>
              <w:bottom w:val="single" w:sz="4" w:space="0" w:color="auto"/>
              <w:right w:val="single" w:sz="4" w:space="0" w:color="auto"/>
            </w:tcBorders>
            <w:shd w:val="clear" w:color="auto" w:fill="auto"/>
            <w:noWrap/>
            <w:hideMark/>
          </w:tcPr>
          <w:p w14:paraId="0D6F8C60" w14:textId="77777777" w:rsidR="00866CC2" w:rsidRPr="00866CC2" w:rsidRDefault="00866CC2" w:rsidP="00F00C19">
            <w:pPr>
              <w:jc w:val="center"/>
              <w:rPr>
                <w:color w:val="000000"/>
                <w:szCs w:val="28"/>
              </w:rPr>
            </w:pPr>
            <w:r w:rsidRPr="00866CC2">
              <w:rPr>
                <w:color w:val="000000"/>
                <w:szCs w:val="28"/>
              </w:rPr>
              <w:t>0.52352</w:t>
            </w:r>
          </w:p>
        </w:tc>
        <w:tc>
          <w:tcPr>
            <w:tcW w:w="2038" w:type="dxa"/>
            <w:tcBorders>
              <w:top w:val="nil"/>
              <w:left w:val="nil"/>
              <w:bottom w:val="single" w:sz="4" w:space="0" w:color="auto"/>
              <w:right w:val="single" w:sz="4" w:space="0" w:color="auto"/>
            </w:tcBorders>
            <w:shd w:val="clear" w:color="auto" w:fill="auto"/>
            <w:noWrap/>
            <w:hideMark/>
          </w:tcPr>
          <w:p w14:paraId="0B68EC96"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348E253" w14:textId="77777777" w:rsidR="00866CC2" w:rsidRPr="00866CC2" w:rsidRDefault="00866CC2" w:rsidP="00F00C19">
            <w:pPr>
              <w:jc w:val="center"/>
              <w:rPr>
                <w:color w:val="000000"/>
                <w:szCs w:val="28"/>
              </w:rPr>
            </w:pPr>
            <w:r w:rsidRPr="00866CC2">
              <w:rPr>
                <w:color w:val="000000"/>
                <w:szCs w:val="28"/>
              </w:rPr>
              <w:t>0.00011</w:t>
            </w:r>
          </w:p>
        </w:tc>
        <w:tc>
          <w:tcPr>
            <w:tcW w:w="1871" w:type="dxa"/>
            <w:tcBorders>
              <w:top w:val="nil"/>
              <w:left w:val="nil"/>
              <w:bottom w:val="single" w:sz="4" w:space="0" w:color="auto"/>
              <w:right w:val="single" w:sz="4" w:space="0" w:color="auto"/>
            </w:tcBorders>
            <w:shd w:val="clear" w:color="auto" w:fill="auto"/>
            <w:noWrap/>
            <w:hideMark/>
          </w:tcPr>
          <w:p w14:paraId="2E1F6DF5"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06CA27C0" w14:textId="77777777" w:rsidR="00866CC2" w:rsidRPr="00866CC2" w:rsidRDefault="00866CC2" w:rsidP="00F00C19">
            <w:pPr>
              <w:jc w:val="center"/>
              <w:rPr>
                <w:color w:val="000000"/>
                <w:szCs w:val="28"/>
              </w:rPr>
            </w:pPr>
            <w:r w:rsidRPr="00866CC2">
              <w:rPr>
                <w:color w:val="000000"/>
                <w:szCs w:val="28"/>
              </w:rPr>
              <w:t>0.88000</w:t>
            </w:r>
          </w:p>
        </w:tc>
        <w:tc>
          <w:tcPr>
            <w:tcW w:w="2485" w:type="dxa"/>
            <w:tcBorders>
              <w:top w:val="nil"/>
              <w:left w:val="nil"/>
              <w:bottom w:val="single" w:sz="4" w:space="0" w:color="auto"/>
              <w:right w:val="single" w:sz="4" w:space="0" w:color="auto"/>
            </w:tcBorders>
            <w:shd w:val="clear" w:color="auto" w:fill="auto"/>
            <w:noWrap/>
            <w:hideMark/>
          </w:tcPr>
          <w:p w14:paraId="146398C4" w14:textId="77777777" w:rsidR="00866CC2" w:rsidRPr="00866CC2" w:rsidRDefault="00866CC2" w:rsidP="00F00C19">
            <w:pPr>
              <w:jc w:val="center"/>
              <w:rPr>
                <w:color w:val="000000"/>
                <w:szCs w:val="28"/>
              </w:rPr>
            </w:pPr>
            <w:r w:rsidRPr="00866CC2">
              <w:rPr>
                <w:color w:val="000000"/>
                <w:szCs w:val="28"/>
              </w:rPr>
              <w:t>0.02160</w:t>
            </w:r>
          </w:p>
        </w:tc>
        <w:tc>
          <w:tcPr>
            <w:tcW w:w="2374" w:type="dxa"/>
            <w:tcBorders>
              <w:top w:val="nil"/>
              <w:left w:val="nil"/>
              <w:bottom w:val="single" w:sz="4" w:space="0" w:color="auto"/>
              <w:right w:val="single" w:sz="4" w:space="0" w:color="auto"/>
            </w:tcBorders>
            <w:shd w:val="clear" w:color="auto" w:fill="auto"/>
            <w:noWrap/>
            <w:hideMark/>
          </w:tcPr>
          <w:p w14:paraId="4BE84A87" w14:textId="77777777" w:rsidR="00866CC2" w:rsidRPr="00866CC2" w:rsidRDefault="00866CC2" w:rsidP="00F00C19">
            <w:pPr>
              <w:jc w:val="center"/>
              <w:rPr>
                <w:color w:val="000000"/>
                <w:szCs w:val="28"/>
              </w:rPr>
            </w:pPr>
            <w:r w:rsidRPr="00866CC2">
              <w:rPr>
                <w:color w:val="000000"/>
                <w:szCs w:val="28"/>
              </w:rPr>
              <w:t>0.02160</w:t>
            </w:r>
          </w:p>
        </w:tc>
      </w:tr>
      <w:tr w:rsidR="00866CC2" w:rsidRPr="00866CC2" w14:paraId="6939FF83"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F9ED1B6" w14:textId="77777777" w:rsidR="00866CC2" w:rsidRPr="00866CC2" w:rsidRDefault="00866CC2" w:rsidP="00866CC2">
            <w:pPr>
              <w:rPr>
                <w:color w:val="000000"/>
                <w:szCs w:val="28"/>
              </w:rPr>
            </w:pPr>
            <w:r w:rsidRPr="00866CC2">
              <w:rPr>
                <w:color w:val="000000"/>
                <w:szCs w:val="28"/>
              </w:rPr>
              <w:t>129</w:t>
            </w:r>
          </w:p>
        </w:tc>
        <w:tc>
          <w:tcPr>
            <w:tcW w:w="3526" w:type="dxa"/>
            <w:tcBorders>
              <w:top w:val="nil"/>
              <w:left w:val="nil"/>
              <w:bottom w:val="single" w:sz="4" w:space="0" w:color="auto"/>
              <w:right w:val="single" w:sz="4" w:space="0" w:color="auto"/>
            </w:tcBorders>
            <w:shd w:val="clear" w:color="auto" w:fill="auto"/>
            <w:noWrap/>
            <w:hideMark/>
          </w:tcPr>
          <w:p w14:paraId="7AE00097" w14:textId="77777777" w:rsidR="00866CC2" w:rsidRPr="00866CC2" w:rsidRDefault="00866CC2" w:rsidP="00866CC2">
            <w:pPr>
              <w:rPr>
                <w:color w:val="000000"/>
                <w:szCs w:val="28"/>
              </w:rPr>
            </w:pPr>
            <w:r w:rsidRPr="00866CC2">
              <w:rPr>
                <w:color w:val="000000"/>
                <w:szCs w:val="28"/>
              </w:rPr>
              <w:t>275:57</w:t>
            </w:r>
          </w:p>
        </w:tc>
        <w:tc>
          <w:tcPr>
            <w:tcW w:w="1393" w:type="dxa"/>
            <w:tcBorders>
              <w:top w:val="nil"/>
              <w:left w:val="nil"/>
              <w:bottom w:val="single" w:sz="4" w:space="0" w:color="auto"/>
              <w:right w:val="single" w:sz="4" w:space="0" w:color="auto"/>
            </w:tcBorders>
            <w:shd w:val="clear" w:color="auto" w:fill="auto"/>
            <w:noWrap/>
            <w:hideMark/>
          </w:tcPr>
          <w:p w14:paraId="7E839A03" w14:textId="77777777" w:rsidR="00866CC2" w:rsidRPr="00866CC2" w:rsidRDefault="00866CC2" w:rsidP="00F00C19">
            <w:pPr>
              <w:jc w:val="center"/>
              <w:rPr>
                <w:color w:val="000000"/>
                <w:szCs w:val="28"/>
              </w:rPr>
            </w:pPr>
            <w:r w:rsidRPr="00866CC2">
              <w:rPr>
                <w:color w:val="000000"/>
                <w:szCs w:val="28"/>
              </w:rPr>
              <w:t>68.25</w:t>
            </w:r>
          </w:p>
        </w:tc>
        <w:tc>
          <w:tcPr>
            <w:tcW w:w="1868" w:type="dxa"/>
            <w:tcBorders>
              <w:top w:val="nil"/>
              <w:left w:val="nil"/>
              <w:bottom w:val="single" w:sz="4" w:space="0" w:color="auto"/>
              <w:right w:val="single" w:sz="4" w:space="0" w:color="auto"/>
            </w:tcBorders>
            <w:shd w:val="clear" w:color="auto" w:fill="auto"/>
            <w:noWrap/>
            <w:hideMark/>
          </w:tcPr>
          <w:p w14:paraId="19B85A5B" w14:textId="77777777" w:rsidR="00866CC2" w:rsidRPr="00866CC2" w:rsidRDefault="00866CC2" w:rsidP="00F00C19">
            <w:pPr>
              <w:jc w:val="center"/>
              <w:rPr>
                <w:color w:val="000000"/>
                <w:szCs w:val="28"/>
              </w:rPr>
            </w:pPr>
            <w:r w:rsidRPr="00866CC2">
              <w:rPr>
                <w:color w:val="000000"/>
                <w:szCs w:val="28"/>
              </w:rPr>
              <w:t>219</w:t>
            </w:r>
          </w:p>
        </w:tc>
        <w:tc>
          <w:tcPr>
            <w:tcW w:w="2063" w:type="dxa"/>
            <w:tcBorders>
              <w:top w:val="nil"/>
              <w:left w:val="nil"/>
              <w:bottom w:val="single" w:sz="4" w:space="0" w:color="auto"/>
              <w:right w:val="single" w:sz="4" w:space="0" w:color="auto"/>
            </w:tcBorders>
            <w:shd w:val="clear" w:color="auto" w:fill="auto"/>
            <w:noWrap/>
            <w:hideMark/>
          </w:tcPr>
          <w:p w14:paraId="506F12E0" w14:textId="77777777" w:rsidR="00866CC2" w:rsidRPr="00866CC2" w:rsidRDefault="00866CC2" w:rsidP="00F00C19">
            <w:pPr>
              <w:jc w:val="center"/>
              <w:rPr>
                <w:color w:val="000000"/>
                <w:szCs w:val="28"/>
              </w:rPr>
            </w:pPr>
            <w:r w:rsidRPr="00866CC2">
              <w:rPr>
                <w:color w:val="000000"/>
                <w:szCs w:val="28"/>
              </w:rPr>
              <w:t>40.95</w:t>
            </w:r>
          </w:p>
        </w:tc>
        <w:tc>
          <w:tcPr>
            <w:tcW w:w="2038" w:type="dxa"/>
            <w:tcBorders>
              <w:top w:val="nil"/>
              <w:left w:val="nil"/>
              <w:bottom w:val="single" w:sz="4" w:space="0" w:color="auto"/>
              <w:right w:val="single" w:sz="4" w:space="0" w:color="auto"/>
            </w:tcBorders>
            <w:shd w:val="clear" w:color="auto" w:fill="auto"/>
            <w:noWrap/>
            <w:hideMark/>
          </w:tcPr>
          <w:p w14:paraId="5033EF98"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37B7A59" w14:textId="77777777" w:rsidR="00866CC2" w:rsidRPr="00866CC2" w:rsidRDefault="00866CC2" w:rsidP="00F00C19">
            <w:pPr>
              <w:jc w:val="center"/>
              <w:rPr>
                <w:color w:val="000000"/>
                <w:szCs w:val="28"/>
              </w:rPr>
            </w:pPr>
            <w:r w:rsidRPr="00866CC2">
              <w:rPr>
                <w:color w:val="000000"/>
                <w:szCs w:val="28"/>
              </w:rPr>
              <w:t>0.00640</w:t>
            </w:r>
          </w:p>
        </w:tc>
        <w:tc>
          <w:tcPr>
            <w:tcW w:w="1871" w:type="dxa"/>
            <w:tcBorders>
              <w:top w:val="nil"/>
              <w:left w:val="nil"/>
              <w:bottom w:val="single" w:sz="4" w:space="0" w:color="auto"/>
              <w:right w:val="single" w:sz="4" w:space="0" w:color="auto"/>
            </w:tcBorders>
            <w:shd w:val="clear" w:color="auto" w:fill="auto"/>
            <w:noWrap/>
            <w:hideMark/>
          </w:tcPr>
          <w:p w14:paraId="6311AA42"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37BD7E9E" w14:textId="77777777" w:rsidR="00866CC2" w:rsidRPr="00866CC2" w:rsidRDefault="00866CC2" w:rsidP="00F00C19">
            <w:pPr>
              <w:jc w:val="center"/>
              <w:rPr>
                <w:color w:val="000000"/>
                <w:szCs w:val="28"/>
              </w:rPr>
            </w:pPr>
            <w:r w:rsidRPr="00866CC2">
              <w:rPr>
                <w:color w:val="000000"/>
                <w:szCs w:val="28"/>
              </w:rPr>
              <w:t>75.00000</w:t>
            </w:r>
          </w:p>
        </w:tc>
        <w:tc>
          <w:tcPr>
            <w:tcW w:w="2485" w:type="dxa"/>
            <w:tcBorders>
              <w:top w:val="nil"/>
              <w:left w:val="nil"/>
              <w:bottom w:val="single" w:sz="4" w:space="0" w:color="auto"/>
              <w:right w:val="single" w:sz="4" w:space="0" w:color="auto"/>
            </w:tcBorders>
            <w:shd w:val="clear" w:color="auto" w:fill="auto"/>
            <w:noWrap/>
            <w:hideMark/>
          </w:tcPr>
          <w:p w14:paraId="7BAF48AA" w14:textId="77777777" w:rsidR="00866CC2" w:rsidRPr="00866CC2" w:rsidRDefault="00866CC2" w:rsidP="00F00C19">
            <w:pPr>
              <w:jc w:val="center"/>
              <w:rPr>
                <w:color w:val="000000"/>
                <w:szCs w:val="28"/>
              </w:rPr>
            </w:pPr>
            <w:r w:rsidRPr="00866CC2">
              <w:rPr>
                <w:color w:val="000000"/>
                <w:szCs w:val="28"/>
              </w:rPr>
              <w:t>15.35625</w:t>
            </w:r>
          </w:p>
        </w:tc>
        <w:tc>
          <w:tcPr>
            <w:tcW w:w="2374" w:type="dxa"/>
            <w:tcBorders>
              <w:top w:val="nil"/>
              <w:left w:val="nil"/>
              <w:bottom w:val="single" w:sz="4" w:space="0" w:color="auto"/>
              <w:right w:val="single" w:sz="4" w:space="0" w:color="auto"/>
            </w:tcBorders>
            <w:shd w:val="clear" w:color="auto" w:fill="auto"/>
            <w:noWrap/>
            <w:hideMark/>
          </w:tcPr>
          <w:p w14:paraId="0E8396B9" w14:textId="77777777" w:rsidR="00866CC2" w:rsidRPr="00866CC2" w:rsidRDefault="00866CC2" w:rsidP="00F00C19">
            <w:pPr>
              <w:jc w:val="center"/>
              <w:rPr>
                <w:color w:val="000000"/>
                <w:szCs w:val="28"/>
              </w:rPr>
            </w:pPr>
            <w:r w:rsidRPr="00866CC2">
              <w:rPr>
                <w:color w:val="000000"/>
                <w:szCs w:val="28"/>
              </w:rPr>
              <w:t>15.35625</w:t>
            </w:r>
          </w:p>
        </w:tc>
      </w:tr>
      <w:tr w:rsidR="00866CC2" w:rsidRPr="00866CC2" w14:paraId="4CCA8487"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710C294A" w14:textId="77777777" w:rsidR="00866CC2" w:rsidRPr="00866CC2" w:rsidRDefault="00866CC2" w:rsidP="00866CC2">
            <w:pPr>
              <w:rPr>
                <w:color w:val="000000"/>
                <w:szCs w:val="28"/>
              </w:rPr>
            </w:pPr>
            <w:r w:rsidRPr="00866CC2">
              <w:rPr>
                <w:color w:val="000000"/>
                <w:szCs w:val="28"/>
              </w:rPr>
              <w:t>130</w:t>
            </w:r>
          </w:p>
        </w:tc>
        <w:tc>
          <w:tcPr>
            <w:tcW w:w="3526" w:type="dxa"/>
            <w:tcBorders>
              <w:top w:val="nil"/>
              <w:left w:val="nil"/>
              <w:bottom w:val="single" w:sz="4" w:space="0" w:color="auto"/>
              <w:right w:val="single" w:sz="4" w:space="0" w:color="auto"/>
            </w:tcBorders>
            <w:shd w:val="clear" w:color="auto" w:fill="auto"/>
            <w:noWrap/>
            <w:hideMark/>
          </w:tcPr>
          <w:p w14:paraId="7A9900E1" w14:textId="77777777" w:rsidR="00866CC2" w:rsidRPr="00866CC2" w:rsidRDefault="00866CC2" w:rsidP="00866CC2">
            <w:pPr>
              <w:rPr>
                <w:color w:val="000000"/>
                <w:szCs w:val="28"/>
              </w:rPr>
            </w:pPr>
            <w:proofErr w:type="gramStart"/>
            <w:r w:rsidRPr="00866CC2">
              <w:rPr>
                <w:color w:val="000000"/>
                <w:szCs w:val="28"/>
              </w:rPr>
              <w:t>57:№</w:t>
            </w:r>
            <w:proofErr w:type="gramEnd"/>
            <w:r w:rsidRPr="00866CC2">
              <w:rPr>
                <w:color w:val="000000"/>
                <w:szCs w:val="28"/>
              </w:rPr>
              <w:t>16</w:t>
            </w:r>
          </w:p>
        </w:tc>
        <w:tc>
          <w:tcPr>
            <w:tcW w:w="1393" w:type="dxa"/>
            <w:tcBorders>
              <w:top w:val="nil"/>
              <w:left w:val="nil"/>
              <w:bottom w:val="single" w:sz="4" w:space="0" w:color="auto"/>
              <w:right w:val="single" w:sz="4" w:space="0" w:color="auto"/>
            </w:tcBorders>
            <w:shd w:val="clear" w:color="auto" w:fill="auto"/>
            <w:noWrap/>
            <w:hideMark/>
          </w:tcPr>
          <w:p w14:paraId="5AC3A176" w14:textId="77777777" w:rsidR="00866CC2" w:rsidRPr="00866CC2" w:rsidRDefault="00866CC2" w:rsidP="00F00C19">
            <w:pPr>
              <w:jc w:val="center"/>
              <w:rPr>
                <w:color w:val="000000"/>
                <w:szCs w:val="28"/>
              </w:rPr>
            </w:pPr>
            <w:r w:rsidRPr="00866CC2">
              <w:rPr>
                <w:color w:val="000000"/>
                <w:szCs w:val="28"/>
              </w:rPr>
              <w:t>16.69</w:t>
            </w:r>
          </w:p>
        </w:tc>
        <w:tc>
          <w:tcPr>
            <w:tcW w:w="1868" w:type="dxa"/>
            <w:tcBorders>
              <w:top w:val="nil"/>
              <w:left w:val="nil"/>
              <w:bottom w:val="single" w:sz="4" w:space="0" w:color="auto"/>
              <w:right w:val="single" w:sz="4" w:space="0" w:color="auto"/>
            </w:tcBorders>
            <w:shd w:val="clear" w:color="auto" w:fill="auto"/>
            <w:noWrap/>
            <w:hideMark/>
          </w:tcPr>
          <w:p w14:paraId="1E161119" w14:textId="77777777" w:rsidR="00866CC2" w:rsidRPr="00866CC2" w:rsidRDefault="00866CC2" w:rsidP="00F00C19">
            <w:pPr>
              <w:jc w:val="center"/>
              <w:rPr>
                <w:color w:val="000000"/>
                <w:szCs w:val="28"/>
              </w:rPr>
            </w:pPr>
            <w:r w:rsidRPr="00866CC2">
              <w:rPr>
                <w:color w:val="000000"/>
                <w:szCs w:val="28"/>
              </w:rPr>
              <w:t>108</w:t>
            </w:r>
          </w:p>
        </w:tc>
        <w:tc>
          <w:tcPr>
            <w:tcW w:w="2063" w:type="dxa"/>
            <w:tcBorders>
              <w:top w:val="nil"/>
              <w:left w:val="nil"/>
              <w:bottom w:val="single" w:sz="4" w:space="0" w:color="auto"/>
              <w:right w:val="single" w:sz="4" w:space="0" w:color="auto"/>
            </w:tcBorders>
            <w:shd w:val="clear" w:color="auto" w:fill="auto"/>
            <w:noWrap/>
            <w:hideMark/>
          </w:tcPr>
          <w:p w14:paraId="4F9AAEC5" w14:textId="77777777" w:rsidR="00866CC2" w:rsidRPr="00866CC2" w:rsidRDefault="00866CC2" w:rsidP="00F00C19">
            <w:pPr>
              <w:jc w:val="center"/>
              <w:rPr>
                <w:color w:val="000000"/>
                <w:szCs w:val="28"/>
              </w:rPr>
            </w:pPr>
            <w:r w:rsidRPr="00866CC2">
              <w:rPr>
                <w:color w:val="000000"/>
                <w:szCs w:val="28"/>
              </w:rPr>
              <w:t>3.338</w:t>
            </w:r>
          </w:p>
        </w:tc>
        <w:tc>
          <w:tcPr>
            <w:tcW w:w="2038" w:type="dxa"/>
            <w:tcBorders>
              <w:top w:val="nil"/>
              <w:left w:val="nil"/>
              <w:bottom w:val="single" w:sz="4" w:space="0" w:color="auto"/>
              <w:right w:val="single" w:sz="4" w:space="0" w:color="auto"/>
            </w:tcBorders>
            <w:shd w:val="clear" w:color="auto" w:fill="auto"/>
            <w:noWrap/>
            <w:hideMark/>
          </w:tcPr>
          <w:p w14:paraId="7C2F885D"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68F5EF5" w14:textId="77777777" w:rsidR="00866CC2" w:rsidRPr="00866CC2" w:rsidRDefault="00866CC2" w:rsidP="00F00C19">
            <w:pPr>
              <w:jc w:val="center"/>
              <w:rPr>
                <w:color w:val="000000"/>
                <w:szCs w:val="28"/>
              </w:rPr>
            </w:pPr>
            <w:r w:rsidRPr="00866CC2">
              <w:rPr>
                <w:color w:val="000000"/>
                <w:szCs w:val="28"/>
              </w:rPr>
              <w:t>0.00037</w:t>
            </w:r>
          </w:p>
        </w:tc>
        <w:tc>
          <w:tcPr>
            <w:tcW w:w="1871" w:type="dxa"/>
            <w:tcBorders>
              <w:top w:val="nil"/>
              <w:left w:val="nil"/>
              <w:bottom w:val="single" w:sz="4" w:space="0" w:color="auto"/>
              <w:right w:val="single" w:sz="4" w:space="0" w:color="auto"/>
            </w:tcBorders>
            <w:shd w:val="clear" w:color="auto" w:fill="auto"/>
            <w:noWrap/>
            <w:hideMark/>
          </w:tcPr>
          <w:p w14:paraId="053AAA8F"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36ADE35A"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47F7BE66" w14:textId="77777777" w:rsidR="00866CC2" w:rsidRPr="00866CC2" w:rsidRDefault="00866CC2" w:rsidP="00F00C19">
            <w:pPr>
              <w:jc w:val="center"/>
              <w:rPr>
                <w:color w:val="000000"/>
                <w:szCs w:val="28"/>
              </w:rPr>
            </w:pPr>
            <w:r w:rsidRPr="00866CC2">
              <w:rPr>
                <w:color w:val="000000"/>
                <w:szCs w:val="28"/>
              </w:rPr>
              <w:t>0.40056</w:t>
            </w:r>
          </w:p>
        </w:tc>
        <w:tc>
          <w:tcPr>
            <w:tcW w:w="2374" w:type="dxa"/>
            <w:tcBorders>
              <w:top w:val="nil"/>
              <w:left w:val="nil"/>
              <w:bottom w:val="single" w:sz="4" w:space="0" w:color="auto"/>
              <w:right w:val="single" w:sz="4" w:space="0" w:color="auto"/>
            </w:tcBorders>
            <w:shd w:val="clear" w:color="auto" w:fill="auto"/>
            <w:noWrap/>
            <w:hideMark/>
          </w:tcPr>
          <w:p w14:paraId="06502C92" w14:textId="77777777" w:rsidR="00866CC2" w:rsidRPr="00866CC2" w:rsidRDefault="00866CC2" w:rsidP="00F00C19">
            <w:pPr>
              <w:jc w:val="center"/>
              <w:rPr>
                <w:color w:val="000000"/>
                <w:szCs w:val="28"/>
              </w:rPr>
            </w:pPr>
            <w:r w:rsidRPr="00866CC2">
              <w:rPr>
                <w:color w:val="000000"/>
                <w:szCs w:val="28"/>
              </w:rPr>
              <w:t>0.40056</w:t>
            </w:r>
          </w:p>
        </w:tc>
      </w:tr>
      <w:tr w:rsidR="00866CC2" w:rsidRPr="00866CC2" w14:paraId="4E88B848"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104AFE52" w14:textId="77777777" w:rsidR="00866CC2" w:rsidRPr="00866CC2" w:rsidRDefault="00866CC2" w:rsidP="00866CC2">
            <w:pPr>
              <w:rPr>
                <w:color w:val="000000"/>
                <w:szCs w:val="28"/>
              </w:rPr>
            </w:pPr>
            <w:r w:rsidRPr="00866CC2">
              <w:rPr>
                <w:color w:val="000000"/>
                <w:szCs w:val="28"/>
              </w:rPr>
              <w:t>131</w:t>
            </w:r>
          </w:p>
        </w:tc>
        <w:tc>
          <w:tcPr>
            <w:tcW w:w="3526" w:type="dxa"/>
            <w:tcBorders>
              <w:top w:val="nil"/>
              <w:left w:val="nil"/>
              <w:bottom w:val="single" w:sz="4" w:space="0" w:color="auto"/>
              <w:right w:val="single" w:sz="4" w:space="0" w:color="auto"/>
            </w:tcBorders>
            <w:shd w:val="clear" w:color="auto" w:fill="auto"/>
            <w:noWrap/>
            <w:hideMark/>
          </w:tcPr>
          <w:p w14:paraId="280B4A03" w14:textId="77777777" w:rsidR="00866CC2" w:rsidRPr="00866CC2" w:rsidRDefault="00866CC2" w:rsidP="00866CC2">
            <w:pPr>
              <w:rPr>
                <w:color w:val="000000"/>
                <w:szCs w:val="28"/>
              </w:rPr>
            </w:pPr>
            <w:r w:rsidRPr="00866CC2">
              <w:rPr>
                <w:color w:val="000000"/>
                <w:szCs w:val="28"/>
              </w:rPr>
              <w:t>57:56</w:t>
            </w:r>
          </w:p>
        </w:tc>
        <w:tc>
          <w:tcPr>
            <w:tcW w:w="1393" w:type="dxa"/>
            <w:tcBorders>
              <w:top w:val="nil"/>
              <w:left w:val="nil"/>
              <w:bottom w:val="single" w:sz="4" w:space="0" w:color="auto"/>
              <w:right w:val="single" w:sz="4" w:space="0" w:color="auto"/>
            </w:tcBorders>
            <w:shd w:val="clear" w:color="auto" w:fill="auto"/>
            <w:noWrap/>
            <w:hideMark/>
          </w:tcPr>
          <w:p w14:paraId="54230DBC" w14:textId="77777777" w:rsidR="00866CC2" w:rsidRPr="00866CC2" w:rsidRDefault="00866CC2" w:rsidP="00F00C19">
            <w:pPr>
              <w:jc w:val="center"/>
              <w:rPr>
                <w:color w:val="000000"/>
                <w:szCs w:val="28"/>
              </w:rPr>
            </w:pPr>
            <w:r w:rsidRPr="00866CC2">
              <w:rPr>
                <w:color w:val="000000"/>
                <w:szCs w:val="28"/>
              </w:rPr>
              <w:t>46.67</w:t>
            </w:r>
          </w:p>
        </w:tc>
        <w:tc>
          <w:tcPr>
            <w:tcW w:w="1868" w:type="dxa"/>
            <w:tcBorders>
              <w:top w:val="nil"/>
              <w:left w:val="nil"/>
              <w:bottom w:val="single" w:sz="4" w:space="0" w:color="auto"/>
              <w:right w:val="single" w:sz="4" w:space="0" w:color="auto"/>
            </w:tcBorders>
            <w:shd w:val="clear" w:color="auto" w:fill="auto"/>
            <w:noWrap/>
            <w:hideMark/>
          </w:tcPr>
          <w:p w14:paraId="5FD2CB6C" w14:textId="77777777" w:rsidR="00866CC2" w:rsidRPr="00866CC2" w:rsidRDefault="00866CC2" w:rsidP="00F00C19">
            <w:pPr>
              <w:jc w:val="center"/>
              <w:rPr>
                <w:color w:val="000000"/>
                <w:szCs w:val="28"/>
              </w:rPr>
            </w:pPr>
            <w:r w:rsidRPr="00866CC2">
              <w:rPr>
                <w:color w:val="000000"/>
                <w:szCs w:val="28"/>
              </w:rPr>
              <w:t>219</w:t>
            </w:r>
          </w:p>
        </w:tc>
        <w:tc>
          <w:tcPr>
            <w:tcW w:w="2063" w:type="dxa"/>
            <w:tcBorders>
              <w:top w:val="nil"/>
              <w:left w:val="nil"/>
              <w:bottom w:val="single" w:sz="4" w:space="0" w:color="auto"/>
              <w:right w:val="single" w:sz="4" w:space="0" w:color="auto"/>
            </w:tcBorders>
            <w:shd w:val="clear" w:color="auto" w:fill="auto"/>
            <w:noWrap/>
            <w:hideMark/>
          </w:tcPr>
          <w:p w14:paraId="34D2DE2E" w14:textId="77777777" w:rsidR="00866CC2" w:rsidRPr="00866CC2" w:rsidRDefault="00866CC2" w:rsidP="00F00C19">
            <w:pPr>
              <w:jc w:val="center"/>
              <w:rPr>
                <w:color w:val="000000"/>
                <w:szCs w:val="28"/>
              </w:rPr>
            </w:pPr>
            <w:r w:rsidRPr="00866CC2">
              <w:rPr>
                <w:color w:val="000000"/>
                <w:szCs w:val="28"/>
              </w:rPr>
              <w:t>28.002</w:t>
            </w:r>
          </w:p>
        </w:tc>
        <w:tc>
          <w:tcPr>
            <w:tcW w:w="2038" w:type="dxa"/>
            <w:tcBorders>
              <w:top w:val="nil"/>
              <w:left w:val="nil"/>
              <w:bottom w:val="single" w:sz="4" w:space="0" w:color="auto"/>
              <w:right w:val="single" w:sz="4" w:space="0" w:color="auto"/>
            </w:tcBorders>
            <w:shd w:val="clear" w:color="auto" w:fill="auto"/>
            <w:noWrap/>
            <w:hideMark/>
          </w:tcPr>
          <w:p w14:paraId="18A24C6D"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255AB08A" w14:textId="77777777" w:rsidR="00866CC2" w:rsidRPr="00866CC2" w:rsidRDefault="00866CC2" w:rsidP="00F00C19">
            <w:pPr>
              <w:jc w:val="center"/>
              <w:rPr>
                <w:color w:val="000000"/>
                <w:szCs w:val="28"/>
              </w:rPr>
            </w:pPr>
            <w:r w:rsidRPr="00866CC2">
              <w:rPr>
                <w:color w:val="000000"/>
                <w:szCs w:val="28"/>
              </w:rPr>
              <w:t>0.00235</w:t>
            </w:r>
          </w:p>
        </w:tc>
        <w:tc>
          <w:tcPr>
            <w:tcW w:w="1871" w:type="dxa"/>
            <w:tcBorders>
              <w:top w:val="nil"/>
              <w:left w:val="nil"/>
              <w:bottom w:val="single" w:sz="4" w:space="0" w:color="auto"/>
              <w:right w:val="single" w:sz="4" w:space="0" w:color="auto"/>
            </w:tcBorders>
            <w:shd w:val="clear" w:color="auto" w:fill="auto"/>
            <w:noWrap/>
            <w:hideMark/>
          </w:tcPr>
          <w:p w14:paraId="233367CA"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06217911" w14:textId="77777777" w:rsidR="00866CC2" w:rsidRPr="00866CC2" w:rsidRDefault="00866CC2" w:rsidP="00F00C19">
            <w:pPr>
              <w:jc w:val="center"/>
              <w:rPr>
                <w:color w:val="000000"/>
                <w:szCs w:val="28"/>
              </w:rPr>
            </w:pPr>
            <w:r w:rsidRPr="00866CC2">
              <w:rPr>
                <w:color w:val="000000"/>
                <w:szCs w:val="28"/>
              </w:rPr>
              <w:t>75.00000</w:t>
            </w:r>
          </w:p>
        </w:tc>
        <w:tc>
          <w:tcPr>
            <w:tcW w:w="2485" w:type="dxa"/>
            <w:tcBorders>
              <w:top w:val="nil"/>
              <w:left w:val="nil"/>
              <w:bottom w:val="single" w:sz="4" w:space="0" w:color="auto"/>
              <w:right w:val="single" w:sz="4" w:space="0" w:color="auto"/>
            </w:tcBorders>
            <w:shd w:val="clear" w:color="auto" w:fill="auto"/>
            <w:noWrap/>
            <w:hideMark/>
          </w:tcPr>
          <w:p w14:paraId="4D2E3BFE" w14:textId="77777777" w:rsidR="00866CC2" w:rsidRPr="00866CC2" w:rsidRDefault="00866CC2" w:rsidP="00F00C19">
            <w:pPr>
              <w:jc w:val="center"/>
              <w:rPr>
                <w:color w:val="000000"/>
                <w:szCs w:val="28"/>
              </w:rPr>
            </w:pPr>
            <w:r w:rsidRPr="00866CC2">
              <w:rPr>
                <w:color w:val="000000"/>
                <w:szCs w:val="28"/>
              </w:rPr>
              <w:t>10.50075</w:t>
            </w:r>
          </w:p>
        </w:tc>
        <w:tc>
          <w:tcPr>
            <w:tcW w:w="2374" w:type="dxa"/>
            <w:tcBorders>
              <w:top w:val="nil"/>
              <w:left w:val="nil"/>
              <w:bottom w:val="single" w:sz="4" w:space="0" w:color="auto"/>
              <w:right w:val="single" w:sz="4" w:space="0" w:color="auto"/>
            </w:tcBorders>
            <w:shd w:val="clear" w:color="auto" w:fill="auto"/>
            <w:noWrap/>
            <w:hideMark/>
          </w:tcPr>
          <w:p w14:paraId="01C06FAC" w14:textId="77777777" w:rsidR="00866CC2" w:rsidRPr="00866CC2" w:rsidRDefault="00866CC2" w:rsidP="00F00C19">
            <w:pPr>
              <w:jc w:val="center"/>
              <w:rPr>
                <w:color w:val="000000"/>
                <w:szCs w:val="28"/>
              </w:rPr>
            </w:pPr>
            <w:r w:rsidRPr="00866CC2">
              <w:rPr>
                <w:color w:val="000000"/>
                <w:szCs w:val="28"/>
              </w:rPr>
              <w:t>10.50075</w:t>
            </w:r>
          </w:p>
        </w:tc>
      </w:tr>
      <w:tr w:rsidR="00866CC2" w:rsidRPr="00866CC2" w14:paraId="3E4B0003"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6E126EBC" w14:textId="77777777" w:rsidR="00866CC2" w:rsidRPr="00866CC2" w:rsidRDefault="00866CC2" w:rsidP="00866CC2">
            <w:pPr>
              <w:rPr>
                <w:color w:val="000000"/>
                <w:szCs w:val="28"/>
              </w:rPr>
            </w:pPr>
            <w:r w:rsidRPr="00866CC2">
              <w:rPr>
                <w:color w:val="000000"/>
                <w:szCs w:val="28"/>
              </w:rPr>
              <w:t>132</w:t>
            </w:r>
          </w:p>
        </w:tc>
        <w:tc>
          <w:tcPr>
            <w:tcW w:w="3526" w:type="dxa"/>
            <w:tcBorders>
              <w:top w:val="nil"/>
              <w:left w:val="nil"/>
              <w:bottom w:val="single" w:sz="4" w:space="0" w:color="auto"/>
              <w:right w:val="single" w:sz="4" w:space="0" w:color="auto"/>
            </w:tcBorders>
            <w:shd w:val="clear" w:color="auto" w:fill="auto"/>
            <w:noWrap/>
            <w:hideMark/>
          </w:tcPr>
          <w:p w14:paraId="542F0534" w14:textId="77777777" w:rsidR="00866CC2" w:rsidRPr="00866CC2" w:rsidRDefault="00866CC2" w:rsidP="00866CC2">
            <w:pPr>
              <w:rPr>
                <w:color w:val="000000"/>
                <w:szCs w:val="28"/>
              </w:rPr>
            </w:pPr>
            <w:proofErr w:type="gramStart"/>
            <w:r w:rsidRPr="00866CC2">
              <w:rPr>
                <w:color w:val="000000"/>
                <w:szCs w:val="28"/>
              </w:rPr>
              <w:t>56:№</w:t>
            </w:r>
            <w:proofErr w:type="gramEnd"/>
            <w:r w:rsidRPr="00866CC2">
              <w:rPr>
                <w:color w:val="000000"/>
                <w:szCs w:val="28"/>
              </w:rPr>
              <w:t>9а</w:t>
            </w:r>
          </w:p>
        </w:tc>
        <w:tc>
          <w:tcPr>
            <w:tcW w:w="1393" w:type="dxa"/>
            <w:tcBorders>
              <w:top w:val="nil"/>
              <w:left w:val="nil"/>
              <w:bottom w:val="single" w:sz="4" w:space="0" w:color="auto"/>
              <w:right w:val="single" w:sz="4" w:space="0" w:color="auto"/>
            </w:tcBorders>
            <w:shd w:val="clear" w:color="auto" w:fill="auto"/>
            <w:noWrap/>
            <w:hideMark/>
          </w:tcPr>
          <w:p w14:paraId="2AE76CBD" w14:textId="77777777" w:rsidR="00866CC2" w:rsidRPr="00866CC2" w:rsidRDefault="00866CC2" w:rsidP="00F00C19">
            <w:pPr>
              <w:jc w:val="center"/>
              <w:rPr>
                <w:color w:val="000000"/>
                <w:szCs w:val="28"/>
              </w:rPr>
            </w:pPr>
            <w:r w:rsidRPr="00866CC2">
              <w:rPr>
                <w:color w:val="000000"/>
                <w:szCs w:val="28"/>
              </w:rPr>
              <w:t>72.27</w:t>
            </w:r>
          </w:p>
        </w:tc>
        <w:tc>
          <w:tcPr>
            <w:tcW w:w="1868" w:type="dxa"/>
            <w:tcBorders>
              <w:top w:val="nil"/>
              <w:left w:val="nil"/>
              <w:bottom w:val="single" w:sz="4" w:space="0" w:color="auto"/>
              <w:right w:val="single" w:sz="4" w:space="0" w:color="auto"/>
            </w:tcBorders>
            <w:shd w:val="clear" w:color="auto" w:fill="auto"/>
            <w:noWrap/>
            <w:hideMark/>
          </w:tcPr>
          <w:p w14:paraId="0B436821" w14:textId="77777777" w:rsidR="00866CC2" w:rsidRPr="00866CC2" w:rsidRDefault="00866CC2" w:rsidP="00F00C19">
            <w:pPr>
              <w:jc w:val="center"/>
              <w:rPr>
                <w:color w:val="000000"/>
                <w:szCs w:val="28"/>
              </w:rPr>
            </w:pPr>
            <w:r w:rsidRPr="00866CC2">
              <w:rPr>
                <w:color w:val="000000"/>
                <w:szCs w:val="28"/>
              </w:rPr>
              <w:t>89</w:t>
            </w:r>
          </w:p>
        </w:tc>
        <w:tc>
          <w:tcPr>
            <w:tcW w:w="2063" w:type="dxa"/>
            <w:tcBorders>
              <w:top w:val="nil"/>
              <w:left w:val="nil"/>
              <w:bottom w:val="single" w:sz="4" w:space="0" w:color="auto"/>
              <w:right w:val="single" w:sz="4" w:space="0" w:color="auto"/>
            </w:tcBorders>
            <w:shd w:val="clear" w:color="auto" w:fill="auto"/>
            <w:noWrap/>
            <w:hideMark/>
          </w:tcPr>
          <w:p w14:paraId="33FE68D2" w14:textId="77777777" w:rsidR="00866CC2" w:rsidRPr="00866CC2" w:rsidRDefault="00866CC2" w:rsidP="00F00C19">
            <w:pPr>
              <w:jc w:val="center"/>
              <w:rPr>
                <w:color w:val="000000"/>
                <w:szCs w:val="28"/>
              </w:rPr>
            </w:pPr>
            <w:r w:rsidRPr="00866CC2">
              <w:rPr>
                <w:color w:val="000000"/>
                <w:szCs w:val="28"/>
              </w:rPr>
              <w:t>11.5632</w:t>
            </w:r>
          </w:p>
        </w:tc>
        <w:tc>
          <w:tcPr>
            <w:tcW w:w="2038" w:type="dxa"/>
            <w:tcBorders>
              <w:top w:val="nil"/>
              <w:left w:val="nil"/>
              <w:bottom w:val="single" w:sz="4" w:space="0" w:color="auto"/>
              <w:right w:val="single" w:sz="4" w:space="0" w:color="auto"/>
            </w:tcBorders>
            <w:shd w:val="clear" w:color="auto" w:fill="auto"/>
            <w:noWrap/>
            <w:hideMark/>
          </w:tcPr>
          <w:p w14:paraId="420807EC"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924B516" w14:textId="77777777" w:rsidR="00866CC2" w:rsidRPr="00866CC2" w:rsidRDefault="00866CC2" w:rsidP="00F00C19">
            <w:pPr>
              <w:jc w:val="center"/>
              <w:rPr>
                <w:color w:val="000000"/>
                <w:szCs w:val="28"/>
              </w:rPr>
            </w:pPr>
            <w:r w:rsidRPr="00866CC2">
              <w:rPr>
                <w:color w:val="000000"/>
                <w:szCs w:val="28"/>
              </w:rPr>
              <w:t>0.00151</w:t>
            </w:r>
          </w:p>
        </w:tc>
        <w:tc>
          <w:tcPr>
            <w:tcW w:w="1871" w:type="dxa"/>
            <w:tcBorders>
              <w:top w:val="nil"/>
              <w:left w:val="nil"/>
              <w:bottom w:val="single" w:sz="4" w:space="0" w:color="auto"/>
              <w:right w:val="single" w:sz="4" w:space="0" w:color="auto"/>
            </w:tcBorders>
            <w:shd w:val="clear" w:color="auto" w:fill="auto"/>
            <w:noWrap/>
            <w:hideMark/>
          </w:tcPr>
          <w:p w14:paraId="2043EA5B"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688264F8" w14:textId="77777777" w:rsidR="00866CC2" w:rsidRPr="00866CC2" w:rsidRDefault="00866CC2" w:rsidP="00F00C19">
            <w:pPr>
              <w:jc w:val="center"/>
              <w:rPr>
                <w:color w:val="000000"/>
                <w:szCs w:val="28"/>
              </w:rPr>
            </w:pPr>
            <w:r w:rsidRPr="00866CC2">
              <w:rPr>
                <w:color w:val="000000"/>
                <w:szCs w:val="28"/>
              </w:rPr>
              <w:t>5.30000</w:t>
            </w:r>
          </w:p>
        </w:tc>
        <w:tc>
          <w:tcPr>
            <w:tcW w:w="2485" w:type="dxa"/>
            <w:tcBorders>
              <w:top w:val="nil"/>
              <w:left w:val="nil"/>
              <w:bottom w:val="single" w:sz="4" w:space="0" w:color="auto"/>
              <w:right w:val="single" w:sz="4" w:space="0" w:color="auto"/>
            </w:tcBorders>
            <w:shd w:val="clear" w:color="auto" w:fill="auto"/>
            <w:noWrap/>
            <w:hideMark/>
          </w:tcPr>
          <w:p w14:paraId="6D687BF9" w14:textId="77777777" w:rsidR="00866CC2" w:rsidRPr="00866CC2" w:rsidRDefault="00866CC2" w:rsidP="00F00C19">
            <w:pPr>
              <w:jc w:val="center"/>
              <w:rPr>
                <w:color w:val="000000"/>
                <w:szCs w:val="28"/>
              </w:rPr>
            </w:pPr>
            <w:r w:rsidRPr="00866CC2">
              <w:rPr>
                <w:color w:val="000000"/>
                <w:szCs w:val="28"/>
              </w:rPr>
              <w:t>1.14909</w:t>
            </w:r>
          </w:p>
        </w:tc>
        <w:tc>
          <w:tcPr>
            <w:tcW w:w="2374" w:type="dxa"/>
            <w:tcBorders>
              <w:top w:val="nil"/>
              <w:left w:val="nil"/>
              <w:bottom w:val="single" w:sz="4" w:space="0" w:color="auto"/>
              <w:right w:val="single" w:sz="4" w:space="0" w:color="auto"/>
            </w:tcBorders>
            <w:shd w:val="clear" w:color="auto" w:fill="auto"/>
            <w:noWrap/>
            <w:hideMark/>
          </w:tcPr>
          <w:p w14:paraId="5C68DF4A" w14:textId="77777777" w:rsidR="00866CC2" w:rsidRPr="00866CC2" w:rsidRDefault="00866CC2" w:rsidP="00F00C19">
            <w:pPr>
              <w:jc w:val="center"/>
              <w:rPr>
                <w:color w:val="000000"/>
                <w:szCs w:val="28"/>
              </w:rPr>
            </w:pPr>
            <w:r w:rsidRPr="00866CC2">
              <w:rPr>
                <w:color w:val="000000"/>
                <w:szCs w:val="28"/>
              </w:rPr>
              <w:t>1.14909</w:t>
            </w:r>
          </w:p>
        </w:tc>
      </w:tr>
      <w:tr w:rsidR="00866CC2" w:rsidRPr="00866CC2" w14:paraId="1F148DE7"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E4C3CAB" w14:textId="77777777" w:rsidR="00866CC2" w:rsidRPr="00866CC2" w:rsidRDefault="00866CC2" w:rsidP="00866CC2">
            <w:pPr>
              <w:rPr>
                <w:color w:val="000000"/>
                <w:szCs w:val="28"/>
              </w:rPr>
            </w:pPr>
            <w:r w:rsidRPr="00866CC2">
              <w:rPr>
                <w:color w:val="000000"/>
                <w:szCs w:val="28"/>
              </w:rPr>
              <w:t>133</w:t>
            </w:r>
          </w:p>
        </w:tc>
        <w:tc>
          <w:tcPr>
            <w:tcW w:w="3526" w:type="dxa"/>
            <w:tcBorders>
              <w:top w:val="nil"/>
              <w:left w:val="nil"/>
              <w:bottom w:val="single" w:sz="4" w:space="0" w:color="auto"/>
              <w:right w:val="single" w:sz="4" w:space="0" w:color="auto"/>
            </w:tcBorders>
            <w:shd w:val="clear" w:color="auto" w:fill="auto"/>
            <w:noWrap/>
            <w:hideMark/>
          </w:tcPr>
          <w:p w14:paraId="2DC05433" w14:textId="77777777" w:rsidR="00866CC2" w:rsidRPr="00866CC2" w:rsidRDefault="00866CC2" w:rsidP="00866CC2">
            <w:pPr>
              <w:rPr>
                <w:color w:val="000000"/>
                <w:szCs w:val="28"/>
              </w:rPr>
            </w:pPr>
            <w:r w:rsidRPr="00866CC2">
              <w:rPr>
                <w:color w:val="000000"/>
                <w:szCs w:val="28"/>
              </w:rPr>
              <w:t>56:55</w:t>
            </w:r>
          </w:p>
        </w:tc>
        <w:tc>
          <w:tcPr>
            <w:tcW w:w="1393" w:type="dxa"/>
            <w:tcBorders>
              <w:top w:val="nil"/>
              <w:left w:val="nil"/>
              <w:bottom w:val="single" w:sz="4" w:space="0" w:color="auto"/>
              <w:right w:val="single" w:sz="4" w:space="0" w:color="auto"/>
            </w:tcBorders>
            <w:shd w:val="clear" w:color="auto" w:fill="auto"/>
            <w:noWrap/>
            <w:hideMark/>
          </w:tcPr>
          <w:p w14:paraId="466AE778" w14:textId="77777777" w:rsidR="00866CC2" w:rsidRPr="00866CC2" w:rsidRDefault="00866CC2" w:rsidP="00F00C19">
            <w:pPr>
              <w:jc w:val="center"/>
              <w:rPr>
                <w:color w:val="000000"/>
                <w:szCs w:val="28"/>
              </w:rPr>
            </w:pPr>
            <w:r w:rsidRPr="00866CC2">
              <w:rPr>
                <w:color w:val="000000"/>
                <w:szCs w:val="28"/>
              </w:rPr>
              <w:t>38.44</w:t>
            </w:r>
          </w:p>
        </w:tc>
        <w:tc>
          <w:tcPr>
            <w:tcW w:w="1868" w:type="dxa"/>
            <w:tcBorders>
              <w:top w:val="nil"/>
              <w:left w:val="nil"/>
              <w:bottom w:val="single" w:sz="4" w:space="0" w:color="auto"/>
              <w:right w:val="single" w:sz="4" w:space="0" w:color="auto"/>
            </w:tcBorders>
            <w:shd w:val="clear" w:color="auto" w:fill="auto"/>
            <w:noWrap/>
            <w:hideMark/>
          </w:tcPr>
          <w:p w14:paraId="0E3EB040" w14:textId="77777777" w:rsidR="00866CC2" w:rsidRPr="00866CC2" w:rsidRDefault="00866CC2" w:rsidP="00F00C19">
            <w:pPr>
              <w:jc w:val="center"/>
              <w:rPr>
                <w:color w:val="000000"/>
                <w:szCs w:val="28"/>
              </w:rPr>
            </w:pPr>
            <w:r w:rsidRPr="00866CC2">
              <w:rPr>
                <w:color w:val="000000"/>
                <w:szCs w:val="28"/>
              </w:rPr>
              <w:t>219</w:t>
            </w:r>
          </w:p>
        </w:tc>
        <w:tc>
          <w:tcPr>
            <w:tcW w:w="2063" w:type="dxa"/>
            <w:tcBorders>
              <w:top w:val="nil"/>
              <w:left w:val="nil"/>
              <w:bottom w:val="single" w:sz="4" w:space="0" w:color="auto"/>
              <w:right w:val="single" w:sz="4" w:space="0" w:color="auto"/>
            </w:tcBorders>
            <w:shd w:val="clear" w:color="auto" w:fill="auto"/>
            <w:noWrap/>
            <w:hideMark/>
          </w:tcPr>
          <w:p w14:paraId="15FC4FEF" w14:textId="77777777" w:rsidR="00866CC2" w:rsidRPr="00866CC2" w:rsidRDefault="00866CC2" w:rsidP="00F00C19">
            <w:pPr>
              <w:jc w:val="center"/>
              <w:rPr>
                <w:color w:val="000000"/>
                <w:szCs w:val="28"/>
              </w:rPr>
            </w:pPr>
            <w:r w:rsidRPr="00866CC2">
              <w:rPr>
                <w:color w:val="000000"/>
                <w:szCs w:val="28"/>
              </w:rPr>
              <w:t>23.064</w:t>
            </w:r>
          </w:p>
        </w:tc>
        <w:tc>
          <w:tcPr>
            <w:tcW w:w="2038" w:type="dxa"/>
            <w:tcBorders>
              <w:top w:val="nil"/>
              <w:left w:val="nil"/>
              <w:bottom w:val="single" w:sz="4" w:space="0" w:color="auto"/>
              <w:right w:val="single" w:sz="4" w:space="0" w:color="auto"/>
            </w:tcBorders>
            <w:shd w:val="clear" w:color="auto" w:fill="auto"/>
            <w:noWrap/>
            <w:hideMark/>
          </w:tcPr>
          <w:p w14:paraId="0B933EA5"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2AD709F9" w14:textId="77777777" w:rsidR="00866CC2" w:rsidRPr="00866CC2" w:rsidRDefault="00866CC2" w:rsidP="00F00C19">
            <w:pPr>
              <w:jc w:val="center"/>
              <w:rPr>
                <w:color w:val="000000"/>
                <w:szCs w:val="28"/>
              </w:rPr>
            </w:pPr>
            <w:r w:rsidRPr="00866CC2">
              <w:rPr>
                <w:color w:val="000000"/>
                <w:szCs w:val="28"/>
              </w:rPr>
              <w:t>0.00194</w:t>
            </w:r>
          </w:p>
        </w:tc>
        <w:tc>
          <w:tcPr>
            <w:tcW w:w="1871" w:type="dxa"/>
            <w:tcBorders>
              <w:top w:val="nil"/>
              <w:left w:val="nil"/>
              <w:bottom w:val="single" w:sz="4" w:space="0" w:color="auto"/>
              <w:right w:val="single" w:sz="4" w:space="0" w:color="auto"/>
            </w:tcBorders>
            <w:shd w:val="clear" w:color="auto" w:fill="auto"/>
            <w:noWrap/>
            <w:hideMark/>
          </w:tcPr>
          <w:p w14:paraId="16A65A9E"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06EF2BFB" w14:textId="77777777" w:rsidR="00866CC2" w:rsidRPr="00866CC2" w:rsidRDefault="00866CC2" w:rsidP="00F00C19">
            <w:pPr>
              <w:jc w:val="center"/>
              <w:rPr>
                <w:color w:val="000000"/>
                <w:szCs w:val="28"/>
              </w:rPr>
            </w:pPr>
            <w:r w:rsidRPr="00866CC2">
              <w:rPr>
                <w:color w:val="000000"/>
                <w:szCs w:val="28"/>
              </w:rPr>
              <w:t>75.00000</w:t>
            </w:r>
          </w:p>
        </w:tc>
        <w:tc>
          <w:tcPr>
            <w:tcW w:w="2485" w:type="dxa"/>
            <w:tcBorders>
              <w:top w:val="nil"/>
              <w:left w:val="nil"/>
              <w:bottom w:val="single" w:sz="4" w:space="0" w:color="auto"/>
              <w:right w:val="single" w:sz="4" w:space="0" w:color="auto"/>
            </w:tcBorders>
            <w:shd w:val="clear" w:color="auto" w:fill="auto"/>
            <w:noWrap/>
            <w:hideMark/>
          </w:tcPr>
          <w:p w14:paraId="2076E1BA" w14:textId="77777777" w:rsidR="00866CC2" w:rsidRPr="00866CC2" w:rsidRDefault="00866CC2" w:rsidP="00F00C19">
            <w:pPr>
              <w:jc w:val="center"/>
              <w:rPr>
                <w:color w:val="000000"/>
                <w:szCs w:val="28"/>
              </w:rPr>
            </w:pPr>
            <w:r w:rsidRPr="00866CC2">
              <w:rPr>
                <w:color w:val="000000"/>
                <w:szCs w:val="28"/>
              </w:rPr>
              <w:t>8.64900</w:t>
            </w:r>
          </w:p>
        </w:tc>
        <w:tc>
          <w:tcPr>
            <w:tcW w:w="2374" w:type="dxa"/>
            <w:tcBorders>
              <w:top w:val="nil"/>
              <w:left w:val="nil"/>
              <w:bottom w:val="single" w:sz="4" w:space="0" w:color="auto"/>
              <w:right w:val="single" w:sz="4" w:space="0" w:color="auto"/>
            </w:tcBorders>
            <w:shd w:val="clear" w:color="auto" w:fill="auto"/>
            <w:noWrap/>
            <w:hideMark/>
          </w:tcPr>
          <w:p w14:paraId="0BBE5020" w14:textId="77777777" w:rsidR="00866CC2" w:rsidRPr="00866CC2" w:rsidRDefault="00866CC2" w:rsidP="00F00C19">
            <w:pPr>
              <w:jc w:val="center"/>
              <w:rPr>
                <w:color w:val="000000"/>
                <w:szCs w:val="28"/>
              </w:rPr>
            </w:pPr>
            <w:r w:rsidRPr="00866CC2">
              <w:rPr>
                <w:color w:val="000000"/>
                <w:szCs w:val="28"/>
              </w:rPr>
              <w:t>8.64900</w:t>
            </w:r>
          </w:p>
        </w:tc>
      </w:tr>
      <w:tr w:rsidR="00866CC2" w:rsidRPr="00866CC2" w14:paraId="526DEB93"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7294AC2F" w14:textId="77777777" w:rsidR="00866CC2" w:rsidRPr="00866CC2" w:rsidRDefault="00866CC2" w:rsidP="00866CC2">
            <w:pPr>
              <w:rPr>
                <w:color w:val="000000"/>
                <w:szCs w:val="28"/>
              </w:rPr>
            </w:pPr>
            <w:r w:rsidRPr="00866CC2">
              <w:rPr>
                <w:color w:val="000000"/>
                <w:szCs w:val="28"/>
              </w:rPr>
              <w:t>134</w:t>
            </w:r>
          </w:p>
        </w:tc>
        <w:tc>
          <w:tcPr>
            <w:tcW w:w="3526" w:type="dxa"/>
            <w:tcBorders>
              <w:top w:val="nil"/>
              <w:left w:val="nil"/>
              <w:bottom w:val="single" w:sz="4" w:space="0" w:color="auto"/>
              <w:right w:val="single" w:sz="4" w:space="0" w:color="auto"/>
            </w:tcBorders>
            <w:shd w:val="clear" w:color="auto" w:fill="auto"/>
            <w:noWrap/>
            <w:hideMark/>
          </w:tcPr>
          <w:p w14:paraId="4C9E7C09" w14:textId="77777777" w:rsidR="00866CC2" w:rsidRPr="00866CC2" w:rsidRDefault="00866CC2" w:rsidP="00866CC2">
            <w:pPr>
              <w:rPr>
                <w:color w:val="000000"/>
                <w:szCs w:val="28"/>
              </w:rPr>
            </w:pPr>
            <w:proofErr w:type="gramStart"/>
            <w:r w:rsidRPr="00866CC2">
              <w:rPr>
                <w:color w:val="000000"/>
                <w:szCs w:val="28"/>
              </w:rPr>
              <w:t>55:№</w:t>
            </w:r>
            <w:proofErr w:type="gramEnd"/>
            <w:r w:rsidRPr="00866CC2">
              <w:rPr>
                <w:color w:val="000000"/>
                <w:szCs w:val="28"/>
              </w:rPr>
              <w:t>18</w:t>
            </w:r>
          </w:p>
        </w:tc>
        <w:tc>
          <w:tcPr>
            <w:tcW w:w="1393" w:type="dxa"/>
            <w:tcBorders>
              <w:top w:val="nil"/>
              <w:left w:val="nil"/>
              <w:bottom w:val="single" w:sz="4" w:space="0" w:color="auto"/>
              <w:right w:val="single" w:sz="4" w:space="0" w:color="auto"/>
            </w:tcBorders>
            <w:shd w:val="clear" w:color="auto" w:fill="auto"/>
            <w:noWrap/>
            <w:hideMark/>
          </w:tcPr>
          <w:p w14:paraId="770953F0" w14:textId="77777777" w:rsidR="00866CC2" w:rsidRPr="00866CC2" w:rsidRDefault="00866CC2" w:rsidP="00F00C19">
            <w:pPr>
              <w:jc w:val="center"/>
              <w:rPr>
                <w:color w:val="000000"/>
                <w:szCs w:val="28"/>
              </w:rPr>
            </w:pPr>
            <w:r w:rsidRPr="00866CC2">
              <w:rPr>
                <w:color w:val="000000"/>
                <w:szCs w:val="28"/>
              </w:rPr>
              <w:t>8</w:t>
            </w:r>
          </w:p>
        </w:tc>
        <w:tc>
          <w:tcPr>
            <w:tcW w:w="1868" w:type="dxa"/>
            <w:tcBorders>
              <w:top w:val="nil"/>
              <w:left w:val="nil"/>
              <w:bottom w:val="single" w:sz="4" w:space="0" w:color="auto"/>
              <w:right w:val="single" w:sz="4" w:space="0" w:color="auto"/>
            </w:tcBorders>
            <w:shd w:val="clear" w:color="auto" w:fill="auto"/>
            <w:noWrap/>
            <w:hideMark/>
          </w:tcPr>
          <w:p w14:paraId="3BE602E4" w14:textId="77777777" w:rsidR="00866CC2" w:rsidRPr="00866CC2" w:rsidRDefault="00866CC2" w:rsidP="00F00C19">
            <w:pPr>
              <w:jc w:val="center"/>
              <w:rPr>
                <w:color w:val="000000"/>
                <w:szCs w:val="28"/>
              </w:rPr>
            </w:pPr>
            <w:r w:rsidRPr="00866CC2">
              <w:rPr>
                <w:color w:val="000000"/>
                <w:szCs w:val="28"/>
              </w:rPr>
              <w:t>89</w:t>
            </w:r>
          </w:p>
        </w:tc>
        <w:tc>
          <w:tcPr>
            <w:tcW w:w="2063" w:type="dxa"/>
            <w:tcBorders>
              <w:top w:val="nil"/>
              <w:left w:val="nil"/>
              <w:bottom w:val="single" w:sz="4" w:space="0" w:color="auto"/>
              <w:right w:val="single" w:sz="4" w:space="0" w:color="auto"/>
            </w:tcBorders>
            <w:shd w:val="clear" w:color="auto" w:fill="auto"/>
            <w:noWrap/>
            <w:hideMark/>
          </w:tcPr>
          <w:p w14:paraId="0209C377" w14:textId="77777777" w:rsidR="00866CC2" w:rsidRPr="00866CC2" w:rsidRDefault="00866CC2" w:rsidP="00F00C19">
            <w:pPr>
              <w:jc w:val="center"/>
              <w:rPr>
                <w:color w:val="000000"/>
                <w:szCs w:val="28"/>
              </w:rPr>
            </w:pPr>
            <w:r w:rsidRPr="00866CC2">
              <w:rPr>
                <w:color w:val="000000"/>
                <w:szCs w:val="28"/>
              </w:rPr>
              <w:t>1.28</w:t>
            </w:r>
          </w:p>
        </w:tc>
        <w:tc>
          <w:tcPr>
            <w:tcW w:w="2038" w:type="dxa"/>
            <w:tcBorders>
              <w:top w:val="nil"/>
              <w:left w:val="nil"/>
              <w:bottom w:val="single" w:sz="4" w:space="0" w:color="auto"/>
              <w:right w:val="single" w:sz="4" w:space="0" w:color="auto"/>
            </w:tcBorders>
            <w:shd w:val="clear" w:color="auto" w:fill="auto"/>
            <w:noWrap/>
            <w:hideMark/>
          </w:tcPr>
          <w:p w14:paraId="4B9C6F84"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B6EF924" w14:textId="77777777" w:rsidR="00866CC2" w:rsidRPr="00866CC2" w:rsidRDefault="00866CC2" w:rsidP="00F00C19">
            <w:pPr>
              <w:jc w:val="center"/>
              <w:rPr>
                <w:color w:val="000000"/>
                <w:szCs w:val="28"/>
              </w:rPr>
            </w:pPr>
            <w:r w:rsidRPr="00866CC2">
              <w:rPr>
                <w:color w:val="000000"/>
                <w:szCs w:val="28"/>
              </w:rPr>
              <w:t>0.00017</w:t>
            </w:r>
          </w:p>
        </w:tc>
        <w:tc>
          <w:tcPr>
            <w:tcW w:w="1871" w:type="dxa"/>
            <w:tcBorders>
              <w:top w:val="nil"/>
              <w:left w:val="nil"/>
              <w:bottom w:val="single" w:sz="4" w:space="0" w:color="auto"/>
              <w:right w:val="single" w:sz="4" w:space="0" w:color="auto"/>
            </w:tcBorders>
            <w:shd w:val="clear" w:color="auto" w:fill="auto"/>
            <w:noWrap/>
            <w:hideMark/>
          </w:tcPr>
          <w:p w14:paraId="7B58B0EB"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14881538" w14:textId="77777777" w:rsidR="00866CC2" w:rsidRPr="00866CC2" w:rsidRDefault="00866CC2" w:rsidP="00F00C19">
            <w:pPr>
              <w:jc w:val="center"/>
              <w:rPr>
                <w:color w:val="000000"/>
                <w:szCs w:val="28"/>
              </w:rPr>
            </w:pPr>
            <w:r w:rsidRPr="00866CC2">
              <w:rPr>
                <w:color w:val="000000"/>
                <w:szCs w:val="28"/>
              </w:rPr>
              <w:t>5.30000</w:t>
            </w:r>
          </w:p>
        </w:tc>
        <w:tc>
          <w:tcPr>
            <w:tcW w:w="2485" w:type="dxa"/>
            <w:tcBorders>
              <w:top w:val="nil"/>
              <w:left w:val="nil"/>
              <w:bottom w:val="single" w:sz="4" w:space="0" w:color="auto"/>
              <w:right w:val="single" w:sz="4" w:space="0" w:color="auto"/>
            </w:tcBorders>
            <w:shd w:val="clear" w:color="auto" w:fill="auto"/>
            <w:noWrap/>
            <w:hideMark/>
          </w:tcPr>
          <w:p w14:paraId="43A2C3E9" w14:textId="77777777" w:rsidR="00866CC2" w:rsidRPr="00866CC2" w:rsidRDefault="00866CC2" w:rsidP="00F00C19">
            <w:pPr>
              <w:jc w:val="center"/>
              <w:rPr>
                <w:color w:val="000000"/>
                <w:szCs w:val="28"/>
              </w:rPr>
            </w:pPr>
            <w:r w:rsidRPr="00866CC2">
              <w:rPr>
                <w:color w:val="000000"/>
                <w:szCs w:val="28"/>
              </w:rPr>
              <w:t>0.12720</w:t>
            </w:r>
          </w:p>
        </w:tc>
        <w:tc>
          <w:tcPr>
            <w:tcW w:w="2374" w:type="dxa"/>
            <w:tcBorders>
              <w:top w:val="nil"/>
              <w:left w:val="nil"/>
              <w:bottom w:val="single" w:sz="4" w:space="0" w:color="auto"/>
              <w:right w:val="single" w:sz="4" w:space="0" w:color="auto"/>
            </w:tcBorders>
            <w:shd w:val="clear" w:color="auto" w:fill="auto"/>
            <w:noWrap/>
            <w:hideMark/>
          </w:tcPr>
          <w:p w14:paraId="56428ED2" w14:textId="77777777" w:rsidR="00866CC2" w:rsidRPr="00866CC2" w:rsidRDefault="00866CC2" w:rsidP="00F00C19">
            <w:pPr>
              <w:jc w:val="center"/>
              <w:rPr>
                <w:color w:val="000000"/>
                <w:szCs w:val="28"/>
              </w:rPr>
            </w:pPr>
            <w:r w:rsidRPr="00866CC2">
              <w:rPr>
                <w:color w:val="000000"/>
                <w:szCs w:val="28"/>
              </w:rPr>
              <w:t>0.12720</w:t>
            </w:r>
          </w:p>
        </w:tc>
      </w:tr>
      <w:tr w:rsidR="00866CC2" w:rsidRPr="00866CC2" w14:paraId="1A5082C1"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DF345B6" w14:textId="77777777" w:rsidR="00866CC2" w:rsidRPr="00866CC2" w:rsidRDefault="00866CC2" w:rsidP="00866CC2">
            <w:pPr>
              <w:rPr>
                <w:color w:val="000000"/>
                <w:szCs w:val="28"/>
              </w:rPr>
            </w:pPr>
            <w:r w:rsidRPr="00866CC2">
              <w:rPr>
                <w:color w:val="000000"/>
                <w:szCs w:val="28"/>
              </w:rPr>
              <w:t>135</w:t>
            </w:r>
          </w:p>
        </w:tc>
        <w:tc>
          <w:tcPr>
            <w:tcW w:w="3526" w:type="dxa"/>
            <w:tcBorders>
              <w:top w:val="nil"/>
              <w:left w:val="nil"/>
              <w:bottom w:val="single" w:sz="4" w:space="0" w:color="auto"/>
              <w:right w:val="single" w:sz="4" w:space="0" w:color="auto"/>
            </w:tcBorders>
            <w:shd w:val="clear" w:color="auto" w:fill="auto"/>
            <w:noWrap/>
            <w:hideMark/>
          </w:tcPr>
          <w:p w14:paraId="58C632C1" w14:textId="77777777" w:rsidR="00866CC2" w:rsidRPr="00866CC2" w:rsidRDefault="00866CC2" w:rsidP="00866CC2">
            <w:pPr>
              <w:rPr>
                <w:color w:val="000000"/>
                <w:szCs w:val="28"/>
              </w:rPr>
            </w:pPr>
            <w:r w:rsidRPr="00866CC2">
              <w:rPr>
                <w:color w:val="000000"/>
                <w:szCs w:val="28"/>
              </w:rPr>
              <w:t>55:54а</w:t>
            </w:r>
          </w:p>
        </w:tc>
        <w:tc>
          <w:tcPr>
            <w:tcW w:w="1393" w:type="dxa"/>
            <w:tcBorders>
              <w:top w:val="nil"/>
              <w:left w:val="nil"/>
              <w:bottom w:val="single" w:sz="4" w:space="0" w:color="auto"/>
              <w:right w:val="single" w:sz="4" w:space="0" w:color="auto"/>
            </w:tcBorders>
            <w:shd w:val="clear" w:color="auto" w:fill="auto"/>
            <w:noWrap/>
            <w:hideMark/>
          </w:tcPr>
          <w:p w14:paraId="4695F592" w14:textId="77777777" w:rsidR="00866CC2" w:rsidRPr="00866CC2" w:rsidRDefault="00866CC2" w:rsidP="00F00C19">
            <w:pPr>
              <w:jc w:val="center"/>
              <w:rPr>
                <w:color w:val="000000"/>
                <w:szCs w:val="28"/>
              </w:rPr>
            </w:pPr>
            <w:r w:rsidRPr="00866CC2">
              <w:rPr>
                <w:color w:val="000000"/>
                <w:szCs w:val="28"/>
              </w:rPr>
              <w:t>147.33</w:t>
            </w:r>
          </w:p>
        </w:tc>
        <w:tc>
          <w:tcPr>
            <w:tcW w:w="1868" w:type="dxa"/>
            <w:tcBorders>
              <w:top w:val="nil"/>
              <w:left w:val="nil"/>
              <w:bottom w:val="single" w:sz="4" w:space="0" w:color="auto"/>
              <w:right w:val="single" w:sz="4" w:space="0" w:color="auto"/>
            </w:tcBorders>
            <w:shd w:val="clear" w:color="auto" w:fill="auto"/>
            <w:noWrap/>
            <w:hideMark/>
          </w:tcPr>
          <w:p w14:paraId="01FACB9E" w14:textId="77777777" w:rsidR="00866CC2" w:rsidRPr="00866CC2" w:rsidRDefault="00866CC2" w:rsidP="00F00C19">
            <w:pPr>
              <w:jc w:val="center"/>
              <w:rPr>
                <w:color w:val="000000"/>
                <w:szCs w:val="28"/>
              </w:rPr>
            </w:pPr>
            <w:r w:rsidRPr="00866CC2">
              <w:rPr>
                <w:color w:val="000000"/>
                <w:szCs w:val="28"/>
              </w:rPr>
              <w:t>219</w:t>
            </w:r>
          </w:p>
        </w:tc>
        <w:tc>
          <w:tcPr>
            <w:tcW w:w="2063" w:type="dxa"/>
            <w:tcBorders>
              <w:top w:val="nil"/>
              <w:left w:val="nil"/>
              <w:bottom w:val="single" w:sz="4" w:space="0" w:color="auto"/>
              <w:right w:val="single" w:sz="4" w:space="0" w:color="auto"/>
            </w:tcBorders>
            <w:shd w:val="clear" w:color="auto" w:fill="auto"/>
            <w:noWrap/>
            <w:hideMark/>
          </w:tcPr>
          <w:p w14:paraId="0D621D41" w14:textId="77777777" w:rsidR="00866CC2" w:rsidRPr="00866CC2" w:rsidRDefault="00866CC2" w:rsidP="00F00C19">
            <w:pPr>
              <w:jc w:val="center"/>
              <w:rPr>
                <w:color w:val="000000"/>
                <w:szCs w:val="28"/>
              </w:rPr>
            </w:pPr>
            <w:r w:rsidRPr="00866CC2">
              <w:rPr>
                <w:color w:val="000000"/>
                <w:szCs w:val="28"/>
              </w:rPr>
              <w:t>88.392</w:t>
            </w:r>
          </w:p>
        </w:tc>
        <w:tc>
          <w:tcPr>
            <w:tcW w:w="2038" w:type="dxa"/>
            <w:tcBorders>
              <w:top w:val="nil"/>
              <w:left w:val="nil"/>
              <w:bottom w:val="single" w:sz="4" w:space="0" w:color="auto"/>
              <w:right w:val="single" w:sz="4" w:space="0" w:color="auto"/>
            </w:tcBorders>
            <w:shd w:val="clear" w:color="auto" w:fill="auto"/>
            <w:noWrap/>
            <w:hideMark/>
          </w:tcPr>
          <w:p w14:paraId="08090A94"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DE79094" w14:textId="77777777" w:rsidR="00866CC2" w:rsidRPr="00866CC2" w:rsidRDefault="00866CC2" w:rsidP="00F00C19">
            <w:pPr>
              <w:jc w:val="center"/>
              <w:rPr>
                <w:color w:val="000000"/>
                <w:szCs w:val="28"/>
              </w:rPr>
            </w:pPr>
            <w:r w:rsidRPr="00866CC2">
              <w:rPr>
                <w:color w:val="000000"/>
                <w:szCs w:val="28"/>
              </w:rPr>
              <w:t>0.00742</w:t>
            </w:r>
          </w:p>
        </w:tc>
        <w:tc>
          <w:tcPr>
            <w:tcW w:w="1871" w:type="dxa"/>
            <w:tcBorders>
              <w:top w:val="nil"/>
              <w:left w:val="nil"/>
              <w:bottom w:val="single" w:sz="4" w:space="0" w:color="auto"/>
              <w:right w:val="single" w:sz="4" w:space="0" w:color="auto"/>
            </w:tcBorders>
            <w:shd w:val="clear" w:color="auto" w:fill="auto"/>
            <w:noWrap/>
            <w:hideMark/>
          </w:tcPr>
          <w:p w14:paraId="17A25C2E"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4AB6FF17" w14:textId="77777777" w:rsidR="00866CC2" w:rsidRPr="00866CC2" w:rsidRDefault="00866CC2" w:rsidP="00F00C19">
            <w:pPr>
              <w:jc w:val="center"/>
              <w:rPr>
                <w:color w:val="000000"/>
                <w:szCs w:val="28"/>
              </w:rPr>
            </w:pPr>
            <w:r w:rsidRPr="00866CC2">
              <w:rPr>
                <w:color w:val="000000"/>
                <w:szCs w:val="28"/>
              </w:rPr>
              <w:t>75.00000</w:t>
            </w:r>
          </w:p>
        </w:tc>
        <w:tc>
          <w:tcPr>
            <w:tcW w:w="2485" w:type="dxa"/>
            <w:tcBorders>
              <w:top w:val="nil"/>
              <w:left w:val="nil"/>
              <w:bottom w:val="single" w:sz="4" w:space="0" w:color="auto"/>
              <w:right w:val="single" w:sz="4" w:space="0" w:color="auto"/>
            </w:tcBorders>
            <w:shd w:val="clear" w:color="auto" w:fill="auto"/>
            <w:noWrap/>
            <w:hideMark/>
          </w:tcPr>
          <w:p w14:paraId="6964FFE7" w14:textId="77777777" w:rsidR="00866CC2" w:rsidRPr="00866CC2" w:rsidRDefault="00866CC2" w:rsidP="00F00C19">
            <w:pPr>
              <w:jc w:val="center"/>
              <w:rPr>
                <w:color w:val="000000"/>
                <w:szCs w:val="28"/>
              </w:rPr>
            </w:pPr>
            <w:r w:rsidRPr="00866CC2">
              <w:rPr>
                <w:color w:val="000000"/>
                <w:szCs w:val="28"/>
              </w:rPr>
              <w:t>33.14700</w:t>
            </w:r>
          </w:p>
        </w:tc>
        <w:tc>
          <w:tcPr>
            <w:tcW w:w="2374" w:type="dxa"/>
            <w:tcBorders>
              <w:top w:val="nil"/>
              <w:left w:val="nil"/>
              <w:bottom w:val="single" w:sz="4" w:space="0" w:color="auto"/>
              <w:right w:val="single" w:sz="4" w:space="0" w:color="auto"/>
            </w:tcBorders>
            <w:shd w:val="clear" w:color="auto" w:fill="auto"/>
            <w:noWrap/>
            <w:hideMark/>
          </w:tcPr>
          <w:p w14:paraId="62BA25FF" w14:textId="77777777" w:rsidR="00866CC2" w:rsidRPr="00866CC2" w:rsidRDefault="00866CC2" w:rsidP="00F00C19">
            <w:pPr>
              <w:jc w:val="center"/>
              <w:rPr>
                <w:color w:val="000000"/>
                <w:szCs w:val="28"/>
              </w:rPr>
            </w:pPr>
            <w:r w:rsidRPr="00866CC2">
              <w:rPr>
                <w:color w:val="000000"/>
                <w:szCs w:val="28"/>
              </w:rPr>
              <w:t>33.14700</w:t>
            </w:r>
          </w:p>
        </w:tc>
      </w:tr>
      <w:tr w:rsidR="00866CC2" w:rsidRPr="00866CC2" w14:paraId="26C4B6DF"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1DB4D4CC" w14:textId="77777777" w:rsidR="00866CC2" w:rsidRPr="00866CC2" w:rsidRDefault="00866CC2" w:rsidP="00866CC2">
            <w:pPr>
              <w:rPr>
                <w:color w:val="000000"/>
                <w:szCs w:val="28"/>
              </w:rPr>
            </w:pPr>
            <w:r w:rsidRPr="00866CC2">
              <w:rPr>
                <w:color w:val="000000"/>
                <w:szCs w:val="28"/>
              </w:rPr>
              <w:t>136</w:t>
            </w:r>
          </w:p>
        </w:tc>
        <w:tc>
          <w:tcPr>
            <w:tcW w:w="3526" w:type="dxa"/>
            <w:tcBorders>
              <w:top w:val="nil"/>
              <w:left w:val="nil"/>
              <w:bottom w:val="single" w:sz="4" w:space="0" w:color="auto"/>
              <w:right w:val="single" w:sz="4" w:space="0" w:color="auto"/>
            </w:tcBorders>
            <w:shd w:val="clear" w:color="auto" w:fill="auto"/>
            <w:noWrap/>
            <w:hideMark/>
          </w:tcPr>
          <w:p w14:paraId="3D544FCE" w14:textId="77777777" w:rsidR="00866CC2" w:rsidRPr="00866CC2" w:rsidRDefault="00866CC2" w:rsidP="00866CC2">
            <w:pPr>
              <w:rPr>
                <w:color w:val="000000"/>
                <w:szCs w:val="28"/>
              </w:rPr>
            </w:pPr>
            <w:r w:rsidRPr="00866CC2">
              <w:rPr>
                <w:color w:val="000000"/>
                <w:szCs w:val="28"/>
              </w:rPr>
              <w:t>54</w:t>
            </w:r>
            <w:proofErr w:type="gramStart"/>
            <w:r w:rsidRPr="00866CC2">
              <w:rPr>
                <w:color w:val="000000"/>
                <w:szCs w:val="28"/>
              </w:rPr>
              <w:t>а:№</w:t>
            </w:r>
            <w:proofErr w:type="gramEnd"/>
            <w:r w:rsidRPr="00866CC2">
              <w:rPr>
                <w:color w:val="000000"/>
                <w:szCs w:val="28"/>
              </w:rPr>
              <w:t>15</w:t>
            </w:r>
          </w:p>
        </w:tc>
        <w:tc>
          <w:tcPr>
            <w:tcW w:w="1393" w:type="dxa"/>
            <w:tcBorders>
              <w:top w:val="nil"/>
              <w:left w:val="nil"/>
              <w:bottom w:val="single" w:sz="4" w:space="0" w:color="auto"/>
              <w:right w:val="single" w:sz="4" w:space="0" w:color="auto"/>
            </w:tcBorders>
            <w:shd w:val="clear" w:color="auto" w:fill="auto"/>
            <w:noWrap/>
            <w:hideMark/>
          </w:tcPr>
          <w:p w14:paraId="6686666E" w14:textId="77777777" w:rsidR="00866CC2" w:rsidRPr="00866CC2" w:rsidRDefault="00866CC2" w:rsidP="00F00C19">
            <w:pPr>
              <w:jc w:val="center"/>
              <w:rPr>
                <w:color w:val="000000"/>
                <w:szCs w:val="28"/>
              </w:rPr>
            </w:pPr>
            <w:r w:rsidRPr="00866CC2">
              <w:rPr>
                <w:color w:val="000000"/>
                <w:szCs w:val="28"/>
              </w:rPr>
              <w:t>13.1</w:t>
            </w:r>
          </w:p>
        </w:tc>
        <w:tc>
          <w:tcPr>
            <w:tcW w:w="1868" w:type="dxa"/>
            <w:tcBorders>
              <w:top w:val="nil"/>
              <w:left w:val="nil"/>
              <w:bottom w:val="single" w:sz="4" w:space="0" w:color="auto"/>
              <w:right w:val="single" w:sz="4" w:space="0" w:color="auto"/>
            </w:tcBorders>
            <w:shd w:val="clear" w:color="auto" w:fill="auto"/>
            <w:noWrap/>
            <w:hideMark/>
          </w:tcPr>
          <w:p w14:paraId="4D146692" w14:textId="77777777" w:rsidR="00866CC2" w:rsidRPr="00866CC2" w:rsidRDefault="00866CC2" w:rsidP="00F00C19">
            <w:pPr>
              <w:jc w:val="center"/>
              <w:rPr>
                <w:color w:val="000000"/>
                <w:szCs w:val="28"/>
              </w:rPr>
            </w:pPr>
            <w:r w:rsidRPr="00866CC2">
              <w:rPr>
                <w:color w:val="000000"/>
                <w:szCs w:val="28"/>
              </w:rPr>
              <w:t>108</w:t>
            </w:r>
          </w:p>
        </w:tc>
        <w:tc>
          <w:tcPr>
            <w:tcW w:w="2063" w:type="dxa"/>
            <w:tcBorders>
              <w:top w:val="nil"/>
              <w:left w:val="nil"/>
              <w:bottom w:val="single" w:sz="4" w:space="0" w:color="auto"/>
              <w:right w:val="single" w:sz="4" w:space="0" w:color="auto"/>
            </w:tcBorders>
            <w:shd w:val="clear" w:color="auto" w:fill="auto"/>
            <w:noWrap/>
            <w:hideMark/>
          </w:tcPr>
          <w:p w14:paraId="22AFDC5D" w14:textId="77777777" w:rsidR="00866CC2" w:rsidRPr="00866CC2" w:rsidRDefault="00866CC2" w:rsidP="00F00C19">
            <w:pPr>
              <w:jc w:val="center"/>
              <w:rPr>
                <w:color w:val="000000"/>
                <w:szCs w:val="28"/>
              </w:rPr>
            </w:pPr>
            <w:r w:rsidRPr="00866CC2">
              <w:rPr>
                <w:color w:val="000000"/>
                <w:szCs w:val="28"/>
              </w:rPr>
              <w:t>2.62</w:t>
            </w:r>
          </w:p>
        </w:tc>
        <w:tc>
          <w:tcPr>
            <w:tcW w:w="2038" w:type="dxa"/>
            <w:tcBorders>
              <w:top w:val="nil"/>
              <w:left w:val="nil"/>
              <w:bottom w:val="single" w:sz="4" w:space="0" w:color="auto"/>
              <w:right w:val="single" w:sz="4" w:space="0" w:color="auto"/>
            </w:tcBorders>
            <w:shd w:val="clear" w:color="auto" w:fill="auto"/>
            <w:noWrap/>
            <w:hideMark/>
          </w:tcPr>
          <w:p w14:paraId="4FA58FC9"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D89EE1C" w14:textId="77777777" w:rsidR="00866CC2" w:rsidRPr="00866CC2" w:rsidRDefault="00866CC2" w:rsidP="00F00C19">
            <w:pPr>
              <w:jc w:val="center"/>
              <w:rPr>
                <w:color w:val="000000"/>
                <w:szCs w:val="28"/>
              </w:rPr>
            </w:pPr>
            <w:r w:rsidRPr="00866CC2">
              <w:rPr>
                <w:color w:val="000000"/>
                <w:szCs w:val="28"/>
              </w:rPr>
              <w:t>0.00029</w:t>
            </w:r>
          </w:p>
        </w:tc>
        <w:tc>
          <w:tcPr>
            <w:tcW w:w="1871" w:type="dxa"/>
            <w:tcBorders>
              <w:top w:val="nil"/>
              <w:left w:val="nil"/>
              <w:bottom w:val="single" w:sz="4" w:space="0" w:color="auto"/>
              <w:right w:val="single" w:sz="4" w:space="0" w:color="auto"/>
            </w:tcBorders>
            <w:shd w:val="clear" w:color="auto" w:fill="auto"/>
            <w:noWrap/>
            <w:hideMark/>
          </w:tcPr>
          <w:p w14:paraId="4F8064B7"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0BA49155"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43681CFB" w14:textId="77777777" w:rsidR="00866CC2" w:rsidRPr="00866CC2" w:rsidRDefault="00866CC2" w:rsidP="00F00C19">
            <w:pPr>
              <w:jc w:val="center"/>
              <w:rPr>
                <w:color w:val="000000"/>
                <w:szCs w:val="28"/>
              </w:rPr>
            </w:pPr>
            <w:r w:rsidRPr="00866CC2">
              <w:rPr>
                <w:color w:val="000000"/>
                <w:szCs w:val="28"/>
              </w:rPr>
              <w:t>0.31440</w:t>
            </w:r>
          </w:p>
        </w:tc>
        <w:tc>
          <w:tcPr>
            <w:tcW w:w="2374" w:type="dxa"/>
            <w:tcBorders>
              <w:top w:val="nil"/>
              <w:left w:val="nil"/>
              <w:bottom w:val="single" w:sz="4" w:space="0" w:color="auto"/>
              <w:right w:val="single" w:sz="4" w:space="0" w:color="auto"/>
            </w:tcBorders>
            <w:shd w:val="clear" w:color="auto" w:fill="auto"/>
            <w:noWrap/>
            <w:hideMark/>
          </w:tcPr>
          <w:p w14:paraId="0C2C9E61" w14:textId="77777777" w:rsidR="00866CC2" w:rsidRPr="00866CC2" w:rsidRDefault="00866CC2" w:rsidP="00F00C19">
            <w:pPr>
              <w:jc w:val="center"/>
              <w:rPr>
                <w:color w:val="000000"/>
                <w:szCs w:val="28"/>
              </w:rPr>
            </w:pPr>
            <w:r w:rsidRPr="00866CC2">
              <w:rPr>
                <w:color w:val="000000"/>
                <w:szCs w:val="28"/>
              </w:rPr>
              <w:t>0.31440</w:t>
            </w:r>
          </w:p>
        </w:tc>
      </w:tr>
      <w:tr w:rsidR="00866CC2" w:rsidRPr="00866CC2" w14:paraId="32645545"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63A8555D" w14:textId="77777777" w:rsidR="00866CC2" w:rsidRPr="00866CC2" w:rsidRDefault="00866CC2" w:rsidP="00866CC2">
            <w:pPr>
              <w:rPr>
                <w:color w:val="000000"/>
                <w:szCs w:val="28"/>
              </w:rPr>
            </w:pPr>
            <w:r w:rsidRPr="00866CC2">
              <w:rPr>
                <w:color w:val="000000"/>
                <w:szCs w:val="28"/>
              </w:rPr>
              <w:t>137</w:t>
            </w:r>
          </w:p>
        </w:tc>
        <w:tc>
          <w:tcPr>
            <w:tcW w:w="3526" w:type="dxa"/>
            <w:tcBorders>
              <w:top w:val="nil"/>
              <w:left w:val="nil"/>
              <w:bottom w:val="single" w:sz="4" w:space="0" w:color="auto"/>
              <w:right w:val="single" w:sz="4" w:space="0" w:color="auto"/>
            </w:tcBorders>
            <w:shd w:val="clear" w:color="auto" w:fill="auto"/>
            <w:noWrap/>
            <w:hideMark/>
          </w:tcPr>
          <w:p w14:paraId="4BDFAE25" w14:textId="77777777" w:rsidR="00866CC2" w:rsidRPr="00866CC2" w:rsidRDefault="00866CC2" w:rsidP="00866CC2">
            <w:pPr>
              <w:rPr>
                <w:color w:val="000000"/>
                <w:szCs w:val="28"/>
              </w:rPr>
            </w:pPr>
            <w:r w:rsidRPr="00866CC2">
              <w:rPr>
                <w:color w:val="000000"/>
                <w:szCs w:val="28"/>
              </w:rPr>
              <w:t>54а:54</w:t>
            </w:r>
          </w:p>
        </w:tc>
        <w:tc>
          <w:tcPr>
            <w:tcW w:w="1393" w:type="dxa"/>
            <w:tcBorders>
              <w:top w:val="nil"/>
              <w:left w:val="nil"/>
              <w:bottom w:val="single" w:sz="4" w:space="0" w:color="auto"/>
              <w:right w:val="single" w:sz="4" w:space="0" w:color="auto"/>
            </w:tcBorders>
            <w:shd w:val="clear" w:color="auto" w:fill="auto"/>
            <w:noWrap/>
            <w:hideMark/>
          </w:tcPr>
          <w:p w14:paraId="5F28A7B8" w14:textId="77777777" w:rsidR="00866CC2" w:rsidRPr="00866CC2" w:rsidRDefault="00866CC2" w:rsidP="00F00C19">
            <w:pPr>
              <w:jc w:val="center"/>
              <w:rPr>
                <w:color w:val="000000"/>
                <w:szCs w:val="28"/>
              </w:rPr>
            </w:pPr>
            <w:r w:rsidRPr="00866CC2">
              <w:rPr>
                <w:color w:val="000000"/>
                <w:szCs w:val="28"/>
              </w:rPr>
              <w:t>19.57</w:t>
            </w:r>
          </w:p>
        </w:tc>
        <w:tc>
          <w:tcPr>
            <w:tcW w:w="1868" w:type="dxa"/>
            <w:tcBorders>
              <w:top w:val="nil"/>
              <w:left w:val="nil"/>
              <w:bottom w:val="single" w:sz="4" w:space="0" w:color="auto"/>
              <w:right w:val="single" w:sz="4" w:space="0" w:color="auto"/>
            </w:tcBorders>
            <w:shd w:val="clear" w:color="auto" w:fill="auto"/>
            <w:noWrap/>
            <w:hideMark/>
          </w:tcPr>
          <w:p w14:paraId="35B7155C" w14:textId="77777777" w:rsidR="00866CC2" w:rsidRPr="00866CC2" w:rsidRDefault="00866CC2" w:rsidP="00F00C19">
            <w:pPr>
              <w:jc w:val="center"/>
              <w:rPr>
                <w:color w:val="000000"/>
                <w:szCs w:val="28"/>
              </w:rPr>
            </w:pPr>
            <w:r w:rsidRPr="00866CC2">
              <w:rPr>
                <w:color w:val="000000"/>
                <w:szCs w:val="28"/>
              </w:rPr>
              <w:t>219</w:t>
            </w:r>
          </w:p>
        </w:tc>
        <w:tc>
          <w:tcPr>
            <w:tcW w:w="2063" w:type="dxa"/>
            <w:tcBorders>
              <w:top w:val="nil"/>
              <w:left w:val="nil"/>
              <w:bottom w:val="single" w:sz="4" w:space="0" w:color="auto"/>
              <w:right w:val="single" w:sz="4" w:space="0" w:color="auto"/>
            </w:tcBorders>
            <w:shd w:val="clear" w:color="auto" w:fill="auto"/>
            <w:noWrap/>
            <w:hideMark/>
          </w:tcPr>
          <w:p w14:paraId="4BBB4A41" w14:textId="77777777" w:rsidR="00866CC2" w:rsidRPr="00866CC2" w:rsidRDefault="00866CC2" w:rsidP="00F00C19">
            <w:pPr>
              <w:jc w:val="center"/>
              <w:rPr>
                <w:color w:val="000000"/>
                <w:szCs w:val="28"/>
              </w:rPr>
            </w:pPr>
            <w:r w:rsidRPr="00866CC2">
              <w:rPr>
                <w:color w:val="000000"/>
                <w:szCs w:val="28"/>
              </w:rPr>
              <w:t>11.742</w:t>
            </w:r>
          </w:p>
        </w:tc>
        <w:tc>
          <w:tcPr>
            <w:tcW w:w="2038" w:type="dxa"/>
            <w:tcBorders>
              <w:top w:val="nil"/>
              <w:left w:val="nil"/>
              <w:bottom w:val="single" w:sz="4" w:space="0" w:color="auto"/>
              <w:right w:val="single" w:sz="4" w:space="0" w:color="auto"/>
            </w:tcBorders>
            <w:shd w:val="clear" w:color="auto" w:fill="auto"/>
            <w:noWrap/>
            <w:hideMark/>
          </w:tcPr>
          <w:p w14:paraId="6B1C85AA"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040B3BC" w14:textId="77777777" w:rsidR="00866CC2" w:rsidRPr="00866CC2" w:rsidRDefault="00866CC2" w:rsidP="00F00C19">
            <w:pPr>
              <w:jc w:val="center"/>
              <w:rPr>
                <w:color w:val="000000"/>
                <w:szCs w:val="28"/>
              </w:rPr>
            </w:pPr>
            <w:r w:rsidRPr="00866CC2">
              <w:rPr>
                <w:color w:val="000000"/>
                <w:szCs w:val="28"/>
              </w:rPr>
              <w:t>0.00099</w:t>
            </w:r>
          </w:p>
        </w:tc>
        <w:tc>
          <w:tcPr>
            <w:tcW w:w="1871" w:type="dxa"/>
            <w:tcBorders>
              <w:top w:val="nil"/>
              <w:left w:val="nil"/>
              <w:bottom w:val="single" w:sz="4" w:space="0" w:color="auto"/>
              <w:right w:val="single" w:sz="4" w:space="0" w:color="auto"/>
            </w:tcBorders>
            <w:shd w:val="clear" w:color="auto" w:fill="auto"/>
            <w:noWrap/>
            <w:hideMark/>
          </w:tcPr>
          <w:p w14:paraId="0D3BF935"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50D42BC9" w14:textId="77777777" w:rsidR="00866CC2" w:rsidRPr="00866CC2" w:rsidRDefault="00866CC2" w:rsidP="00F00C19">
            <w:pPr>
              <w:jc w:val="center"/>
              <w:rPr>
                <w:color w:val="000000"/>
                <w:szCs w:val="28"/>
              </w:rPr>
            </w:pPr>
            <w:r w:rsidRPr="00866CC2">
              <w:rPr>
                <w:color w:val="000000"/>
                <w:szCs w:val="28"/>
              </w:rPr>
              <w:t>75.00000</w:t>
            </w:r>
          </w:p>
        </w:tc>
        <w:tc>
          <w:tcPr>
            <w:tcW w:w="2485" w:type="dxa"/>
            <w:tcBorders>
              <w:top w:val="nil"/>
              <w:left w:val="nil"/>
              <w:bottom w:val="single" w:sz="4" w:space="0" w:color="auto"/>
              <w:right w:val="single" w:sz="4" w:space="0" w:color="auto"/>
            </w:tcBorders>
            <w:shd w:val="clear" w:color="auto" w:fill="auto"/>
            <w:noWrap/>
            <w:hideMark/>
          </w:tcPr>
          <w:p w14:paraId="76A0AD6F" w14:textId="77777777" w:rsidR="00866CC2" w:rsidRPr="00866CC2" w:rsidRDefault="00866CC2" w:rsidP="00F00C19">
            <w:pPr>
              <w:jc w:val="center"/>
              <w:rPr>
                <w:color w:val="000000"/>
                <w:szCs w:val="28"/>
              </w:rPr>
            </w:pPr>
            <w:r w:rsidRPr="00866CC2">
              <w:rPr>
                <w:color w:val="000000"/>
                <w:szCs w:val="28"/>
              </w:rPr>
              <w:t>4.40325</w:t>
            </w:r>
          </w:p>
        </w:tc>
        <w:tc>
          <w:tcPr>
            <w:tcW w:w="2374" w:type="dxa"/>
            <w:tcBorders>
              <w:top w:val="nil"/>
              <w:left w:val="nil"/>
              <w:bottom w:val="single" w:sz="4" w:space="0" w:color="auto"/>
              <w:right w:val="single" w:sz="4" w:space="0" w:color="auto"/>
            </w:tcBorders>
            <w:shd w:val="clear" w:color="auto" w:fill="auto"/>
            <w:noWrap/>
            <w:hideMark/>
          </w:tcPr>
          <w:p w14:paraId="0D2A7F5A" w14:textId="77777777" w:rsidR="00866CC2" w:rsidRPr="00866CC2" w:rsidRDefault="00866CC2" w:rsidP="00F00C19">
            <w:pPr>
              <w:jc w:val="center"/>
              <w:rPr>
                <w:color w:val="000000"/>
                <w:szCs w:val="28"/>
              </w:rPr>
            </w:pPr>
            <w:r w:rsidRPr="00866CC2">
              <w:rPr>
                <w:color w:val="000000"/>
                <w:szCs w:val="28"/>
              </w:rPr>
              <w:t>4.40325</w:t>
            </w:r>
          </w:p>
        </w:tc>
      </w:tr>
      <w:tr w:rsidR="00866CC2" w:rsidRPr="00866CC2" w14:paraId="08B2BCB9"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4E280D09" w14:textId="77777777" w:rsidR="00866CC2" w:rsidRPr="00866CC2" w:rsidRDefault="00866CC2" w:rsidP="00866CC2">
            <w:pPr>
              <w:rPr>
                <w:color w:val="000000"/>
                <w:szCs w:val="28"/>
              </w:rPr>
            </w:pPr>
            <w:r w:rsidRPr="00866CC2">
              <w:rPr>
                <w:color w:val="000000"/>
                <w:szCs w:val="28"/>
              </w:rPr>
              <w:t>138</w:t>
            </w:r>
          </w:p>
        </w:tc>
        <w:tc>
          <w:tcPr>
            <w:tcW w:w="3526" w:type="dxa"/>
            <w:tcBorders>
              <w:top w:val="nil"/>
              <w:left w:val="nil"/>
              <w:bottom w:val="single" w:sz="4" w:space="0" w:color="auto"/>
              <w:right w:val="single" w:sz="4" w:space="0" w:color="auto"/>
            </w:tcBorders>
            <w:shd w:val="clear" w:color="auto" w:fill="auto"/>
            <w:noWrap/>
            <w:hideMark/>
          </w:tcPr>
          <w:p w14:paraId="7188EB5B" w14:textId="77777777" w:rsidR="00866CC2" w:rsidRPr="00866CC2" w:rsidRDefault="00866CC2" w:rsidP="00866CC2">
            <w:pPr>
              <w:rPr>
                <w:color w:val="000000"/>
                <w:szCs w:val="28"/>
              </w:rPr>
            </w:pPr>
            <w:proofErr w:type="gramStart"/>
            <w:r w:rsidRPr="00866CC2">
              <w:rPr>
                <w:color w:val="000000"/>
                <w:szCs w:val="28"/>
              </w:rPr>
              <w:t>54:ДС</w:t>
            </w:r>
            <w:proofErr w:type="gramEnd"/>
            <w:r w:rsidRPr="00866CC2">
              <w:rPr>
                <w:color w:val="000000"/>
                <w:szCs w:val="28"/>
              </w:rPr>
              <w:t>№3</w:t>
            </w:r>
          </w:p>
        </w:tc>
        <w:tc>
          <w:tcPr>
            <w:tcW w:w="1393" w:type="dxa"/>
            <w:tcBorders>
              <w:top w:val="nil"/>
              <w:left w:val="nil"/>
              <w:bottom w:val="single" w:sz="4" w:space="0" w:color="auto"/>
              <w:right w:val="single" w:sz="4" w:space="0" w:color="auto"/>
            </w:tcBorders>
            <w:shd w:val="clear" w:color="auto" w:fill="auto"/>
            <w:noWrap/>
            <w:hideMark/>
          </w:tcPr>
          <w:p w14:paraId="2CBA0123" w14:textId="77777777" w:rsidR="00866CC2" w:rsidRPr="00866CC2" w:rsidRDefault="00866CC2" w:rsidP="00F00C19">
            <w:pPr>
              <w:jc w:val="center"/>
              <w:rPr>
                <w:color w:val="000000"/>
                <w:szCs w:val="28"/>
              </w:rPr>
            </w:pPr>
            <w:r w:rsidRPr="00866CC2">
              <w:rPr>
                <w:color w:val="000000"/>
                <w:szCs w:val="28"/>
              </w:rPr>
              <w:t>53.8</w:t>
            </w:r>
          </w:p>
        </w:tc>
        <w:tc>
          <w:tcPr>
            <w:tcW w:w="1868" w:type="dxa"/>
            <w:tcBorders>
              <w:top w:val="nil"/>
              <w:left w:val="nil"/>
              <w:bottom w:val="single" w:sz="4" w:space="0" w:color="auto"/>
              <w:right w:val="single" w:sz="4" w:space="0" w:color="auto"/>
            </w:tcBorders>
            <w:shd w:val="clear" w:color="auto" w:fill="auto"/>
            <w:noWrap/>
            <w:hideMark/>
          </w:tcPr>
          <w:p w14:paraId="76CA77F3" w14:textId="77777777" w:rsidR="00866CC2" w:rsidRPr="00866CC2" w:rsidRDefault="00866CC2" w:rsidP="00F00C19">
            <w:pPr>
              <w:jc w:val="center"/>
              <w:rPr>
                <w:color w:val="000000"/>
                <w:szCs w:val="28"/>
              </w:rPr>
            </w:pPr>
            <w:r w:rsidRPr="00866CC2">
              <w:rPr>
                <w:color w:val="000000"/>
                <w:szCs w:val="28"/>
              </w:rPr>
              <w:t>108</w:t>
            </w:r>
          </w:p>
        </w:tc>
        <w:tc>
          <w:tcPr>
            <w:tcW w:w="2063" w:type="dxa"/>
            <w:tcBorders>
              <w:top w:val="nil"/>
              <w:left w:val="nil"/>
              <w:bottom w:val="single" w:sz="4" w:space="0" w:color="auto"/>
              <w:right w:val="single" w:sz="4" w:space="0" w:color="auto"/>
            </w:tcBorders>
            <w:shd w:val="clear" w:color="auto" w:fill="auto"/>
            <w:noWrap/>
            <w:hideMark/>
          </w:tcPr>
          <w:p w14:paraId="5068961E" w14:textId="77777777" w:rsidR="00866CC2" w:rsidRPr="00866CC2" w:rsidRDefault="00866CC2" w:rsidP="00F00C19">
            <w:pPr>
              <w:jc w:val="center"/>
              <w:rPr>
                <w:color w:val="000000"/>
                <w:szCs w:val="28"/>
              </w:rPr>
            </w:pPr>
            <w:r w:rsidRPr="00866CC2">
              <w:rPr>
                <w:color w:val="000000"/>
                <w:szCs w:val="28"/>
              </w:rPr>
              <w:t>10.76</w:t>
            </w:r>
          </w:p>
        </w:tc>
        <w:tc>
          <w:tcPr>
            <w:tcW w:w="2038" w:type="dxa"/>
            <w:tcBorders>
              <w:top w:val="nil"/>
              <w:left w:val="nil"/>
              <w:bottom w:val="single" w:sz="4" w:space="0" w:color="auto"/>
              <w:right w:val="single" w:sz="4" w:space="0" w:color="auto"/>
            </w:tcBorders>
            <w:shd w:val="clear" w:color="auto" w:fill="auto"/>
            <w:noWrap/>
            <w:hideMark/>
          </w:tcPr>
          <w:p w14:paraId="5753EC04"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9923D9A" w14:textId="77777777" w:rsidR="00866CC2" w:rsidRPr="00866CC2" w:rsidRDefault="00866CC2" w:rsidP="00F00C19">
            <w:pPr>
              <w:jc w:val="center"/>
              <w:rPr>
                <w:color w:val="000000"/>
                <w:szCs w:val="28"/>
              </w:rPr>
            </w:pPr>
            <w:r w:rsidRPr="00866CC2">
              <w:rPr>
                <w:color w:val="000000"/>
                <w:szCs w:val="28"/>
              </w:rPr>
              <w:t>0.00120</w:t>
            </w:r>
          </w:p>
        </w:tc>
        <w:tc>
          <w:tcPr>
            <w:tcW w:w="1871" w:type="dxa"/>
            <w:tcBorders>
              <w:top w:val="nil"/>
              <w:left w:val="nil"/>
              <w:bottom w:val="single" w:sz="4" w:space="0" w:color="auto"/>
              <w:right w:val="single" w:sz="4" w:space="0" w:color="auto"/>
            </w:tcBorders>
            <w:shd w:val="clear" w:color="auto" w:fill="auto"/>
            <w:noWrap/>
            <w:hideMark/>
          </w:tcPr>
          <w:p w14:paraId="0A522938"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0D040EE1"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6FBB96CA" w14:textId="77777777" w:rsidR="00866CC2" w:rsidRPr="00866CC2" w:rsidRDefault="00866CC2" w:rsidP="00F00C19">
            <w:pPr>
              <w:jc w:val="center"/>
              <w:rPr>
                <w:color w:val="000000"/>
                <w:szCs w:val="28"/>
              </w:rPr>
            </w:pPr>
            <w:r w:rsidRPr="00866CC2">
              <w:rPr>
                <w:color w:val="000000"/>
                <w:szCs w:val="28"/>
              </w:rPr>
              <w:t>1.29120</w:t>
            </w:r>
          </w:p>
        </w:tc>
        <w:tc>
          <w:tcPr>
            <w:tcW w:w="2374" w:type="dxa"/>
            <w:tcBorders>
              <w:top w:val="nil"/>
              <w:left w:val="nil"/>
              <w:bottom w:val="single" w:sz="4" w:space="0" w:color="auto"/>
              <w:right w:val="single" w:sz="4" w:space="0" w:color="auto"/>
            </w:tcBorders>
            <w:shd w:val="clear" w:color="auto" w:fill="auto"/>
            <w:noWrap/>
            <w:hideMark/>
          </w:tcPr>
          <w:p w14:paraId="0A94C769" w14:textId="77777777" w:rsidR="00866CC2" w:rsidRPr="00866CC2" w:rsidRDefault="00866CC2" w:rsidP="00F00C19">
            <w:pPr>
              <w:jc w:val="center"/>
              <w:rPr>
                <w:color w:val="000000"/>
                <w:szCs w:val="28"/>
              </w:rPr>
            </w:pPr>
            <w:r w:rsidRPr="00866CC2">
              <w:rPr>
                <w:color w:val="000000"/>
                <w:szCs w:val="28"/>
              </w:rPr>
              <w:t>1.29120</w:t>
            </w:r>
          </w:p>
        </w:tc>
      </w:tr>
      <w:tr w:rsidR="00866CC2" w:rsidRPr="00866CC2" w14:paraId="09099332"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4BFEB3D0" w14:textId="77777777" w:rsidR="00866CC2" w:rsidRPr="00866CC2" w:rsidRDefault="00866CC2" w:rsidP="00866CC2">
            <w:pPr>
              <w:rPr>
                <w:color w:val="000000"/>
                <w:szCs w:val="28"/>
              </w:rPr>
            </w:pPr>
            <w:r w:rsidRPr="00866CC2">
              <w:rPr>
                <w:color w:val="000000"/>
                <w:szCs w:val="28"/>
              </w:rPr>
              <w:t>139</w:t>
            </w:r>
          </w:p>
        </w:tc>
        <w:tc>
          <w:tcPr>
            <w:tcW w:w="3526" w:type="dxa"/>
            <w:tcBorders>
              <w:top w:val="nil"/>
              <w:left w:val="nil"/>
              <w:bottom w:val="single" w:sz="4" w:space="0" w:color="auto"/>
              <w:right w:val="single" w:sz="4" w:space="0" w:color="auto"/>
            </w:tcBorders>
            <w:shd w:val="clear" w:color="auto" w:fill="auto"/>
            <w:noWrap/>
            <w:hideMark/>
          </w:tcPr>
          <w:p w14:paraId="05450BA8" w14:textId="77777777" w:rsidR="00866CC2" w:rsidRPr="00866CC2" w:rsidRDefault="00866CC2" w:rsidP="00866CC2">
            <w:pPr>
              <w:rPr>
                <w:color w:val="000000"/>
                <w:szCs w:val="28"/>
              </w:rPr>
            </w:pPr>
            <w:proofErr w:type="gramStart"/>
            <w:r w:rsidRPr="00866CC2">
              <w:rPr>
                <w:color w:val="000000"/>
                <w:szCs w:val="28"/>
              </w:rPr>
              <w:t>54:з</w:t>
            </w:r>
            <w:proofErr w:type="gramEnd"/>
            <w:r w:rsidRPr="00866CC2">
              <w:rPr>
                <w:color w:val="000000"/>
                <w:szCs w:val="28"/>
              </w:rPr>
              <w:t>10</w:t>
            </w:r>
          </w:p>
        </w:tc>
        <w:tc>
          <w:tcPr>
            <w:tcW w:w="1393" w:type="dxa"/>
            <w:tcBorders>
              <w:top w:val="nil"/>
              <w:left w:val="nil"/>
              <w:bottom w:val="single" w:sz="4" w:space="0" w:color="auto"/>
              <w:right w:val="single" w:sz="4" w:space="0" w:color="auto"/>
            </w:tcBorders>
            <w:shd w:val="clear" w:color="auto" w:fill="auto"/>
            <w:noWrap/>
            <w:hideMark/>
          </w:tcPr>
          <w:p w14:paraId="44DCDE62" w14:textId="77777777" w:rsidR="00866CC2" w:rsidRPr="00866CC2" w:rsidRDefault="00866CC2" w:rsidP="00F00C19">
            <w:pPr>
              <w:jc w:val="center"/>
              <w:rPr>
                <w:color w:val="000000"/>
                <w:szCs w:val="28"/>
              </w:rPr>
            </w:pPr>
            <w:r w:rsidRPr="00866CC2">
              <w:rPr>
                <w:color w:val="000000"/>
                <w:szCs w:val="28"/>
              </w:rPr>
              <w:t>22.61</w:t>
            </w:r>
          </w:p>
        </w:tc>
        <w:tc>
          <w:tcPr>
            <w:tcW w:w="1868" w:type="dxa"/>
            <w:tcBorders>
              <w:top w:val="nil"/>
              <w:left w:val="nil"/>
              <w:bottom w:val="single" w:sz="4" w:space="0" w:color="auto"/>
              <w:right w:val="single" w:sz="4" w:space="0" w:color="auto"/>
            </w:tcBorders>
            <w:shd w:val="clear" w:color="auto" w:fill="auto"/>
            <w:noWrap/>
            <w:hideMark/>
          </w:tcPr>
          <w:p w14:paraId="684C31D6" w14:textId="77777777" w:rsidR="00866CC2" w:rsidRPr="00866CC2" w:rsidRDefault="00866CC2" w:rsidP="00F00C19">
            <w:pPr>
              <w:jc w:val="center"/>
              <w:rPr>
                <w:color w:val="000000"/>
                <w:szCs w:val="28"/>
              </w:rPr>
            </w:pPr>
            <w:r w:rsidRPr="00866CC2">
              <w:rPr>
                <w:color w:val="000000"/>
                <w:szCs w:val="28"/>
              </w:rPr>
              <w:t>219</w:t>
            </w:r>
          </w:p>
        </w:tc>
        <w:tc>
          <w:tcPr>
            <w:tcW w:w="2063" w:type="dxa"/>
            <w:tcBorders>
              <w:top w:val="nil"/>
              <w:left w:val="nil"/>
              <w:bottom w:val="single" w:sz="4" w:space="0" w:color="auto"/>
              <w:right w:val="single" w:sz="4" w:space="0" w:color="auto"/>
            </w:tcBorders>
            <w:shd w:val="clear" w:color="auto" w:fill="auto"/>
            <w:noWrap/>
            <w:hideMark/>
          </w:tcPr>
          <w:p w14:paraId="4E20CF95" w14:textId="77777777" w:rsidR="00866CC2" w:rsidRPr="00866CC2" w:rsidRDefault="00866CC2" w:rsidP="00F00C19">
            <w:pPr>
              <w:jc w:val="center"/>
              <w:rPr>
                <w:color w:val="000000"/>
                <w:szCs w:val="28"/>
              </w:rPr>
            </w:pPr>
            <w:r w:rsidRPr="00866CC2">
              <w:rPr>
                <w:color w:val="000000"/>
                <w:szCs w:val="28"/>
              </w:rPr>
              <w:t>13.566</w:t>
            </w:r>
          </w:p>
        </w:tc>
        <w:tc>
          <w:tcPr>
            <w:tcW w:w="2038" w:type="dxa"/>
            <w:tcBorders>
              <w:top w:val="nil"/>
              <w:left w:val="nil"/>
              <w:bottom w:val="single" w:sz="4" w:space="0" w:color="auto"/>
              <w:right w:val="single" w:sz="4" w:space="0" w:color="auto"/>
            </w:tcBorders>
            <w:shd w:val="clear" w:color="auto" w:fill="auto"/>
            <w:noWrap/>
            <w:hideMark/>
          </w:tcPr>
          <w:p w14:paraId="5BC87619"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3467774C" w14:textId="77777777" w:rsidR="00866CC2" w:rsidRPr="00866CC2" w:rsidRDefault="00866CC2" w:rsidP="00F00C19">
            <w:pPr>
              <w:jc w:val="center"/>
              <w:rPr>
                <w:color w:val="000000"/>
                <w:szCs w:val="28"/>
              </w:rPr>
            </w:pPr>
            <w:r w:rsidRPr="00866CC2">
              <w:rPr>
                <w:color w:val="000000"/>
                <w:szCs w:val="28"/>
              </w:rPr>
              <w:t>0.00114</w:t>
            </w:r>
          </w:p>
        </w:tc>
        <w:tc>
          <w:tcPr>
            <w:tcW w:w="1871" w:type="dxa"/>
            <w:tcBorders>
              <w:top w:val="nil"/>
              <w:left w:val="nil"/>
              <w:bottom w:val="single" w:sz="4" w:space="0" w:color="auto"/>
              <w:right w:val="single" w:sz="4" w:space="0" w:color="auto"/>
            </w:tcBorders>
            <w:shd w:val="clear" w:color="auto" w:fill="auto"/>
            <w:noWrap/>
            <w:hideMark/>
          </w:tcPr>
          <w:p w14:paraId="00586CC4"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5B51399F" w14:textId="77777777" w:rsidR="00866CC2" w:rsidRPr="00866CC2" w:rsidRDefault="00866CC2" w:rsidP="00F00C19">
            <w:pPr>
              <w:jc w:val="center"/>
              <w:rPr>
                <w:color w:val="000000"/>
                <w:szCs w:val="28"/>
              </w:rPr>
            </w:pPr>
            <w:r w:rsidRPr="00866CC2">
              <w:rPr>
                <w:color w:val="000000"/>
                <w:szCs w:val="28"/>
              </w:rPr>
              <w:t>75.00000</w:t>
            </w:r>
          </w:p>
        </w:tc>
        <w:tc>
          <w:tcPr>
            <w:tcW w:w="2485" w:type="dxa"/>
            <w:tcBorders>
              <w:top w:val="nil"/>
              <w:left w:val="nil"/>
              <w:bottom w:val="single" w:sz="4" w:space="0" w:color="auto"/>
              <w:right w:val="single" w:sz="4" w:space="0" w:color="auto"/>
            </w:tcBorders>
            <w:shd w:val="clear" w:color="auto" w:fill="auto"/>
            <w:noWrap/>
            <w:hideMark/>
          </w:tcPr>
          <w:p w14:paraId="561C7F39" w14:textId="77777777" w:rsidR="00866CC2" w:rsidRPr="00866CC2" w:rsidRDefault="00866CC2" w:rsidP="00F00C19">
            <w:pPr>
              <w:jc w:val="center"/>
              <w:rPr>
                <w:color w:val="000000"/>
                <w:szCs w:val="28"/>
              </w:rPr>
            </w:pPr>
            <w:r w:rsidRPr="00866CC2">
              <w:rPr>
                <w:color w:val="000000"/>
                <w:szCs w:val="28"/>
              </w:rPr>
              <w:t>5.08725</w:t>
            </w:r>
          </w:p>
        </w:tc>
        <w:tc>
          <w:tcPr>
            <w:tcW w:w="2374" w:type="dxa"/>
            <w:tcBorders>
              <w:top w:val="nil"/>
              <w:left w:val="nil"/>
              <w:bottom w:val="single" w:sz="4" w:space="0" w:color="auto"/>
              <w:right w:val="single" w:sz="4" w:space="0" w:color="auto"/>
            </w:tcBorders>
            <w:shd w:val="clear" w:color="auto" w:fill="auto"/>
            <w:noWrap/>
            <w:hideMark/>
          </w:tcPr>
          <w:p w14:paraId="1E499C9A" w14:textId="77777777" w:rsidR="00866CC2" w:rsidRPr="00866CC2" w:rsidRDefault="00866CC2" w:rsidP="00F00C19">
            <w:pPr>
              <w:jc w:val="center"/>
              <w:rPr>
                <w:color w:val="000000"/>
                <w:szCs w:val="28"/>
              </w:rPr>
            </w:pPr>
            <w:r w:rsidRPr="00866CC2">
              <w:rPr>
                <w:color w:val="000000"/>
                <w:szCs w:val="28"/>
              </w:rPr>
              <w:t>5.08725</w:t>
            </w:r>
          </w:p>
        </w:tc>
      </w:tr>
      <w:tr w:rsidR="00866CC2" w:rsidRPr="00866CC2" w14:paraId="393EBCEB"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4F609112" w14:textId="77777777" w:rsidR="00866CC2" w:rsidRPr="00866CC2" w:rsidRDefault="00866CC2" w:rsidP="00866CC2">
            <w:pPr>
              <w:rPr>
                <w:color w:val="000000"/>
                <w:szCs w:val="28"/>
              </w:rPr>
            </w:pPr>
            <w:r w:rsidRPr="00866CC2">
              <w:rPr>
                <w:color w:val="000000"/>
                <w:szCs w:val="28"/>
              </w:rPr>
              <w:t>140</w:t>
            </w:r>
          </w:p>
        </w:tc>
        <w:tc>
          <w:tcPr>
            <w:tcW w:w="3526" w:type="dxa"/>
            <w:tcBorders>
              <w:top w:val="nil"/>
              <w:left w:val="nil"/>
              <w:bottom w:val="single" w:sz="4" w:space="0" w:color="auto"/>
              <w:right w:val="single" w:sz="4" w:space="0" w:color="auto"/>
            </w:tcBorders>
            <w:shd w:val="clear" w:color="auto" w:fill="auto"/>
            <w:noWrap/>
            <w:hideMark/>
          </w:tcPr>
          <w:p w14:paraId="46AA4A50" w14:textId="77777777" w:rsidR="00866CC2" w:rsidRPr="00866CC2" w:rsidRDefault="00866CC2" w:rsidP="00866CC2">
            <w:pPr>
              <w:rPr>
                <w:color w:val="000000"/>
                <w:szCs w:val="28"/>
              </w:rPr>
            </w:pPr>
            <w:r w:rsidRPr="00866CC2">
              <w:rPr>
                <w:color w:val="000000"/>
                <w:szCs w:val="28"/>
              </w:rPr>
              <w:t>з10:51</w:t>
            </w:r>
          </w:p>
        </w:tc>
        <w:tc>
          <w:tcPr>
            <w:tcW w:w="1393" w:type="dxa"/>
            <w:tcBorders>
              <w:top w:val="nil"/>
              <w:left w:val="nil"/>
              <w:bottom w:val="single" w:sz="4" w:space="0" w:color="auto"/>
              <w:right w:val="single" w:sz="4" w:space="0" w:color="auto"/>
            </w:tcBorders>
            <w:shd w:val="clear" w:color="auto" w:fill="auto"/>
            <w:noWrap/>
            <w:hideMark/>
          </w:tcPr>
          <w:p w14:paraId="0DF1B2B0" w14:textId="77777777" w:rsidR="00866CC2" w:rsidRPr="00866CC2" w:rsidRDefault="00866CC2" w:rsidP="00F00C19">
            <w:pPr>
              <w:jc w:val="center"/>
              <w:rPr>
                <w:color w:val="000000"/>
                <w:szCs w:val="28"/>
              </w:rPr>
            </w:pPr>
            <w:r w:rsidRPr="00866CC2">
              <w:rPr>
                <w:color w:val="000000"/>
                <w:szCs w:val="28"/>
              </w:rPr>
              <w:t>8.42</w:t>
            </w:r>
          </w:p>
        </w:tc>
        <w:tc>
          <w:tcPr>
            <w:tcW w:w="1868" w:type="dxa"/>
            <w:tcBorders>
              <w:top w:val="nil"/>
              <w:left w:val="nil"/>
              <w:bottom w:val="single" w:sz="4" w:space="0" w:color="auto"/>
              <w:right w:val="single" w:sz="4" w:space="0" w:color="auto"/>
            </w:tcBorders>
            <w:shd w:val="clear" w:color="auto" w:fill="auto"/>
            <w:noWrap/>
            <w:hideMark/>
          </w:tcPr>
          <w:p w14:paraId="0C60B254" w14:textId="77777777" w:rsidR="00866CC2" w:rsidRPr="00866CC2" w:rsidRDefault="00866CC2" w:rsidP="00F00C19">
            <w:pPr>
              <w:jc w:val="center"/>
              <w:rPr>
                <w:color w:val="000000"/>
                <w:szCs w:val="28"/>
              </w:rPr>
            </w:pPr>
            <w:r w:rsidRPr="00866CC2">
              <w:rPr>
                <w:color w:val="000000"/>
                <w:szCs w:val="28"/>
              </w:rPr>
              <w:t>219</w:t>
            </w:r>
          </w:p>
        </w:tc>
        <w:tc>
          <w:tcPr>
            <w:tcW w:w="2063" w:type="dxa"/>
            <w:tcBorders>
              <w:top w:val="nil"/>
              <w:left w:val="nil"/>
              <w:bottom w:val="single" w:sz="4" w:space="0" w:color="auto"/>
              <w:right w:val="single" w:sz="4" w:space="0" w:color="auto"/>
            </w:tcBorders>
            <w:shd w:val="clear" w:color="auto" w:fill="auto"/>
            <w:noWrap/>
            <w:hideMark/>
          </w:tcPr>
          <w:p w14:paraId="74A5F051" w14:textId="77777777" w:rsidR="00866CC2" w:rsidRPr="00866CC2" w:rsidRDefault="00866CC2" w:rsidP="00F00C19">
            <w:pPr>
              <w:jc w:val="center"/>
              <w:rPr>
                <w:color w:val="000000"/>
                <w:szCs w:val="28"/>
              </w:rPr>
            </w:pPr>
            <w:r w:rsidRPr="00866CC2">
              <w:rPr>
                <w:color w:val="000000"/>
                <w:szCs w:val="28"/>
              </w:rPr>
              <w:t>5.052</w:t>
            </w:r>
          </w:p>
        </w:tc>
        <w:tc>
          <w:tcPr>
            <w:tcW w:w="2038" w:type="dxa"/>
            <w:tcBorders>
              <w:top w:val="nil"/>
              <w:left w:val="nil"/>
              <w:bottom w:val="single" w:sz="4" w:space="0" w:color="auto"/>
              <w:right w:val="single" w:sz="4" w:space="0" w:color="auto"/>
            </w:tcBorders>
            <w:shd w:val="clear" w:color="auto" w:fill="auto"/>
            <w:noWrap/>
            <w:hideMark/>
          </w:tcPr>
          <w:p w14:paraId="1D014F49"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64B60BC" w14:textId="77777777" w:rsidR="00866CC2" w:rsidRPr="00866CC2" w:rsidRDefault="00866CC2" w:rsidP="00F00C19">
            <w:pPr>
              <w:jc w:val="center"/>
              <w:rPr>
                <w:color w:val="000000"/>
                <w:szCs w:val="28"/>
              </w:rPr>
            </w:pPr>
            <w:r w:rsidRPr="00866CC2">
              <w:rPr>
                <w:color w:val="000000"/>
                <w:szCs w:val="28"/>
              </w:rPr>
              <w:t>0.00042</w:t>
            </w:r>
          </w:p>
        </w:tc>
        <w:tc>
          <w:tcPr>
            <w:tcW w:w="1871" w:type="dxa"/>
            <w:tcBorders>
              <w:top w:val="nil"/>
              <w:left w:val="nil"/>
              <w:bottom w:val="single" w:sz="4" w:space="0" w:color="auto"/>
              <w:right w:val="single" w:sz="4" w:space="0" w:color="auto"/>
            </w:tcBorders>
            <w:shd w:val="clear" w:color="auto" w:fill="auto"/>
            <w:noWrap/>
            <w:hideMark/>
          </w:tcPr>
          <w:p w14:paraId="24CAF580"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1938E3E1" w14:textId="77777777" w:rsidR="00866CC2" w:rsidRPr="00866CC2" w:rsidRDefault="00866CC2" w:rsidP="00F00C19">
            <w:pPr>
              <w:jc w:val="center"/>
              <w:rPr>
                <w:color w:val="000000"/>
                <w:szCs w:val="28"/>
              </w:rPr>
            </w:pPr>
            <w:r w:rsidRPr="00866CC2">
              <w:rPr>
                <w:color w:val="000000"/>
                <w:szCs w:val="28"/>
              </w:rPr>
              <w:t>75.00000</w:t>
            </w:r>
          </w:p>
        </w:tc>
        <w:tc>
          <w:tcPr>
            <w:tcW w:w="2485" w:type="dxa"/>
            <w:tcBorders>
              <w:top w:val="nil"/>
              <w:left w:val="nil"/>
              <w:bottom w:val="single" w:sz="4" w:space="0" w:color="auto"/>
              <w:right w:val="single" w:sz="4" w:space="0" w:color="auto"/>
            </w:tcBorders>
            <w:shd w:val="clear" w:color="auto" w:fill="auto"/>
            <w:noWrap/>
            <w:hideMark/>
          </w:tcPr>
          <w:p w14:paraId="368AE0F1" w14:textId="77777777" w:rsidR="00866CC2" w:rsidRPr="00866CC2" w:rsidRDefault="00866CC2" w:rsidP="00F00C19">
            <w:pPr>
              <w:jc w:val="center"/>
              <w:rPr>
                <w:color w:val="000000"/>
                <w:szCs w:val="28"/>
              </w:rPr>
            </w:pPr>
            <w:r w:rsidRPr="00866CC2">
              <w:rPr>
                <w:color w:val="000000"/>
                <w:szCs w:val="28"/>
              </w:rPr>
              <w:t>1.89450</w:t>
            </w:r>
          </w:p>
        </w:tc>
        <w:tc>
          <w:tcPr>
            <w:tcW w:w="2374" w:type="dxa"/>
            <w:tcBorders>
              <w:top w:val="nil"/>
              <w:left w:val="nil"/>
              <w:bottom w:val="single" w:sz="4" w:space="0" w:color="auto"/>
              <w:right w:val="single" w:sz="4" w:space="0" w:color="auto"/>
            </w:tcBorders>
            <w:shd w:val="clear" w:color="auto" w:fill="auto"/>
            <w:noWrap/>
            <w:hideMark/>
          </w:tcPr>
          <w:p w14:paraId="08E44BDB" w14:textId="77777777" w:rsidR="00866CC2" w:rsidRPr="00866CC2" w:rsidRDefault="00866CC2" w:rsidP="00F00C19">
            <w:pPr>
              <w:jc w:val="center"/>
              <w:rPr>
                <w:color w:val="000000"/>
                <w:szCs w:val="28"/>
              </w:rPr>
            </w:pPr>
            <w:r w:rsidRPr="00866CC2">
              <w:rPr>
                <w:color w:val="000000"/>
                <w:szCs w:val="28"/>
              </w:rPr>
              <w:t>1.89450</w:t>
            </w:r>
          </w:p>
        </w:tc>
      </w:tr>
      <w:tr w:rsidR="00866CC2" w:rsidRPr="00866CC2" w14:paraId="591DB202"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6E24B3A" w14:textId="77777777" w:rsidR="00866CC2" w:rsidRPr="00866CC2" w:rsidRDefault="00866CC2" w:rsidP="00866CC2">
            <w:pPr>
              <w:rPr>
                <w:color w:val="000000"/>
                <w:szCs w:val="28"/>
              </w:rPr>
            </w:pPr>
            <w:r w:rsidRPr="00866CC2">
              <w:rPr>
                <w:color w:val="000000"/>
                <w:szCs w:val="28"/>
              </w:rPr>
              <w:t>141</w:t>
            </w:r>
          </w:p>
        </w:tc>
        <w:tc>
          <w:tcPr>
            <w:tcW w:w="3526" w:type="dxa"/>
            <w:tcBorders>
              <w:top w:val="nil"/>
              <w:left w:val="nil"/>
              <w:bottom w:val="single" w:sz="4" w:space="0" w:color="auto"/>
              <w:right w:val="single" w:sz="4" w:space="0" w:color="auto"/>
            </w:tcBorders>
            <w:shd w:val="clear" w:color="auto" w:fill="auto"/>
            <w:noWrap/>
            <w:hideMark/>
          </w:tcPr>
          <w:p w14:paraId="226CD154" w14:textId="77777777" w:rsidR="00866CC2" w:rsidRPr="00866CC2" w:rsidRDefault="00866CC2" w:rsidP="00866CC2">
            <w:pPr>
              <w:rPr>
                <w:color w:val="000000"/>
                <w:szCs w:val="28"/>
              </w:rPr>
            </w:pPr>
            <w:proofErr w:type="gramStart"/>
            <w:r w:rsidRPr="00866CC2">
              <w:rPr>
                <w:color w:val="000000"/>
                <w:szCs w:val="28"/>
              </w:rPr>
              <w:t>51:№</w:t>
            </w:r>
            <w:proofErr w:type="gramEnd"/>
            <w:r w:rsidRPr="00866CC2">
              <w:rPr>
                <w:color w:val="000000"/>
                <w:szCs w:val="28"/>
              </w:rPr>
              <w:t>15а</w:t>
            </w:r>
          </w:p>
        </w:tc>
        <w:tc>
          <w:tcPr>
            <w:tcW w:w="1393" w:type="dxa"/>
            <w:tcBorders>
              <w:top w:val="nil"/>
              <w:left w:val="nil"/>
              <w:bottom w:val="single" w:sz="4" w:space="0" w:color="auto"/>
              <w:right w:val="single" w:sz="4" w:space="0" w:color="auto"/>
            </w:tcBorders>
            <w:shd w:val="clear" w:color="auto" w:fill="auto"/>
            <w:noWrap/>
            <w:hideMark/>
          </w:tcPr>
          <w:p w14:paraId="43A75483" w14:textId="77777777" w:rsidR="00866CC2" w:rsidRPr="00866CC2" w:rsidRDefault="00866CC2" w:rsidP="00F00C19">
            <w:pPr>
              <w:jc w:val="center"/>
              <w:rPr>
                <w:color w:val="000000"/>
                <w:szCs w:val="28"/>
              </w:rPr>
            </w:pPr>
            <w:r w:rsidRPr="00866CC2">
              <w:rPr>
                <w:color w:val="000000"/>
                <w:szCs w:val="28"/>
              </w:rPr>
              <w:t>22.3</w:t>
            </w:r>
          </w:p>
        </w:tc>
        <w:tc>
          <w:tcPr>
            <w:tcW w:w="1868" w:type="dxa"/>
            <w:tcBorders>
              <w:top w:val="nil"/>
              <w:left w:val="nil"/>
              <w:bottom w:val="single" w:sz="4" w:space="0" w:color="auto"/>
              <w:right w:val="single" w:sz="4" w:space="0" w:color="auto"/>
            </w:tcBorders>
            <w:shd w:val="clear" w:color="auto" w:fill="auto"/>
            <w:noWrap/>
            <w:hideMark/>
          </w:tcPr>
          <w:p w14:paraId="05620CFF" w14:textId="77777777" w:rsidR="00866CC2" w:rsidRPr="00866CC2" w:rsidRDefault="00866CC2" w:rsidP="00F00C19">
            <w:pPr>
              <w:jc w:val="center"/>
              <w:rPr>
                <w:color w:val="000000"/>
                <w:szCs w:val="28"/>
              </w:rPr>
            </w:pPr>
            <w:r w:rsidRPr="00866CC2">
              <w:rPr>
                <w:color w:val="000000"/>
                <w:szCs w:val="28"/>
              </w:rPr>
              <w:t>38</w:t>
            </w:r>
          </w:p>
        </w:tc>
        <w:tc>
          <w:tcPr>
            <w:tcW w:w="2063" w:type="dxa"/>
            <w:tcBorders>
              <w:top w:val="nil"/>
              <w:left w:val="nil"/>
              <w:bottom w:val="single" w:sz="4" w:space="0" w:color="auto"/>
              <w:right w:val="single" w:sz="4" w:space="0" w:color="auto"/>
            </w:tcBorders>
            <w:shd w:val="clear" w:color="auto" w:fill="auto"/>
            <w:noWrap/>
            <w:hideMark/>
          </w:tcPr>
          <w:p w14:paraId="1D99393A" w14:textId="77777777" w:rsidR="00866CC2" w:rsidRPr="00866CC2" w:rsidRDefault="00866CC2" w:rsidP="00F00C19">
            <w:pPr>
              <w:jc w:val="center"/>
              <w:rPr>
                <w:color w:val="000000"/>
                <w:szCs w:val="28"/>
              </w:rPr>
            </w:pPr>
            <w:r w:rsidRPr="00866CC2">
              <w:rPr>
                <w:color w:val="000000"/>
                <w:szCs w:val="28"/>
              </w:rPr>
              <w:t>1.4272</w:t>
            </w:r>
          </w:p>
        </w:tc>
        <w:tc>
          <w:tcPr>
            <w:tcW w:w="2038" w:type="dxa"/>
            <w:tcBorders>
              <w:top w:val="nil"/>
              <w:left w:val="nil"/>
              <w:bottom w:val="single" w:sz="4" w:space="0" w:color="auto"/>
              <w:right w:val="single" w:sz="4" w:space="0" w:color="auto"/>
            </w:tcBorders>
            <w:shd w:val="clear" w:color="auto" w:fill="auto"/>
            <w:noWrap/>
            <w:hideMark/>
          </w:tcPr>
          <w:p w14:paraId="1A352E74"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0543DD74" w14:textId="77777777" w:rsidR="00866CC2" w:rsidRPr="00866CC2" w:rsidRDefault="00866CC2" w:rsidP="00F00C19">
            <w:pPr>
              <w:jc w:val="center"/>
              <w:rPr>
                <w:color w:val="000000"/>
                <w:szCs w:val="28"/>
              </w:rPr>
            </w:pPr>
            <w:r w:rsidRPr="00866CC2">
              <w:rPr>
                <w:color w:val="000000"/>
                <w:szCs w:val="28"/>
              </w:rPr>
              <w:t>0.00029</w:t>
            </w:r>
          </w:p>
        </w:tc>
        <w:tc>
          <w:tcPr>
            <w:tcW w:w="1871" w:type="dxa"/>
            <w:tcBorders>
              <w:top w:val="nil"/>
              <w:left w:val="nil"/>
              <w:bottom w:val="single" w:sz="4" w:space="0" w:color="auto"/>
              <w:right w:val="single" w:sz="4" w:space="0" w:color="auto"/>
            </w:tcBorders>
            <w:shd w:val="clear" w:color="auto" w:fill="auto"/>
            <w:noWrap/>
            <w:hideMark/>
          </w:tcPr>
          <w:p w14:paraId="17935F4B"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0BBB83E9" w14:textId="77777777" w:rsidR="00866CC2" w:rsidRPr="00866CC2" w:rsidRDefault="00866CC2" w:rsidP="00F00C19">
            <w:pPr>
              <w:jc w:val="center"/>
              <w:rPr>
                <w:color w:val="000000"/>
                <w:szCs w:val="28"/>
              </w:rPr>
            </w:pPr>
            <w:r w:rsidRPr="00866CC2">
              <w:rPr>
                <w:color w:val="000000"/>
                <w:szCs w:val="28"/>
              </w:rPr>
              <w:t>0.88000</w:t>
            </w:r>
          </w:p>
        </w:tc>
        <w:tc>
          <w:tcPr>
            <w:tcW w:w="2485" w:type="dxa"/>
            <w:tcBorders>
              <w:top w:val="nil"/>
              <w:left w:val="nil"/>
              <w:bottom w:val="single" w:sz="4" w:space="0" w:color="auto"/>
              <w:right w:val="single" w:sz="4" w:space="0" w:color="auto"/>
            </w:tcBorders>
            <w:shd w:val="clear" w:color="auto" w:fill="auto"/>
            <w:noWrap/>
            <w:hideMark/>
          </w:tcPr>
          <w:p w14:paraId="33C035F2" w14:textId="77777777" w:rsidR="00866CC2" w:rsidRPr="00866CC2" w:rsidRDefault="00866CC2" w:rsidP="00F00C19">
            <w:pPr>
              <w:jc w:val="center"/>
              <w:rPr>
                <w:color w:val="000000"/>
                <w:szCs w:val="28"/>
              </w:rPr>
            </w:pPr>
            <w:r w:rsidRPr="00866CC2">
              <w:rPr>
                <w:color w:val="000000"/>
                <w:szCs w:val="28"/>
              </w:rPr>
              <w:t>0.05887</w:t>
            </w:r>
          </w:p>
        </w:tc>
        <w:tc>
          <w:tcPr>
            <w:tcW w:w="2374" w:type="dxa"/>
            <w:tcBorders>
              <w:top w:val="nil"/>
              <w:left w:val="nil"/>
              <w:bottom w:val="single" w:sz="4" w:space="0" w:color="auto"/>
              <w:right w:val="single" w:sz="4" w:space="0" w:color="auto"/>
            </w:tcBorders>
            <w:shd w:val="clear" w:color="auto" w:fill="auto"/>
            <w:noWrap/>
            <w:hideMark/>
          </w:tcPr>
          <w:p w14:paraId="6FE25682" w14:textId="77777777" w:rsidR="00866CC2" w:rsidRPr="00866CC2" w:rsidRDefault="00866CC2" w:rsidP="00F00C19">
            <w:pPr>
              <w:jc w:val="center"/>
              <w:rPr>
                <w:color w:val="000000"/>
                <w:szCs w:val="28"/>
              </w:rPr>
            </w:pPr>
            <w:r w:rsidRPr="00866CC2">
              <w:rPr>
                <w:color w:val="000000"/>
                <w:szCs w:val="28"/>
              </w:rPr>
              <w:t>0.05887</w:t>
            </w:r>
          </w:p>
        </w:tc>
      </w:tr>
      <w:tr w:rsidR="00866CC2" w:rsidRPr="00866CC2" w14:paraId="6852F8EA"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6342EF6F" w14:textId="77777777" w:rsidR="00866CC2" w:rsidRPr="00866CC2" w:rsidRDefault="00866CC2" w:rsidP="00866CC2">
            <w:pPr>
              <w:rPr>
                <w:color w:val="000000"/>
                <w:szCs w:val="28"/>
              </w:rPr>
            </w:pPr>
            <w:r w:rsidRPr="00866CC2">
              <w:rPr>
                <w:color w:val="000000"/>
                <w:szCs w:val="28"/>
              </w:rPr>
              <w:t>142</w:t>
            </w:r>
          </w:p>
        </w:tc>
        <w:tc>
          <w:tcPr>
            <w:tcW w:w="3526" w:type="dxa"/>
            <w:tcBorders>
              <w:top w:val="nil"/>
              <w:left w:val="nil"/>
              <w:bottom w:val="single" w:sz="4" w:space="0" w:color="auto"/>
              <w:right w:val="single" w:sz="4" w:space="0" w:color="auto"/>
            </w:tcBorders>
            <w:shd w:val="clear" w:color="auto" w:fill="auto"/>
            <w:noWrap/>
            <w:hideMark/>
          </w:tcPr>
          <w:p w14:paraId="19E86711" w14:textId="77777777" w:rsidR="00866CC2" w:rsidRPr="00866CC2" w:rsidRDefault="00866CC2" w:rsidP="00866CC2">
            <w:pPr>
              <w:rPr>
                <w:color w:val="000000"/>
                <w:szCs w:val="28"/>
              </w:rPr>
            </w:pPr>
            <w:r w:rsidRPr="00866CC2">
              <w:rPr>
                <w:color w:val="000000"/>
                <w:szCs w:val="28"/>
              </w:rPr>
              <w:t>51:59</w:t>
            </w:r>
          </w:p>
        </w:tc>
        <w:tc>
          <w:tcPr>
            <w:tcW w:w="1393" w:type="dxa"/>
            <w:tcBorders>
              <w:top w:val="nil"/>
              <w:left w:val="nil"/>
              <w:bottom w:val="single" w:sz="4" w:space="0" w:color="auto"/>
              <w:right w:val="single" w:sz="4" w:space="0" w:color="auto"/>
            </w:tcBorders>
            <w:shd w:val="clear" w:color="auto" w:fill="auto"/>
            <w:noWrap/>
            <w:hideMark/>
          </w:tcPr>
          <w:p w14:paraId="03C6C6AE" w14:textId="77777777" w:rsidR="00866CC2" w:rsidRPr="00866CC2" w:rsidRDefault="00866CC2" w:rsidP="00F00C19">
            <w:pPr>
              <w:jc w:val="center"/>
              <w:rPr>
                <w:color w:val="000000"/>
                <w:szCs w:val="28"/>
              </w:rPr>
            </w:pPr>
            <w:r w:rsidRPr="00866CC2">
              <w:rPr>
                <w:color w:val="000000"/>
                <w:szCs w:val="28"/>
              </w:rPr>
              <w:t>5.62</w:t>
            </w:r>
          </w:p>
        </w:tc>
        <w:tc>
          <w:tcPr>
            <w:tcW w:w="1868" w:type="dxa"/>
            <w:tcBorders>
              <w:top w:val="nil"/>
              <w:left w:val="nil"/>
              <w:bottom w:val="single" w:sz="4" w:space="0" w:color="auto"/>
              <w:right w:val="single" w:sz="4" w:space="0" w:color="auto"/>
            </w:tcBorders>
            <w:shd w:val="clear" w:color="auto" w:fill="auto"/>
            <w:noWrap/>
            <w:hideMark/>
          </w:tcPr>
          <w:p w14:paraId="7BC0A9F8" w14:textId="77777777" w:rsidR="00866CC2" w:rsidRPr="00866CC2" w:rsidRDefault="00866CC2" w:rsidP="00F00C19">
            <w:pPr>
              <w:jc w:val="center"/>
              <w:rPr>
                <w:color w:val="000000"/>
                <w:szCs w:val="28"/>
              </w:rPr>
            </w:pPr>
            <w:r w:rsidRPr="00866CC2">
              <w:rPr>
                <w:color w:val="000000"/>
                <w:szCs w:val="28"/>
              </w:rPr>
              <w:t>219</w:t>
            </w:r>
          </w:p>
        </w:tc>
        <w:tc>
          <w:tcPr>
            <w:tcW w:w="2063" w:type="dxa"/>
            <w:tcBorders>
              <w:top w:val="nil"/>
              <w:left w:val="nil"/>
              <w:bottom w:val="single" w:sz="4" w:space="0" w:color="auto"/>
              <w:right w:val="single" w:sz="4" w:space="0" w:color="auto"/>
            </w:tcBorders>
            <w:shd w:val="clear" w:color="auto" w:fill="auto"/>
            <w:noWrap/>
            <w:hideMark/>
          </w:tcPr>
          <w:p w14:paraId="2945881B" w14:textId="77777777" w:rsidR="00866CC2" w:rsidRPr="00866CC2" w:rsidRDefault="00866CC2" w:rsidP="00F00C19">
            <w:pPr>
              <w:jc w:val="center"/>
              <w:rPr>
                <w:color w:val="000000"/>
                <w:szCs w:val="28"/>
              </w:rPr>
            </w:pPr>
            <w:r w:rsidRPr="00866CC2">
              <w:rPr>
                <w:color w:val="000000"/>
                <w:szCs w:val="28"/>
              </w:rPr>
              <w:t>3.372</w:t>
            </w:r>
          </w:p>
        </w:tc>
        <w:tc>
          <w:tcPr>
            <w:tcW w:w="2038" w:type="dxa"/>
            <w:tcBorders>
              <w:top w:val="nil"/>
              <w:left w:val="nil"/>
              <w:bottom w:val="single" w:sz="4" w:space="0" w:color="auto"/>
              <w:right w:val="single" w:sz="4" w:space="0" w:color="auto"/>
            </w:tcBorders>
            <w:shd w:val="clear" w:color="auto" w:fill="auto"/>
            <w:noWrap/>
            <w:hideMark/>
          </w:tcPr>
          <w:p w14:paraId="6B8334C5"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238C55EA" w14:textId="77777777" w:rsidR="00866CC2" w:rsidRPr="00866CC2" w:rsidRDefault="00866CC2" w:rsidP="00F00C19">
            <w:pPr>
              <w:jc w:val="center"/>
              <w:rPr>
                <w:color w:val="000000"/>
                <w:szCs w:val="28"/>
              </w:rPr>
            </w:pPr>
            <w:r w:rsidRPr="00866CC2">
              <w:rPr>
                <w:color w:val="000000"/>
                <w:szCs w:val="28"/>
              </w:rPr>
              <w:t>0.00028</w:t>
            </w:r>
          </w:p>
        </w:tc>
        <w:tc>
          <w:tcPr>
            <w:tcW w:w="1871" w:type="dxa"/>
            <w:tcBorders>
              <w:top w:val="nil"/>
              <w:left w:val="nil"/>
              <w:bottom w:val="single" w:sz="4" w:space="0" w:color="auto"/>
              <w:right w:val="single" w:sz="4" w:space="0" w:color="auto"/>
            </w:tcBorders>
            <w:shd w:val="clear" w:color="auto" w:fill="auto"/>
            <w:noWrap/>
            <w:hideMark/>
          </w:tcPr>
          <w:p w14:paraId="59C8BEA9"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05472C45" w14:textId="77777777" w:rsidR="00866CC2" w:rsidRPr="00866CC2" w:rsidRDefault="00866CC2" w:rsidP="00F00C19">
            <w:pPr>
              <w:jc w:val="center"/>
              <w:rPr>
                <w:color w:val="000000"/>
                <w:szCs w:val="28"/>
              </w:rPr>
            </w:pPr>
            <w:r w:rsidRPr="00866CC2">
              <w:rPr>
                <w:color w:val="000000"/>
                <w:szCs w:val="28"/>
              </w:rPr>
              <w:t>75.00000</w:t>
            </w:r>
          </w:p>
        </w:tc>
        <w:tc>
          <w:tcPr>
            <w:tcW w:w="2485" w:type="dxa"/>
            <w:tcBorders>
              <w:top w:val="nil"/>
              <w:left w:val="nil"/>
              <w:bottom w:val="single" w:sz="4" w:space="0" w:color="auto"/>
              <w:right w:val="single" w:sz="4" w:space="0" w:color="auto"/>
            </w:tcBorders>
            <w:shd w:val="clear" w:color="auto" w:fill="auto"/>
            <w:noWrap/>
            <w:hideMark/>
          </w:tcPr>
          <w:p w14:paraId="167A0280" w14:textId="77777777" w:rsidR="00866CC2" w:rsidRPr="00866CC2" w:rsidRDefault="00866CC2" w:rsidP="00F00C19">
            <w:pPr>
              <w:jc w:val="center"/>
              <w:rPr>
                <w:color w:val="000000"/>
                <w:szCs w:val="28"/>
              </w:rPr>
            </w:pPr>
            <w:r w:rsidRPr="00866CC2">
              <w:rPr>
                <w:color w:val="000000"/>
                <w:szCs w:val="28"/>
              </w:rPr>
              <w:t>1.26450</w:t>
            </w:r>
          </w:p>
        </w:tc>
        <w:tc>
          <w:tcPr>
            <w:tcW w:w="2374" w:type="dxa"/>
            <w:tcBorders>
              <w:top w:val="nil"/>
              <w:left w:val="nil"/>
              <w:bottom w:val="single" w:sz="4" w:space="0" w:color="auto"/>
              <w:right w:val="single" w:sz="4" w:space="0" w:color="auto"/>
            </w:tcBorders>
            <w:shd w:val="clear" w:color="auto" w:fill="auto"/>
            <w:noWrap/>
            <w:hideMark/>
          </w:tcPr>
          <w:p w14:paraId="61BE9B26" w14:textId="77777777" w:rsidR="00866CC2" w:rsidRPr="00866CC2" w:rsidRDefault="00866CC2" w:rsidP="00F00C19">
            <w:pPr>
              <w:jc w:val="center"/>
              <w:rPr>
                <w:color w:val="000000"/>
                <w:szCs w:val="28"/>
              </w:rPr>
            </w:pPr>
            <w:r w:rsidRPr="00866CC2">
              <w:rPr>
                <w:color w:val="000000"/>
                <w:szCs w:val="28"/>
              </w:rPr>
              <w:t>1.26450</w:t>
            </w:r>
          </w:p>
        </w:tc>
      </w:tr>
      <w:tr w:rsidR="00866CC2" w:rsidRPr="00866CC2" w14:paraId="4AE62A51"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224095D" w14:textId="77777777" w:rsidR="00866CC2" w:rsidRPr="00866CC2" w:rsidRDefault="00866CC2" w:rsidP="00866CC2">
            <w:pPr>
              <w:rPr>
                <w:color w:val="000000"/>
                <w:szCs w:val="28"/>
              </w:rPr>
            </w:pPr>
            <w:r w:rsidRPr="00866CC2">
              <w:rPr>
                <w:color w:val="000000"/>
                <w:szCs w:val="28"/>
              </w:rPr>
              <w:t>143</w:t>
            </w:r>
          </w:p>
        </w:tc>
        <w:tc>
          <w:tcPr>
            <w:tcW w:w="3526" w:type="dxa"/>
            <w:tcBorders>
              <w:top w:val="nil"/>
              <w:left w:val="nil"/>
              <w:bottom w:val="single" w:sz="4" w:space="0" w:color="auto"/>
              <w:right w:val="single" w:sz="4" w:space="0" w:color="auto"/>
            </w:tcBorders>
            <w:shd w:val="clear" w:color="auto" w:fill="auto"/>
            <w:noWrap/>
            <w:hideMark/>
          </w:tcPr>
          <w:p w14:paraId="4B882541" w14:textId="77777777" w:rsidR="00866CC2" w:rsidRPr="00866CC2" w:rsidRDefault="00866CC2" w:rsidP="00866CC2">
            <w:pPr>
              <w:rPr>
                <w:color w:val="000000"/>
                <w:szCs w:val="28"/>
              </w:rPr>
            </w:pPr>
            <w:r w:rsidRPr="00866CC2">
              <w:rPr>
                <w:color w:val="000000"/>
                <w:szCs w:val="28"/>
              </w:rPr>
              <w:t>59:61</w:t>
            </w:r>
          </w:p>
        </w:tc>
        <w:tc>
          <w:tcPr>
            <w:tcW w:w="1393" w:type="dxa"/>
            <w:tcBorders>
              <w:top w:val="nil"/>
              <w:left w:val="nil"/>
              <w:bottom w:val="single" w:sz="4" w:space="0" w:color="auto"/>
              <w:right w:val="single" w:sz="4" w:space="0" w:color="auto"/>
            </w:tcBorders>
            <w:shd w:val="clear" w:color="auto" w:fill="auto"/>
            <w:noWrap/>
            <w:hideMark/>
          </w:tcPr>
          <w:p w14:paraId="4109FABE" w14:textId="77777777" w:rsidR="00866CC2" w:rsidRPr="00866CC2" w:rsidRDefault="00866CC2" w:rsidP="00F00C19">
            <w:pPr>
              <w:jc w:val="center"/>
              <w:rPr>
                <w:color w:val="000000"/>
                <w:szCs w:val="28"/>
              </w:rPr>
            </w:pPr>
            <w:r w:rsidRPr="00866CC2">
              <w:rPr>
                <w:color w:val="000000"/>
                <w:szCs w:val="28"/>
              </w:rPr>
              <w:t>43.75</w:t>
            </w:r>
          </w:p>
        </w:tc>
        <w:tc>
          <w:tcPr>
            <w:tcW w:w="1868" w:type="dxa"/>
            <w:tcBorders>
              <w:top w:val="nil"/>
              <w:left w:val="nil"/>
              <w:bottom w:val="single" w:sz="4" w:space="0" w:color="auto"/>
              <w:right w:val="single" w:sz="4" w:space="0" w:color="auto"/>
            </w:tcBorders>
            <w:shd w:val="clear" w:color="auto" w:fill="auto"/>
            <w:noWrap/>
            <w:hideMark/>
          </w:tcPr>
          <w:p w14:paraId="36E5137B" w14:textId="77777777" w:rsidR="00866CC2" w:rsidRPr="00866CC2" w:rsidRDefault="00866CC2" w:rsidP="00F00C19">
            <w:pPr>
              <w:jc w:val="center"/>
              <w:rPr>
                <w:color w:val="000000"/>
                <w:szCs w:val="28"/>
              </w:rPr>
            </w:pPr>
            <w:r w:rsidRPr="00866CC2">
              <w:rPr>
                <w:color w:val="000000"/>
                <w:szCs w:val="28"/>
              </w:rPr>
              <w:t>219</w:t>
            </w:r>
          </w:p>
        </w:tc>
        <w:tc>
          <w:tcPr>
            <w:tcW w:w="2063" w:type="dxa"/>
            <w:tcBorders>
              <w:top w:val="nil"/>
              <w:left w:val="nil"/>
              <w:bottom w:val="single" w:sz="4" w:space="0" w:color="auto"/>
              <w:right w:val="single" w:sz="4" w:space="0" w:color="auto"/>
            </w:tcBorders>
            <w:shd w:val="clear" w:color="auto" w:fill="auto"/>
            <w:noWrap/>
            <w:hideMark/>
          </w:tcPr>
          <w:p w14:paraId="0D2921F7" w14:textId="77777777" w:rsidR="00866CC2" w:rsidRPr="00866CC2" w:rsidRDefault="00866CC2" w:rsidP="00F00C19">
            <w:pPr>
              <w:jc w:val="center"/>
              <w:rPr>
                <w:color w:val="000000"/>
                <w:szCs w:val="28"/>
              </w:rPr>
            </w:pPr>
            <w:r w:rsidRPr="00866CC2">
              <w:rPr>
                <w:color w:val="000000"/>
                <w:szCs w:val="28"/>
              </w:rPr>
              <w:t>26.25</w:t>
            </w:r>
          </w:p>
        </w:tc>
        <w:tc>
          <w:tcPr>
            <w:tcW w:w="2038" w:type="dxa"/>
            <w:tcBorders>
              <w:top w:val="nil"/>
              <w:left w:val="nil"/>
              <w:bottom w:val="single" w:sz="4" w:space="0" w:color="auto"/>
              <w:right w:val="single" w:sz="4" w:space="0" w:color="auto"/>
            </w:tcBorders>
            <w:shd w:val="clear" w:color="auto" w:fill="auto"/>
            <w:noWrap/>
            <w:hideMark/>
          </w:tcPr>
          <w:p w14:paraId="7E08B0C2"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2E71ECE0" w14:textId="77777777" w:rsidR="00866CC2" w:rsidRPr="00866CC2" w:rsidRDefault="00866CC2" w:rsidP="00F00C19">
            <w:pPr>
              <w:jc w:val="center"/>
              <w:rPr>
                <w:color w:val="000000"/>
                <w:szCs w:val="28"/>
              </w:rPr>
            </w:pPr>
            <w:r w:rsidRPr="00866CC2">
              <w:rPr>
                <w:color w:val="000000"/>
                <w:szCs w:val="28"/>
              </w:rPr>
              <w:t>0.00220</w:t>
            </w:r>
          </w:p>
        </w:tc>
        <w:tc>
          <w:tcPr>
            <w:tcW w:w="1871" w:type="dxa"/>
            <w:tcBorders>
              <w:top w:val="nil"/>
              <w:left w:val="nil"/>
              <w:bottom w:val="single" w:sz="4" w:space="0" w:color="auto"/>
              <w:right w:val="single" w:sz="4" w:space="0" w:color="auto"/>
            </w:tcBorders>
            <w:shd w:val="clear" w:color="auto" w:fill="auto"/>
            <w:noWrap/>
            <w:hideMark/>
          </w:tcPr>
          <w:p w14:paraId="63992484"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051ABF50" w14:textId="77777777" w:rsidR="00866CC2" w:rsidRPr="00866CC2" w:rsidRDefault="00866CC2" w:rsidP="00F00C19">
            <w:pPr>
              <w:jc w:val="center"/>
              <w:rPr>
                <w:color w:val="000000"/>
                <w:szCs w:val="28"/>
              </w:rPr>
            </w:pPr>
            <w:r w:rsidRPr="00866CC2">
              <w:rPr>
                <w:color w:val="000000"/>
                <w:szCs w:val="28"/>
              </w:rPr>
              <w:t>75.00000</w:t>
            </w:r>
          </w:p>
        </w:tc>
        <w:tc>
          <w:tcPr>
            <w:tcW w:w="2485" w:type="dxa"/>
            <w:tcBorders>
              <w:top w:val="nil"/>
              <w:left w:val="nil"/>
              <w:bottom w:val="single" w:sz="4" w:space="0" w:color="auto"/>
              <w:right w:val="single" w:sz="4" w:space="0" w:color="auto"/>
            </w:tcBorders>
            <w:shd w:val="clear" w:color="auto" w:fill="auto"/>
            <w:noWrap/>
            <w:hideMark/>
          </w:tcPr>
          <w:p w14:paraId="6E2A0DFE" w14:textId="77777777" w:rsidR="00866CC2" w:rsidRPr="00866CC2" w:rsidRDefault="00866CC2" w:rsidP="00F00C19">
            <w:pPr>
              <w:jc w:val="center"/>
              <w:rPr>
                <w:color w:val="000000"/>
                <w:szCs w:val="28"/>
              </w:rPr>
            </w:pPr>
            <w:r w:rsidRPr="00866CC2">
              <w:rPr>
                <w:color w:val="000000"/>
                <w:szCs w:val="28"/>
              </w:rPr>
              <w:t>9.84375</w:t>
            </w:r>
          </w:p>
        </w:tc>
        <w:tc>
          <w:tcPr>
            <w:tcW w:w="2374" w:type="dxa"/>
            <w:tcBorders>
              <w:top w:val="nil"/>
              <w:left w:val="nil"/>
              <w:bottom w:val="single" w:sz="4" w:space="0" w:color="auto"/>
              <w:right w:val="single" w:sz="4" w:space="0" w:color="auto"/>
            </w:tcBorders>
            <w:shd w:val="clear" w:color="auto" w:fill="auto"/>
            <w:noWrap/>
            <w:hideMark/>
          </w:tcPr>
          <w:p w14:paraId="5E67B060" w14:textId="77777777" w:rsidR="00866CC2" w:rsidRPr="00866CC2" w:rsidRDefault="00866CC2" w:rsidP="00F00C19">
            <w:pPr>
              <w:jc w:val="center"/>
              <w:rPr>
                <w:color w:val="000000"/>
                <w:szCs w:val="28"/>
              </w:rPr>
            </w:pPr>
            <w:r w:rsidRPr="00866CC2">
              <w:rPr>
                <w:color w:val="000000"/>
                <w:szCs w:val="28"/>
              </w:rPr>
              <w:t>9.84375</w:t>
            </w:r>
          </w:p>
        </w:tc>
      </w:tr>
      <w:tr w:rsidR="00866CC2" w:rsidRPr="00866CC2" w14:paraId="2DEBB558"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7AF23E4A" w14:textId="77777777" w:rsidR="00866CC2" w:rsidRPr="00866CC2" w:rsidRDefault="00866CC2" w:rsidP="00866CC2">
            <w:pPr>
              <w:rPr>
                <w:color w:val="000000"/>
                <w:szCs w:val="28"/>
              </w:rPr>
            </w:pPr>
            <w:r w:rsidRPr="00866CC2">
              <w:rPr>
                <w:color w:val="000000"/>
                <w:szCs w:val="28"/>
              </w:rPr>
              <w:t>144</w:t>
            </w:r>
          </w:p>
        </w:tc>
        <w:tc>
          <w:tcPr>
            <w:tcW w:w="3526" w:type="dxa"/>
            <w:tcBorders>
              <w:top w:val="nil"/>
              <w:left w:val="nil"/>
              <w:bottom w:val="single" w:sz="4" w:space="0" w:color="auto"/>
              <w:right w:val="single" w:sz="4" w:space="0" w:color="auto"/>
            </w:tcBorders>
            <w:shd w:val="clear" w:color="auto" w:fill="auto"/>
            <w:noWrap/>
            <w:hideMark/>
          </w:tcPr>
          <w:p w14:paraId="3A4C870F" w14:textId="77777777" w:rsidR="00866CC2" w:rsidRPr="00866CC2" w:rsidRDefault="00866CC2" w:rsidP="00866CC2">
            <w:pPr>
              <w:rPr>
                <w:color w:val="000000"/>
                <w:szCs w:val="28"/>
              </w:rPr>
            </w:pPr>
            <w:proofErr w:type="gramStart"/>
            <w:r w:rsidRPr="00866CC2">
              <w:rPr>
                <w:color w:val="000000"/>
                <w:szCs w:val="28"/>
              </w:rPr>
              <w:t>61:№</w:t>
            </w:r>
            <w:proofErr w:type="gramEnd"/>
            <w:r w:rsidRPr="00866CC2">
              <w:rPr>
                <w:color w:val="000000"/>
                <w:szCs w:val="28"/>
              </w:rPr>
              <w:t>20а</w:t>
            </w:r>
          </w:p>
        </w:tc>
        <w:tc>
          <w:tcPr>
            <w:tcW w:w="1393" w:type="dxa"/>
            <w:tcBorders>
              <w:top w:val="nil"/>
              <w:left w:val="nil"/>
              <w:bottom w:val="single" w:sz="4" w:space="0" w:color="auto"/>
              <w:right w:val="single" w:sz="4" w:space="0" w:color="auto"/>
            </w:tcBorders>
            <w:shd w:val="clear" w:color="auto" w:fill="auto"/>
            <w:noWrap/>
            <w:hideMark/>
          </w:tcPr>
          <w:p w14:paraId="24E60CC3" w14:textId="77777777" w:rsidR="00866CC2" w:rsidRPr="00866CC2" w:rsidRDefault="00866CC2" w:rsidP="00F00C19">
            <w:pPr>
              <w:jc w:val="center"/>
              <w:rPr>
                <w:color w:val="000000"/>
                <w:szCs w:val="28"/>
              </w:rPr>
            </w:pPr>
            <w:r w:rsidRPr="00866CC2">
              <w:rPr>
                <w:color w:val="000000"/>
                <w:szCs w:val="28"/>
              </w:rPr>
              <w:t>10.38</w:t>
            </w:r>
          </w:p>
        </w:tc>
        <w:tc>
          <w:tcPr>
            <w:tcW w:w="1868" w:type="dxa"/>
            <w:tcBorders>
              <w:top w:val="nil"/>
              <w:left w:val="nil"/>
              <w:bottom w:val="single" w:sz="4" w:space="0" w:color="auto"/>
              <w:right w:val="single" w:sz="4" w:space="0" w:color="auto"/>
            </w:tcBorders>
            <w:shd w:val="clear" w:color="auto" w:fill="auto"/>
            <w:noWrap/>
            <w:hideMark/>
          </w:tcPr>
          <w:p w14:paraId="2884652A" w14:textId="77777777" w:rsidR="00866CC2" w:rsidRPr="00866CC2" w:rsidRDefault="00866CC2" w:rsidP="00F00C19">
            <w:pPr>
              <w:jc w:val="center"/>
              <w:rPr>
                <w:color w:val="000000"/>
                <w:szCs w:val="28"/>
              </w:rPr>
            </w:pPr>
            <w:r w:rsidRPr="00866CC2">
              <w:rPr>
                <w:color w:val="000000"/>
                <w:szCs w:val="28"/>
              </w:rPr>
              <w:t>108</w:t>
            </w:r>
          </w:p>
        </w:tc>
        <w:tc>
          <w:tcPr>
            <w:tcW w:w="2063" w:type="dxa"/>
            <w:tcBorders>
              <w:top w:val="nil"/>
              <w:left w:val="nil"/>
              <w:bottom w:val="single" w:sz="4" w:space="0" w:color="auto"/>
              <w:right w:val="single" w:sz="4" w:space="0" w:color="auto"/>
            </w:tcBorders>
            <w:shd w:val="clear" w:color="auto" w:fill="auto"/>
            <w:noWrap/>
            <w:hideMark/>
          </w:tcPr>
          <w:p w14:paraId="7A29CB4E" w14:textId="77777777" w:rsidR="00866CC2" w:rsidRPr="00866CC2" w:rsidRDefault="00866CC2" w:rsidP="00F00C19">
            <w:pPr>
              <w:jc w:val="center"/>
              <w:rPr>
                <w:color w:val="000000"/>
                <w:szCs w:val="28"/>
              </w:rPr>
            </w:pPr>
            <w:r w:rsidRPr="00866CC2">
              <w:rPr>
                <w:color w:val="000000"/>
                <w:szCs w:val="28"/>
              </w:rPr>
              <w:t>2.076</w:t>
            </w:r>
          </w:p>
        </w:tc>
        <w:tc>
          <w:tcPr>
            <w:tcW w:w="2038" w:type="dxa"/>
            <w:tcBorders>
              <w:top w:val="nil"/>
              <w:left w:val="nil"/>
              <w:bottom w:val="single" w:sz="4" w:space="0" w:color="auto"/>
              <w:right w:val="single" w:sz="4" w:space="0" w:color="auto"/>
            </w:tcBorders>
            <w:shd w:val="clear" w:color="auto" w:fill="auto"/>
            <w:noWrap/>
            <w:hideMark/>
          </w:tcPr>
          <w:p w14:paraId="30696161"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5C98B65" w14:textId="77777777" w:rsidR="00866CC2" w:rsidRPr="00866CC2" w:rsidRDefault="00866CC2" w:rsidP="00F00C19">
            <w:pPr>
              <w:jc w:val="center"/>
              <w:rPr>
                <w:color w:val="000000"/>
                <w:szCs w:val="28"/>
              </w:rPr>
            </w:pPr>
            <w:r w:rsidRPr="00866CC2">
              <w:rPr>
                <w:color w:val="000000"/>
                <w:szCs w:val="28"/>
              </w:rPr>
              <w:t>0.00023</w:t>
            </w:r>
          </w:p>
        </w:tc>
        <w:tc>
          <w:tcPr>
            <w:tcW w:w="1871" w:type="dxa"/>
            <w:tcBorders>
              <w:top w:val="nil"/>
              <w:left w:val="nil"/>
              <w:bottom w:val="single" w:sz="4" w:space="0" w:color="auto"/>
              <w:right w:val="single" w:sz="4" w:space="0" w:color="auto"/>
            </w:tcBorders>
            <w:shd w:val="clear" w:color="auto" w:fill="auto"/>
            <w:noWrap/>
            <w:hideMark/>
          </w:tcPr>
          <w:p w14:paraId="2FF594A2"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7B53D6C0"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5A628407" w14:textId="77777777" w:rsidR="00866CC2" w:rsidRPr="00866CC2" w:rsidRDefault="00866CC2" w:rsidP="00F00C19">
            <w:pPr>
              <w:jc w:val="center"/>
              <w:rPr>
                <w:color w:val="000000"/>
                <w:szCs w:val="28"/>
              </w:rPr>
            </w:pPr>
            <w:r w:rsidRPr="00866CC2">
              <w:rPr>
                <w:color w:val="000000"/>
                <w:szCs w:val="28"/>
              </w:rPr>
              <w:t>0.24912</w:t>
            </w:r>
          </w:p>
        </w:tc>
        <w:tc>
          <w:tcPr>
            <w:tcW w:w="2374" w:type="dxa"/>
            <w:tcBorders>
              <w:top w:val="nil"/>
              <w:left w:val="nil"/>
              <w:bottom w:val="single" w:sz="4" w:space="0" w:color="auto"/>
              <w:right w:val="single" w:sz="4" w:space="0" w:color="auto"/>
            </w:tcBorders>
            <w:shd w:val="clear" w:color="auto" w:fill="auto"/>
            <w:noWrap/>
            <w:hideMark/>
          </w:tcPr>
          <w:p w14:paraId="106FD930" w14:textId="77777777" w:rsidR="00866CC2" w:rsidRPr="00866CC2" w:rsidRDefault="00866CC2" w:rsidP="00F00C19">
            <w:pPr>
              <w:jc w:val="center"/>
              <w:rPr>
                <w:color w:val="000000"/>
                <w:szCs w:val="28"/>
              </w:rPr>
            </w:pPr>
            <w:r w:rsidRPr="00866CC2">
              <w:rPr>
                <w:color w:val="000000"/>
                <w:szCs w:val="28"/>
              </w:rPr>
              <w:t>0.24912</w:t>
            </w:r>
          </w:p>
        </w:tc>
      </w:tr>
      <w:tr w:rsidR="00866CC2" w:rsidRPr="00866CC2" w14:paraId="2DB4A0AE"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4698BF92" w14:textId="77777777" w:rsidR="00866CC2" w:rsidRPr="00866CC2" w:rsidRDefault="00866CC2" w:rsidP="00866CC2">
            <w:pPr>
              <w:rPr>
                <w:color w:val="000000"/>
                <w:szCs w:val="28"/>
              </w:rPr>
            </w:pPr>
            <w:r w:rsidRPr="00866CC2">
              <w:rPr>
                <w:color w:val="000000"/>
                <w:szCs w:val="28"/>
              </w:rPr>
              <w:t>145</w:t>
            </w:r>
          </w:p>
        </w:tc>
        <w:tc>
          <w:tcPr>
            <w:tcW w:w="3526" w:type="dxa"/>
            <w:tcBorders>
              <w:top w:val="nil"/>
              <w:left w:val="nil"/>
              <w:bottom w:val="single" w:sz="4" w:space="0" w:color="auto"/>
              <w:right w:val="single" w:sz="4" w:space="0" w:color="auto"/>
            </w:tcBorders>
            <w:shd w:val="clear" w:color="auto" w:fill="auto"/>
            <w:noWrap/>
            <w:hideMark/>
          </w:tcPr>
          <w:p w14:paraId="6CFA0C44" w14:textId="77777777" w:rsidR="00866CC2" w:rsidRPr="00866CC2" w:rsidRDefault="00866CC2" w:rsidP="00866CC2">
            <w:pPr>
              <w:rPr>
                <w:color w:val="000000"/>
                <w:szCs w:val="28"/>
              </w:rPr>
            </w:pPr>
            <w:proofErr w:type="gramStart"/>
            <w:r w:rsidRPr="00866CC2">
              <w:rPr>
                <w:color w:val="000000"/>
                <w:szCs w:val="28"/>
              </w:rPr>
              <w:t>51:№</w:t>
            </w:r>
            <w:proofErr w:type="gramEnd"/>
            <w:r w:rsidRPr="00866CC2">
              <w:rPr>
                <w:color w:val="000000"/>
                <w:szCs w:val="28"/>
              </w:rPr>
              <w:t>20</w:t>
            </w:r>
          </w:p>
        </w:tc>
        <w:tc>
          <w:tcPr>
            <w:tcW w:w="1393" w:type="dxa"/>
            <w:tcBorders>
              <w:top w:val="nil"/>
              <w:left w:val="nil"/>
              <w:bottom w:val="single" w:sz="4" w:space="0" w:color="auto"/>
              <w:right w:val="single" w:sz="4" w:space="0" w:color="auto"/>
            </w:tcBorders>
            <w:shd w:val="clear" w:color="auto" w:fill="auto"/>
            <w:noWrap/>
            <w:hideMark/>
          </w:tcPr>
          <w:p w14:paraId="4FB590CD" w14:textId="77777777" w:rsidR="00866CC2" w:rsidRPr="00866CC2" w:rsidRDefault="00866CC2" w:rsidP="00F00C19">
            <w:pPr>
              <w:jc w:val="center"/>
              <w:rPr>
                <w:color w:val="000000"/>
                <w:szCs w:val="28"/>
              </w:rPr>
            </w:pPr>
            <w:r w:rsidRPr="00866CC2">
              <w:rPr>
                <w:color w:val="000000"/>
                <w:szCs w:val="28"/>
              </w:rPr>
              <w:t>17.1</w:t>
            </w:r>
          </w:p>
        </w:tc>
        <w:tc>
          <w:tcPr>
            <w:tcW w:w="1868" w:type="dxa"/>
            <w:tcBorders>
              <w:top w:val="nil"/>
              <w:left w:val="nil"/>
              <w:bottom w:val="single" w:sz="4" w:space="0" w:color="auto"/>
              <w:right w:val="single" w:sz="4" w:space="0" w:color="auto"/>
            </w:tcBorders>
            <w:shd w:val="clear" w:color="auto" w:fill="auto"/>
            <w:noWrap/>
            <w:hideMark/>
          </w:tcPr>
          <w:p w14:paraId="0380EB4F"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03CFD938" w14:textId="77777777" w:rsidR="00866CC2" w:rsidRPr="00866CC2" w:rsidRDefault="00866CC2" w:rsidP="00F00C19">
            <w:pPr>
              <w:jc w:val="center"/>
              <w:rPr>
                <w:color w:val="000000"/>
                <w:szCs w:val="28"/>
              </w:rPr>
            </w:pPr>
            <w:r w:rsidRPr="00866CC2">
              <w:rPr>
                <w:color w:val="000000"/>
                <w:szCs w:val="28"/>
              </w:rPr>
              <w:t>1.71</w:t>
            </w:r>
          </w:p>
        </w:tc>
        <w:tc>
          <w:tcPr>
            <w:tcW w:w="2038" w:type="dxa"/>
            <w:tcBorders>
              <w:top w:val="nil"/>
              <w:left w:val="nil"/>
              <w:bottom w:val="single" w:sz="4" w:space="0" w:color="auto"/>
              <w:right w:val="single" w:sz="4" w:space="0" w:color="auto"/>
            </w:tcBorders>
            <w:shd w:val="clear" w:color="auto" w:fill="auto"/>
            <w:noWrap/>
            <w:hideMark/>
          </w:tcPr>
          <w:p w14:paraId="57CCF091"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C35BF7E" w14:textId="77777777" w:rsidR="00866CC2" w:rsidRPr="00866CC2" w:rsidRDefault="00866CC2" w:rsidP="00F00C19">
            <w:pPr>
              <w:jc w:val="center"/>
              <w:rPr>
                <w:color w:val="000000"/>
                <w:szCs w:val="28"/>
              </w:rPr>
            </w:pPr>
            <w:r w:rsidRPr="00866CC2">
              <w:rPr>
                <w:color w:val="000000"/>
                <w:szCs w:val="28"/>
              </w:rPr>
              <w:t>0.00028</w:t>
            </w:r>
          </w:p>
        </w:tc>
        <w:tc>
          <w:tcPr>
            <w:tcW w:w="1871" w:type="dxa"/>
            <w:tcBorders>
              <w:top w:val="nil"/>
              <w:left w:val="nil"/>
              <w:bottom w:val="single" w:sz="4" w:space="0" w:color="auto"/>
              <w:right w:val="single" w:sz="4" w:space="0" w:color="auto"/>
            </w:tcBorders>
            <w:shd w:val="clear" w:color="auto" w:fill="auto"/>
            <w:noWrap/>
            <w:hideMark/>
          </w:tcPr>
          <w:p w14:paraId="6500364A"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542F95EA"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40971477" w14:textId="77777777" w:rsidR="00866CC2" w:rsidRPr="00866CC2" w:rsidRDefault="00866CC2" w:rsidP="00F00C19">
            <w:pPr>
              <w:jc w:val="center"/>
              <w:rPr>
                <w:color w:val="000000"/>
                <w:szCs w:val="28"/>
              </w:rPr>
            </w:pPr>
            <w:r w:rsidRPr="00866CC2">
              <w:rPr>
                <w:color w:val="000000"/>
                <w:szCs w:val="28"/>
              </w:rPr>
              <w:t>0.07182</w:t>
            </w:r>
          </w:p>
        </w:tc>
        <w:tc>
          <w:tcPr>
            <w:tcW w:w="2374" w:type="dxa"/>
            <w:tcBorders>
              <w:top w:val="nil"/>
              <w:left w:val="nil"/>
              <w:bottom w:val="single" w:sz="4" w:space="0" w:color="auto"/>
              <w:right w:val="single" w:sz="4" w:space="0" w:color="auto"/>
            </w:tcBorders>
            <w:shd w:val="clear" w:color="auto" w:fill="auto"/>
            <w:noWrap/>
            <w:hideMark/>
          </w:tcPr>
          <w:p w14:paraId="7EF8E6A1" w14:textId="77777777" w:rsidR="00866CC2" w:rsidRPr="00866CC2" w:rsidRDefault="00866CC2" w:rsidP="00F00C19">
            <w:pPr>
              <w:jc w:val="center"/>
              <w:rPr>
                <w:color w:val="000000"/>
                <w:szCs w:val="28"/>
              </w:rPr>
            </w:pPr>
            <w:r w:rsidRPr="00866CC2">
              <w:rPr>
                <w:color w:val="000000"/>
                <w:szCs w:val="28"/>
              </w:rPr>
              <w:t>0.07182</w:t>
            </w:r>
          </w:p>
        </w:tc>
      </w:tr>
      <w:tr w:rsidR="00866CC2" w:rsidRPr="00866CC2" w14:paraId="2A8D0DEF"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05850629" w14:textId="77777777" w:rsidR="00866CC2" w:rsidRPr="00866CC2" w:rsidRDefault="00866CC2" w:rsidP="00866CC2">
            <w:pPr>
              <w:rPr>
                <w:color w:val="000000"/>
                <w:szCs w:val="28"/>
              </w:rPr>
            </w:pPr>
            <w:r w:rsidRPr="00866CC2">
              <w:rPr>
                <w:color w:val="000000"/>
                <w:szCs w:val="28"/>
              </w:rPr>
              <w:t>146</w:t>
            </w:r>
          </w:p>
        </w:tc>
        <w:tc>
          <w:tcPr>
            <w:tcW w:w="3526" w:type="dxa"/>
            <w:tcBorders>
              <w:top w:val="nil"/>
              <w:left w:val="nil"/>
              <w:bottom w:val="single" w:sz="4" w:space="0" w:color="auto"/>
              <w:right w:val="single" w:sz="4" w:space="0" w:color="auto"/>
            </w:tcBorders>
            <w:shd w:val="clear" w:color="auto" w:fill="auto"/>
            <w:noWrap/>
            <w:hideMark/>
          </w:tcPr>
          <w:p w14:paraId="5B4A094B" w14:textId="77777777" w:rsidR="00866CC2" w:rsidRPr="00866CC2" w:rsidRDefault="00866CC2" w:rsidP="00866CC2">
            <w:pPr>
              <w:rPr>
                <w:color w:val="000000"/>
                <w:szCs w:val="28"/>
              </w:rPr>
            </w:pPr>
            <w:r w:rsidRPr="00866CC2">
              <w:rPr>
                <w:color w:val="000000"/>
                <w:szCs w:val="28"/>
              </w:rPr>
              <w:t>61:62</w:t>
            </w:r>
          </w:p>
        </w:tc>
        <w:tc>
          <w:tcPr>
            <w:tcW w:w="1393" w:type="dxa"/>
            <w:tcBorders>
              <w:top w:val="nil"/>
              <w:left w:val="nil"/>
              <w:bottom w:val="single" w:sz="4" w:space="0" w:color="auto"/>
              <w:right w:val="single" w:sz="4" w:space="0" w:color="auto"/>
            </w:tcBorders>
            <w:shd w:val="clear" w:color="auto" w:fill="auto"/>
            <w:noWrap/>
            <w:hideMark/>
          </w:tcPr>
          <w:p w14:paraId="42535724" w14:textId="77777777" w:rsidR="00866CC2" w:rsidRPr="00866CC2" w:rsidRDefault="00866CC2" w:rsidP="00F00C19">
            <w:pPr>
              <w:jc w:val="center"/>
              <w:rPr>
                <w:color w:val="000000"/>
                <w:szCs w:val="28"/>
              </w:rPr>
            </w:pPr>
            <w:r w:rsidRPr="00866CC2">
              <w:rPr>
                <w:color w:val="000000"/>
                <w:szCs w:val="28"/>
              </w:rPr>
              <w:t>28.42</w:t>
            </w:r>
          </w:p>
        </w:tc>
        <w:tc>
          <w:tcPr>
            <w:tcW w:w="1868" w:type="dxa"/>
            <w:tcBorders>
              <w:top w:val="nil"/>
              <w:left w:val="nil"/>
              <w:bottom w:val="single" w:sz="4" w:space="0" w:color="auto"/>
              <w:right w:val="single" w:sz="4" w:space="0" w:color="auto"/>
            </w:tcBorders>
            <w:shd w:val="clear" w:color="auto" w:fill="auto"/>
            <w:noWrap/>
            <w:hideMark/>
          </w:tcPr>
          <w:p w14:paraId="1242D234" w14:textId="77777777" w:rsidR="00866CC2" w:rsidRPr="00866CC2" w:rsidRDefault="00866CC2" w:rsidP="00F00C19">
            <w:pPr>
              <w:jc w:val="center"/>
              <w:rPr>
                <w:color w:val="000000"/>
                <w:szCs w:val="28"/>
              </w:rPr>
            </w:pPr>
            <w:r w:rsidRPr="00866CC2">
              <w:rPr>
                <w:color w:val="000000"/>
                <w:szCs w:val="28"/>
              </w:rPr>
              <w:t>219</w:t>
            </w:r>
          </w:p>
        </w:tc>
        <w:tc>
          <w:tcPr>
            <w:tcW w:w="2063" w:type="dxa"/>
            <w:tcBorders>
              <w:top w:val="nil"/>
              <w:left w:val="nil"/>
              <w:bottom w:val="single" w:sz="4" w:space="0" w:color="auto"/>
              <w:right w:val="single" w:sz="4" w:space="0" w:color="auto"/>
            </w:tcBorders>
            <w:shd w:val="clear" w:color="auto" w:fill="auto"/>
            <w:noWrap/>
            <w:hideMark/>
          </w:tcPr>
          <w:p w14:paraId="2886CB5E" w14:textId="77777777" w:rsidR="00866CC2" w:rsidRPr="00866CC2" w:rsidRDefault="00866CC2" w:rsidP="00F00C19">
            <w:pPr>
              <w:jc w:val="center"/>
              <w:rPr>
                <w:color w:val="000000"/>
                <w:szCs w:val="28"/>
              </w:rPr>
            </w:pPr>
            <w:r w:rsidRPr="00866CC2">
              <w:rPr>
                <w:color w:val="000000"/>
                <w:szCs w:val="28"/>
              </w:rPr>
              <w:t>17.052</w:t>
            </w:r>
          </w:p>
        </w:tc>
        <w:tc>
          <w:tcPr>
            <w:tcW w:w="2038" w:type="dxa"/>
            <w:tcBorders>
              <w:top w:val="nil"/>
              <w:left w:val="nil"/>
              <w:bottom w:val="single" w:sz="4" w:space="0" w:color="auto"/>
              <w:right w:val="single" w:sz="4" w:space="0" w:color="auto"/>
            </w:tcBorders>
            <w:shd w:val="clear" w:color="auto" w:fill="auto"/>
            <w:noWrap/>
            <w:hideMark/>
          </w:tcPr>
          <w:p w14:paraId="56348AA5"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38B7D04E" w14:textId="77777777" w:rsidR="00866CC2" w:rsidRPr="00866CC2" w:rsidRDefault="00866CC2" w:rsidP="00F00C19">
            <w:pPr>
              <w:jc w:val="center"/>
              <w:rPr>
                <w:color w:val="000000"/>
                <w:szCs w:val="28"/>
              </w:rPr>
            </w:pPr>
            <w:r w:rsidRPr="00866CC2">
              <w:rPr>
                <w:color w:val="000000"/>
                <w:szCs w:val="28"/>
              </w:rPr>
              <w:t>0.00143</w:t>
            </w:r>
          </w:p>
        </w:tc>
        <w:tc>
          <w:tcPr>
            <w:tcW w:w="1871" w:type="dxa"/>
            <w:tcBorders>
              <w:top w:val="nil"/>
              <w:left w:val="nil"/>
              <w:bottom w:val="single" w:sz="4" w:space="0" w:color="auto"/>
              <w:right w:val="single" w:sz="4" w:space="0" w:color="auto"/>
            </w:tcBorders>
            <w:shd w:val="clear" w:color="auto" w:fill="auto"/>
            <w:noWrap/>
            <w:hideMark/>
          </w:tcPr>
          <w:p w14:paraId="7EBF1D8B"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04DD5C34" w14:textId="77777777" w:rsidR="00866CC2" w:rsidRPr="00866CC2" w:rsidRDefault="00866CC2" w:rsidP="00F00C19">
            <w:pPr>
              <w:jc w:val="center"/>
              <w:rPr>
                <w:color w:val="000000"/>
                <w:szCs w:val="28"/>
              </w:rPr>
            </w:pPr>
            <w:r w:rsidRPr="00866CC2">
              <w:rPr>
                <w:color w:val="000000"/>
                <w:szCs w:val="28"/>
              </w:rPr>
              <w:t>75.00000</w:t>
            </w:r>
          </w:p>
        </w:tc>
        <w:tc>
          <w:tcPr>
            <w:tcW w:w="2485" w:type="dxa"/>
            <w:tcBorders>
              <w:top w:val="nil"/>
              <w:left w:val="nil"/>
              <w:bottom w:val="single" w:sz="4" w:space="0" w:color="auto"/>
              <w:right w:val="single" w:sz="4" w:space="0" w:color="auto"/>
            </w:tcBorders>
            <w:shd w:val="clear" w:color="auto" w:fill="auto"/>
            <w:noWrap/>
            <w:hideMark/>
          </w:tcPr>
          <w:p w14:paraId="3B26F05C" w14:textId="77777777" w:rsidR="00866CC2" w:rsidRPr="00866CC2" w:rsidRDefault="00866CC2" w:rsidP="00F00C19">
            <w:pPr>
              <w:jc w:val="center"/>
              <w:rPr>
                <w:color w:val="000000"/>
                <w:szCs w:val="28"/>
              </w:rPr>
            </w:pPr>
            <w:r w:rsidRPr="00866CC2">
              <w:rPr>
                <w:color w:val="000000"/>
                <w:szCs w:val="28"/>
              </w:rPr>
              <w:t>6.39450</w:t>
            </w:r>
          </w:p>
        </w:tc>
        <w:tc>
          <w:tcPr>
            <w:tcW w:w="2374" w:type="dxa"/>
            <w:tcBorders>
              <w:top w:val="nil"/>
              <w:left w:val="nil"/>
              <w:bottom w:val="single" w:sz="4" w:space="0" w:color="auto"/>
              <w:right w:val="single" w:sz="4" w:space="0" w:color="auto"/>
            </w:tcBorders>
            <w:shd w:val="clear" w:color="auto" w:fill="auto"/>
            <w:noWrap/>
            <w:hideMark/>
          </w:tcPr>
          <w:p w14:paraId="5FDFDF79" w14:textId="77777777" w:rsidR="00866CC2" w:rsidRPr="00866CC2" w:rsidRDefault="00866CC2" w:rsidP="00F00C19">
            <w:pPr>
              <w:jc w:val="center"/>
              <w:rPr>
                <w:color w:val="000000"/>
                <w:szCs w:val="28"/>
              </w:rPr>
            </w:pPr>
            <w:r w:rsidRPr="00866CC2">
              <w:rPr>
                <w:color w:val="000000"/>
                <w:szCs w:val="28"/>
              </w:rPr>
              <w:t>6.39450</w:t>
            </w:r>
          </w:p>
        </w:tc>
      </w:tr>
      <w:tr w:rsidR="00866CC2" w:rsidRPr="00866CC2" w14:paraId="5FD9AF51"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005C4FA9" w14:textId="77777777" w:rsidR="00866CC2" w:rsidRPr="00866CC2" w:rsidRDefault="00866CC2" w:rsidP="00866CC2">
            <w:pPr>
              <w:rPr>
                <w:color w:val="000000"/>
                <w:szCs w:val="28"/>
              </w:rPr>
            </w:pPr>
            <w:r w:rsidRPr="00866CC2">
              <w:rPr>
                <w:color w:val="000000"/>
                <w:szCs w:val="28"/>
              </w:rPr>
              <w:t>147</w:t>
            </w:r>
          </w:p>
        </w:tc>
        <w:tc>
          <w:tcPr>
            <w:tcW w:w="3526" w:type="dxa"/>
            <w:tcBorders>
              <w:top w:val="nil"/>
              <w:left w:val="nil"/>
              <w:bottom w:val="single" w:sz="4" w:space="0" w:color="auto"/>
              <w:right w:val="single" w:sz="4" w:space="0" w:color="auto"/>
            </w:tcBorders>
            <w:shd w:val="clear" w:color="auto" w:fill="auto"/>
            <w:noWrap/>
            <w:hideMark/>
          </w:tcPr>
          <w:p w14:paraId="7068C4F5" w14:textId="77777777" w:rsidR="00866CC2" w:rsidRPr="00866CC2" w:rsidRDefault="00866CC2" w:rsidP="00866CC2">
            <w:pPr>
              <w:rPr>
                <w:color w:val="000000"/>
                <w:szCs w:val="28"/>
              </w:rPr>
            </w:pPr>
            <w:proofErr w:type="gramStart"/>
            <w:r w:rsidRPr="00866CC2">
              <w:rPr>
                <w:color w:val="000000"/>
                <w:szCs w:val="28"/>
              </w:rPr>
              <w:t>62:№</w:t>
            </w:r>
            <w:proofErr w:type="gramEnd"/>
            <w:r w:rsidRPr="00866CC2">
              <w:rPr>
                <w:color w:val="000000"/>
                <w:szCs w:val="28"/>
              </w:rPr>
              <w:t>9а</w:t>
            </w:r>
          </w:p>
        </w:tc>
        <w:tc>
          <w:tcPr>
            <w:tcW w:w="1393" w:type="dxa"/>
            <w:tcBorders>
              <w:top w:val="nil"/>
              <w:left w:val="nil"/>
              <w:bottom w:val="single" w:sz="4" w:space="0" w:color="auto"/>
              <w:right w:val="single" w:sz="4" w:space="0" w:color="auto"/>
            </w:tcBorders>
            <w:shd w:val="clear" w:color="auto" w:fill="auto"/>
            <w:noWrap/>
            <w:hideMark/>
          </w:tcPr>
          <w:p w14:paraId="7E58DE8B" w14:textId="77777777" w:rsidR="00866CC2" w:rsidRPr="00866CC2" w:rsidRDefault="00866CC2" w:rsidP="00F00C19">
            <w:pPr>
              <w:jc w:val="center"/>
              <w:rPr>
                <w:color w:val="000000"/>
                <w:szCs w:val="28"/>
              </w:rPr>
            </w:pPr>
            <w:r w:rsidRPr="00866CC2">
              <w:rPr>
                <w:color w:val="000000"/>
                <w:szCs w:val="28"/>
              </w:rPr>
              <w:t>12.26</w:t>
            </w:r>
          </w:p>
        </w:tc>
        <w:tc>
          <w:tcPr>
            <w:tcW w:w="1868" w:type="dxa"/>
            <w:tcBorders>
              <w:top w:val="nil"/>
              <w:left w:val="nil"/>
              <w:bottom w:val="single" w:sz="4" w:space="0" w:color="auto"/>
              <w:right w:val="single" w:sz="4" w:space="0" w:color="auto"/>
            </w:tcBorders>
            <w:shd w:val="clear" w:color="auto" w:fill="auto"/>
            <w:noWrap/>
            <w:hideMark/>
          </w:tcPr>
          <w:p w14:paraId="325E662B" w14:textId="77777777" w:rsidR="00866CC2" w:rsidRPr="00866CC2" w:rsidRDefault="00866CC2" w:rsidP="00F00C19">
            <w:pPr>
              <w:jc w:val="center"/>
              <w:rPr>
                <w:color w:val="000000"/>
                <w:szCs w:val="28"/>
              </w:rPr>
            </w:pPr>
            <w:r w:rsidRPr="00866CC2">
              <w:rPr>
                <w:color w:val="000000"/>
                <w:szCs w:val="28"/>
              </w:rPr>
              <w:t>108</w:t>
            </w:r>
          </w:p>
        </w:tc>
        <w:tc>
          <w:tcPr>
            <w:tcW w:w="2063" w:type="dxa"/>
            <w:tcBorders>
              <w:top w:val="nil"/>
              <w:left w:val="nil"/>
              <w:bottom w:val="single" w:sz="4" w:space="0" w:color="auto"/>
              <w:right w:val="single" w:sz="4" w:space="0" w:color="auto"/>
            </w:tcBorders>
            <w:shd w:val="clear" w:color="auto" w:fill="auto"/>
            <w:noWrap/>
            <w:hideMark/>
          </w:tcPr>
          <w:p w14:paraId="6A825A35" w14:textId="77777777" w:rsidR="00866CC2" w:rsidRPr="00866CC2" w:rsidRDefault="00866CC2" w:rsidP="00F00C19">
            <w:pPr>
              <w:jc w:val="center"/>
              <w:rPr>
                <w:color w:val="000000"/>
                <w:szCs w:val="28"/>
              </w:rPr>
            </w:pPr>
            <w:r w:rsidRPr="00866CC2">
              <w:rPr>
                <w:color w:val="000000"/>
                <w:szCs w:val="28"/>
              </w:rPr>
              <w:t>2.452</w:t>
            </w:r>
          </w:p>
        </w:tc>
        <w:tc>
          <w:tcPr>
            <w:tcW w:w="2038" w:type="dxa"/>
            <w:tcBorders>
              <w:top w:val="nil"/>
              <w:left w:val="nil"/>
              <w:bottom w:val="single" w:sz="4" w:space="0" w:color="auto"/>
              <w:right w:val="single" w:sz="4" w:space="0" w:color="auto"/>
            </w:tcBorders>
            <w:shd w:val="clear" w:color="auto" w:fill="auto"/>
            <w:noWrap/>
            <w:hideMark/>
          </w:tcPr>
          <w:p w14:paraId="25CB943F"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0E030B6F" w14:textId="77777777" w:rsidR="00866CC2" w:rsidRPr="00866CC2" w:rsidRDefault="00866CC2" w:rsidP="00F00C19">
            <w:pPr>
              <w:jc w:val="center"/>
              <w:rPr>
                <w:color w:val="000000"/>
                <w:szCs w:val="28"/>
              </w:rPr>
            </w:pPr>
            <w:r w:rsidRPr="00866CC2">
              <w:rPr>
                <w:color w:val="000000"/>
                <w:szCs w:val="28"/>
              </w:rPr>
              <w:t>0.00027</w:t>
            </w:r>
          </w:p>
        </w:tc>
        <w:tc>
          <w:tcPr>
            <w:tcW w:w="1871" w:type="dxa"/>
            <w:tcBorders>
              <w:top w:val="nil"/>
              <w:left w:val="nil"/>
              <w:bottom w:val="single" w:sz="4" w:space="0" w:color="auto"/>
              <w:right w:val="single" w:sz="4" w:space="0" w:color="auto"/>
            </w:tcBorders>
            <w:shd w:val="clear" w:color="auto" w:fill="auto"/>
            <w:noWrap/>
            <w:hideMark/>
          </w:tcPr>
          <w:p w14:paraId="25DA4CEF"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42C63BB9"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49EE0C50" w14:textId="77777777" w:rsidR="00866CC2" w:rsidRPr="00866CC2" w:rsidRDefault="00866CC2" w:rsidP="00F00C19">
            <w:pPr>
              <w:jc w:val="center"/>
              <w:rPr>
                <w:color w:val="000000"/>
                <w:szCs w:val="28"/>
              </w:rPr>
            </w:pPr>
            <w:r w:rsidRPr="00866CC2">
              <w:rPr>
                <w:color w:val="000000"/>
                <w:szCs w:val="28"/>
              </w:rPr>
              <w:t>0.29424</w:t>
            </w:r>
          </w:p>
        </w:tc>
        <w:tc>
          <w:tcPr>
            <w:tcW w:w="2374" w:type="dxa"/>
            <w:tcBorders>
              <w:top w:val="nil"/>
              <w:left w:val="nil"/>
              <w:bottom w:val="single" w:sz="4" w:space="0" w:color="auto"/>
              <w:right w:val="single" w:sz="4" w:space="0" w:color="auto"/>
            </w:tcBorders>
            <w:shd w:val="clear" w:color="auto" w:fill="auto"/>
            <w:noWrap/>
            <w:hideMark/>
          </w:tcPr>
          <w:p w14:paraId="4C5B2650" w14:textId="77777777" w:rsidR="00866CC2" w:rsidRPr="00866CC2" w:rsidRDefault="00866CC2" w:rsidP="00F00C19">
            <w:pPr>
              <w:jc w:val="center"/>
              <w:rPr>
                <w:color w:val="000000"/>
                <w:szCs w:val="28"/>
              </w:rPr>
            </w:pPr>
            <w:r w:rsidRPr="00866CC2">
              <w:rPr>
                <w:color w:val="000000"/>
                <w:szCs w:val="28"/>
              </w:rPr>
              <w:t>0.29424</w:t>
            </w:r>
          </w:p>
        </w:tc>
      </w:tr>
      <w:tr w:rsidR="00866CC2" w:rsidRPr="00866CC2" w14:paraId="42608842"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D27919D" w14:textId="77777777" w:rsidR="00866CC2" w:rsidRPr="00866CC2" w:rsidRDefault="00866CC2" w:rsidP="00866CC2">
            <w:pPr>
              <w:rPr>
                <w:color w:val="000000"/>
                <w:szCs w:val="28"/>
              </w:rPr>
            </w:pPr>
            <w:r w:rsidRPr="00866CC2">
              <w:rPr>
                <w:color w:val="000000"/>
                <w:szCs w:val="28"/>
              </w:rPr>
              <w:t>148</w:t>
            </w:r>
          </w:p>
        </w:tc>
        <w:tc>
          <w:tcPr>
            <w:tcW w:w="3526" w:type="dxa"/>
            <w:tcBorders>
              <w:top w:val="nil"/>
              <w:left w:val="nil"/>
              <w:bottom w:val="single" w:sz="4" w:space="0" w:color="auto"/>
              <w:right w:val="single" w:sz="4" w:space="0" w:color="auto"/>
            </w:tcBorders>
            <w:shd w:val="clear" w:color="auto" w:fill="auto"/>
            <w:noWrap/>
            <w:hideMark/>
          </w:tcPr>
          <w:p w14:paraId="320A100C" w14:textId="77777777" w:rsidR="00866CC2" w:rsidRPr="00866CC2" w:rsidRDefault="00866CC2" w:rsidP="00866CC2">
            <w:pPr>
              <w:rPr>
                <w:color w:val="000000"/>
                <w:szCs w:val="28"/>
              </w:rPr>
            </w:pPr>
            <w:r w:rsidRPr="00866CC2">
              <w:rPr>
                <w:color w:val="000000"/>
                <w:szCs w:val="28"/>
              </w:rPr>
              <w:t>62:63</w:t>
            </w:r>
          </w:p>
        </w:tc>
        <w:tc>
          <w:tcPr>
            <w:tcW w:w="1393" w:type="dxa"/>
            <w:tcBorders>
              <w:top w:val="nil"/>
              <w:left w:val="nil"/>
              <w:bottom w:val="single" w:sz="4" w:space="0" w:color="auto"/>
              <w:right w:val="single" w:sz="4" w:space="0" w:color="auto"/>
            </w:tcBorders>
            <w:shd w:val="clear" w:color="auto" w:fill="auto"/>
            <w:noWrap/>
            <w:hideMark/>
          </w:tcPr>
          <w:p w14:paraId="4716784C" w14:textId="77777777" w:rsidR="00866CC2" w:rsidRPr="00866CC2" w:rsidRDefault="00866CC2" w:rsidP="00F00C19">
            <w:pPr>
              <w:jc w:val="center"/>
              <w:rPr>
                <w:color w:val="000000"/>
                <w:szCs w:val="28"/>
              </w:rPr>
            </w:pPr>
            <w:r w:rsidRPr="00866CC2">
              <w:rPr>
                <w:color w:val="000000"/>
                <w:szCs w:val="28"/>
              </w:rPr>
              <w:t>24.34</w:t>
            </w:r>
          </w:p>
        </w:tc>
        <w:tc>
          <w:tcPr>
            <w:tcW w:w="1868" w:type="dxa"/>
            <w:tcBorders>
              <w:top w:val="nil"/>
              <w:left w:val="nil"/>
              <w:bottom w:val="single" w:sz="4" w:space="0" w:color="auto"/>
              <w:right w:val="single" w:sz="4" w:space="0" w:color="auto"/>
            </w:tcBorders>
            <w:shd w:val="clear" w:color="auto" w:fill="auto"/>
            <w:noWrap/>
            <w:hideMark/>
          </w:tcPr>
          <w:p w14:paraId="4411D094" w14:textId="77777777" w:rsidR="00866CC2" w:rsidRPr="00866CC2" w:rsidRDefault="00866CC2" w:rsidP="00F00C19">
            <w:pPr>
              <w:jc w:val="center"/>
              <w:rPr>
                <w:color w:val="000000"/>
                <w:szCs w:val="28"/>
              </w:rPr>
            </w:pPr>
            <w:r w:rsidRPr="00866CC2">
              <w:rPr>
                <w:color w:val="000000"/>
                <w:szCs w:val="28"/>
              </w:rPr>
              <w:t>219</w:t>
            </w:r>
          </w:p>
        </w:tc>
        <w:tc>
          <w:tcPr>
            <w:tcW w:w="2063" w:type="dxa"/>
            <w:tcBorders>
              <w:top w:val="nil"/>
              <w:left w:val="nil"/>
              <w:bottom w:val="single" w:sz="4" w:space="0" w:color="auto"/>
              <w:right w:val="single" w:sz="4" w:space="0" w:color="auto"/>
            </w:tcBorders>
            <w:shd w:val="clear" w:color="auto" w:fill="auto"/>
            <w:noWrap/>
            <w:hideMark/>
          </w:tcPr>
          <w:p w14:paraId="7A7B96DA" w14:textId="77777777" w:rsidR="00866CC2" w:rsidRPr="00866CC2" w:rsidRDefault="00866CC2" w:rsidP="00F00C19">
            <w:pPr>
              <w:jc w:val="center"/>
              <w:rPr>
                <w:color w:val="000000"/>
                <w:szCs w:val="28"/>
              </w:rPr>
            </w:pPr>
            <w:r w:rsidRPr="00866CC2">
              <w:rPr>
                <w:color w:val="000000"/>
                <w:szCs w:val="28"/>
              </w:rPr>
              <w:t>14.604</w:t>
            </w:r>
          </w:p>
        </w:tc>
        <w:tc>
          <w:tcPr>
            <w:tcW w:w="2038" w:type="dxa"/>
            <w:tcBorders>
              <w:top w:val="nil"/>
              <w:left w:val="nil"/>
              <w:bottom w:val="single" w:sz="4" w:space="0" w:color="auto"/>
              <w:right w:val="single" w:sz="4" w:space="0" w:color="auto"/>
            </w:tcBorders>
            <w:shd w:val="clear" w:color="auto" w:fill="auto"/>
            <w:noWrap/>
            <w:hideMark/>
          </w:tcPr>
          <w:p w14:paraId="72572845"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4B0E1AB" w14:textId="77777777" w:rsidR="00866CC2" w:rsidRPr="00866CC2" w:rsidRDefault="00866CC2" w:rsidP="00F00C19">
            <w:pPr>
              <w:jc w:val="center"/>
              <w:rPr>
                <w:color w:val="000000"/>
                <w:szCs w:val="28"/>
              </w:rPr>
            </w:pPr>
            <w:r w:rsidRPr="00866CC2">
              <w:rPr>
                <w:color w:val="000000"/>
                <w:szCs w:val="28"/>
              </w:rPr>
              <w:t>0.00123</w:t>
            </w:r>
          </w:p>
        </w:tc>
        <w:tc>
          <w:tcPr>
            <w:tcW w:w="1871" w:type="dxa"/>
            <w:tcBorders>
              <w:top w:val="nil"/>
              <w:left w:val="nil"/>
              <w:bottom w:val="single" w:sz="4" w:space="0" w:color="auto"/>
              <w:right w:val="single" w:sz="4" w:space="0" w:color="auto"/>
            </w:tcBorders>
            <w:shd w:val="clear" w:color="auto" w:fill="auto"/>
            <w:noWrap/>
            <w:hideMark/>
          </w:tcPr>
          <w:p w14:paraId="60CE27AC"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5FD4E76B" w14:textId="77777777" w:rsidR="00866CC2" w:rsidRPr="00866CC2" w:rsidRDefault="00866CC2" w:rsidP="00F00C19">
            <w:pPr>
              <w:jc w:val="center"/>
              <w:rPr>
                <w:color w:val="000000"/>
                <w:szCs w:val="28"/>
              </w:rPr>
            </w:pPr>
            <w:r w:rsidRPr="00866CC2">
              <w:rPr>
                <w:color w:val="000000"/>
                <w:szCs w:val="28"/>
              </w:rPr>
              <w:t>75.00000</w:t>
            </w:r>
          </w:p>
        </w:tc>
        <w:tc>
          <w:tcPr>
            <w:tcW w:w="2485" w:type="dxa"/>
            <w:tcBorders>
              <w:top w:val="nil"/>
              <w:left w:val="nil"/>
              <w:bottom w:val="single" w:sz="4" w:space="0" w:color="auto"/>
              <w:right w:val="single" w:sz="4" w:space="0" w:color="auto"/>
            </w:tcBorders>
            <w:shd w:val="clear" w:color="auto" w:fill="auto"/>
            <w:noWrap/>
            <w:hideMark/>
          </w:tcPr>
          <w:p w14:paraId="05BEF055" w14:textId="77777777" w:rsidR="00866CC2" w:rsidRPr="00866CC2" w:rsidRDefault="00866CC2" w:rsidP="00F00C19">
            <w:pPr>
              <w:jc w:val="center"/>
              <w:rPr>
                <w:color w:val="000000"/>
                <w:szCs w:val="28"/>
              </w:rPr>
            </w:pPr>
            <w:r w:rsidRPr="00866CC2">
              <w:rPr>
                <w:color w:val="000000"/>
                <w:szCs w:val="28"/>
              </w:rPr>
              <w:t>5.47650</w:t>
            </w:r>
          </w:p>
        </w:tc>
        <w:tc>
          <w:tcPr>
            <w:tcW w:w="2374" w:type="dxa"/>
            <w:tcBorders>
              <w:top w:val="nil"/>
              <w:left w:val="nil"/>
              <w:bottom w:val="single" w:sz="4" w:space="0" w:color="auto"/>
              <w:right w:val="single" w:sz="4" w:space="0" w:color="auto"/>
            </w:tcBorders>
            <w:shd w:val="clear" w:color="auto" w:fill="auto"/>
            <w:noWrap/>
            <w:hideMark/>
          </w:tcPr>
          <w:p w14:paraId="0916950B" w14:textId="77777777" w:rsidR="00866CC2" w:rsidRPr="00866CC2" w:rsidRDefault="00866CC2" w:rsidP="00F00C19">
            <w:pPr>
              <w:jc w:val="center"/>
              <w:rPr>
                <w:color w:val="000000"/>
                <w:szCs w:val="28"/>
              </w:rPr>
            </w:pPr>
            <w:r w:rsidRPr="00866CC2">
              <w:rPr>
                <w:color w:val="000000"/>
                <w:szCs w:val="28"/>
              </w:rPr>
              <w:t>5.47650</w:t>
            </w:r>
          </w:p>
        </w:tc>
      </w:tr>
      <w:tr w:rsidR="00866CC2" w:rsidRPr="00866CC2" w14:paraId="7DA7276D"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0C582DD6" w14:textId="77777777" w:rsidR="00866CC2" w:rsidRPr="00866CC2" w:rsidRDefault="00866CC2" w:rsidP="00866CC2">
            <w:pPr>
              <w:rPr>
                <w:color w:val="000000"/>
                <w:szCs w:val="28"/>
              </w:rPr>
            </w:pPr>
            <w:r w:rsidRPr="00866CC2">
              <w:rPr>
                <w:color w:val="000000"/>
                <w:szCs w:val="28"/>
              </w:rPr>
              <w:t>149</w:t>
            </w:r>
          </w:p>
        </w:tc>
        <w:tc>
          <w:tcPr>
            <w:tcW w:w="3526" w:type="dxa"/>
            <w:tcBorders>
              <w:top w:val="nil"/>
              <w:left w:val="nil"/>
              <w:bottom w:val="single" w:sz="4" w:space="0" w:color="auto"/>
              <w:right w:val="single" w:sz="4" w:space="0" w:color="auto"/>
            </w:tcBorders>
            <w:shd w:val="clear" w:color="auto" w:fill="auto"/>
            <w:noWrap/>
            <w:hideMark/>
          </w:tcPr>
          <w:p w14:paraId="2DE326C3" w14:textId="77777777" w:rsidR="00866CC2" w:rsidRPr="00866CC2" w:rsidRDefault="00866CC2" w:rsidP="00866CC2">
            <w:pPr>
              <w:rPr>
                <w:color w:val="000000"/>
                <w:szCs w:val="28"/>
              </w:rPr>
            </w:pPr>
            <w:proofErr w:type="gramStart"/>
            <w:r w:rsidRPr="00866CC2">
              <w:rPr>
                <w:color w:val="000000"/>
                <w:szCs w:val="28"/>
              </w:rPr>
              <w:t>63:№</w:t>
            </w:r>
            <w:proofErr w:type="gramEnd"/>
            <w:r w:rsidRPr="00866CC2">
              <w:rPr>
                <w:color w:val="000000"/>
                <w:szCs w:val="28"/>
              </w:rPr>
              <w:t>22</w:t>
            </w:r>
          </w:p>
        </w:tc>
        <w:tc>
          <w:tcPr>
            <w:tcW w:w="1393" w:type="dxa"/>
            <w:tcBorders>
              <w:top w:val="nil"/>
              <w:left w:val="nil"/>
              <w:bottom w:val="single" w:sz="4" w:space="0" w:color="auto"/>
              <w:right w:val="single" w:sz="4" w:space="0" w:color="auto"/>
            </w:tcBorders>
            <w:shd w:val="clear" w:color="auto" w:fill="auto"/>
            <w:noWrap/>
            <w:hideMark/>
          </w:tcPr>
          <w:p w14:paraId="7E52CD45" w14:textId="77777777" w:rsidR="00866CC2" w:rsidRPr="00866CC2" w:rsidRDefault="00866CC2" w:rsidP="00F00C19">
            <w:pPr>
              <w:jc w:val="center"/>
              <w:rPr>
                <w:color w:val="000000"/>
                <w:szCs w:val="28"/>
              </w:rPr>
            </w:pPr>
            <w:r w:rsidRPr="00866CC2">
              <w:rPr>
                <w:color w:val="000000"/>
                <w:szCs w:val="28"/>
              </w:rPr>
              <w:t>14.69</w:t>
            </w:r>
          </w:p>
        </w:tc>
        <w:tc>
          <w:tcPr>
            <w:tcW w:w="1868" w:type="dxa"/>
            <w:tcBorders>
              <w:top w:val="nil"/>
              <w:left w:val="nil"/>
              <w:bottom w:val="single" w:sz="4" w:space="0" w:color="auto"/>
              <w:right w:val="single" w:sz="4" w:space="0" w:color="auto"/>
            </w:tcBorders>
            <w:shd w:val="clear" w:color="auto" w:fill="auto"/>
            <w:noWrap/>
            <w:hideMark/>
          </w:tcPr>
          <w:p w14:paraId="4999C661" w14:textId="77777777" w:rsidR="00866CC2" w:rsidRPr="00866CC2" w:rsidRDefault="00866CC2" w:rsidP="00F00C19">
            <w:pPr>
              <w:jc w:val="center"/>
              <w:rPr>
                <w:color w:val="000000"/>
                <w:szCs w:val="28"/>
              </w:rPr>
            </w:pPr>
            <w:r w:rsidRPr="00866CC2">
              <w:rPr>
                <w:color w:val="000000"/>
                <w:szCs w:val="28"/>
              </w:rPr>
              <w:t>108</w:t>
            </w:r>
          </w:p>
        </w:tc>
        <w:tc>
          <w:tcPr>
            <w:tcW w:w="2063" w:type="dxa"/>
            <w:tcBorders>
              <w:top w:val="nil"/>
              <w:left w:val="nil"/>
              <w:bottom w:val="single" w:sz="4" w:space="0" w:color="auto"/>
              <w:right w:val="single" w:sz="4" w:space="0" w:color="auto"/>
            </w:tcBorders>
            <w:shd w:val="clear" w:color="auto" w:fill="auto"/>
            <w:noWrap/>
            <w:hideMark/>
          </w:tcPr>
          <w:p w14:paraId="2B5C49E3" w14:textId="77777777" w:rsidR="00866CC2" w:rsidRPr="00866CC2" w:rsidRDefault="00866CC2" w:rsidP="00F00C19">
            <w:pPr>
              <w:jc w:val="center"/>
              <w:rPr>
                <w:color w:val="000000"/>
                <w:szCs w:val="28"/>
              </w:rPr>
            </w:pPr>
            <w:r w:rsidRPr="00866CC2">
              <w:rPr>
                <w:color w:val="000000"/>
                <w:szCs w:val="28"/>
              </w:rPr>
              <w:t>2.938</w:t>
            </w:r>
          </w:p>
        </w:tc>
        <w:tc>
          <w:tcPr>
            <w:tcW w:w="2038" w:type="dxa"/>
            <w:tcBorders>
              <w:top w:val="nil"/>
              <w:left w:val="nil"/>
              <w:bottom w:val="single" w:sz="4" w:space="0" w:color="auto"/>
              <w:right w:val="single" w:sz="4" w:space="0" w:color="auto"/>
            </w:tcBorders>
            <w:shd w:val="clear" w:color="auto" w:fill="auto"/>
            <w:noWrap/>
            <w:hideMark/>
          </w:tcPr>
          <w:p w14:paraId="0E8B4A5B"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0B04414" w14:textId="77777777" w:rsidR="00866CC2" w:rsidRPr="00866CC2" w:rsidRDefault="00866CC2" w:rsidP="00F00C19">
            <w:pPr>
              <w:jc w:val="center"/>
              <w:rPr>
                <w:color w:val="000000"/>
                <w:szCs w:val="28"/>
              </w:rPr>
            </w:pPr>
            <w:r w:rsidRPr="00866CC2">
              <w:rPr>
                <w:color w:val="000000"/>
                <w:szCs w:val="28"/>
              </w:rPr>
              <w:t>0.00033</w:t>
            </w:r>
          </w:p>
        </w:tc>
        <w:tc>
          <w:tcPr>
            <w:tcW w:w="1871" w:type="dxa"/>
            <w:tcBorders>
              <w:top w:val="nil"/>
              <w:left w:val="nil"/>
              <w:bottom w:val="single" w:sz="4" w:space="0" w:color="auto"/>
              <w:right w:val="single" w:sz="4" w:space="0" w:color="auto"/>
            </w:tcBorders>
            <w:shd w:val="clear" w:color="auto" w:fill="auto"/>
            <w:noWrap/>
            <w:hideMark/>
          </w:tcPr>
          <w:p w14:paraId="55305D86"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3B80C89A"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569C9D80" w14:textId="77777777" w:rsidR="00866CC2" w:rsidRPr="00866CC2" w:rsidRDefault="00866CC2" w:rsidP="00F00C19">
            <w:pPr>
              <w:jc w:val="center"/>
              <w:rPr>
                <w:color w:val="000000"/>
                <w:szCs w:val="28"/>
              </w:rPr>
            </w:pPr>
            <w:r w:rsidRPr="00866CC2">
              <w:rPr>
                <w:color w:val="000000"/>
                <w:szCs w:val="28"/>
              </w:rPr>
              <w:t>0.35256</w:t>
            </w:r>
          </w:p>
        </w:tc>
        <w:tc>
          <w:tcPr>
            <w:tcW w:w="2374" w:type="dxa"/>
            <w:tcBorders>
              <w:top w:val="nil"/>
              <w:left w:val="nil"/>
              <w:bottom w:val="single" w:sz="4" w:space="0" w:color="auto"/>
              <w:right w:val="single" w:sz="4" w:space="0" w:color="auto"/>
            </w:tcBorders>
            <w:shd w:val="clear" w:color="auto" w:fill="auto"/>
            <w:noWrap/>
            <w:hideMark/>
          </w:tcPr>
          <w:p w14:paraId="5153245F" w14:textId="77777777" w:rsidR="00866CC2" w:rsidRPr="00866CC2" w:rsidRDefault="00866CC2" w:rsidP="00F00C19">
            <w:pPr>
              <w:jc w:val="center"/>
              <w:rPr>
                <w:color w:val="000000"/>
                <w:szCs w:val="28"/>
              </w:rPr>
            </w:pPr>
            <w:r w:rsidRPr="00866CC2">
              <w:rPr>
                <w:color w:val="000000"/>
                <w:szCs w:val="28"/>
              </w:rPr>
              <w:t>0.35256</w:t>
            </w:r>
          </w:p>
        </w:tc>
      </w:tr>
      <w:tr w:rsidR="00866CC2" w:rsidRPr="00866CC2" w14:paraId="52FB23C6"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10A0756A" w14:textId="77777777" w:rsidR="00866CC2" w:rsidRPr="00866CC2" w:rsidRDefault="00866CC2" w:rsidP="00866CC2">
            <w:pPr>
              <w:rPr>
                <w:color w:val="000000"/>
                <w:szCs w:val="28"/>
              </w:rPr>
            </w:pPr>
            <w:r w:rsidRPr="00866CC2">
              <w:rPr>
                <w:color w:val="000000"/>
                <w:szCs w:val="28"/>
              </w:rPr>
              <w:t>150</w:t>
            </w:r>
          </w:p>
        </w:tc>
        <w:tc>
          <w:tcPr>
            <w:tcW w:w="3526" w:type="dxa"/>
            <w:tcBorders>
              <w:top w:val="nil"/>
              <w:left w:val="nil"/>
              <w:bottom w:val="single" w:sz="4" w:space="0" w:color="auto"/>
              <w:right w:val="single" w:sz="4" w:space="0" w:color="auto"/>
            </w:tcBorders>
            <w:shd w:val="clear" w:color="auto" w:fill="auto"/>
            <w:noWrap/>
            <w:hideMark/>
          </w:tcPr>
          <w:p w14:paraId="76C51DE0" w14:textId="77777777" w:rsidR="00866CC2" w:rsidRPr="00866CC2" w:rsidRDefault="00866CC2" w:rsidP="00866CC2">
            <w:pPr>
              <w:rPr>
                <w:color w:val="000000"/>
                <w:szCs w:val="28"/>
              </w:rPr>
            </w:pPr>
            <w:proofErr w:type="gramStart"/>
            <w:r w:rsidRPr="00866CC2">
              <w:rPr>
                <w:color w:val="000000"/>
                <w:szCs w:val="28"/>
              </w:rPr>
              <w:t>63:№</w:t>
            </w:r>
            <w:proofErr w:type="gramEnd"/>
            <w:r w:rsidRPr="00866CC2">
              <w:rPr>
                <w:color w:val="000000"/>
                <w:szCs w:val="28"/>
              </w:rPr>
              <w:t>22</w:t>
            </w:r>
          </w:p>
        </w:tc>
        <w:tc>
          <w:tcPr>
            <w:tcW w:w="1393" w:type="dxa"/>
            <w:tcBorders>
              <w:top w:val="nil"/>
              <w:left w:val="nil"/>
              <w:bottom w:val="single" w:sz="4" w:space="0" w:color="auto"/>
              <w:right w:val="single" w:sz="4" w:space="0" w:color="auto"/>
            </w:tcBorders>
            <w:shd w:val="clear" w:color="auto" w:fill="auto"/>
            <w:noWrap/>
            <w:hideMark/>
          </w:tcPr>
          <w:p w14:paraId="03180753" w14:textId="77777777" w:rsidR="00866CC2" w:rsidRPr="00866CC2" w:rsidRDefault="00866CC2" w:rsidP="00F00C19">
            <w:pPr>
              <w:jc w:val="center"/>
              <w:rPr>
                <w:color w:val="000000"/>
                <w:szCs w:val="28"/>
              </w:rPr>
            </w:pPr>
            <w:r w:rsidRPr="00866CC2">
              <w:rPr>
                <w:color w:val="000000"/>
                <w:szCs w:val="28"/>
              </w:rPr>
              <w:t>69.37</w:t>
            </w:r>
          </w:p>
        </w:tc>
        <w:tc>
          <w:tcPr>
            <w:tcW w:w="1868" w:type="dxa"/>
            <w:tcBorders>
              <w:top w:val="nil"/>
              <w:left w:val="nil"/>
              <w:bottom w:val="single" w:sz="4" w:space="0" w:color="auto"/>
              <w:right w:val="single" w:sz="4" w:space="0" w:color="auto"/>
            </w:tcBorders>
            <w:shd w:val="clear" w:color="auto" w:fill="auto"/>
            <w:noWrap/>
            <w:hideMark/>
          </w:tcPr>
          <w:p w14:paraId="4BDDB2D3" w14:textId="77777777" w:rsidR="00866CC2" w:rsidRPr="00866CC2" w:rsidRDefault="00866CC2" w:rsidP="00F00C19">
            <w:pPr>
              <w:jc w:val="center"/>
              <w:rPr>
                <w:color w:val="000000"/>
                <w:szCs w:val="28"/>
              </w:rPr>
            </w:pPr>
            <w:r w:rsidRPr="00866CC2">
              <w:rPr>
                <w:color w:val="000000"/>
                <w:szCs w:val="28"/>
              </w:rPr>
              <w:t>108</w:t>
            </w:r>
          </w:p>
        </w:tc>
        <w:tc>
          <w:tcPr>
            <w:tcW w:w="2063" w:type="dxa"/>
            <w:tcBorders>
              <w:top w:val="nil"/>
              <w:left w:val="nil"/>
              <w:bottom w:val="single" w:sz="4" w:space="0" w:color="auto"/>
              <w:right w:val="single" w:sz="4" w:space="0" w:color="auto"/>
            </w:tcBorders>
            <w:shd w:val="clear" w:color="auto" w:fill="auto"/>
            <w:noWrap/>
            <w:hideMark/>
          </w:tcPr>
          <w:p w14:paraId="132220EC" w14:textId="77777777" w:rsidR="00866CC2" w:rsidRPr="00866CC2" w:rsidRDefault="00866CC2" w:rsidP="00F00C19">
            <w:pPr>
              <w:jc w:val="center"/>
              <w:rPr>
                <w:color w:val="000000"/>
                <w:szCs w:val="28"/>
              </w:rPr>
            </w:pPr>
            <w:r w:rsidRPr="00866CC2">
              <w:rPr>
                <w:color w:val="000000"/>
                <w:szCs w:val="28"/>
              </w:rPr>
              <w:t>13.874</w:t>
            </w:r>
          </w:p>
        </w:tc>
        <w:tc>
          <w:tcPr>
            <w:tcW w:w="2038" w:type="dxa"/>
            <w:tcBorders>
              <w:top w:val="nil"/>
              <w:left w:val="nil"/>
              <w:bottom w:val="single" w:sz="4" w:space="0" w:color="auto"/>
              <w:right w:val="single" w:sz="4" w:space="0" w:color="auto"/>
            </w:tcBorders>
            <w:shd w:val="clear" w:color="auto" w:fill="auto"/>
            <w:noWrap/>
            <w:hideMark/>
          </w:tcPr>
          <w:p w14:paraId="1F55C72B"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38C67066" w14:textId="77777777" w:rsidR="00866CC2" w:rsidRPr="00866CC2" w:rsidRDefault="00866CC2" w:rsidP="00F00C19">
            <w:pPr>
              <w:jc w:val="center"/>
              <w:rPr>
                <w:color w:val="000000"/>
                <w:szCs w:val="28"/>
              </w:rPr>
            </w:pPr>
            <w:r w:rsidRPr="00866CC2">
              <w:rPr>
                <w:color w:val="000000"/>
                <w:szCs w:val="28"/>
              </w:rPr>
              <w:t>0.00155</w:t>
            </w:r>
          </w:p>
        </w:tc>
        <w:tc>
          <w:tcPr>
            <w:tcW w:w="1871" w:type="dxa"/>
            <w:tcBorders>
              <w:top w:val="nil"/>
              <w:left w:val="nil"/>
              <w:bottom w:val="single" w:sz="4" w:space="0" w:color="auto"/>
              <w:right w:val="single" w:sz="4" w:space="0" w:color="auto"/>
            </w:tcBorders>
            <w:shd w:val="clear" w:color="auto" w:fill="auto"/>
            <w:noWrap/>
            <w:hideMark/>
          </w:tcPr>
          <w:p w14:paraId="2FD2C03D"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4325AD11"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176D34E7" w14:textId="77777777" w:rsidR="00866CC2" w:rsidRPr="00866CC2" w:rsidRDefault="00866CC2" w:rsidP="00F00C19">
            <w:pPr>
              <w:jc w:val="center"/>
              <w:rPr>
                <w:color w:val="000000"/>
                <w:szCs w:val="28"/>
              </w:rPr>
            </w:pPr>
            <w:r w:rsidRPr="00866CC2">
              <w:rPr>
                <w:color w:val="000000"/>
                <w:szCs w:val="28"/>
              </w:rPr>
              <w:t>1.66488</w:t>
            </w:r>
          </w:p>
        </w:tc>
        <w:tc>
          <w:tcPr>
            <w:tcW w:w="2374" w:type="dxa"/>
            <w:tcBorders>
              <w:top w:val="nil"/>
              <w:left w:val="nil"/>
              <w:bottom w:val="single" w:sz="4" w:space="0" w:color="auto"/>
              <w:right w:val="single" w:sz="4" w:space="0" w:color="auto"/>
            </w:tcBorders>
            <w:shd w:val="clear" w:color="auto" w:fill="auto"/>
            <w:noWrap/>
            <w:hideMark/>
          </w:tcPr>
          <w:p w14:paraId="53933F95" w14:textId="77777777" w:rsidR="00866CC2" w:rsidRPr="00866CC2" w:rsidRDefault="00866CC2" w:rsidP="00F00C19">
            <w:pPr>
              <w:jc w:val="center"/>
              <w:rPr>
                <w:color w:val="000000"/>
                <w:szCs w:val="28"/>
              </w:rPr>
            </w:pPr>
            <w:r w:rsidRPr="00866CC2">
              <w:rPr>
                <w:color w:val="000000"/>
                <w:szCs w:val="28"/>
              </w:rPr>
              <w:t>1.66488</w:t>
            </w:r>
          </w:p>
        </w:tc>
      </w:tr>
      <w:tr w:rsidR="00866CC2" w:rsidRPr="00866CC2" w14:paraId="63809D18"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07984B4F" w14:textId="77777777" w:rsidR="00866CC2" w:rsidRPr="00866CC2" w:rsidRDefault="00866CC2" w:rsidP="00866CC2">
            <w:pPr>
              <w:rPr>
                <w:color w:val="000000"/>
                <w:szCs w:val="28"/>
              </w:rPr>
            </w:pPr>
            <w:r w:rsidRPr="00866CC2">
              <w:rPr>
                <w:color w:val="000000"/>
                <w:szCs w:val="28"/>
              </w:rPr>
              <w:t>151</w:t>
            </w:r>
          </w:p>
        </w:tc>
        <w:tc>
          <w:tcPr>
            <w:tcW w:w="3526" w:type="dxa"/>
            <w:tcBorders>
              <w:top w:val="nil"/>
              <w:left w:val="nil"/>
              <w:bottom w:val="single" w:sz="4" w:space="0" w:color="auto"/>
              <w:right w:val="single" w:sz="4" w:space="0" w:color="auto"/>
            </w:tcBorders>
            <w:shd w:val="clear" w:color="auto" w:fill="auto"/>
            <w:noWrap/>
            <w:hideMark/>
          </w:tcPr>
          <w:p w14:paraId="788DCA25" w14:textId="77777777" w:rsidR="00866CC2" w:rsidRPr="00866CC2" w:rsidRDefault="00866CC2" w:rsidP="00866CC2">
            <w:pPr>
              <w:rPr>
                <w:color w:val="000000"/>
                <w:szCs w:val="28"/>
              </w:rPr>
            </w:pPr>
            <w:proofErr w:type="gramStart"/>
            <w:r w:rsidRPr="00866CC2">
              <w:rPr>
                <w:color w:val="000000"/>
                <w:szCs w:val="28"/>
              </w:rPr>
              <w:t>63:№</w:t>
            </w:r>
            <w:proofErr w:type="gramEnd"/>
            <w:r w:rsidRPr="00866CC2">
              <w:rPr>
                <w:color w:val="000000"/>
                <w:szCs w:val="28"/>
              </w:rPr>
              <w:t>16</w:t>
            </w:r>
          </w:p>
        </w:tc>
        <w:tc>
          <w:tcPr>
            <w:tcW w:w="1393" w:type="dxa"/>
            <w:tcBorders>
              <w:top w:val="nil"/>
              <w:left w:val="nil"/>
              <w:bottom w:val="single" w:sz="4" w:space="0" w:color="auto"/>
              <w:right w:val="single" w:sz="4" w:space="0" w:color="auto"/>
            </w:tcBorders>
            <w:shd w:val="clear" w:color="auto" w:fill="auto"/>
            <w:noWrap/>
            <w:hideMark/>
          </w:tcPr>
          <w:p w14:paraId="7290F356" w14:textId="77777777" w:rsidR="00866CC2" w:rsidRPr="00866CC2" w:rsidRDefault="00866CC2" w:rsidP="00F00C19">
            <w:pPr>
              <w:jc w:val="center"/>
              <w:rPr>
                <w:color w:val="000000"/>
                <w:szCs w:val="28"/>
              </w:rPr>
            </w:pPr>
            <w:r w:rsidRPr="00866CC2">
              <w:rPr>
                <w:color w:val="000000"/>
                <w:szCs w:val="28"/>
              </w:rPr>
              <w:t>60.58</w:t>
            </w:r>
          </w:p>
        </w:tc>
        <w:tc>
          <w:tcPr>
            <w:tcW w:w="1868" w:type="dxa"/>
            <w:tcBorders>
              <w:top w:val="nil"/>
              <w:left w:val="nil"/>
              <w:bottom w:val="single" w:sz="4" w:space="0" w:color="auto"/>
              <w:right w:val="single" w:sz="4" w:space="0" w:color="auto"/>
            </w:tcBorders>
            <w:shd w:val="clear" w:color="auto" w:fill="auto"/>
            <w:noWrap/>
            <w:hideMark/>
          </w:tcPr>
          <w:p w14:paraId="3DD41ADC" w14:textId="77777777" w:rsidR="00866CC2" w:rsidRPr="00866CC2" w:rsidRDefault="00866CC2" w:rsidP="00F00C19">
            <w:pPr>
              <w:jc w:val="center"/>
              <w:rPr>
                <w:color w:val="000000"/>
                <w:szCs w:val="28"/>
              </w:rPr>
            </w:pPr>
            <w:r w:rsidRPr="00866CC2">
              <w:rPr>
                <w:color w:val="000000"/>
                <w:szCs w:val="28"/>
              </w:rPr>
              <w:t>108</w:t>
            </w:r>
          </w:p>
        </w:tc>
        <w:tc>
          <w:tcPr>
            <w:tcW w:w="2063" w:type="dxa"/>
            <w:tcBorders>
              <w:top w:val="nil"/>
              <w:left w:val="nil"/>
              <w:bottom w:val="single" w:sz="4" w:space="0" w:color="auto"/>
              <w:right w:val="single" w:sz="4" w:space="0" w:color="auto"/>
            </w:tcBorders>
            <w:shd w:val="clear" w:color="auto" w:fill="auto"/>
            <w:noWrap/>
            <w:hideMark/>
          </w:tcPr>
          <w:p w14:paraId="0D174410" w14:textId="77777777" w:rsidR="00866CC2" w:rsidRPr="00866CC2" w:rsidRDefault="00866CC2" w:rsidP="00F00C19">
            <w:pPr>
              <w:jc w:val="center"/>
              <w:rPr>
                <w:color w:val="000000"/>
                <w:szCs w:val="28"/>
              </w:rPr>
            </w:pPr>
            <w:r w:rsidRPr="00866CC2">
              <w:rPr>
                <w:color w:val="000000"/>
                <w:szCs w:val="28"/>
              </w:rPr>
              <w:t>12.116</w:t>
            </w:r>
          </w:p>
        </w:tc>
        <w:tc>
          <w:tcPr>
            <w:tcW w:w="2038" w:type="dxa"/>
            <w:tcBorders>
              <w:top w:val="nil"/>
              <w:left w:val="nil"/>
              <w:bottom w:val="single" w:sz="4" w:space="0" w:color="auto"/>
              <w:right w:val="single" w:sz="4" w:space="0" w:color="auto"/>
            </w:tcBorders>
            <w:shd w:val="clear" w:color="auto" w:fill="auto"/>
            <w:noWrap/>
            <w:hideMark/>
          </w:tcPr>
          <w:p w14:paraId="509AE0FE"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0B65F8A" w14:textId="77777777" w:rsidR="00866CC2" w:rsidRPr="00866CC2" w:rsidRDefault="00866CC2" w:rsidP="00F00C19">
            <w:pPr>
              <w:jc w:val="center"/>
              <w:rPr>
                <w:color w:val="000000"/>
                <w:szCs w:val="28"/>
              </w:rPr>
            </w:pPr>
            <w:r w:rsidRPr="00866CC2">
              <w:rPr>
                <w:color w:val="000000"/>
                <w:szCs w:val="28"/>
              </w:rPr>
              <w:t>0.00135</w:t>
            </w:r>
          </w:p>
        </w:tc>
        <w:tc>
          <w:tcPr>
            <w:tcW w:w="1871" w:type="dxa"/>
            <w:tcBorders>
              <w:top w:val="nil"/>
              <w:left w:val="nil"/>
              <w:bottom w:val="single" w:sz="4" w:space="0" w:color="auto"/>
              <w:right w:val="single" w:sz="4" w:space="0" w:color="auto"/>
            </w:tcBorders>
            <w:shd w:val="clear" w:color="auto" w:fill="auto"/>
            <w:noWrap/>
            <w:hideMark/>
          </w:tcPr>
          <w:p w14:paraId="4F7C2738"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68F9735F"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44CBF028" w14:textId="77777777" w:rsidR="00866CC2" w:rsidRPr="00866CC2" w:rsidRDefault="00866CC2" w:rsidP="00F00C19">
            <w:pPr>
              <w:jc w:val="center"/>
              <w:rPr>
                <w:color w:val="000000"/>
                <w:szCs w:val="28"/>
              </w:rPr>
            </w:pPr>
            <w:r w:rsidRPr="00866CC2">
              <w:rPr>
                <w:color w:val="000000"/>
                <w:szCs w:val="28"/>
              </w:rPr>
              <w:t>1.45392</w:t>
            </w:r>
          </w:p>
        </w:tc>
        <w:tc>
          <w:tcPr>
            <w:tcW w:w="2374" w:type="dxa"/>
            <w:tcBorders>
              <w:top w:val="nil"/>
              <w:left w:val="nil"/>
              <w:bottom w:val="single" w:sz="4" w:space="0" w:color="auto"/>
              <w:right w:val="single" w:sz="4" w:space="0" w:color="auto"/>
            </w:tcBorders>
            <w:shd w:val="clear" w:color="auto" w:fill="auto"/>
            <w:noWrap/>
            <w:hideMark/>
          </w:tcPr>
          <w:p w14:paraId="5EC916E8" w14:textId="77777777" w:rsidR="00866CC2" w:rsidRPr="00866CC2" w:rsidRDefault="00866CC2" w:rsidP="00F00C19">
            <w:pPr>
              <w:jc w:val="center"/>
              <w:rPr>
                <w:color w:val="000000"/>
                <w:szCs w:val="28"/>
              </w:rPr>
            </w:pPr>
            <w:r w:rsidRPr="00866CC2">
              <w:rPr>
                <w:color w:val="000000"/>
                <w:szCs w:val="28"/>
              </w:rPr>
              <w:t>1.45392</w:t>
            </w:r>
          </w:p>
        </w:tc>
      </w:tr>
      <w:tr w:rsidR="00866CC2" w:rsidRPr="00866CC2" w14:paraId="7EDDEF05"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8178140" w14:textId="77777777" w:rsidR="00866CC2" w:rsidRPr="00866CC2" w:rsidRDefault="00866CC2" w:rsidP="00866CC2">
            <w:pPr>
              <w:rPr>
                <w:color w:val="000000"/>
                <w:szCs w:val="28"/>
              </w:rPr>
            </w:pPr>
            <w:r w:rsidRPr="00866CC2">
              <w:rPr>
                <w:color w:val="000000"/>
                <w:szCs w:val="28"/>
              </w:rPr>
              <w:t>152</w:t>
            </w:r>
          </w:p>
        </w:tc>
        <w:tc>
          <w:tcPr>
            <w:tcW w:w="3526" w:type="dxa"/>
            <w:tcBorders>
              <w:top w:val="nil"/>
              <w:left w:val="nil"/>
              <w:bottom w:val="single" w:sz="4" w:space="0" w:color="auto"/>
              <w:right w:val="single" w:sz="4" w:space="0" w:color="auto"/>
            </w:tcBorders>
            <w:shd w:val="clear" w:color="auto" w:fill="auto"/>
            <w:noWrap/>
            <w:hideMark/>
          </w:tcPr>
          <w:p w14:paraId="18C664CC" w14:textId="77777777" w:rsidR="00866CC2" w:rsidRPr="00866CC2" w:rsidRDefault="00866CC2" w:rsidP="00866CC2">
            <w:pPr>
              <w:rPr>
                <w:color w:val="000000"/>
                <w:szCs w:val="28"/>
              </w:rPr>
            </w:pPr>
            <w:r w:rsidRPr="00866CC2">
              <w:rPr>
                <w:color w:val="000000"/>
                <w:szCs w:val="28"/>
              </w:rPr>
              <w:t>63:65</w:t>
            </w:r>
          </w:p>
        </w:tc>
        <w:tc>
          <w:tcPr>
            <w:tcW w:w="1393" w:type="dxa"/>
            <w:tcBorders>
              <w:top w:val="nil"/>
              <w:left w:val="nil"/>
              <w:bottom w:val="single" w:sz="4" w:space="0" w:color="auto"/>
              <w:right w:val="single" w:sz="4" w:space="0" w:color="auto"/>
            </w:tcBorders>
            <w:shd w:val="clear" w:color="auto" w:fill="auto"/>
            <w:noWrap/>
            <w:hideMark/>
          </w:tcPr>
          <w:p w14:paraId="0E1592D8" w14:textId="77777777" w:rsidR="00866CC2" w:rsidRPr="00866CC2" w:rsidRDefault="00866CC2" w:rsidP="00F00C19">
            <w:pPr>
              <w:jc w:val="center"/>
              <w:rPr>
                <w:color w:val="000000"/>
                <w:szCs w:val="28"/>
              </w:rPr>
            </w:pPr>
            <w:r w:rsidRPr="00866CC2">
              <w:rPr>
                <w:color w:val="000000"/>
                <w:szCs w:val="28"/>
              </w:rPr>
              <w:t>31.55</w:t>
            </w:r>
          </w:p>
        </w:tc>
        <w:tc>
          <w:tcPr>
            <w:tcW w:w="1868" w:type="dxa"/>
            <w:tcBorders>
              <w:top w:val="nil"/>
              <w:left w:val="nil"/>
              <w:bottom w:val="single" w:sz="4" w:space="0" w:color="auto"/>
              <w:right w:val="single" w:sz="4" w:space="0" w:color="auto"/>
            </w:tcBorders>
            <w:shd w:val="clear" w:color="auto" w:fill="auto"/>
            <w:noWrap/>
            <w:hideMark/>
          </w:tcPr>
          <w:p w14:paraId="6CAF2CCD" w14:textId="77777777" w:rsidR="00866CC2" w:rsidRPr="00866CC2" w:rsidRDefault="00866CC2" w:rsidP="00F00C19">
            <w:pPr>
              <w:jc w:val="center"/>
              <w:rPr>
                <w:color w:val="000000"/>
                <w:szCs w:val="28"/>
              </w:rPr>
            </w:pPr>
            <w:r w:rsidRPr="00866CC2">
              <w:rPr>
                <w:color w:val="000000"/>
                <w:szCs w:val="28"/>
              </w:rPr>
              <w:t>219</w:t>
            </w:r>
          </w:p>
        </w:tc>
        <w:tc>
          <w:tcPr>
            <w:tcW w:w="2063" w:type="dxa"/>
            <w:tcBorders>
              <w:top w:val="nil"/>
              <w:left w:val="nil"/>
              <w:bottom w:val="single" w:sz="4" w:space="0" w:color="auto"/>
              <w:right w:val="single" w:sz="4" w:space="0" w:color="auto"/>
            </w:tcBorders>
            <w:shd w:val="clear" w:color="auto" w:fill="auto"/>
            <w:noWrap/>
            <w:hideMark/>
          </w:tcPr>
          <w:p w14:paraId="1756A77E" w14:textId="77777777" w:rsidR="00866CC2" w:rsidRPr="00866CC2" w:rsidRDefault="00866CC2" w:rsidP="00F00C19">
            <w:pPr>
              <w:jc w:val="center"/>
              <w:rPr>
                <w:color w:val="000000"/>
                <w:szCs w:val="28"/>
              </w:rPr>
            </w:pPr>
            <w:r w:rsidRPr="00866CC2">
              <w:rPr>
                <w:color w:val="000000"/>
                <w:szCs w:val="28"/>
              </w:rPr>
              <w:t>18.93</w:t>
            </w:r>
          </w:p>
        </w:tc>
        <w:tc>
          <w:tcPr>
            <w:tcW w:w="2038" w:type="dxa"/>
            <w:tcBorders>
              <w:top w:val="nil"/>
              <w:left w:val="nil"/>
              <w:bottom w:val="single" w:sz="4" w:space="0" w:color="auto"/>
              <w:right w:val="single" w:sz="4" w:space="0" w:color="auto"/>
            </w:tcBorders>
            <w:shd w:val="clear" w:color="auto" w:fill="auto"/>
            <w:noWrap/>
            <w:hideMark/>
          </w:tcPr>
          <w:p w14:paraId="7264395A"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09F934D3" w14:textId="77777777" w:rsidR="00866CC2" w:rsidRPr="00866CC2" w:rsidRDefault="00866CC2" w:rsidP="00F00C19">
            <w:pPr>
              <w:jc w:val="center"/>
              <w:rPr>
                <w:color w:val="000000"/>
                <w:szCs w:val="28"/>
              </w:rPr>
            </w:pPr>
            <w:r w:rsidRPr="00866CC2">
              <w:rPr>
                <w:color w:val="000000"/>
                <w:szCs w:val="28"/>
              </w:rPr>
              <w:t>0.00159</w:t>
            </w:r>
          </w:p>
        </w:tc>
        <w:tc>
          <w:tcPr>
            <w:tcW w:w="1871" w:type="dxa"/>
            <w:tcBorders>
              <w:top w:val="nil"/>
              <w:left w:val="nil"/>
              <w:bottom w:val="single" w:sz="4" w:space="0" w:color="auto"/>
              <w:right w:val="single" w:sz="4" w:space="0" w:color="auto"/>
            </w:tcBorders>
            <w:shd w:val="clear" w:color="auto" w:fill="auto"/>
            <w:noWrap/>
            <w:hideMark/>
          </w:tcPr>
          <w:p w14:paraId="386C3155"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29AD69F0" w14:textId="77777777" w:rsidR="00866CC2" w:rsidRPr="00866CC2" w:rsidRDefault="00866CC2" w:rsidP="00F00C19">
            <w:pPr>
              <w:jc w:val="center"/>
              <w:rPr>
                <w:color w:val="000000"/>
                <w:szCs w:val="28"/>
              </w:rPr>
            </w:pPr>
            <w:r w:rsidRPr="00866CC2">
              <w:rPr>
                <w:color w:val="000000"/>
                <w:szCs w:val="28"/>
              </w:rPr>
              <w:t>75.00000</w:t>
            </w:r>
          </w:p>
        </w:tc>
        <w:tc>
          <w:tcPr>
            <w:tcW w:w="2485" w:type="dxa"/>
            <w:tcBorders>
              <w:top w:val="nil"/>
              <w:left w:val="nil"/>
              <w:bottom w:val="single" w:sz="4" w:space="0" w:color="auto"/>
              <w:right w:val="single" w:sz="4" w:space="0" w:color="auto"/>
            </w:tcBorders>
            <w:shd w:val="clear" w:color="auto" w:fill="auto"/>
            <w:noWrap/>
            <w:hideMark/>
          </w:tcPr>
          <w:p w14:paraId="7CC5F0C7" w14:textId="77777777" w:rsidR="00866CC2" w:rsidRPr="00866CC2" w:rsidRDefault="00866CC2" w:rsidP="00F00C19">
            <w:pPr>
              <w:jc w:val="center"/>
              <w:rPr>
                <w:color w:val="000000"/>
                <w:szCs w:val="28"/>
              </w:rPr>
            </w:pPr>
            <w:r w:rsidRPr="00866CC2">
              <w:rPr>
                <w:color w:val="000000"/>
                <w:szCs w:val="28"/>
              </w:rPr>
              <w:t>7.09875</w:t>
            </w:r>
          </w:p>
        </w:tc>
        <w:tc>
          <w:tcPr>
            <w:tcW w:w="2374" w:type="dxa"/>
            <w:tcBorders>
              <w:top w:val="nil"/>
              <w:left w:val="nil"/>
              <w:bottom w:val="single" w:sz="4" w:space="0" w:color="auto"/>
              <w:right w:val="single" w:sz="4" w:space="0" w:color="auto"/>
            </w:tcBorders>
            <w:shd w:val="clear" w:color="auto" w:fill="auto"/>
            <w:noWrap/>
            <w:hideMark/>
          </w:tcPr>
          <w:p w14:paraId="50B30544" w14:textId="77777777" w:rsidR="00866CC2" w:rsidRPr="00866CC2" w:rsidRDefault="00866CC2" w:rsidP="00F00C19">
            <w:pPr>
              <w:jc w:val="center"/>
              <w:rPr>
                <w:color w:val="000000"/>
                <w:szCs w:val="28"/>
              </w:rPr>
            </w:pPr>
            <w:r w:rsidRPr="00866CC2">
              <w:rPr>
                <w:color w:val="000000"/>
                <w:szCs w:val="28"/>
              </w:rPr>
              <w:t>7.09875</w:t>
            </w:r>
          </w:p>
        </w:tc>
      </w:tr>
      <w:tr w:rsidR="00866CC2" w:rsidRPr="00866CC2" w14:paraId="6C89DA73"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327938C" w14:textId="77777777" w:rsidR="00866CC2" w:rsidRPr="00866CC2" w:rsidRDefault="00866CC2" w:rsidP="00866CC2">
            <w:pPr>
              <w:rPr>
                <w:color w:val="000000"/>
                <w:szCs w:val="28"/>
              </w:rPr>
            </w:pPr>
            <w:r w:rsidRPr="00866CC2">
              <w:rPr>
                <w:color w:val="000000"/>
                <w:szCs w:val="28"/>
              </w:rPr>
              <w:t>153</w:t>
            </w:r>
          </w:p>
        </w:tc>
        <w:tc>
          <w:tcPr>
            <w:tcW w:w="3526" w:type="dxa"/>
            <w:tcBorders>
              <w:top w:val="nil"/>
              <w:left w:val="nil"/>
              <w:bottom w:val="single" w:sz="4" w:space="0" w:color="auto"/>
              <w:right w:val="single" w:sz="4" w:space="0" w:color="auto"/>
            </w:tcBorders>
            <w:shd w:val="clear" w:color="auto" w:fill="auto"/>
            <w:noWrap/>
            <w:hideMark/>
          </w:tcPr>
          <w:p w14:paraId="405417BC" w14:textId="77777777" w:rsidR="00866CC2" w:rsidRPr="00866CC2" w:rsidRDefault="00866CC2" w:rsidP="00866CC2">
            <w:pPr>
              <w:rPr>
                <w:color w:val="000000"/>
                <w:szCs w:val="28"/>
              </w:rPr>
            </w:pPr>
            <w:proofErr w:type="gramStart"/>
            <w:r w:rsidRPr="00866CC2">
              <w:rPr>
                <w:color w:val="000000"/>
                <w:szCs w:val="28"/>
              </w:rPr>
              <w:t>65:№</w:t>
            </w:r>
            <w:proofErr w:type="gramEnd"/>
            <w:r w:rsidRPr="00866CC2">
              <w:rPr>
                <w:color w:val="000000"/>
                <w:szCs w:val="28"/>
              </w:rPr>
              <w:t>9б</w:t>
            </w:r>
          </w:p>
        </w:tc>
        <w:tc>
          <w:tcPr>
            <w:tcW w:w="1393" w:type="dxa"/>
            <w:tcBorders>
              <w:top w:val="nil"/>
              <w:left w:val="nil"/>
              <w:bottom w:val="single" w:sz="4" w:space="0" w:color="auto"/>
              <w:right w:val="single" w:sz="4" w:space="0" w:color="auto"/>
            </w:tcBorders>
            <w:shd w:val="clear" w:color="auto" w:fill="auto"/>
            <w:noWrap/>
            <w:hideMark/>
          </w:tcPr>
          <w:p w14:paraId="751F51C6" w14:textId="77777777" w:rsidR="00866CC2" w:rsidRPr="00866CC2" w:rsidRDefault="00866CC2" w:rsidP="00F00C19">
            <w:pPr>
              <w:jc w:val="center"/>
              <w:rPr>
                <w:color w:val="000000"/>
                <w:szCs w:val="28"/>
              </w:rPr>
            </w:pPr>
            <w:r w:rsidRPr="00866CC2">
              <w:rPr>
                <w:color w:val="000000"/>
                <w:szCs w:val="28"/>
              </w:rPr>
              <w:t>17.38</w:t>
            </w:r>
          </w:p>
        </w:tc>
        <w:tc>
          <w:tcPr>
            <w:tcW w:w="1868" w:type="dxa"/>
            <w:tcBorders>
              <w:top w:val="nil"/>
              <w:left w:val="nil"/>
              <w:bottom w:val="single" w:sz="4" w:space="0" w:color="auto"/>
              <w:right w:val="single" w:sz="4" w:space="0" w:color="auto"/>
            </w:tcBorders>
            <w:shd w:val="clear" w:color="auto" w:fill="auto"/>
            <w:noWrap/>
            <w:hideMark/>
          </w:tcPr>
          <w:p w14:paraId="4D9107E6" w14:textId="77777777" w:rsidR="00866CC2" w:rsidRPr="00866CC2" w:rsidRDefault="00866CC2" w:rsidP="00F00C19">
            <w:pPr>
              <w:jc w:val="center"/>
              <w:rPr>
                <w:color w:val="000000"/>
                <w:szCs w:val="28"/>
              </w:rPr>
            </w:pPr>
            <w:r w:rsidRPr="00866CC2">
              <w:rPr>
                <w:color w:val="000000"/>
                <w:szCs w:val="28"/>
              </w:rPr>
              <w:t>108</w:t>
            </w:r>
          </w:p>
        </w:tc>
        <w:tc>
          <w:tcPr>
            <w:tcW w:w="2063" w:type="dxa"/>
            <w:tcBorders>
              <w:top w:val="nil"/>
              <w:left w:val="nil"/>
              <w:bottom w:val="single" w:sz="4" w:space="0" w:color="auto"/>
              <w:right w:val="single" w:sz="4" w:space="0" w:color="auto"/>
            </w:tcBorders>
            <w:shd w:val="clear" w:color="auto" w:fill="auto"/>
            <w:noWrap/>
            <w:hideMark/>
          </w:tcPr>
          <w:p w14:paraId="4FE8DCD8" w14:textId="77777777" w:rsidR="00866CC2" w:rsidRPr="00866CC2" w:rsidRDefault="00866CC2" w:rsidP="00F00C19">
            <w:pPr>
              <w:jc w:val="center"/>
              <w:rPr>
                <w:color w:val="000000"/>
                <w:szCs w:val="28"/>
              </w:rPr>
            </w:pPr>
            <w:r w:rsidRPr="00866CC2">
              <w:rPr>
                <w:color w:val="000000"/>
                <w:szCs w:val="28"/>
              </w:rPr>
              <w:t>3.476</w:t>
            </w:r>
          </w:p>
        </w:tc>
        <w:tc>
          <w:tcPr>
            <w:tcW w:w="2038" w:type="dxa"/>
            <w:tcBorders>
              <w:top w:val="nil"/>
              <w:left w:val="nil"/>
              <w:bottom w:val="single" w:sz="4" w:space="0" w:color="auto"/>
              <w:right w:val="single" w:sz="4" w:space="0" w:color="auto"/>
            </w:tcBorders>
            <w:shd w:val="clear" w:color="auto" w:fill="auto"/>
            <w:noWrap/>
            <w:hideMark/>
          </w:tcPr>
          <w:p w14:paraId="336D1F97"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C61A484" w14:textId="77777777" w:rsidR="00866CC2" w:rsidRPr="00866CC2" w:rsidRDefault="00866CC2" w:rsidP="00F00C19">
            <w:pPr>
              <w:jc w:val="center"/>
              <w:rPr>
                <w:color w:val="000000"/>
                <w:szCs w:val="28"/>
              </w:rPr>
            </w:pPr>
            <w:r w:rsidRPr="00866CC2">
              <w:rPr>
                <w:color w:val="000000"/>
                <w:szCs w:val="28"/>
              </w:rPr>
              <w:t>0.00071</w:t>
            </w:r>
          </w:p>
        </w:tc>
        <w:tc>
          <w:tcPr>
            <w:tcW w:w="1871" w:type="dxa"/>
            <w:tcBorders>
              <w:top w:val="nil"/>
              <w:left w:val="nil"/>
              <w:bottom w:val="single" w:sz="4" w:space="0" w:color="auto"/>
              <w:right w:val="single" w:sz="4" w:space="0" w:color="auto"/>
            </w:tcBorders>
            <w:shd w:val="clear" w:color="auto" w:fill="auto"/>
            <w:noWrap/>
            <w:hideMark/>
          </w:tcPr>
          <w:p w14:paraId="48F152CA"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6D01EC84"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7DDB7BAF" w14:textId="77777777" w:rsidR="00866CC2" w:rsidRPr="00866CC2" w:rsidRDefault="00866CC2" w:rsidP="00F00C19">
            <w:pPr>
              <w:jc w:val="center"/>
              <w:rPr>
                <w:color w:val="000000"/>
                <w:szCs w:val="28"/>
              </w:rPr>
            </w:pPr>
            <w:r w:rsidRPr="00866CC2">
              <w:rPr>
                <w:color w:val="000000"/>
                <w:szCs w:val="28"/>
              </w:rPr>
              <w:t>0.41712</w:t>
            </w:r>
          </w:p>
        </w:tc>
        <w:tc>
          <w:tcPr>
            <w:tcW w:w="2374" w:type="dxa"/>
            <w:tcBorders>
              <w:top w:val="nil"/>
              <w:left w:val="nil"/>
              <w:bottom w:val="single" w:sz="4" w:space="0" w:color="auto"/>
              <w:right w:val="single" w:sz="4" w:space="0" w:color="auto"/>
            </w:tcBorders>
            <w:shd w:val="clear" w:color="auto" w:fill="auto"/>
            <w:noWrap/>
            <w:hideMark/>
          </w:tcPr>
          <w:p w14:paraId="6824F2F7" w14:textId="77777777" w:rsidR="00866CC2" w:rsidRPr="00866CC2" w:rsidRDefault="00866CC2" w:rsidP="00F00C19">
            <w:pPr>
              <w:jc w:val="center"/>
              <w:rPr>
                <w:color w:val="000000"/>
                <w:szCs w:val="28"/>
              </w:rPr>
            </w:pPr>
            <w:r w:rsidRPr="00866CC2">
              <w:rPr>
                <w:color w:val="000000"/>
                <w:szCs w:val="28"/>
              </w:rPr>
              <w:t>0.41712</w:t>
            </w:r>
          </w:p>
        </w:tc>
      </w:tr>
      <w:tr w:rsidR="00866CC2" w:rsidRPr="00866CC2" w14:paraId="35CE9A5D"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7F8E5D1E" w14:textId="77777777" w:rsidR="00866CC2" w:rsidRPr="00866CC2" w:rsidRDefault="00866CC2" w:rsidP="00866CC2">
            <w:pPr>
              <w:rPr>
                <w:color w:val="000000"/>
                <w:szCs w:val="28"/>
              </w:rPr>
            </w:pPr>
            <w:r w:rsidRPr="00866CC2">
              <w:rPr>
                <w:color w:val="000000"/>
                <w:szCs w:val="28"/>
              </w:rPr>
              <w:t>154</w:t>
            </w:r>
          </w:p>
        </w:tc>
        <w:tc>
          <w:tcPr>
            <w:tcW w:w="3526" w:type="dxa"/>
            <w:tcBorders>
              <w:top w:val="nil"/>
              <w:left w:val="nil"/>
              <w:bottom w:val="single" w:sz="4" w:space="0" w:color="auto"/>
              <w:right w:val="single" w:sz="4" w:space="0" w:color="auto"/>
            </w:tcBorders>
            <w:shd w:val="clear" w:color="auto" w:fill="auto"/>
            <w:noWrap/>
            <w:hideMark/>
          </w:tcPr>
          <w:p w14:paraId="1397451B" w14:textId="77777777" w:rsidR="00866CC2" w:rsidRPr="00866CC2" w:rsidRDefault="00866CC2" w:rsidP="00866CC2">
            <w:pPr>
              <w:rPr>
                <w:color w:val="000000"/>
                <w:szCs w:val="28"/>
              </w:rPr>
            </w:pPr>
            <w:r w:rsidRPr="00866CC2">
              <w:rPr>
                <w:color w:val="000000"/>
                <w:szCs w:val="28"/>
              </w:rPr>
              <w:t>65:66</w:t>
            </w:r>
          </w:p>
        </w:tc>
        <w:tc>
          <w:tcPr>
            <w:tcW w:w="1393" w:type="dxa"/>
            <w:tcBorders>
              <w:top w:val="nil"/>
              <w:left w:val="nil"/>
              <w:bottom w:val="single" w:sz="4" w:space="0" w:color="auto"/>
              <w:right w:val="single" w:sz="4" w:space="0" w:color="auto"/>
            </w:tcBorders>
            <w:shd w:val="clear" w:color="auto" w:fill="auto"/>
            <w:noWrap/>
            <w:hideMark/>
          </w:tcPr>
          <w:p w14:paraId="2D42E45E" w14:textId="77777777" w:rsidR="00866CC2" w:rsidRPr="00866CC2" w:rsidRDefault="00866CC2" w:rsidP="00F00C19">
            <w:pPr>
              <w:jc w:val="center"/>
              <w:rPr>
                <w:color w:val="000000"/>
                <w:szCs w:val="28"/>
              </w:rPr>
            </w:pPr>
            <w:r w:rsidRPr="00866CC2">
              <w:rPr>
                <w:color w:val="000000"/>
                <w:szCs w:val="28"/>
              </w:rPr>
              <w:t>43.02</w:t>
            </w:r>
          </w:p>
        </w:tc>
        <w:tc>
          <w:tcPr>
            <w:tcW w:w="1868" w:type="dxa"/>
            <w:tcBorders>
              <w:top w:val="nil"/>
              <w:left w:val="nil"/>
              <w:bottom w:val="single" w:sz="4" w:space="0" w:color="auto"/>
              <w:right w:val="single" w:sz="4" w:space="0" w:color="auto"/>
            </w:tcBorders>
            <w:shd w:val="clear" w:color="auto" w:fill="auto"/>
            <w:noWrap/>
            <w:hideMark/>
          </w:tcPr>
          <w:p w14:paraId="7A3FAF87" w14:textId="77777777" w:rsidR="00866CC2" w:rsidRPr="00866CC2" w:rsidRDefault="00866CC2" w:rsidP="00F00C19">
            <w:pPr>
              <w:jc w:val="center"/>
              <w:rPr>
                <w:color w:val="000000"/>
                <w:szCs w:val="28"/>
              </w:rPr>
            </w:pPr>
            <w:r w:rsidRPr="00866CC2">
              <w:rPr>
                <w:color w:val="000000"/>
                <w:szCs w:val="28"/>
              </w:rPr>
              <w:t>108</w:t>
            </w:r>
          </w:p>
        </w:tc>
        <w:tc>
          <w:tcPr>
            <w:tcW w:w="2063" w:type="dxa"/>
            <w:tcBorders>
              <w:top w:val="nil"/>
              <w:left w:val="nil"/>
              <w:bottom w:val="single" w:sz="4" w:space="0" w:color="auto"/>
              <w:right w:val="single" w:sz="4" w:space="0" w:color="auto"/>
            </w:tcBorders>
            <w:shd w:val="clear" w:color="auto" w:fill="auto"/>
            <w:noWrap/>
            <w:hideMark/>
          </w:tcPr>
          <w:p w14:paraId="783DD5E3" w14:textId="77777777" w:rsidR="00866CC2" w:rsidRPr="00866CC2" w:rsidRDefault="00866CC2" w:rsidP="00F00C19">
            <w:pPr>
              <w:jc w:val="center"/>
              <w:rPr>
                <w:color w:val="000000"/>
                <w:szCs w:val="28"/>
              </w:rPr>
            </w:pPr>
            <w:r w:rsidRPr="00866CC2">
              <w:rPr>
                <w:color w:val="000000"/>
                <w:szCs w:val="28"/>
              </w:rPr>
              <w:t>8.604</w:t>
            </w:r>
          </w:p>
        </w:tc>
        <w:tc>
          <w:tcPr>
            <w:tcW w:w="2038" w:type="dxa"/>
            <w:tcBorders>
              <w:top w:val="nil"/>
              <w:left w:val="nil"/>
              <w:bottom w:val="single" w:sz="4" w:space="0" w:color="auto"/>
              <w:right w:val="single" w:sz="4" w:space="0" w:color="auto"/>
            </w:tcBorders>
            <w:shd w:val="clear" w:color="auto" w:fill="auto"/>
            <w:noWrap/>
            <w:hideMark/>
          </w:tcPr>
          <w:p w14:paraId="77434B70"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BB21021" w14:textId="77777777" w:rsidR="00866CC2" w:rsidRPr="00866CC2" w:rsidRDefault="00866CC2" w:rsidP="00F00C19">
            <w:pPr>
              <w:jc w:val="center"/>
              <w:rPr>
                <w:color w:val="000000"/>
                <w:szCs w:val="28"/>
              </w:rPr>
            </w:pPr>
            <w:r w:rsidRPr="00866CC2">
              <w:rPr>
                <w:color w:val="000000"/>
                <w:szCs w:val="28"/>
              </w:rPr>
              <w:t>0.00096</w:t>
            </w:r>
          </w:p>
        </w:tc>
        <w:tc>
          <w:tcPr>
            <w:tcW w:w="1871" w:type="dxa"/>
            <w:tcBorders>
              <w:top w:val="nil"/>
              <w:left w:val="nil"/>
              <w:bottom w:val="single" w:sz="4" w:space="0" w:color="auto"/>
              <w:right w:val="single" w:sz="4" w:space="0" w:color="auto"/>
            </w:tcBorders>
            <w:shd w:val="clear" w:color="auto" w:fill="auto"/>
            <w:noWrap/>
            <w:hideMark/>
          </w:tcPr>
          <w:p w14:paraId="2921B95A"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0DD072D0"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10D1431F" w14:textId="77777777" w:rsidR="00866CC2" w:rsidRPr="00866CC2" w:rsidRDefault="00866CC2" w:rsidP="00F00C19">
            <w:pPr>
              <w:jc w:val="center"/>
              <w:rPr>
                <w:color w:val="000000"/>
                <w:szCs w:val="28"/>
              </w:rPr>
            </w:pPr>
            <w:r w:rsidRPr="00866CC2">
              <w:rPr>
                <w:color w:val="000000"/>
                <w:szCs w:val="28"/>
              </w:rPr>
              <w:t>1.03248</w:t>
            </w:r>
          </w:p>
        </w:tc>
        <w:tc>
          <w:tcPr>
            <w:tcW w:w="2374" w:type="dxa"/>
            <w:tcBorders>
              <w:top w:val="nil"/>
              <w:left w:val="nil"/>
              <w:bottom w:val="single" w:sz="4" w:space="0" w:color="auto"/>
              <w:right w:val="single" w:sz="4" w:space="0" w:color="auto"/>
            </w:tcBorders>
            <w:shd w:val="clear" w:color="auto" w:fill="auto"/>
            <w:noWrap/>
            <w:hideMark/>
          </w:tcPr>
          <w:p w14:paraId="4708C085" w14:textId="77777777" w:rsidR="00866CC2" w:rsidRPr="00866CC2" w:rsidRDefault="00866CC2" w:rsidP="00F00C19">
            <w:pPr>
              <w:jc w:val="center"/>
              <w:rPr>
                <w:color w:val="000000"/>
                <w:szCs w:val="28"/>
              </w:rPr>
            </w:pPr>
            <w:r w:rsidRPr="00866CC2">
              <w:rPr>
                <w:color w:val="000000"/>
                <w:szCs w:val="28"/>
              </w:rPr>
              <w:t>1.03248</w:t>
            </w:r>
          </w:p>
        </w:tc>
      </w:tr>
      <w:tr w:rsidR="00866CC2" w:rsidRPr="00866CC2" w14:paraId="6AD89943"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204B8C7" w14:textId="77777777" w:rsidR="00866CC2" w:rsidRPr="00866CC2" w:rsidRDefault="00866CC2" w:rsidP="00866CC2">
            <w:pPr>
              <w:rPr>
                <w:color w:val="000000"/>
                <w:szCs w:val="28"/>
              </w:rPr>
            </w:pPr>
            <w:r w:rsidRPr="00866CC2">
              <w:rPr>
                <w:color w:val="000000"/>
                <w:szCs w:val="28"/>
              </w:rPr>
              <w:t>155</w:t>
            </w:r>
          </w:p>
        </w:tc>
        <w:tc>
          <w:tcPr>
            <w:tcW w:w="3526" w:type="dxa"/>
            <w:tcBorders>
              <w:top w:val="nil"/>
              <w:left w:val="nil"/>
              <w:bottom w:val="single" w:sz="4" w:space="0" w:color="auto"/>
              <w:right w:val="single" w:sz="4" w:space="0" w:color="auto"/>
            </w:tcBorders>
            <w:shd w:val="clear" w:color="auto" w:fill="auto"/>
            <w:noWrap/>
            <w:hideMark/>
          </w:tcPr>
          <w:p w14:paraId="1A317FB7" w14:textId="77777777" w:rsidR="00866CC2" w:rsidRPr="00866CC2" w:rsidRDefault="00866CC2" w:rsidP="00866CC2">
            <w:pPr>
              <w:rPr>
                <w:color w:val="000000"/>
                <w:szCs w:val="28"/>
              </w:rPr>
            </w:pPr>
            <w:proofErr w:type="gramStart"/>
            <w:r w:rsidRPr="00866CC2">
              <w:rPr>
                <w:color w:val="000000"/>
                <w:szCs w:val="28"/>
              </w:rPr>
              <w:t>66:№</w:t>
            </w:r>
            <w:proofErr w:type="gramEnd"/>
            <w:r w:rsidRPr="00866CC2">
              <w:rPr>
                <w:color w:val="000000"/>
                <w:szCs w:val="28"/>
              </w:rPr>
              <w:t>24</w:t>
            </w:r>
          </w:p>
        </w:tc>
        <w:tc>
          <w:tcPr>
            <w:tcW w:w="1393" w:type="dxa"/>
            <w:tcBorders>
              <w:top w:val="nil"/>
              <w:left w:val="nil"/>
              <w:bottom w:val="single" w:sz="4" w:space="0" w:color="auto"/>
              <w:right w:val="single" w:sz="4" w:space="0" w:color="auto"/>
            </w:tcBorders>
            <w:shd w:val="clear" w:color="auto" w:fill="auto"/>
            <w:noWrap/>
            <w:hideMark/>
          </w:tcPr>
          <w:p w14:paraId="77FD45A7" w14:textId="77777777" w:rsidR="00866CC2" w:rsidRPr="00866CC2" w:rsidRDefault="00866CC2" w:rsidP="00F00C19">
            <w:pPr>
              <w:jc w:val="center"/>
              <w:rPr>
                <w:color w:val="000000"/>
                <w:szCs w:val="28"/>
              </w:rPr>
            </w:pPr>
            <w:r w:rsidRPr="00866CC2">
              <w:rPr>
                <w:color w:val="000000"/>
                <w:szCs w:val="28"/>
              </w:rPr>
              <w:t>6.14</w:t>
            </w:r>
          </w:p>
        </w:tc>
        <w:tc>
          <w:tcPr>
            <w:tcW w:w="1868" w:type="dxa"/>
            <w:tcBorders>
              <w:top w:val="nil"/>
              <w:left w:val="nil"/>
              <w:bottom w:val="single" w:sz="4" w:space="0" w:color="auto"/>
              <w:right w:val="single" w:sz="4" w:space="0" w:color="auto"/>
            </w:tcBorders>
            <w:shd w:val="clear" w:color="auto" w:fill="auto"/>
            <w:noWrap/>
            <w:hideMark/>
          </w:tcPr>
          <w:p w14:paraId="4A65FE05"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45CEE473" w14:textId="77777777" w:rsidR="00866CC2" w:rsidRPr="00866CC2" w:rsidRDefault="00866CC2" w:rsidP="00F00C19">
            <w:pPr>
              <w:jc w:val="center"/>
              <w:rPr>
                <w:color w:val="000000"/>
                <w:szCs w:val="28"/>
              </w:rPr>
            </w:pPr>
            <w:r w:rsidRPr="00866CC2">
              <w:rPr>
                <w:color w:val="000000"/>
                <w:szCs w:val="28"/>
              </w:rPr>
              <w:t>0.614</w:t>
            </w:r>
          </w:p>
        </w:tc>
        <w:tc>
          <w:tcPr>
            <w:tcW w:w="2038" w:type="dxa"/>
            <w:tcBorders>
              <w:top w:val="nil"/>
              <w:left w:val="nil"/>
              <w:bottom w:val="single" w:sz="4" w:space="0" w:color="auto"/>
              <w:right w:val="single" w:sz="4" w:space="0" w:color="auto"/>
            </w:tcBorders>
            <w:shd w:val="clear" w:color="auto" w:fill="auto"/>
            <w:noWrap/>
            <w:hideMark/>
          </w:tcPr>
          <w:p w14:paraId="2D1EF96D"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853A8C9" w14:textId="77777777" w:rsidR="00866CC2" w:rsidRPr="00866CC2" w:rsidRDefault="00866CC2" w:rsidP="00F00C19">
            <w:pPr>
              <w:jc w:val="center"/>
              <w:rPr>
                <w:color w:val="000000"/>
                <w:szCs w:val="28"/>
              </w:rPr>
            </w:pPr>
            <w:r w:rsidRPr="00866CC2">
              <w:rPr>
                <w:color w:val="000000"/>
                <w:szCs w:val="28"/>
              </w:rPr>
              <w:t>0.00010</w:t>
            </w:r>
          </w:p>
        </w:tc>
        <w:tc>
          <w:tcPr>
            <w:tcW w:w="1871" w:type="dxa"/>
            <w:tcBorders>
              <w:top w:val="nil"/>
              <w:left w:val="nil"/>
              <w:bottom w:val="single" w:sz="4" w:space="0" w:color="auto"/>
              <w:right w:val="single" w:sz="4" w:space="0" w:color="auto"/>
            </w:tcBorders>
            <w:shd w:val="clear" w:color="auto" w:fill="auto"/>
            <w:noWrap/>
            <w:hideMark/>
          </w:tcPr>
          <w:p w14:paraId="5C7EE6DB"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0B6B5679"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2FE11D8D" w14:textId="77777777" w:rsidR="00866CC2" w:rsidRPr="00866CC2" w:rsidRDefault="00866CC2" w:rsidP="00F00C19">
            <w:pPr>
              <w:jc w:val="center"/>
              <w:rPr>
                <w:color w:val="000000"/>
                <w:szCs w:val="28"/>
              </w:rPr>
            </w:pPr>
            <w:r w:rsidRPr="00866CC2">
              <w:rPr>
                <w:color w:val="000000"/>
                <w:szCs w:val="28"/>
              </w:rPr>
              <w:t>0.02579</w:t>
            </w:r>
          </w:p>
        </w:tc>
        <w:tc>
          <w:tcPr>
            <w:tcW w:w="2374" w:type="dxa"/>
            <w:tcBorders>
              <w:top w:val="nil"/>
              <w:left w:val="nil"/>
              <w:bottom w:val="single" w:sz="4" w:space="0" w:color="auto"/>
              <w:right w:val="single" w:sz="4" w:space="0" w:color="auto"/>
            </w:tcBorders>
            <w:shd w:val="clear" w:color="auto" w:fill="auto"/>
            <w:noWrap/>
            <w:hideMark/>
          </w:tcPr>
          <w:p w14:paraId="6A376989" w14:textId="77777777" w:rsidR="00866CC2" w:rsidRPr="00866CC2" w:rsidRDefault="00866CC2" w:rsidP="00F00C19">
            <w:pPr>
              <w:jc w:val="center"/>
              <w:rPr>
                <w:color w:val="000000"/>
                <w:szCs w:val="28"/>
              </w:rPr>
            </w:pPr>
            <w:r w:rsidRPr="00866CC2">
              <w:rPr>
                <w:color w:val="000000"/>
                <w:szCs w:val="28"/>
              </w:rPr>
              <w:t>0.02579</w:t>
            </w:r>
          </w:p>
        </w:tc>
      </w:tr>
      <w:tr w:rsidR="00866CC2" w:rsidRPr="00866CC2" w14:paraId="002266FD"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127CA025" w14:textId="77777777" w:rsidR="00866CC2" w:rsidRPr="00866CC2" w:rsidRDefault="00866CC2" w:rsidP="00866CC2">
            <w:pPr>
              <w:rPr>
                <w:color w:val="000000"/>
                <w:szCs w:val="28"/>
              </w:rPr>
            </w:pPr>
            <w:r w:rsidRPr="00866CC2">
              <w:rPr>
                <w:color w:val="000000"/>
                <w:szCs w:val="28"/>
              </w:rPr>
              <w:t>156</w:t>
            </w:r>
          </w:p>
        </w:tc>
        <w:tc>
          <w:tcPr>
            <w:tcW w:w="3526" w:type="dxa"/>
            <w:tcBorders>
              <w:top w:val="nil"/>
              <w:left w:val="nil"/>
              <w:bottom w:val="single" w:sz="4" w:space="0" w:color="auto"/>
              <w:right w:val="single" w:sz="4" w:space="0" w:color="auto"/>
            </w:tcBorders>
            <w:shd w:val="clear" w:color="auto" w:fill="auto"/>
            <w:noWrap/>
            <w:hideMark/>
          </w:tcPr>
          <w:p w14:paraId="52186835" w14:textId="77777777" w:rsidR="00866CC2" w:rsidRPr="00866CC2" w:rsidRDefault="00866CC2" w:rsidP="00866CC2">
            <w:pPr>
              <w:rPr>
                <w:color w:val="000000"/>
                <w:szCs w:val="28"/>
              </w:rPr>
            </w:pPr>
            <w:proofErr w:type="gramStart"/>
            <w:r w:rsidRPr="00866CC2">
              <w:rPr>
                <w:color w:val="000000"/>
                <w:szCs w:val="28"/>
              </w:rPr>
              <w:t>66:№</w:t>
            </w:r>
            <w:proofErr w:type="gramEnd"/>
            <w:r w:rsidRPr="00866CC2">
              <w:rPr>
                <w:color w:val="000000"/>
                <w:szCs w:val="28"/>
              </w:rPr>
              <w:t>22</w:t>
            </w:r>
          </w:p>
        </w:tc>
        <w:tc>
          <w:tcPr>
            <w:tcW w:w="1393" w:type="dxa"/>
            <w:tcBorders>
              <w:top w:val="nil"/>
              <w:left w:val="nil"/>
              <w:bottom w:val="single" w:sz="4" w:space="0" w:color="auto"/>
              <w:right w:val="single" w:sz="4" w:space="0" w:color="auto"/>
            </w:tcBorders>
            <w:shd w:val="clear" w:color="auto" w:fill="auto"/>
            <w:noWrap/>
            <w:hideMark/>
          </w:tcPr>
          <w:p w14:paraId="0D629F03" w14:textId="77777777" w:rsidR="00866CC2" w:rsidRPr="00866CC2" w:rsidRDefault="00866CC2" w:rsidP="00F00C19">
            <w:pPr>
              <w:jc w:val="center"/>
              <w:rPr>
                <w:color w:val="000000"/>
                <w:szCs w:val="28"/>
              </w:rPr>
            </w:pPr>
            <w:r w:rsidRPr="00866CC2">
              <w:rPr>
                <w:color w:val="000000"/>
                <w:szCs w:val="28"/>
              </w:rPr>
              <w:t>9.92</w:t>
            </w:r>
          </w:p>
        </w:tc>
        <w:tc>
          <w:tcPr>
            <w:tcW w:w="1868" w:type="dxa"/>
            <w:tcBorders>
              <w:top w:val="nil"/>
              <w:left w:val="nil"/>
              <w:bottom w:val="single" w:sz="4" w:space="0" w:color="auto"/>
              <w:right w:val="single" w:sz="4" w:space="0" w:color="auto"/>
            </w:tcBorders>
            <w:shd w:val="clear" w:color="auto" w:fill="auto"/>
            <w:noWrap/>
            <w:hideMark/>
          </w:tcPr>
          <w:p w14:paraId="1B7ADCD5"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53768755" w14:textId="77777777" w:rsidR="00866CC2" w:rsidRPr="00866CC2" w:rsidRDefault="00866CC2" w:rsidP="00F00C19">
            <w:pPr>
              <w:jc w:val="center"/>
              <w:rPr>
                <w:color w:val="000000"/>
                <w:szCs w:val="28"/>
              </w:rPr>
            </w:pPr>
            <w:r w:rsidRPr="00866CC2">
              <w:rPr>
                <w:color w:val="000000"/>
                <w:szCs w:val="28"/>
              </w:rPr>
              <w:t>0.992</w:t>
            </w:r>
          </w:p>
        </w:tc>
        <w:tc>
          <w:tcPr>
            <w:tcW w:w="2038" w:type="dxa"/>
            <w:tcBorders>
              <w:top w:val="nil"/>
              <w:left w:val="nil"/>
              <w:bottom w:val="single" w:sz="4" w:space="0" w:color="auto"/>
              <w:right w:val="single" w:sz="4" w:space="0" w:color="auto"/>
            </w:tcBorders>
            <w:shd w:val="clear" w:color="auto" w:fill="auto"/>
            <w:noWrap/>
            <w:hideMark/>
          </w:tcPr>
          <w:p w14:paraId="0532AB50"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03E2D0F7" w14:textId="77777777" w:rsidR="00866CC2" w:rsidRPr="00866CC2" w:rsidRDefault="00866CC2" w:rsidP="00F00C19">
            <w:pPr>
              <w:jc w:val="center"/>
              <w:rPr>
                <w:color w:val="000000"/>
                <w:szCs w:val="28"/>
              </w:rPr>
            </w:pPr>
            <w:r w:rsidRPr="00866CC2">
              <w:rPr>
                <w:color w:val="000000"/>
                <w:szCs w:val="28"/>
              </w:rPr>
              <w:t>0.00016</w:t>
            </w:r>
          </w:p>
        </w:tc>
        <w:tc>
          <w:tcPr>
            <w:tcW w:w="1871" w:type="dxa"/>
            <w:tcBorders>
              <w:top w:val="nil"/>
              <w:left w:val="nil"/>
              <w:bottom w:val="single" w:sz="4" w:space="0" w:color="auto"/>
              <w:right w:val="single" w:sz="4" w:space="0" w:color="auto"/>
            </w:tcBorders>
            <w:shd w:val="clear" w:color="auto" w:fill="auto"/>
            <w:noWrap/>
            <w:hideMark/>
          </w:tcPr>
          <w:p w14:paraId="2F775059"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0F523E27"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61270D25" w14:textId="77777777" w:rsidR="00866CC2" w:rsidRPr="00866CC2" w:rsidRDefault="00866CC2" w:rsidP="00F00C19">
            <w:pPr>
              <w:jc w:val="center"/>
              <w:rPr>
                <w:color w:val="000000"/>
                <w:szCs w:val="28"/>
              </w:rPr>
            </w:pPr>
            <w:r w:rsidRPr="00866CC2">
              <w:rPr>
                <w:color w:val="000000"/>
                <w:szCs w:val="28"/>
              </w:rPr>
              <w:t>0.04166</w:t>
            </w:r>
          </w:p>
        </w:tc>
        <w:tc>
          <w:tcPr>
            <w:tcW w:w="2374" w:type="dxa"/>
            <w:tcBorders>
              <w:top w:val="nil"/>
              <w:left w:val="nil"/>
              <w:bottom w:val="single" w:sz="4" w:space="0" w:color="auto"/>
              <w:right w:val="single" w:sz="4" w:space="0" w:color="auto"/>
            </w:tcBorders>
            <w:shd w:val="clear" w:color="auto" w:fill="auto"/>
            <w:noWrap/>
            <w:hideMark/>
          </w:tcPr>
          <w:p w14:paraId="32304060" w14:textId="77777777" w:rsidR="00866CC2" w:rsidRPr="00866CC2" w:rsidRDefault="00866CC2" w:rsidP="00F00C19">
            <w:pPr>
              <w:jc w:val="center"/>
              <w:rPr>
                <w:color w:val="000000"/>
                <w:szCs w:val="28"/>
              </w:rPr>
            </w:pPr>
            <w:r w:rsidRPr="00866CC2">
              <w:rPr>
                <w:color w:val="000000"/>
                <w:szCs w:val="28"/>
              </w:rPr>
              <w:t>0.04166</w:t>
            </w:r>
          </w:p>
        </w:tc>
      </w:tr>
      <w:tr w:rsidR="00866CC2" w:rsidRPr="00866CC2" w14:paraId="58637805"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42D5AFA8" w14:textId="77777777" w:rsidR="00866CC2" w:rsidRPr="00866CC2" w:rsidRDefault="00866CC2" w:rsidP="00866CC2">
            <w:pPr>
              <w:rPr>
                <w:color w:val="000000"/>
                <w:szCs w:val="28"/>
              </w:rPr>
            </w:pPr>
            <w:r w:rsidRPr="00866CC2">
              <w:rPr>
                <w:color w:val="000000"/>
                <w:szCs w:val="28"/>
              </w:rPr>
              <w:t>157</w:t>
            </w:r>
          </w:p>
        </w:tc>
        <w:tc>
          <w:tcPr>
            <w:tcW w:w="3526" w:type="dxa"/>
            <w:tcBorders>
              <w:top w:val="nil"/>
              <w:left w:val="nil"/>
              <w:bottom w:val="single" w:sz="4" w:space="0" w:color="auto"/>
              <w:right w:val="single" w:sz="4" w:space="0" w:color="auto"/>
            </w:tcBorders>
            <w:shd w:val="clear" w:color="auto" w:fill="auto"/>
            <w:noWrap/>
            <w:hideMark/>
          </w:tcPr>
          <w:p w14:paraId="1AC09F45" w14:textId="77777777" w:rsidR="00866CC2" w:rsidRPr="00866CC2" w:rsidRDefault="00866CC2" w:rsidP="00866CC2">
            <w:pPr>
              <w:rPr>
                <w:color w:val="000000"/>
                <w:szCs w:val="28"/>
              </w:rPr>
            </w:pPr>
            <w:r w:rsidRPr="00866CC2">
              <w:rPr>
                <w:color w:val="000000"/>
                <w:szCs w:val="28"/>
              </w:rPr>
              <w:t>65:69</w:t>
            </w:r>
          </w:p>
        </w:tc>
        <w:tc>
          <w:tcPr>
            <w:tcW w:w="1393" w:type="dxa"/>
            <w:tcBorders>
              <w:top w:val="nil"/>
              <w:left w:val="nil"/>
              <w:bottom w:val="single" w:sz="4" w:space="0" w:color="auto"/>
              <w:right w:val="single" w:sz="4" w:space="0" w:color="auto"/>
            </w:tcBorders>
            <w:shd w:val="clear" w:color="auto" w:fill="auto"/>
            <w:noWrap/>
            <w:hideMark/>
          </w:tcPr>
          <w:p w14:paraId="6AAAD6C2" w14:textId="77777777" w:rsidR="00866CC2" w:rsidRPr="00866CC2" w:rsidRDefault="00866CC2" w:rsidP="00F00C19">
            <w:pPr>
              <w:jc w:val="center"/>
              <w:rPr>
                <w:color w:val="000000"/>
                <w:szCs w:val="28"/>
              </w:rPr>
            </w:pPr>
            <w:r w:rsidRPr="00866CC2">
              <w:rPr>
                <w:color w:val="000000"/>
                <w:szCs w:val="28"/>
              </w:rPr>
              <w:t>82.45</w:t>
            </w:r>
          </w:p>
        </w:tc>
        <w:tc>
          <w:tcPr>
            <w:tcW w:w="1868" w:type="dxa"/>
            <w:tcBorders>
              <w:top w:val="nil"/>
              <w:left w:val="nil"/>
              <w:bottom w:val="single" w:sz="4" w:space="0" w:color="auto"/>
              <w:right w:val="single" w:sz="4" w:space="0" w:color="auto"/>
            </w:tcBorders>
            <w:shd w:val="clear" w:color="auto" w:fill="auto"/>
            <w:noWrap/>
            <w:hideMark/>
          </w:tcPr>
          <w:p w14:paraId="36FDAF43" w14:textId="77777777" w:rsidR="00866CC2" w:rsidRPr="00866CC2" w:rsidRDefault="00866CC2" w:rsidP="00F00C19">
            <w:pPr>
              <w:jc w:val="center"/>
              <w:rPr>
                <w:color w:val="000000"/>
                <w:szCs w:val="28"/>
              </w:rPr>
            </w:pPr>
            <w:r w:rsidRPr="00866CC2">
              <w:rPr>
                <w:color w:val="000000"/>
                <w:szCs w:val="28"/>
              </w:rPr>
              <w:t>219</w:t>
            </w:r>
          </w:p>
        </w:tc>
        <w:tc>
          <w:tcPr>
            <w:tcW w:w="2063" w:type="dxa"/>
            <w:tcBorders>
              <w:top w:val="nil"/>
              <w:left w:val="nil"/>
              <w:bottom w:val="single" w:sz="4" w:space="0" w:color="auto"/>
              <w:right w:val="single" w:sz="4" w:space="0" w:color="auto"/>
            </w:tcBorders>
            <w:shd w:val="clear" w:color="auto" w:fill="auto"/>
            <w:noWrap/>
            <w:hideMark/>
          </w:tcPr>
          <w:p w14:paraId="3D396E90" w14:textId="77777777" w:rsidR="00866CC2" w:rsidRPr="00866CC2" w:rsidRDefault="00866CC2" w:rsidP="00F00C19">
            <w:pPr>
              <w:jc w:val="center"/>
              <w:rPr>
                <w:color w:val="000000"/>
                <w:szCs w:val="28"/>
              </w:rPr>
            </w:pPr>
            <w:r w:rsidRPr="00866CC2">
              <w:rPr>
                <w:color w:val="000000"/>
                <w:szCs w:val="28"/>
              </w:rPr>
              <w:t>49.47</w:t>
            </w:r>
          </w:p>
        </w:tc>
        <w:tc>
          <w:tcPr>
            <w:tcW w:w="2038" w:type="dxa"/>
            <w:tcBorders>
              <w:top w:val="nil"/>
              <w:left w:val="nil"/>
              <w:bottom w:val="single" w:sz="4" w:space="0" w:color="auto"/>
              <w:right w:val="single" w:sz="4" w:space="0" w:color="auto"/>
            </w:tcBorders>
            <w:shd w:val="clear" w:color="auto" w:fill="auto"/>
            <w:noWrap/>
            <w:hideMark/>
          </w:tcPr>
          <w:p w14:paraId="5F536041"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CA08491" w14:textId="77777777" w:rsidR="00866CC2" w:rsidRPr="00866CC2" w:rsidRDefault="00866CC2" w:rsidP="00F00C19">
            <w:pPr>
              <w:jc w:val="center"/>
              <w:rPr>
                <w:color w:val="000000"/>
                <w:szCs w:val="28"/>
              </w:rPr>
            </w:pPr>
            <w:r w:rsidRPr="00866CC2">
              <w:rPr>
                <w:color w:val="000000"/>
                <w:szCs w:val="28"/>
              </w:rPr>
              <w:t>0.00415</w:t>
            </w:r>
          </w:p>
        </w:tc>
        <w:tc>
          <w:tcPr>
            <w:tcW w:w="1871" w:type="dxa"/>
            <w:tcBorders>
              <w:top w:val="nil"/>
              <w:left w:val="nil"/>
              <w:bottom w:val="single" w:sz="4" w:space="0" w:color="auto"/>
              <w:right w:val="single" w:sz="4" w:space="0" w:color="auto"/>
            </w:tcBorders>
            <w:shd w:val="clear" w:color="auto" w:fill="auto"/>
            <w:noWrap/>
            <w:hideMark/>
          </w:tcPr>
          <w:p w14:paraId="550A782E"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0DB15DD2" w14:textId="77777777" w:rsidR="00866CC2" w:rsidRPr="00866CC2" w:rsidRDefault="00866CC2" w:rsidP="00F00C19">
            <w:pPr>
              <w:jc w:val="center"/>
              <w:rPr>
                <w:color w:val="000000"/>
                <w:szCs w:val="28"/>
              </w:rPr>
            </w:pPr>
            <w:r w:rsidRPr="00866CC2">
              <w:rPr>
                <w:color w:val="000000"/>
                <w:szCs w:val="28"/>
              </w:rPr>
              <w:t>75.00000</w:t>
            </w:r>
          </w:p>
        </w:tc>
        <w:tc>
          <w:tcPr>
            <w:tcW w:w="2485" w:type="dxa"/>
            <w:tcBorders>
              <w:top w:val="nil"/>
              <w:left w:val="nil"/>
              <w:bottom w:val="single" w:sz="4" w:space="0" w:color="auto"/>
              <w:right w:val="single" w:sz="4" w:space="0" w:color="auto"/>
            </w:tcBorders>
            <w:shd w:val="clear" w:color="auto" w:fill="auto"/>
            <w:noWrap/>
            <w:hideMark/>
          </w:tcPr>
          <w:p w14:paraId="68690459" w14:textId="77777777" w:rsidR="00866CC2" w:rsidRPr="00866CC2" w:rsidRDefault="00866CC2" w:rsidP="00F00C19">
            <w:pPr>
              <w:jc w:val="center"/>
              <w:rPr>
                <w:color w:val="000000"/>
                <w:szCs w:val="28"/>
              </w:rPr>
            </w:pPr>
            <w:r w:rsidRPr="00866CC2">
              <w:rPr>
                <w:color w:val="000000"/>
                <w:szCs w:val="28"/>
              </w:rPr>
              <w:t>18.55125</w:t>
            </w:r>
          </w:p>
        </w:tc>
        <w:tc>
          <w:tcPr>
            <w:tcW w:w="2374" w:type="dxa"/>
            <w:tcBorders>
              <w:top w:val="nil"/>
              <w:left w:val="nil"/>
              <w:bottom w:val="single" w:sz="4" w:space="0" w:color="auto"/>
              <w:right w:val="single" w:sz="4" w:space="0" w:color="auto"/>
            </w:tcBorders>
            <w:shd w:val="clear" w:color="auto" w:fill="auto"/>
            <w:noWrap/>
            <w:hideMark/>
          </w:tcPr>
          <w:p w14:paraId="1FD8B9FA" w14:textId="77777777" w:rsidR="00866CC2" w:rsidRPr="00866CC2" w:rsidRDefault="00866CC2" w:rsidP="00F00C19">
            <w:pPr>
              <w:jc w:val="center"/>
              <w:rPr>
                <w:color w:val="000000"/>
                <w:szCs w:val="28"/>
              </w:rPr>
            </w:pPr>
            <w:r w:rsidRPr="00866CC2">
              <w:rPr>
                <w:color w:val="000000"/>
                <w:szCs w:val="28"/>
              </w:rPr>
              <w:t>18.55125</w:t>
            </w:r>
          </w:p>
        </w:tc>
      </w:tr>
      <w:tr w:rsidR="00866CC2" w:rsidRPr="00866CC2" w14:paraId="7418433F"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7B004D9A" w14:textId="77777777" w:rsidR="00866CC2" w:rsidRPr="00866CC2" w:rsidRDefault="00866CC2" w:rsidP="00866CC2">
            <w:pPr>
              <w:rPr>
                <w:color w:val="000000"/>
                <w:szCs w:val="28"/>
              </w:rPr>
            </w:pPr>
            <w:r w:rsidRPr="00866CC2">
              <w:rPr>
                <w:color w:val="000000"/>
                <w:szCs w:val="28"/>
              </w:rPr>
              <w:t>158</w:t>
            </w:r>
          </w:p>
        </w:tc>
        <w:tc>
          <w:tcPr>
            <w:tcW w:w="3526" w:type="dxa"/>
            <w:tcBorders>
              <w:top w:val="nil"/>
              <w:left w:val="nil"/>
              <w:bottom w:val="single" w:sz="4" w:space="0" w:color="auto"/>
              <w:right w:val="single" w:sz="4" w:space="0" w:color="auto"/>
            </w:tcBorders>
            <w:shd w:val="clear" w:color="auto" w:fill="auto"/>
            <w:noWrap/>
            <w:hideMark/>
          </w:tcPr>
          <w:p w14:paraId="55ADFB77" w14:textId="77777777" w:rsidR="00866CC2" w:rsidRPr="00866CC2" w:rsidRDefault="00866CC2" w:rsidP="00866CC2">
            <w:pPr>
              <w:rPr>
                <w:color w:val="000000"/>
                <w:szCs w:val="28"/>
              </w:rPr>
            </w:pPr>
            <w:r w:rsidRPr="00866CC2">
              <w:rPr>
                <w:color w:val="000000"/>
                <w:szCs w:val="28"/>
              </w:rPr>
              <w:t>69:70</w:t>
            </w:r>
          </w:p>
        </w:tc>
        <w:tc>
          <w:tcPr>
            <w:tcW w:w="1393" w:type="dxa"/>
            <w:tcBorders>
              <w:top w:val="nil"/>
              <w:left w:val="nil"/>
              <w:bottom w:val="single" w:sz="4" w:space="0" w:color="auto"/>
              <w:right w:val="single" w:sz="4" w:space="0" w:color="auto"/>
            </w:tcBorders>
            <w:shd w:val="clear" w:color="auto" w:fill="auto"/>
            <w:noWrap/>
            <w:hideMark/>
          </w:tcPr>
          <w:p w14:paraId="0E94DB13" w14:textId="77777777" w:rsidR="00866CC2" w:rsidRPr="00866CC2" w:rsidRDefault="00866CC2" w:rsidP="00F00C19">
            <w:pPr>
              <w:jc w:val="center"/>
              <w:rPr>
                <w:color w:val="000000"/>
                <w:szCs w:val="28"/>
              </w:rPr>
            </w:pPr>
            <w:r w:rsidRPr="00866CC2">
              <w:rPr>
                <w:color w:val="000000"/>
                <w:szCs w:val="28"/>
              </w:rPr>
              <w:t>38.12</w:t>
            </w:r>
          </w:p>
        </w:tc>
        <w:tc>
          <w:tcPr>
            <w:tcW w:w="1868" w:type="dxa"/>
            <w:tcBorders>
              <w:top w:val="nil"/>
              <w:left w:val="nil"/>
              <w:bottom w:val="single" w:sz="4" w:space="0" w:color="auto"/>
              <w:right w:val="single" w:sz="4" w:space="0" w:color="auto"/>
            </w:tcBorders>
            <w:shd w:val="clear" w:color="auto" w:fill="auto"/>
            <w:noWrap/>
            <w:hideMark/>
          </w:tcPr>
          <w:p w14:paraId="7FA52F61" w14:textId="77777777" w:rsidR="00866CC2" w:rsidRPr="00866CC2" w:rsidRDefault="00866CC2" w:rsidP="00F00C19">
            <w:pPr>
              <w:jc w:val="center"/>
              <w:rPr>
                <w:color w:val="000000"/>
                <w:szCs w:val="28"/>
              </w:rPr>
            </w:pPr>
            <w:r w:rsidRPr="00866CC2">
              <w:rPr>
                <w:color w:val="000000"/>
                <w:szCs w:val="28"/>
              </w:rPr>
              <w:t>114</w:t>
            </w:r>
          </w:p>
        </w:tc>
        <w:tc>
          <w:tcPr>
            <w:tcW w:w="2063" w:type="dxa"/>
            <w:tcBorders>
              <w:top w:val="nil"/>
              <w:left w:val="nil"/>
              <w:bottom w:val="single" w:sz="4" w:space="0" w:color="auto"/>
              <w:right w:val="single" w:sz="4" w:space="0" w:color="auto"/>
            </w:tcBorders>
            <w:shd w:val="clear" w:color="auto" w:fill="auto"/>
            <w:noWrap/>
            <w:hideMark/>
          </w:tcPr>
          <w:p w14:paraId="7F17A760" w14:textId="77777777" w:rsidR="00866CC2" w:rsidRPr="00866CC2" w:rsidRDefault="00866CC2" w:rsidP="00F00C19">
            <w:pPr>
              <w:jc w:val="center"/>
              <w:rPr>
                <w:color w:val="000000"/>
                <w:szCs w:val="28"/>
              </w:rPr>
            </w:pPr>
            <w:r w:rsidRPr="00866CC2">
              <w:rPr>
                <w:color w:val="000000"/>
                <w:szCs w:val="28"/>
              </w:rPr>
              <w:t>7.624</w:t>
            </w:r>
          </w:p>
        </w:tc>
        <w:tc>
          <w:tcPr>
            <w:tcW w:w="2038" w:type="dxa"/>
            <w:tcBorders>
              <w:top w:val="nil"/>
              <w:left w:val="nil"/>
              <w:bottom w:val="single" w:sz="4" w:space="0" w:color="auto"/>
              <w:right w:val="single" w:sz="4" w:space="0" w:color="auto"/>
            </w:tcBorders>
            <w:shd w:val="clear" w:color="auto" w:fill="auto"/>
            <w:noWrap/>
            <w:hideMark/>
          </w:tcPr>
          <w:p w14:paraId="497D19EA"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F581294" w14:textId="77777777" w:rsidR="00866CC2" w:rsidRPr="00866CC2" w:rsidRDefault="00866CC2" w:rsidP="00F00C19">
            <w:pPr>
              <w:jc w:val="center"/>
              <w:rPr>
                <w:color w:val="000000"/>
                <w:szCs w:val="28"/>
              </w:rPr>
            </w:pPr>
            <w:r w:rsidRPr="00866CC2">
              <w:rPr>
                <w:color w:val="000000"/>
                <w:szCs w:val="28"/>
              </w:rPr>
              <w:t>0.00085</w:t>
            </w:r>
          </w:p>
        </w:tc>
        <w:tc>
          <w:tcPr>
            <w:tcW w:w="1871" w:type="dxa"/>
            <w:tcBorders>
              <w:top w:val="nil"/>
              <w:left w:val="nil"/>
              <w:bottom w:val="single" w:sz="4" w:space="0" w:color="auto"/>
              <w:right w:val="single" w:sz="4" w:space="0" w:color="auto"/>
            </w:tcBorders>
            <w:shd w:val="clear" w:color="auto" w:fill="auto"/>
            <w:noWrap/>
            <w:hideMark/>
          </w:tcPr>
          <w:p w14:paraId="50CD992C"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7A7A0BEA"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37281588" w14:textId="77777777" w:rsidR="00866CC2" w:rsidRPr="00866CC2" w:rsidRDefault="00866CC2" w:rsidP="00F00C19">
            <w:pPr>
              <w:jc w:val="center"/>
              <w:rPr>
                <w:color w:val="000000"/>
                <w:szCs w:val="28"/>
              </w:rPr>
            </w:pPr>
            <w:r w:rsidRPr="00866CC2">
              <w:rPr>
                <w:color w:val="000000"/>
                <w:szCs w:val="28"/>
              </w:rPr>
              <w:t>0.91488</w:t>
            </w:r>
          </w:p>
        </w:tc>
        <w:tc>
          <w:tcPr>
            <w:tcW w:w="2374" w:type="dxa"/>
            <w:tcBorders>
              <w:top w:val="nil"/>
              <w:left w:val="nil"/>
              <w:bottom w:val="single" w:sz="4" w:space="0" w:color="auto"/>
              <w:right w:val="single" w:sz="4" w:space="0" w:color="auto"/>
            </w:tcBorders>
            <w:shd w:val="clear" w:color="auto" w:fill="auto"/>
            <w:noWrap/>
            <w:hideMark/>
          </w:tcPr>
          <w:p w14:paraId="17CED042" w14:textId="77777777" w:rsidR="00866CC2" w:rsidRPr="00866CC2" w:rsidRDefault="00866CC2" w:rsidP="00F00C19">
            <w:pPr>
              <w:jc w:val="center"/>
              <w:rPr>
                <w:color w:val="000000"/>
                <w:szCs w:val="28"/>
              </w:rPr>
            </w:pPr>
            <w:r w:rsidRPr="00866CC2">
              <w:rPr>
                <w:color w:val="000000"/>
                <w:szCs w:val="28"/>
              </w:rPr>
              <w:t>0.91488</w:t>
            </w:r>
          </w:p>
        </w:tc>
      </w:tr>
      <w:tr w:rsidR="00866CC2" w:rsidRPr="00866CC2" w14:paraId="453E733C"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61D8CED5" w14:textId="77777777" w:rsidR="00866CC2" w:rsidRPr="00866CC2" w:rsidRDefault="00866CC2" w:rsidP="00866CC2">
            <w:pPr>
              <w:rPr>
                <w:color w:val="000000"/>
                <w:szCs w:val="28"/>
              </w:rPr>
            </w:pPr>
            <w:r w:rsidRPr="00866CC2">
              <w:rPr>
                <w:color w:val="000000"/>
                <w:szCs w:val="28"/>
              </w:rPr>
              <w:t>159</w:t>
            </w:r>
          </w:p>
        </w:tc>
        <w:tc>
          <w:tcPr>
            <w:tcW w:w="3526" w:type="dxa"/>
            <w:tcBorders>
              <w:top w:val="nil"/>
              <w:left w:val="nil"/>
              <w:bottom w:val="single" w:sz="4" w:space="0" w:color="auto"/>
              <w:right w:val="single" w:sz="4" w:space="0" w:color="auto"/>
            </w:tcBorders>
            <w:shd w:val="clear" w:color="auto" w:fill="auto"/>
            <w:noWrap/>
            <w:hideMark/>
          </w:tcPr>
          <w:p w14:paraId="5583A076" w14:textId="77777777" w:rsidR="00866CC2" w:rsidRPr="00866CC2" w:rsidRDefault="00866CC2" w:rsidP="00866CC2">
            <w:pPr>
              <w:rPr>
                <w:color w:val="000000"/>
                <w:szCs w:val="28"/>
              </w:rPr>
            </w:pPr>
            <w:proofErr w:type="gramStart"/>
            <w:r w:rsidRPr="00866CC2">
              <w:rPr>
                <w:color w:val="000000"/>
                <w:szCs w:val="28"/>
              </w:rPr>
              <w:t>70:ОВД</w:t>
            </w:r>
            <w:proofErr w:type="gramEnd"/>
          </w:p>
        </w:tc>
        <w:tc>
          <w:tcPr>
            <w:tcW w:w="1393" w:type="dxa"/>
            <w:tcBorders>
              <w:top w:val="nil"/>
              <w:left w:val="nil"/>
              <w:bottom w:val="single" w:sz="4" w:space="0" w:color="auto"/>
              <w:right w:val="single" w:sz="4" w:space="0" w:color="auto"/>
            </w:tcBorders>
            <w:shd w:val="clear" w:color="auto" w:fill="auto"/>
            <w:noWrap/>
            <w:hideMark/>
          </w:tcPr>
          <w:p w14:paraId="35AFBBF7" w14:textId="77777777" w:rsidR="00866CC2" w:rsidRPr="00866CC2" w:rsidRDefault="00866CC2" w:rsidP="00F00C19">
            <w:pPr>
              <w:jc w:val="center"/>
              <w:rPr>
                <w:color w:val="000000"/>
                <w:szCs w:val="28"/>
              </w:rPr>
            </w:pPr>
            <w:r w:rsidRPr="00866CC2">
              <w:rPr>
                <w:color w:val="000000"/>
                <w:szCs w:val="28"/>
              </w:rPr>
              <w:t>35.44</w:t>
            </w:r>
          </w:p>
        </w:tc>
        <w:tc>
          <w:tcPr>
            <w:tcW w:w="1868" w:type="dxa"/>
            <w:tcBorders>
              <w:top w:val="nil"/>
              <w:left w:val="nil"/>
              <w:bottom w:val="single" w:sz="4" w:space="0" w:color="auto"/>
              <w:right w:val="single" w:sz="4" w:space="0" w:color="auto"/>
            </w:tcBorders>
            <w:shd w:val="clear" w:color="auto" w:fill="auto"/>
            <w:noWrap/>
            <w:hideMark/>
          </w:tcPr>
          <w:p w14:paraId="31CAB831" w14:textId="77777777" w:rsidR="00866CC2" w:rsidRPr="00866CC2" w:rsidRDefault="00866CC2" w:rsidP="00F00C19">
            <w:pPr>
              <w:jc w:val="center"/>
              <w:rPr>
                <w:color w:val="000000"/>
                <w:szCs w:val="28"/>
              </w:rPr>
            </w:pPr>
            <w:r w:rsidRPr="00866CC2">
              <w:rPr>
                <w:color w:val="000000"/>
                <w:szCs w:val="28"/>
              </w:rPr>
              <w:t>89</w:t>
            </w:r>
          </w:p>
        </w:tc>
        <w:tc>
          <w:tcPr>
            <w:tcW w:w="2063" w:type="dxa"/>
            <w:tcBorders>
              <w:top w:val="nil"/>
              <w:left w:val="nil"/>
              <w:bottom w:val="single" w:sz="4" w:space="0" w:color="auto"/>
              <w:right w:val="single" w:sz="4" w:space="0" w:color="auto"/>
            </w:tcBorders>
            <w:shd w:val="clear" w:color="auto" w:fill="auto"/>
            <w:noWrap/>
            <w:hideMark/>
          </w:tcPr>
          <w:p w14:paraId="4908F1E3" w14:textId="77777777" w:rsidR="00866CC2" w:rsidRPr="00866CC2" w:rsidRDefault="00866CC2" w:rsidP="00F00C19">
            <w:pPr>
              <w:jc w:val="center"/>
              <w:rPr>
                <w:color w:val="000000"/>
                <w:szCs w:val="28"/>
              </w:rPr>
            </w:pPr>
            <w:r w:rsidRPr="00866CC2">
              <w:rPr>
                <w:color w:val="000000"/>
                <w:szCs w:val="28"/>
              </w:rPr>
              <w:t>5.6704</w:t>
            </w:r>
          </w:p>
        </w:tc>
        <w:tc>
          <w:tcPr>
            <w:tcW w:w="2038" w:type="dxa"/>
            <w:tcBorders>
              <w:top w:val="nil"/>
              <w:left w:val="nil"/>
              <w:bottom w:val="single" w:sz="4" w:space="0" w:color="auto"/>
              <w:right w:val="single" w:sz="4" w:space="0" w:color="auto"/>
            </w:tcBorders>
            <w:shd w:val="clear" w:color="auto" w:fill="auto"/>
            <w:noWrap/>
            <w:hideMark/>
          </w:tcPr>
          <w:p w14:paraId="7734733E"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3236134D" w14:textId="77777777" w:rsidR="00866CC2" w:rsidRPr="00866CC2" w:rsidRDefault="00866CC2" w:rsidP="00F00C19">
            <w:pPr>
              <w:jc w:val="center"/>
              <w:rPr>
                <w:color w:val="000000"/>
                <w:szCs w:val="28"/>
              </w:rPr>
            </w:pPr>
            <w:r w:rsidRPr="00866CC2">
              <w:rPr>
                <w:color w:val="000000"/>
                <w:szCs w:val="28"/>
              </w:rPr>
              <w:t>0.00074</w:t>
            </w:r>
          </w:p>
        </w:tc>
        <w:tc>
          <w:tcPr>
            <w:tcW w:w="1871" w:type="dxa"/>
            <w:tcBorders>
              <w:top w:val="nil"/>
              <w:left w:val="nil"/>
              <w:bottom w:val="single" w:sz="4" w:space="0" w:color="auto"/>
              <w:right w:val="single" w:sz="4" w:space="0" w:color="auto"/>
            </w:tcBorders>
            <w:shd w:val="clear" w:color="auto" w:fill="auto"/>
            <w:noWrap/>
            <w:hideMark/>
          </w:tcPr>
          <w:p w14:paraId="5F8F3B86"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14EB799F" w14:textId="77777777" w:rsidR="00866CC2" w:rsidRPr="00866CC2" w:rsidRDefault="00866CC2" w:rsidP="00F00C19">
            <w:pPr>
              <w:jc w:val="center"/>
              <w:rPr>
                <w:color w:val="000000"/>
                <w:szCs w:val="28"/>
              </w:rPr>
            </w:pPr>
            <w:r w:rsidRPr="00866CC2">
              <w:rPr>
                <w:color w:val="000000"/>
                <w:szCs w:val="28"/>
              </w:rPr>
              <w:t>5.30000</w:t>
            </w:r>
          </w:p>
        </w:tc>
        <w:tc>
          <w:tcPr>
            <w:tcW w:w="2485" w:type="dxa"/>
            <w:tcBorders>
              <w:top w:val="nil"/>
              <w:left w:val="nil"/>
              <w:bottom w:val="single" w:sz="4" w:space="0" w:color="auto"/>
              <w:right w:val="single" w:sz="4" w:space="0" w:color="auto"/>
            </w:tcBorders>
            <w:shd w:val="clear" w:color="auto" w:fill="auto"/>
            <w:noWrap/>
            <w:hideMark/>
          </w:tcPr>
          <w:p w14:paraId="28A5787E" w14:textId="77777777" w:rsidR="00866CC2" w:rsidRPr="00866CC2" w:rsidRDefault="00866CC2" w:rsidP="00F00C19">
            <w:pPr>
              <w:jc w:val="center"/>
              <w:rPr>
                <w:color w:val="000000"/>
                <w:szCs w:val="28"/>
              </w:rPr>
            </w:pPr>
            <w:r w:rsidRPr="00866CC2">
              <w:rPr>
                <w:color w:val="000000"/>
                <w:szCs w:val="28"/>
              </w:rPr>
              <w:t>0.56350</w:t>
            </w:r>
          </w:p>
        </w:tc>
        <w:tc>
          <w:tcPr>
            <w:tcW w:w="2374" w:type="dxa"/>
            <w:tcBorders>
              <w:top w:val="nil"/>
              <w:left w:val="nil"/>
              <w:bottom w:val="single" w:sz="4" w:space="0" w:color="auto"/>
              <w:right w:val="single" w:sz="4" w:space="0" w:color="auto"/>
            </w:tcBorders>
            <w:shd w:val="clear" w:color="auto" w:fill="auto"/>
            <w:noWrap/>
            <w:hideMark/>
          </w:tcPr>
          <w:p w14:paraId="6F0C484C" w14:textId="77777777" w:rsidR="00866CC2" w:rsidRPr="00866CC2" w:rsidRDefault="00866CC2" w:rsidP="00F00C19">
            <w:pPr>
              <w:jc w:val="center"/>
              <w:rPr>
                <w:color w:val="000000"/>
                <w:szCs w:val="28"/>
              </w:rPr>
            </w:pPr>
            <w:r w:rsidRPr="00866CC2">
              <w:rPr>
                <w:color w:val="000000"/>
                <w:szCs w:val="28"/>
              </w:rPr>
              <w:t>0.56350</w:t>
            </w:r>
          </w:p>
        </w:tc>
      </w:tr>
      <w:tr w:rsidR="00866CC2" w:rsidRPr="00866CC2" w14:paraId="208F2455"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07D7A6BB" w14:textId="77777777" w:rsidR="00866CC2" w:rsidRPr="00866CC2" w:rsidRDefault="00866CC2" w:rsidP="00866CC2">
            <w:pPr>
              <w:rPr>
                <w:color w:val="000000"/>
                <w:szCs w:val="28"/>
              </w:rPr>
            </w:pPr>
            <w:r w:rsidRPr="00866CC2">
              <w:rPr>
                <w:color w:val="000000"/>
                <w:szCs w:val="28"/>
              </w:rPr>
              <w:t>160</w:t>
            </w:r>
          </w:p>
        </w:tc>
        <w:tc>
          <w:tcPr>
            <w:tcW w:w="3526" w:type="dxa"/>
            <w:tcBorders>
              <w:top w:val="nil"/>
              <w:left w:val="nil"/>
              <w:bottom w:val="single" w:sz="4" w:space="0" w:color="auto"/>
              <w:right w:val="single" w:sz="4" w:space="0" w:color="auto"/>
            </w:tcBorders>
            <w:shd w:val="clear" w:color="auto" w:fill="auto"/>
            <w:noWrap/>
            <w:hideMark/>
          </w:tcPr>
          <w:p w14:paraId="772416EB" w14:textId="77777777" w:rsidR="00866CC2" w:rsidRPr="00866CC2" w:rsidRDefault="00866CC2" w:rsidP="00866CC2">
            <w:pPr>
              <w:rPr>
                <w:color w:val="000000"/>
                <w:szCs w:val="28"/>
              </w:rPr>
            </w:pPr>
            <w:proofErr w:type="gramStart"/>
            <w:r w:rsidRPr="00866CC2">
              <w:rPr>
                <w:color w:val="000000"/>
                <w:szCs w:val="28"/>
              </w:rPr>
              <w:t>70:Администр</w:t>
            </w:r>
            <w:proofErr w:type="gramEnd"/>
          </w:p>
        </w:tc>
        <w:tc>
          <w:tcPr>
            <w:tcW w:w="1393" w:type="dxa"/>
            <w:tcBorders>
              <w:top w:val="nil"/>
              <w:left w:val="nil"/>
              <w:bottom w:val="single" w:sz="4" w:space="0" w:color="auto"/>
              <w:right w:val="single" w:sz="4" w:space="0" w:color="auto"/>
            </w:tcBorders>
            <w:shd w:val="clear" w:color="auto" w:fill="auto"/>
            <w:noWrap/>
            <w:hideMark/>
          </w:tcPr>
          <w:p w14:paraId="3E901E0C" w14:textId="77777777" w:rsidR="00866CC2" w:rsidRPr="00866CC2" w:rsidRDefault="00866CC2" w:rsidP="00F00C19">
            <w:pPr>
              <w:jc w:val="center"/>
              <w:rPr>
                <w:color w:val="000000"/>
                <w:szCs w:val="28"/>
              </w:rPr>
            </w:pPr>
            <w:r w:rsidRPr="00866CC2">
              <w:rPr>
                <w:color w:val="000000"/>
                <w:szCs w:val="28"/>
              </w:rPr>
              <w:t>8.52</w:t>
            </w:r>
          </w:p>
        </w:tc>
        <w:tc>
          <w:tcPr>
            <w:tcW w:w="1868" w:type="dxa"/>
            <w:tcBorders>
              <w:top w:val="nil"/>
              <w:left w:val="nil"/>
              <w:bottom w:val="single" w:sz="4" w:space="0" w:color="auto"/>
              <w:right w:val="single" w:sz="4" w:space="0" w:color="auto"/>
            </w:tcBorders>
            <w:shd w:val="clear" w:color="auto" w:fill="auto"/>
            <w:noWrap/>
            <w:hideMark/>
          </w:tcPr>
          <w:p w14:paraId="39DD82C2" w14:textId="77777777" w:rsidR="00866CC2" w:rsidRPr="00866CC2" w:rsidRDefault="00866CC2" w:rsidP="00F00C19">
            <w:pPr>
              <w:jc w:val="center"/>
              <w:rPr>
                <w:color w:val="000000"/>
                <w:szCs w:val="28"/>
              </w:rPr>
            </w:pPr>
            <w:r w:rsidRPr="00866CC2">
              <w:rPr>
                <w:color w:val="000000"/>
                <w:szCs w:val="28"/>
              </w:rPr>
              <w:t>89</w:t>
            </w:r>
          </w:p>
        </w:tc>
        <w:tc>
          <w:tcPr>
            <w:tcW w:w="2063" w:type="dxa"/>
            <w:tcBorders>
              <w:top w:val="nil"/>
              <w:left w:val="nil"/>
              <w:bottom w:val="single" w:sz="4" w:space="0" w:color="auto"/>
              <w:right w:val="single" w:sz="4" w:space="0" w:color="auto"/>
            </w:tcBorders>
            <w:shd w:val="clear" w:color="auto" w:fill="auto"/>
            <w:noWrap/>
            <w:hideMark/>
          </w:tcPr>
          <w:p w14:paraId="01EE2280" w14:textId="77777777" w:rsidR="00866CC2" w:rsidRPr="00866CC2" w:rsidRDefault="00866CC2" w:rsidP="00F00C19">
            <w:pPr>
              <w:jc w:val="center"/>
              <w:rPr>
                <w:color w:val="000000"/>
                <w:szCs w:val="28"/>
              </w:rPr>
            </w:pPr>
            <w:r w:rsidRPr="00866CC2">
              <w:rPr>
                <w:color w:val="000000"/>
                <w:szCs w:val="28"/>
              </w:rPr>
              <w:t>1.3632</w:t>
            </w:r>
          </w:p>
        </w:tc>
        <w:tc>
          <w:tcPr>
            <w:tcW w:w="2038" w:type="dxa"/>
            <w:tcBorders>
              <w:top w:val="nil"/>
              <w:left w:val="nil"/>
              <w:bottom w:val="single" w:sz="4" w:space="0" w:color="auto"/>
              <w:right w:val="single" w:sz="4" w:space="0" w:color="auto"/>
            </w:tcBorders>
            <w:shd w:val="clear" w:color="auto" w:fill="auto"/>
            <w:noWrap/>
            <w:hideMark/>
          </w:tcPr>
          <w:p w14:paraId="27AE29B2"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F82570C" w14:textId="77777777" w:rsidR="00866CC2" w:rsidRPr="00866CC2" w:rsidRDefault="00866CC2" w:rsidP="00F00C19">
            <w:pPr>
              <w:jc w:val="center"/>
              <w:rPr>
                <w:color w:val="000000"/>
                <w:szCs w:val="28"/>
              </w:rPr>
            </w:pPr>
            <w:r w:rsidRPr="00866CC2">
              <w:rPr>
                <w:color w:val="000000"/>
                <w:szCs w:val="28"/>
              </w:rPr>
              <w:t>0.00018</w:t>
            </w:r>
          </w:p>
        </w:tc>
        <w:tc>
          <w:tcPr>
            <w:tcW w:w="1871" w:type="dxa"/>
            <w:tcBorders>
              <w:top w:val="nil"/>
              <w:left w:val="nil"/>
              <w:bottom w:val="single" w:sz="4" w:space="0" w:color="auto"/>
              <w:right w:val="single" w:sz="4" w:space="0" w:color="auto"/>
            </w:tcBorders>
            <w:shd w:val="clear" w:color="auto" w:fill="auto"/>
            <w:noWrap/>
            <w:hideMark/>
          </w:tcPr>
          <w:p w14:paraId="26525FD9"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4133BE4E" w14:textId="77777777" w:rsidR="00866CC2" w:rsidRPr="00866CC2" w:rsidRDefault="00866CC2" w:rsidP="00F00C19">
            <w:pPr>
              <w:jc w:val="center"/>
              <w:rPr>
                <w:color w:val="000000"/>
                <w:szCs w:val="28"/>
              </w:rPr>
            </w:pPr>
            <w:r w:rsidRPr="00866CC2">
              <w:rPr>
                <w:color w:val="000000"/>
                <w:szCs w:val="28"/>
              </w:rPr>
              <w:t>5.30000</w:t>
            </w:r>
          </w:p>
        </w:tc>
        <w:tc>
          <w:tcPr>
            <w:tcW w:w="2485" w:type="dxa"/>
            <w:tcBorders>
              <w:top w:val="nil"/>
              <w:left w:val="nil"/>
              <w:bottom w:val="single" w:sz="4" w:space="0" w:color="auto"/>
              <w:right w:val="single" w:sz="4" w:space="0" w:color="auto"/>
            </w:tcBorders>
            <w:shd w:val="clear" w:color="auto" w:fill="auto"/>
            <w:noWrap/>
            <w:hideMark/>
          </w:tcPr>
          <w:p w14:paraId="79189232" w14:textId="77777777" w:rsidR="00866CC2" w:rsidRPr="00866CC2" w:rsidRDefault="00866CC2" w:rsidP="00F00C19">
            <w:pPr>
              <w:jc w:val="center"/>
              <w:rPr>
                <w:color w:val="000000"/>
                <w:szCs w:val="28"/>
              </w:rPr>
            </w:pPr>
            <w:r w:rsidRPr="00866CC2">
              <w:rPr>
                <w:color w:val="000000"/>
                <w:szCs w:val="28"/>
              </w:rPr>
              <w:t>0.13547</w:t>
            </w:r>
          </w:p>
        </w:tc>
        <w:tc>
          <w:tcPr>
            <w:tcW w:w="2374" w:type="dxa"/>
            <w:tcBorders>
              <w:top w:val="nil"/>
              <w:left w:val="nil"/>
              <w:bottom w:val="single" w:sz="4" w:space="0" w:color="auto"/>
              <w:right w:val="single" w:sz="4" w:space="0" w:color="auto"/>
            </w:tcBorders>
            <w:shd w:val="clear" w:color="auto" w:fill="auto"/>
            <w:noWrap/>
            <w:hideMark/>
          </w:tcPr>
          <w:p w14:paraId="3EAD7C87" w14:textId="77777777" w:rsidR="00866CC2" w:rsidRPr="00866CC2" w:rsidRDefault="00866CC2" w:rsidP="00F00C19">
            <w:pPr>
              <w:jc w:val="center"/>
              <w:rPr>
                <w:color w:val="000000"/>
                <w:szCs w:val="28"/>
              </w:rPr>
            </w:pPr>
            <w:r w:rsidRPr="00866CC2">
              <w:rPr>
                <w:color w:val="000000"/>
                <w:szCs w:val="28"/>
              </w:rPr>
              <w:t>0.13547</w:t>
            </w:r>
          </w:p>
        </w:tc>
      </w:tr>
      <w:tr w:rsidR="00866CC2" w:rsidRPr="00866CC2" w14:paraId="5C262466"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E7189D3" w14:textId="77777777" w:rsidR="00866CC2" w:rsidRPr="00866CC2" w:rsidRDefault="00866CC2" w:rsidP="00866CC2">
            <w:pPr>
              <w:rPr>
                <w:color w:val="000000"/>
                <w:szCs w:val="28"/>
              </w:rPr>
            </w:pPr>
            <w:r w:rsidRPr="00866CC2">
              <w:rPr>
                <w:color w:val="000000"/>
                <w:szCs w:val="28"/>
              </w:rPr>
              <w:lastRenderedPageBreak/>
              <w:t>161</w:t>
            </w:r>
          </w:p>
        </w:tc>
        <w:tc>
          <w:tcPr>
            <w:tcW w:w="3526" w:type="dxa"/>
            <w:tcBorders>
              <w:top w:val="nil"/>
              <w:left w:val="nil"/>
              <w:bottom w:val="single" w:sz="4" w:space="0" w:color="auto"/>
              <w:right w:val="single" w:sz="4" w:space="0" w:color="auto"/>
            </w:tcBorders>
            <w:shd w:val="clear" w:color="auto" w:fill="auto"/>
            <w:noWrap/>
            <w:hideMark/>
          </w:tcPr>
          <w:p w14:paraId="54C13F4A" w14:textId="77777777" w:rsidR="00866CC2" w:rsidRPr="00866CC2" w:rsidRDefault="00866CC2" w:rsidP="00866CC2">
            <w:pPr>
              <w:rPr>
                <w:color w:val="000000"/>
                <w:szCs w:val="28"/>
              </w:rPr>
            </w:pPr>
            <w:r w:rsidRPr="00866CC2">
              <w:rPr>
                <w:color w:val="000000"/>
                <w:szCs w:val="28"/>
              </w:rPr>
              <w:t>69:69а</w:t>
            </w:r>
          </w:p>
        </w:tc>
        <w:tc>
          <w:tcPr>
            <w:tcW w:w="1393" w:type="dxa"/>
            <w:tcBorders>
              <w:top w:val="nil"/>
              <w:left w:val="nil"/>
              <w:bottom w:val="single" w:sz="4" w:space="0" w:color="auto"/>
              <w:right w:val="single" w:sz="4" w:space="0" w:color="auto"/>
            </w:tcBorders>
            <w:shd w:val="clear" w:color="auto" w:fill="auto"/>
            <w:noWrap/>
            <w:hideMark/>
          </w:tcPr>
          <w:p w14:paraId="14A5D958" w14:textId="77777777" w:rsidR="00866CC2" w:rsidRPr="00866CC2" w:rsidRDefault="00866CC2" w:rsidP="00F00C19">
            <w:pPr>
              <w:jc w:val="center"/>
              <w:rPr>
                <w:color w:val="000000"/>
                <w:szCs w:val="28"/>
              </w:rPr>
            </w:pPr>
            <w:r w:rsidRPr="00866CC2">
              <w:rPr>
                <w:color w:val="000000"/>
                <w:szCs w:val="28"/>
              </w:rPr>
              <w:t>20.43</w:t>
            </w:r>
          </w:p>
        </w:tc>
        <w:tc>
          <w:tcPr>
            <w:tcW w:w="1868" w:type="dxa"/>
            <w:tcBorders>
              <w:top w:val="nil"/>
              <w:left w:val="nil"/>
              <w:bottom w:val="single" w:sz="4" w:space="0" w:color="auto"/>
              <w:right w:val="single" w:sz="4" w:space="0" w:color="auto"/>
            </w:tcBorders>
            <w:shd w:val="clear" w:color="auto" w:fill="auto"/>
            <w:noWrap/>
            <w:hideMark/>
          </w:tcPr>
          <w:p w14:paraId="398FC82E" w14:textId="77777777" w:rsidR="00866CC2" w:rsidRPr="00866CC2" w:rsidRDefault="00866CC2" w:rsidP="00F00C19">
            <w:pPr>
              <w:jc w:val="center"/>
              <w:rPr>
                <w:color w:val="000000"/>
                <w:szCs w:val="28"/>
              </w:rPr>
            </w:pPr>
            <w:r w:rsidRPr="00866CC2">
              <w:rPr>
                <w:color w:val="000000"/>
                <w:szCs w:val="28"/>
              </w:rPr>
              <w:t>159</w:t>
            </w:r>
          </w:p>
        </w:tc>
        <w:tc>
          <w:tcPr>
            <w:tcW w:w="2063" w:type="dxa"/>
            <w:tcBorders>
              <w:top w:val="nil"/>
              <w:left w:val="nil"/>
              <w:bottom w:val="single" w:sz="4" w:space="0" w:color="auto"/>
              <w:right w:val="single" w:sz="4" w:space="0" w:color="auto"/>
            </w:tcBorders>
            <w:shd w:val="clear" w:color="auto" w:fill="auto"/>
            <w:noWrap/>
            <w:hideMark/>
          </w:tcPr>
          <w:p w14:paraId="5BFF63ED" w14:textId="77777777" w:rsidR="00866CC2" w:rsidRPr="00866CC2" w:rsidRDefault="00866CC2" w:rsidP="00F00C19">
            <w:pPr>
              <w:jc w:val="center"/>
              <w:rPr>
                <w:color w:val="000000"/>
                <w:szCs w:val="28"/>
              </w:rPr>
            </w:pPr>
            <w:r w:rsidRPr="00866CC2">
              <w:rPr>
                <w:color w:val="000000"/>
                <w:szCs w:val="28"/>
              </w:rPr>
              <w:t>6.129</w:t>
            </w:r>
          </w:p>
        </w:tc>
        <w:tc>
          <w:tcPr>
            <w:tcW w:w="2038" w:type="dxa"/>
            <w:tcBorders>
              <w:top w:val="nil"/>
              <w:left w:val="nil"/>
              <w:bottom w:val="single" w:sz="4" w:space="0" w:color="auto"/>
              <w:right w:val="single" w:sz="4" w:space="0" w:color="auto"/>
            </w:tcBorders>
            <w:shd w:val="clear" w:color="auto" w:fill="auto"/>
            <w:noWrap/>
            <w:hideMark/>
          </w:tcPr>
          <w:p w14:paraId="6FA9656B"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0A4B068" w14:textId="77777777" w:rsidR="00866CC2" w:rsidRPr="00866CC2" w:rsidRDefault="00866CC2" w:rsidP="00F00C19">
            <w:pPr>
              <w:jc w:val="center"/>
              <w:rPr>
                <w:color w:val="000000"/>
                <w:szCs w:val="28"/>
              </w:rPr>
            </w:pPr>
            <w:r w:rsidRPr="00866CC2">
              <w:rPr>
                <w:color w:val="000000"/>
                <w:szCs w:val="28"/>
              </w:rPr>
              <w:t>0.00057</w:t>
            </w:r>
          </w:p>
        </w:tc>
        <w:tc>
          <w:tcPr>
            <w:tcW w:w="1871" w:type="dxa"/>
            <w:tcBorders>
              <w:top w:val="nil"/>
              <w:left w:val="nil"/>
              <w:bottom w:val="single" w:sz="4" w:space="0" w:color="auto"/>
              <w:right w:val="single" w:sz="4" w:space="0" w:color="auto"/>
            </w:tcBorders>
            <w:shd w:val="clear" w:color="auto" w:fill="auto"/>
            <w:noWrap/>
            <w:hideMark/>
          </w:tcPr>
          <w:p w14:paraId="59106D68"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664210A3" w14:textId="77777777" w:rsidR="00866CC2" w:rsidRPr="00866CC2" w:rsidRDefault="00866CC2" w:rsidP="00F00C19">
            <w:pPr>
              <w:jc w:val="center"/>
              <w:rPr>
                <w:color w:val="000000"/>
                <w:szCs w:val="28"/>
              </w:rPr>
            </w:pPr>
            <w:r w:rsidRPr="00866CC2">
              <w:rPr>
                <w:color w:val="000000"/>
                <w:szCs w:val="28"/>
              </w:rPr>
              <w:t>18.00000</w:t>
            </w:r>
          </w:p>
        </w:tc>
        <w:tc>
          <w:tcPr>
            <w:tcW w:w="2485" w:type="dxa"/>
            <w:tcBorders>
              <w:top w:val="nil"/>
              <w:left w:val="nil"/>
              <w:bottom w:val="single" w:sz="4" w:space="0" w:color="auto"/>
              <w:right w:val="single" w:sz="4" w:space="0" w:color="auto"/>
            </w:tcBorders>
            <w:shd w:val="clear" w:color="auto" w:fill="auto"/>
            <w:noWrap/>
            <w:hideMark/>
          </w:tcPr>
          <w:p w14:paraId="0F851F99" w14:textId="77777777" w:rsidR="00866CC2" w:rsidRPr="00866CC2" w:rsidRDefault="00866CC2" w:rsidP="00F00C19">
            <w:pPr>
              <w:jc w:val="center"/>
              <w:rPr>
                <w:color w:val="000000"/>
                <w:szCs w:val="28"/>
              </w:rPr>
            </w:pPr>
            <w:r w:rsidRPr="00866CC2">
              <w:rPr>
                <w:color w:val="000000"/>
                <w:szCs w:val="28"/>
              </w:rPr>
              <w:t>1.10322</w:t>
            </w:r>
          </w:p>
        </w:tc>
        <w:tc>
          <w:tcPr>
            <w:tcW w:w="2374" w:type="dxa"/>
            <w:tcBorders>
              <w:top w:val="nil"/>
              <w:left w:val="nil"/>
              <w:bottom w:val="single" w:sz="4" w:space="0" w:color="auto"/>
              <w:right w:val="single" w:sz="4" w:space="0" w:color="auto"/>
            </w:tcBorders>
            <w:shd w:val="clear" w:color="auto" w:fill="auto"/>
            <w:noWrap/>
            <w:hideMark/>
          </w:tcPr>
          <w:p w14:paraId="0119F705" w14:textId="77777777" w:rsidR="00866CC2" w:rsidRPr="00866CC2" w:rsidRDefault="00866CC2" w:rsidP="00F00C19">
            <w:pPr>
              <w:jc w:val="center"/>
              <w:rPr>
                <w:color w:val="000000"/>
                <w:szCs w:val="28"/>
              </w:rPr>
            </w:pPr>
            <w:r w:rsidRPr="00866CC2">
              <w:rPr>
                <w:color w:val="000000"/>
                <w:szCs w:val="28"/>
              </w:rPr>
              <w:t>1.10322</w:t>
            </w:r>
          </w:p>
        </w:tc>
      </w:tr>
      <w:tr w:rsidR="00866CC2" w:rsidRPr="00866CC2" w14:paraId="4C937548"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E4F55FE" w14:textId="77777777" w:rsidR="00866CC2" w:rsidRPr="00866CC2" w:rsidRDefault="00866CC2" w:rsidP="00866CC2">
            <w:pPr>
              <w:rPr>
                <w:color w:val="000000"/>
                <w:szCs w:val="28"/>
              </w:rPr>
            </w:pPr>
            <w:r w:rsidRPr="00866CC2">
              <w:rPr>
                <w:color w:val="000000"/>
                <w:szCs w:val="28"/>
              </w:rPr>
              <w:t>162</w:t>
            </w:r>
          </w:p>
        </w:tc>
        <w:tc>
          <w:tcPr>
            <w:tcW w:w="3526" w:type="dxa"/>
            <w:tcBorders>
              <w:top w:val="nil"/>
              <w:left w:val="nil"/>
              <w:bottom w:val="single" w:sz="4" w:space="0" w:color="auto"/>
              <w:right w:val="single" w:sz="4" w:space="0" w:color="auto"/>
            </w:tcBorders>
            <w:shd w:val="clear" w:color="auto" w:fill="auto"/>
            <w:noWrap/>
            <w:hideMark/>
          </w:tcPr>
          <w:p w14:paraId="04A2B6A9" w14:textId="77777777" w:rsidR="00866CC2" w:rsidRPr="00866CC2" w:rsidRDefault="00866CC2" w:rsidP="00866CC2">
            <w:pPr>
              <w:rPr>
                <w:color w:val="000000"/>
                <w:szCs w:val="28"/>
              </w:rPr>
            </w:pPr>
            <w:r w:rsidRPr="00866CC2">
              <w:rPr>
                <w:color w:val="000000"/>
                <w:szCs w:val="28"/>
              </w:rPr>
              <w:t>69</w:t>
            </w:r>
            <w:proofErr w:type="gramStart"/>
            <w:r w:rsidRPr="00866CC2">
              <w:rPr>
                <w:color w:val="000000"/>
                <w:szCs w:val="28"/>
              </w:rPr>
              <w:t>а:№</w:t>
            </w:r>
            <w:proofErr w:type="gramEnd"/>
            <w:r w:rsidRPr="00866CC2">
              <w:rPr>
                <w:color w:val="000000"/>
                <w:szCs w:val="28"/>
              </w:rPr>
              <w:t>21а</w:t>
            </w:r>
          </w:p>
        </w:tc>
        <w:tc>
          <w:tcPr>
            <w:tcW w:w="1393" w:type="dxa"/>
            <w:tcBorders>
              <w:top w:val="nil"/>
              <w:left w:val="nil"/>
              <w:bottom w:val="single" w:sz="4" w:space="0" w:color="auto"/>
              <w:right w:val="single" w:sz="4" w:space="0" w:color="auto"/>
            </w:tcBorders>
            <w:shd w:val="clear" w:color="auto" w:fill="auto"/>
            <w:noWrap/>
            <w:hideMark/>
          </w:tcPr>
          <w:p w14:paraId="71462C83" w14:textId="77777777" w:rsidR="00866CC2" w:rsidRPr="00866CC2" w:rsidRDefault="00866CC2" w:rsidP="00F00C19">
            <w:pPr>
              <w:jc w:val="center"/>
              <w:rPr>
                <w:color w:val="000000"/>
                <w:szCs w:val="28"/>
              </w:rPr>
            </w:pPr>
            <w:r w:rsidRPr="00866CC2">
              <w:rPr>
                <w:color w:val="000000"/>
                <w:szCs w:val="28"/>
              </w:rPr>
              <w:t>5.11</w:t>
            </w:r>
          </w:p>
        </w:tc>
        <w:tc>
          <w:tcPr>
            <w:tcW w:w="1868" w:type="dxa"/>
            <w:tcBorders>
              <w:top w:val="nil"/>
              <w:left w:val="nil"/>
              <w:bottom w:val="single" w:sz="4" w:space="0" w:color="auto"/>
              <w:right w:val="single" w:sz="4" w:space="0" w:color="auto"/>
            </w:tcBorders>
            <w:shd w:val="clear" w:color="auto" w:fill="auto"/>
            <w:noWrap/>
            <w:hideMark/>
          </w:tcPr>
          <w:p w14:paraId="2C26837E" w14:textId="77777777" w:rsidR="00866CC2" w:rsidRPr="00866CC2" w:rsidRDefault="00866CC2" w:rsidP="00F00C19">
            <w:pPr>
              <w:jc w:val="center"/>
              <w:rPr>
                <w:color w:val="000000"/>
                <w:szCs w:val="28"/>
              </w:rPr>
            </w:pPr>
            <w:r w:rsidRPr="00866CC2">
              <w:rPr>
                <w:color w:val="000000"/>
                <w:szCs w:val="28"/>
              </w:rPr>
              <w:t>108</w:t>
            </w:r>
          </w:p>
        </w:tc>
        <w:tc>
          <w:tcPr>
            <w:tcW w:w="2063" w:type="dxa"/>
            <w:tcBorders>
              <w:top w:val="nil"/>
              <w:left w:val="nil"/>
              <w:bottom w:val="single" w:sz="4" w:space="0" w:color="auto"/>
              <w:right w:val="single" w:sz="4" w:space="0" w:color="auto"/>
            </w:tcBorders>
            <w:shd w:val="clear" w:color="auto" w:fill="auto"/>
            <w:noWrap/>
            <w:hideMark/>
          </w:tcPr>
          <w:p w14:paraId="5C8F53CF" w14:textId="77777777" w:rsidR="00866CC2" w:rsidRPr="00866CC2" w:rsidRDefault="00866CC2" w:rsidP="00F00C19">
            <w:pPr>
              <w:jc w:val="center"/>
              <w:rPr>
                <w:color w:val="000000"/>
                <w:szCs w:val="28"/>
              </w:rPr>
            </w:pPr>
            <w:r w:rsidRPr="00866CC2">
              <w:rPr>
                <w:color w:val="000000"/>
                <w:szCs w:val="28"/>
              </w:rPr>
              <w:t>1.022</w:t>
            </w:r>
          </w:p>
        </w:tc>
        <w:tc>
          <w:tcPr>
            <w:tcW w:w="2038" w:type="dxa"/>
            <w:tcBorders>
              <w:top w:val="nil"/>
              <w:left w:val="nil"/>
              <w:bottom w:val="single" w:sz="4" w:space="0" w:color="auto"/>
              <w:right w:val="single" w:sz="4" w:space="0" w:color="auto"/>
            </w:tcBorders>
            <w:shd w:val="clear" w:color="auto" w:fill="auto"/>
            <w:noWrap/>
            <w:hideMark/>
          </w:tcPr>
          <w:p w14:paraId="018F20A4"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AE3F164" w14:textId="77777777" w:rsidR="00866CC2" w:rsidRPr="00866CC2" w:rsidRDefault="00866CC2" w:rsidP="00F00C19">
            <w:pPr>
              <w:jc w:val="center"/>
              <w:rPr>
                <w:color w:val="000000"/>
                <w:szCs w:val="28"/>
              </w:rPr>
            </w:pPr>
            <w:r w:rsidRPr="00866CC2">
              <w:rPr>
                <w:color w:val="000000"/>
                <w:szCs w:val="28"/>
              </w:rPr>
              <w:t>0.00011</w:t>
            </w:r>
          </w:p>
        </w:tc>
        <w:tc>
          <w:tcPr>
            <w:tcW w:w="1871" w:type="dxa"/>
            <w:tcBorders>
              <w:top w:val="nil"/>
              <w:left w:val="nil"/>
              <w:bottom w:val="single" w:sz="4" w:space="0" w:color="auto"/>
              <w:right w:val="single" w:sz="4" w:space="0" w:color="auto"/>
            </w:tcBorders>
            <w:shd w:val="clear" w:color="auto" w:fill="auto"/>
            <w:noWrap/>
            <w:hideMark/>
          </w:tcPr>
          <w:p w14:paraId="45B083E9"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1FC16D52"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5A8B96F0" w14:textId="77777777" w:rsidR="00866CC2" w:rsidRPr="00866CC2" w:rsidRDefault="00866CC2" w:rsidP="00F00C19">
            <w:pPr>
              <w:jc w:val="center"/>
              <w:rPr>
                <w:color w:val="000000"/>
                <w:szCs w:val="28"/>
              </w:rPr>
            </w:pPr>
            <w:r w:rsidRPr="00866CC2">
              <w:rPr>
                <w:color w:val="000000"/>
                <w:szCs w:val="28"/>
              </w:rPr>
              <w:t>0.12264</w:t>
            </w:r>
          </w:p>
        </w:tc>
        <w:tc>
          <w:tcPr>
            <w:tcW w:w="2374" w:type="dxa"/>
            <w:tcBorders>
              <w:top w:val="nil"/>
              <w:left w:val="nil"/>
              <w:bottom w:val="single" w:sz="4" w:space="0" w:color="auto"/>
              <w:right w:val="single" w:sz="4" w:space="0" w:color="auto"/>
            </w:tcBorders>
            <w:shd w:val="clear" w:color="auto" w:fill="auto"/>
            <w:noWrap/>
            <w:hideMark/>
          </w:tcPr>
          <w:p w14:paraId="382A5F36" w14:textId="77777777" w:rsidR="00866CC2" w:rsidRPr="00866CC2" w:rsidRDefault="00866CC2" w:rsidP="00F00C19">
            <w:pPr>
              <w:jc w:val="center"/>
              <w:rPr>
                <w:color w:val="000000"/>
                <w:szCs w:val="28"/>
              </w:rPr>
            </w:pPr>
            <w:r w:rsidRPr="00866CC2">
              <w:rPr>
                <w:color w:val="000000"/>
                <w:szCs w:val="28"/>
              </w:rPr>
              <w:t>0.12264</w:t>
            </w:r>
          </w:p>
        </w:tc>
      </w:tr>
      <w:tr w:rsidR="00866CC2" w:rsidRPr="00866CC2" w14:paraId="26668A32"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0071CC1" w14:textId="77777777" w:rsidR="00866CC2" w:rsidRPr="00866CC2" w:rsidRDefault="00866CC2" w:rsidP="00866CC2">
            <w:pPr>
              <w:rPr>
                <w:color w:val="000000"/>
                <w:szCs w:val="28"/>
              </w:rPr>
            </w:pPr>
            <w:r w:rsidRPr="00866CC2">
              <w:rPr>
                <w:color w:val="000000"/>
                <w:szCs w:val="28"/>
              </w:rPr>
              <w:t>163</w:t>
            </w:r>
          </w:p>
        </w:tc>
        <w:tc>
          <w:tcPr>
            <w:tcW w:w="3526" w:type="dxa"/>
            <w:tcBorders>
              <w:top w:val="nil"/>
              <w:left w:val="nil"/>
              <w:bottom w:val="single" w:sz="4" w:space="0" w:color="auto"/>
              <w:right w:val="single" w:sz="4" w:space="0" w:color="auto"/>
            </w:tcBorders>
            <w:shd w:val="clear" w:color="auto" w:fill="auto"/>
            <w:noWrap/>
            <w:hideMark/>
          </w:tcPr>
          <w:p w14:paraId="3BE6EA89" w14:textId="77777777" w:rsidR="00866CC2" w:rsidRPr="00866CC2" w:rsidRDefault="00866CC2" w:rsidP="00866CC2">
            <w:pPr>
              <w:rPr>
                <w:color w:val="000000"/>
                <w:szCs w:val="28"/>
              </w:rPr>
            </w:pPr>
            <w:r w:rsidRPr="00866CC2">
              <w:rPr>
                <w:color w:val="000000"/>
                <w:szCs w:val="28"/>
              </w:rPr>
              <w:t>69</w:t>
            </w:r>
            <w:proofErr w:type="gramStart"/>
            <w:r w:rsidRPr="00866CC2">
              <w:rPr>
                <w:color w:val="000000"/>
                <w:szCs w:val="28"/>
              </w:rPr>
              <w:t>а:з</w:t>
            </w:r>
            <w:proofErr w:type="gramEnd"/>
            <w:r w:rsidRPr="00866CC2">
              <w:rPr>
                <w:color w:val="000000"/>
                <w:szCs w:val="28"/>
              </w:rPr>
              <w:t>11</w:t>
            </w:r>
          </w:p>
        </w:tc>
        <w:tc>
          <w:tcPr>
            <w:tcW w:w="1393" w:type="dxa"/>
            <w:tcBorders>
              <w:top w:val="nil"/>
              <w:left w:val="nil"/>
              <w:bottom w:val="single" w:sz="4" w:space="0" w:color="auto"/>
              <w:right w:val="single" w:sz="4" w:space="0" w:color="auto"/>
            </w:tcBorders>
            <w:shd w:val="clear" w:color="auto" w:fill="auto"/>
            <w:noWrap/>
            <w:hideMark/>
          </w:tcPr>
          <w:p w14:paraId="24C05C1E" w14:textId="77777777" w:rsidR="00866CC2" w:rsidRPr="00866CC2" w:rsidRDefault="00866CC2" w:rsidP="00F00C19">
            <w:pPr>
              <w:jc w:val="center"/>
              <w:rPr>
                <w:color w:val="000000"/>
                <w:szCs w:val="28"/>
              </w:rPr>
            </w:pPr>
            <w:r w:rsidRPr="00866CC2">
              <w:rPr>
                <w:color w:val="000000"/>
                <w:szCs w:val="28"/>
              </w:rPr>
              <w:t>10.77</w:t>
            </w:r>
          </w:p>
        </w:tc>
        <w:tc>
          <w:tcPr>
            <w:tcW w:w="1868" w:type="dxa"/>
            <w:tcBorders>
              <w:top w:val="nil"/>
              <w:left w:val="nil"/>
              <w:bottom w:val="single" w:sz="4" w:space="0" w:color="auto"/>
              <w:right w:val="single" w:sz="4" w:space="0" w:color="auto"/>
            </w:tcBorders>
            <w:shd w:val="clear" w:color="auto" w:fill="auto"/>
            <w:noWrap/>
            <w:hideMark/>
          </w:tcPr>
          <w:p w14:paraId="029AB648" w14:textId="77777777" w:rsidR="00866CC2" w:rsidRPr="00866CC2" w:rsidRDefault="00866CC2" w:rsidP="00F00C19">
            <w:pPr>
              <w:jc w:val="center"/>
              <w:rPr>
                <w:color w:val="000000"/>
                <w:szCs w:val="28"/>
              </w:rPr>
            </w:pPr>
            <w:r w:rsidRPr="00866CC2">
              <w:rPr>
                <w:color w:val="000000"/>
                <w:szCs w:val="28"/>
              </w:rPr>
              <w:t>159</w:t>
            </w:r>
          </w:p>
        </w:tc>
        <w:tc>
          <w:tcPr>
            <w:tcW w:w="2063" w:type="dxa"/>
            <w:tcBorders>
              <w:top w:val="nil"/>
              <w:left w:val="nil"/>
              <w:bottom w:val="single" w:sz="4" w:space="0" w:color="auto"/>
              <w:right w:val="single" w:sz="4" w:space="0" w:color="auto"/>
            </w:tcBorders>
            <w:shd w:val="clear" w:color="auto" w:fill="auto"/>
            <w:noWrap/>
            <w:hideMark/>
          </w:tcPr>
          <w:p w14:paraId="044F914C" w14:textId="77777777" w:rsidR="00866CC2" w:rsidRPr="00866CC2" w:rsidRDefault="00866CC2" w:rsidP="00F00C19">
            <w:pPr>
              <w:jc w:val="center"/>
              <w:rPr>
                <w:color w:val="000000"/>
                <w:szCs w:val="28"/>
              </w:rPr>
            </w:pPr>
            <w:r w:rsidRPr="00866CC2">
              <w:rPr>
                <w:color w:val="000000"/>
                <w:szCs w:val="28"/>
              </w:rPr>
              <w:t>3.231</w:t>
            </w:r>
          </w:p>
        </w:tc>
        <w:tc>
          <w:tcPr>
            <w:tcW w:w="2038" w:type="dxa"/>
            <w:tcBorders>
              <w:top w:val="nil"/>
              <w:left w:val="nil"/>
              <w:bottom w:val="single" w:sz="4" w:space="0" w:color="auto"/>
              <w:right w:val="single" w:sz="4" w:space="0" w:color="auto"/>
            </w:tcBorders>
            <w:shd w:val="clear" w:color="auto" w:fill="auto"/>
            <w:noWrap/>
            <w:hideMark/>
          </w:tcPr>
          <w:p w14:paraId="7B85B95F"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4255B26" w14:textId="77777777" w:rsidR="00866CC2" w:rsidRPr="00866CC2" w:rsidRDefault="00866CC2" w:rsidP="00F00C19">
            <w:pPr>
              <w:jc w:val="center"/>
              <w:rPr>
                <w:color w:val="000000"/>
                <w:szCs w:val="28"/>
              </w:rPr>
            </w:pPr>
            <w:r w:rsidRPr="00866CC2">
              <w:rPr>
                <w:color w:val="000000"/>
                <w:szCs w:val="28"/>
              </w:rPr>
              <w:t>0.00030</w:t>
            </w:r>
          </w:p>
        </w:tc>
        <w:tc>
          <w:tcPr>
            <w:tcW w:w="1871" w:type="dxa"/>
            <w:tcBorders>
              <w:top w:val="nil"/>
              <w:left w:val="nil"/>
              <w:bottom w:val="single" w:sz="4" w:space="0" w:color="auto"/>
              <w:right w:val="single" w:sz="4" w:space="0" w:color="auto"/>
            </w:tcBorders>
            <w:shd w:val="clear" w:color="auto" w:fill="auto"/>
            <w:noWrap/>
            <w:hideMark/>
          </w:tcPr>
          <w:p w14:paraId="3826B638"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40294E06" w14:textId="77777777" w:rsidR="00866CC2" w:rsidRPr="00866CC2" w:rsidRDefault="00866CC2" w:rsidP="00F00C19">
            <w:pPr>
              <w:jc w:val="center"/>
              <w:rPr>
                <w:color w:val="000000"/>
                <w:szCs w:val="28"/>
              </w:rPr>
            </w:pPr>
            <w:r w:rsidRPr="00866CC2">
              <w:rPr>
                <w:color w:val="000000"/>
                <w:szCs w:val="28"/>
              </w:rPr>
              <w:t>18.00000</w:t>
            </w:r>
          </w:p>
        </w:tc>
        <w:tc>
          <w:tcPr>
            <w:tcW w:w="2485" w:type="dxa"/>
            <w:tcBorders>
              <w:top w:val="nil"/>
              <w:left w:val="nil"/>
              <w:bottom w:val="single" w:sz="4" w:space="0" w:color="auto"/>
              <w:right w:val="single" w:sz="4" w:space="0" w:color="auto"/>
            </w:tcBorders>
            <w:shd w:val="clear" w:color="auto" w:fill="auto"/>
            <w:noWrap/>
            <w:hideMark/>
          </w:tcPr>
          <w:p w14:paraId="0BA30131" w14:textId="77777777" w:rsidR="00866CC2" w:rsidRPr="00866CC2" w:rsidRDefault="00866CC2" w:rsidP="00F00C19">
            <w:pPr>
              <w:jc w:val="center"/>
              <w:rPr>
                <w:color w:val="000000"/>
                <w:szCs w:val="28"/>
              </w:rPr>
            </w:pPr>
            <w:r w:rsidRPr="00866CC2">
              <w:rPr>
                <w:color w:val="000000"/>
                <w:szCs w:val="28"/>
              </w:rPr>
              <w:t>0.58158</w:t>
            </w:r>
          </w:p>
        </w:tc>
        <w:tc>
          <w:tcPr>
            <w:tcW w:w="2374" w:type="dxa"/>
            <w:tcBorders>
              <w:top w:val="nil"/>
              <w:left w:val="nil"/>
              <w:bottom w:val="single" w:sz="4" w:space="0" w:color="auto"/>
              <w:right w:val="single" w:sz="4" w:space="0" w:color="auto"/>
            </w:tcBorders>
            <w:shd w:val="clear" w:color="auto" w:fill="auto"/>
            <w:noWrap/>
            <w:hideMark/>
          </w:tcPr>
          <w:p w14:paraId="07717372" w14:textId="77777777" w:rsidR="00866CC2" w:rsidRPr="00866CC2" w:rsidRDefault="00866CC2" w:rsidP="00F00C19">
            <w:pPr>
              <w:jc w:val="center"/>
              <w:rPr>
                <w:color w:val="000000"/>
                <w:szCs w:val="28"/>
              </w:rPr>
            </w:pPr>
            <w:r w:rsidRPr="00866CC2">
              <w:rPr>
                <w:color w:val="000000"/>
                <w:szCs w:val="28"/>
              </w:rPr>
              <w:t>0.58158</w:t>
            </w:r>
          </w:p>
        </w:tc>
      </w:tr>
      <w:tr w:rsidR="00866CC2" w:rsidRPr="00866CC2" w14:paraId="6C5E5F49"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46D07954" w14:textId="77777777" w:rsidR="00866CC2" w:rsidRPr="00866CC2" w:rsidRDefault="00866CC2" w:rsidP="00866CC2">
            <w:pPr>
              <w:rPr>
                <w:color w:val="000000"/>
                <w:szCs w:val="28"/>
              </w:rPr>
            </w:pPr>
            <w:r w:rsidRPr="00866CC2">
              <w:rPr>
                <w:color w:val="000000"/>
                <w:szCs w:val="28"/>
              </w:rPr>
              <w:t>164</w:t>
            </w:r>
          </w:p>
        </w:tc>
        <w:tc>
          <w:tcPr>
            <w:tcW w:w="3526" w:type="dxa"/>
            <w:tcBorders>
              <w:top w:val="nil"/>
              <w:left w:val="nil"/>
              <w:bottom w:val="single" w:sz="4" w:space="0" w:color="auto"/>
              <w:right w:val="single" w:sz="4" w:space="0" w:color="auto"/>
            </w:tcBorders>
            <w:shd w:val="clear" w:color="auto" w:fill="auto"/>
            <w:noWrap/>
            <w:hideMark/>
          </w:tcPr>
          <w:p w14:paraId="46CB6B33" w14:textId="77777777" w:rsidR="00866CC2" w:rsidRPr="00866CC2" w:rsidRDefault="00866CC2" w:rsidP="00866CC2">
            <w:pPr>
              <w:rPr>
                <w:color w:val="000000"/>
                <w:szCs w:val="28"/>
              </w:rPr>
            </w:pPr>
            <w:r w:rsidRPr="00866CC2">
              <w:rPr>
                <w:color w:val="000000"/>
                <w:szCs w:val="28"/>
              </w:rPr>
              <w:t>з11:282</w:t>
            </w:r>
          </w:p>
        </w:tc>
        <w:tc>
          <w:tcPr>
            <w:tcW w:w="1393" w:type="dxa"/>
            <w:tcBorders>
              <w:top w:val="nil"/>
              <w:left w:val="nil"/>
              <w:bottom w:val="single" w:sz="4" w:space="0" w:color="auto"/>
              <w:right w:val="single" w:sz="4" w:space="0" w:color="auto"/>
            </w:tcBorders>
            <w:shd w:val="clear" w:color="auto" w:fill="auto"/>
            <w:noWrap/>
            <w:hideMark/>
          </w:tcPr>
          <w:p w14:paraId="04DC5BA6" w14:textId="77777777" w:rsidR="00866CC2" w:rsidRPr="00866CC2" w:rsidRDefault="00866CC2" w:rsidP="00F00C19">
            <w:pPr>
              <w:jc w:val="center"/>
              <w:rPr>
                <w:color w:val="000000"/>
                <w:szCs w:val="28"/>
              </w:rPr>
            </w:pPr>
            <w:r w:rsidRPr="00866CC2">
              <w:rPr>
                <w:color w:val="000000"/>
                <w:szCs w:val="28"/>
              </w:rPr>
              <w:t>3.24</w:t>
            </w:r>
          </w:p>
        </w:tc>
        <w:tc>
          <w:tcPr>
            <w:tcW w:w="1868" w:type="dxa"/>
            <w:tcBorders>
              <w:top w:val="nil"/>
              <w:left w:val="nil"/>
              <w:bottom w:val="single" w:sz="4" w:space="0" w:color="auto"/>
              <w:right w:val="single" w:sz="4" w:space="0" w:color="auto"/>
            </w:tcBorders>
            <w:shd w:val="clear" w:color="auto" w:fill="auto"/>
            <w:noWrap/>
            <w:hideMark/>
          </w:tcPr>
          <w:p w14:paraId="14B493CC" w14:textId="77777777" w:rsidR="00866CC2" w:rsidRPr="00866CC2" w:rsidRDefault="00866CC2" w:rsidP="00F00C19">
            <w:pPr>
              <w:jc w:val="center"/>
              <w:rPr>
                <w:color w:val="000000"/>
                <w:szCs w:val="28"/>
              </w:rPr>
            </w:pPr>
            <w:r w:rsidRPr="00866CC2">
              <w:rPr>
                <w:color w:val="000000"/>
                <w:szCs w:val="28"/>
              </w:rPr>
              <w:t>159</w:t>
            </w:r>
          </w:p>
        </w:tc>
        <w:tc>
          <w:tcPr>
            <w:tcW w:w="2063" w:type="dxa"/>
            <w:tcBorders>
              <w:top w:val="nil"/>
              <w:left w:val="nil"/>
              <w:bottom w:val="single" w:sz="4" w:space="0" w:color="auto"/>
              <w:right w:val="single" w:sz="4" w:space="0" w:color="auto"/>
            </w:tcBorders>
            <w:shd w:val="clear" w:color="auto" w:fill="auto"/>
            <w:noWrap/>
            <w:hideMark/>
          </w:tcPr>
          <w:p w14:paraId="6E96BE31" w14:textId="77777777" w:rsidR="00866CC2" w:rsidRPr="00866CC2" w:rsidRDefault="00866CC2" w:rsidP="00F00C19">
            <w:pPr>
              <w:jc w:val="center"/>
              <w:rPr>
                <w:color w:val="000000"/>
                <w:szCs w:val="28"/>
              </w:rPr>
            </w:pPr>
            <w:r w:rsidRPr="00866CC2">
              <w:rPr>
                <w:color w:val="000000"/>
                <w:szCs w:val="28"/>
              </w:rPr>
              <w:t>0.972</w:t>
            </w:r>
          </w:p>
        </w:tc>
        <w:tc>
          <w:tcPr>
            <w:tcW w:w="2038" w:type="dxa"/>
            <w:tcBorders>
              <w:top w:val="nil"/>
              <w:left w:val="nil"/>
              <w:bottom w:val="single" w:sz="4" w:space="0" w:color="auto"/>
              <w:right w:val="single" w:sz="4" w:space="0" w:color="auto"/>
            </w:tcBorders>
            <w:shd w:val="clear" w:color="auto" w:fill="auto"/>
            <w:noWrap/>
            <w:hideMark/>
          </w:tcPr>
          <w:p w14:paraId="280B49C6"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41A0107" w14:textId="77777777" w:rsidR="00866CC2" w:rsidRPr="00866CC2" w:rsidRDefault="00866CC2" w:rsidP="00F00C19">
            <w:pPr>
              <w:jc w:val="center"/>
              <w:rPr>
                <w:color w:val="000000"/>
                <w:szCs w:val="28"/>
              </w:rPr>
            </w:pPr>
            <w:r w:rsidRPr="00866CC2">
              <w:rPr>
                <w:color w:val="000000"/>
                <w:szCs w:val="28"/>
              </w:rPr>
              <w:t>0.00009</w:t>
            </w:r>
          </w:p>
        </w:tc>
        <w:tc>
          <w:tcPr>
            <w:tcW w:w="1871" w:type="dxa"/>
            <w:tcBorders>
              <w:top w:val="nil"/>
              <w:left w:val="nil"/>
              <w:bottom w:val="single" w:sz="4" w:space="0" w:color="auto"/>
              <w:right w:val="single" w:sz="4" w:space="0" w:color="auto"/>
            </w:tcBorders>
            <w:shd w:val="clear" w:color="auto" w:fill="auto"/>
            <w:noWrap/>
            <w:hideMark/>
          </w:tcPr>
          <w:p w14:paraId="04A64A0E"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7A73ACC3" w14:textId="77777777" w:rsidR="00866CC2" w:rsidRPr="00866CC2" w:rsidRDefault="00866CC2" w:rsidP="00F00C19">
            <w:pPr>
              <w:jc w:val="center"/>
              <w:rPr>
                <w:color w:val="000000"/>
                <w:szCs w:val="28"/>
              </w:rPr>
            </w:pPr>
            <w:r w:rsidRPr="00866CC2">
              <w:rPr>
                <w:color w:val="000000"/>
                <w:szCs w:val="28"/>
              </w:rPr>
              <w:t>18.00000</w:t>
            </w:r>
          </w:p>
        </w:tc>
        <w:tc>
          <w:tcPr>
            <w:tcW w:w="2485" w:type="dxa"/>
            <w:tcBorders>
              <w:top w:val="nil"/>
              <w:left w:val="nil"/>
              <w:bottom w:val="single" w:sz="4" w:space="0" w:color="auto"/>
              <w:right w:val="single" w:sz="4" w:space="0" w:color="auto"/>
            </w:tcBorders>
            <w:shd w:val="clear" w:color="auto" w:fill="auto"/>
            <w:noWrap/>
            <w:hideMark/>
          </w:tcPr>
          <w:p w14:paraId="42B79F17" w14:textId="77777777" w:rsidR="00866CC2" w:rsidRPr="00866CC2" w:rsidRDefault="00866CC2" w:rsidP="00F00C19">
            <w:pPr>
              <w:jc w:val="center"/>
              <w:rPr>
                <w:color w:val="000000"/>
                <w:szCs w:val="28"/>
              </w:rPr>
            </w:pPr>
            <w:r w:rsidRPr="00866CC2">
              <w:rPr>
                <w:color w:val="000000"/>
                <w:szCs w:val="28"/>
              </w:rPr>
              <w:t>0.17496</w:t>
            </w:r>
          </w:p>
        </w:tc>
        <w:tc>
          <w:tcPr>
            <w:tcW w:w="2374" w:type="dxa"/>
            <w:tcBorders>
              <w:top w:val="nil"/>
              <w:left w:val="nil"/>
              <w:bottom w:val="single" w:sz="4" w:space="0" w:color="auto"/>
              <w:right w:val="single" w:sz="4" w:space="0" w:color="auto"/>
            </w:tcBorders>
            <w:shd w:val="clear" w:color="auto" w:fill="auto"/>
            <w:noWrap/>
            <w:hideMark/>
          </w:tcPr>
          <w:p w14:paraId="195EFEB7" w14:textId="77777777" w:rsidR="00866CC2" w:rsidRPr="00866CC2" w:rsidRDefault="00866CC2" w:rsidP="00F00C19">
            <w:pPr>
              <w:jc w:val="center"/>
              <w:rPr>
                <w:color w:val="000000"/>
                <w:szCs w:val="28"/>
              </w:rPr>
            </w:pPr>
            <w:r w:rsidRPr="00866CC2">
              <w:rPr>
                <w:color w:val="000000"/>
                <w:szCs w:val="28"/>
              </w:rPr>
              <w:t>0.17496</w:t>
            </w:r>
          </w:p>
        </w:tc>
      </w:tr>
      <w:tr w:rsidR="00866CC2" w:rsidRPr="00866CC2" w14:paraId="5F51BE05"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7B7A652F" w14:textId="77777777" w:rsidR="00866CC2" w:rsidRPr="00866CC2" w:rsidRDefault="00866CC2" w:rsidP="00866CC2">
            <w:pPr>
              <w:rPr>
                <w:color w:val="000000"/>
                <w:szCs w:val="28"/>
              </w:rPr>
            </w:pPr>
            <w:r w:rsidRPr="00866CC2">
              <w:rPr>
                <w:color w:val="000000"/>
                <w:szCs w:val="28"/>
              </w:rPr>
              <w:t>165</w:t>
            </w:r>
          </w:p>
        </w:tc>
        <w:tc>
          <w:tcPr>
            <w:tcW w:w="3526" w:type="dxa"/>
            <w:tcBorders>
              <w:top w:val="nil"/>
              <w:left w:val="nil"/>
              <w:bottom w:val="single" w:sz="4" w:space="0" w:color="auto"/>
              <w:right w:val="single" w:sz="4" w:space="0" w:color="auto"/>
            </w:tcBorders>
            <w:shd w:val="clear" w:color="auto" w:fill="auto"/>
            <w:noWrap/>
            <w:hideMark/>
          </w:tcPr>
          <w:p w14:paraId="2188AB0C" w14:textId="77777777" w:rsidR="00866CC2" w:rsidRPr="00866CC2" w:rsidRDefault="00866CC2" w:rsidP="00866CC2">
            <w:pPr>
              <w:rPr>
                <w:color w:val="000000"/>
                <w:szCs w:val="28"/>
              </w:rPr>
            </w:pPr>
            <w:r w:rsidRPr="00866CC2">
              <w:rPr>
                <w:color w:val="000000"/>
                <w:szCs w:val="28"/>
              </w:rPr>
              <w:t>69</w:t>
            </w:r>
            <w:proofErr w:type="gramStart"/>
            <w:r w:rsidRPr="00866CC2">
              <w:rPr>
                <w:color w:val="000000"/>
                <w:szCs w:val="28"/>
              </w:rPr>
              <w:t>а:№</w:t>
            </w:r>
            <w:proofErr w:type="gramEnd"/>
            <w:r w:rsidRPr="00866CC2">
              <w:rPr>
                <w:color w:val="000000"/>
                <w:szCs w:val="28"/>
              </w:rPr>
              <w:t>7а</w:t>
            </w:r>
          </w:p>
        </w:tc>
        <w:tc>
          <w:tcPr>
            <w:tcW w:w="1393" w:type="dxa"/>
            <w:tcBorders>
              <w:top w:val="nil"/>
              <w:left w:val="nil"/>
              <w:bottom w:val="single" w:sz="4" w:space="0" w:color="auto"/>
              <w:right w:val="single" w:sz="4" w:space="0" w:color="auto"/>
            </w:tcBorders>
            <w:shd w:val="clear" w:color="auto" w:fill="auto"/>
            <w:noWrap/>
            <w:hideMark/>
          </w:tcPr>
          <w:p w14:paraId="13169F4A" w14:textId="77777777" w:rsidR="00866CC2" w:rsidRPr="00866CC2" w:rsidRDefault="00866CC2" w:rsidP="00F00C19">
            <w:pPr>
              <w:jc w:val="center"/>
              <w:rPr>
                <w:color w:val="000000"/>
                <w:szCs w:val="28"/>
              </w:rPr>
            </w:pPr>
            <w:r w:rsidRPr="00866CC2">
              <w:rPr>
                <w:color w:val="000000"/>
                <w:szCs w:val="28"/>
              </w:rPr>
              <w:t>54.91</w:t>
            </w:r>
          </w:p>
        </w:tc>
        <w:tc>
          <w:tcPr>
            <w:tcW w:w="1868" w:type="dxa"/>
            <w:tcBorders>
              <w:top w:val="nil"/>
              <w:left w:val="nil"/>
              <w:bottom w:val="single" w:sz="4" w:space="0" w:color="auto"/>
              <w:right w:val="single" w:sz="4" w:space="0" w:color="auto"/>
            </w:tcBorders>
            <w:shd w:val="clear" w:color="auto" w:fill="auto"/>
            <w:noWrap/>
            <w:hideMark/>
          </w:tcPr>
          <w:p w14:paraId="65E988A3" w14:textId="77777777" w:rsidR="00866CC2" w:rsidRPr="00866CC2" w:rsidRDefault="00866CC2" w:rsidP="00F00C19">
            <w:pPr>
              <w:jc w:val="center"/>
              <w:rPr>
                <w:color w:val="000000"/>
                <w:szCs w:val="28"/>
              </w:rPr>
            </w:pPr>
            <w:r w:rsidRPr="00866CC2">
              <w:rPr>
                <w:color w:val="000000"/>
                <w:szCs w:val="28"/>
              </w:rPr>
              <w:t>89</w:t>
            </w:r>
          </w:p>
        </w:tc>
        <w:tc>
          <w:tcPr>
            <w:tcW w:w="2063" w:type="dxa"/>
            <w:tcBorders>
              <w:top w:val="nil"/>
              <w:left w:val="nil"/>
              <w:bottom w:val="single" w:sz="4" w:space="0" w:color="auto"/>
              <w:right w:val="single" w:sz="4" w:space="0" w:color="auto"/>
            </w:tcBorders>
            <w:shd w:val="clear" w:color="auto" w:fill="auto"/>
            <w:noWrap/>
            <w:hideMark/>
          </w:tcPr>
          <w:p w14:paraId="4B2BBC3E" w14:textId="77777777" w:rsidR="00866CC2" w:rsidRPr="00866CC2" w:rsidRDefault="00866CC2" w:rsidP="00F00C19">
            <w:pPr>
              <w:jc w:val="center"/>
              <w:rPr>
                <w:color w:val="000000"/>
                <w:szCs w:val="28"/>
              </w:rPr>
            </w:pPr>
            <w:r w:rsidRPr="00866CC2">
              <w:rPr>
                <w:color w:val="000000"/>
                <w:szCs w:val="28"/>
              </w:rPr>
              <w:t>8.7856</w:t>
            </w:r>
          </w:p>
        </w:tc>
        <w:tc>
          <w:tcPr>
            <w:tcW w:w="2038" w:type="dxa"/>
            <w:tcBorders>
              <w:top w:val="nil"/>
              <w:left w:val="nil"/>
              <w:bottom w:val="single" w:sz="4" w:space="0" w:color="auto"/>
              <w:right w:val="single" w:sz="4" w:space="0" w:color="auto"/>
            </w:tcBorders>
            <w:shd w:val="clear" w:color="auto" w:fill="auto"/>
            <w:noWrap/>
            <w:hideMark/>
          </w:tcPr>
          <w:p w14:paraId="67E166FF"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D39219F" w14:textId="77777777" w:rsidR="00866CC2" w:rsidRPr="00866CC2" w:rsidRDefault="00866CC2" w:rsidP="00F00C19">
            <w:pPr>
              <w:jc w:val="center"/>
              <w:rPr>
                <w:color w:val="000000"/>
                <w:szCs w:val="28"/>
              </w:rPr>
            </w:pPr>
            <w:r w:rsidRPr="00866CC2">
              <w:rPr>
                <w:color w:val="000000"/>
                <w:szCs w:val="28"/>
              </w:rPr>
              <w:t>0.00209</w:t>
            </w:r>
          </w:p>
        </w:tc>
        <w:tc>
          <w:tcPr>
            <w:tcW w:w="1871" w:type="dxa"/>
            <w:tcBorders>
              <w:top w:val="nil"/>
              <w:left w:val="nil"/>
              <w:bottom w:val="single" w:sz="4" w:space="0" w:color="auto"/>
              <w:right w:val="single" w:sz="4" w:space="0" w:color="auto"/>
            </w:tcBorders>
            <w:shd w:val="clear" w:color="auto" w:fill="auto"/>
            <w:noWrap/>
            <w:hideMark/>
          </w:tcPr>
          <w:p w14:paraId="23CBBA90"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59C0EC12" w14:textId="77777777" w:rsidR="00866CC2" w:rsidRPr="00866CC2" w:rsidRDefault="00866CC2" w:rsidP="00F00C19">
            <w:pPr>
              <w:jc w:val="center"/>
              <w:rPr>
                <w:color w:val="000000"/>
                <w:szCs w:val="28"/>
              </w:rPr>
            </w:pPr>
            <w:r w:rsidRPr="00866CC2">
              <w:rPr>
                <w:color w:val="000000"/>
                <w:szCs w:val="28"/>
              </w:rPr>
              <w:t>5.30000</w:t>
            </w:r>
          </w:p>
        </w:tc>
        <w:tc>
          <w:tcPr>
            <w:tcW w:w="2485" w:type="dxa"/>
            <w:tcBorders>
              <w:top w:val="nil"/>
              <w:left w:val="nil"/>
              <w:bottom w:val="single" w:sz="4" w:space="0" w:color="auto"/>
              <w:right w:val="single" w:sz="4" w:space="0" w:color="auto"/>
            </w:tcBorders>
            <w:shd w:val="clear" w:color="auto" w:fill="auto"/>
            <w:noWrap/>
            <w:hideMark/>
          </w:tcPr>
          <w:p w14:paraId="592D4C7F" w14:textId="77777777" w:rsidR="00866CC2" w:rsidRPr="00866CC2" w:rsidRDefault="00866CC2" w:rsidP="00F00C19">
            <w:pPr>
              <w:jc w:val="center"/>
              <w:rPr>
                <w:color w:val="000000"/>
                <w:szCs w:val="28"/>
              </w:rPr>
            </w:pPr>
            <w:r w:rsidRPr="00866CC2">
              <w:rPr>
                <w:color w:val="000000"/>
                <w:szCs w:val="28"/>
              </w:rPr>
              <w:t>0.87307</w:t>
            </w:r>
          </w:p>
        </w:tc>
        <w:tc>
          <w:tcPr>
            <w:tcW w:w="2374" w:type="dxa"/>
            <w:tcBorders>
              <w:top w:val="nil"/>
              <w:left w:val="nil"/>
              <w:bottom w:val="single" w:sz="4" w:space="0" w:color="auto"/>
              <w:right w:val="single" w:sz="4" w:space="0" w:color="auto"/>
            </w:tcBorders>
            <w:shd w:val="clear" w:color="auto" w:fill="auto"/>
            <w:noWrap/>
            <w:hideMark/>
          </w:tcPr>
          <w:p w14:paraId="39DC9BCC" w14:textId="77777777" w:rsidR="00866CC2" w:rsidRPr="00866CC2" w:rsidRDefault="00866CC2" w:rsidP="00F00C19">
            <w:pPr>
              <w:jc w:val="center"/>
              <w:rPr>
                <w:color w:val="000000"/>
                <w:szCs w:val="28"/>
              </w:rPr>
            </w:pPr>
            <w:r w:rsidRPr="00866CC2">
              <w:rPr>
                <w:color w:val="000000"/>
                <w:szCs w:val="28"/>
              </w:rPr>
              <w:t>0.87307</w:t>
            </w:r>
          </w:p>
        </w:tc>
      </w:tr>
      <w:tr w:rsidR="00866CC2" w:rsidRPr="00866CC2" w14:paraId="7A088284"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DF3A8A5" w14:textId="77777777" w:rsidR="00866CC2" w:rsidRPr="00866CC2" w:rsidRDefault="00866CC2" w:rsidP="00866CC2">
            <w:pPr>
              <w:rPr>
                <w:color w:val="000000"/>
                <w:szCs w:val="28"/>
              </w:rPr>
            </w:pPr>
            <w:r w:rsidRPr="00866CC2">
              <w:rPr>
                <w:color w:val="000000"/>
                <w:szCs w:val="28"/>
              </w:rPr>
              <w:t>166</w:t>
            </w:r>
          </w:p>
        </w:tc>
        <w:tc>
          <w:tcPr>
            <w:tcW w:w="3526" w:type="dxa"/>
            <w:tcBorders>
              <w:top w:val="nil"/>
              <w:left w:val="nil"/>
              <w:bottom w:val="single" w:sz="4" w:space="0" w:color="auto"/>
              <w:right w:val="single" w:sz="4" w:space="0" w:color="auto"/>
            </w:tcBorders>
            <w:shd w:val="clear" w:color="auto" w:fill="auto"/>
            <w:noWrap/>
            <w:hideMark/>
          </w:tcPr>
          <w:p w14:paraId="6799B22F" w14:textId="77777777" w:rsidR="00866CC2" w:rsidRPr="00866CC2" w:rsidRDefault="00866CC2" w:rsidP="00866CC2">
            <w:pPr>
              <w:rPr>
                <w:color w:val="000000"/>
                <w:szCs w:val="28"/>
              </w:rPr>
            </w:pPr>
            <w:r w:rsidRPr="00866CC2">
              <w:rPr>
                <w:color w:val="000000"/>
                <w:szCs w:val="28"/>
              </w:rPr>
              <w:t>№7</w:t>
            </w:r>
            <w:proofErr w:type="gramStart"/>
            <w:r w:rsidRPr="00866CC2">
              <w:rPr>
                <w:color w:val="000000"/>
                <w:szCs w:val="28"/>
              </w:rPr>
              <w:t>а:Гараж</w:t>
            </w:r>
            <w:proofErr w:type="gramEnd"/>
          </w:p>
        </w:tc>
        <w:tc>
          <w:tcPr>
            <w:tcW w:w="1393" w:type="dxa"/>
            <w:tcBorders>
              <w:top w:val="nil"/>
              <w:left w:val="nil"/>
              <w:bottom w:val="single" w:sz="4" w:space="0" w:color="auto"/>
              <w:right w:val="single" w:sz="4" w:space="0" w:color="auto"/>
            </w:tcBorders>
            <w:shd w:val="clear" w:color="auto" w:fill="auto"/>
            <w:noWrap/>
            <w:hideMark/>
          </w:tcPr>
          <w:p w14:paraId="0E5592AA" w14:textId="77777777" w:rsidR="00866CC2" w:rsidRPr="00866CC2" w:rsidRDefault="00866CC2" w:rsidP="00F00C19">
            <w:pPr>
              <w:jc w:val="center"/>
              <w:rPr>
                <w:color w:val="000000"/>
                <w:szCs w:val="28"/>
              </w:rPr>
            </w:pPr>
            <w:r w:rsidRPr="00866CC2">
              <w:rPr>
                <w:color w:val="000000"/>
                <w:szCs w:val="28"/>
              </w:rPr>
              <w:t>68.48</w:t>
            </w:r>
          </w:p>
        </w:tc>
        <w:tc>
          <w:tcPr>
            <w:tcW w:w="1868" w:type="dxa"/>
            <w:tcBorders>
              <w:top w:val="nil"/>
              <w:left w:val="nil"/>
              <w:bottom w:val="single" w:sz="4" w:space="0" w:color="auto"/>
              <w:right w:val="single" w:sz="4" w:space="0" w:color="auto"/>
            </w:tcBorders>
            <w:shd w:val="clear" w:color="auto" w:fill="auto"/>
            <w:noWrap/>
            <w:hideMark/>
          </w:tcPr>
          <w:p w14:paraId="03E83238"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7DDB3321" w14:textId="77777777" w:rsidR="00866CC2" w:rsidRPr="00866CC2" w:rsidRDefault="00866CC2" w:rsidP="00F00C19">
            <w:pPr>
              <w:jc w:val="center"/>
              <w:rPr>
                <w:color w:val="000000"/>
                <w:szCs w:val="28"/>
              </w:rPr>
            </w:pPr>
            <w:r w:rsidRPr="00866CC2">
              <w:rPr>
                <w:color w:val="000000"/>
                <w:szCs w:val="28"/>
              </w:rPr>
              <w:t>6.848</w:t>
            </w:r>
          </w:p>
        </w:tc>
        <w:tc>
          <w:tcPr>
            <w:tcW w:w="2038" w:type="dxa"/>
            <w:tcBorders>
              <w:top w:val="nil"/>
              <w:left w:val="nil"/>
              <w:bottom w:val="single" w:sz="4" w:space="0" w:color="auto"/>
              <w:right w:val="single" w:sz="4" w:space="0" w:color="auto"/>
            </w:tcBorders>
            <w:shd w:val="clear" w:color="auto" w:fill="auto"/>
            <w:noWrap/>
            <w:hideMark/>
          </w:tcPr>
          <w:p w14:paraId="5D45804F"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E583256" w14:textId="77777777" w:rsidR="00866CC2" w:rsidRPr="00866CC2" w:rsidRDefault="00866CC2" w:rsidP="00F00C19">
            <w:pPr>
              <w:jc w:val="center"/>
              <w:rPr>
                <w:color w:val="000000"/>
                <w:szCs w:val="28"/>
              </w:rPr>
            </w:pPr>
            <w:r w:rsidRPr="00866CC2">
              <w:rPr>
                <w:color w:val="000000"/>
                <w:szCs w:val="28"/>
              </w:rPr>
              <w:t>0.00114</w:t>
            </w:r>
          </w:p>
        </w:tc>
        <w:tc>
          <w:tcPr>
            <w:tcW w:w="1871" w:type="dxa"/>
            <w:tcBorders>
              <w:top w:val="nil"/>
              <w:left w:val="nil"/>
              <w:bottom w:val="single" w:sz="4" w:space="0" w:color="auto"/>
              <w:right w:val="single" w:sz="4" w:space="0" w:color="auto"/>
            </w:tcBorders>
            <w:shd w:val="clear" w:color="auto" w:fill="auto"/>
            <w:noWrap/>
            <w:hideMark/>
          </w:tcPr>
          <w:p w14:paraId="288FECB4"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3478789A"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0CB7832A" w14:textId="77777777" w:rsidR="00866CC2" w:rsidRPr="00866CC2" w:rsidRDefault="00866CC2" w:rsidP="00F00C19">
            <w:pPr>
              <w:jc w:val="center"/>
              <w:rPr>
                <w:color w:val="000000"/>
                <w:szCs w:val="28"/>
              </w:rPr>
            </w:pPr>
            <w:r w:rsidRPr="00866CC2">
              <w:rPr>
                <w:color w:val="000000"/>
                <w:szCs w:val="28"/>
              </w:rPr>
              <w:t>0.28762</w:t>
            </w:r>
          </w:p>
        </w:tc>
        <w:tc>
          <w:tcPr>
            <w:tcW w:w="2374" w:type="dxa"/>
            <w:tcBorders>
              <w:top w:val="nil"/>
              <w:left w:val="nil"/>
              <w:bottom w:val="single" w:sz="4" w:space="0" w:color="auto"/>
              <w:right w:val="single" w:sz="4" w:space="0" w:color="auto"/>
            </w:tcBorders>
            <w:shd w:val="clear" w:color="auto" w:fill="auto"/>
            <w:noWrap/>
            <w:hideMark/>
          </w:tcPr>
          <w:p w14:paraId="772FA637" w14:textId="77777777" w:rsidR="00866CC2" w:rsidRPr="00866CC2" w:rsidRDefault="00866CC2" w:rsidP="00F00C19">
            <w:pPr>
              <w:jc w:val="center"/>
              <w:rPr>
                <w:color w:val="000000"/>
                <w:szCs w:val="28"/>
              </w:rPr>
            </w:pPr>
            <w:r w:rsidRPr="00866CC2">
              <w:rPr>
                <w:color w:val="000000"/>
                <w:szCs w:val="28"/>
              </w:rPr>
              <w:t>0.28762</w:t>
            </w:r>
          </w:p>
        </w:tc>
      </w:tr>
      <w:tr w:rsidR="00866CC2" w:rsidRPr="00866CC2" w14:paraId="18B6C43A"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383E994" w14:textId="77777777" w:rsidR="00866CC2" w:rsidRPr="00866CC2" w:rsidRDefault="00866CC2" w:rsidP="00866CC2">
            <w:pPr>
              <w:rPr>
                <w:color w:val="000000"/>
                <w:szCs w:val="28"/>
              </w:rPr>
            </w:pPr>
            <w:r w:rsidRPr="00866CC2">
              <w:rPr>
                <w:color w:val="000000"/>
                <w:szCs w:val="28"/>
              </w:rPr>
              <w:t>167</w:t>
            </w:r>
          </w:p>
        </w:tc>
        <w:tc>
          <w:tcPr>
            <w:tcW w:w="3526" w:type="dxa"/>
            <w:tcBorders>
              <w:top w:val="nil"/>
              <w:left w:val="nil"/>
              <w:bottom w:val="single" w:sz="4" w:space="0" w:color="auto"/>
              <w:right w:val="single" w:sz="4" w:space="0" w:color="auto"/>
            </w:tcBorders>
            <w:shd w:val="clear" w:color="auto" w:fill="auto"/>
            <w:noWrap/>
            <w:hideMark/>
          </w:tcPr>
          <w:p w14:paraId="66A4B4B2" w14:textId="77777777" w:rsidR="00866CC2" w:rsidRPr="00866CC2" w:rsidRDefault="00866CC2" w:rsidP="00866CC2">
            <w:pPr>
              <w:rPr>
                <w:color w:val="000000"/>
                <w:szCs w:val="28"/>
              </w:rPr>
            </w:pPr>
            <w:r w:rsidRPr="00866CC2">
              <w:rPr>
                <w:color w:val="000000"/>
                <w:szCs w:val="28"/>
              </w:rPr>
              <w:t>51:52а</w:t>
            </w:r>
          </w:p>
        </w:tc>
        <w:tc>
          <w:tcPr>
            <w:tcW w:w="1393" w:type="dxa"/>
            <w:tcBorders>
              <w:top w:val="nil"/>
              <w:left w:val="nil"/>
              <w:bottom w:val="single" w:sz="4" w:space="0" w:color="auto"/>
              <w:right w:val="single" w:sz="4" w:space="0" w:color="auto"/>
            </w:tcBorders>
            <w:shd w:val="clear" w:color="auto" w:fill="auto"/>
            <w:noWrap/>
            <w:hideMark/>
          </w:tcPr>
          <w:p w14:paraId="57B4FA03" w14:textId="77777777" w:rsidR="00866CC2" w:rsidRPr="00866CC2" w:rsidRDefault="00866CC2" w:rsidP="00F00C19">
            <w:pPr>
              <w:jc w:val="center"/>
              <w:rPr>
                <w:color w:val="000000"/>
                <w:szCs w:val="28"/>
              </w:rPr>
            </w:pPr>
            <w:r w:rsidRPr="00866CC2">
              <w:rPr>
                <w:color w:val="000000"/>
                <w:szCs w:val="28"/>
              </w:rPr>
              <w:t>31.56</w:t>
            </w:r>
          </w:p>
        </w:tc>
        <w:tc>
          <w:tcPr>
            <w:tcW w:w="1868" w:type="dxa"/>
            <w:tcBorders>
              <w:top w:val="nil"/>
              <w:left w:val="nil"/>
              <w:bottom w:val="single" w:sz="4" w:space="0" w:color="auto"/>
              <w:right w:val="single" w:sz="4" w:space="0" w:color="auto"/>
            </w:tcBorders>
            <w:shd w:val="clear" w:color="auto" w:fill="auto"/>
            <w:noWrap/>
            <w:hideMark/>
          </w:tcPr>
          <w:p w14:paraId="54E82DC4" w14:textId="77777777" w:rsidR="00866CC2" w:rsidRPr="00866CC2" w:rsidRDefault="00866CC2" w:rsidP="00F00C19">
            <w:pPr>
              <w:jc w:val="center"/>
              <w:rPr>
                <w:color w:val="000000"/>
                <w:szCs w:val="28"/>
              </w:rPr>
            </w:pPr>
            <w:r w:rsidRPr="00866CC2">
              <w:rPr>
                <w:color w:val="000000"/>
                <w:szCs w:val="28"/>
              </w:rPr>
              <w:t>108</w:t>
            </w:r>
          </w:p>
        </w:tc>
        <w:tc>
          <w:tcPr>
            <w:tcW w:w="2063" w:type="dxa"/>
            <w:tcBorders>
              <w:top w:val="nil"/>
              <w:left w:val="nil"/>
              <w:bottom w:val="single" w:sz="4" w:space="0" w:color="auto"/>
              <w:right w:val="single" w:sz="4" w:space="0" w:color="auto"/>
            </w:tcBorders>
            <w:shd w:val="clear" w:color="auto" w:fill="auto"/>
            <w:noWrap/>
            <w:hideMark/>
          </w:tcPr>
          <w:p w14:paraId="6A308886" w14:textId="77777777" w:rsidR="00866CC2" w:rsidRPr="00866CC2" w:rsidRDefault="00866CC2" w:rsidP="00F00C19">
            <w:pPr>
              <w:jc w:val="center"/>
              <w:rPr>
                <w:color w:val="000000"/>
                <w:szCs w:val="28"/>
              </w:rPr>
            </w:pPr>
            <w:r w:rsidRPr="00866CC2">
              <w:rPr>
                <w:color w:val="000000"/>
                <w:szCs w:val="28"/>
              </w:rPr>
              <w:t>6.312</w:t>
            </w:r>
          </w:p>
        </w:tc>
        <w:tc>
          <w:tcPr>
            <w:tcW w:w="2038" w:type="dxa"/>
            <w:tcBorders>
              <w:top w:val="nil"/>
              <w:left w:val="nil"/>
              <w:bottom w:val="single" w:sz="4" w:space="0" w:color="auto"/>
              <w:right w:val="single" w:sz="4" w:space="0" w:color="auto"/>
            </w:tcBorders>
            <w:shd w:val="clear" w:color="auto" w:fill="auto"/>
            <w:noWrap/>
            <w:hideMark/>
          </w:tcPr>
          <w:p w14:paraId="62F27217"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0A0FCE66" w14:textId="77777777" w:rsidR="00866CC2" w:rsidRPr="00866CC2" w:rsidRDefault="00866CC2" w:rsidP="00F00C19">
            <w:pPr>
              <w:jc w:val="center"/>
              <w:rPr>
                <w:color w:val="000000"/>
                <w:szCs w:val="28"/>
              </w:rPr>
            </w:pPr>
            <w:r w:rsidRPr="00866CC2">
              <w:rPr>
                <w:color w:val="000000"/>
                <w:szCs w:val="28"/>
              </w:rPr>
              <w:t>0.00070</w:t>
            </w:r>
          </w:p>
        </w:tc>
        <w:tc>
          <w:tcPr>
            <w:tcW w:w="1871" w:type="dxa"/>
            <w:tcBorders>
              <w:top w:val="nil"/>
              <w:left w:val="nil"/>
              <w:bottom w:val="single" w:sz="4" w:space="0" w:color="auto"/>
              <w:right w:val="single" w:sz="4" w:space="0" w:color="auto"/>
            </w:tcBorders>
            <w:shd w:val="clear" w:color="auto" w:fill="auto"/>
            <w:noWrap/>
            <w:hideMark/>
          </w:tcPr>
          <w:p w14:paraId="1B6DE411"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61D31ED0"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7B520C11" w14:textId="77777777" w:rsidR="00866CC2" w:rsidRPr="00866CC2" w:rsidRDefault="00866CC2" w:rsidP="00F00C19">
            <w:pPr>
              <w:jc w:val="center"/>
              <w:rPr>
                <w:color w:val="000000"/>
                <w:szCs w:val="28"/>
              </w:rPr>
            </w:pPr>
            <w:r w:rsidRPr="00866CC2">
              <w:rPr>
                <w:color w:val="000000"/>
                <w:szCs w:val="28"/>
              </w:rPr>
              <w:t>0.75744</w:t>
            </w:r>
          </w:p>
        </w:tc>
        <w:tc>
          <w:tcPr>
            <w:tcW w:w="2374" w:type="dxa"/>
            <w:tcBorders>
              <w:top w:val="nil"/>
              <w:left w:val="nil"/>
              <w:bottom w:val="single" w:sz="4" w:space="0" w:color="auto"/>
              <w:right w:val="single" w:sz="4" w:space="0" w:color="auto"/>
            </w:tcBorders>
            <w:shd w:val="clear" w:color="auto" w:fill="auto"/>
            <w:noWrap/>
            <w:hideMark/>
          </w:tcPr>
          <w:p w14:paraId="15A5E7B5" w14:textId="77777777" w:rsidR="00866CC2" w:rsidRPr="00866CC2" w:rsidRDefault="00866CC2" w:rsidP="00F00C19">
            <w:pPr>
              <w:jc w:val="center"/>
              <w:rPr>
                <w:color w:val="000000"/>
                <w:szCs w:val="28"/>
              </w:rPr>
            </w:pPr>
            <w:r w:rsidRPr="00866CC2">
              <w:rPr>
                <w:color w:val="000000"/>
                <w:szCs w:val="28"/>
              </w:rPr>
              <w:t>0.75744</w:t>
            </w:r>
          </w:p>
        </w:tc>
      </w:tr>
      <w:tr w:rsidR="00866CC2" w:rsidRPr="00866CC2" w14:paraId="14E2EA2C"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692A4C3" w14:textId="77777777" w:rsidR="00866CC2" w:rsidRPr="00866CC2" w:rsidRDefault="00866CC2" w:rsidP="00866CC2">
            <w:pPr>
              <w:rPr>
                <w:color w:val="000000"/>
                <w:szCs w:val="28"/>
              </w:rPr>
            </w:pPr>
            <w:r w:rsidRPr="00866CC2">
              <w:rPr>
                <w:color w:val="000000"/>
                <w:szCs w:val="28"/>
              </w:rPr>
              <w:t>168</w:t>
            </w:r>
          </w:p>
        </w:tc>
        <w:tc>
          <w:tcPr>
            <w:tcW w:w="3526" w:type="dxa"/>
            <w:tcBorders>
              <w:top w:val="nil"/>
              <w:left w:val="nil"/>
              <w:bottom w:val="single" w:sz="4" w:space="0" w:color="auto"/>
              <w:right w:val="single" w:sz="4" w:space="0" w:color="auto"/>
            </w:tcBorders>
            <w:shd w:val="clear" w:color="auto" w:fill="auto"/>
            <w:noWrap/>
            <w:hideMark/>
          </w:tcPr>
          <w:p w14:paraId="32C78F74" w14:textId="77777777" w:rsidR="00866CC2" w:rsidRPr="00866CC2" w:rsidRDefault="00866CC2" w:rsidP="00866CC2">
            <w:pPr>
              <w:rPr>
                <w:color w:val="000000"/>
                <w:szCs w:val="28"/>
              </w:rPr>
            </w:pPr>
            <w:r w:rsidRPr="00866CC2">
              <w:rPr>
                <w:color w:val="000000"/>
                <w:szCs w:val="28"/>
              </w:rPr>
              <w:t>52</w:t>
            </w:r>
            <w:proofErr w:type="gramStart"/>
            <w:r w:rsidRPr="00866CC2">
              <w:rPr>
                <w:color w:val="000000"/>
                <w:szCs w:val="28"/>
              </w:rPr>
              <w:t>а:Рынок</w:t>
            </w:r>
            <w:proofErr w:type="gramEnd"/>
          </w:p>
        </w:tc>
        <w:tc>
          <w:tcPr>
            <w:tcW w:w="1393" w:type="dxa"/>
            <w:tcBorders>
              <w:top w:val="nil"/>
              <w:left w:val="nil"/>
              <w:bottom w:val="single" w:sz="4" w:space="0" w:color="auto"/>
              <w:right w:val="single" w:sz="4" w:space="0" w:color="auto"/>
            </w:tcBorders>
            <w:shd w:val="clear" w:color="auto" w:fill="auto"/>
            <w:noWrap/>
            <w:hideMark/>
          </w:tcPr>
          <w:p w14:paraId="2CD71AFA" w14:textId="77777777" w:rsidR="00866CC2" w:rsidRPr="00866CC2" w:rsidRDefault="00866CC2" w:rsidP="00F00C19">
            <w:pPr>
              <w:jc w:val="center"/>
              <w:rPr>
                <w:color w:val="000000"/>
                <w:szCs w:val="28"/>
              </w:rPr>
            </w:pPr>
            <w:r w:rsidRPr="00866CC2">
              <w:rPr>
                <w:color w:val="000000"/>
                <w:szCs w:val="28"/>
              </w:rPr>
              <w:t>30.77</w:t>
            </w:r>
          </w:p>
        </w:tc>
        <w:tc>
          <w:tcPr>
            <w:tcW w:w="1868" w:type="dxa"/>
            <w:tcBorders>
              <w:top w:val="nil"/>
              <w:left w:val="nil"/>
              <w:bottom w:val="single" w:sz="4" w:space="0" w:color="auto"/>
              <w:right w:val="single" w:sz="4" w:space="0" w:color="auto"/>
            </w:tcBorders>
            <w:shd w:val="clear" w:color="auto" w:fill="auto"/>
            <w:noWrap/>
            <w:hideMark/>
          </w:tcPr>
          <w:p w14:paraId="5332A762"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594C4E24" w14:textId="77777777" w:rsidR="00866CC2" w:rsidRPr="00866CC2" w:rsidRDefault="00866CC2" w:rsidP="00F00C19">
            <w:pPr>
              <w:jc w:val="center"/>
              <w:rPr>
                <w:color w:val="000000"/>
                <w:szCs w:val="28"/>
              </w:rPr>
            </w:pPr>
            <w:r w:rsidRPr="00866CC2">
              <w:rPr>
                <w:color w:val="000000"/>
                <w:szCs w:val="28"/>
              </w:rPr>
              <w:t>3.077</w:t>
            </w:r>
          </w:p>
        </w:tc>
        <w:tc>
          <w:tcPr>
            <w:tcW w:w="2038" w:type="dxa"/>
            <w:tcBorders>
              <w:top w:val="nil"/>
              <w:left w:val="nil"/>
              <w:bottom w:val="single" w:sz="4" w:space="0" w:color="auto"/>
              <w:right w:val="single" w:sz="4" w:space="0" w:color="auto"/>
            </w:tcBorders>
            <w:shd w:val="clear" w:color="auto" w:fill="auto"/>
            <w:noWrap/>
            <w:hideMark/>
          </w:tcPr>
          <w:p w14:paraId="5F5E985D"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B080718" w14:textId="77777777" w:rsidR="00866CC2" w:rsidRPr="00866CC2" w:rsidRDefault="00866CC2" w:rsidP="00F00C19">
            <w:pPr>
              <w:jc w:val="center"/>
              <w:rPr>
                <w:color w:val="000000"/>
                <w:szCs w:val="28"/>
              </w:rPr>
            </w:pPr>
            <w:r w:rsidRPr="00866CC2">
              <w:rPr>
                <w:color w:val="000000"/>
                <w:szCs w:val="28"/>
              </w:rPr>
              <w:t>0.00051</w:t>
            </w:r>
          </w:p>
        </w:tc>
        <w:tc>
          <w:tcPr>
            <w:tcW w:w="1871" w:type="dxa"/>
            <w:tcBorders>
              <w:top w:val="nil"/>
              <w:left w:val="nil"/>
              <w:bottom w:val="single" w:sz="4" w:space="0" w:color="auto"/>
              <w:right w:val="single" w:sz="4" w:space="0" w:color="auto"/>
            </w:tcBorders>
            <w:shd w:val="clear" w:color="auto" w:fill="auto"/>
            <w:noWrap/>
            <w:hideMark/>
          </w:tcPr>
          <w:p w14:paraId="0E04FF5C"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70C52584"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563D2287" w14:textId="77777777" w:rsidR="00866CC2" w:rsidRPr="00866CC2" w:rsidRDefault="00866CC2" w:rsidP="00F00C19">
            <w:pPr>
              <w:jc w:val="center"/>
              <w:rPr>
                <w:color w:val="000000"/>
                <w:szCs w:val="28"/>
              </w:rPr>
            </w:pPr>
            <w:r w:rsidRPr="00866CC2">
              <w:rPr>
                <w:color w:val="000000"/>
                <w:szCs w:val="28"/>
              </w:rPr>
              <w:t>0.12923</w:t>
            </w:r>
          </w:p>
        </w:tc>
        <w:tc>
          <w:tcPr>
            <w:tcW w:w="2374" w:type="dxa"/>
            <w:tcBorders>
              <w:top w:val="nil"/>
              <w:left w:val="nil"/>
              <w:bottom w:val="single" w:sz="4" w:space="0" w:color="auto"/>
              <w:right w:val="single" w:sz="4" w:space="0" w:color="auto"/>
            </w:tcBorders>
            <w:shd w:val="clear" w:color="auto" w:fill="auto"/>
            <w:noWrap/>
            <w:hideMark/>
          </w:tcPr>
          <w:p w14:paraId="02626C57" w14:textId="77777777" w:rsidR="00866CC2" w:rsidRPr="00866CC2" w:rsidRDefault="00866CC2" w:rsidP="00F00C19">
            <w:pPr>
              <w:jc w:val="center"/>
              <w:rPr>
                <w:color w:val="000000"/>
                <w:szCs w:val="28"/>
              </w:rPr>
            </w:pPr>
            <w:r w:rsidRPr="00866CC2">
              <w:rPr>
                <w:color w:val="000000"/>
                <w:szCs w:val="28"/>
              </w:rPr>
              <w:t>0.12923</w:t>
            </w:r>
          </w:p>
        </w:tc>
      </w:tr>
      <w:tr w:rsidR="00866CC2" w:rsidRPr="00866CC2" w14:paraId="0538644E"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603E660A" w14:textId="77777777" w:rsidR="00866CC2" w:rsidRPr="00866CC2" w:rsidRDefault="00866CC2" w:rsidP="00866CC2">
            <w:pPr>
              <w:rPr>
                <w:color w:val="000000"/>
                <w:szCs w:val="28"/>
              </w:rPr>
            </w:pPr>
            <w:r w:rsidRPr="00866CC2">
              <w:rPr>
                <w:color w:val="000000"/>
                <w:szCs w:val="28"/>
              </w:rPr>
              <w:t>169</w:t>
            </w:r>
          </w:p>
        </w:tc>
        <w:tc>
          <w:tcPr>
            <w:tcW w:w="3526" w:type="dxa"/>
            <w:tcBorders>
              <w:top w:val="nil"/>
              <w:left w:val="nil"/>
              <w:bottom w:val="single" w:sz="4" w:space="0" w:color="auto"/>
              <w:right w:val="single" w:sz="4" w:space="0" w:color="auto"/>
            </w:tcBorders>
            <w:shd w:val="clear" w:color="auto" w:fill="auto"/>
            <w:noWrap/>
            <w:hideMark/>
          </w:tcPr>
          <w:p w14:paraId="54DD661F" w14:textId="77777777" w:rsidR="00866CC2" w:rsidRPr="00866CC2" w:rsidRDefault="00866CC2" w:rsidP="00866CC2">
            <w:pPr>
              <w:rPr>
                <w:color w:val="000000"/>
                <w:szCs w:val="28"/>
              </w:rPr>
            </w:pPr>
            <w:r w:rsidRPr="00866CC2">
              <w:rPr>
                <w:color w:val="000000"/>
                <w:szCs w:val="28"/>
              </w:rPr>
              <w:t>52а:52</w:t>
            </w:r>
          </w:p>
        </w:tc>
        <w:tc>
          <w:tcPr>
            <w:tcW w:w="1393" w:type="dxa"/>
            <w:tcBorders>
              <w:top w:val="nil"/>
              <w:left w:val="nil"/>
              <w:bottom w:val="single" w:sz="4" w:space="0" w:color="auto"/>
              <w:right w:val="single" w:sz="4" w:space="0" w:color="auto"/>
            </w:tcBorders>
            <w:shd w:val="clear" w:color="auto" w:fill="auto"/>
            <w:noWrap/>
            <w:hideMark/>
          </w:tcPr>
          <w:p w14:paraId="4CA3A0F5" w14:textId="77777777" w:rsidR="00866CC2" w:rsidRPr="00866CC2" w:rsidRDefault="00866CC2" w:rsidP="00F00C19">
            <w:pPr>
              <w:jc w:val="center"/>
              <w:rPr>
                <w:color w:val="000000"/>
                <w:szCs w:val="28"/>
              </w:rPr>
            </w:pPr>
            <w:r w:rsidRPr="00866CC2">
              <w:rPr>
                <w:color w:val="000000"/>
                <w:szCs w:val="28"/>
              </w:rPr>
              <w:t>24.78</w:t>
            </w:r>
          </w:p>
        </w:tc>
        <w:tc>
          <w:tcPr>
            <w:tcW w:w="1868" w:type="dxa"/>
            <w:tcBorders>
              <w:top w:val="nil"/>
              <w:left w:val="nil"/>
              <w:bottom w:val="single" w:sz="4" w:space="0" w:color="auto"/>
              <w:right w:val="single" w:sz="4" w:space="0" w:color="auto"/>
            </w:tcBorders>
            <w:shd w:val="clear" w:color="auto" w:fill="auto"/>
            <w:noWrap/>
            <w:hideMark/>
          </w:tcPr>
          <w:p w14:paraId="3C62ADD9" w14:textId="77777777" w:rsidR="00866CC2" w:rsidRPr="00866CC2" w:rsidRDefault="00866CC2" w:rsidP="00F00C19">
            <w:pPr>
              <w:jc w:val="center"/>
              <w:rPr>
                <w:color w:val="000000"/>
                <w:szCs w:val="28"/>
              </w:rPr>
            </w:pPr>
            <w:r w:rsidRPr="00866CC2">
              <w:rPr>
                <w:color w:val="000000"/>
                <w:szCs w:val="28"/>
              </w:rPr>
              <w:t>108</w:t>
            </w:r>
          </w:p>
        </w:tc>
        <w:tc>
          <w:tcPr>
            <w:tcW w:w="2063" w:type="dxa"/>
            <w:tcBorders>
              <w:top w:val="nil"/>
              <w:left w:val="nil"/>
              <w:bottom w:val="single" w:sz="4" w:space="0" w:color="auto"/>
              <w:right w:val="single" w:sz="4" w:space="0" w:color="auto"/>
            </w:tcBorders>
            <w:shd w:val="clear" w:color="auto" w:fill="auto"/>
            <w:noWrap/>
            <w:hideMark/>
          </w:tcPr>
          <w:p w14:paraId="30B42551" w14:textId="77777777" w:rsidR="00866CC2" w:rsidRPr="00866CC2" w:rsidRDefault="00866CC2" w:rsidP="00F00C19">
            <w:pPr>
              <w:jc w:val="center"/>
              <w:rPr>
                <w:color w:val="000000"/>
                <w:szCs w:val="28"/>
              </w:rPr>
            </w:pPr>
            <w:r w:rsidRPr="00866CC2">
              <w:rPr>
                <w:color w:val="000000"/>
                <w:szCs w:val="28"/>
              </w:rPr>
              <w:t>4.956</w:t>
            </w:r>
          </w:p>
        </w:tc>
        <w:tc>
          <w:tcPr>
            <w:tcW w:w="2038" w:type="dxa"/>
            <w:tcBorders>
              <w:top w:val="nil"/>
              <w:left w:val="nil"/>
              <w:bottom w:val="single" w:sz="4" w:space="0" w:color="auto"/>
              <w:right w:val="single" w:sz="4" w:space="0" w:color="auto"/>
            </w:tcBorders>
            <w:shd w:val="clear" w:color="auto" w:fill="auto"/>
            <w:noWrap/>
            <w:hideMark/>
          </w:tcPr>
          <w:p w14:paraId="0A0852D8"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C5EE7B4" w14:textId="77777777" w:rsidR="00866CC2" w:rsidRPr="00866CC2" w:rsidRDefault="00866CC2" w:rsidP="00F00C19">
            <w:pPr>
              <w:jc w:val="center"/>
              <w:rPr>
                <w:color w:val="000000"/>
                <w:szCs w:val="28"/>
              </w:rPr>
            </w:pPr>
            <w:r w:rsidRPr="00866CC2">
              <w:rPr>
                <w:color w:val="000000"/>
                <w:szCs w:val="28"/>
              </w:rPr>
              <w:t>0.00055</w:t>
            </w:r>
          </w:p>
        </w:tc>
        <w:tc>
          <w:tcPr>
            <w:tcW w:w="1871" w:type="dxa"/>
            <w:tcBorders>
              <w:top w:val="nil"/>
              <w:left w:val="nil"/>
              <w:bottom w:val="single" w:sz="4" w:space="0" w:color="auto"/>
              <w:right w:val="single" w:sz="4" w:space="0" w:color="auto"/>
            </w:tcBorders>
            <w:shd w:val="clear" w:color="auto" w:fill="auto"/>
            <w:noWrap/>
            <w:hideMark/>
          </w:tcPr>
          <w:p w14:paraId="5FEBF048"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796DD8CA"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0622A709" w14:textId="77777777" w:rsidR="00866CC2" w:rsidRPr="00866CC2" w:rsidRDefault="00866CC2" w:rsidP="00F00C19">
            <w:pPr>
              <w:jc w:val="center"/>
              <w:rPr>
                <w:color w:val="000000"/>
                <w:szCs w:val="28"/>
              </w:rPr>
            </w:pPr>
            <w:r w:rsidRPr="00866CC2">
              <w:rPr>
                <w:color w:val="000000"/>
                <w:szCs w:val="28"/>
              </w:rPr>
              <w:t>0.59472</w:t>
            </w:r>
          </w:p>
        </w:tc>
        <w:tc>
          <w:tcPr>
            <w:tcW w:w="2374" w:type="dxa"/>
            <w:tcBorders>
              <w:top w:val="nil"/>
              <w:left w:val="nil"/>
              <w:bottom w:val="single" w:sz="4" w:space="0" w:color="auto"/>
              <w:right w:val="single" w:sz="4" w:space="0" w:color="auto"/>
            </w:tcBorders>
            <w:shd w:val="clear" w:color="auto" w:fill="auto"/>
            <w:noWrap/>
            <w:hideMark/>
          </w:tcPr>
          <w:p w14:paraId="7A6EBC3D" w14:textId="77777777" w:rsidR="00866CC2" w:rsidRPr="00866CC2" w:rsidRDefault="00866CC2" w:rsidP="00F00C19">
            <w:pPr>
              <w:jc w:val="center"/>
              <w:rPr>
                <w:color w:val="000000"/>
                <w:szCs w:val="28"/>
              </w:rPr>
            </w:pPr>
            <w:r w:rsidRPr="00866CC2">
              <w:rPr>
                <w:color w:val="000000"/>
                <w:szCs w:val="28"/>
              </w:rPr>
              <w:t>0.59472</w:t>
            </w:r>
          </w:p>
        </w:tc>
      </w:tr>
      <w:tr w:rsidR="00866CC2" w:rsidRPr="00866CC2" w14:paraId="04738CB4"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F6CA66D" w14:textId="77777777" w:rsidR="00866CC2" w:rsidRPr="00866CC2" w:rsidRDefault="00866CC2" w:rsidP="00866CC2">
            <w:pPr>
              <w:rPr>
                <w:color w:val="000000"/>
                <w:szCs w:val="28"/>
              </w:rPr>
            </w:pPr>
            <w:r w:rsidRPr="00866CC2">
              <w:rPr>
                <w:color w:val="000000"/>
                <w:szCs w:val="28"/>
              </w:rPr>
              <w:t>170</w:t>
            </w:r>
          </w:p>
        </w:tc>
        <w:tc>
          <w:tcPr>
            <w:tcW w:w="3526" w:type="dxa"/>
            <w:tcBorders>
              <w:top w:val="nil"/>
              <w:left w:val="nil"/>
              <w:bottom w:val="single" w:sz="4" w:space="0" w:color="auto"/>
              <w:right w:val="single" w:sz="4" w:space="0" w:color="auto"/>
            </w:tcBorders>
            <w:shd w:val="clear" w:color="auto" w:fill="auto"/>
            <w:noWrap/>
            <w:hideMark/>
          </w:tcPr>
          <w:p w14:paraId="6639963C" w14:textId="77777777" w:rsidR="00866CC2" w:rsidRPr="00866CC2" w:rsidRDefault="00866CC2" w:rsidP="00866CC2">
            <w:pPr>
              <w:rPr>
                <w:color w:val="000000"/>
                <w:szCs w:val="28"/>
              </w:rPr>
            </w:pPr>
            <w:proofErr w:type="gramStart"/>
            <w:r w:rsidRPr="00866CC2">
              <w:rPr>
                <w:color w:val="000000"/>
                <w:szCs w:val="28"/>
              </w:rPr>
              <w:t>52:№</w:t>
            </w:r>
            <w:proofErr w:type="gramEnd"/>
            <w:r w:rsidRPr="00866CC2">
              <w:rPr>
                <w:color w:val="000000"/>
                <w:szCs w:val="28"/>
              </w:rPr>
              <w:t>4</w:t>
            </w:r>
          </w:p>
        </w:tc>
        <w:tc>
          <w:tcPr>
            <w:tcW w:w="1393" w:type="dxa"/>
            <w:tcBorders>
              <w:top w:val="nil"/>
              <w:left w:val="nil"/>
              <w:bottom w:val="single" w:sz="4" w:space="0" w:color="auto"/>
              <w:right w:val="single" w:sz="4" w:space="0" w:color="auto"/>
            </w:tcBorders>
            <w:shd w:val="clear" w:color="auto" w:fill="auto"/>
            <w:noWrap/>
            <w:hideMark/>
          </w:tcPr>
          <w:p w14:paraId="4A45788D" w14:textId="77777777" w:rsidR="00866CC2" w:rsidRPr="00866CC2" w:rsidRDefault="00866CC2" w:rsidP="00F00C19">
            <w:pPr>
              <w:jc w:val="center"/>
              <w:rPr>
                <w:color w:val="000000"/>
                <w:szCs w:val="28"/>
              </w:rPr>
            </w:pPr>
            <w:r w:rsidRPr="00866CC2">
              <w:rPr>
                <w:color w:val="000000"/>
                <w:szCs w:val="28"/>
              </w:rPr>
              <w:t>4.96</w:t>
            </w:r>
          </w:p>
        </w:tc>
        <w:tc>
          <w:tcPr>
            <w:tcW w:w="1868" w:type="dxa"/>
            <w:tcBorders>
              <w:top w:val="nil"/>
              <w:left w:val="nil"/>
              <w:bottom w:val="single" w:sz="4" w:space="0" w:color="auto"/>
              <w:right w:val="single" w:sz="4" w:space="0" w:color="auto"/>
            </w:tcBorders>
            <w:shd w:val="clear" w:color="auto" w:fill="auto"/>
            <w:noWrap/>
            <w:hideMark/>
          </w:tcPr>
          <w:p w14:paraId="662EA39E" w14:textId="77777777" w:rsidR="00866CC2" w:rsidRPr="00866CC2" w:rsidRDefault="00866CC2" w:rsidP="00F00C19">
            <w:pPr>
              <w:jc w:val="center"/>
              <w:rPr>
                <w:color w:val="000000"/>
                <w:szCs w:val="28"/>
              </w:rPr>
            </w:pPr>
            <w:r w:rsidRPr="00866CC2">
              <w:rPr>
                <w:color w:val="000000"/>
                <w:szCs w:val="28"/>
              </w:rPr>
              <w:t>108</w:t>
            </w:r>
          </w:p>
        </w:tc>
        <w:tc>
          <w:tcPr>
            <w:tcW w:w="2063" w:type="dxa"/>
            <w:tcBorders>
              <w:top w:val="nil"/>
              <w:left w:val="nil"/>
              <w:bottom w:val="single" w:sz="4" w:space="0" w:color="auto"/>
              <w:right w:val="single" w:sz="4" w:space="0" w:color="auto"/>
            </w:tcBorders>
            <w:shd w:val="clear" w:color="auto" w:fill="auto"/>
            <w:noWrap/>
            <w:hideMark/>
          </w:tcPr>
          <w:p w14:paraId="2647E1E8" w14:textId="77777777" w:rsidR="00866CC2" w:rsidRPr="00866CC2" w:rsidRDefault="00866CC2" w:rsidP="00F00C19">
            <w:pPr>
              <w:jc w:val="center"/>
              <w:rPr>
                <w:color w:val="000000"/>
                <w:szCs w:val="28"/>
              </w:rPr>
            </w:pPr>
            <w:r w:rsidRPr="00866CC2">
              <w:rPr>
                <w:color w:val="000000"/>
                <w:szCs w:val="28"/>
              </w:rPr>
              <w:t>0.992</w:t>
            </w:r>
          </w:p>
        </w:tc>
        <w:tc>
          <w:tcPr>
            <w:tcW w:w="2038" w:type="dxa"/>
            <w:tcBorders>
              <w:top w:val="nil"/>
              <w:left w:val="nil"/>
              <w:bottom w:val="single" w:sz="4" w:space="0" w:color="auto"/>
              <w:right w:val="single" w:sz="4" w:space="0" w:color="auto"/>
            </w:tcBorders>
            <w:shd w:val="clear" w:color="auto" w:fill="auto"/>
            <w:noWrap/>
            <w:hideMark/>
          </w:tcPr>
          <w:p w14:paraId="2EB23E46"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070BD7BA" w14:textId="77777777" w:rsidR="00866CC2" w:rsidRPr="00866CC2" w:rsidRDefault="00866CC2" w:rsidP="00F00C19">
            <w:pPr>
              <w:jc w:val="center"/>
              <w:rPr>
                <w:color w:val="000000"/>
                <w:szCs w:val="28"/>
              </w:rPr>
            </w:pPr>
            <w:r w:rsidRPr="00866CC2">
              <w:rPr>
                <w:color w:val="000000"/>
                <w:szCs w:val="28"/>
              </w:rPr>
              <w:t>0.00020</w:t>
            </w:r>
          </w:p>
        </w:tc>
        <w:tc>
          <w:tcPr>
            <w:tcW w:w="1871" w:type="dxa"/>
            <w:tcBorders>
              <w:top w:val="nil"/>
              <w:left w:val="nil"/>
              <w:bottom w:val="single" w:sz="4" w:space="0" w:color="auto"/>
              <w:right w:val="single" w:sz="4" w:space="0" w:color="auto"/>
            </w:tcBorders>
            <w:shd w:val="clear" w:color="auto" w:fill="auto"/>
            <w:noWrap/>
            <w:hideMark/>
          </w:tcPr>
          <w:p w14:paraId="6C5FBB4E"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2FA19D24"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66164704" w14:textId="77777777" w:rsidR="00866CC2" w:rsidRPr="00866CC2" w:rsidRDefault="00866CC2" w:rsidP="00F00C19">
            <w:pPr>
              <w:jc w:val="center"/>
              <w:rPr>
                <w:color w:val="000000"/>
                <w:szCs w:val="28"/>
              </w:rPr>
            </w:pPr>
            <w:r w:rsidRPr="00866CC2">
              <w:rPr>
                <w:color w:val="000000"/>
                <w:szCs w:val="28"/>
              </w:rPr>
              <w:t>0.11904</w:t>
            </w:r>
          </w:p>
        </w:tc>
        <w:tc>
          <w:tcPr>
            <w:tcW w:w="2374" w:type="dxa"/>
            <w:tcBorders>
              <w:top w:val="nil"/>
              <w:left w:val="nil"/>
              <w:bottom w:val="single" w:sz="4" w:space="0" w:color="auto"/>
              <w:right w:val="single" w:sz="4" w:space="0" w:color="auto"/>
            </w:tcBorders>
            <w:shd w:val="clear" w:color="auto" w:fill="auto"/>
            <w:noWrap/>
            <w:hideMark/>
          </w:tcPr>
          <w:p w14:paraId="7FAF5597" w14:textId="77777777" w:rsidR="00866CC2" w:rsidRPr="00866CC2" w:rsidRDefault="00866CC2" w:rsidP="00F00C19">
            <w:pPr>
              <w:jc w:val="center"/>
              <w:rPr>
                <w:color w:val="000000"/>
                <w:szCs w:val="28"/>
              </w:rPr>
            </w:pPr>
            <w:r w:rsidRPr="00866CC2">
              <w:rPr>
                <w:color w:val="000000"/>
                <w:szCs w:val="28"/>
              </w:rPr>
              <w:t>0.11904</w:t>
            </w:r>
          </w:p>
        </w:tc>
      </w:tr>
      <w:tr w:rsidR="00866CC2" w:rsidRPr="00866CC2" w14:paraId="15FABB8B"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FE978D5" w14:textId="77777777" w:rsidR="00866CC2" w:rsidRPr="00866CC2" w:rsidRDefault="00866CC2" w:rsidP="00866CC2">
            <w:pPr>
              <w:rPr>
                <w:color w:val="000000"/>
                <w:szCs w:val="28"/>
              </w:rPr>
            </w:pPr>
            <w:r w:rsidRPr="00866CC2">
              <w:rPr>
                <w:color w:val="000000"/>
                <w:szCs w:val="28"/>
              </w:rPr>
              <w:t>171</w:t>
            </w:r>
          </w:p>
        </w:tc>
        <w:tc>
          <w:tcPr>
            <w:tcW w:w="3526" w:type="dxa"/>
            <w:tcBorders>
              <w:top w:val="nil"/>
              <w:left w:val="nil"/>
              <w:bottom w:val="single" w:sz="4" w:space="0" w:color="auto"/>
              <w:right w:val="single" w:sz="4" w:space="0" w:color="auto"/>
            </w:tcBorders>
            <w:shd w:val="clear" w:color="auto" w:fill="auto"/>
            <w:noWrap/>
            <w:hideMark/>
          </w:tcPr>
          <w:p w14:paraId="1ACD5A00" w14:textId="77777777" w:rsidR="00866CC2" w:rsidRPr="00866CC2" w:rsidRDefault="00866CC2" w:rsidP="00866CC2">
            <w:pPr>
              <w:rPr>
                <w:color w:val="000000"/>
                <w:szCs w:val="28"/>
              </w:rPr>
            </w:pPr>
            <w:proofErr w:type="gramStart"/>
            <w:r w:rsidRPr="00866CC2">
              <w:rPr>
                <w:color w:val="000000"/>
                <w:szCs w:val="28"/>
              </w:rPr>
              <w:t>52:№</w:t>
            </w:r>
            <w:proofErr w:type="gramEnd"/>
            <w:r w:rsidRPr="00866CC2">
              <w:rPr>
                <w:color w:val="000000"/>
                <w:szCs w:val="28"/>
              </w:rPr>
              <w:t>6</w:t>
            </w:r>
          </w:p>
        </w:tc>
        <w:tc>
          <w:tcPr>
            <w:tcW w:w="1393" w:type="dxa"/>
            <w:tcBorders>
              <w:top w:val="nil"/>
              <w:left w:val="nil"/>
              <w:bottom w:val="single" w:sz="4" w:space="0" w:color="auto"/>
              <w:right w:val="single" w:sz="4" w:space="0" w:color="auto"/>
            </w:tcBorders>
            <w:shd w:val="clear" w:color="auto" w:fill="auto"/>
            <w:noWrap/>
            <w:hideMark/>
          </w:tcPr>
          <w:p w14:paraId="53026493" w14:textId="77777777" w:rsidR="00866CC2" w:rsidRPr="00866CC2" w:rsidRDefault="00866CC2" w:rsidP="00F00C19">
            <w:pPr>
              <w:jc w:val="center"/>
              <w:rPr>
                <w:color w:val="000000"/>
                <w:szCs w:val="28"/>
              </w:rPr>
            </w:pPr>
            <w:r w:rsidRPr="00866CC2">
              <w:rPr>
                <w:color w:val="000000"/>
                <w:szCs w:val="28"/>
              </w:rPr>
              <w:t>11.59</w:t>
            </w:r>
          </w:p>
        </w:tc>
        <w:tc>
          <w:tcPr>
            <w:tcW w:w="1868" w:type="dxa"/>
            <w:tcBorders>
              <w:top w:val="nil"/>
              <w:left w:val="nil"/>
              <w:bottom w:val="single" w:sz="4" w:space="0" w:color="auto"/>
              <w:right w:val="single" w:sz="4" w:space="0" w:color="auto"/>
            </w:tcBorders>
            <w:shd w:val="clear" w:color="auto" w:fill="auto"/>
            <w:noWrap/>
            <w:hideMark/>
          </w:tcPr>
          <w:p w14:paraId="1DD94C8C"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345A54FA" w14:textId="77777777" w:rsidR="00866CC2" w:rsidRPr="00866CC2" w:rsidRDefault="00866CC2" w:rsidP="00F00C19">
            <w:pPr>
              <w:jc w:val="center"/>
              <w:rPr>
                <w:color w:val="000000"/>
                <w:szCs w:val="28"/>
              </w:rPr>
            </w:pPr>
            <w:r w:rsidRPr="00866CC2">
              <w:rPr>
                <w:color w:val="000000"/>
                <w:szCs w:val="28"/>
              </w:rPr>
              <w:t>1.159</w:t>
            </w:r>
          </w:p>
        </w:tc>
        <w:tc>
          <w:tcPr>
            <w:tcW w:w="2038" w:type="dxa"/>
            <w:tcBorders>
              <w:top w:val="nil"/>
              <w:left w:val="nil"/>
              <w:bottom w:val="single" w:sz="4" w:space="0" w:color="auto"/>
              <w:right w:val="single" w:sz="4" w:space="0" w:color="auto"/>
            </w:tcBorders>
            <w:shd w:val="clear" w:color="auto" w:fill="auto"/>
            <w:noWrap/>
            <w:hideMark/>
          </w:tcPr>
          <w:p w14:paraId="087AC48E"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8D324DF" w14:textId="77777777" w:rsidR="00866CC2" w:rsidRPr="00866CC2" w:rsidRDefault="00866CC2" w:rsidP="00F00C19">
            <w:pPr>
              <w:jc w:val="center"/>
              <w:rPr>
                <w:color w:val="000000"/>
                <w:szCs w:val="28"/>
              </w:rPr>
            </w:pPr>
            <w:r w:rsidRPr="00866CC2">
              <w:rPr>
                <w:color w:val="000000"/>
                <w:szCs w:val="28"/>
              </w:rPr>
              <w:t>0.00019</w:t>
            </w:r>
          </w:p>
        </w:tc>
        <w:tc>
          <w:tcPr>
            <w:tcW w:w="1871" w:type="dxa"/>
            <w:tcBorders>
              <w:top w:val="nil"/>
              <w:left w:val="nil"/>
              <w:bottom w:val="single" w:sz="4" w:space="0" w:color="auto"/>
              <w:right w:val="single" w:sz="4" w:space="0" w:color="auto"/>
            </w:tcBorders>
            <w:shd w:val="clear" w:color="auto" w:fill="auto"/>
            <w:noWrap/>
            <w:hideMark/>
          </w:tcPr>
          <w:p w14:paraId="073A5C14"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64EB0F4E"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28B70B57" w14:textId="77777777" w:rsidR="00866CC2" w:rsidRPr="00866CC2" w:rsidRDefault="00866CC2" w:rsidP="00F00C19">
            <w:pPr>
              <w:jc w:val="center"/>
              <w:rPr>
                <w:color w:val="000000"/>
                <w:szCs w:val="28"/>
              </w:rPr>
            </w:pPr>
            <w:r w:rsidRPr="00866CC2">
              <w:rPr>
                <w:color w:val="000000"/>
                <w:szCs w:val="28"/>
              </w:rPr>
              <w:t>0.04868</w:t>
            </w:r>
          </w:p>
        </w:tc>
        <w:tc>
          <w:tcPr>
            <w:tcW w:w="2374" w:type="dxa"/>
            <w:tcBorders>
              <w:top w:val="nil"/>
              <w:left w:val="nil"/>
              <w:bottom w:val="single" w:sz="4" w:space="0" w:color="auto"/>
              <w:right w:val="single" w:sz="4" w:space="0" w:color="auto"/>
            </w:tcBorders>
            <w:shd w:val="clear" w:color="auto" w:fill="auto"/>
            <w:noWrap/>
            <w:hideMark/>
          </w:tcPr>
          <w:p w14:paraId="113AC095" w14:textId="77777777" w:rsidR="00866CC2" w:rsidRPr="00866CC2" w:rsidRDefault="00866CC2" w:rsidP="00F00C19">
            <w:pPr>
              <w:jc w:val="center"/>
              <w:rPr>
                <w:color w:val="000000"/>
                <w:szCs w:val="28"/>
              </w:rPr>
            </w:pPr>
            <w:r w:rsidRPr="00866CC2">
              <w:rPr>
                <w:color w:val="000000"/>
                <w:szCs w:val="28"/>
              </w:rPr>
              <w:t>0.04868</w:t>
            </w:r>
          </w:p>
        </w:tc>
      </w:tr>
      <w:tr w:rsidR="00866CC2" w:rsidRPr="00866CC2" w14:paraId="24445EF2"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4EF98BCD" w14:textId="77777777" w:rsidR="00866CC2" w:rsidRPr="00866CC2" w:rsidRDefault="00866CC2" w:rsidP="00866CC2">
            <w:pPr>
              <w:rPr>
                <w:color w:val="000000"/>
                <w:szCs w:val="28"/>
              </w:rPr>
            </w:pPr>
            <w:r w:rsidRPr="00866CC2">
              <w:rPr>
                <w:color w:val="000000"/>
                <w:szCs w:val="28"/>
              </w:rPr>
              <w:t>172</w:t>
            </w:r>
          </w:p>
        </w:tc>
        <w:tc>
          <w:tcPr>
            <w:tcW w:w="3526" w:type="dxa"/>
            <w:tcBorders>
              <w:top w:val="nil"/>
              <w:left w:val="nil"/>
              <w:bottom w:val="single" w:sz="4" w:space="0" w:color="auto"/>
              <w:right w:val="single" w:sz="4" w:space="0" w:color="auto"/>
            </w:tcBorders>
            <w:shd w:val="clear" w:color="auto" w:fill="auto"/>
            <w:noWrap/>
            <w:hideMark/>
          </w:tcPr>
          <w:p w14:paraId="56751C2D" w14:textId="77777777" w:rsidR="00866CC2" w:rsidRPr="00866CC2" w:rsidRDefault="00866CC2" w:rsidP="00866CC2">
            <w:pPr>
              <w:rPr>
                <w:color w:val="000000"/>
                <w:szCs w:val="28"/>
              </w:rPr>
            </w:pPr>
            <w:r w:rsidRPr="00866CC2">
              <w:rPr>
                <w:color w:val="000000"/>
                <w:szCs w:val="28"/>
              </w:rPr>
              <w:t>51:50</w:t>
            </w:r>
          </w:p>
        </w:tc>
        <w:tc>
          <w:tcPr>
            <w:tcW w:w="1393" w:type="dxa"/>
            <w:tcBorders>
              <w:top w:val="nil"/>
              <w:left w:val="nil"/>
              <w:bottom w:val="single" w:sz="4" w:space="0" w:color="auto"/>
              <w:right w:val="single" w:sz="4" w:space="0" w:color="auto"/>
            </w:tcBorders>
            <w:shd w:val="clear" w:color="auto" w:fill="auto"/>
            <w:noWrap/>
            <w:hideMark/>
          </w:tcPr>
          <w:p w14:paraId="65C6C8FB" w14:textId="77777777" w:rsidR="00866CC2" w:rsidRPr="00866CC2" w:rsidRDefault="00866CC2" w:rsidP="00F00C19">
            <w:pPr>
              <w:jc w:val="center"/>
              <w:rPr>
                <w:color w:val="000000"/>
                <w:szCs w:val="28"/>
              </w:rPr>
            </w:pPr>
            <w:r w:rsidRPr="00866CC2">
              <w:rPr>
                <w:color w:val="000000"/>
                <w:szCs w:val="28"/>
              </w:rPr>
              <w:t>125.63</w:t>
            </w:r>
          </w:p>
        </w:tc>
        <w:tc>
          <w:tcPr>
            <w:tcW w:w="1868" w:type="dxa"/>
            <w:tcBorders>
              <w:top w:val="nil"/>
              <w:left w:val="nil"/>
              <w:bottom w:val="single" w:sz="4" w:space="0" w:color="auto"/>
              <w:right w:val="single" w:sz="4" w:space="0" w:color="auto"/>
            </w:tcBorders>
            <w:shd w:val="clear" w:color="auto" w:fill="auto"/>
            <w:noWrap/>
            <w:hideMark/>
          </w:tcPr>
          <w:p w14:paraId="16192ED6" w14:textId="77777777" w:rsidR="00866CC2" w:rsidRPr="00866CC2" w:rsidRDefault="00866CC2" w:rsidP="00F00C19">
            <w:pPr>
              <w:jc w:val="center"/>
              <w:rPr>
                <w:color w:val="000000"/>
                <w:szCs w:val="28"/>
              </w:rPr>
            </w:pPr>
            <w:r w:rsidRPr="00866CC2">
              <w:rPr>
                <w:color w:val="000000"/>
                <w:szCs w:val="28"/>
              </w:rPr>
              <w:t>273</w:t>
            </w:r>
          </w:p>
        </w:tc>
        <w:tc>
          <w:tcPr>
            <w:tcW w:w="2063" w:type="dxa"/>
            <w:tcBorders>
              <w:top w:val="nil"/>
              <w:left w:val="nil"/>
              <w:bottom w:val="single" w:sz="4" w:space="0" w:color="auto"/>
              <w:right w:val="single" w:sz="4" w:space="0" w:color="auto"/>
            </w:tcBorders>
            <w:shd w:val="clear" w:color="auto" w:fill="auto"/>
            <w:noWrap/>
            <w:hideMark/>
          </w:tcPr>
          <w:p w14:paraId="5F267F90" w14:textId="77777777" w:rsidR="00866CC2" w:rsidRPr="00866CC2" w:rsidRDefault="00866CC2" w:rsidP="00F00C19">
            <w:pPr>
              <w:jc w:val="center"/>
              <w:rPr>
                <w:color w:val="000000"/>
                <w:szCs w:val="28"/>
              </w:rPr>
            </w:pPr>
            <w:r w:rsidRPr="00866CC2">
              <w:rPr>
                <w:color w:val="000000"/>
                <w:szCs w:val="28"/>
              </w:rPr>
              <w:t>62.815</w:t>
            </w:r>
          </w:p>
        </w:tc>
        <w:tc>
          <w:tcPr>
            <w:tcW w:w="2038" w:type="dxa"/>
            <w:tcBorders>
              <w:top w:val="nil"/>
              <w:left w:val="nil"/>
              <w:bottom w:val="single" w:sz="4" w:space="0" w:color="auto"/>
              <w:right w:val="single" w:sz="4" w:space="0" w:color="auto"/>
            </w:tcBorders>
            <w:shd w:val="clear" w:color="auto" w:fill="auto"/>
            <w:noWrap/>
            <w:hideMark/>
          </w:tcPr>
          <w:p w14:paraId="62F89D83"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6BFA17F" w14:textId="77777777" w:rsidR="00866CC2" w:rsidRPr="00866CC2" w:rsidRDefault="00866CC2" w:rsidP="00F00C19">
            <w:pPr>
              <w:jc w:val="center"/>
              <w:rPr>
                <w:color w:val="000000"/>
                <w:szCs w:val="28"/>
              </w:rPr>
            </w:pPr>
            <w:r w:rsidRPr="00866CC2">
              <w:rPr>
                <w:color w:val="000000"/>
                <w:szCs w:val="28"/>
              </w:rPr>
              <w:t>0.01032</w:t>
            </w:r>
          </w:p>
        </w:tc>
        <w:tc>
          <w:tcPr>
            <w:tcW w:w="1871" w:type="dxa"/>
            <w:tcBorders>
              <w:top w:val="nil"/>
              <w:left w:val="nil"/>
              <w:bottom w:val="single" w:sz="4" w:space="0" w:color="auto"/>
              <w:right w:val="single" w:sz="4" w:space="0" w:color="auto"/>
            </w:tcBorders>
            <w:shd w:val="clear" w:color="auto" w:fill="auto"/>
            <w:noWrap/>
            <w:hideMark/>
          </w:tcPr>
          <w:p w14:paraId="30A38F75"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0DC33AF9" w14:textId="77777777" w:rsidR="00866CC2" w:rsidRPr="00866CC2" w:rsidRDefault="00866CC2" w:rsidP="00F00C19">
            <w:pPr>
              <w:jc w:val="center"/>
              <w:rPr>
                <w:color w:val="000000"/>
                <w:szCs w:val="28"/>
              </w:rPr>
            </w:pPr>
            <w:r w:rsidRPr="00866CC2">
              <w:rPr>
                <w:color w:val="000000"/>
                <w:szCs w:val="28"/>
              </w:rPr>
              <w:t>53.00000</w:t>
            </w:r>
          </w:p>
        </w:tc>
        <w:tc>
          <w:tcPr>
            <w:tcW w:w="2485" w:type="dxa"/>
            <w:tcBorders>
              <w:top w:val="nil"/>
              <w:left w:val="nil"/>
              <w:bottom w:val="single" w:sz="4" w:space="0" w:color="auto"/>
              <w:right w:val="single" w:sz="4" w:space="0" w:color="auto"/>
            </w:tcBorders>
            <w:shd w:val="clear" w:color="auto" w:fill="auto"/>
            <w:noWrap/>
            <w:hideMark/>
          </w:tcPr>
          <w:p w14:paraId="15BA102B" w14:textId="77777777" w:rsidR="00866CC2" w:rsidRPr="00866CC2" w:rsidRDefault="00866CC2" w:rsidP="00F00C19">
            <w:pPr>
              <w:jc w:val="center"/>
              <w:rPr>
                <w:color w:val="000000"/>
                <w:szCs w:val="28"/>
              </w:rPr>
            </w:pPr>
            <w:r w:rsidRPr="00866CC2">
              <w:rPr>
                <w:color w:val="000000"/>
                <w:szCs w:val="28"/>
              </w:rPr>
              <w:t>19.97517</w:t>
            </w:r>
          </w:p>
        </w:tc>
        <w:tc>
          <w:tcPr>
            <w:tcW w:w="2374" w:type="dxa"/>
            <w:tcBorders>
              <w:top w:val="nil"/>
              <w:left w:val="nil"/>
              <w:bottom w:val="single" w:sz="4" w:space="0" w:color="auto"/>
              <w:right w:val="single" w:sz="4" w:space="0" w:color="auto"/>
            </w:tcBorders>
            <w:shd w:val="clear" w:color="auto" w:fill="auto"/>
            <w:noWrap/>
            <w:hideMark/>
          </w:tcPr>
          <w:p w14:paraId="1E0AED75" w14:textId="77777777" w:rsidR="00866CC2" w:rsidRPr="00866CC2" w:rsidRDefault="00866CC2" w:rsidP="00F00C19">
            <w:pPr>
              <w:jc w:val="center"/>
              <w:rPr>
                <w:color w:val="000000"/>
                <w:szCs w:val="28"/>
              </w:rPr>
            </w:pPr>
            <w:r w:rsidRPr="00866CC2">
              <w:rPr>
                <w:color w:val="000000"/>
                <w:szCs w:val="28"/>
              </w:rPr>
              <w:t>19.97517</w:t>
            </w:r>
          </w:p>
        </w:tc>
      </w:tr>
      <w:tr w:rsidR="00866CC2" w:rsidRPr="00866CC2" w14:paraId="4CD4EB98"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6DFB41A7" w14:textId="77777777" w:rsidR="00866CC2" w:rsidRPr="00866CC2" w:rsidRDefault="00866CC2" w:rsidP="00866CC2">
            <w:pPr>
              <w:rPr>
                <w:color w:val="000000"/>
                <w:szCs w:val="28"/>
              </w:rPr>
            </w:pPr>
            <w:r w:rsidRPr="00866CC2">
              <w:rPr>
                <w:color w:val="000000"/>
                <w:szCs w:val="28"/>
              </w:rPr>
              <w:t>173</w:t>
            </w:r>
          </w:p>
        </w:tc>
        <w:tc>
          <w:tcPr>
            <w:tcW w:w="3526" w:type="dxa"/>
            <w:tcBorders>
              <w:top w:val="nil"/>
              <w:left w:val="nil"/>
              <w:bottom w:val="single" w:sz="4" w:space="0" w:color="auto"/>
              <w:right w:val="single" w:sz="4" w:space="0" w:color="auto"/>
            </w:tcBorders>
            <w:shd w:val="clear" w:color="auto" w:fill="auto"/>
            <w:noWrap/>
            <w:hideMark/>
          </w:tcPr>
          <w:p w14:paraId="5B129868" w14:textId="77777777" w:rsidR="00866CC2" w:rsidRPr="00866CC2" w:rsidRDefault="00866CC2" w:rsidP="00866CC2">
            <w:pPr>
              <w:rPr>
                <w:color w:val="000000"/>
                <w:szCs w:val="28"/>
              </w:rPr>
            </w:pPr>
            <w:proofErr w:type="gramStart"/>
            <w:r w:rsidRPr="00866CC2">
              <w:rPr>
                <w:color w:val="000000"/>
                <w:szCs w:val="28"/>
              </w:rPr>
              <w:t>50:з</w:t>
            </w:r>
            <w:proofErr w:type="gramEnd"/>
            <w:r w:rsidRPr="00866CC2">
              <w:rPr>
                <w:color w:val="000000"/>
                <w:szCs w:val="28"/>
              </w:rPr>
              <w:t>12</w:t>
            </w:r>
          </w:p>
        </w:tc>
        <w:tc>
          <w:tcPr>
            <w:tcW w:w="1393" w:type="dxa"/>
            <w:tcBorders>
              <w:top w:val="nil"/>
              <w:left w:val="nil"/>
              <w:bottom w:val="single" w:sz="4" w:space="0" w:color="auto"/>
              <w:right w:val="single" w:sz="4" w:space="0" w:color="auto"/>
            </w:tcBorders>
            <w:shd w:val="clear" w:color="auto" w:fill="auto"/>
            <w:noWrap/>
            <w:hideMark/>
          </w:tcPr>
          <w:p w14:paraId="736DA79E" w14:textId="77777777" w:rsidR="00866CC2" w:rsidRPr="00866CC2" w:rsidRDefault="00866CC2" w:rsidP="00F00C19">
            <w:pPr>
              <w:jc w:val="center"/>
              <w:rPr>
                <w:color w:val="000000"/>
                <w:szCs w:val="28"/>
              </w:rPr>
            </w:pPr>
            <w:r w:rsidRPr="00866CC2">
              <w:rPr>
                <w:color w:val="000000"/>
                <w:szCs w:val="28"/>
              </w:rPr>
              <w:t>14.32</w:t>
            </w:r>
          </w:p>
        </w:tc>
        <w:tc>
          <w:tcPr>
            <w:tcW w:w="1868" w:type="dxa"/>
            <w:tcBorders>
              <w:top w:val="nil"/>
              <w:left w:val="nil"/>
              <w:bottom w:val="single" w:sz="4" w:space="0" w:color="auto"/>
              <w:right w:val="single" w:sz="4" w:space="0" w:color="auto"/>
            </w:tcBorders>
            <w:shd w:val="clear" w:color="auto" w:fill="auto"/>
            <w:noWrap/>
            <w:hideMark/>
          </w:tcPr>
          <w:p w14:paraId="50C4506F" w14:textId="77777777" w:rsidR="00866CC2" w:rsidRPr="00866CC2" w:rsidRDefault="00866CC2" w:rsidP="00F00C19">
            <w:pPr>
              <w:jc w:val="center"/>
              <w:rPr>
                <w:color w:val="000000"/>
                <w:szCs w:val="28"/>
              </w:rPr>
            </w:pPr>
            <w:r w:rsidRPr="00866CC2">
              <w:rPr>
                <w:color w:val="000000"/>
                <w:szCs w:val="28"/>
              </w:rPr>
              <w:t>108</w:t>
            </w:r>
          </w:p>
        </w:tc>
        <w:tc>
          <w:tcPr>
            <w:tcW w:w="2063" w:type="dxa"/>
            <w:tcBorders>
              <w:top w:val="nil"/>
              <w:left w:val="nil"/>
              <w:bottom w:val="single" w:sz="4" w:space="0" w:color="auto"/>
              <w:right w:val="single" w:sz="4" w:space="0" w:color="auto"/>
            </w:tcBorders>
            <w:shd w:val="clear" w:color="auto" w:fill="auto"/>
            <w:noWrap/>
            <w:hideMark/>
          </w:tcPr>
          <w:p w14:paraId="164E8BDE" w14:textId="77777777" w:rsidR="00866CC2" w:rsidRPr="00866CC2" w:rsidRDefault="00866CC2" w:rsidP="00F00C19">
            <w:pPr>
              <w:jc w:val="center"/>
              <w:rPr>
                <w:color w:val="000000"/>
                <w:szCs w:val="28"/>
              </w:rPr>
            </w:pPr>
            <w:r w:rsidRPr="00866CC2">
              <w:rPr>
                <w:color w:val="000000"/>
                <w:szCs w:val="28"/>
              </w:rPr>
              <w:t>2.864</w:t>
            </w:r>
          </w:p>
        </w:tc>
        <w:tc>
          <w:tcPr>
            <w:tcW w:w="2038" w:type="dxa"/>
            <w:tcBorders>
              <w:top w:val="nil"/>
              <w:left w:val="nil"/>
              <w:bottom w:val="single" w:sz="4" w:space="0" w:color="auto"/>
              <w:right w:val="single" w:sz="4" w:space="0" w:color="auto"/>
            </w:tcBorders>
            <w:shd w:val="clear" w:color="auto" w:fill="auto"/>
            <w:noWrap/>
            <w:hideMark/>
          </w:tcPr>
          <w:p w14:paraId="5E587972"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0337F44B" w14:textId="77777777" w:rsidR="00866CC2" w:rsidRPr="00866CC2" w:rsidRDefault="00866CC2" w:rsidP="00F00C19">
            <w:pPr>
              <w:jc w:val="center"/>
              <w:rPr>
                <w:color w:val="000000"/>
                <w:szCs w:val="28"/>
              </w:rPr>
            </w:pPr>
            <w:r w:rsidRPr="00866CC2">
              <w:rPr>
                <w:color w:val="000000"/>
                <w:szCs w:val="28"/>
              </w:rPr>
              <w:t>0.00032</w:t>
            </w:r>
          </w:p>
        </w:tc>
        <w:tc>
          <w:tcPr>
            <w:tcW w:w="1871" w:type="dxa"/>
            <w:tcBorders>
              <w:top w:val="nil"/>
              <w:left w:val="nil"/>
              <w:bottom w:val="single" w:sz="4" w:space="0" w:color="auto"/>
              <w:right w:val="single" w:sz="4" w:space="0" w:color="auto"/>
            </w:tcBorders>
            <w:shd w:val="clear" w:color="auto" w:fill="auto"/>
            <w:noWrap/>
            <w:hideMark/>
          </w:tcPr>
          <w:p w14:paraId="14A3879D"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60964583"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7FF59B43" w14:textId="77777777" w:rsidR="00866CC2" w:rsidRPr="00866CC2" w:rsidRDefault="00866CC2" w:rsidP="00F00C19">
            <w:pPr>
              <w:jc w:val="center"/>
              <w:rPr>
                <w:color w:val="000000"/>
                <w:szCs w:val="28"/>
              </w:rPr>
            </w:pPr>
            <w:r w:rsidRPr="00866CC2">
              <w:rPr>
                <w:color w:val="000000"/>
                <w:szCs w:val="28"/>
              </w:rPr>
              <w:t>0.34368</w:t>
            </w:r>
          </w:p>
        </w:tc>
        <w:tc>
          <w:tcPr>
            <w:tcW w:w="2374" w:type="dxa"/>
            <w:tcBorders>
              <w:top w:val="nil"/>
              <w:left w:val="nil"/>
              <w:bottom w:val="single" w:sz="4" w:space="0" w:color="auto"/>
              <w:right w:val="single" w:sz="4" w:space="0" w:color="auto"/>
            </w:tcBorders>
            <w:shd w:val="clear" w:color="auto" w:fill="auto"/>
            <w:noWrap/>
            <w:hideMark/>
          </w:tcPr>
          <w:p w14:paraId="0C525008" w14:textId="77777777" w:rsidR="00866CC2" w:rsidRPr="00866CC2" w:rsidRDefault="00866CC2" w:rsidP="00F00C19">
            <w:pPr>
              <w:jc w:val="center"/>
              <w:rPr>
                <w:color w:val="000000"/>
                <w:szCs w:val="28"/>
              </w:rPr>
            </w:pPr>
            <w:r w:rsidRPr="00866CC2">
              <w:rPr>
                <w:color w:val="000000"/>
                <w:szCs w:val="28"/>
              </w:rPr>
              <w:t>0.34368</w:t>
            </w:r>
          </w:p>
        </w:tc>
      </w:tr>
      <w:tr w:rsidR="00866CC2" w:rsidRPr="00866CC2" w14:paraId="031B8026"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1F5EF1E6" w14:textId="77777777" w:rsidR="00866CC2" w:rsidRPr="00866CC2" w:rsidRDefault="00866CC2" w:rsidP="00866CC2">
            <w:pPr>
              <w:rPr>
                <w:color w:val="000000"/>
                <w:szCs w:val="28"/>
              </w:rPr>
            </w:pPr>
            <w:r w:rsidRPr="00866CC2">
              <w:rPr>
                <w:color w:val="000000"/>
                <w:szCs w:val="28"/>
              </w:rPr>
              <w:t>174</w:t>
            </w:r>
          </w:p>
        </w:tc>
        <w:tc>
          <w:tcPr>
            <w:tcW w:w="3526" w:type="dxa"/>
            <w:tcBorders>
              <w:top w:val="nil"/>
              <w:left w:val="nil"/>
              <w:bottom w:val="single" w:sz="4" w:space="0" w:color="auto"/>
              <w:right w:val="single" w:sz="4" w:space="0" w:color="auto"/>
            </w:tcBorders>
            <w:shd w:val="clear" w:color="auto" w:fill="auto"/>
            <w:noWrap/>
            <w:hideMark/>
          </w:tcPr>
          <w:p w14:paraId="1872C991" w14:textId="77777777" w:rsidR="00866CC2" w:rsidRPr="00866CC2" w:rsidRDefault="00866CC2" w:rsidP="00866CC2">
            <w:pPr>
              <w:rPr>
                <w:color w:val="000000"/>
                <w:szCs w:val="28"/>
              </w:rPr>
            </w:pPr>
            <w:r w:rsidRPr="00866CC2">
              <w:rPr>
                <w:color w:val="000000"/>
                <w:szCs w:val="28"/>
              </w:rPr>
              <w:t>з</w:t>
            </w:r>
            <w:proofErr w:type="gramStart"/>
            <w:r w:rsidRPr="00866CC2">
              <w:rPr>
                <w:color w:val="000000"/>
                <w:szCs w:val="28"/>
              </w:rPr>
              <w:t>12:ДС</w:t>
            </w:r>
            <w:proofErr w:type="gramEnd"/>
            <w:r w:rsidRPr="00866CC2">
              <w:rPr>
                <w:color w:val="000000"/>
                <w:szCs w:val="28"/>
              </w:rPr>
              <w:t>№5</w:t>
            </w:r>
          </w:p>
        </w:tc>
        <w:tc>
          <w:tcPr>
            <w:tcW w:w="1393" w:type="dxa"/>
            <w:tcBorders>
              <w:top w:val="nil"/>
              <w:left w:val="nil"/>
              <w:bottom w:val="single" w:sz="4" w:space="0" w:color="auto"/>
              <w:right w:val="single" w:sz="4" w:space="0" w:color="auto"/>
            </w:tcBorders>
            <w:shd w:val="clear" w:color="auto" w:fill="auto"/>
            <w:noWrap/>
            <w:hideMark/>
          </w:tcPr>
          <w:p w14:paraId="06AB7E52" w14:textId="77777777" w:rsidR="00866CC2" w:rsidRPr="00866CC2" w:rsidRDefault="00866CC2" w:rsidP="00F00C19">
            <w:pPr>
              <w:jc w:val="center"/>
              <w:rPr>
                <w:color w:val="000000"/>
                <w:szCs w:val="28"/>
              </w:rPr>
            </w:pPr>
            <w:r w:rsidRPr="00866CC2">
              <w:rPr>
                <w:color w:val="000000"/>
                <w:szCs w:val="28"/>
              </w:rPr>
              <w:t>46.17</w:t>
            </w:r>
          </w:p>
        </w:tc>
        <w:tc>
          <w:tcPr>
            <w:tcW w:w="1868" w:type="dxa"/>
            <w:tcBorders>
              <w:top w:val="nil"/>
              <w:left w:val="nil"/>
              <w:bottom w:val="single" w:sz="4" w:space="0" w:color="auto"/>
              <w:right w:val="single" w:sz="4" w:space="0" w:color="auto"/>
            </w:tcBorders>
            <w:shd w:val="clear" w:color="auto" w:fill="auto"/>
            <w:noWrap/>
            <w:hideMark/>
          </w:tcPr>
          <w:p w14:paraId="7C19BD91" w14:textId="77777777" w:rsidR="00866CC2" w:rsidRPr="00866CC2" w:rsidRDefault="00866CC2" w:rsidP="00F00C19">
            <w:pPr>
              <w:jc w:val="center"/>
              <w:rPr>
                <w:color w:val="000000"/>
                <w:szCs w:val="28"/>
              </w:rPr>
            </w:pPr>
            <w:r w:rsidRPr="00866CC2">
              <w:rPr>
                <w:color w:val="000000"/>
                <w:szCs w:val="28"/>
              </w:rPr>
              <w:t>108</w:t>
            </w:r>
          </w:p>
        </w:tc>
        <w:tc>
          <w:tcPr>
            <w:tcW w:w="2063" w:type="dxa"/>
            <w:tcBorders>
              <w:top w:val="nil"/>
              <w:left w:val="nil"/>
              <w:bottom w:val="single" w:sz="4" w:space="0" w:color="auto"/>
              <w:right w:val="single" w:sz="4" w:space="0" w:color="auto"/>
            </w:tcBorders>
            <w:shd w:val="clear" w:color="auto" w:fill="auto"/>
            <w:noWrap/>
            <w:hideMark/>
          </w:tcPr>
          <w:p w14:paraId="028A6335" w14:textId="77777777" w:rsidR="00866CC2" w:rsidRPr="00866CC2" w:rsidRDefault="00866CC2" w:rsidP="00F00C19">
            <w:pPr>
              <w:jc w:val="center"/>
              <w:rPr>
                <w:color w:val="000000"/>
                <w:szCs w:val="28"/>
              </w:rPr>
            </w:pPr>
            <w:r w:rsidRPr="00866CC2">
              <w:rPr>
                <w:color w:val="000000"/>
                <w:szCs w:val="28"/>
              </w:rPr>
              <w:t>9.234</w:t>
            </w:r>
          </w:p>
        </w:tc>
        <w:tc>
          <w:tcPr>
            <w:tcW w:w="2038" w:type="dxa"/>
            <w:tcBorders>
              <w:top w:val="nil"/>
              <w:left w:val="nil"/>
              <w:bottom w:val="single" w:sz="4" w:space="0" w:color="auto"/>
              <w:right w:val="single" w:sz="4" w:space="0" w:color="auto"/>
            </w:tcBorders>
            <w:shd w:val="clear" w:color="auto" w:fill="auto"/>
            <w:noWrap/>
            <w:hideMark/>
          </w:tcPr>
          <w:p w14:paraId="120CA1BA"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09A51C44" w14:textId="77777777" w:rsidR="00866CC2" w:rsidRPr="00866CC2" w:rsidRDefault="00866CC2" w:rsidP="00F00C19">
            <w:pPr>
              <w:jc w:val="center"/>
              <w:rPr>
                <w:color w:val="000000"/>
                <w:szCs w:val="28"/>
              </w:rPr>
            </w:pPr>
            <w:r w:rsidRPr="00866CC2">
              <w:rPr>
                <w:color w:val="000000"/>
                <w:szCs w:val="28"/>
              </w:rPr>
              <w:t>0.00188</w:t>
            </w:r>
          </w:p>
        </w:tc>
        <w:tc>
          <w:tcPr>
            <w:tcW w:w="1871" w:type="dxa"/>
            <w:tcBorders>
              <w:top w:val="nil"/>
              <w:left w:val="nil"/>
              <w:bottom w:val="single" w:sz="4" w:space="0" w:color="auto"/>
              <w:right w:val="single" w:sz="4" w:space="0" w:color="auto"/>
            </w:tcBorders>
            <w:shd w:val="clear" w:color="auto" w:fill="auto"/>
            <w:noWrap/>
            <w:hideMark/>
          </w:tcPr>
          <w:p w14:paraId="1E3A0FF5"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3482E6C6"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1CDBF952" w14:textId="77777777" w:rsidR="00866CC2" w:rsidRPr="00866CC2" w:rsidRDefault="00866CC2" w:rsidP="00F00C19">
            <w:pPr>
              <w:jc w:val="center"/>
              <w:rPr>
                <w:color w:val="000000"/>
                <w:szCs w:val="28"/>
              </w:rPr>
            </w:pPr>
            <w:r w:rsidRPr="00866CC2">
              <w:rPr>
                <w:color w:val="000000"/>
                <w:szCs w:val="28"/>
              </w:rPr>
              <w:t>1.10808</w:t>
            </w:r>
          </w:p>
        </w:tc>
        <w:tc>
          <w:tcPr>
            <w:tcW w:w="2374" w:type="dxa"/>
            <w:tcBorders>
              <w:top w:val="nil"/>
              <w:left w:val="nil"/>
              <w:bottom w:val="single" w:sz="4" w:space="0" w:color="auto"/>
              <w:right w:val="single" w:sz="4" w:space="0" w:color="auto"/>
            </w:tcBorders>
            <w:shd w:val="clear" w:color="auto" w:fill="auto"/>
            <w:noWrap/>
            <w:hideMark/>
          </w:tcPr>
          <w:p w14:paraId="3DF88BE4" w14:textId="77777777" w:rsidR="00866CC2" w:rsidRPr="00866CC2" w:rsidRDefault="00866CC2" w:rsidP="00F00C19">
            <w:pPr>
              <w:jc w:val="center"/>
              <w:rPr>
                <w:color w:val="000000"/>
                <w:szCs w:val="28"/>
              </w:rPr>
            </w:pPr>
            <w:r w:rsidRPr="00866CC2">
              <w:rPr>
                <w:color w:val="000000"/>
                <w:szCs w:val="28"/>
              </w:rPr>
              <w:t>1.10808</w:t>
            </w:r>
          </w:p>
        </w:tc>
      </w:tr>
      <w:tr w:rsidR="00866CC2" w:rsidRPr="00866CC2" w14:paraId="6378678F"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10FEEDF" w14:textId="77777777" w:rsidR="00866CC2" w:rsidRPr="00866CC2" w:rsidRDefault="00866CC2" w:rsidP="00866CC2">
            <w:pPr>
              <w:rPr>
                <w:color w:val="000000"/>
                <w:szCs w:val="28"/>
              </w:rPr>
            </w:pPr>
            <w:r w:rsidRPr="00866CC2">
              <w:rPr>
                <w:color w:val="000000"/>
                <w:szCs w:val="28"/>
              </w:rPr>
              <w:t>175</w:t>
            </w:r>
          </w:p>
        </w:tc>
        <w:tc>
          <w:tcPr>
            <w:tcW w:w="3526" w:type="dxa"/>
            <w:tcBorders>
              <w:top w:val="nil"/>
              <w:left w:val="nil"/>
              <w:bottom w:val="single" w:sz="4" w:space="0" w:color="auto"/>
              <w:right w:val="single" w:sz="4" w:space="0" w:color="auto"/>
            </w:tcBorders>
            <w:shd w:val="clear" w:color="auto" w:fill="auto"/>
            <w:noWrap/>
            <w:hideMark/>
          </w:tcPr>
          <w:p w14:paraId="6B4BBC46" w14:textId="77777777" w:rsidR="00866CC2" w:rsidRPr="00866CC2" w:rsidRDefault="00866CC2" w:rsidP="00866CC2">
            <w:pPr>
              <w:rPr>
                <w:color w:val="000000"/>
                <w:szCs w:val="28"/>
              </w:rPr>
            </w:pPr>
            <w:r w:rsidRPr="00866CC2">
              <w:rPr>
                <w:color w:val="000000"/>
                <w:szCs w:val="28"/>
              </w:rPr>
              <w:t>50:49</w:t>
            </w:r>
          </w:p>
        </w:tc>
        <w:tc>
          <w:tcPr>
            <w:tcW w:w="1393" w:type="dxa"/>
            <w:tcBorders>
              <w:top w:val="nil"/>
              <w:left w:val="nil"/>
              <w:bottom w:val="single" w:sz="4" w:space="0" w:color="auto"/>
              <w:right w:val="single" w:sz="4" w:space="0" w:color="auto"/>
            </w:tcBorders>
            <w:shd w:val="clear" w:color="auto" w:fill="auto"/>
            <w:noWrap/>
            <w:hideMark/>
          </w:tcPr>
          <w:p w14:paraId="5382C369" w14:textId="77777777" w:rsidR="00866CC2" w:rsidRPr="00866CC2" w:rsidRDefault="00866CC2" w:rsidP="00F00C19">
            <w:pPr>
              <w:jc w:val="center"/>
              <w:rPr>
                <w:color w:val="000000"/>
                <w:szCs w:val="28"/>
              </w:rPr>
            </w:pPr>
            <w:r w:rsidRPr="00866CC2">
              <w:rPr>
                <w:color w:val="000000"/>
                <w:szCs w:val="28"/>
              </w:rPr>
              <w:t>48.08</w:t>
            </w:r>
          </w:p>
        </w:tc>
        <w:tc>
          <w:tcPr>
            <w:tcW w:w="1868" w:type="dxa"/>
            <w:tcBorders>
              <w:top w:val="nil"/>
              <w:left w:val="nil"/>
              <w:bottom w:val="single" w:sz="4" w:space="0" w:color="auto"/>
              <w:right w:val="single" w:sz="4" w:space="0" w:color="auto"/>
            </w:tcBorders>
            <w:shd w:val="clear" w:color="auto" w:fill="auto"/>
            <w:noWrap/>
            <w:hideMark/>
          </w:tcPr>
          <w:p w14:paraId="5A8F8842" w14:textId="77777777" w:rsidR="00866CC2" w:rsidRPr="00866CC2" w:rsidRDefault="00866CC2" w:rsidP="00F00C19">
            <w:pPr>
              <w:jc w:val="center"/>
              <w:rPr>
                <w:color w:val="000000"/>
                <w:szCs w:val="28"/>
              </w:rPr>
            </w:pPr>
            <w:r w:rsidRPr="00866CC2">
              <w:rPr>
                <w:color w:val="000000"/>
                <w:szCs w:val="28"/>
              </w:rPr>
              <w:t>273</w:t>
            </w:r>
          </w:p>
        </w:tc>
        <w:tc>
          <w:tcPr>
            <w:tcW w:w="2063" w:type="dxa"/>
            <w:tcBorders>
              <w:top w:val="nil"/>
              <w:left w:val="nil"/>
              <w:bottom w:val="single" w:sz="4" w:space="0" w:color="auto"/>
              <w:right w:val="single" w:sz="4" w:space="0" w:color="auto"/>
            </w:tcBorders>
            <w:shd w:val="clear" w:color="auto" w:fill="auto"/>
            <w:noWrap/>
            <w:hideMark/>
          </w:tcPr>
          <w:p w14:paraId="4F6B2225" w14:textId="77777777" w:rsidR="00866CC2" w:rsidRPr="00866CC2" w:rsidRDefault="00866CC2" w:rsidP="00F00C19">
            <w:pPr>
              <w:jc w:val="center"/>
              <w:rPr>
                <w:color w:val="000000"/>
                <w:szCs w:val="28"/>
              </w:rPr>
            </w:pPr>
            <w:r w:rsidRPr="00866CC2">
              <w:rPr>
                <w:color w:val="000000"/>
                <w:szCs w:val="28"/>
              </w:rPr>
              <w:t>24.04</w:t>
            </w:r>
          </w:p>
        </w:tc>
        <w:tc>
          <w:tcPr>
            <w:tcW w:w="2038" w:type="dxa"/>
            <w:tcBorders>
              <w:top w:val="nil"/>
              <w:left w:val="nil"/>
              <w:bottom w:val="single" w:sz="4" w:space="0" w:color="auto"/>
              <w:right w:val="single" w:sz="4" w:space="0" w:color="auto"/>
            </w:tcBorders>
            <w:shd w:val="clear" w:color="auto" w:fill="auto"/>
            <w:noWrap/>
            <w:hideMark/>
          </w:tcPr>
          <w:p w14:paraId="5C09BAEF"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C554653" w14:textId="77777777" w:rsidR="00866CC2" w:rsidRPr="00866CC2" w:rsidRDefault="00866CC2" w:rsidP="00F00C19">
            <w:pPr>
              <w:jc w:val="center"/>
              <w:rPr>
                <w:color w:val="000000"/>
                <w:szCs w:val="28"/>
              </w:rPr>
            </w:pPr>
            <w:r w:rsidRPr="00866CC2">
              <w:rPr>
                <w:color w:val="000000"/>
                <w:szCs w:val="28"/>
              </w:rPr>
              <w:t>0.00214</w:t>
            </w:r>
          </w:p>
        </w:tc>
        <w:tc>
          <w:tcPr>
            <w:tcW w:w="1871" w:type="dxa"/>
            <w:tcBorders>
              <w:top w:val="nil"/>
              <w:left w:val="nil"/>
              <w:bottom w:val="single" w:sz="4" w:space="0" w:color="auto"/>
              <w:right w:val="single" w:sz="4" w:space="0" w:color="auto"/>
            </w:tcBorders>
            <w:shd w:val="clear" w:color="auto" w:fill="auto"/>
            <w:noWrap/>
            <w:hideMark/>
          </w:tcPr>
          <w:p w14:paraId="6E77E6BE"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08DC0C53" w14:textId="77777777" w:rsidR="00866CC2" w:rsidRPr="00866CC2" w:rsidRDefault="00866CC2" w:rsidP="00F00C19">
            <w:pPr>
              <w:jc w:val="center"/>
              <w:rPr>
                <w:color w:val="000000"/>
                <w:szCs w:val="28"/>
              </w:rPr>
            </w:pPr>
            <w:r w:rsidRPr="00866CC2">
              <w:rPr>
                <w:color w:val="000000"/>
                <w:szCs w:val="28"/>
              </w:rPr>
              <w:t>53.00000</w:t>
            </w:r>
          </w:p>
        </w:tc>
        <w:tc>
          <w:tcPr>
            <w:tcW w:w="2485" w:type="dxa"/>
            <w:tcBorders>
              <w:top w:val="nil"/>
              <w:left w:val="nil"/>
              <w:bottom w:val="single" w:sz="4" w:space="0" w:color="auto"/>
              <w:right w:val="single" w:sz="4" w:space="0" w:color="auto"/>
            </w:tcBorders>
            <w:shd w:val="clear" w:color="auto" w:fill="auto"/>
            <w:noWrap/>
            <w:hideMark/>
          </w:tcPr>
          <w:p w14:paraId="7CD18505" w14:textId="77777777" w:rsidR="00866CC2" w:rsidRPr="00866CC2" w:rsidRDefault="00866CC2" w:rsidP="00F00C19">
            <w:pPr>
              <w:jc w:val="center"/>
              <w:rPr>
                <w:color w:val="000000"/>
                <w:szCs w:val="28"/>
              </w:rPr>
            </w:pPr>
            <w:r w:rsidRPr="00866CC2">
              <w:rPr>
                <w:color w:val="000000"/>
                <w:szCs w:val="28"/>
              </w:rPr>
              <w:t>7.64472</w:t>
            </w:r>
          </w:p>
        </w:tc>
        <w:tc>
          <w:tcPr>
            <w:tcW w:w="2374" w:type="dxa"/>
            <w:tcBorders>
              <w:top w:val="nil"/>
              <w:left w:val="nil"/>
              <w:bottom w:val="single" w:sz="4" w:space="0" w:color="auto"/>
              <w:right w:val="single" w:sz="4" w:space="0" w:color="auto"/>
            </w:tcBorders>
            <w:shd w:val="clear" w:color="auto" w:fill="auto"/>
            <w:noWrap/>
            <w:hideMark/>
          </w:tcPr>
          <w:p w14:paraId="0CE90BDA" w14:textId="77777777" w:rsidR="00866CC2" w:rsidRPr="00866CC2" w:rsidRDefault="00866CC2" w:rsidP="00F00C19">
            <w:pPr>
              <w:jc w:val="center"/>
              <w:rPr>
                <w:color w:val="000000"/>
                <w:szCs w:val="28"/>
              </w:rPr>
            </w:pPr>
            <w:r w:rsidRPr="00866CC2">
              <w:rPr>
                <w:color w:val="000000"/>
                <w:szCs w:val="28"/>
              </w:rPr>
              <w:t>7.64472</w:t>
            </w:r>
          </w:p>
        </w:tc>
      </w:tr>
      <w:tr w:rsidR="00866CC2" w:rsidRPr="00866CC2" w14:paraId="582EC7CF"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1D29D016" w14:textId="77777777" w:rsidR="00866CC2" w:rsidRPr="00866CC2" w:rsidRDefault="00866CC2" w:rsidP="00866CC2">
            <w:pPr>
              <w:rPr>
                <w:color w:val="000000"/>
                <w:szCs w:val="28"/>
              </w:rPr>
            </w:pPr>
            <w:r w:rsidRPr="00866CC2">
              <w:rPr>
                <w:color w:val="000000"/>
                <w:szCs w:val="28"/>
              </w:rPr>
              <w:t>176</w:t>
            </w:r>
          </w:p>
        </w:tc>
        <w:tc>
          <w:tcPr>
            <w:tcW w:w="3526" w:type="dxa"/>
            <w:tcBorders>
              <w:top w:val="nil"/>
              <w:left w:val="nil"/>
              <w:bottom w:val="single" w:sz="4" w:space="0" w:color="auto"/>
              <w:right w:val="single" w:sz="4" w:space="0" w:color="auto"/>
            </w:tcBorders>
            <w:shd w:val="clear" w:color="auto" w:fill="auto"/>
            <w:noWrap/>
            <w:hideMark/>
          </w:tcPr>
          <w:p w14:paraId="6820AE7C" w14:textId="77777777" w:rsidR="00866CC2" w:rsidRPr="00866CC2" w:rsidRDefault="00866CC2" w:rsidP="00866CC2">
            <w:pPr>
              <w:rPr>
                <w:color w:val="000000"/>
                <w:szCs w:val="28"/>
              </w:rPr>
            </w:pPr>
            <w:proofErr w:type="gramStart"/>
            <w:r w:rsidRPr="00866CC2">
              <w:rPr>
                <w:color w:val="000000"/>
                <w:szCs w:val="28"/>
              </w:rPr>
              <w:t>49:№</w:t>
            </w:r>
            <w:proofErr w:type="gramEnd"/>
            <w:r w:rsidRPr="00866CC2">
              <w:rPr>
                <w:color w:val="000000"/>
                <w:szCs w:val="28"/>
              </w:rPr>
              <w:t>29</w:t>
            </w:r>
          </w:p>
        </w:tc>
        <w:tc>
          <w:tcPr>
            <w:tcW w:w="1393" w:type="dxa"/>
            <w:tcBorders>
              <w:top w:val="nil"/>
              <w:left w:val="nil"/>
              <w:bottom w:val="single" w:sz="4" w:space="0" w:color="auto"/>
              <w:right w:val="single" w:sz="4" w:space="0" w:color="auto"/>
            </w:tcBorders>
            <w:shd w:val="clear" w:color="auto" w:fill="auto"/>
            <w:noWrap/>
            <w:hideMark/>
          </w:tcPr>
          <w:p w14:paraId="48D2CAB9" w14:textId="77777777" w:rsidR="00866CC2" w:rsidRPr="00866CC2" w:rsidRDefault="00866CC2" w:rsidP="00F00C19">
            <w:pPr>
              <w:jc w:val="center"/>
              <w:rPr>
                <w:color w:val="000000"/>
                <w:szCs w:val="28"/>
              </w:rPr>
            </w:pPr>
            <w:r w:rsidRPr="00866CC2">
              <w:rPr>
                <w:color w:val="000000"/>
                <w:szCs w:val="28"/>
              </w:rPr>
              <w:t>10.99</w:t>
            </w:r>
          </w:p>
        </w:tc>
        <w:tc>
          <w:tcPr>
            <w:tcW w:w="1868" w:type="dxa"/>
            <w:tcBorders>
              <w:top w:val="nil"/>
              <w:left w:val="nil"/>
              <w:bottom w:val="single" w:sz="4" w:space="0" w:color="auto"/>
              <w:right w:val="single" w:sz="4" w:space="0" w:color="auto"/>
            </w:tcBorders>
            <w:shd w:val="clear" w:color="auto" w:fill="auto"/>
            <w:noWrap/>
            <w:hideMark/>
          </w:tcPr>
          <w:p w14:paraId="59B808D3" w14:textId="77777777" w:rsidR="00866CC2" w:rsidRPr="00866CC2" w:rsidRDefault="00866CC2" w:rsidP="00F00C19">
            <w:pPr>
              <w:jc w:val="center"/>
              <w:rPr>
                <w:color w:val="000000"/>
                <w:szCs w:val="28"/>
              </w:rPr>
            </w:pPr>
            <w:r w:rsidRPr="00866CC2">
              <w:rPr>
                <w:color w:val="000000"/>
                <w:szCs w:val="28"/>
              </w:rPr>
              <w:t>38</w:t>
            </w:r>
          </w:p>
        </w:tc>
        <w:tc>
          <w:tcPr>
            <w:tcW w:w="2063" w:type="dxa"/>
            <w:tcBorders>
              <w:top w:val="nil"/>
              <w:left w:val="nil"/>
              <w:bottom w:val="single" w:sz="4" w:space="0" w:color="auto"/>
              <w:right w:val="single" w:sz="4" w:space="0" w:color="auto"/>
            </w:tcBorders>
            <w:shd w:val="clear" w:color="auto" w:fill="auto"/>
            <w:noWrap/>
            <w:hideMark/>
          </w:tcPr>
          <w:p w14:paraId="04377CE5" w14:textId="77777777" w:rsidR="00866CC2" w:rsidRPr="00866CC2" w:rsidRDefault="00866CC2" w:rsidP="00F00C19">
            <w:pPr>
              <w:jc w:val="center"/>
              <w:rPr>
                <w:color w:val="000000"/>
                <w:szCs w:val="28"/>
              </w:rPr>
            </w:pPr>
            <w:r w:rsidRPr="00866CC2">
              <w:rPr>
                <w:color w:val="000000"/>
                <w:szCs w:val="28"/>
              </w:rPr>
              <w:t>0.70336</w:t>
            </w:r>
          </w:p>
        </w:tc>
        <w:tc>
          <w:tcPr>
            <w:tcW w:w="2038" w:type="dxa"/>
            <w:tcBorders>
              <w:top w:val="nil"/>
              <w:left w:val="nil"/>
              <w:bottom w:val="single" w:sz="4" w:space="0" w:color="auto"/>
              <w:right w:val="single" w:sz="4" w:space="0" w:color="auto"/>
            </w:tcBorders>
            <w:shd w:val="clear" w:color="auto" w:fill="auto"/>
            <w:noWrap/>
            <w:hideMark/>
          </w:tcPr>
          <w:p w14:paraId="5FBF026E"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3DCD1A5E" w14:textId="77777777" w:rsidR="00866CC2" w:rsidRPr="00866CC2" w:rsidRDefault="00866CC2" w:rsidP="00F00C19">
            <w:pPr>
              <w:jc w:val="center"/>
              <w:rPr>
                <w:color w:val="000000"/>
                <w:szCs w:val="28"/>
              </w:rPr>
            </w:pPr>
            <w:r w:rsidRPr="00866CC2">
              <w:rPr>
                <w:color w:val="000000"/>
                <w:szCs w:val="28"/>
              </w:rPr>
              <w:t>0.00014</w:t>
            </w:r>
          </w:p>
        </w:tc>
        <w:tc>
          <w:tcPr>
            <w:tcW w:w="1871" w:type="dxa"/>
            <w:tcBorders>
              <w:top w:val="nil"/>
              <w:left w:val="nil"/>
              <w:bottom w:val="single" w:sz="4" w:space="0" w:color="auto"/>
              <w:right w:val="single" w:sz="4" w:space="0" w:color="auto"/>
            </w:tcBorders>
            <w:shd w:val="clear" w:color="auto" w:fill="auto"/>
            <w:noWrap/>
            <w:hideMark/>
          </w:tcPr>
          <w:p w14:paraId="00794AEA"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483BA06A" w14:textId="77777777" w:rsidR="00866CC2" w:rsidRPr="00866CC2" w:rsidRDefault="00866CC2" w:rsidP="00F00C19">
            <w:pPr>
              <w:jc w:val="center"/>
              <w:rPr>
                <w:color w:val="000000"/>
                <w:szCs w:val="28"/>
              </w:rPr>
            </w:pPr>
            <w:r w:rsidRPr="00866CC2">
              <w:rPr>
                <w:color w:val="000000"/>
                <w:szCs w:val="28"/>
              </w:rPr>
              <w:t>0.88000</w:t>
            </w:r>
          </w:p>
        </w:tc>
        <w:tc>
          <w:tcPr>
            <w:tcW w:w="2485" w:type="dxa"/>
            <w:tcBorders>
              <w:top w:val="nil"/>
              <w:left w:val="nil"/>
              <w:bottom w:val="single" w:sz="4" w:space="0" w:color="auto"/>
              <w:right w:val="single" w:sz="4" w:space="0" w:color="auto"/>
            </w:tcBorders>
            <w:shd w:val="clear" w:color="auto" w:fill="auto"/>
            <w:noWrap/>
            <w:hideMark/>
          </w:tcPr>
          <w:p w14:paraId="3285DF32" w14:textId="77777777" w:rsidR="00866CC2" w:rsidRPr="00866CC2" w:rsidRDefault="00866CC2" w:rsidP="00F00C19">
            <w:pPr>
              <w:jc w:val="center"/>
              <w:rPr>
                <w:color w:val="000000"/>
                <w:szCs w:val="28"/>
              </w:rPr>
            </w:pPr>
            <w:r w:rsidRPr="00866CC2">
              <w:rPr>
                <w:color w:val="000000"/>
                <w:szCs w:val="28"/>
              </w:rPr>
              <w:t>0.02901</w:t>
            </w:r>
          </w:p>
        </w:tc>
        <w:tc>
          <w:tcPr>
            <w:tcW w:w="2374" w:type="dxa"/>
            <w:tcBorders>
              <w:top w:val="nil"/>
              <w:left w:val="nil"/>
              <w:bottom w:val="single" w:sz="4" w:space="0" w:color="auto"/>
              <w:right w:val="single" w:sz="4" w:space="0" w:color="auto"/>
            </w:tcBorders>
            <w:shd w:val="clear" w:color="auto" w:fill="auto"/>
            <w:noWrap/>
            <w:hideMark/>
          </w:tcPr>
          <w:p w14:paraId="54D05A8D" w14:textId="77777777" w:rsidR="00866CC2" w:rsidRPr="00866CC2" w:rsidRDefault="00866CC2" w:rsidP="00F00C19">
            <w:pPr>
              <w:jc w:val="center"/>
              <w:rPr>
                <w:color w:val="000000"/>
                <w:szCs w:val="28"/>
              </w:rPr>
            </w:pPr>
            <w:r w:rsidRPr="00866CC2">
              <w:rPr>
                <w:color w:val="000000"/>
                <w:szCs w:val="28"/>
              </w:rPr>
              <w:t>0.02901</w:t>
            </w:r>
          </w:p>
        </w:tc>
      </w:tr>
      <w:tr w:rsidR="00866CC2" w:rsidRPr="00866CC2" w14:paraId="03B3A3A8"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15B44251" w14:textId="77777777" w:rsidR="00866CC2" w:rsidRPr="00866CC2" w:rsidRDefault="00866CC2" w:rsidP="00866CC2">
            <w:pPr>
              <w:rPr>
                <w:color w:val="000000"/>
                <w:szCs w:val="28"/>
              </w:rPr>
            </w:pPr>
            <w:r w:rsidRPr="00866CC2">
              <w:rPr>
                <w:color w:val="000000"/>
                <w:szCs w:val="28"/>
              </w:rPr>
              <w:t>177</w:t>
            </w:r>
          </w:p>
        </w:tc>
        <w:tc>
          <w:tcPr>
            <w:tcW w:w="3526" w:type="dxa"/>
            <w:tcBorders>
              <w:top w:val="nil"/>
              <w:left w:val="nil"/>
              <w:bottom w:val="single" w:sz="4" w:space="0" w:color="auto"/>
              <w:right w:val="single" w:sz="4" w:space="0" w:color="auto"/>
            </w:tcBorders>
            <w:shd w:val="clear" w:color="auto" w:fill="auto"/>
            <w:noWrap/>
            <w:hideMark/>
          </w:tcPr>
          <w:p w14:paraId="3F60E967" w14:textId="77777777" w:rsidR="00866CC2" w:rsidRPr="00866CC2" w:rsidRDefault="00866CC2" w:rsidP="00866CC2">
            <w:pPr>
              <w:rPr>
                <w:color w:val="000000"/>
                <w:szCs w:val="28"/>
              </w:rPr>
            </w:pPr>
            <w:r w:rsidRPr="00866CC2">
              <w:rPr>
                <w:color w:val="000000"/>
                <w:szCs w:val="28"/>
              </w:rPr>
              <w:t>49:47</w:t>
            </w:r>
          </w:p>
        </w:tc>
        <w:tc>
          <w:tcPr>
            <w:tcW w:w="1393" w:type="dxa"/>
            <w:tcBorders>
              <w:top w:val="nil"/>
              <w:left w:val="nil"/>
              <w:bottom w:val="single" w:sz="4" w:space="0" w:color="auto"/>
              <w:right w:val="single" w:sz="4" w:space="0" w:color="auto"/>
            </w:tcBorders>
            <w:shd w:val="clear" w:color="auto" w:fill="auto"/>
            <w:noWrap/>
            <w:hideMark/>
          </w:tcPr>
          <w:p w14:paraId="03E6F54E" w14:textId="77777777" w:rsidR="00866CC2" w:rsidRPr="00866CC2" w:rsidRDefault="00866CC2" w:rsidP="00F00C19">
            <w:pPr>
              <w:jc w:val="center"/>
              <w:rPr>
                <w:color w:val="000000"/>
                <w:szCs w:val="28"/>
              </w:rPr>
            </w:pPr>
            <w:r w:rsidRPr="00866CC2">
              <w:rPr>
                <w:color w:val="000000"/>
                <w:szCs w:val="28"/>
              </w:rPr>
              <w:t>39.5</w:t>
            </w:r>
          </w:p>
        </w:tc>
        <w:tc>
          <w:tcPr>
            <w:tcW w:w="1868" w:type="dxa"/>
            <w:tcBorders>
              <w:top w:val="nil"/>
              <w:left w:val="nil"/>
              <w:bottom w:val="single" w:sz="4" w:space="0" w:color="auto"/>
              <w:right w:val="single" w:sz="4" w:space="0" w:color="auto"/>
            </w:tcBorders>
            <w:shd w:val="clear" w:color="auto" w:fill="auto"/>
            <w:noWrap/>
            <w:hideMark/>
          </w:tcPr>
          <w:p w14:paraId="4E5D5F7E" w14:textId="77777777" w:rsidR="00866CC2" w:rsidRPr="00866CC2" w:rsidRDefault="00866CC2" w:rsidP="00F00C19">
            <w:pPr>
              <w:jc w:val="center"/>
              <w:rPr>
                <w:color w:val="000000"/>
                <w:szCs w:val="28"/>
              </w:rPr>
            </w:pPr>
            <w:r w:rsidRPr="00866CC2">
              <w:rPr>
                <w:color w:val="000000"/>
                <w:szCs w:val="28"/>
              </w:rPr>
              <w:t>273</w:t>
            </w:r>
          </w:p>
        </w:tc>
        <w:tc>
          <w:tcPr>
            <w:tcW w:w="2063" w:type="dxa"/>
            <w:tcBorders>
              <w:top w:val="nil"/>
              <w:left w:val="nil"/>
              <w:bottom w:val="single" w:sz="4" w:space="0" w:color="auto"/>
              <w:right w:val="single" w:sz="4" w:space="0" w:color="auto"/>
            </w:tcBorders>
            <w:shd w:val="clear" w:color="auto" w:fill="auto"/>
            <w:noWrap/>
            <w:hideMark/>
          </w:tcPr>
          <w:p w14:paraId="6F253A6A" w14:textId="77777777" w:rsidR="00866CC2" w:rsidRPr="00866CC2" w:rsidRDefault="00866CC2" w:rsidP="00F00C19">
            <w:pPr>
              <w:jc w:val="center"/>
              <w:rPr>
                <w:color w:val="000000"/>
                <w:szCs w:val="28"/>
              </w:rPr>
            </w:pPr>
            <w:r w:rsidRPr="00866CC2">
              <w:rPr>
                <w:color w:val="000000"/>
                <w:szCs w:val="28"/>
              </w:rPr>
              <w:t>19.75</w:t>
            </w:r>
          </w:p>
        </w:tc>
        <w:tc>
          <w:tcPr>
            <w:tcW w:w="2038" w:type="dxa"/>
            <w:tcBorders>
              <w:top w:val="nil"/>
              <w:left w:val="nil"/>
              <w:bottom w:val="single" w:sz="4" w:space="0" w:color="auto"/>
              <w:right w:val="single" w:sz="4" w:space="0" w:color="auto"/>
            </w:tcBorders>
            <w:shd w:val="clear" w:color="auto" w:fill="auto"/>
            <w:noWrap/>
            <w:hideMark/>
          </w:tcPr>
          <w:p w14:paraId="023EE5F4"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208756B" w14:textId="77777777" w:rsidR="00866CC2" w:rsidRPr="00866CC2" w:rsidRDefault="00866CC2" w:rsidP="00F00C19">
            <w:pPr>
              <w:jc w:val="center"/>
              <w:rPr>
                <w:color w:val="000000"/>
                <w:szCs w:val="28"/>
              </w:rPr>
            </w:pPr>
            <w:r w:rsidRPr="00866CC2">
              <w:rPr>
                <w:color w:val="000000"/>
                <w:szCs w:val="28"/>
              </w:rPr>
              <w:t>0.00175</w:t>
            </w:r>
          </w:p>
        </w:tc>
        <w:tc>
          <w:tcPr>
            <w:tcW w:w="1871" w:type="dxa"/>
            <w:tcBorders>
              <w:top w:val="nil"/>
              <w:left w:val="nil"/>
              <w:bottom w:val="single" w:sz="4" w:space="0" w:color="auto"/>
              <w:right w:val="single" w:sz="4" w:space="0" w:color="auto"/>
            </w:tcBorders>
            <w:shd w:val="clear" w:color="auto" w:fill="auto"/>
            <w:noWrap/>
            <w:hideMark/>
          </w:tcPr>
          <w:p w14:paraId="598D510E"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1D6B65FF" w14:textId="77777777" w:rsidR="00866CC2" w:rsidRPr="00866CC2" w:rsidRDefault="00866CC2" w:rsidP="00F00C19">
            <w:pPr>
              <w:jc w:val="center"/>
              <w:rPr>
                <w:color w:val="000000"/>
                <w:szCs w:val="28"/>
              </w:rPr>
            </w:pPr>
            <w:r w:rsidRPr="00866CC2">
              <w:rPr>
                <w:color w:val="000000"/>
                <w:szCs w:val="28"/>
              </w:rPr>
              <w:t>53.00000</w:t>
            </w:r>
          </w:p>
        </w:tc>
        <w:tc>
          <w:tcPr>
            <w:tcW w:w="2485" w:type="dxa"/>
            <w:tcBorders>
              <w:top w:val="nil"/>
              <w:left w:val="nil"/>
              <w:bottom w:val="single" w:sz="4" w:space="0" w:color="auto"/>
              <w:right w:val="single" w:sz="4" w:space="0" w:color="auto"/>
            </w:tcBorders>
            <w:shd w:val="clear" w:color="auto" w:fill="auto"/>
            <w:noWrap/>
            <w:hideMark/>
          </w:tcPr>
          <w:p w14:paraId="3C34AE4B" w14:textId="77777777" w:rsidR="00866CC2" w:rsidRPr="00866CC2" w:rsidRDefault="00866CC2" w:rsidP="00F00C19">
            <w:pPr>
              <w:jc w:val="center"/>
              <w:rPr>
                <w:color w:val="000000"/>
                <w:szCs w:val="28"/>
              </w:rPr>
            </w:pPr>
            <w:r w:rsidRPr="00866CC2">
              <w:rPr>
                <w:color w:val="000000"/>
                <w:szCs w:val="28"/>
              </w:rPr>
              <w:t>6.28050</w:t>
            </w:r>
          </w:p>
        </w:tc>
        <w:tc>
          <w:tcPr>
            <w:tcW w:w="2374" w:type="dxa"/>
            <w:tcBorders>
              <w:top w:val="nil"/>
              <w:left w:val="nil"/>
              <w:bottom w:val="single" w:sz="4" w:space="0" w:color="auto"/>
              <w:right w:val="single" w:sz="4" w:space="0" w:color="auto"/>
            </w:tcBorders>
            <w:shd w:val="clear" w:color="auto" w:fill="auto"/>
            <w:noWrap/>
            <w:hideMark/>
          </w:tcPr>
          <w:p w14:paraId="4C0F5819" w14:textId="77777777" w:rsidR="00866CC2" w:rsidRPr="00866CC2" w:rsidRDefault="00866CC2" w:rsidP="00F00C19">
            <w:pPr>
              <w:jc w:val="center"/>
              <w:rPr>
                <w:color w:val="000000"/>
                <w:szCs w:val="28"/>
              </w:rPr>
            </w:pPr>
            <w:r w:rsidRPr="00866CC2">
              <w:rPr>
                <w:color w:val="000000"/>
                <w:szCs w:val="28"/>
              </w:rPr>
              <w:t>6.28050</w:t>
            </w:r>
          </w:p>
        </w:tc>
      </w:tr>
      <w:tr w:rsidR="00866CC2" w:rsidRPr="00866CC2" w14:paraId="2E85987A"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1D9A1F14" w14:textId="77777777" w:rsidR="00866CC2" w:rsidRPr="00866CC2" w:rsidRDefault="00866CC2" w:rsidP="00866CC2">
            <w:pPr>
              <w:rPr>
                <w:color w:val="000000"/>
                <w:szCs w:val="28"/>
              </w:rPr>
            </w:pPr>
            <w:r w:rsidRPr="00866CC2">
              <w:rPr>
                <w:color w:val="000000"/>
                <w:szCs w:val="28"/>
              </w:rPr>
              <w:t>178</w:t>
            </w:r>
          </w:p>
        </w:tc>
        <w:tc>
          <w:tcPr>
            <w:tcW w:w="3526" w:type="dxa"/>
            <w:tcBorders>
              <w:top w:val="nil"/>
              <w:left w:val="nil"/>
              <w:bottom w:val="single" w:sz="4" w:space="0" w:color="auto"/>
              <w:right w:val="single" w:sz="4" w:space="0" w:color="auto"/>
            </w:tcBorders>
            <w:shd w:val="clear" w:color="auto" w:fill="auto"/>
            <w:noWrap/>
            <w:hideMark/>
          </w:tcPr>
          <w:p w14:paraId="3CA6FAD6" w14:textId="77777777" w:rsidR="00866CC2" w:rsidRPr="00866CC2" w:rsidRDefault="00866CC2" w:rsidP="00866CC2">
            <w:pPr>
              <w:rPr>
                <w:color w:val="000000"/>
                <w:szCs w:val="28"/>
              </w:rPr>
            </w:pPr>
            <w:proofErr w:type="gramStart"/>
            <w:r w:rsidRPr="00866CC2">
              <w:rPr>
                <w:color w:val="000000"/>
                <w:szCs w:val="28"/>
              </w:rPr>
              <w:t>47:№</w:t>
            </w:r>
            <w:proofErr w:type="gramEnd"/>
            <w:r w:rsidRPr="00866CC2">
              <w:rPr>
                <w:color w:val="000000"/>
                <w:szCs w:val="28"/>
              </w:rPr>
              <w:t>7</w:t>
            </w:r>
          </w:p>
        </w:tc>
        <w:tc>
          <w:tcPr>
            <w:tcW w:w="1393" w:type="dxa"/>
            <w:tcBorders>
              <w:top w:val="nil"/>
              <w:left w:val="nil"/>
              <w:bottom w:val="single" w:sz="4" w:space="0" w:color="auto"/>
              <w:right w:val="single" w:sz="4" w:space="0" w:color="auto"/>
            </w:tcBorders>
            <w:shd w:val="clear" w:color="auto" w:fill="auto"/>
            <w:noWrap/>
            <w:hideMark/>
          </w:tcPr>
          <w:p w14:paraId="6CF1C2E6" w14:textId="77777777" w:rsidR="00866CC2" w:rsidRPr="00866CC2" w:rsidRDefault="00866CC2" w:rsidP="00F00C19">
            <w:pPr>
              <w:jc w:val="center"/>
              <w:rPr>
                <w:color w:val="000000"/>
                <w:szCs w:val="28"/>
              </w:rPr>
            </w:pPr>
            <w:r w:rsidRPr="00866CC2">
              <w:rPr>
                <w:color w:val="000000"/>
                <w:szCs w:val="28"/>
              </w:rPr>
              <w:t>8.53</w:t>
            </w:r>
          </w:p>
        </w:tc>
        <w:tc>
          <w:tcPr>
            <w:tcW w:w="1868" w:type="dxa"/>
            <w:tcBorders>
              <w:top w:val="nil"/>
              <w:left w:val="nil"/>
              <w:bottom w:val="single" w:sz="4" w:space="0" w:color="auto"/>
              <w:right w:val="single" w:sz="4" w:space="0" w:color="auto"/>
            </w:tcBorders>
            <w:shd w:val="clear" w:color="auto" w:fill="auto"/>
            <w:noWrap/>
            <w:hideMark/>
          </w:tcPr>
          <w:p w14:paraId="11CEE59F" w14:textId="77777777" w:rsidR="00866CC2" w:rsidRPr="00866CC2" w:rsidRDefault="00866CC2" w:rsidP="00F00C19">
            <w:pPr>
              <w:jc w:val="center"/>
              <w:rPr>
                <w:color w:val="000000"/>
                <w:szCs w:val="28"/>
              </w:rPr>
            </w:pPr>
            <w:r w:rsidRPr="00866CC2">
              <w:rPr>
                <w:color w:val="000000"/>
                <w:szCs w:val="28"/>
              </w:rPr>
              <w:t>38</w:t>
            </w:r>
          </w:p>
        </w:tc>
        <w:tc>
          <w:tcPr>
            <w:tcW w:w="2063" w:type="dxa"/>
            <w:tcBorders>
              <w:top w:val="nil"/>
              <w:left w:val="nil"/>
              <w:bottom w:val="single" w:sz="4" w:space="0" w:color="auto"/>
              <w:right w:val="single" w:sz="4" w:space="0" w:color="auto"/>
            </w:tcBorders>
            <w:shd w:val="clear" w:color="auto" w:fill="auto"/>
            <w:noWrap/>
            <w:hideMark/>
          </w:tcPr>
          <w:p w14:paraId="494BC62D" w14:textId="77777777" w:rsidR="00866CC2" w:rsidRPr="00866CC2" w:rsidRDefault="00866CC2" w:rsidP="00F00C19">
            <w:pPr>
              <w:jc w:val="center"/>
              <w:rPr>
                <w:color w:val="000000"/>
                <w:szCs w:val="28"/>
              </w:rPr>
            </w:pPr>
            <w:r w:rsidRPr="00866CC2">
              <w:rPr>
                <w:color w:val="000000"/>
                <w:szCs w:val="28"/>
              </w:rPr>
              <w:t>0.54592</w:t>
            </w:r>
          </w:p>
        </w:tc>
        <w:tc>
          <w:tcPr>
            <w:tcW w:w="2038" w:type="dxa"/>
            <w:tcBorders>
              <w:top w:val="nil"/>
              <w:left w:val="nil"/>
              <w:bottom w:val="single" w:sz="4" w:space="0" w:color="auto"/>
              <w:right w:val="single" w:sz="4" w:space="0" w:color="auto"/>
            </w:tcBorders>
            <w:shd w:val="clear" w:color="auto" w:fill="auto"/>
            <w:noWrap/>
            <w:hideMark/>
          </w:tcPr>
          <w:p w14:paraId="7AFE75C6"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0EF92D6F" w14:textId="77777777" w:rsidR="00866CC2" w:rsidRPr="00866CC2" w:rsidRDefault="00866CC2" w:rsidP="00F00C19">
            <w:pPr>
              <w:jc w:val="center"/>
              <w:rPr>
                <w:color w:val="000000"/>
                <w:szCs w:val="28"/>
              </w:rPr>
            </w:pPr>
            <w:r w:rsidRPr="00866CC2">
              <w:rPr>
                <w:color w:val="000000"/>
                <w:szCs w:val="28"/>
              </w:rPr>
              <w:t>0.00020</w:t>
            </w:r>
          </w:p>
        </w:tc>
        <w:tc>
          <w:tcPr>
            <w:tcW w:w="1871" w:type="dxa"/>
            <w:tcBorders>
              <w:top w:val="nil"/>
              <w:left w:val="nil"/>
              <w:bottom w:val="single" w:sz="4" w:space="0" w:color="auto"/>
              <w:right w:val="single" w:sz="4" w:space="0" w:color="auto"/>
            </w:tcBorders>
            <w:shd w:val="clear" w:color="auto" w:fill="auto"/>
            <w:noWrap/>
            <w:hideMark/>
          </w:tcPr>
          <w:p w14:paraId="0850C296"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1D459E01" w14:textId="77777777" w:rsidR="00866CC2" w:rsidRPr="00866CC2" w:rsidRDefault="00866CC2" w:rsidP="00F00C19">
            <w:pPr>
              <w:jc w:val="center"/>
              <w:rPr>
                <w:color w:val="000000"/>
                <w:szCs w:val="28"/>
              </w:rPr>
            </w:pPr>
            <w:r w:rsidRPr="00866CC2">
              <w:rPr>
                <w:color w:val="000000"/>
                <w:szCs w:val="28"/>
              </w:rPr>
              <w:t>0.88000</w:t>
            </w:r>
          </w:p>
        </w:tc>
        <w:tc>
          <w:tcPr>
            <w:tcW w:w="2485" w:type="dxa"/>
            <w:tcBorders>
              <w:top w:val="nil"/>
              <w:left w:val="nil"/>
              <w:bottom w:val="single" w:sz="4" w:space="0" w:color="auto"/>
              <w:right w:val="single" w:sz="4" w:space="0" w:color="auto"/>
            </w:tcBorders>
            <w:shd w:val="clear" w:color="auto" w:fill="auto"/>
            <w:noWrap/>
            <w:hideMark/>
          </w:tcPr>
          <w:p w14:paraId="12CB57F8" w14:textId="77777777" w:rsidR="00866CC2" w:rsidRPr="00866CC2" w:rsidRDefault="00866CC2" w:rsidP="00F00C19">
            <w:pPr>
              <w:jc w:val="center"/>
              <w:rPr>
                <w:color w:val="000000"/>
                <w:szCs w:val="28"/>
              </w:rPr>
            </w:pPr>
            <w:r w:rsidRPr="00866CC2">
              <w:rPr>
                <w:color w:val="000000"/>
                <w:szCs w:val="28"/>
              </w:rPr>
              <w:t>0.02252</w:t>
            </w:r>
          </w:p>
        </w:tc>
        <w:tc>
          <w:tcPr>
            <w:tcW w:w="2374" w:type="dxa"/>
            <w:tcBorders>
              <w:top w:val="nil"/>
              <w:left w:val="nil"/>
              <w:bottom w:val="single" w:sz="4" w:space="0" w:color="auto"/>
              <w:right w:val="single" w:sz="4" w:space="0" w:color="auto"/>
            </w:tcBorders>
            <w:shd w:val="clear" w:color="auto" w:fill="auto"/>
            <w:noWrap/>
            <w:hideMark/>
          </w:tcPr>
          <w:p w14:paraId="1DFA8323" w14:textId="77777777" w:rsidR="00866CC2" w:rsidRPr="00866CC2" w:rsidRDefault="00866CC2" w:rsidP="00F00C19">
            <w:pPr>
              <w:jc w:val="center"/>
              <w:rPr>
                <w:color w:val="000000"/>
                <w:szCs w:val="28"/>
              </w:rPr>
            </w:pPr>
            <w:r w:rsidRPr="00866CC2">
              <w:rPr>
                <w:color w:val="000000"/>
                <w:szCs w:val="28"/>
              </w:rPr>
              <w:t>0.02252</w:t>
            </w:r>
          </w:p>
        </w:tc>
      </w:tr>
      <w:tr w:rsidR="00866CC2" w:rsidRPr="00866CC2" w14:paraId="361CBBD5"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6375417" w14:textId="77777777" w:rsidR="00866CC2" w:rsidRPr="00866CC2" w:rsidRDefault="00866CC2" w:rsidP="00866CC2">
            <w:pPr>
              <w:rPr>
                <w:color w:val="000000"/>
                <w:szCs w:val="28"/>
              </w:rPr>
            </w:pPr>
            <w:r w:rsidRPr="00866CC2">
              <w:rPr>
                <w:color w:val="000000"/>
                <w:szCs w:val="28"/>
              </w:rPr>
              <w:t>179</w:t>
            </w:r>
          </w:p>
        </w:tc>
        <w:tc>
          <w:tcPr>
            <w:tcW w:w="3526" w:type="dxa"/>
            <w:tcBorders>
              <w:top w:val="nil"/>
              <w:left w:val="nil"/>
              <w:bottom w:val="single" w:sz="4" w:space="0" w:color="auto"/>
              <w:right w:val="single" w:sz="4" w:space="0" w:color="auto"/>
            </w:tcBorders>
            <w:shd w:val="clear" w:color="auto" w:fill="auto"/>
            <w:noWrap/>
            <w:hideMark/>
          </w:tcPr>
          <w:p w14:paraId="23A1D30B" w14:textId="77777777" w:rsidR="00866CC2" w:rsidRPr="00866CC2" w:rsidRDefault="00866CC2" w:rsidP="00866CC2">
            <w:pPr>
              <w:rPr>
                <w:color w:val="000000"/>
                <w:szCs w:val="28"/>
              </w:rPr>
            </w:pPr>
            <w:proofErr w:type="gramStart"/>
            <w:r w:rsidRPr="00866CC2">
              <w:rPr>
                <w:color w:val="000000"/>
                <w:szCs w:val="28"/>
              </w:rPr>
              <w:t>47:з</w:t>
            </w:r>
            <w:proofErr w:type="gramEnd"/>
            <w:r w:rsidRPr="00866CC2">
              <w:rPr>
                <w:color w:val="000000"/>
                <w:szCs w:val="28"/>
              </w:rPr>
              <w:t>13</w:t>
            </w:r>
          </w:p>
        </w:tc>
        <w:tc>
          <w:tcPr>
            <w:tcW w:w="1393" w:type="dxa"/>
            <w:tcBorders>
              <w:top w:val="nil"/>
              <w:left w:val="nil"/>
              <w:bottom w:val="single" w:sz="4" w:space="0" w:color="auto"/>
              <w:right w:val="single" w:sz="4" w:space="0" w:color="auto"/>
            </w:tcBorders>
            <w:shd w:val="clear" w:color="auto" w:fill="auto"/>
            <w:noWrap/>
            <w:hideMark/>
          </w:tcPr>
          <w:p w14:paraId="122A1AED" w14:textId="77777777" w:rsidR="00866CC2" w:rsidRPr="00866CC2" w:rsidRDefault="00866CC2" w:rsidP="00F00C19">
            <w:pPr>
              <w:jc w:val="center"/>
              <w:rPr>
                <w:color w:val="000000"/>
                <w:szCs w:val="28"/>
              </w:rPr>
            </w:pPr>
            <w:r w:rsidRPr="00866CC2">
              <w:rPr>
                <w:color w:val="000000"/>
                <w:szCs w:val="28"/>
              </w:rPr>
              <w:t>6.51</w:t>
            </w:r>
          </w:p>
        </w:tc>
        <w:tc>
          <w:tcPr>
            <w:tcW w:w="1868" w:type="dxa"/>
            <w:tcBorders>
              <w:top w:val="nil"/>
              <w:left w:val="nil"/>
              <w:bottom w:val="single" w:sz="4" w:space="0" w:color="auto"/>
              <w:right w:val="single" w:sz="4" w:space="0" w:color="auto"/>
            </w:tcBorders>
            <w:shd w:val="clear" w:color="auto" w:fill="auto"/>
            <w:noWrap/>
            <w:hideMark/>
          </w:tcPr>
          <w:p w14:paraId="7457A5F9"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61874448" w14:textId="77777777" w:rsidR="00866CC2" w:rsidRPr="00866CC2" w:rsidRDefault="00866CC2" w:rsidP="00F00C19">
            <w:pPr>
              <w:jc w:val="center"/>
              <w:rPr>
                <w:color w:val="000000"/>
                <w:szCs w:val="28"/>
              </w:rPr>
            </w:pPr>
            <w:r w:rsidRPr="00866CC2">
              <w:rPr>
                <w:color w:val="000000"/>
                <w:szCs w:val="28"/>
              </w:rPr>
              <w:t>0.651</w:t>
            </w:r>
          </w:p>
        </w:tc>
        <w:tc>
          <w:tcPr>
            <w:tcW w:w="2038" w:type="dxa"/>
            <w:tcBorders>
              <w:top w:val="nil"/>
              <w:left w:val="nil"/>
              <w:bottom w:val="single" w:sz="4" w:space="0" w:color="auto"/>
              <w:right w:val="single" w:sz="4" w:space="0" w:color="auto"/>
            </w:tcBorders>
            <w:shd w:val="clear" w:color="auto" w:fill="auto"/>
            <w:noWrap/>
            <w:hideMark/>
          </w:tcPr>
          <w:p w14:paraId="1D535DB1"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223E197B" w14:textId="77777777" w:rsidR="00866CC2" w:rsidRPr="00866CC2" w:rsidRDefault="00866CC2" w:rsidP="00F00C19">
            <w:pPr>
              <w:jc w:val="center"/>
              <w:rPr>
                <w:color w:val="000000"/>
                <w:szCs w:val="28"/>
              </w:rPr>
            </w:pPr>
            <w:r w:rsidRPr="00866CC2">
              <w:rPr>
                <w:color w:val="000000"/>
                <w:szCs w:val="28"/>
              </w:rPr>
              <w:t>0.00020</w:t>
            </w:r>
          </w:p>
        </w:tc>
        <w:tc>
          <w:tcPr>
            <w:tcW w:w="1871" w:type="dxa"/>
            <w:tcBorders>
              <w:top w:val="nil"/>
              <w:left w:val="nil"/>
              <w:bottom w:val="single" w:sz="4" w:space="0" w:color="auto"/>
              <w:right w:val="single" w:sz="4" w:space="0" w:color="auto"/>
            </w:tcBorders>
            <w:shd w:val="clear" w:color="auto" w:fill="auto"/>
            <w:noWrap/>
            <w:hideMark/>
          </w:tcPr>
          <w:p w14:paraId="436456C7"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7B61FAFD"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78E6AEEC" w14:textId="77777777" w:rsidR="00866CC2" w:rsidRPr="00866CC2" w:rsidRDefault="00866CC2" w:rsidP="00F00C19">
            <w:pPr>
              <w:jc w:val="center"/>
              <w:rPr>
                <w:color w:val="000000"/>
                <w:szCs w:val="28"/>
              </w:rPr>
            </w:pPr>
            <w:r w:rsidRPr="00866CC2">
              <w:rPr>
                <w:color w:val="000000"/>
                <w:szCs w:val="28"/>
              </w:rPr>
              <w:t>0.02734</w:t>
            </w:r>
          </w:p>
        </w:tc>
        <w:tc>
          <w:tcPr>
            <w:tcW w:w="2374" w:type="dxa"/>
            <w:tcBorders>
              <w:top w:val="nil"/>
              <w:left w:val="nil"/>
              <w:bottom w:val="single" w:sz="4" w:space="0" w:color="auto"/>
              <w:right w:val="single" w:sz="4" w:space="0" w:color="auto"/>
            </w:tcBorders>
            <w:shd w:val="clear" w:color="auto" w:fill="auto"/>
            <w:noWrap/>
            <w:hideMark/>
          </w:tcPr>
          <w:p w14:paraId="44D18D0B" w14:textId="77777777" w:rsidR="00866CC2" w:rsidRPr="00866CC2" w:rsidRDefault="00866CC2" w:rsidP="00F00C19">
            <w:pPr>
              <w:jc w:val="center"/>
              <w:rPr>
                <w:color w:val="000000"/>
                <w:szCs w:val="28"/>
              </w:rPr>
            </w:pPr>
            <w:r w:rsidRPr="00866CC2">
              <w:rPr>
                <w:color w:val="000000"/>
                <w:szCs w:val="28"/>
              </w:rPr>
              <w:t>0.02734</w:t>
            </w:r>
          </w:p>
        </w:tc>
      </w:tr>
      <w:tr w:rsidR="00866CC2" w:rsidRPr="00866CC2" w14:paraId="0CBF66C9"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075EB63F" w14:textId="77777777" w:rsidR="00866CC2" w:rsidRPr="00866CC2" w:rsidRDefault="00866CC2" w:rsidP="00866CC2">
            <w:pPr>
              <w:rPr>
                <w:color w:val="000000"/>
                <w:szCs w:val="28"/>
              </w:rPr>
            </w:pPr>
            <w:r w:rsidRPr="00866CC2">
              <w:rPr>
                <w:color w:val="000000"/>
                <w:szCs w:val="28"/>
              </w:rPr>
              <w:t>180</w:t>
            </w:r>
          </w:p>
        </w:tc>
        <w:tc>
          <w:tcPr>
            <w:tcW w:w="3526" w:type="dxa"/>
            <w:tcBorders>
              <w:top w:val="nil"/>
              <w:left w:val="nil"/>
              <w:bottom w:val="single" w:sz="4" w:space="0" w:color="auto"/>
              <w:right w:val="single" w:sz="4" w:space="0" w:color="auto"/>
            </w:tcBorders>
            <w:shd w:val="clear" w:color="auto" w:fill="auto"/>
            <w:noWrap/>
            <w:hideMark/>
          </w:tcPr>
          <w:p w14:paraId="57823686" w14:textId="77777777" w:rsidR="00866CC2" w:rsidRPr="00866CC2" w:rsidRDefault="00866CC2" w:rsidP="00866CC2">
            <w:pPr>
              <w:rPr>
                <w:color w:val="000000"/>
                <w:szCs w:val="28"/>
              </w:rPr>
            </w:pPr>
            <w:r w:rsidRPr="00866CC2">
              <w:rPr>
                <w:color w:val="000000"/>
                <w:szCs w:val="28"/>
              </w:rPr>
              <w:t>з13:45</w:t>
            </w:r>
          </w:p>
        </w:tc>
        <w:tc>
          <w:tcPr>
            <w:tcW w:w="1393" w:type="dxa"/>
            <w:tcBorders>
              <w:top w:val="nil"/>
              <w:left w:val="nil"/>
              <w:bottom w:val="single" w:sz="4" w:space="0" w:color="auto"/>
              <w:right w:val="single" w:sz="4" w:space="0" w:color="auto"/>
            </w:tcBorders>
            <w:shd w:val="clear" w:color="auto" w:fill="auto"/>
            <w:noWrap/>
            <w:hideMark/>
          </w:tcPr>
          <w:p w14:paraId="39728FE4" w14:textId="77777777" w:rsidR="00866CC2" w:rsidRPr="00866CC2" w:rsidRDefault="00866CC2" w:rsidP="00F00C19">
            <w:pPr>
              <w:jc w:val="center"/>
              <w:rPr>
                <w:color w:val="000000"/>
                <w:szCs w:val="28"/>
              </w:rPr>
            </w:pPr>
            <w:r w:rsidRPr="00866CC2">
              <w:rPr>
                <w:color w:val="000000"/>
                <w:szCs w:val="28"/>
              </w:rPr>
              <w:t>56.62</w:t>
            </w:r>
          </w:p>
        </w:tc>
        <w:tc>
          <w:tcPr>
            <w:tcW w:w="1868" w:type="dxa"/>
            <w:tcBorders>
              <w:top w:val="nil"/>
              <w:left w:val="nil"/>
              <w:bottom w:val="single" w:sz="4" w:space="0" w:color="auto"/>
              <w:right w:val="single" w:sz="4" w:space="0" w:color="auto"/>
            </w:tcBorders>
            <w:shd w:val="clear" w:color="auto" w:fill="auto"/>
            <w:noWrap/>
            <w:hideMark/>
          </w:tcPr>
          <w:p w14:paraId="7B06F62A"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551EAF61" w14:textId="77777777" w:rsidR="00866CC2" w:rsidRPr="00866CC2" w:rsidRDefault="00866CC2" w:rsidP="00F00C19">
            <w:pPr>
              <w:jc w:val="center"/>
              <w:rPr>
                <w:color w:val="000000"/>
                <w:szCs w:val="28"/>
              </w:rPr>
            </w:pPr>
            <w:r w:rsidRPr="00866CC2">
              <w:rPr>
                <w:color w:val="000000"/>
                <w:szCs w:val="28"/>
              </w:rPr>
              <w:t>5.662</w:t>
            </w:r>
          </w:p>
        </w:tc>
        <w:tc>
          <w:tcPr>
            <w:tcW w:w="2038" w:type="dxa"/>
            <w:tcBorders>
              <w:top w:val="nil"/>
              <w:left w:val="nil"/>
              <w:bottom w:val="single" w:sz="4" w:space="0" w:color="auto"/>
              <w:right w:val="single" w:sz="4" w:space="0" w:color="auto"/>
            </w:tcBorders>
            <w:shd w:val="clear" w:color="auto" w:fill="auto"/>
            <w:noWrap/>
            <w:hideMark/>
          </w:tcPr>
          <w:p w14:paraId="153AFB7A"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2CE25A1" w14:textId="77777777" w:rsidR="00866CC2" w:rsidRPr="00866CC2" w:rsidRDefault="00866CC2" w:rsidP="00F00C19">
            <w:pPr>
              <w:jc w:val="center"/>
              <w:rPr>
                <w:color w:val="000000"/>
                <w:szCs w:val="28"/>
              </w:rPr>
            </w:pPr>
            <w:r w:rsidRPr="00866CC2">
              <w:rPr>
                <w:color w:val="000000"/>
                <w:szCs w:val="28"/>
              </w:rPr>
              <w:t>0.00172</w:t>
            </w:r>
          </w:p>
        </w:tc>
        <w:tc>
          <w:tcPr>
            <w:tcW w:w="1871" w:type="dxa"/>
            <w:tcBorders>
              <w:top w:val="nil"/>
              <w:left w:val="nil"/>
              <w:bottom w:val="single" w:sz="4" w:space="0" w:color="auto"/>
              <w:right w:val="single" w:sz="4" w:space="0" w:color="auto"/>
            </w:tcBorders>
            <w:shd w:val="clear" w:color="auto" w:fill="auto"/>
            <w:noWrap/>
            <w:hideMark/>
          </w:tcPr>
          <w:p w14:paraId="09864EB5"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00863898"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3835D398" w14:textId="77777777" w:rsidR="00866CC2" w:rsidRPr="00866CC2" w:rsidRDefault="00866CC2" w:rsidP="00F00C19">
            <w:pPr>
              <w:jc w:val="center"/>
              <w:rPr>
                <w:color w:val="000000"/>
                <w:szCs w:val="28"/>
              </w:rPr>
            </w:pPr>
            <w:r w:rsidRPr="00866CC2">
              <w:rPr>
                <w:color w:val="000000"/>
                <w:szCs w:val="28"/>
              </w:rPr>
              <w:t>0.23780</w:t>
            </w:r>
          </w:p>
        </w:tc>
        <w:tc>
          <w:tcPr>
            <w:tcW w:w="2374" w:type="dxa"/>
            <w:tcBorders>
              <w:top w:val="nil"/>
              <w:left w:val="nil"/>
              <w:bottom w:val="single" w:sz="4" w:space="0" w:color="auto"/>
              <w:right w:val="single" w:sz="4" w:space="0" w:color="auto"/>
            </w:tcBorders>
            <w:shd w:val="clear" w:color="auto" w:fill="auto"/>
            <w:noWrap/>
            <w:hideMark/>
          </w:tcPr>
          <w:p w14:paraId="040346CA" w14:textId="77777777" w:rsidR="00866CC2" w:rsidRPr="00866CC2" w:rsidRDefault="00866CC2" w:rsidP="00F00C19">
            <w:pPr>
              <w:jc w:val="center"/>
              <w:rPr>
                <w:color w:val="000000"/>
                <w:szCs w:val="28"/>
              </w:rPr>
            </w:pPr>
            <w:r w:rsidRPr="00866CC2">
              <w:rPr>
                <w:color w:val="000000"/>
                <w:szCs w:val="28"/>
              </w:rPr>
              <w:t>0.23780</w:t>
            </w:r>
          </w:p>
        </w:tc>
      </w:tr>
      <w:tr w:rsidR="00866CC2" w:rsidRPr="00866CC2" w14:paraId="1DDE5B29"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5D6F7BA" w14:textId="77777777" w:rsidR="00866CC2" w:rsidRPr="00866CC2" w:rsidRDefault="00866CC2" w:rsidP="00866CC2">
            <w:pPr>
              <w:rPr>
                <w:color w:val="000000"/>
                <w:szCs w:val="28"/>
              </w:rPr>
            </w:pPr>
            <w:r w:rsidRPr="00866CC2">
              <w:rPr>
                <w:color w:val="000000"/>
                <w:szCs w:val="28"/>
              </w:rPr>
              <w:t>181</w:t>
            </w:r>
          </w:p>
        </w:tc>
        <w:tc>
          <w:tcPr>
            <w:tcW w:w="3526" w:type="dxa"/>
            <w:tcBorders>
              <w:top w:val="nil"/>
              <w:left w:val="nil"/>
              <w:bottom w:val="single" w:sz="4" w:space="0" w:color="auto"/>
              <w:right w:val="single" w:sz="4" w:space="0" w:color="auto"/>
            </w:tcBorders>
            <w:shd w:val="clear" w:color="auto" w:fill="auto"/>
            <w:noWrap/>
            <w:hideMark/>
          </w:tcPr>
          <w:p w14:paraId="42EA51B8" w14:textId="77777777" w:rsidR="00866CC2" w:rsidRPr="00866CC2" w:rsidRDefault="00866CC2" w:rsidP="00866CC2">
            <w:pPr>
              <w:rPr>
                <w:color w:val="000000"/>
                <w:szCs w:val="28"/>
              </w:rPr>
            </w:pPr>
            <w:proofErr w:type="gramStart"/>
            <w:r w:rsidRPr="00866CC2">
              <w:rPr>
                <w:color w:val="000000"/>
                <w:szCs w:val="28"/>
              </w:rPr>
              <w:t>45:№</w:t>
            </w:r>
            <w:proofErr w:type="gramEnd"/>
            <w:r w:rsidRPr="00866CC2">
              <w:rPr>
                <w:color w:val="000000"/>
                <w:szCs w:val="28"/>
              </w:rPr>
              <w:t>11</w:t>
            </w:r>
          </w:p>
        </w:tc>
        <w:tc>
          <w:tcPr>
            <w:tcW w:w="1393" w:type="dxa"/>
            <w:tcBorders>
              <w:top w:val="nil"/>
              <w:left w:val="nil"/>
              <w:bottom w:val="single" w:sz="4" w:space="0" w:color="auto"/>
              <w:right w:val="single" w:sz="4" w:space="0" w:color="auto"/>
            </w:tcBorders>
            <w:shd w:val="clear" w:color="auto" w:fill="auto"/>
            <w:noWrap/>
            <w:hideMark/>
          </w:tcPr>
          <w:p w14:paraId="324DCDB2" w14:textId="77777777" w:rsidR="00866CC2" w:rsidRPr="00866CC2" w:rsidRDefault="00866CC2" w:rsidP="00F00C19">
            <w:pPr>
              <w:jc w:val="center"/>
              <w:rPr>
                <w:color w:val="000000"/>
                <w:szCs w:val="28"/>
              </w:rPr>
            </w:pPr>
            <w:r w:rsidRPr="00866CC2">
              <w:rPr>
                <w:color w:val="000000"/>
                <w:szCs w:val="28"/>
              </w:rPr>
              <w:t>30.34</w:t>
            </w:r>
          </w:p>
        </w:tc>
        <w:tc>
          <w:tcPr>
            <w:tcW w:w="1868" w:type="dxa"/>
            <w:tcBorders>
              <w:top w:val="nil"/>
              <w:left w:val="nil"/>
              <w:bottom w:val="single" w:sz="4" w:space="0" w:color="auto"/>
              <w:right w:val="single" w:sz="4" w:space="0" w:color="auto"/>
            </w:tcBorders>
            <w:shd w:val="clear" w:color="auto" w:fill="auto"/>
            <w:noWrap/>
            <w:hideMark/>
          </w:tcPr>
          <w:p w14:paraId="6DD8F4F0" w14:textId="77777777" w:rsidR="00866CC2" w:rsidRPr="00866CC2" w:rsidRDefault="00866CC2" w:rsidP="00F00C19">
            <w:pPr>
              <w:jc w:val="center"/>
              <w:rPr>
                <w:color w:val="000000"/>
                <w:szCs w:val="28"/>
              </w:rPr>
            </w:pPr>
            <w:r w:rsidRPr="00866CC2">
              <w:rPr>
                <w:color w:val="000000"/>
                <w:szCs w:val="28"/>
              </w:rPr>
              <w:t>45</w:t>
            </w:r>
          </w:p>
        </w:tc>
        <w:tc>
          <w:tcPr>
            <w:tcW w:w="2063" w:type="dxa"/>
            <w:tcBorders>
              <w:top w:val="nil"/>
              <w:left w:val="nil"/>
              <w:bottom w:val="single" w:sz="4" w:space="0" w:color="auto"/>
              <w:right w:val="single" w:sz="4" w:space="0" w:color="auto"/>
            </w:tcBorders>
            <w:shd w:val="clear" w:color="auto" w:fill="auto"/>
            <w:noWrap/>
            <w:hideMark/>
          </w:tcPr>
          <w:p w14:paraId="37397BC5" w14:textId="77777777" w:rsidR="00866CC2" w:rsidRPr="00866CC2" w:rsidRDefault="00866CC2" w:rsidP="00F00C19">
            <w:pPr>
              <w:jc w:val="center"/>
              <w:rPr>
                <w:color w:val="000000"/>
                <w:szCs w:val="28"/>
              </w:rPr>
            </w:pPr>
            <w:r w:rsidRPr="00866CC2">
              <w:rPr>
                <w:color w:val="000000"/>
                <w:szCs w:val="28"/>
              </w:rPr>
              <w:t>2.4272</w:t>
            </w:r>
          </w:p>
        </w:tc>
        <w:tc>
          <w:tcPr>
            <w:tcW w:w="2038" w:type="dxa"/>
            <w:tcBorders>
              <w:top w:val="nil"/>
              <w:left w:val="nil"/>
              <w:bottom w:val="single" w:sz="4" w:space="0" w:color="auto"/>
              <w:right w:val="single" w:sz="4" w:space="0" w:color="auto"/>
            </w:tcBorders>
            <w:shd w:val="clear" w:color="auto" w:fill="auto"/>
            <w:noWrap/>
            <w:hideMark/>
          </w:tcPr>
          <w:p w14:paraId="334E13A7"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554B466" w14:textId="77777777" w:rsidR="00866CC2" w:rsidRPr="00866CC2" w:rsidRDefault="00866CC2" w:rsidP="00F00C19">
            <w:pPr>
              <w:jc w:val="center"/>
              <w:rPr>
                <w:color w:val="000000"/>
                <w:szCs w:val="28"/>
              </w:rPr>
            </w:pPr>
            <w:r w:rsidRPr="00866CC2">
              <w:rPr>
                <w:color w:val="000000"/>
                <w:szCs w:val="28"/>
              </w:rPr>
              <w:t>0.00078</w:t>
            </w:r>
          </w:p>
        </w:tc>
        <w:tc>
          <w:tcPr>
            <w:tcW w:w="1871" w:type="dxa"/>
            <w:tcBorders>
              <w:top w:val="nil"/>
              <w:left w:val="nil"/>
              <w:bottom w:val="single" w:sz="4" w:space="0" w:color="auto"/>
              <w:right w:val="single" w:sz="4" w:space="0" w:color="auto"/>
            </w:tcBorders>
            <w:shd w:val="clear" w:color="auto" w:fill="auto"/>
            <w:noWrap/>
            <w:hideMark/>
          </w:tcPr>
          <w:p w14:paraId="2D9998E1"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788AB1D2" w14:textId="77777777" w:rsidR="00866CC2" w:rsidRPr="00866CC2" w:rsidRDefault="00866CC2" w:rsidP="00F00C19">
            <w:pPr>
              <w:jc w:val="center"/>
              <w:rPr>
                <w:color w:val="000000"/>
                <w:szCs w:val="28"/>
              </w:rPr>
            </w:pPr>
            <w:r w:rsidRPr="00866CC2">
              <w:rPr>
                <w:color w:val="000000"/>
                <w:szCs w:val="28"/>
              </w:rPr>
              <w:t>1.30000</w:t>
            </w:r>
          </w:p>
        </w:tc>
        <w:tc>
          <w:tcPr>
            <w:tcW w:w="2485" w:type="dxa"/>
            <w:tcBorders>
              <w:top w:val="nil"/>
              <w:left w:val="nil"/>
              <w:bottom w:val="single" w:sz="4" w:space="0" w:color="auto"/>
              <w:right w:val="single" w:sz="4" w:space="0" w:color="auto"/>
            </w:tcBorders>
            <w:shd w:val="clear" w:color="auto" w:fill="auto"/>
            <w:noWrap/>
            <w:hideMark/>
          </w:tcPr>
          <w:p w14:paraId="7BD4CD6E" w14:textId="77777777" w:rsidR="00866CC2" w:rsidRPr="00866CC2" w:rsidRDefault="00866CC2" w:rsidP="00F00C19">
            <w:pPr>
              <w:jc w:val="center"/>
              <w:rPr>
                <w:color w:val="000000"/>
                <w:szCs w:val="28"/>
              </w:rPr>
            </w:pPr>
            <w:r w:rsidRPr="00866CC2">
              <w:rPr>
                <w:color w:val="000000"/>
                <w:szCs w:val="28"/>
              </w:rPr>
              <w:t>0.11833</w:t>
            </w:r>
          </w:p>
        </w:tc>
        <w:tc>
          <w:tcPr>
            <w:tcW w:w="2374" w:type="dxa"/>
            <w:tcBorders>
              <w:top w:val="nil"/>
              <w:left w:val="nil"/>
              <w:bottom w:val="single" w:sz="4" w:space="0" w:color="auto"/>
              <w:right w:val="single" w:sz="4" w:space="0" w:color="auto"/>
            </w:tcBorders>
            <w:shd w:val="clear" w:color="auto" w:fill="auto"/>
            <w:noWrap/>
            <w:hideMark/>
          </w:tcPr>
          <w:p w14:paraId="2DD9F6D0" w14:textId="77777777" w:rsidR="00866CC2" w:rsidRPr="00866CC2" w:rsidRDefault="00866CC2" w:rsidP="00F00C19">
            <w:pPr>
              <w:jc w:val="center"/>
              <w:rPr>
                <w:color w:val="000000"/>
                <w:szCs w:val="28"/>
              </w:rPr>
            </w:pPr>
            <w:r w:rsidRPr="00866CC2">
              <w:rPr>
                <w:color w:val="000000"/>
                <w:szCs w:val="28"/>
              </w:rPr>
              <w:t>0.11833</w:t>
            </w:r>
          </w:p>
        </w:tc>
      </w:tr>
      <w:tr w:rsidR="00866CC2" w:rsidRPr="00866CC2" w14:paraId="287B7B66"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765C0650" w14:textId="77777777" w:rsidR="00866CC2" w:rsidRPr="00866CC2" w:rsidRDefault="00866CC2" w:rsidP="00866CC2">
            <w:pPr>
              <w:rPr>
                <w:color w:val="000000"/>
                <w:szCs w:val="28"/>
              </w:rPr>
            </w:pPr>
            <w:r w:rsidRPr="00866CC2">
              <w:rPr>
                <w:color w:val="000000"/>
                <w:szCs w:val="28"/>
              </w:rPr>
              <w:t>182</w:t>
            </w:r>
          </w:p>
        </w:tc>
        <w:tc>
          <w:tcPr>
            <w:tcW w:w="3526" w:type="dxa"/>
            <w:tcBorders>
              <w:top w:val="nil"/>
              <w:left w:val="nil"/>
              <w:bottom w:val="single" w:sz="4" w:space="0" w:color="auto"/>
              <w:right w:val="single" w:sz="4" w:space="0" w:color="auto"/>
            </w:tcBorders>
            <w:shd w:val="clear" w:color="auto" w:fill="auto"/>
            <w:noWrap/>
            <w:hideMark/>
          </w:tcPr>
          <w:p w14:paraId="436B23C6" w14:textId="77777777" w:rsidR="00866CC2" w:rsidRPr="00866CC2" w:rsidRDefault="00866CC2" w:rsidP="00866CC2">
            <w:pPr>
              <w:rPr>
                <w:color w:val="000000"/>
                <w:szCs w:val="28"/>
              </w:rPr>
            </w:pPr>
            <w:r w:rsidRPr="00866CC2">
              <w:rPr>
                <w:color w:val="000000"/>
                <w:szCs w:val="28"/>
              </w:rPr>
              <w:t>45:46</w:t>
            </w:r>
          </w:p>
        </w:tc>
        <w:tc>
          <w:tcPr>
            <w:tcW w:w="1393" w:type="dxa"/>
            <w:tcBorders>
              <w:top w:val="nil"/>
              <w:left w:val="nil"/>
              <w:bottom w:val="single" w:sz="4" w:space="0" w:color="auto"/>
              <w:right w:val="single" w:sz="4" w:space="0" w:color="auto"/>
            </w:tcBorders>
            <w:shd w:val="clear" w:color="auto" w:fill="auto"/>
            <w:noWrap/>
            <w:hideMark/>
          </w:tcPr>
          <w:p w14:paraId="00482E63" w14:textId="77777777" w:rsidR="00866CC2" w:rsidRPr="00866CC2" w:rsidRDefault="00866CC2" w:rsidP="00F00C19">
            <w:pPr>
              <w:jc w:val="center"/>
              <w:rPr>
                <w:color w:val="000000"/>
                <w:szCs w:val="28"/>
              </w:rPr>
            </w:pPr>
            <w:r w:rsidRPr="00866CC2">
              <w:rPr>
                <w:color w:val="000000"/>
                <w:szCs w:val="28"/>
              </w:rPr>
              <w:t>13.06</w:t>
            </w:r>
          </w:p>
        </w:tc>
        <w:tc>
          <w:tcPr>
            <w:tcW w:w="1868" w:type="dxa"/>
            <w:tcBorders>
              <w:top w:val="nil"/>
              <w:left w:val="nil"/>
              <w:bottom w:val="single" w:sz="4" w:space="0" w:color="auto"/>
              <w:right w:val="single" w:sz="4" w:space="0" w:color="auto"/>
            </w:tcBorders>
            <w:shd w:val="clear" w:color="auto" w:fill="auto"/>
            <w:noWrap/>
            <w:hideMark/>
          </w:tcPr>
          <w:p w14:paraId="6C283C11"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5E95498B" w14:textId="77777777" w:rsidR="00866CC2" w:rsidRPr="00866CC2" w:rsidRDefault="00866CC2" w:rsidP="00F00C19">
            <w:pPr>
              <w:jc w:val="center"/>
              <w:rPr>
                <w:color w:val="000000"/>
                <w:szCs w:val="28"/>
              </w:rPr>
            </w:pPr>
            <w:r w:rsidRPr="00866CC2">
              <w:rPr>
                <w:color w:val="000000"/>
                <w:szCs w:val="28"/>
              </w:rPr>
              <w:t>1.306</w:t>
            </w:r>
          </w:p>
        </w:tc>
        <w:tc>
          <w:tcPr>
            <w:tcW w:w="2038" w:type="dxa"/>
            <w:tcBorders>
              <w:top w:val="nil"/>
              <w:left w:val="nil"/>
              <w:bottom w:val="single" w:sz="4" w:space="0" w:color="auto"/>
              <w:right w:val="single" w:sz="4" w:space="0" w:color="auto"/>
            </w:tcBorders>
            <w:shd w:val="clear" w:color="auto" w:fill="auto"/>
            <w:noWrap/>
            <w:hideMark/>
          </w:tcPr>
          <w:p w14:paraId="20333AFB"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86A6EB8" w14:textId="77777777" w:rsidR="00866CC2" w:rsidRPr="00866CC2" w:rsidRDefault="00866CC2" w:rsidP="00F00C19">
            <w:pPr>
              <w:jc w:val="center"/>
              <w:rPr>
                <w:color w:val="000000"/>
                <w:szCs w:val="28"/>
              </w:rPr>
            </w:pPr>
            <w:r w:rsidRPr="00866CC2">
              <w:rPr>
                <w:color w:val="000000"/>
                <w:szCs w:val="28"/>
              </w:rPr>
              <w:t>0.00040</w:t>
            </w:r>
          </w:p>
        </w:tc>
        <w:tc>
          <w:tcPr>
            <w:tcW w:w="1871" w:type="dxa"/>
            <w:tcBorders>
              <w:top w:val="nil"/>
              <w:left w:val="nil"/>
              <w:bottom w:val="single" w:sz="4" w:space="0" w:color="auto"/>
              <w:right w:val="single" w:sz="4" w:space="0" w:color="auto"/>
            </w:tcBorders>
            <w:shd w:val="clear" w:color="auto" w:fill="auto"/>
            <w:noWrap/>
            <w:hideMark/>
          </w:tcPr>
          <w:p w14:paraId="56268A3E"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1F9260F7"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4D9EA18C" w14:textId="77777777" w:rsidR="00866CC2" w:rsidRPr="00866CC2" w:rsidRDefault="00866CC2" w:rsidP="00F00C19">
            <w:pPr>
              <w:jc w:val="center"/>
              <w:rPr>
                <w:color w:val="000000"/>
                <w:szCs w:val="28"/>
              </w:rPr>
            </w:pPr>
            <w:r w:rsidRPr="00866CC2">
              <w:rPr>
                <w:color w:val="000000"/>
                <w:szCs w:val="28"/>
              </w:rPr>
              <w:t>0.05485</w:t>
            </w:r>
          </w:p>
        </w:tc>
        <w:tc>
          <w:tcPr>
            <w:tcW w:w="2374" w:type="dxa"/>
            <w:tcBorders>
              <w:top w:val="nil"/>
              <w:left w:val="nil"/>
              <w:bottom w:val="single" w:sz="4" w:space="0" w:color="auto"/>
              <w:right w:val="single" w:sz="4" w:space="0" w:color="auto"/>
            </w:tcBorders>
            <w:shd w:val="clear" w:color="auto" w:fill="auto"/>
            <w:noWrap/>
            <w:hideMark/>
          </w:tcPr>
          <w:p w14:paraId="59A84C14" w14:textId="77777777" w:rsidR="00866CC2" w:rsidRPr="00866CC2" w:rsidRDefault="00866CC2" w:rsidP="00F00C19">
            <w:pPr>
              <w:jc w:val="center"/>
              <w:rPr>
                <w:color w:val="000000"/>
                <w:szCs w:val="28"/>
              </w:rPr>
            </w:pPr>
            <w:r w:rsidRPr="00866CC2">
              <w:rPr>
                <w:color w:val="000000"/>
                <w:szCs w:val="28"/>
              </w:rPr>
              <w:t>0.05485</w:t>
            </w:r>
          </w:p>
        </w:tc>
      </w:tr>
      <w:tr w:rsidR="00866CC2" w:rsidRPr="00866CC2" w14:paraId="3B7D93AB"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439D39E" w14:textId="77777777" w:rsidR="00866CC2" w:rsidRPr="00866CC2" w:rsidRDefault="00866CC2" w:rsidP="00866CC2">
            <w:pPr>
              <w:rPr>
                <w:color w:val="000000"/>
                <w:szCs w:val="28"/>
              </w:rPr>
            </w:pPr>
            <w:r w:rsidRPr="00866CC2">
              <w:rPr>
                <w:color w:val="000000"/>
                <w:szCs w:val="28"/>
              </w:rPr>
              <w:t>183</w:t>
            </w:r>
          </w:p>
        </w:tc>
        <w:tc>
          <w:tcPr>
            <w:tcW w:w="3526" w:type="dxa"/>
            <w:tcBorders>
              <w:top w:val="nil"/>
              <w:left w:val="nil"/>
              <w:bottom w:val="single" w:sz="4" w:space="0" w:color="auto"/>
              <w:right w:val="single" w:sz="4" w:space="0" w:color="auto"/>
            </w:tcBorders>
            <w:shd w:val="clear" w:color="auto" w:fill="auto"/>
            <w:noWrap/>
            <w:hideMark/>
          </w:tcPr>
          <w:p w14:paraId="59782CE3" w14:textId="77777777" w:rsidR="00866CC2" w:rsidRPr="00866CC2" w:rsidRDefault="00866CC2" w:rsidP="00866CC2">
            <w:pPr>
              <w:rPr>
                <w:color w:val="000000"/>
                <w:szCs w:val="28"/>
              </w:rPr>
            </w:pPr>
            <w:proofErr w:type="gramStart"/>
            <w:r w:rsidRPr="00866CC2">
              <w:rPr>
                <w:color w:val="000000"/>
                <w:szCs w:val="28"/>
              </w:rPr>
              <w:t>46:№</w:t>
            </w:r>
            <w:proofErr w:type="gramEnd"/>
            <w:r w:rsidRPr="00866CC2">
              <w:rPr>
                <w:color w:val="000000"/>
                <w:szCs w:val="28"/>
              </w:rPr>
              <w:t>9</w:t>
            </w:r>
          </w:p>
        </w:tc>
        <w:tc>
          <w:tcPr>
            <w:tcW w:w="1393" w:type="dxa"/>
            <w:tcBorders>
              <w:top w:val="nil"/>
              <w:left w:val="nil"/>
              <w:bottom w:val="single" w:sz="4" w:space="0" w:color="auto"/>
              <w:right w:val="single" w:sz="4" w:space="0" w:color="auto"/>
            </w:tcBorders>
            <w:shd w:val="clear" w:color="auto" w:fill="auto"/>
            <w:noWrap/>
            <w:hideMark/>
          </w:tcPr>
          <w:p w14:paraId="725EEE28" w14:textId="77777777" w:rsidR="00866CC2" w:rsidRPr="00866CC2" w:rsidRDefault="00866CC2" w:rsidP="00F00C19">
            <w:pPr>
              <w:jc w:val="center"/>
              <w:rPr>
                <w:color w:val="000000"/>
                <w:szCs w:val="28"/>
              </w:rPr>
            </w:pPr>
            <w:r w:rsidRPr="00866CC2">
              <w:rPr>
                <w:color w:val="000000"/>
                <w:szCs w:val="28"/>
              </w:rPr>
              <w:t>16.77</w:t>
            </w:r>
          </w:p>
        </w:tc>
        <w:tc>
          <w:tcPr>
            <w:tcW w:w="1868" w:type="dxa"/>
            <w:tcBorders>
              <w:top w:val="nil"/>
              <w:left w:val="nil"/>
              <w:bottom w:val="single" w:sz="4" w:space="0" w:color="auto"/>
              <w:right w:val="single" w:sz="4" w:space="0" w:color="auto"/>
            </w:tcBorders>
            <w:shd w:val="clear" w:color="auto" w:fill="auto"/>
            <w:noWrap/>
            <w:hideMark/>
          </w:tcPr>
          <w:p w14:paraId="3EE371BD" w14:textId="77777777" w:rsidR="00866CC2" w:rsidRPr="00866CC2" w:rsidRDefault="00866CC2" w:rsidP="00F00C19">
            <w:pPr>
              <w:jc w:val="center"/>
              <w:rPr>
                <w:color w:val="000000"/>
                <w:szCs w:val="28"/>
              </w:rPr>
            </w:pPr>
            <w:r w:rsidRPr="00866CC2">
              <w:rPr>
                <w:color w:val="000000"/>
                <w:szCs w:val="28"/>
              </w:rPr>
              <w:t>45</w:t>
            </w:r>
          </w:p>
        </w:tc>
        <w:tc>
          <w:tcPr>
            <w:tcW w:w="2063" w:type="dxa"/>
            <w:tcBorders>
              <w:top w:val="nil"/>
              <w:left w:val="nil"/>
              <w:bottom w:val="single" w:sz="4" w:space="0" w:color="auto"/>
              <w:right w:val="single" w:sz="4" w:space="0" w:color="auto"/>
            </w:tcBorders>
            <w:shd w:val="clear" w:color="auto" w:fill="auto"/>
            <w:noWrap/>
            <w:hideMark/>
          </w:tcPr>
          <w:p w14:paraId="368F2738" w14:textId="77777777" w:rsidR="00866CC2" w:rsidRPr="00866CC2" w:rsidRDefault="00866CC2" w:rsidP="00F00C19">
            <w:pPr>
              <w:jc w:val="center"/>
              <w:rPr>
                <w:color w:val="000000"/>
                <w:szCs w:val="28"/>
              </w:rPr>
            </w:pPr>
            <w:r w:rsidRPr="00866CC2">
              <w:rPr>
                <w:color w:val="000000"/>
                <w:szCs w:val="28"/>
              </w:rPr>
              <w:t>1.3416</w:t>
            </w:r>
          </w:p>
        </w:tc>
        <w:tc>
          <w:tcPr>
            <w:tcW w:w="2038" w:type="dxa"/>
            <w:tcBorders>
              <w:top w:val="nil"/>
              <w:left w:val="nil"/>
              <w:bottom w:val="single" w:sz="4" w:space="0" w:color="auto"/>
              <w:right w:val="single" w:sz="4" w:space="0" w:color="auto"/>
            </w:tcBorders>
            <w:shd w:val="clear" w:color="auto" w:fill="auto"/>
            <w:noWrap/>
            <w:hideMark/>
          </w:tcPr>
          <w:p w14:paraId="2CE054BB"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351F450E" w14:textId="77777777" w:rsidR="00866CC2" w:rsidRPr="00866CC2" w:rsidRDefault="00866CC2" w:rsidP="00F00C19">
            <w:pPr>
              <w:jc w:val="center"/>
              <w:rPr>
                <w:color w:val="000000"/>
                <w:szCs w:val="28"/>
              </w:rPr>
            </w:pPr>
            <w:r w:rsidRPr="00866CC2">
              <w:rPr>
                <w:color w:val="000000"/>
                <w:szCs w:val="28"/>
              </w:rPr>
              <w:t>0.00024</w:t>
            </w:r>
          </w:p>
        </w:tc>
        <w:tc>
          <w:tcPr>
            <w:tcW w:w="1871" w:type="dxa"/>
            <w:tcBorders>
              <w:top w:val="nil"/>
              <w:left w:val="nil"/>
              <w:bottom w:val="single" w:sz="4" w:space="0" w:color="auto"/>
              <w:right w:val="single" w:sz="4" w:space="0" w:color="auto"/>
            </w:tcBorders>
            <w:shd w:val="clear" w:color="auto" w:fill="auto"/>
            <w:noWrap/>
            <w:hideMark/>
          </w:tcPr>
          <w:p w14:paraId="0BA8E9A1"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6A177A29" w14:textId="77777777" w:rsidR="00866CC2" w:rsidRPr="00866CC2" w:rsidRDefault="00866CC2" w:rsidP="00F00C19">
            <w:pPr>
              <w:jc w:val="center"/>
              <w:rPr>
                <w:color w:val="000000"/>
                <w:szCs w:val="28"/>
              </w:rPr>
            </w:pPr>
            <w:r w:rsidRPr="00866CC2">
              <w:rPr>
                <w:color w:val="000000"/>
                <w:szCs w:val="28"/>
              </w:rPr>
              <w:t>1.30000</w:t>
            </w:r>
          </w:p>
        </w:tc>
        <w:tc>
          <w:tcPr>
            <w:tcW w:w="2485" w:type="dxa"/>
            <w:tcBorders>
              <w:top w:val="nil"/>
              <w:left w:val="nil"/>
              <w:bottom w:val="single" w:sz="4" w:space="0" w:color="auto"/>
              <w:right w:val="single" w:sz="4" w:space="0" w:color="auto"/>
            </w:tcBorders>
            <w:shd w:val="clear" w:color="auto" w:fill="auto"/>
            <w:noWrap/>
            <w:hideMark/>
          </w:tcPr>
          <w:p w14:paraId="21B66B56" w14:textId="77777777" w:rsidR="00866CC2" w:rsidRPr="00866CC2" w:rsidRDefault="00866CC2" w:rsidP="00F00C19">
            <w:pPr>
              <w:jc w:val="center"/>
              <w:rPr>
                <w:color w:val="000000"/>
                <w:szCs w:val="28"/>
              </w:rPr>
            </w:pPr>
            <w:r w:rsidRPr="00866CC2">
              <w:rPr>
                <w:color w:val="000000"/>
                <w:szCs w:val="28"/>
              </w:rPr>
              <w:t>0.06540</w:t>
            </w:r>
          </w:p>
        </w:tc>
        <w:tc>
          <w:tcPr>
            <w:tcW w:w="2374" w:type="dxa"/>
            <w:tcBorders>
              <w:top w:val="nil"/>
              <w:left w:val="nil"/>
              <w:bottom w:val="single" w:sz="4" w:space="0" w:color="auto"/>
              <w:right w:val="single" w:sz="4" w:space="0" w:color="auto"/>
            </w:tcBorders>
            <w:shd w:val="clear" w:color="auto" w:fill="auto"/>
            <w:noWrap/>
            <w:hideMark/>
          </w:tcPr>
          <w:p w14:paraId="6E40800E" w14:textId="77777777" w:rsidR="00866CC2" w:rsidRPr="00866CC2" w:rsidRDefault="00866CC2" w:rsidP="00F00C19">
            <w:pPr>
              <w:jc w:val="center"/>
              <w:rPr>
                <w:color w:val="000000"/>
                <w:szCs w:val="28"/>
              </w:rPr>
            </w:pPr>
            <w:r w:rsidRPr="00866CC2">
              <w:rPr>
                <w:color w:val="000000"/>
                <w:szCs w:val="28"/>
              </w:rPr>
              <w:t>0.06540</w:t>
            </w:r>
          </w:p>
        </w:tc>
      </w:tr>
      <w:tr w:rsidR="00866CC2" w:rsidRPr="00866CC2" w14:paraId="6E5777D0"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B96E741" w14:textId="77777777" w:rsidR="00866CC2" w:rsidRPr="00866CC2" w:rsidRDefault="00866CC2" w:rsidP="00866CC2">
            <w:pPr>
              <w:rPr>
                <w:color w:val="000000"/>
                <w:szCs w:val="28"/>
              </w:rPr>
            </w:pPr>
            <w:r w:rsidRPr="00866CC2">
              <w:rPr>
                <w:color w:val="000000"/>
                <w:szCs w:val="28"/>
              </w:rPr>
              <w:t>184</w:t>
            </w:r>
          </w:p>
        </w:tc>
        <w:tc>
          <w:tcPr>
            <w:tcW w:w="3526" w:type="dxa"/>
            <w:tcBorders>
              <w:top w:val="nil"/>
              <w:left w:val="nil"/>
              <w:bottom w:val="single" w:sz="4" w:space="0" w:color="auto"/>
              <w:right w:val="single" w:sz="4" w:space="0" w:color="auto"/>
            </w:tcBorders>
            <w:shd w:val="clear" w:color="auto" w:fill="auto"/>
            <w:noWrap/>
            <w:hideMark/>
          </w:tcPr>
          <w:p w14:paraId="4732842D" w14:textId="77777777" w:rsidR="00866CC2" w:rsidRPr="00866CC2" w:rsidRDefault="00866CC2" w:rsidP="00866CC2">
            <w:pPr>
              <w:rPr>
                <w:color w:val="000000"/>
                <w:szCs w:val="28"/>
              </w:rPr>
            </w:pPr>
            <w:proofErr w:type="gramStart"/>
            <w:r w:rsidRPr="00866CC2">
              <w:rPr>
                <w:color w:val="000000"/>
                <w:szCs w:val="28"/>
              </w:rPr>
              <w:t>46:№</w:t>
            </w:r>
            <w:proofErr w:type="gramEnd"/>
            <w:r w:rsidRPr="00866CC2">
              <w:rPr>
                <w:color w:val="000000"/>
                <w:szCs w:val="28"/>
              </w:rPr>
              <w:t>13</w:t>
            </w:r>
          </w:p>
        </w:tc>
        <w:tc>
          <w:tcPr>
            <w:tcW w:w="1393" w:type="dxa"/>
            <w:tcBorders>
              <w:top w:val="nil"/>
              <w:left w:val="nil"/>
              <w:bottom w:val="single" w:sz="4" w:space="0" w:color="auto"/>
              <w:right w:val="single" w:sz="4" w:space="0" w:color="auto"/>
            </w:tcBorders>
            <w:shd w:val="clear" w:color="auto" w:fill="auto"/>
            <w:noWrap/>
            <w:hideMark/>
          </w:tcPr>
          <w:p w14:paraId="78058AD6" w14:textId="77777777" w:rsidR="00866CC2" w:rsidRPr="00866CC2" w:rsidRDefault="00866CC2" w:rsidP="00F00C19">
            <w:pPr>
              <w:jc w:val="center"/>
              <w:rPr>
                <w:color w:val="000000"/>
                <w:szCs w:val="28"/>
              </w:rPr>
            </w:pPr>
            <w:r w:rsidRPr="00866CC2">
              <w:rPr>
                <w:color w:val="000000"/>
                <w:szCs w:val="28"/>
              </w:rPr>
              <w:t>75.02</w:t>
            </w:r>
          </w:p>
        </w:tc>
        <w:tc>
          <w:tcPr>
            <w:tcW w:w="1868" w:type="dxa"/>
            <w:tcBorders>
              <w:top w:val="nil"/>
              <w:left w:val="nil"/>
              <w:bottom w:val="single" w:sz="4" w:space="0" w:color="auto"/>
              <w:right w:val="single" w:sz="4" w:space="0" w:color="auto"/>
            </w:tcBorders>
            <w:shd w:val="clear" w:color="auto" w:fill="auto"/>
            <w:noWrap/>
            <w:hideMark/>
          </w:tcPr>
          <w:p w14:paraId="07AC2171" w14:textId="77777777" w:rsidR="00866CC2" w:rsidRPr="00866CC2" w:rsidRDefault="00866CC2" w:rsidP="00F00C19">
            <w:pPr>
              <w:jc w:val="center"/>
              <w:rPr>
                <w:color w:val="000000"/>
                <w:szCs w:val="28"/>
              </w:rPr>
            </w:pPr>
            <w:r w:rsidRPr="00866CC2">
              <w:rPr>
                <w:color w:val="000000"/>
                <w:szCs w:val="28"/>
              </w:rPr>
              <w:t>45</w:t>
            </w:r>
          </w:p>
        </w:tc>
        <w:tc>
          <w:tcPr>
            <w:tcW w:w="2063" w:type="dxa"/>
            <w:tcBorders>
              <w:top w:val="nil"/>
              <w:left w:val="nil"/>
              <w:bottom w:val="single" w:sz="4" w:space="0" w:color="auto"/>
              <w:right w:val="single" w:sz="4" w:space="0" w:color="auto"/>
            </w:tcBorders>
            <w:shd w:val="clear" w:color="auto" w:fill="auto"/>
            <w:noWrap/>
            <w:hideMark/>
          </w:tcPr>
          <w:p w14:paraId="718B9C87" w14:textId="77777777" w:rsidR="00866CC2" w:rsidRPr="00866CC2" w:rsidRDefault="00866CC2" w:rsidP="00F00C19">
            <w:pPr>
              <w:jc w:val="center"/>
              <w:rPr>
                <w:color w:val="000000"/>
                <w:szCs w:val="28"/>
              </w:rPr>
            </w:pPr>
            <w:r w:rsidRPr="00866CC2">
              <w:rPr>
                <w:color w:val="000000"/>
                <w:szCs w:val="28"/>
              </w:rPr>
              <w:t>6.0016</w:t>
            </w:r>
          </w:p>
        </w:tc>
        <w:tc>
          <w:tcPr>
            <w:tcW w:w="2038" w:type="dxa"/>
            <w:tcBorders>
              <w:top w:val="nil"/>
              <w:left w:val="nil"/>
              <w:bottom w:val="single" w:sz="4" w:space="0" w:color="auto"/>
              <w:right w:val="single" w:sz="4" w:space="0" w:color="auto"/>
            </w:tcBorders>
            <w:shd w:val="clear" w:color="auto" w:fill="auto"/>
            <w:noWrap/>
            <w:hideMark/>
          </w:tcPr>
          <w:p w14:paraId="1400D4E4"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EF3ED64" w14:textId="77777777" w:rsidR="00866CC2" w:rsidRPr="00866CC2" w:rsidRDefault="00866CC2" w:rsidP="00F00C19">
            <w:pPr>
              <w:jc w:val="center"/>
              <w:rPr>
                <w:color w:val="000000"/>
                <w:szCs w:val="28"/>
              </w:rPr>
            </w:pPr>
            <w:r w:rsidRPr="00866CC2">
              <w:rPr>
                <w:color w:val="000000"/>
                <w:szCs w:val="28"/>
              </w:rPr>
              <w:t>0.00108</w:t>
            </w:r>
          </w:p>
        </w:tc>
        <w:tc>
          <w:tcPr>
            <w:tcW w:w="1871" w:type="dxa"/>
            <w:tcBorders>
              <w:top w:val="nil"/>
              <w:left w:val="nil"/>
              <w:bottom w:val="single" w:sz="4" w:space="0" w:color="auto"/>
              <w:right w:val="single" w:sz="4" w:space="0" w:color="auto"/>
            </w:tcBorders>
            <w:shd w:val="clear" w:color="auto" w:fill="auto"/>
            <w:noWrap/>
            <w:hideMark/>
          </w:tcPr>
          <w:p w14:paraId="6EE708DD"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304C0A16" w14:textId="77777777" w:rsidR="00866CC2" w:rsidRPr="00866CC2" w:rsidRDefault="00866CC2" w:rsidP="00F00C19">
            <w:pPr>
              <w:jc w:val="center"/>
              <w:rPr>
                <w:color w:val="000000"/>
                <w:szCs w:val="28"/>
              </w:rPr>
            </w:pPr>
            <w:r w:rsidRPr="00866CC2">
              <w:rPr>
                <w:color w:val="000000"/>
                <w:szCs w:val="28"/>
              </w:rPr>
              <w:t>1.30000</w:t>
            </w:r>
          </w:p>
        </w:tc>
        <w:tc>
          <w:tcPr>
            <w:tcW w:w="2485" w:type="dxa"/>
            <w:tcBorders>
              <w:top w:val="nil"/>
              <w:left w:val="nil"/>
              <w:bottom w:val="single" w:sz="4" w:space="0" w:color="auto"/>
              <w:right w:val="single" w:sz="4" w:space="0" w:color="auto"/>
            </w:tcBorders>
            <w:shd w:val="clear" w:color="auto" w:fill="auto"/>
            <w:noWrap/>
            <w:hideMark/>
          </w:tcPr>
          <w:p w14:paraId="702BB4F2" w14:textId="77777777" w:rsidR="00866CC2" w:rsidRPr="00866CC2" w:rsidRDefault="00866CC2" w:rsidP="00F00C19">
            <w:pPr>
              <w:jc w:val="center"/>
              <w:rPr>
                <w:color w:val="000000"/>
                <w:szCs w:val="28"/>
              </w:rPr>
            </w:pPr>
            <w:r w:rsidRPr="00866CC2">
              <w:rPr>
                <w:color w:val="000000"/>
                <w:szCs w:val="28"/>
              </w:rPr>
              <w:t>0.29258</w:t>
            </w:r>
          </w:p>
        </w:tc>
        <w:tc>
          <w:tcPr>
            <w:tcW w:w="2374" w:type="dxa"/>
            <w:tcBorders>
              <w:top w:val="nil"/>
              <w:left w:val="nil"/>
              <w:bottom w:val="single" w:sz="4" w:space="0" w:color="auto"/>
              <w:right w:val="single" w:sz="4" w:space="0" w:color="auto"/>
            </w:tcBorders>
            <w:shd w:val="clear" w:color="auto" w:fill="auto"/>
            <w:noWrap/>
            <w:hideMark/>
          </w:tcPr>
          <w:p w14:paraId="57C9A8A4" w14:textId="77777777" w:rsidR="00866CC2" w:rsidRPr="00866CC2" w:rsidRDefault="00866CC2" w:rsidP="00F00C19">
            <w:pPr>
              <w:jc w:val="center"/>
              <w:rPr>
                <w:color w:val="000000"/>
                <w:szCs w:val="28"/>
              </w:rPr>
            </w:pPr>
            <w:r w:rsidRPr="00866CC2">
              <w:rPr>
                <w:color w:val="000000"/>
                <w:szCs w:val="28"/>
              </w:rPr>
              <w:t>0.29258</w:t>
            </w:r>
          </w:p>
        </w:tc>
      </w:tr>
      <w:tr w:rsidR="00866CC2" w:rsidRPr="00866CC2" w14:paraId="09A94A57"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C9C5768" w14:textId="77777777" w:rsidR="00866CC2" w:rsidRPr="00866CC2" w:rsidRDefault="00866CC2" w:rsidP="00866CC2">
            <w:pPr>
              <w:rPr>
                <w:color w:val="000000"/>
                <w:szCs w:val="28"/>
              </w:rPr>
            </w:pPr>
            <w:r w:rsidRPr="00866CC2">
              <w:rPr>
                <w:color w:val="000000"/>
                <w:szCs w:val="28"/>
              </w:rPr>
              <w:t>185</w:t>
            </w:r>
          </w:p>
        </w:tc>
        <w:tc>
          <w:tcPr>
            <w:tcW w:w="3526" w:type="dxa"/>
            <w:tcBorders>
              <w:top w:val="nil"/>
              <w:left w:val="nil"/>
              <w:bottom w:val="single" w:sz="4" w:space="0" w:color="auto"/>
              <w:right w:val="single" w:sz="4" w:space="0" w:color="auto"/>
            </w:tcBorders>
            <w:shd w:val="clear" w:color="auto" w:fill="auto"/>
            <w:noWrap/>
            <w:hideMark/>
          </w:tcPr>
          <w:p w14:paraId="04D1F98A" w14:textId="77777777" w:rsidR="00866CC2" w:rsidRPr="00866CC2" w:rsidRDefault="00866CC2" w:rsidP="00866CC2">
            <w:pPr>
              <w:rPr>
                <w:color w:val="000000"/>
                <w:szCs w:val="28"/>
              </w:rPr>
            </w:pPr>
            <w:proofErr w:type="gramStart"/>
            <w:r w:rsidRPr="00866CC2">
              <w:rPr>
                <w:color w:val="000000"/>
                <w:szCs w:val="28"/>
              </w:rPr>
              <w:t>47:з</w:t>
            </w:r>
            <w:proofErr w:type="gramEnd"/>
            <w:r w:rsidRPr="00866CC2">
              <w:rPr>
                <w:color w:val="000000"/>
                <w:szCs w:val="28"/>
              </w:rPr>
              <w:t>14</w:t>
            </w:r>
          </w:p>
        </w:tc>
        <w:tc>
          <w:tcPr>
            <w:tcW w:w="1393" w:type="dxa"/>
            <w:tcBorders>
              <w:top w:val="nil"/>
              <w:left w:val="nil"/>
              <w:bottom w:val="single" w:sz="4" w:space="0" w:color="auto"/>
              <w:right w:val="single" w:sz="4" w:space="0" w:color="auto"/>
            </w:tcBorders>
            <w:shd w:val="clear" w:color="auto" w:fill="auto"/>
            <w:noWrap/>
            <w:hideMark/>
          </w:tcPr>
          <w:p w14:paraId="065EE4EC" w14:textId="77777777" w:rsidR="00866CC2" w:rsidRPr="00866CC2" w:rsidRDefault="00866CC2" w:rsidP="00F00C19">
            <w:pPr>
              <w:jc w:val="center"/>
              <w:rPr>
                <w:color w:val="000000"/>
                <w:szCs w:val="28"/>
              </w:rPr>
            </w:pPr>
            <w:r w:rsidRPr="00866CC2">
              <w:rPr>
                <w:color w:val="000000"/>
                <w:szCs w:val="28"/>
              </w:rPr>
              <w:t>32.23</w:t>
            </w:r>
          </w:p>
        </w:tc>
        <w:tc>
          <w:tcPr>
            <w:tcW w:w="1868" w:type="dxa"/>
            <w:tcBorders>
              <w:top w:val="nil"/>
              <w:left w:val="nil"/>
              <w:bottom w:val="single" w:sz="4" w:space="0" w:color="auto"/>
              <w:right w:val="single" w:sz="4" w:space="0" w:color="auto"/>
            </w:tcBorders>
            <w:shd w:val="clear" w:color="auto" w:fill="auto"/>
            <w:noWrap/>
            <w:hideMark/>
          </w:tcPr>
          <w:p w14:paraId="0180F7A6" w14:textId="77777777" w:rsidR="00866CC2" w:rsidRPr="00866CC2" w:rsidRDefault="00866CC2" w:rsidP="00F00C19">
            <w:pPr>
              <w:jc w:val="center"/>
              <w:rPr>
                <w:color w:val="000000"/>
                <w:szCs w:val="28"/>
              </w:rPr>
            </w:pPr>
            <w:r w:rsidRPr="00866CC2">
              <w:rPr>
                <w:color w:val="000000"/>
                <w:szCs w:val="28"/>
              </w:rPr>
              <w:t>273</w:t>
            </w:r>
          </w:p>
        </w:tc>
        <w:tc>
          <w:tcPr>
            <w:tcW w:w="2063" w:type="dxa"/>
            <w:tcBorders>
              <w:top w:val="nil"/>
              <w:left w:val="nil"/>
              <w:bottom w:val="single" w:sz="4" w:space="0" w:color="auto"/>
              <w:right w:val="single" w:sz="4" w:space="0" w:color="auto"/>
            </w:tcBorders>
            <w:shd w:val="clear" w:color="auto" w:fill="auto"/>
            <w:noWrap/>
            <w:hideMark/>
          </w:tcPr>
          <w:p w14:paraId="4BA93A79" w14:textId="77777777" w:rsidR="00866CC2" w:rsidRPr="00866CC2" w:rsidRDefault="00866CC2" w:rsidP="00F00C19">
            <w:pPr>
              <w:jc w:val="center"/>
              <w:rPr>
                <w:color w:val="000000"/>
                <w:szCs w:val="28"/>
              </w:rPr>
            </w:pPr>
            <w:r w:rsidRPr="00866CC2">
              <w:rPr>
                <w:color w:val="000000"/>
                <w:szCs w:val="28"/>
              </w:rPr>
              <w:t>16.115</w:t>
            </w:r>
          </w:p>
        </w:tc>
        <w:tc>
          <w:tcPr>
            <w:tcW w:w="2038" w:type="dxa"/>
            <w:tcBorders>
              <w:top w:val="nil"/>
              <w:left w:val="nil"/>
              <w:bottom w:val="single" w:sz="4" w:space="0" w:color="auto"/>
              <w:right w:val="single" w:sz="4" w:space="0" w:color="auto"/>
            </w:tcBorders>
            <w:shd w:val="clear" w:color="auto" w:fill="auto"/>
            <w:noWrap/>
            <w:hideMark/>
          </w:tcPr>
          <w:p w14:paraId="36352361"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2F9B0300" w14:textId="77777777" w:rsidR="00866CC2" w:rsidRPr="00866CC2" w:rsidRDefault="00866CC2" w:rsidP="00F00C19">
            <w:pPr>
              <w:jc w:val="center"/>
              <w:rPr>
                <w:color w:val="000000"/>
                <w:szCs w:val="28"/>
              </w:rPr>
            </w:pPr>
            <w:r w:rsidRPr="00866CC2">
              <w:rPr>
                <w:color w:val="000000"/>
                <w:szCs w:val="28"/>
              </w:rPr>
              <w:t>0.00143</w:t>
            </w:r>
          </w:p>
        </w:tc>
        <w:tc>
          <w:tcPr>
            <w:tcW w:w="1871" w:type="dxa"/>
            <w:tcBorders>
              <w:top w:val="nil"/>
              <w:left w:val="nil"/>
              <w:bottom w:val="single" w:sz="4" w:space="0" w:color="auto"/>
              <w:right w:val="single" w:sz="4" w:space="0" w:color="auto"/>
            </w:tcBorders>
            <w:shd w:val="clear" w:color="auto" w:fill="auto"/>
            <w:noWrap/>
            <w:hideMark/>
          </w:tcPr>
          <w:p w14:paraId="68CEEAC5"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65116440" w14:textId="77777777" w:rsidR="00866CC2" w:rsidRPr="00866CC2" w:rsidRDefault="00866CC2" w:rsidP="00F00C19">
            <w:pPr>
              <w:jc w:val="center"/>
              <w:rPr>
                <w:color w:val="000000"/>
                <w:szCs w:val="28"/>
              </w:rPr>
            </w:pPr>
            <w:r w:rsidRPr="00866CC2">
              <w:rPr>
                <w:color w:val="000000"/>
                <w:szCs w:val="28"/>
              </w:rPr>
              <w:t>53.00000</w:t>
            </w:r>
          </w:p>
        </w:tc>
        <w:tc>
          <w:tcPr>
            <w:tcW w:w="2485" w:type="dxa"/>
            <w:tcBorders>
              <w:top w:val="nil"/>
              <w:left w:val="nil"/>
              <w:bottom w:val="single" w:sz="4" w:space="0" w:color="auto"/>
              <w:right w:val="single" w:sz="4" w:space="0" w:color="auto"/>
            </w:tcBorders>
            <w:shd w:val="clear" w:color="auto" w:fill="auto"/>
            <w:noWrap/>
            <w:hideMark/>
          </w:tcPr>
          <w:p w14:paraId="673FDF89" w14:textId="77777777" w:rsidR="00866CC2" w:rsidRPr="00866CC2" w:rsidRDefault="00866CC2" w:rsidP="00F00C19">
            <w:pPr>
              <w:jc w:val="center"/>
              <w:rPr>
                <w:color w:val="000000"/>
                <w:szCs w:val="28"/>
              </w:rPr>
            </w:pPr>
            <w:r w:rsidRPr="00866CC2">
              <w:rPr>
                <w:color w:val="000000"/>
                <w:szCs w:val="28"/>
              </w:rPr>
              <w:t>5.12457</w:t>
            </w:r>
          </w:p>
        </w:tc>
        <w:tc>
          <w:tcPr>
            <w:tcW w:w="2374" w:type="dxa"/>
            <w:tcBorders>
              <w:top w:val="nil"/>
              <w:left w:val="nil"/>
              <w:bottom w:val="single" w:sz="4" w:space="0" w:color="auto"/>
              <w:right w:val="single" w:sz="4" w:space="0" w:color="auto"/>
            </w:tcBorders>
            <w:shd w:val="clear" w:color="auto" w:fill="auto"/>
            <w:noWrap/>
            <w:hideMark/>
          </w:tcPr>
          <w:p w14:paraId="186F8761" w14:textId="77777777" w:rsidR="00866CC2" w:rsidRPr="00866CC2" w:rsidRDefault="00866CC2" w:rsidP="00F00C19">
            <w:pPr>
              <w:jc w:val="center"/>
              <w:rPr>
                <w:color w:val="000000"/>
                <w:szCs w:val="28"/>
              </w:rPr>
            </w:pPr>
            <w:r w:rsidRPr="00866CC2">
              <w:rPr>
                <w:color w:val="000000"/>
                <w:szCs w:val="28"/>
              </w:rPr>
              <w:t>5.12457</w:t>
            </w:r>
          </w:p>
        </w:tc>
      </w:tr>
      <w:tr w:rsidR="00866CC2" w:rsidRPr="00866CC2" w14:paraId="71404E23"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E95A4A0" w14:textId="77777777" w:rsidR="00866CC2" w:rsidRPr="00866CC2" w:rsidRDefault="00866CC2" w:rsidP="00866CC2">
            <w:pPr>
              <w:rPr>
                <w:color w:val="000000"/>
                <w:szCs w:val="28"/>
              </w:rPr>
            </w:pPr>
            <w:r w:rsidRPr="00866CC2">
              <w:rPr>
                <w:color w:val="000000"/>
                <w:szCs w:val="28"/>
              </w:rPr>
              <w:t>186</w:t>
            </w:r>
          </w:p>
        </w:tc>
        <w:tc>
          <w:tcPr>
            <w:tcW w:w="3526" w:type="dxa"/>
            <w:tcBorders>
              <w:top w:val="nil"/>
              <w:left w:val="nil"/>
              <w:bottom w:val="single" w:sz="4" w:space="0" w:color="auto"/>
              <w:right w:val="single" w:sz="4" w:space="0" w:color="auto"/>
            </w:tcBorders>
            <w:shd w:val="clear" w:color="auto" w:fill="auto"/>
            <w:noWrap/>
            <w:hideMark/>
          </w:tcPr>
          <w:p w14:paraId="0DD970BC" w14:textId="77777777" w:rsidR="00866CC2" w:rsidRPr="00866CC2" w:rsidRDefault="00866CC2" w:rsidP="00866CC2">
            <w:pPr>
              <w:rPr>
                <w:color w:val="000000"/>
                <w:szCs w:val="28"/>
              </w:rPr>
            </w:pPr>
            <w:proofErr w:type="gramStart"/>
            <w:r w:rsidRPr="00866CC2">
              <w:rPr>
                <w:color w:val="000000"/>
                <w:szCs w:val="28"/>
              </w:rPr>
              <w:t>31:з</w:t>
            </w:r>
            <w:proofErr w:type="gramEnd"/>
            <w:r w:rsidRPr="00866CC2">
              <w:rPr>
                <w:color w:val="000000"/>
                <w:szCs w:val="28"/>
              </w:rPr>
              <w:t>15</w:t>
            </w:r>
          </w:p>
        </w:tc>
        <w:tc>
          <w:tcPr>
            <w:tcW w:w="1393" w:type="dxa"/>
            <w:tcBorders>
              <w:top w:val="nil"/>
              <w:left w:val="nil"/>
              <w:bottom w:val="single" w:sz="4" w:space="0" w:color="auto"/>
              <w:right w:val="single" w:sz="4" w:space="0" w:color="auto"/>
            </w:tcBorders>
            <w:shd w:val="clear" w:color="auto" w:fill="auto"/>
            <w:noWrap/>
            <w:hideMark/>
          </w:tcPr>
          <w:p w14:paraId="69C69145" w14:textId="77777777" w:rsidR="00866CC2" w:rsidRPr="00866CC2" w:rsidRDefault="00866CC2" w:rsidP="00F00C19">
            <w:pPr>
              <w:jc w:val="center"/>
              <w:rPr>
                <w:color w:val="000000"/>
                <w:szCs w:val="28"/>
              </w:rPr>
            </w:pPr>
            <w:r w:rsidRPr="00866CC2">
              <w:rPr>
                <w:color w:val="000000"/>
                <w:szCs w:val="28"/>
              </w:rPr>
              <w:t>6.21</w:t>
            </w:r>
          </w:p>
        </w:tc>
        <w:tc>
          <w:tcPr>
            <w:tcW w:w="1868" w:type="dxa"/>
            <w:tcBorders>
              <w:top w:val="nil"/>
              <w:left w:val="nil"/>
              <w:bottom w:val="single" w:sz="4" w:space="0" w:color="auto"/>
              <w:right w:val="single" w:sz="4" w:space="0" w:color="auto"/>
            </w:tcBorders>
            <w:shd w:val="clear" w:color="auto" w:fill="auto"/>
            <w:noWrap/>
            <w:hideMark/>
          </w:tcPr>
          <w:p w14:paraId="01BFEE05" w14:textId="77777777" w:rsidR="00866CC2" w:rsidRPr="00866CC2" w:rsidRDefault="00866CC2" w:rsidP="00F00C19">
            <w:pPr>
              <w:jc w:val="center"/>
              <w:rPr>
                <w:color w:val="000000"/>
                <w:szCs w:val="28"/>
              </w:rPr>
            </w:pPr>
            <w:r w:rsidRPr="00866CC2">
              <w:rPr>
                <w:color w:val="000000"/>
                <w:szCs w:val="28"/>
              </w:rPr>
              <w:t>240</w:t>
            </w:r>
          </w:p>
        </w:tc>
        <w:tc>
          <w:tcPr>
            <w:tcW w:w="2063" w:type="dxa"/>
            <w:tcBorders>
              <w:top w:val="nil"/>
              <w:left w:val="nil"/>
              <w:bottom w:val="single" w:sz="4" w:space="0" w:color="auto"/>
              <w:right w:val="single" w:sz="4" w:space="0" w:color="auto"/>
            </w:tcBorders>
            <w:shd w:val="clear" w:color="auto" w:fill="auto"/>
            <w:noWrap/>
            <w:hideMark/>
          </w:tcPr>
          <w:p w14:paraId="3B1AE326" w14:textId="77777777" w:rsidR="00866CC2" w:rsidRPr="00866CC2" w:rsidRDefault="00866CC2" w:rsidP="00F00C19">
            <w:pPr>
              <w:jc w:val="center"/>
              <w:rPr>
                <w:color w:val="000000"/>
                <w:szCs w:val="28"/>
              </w:rPr>
            </w:pPr>
            <w:r w:rsidRPr="00866CC2">
              <w:rPr>
                <w:color w:val="000000"/>
                <w:szCs w:val="28"/>
              </w:rPr>
              <w:t>3.726</w:t>
            </w:r>
          </w:p>
        </w:tc>
        <w:tc>
          <w:tcPr>
            <w:tcW w:w="2038" w:type="dxa"/>
            <w:tcBorders>
              <w:top w:val="nil"/>
              <w:left w:val="nil"/>
              <w:bottom w:val="single" w:sz="4" w:space="0" w:color="auto"/>
              <w:right w:val="single" w:sz="4" w:space="0" w:color="auto"/>
            </w:tcBorders>
            <w:shd w:val="clear" w:color="auto" w:fill="auto"/>
            <w:noWrap/>
            <w:hideMark/>
          </w:tcPr>
          <w:p w14:paraId="1188FE87"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F9943BB" w14:textId="77777777" w:rsidR="00866CC2" w:rsidRPr="00866CC2" w:rsidRDefault="00866CC2" w:rsidP="00F00C19">
            <w:pPr>
              <w:jc w:val="center"/>
              <w:rPr>
                <w:color w:val="000000"/>
                <w:szCs w:val="28"/>
              </w:rPr>
            </w:pPr>
            <w:r w:rsidRPr="00866CC2">
              <w:rPr>
                <w:color w:val="000000"/>
                <w:szCs w:val="28"/>
              </w:rPr>
              <w:t>0.00031</w:t>
            </w:r>
          </w:p>
        </w:tc>
        <w:tc>
          <w:tcPr>
            <w:tcW w:w="1871" w:type="dxa"/>
            <w:tcBorders>
              <w:top w:val="nil"/>
              <w:left w:val="nil"/>
              <w:bottom w:val="single" w:sz="4" w:space="0" w:color="auto"/>
              <w:right w:val="single" w:sz="4" w:space="0" w:color="auto"/>
            </w:tcBorders>
            <w:shd w:val="clear" w:color="auto" w:fill="auto"/>
            <w:noWrap/>
            <w:hideMark/>
          </w:tcPr>
          <w:p w14:paraId="45C829BC"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2AF5F21B" w14:textId="77777777" w:rsidR="00866CC2" w:rsidRPr="00866CC2" w:rsidRDefault="00866CC2" w:rsidP="00F00C19">
            <w:pPr>
              <w:jc w:val="center"/>
              <w:rPr>
                <w:color w:val="000000"/>
                <w:szCs w:val="28"/>
              </w:rPr>
            </w:pPr>
            <w:r w:rsidRPr="00866CC2">
              <w:rPr>
                <w:color w:val="000000"/>
                <w:szCs w:val="28"/>
              </w:rPr>
              <w:t>75.00000</w:t>
            </w:r>
          </w:p>
        </w:tc>
        <w:tc>
          <w:tcPr>
            <w:tcW w:w="2485" w:type="dxa"/>
            <w:tcBorders>
              <w:top w:val="nil"/>
              <w:left w:val="nil"/>
              <w:bottom w:val="single" w:sz="4" w:space="0" w:color="auto"/>
              <w:right w:val="single" w:sz="4" w:space="0" w:color="auto"/>
            </w:tcBorders>
            <w:shd w:val="clear" w:color="auto" w:fill="auto"/>
            <w:noWrap/>
            <w:hideMark/>
          </w:tcPr>
          <w:p w14:paraId="3855C35C" w14:textId="77777777" w:rsidR="00866CC2" w:rsidRPr="00866CC2" w:rsidRDefault="00866CC2" w:rsidP="00F00C19">
            <w:pPr>
              <w:jc w:val="center"/>
              <w:rPr>
                <w:color w:val="000000"/>
                <w:szCs w:val="28"/>
              </w:rPr>
            </w:pPr>
            <w:r w:rsidRPr="00866CC2">
              <w:rPr>
                <w:color w:val="000000"/>
                <w:szCs w:val="28"/>
              </w:rPr>
              <w:t>1.39725</w:t>
            </w:r>
          </w:p>
        </w:tc>
        <w:tc>
          <w:tcPr>
            <w:tcW w:w="2374" w:type="dxa"/>
            <w:tcBorders>
              <w:top w:val="nil"/>
              <w:left w:val="nil"/>
              <w:bottom w:val="single" w:sz="4" w:space="0" w:color="auto"/>
              <w:right w:val="single" w:sz="4" w:space="0" w:color="auto"/>
            </w:tcBorders>
            <w:shd w:val="clear" w:color="auto" w:fill="auto"/>
            <w:noWrap/>
            <w:hideMark/>
          </w:tcPr>
          <w:p w14:paraId="4D347A2F" w14:textId="77777777" w:rsidR="00866CC2" w:rsidRPr="00866CC2" w:rsidRDefault="00866CC2" w:rsidP="00F00C19">
            <w:pPr>
              <w:jc w:val="center"/>
              <w:rPr>
                <w:color w:val="000000"/>
                <w:szCs w:val="28"/>
              </w:rPr>
            </w:pPr>
            <w:r w:rsidRPr="00866CC2">
              <w:rPr>
                <w:color w:val="000000"/>
                <w:szCs w:val="28"/>
              </w:rPr>
              <w:t>1.39725</w:t>
            </w:r>
          </w:p>
        </w:tc>
      </w:tr>
      <w:tr w:rsidR="00866CC2" w:rsidRPr="00866CC2" w14:paraId="24186F28"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4B029897" w14:textId="77777777" w:rsidR="00866CC2" w:rsidRPr="00866CC2" w:rsidRDefault="00866CC2" w:rsidP="00866CC2">
            <w:pPr>
              <w:rPr>
                <w:color w:val="000000"/>
                <w:szCs w:val="28"/>
              </w:rPr>
            </w:pPr>
            <w:r w:rsidRPr="00866CC2">
              <w:rPr>
                <w:color w:val="000000"/>
                <w:szCs w:val="28"/>
              </w:rPr>
              <w:t>187</w:t>
            </w:r>
          </w:p>
        </w:tc>
        <w:tc>
          <w:tcPr>
            <w:tcW w:w="3526" w:type="dxa"/>
            <w:tcBorders>
              <w:top w:val="nil"/>
              <w:left w:val="nil"/>
              <w:bottom w:val="single" w:sz="4" w:space="0" w:color="auto"/>
              <w:right w:val="single" w:sz="4" w:space="0" w:color="auto"/>
            </w:tcBorders>
            <w:shd w:val="clear" w:color="auto" w:fill="auto"/>
            <w:noWrap/>
            <w:hideMark/>
          </w:tcPr>
          <w:p w14:paraId="3DA4A6B5" w14:textId="77777777" w:rsidR="00866CC2" w:rsidRPr="00866CC2" w:rsidRDefault="00866CC2" w:rsidP="00866CC2">
            <w:pPr>
              <w:rPr>
                <w:color w:val="000000"/>
                <w:szCs w:val="28"/>
              </w:rPr>
            </w:pPr>
            <w:proofErr w:type="gramStart"/>
            <w:r w:rsidRPr="00866CC2">
              <w:rPr>
                <w:color w:val="000000"/>
                <w:szCs w:val="28"/>
              </w:rPr>
              <w:t>33:№</w:t>
            </w:r>
            <w:proofErr w:type="gramEnd"/>
            <w:r w:rsidRPr="00866CC2">
              <w:rPr>
                <w:color w:val="000000"/>
                <w:szCs w:val="28"/>
              </w:rPr>
              <w:t>1г</w:t>
            </w:r>
          </w:p>
        </w:tc>
        <w:tc>
          <w:tcPr>
            <w:tcW w:w="1393" w:type="dxa"/>
            <w:tcBorders>
              <w:top w:val="nil"/>
              <w:left w:val="nil"/>
              <w:bottom w:val="single" w:sz="4" w:space="0" w:color="auto"/>
              <w:right w:val="single" w:sz="4" w:space="0" w:color="auto"/>
            </w:tcBorders>
            <w:shd w:val="clear" w:color="auto" w:fill="auto"/>
            <w:noWrap/>
            <w:hideMark/>
          </w:tcPr>
          <w:p w14:paraId="709C3D07" w14:textId="77777777" w:rsidR="00866CC2" w:rsidRPr="00866CC2" w:rsidRDefault="00866CC2" w:rsidP="00F00C19">
            <w:pPr>
              <w:jc w:val="center"/>
              <w:rPr>
                <w:color w:val="000000"/>
                <w:szCs w:val="28"/>
              </w:rPr>
            </w:pPr>
            <w:r w:rsidRPr="00866CC2">
              <w:rPr>
                <w:color w:val="000000"/>
                <w:szCs w:val="28"/>
              </w:rPr>
              <w:t>30.56</w:t>
            </w:r>
          </w:p>
        </w:tc>
        <w:tc>
          <w:tcPr>
            <w:tcW w:w="1868" w:type="dxa"/>
            <w:tcBorders>
              <w:top w:val="nil"/>
              <w:left w:val="nil"/>
              <w:bottom w:val="single" w:sz="4" w:space="0" w:color="auto"/>
              <w:right w:val="single" w:sz="4" w:space="0" w:color="auto"/>
            </w:tcBorders>
            <w:shd w:val="clear" w:color="auto" w:fill="auto"/>
            <w:noWrap/>
            <w:hideMark/>
          </w:tcPr>
          <w:p w14:paraId="34DE1620" w14:textId="77777777" w:rsidR="00866CC2" w:rsidRPr="00866CC2" w:rsidRDefault="00866CC2" w:rsidP="00F00C19">
            <w:pPr>
              <w:jc w:val="center"/>
              <w:rPr>
                <w:color w:val="000000"/>
                <w:szCs w:val="28"/>
              </w:rPr>
            </w:pPr>
            <w:r w:rsidRPr="00866CC2">
              <w:rPr>
                <w:color w:val="000000"/>
                <w:szCs w:val="28"/>
              </w:rPr>
              <w:t>114</w:t>
            </w:r>
          </w:p>
        </w:tc>
        <w:tc>
          <w:tcPr>
            <w:tcW w:w="2063" w:type="dxa"/>
            <w:tcBorders>
              <w:top w:val="nil"/>
              <w:left w:val="nil"/>
              <w:bottom w:val="single" w:sz="4" w:space="0" w:color="auto"/>
              <w:right w:val="single" w:sz="4" w:space="0" w:color="auto"/>
            </w:tcBorders>
            <w:shd w:val="clear" w:color="auto" w:fill="auto"/>
            <w:noWrap/>
            <w:hideMark/>
          </w:tcPr>
          <w:p w14:paraId="4703A8B5" w14:textId="77777777" w:rsidR="00866CC2" w:rsidRPr="00866CC2" w:rsidRDefault="00866CC2" w:rsidP="00F00C19">
            <w:pPr>
              <w:jc w:val="center"/>
              <w:rPr>
                <w:color w:val="000000"/>
                <w:szCs w:val="28"/>
              </w:rPr>
            </w:pPr>
            <w:r w:rsidRPr="00866CC2">
              <w:rPr>
                <w:color w:val="000000"/>
                <w:szCs w:val="28"/>
              </w:rPr>
              <w:t>6.112</w:t>
            </w:r>
          </w:p>
        </w:tc>
        <w:tc>
          <w:tcPr>
            <w:tcW w:w="2038" w:type="dxa"/>
            <w:tcBorders>
              <w:top w:val="nil"/>
              <w:left w:val="nil"/>
              <w:bottom w:val="single" w:sz="4" w:space="0" w:color="auto"/>
              <w:right w:val="single" w:sz="4" w:space="0" w:color="auto"/>
            </w:tcBorders>
            <w:shd w:val="clear" w:color="auto" w:fill="auto"/>
            <w:noWrap/>
            <w:hideMark/>
          </w:tcPr>
          <w:p w14:paraId="726C14D9"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3768B4A8" w14:textId="77777777" w:rsidR="00866CC2" w:rsidRPr="00866CC2" w:rsidRDefault="00866CC2" w:rsidP="00F00C19">
            <w:pPr>
              <w:jc w:val="center"/>
              <w:rPr>
                <w:color w:val="000000"/>
                <w:szCs w:val="28"/>
              </w:rPr>
            </w:pPr>
            <w:r w:rsidRPr="00866CC2">
              <w:rPr>
                <w:color w:val="000000"/>
                <w:szCs w:val="28"/>
              </w:rPr>
              <w:t>0.00068</w:t>
            </w:r>
          </w:p>
        </w:tc>
        <w:tc>
          <w:tcPr>
            <w:tcW w:w="1871" w:type="dxa"/>
            <w:tcBorders>
              <w:top w:val="nil"/>
              <w:left w:val="nil"/>
              <w:bottom w:val="single" w:sz="4" w:space="0" w:color="auto"/>
              <w:right w:val="single" w:sz="4" w:space="0" w:color="auto"/>
            </w:tcBorders>
            <w:shd w:val="clear" w:color="auto" w:fill="auto"/>
            <w:noWrap/>
            <w:hideMark/>
          </w:tcPr>
          <w:p w14:paraId="46E75331"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336F678D"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53E46383" w14:textId="77777777" w:rsidR="00866CC2" w:rsidRPr="00866CC2" w:rsidRDefault="00866CC2" w:rsidP="00F00C19">
            <w:pPr>
              <w:jc w:val="center"/>
              <w:rPr>
                <w:color w:val="000000"/>
                <w:szCs w:val="28"/>
              </w:rPr>
            </w:pPr>
            <w:r w:rsidRPr="00866CC2">
              <w:rPr>
                <w:color w:val="000000"/>
                <w:szCs w:val="28"/>
              </w:rPr>
              <w:t>0.73344</w:t>
            </w:r>
          </w:p>
        </w:tc>
        <w:tc>
          <w:tcPr>
            <w:tcW w:w="2374" w:type="dxa"/>
            <w:tcBorders>
              <w:top w:val="nil"/>
              <w:left w:val="nil"/>
              <w:bottom w:val="single" w:sz="4" w:space="0" w:color="auto"/>
              <w:right w:val="single" w:sz="4" w:space="0" w:color="auto"/>
            </w:tcBorders>
            <w:shd w:val="clear" w:color="auto" w:fill="auto"/>
            <w:noWrap/>
            <w:hideMark/>
          </w:tcPr>
          <w:p w14:paraId="7BCA89E1" w14:textId="77777777" w:rsidR="00866CC2" w:rsidRPr="00866CC2" w:rsidRDefault="00866CC2" w:rsidP="00F00C19">
            <w:pPr>
              <w:jc w:val="center"/>
              <w:rPr>
                <w:color w:val="000000"/>
                <w:szCs w:val="28"/>
              </w:rPr>
            </w:pPr>
            <w:r w:rsidRPr="00866CC2">
              <w:rPr>
                <w:color w:val="000000"/>
                <w:szCs w:val="28"/>
              </w:rPr>
              <w:t>0.73344</w:t>
            </w:r>
          </w:p>
        </w:tc>
      </w:tr>
      <w:tr w:rsidR="00866CC2" w:rsidRPr="00866CC2" w14:paraId="28EC0965"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86D1318" w14:textId="77777777" w:rsidR="00866CC2" w:rsidRPr="00866CC2" w:rsidRDefault="00866CC2" w:rsidP="00866CC2">
            <w:pPr>
              <w:rPr>
                <w:color w:val="000000"/>
                <w:szCs w:val="28"/>
              </w:rPr>
            </w:pPr>
            <w:r w:rsidRPr="00866CC2">
              <w:rPr>
                <w:color w:val="000000"/>
                <w:szCs w:val="28"/>
              </w:rPr>
              <w:t>188</w:t>
            </w:r>
          </w:p>
        </w:tc>
        <w:tc>
          <w:tcPr>
            <w:tcW w:w="3526" w:type="dxa"/>
            <w:tcBorders>
              <w:top w:val="nil"/>
              <w:left w:val="nil"/>
              <w:bottom w:val="single" w:sz="4" w:space="0" w:color="auto"/>
              <w:right w:val="single" w:sz="4" w:space="0" w:color="auto"/>
            </w:tcBorders>
            <w:shd w:val="clear" w:color="auto" w:fill="auto"/>
            <w:noWrap/>
            <w:hideMark/>
          </w:tcPr>
          <w:p w14:paraId="6B825715" w14:textId="77777777" w:rsidR="00866CC2" w:rsidRPr="00866CC2" w:rsidRDefault="00866CC2" w:rsidP="00866CC2">
            <w:pPr>
              <w:rPr>
                <w:color w:val="000000"/>
                <w:szCs w:val="28"/>
              </w:rPr>
            </w:pPr>
            <w:proofErr w:type="gramStart"/>
            <w:r w:rsidRPr="00866CC2">
              <w:rPr>
                <w:color w:val="000000"/>
                <w:szCs w:val="28"/>
              </w:rPr>
              <w:t>37:№</w:t>
            </w:r>
            <w:proofErr w:type="gramEnd"/>
            <w:r w:rsidRPr="00866CC2">
              <w:rPr>
                <w:color w:val="000000"/>
                <w:szCs w:val="28"/>
              </w:rPr>
              <w:t>15</w:t>
            </w:r>
          </w:p>
        </w:tc>
        <w:tc>
          <w:tcPr>
            <w:tcW w:w="1393" w:type="dxa"/>
            <w:tcBorders>
              <w:top w:val="nil"/>
              <w:left w:val="nil"/>
              <w:bottom w:val="single" w:sz="4" w:space="0" w:color="auto"/>
              <w:right w:val="single" w:sz="4" w:space="0" w:color="auto"/>
            </w:tcBorders>
            <w:shd w:val="clear" w:color="auto" w:fill="auto"/>
            <w:noWrap/>
            <w:hideMark/>
          </w:tcPr>
          <w:p w14:paraId="0253B8E5" w14:textId="77777777" w:rsidR="00866CC2" w:rsidRPr="00866CC2" w:rsidRDefault="00866CC2" w:rsidP="00F00C19">
            <w:pPr>
              <w:jc w:val="center"/>
              <w:rPr>
                <w:color w:val="000000"/>
                <w:szCs w:val="28"/>
              </w:rPr>
            </w:pPr>
            <w:r w:rsidRPr="00866CC2">
              <w:rPr>
                <w:color w:val="000000"/>
                <w:szCs w:val="28"/>
              </w:rPr>
              <w:t>63.31</w:t>
            </w:r>
          </w:p>
        </w:tc>
        <w:tc>
          <w:tcPr>
            <w:tcW w:w="1868" w:type="dxa"/>
            <w:tcBorders>
              <w:top w:val="nil"/>
              <w:left w:val="nil"/>
              <w:bottom w:val="single" w:sz="4" w:space="0" w:color="auto"/>
              <w:right w:val="single" w:sz="4" w:space="0" w:color="auto"/>
            </w:tcBorders>
            <w:shd w:val="clear" w:color="auto" w:fill="auto"/>
            <w:noWrap/>
            <w:hideMark/>
          </w:tcPr>
          <w:p w14:paraId="60E8CAD5" w14:textId="77777777" w:rsidR="00866CC2" w:rsidRPr="00866CC2" w:rsidRDefault="00866CC2" w:rsidP="00F00C19">
            <w:pPr>
              <w:jc w:val="center"/>
              <w:rPr>
                <w:color w:val="000000"/>
                <w:szCs w:val="28"/>
              </w:rPr>
            </w:pPr>
            <w:r w:rsidRPr="00866CC2">
              <w:rPr>
                <w:color w:val="000000"/>
                <w:szCs w:val="28"/>
              </w:rPr>
              <w:t>59</w:t>
            </w:r>
          </w:p>
        </w:tc>
        <w:tc>
          <w:tcPr>
            <w:tcW w:w="2063" w:type="dxa"/>
            <w:tcBorders>
              <w:top w:val="nil"/>
              <w:left w:val="nil"/>
              <w:bottom w:val="single" w:sz="4" w:space="0" w:color="auto"/>
              <w:right w:val="single" w:sz="4" w:space="0" w:color="auto"/>
            </w:tcBorders>
            <w:shd w:val="clear" w:color="auto" w:fill="auto"/>
            <w:noWrap/>
            <w:hideMark/>
          </w:tcPr>
          <w:p w14:paraId="5DBA3C93" w14:textId="77777777" w:rsidR="00866CC2" w:rsidRPr="00866CC2" w:rsidRDefault="00866CC2" w:rsidP="00F00C19">
            <w:pPr>
              <w:jc w:val="center"/>
              <w:rPr>
                <w:color w:val="000000"/>
                <w:szCs w:val="28"/>
              </w:rPr>
            </w:pPr>
            <w:r w:rsidRPr="00866CC2">
              <w:rPr>
                <w:color w:val="000000"/>
                <w:szCs w:val="28"/>
              </w:rPr>
              <w:t>6.331</w:t>
            </w:r>
          </w:p>
        </w:tc>
        <w:tc>
          <w:tcPr>
            <w:tcW w:w="2038" w:type="dxa"/>
            <w:tcBorders>
              <w:top w:val="nil"/>
              <w:left w:val="nil"/>
              <w:bottom w:val="single" w:sz="4" w:space="0" w:color="auto"/>
              <w:right w:val="single" w:sz="4" w:space="0" w:color="auto"/>
            </w:tcBorders>
            <w:shd w:val="clear" w:color="auto" w:fill="auto"/>
            <w:noWrap/>
            <w:hideMark/>
          </w:tcPr>
          <w:p w14:paraId="4CB2B329"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E900AFA" w14:textId="77777777" w:rsidR="00866CC2" w:rsidRPr="00866CC2" w:rsidRDefault="00866CC2" w:rsidP="00F00C19">
            <w:pPr>
              <w:jc w:val="center"/>
              <w:rPr>
                <w:color w:val="000000"/>
                <w:szCs w:val="28"/>
              </w:rPr>
            </w:pPr>
            <w:r w:rsidRPr="00866CC2">
              <w:rPr>
                <w:color w:val="000000"/>
                <w:szCs w:val="28"/>
              </w:rPr>
              <w:t>0.00105</w:t>
            </w:r>
          </w:p>
        </w:tc>
        <w:tc>
          <w:tcPr>
            <w:tcW w:w="1871" w:type="dxa"/>
            <w:tcBorders>
              <w:top w:val="nil"/>
              <w:left w:val="nil"/>
              <w:bottom w:val="single" w:sz="4" w:space="0" w:color="auto"/>
              <w:right w:val="single" w:sz="4" w:space="0" w:color="auto"/>
            </w:tcBorders>
            <w:shd w:val="clear" w:color="auto" w:fill="auto"/>
            <w:noWrap/>
            <w:hideMark/>
          </w:tcPr>
          <w:p w14:paraId="770205EA"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23A9CDD5"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444A268A" w14:textId="77777777" w:rsidR="00866CC2" w:rsidRPr="00866CC2" w:rsidRDefault="00866CC2" w:rsidP="00F00C19">
            <w:pPr>
              <w:jc w:val="center"/>
              <w:rPr>
                <w:color w:val="000000"/>
                <w:szCs w:val="28"/>
              </w:rPr>
            </w:pPr>
            <w:r w:rsidRPr="00866CC2">
              <w:rPr>
                <w:color w:val="000000"/>
                <w:szCs w:val="28"/>
              </w:rPr>
              <w:t>0.26590</w:t>
            </w:r>
          </w:p>
        </w:tc>
        <w:tc>
          <w:tcPr>
            <w:tcW w:w="2374" w:type="dxa"/>
            <w:tcBorders>
              <w:top w:val="nil"/>
              <w:left w:val="nil"/>
              <w:bottom w:val="single" w:sz="4" w:space="0" w:color="auto"/>
              <w:right w:val="single" w:sz="4" w:space="0" w:color="auto"/>
            </w:tcBorders>
            <w:shd w:val="clear" w:color="auto" w:fill="auto"/>
            <w:noWrap/>
            <w:hideMark/>
          </w:tcPr>
          <w:p w14:paraId="6BB564E1" w14:textId="77777777" w:rsidR="00866CC2" w:rsidRPr="00866CC2" w:rsidRDefault="00866CC2" w:rsidP="00F00C19">
            <w:pPr>
              <w:jc w:val="center"/>
              <w:rPr>
                <w:color w:val="000000"/>
                <w:szCs w:val="28"/>
              </w:rPr>
            </w:pPr>
            <w:r w:rsidRPr="00866CC2">
              <w:rPr>
                <w:color w:val="000000"/>
                <w:szCs w:val="28"/>
              </w:rPr>
              <w:t>0.26590</w:t>
            </w:r>
          </w:p>
        </w:tc>
      </w:tr>
      <w:tr w:rsidR="00866CC2" w:rsidRPr="00866CC2" w14:paraId="08F71320"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023132B3" w14:textId="77777777" w:rsidR="00866CC2" w:rsidRPr="00866CC2" w:rsidRDefault="00866CC2" w:rsidP="00866CC2">
            <w:pPr>
              <w:rPr>
                <w:color w:val="000000"/>
                <w:szCs w:val="28"/>
              </w:rPr>
            </w:pPr>
            <w:r w:rsidRPr="00866CC2">
              <w:rPr>
                <w:color w:val="000000"/>
                <w:szCs w:val="28"/>
              </w:rPr>
              <w:t>189</w:t>
            </w:r>
          </w:p>
        </w:tc>
        <w:tc>
          <w:tcPr>
            <w:tcW w:w="3526" w:type="dxa"/>
            <w:tcBorders>
              <w:top w:val="nil"/>
              <w:left w:val="nil"/>
              <w:bottom w:val="single" w:sz="4" w:space="0" w:color="auto"/>
              <w:right w:val="single" w:sz="4" w:space="0" w:color="auto"/>
            </w:tcBorders>
            <w:shd w:val="clear" w:color="auto" w:fill="auto"/>
            <w:noWrap/>
            <w:hideMark/>
          </w:tcPr>
          <w:p w14:paraId="3472A9B0" w14:textId="77777777" w:rsidR="00866CC2" w:rsidRPr="00866CC2" w:rsidRDefault="00866CC2" w:rsidP="00866CC2">
            <w:pPr>
              <w:rPr>
                <w:color w:val="000000"/>
                <w:szCs w:val="28"/>
              </w:rPr>
            </w:pPr>
            <w:r w:rsidRPr="00866CC2">
              <w:rPr>
                <w:color w:val="000000"/>
                <w:szCs w:val="28"/>
              </w:rPr>
              <w:t>з15:32</w:t>
            </w:r>
          </w:p>
        </w:tc>
        <w:tc>
          <w:tcPr>
            <w:tcW w:w="1393" w:type="dxa"/>
            <w:tcBorders>
              <w:top w:val="nil"/>
              <w:left w:val="nil"/>
              <w:bottom w:val="single" w:sz="4" w:space="0" w:color="auto"/>
              <w:right w:val="single" w:sz="4" w:space="0" w:color="auto"/>
            </w:tcBorders>
            <w:shd w:val="clear" w:color="auto" w:fill="auto"/>
            <w:noWrap/>
            <w:hideMark/>
          </w:tcPr>
          <w:p w14:paraId="2DE4824F" w14:textId="77777777" w:rsidR="00866CC2" w:rsidRPr="00866CC2" w:rsidRDefault="00866CC2" w:rsidP="00F00C19">
            <w:pPr>
              <w:jc w:val="center"/>
              <w:rPr>
                <w:color w:val="000000"/>
                <w:szCs w:val="28"/>
              </w:rPr>
            </w:pPr>
            <w:r w:rsidRPr="00866CC2">
              <w:rPr>
                <w:color w:val="000000"/>
                <w:szCs w:val="28"/>
              </w:rPr>
              <w:t>52.73</w:t>
            </w:r>
          </w:p>
        </w:tc>
        <w:tc>
          <w:tcPr>
            <w:tcW w:w="1868" w:type="dxa"/>
            <w:tcBorders>
              <w:top w:val="nil"/>
              <w:left w:val="nil"/>
              <w:bottom w:val="single" w:sz="4" w:space="0" w:color="auto"/>
              <w:right w:val="single" w:sz="4" w:space="0" w:color="auto"/>
            </w:tcBorders>
            <w:shd w:val="clear" w:color="auto" w:fill="auto"/>
            <w:noWrap/>
            <w:hideMark/>
          </w:tcPr>
          <w:p w14:paraId="3267D21D" w14:textId="77777777" w:rsidR="00866CC2" w:rsidRPr="00866CC2" w:rsidRDefault="00866CC2" w:rsidP="00F00C19">
            <w:pPr>
              <w:jc w:val="center"/>
              <w:rPr>
                <w:color w:val="000000"/>
                <w:szCs w:val="28"/>
              </w:rPr>
            </w:pPr>
            <w:r w:rsidRPr="00866CC2">
              <w:rPr>
                <w:color w:val="000000"/>
                <w:szCs w:val="28"/>
              </w:rPr>
              <w:t>240</w:t>
            </w:r>
          </w:p>
        </w:tc>
        <w:tc>
          <w:tcPr>
            <w:tcW w:w="2063" w:type="dxa"/>
            <w:tcBorders>
              <w:top w:val="nil"/>
              <w:left w:val="nil"/>
              <w:bottom w:val="single" w:sz="4" w:space="0" w:color="auto"/>
              <w:right w:val="single" w:sz="4" w:space="0" w:color="auto"/>
            </w:tcBorders>
            <w:shd w:val="clear" w:color="auto" w:fill="auto"/>
            <w:noWrap/>
            <w:hideMark/>
          </w:tcPr>
          <w:p w14:paraId="53F46BF7" w14:textId="77777777" w:rsidR="00866CC2" w:rsidRPr="00866CC2" w:rsidRDefault="00866CC2" w:rsidP="00F00C19">
            <w:pPr>
              <w:jc w:val="center"/>
              <w:rPr>
                <w:color w:val="000000"/>
                <w:szCs w:val="28"/>
              </w:rPr>
            </w:pPr>
            <w:r w:rsidRPr="00866CC2">
              <w:rPr>
                <w:color w:val="000000"/>
                <w:szCs w:val="28"/>
              </w:rPr>
              <w:t>31.638</w:t>
            </w:r>
          </w:p>
        </w:tc>
        <w:tc>
          <w:tcPr>
            <w:tcW w:w="2038" w:type="dxa"/>
            <w:tcBorders>
              <w:top w:val="nil"/>
              <w:left w:val="nil"/>
              <w:bottom w:val="single" w:sz="4" w:space="0" w:color="auto"/>
              <w:right w:val="single" w:sz="4" w:space="0" w:color="auto"/>
            </w:tcBorders>
            <w:shd w:val="clear" w:color="auto" w:fill="auto"/>
            <w:noWrap/>
            <w:hideMark/>
          </w:tcPr>
          <w:p w14:paraId="62DEBCDE"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6007E32" w14:textId="77777777" w:rsidR="00866CC2" w:rsidRPr="00866CC2" w:rsidRDefault="00866CC2" w:rsidP="00F00C19">
            <w:pPr>
              <w:jc w:val="center"/>
              <w:rPr>
                <w:color w:val="000000"/>
                <w:szCs w:val="28"/>
              </w:rPr>
            </w:pPr>
            <w:r w:rsidRPr="00866CC2">
              <w:rPr>
                <w:color w:val="000000"/>
                <w:szCs w:val="28"/>
              </w:rPr>
              <w:t>0.00266</w:t>
            </w:r>
          </w:p>
        </w:tc>
        <w:tc>
          <w:tcPr>
            <w:tcW w:w="1871" w:type="dxa"/>
            <w:tcBorders>
              <w:top w:val="nil"/>
              <w:left w:val="nil"/>
              <w:bottom w:val="single" w:sz="4" w:space="0" w:color="auto"/>
              <w:right w:val="single" w:sz="4" w:space="0" w:color="auto"/>
            </w:tcBorders>
            <w:shd w:val="clear" w:color="auto" w:fill="auto"/>
            <w:noWrap/>
            <w:hideMark/>
          </w:tcPr>
          <w:p w14:paraId="2BF60D12"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19603B44" w14:textId="77777777" w:rsidR="00866CC2" w:rsidRPr="00866CC2" w:rsidRDefault="00866CC2" w:rsidP="00F00C19">
            <w:pPr>
              <w:jc w:val="center"/>
              <w:rPr>
                <w:color w:val="000000"/>
                <w:szCs w:val="28"/>
              </w:rPr>
            </w:pPr>
            <w:r w:rsidRPr="00866CC2">
              <w:rPr>
                <w:color w:val="000000"/>
                <w:szCs w:val="28"/>
              </w:rPr>
              <w:t>75.00000</w:t>
            </w:r>
          </w:p>
        </w:tc>
        <w:tc>
          <w:tcPr>
            <w:tcW w:w="2485" w:type="dxa"/>
            <w:tcBorders>
              <w:top w:val="nil"/>
              <w:left w:val="nil"/>
              <w:bottom w:val="single" w:sz="4" w:space="0" w:color="auto"/>
              <w:right w:val="single" w:sz="4" w:space="0" w:color="auto"/>
            </w:tcBorders>
            <w:shd w:val="clear" w:color="auto" w:fill="auto"/>
            <w:noWrap/>
            <w:hideMark/>
          </w:tcPr>
          <w:p w14:paraId="1BCE5D5F" w14:textId="77777777" w:rsidR="00866CC2" w:rsidRPr="00866CC2" w:rsidRDefault="00866CC2" w:rsidP="00F00C19">
            <w:pPr>
              <w:jc w:val="center"/>
              <w:rPr>
                <w:color w:val="000000"/>
                <w:szCs w:val="28"/>
              </w:rPr>
            </w:pPr>
            <w:r w:rsidRPr="00866CC2">
              <w:rPr>
                <w:color w:val="000000"/>
                <w:szCs w:val="28"/>
              </w:rPr>
              <w:t>11.86425</w:t>
            </w:r>
          </w:p>
        </w:tc>
        <w:tc>
          <w:tcPr>
            <w:tcW w:w="2374" w:type="dxa"/>
            <w:tcBorders>
              <w:top w:val="nil"/>
              <w:left w:val="nil"/>
              <w:bottom w:val="single" w:sz="4" w:space="0" w:color="auto"/>
              <w:right w:val="single" w:sz="4" w:space="0" w:color="auto"/>
            </w:tcBorders>
            <w:shd w:val="clear" w:color="auto" w:fill="auto"/>
            <w:noWrap/>
            <w:hideMark/>
          </w:tcPr>
          <w:p w14:paraId="56E0CBCB" w14:textId="77777777" w:rsidR="00866CC2" w:rsidRPr="00866CC2" w:rsidRDefault="00866CC2" w:rsidP="00F00C19">
            <w:pPr>
              <w:jc w:val="center"/>
              <w:rPr>
                <w:color w:val="000000"/>
                <w:szCs w:val="28"/>
              </w:rPr>
            </w:pPr>
            <w:r w:rsidRPr="00866CC2">
              <w:rPr>
                <w:color w:val="000000"/>
                <w:szCs w:val="28"/>
              </w:rPr>
              <w:t>11.86425</w:t>
            </w:r>
          </w:p>
        </w:tc>
      </w:tr>
      <w:tr w:rsidR="00866CC2" w:rsidRPr="00866CC2" w14:paraId="732DD2D7"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09A56714" w14:textId="77777777" w:rsidR="00866CC2" w:rsidRPr="00866CC2" w:rsidRDefault="00866CC2" w:rsidP="00866CC2">
            <w:pPr>
              <w:rPr>
                <w:color w:val="000000"/>
                <w:szCs w:val="28"/>
              </w:rPr>
            </w:pPr>
            <w:r w:rsidRPr="00866CC2">
              <w:rPr>
                <w:color w:val="000000"/>
                <w:szCs w:val="28"/>
              </w:rPr>
              <w:t>190</w:t>
            </w:r>
          </w:p>
        </w:tc>
        <w:tc>
          <w:tcPr>
            <w:tcW w:w="3526" w:type="dxa"/>
            <w:tcBorders>
              <w:top w:val="nil"/>
              <w:left w:val="nil"/>
              <w:bottom w:val="single" w:sz="4" w:space="0" w:color="auto"/>
              <w:right w:val="single" w:sz="4" w:space="0" w:color="auto"/>
            </w:tcBorders>
            <w:shd w:val="clear" w:color="auto" w:fill="auto"/>
            <w:noWrap/>
            <w:hideMark/>
          </w:tcPr>
          <w:p w14:paraId="29702370" w14:textId="77777777" w:rsidR="00866CC2" w:rsidRPr="00866CC2" w:rsidRDefault="00866CC2" w:rsidP="00866CC2">
            <w:pPr>
              <w:rPr>
                <w:color w:val="000000"/>
                <w:szCs w:val="28"/>
              </w:rPr>
            </w:pPr>
            <w:r w:rsidRPr="00866CC2">
              <w:rPr>
                <w:color w:val="000000"/>
                <w:szCs w:val="28"/>
              </w:rPr>
              <w:t>32:34</w:t>
            </w:r>
          </w:p>
        </w:tc>
        <w:tc>
          <w:tcPr>
            <w:tcW w:w="1393" w:type="dxa"/>
            <w:tcBorders>
              <w:top w:val="nil"/>
              <w:left w:val="nil"/>
              <w:bottom w:val="single" w:sz="4" w:space="0" w:color="auto"/>
              <w:right w:val="single" w:sz="4" w:space="0" w:color="auto"/>
            </w:tcBorders>
            <w:shd w:val="clear" w:color="auto" w:fill="auto"/>
            <w:noWrap/>
            <w:hideMark/>
          </w:tcPr>
          <w:p w14:paraId="4E0C49DE" w14:textId="77777777" w:rsidR="00866CC2" w:rsidRPr="00866CC2" w:rsidRDefault="00866CC2" w:rsidP="00F00C19">
            <w:pPr>
              <w:jc w:val="center"/>
              <w:rPr>
                <w:color w:val="000000"/>
                <w:szCs w:val="28"/>
              </w:rPr>
            </w:pPr>
            <w:r w:rsidRPr="00866CC2">
              <w:rPr>
                <w:color w:val="000000"/>
                <w:szCs w:val="28"/>
              </w:rPr>
              <w:t>18.09</w:t>
            </w:r>
          </w:p>
        </w:tc>
        <w:tc>
          <w:tcPr>
            <w:tcW w:w="1868" w:type="dxa"/>
            <w:tcBorders>
              <w:top w:val="nil"/>
              <w:left w:val="nil"/>
              <w:bottom w:val="single" w:sz="4" w:space="0" w:color="auto"/>
              <w:right w:val="single" w:sz="4" w:space="0" w:color="auto"/>
            </w:tcBorders>
            <w:shd w:val="clear" w:color="auto" w:fill="auto"/>
            <w:noWrap/>
            <w:hideMark/>
          </w:tcPr>
          <w:p w14:paraId="487A9CBE" w14:textId="77777777" w:rsidR="00866CC2" w:rsidRPr="00866CC2" w:rsidRDefault="00866CC2" w:rsidP="00F00C19">
            <w:pPr>
              <w:jc w:val="center"/>
              <w:rPr>
                <w:color w:val="000000"/>
                <w:szCs w:val="28"/>
              </w:rPr>
            </w:pPr>
            <w:r w:rsidRPr="00866CC2">
              <w:rPr>
                <w:color w:val="000000"/>
                <w:szCs w:val="28"/>
              </w:rPr>
              <w:t>240</w:t>
            </w:r>
          </w:p>
        </w:tc>
        <w:tc>
          <w:tcPr>
            <w:tcW w:w="2063" w:type="dxa"/>
            <w:tcBorders>
              <w:top w:val="nil"/>
              <w:left w:val="nil"/>
              <w:bottom w:val="single" w:sz="4" w:space="0" w:color="auto"/>
              <w:right w:val="single" w:sz="4" w:space="0" w:color="auto"/>
            </w:tcBorders>
            <w:shd w:val="clear" w:color="auto" w:fill="auto"/>
            <w:noWrap/>
            <w:hideMark/>
          </w:tcPr>
          <w:p w14:paraId="22DC0FB9" w14:textId="77777777" w:rsidR="00866CC2" w:rsidRPr="00866CC2" w:rsidRDefault="00866CC2" w:rsidP="00F00C19">
            <w:pPr>
              <w:jc w:val="center"/>
              <w:rPr>
                <w:color w:val="000000"/>
                <w:szCs w:val="28"/>
              </w:rPr>
            </w:pPr>
            <w:r w:rsidRPr="00866CC2">
              <w:rPr>
                <w:color w:val="000000"/>
                <w:szCs w:val="28"/>
              </w:rPr>
              <w:t>10.854</w:t>
            </w:r>
          </w:p>
        </w:tc>
        <w:tc>
          <w:tcPr>
            <w:tcW w:w="2038" w:type="dxa"/>
            <w:tcBorders>
              <w:top w:val="nil"/>
              <w:left w:val="nil"/>
              <w:bottom w:val="single" w:sz="4" w:space="0" w:color="auto"/>
              <w:right w:val="single" w:sz="4" w:space="0" w:color="auto"/>
            </w:tcBorders>
            <w:shd w:val="clear" w:color="auto" w:fill="auto"/>
            <w:noWrap/>
            <w:hideMark/>
          </w:tcPr>
          <w:p w14:paraId="6F53F8DB"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037EE2CC" w14:textId="77777777" w:rsidR="00866CC2" w:rsidRPr="00866CC2" w:rsidRDefault="00866CC2" w:rsidP="00F00C19">
            <w:pPr>
              <w:jc w:val="center"/>
              <w:rPr>
                <w:color w:val="000000"/>
                <w:szCs w:val="28"/>
              </w:rPr>
            </w:pPr>
            <w:r w:rsidRPr="00866CC2">
              <w:rPr>
                <w:color w:val="000000"/>
                <w:szCs w:val="28"/>
              </w:rPr>
              <w:t>0.00091</w:t>
            </w:r>
          </w:p>
        </w:tc>
        <w:tc>
          <w:tcPr>
            <w:tcW w:w="1871" w:type="dxa"/>
            <w:tcBorders>
              <w:top w:val="nil"/>
              <w:left w:val="nil"/>
              <w:bottom w:val="single" w:sz="4" w:space="0" w:color="auto"/>
              <w:right w:val="single" w:sz="4" w:space="0" w:color="auto"/>
            </w:tcBorders>
            <w:shd w:val="clear" w:color="auto" w:fill="auto"/>
            <w:noWrap/>
            <w:hideMark/>
          </w:tcPr>
          <w:p w14:paraId="35CF5BB1"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6EFD55E3" w14:textId="77777777" w:rsidR="00866CC2" w:rsidRPr="00866CC2" w:rsidRDefault="00866CC2" w:rsidP="00F00C19">
            <w:pPr>
              <w:jc w:val="center"/>
              <w:rPr>
                <w:color w:val="000000"/>
                <w:szCs w:val="28"/>
              </w:rPr>
            </w:pPr>
            <w:r w:rsidRPr="00866CC2">
              <w:rPr>
                <w:color w:val="000000"/>
                <w:szCs w:val="28"/>
              </w:rPr>
              <w:t>75.00000</w:t>
            </w:r>
          </w:p>
        </w:tc>
        <w:tc>
          <w:tcPr>
            <w:tcW w:w="2485" w:type="dxa"/>
            <w:tcBorders>
              <w:top w:val="nil"/>
              <w:left w:val="nil"/>
              <w:bottom w:val="single" w:sz="4" w:space="0" w:color="auto"/>
              <w:right w:val="single" w:sz="4" w:space="0" w:color="auto"/>
            </w:tcBorders>
            <w:shd w:val="clear" w:color="auto" w:fill="auto"/>
            <w:noWrap/>
            <w:hideMark/>
          </w:tcPr>
          <w:p w14:paraId="07D4D556" w14:textId="77777777" w:rsidR="00866CC2" w:rsidRPr="00866CC2" w:rsidRDefault="00866CC2" w:rsidP="00F00C19">
            <w:pPr>
              <w:jc w:val="center"/>
              <w:rPr>
                <w:color w:val="000000"/>
                <w:szCs w:val="28"/>
              </w:rPr>
            </w:pPr>
            <w:r w:rsidRPr="00866CC2">
              <w:rPr>
                <w:color w:val="000000"/>
                <w:szCs w:val="28"/>
              </w:rPr>
              <w:t>4.07025</w:t>
            </w:r>
          </w:p>
        </w:tc>
        <w:tc>
          <w:tcPr>
            <w:tcW w:w="2374" w:type="dxa"/>
            <w:tcBorders>
              <w:top w:val="nil"/>
              <w:left w:val="nil"/>
              <w:bottom w:val="single" w:sz="4" w:space="0" w:color="auto"/>
              <w:right w:val="single" w:sz="4" w:space="0" w:color="auto"/>
            </w:tcBorders>
            <w:shd w:val="clear" w:color="auto" w:fill="auto"/>
            <w:noWrap/>
            <w:hideMark/>
          </w:tcPr>
          <w:p w14:paraId="0B08FF11" w14:textId="77777777" w:rsidR="00866CC2" w:rsidRPr="00866CC2" w:rsidRDefault="00866CC2" w:rsidP="00F00C19">
            <w:pPr>
              <w:jc w:val="center"/>
              <w:rPr>
                <w:color w:val="000000"/>
                <w:szCs w:val="28"/>
              </w:rPr>
            </w:pPr>
            <w:r w:rsidRPr="00866CC2">
              <w:rPr>
                <w:color w:val="000000"/>
                <w:szCs w:val="28"/>
              </w:rPr>
              <w:t>4.07025</w:t>
            </w:r>
          </w:p>
        </w:tc>
      </w:tr>
      <w:tr w:rsidR="00866CC2" w:rsidRPr="00866CC2" w14:paraId="28C1F2BC"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FFE6DA1" w14:textId="77777777" w:rsidR="00866CC2" w:rsidRPr="00866CC2" w:rsidRDefault="00866CC2" w:rsidP="00866CC2">
            <w:pPr>
              <w:rPr>
                <w:color w:val="000000"/>
                <w:szCs w:val="28"/>
              </w:rPr>
            </w:pPr>
            <w:r w:rsidRPr="00866CC2">
              <w:rPr>
                <w:color w:val="000000"/>
                <w:szCs w:val="28"/>
              </w:rPr>
              <w:t>191</w:t>
            </w:r>
          </w:p>
        </w:tc>
        <w:tc>
          <w:tcPr>
            <w:tcW w:w="3526" w:type="dxa"/>
            <w:tcBorders>
              <w:top w:val="nil"/>
              <w:left w:val="nil"/>
              <w:bottom w:val="single" w:sz="4" w:space="0" w:color="auto"/>
              <w:right w:val="single" w:sz="4" w:space="0" w:color="auto"/>
            </w:tcBorders>
            <w:shd w:val="clear" w:color="auto" w:fill="auto"/>
            <w:noWrap/>
            <w:hideMark/>
          </w:tcPr>
          <w:p w14:paraId="1EC08624" w14:textId="77777777" w:rsidR="00866CC2" w:rsidRPr="00866CC2" w:rsidRDefault="00866CC2" w:rsidP="00866CC2">
            <w:pPr>
              <w:rPr>
                <w:color w:val="000000"/>
                <w:szCs w:val="28"/>
              </w:rPr>
            </w:pPr>
            <w:proofErr w:type="gramStart"/>
            <w:r w:rsidRPr="00866CC2">
              <w:rPr>
                <w:color w:val="000000"/>
                <w:szCs w:val="28"/>
              </w:rPr>
              <w:t>34:з</w:t>
            </w:r>
            <w:proofErr w:type="gramEnd"/>
            <w:r w:rsidRPr="00866CC2">
              <w:rPr>
                <w:color w:val="000000"/>
                <w:szCs w:val="28"/>
              </w:rPr>
              <w:t>16</w:t>
            </w:r>
          </w:p>
        </w:tc>
        <w:tc>
          <w:tcPr>
            <w:tcW w:w="1393" w:type="dxa"/>
            <w:tcBorders>
              <w:top w:val="nil"/>
              <w:left w:val="nil"/>
              <w:bottom w:val="single" w:sz="4" w:space="0" w:color="auto"/>
              <w:right w:val="single" w:sz="4" w:space="0" w:color="auto"/>
            </w:tcBorders>
            <w:shd w:val="clear" w:color="auto" w:fill="auto"/>
            <w:noWrap/>
            <w:hideMark/>
          </w:tcPr>
          <w:p w14:paraId="5AE6E5F3" w14:textId="77777777" w:rsidR="00866CC2" w:rsidRPr="00866CC2" w:rsidRDefault="00866CC2" w:rsidP="00F00C19">
            <w:pPr>
              <w:jc w:val="center"/>
              <w:rPr>
                <w:color w:val="000000"/>
                <w:szCs w:val="28"/>
              </w:rPr>
            </w:pPr>
            <w:r w:rsidRPr="00866CC2">
              <w:rPr>
                <w:color w:val="000000"/>
                <w:szCs w:val="28"/>
              </w:rPr>
              <w:t>6.21</w:t>
            </w:r>
          </w:p>
        </w:tc>
        <w:tc>
          <w:tcPr>
            <w:tcW w:w="1868" w:type="dxa"/>
            <w:tcBorders>
              <w:top w:val="nil"/>
              <w:left w:val="nil"/>
              <w:bottom w:val="single" w:sz="4" w:space="0" w:color="auto"/>
              <w:right w:val="single" w:sz="4" w:space="0" w:color="auto"/>
            </w:tcBorders>
            <w:shd w:val="clear" w:color="auto" w:fill="auto"/>
            <w:noWrap/>
            <w:hideMark/>
          </w:tcPr>
          <w:p w14:paraId="67107111" w14:textId="77777777" w:rsidR="00866CC2" w:rsidRPr="00866CC2" w:rsidRDefault="00866CC2" w:rsidP="00F00C19">
            <w:pPr>
              <w:jc w:val="center"/>
              <w:rPr>
                <w:color w:val="000000"/>
                <w:szCs w:val="28"/>
              </w:rPr>
            </w:pPr>
            <w:r w:rsidRPr="00866CC2">
              <w:rPr>
                <w:color w:val="000000"/>
                <w:szCs w:val="28"/>
              </w:rPr>
              <w:t>108</w:t>
            </w:r>
          </w:p>
        </w:tc>
        <w:tc>
          <w:tcPr>
            <w:tcW w:w="2063" w:type="dxa"/>
            <w:tcBorders>
              <w:top w:val="nil"/>
              <w:left w:val="nil"/>
              <w:bottom w:val="single" w:sz="4" w:space="0" w:color="auto"/>
              <w:right w:val="single" w:sz="4" w:space="0" w:color="auto"/>
            </w:tcBorders>
            <w:shd w:val="clear" w:color="auto" w:fill="auto"/>
            <w:noWrap/>
            <w:hideMark/>
          </w:tcPr>
          <w:p w14:paraId="7CCE988D" w14:textId="77777777" w:rsidR="00866CC2" w:rsidRPr="00866CC2" w:rsidRDefault="00866CC2" w:rsidP="00F00C19">
            <w:pPr>
              <w:jc w:val="center"/>
              <w:rPr>
                <w:color w:val="000000"/>
                <w:szCs w:val="28"/>
              </w:rPr>
            </w:pPr>
            <w:r w:rsidRPr="00866CC2">
              <w:rPr>
                <w:color w:val="000000"/>
                <w:szCs w:val="28"/>
              </w:rPr>
              <w:t>1.242</w:t>
            </w:r>
          </w:p>
        </w:tc>
        <w:tc>
          <w:tcPr>
            <w:tcW w:w="2038" w:type="dxa"/>
            <w:tcBorders>
              <w:top w:val="nil"/>
              <w:left w:val="nil"/>
              <w:bottom w:val="single" w:sz="4" w:space="0" w:color="auto"/>
              <w:right w:val="single" w:sz="4" w:space="0" w:color="auto"/>
            </w:tcBorders>
            <w:shd w:val="clear" w:color="auto" w:fill="auto"/>
            <w:noWrap/>
            <w:hideMark/>
          </w:tcPr>
          <w:p w14:paraId="1CBF5156"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2A00A4F" w14:textId="77777777" w:rsidR="00866CC2" w:rsidRPr="00866CC2" w:rsidRDefault="00866CC2" w:rsidP="00F00C19">
            <w:pPr>
              <w:jc w:val="center"/>
              <w:rPr>
                <w:color w:val="000000"/>
                <w:szCs w:val="28"/>
              </w:rPr>
            </w:pPr>
            <w:r w:rsidRPr="00866CC2">
              <w:rPr>
                <w:color w:val="000000"/>
                <w:szCs w:val="28"/>
              </w:rPr>
              <w:t>0.00014</w:t>
            </w:r>
          </w:p>
        </w:tc>
        <w:tc>
          <w:tcPr>
            <w:tcW w:w="1871" w:type="dxa"/>
            <w:tcBorders>
              <w:top w:val="nil"/>
              <w:left w:val="nil"/>
              <w:bottom w:val="single" w:sz="4" w:space="0" w:color="auto"/>
              <w:right w:val="single" w:sz="4" w:space="0" w:color="auto"/>
            </w:tcBorders>
            <w:shd w:val="clear" w:color="auto" w:fill="auto"/>
            <w:noWrap/>
            <w:hideMark/>
          </w:tcPr>
          <w:p w14:paraId="00B87024"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3EB2B6DF"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691E5FC7" w14:textId="77777777" w:rsidR="00866CC2" w:rsidRPr="00866CC2" w:rsidRDefault="00866CC2" w:rsidP="00F00C19">
            <w:pPr>
              <w:jc w:val="center"/>
              <w:rPr>
                <w:color w:val="000000"/>
                <w:szCs w:val="28"/>
              </w:rPr>
            </w:pPr>
            <w:r w:rsidRPr="00866CC2">
              <w:rPr>
                <w:color w:val="000000"/>
                <w:szCs w:val="28"/>
              </w:rPr>
              <w:t>0.14904</w:t>
            </w:r>
          </w:p>
        </w:tc>
        <w:tc>
          <w:tcPr>
            <w:tcW w:w="2374" w:type="dxa"/>
            <w:tcBorders>
              <w:top w:val="nil"/>
              <w:left w:val="nil"/>
              <w:bottom w:val="single" w:sz="4" w:space="0" w:color="auto"/>
              <w:right w:val="single" w:sz="4" w:space="0" w:color="auto"/>
            </w:tcBorders>
            <w:shd w:val="clear" w:color="auto" w:fill="auto"/>
            <w:noWrap/>
            <w:hideMark/>
          </w:tcPr>
          <w:p w14:paraId="4D4D47A2" w14:textId="77777777" w:rsidR="00866CC2" w:rsidRPr="00866CC2" w:rsidRDefault="00866CC2" w:rsidP="00F00C19">
            <w:pPr>
              <w:jc w:val="center"/>
              <w:rPr>
                <w:color w:val="000000"/>
                <w:szCs w:val="28"/>
              </w:rPr>
            </w:pPr>
            <w:r w:rsidRPr="00866CC2">
              <w:rPr>
                <w:color w:val="000000"/>
                <w:szCs w:val="28"/>
              </w:rPr>
              <w:t>0.14904</w:t>
            </w:r>
          </w:p>
        </w:tc>
      </w:tr>
      <w:tr w:rsidR="00866CC2" w:rsidRPr="00866CC2" w14:paraId="3AD6E008"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389EAD1" w14:textId="77777777" w:rsidR="00866CC2" w:rsidRPr="00866CC2" w:rsidRDefault="00866CC2" w:rsidP="00866CC2">
            <w:pPr>
              <w:rPr>
                <w:color w:val="000000"/>
                <w:szCs w:val="28"/>
              </w:rPr>
            </w:pPr>
            <w:r w:rsidRPr="00866CC2">
              <w:rPr>
                <w:color w:val="000000"/>
                <w:szCs w:val="28"/>
              </w:rPr>
              <w:t>192</w:t>
            </w:r>
          </w:p>
        </w:tc>
        <w:tc>
          <w:tcPr>
            <w:tcW w:w="3526" w:type="dxa"/>
            <w:tcBorders>
              <w:top w:val="nil"/>
              <w:left w:val="nil"/>
              <w:bottom w:val="single" w:sz="4" w:space="0" w:color="auto"/>
              <w:right w:val="single" w:sz="4" w:space="0" w:color="auto"/>
            </w:tcBorders>
            <w:shd w:val="clear" w:color="auto" w:fill="auto"/>
            <w:noWrap/>
            <w:hideMark/>
          </w:tcPr>
          <w:p w14:paraId="4D022991" w14:textId="77777777" w:rsidR="00866CC2" w:rsidRPr="00866CC2" w:rsidRDefault="00866CC2" w:rsidP="00866CC2">
            <w:pPr>
              <w:rPr>
                <w:color w:val="000000"/>
                <w:szCs w:val="28"/>
              </w:rPr>
            </w:pPr>
            <w:r w:rsidRPr="00866CC2">
              <w:rPr>
                <w:color w:val="000000"/>
                <w:szCs w:val="28"/>
              </w:rPr>
              <w:t>з</w:t>
            </w:r>
            <w:proofErr w:type="gramStart"/>
            <w:r w:rsidRPr="00866CC2">
              <w:rPr>
                <w:color w:val="000000"/>
                <w:szCs w:val="28"/>
              </w:rPr>
              <w:t>16:№</w:t>
            </w:r>
            <w:proofErr w:type="gramEnd"/>
            <w:r w:rsidRPr="00866CC2">
              <w:rPr>
                <w:color w:val="000000"/>
                <w:szCs w:val="28"/>
              </w:rPr>
              <w:t>2</w:t>
            </w:r>
          </w:p>
        </w:tc>
        <w:tc>
          <w:tcPr>
            <w:tcW w:w="1393" w:type="dxa"/>
            <w:tcBorders>
              <w:top w:val="nil"/>
              <w:left w:val="nil"/>
              <w:bottom w:val="single" w:sz="4" w:space="0" w:color="auto"/>
              <w:right w:val="single" w:sz="4" w:space="0" w:color="auto"/>
            </w:tcBorders>
            <w:shd w:val="clear" w:color="auto" w:fill="auto"/>
            <w:noWrap/>
            <w:hideMark/>
          </w:tcPr>
          <w:p w14:paraId="6701911D" w14:textId="77777777" w:rsidR="00866CC2" w:rsidRPr="00866CC2" w:rsidRDefault="00866CC2" w:rsidP="00F00C19">
            <w:pPr>
              <w:jc w:val="center"/>
              <w:rPr>
                <w:color w:val="000000"/>
                <w:szCs w:val="28"/>
              </w:rPr>
            </w:pPr>
            <w:r w:rsidRPr="00866CC2">
              <w:rPr>
                <w:color w:val="000000"/>
                <w:szCs w:val="28"/>
              </w:rPr>
              <w:t>19.98</w:t>
            </w:r>
          </w:p>
        </w:tc>
        <w:tc>
          <w:tcPr>
            <w:tcW w:w="1868" w:type="dxa"/>
            <w:tcBorders>
              <w:top w:val="nil"/>
              <w:left w:val="nil"/>
              <w:bottom w:val="single" w:sz="4" w:space="0" w:color="auto"/>
              <w:right w:val="single" w:sz="4" w:space="0" w:color="auto"/>
            </w:tcBorders>
            <w:shd w:val="clear" w:color="auto" w:fill="auto"/>
            <w:noWrap/>
            <w:hideMark/>
          </w:tcPr>
          <w:p w14:paraId="422905E3" w14:textId="77777777" w:rsidR="00866CC2" w:rsidRPr="00866CC2" w:rsidRDefault="00866CC2" w:rsidP="00F00C19">
            <w:pPr>
              <w:jc w:val="center"/>
              <w:rPr>
                <w:color w:val="000000"/>
                <w:szCs w:val="28"/>
              </w:rPr>
            </w:pPr>
            <w:r w:rsidRPr="00866CC2">
              <w:rPr>
                <w:color w:val="000000"/>
                <w:szCs w:val="28"/>
              </w:rPr>
              <w:t>108</w:t>
            </w:r>
          </w:p>
        </w:tc>
        <w:tc>
          <w:tcPr>
            <w:tcW w:w="2063" w:type="dxa"/>
            <w:tcBorders>
              <w:top w:val="nil"/>
              <w:left w:val="nil"/>
              <w:bottom w:val="single" w:sz="4" w:space="0" w:color="auto"/>
              <w:right w:val="single" w:sz="4" w:space="0" w:color="auto"/>
            </w:tcBorders>
            <w:shd w:val="clear" w:color="auto" w:fill="auto"/>
            <w:noWrap/>
            <w:hideMark/>
          </w:tcPr>
          <w:p w14:paraId="3AD3B513" w14:textId="77777777" w:rsidR="00866CC2" w:rsidRPr="00866CC2" w:rsidRDefault="00866CC2" w:rsidP="00F00C19">
            <w:pPr>
              <w:jc w:val="center"/>
              <w:rPr>
                <w:color w:val="000000"/>
                <w:szCs w:val="28"/>
              </w:rPr>
            </w:pPr>
            <w:r w:rsidRPr="00866CC2">
              <w:rPr>
                <w:color w:val="000000"/>
                <w:szCs w:val="28"/>
              </w:rPr>
              <w:t>3.996</w:t>
            </w:r>
          </w:p>
        </w:tc>
        <w:tc>
          <w:tcPr>
            <w:tcW w:w="2038" w:type="dxa"/>
            <w:tcBorders>
              <w:top w:val="nil"/>
              <w:left w:val="nil"/>
              <w:bottom w:val="single" w:sz="4" w:space="0" w:color="auto"/>
              <w:right w:val="single" w:sz="4" w:space="0" w:color="auto"/>
            </w:tcBorders>
            <w:shd w:val="clear" w:color="auto" w:fill="auto"/>
            <w:noWrap/>
            <w:hideMark/>
          </w:tcPr>
          <w:p w14:paraId="66D66B0C"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AD5A0B2" w14:textId="77777777" w:rsidR="00866CC2" w:rsidRPr="00866CC2" w:rsidRDefault="00866CC2" w:rsidP="00F00C19">
            <w:pPr>
              <w:jc w:val="center"/>
              <w:rPr>
                <w:color w:val="000000"/>
                <w:szCs w:val="28"/>
              </w:rPr>
            </w:pPr>
            <w:r w:rsidRPr="00866CC2">
              <w:rPr>
                <w:color w:val="000000"/>
                <w:szCs w:val="28"/>
              </w:rPr>
              <w:t>0.00081</w:t>
            </w:r>
          </w:p>
        </w:tc>
        <w:tc>
          <w:tcPr>
            <w:tcW w:w="1871" w:type="dxa"/>
            <w:tcBorders>
              <w:top w:val="nil"/>
              <w:left w:val="nil"/>
              <w:bottom w:val="single" w:sz="4" w:space="0" w:color="auto"/>
              <w:right w:val="single" w:sz="4" w:space="0" w:color="auto"/>
            </w:tcBorders>
            <w:shd w:val="clear" w:color="auto" w:fill="auto"/>
            <w:noWrap/>
            <w:hideMark/>
          </w:tcPr>
          <w:p w14:paraId="0082B7BE"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31CF96CB"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03D8A804" w14:textId="77777777" w:rsidR="00866CC2" w:rsidRPr="00866CC2" w:rsidRDefault="00866CC2" w:rsidP="00F00C19">
            <w:pPr>
              <w:jc w:val="center"/>
              <w:rPr>
                <w:color w:val="000000"/>
                <w:szCs w:val="28"/>
              </w:rPr>
            </w:pPr>
            <w:r w:rsidRPr="00866CC2">
              <w:rPr>
                <w:color w:val="000000"/>
                <w:szCs w:val="28"/>
              </w:rPr>
              <w:t>0.47952</w:t>
            </w:r>
          </w:p>
        </w:tc>
        <w:tc>
          <w:tcPr>
            <w:tcW w:w="2374" w:type="dxa"/>
            <w:tcBorders>
              <w:top w:val="nil"/>
              <w:left w:val="nil"/>
              <w:bottom w:val="single" w:sz="4" w:space="0" w:color="auto"/>
              <w:right w:val="single" w:sz="4" w:space="0" w:color="auto"/>
            </w:tcBorders>
            <w:shd w:val="clear" w:color="auto" w:fill="auto"/>
            <w:noWrap/>
            <w:hideMark/>
          </w:tcPr>
          <w:p w14:paraId="29B25E42" w14:textId="77777777" w:rsidR="00866CC2" w:rsidRPr="00866CC2" w:rsidRDefault="00866CC2" w:rsidP="00F00C19">
            <w:pPr>
              <w:jc w:val="center"/>
              <w:rPr>
                <w:color w:val="000000"/>
                <w:szCs w:val="28"/>
              </w:rPr>
            </w:pPr>
            <w:r w:rsidRPr="00866CC2">
              <w:rPr>
                <w:color w:val="000000"/>
                <w:szCs w:val="28"/>
              </w:rPr>
              <w:t>0.47952</w:t>
            </w:r>
          </w:p>
        </w:tc>
      </w:tr>
      <w:tr w:rsidR="00866CC2" w:rsidRPr="00866CC2" w14:paraId="3974B650"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605D7120" w14:textId="77777777" w:rsidR="00866CC2" w:rsidRPr="00866CC2" w:rsidRDefault="00866CC2" w:rsidP="00866CC2">
            <w:pPr>
              <w:rPr>
                <w:color w:val="000000"/>
                <w:szCs w:val="28"/>
              </w:rPr>
            </w:pPr>
            <w:r w:rsidRPr="00866CC2">
              <w:rPr>
                <w:color w:val="000000"/>
                <w:szCs w:val="28"/>
              </w:rPr>
              <w:t>193</w:t>
            </w:r>
          </w:p>
        </w:tc>
        <w:tc>
          <w:tcPr>
            <w:tcW w:w="3526" w:type="dxa"/>
            <w:tcBorders>
              <w:top w:val="nil"/>
              <w:left w:val="nil"/>
              <w:bottom w:val="single" w:sz="4" w:space="0" w:color="auto"/>
              <w:right w:val="single" w:sz="4" w:space="0" w:color="auto"/>
            </w:tcBorders>
            <w:shd w:val="clear" w:color="auto" w:fill="auto"/>
            <w:noWrap/>
            <w:hideMark/>
          </w:tcPr>
          <w:p w14:paraId="7BC9D574" w14:textId="77777777" w:rsidR="00866CC2" w:rsidRPr="00866CC2" w:rsidRDefault="00866CC2" w:rsidP="00866CC2">
            <w:pPr>
              <w:rPr>
                <w:color w:val="000000"/>
                <w:szCs w:val="28"/>
              </w:rPr>
            </w:pPr>
            <w:r w:rsidRPr="00866CC2">
              <w:rPr>
                <w:color w:val="000000"/>
                <w:szCs w:val="28"/>
              </w:rPr>
              <w:t>32:33</w:t>
            </w:r>
          </w:p>
        </w:tc>
        <w:tc>
          <w:tcPr>
            <w:tcW w:w="1393" w:type="dxa"/>
            <w:tcBorders>
              <w:top w:val="nil"/>
              <w:left w:val="nil"/>
              <w:bottom w:val="single" w:sz="4" w:space="0" w:color="auto"/>
              <w:right w:val="single" w:sz="4" w:space="0" w:color="auto"/>
            </w:tcBorders>
            <w:shd w:val="clear" w:color="auto" w:fill="auto"/>
            <w:noWrap/>
            <w:hideMark/>
          </w:tcPr>
          <w:p w14:paraId="090EB483" w14:textId="77777777" w:rsidR="00866CC2" w:rsidRPr="00866CC2" w:rsidRDefault="00866CC2" w:rsidP="00F00C19">
            <w:pPr>
              <w:jc w:val="center"/>
              <w:rPr>
                <w:color w:val="000000"/>
                <w:szCs w:val="28"/>
              </w:rPr>
            </w:pPr>
            <w:r w:rsidRPr="00866CC2">
              <w:rPr>
                <w:color w:val="000000"/>
                <w:szCs w:val="28"/>
              </w:rPr>
              <w:t>63.38</w:t>
            </w:r>
          </w:p>
        </w:tc>
        <w:tc>
          <w:tcPr>
            <w:tcW w:w="1868" w:type="dxa"/>
            <w:tcBorders>
              <w:top w:val="nil"/>
              <w:left w:val="nil"/>
              <w:bottom w:val="single" w:sz="4" w:space="0" w:color="auto"/>
              <w:right w:val="single" w:sz="4" w:space="0" w:color="auto"/>
            </w:tcBorders>
            <w:shd w:val="clear" w:color="auto" w:fill="auto"/>
            <w:noWrap/>
            <w:hideMark/>
          </w:tcPr>
          <w:p w14:paraId="142FB253" w14:textId="77777777" w:rsidR="00866CC2" w:rsidRPr="00866CC2" w:rsidRDefault="00866CC2" w:rsidP="00F00C19">
            <w:pPr>
              <w:jc w:val="center"/>
              <w:rPr>
                <w:color w:val="000000"/>
                <w:szCs w:val="28"/>
              </w:rPr>
            </w:pPr>
            <w:r w:rsidRPr="00866CC2">
              <w:rPr>
                <w:color w:val="000000"/>
                <w:szCs w:val="28"/>
              </w:rPr>
              <w:t>219</w:t>
            </w:r>
          </w:p>
        </w:tc>
        <w:tc>
          <w:tcPr>
            <w:tcW w:w="2063" w:type="dxa"/>
            <w:tcBorders>
              <w:top w:val="nil"/>
              <w:left w:val="nil"/>
              <w:bottom w:val="single" w:sz="4" w:space="0" w:color="auto"/>
              <w:right w:val="single" w:sz="4" w:space="0" w:color="auto"/>
            </w:tcBorders>
            <w:shd w:val="clear" w:color="auto" w:fill="auto"/>
            <w:noWrap/>
            <w:hideMark/>
          </w:tcPr>
          <w:p w14:paraId="04D8DE7E" w14:textId="77777777" w:rsidR="00866CC2" w:rsidRPr="00866CC2" w:rsidRDefault="00866CC2" w:rsidP="00F00C19">
            <w:pPr>
              <w:jc w:val="center"/>
              <w:rPr>
                <w:color w:val="000000"/>
                <w:szCs w:val="28"/>
              </w:rPr>
            </w:pPr>
            <w:r w:rsidRPr="00866CC2">
              <w:rPr>
                <w:color w:val="000000"/>
                <w:szCs w:val="28"/>
              </w:rPr>
              <w:t>38.028</w:t>
            </w:r>
          </w:p>
        </w:tc>
        <w:tc>
          <w:tcPr>
            <w:tcW w:w="2038" w:type="dxa"/>
            <w:tcBorders>
              <w:top w:val="nil"/>
              <w:left w:val="nil"/>
              <w:bottom w:val="single" w:sz="4" w:space="0" w:color="auto"/>
              <w:right w:val="single" w:sz="4" w:space="0" w:color="auto"/>
            </w:tcBorders>
            <w:shd w:val="clear" w:color="auto" w:fill="auto"/>
            <w:noWrap/>
            <w:hideMark/>
          </w:tcPr>
          <w:p w14:paraId="0EDC2E11"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2FDFEEAF" w14:textId="77777777" w:rsidR="00866CC2" w:rsidRPr="00866CC2" w:rsidRDefault="00866CC2" w:rsidP="00F00C19">
            <w:pPr>
              <w:jc w:val="center"/>
              <w:rPr>
                <w:color w:val="000000"/>
                <w:szCs w:val="28"/>
              </w:rPr>
            </w:pPr>
            <w:r w:rsidRPr="00866CC2">
              <w:rPr>
                <w:color w:val="000000"/>
                <w:szCs w:val="28"/>
              </w:rPr>
              <w:t>0.00595</w:t>
            </w:r>
          </w:p>
        </w:tc>
        <w:tc>
          <w:tcPr>
            <w:tcW w:w="1871" w:type="dxa"/>
            <w:tcBorders>
              <w:top w:val="nil"/>
              <w:left w:val="nil"/>
              <w:bottom w:val="single" w:sz="4" w:space="0" w:color="auto"/>
              <w:right w:val="single" w:sz="4" w:space="0" w:color="auto"/>
            </w:tcBorders>
            <w:shd w:val="clear" w:color="auto" w:fill="auto"/>
            <w:noWrap/>
            <w:hideMark/>
          </w:tcPr>
          <w:p w14:paraId="3CD4855E"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400D402A" w14:textId="77777777" w:rsidR="00866CC2" w:rsidRPr="00866CC2" w:rsidRDefault="00866CC2" w:rsidP="00F00C19">
            <w:pPr>
              <w:jc w:val="center"/>
              <w:rPr>
                <w:color w:val="000000"/>
                <w:szCs w:val="28"/>
              </w:rPr>
            </w:pPr>
            <w:r w:rsidRPr="00866CC2">
              <w:rPr>
                <w:color w:val="000000"/>
                <w:szCs w:val="28"/>
              </w:rPr>
              <w:t>75.00000</w:t>
            </w:r>
          </w:p>
        </w:tc>
        <w:tc>
          <w:tcPr>
            <w:tcW w:w="2485" w:type="dxa"/>
            <w:tcBorders>
              <w:top w:val="nil"/>
              <w:left w:val="nil"/>
              <w:bottom w:val="single" w:sz="4" w:space="0" w:color="auto"/>
              <w:right w:val="single" w:sz="4" w:space="0" w:color="auto"/>
            </w:tcBorders>
            <w:shd w:val="clear" w:color="auto" w:fill="auto"/>
            <w:noWrap/>
            <w:hideMark/>
          </w:tcPr>
          <w:p w14:paraId="57635D01" w14:textId="77777777" w:rsidR="00866CC2" w:rsidRPr="00866CC2" w:rsidRDefault="00866CC2" w:rsidP="00F00C19">
            <w:pPr>
              <w:jc w:val="center"/>
              <w:rPr>
                <w:color w:val="000000"/>
                <w:szCs w:val="28"/>
              </w:rPr>
            </w:pPr>
            <w:r w:rsidRPr="00866CC2">
              <w:rPr>
                <w:color w:val="000000"/>
                <w:szCs w:val="28"/>
              </w:rPr>
              <w:t>14.26050</w:t>
            </w:r>
          </w:p>
        </w:tc>
        <w:tc>
          <w:tcPr>
            <w:tcW w:w="2374" w:type="dxa"/>
            <w:tcBorders>
              <w:top w:val="nil"/>
              <w:left w:val="nil"/>
              <w:bottom w:val="single" w:sz="4" w:space="0" w:color="auto"/>
              <w:right w:val="single" w:sz="4" w:space="0" w:color="auto"/>
            </w:tcBorders>
            <w:shd w:val="clear" w:color="auto" w:fill="auto"/>
            <w:noWrap/>
            <w:hideMark/>
          </w:tcPr>
          <w:p w14:paraId="19F3CFB9" w14:textId="77777777" w:rsidR="00866CC2" w:rsidRPr="00866CC2" w:rsidRDefault="00866CC2" w:rsidP="00F00C19">
            <w:pPr>
              <w:jc w:val="center"/>
              <w:rPr>
                <w:color w:val="000000"/>
                <w:szCs w:val="28"/>
              </w:rPr>
            </w:pPr>
            <w:r w:rsidRPr="00866CC2">
              <w:rPr>
                <w:color w:val="000000"/>
                <w:szCs w:val="28"/>
              </w:rPr>
              <w:t>14.26050</w:t>
            </w:r>
          </w:p>
        </w:tc>
      </w:tr>
      <w:tr w:rsidR="00866CC2" w:rsidRPr="00866CC2" w14:paraId="2FCE5CE2"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4D82E730" w14:textId="77777777" w:rsidR="00866CC2" w:rsidRPr="00866CC2" w:rsidRDefault="00866CC2" w:rsidP="00866CC2">
            <w:pPr>
              <w:rPr>
                <w:color w:val="000000"/>
                <w:szCs w:val="28"/>
              </w:rPr>
            </w:pPr>
            <w:r w:rsidRPr="00866CC2">
              <w:rPr>
                <w:color w:val="000000"/>
                <w:szCs w:val="28"/>
              </w:rPr>
              <w:lastRenderedPageBreak/>
              <w:t>194</w:t>
            </w:r>
          </w:p>
        </w:tc>
        <w:tc>
          <w:tcPr>
            <w:tcW w:w="3526" w:type="dxa"/>
            <w:tcBorders>
              <w:top w:val="nil"/>
              <w:left w:val="nil"/>
              <w:bottom w:val="single" w:sz="4" w:space="0" w:color="auto"/>
              <w:right w:val="single" w:sz="4" w:space="0" w:color="auto"/>
            </w:tcBorders>
            <w:shd w:val="clear" w:color="auto" w:fill="auto"/>
            <w:noWrap/>
            <w:hideMark/>
          </w:tcPr>
          <w:p w14:paraId="31EC0B42" w14:textId="77777777" w:rsidR="00866CC2" w:rsidRPr="00866CC2" w:rsidRDefault="00866CC2" w:rsidP="00866CC2">
            <w:pPr>
              <w:rPr>
                <w:color w:val="000000"/>
                <w:szCs w:val="28"/>
              </w:rPr>
            </w:pPr>
            <w:r w:rsidRPr="00866CC2">
              <w:rPr>
                <w:color w:val="000000"/>
                <w:szCs w:val="28"/>
              </w:rPr>
              <w:t>34:35</w:t>
            </w:r>
          </w:p>
        </w:tc>
        <w:tc>
          <w:tcPr>
            <w:tcW w:w="1393" w:type="dxa"/>
            <w:tcBorders>
              <w:top w:val="nil"/>
              <w:left w:val="nil"/>
              <w:bottom w:val="single" w:sz="4" w:space="0" w:color="auto"/>
              <w:right w:val="single" w:sz="4" w:space="0" w:color="auto"/>
            </w:tcBorders>
            <w:shd w:val="clear" w:color="auto" w:fill="auto"/>
            <w:noWrap/>
            <w:hideMark/>
          </w:tcPr>
          <w:p w14:paraId="4778AF41" w14:textId="77777777" w:rsidR="00866CC2" w:rsidRPr="00866CC2" w:rsidRDefault="00866CC2" w:rsidP="00F00C19">
            <w:pPr>
              <w:jc w:val="center"/>
              <w:rPr>
                <w:color w:val="000000"/>
                <w:szCs w:val="28"/>
              </w:rPr>
            </w:pPr>
            <w:r w:rsidRPr="00866CC2">
              <w:rPr>
                <w:color w:val="000000"/>
                <w:szCs w:val="28"/>
              </w:rPr>
              <w:t>162.6</w:t>
            </w:r>
          </w:p>
        </w:tc>
        <w:tc>
          <w:tcPr>
            <w:tcW w:w="1868" w:type="dxa"/>
            <w:tcBorders>
              <w:top w:val="nil"/>
              <w:left w:val="nil"/>
              <w:bottom w:val="single" w:sz="4" w:space="0" w:color="auto"/>
              <w:right w:val="single" w:sz="4" w:space="0" w:color="auto"/>
            </w:tcBorders>
            <w:shd w:val="clear" w:color="auto" w:fill="auto"/>
            <w:noWrap/>
            <w:hideMark/>
          </w:tcPr>
          <w:p w14:paraId="7BE82701" w14:textId="77777777" w:rsidR="00866CC2" w:rsidRPr="00866CC2" w:rsidRDefault="00866CC2" w:rsidP="00F00C19">
            <w:pPr>
              <w:jc w:val="center"/>
              <w:rPr>
                <w:color w:val="000000"/>
                <w:szCs w:val="28"/>
              </w:rPr>
            </w:pPr>
            <w:r w:rsidRPr="00866CC2">
              <w:rPr>
                <w:color w:val="000000"/>
                <w:szCs w:val="28"/>
              </w:rPr>
              <w:t>240</w:t>
            </w:r>
          </w:p>
        </w:tc>
        <w:tc>
          <w:tcPr>
            <w:tcW w:w="2063" w:type="dxa"/>
            <w:tcBorders>
              <w:top w:val="nil"/>
              <w:left w:val="nil"/>
              <w:bottom w:val="single" w:sz="4" w:space="0" w:color="auto"/>
              <w:right w:val="single" w:sz="4" w:space="0" w:color="auto"/>
            </w:tcBorders>
            <w:shd w:val="clear" w:color="auto" w:fill="auto"/>
            <w:noWrap/>
            <w:hideMark/>
          </w:tcPr>
          <w:p w14:paraId="142D3BC4" w14:textId="77777777" w:rsidR="00866CC2" w:rsidRPr="00866CC2" w:rsidRDefault="00866CC2" w:rsidP="00F00C19">
            <w:pPr>
              <w:jc w:val="center"/>
              <w:rPr>
                <w:color w:val="000000"/>
                <w:szCs w:val="28"/>
              </w:rPr>
            </w:pPr>
            <w:r w:rsidRPr="00866CC2">
              <w:rPr>
                <w:color w:val="000000"/>
                <w:szCs w:val="28"/>
              </w:rPr>
              <w:t>97.56</w:t>
            </w:r>
          </w:p>
        </w:tc>
        <w:tc>
          <w:tcPr>
            <w:tcW w:w="2038" w:type="dxa"/>
            <w:tcBorders>
              <w:top w:val="nil"/>
              <w:left w:val="nil"/>
              <w:bottom w:val="single" w:sz="4" w:space="0" w:color="auto"/>
              <w:right w:val="single" w:sz="4" w:space="0" w:color="auto"/>
            </w:tcBorders>
            <w:shd w:val="clear" w:color="auto" w:fill="auto"/>
            <w:noWrap/>
            <w:hideMark/>
          </w:tcPr>
          <w:p w14:paraId="265A7EFC"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8C64689" w14:textId="77777777" w:rsidR="00866CC2" w:rsidRPr="00866CC2" w:rsidRDefault="00866CC2" w:rsidP="00F00C19">
            <w:pPr>
              <w:jc w:val="center"/>
              <w:rPr>
                <w:color w:val="000000"/>
                <w:szCs w:val="28"/>
              </w:rPr>
            </w:pPr>
            <w:r w:rsidRPr="00866CC2">
              <w:rPr>
                <w:color w:val="000000"/>
                <w:szCs w:val="28"/>
              </w:rPr>
              <w:t>0.01525</w:t>
            </w:r>
          </w:p>
        </w:tc>
        <w:tc>
          <w:tcPr>
            <w:tcW w:w="1871" w:type="dxa"/>
            <w:tcBorders>
              <w:top w:val="nil"/>
              <w:left w:val="nil"/>
              <w:bottom w:val="single" w:sz="4" w:space="0" w:color="auto"/>
              <w:right w:val="single" w:sz="4" w:space="0" w:color="auto"/>
            </w:tcBorders>
            <w:shd w:val="clear" w:color="auto" w:fill="auto"/>
            <w:noWrap/>
            <w:hideMark/>
          </w:tcPr>
          <w:p w14:paraId="698CF06D"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5EF06CC6" w14:textId="77777777" w:rsidR="00866CC2" w:rsidRPr="00866CC2" w:rsidRDefault="00866CC2" w:rsidP="00F00C19">
            <w:pPr>
              <w:jc w:val="center"/>
              <w:rPr>
                <w:color w:val="000000"/>
                <w:szCs w:val="28"/>
              </w:rPr>
            </w:pPr>
            <w:r w:rsidRPr="00866CC2">
              <w:rPr>
                <w:color w:val="000000"/>
                <w:szCs w:val="28"/>
              </w:rPr>
              <w:t>75.00000</w:t>
            </w:r>
          </w:p>
        </w:tc>
        <w:tc>
          <w:tcPr>
            <w:tcW w:w="2485" w:type="dxa"/>
            <w:tcBorders>
              <w:top w:val="nil"/>
              <w:left w:val="nil"/>
              <w:bottom w:val="single" w:sz="4" w:space="0" w:color="auto"/>
              <w:right w:val="single" w:sz="4" w:space="0" w:color="auto"/>
            </w:tcBorders>
            <w:shd w:val="clear" w:color="auto" w:fill="auto"/>
            <w:noWrap/>
            <w:hideMark/>
          </w:tcPr>
          <w:p w14:paraId="4889C657" w14:textId="77777777" w:rsidR="00866CC2" w:rsidRPr="00866CC2" w:rsidRDefault="00866CC2" w:rsidP="00F00C19">
            <w:pPr>
              <w:jc w:val="center"/>
              <w:rPr>
                <w:color w:val="000000"/>
                <w:szCs w:val="28"/>
              </w:rPr>
            </w:pPr>
            <w:r w:rsidRPr="00866CC2">
              <w:rPr>
                <w:color w:val="000000"/>
                <w:szCs w:val="28"/>
              </w:rPr>
              <w:t>36.58500</w:t>
            </w:r>
          </w:p>
        </w:tc>
        <w:tc>
          <w:tcPr>
            <w:tcW w:w="2374" w:type="dxa"/>
            <w:tcBorders>
              <w:top w:val="nil"/>
              <w:left w:val="nil"/>
              <w:bottom w:val="single" w:sz="4" w:space="0" w:color="auto"/>
              <w:right w:val="single" w:sz="4" w:space="0" w:color="auto"/>
            </w:tcBorders>
            <w:shd w:val="clear" w:color="auto" w:fill="auto"/>
            <w:noWrap/>
            <w:hideMark/>
          </w:tcPr>
          <w:p w14:paraId="688ACC59" w14:textId="77777777" w:rsidR="00866CC2" w:rsidRPr="00866CC2" w:rsidRDefault="00866CC2" w:rsidP="00F00C19">
            <w:pPr>
              <w:jc w:val="center"/>
              <w:rPr>
                <w:color w:val="000000"/>
                <w:szCs w:val="28"/>
              </w:rPr>
            </w:pPr>
            <w:r w:rsidRPr="00866CC2">
              <w:rPr>
                <w:color w:val="000000"/>
                <w:szCs w:val="28"/>
              </w:rPr>
              <w:t>36.58500</w:t>
            </w:r>
          </w:p>
        </w:tc>
      </w:tr>
      <w:tr w:rsidR="00866CC2" w:rsidRPr="00866CC2" w14:paraId="179D9156"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1ACE08D2" w14:textId="77777777" w:rsidR="00866CC2" w:rsidRPr="00866CC2" w:rsidRDefault="00866CC2" w:rsidP="00866CC2">
            <w:pPr>
              <w:rPr>
                <w:color w:val="000000"/>
                <w:szCs w:val="28"/>
              </w:rPr>
            </w:pPr>
            <w:r w:rsidRPr="00866CC2">
              <w:rPr>
                <w:color w:val="000000"/>
                <w:szCs w:val="28"/>
              </w:rPr>
              <w:t>195</w:t>
            </w:r>
          </w:p>
        </w:tc>
        <w:tc>
          <w:tcPr>
            <w:tcW w:w="3526" w:type="dxa"/>
            <w:tcBorders>
              <w:top w:val="nil"/>
              <w:left w:val="nil"/>
              <w:bottom w:val="single" w:sz="4" w:space="0" w:color="auto"/>
              <w:right w:val="single" w:sz="4" w:space="0" w:color="auto"/>
            </w:tcBorders>
            <w:shd w:val="clear" w:color="auto" w:fill="auto"/>
            <w:noWrap/>
            <w:hideMark/>
          </w:tcPr>
          <w:p w14:paraId="6D351509" w14:textId="77777777" w:rsidR="00866CC2" w:rsidRPr="00866CC2" w:rsidRDefault="00866CC2" w:rsidP="00866CC2">
            <w:pPr>
              <w:rPr>
                <w:color w:val="000000"/>
                <w:szCs w:val="28"/>
              </w:rPr>
            </w:pPr>
            <w:proofErr w:type="gramStart"/>
            <w:r w:rsidRPr="00866CC2">
              <w:rPr>
                <w:color w:val="000000"/>
                <w:szCs w:val="28"/>
              </w:rPr>
              <w:t>35:з</w:t>
            </w:r>
            <w:proofErr w:type="gramEnd"/>
            <w:r w:rsidRPr="00866CC2">
              <w:rPr>
                <w:color w:val="000000"/>
                <w:szCs w:val="28"/>
              </w:rPr>
              <w:t>17</w:t>
            </w:r>
          </w:p>
        </w:tc>
        <w:tc>
          <w:tcPr>
            <w:tcW w:w="1393" w:type="dxa"/>
            <w:tcBorders>
              <w:top w:val="nil"/>
              <w:left w:val="nil"/>
              <w:bottom w:val="single" w:sz="4" w:space="0" w:color="auto"/>
              <w:right w:val="single" w:sz="4" w:space="0" w:color="auto"/>
            </w:tcBorders>
            <w:shd w:val="clear" w:color="auto" w:fill="auto"/>
            <w:noWrap/>
            <w:hideMark/>
          </w:tcPr>
          <w:p w14:paraId="2874F5AE" w14:textId="77777777" w:rsidR="00866CC2" w:rsidRPr="00866CC2" w:rsidRDefault="00866CC2" w:rsidP="00F00C19">
            <w:pPr>
              <w:jc w:val="center"/>
              <w:rPr>
                <w:color w:val="000000"/>
                <w:szCs w:val="28"/>
              </w:rPr>
            </w:pPr>
            <w:r w:rsidRPr="00866CC2">
              <w:rPr>
                <w:color w:val="000000"/>
                <w:szCs w:val="28"/>
              </w:rPr>
              <w:t>2.76</w:t>
            </w:r>
          </w:p>
        </w:tc>
        <w:tc>
          <w:tcPr>
            <w:tcW w:w="1868" w:type="dxa"/>
            <w:tcBorders>
              <w:top w:val="nil"/>
              <w:left w:val="nil"/>
              <w:bottom w:val="single" w:sz="4" w:space="0" w:color="auto"/>
              <w:right w:val="single" w:sz="4" w:space="0" w:color="auto"/>
            </w:tcBorders>
            <w:shd w:val="clear" w:color="auto" w:fill="auto"/>
            <w:noWrap/>
            <w:hideMark/>
          </w:tcPr>
          <w:p w14:paraId="2A01CDFB" w14:textId="77777777" w:rsidR="00866CC2" w:rsidRPr="00866CC2" w:rsidRDefault="00866CC2" w:rsidP="00F00C19">
            <w:pPr>
              <w:jc w:val="center"/>
              <w:rPr>
                <w:color w:val="000000"/>
                <w:szCs w:val="28"/>
              </w:rPr>
            </w:pPr>
            <w:r w:rsidRPr="00866CC2">
              <w:rPr>
                <w:color w:val="000000"/>
                <w:szCs w:val="28"/>
              </w:rPr>
              <w:t>114</w:t>
            </w:r>
          </w:p>
        </w:tc>
        <w:tc>
          <w:tcPr>
            <w:tcW w:w="2063" w:type="dxa"/>
            <w:tcBorders>
              <w:top w:val="nil"/>
              <w:left w:val="nil"/>
              <w:bottom w:val="single" w:sz="4" w:space="0" w:color="auto"/>
              <w:right w:val="single" w:sz="4" w:space="0" w:color="auto"/>
            </w:tcBorders>
            <w:shd w:val="clear" w:color="auto" w:fill="auto"/>
            <w:noWrap/>
            <w:hideMark/>
          </w:tcPr>
          <w:p w14:paraId="2247F1C0" w14:textId="77777777" w:rsidR="00866CC2" w:rsidRPr="00866CC2" w:rsidRDefault="00866CC2" w:rsidP="00F00C19">
            <w:pPr>
              <w:jc w:val="center"/>
              <w:rPr>
                <w:color w:val="000000"/>
                <w:szCs w:val="28"/>
              </w:rPr>
            </w:pPr>
            <w:r w:rsidRPr="00866CC2">
              <w:rPr>
                <w:color w:val="000000"/>
                <w:szCs w:val="28"/>
              </w:rPr>
              <w:t>0.552</w:t>
            </w:r>
          </w:p>
        </w:tc>
        <w:tc>
          <w:tcPr>
            <w:tcW w:w="2038" w:type="dxa"/>
            <w:tcBorders>
              <w:top w:val="nil"/>
              <w:left w:val="nil"/>
              <w:bottom w:val="single" w:sz="4" w:space="0" w:color="auto"/>
              <w:right w:val="single" w:sz="4" w:space="0" w:color="auto"/>
            </w:tcBorders>
            <w:shd w:val="clear" w:color="auto" w:fill="auto"/>
            <w:noWrap/>
            <w:hideMark/>
          </w:tcPr>
          <w:p w14:paraId="3D1204E1"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751F311" w14:textId="77777777" w:rsidR="00866CC2" w:rsidRPr="00866CC2" w:rsidRDefault="00866CC2" w:rsidP="00F00C19">
            <w:pPr>
              <w:jc w:val="center"/>
              <w:rPr>
                <w:color w:val="000000"/>
                <w:szCs w:val="28"/>
              </w:rPr>
            </w:pPr>
            <w:r w:rsidRPr="00866CC2">
              <w:rPr>
                <w:color w:val="000000"/>
                <w:szCs w:val="28"/>
              </w:rPr>
              <w:t>0.00011</w:t>
            </w:r>
          </w:p>
        </w:tc>
        <w:tc>
          <w:tcPr>
            <w:tcW w:w="1871" w:type="dxa"/>
            <w:tcBorders>
              <w:top w:val="nil"/>
              <w:left w:val="nil"/>
              <w:bottom w:val="single" w:sz="4" w:space="0" w:color="auto"/>
              <w:right w:val="single" w:sz="4" w:space="0" w:color="auto"/>
            </w:tcBorders>
            <w:shd w:val="clear" w:color="auto" w:fill="auto"/>
            <w:noWrap/>
            <w:hideMark/>
          </w:tcPr>
          <w:p w14:paraId="1DE6D062"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3AD50729"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19807548" w14:textId="77777777" w:rsidR="00866CC2" w:rsidRPr="00866CC2" w:rsidRDefault="00866CC2" w:rsidP="00F00C19">
            <w:pPr>
              <w:jc w:val="center"/>
              <w:rPr>
                <w:color w:val="000000"/>
                <w:szCs w:val="28"/>
              </w:rPr>
            </w:pPr>
            <w:r w:rsidRPr="00866CC2">
              <w:rPr>
                <w:color w:val="000000"/>
                <w:szCs w:val="28"/>
              </w:rPr>
              <w:t>0.06624</w:t>
            </w:r>
          </w:p>
        </w:tc>
        <w:tc>
          <w:tcPr>
            <w:tcW w:w="2374" w:type="dxa"/>
            <w:tcBorders>
              <w:top w:val="nil"/>
              <w:left w:val="nil"/>
              <w:bottom w:val="single" w:sz="4" w:space="0" w:color="auto"/>
              <w:right w:val="single" w:sz="4" w:space="0" w:color="auto"/>
            </w:tcBorders>
            <w:shd w:val="clear" w:color="auto" w:fill="auto"/>
            <w:noWrap/>
            <w:hideMark/>
          </w:tcPr>
          <w:p w14:paraId="70200646" w14:textId="77777777" w:rsidR="00866CC2" w:rsidRPr="00866CC2" w:rsidRDefault="00866CC2" w:rsidP="00F00C19">
            <w:pPr>
              <w:jc w:val="center"/>
              <w:rPr>
                <w:color w:val="000000"/>
                <w:szCs w:val="28"/>
              </w:rPr>
            </w:pPr>
            <w:r w:rsidRPr="00866CC2">
              <w:rPr>
                <w:color w:val="000000"/>
                <w:szCs w:val="28"/>
              </w:rPr>
              <w:t>0.06624</w:t>
            </w:r>
          </w:p>
        </w:tc>
      </w:tr>
      <w:tr w:rsidR="00866CC2" w:rsidRPr="00866CC2" w14:paraId="7B791D38"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12DD44EB" w14:textId="77777777" w:rsidR="00866CC2" w:rsidRPr="00866CC2" w:rsidRDefault="00866CC2" w:rsidP="00866CC2">
            <w:pPr>
              <w:rPr>
                <w:color w:val="000000"/>
                <w:szCs w:val="28"/>
              </w:rPr>
            </w:pPr>
            <w:r w:rsidRPr="00866CC2">
              <w:rPr>
                <w:color w:val="000000"/>
                <w:szCs w:val="28"/>
              </w:rPr>
              <w:t>196</w:t>
            </w:r>
          </w:p>
        </w:tc>
        <w:tc>
          <w:tcPr>
            <w:tcW w:w="3526" w:type="dxa"/>
            <w:tcBorders>
              <w:top w:val="nil"/>
              <w:left w:val="nil"/>
              <w:bottom w:val="single" w:sz="4" w:space="0" w:color="auto"/>
              <w:right w:val="single" w:sz="4" w:space="0" w:color="auto"/>
            </w:tcBorders>
            <w:shd w:val="clear" w:color="auto" w:fill="auto"/>
            <w:noWrap/>
            <w:hideMark/>
          </w:tcPr>
          <w:p w14:paraId="4DA9B972" w14:textId="77777777" w:rsidR="00866CC2" w:rsidRPr="00866CC2" w:rsidRDefault="00866CC2" w:rsidP="00866CC2">
            <w:pPr>
              <w:rPr>
                <w:color w:val="000000"/>
                <w:szCs w:val="28"/>
              </w:rPr>
            </w:pPr>
            <w:r w:rsidRPr="00866CC2">
              <w:rPr>
                <w:color w:val="000000"/>
                <w:szCs w:val="28"/>
              </w:rPr>
              <w:t>з17:40</w:t>
            </w:r>
          </w:p>
        </w:tc>
        <w:tc>
          <w:tcPr>
            <w:tcW w:w="1393" w:type="dxa"/>
            <w:tcBorders>
              <w:top w:val="nil"/>
              <w:left w:val="nil"/>
              <w:bottom w:val="single" w:sz="4" w:space="0" w:color="auto"/>
              <w:right w:val="single" w:sz="4" w:space="0" w:color="auto"/>
            </w:tcBorders>
            <w:shd w:val="clear" w:color="auto" w:fill="auto"/>
            <w:noWrap/>
            <w:hideMark/>
          </w:tcPr>
          <w:p w14:paraId="033C2E99" w14:textId="77777777" w:rsidR="00866CC2" w:rsidRPr="00866CC2" w:rsidRDefault="00866CC2" w:rsidP="00F00C19">
            <w:pPr>
              <w:jc w:val="center"/>
              <w:rPr>
                <w:color w:val="000000"/>
                <w:szCs w:val="28"/>
              </w:rPr>
            </w:pPr>
            <w:r w:rsidRPr="00866CC2">
              <w:rPr>
                <w:color w:val="000000"/>
                <w:szCs w:val="28"/>
              </w:rPr>
              <w:t>62.18</w:t>
            </w:r>
          </w:p>
        </w:tc>
        <w:tc>
          <w:tcPr>
            <w:tcW w:w="1868" w:type="dxa"/>
            <w:tcBorders>
              <w:top w:val="nil"/>
              <w:left w:val="nil"/>
              <w:bottom w:val="single" w:sz="4" w:space="0" w:color="auto"/>
              <w:right w:val="single" w:sz="4" w:space="0" w:color="auto"/>
            </w:tcBorders>
            <w:shd w:val="clear" w:color="auto" w:fill="auto"/>
            <w:noWrap/>
            <w:hideMark/>
          </w:tcPr>
          <w:p w14:paraId="36D45170" w14:textId="77777777" w:rsidR="00866CC2" w:rsidRPr="00866CC2" w:rsidRDefault="00866CC2" w:rsidP="00F00C19">
            <w:pPr>
              <w:jc w:val="center"/>
              <w:rPr>
                <w:color w:val="000000"/>
                <w:szCs w:val="28"/>
              </w:rPr>
            </w:pPr>
            <w:r w:rsidRPr="00866CC2">
              <w:rPr>
                <w:color w:val="000000"/>
                <w:szCs w:val="28"/>
              </w:rPr>
              <w:t>114</w:t>
            </w:r>
          </w:p>
        </w:tc>
        <w:tc>
          <w:tcPr>
            <w:tcW w:w="2063" w:type="dxa"/>
            <w:tcBorders>
              <w:top w:val="nil"/>
              <w:left w:val="nil"/>
              <w:bottom w:val="single" w:sz="4" w:space="0" w:color="auto"/>
              <w:right w:val="single" w:sz="4" w:space="0" w:color="auto"/>
            </w:tcBorders>
            <w:shd w:val="clear" w:color="auto" w:fill="auto"/>
            <w:noWrap/>
            <w:hideMark/>
          </w:tcPr>
          <w:p w14:paraId="0A4515D4" w14:textId="77777777" w:rsidR="00866CC2" w:rsidRPr="00866CC2" w:rsidRDefault="00866CC2" w:rsidP="00F00C19">
            <w:pPr>
              <w:jc w:val="center"/>
              <w:rPr>
                <w:color w:val="000000"/>
                <w:szCs w:val="28"/>
              </w:rPr>
            </w:pPr>
            <w:r w:rsidRPr="00866CC2">
              <w:rPr>
                <w:color w:val="000000"/>
                <w:szCs w:val="28"/>
              </w:rPr>
              <w:t>12.436</w:t>
            </w:r>
          </w:p>
        </w:tc>
        <w:tc>
          <w:tcPr>
            <w:tcW w:w="2038" w:type="dxa"/>
            <w:tcBorders>
              <w:top w:val="nil"/>
              <w:left w:val="nil"/>
              <w:bottom w:val="single" w:sz="4" w:space="0" w:color="auto"/>
              <w:right w:val="single" w:sz="4" w:space="0" w:color="auto"/>
            </w:tcBorders>
            <w:shd w:val="clear" w:color="auto" w:fill="auto"/>
            <w:noWrap/>
            <w:hideMark/>
          </w:tcPr>
          <w:p w14:paraId="17630BDB"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DCA9FFB" w14:textId="77777777" w:rsidR="00866CC2" w:rsidRPr="00866CC2" w:rsidRDefault="00866CC2" w:rsidP="00F00C19">
            <w:pPr>
              <w:jc w:val="center"/>
              <w:rPr>
                <w:color w:val="000000"/>
                <w:szCs w:val="28"/>
              </w:rPr>
            </w:pPr>
            <w:r w:rsidRPr="00866CC2">
              <w:rPr>
                <w:color w:val="000000"/>
                <w:szCs w:val="28"/>
              </w:rPr>
              <w:t>0.00253</w:t>
            </w:r>
          </w:p>
        </w:tc>
        <w:tc>
          <w:tcPr>
            <w:tcW w:w="1871" w:type="dxa"/>
            <w:tcBorders>
              <w:top w:val="nil"/>
              <w:left w:val="nil"/>
              <w:bottom w:val="single" w:sz="4" w:space="0" w:color="auto"/>
              <w:right w:val="single" w:sz="4" w:space="0" w:color="auto"/>
            </w:tcBorders>
            <w:shd w:val="clear" w:color="auto" w:fill="auto"/>
            <w:noWrap/>
            <w:hideMark/>
          </w:tcPr>
          <w:p w14:paraId="71684EB3"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49A02628"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1FE4B38F" w14:textId="77777777" w:rsidR="00866CC2" w:rsidRPr="00866CC2" w:rsidRDefault="00866CC2" w:rsidP="00F00C19">
            <w:pPr>
              <w:jc w:val="center"/>
              <w:rPr>
                <w:color w:val="000000"/>
                <w:szCs w:val="28"/>
              </w:rPr>
            </w:pPr>
            <w:r w:rsidRPr="00866CC2">
              <w:rPr>
                <w:color w:val="000000"/>
                <w:szCs w:val="28"/>
              </w:rPr>
              <w:t>1.49232</w:t>
            </w:r>
          </w:p>
        </w:tc>
        <w:tc>
          <w:tcPr>
            <w:tcW w:w="2374" w:type="dxa"/>
            <w:tcBorders>
              <w:top w:val="nil"/>
              <w:left w:val="nil"/>
              <w:bottom w:val="single" w:sz="4" w:space="0" w:color="auto"/>
              <w:right w:val="single" w:sz="4" w:space="0" w:color="auto"/>
            </w:tcBorders>
            <w:shd w:val="clear" w:color="auto" w:fill="auto"/>
            <w:noWrap/>
            <w:hideMark/>
          </w:tcPr>
          <w:p w14:paraId="23C9456D" w14:textId="77777777" w:rsidR="00866CC2" w:rsidRPr="00866CC2" w:rsidRDefault="00866CC2" w:rsidP="00F00C19">
            <w:pPr>
              <w:jc w:val="center"/>
              <w:rPr>
                <w:color w:val="000000"/>
                <w:szCs w:val="28"/>
              </w:rPr>
            </w:pPr>
            <w:r w:rsidRPr="00866CC2">
              <w:rPr>
                <w:color w:val="000000"/>
                <w:szCs w:val="28"/>
              </w:rPr>
              <w:t>1.49232</w:t>
            </w:r>
          </w:p>
        </w:tc>
      </w:tr>
      <w:tr w:rsidR="00866CC2" w:rsidRPr="00866CC2" w14:paraId="06FADF33"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7062D724" w14:textId="77777777" w:rsidR="00866CC2" w:rsidRPr="00866CC2" w:rsidRDefault="00866CC2" w:rsidP="00866CC2">
            <w:pPr>
              <w:rPr>
                <w:color w:val="000000"/>
                <w:szCs w:val="28"/>
              </w:rPr>
            </w:pPr>
            <w:r w:rsidRPr="00866CC2">
              <w:rPr>
                <w:color w:val="000000"/>
                <w:szCs w:val="28"/>
              </w:rPr>
              <w:t>197</w:t>
            </w:r>
          </w:p>
        </w:tc>
        <w:tc>
          <w:tcPr>
            <w:tcW w:w="3526" w:type="dxa"/>
            <w:tcBorders>
              <w:top w:val="nil"/>
              <w:left w:val="nil"/>
              <w:bottom w:val="single" w:sz="4" w:space="0" w:color="auto"/>
              <w:right w:val="single" w:sz="4" w:space="0" w:color="auto"/>
            </w:tcBorders>
            <w:shd w:val="clear" w:color="auto" w:fill="auto"/>
            <w:noWrap/>
            <w:hideMark/>
          </w:tcPr>
          <w:p w14:paraId="1AE46C34" w14:textId="77777777" w:rsidR="00866CC2" w:rsidRPr="00866CC2" w:rsidRDefault="00866CC2" w:rsidP="00866CC2">
            <w:pPr>
              <w:rPr>
                <w:color w:val="000000"/>
                <w:szCs w:val="28"/>
              </w:rPr>
            </w:pPr>
            <w:proofErr w:type="gramStart"/>
            <w:r w:rsidRPr="00866CC2">
              <w:rPr>
                <w:color w:val="000000"/>
                <w:szCs w:val="28"/>
              </w:rPr>
              <w:t>40:з</w:t>
            </w:r>
            <w:proofErr w:type="gramEnd"/>
            <w:r w:rsidRPr="00866CC2">
              <w:rPr>
                <w:color w:val="000000"/>
                <w:szCs w:val="28"/>
              </w:rPr>
              <w:t>18</w:t>
            </w:r>
          </w:p>
        </w:tc>
        <w:tc>
          <w:tcPr>
            <w:tcW w:w="1393" w:type="dxa"/>
            <w:tcBorders>
              <w:top w:val="nil"/>
              <w:left w:val="nil"/>
              <w:bottom w:val="single" w:sz="4" w:space="0" w:color="auto"/>
              <w:right w:val="single" w:sz="4" w:space="0" w:color="auto"/>
            </w:tcBorders>
            <w:shd w:val="clear" w:color="auto" w:fill="auto"/>
            <w:noWrap/>
            <w:hideMark/>
          </w:tcPr>
          <w:p w14:paraId="4817BE90" w14:textId="77777777" w:rsidR="00866CC2" w:rsidRPr="00866CC2" w:rsidRDefault="00866CC2" w:rsidP="00F00C19">
            <w:pPr>
              <w:jc w:val="center"/>
              <w:rPr>
                <w:color w:val="000000"/>
                <w:szCs w:val="28"/>
              </w:rPr>
            </w:pPr>
            <w:r w:rsidRPr="00866CC2">
              <w:rPr>
                <w:color w:val="000000"/>
                <w:szCs w:val="28"/>
              </w:rPr>
              <w:t>3.5</w:t>
            </w:r>
          </w:p>
        </w:tc>
        <w:tc>
          <w:tcPr>
            <w:tcW w:w="1868" w:type="dxa"/>
            <w:tcBorders>
              <w:top w:val="nil"/>
              <w:left w:val="nil"/>
              <w:bottom w:val="single" w:sz="4" w:space="0" w:color="auto"/>
              <w:right w:val="single" w:sz="4" w:space="0" w:color="auto"/>
            </w:tcBorders>
            <w:shd w:val="clear" w:color="auto" w:fill="auto"/>
            <w:noWrap/>
            <w:hideMark/>
          </w:tcPr>
          <w:p w14:paraId="51F67294"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7696708D" w14:textId="77777777" w:rsidR="00866CC2" w:rsidRPr="00866CC2" w:rsidRDefault="00866CC2" w:rsidP="00F00C19">
            <w:pPr>
              <w:jc w:val="center"/>
              <w:rPr>
                <w:color w:val="000000"/>
                <w:szCs w:val="28"/>
              </w:rPr>
            </w:pPr>
            <w:r w:rsidRPr="00866CC2">
              <w:rPr>
                <w:color w:val="000000"/>
                <w:szCs w:val="28"/>
              </w:rPr>
              <w:t>0.35</w:t>
            </w:r>
          </w:p>
        </w:tc>
        <w:tc>
          <w:tcPr>
            <w:tcW w:w="2038" w:type="dxa"/>
            <w:tcBorders>
              <w:top w:val="nil"/>
              <w:left w:val="nil"/>
              <w:bottom w:val="single" w:sz="4" w:space="0" w:color="auto"/>
              <w:right w:val="single" w:sz="4" w:space="0" w:color="auto"/>
            </w:tcBorders>
            <w:shd w:val="clear" w:color="auto" w:fill="auto"/>
            <w:noWrap/>
            <w:hideMark/>
          </w:tcPr>
          <w:p w14:paraId="0468DACC"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59E641B" w14:textId="77777777" w:rsidR="00866CC2" w:rsidRPr="00866CC2" w:rsidRDefault="00866CC2" w:rsidP="00F00C19">
            <w:pPr>
              <w:jc w:val="center"/>
              <w:rPr>
                <w:color w:val="000000"/>
                <w:szCs w:val="28"/>
              </w:rPr>
            </w:pPr>
            <w:r w:rsidRPr="00866CC2">
              <w:rPr>
                <w:color w:val="000000"/>
                <w:szCs w:val="28"/>
              </w:rPr>
              <w:t>0.00011</w:t>
            </w:r>
          </w:p>
        </w:tc>
        <w:tc>
          <w:tcPr>
            <w:tcW w:w="1871" w:type="dxa"/>
            <w:tcBorders>
              <w:top w:val="nil"/>
              <w:left w:val="nil"/>
              <w:bottom w:val="single" w:sz="4" w:space="0" w:color="auto"/>
              <w:right w:val="single" w:sz="4" w:space="0" w:color="auto"/>
            </w:tcBorders>
            <w:shd w:val="clear" w:color="auto" w:fill="auto"/>
            <w:noWrap/>
            <w:hideMark/>
          </w:tcPr>
          <w:p w14:paraId="687328C9"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24F0A414"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3ED34CD0" w14:textId="77777777" w:rsidR="00866CC2" w:rsidRPr="00866CC2" w:rsidRDefault="00866CC2" w:rsidP="00F00C19">
            <w:pPr>
              <w:jc w:val="center"/>
              <w:rPr>
                <w:color w:val="000000"/>
                <w:szCs w:val="28"/>
              </w:rPr>
            </w:pPr>
            <w:r w:rsidRPr="00866CC2">
              <w:rPr>
                <w:color w:val="000000"/>
                <w:szCs w:val="28"/>
              </w:rPr>
              <w:t>0.01470</w:t>
            </w:r>
          </w:p>
        </w:tc>
        <w:tc>
          <w:tcPr>
            <w:tcW w:w="2374" w:type="dxa"/>
            <w:tcBorders>
              <w:top w:val="nil"/>
              <w:left w:val="nil"/>
              <w:bottom w:val="single" w:sz="4" w:space="0" w:color="auto"/>
              <w:right w:val="single" w:sz="4" w:space="0" w:color="auto"/>
            </w:tcBorders>
            <w:shd w:val="clear" w:color="auto" w:fill="auto"/>
            <w:noWrap/>
            <w:hideMark/>
          </w:tcPr>
          <w:p w14:paraId="4B368E38" w14:textId="77777777" w:rsidR="00866CC2" w:rsidRPr="00866CC2" w:rsidRDefault="00866CC2" w:rsidP="00F00C19">
            <w:pPr>
              <w:jc w:val="center"/>
              <w:rPr>
                <w:color w:val="000000"/>
                <w:szCs w:val="28"/>
              </w:rPr>
            </w:pPr>
            <w:r w:rsidRPr="00866CC2">
              <w:rPr>
                <w:color w:val="000000"/>
                <w:szCs w:val="28"/>
              </w:rPr>
              <w:t>0.01470</w:t>
            </w:r>
          </w:p>
        </w:tc>
      </w:tr>
      <w:tr w:rsidR="00866CC2" w:rsidRPr="00866CC2" w14:paraId="615FE6D0"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61516DBC" w14:textId="77777777" w:rsidR="00866CC2" w:rsidRPr="00866CC2" w:rsidRDefault="00866CC2" w:rsidP="00866CC2">
            <w:pPr>
              <w:rPr>
                <w:color w:val="000000"/>
                <w:szCs w:val="28"/>
              </w:rPr>
            </w:pPr>
            <w:r w:rsidRPr="00866CC2">
              <w:rPr>
                <w:color w:val="000000"/>
                <w:szCs w:val="28"/>
              </w:rPr>
              <w:t>198</w:t>
            </w:r>
          </w:p>
        </w:tc>
        <w:tc>
          <w:tcPr>
            <w:tcW w:w="3526" w:type="dxa"/>
            <w:tcBorders>
              <w:top w:val="nil"/>
              <w:left w:val="nil"/>
              <w:bottom w:val="single" w:sz="4" w:space="0" w:color="auto"/>
              <w:right w:val="single" w:sz="4" w:space="0" w:color="auto"/>
            </w:tcBorders>
            <w:shd w:val="clear" w:color="auto" w:fill="auto"/>
            <w:noWrap/>
            <w:hideMark/>
          </w:tcPr>
          <w:p w14:paraId="0BEBA6B5" w14:textId="77777777" w:rsidR="00866CC2" w:rsidRPr="00866CC2" w:rsidRDefault="00866CC2" w:rsidP="00866CC2">
            <w:pPr>
              <w:rPr>
                <w:color w:val="000000"/>
                <w:szCs w:val="28"/>
              </w:rPr>
            </w:pPr>
            <w:r w:rsidRPr="00866CC2">
              <w:rPr>
                <w:color w:val="000000"/>
                <w:szCs w:val="28"/>
              </w:rPr>
              <w:t>з</w:t>
            </w:r>
            <w:proofErr w:type="gramStart"/>
            <w:r w:rsidRPr="00866CC2">
              <w:rPr>
                <w:color w:val="000000"/>
                <w:szCs w:val="28"/>
              </w:rPr>
              <w:t>18:№</w:t>
            </w:r>
            <w:proofErr w:type="gramEnd"/>
            <w:r w:rsidRPr="00866CC2">
              <w:rPr>
                <w:color w:val="000000"/>
                <w:szCs w:val="28"/>
              </w:rPr>
              <w:t>5</w:t>
            </w:r>
          </w:p>
        </w:tc>
        <w:tc>
          <w:tcPr>
            <w:tcW w:w="1393" w:type="dxa"/>
            <w:tcBorders>
              <w:top w:val="nil"/>
              <w:left w:val="nil"/>
              <w:bottom w:val="single" w:sz="4" w:space="0" w:color="auto"/>
              <w:right w:val="single" w:sz="4" w:space="0" w:color="auto"/>
            </w:tcBorders>
            <w:shd w:val="clear" w:color="auto" w:fill="auto"/>
            <w:noWrap/>
            <w:hideMark/>
          </w:tcPr>
          <w:p w14:paraId="6A672653" w14:textId="77777777" w:rsidR="00866CC2" w:rsidRPr="00866CC2" w:rsidRDefault="00866CC2" w:rsidP="00F00C19">
            <w:pPr>
              <w:jc w:val="center"/>
              <w:rPr>
                <w:color w:val="000000"/>
                <w:szCs w:val="28"/>
              </w:rPr>
            </w:pPr>
            <w:r w:rsidRPr="00866CC2">
              <w:rPr>
                <w:color w:val="000000"/>
                <w:szCs w:val="28"/>
              </w:rPr>
              <w:t>44.16</w:t>
            </w:r>
          </w:p>
        </w:tc>
        <w:tc>
          <w:tcPr>
            <w:tcW w:w="1868" w:type="dxa"/>
            <w:tcBorders>
              <w:top w:val="nil"/>
              <w:left w:val="nil"/>
              <w:bottom w:val="single" w:sz="4" w:space="0" w:color="auto"/>
              <w:right w:val="single" w:sz="4" w:space="0" w:color="auto"/>
            </w:tcBorders>
            <w:shd w:val="clear" w:color="auto" w:fill="auto"/>
            <w:noWrap/>
            <w:hideMark/>
          </w:tcPr>
          <w:p w14:paraId="12361D50"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410F53C3" w14:textId="77777777" w:rsidR="00866CC2" w:rsidRPr="00866CC2" w:rsidRDefault="00866CC2" w:rsidP="00F00C19">
            <w:pPr>
              <w:jc w:val="center"/>
              <w:rPr>
                <w:color w:val="000000"/>
                <w:szCs w:val="28"/>
              </w:rPr>
            </w:pPr>
            <w:r w:rsidRPr="00866CC2">
              <w:rPr>
                <w:color w:val="000000"/>
                <w:szCs w:val="28"/>
              </w:rPr>
              <w:t>4.416</w:t>
            </w:r>
          </w:p>
        </w:tc>
        <w:tc>
          <w:tcPr>
            <w:tcW w:w="2038" w:type="dxa"/>
            <w:tcBorders>
              <w:top w:val="nil"/>
              <w:left w:val="nil"/>
              <w:bottom w:val="single" w:sz="4" w:space="0" w:color="auto"/>
              <w:right w:val="single" w:sz="4" w:space="0" w:color="auto"/>
            </w:tcBorders>
            <w:shd w:val="clear" w:color="auto" w:fill="auto"/>
            <w:noWrap/>
            <w:hideMark/>
          </w:tcPr>
          <w:p w14:paraId="040D478B"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0C7E61F6" w14:textId="77777777" w:rsidR="00866CC2" w:rsidRPr="00866CC2" w:rsidRDefault="00866CC2" w:rsidP="00F00C19">
            <w:pPr>
              <w:jc w:val="center"/>
              <w:rPr>
                <w:color w:val="000000"/>
                <w:szCs w:val="28"/>
              </w:rPr>
            </w:pPr>
            <w:r w:rsidRPr="00866CC2">
              <w:rPr>
                <w:color w:val="000000"/>
                <w:szCs w:val="28"/>
              </w:rPr>
              <w:t>0.00073</w:t>
            </w:r>
          </w:p>
        </w:tc>
        <w:tc>
          <w:tcPr>
            <w:tcW w:w="1871" w:type="dxa"/>
            <w:tcBorders>
              <w:top w:val="nil"/>
              <w:left w:val="nil"/>
              <w:bottom w:val="single" w:sz="4" w:space="0" w:color="auto"/>
              <w:right w:val="single" w:sz="4" w:space="0" w:color="auto"/>
            </w:tcBorders>
            <w:shd w:val="clear" w:color="auto" w:fill="auto"/>
            <w:noWrap/>
            <w:hideMark/>
          </w:tcPr>
          <w:p w14:paraId="6780D243"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540F4182"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68510B04" w14:textId="77777777" w:rsidR="00866CC2" w:rsidRPr="00866CC2" w:rsidRDefault="00866CC2" w:rsidP="00F00C19">
            <w:pPr>
              <w:jc w:val="center"/>
              <w:rPr>
                <w:color w:val="000000"/>
                <w:szCs w:val="28"/>
              </w:rPr>
            </w:pPr>
            <w:r w:rsidRPr="00866CC2">
              <w:rPr>
                <w:color w:val="000000"/>
                <w:szCs w:val="28"/>
              </w:rPr>
              <w:t>0.18547</w:t>
            </w:r>
          </w:p>
        </w:tc>
        <w:tc>
          <w:tcPr>
            <w:tcW w:w="2374" w:type="dxa"/>
            <w:tcBorders>
              <w:top w:val="nil"/>
              <w:left w:val="nil"/>
              <w:bottom w:val="single" w:sz="4" w:space="0" w:color="auto"/>
              <w:right w:val="single" w:sz="4" w:space="0" w:color="auto"/>
            </w:tcBorders>
            <w:shd w:val="clear" w:color="auto" w:fill="auto"/>
            <w:noWrap/>
            <w:hideMark/>
          </w:tcPr>
          <w:p w14:paraId="08207CC9" w14:textId="77777777" w:rsidR="00866CC2" w:rsidRPr="00866CC2" w:rsidRDefault="00866CC2" w:rsidP="00F00C19">
            <w:pPr>
              <w:jc w:val="center"/>
              <w:rPr>
                <w:color w:val="000000"/>
                <w:szCs w:val="28"/>
              </w:rPr>
            </w:pPr>
            <w:r w:rsidRPr="00866CC2">
              <w:rPr>
                <w:color w:val="000000"/>
                <w:szCs w:val="28"/>
              </w:rPr>
              <w:t>0.18547</w:t>
            </w:r>
          </w:p>
        </w:tc>
      </w:tr>
      <w:tr w:rsidR="00866CC2" w:rsidRPr="00866CC2" w14:paraId="04E593FE"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7269174" w14:textId="77777777" w:rsidR="00866CC2" w:rsidRPr="00866CC2" w:rsidRDefault="00866CC2" w:rsidP="00866CC2">
            <w:pPr>
              <w:rPr>
                <w:color w:val="000000"/>
                <w:szCs w:val="28"/>
              </w:rPr>
            </w:pPr>
            <w:r w:rsidRPr="00866CC2">
              <w:rPr>
                <w:color w:val="000000"/>
                <w:szCs w:val="28"/>
              </w:rPr>
              <w:t>199</w:t>
            </w:r>
          </w:p>
        </w:tc>
        <w:tc>
          <w:tcPr>
            <w:tcW w:w="3526" w:type="dxa"/>
            <w:tcBorders>
              <w:top w:val="nil"/>
              <w:left w:val="nil"/>
              <w:bottom w:val="single" w:sz="4" w:space="0" w:color="auto"/>
              <w:right w:val="single" w:sz="4" w:space="0" w:color="auto"/>
            </w:tcBorders>
            <w:shd w:val="clear" w:color="auto" w:fill="auto"/>
            <w:noWrap/>
            <w:hideMark/>
          </w:tcPr>
          <w:p w14:paraId="5DA6EB73" w14:textId="77777777" w:rsidR="00866CC2" w:rsidRPr="00866CC2" w:rsidRDefault="00866CC2" w:rsidP="00866CC2">
            <w:pPr>
              <w:rPr>
                <w:color w:val="000000"/>
                <w:szCs w:val="28"/>
              </w:rPr>
            </w:pPr>
            <w:r w:rsidRPr="00866CC2">
              <w:rPr>
                <w:color w:val="000000"/>
                <w:szCs w:val="28"/>
              </w:rPr>
              <w:t>35:41</w:t>
            </w:r>
          </w:p>
        </w:tc>
        <w:tc>
          <w:tcPr>
            <w:tcW w:w="1393" w:type="dxa"/>
            <w:tcBorders>
              <w:top w:val="nil"/>
              <w:left w:val="nil"/>
              <w:bottom w:val="single" w:sz="4" w:space="0" w:color="auto"/>
              <w:right w:val="single" w:sz="4" w:space="0" w:color="auto"/>
            </w:tcBorders>
            <w:shd w:val="clear" w:color="auto" w:fill="auto"/>
            <w:noWrap/>
            <w:hideMark/>
          </w:tcPr>
          <w:p w14:paraId="67A39296" w14:textId="77777777" w:rsidR="00866CC2" w:rsidRPr="00866CC2" w:rsidRDefault="00866CC2" w:rsidP="00F00C19">
            <w:pPr>
              <w:jc w:val="center"/>
              <w:rPr>
                <w:color w:val="000000"/>
                <w:szCs w:val="28"/>
              </w:rPr>
            </w:pPr>
            <w:r w:rsidRPr="00866CC2">
              <w:rPr>
                <w:color w:val="000000"/>
                <w:szCs w:val="28"/>
              </w:rPr>
              <w:t>35.25</w:t>
            </w:r>
          </w:p>
        </w:tc>
        <w:tc>
          <w:tcPr>
            <w:tcW w:w="1868" w:type="dxa"/>
            <w:tcBorders>
              <w:top w:val="nil"/>
              <w:left w:val="nil"/>
              <w:bottom w:val="single" w:sz="4" w:space="0" w:color="auto"/>
              <w:right w:val="single" w:sz="4" w:space="0" w:color="auto"/>
            </w:tcBorders>
            <w:shd w:val="clear" w:color="auto" w:fill="auto"/>
            <w:noWrap/>
            <w:hideMark/>
          </w:tcPr>
          <w:p w14:paraId="093B6F58"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482B3732" w14:textId="77777777" w:rsidR="00866CC2" w:rsidRPr="00866CC2" w:rsidRDefault="00866CC2" w:rsidP="00F00C19">
            <w:pPr>
              <w:jc w:val="center"/>
              <w:rPr>
                <w:color w:val="000000"/>
                <w:szCs w:val="28"/>
              </w:rPr>
            </w:pPr>
            <w:r w:rsidRPr="00866CC2">
              <w:rPr>
                <w:color w:val="000000"/>
                <w:szCs w:val="28"/>
              </w:rPr>
              <w:t>3.525</w:t>
            </w:r>
          </w:p>
        </w:tc>
        <w:tc>
          <w:tcPr>
            <w:tcW w:w="2038" w:type="dxa"/>
            <w:tcBorders>
              <w:top w:val="nil"/>
              <w:left w:val="nil"/>
              <w:bottom w:val="single" w:sz="4" w:space="0" w:color="auto"/>
              <w:right w:val="single" w:sz="4" w:space="0" w:color="auto"/>
            </w:tcBorders>
            <w:shd w:val="clear" w:color="auto" w:fill="auto"/>
            <w:noWrap/>
            <w:hideMark/>
          </w:tcPr>
          <w:p w14:paraId="3CF143CB"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0EC2994B" w14:textId="77777777" w:rsidR="00866CC2" w:rsidRPr="00866CC2" w:rsidRDefault="00866CC2" w:rsidP="00F00C19">
            <w:pPr>
              <w:jc w:val="center"/>
              <w:rPr>
                <w:color w:val="000000"/>
                <w:szCs w:val="28"/>
              </w:rPr>
            </w:pPr>
            <w:r w:rsidRPr="00866CC2">
              <w:rPr>
                <w:color w:val="000000"/>
                <w:szCs w:val="28"/>
              </w:rPr>
              <w:t>0.00107</w:t>
            </w:r>
          </w:p>
        </w:tc>
        <w:tc>
          <w:tcPr>
            <w:tcW w:w="1871" w:type="dxa"/>
            <w:tcBorders>
              <w:top w:val="nil"/>
              <w:left w:val="nil"/>
              <w:bottom w:val="single" w:sz="4" w:space="0" w:color="auto"/>
              <w:right w:val="single" w:sz="4" w:space="0" w:color="auto"/>
            </w:tcBorders>
            <w:shd w:val="clear" w:color="auto" w:fill="auto"/>
            <w:noWrap/>
            <w:hideMark/>
          </w:tcPr>
          <w:p w14:paraId="5A7F7DDA"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680C0975"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30D3B19C" w14:textId="77777777" w:rsidR="00866CC2" w:rsidRPr="00866CC2" w:rsidRDefault="00866CC2" w:rsidP="00F00C19">
            <w:pPr>
              <w:jc w:val="center"/>
              <w:rPr>
                <w:color w:val="000000"/>
                <w:szCs w:val="28"/>
              </w:rPr>
            </w:pPr>
            <w:r w:rsidRPr="00866CC2">
              <w:rPr>
                <w:color w:val="000000"/>
                <w:szCs w:val="28"/>
              </w:rPr>
              <w:t>0.14805</w:t>
            </w:r>
          </w:p>
        </w:tc>
        <w:tc>
          <w:tcPr>
            <w:tcW w:w="2374" w:type="dxa"/>
            <w:tcBorders>
              <w:top w:val="nil"/>
              <w:left w:val="nil"/>
              <w:bottom w:val="single" w:sz="4" w:space="0" w:color="auto"/>
              <w:right w:val="single" w:sz="4" w:space="0" w:color="auto"/>
            </w:tcBorders>
            <w:shd w:val="clear" w:color="auto" w:fill="auto"/>
            <w:noWrap/>
            <w:hideMark/>
          </w:tcPr>
          <w:p w14:paraId="44517AEC" w14:textId="77777777" w:rsidR="00866CC2" w:rsidRPr="00866CC2" w:rsidRDefault="00866CC2" w:rsidP="00F00C19">
            <w:pPr>
              <w:jc w:val="center"/>
              <w:rPr>
                <w:color w:val="000000"/>
                <w:szCs w:val="28"/>
              </w:rPr>
            </w:pPr>
            <w:r w:rsidRPr="00866CC2">
              <w:rPr>
                <w:color w:val="000000"/>
                <w:szCs w:val="28"/>
              </w:rPr>
              <w:t>0.14805</w:t>
            </w:r>
          </w:p>
        </w:tc>
      </w:tr>
      <w:tr w:rsidR="00866CC2" w:rsidRPr="00866CC2" w14:paraId="1F8C78D0"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766B2C18" w14:textId="77777777" w:rsidR="00866CC2" w:rsidRPr="00866CC2" w:rsidRDefault="00866CC2" w:rsidP="00866CC2">
            <w:pPr>
              <w:rPr>
                <w:color w:val="000000"/>
                <w:szCs w:val="28"/>
              </w:rPr>
            </w:pPr>
            <w:r w:rsidRPr="00866CC2">
              <w:rPr>
                <w:color w:val="000000"/>
                <w:szCs w:val="28"/>
              </w:rPr>
              <w:t>200</w:t>
            </w:r>
          </w:p>
        </w:tc>
        <w:tc>
          <w:tcPr>
            <w:tcW w:w="3526" w:type="dxa"/>
            <w:tcBorders>
              <w:top w:val="nil"/>
              <w:left w:val="nil"/>
              <w:bottom w:val="single" w:sz="4" w:space="0" w:color="auto"/>
              <w:right w:val="single" w:sz="4" w:space="0" w:color="auto"/>
            </w:tcBorders>
            <w:shd w:val="clear" w:color="auto" w:fill="auto"/>
            <w:noWrap/>
            <w:hideMark/>
          </w:tcPr>
          <w:p w14:paraId="08879719" w14:textId="77777777" w:rsidR="00866CC2" w:rsidRPr="00866CC2" w:rsidRDefault="00866CC2" w:rsidP="00866CC2">
            <w:pPr>
              <w:rPr>
                <w:color w:val="000000"/>
                <w:szCs w:val="28"/>
              </w:rPr>
            </w:pPr>
            <w:proofErr w:type="gramStart"/>
            <w:r w:rsidRPr="00866CC2">
              <w:rPr>
                <w:color w:val="000000"/>
                <w:szCs w:val="28"/>
              </w:rPr>
              <w:t>41:№</w:t>
            </w:r>
            <w:proofErr w:type="gramEnd"/>
            <w:r w:rsidRPr="00866CC2">
              <w:rPr>
                <w:color w:val="000000"/>
                <w:szCs w:val="28"/>
              </w:rPr>
              <w:t>3а</w:t>
            </w:r>
          </w:p>
        </w:tc>
        <w:tc>
          <w:tcPr>
            <w:tcW w:w="1393" w:type="dxa"/>
            <w:tcBorders>
              <w:top w:val="nil"/>
              <w:left w:val="nil"/>
              <w:bottom w:val="single" w:sz="4" w:space="0" w:color="auto"/>
              <w:right w:val="single" w:sz="4" w:space="0" w:color="auto"/>
            </w:tcBorders>
            <w:shd w:val="clear" w:color="auto" w:fill="auto"/>
            <w:noWrap/>
            <w:hideMark/>
          </w:tcPr>
          <w:p w14:paraId="54BC4FA8" w14:textId="77777777" w:rsidR="00866CC2" w:rsidRPr="00866CC2" w:rsidRDefault="00866CC2" w:rsidP="00F00C19">
            <w:pPr>
              <w:jc w:val="center"/>
              <w:rPr>
                <w:color w:val="000000"/>
                <w:szCs w:val="28"/>
              </w:rPr>
            </w:pPr>
            <w:r w:rsidRPr="00866CC2">
              <w:rPr>
                <w:color w:val="000000"/>
                <w:szCs w:val="28"/>
              </w:rPr>
              <w:t>6.79</w:t>
            </w:r>
          </w:p>
        </w:tc>
        <w:tc>
          <w:tcPr>
            <w:tcW w:w="1868" w:type="dxa"/>
            <w:tcBorders>
              <w:top w:val="nil"/>
              <w:left w:val="nil"/>
              <w:bottom w:val="single" w:sz="4" w:space="0" w:color="auto"/>
              <w:right w:val="single" w:sz="4" w:space="0" w:color="auto"/>
            </w:tcBorders>
            <w:shd w:val="clear" w:color="auto" w:fill="auto"/>
            <w:noWrap/>
            <w:hideMark/>
          </w:tcPr>
          <w:p w14:paraId="5748B500"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1B549A18" w14:textId="77777777" w:rsidR="00866CC2" w:rsidRPr="00866CC2" w:rsidRDefault="00866CC2" w:rsidP="00F00C19">
            <w:pPr>
              <w:jc w:val="center"/>
              <w:rPr>
                <w:color w:val="000000"/>
                <w:szCs w:val="28"/>
              </w:rPr>
            </w:pPr>
            <w:r w:rsidRPr="00866CC2">
              <w:rPr>
                <w:color w:val="000000"/>
                <w:szCs w:val="28"/>
              </w:rPr>
              <w:t>0.679</w:t>
            </w:r>
          </w:p>
        </w:tc>
        <w:tc>
          <w:tcPr>
            <w:tcW w:w="2038" w:type="dxa"/>
            <w:tcBorders>
              <w:top w:val="nil"/>
              <w:left w:val="nil"/>
              <w:bottom w:val="single" w:sz="4" w:space="0" w:color="auto"/>
              <w:right w:val="single" w:sz="4" w:space="0" w:color="auto"/>
            </w:tcBorders>
            <w:shd w:val="clear" w:color="auto" w:fill="auto"/>
            <w:noWrap/>
            <w:hideMark/>
          </w:tcPr>
          <w:p w14:paraId="17A83D13"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2C3BB7C7" w14:textId="77777777" w:rsidR="00866CC2" w:rsidRPr="00866CC2" w:rsidRDefault="00866CC2" w:rsidP="00F00C19">
            <w:pPr>
              <w:jc w:val="center"/>
              <w:rPr>
                <w:color w:val="000000"/>
                <w:szCs w:val="28"/>
              </w:rPr>
            </w:pPr>
            <w:r w:rsidRPr="00866CC2">
              <w:rPr>
                <w:color w:val="000000"/>
                <w:szCs w:val="28"/>
              </w:rPr>
              <w:t>0.00021</w:t>
            </w:r>
          </w:p>
        </w:tc>
        <w:tc>
          <w:tcPr>
            <w:tcW w:w="1871" w:type="dxa"/>
            <w:tcBorders>
              <w:top w:val="nil"/>
              <w:left w:val="nil"/>
              <w:bottom w:val="single" w:sz="4" w:space="0" w:color="auto"/>
              <w:right w:val="single" w:sz="4" w:space="0" w:color="auto"/>
            </w:tcBorders>
            <w:shd w:val="clear" w:color="auto" w:fill="auto"/>
            <w:noWrap/>
            <w:hideMark/>
          </w:tcPr>
          <w:p w14:paraId="0A0617C6"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26CACF89"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4D8894FC" w14:textId="77777777" w:rsidR="00866CC2" w:rsidRPr="00866CC2" w:rsidRDefault="00866CC2" w:rsidP="00F00C19">
            <w:pPr>
              <w:jc w:val="center"/>
              <w:rPr>
                <w:color w:val="000000"/>
                <w:szCs w:val="28"/>
              </w:rPr>
            </w:pPr>
            <w:r w:rsidRPr="00866CC2">
              <w:rPr>
                <w:color w:val="000000"/>
                <w:szCs w:val="28"/>
              </w:rPr>
              <w:t>0.02852</w:t>
            </w:r>
          </w:p>
        </w:tc>
        <w:tc>
          <w:tcPr>
            <w:tcW w:w="2374" w:type="dxa"/>
            <w:tcBorders>
              <w:top w:val="nil"/>
              <w:left w:val="nil"/>
              <w:bottom w:val="single" w:sz="4" w:space="0" w:color="auto"/>
              <w:right w:val="single" w:sz="4" w:space="0" w:color="auto"/>
            </w:tcBorders>
            <w:shd w:val="clear" w:color="auto" w:fill="auto"/>
            <w:noWrap/>
            <w:hideMark/>
          </w:tcPr>
          <w:p w14:paraId="0BC855B3" w14:textId="77777777" w:rsidR="00866CC2" w:rsidRPr="00866CC2" w:rsidRDefault="00866CC2" w:rsidP="00F00C19">
            <w:pPr>
              <w:jc w:val="center"/>
              <w:rPr>
                <w:color w:val="000000"/>
                <w:szCs w:val="28"/>
              </w:rPr>
            </w:pPr>
            <w:r w:rsidRPr="00866CC2">
              <w:rPr>
                <w:color w:val="000000"/>
                <w:szCs w:val="28"/>
              </w:rPr>
              <w:t>0.02852</w:t>
            </w:r>
          </w:p>
        </w:tc>
      </w:tr>
      <w:tr w:rsidR="00866CC2" w:rsidRPr="00866CC2" w14:paraId="2A6FE0AE"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6B0393A9" w14:textId="77777777" w:rsidR="00866CC2" w:rsidRPr="00866CC2" w:rsidRDefault="00866CC2" w:rsidP="00866CC2">
            <w:pPr>
              <w:rPr>
                <w:color w:val="000000"/>
                <w:szCs w:val="28"/>
              </w:rPr>
            </w:pPr>
            <w:r w:rsidRPr="00866CC2">
              <w:rPr>
                <w:color w:val="000000"/>
                <w:szCs w:val="28"/>
              </w:rPr>
              <w:t>201</w:t>
            </w:r>
          </w:p>
        </w:tc>
        <w:tc>
          <w:tcPr>
            <w:tcW w:w="3526" w:type="dxa"/>
            <w:tcBorders>
              <w:top w:val="nil"/>
              <w:left w:val="nil"/>
              <w:bottom w:val="single" w:sz="4" w:space="0" w:color="auto"/>
              <w:right w:val="single" w:sz="4" w:space="0" w:color="auto"/>
            </w:tcBorders>
            <w:shd w:val="clear" w:color="auto" w:fill="auto"/>
            <w:noWrap/>
            <w:hideMark/>
          </w:tcPr>
          <w:p w14:paraId="03449AE8" w14:textId="77777777" w:rsidR="00866CC2" w:rsidRPr="00866CC2" w:rsidRDefault="00866CC2" w:rsidP="00866CC2">
            <w:pPr>
              <w:rPr>
                <w:color w:val="000000"/>
                <w:szCs w:val="28"/>
              </w:rPr>
            </w:pPr>
            <w:r w:rsidRPr="00866CC2">
              <w:rPr>
                <w:color w:val="000000"/>
                <w:szCs w:val="28"/>
              </w:rPr>
              <w:t>№3</w:t>
            </w:r>
            <w:proofErr w:type="gramStart"/>
            <w:r w:rsidRPr="00866CC2">
              <w:rPr>
                <w:color w:val="000000"/>
                <w:szCs w:val="28"/>
              </w:rPr>
              <w:t>а:Автовокзал</w:t>
            </w:r>
            <w:proofErr w:type="gramEnd"/>
          </w:p>
        </w:tc>
        <w:tc>
          <w:tcPr>
            <w:tcW w:w="1393" w:type="dxa"/>
            <w:tcBorders>
              <w:top w:val="nil"/>
              <w:left w:val="nil"/>
              <w:bottom w:val="single" w:sz="4" w:space="0" w:color="auto"/>
              <w:right w:val="single" w:sz="4" w:space="0" w:color="auto"/>
            </w:tcBorders>
            <w:shd w:val="clear" w:color="auto" w:fill="auto"/>
            <w:noWrap/>
            <w:hideMark/>
          </w:tcPr>
          <w:p w14:paraId="79F767F5" w14:textId="77777777" w:rsidR="00866CC2" w:rsidRPr="00866CC2" w:rsidRDefault="00866CC2" w:rsidP="00F00C19">
            <w:pPr>
              <w:jc w:val="center"/>
              <w:rPr>
                <w:color w:val="000000"/>
                <w:szCs w:val="28"/>
              </w:rPr>
            </w:pPr>
            <w:r w:rsidRPr="00866CC2">
              <w:rPr>
                <w:color w:val="000000"/>
                <w:szCs w:val="28"/>
              </w:rPr>
              <w:t>19.62</w:t>
            </w:r>
          </w:p>
        </w:tc>
        <w:tc>
          <w:tcPr>
            <w:tcW w:w="1868" w:type="dxa"/>
            <w:tcBorders>
              <w:top w:val="nil"/>
              <w:left w:val="nil"/>
              <w:bottom w:val="single" w:sz="4" w:space="0" w:color="auto"/>
              <w:right w:val="single" w:sz="4" w:space="0" w:color="auto"/>
            </w:tcBorders>
            <w:shd w:val="clear" w:color="auto" w:fill="auto"/>
            <w:noWrap/>
            <w:hideMark/>
          </w:tcPr>
          <w:p w14:paraId="235C0C42" w14:textId="77777777" w:rsidR="00866CC2" w:rsidRPr="00866CC2" w:rsidRDefault="00866CC2" w:rsidP="00F00C19">
            <w:pPr>
              <w:jc w:val="center"/>
              <w:rPr>
                <w:color w:val="000000"/>
                <w:szCs w:val="28"/>
              </w:rPr>
            </w:pPr>
            <w:r w:rsidRPr="00866CC2">
              <w:rPr>
                <w:color w:val="000000"/>
                <w:szCs w:val="28"/>
              </w:rPr>
              <w:t>32</w:t>
            </w:r>
          </w:p>
        </w:tc>
        <w:tc>
          <w:tcPr>
            <w:tcW w:w="2063" w:type="dxa"/>
            <w:tcBorders>
              <w:top w:val="nil"/>
              <w:left w:val="nil"/>
              <w:bottom w:val="single" w:sz="4" w:space="0" w:color="auto"/>
              <w:right w:val="single" w:sz="4" w:space="0" w:color="auto"/>
            </w:tcBorders>
            <w:shd w:val="clear" w:color="auto" w:fill="auto"/>
            <w:noWrap/>
            <w:hideMark/>
          </w:tcPr>
          <w:p w14:paraId="1D4EF9E6" w14:textId="77777777" w:rsidR="00866CC2" w:rsidRPr="00866CC2" w:rsidRDefault="00866CC2" w:rsidP="00F00C19">
            <w:pPr>
              <w:jc w:val="center"/>
              <w:rPr>
                <w:color w:val="000000"/>
                <w:szCs w:val="28"/>
              </w:rPr>
            </w:pPr>
            <w:r w:rsidRPr="00866CC2">
              <w:rPr>
                <w:color w:val="000000"/>
                <w:szCs w:val="28"/>
              </w:rPr>
              <w:t>1.25568</w:t>
            </w:r>
          </w:p>
        </w:tc>
        <w:tc>
          <w:tcPr>
            <w:tcW w:w="2038" w:type="dxa"/>
            <w:tcBorders>
              <w:top w:val="nil"/>
              <w:left w:val="nil"/>
              <w:bottom w:val="single" w:sz="4" w:space="0" w:color="auto"/>
              <w:right w:val="single" w:sz="4" w:space="0" w:color="auto"/>
            </w:tcBorders>
            <w:shd w:val="clear" w:color="auto" w:fill="auto"/>
            <w:noWrap/>
            <w:hideMark/>
          </w:tcPr>
          <w:p w14:paraId="79D5AFB0"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5C1E98D" w14:textId="77777777" w:rsidR="00866CC2" w:rsidRPr="00866CC2" w:rsidRDefault="00866CC2" w:rsidP="00F00C19">
            <w:pPr>
              <w:jc w:val="center"/>
              <w:rPr>
                <w:color w:val="000000"/>
                <w:szCs w:val="28"/>
              </w:rPr>
            </w:pPr>
            <w:r w:rsidRPr="00866CC2">
              <w:rPr>
                <w:color w:val="000000"/>
                <w:szCs w:val="28"/>
              </w:rPr>
              <w:t>0.00026</w:t>
            </w:r>
          </w:p>
        </w:tc>
        <w:tc>
          <w:tcPr>
            <w:tcW w:w="1871" w:type="dxa"/>
            <w:tcBorders>
              <w:top w:val="nil"/>
              <w:left w:val="nil"/>
              <w:bottom w:val="single" w:sz="4" w:space="0" w:color="auto"/>
              <w:right w:val="single" w:sz="4" w:space="0" w:color="auto"/>
            </w:tcBorders>
            <w:shd w:val="clear" w:color="auto" w:fill="auto"/>
            <w:noWrap/>
            <w:hideMark/>
          </w:tcPr>
          <w:p w14:paraId="4B298E61"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1447F602" w14:textId="77777777" w:rsidR="00866CC2" w:rsidRPr="00866CC2" w:rsidRDefault="00866CC2" w:rsidP="00F00C19">
            <w:pPr>
              <w:jc w:val="center"/>
              <w:rPr>
                <w:color w:val="000000"/>
                <w:szCs w:val="28"/>
              </w:rPr>
            </w:pPr>
            <w:r w:rsidRPr="00866CC2">
              <w:rPr>
                <w:color w:val="000000"/>
                <w:szCs w:val="28"/>
              </w:rPr>
              <w:t>0.88000</w:t>
            </w:r>
          </w:p>
        </w:tc>
        <w:tc>
          <w:tcPr>
            <w:tcW w:w="2485" w:type="dxa"/>
            <w:tcBorders>
              <w:top w:val="nil"/>
              <w:left w:val="nil"/>
              <w:bottom w:val="single" w:sz="4" w:space="0" w:color="auto"/>
              <w:right w:val="single" w:sz="4" w:space="0" w:color="auto"/>
            </w:tcBorders>
            <w:shd w:val="clear" w:color="auto" w:fill="auto"/>
            <w:noWrap/>
            <w:hideMark/>
          </w:tcPr>
          <w:p w14:paraId="27B56B3E" w14:textId="77777777" w:rsidR="00866CC2" w:rsidRPr="00866CC2" w:rsidRDefault="00866CC2" w:rsidP="00F00C19">
            <w:pPr>
              <w:jc w:val="center"/>
              <w:rPr>
                <w:color w:val="000000"/>
                <w:szCs w:val="28"/>
              </w:rPr>
            </w:pPr>
            <w:r w:rsidRPr="00866CC2">
              <w:rPr>
                <w:color w:val="000000"/>
                <w:szCs w:val="28"/>
              </w:rPr>
              <w:t>0.05180</w:t>
            </w:r>
          </w:p>
        </w:tc>
        <w:tc>
          <w:tcPr>
            <w:tcW w:w="2374" w:type="dxa"/>
            <w:tcBorders>
              <w:top w:val="nil"/>
              <w:left w:val="nil"/>
              <w:bottom w:val="single" w:sz="4" w:space="0" w:color="auto"/>
              <w:right w:val="single" w:sz="4" w:space="0" w:color="auto"/>
            </w:tcBorders>
            <w:shd w:val="clear" w:color="auto" w:fill="auto"/>
            <w:noWrap/>
            <w:hideMark/>
          </w:tcPr>
          <w:p w14:paraId="75DFEC0F" w14:textId="77777777" w:rsidR="00866CC2" w:rsidRPr="00866CC2" w:rsidRDefault="00866CC2" w:rsidP="00F00C19">
            <w:pPr>
              <w:jc w:val="center"/>
              <w:rPr>
                <w:color w:val="000000"/>
                <w:szCs w:val="28"/>
              </w:rPr>
            </w:pPr>
            <w:r w:rsidRPr="00866CC2">
              <w:rPr>
                <w:color w:val="000000"/>
                <w:szCs w:val="28"/>
              </w:rPr>
              <w:t>0.05180</w:t>
            </w:r>
          </w:p>
        </w:tc>
      </w:tr>
      <w:tr w:rsidR="00866CC2" w:rsidRPr="00866CC2" w14:paraId="699007AA"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10B35F9" w14:textId="77777777" w:rsidR="00866CC2" w:rsidRPr="00866CC2" w:rsidRDefault="00866CC2" w:rsidP="00866CC2">
            <w:pPr>
              <w:rPr>
                <w:color w:val="000000"/>
                <w:szCs w:val="28"/>
              </w:rPr>
            </w:pPr>
            <w:r w:rsidRPr="00866CC2">
              <w:rPr>
                <w:color w:val="000000"/>
                <w:szCs w:val="28"/>
              </w:rPr>
              <w:t>202</w:t>
            </w:r>
          </w:p>
        </w:tc>
        <w:tc>
          <w:tcPr>
            <w:tcW w:w="3526" w:type="dxa"/>
            <w:tcBorders>
              <w:top w:val="nil"/>
              <w:left w:val="nil"/>
              <w:bottom w:val="single" w:sz="4" w:space="0" w:color="auto"/>
              <w:right w:val="single" w:sz="4" w:space="0" w:color="auto"/>
            </w:tcBorders>
            <w:shd w:val="clear" w:color="auto" w:fill="auto"/>
            <w:noWrap/>
            <w:hideMark/>
          </w:tcPr>
          <w:p w14:paraId="4622653A" w14:textId="77777777" w:rsidR="00866CC2" w:rsidRPr="00866CC2" w:rsidRDefault="00866CC2" w:rsidP="00866CC2">
            <w:pPr>
              <w:rPr>
                <w:color w:val="000000"/>
                <w:szCs w:val="28"/>
              </w:rPr>
            </w:pPr>
            <w:r w:rsidRPr="00866CC2">
              <w:rPr>
                <w:color w:val="000000"/>
                <w:szCs w:val="28"/>
              </w:rPr>
              <w:t>40:44</w:t>
            </w:r>
          </w:p>
        </w:tc>
        <w:tc>
          <w:tcPr>
            <w:tcW w:w="1393" w:type="dxa"/>
            <w:tcBorders>
              <w:top w:val="nil"/>
              <w:left w:val="nil"/>
              <w:bottom w:val="single" w:sz="4" w:space="0" w:color="auto"/>
              <w:right w:val="single" w:sz="4" w:space="0" w:color="auto"/>
            </w:tcBorders>
            <w:shd w:val="clear" w:color="auto" w:fill="auto"/>
            <w:noWrap/>
            <w:hideMark/>
          </w:tcPr>
          <w:p w14:paraId="30923EC2" w14:textId="77777777" w:rsidR="00866CC2" w:rsidRPr="00866CC2" w:rsidRDefault="00866CC2" w:rsidP="00F00C19">
            <w:pPr>
              <w:jc w:val="center"/>
              <w:rPr>
                <w:color w:val="000000"/>
                <w:szCs w:val="28"/>
              </w:rPr>
            </w:pPr>
            <w:r w:rsidRPr="00866CC2">
              <w:rPr>
                <w:color w:val="000000"/>
                <w:szCs w:val="28"/>
              </w:rPr>
              <w:t>23.49</w:t>
            </w:r>
          </w:p>
        </w:tc>
        <w:tc>
          <w:tcPr>
            <w:tcW w:w="1868" w:type="dxa"/>
            <w:tcBorders>
              <w:top w:val="nil"/>
              <w:left w:val="nil"/>
              <w:bottom w:val="single" w:sz="4" w:space="0" w:color="auto"/>
              <w:right w:val="single" w:sz="4" w:space="0" w:color="auto"/>
            </w:tcBorders>
            <w:shd w:val="clear" w:color="auto" w:fill="auto"/>
            <w:noWrap/>
            <w:hideMark/>
          </w:tcPr>
          <w:p w14:paraId="757E6666" w14:textId="77777777" w:rsidR="00866CC2" w:rsidRPr="00866CC2" w:rsidRDefault="00866CC2" w:rsidP="00F00C19">
            <w:pPr>
              <w:jc w:val="center"/>
              <w:rPr>
                <w:color w:val="000000"/>
                <w:szCs w:val="28"/>
              </w:rPr>
            </w:pPr>
            <w:r w:rsidRPr="00866CC2">
              <w:rPr>
                <w:color w:val="000000"/>
                <w:szCs w:val="28"/>
              </w:rPr>
              <w:t>89</w:t>
            </w:r>
          </w:p>
        </w:tc>
        <w:tc>
          <w:tcPr>
            <w:tcW w:w="2063" w:type="dxa"/>
            <w:tcBorders>
              <w:top w:val="nil"/>
              <w:left w:val="nil"/>
              <w:bottom w:val="single" w:sz="4" w:space="0" w:color="auto"/>
              <w:right w:val="single" w:sz="4" w:space="0" w:color="auto"/>
            </w:tcBorders>
            <w:shd w:val="clear" w:color="auto" w:fill="auto"/>
            <w:noWrap/>
            <w:hideMark/>
          </w:tcPr>
          <w:p w14:paraId="0D2B53AA" w14:textId="77777777" w:rsidR="00866CC2" w:rsidRPr="00866CC2" w:rsidRDefault="00866CC2" w:rsidP="00F00C19">
            <w:pPr>
              <w:jc w:val="center"/>
              <w:rPr>
                <w:color w:val="000000"/>
                <w:szCs w:val="28"/>
              </w:rPr>
            </w:pPr>
            <w:r w:rsidRPr="00866CC2">
              <w:rPr>
                <w:color w:val="000000"/>
                <w:szCs w:val="28"/>
              </w:rPr>
              <w:t>3.7584</w:t>
            </w:r>
          </w:p>
        </w:tc>
        <w:tc>
          <w:tcPr>
            <w:tcW w:w="2038" w:type="dxa"/>
            <w:tcBorders>
              <w:top w:val="nil"/>
              <w:left w:val="nil"/>
              <w:bottom w:val="single" w:sz="4" w:space="0" w:color="auto"/>
              <w:right w:val="single" w:sz="4" w:space="0" w:color="auto"/>
            </w:tcBorders>
            <w:shd w:val="clear" w:color="auto" w:fill="auto"/>
            <w:noWrap/>
            <w:hideMark/>
          </w:tcPr>
          <w:p w14:paraId="523556EE"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354CED0" w14:textId="77777777" w:rsidR="00866CC2" w:rsidRPr="00866CC2" w:rsidRDefault="00866CC2" w:rsidP="00F00C19">
            <w:pPr>
              <w:jc w:val="center"/>
              <w:rPr>
                <w:color w:val="000000"/>
                <w:szCs w:val="28"/>
              </w:rPr>
            </w:pPr>
            <w:r w:rsidRPr="00866CC2">
              <w:rPr>
                <w:color w:val="000000"/>
                <w:szCs w:val="28"/>
              </w:rPr>
              <w:t>0.00090</w:t>
            </w:r>
          </w:p>
        </w:tc>
        <w:tc>
          <w:tcPr>
            <w:tcW w:w="1871" w:type="dxa"/>
            <w:tcBorders>
              <w:top w:val="nil"/>
              <w:left w:val="nil"/>
              <w:bottom w:val="single" w:sz="4" w:space="0" w:color="auto"/>
              <w:right w:val="single" w:sz="4" w:space="0" w:color="auto"/>
            </w:tcBorders>
            <w:shd w:val="clear" w:color="auto" w:fill="auto"/>
            <w:noWrap/>
            <w:hideMark/>
          </w:tcPr>
          <w:p w14:paraId="478EE00C"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4F360812" w14:textId="77777777" w:rsidR="00866CC2" w:rsidRPr="00866CC2" w:rsidRDefault="00866CC2" w:rsidP="00F00C19">
            <w:pPr>
              <w:jc w:val="center"/>
              <w:rPr>
                <w:color w:val="000000"/>
                <w:szCs w:val="28"/>
              </w:rPr>
            </w:pPr>
            <w:r w:rsidRPr="00866CC2">
              <w:rPr>
                <w:color w:val="000000"/>
                <w:szCs w:val="28"/>
              </w:rPr>
              <w:t>5.30000</w:t>
            </w:r>
          </w:p>
        </w:tc>
        <w:tc>
          <w:tcPr>
            <w:tcW w:w="2485" w:type="dxa"/>
            <w:tcBorders>
              <w:top w:val="nil"/>
              <w:left w:val="nil"/>
              <w:bottom w:val="single" w:sz="4" w:space="0" w:color="auto"/>
              <w:right w:val="single" w:sz="4" w:space="0" w:color="auto"/>
            </w:tcBorders>
            <w:shd w:val="clear" w:color="auto" w:fill="auto"/>
            <w:noWrap/>
            <w:hideMark/>
          </w:tcPr>
          <w:p w14:paraId="66E080F7" w14:textId="77777777" w:rsidR="00866CC2" w:rsidRPr="00866CC2" w:rsidRDefault="00866CC2" w:rsidP="00F00C19">
            <w:pPr>
              <w:jc w:val="center"/>
              <w:rPr>
                <w:color w:val="000000"/>
                <w:szCs w:val="28"/>
              </w:rPr>
            </w:pPr>
            <w:r w:rsidRPr="00866CC2">
              <w:rPr>
                <w:color w:val="000000"/>
                <w:szCs w:val="28"/>
              </w:rPr>
              <w:t>0.37349</w:t>
            </w:r>
          </w:p>
        </w:tc>
        <w:tc>
          <w:tcPr>
            <w:tcW w:w="2374" w:type="dxa"/>
            <w:tcBorders>
              <w:top w:val="nil"/>
              <w:left w:val="nil"/>
              <w:bottom w:val="single" w:sz="4" w:space="0" w:color="auto"/>
              <w:right w:val="single" w:sz="4" w:space="0" w:color="auto"/>
            </w:tcBorders>
            <w:shd w:val="clear" w:color="auto" w:fill="auto"/>
            <w:noWrap/>
            <w:hideMark/>
          </w:tcPr>
          <w:p w14:paraId="4DC0692F" w14:textId="77777777" w:rsidR="00866CC2" w:rsidRPr="00866CC2" w:rsidRDefault="00866CC2" w:rsidP="00F00C19">
            <w:pPr>
              <w:jc w:val="center"/>
              <w:rPr>
                <w:color w:val="000000"/>
                <w:szCs w:val="28"/>
              </w:rPr>
            </w:pPr>
            <w:r w:rsidRPr="00866CC2">
              <w:rPr>
                <w:color w:val="000000"/>
                <w:szCs w:val="28"/>
              </w:rPr>
              <w:t>0.37349</w:t>
            </w:r>
          </w:p>
        </w:tc>
      </w:tr>
      <w:tr w:rsidR="00866CC2" w:rsidRPr="00866CC2" w14:paraId="621E156D"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582EB8F" w14:textId="77777777" w:rsidR="00866CC2" w:rsidRPr="00866CC2" w:rsidRDefault="00866CC2" w:rsidP="00866CC2">
            <w:pPr>
              <w:rPr>
                <w:color w:val="000000"/>
                <w:szCs w:val="28"/>
              </w:rPr>
            </w:pPr>
            <w:r w:rsidRPr="00866CC2">
              <w:rPr>
                <w:color w:val="000000"/>
                <w:szCs w:val="28"/>
              </w:rPr>
              <w:t>203</w:t>
            </w:r>
          </w:p>
        </w:tc>
        <w:tc>
          <w:tcPr>
            <w:tcW w:w="3526" w:type="dxa"/>
            <w:tcBorders>
              <w:top w:val="nil"/>
              <w:left w:val="nil"/>
              <w:bottom w:val="single" w:sz="4" w:space="0" w:color="auto"/>
              <w:right w:val="single" w:sz="4" w:space="0" w:color="auto"/>
            </w:tcBorders>
            <w:shd w:val="clear" w:color="auto" w:fill="auto"/>
            <w:noWrap/>
            <w:hideMark/>
          </w:tcPr>
          <w:p w14:paraId="1A93AEE2" w14:textId="77777777" w:rsidR="00866CC2" w:rsidRPr="00866CC2" w:rsidRDefault="00866CC2" w:rsidP="00866CC2">
            <w:pPr>
              <w:rPr>
                <w:color w:val="000000"/>
                <w:szCs w:val="28"/>
              </w:rPr>
            </w:pPr>
            <w:proofErr w:type="gramStart"/>
            <w:r w:rsidRPr="00866CC2">
              <w:rPr>
                <w:color w:val="000000"/>
                <w:szCs w:val="28"/>
              </w:rPr>
              <w:t>44:№</w:t>
            </w:r>
            <w:proofErr w:type="gramEnd"/>
            <w:r w:rsidRPr="00866CC2">
              <w:rPr>
                <w:color w:val="000000"/>
                <w:szCs w:val="28"/>
              </w:rPr>
              <w:t>3а</w:t>
            </w:r>
          </w:p>
        </w:tc>
        <w:tc>
          <w:tcPr>
            <w:tcW w:w="1393" w:type="dxa"/>
            <w:tcBorders>
              <w:top w:val="nil"/>
              <w:left w:val="nil"/>
              <w:bottom w:val="single" w:sz="4" w:space="0" w:color="auto"/>
              <w:right w:val="single" w:sz="4" w:space="0" w:color="auto"/>
            </w:tcBorders>
            <w:shd w:val="clear" w:color="auto" w:fill="auto"/>
            <w:noWrap/>
            <w:hideMark/>
          </w:tcPr>
          <w:p w14:paraId="2EA8D717" w14:textId="77777777" w:rsidR="00866CC2" w:rsidRPr="00866CC2" w:rsidRDefault="00866CC2" w:rsidP="00F00C19">
            <w:pPr>
              <w:jc w:val="center"/>
              <w:rPr>
                <w:color w:val="000000"/>
                <w:szCs w:val="28"/>
              </w:rPr>
            </w:pPr>
            <w:r w:rsidRPr="00866CC2">
              <w:rPr>
                <w:color w:val="000000"/>
                <w:szCs w:val="28"/>
              </w:rPr>
              <w:t>5.96</w:t>
            </w:r>
          </w:p>
        </w:tc>
        <w:tc>
          <w:tcPr>
            <w:tcW w:w="1868" w:type="dxa"/>
            <w:tcBorders>
              <w:top w:val="nil"/>
              <w:left w:val="nil"/>
              <w:bottom w:val="single" w:sz="4" w:space="0" w:color="auto"/>
              <w:right w:val="single" w:sz="4" w:space="0" w:color="auto"/>
            </w:tcBorders>
            <w:shd w:val="clear" w:color="auto" w:fill="auto"/>
            <w:noWrap/>
            <w:hideMark/>
          </w:tcPr>
          <w:p w14:paraId="1E504FAB" w14:textId="77777777" w:rsidR="00866CC2" w:rsidRPr="00866CC2" w:rsidRDefault="00866CC2" w:rsidP="00F00C19">
            <w:pPr>
              <w:jc w:val="center"/>
              <w:rPr>
                <w:color w:val="000000"/>
                <w:szCs w:val="28"/>
              </w:rPr>
            </w:pPr>
            <w:r w:rsidRPr="00866CC2">
              <w:rPr>
                <w:color w:val="000000"/>
                <w:szCs w:val="28"/>
              </w:rPr>
              <w:t>38</w:t>
            </w:r>
          </w:p>
        </w:tc>
        <w:tc>
          <w:tcPr>
            <w:tcW w:w="2063" w:type="dxa"/>
            <w:tcBorders>
              <w:top w:val="nil"/>
              <w:left w:val="nil"/>
              <w:bottom w:val="single" w:sz="4" w:space="0" w:color="auto"/>
              <w:right w:val="single" w:sz="4" w:space="0" w:color="auto"/>
            </w:tcBorders>
            <w:shd w:val="clear" w:color="auto" w:fill="auto"/>
            <w:noWrap/>
            <w:hideMark/>
          </w:tcPr>
          <w:p w14:paraId="0A0D2373" w14:textId="77777777" w:rsidR="00866CC2" w:rsidRPr="00866CC2" w:rsidRDefault="00866CC2" w:rsidP="00F00C19">
            <w:pPr>
              <w:jc w:val="center"/>
              <w:rPr>
                <w:color w:val="000000"/>
                <w:szCs w:val="28"/>
              </w:rPr>
            </w:pPr>
            <w:r w:rsidRPr="00866CC2">
              <w:rPr>
                <w:color w:val="000000"/>
                <w:szCs w:val="28"/>
              </w:rPr>
              <w:t>0.38144</w:t>
            </w:r>
          </w:p>
        </w:tc>
        <w:tc>
          <w:tcPr>
            <w:tcW w:w="2038" w:type="dxa"/>
            <w:tcBorders>
              <w:top w:val="nil"/>
              <w:left w:val="nil"/>
              <w:bottom w:val="single" w:sz="4" w:space="0" w:color="auto"/>
              <w:right w:val="single" w:sz="4" w:space="0" w:color="auto"/>
            </w:tcBorders>
            <w:shd w:val="clear" w:color="auto" w:fill="auto"/>
            <w:noWrap/>
            <w:hideMark/>
          </w:tcPr>
          <w:p w14:paraId="35159B77"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8F9EFE9" w14:textId="77777777" w:rsidR="00866CC2" w:rsidRPr="00866CC2" w:rsidRDefault="00866CC2" w:rsidP="00F00C19">
            <w:pPr>
              <w:jc w:val="center"/>
              <w:rPr>
                <w:color w:val="000000"/>
                <w:szCs w:val="28"/>
              </w:rPr>
            </w:pPr>
            <w:r w:rsidRPr="00866CC2">
              <w:rPr>
                <w:color w:val="000000"/>
                <w:szCs w:val="28"/>
              </w:rPr>
              <w:t>0.00014</w:t>
            </w:r>
          </w:p>
        </w:tc>
        <w:tc>
          <w:tcPr>
            <w:tcW w:w="1871" w:type="dxa"/>
            <w:tcBorders>
              <w:top w:val="nil"/>
              <w:left w:val="nil"/>
              <w:bottom w:val="single" w:sz="4" w:space="0" w:color="auto"/>
              <w:right w:val="single" w:sz="4" w:space="0" w:color="auto"/>
            </w:tcBorders>
            <w:shd w:val="clear" w:color="auto" w:fill="auto"/>
            <w:noWrap/>
            <w:hideMark/>
          </w:tcPr>
          <w:p w14:paraId="477582A7"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022225AD" w14:textId="77777777" w:rsidR="00866CC2" w:rsidRPr="00866CC2" w:rsidRDefault="00866CC2" w:rsidP="00F00C19">
            <w:pPr>
              <w:jc w:val="center"/>
              <w:rPr>
                <w:color w:val="000000"/>
                <w:szCs w:val="28"/>
              </w:rPr>
            </w:pPr>
            <w:r w:rsidRPr="00866CC2">
              <w:rPr>
                <w:color w:val="000000"/>
                <w:szCs w:val="28"/>
              </w:rPr>
              <w:t>0.88000</w:t>
            </w:r>
          </w:p>
        </w:tc>
        <w:tc>
          <w:tcPr>
            <w:tcW w:w="2485" w:type="dxa"/>
            <w:tcBorders>
              <w:top w:val="nil"/>
              <w:left w:val="nil"/>
              <w:bottom w:val="single" w:sz="4" w:space="0" w:color="auto"/>
              <w:right w:val="single" w:sz="4" w:space="0" w:color="auto"/>
            </w:tcBorders>
            <w:shd w:val="clear" w:color="auto" w:fill="auto"/>
            <w:noWrap/>
            <w:hideMark/>
          </w:tcPr>
          <w:p w14:paraId="730C0BA0" w14:textId="77777777" w:rsidR="00866CC2" w:rsidRPr="00866CC2" w:rsidRDefault="00866CC2" w:rsidP="00F00C19">
            <w:pPr>
              <w:jc w:val="center"/>
              <w:rPr>
                <w:color w:val="000000"/>
                <w:szCs w:val="28"/>
              </w:rPr>
            </w:pPr>
            <w:r w:rsidRPr="00866CC2">
              <w:rPr>
                <w:color w:val="000000"/>
                <w:szCs w:val="28"/>
              </w:rPr>
              <w:t>0.01573</w:t>
            </w:r>
          </w:p>
        </w:tc>
        <w:tc>
          <w:tcPr>
            <w:tcW w:w="2374" w:type="dxa"/>
            <w:tcBorders>
              <w:top w:val="nil"/>
              <w:left w:val="nil"/>
              <w:bottom w:val="single" w:sz="4" w:space="0" w:color="auto"/>
              <w:right w:val="single" w:sz="4" w:space="0" w:color="auto"/>
            </w:tcBorders>
            <w:shd w:val="clear" w:color="auto" w:fill="auto"/>
            <w:noWrap/>
            <w:hideMark/>
          </w:tcPr>
          <w:p w14:paraId="3026F8A8" w14:textId="77777777" w:rsidR="00866CC2" w:rsidRPr="00866CC2" w:rsidRDefault="00866CC2" w:rsidP="00F00C19">
            <w:pPr>
              <w:jc w:val="center"/>
              <w:rPr>
                <w:color w:val="000000"/>
                <w:szCs w:val="28"/>
              </w:rPr>
            </w:pPr>
            <w:r w:rsidRPr="00866CC2">
              <w:rPr>
                <w:color w:val="000000"/>
                <w:szCs w:val="28"/>
              </w:rPr>
              <w:t>0.01573</w:t>
            </w:r>
          </w:p>
        </w:tc>
      </w:tr>
      <w:tr w:rsidR="00866CC2" w:rsidRPr="00866CC2" w14:paraId="3BB3D2AC"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728F2FB" w14:textId="77777777" w:rsidR="00866CC2" w:rsidRPr="00866CC2" w:rsidRDefault="00866CC2" w:rsidP="00866CC2">
            <w:pPr>
              <w:rPr>
                <w:color w:val="000000"/>
                <w:szCs w:val="28"/>
              </w:rPr>
            </w:pPr>
            <w:r w:rsidRPr="00866CC2">
              <w:rPr>
                <w:color w:val="000000"/>
                <w:szCs w:val="28"/>
              </w:rPr>
              <w:t>204</w:t>
            </w:r>
          </w:p>
        </w:tc>
        <w:tc>
          <w:tcPr>
            <w:tcW w:w="3526" w:type="dxa"/>
            <w:tcBorders>
              <w:top w:val="nil"/>
              <w:left w:val="nil"/>
              <w:bottom w:val="single" w:sz="4" w:space="0" w:color="auto"/>
              <w:right w:val="single" w:sz="4" w:space="0" w:color="auto"/>
            </w:tcBorders>
            <w:shd w:val="clear" w:color="auto" w:fill="auto"/>
            <w:noWrap/>
            <w:hideMark/>
          </w:tcPr>
          <w:p w14:paraId="38FE4EBE" w14:textId="77777777" w:rsidR="00866CC2" w:rsidRPr="00866CC2" w:rsidRDefault="00866CC2" w:rsidP="00866CC2">
            <w:pPr>
              <w:rPr>
                <w:color w:val="000000"/>
                <w:szCs w:val="28"/>
              </w:rPr>
            </w:pPr>
            <w:r w:rsidRPr="00866CC2">
              <w:rPr>
                <w:color w:val="000000"/>
                <w:szCs w:val="28"/>
              </w:rPr>
              <w:t>44:430</w:t>
            </w:r>
          </w:p>
        </w:tc>
        <w:tc>
          <w:tcPr>
            <w:tcW w:w="1393" w:type="dxa"/>
            <w:tcBorders>
              <w:top w:val="nil"/>
              <w:left w:val="nil"/>
              <w:bottom w:val="single" w:sz="4" w:space="0" w:color="auto"/>
              <w:right w:val="single" w:sz="4" w:space="0" w:color="auto"/>
            </w:tcBorders>
            <w:shd w:val="clear" w:color="auto" w:fill="auto"/>
            <w:noWrap/>
            <w:hideMark/>
          </w:tcPr>
          <w:p w14:paraId="0F1F9469" w14:textId="77777777" w:rsidR="00866CC2" w:rsidRPr="00866CC2" w:rsidRDefault="00866CC2" w:rsidP="00F00C19">
            <w:pPr>
              <w:jc w:val="center"/>
              <w:rPr>
                <w:color w:val="000000"/>
                <w:szCs w:val="28"/>
              </w:rPr>
            </w:pPr>
            <w:r w:rsidRPr="00866CC2">
              <w:rPr>
                <w:color w:val="000000"/>
                <w:szCs w:val="28"/>
              </w:rPr>
              <w:t>25.62</w:t>
            </w:r>
          </w:p>
        </w:tc>
        <w:tc>
          <w:tcPr>
            <w:tcW w:w="1868" w:type="dxa"/>
            <w:tcBorders>
              <w:top w:val="nil"/>
              <w:left w:val="nil"/>
              <w:bottom w:val="single" w:sz="4" w:space="0" w:color="auto"/>
              <w:right w:val="single" w:sz="4" w:space="0" w:color="auto"/>
            </w:tcBorders>
            <w:shd w:val="clear" w:color="auto" w:fill="auto"/>
            <w:noWrap/>
            <w:hideMark/>
          </w:tcPr>
          <w:p w14:paraId="498D3B43" w14:textId="77777777" w:rsidR="00866CC2" w:rsidRPr="00866CC2" w:rsidRDefault="00866CC2" w:rsidP="00F00C19">
            <w:pPr>
              <w:jc w:val="center"/>
              <w:rPr>
                <w:color w:val="000000"/>
                <w:szCs w:val="28"/>
              </w:rPr>
            </w:pPr>
            <w:r w:rsidRPr="00866CC2">
              <w:rPr>
                <w:color w:val="000000"/>
                <w:szCs w:val="28"/>
              </w:rPr>
              <w:t>89</w:t>
            </w:r>
          </w:p>
        </w:tc>
        <w:tc>
          <w:tcPr>
            <w:tcW w:w="2063" w:type="dxa"/>
            <w:tcBorders>
              <w:top w:val="nil"/>
              <w:left w:val="nil"/>
              <w:bottom w:val="single" w:sz="4" w:space="0" w:color="auto"/>
              <w:right w:val="single" w:sz="4" w:space="0" w:color="auto"/>
            </w:tcBorders>
            <w:shd w:val="clear" w:color="auto" w:fill="auto"/>
            <w:noWrap/>
            <w:hideMark/>
          </w:tcPr>
          <w:p w14:paraId="4A275F3E" w14:textId="77777777" w:rsidR="00866CC2" w:rsidRPr="00866CC2" w:rsidRDefault="00866CC2" w:rsidP="00F00C19">
            <w:pPr>
              <w:jc w:val="center"/>
              <w:rPr>
                <w:color w:val="000000"/>
                <w:szCs w:val="28"/>
              </w:rPr>
            </w:pPr>
            <w:r w:rsidRPr="00866CC2">
              <w:rPr>
                <w:color w:val="000000"/>
                <w:szCs w:val="28"/>
              </w:rPr>
              <w:t>4.0992</w:t>
            </w:r>
          </w:p>
        </w:tc>
        <w:tc>
          <w:tcPr>
            <w:tcW w:w="2038" w:type="dxa"/>
            <w:tcBorders>
              <w:top w:val="nil"/>
              <w:left w:val="nil"/>
              <w:bottom w:val="single" w:sz="4" w:space="0" w:color="auto"/>
              <w:right w:val="single" w:sz="4" w:space="0" w:color="auto"/>
            </w:tcBorders>
            <w:shd w:val="clear" w:color="auto" w:fill="auto"/>
            <w:noWrap/>
            <w:hideMark/>
          </w:tcPr>
          <w:p w14:paraId="637DA88F"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6B86A63" w14:textId="77777777" w:rsidR="00866CC2" w:rsidRPr="00866CC2" w:rsidRDefault="00866CC2" w:rsidP="00F00C19">
            <w:pPr>
              <w:jc w:val="center"/>
              <w:rPr>
                <w:color w:val="000000"/>
                <w:szCs w:val="28"/>
              </w:rPr>
            </w:pPr>
            <w:r w:rsidRPr="00866CC2">
              <w:rPr>
                <w:color w:val="000000"/>
                <w:szCs w:val="28"/>
              </w:rPr>
              <w:t>0.00098</w:t>
            </w:r>
          </w:p>
        </w:tc>
        <w:tc>
          <w:tcPr>
            <w:tcW w:w="1871" w:type="dxa"/>
            <w:tcBorders>
              <w:top w:val="nil"/>
              <w:left w:val="nil"/>
              <w:bottom w:val="single" w:sz="4" w:space="0" w:color="auto"/>
              <w:right w:val="single" w:sz="4" w:space="0" w:color="auto"/>
            </w:tcBorders>
            <w:shd w:val="clear" w:color="auto" w:fill="auto"/>
            <w:noWrap/>
            <w:hideMark/>
          </w:tcPr>
          <w:p w14:paraId="4BD63C25"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74CE2BA8" w14:textId="77777777" w:rsidR="00866CC2" w:rsidRPr="00866CC2" w:rsidRDefault="00866CC2" w:rsidP="00F00C19">
            <w:pPr>
              <w:jc w:val="center"/>
              <w:rPr>
                <w:color w:val="000000"/>
                <w:szCs w:val="28"/>
              </w:rPr>
            </w:pPr>
            <w:r w:rsidRPr="00866CC2">
              <w:rPr>
                <w:color w:val="000000"/>
                <w:szCs w:val="28"/>
              </w:rPr>
              <w:t>5.30000</w:t>
            </w:r>
          </w:p>
        </w:tc>
        <w:tc>
          <w:tcPr>
            <w:tcW w:w="2485" w:type="dxa"/>
            <w:tcBorders>
              <w:top w:val="nil"/>
              <w:left w:val="nil"/>
              <w:bottom w:val="single" w:sz="4" w:space="0" w:color="auto"/>
              <w:right w:val="single" w:sz="4" w:space="0" w:color="auto"/>
            </w:tcBorders>
            <w:shd w:val="clear" w:color="auto" w:fill="auto"/>
            <w:noWrap/>
            <w:hideMark/>
          </w:tcPr>
          <w:p w14:paraId="246DD288" w14:textId="77777777" w:rsidR="00866CC2" w:rsidRPr="00866CC2" w:rsidRDefault="00866CC2" w:rsidP="00F00C19">
            <w:pPr>
              <w:jc w:val="center"/>
              <w:rPr>
                <w:color w:val="000000"/>
                <w:szCs w:val="28"/>
              </w:rPr>
            </w:pPr>
            <w:r w:rsidRPr="00866CC2">
              <w:rPr>
                <w:color w:val="000000"/>
                <w:szCs w:val="28"/>
              </w:rPr>
              <w:t>0.40736</w:t>
            </w:r>
          </w:p>
        </w:tc>
        <w:tc>
          <w:tcPr>
            <w:tcW w:w="2374" w:type="dxa"/>
            <w:tcBorders>
              <w:top w:val="nil"/>
              <w:left w:val="nil"/>
              <w:bottom w:val="single" w:sz="4" w:space="0" w:color="auto"/>
              <w:right w:val="single" w:sz="4" w:space="0" w:color="auto"/>
            </w:tcBorders>
            <w:shd w:val="clear" w:color="auto" w:fill="auto"/>
            <w:noWrap/>
            <w:hideMark/>
          </w:tcPr>
          <w:p w14:paraId="243260AF" w14:textId="77777777" w:rsidR="00866CC2" w:rsidRPr="00866CC2" w:rsidRDefault="00866CC2" w:rsidP="00F00C19">
            <w:pPr>
              <w:jc w:val="center"/>
              <w:rPr>
                <w:color w:val="000000"/>
                <w:szCs w:val="28"/>
              </w:rPr>
            </w:pPr>
            <w:r w:rsidRPr="00866CC2">
              <w:rPr>
                <w:color w:val="000000"/>
                <w:szCs w:val="28"/>
              </w:rPr>
              <w:t>0.40736</w:t>
            </w:r>
          </w:p>
        </w:tc>
      </w:tr>
      <w:tr w:rsidR="00866CC2" w:rsidRPr="00866CC2" w14:paraId="6B159467"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7CA5D3B1" w14:textId="77777777" w:rsidR="00866CC2" w:rsidRPr="00866CC2" w:rsidRDefault="00866CC2" w:rsidP="00866CC2">
            <w:pPr>
              <w:rPr>
                <w:color w:val="000000"/>
                <w:szCs w:val="28"/>
              </w:rPr>
            </w:pPr>
            <w:r w:rsidRPr="00866CC2">
              <w:rPr>
                <w:color w:val="000000"/>
                <w:szCs w:val="28"/>
              </w:rPr>
              <w:t>205</w:t>
            </w:r>
          </w:p>
        </w:tc>
        <w:tc>
          <w:tcPr>
            <w:tcW w:w="3526" w:type="dxa"/>
            <w:tcBorders>
              <w:top w:val="nil"/>
              <w:left w:val="nil"/>
              <w:bottom w:val="single" w:sz="4" w:space="0" w:color="auto"/>
              <w:right w:val="single" w:sz="4" w:space="0" w:color="auto"/>
            </w:tcBorders>
            <w:shd w:val="clear" w:color="auto" w:fill="auto"/>
            <w:noWrap/>
            <w:hideMark/>
          </w:tcPr>
          <w:p w14:paraId="00B72AE3" w14:textId="77777777" w:rsidR="00866CC2" w:rsidRPr="00866CC2" w:rsidRDefault="00866CC2" w:rsidP="00866CC2">
            <w:pPr>
              <w:rPr>
                <w:color w:val="000000"/>
                <w:szCs w:val="28"/>
              </w:rPr>
            </w:pPr>
            <w:proofErr w:type="gramStart"/>
            <w:r w:rsidRPr="00866CC2">
              <w:rPr>
                <w:color w:val="000000"/>
                <w:szCs w:val="28"/>
              </w:rPr>
              <w:t>430:№</w:t>
            </w:r>
            <w:proofErr w:type="gramEnd"/>
            <w:r w:rsidRPr="00866CC2">
              <w:rPr>
                <w:color w:val="000000"/>
                <w:szCs w:val="28"/>
              </w:rPr>
              <w:t>3</w:t>
            </w:r>
          </w:p>
        </w:tc>
        <w:tc>
          <w:tcPr>
            <w:tcW w:w="1393" w:type="dxa"/>
            <w:tcBorders>
              <w:top w:val="nil"/>
              <w:left w:val="nil"/>
              <w:bottom w:val="single" w:sz="4" w:space="0" w:color="auto"/>
              <w:right w:val="single" w:sz="4" w:space="0" w:color="auto"/>
            </w:tcBorders>
            <w:shd w:val="clear" w:color="auto" w:fill="auto"/>
            <w:noWrap/>
            <w:hideMark/>
          </w:tcPr>
          <w:p w14:paraId="0DF4E411" w14:textId="77777777" w:rsidR="00866CC2" w:rsidRPr="00866CC2" w:rsidRDefault="00866CC2" w:rsidP="00F00C19">
            <w:pPr>
              <w:jc w:val="center"/>
              <w:rPr>
                <w:color w:val="000000"/>
                <w:szCs w:val="28"/>
              </w:rPr>
            </w:pPr>
            <w:r w:rsidRPr="00866CC2">
              <w:rPr>
                <w:color w:val="000000"/>
                <w:szCs w:val="28"/>
              </w:rPr>
              <w:t>4.17</w:t>
            </w:r>
          </w:p>
        </w:tc>
        <w:tc>
          <w:tcPr>
            <w:tcW w:w="1868" w:type="dxa"/>
            <w:tcBorders>
              <w:top w:val="nil"/>
              <w:left w:val="nil"/>
              <w:bottom w:val="single" w:sz="4" w:space="0" w:color="auto"/>
              <w:right w:val="single" w:sz="4" w:space="0" w:color="auto"/>
            </w:tcBorders>
            <w:shd w:val="clear" w:color="auto" w:fill="auto"/>
            <w:noWrap/>
            <w:hideMark/>
          </w:tcPr>
          <w:p w14:paraId="06DE09FE" w14:textId="77777777" w:rsidR="00866CC2" w:rsidRPr="00866CC2" w:rsidRDefault="00866CC2" w:rsidP="00F00C19">
            <w:pPr>
              <w:jc w:val="center"/>
              <w:rPr>
                <w:color w:val="000000"/>
                <w:szCs w:val="28"/>
              </w:rPr>
            </w:pPr>
            <w:r w:rsidRPr="00866CC2">
              <w:rPr>
                <w:color w:val="000000"/>
                <w:szCs w:val="28"/>
              </w:rPr>
              <w:t>38</w:t>
            </w:r>
          </w:p>
        </w:tc>
        <w:tc>
          <w:tcPr>
            <w:tcW w:w="2063" w:type="dxa"/>
            <w:tcBorders>
              <w:top w:val="nil"/>
              <w:left w:val="nil"/>
              <w:bottom w:val="single" w:sz="4" w:space="0" w:color="auto"/>
              <w:right w:val="single" w:sz="4" w:space="0" w:color="auto"/>
            </w:tcBorders>
            <w:shd w:val="clear" w:color="auto" w:fill="auto"/>
            <w:noWrap/>
            <w:hideMark/>
          </w:tcPr>
          <w:p w14:paraId="0F31FB87" w14:textId="77777777" w:rsidR="00866CC2" w:rsidRPr="00866CC2" w:rsidRDefault="00866CC2" w:rsidP="00F00C19">
            <w:pPr>
              <w:jc w:val="center"/>
              <w:rPr>
                <w:color w:val="000000"/>
                <w:szCs w:val="28"/>
              </w:rPr>
            </w:pPr>
            <w:r w:rsidRPr="00866CC2">
              <w:rPr>
                <w:color w:val="000000"/>
                <w:szCs w:val="28"/>
              </w:rPr>
              <w:t>0.26688</w:t>
            </w:r>
          </w:p>
        </w:tc>
        <w:tc>
          <w:tcPr>
            <w:tcW w:w="2038" w:type="dxa"/>
            <w:tcBorders>
              <w:top w:val="nil"/>
              <w:left w:val="nil"/>
              <w:bottom w:val="single" w:sz="4" w:space="0" w:color="auto"/>
              <w:right w:val="single" w:sz="4" w:space="0" w:color="auto"/>
            </w:tcBorders>
            <w:shd w:val="clear" w:color="auto" w:fill="auto"/>
            <w:noWrap/>
            <w:hideMark/>
          </w:tcPr>
          <w:p w14:paraId="0B8B2640"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44729EB" w14:textId="77777777" w:rsidR="00866CC2" w:rsidRPr="00866CC2" w:rsidRDefault="00866CC2" w:rsidP="00F00C19">
            <w:pPr>
              <w:jc w:val="center"/>
              <w:rPr>
                <w:color w:val="000000"/>
                <w:szCs w:val="28"/>
              </w:rPr>
            </w:pPr>
            <w:r w:rsidRPr="00866CC2">
              <w:rPr>
                <w:color w:val="000000"/>
                <w:szCs w:val="28"/>
              </w:rPr>
              <w:t>0.00010</w:t>
            </w:r>
          </w:p>
        </w:tc>
        <w:tc>
          <w:tcPr>
            <w:tcW w:w="1871" w:type="dxa"/>
            <w:tcBorders>
              <w:top w:val="nil"/>
              <w:left w:val="nil"/>
              <w:bottom w:val="single" w:sz="4" w:space="0" w:color="auto"/>
              <w:right w:val="single" w:sz="4" w:space="0" w:color="auto"/>
            </w:tcBorders>
            <w:shd w:val="clear" w:color="auto" w:fill="auto"/>
            <w:noWrap/>
            <w:hideMark/>
          </w:tcPr>
          <w:p w14:paraId="69201B8F"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0FCE36DC" w14:textId="77777777" w:rsidR="00866CC2" w:rsidRPr="00866CC2" w:rsidRDefault="00866CC2" w:rsidP="00F00C19">
            <w:pPr>
              <w:jc w:val="center"/>
              <w:rPr>
                <w:color w:val="000000"/>
                <w:szCs w:val="28"/>
              </w:rPr>
            </w:pPr>
            <w:r w:rsidRPr="00866CC2">
              <w:rPr>
                <w:color w:val="000000"/>
                <w:szCs w:val="28"/>
              </w:rPr>
              <w:t>0.88000</w:t>
            </w:r>
          </w:p>
        </w:tc>
        <w:tc>
          <w:tcPr>
            <w:tcW w:w="2485" w:type="dxa"/>
            <w:tcBorders>
              <w:top w:val="nil"/>
              <w:left w:val="nil"/>
              <w:bottom w:val="single" w:sz="4" w:space="0" w:color="auto"/>
              <w:right w:val="single" w:sz="4" w:space="0" w:color="auto"/>
            </w:tcBorders>
            <w:shd w:val="clear" w:color="auto" w:fill="auto"/>
            <w:noWrap/>
            <w:hideMark/>
          </w:tcPr>
          <w:p w14:paraId="751B5DB3" w14:textId="77777777" w:rsidR="00866CC2" w:rsidRPr="00866CC2" w:rsidRDefault="00866CC2" w:rsidP="00F00C19">
            <w:pPr>
              <w:jc w:val="center"/>
              <w:rPr>
                <w:color w:val="000000"/>
                <w:szCs w:val="28"/>
              </w:rPr>
            </w:pPr>
            <w:r w:rsidRPr="00866CC2">
              <w:rPr>
                <w:color w:val="000000"/>
                <w:szCs w:val="28"/>
              </w:rPr>
              <w:t>0.01101</w:t>
            </w:r>
          </w:p>
        </w:tc>
        <w:tc>
          <w:tcPr>
            <w:tcW w:w="2374" w:type="dxa"/>
            <w:tcBorders>
              <w:top w:val="nil"/>
              <w:left w:val="nil"/>
              <w:bottom w:val="single" w:sz="4" w:space="0" w:color="auto"/>
              <w:right w:val="single" w:sz="4" w:space="0" w:color="auto"/>
            </w:tcBorders>
            <w:shd w:val="clear" w:color="auto" w:fill="auto"/>
            <w:noWrap/>
            <w:hideMark/>
          </w:tcPr>
          <w:p w14:paraId="35E69CAE" w14:textId="77777777" w:rsidR="00866CC2" w:rsidRPr="00866CC2" w:rsidRDefault="00866CC2" w:rsidP="00F00C19">
            <w:pPr>
              <w:jc w:val="center"/>
              <w:rPr>
                <w:color w:val="000000"/>
                <w:szCs w:val="28"/>
              </w:rPr>
            </w:pPr>
            <w:r w:rsidRPr="00866CC2">
              <w:rPr>
                <w:color w:val="000000"/>
                <w:szCs w:val="28"/>
              </w:rPr>
              <w:t>0.01101</w:t>
            </w:r>
          </w:p>
        </w:tc>
      </w:tr>
      <w:tr w:rsidR="00866CC2" w:rsidRPr="00866CC2" w14:paraId="76F37282"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5EB216A" w14:textId="77777777" w:rsidR="00866CC2" w:rsidRPr="00866CC2" w:rsidRDefault="00866CC2" w:rsidP="00866CC2">
            <w:pPr>
              <w:rPr>
                <w:color w:val="000000"/>
                <w:szCs w:val="28"/>
              </w:rPr>
            </w:pPr>
            <w:r w:rsidRPr="00866CC2">
              <w:rPr>
                <w:color w:val="000000"/>
                <w:szCs w:val="28"/>
              </w:rPr>
              <w:t>206</w:t>
            </w:r>
          </w:p>
        </w:tc>
        <w:tc>
          <w:tcPr>
            <w:tcW w:w="3526" w:type="dxa"/>
            <w:tcBorders>
              <w:top w:val="nil"/>
              <w:left w:val="nil"/>
              <w:bottom w:val="single" w:sz="4" w:space="0" w:color="auto"/>
              <w:right w:val="single" w:sz="4" w:space="0" w:color="auto"/>
            </w:tcBorders>
            <w:shd w:val="clear" w:color="auto" w:fill="auto"/>
            <w:noWrap/>
            <w:hideMark/>
          </w:tcPr>
          <w:p w14:paraId="186DABDD" w14:textId="77777777" w:rsidR="00866CC2" w:rsidRPr="00866CC2" w:rsidRDefault="00866CC2" w:rsidP="00866CC2">
            <w:pPr>
              <w:rPr>
                <w:color w:val="000000"/>
                <w:szCs w:val="28"/>
              </w:rPr>
            </w:pPr>
            <w:r w:rsidRPr="00866CC2">
              <w:rPr>
                <w:color w:val="000000"/>
                <w:szCs w:val="28"/>
              </w:rPr>
              <w:t>430:431</w:t>
            </w:r>
          </w:p>
        </w:tc>
        <w:tc>
          <w:tcPr>
            <w:tcW w:w="1393" w:type="dxa"/>
            <w:tcBorders>
              <w:top w:val="nil"/>
              <w:left w:val="nil"/>
              <w:bottom w:val="single" w:sz="4" w:space="0" w:color="auto"/>
              <w:right w:val="single" w:sz="4" w:space="0" w:color="auto"/>
            </w:tcBorders>
            <w:shd w:val="clear" w:color="auto" w:fill="auto"/>
            <w:noWrap/>
            <w:hideMark/>
          </w:tcPr>
          <w:p w14:paraId="4266F448" w14:textId="77777777" w:rsidR="00866CC2" w:rsidRPr="00866CC2" w:rsidRDefault="00866CC2" w:rsidP="00F00C19">
            <w:pPr>
              <w:jc w:val="center"/>
              <w:rPr>
                <w:color w:val="000000"/>
                <w:szCs w:val="28"/>
              </w:rPr>
            </w:pPr>
            <w:r w:rsidRPr="00866CC2">
              <w:rPr>
                <w:color w:val="000000"/>
                <w:szCs w:val="28"/>
              </w:rPr>
              <w:t>24.72</w:t>
            </w:r>
          </w:p>
        </w:tc>
        <w:tc>
          <w:tcPr>
            <w:tcW w:w="1868" w:type="dxa"/>
            <w:tcBorders>
              <w:top w:val="nil"/>
              <w:left w:val="nil"/>
              <w:bottom w:val="single" w:sz="4" w:space="0" w:color="auto"/>
              <w:right w:val="single" w:sz="4" w:space="0" w:color="auto"/>
            </w:tcBorders>
            <w:shd w:val="clear" w:color="auto" w:fill="auto"/>
            <w:noWrap/>
            <w:hideMark/>
          </w:tcPr>
          <w:p w14:paraId="02B65470"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27D1FDD8" w14:textId="77777777" w:rsidR="00866CC2" w:rsidRPr="00866CC2" w:rsidRDefault="00866CC2" w:rsidP="00F00C19">
            <w:pPr>
              <w:jc w:val="center"/>
              <w:rPr>
                <w:color w:val="000000"/>
                <w:szCs w:val="28"/>
              </w:rPr>
            </w:pPr>
            <w:r w:rsidRPr="00866CC2">
              <w:rPr>
                <w:color w:val="000000"/>
                <w:szCs w:val="28"/>
              </w:rPr>
              <w:t>2.472</w:t>
            </w:r>
          </w:p>
        </w:tc>
        <w:tc>
          <w:tcPr>
            <w:tcW w:w="2038" w:type="dxa"/>
            <w:tcBorders>
              <w:top w:val="nil"/>
              <w:left w:val="nil"/>
              <w:bottom w:val="single" w:sz="4" w:space="0" w:color="auto"/>
              <w:right w:val="single" w:sz="4" w:space="0" w:color="auto"/>
            </w:tcBorders>
            <w:shd w:val="clear" w:color="auto" w:fill="auto"/>
            <w:noWrap/>
            <w:hideMark/>
          </w:tcPr>
          <w:p w14:paraId="3E0400F1"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3AA4F43E" w14:textId="77777777" w:rsidR="00866CC2" w:rsidRPr="00866CC2" w:rsidRDefault="00866CC2" w:rsidP="00F00C19">
            <w:pPr>
              <w:jc w:val="center"/>
              <w:rPr>
                <w:color w:val="000000"/>
                <w:szCs w:val="28"/>
              </w:rPr>
            </w:pPr>
            <w:r w:rsidRPr="00866CC2">
              <w:rPr>
                <w:color w:val="000000"/>
                <w:szCs w:val="28"/>
              </w:rPr>
              <w:t>0.00075</w:t>
            </w:r>
          </w:p>
        </w:tc>
        <w:tc>
          <w:tcPr>
            <w:tcW w:w="1871" w:type="dxa"/>
            <w:tcBorders>
              <w:top w:val="nil"/>
              <w:left w:val="nil"/>
              <w:bottom w:val="single" w:sz="4" w:space="0" w:color="auto"/>
              <w:right w:val="single" w:sz="4" w:space="0" w:color="auto"/>
            </w:tcBorders>
            <w:shd w:val="clear" w:color="auto" w:fill="auto"/>
            <w:noWrap/>
            <w:hideMark/>
          </w:tcPr>
          <w:p w14:paraId="653ACE6E"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1C0E3EFC"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69930809" w14:textId="77777777" w:rsidR="00866CC2" w:rsidRPr="00866CC2" w:rsidRDefault="00866CC2" w:rsidP="00F00C19">
            <w:pPr>
              <w:jc w:val="center"/>
              <w:rPr>
                <w:color w:val="000000"/>
                <w:szCs w:val="28"/>
              </w:rPr>
            </w:pPr>
            <w:r w:rsidRPr="00866CC2">
              <w:rPr>
                <w:color w:val="000000"/>
                <w:szCs w:val="28"/>
              </w:rPr>
              <w:t>0.10382</w:t>
            </w:r>
          </w:p>
        </w:tc>
        <w:tc>
          <w:tcPr>
            <w:tcW w:w="2374" w:type="dxa"/>
            <w:tcBorders>
              <w:top w:val="nil"/>
              <w:left w:val="nil"/>
              <w:bottom w:val="single" w:sz="4" w:space="0" w:color="auto"/>
              <w:right w:val="single" w:sz="4" w:space="0" w:color="auto"/>
            </w:tcBorders>
            <w:shd w:val="clear" w:color="auto" w:fill="auto"/>
            <w:noWrap/>
            <w:hideMark/>
          </w:tcPr>
          <w:p w14:paraId="48A82DD7" w14:textId="77777777" w:rsidR="00866CC2" w:rsidRPr="00866CC2" w:rsidRDefault="00866CC2" w:rsidP="00F00C19">
            <w:pPr>
              <w:jc w:val="center"/>
              <w:rPr>
                <w:color w:val="000000"/>
                <w:szCs w:val="28"/>
              </w:rPr>
            </w:pPr>
            <w:r w:rsidRPr="00866CC2">
              <w:rPr>
                <w:color w:val="000000"/>
                <w:szCs w:val="28"/>
              </w:rPr>
              <w:t>0.10382</w:t>
            </w:r>
          </w:p>
        </w:tc>
      </w:tr>
      <w:tr w:rsidR="00866CC2" w:rsidRPr="00866CC2" w14:paraId="386D6367"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747CEA85" w14:textId="77777777" w:rsidR="00866CC2" w:rsidRPr="00866CC2" w:rsidRDefault="00866CC2" w:rsidP="00866CC2">
            <w:pPr>
              <w:rPr>
                <w:color w:val="000000"/>
                <w:szCs w:val="28"/>
              </w:rPr>
            </w:pPr>
            <w:r w:rsidRPr="00866CC2">
              <w:rPr>
                <w:color w:val="000000"/>
                <w:szCs w:val="28"/>
              </w:rPr>
              <w:t>207</w:t>
            </w:r>
          </w:p>
        </w:tc>
        <w:tc>
          <w:tcPr>
            <w:tcW w:w="3526" w:type="dxa"/>
            <w:tcBorders>
              <w:top w:val="nil"/>
              <w:left w:val="nil"/>
              <w:bottom w:val="single" w:sz="4" w:space="0" w:color="auto"/>
              <w:right w:val="single" w:sz="4" w:space="0" w:color="auto"/>
            </w:tcBorders>
            <w:shd w:val="clear" w:color="auto" w:fill="auto"/>
            <w:noWrap/>
            <w:hideMark/>
          </w:tcPr>
          <w:p w14:paraId="773DF5E9" w14:textId="77777777" w:rsidR="00866CC2" w:rsidRPr="00866CC2" w:rsidRDefault="00866CC2" w:rsidP="00866CC2">
            <w:pPr>
              <w:rPr>
                <w:color w:val="000000"/>
                <w:szCs w:val="28"/>
              </w:rPr>
            </w:pPr>
            <w:proofErr w:type="gramStart"/>
            <w:r w:rsidRPr="00866CC2">
              <w:rPr>
                <w:color w:val="000000"/>
                <w:szCs w:val="28"/>
              </w:rPr>
              <w:t>431:№</w:t>
            </w:r>
            <w:proofErr w:type="gramEnd"/>
            <w:r w:rsidRPr="00866CC2">
              <w:rPr>
                <w:color w:val="000000"/>
                <w:szCs w:val="28"/>
              </w:rPr>
              <w:t>5</w:t>
            </w:r>
          </w:p>
        </w:tc>
        <w:tc>
          <w:tcPr>
            <w:tcW w:w="1393" w:type="dxa"/>
            <w:tcBorders>
              <w:top w:val="nil"/>
              <w:left w:val="nil"/>
              <w:bottom w:val="single" w:sz="4" w:space="0" w:color="auto"/>
              <w:right w:val="single" w:sz="4" w:space="0" w:color="auto"/>
            </w:tcBorders>
            <w:shd w:val="clear" w:color="auto" w:fill="auto"/>
            <w:noWrap/>
            <w:hideMark/>
          </w:tcPr>
          <w:p w14:paraId="1F0FE6C1" w14:textId="77777777" w:rsidR="00866CC2" w:rsidRPr="00866CC2" w:rsidRDefault="00866CC2" w:rsidP="00F00C19">
            <w:pPr>
              <w:jc w:val="center"/>
              <w:rPr>
                <w:color w:val="000000"/>
                <w:szCs w:val="28"/>
              </w:rPr>
            </w:pPr>
            <w:r w:rsidRPr="00866CC2">
              <w:rPr>
                <w:color w:val="000000"/>
                <w:szCs w:val="28"/>
              </w:rPr>
              <w:t>8.08</w:t>
            </w:r>
          </w:p>
        </w:tc>
        <w:tc>
          <w:tcPr>
            <w:tcW w:w="1868" w:type="dxa"/>
            <w:tcBorders>
              <w:top w:val="nil"/>
              <w:left w:val="nil"/>
              <w:bottom w:val="single" w:sz="4" w:space="0" w:color="auto"/>
              <w:right w:val="single" w:sz="4" w:space="0" w:color="auto"/>
            </w:tcBorders>
            <w:shd w:val="clear" w:color="auto" w:fill="auto"/>
            <w:noWrap/>
            <w:hideMark/>
          </w:tcPr>
          <w:p w14:paraId="40143E60" w14:textId="77777777" w:rsidR="00866CC2" w:rsidRPr="00866CC2" w:rsidRDefault="00866CC2" w:rsidP="00F00C19">
            <w:pPr>
              <w:jc w:val="center"/>
              <w:rPr>
                <w:color w:val="000000"/>
                <w:szCs w:val="28"/>
              </w:rPr>
            </w:pPr>
            <w:r w:rsidRPr="00866CC2">
              <w:rPr>
                <w:color w:val="000000"/>
                <w:szCs w:val="28"/>
              </w:rPr>
              <w:t>38</w:t>
            </w:r>
          </w:p>
        </w:tc>
        <w:tc>
          <w:tcPr>
            <w:tcW w:w="2063" w:type="dxa"/>
            <w:tcBorders>
              <w:top w:val="nil"/>
              <w:left w:val="nil"/>
              <w:bottom w:val="single" w:sz="4" w:space="0" w:color="auto"/>
              <w:right w:val="single" w:sz="4" w:space="0" w:color="auto"/>
            </w:tcBorders>
            <w:shd w:val="clear" w:color="auto" w:fill="auto"/>
            <w:noWrap/>
            <w:hideMark/>
          </w:tcPr>
          <w:p w14:paraId="63A9AE8E" w14:textId="77777777" w:rsidR="00866CC2" w:rsidRPr="00866CC2" w:rsidRDefault="00866CC2" w:rsidP="00F00C19">
            <w:pPr>
              <w:jc w:val="center"/>
              <w:rPr>
                <w:color w:val="000000"/>
                <w:szCs w:val="28"/>
              </w:rPr>
            </w:pPr>
            <w:r w:rsidRPr="00866CC2">
              <w:rPr>
                <w:color w:val="000000"/>
                <w:szCs w:val="28"/>
              </w:rPr>
              <w:t>0.51712</w:t>
            </w:r>
          </w:p>
        </w:tc>
        <w:tc>
          <w:tcPr>
            <w:tcW w:w="2038" w:type="dxa"/>
            <w:tcBorders>
              <w:top w:val="nil"/>
              <w:left w:val="nil"/>
              <w:bottom w:val="single" w:sz="4" w:space="0" w:color="auto"/>
              <w:right w:val="single" w:sz="4" w:space="0" w:color="auto"/>
            </w:tcBorders>
            <w:shd w:val="clear" w:color="auto" w:fill="auto"/>
            <w:noWrap/>
            <w:hideMark/>
          </w:tcPr>
          <w:p w14:paraId="7F9A7AF0"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46B44F8" w14:textId="77777777" w:rsidR="00866CC2" w:rsidRPr="00866CC2" w:rsidRDefault="00866CC2" w:rsidP="00F00C19">
            <w:pPr>
              <w:jc w:val="center"/>
              <w:rPr>
                <w:color w:val="000000"/>
                <w:szCs w:val="28"/>
              </w:rPr>
            </w:pPr>
            <w:r w:rsidRPr="00866CC2">
              <w:rPr>
                <w:color w:val="000000"/>
                <w:szCs w:val="28"/>
              </w:rPr>
              <w:t>0.00019</w:t>
            </w:r>
          </w:p>
        </w:tc>
        <w:tc>
          <w:tcPr>
            <w:tcW w:w="1871" w:type="dxa"/>
            <w:tcBorders>
              <w:top w:val="nil"/>
              <w:left w:val="nil"/>
              <w:bottom w:val="single" w:sz="4" w:space="0" w:color="auto"/>
              <w:right w:val="single" w:sz="4" w:space="0" w:color="auto"/>
            </w:tcBorders>
            <w:shd w:val="clear" w:color="auto" w:fill="auto"/>
            <w:noWrap/>
            <w:hideMark/>
          </w:tcPr>
          <w:p w14:paraId="0241BAA2"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2EA198D7" w14:textId="77777777" w:rsidR="00866CC2" w:rsidRPr="00866CC2" w:rsidRDefault="00866CC2" w:rsidP="00F00C19">
            <w:pPr>
              <w:jc w:val="center"/>
              <w:rPr>
                <w:color w:val="000000"/>
                <w:szCs w:val="28"/>
              </w:rPr>
            </w:pPr>
            <w:r w:rsidRPr="00866CC2">
              <w:rPr>
                <w:color w:val="000000"/>
                <w:szCs w:val="28"/>
              </w:rPr>
              <w:t>0.88000</w:t>
            </w:r>
          </w:p>
        </w:tc>
        <w:tc>
          <w:tcPr>
            <w:tcW w:w="2485" w:type="dxa"/>
            <w:tcBorders>
              <w:top w:val="nil"/>
              <w:left w:val="nil"/>
              <w:bottom w:val="single" w:sz="4" w:space="0" w:color="auto"/>
              <w:right w:val="single" w:sz="4" w:space="0" w:color="auto"/>
            </w:tcBorders>
            <w:shd w:val="clear" w:color="auto" w:fill="auto"/>
            <w:noWrap/>
            <w:hideMark/>
          </w:tcPr>
          <w:p w14:paraId="08714E99" w14:textId="77777777" w:rsidR="00866CC2" w:rsidRPr="00866CC2" w:rsidRDefault="00866CC2" w:rsidP="00F00C19">
            <w:pPr>
              <w:jc w:val="center"/>
              <w:rPr>
                <w:color w:val="000000"/>
                <w:szCs w:val="28"/>
              </w:rPr>
            </w:pPr>
            <w:r w:rsidRPr="00866CC2">
              <w:rPr>
                <w:color w:val="000000"/>
                <w:szCs w:val="28"/>
              </w:rPr>
              <w:t>0.02133</w:t>
            </w:r>
          </w:p>
        </w:tc>
        <w:tc>
          <w:tcPr>
            <w:tcW w:w="2374" w:type="dxa"/>
            <w:tcBorders>
              <w:top w:val="nil"/>
              <w:left w:val="nil"/>
              <w:bottom w:val="single" w:sz="4" w:space="0" w:color="auto"/>
              <w:right w:val="single" w:sz="4" w:space="0" w:color="auto"/>
            </w:tcBorders>
            <w:shd w:val="clear" w:color="auto" w:fill="auto"/>
            <w:noWrap/>
            <w:hideMark/>
          </w:tcPr>
          <w:p w14:paraId="7DE0E991" w14:textId="77777777" w:rsidR="00866CC2" w:rsidRPr="00866CC2" w:rsidRDefault="00866CC2" w:rsidP="00F00C19">
            <w:pPr>
              <w:jc w:val="center"/>
              <w:rPr>
                <w:color w:val="000000"/>
                <w:szCs w:val="28"/>
              </w:rPr>
            </w:pPr>
            <w:r w:rsidRPr="00866CC2">
              <w:rPr>
                <w:color w:val="000000"/>
                <w:szCs w:val="28"/>
              </w:rPr>
              <w:t>0.02133</w:t>
            </w:r>
          </w:p>
        </w:tc>
      </w:tr>
      <w:tr w:rsidR="00866CC2" w:rsidRPr="00866CC2" w14:paraId="76E5AE1B"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78B267B" w14:textId="77777777" w:rsidR="00866CC2" w:rsidRPr="00866CC2" w:rsidRDefault="00866CC2" w:rsidP="00866CC2">
            <w:pPr>
              <w:rPr>
                <w:color w:val="000000"/>
                <w:szCs w:val="28"/>
              </w:rPr>
            </w:pPr>
            <w:r w:rsidRPr="00866CC2">
              <w:rPr>
                <w:color w:val="000000"/>
                <w:szCs w:val="28"/>
              </w:rPr>
              <w:t>208</w:t>
            </w:r>
          </w:p>
        </w:tc>
        <w:tc>
          <w:tcPr>
            <w:tcW w:w="3526" w:type="dxa"/>
            <w:tcBorders>
              <w:top w:val="nil"/>
              <w:left w:val="nil"/>
              <w:bottom w:val="single" w:sz="4" w:space="0" w:color="auto"/>
              <w:right w:val="single" w:sz="4" w:space="0" w:color="auto"/>
            </w:tcBorders>
            <w:shd w:val="clear" w:color="auto" w:fill="auto"/>
            <w:noWrap/>
            <w:hideMark/>
          </w:tcPr>
          <w:p w14:paraId="10502224" w14:textId="77777777" w:rsidR="00866CC2" w:rsidRPr="00866CC2" w:rsidRDefault="00866CC2" w:rsidP="00866CC2">
            <w:pPr>
              <w:rPr>
                <w:color w:val="000000"/>
                <w:szCs w:val="28"/>
              </w:rPr>
            </w:pPr>
            <w:r w:rsidRPr="00866CC2">
              <w:rPr>
                <w:color w:val="000000"/>
                <w:szCs w:val="28"/>
              </w:rPr>
              <w:t>431:432</w:t>
            </w:r>
          </w:p>
        </w:tc>
        <w:tc>
          <w:tcPr>
            <w:tcW w:w="1393" w:type="dxa"/>
            <w:tcBorders>
              <w:top w:val="nil"/>
              <w:left w:val="nil"/>
              <w:bottom w:val="single" w:sz="4" w:space="0" w:color="auto"/>
              <w:right w:val="single" w:sz="4" w:space="0" w:color="auto"/>
            </w:tcBorders>
            <w:shd w:val="clear" w:color="auto" w:fill="auto"/>
            <w:noWrap/>
            <w:hideMark/>
          </w:tcPr>
          <w:p w14:paraId="6D3A704E" w14:textId="77777777" w:rsidR="00866CC2" w:rsidRPr="00866CC2" w:rsidRDefault="00866CC2" w:rsidP="00F00C19">
            <w:pPr>
              <w:jc w:val="center"/>
              <w:rPr>
                <w:color w:val="000000"/>
                <w:szCs w:val="28"/>
              </w:rPr>
            </w:pPr>
            <w:r w:rsidRPr="00866CC2">
              <w:rPr>
                <w:color w:val="000000"/>
                <w:szCs w:val="28"/>
              </w:rPr>
              <w:t>39.27</w:t>
            </w:r>
          </w:p>
        </w:tc>
        <w:tc>
          <w:tcPr>
            <w:tcW w:w="1868" w:type="dxa"/>
            <w:tcBorders>
              <w:top w:val="nil"/>
              <w:left w:val="nil"/>
              <w:bottom w:val="single" w:sz="4" w:space="0" w:color="auto"/>
              <w:right w:val="single" w:sz="4" w:space="0" w:color="auto"/>
            </w:tcBorders>
            <w:shd w:val="clear" w:color="auto" w:fill="auto"/>
            <w:noWrap/>
            <w:hideMark/>
          </w:tcPr>
          <w:p w14:paraId="75F34722"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10FCEBA6" w14:textId="77777777" w:rsidR="00866CC2" w:rsidRPr="00866CC2" w:rsidRDefault="00866CC2" w:rsidP="00F00C19">
            <w:pPr>
              <w:jc w:val="center"/>
              <w:rPr>
                <w:color w:val="000000"/>
                <w:szCs w:val="28"/>
              </w:rPr>
            </w:pPr>
            <w:r w:rsidRPr="00866CC2">
              <w:rPr>
                <w:color w:val="000000"/>
                <w:szCs w:val="28"/>
              </w:rPr>
              <w:t>3.927</w:t>
            </w:r>
          </w:p>
        </w:tc>
        <w:tc>
          <w:tcPr>
            <w:tcW w:w="2038" w:type="dxa"/>
            <w:tcBorders>
              <w:top w:val="nil"/>
              <w:left w:val="nil"/>
              <w:bottom w:val="single" w:sz="4" w:space="0" w:color="auto"/>
              <w:right w:val="single" w:sz="4" w:space="0" w:color="auto"/>
            </w:tcBorders>
            <w:shd w:val="clear" w:color="auto" w:fill="auto"/>
            <w:noWrap/>
            <w:hideMark/>
          </w:tcPr>
          <w:p w14:paraId="51E9025D"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30C996D" w14:textId="77777777" w:rsidR="00866CC2" w:rsidRPr="00866CC2" w:rsidRDefault="00866CC2" w:rsidP="00F00C19">
            <w:pPr>
              <w:jc w:val="center"/>
              <w:rPr>
                <w:color w:val="000000"/>
                <w:szCs w:val="28"/>
              </w:rPr>
            </w:pPr>
            <w:r w:rsidRPr="00866CC2">
              <w:rPr>
                <w:color w:val="000000"/>
                <w:szCs w:val="28"/>
              </w:rPr>
              <w:t>0.00120</w:t>
            </w:r>
          </w:p>
        </w:tc>
        <w:tc>
          <w:tcPr>
            <w:tcW w:w="1871" w:type="dxa"/>
            <w:tcBorders>
              <w:top w:val="nil"/>
              <w:left w:val="nil"/>
              <w:bottom w:val="single" w:sz="4" w:space="0" w:color="auto"/>
              <w:right w:val="single" w:sz="4" w:space="0" w:color="auto"/>
            </w:tcBorders>
            <w:shd w:val="clear" w:color="auto" w:fill="auto"/>
            <w:noWrap/>
            <w:hideMark/>
          </w:tcPr>
          <w:p w14:paraId="4566DD2A"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163F63C2"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18E2D89B" w14:textId="77777777" w:rsidR="00866CC2" w:rsidRPr="00866CC2" w:rsidRDefault="00866CC2" w:rsidP="00F00C19">
            <w:pPr>
              <w:jc w:val="center"/>
              <w:rPr>
                <w:color w:val="000000"/>
                <w:szCs w:val="28"/>
              </w:rPr>
            </w:pPr>
            <w:r w:rsidRPr="00866CC2">
              <w:rPr>
                <w:color w:val="000000"/>
                <w:szCs w:val="28"/>
              </w:rPr>
              <w:t>0.16493</w:t>
            </w:r>
          </w:p>
        </w:tc>
        <w:tc>
          <w:tcPr>
            <w:tcW w:w="2374" w:type="dxa"/>
            <w:tcBorders>
              <w:top w:val="nil"/>
              <w:left w:val="nil"/>
              <w:bottom w:val="single" w:sz="4" w:space="0" w:color="auto"/>
              <w:right w:val="single" w:sz="4" w:space="0" w:color="auto"/>
            </w:tcBorders>
            <w:shd w:val="clear" w:color="auto" w:fill="auto"/>
            <w:noWrap/>
            <w:hideMark/>
          </w:tcPr>
          <w:p w14:paraId="519C5E97" w14:textId="77777777" w:rsidR="00866CC2" w:rsidRPr="00866CC2" w:rsidRDefault="00866CC2" w:rsidP="00F00C19">
            <w:pPr>
              <w:jc w:val="center"/>
              <w:rPr>
                <w:color w:val="000000"/>
                <w:szCs w:val="28"/>
              </w:rPr>
            </w:pPr>
            <w:r w:rsidRPr="00866CC2">
              <w:rPr>
                <w:color w:val="000000"/>
                <w:szCs w:val="28"/>
              </w:rPr>
              <w:t>0.16493</w:t>
            </w:r>
          </w:p>
        </w:tc>
      </w:tr>
      <w:tr w:rsidR="00866CC2" w:rsidRPr="00866CC2" w14:paraId="610393AC"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6455272F" w14:textId="77777777" w:rsidR="00866CC2" w:rsidRPr="00866CC2" w:rsidRDefault="00866CC2" w:rsidP="00866CC2">
            <w:pPr>
              <w:rPr>
                <w:color w:val="000000"/>
                <w:szCs w:val="28"/>
              </w:rPr>
            </w:pPr>
            <w:r w:rsidRPr="00866CC2">
              <w:rPr>
                <w:color w:val="000000"/>
                <w:szCs w:val="28"/>
              </w:rPr>
              <w:t>209</w:t>
            </w:r>
          </w:p>
        </w:tc>
        <w:tc>
          <w:tcPr>
            <w:tcW w:w="3526" w:type="dxa"/>
            <w:tcBorders>
              <w:top w:val="nil"/>
              <w:left w:val="nil"/>
              <w:bottom w:val="single" w:sz="4" w:space="0" w:color="auto"/>
              <w:right w:val="single" w:sz="4" w:space="0" w:color="auto"/>
            </w:tcBorders>
            <w:shd w:val="clear" w:color="auto" w:fill="auto"/>
            <w:noWrap/>
            <w:hideMark/>
          </w:tcPr>
          <w:p w14:paraId="31CD2D23" w14:textId="77777777" w:rsidR="00866CC2" w:rsidRPr="00866CC2" w:rsidRDefault="00866CC2" w:rsidP="00866CC2">
            <w:pPr>
              <w:rPr>
                <w:color w:val="000000"/>
                <w:szCs w:val="28"/>
              </w:rPr>
            </w:pPr>
            <w:proofErr w:type="gramStart"/>
            <w:r w:rsidRPr="00866CC2">
              <w:rPr>
                <w:color w:val="000000"/>
                <w:szCs w:val="28"/>
              </w:rPr>
              <w:t>432:№</w:t>
            </w:r>
            <w:proofErr w:type="gramEnd"/>
            <w:r w:rsidRPr="00866CC2">
              <w:rPr>
                <w:color w:val="000000"/>
                <w:szCs w:val="28"/>
              </w:rPr>
              <w:t>3</w:t>
            </w:r>
          </w:p>
        </w:tc>
        <w:tc>
          <w:tcPr>
            <w:tcW w:w="1393" w:type="dxa"/>
            <w:tcBorders>
              <w:top w:val="nil"/>
              <w:left w:val="nil"/>
              <w:bottom w:val="single" w:sz="4" w:space="0" w:color="auto"/>
              <w:right w:val="single" w:sz="4" w:space="0" w:color="auto"/>
            </w:tcBorders>
            <w:shd w:val="clear" w:color="auto" w:fill="auto"/>
            <w:noWrap/>
            <w:hideMark/>
          </w:tcPr>
          <w:p w14:paraId="2749633F" w14:textId="77777777" w:rsidR="00866CC2" w:rsidRPr="00866CC2" w:rsidRDefault="00866CC2" w:rsidP="00F00C19">
            <w:pPr>
              <w:jc w:val="center"/>
              <w:rPr>
                <w:color w:val="000000"/>
                <w:szCs w:val="28"/>
              </w:rPr>
            </w:pPr>
            <w:r w:rsidRPr="00866CC2">
              <w:rPr>
                <w:color w:val="000000"/>
                <w:szCs w:val="28"/>
              </w:rPr>
              <w:t>12.21</w:t>
            </w:r>
          </w:p>
        </w:tc>
        <w:tc>
          <w:tcPr>
            <w:tcW w:w="1868" w:type="dxa"/>
            <w:tcBorders>
              <w:top w:val="nil"/>
              <w:left w:val="nil"/>
              <w:bottom w:val="single" w:sz="4" w:space="0" w:color="auto"/>
              <w:right w:val="single" w:sz="4" w:space="0" w:color="auto"/>
            </w:tcBorders>
            <w:shd w:val="clear" w:color="auto" w:fill="auto"/>
            <w:noWrap/>
            <w:hideMark/>
          </w:tcPr>
          <w:p w14:paraId="45711EF6" w14:textId="77777777" w:rsidR="00866CC2" w:rsidRPr="00866CC2" w:rsidRDefault="00866CC2" w:rsidP="00F00C19">
            <w:pPr>
              <w:jc w:val="center"/>
              <w:rPr>
                <w:color w:val="000000"/>
                <w:szCs w:val="28"/>
              </w:rPr>
            </w:pPr>
            <w:r w:rsidRPr="00866CC2">
              <w:rPr>
                <w:color w:val="000000"/>
                <w:szCs w:val="28"/>
              </w:rPr>
              <w:t>38</w:t>
            </w:r>
          </w:p>
        </w:tc>
        <w:tc>
          <w:tcPr>
            <w:tcW w:w="2063" w:type="dxa"/>
            <w:tcBorders>
              <w:top w:val="nil"/>
              <w:left w:val="nil"/>
              <w:bottom w:val="single" w:sz="4" w:space="0" w:color="auto"/>
              <w:right w:val="single" w:sz="4" w:space="0" w:color="auto"/>
            </w:tcBorders>
            <w:shd w:val="clear" w:color="auto" w:fill="auto"/>
            <w:noWrap/>
            <w:hideMark/>
          </w:tcPr>
          <w:p w14:paraId="1FBD8A40" w14:textId="77777777" w:rsidR="00866CC2" w:rsidRPr="00866CC2" w:rsidRDefault="00866CC2" w:rsidP="00F00C19">
            <w:pPr>
              <w:jc w:val="center"/>
              <w:rPr>
                <w:color w:val="000000"/>
                <w:szCs w:val="28"/>
              </w:rPr>
            </w:pPr>
            <w:r w:rsidRPr="00866CC2">
              <w:rPr>
                <w:color w:val="000000"/>
                <w:szCs w:val="28"/>
              </w:rPr>
              <w:t>0.78144</w:t>
            </w:r>
          </w:p>
        </w:tc>
        <w:tc>
          <w:tcPr>
            <w:tcW w:w="2038" w:type="dxa"/>
            <w:tcBorders>
              <w:top w:val="nil"/>
              <w:left w:val="nil"/>
              <w:bottom w:val="single" w:sz="4" w:space="0" w:color="auto"/>
              <w:right w:val="single" w:sz="4" w:space="0" w:color="auto"/>
            </w:tcBorders>
            <w:shd w:val="clear" w:color="auto" w:fill="auto"/>
            <w:noWrap/>
            <w:hideMark/>
          </w:tcPr>
          <w:p w14:paraId="456D8CA5"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6B97627" w14:textId="77777777" w:rsidR="00866CC2" w:rsidRPr="00866CC2" w:rsidRDefault="00866CC2" w:rsidP="00F00C19">
            <w:pPr>
              <w:jc w:val="center"/>
              <w:rPr>
                <w:color w:val="000000"/>
                <w:szCs w:val="28"/>
              </w:rPr>
            </w:pPr>
            <w:r w:rsidRPr="00866CC2">
              <w:rPr>
                <w:color w:val="000000"/>
                <w:szCs w:val="28"/>
              </w:rPr>
              <w:t>0.00028</w:t>
            </w:r>
          </w:p>
        </w:tc>
        <w:tc>
          <w:tcPr>
            <w:tcW w:w="1871" w:type="dxa"/>
            <w:tcBorders>
              <w:top w:val="nil"/>
              <w:left w:val="nil"/>
              <w:bottom w:val="single" w:sz="4" w:space="0" w:color="auto"/>
              <w:right w:val="single" w:sz="4" w:space="0" w:color="auto"/>
            </w:tcBorders>
            <w:shd w:val="clear" w:color="auto" w:fill="auto"/>
            <w:noWrap/>
            <w:hideMark/>
          </w:tcPr>
          <w:p w14:paraId="63F67255"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008D219E" w14:textId="77777777" w:rsidR="00866CC2" w:rsidRPr="00866CC2" w:rsidRDefault="00866CC2" w:rsidP="00F00C19">
            <w:pPr>
              <w:jc w:val="center"/>
              <w:rPr>
                <w:color w:val="000000"/>
                <w:szCs w:val="28"/>
              </w:rPr>
            </w:pPr>
            <w:r w:rsidRPr="00866CC2">
              <w:rPr>
                <w:color w:val="000000"/>
                <w:szCs w:val="28"/>
              </w:rPr>
              <w:t>0.88000</w:t>
            </w:r>
          </w:p>
        </w:tc>
        <w:tc>
          <w:tcPr>
            <w:tcW w:w="2485" w:type="dxa"/>
            <w:tcBorders>
              <w:top w:val="nil"/>
              <w:left w:val="nil"/>
              <w:bottom w:val="single" w:sz="4" w:space="0" w:color="auto"/>
              <w:right w:val="single" w:sz="4" w:space="0" w:color="auto"/>
            </w:tcBorders>
            <w:shd w:val="clear" w:color="auto" w:fill="auto"/>
            <w:noWrap/>
            <w:hideMark/>
          </w:tcPr>
          <w:p w14:paraId="414F4BBE" w14:textId="77777777" w:rsidR="00866CC2" w:rsidRPr="00866CC2" w:rsidRDefault="00866CC2" w:rsidP="00F00C19">
            <w:pPr>
              <w:jc w:val="center"/>
              <w:rPr>
                <w:color w:val="000000"/>
                <w:szCs w:val="28"/>
              </w:rPr>
            </w:pPr>
            <w:r w:rsidRPr="00866CC2">
              <w:rPr>
                <w:color w:val="000000"/>
                <w:szCs w:val="28"/>
              </w:rPr>
              <w:t>0.03223</w:t>
            </w:r>
          </w:p>
        </w:tc>
        <w:tc>
          <w:tcPr>
            <w:tcW w:w="2374" w:type="dxa"/>
            <w:tcBorders>
              <w:top w:val="nil"/>
              <w:left w:val="nil"/>
              <w:bottom w:val="single" w:sz="4" w:space="0" w:color="auto"/>
              <w:right w:val="single" w:sz="4" w:space="0" w:color="auto"/>
            </w:tcBorders>
            <w:shd w:val="clear" w:color="auto" w:fill="auto"/>
            <w:noWrap/>
            <w:hideMark/>
          </w:tcPr>
          <w:p w14:paraId="1A198B59" w14:textId="77777777" w:rsidR="00866CC2" w:rsidRPr="00866CC2" w:rsidRDefault="00866CC2" w:rsidP="00F00C19">
            <w:pPr>
              <w:jc w:val="center"/>
              <w:rPr>
                <w:color w:val="000000"/>
                <w:szCs w:val="28"/>
              </w:rPr>
            </w:pPr>
            <w:r w:rsidRPr="00866CC2">
              <w:rPr>
                <w:color w:val="000000"/>
                <w:szCs w:val="28"/>
              </w:rPr>
              <w:t>0.03223</w:t>
            </w:r>
          </w:p>
        </w:tc>
      </w:tr>
      <w:tr w:rsidR="00866CC2" w:rsidRPr="00866CC2" w14:paraId="3EA52FA7"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61450C1E" w14:textId="77777777" w:rsidR="00866CC2" w:rsidRPr="00866CC2" w:rsidRDefault="00866CC2" w:rsidP="00866CC2">
            <w:pPr>
              <w:rPr>
                <w:color w:val="000000"/>
                <w:szCs w:val="28"/>
              </w:rPr>
            </w:pPr>
            <w:r w:rsidRPr="00866CC2">
              <w:rPr>
                <w:color w:val="000000"/>
                <w:szCs w:val="28"/>
              </w:rPr>
              <w:t>210</w:t>
            </w:r>
          </w:p>
        </w:tc>
        <w:tc>
          <w:tcPr>
            <w:tcW w:w="3526" w:type="dxa"/>
            <w:tcBorders>
              <w:top w:val="nil"/>
              <w:left w:val="nil"/>
              <w:bottom w:val="single" w:sz="4" w:space="0" w:color="auto"/>
              <w:right w:val="single" w:sz="4" w:space="0" w:color="auto"/>
            </w:tcBorders>
            <w:shd w:val="clear" w:color="auto" w:fill="auto"/>
            <w:noWrap/>
            <w:hideMark/>
          </w:tcPr>
          <w:p w14:paraId="30EEC48C" w14:textId="77777777" w:rsidR="00866CC2" w:rsidRPr="00866CC2" w:rsidRDefault="00866CC2" w:rsidP="00866CC2">
            <w:pPr>
              <w:rPr>
                <w:color w:val="000000"/>
                <w:szCs w:val="28"/>
              </w:rPr>
            </w:pPr>
            <w:r w:rsidRPr="00866CC2">
              <w:rPr>
                <w:color w:val="000000"/>
                <w:szCs w:val="28"/>
              </w:rPr>
              <w:t>35:35а</w:t>
            </w:r>
          </w:p>
        </w:tc>
        <w:tc>
          <w:tcPr>
            <w:tcW w:w="1393" w:type="dxa"/>
            <w:tcBorders>
              <w:top w:val="nil"/>
              <w:left w:val="nil"/>
              <w:bottom w:val="single" w:sz="4" w:space="0" w:color="auto"/>
              <w:right w:val="single" w:sz="4" w:space="0" w:color="auto"/>
            </w:tcBorders>
            <w:shd w:val="clear" w:color="auto" w:fill="auto"/>
            <w:noWrap/>
            <w:hideMark/>
          </w:tcPr>
          <w:p w14:paraId="52F70D0B" w14:textId="77777777" w:rsidR="00866CC2" w:rsidRPr="00866CC2" w:rsidRDefault="00866CC2" w:rsidP="00F00C19">
            <w:pPr>
              <w:jc w:val="center"/>
              <w:rPr>
                <w:color w:val="000000"/>
                <w:szCs w:val="28"/>
              </w:rPr>
            </w:pPr>
            <w:r w:rsidRPr="00866CC2">
              <w:rPr>
                <w:color w:val="000000"/>
                <w:szCs w:val="28"/>
              </w:rPr>
              <w:t>27.62</w:t>
            </w:r>
          </w:p>
        </w:tc>
        <w:tc>
          <w:tcPr>
            <w:tcW w:w="1868" w:type="dxa"/>
            <w:tcBorders>
              <w:top w:val="nil"/>
              <w:left w:val="nil"/>
              <w:bottom w:val="single" w:sz="4" w:space="0" w:color="auto"/>
              <w:right w:val="single" w:sz="4" w:space="0" w:color="auto"/>
            </w:tcBorders>
            <w:shd w:val="clear" w:color="auto" w:fill="auto"/>
            <w:noWrap/>
            <w:hideMark/>
          </w:tcPr>
          <w:p w14:paraId="6ABC4532" w14:textId="77777777" w:rsidR="00866CC2" w:rsidRPr="00866CC2" w:rsidRDefault="00866CC2" w:rsidP="00F00C19">
            <w:pPr>
              <w:jc w:val="center"/>
              <w:rPr>
                <w:color w:val="000000"/>
                <w:szCs w:val="28"/>
              </w:rPr>
            </w:pPr>
            <w:r w:rsidRPr="00866CC2">
              <w:rPr>
                <w:color w:val="000000"/>
                <w:szCs w:val="28"/>
              </w:rPr>
              <w:t>273</w:t>
            </w:r>
          </w:p>
        </w:tc>
        <w:tc>
          <w:tcPr>
            <w:tcW w:w="2063" w:type="dxa"/>
            <w:tcBorders>
              <w:top w:val="nil"/>
              <w:left w:val="nil"/>
              <w:bottom w:val="single" w:sz="4" w:space="0" w:color="auto"/>
              <w:right w:val="single" w:sz="4" w:space="0" w:color="auto"/>
            </w:tcBorders>
            <w:shd w:val="clear" w:color="auto" w:fill="auto"/>
            <w:noWrap/>
            <w:hideMark/>
          </w:tcPr>
          <w:p w14:paraId="53B78613" w14:textId="77777777" w:rsidR="00866CC2" w:rsidRPr="00866CC2" w:rsidRDefault="00866CC2" w:rsidP="00F00C19">
            <w:pPr>
              <w:jc w:val="center"/>
              <w:rPr>
                <w:color w:val="000000"/>
                <w:szCs w:val="28"/>
              </w:rPr>
            </w:pPr>
            <w:r w:rsidRPr="00866CC2">
              <w:rPr>
                <w:color w:val="000000"/>
                <w:szCs w:val="28"/>
              </w:rPr>
              <w:t>13.81</w:t>
            </w:r>
          </w:p>
        </w:tc>
        <w:tc>
          <w:tcPr>
            <w:tcW w:w="2038" w:type="dxa"/>
            <w:tcBorders>
              <w:top w:val="nil"/>
              <w:left w:val="nil"/>
              <w:bottom w:val="single" w:sz="4" w:space="0" w:color="auto"/>
              <w:right w:val="single" w:sz="4" w:space="0" w:color="auto"/>
            </w:tcBorders>
            <w:shd w:val="clear" w:color="auto" w:fill="auto"/>
            <w:noWrap/>
            <w:hideMark/>
          </w:tcPr>
          <w:p w14:paraId="429F6ADB"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8D3393C" w14:textId="77777777" w:rsidR="00866CC2" w:rsidRPr="00866CC2" w:rsidRDefault="00866CC2" w:rsidP="00F00C19">
            <w:pPr>
              <w:jc w:val="center"/>
              <w:rPr>
                <w:color w:val="000000"/>
                <w:szCs w:val="28"/>
              </w:rPr>
            </w:pPr>
            <w:r w:rsidRPr="00866CC2">
              <w:rPr>
                <w:color w:val="000000"/>
                <w:szCs w:val="28"/>
              </w:rPr>
              <w:t>0.00227</w:t>
            </w:r>
          </w:p>
        </w:tc>
        <w:tc>
          <w:tcPr>
            <w:tcW w:w="1871" w:type="dxa"/>
            <w:tcBorders>
              <w:top w:val="nil"/>
              <w:left w:val="nil"/>
              <w:bottom w:val="single" w:sz="4" w:space="0" w:color="auto"/>
              <w:right w:val="single" w:sz="4" w:space="0" w:color="auto"/>
            </w:tcBorders>
            <w:shd w:val="clear" w:color="auto" w:fill="auto"/>
            <w:noWrap/>
            <w:hideMark/>
          </w:tcPr>
          <w:p w14:paraId="5A479F4B"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08B6DAB0" w14:textId="77777777" w:rsidR="00866CC2" w:rsidRPr="00866CC2" w:rsidRDefault="00866CC2" w:rsidP="00F00C19">
            <w:pPr>
              <w:jc w:val="center"/>
              <w:rPr>
                <w:color w:val="000000"/>
                <w:szCs w:val="28"/>
              </w:rPr>
            </w:pPr>
            <w:r w:rsidRPr="00866CC2">
              <w:rPr>
                <w:color w:val="000000"/>
                <w:szCs w:val="28"/>
              </w:rPr>
              <w:t>53.00000</w:t>
            </w:r>
          </w:p>
        </w:tc>
        <w:tc>
          <w:tcPr>
            <w:tcW w:w="2485" w:type="dxa"/>
            <w:tcBorders>
              <w:top w:val="nil"/>
              <w:left w:val="nil"/>
              <w:bottom w:val="single" w:sz="4" w:space="0" w:color="auto"/>
              <w:right w:val="single" w:sz="4" w:space="0" w:color="auto"/>
            </w:tcBorders>
            <w:shd w:val="clear" w:color="auto" w:fill="auto"/>
            <w:noWrap/>
            <w:hideMark/>
          </w:tcPr>
          <w:p w14:paraId="69F04EA1" w14:textId="77777777" w:rsidR="00866CC2" w:rsidRPr="00866CC2" w:rsidRDefault="00866CC2" w:rsidP="00F00C19">
            <w:pPr>
              <w:jc w:val="center"/>
              <w:rPr>
                <w:color w:val="000000"/>
                <w:szCs w:val="28"/>
              </w:rPr>
            </w:pPr>
            <w:r w:rsidRPr="00866CC2">
              <w:rPr>
                <w:color w:val="000000"/>
                <w:szCs w:val="28"/>
              </w:rPr>
              <w:t>4.39158</w:t>
            </w:r>
          </w:p>
        </w:tc>
        <w:tc>
          <w:tcPr>
            <w:tcW w:w="2374" w:type="dxa"/>
            <w:tcBorders>
              <w:top w:val="nil"/>
              <w:left w:val="nil"/>
              <w:bottom w:val="single" w:sz="4" w:space="0" w:color="auto"/>
              <w:right w:val="single" w:sz="4" w:space="0" w:color="auto"/>
            </w:tcBorders>
            <w:shd w:val="clear" w:color="auto" w:fill="auto"/>
            <w:noWrap/>
            <w:hideMark/>
          </w:tcPr>
          <w:p w14:paraId="43055546" w14:textId="77777777" w:rsidR="00866CC2" w:rsidRPr="00866CC2" w:rsidRDefault="00866CC2" w:rsidP="00F00C19">
            <w:pPr>
              <w:jc w:val="center"/>
              <w:rPr>
                <w:color w:val="000000"/>
                <w:szCs w:val="28"/>
              </w:rPr>
            </w:pPr>
            <w:r w:rsidRPr="00866CC2">
              <w:rPr>
                <w:color w:val="000000"/>
                <w:szCs w:val="28"/>
              </w:rPr>
              <w:t>4.39158</w:t>
            </w:r>
          </w:p>
        </w:tc>
      </w:tr>
      <w:tr w:rsidR="00866CC2" w:rsidRPr="00866CC2" w14:paraId="6E59B419"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6221EF9C" w14:textId="77777777" w:rsidR="00866CC2" w:rsidRPr="00866CC2" w:rsidRDefault="00866CC2" w:rsidP="00866CC2">
            <w:pPr>
              <w:rPr>
                <w:color w:val="000000"/>
                <w:szCs w:val="28"/>
              </w:rPr>
            </w:pPr>
            <w:r w:rsidRPr="00866CC2">
              <w:rPr>
                <w:color w:val="000000"/>
                <w:szCs w:val="28"/>
              </w:rPr>
              <w:t>211</w:t>
            </w:r>
          </w:p>
        </w:tc>
        <w:tc>
          <w:tcPr>
            <w:tcW w:w="3526" w:type="dxa"/>
            <w:tcBorders>
              <w:top w:val="nil"/>
              <w:left w:val="nil"/>
              <w:bottom w:val="single" w:sz="4" w:space="0" w:color="auto"/>
              <w:right w:val="single" w:sz="4" w:space="0" w:color="auto"/>
            </w:tcBorders>
            <w:shd w:val="clear" w:color="auto" w:fill="auto"/>
            <w:noWrap/>
            <w:hideMark/>
          </w:tcPr>
          <w:p w14:paraId="4AF21A9F" w14:textId="77777777" w:rsidR="00866CC2" w:rsidRPr="00866CC2" w:rsidRDefault="00866CC2" w:rsidP="00866CC2">
            <w:pPr>
              <w:rPr>
                <w:color w:val="000000"/>
                <w:szCs w:val="28"/>
              </w:rPr>
            </w:pPr>
            <w:r w:rsidRPr="00866CC2">
              <w:rPr>
                <w:color w:val="000000"/>
                <w:szCs w:val="28"/>
              </w:rPr>
              <w:t>35а:35б</w:t>
            </w:r>
          </w:p>
        </w:tc>
        <w:tc>
          <w:tcPr>
            <w:tcW w:w="1393" w:type="dxa"/>
            <w:tcBorders>
              <w:top w:val="nil"/>
              <w:left w:val="nil"/>
              <w:bottom w:val="single" w:sz="4" w:space="0" w:color="auto"/>
              <w:right w:val="single" w:sz="4" w:space="0" w:color="auto"/>
            </w:tcBorders>
            <w:shd w:val="clear" w:color="auto" w:fill="auto"/>
            <w:noWrap/>
            <w:hideMark/>
          </w:tcPr>
          <w:p w14:paraId="44F435A1" w14:textId="77777777" w:rsidR="00866CC2" w:rsidRPr="00866CC2" w:rsidRDefault="00866CC2" w:rsidP="00F00C19">
            <w:pPr>
              <w:jc w:val="center"/>
              <w:rPr>
                <w:color w:val="000000"/>
                <w:szCs w:val="28"/>
              </w:rPr>
            </w:pPr>
            <w:r w:rsidRPr="00866CC2">
              <w:rPr>
                <w:color w:val="000000"/>
                <w:szCs w:val="28"/>
              </w:rPr>
              <w:t>26.23</w:t>
            </w:r>
          </w:p>
        </w:tc>
        <w:tc>
          <w:tcPr>
            <w:tcW w:w="1868" w:type="dxa"/>
            <w:tcBorders>
              <w:top w:val="nil"/>
              <w:left w:val="nil"/>
              <w:bottom w:val="single" w:sz="4" w:space="0" w:color="auto"/>
              <w:right w:val="single" w:sz="4" w:space="0" w:color="auto"/>
            </w:tcBorders>
            <w:shd w:val="clear" w:color="auto" w:fill="auto"/>
            <w:noWrap/>
            <w:hideMark/>
          </w:tcPr>
          <w:p w14:paraId="67BA4298" w14:textId="77777777" w:rsidR="00866CC2" w:rsidRPr="00866CC2" w:rsidRDefault="00866CC2" w:rsidP="00F00C19">
            <w:pPr>
              <w:jc w:val="center"/>
              <w:rPr>
                <w:color w:val="000000"/>
                <w:szCs w:val="28"/>
              </w:rPr>
            </w:pPr>
            <w:r w:rsidRPr="00866CC2">
              <w:rPr>
                <w:color w:val="000000"/>
                <w:szCs w:val="28"/>
              </w:rPr>
              <w:t>159</w:t>
            </w:r>
          </w:p>
        </w:tc>
        <w:tc>
          <w:tcPr>
            <w:tcW w:w="2063" w:type="dxa"/>
            <w:tcBorders>
              <w:top w:val="nil"/>
              <w:left w:val="nil"/>
              <w:bottom w:val="single" w:sz="4" w:space="0" w:color="auto"/>
              <w:right w:val="single" w:sz="4" w:space="0" w:color="auto"/>
            </w:tcBorders>
            <w:shd w:val="clear" w:color="auto" w:fill="auto"/>
            <w:noWrap/>
            <w:hideMark/>
          </w:tcPr>
          <w:p w14:paraId="6F99AAA4" w14:textId="77777777" w:rsidR="00866CC2" w:rsidRPr="00866CC2" w:rsidRDefault="00866CC2" w:rsidP="00F00C19">
            <w:pPr>
              <w:jc w:val="center"/>
              <w:rPr>
                <w:color w:val="000000"/>
                <w:szCs w:val="28"/>
              </w:rPr>
            </w:pPr>
            <w:r w:rsidRPr="00866CC2">
              <w:rPr>
                <w:color w:val="000000"/>
                <w:szCs w:val="28"/>
              </w:rPr>
              <w:t>7.869</w:t>
            </w:r>
          </w:p>
        </w:tc>
        <w:tc>
          <w:tcPr>
            <w:tcW w:w="2038" w:type="dxa"/>
            <w:tcBorders>
              <w:top w:val="nil"/>
              <w:left w:val="nil"/>
              <w:bottom w:val="single" w:sz="4" w:space="0" w:color="auto"/>
              <w:right w:val="single" w:sz="4" w:space="0" w:color="auto"/>
            </w:tcBorders>
            <w:shd w:val="clear" w:color="auto" w:fill="auto"/>
            <w:noWrap/>
            <w:hideMark/>
          </w:tcPr>
          <w:p w14:paraId="75344538"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150680E" w14:textId="77777777" w:rsidR="00866CC2" w:rsidRPr="00866CC2" w:rsidRDefault="00866CC2" w:rsidP="00F00C19">
            <w:pPr>
              <w:jc w:val="center"/>
              <w:rPr>
                <w:color w:val="000000"/>
                <w:szCs w:val="28"/>
              </w:rPr>
            </w:pPr>
            <w:r w:rsidRPr="00866CC2">
              <w:rPr>
                <w:color w:val="000000"/>
                <w:szCs w:val="28"/>
              </w:rPr>
              <w:t>0.00073</w:t>
            </w:r>
          </w:p>
        </w:tc>
        <w:tc>
          <w:tcPr>
            <w:tcW w:w="1871" w:type="dxa"/>
            <w:tcBorders>
              <w:top w:val="nil"/>
              <w:left w:val="nil"/>
              <w:bottom w:val="single" w:sz="4" w:space="0" w:color="auto"/>
              <w:right w:val="single" w:sz="4" w:space="0" w:color="auto"/>
            </w:tcBorders>
            <w:shd w:val="clear" w:color="auto" w:fill="auto"/>
            <w:noWrap/>
            <w:hideMark/>
          </w:tcPr>
          <w:p w14:paraId="34B4E4E3"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1ABD9F6D" w14:textId="77777777" w:rsidR="00866CC2" w:rsidRPr="00866CC2" w:rsidRDefault="00866CC2" w:rsidP="00F00C19">
            <w:pPr>
              <w:jc w:val="center"/>
              <w:rPr>
                <w:color w:val="000000"/>
                <w:szCs w:val="28"/>
              </w:rPr>
            </w:pPr>
            <w:r w:rsidRPr="00866CC2">
              <w:rPr>
                <w:color w:val="000000"/>
                <w:szCs w:val="28"/>
              </w:rPr>
              <w:t>18.00000</w:t>
            </w:r>
          </w:p>
        </w:tc>
        <w:tc>
          <w:tcPr>
            <w:tcW w:w="2485" w:type="dxa"/>
            <w:tcBorders>
              <w:top w:val="nil"/>
              <w:left w:val="nil"/>
              <w:bottom w:val="single" w:sz="4" w:space="0" w:color="auto"/>
              <w:right w:val="single" w:sz="4" w:space="0" w:color="auto"/>
            </w:tcBorders>
            <w:shd w:val="clear" w:color="auto" w:fill="auto"/>
            <w:noWrap/>
            <w:hideMark/>
          </w:tcPr>
          <w:p w14:paraId="7799CC98" w14:textId="77777777" w:rsidR="00866CC2" w:rsidRPr="00866CC2" w:rsidRDefault="00866CC2" w:rsidP="00F00C19">
            <w:pPr>
              <w:jc w:val="center"/>
              <w:rPr>
                <w:color w:val="000000"/>
                <w:szCs w:val="28"/>
              </w:rPr>
            </w:pPr>
            <w:r w:rsidRPr="00866CC2">
              <w:rPr>
                <w:color w:val="000000"/>
                <w:szCs w:val="28"/>
              </w:rPr>
              <w:t>1.41642</w:t>
            </w:r>
          </w:p>
        </w:tc>
        <w:tc>
          <w:tcPr>
            <w:tcW w:w="2374" w:type="dxa"/>
            <w:tcBorders>
              <w:top w:val="nil"/>
              <w:left w:val="nil"/>
              <w:bottom w:val="single" w:sz="4" w:space="0" w:color="auto"/>
              <w:right w:val="single" w:sz="4" w:space="0" w:color="auto"/>
            </w:tcBorders>
            <w:shd w:val="clear" w:color="auto" w:fill="auto"/>
            <w:noWrap/>
            <w:hideMark/>
          </w:tcPr>
          <w:p w14:paraId="624AE5AB" w14:textId="77777777" w:rsidR="00866CC2" w:rsidRPr="00866CC2" w:rsidRDefault="00866CC2" w:rsidP="00F00C19">
            <w:pPr>
              <w:jc w:val="center"/>
              <w:rPr>
                <w:color w:val="000000"/>
                <w:szCs w:val="28"/>
              </w:rPr>
            </w:pPr>
            <w:r w:rsidRPr="00866CC2">
              <w:rPr>
                <w:color w:val="000000"/>
                <w:szCs w:val="28"/>
              </w:rPr>
              <w:t>1.41642</w:t>
            </w:r>
          </w:p>
        </w:tc>
      </w:tr>
      <w:tr w:rsidR="00866CC2" w:rsidRPr="00866CC2" w14:paraId="7F700844"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025F2144" w14:textId="77777777" w:rsidR="00866CC2" w:rsidRPr="00866CC2" w:rsidRDefault="00866CC2" w:rsidP="00866CC2">
            <w:pPr>
              <w:rPr>
                <w:color w:val="000000"/>
                <w:szCs w:val="28"/>
              </w:rPr>
            </w:pPr>
            <w:r w:rsidRPr="00866CC2">
              <w:rPr>
                <w:color w:val="000000"/>
                <w:szCs w:val="28"/>
              </w:rPr>
              <w:t>212</w:t>
            </w:r>
          </w:p>
        </w:tc>
        <w:tc>
          <w:tcPr>
            <w:tcW w:w="3526" w:type="dxa"/>
            <w:tcBorders>
              <w:top w:val="nil"/>
              <w:left w:val="nil"/>
              <w:bottom w:val="single" w:sz="4" w:space="0" w:color="auto"/>
              <w:right w:val="single" w:sz="4" w:space="0" w:color="auto"/>
            </w:tcBorders>
            <w:shd w:val="clear" w:color="auto" w:fill="auto"/>
            <w:noWrap/>
            <w:hideMark/>
          </w:tcPr>
          <w:p w14:paraId="168BDCB0" w14:textId="77777777" w:rsidR="00866CC2" w:rsidRPr="00866CC2" w:rsidRDefault="00866CC2" w:rsidP="00866CC2">
            <w:pPr>
              <w:rPr>
                <w:color w:val="000000"/>
                <w:szCs w:val="28"/>
              </w:rPr>
            </w:pPr>
            <w:r w:rsidRPr="00866CC2">
              <w:rPr>
                <w:color w:val="000000"/>
                <w:szCs w:val="28"/>
              </w:rPr>
              <w:t>35</w:t>
            </w:r>
            <w:proofErr w:type="gramStart"/>
            <w:r w:rsidRPr="00866CC2">
              <w:rPr>
                <w:color w:val="000000"/>
                <w:szCs w:val="28"/>
              </w:rPr>
              <w:t>б:№</w:t>
            </w:r>
            <w:proofErr w:type="gramEnd"/>
            <w:r w:rsidRPr="00866CC2">
              <w:rPr>
                <w:color w:val="000000"/>
                <w:szCs w:val="28"/>
              </w:rPr>
              <w:t>1</w:t>
            </w:r>
          </w:p>
        </w:tc>
        <w:tc>
          <w:tcPr>
            <w:tcW w:w="1393" w:type="dxa"/>
            <w:tcBorders>
              <w:top w:val="nil"/>
              <w:left w:val="nil"/>
              <w:bottom w:val="single" w:sz="4" w:space="0" w:color="auto"/>
              <w:right w:val="single" w:sz="4" w:space="0" w:color="auto"/>
            </w:tcBorders>
            <w:shd w:val="clear" w:color="auto" w:fill="auto"/>
            <w:noWrap/>
            <w:hideMark/>
          </w:tcPr>
          <w:p w14:paraId="0E9DFB26" w14:textId="77777777" w:rsidR="00866CC2" w:rsidRPr="00866CC2" w:rsidRDefault="00866CC2" w:rsidP="00F00C19">
            <w:pPr>
              <w:jc w:val="center"/>
              <w:rPr>
                <w:color w:val="000000"/>
                <w:szCs w:val="28"/>
              </w:rPr>
            </w:pPr>
            <w:r w:rsidRPr="00866CC2">
              <w:rPr>
                <w:color w:val="000000"/>
                <w:szCs w:val="28"/>
              </w:rPr>
              <w:t>130.28</w:t>
            </w:r>
          </w:p>
        </w:tc>
        <w:tc>
          <w:tcPr>
            <w:tcW w:w="1868" w:type="dxa"/>
            <w:tcBorders>
              <w:top w:val="nil"/>
              <w:left w:val="nil"/>
              <w:bottom w:val="single" w:sz="4" w:space="0" w:color="auto"/>
              <w:right w:val="single" w:sz="4" w:space="0" w:color="auto"/>
            </w:tcBorders>
            <w:shd w:val="clear" w:color="auto" w:fill="auto"/>
            <w:noWrap/>
            <w:hideMark/>
          </w:tcPr>
          <w:p w14:paraId="5DB8958D" w14:textId="77777777" w:rsidR="00866CC2" w:rsidRPr="00866CC2" w:rsidRDefault="00866CC2" w:rsidP="00F00C19">
            <w:pPr>
              <w:jc w:val="center"/>
              <w:rPr>
                <w:color w:val="000000"/>
                <w:szCs w:val="28"/>
              </w:rPr>
            </w:pPr>
            <w:r w:rsidRPr="00866CC2">
              <w:rPr>
                <w:color w:val="000000"/>
                <w:szCs w:val="28"/>
              </w:rPr>
              <w:t>108</w:t>
            </w:r>
          </w:p>
        </w:tc>
        <w:tc>
          <w:tcPr>
            <w:tcW w:w="2063" w:type="dxa"/>
            <w:tcBorders>
              <w:top w:val="nil"/>
              <w:left w:val="nil"/>
              <w:bottom w:val="single" w:sz="4" w:space="0" w:color="auto"/>
              <w:right w:val="single" w:sz="4" w:space="0" w:color="auto"/>
            </w:tcBorders>
            <w:shd w:val="clear" w:color="auto" w:fill="auto"/>
            <w:noWrap/>
            <w:hideMark/>
          </w:tcPr>
          <w:p w14:paraId="0D4E3DA2" w14:textId="77777777" w:rsidR="00866CC2" w:rsidRPr="00866CC2" w:rsidRDefault="00866CC2" w:rsidP="00F00C19">
            <w:pPr>
              <w:jc w:val="center"/>
              <w:rPr>
                <w:color w:val="000000"/>
                <w:szCs w:val="28"/>
              </w:rPr>
            </w:pPr>
            <w:r w:rsidRPr="00866CC2">
              <w:rPr>
                <w:color w:val="000000"/>
                <w:szCs w:val="28"/>
              </w:rPr>
              <w:t>26.056</w:t>
            </w:r>
          </w:p>
        </w:tc>
        <w:tc>
          <w:tcPr>
            <w:tcW w:w="2038" w:type="dxa"/>
            <w:tcBorders>
              <w:top w:val="nil"/>
              <w:left w:val="nil"/>
              <w:bottom w:val="single" w:sz="4" w:space="0" w:color="auto"/>
              <w:right w:val="single" w:sz="4" w:space="0" w:color="auto"/>
            </w:tcBorders>
            <w:shd w:val="clear" w:color="auto" w:fill="auto"/>
            <w:noWrap/>
            <w:hideMark/>
          </w:tcPr>
          <w:p w14:paraId="0D9F298D"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2E09B474" w14:textId="77777777" w:rsidR="00866CC2" w:rsidRPr="00866CC2" w:rsidRDefault="00866CC2" w:rsidP="00F00C19">
            <w:pPr>
              <w:jc w:val="center"/>
              <w:rPr>
                <w:color w:val="000000"/>
                <w:szCs w:val="28"/>
              </w:rPr>
            </w:pPr>
            <w:r w:rsidRPr="00866CC2">
              <w:rPr>
                <w:color w:val="000000"/>
                <w:szCs w:val="28"/>
              </w:rPr>
              <w:t>0.00291</w:t>
            </w:r>
          </w:p>
        </w:tc>
        <w:tc>
          <w:tcPr>
            <w:tcW w:w="1871" w:type="dxa"/>
            <w:tcBorders>
              <w:top w:val="nil"/>
              <w:left w:val="nil"/>
              <w:bottom w:val="single" w:sz="4" w:space="0" w:color="auto"/>
              <w:right w:val="single" w:sz="4" w:space="0" w:color="auto"/>
            </w:tcBorders>
            <w:shd w:val="clear" w:color="auto" w:fill="auto"/>
            <w:noWrap/>
            <w:hideMark/>
          </w:tcPr>
          <w:p w14:paraId="455CA2C1"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0DDC8D13"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611CC5E7" w14:textId="77777777" w:rsidR="00866CC2" w:rsidRPr="00866CC2" w:rsidRDefault="00866CC2" w:rsidP="00F00C19">
            <w:pPr>
              <w:jc w:val="center"/>
              <w:rPr>
                <w:color w:val="000000"/>
                <w:szCs w:val="28"/>
              </w:rPr>
            </w:pPr>
            <w:r w:rsidRPr="00866CC2">
              <w:rPr>
                <w:color w:val="000000"/>
                <w:szCs w:val="28"/>
              </w:rPr>
              <w:t>3.12672</w:t>
            </w:r>
          </w:p>
        </w:tc>
        <w:tc>
          <w:tcPr>
            <w:tcW w:w="2374" w:type="dxa"/>
            <w:tcBorders>
              <w:top w:val="nil"/>
              <w:left w:val="nil"/>
              <w:bottom w:val="single" w:sz="4" w:space="0" w:color="auto"/>
              <w:right w:val="single" w:sz="4" w:space="0" w:color="auto"/>
            </w:tcBorders>
            <w:shd w:val="clear" w:color="auto" w:fill="auto"/>
            <w:noWrap/>
            <w:hideMark/>
          </w:tcPr>
          <w:p w14:paraId="27E10B02" w14:textId="77777777" w:rsidR="00866CC2" w:rsidRPr="00866CC2" w:rsidRDefault="00866CC2" w:rsidP="00F00C19">
            <w:pPr>
              <w:jc w:val="center"/>
              <w:rPr>
                <w:color w:val="000000"/>
                <w:szCs w:val="28"/>
              </w:rPr>
            </w:pPr>
            <w:r w:rsidRPr="00866CC2">
              <w:rPr>
                <w:color w:val="000000"/>
                <w:szCs w:val="28"/>
              </w:rPr>
              <w:t>3.12672</w:t>
            </w:r>
          </w:p>
        </w:tc>
      </w:tr>
      <w:tr w:rsidR="00866CC2" w:rsidRPr="00866CC2" w14:paraId="3DF8A2B9"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07FA0FEB" w14:textId="77777777" w:rsidR="00866CC2" w:rsidRPr="00866CC2" w:rsidRDefault="00866CC2" w:rsidP="00866CC2">
            <w:pPr>
              <w:rPr>
                <w:color w:val="000000"/>
                <w:szCs w:val="28"/>
              </w:rPr>
            </w:pPr>
            <w:r w:rsidRPr="00866CC2">
              <w:rPr>
                <w:color w:val="000000"/>
                <w:szCs w:val="28"/>
              </w:rPr>
              <w:t>213</w:t>
            </w:r>
          </w:p>
        </w:tc>
        <w:tc>
          <w:tcPr>
            <w:tcW w:w="3526" w:type="dxa"/>
            <w:tcBorders>
              <w:top w:val="nil"/>
              <w:left w:val="nil"/>
              <w:bottom w:val="single" w:sz="4" w:space="0" w:color="auto"/>
              <w:right w:val="single" w:sz="4" w:space="0" w:color="auto"/>
            </w:tcBorders>
            <w:shd w:val="clear" w:color="auto" w:fill="auto"/>
            <w:noWrap/>
            <w:hideMark/>
          </w:tcPr>
          <w:p w14:paraId="1F415D8D" w14:textId="77777777" w:rsidR="00866CC2" w:rsidRPr="00866CC2" w:rsidRDefault="00866CC2" w:rsidP="00866CC2">
            <w:pPr>
              <w:rPr>
                <w:color w:val="000000"/>
                <w:szCs w:val="28"/>
              </w:rPr>
            </w:pPr>
            <w:r w:rsidRPr="00866CC2">
              <w:rPr>
                <w:color w:val="000000"/>
                <w:szCs w:val="28"/>
              </w:rPr>
              <w:t>35б:35в</w:t>
            </w:r>
          </w:p>
        </w:tc>
        <w:tc>
          <w:tcPr>
            <w:tcW w:w="1393" w:type="dxa"/>
            <w:tcBorders>
              <w:top w:val="nil"/>
              <w:left w:val="nil"/>
              <w:bottom w:val="single" w:sz="4" w:space="0" w:color="auto"/>
              <w:right w:val="single" w:sz="4" w:space="0" w:color="auto"/>
            </w:tcBorders>
            <w:shd w:val="clear" w:color="auto" w:fill="auto"/>
            <w:noWrap/>
            <w:hideMark/>
          </w:tcPr>
          <w:p w14:paraId="29AEA006" w14:textId="77777777" w:rsidR="00866CC2" w:rsidRPr="00866CC2" w:rsidRDefault="00866CC2" w:rsidP="00F00C19">
            <w:pPr>
              <w:jc w:val="center"/>
              <w:rPr>
                <w:color w:val="000000"/>
                <w:szCs w:val="28"/>
              </w:rPr>
            </w:pPr>
            <w:r w:rsidRPr="00866CC2">
              <w:rPr>
                <w:color w:val="000000"/>
                <w:szCs w:val="28"/>
              </w:rPr>
              <w:t>27.88</w:t>
            </w:r>
          </w:p>
        </w:tc>
        <w:tc>
          <w:tcPr>
            <w:tcW w:w="1868" w:type="dxa"/>
            <w:tcBorders>
              <w:top w:val="nil"/>
              <w:left w:val="nil"/>
              <w:bottom w:val="single" w:sz="4" w:space="0" w:color="auto"/>
              <w:right w:val="single" w:sz="4" w:space="0" w:color="auto"/>
            </w:tcBorders>
            <w:shd w:val="clear" w:color="auto" w:fill="auto"/>
            <w:noWrap/>
            <w:hideMark/>
          </w:tcPr>
          <w:p w14:paraId="2B3DC9B1" w14:textId="77777777" w:rsidR="00866CC2" w:rsidRPr="00866CC2" w:rsidRDefault="00866CC2" w:rsidP="00F00C19">
            <w:pPr>
              <w:jc w:val="center"/>
              <w:rPr>
                <w:color w:val="000000"/>
                <w:szCs w:val="28"/>
              </w:rPr>
            </w:pPr>
            <w:r w:rsidRPr="00866CC2">
              <w:rPr>
                <w:color w:val="000000"/>
                <w:szCs w:val="28"/>
              </w:rPr>
              <w:t>133</w:t>
            </w:r>
          </w:p>
        </w:tc>
        <w:tc>
          <w:tcPr>
            <w:tcW w:w="2063" w:type="dxa"/>
            <w:tcBorders>
              <w:top w:val="nil"/>
              <w:left w:val="nil"/>
              <w:bottom w:val="single" w:sz="4" w:space="0" w:color="auto"/>
              <w:right w:val="single" w:sz="4" w:space="0" w:color="auto"/>
            </w:tcBorders>
            <w:shd w:val="clear" w:color="auto" w:fill="auto"/>
            <w:noWrap/>
            <w:hideMark/>
          </w:tcPr>
          <w:p w14:paraId="7C6F5806" w14:textId="77777777" w:rsidR="00866CC2" w:rsidRPr="00866CC2" w:rsidRDefault="00866CC2" w:rsidP="00F00C19">
            <w:pPr>
              <w:jc w:val="center"/>
              <w:rPr>
                <w:color w:val="000000"/>
                <w:szCs w:val="28"/>
              </w:rPr>
            </w:pPr>
            <w:r w:rsidRPr="00866CC2">
              <w:rPr>
                <w:color w:val="000000"/>
                <w:szCs w:val="28"/>
              </w:rPr>
              <w:t>6.97</w:t>
            </w:r>
          </w:p>
        </w:tc>
        <w:tc>
          <w:tcPr>
            <w:tcW w:w="2038" w:type="dxa"/>
            <w:tcBorders>
              <w:top w:val="nil"/>
              <w:left w:val="nil"/>
              <w:bottom w:val="single" w:sz="4" w:space="0" w:color="auto"/>
              <w:right w:val="single" w:sz="4" w:space="0" w:color="auto"/>
            </w:tcBorders>
            <w:shd w:val="clear" w:color="auto" w:fill="auto"/>
            <w:noWrap/>
            <w:hideMark/>
          </w:tcPr>
          <w:p w14:paraId="5690DE62"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0EB0275A" w14:textId="77777777" w:rsidR="00866CC2" w:rsidRPr="00866CC2" w:rsidRDefault="00866CC2" w:rsidP="00F00C19">
            <w:pPr>
              <w:jc w:val="center"/>
              <w:rPr>
                <w:color w:val="000000"/>
                <w:szCs w:val="28"/>
              </w:rPr>
            </w:pPr>
            <w:r w:rsidRPr="00866CC2">
              <w:rPr>
                <w:color w:val="000000"/>
                <w:szCs w:val="28"/>
              </w:rPr>
              <w:t>0.00073</w:t>
            </w:r>
          </w:p>
        </w:tc>
        <w:tc>
          <w:tcPr>
            <w:tcW w:w="1871" w:type="dxa"/>
            <w:tcBorders>
              <w:top w:val="nil"/>
              <w:left w:val="nil"/>
              <w:bottom w:val="single" w:sz="4" w:space="0" w:color="auto"/>
              <w:right w:val="single" w:sz="4" w:space="0" w:color="auto"/>
            </w:tcBorders>
            <w:shd w:val="clear" w:color="auto" w:fill="auto"/>
            <w:noWrap/>
            <w:hideMark/>
          </w:tcPr>
          <w:p w14:paraId="16E261B1"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05CA8D69" w14:textId="77777777" w:rsidR="00866CC2" w:rsidRPr="00866CC2" w:rsidRDefault="00866CC2" w:rsidP="00F00C19">
            <w:pPr>
              <w:jc w:val="center"/>
              <w:rPr>
                <w:color w:val="000000"/>
                <w:szCs w:val="28"/>
              </w:rPr>
            </w:pPr>
            <w:r w:rsidRPr="00866CC2">
              <w:rPr>
                <w:color w:val="000000"/>
                <w:szCs w:val="28"/>
              </w:rPr>
              <w:t>12.00000</w:t>
            </w:r>
          </w:p>
        </w:tc>
        <w:tc>
          <w:tcPr>
            <w:tcW w:w="2485" w:type="dxa"/>
            <w:tcBorders>
              <w:top w:val="nil"/>
              <w:left w:val="nil"/>
              <w:bottom w:val="single" w:sz="4" w:space="0" w:color="auto"/>
              <w:right w:val="single" w:sz="4" w:space="0" w:color="auto"/>
            </w:tcBorders>
            <w:shd w:val="clear" w:color="auto" w:fill="auto"/>
            <w:noWrap/>
            <w:hideMark/>
          </w:tcPr>
          <w:p w14:paraId="469F9AE9" w14:textId="77777777" w:rsidR="00866CC2" w:rsidRPr="00866CC2" w:rsidRDefault="00866CC2" w:rsidP="00F00C19">
            <w:pPr>
              <w:jc w:val="center"/>
              <w:rPr>
                <w:color w:val="000000"/>
                <w:szCs w:val="28"/>
              </w:rPr>
            </w:pPr>
            <w:r w:rsidRPr="00866CC2">
              <w:rPr>
                <w:color w:val="000000"/>
                <w:szCs w:val="28"/>
              </w:rPr>
              <w:t>1.00368</w:t>
            </w:r>
          </w:p>
        </w:tc>
        <w:tc>
          <w:tcPr>
            <w:tcW w:w="2374" w:type="dxa"/>
            <w:tcBorders>
              <w:top w:val="nil"/>
              <w:left w:val="nil"/>
              <w:bottom w:val="single" w:sz="4" w:space="0" w:color="auto"/>
              <w:right w:val="single" w:sz="4" w:space="0" w:color="auto"/>
            </w:tcBorders>
            <w:shd w:val="clear" w:color="auto" w:fill="auto"/>
            <w:noWrap/>
            <w:hideMark/>
          </w:tcPr>
          <w:p w14:paraId="7406A519" w14:textId="77777777" w:rsidR="00866CC2" w:rsidRPr="00866CC2" w:rsidRDefault="00866CC2" w:rsidP="00F00C19">
            <w:pPr>
              <w:jc w:val="center"/>
              <w:rPr>
                <w:color w:val="000000"/>
                <w:szCs w:val="28"/>
              </w:rPr>
            </w:pPr>
            <w:r w:rsidRPr="00866CC2">
              <w:rPr>
                <w:color w:val="000000"/>
                <w:szCs w:val="28"/>
              </w:rPr>
              <w:t>1.00368</w:t>
            </w:r>
          </w:p>
        </w:tc>
      </w:tr>
      <w:tr w:rsidR="00866CC2" w:rsidRPr="00866CC2" w14:paraId="2B9D7FDE"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068769C1" w14:textId="77777777" w:rsidR="00866CC2" w:rsidRPr="00866CC2" w:rsidRDefault="00866CC2" w:rsidP="00866CC2">
            <w:pPr>
              <w:rPr>
                <w:color w:val="000000"/>
                <w:szCs w:val="28"/>
              </w:rPr>
            </w:pPr>
            <w:r w:rsidRPr="00866CC2">
              <w:rPr>
                <w:color w:val="000000"/>
                <w:szCs w:val="28"/>
              </w:rPr>
              <w:t>214</w:t>
            </w:r>
          </w:p>
        </w:tc>
        <w:tc>
          <w:tcPr>
            <w:tcW w:w="3526" w:type="dxa"/>
            <w:tcBorders>
              <w:top w:val="nil"/>
              <w:left w:val="nil"/>
              <w:bottom w:val="single" w:sz="4" w:space="0" w:color="auto"/>
              <w:right w:val="single" w:sz="4" w:space="0" w:color="auto"/>
            </w:tcBorders>
            <w:shd w:val="clear" w:color="auto" w:fill="auto"/>
            <w:noWrap/>
            <w:hideMark/>
          </w:tcPr>
          <w:p w14:paraId="13F0BCB9" w14:textId="77777777" w:rsidR="00866CC2" w:rsidRPr="00866CC2" w:rsidRDefault="00866CC2" w:rsidP="00866CC2">
            <w:pPr>
              <w:rPr>
                <w:color w:val="000000"/>
                <w:szCs w:val="28"/>
              </w:rPr>
            </w:pPr>
            <w:r w:rsidRPr="00866CC2">
              <w:rPr>
                <w:color w:val="000000"/>
                <w:szCs w:val="28"/>
              </w:rPr>
              <w:t>35</w:t>
            </w:r>
            <w:proofErr w:type="gramStart"/>
            <w:r w:rsidRPr="00866CC2">
              <w:rPr>
                <w:color w:val="000000"/>
                <w:szCs w:val="28"/>
              </w:rPr>
              <w:t>в:№</w:t>
            </w:r>
            <w:proofErr w:type="gramEnd"/>
            <w:r w:rsidRPr="00866CC2">
              <w:rPr>
                <w:color w:val="000000"/>
                <w:szCs w:val="28"/>
              </w:rPr>
              <w:t>7</w:t>
            </w:r>
          </w:p>
        </w:tc>
        <w:tc>
          <w:tcPr>
            <w:tcW w:w="1393" w:type="dxa"/>
            <w:tcBorders>
              <w:top w:val="nil"/>
              <w:left w:val="nil"/>
              <w:bottom w:val="single" w:sz="4" w:space="0" w:color="auto"/>
              <w:right w:val="single" w:sz="4" w:space="0" w:color="auto"/>
            </w:tcBorders>
            <w:shd w:val="clear" w:color="auto" w:fill="auto"/>
            <w:noWrap/>
            <w:hideMark/>
          </w:tcPr>
          <w:p w14:paraId="1584D41C" w14:textId="77777777" w:rsidR="00866CC2" w:rsidRPr="00866CC2" w:rsidRDefault="00866CC2" w:rsidP="00F00C19">
            <w:pPr>
              <w:jc w:val="center"/>
              <w:rPr>
                <w:color w:val="000000"/>
                <w:szCs w:val="28"/>
              </w:rPr>
            </w:pPr>
            <w:r w:rsidRPr="00866CC2">
              <w:rPr>
                <w:color w:val="000000"/>
                <w:szCs w:val="28"/>
              </w:rPr>
              <w:t>3.67</w:t>
            </w:r>
          </w:p>
        </w:tc>
        <w:tc>
          <w:tcPr>
            <w:tcW w:w="1868" w:type="dxa"/>
            <w:tcBorders>
              <w:top w:val="nil"/>
              <w:left w:val="nil"/>
              <w:bottom w:val="single" w:sz="4" w:space="0" w:color="auto"/>
              <w:right w:val="single" w:sz="4" w:space="0" w:color="auto"/>
            </w:tcBorders>
            <w:shd w:val="clear" w:color="auto" w:fill="auto"/>
            <w:noWrap/>
            <w:hideMark/>
          </w:tcPr>
          <w:p w14:paraId="23C9F3EA" w14:textId="77777777" w:rsidR="00866CC2" w:rsidRPr="00866CC2" w:rsidRDefault="00866CC2" w:rsidP="00F00C19">
            <w:pPr>
              <w:jc w:val="center"/>
              <w:rPr>
                <w:color w:val="000000"/>
                <w:szCs w:val="28"/>
              </w:rPr>
            </w:pPr>
            <w:r w:rsidRPr="00866CC2">
              <w:rPr>
                <w:color w:val="000000"/>
                <w:szCs w:val="28"/>
              </w:rPr>
              <w:t>108</w:t>
            </w:r>
          </w:p>
        </w:tc>
        <w:tc>
          <w:tcPr>
            <w:tcW w:w="2063" w:type="dxa"/>
            <w:tcBorders>
              <w:top w:val="nil"/>
              <w:left w:val="nil"/>
              <w:bottom w:val="single" w:sz="4" w:space="0" w:color="auto"/>
              <w:right w:val="single" w:sz="4" w:space="0" w:color="auto"/>
            </w:tcBorders>
            <w:shd w:val="clear" w:color="auto" w:fill="auto"/>
            <w:noWrap/>
            <w:hideMark/>
          </w:tcPr>
          <w:p w14:paraId="159F2543" w14:textId="77777777" w:rsidR="00866CC2" w:rsidRPr="00866CC2" w:rsidRDefault="00866CC2" w:rsidP="00F00C19">
            <w:pPr>
              <w:jc w:val="center"/>
              <w:rPr>
                <w:color w:val="000000"/>
                <w:szCs w:val="28"/>
              </w:rPr>
            </w:pPr>
            <w:r w:rsidRPr="00866CC2">
              <w:rPr>
                <w:color w:val="000000"/>
                <w:szCs w:val="28"/>
              </w:rPr>
              <w:t>0.734</w:t>
            </w:r>
          </w:p>
        </w:tc>
        <w:tc>
          <w:tcPr>
            <w:tcW w:w="2038" w:type="dxa"/>
            <w:tcBorders>
              <w:top w:val="nil"/>
              <w:left w:val="nil"/>
              <w:bottom w:val="single" w:sz="4" w:space="0" w:color="auto"/>
              <w:right w:val="single" w:sz="4" w:space="0" w:color="auto"/>
            </w:tcBorders>
            <w:shd w:val="clear" w:color="auto" w:fill="auto"/>
            <w:noWrap/>
            <w:hideMark/>
          </w:tcPr>
          <w:p w14:paraId="1565393C"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751679F" w14:textId="77777777" w:rsidR="00866CC2" w:rsidRPr="00866CC2" w:rsidRDefault="00866CC2" w:rsidP="00F00C19">
            <w:pPr>
              <w:jc w:val="center"/>
              <w:rPr>
                <w:color w:val="000000"/>
                <w:szCs w:val="28"/>
              </w:rPr>
            </w:pPr>
            <w:r w:rsidRPr="00866CC2">
              <w:rPr>
                <w:color w:val="000000"/>
                <w:szCs w:val="28"/>
              </w:rPr>
              <w:t>0.00015</w:t>
            </w:r>
          </w:p>
        </w:tc>
        <w:tc>
          <w:tcPr>
            <w:tcW w:w="1871" w:type="dxa"/>
            <w:tcBorders>
              <w:top w:val="nil"/>
              <w:left w:val="nil"/>
              <w:bottom w:val="single" w:sz="4" w:space="0" w:color="auto"/>
              <w:right w:val="single" w:sz="4" w:space="0" w:color="auto"/>
            </w:tcBorders>
            <w:shd w:val="clear" w:color="auto" w:fill="auto"/>
            <w:noWrap/>
            <w:hideMark/>
          </w:tcPr>
          <w:p w14:paraId="39011AC6"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7A6CF9DD"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41BA8E9E" w14:textId="77777777" w:rsidR="00866CC2" w:rsidRPr="00866CC2" w:rsidRDefault="00866CC2" w:rsidP="00F00C19">
            <w:pPr>
              <w:jc w:val="center"/>
              <w:rPr>
                <w:color w:val="000000"/>
                <w:szCs w:val="28"/>
              </w:rPr>
            </w:pPr>
            <w:r w:rsidRPr="00866CC2">
              <w:rPr>
                <w:color w:val="000000"/>
                <w:szCs w:val="28"/>
              </w:rPr>
              <w:t>0.08808</w:t>
            </w:r>
          </w:p>
        </w:tc>
        <w:tc>
          <w:tcPr>
            <w:tcW w:w="2374" w:type="dxa"/>
            <w:tcBorders>
              <w:top w:val="nil"/>
              <w:left w:val="nil"/>
              <w:bottom w:val="single" w:sz="4" w:space="0" w:color="auto"/>
              <w:right w:val="single" w:sz="4" w:space="0" w:color="auto"/>
            </w:tcBorders>
            <w:shd w:val="clear" w:color="auto" w:fill="auto"/>
            <w:noWrap/>
            <w:hideMark/>
          </w:tcPr>
          <w:p w14:paraId="2CFE1CA4" w14:textId="77777777" w:rsidR="00866CC2" w:rsidRPr="00866CC2" w:rsidRDefault="00866CC2" w:rsidP="00F00C19">
            <w:pPr>
              <w:jc w:val="center"/>
              <w:rPr>
                <w:color w:val="000000"/>
                <w:szCs w:val="28"/>
              </w:rPr>
            </w:pPr>
            <w:r w:rsidRPr="00866CC2">
              <w:rPr>
                <w:color w:val="000000"/>
                <w:szCs w:val="28"/>
              </w:rPr>
              <w:t>0.08808</w:t>
            </w:r>
          </w:p>
        </w:tc>
      </w:tr>
      <w:tr w:rsidR="00866CC2" w:rsidRPr="00866CC2" w14:paraId="71B3B9E5"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43F3BA4" w14:textId="77777777" w:rsidR="00866CC2" w:rsidRPr="00866CC2" w:rsidRDefault="00866CC2" w:rsidP="00866CC2">
            <w:pPr>
              <w:rPr>
                <w:color w:val="000000"/>
                <w:szCs w:val="28"/>
              </w:rPr>
            </w:pPr>
            <w:r w:rsidRPr="00866CC2">
              <w:rPr>
                <w:color w:val="000000"/>
                <w:szCs w:val="28"/>
              </w:rPr>
              <w:t>215</w:t>
            </w:r>
          </w:p>
        </w:tc>
        <w:tc>
          <w:tcPr>
            <w:tcW w:w="3526" w:type="dxa"/>
            <w:tcBorders>
              <w:top w:val="nil"/>
              <w:left w:val="nil"/>
              <w:bottom w:val="single" w:sz="4" w:space="0" w:color="auto"/>
              <w:right w:val="single" w:sz="4" w:space="0" w:color="auto"/>
            </w:tcBorders>
            <w:shd w:val="clear" w:color="auto" w:fill="auto"/>
            <w:noWrap/>
            <w:hideMark/>
          </w:tcPr>
          <w:p w14:paraId="18DFF42C" w14:textId="77777777" w:rsidR="00866CC2" w:rsidRPr="00866CC2" w:rsidRDefault="00866CC2" w:rsidP="00866CC2">
            <w:pPr>
              <w:rPr>
                <w:color w:val="000000"/>
                <w:szCs w:val="28"/>
              </w:rPr>
            </w:pPr>
            <w:r w:rsidRPr="00866CC2">
              <w:rPr>
                <w:color w:val="000000"/>
                <w:szCs w:val="28"/>
              </w:rPr>
              <w:t>35</w:t>
            </w:r>
            <w:proofErr w:type="gramStart"/>
            <w:r w:rsidRPr="00866CC2">
              <w:rPr>
                <w:color w:val="000000"/>
                <w:szCs w:val="28"/>
              </w:rPr>
              <w:t>в:№</w:t>
            </w:r>
            <w:proofErr w:type="gramEnd"/>
            <w:r w:rsidRPr="00866CC2">
              <w:rPr>
                <w:color w:val="000000"/>
                <w:szCs w:val="28"/>
              </w:rPr>
              <w:t>3</w:t>
            </w:r>
          </w:p>
        </w:tc>
        <w:tc>
          <w:tcPr>
            <w:tcW w:w="1393" w:type="dxa"/>
            <w:tcBorders>
              <w:top w:val="nil"/>
              <w:left w:val="nil"/>
              <w:bottom w:val="single" w:sz="4" w:space="0" w:color="auto"/>
              <w:right w:val="single" w:sz="4" w:space="0" w:color="auto"/>
            </w:tcBorders>
            <w:shd w:val="clear" w:color="auto" w:fill="auto"/>
            <w:noWrap/>
            <w:hideMark/>
          </w:tcPr>
          <w:p w14:paraId="62A6FD8B" w14:textId="77777777" w:rsidR="00866CC2" w:rsidRPr="00866CC2" w:rsidRDefault="00866CC2" w:rsidP="00F00C19">
            <w:pPr>
              <w:jc w:val="center"/>
              <w:rPr>
                <w:color w:val="000000"/>
                <w:szCs w:val="28"/>
              </w:rPr>
            </w:pPr>
            <w:r w:rsidRPr="00866CC2">
              <w:rPr>
                <w:color w:val="000000"/>
                <w:szCs w:val="28"/>
              </w:rPr>
              <w:t>102.24</w:t>
            </w:r>
          </w:p>
        </w:tc>
        <w:tc>
          <w:tcPr>
            <w:tcW w:w="1868" w:type="dxa"/>
            <w:tcBorders>
              <w:top w:val="nil"/>
              <w:left w:val="nil"/>
              <w:bottom w:val="single" w:sz="4" w:space="0" w:color="auto"/>
              <w:right w:val="single" w:sz="4" w:space="0" w:color="auto"/>
            </w:tcBorders>
            <w:shd w:val="clear" w:color="auto" w:fill="auto"/>
            <w:noWrap/>
            <w:hideMark/>
          </w:tcPr>
          <w:p w14:paraId="3B59BB3A" w14:textId="77777777" w:rsidR="00866CC2" w:rsidRPr="00866CC2" w:rsidRDefault="00866CC2" w:rsidP="00F00C19">
            <w:pPr>
              <w:jc w:val="center"/>
              <w:rPr>
                <w:color w:val="000000"/>
                <w:szCs w:val="28"/>
              </w:rPr>
            </w:pPr>
            <w:r w:rsidRPr="00866CC2">
              <w:rPr>
                <w:color w:val="000000"/>
                <w:szCs w:val="28"/>
              </w:rPr>
              <w:t>133</w:t>
            </w:r>
          </w:p>
        </w:tc>
        <w:tc>
          <w:tcPr>
            <w:tcW w:w="2063" w:type="dxa"/>
            <w:tcBorders>
              <w:top w:val="nil"/>
              <w:left w:val="nil"/>
              <w:bottom w:val="single" w:sz="4" w:space="0" w:color="auto"/>
              <w:right w:val="single" w:sz="4" w:space="0" w:color="auto"/>
            </w:tcBorders>
            <w:shd w:val="clear" w:color="auto" w:fill="auto"/>
            <w:noWrap/>
            <w:hideMark/>
          </w:tcPr>
          <w:p w14:paraId="7C7071F7" w14:textId="77777777" w:rsidR="00866CC2" w:rsidRPr="00866CC2" w:rsidRDefault="00866CC2" w:rsidP="00F00C19">
            <w:pPr>
              <w:jc w:val="center"/>
              <w:rPr>
                <w:color w:val="000000"/>
                <w:szCs w:val="28"/>
              </w:rPr>
            </w:pPr>
            <w:r w:rsidRPr="00866CC2">
              <w:rPr>
                <w:color w:val="000000"/>
                <w:szCs w:val="28"/>
              </w:rPr>
              <w:t>25.56</w:t>
            </w:r>
          </w:p>
        </w:tc>
        <w:tc>
          <w:tcPr>
            <w:tcW w:w="2038" w:type="dxa"/>
            <w:tcBorders>
              <w:top w:val="nil"/>
              <w:left w:val="nil"/>
              <w:bottom w:val="single" w:sz="4" w:space="0" w:color="auto"/>
              <w:right w:val="single" w:sz="4" w:space="0" w:color="auto"/>
            </w:tcBorders>
            <w:shd w:val="clear" w:color="auto" w:fill="auto"/>
            <w:noWrap/>
            <w:hideMark/>
          </w:tcPr>
          <w:p w14:paraId="00D0FF07"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CD47167" w14:textId="77777777" w:rsidR="00866CC2" w:rsidRPr="00866CC2" w:rsidRDefault="00866CC2" w:rsidP="00F00C19">
            <w:pPr>
              <w:jc w:val="center"/>
              <w:rPr>
                <w:color w:val="000000"/>
                <w:szCs w:val="28"/>
              </w:rPr>
            </w:pPr>
            <w:r w:rsidRPr="00866CC2">
              <w:rPr>
                <w:color w:val="000000"/>
                <w:szCs w:val="28"/>
              </w:rPr>
              <w:t>0.00267</w:t>
            </w:r>
          </w:p>
        </w:tc>
        <w:tc>
          <w:tcPr>
            <w:tcW w:w="1871" w:type="dxa"/>
            <w:tcBorders>
              <w:top w:val="nil"/>
              <w:left w:val="nil"/>
              <w:bottom w:val="single" w:sz="4" w:space="0" w:color="auto"/>
              <w:right w:val="single" w:sz="4" w:space="0" w:color="auto"/>
            </w:tcBorders>
            <w:shd w:val="clear" w:color="auto" w:fill="auto"/>
            <w:noWrap/>
            <w:hideMark/>
          </w:tcPr>
          <w:p w14:paraId="2D0F6FA9"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443B7359" w14:textId="77777777" w:rsidR="00866CC2" w:rsidRPr="00866CC2" w:rsidRDefault="00866CC2" w:rsidP="00F00C19">
            <w:pPr>
              <w:jc w:val="center"/>
              <w:rPr>
                <w:color w:val="000000"/>
                <w:szCs w:val="28"/>
              </w:rPr>
            </w:pPr>
            <w:r w:rsidRPr="00866CC2">
              <w:rPr>
                <w:color w:val="000000"/>
                <w:szCs w:val="28"/>
              </w:rPr>
              <w:t>12.00000</w:t>
            </w:r>
          </w:p>
        </w:tc>
        <w:tc>
          <w:tcPr>
            <w:tcW w:w="2485" w:type="dxa"/>
            <w:tcBorders>
              <w:top w:val="nil"/>
              <w:left w:val="nil"/>
              <w:bottom w:val="single" w:sz="4" w:space="0" w:color="auto"/>
              <w:right w:val="single" w:sz="4" w:space="0" w:color="auto"/>
            </w:tcBorders>
            <w:shd w:val="clear" w:color="auto" w:fill="auto"/>
            <w:noWrap/>
            <w:hideMark/>
          </w:tcPr>
          <w:p w14:paraId="37C4E5B7" w14:textId="77777777" w:rsidR="00866CC2" w:rsidRPr="00866CC2" w:rsidRDefault="00866CC2" w:rsidP="00F00C19">
            <w:pPr>
              <w:jc w:val="center"/>
              <w:rPr>
                <w:color w:val="000000"/>
                <w:szCs w:val="28"/>
              </w:rPr>
            </w:pPr>
            <w:r w:rsidRPr="00866CC2">
              <w:rPr>
                <w:color w:val="000000"/>
                <w:szCs w:val="28"/>
              </w:rPr>
              <w:t>3.68064</w:t>
            </w:r>
          </w:p>
        </w:tc>
        <w:tc>
          <w:tcPr>
            <w:tcW w:w="2374" w:type="dxa"/>
            <w:tcBorders>
              <w:top w:val="nil"/>
              <w:left w:val="nil"/>
              <w:bottom w:val="single" w:sz="4" w:space="0" w:color="auto"/>
              <w:right w:val="single" w:sz="4" w:space="0" w:color="auto"/>
            </w:tcBorders>
            <w:shd w:val="clear" w:color="auto" w:fill="auto"/>
            <w:noWrap/>
            <w:hideMark/>
          </w:tcPr>
          <w:p w14:paraId="17AD62CB" w14:textId="77777777" w:rsidR="00866CC2" w:rsidRPr="00866CC2" w:rsidRDefault="00866CC2" w:rsidP="00F00C19">
            <w:pPr>
              <w:jc w:val="center"/>
              <w:rPr>
                <w:color w:val="000000"/>
                <w:szCs w:val="28"/>
              </w:rPr>
            </w:pPr>
            <w:r w:rsidRPr="00866CC2">
              <w:rPr>
                <w:color w:val="000000"/>
                <w:szCs w:val="28"/>
              </w:rPr>
              <w:t>3.68064</w:t>
            </w:r>
          </w:p>
        </w:tc>
      </w:tr>
      <w:tr w:rsidR="00866CC2" w:rsidRPr="00866CC2" w14:paraId="11B33A91"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16EF7038" w14:textId="77777777" w:rsidR="00866CC2" w:rsidRPr="00866CC2" w:rsidRDefault="00866CC2" w:rsidP="00866CC2">
            <w:pPr>
              <w:rPr>
                <w:color w:val="000000"/>
                <w:szCs w:val="28"/>
              </w:rPr>
            </w:pPr>
            <w:r w:rsidRPr="00866CC2">
              <w:rPr>
                <w:color w:val="000000"/>
                <w:szCs w:val="28"/>
              </w:rPr>
              <w:t>216</w:t>
            </w:r>
          </w:p>
        </w:tc>
        <w:tc>
          <w:tcPr>
            <w:tcW w:w="3526" w:type="dxa"/>
            <w:tcBorders>
              <w:top w:val="nil"/>
              <w:left w:val="nil"/>
              <w:bottom w:val="single" w:sz="4" w:space="0" w:color="auto"/>
              <w:right w:val="single" w:sz="4" w:space="0" w:color="auto"/>
            </w:tcBorders>
            <w:shd w:val="clear" w:color="auto" w:fill="auto"/>
            <w:noWrap/>
            <w:hideMark/>
          </w:tcPr>
          <w:p w14:paraId="7AB0C8B7" w14:textId="77777777" w:rsidR="00866CC2" w:rsidRPr="00866CC2" w:rsidRDefault="00866CC2" w:rsidP="00866CC2">
            <w:pPr>
              <w:rPr>
                <w:color w:val="000000"/>
                <w:szCs w:val="28"/>
              </w:rPr>
            </w:pPr>
            <w:r w:rsidRPr="00866CC2">
              <w:rPr>
                <w:color w:val="000000"/>
                <w:szCs w:val="28"/>
              </w:rPr>
              <w:t>35а:36</w:t>
            </w:r>
          </w:p>
        </w:tc>
        <w:tc>
          <w:tcPr>
            <w:tcW w:w="1393" w:type="dxa"/>
            <w:tcBorders>
              <w:top w:val="nil"/>
              <w:left w:val="nil"/>
              <w:bottom w:val="single" w:sz="4" w:space="0" w:color="auto"/>
              <w:right w:val="single" w:sz="4" w:space="0" w:color="auto"/>
            </w:tcBorders>
            <w:shd w:val="clear" w:color="auto" w:fill="auto"/>
            <w:noWrap/>
            <w:hideMark/>
          </w:tcPr>
          <w:p w14:paraId="6B111368" w14:textId="77777777" w:rsidR="00866CC2" w:rsidRPr="00866CC2" w:rsidRDefault="00866CC2" w:rsidP="00F00C19">
            <w:pPr>
              <w:jc w:val="center"/>
              <w:rPr>
                <w:color w:val="000000"/>
                <w:szCs w:val="28"/>
              </w:rPr>
            </w:pPr>
            <w:r w:rsidRPr="00866CC2">
              <w:rPr>
                <w:color w:val="000000"/>
                <w:szCs w:val="28"/>
              </w:rPr>
              <w:t>40.22</w:t>
            </w:r>
          </w:p>
        </w:tc>
        <w:tc>
          <w:tcPr>
            <w:tcW w:w="1868" w:type="dxa"/>
            <w:tcBorders>
              <w:top w:val="nil"/>
              <w:left w:val="nil"/>
              <w:bottom w:val="single" w:sz="4" w:space="0" w:color="auto"/>
              <w:right w:val="single" w:sz="4" w:space="0" w:color="auto"/>
            </w:tcBorders>
            <w:shd w:val="clear" w:color="auto" w:fill="auto"/>
            <w:noWrap/>
            <w:hideMark/>
          </w:tcPr>
          <w:p w14:paraId="09227199" w14:textId="77777777" w:rsidR="00866CC2" w:rsidRPr="00866CC2" w:rsidRDefault="00866CC2" w:rsidP="00F00C19">
            <w:pPr>
              <w:jc w:val="center"/>
              <w:rPr>
                <w:color w:val="000000"/>
                <w:szCs w:val="28"/>
              </w:rPr>
            </w:pPr>
            <w:r w:rsidRPr="00866CC2">
              <w:rPr>
                <w:color w:val="000000"/>
                <w:szCs w:val="28"/>
              </w:rPr>
              <w:t>273</w:t>
            </w:r>
          </w:p>
        </w:tc>
        <w:tc>
          <w:tcPr>
            <w:tcW w:w="2063" w:type="dxa"/>
            <w:tcBorders>
              <w:top w:val="nil"/>
              <w:left w:val="nil"/>
              <w:bottom w:val="single" w:sz="4" w:space="0" w:color="auto"/>
              <w:right w:val="single" w:sz="4" w:space="0" w:color="auto"/>
            </w:tcBorders>
            <w:shd w:val="clear" w:color="auto" w:fill="auto"/>
            <w:noWrap/>
            <w:hideMark/>
          </w:tcPr>
          <w:p w14:paraId="096CB4F4" w14:textId="77777777" w:rsidR="00866CC2" w:rsidRPr="00866CC2" w:rsidRDefault="00866CC2" w:rsidP="00F00C19">
            <w:pPr>
              <w:jc w:val="center"/>
              <w:rPr>
                <w:color w:val="000000"/>
                <w:szCs w:val="28"/>
              </w:rPr>
            </w:pPr>
            <w:r w:rsidRPr="00866CC2">
              <w:rPr>
                <w:color w:val="000000"/>
                <w:szCs w:val="28"/>
              </w:rPr>
              <w:t>20.11</w:t>
            </w:r>
          </w:p>
        </w:tc>
        <w:tc>
          <w:tcPr>
            <w:tcW w:w="2038" w:type="dxa"/>
            <w:tcBorders>
              <w:top w:val="nil"/>
              <w:left w:val="nil"/>
              <w:bottom w:val="single" w:sz="4" w:space="0" w:color="auto"/>
              <w:right w:val="single" w:sz="4" w:space="0" w:color="auto"/>
            </w:tcBorders>
            <w:shd w:val="clear" w:color="auto" w:fill="auto"/>
            <w:noWrap/>
            <w:hideMark/>
          </w:tcPr>
          <w:p w14:paraId="2A66BB3A"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2295798" w14:textId="77777777" w:rsidR="00866CC2" w:rsidRPr="00866CC2" w:rsidRDefault="00866CC2" w:rsidP="00F00C19">
            <w:pPr>
              <w:jc w:val="center"/>
              <w:rPr>
                <w:color w:val="000000"/>
                <w:szCs w:val="28"/>
              </w:rPr>
            </w:pPr>
            <w:r w:rsidRPr="00866CC2">
              <w:rPr>
                <w:color w:val="000000"/>
                <w:szCs w:val="28"/>
              </w:rPr>
              <w:t>0.00179</w:t>
            </w:r>
          </w:p>
        </w:tc>
        <w:tc>
          <w:tcPr>
            <w:tcW w:w="1871" w:type="dxa"/>
            <w:tcBorders>
              <w:top w:val="nil"/>
              <w:left w:val="nil"/>
              <w:bottom w:val="single" w:sz="4" w:space="0" w:color="auto"/>
              <w:right w:val="single" w:sz="4" w:space="0" w:color="auto"/>
            </w:tcBorders>
            <w:shd w:val="clear" w:color="auto" w:fill="auto"/>
            <w:noWrap/>
            <w:hideMark/>
          </w:tcPr>
          <w:p w14:paraId="47122C8C"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1F43D7E5" w14:textId="77777777" w:rsidR="00866CC2" w:rsidRPr="00866CC2" w:rsidRDefault="00866CC2" w:rsidP="00F00C19">
            <w:pPr>
              <w:jc w:val="center"/>
              <w:rPr>
                <w:color w:val="000000"/>
                <w:szCs w:val="28"/>
              </w:rPr>
            </w:pPr>
            <w:r w:rsidRPr="00866CC2">
              <w:rPr>
                <w:color w:val="000000"/>
                <w:szCs w:val="28"/>
              </w:rPr>
              <w:t>53.00000</w:t>
            </w:r>
          </w:p>
        </w:tc>
        <w:tc>
          <w:tcPr>
            <w:tcW w:w="2485" w:type="dxa"/>
            <w:tcBorders>
              <w:top w:val="nil"/>
              <w:left w:val="nil"/>
              <w:bottom w:val="single" w:sz="4" w:space="0" w:color="auto"/>
              <w:right w:val="single" w:sz="4" w:space="0" w:color="auto"/>
            </w:tcBorders>
            <w:shd w:val="clear" w:color="auto" w:fill="auto"/>
            <w:noWrap/>
            <w:hideMark/>
          </w:tcPr>
          <w:p w14:paraId="08BE284A" w14:textId="77777777" w:rsidR="00866CC2" w:rsidRPr="00866CC2" w:rsidRDefault="00866CC2" w:rsidP="00F00C19">
            <w:pPr>
              <w:jc w:val="center"/>
              <w:rPr>
                <w:color w:val="000000"/>
                <w:szCs w:val="28"/>
              </w:rPr>
            </w:pPr>
            <w:r w:rsidRPr="00866CC2">
              <w:rPr>
                <w:color w:val="000000"/>
                <w:szCs w:val="28"/>
              </w:rPr>
              <w:t>6.39498</w:t>
            </w:r>
          </w:p>
        </w:tc>
        <w:tc>
          <w:tcPr>
            <w:tcW w:w="2374" w:type="dxa"/>
            <w:tcBorders>
              <w:top w:val="nil"/>
              <w:left w:val="nil"/>
              <w:bottom w:val="single" w:sz="4" w:space="0" w:color="auto"/>
              <w:right w:val="single" w:sz="4" w:space="0" w:color="auto"/>
            </w:tcBorders>
            <w:shd w:val="clear" w:color="auto" w:fill="auto"/>
            <w:noWrap/>
            <w:hideMark/>
          </w:tcPr>
          <w:p w14:paraId="021C45ED" w14:textId="77777777" w:rsidR="00866CC2" w:rsidRPr="00866CC2" w:rsidRDefault="00866CC2" w:rsidP="00F00C19">
            <w:pPr>
              <w:jc w:val="center"/>
              <w:rPr>
                <w:color w:val="000000"/>
                <w:szCs w:val="28"/>
              </w:rPr>
            </w:pPr>
            <w:r w:rsidRPr="00866CC2">
              <w:rPr>
                <w:color w:val="000000"/>
                <w:szCs w:val="28"/>
              </w:rPr>
              <w:t>6.39498</w:t>
            </w:r>
          </w:p>
        </w:tc>
      </w:tr>
      <w:tr w:rsidR="00866CC2" w:rsidRPr="00866CC2" w14:paraId="08EDA1E4"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3DA7943" w14:textId="77777777" w:rsidR="00866CC2" w:rsidRPr="00866CC2" w:rsidRDefault="00866CC2" w:rsidP="00866CC2">
            <w:pPr>
              <w:rPr>
                <w:color w:val="000000"/>
                <w:szCs w:val="28"/>
              </w:rPr>
            </w:pPr>
            <w:r w:rsidRPr="00866CC2">
              <w:rPr>
                <w:color w:val="000000"/>
                <w:szCs w:val="28"/>
              </w:rPr>
              <w:t>217</w:t>
            </w:r>
          </w:p>
        </w:tc>
        <w:tc>
          <w:tcPr>
            <w:tcW w:w="3526" w:type="dxa"/>
            <w:tcBorders>
              <w:top w:val="nil"/>
              <w:left w:val="nil"/>
              <w:bottom w:val="single" w:sz="4" w:space="0" w:color="auto"/>
              <w:right w:val="single" w:sz="4" w:space="0" w:color="auto"/>
            </w:tcBorders>
            <w:shd w:val="clear" w:color="auto" w:fill="auto"/>
            <w:noWrap/>
            <w:hideMark/>
          </w:tcPr>
          <w:p w14:paraId="0F6ACCBE" w14:textId="77777777" w:rsidR="00866CC2" w:rsidRPr="00866CC2" w:rsidRDefault="00866CC2" w:rsidP="00866CC2">
            <w:pPr>
              <w:rPr>
                <w:color w:val="000000"/>
                <w:szCs w:val="28"/>
              </w:rPr>
            </w:pPr>
            <w:proofErr w:type="gramStart"/>
            <w:r w:rsidRPr="00866CC2">
              <w:rPr>
                <w:color w:val="000000"/>
                <w:szCs w:val="28"/>
              </w:rPr>
              <w:t>36:№</w:t>
            </w:r>
            <w:proofErr w:type="gramEnd"/>
            <w:r w:rsidRPr="00866CC2">
              <w:rPr>
                <w:color w:val="000000"/>
                <w:szCs w:val="28"/>
              </w:rPr>
              <w:t>7а</w:t>
            </w:r>
          </w:p>
        </w:tc>
        <w:tc>
          <w:tcPr>
            <w:tcW w:w="1393" w:type="dxa"/>
            <w:tcBorders>
              <w:top w:val="nil"/>
              <w:left w:val="nil"/>
              <w:bottom w:val="single" w:sz="4" w:space="0" w:color="auto"/>
              <w:right w:val="single" w:sz="4" w:space="0" w:color="auto"/>
            </w:tcBorders>
            <w:shd w:val="clear" w:color="auto" w:fill="auto"/>
            <w:noWrap/>
            <w:hideMark/>
          </w:tcPr>
          <w:p w14:paraId="0F3D60DB" w14:textId="77777777" w:rsidR="00866CC2" w:rsidRPr="00866CC2" w:rsidRDefault="00866CC2" w:rsidP="00F00C19">
            <w:pPr>
              <w:jc w:val="center"/>
              <w:rPr>
                <w:color w:val="000000"/>
                <w:szCs w:val="28"/>
              </w:rPr>
            </w:pPr>
            <w:r w:rsidRPr="00866CC2">
              <w:rPr>
                <w:color w:val="000000"/>
                <w:szCs w:val="28"/>
              </w:rPr>
              <w:t>6.17</w:t>
            </w:r>
          </w:p>
        </w:tc>
        <w:tc>
          <w:tcPr>
            <w:tcW w:w="1868" w:type="dxa"/>
            <w:tcBorders>
              <w:top w:val="nil"/>
              <w:left w:val="nil"/>
              <w:bottom w:val="single" w:sz="4" w:space="0" w:color="auto"/>
              <w:right w:val="single" w:sz="4" w:space="0" w:color="auto"/>
            </w:tcBorders>
            <w:shd w:val="clear" w:color="auto" w:fill="auto"/>
            <w:noWrap/>
            <w:hideMark/>
          </w:tcPr>
          <w:p w14:paraId="40B95E24" w14:textId="77777777" w:rsidR="00866CC2" w:rsidRPr="00866CC2" w:rsidRDefault="00866CC2" w:rsidP="00F00C19">
            <w:pPr>
              <w:jc w:val="center"/>
              <w:rPr>
                <w:color w:val="000000"/>
                <w:szCs w:val="28"/>
              </w:rPr>
            </w:pPr>
            <w:r w:rsidRPr="00866CC2">
              <w:rPr>
                <w:color w:val="000000"/>
                <w:szCs w:val="28"/>
              </w:rPr>
              <w:t>108</w:t>
            </w:r>
          </w:p>
        </w:tc>
        <w:tc>
          <w:tcPr>
            <w:tcW w:w="2063" w:type="dxa"/>
            <w:tcBorders>
              <w:top w:val="nil"/>
              <w:left w:val="nil"/>
              <w:bottom w:val="single" w:sz="4" w:space="0" w:color="auto"/>
              <w:right w:val="single" w:sz="4" w:space="0" w:color="auto"/>
            </w:tcBorders>
            <w:shd w:val="clear" w:color="auto" w:fill="auto"/>
            <w:noWrap/>
            <w:hideMark/>
          </w:tcPr>
          <w:p w14:paraId="225D67D7" w14:textId="77777777" w:rsidR="00866CC2" w:rsidRPr="00866CC2" w:rsidRDefault="00866CC2" w:rsidP="00F00C19">
            <w:pPr>
              <w:jc w:val="center"/>
              <w:rPr>
                <w:color w:val="000000"/>
                <w:szCs w:val="28"/>
              </w:rPr>
            </w:pPr>
            <w:r w:rsidRPr="00866CC2">
              <w:rPr>
                <w:color w:val="000000"/>
                <w:szCs w:val="28"/>
              </w:rPr>
              <w:t>1.234</w:t>
            </w:r>
          </w:p>
        </w:tc>
        <w:tc>
          <w:tcPr>
            <w:tcW w:w="2038" w:type="dxa"/>
            <w:tcBorders>
              <w:top w:val="nil"/>
              <w:left w:val="nil"/>
              <w:bottom w:val="single" w:sz="4" w:space="0" w:color="auto"/>
              <w:right w:val="single" w:sz="4" w:space="0" w:color="auto"/>
            </w:tcBorders>
            <w:shd w:val="clear" w:color="auto" w:fill="auto"/>
            <w:noWrap/>
            <w:hideMark/>
          </w:tcPr>
          <w:p w14:paraId="746577FF"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3B96A1E" w14:textId="77777777" w:rsidR="00866CC2" w:rsidRPr="00866CC2" w:rsidRDefault="00866CC2" w:rsidP="00F00C19">
            <w:pPr>
              <w:jc w:val="center"/>
              <w:rPr>
                <w:color w:val="000000"/>
                <w:szCs w:val="28"/>
              </w:rPr>
            </w:pPr>
            <w:r w:rsidRPr="00866CC2">
              <w:rPr>
                <w:color w:val="000000"/>
                <w:szCs w:val="28"/>
              </w:rPr>
              <w:t>0.00025</w:t>
            </w:r>
          </w:p>
        </w:tc>
        <w:tc>
          <w:tcPr>
            <w:tcW w:w="1871" w:type="dxa"/>
            <w:tcBorders>
              <w:top w:val="nil"/>
              <w:left w:val="nil"/>
              <w:bottom w:val="single" w:sz="4" w:space="0" w:color="auto"/>
              <w:right w:val="single" w:sz="4" w:space="0" w:color="auto"/>
            </w:tcBorders>
            <w:shd w:val="clear" w:color="auto" w:fill="auto"/>
            <w:noWrap/>
            <w:hideMark/>
          </w:tcPr>
          <w:p w14:paraId="2B290419"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5F8F0F04"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0E4007CA" w14:textId="77777777" w:rsidR="00866CC2" w:rsidRPr="00866CC2" w:rsidRDefault="00866CC2" w:rsidP="00F00C19">
            <w:pPr>
              <w:jc w:val="center"/>
              <w:rPr>
                <w:color w:val="000000"/>
                <w:szCs w:val="28"/>
              </w:rPr>
            </w:pPr>
            <w:r w:rsidRPr="00866CC2">
              <w:rPr>
                <w:color w:val="000000"/>
                <w:szCs w:val="28"/>
              </w:rPr>
              <w:t>0.14808</w:t>
            </w:r>
          </w:p>
        </w:tc>
        <w:tc>
          <w:tcPr>
            <w:tcW w:w="2374" w:type="dxa"/>
            <w:tcBorders>
              <w:top w:val="nil"/>
              <w:left w:val="nil"/>
              <w:bottom w:val="single" w:sz="4" w:space="0" w:color="auto"/>
              <w:right w:val="single" w:sz="4" w:space="0" w:color="auto"/>
            </w:tcBorders>
            <w:shd w:val="clear" w:color="auto" w:fill="auto"/>
            <w:noWrap/>
            <w:hideMark/>
          </w:tcPr>
          <w:p w14:paraId="4977831C" w14:textId="77777777" w:rsidR="00866CC2" w:rsidRPr="00866CC2" w:rsidRDefault="00866CC2" w:rsidP="00F00C19">
            <w:pPr>
              <w:jc w:val="center"/>
              <w:rPr>
                <w:color w:val="000000"/>
                <w:szCs w:val="28"/>
              </w:rPr>
            </w:pPr>
            <w:r w:rsidRPr="00866CC2">
              <w:rPr>
                <w:color w:val="000000"/>
                <w:szCs w:val="28"/>
              </w:rPr>
              <w:t>0.14808</w:t>
            </w:r>
          </w:p>
        </w:tc>
      </w:tr>
      <w:tr w:rsidR="00866CC2" w:rsidRPr="00866CC2" w14:paraId="08795319"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1F685DB4" w14:textId="77777777" w:rsidR="00866CC2" w:rsidRPr="00866CC2" w:rsidRDefault="00866CC2" w:rsidP="00866CC2">
            <w:pPr>
              <w:rPr>
                <w:color w:val="000000"/>
                <w:szCs w:val="28"/>
              </w:rPr>
            </w:pPr>
            <w:r w:rsidRPr="00866CC2">
              <w:rPr>
                <w:color w:val="000000"/>
                <w:szCs w:val="28"/>
              </w:rPr>
              <w:t>218</w:t>
            </w:r>
          </w:p>
        </w:tc>
        <w:tc>
          <w:tcPr>
            <w:tcW w:w="3526" w:type="dxa"/>
            <w:tcBorders>
              <w:top w:val="nil"/>
              <w:left w:val="nil"/>
              <w:bottom w:val="single" w:sz="4" w:space="0" w:color="auto"/>
              <w:right w:val="single" w:sz="4" w:space="0" w:color="auto"/>
            </w:tcBorders>
            <w:shd w:val="clear" w:color="auto" w:fill="auto"/>
            <w:noWrap/>
            <w:hideMark/>
          </w:tcPr>
          <w:p w14:paraId="01DF8CE0" w14:textId="77777777" w:rsidR="00866CC2" w:rsidRPr="00866CC2" w:rsidRDefault="00866CC2" w:rsidP="00866CC2">
            <w:pPr>
              <w:rPr>
                <w:color w:val="000000"/>
                <w:szCs w:val="28"/>
              </w:rPr>
            </w:pPr>
            <w:r w:rsidRPr="00866CC2">
              <w:rPr>
                <w:color w:val="000000"/>
                <w:szCs w:val="28"/>
              </w:rPr>
              <w:t>36:37</w:t>
            </w:r>
          </w:p>
        </w:tc>
        <w:tc>
          <w:tcPr>
            <w:tcW w:w="1393" w:type="dxa"/>
            <w:tcBorders>
              <w:top w:val="nil"/>
              <w:left w:val="nil"/>
              <w:bottom w:val="single" w:sz="4" w:space="0" w:color="auto"/>
              <w:right w:val="single" w:sz="4" w:space="0" w:color="auto"/>
            </w:tcBorders>
            <w:shd w:val="clear" w:color="auto" w:fill="auto"/>
            <w:noWrap/>
            <w:hideMark/>
          </w:tcPr>
          <w:p w14:paraId="782C0F9D" w14:textId="77777777" w:rsidR="00866CC2" w:rsidRPr="00866CC2" w:rsidRDefault="00866CC2" w:rsidP="00F00C19">
            <w:pPr>
              <w:jc w:val="center"/>
              <w:rPr>
                <w:color w:val="000000"/>
                <w:szCs w:val="28"/>
              </w:rPr>
            </w:pPr>
            <w:r w:rsidRPr="00866CC2">
              <w:rPr>
                <w:color w:val="000000"/>
                <w:szCs w:val="28"/>
              </w:rPr>
              <w:t>136.08</w:t>
            </w:r>
          </w:p>
        </w:tc>
        <w:tc>
          <w:tcPr>
            <w:tcW w:w="1868" w:type="dxa"/>
            <w:tcBorders>
              <w:top w:val="nil"/>
              <w:left w:val="nil"/>
              <w:bottom w:val="single" w:sz="4" w:space="0" w:color="auto"/>
              <w:right w:val="single" w:sz="4" w:space="0" w:color="auto"/>
            </w:tcBorders>
            <w:shd w:val="clear" w:color="auto" w:fill="auto"/>
            <w:noWrap/>
            <w:hideMark/>
          </w:tcPr>
          <w:p w14:paraId="4D5FFA9D" w14:textId="77777777" w:rsidR="00866CC2" w:rsidRPr="00866CC2" w:rsidRDefault="00866CC2" w:rsidP="00F00C19">
            <w:pPr>
              <w:jc w:val="center"/>
              <w:rPr>
                <w:color w:val="000000"/>
                <w:szCs w:val="28"/>
              </w:rPr>
            </w:pPr>
            <w:r w:rsidRPr="00866CC2">
              <w:rPr>
                <w:color w:val="000000"/>
                <w:szCs w:val="28"/>
              </w:rPr>
              <w:t>159</w:t>
            </w:r>
          </w:p>
        </w:tc>
        <w:tc>
          <w:tcPr>
            <w:tcW w:w="2063" w:type="dxa"/>
            <w:tcBorders>
              <w:top w:val="nil"/>
              <w:left w:val="nil"/>
              <w:bottom w:val="single" w:sz="4" w:space="0" w:color="auto"/>
              <w:right w:val="single" w:sz="4" w:space="0" w:color="auto"/>
            </w:tcBorders>
            <w:shd w:val="clear" w:color="auto" w:fill="auto"/>
            <w:noWrap/>
            <w:hideMark/>
          </w:tcPr>
          <w:p w14:paraId="761E3E43" w14:textId="77777777" w:rsidR="00866CC2" w:rsidRPr="00866CC2" w:rsidRDefault="00866CC2" w:rsidP="00F00C19">
            <w:pPr>
              <w:jc w:val="center"/>
              <w:rPr>
                <w:color w:val="000000"/>
                <w:szCs w:val="28"/>
              </w:rPr>
            </w:pPr>
            <w:r w:rsidRPr="00866CC2">
              <w:rPr>
                <w:color w:val="000000"/>
                <w:szCs w:val="28"/>
              </w:rPr>
              <w:t>40.824</w:t>
            </w:r>
          </w:p>
        </w:tc>
        <w:tc>
          <w:tcPr>
            <w:tcW w:w="2038" w:type="dxa"/>
            <w:tcBorders>
              <w:top w:val="nil"/>
              <w:left w:val="nil"/>
              <w:bottom w:val="single" w:sz="4" w:space="0" w:color="auto"/>
              <w:right w:val="single" w:sz="4" w:space="0" w:color="auto"/>
            </w:tcBorders>
            <w:shd w:val="clear" w:color="auto" w:fill="auto"/>
            <w:noWrap/>
            <w:hideMark/>
          </w:tcPr>
          <w:p w14:paraId="01477965"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2E08BE48" w14:textId="77777777" w:rsidR="00866CC2" w:rsidRPr="00866CC2" w:rsidRDefault="00866CC2" w:rsidP="00F00C19">
            <w:pPr>
              <w:jc w:val="center"/>
              <w:rPr>
                <w:color w:val="000000"/>
                <w:szCs w:val="28"/>
              </w:rPr>
            </w:pPr>
            <w:r w:rsidRPr="00866CC2">
              <w:rPr>
                <w:color w:val="000000"/>
                <w:szCs w:val="28"/>
              </w:rPr>
              <w:t>0.00694</w:t>
            </w:r>
          </w:p>
        </w:tc>
        <w:tc>
          <w:tcPr>
            <w:tcW w:w="1871" w:type="dxa"/>
            <w:tcBorders>
              <w:top w:val="nil"/>
              <w:left w:val="nil"/>
              <w:bottom w:val="single" w:sz="4" w:space="0" w:color="auto"/>
              <w:right w:val="single" w:sz="4" w:space="0" w:color="auto"/>
            </w:tcBorders>
            <w:shd w:val="clear" w:color="auto" w:fill="auto"/>
            <w:noWrap/>
            <w:hideMark/>
          </w:tcPr>
          <w:p w14:paraId="2078988A"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4D80B6F1" w14:textId="77777777" w:rsidR="00866CC2" w:rsidRPr="00866CC2" w:rsidRDefault="00866CC2" w:rsidP="00F00C19">
            <w:pPr>
              <w:jc w:val="center"/>
              <w:rPr>
                <w:color w:val="000000"/>
                <w:szCs w:val="28"/>
              </w:rPr>
            </w:pPr>
            <w:r w:rsidRPr="00866CC2">
              <w:rPr>
                <w:color w:val="000000"/>
                <w:szCs w:val="28"/>
              </w:rPr>
              <w:t>18.00000</w:t>
            </w:r>
          </w:p>
        </w:tc>
        <w:tc>
          <w:tcPr>
            <w:tcW w:w="2485" w:type="dxa"/>
            <w:tcBorders>
              <w:top w:val="nil"/>
              <w:left w:val="nil"/>
              <w:bottom w:val="single" w:sz="4" w:space="0" w:color="auto"/>
              <w:right w:val="single" w:sz="4" w:space="0" w:color="auto"/>
            </w:tcBorders>
            <w:shd w:val="clear" w:color="auto" w:fill="auto"/>
            <w:noWrap/>
            <w:hideMark/>
          </w:tcPr>
          <w:p w14:paraId="5DF724B6" w14:textId="77777777" w:rsidR="00866CC2" w:rsidRPr="00866CC2" w:rsidRDefault="00866CC2" w:rsidP="00F00C19">
            <w:pPr>
              <w:jc w:val="center"/>
              <w:rPr>
                <w:color w:val="000000"/>
                <w:szCs w:val="28"/>
              </w:rPr>
            </w:pPr>
            <w:r w:rsidRPr="00866CC2">
              <w:rPr>
                <w:color w:val="000000"/>
                <w:szCs w:val="28"/>
              </w:rPr>
              <w:t>7.34832</w:t>
            </w:r>
          </w:p>
        </w:tc>
        <w:tc>
          <w:tcPr>
            <w:tcW w:w="2374" w:type="dxa"/>
            <w:tcBorders>
              <w:top w:val="nil"/>
              <w:left w:val="nil"/>
              <w:bottom w:val="single" w:sz="4" w:space="0" w:color="auto"/>
              <w:right w:val="single" w:sz="4" w:space="0" w:color="auto"/>
            </w:tcBorders>
            <w:shd w:val="clear" w:color="auto" w:fill="auto"/>
            <w:noWrap/>
            <w:hideMark/>
          </w:tcPr>
          <w:p w14:paraId="6D484483" w14:textId="77777777" w:rsidR="00866CC2" w:rsidRPr="00866CC2" w:rsidRDefault="00866CC2" w:rsidP="00F00C19">
            <w:pPr>
              <w:jc w:val="center"/>
              <w:rPr>
                <w:color w:val="000000"/>
                <w:szCs w:val="28"/>
              </w:rPr>
            </w:pPr>
            <w:r w:rsidRPr="00866CC2">
              <w:rPr>
                <w:color w:val="000000"/>
                <w:szCs w:val="28"/>
              </w:rPr>
              <w:t>7.34832</w:t>
            </w:r>
          </w:p>
        </w:tc>
      </w:tr>
      <w:tr w:rsidR="00866CC2" w:rsidRPr="00866CC2" w14:paraId="347D5AA1"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175A326" w14:textId="77777777" w:rsidR="00866CC2" w:rsidRPr="00866CC2" w:rsidRDefault="00866CC2" w:rsidP="00866CC2">
            <w:pPr>
              <w:rPr>
                <w:color w:val="000000"/>
                <w:szCs w:val="28"/>
              </w:rPr>
            </w:pPr>
            <w:r w:rsidRPr="00866CC2">
              <w:rPr>
                <w:color w:val="000000"/>
                <w:szCs w:val="28"/>
              </w:rPr>
              <w:t>219</w:t>
            </w:r>
          </w:p>
        </w:tc>
        <w:tc>
          <w:tcPr>
            <w:tcW w:w="3526" w:type="dxa"/>
            <w:tcBorders>
              <w:top w:val="nil"/>
              <w:left w:val="nil"/>
              <w:bottom w:val="single" w:sz="4" w:space="0" w:color="auto"/>
              <w:right w:val="single" w:sz="4" w:space="0" w:color="auto"/>
            </w:tcBorders>
            <w:shd w:val="clear" w:color="auto" w:fill="auto"/>
            <w:noWrap/>
            <w:hideMark/>
          </w:tcPr>
          <w:p w14:paraId="0900C412" w14:textId="77777777" w:rsidR="00866CC2" w:rsidRPr="00866CC2" w:rsidRDefault="00866CC2" w:rsidP="00866CC2">
            <w:pPr>
              <w:rPr>
                <w:color w:val="000000"/>
                <w:szCs w:val="28"/>
              </w:rPr>
            </w:pPr>
            <w:proofErr w:type="gramStart"/>
            <w:r w:rsidRPr="00866CC2">
              <w:rPr>
                <w:color w:val="000000"/>
                <w:szCs w:val="28"/>
              </w:rPr>
              <w:t>37:№</w:t>
            </w:r>
            <w:proofErr w:type="gramEnd"/>
            <w:r w:rsidRPr="00866CC2">
              <w:rPr>
                <w:color w:val="000000"/>
                <w:szCs w:val="28"/>
              </w:rPr>
              <w:t>9</w:t>
            </w:r>
          </w:p>
        </w:tc>
        <w:tc>
          <w:tcPr>
            <w:tcW w:w="1393" w:type="dxa"/>
            <w:tcBorders>
              <w:top w:val="nil"/>
              <w:left w:val="nil"/>
              <w:bottom w:val="single" w:sz="4" w:space="0" w:color="auto"/>
              <w:right w:val="single" w:sz="4" w:space="0" w:color="auto"/>
            </w:tcBorders>
            <w:shd w:val="clear" w:color="auto" w:fill="auto"/>
            <w:noWrap/>
            <w:hideMark/>
          </w:tcPr>
          <w:p w14:paraId="7D6EA327" w14:textId="77777777" w:rsidR="00866CC2" w:rsidRPr="00866CC2" w:rsidRDefault="00866CC2" w:rsidP="00F00C19">
            <w:pPr>
              <w:jc w:val="center"/>
              <w:rPr>
                <w:color w:val="000000"/>
                <w:szCs w:val="28"/>
              </w:rPr>
            </w:pPr>
            <w:r w:rsidRPr="00866CC2">
              <w:rPr>
                <w:color w:val="000000"/>
                <w:szCs w:val="28"/>
              </w:rPr>
              <w:t>31.23</w:t>
            </w:r>
          </w:p>
        </w:tc>
        <w:tc>
          <w:tcPr>
            <w:tcW w:w="1868" w:type="dxa"/>
            <w:tcBorders>
              <w:top w:val="nil"/>
              <w:left w:val="nil"/>
              <w:bottom w:val="single" w:sz="4" w:space="0" w:color="auto"/>
              <w:right w:val="single" w:sz="4" w:space="0" w:color="auto"/>
            </w:tcBorders>
            <w:shd w:val="clear" w:color="auto" w:fill="auto"/>
            <w:noWrap/>
            <w:hideMark/>
          </w:tcPr>
          <w:p w14:paraId="18760D5A"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03EAE4AE" w14:textId="77777777" w:rsidR="00866CC2" w:rsidRPr="00866CC2" w:rsidRDefault="00866CC2" w:rsidP="00F00C19">
            <w:pPr>
              <w:jc w:val="center"/>
              <w:rPr>
                <w:color w:val="000000"/>
                <w:szCs w:val="28"/>
              </w:rPr>
            </w:pPr>
            <w:r w:rsidRPr="00866CC2">
              <w:rPr>
                <w:color w:val="000000"/>
                <w:szCs w:val="28"/>
              </w:rPr>
              <w:t>3.123</w:t>
            </w:r>
          </w:p>
        </w:tc>
        <w:tc>
          <w:tcPr>
            <w:tcW w:w="2038" w:type="dxa"/>
            <w:tcBorders>
              <w:top w:val="nil"/>
              <w:left w:val="nil"/>
              <w:bottom w:val="single" w:sz="4" w:space="0" w:color="auto"/>
              <w:right w:val="single" w:sz="4" w:space="0" w:color="auto"/>
            </w:tcBorders>
            <w:shd w:val="clear" w:color="auto" w:fill="auto"/>
            <w:noWrap/>
            <w:hideMark/>
          </w:tcPr>
          <w:p w14:paraId="6553966A"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2BE4AFB" w14:textId="77777777" w:rsidR="00866CC2" w:rsidRPr="00866CC2" w:rsidRDefault="00866CC2" w:rsidP="00F00C19">
            <w:pPr>
              <w:jc w:val="center"/>
              <w:rPr>
                <w:color w:val="000000"/>
                <w:szCs w:val="28"/>
              </w:rPr>
            </w:pPr>
            <w:r w:rsidRPr="00866CC2">
              <w:rPr>
                <w:color w:val="000000"/>
                <w:szCs w:val="28"/>
              </w:rPr>
              <w:t>0.00052</w:t>
            </w:r>
          </w:p>
        </w:tc>
        <w:tc>
          <w:tcPr>
            <w:tcW w:w="1871" w:type="dxa"/>
            <w:tcBorders>
              <w:top w:val="nil"/>
              <w:left w:val="nil"/>
              <w:bottom w:val="single" w:sz="4" w:space="0" w:color="auto"/>
              <w:right w:val="single" w:sz="4" w:space="0" w:color="auto"/>
            </w:tcBorders>
            <w:shd w:val="clear" w:color="auto" w:fill="auto"/>
            <w:noWrap/>
            <w:hideMark/>
          </w:tcPr>
          <w:p w14:paraId="694F5D4B"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24BAE57B"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3102745B" w14:textId="77777777" w:rsidR="00866CC2" w:rsidRPr="00866CC2" w:rsidRDefault="00866CC2" w:rsidP="00F00C19">
            <w:pPr>
              <w:jc w:val="center"/>
              <w:rPr>
                <w:color w:val="000000"/>
                <w:szCs w:val="28"/>
              </w:rPr>
            </w:pPr>
            <w:r w:rsidRPr="00866CC2">
              <w:rPr>
                <w:color w:val="000000"/>
                <w:szCs w:val="28"/>
              </w:rPr>
              <w:t>0.13117</w:t>
            </w:r>
          </w:p>
        </w:tc>
        <w:tc>
          <w:tcPr>
            <w:tcW w:w="2374" w:type="dxa"/>
            <w:tcBorders>
              <w:top w:val="nil"/>
              <w:left w:val="nil"/>
              <w:bottom w:val="single" w:sz="4" w:space="0" w:color="auto"/>
              <w:right w:val="single" w:sz="4" w:space="0" w:color="auto"/>
            </w:tcBorders>
            <w:shd w:val="clear" w:color="auto" w:fill="auto"/>
            <w:noWrap/>
            <w:hideMark/>
          </w:tcPr>
          <w:p w14:paraId="46368446" w14:textId="77777777" w:rsidR="00866CC2" w:rsidRPr="00866CC2" w:rsidRDefault="00866CC2" w:rsidP="00F00C19">
            <w:pPr>
              <w:jc w:val="center"/>
              <w:rPr>
                <w:color w:val="000000"/>
                <w:szCs w:val="28"/>
              </w:rPr>
            </w:pPr>
            <w:r w:rsidRPr="00866CC2">
              <w:rPr>
                <w:color w:val="000000"/>
                <w:szCs w:val="28"/>
              </w:rPr>
              <w:t>0.13117</w:t>
            </w:r>
          </w:p>
        </w:tc>
      </w:tr>
      <w:tr w:rsidR="00866CC2" w:rsidRPr="00866CC2" w14:paraId="2DDB470B"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480AAD3A" w14:textId="77777777" w:rsidR="00866CC2" w:rsidRPr="00866CC2" w:rsidRDefault="00866CC2" w:rsidP="00866CC2">
            <w:pPr>
              <w:rPr>
                <w:color w:val="000000"/>
                <w:szCs w:val="28"/>
              </w:rPr>
            </w:pPr>
            <w:r w:rsidRPr="00866CC2">
              <w:rPr>
                <w:color w:val="000000"/>
                <w:szCs w:val="28"/>
              </w:rPr>
              <w:t>220</w:t>
            </w:r>
          </w:p>
        </w:tc>
        <w:tc>
          <w:tcPr>
            <w:tcW w:w="3526" w:type="dxa"/>
            <w:tcBorders>
              <w:top w:val="nil"/>
              <w:left w:val="nil"/>
              <w:bottom w:val="single" w:sz="4" w:space="0" w:color="auto"/>
              <w:right w:val="single" w:sz="4" w:space="0" w:color="auto"/>
            </w:tcBorders>
            <w:shd w:val="clear" w:color="auto" w:fill="auto"/>
            <w:noWrap/>
            <w:hideMark/>
          </w:tcPr>
          <w:p w14:paraId="5CA462A2" w14:textId="77777777" w:rsidR="00866CC2" w:rsidRPr="00866CC2" w:rsidRDefault="00866CC2" w:rsidP="00866CC2">
            <w:pPr>
              <w:rPr>
                <w:color w:val="000000"/>
                <w:szCs w:val="28"/>
              </w:rPr>
            </w:pPr>
            <w:proofErr w:type="gramStart"/>
            <w:r w:rsidRPr="00866CC2">
              <w:rPr>
                <w:color w:val="000000"/>
                <w:szCs w:val="28"/>
              </w:rPr>
              <w:t>37:№</w:t>
            </w:r>
            <w:proofErr w:type="gramEnd"/>
            <w:r w:rsidRPr="00866CC2">
              <w:rPr>
                <w:color w:val="000000"/>
                <w:szCs w:val="28"/>
              </w:rPr>
              <w:t>13</w:t>
            </w:r>
          </w:p>
        </w:tc>
        <w:tc>
          <w:tcPr>
            <w:tcW w:w="1393" w:type="dxa"/>
            <w:tcBorders>
              <w:top w:val="nil"/>
              <w:left w:val="nil"/>
              <w:bottom w:val="single" w:sz="4" w:space="0" w:color="auto"/>
              <w:right w:val="single" w:sz="4" w:space="0" w:color="auto"/>
            </w:tcBorders>
            <w:shd w:val="clear" w:color="auto" w:fill="auto"/>
            <w:noWrap/>
            <w:hideMark/>
          </w:tcPr>
          <w:p w14:paraId="2968D584" w14:textId="77777777" w:rsidR="00866CC2" w:rsidRPr="00866CC2" w:rsidRDefault="00866CC2" w:rsidP="00F00C19">
            <w:pPr>
              <w:jc w:val="center"/>
              <w:rPr>
                <w:color w:val="000000"/>
                <w:szCs w:val="28"/>
              </w:rPr>
            </w:pPr>
            <w:r w:rsidRPr="00866CC2">
              <w:rPr>
                <w:color w:val="000000"/>
                <w:szCs w:val="28"/>
              </w:rPr>
              <w:t>22.79</w:t>
            </w:r>
          </w:p>
        </w:tc>
        <w:tc>
          <w:tcPr>
            <w:tcW w:w="1868" w:type="dxa"/>
            <w:tcBorders>
              <w:top w:val="nil"/>
              <w:left w:val="nil"/>
              <w:bottom w:val="single" w:sz="4" w:space="0" w:color="auto"/>
              <w:right w:val="single" w:sz="4" w:space="0" w:color="auto"/>
            </w:tcBorders>
            <w:shd w:val="clear" w:color="auto" w:fill="auto"/>
            <w:noWrap/>
            <w:hideMark/>
          </w:tcPr>
          <w:p w14:paraId="35D3FBAD"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206AE3B5" w14:textId="77777777" w:rsidR="00866CC2" w:rsidRPr="00866CC2" w:rsidRDefault="00866CC2" w:rsidP="00F00C19">
            <w:pPr>
              <w:jc w:val="center"/>
              <w:rPr>
                <w:color w:val="000000"/>
                <w:szCs w:val="28"/>
              </w:rPr>
            </w:pPr>
            <w:r w:rsidRPr="00866CC2">
              <w:rPr>
                <w:color w:val="000000"/>
                <w:szCs w:val="28"/>
              </w:rPr>
              <w:t>2.279</w:t>
            </w:r>
          </w:p>
        </w:tc>
        <w:tc>
          <w:tcPr>
            <w:tcW w:w="2038" w:type="dxa"/>
            <w:tcBorders>
              <w:top w:val="nil"/>
              <w:left w:val="nil"/>
              <w:bottom w:val="single" w:sz="4" w:space="0" w:color="auto"/>
              <w:right w:val="single" w:sz="4" w:space="0" w:color="auto"/>
            </w:tcBorders>
            <w:shd w:val="clear" w:color="auto" w:fill="auto"/>
            <w:noWrap/>
            <w:hideMark/>
          </w:tcPr>
          <w:p w14:paraId="3FAE51A6"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D7F1E4E" w14:textId="77777777" w:rsidR="00866CC2" w:rsidRPr="00866CC2" w:rsidRDefault="00866CC2" w:rsidP="00F00C19">
            <w:pPr>
              <w:jc w:val="center"/>
              <w:rPr>
                <w:color w:val="000000"/>
                <w:szCs w:val="28"/>
              </w:rPr>
            </w:pPr>
            <w:r w:rsidRPr="00866CC2">
              <w:rPr>
                <w:color w:val="000000"/>
                <w:szCs w:val="28"/>
              </w:rPr>
              <w:t>0.00038</w:t>
            </w:r>
          </w:p>
        </w:tc>
        <w:tc>
          <w:tcPr>
            <w:tcW w:w="1871" w:type="dxa"/>
            <w:tcBorders>
              <w:top w:val="nil"/>
              <w:left w:val="nil"/>
              <w:bottom w:val="single" w:sz="4" w:space="0" w:color="auto"/>
              <w:right w:val="single" w:sz="4" w:space="0" w:color="auto"/>
            </w:tcBorders>
            <w:shd w:val="clear" w:color="auto" w:fill="auto"/>
            <w:noWrap/>
            <w:hideMark/>
          </w:tcPr>
          <w:p w14:paraId="30BA5760"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77B6CAD3"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3A8FEF66" w14:textId="77777777" w:rsidR="00866CC2" w:rsidRPr="00866CC2" w:rsidRDefault="00866CC2" w:rsidP="00F00C19">
            <w:pPr>
              <w:jc w:val="center"/>
              <w:rPr>
                <w:color w:val="000000"/>
                <w:szCs w:val="28"/>
              </w:rPr>
            </w:pPr>
            <w:r w:rsidRPr="00866CC2">
              <w:rPr>
                <w:color w:val="000000"/>
                <w:szCs w:val="28"/>
              </w:rPr>
              <w:t>0.09572</w:t>
            </w:r>
          </w:p>
        </w:tc>
        <w:tc>
          <w:tcPr>
            <w:tcW w:w="2374" w:type="dxa"/>
            <w:tcBorders>
              <w:top w:val="nil"/>
              <w:left w:val="nil"/>
              <w:bottom w:val="single" w:sz="4" w:space="0" w:color="auto"/>
              <w:right w:val="single" w:sz="4" w:space="0" w:color="auto"/>
            </w:tcBorders>
            <w:shd w:val="clear" w:color="auto" w:fill="auto"/>
            <w:noWrap/>
            <w:hideMark/>
          </w:tcPr>
          <w:p w14:paraId="3EDFE183" w14:textId="77777777" w:rsidR="00866CC2" w:rsidRPr="00866CC2" w:rsidRDefault="00866CC2" w:rsidP="00F00C19">
            <w:pPr>
              <w:jc w:val="center"/>
              <w:rPr>
                <w:color w:val="000000"/>
                <w:szCs w:val="28"/>
              </w:rPr>
            </w:pPr>
            <w:r w:rsidRPr="00866CC2">
              <w:rPr>
                <w:color w:val="000000"/>
                <w:szCs w:val="28"/>
              </w:rPr>
              <w:t>0.09572</w:t>
            </w:r>
          </w:p>
        </w:tc>
      </w:tr>
      <w:tr w:rsidR="00866CC2" w:rsidRPr="00866CC2" w14:paraId="7A8F9544"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0412C6A" w14:textId="77777777" w:rsidR="00866CC2" w:rsidRPr="00866CC2" w:rsidRDefault="00866CC2" w:rsidP="00866CC2">
            <w:pPr>
              <w:rPr>
                <w:color w:val="000000"/>
                <w:szCs w:val="28"/>
              </w:rPr>
            </w:pPr>
            <w:r w:rsidRPr="00866CC2">
              <w:rPr>
                <w:color w:val="000000"/>
                <w:szCs w:val="28"/>
              </w:rPr>
              <w:t>221</w:t>
            </w:r>
          </w:p>
        </w:tc>
        <w:tc>
          <w:tcPr>
            <w:tcW w:w="3526" w:type="dxa"/>
            <w:tcBorders>
              <w:top w:val="nil"/>
              <w:left w:val="nil"/>
              <w:bottom w:val="single" w:sz="4" w:space="0" w:color="auto"/>
              <w:right w:val="single" w:sz="4" w:space="0" w:color="auto"/>
            </w:tcBorders>
            <w:shd w:val="clear" w:color="auto" w:fill="auto"/>
            <w:noWrap/>
            <w:hideMark/>
          </w:tcPr>
          <w:p w14:paraId="6F51B9EB" w14:textId="77777777" w:rsidR="00866CC2" w:rsidRPr="00866CC2" w:rsidRDefault="00866CC2" w:rsidP="00866CC2">
            <w:pPr>
              <w:rPr>
                <w:color w:val="000000"/>
                <w:szCs w:val="28"/>
              </w:rPr>
            </w:pPr>
            <w:proofErr w:type="gramStart"/>
            <w:r w:rsidRPr="00866CC2">
              <w:rPr>
                <w:color w:val="000000"/>
                <w:szCs w:val="28"/>
              </w:rPr>
              <w:t>40:з</w:t>
            </w:r>
            <w:proofErr w:type="gramEnd"/>
            <w:r w:rsidRPr="00866CC2">
              <w:rPr>
                <w:color w:val="000000"/>
                <w:szCs w:val="28"/>
              </w:rPr>
              <w:t>19</w:t>
            </w:r>
          </w:p>
        </w:tc>
        <w:tc>
          <w:tcPr>
            <w:tcW w:w="1393" w:type="dxa"/>
            <w:tcBorders>
              <w:top w:val="nil"/>
              <w:left w:val="nil"/>
              <w:bottom w:val="single" w:sz="4" w:space="0" w:color="auto"/>
              <w:right w:val="single" w:sz="4" w:space="0" w:color="auto"/>
            </w:tcBorders>
            <w:shd w:val="clear" w:color="auto" w:fill="auto"/>
            <w:noWrap/>
            <w:hideMark/>
          </w:tcPr>
          <w:p w14:paraId="2D565D4A" w14:textId="77777777" w:rsidR="00866CC2" w:rsidRPr="00866CC2" w:rsidRDefault="00866CC2" w:rsidP="00F00C19">
            <w:pPr>
              <w:jc w:val="center"/>
              <w:rPr>
                <w:color w:val="000000"/>
                <w:szCs w:val="28"/>
              </w:rPr>
            </w:pPr>
            <w:r w:rsidRPr="00866CC2">
              <w:rPr>
                <w:color w:val="000000"/>
                <w:szCs w:val="28"/>
              </w:rPr>
              <w:t>24.14</w:t>
            </w:r>
          </w:p>
        </w:tc>
        <w:tc>
          <w:tcPr>
            <w:tcW w:w="1868" w:type="dxa"/>
            <w:tcBorders>
              <w:top w:val="nil"/>
              <w:left w:val="nil"/>
              <w:bottom w:val="single" w:sz="4" w:space="0" w:color="auto"/>
              <w:right w:val="single" w:sz="4" w:space="0" w:color="auto"/>
            </w:tcBorders>
            <w:shd w:val="clear" w:color="auto" w:fill="auto"/>
            <w:noWrap/>
            <w:hideMark/>
          </w:tcPr>
          <w:p w14:paraId="6545AF88"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3D6BD178" w14:textId="77777777" w:rsidR="00866CC2" w:rsidRPr="00866CC2" w:rsidRDefault="00866CC2" w:rsidP="00F00C19">
            <w:pPr>
              <w:jc w:val="center"/>
              <w:rPr>
                <w:color w:val="000000"/>
                <w:szCs w:val="28"/>
              </w:rPr>
            </w:pPr>
            <w:r w:rsidRPr="00866CC2">
              <w:rPr>
                <w:color w:val="000000"/>
                <w:szCs w:val="28"/>
              </w:rPr>
              <w:t>2.414</w:t>
            </w:r>
          </w:p>
        </w:tc>
        <w:tc>
          <w:tcPr>
            <w:tcW w:w="2038" w:type="dxa"/>
            <w:tcBorders>
              <w:top w:val="nil"/>
              <w:left w:val="nil"/>
              <w:bottom w:val="single" w:sz="4" w:space="0" w:color="auto"/>
              <w:right w:val="single" w:sz="4" w:space="0" w:color="auto"/>
            </w:tcBorders>
            <w:shd w:val="clear" w:color="auto" w:fill="auto"/>
            <w:noWrap/>
            <w:hideMark/>
          </w:tcPr>
          <w:p w14:paraId="6C4FB2FF"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892C8A3" w14:textId="77777777" w:rsidR="00866CC2" w:rsidRPr="00866CC2" w:rsidRDefault="00866CC2" w:rsidP="00F00C19">
            <w:pPr>
              <w:jc w:val="center"/>
              <w:rPr>
                <w:color w:val="000000"/>
                <w:szCs w:val="28"/>
              </w:rPr>
            </w:pPr>
            <w:r w:rsidRPr="00866CC2">
              <w:rPr>
                <w:color w:val="000000"/>
                <w:szCs w:val="28"/>
              </w:rPr>
              <w:t>0.00040</w:t>
            </w:r>
          </w:p>
        </w:tc>
        <w:tc>
          <w:tcPr>
            <w:tcW w:w="1871" w:type="dxa"/>
            <w:tcBorders>
              <w:top w:val="nil"/>
              <w:left w:val="nil"/>
              <w:bottom w:val="single" w:sz="4" w:space="0" w:color="auto"/>
              <w:right w:val="single" w:sz="4" w:space="0" w:color="auto"/>
            </w:tcBorders>
            <w:shd w:val="clear" w:color="auto" w:fill="auto"/>
            <w:noWrap/>
            <w:hideMark/>
          </w:tcPr>
          <w:p w14:paraId="4227F38D"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11B73600"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3C9F664E" w14:textId="77777777" w:rsidR="00866CC2" w:rsidRPr="00866CC2" w:rsidRDefault="00866CC2" w:rsidP="00F00C19">
            <w:pPr>
              <w:jc w:val="center"/>
              <w:rPr>
                <w:color w:val="000000"/>
                <w:szCs w:val="28"/>
              </w:rPr>
            </w:pPr>
            <w:r w:rsidRPr="00866CC2">
              <w:rPr>
                <w:color w:val="000000"/>
                <w:szCs w:val="28"/>
              </w:rPr>
              <w:t>0.10139</w:t>
            </w:r>
          </w:p>
        </w:tc>
        <w:tc>
          <w:tcPr>
            <w:tcW w:w="2374" w:type="dxa"/>
            <w:tcBorders>
              <w:top w:val="nil"/>
              <w:left w:val="nil"/>
              <w:bottom w:val="single" w:sz="4" w:space="0" w:color="auto"/>
              <w:right w:val="single" w:sz="4" w:space="0" w:color="auto"/>
            </w:tcBorders>
            <w:shd w:val="clear" w:color="auto" w:fill="auto"/>
            <w:noWrap/>
            <w:hideMark/>
          </w:tcPr>
          <w:p w14:paraId="4A24A30A" w14:textId="77777777" w:rsidR="00866CC2" w:rsidRPr="00866CC2" w:rsidRDefault="00866CC2" w:rsidP="00F00C19">
            <w:pPr>
              <w:jc w:val="center"/>
              <w:rPr>
                <w:color w:val="000000"/>
                <w:szCs w:val="28"/>
              </w:rPr>
            </w:pPr>
            <w:r w:rsidRPr="00866CC2">
              <w:rPr>
                <w:color w:val="000000"/>
                <w:szCs w:val="28"/>
              </w:rPr>
              <w:t>0.10139</w:t>
            </w:r>
          </w:p>
        </w:tc>
      </w:tr>
      <w:tr w:rsidR="00866CC2" w:rsidRPr="00866CC2" w14:paraId="38405DB8"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715E3B59" w14:textId="77777777" w:rsidR="00866CC2" w:rsidRPr="00866CC2" w:rsidRDefault="00866CC2" w:rsidP="00866CC2">
            <w:pPr>
              <w:rPr>
                <w:color w:val="000000"/>
                <w:szCs w:val="28"/>
              </w:rPr>
            </w:pPr>
            <w:r w:rsidRPr="00866CC2">
              <w:rPr>
                <w:color w:val="000000"/>
                <w:szCs w:val="28"/>
              </w:rPr>
              <w:t>222</w:t>
            </w:r>
          </w:p>
        </w:tc>
        <w:tc>
          <w:tcPr>
            <w:tcW w:w="3526" w:type="dxa"/>
            <w:tcBorders>
              <w:top w:val="nil"/>
              <w:left w:val="nil"/>
              <w:bottom w:val="single" w:sz="4" w:space="0" w:color="auto"/>
              <w:right w:val="single" w:sz="4" w:space="0" w:color="auto"/>
            </w:tcBorders>
            <w:shd w:val="clear" w:color="auto" w:fill="auto"/>
            <w:noWrap/>
            <w:hideMark/>
          </w:tcPr>
          <w:p w14:paraId="4717CA08" w14:textId="77777777" w:rsidR="00866CC2" w:rsidRPr="00866CC2" w:rsidRDefault="00866CC2" w:rsidP="00866CC2">
            <w:pPr>
              <w:rPr>
                <w:color w:val="000000"/>
                <w:szCs w:val="28"/>
              </w:rPr>
            </w:pPr>
            <w:r w:rsidRPr="00866CC2">
              <w:rPr>
                <w:color w:val="000000"/>
                <w:szCs w:val="28"/>
              </w:rPr>
              <w:t>з19:42</w:t>
            </w:r>
          </w:p>
        </w:tc>
        <w:tc>
          <w:tcPr>
            <w:tcW w:w="1393" w:type="dxa"/>
            <w:tcBorders>
              <w:top w:val="nil"/>
              <w:left w:val="nil"/>
              <w:bottom w:val="single" w:sz="4" w:space="0" w:color="auto"/>
              <w:right w:val="single" w:sz="4" w:space="0" w:color="auto"/>
            </w:tcBorders>
            <w:shd w:val="clear" w:color="auto" w:fill="auto"/>
            <w:noWrap/>
            <w:hideMark/>
          </w:tcPr>
          <w:p w14:paraId="76AE62C1" w14:textId="77777777" w:rsidR="00866CC2" w:rsidRPr="00866CC2" w:rsidRDefault="00866CC2" w:rsidP="00F00C19">
            <w:pPr>
              <w:jc w:val="center"/>
              <w:rPr>
                <w:color w:val="000000"/>
                <w:szCs w:val="28"/>
              </w:rPr>
            </w:pPr>
            <w:r w:rsidRPr="00866CC2">
              <w:rPr>
                <w:color w:val="000000"/>
                <w:szCs w:val="28"/>
              </w:rPr>
              <w:t>30.86</w:t>
            </w:r>
          </w:p>
        </w:tc>
        <w:tc>
          <w:tcPr>
            <w:tcW w:w="1868" w:type="dxa"/>
            <w:tcBorders>
              <w:top w:val="nil"/>
              <w:left w:val="nil"/>
              <w:bottom w:val="single" w:sz="4" w:space="0" w:color="auto"/>
              <w:right w:val="single" w:sz="4" w:space="0" w:color="auto"/>
            </w:tcBorders>
            <w:shd w:val="clear" w:color="auto" w:fill="auto"/>
            <w:noWrap/>
            <w:hideMark/>
          </w:tcPr>
          <w:p w14:paraId="1B0F7BC1"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3C0B557C" w14:textId="77777777" w:rsidR="00866CC2" w:rsidRPr="00866CC2" w:rsidRDefault="00866CC2" w:rsidP="00F00C19">
            <w:pPr>
              <w:jc w:val="center"/>
              <w:rPr>
                <w:color w:val="000000"/>
                <w:szCs w:val="28"/>
              </w:rPr>
            </w:pPr>
            <w:r w:rsidRPr="00866CC2">
              <w:rPr>
                <w:color w:val="000000"/>
                <w:szCs w:val="28"/>
              </w:rPr>
              <w:t>3.086</w:t>
            </w:r>
          </w:p>
        </w:tc>
        <w:tc>
          <w:tcPr>
            <w:tcW w:w="2038" w:type="dxa"/>
            <w:tcBorders>
              <w:top w:val="nil"/>
              <w:left w:val="nil"/>
              <w:bottom w:val="single" w:sz="4" w:space="0" w:color="auto"/>
              <w:right w:val="single" w:sz="4" w:space="0" w:color="auto"/>
            </w:tcBorders>
            <w:shd w:val="clear" w:color="auto" w:fill="auto"/>
            <w:noWrap/>
            <w:hideMark/>
          </w:tcPr>
          <w:p w14:paraId="19DB3CA2"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0AB1CA61" w14:textId="77777777" w:rsidR="00866CC2" w:rsidRPr="00866CC2" w:rsidRDefault="00866CC2" w:rsidP="00F00C19">
            <w:pPr>
              <w:jc w:val="center"/>
              <w:rPr>
                <w:color w:val="000000"/>
                <w:szCs w:val="28"/>
              </w:rPr>
            </w:pPr>
            <w:r w:rsidRPr="00866CC2">
              <w:rPr>
                <w:color w:val="000000"/>
                <w:szCs w:val="28"/>
              </w:rPr>
              <w:t>0.00051</w:t>
            </w:r>
          </w:p>
        </w:tc>
        <w:tc>
          <w:tcPr>
            <w:tcW w:w="1871" w:type="dxa"/>
            <w:tcBorders>
              <w:top w:val="nil"/>
              <w:left w:val="nil"/>
              <w:bottom w:val="single" w:sz="4" w:space="0" w:color="auto"/>
              <w:right w:val="single" w:sz="4" w:space="0" w:color="auto"/>
            </w:tcBorders>
            <w:shd w:val="clear" w:color="auto" w:fill="auto"/>
            <w:noWrap/>
            <w:hideMark/>
          </w:tcPr>
          <w:p w14:paraId="61AD8F34"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5A5B9EEC"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07ECA632" w14:textId="77777777" w:rsidR="00866CC2" w:rsidRPr="00866CC2" w:rsidRDefault="00866CC2" w:rsidP="00F00C19">
            <w:pPr>
              <w:jc w:val="center"/>
              <w:rPr>
                <w:color w:val="000000"/>
                <w:szCs w:val="28"/>
              </w:rPr>
            </w:pPr>
            <w:r w:rsidRPr="00866CC2">
              <w:rPr>
                <w:color w:val="000000"/>
                <w:szCs w:val="28"/>
              </w:rPr>
              <w:t>0.12961</w:t>
            </w:r>
          </w:p>
        </w:tc>
        <w:tc>
          <w:tcPr>
            <w:tcW w:w="2374" w:type="dxa"/>
            <w:tcBorders>
              <w:top w:val="nil"/>
              <w:left w:val="nil"/>
              <w:bottom w:val="single" w:sz="4" w:space="0" w:color="auto"/>
              <w:right w:val="single" w:sz="4" w:space="0" w:color="auto"/>
            </w:tcBorders>
            <w:shd w:val="clear" w:color="auto" w:fill="auto"/>
            <w:noWrap/>
            <w:hideMark/>
          </w:tcPr>
          <w:p w14:paraId="1CB07334" w14:textId="77777777" w:rsidR="00866CC2" w:rsidRPr="00866CC2" w:rsidRDefault="00866CC2" w:rsidP="00F00C19">
            <w:pPr>
              <w:jc w:val="center"/>
              <w:rPr>
                <w:color w:val="000000"/>
                <w:szCs w:val="28"/>
              </w:rPr>
            </w:pPr>
            <w:r w:rsidRPr="00866CC2">
              <w:rPr>
                <w:color w:val="000000"/>
                <w:szCs w:val="28"/>
              </w:rPr>
              <w:t>0.12961</w:t>
            </w:r>
          </w:p>
        </w:tc>
      </w:tr>
      <w:tr w:rsidR="00866CC2" w:rsidRPr="00866CC2" w14:paraId="35FE299C"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18582ECB" w14:textId="77777777" w:rsidR="00866CC2" w:rsidRPr="00866CC2" w:rsidRDefault="00866CC2" w:rsidP="00866CC2">
            <w:pPr>
              <w:rPr>
                <w:color w:val="000000"/>
                <w:szCs w:val="28"/>
              </w:rPr>
            </w:pPr>
            <w:r w:rsidRPr="00866CC2">
              <w:rPr>
                <w:color w:val="000000"/>
                <w:szCs w:val="28"/>
              </w:rPr>
              <w:t>223</w:t>
            </w:r>
          </w:p>
        </w:tc>
        <w:tc>
          <w:tcPr>
            <w:tcW w:w="3526" w:type="dxa"/>
            <w:tcBorders>
              <w:top w:val="nil"/>
              <w:left w:val="nil"/>
              <w:bottom w:val="single" w:sz="4" w:space="0" w:color="auto"/>
              <w:right w:val="single" w:sz="4" w:space="0" w:color="auto"/>
            </w:tcBorders>
            <w:shd w:val="clear" w:color="auto" w:fill="auto"/>
            <w:noWrap/>
            <w:hideMark/>
          </w:tcPr>
          <w:p w14:paraId="0A07D826" w14:textId="77777777" w:rsidR="00866CC2" w:rsidRPr="00866CC2" w:rsidRDefault="00866CC2" w:rsidP="00866CC2">
            <w:pPr>
              <w:rPr>
                <w:color w:val="000000"/>
                <w:szCs w:val="28"/>
              </w:rPr>
            </w:pPr>
            <w:proofErr w:type="gramStart"/>
            <w:r w:rsidRPr="00866CC2">
              <w:rPr>
                <w:color w:val="000000"/>
                <w:szCs w:val="28"/>
              </w:rPr>
              <w:t>42:№</w:t>
            </w:r>
            <w:proofErr w:type="gramEnd"/>
          </w:p>
        </w:tc>
        <w:tc>
          <w:tcPr>
            <w:tcW w:w="1393" w:type="dxa"/>
            <w:tcBorders>
              <w:top w:val="nil"/>
              <w:left w:val="nil"/>
              <w:bottom w:val="single" w:sz="4" w:space="0" w:color="auto"/>
              <w:right w:val="single" w:sz="4" w:space="0" w:color="auto"/>
            </w:tcBorders>
            <w:shd w:val="clear" w:color="auto" w:fill="auto"/>
            <w:noWrap/>
            <w:hideMark/>
          </w:tcPr>
          <w:p w14:paraId="69FBD855" w14:textId="77777777" w:rsidR="00866CC2" w:rsidRPr="00866CC2" w:rsidRDefault="00866CC2" w:rsidP="00F00C19">
            <w:pPr>
              <w:jc w:val="center"/>
              <w:rPr>
                <w:color w:val="000000"/>
                <w:szCs w:val="28"/>
              </w:rPr>
            </w:pPr>
            <w:r w:rsidRPr="00866CC2">
              <w:rPr>
                <w:color w:val="000000"/>
                <w:szCs w:val="28"/>
              </w:rPr>
              <w:t>4.1</w:t>
            </w:r>
          </w:p>
        </w:tc>
        <w:tc>
          <w:tcPr>
            <w:tcW w:w="1868" w:type="dxa"/>
            <w:tcBorders>
              <w:top w:val="nil"/>
              <w:left w:val="nil"/>
              <w:bottom w:val="single" w:sz="4" w:space="0" w:color="auto"/>
              <w:right w:val="single" w:sz="4" w:space="0" w:color="auto"/>
            </w:tcBorders>
            <w:shd w:val="clear" w:color="auto" w:fill="auto"/>
            <w:noWrap/>
            <w:hideMark/>
          </w:tcPr>
          <w:p w14:paraId="7DA72D5C" w14:textId="77777777" w:rsidR="00866CC2" w:rsidRPr="00866CC2" w:rsidRDefault="00866CC2" w:rsidP="00F00C19">
            <w:pPr>
              <w:jc w:val="center"/>
              <w:rPr>
                <w:color w:val="000000"/>
                <w:szCs w:val="28"/>
              </w:rPr>
            </w:pPr>
            <w:r w:rsidRPr="00866CC2">
              <w:rPr>
                <w:color w:val="000000"/>
                <w:szCs w:val="28"/>
              </w:rPr>
              <w:t>25</w:t>
            </w:r>
          </w:p>
        </w:tc>
        <w:tc>
          <w:tcPr>
            <w:tcW w:w="2063" w:type="dxa"/>
            <w:tcBorders>
              <w:top w:val="nil"/>
              <w:left w:val="nil"/>
              <w:bottom w:val="single" w:sz="4" w:space="0" w:color="auto"/>
              <w:right w:val="single" w:sz="4" w:space="0" w:color="auto"/>
            </w:tcBorders>
            <w:shd w:val="clear" w:color="auto" w:fill="auto"/>
            <w:noWrap/>
            <w:hideMark/>
          </w:tcPr>
          <w:p w14:paraId="118425A0" w14:textId="77777777" w:rsidR="00866CC2" w:rsidRPr="00866CC2" w:rsidRDefault="00866CC2" w:rsidP="00F00C19">
            <w:pPr>
              <w:jc w:val="center"/>
              <w:rPr>
                <w:color w:val="000000"/>
                <w:szCs w:val="28"/>
              </w:rPr>
            </w:pPr>
            <w:r w:rsidRPr="00866CC2">
              <w:rPr>
                <w:color w:val="000000"/>
                <w:szCs w:val="28"/>
              </w:rPr>
              <w:t>0.205</w:t>
            </w:r>
          </w:p>
        </w:tc>
        <w:tc>
          <w:tcPr>
            <w:tcW w:w="2038" w:type="dxa"/>
            <w:tcBorders>
              <w:top w:val="nil"/>
              <w:left w:val="nil"/>
              <w:bottom w:val="single" w:sz="4" w:space="0" w:color="auto"/>
              <w:right w:val="single" w:sz="4" w:space="0" w:color="auto"/>
            </w:tcBorders>
            <w:shd w:val="clear" w:color="auto" w:fill="auto"/>
            <w:noWrap/>
            <w:hideMark/>
          </w:tcPr>
          <w:p w14:paraId="15A420B4"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48747FF" w14:textId="77777777" w:rsidR="00866CC2" w:rsidRPr="00866CC2" w:rsidRDefault="00866CC2" w:rsidP="00F00C19">
            <w:pPr>
              <w:jc w:val="center"/>
              <w:rPr>
                <w:color w:val="000000"/>
                <w:szCs w:val="28"/>
              </w:rPr>
            </w:pPr>
            <w:r w:rsidRPr="00866CC2">
              <w:rPr>
                <w:color w:val="000000"/>
                <w:szCs w:val="28"/>
              </w:rPr>
              <w:t>0.00005</w:t>
            </w:r>
          </w:p>
        </w:tc>
        <w:tc>
          <w:tcPr>
            <w:tcW w:w="1871" w:type="dxa"/>
            <w:tcBorders>
              <w:top w:val="nil"/>
              <w:left w:val="nil"/>
              <w:bottom w:val="single" w:sz="4" w:space="0" w:color="auto"/>
              <w:right w:val="single" w:sz="4" w:space="0" w:color="auto"/>
            </w:tcBorders>
            <w:shd w:val="clear" w:color="auto" w:fill="auto"/>
            <w:noWrap/>
            <w:hideMark/>
          </w:tcPr>
          <w:p w14:paraId="64E1DAB9"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4790EA49" w14:textId="77777777" w:rsidR="00866CC2" w:rsidRPr="00866CC2" w:rsidRDefault="00866CC2" w:rsidP="00F00C19">
            <w:pPr>
              <w:jc w:val="center"/>
              <w:rPr>
                <w:color w:val="000000"/>
                <w:szCs w:val="28"/>
              </w:rPr>
            </w:pPr>
            <w:r w:rsidRPr="00866CC2">
              <w:rPr>
                <w:color w:val="000000"/>
                <w:szCs w:val="28"/>
              </w:rPr>
              <w:t>0.60000</w:t>
            </w:r>
          </w:p>
        </w:tc>
        <w:tc>
          <w:tcPr>
            <w:tcW w:w="2485" w:type="dxa"/>
            <w:tcBorders>
              <w:top w:val="nil"/>
              <w:left w:val="nil"/>
              <w:bottom w:val="single" w:sz="4" w:space="0" w:color="auto"/>
              <w:right w:val="single" w:sz="4" w:space="0" w:color="auto"/>
            </w:tcBorders>
            <w:shd w:val="clear" w:color="auto" w:fill="auto"/>
            <w:noWrap/>
            <w:hideMark/>
          </w:tcPr>
          <w:p w14:paraId="1D78CEC2" w14:textId="77777777" w:rsidR="00866CC2" w:rsidRPr="00866CC2" w:rsidRDefault="00866CC2" w:rsidP="00F00C19">
            <w:pPr>
              <w:jc w:val="center"/>
              <w:rPr>
                <w:color w:val="000000"/>
                <w:szCs w:val="28"/>
              </w:rPr>
            </w:pPr>
            <w:r w:rsidRPr="00866CC2">
              <w:rPr>
                <w:color w:val="000000"/>
                <w:szCs w:val="28"/>
              </w:rPr>
              <w:t>0.00738</w:t>
            </w:r>
          </w:p>
        </w:tc>
        <w:tc>
          <w:tcPr>
            <w:tcW w:w="2374" w:type="dxa"/>
            <w:tcBorders>
              <w:top w:val="nil"/>
              <w:left w:val="nil"/>
              <w:bottom w:val="single" w:sz="4" w:space="0" w:color="auto"/>
              <w:right w:val="single" w:sz="4" w:space="0" w:color="auto"/>
            </w:tcBorders>
            <w:shd w:val="clear" w:color="auto" w:fill="auto"/>
            <w:noWrap/>
            <w:hideMark/>
          </w:tcPr>
          <w:p w14:paraId="3EA0B2F5" w14:textId="77777777" w:rsidR="00866CC2" w:rsidRPr="00866CC2" w:rsidRDefault="00866CC2" w:rsidP="00F00C19">
            <w:pPr>
              <w:jc w:val="center"/>
              <w:rPr>
                <w:color w:val="000000"/>
                <w:szCs w:val="28"/>
              </w:rPr>
            </w:pPr>
            <w:r w:rsidRPr="00866CC2">
              <w:rPr>
                <w:color w:val="000000"/>
                <w:szCs w:val="28"/>
              </w:rPr>
              <w:t>0.00738</w:t>
            </w:r>
          </w:p>
        </w:tc>
      </w:tr>
      <w:tr w:rsidR="00866CC2" w:rsidRPr="00866CC2" w14:paraId="3FB846ED"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728F1FE2" w14:textId="77777777" w:rsidR="00866CC2" w:rsidRPr="00866CC2" w:rsidRDefault="00866CC2" w:rsidP="00866CC2">
            <w:pPr>
              <w:rPr>
                <w:color w:val="000000"/>
                <w:szCs w:val="28"/>
              </w:rPr>
            </w:pPr>
            <w:r w:rsidRPr="00866CC2">
              <w:rPr>
                <w:color w:val="000000"/>
                <w:szCs w:val="28"/>
              </w:rPr>
              <w:t>224</w:t>
            </w:r>
          </w:p>
        </w:tc>
        <w:tc>
          <w:tcPr>
            <w:tcW w:w="3526" w:type="dxa"/>
            <w:tcBorders>
              <w:top w:val="nil"/>
              <w:left w:val="nil"/>
              <w:bottom w:val="single" w:sz="4" w:space="0" w:color="auto"/>
              <w:right w:val="single" w:sz="4" w:space="0" w:color="auto"/>
            </w:tcBorders>
            <w:shd w:val="clear" w:color="auto" w:fill="auto"/>
            <w:noWrap/>
            <w:hideMark/>
          </w:tcPr>
          <w:p w14:paraId="77C7159D" w14:textId="77777777" w:rsidR="00866CC2" w:rsidRPr="00866CC2" w:rsidRDefault="00866CC2" w:rsidP="00866CC2">
            <w:pPr>
              <w:rPr>
                <w:color w:val="000000"/>
                <w:szCs w:val="28"/>
              </w:rPr>
            </w:pPr>
            <w:r w:rsidRPr="00866CC2">
              <w:rPr>
                <w:color w:val="000000"/>
                <w:szCs w:val="28"/>
              </w:rPr>
              <w:t>42:42а</w:t>
            </w:r>
          </w:p>
        </w:tc>
        <w:tc>
          <w:tcPr>
            <w:tcW w:w="1393" w:type="dxa"/>
            <w:tcBorders>
              <w:top w:val="nil"/>
              <w:left w:val="nil"/>
              <w:bottom w:val="single" w:sz="4" w:space="0" w:color="auto"/>
              <w:right w:val="single" w:sz="4" w:space="0" w:color="auto"/>
            </w:tcBorders>
            <w:shd w:val="clear" w:color="auto" w:fill="auto"/>
            <w:noWrap/>
            <w:hideMark/>
          </w:tcPr>
          <w:p w14:paraId="2B951342" w14:textId="77777777" w:rsidR="00866CC2" w:rsidRPr="00866CC2" w:rsidRDefault="00866CC2" w:rsidP="00F00C19">
            <w:pPr>
              <w:jc w:val="center"/>
              <w:rPr>
                <w:color w:val="000000"/>
                <w:szCs w:val="28"/>
              </w:rPr>
            </w:pPr>
            <w:r w:rsidRPr="00866CC2">
              <w:rPr>
                <w:color w:val="000000"/>
                <w:szCs w:val="28"/>
              </w:rPr>
              <w:t>43.79</w:t>
            </w:r>
          </w:p>
        </w:tc>
        <w:tc>
          <w:tcPr>
            <w:tcW w:w="1868" w:type="dxa"/>
            <w:tcBorders>
              <w:top w:val="nil"/>
              <w:left w:val="nil"/>
              <w:bottom w:val="single" w:sz="4" w:space="0" w:color="auto"/>
              <w:right w:val="single" w:sz="4" w:space="0" w:color="auto"/>
            </w:tcBorders>
            <w:shd w:val="clear" w:color="auto" w:fill="auto"/>
            <w:noWrap/>
            <w:hideMark/>
          </w:tcPr>
          <w:p w14:paraId="1110A21F"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46283C41" w14:textId="77777777" w:rsidR="00866CC2" w:rsidRPr="00866CC2" w:rsidRDefault="00866CC2" w:rsidP="00F00C19">
            <w:pPr>
              <w:jc w:val="center"/>
              <w:rPr>
                <w:color w:val="000000"/>
                <w:szCs w:val="28"/>
              </w:rPr>
            </w:pPr>
            <w:r w:rsidRPr="00866CC2">
              <w:rPr>
                <w:color w:val="000000"/>
                <w:szCs w:val="28"/>
              </w:rPr>
              <w:t>4.379</w:t>
            </w:r>
          </w:p>
        </w:tc>
        <w:tc>
          <w:tcPr>
            <w:tcW w:w="2038" w:type="dxa"/>
            <w:tcBorders>
              <w:top w:val="nil"/>
              <w:left w:val="nil"/>
              <w:bottom w:val="single" w:sz="4" w:space="0" w:color="auto"/>
              <w:right w:val="single" w:sz="4" w:space="0" w:color="auto"/>
            </w:tcBorders>
            <w:shd w:val="clear" w:color="auto" w:fill="auto"/>
            <w:noWrap/>
            <w:hideMark/>
          </w:tcPr>
          <w:p w14:paraId="109C5DE9"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9CB7462" w14:textId="77777777" w:rsidR="00866CC2" w:rsidRPr="00866CC2" w:rsidRDefault="00866CC2" w:rsidP="00F00C19">
            <w:pPr>
              <w:jc w:val="center"/>
              <w:rPr>
                <w:color w:val="000000"/>
                <w:szCs w:val="28"/>
              </w:rPr>
            </w:pPr>
            <w:r w:rsidRPr="00866CC2">
              <w:rPr>
                <w:color w:val="000000"/>
                <w:szCs w:val="28"/>
              </w:rPr>
              <w:t>0.00073</w:t>
            </w:r>
          </w:p>
        </w:tc>
        <w:tc>
          <w:tcPr>
            <w:tcW w:w="1871" w:type="dxa"/>
            <w:tcBorders>
              <w:top w:val="nil"/>
              <w:left w:val="nil"/>
              <w:bottom w:val="single" w:sz="4" w:space="0" w:color="auto"/>
              <w:right w:val="single" w:sz="4" w:space="0" w:color="auto"/>
            </w:tcBorders>
            <w:shd w:val="clear" w:color="auto" w:fill="auto"/>
            <w:noWrap/>
            <w:hideMark/>
          </w:tcPr>
          <w:p w14:paraId="6D3CAB0A"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4B7A9DDC"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3A06EB3F" w14:textId="77777777" w:rsidR="00866CC2" w:rsidRPr="00866CC2" w:rsidRDefault="00866CC2" w:rsidP="00F00C19">
            <w:pPr>
              <w:jc w:val="center"/>
              <w:rPr>
                <w:color w:val="000000"/>
                <w:szCs w:val="28"/>
              </w:rPr>
            </w:pPr>
            <w:r w:rsidRPr="00866CC2">
              <w:rPr>
                <w:color w:val="000000"/>
                <w:szCs w:val="28"/>
              </w:rPr>
              <w:t>0.18392</w:t>
            </w:r>
          </w:p>
        </w:tc>
        <w:tc>
          <w:tcPr>
            <w:tcW w:w="2374" w:type="dxa"/>
            <w:tcBorders>
              <w:top w:val="nil"/>
              <w:left w:val="nil"/>
              <w:bottom w:val="single" w:sz="4" w:space="0" w:color="auto"/>
              <w:right w:val="single" w:sz="4" w:space="0" w:color="auto"/>
            </w:tcBorders>
            <w:shd w:val="clear" w:color="auto" w:fill="auto"/>
            <w:noWrap/>
            <w:hideMark/>
          </w:tcPr>
          <w:p w14:paraId="367BA010" w14:textId="77777777" w:rsidR="00866CC2" w:rsidRPr="00866CC2" w:rsidRDefault="00866CC2" w:rsidP="00F00C19">
            <w:pPr>
              <w:jc w:val="center"/>
              <w:rPr>
                <w:color w:val="000000"/>
                <w:szCs w:val="28"/>
              </w:rPr>
            </w:pPr>
            <w:r w:rsidRPr="00866CC2">
              <w:rPr>
                <w:color w:val="000000"/>
                <w:szCs w:val="28"/>
              </w:rPr>
              <w:t>0.18392</w:t>
            </w:r>
          </w:p>
        </w:tc>
      </w:tr>
      <w:tr w:rsidR="00866CC2" w:rsidRPr="00866CC2" w14:paraId="006F1093"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1B85C605" w14:textId="77777777" w:rsidR="00866CC2" w:rsidRPr="00866CC2" w:rsidRDefault="00866CC2" w:rsidP="00866CC2">
            <w:pPr>
              <w:rPr>
                <w:color w:val="000000"/>
                <w:szCs w:val="28"/>
              </w:rPr>
            </w:pPr>
            <w:r w:rsidRPr="00866CC2">
              <w:rPr>
                <w:color w:val="000000"/>
                <w:szCs w:val="28"/>
              </w:rPr>
              <w:t>225</w:t>
            </w:r>
          </w:p>
        </w:tc>
        <w:tc>
          <w:tcPr>
            <w:tcW w:w="3526" w:type="dxa"/>
            <w:tcBorders>
              <w:top w:val="nil"/>
              <w:left w:val="nil"/>
              <w:bottom w:val="single" w:sz="4" w:space="0" w:color="auto"/>
              <w:right w:val="single" w:sz="4" w:space="0" w:color="auto"/>
            </w:tcBorders>
            <w:shd w:val="clear" w:color="auto" w:fill="auto"/>
            <w:noWrap/>
            <w:hideMark/>
          </w:tcPr>
          <w:p w14:paraId="760A7213" w14:textId="77777777" w:rsidR="00866CC2" w:rsidRPr="00866CC2" w:rsidRDefault="00866CC2" w:rsidP="00866CC2">
            <w:pPr>
              <w:rPr>
                <w:color w:val="000000"/>
                <w:szCs w:val="28"/>
              </w:rPr>
            </w:pPr>
            <w:r w:rsidRPr="00866CC2">
              <w:rPr>
                <w:color w:val="000000"/>
                <w:szCs w:val="28"/>
              </w:rPr>
              <w:t>42</w:t>
            </w:r>
            <w:proofErr w:type="gramStart"/>
            <w:r w:rsidRPr="00866CC2">
              <w:rPr>
                <w:color w:val="000000"/>
                <w:szCs w:val="28"/>
              </w:rPr>
              <w:t>а:№</w:t>
            </w:r>
            <w:proofErr w:type="gramEnd"/>
            <w:r w:rsidRPr="00866CC2">
              <w:rPr>
                <w:color w:val="000000"/>
                <w:szCs w:val="28"/>
              </w:rPr>
              <w:t>1в</w:t>
            </w:r>
          </w:p>
        </w:tc>
        <w:tc>
          <w:tcPr>
            <w:tcW w:w="1393" w:type="dxa"/>
            <w:tcBorders>
              <w:top w:val="nil"/>
              <w:left w:val="nil"/>
              <w:bottom w:val="single" w:sz="4" w:space="0" w:color="auto"/>
              <w:right w:val="single" w:sz="4" w:space="0" w:color="auto"/>
            </w:tcBorders>
            <w:shd w:val="clear" w:color="auto" w:fill="auto"/>
            <w:noWrap/>
            <w:hideMark/>
          </w:tcPr>
          <w:p w14:paraId="09C72EF4" w14:textId="77777777" w:rsidR="00866CC2" w:rsidRPr="00866CC2" w:rsidRDefault="00866CC2" w:rsidP="00F00C19">
            <w:pPr>
              <w:jc w:val="center"/>
              <w:rPr>
                <w:color w:val="000000"/>
                <w:szCs w:val="28"/>
              </w:rPr>
            </w:pPr>
            <w:r w:rsidRPr="00866CC2">
              <w:rPr>
                <w:color w:val="000000"/>
                <w:szCs w:val="28"/>
              </w:rPr>
              <w:t>7.86</w:t>
            </w:r>
          </w:p>
        </w:tc>
        <w:tc>
          <w:tcPr>
            <w:tcW w:w="1868" w:type="dxa"/>
            <w:tcBorders>
              <w:top w:val="nil"/>
              <w:left w:val="nil"/>
              <w:bottom w:val="single" w:sz="4" w:space="0" w:color="auto"/>
              <w:right w:val="single" w:sz="4" w:space="0" w:color="auto"/>
            </w:tcBorders>
            <w:shd w:val="clear" w:color="auto" w:fill="auto"/>
            <w:noWrap/>
            <w:hideMark/>
          </w:tcPr>
          <w:p w14:paraId="3960F76B" w14:textId="77777777" w:rsidR="00866CC2" w:rsidRPr="00866CC2" w:rsidRDefault="00866CC2" w:rsidP="00F00C19">
            <w:pPr>
              <w:jc w:val="center"/>
              <w:rPr>
                <w:color w:val="000000"/>
                <w:szCs w:val="28"/>
              </w:rPr>
            </w:pPr>
            <w:r w:rsidRPr="00866CC2">
              <w:rPr>
                <w:color w:val="000000"/>
                <w:szCs w:val="28"/>
              </w:rPr>
              <w:t>32</w:t>
            </w:r>
          </w:p>
        </w:tc>
        <w:tc>
          <w:tcPr>
            <w:tcW w:w="2063" w:type="dxa"/>
            <w:tcBorders>
              <w:top w:val="nil"/>
              <w:left w:val="nil"/>
              <w:bottom w:val="single" w:sz="4" w:space="0" w:color="auto"/>
              <w:right w:val="single" w:sz="4" w:space="0" w:color="auto"/>
            </w:tcBorders>
            <w:shd w:val="clear" w:color="auto" w:fill="auto"/>
            <w:noWrap/>
            <w:hideMark/>
          </w:tcPr>
          <w:p w14:paraId="5800A73A" w14:textId="77777777" w:rsidR="00866CC2" w:rsidRPr="00866CC2" w:rsidRDefault="00866CC2" w:rsidP="00F00C19">
            <w:pPr>
              <w:jc w:val="center"/>
              <w:rPr>
                <w:color w:val="000000"/>
                <w:szCs w:val="28"/>
              </w:rPr>
            </w:pPr>
            <w:r w:rsidRPr="00866CC2">
              <w:rPr>
                <w:color w:val="000000"/>
                <w:szCs w:val="28"/>
              </w:rPr>
              <w:t>0.50304</w:t>
            </w:r>
          </w:p>
        </w:tc>
        <w:tc>
          <w:tcPr>
            <w:tcW w:w="2038" w:type="dxa"/>
            <w:tcBorders>
              <w:top w:val="nil"/>
              <w:left w:val="nil"/>
              <w:bottom w:val="single" w:sz="4" w:space="0" w:color="auto"/>
              <w:right w:val="single" w:sz="4" w:space="0" w:color="auto"/>
            </w:tcBorders>
            <w:shd w:val="clear" w:color="auto" w:fill="auto"/>
            <w:noWrap/>
            <w:hideMark/>
          </w:tcPr>
          <w:p w14:paraId="2C1C305E"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07846E3" w14:textId="77777777" w:rsidR="00866CC2" w:rsidRPr="00866CC2" w:rsidRDefault="00866CC2" w:rsidP="00F00C19">
            <w:pPr>
              <w:jc w:val="center"/>
              <w:rPr>
                <w:color w:val="000000"/>
                <w:szCs w:val="28"/>
              </w:rPr>
            </w:pPr>
            <w:r w:rsidRPr="00866CC2">
              <w:rPr>
                <w:color w:val="000000"/>
                <w:szCs w:val="28"/>
              </w:rPr>
              <w:t>0.00010</w:t>
            </w:r>
          </w:p>
        </w:tc>
        <w:tc>
          <w:tcPr>
            <w:tcW w:w="1871" w:type="dxa"/>
            <w:tcBorders>
              <w:top w:val="nil"/>
              <w:left w:val="nil"/>
              <w:bottom w:val="single" w:sz="4" w:space="0" w:color="auto"/>
              <w:right w:val="single" w:sz="4" w:space="0" w:color="auto"/>
            </w:tcBorders>
            <w:shd w:val="clear" w:color="auto" w:fill="auto"/>
            <w:noWrap/>
            <w:hideMark/>
          </w:tcPr>
          <w:p w14:paraId="314449E8"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23D42226" w14:textId="77777777" w:rsidR="00866CC2" w:rsidRPr="00866CC2" w:rsidRDefault="00866CC2" w:rsidP="00F00C19">
            <w:pPr>
              <w:jc w:val="center"/>
              <w:rPr>
                <w:color w:val="000000"/>
                <w:szCs w:val="28"/>
              </w:rPr>
            </w:pPr>
            <w:r w:rsidRPr="00866CC2">
              <w:rPr>
                <w:color w:val="000000"/>
                <w:szCs w:val="28"/>
              </w:rPr>
              <w:t>0.88000</w:t>
            </w:r>
          </w:p>
        </w:tc>
        <w:tc>
          <w:tcPr>
            <w:tcW w:w="2485" w:type="dxa"/>
            <w:tcBorders>
              <w:top w:val="nil"/>
              <w:left w:val="nil"/>
              <w:bottom w:val="single" w:sz="4" w:space="0" w:color="auto"/>
              <w:right w:val="single" w:sz="4" w:space="0" w:color="auto"/>
            </w:tcBorders>
            <w:shd w:val="clear" w:color="auto" w:fill="auto"/>
            <w:noWrap/>
            <w:hideMark/>
          </w:tcPr>
          <w:p w14:paraId="1C2ECF9E" w14:textId="77777777" w:rsidR="00866CC2" w:rsidRPr="00866CC2" w:rsidRDefault="00866CC2" w:rsidP="00F00C19">
            <w:pPr>
              <w:jc w:val="center"/>
              <w:rPr>
                <w:color w:val="000000"/>
                <w:szCs w:val="28"/>
              </w:rPr>
            </w:pPr>
            <w:r w:rsidRPr="00866CC2">
              <w:rPr>
                <w:color w:val="000000"/>
                <w:szCs w:val="28"/>
              </w:rPr>
              <w:t>0.02075</w:t>
            </w:r>
          </w:p>
        </w:tc>
        <w:tc>
          <w:tcPr>
            <w:tcW w:w="2374" w:type="dxa"/>
            <w:tcBorders>
              <w:top w:val="nil"/>
              <w:left w:val="nil"/>
              <w:bottom w:val="single" w:sz="4" w:space="0" w:color="auto"/>
              <w:right w:val="single" w:sz="4" w:space="0" w:color="auto"/>
            </w:tcBorders>
            <w:shd w:val="clear" w:color="auto" w:fill="auto"/>
            <w:noWrap/>
            <w:hideMark/>
          </w:tcPr>
          <w:p w14:paraId="4ADFA2A2" w14:textId="77777777" w:rsidR="00866CC2" w:rsidRPr="00866CC2" w:rsidRDefault="00866CC2" w:rsidP="00F00C19">
            <w:pPr>
              <w:jc w:val="center"/>
              <w:rPr>
                <w:color w:val="000000"/>
                <w:szCs w:val="28"/>
              </w:rPr>
            </w:pPr>
            <w:r w:rsidRPr="00866CC2">
              <w:rPr>
                <w:color w:val="000000"/>
                <w:szCs w:val="28"/>
              </w:rPr>
              <w:t>0.02075</w:t>
            </w:r>
          </w:p>
        </w:tc>
      </w:tr>
      <w:tr w:rsidR="00866CC2" w:rsidRPr="00866CC2" w14:paraId="23B5D866"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FDB8436" w14:textId="77777777" w:rsidR="00866CC2" w:rsidRPr="00866CC2" w:rsidRDefault="00866CC2" w:rsidP="00866CC2">
            <w:pPr>
              <w:rPr>
                <w:color w:val="000000"/>
                <w:szCs w:val="28"/>
              </w:rPr>
            </w:pPr>
            <w:r w:rsidRPr="00866CC2">
              <w:rPr>
                <w:color w:val="000000"/>
                <w:szCs w:val="28"/>
              </w:rPr>
              <w:t>226</w:t>
            </w:r>
          </w:p>
        </w:tc>
        <w:tc>
          <w:tcPr>
            <w:tcW w:w="3526" w:type="dxa"/>
            <w:tcBorders>
              <w:top w:val="nil"/>
              <w:left w:val="nil"/>
              <w:bottom w:val="single" w:sz="4" w:space="0" w:color="auto"/>
              <w:right w:val="single" w:sz="4" w:space="0" w:color="auto"/>
            </w:tcBorders>
            <w:shd w:val="clear" w:color="auto" w:fill="auto"/>
            <w:noWrap/>
            <w:hideMark/>
          </w:tcPr>
          <w:p w14:paraId="636BD6EB" w14:textId="77777777" w:rsidR="00866CC2" w:rsidRPr="00866CC2" w:rsidRDefault="00866CC2" w:rsidP="00866CC2">
            <w:pPr>
              <w:rPr>
                <w:color w:val="000000"/>
                <w:szCs w:val="28"/>
              </w:rPr>
            </w:pPr>
            <w:r w:rsidRPr="00866CC2">
              <w:rPr>
                <w:color w:val="000000"/>
                <w:szCs w:val="28"/>
              </w:rPr>
              <w:t>42а:42б</w:t>
            </w:r>
          </w:p>
        </w:tc>
        <w:tc>
          <w:tcPr>
            <w:tcW w:w="1393" w:type="dxa"/>
            <w:tcBorders>
              <w:top w:val="nil"/>
              <w:left w:val="nil"/>
              <w:bottom w:val="single" w:sz="4" w:space="0" w:color="auto"/>
              <w:right w:val="single" w:sz="4" w:space="0" w:color="auto"/>
            </w:tcBorders>
            <w:shd w:val="clear" w:color="auto" w:fill="auto"/>
            <w:noWrap/>
            <w:hideMark/>
          </w:tcPr>
          <w:p w14:paraId="3B20EFBB" w14:textId="77777777" w:rsidR="00866CC2" w:rsidRPr="00866CC2" w:rsidRDefault="00866CC2" w:rsidP="00F00C19">
            <w:pPr>
              <w:jc w:val="center"/>
              <w:rPr>
                <w:color w:val="000000"/>
                <w:szCs w:val="28"/>
              </w:rPr>
            </w:pPr>
            <w:r w:rsidRPr="00866CC2">
              <w:rPr>
                <w:color w:val="000000"/>
                <w:szCs w:val="28"/>
              </w:rPr>
              <w:t>8.53</w:t>
            </w:r>
          </w:p>
        </w:tc>
        <w:tc>
          <w:tcPr>
            <w:tcW w:w="1868" w:type="dxa"/>
            <w:tcBorders>
              <w:top w:val="nil"/>
              <w:left w:val="nil"/>
              <w:bottom w:val="single" w:sz="4" w:space="0" w:color="auto"/>
              <w:right w:val="single" w:sz="4" w:space="0" w:color="auto"/>
            </w:tcBorders>
            <w:shd w:val="clear" w:color="auto" w:fill="auto"/>
            <w:noWrap/>
            <w:hideMark/>
          </w:tcPr>
          <w:p w14:paraId="7999A429"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163BA0D3" w14:textId="77777777" w:rsidR="00866CC2" w:rsidRPr="00866CC2" w:rsidRDefault="00866CC2" w:rsidP="00F00C19">
            <w:pPr>
              <w:jc w:val="center"/>
              <w:rPr>
                <w:color w:val="000000"/>
                <w:szCs w:val="28"/>
              </w:rPr>
            </w:pPr>
            <w:r w:rsidRPr="00866CC2">
              <w:rPr>
                <w:color w:val="000000"/>
                <w:szCs w:val="28"/>
              </w:rPr>
              <w:t>0.853</w:t>
            </w:r>
          </w:p>
        </w:tc>
        <w:tc>
          <w:tcPr>
            <w:tcW w:w="2038" w:type="dxa"/>
            <w:tcBorders>
              <w:top w:val="nil"/>
              <w:left w:val="nil"/>
              <w:bottom w:val="single" w:sz="4" w:space="0" w:color="auto"/>
              <w:right w:val="single" w:sz="4" w:space="0" w:color="auto"/>
            </w:tcBorders>
            <w:shd w:val="clear" w:color="auto" w:fill="auto"/>
            <w:noWrap/>
            <w:hideMark/>
          </w:tcPr>
          <w:p w14:paraId="08956FBC"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7EC31CC" w14:textId="77777777" w:rsidR="00866CC2" w:rsidRPr="00866CC2" w:rsidRDefault="00866CC2" w:rsidP="00F00C19">
            <w:pPr>
              <w:jc w:val="center"/>
              <w:rPr>
                <w:color w:val="000000"/>
                <w:szCs w:val="28"/>
              </w:rPr>
            </w:pPr>
            <w:r w:rsidRPr="00866CC2">
              <w:rPr>
                <w:color w:val="000000"/>
                <w:szCs w:val="28"/>
              </w:rPr>
              <w:t>0.00014</w:t>
            </w:r>
          </w:p>
        </w:tc>
        <w:tc>
          <w:tcPr>
            <w:tcW w:w="1871" w:type="dxa"/>
            <w:tcBorders>
              <w:top w:val="nil"/>
              <w:left w:val="nil"/>
              <w:bottom w:val="single" w:sz="4" w:space="0" w:color="auto"/>
              <w:right w:val="single" w:sz="4" w:space="0" w:color="auto"/>
            </w:tcBorders>
            <w:shd w:val="clear" w:color="auto" w:fill="auto"/>
            <w:noWrap/>
            <w:hideMark/>
          </w:tcPr>
          <w:p w14:paraId="6B3F4948"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75EB37C1"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5BC6D6D4" w14:textId="77777777" w:rsidR="00866CC2" w:rsidRPr="00866CC2" w:rsidRDefault="00866CC2" w:rsidP="00F00C19">
            <w:pPr>
              <w:jc w:val="center"/>
              <w:rPr>
                <w:color w:val="000000"/>
                <w:szCs w:val="28"/>
              </w:rPr>
            </w:pPr>
            <w:r w:rsidRPr="00866CC2">
              <w:rPr>
                <w:color w:val="000000"/>
                <w:szCs w:val="28"/>
              </w:rPr>
              <w:t>0.03583</w:t>
            </w:r>
          </w:p>
        </w:tc>
        <w:tc>
          <w:tcPr>
            <w:tcW w:w="2374" w:type="dxa"/>
            <w:tcBorders>
              <w:top w:val="nil"/>
              <w:left w:val="nil"/>
              <w:bottom w:val="single" w:sz="4" w:space="0" w:color="auto"/>
              <w:right w:val="single" w:sz="4" w:space="0" w:color="auto"/>
            </w:tcBorders>
            <w:shd w:val="clear" w:color="auto" w:fill="auto"/>
            <w:noWrap/>
            <w:hideMark/>
          </w:tcPr>
          <w:p w14:paraId="762C7C9F" w14:textId="77777777" w:rsidR="00866CC2" w:rsidRPr="00866CC2" w:rsidRDefault="00866CC2" w:rsidP="00F00C19">
            <w:pPr>
              <w:jc w:val="center"/>
              <w:rPr>
                <w:color w:val="000000"/>
                <w:szCs w:val="28"/>
              </w:rPr>
            </w:pPr>
            <w:r w:rsidRPr="00866CC2">
              <w:rPr>
                <w:color w:val="000000"/>
                <w:szCs w:val="28"/>
              </w:rPr>
              <w:t>0.03583</w:t>
            </w:r>
          </w:p>
        </w:tc>
      </w:tr>
      <w:tr w:rsidR="00866CC2" w:rsidRPr="00866CC2" w14:paraId="4DD9EF03"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123B859E" w14:textId="77777777" w:rsidR="00866CC2" w:rsidRPr="00866CC2" w:rsidRDefault="00866CC2" w:rsidP="00866CC2">
            <w:pPr>
              <w:rPr>
                <w:color w:val="000000"/>
                <w:szCs w:val="28"/>
              </w:rPr>
            </w:pPr>
            <w:r w:rsidRPr="00866CC2">
              <w:rPr>
                <w:color w:val="000000"/>
                <w:szCs w:val="28"/>
              </w:rPr>
              <w:lastRenderedPageBreak/>
              <w:t>227</w:t>
            </w:r>
          </w:p>
        </w:tc>
        <w:tc>
          <w:tcPr>
            <w:tcW w:w="3526" w:type="dxa"/>
            <w:tcBorders>
              <w:top w:val="nil"/>
              <w:left w:val="nil"/>
              <w:bottom w:val="single" w:sz="4" w:space="0" w:color="auto"/>
              <w:right w:val="single" w:sz="4" w:space="0" w:color="auto"/>
            </w:tcBorders>
            <w:shd w:val="clear" w:color="auto" w:fill="auto"/>
            <w:noWrap/>
            <w:hideMark/>
          </w:tcPr>
          <w:p w14:paraId="1081B998" w14:textId="77777777" w:rsidR="00866CC2" w:rsidRPr="00866CC2" w:rsidRDefault="00866CC2" w:rsidP="00866CC2">
            <w:pPr>
              <w:rPr>
                <w:color w:val="000000"/>
                <w:szCs w:val="28"/>
              </w:rPr>
            </w:pPr>
            <w:r w:rsidRPr="00866CC2">
              <w:rPr>
                <w:color w:val="000000"/>
                <w:szCs w:val="28"/>
              </w:rPr>
              <w:t>42</w:t>
            </w:r>
            <w:proofErr w:type="gramStart"/>
            <w:r w:rsidRPr="00866CC2">
              <w:rPr>
                <w:color w:val="000000"/>
                <w:szCs w:val="28"/>
              </w:rPr>
              <w:t>б:№</w:t>
            </w:r>
            <w:proofErr w:type="gramEnd"/>
            <w:r w:rsidRPr="00866CC2">
              <w:rPr>
                <w:color w:val="000000"/>
                <w:szCs w:val="28"/>
              </w:rPr>
              <w:t>1в</w:t>
            </w:r>
          </w:p>
        </w:tc>
        <w:tc>
          <w:tcPr>
            <w:tcW w:w="1393" w:type="dxa"/>
            <w:tcBorders>
              <w:top w:val="nil"/>
              <w:left w:val="nil"/>
              <w:bottom w:val="single" w:sz="4" w:space="0" w:color="auto"/>
              <w:right w:val="single" w:sz="4" w:space="0" w:color="auto"/>
            </w:tcBorders>
            <w:shd w:val="clear" w:color="auto" w:fill="auto"/>
            <w:noWrap/>
            <w:hideMark/>
          </w:tcPr>
          <w:p w14:paraId="5BB9C2BA" w14:textId="77777777" w:rsidR="00866CC2" w:rsidRPr="00866CC2" w:rsidRDefault="00866CC2" w:rsidP="00F00C19">
            <w:pPr>
              <w:jc w:val="center"/>
              <w:rPr>
                <w:color w:val="000000"/>
                <w:szCs w:val="28"/>
              </w:rPr>
            </w:pPr>
            <w:r w:rsidRPr="00866CC2">
              <w:rPr>
                <w:color w:val="000000"/>
                <w:szCs w:val="28"/>
              </w:rPr>
              <w:t>7.95</w:t>
            </w:r>
          </w:p>
        </w:tc>
        <w:tc>
          <w:tcPr>
            <w:tcW w:w="1868" w:type="dxa"/>
            <w:tcBorders>
              <w:top w:val="nil"/>
              <w:left w:val="nil"/>
              <w:bottom w:val="single" w:sz="4" w:space="0" w:color="auto"/>
              <w:right w:val="single" w:sz="4" w:space="0" w:color="auto"/>
            </w:tcBorders>
            <w:shd w:val="clear" w:color="auto" w:fill="auto"/>
            <w:noWrap/>
            <w:hideMark/>
          </w:tcPr>
          <w:p w14:paraId="0070307E" w14:textId="77777777" w:rsidR="00866CC2" w:rsidRPr="00866CC2" w:rsidRDefault="00866CC2" w:rsidP="00F00C19">
            <w:pPr>
              <w:jc w:val="center"/>
              <w:rPr>
                <w:color w:val="000000"/>
                <w:szCs w:val="28"/>
              </w:rPr>
            </w:pPr>
            <w:r w:rsidRPr="00866CC2">
              <w:rPr>
                <w:color w:val="000000"/>
                <w:szCs w:val="28"/>
              </w:rPr>
              <w:t>32</w:t>
            </w:r>
          </w:p>
        </w:tc>
        <w:tc>
          <w:tcPr>
            <w:tcW w:w="2063" w:type="dxa"/>
            <w:tcBorders>
              <w:top w:val="nil"/>
              <w:left w:val="nil"/>
              <w:bottom w:val="single" w:sz="4" w:space="0" w:color="auto"/>
              <w:right w:val="single" w:sz="4" w:space="0" w:color="auto"/>
            </w:tcBorders>
            <w:shd w:val="clear" w:color="auto" w:fill="auto"/>
            <w:noWrap/>
            <w:hideMark/>
          </w:tcPr>
          <w:p w14:paraId="6B00F9DC" w14:textId="77777777" w:rsidR="00866CC2" w:rsidRPr="00866CC2" w:rsidRDefault="00866CC2" w:rsidP="00F00C19">
            <w:pPr>
              <w:jc w:val="center"/>
              <w:rPr>
                <w:color w:val="000000"/>
                <w:szCs w:val="28"/>
              </w:rPr>
            </w:pPr>
            <w:r w:rsidRPr="00866CC2">
              <w:rPr>
                <w:color w:val="000000"/>
                <w:szCs w:val="28"/>
              </w:rPr>
              <w:t>0.5088</w:t>
            </w:r>
          </w:p>
        </w:tc>
        <w:tc>
          <w:tcPr>
            <w:tcW w:w="2038" w:type="dxa"/>
            <w:tcBorders>
              <w:top w:val="nil"/>
              <w:left w:val="nil"/>
              <w:bottom w:val="single" w:sz="4" w:space="0" w:color="auto"/>
              <w:right w:val="single" w:sz="4" w:space="0" w:color="auto"/>
            </w:tcBorders>
            <w:shd w:val="clear" w:color="auto" w:fill="auto"/>
            <w:noWrap/>
            <w:hideMark/>
          </w:tcPr>
          <w:p w14:paraId="1F7E4D95"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B731848" w14:textId="77777777" w:rsidR="00866CC2" w:rsidRPr="00866CC2" w:rsidRDefault="00866CC2" w:rsidP="00F00C19">
            <w:pPr>
              <w:jc w:val="center"/>
              <w:rPr>
                <w:color w:val="000000"/>
                <w:szCs w:val="28"/>
              </w:rPr>
            </w:pPr>
            <w:r w:rsidRPr="00866CC2">
              <w:rPr>
                <w:color w:val="000000"/>
                <w:szCs w:val="28"/>
              </w:rPr>
              <w:t>0.00010</w:t>
            </w:r>
          </w:p>
        </w:tc>
        <w:tc>
          <w:tcPr>
            <w:tcW w:w="1871" w:type="dxa"/>
            <w:tcBorders>
              <w:top w:val="nil"/>
              <w:left w:val="nil"/>
              <w:bottom w:val="single" w:sz="4" w:space="0" w:color="auto"/>
              <w:right w:val="single" w:sz="4" w:space="0" w:color="auto"/>
            </w:tcBorders>
            <w:shd w:val="clear" w:color="auto" w:fill="auto"/>
            <w:noWrap/>
            <w:hideMark/>
          </w:tcPr>
          <w:p w14:paraId="1977631E"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14222B07" w14:textId="77777777" w:rsidR="00866CC2" w:rsidRPr="00866CC2" w:rsidRDefault="00866CC2" w:rsidP="00F00C19">
            <w:pPr>
              <w:jc w:val="center"/>
              <w:rPr>
                <w:color w:val="000000"/>
                <w:szCs w:val="28"/>
              </w:rPr>
            </w:pPr>
            <w:r w:rsidRPr="00866CC2">
              <w:rPr>
                <w:color w:val="000000"/>
                <w:szCs w:val="28"/>
              </w:rPr>
              <w:t>0.88000</w:t>
            </w:r>
          </w:p>
        </w:tc>
        <w:tc>
          <w:tcPr>
            <w:tcW w:w="2485" w:type="dxa"/>
            <w:tcBorders>
              <w:top w:val="nil"/>
              <w:left w:val="nil"/>
              <w:bottom w:val="single" w:sz="4" w:space="0" w:color="auto"/>
              <w:right w:val="single" w:sz="4" w:space="0" w:color="auto"/>
            </w:tcBorders>
            <w:shd w:val="clear" w:color="auto" w:fill="auto"/>
            <w:noWrap/>
            <w:hideMark/>
          </w:tcPr>
          <w:p w14:paraId="7DD956B3" w14:textId="77777777" w:rsidR="00866CC2" w:rsidRPr="00866CC2" w:rsidRDefault="00866CC2" w:rsidP="00F00C19">
            <w:pPr>
              <w:jc w:val="center"/>
              <w:rPr>
                <w:color w:val="000000"/>
                <w:szCs w:val="28"/>
              </w:rPr>
            </w:pPr>
            <w:r w:rsidRPr="00866CC2">
              <w:rPr>
                <w:color w:val="000000"/>
                <w:szCs w:val="28"/>
              </w:rPr>
              <w:t>0.02099</w:t>
            </w:r>
          </w:p>
        </w:tc>
        <w:tc>
          <w:tcPr>
            <w:tcW w:w="2374" w:type="dxa"/>
            <w:tcBorders>
              <w:top w:val="nil"/>
              <w:left w:val="nil"/>
              <w:bottom w:val="single" w:sz="4" w:space="0" w:color="auto"/>
              <w:right w:val="single" w:sz="4" w:space="0" w:color="auto"/>
            </w:tcBorders>
            <w:shd w:val="clear" w:color="auto" w:fill="auto"/>
            <w:noWrap/>
            <w:hideMark/>
          </w:tcPr>
          <w:p w14:paraId="15E002D9" w14:textId="77777777" w:rsidR="00866CC2" w:rsidRPr="00866CC2" w:rsidRDefault="00866CC2" w:rsidP="00F00C19">
            <w:pPr>
              <w:jc w:val="center"/>
              <w:rPr>
                <w:color w:val="000000"/>
                <w:szCs w:val="28"/>
              </w:rPr>
            </w:pPr>
            <w:r w:rsidRPr="00866CC2">
              <w:rPr>
                <w:color w:val="000000"/>
                <w:szCs w:val="28"/>
              </w:rPr>
              <w:t>0.02099</w:t>
            </w:r>
          </w:p>
        </w:tc>
      </w:tr>
      <w:tr w:rsidR="00866CC2" w:rsidRPr="00866CC2" w14:paraId="1A694D5D"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CB31810" w14:textId="77777777" w:rsidR="00866CC2" w:rsidRPr="00866CC2" w:rsidRDefault="00866CC2" w:rsidP="00866CC2">
            <w:pPr>
              <w:rPr>
                <w:color w:val="000000"/>
                <w:szCs w:val="28"/>
              </w:rPr>
            </w:pPr>
            <w:r w:rsidRPr="00866CC2">
              <w:rPr>
                <w:color w:val="000000"/>
                <w:szCs w:val="28"/>
              </w:rPr>
              <w:t>228</w:t>
            </w:r>
          </w:p>
        </w:tc>
        <w:tc>
          <w:tcPr>
            <w:tcW w:w="3526" w:type="dxa"/>
            <w:tcBorders>
              <w:top w:val="nil"/>
              <w:left w:val="nil"/>
              <w:bottom w:val="single" w:sz="4" w:space="0" w:color="auto"/>
              <w:right w:val="single" w:sz="4" w:space="0" w:color="auto"/>
            </w:tcBorders>
            <w:shd w:val="clear" w:color="auto" w:fill="auto"/>
            <w:noWrap/>
            <w:hideMark/>
          </w:tcPr>
          <w:p w14:paraId="3DAEECB6" w14:textId="77777777" w:rsidR="00866CC2" w:rsidRPr="00866CC2" w:rsidRDefault="00866CC2" w:rsidP="00866CC2">
            <w:pPr>
              <w:rPr>
                <w:color w:val="000000"/>
                <w:szCs w:val="28"/>
              </w:rPr>
            </w:pPr>
            <w:r w:rsidRPr="00866CC2">
              <w:rPr>
                <w:color w:val="000000"/>
                <w:szCs w:val="28"/>
              </w:rPr>
              <w:t>42б:41а</w:t>
            </w:r>
          </w:p>
        </w:tc>
        <w:tc>
          <w:tcPr>
            <w:tcW w:w="1393" w:type="dxa"/>
            <w:tcBorders>
              <w:top w:val="nil"/>
              <w:left w:val="nil"/>
              <w:bottom w:val="single" w:sz="4" w:space="0" w:color="auto"/>
              <w:right w:val="single" w:sz="4" w:space="0" w:color="auto"/>
            </w:tcBorders>
            <w:shd w:val="clear" w:color="auto" w:fill="auto"/>
            <w:noWrap/>
            <w:hideMark/>
          </w:tcPr>
          <w:p w14:paraId="7ABBE638" w14:textId="77777777" w:rsidR="00866CC2" w:rsidRPr="00866CC2" w:rsidRDefault="00866CC2" w:rsidP="00F00C19">
            <w:pPr>
              <w:jc w:val="center"/>
              <w:rPr>
                <w:color w:val="000000"/>
                <w:szCs w:val="28"/>
              </w:rPr>
            </w:pPr>
            <w:r w:rsidRPr="00866CC2">
              <w:rPr>
                <w:color w:val="000000"/>
                <w:szCs w:val="28"/>
              </w:rPr>
              <w:t>80.55</w:t>
            </w:r>
          </w:p>
        </w:tc>
        <w:tc>
          <w:tcPr>
            <w:tcW w:w="1868" w:type="dxa"/>
            <w:tcBorders>
              <w:top w:val="nil"/>
              <w:left w:val="nil"/>
              <w:bottom w:val="single" w:sz="4" w:space="0" w:color="auto"/>
              <w:right w:val="single" w:sz="4" w:space="0" w:color="auto"/>
            </w:tcBorders>
            <w:shd w:val="clear" w:color="auto" w:fill="auto"/>
            <w:noWrap/>
            <w:hideMark/>
          </w:tcPr>
          <w:p w14:paraId="157BE5F6"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4D31CC55" w14:textId="77777777" w:rsidR="00866CC2" w:rsidRPr="00866CC2" w:rsidRDefault="00866CC2" w:rsidP="00F00C19">
            <w:pPr>
              <w:jc w:val="center"/>
              <w:rPr>
                <w:color w:val="000000"/>
                <w:szCs w:val="28"/>
              </w:rPr>
            </w:pPr>
            <w:r w:rsidRPr="00866CC2">
              <w:rPr>
                <w:color w:val="000000"/>
                <w:szCs w:val="28"/>
              </w:rPr>
              <w:t>8.055</w:t>
            </w:r>
          </w:p>
        </w:tc>
        <w:tc>
          <w:tcPr>
            <w:tcW w:w="2038" w:type="dxa"/>
            <w:tcBorders>
              <w:top w:val="nil"/>
              <w:left w:val="nil"/>
              <w:bottom w:val="single" w:sz="4" w:space="0" w:color="auto"/>
              <w:right w:val="single" w:sz="4" w:space="0" w:color="auto"/>
            </w:tcBorders>
            <w:shd w:val="clear" w:color="auto" w:fill="auto"/>
            <w:noWrap/>
            <w:hideMark/>
          </w:tcPr>
          <w:p w14:paraId="0A78BB0A"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4AC2029" w14:textId="77777777" w:rsidR="00866CC2" w:rsidRPr="00866CC2" w:rsidRDefault="00866CC2" w:rsidP="00F00C19">
            <w:pPr>
              <w:jc w:val="center"/>
              <w:rPr>
                <w:color w:val="000000"/>
                <w:szCs w:val="28"/>
              </w:rPr>
            </w:pPr>
            <w:r w:rsidRPr="00866CC2">
              <w:rPr>
                <w:color w:val="000000"/>
                <w:szCs w:val="28"/>
              </w:rPr>
              <w:t>0.00134</w:t>
            </w:r>
          </w:p>
        </w:tc>
        <w:tc>
          <w:tcPr>
            <w:tcW w:w="1871" w:type="dxa"/>
            <w:tcBorders>
              <w:top w:val="nil"/>
              <w:left w:val="nil"/>
              <w:bottom w:val="single" w:sz="4" w:space="0" w:color="auto"/>
              <w:right w:val="single" w:sz="4" w:space="0" w:color="auto"/>
            </w:tcBorders>
            <w:shd w:val="clear" w:color="auto" w:fill="auto"/>
            <w:noWrap/>
            <w:hideMark/>
          </w:tcPr>
          <w:p w14:paraId="6A5AA134"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31E73FB4"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0F83A0E1" w14:textId="77777777" w:rsidR="00866CC2" w:rsidRPr="00866CC2" w:rsidRDefault="00866CC2" w:rsidP="00F00C19">
            <w:pPr>
              <w:jc w:val="center"/>
              <w:rPr>
                <w:color w:val="000000"/>
                <w:szCs w:val="28"/>
              </w:rPr>
            </w:pPr>
            <w:r w:rsidRPr="00866CC2">
              <w:rPr>
                <w:color w:val="000000"/>
                <w:szCs w:val="28"/>
              </w:rPr>
              <w:t>0.33831</w:t>
            </w:r>
          </w:p>
        </w:tc>
        <w:tc>
          <w:tcPr>
            <w:tcW w:w="2374" w:type="dxa"/>
            <w:tcBorders>
              <w:top w:val="nil"/>
              <w:left w:val="nil"/>
              <w:bottom w:val="single" w:sz="4" w:space="0" w:color="auto"/>
              <w:right w:val="single" w:sz="4" w:space="0" w:color="auto"/>
            </w:tcBorders>
            <w:shd w:val="clear" w:color="auto" w:fill="auto"/>
            <w:noWrap/>
            <w:hideMark/>
          </w:tcPr>
          <w:p w14:paraId="47BF8BF7" w14:textId="77777777" w:rsidR="00866CC2" w:rsidRPr="00866CC2" w:rsidRDefault="00866CC2" w:rsidP="00F00C19">
            <w:pPr>
              <w:jc w:val="center"/>
              <w:rPr>
                <w:color w:val="000000"/>
                <w:szCs w:val="28"/>
              </w:rPr>
            </w:pPr>
            <w:r w:rsidRPr="00866CC2">
              <w:rPr>
                <w:color w:val="000000"/>
                <w:szCs w:val="28"/>
              </w:rPr>
              <w:t>0.33831</w:t>
            </w:r>
          </w:p>
        </w:tc>
      </w:tr>
      <w:tr w:rsidR="00866CC2" w:rsidRPr="00866CC2" w14:paraId="6E3AA21D"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4C998F7" w14:textId="77777777" w:rsidR="00866CC2" w:rsidRPr="00866CC2" w:rsidRDefault="00866CC2" w:rsidP="00866CC2">
            <w:pPr>
              <w:rPr>
                <w:color w:val="000000"/>
                <w:szCs w:val="28"/>
              </w:rPr>
            </w:pPr>
            <w:r w:rsidRPr="00866CC2">
              <w:rPr>
                <w:color w:val="000000"/>
                <w:szCs w:val="28"/>
              </w:rPr>
              <w:t>229</w:t>
            </w:r>
          </w:p>
        </w:tc>
        <w:tc>
          <w:tcPr>
            <w:tcW w:w="3526" w:type="dxa"/>
            <w:tcBorders>
              <w:top w:val="nil"/>
              <w:left w:val="nil"/>
              <w:bottom w:val="single" w:sz="4" w:space="0" w:color="auto"/>
              <w:right w:val="single" w:sz="4" w:space="0" w:color="auto"/>
            </w:tcBorders>
            <w:shd w:val="clear" w:color="auto" w:fill="auto"/>
            <w:noWrap/>
            <w:hideMark/>
          </w:tcPr>
          <w:p w14:paraId="54FE0DB3" w14:textId="77777777" w:rsidR="00866CC2" w:rsidRPr="00866CC2" w:rsidRDefault="00866CC2" w:rsidP="00866CC2">
            <w:pPr>
              <w:rPr>
                <w:color w:val="000000"/>
                <w:szCs w:val="28"/>
              </w:rPr>
            </w:pPr>
            <w:r w:rsidRPr="00866CC2">
              <w:rPr>
                <w:color w:val="000000"/>
                <w:szCs w:val="28"/>
              </w:rPr>
              <w:t>41</w:t>
            </w:r>
            <w:proofErr w:type="gramStart"/>
            <w:r w:rsidRPr="00866CC2">
              <w:rPr>
                <w:color w:val="000000"/>
                <w:szCs w:val="28"/>
              </w:rPr>
              <w:t>а:№</w:t>
            </w:r>
            <w:proofErr w:type="gramEnd"/>
            <w:r w:rsidRPr="00866CC2">
              <w:rPr>
                <w:color w:val="000000"/>
                <w:szCs w:val="28"/>
              </w:rPr>
              <w:t>1</w:t>
            </w:r>
          </w:p>
        </w:tc>
        <w:tc>
          <w:tcPr>
            <w:tcW w:w="1393" w:type="dxa"/>
            <w:tcBorders>
              <w:top w:val="nil"/>
              <w:left w:val="nil"/>
              <w:bottom w:val="single" w:sz="4" w:space="0" w:color="auto"/>
              <w:right w:val="single" w:sz="4" w:space="0" w:color="auto"/>
            </w:tcBorders>
            <w:shd w:val="clear" w:color="auto" w:fill="auto"/>
            <w:noWrap/>
            <w:hideMark/>
          </w:tcPr>
          <w:p w14:paraId="3160814B" w14:textId="77777777" w:rsidR="00866CC2" w:rsidRPr="00866CC2" w:rsidRDefault="00866CC2" w:rsidP="00F00C19">
            <w:pPr>
              <w:jc w:val="center"/>
              <w:rPr>
                <w:color w:val="000000"/>
                <w:szCs w:val="28"/>
              </w:rPr>
            </w:pPr>
            <w:r w:rsidRPr="00866CC2">
              <w:rPr>
                <w:color w:val="000000"/>
                <w:szCs w:val="28"/>
              </w:rPr>
              <w:t>9.54</w:t>
            </w:r>
          </w:p>
        </w:tc>
        <w:tc>
          <w:tcPr>
            <w:tcW w:w="1868" w:type="dxa"/>
            <w:tcBorders>
              <w:top w:val="nil"/>
              <w:left w:val="nil"/>
              <w:bottom w:val="single" w:sz="4" w:space="0" w:color="auto"/>
              <w:right w:val="single" w:sz="4" w:space="0" w:color="auto"/>
            </w:tcBorders>
            <w:shd w:val="clear" w:color="auto" w:fill="auto"/>
            <w:noWrap/>
            <w:hideMark/>
          </w:tcPr>
          <w:p w14:paraId="5E4CD7FC" w14:textId="77777777" w:rsidR="00866CC2" w:rsidRPr="00866CC2" w:rsidRDefault="00866CC2" w:rsidP="00F00C19">
            <w:pPr>
              <w:jc w:val="center"/>
              <w:rPr>
                <w:color w:val="000000"/>
                <w:szCs w:val="28"/>
              </w:rPr>
            </w:pPr>
            <w:r w:rsidRPr="00866CC2">
              <w:rPr>
                <w:color w:val="000000"/>
                <w:szCs w:val="28"/>
              </w:rPr>
              <w:t>38</w:t>
            </w:r>
          </w:p>
        </w:tc>
        <w:tc>
          <w:tcPr>
            <w:tcW w:w="2063" w:type="dxa"/>
            <w:tcBorders>
              <w:top w:val="nil"/>
              <w:left w:val="nil"/>
              <w:bottom w:val="single" w:sz="4" w:space="0" w:color="auto"/>
              <w:right w:val="single" w:sz="4" w:space="0" w:color="auto"/>
            </w:tcBorders>
            <w:shd w:val="clear" w:color="auto" w:fill="auto"/>
            <w:noWrap/>
            <w:hideMark/>
          </w:tcPr>
          <w:p w14:paraId="4506D229" w14:textId="77777777" w:rsidR="00866CC2" w:rsidRPr="00866CC2" w:rsidRDefault="00866CC2" w:rsidP="00F00C19">
            <w:pPr>
              <w:jc w:val="center"/>
              <w:rPr>
                <w:color w:val="000000"/>
                <w:szCs w:val="28"/>
              </w:rPr>
            </w:pPr>
            <w:r w:rsidRPr="00866CC2">
              <w:rPr>
                <w:color w:val="000000"/>
                <w:szCs w:val="28"/>
              </w:rPr>
              <w:t>0.61056</w:t>
            </w:r>
          </w:p>
        </w:tc>
        <w:tc>
          <w:tcPr>
            <w:tcW w:w="2038" w:type="dxa"/>
            <w:tcBorders>
              <w:top w:val="nil"/>
              <w:left w:val="nil"/>
              <w:bottom w:val="single" w:sz="4" w:space="0" w:color="auto"/>
              <w:right w:val="single" w:sz="4" w:space="0" w:color="auto"/>
            </w:tcBorders>
            <w:shd w:val="clear" w:color="auto" w:fill="auto"/>
            <w:noWrap/>
            <w:hideMark/>
          </w:tcPr>
          <w:p w14:paraId="31B95326"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2DB7B3FE" w14:textId="77777777" w:rsidR="00866CC2" w:rsidRPr="00866CC2" w:rsidRDefault="00866CC2" w:rsidP="00F00C19">
            <w:pPr>
              <w:jc w:val="center"/>
              <w:rPr>
                <w:color w:val="000000"/>
                <w:szCs w:val="28"/>
              </w:rPr>
            </w:pPr>
            <w:r w:rsidRPr="00866CC2">
              <w:rPr>
                <w:color w:val="000000"/>
                <w:szCs w:val="28"/>
              </w:rPr>
              <w:t>0.00012</w:t>
            </w:r>
          </w:p>
        </w:tc>
        <w:tc>
          <w:tcPr>
            <w:tcW w:w="1871" w:type="dxa"/>
            <w:tcBorders>
              <w:top w:val="nil"/>
              <w:left w:val="nil"/>
              <w:bottom w:val="single" w:sz="4" w:space="0" w:color="auto"/>
              <w:right w:val="single" w:sz="4" w:space="0" w:color="auto"/>
            </w:tcBorders>
            <w:shd w:val="clear" w:color="auto" w:fill="auto"/>
            <w:noWrap/>
            <w:hideMark/>
          </w:tcPr>
          <w:p w14:paraId="7B80F348"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1D021376" w14:textId="77777777" w:rsidR="00866CC2" w:rsidRPr="00866CC2" w:rsidRDefault="00866CC2" w:rsidP="00F00C19">
            <w:pPr>
              <w:jc w:val="center"/>
              <w:rPr>
                <w:color w:val="000000"/>
                <w:szCs w:val="28"/>
              </w:rPr>
            </w:pPr>
            <w:r w:rsidRPr="00866CC2">
              <w:rPr>
                <w:color w:val="000000"/>
                <w:szCs w:val="28"/>
              </w:rPr>
              <w:t>0.88000</w:t>
            </w:r>
          </w:p>
        </w:tc>
        <w:tc>
          <w:tcPr>
            <w:tcW w:w="2485" w:type="dxa"/>
            <w:tcBorders>
              <w:top w:val="nil"/>
              <w:left w:val="nil"/>
              <w:bottom w:val="single" w:sz="4" w:space="0" w:color="auto"/>
              <w:right w:val="single" w:sz="4" w:space="0" w:color="auto"/>
            </w:tcBorders>
            <w:shd w:val="clear" w:color="auto" w:fill="auto"/>
            <w:noWrap/>
            <w:hideMark/>
          </w:tcPr>
          <w:p w14:paraId="73B1448B" w14:textId="77777777" w:rsidR="00866CC2" w:rsidRPr="00866CC2" w:rsidRDefault="00866CC2" w:rsidP="00F00C19">
            <w:pPr>
              <w:jc w:val="center"/>
              <w:rPr>
                <w:color w:val="000000"/>
                <w:szCs w:val="28"/>
              </w:rPr>
            </w:pPr>
            <w:r w:rsidRPr="00866CC2">
              <w:rPr>
                <w:color w:val="000000"/>
                <w:szCs w:val="28"/>
              </w:rPr>
              <w:t>0.02519</w:t>
            </w:r>
          </w:p>
        </w:tc>
        <w:tc>
          <w:tcPr>
            <w:tcW w:w="2374" w:type="dxa"/>
            <w:tcBorders>
              <w:top w:val="nil"/>
              <w:left w:val="nil"/>
              <w:bottom w:val="single" w:sz="4" w:space="0" w:color="auto"/>
              <w:right w:val="single" w:sz="4" w:space="0" w:color="auto"/>
            </w:tcBorders>
            <w:shd w:val="clear" w:color="auto" w:fill="auto"/>
            <w:noWrap/>
            <w:hideMark/>
          </w:tcPr>
          <w:p w14:paraId="729F8EEA" w14:textId="77777777" w:rsidR="00866CC2" w:rsidRPr="00866CC2" w:rsidRDefault="00866CC2" w:rsidP="00F00C19">
            <w:pPr>
              <w:jc w:val="center"/>
              <w:rPr>
                <w:color w:val="000000"/>
                <w:szCs w:val="28"/>
              </w:rPr>
            </w:pPr>
            <w:r w:rsidRPr="00866CC2">
              <w:rPr>
                <w:color w:val="000000"/>
                <w:szCs w:val="28"/>
              </w:rPr>
              <w:t>0.02519</w:t>
            </w:r>
          </w:p>
        </w:tc>
      </w:tr>
      <w:tr w:rsidR="00866CC2" w:rsidRPr="00866CC2" w14:paraId="12C63D74"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A6A1D28" w14:textId="77777777" w:rsidR="00866CC2" w:rsidRPr="00866CC2" w:rsidRDefault="00866CC2" w:rsidP="00866CC2">
            <w:pPr>
              <w:rPr>
                <w:color w:val="000000"/>
                <w:szCs w:val="28"/>
              </w:rPr>
            </w:pPr>
            <w:r w:rsidRPr="00866CC2">
              <w:rPr>
                <w:color w:val="000000"/>
                <w:szCs w:val="28"/>
              </w:rPr>
              <w:t>230</w:t>
            </w:r>
          </w:p>
        </w:tc>
        <w:tc>
          <w:tcPr>
            <w:tcW w:w="3526" w:type="dxa"/>
            <w:tcBorders>
              <w:top w:val="nil"/>
              <w:left w:val="nil"/>
              <w:bottom w:val="single" w:sz="4" w:space="0" w:color="auto"/>
              <w:right w:val="single" w:sz="4" w:space="0" w:color="auto"/>
            </w:tcBorders>
            <w:shd w:val="clear" w:color="auto" w:fill="auto"/>
            <w:noWrap/>
            <w:hideMark/>
          </w:tcPr>
          <w:p w14:paraId="33ED73A7" w14:textId="77777777" w:rsidR="00866CC2" w:rsidRPr="00866CC2" w:rsidRDefault="00866CC2" w:rsidP="00866CC2">
            <w:pPr>
              <w:rPr>
                <w:color w:val="000000"/>
                <w:szCs w:val="28"/>
              </w:rPr>
            </w:pPr>
            <w:r w:rsidRPr="00866CC2">
              <w:rPr>
                <w:color w:val="000000"/>
                <w:szCs w:val="28"/>
              </w:rPr>
              <w:t>41</w:t>
            </w:r>
            <w:proofErr w:type="gramStart"/>
            <w:r w:rsidRPr="00866CC2">
              <w:rPr>
                <w:color w:val="000000"/>
                <w:szCs w:val="28"/>
              </w:rPr>
              <w:t>а:№</w:t>
            </w:r>
            <w:proofErr w:type="gramEnd"/>
            <w:r w:rsidRPr="00866CC2">
              <w:rPr>
                <w:color w:val="000000"/>
                <w:szCs w:val="28"/>
              </w:rPr>
              <w:t>4</w:t>
            </w:r>
          </w:p>
        </w:tc>
        <w:tc>
          <w:tcPr>
            <w:tcW w:w="1393" w:type="dxa"/>
            <w:tcBorders>
              <w:top w:val="nil"/>
              <w:left w:val="nil"/>
              <w:bottom w:val="single" w:sz="4" w:space="0" w:color="auto"/>
              <w:right w:val="single" w:sz="4" w:space="0" w:color="auto"/>
            </w:tcBorders>
            <w:shd w:val="clear" w:color="auto" w:fill="auto"/>
            <w:noWrap/>
            <w:hideMark/>
          </w:tcPr>
          <w:p w14:paraId="377AABA1" w14:textId="77777777" w:rsidR="00866CC2" w:rsidRPr="00866CC2" w:rsidRDefault="00866CC2" w:rsidP="00F00C19">
            <w:pPr>
              <w:jc w:val="center"/>
              <w:rPr>
                <w:color w:val="000000"/>
                <w:szCs w:val="28"/>
              </w:rPr>
            </w:pPr>
            <w:r w:rsidRPr="00866CC2">
              <w:rPr>
                <w:color w:val="000000"/>
                <w:szCs w:val="28"/>
              </w:rPr>
              <w:t>91.97</w:t>
            </w:r>
          </w:p>
        </w:tc>
        <w:tc>
          <w:tcPr>
            <w:tcW w:w="1868" w:type="dxa"/>
            <w:tcBorders>
              <w:top w:val="nil"/>
              <w:left w:val="nil"/>
              <w:bottom w:val="single" w:sz="4" w:space="0" w:color="auto"/>
              <w:right w:val="single" w:sz="4" w:space="0" w:color="auto"/>
            </w:tcBorders>
            <w:shd w:val="clear" w:color="auto" w:fill="auto"/>
            <w:noWrap/>
            <w:hideMark/>
          </w:tcPr>
          <w:p w14:paraId="781710C8" w14:textId="77777777" w:rsidR="00866CC2" w:rsidRPr="00866CC2" w:rsidRDefault="00866CC2" w:rsidP="00F00C19">
            <w:pPr>
              <w:jc w:val="center"/>
              <w:rPr>
                <w:color w:val="000000"/>
                <w:szCs w:val="28"/>
              </w:rPr>
            </w:pPr>
            <w:r w:rsidRPr="00866CC2">
              <w:rPr>
                <w:color w:val="000000"/>
                <w:szCs w:val="28"/>
              </w:rPr>
              <w:t>32</w:t>
            </w:r>
          </w:p>
        </w:tc>
        <w:tc>
          <w:tcPr>
            <w:tcW w:w="2063" w:type="dxa"/>
            <w:tcBorders>
              <w:top w:val="nil"/>
              <w:left w:val="nil"/>
              <w:bottom w:val="single" w:sz="4" w:space="0" w:color="auto"/>
              <w:right w:val="single" w:sz="4" w:space="0" w:color="auto"/>
            </w:tcBorders>
            <w:shd w:val="clear" w:color="auto" w:fill="auto"/>
            <w:noWrap/>
            <w:hideMark/>
          </w:tcPr>
          <w:p w14:paraId="27EBCBEF" w14:textId="77777777" w:rsidR="00866CC2" w:rsidRPr="00866CC2" w:rsidRDefault="00866CC2" w:rsidP="00F00C19">
            <w:pPr>
              <w:jc w:val="center"/>
              <w:rPr>
                <w:color w:val="000000"/>
                <w:szCs w:val="28"/>
              </w:rPr>
            </w:pPr>
            <w:r w:rsidRPr="00866CC2">
              <w:rPr>
                <w:color w:val="000000"/>
                <w:szCs w:val="28"/>
              </w:rPr>
              <w:t>5.88608</w:t>
            </w:r>
          </w:p>
        </w:tc>
        <w:tc>
          <w:tcPr>
            <w:tcW w:w="2038" w:type="dxa"/>
            <w:tcBorders>
              <w:top w:val="nil"/>
              <w:left w:val="nil"/>
              <w:bottom w:val="single" w:sz="4" w:space="0" w:color="auto"/>
              <w:right w:val="single" w:sz="4" w:space="0" w:color="auto"/>
            </w:tcBorders>
            <w:shd w:val="clear" w:color="auto" w:fill="auto"/>
            <w:noWrap/>
            <w:hideMark/>
          </w:tcPr>
          <w:p w14:paraId="1BFB4C4B"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2AAA321" w14:textId="77777777" w:rsidR="00866CC2" w:rsidRPr="00866CC2" w:rsidRDefault="00866CC2" w:rsidP="00F00C19">
            <w:pPr>
              <w:jc w:val="center"/>
              <w:rPr>
                <w:color w:val="000000"/>
                <w:szCs w:val="28"/>
              </w:rPr>
            </w:pPr>
            <w:r w:rsidRPr="00866CC2">
              <w:rPr>
                <w:color w:val="000000"/>
                <w:szCs w:val="28"/>
              </w:rPr>
              <w:t>0.00120</w:t>
            </w:r>
          </w:p>
        </w:tc>
        <w:tc>
          <w:tcPr>
            <w:tcW w:w="1871" w:type="dxa"/>
            <w:tcBorders>
              <w:top w:val="nil"/>
              <w:left w:val="nil"/>
              <w:bottom w:val="single" w:sz="4" w:space="0" w:color="auto"/>
              <w:right w:val="single" w:sz="4" w:space="0" w:color="auto"/>
            </w:tcBorders>
            <w:shd w:val="clear" w:color="auto" w:fill="auto"/>
            <w:noWrap/>
            <w:hideMark/>
          </w:tcPr>
          <w:p w14:paraId="3740E036"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4EE64C6F" w14:textId="77777777" w:rsidR="00866CC2" w:rsidRPr="00866CC2" w:rsidRDefault="00866CC2" w:rsidP="00F00C19">
            <w:pPr>
              <w:jc w:val="center"/>
              <w:rPr>
                <w:color w:val="000000"/>
                <w:szCs w:val="28"/>
              </w:rPr>
            </w:pPr>
            <w:r w:rsidRPr="00866CC2">
              <w:rPr>
                <w:color w:val="000000"/>
                <w:szCs w:val="28"/>
              </w:rPr>
              <w:t>0.88000</w:t>
            </w:r>
          </w:p>
        </w:tc>
        <w:tc>
          <w:tcPr>
            <w:tcW w:w="2485" w:type="dxa"/>
            <w:tcBorders>
              <w:top w:val="nil"/>
              <w:left w:val="nil"/>
              <w:bottom w:val="single" w:sz="4" w:space="0" w:color="auto"/>
              <w:right w:val="single" w:sz="4" w:space="0" w:color="auto"/>
            </w:tcBorders>
            <w:shd w:val="clear" w:color="auto" w:fill="auto"/>
            <w:noWrap/>
            <w:hideMark/>
          </w:tcPr>
          <w:p w14:paraId="740F2FD6" w14:textId="77777777" w:rsidR="00866CC2" w:rsidRPr="00866CC2" w:rsidRDefault="00866CC2" w:rsidP="00F00C19">
            <w:pPr>
              <w:jc w:val="center"/>
              <w:rPr>
                <w:color w:val="000000"/>
                <w:szCs w:val="28"/>
              </w:rPr>
            </w:pPr>
            <w:r w:rsidRPr="00866CC2">
              <w:rPr>
                <w:color w:val="000000"/>
                <w:szCs w:val="28"/>
              </w:rPr>
              <w:t>0.24280</w:t>
            </w:r>
          </w:p>
        </w:tc>
        <w:tc>
          <w:tcPr>
            <w:tcW w:w="2374" w:type="dxa"/>
            <w:tcBorders>
              <w:top w:val="nil"/>
              <w:left w:val="nil"/>
              <w:bottom w:val="single" w:sz="4" w:space="0" w:color="auto"/>
              <w:right w:val="single" w:sz="4" w:space="0" w:color="auto"/>
            </w:tcBorders>
            <w:shd w:val="clear" w:color="auto" w:fill="auto"/>
            <w:noWrap/>
            <w:hideMark/>
          </w:tcPr>
          <w:p w14:paraId="05AB2C11" w14:textId="77777777" w:rsidR="00866CC2" w:rsidRPr="00866CC2" w:rsidRDefault="00866CC2" w:rsidP="00F00C19">
            <w:pPr>
              <w:jc w:val="center"/>
              <w:rPr>
                <w:color w:val="000000"/>
                <w:szCs w:val="28"/>
              </w:rPr>
            </w:pPr>
            <w:r w:rsidRPr="00866CC2">
              <w:rPr>
                <w:color w:val="000000"/>
                <w:szCs w:val="28"/>
              </w:rPr>
              <w:t>0.24280</w:t>
            </w:r>
          </w:p>
        </w:tc>
      </w:tr>
      <w:tr w:rsidR="00866CC2" w:rsidRPr="00866CC2" w14:paraId="4BF54CFB"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A30443C" w14:textId="77777777" w:rsidR="00866CC2" w:rsidRPr="00866CC2" w:rsidRDefault="00866CC2" w:rsidP="00866CC2">
            <w:pPr>
              <w:rPr>
                <w:color w:val="000000"/>
                <w:szCs w:val="28"/>
              </w:rPr>
            </w:pPr>
            <w:r w:rsidRPr="00866CC2">
              <w:rPr>
                <w:color w:val="000000"/>
                <w:szCs w:val="28"/>
              </w:rPr>
              <w:t>231</w:t>
            </w:r>
          </w:p>
        </w:tc>
        <w:tc>
          <w:tcPr>
            <w:tcW w:w="3526" w:type="dxa"/>
            <w:tcBorders>
              <w:top w:val="nil"/>
              <w:left w:val="nil"/>
              <w:bottom w:val="single" w:sz="4" w:space="0" w:color="auto"/>
              <w:right w:val="single" w:sz="4" w:space="0" w:color="auto"/>
            </w:tcBorders>
            <w:shd w:val="clear" w:color="auto" w:fill="auto"/>
            <w:noWrap/>
            <w:hideMark/>
          </w:tcPr>
          <w:p w14:paraId="08B69B60" w14:textId="77777777" w:rsidR="00866CC2" w:rsidRPr="00866CC2" w:rsidRDefault="00866CC2" w:rsidP="00866CC2">
            <w:pPr>
              <w:rPr>
                <w:color w:val="000000"/>
                <w:szCs w:val="28"/>
              </w:rPr>
            </w:pPr>
            <w:r w:rsidRPr="00866CC2">
              <w:rPr>
                <w:color w:val="000000"/>
                <w:szCs w:val="28"/>
              </w:rPr>
              <w:t>28:29</w:t>
            </w:r>
          </w:p>
        </w:tc>
        <w:tc>
          <w:tcPr>
            <w:tcW w:w="1393" w:type="dxa"/>
            <w:tcBorders>
              <w:top w:val="nil"/>
              <w:left w:val="nil"/>
              <w:bottom w:val="single" w:sz="4" w:space="0" w:color="auto"/>
              <w:right w:val="single" w:sz="4" w:space="0" w:color="auto"/>
            </w:tcBorders>
            <w:shd w:val="clear" w:color="auto" w:fill="auto"/>
            <w:noWrap/>
            <w:hideMark/>
          </w:tcPr>
          <w:p w14:paraId="607362BA" w14:textId="77777777" w:rsidR="00866CC2" w:rsidRPr="00866CC2" w:rsidRDefault="00866CC2" w:rsidP="00F00C19">
            <w:pPr>
              <w:jc w:val="center"/>
              <w:rPr>
                <w:color w:val="000000"/>
                <w:szCs w:val="28"/>
              </w:rPr>
            </w:pPr>
            <w:r w:rsidRPr="00866CC2">
              <w:rPr>
                <w:color w:val="000000"/>
                <w:szCs w:val="28"/>
              </w:rPr>
              <w:t>13.29</w:t>
            </w:r>
          </w:p>
        </w:tc>
        <w:tc>
          <w:tcPr>
            <w:tcW w:w="1868" w:type="dxa"/>
            <w:tcBorders>
              <w:top w:val="nil"/>
              <w:left w:val="nil"/>
              <w:bottom w:val="single" w:sz="4" w:space="0" w:color="auto"/>
              <w:right w:val="single" w:sz="4" w:space="0" w:color="auto"/>
            </w:tcBorders>
            <w:shd w:val="clear" w:color="auto" w:fill="auto"/>
            <w:noWrap/>
            <w:hideMark/>
          </w:tcPr>
          <w:p w14:paraId="459F63E5" w14:textId="77777777" w:rsidR="00866CC2" w:rsidRPr="00866CC2" w:rsidRDefault="00866CC2" w:rsidP="00F00C19">
            <w:pPr>
              <w:jc w:val="center"/>
              <w:rPr>
                <w:color w:val="000000"/>
                <w:szCs w:val="28"/>
              </w:rPr>
            </w:pPr>
            <w:r w:rsidRPr="00866CC2">
              <w:rPr>
                <w:color w:val="000000"/>
                <w:szCs w:val="28"/>
              </w:rPr>
              <w:t>108</w:t>
            </w:r>
          </w:p>
        </w:tc>
        <w:tc>
          <w:tcPr>
            <w:tcW w:w="2063" w:type="dxa"/>
            <w:tcBorders>
              <w:top w:val="nil"/>
              <w:left w:val="nil"/>
              <w:bottom w:val="single" w:sz="4" w:space="0" w:color="auto"/>
              <w:right w:val="single" w:sz="4" w:space="0" w:color="auto"/>
            </w:tcBorders>
            <w:shd w:val="clear" w:color="auto" w:fill="auto"/>
            <w:noWrap/>
            <w:hideMark/>
          </w:tcPr>
          <w:p w14:paraId="0EC8185E" w14:textId="77777777" w:rsidR="00866CC2" w:rsidRPr="00866CC2" w:rsidRDefault="00866CC2" w:rsidP="00F00C19">
            <w:pPr>
              <w:jc w:val="center"/>
              <w:rPr>
                <w:color w:val="000000"/>
                <w:szCs w:val="28"/>
              </w:rPr>
            </w:pPr>
            <w:r w:rsidRPr="00866CC2">
              <w:rPr>
                <w:color w:val="000000"/>
                <w:szCs w:val="28"/>
              </w:rPr>
              <w:t>2.658</w:t>
            </w:r>
          </w:p>
        </w:tc>
        <w:tc>
          <w:tcPr>
            <w:tcW w:w="2038" w:type="dxa"/>
            <w:tcBorders>
              <w:top w:val="nil"/>
              <w:left w:val="nil"/>
              <w:bottom w:val="single" w:sz="4" w:space="0" w:color="auto"/>
              <w:right w:val="single" w:sz="4" w:space="0" w:color="auto"/>
            </w:tcBorders>
            <w:shd w:val="clear" w:color="auto" w:fill="auto"/>
            <w:noWrap/>
            <w:hideMark/>
          </w:tcPr>
          <w:p w14:paraId="2D5B8F43"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2C93D143" w14:textId="77777777" w:rsidR="00866CC2" w:rsidRPr="00866CC2" w:rsidRDefault="00866CC2" w:rsidP="00F00C19">
            <w:pPr>
              <w:jc w:val="center"/>
              <w:rPr>
                <w:color w:val="000000"/>
                <w:szCs w:val="28"/>
              </w:rPr>
            </w:pPr>
            <w:r w:rsidRPr="00866CC2">
              <w:rPr>
                <w:color w:val="000000"/>
                <w:szCs w:val="28"/>
              </w:rPr>
              <w:t>0.00030</w:t>
            </w:r>
          </w:p>
        </w:tc>
        <w:tc>
          <w:tcPr>
            <w:tcW w:w="1871" w:type="dxa"/>
            <w:tcBorders>
              <w:top w:val="nil"/>
              <w:left w:val="nil"/>
              <w:bottom w:val="single" w:sz="4" w:space="0" w:color="auto"/>
              <w:right w:val="single" w:sz="4" w:space="0" w:color="auto"/>
            </w:tcBorders>
            <w:shd w:val="clear" w:color="auto" w:fill="auto"/>
            <w:noWrap/>
            <w:hideMark/>
          </w:tcPr>
          <w:p w14:paraId="3DCFBB9A"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655CC8A0"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33899F7B" w14:textId="77777777" w:rsidR="00866CC2" w:rsidRPr="00866CC2" w:rsidRDefault="00866CC2" w:rsidP="00F00C19">
            <w:pPr>
              <w:jc w:val="center"/>
              <w:rPr>
                <w:color w:val="000000"/>
                <w:szCs w:val="28"/>
              </w:rPr>
            </w:pPr>
            <w:r w:rsidRPr="00866CC2">
              <w:rPr>
                <w:color w:val="000000"/>
                <w:szCs w:val="28"/>
              </w:rPr>
              <w:t>0.31896</w:t>
            </w:r>
          </w:p>
        </w:tc>
        <w:tc>
          <w:tcPr>
            <w:tcW w:w="2374" w:type="dxa"/>
            <w:tcBorders>
              <w:top w:val="nil"/>
              <w:left w:val="nil"/>
              <w:bottom w:val="single" w:sz="4" w:space="0" w:color="auto"/>
              <w:right w:val="single" w:sz="4" w:space="0" w:color="auto"/>
            </w:tcBorders>
            <w:shd w:val="clear" w:color="auto" w:fill="auto"/>
            <w:noWrap/>
            <w:hideMark/>
          </w:tcPr>
          <w:p w14:paraId="41B8071A" w14:textId="77777777" w:rsidR="00866CC2" w:rsidRPr="00866CC2" w:rsidRDefault="00866CC2" w:rsidP="00F00C19">
            <w:pPr>
              <w:jc w:val="center"/>
              <w:rPr>
                <w:color w:val="000000"/>
                <w:szCs w:val="28"/>
              </w:rPr>
            </w:pPr>
            <w:r w:rsidRPr="00866CC2">
              <w:rPr>
                <w:color w:val="000000"/>
                <w:szCs w:val="28"/>
              </w:rPr>
              <w:t>0.31896</w:t>
            </w:r>
          </w:p>
        </w:tc>
      </w:tr>
      <w:tr w:rsidR="00866CC2" w:rsidRPr="00866CC2" w14:paraId="193F7134"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1C971F8A" w14:textId="77777777" w:rsidR="00866CC2" w:rsidRPr="00866CC2" w:rsidRDefault="00866CC2" w:rsidP="00866CC2">
            <w:pPr>
              <w:rPr>
                <w:color w:val="000000"/>
                <w:szCs w:val="28"/>
              </w:rPr>
            </w:pPr>
            <w:r w:rsidRPr="00866CC2">
              <w:rPr>
                <w:color w:val="000000"/>
                <w:szCs w:val="28"/>
              </w:rPr>
              <w:t>232</w:t>
            </w:r>
          </w:p>
        </w:tc>
        <w:tc>
          <w:tcPr>
            <w:tcW w:w="3526" w:type="dxa"/>
            <w:tcBorders>
              <w:top w:val="nil"/>
              <w:left w:val="nil"/>
              <w:bottom w:val="single" w:sz="4" w:space="0" w:color="auto"/>
              <w:right w:val="single" w:sz="4" w:space="0" w:color="auto"/>
            </w:tcBorders>
            <w:shd w:val="clear" w:color="auto" w:fill="auto"/>
            <w:noWrap/>
            <w:hideMark/>
          </w:tcPr>
          <w:p w14:paraId="6CA1A940" w14:textId="77777777" w:rsidR="00866CC2" w:rsidRPr="00866CC2" w:rsidRDefault="00866CC2" w:rsidP="00866CC2">
            <w:pPr>
              <w:rPr>
                <w:color w:val="000000"/>
                <w:szCs w:val="28"/>
              </w:rPr>
            </w:pPr>
            <w:r w:rsidRPr="00866CC2">
              <w:rPr>
                <w:color w:val="000000"/>
                <w:szCs w:val="28"/>
              </w:rPr>
              <w:t>29:30</w:t>
            </w:r>
          </w:p>
        </w:tc>
        <w:tc>
          <w:tcPr>
            <w:tcW w:w="1393" w:type="dxa"/>
            <w:tcBorders>
              <w:top w:val="nil"/>
              <w:left w:val="nil"/>
              <w:bottom w:val="single" w:sz="4" w:space="0" w:color="auto"/>
              <w:right w:val="single" w:sz="4" w:space="0" w:color="auto"/>
            </w:tcBorders>
            <w:shd w:val="clear" w:color="auto" w:fill="auto"/>
            <w:noWrap/>
            <w:hideMark/>
          </w:tcPr>
          <w:p w14:paraId="10E6FE54" w14:textId="77777777" w:rsidR="00866CC2" w:rsidRPr="00866CC2" w:rsidRDefault="00866CC2" w:rsidP="00F00C19">
            <w:pPr>
              <w:jc w:val="center"/>
              <w:rPr>
                <w:color w:val="000000"/>
                <w:szCs w:val="28"/>
              </w:rPr>
            </w:pPr>
            <w:r w:rsidRPr="00866CC2">
              <w:rPr>
                <w:color w:val="000000"/>
                <w:szCs w:val="28"/>
              </w:rPr>
              <w:t>53.15</w:t>
            </w:r>
          </w:p>
        </w:tc>
        <w:tc>
          <w:tcPr>
            <w:tcW w:w="1868" w:type="dxa"/>
            <w:tcBorders>
              <w:top w:val="nil"/>
              <w:left w:val="nil"/>
              <w:bottom w:val="single" w:sz="4" w:space="0" w:color="auto"/>
              <w:right w:val="single" w:sz="4" w:space="0" w:color="auto"/>
            </w:tcBorders>
            <w:shd w:val="clear" w:color="auto" w:fill="auto"/>
            <w:noWrap/>
            <w:hideMark/>
          </w:tcPr>
          <w:p w14:paraId="08B79C95" w14:textId="77777777" w:rsidR="00866CC2" w:rsidRPr="00866CC2" w:rsidRDefault="00866CC2" w:rsidP="00F00C19">
            <w:pPr>
              <w:jc w:val="center"/>
              <w:rPr>
                <w:color w:val="000000"/>
                <w:szCs w:val="28"/>
              </w:rPr>
            </w:pPr>
            <w:r w:rsidRPr="00866CC2">
              <w:rPr>
                <w:color w:val="000000"/>
                <w:szCs w:val="28"/>
              </w:rPr>
              <w:t>89</w:t>
            </w:r>
          </w:p>
        </w:tc>
        <w:tc>
          <w:tcPr>
            <w:tcW w:w="2063" w:type="dxa"/>
            <w:tcBorders>
              <w:top w:val="nil"/>
              <w:left w:val="nil"/>
              <w:bottom w:val="single" w:sz="4" w:space="0" w:color="auto"/>
              <w:right w:val="single" w:sz="4" w:space="0" w:color="auto"/>
            </w:tcBorders>
            <w:shd w:val="clear" w:color="auto" w:fill="auto"/>
            <w:noWrap/>
            <w:hideMark/>
          </w:tcPr>
          <w:p w14:paraId="06FEBF39" w14:textId="77777777" w:rsidR="00866CC2" w:rsidRPr="00866CC2" w:rsidRDefault="00866CC2" w:rsidP="00F00C19">
            <w:pPr>
              <w:jc w:val="center"/>
              <w:rPr>
                <w:color w:val="000000"/>
                <w:szCs w:val="28"/>
              </w:rPr>
            </w:pPr>
            <w:r w:rsidRPr="00866CC2">
              <w:rPr>
                <w:color w:val="000000"/>
                <w:szCs w:val="28"/>
              </w:rPr>
              <w:t>8.504</w:t>
            </w:r>
          </w:p>
        </w:tc>
        <w:tc>
          <w:tcPr>
            <w:tcW w:w="2038" w:type="dxa"/>
            <w:tcBorders>
              <w:top w:val="nil"/>
              <w:left w:val="nil"/>
              <w:bottom w:val="single" w:sz="4" w:space="0" w:color="auto"/>
              <w:right w:val="single" w:sz="4" w:space="0" w:color="auto"/>
            </w:tcBorders>
            <w:shd w:val="clear" w:color="auto" w:fill="auto"/>
            <w:noWrap/>
            <w:hideMark/>
          </w:tcPr>
          <w:p w14:paraId="75FA9EEF"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2AB01DA1" w14:textId="77777777" w:rsidR="00866CC2" w:rsidRPr="00866CC2" w:rsidRDefault="00866CC2" w:rsidP="00F00C19">
            <w:pPr>
              <w:jc w:val="center"/>
              <w:rPr>
                <w:color w:val="000000"/>
                <w:szCs w:val="28"/>
              </w:rPr>
            </w:pPr>
            <w:r w:rsidRPr="00866CC2">
              <w:rPr>
                <w:color w:val="000000"/>
                <w:szCs w:val="28"/>
              </w:rPr>
              <w:t>0.00203</w:t>
            </w:r>
          </w:p>
        </w:tc>
        <w:tc>
          <w:tcPr>
            <w:tcW w:w="1871" w:type="dxa"/>
            <w:tcBorders>
              <w:top w:val="nil"/>
              <w:left w:val="nil"/>
              <w:bottom w:val="single" w:sz="4" w:space="0" w:color="auto"/>
              <w:right w:val="single" w:sz="4" w:space="0" w:color="auto"/>
            </w:tcBorders>
            <w:shd w:val="clear" w:color="auto" w:fill="auto"/>
            <w:noWrap/>
            <w:hideMark/>
          </w:tcPr>
          <w:p w14:paraId="416D650E"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1CCAB370" w14:textId="77777777" w:rsidR="00866CC2" w:rsidRPr="00866CC2" w:rsidRDefault="00866CC2" w:rsidP="00F00C19">
            <w:pPr>
              <w:jc w:val="center"/>
              <w:rPr>
                <w:color w:val="000000"/>
                <w:szCs w:val="28"/>
              </w:rPr>
            </w:pPr>
            <w:r w:rsidRPr="00866CC2">
              <w:rPr>
                <w:color w:val="000000"/>
                <w:szCs w:val="28"/>
              </w:rPr>
              <w:t>5.30000</w:t>
            </w:r>
          </w:p>
        </w:tc>
        <w:tc>
          <w:tcPr>
            <w:tcW w:w="2485" w:type="dxa"/>
            <w:tcBorders>
              <w:top w:val="nil"/>
              <w:left w:val="nil"/>
              <w:bottom w:val="single" w:sz="4" w:space="0" w:color="auto"/>
              <w:right w:val="single" w:sz="4" w:space="0" w:color="auto"/>
            </w:tcBorders>
            <w:shd w:val="clear" w:color="auto" w:fill="auto"/>
            <w:noWrap/>
            <w:hideMark/>
          </w:tcPr>
          <w:p w14:paraId="27529200" w14:textId="77777777" w:rsidR="00866CC2" w:rsidRPr="00866CC2" w:rsidRDefault="00866CC2" w:rsidP="00F00C19">
            <w:pPr>
              <w:jc w:val="center"/>
              <w:rPr>
                <w:color w:val="000000"/>
                <w:szCs w:val="28"/>
              </w:rPr>
            </w:pPr>
            <w:r w:rsidRPr="00866CC2">
              <w:rPr>
                <w:color w:val="000000"/>
                <w:szCs w:val="28"/>
              </w:rPr>
              <w:t>0.84509</w:t>
            </w:r>
          </w:p>
        </w:tc>
        <w:tc>
          <w:tcPr>
            <w:tcW w:w="2374" w:type="dxa"/>
            <w:tcBorders>
              <w:top w:val="nil"/>
              <w:left w:val="nil"/>
              <w:bottom w:val="single" w:sz="4" w:space="0" w:color="auto"/>
              <w:right w:val="single" w:sz="4" w:space="0" w:color="auto"/>
            </w:tcBorders>
            <w:shd w:val="clear" w:color="auto" w:fill="auto"/>
            <w:noWrap/>
            <w:hideMark/>
          </w:tcPr>
          <w:p w14:paraId="25B7DA53" w14:textId="77777777" w:rsidR="00866CC2" w:rsidRPr="00866CC2" w:rsidRDefault="00866CC2" w:rsidP="00F00C19">
            <w:pPr>
              <w:jc w:val="center"/>
              <w:rPr>
                <w:color w:val="000000"/>
                <w:szCs w:val="28"/>
              </w:rPr>
            </w:pPr>
            <w:r w:rsidRPr="00866CC2">
              <w:rPr>
                <w:color w:val="000000"/>
                <w:szCs w:val="28"/>
              </w:rPr>
              <w:t>0.84509</w:t>
            </w:r>
          </w:p>
        </w:tc>
      </w:tr>
      <w:tr w:rsidR="00866CC2" w:rsidRPr="00866CC2" w14:paraId="73A5BB9D"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1E6A392" w14:textId="77777777" w:rsidR="00866CC2" w:rsidRPr="00866CC2" w:rsidRDefault="00866CC2" w:rsidP="00866CC2">
            <w:pPr>
              <w:rPr>
                <w:color w:val="000000"/>
                <w:szCs w:val="28"/>
              </w:rPr>
            </w:pPr>
            <w:r w:rsidRPr="00866CC2">
              <w:rPr>
                <w:color w:val="000000"/>
                <w:szCs w:val="28"/>
              </w:rPr>
              <w:t>233</w:t>
            </w:r>
          </w:p>
        </w:tc>
        <w:tc>
          <w:tcPr>
            <w:tcW w:w="3526" w:type="dxa"/>
            <w:tcBorders>
              <w:top w:val="nil"/>
              <w:left w:val="nil"/>
              <w:bottom w:val="single" w:sz="4" w:space="0" w:color="auto"/>
              <w:right w:val="single" w:sz="4" w:space="0" w:color="auto"/>
            </w:tcBorders>
            <w:shd w:val="clear" w:color="auto" w:fill="auto"/>
            <w:noWrap/>
            <w:hideMark/>
          </w:tcPr>
          <w:p w14:paraId="781DDD0C" w14:textId="77777777" w:rsidR="00866CC2" w:rsidRPr="00866CC2" w:rsidRDefault="00866CC2" w:rsidP="00866CC2">
            <w:pPr>
              <w:rPr>
                <w:color w:val="000000"/>
                <w:szCs w:val="28"/>
              </w:rPr>
            </w:pPr>
            <w:proofErr w:type="gramStart"/>
            <w:r w:rsidRPr="00866CC2">
              <w:rPr>
                <w:color w:val="000000"/>
                <w:szCs w:val="28"/>
              </w:rPr>
              <w:t>29:№</w:t>
            </w:r>
            <w:proofErr w:type="gramEnd"/>
            <w:r w:rsidRPr="00866CC2">
              <w:rPr>
                <w:color w:val="000000"/>
                <w:szCs w:val="28"/>
              </w:rPr>
              <w:t>10</w:t>
            </w:r>
          </w:p>
        </w:tc>
        <w:tc>
          <w:tcPr>
            <w:tcW w:w="1393" w:type="dxa"/>
            <w:tcBorders>
              <w:top w:val="nil"/>
              <w:left w:val="nil"/>
              <w:bottom w:val="single" w:sz="4" w:space="0" w:color="auto"/>
              <w:right w:val="single" w:sz="4" w:space="0" w:color="auto"/>
            </w:tcBorders>
            <w:shd w:val="clear" w:color="auto" w:fill="auto"/>
            <w:noWrap/>
            <w:hideMark/>
          </w:tcPr>
          <w:p w14:paraId="2CB5FA5D" w14:textId="77777777" w:rsidR="00866CC2" w:rsidRPr="00866CC2" w:rsidRDefault="00866CC2" w:rsidP="00F00C19">
            <w:pPr>
              <w:jc w:val="center"/>
              <w:rPr>
                <w:color w:val="000000"/>
                <w:szCs w:val="28"/>
              </w:rPr>
            </w:pPr>
            <w:r w:rsidRPr="00866CC2">
              <w:rPr>
                <w:color w:val="000000"/>
                <w:szCs w:val="28"/>
              </w:rPr>
              <w:t>6.14</w:t>
            </w:r>
          </w:p>
        </w:tc>
        <w:tc>
          <w:tcPr>
            <w:tcW w:w="1868" w:type="dxa"/>
            <w:tcBorders>
              <w:top w:val="nil"/>
              <w:left w:val="nil"/>
              <w:bottom w:val="single" w:sz="4" w:space="0" w:color="auto"/>
              <w:right w:val="single" w:sz="4" w:space="0" w:color="auto"/>
            </w:tcBorders>
            <w:shd w:val="clear" w:color="auto" w:fill="auto"/>
            <w:noWrap/>
            <w:hideMark/>
          </w:tcPr>
          <w:p w14:paraId="5C5295EE" w14:textId="77777777" w:rsidR="00866CC2" w:rsidRPr="00866CC2" w:rsidRDefault="00866CC2" w:rsidP="00F00C19">
            <w:pPr>
              <w:jc w:val="center"/>
              <w:rPr>
                <w:color w:val="000000"/>
                <w:szCs w:val="28"/>
              </w:rPr>
            </w:pPr>
            <w:r w:rsidRPr="00866CC2">
              <w:rPr>
                <w:color w:val="000000"/>
                <w:szCs w:val="28"/>
              </w:rPr>
              <w:t>89</w:t>
            </w:r>
          </w:p>
        </w:tc>
        <w:tc>
          <w:tcPr>
            <w:tcW w:w="2063" w:type="dxa"/>
            <w:tcBorders>
              <w:top w:val="nil"/>
              <w:left w:val="nil"/>
              <w:bottom w:val="single" w:sz="4" w:space="0" w:color="auto"/>
              <w:right w:val="single" w:sz="4" w:space="0" w:color="auto"/>
            </w:tcBorders>
            <w:shd w:val="clear" w:color="auto" w:fill="auto"/>
            <w:noWrap/>
            <w:hideMark/>
          </w:tcPr>
          <w:p w14:paraId="674EA4A0" w14:textId="77777777" w:rsidR="00866CC2" w:rsidRPr="00866CC2" w:rsidRDefault="00866CC2" w:rsidP="00F00C19">
            <w:pPr>
              <w:jc w:val="center"/>
              <w:rPr>
                <w:color w:val="000000"/>
                <w:szCs w:val="28"/>
              </w:rPr>
            </w:pPr>
            <w:r w:rsidRPr="00866CC2">
              <w:rPr>
                <w:color w:val="000000"/>
                <w:szCs w:val="28"/>
              </w:rPr>
              <w:t>0.9824</w:t>
            </w:r>
          </w:p>
        </w:tc>
        <w:tc>
          <w:tcPr>
            <w:tcW w:w="2038" w:type="dxa"/>
            <w:tcBorders>
              <w:top w:val="nil"/>
              <w:left w:val="nil"/>
              <w:bottom w:val="single" w:sz="4" w:space="0" w:color="auto"/>
              <w:right w:val="single" w:sz="4" w:space="0" w:color="auto"/>
            </w:tcBorders>
            <w:shd w:val="clear" w:color="auto" w:fill="auto"/>
            <w:noWrap/>
            <w:hideMark/>
          </w:tcPr>
          <w:p w14:paraId="4F0E6DCF"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7977650" w14:textId="77777777" w:rsidR="00866CC2" w:rsidRPr="00866CC2" w:rsidRDefault="00866CC2" w:rsidP="00F00C19">
            <w:pPr>
              <w:jc w:val="center"/>
              <w:rPr>
                <w:color w:val="000000"/>
                <w:szCs w:val="28"/>
              </w:rPr>
            </w:pPr>
            <w:r w:rsidRPr="00866CC2">
              <w:rPr>
                <w:color w:val="000000"/>
                <w:szCs w:val="28"/>
              </w:rPr>
              <w:t>0.00013</w:t>
            </w:r>
          </w:p>
        </w:tc>
        <w:tc>
          <w:tcPr>
            <w:tcW w:w="1871" w:type="dxa"/>
            <w:tcBorders>
              <w:top w:val="nil"/>
              <w:left w:val="nil"/>
              <w:bottom w:val="single" w:sz="4" w:space="0" w:color="auto"/>
              <w:right w:val="single" w:sz="4" w:space="0" w:color="auto"/>
            </w:tcBorders>
            <w:shd w:val="clear" w:color="auto" w:fill="auto"/>
            <w:noWrap/>
            <w:hideMark/>
          </w:tcPr>
          <w:p w14:paraId="08A2CC48"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6883AB50" w14:textId="77777777" w:rsidR="00866CC2" w:rsidRPr="00866CC2" w:rsidRDefault="00866CC2" w:rsidP="00F00C19">
            <w:pPr>
              <w:jc w:val="center"/>
              <w:rPr>
                <w:color w:val="000000"/>
                <w:szCs w:val="28"/>
              </w:rPr>
            </w:pPr>
            <w:r w:rsidRPr="00866CC2">
              <w:rPr>
                <w:color w:val="000000"/>
                <w:szCs w:val="28"/>
              </w:rPr>
              <w:t>5.30000</w:t>
            </w:r>
          </w:p>
        </w:tc>
        <w:tc>
          <w:tcPr>
            <w:tcW w:w="2485" w:type="dxa"/>
            <w:tcBorders>
              <w:top w:val="nil"/>
              <w:left w:val="nil"/>
              <w:bottom w:val="single" w:sz="4" w:space="0" w:color="auto"/>
              <w:right w:val="single" w:sz="4" w:space="0" w:color="auto"/>
            </w:tcBorders>
            <w:shd w:val="clear" w:color="auto" w:fill="auto"/>
            <w:noWrap/>
            <w:hideMark/>
          </w:tcPr>
          <w:p w14:paraId="1E500F01" w14:textId="77777777" w:rsidR="00866CC2" w:rsidRPr="00866CC2" w:rsidRDefault="00866CC2" w:rsidP="00F00C19">
            <w:pPr>
              <w:jc w:val="center"/>
              <w:rPr>
                <w:color w:val="000000"/>
                <w:szCs w:val="28"/>
              </w:rPr>
            </w:pPr>
            <w:r w:rsidRPr="00866CC2">
              <w:rPr>
                <w:color w:val="000000"/>
                <w:szCs w:val="28"/>
              </w:rPr>
              <w:t>0.09763</w:t>
            </w:r>
          </w:p>
        </w:tc>
        <w:tc>
          <w:tcPr>
            <w:tcW w:w="2374" w:type="dxa"/>
            <w:tcBorders>
              <w:top w:val="nil"/>
              <w:left w:val="nil"/>
              <w:bottom w:val="single" w:sz="4" w:space="0" w:color="auto"/>
              <w:right w:val="single" w:sz="4" w:space="0" w:color="auto"/>
            </w:tcBorders>
            <w:shd w:val="clear" w:color="auto" w:fill="auto"/>
            <w:noWrap/>
            <w:hideMark/>
          </w:tcPr>
          <w:p w14:paraId="005C6545" w14:textId="77777777" w:rsidR="00866CC2" w:rsidRPr="00866CC2" w:rsidRDefault="00866CC2" w:rsidP="00F00C19">
            <w:pPr>
              <w:jc w:val="center"/>
              <w:rPr>
                <w:color w:val="000000"/>
                <w:szCs w:val="28"/>
              </w:rPr>
            </w:pPr>
            <w:r w:rsidRPr="00866CC2">
              <w:rPr>
                <w:color w:val="000000"/>
                <w:szCs w:val="28"/>
              </w:rPr>
              <w:t>0.09763</w:t>
            </w:r>
          </w:p>
        </w:tc>
      </w:tr>
      <w:tr w:rsidR="00866CC2" w:rsidRPr="00866CC2" w14:paraId="321F8626"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81B750A" w14:textId="77777777" w:rsidR="00866CC2" w:rsidRPr="00866CC2" w:rsidRDefault="00866CC2" w:rsidP="00866CC2">
            <w:pPr>
              <w:rPr>
                <w:color w:val="000000"/>
                <w:szCs w:val="28"/>
              </w:rPr>
            </w:pPr>
            <w:r w:rsidRPr="00866CC2">
              <w:rPr>
                <w:color w:val="000000"/>
                <w:szCs w:val="28"/>
              </w:rPr>
              <w:t>234</w:t>
            </w:r>
          </w:p>
        </w:tc>
        <w:tc>
          <w:tcPr>
            <w:tcW w:w="3526" w:type="dxa"/>
            <w:tcBorders>
              <w:top w:val="nil"/>
              <w:left w:val="nil"/>
              <w:bottom w:val="single" w:sz="4" w:space="0" w:color="auto"/>
              <w:right w:val="single" w:sz="4" w:space="0" w:color="auto"/>
            </w:tcBorders>
            <w:shd w:val="clear" w:color="auto" w:fill="auto"/>
            <w:noWrap/>
            <w:hideMark/>
          </w:tcPr>
          <w:p w14:paraId="1065E45E" w14:textId="77777777" w:rsidR="00866CC2" w:rsidRPr="00866CC2" w:rsidRDefault="00866CC2" w:rsidP="00866CC2">
            <w:pPr>
              <w:rPr>
                <w:color w:val="000000"/>
                <w:szCs w:val="28"/>
              </w:rPr>
            </w:pPr>
            <w:proofErr w:type="gramStart"/>
            <w:r w:rsidRPr="00866CC2">
              <w:rPr>
                <w:color w:val="000000"/>
                <w:szCs w:val="28"/>
              </w:rPr>
              <w:t>30:№</w:t>
            </w:r>
            <w:proofErr w:type="gramEnd"/>
            <w:r w:rsidRPr="00866CC2">
              <w:rPr>
                <w:color w:val="000000"/>
                <w:szCs w:val="28"/>
              </w:rPr>
              <w:t>8</w:t>
            </w:r>
          </w:p>
        </w:tc>
        <w:tc>
          <w:tcPr>
            <w:tcW w:w="1393" w:type="dxa"/>
            <w:tcBorders>
              <w:top w:val="nil"/>
              <w:left w:val="nil"/>
              <w:bottom w:val="single" w:sz="4" w:space="0" w:color="auto"/>
              <w:right w:val="single" w:sz="4" w:space="0" w:color="auto"/>
            </w:tcBorders>
            <w:shd w:val="clear" w:color="auto" w:fill="auto"/>
            <w:noWrap/>
            <w:hideMark/>
          </w:tcPr>
          <w:p w14:paraId="2FF6948F" w14:textId="77777777" w:rsidR="00866CC2" w:rsidRPr="00866CC2" w:rsidRDefault="00866CC2" w:rsidP="00F00C19">
            <w:pPr>
              <w:jc w:val="center"/>
              <w:rPr>
                <w:color w:val="000000"/>
                <w:szCs w:val="28"/>
              </w:rPr>
            </w:pPr>
            <w:r w:rsidRPr="00866CC2">
              <w:rPr>
                <w:color w:val="000000"/>
                <w:szCs w:val="28"/>
              </w:rPr>
              <w:t>8.54</w:t>
            </w:r>
          </w:p>
        </w:tc>
        <w:tc>
          <w:tcPr>
            <w:tcW w:w="1868" w:type="dxa"/>
            <w:tcBorders>
              <w:top w:val="nil"/>
              <w:left w:val="nil"/>
              <w:bottom w:val="single" w:sz="4" w:space="0" w:color="auto"/>
              <w:right w:val="single" w:sz="4" w:space="0" w:color="auto"/>
            </w:tcBorders>
            <w:shd w:val="clear" w:color="auto" w:fill="auto"/>
            <w:noWrap/>
            <w:hideMark/>
          </w:tcPr>
          <w:p w14:paraId="21AE0473" w14:textId="77777777" w:rsidR="00866CC2" w:rsidRPr="00866CC2" w:rsidRDefault="00866CC2" w:rsidP="00F00C19">
            <w:pPr>
              <w:jc w:val="center"/>
              <w:rPr>
                <w:color w:val="000000"/>
                <w:szCs w:val="28"/>
              </w:rPr>
            </w:pPr>
            <w:r w:rsidRPr="00866CC2">
              <w:rPr>
                <w:color w:val="000000"/>
                <w:szCs w:val="28"/>
              </w:rPr>
              <w:t>89</w:t>
            </w:r>
          </w:p>
        </w:tc>
        <w:tc>
          <w:tcPr>
            <w:tcW w:w="2063" w:type="dxa"/>
            <w:tcBorders>
              <w:top w:val="nil"/>
              <w:left w:val="nil"/>
              <w:bottom w:val="single" w:sz="4" w:space="0" w:color="auto"/>
              <w:right w:val="single" w:sz="4" w:space="0" w:color="auto"/>
            </w:tcBorders>
            <w:shd w:val="clear" w:color="auto" w:fill="auto"/>
            <w:noWrap/>
            <w:hideMark/>
          </w:tcPr>
          <w:p w14:paraId="2BED62BB" w14:textId="77777777" w:rsidR="00866CC2" w:rsidRPr="00866CC2" w:rsidRDefault="00866CC2" w:rsidP="00F00C19">
            <w:pPr>
              <w:jc w:val="center"/>
              <w:rPr>
                <w:color w:val="000000"/>
                <w:szCs w:val="28"/>
              </w:rPr>
            </w:pPr>
            <w:r w:rsidRPr="00866CC2">
              <w:rPr>
                <w:color w:val="000000"/>
                <w:szCs w:val="28"/>
              </w:rPr>
              <w:t>1.3664</w:t>
            </w:r>
          </w:p>
        </w:tc>
        <w:tc>
          <w:tcPr>
            <w:tcW w:w="2038" w:type="dxa"/>
            <w:tcBorders>
              <w:top w:val="nil"/>
              <w:left w:val="nil"/>
              <w:bottom w:val="single" w:sz="4" w:space="0" w:color="auto"/>
              <w:right w:val="single" w:sz="4" w:space="0" w:color="auto"/>
            </w:tcBorders>
            <w:shd w:val="clear" w:color="auto" w:fill="auto"/>
            <w:noWrap/>
            <w:hideMark/>
          </w:tcPr>
          <w:p w14:paraId="4CF16731"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41092AC" w14:textId="77777777" w:rsidR="00866CC2" w:rsidRPr="00866CC2" w:rsidRDefault="00866CC2" w:rsidP="00F00C19">
            <w:pPr>
              <w:jc w:val="center"/>
              <w:rPr>
                <w:color w:val="000000"/>
                <w:szCs w:val="28"/>
              </w:rPr>
            </w:pPr>
            <w:r w:rsidRPr="00866CC2">
              <w:rPr>
                <w:color w:val="000000"/>
                <w:szCs w:val="28"/>
              </w:rPr>
              <w:t>0.00033</w:t>
            </w:r>
          </w:p>
        </w:tc>
        <w:tc>
          <w:tcPr>
            <w:tcW w:w="1871" w:type="dxa"/>
            <w:tcBorders>
              <w:top w:val="nil"/>
              <w:left w:val="nil"/>
              <w:bottom w:val="single" w:sz="4" w:space="0" w:color="auto"/>
              <w:right w:val="single" w:sz="4" w:space="0" w:color="auto"/>
            </w:tcBorders>
            <w:shd w:val="clear" w:color="auto" w:fill="auto"/>
            <w:noWrap/>
            <w:hideMark/>
          </w:tcPr>
          <w:p w14:paraId="6AD7C273"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724B9A2E" w14:textId="77777777" w:rsidR="00866CC2" w:rsidRPr="00866CC2" w:rsidRDefault="00866CC2" w:rsidP="00F00C19">
            <w:pPr>
              <w:jc w:val="center"/>
              <w:rPr>
                <w:color w:val="000000"/>
                <w:szCs w:val="28"/>
              </w:rPr>
            </w:pPr>
            <w:r w:rsidRPr="00866CC2">
              <w:rPr>
                <w:color w:val="000000"/>
                <w:szCs w:val="28"/>
              </w:rPr>
              <w:t>5.30000</w:t>
            </w:r>
          </w:p>
        </w:tc>
        <w:tc>
          <w:tcPr>
            <w:tcW w:w="2485" w:type="dxa"/>
            <w:tcBorders>
              <w:top w:val="nil"/>
              <w:left w:val="nil"/>
              <w:bottom w:val="single" w:sz="4" w:space="0" w:color="auto"/>
              <w:right w:val="single" w:sz="4" w:space="0" w:color="auto"/>
            </w:tcBorders>
            <w:shd w:val="clear" w:color="auto" w:fill="auto"/>
            <w:noWrap/>
            <w:hideMark/>
          </w:tcPr>
          <w:p w14:paraId="5966BFD6" w14:textId="77777777" w:rsidR="00866CC2" w:rsidRPr="00866CC2" w:rsidRDefault="00866CC2" w:rsidP="00F00C19">
            <w:pPr>
              <w:jc w:val="center"/>
              <w:rPr>
                <w:color w:val="000000"/>
                <w:szCs w:val="28"/>
              </w:rPr>
            </w:pPr>
            <w:r w:rsidRPr="00866CC2">
              <w:rPr>
                <w:color w:val="000000"/>
                <w:szCs w:val="28"/>
              </w:rPr>
              <w:t>0.13579</w:t>
            </w:r>
          </w:p>
        </w:tc>
        <w:tc>
          <w:tcPr>
            <w:tcW w:w="2374" w:type="dxa"/>
            <w:tcBorders>
              <w:top w:val="nil"/>
              <w:left w:val="nil"/>
              <w:bottom w:val="single" w:sz="4" w:space="0" w:color="auto"/>
              <w:right w:val="single" w:sz="4" w:space="0" w:color="auto"/>
            </w:tcBorders>
            <w:shd w:val="clear" w:color="auto" w:fill="auto"/>
            <w:noWrap/>
            <w:hideMark/>
          </w:tcPr>
          <w:p w14:paraId="55DA4896" w14:textId="77777777" w:rsidR="00866CC2" w:rsidRPr="00866CC2" w:rsidRDefault="00866CC2" w:rsidP="00F00C19">
            <w:pPr>
              <w:jc w:val="center"/>
              <w:rPr>
                <w:color w:val="000000"/>
                <w:szCs w:val="28"/>
              </w:rPr>
            </w:pPr>
            <w:r w:rsidRPr="00866CC2">
              <w:rPr>
                <w:color w:val="000000"/>
                <w:szCs w:val="28"/>
              </w:rPr>
              <w:t>0.13579</w:t>
            </w:r>
          </w:p>
        </w:tc>
      </w:tr>
      <w:tr w:rsidR="00866CC2" w:rsidRPr="00866CC2" w14:paraId="3D5D40E3"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7E6A299B" w14:textId="77777777" w:rsidR="00866CC2" w:rsidRPr="00866CC2" w:rsidRDefault="00866CC2" w:rsidP="00866CC2">
            <w:pPr>
              <w:rPr>
                <w:color w:val="000000"/>
                <w:szCs w:val="28"/>
              </w:rPr>
            </w:pPr>
            <w:r w:rsidRPr="00866CC2">
              <w:rPr>
                <w:color w:val="000000"/>
                <w:szCs w:val="28"/>
              </w:rPr>
              <w:t>235</w:t>
            </w:r>
          </w:p>
        </w:tc>
        <w:tc>
          <w:tcPr>
            <w:tcW w:w="3526" w:type="dxa"/>
            <w:tcBorders>
              <w:top w:val="nil"/>
              <w:left w:val="nil"/>
              <w:bottom w:val="single" w:sz="4" w:space="0" w:color="auto"/>
              <w:right w:val="single" w:sz="4" w:space="0" w:color="auto"/>
            </w:tcBorders>
            <w:shd w:val="clear" w:color="auto" w:fill="auto"/>
            <w:noWrap/>
            <w:hideMark/>
          </w:tcPr>
          <w:p w14:paraId="49CB1C4A" w14:textId="77777777" w:rsidR="00866CC2" w:rsidRPr="00866CC2" w:rsidRDefault="00866CC2" w:rsidP="00866CC2">
            <w:pPr>
              <w:rPr>
                <w:color w:val="000000"/>
                <w:szCs w:val="28"/>
              </w:rPr>
            </w:pPr>
            <w:r w:rsidRPr="00866CC2">
              <w:rPr>
                <w:color w:val="000000"/>
                <w:szCs w:val="28"/>
              </w:rPr>
              <w:t>27:28</w:t>
            </w:r>
          </w:p>
        </w:tc>
        <w:tc>
          <w:tcPr>
            <w:tcW w:w="1393" w:type="dxa"/>
            <w:tcBorders>
              <w:top w:val="nil"/>
              <w:left w:val="nil"/>
              <w:bottom w:val="single" w:sz="4" w:space="0" w:color="auto"/>
              <w:right w:val="single" w:sz="4" w:space="0" w:color="auto"/>
            </w:tcBorders>
            <w:shd w:val="clear" w:color="auto" w:fill="auto"/>
            <w:noWrap/>
            <w:hideMark/>
          </w:tcPr>
          <w:p w14:paraId="10091BD3" w14:textId="77777777" w:rsidR="00866CC2" w:rsidRPr="00866CC2" w:rsidRDefault="00866CC2" w:rsidP="00F00C19">
            <w:pPr>
              <w:jc w:val="center"/>
              <w:rPr>
                <w:color w:val="000000"/>
                <w:szCs w:val="28"/>
              </w:rPr>
            </w:pPr>
            <w:r w:rsidRPr="00866CC2">
              <w:rPr>
                <w:color w:val="000000"/>
                <w:szCs w:val="28"/>
              </w:rPr>
              <w:t>19.51</w:t>
            </w:r>
          </w:p>
        </w:tc>
        <w:tc>
          <w:tcPr>
            <w:tcW w:w="1868" w:type="dxa"/>
            <w:tcBorders>
              <w:top w:val="nil"/>
              <w:left w:val="nil"/>
              <w:bottom w:val="single" w:sz="4" w:space="0" w:color="auto"/>
              <w:right w:val="single" w:sz="4" w:space="0" w:color="auto"/>
            </w:tcBorders>
            <w:shd w:val="clear" w:color="auto" w:fill="auto"/>
            <w:noWrap/>
            <w:hideMark/>
          </w:tcPr>
          <w:p w14:paraId="487D386E" w14:textId="77777777" w:rsidR="00866CC2" w:rsidRPr="00866CC2" w:rsidRDefault="00866CC2" w:rsidP="00F00C19">
            <w:pPr>
              <w:jc w:val="center"/>
              <w:rPr>
                <w:color w:val="000000"/>
                <w:szCs w:val="28"/>
              </w:rPr>
            </w:pPr>
            <w:r w:rsidRPr="00866CC2">
              <w:rPr>
                <w:color w:val="000000"/>
                <w:szCs w:val="28"/>
              </w:rPr>
              <w:t>377</w:t>
            </w:r>
          </w:p>
        </w:tc>
        <w:tc>
          <w:tcPr>
            <w:tcW w:w="2063" w:type="dxa"/>
            <w:tcBorders>
              <w:top w:val="nil"/>
              <w:left w:val="nil"/>
              <w:bottom w:val="single" w:sz="4" w:space="0" w:color="auto"/>
              <w:right w:val="single" w:sz="4" w:space="0" w:color="auto"/>
            </w:tcBorders>
            <w:shd w:val="clear" w:color="auto" w:fill="auto"/>
            <w:noWrap/>
            <w:hideMark/>
          </w:tcPr>
          <w:p w14:paraId="06EAB872" w14:textId="77777777" w:rsidR="00866CC2" w:rsidRPr="00866CC2" w:rsidRDefault="00866CC2" w:rsidP="00F00C19">
            <w:pPr>
              <w:jc w:val="center"/>
              <w:rPr>
                <w:color w:val="000000"/>
                <w:szCs w:val="28"/>
              </w:rPr>
            </w:pPr>
            <w:r w:rsidRPr="00866CC2">
              <w:rPr>
                <w:color w:val="000000"/>
                <w:szCs w:val="28"/>
              </w:rPr>
              <w:t>13.657</w:t>
            </w:r>
          </w:p>
        </w:tc>
        <w:tc>
          <w:tcPr>
            <w:tcW w:w="2038" w:type="dxa"/>
            <w:tcBorders>
              <w:top w:val="nil"/>
              <w:left w:val="nil"/>
              <w:bottom w:val="single" w:sz="4" w:space="0" w:color="auto"/>
              <w:right w:val="single" w:sz="4" w:space="0" w:color="auto"/>
            </w:tcBorders>
            <w:shd w:val="clear" w:color="auto" w:fill="auto"/>
            <w:noWrap/>
            <w:hideMark/>
          </w:tcPr>
          <w:p w14:paraId="75B290C7"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E69184E" w14:textId="77777777" w:rsidR="00866CC2" w:rsidRPr="00866CC2" w:rsidRDefault="00866CC2" w:rsidP="00F00C19">
            <w:pPr>
              <w:jc w:val="center"/>
              <w:rPr>
                <w:color w:val="000000"/>
                <w:szCs w:val="28"/>
              </w:rPr>
            </w:pPr>
            <w:r w:rsidRPr="00866CC2">
              <w:rPr>
                <w:color w:val="000000"/>
                <w:szCs w:val="28"/>
              </w:rPr>
              <w:t>0.00107</w:t>
            </w:r>
          </w:p>
        </w:tc>
        <w:tc>
          <w:tcPr>
            <w:tcW w:w="1871" w:type="dxa"/>
            <w:tcBorders>
              <w:top w:val="nil"/>
              <w:left w:val="nil"/>
              <w:bottom w:val="single" w:sz="4" w:space="0" w:color="auto"/>
              <w:right w:val="single" w:sz="4" w:space="0" w:color="auto"/>
            </w:tcBorders>
            <w:shd w:val="clear" w:color="auto" w:fill="auto"/>
            <w:noWrap/>
            <w:hideMark/>
          </w:tcPr>
          <w:p w14:paraId="00D6457A"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37340454" w14:textId="77777777" w:rsidR="00866CC2" w:rsidRPr="00866CC2" w:rsidRDefault="00866CC2" w:rsidP="00F00C19">
            <w:pPr>
              <w:jc w:val="center"/>
              <w:rPr>
                <w:color w:val="000000"/>
                <w:szCs w:val="28"/>
              </w:rPr>
            </w:pPr>
            <w:r w:rsidRPr="00866CC2">
              <w:rPr>
                <w:color w:val="000000"/>
                <w:szCs w:val="28"/>
              </w:rPr>
              <w:t>101.00000</w:t>
            </w:r>
          </w:p>
        </w:tc>
        <w:tc>
          <w:tcPr>
            <w:tcW w:w="2485" w:type="dxa"/>
            <w:tcBorders>
              <w:top w:val="nil"/>
              <w:left w:val="nil"/>
              <w:bottom w:val="single" w:sz="4" w:space="0" w:color="auto"/>
              <w:right w:val="single" w:sz="4" w:space="0" w:color="auto"/>
            </w:tcBorders>
            <w:shd w:val="clear" w:color="auto" w:fill="auto"/>
            <w:noWrap/>
            <w:hideMark/>
          </w:tcPr>
          <w:p w14:paraId="6196EE65" w14:textId="77777777" w:rsidR="00866CC2" w:rsidRPr="00866CC2" w:rsidRDefault="00866CC2" w:rsidP="00F00C19">
            <w:pPr>
              <w:jc w:val="center"/>
              <w:rPr>
                <w:color w:val="000000"/>
                <w:szCs w:val="28"/>
              </w:rPr>
            </w:pPr>
            <w:r w:rsidRPr="00866CC2">
              <w:rPr>
                <w:color w:val="000000"/>
                <w:szCs w:val="28"/>
              </w:rPr>
              <w:t>5.91153</w:t>
            </w:r>
          </w:p>
        </w:tc>
        <w:tc>
          <w:tcPr>
            <w:tcW w:w="2374" w:type="dxa"/>
            <w:tcBorders>
              <w:top w:val="nil"/>
              <w:left w:val="nil"/>
              <w:bottom w:val="single" w:sz="4" w:space="0" w:color="auto"/>
              <w:right w:val="single" w:sz="4" w:space="0" w:color="auto"/>
            </w:tcBorders>
            <w:shd w:val="clear" w:color="auto" w:fill="auto"/>
            <w:noWrap/>
            <w:hideMark/>
          </w:tcPr>
          <w:p w14:paraId="764482DD" w14:textId="77777777" w:rsidR="00866CC2" w:rsidRPr="00866CC2" w:rsidRDefault="00866CC2" w:rsidP="00F00C19">
            <w:pPr>
              <w:jc w:val="center"/>
              <w:rPr>
                <w:color w:val="000000"/>
                <w:szCs w:val="28"/>
              </w:rPr>
            </w:pPr>
            <w:r w:rsidRPr="00866CC2">
              <w:rPr>
                <w:color w:val="000000"/>
                <w:szCs w:val="28"/>
              </w:rPr>
              <w:t>5.91153</w:t>
            </w:r>
          </w:p>
        </w:tc>
      </w:tr>
      <w:tr w:rsidR="00866CC2" w:rsidRPr="00866CC2" w14:paraId="6A5DFC90"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D8F0DD2" w14:textId="77777777" w:rsidR="00866CC2" w:rsidRPr="00866CC2" w:rsidRDefault="00866CC2" w:rsidP="00866CC2">
            <w:pPr>
              <w:rPr>
                <w:color w:val="000000"/>
                <w:szCs w:val="28"/>
              </w:rPr>
            </w:pPr>
            <w:r w:rsidRPr="00866CC2">
              <w:rPr>
                <w:color w:val="000000"/>
                <w:szCs w:val="28"/>
              </w:rPr>
              <w:t>236</w:t>
            </w:r>
          </w:p>
        </w:tc>
        <w:tc>
          <w:tcPr>
            <w:tcW w:w="3526" w:type="dxa"/>
            <w:tcBorders>
              <w:top w:val="nil"/>
              <w:left w:val="nil"/>
              <w:bottom w:val="single" w:sz="4" w:space="0" w:color="auto"/>
              <w:right w:val="single" w:sz="4" w:space="0" w:color="auto"/>
            </w:tcBorders>
            <w:shd w:val="clear" w:color="auto" w:fill="auto"/>
            <w:noWrap/>
            <w:hideMark/>
          </w:tcPr>
          <w:p w14:paraId="34120476" w14:textId="77777777" w:rsidR="00866CC2" w:rsidRPr="00866CC2" w:rsidRDefault="00866CC2" w:rsidP="00866CC2">
            <w:pPr>
              <w:rPr>
                <w:color w:val="000000"/>
                <w:szCs w:val="28"/>
              </w:rPr>
            </w:pPr>
            <w:proofErr w:type="gramStart"/>
            <w:r w:rsidRPr="00866CC2">
              <w:rPr>
                <w:color w:val="000000"/>
                <w:szCs w:val="28"/>
              </w:rPr>
              <w:t>27:№</w:t>
            </w:r>
            <w:proofErr w:type="gramEnd"/>
            <w:r w:rsidRPr="00866CC2">
              <w:rPr>
                <w:color w:val="000000"/>
                <w:szCs w:val="28"/>
              </w:rPr>
              <w:t>12</w:t>
            </w:r>
          </w:p>
        </w:tc>
        <w:tc>
          <w:tcPr>
            <w:tcW w:w="1393" w:type="dxa"/>
            <w:tcBorders>
              <w:top w:val="nil"/>
              <w:left w:val="nil"/>
              <w:bottom w:val="single" w:sz="4" w:space="0" w:color="auto"/>
              <w:right w:val="single" w:sz="4" w:space="0" w:color="auto"/>
            </w:tcBorders>
            <w:shd w:val="clear" w:color="auto" w:fill="auto"/>
            <w:noWrap/>
            <w:hideMark/>
          </w:tcPr>
          <w:p w14:paraId="3241EE2C" w14:textId="77777777" w:rsidR="00866CC2" w:rsidRPr="00866CC2" w:rsidRDefault="00866CC2" w:rsidP="00F00C19">
            <w:pPr>
              <w:jc w:val="center"/>
              <w:rPr>
                <w:color w:val="000000"/>
                <w:szCs w:val="28"/>
              </w:rPr>
            </w:pPr>
            <w:r w:rsidRPr="00866CC2">
              <w:rPr>
                <w:color w:val="000000"/>
                <w:szCs w:val="28"/>
              </w:rPr>
              <w:t>7.22</w:t>
            </w:r>
          </w:p>
        </w:tc>
        <w:tc>
          <w:tcPr>
            <w:tcW w:w="1868" w:type="dxa"/>
            <w:tcBorders>
              <w:top w:val="nil"/>
              <w:left w:val="nil"/>
              <w:bottom w:val="single" w:sz="4" w:space="0" w:color="auto"/>
              <w:right w:val="single" w:sz="4" w:space="0" w:color="auto"/>
            </w:tcBorders>
            <w:shd w:val="clear" w:color="auto" w:fill="auto"/>
            <w:noWrap/>
            <w:hideMark/>
          </w:tcPr>
          <w:p w14:paraId="265AD684"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05E45934" w14:textId="77777777" w:rsidR="00866CC2" w:rsidRPr="00866CC2" w:rsidRDefault="00866CC2" w:rsidP="00F00C19">
            <w:pPr>
              <w:jc w:val="center"/>
              <w:rPr>
                <w:color w:val="000000"/>
                <w:szCs w:val="28"/>
              </w:rPr>
            </w:pPr>
            <w:r w:rsidRPr="00866CC2">
              <w:rPr>
                <w:color w:val="000000"/>
                <w:szCs w:val="28"/>
              </w:rPr>
              <w:t>0.722</w:t>
            </w:r>
          </w:p>
        </w:tc>
        <w:tc>
          <w:tcPr>
            <w:tcW w:w="2038" w:type="dxa"/>
            <w:tcBorders>
              <w:top w:val="nil"/>
              <w:left w:val="nil"/>
              <w:bottom w:val="single" w:sz="4" w:space="0" w:color="auto"/>
              <w:right w:val="single" w:sz="4" w:space="0" w:color="auto"/>
            </w:tcBorders>
            <w:shd w:val="clear" w:color="auto" w:fill="auto"/>
            <w:noWrap/>
            <w:hideMark/>
          </w:tcPr>
          <w:p w14:paraId="243ECBCD"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81D3BE3" w14:textId="77777777" w:rsidR="00866CC2" w:rsidRPr="00866CC2" w:rsidRDefault="00866CC2" w:rsidP="00F00C19">
            <w:pPr>
              <w:jc w:val="center"/>
              <w:rPr>
                <w:color w:val="000000"/>
                <w:szCs w:val="28"/>
              </w:rPr>
            </w:pPr>
            <w:r w:rsidRPr="00866CC2">
              <w:rPr>
                <w:color w:val="000000"/>
                <w:szCs w:val="28"/>
              </w:rPr>
              <w:t>0.00022</w:t>
            </w:r>
          </w:p>
        </w:tc>
        <w:tc>
          <w:tcPr>
            <w:tcW w:w="1871" w:type="dxa"/>
            <w:tcBorders>
              <w:top w:val="nil"/>
              <w:left w:val="nil"/>
              <w:bottom w:val="single" w:sz="4" w:space="0" w:color="auto"/>
              <w:right w:val="single" w:sz="4" w:space="0" w:color="auto"/>
            </w:tcBorders>
            <w:shd w:val="clear" w:color="auto" w:fill="auto"/>
            <w:noWrap/>
            <w:hideMark/>
          </w:tcPr>
          <w:p w14:paraId="348F20B9"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71E727F4"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4BF4B82C" w14:textId="77777777" w:rsidR="00866CC2" w:rsidRPr="00866CC2" w:rsidRDefault="00866CC2" w:rsidP="00F00C19">
            <w:pPr>
              <w:jc w:val="center"/>
              <w:rPr>
                <w:color w:val="000000"/>
                <w:szCs w:val="28"/>
              </w:rPr>
            </w:pPr>
            <w:r w:rsidRPr="00866CC2">
              <w:rPr>
                <w:color w:val="000000"/>
                <w:szCs w:val="28"/>
              </w:rPr>
              <w:t>0.03032</w:t>
            </w:r>
          </w:p>
        </w:tc>
        <w:tc>
          <w:tcPr>
            <w:tcW w:w="2374" w:type="dxa"/>
            <w:tcBorders>
              <w:top w:val="nil"/>
              <w:left w:val="nil"/>
              <w:bottom w:val="single" w:sz="4" w:space="0" w:color="auto"/>
              <w:right w:val="single" w:sz="4" w:space="0" w:color="auto"/>
            </w:tcBorders>
            <w:shd w:val="clear" w:color="auto" w:fill="auto"/>
            <w:noWrap/>
            <w:hideMark/>
          </w:tcPr>
          <w:p w14:paraId="064A45A2" w14:textId="77777777" w:rsidR="00866CC2" w:rsidRPr="00866CC2" w:rsidRDefault="00866CC2" w:rsidP="00F00C19">
            <w:pPr>
              <w:jc w:val="center"/>
              <w:rPr>
                <w:color w:val="000000"/>
                <w:szCs w:val="28"/>
              </w:rPr>
            </w:pPr>
            <w:r w:rsidRPr="00866CC2">
              <w:rPr>
                <w:color w:val="000000"/>
                <w:szCs w:val="28"/>
              </w:rPr>
              <w:t>0.03032</w:t>
            </w:r>
          </w:p>
        </w:tc>
      </w:tr>
      <w:tr w:rsidR="00866CC2" w:rsidRPr="00866CC2" w14:paraId="5447D578"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2AF20AA" w14:textId="77777777" w:rsidR="00866CC2" w:rsidRPr="00866CC2" w:rsidRDefault="00866CC2" w:rsidP="00866CC2">
            <w:pPr>
              <w:rPr>
                <w:color w:val="000000"/>
                <w:szCs w:val="28"/>
              </w:rPr>
            </w:pPr>
            <w:r w:rsidRPr="00866CC2">
              <w:rPr>
                <w:color w:val="000000"/>
                <w:szCs w:val="28"/>
              </w:rPr>
              <w:t>237</w:t>
            </w:r>
          </w:p>
        </w:tc>
        <w:tc>
          <w:tcPr>
            <w:tcW w:w="3526" w:type="dxa"/>
            <w:tcBorders>
              <w:top w:val="nil"/>
              <w:left w:val="nil"/>
              <w:bottom w:val="single" w:sz="4" w:space="0" w:color="auto"/>
              <w:right w:val="single" w:sz="4" w:space="0" w:color="auto"/>
            </w:tcBorders>
            <w:shd w:val="clear" w:color="auto" w:fill="auto"/>
            <w:noWrap/>
            <w:hideMark/>
          </w:tcPr>
          <w:p w14:paraId="0384F95F" w14:textId="77777777" w:rsidR="00866CC2" w:rsidRPr="00866CC2" w:rsidRDefault="00866CC2" w:rsidP="00866CC2">
            <w:pPr>
              <w:rPr>
                <w:color w:val="000000"/>
                <w:szCs w:val="28"/>
              </w:rPr>
            </w:pPr>
            <w:r w:rsidRPr="00866CC2">
              <w:rPr>
                <w:color w:val="000000"/>
                <w:szCs w:val="28"/>
              </w:rPr>
              <w:t>26:27</w:t>
            </w:r>
          </w:p>
        </w:tc>
        <w:tc>
          <w:tcPr>
            <w:tcW w:w="1393" w:type="dxa"/>
            <w:tcBorders>
              <w:top w:val="nil"/>
              <w:left w:val="nil"/>
              <w:bottom w:val="single" w:sz="4" w:space="0" w:color="auto"/>
              <w:right w:val="single" w:sz="4" w:space="0" w:color="auto"/>
            </w:tcBorders>
            <w:shd w:val="clear" w:color="auto" w:fill="auto"/>
            <w:noWrap/>
            <w:hideMark/>
          </w:tcPr>
          <w:p w14:paraId="1F5F5C4C" w14:textId="77777777" w:rsidR="00866CC2" w:rsidRPr="00866CC2" w:rsidRDefault="00866CC2" w:rsidP="00F00C19">
            <w:pPr>
              <w:jc w:val="center"/>
              <w:rPr>
                <w:color w:val="000000"/>
                <w:szCs w:val="28"/>
              </w:rPr>
            </w:pPr>
            <w:r w:rsidRPr="00866CC2">
              <w:rPr>
                <w:color w:val="000000"/>
                <w:szCs w:val="28"/>
              </w:rPr>
              <w:t>32.82</w:t>
            </w:r>
          </w:p>
        </w:tc>
        <w:tc>
          <w:tcPr>
            <w:tcW w:w="1868" w:type="dxa"/>
            <w:tcBorders>
              <w:top w:val="nil"/>
              <w:left w:val="nil"/>
              <w:bottom w:val="single" w:sz="4" w:space="0" w:color="auto"/>
              <w:right w:val="single" w:sz="4" w:space="0" w:color="auto"/>
            </w:tcBorders>
            <w:shd w:val="clear" w:color="auto" w:fill="auto"/>
            <w:noWrap/>
            <w:hideMark/>
          </w:tcPr>
          <w:p w14:paraId="28649E96" w14:textId="77777777" w:rsidR="00866CC2" w:rsidRPr="00866CC2" w:rsidRDefault="00866CC2" w:rsidP="00F00C19">
            <w:pPr>
              <w:jc w:val="center"/>
              <w:rPr>
                <w:color w:val="000000"/>
                <w:szCs w:val="28"/>
              </w:rPr>
            </w:pPr>
            <w:r w:rsidRPr="00866CC2">
              <w:rPr>
                <w:color w:val="000000"/>
                <w:szCs w:val="28"/>
              </w:rPr>
              <w:t>377</w:t>
            </w:r>
          </w:p>
        </w:tc>
        <w:tc>
          <w:tcPr>
            <w:tcW w:w="2063" w:type="dxa"/>
            <w:tcBorders>
              <w:top w:val="nil"/>
              <w:left w:val="nil"/>
              <w:bottom w:val="single" w:sz="4" w:space="0" w:color="auto"/>
              <w:right w:val="single" w:sz="4" w:space="0" w:color="auto"/>
            </w:tcBorders>
            <w:shd w:val="clear" w:color="auto" w:fill="auto"/>
            <w:noWrap/>
            <w:hideMark/>
          </w:tcPr>
          <w:p w14:paraId="3724A534" w14:textId="77777777" w:rsidR="00866CC2" w:rsidRPr="00866CC2" w:rsidRDefault="00866CC2" w:rsidP="00F00C19">
            <w:pPr>
              <w:jc w:val="center"/>
              <w:rPr>
                <w:color w:val="000000"/>
                <w:szCs w:val="28"/>
              </w:rPr>
            </w:pPr>
            <w:r w:rsidRPr="00866CC2">
              <w:rPr>
                <w:color w:val="000000"/>
                <w:szCs w:val="28"/>
              </w:rPr>
              <w:t>22.974</w:t>
            </w:r>
          </w:p>
        </w:tc>
        <w:tc>
          <w:tcPr>
            <w:tcW w:w="2038" w:type="dxa"/>
            <w:tcBorders>
              <w:top w:val="nil"/>
              <w:left w:val="nil"/>
              <w:bottom w:val="single" w:sz="4" w:space="0" w:color="auto"/>
              <w:right w:val="single" w:sz="4" w:space="0" w:color="auto"/>
            </w:tcBorders>
            <w:shd w:val="clear" w:color="auto" w:fill="auto"/>
            <w:noWrap/>
            <w:hideMark/>
          </w:tcPr>
          <w:p w14:paraId="13E28506"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415F571" w14:textId="77777777" w:rsidR="00866CC2" w:rsidRPr="00866CC2" w:rsidRDefault="00866CC2" w:rsidP="00F00C19">
            <w:pPr>
              <w:jc w:val="center"/>
              <w:rPr>
                <w:color w:val="000000"/>
                <w:szCs w:val="28"/>
              </w:rPr>
            </w:pPr>
            <w:r w:rsidRPr="00866CC2">
              <w:rPr>
                <w:color w:val="000000"/>
                <w:szCs w:val="28"/>
              </w:rPr>
              <w:t>0.00179</w:t>
            </w:r>
          </w:p>
        </w:tc>
        <w:tc>
          <w:tcPr>
            <w:tcW w:w="1871" w:type="dxa"/>
            <w:tcBorders>
              <w:top w:val="nil"/>
              <w:left w:val="nil"/>
              <w:bottom w:val="single" w:sz="4" w:space="0" w:color="auto"/>
              <w:right w:val="single" w:sz="4" w:space="0" w:color="auto"/>
            </w:tcBorders>
            <w:shd w:val="clear" w:color="auto" w:fill="auto"/>
            <w:noWrap/>
            <w:hideMark/>
          </w:tcPr>
          <w:p w14:paraId="0975EE15"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0C3B6330" w14:textId="77777777" w:rsidR="00866CC2" w:rsidRPr="00866CC2" w:rsidRDefault="00866CC2" w:rsidP="00F00C19">
            <w:pPr>
              <w:jc w:val="center"/>
              <w:rPr>
                <w:color w:val="000000"/>
                <w:szCs w:val="28"/>
              </w:rPr>
            </w:pPr>
            <w:r w:rsidRPr="00866CC2">
              <w:rPr>
                <w:color w:val="000000"/>
                <w:szCs w:val="28"/>
              </w:rPr>
              <w:t>101.00000</w:t>
            </w:r>
          </w:p>
        </w:tc>
        <w:tc>
          <w:tcPr>
            <w:tcW w:w="2485" w:type="dxa"/>
            <w:tcBorders>
              <w:top w:val="nil"/>
              <w:left w:val="nil"/>
              <w:bottom w:val="single" w:sz="4" w:space="0" w:color="auto"/>
              <w:right w:val="single" w:sz="4" w:space="0" w:color="auto"/>
            </w:tcBorders>
            <w:shd w:val="clear" w:color="auto" w:fill="auto"/>
            <w:noWrap/>
            <w:hideMark/>
          </w:tcPr>
          <w:p w14:paraId="5D58EDD2" w14:textId="77777777" w:rsidR="00866CC2" w:rsidRPr="00866CC2" w:rsidRDefault="00866CC2" w:rsidP="00F00C19">
            <w:pPr>
              <w:jc w:val="center"/>
              <w:rPr>
                <w:color w:val="000000"/>
                <w:szCs w:val="28"/>
              </w:rPr>
            </w:pPr>
            <w:r w:rsidRPr="00866CC2">
              <w:rPr>
                <w:color w:val="000000"/>
                <w:szCs w:val="28"/>
              </w:rPr>
              <w:t>9.94446</w:t>
            </w:r>
          </w:p>
        </w:tc>
        <w:tc>
          <w:tcPr>
            <w:tcW w:w="2374" w:type="dxa"/>
            <w:tcBorders>
              <w:top w:val="nil"/>
              <w:left w:val="nil"/>
              <w:bottom w:val="single" w:sz="4" w:space="0" w:color="auto"/>
              <w:right w:val="single" w:sz="4" w:space="0" w:color="auto"/>
            </w:tcBorders>
            <w:shd w:val="clear" w:color="auto" w:fill="auto"/>
            <w:noWrap/>
            <w:hideMark/>
          </w:tcPr>
          <w:p w14:paraId="37A872C6" w14:textId="77777777" w:rsidR="00866CC2" w:rsidRPr="00866CC2" w:rsidRDefault="00866CC2" w:rsidP="00F00C19">
            <w:pPr>
              <w:jc w:val="center"/>
              <w:rPr>
                <w:color w:val="000000"/>
                <w:szCs w:val="28"/>
              </w:rPr>
            </w:pPr>
            <w:r w:rsidRPr="00866CC2">
              <w:rPr>
                <w:color w:val="000000"/>
                <w:szCs w:val="28"/>
              </w:rPr>
              <w:t>9.94446</w:t>
            </w:r>
          </w:p>
        </w:tc>
      </w:tr>
      <w:tr w:rsidR="00866CC2" w:rsidRPr="00866CC2" w14:paraId="2EA1A395"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62D537A1" w14:textId="77777777" w:rsidR="00866CC2" w:rsidRPr="00866CC2" w:rsidRDefault="00866CC2" w:rsidP="00866CC2">
            <w:pPr>
              <w:rPr>
                <w:color w:val="000000"/>
                <w:szCs w:val="28"/>
              </w:rPr>
            </w:pPr>
            <w:r w:rsidRPr="00866CC2">
              <w:rPr>
                <w:color w:val="000000"/>
                <w:szCs w:val="28"/>
              </w:rPr>
              <w:t>238</w:t>
            </w:r>
          </w:p>
        </w:tc>
        <w:tc>
          <w:tcPr>
            <w:tcW w:w="3526" w:type="dxa"/>
            <w:tcBorders>
              <w:top w:val="nil"/>
              <w:left w:val="nil"/>
              <w:bottom w:val="single" w:sz="4" w:space="0" w:color="auto"/>
              <w:right w:val="single" w:sz="4" w:space="0" w:color="auto"/>
            </w:tcBorders>
            <w:shd w:val="clear" w:color="auto" w:fill="auto"/>
            <w:noWrap/>
            <w:hideMark/>
          </w:tcPr>
          <w:p w14:paraId="28C40FEE" w14:textId="77777777" w:rsidR="00866CC2" w:rsidRPr="00866CC2" w:rsidRDefault="00866CC2" w:rsidP="00866CC2">
            <w:pPr>
              <w:rPr>
                <w:color w:val="000000"/>
                <w:szCs w:val="28"/>
              </w:rPr>
            </w:pPr>
            <w:proofErr w:type="gramStart"/>
            <w:r w:rsidRPr="00866CC2">
              <w:rPr>
                <w:color w:val="000000"/>
                <w:szCs w:val="28"/>
              </w:rPr>
              <w:t>26:№</w:t>
            </w:r>
            <w:proofErr w:type="gramEnd"/>
            <w:r w:rsidRPr="00866CC2">
              <w:rPr>
                <w:color w:val="000000"/>
                <w:szCs w:val="28"/>
              </w:rPr>
              <w:t>14</w:t>
            </w:r>
          </w:p>
        </w:tc>
        <w:tc>
          <w:tcPr>
            <w:tcW w:w="1393" w:type="dxa"/>
            <w:tcBorders>
              <w:top w:val="nil"/>
              <w:left w:val="nil"/>
              <w:bottom w:val="single" w:sz="4" w:space="0" w:color="auto"/>
              <w:right w:val="single" w:sz="4" w:space="0" w:color="auto"/>
            </w:tcBorders>
            <w:shd w:val="clear" w:color="auto" w:fill="auto"/>
            <w:noWrap/>
            <w:hideMark/>
          </w:tcPr>
          <w:p w14:paraId="04A3DB48" w14:textId="77777777" w:rsidR="00866CC2" w:rsidRPr="00866CC2" w:rsidRDefault="00866CC2" w:rsidP="00F00C19">
            <w:pPr>
              <w:jc w:val="center"/>
              <w:rPr>
                <w:color w:val="000000"/>
                <w:szCs w:val="28"/>
              </w:rPr>
            </w:pPr>
            <w:r w:rsidRPr="00866CC2">
              <w:rPr>
                <w:color w:val="000000"/>
                <w:szCs w:val="28"/>
              </w:rPr>
              <w:t>7.52</w:t>
            </w:r>
          </w:p>
        </w:tc>
        <w:tc>
          <w:tcPr>
            <w:tcW w:w="1868" w:type="dxa"/>
            <w:tcBorders>
              <w:top w:val="nil"/>
              <w:left w:val="nil"/>
              <w:bottom w:val="single" w:sz="4" w:space="0" w:color="auto"/>
              <w:right w:val="single" w:sz="4" w:space="0" w:color="auto"/>
            </w:tcBorders>
            <w:shd w:val="clear" w:color="auto" w:fill="auto"/>
            <w:noWrap/>
            <w:hideMark/>
          </w:tcPr>
          <w:p w14:paraId="1D200704"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70B9DE38" w14:textId="77777777" w:rsidR="00866CC2" w:rsidRPr="00866CC2" w:rsidRDefault="00866CC2" w:rsidP="00F00C19">
            <w:pPr>
              <w:jc w:val="center"/>
              <w:rPr>
                <w:color w:val="000000"/>
                <w:szCs w:val="28"/>
              </w:rPr>
            </w:pPr>
            <w:r w:rsidRPr="00866CC2">
              <w:rPr>
                <w:color w:val="000000"/>
                <w:szCs w:val="28"/>
              </w:rPr>
              <w:t>0.752</w:t>
            </w:r>
          </w:p>
        </w:tc>
        <w:tc>
          <w:tcPr>
            <w:tcW w:w="2038" w:type="dxa"/>
            <w:tcBorders>
              <w:top w:val="nil"/>
              <w:left w:val="nil"/>
              <w:bottom w:val="single" w:sz="4" w:space="0" w:color="auto"/>
              <w:right w:val="single" w:sz="4" w:space="0" w:color="auto"/>
            </w:tcBorders>
            <w:shd w:val="clear" w:color="auto" w:fill="auto"/>
            <w:noWrap/>
            <w:hideMark/>
          </w:tcPr>
          <w:p w14:paraId="258F0C45"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BD68BB4" w14:textId="77777777" w:rsidR="00866CC2" w:rsidRPr="00866CC2" w:rsidRDefault="00866CC2" w:rsidP="00F00C19">
            <w:pPr>
              <w:jc w:val="center"/>
              <w:rPr>
                <w:color w:val="000000"/>
                <w:szCs w:val="28"/>
              </w:rPr>
            </w:pPr>
            <w:r w:rsidRPr="00866CC2">
              <w:rPr>
                <w:color w:val="000000"/>
                <w:szCs w:val="28"/>
              </w:rPr>
              <w:t>0.00012</w:t>
            </w:r>
          </w:p>
        </w:tc>
        <w:tc>
          <w:tcPr>
            <w:tcW w:w="1871" w:type="dxa"/>
            <w:tcBorders>
              <w:top w:val="nil"/>
              <w:left w:val="nil"/>
              <w:bottom w:val="single" w:sz="4" w:space="0" w:color="auto"/>
              <w:right w:val="single" w:sz="4" w:space="0" w:color="auto"/>
            </w:tcBorders>
            <w:shd w:val="clear" w:color="auto" w:fill="auto"/>
            <w:noWrap/>
            <w:hideMark/>
          </w:tcPr>
          <w:p w14:paraId="70BA7405"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3C01D8EE"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2DEBF8B4" w14:textId="77777777" w:rsidR="00866CC2" w:rsidRPr="00866CC2" w:rsidRDefault="00866CC2" w:rsidP="00F00C19">
            <w:pPr>
              <w:jc w:val="center"/>
              <w:rPr>
                <w:color w:val="000000"/>
                <w:szCs w:val="28"/>
              </w:rPr>
            </w:pPr>
            <w:r w:rsidRPr="00866CC2">
              <w:rPr>
                <w:color w:val="000000"/>
                <w:szCs w:val="28"/>
              </w:rPr>
              <w:t>0.03158</w:t>
            </w:r>
          </w:p>
        </w:tc>
        <w:tc>
          <w:tcPr>
            <w:tcW w:w="2374" w:type="dxa"/>
            <w:tcBorders>
              <w:top w:val="nil"/>
              <w:left w:val="nil"/>
              <w:bottom w:val="single" w:sz="4" w:space="0" w:color="auto"/>
              <w:right w:val="single" w:sz="4" w:space="0" w:color="auto"/>
            </w:tcBorders>
            <w:shd w:val="clear" w:color="auto" w:fill="auto"/>
            <w:noWrap/>
            <w:hideMark/>
          </w:tcPr>
          <w:p w14:paraId="50B0EDDA" w14:textId="77777777" w:rsidR="00866CC2" w:rsidRPr="00866CC2" w:rsidRDefault="00866CC2" w:rsidP="00F00C19">
            <w:pPr>
              <w:jc w:val="center"/>
              <w:rPr>
                <w:color w:val="000000"/>
                <w:szCs w:val="28"/>
              </w:rPr>
            </w:pPr>
            <w:r w:rsidRPr="00866CC2">
              <w:rPr>
                <w:color w:val="000000"/>
                <w:szCs w:val="28"/>
              </w:rPr>
              <w:t>0.03158</w:t>
            </w:r>
          </w:p>
        </w:tc>
      </w:tr>
      <w:tr w:rsidR="00866CC2" w:rsidRPr="00866CC2" w14:paraId="562A1B06"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0A0D4760" w14:textId="77777777" w:rsidR="00866CC2" w:rsidRPr="00866CC2" w:rsidRDefault="00866CC2" w:rsidP="00866CC2">
            <w:pPr>
              <w:rPr>
                <w:color w:val="000000"/>
                <w:szCs w:val="28"/>
              </w:rPr>
            </w:pPr>
            <w:r w:rsidRPr="00866CC2">
              <w:rPr>
                <w:color w:val="000000"/>
                <w:szCs w:val="28"/>
              </w:rPr>
              <w:t>239</w:t>
            </w:r>
          </w:p>
        </w:tc>
        <w:tc>
          <w:tcPr>
            <w:tcW w:w="3526" w:type="dxa"/>
            <w:tcBorders>
              <w:top w:val="nil"/>
              <w:left w:val="nil"/>
              <w:bottom w:val="single" w:sz="4" w:space="0" w:color="auto"/>
              <w:right w:val="single" w:sz="4" w:space="0" w:color="auto"/>
            </w:tcBorders>
            <w:shd w:val="clear" w:color="auto" w:fill="auto"/>
            <w:noWrap/>
            <w:hideMark/>
          </w:tcPr>
          <w:p w14:paraId="3A77E2DA" w14:textId="77777777" w:rsidR="00866CC2" w:rsidRPr="00866CC2" w:rsidRDefault="00866CC2" w:rsidP="00866CC2">
            <w:pPr>
              <w:rPr>
                <w:color w:val="000000"/>
                <w:szCs w:val="28"/>
              </w:rPr>
            </w:pPr>
            <w:r w:rsidRPr="00866CC2">
              <w:rPr>
                <w:color w:val="000000"/>
                <w:szCs w:val="28"/>
              </w:rPr>
              <w:t>25:26</w:t>
            </w:r>
          </w:p>
        </w:tc>
        <w:tc>
          <w:tcPr>
            <w:tcW w:w="1393" w:type="dxa"/>
            <w:tcBorders>
              <w:top w:val="nil"/>
              <w:left w:val="nil"/>
              <w:bottom w:val="single" w:sz="4" w:space="0" w:color="auto"/>
              <w:right w:val="single" w:sz="4" w:space="0" w:color="auto"/>
            </w:tcBorders>
            <w:shd w:val="clear" w:color="auto" w:fill="auto"/>
            <w:noWrap/>
            <w:hideMark/>
          </w:tcPr>
          <w:p w14:paraId="244688C8" w14:textId="77777777" w:rsidR="00866CC2" w:rsidRPr="00866CC2" w:rsidRDefault="00866CC2" w:rsidP="00F00C19">
            <w:pPr>
              <w:jc w:val="center"/>
              <w:rPr>
                <w:color w:val="000000"/>
                <w:szCs w:val="28"/>
              </w:rPr>
            </w:pPr>
            <w:r w:rsidRPr="00866CC2">
              <w:rPr>
                <w:color w:val="000000"/>
                <w:szCs w:val="28"/>
              </w:rPr>
              <w:t>19.36</w:t>
            </w:r>
          </w:p>
        </w:tc>
        <w:tc>
          <w:tcPr>
            <w:tcW w:w="1868" w:type="dxa"/>
            <w:tcBorders>
              <w:top w:val="nil"/>
              <w:left w:val="nil"/>
              <w:bottom w:val="single" w:sz="4" w:space="0" w:color="auto"/>
              <w:right w:val="single" w:sz="4" w:space="0" w:color="auto"/>
            </w:tcBorders>
            <w:shd w:val="clear" w:color="auto" w:fill="auto"/>
            <w:noWrap/>
            <w:hideMark/>
          </w:tcPr>
          <w:p w14:paraId="40FA345A" w14:textId="77777777" w:rsidR="00866CC2" w:rsidRPr="00866CC2" w:rsidRDefault="00866CC2" w:rsidP="00F00C19">
            <w:pPr>
              <w:jc w:val="center"/>
              <w:rPr>
                <w:color w:val="000000"/>
                <w:szCs w:val="28"/>
              </w:rPr>
            </w:pPr>
            <w:r w:rsidRPr="00866CC2">
              <w:rPr>
                <w:color w:val="000000"/>
                <w:szCs w:val="28"/>
              </w:rPr>
              <w:t>377</w:t>
            </w:r>
          </w:p>
        </w:tc>
        <w:tc>
          <w:tcPr>
            <w:tcW w:w="2063" w:type="dxa"/>
            <w:tcBorders>
              <w:top w:val="nil"/>
              <w:left w:val="nil"/>
              <w:bottom w:val="single" w:sz="4" w:space="0" w:color="auto"/>
              <w:right w:val="single" w:sz="4" w:space="0" w:color="auto"/>
            </w:tcBorders>
            <w:shd w:val="clear" w:color="auto" w:fill="auto"/>
            <w:noWrap/>
            <w:hideMark/>
          </w:tcPr>
          <w:p w14:paraId="59B73669" w14:textId="77777777" w:rsidR="00866CC2" w:rsidRPr="00866CC2" w:rsidRDefault="00866CC2" w:rsidP="00F00C19">
            <w:pPr>
              <w:jc w:val="center"/>
              <w:rPr>
                <w:color w:val="000000"/>
                <w:szCs w:val="28"/>
              </w:rPr>
            </w:pPr>
            <w:r w:rsidRPr="00866CC2">
              <w:rPr>
                <w:color w:val="000000"/>
                <w:szCs w:val="28"/>
              </w:rPr>
              <w:t>13.552</w:t>
            </w:r>
          </w:p>
        </w:tc>
        <w:tc>
          <w:tcPr>
            <w:tcW w:w="2038" w:type="dxa"/>
            <w:tcBorders>
              <w:top w:val="nil"/>
              <w:left w:val="nil"/>
              <w:bottom w:val="single" w:sz="4" w:space="0" w:color="auto"/>
              <w:right w:val="single" w:sz="4" w:space="0" w:color="auto"/>
            </w:tcBorders>
            <w:shd w:val="clear" w:color="auto" w:fill="auto"/>
            <w:noWrap/>
            <w:hideMark/>
          </w:tcPr>
          <w:p w14:paraId="64AF528D"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34FEE774" w14:textId="77777777" w:rsidR="00866CC2" w:rsidRPr="00866CC2" w:rsidRDefault="00866CC2" w:rsidP="00F00C19">
            <w:pPr>
              <w:jc w:val="center"/>
              <w:rPr>
                <w:color w:val="000000"/>
                <w:szCs w:val="28"/>
              </w:rPr>
            </w:pPr>
            <w:r w:rsidRPr="00866CC2">
              <w:rPr>
                <w:color w:val="000000"/>
                <w:szCs w:val="28"/>
              </w:rPr>
              <w:t>0.00106</w:t>
            </w:r>
          </w:p>
        </w:tc>
        <w:tc>
          <w:tcPr>
            <w:tcW w:w="1871" w:type="dxa"/>
            <w:tcBorders>
              <w:top w:val="nil"/>
              <w:left w:val="nil"/>
              <w:bottom w:val="single" w:sz="4" w:space="0" w:color="auto"/>
              <w:right w:val="single" w:sz="4" w:space="0" w:color="auto"/>
            </w:tcBorders>
            <w:shd w:val="clear" w:color="auto" w:fill="auto"/>
            <w:noWrap/>
            <w:hideMark/>
          </w:tcPr>
          <w:p w14:paraId="32022D20"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1889F241" w14:textId="77777777" w:rsidR="00866CC2" w:rsidRPr="00866CC2" w:rsidRDefault="00866CC2" w:rsidP="00F00C19">
            <w:pPr>
              <w:jc w:val="center"/>
              <w:rPr>
                <w:color w:val="000000"/>
                <w:szCs w:val="28"/>
              </w:rPr>
            </w:pPr>
            <w:r w:rsidRPr="00866CC2">
              <w:rPr>
                <w:color w:val="000000"/>
                <w:szCs w:val="28"/>
              </w:rPr>
              <w:t>101.00000</w:t>
            </w:r>
          </w:p>
        </w:tc>
        <w:tc>
          <w:tcPr>
            <w:tcW w:w="2485" w:type="dxa"/>
            <w:tcBorders>
              <w:top w:val="nil"/>
              <w:left w:val="nil"/>
              <w:bottom w:val="single" w:sz="4" w:space="0" w:color="auto"/>
              <w:right w:val="single" w:sz="4" w:space="0" w:color="auto"/>
            </w:tcBorders>
            <w:shd w:val="clear" w:color="auto" w:fill="auto"/>
            <w:noWrap/>
            <w:hideMark/>
          </w:tcPr>
          <w:p w14:paraId="7F1F61FB" w14:textId="77777777" w:rsidR="00866CC2" w:rsidRPr="00866CC2" w:rsidRDefault="00866CC2" w:rsidP="00F00C19">
            <w:pPr>
              <w:jc w:val="center"/>
              <w:rPr>
                <w:color w:val="000000"/>
                <w:szCs w:val="28"/>
              </w:rPr>
            </w:pPr>
            <w:r w:rsidRPr="00866CC2">
              <w:rPr>
                <w:color w:val="000000"/>
                <w:szCs w:val="28"/>
              </w:rPr>
              <w:t>5.86608</w:t>
            </w:r>
          </w:p>
        </w:tc>
        <w:tc>
          <w:tcPr>
            <w:tcW w:w="2374" w:type="dxa"/>
            <w:tcBorders>
              <w:top w:val="nil"/>
              <w:left w:val="nil"/>
              <w:bottom w:val="single" w:sz="4" w:space="0" w:color="auto"/>
              <w:right w:val="single" w:sz="4" w:space="0" w:color="auto"/>
            </w:tcBorders>
            <w:shd w:val="clear" w:color="auto" w:fill="auto"/>
            <w:noWrap/>
            <w:hideMark/>
          </w:tcPr>
          <w:p w14:paraId="71FEC720" w14:textId="77777777" w:rsidR="00866CC2" w:rsidRPr="00866CC2" w:rsidRDefault="00866CC2" w:rsidP="00F00C19">
            <w:pPr>
              <w:jc w:val="center"/>
              <w:rPr>
                <w:color w:val="000000"/>
                <w:szCs w:val="28"/>
              </w:rPr>
            </w:pPr>
            <w:r w:rsidRPr="00866CC2">
              <w:rPr>
                <w:color w:val="000000"/>
                <w:szCs w:val="28"/>
              </w:rPr>
              <w:t>5.86608</w:t>
            </w:r>
          </w:p>
        </w:tc>
      </w:tr>
      <w:tr w:rsidR="00866CC2" w:rsidRPr="00866CC2" w14:paraId="68307001"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85B8D86" w14:textId="77777777" w:rsidR="00866CC2" w:rsidRPr="00866CC2" w:rsidRDefault="00866CC2" w:rsidP="00866CC2">
            <w:pPr>
              <w:rPr>
                <w:color w:val="000000"/>
                <w:szCs w:val="28"/>
              </w:rPr>
            </w:pPr>
            <w:r w:rsidRPr="00866CC2">
              <w:rPr>
                <w:color w:val="000000"/>
                <w:szCs w:val="28"/>
              </w:rPr>
              <w:t>240</w:t>
            </w:r>
          </w:p>
        </w:tc>
        <w:tc>
          <w:tcPr>
            <w:tcW w:w="3526" w:type="dxa"/>
            <w:tcBorders>
              <w:top w:val="nil"/>
              <w:left w:val="nil"/>
              <w:bottom w:val="single" w:sz="4" w:space="0" w:color="auto"/>
              <w:right w:val="single" w:sz="4" w:space="0" w:color="auto"/>
            </w:tcBorders>
            <w:shd w:val="clear" w:color="auto" w:fill="auto"/>
            <w:noWrap/>
            <w:hideMark/>
          </w:tcPr>
          <w:p w14:paraId="5B510713" w14:textId="77777777" w:rsidR="00866CC2" w:rsidRPr="00866CC2" w:rsidRDefault="00866CC2" w:rsidP="00866CC2">
            <w:pPr>
              <w:rPr>
                <w:color w:val="000000"/>
                <w:szCs w:val="28"/>
              </w:rPr>
            </w:pPr>
            <w:r w:rsidRPr="00866CC2">
              <w:rPr>
                <w:color w:val="000000"/>
                <w:szCs w:val="28"/>
              </w:rPr>
              <w:t>24:25</w:t>
            </w:r>
          </w:p>
        </w:tc>
        <w:tc>
          <w:tcPr>
            <w:tcW w:w="1393" w:type="dxa"/>
            <w:tcBorders>
              <w:top w:val="nil"/>
              <w:left w:val="nil"/>
              <w:bottom w:val="single" w:sz="4" w:space="0" w:color="auto"/>
              <w:right w:val="single" w:sz="4" w:space="0" w:color="auto"/>
            </w:tcBorders>
            <w:shd w:val="clear" w:color="auto" w:fill="auto"/>
            <w:noWrap/>
            <w:hideMark/>
          </w:tcPr>
          <w:p w14:paraId="4E8942FC" w14:textId="77777777" w:rsidR="00866CC2" w:rsidRPr="00866CC2" w:rsidRDefault="00866CC2" w:rsidP="00F00C19">
            <w:pPr>
              <w:jc w:val="center"/>
              <w:rPr>
                <w:color w:val="000000"/>
                <w:szCs w:val="28"/>
              </w:rPr>
            </w:pPr>
            <w:r w:rsidRPr="00866CC2">
              <w:rPr>
                <w:color w:val="000000"/>
                <w:szCs w:val="28"/>
              </w:rPr>
              <w:t>37.85</w:t>
            </w:r>
          </w:p>
        </w:tc>
        <w:tc>
          <w:tcPr>
            <w:tcW w:w="1868" w:type="dxa"/>
            <w:tcBorders>
              <w:top w:val="nil"/>
              <w:left w:val="nil"/>
              <w:bottom w:val="single" w:sz="4" w:space="0" w:color="auto"/>
              <w:right w:val="single" w:sz="4" w:space="0" w:color="auto"/>
            </w:tcBorders>
            <w:shd w:val="clear" w:color="auto" w:fill="auto"/>
            <w:noWrap/>
            <w:hideMark/>
          </w:tcPr>
          <w:p w14:paraId="02DBAAA6" w14:textId="77777777" w:rsidR="00866CC2" w:rsidRPr="00866CC2" w:rsidRDefault="00866CC2" w:rsidP="00F00C19">
            <w:pPr>
              <w:jc w:val="center"/>
              <w:rPr>
                <w:color w:val="000000"/>
                <w:szCs w:val="28"/>
              </w:rPr>
            </w:pPr>
            <w:r w:rsidRPr="00866CC2">
              <w:rPr>
                <w:color w:val="000000"/>
                <w:szCs w:val="28"/>
              </w:rPr>
              <w:t>377</w:t>
            </w:r>
          </w:p>
        </w:tc>
        <w:tc>
          <w:tcPr>
            <w:tcW w:w="2063" w:type="dxa"/>
            <w:tcBorders>
              <w:top w:val="nil"/>
              <w:left w:val="nil"/>
              <w:bottom w:val="single" w:sz="4" w:space="0" w:color="auto"/>
              <w:right w:val="single" w:sz="4" w:space="0" w:color="auto"/>
            </w:tcBorders>
            <w:shd w:val="clear" w:color="auto" w:fill="auto"/>
            <w:noWrap/>
            <w:hideMark/>
          </w:tcPr>
          <w:p w14:paraId="402E4166" w14:textId="77777777" w:rsidR="00866CC2" w:rsidRPr="00866CC2" w:rsidRDefault="00866CC2" w:rsidP="00F00C19">
            <w:pPr>
              <w:jc w:val="center"/>
              <w:rPr>
                <w:color w:val="000000"/>
                <w:szCs w:val="28"/>
              </w:rPr>
            </w:pPr>
            <w:r w:rsidRPr="00866CC2">
              <w:rPr>
                <w:color w:val="000000"/>
                <w:szCs w:val="28"/>
              </w:rPr>
              <w:t>26.495</w:t>
            </w:r>
          </w:p>
        </w:tc>
        <w:tc>
          <w:tcPr>
            <w:tcW w:w="2038" w:type="dxa"/>
            <w:tcBorders>
              <w:top w:val="nil"/>
              <w:left w:val="nil"/>
              <w:bottom w:val="single" w:sz="4" w:space="0" w:color="auto"/>
              <w:right w:val="single" w:sz="4" w:space="0" w:color="auto"/>
            </w:tcBorders>
            <w:shd w:val="clear" w:color="auto" w:fill="auto"/>
            <w:noWrap/>
            <w:hideMark/>
          </w:tcPr>
          <w:p w14:paraId="498FCE82"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2CF223A6" w14:textId="77777777" w:rsidR="00866CC2" w:rsidRPr="00866CC2" w:rsidRDefault="00866CC2" w:rsidP="00F00C19">
            <w:pPr>
              <w:jc w:val="center"/>
              <w:rPr>
                <w:color w:val="000000"/>
                <w:szCs w:val="28"/>
              </w:rPr>
            </w:pPr>
            <w:r w:rsidRPr="00866CC2">
              <w:rPr>
                <w:color w:val="000000"/>
                <w:szCs w:val="28"/>
              </w:rPr>
              <w:t>0.00207</w:t>
            </w:r>
          </w:p>
        </w:tc>
        <w:tc>
          <w:tcPr>
            <w:tcW w:w="1871" w:type="dxa"/>
            <w:tcBorders>
              <w:top w:val="nil"/>
              <w:left w:val="nil"/>
              <w:bottom w:val="single" w:sz="4" w:space="0" w:color="auto"/>
              <w:right w:val="single" w:sz="4" w:space="0" w:color="auto"/>
            </w:tcBorders>
            <w:shd w:val="clear" w:color="auto" w:fill="auto"/>
            <w:noWrap/>
            <w:hideMark/>
          </w:tcPr>
          <w:p w14:paraId="604E69A6"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3B37F70C" w14:textId="77777777" w:rsidR="00866CC2" w:rsidRPr="00866CC2" w:rsidRDefault="00866CC2" w:rsidP="00F00C19">
            <w:pPr>
              <w:jc w:val="center"/>
              <w:rPr>
                <w:color w:val="000000"/>
                <w:szCs w:val="28"/>
              </w:rPr>
            </w:pPr>
            <w:r w:rsidRPr="00866CC2">
              <w:rPr>
                <w:color w:val="000000"/>
                <w:szCs w:val="28"/>
              </w:rPr>
              <w:t>101.00000</w:t>
            </w:r>
          </w:p>
        </w:tc>
        <w:tc>
          <w:tcPr>
            <w:tcW w:w="2485" w:type="dxa"/>
            <w:tcBorders>
              <w:top w:val="nil"/>
              <w:left w:val="nil"/>
              <w:bottom w:val="single" w:sz="4" w:space="0" w:color="auto"/>
              <w:right w:val="single" w:sz="4" w:space="0" w:color="auto"/>
            </w:tcBorders>
            <w:shd w:val="clear" w:color="auto" w:fill="auto"/>
            <w:noWrap/>
            <w:hideMark/>
          </w:tcPr>
          <w:p w14:paraId="6D0D56DB" w14:textId="77777777" w:rsidR="00866CC2" w:rsidRPr="00866CC2" w:rsidRDefault="00866CC2" w:rsidP="00F00C19">
            <w:pPr>
              <w:jc w:val="center"/>
              <w:rPr>
                <w:color w:val="000000"/>
                <w:szCs w:val="28"/>
              </w:rPr>
            </w:pPr>
            <w:r w:rsidRPr="00866CC2">
              <w:rPr>
                <w:color w:val="000000"/>
                <w:szCs w:val="28"/>
              </w:rPr>
              <w:t>11.46855</w:t>
            </w:r>
          </w:p>
        </w:tc>
        <w:tc>
          <w:tcPr>
            <w:tcW w:w="2374" w:type="dxa"/>
            <w:tcBorders>
              <w:top w:val="nil"/>
              <w:left w:val="nil"/>
              <w:bottom w:val="single" w:sz="4" w:space="0" w:color="auto"/>
              <w:right w:val="single" w:sz="4" w:space="0" w:color="auto"/>
            </w:tcBorders>
            <w:shd w:val="clear" w:color="auto" w:fill="auto"/>
            <w:noWrap/>
            <w:hideMark/>
          </w:tcPr>
          <w:p w14:paraId="33CA050C" w14:textId="77777777" w:rsidR="00866CC2" w:rsidRPr="00866CC2" w:rsidRDefault="00866CC2" w:rsidP="00F00C19">
            <w:pPr>
              <w:jc w:val="center"/>
              <w:rPr>
                <w:color w:val="000000"/>
                <w:szCs w:val="28"/>
              </w:rPr>
            </w:pPr>
            <w:r w:rsidRPr="00866CC2">
              <w:rPr>
                <w:color w:val="000000"/>
                <w:szCs w:val="28"/>
              </w:rPr>
              <w:t>11.46855</w:t>
            </w:r>
          </w:p>
        </w:tc>
      </w:tr>
      <w:tr w:rsidR="00866CC2" w:rsidRPr="00866CC2" w14:paraId="5828532B"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545BD9E" w14:textId="77777777" w:rsidR="00866CC2" w:rsidRPr="00866CC2" w:rsidRDefault="00866CC2" w:rsidP="00866CC2">
            <w:pPr>
              <w:rPr>
                <w:color w:val="000000"/>
                <w:szCs w:val="28"/>
              </w:rPr>
            </w:pPr>
            <w:r w:rsidRPr="00866CC2">
              <w:rPr>
                <w:color w:val="000000"/>
                <w:szCs w:val="28"/>
              </w:rPr>
              <w:t>241</w:t>
            </w:r>
          </w:p>
        </w:tc>
        <w:tc>
          <w:tcPr>
            <w:tcW w:w="3526" w:type="dxa"/>
            <w:tcBorders>
              <w:top w:val="nil"/>
              <w:left w:val="nil"/>
              <w:bottom w:val="single" w:sz="4" w:space="0" w:color="auto"/>
              <w:right w:val="single" w:sz="4" w:space="0" w:color="auto"/>
            </w:tcBorders>
            <w:shd w:val="clear" w:color="auto" w:fill="auto"/>
            <w:noWrap/>
            <w:hideMark/>
          </w:tcPr>
          <w:p w14:paraId="7F881569" w14:textId="77777777" w:rsidR="00866CC2" w:rsidRPr="00866CC2" w:rsidRDefault="00866CC2" w:rsidP="00866CC2">
            <w:pPr>
              <w:rPr>
                <w:color w:val="000000"/>
                <w:szCs w:val="28"/>
              </w:rPr>
            </w:pPr>
            <w:proofErr w:type="gramStart"/>
            <w:r w:rsidRPr="00866CC2">
              <w:rPr>
                <w:color w:val="000000"/>
                <w:szCs w:val="28"/>
              </w:rPr>
              <w:t>24:з</w:t>
            </w:r>
            <w:proofErr w:type="gramEnd"/>
            <w:r w:rsidRPr="00866CC2">
              <w:rPr>
                <w:color w:val="000000"/>
                <w:szCs w:val="28"/>
              </w:rPr>
              <w:t>20</w:t>
            </w:r>
          </w:p>
        </w:tc>
        <w:tc>
          <w:tcPr>
            <w:tcW w:w="1393" w:type="dxa"/>
            <w:tcBorders>
              <w:top w:val="nil"/>
              <w:left w:val="nil"/>
              <w:bottom w:val="single" w:sz="4" w:space="0" w:color="auto"/>
              <w:right w:val="single" w:sz="4" w:space="0" w:color="auto"/>
            </w:tcBorders>
            <w:shd w:val="clear" w:color="auto" w:fill="auto"/>
            <w:noWrap/>
            <w:hideMark/>
          </w:tcPr>
          <w:p w14:paraId="22AA5422" w14:textId="77777777" w:rsidR="00866CC2" w:rsidRPr="00866CC2" w:rsidRDefault="00866CC2" w:rsidP="00F00C19">
            <w:pPr>
              <w:jc w:val="center"/>
              <w:rPr>
                <w:color w:val="000000"/>
                <w:szCs w:val="28"/>
              </w:rPr>
            </w:pPr>
            <w:r w:rsidRPr="00866CC2">
              <w:rPr>
                <w:color w:val="000000"/>
                <w:szCs w:val="28"/>
              </w:rPr>
              <w:t>28.97</w:t>
            </w:r>
          </w:p>
        </w:tc>
        <w:tc>
          <w:tcPr>
            <w:tcW w:w="1868" w:type="dxa"/>
            <w:tcBorders>
              <w:top w:val="nil"/>
              <w:left w:val="nil"/>
              <w:bottom w:val="single" w:sz="4" w:space="0" w:color="auto"/>
              <w:right w:val="single" w:sz="4" w:space="0" w:color="auto"/>
            </w:tcBorders>
            <w:shd w:val="clear" w:color="auto" w:fill="auto"/>
            <w:noWrap/>
            <w:hideMark/>
          </w:tcPr>
          <w:p w14:paraId="7B6A60E8" w14:textId="77777777" w:rsidR="00866CC2" w:rsidRPr="00866CC2" w:rsidRDefault="00866CC2" w:rsidP="00F00C19">
            <w:pPr>
              <w:jc w:val="center"/>
              <w:rPr>
                <w:color w:val="000000"/>
                <w:szCs w:val="28"/>
              </w:rPr>
            </w:pPr>
            <w:r w:rsidRPr="00866CC2">
              <w:rPr>
                <w:color w:val="000000"/>
                <w:szCs w:val="28"/>
              </w:rPr>
              <w:t>108</w:t>
            </w:r>
          </w:p>
        </w:tc>
        <w:tc>
          <w:tcPr>
            <w:tcW w:w="2063" w:type="dxa"/>
            <w:tcBorders>
              <w:top w:val="nil"/>
              <w:left w:val="nil"/>
              <w:bottom w:val="single" w:sz="4" w:space="0" w:color="auto"/>
              <w:right w:val="single" w:sz="4" w:space="0" w:color="auto"/>
            </w:tcBorders>
            <w:shd w:val="clear" w:color="auto" w:fill="auto"/>
            <w:noWrap/>
            <w:hideMark/>
          </w:tcPr>
          <w:p w14:paraId="3B14AC34" w14:textId="77777777" w:rsidR="00866CC2" w:rsidRPr="00866CC2" w:rsidRDefault="00866CC2" w:rsidP="00F00C19">
            <w:pPr>
              <w:jc w:val="center"/>
              <w:rPr>
                <w:color w:val="000000"/>
                <w:szCs w:val="28"/>
              </w:rPr>
            </w:pPr>
            <w:r w:rsidRPr="00866CC2">
              <w:rPr>
                <w:color w:val="000000"/>
                <w:szCs w:val="28"/>
              </w:rPr>
              <w:t>5.794</w:t>
            </w:r>
          </w:p>
        </w:tc>
        <w:tc>
          <w:tcPr>
            <w:tcW w:w="2038" w:type="dxa"/>
            <w:tcBorders>
              <w:top w:val="nil"/>
              <w:left w:val="nil"/>
              <w:bottom w:val="single" w:sz="4" w:space="0" w:color="auto"/>
              <w:right w:val="single" w:sz="4" w:space="0" w:color="auto"/>
            </w:tcBorders>
            <w:shd w:val="clear" w:color="auto" w:fill="auto"/>
            <w:noWrap/>
            <w:hideMark/>
          </w:tcPr>
          <w:p w14:paraId="231F0D8D"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95798B6" w14:textId="77777777" w:rsidR="00866CC2" w:rsidRPr="00866CC2" w:rsidRDefault="00866CC2" w:rsidP="00F00C19">
            <w:pPr>
              <w:jc w:val="center"/>
              <w:rPr>
                <w:color w:val="000000"/>
                <w:szCs w:val="28"/>
              </w:rPr>
            </w:pPr>
            <w:r w:rsidRPr="00866CC2">
              <w:rPr>
                <w:color w:val="000000"/>
                <w:szCs w:val="28"/>
              </w:rPr>
              <w:t>0.00065</w:t>
            </w:r>
          </w:p>
        </w:tc>
        <w:tc>
          <w:tcPr>
            <w:tcW w:w="1871" w:type="dxa"/>
            <w:tcBorders>
              <w:top w:val="nil"/>
              <w:left w:val="nil"/>
              <w:bottom w:val="single" w:sz="4" w:space="0" w:color="auto"/>
              <w:right w:val="single" w:sz="4" w:space="0" w:color="auto"/>
            </w:tcBorders>
            <w:shd w:val="clear" w:color="auto" w:fill="auto"/>
            <w:noWrap/>
            <w:hideMark/>
          </w:tcPr>
          <w:p w14:paraId="308A6AB1"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492BC36B"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2EF4C5C6" w14:textId="77777777" w:rsidR="00866CC2" w:rsidRPr="00866CC2" w:rsidRDefault="00866CC2" w:rsidP="00F00C19">
            <w:pPr>
              <w:jc w:val="center"/>
              <w:rPr>
                <w:color w:val="000000"/>
                <w:szCs w:val="28"/>
              </w:rPr>
            </w:pPr>
            <w:r w:rsidRPr="00866CC2">
              <w:rPr>
                <w:color w:val="000000"/>
                <w:szCs w:val="28"/>
              </w:rPr>
              <w:t>0.69528</w:t>
            </w:r>
          </w:p>
        </w:tc>
        <w:tc>
          <w:tcPr>
            <w:tcW w:w="2374" w:type="dxa"/>
            <w:tcBorders>
              <w:top w:val="nil"/>
              <w:left w:val="nil"/>
              <w:bottom w:val="single" w:sz="4" w:space="0" w:color="auto"/>
              <w:right w:val="single" w:sz="4" w:space="0" w:color="auto"/>
            </w:tcBorders>
            <w:shd w:val="clear" w:color="auto" w:fill="auto"/>
            <w:noWrap/>
            <w:hideMark/>
          </w:tcPr>
          <w:p w14:paraId="7F5417F7" w14:textId="77777777" w:rsidR="00866CC2" w:rsidRPr="00866CC2" w:rsidRDefault="00866CC2" w:rsidP="00F00C19">
            <w:pPr>
              <w:jc w:val="center"/>
              <w:rPr>
                <w:color w:val="000000"/>
                <w:szCs w:val="28"/>
              </w:rPr>
            </w:pPr>
            <w:r w:rsidRPr="00866CC2">
              <w:rPr>
                <w:color w:val="000000"/>
                <w:szCs w:val="28"/>
              </w:rPr>
              <w:t>0.69528</w:t>
            </w:r>
          </w:p>
        </w:tc>
      </w:tr>
      <w:tr w:rsidR="00866CC2" w:rsidRPr="00866CC2" w14:paraId="741E9601"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1E0B7CF4" w14:textId="77777777" w:rsidR="00866CC2" w:rsidRPr="00866CC2" w:rsidRDefault="00866CC2" w:rsidP="00866CC2">
            <w:pPr>
              <w:rPr>
                <w:color w:val="000000"/>
                <w:szCs w:val="28"/>
              </w:rPr>
            </w:pPr>
            <w:r w:rsidRPr="00866CC2">
              <w:rPr>
                <w:color w:val="000000"/>
                <w:szCs w:val="28"/>
              </w:rPr>
              <w:t>242</w:t>
            </w:r>
          </w:p>
        </w:tc>
        <w:tc>
          <w:tcPr>
            <w:tcW w:w="3526" w:type="dxa"/>
            <w:tcBorders>
              <w:top w:val="nil"/>
              <w:left w:val="nil"/>
              <w:bottom w:val="single" w:sz="4" w:space="0" w:color="auto"/>
              <w:right w:val="single" w:sz="4" w:space="0" w:color="auto"/>
            </w:tcBorders>
            <w:shd w:val="clear" w:color="auto" w:fill="auto"/>
            <w:noWrap/>
            <w:hideMark/>
          </w:tcPr>
          <w:p w14:paraId="39C5586F" w14:textId="77777777" w:rsidR="00866CC2" w:rsidRPr="00866CC2" w:rsidRDefault="00866CC2" w:rsidP="00866CC2">
            <w:pPr>
              <w:rPr>
                <w:color w:val="000000"/>
                <w:szCs w:val="28"/>
              </w:rPr>
            </w:pPr>
            <w:r w:rsidRPr="00866CC2">
              <w:rPr>
                <w:color w:val="000000"/>
                <w:szCs w:val="28"/>
              </w:rPr>
              <w:t>з</w:t>
            </w:r>
            <w:proofErr w:type="gramStart"/>
            <w:r w:rsidRPr="00866CC2">
              <w:rPr>
                <w:color w:val="000000"/>
                <w:szCs w:val="28"/>
              </w:rPr>
              <w:t>20:№</w:t>
            </w:r>
            <w:proofErr w:type="gramEnd"/>
            <w:r w:rsidRPr="00866CC2">
              <w:rPr>
                <w:color w:val="000000"/>
                <w:szCs w:val="28"/>
              </w:rPr>
              <w:t>30</w:t>
            </w:r>
          </w:p>
        </w:tc>
        <w:tc>
          <w:tcPr>
            <w:tcW w:w="1393" w:type="dxa"/>
            <w:tcBorders>
              <w:top w:val="nil"/>
              <w:left w:val="nil"/>
              <w:bottom w:val="single" w:sz="4" w:space="0" w:color="auto"/>
              <w:right w:val="single" w:sz="4" w:space="0" w:color="auto"/>
            </w:tcBorders>
            <w:shd w:val="clear" w:color="auto" w:fill="auto"/>
            <w:noWrap/>
            <w:hideMark/>
          </w:tcPr>
          <w:p w14:paraId="62DE7237" w14:textId="77777777" w:rsidR="00866CC2" w:rsidRPr="00866CC2" w:rsidRDefault="00866CC2" w:rsidP="00F00C19">
            <w:pPr>
              <w:jc w:val="center"/>
              <w:rPr>
                <w:color w:val="000000"/>
                <w:szCs w:val="28"/>
              </w:rPr>
            </w:pPr>
            <w:r w:rsidRPr="00866CC2">
              <w:rPr>
                <w:color w:val="000000"/>
                <w:szCs w:val="28"/>
              </w:rPr>
              <w:t>33.72</w:t>
            </w:r>
          </w:p>
        </w:tc>
        <w:tc>
          <w:tcPr>
            <w:tcW w:w="1868" w:type="dxa"/>
            <w:tcBorders>
              <w:top w:val="nil"/>
              <w:left w:val="nil"/>
              <w:bottom w:val="single" w:sz="4" w:space="0" w:color="auto"/>
              <w:right w:val="single" w:sz="4" w:space="0" w:color="auto"/>
            </w:tcBorders>
            <w:shd w:val="clear" w:color="auto" w:fill="auto"/>
            <w:noWrap/>
            <w:hideMark/>
          </w:tcPr>
          <w:p w14:paraId="0AD0844C" w14:textId="77777777" w:rsidR="00866CC2" w:rsidRPr="00866CC2" w:rsidRDefault="00866CC2" w:rsidP="00F00C19">
            <w:pPr>
              <w:jc w:val="center"/>
              <w:rPr>
                <w:color w:val="000000"/>
                <w:szCs w:val="28"/>
              </w:rPr>
            </w:pPr>
            <w:r w:rsidRPr="00866CC2">
              <w:rPr>
                <w:color w:val="000000"/>
                <w:szCs w:val="28"/>
              </w:rPr>
              <w:t>108</w:t>
            </w:r>
          </w:p>
        </w:tc>
        <w:tc>
          <w:tcPr>
            <w:tcW w:w="2063" w:type="dxa"/>
            <w:tcBorders>
              <w:top w:val="nil"/>
              <w:left w:val="nil"/>
              <w:bottom w:val="single" w:sz="4" w:space="0" w:color="auto"/>
              <w:right w:val="single" w:sz="4" w:space="0" w:color="auto"/>
            </w:tcBorders>
            <w:shd w:val="clear" w:color="auto" w:fill="auto"/>
            <w:noWrap/>
            <w:hideMark/>
          </w:tcPr>
          <w:p w14:paraId="7C7002B1" w14:textId="77777777" w:rsidR="00866CC2" w:rsidRPr="00866CC2" w:rsidRDefault="00866CC2" w:rsidP="00F00C19">
            <w:pPr>
              <w:jc w:val="center"/>
              <w:rPr>
                <w:color w:val="000000"/>
                <w:szCs w:val="28"/>
              </w:rPr>
            </w:pPr>
            <w:r w:rsidRPr="00866CC2">
              <w:rPr>
                <w:color w:val="000000"/>
                <w:szCs w:val="28"/>
              </w:rPr>
              <w:t>6.544</w:t>
            </w:r>
          </w:p>
        </w:tc>
        <w:tc>
          <w:tcPr>
            <w:tcW w:w="2038" w:type="dxa"/>
            <w:tcBorders>
              <w:top w:val="nil"/>
              <w:left w:val="nil"/>
              <w:bottom w:val="single" w:sz="4" w:space="0" w:color="auto"/>
              <w:right w:val="single" w:sz="4" w:space="0" w:color="auto"/>
            </w:tcBorders>
            <w:shd w:val="clear" w:color="auto" w:fill="auto"/>
            <w:noWrap/>
            <w:hideMark/>
          </w:tcPr>
          <w:p w14:paraId="70242B25"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36982B8B" w14:textId="77777777" w:rsidR="00866CC2" w:rsidRPr="00866CC2" w:rsidRDefault="00866CC2" w:rsidP="00F00C19">
            <w:pPr>
              <w:jc w:val="center"/>
              <w:rPr>
                <w:color w:val="000000"/>
                <w:szCs w:val="28"/>
              </w:rPr>
            </w:pPr>
            <w:r w:rsidRPr="00866CC2">
              <w:rPr>
                <w:color w:val="000000"/>
                <w:szCs w:val="28"/>
              </w:rPr>
              <w:t>0.00073</w:t>
            </w:r>
          </w:p>
        </w:tc>
        <w:tc>
          <w:tcPr>
            <w:tcW w:w="1871" w:type="dxa"/>
            <w:tcBorders>
              <w:top w:val="nil"/>
              <w:left w:val="nil"/>
              <w:bottom w:val="single" w:sz="4" w:space="0" w:color="auto"/>
              <w:right w:val="single" w:sz="4" w:space="0" w:color="auto"/>
            </w:tcBorders>
            <w:shd w:val="clear" w:color="auto" w:fill="auto"/>
            <w:noWrap/>
            <w:hideMark/>
          </w:tcPr>
          <w:p w14:paraId="06CB4C24"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4034AFFC"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40502526" w14:textId="77777777" w:rsidR="00866CC2" w:rsidRPr="00866CC2" w:rsidRDefault="00866CC2" w:rsidP="00F00C19">
            <w:pPr>
              <w:jc w:val="center"/>
              <w:rPr>
                <w:color w:val="000000"/>
                <w:szCs w:val="28"/>
              </w:rPr>
            </w:pPr>
            <w:r w:rsidRPr="00866CC2">
              <w:rPr>
                <w:color w:val="000000"/>
                <w:szCs w:val="28"/>
              </w:rPr>
              <w:t>0.78528</w:t>
            </w:r>
          </w:p>
        </w:tc>
        <w:tc>
          <w:tcPr>
            <w:tcW w:w="2374" w:type="dxa"/>
            <w:tcBorders>
              <w:top w:val="nil"/>
              <w:left w:val="nil"/>
              <w:bottom w:val="single" w:sz="4" w:space="0" w:color="auto"/>
              <w:right w:val="single" w:sz="4" w:space="0" w:color="auto"/>
            </w:tcBorders>
            <w:shd w:val="clear" w:color="auto" w:fill="auto"/>
            <w:noWrap/>
            <w:hideMark/>
          </w:tcPr>
          <w:p w14:paraId="5DADEB09" w14:textId="77777777" w:rsidR="00866CC2" w:rsidRPr="00866CC2" w:rsidRDefault="00866CC2" w:rsidP="00F00C19">
            <w:pPr>
              <w:jc w:val="center"/>
              <w:rPr>
                <w:color w:val="000000"/>
                <w:szCs w:val="28"/>
              </w:rPr>
            </w:pPr>
            <w:r w:rsidRPr="00866CC2">
              <w:rPr>
                <w:color w:val="000000"/>
                <w:szCs w:val="28"/>
              </w:rPr>
              <w:t>0.78528</w:t>
            </w:r>
          </w:p>
        </w:tc>
      </w:tr>
      <w:tr w:rsidR="00866CC2" w:rsidRPr="00866CC2" w14:paraId="35BC2E9E"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46D871E" w14:textId="77777777" w:rsidR="00866CC2" w:rsidRPr="00866CC2" w:rsidRDefault="00866CC2" w:rsidP="00866CC2">
            <w:pPr>
              <w:rPr>
                <w:color w:val="000000"/>
                <w:szCs w:val="28"/>
              </w:rPr>
            </w:pPr>
            <w:r w:rsidRPr="00866CC2">
              <w:rPr>
                <w:color w:val="000000"/>
                <w:szCs w:val="28"/>
              </w:rPr>
              <w:t>243</w:t>
            </w:r>
          </w:p>
        </w:tc>
        <w:tc>
          <w:tcPr>
            <w:tcW w:w="3526" w:type="dxa"/>
            <w:tcBorders>
              <w:top w:val="nil"/>
              <w:left w:val="nil"/>
              <w:bottom w:val="single" w:sz="4" w:space="0" w:color="auto"/>
              <w:right w:val="single" w:sz="4" w:space="0" w:color="auto"/>
            </w:tcBorders>
            <w:shd w:val="clear" w:color="auto" w:fill="auto"/>
            <w:noWrap/>
            <w:hideMark/>
          </w:tcPr>
          <w:p w14:paraId="08E57354" w14:textId="77777777" w:rsidR="00866CC2" w:rsidRPr="00866CC2" w:rsidRDefault="00866CC2" w:rsidP="00866CC2">
            <w:pPr>
              <w:rPr>
                <w:color w:val="000000"/>
                <w:szCs w:val="28"/>
              </w:rPr>
            </w:pPr>
            <w:r w:rsidRPr="00866CC2">
              <w:rPr>
                <w:color w:val="000000"/>
                <w:szCs w:val="28"/>
              </w:rPr>
              <w:t>23:24</w:t>
            </w:r>
          </w:p>
        </w:tc>
        <w:tc>
          <w:tcPr>
            <w:tcW w:w="1393" w:type="dxa"/>
            <w:tcBorders>
              <w:top w:val="nil"/>
              <w:left w:val="nil"/>
              <w:bottom w:val="single" w:sz="4" w:space="0" w:color="auto"/>
              <w:right w:val="single" w:sz="4" w:space="0" w:color="auto"/>
            </w:tcBorders>
            <w:shd w:val="clear" w:color="auto" w:fill="auto"/>
            <w:noWrap/>
            <w:hideMark/>
          </w:tcPr>
          <w:p w14:paraId="6586006E" w14:textId="77777777" w:rsidR="00866CC2" w:rsidRPr="00866CC2" w:rsidRDefault="00866CC2" w:rsidP="00F00C19">
            <w:pPr>
              <w:jc w:val="center"/>
              <w:rPr>
                <w:color w:val="000000"/>
                <w:szCs w:val="28"/>
              </w:rPr>
            </w:pPr>
            <w:r w:rsidRPr="00866CC2">
              <w:rPr>
                <w:color w:val="000000"/>
                <w:szCs w:val="28"/>
              </w:rPr>
              <w:t>23.16</w:t>
            </w:r>
          </w:p>
        </w:tc>
        <w:tc>
          <w:tcPr>
            <w:tcW w:w="1868" w:type="dxa"/>
            <w:tcBorders>
              <w:top w:val="nil"/>
              <w:left w:val="nil"/>
              <w:bottom w:val="single" w:sz="4" w:space="0" w:color="auto"/>
              <w:right w:val="single" w:sz="4" w:space="0" w:color="auto"/>
            </w:tcBorders>
            <w:shd w:val="clear" w:color="auto" w:fill="auto"/>
            <w:noWrap/>
            <w:hideMark/>
          </w:tcPr>
          <w:p w14:paraId="60CB6E86" w14:textId="77777777" w:rsidR="00866CC2" w:rsidRPr="00866CC2" w:rsidRDefault="00866CC2" w:rsidP="00F00C19">
            <w:pPr>
              <w:jc w:val="center"/>
              <w:rPr>
                <w:color w:val="000000"/>
                <w:szCs w:val="28"/>
              </w:rPr>
            </w:pPr>
            <w:r w:rsidRPr="00866CC2">
              <w:rPr>
                <w:color w:val="000000"/>
                <w:szCs w:val="28"/>
              </w:rPr>
              <w:t>377</w:t>
            </w:r>
          </w:p>
        </w:tc>
        <w:tc>
          <w:tcPr>
            <w:tcW w:w="2063" w:type="dxa"/>
            <w:tcBorders>
              <w:top w:val="nil"/>
              <w:left w:val="nil"/>
              <w:bottom w:val="single" w:sz="4" w:space="0" w:color="auto"/>
              <w:right w:val="single" w:sz="4" w:space="0" w:color="auto"/>
            </w:tcBorders>
            <w:shd w:val="clear" w:color="auto" w:fill="auto"/>
            <w:noWrap/>
            <w:hideMark/>
          </w:tcPr>
          <w:p w14:paraId="775C0077" w14:textId="77777777" w:rsidR="00866CC2" w:rsidRPr="00866CC2" w:rsidRDefault="00866CC2" w:rsidP="00F00C19">
            <w:pPr>
              <w:jc w:val="center"/>
              <w:rPr>
                <w:color w:val="000000"/>
                <w:szCs w:val="28"/>
              </w:rPr>
            </w:pPr>
            <w:r w:rsidRPr="00866CC2">
              <w:rPr>
                <w:color w:val="000000"/>
                <w:szCs w:val="28"/>
              </w:rPr>
              <w:t>16.212</w:t>
            </w:r>
          </w:p>
        </w:tc>
        <w:tc>
          <w:tcPr>
            <w:tcW w:w="2038" w:type="dxa"/>
            <w:tcBorders>
              <w:top w:val="nil"/>
              <w:left w:val="nil"/>
              <w:bottom w:val="single" w:sz="4" w:space="0" w:color="auto"/>
              <w:right w:val="single" w:sz="4" w:space="0" w:color="auto"/>
            </w:tcBorders>
            <w:shd w:val="clear" w:color="auto" w:fill="auto"/>
            <w:noWrap/>
            <w:hideMark/>
          </w:tcPr>
          <w:p w14:paraId="1F8AC3C1"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29847398" w14:textId="77777777" w:rsidR="00866CC2" w:rsidRPr="00866CC2" w:rsidRDefault="00866CC2" w:rsidP="00F00C19">
            <w:pPr>
              <w:jc w:val="center"/>
              <w:rPr>
                <w:color w:val="000000"/>
                <w:szCs w:val="28"/>
              </w:rPr>
            </w:pPr>
            <w:r w:rsidRPr="00866CC2">
              <w:rPr>
                <w:color w:val="000000"/>
                <w:szCs w:val="28"/>
              </w:rPr>
              <w:t>0.00235</w:t>
            </w:r>
          </w:p>
        </w:tc>
        <w:tc>
          <w:tcPr>
            <w:tcW w:w="1871" w:type="dxa"/>
            <w:tcBorders>
              <w:top w:val="nil"/>
              <w:left w:val="nil"/>
              <w:bottom w:val="single" w:sz="4" w:space="0" w:color="auto"/>
              <w:right w:val="single" w:sz="4" w:space="0" w:color="auto"/>
            </w:tcBorders>
            <w:shd w:val="clear" w:color="auto" w:fill="auto"/>
            <w:noWrap/>
            <w:hideMark/>
          </w:tcPr>
          <w:p w14:paraId="595355B3"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6D0B98CE" w14:textId="77777777" w:rsidR="00866CC2" w:rsidRPr="00866CC2" w:rsidRDefault="00866CC2" w:rsidP="00F00C19">
            <w:pPr>
              <w:jc w:val="center"/>
              <w:rPr>
                <w:color w:val="000000"/>
                <w:szCs w:val="28"/>
              </w:rPr>
            </w:pPr>
            <w:r w:rsidRPr="00866CC2">
              <w:rPr>
                <w:color w:val="000000"/>
                <w:szCs w:val="28"/>
              </w:rPr>
              <w:t>101.00000</w:t>
            </w:r>
          </w:p>
        </w:tc>
        <w:tc>
          <w:tcPr>
            <w:tcW w:w="2485" w:type="dxa"/>
            <w:tcBorders>
              <w:top w:val="nil"/>
              <w:left w:val="nil"/>
              <w:bottom w:val="single" w:sz="4" w:space="0" w:color="auto"/>
              <w:right w:val="single" w:sz="4" w:space="0" w:color="auto"/>
            </w:tcBorders>
            <w:shd w:val="clear" w:color="auto" w:fill="auto"/>
            <w:noWrap/>
            <w:hideMark/>
          </w:tcPr>
          <w:p w14:paraId="70F1FC70" w14:textId="77777777" w:rsidR="00866CC2" w:rsidRPr="00866CC2" w:rsidRDefault="00866CC2" w:rsidP="00F00C19">
            <w:pPr>
              <w:jc w:val="center"/>
              <w:rPr>
                <w:color w:val="000000"/>
                <w:szCs w:val="28"/>
              </w:rPr>
            </w:pPr>
            <w:r w:rsidRPr="00866CC2">
              <w:rPr>
                <w:color w:val="000000"/>
                <w:szCs w:val="28"/>
              </w:rPr>
              <w:t>7.01748</w:t>
            </w:r>
          </w:p>
        </w:tc>
        <w:tc>
          <w:tcPr>
            <w:tcW w:w="2374" w:type="dxa"/>
            <w:tcBorders>
              <w:top w:val="nil"/>
              <w:left w:val="nil"/>
              <w:bottom w:val="single" w:sz="4" w:space="0" w:color="auto"/>
              <w:right w:val="single" w:sz="4" w:space="0" w:color="auto"/>
            </w:tcBorders>
            <w:shd w:val="clear" w:color="auto" w:fill="auto"/>
            <w:noWrap/>
            <w:hideMark/>
          </w:tcPr>
          <w:p w14:paraId="0E6E3A38" w14:textId="77777777" w:rsidR="00866CC2" w:rsidRPr="00866CC2" w:rsidRDefault="00866CC2" w:rsidP="00F00C19">
            <w:pPr>
              <w:jc w:val="center"/>
              <w:rPr>
                <w:color w:val="000000"/>
                <w:szCs w:val="28"/>
              </w:rPr>
            </w:pPr>
            <w:r w:rsidRPr="00866CC2">
              <w:rPr>
                <w:color w:val="000000"/>
                <w:szCs w:val="28"/>
              </w:rPr>
              <w:t>7.01748</w:t>
            </w:r>
          </w:p>
        </w:tc>
      </w:tr>
      <w:tr w:rsidR="00866CC2" w:rsidRPr="00866CC2" w14:paraId="686A87AB"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0F5526B0" w14:textId="77777777" w:rsidR="00866CC2" w:rsidRPr="00866CC2" w:rsidRDefault="00866CC2" w:rsidP="00866CC2">
            <w:pPr>
              <w:rPr>
                <w:color w:val="000000"/>
                <w:szCs w:val="28"/>
              </w:rPr>
            </w:pPr>
            <w:r w:rsidRPr="00866CC2">
              <w:rPr>
                <w:color w:val="000000"/>
                <w:szCs w:val="28"/>
              </w:rPr>
              <w:t>244</w:t>
            </w:r>
          </w:p>
        </w:tc>
        <w:tc>
          <w:tcPr>
            <w:tcW w:w="3526" w:type="dxa"/>
            <w:tcBorders>
              <w:top w:val="nil"/>
              <w:left w:val="nil"/>
              <w:bottom w:val="single" w:sz="4" w:space="0" w:color="auto"/>
              <w:right w:val="single" w:sz="4" w:space="0" w:color="auto"/>
            </w:tcBorders>
            <w:shd w:val="clear" w:color="auto" w:fill="auto"/>
            <w:noWrap/>
            <w:hideMark/>
          </w:tcPr>
          <w:p w14:paraId="50B9E5C2" w14:textId="77777777" w:rsidR="00866CC2" w:rsidRPr="00866CC2" w:rsidRDefault="00866CC2" w:rsidP="00866CC2">
            <w:pPr>
              <w:rPr>
                <w:color w:val="000000"/>
                <w:szCs w:val="28"/>
              </w:rPr>
            </w:pPr>
            <w:r w:rsidRPr="00866CC2">
              <w:rPr>
                <w:color w:val="000000"/>
                <w:szCs w:val="28"/>
              </w:rPr>
              <w:t>22:23</w:t>
            </w:r>
          </w:p>
        </w:tc>
        <w:tc>
          <w:tcPr>
            <w:tcW w:w="1393" w:type="dxa"/>
            <w:tcBorders>
              <w:top w:val="nil"/>
              <w:left w:val="nil"/>
              <w:bottom w:val="single" w:sz="4" w:space="0" w:color="auto"/>
              <w:right w:val="single" w:sz="4" w:space="0" w:color="auto"/>
            </w:tcBorders>
            <w:shd w:val="clear" w:color="auto" w:fill="auto"/>
            <w:noWrap/>
            <w:hideMark/>
          </w:tcPr>
          <w:p w14:paraId="06B029AF" w14:textId="77777777" w:rsidR="00866CC2" w:rsidRPr="00866CC2" w:rsidRDefault="00866CC2" w:rsidP="00F00C19">
            <w:pPr>
              <w:jc w:val="center"/>
              <w:rPr>
                <w:color w:val="000000"/>
                <w:szCs w:val="28"/>
              </w:rPr>
            </w:pPr>
            <w:r w:rsidRPr="00866CC2">
              <w:rPr>
                <w:color w:val="000000"/>
                <w:szCs w:val="28"/>
              </w:rPr>
              <w:t>51.08</w:t>
            </w:r>
          </w:p>
        </w:tc>
        <w:tc>
          <w:tcPr>
            <w:tcW w:w="1868" w:type="dxa"/>
            <w:tcBorders>
              <w:top w:val="nil"/>
              <w:left w:val="nil"/>
              <w:bottom w:val="single" w:sz="4" w:space="0" w:color="auto"/>
              <w:right w:val="single" w:sz="4" w:space="0" w:color="auto"/>
            </w:tcBorders>
            <w:shd w:val="clear" w:color="auto" w:fill="auto"/>
            <w:noWrap/>
            <w:hideMark/>
          </w:tcPr>
          <w:p w14:paraId="2F3BC8C3" w14:textId="77777777" w:rsidR="00866CC2" w:rsidRPr="00866CC2" w:rsidRDefault="00866CC2" w:rsidP="00F00C19">
            <w:pPr>
              <w:jc w:val="center"/>
              <w:rPr>
                <w:color w:val="000000"/>
                <w:szCs w:val="28"/>
              </w:rPr>
            </w:pPr>
            <w:r w:rsidRPr="00866CC2">
              <w:rPr>
                <w:color w:val="000000"/>
                <w:szCs w:val="28"/>
              </w:rPr>
              <w:t>377</w:t>
            </w:r>
          </w:p>
        </w:tc>
        <w:tc>
          <w:tcPr>
            <w:tcW w:w="2063" w:type="dxa"/>
            <w:tcBorders>
              <w:top w:val="nil"/>
              <w:left w:val="nil"/>
              <w:bottom w:val="single" w:sz="4" w:space="0" w:color="auto"/>
              <w:right w:val="single" w:sz="4" w:space="0" w:color="auto"/>
            </w:tcBorders>
            <w:shd w:val="clear" w:color="auto" w:fill="auto"/>
            <w:noWrap/>
            <w:hideMark/>
          </w:tcPr>
          <w:p w14:paraId="23919E6F" w14:textId="77777777" w:rsidR="00866CC2" w:rsidRPr="00866CC2" w:rsidRDefault="00866CC2" w:rsidP="00F00C19">
            <w:pPr>
              <w:jc w:val="center"/>
              <w:rPr>
                <w:color w:val="000000"/>
                <w:szCs w:val="28"/>
              </w:rPr>
            </w:pPr>
            <w:r w:rsidRPr="00866CC2">
              <w:rPr>
                <w:color w:val="000000"/>
                <w:szCs w:val="28"/>
              </w:rPr>
              <w:t>35.756</w:t>
            </w:r>
          </w:p>
        </w:tc>
        <w:tc>
          <w:tcPr>
            <w:tcW w:w="2038" w:type="dxa"/>
            <w:tcBorders>
              <w:top w:val="nil"/>
              <w:left w:val="nil"/>
              <w:bottom w:val="single" w:sz="4" w:space="0" w:color="auto"/>
              <w:right w:val="single" w:sz="4" w:space="0" w:color="auto"/>
            </w:tcBorders>
            <w:shd w:val="clear" w:color="auto" w:fill="auto"/>
            <w:noWrap/>
            <w:hideMark/>
          </w:tcPr>
          <w:p w14:paraId="2477C7A4"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2232A4B7" w14:textId="77777777" w:rsidR="00866CC2" w:rsidRPr="00866CC2" w:rsidRDefault="00866CC2" w:rsidP="00F00C19">
            <w:pPr>
              <w:jc w:val="center"/>
              <w:rPr>
                <w:color w:val="000000"/>
                <w:szCs w:val="28"/>
              </w:rPr>
            </w:pPr>
            <w:r w:rsidRPr="00866CC2">
              <w:rPr>
                <w:color w:val="000000"/>
                <w:szCs w:val="28"/>
              </w:rPr>
              <w:t>0.00518</w:t>
            </w:r>
          </w:p>
        </w:tc>
        <w:tc>
          <w:tcPr>
            <w:tcW w:w="1871" w:type="dxa"/>
            <w:tcBorders>
              <w:top w:val="nil"/>
              <w:left w:val="nil"/>
              <w:bottom w:val="single" w:sz="4" w:space="0" w:color="auto"/>
              <w:right w:val="single" w:sz="4" w:space="0" w:color="auto"/>
            </w:tcBorders>
            <w:shd w:val="clear" w:color="auto" w:fill="auto"/>
            <w:noWrap/>
            <w:hideMark/>
          </w:tcPr>
          <w:p w14:paraId="0BE5B48F"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064C8EA5" w14:textId="77777777" w:rsidR="00866CC2" w:rsidRPr="00866CC2" w:rsidRDefault="00866CC2" w:rsidP="00F00C19">
            <w:pPr>
              <w:jc w:val="center"/>
              <w:rPr>
                <w:color w:val="000000"/>
                <w:szCs w:val="28"/>
              </w:rPr>
            </w:pPr>
            <w:r w:rsidRPr="00866CC2">
              <w:rPr>
                <w:color w:val="000000"/>
                <w:szCs w:val="28"/>
              </w:rPr>
              <w:t>101.00000</w:t>
            </w:r>
          </w:p>
        </w:tc>
        <w:tc>
          <w:tcPr>
            <w:tcW w:w="2485" w:type="dxa"/>
            <w:tcBorders>
              <w:top w:val="nil"/>
              <w:left w:val="nil"/>
              <w:bottom w:val="single" w:sz="4" w:space="0" w:color="auto"/>
              <w:right w:val="single" w:sz="4" w:space="0" w:color="auto"/>
            </w:tcBorders>
            <w:shd w:val="clear" w:color="auto" w:fill="auto"/>
            <w:noWrap/>
            <w:hideMark/>
          </w:tcPr>
          <w:p w14:paraId="4209085D" w14:textId="77777777" w:rsidR="00866CC2" w:rsidRPr="00866CC2" w:rsidRDefault="00866CC2" w:rsidP="00F00C19">
            <w:pPr>
              <w:jc w:val="center"/>
              <w:rPr>
                <w:color w:val="000000"/>
                <w:szCs w:val="28"/>
              </w:rPr>
            </w:pPr>
            <w:r w:rsidRPr="00866CC2">
              <w:rPr>
                <w:color w:val="000000"/>
                <w:szCs w:val="28"/>
              </w:rPr>
              <w:t>15.47724</w:t>
            </w:r>
          </w:p>
        </w:tc>
        <w:tc>
          <w:tcPr>
            <w:tcW w:w="2374" w:type="dxa"/>
            <w:tcBorders>
              <w:top w:val="nil"/>
              <w:left w:val="nil"/>
              <w:bottom w:val="single" w:sz="4" w:space="0" w:color="auto"/>
              <w:right w:val="single" w:sz="4" w:space="0" w:color="auto"/>
            </w:tcBorders>
            <w:shd w:val="clear" w:color="auto" w:fill="auto"/>
            <w:noWrap/>
            <w:hideMark/>
          </w:tcPr>
          <w:p w14:paraId="6F92A901" w14:textId="77777777" w:rsidR="00866CC2" w:rsidRPr="00866CC2" w:rsidRDefault="00866CC2" w:rsidP="00F00C19">
            <w:pPr>
              <w:jc w:val="center"/>
              <w:rPr>
                <w:color w:val="000000"/>
                <w:szCs w:val="28"/>
              </w:rPr>
            </w:pPr>
            <w:r w:rsidRPr="00866CC2">
              <w:rPr>
                <w:color w:val="000000"/>
                <w:szCs w:val="28"/>
              </w:rPr>
              <w:t>15.47724</w:t>
            </w:r>
          </w:p>
        </w:tc>
      </w:tr>
      <w:tr w:rsidR="00866CC2" w:rsidRPr="00866CC2" w14:paraId="65923EA2"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9E39225" w14:textId="77777777" w:rsidR="00866CC2" w:rsidRPr="00866CC2" w:rsidRDefault="00866CC2" w:rsidP="00866CC2">
            <w:pPr>
              <w:rPr>
                <w:color w:val="000000"/>
                <w:szCs w:val="28"/>
              </w:rPr>
            </w:pPr>
            <w:r w:rsidRPr="00866CC2">
              <w:rPr>
                <w:color w:val="000000"/>
                <w:szCs w:val="28"/>
              </w:rPr>
              <w:t>245</w:t>
            </w:r>
          </w:p>
        </w:tc>
        <w:tc>
          <w:tcPr>
            <w:tcW w:w="3526" w:type="dxa"/>
            <w:tcBorders>
              <w:top w:val="nil"/>
              <w:left w:val="nil"/>
              <w:bottom w:val="single" w:sz="4" w:space="0" w:color="auto"/>
              <w:right w:val="single" w:sz="4" w:space="0" w:color="auto"/>
            </w:tcBorders>
            <w:shd w:val="clear" w:color="auto" w:fill="auto"/>
            <w:noWrap/>
            <w:hideMark/>
          </w:tcPr>
          <w:p w14:paraId="0A6A8C48" w14:textId="77777777" w:rsidR="00866CC2" w:rsidRPr="00866CC2" w:rsidRDefault="00866CC2" w:rsidP="00866CC2">
            <w:pPr>
              <w:rPr>
                <w:color w:val="000000"/>
                <w:szCs w:val="28"/>
              </w:rPr>
            </w:pPr>
            <w:proofErr w:type="gramStart"/>
            <w:r w:rsidRPr="00866CC2">
              <w:rPr>
                <w:color w:val="000000"/>
                <w:szCs w:val="28"/>
              </w:rPr>
              <w:t>22:№</w:t>
            </w:r>
            <w:proofErr w:type="gramEnd"/>
            <w:r w:rsidRPr="00866CC2">
              <w:rPr>
                <w:color w:val="000000"/>
                <w:szCs w:val="28"/>
              </w:rPr>
              <w:t>28</w:t>
            </w:r>
          </w:p>
        </w:tc>
        <w:tc>
          <w:tcPr>
            <w:tcW w:w="1393" w:type="dxa"/>
            <w:tcBorders>
              <w:top w:val="nil"/>
              <w:left w:val="nil"/>
              <w:bottom w:val="single" w:sz="4" w:space="0" w:color="auto"/>
              <w:right w:val="single" w:sz="4" w:space="0" w:color="auto"/>
            </w:tcBorders>
            <w:shd w:val="clear" w:color="auto" w:fill="auto"/>
            <w:noWrap/>
            <w:hideMark/>
          </w:tcPr>
          <w:p w14:paraId="34945CC8" w14:textId="77777777" w:rsidR="00866CC2" w:rsidRPr="00866CC2" w:rsidRDefault="00866CC2" w:rsidP="00F00C19">
            <w:pPr>
              <w:jc w:val="center"/>
              <w:rPr>
                <w:color w:val="000000"/>
                <w:szCs w:val="28"/>
              </w:rPr>
            </w:pPr>
            <w:r w:rsidRPr="00866CC2">
              <w:rPr>
                <w:color w:val="000000"/>
                <w:szCs w:val="28"/>
              </w:rPr>
              <w:t>46.32</w:t>
            </w:r>
          </w:p>
        </w:tc>
        <w:tc>
          <w:tcPr>
            <w:tcW w:w="1868" w:type="dxa"/>
            <w:tcBorders>
              <w:top w:val="nil"/>
              <w:left w:val="nil"/>
              <w:bottom w:val="single" w:sz="4" w:space="0" w:color="auto"/>
              <w:right w:val="single" w:sz="4" w:space="0" w:color="auto"/>
            </w:tcBorders>
            <w:shd w:val="clear" w:color="auto" w:fill="auto"/>
            <w:noWrap/>
            <w:hideMark/>
          </w:tcPr>
          <w:p w14:paraId="3AB82818" w14:textId="77777777" w:rsidR="00866CC2" w:rsidRPr="00866CC2" w:rsidRDefault="00866CC2" w:rsidP="00F00C19">
            <w:pPr>
              <w:jc w:val="center"/>
              <w:rPr>
                <w:color w:val="000000"/>
                <w:szCs w:val="28"/>
              </w:rPr>
            </w:pPr>
            <w:r w:rsidRPr="00866CC2">
              <w:rPr>
                <w:color w:val="000000"/>
                <w:szCs w:val="28"/>
              </w:rPr>
              <w:t>89</w:t>
            </w:r>
          </w:p>
        </w:tc>
        <w:tc>
          <w:tcPr>
            <w:tcW w:w="2063" w:type="dxa"/>
            <w:tcBorders>
              <w:top w:val="nil"/>
              <w:left w:val="nil"/>
              <w:bottom w:val="single" w:sz="4" w:space="0" w:color="auto"/>
              <w:right w:val="single" w:sz="4" w:space="0" w:color="auto"/>
            </w:tcBorders>
            <w:shd w:val="clear" w:color="auto" w:fill="auto"/>
            <w:noWrap/>
            <w:hideMark/>
          </w:tcPr>
          <w:p w14:paraId="45E6E67A" w14:textId="77777777" w:rsidR="00866CC2" w:rsidRPr="00866CC2" w:rsidRDefault="00866CC2" w:rsidP="00F00C19">
            <w:pPr>
              <w:jc w:val="center"/>
              <w:rPr>
                <w:color w:val="000000"/>
                <w:szCs w:val="28"/>
              </w:rPr>
            </w:pPr>
            <w:r w:rsidRPr="00866CC2">
              <w:rPr>
                <w:color w:val="000000"/>
                <w:szCs w:val="28"/>
              </w:rPr>
              <w:t>7.4112</w:t>
            </w:r>
          </w:p>
        </w:tc>
        <w:tc>
          <w:tcPr>
            <w:tcW w:w="2038" w:type="dxa"/>
            <w:tcBorders>
              <w:top w:val="nil"/>
              <w:left w:val="nil"/>
              <w:bottom w:val="single" w:sz="4" w:space="0" w:color="auto"/>
              <w:right w:val="single" w:sz="4" w:space="0" w:color="auto"/>
            </w:tcBorders>
            <w:shd w:val="clear" w:color="auto" w:fill="auto"/>
            <w:noWrap/>
            <w:hideMark/>
          </w:tcPr>
          <w:p w14:paraId="4624B448"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0924FF75" w14:textId="77777777" w:rsidR="00866CC2" w:rsidRPr="00866CC2" w:rsidRDefault="00866CC2" w:rsidP="00F00C19">
            <w:pPr>
              <w:jc w:val="center"/>
              <w:rPr>
                <w:color w:val="000000"/>
                <w:szCs w:val="28"/>
              </w:rPr>
            </w:pPr>
            <w:r w:rsidRPr="00866CC2">
              <w:rPr>
                <w:color w:val="000000"/>
                <w:szCs w:val="28"/>
              </w:rPr>
              <w:t>0.00097</w:t>
            </w:r>
          </w:p>
        </w:tc>
        <w:tc>
          <w:tcPr>
            <w:tcW w:w="1871" w:type="dxa"/>
            <w:tcBorders>
              <w:top w:val="nil"/>
              <w:left w:val="nil"/>
              <w:bottom w:val="single" w:sz="4" w:space="0" w:color="auto"/>
              <w:right w:val="single" w:sz="4" w:space="0" w:color="auto"/>
            </w:tcBorders>
            <w:shd w:val="clear" w:color="auto" w:fill="auto"/>
            <w:noWrap/>
            <w:hideMark/>
          </w:tcPr>
          <w:p w14:paraId="6B68E20D"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31B4EF8E" w14:textId="77777777" w:rsidR="00866CC2" w:rsidRPr="00866CC2" w:rsidRDefault="00866CC2" w:rsidP="00F00C19">
            <w:pPr>
              <w:jc w:val="center"/>
              <w:rPr>
                <w:color w:val="000000"/>
                <w:szCs w:val="28"/>
              </w:rPr>
            </w:pPr>
            <w:r w:rsidRPr="00866CC2">
              <w:rPr>
                <w:color w:val="000000"/>
                <w:szCs w:val="28"/>
              </w:rPr>
              <w:t>5.30000</w:t>
            </w:r>
          </w:p>
        </w:tc>
        <w:tc>
          <w:tcPr>
            <w:tcW w:w="2485" w:type="dxa"/>
            <w:tcBorders>
              <w:top w:val="nil"/>
              <w:left w:val="nil"/>
              <w:bottom w:val="single" w:sz="4" w:space="0" w:color="auto"/>
              <w:right w:val="single" w:sz="4" w:space="0" w:color="auto"/>
            </w:tcBorders>
            <w:shd w:val="clear" w:color="auto" w:fill="auto"/>
            <w:noWrap/>
            <w:hideMark/>
          </w:tcPr>
          <w:p w14:paraId="0556E48B" w14:textId="77777777" w:rsidR="00866CC2" w:rsidRPr="00866CC2" w:rsidRDefault="00866CC2" w:rsidP="00F00C19">
            <w:pPr>
              <w:jc w:val="center"/>
              <w:rPr>
                <w:color w:val="000000"/>
                <w:szCs w:val="28"/>
              </w:rPr>
            </w:pPr>
            <w:r w:rsidRPr="00866CC2">
              <w:rPr>
                <w:color w:val="000000"/>
                <w:szCs w:val="28"/>
              </w:rPr>
              <w:t>0.73649</w:t>
            </w:r>
          </w:p>
        </w:tc>
        <w:tc>
          <w:tcPr>
            <w:tcW w:w="2374" w:type="dxa"/>
            <w:tcBorders>
              <w:top w:val="nil"/>
              <w:left w:val="nil"/>
              <w:bottom w:val="single" w:sz="4" w:space="0" w:color="auto"/>
              <w:right w:val="single" w:sz="4" w:space="0" w:color="auto"/>
            </w:tcBorders>
            <w:shd w:val="clear" w:color="auto" w:fill="auto"/>
            <w:noWrap/>
            <w:hideMark/>
          </w:tcPr>
          <w:p w14:paraId="718A66AF" w14:textId="77777777" w:rsidR="00866CC2" w:rsidRPr="00866CC2" w:rsidRDefault="00866CC2" w:rsidP="00F00C19">
            <w:pPr>
              <w:jc w:val="center"/>
              <w:rPr>
                <w:color w:val="000000"/>
                <w:szCs w:val="28"/>
              </w:rPr>
            </w:pPr>
            <w:r w:rsidRPr="00866CC2">
              <w:rPr>
                <w:color w:val="000000"/>
                <w:szCs w:val="28"/>
              </w:rPr>
              <w:t>0.73649</w:t>
            </w:r>
          </w:p>
        </w:tc>
      </w:tr>
      <w:tr w:rsidR="00866CC2" w:rsidRPr="00866CC2" w14:paraId="6CEC9513"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679BED2" w14:textId="77777777" w:rsidR="00866CC2" w:rsidRPr="00866CC2" w:rsidRDefault="00866CC2" w:rsidP="00866CC2">
            <w:pPr>
              <w:rPr>
                <w:color w:val="000000"/>
                <w:szCs w:val="28"/>
              </w:rPr>
            </w:pPr>
            <w:r w:rsidRPr="00866CC2">
              <w:rPr>
                <w:color w:val="000000"/>
                <w:szCs w:val="28"/>
              </w:rPr>
              <w:t>246</w:t>
            </w:r>
          </w:p>
        </w:tc>
        <w:tc>
          <w:tcPr>
            <w:tcW w:w="3526" w:type="dxa"/>
            <w:tcBorders>
              <w:top w:val="nil"/>
              <w:left w:val="nil"/>
              <w:bottom w:val="single" w:sz="4" w:space="0" w:color="auto"/>
              <w:right w:val="single" w:sz="4" w:space="0" w:color="auto"/>
            </w:tcBorders>
            <w:shd w:val="clear" w:color="auto" w:fill="auto"/>
            <w:noWrap/>
            <w:hideMark/>
          </w:tcPr>
          <w:p w14:paraId="779A3C54" w14:textId="77777777" w:rsidR="00866CC2" w:rsidRPr="00866CC2" w:rsidRDefault="00866CC2" w:rsidP="00866CC2">
            <w:pPr>
              <w:rPr>
                <w:color w:val="000000"/>
                <w:szCs w:val="28"/>
              </w:rPr>
            </w:pPr>
            <w:r w:rsidRPr="00866CC2">
              <w:rPr>
                <w:color w:val="000000"/>
                <w:szCs w:val="28"/>
              </w:rPr>
              <w:t>21:22</w:t>
            </w:r>
          </w:p>
        </w:tc>
        <w:tc>
          <w:tcPr>
            <w:tcW w:w="1393" w:type="dxa"/>
            <w:tcBorders>
              <w:top w:val="nil"/>
              <w:left w:val="nil"/>
              <w:bottom w:val="single" w:sz="4" w:space="0" w:color="auto"/>
              <w:right w:val="single" w:sz="4" w:space="0" w:color="auto"/>
            </w:tcBorders>
            <w:shd w:val="clear" w:color="auto" w:fill="auto"/>
            <w:noWrap/>
            <w:hideMark/>
          </w:tcPr>
          <w:p w14:paraId="73094BA3" w14:textId="77777777" w:rsidR="00866CC2" w:rsidRPr="00866CC2" w:rsidRDefault="00866CC2" w:rsidP="00F00C19">
            <w:pPr>
              <w:jc w:val="center"/>
              <w:rPr>
                <w:color w:val="000000"/>
                <w:szCs w:val="28"/>
              </w:rPr>
            </w:pPr>
            <w:r w:rsidRPr="00866CC2">
              <w:rPr>
                <w:color w:val="000000"/>
                <w:szCs w:val="28"/>
              </w:rPr>
              <w:t>40.87</w:t>
            </w:r>
          </w:p>
        </w:tc>
        <w:tc>
          <w:tcPr>
            <w:tcW w:w="1868" w:type="dxa"/>
            <w:tcBorders>
              <w:top w:val="nil"/>
              <w:left w:val="nil"/>
              <w:bottom w:val="single" w:sz="4" w:space="0" w:color="auto"/>
              <w:right w:val="single" w:sz="4" w:space="0" w:color="auto"/>
            </w:tcBorders>
            <w:shd w:val="clear" w:color="auto" w:fill="auto"/>
            <w:noWrap/>
            <w:hideMark/>
          </w:tcPr>
          <w:p w14:paraId="46A7A66C" w14:textId="77777777" w:rsidR="00866CC2" w:rsidRPr="00866CC2" w:rsidRDefault="00866CC2" w:rsidP="00F00C19">
            <w:pPr>
              <w:jc w:val="center"/>
              <w:rPr>
                <w:color w:val="000000"/>
                <w:szCs w:val="28"/>
              </w:rPr>
            </w:pPr>
            <w:r w:rsidRPr="00866CC2">
              <w:rPr>
                <w:color w:val="000000"/>
                <w:szCs w:val="28"/>
              </w:rPr>
              <w:t>377</w:t>
            </w:r>
          </w:p>
        </w:tc>
        <w:tc>
          <w:tcPr>
            <w:tcW w:w="2063" w:type="dxa"/>
            <w:tcBorders>
              <w:top w:val="nil"/>
              <w:left w:val="nil"/>
              <w:bottom w:val="single" w:sz="4" w:space="0" w:color="auto"/>
              <w:right w:val="single" w:sz="4" w:space="0" w:color="auto"/>
            </w:tcBorders>
            <w:shd w:val="clear" w:color="auto" w:fill="auto"/>
            <w:noWrap/>
            <w:hideMark/>
          </w:tcPr>
          <w:p w14:paraId="28A860F7" w14:textId="77777777" w:rsidR="00866CC2" w:rsidRPr="00866CC2" w:rsidRDefault="00866CC2" w:rsidP="00F00C19">
            <w:pPr>
              <w:jc w:val="center"/>
              <w:rPr>
                <w:color w:val="000000"/>
                <w:szCs w:val="28"/>
              </w:rPr>
            </w:pPr>
            <w:r w:rsidRPr="00866CC2">
              <w:rPr>
                <w:color w:val="000000"/>
                <w:szCs w:val="28"/>
              </w:rPr>
              <w:t>28.609</w:t>
            </w:r>
          </w:p>
        </w:tc>
        <w:tc>
          <w:tcPr>
            <w:tcW w:w="2038" w:type="dxa"/>
            <w:tcBorders>
              <w:top w:val="nil"/>
              <w:left w:val="nil"/>
              <w:bottom w:val="single" w:sz="4" w:space="0" w:color="auto"/>
              <w:right w:val="single" w:sz="4" w:space="0" w:color="auto"/>
            </w:tcBorders>
            <w:shd w:val="clear" w:color="auto" w:fill="auto"/>
            <w:noWrap/>
            <w:hideMark/>
          </w:tcPr>
          <w:p w14:paraId="5E9CB480"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3CC58B5C" w14:textId="77777777" w:rsidR="00866CC2" w:rsidRPr="00866CC2" w:rsidRDefault="00866CC2" w:rsidP="00F00C19">
            <w:pPr>
              <w:jc w:val="center"/>
              <w:rPr>
                <w:color w:val="000000"/>
                <w:szCs w:val="28"/>
              </w:rPr>
            </w:pPr>
            <w:r w:rsidRPr="00866CC2">
              <w:rPr>
                <w:color w:val="000000"/>
                <w:szCs w:val="28"/>
              </w:rPr>
              <w:t>0.00223</w:t>
            </w:r>
          </w:p>
        </w:tc>
        <w:tc>
          <w:tcPr>
            <w:tcW w:w="1871" w:type="dxa"/>
            <w:tcBorders>
              <w:top w:val="nil"/>
              <w:left w:val="nil"/>
              <w:bottom w:val="single" w:sz="4" w:space="0" w:color="auto"/>
              <w:right w:val="single" w:sz="4" w:space="0" w:color="auto"/>
            </w:tcBorders>
            <w:shd w:val="clear" w:color="auto" w:fill="auto"/>
            <w:noWrap/>
            <w:hideMark/>
          </w:tcPr>
          <w:p w14:paraId="018021BE"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2B9B16EB" w14:textId="77777777" w:rsidR="00866CC2" w:rsidRPr="00866CC2" w:rsidRDefault="00866CC2" w:rsidP="00F00C19">
            <w:pPr>
              <w:jc w:val="center"/>
              <w:rPr>
                <w:color w:val="000000"/>
                <w:szCs w:val="28"/>
              </w:rPr>
            </w:pPr>
            <w:r w:rsidRPr="00866CC2">
              <w:rPr>
                <w:color w:val="000000"/>
                <w:szCs w:val="28"/>
              </w:rPr>
              <w:t>101.00000</w:t>
            </w:r>
          </w:p>
        </w:tc>
        <w:tc>
          <w:tcPr>
            <w:tcW w:w="2485" w:type="dxa"/>
            <w:tcBorders>
              <w:top w:val="nil"/>
              <w:left w:val="nil"/>
              <w:bottom w:val="single" w:sz="4" w:space="0" w:color="auto"/>
              <w:right w:val="single" w:sz="4" w:space="0" w:color="auto"/>
            </w:tcBorders>
            <w:shd w:val="clear" w:color="auto" w:fill="auto"/>
            <w:noWrap/>
            <w:hideMark/>
          </w:tcPr>
          <w:p w14:paraId="77CB053E" w14:textId="77777777" w:rsidR="00866CC2" w:rsidRPr="00866CC2" w:rsidRDefault="00866CC2" w:rsidP="00F00C19">
            <w:pPr>
              <w:jc w:val="center"/>
              <w:rPr>
                <w:color w:val="000000"/>
                <w:szCs w:val="28"/>
              </w:rPr>
            </w:pPr>
            <w:r w:rsidRPr="00866CC2">
              <w:rPr>
                <w:color w:val="000000"/>
                <w:szCs w:val="28"/>
              </w:rPr>
              <w:t>12.38361</w:t>
            </w:r>
          </w:p>
        </w:tc>
        <w:tc>
          <w:tcPr>
            <w:tcW w:w="2374" w:type="dxa"/>
            <w:tcBorders>
              <w:top w:val="nil"/>
              <w:left w:val="nil"/>
              <w:bottom w:val="single" w:sz="4" w:space="0" w:color="auto"/>
              <w:right w:val="single" w:sz="4" w:space="0" w:color="auto"/>
            </w:tcBorders>
            <w:shd w:val="clear" w:color="auto" w:fill="auto"/>
            <w:noWrap/>
            <w:hideMark/>
          </w:tcPr>
          <w:p w14:paraId="429518FE" w14:textId="77777777" w:rsidR="00866CC2" w:rsidRPr="00866CC2" w:rsidRDefault="00866CC2" w:rsidP="00F00C19">
            <w:pPr>
              <w:jc w:val="center"/>
              <w:rPr>
                <w:color w:val="000000"/>
                <w:szCs w:val="28"/>
              </w:rPr>
            </w:pPr>
            <w:r w:rsidRPr="00866CC2">
              <w:rPr>
                <w:color w:val="000000"/>
                <w:szCs w:val="28"/>
              </w:rPr>
              <w:t>12.38361</w:t>
            </w:r>
          </w:p>
        </w:tc>
      </w:tr>
      <w:tr w:rsidR="00866CC2" w:rsidRPr="00866CC2" w14:paraId="6875CE22"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4B1FDAB6" w14:textId="77777777" w:rsidR="00866CC2" w:rsidRPr="00866CC2" w:rsidRDefault="00866CC2" w:rsidP="00866CC2">
            <w:pPr>
              <w:rPr>
                <w:color w:val="000000"/>
                <w:szCs w:val="28"/>
              </w:rPr>
            </w:pPr>
            <w:r w:rsidRPr="00866CC2">
              <w:rPr>
                <w:color w:val="000000"/>
                <w:szCs w:val="28"/>
              </w:rPr>
              <w:t>247</w:t>
            </w:r>
          </w:p>
        </w:tc>
        <w:tc>
          <w:tcPr>
            <w:tcW w:w="3526" w:type="dxa"/>
            <w:tcBorders>
              <w:top w:val="nil"/>
              <w:left w:val="nil"/>
              <w:bottom w:val="single" w:sz="4" w:space="0" w:color="auto"/>
              <w:right w:val="single" w:sz="4" w:space="0" w:color="auto"/>
            </w:tcBorders>
            <w:shd w:val="clear" w:color="auto" w:fill="auto"/>
            <w:noWrap/>
            <w:hideMark/>
          </w:tcPr>
          <w:p w14:paraId="201645AC" w14:textId="77777777" w:rsidR="00866CC2" w:rsidRPr="00866CC2" w:rsidRDefault="00866CC2" w:rsidP="00866CC2">
            <w:pPr>
              <w:rPr>
                <w:color w:val="000000"/>
                <w:szCs w:val="28"/>
              </w:rPr>
            </w:pPr>
            <w:proofErr w:type="gramStart"/>
            <w:r w:rsidRPr="00866CC2">
              <w:rPr>
                <w:color w:val="000000"/>
                <w:szCs w:val="28"/>
              </w:rPr>
              <w:t>21:Киоск</w:t>
            </w:r>
            <w:proofErr w:type="gramEnd"/>
          </w:p>
        </w:tc>
        <w:tc>
          <w:tcPr>
            <w:tcW w:w="1393" w:type="dxa"/>
            <w:tcBorders>
              <w:top w:val="nil"/>
              <w:left w:val="nil"/>
              <w:bottom w:val="single" w:sz="4" w:space="0" w:color="auto"/>
              <w:right w:val="single" w:sz="4" w:space="0" w:color="auto"/>
            </w:tcBorders>
            <w:shd w:val="clear" w:color="auto" w:fill="auto"/>
            <w:noWrap/>
            <w:hideMark/>
          </w:tcPr>
          <w:p w14:paraId="117B8AE3" w14:textId="77777777" w:rsidR="00866CC2" w:rsidRPr="00866CC2" w:rsidRDefault="00866CC2" w:rsidP="00F00C19">
            <w:pPr>
              <w:jc w:val="center"/>
              <w:rPr>
                <w:color w:val="000000"/>
                <w:szCs w:val="28"/>
              </w:rPr>
            </w:pPr>
            <w:r w:rsidRPr="00866CC2">
              <w:rPr>
                <w:color w:val="000000"/>
                <w:szCs w:val="28"/>
              </w:rPr>
              <w:t>18.53</w:t>
            </w:r>
          </w:p>
        </w:tc>
        <w:tc>
          <w:tcPr>
            <w:tcW w:w="1868" w:type="dxa"/>
            <w:tcBorders>
              <w:top w:val="nil"/>
              <w:left w:val="nil"/>
              <w:bottom w:val="single" w:sz="4" w:space="0" w:color="auto"/>
              <w:right w:val="single" w:sz="4" w:space="0" w:color="auto"/>
            </w:tcBorders>
            <w:shd w:val="clear" w:color="auto" w:fill="auto"/>
            <w:noWrap/>
            <w:hideMark/>
          </w:tcPr>
          <w:p w14:paraId="4B8BF12B" w14:textId="77777777" w:rsidR="00866CC2" w:rsidRPr="00866CC2" w:rsidRDefault="00866CC2" w:rsidP="00F00C19">
            <w:pPr>
              <w:jc w:val="center"/>
              <w:rPr>
                <w:color w:val="000000"/>
                <w:szCs w:val="28"/>
              </w:rPr>
            </w:pPr>
            <w:r w:rsidRPr="00866CC2">
              <w:rPr>
                <w:color w:val="000000"/>
                <w:szCs w:val="28"/>
              </w:rPr>
              <w:t>32</w:t>
            </w:r>
          </w:p>
        </w:tc>
        <w:tc>
          <w:tcPr>
            <w:tcW w:w="2063" w:type="dxa"/>
            <w:tcBorders>
              <w:top w:val="nil"/>
              <w:left w:val="nil"/>
              <w:bottom w:val="single" w:sz="4" w:space="0" w:color="auto"/>
              <w:right w:val="single" w:sz="4" w:space="0" w:color="auto"/>
            </w:tcBorders>
            <w:shd w:val="clear" w:color="auto" w:fill="auto"/>
            <w:noWrap/>
            <w:hideMark/>
          </w:tcPr>
          <w:p w14:paraId="52AFDC21" w14:textId="77777777" w:rsidR="00866CC2" w:rsidRPr="00866CC2" w:rsidRDefault="00866CC2" w:rsidP="00F00C19">
            <w:pPr>
              <w:jc w:val="center"/>
              <w:rPr>
                <w:color w:val="000000"/>
                <w:szCs w:val="28"/>
              </w:rPr>
            </w:pPr>
            <w:r w:rsidRPr="00866CC2">
              <w:rPr>
                <w:color w:val="000000"/>
                <w:szCs w:val="28"/>
              </w:rPr>
              <w:t>1.18592</w:t>
            </w:r>
          </w:p>
        </w:tc>
        <w:tc>
          <w:tcPr>
            <w:tcW w:w="2038" w:type="dxa"/>
            <w:tcBorders>
              <w:top w:val="nil"/>
              <w:left w:val="nil"/>
              <w:bottom w:val="single" w:sz="4" w:space="0" w:color="auto"/>
              <w:right w:val="single" w:sz="4" w:space="0" w:color="auto"/>
            </w:tcBorders>
            <w:shd w:val="clear" w:color="auto" w:fill="auto"/>
            <w:noWrap/>
            <w:hideMark/>
          </w:tcPr>
          <w:p w14:paraId="3F9CD234"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E38E429" w14:textId="77777777" w:rsidR="00866CC2" w:rsidRPr="00866CC2" w:rsidRDefault="00866CC2" w:rsidP="00F00C19">
            <w:pPr>
              <w:jc w:val="center"/>
              <w:rPr>
                <w:color w:val="000000"/>
                <w:szCs w:val="28"/>
              </w:rPr>
            </w:pPr>
            <w:r w:rsidRPr="00866CC2">
              <w:rPr>
                <w:color w:val="000000"/>
                <w:szCs w:val="28"/>
              </w:rPr>
              <w:t>0.00024</w:t>
            </w:r>
          </w:p>
        </w:tc>
        <w:tc>
          <w:tcPr>
            <w:tcW w:w="1871" w:type="dxa"/>
            <w:tcBorders>
              <w:top w:val="nil"/>
              <w:left w:val="nil"/>
              <w:bottom w:val="single" w:sz="4" w:space="0" w:color="auto"/>
              <w:right w:val="single" w:sz="4" w:space="0" w:color="auto"/>
            </w:tcBorders>
            <w:shd w:val="clear" w:color="auto" w:fill="auto"/>
            <w:noWrap/>
            <w:hideMark/>
          </w:tcPr>
          <w:p w14:paraId="6795FFD7"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0084BA32" w14:textId="77777777" w:rsidR="00866CC2" w:rsidRPr="00866CC2" w:rsidRDefault="00866CC2" w:rsidP="00F00C19">
            <w:pPr>
              <w:jc w:val="center"/>
              <w:rPr>
                <w:color w:val="000000"/>
                <w:szCs w:val="28"/>
              </w:rPr>
            </w:pPr>
            <w:r w:rsidRPr="00866CC2">
              <w:rPr>
                <w:color w:val="000000"/>
                <w:szCs w:val="28"/>
              </w:rPr>
              <w:t>0.88000</w:t>
            </w:r>
          </w:p>
        </w:tc>
        <w:tc>
          <w:tcPr>
            <w:tcW w:w="2485" w:type="dxa"/>
            <w:tcBorders>
              <w:top w:val="nil"/>
              <w:left w:val="nil"/>
              <w:bottom w:val="single" w:sz="4" w:space="0" w:color="auto"/>
              <w:right w:val="single" w:sz="4" w:space="0" w:color="auto"/>
            </w:tcBorders>
            <w:shd w:val="clear" w:color="auto" w:fill="auto"/>
            <w:noWrap/>
            <w:hideMark/>
          </w:tcPr>
          <w:p w14:paraId="7EE7B088" w14:textId="77777777" w:rsidR="00866CC2" w:rsidRPr="00866CC2" w:rsidRDefault="00866CC2" w:rsidP="00F00C19">
            <w:pPr>
              <w:jc w:val="center"/>
              <w:rPr>
                <w:color w:val="000000"/>
                <w:szCs w:val="28"/>
              </w:rPr>
            </w:pPr>
            <w:r w:rsidRPr="00866CC2">
              <w:rPr>
                <w:color w:val="000000"/>
                <w:szCs w:val="28"/>
              </w:rPr>
              <w:t>0.04892</w:t>
            </w:r>
          </w:p>
        </w:tc>
        <w:tc>
          <w:tcPr>
            <w:tcW w:w="2374" w:type="dxa"/>
            <w:tcBorders>
              <w:top w:val="nil"/>
              <w:left w:val="nil"/>
              <w:bottom w:val="single" w:sz="4" w:space="0" w:color="auto"/>
              <w:right w:val="single" w:sz="4" w:space="0" w:color="auto"/>
            </w:tcBorders>
            <w:shd w:val="clear" w:color="auto" w:fill="auto"/>
            <w:noWrap/>
            <w:hideMark/>
          </w:tcPr>
          <w:p w14:paraId="196C3D3B" w14:textId="77777777" w:rsidR="00866CC2" w:rsidRPr="00866CC2" w:rsidRDefault="00866CC2" w:rsidP="00F00C19">
            <w:pPr>
              <w:jc w:val="center"/>
              <w:rPr>
                <w:color w:val="000000"/>
                <w:szCs w:val="28"/>
              </w:rPr>
            </w:pPr>
            <w:r w:rsidRPr="00866CC2">
              <w:rPr>
                <w:color w:val="000000"/>
                <w:szCs w:val="28"/>
              </w:rPr>
              <w:t>0.04892</w:t>
            </w:r>
          </w:p>
        </w:tc>
      </w:tr>
      <w:tr w:rsidR="00866CC2" w:rsidRPr="00866CC2" w14:paraId="7DEEEBB2"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0A71D60E" w14:textId="77777777" w:rsidR="00866CC2" w:rsidRPr="00866CC2" w:rsidRDefault="00866CC2" w:rsidP="00866CC2">
            <w:pPr>
              <w:rPr>
                <w:color w:val="000000"/>
                <w:szCs w:val="28"/>
              </w:rPr>
            </w:pPr>
            <w:r w:rsidRPr="00866CC2">
              <w:rPr>
                <w:color w:val="000000"/>
                <w:szCs w:val="28"/>
              </w:rPr>
              <w:t>248</w:t>
            </w:r>
          </w:p>
        </w:tc>
        <w:tc>
          <w:tcPr>
            <w:tcW w:w="3526" w:type="dxa"/>
            <w:tcBorders>
              <w:top w:val="nil"/>
              <w:left w:val="nil"/>
              <w:bottom w:val="single" w:sz="4" w:space="0" w:color="auto"/>
              <w:right w:val="single" w:sz="4" w:space="0" w:color="auto"/>
            </w:tcBorders>
            <w:shd w:val="clear" w:color="auto" w:fill="auto"/>
            <w:noWrap/>
            <w:hideMark/>
          </w:tcPr>
          <w:p w14:paraId="4C2D998C" w14:textId="77777777" w:rsidR="00866CC2" w:rsidRPr="00866CC2" w:rsidRDefault="00866CC2" w:rsidP="00866CC2">
            <w:pPr>
              <w:rPr>
                <w:color w:val="000000"/>
                <w:szCs w:val="28"/>
              </w:rPr>
            </w:pPr>
            <w:proofErr w:type="gramStart"/>
            <w:r w:rsidRPr="00866CC2">
              <w:rPr>
                <w:color w:val="000000"/>
                <w:szCs w:val="28"/>
              </w:rPr>
              <w:t>21:з</w:t>
            </w:r>
            <w:proofErr w:type="gramEnd"/>
            <w:r w:rsidRPr="00866CC2">
              <w:rPr>
                <w:color w:val="000000"/>
                <w:szCs w:val="28"/>
              </w:rPr>
              <w:t>21</w:t>
            </w:r>
          </w:p>
        </w:tc>
        <w:tc>
          <w:tcPr>
            <w:tcW w:w="1393" w:type="dxa"/>
            <w:tcBorders>
              <w:top w:val="nil"/>
              <w:left w:val="nil"/>
              <w:bottom w:val="single" w:sz="4" w:space="0" w:color="auto"/>
              <w:right w:val="single" w:sz="4" w:space="0" w:color="auto"/>
            </w:tcBorders>
            <w:shd w:val="clear" w:color="auto" w:fill="auto"/>
            <w:noWrap/>
            <w:hideMark/>
          </w:tcPr>
          <w:p w14:paraId="0C686E1F" w14:textId="77777777" w:rsidR="00866CC2" w:rsidRPr="00866CC2" w:rsidRDefault="00866CC2" w:rsidP="00F00C19">
            <w:pPr>
              <w:jc w:val="center"/>
              <w:rPr>
                <w:color w:val="000000"/>
                <w:szCs w:val="28"/>
              </w:rPr>
            </w:pPr>
            <w:r w:rsidRPr="00866CC2">
              <w:rPr>
                <w:color w:val="000000"/>
                <w:szCs w:val="28"/>
              </w:rPr>
              <w:t>5.11</w:t>
            </w:r>
          </w:p>
        </w:tc>
        <w:tc>
          <w:tcPr>
            <w:tcW w:w="1868" w:type="dxa"/>
            <w:tcBorders>
              <w:top w:val="nil"/>
              <w:left w:val="nil"/>
              <w:bottom w:val="single" w:sz="4" w:space="0" w:color="auto"/>
              <w:right w:val="single" w:sz="4" w:space="0" w:color="auto"/>
            </w:tcBorders>
            <w:shd w:val="clear" w:color="auto" w:fill="auto"/>
            <w:noWrap/>
            <w:hideMark/>
          </w:tcPr>
          <w:p w14:paraId="1D556212" w14:textId="77777777" w:rsidR="00866CC2" w:rsidRPr="00866CC2" w:rsidRDefault="00866CC2" w:rsidP="00F00C19">
            <w:pPr>
              <w:jc w:val="center"/>
              <w:rPr>
                <w:color w:val="000000"/>
                <w:szCs w:val="28"/>
              </w:rPr>
            </w:pPr>
            <w:r w:rsidRPr="00866CC2">
              <w:rPr>
                <w:color w:val="000000"/>
                <w:szCs w:val="28"/>
              </w:rPr>
              <w:t>108</w:t>
            </w:r>
          </w:p>
        </w:tc>
        <w:tc>
          <w:tcPr>
            <w:tcW w:w="2063" w:type="dxa"/>
            <w:tcBorders>
              <w:top w:val="nil"/>
              <w:left w:val="nil"/>
              <w:bottom w:val="single" w:sz="4" w:space="0" w:color="auto"/>
              <w:right w:val="single" w:sz="4" w:space="0" w:color="auto"/>
            </w:tcBorders>
            <w:shd w:val="clear" w:color="auto" w:fill="auto"/>
            <w:noWrap/>
            <w:hideMark/>
          </w:tcPr>
          <w:p w14:paraId="6FA018F7" w14:textId="77777777" w:rsidR="00866CC2" w:rsidRPr="00866CC2" w:rsidRDefault="00866CC2" w:rsidP="00F00C19">
            <w:pPr>
              <w:jc w:val="center"/>
              <w:rPr>
                <w:color w:val="000000"/>
                <w:szCs w:val="28"/>
              </w:rPr>
            </w:pPr>
            <w:r w:rsidRPr="00866CC2">
              <w:rPr>
                <w:color w:val="000000"/>
                <w:szCs w:val="28"/>
              </w:rPr>
              <w:t>1.022</w:t>
            </w:r>
          </w:p>
        </w:tc>
        <w:tc>
          <w:tcPr>
            <w:tcW w:w="2038" w:type="dxa"/>
            <w:tcBorders>
              <w:top w:val="nil"/>
              <w:left w:val="nil"/>
              <w:bottom w:val="single" w:sz="4" w:space="0" w:color="auto"/>
              <w:right w:val="single" w:sz="4" w:space="0" w:color="auto"/>
            </w:tcBorders>
            <w:shd w:val="clear" w:color="auto" w:fill="auto"/>
            <w:noWrap/>
            <w:hideMark/>
          </w:tcPr>
          <w:p w14:paraId="6BEAA00F"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230B41AF" w14:textId="77777777" w:rsidR="00866CC2" w:rsidRPr="00866CC2" w:rsidRDefault="00866CC2" w:rsidP="00F00C19">
            <w:pPr>
              <w:jc w:val="center"/>
              <w:rPr>
                <w:color w:val="000000"/>
                <w:szCs w:val="28"/>
              </w:rPr>
            </w:pPr>
            <w:r w:rsidRPr="00866CC2">
              <w:rPr>
                <w:color w:val="000000"/>
                <w:szCs w:val="28"/>
              </w:rPr>
              <w:t>0.00011</w:t>
            </w:r>
          </w:p>
        </w:tc>
        <w:tc>
          <w:tcPr>
            <w:tcW w:w="1871" w:type="dxa"/>
            <w:tcBorders>
              <w:top w:val="nil"/>
              <w:left w:val="nil"/>
              <w:bottom w:val="single" w:sz="4" w:space="0" w:color="auto"/>
              <w:right w:val="single" w:sz="4" w:space="0" w:color="auto"/>
            </w:tcBorders>
            <w:shd w:val="clear" w:color="auto" w:fill="auto"/>
            <w:noWrap/>
            <w:hideMark/>
          </w:tcPr>
          <w:p w14:paraId="01E38F26"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11F75D9A"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59CEAAA6" w14:textId="77777777" w:rsidR="00866CC2" w:rsidRPr="00866CC2" w:rsidRDefault="00866CC2" w:rsidP="00F00C19">
            <w:pPr>
              <w:jc w:val="center"/>
              <w:rPr>
                <w:color w:val="000000"/>
                <w:szCs w:val="28"/>
              </w:rPr>
            </w:pPr>
            <w:r w:rsidRPr="00866CC2">
              <w:rPr>
                <w:color w:val="000000"/>
                <w:szCs w:val="28"/>
              </w:rPr>
              <w:t>0.12264</w:t>
            </w:r>
          </w:p>
        </w:tc>
        <w:tc>
          <w:tcPr>
            <w:tcW w:w="2374" w:type="dxa"/>
            <w:tcBorders>
              <w:top w:val="nil"/>
              <w:left w:val="nil"/>
              <w:bottom w:val="single" w:sz="4" w:space="0" w:color="auto"/>
              <w:right w:val="single" w:sz="4" w:space="0" w:color="auto"/>
            </w:tcBorders>
            <w:shd w:val="clear" w:color="auto" w:fill="auto"/>
            <w:noWrap/>
            <w:hideMark/>
          </w:tcPr>
          <w:p w14:paraId="68757AA5" w14:textId="77777777" w:rsidR="00866CC2" w:rsidRPr="00866CC2" w:rsidRDefault="00866CC2" w:rsidP="00F00C19">
            <w:pPr>
              <w:jc w:val="center"/>
              <w:rPr>
                <w:color w:val="000000"/>
                <w:szCs w:val="28"/>
              </w:rPr>
            </w:pPr>
            <w:r w:rsidRPr="00866CC2">
              <w:rPr>
                <w:color w:val="000000"/>
                <w:szCs w:val="28"/>
              </w:rPr>
              <w:t>0.12264</w:t>
            </w:r>
          </w:p>
        </w:tc>
      </w:tr>
      <w:tr w:rsidR="00866CC2" w:rsidRPr="00866CC2" w14:paraId="128E39A8"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1D5111C" w14:textId="77777777" w:rsidR="00866CC2" w:rsidRPr="00866CC2" w:rsidRDefault="00866CC2" w:rsidP="00866CC2">
            <w:pPr>
              <w:rPr>
                <w:color w:val="000000"/>
                <w:szCs w:val="28"/>
              </w:rPr>
            </w:pPr>
            <w:r w:rsidRPr="00866CC2">
              <w:rPr>
                <w:color w:val="000000"/>
                <w:szCs w:val="28"/>
              </w:rPr>
              <w:t>249</w:t>
            </w:r>
          </w:p>
        </w:tc>
        <w:tc>
          <w:tcPr>
            <w:tcW w:w="3526" w:type="dxa"/>
            <w:tcBorders>
              <w:top w:val="nil"/>
              <w:left w:val="nil"/>
              <w:bottom w:val="single" w:sz="4" w:space="0" w:color="auto"/>
              <w:right w:val="single" w:sz="4" w:space="0" w:color="auto"/>
            </w:tcBorders>
            <w:shd w:val="clear" w:color="auto" w:fill="auto"/>
            <w:noWrap/>
            <w:hideMark/>
          </w:tcPr>
          <w:p w14:paraId="75FE4C57" w14:textId="77777777" w:rsidR="00866CC2" w:rsidRPr="00866CC2" w:rsidRDefault="00866CC2" w:rsidP="00866CC2">
            <w:pPr>
              <w:rPr>
                <w:color w:val="000000"/>
                <w:szCs w:val="28"/>
              </w:rPr>
            </w:pPr>
            <w:r w:rsidRPr="00866CC2">
              <w:rPr>
                <w:color w:val="000000"/>
                <w:szCs w:val="28"/>
              </w:rPr>
              <w:t>з</w:t>
            </w:r>
            <w:proofErr w:type="gramStart"/>
            <w:r w:rsidRPr="00866CC2">
              <w:rPr>
                <w:color w:val="000000"/>
                <w:szCs w:val="28"/>
              </w:rPr>
              <w:t>21:№</w:t>
            </w:r>
            <w:proofErr w:type="gramEnd"/>
            <w:r w:rsidRPr="00866CC2">
              <w:rPr>
                <w:color w:val="000000"/>
                <w:szCs w:val="28"/>
              </w:rPr>
              <w:t>18а</w:t>
            </w:r>
          </w:p>
        </w:tc>
        <w:tc>
          <w:tcPr>
            <w:tcW w:w="1393" w:type="dxa"/>
            <w:tcBorders>
              <w:top w:val="nil"/>
              <w:left w:val="nil"/>
              <w:bottom w:val="single" w:sz="4" w:space="0" w:color="auto"/>
              <w:right w:val="single" w:sz="4" w:space="0" w:color="auto"/>
            </w:tcBorders>
            <w:shd w:val="clear" w:color="auto" w:fill="auto"/>
            <w:noWrap/>
            <w:hideMark/>
          </w:tcPr>
          <w:p w14:paraId="37C39865" w14:textId="77777777" w:rsidR="00866CC2" w:rsidRPr="00866CC2" w:rsidRDefault="00866CC2" w:rsidP="00F00C19">
            <w:pPr>
              <w:jc w:val="center"/>
              <w:rPr>
                <w:color w:val="000000"/>
                <w:szCs w:val="28"/>
              </w:rPr>
            </w:pPr>
            <w:r w:rsidRPr="00866CC2">
              <w:rPr>
                <w:color w:val="000000"/>
                <w:szCs w:val="28"/>
              </w:rPr>
              <w:t>4.44</w:t>
            </w:r>
          </w:p>
        </w:tc>
        <w:tc>
          <w:tcPr>
            <w:tcW w:w="1868" w:type="dxa"/>
            <w:tcBorders>
              <w:top w:val="nil"/>
              <w:left w:val="nil"/>
              <w:bottom w:val="single" w:sz="4" w:space="0" w:color="auto"/>
              <w:right w:val="single" w:sz="4" w:space="0" w:color="auto"/>
            </w:tcBorders>
            <w:shd w:val="clear" w:color="auto" w:fill="auto"/>
            <w:noWrap/>
            <w:hideMark/>
          </w:tcPr>
          <w:p w14:paraId="65BA3F05" w14:textId="77777777" w:rsidR="00866CC2" w:rsidRPr="00866CC2" w:rsidRDefault="00866CC2" w:rsidP="00F00C19">
            <w:pPr>
              <w:jc w:val="center"/>
              <w:rPr>
                <w:color w:val="000000"/>
                <w:szCs w:val="28"/>
              </w:rPr>
            </w:pPr>
            <w:r w:rsidRPr="00866CC2">
              <w:rPr>
                <w:color w:val="000000"/>
                <w:szCs w:val="28"/>
              </w:rPr>
              <w:t>108</w:t>
            </w:r>
          </w:p>
        </w:tc>
        <w:tc>
          <w:tcPr>
            <w:tcW w:w="2063" w:type="dxa"/>
            <w:tcBorders>
              <w:top w:val="nil"/>
              <w:left w:val="nil"/>
              <w:bottom w:val="single" w:sz="4" w:space="0" w:color="auto"/>
              <w:right w:val="single" w:sz="4" w:space="0" w:color="auto"/>
            </w:tcBorders>
            <w:shd w:val="clear" w:color="auto" w:fill="auto"/>
            <w:noWrap/>
            <w:hideMark/>
          </w:tcPr>
          <w:p w14:paraId="351084F9" w14:textId="77777777" w:rsidR="00866CC2" w:rsidRPr="00866CC2" w:rsidRDefault="00866CC2" w:rsidP="00F00C19">
            <w:pPr>
              <w:jc w:val="center"/>
              <w:rPr>
                <w:color w:val="000000"/>
                <w:szCs w:val="28"/>
              </w:rPr>
            </w:pPr>
            <w:r w:rsidRPr="00866CC2">
              <w:rPr>
                <w:color w:val="000000"/>
                <w:szCs w:val="28"/>
              </w:rPr>
              <w:t>0.888</w:t>
            </w:r>
          </w:p>
        </w:tc>
        <w:tc>
          <w:tcPr>
            <w:tcW w:w="2038" w:type="dxa"/>
            <w:tcBorders>
              <w:top w:val="nil"/>
              <w:left w:val="nil"/>
              <w:bottom w:val="single" w:sz="4" w:space="0" w:color="auto"/>
              <w:right w:val="single" w:sz="4" w:space="0" w:color="auto"/>
            </w:tcBorders>
            <w:shd w:val="clear" w:color="auto" w:fill="auto"/>
            <w:noWrap/>
            <w:hideMark/>
          </w:tcPr>
          <w:p w14:paraId="55CA1C59"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5AE5EA5" w14:textId="77777777" w:rsidR="00866CC2" w:rsidRPr="00866CC2" w:rsidRDefault="00866CC2" w:rsidP="00F00C19">
            <w:pPr>
              <w:jc w:val="center"/>
              <w:rPr>
                <w:color w:val="000000"/>
                <w:szCs w:val="28"/>
              </w:rPr>
            </w:pPr>
            <w:r w:rsidRPr="00866CC2">
              <w:rPr>
                <w:color w:val="000000"/>
                <w:szCs w:val="28"/>
              </w:rPr>
              <w:t>0.00018</w:t>
            </w:r>
          </w:p>
        </w:tc>
        <w:tc>
          <w:tcPr>
            <w:tcW w:w="1871" w:type="dxa"/>
            <w:tcBorders>
              <w:top w:val="nil"/>
              <w:left w:val="nil"/>
              <w:bottom w:val="single" w:sz="4" w:space="0" w:color="auto"/>
              <w:right w:val="single" w:sz="4" w:space="0" w:color="auto"/>
            </w:tcBorders>
            <w:shd w:val="clear" w:color="auto" w:fill="auto"/>
            <w:noWrap/>
            <w:hideMark/>
          </w:tcPr>
          <w:p w14:paraId="4D71B163"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1DAF0DD1"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5FB1BF26" w14:textId="77777777" w:rsidR="00866CC2" w:rsidRPr="00866CC2" w:rsidRDefault="00866CC2" w:rsidP="00F00C19">
            <w:pPr>
              <w:jc w:val="center"/>
              <w:rPr>
                <w:color w:val="000000"/>
                <w:szCs w:val="28"/>
              </w:rPr>
            </w:pPr>
            <w:r w:rsidRPr="00866CC2">
              <w:rPr>
                <w:color w:val="000000"/>
                <w:szCs w:val="28"/>
              </w:rPr>
              <w:t>0.10656</w:t>
            </w:r>
          </w:p>
        </w:tc>
        <w:tc>
          <w:tcPr>
            <w:tcW w:w="2374" w:type="dxa"/>
            <w:tcBorders>
              <w:top w:val="nil"/>
              <w:left w:val="nil"/>
              <w:bottom w:val="single" w:sz="4" w:space="0" w:color="auto"/>
              <w:right w:val="single" w:sz="4" w:space="0" w:color="auto"/>
            </w:tcBorders>
            <w:shd w:val="clear" w:color="auto" w:fill="auto"/>
            <w:noWrap/>
            <w:hideMark/>
          </w:tcPr>
          <w:p w14:paraId="40FF05CC" w14:textId="77777777" w:rsidR="00866CC2" w:rsidRPr="00866CC2" w:rsidRDefault="00866CC2" w:rsidP="00F00C19">
            <w:pPr>
              <w:jc w:val="center"/>
              <w:rPr>
                <w:color w:val="000000"/>
                <w:szCs w:val="28"/>
              </w:rPr>
            </w:pPr>
            <w:r w:rsidRPr="00866CC2">
              <w:rPr>
                <w:color w:val="000000"/>
                <w:szCs w:val="28"/>
              </w:rPr>
              <w:t>0.10656</w:t>
            </w:r>
          </w:p>
        </w:tc>
      </w:tr>
      <w:tr w:rsidR="00866CC2" w:rsidRPr="00866CC2" w14:paraId="13D3E71F"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75468DA3" w14:textId="77777777" w:rsidR="00866CC2" w:rsidRPr="00866CC2" w:rsidRDefault="00866CC2" w:rsidP="00866CC2">
            <w:pPr>
              <w:rPr>
                <w:color w:val="000000"/>
                <w:szCs w:val="28"/>
              </w:rPr>
            </w:pPr>
            <w:r w:rsidRPr="00866CC2">
              <w:rPr>
                <w:color w:val="000000"/>
                <w:szCs w:val="28"/>
              </w:rPr>
              <w:t>250</w:t>
            </w:r>
          </w:p>
        </w:tc>
        <w:tc>
          <w:tcPr>
            <w:tcW w:w="3526" w:type="dxa"/>
            <w:tcBorders>
              <w:top w:val="nil"/>
              <w:left w:val="nil"/>
              <w:bottom w:val="single" w:sz="4" w:space="0" w:color="auto"/>
              <w:right w:val="single" w:sz="4" w:space="0" w:color="auto"/>
            </w:tcBorders>
            <w:shd w:val="clear" w:color="auto" w:fill="auto"/>
            <w:noWrap/>
            <w:hideMark/>
          </w:tcPr>
          <w:p w14:paraId="2EB49B7B" w14:textId="77777777" w:rsidR="00866CC2" w:rsidRPr="00866CC2" w:rsidRDefault="00866CC2" w:rsidP="00866CC2">
            <w:pPr>
              <w:rPr>
                <w:color w:val="000000"/>
                <w:szCs w:val="28"/>
              </w:rPr>
            </w:pPr>
            <w:proofErr w:type="gramStart"/>
            <w:r w:rsidRPr="00866CC2">
              <w:rPr>
                <w:color w:val="000000"/>
                <w:szCs w:val="28"/>
              </w:rPr>
              <w:t>23:з</w:t>
            </w:r>
            <w:proofErr w:type="gramEnd"/>
            <w:r w:rsidRPr="00866CC2">
              <w:rPr>
                <w:color w:val="000000"/>
                <w:szCs w:val="28"/>
              </w:rPr>
              <w:t>22</w:t>
            </w:r>
          </w:p>
        </w:tc>
        <w:tc>
          <w:tcPr>
            <w:tcW w:w="1393" w:type="dxa"/>
            <w:tcBorders>
              <w:top w:val="nil"/>
              <w:left w:val="nil"/>
              <w:bottom w:val="single" w:sz="4" w:space="0" w:color="auto"/>
              <w:right w:val="single" w:sz="4" w:space="0" w:color="auto"/>
            </w:tcBorders>
            <w:shd w:val="clear" w:color="auto" w:fill="auto"/>
            <w:noWrap/>
            <w:hideMark/>
          </w:tcPr>
          <w:p w14:paraId="61BD7B7F" w14:textId="77777777" w:rsidR="00866CC2" w:rsidRPr="00866CC2" w:rsidRDefault="00866CC2" w:rsidP="00F00C19">
            <w:pPr>
              <w:jc w:val="center"/>
              <w:rPr>
                <w:color w:val="000000"/>
                <w:szCs w:val="28"/>
              </w:rPr>
            </w:pPr>
            <w:r w:rsidRPr="00866CC2">
              <w:rPr>
                <w:color w:val="000000"/>
                <w:szCs w:val="28"/>
              </w:rPr>
              <w:t>3.24</w:t>
            </w:r>
          </w:p>
        </w:tc>
        <w:tc>
          <w:tcPr>
            <w:tcW w:w="1868" w:type="dxa"/>
            <w:tcBorders>
              <w:top w:val="nil"/>
              <w:left w:val="nil"/>
              <w:bottom w:val="single" w:sz="4" w:space="0" w:color="auto"/>
              <w:right w:val="single" w:sz="4" w:space="0" w:color="auto"/>
            </w:tcBorders>
            <w:shd w:val="clear" w:color="auto" w:fill="auto"/>
            <w:noWrap/>
            <w:hideMark/>
          </w:tcPr>
          <w:p w14:paraId="3D37B1B8"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1CA9BFFB" w14:textId="77777777" w:rsidR="00866CC2" w:rsidRPr="00866CC2" w:rsidRDefault="00866CC2" w:rsidP="00F00C19">
            <w:pPr>
              <w:jc w:val="center"/>
              <w:rPr>
                <w:color w:val="000000"/>
                <w:szCs w:val="28"/>
              </w:rPr>
            </w:pPr>
            <w:r w:rsidRPr="00866CC2">
              <w:rPr>
                <w:color w:val="000000"/>
                <w:szCs w:val="28"/>
              </w:rPr>
              <w:t>0.324</w:t>
            </w:r>
          </w:p>
        </w:tc>
        <w:tc>
          <w:tcPr>
            <w:tcW w:w="2038" w:type="dxa"/>
            <w:tcBorders>
              <w:top w:val="nil"/>
              <w:left w:val="nil"/>
              <w:bottom w:val="single" w:sz="4" w:space="0" w:color="auto"/>
              <w:right w:val="single" w:sz="4" w:space="0" w:color="auto"/>
            </w:tcBorders>
            <w:shd w:val="clear" w:color="auto" w:fill="auto"/>
            <w:noWrap/>
            <w:hideMark/>
          </w:tcPr>
          <w:p w14:paraId="3736B562"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8D94917" w14:textId="77777777" w:rsidR="00866CC2" w:rsidRPr="00866CC2" w:rsidRDefault="00866CC2" w:rsidP="00F00C19">
            <w:pPr>
              <w:jc w:val="center"/>
              <w:rPr>
                <w:color w:val="000000"/>
                <w:szCs w:val="28"/>
              </w:rPr>
            </w:pPr>
            <w:r w:rsidRPr="00866CC2">
              <w:rPr>
                <w:color w:val="000000"/>
                <w:szCs w:val="28"/>
              </w:rPr>
              <w:t>0.00005</w:t>
            </w:r>
          </w:p>
        </w:tc>
        <w:tc>
          <w:tcPr>
            <w:tcW w:w="1871" w:type="dxa"/>
            <w:tcBorders>
              <w:top w:val="nil"/>
              <w:left w:val="nil"/>
              <w:bottom w:val="single" w:sz="4" w:space="0" w:color="auto"/>
              <w:right w:val="single" w:sz="4" w:space="0" w:color="auto"/>
            </w:tcBorders>
            <w:shd w:val="clear" w:color="auto" w:fill="auto"/>
            <w:noWrap/>
            <w:hideMark/>
          </w:tcPr>
          <w:p w14:paraId="52D5E50D"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72C0FA90"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70595428" w14:textId="77777777" w:rsidR="00866CC2" w:rsidRPr="00866CC2" w:rsidRDefault="00866CC2" w:rsidP="00F00C19">
            <w:pPr>
              <w:jc w:val="center"/>
              <w:rPr>
                <w:color w:val="000000"/>
                <w:szCs w:val="28"/>
              </w:rPr>
            </w:pPr>
            <w:r w:rsidRPr="00866CC2">
              <w:rPr>
                <w:color w:val="000000"/>
                <w:szCs w:val="28"/>
              </w:rPr>
              <w:t>0.01361</w:t>
            </w:r>
          </w:p>
        </w:tc>
        <w:tc>
          <w:tcPr>
            <w:tcW w:w="2374" w:type="dxa"/>
            <w:tcBorders>
              <w:top w:val="nil"/>
              <w:left w:val="nil"/>
              <w:bottom w:val="single" w:sz="4" w:space="0" w:color="auto"/>
              <w:right w:val="single" w:sz="4" w:space="0" w:color="auto"/>
            </w:tcBorders>
            <w:shd w:val="clear" w:color="auto" w:fill="auto"/>
            <w:noWrap/>
            <w:hideMark/>
          </w:tcPr>
          <w:p w14:paraId="2DFE6776" w14:textId="77777777" w:rsidR="00866CC2" w:rsidRPr="00866CC2" w:rsidRDefault="00866CC2" w:rsidP="00F00C19">
            <w:pPr>
              <w:jc w:val="center"/>
              <w:rPr>
                <w:color w:val="000000"/>
                <w:szCs w:val="28"/>
              </w:rPr>
            </w:pPr>
            <w:r w:rsidRPr="00866CC2">
              <w:rPr>
                <w:color w:val="000000"/>
                <w:szCs w:val="28"/>
              </w:rPr>
              <w:t>0.01361</w:t>
            </w:r>
          </w:p>
        </w:tc>
      </w:tr>
      <w:tr w:rsidR="00866CC2" w:rsidRPr="00866CC2" w14:paraId="6D51EE80"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43564E27" w14:textId="77777777" w:rsidR="00866CC2" w:rsidRPr="00866CC2" w:rsidRDefault="00866CC2" w:rsidP="00866CC2">
            <w:pPr>
              <w:rPr>
                <w:color w:val="000000"/>
                <w:szCs w:val="28"/>
              </w:rPr>
            </w:pPr>
            <w:r w:rsidRPr="00866CC2">
              <w:rPr>
                <w:color w:val="000000"/>
                <w:szCs w:val="28"/>
              </w:rPr>
              <w:t>251</w:t>
            </w:r>
          </w:p>
        </w:tc>
        <w:tc>
          <w:tcPr>
            <w:tcW w:w="3526" w:type="dxa"/>
            <w:tcBorders>
              <w:top w:val="nil"/>
              <w:left w:val="nil"/>
              <w:bottom w:val="single" w:sz="4" w:space="0" w:color="auto"/>
              <w:right w:val="single" w:sz="4" w:space="0" w:color="auto"/>
            </w:tcBorders>
            <w:shd w:val="clear" w:color="auto" w:fill="auto"/>
            <w:noWrap/>
            <w:hideMark/>
          </w:tcPr>
          <w:p w14:paraId="6101095B" w14:textId="77777777" w:rsidR="00866CC2" w:rsidRPr="00866CC2" w:rsidRDefault="00866CC2" w:rsidP="00866CC2">
            <w:pPr>
              <w:rPr>
                <w:color w:val="000000"/>
                <w:szCs w:val="28"/>
              </w:rPr>
            </w:pPr>
            <w:r w:rsidRPr="00866CC2">
              <w:rPr>
                <w:color w:val="000000"/>
                <w:szCs w:val="28"/>
              </w:rPr>
              <w:t>з</w:t>
            </w:r>
            <w:proofErr w:type="gramStart"/>
            <w:r w:rsidRPr="00866CC2">
              <w:rPr>
                <w:color w:val="000000"/>
                <w:szCs w:val="28"/>
              </w:rPr>
              <w:t>22:№</w:t>
            </w:r>
            <w:proofErr w:type="gramEnd"/>
            <w:r w:rsidRPr="00866CC2">
              <w:rPr>
                <w:color w:val="000000"/>
                <w:szCs w:val="28"/>
              </w:rPr>
              <w:t>18</w:t>
            </w:r>
          </w:p>
        </w:tc>
        <w:tc>
          <w:tcPr>
            <w:tcW w:w="1393" w:type="dxa"/>
            <w:tcBorders>
              <w:top w:val="nil"/>
              <w:left w:val="nil"/>
              <w:bottom w:val="single" w:sz="4" w:space="0" w:color="auto"/>
              <w:right w:val="single" w:sz="4" w:space="0" w:color="auto"/>
            </w:tcBorders>
            <w:shd w:val="clear" w:color="auto" w:fill="auto"/>
            <w:noWrap/>
            <w:hideMark/>
          </w:tcPr>
          <w:p w14:paraId="7FD0C411" w14:textId="77777777" w:rsidR="00866CC2" w:rsidRPr="00866CC2" w:rsidRDefault="00866CC2" w:rsidP="00F00C19">
            <w:pPr>
              <w:jc w:val="center"/>
              <w:rPr>
                <w:color w:val="000000"/>
                <w:szCs w:val="28"/>
              </w:rPr>
            </w:pPr>
            <w:r w:rsidRPr="00866CC2">
              <w:rPr>
                <w:color w:val="000000"/>
                <w:szCs w:val="28"/>
              </w:rPr>
              <w:t>4.6</w:t>
            </w:r>
          </w:p>
        </w:tc>
        <w:tc>
          <w:tcPr>
            <w:tcW w:w="1868" w:type="dxa"/>
            <w:tcBorders>
              <w:top w:val="nil"/>
              <w:left w:val="nil"/>
              <w:bottom w:val="single" w:sz="4" w:space="0" w:color="auto"/>
              <w:right w:val="single" w:sz="4" w:space="0" w:color="auto"/>
            </w:tcBorders>
            <w:shd w:val="clear" w:color="auto" w:fill="auto"/>
            <w:noWrap/>
            <w:hideMark/>
          </w:tcPr>
          <w:p w14:paraId="06FEC27B"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7677975C" w14:textId="77777777" w:rsidR="00866CC2" w:rsidRPr="00866CC2" w:rsidRDefault="00866CC2" w:rsidP="00F00C19">
            <w:pPr>
              <w:jc w:val="center"/>
              <w:rPr>
                <w:color w:val="000000"/>
                <w:szCs w:val="28"/>
              </w:rPr>
            </w:pPr>
            <w:r w:rsidRPr="00866CC2">
              <w:rPr>
                <w:color w:val="000000"/>
                <w:szCs w:val="28"/>
              </w:rPr>
              <w:t>0.46</w:t>
            </w:r>
          </w:p>
        </w:tc>
        <w:tc>
          <w:tcPr>
            <w:tcW w:w="2038" w:type="dxa"/>
            <w:tcBorders>
              <w:top w:val="nil"/>
              <w:left w:val="nil"/>
              <w:bottom w:val="single" w:sz="4" w:space="0" w:color="auto"/>
              <w:right w:val="single" w:sz="4" w:space="0" w:color="auto"/>
            </w:tcBorders>
            <w:shd w:val="clear" w:color="auto" w:fill="auto"/>
            <w:noWrap/>
            <w:hideMark/>
          </w:tcPr>
          <w:p w14:paraId="64F6AAD7"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604F536" w14:textId="77777777" w:rsidR="00866CC2" w:rsidRPr="00866CC2" w:rsidRDefault="00866CC2" w:rsidP="00F00C19">
            <w:pPr>
              <w:jc w:val="center"/>
              <w:rPr>
                <w:color w:val="000000"/>
                <w:szCs w:val="28"/>
              </w:rPr>
            </w:pPr>
            <w:r w:rsidRPr="00866CC2">
              <w:rPr>
                <w:color w:val="000000"/>
                <w:szCs w:val="28"/>
              </w:rPr>
              <w:t>0.00008</w:t>
            </w:r>
          </w:p>
        </w:tc>
        <w:tc>
          <w:tcPr>
            <w:tcW w:w="1871" w:type="dxa"/>
            <w:tcBorders>
              <w:top w:val="nil"/>
              <w:left w:val="nil"/>
              <w:bottom w:val="single" w:sz="4" w:space="0" w:color="auto"/>
              <w:right w:val="single" w:sz="4" w:space="0" w:color="auto"/>
            </w:tcBorders>
            <w:shd w:val="clear" w:color="auto" w:fill="auto"/>
            <w:noWrap/>
            <w:hideMark/>
          </w:tcPr>
          <w:p w14:paraId="6740032A"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1DC64757"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5AAB895B" w14:textId="77777777" w:rsidR="00866CC2" w:rsidRPr="00866CC2" w:rsidRDefault="00866CC2" w:rsidP="00F00C19">
            <w:pPr>
              <w:jc w:val="center"/>
              <w:rPr>
                <w:color w:val="000000"/>
                <w:szCs w:val="28"/>
              </w:rPr>
            </w:pPr>
            <w:r w:rsidRPr="00866CC2">
              <w:rPr>
                <w:color w:val="000000"/>
                <w:szCs w:val="28"/>
              </w:rPr>
              <w:t>0.01932</w:t>
            </w:r>
          </w:p>
        </w:tc>
        <w:tc>
          <w:tcPr>
            <w:tcW w:w="2374" w:type="dxa"/>
            <w:tcBorders>
              <w:top w:val="nil"/>
              <w:left w:val="nil"/>
              <w:bottom w:val="single" w:sz="4" w:space="0" w:color="auto"/>
              <w:right w:val="single" w:sz="4" w:space="0" w:color="auto"/>
            </w:tcBorders>
            <w:shd w:val="clear" w:color="auto" w:fill="auto"/>
            <w:noWrap/>
            <w:hideMark/>
          </w:tcPr>
          <w:p w14:paraId="01C13D1B" w14:textId="77777777" w:rsidR="00866CC2" w:rsidRPr="00866CC2" w:rsidRDefault="00866CC2" w:rsidP="00F00C19">
            <w:pPr>
              <w:jc w:val="center"/>
              <w:rPr>
                <w:color w:val="000000"/>
                <w:szCs w:val="28"/>
              </w:rPr>
            </w:pPr>
            <w:r w:rsidRPr="00866CC2">
              <w:rPr>
                <w:color w:val="000000"/>
                <w:szCs w:val="28"/>
              </w:rPr>
              <w:t>0.01932</w:t>
            </w:r>
          </w:p>
        </w:tc>
      </w:tr>
      <w:tr w:rsidR="00866CC2" w:rsidRPr="00866CC2" w14:paraId="21FA0A96"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7B379F75" w14:textId="77777777" w:rsidR="00866CC2" w:rsidRPr="00866CC2" w:rsidRDefault="00866CC2" w:rsidP="00866CC2">
            <w:pPr>
              <w:rPr>
                <w:color w:val="000000"/>
                <w:szCs w:val="28"/>
              </w:rPr>
            </w:pPr>
            <w:r w:rsidRPr="00866CC2">
              <w:rPr>
                <w:color w:val="000000"/>
                <w:szCs w:val="28"/>
              </w:rPr>
              <w:t>252</w:t>
            </w:r>
          </w:p>
        </w:tc>
        <w:tc>
          <w:tcPr>
            <w:tcW w:w="3526" w:type="dxa"/>
            <w:tcBorders>
              <w:top w:val="nil"/>
              <w:left w:val="nil"/>
              <w:bottom w:val="single" w:sz="4" w:space="0" w:color="auto"/>
              <w:right w:val="single" w:sz="4" w:space="0" w:color="auto"/>
            </w:tcBorders>
            <w:shd w:val="clear" w:color="auto" w:fill="auto"/>
            <w:noWrap/>
            <w:hideMark/>
          </w:tcPr>
          <w:p w14:paraId="1FED3F1F" w14:textId="77777777" w:rsidR="00866CC2" w:rsidRPr="00866CC2" w:rsidRDefault="00866CC2" w:rsidP="00866CC2">
            <w:pPr>
              <w:rPr>
                <w:color w:val="000000"/>
                <w:szCs w:val="28"/>
              </w:rPr>
            </w:pPr>
            <w:proofErr w:type="gramStart"/>
            <w:r w:rsidRPr="00866CC2">
              <w:rPr>
                <w:color w:val="000000"/>
                <w:szCs w:val="28"/>
              </w:rPr>
              <w:t>25:з</w:t>
            </w:r>
            <w:proofErr w:type="gramEnd"/>
            <w:r w:rsidRPr="00866CC2">
              <w:rPr>
                <w:color w:val="000000"/>
                <w:szCs w:val="28"/>
              </w:rPr>
              <w:t>23</w:t>
            </w:r>
          </w:p>
        </w:tc>
        <w:tc>
          <w:tcPr>
            <w:tcW w:w="1393" w:type="dxa"/>
            <w:tcBorders>
              <w:top w:val="nil"/>
              <w:left w:val="nil"/>
              <w:bottom w:val="single" w:sz="4" w:space="0" w:color="auto"/>
              <w:right w:val="single" w:sz="4" w:space="0" w:color="auto"/>
            </w:tcBorders>
            <w:shd w:val="clear" w:color="auto" w:fill="auto"/>
            <w:noWrap/>
            <w:hideMark/>
          </w:tcPr>
          <w:p w14:paraId="6B9B463A" w14:textId="77777777" w:rsidR="00866CC2" w:rsidRPr="00866CC2" w:rsidRDefault="00866CC2" w:rsidP="00F00C19">
            <w:pPr>
              <w:jc w:val="center"/>
              <w:rPr>
                <w:color w:val="000000"/>
                <w:szCs w:val="28"/>
              </w:rPr>
            </w:pPr>
            <w:r w:rsidRPr="00866CC2">
              <w:rPr>
                <w:color w:val="000000"/>
                <w:szCs w:val="28"/>
              </w:rPr>
              <w:t>2.93</w:t>
            </w:r>
          </w:p>
        </w:tc>
        <w:tc>
          <w:tcPr>
            <w:tcW w:w="1868" w:type="dxa"/>
            <w:tcBorders>
              <w:top w:val="nil"/>
              <w:left w:val="nil"/>
              <w:bottom w:val="single" w:sz="4" w:space="0" w:color="auto"/>
              <w:right w:val="single" w:sz="4" w:space="0" w:color="auto"/>
            </w:tcBorders>
            <w:shd w:val="clear" w:color="auto" w:fill="auto"/>
            <w:noWrap/>
            <w:hideMark/>
          </w:tcPr>
          <w:p w14:paraId="3EE2013A"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7F55E61C" w14:textId="77777777" w:rsidR="00866CC2" w:rsidRPr="00866CC2" w:rsidRDefault="00866CC2" w:rsidP="00F00C19">
            <w:pPr>
              <w:jc w:val="center"/>
              <w:rPr>
                <w:color w:val="000000"/>
                <w:szCs w:val="28"/>
              </w:rPr>
            </w:pPr>
            <w:r w:rsidRPr="00866CC2">
              <w:rPr>
                <w:color w:val="000000"/>
                <w:szCs w:val="28"/>
              </w:rPr>
              <w:t>0.293</w:t>
            </w:r>
          </w:p>
        </w:tc>
        <w:tc>
          <w:tcPr>
            <w:tcW w:w="2038" w:type="dxa"/>
            <w:tcBorders>
              <w:top w:val="nil"/>
              <w:left w:val="nil"/>
              <w:bottom w:val="single" w:sz="4" w:space="0" w:color="auto"/>
              <w:right w:val="single" w:sz="4" w:space="0" w:color="auto"/>
            </w:tcBorders>
            <w:shd w:val="clear" w:color="auto" w:fill="auto"/>
            <w:noWrap/>
            <w:hideMark/>
          </w:tcPr>
          <w:p w14:paraId="1D69AA6C"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9BBBA96" w14:textId="77777777" w:rsidR="00866CC2" w:rsidRPr="00866CC2" w:rsidRDefault="00866CC2" w:rsidP="00F00C19">
            <w:pPr>
              <w:jc w:val="center"/>
              <w:rPr>
                <w:color w:val="000000"/>
                <w:szCs w:val="28"/>
              </w:rPr>
            </w:pPr>
            <w:r w:rsidRPr="00866CC2">
              <w:rPr>
                <w:color w:val="000000"/>
                <w:szCs w:val="28"/>
              </w:rPr>
              <w:t>0.00005</w:t>
            </w:r>
          </w:p>
        </w:tc>
        <w:tc>
          <w:tcPr>
            <w:tcW w:w="1871" w:type="dxa"/>
            <w:tcBorders>
              <w:top w:val="nil"/>
              <w:left w:val="nil"/>
              <w:bottom w:val="single" w:sz="4" w:space="0" w:color="auto"/>
              <w:right w:val="single" w:sz="4" w:space="0" w:color="auto"/>
            </w:tcBorders>
            <w:shd w:val="clear" w:color="auto" w:fill="auto"/>
            <w:noWrap/>
            <w:hideMark/>
          </w:tcPr>
          <w:p w14:paraId="31F20607"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2CDE05FF"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5C98DE1A" w14:textId="77777777" w:rsidR="00866CC2" w:rsidRPr="00866CC2" w:rsidRDefault="00866CC2" w:rsidP="00F00C19">
            <w:pPr>
              <w:jc w:val="center"/>
              <w:rPr>
                <w:color w:val="000000"/>
                <w:szCs w:val="28"/>
              </w:rPr>
            </w:pPr>
            <w:r w:rsidRPr="00866CC2">
              <w:rPr>
                <w:color w:val="000000"/>
                <w:szCs w:val="28"/>
              </w:rPr>
              <w:t>0.01231</w:t>
            </w:r>
          </w:p>
        </w:tc>
        <w:tc>
          <w:tcPr>
            <w:tcW w:w="2374" w:type="dxa"/>
            <w:tcBorders>
              <w:top w:val="nil"/>
              <w:left w:val="nil"/>
              <w:bottom w:val="single" w:sz="4" w:space="0" w:color="auto"/>
              <w:right w:val="single" w:sz="4" w:space="0" w:color="auto"/>
            </w:tcBorders>
            <w:shd w:val="clear" w:color="auto" w:fill="auto"/>
            <w:noWrap/>
            <w:hideMark/>
          </w:tcPr>
          <w:p w14:paraId="6F8D7CCF" w14:textId="77777777" w:rsidR="00866CC2" w:rsidRPr="00866CC2" w:rsidRDefault="00866CC2" w:rsidP="00F00C19">
            <w:pPr>
              <w:jc w:val="center"/>
              <w:rPr>
                <w:color w:val="000000"/>
                <w:szCs w:val="28"/>
              </w:rPr>
            </w:pPr>
            <w:r w:rsidRPr="00866CC2">
              <w:rPr>
                <w:color w:val="000000"/>
                <w:szCs w:val="28"/>
              </w:rPr>
              <w:t>0.01231</w:t>
            </w:r>
          </w:p>
        </w:tc>
      </w:tr>
      <w:tr w:rsidR="00866CC2" w:rsidRPr="00866CC2" w14:paraId="311A4C9C"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1074D9DD" w14:textId="77777777" w:rsidR="00866CC2" w:rsidRPr="00866CC2" w:rsidRDefault="00866CC2" w:rsidP="00866CC2">
            <w:pPr>
              <w:rPr>
                <w:color w:val="000000"/>
                <w:szCs w:val="28"/>
              </w:rPr>
            </w:pPr>
            <w:r w:rsidRPr="00866CC2">
              <w:rPr>
                <w:color w:val="000000"/>
                <w:szCs w:val="28"/>
              </w:rPr>
              <w:t>253</w:t>
            </w:r>
          </w:p>
        </w:tc>
        <w:tc>
          <w:tcPr>
            <w:tcW w:w="3526" w:type="dxa"/>
            <w:tcBorders>
              <w:top w:val="nil"/>
              <w:left w:val="nil"/>
              <w:bottom w:val="single" w:sz="4" w:space="0" w:color="auto"/>
              <w:right w:val="single" w:sz="4" w:space="0" w:color="auto"/>
            </w:tcBorders>
            <w:shd w:val="clear" w:color="auto" w:fill="auto"/>
            <w:noWrap/>
            <w:hideMark/>
          </w:tcPr>
          <w:p w14:paraId="6DD69DB1" w14:textId="77777777" w:rsidR="00866CC2" w:rsidRPr="00866CC2" w:rsidRDefault="00866CC2" w:rsidP="00866CC2">
            <w:pPr>
              <w:rPr>
                <w:color w:val="000000"/>
                <w:szCs w:val="28"/>
              </w:rPr>
            </w:pPr>
            <w:r w:rsidRPr="00866CC2">
              <w:rPr>
                <w:color w:val="000000"/>
                <w:szCs w:val="28"/>
              </w:rPr>
              <w:t>з</w:t>
            </w:r>
            <w:proofErr w:type="gramStart"/>
            <w:r w:rsidRPr="00866CC2">
              <w:rPr>
                <w:color w:val="000000"/>
                <w:szCs w:val="28"/>
              </w:rPr>
              <w:t>23:№</w:t>
            </w:r>
            <w:proofErr w:type="gramEnd"/>
            <w:r w:rsidRPr="00866CC2">
              <w:rPr>
                <w:color w:val="000000"/>
                <w:szCs w:val="28"/>
              </w:rPr>
              <w:t>16</w:t>
            </w:r>
          </w:p>
        </w:tc>
        <w:tc>
          <w:tcPr>
            <w:tcW w:w="1393" w:type="dxa"/>
            <w:tcBorders>
              <w:top w:val="nil"/>
              <w:left w:val="nil"/>
              <w:bottom w:val="single" w:sz="4" w:space="0" w:color="auto"/>
              <w:right w:val="single" w:sz="4" w:space="0" w:color="auto"/>
            </w:tcBorders>
            <w:shd w:val="clear" w:color="auto" w:fill="auto"/>
            <w:noWrap/>
            <w:hideMark/>
          </w:tcPr>
          <w:p w14:paraId="5D6C8829" w14:textId="77777777" w:rsidR="00866CC2" w:rsidRPr="00866CC2" w:rsidRDefault="00866CC2" w:rsidP="00F00C19">
            <w:pPr>
              <w:jc w:val="center"/>
              <w:rPr>
                <w:color w:val="000000"/>
                <w:szCs w:val="28"/>
              </w:rPr>
            </w:pPr>
            <w:r w:rsidRPr="00866CC2">
              <w:rPr>
                <w:color w:val="000000"/>
                <w:szCs w:val="28"/>
              </w:rPr>
              <w:t>3.24</w:t>
            </w:r>
          </w:p>
        </w:tc>
        <w:tc>
          <w:tcPr>
            <w:tcW w:w="1868" w:type="dxa"/>
            <w:tcBorders>
              <w:top w:val="nil"/>
              <w:left w:val="nil"/>
              <w:bottom w:val="single" w:sz="4" w:space="0" w:color="auto"/>
              <w:right w:val="single" w:sz="4" w:space="0" w:color="auto"/>
            </w:tcBorders>
            <w:shd w:val="clear" w:color="auto" w:fill="auto"/>
            <w:noWrap/>
            <w:hideMark/>
          </w:tcPr>
          <w:p w14:paraId="27B06649"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3550CCBF" w14:textId="77777777" w:rsidR="00866CC2" w:rsidRPr="00866CC2" w:rsidRDefault="00866CC2" w:rsidP="00F00C19">
            <w:pPr>
              <w:jc w:val="center"/>
              <w:rPr>
                <w:color w:val="000000"/>
                <w:szCs w:val="28"/>
              </w:rPr>
            </w:pPr>
            <w:r w:rsidRPr="00866CC2">
              <w:rPr>
                <w:color w:val="000000"/>
                <w:szCs w:val="28"/>
              </w:rPr>
              <w:t>0.324</w:t>
            </w:r>
          </w:p>
        </w:tc>
        <w:tc>
          <w:tcPr>
            <w:tcW w:w="2038" w:type="dxa"/>
            <w:tcBorders>
              <w:top w:val="nil"/>
              <w:left w:val="nil"/>
              <w:bottom w:val="single" w:sz="4" w:space="0" w:color="auto"/>
              <w:right w:val="single" w:sz="4" w:space="0" w:color="auto"/>
            </w:tcBorders>
            <w:shd w:val="clear" w:color="auto" w:fill="auto"/>
            <w:noWrap/>
            <w:hideMark/>
          </w:tcPr>
          <w:p w14:paraId="77CB8723"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60C3C0E" w14:textId="77777777" w:rsidR="00866CC2" w:rsidRPr="00866CC2" w:rsidRDefault="00866CC2" w:rsidP="00F00C19">
            <w:pPr>
              <w:jc w:val="center"/>
              <w:rPr>
                <w:color w:val="000000"/>
                <w:szCs w:val="28"/>
              </w:rPr>
            </w:pPr>
            <w:r w:rsidRPr="00866CC2">
              <w:rPr>
                <w:color w:val="000000"/>
                <w:szCs w:val="28"/>
              </w:rPr>
              <w:t>0.00005</w:t>
            </w:r>
          </w:p>
        </w:tc>
        <w:tc>
          <w:tcPr>
            <w:tcW w:w="1871" w:type="dxa"/>
            <w:tcBorders>
              <w:top w:val="nil"/>
              <w:left w:val="nil"/>
              <w:bottom w:val="single" w:sz="4" w:space="0" w:color="auto"/>
              <w:right w:val="single" w:sz="4" w:space="0" w:color="auto"/>
            </w:tcBorders>
            <w:shd w:val="clear" w:color="auto" w:fill="auto"/>
            <w:noWrap/>
            <w:hideMark/>
          </w:tcPr>
          <w:p w14:paraId="2E68C61F"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04854F5C"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09422377" w14:textId="77777777" w:rsidR="00866CC2" w:rsidRPr="00866CC2" w:rsidRDefault="00866CC2" w:rsidP="00F00C19">
            <w:pPr>
              <w:jc w:val="center"/>
              <w:rPr>
                <w:color w:val="000000"/>
                <w:szCs w:val="28"/>
              </w:rPr>
            </w:pPr>
            <w:r w:rsidRPr="00866CC2">
              <w:rPr>
                <w:color w:val="000000"/>
                <w:szCs w:val="28"/>
              </w:rPr>
              <w:t>0.01361</w:t>
            </w:r>
          </w:p>
        </w:tc>
        <w:tc>
          <w:tcPr>
            <w:tcW w:w="2374" w:type="dxa"/>
            <w:tcBorders>
              <w:top w:val="nil"/>
              <w:left w:val="nil"/>
              <w:bottom w:val="single" w:sz="4" w:space="0" w:color="auto"/>
              <w:right w:val="single" w:sz="4" w:space="0" w:color="auto"/>
            </w:tcBorders>
            <w:shd w:val="clear" w:color="auto" w:fill="auto"/>
            <w:noWrap/>
            <w:hideMark/>
          </w:tcPr>
          <w:p w14:paraId="495731B2" w14:textId="77777777" w:rsidR="00866CC2" w:rsidRPr="00866CC2" w:rsidRDefault="00866CC2" w:rsidP="00F00C19">
            <w:pPr>
              <w:jc w:val="center"/>
              <w:rPr>
                <w:color w:val="000000"/>
                <w:szCs w:val="28"/>
              </w:rPr>
            </w:pPr>
            <w:r w:rsidRPr="00866CC2">
              <w:rPr>
                <w:color w:val="000000"/>
                <w:szCs w:val="28"/>
              </w:rPr>
              <w:t>0.01361</w:t>
            </w:r>
          </w:p>
        </w:tc>
      </w:tr>
      <w:tr w:rsidR="00866CC2" w:rsidRPr="00866CC2" w14:paraId="39843AC0"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8F9D96F" w14:textId="77777777" w:rsidR="00866CC2" w:rsidRPr="00866CC2" w:rsidRDefault="00866CC2" w:rsidP="00866CC2">
            <w:pPr>
              <w:rPr>
                <w:color w:val="000000"/>
                <w:szCs w:val="28"/>
              </w:rPr>
            </w:pPr>
            <w:r w:rsidRPr="00866CC2">
              <w:rPr>
                <w:color w:val="000000"/>
                <w:szCs w:val="28"/>
              </w:rPr>
              <w:t>254</w:t>
            </w:r>
          </w:p>
        </w:tc>
        <w:tc>
          <w:tcPr>
            <w:tcW w:w="3526" w:type="dxa"/>
            <w:tcBorders>
              <w:top w:val="nil"/>
              <w:left w:val="nil"/>
              <w:bottom w:val="single" w:sz="4" w:space="0" w:color="auto"/>
              <w:right w:val="single" w:sz="4" w:space="0" w:color="auto"/>
            </w:tcBorders>
            <w:shd w:val="clear" w:color="auto" w:fill="auto"/>
            <w:noWrap/>
            <w:hideMark/>
          </w:tcPr>
          <w:p w14:paraId="04174C39" w14:textId="77777777" w:rsidR="00866CC2" w:rsidRPr="00866CC2" w:rsidRDefault="00866CC2" w:rsidP="00866CC2">
            <w:pPr>
              <w:rPr>
                <w:color w:val="000000"/>
                <w:szCs w:val="28"/>
              </w:rPr>
            </w:pPr>
            <w:proofErr w:type="gramStart"/>
            <w:r w:rsidRPr="00866CC2">
              <w:rPr>
                <w:color w:val="000000"/>
                <w:szCs w:val="28"/>
              </w:rPr>
              <w:t>20:№</w:t>
            </w:r>
            <w:proofErr w:type="gramEnd"/>
            <w:r w:rsidRPr="00866CC2">
              <w:rPr>
                <w:color w:val="000000"/>
                <w:szCs w:val="28"/>
              </w:rPr>
              <w:t>24</w:t>
            </w:r>
          </w:p>
        </w:tc>
        <w:tc>
          <w:tcPr>
            <w:tcW w:w="1393" w:type="dxa"/>
            <w:tcBorders>
              <w:top w:val="nil"/>
              <w:left w:val="nil"/>
              <w:bottom w:val="single" w:sz="4" w:space="0" w:color="auto"/>
              <w:right w:val="single" w:sz="4" w:space="0" w:color="auto"/>
            </w:tcBorders>
            <w:shd w:val="clear" w:color="auto" w:fill="auto"/>
            <w:noWrap/>
            <w:hideMark/>
          </w:tcPr>
          <w:p w14:paraId="0CD3D278" w14:textId="77777777" w:rsidR="00866CC2" w:rsidRPr="00866CC2" w:rsidRDefault="00866CC2" w:rsidP="00F00C19">
            <w:pPr>
              <w:jc w:val="center"/>
              <w:rPr>
                <w:color w:val="000000"/>
                <w:szCs w:val="28"/>
              </w:rPr>
            </w:pPr>
            <w:r w:rsidRPr="00866CC2">
              <w:rPr>
                <w:color w:val="000000"/>
                <w:szCs w:val="28"/>
              </w:rPr>
              <w:t>13.97</w:t>
            </w:r>
          </w:p>
        </w:tc>
        <w:tc>
          <w:tcPr>
            <w:tcW w:w="1868" w:type="dxa"/>
            <w:tcBorders>
              <w:top w:val="nil"/>
              <w:left w:val="nil"/>
              <w:bottom w:val="single" w:sz="4" w:space="0" w:color="auto"/>
              <w:right w:val="single" w:sz="4" w:space="0" w:color="auto"/>
            </w:tcBorders>
            <w:shd w:val="clear" w:color="auto" w:fill="auto"/>
            <w:noWrap/>
            <w:hideMark/>
          </w:tcPr>
          <w:p w14:paraId="353DFC11" w14:textId="77777777" w:rsidR="00866CC2" w:rsidRPr="00866CC2" w:rsidRDefault="00866CC2" w:rsidP="00F00C19">
            <w:pPr>
              <w:jc w:val="center"/>
              <w:rPr>
                <w:color w:val="000000"/>
                <w:szCs w:val="28"/>
              </w:rPr>
            </w:pPr>
            <w:r w:rsidRPr="00866CC2">
              <w:rPr>
                <w:color w:val="000000"/>
                <w:szCs w:val="28"/>
              </w:rPr>
              <w:t>89</w:t>
            </w:r>
          </w:p>
        </w:tc>
        <w:tc>
          <w:tcPr>
            <w:tcW w:w="2063" w:type="dxa"/>
            <w:tcBorders>
              <w:top w:val="nil"/>
              <w:left w:val="nil"/>
              <w:bottom w:val="single" w:sz="4" w:space="0" w:color="auto"/>
              <w:right w:val="single" w:sz="4" w:space="0" w:color="auto"/>
            </w:tcBorders>
            <w:shd w:val="clear" w:color="auto" w:fill="auto"/>
            <w:noWrap/>
            <w:hideMark/>
          </w:tcPr>
          <w:p w14:paraId="25FBF40A" w14:textId="77777777" w:rsidR="00866CC2" w:rsidRPr="00866CC2" w:rsidRDefault="00866CC2" w:rsidP="00F00C19">
            <w:pPr>
              <w:jc w:val="center"/>
              <w:rPr>
                <w:color w:val="000000"/>
                <w:szCs w:val="28"/>
              </w:rPr>
            </w:pPr>
            <w:r w:rsidRPr="00866CC2">
              <w:rPr>
                <w:color w:val="000000"/>
                <w:szCs w:val="28"/>
              </w:rPr>
              <w:t>2.2352</w:t>
            </w:r>
          </w:p>
        </w:tc>
        <w:tc>
          <w:tcPr>
            <w:tcW w:w="2038" w:type="dxa"/>
            <w:tcBorders>
              <w:top w:val="nil"/>
              <w:left w:val="nil"/>
              <w:bottom w:val="single" w:sz="4" w:space="0" w:color="auto"/>
              <w:right w:val="single" w:sz="4" w:space="0" w:color="auto"/>
            </w:tcBorders>
            <w:shd w:val="clear" w:color="auto" w:fill="auto"/>
            <w:noWrap/>
            <w:hideMark/>
          </w:tcPr>
          <w:p w14:paraId="4DCDF1A2"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0BBB10F" w14:textId="77777777" w:rsidR="00866CC2" w:rsidRPr="00866CC2" w:rsidRDefault="00866CC2" w:rsidP="00F00C19">
            <w:pPr>
              <w:jc w:val="center"/>
              <w:rPr>
                <w:color w:val="000000"/>
                <w:szCs w:val="28"/>
              </w:rPr>
            </w:pPr>
            <w:r w:rsidRPr="00866CC2">
              <w:rPr>
                <w:color w:val="000000"/>
                <w:szCs w:val="28"/>
              </w:rPr>
              <w:t>0.00029</w:t>
            </w:r>
          </w:p>
        </w:tc>
        <w:tc>
          <w:tcPr>
            <w:tcW w:w="1871" w:type="dxa"/>
            <w:tcBorders>
              <w:top w:val="nil"/>
              <w:left w:val="nil"/>
              <w:bottom w:val="single" w:sz="4" w:space="0" w:color="auto"/>
              <w:right w:val="single" w:sz="4" w:space="0" w:color="auto"/>
            </w:tcBorders>
            <w:shd w:val="clear" w:color="auto" w:fill="auto"/>
            <w:noWrap/>
            <w:hideMark/>
          </w:tcPr>
          <w:p w14:paraId="6B848B27"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56DB3700" w14:textId="77777777" w:rsidR="00866CC2" w:rsidRPr="00866CC2" w:rsidRDefault="00866CC2" w:rsidP="00F00C19">
            <w:pPr>
              <w:jc w:val="center"/>
              <w:rPr>
                <w:color w:val="000000"/>
                <w:szCs w:val="28"/>
              </w:rPr>
            </w:pPr>
            <w:r w:rsidRPr="00866CC2">
              <w:rPr>
                <w:color w:val="000000"/>
                <w:szCs w:val="28"/>
              </w:rPr>
              <w:t>5.30000</w:t>
            </w:r>
          </w:p>
        </w:tc>
        <w:tc>
          <w:tcPr>
            <w:tcW w:w="2485" w:type="dxa"/>
            <w:tcBorders>
              <w:top w:val="nil"/>
              <w:left w:val="nil"/>
              <w:bottom w:val="single" w:sz="4" w:space="0" w:color="auto"/>
              <w:right w:val="single" w:sz="4" w:space="0" w:color="auto"/>
            </w:tcBorders>
            <w:shd w:val="clear" w:color="auto" w:fill="auto"/>
            <w:noWrap/>
            <w:hideMark/>
          </w:tcPr>
          <w:p w14:paraId="32D9E121" w14:textId="77777777" w:rsidR="00866CC2" w:rsidRPr="00866CC2" w:rsidRDefault="00866CC2" w:rsidP="00F00C19">
            <w:pPr>
              <w:jc w:val="center"/>
              <w:rPr>
                <w:color w:val="000000"/>
                <w:szCs w:val="28"/>
              </w:rPr>
            </w:pPr>
            <w:r w:rsidRPr="00866CC2">
              <w:rPr>
                <w:color w:val="000000"/>
                <w:szCs w:val="28"/>
              </w:rPr>
              <w:t>0.22212</w:t>
            </w:r>
          </w:p>
        </w:tc>
        <w:tc>
          <w:tcPr>
            <w:tcW w:w="2374" w:type="dxa"/>
            <w:tcBorders>
              <w:top w:val="nil"/>
              <w:left w:val="nil"/>
              <w:bottom w:val="single" w:sz="4" w:space="0" w:color="auto"/>
              <w:right w:val="single" w:sz="4" w:space="0" w:color="auto"/>
            </w:tcBorders>
            <w:shd w:val="clear" w:color="auto" w:fill="auto"/>
            <w:noWrap/>
            <w:hideMark/>
          </w:tcPr>
          <w:p w14:paraId="6B9E7891" w14:textId="77777777" w:rsidR="00866CC2" w:rsidRPr="00866CC2" w:rsidRDefault="00866CC2" w:rsidP="00F00C19">
            <w:pPr>
              <w:jc w:val="center"/>
              <w:rPr>
                <w:color w:val="000000"/>
                <w:szCs w:val="28"/>
              </w:rPr>
            </w:pPr>
            <w:r w:rsidRPr="00866CC2">
              <w:rPr>
                <w:color w:val="000000"/>
                <w:szCs w:val="28"/>
              </w:rPr>
              <w:t>0.22212</w:t>
            </w:r>
          </w:p>
        </w:tc>
      </w:tr>
      <w:tr w:rsidR="00866CC2" w:rsidRPr="00866CC2" w14:paraId="301C71C6"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0CEBD21" w14:textId="77777777" w:rsidR="00866CC2" w:rsidRPr="00866CC2" w:rsidRDefault="00866CC2" w:rsidP="00866CC2">
            <w:pPr>
              <w:rPr>
                <w:color w:val="000000"/>
                <w:szCs w:val="28"/>
              </w:rPr>
            </w:pPr>
            <w:r w:rsidRPr="00866CC2">
              <w:rPr>
                <w:color w:val="000000"/>
                <w:szCs w:val="28"/>
              </w:rPr>
              <w:t>255</w:t>
            </w:r>
          </w:p>
        </w:tc>
        <w:tc>
          <w:tcPr>
            <w:tcW w:w="3526" w:type="dxa"/>
            <w:tcBorders>
              <w:top w:val="nil"/>
              <w:left w:val="nil"/>
              <w:bottom w:val="single" w:sz="4" w:space="0" w:color="auto"/>
              <w:right w:val="single" w:sz="4" w:space="0" w:color="auto"/>
            </w:tcBorders>
            <w:shd w:val="clear" w:color="auto" w:fill="auto"/>
            <w:noWrap/>
            <w:hideMark/>
          </w:tcPr>
          <w:p w14:paraId="363A6B9D" w14:textId="77777777" w:rsidR="00866CC2" w:rsidRPr="00866CC2" w:rsidRDefault="00866CC2" w:rsidP="00866CC2">
            <w:pPr>
              <w:rPr>
                <w:color w:val="000000"/>
                <w:szCs w:val="28"/>
              </w:rPr>
            </w:pPr>
            <w:r w:rsidRPr="00866CC2">
              <w:rPr>
                <w:color w:val="000000"/>
                <w:szCs w:val="28"/>
              </w:rPr>
              <w:t>з24:21</w:t>
            </w:r>
          </w:p>
        </w:tc>
        <w:tc>
          <w:tcPr>
            <w:tcW w:w="1393" w:type="dxa"/>
            <w:tcBorders>
              <w:top w:val="nil"/>
              <w:left w:val="nil"/>
              <w:bottom w:val="single" w:sz="4" w:space="0" w:color="auto"/>
              <w:right w:val="single" w:sz="4" w:space="0" w:color="auto"/>
            </w:tcBorders>
            <w:shd w:val="clear" w:color="auto" w:fill="auto"/>
            <w:noWrap/>
            <w:hideMark/>
          </w:tcPr>
          <w:p w14:paraId="7A3F2A97" w14:textId="77777777" w:rsidR="00866CC2" w:rsidRPr="00866CC2" w:rsidRDefault="00866CC2" w:rsidP="00F00C19">
            <w:pPr>
              <w:jc w:val="center"/>
              <w:rPr>
                <w:color w:val="000000"/>
                <w:szCs w:val="28"/>
              </w:rPr>
            </w:pPr>
            <w:r w:rsidRPr="00866CC2">
              <w:rPr>
                <w:color w:val="000000"/>
                <w:szCs w:val="28"/>
              </w:rPr>
              <w:t>12.43</w:t>
            </w:r>
          </w:p>
        </w:tc>
        <w:tc>
          <w:tcPr>
            <w:tcW w:w="1868" w:type="dxa"/>
            <w:tcBorders>
              <w:top w:val="nil"/>
              <w:left w:val="nil"/>
              <w:bottom w:val="single" w:sz="4" w:space="0" w:color="auto"/>
              <w:right w:val="single" w:sz="4" w:space="0" w:color="auto"/>
            </w:tcBorders>
            <w:shd w:val="clear" w:color="auto" w:fill="auto"/>
            <w:noWrap/>
            <w:hideMark/>
          </w:tcPr>
          <w:p w14:paraId="6451EAC6" w14:textId="77777777" w:rsidR="00866CC2" w:rsidRPr="00866CC2" w:rsidRDefault="00866CC2" w:rsidP="00F00C19">
            <w:pPr>
              <w:jc w:val="center"/>
              <w:rPr>
                <w:color w:val="000000"/>
                <w:szCs w:val="28"/>
              </w:rPr>
            </w:pPr>
            <w:r w:rsidRPr="00866CC2">
              <w:rPr>
                <w:color w:val="000000"/>
                <w:szCs w:val="28"/>
              </w:rPr>
              <w:t>377</w:t>
            </w:r>
          </w:p>
        </w:tc>
        <w:tc>
          <w:tcPr>
            <w:tcW w:w="2063" w:type="dxa"/>
            <w:tcBorders>
              <w:top w:val="nil"/>
              <w:left w:val="nil"/>
              <w:bottom w:val="single" w:sz="4" w:space="0" w:color="auto"/>
              <w:right w:val="single" w:sz="4" w:space="0" w:color="auto"/>
            </w:tcBorders>
            <w:shd w:val="clear" w:color="auto" w:fill="auto"/>
            <w:noWrap/>
            <w:hideMark/>
          </w:tcPr>
          <w:p w14:paraId="35A89AF4" w14:textId="77777777" w:rsidR="00866CC2" w:rsidRPr="00866CC2" w:rsidRDefault="00866CC2" w:rsidP="00F00C19">
            <w:pPr>
              <w:jc w:val="center"/>
              <w:rPr>
                <w:color w:val="000000"/>
                <w:szCs w:val="28"/>
              </w:rPr>
            </w:pPr>
            <w:r w:rsidRPr="00866CC2">
              <w:rPr>
                <w:color w:val="000000"/>
                <w:szCs w:val="28"/>
              </w:rPr>
              <w:t>8.701</w:t>
            </w:r>
          </w:p>
        </w:tc>
        <w:tc>
          <w:tcPr>
            <w:tcW w:w="2038" w:type="dxa"/>
            <w:tcBorders>
              <w:top w:val="nil"/>
              <w:left w:val="nil"/>
              <w:bottom w:val="single" w:sz="4" w:space="0" w:color="auto"/>
              <w:right w:val="single" w:sz="4" w:space="0" w:color="auto"/>
            </w:tcBorders>
            <w:shd w:val="clear" w:color="auto" w:fill="auto"/>
            <w:noWrap/>
            <w:hideMark/>
          </w:tcPr>
          <w:p w14:paraId="204D4122"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EC87B8F" w14:textId="77777777" w:rsidR="00866CC2" w:rsidRPr="00866CC2" w:rsidRDefault="00866CC2" w:rsidP="00F00C19">
            <w:pPr>
              <w:jc w:val="center"/>
              <w:rPr>
                <w:color w:val="000000"/>
                <w:szCs w:val="28"/>
              </w:rPr>
            </w:pPr>
            <w:r w:rsidRPr="00866CC2">
              <w:rPr>
                <w:color w:val="000000"/>
                <w:szCs w:val="28"/>
              </w:rPr>
              <w:t>0.00068</w:t>
            </w:r>
          </w:p>
        </w:tc>
        <w:tc>
          <w:tcPr>
            <w:tcW w:w="1871" w:type="dxa"/>
            <w:tcBorders>
              <w:top w:val="nil"/>
              <w:left w:val="nil"/>
              <w:bottom w:val="single" w:sz="4" w:space="0" w:color="auto"/>
              <w:right w:val="single" w:sz="4" w:space="0" w:color="auto"/>
            </w:tcBorders>
            <w:shd w:val="clear" w:color="auto" w:fill="auto"/>
            <w:noWrap/>
            <w:hideMark/>
          </w:tcPr>
          <w:p w14:paraId="7C38FE5A"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3182C7FE" w14:textId="77777777" w:rsidR="00866CC2" w:rsidRPr="00866CC2" w:rsidRDefault="00866CC2" w:rsidP="00F00C19">
            <w:pPr>
              <w:jc w:val="center"/>
              <w:rPr>
                <w:color w:val="000000"/>
                <w:szCs w:val="28"/>
              </w:rPr>
            </w:pPr>
            <w:r w:rsidRPr="00866CC2">
              <w:rPr>
                <w:color w:val="000000"/>
                <w:szCs w:val="28"/>
              </w:rPr>
              <w:t>101.00000</w:t>
            </w:r>
          </w:p>
        </w:tc>
        <w:tc>
          <w:tcPr>
            <w:tcW w:w="2485" w:type="dxa"/>
            <w:tcBorders>
              <w:top w:val="nil"/>
              <w:left w:val="nil"/>
              <w:bottom w:val="single" w:sz="4" w:space="0" w:color="auto"/>
              <w:right w:val="single" w:sz="4" w:space="0" w:color="auto"/>
            </w:tcBorders>
            <w:shd w:val="clear" w:color="auto" w:fill="auto"/>
            <w:noWrap/>
            <w:hideMark/>
          </w:tcPr>
          <w:p w14:paraId="013F3A83" w14:textId="77777777" w:rsidR="00866CC2" w:rsidRPr="00866CC2" w:rsidRDefault="00866CC2" w:rsidP="00F00C19">
            <w:pPr>
              <w:jc w:val="center"/>
              <w:rPr>
                <w:color w:val="000000"/>
                <w:szCs w:val="28"/>
              </w:rPr>
            </w:pPr>
            <w:r w:rsidRPr="00866CC2">
              <w:rPr>
                <w:color w:val="000000"/>
                <w:szCs w:val="28"/>
              </w:rPr>
              <w:t>3.76629</w:t>
            </w:r>
          </w:p>
        </w:tc>
        <w:tc>
          <w:tcPr>
            <w:tcW w:w="2374" w:type="dxa"/>
            <w:tcBorders>
              <w:top w:val="nil"/>
              <w:left w:val="nil"/>
              <w:bottom w:val="single" w:sz="4" w:space="0" w:color="auto"/>
              <w:right w:val="single" w:sz="4" w:space="0" w:color="auto"/>
            </w:tcBorders>
            <w:shd w:val="clear" w:color="auto" w:fill="auto"/>
            <w:noWrap/>
            <w:hideMark/>
          </w:tcPr>
          <w:p w14:paraId="71B461E5" w14:textId="77777777" w:rsidR="00866CC2" w:rsidRPr="00866CC2" w:rsidRDefault="00866CC2" w:rsidP="00F00C19">
            <w:pPr>
              <w:jc w:val="center"/>
              <w:rPr>
                <w:color w:val="000000"/>
                <w:szCs w:val="28"/>
              </w:rPr>
            </w:pPr>
            <w:r w:rsidRPr="00866CC2">
              <w:rPr>
                <w:color w:val="000000"/>
                <w:szCs w:val="28"/>
              </w:rPr>
              <w:t>3.76629</w:t>
            </w:r>
          </w:p>
        </w:tc>
      </w:tr>
      <w:tr w:rsidR="00866CC2" w:rsidRPr="00866CC2" w14:paraId="060E20F6"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4E458761" w14:textId="77777777" w:rsidR="00866CC2" w:rsidRPr="00866CC2" w:rsidRDefault="00866CC2" w:rsidP="00866CC2">
            <w:pPr>
              <w:rPr>
                <w:color w:val="000000"/>
                <w:szCs w:val="28"/>
              </w:rPr>
            </w:pPr>
            <w:r w:rsidRPr="00866CC2">
              <w:rPr>
                <w:color w:val="000000"/>
                <w:szCs w:val="28"/>
              </w:rPr>
              <w:t>256</w:t>
            </w:r>
          </w:p>
        </w:tc>
        <w:tc>
          <w:tcPr>
            <w:tcW w:w="3526" w:type="dxa"/>
            <w:tcBorders>
              <w:top w:val="nil"/>
              <w:left w:val="nil"/>
              <w:bottom w:val="single" w:sz="4" w:space="0" w:color="auto"/>
              <w:right w:val="single" w:sz="4" w:space="0" w:color="auto"/>
            </w:tcBorders>
            <w:shd w:val="clear" w:color="auto" w:fill="auto"/>
            <w:noWrap/>
            <w:hideMark/>
          </w:tcPr>
          <w:p w14:paraId="5C6774E5" w14:textId="77777777" w:rsidR="00866CC2" w:rsidRPr="00866CC2" w:rsidRDefault="00866CC2" w:rsidP="00866CC2">
            <w:pPr>
              <w:rPr>
                <w:color w:val="000000"/>
                <w:szCs w:val="28"/>
              </w:rPr>
            </w:pPr>
            <w:r w:rsidRPr="00866CC2">
              <w:rPr>
                <w:color w:val="000000"/>
                <w:szCs w:val="28"/>
              </w:rPr>
              <w:t>з24:20</w:t>
            </w:r>
          </w:p>
        </w:tc>
        <w:tc>
          <w:tcPr>
            <w:tcW w:w="1393" w:type="dxa"/>
            <w:tcBorders>
              <w:top w:val="nil"/>
              <w:left w:val="nil"/>
              <w:bottom w:val="single" w:sz="4" w:space="0" w:color="auto"/>
              <w:right w:val="single" w:sz="4" w:space="0" w:color="auto"/>
            </w:tcBorders>
            <w:shd w:val="clear" w:color="auto" w:fill="auto"/>
            <w:noWrap/>
            <w:hideMark/>
          </w:tcPr>
          <w:p w14:paraId="07FC5B2C" w14:textId="77777777" w:rsidR="00866CC2" w:rsidRPr="00866CC2" w:rsidRDefault="00866CC2" w:rsidP="00F00C19">
            <w:pPr>
              <w:jc w:val="center"/>
              <w:rPr>
                <w:color w:val="000000"/>
                <w:szCs w:val="28"/>
              </w:rPr>
            </w:pPr>
            <w:r w:rsidRPr="00866CC2">
              <w:rPr>
                <w:color w:val="000000"/>
                <w:szCs w:val="28"/>
              </w:rPr>
              <w:t>4.78</w:t>
            </w:r>
          </w:p>
        </w:tc>
        <w:tc>
          <w:tcPr>
            <w:tcW w:w="1868" w:type="dxa"/>
            <w:tcBorders>
              <w:top w:val="nil"/>
              <w:left w:val="nil"/>
              <w:bottom w:val="single" w:sz="4" w:space="0" w:color="auto"/>
              <w:right w:val="single" w:sz="4" w:space="0" w:color="auto"/>
            </w:tcBorders>
            <w:shd w:val="clear" w:color="auto" w:fill="auto"/>
            <w:noWrap/>
            <w:hideMark/>
          </w:tcPr>
          <w:p w14:paraId="774262A0" w14:textId="77777777" w:rsidR="00866CC2" w:rsidRPr="00866CC2" w:rsidRDefault="00866CC2" w:rsidP="00F00C19">
            <w:pPr>
              <w:jc w:val="center"/>
              <w:rPr>
                <w:color w:val="000000"/>
                <w:szCs w:val="28"/>
              </w:rPr>
            </w:pPr>
            <w:r w:rsidRPr="00866CC2">
              <w:rPr>
                <w:color w:val="000000"/>
                <w:szCs w:val="28"/>
              </w:rPr>
              <w:t>377</w:t>
            </w:r>
          </w:p>
        </w:tc>
        <w:tc>
          <w:tcPr>
            <w:tcW w:w="2063" w:type="dxa"/>
            <w:tcBorders>
              <w:top w:val="nil"/>
              <w:left w:val="nil"/>
              <w:bottom w:val="single" w:sz="4" w:space="0" w:color="auto"/>
              <w:right w:val="single" w:sz="4" w:space="0" w:color="auto"/>
            </w:tcBorders>
            <w:shd w:val="clear" w:color="auto" w:fill="auto"/>
            <w:noWrap/>
            <w:hideMark/>
          </w:tcPr>
          <w:p w14:paraId="48CE8471" w14:textId="77777777" w:rsidR="00866CC2" w:rsidRPr="00866CC2" w:rsidRDefault="00866CC2" w:rsidP="00F00C19">
            <w:pPr>
              <w:jc w:val="center"/>
              <w:rPr>
                <w:color w:val="000000"/>
                <w:szCs w:val="28"/>
              </w:rPr>
            </w:pPr>
            <w:r w:rsidRPr="00866CC2">
              <w:rPr>
                <w:color w:val="000000"/>
                <w:szCs w:val="28"/>
              </w:rPr>
              <w:t>3.346</w:t>
            </w:r>
          </w:p>
        </w:tc>
        <w:tc>
          <w:tcPr>
            <w:tcW w:w="2038" w:type="dxa"/>
            <w:tcBorders>
              <w:top w:val="nil"/>
              <w:left w:val="nil"/>
              <w:bottom w:val="single" w:sz="4" w:space="0" w:color="auto"/>
              <w:right w:val="single" w:sz="4" w:space="0" w:color="auto"/>
            </w:tcBorders>
            <w:shd w:val="clear" w:color="auto" w:fill="auto"/>
            <w:noWrap/>
            <w:hideMark/>
          </w:tcPr>
          <w:p w14:paraId="35BBC7AE"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FE835E0" w14:textId="77777777" w:rsidR="00866CC2" w:rsidRPr="00866CC2" w:rsidRDefault="00866CC2" w:rsidP="00F00C19">
            <w:pPr>
              <w:jc w:val="center"/>
              <w:rPr>
                <w:color w:val="000000"/>
                <w:szCs w:val="28"/>
              </w:rPr>
            </w:pPr>
            <w:r w:rsidRPr="00866CC2">
              <w:rPr>
                <w:color w:val="000000"/>
                <w:szCs w:val="28"/>
              </w:rPr>
              <w:t>0.00026</w:t>
            </w:r>
          </w:p>
        </w:tc>
        <w:tc>
          <w:tcPr>
            <w:tcW w:w="1871" w:type="dxa"/>
            <w:tcBorders>
              <w:top w:val="nil"/>
              <w:left w:val="nil"/>
              <w:bottom w:val="single" w:sz="4" w:space="0" w:color="auto"/>
              <w:right w:val="single" w:sz="4" w:space="0" w:color="auto"/>
            </w:tcBorders>
            <w:shd w:val="clear" w:color="auto" w:fill="auto"/>
            <w:noWrap/>
            <w:hideMark/>
          </w:tcPr>
          <w:p w14:paraId="0A67C026"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49432954" w14:textId="77777777" w:rsidR="00866CC2" w:rsidRPr="00866CC2" w:rsidRDefault="00866CC2" w:rsidP="00F00C19">
            <w:pPr>
              <w:jc w:val="center"/>
              <w:rPr>
                <w:color w:val="000000"/>
                <w:szCs w:val="28"/>
              </w:rPr>
            </w:pPr>
            <w:r w:rsidRPr="00866CC2">
              <w:rPr>
                <w:color w:val="000000"/>
                <w:szCs w:val="28"/>
              </w:rPr>
              <w:t>101.00000</w:t>
            </w:r>
          </w:p>
        </w:tc>
        <w:tc>
          <w:tcPr>
            <w:tcW w:w="2485" w:type="dxa"/>
            <w:tcBorders>
              <w:top w:val="nil"/>
              <w:left w:val="nil"/>
              <w:bottom w:val="single" w:sz="4" w:space="0" w:color="auto"/>
              <w:right w:val="single" w:sz="4" w:space="0" w:color="auto"/>
            </w:tcBorders>
            <w:shd w:val="clear" w:color="auto" w:fill="auto"/>
            <w:noWrap/>
            <w:hideMark/>
          </w:tcPr>
          <w:p w14:paraId="309545D9" w14:textId="77777777" w:rsidR="00866CC2" w:rsidRPr="00866CC2" w:rsidRDefault="00866CC2" w:rsidP="00F00C19">
            <w:pPr>
              <w:jc w:val="center"/>
              <w:rPr>
                <w:color w:val="000000"/>
                <w:szCs w:val="28"/>
              </w:rPr>
            </w:pPr>
            <w:r w:rsidRPr="00866CC2">
              <w:rPr>
                <w:color w:val="000000"/>
                <w:szCs w:val="28"/>
              </w:rPr>
              <w:t>1.44834</w:t>
            </w:r>
          </w:p>
        </w:tc>
        <w:tc>
          <w:tcPr>
            <w:tcW w:w="2374" w:type="dxa"/>
            <w:tcBorders>
              <w:top w:val="nil"/>
              <w:left w:val="nil"/>
              <w:bottom w:val="single" w:sz="4" w:space="0" w:color="auto"/>
              <w:right w:val="single" w:sz="4" w:space="0" w:color="auto"/>
            </w:tcBorders>
            <w:shd w:val="clear" w:color="auto" w:fill="auto"/>
            <w:noWrap/>
            <w:hideMark/>
          </w:tcPr>
          <w:p w14:paraId="69A55080" w14:textId="77777777" w:rsidR="00866CC2" w:rsidRPr="00866CC2" w:rsidRDefault="00866CC2" w:rsidP="00F00C19">
            <w:pPr>
              <w:jc w:val="center"/>
              <w:rPr>
                <w:color w:val="000000"/>
                <w:szCs w:val="28"/>
              </w:rPr>
            </w:pPr>
            <w:r w:rsidRPr="00866CC2">
              <w:rPr>
                <w:color w:val="000000"/>
                <w:szCs w:val="28"/>
              </w:rPr>
              <w:t>1.44834</w:t>
            </w:r>
          </w:p>
        </w:tc>
      </w:tr>
      <w:tr w:rsidR="00866CC2" w:rsidRPr="00866CC2" w14:paraId="73F80745"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67132467" w14:textId="77777777" w:rsidR="00866CC2" w:rsidRPr="00866CC2" w:rsidRDefault="00866CC2" w:rsidP="00866CC2">
            <w:pPr>
              <w:rPr>
                <w:color w:val="000000"/>
                <w:szCs w:val="28"/>
              </w:rPr>
            </w:pPr>
            <w:r w:rsidRPr="00866CC2">
              <w:rPr>
                <w:color w:val="000000"/>
                <w:szCs w:val="28"/>
              </w:rPr>
              <w:t>257</w:t>
            </w:r>
          </w:p>
        </w:tc>
        <w:tc>
          <w:tcPr>
            <w:tcW w:w="3526" w:type="dxa"/>
            <w:tcBorders>
              <w:top w:val="nil"/>
              <w:left w:val="nil"/>
              <w:bottom w:val="single" w:sz="4" w:space="0" w:color="auto"/>
              <w:right w:val="single" w:sz="4" w:space="0" w:color="auto"/>
            </w:tcBorders>
            <w:shd w:val="clear" w:color="auto" w:fill="auto"/>
            <w:noWrap/>
            <w:hideMark/>
          </w:tcPr>
          <w:p w14:paraId="6468759B" w14:textId="77777777" w:rsidR="00866CC2" w:rsidRPr="00866CC2" w:rsidRDefault="00866CC2" w:rsidP="00866CC2">
            <w:pPr>
              <w:rPr>
                <w:color w:val="000000"/>
                <w:szCs w:val="28"/>
              </w:rPr>
            </w:pPr>
            <w:r w:rsidRPr="00866CC2">
              <w:rPr>
                <w:color w:val="000000"/>
                <w:szCs w:val="28"/>
              </w:rPr>
              <w:t>19:20</w:t>
            </w:r>
          </w:p>
        </w:tc>
        <w:tc>
          <w:tcPr>
            <w:tcW w:w="1393" w:type="dxa"/>
            <w:tcBorders>
              <w:top w:val="nil"/>
              <w:left w:val="nil"/>
              <w:bottom w:val="single" w:sz="4" w:space="0" w:color="auto"/>
              <w:right w:val="single" w:sz="4" w:space="0" w:color="auto"/>
            </w:tcBorders>
            <w:shd w:val="clear" w:color="auto" w:fill="auto"/>
            <w:noWrap/>
            <w:hideMark/>
          </w:tcPr>
          <w:p w14:paraId="1674B49F" w14:textId="77777777" w:rsidR="00866CC2" w:rsidRPr="00866CC2" w:rsidRDefault="00866CC2" w:rsidP="00F00C19">
            <w:pPr>
              <w:jc w:val="center"/>
              <w:rPr>
                <w:color w:val="000000"/>
                <w:szCs w:val="28"/>
              </w:rPr>
            </w:pPr>
            <w:r w:rsidRPr="00866CC2">
              <w:rPr>
                <w:color w:val="000000"/>
                <w:szCs w:val="28"/>
              </w:rPr>
              <w:t>56.51</w:t>
            </w:r>
          </w:p>
        </w:tc>
        <w:tc>
          <w:tcPr>
            <w:tcW w:w="1868" w:type="dxa"/>
            <w:tcBorders>
              <w:top w:val="nil"/>
              <w:left w:val="nil"/>
              <w:bottom w:val="single" w:sz="4" w:space="0" w:color="auto"/>
              <w:right w:val="single" w:sz="4" w:space="0" w:color="auto"/>
            </w:tcBorders>
            <w:shd w:val="clear" w:color="auto" w:fill="auto"/>
            <w:noWrap/>
            <w:hideMark/>
          </w:tcPr>
          <w:p w14:paraId="1641EE2A" w14:textId="77777777" w:rsidR="00866CC2" w:rsidRPr="00866CC2" w:rsidRDefault="00866CC2" w:rsidP="00F00C19">
            <w:pPr>
              <w:jc w:val="center"/>
              <w:rPr>
                <w:color w:val="000000"/>
                <w:szCs w:val="28"/>
              </w:rPr>
            </w:pPr>
            <w:r w:rsidRPr="00866CC2">
              <w:rPr>
                <w:color w:val="000000"/>
                <w:szCs w:val="28"/>
              </w:rPr>
              <w:t>426</w:t>
            </w:r>
          </w:p>
        </w:tc>
        <w:tc>
          <w:tcPr>
            <w:tcW w:w="2063" w:type="dxa"/>
            <w:tcBorders>
              <w:top w:val="nil"/>
              <w:left w:val="nil"/>
              <w:bottom w:val="single" w:sz="4" w:space="0" w:color="auto"/>
              <w:right w:val="single" w:sz="4" w:space="0" w:color="auto"/>
            </w:tcBorders>
            <w:shd w:val="clear" w:color="auto" w:fill="auto"/>
            <w:noWrap/>
            <w:hideMark/>
          </w:tcPr>
          <w:p w14:paraId="7A5A6FC9" w14:textId="77777777" w:rsidR="00866CC2" w:rsidRPr="00866CC2" w:rsidRDefault="00866CC2" w:rsidP="00F00C19">
            <w:pPr>
              <w:jc w:val="center"/>
              <w:rPr>
                <w:color w:val="000000"/>
                <w:szCs w:val="28"/>
              </w:rPr>
            </w:pPr>
            <w:r w:rsidRPr="00866CC2">
              <w:rPr>
                <w:color w:val="000000"/>
                <w:szCs w:val="28"/>
              </w:rPr>
              <w:t>45.208</w:t>
            </w:r>
          </w:p>
        </w:tc>
        <w:tc>
          <w:tcPr>
            <w:tcW w:w="2038" w:type="dxa"/>
            <w:tcBorders>
              <w:top w:val="nil"/>
              <w:left w:val="nil"/>
              <w:bottom w:val="single" w:sz="4" w:space="0" w:color="auto"/>
              <w:right w:val="single" w:sz="4" w:space="0" w:color="auto"/>
            </w:tcBorders>
            <w:shd w:val="clear" w:color="auto" w:fill="auto"/>
            <w:noWrap/>
            <w:hideMark/>
          </w:tcPr>
          <w:p w14:paraId="7A7F6A80"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0525B3B4" w14:textId="77777777" w:rsidR="00866CC2" w:rsidRPr="00866CC2" w:rsidRDefault="00866CC2" w:rsidP="00F00C19">
            <w:pPr>
              <w:jc w:val="center"/>
              <w:rPr>
                <w:color w:val="000000"/>
                <w:szCs w:val="28"/>
              </w:rPr>
            </w:pPr>
            <w:r w:rsidRPr="00866CC2">
              <w:rPr>
                <w:color w:val="000000"/>
                <w:szCs w:val="28"/>
              </w:rPr>
              <w:t>0.00335</w:t>
            </w:r>
          </w:p>
        </w:tc>
        <w:tc>
          <w:tcPr>
            <w:tcW w:w="1871" w:type="dxa"/>
            <w:tcBorders>
              <w:top w:val="nil"/>
              <w:left w:val="nil"/>
              <w:bottom w:val="single" w:sz="4" w:space="0" w:color="auto"/>
              <w:right w:val="single" w:sz="4" w:space="0" w:color="auto"/>
            </w:tcBorders>
            <w:shd w:val="clear" w:color="auto" w:fill="auto"/>
            <w:noWrap/>
            <w:hideMark/>
          </w:tcPr>
          <w:p w14:paraId="126BB5F8"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493099B3" w14:textId="77777777" w:rsidR="00866CC2" w:rsidRPr="00866CC2" w:rsidRDefault="00866CC2" w:rsidP="00F00C19">
            <w:pPr>
              <w:jc w:val="center"/>
              <w:rPr>
                <w:color w:val="000000"/>
                <w:szCs w:val="28"/>
              </w:rPr>
            </w:pPr>
            <w:r w:rsidRPr="00866CC2">
              <w:rPr>
                <w:color w:val="000000"/>
                <w:szCs w:val="28"/>
              </w:rPr>
              <w:t>135.00000</w:t>
            </w:r>
          </w:p>
        </w:tc>
        <w:tc>
          <w:tcPr>
            <w:tcW w:w="2485" w:type="dxa"/>
            <w:tcBorders>
              <w:top w:val="nil"/>
              <w:left w:val="nil"/>
              <w:bottom w:val="single" w:sz="4" w:space="0" w:color="auto"/>
              <w:right w:val="single" w:sz="4" w:space="0" w:color="auto"/>
            </w:tcBorders>
            <w:shd w:val="clear" w:color="auto" w:fill="auto"/>
            <w:noWrap/>
            <w:hideMark/>
          </w:tcPr>
          <w:p w14:paraId="6885411D" w14:textId="77777777" w:rsidR="00866CC2" w:rsidRPr="00866CC2" w:rsidRDefault="00866CC2" w:rsidP="00F00C19">
            <w:pPr>
              <w:jc w:val="center"/>
              <w:rPr>
                <w:color w:val="000000"/>
                <w:szCs w:val="28"/>
              </w:rPr>
            </w:pPr>
            <w:r w:rsidRPr="00866CC2">
              <w:rPr>
                <w:color w:val="000000"/>
                <w:szCs w:val="28"/>
              </w:rPr>
              <w:t>22.88655</w:t>
            </w:r>
          </w:p>
        </w:tc>
        <w:tc>
          <w:tcPr>
            <w:tcW w:w="2374" w:type="dxa"/>
            <w:tcBorders>
              <w:top w:val="nil"/>
              <w:left w:val="nil"/>
              <w:bottom w:val="single" w:sz="4" w:space="0" w:color="auto"/>
              <w:right w:val="single" w:sz="4" w:space="0" w:color="auto"/>
            </w:tcBorders>
            <w:shd w:val="clear" w:color="auto" w:fill="auto"/>
            <w:noWrap/>
            <w:hideMark/>
          </w:tcPr>
          <w:p w14:paraId="5B1FF49D" w14:textId="77777777" w:rsidR="00866CC2" w:rsidRPr="00866CC2" w:rsidRDefault="00866CC2" w:rsidP="00F00C19">
            <w:pPr>
              <w:jc w:val="center"/>
              <w:rPr>
                <w:color w:val="000000"/>
                <w:szCs w:val="28"/>
              </w:rPr>
            </w:pPr>
            <w:r w:rsidRPr="00866CC2">
              <w:rPr>
                <w:color w:val="000000"/>
                <w:szCs w:val="28"/>
              </w:rPr>
              <w:t>22.88655</w:t>
            </w:r>
          </w:p>
        </w:tc>
      </w:tr>
      <w:tr w:rsidR="00866CC2" w:rsidRPr="00866CC2" w14:paraId="498B2CD1"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0D3BD2E9" w14:textId="77777777" w:rsidR="00866CC2" w:rsidRPr="00866CC2" w:rsidRDefault="00866CC2" w:rsidP="00866CC2">
            <w:pPr>
              <w:rPr>
                <w:color w:val="000000"/>
                <w:szCs w:val="28"/>
              </w:rPr>
            </w:pPr>
            <w:r w:rsidRPr="00866CC2">
              <w:rPr>
                <w:color w:val="000000"/>
                <w:szCs w:val="28"/>
              </w:rPr>
              <w:t>258</w:t>
            </w:r>
          </w:p>
        </w:tc>
        <w:tc>
          <w:tcPr>
            <w:tcW w:w="3526" w:type="dxa"/>
            <w:tcBorders>
              <w:top w:val="nil"/>
              <w:left w:val="nil"/>
              <w:bottom w:val="single" w:sz="4" w:space="0" w:color="auto"/>
              <w:right w:val="single" w:sz="4" w:space="0" w:color="auto"/>
            </w:tcBorders>
            <w:shd w:val="clear" w:color="auto" w:fill="auto"/>
            <w:noWrap/>
            <w:hideMark/>
          </w:tcPr>
          <w:p w14:paraId="4B16FD66" w14:textId="77777777" w:rsidR="00866CC2" w:rsidRPr="00866CC2" w:rsidRDefault="00866CC2" w:rsidP="00866CC2">
            <w:pPr>
              <w:rPr>
                <w:color w:val="000000"/>
                <w:szCs w:val="28"/>
              </w:rPr>
            </w:pPr>
            <w:proofErr w:type="gramStart"/>
            <w:r w:rsidRPr="00866CC2">
              <w:rPr>
                <w:color w:val="000000"/>
                <w:szCs w:val="28"/>
              </w:rPr>
              <w:t>19:№</w:t>
            </w:r>
            <w:proofErr w:type="gramEnd"/>
            <w:r w:rsidRPr="00866CC2">
              <w:rPr>
                <w:color w:val="000000"/>
                <w:szCs w:val="28"/>
              </w:rPr>
              <w:t>38</w:t>
            </w:r>
          </w:p>
        </w:tc>
        <w:tc>
          <w:tcPr>
            <w:tcW w:w="1393" w:type="dxa"/>
            <w:tcBorders>
              <w:top w:val="nil"/>
              <w:left w:val="nil"/>
              <w:bottom w:val="single" w:sz="4" w:space="0" w:color="auto"/>
              <w:right w:val="single" w:sz="4" w:space="0" w:color="auto"/>
            </w:tcBorders>
            <w:shd w:val="clear" w:color="auto" w:fill="auto"/>
            <w:noWrap/>
            <w:hideMark/>
          </w:tcPr>
          <w:p w14:paraId="4C041A34" w14:textId="77777777" w:rsidR="00866CC2" w:rsidRPr="00866CC2" w:rsidRDefault="00866CC2" w:rsidP="00F00C19">
            <w:pPr>
              <w:jc w:val="center"/>
              <w:rPr>
                <w:color w:val="000000"/>
                <w:szCs w:val="28"/>
              </w:rPr>
            </w:pPr>
            <w:r w:rsidRPr="00866CC2">
              <w:rPr>
                <w:color w:val="000000"/>
                <w:szCs w:val="28"/>
              </w:rPr>
              <w:t>10.9</w:t>
            </w:r>
          </w:p>
        </w:tc>
        <w:tc>
          <w:tcPr>
            <w:tcW w:w="1868" w:type="dxa"/>
            <w:tcBorders>
              <w:top w:val="nil"/>
              <w:left w:val="nil"/>
              <w:bottom w:val="single" w:sz="4" w:space="0" w:color="auto"/>
              <w:right w:val="single" w:sz="4" w:space="0" w:color="auto"/>
            </w:tcBorders>
            <w:shd w:val="clear" w:color="auto" w:fill="auto"/>
            <w:noWrap/>
            <w:hideMark/>
          </w:tcPr>
          <w:p w14:paraId="546E2929"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212DF5CB" w14:textId="77777777" w:rsidR="00866CC2" w:rsidRPr="00866CC2" w:rsidRDefault="00866CC2" w:rsidP="00F00C19">
            <w:pPr>
              <w:jc w:val="center"/>
              <w:rPr>
                <w:color w:val="000000"/>
                <w:szCs w:val="28"/>
              </w:rPr>
            </w:pPr>
            <w:r w:rsidRPr="00866CC2">
              <w:rPr>
                <w:color w:val="000000"/>
                <w:szCs w:val="28"/>
              </w:rPr>
              <w:t>1.09</w:t>
            </w:r>
          </w:p>
        </w:tc>
        <w:tc>
          <w:tcPr>
            <w:tcW w:w="2038" w:type="dxa"/>
            <w:tcBorders>
              <w:top w:val="nil"/>
              <w:left w:val="nil"/>
              <w:bottom w:val="single" w:sz="4" w:space="0" w:color="auto"/>
              <w:right w:val="single" w:sz="4" w:space="0" w:color="auto"/>
            </w:tcBorders>
            <w:shd w:val="clear" w:color="auto" w:fill="auto"/>
            <w:noWrap/>
            <w:hideMark/>
          </w:tcPr>
          <w:p w14:paraId="7B3B35CC"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298BD722" w14:textId="77777777" w:rsidR="00866CC2" w:rsidRPr="00866CC2" w:rsidRDefault="00866CC2" w:rsidP="00F00C19">
            <w:pPr>
              <w:jc w:val="center"/>
              <w:rPr>
                <w:color w:val="000000"/>
                <w:szCs w:val="28"/>
              </w:rPr>
            </w:pPr>
            <w:r w:rsidRPr="00866CC2">
              <w:rPr>
                <w:color w:val="000000"/>
                <w:szCs w:val="28"/>
              </w:rPr>
              <w:t>0.00018</w:t>
            </w:r>
          </w:p>
        </w:tc>
        <w:tc>
          <w:tcPr>
            <w:tcW w:w="1871" w:type="dxa"/>
            <w:tcBorders>
              <w:top w:val="nil"/>
              <w:left w:val="nil"/>
              <w:bottom w:val="single" w:sz="4" w:space="0" w:color="auto"/>
              <w:right w:val="single" w:sz="4" w:space="0" w:color="auto"/>
            </w:tcBorders>
            <w:shd w:val="clear" w:color="auto" w:fill="auto"/>
            <w:noWrap/>
            <w:hideMark/>
          </w:tcPr>
          <w:p w14:paraId="74C90F49"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605C5EDA"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52AFAA6F" w14:textId="77777777" w:rsidR="00866CC2" w:rsidRPr="00866CC2" w:rsidRDefault="00866CC2" w:rsidP="00F00C19">
            <w:pPr>
              <w:jc w:val="center"/>
              <w:rPr>
                <w:color w:val="000000"/>
                <w:szCs w:val="28"/>
              </w:rPr>
            </w:pPr>
            <w:r w:rsidRPr="00866CC2">
              <w:rPr>
                <w:color w:val="000000"/>
                <w:szCs w:val="28"/>
              </w:rPr>
              <w:t>0.04578</w:t>
            </w:r>
          </w:p>
        </w:tc>
        <w:tc>
          <w:tcPr>
            <w:tcW w:w="2374" w:type="dxa"/>
            <w:tcBorders>
              <w:top w:val="nil"/>
              <w:left w:val="nil"/>
              <w:bottom w:val="single" w:sz="4" w:space="0" w:color="auto"/>
              <w:right w:val="single" w:sz="4" w:space="0" w:color="auto"/>
            </w:tcBorders>
            <w:shd w:val="clear" w:color="auto" w:fill="auto"/>
            <w:noWrap/>
            <w:hideMark/>
          </w:tcPr>
          <w:p w14:paraId="382A4AFA" w14:textId="77777777" w:rsidR="00866CC2" w:rsidRPr="00866CC2" w:rsidRDefault="00866CC2" w:rsidP="00F00C19">
            <w:pPr>
              <w:jc w:val="center"/>
              <w:rPr>
                <w:color w:val="000000"/>
                <w:szCs w:val="28"/>
              </w:rPr>
            </w:pPr>
            <w:r w:rsidRPr="00866CC2">
              <w:rPr>
                <w:color w:val="000000"/>
                <w:szCs w:val="28"/>
              </w:rPr>
              <w:t>0.04578</w:t>
            </w:r>
          </w:p>
        </w:tc>
      </w:tr>
      <w:tr w:rsidR="00866CC2" w:rsidRPr="00866CC2" w14:paraId="45A5D1A8"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7B431927" w14:textId="77777777" w:rsidR="00866CC2" w:rsidRPr="00866CC2" w:rsidRDefault="00866CC2" w:rsidP="00866CC2">
            <w:pPr>
              <w:rPr>
                <w:color w:val="000000"/>
                <w:szCs w:val="28"/>
              </w:rPr>
            </w:pPr>
            <w:r w:rsidRPr="00866CC2">
              <w:rPr>
                <w:color w:val="000000"/>
                <w:szCs w:val="28"/>
              </w:rPr>
              <w:t>259</w:t>
            </w:r>
          </w:p>
        </w:tc>
        <w:tc>
          <w:tcPr>
            <w:tcW w:w="3526" w:type="dxa"/>
            <w:tcBorders>
              <w:top w:val="nil"/>
              <w:left w:val="nil"/>
              <w:bottom w:val="single" w:sz="4" w:space="0" w:color="auto"/>
              <w:right w:val="single" w:sz="4" w:space="0" w:color="auto"/>
            </w:tcBorders>
            <w:shd w:val="clear" w:color="auto" w:fill="auto"/>
            <w:noWrap/>
            <w:hideMark/>
          </w:tcPr>
          <w:p w14:paraId="5828D518" w14:textId="77777777" w:rsidR="00866CC2" w:rsidRPr="00866CC2" w:rsidRDefault="00866CC2" w:rsidP="00866CC2">
            <w:pPr>
              <w:rPr>
                <w:color w:val="000000"/>
                <w:szCs w:val="28"/>
              </w:rPr>
            </w:pPr>
            <w:r w:rsidRPr="00866CC2">
              <w:rPr>
                <w:color w:val="000000"/>
                <w:szCs w:val="28"/>
              </w:rPr>
              <w:t>8:19</w:t>
            </w:r>
          </w:p>
        </w:tc>
        <w:tc>
          <w:tcPr>
            <w:tcW w:w="1393" w:type="dxa"/>
            <w:tcBorders>
              <w:top w:val="nil"/>
              <w:left w:val="nil"/>
              <w:bottom w:val="single" w:sz="4" w:space="0" w:color="auto"/>
              <w:right w:val="single" w:sz="4" w:space="0" w:color="auto"/>
            </w:tcBorders>
            <w:shd w:val="clear" w:color="auto" w:fill="auto"/>
            <w:noWrap/>
            <w:hideMark/>
          </w:tcPr>
          <w:p w14:paraId="3183D129" w14:textId="77777777" w:rsidR="00866CC2" w:rsidRPr="00866CC2" w:rsidRDefault="00866CC2" w:rsidP="00F00C19">
            <w:pPr>
              <w:jc w:val="center"/>
              <w:rPr>
                <w:color w:val="000000"/>
                <w:szCs w:val="28"/>
              </w:rPr>
            </w:pPr>
            <w:r w:rsidRPr="00866CC2">
              <w:rPr>
                <w:color w:val="000000"/>
                <w:szCs w:val="28"/>
              </w:rPr>
              <w:t>39.35</w:t>
            </w:r>
          </w:p>
        </w:tc>
        <w:tc>
          <w:tcPr>
            <w:tcW w:w="1868" w:type="dxa"/>
            <w:tcBorders>
              <w:top w:val="nil"/>
              <w:left w:val="nil"/>
              <w:bottom w:val="single" w:sz="4" w:space="0" w:color="auto"/>
              <w:right w:val="single" w:sz="4" w:space="0" w:color="auto"/>
            </w:tcBorders>
            <w:shd w:val="clear" w:color="auto" w:fill="auto"/>
            <w:noWrap/>
            <w:hideMark/>
          </w:tcPr>
          <w:p w14:paraId="28FBEAC3" w14:textId="77777777" w:rsidR="00866CC2" w:rsidRPr="00866CC2" w:rsidRDefault="00866CC2" w:rsidP="00F00C19">
            <w:pPr>
              <w:jc w:val="center"/>
              <w:rPr>
                <w:color w:val="000000"/>
                <w:szCs w:val="28"/>
              </w:rPr>
            </w:pPr>
            <w:r w:rsidRPr="00866CC2">
              <w:rPr>
                <w:color w:val="000000"/>
                <w:szCs w:val="28"/>
              </w:rPr>
              <w:t>426</w:t>
            </w:r>
          </w:p>
        </w:tc>
        <w:tc>
          <w:tcPr>
            <w:tcW w:w="2063" w:type="dxa"/>
            <w:tcBorders>
              <w:top w:val="nil"/>
              <w:left w:val="nil"/>
              <w:bottom w:val="single" w:sz="4" w:space="0" w:color="auto"/>
              <w:right w:val="single" w:sz="4" w:space="0" w:color="auto"/>
            </w:tcBorders>
            <w:shd w:val="clear" w:color="auto" w:fill="auto"/>
            <w:noWrap/>
            <w:hideMark/>
          </w:tcPr>
          <w:p w14:paraId="6369FEA6" w14:textId="77777777" w:rsidR="00866CC2" w:rsidRPr="00866CC2" w:rsidRDefault="00866CC2" w:rsidP="00F00C19">
            <w:pPr>
              <w:jc w:val="center"/>
              <w:rPr>
                <w:color w:val="000000"/>
                <w:szCs w:val="28"/>
              </w:rPr>
            </w:pPr>
            <w:r w:rsidRPr="00866CC2">
              <w:rPr>
                <w:color w:val="000000"/>
                <w:szCs w:val="28"/>
              </w:rPr>
              <w:t>31.48</w:t>
            </w:r>
          </w:p>
        </w:tc>
        <w:tc>
          <w:tcPr>
            <w:tcW w:w="2038" w:type="dxa"/>
            <w:tcBorders>
              <w:top w:val="nil"/>
              <w:left w:val="nil"/>
              <w:bottom w:val="single" w:sz="4" w:space="0" w:color="auto"/>
              <w:right w:val="single" w:sz="4" w:space="0" w:color="auto"/>
            </w:tcBorders>
            <w:shd w:val="clear" w:color="auto" w:fill="auto"/>
            <w:noWrap/>
            <w:hideMark/>
          </w:tcPr>
          <w:p w14:paraId="745B0EE7"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457A3A2" w14:textId="77777777" w:rsidR="00866CC2" w:rsidRPr="00866CC2" w:rsidRDefault="00866CC2" w:rsidP="00F00C19">
            <w:pPr>
              <w:jc w:val="center"/>
              <w:rPr>
                <w:color w:val="000000"/>
                <w:szCs w:val="28"/>
              </w:rPr>
            </w:pPr>
            <w:r w:rsidRPr="00866CC2">
              <w:rPr>
                <w:color w:val="000000"/>
                <w:szCs w:val="28"/>
              </w:rPr>
              <w:t>0.00233</w:t>
            </w:r>
          </w:p>
        </w:tc>
        <w:tc>
          <w:tcPr>
            <w:tcW w:w="1871" w:type="dxa"/>
            <w:tcBorders>
              <w:top w:val="nil"/>
              <w:left w:val="nil"/>
              <w:bottom w:val="single" w:sz="4" w:space="0" w:color="auto"/>
              <w:right w:val="single" w:sz="4" w:space="0" w:color="auto"/>
            </w:tcBorders>
            <w:shd w:val="clear" w:color="auto" w:fill="auto"/>
            <w:noWrap/>
            <w:hideMark/>
          </w:tcPr>
          <w:p w14:paraId="112D7777"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184CBC24" w14:textId="77777777" w:rsidR="00866CC2" w:rsidRPr="00866CC2" w:rsidRDefault="00866CC2" w:rsidP="00F00C19">
            <w:pPr>
              <w:jc w:val="center"/>
              <w:rPr>
                <w:color w:val="000000"/>
                <w:szCs w:val="28"/>
              </w:rPr>
            </w:pPr>
            <w:r w:rsidRPr="00866CC2">
              <w:rPr>
                <w:color w:val="000000"/>
                <w:szCs w:val="28"/>
              </w:rPr>
              <w:t>135.00000</w:t>
            </w:r>
          </w:p>
        </w:tc>
        <w:tc>
          <w:tcPr>
            <w:tcW w:w="2485" w:type="dxa"/>
            <w:tcBorders>
              <w:top w:val="nil"/>
              <w:left w:val="nil"/>
              <w:bottom w:val="single" w:sz="4" w:space="0" w:color="auto"/>
              <w:right w:val="single" w:sz="4" w:space="0" w:color="auto"/>
            </w:tcBorders>
            <w:shd w:val="clear" w:color="auto" w:fill="auto"/>
            <w:noWrap/>
            <w:hideMark/>
          </w:tcPr>
          <w:p w14:paraId="52DA757D" w14:textId="77777777" w:rsidR="00866CC2" w:rsidRPr="00866CC2" w:rsidRDefault="00866CC2" w:rsidP="00F00C19">
            <w:pPr>
              <w:jc w:val="center"/>
              <w:rPr>
                <w:color w:val="000000"/>
                <w:szCs w:val="28"/>
              </w:rPr>
            </w:pPr>
            <w:r w:rsidRPr="00866CC2">
              <w:rPr>
                <w:color w:val="000000"/>
                <w:szCs w:val="28"/>
              </w:rPr>
              <w:t>15.93675</w:t>
            </w:r>
          </w:p>
        </w:tc>
        <w:tc>
          <w:tcPr>
            <w:tcW w:w="2374" w:type="dxa"/>
            <w:tcBorders>
              <w:top w:val="nil"/>
              <w:left w:val="nil"/>
              <w:bottom w:val="single" w:sz="4" w:space="0" w:color="auto"/>
              <w:right w:val="single" w:sz="4" w:space="0" w:color="auto"/>
            </w:tcBorders>
            <w:shd w:val="clear" w:color="auto" w:fill="auto"/>
            <w:noWrap/>
            <w:hideMark/>
          </w:tcPr>
          <w:p w14:paraId="21DA1008" w14:textId="77777777" w:rsidR="00866CC2" w:rsidRPr="00866CC2" w:rsidRDefault="00866CC2" w:rsidP="00F00C19">
            <w:pPr>
              <w:jc w:val="center"/>
              <w:rPr>
                <w:color w:val="000000"/>
                <w:szCs w:val="28"/>
              </w:rPr>
            </w:pPr>
            <w:r w:rsidRPr="00866CC2">
              <w:rPr>
                <w:color w:val="000000"/>
                <w:szCs w:val="28"/>
              </w:rPr>
              <w:t>15.93675</w:t>
            </w:r>
          </w:p>
        </w:tc>
      </w:tr>
      <w:tr w:rsidR="00866CC2" w:rsidRPr="00866CC2" w14:paraId="03B3C9D3"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0568F034" w14:textId="77777777" w:rsidR="00866CC2" w:rsidRPr="00866CC2" w:rsidRDefault="00866CC2" w:rsidP="00866CC2">
            <w:pPr>
              <w:rPr>
                <w:color w:val="000000"/>
                <w:szCs w:val="28"/>
              </w:rPr>
            </w:pPr>
            <w:r w:rsidRPr="00866CC2">
              <w:rPr>
                <w:color w:val="000000"/>
                <w:szCs w:val="28"/>
              </w:rPr>
              <w:lastRenderedPageBreak/>
              <w:t>260</w:t>
            </w:r>
          </w:p>
        </w:tc>
        <w:tc>
          <w:tcPr>
            <w:tcW w:w="3526" w:type="dxa"/>
            <w:tcBorders>
              <w:top w:val="nil"/>
              <w:left w:val="nil"/>
              <w:bottom w:val="single" w:sz="4" w:space="0" w:color="auto"/>
              <w:right w:val="single" w:sz="4" w:space="0" w:color="auto"/>
            </w:tcBorders>
            <w:shd w:val="clear" w:color="auto" w:fill="auto"/>
            <w:noWrap/>
            <w:hideMark/>
          </w:tcPr>
          <w:p w14:paraId="25D3AA06" w14:textId="77777777" w:rsidR="00866CC2" w:rsidRPr="00866CC2" w:rsidRDefault="00866CC2" w:rsidP="00866CC2">
            <w:pPr>
              <w:rPr>
                <w:color w:val="000000"/>
                <w:szCs w:val="28"/>
              </w:rPr>
            </w:pPr>
            <w:r w:rsidRPr="00866CC2">
              <w:rPr>
                <w:color w:val="000000"/>
                <w:szCs w:val="28"/>
              </w:rPr>
              <w:t>8:9</w:t>
            </w:r>
          </w:p>
        </w:tc>
        <w:tc>
          <w:tcPr>
            <w:tcW w:w="1393" w:type="dxa"/>
            <w:tcBorders>
              <w:top w:val="nil"/>
              <w:left w:val="nil"/>
              <w:bottom w:val="single" w:sz="4" w:space="0" w:color="auto"/>
              <w:right w:val="single" w:sz="4" w:space="0" w:color="auto"/>
            </w:tcBorders>
            <w:shd w:val="clear" w:color="auto" w:fill="auto"/>
            <w:noWrap/>
            <w:hideMark/>
          </w:tcPr>
          <w:p w14:paraId="442E6552" w14:textId="77777777" w:rsidR="00866CC2" w:rsidRPr="00866CC2" w:rsidRDefault="00866CC2" w:rsidP="00F00C19">
            <w:pPr>
              <w:jc w:val="center"/>
              <w:rPr>
                <w:color w:val="000000"/>
                <w:szCs w:val="28"/>
              </w:rPr>
            </w:pPr>
            <w:r w:rsidRPr="00866CC2">
              <w:rPr>
                <w:color w:val="000000"/>
                <w:szCs w:val="28"/>
              </w:rPr>
              <w:t>39.34</w:t>
            </w:r>
          </w:p>
        </w:tc>
        <w:tc>
          <w:tcPr>
            <w:tcW w:w="1868" w:type="dxa"/>
            <w:tcBorders>
              <w:top w:val="nil"/>
              <w:left w:val="nil"/>
              <w:bottom w:val="single" w:sz="4" w:space="0" w:color="auto"/>
              <w:right w:val="single" w:sz="4" w:space="0" w:color="auto"/>
            </w:tcBorders>
            <w:shd w:val="clear" w:color="auto" w:fill="auto"/>
            <w:noWrap/>
            <w:hideMark/>
          </w:tcPr>
          <w:p w14:paraId="42F1DD05" w14:textId="77777777" w:rsidR="00866CC2" w:rsidRPr="00866CC2" w:rsidRDefault="00866CC2" w:rsidP="00F00C19">
            <w:pPr>
              <w:jc w:val="center"/>
              <w:rPr>
                <w:color w:val="000000"/>
                <w:szCs w:val="28"/>
              </w:rPr>
            </w:pPr>
            <w:r w:rsidRPr="00866CC2">
              <w:rPr>
                <w:color w:val="000000"/>
                <w:szCs w:val="28"/>
              </w:rPr>
              <w:t>219</w:t>
            </w:r>
          </w:p>
        </w:tc>
        <w:tc>
          <w:tcPr>
            <w:tcW w:w="2063" w:type="dxa"/>
            <w:tcBorders>
              <w:top w:val="nil"/>
              <w:left w:val="nil"/>
              <w:bottom w:val="single" w:sz="4" w:space="0" w:color="auto"/>
              <w:right w:val="single" w:sz="4" w:space="0" w:color="auto"/>
            </w:tcBorders>
            <w:shd w:val="clear" w:color="auto" w:fill="auto"/>
            <w:noWrap/>
            <w:hideMark/>
          </w:tcPr>
          <w:p w14:paraId="53B8E7AD" w14:textId="77777777" w:rsidR="00866CC2" w:rsidRPr="00866CC2" w:rsidRDefault="00866CC2" w:rsidP="00F00C19">
            <w:pPr>
              <w:jc w:val="center"/>
              <w:rPr>
                <w:color w:val="000000"/>
                <w:szCs w:val="28"/>
              </w:rPr>
            </w:pPr>
            <w:r w:rsidRPr="00866CC2">
              <w:rPr>
                <w:color w:val="000000"/>
                <w:szCs w:val="28"/>
              </w:rPr>
              <w:t>23.604</w:t>
            </w:r>
          </w:p>
        </w:tc>
        <w:tc>
          <w:tcPr>
            <w:tcW w:w="2038" w:type="dxa"/>
            <w:tcBorders>
              <w:top w:val="nil"/>
              <w:left w:val="nil"/>
              <w:bottom w:val="single" w:sz="4" w:space="0" w:color="auto"/>
              <w:right w:val="single" w:sz="4" w:space="0" w:color="auto"/>
            </w:tcBorders>
            <w:shd w:val="clear" w:color="auto" w:fill="auto"/>
            <w:noWrap/>
            <w:hideMark/>
          </w:tcPr>
          <w:p w14:paraId="779CB009"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11A4174" w14:textId="77777777" w:rsidR="00866CC2" w:rsidRPr="00866CC2" w:rsidRDefault="00866CC2" w:rsidP="00F00C19">
            <w:pPr>
              <w:jc w:val="center"/>
              <w:rPr>
                <w:color w:val="000000"/>
                <w:szCs w:val="28"/>
              </w:rPr>
            </w:pPr>
            <w:r w:rsidRPr="00866CC2">
              <w:rPr>
                <w:color w:val="000000"/>
                <w:szCs w:val="28"/>
              </w:rPr>
              <w:t>0.00198</w:t>
            </w:r>
          </w:p>
        </w:tc>
        <w:tc>
          <w:tcPr>
            <w:tcW w:w="1871" w:type="dxa"/>
            <w:tcBorders>
              <w:top w:val="nil"/>
              <w:left w:val="nil"/>
              <w:bottom w:val="single" w:sz="4" w:space="0" w:color="auto"/>
              <w:right w:val="single" w:sz="4" w:space="0" w:color="auto"/>
            </w:tcBorders>
            <w:shd w:val="clear" w:color="auto" w:fill="auto"/>
            <w:noWrap/>
            <w:hideMark/>
          </w:tcPr>
          <w:p w14:paraId="774DE677"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028F4F95" w14:textId="77777777" w:rsidR="00866CC2" w:rsidRPr="00866CC2" w:rsidRDefault="00866CC2" w:rsidP="00F00C19">
            <w:pPr>
              <w:jc w:val="center"/>
              <w:rPr>
                <w:color w:val="000000"/>
                <w:szCs w:val="28"/>
              </w:rPr>
            </w:pPr>
            <w:r w:rsidRPr="00866CC2">
              <w:rPr>
                <w:color w:val="000000"/>
                <w:szCs w:val="28"/>
              </w:rPr>
              <w:t>75.00000</w:t>
            </w:r>
          </w:p>
        </w:tc>
        <w:tc>
          <w:tcPr>
            <w:tcW w:w="2485" w:type="dxa"/>
            <w:tcBorders>
              <w:top w:val="nil"/>
              <w:left w:val="nil"/>
              <w:bottom w:val="single" w:sz="4" w:space="0" w:color="auto"/>
              <w:right w:val="single" w:sz="4" w:space="0" w:color="auto"/>
            </w:tcBorders>
            <w:shd w:val="clear" w:color="auto" w:fill="auto"/>
            <w:noWrap/>
            <w:hideMark/>
          </w:tcPr>
          <w:p w14:paraId="4EECAD6B" w14:textId="77777777" w:rsidR="00866CC2" w:rsidRPr="00866CC2" w:rsidRDefault="00866CC2" w:rsidP="00F00C19">
            <w:pPr>
              <w:jc w:val="center"/>
              <w:rPr>
                <w:color w:val="000000"/>
                <w:szCs w:val="28"/>
              </w:rPr>
            </w:pPr>
            <w:r w:rsidRPr="00866CC2">
              <w:rPr>
                <w:color w:val="000000"/>
                <w:szCs w:val="28"/>
              </w:rPr>
              <w:t>8.85150</w:t>
            </w:r>
          </w:p>
        </w:tc>
        <w:tc>
          <w:tcPr>
            <w:tcW w:w="2374" w:type="dxa"/>
            <w:tcBorders>
              <w:top w:val="nil"/>
              <w:left w:val="nil"/>
              <w:bottom w:val="single" w:sz="4" w:space="0" w:color="auto"/>
              <w:right w:val="single" w:sz="4" w:space="0" w:color="auto"/>
            </w:tcBorders>
            <w:shd w:val="clear" w:color="auto" w:fill="auto"/>
            <w:noWrap/>
            <w:hideMark/>
          </w:tcPr>
          <w:p w14:paraId="68C5B4BE" w14:textId="77777777" w:rsidR="00866CC2" w:rsidRPr="00866CC2" w:rsidRDefault="00866CC2" w:rsidP="00F00C19">
            <w:pPr>
              <w:jc w:val="center"/>
              <w:rPr>
                <w:color w:val="000000"/>
                <w:szCs w:val="28"/>
              </w:rPr>
            </w:pPr>
            <w:r w:rsidRPr="00866CC2">
              <w:rPr>
                <w:color w:val="000000"/>
                <w:szCs w:val="28"/>
              </w:rPr>
              <w:t>8.85150</w:t>
            </w:r>
          </w:p>
        </w:tc>
      </w:tr>
      <w:tr w:rsidR="00866CC2" w:rsidRPr="00866CC2" w14:paraId="6A19E03D"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3524D3D" w14:textId="77777777" w:rsidR="00866CC2" w:rsidRPr="00866CC2" w:rsidRDefault="00866CC2" w:rsidP="00866CC2">
            <w:pPr>
              <w:rPr>
                <w:color w:val="000000"/>
                <w:szCs w:val="28"/>
              </w:rPr>
            </w:pPr>
            <w:r w:rsidRPr="00866CC2">
              <w:rPr>
                <w:color w:val="000000"/>
                <w:szCs w:val="28"/>
              </w:rPr>
              <w:t>261</w:t>
            </w:r>
          </w:p>
        </w:tc>
        <w:tc>
          <w:tcPr>
            <w:tcW w:w="3526" w:type="dxa"/>
            <w:tcBorders>
              <w:top w:val="nil"/>
              <w:left w:val="nil"/>
              <w:bottom w:val="single" w:sz="4" w:space="0" w:color="auto"/>
              <w:right w:val="single" w:sz="4" w:space="0" w:color="auto"/>
            </w:tcBorders>
            <w:shd w:val="clear" w:color="auto" w:fill="auto"/>
            <w:noWrap/>
            <w:hideMark/>
          </w:tcPr>
          <w:p w14:paraId="2769EFBC" w14:textId="77777777" w:rsidR="00866CC2" w:rsidRPr="00866CC2" w:rsidRDefault="00866CC2" w:rsidP="00866CC2">
            <w:pPr>
              <w:rPr>
                <w:color w:val="000000"/>
                <w:szCs w:val="28"/>
              </w:rPr>
            </w:pPr>
            <w:proofErr w:type="gramStart"/>
            <w:r w:rsidRPr="00866CC2">
              <w:rPr>
                <w:color w:val="000000"/>
                <w:szCs w:val="28"/>
              </w:rPr>
              <w:t>9:з</w:t>
            </w:r>
            <w:proofErr w:type="gramEnd"/>
            <w:r w:rsidRPr="00866CC2">
              <w:rPr>
                <w:color w:val="000000"/>
                <w:szCs w:val="28"/>
              </w:rPr>
              <w:t>25</w:t>
            </w:r>
          </w:p>
        </w:tc>
        <w:tc>
          <w:tcPr>
            <w:tcW w:w="1393" w:type="dxa"/>
            <w:tcBorders>
              <w:top w:val="nil"/>
              <w:left w:val="nil"/>
              <w:bottom w:val="single" w:sz="4" w:space="0" w:color="auto"/>
              <w:right w:val="single" w:sz="4" w:space="0" w:color="auto"/>
            </w:tcBorders>
            <w:shd w:val="clear" w:color="auto" w:fill="auto"/>
            <w:noWrap/>
            <w:hideMark/>
          </w:tcPr>
          <w:p w14:paraId="261EB938" w14:textId="77777777" w:rsidR="00866CC2" w:rsidRPr="00866CC2" w:rsidRDefault="00866CC2" w:rsidP="00F00C19">
            <w:pPr>
              <w:jc w:val="center"/>
              <w:rPr>
                <w:color w:val="000000"/>
                <w:szCs w:val="28"/>
              </w:rPr>
            </w:pPr>
            <w:r w:rsidRPr="00866CC2">
              <w:rPr>
                <w:color w:val="000000"/>
                <w:szCs w:val="28"/>
              </w:rPr>
              <w:t>3.07</w:t>
            </w:r>
          </w:p>
        </w:tc>
        <w:tc>
          <w:tcPr>
            <w:tcW w:w="1868" w:type="dxa"/>
            <w:tcBorders>
              <w:top w:val="nil"/>
              <w:left w:val="nil"/>
              <w:bottom w:val="single" w:sz="4" w:space="0" w:color="auto"/>
              <w:right w:val="single" w:sz="4" w:space="0" w:color="auto"/>
            </w:tcBorders>
            <w:shd w:val="clear" w:color="auto" w:fill="auto"/>
            <w:noWrap/>
            <w:hideMark/>
          </w:tcPr>
          <w:p w14:paraId="03B45C7C" w14:textId="77777777" w:rsidR="00866CC2" w:rsidRPr="00866CC2" w:rsidRDefault="00866CC2" w:rsidP="00F00C19">
            <w:pPr>
              <w:jc w:val="center"/>
              <w:rPr>
                <w:color w:val="000000"/>
                <w:szCs w:val="28"/>
              </w:rPr>
            </w:pPr>
            <w:r w:rsidRPr="00866CC2">
              <w:rPr>
                <w:color w:val="000000"/>
                <w:szCs w:val="28"/>
              </w:rPr>
              <w:t>89</w:t>
            </w:r>
          </w:p>
        </w:tc>
        <w:tc>
          <w:tcPr>
            <w:tcW w:w="2063" w:type="dxa"/>
            <w:tcBorders>
              <w:top w:val="nil"/>
              <w:left w:val="nil"/>
              <w:bottom w:val="single" w:sz="4" w:space="0" w:color="auto"/>
              <w:right w:val="single" w:sz="4" w:space="0" w:color="auto"/>
            </w:tcBorders>
            <w:shd w:val="clear" w:color="auto" w:fill="auto"/>
            <w:noWrap/>
            <w:hideMark/>
          </w:tcPr>
          <w:p w14:paraId="394CAAEF" w14:textId="77777777" w:rsidR="00866CC2" w:rsidRPr="00866CC2" w:rsidRDefault="00866CC2" w:rsidP="00F00C19">
            <w:pPr>
              <w:jc w:val="center"/>
              <w:rPr>
                <w:color w:val="000000"/>
                <w:szCs w:val="28"/>
              </w:rPr>
            </w:pPr>
            <w:r w:rsidRPr="00866CC2">
              <w:rPr>
                <w:color w:val="000000"/>
                <w:szCs w:val="28"/>
              </w:rPr>
              <w:t>0.4912</w:t>
            </w:r>
          </w:p>
        </w:tc>
        <w:tc>
          <w:tcPr>
            <w:tcW w:w="2038" w:type="dxa"/>
            <w:tcBorders>
              <w:top w:val="nil"/>
              <w:left w:val="nil"/>
              <w:bottom w:val="single" w:sz="4" w:space="0" w:color="auto"/>
              <w:right w:val="single" w:sz="4" w:space="0" w:color="auto"/>
            </w:tcBorders>
            <w:shd w:val="clear" w:color="auto" w:fill="auto"/>
            <w:noWrap/>
            <w:hideMark/>
          </w:tcPr>
          <w:p w14:paraId="4D465AE8"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F1A4615" w14:textId="77777777" w:rsidR="00866CC2" w:rsidRPr="00866CC2" w:rsidRDefault="00866CC2" w:rsidP="00F00C19">
            <w:pPr>
              <w:jc w:val="center"/>
              <w:rPr>
                <w:color w:val="000000"/>
                <w:szCs w:val="28"/>
              </w:rPr>
            </w:pPr>
            <w:r w:rsidRPr="00866CC2">
              <w:rPr>
                <w:color w:val="000000"/>
                <w:szCs w:val="28"/>
              </w:rPr>
              <w:t>0.00006</w:t>
            </w:r>
          </w:p>
        </w:tc>
        <w:tc>
          <w:tcPr>
            <w:tcW w:w="1871" w:type="dxa"/>
            <w:tcBorders>
              <w:top w:val="nil"/>
              <w:left w:val="nil"/>
              <w:bottom w:val="single" w:sz="4" w:space="0" w:color="auto"/>
              <w:right w:val="single" w:sz="4" w:space="0" w:color="auto"/>
            </w:tcBorders>
            <w:shd w:val="clear" w:color="auto" w:fill="auto"/>
            <w:noWrap/>
            <w:hideMark/>
          </w:tcPr>
          <w:p w14:paraId="4DFF5843"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57E9EADD" w14:textId="77777777" w:rsidR="00866CC2" w:rsidRPr="00866CC2" w:rsidRDefault="00866CC2" w:rsidP="00F00C19">
            <w:pPr>
              <w:jc w:val="center"/>
              <w:rPr>
                <w:color w:val="000000"/>
                <w:szCs w:val="28"/>
              </w:rPr>
            </w:pPr>
            <w:r w:rsidRPr="00866CC2">
              <w:rPr>
                <w:color w:val="000000"/>
                <w:szCs w:val="28"/>
              </w:rPr>
              <w:t>5.30000</w:t>
            </w:r>
          </w:p>
        </w:tc>
        <w:tc>
          <w:tcPr>
            <w:tcW w:w="2485" w:type="dxa"/>
            <w:tcBorders>
              <w:top w:val="nil"/>
              <w:left w:val="nil"/>
              <w:bottom w:val="single" w:sz="4" w:space="0" w:color="auto"/>
              <w:right w:val="single" w:sz="4" w:space="0" w:color="auto"/>
            </w:tcBorders>
            <w:shd w:val="clear" w:color="auto" w:fill="auto"/>
            <w:noWrap/>
            <w:hideMark/>
          </w:tcPr>
          <w:p w14:paraId="43E40909" w14:textId="77777777" w:rsidR="00866CC2" w:rsidRPr="00866CC2" w:rsidRDefault="00866CC2" w:rsidP="00F00C19">
            <w:pPr>
              <w:jc w:val="center"/>
              <w:rPr>
                <w:color w:val="000000"/>
                <w:szCs w:val="28"/>
              </w:rPr>
            </w:pPr>
            <w:r w:rsidRPr="00866CC2">
              <w:rPr>
                <w:color w:val="000000"/>
                <w:szCs w:val="28"/>
              </w:rPr>
              <w:t>0.04881</w:t>
            </w:r>
          </w:p>
        </w:tc>
        <w:tc>
          <w:tcPr>
            <w:tcW w:w="2374" w:type="dxa"/>
            <w:tcBorders>
              <w:top w:val="nil"/>
              <w:left w:val="nil"/>
              <w:bottom w:val="single" w:sz="4" w:space="0" w:color="auto"/>
              <w:right w:val="single" w:sz="4" w:space="0" w:color="auto"/>
            </w:tcBorders>
            <w:shd w:val="clear" w:color="auto" w:fill="auto"/>
            <w:noWrap/>
            <w:hideMark/>
          </w:tcPr>
          <w:p w14:paraId="1E3B7590" w14:textId="77777777" w:rsidR="00866CC2" w:rsidRPr="00866CC2" w:rsidRDefault="00866CC2" w:rsidP="00F00C19">
            <w:pPr>
              <w:jc w:val="center"/>
              <w:rPr>
                <w:color w:val="000000"/>
                <w:szCs w:val="28"/>
              </w:rPr>
            </w:pPr>
            <w:r w:rsidRPr="00866CC2">
              <w:rPr>
                <w:color w:val="000000"/>
                <w:szCs w:val="28"/>
              </w:rPr>
              <w:t>0.04881</w:t>
            </w:r>
          </w:p>
        </w:tc>
      </w:tr>
      <w:tr w:rsidR="00866CC2" w:rsidRPr="00866CC2" w14:paraId="00683272"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7DBC7692" w14:textId="77777777" w:rsidR="00866CC2" w:rsidRPr="00866CC2" w:rsidRDefault="00866CC2" w:rsidP="00866CC2">
            <w:pPr>
              <w:rPr>
                <w:color w:val="000000"/>
                <w:szCs w:val="28"/>
              </w:rPr>
            </w:pPr>
            <w:r w:rsidRPr="00866CC2">
              <w:rPr>
                <w:color w:val="000000"/>
                <w:szCs w:val="28"/>
              </w:rPr>
              <w:t>262</w:t>
            </w:r>
          </w:p>
        </w:tc>
        <w:tc>
          <w:tcPr>
            <w:tcW w:w="3526" w:type="dxa"/>
            <w:tcBorders>
              <w:top w:val="nil"/>
              <w:left w:val="nil"/>
              <w:bottom w:val="single" w:sz="4" w:space="0" w:color="auto"/>
              <w:right w:val="single" w:sz="4" w:space="0" w:color="auto"/>
            </w:tcBorders>
            <w:shd w:val="clear" w:color="auto" w:fill="auto"/>
            <w:noWrap/>
            <w:hideMark/>
          </w:tcPr>
          <w:p w14:paraId="421DCD41" w14:textId="77777777" w:rsidR="00866CC2" w:rsidRPr="00866CC2" w:rsidRDefault="00866CC2" w:rsidP="00866CC2">
            <w:pPr>
              <w:rPr>
                <w:color w:val="000000"/>
                <w:szCs w:val="28"/>
              </w:rPr>
            </w:pPr>
            <w:r w:rsidRPr="00866CC2">
              <w:rPr>
                <w:color w:val="000000"/>
                <w:szCs w:val="28"/>
              </w:rPr>
              <w:t>з</w:t>
            </w:r>
            <w:proofErr w:type="gramStart"/>
            <w:r w:rsidRPr="00866CC2">
              <w:rPr>
                <w:color w:val="000000"/>
                <w:szCs w:val="28"/>
              </w:rPr>
              <w:t>25:№</w:t>
            </w:r>
            <w:proofErr w:type="gramEnd"/>
            <w:r w:rsidRPr="00866CC2">
              <w:rPr>
                <w:color w:val="000000"/>
                <w:szCs w:val="28"/>
              </w:rPr>
              <w:t>32</w:t>
            </w:r>
          </w:p>
        </w:tc>
        <w:tc>
          <w:tcPr>
            <w:tcW w:w="1393" w:type="dxa"/>
            <w:tcBorders>
              <w:top w:val="nil"/>
              <w:left w:val="nil"/>
              <w:bottom w:val="single" w:sz="4" w:space="0" w:color="auto"/>
              <w:right w:val="single" w:sz="4" w:space="0" w:color="auto"/>
            </w:tcBorders>
            <w:shd w:val="clear" w:color="auto" w:fill="auto"/>
            <w:noWrap/>
            <w:hideMark/>
          </w:tcPr>
          <w:p w14:paraId="0C58072A" w14:textId="77777777" w:rsidR="00866CC2" w:rsidRPr="00866CC2" w:rsidRDefault="00866CC2" w:rsidP="00F00C19">
            <w:pPr>
              <w:jc w:val="center"/>
              <w:rPr>
                <w:color w:val="000000"/>
                <w:szCs w:val="28"/>
              </w:rPr>
            </w:pPr>
            <w:r w:rsidRPr="00866CC2">
              <w:rPr>
                <w:color w:val="000000"/>
                <w:szCs w:val="28"/>
              </w:rPr>
              <w:t>8.17</w:t>
            </w:r>
          </w:p>
        </w:tc>
        <w:tc>
          <w:tcPr>
            <w:tcW w:w="1868" w:type="dxa"/>
            <w:tcBorders>
              <w:top w:val="nil"/>
              <w:left w:val="nil"/>
              <w:bottom w:val="single" w:sz="4" w:space="0" w:color="auto"/>
              <w:right w:val="single" w:sz="4" w:space="0" w:color="auto"/>
            </w:tcBorders>
            <w:shd w:val="clear" w:color="auto" w:fill="auto"/>
            <w:noWrap/>
            <w:hideMark/>
          </w:tcPr>
          <w:p w14:paraId="281793DA" w14:textId="77777777" w:rsidR="00866CC2" w:rsidRPr="00866CC2" w:rsidRDefault="00866CC2" w:rsidP="00F00C19">
            <w:pPr>
              <w:jc w:val="center"/>
              <w:rPr>
                <w:color w:val="000000"/>
                <w:szCs w:val="28"/>
              </w:rPr>
            </w:pPr>
            <w:r w:rsidRPr="00866CC2">
              <w:rPr>
                <w:color w:val="000000"/>
                <w:szCs w:val="28"/>
              </w:rPr>
              <w:t>89</w:t>
            </w:r>
          </w:p>
        </w:tc>
        <w:tc>
          <w:tcPr>
            <w:tcW w:w="2063" w:type="dxa"/>
            <w:tcBorders>
              <w:top w:val="nil"/>
              <w:left w:val="nil"/>
              <w:bottom w:val="single" w:sz="4" w:space="0" w:color="auto"/>
              <w:right w:val="single" w:sz="4" w:space="0" w:color="auto"/>
            </w:tcBorders>
            <w:shd w:val="clear" w:color="auto" w:fill="auto"/>
            <w:noWrap/>
            <w:hideMark/>
          </w:tcPr>
          <w:p w14:paraId="2B8FD183" w14:textId="77777777" w:rsidR="00866CC2" w:rsidRPr="00866CC2" w:rsidRDefault="00866CC2" w:rsidP="00F00C19">
            <w:pPr>
              <w:jc w:val="center"/>
              <w:rPr>
                <w:color w:val="000000"/>
                <w:szCs w:val="28"/>
              </w:rPr>
            </w:pPr>
            <w:r w:rsidRPr="00866CC2">
              <w:rPr>
                <w:color w:val="000000"/>
                <w:szCs w:val="28"/>
              </w:rPr>
              <w:t>1.3072</w:t>
            </w:r>
          </w:p>
        </w:tc>
        <w:tc>
          <w:tcPr>
            <w:tcW w:w="2038" w:type="dxa"/>
            <w:tcBorders>
              <w:top w:val="nil"/>
              <w:left w:val="nil"/>
              <w:bottom w:val="single" w:sz="4" w:space="0" w:color="auto"/>
              <w:right w:val="single" w:sz="4" w:space="0" w:color="auto"/>
            </w:tcBorders>
            <w:shd w:val="clear" w:color="auto" w:fill="auto"/>
            <w:noWrap/>
            <w:hideMark/>
          </w:tcPr>
          <w:p w14:paraId="476554B9"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57017A6" w14:textId="77777777" w:rsidR="00866CC2" w:rsidRPr="00866CC2" w:rsidRDefault="00866CC2" w:rsidP="00F00C19">
            <w:pPr>
              <w:jc w:val="center"/>
              <w:rPr>
                <w:color w:val="000000"/>
                <w:szCs w:val="28"/>
              </w:rPr>
            </w:pPr>
            <w:r w:rsidRPr="00866CC2">
              <w:rPr>
                <w:color w:val="000000"/>
                <w:szCs w:val="28"/>
              </w:rPr>
              <w:t>0.00031</w:t>
            </w:r>
          </w:p>
        </w:tc>
        <w:tc>
          <w:tcPr>
            <w:tcW w:w="1871" w:type="dxa"/>
            <w:tcBorders>
              <w:top w:val="nil"/>
              <w:left w:val="nil"/>
              <w:bottom w:val="single" w:sz="4" w:space="0" w:color="auto"/>
              <w:right w:val="single" w:sz="4" w:space="0" w:color="auto"/>
            </w:tcBorders>
            <w:shd w:val="clear" w:color="auto" w:fill="auto"/>
            <w:noWrap/>
            <w:hideMark/>
          </w:tcPr>
          <w:p w14:paraId="0847F800"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4C01D06C" w14:textId="77777777" w:rsidR="00866CC2" w:rsidRPr="00866CC2" w:rsidRDefault="00866CC2" w:rsidP="00F00C19">
            <w:pPr>
              <w:jc w:val="center"/>
              <w:rPr>
                <w:color w:val="000000"/>
                <w:szCs w:val="28"/>
              </w:rPr>
            </w:pPr>
            <w:r w:rsidRPr="00866CC2">
              <w:rPr>
                <w:color w:val="000000"/>
                <w:szCs w:val="28"/>
              </w:rPr>
              <w:t>5.30000</w:t>
            </w:r>
          </w:p>
        </w:tc>
        <w:tc>
          <w:tcPr>
            <w:tcW w:w="2485" w:type="dxa"/>
            <w:tcBorders>
              <w:top w:val="nil"/>
              <w:left w:val="nil"/>
              <w:bottom w:val="single" w:sz="4" w:space="0" w:color="auto"/>
              <w:right w:val="single" w:sz="4" w:space="0" w:color="auto"/>
            </w:tcBorders>
            <w:shd w:val="clear" w:color="auto" w:fill="auto"/>
            <w:noWrap/>
            <w:hideMark/>
          </w:tcPr>
          <w:p w14:paraId="7CA59074" w14:textId="77777777" w:rsidR="00866CC2" w:rsidRPr="00866CC2" w:rsidRDefault="00866CC2" w:rsidP="00F00C19">
            <w:pPr>
              <w:jc w:val="center"/>
              <w:rPr>
                <w:color w:val="000000"/>
                <w:szCs w:val="28"/>
              </w:rPr>
            </w:pPr>
            <w:r w:rsidRPr="00866CC2">
              <w:rPr>
                <w:color w:val="000000"/>
                <w:szCs w:val="28"/>
              </w:rPr>
              <w:t>0.12990</w:t>
            </w:r>
          </w:p>
        </w:tc>
        <w:tc>
          <w:tcPr>
            <w:tcW w:w="2374" w:type="dxa"/>
            <w:tcBorders>
              <w:top w:val="nil"/>
              <w:left w:val="nil"/>
              <w:bottom w:val="single" w:sz="4" w:space="0" w:color="auto"/>
              <w:right w:val="single" w:sz="4" w:space="0" w:color="auto"/>
            </w:tcBorders>
            <w:shd w:val="clear" w:color="auto" w:fill="auto"/>
            <w:noWrap/>
            <w:hideMark/>
          </w:tcPr>
          <w:p w14:paraId="76A3AE72" w14:textId="77777777" w:rsidR="00866CC2" w:rsidRPr="00866CC2" w:rsidRDefault="00866CC2" w:rsidP="00F00C19">
            <w:pPr>
              <w:jc w:val="center"/>
              <w:rPr>
                <w:color w:val="000000"/>
                <w:szCs w:val="28"/>
              </w:rPr>
            </w:pPr>
            <w:r w:rsidRPr="00866CC2">
              <w:rPr>
                <w:color w:val="000000"/>
                <w:szCs w:val="28"/>
              </w:rPr>
              <w:t>0.12990</w:t>
            </w:r>
          </w:p>
        </w:tc>
      </w:tr>
      <w:tr w:rsidR="00866CC2" w:rsidRPr="00866CC2" w14:paraId="0E31780B"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863E999" w14:textId="77777777" w:rsidR="00866CC2" w:rsidRPr="00866CC2" w:rsidRDefault="00866CC2" w:rsidP="00866CC2">
            <w:pPr>
              <w:rPr>
                <w:color w:val="000000"/>
                <w:szCs w:val="28"/>
              </w:rPr>
            </w:pPr>
            <w:r w:rsidRPr="00866CC2">
              <w:rPr>
                <w:color w:val="000000"/>
                <w:szCs w:val="28"/>
              </w:rPr>
              <w:t>263</w:t>
            </w:r>
          </w:p>
        </w:tc>
        <w:tc>
          <w:tcPr>
            <w:tcW w:w="3526" w:type="dxa"/>
            <w:tcBorders>
              <w:top w:val="nil"/>
              <w:left w:val="nil"/>
              <w:bottom w:val="single" w:sz="4" w:space="0" w:color="auto"/>
              <w:right w:val="single" w:sz="4" w:space="0" w:color="auto"/>
            </w:tcBorders>
            <w:shd w:val="clear" w:color="auto" w:fill="auto"/>
            <w:noWrap/>
            <w:hideMark/>
          </w:tcPr>
          <w:p w14:paraId="6C057689" w14:textId="77777777" w:rsidR="00866CC2" w:rsidRPr="00866CC2" w:rsidRDefault="00866CC2" w:rsidP="00866CC2">
            <w:pPr>
              <w:rPr>
                <w:color w:val="000000"/>
                <w:szCs w:val="28"/>
              </w:rPr>
            </w:pPr>
            <w:r w:rsidRPr="00866CC2">
              <w:rPr>
                <w:color w:val="000000"/>
                <w:szCs w:val="28"/>
              </w:rPr>
              <w:t>9:10</w:t>
            </w:r>
          </w:p>
        </w:tc>
        <w:tc>
          <w:tcPr>
            <w:tcW w:w="1393" w:type="dxa"/>
            <w:tcBorders>
              <w:top w:val="nil"/>
              <w:left w:val="nil"/>
              <w:bottom w:val="single" w:sz="4" w:space="0" w:color="auto"/>
              <w:right w:val="single" w:sz="4" w:space="0" w:color="auto"/>
            </w:tcBorders>
            <w:shd w:val="clear" w:color="auto" w:fill="auto"/>
            <w:noWrap/>
            <w:hideMark/>
          </w:tcPr>
          <w:p w14:paraId="28A159D6" w14:textId="77777777" w:rsidR="00866CC2" w:rsidRPr="00866CC2" w:rsidRDefault="00866CC2" w:rsidP="00F00C19">
            <w:pPr>
              <w:jc w:val="center"/>
              <w:rPr>
                <w:color w:val="000000"/>
                <w:szCs w:val="28"/>
              </w:rPr>
            </w:pPr>
            <w:r w:rsidRPr="00866CC2">
              <w:rPr>
                <w:color w:val="000000"/>
                <w:szCs w:val="28"/>
              </w:rPr>
              <w:t>13.97</w:t>
            </w:r>
          </w:p>
        </w:tc>
        <w:tc>
          <w:tcPr>
            <w:tcW w:w="1868" w:type="dxa"/>
            <w:tcBorders>
              <w:top w:val="nil"/>
              <w:left w:val="nil"/>
              <w:bottom w:val="single" w:sz="4" w:space="0" w:color="auto"/>
              <w:right w:val="single" w:sz="4" w:space="0" w:color="auto"/>
            </w:tcBorders>
            <w:shd w:val="clear" w:color="auto" w:fill="auto"/>
            <w:noWrap/>
            <w:hideMark/>
          </w:tcPr>
          <w:p w14:paraId="51002827" w14:textId="77777777" w:rsidR="00866CC2" w:rsidRPr="00866CC2" w:rsidRDefault="00866CC2" w:rsidP="00F00C19">
            <w:pPr>
              <w:jc w:val="center"/>
              <w:rPr>
                <w:color w:val="000000"/>
                <w:szCs w:val="28"/>
              </w:rPr>
            </w:pPr>
            <w:r w:rsidRPr="00866CC2">
              <w:rPr>
                <w:color w:val="000000"/>
                <w:szCs w:val="28"/>
              </w:rPr>
              <w:t>219</w:t>
            </w:r>
          </w:p>
        </w:tc>
        <w:tc>
          <w:tcPr>
            <w:tcW w:w="2063" w:type="dxa"/>
            <w:tcBorders>
              <w:top w:val="nil"/>
              <w:left w:val="nil"/>
              <w:bottom w:val="single" w:sz="4" w:space="0" w:color="auto"/>
              <w:right w:val="single" w:sz="4" w:space="0" w:color="auto"/>
            </w:tcBorders>
            <w:shd w:val="clear" w:color="auto" w:fill="auto"/>
            <w:noWrap/>
            <w:hideMark/>
          </w:tcPr>
          <w:p w14:paraId="0E114FF7" w14:textId="77777777" w:rsidR="00866CC2" w:rsidRPr="00866CC2" w:rsidRDefault="00866CC2" w:rsidP="00F00C19">
            <w:pPr>
              <w:jc w:val="center"/>
              <w:rPr>
                <w:color w:val="000000"/>
                <w:szCs w:val="28"/>
              </w:rPr>
            </w:pPr>
            <w:r w:rsidRPr="00866CC2">
              <w:rPr>
                <w:color w:val="000000"/>
                <w:szCs w:val="28"/>
              </w:rPr>
              <w:t>8.382</w:t>
            </w:r>
          </w:p>
        </w:tc>
        <w:tc>
          <w:tcPr>
            <w:tcW w:w="2038" w:type="dxa"/>
            <w:tcBorders>
              <w:top w:val="nil"/>
              <w:left w:val="nil"/>
              <w:bottom w:val="single" w:sz="4" w:space="0" w:color="auto"/>
              <w:right w:val="single" w:sz="4" w:space="0" w:color="auto"/>
            </w:tcBorders>
            <w:shd w:val="clear" w:color="auto" w:fill="auto"/>
            <w:noWrap/>
            <w:hideMark/>
          </w:tcPr>
          <w:p w14:paraId="49356A81"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2143C469" w14:textId="77777777" w:rsidR="00866CC2" w:rsidRPr="00866CC2" w:rsidRDefault="00866CC2" w:rsidP="00F00C19">
            <w:pPr>
              <w:jc w:val="center"/>
              <w:rPr>
                <w:color w:val="000000"/>
                <w:szCs w:val="28"/>
              </w:rPr>
            </w:pPr>
            <w:r w:rsidRPr="00866CC2">
              <w:rPr>
                <w:color w:val="000000"/>
                <w:szCs w:val="28"/>
              </w:rPr>
              <w:t>0.00070</w:t>
            </w:r>
          </w:p>
        </w:tc>
        <w:tc>
          <w:tcPr>
            <w:tcW w:w="1871" w:type="dxa"/>
            <w:tcBorders>
              <w:top w:val="nil"/>
              <w:left w:val="nil"/>
              <w:bottom w:val="single" w:sz="4" w:space="0" w:color="auto"/>
              <w:right w:val="single" w:sz="4" w:space="0" w:color="auto"/>
            </w:tcBorders>
            <w:shd w:val="clear" w:color="auto" w:fill="auto"/>
            <w:noWrap/>
            <w:hideMark/>
          </w:tcPr>
          <w:p w14:paraId="3FD2B90D"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1211F773" w14:textId="77777777" w:rsidR="00866CC2" w:rsidRPr="00866CC2" w:rsidRDefault="00866CC2" w:rsidP="00F00C19">
            <w:pPr>
              <w:jc w:val="center"/>
              <w:rPr>
                <w:color w:val="000000"/>
                <w:szCs w:val="28"/>
              </w:rPr>
            </w:pPr>
            <w:r w:rsidRPr="00866CC2">
              <w:rPr>
                <w:color w:val="000000"/>
                <w:szCs w:val="28"/>
              </w:rPr>
              <w:t>75.00000</w:t>
            </w:r>
          </w:p>
        </w:tc>
        <w:tc>
          <w:tcPr>
            <w:tcW w:w="2485" w:type="dxa"/>
            <w:tcBorders>
              <w:top w:val="nil"/>
              <w:left w:val="nil"/>
              <w:bottom w:val="single" w:sz="4" w:space="0" w:color="auto"/>
              <w:right w:val="single" w:sz="4" w:space="0" w:color="auto"/>
            </w:tcBorders>
            <w:shd w:val="clear" w:color="auto" w:fill="auto"/>
            <w:noWrap/>
            <w:hideMark/>
          </w:tcPr>
          <w:p w14:paraId="564EB471" w14:textId="77777777" w:rsidR="00866CC2" w:rsidRPr="00866CC2" w:rsidRDefault="00866CC2" w:rsidP="00F00C19">
            <w:pPr>
              <w:jc w:val="center"/>
              <w:rPr>
                <w:color w:val="000000"/>
                <w:szCs w:val="28"/>
              </w:rPr>
            </w:pPr>
            <w:r w:rsidRPr="00866CC2">
              <w:rPr>
                <w:color w:val="000000"/>
                <w:szCs w:val="28"/>
              </w:rPr>
              <w:t>3.14325</w:t>
            </w:r>
          </w:p>
        </w:tc>
        <w:tc>
          <w:tcPr>
            <w:tcW w:w="2374" w:type="dxa"/>
            <w:tcBorders>
              <w:top w:val="nil"/>
              <w:left w:val="nil"/>
              <w:bottom w:val="single" w:sz="4" w:space="0" w:color="auto"/>
              <w:right w:val="single" w:sz="4" w:space="0" w:color="auto"/>
            </w:tcBorders>
            <w:shd w:val="clear" w:color="auto" w:fill="auto"/>
            <w:noWrap/>
            <w:hideMark/>
          </w:tcPr>
          <w:p w14:paraId="246D3FB3" w14:textId="77777777" w:rsidR="00866CC2" w:rsidRPr="00866CC2" w:rsidRDefault="00866CC2" w:rsidP="00F00C19">
            <w:pPr>
              <w:jc w:val="center"/>
              <w:rPr>
                <w:color w:val="000000"/>
                <w:szCs w:val="28"/>
              </w:rPr>
            </w:pPr>
            <w:r w:rsidRPr="00866CC2">
              <w:rPr>
                <w:color w:val="000000"/>
                <w:szCs w:val="28"/>
              </w:rPr>
              <w:t>3.14325</w:t>
            </w:r>
          </w:p>
        </w:tc>
      </w:tr>
      <w:tr w:rsidR="00866CC2" w:rsidRPr="00866CC2" w14:paraId="38C29CF8"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1AD6F273" w14:textId="77777777" w:rsidR="00866CC2" w:rsidRPr="00866CC2" w:rsidRDefault="00866CC2" w:rsidP="00866CC2">
            <w:pPr>
              <w:rPr>
                <w:color w:val="000000"/>
                <w:szCs w:val="28"/>
              </w:rPr>
            </w:pPr>
            <w:r w:rsidRPr="00866CC2">
              <w:rPr>
                <w:color w:val="000000"/>
                <w:szCs w:val="28"/>
              </w:rPr>
              <w:t>264</w:t>
            </w:r>
          </w:p>
        </w:tc>
        <w:tc>
          <w:tcPr>
            <w:tcW w:w="3526" w:type="dxa"/>
            <w:tcBorders>
              <w:top w:val="nil"/>
              <w:left w:val="nil"/>
              <w:bottom w:val="single" w:sz="4" w:space="0" w:color="auto"/>
              <w:right w:val="single" w:sz="4" w:space="0" w:color="auto"/>
            </w:tcBorders>
            <w:shd w:val="clear" w:color="auto" w:fill="auto"/>
            <w:noWrap/>
            <w:hideMark/>
          </w:tcPr>
          <w:p w14:paraId="431FDEF3" w14:textId="77777777" w:rsidR="00866CC2" w:rsidRPr="00866CC2" w:rsidRDefault="00866CC2" w:rsidP="00866CC2">
            <w:pPr>
              <w:rPr>
                <w:color w:val="000000"/>
                <w:szCs w:val="28"/>
              </w:rPr>
            </w:pPr>
            <w:r w:rsidRPr="00866CC2">
              <w:rPr>
                <w:color w:val="000000"/>
                <w:szCs w:val="28"/>
              </w:rPr>
              <w:t>10:11</w:t>
            </w:r>
          </w:p>
        </w:tc>
        <w:tc>
          <w:tcPr>
            <w:tcW w:w="1393" w:type="dxa"/>
            <w:tcBorders>
              <w:top w:val="nil"/>
              <w:left w:val="nil"/>
              <w:bottom w:val="single" w:sz="4" w:space="0" w:color="auto"/>
              <w:right w:val="single" w:sz="4" w:space="0" w:color="auto"/>
            </w:tcBorders>
            <w:shd w:val="clear" w:color="auto" w:fill="auto"/>
            <w:noWrap/>
            <w:hideMark/>
          </w:tcPr>
          <w:p w14:paraId="38B8DA75" w14:textId="77777777" w:rsidR="00866CC2" w:rsidRPr="00866CC2" w:rsidRDefault="00866CC2" w:rsidP="00F00C19">
            <w:pPr>
              <w:jc w:val="center"/>
              <w:rPr>
                <w:color w:val="000000"/>
                <w:szCs w:val="28"/>
              </w:rPr>
            </w:pPr>
            <w:r w:rsidRPr="00866CC2">
              <w:rPr>
                <w:color w:val="000000"/>
                <w:szCs w:val="28"/>
              </w:rPr>
              <w:t>24.17</w:t>
            </w:r>
          </w:p>
        </w:tc>
        <w:tc>
          <w:tcPr>
            <w:tcW w:w="1868" w:type="dxa"/>
            <w:tcBorders>
              <w:top w:val="nil"/>
              <w:left w:val="nil"/>
              <w:bottom w:val="single" w:sz="4" w:space="0" w:color="auto"/>
              <w:right w:val="single" w:sz="4" w:space="0" w:color="auto"/>
            </w:tcBorders>
            <w:shd w:val="clear" w:color="auto" w:fill="auto"/>
            <w:noWrap/>
            <w:hideMark/>
          </w:tcPr>
          <w:p w14:paraId="26A18D9A" w14:textId="77777777" w:rsidR="00866CC2" w:rsidRPr="00866CC2" w:rsidRDefault="00866CC2" w:rsidP="00F00C19">
            <w:pPr>
              <w:jc w:val="center"/>
              <w:rPr>
                <w:color w:val="000000"/>
                <w:szCs w:val="28"/>
              </w:rPr>
            </w:pPr>
            <w:r w:rsidRPr="00866CC2">
              <w:rPr>
                <w:color w:val="000000"/>
                <w:szCs w:val="28"/>
              </w:rPr>
              <w:t>219</w:t>
            </w:r>
          </w:p>
        </w:tc>
        <w:tc>
          <w:tcPr>
            <w:tcW w:w="2063" w:type="dxa"/>
            <w:tcBorders>
              <w:top w:val="nil"/>
              <w:left w:val="nil"/>
              <w:bottom w:val="single" w:sz="4" w:space="0" w:color="auto"/>
              <w:right w:val="single" w:sz="4" w:space="0" w:color="auto"/>
            </w:tcBorders>
            <w:shd w:val="clear" w:color="auto" w:fill="auto"/>
            <w:noWrap/>
            <w:hideMark/>
          </w:tcPr>
          <w:p w14:paraId="1EC21148" w14:textId="77777777" w:rsidR="00866CC2" w:rsidRPr="00866CC2" w:rsidRDefault="00866CC2" w:rsidP="00F00C19">
            <w:pPr>
              <w:jc w:val="center"/>
              <w:rPr>
                <w:color w:val="000000"/>
                <w:szCs w:val="28"/>
              </w:rPr>
            </w:pPr>
            <w:r w:rsidRPr="00866CC2">
              <w:rPr>
                <w:color w:val="000000"/>
                <w:szCs w:val="28"/>
              </w:rPr>
              <w:t>14.502</w:t>
            </w:r>
          </w:p>
        </w:tc>
        <w:tc>
          <w:tcPr>
            <w:tcW w:w="2038" w:type="dxa"/>
            <w:tcBorders>
              <w:top w:val="nil"/>
              <w:left w:val="nil"/>
              <w:bottom w:val="single" w:sz="4" w:space="0" w:color="auto"/>
              <w:right w:val="single" w:sz="4" w:space="0" w:color="auto"/>
            </w:tcBorders>
            <w:shd w:val="clear" w:color="auto" w:fill="auto"/>
            <w:noWrap/>
            <w:hideMark/>
          </w:tcPr>
          <w:p w14:paraId="161DC3D0"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0EEDAF13" w14:textId="77777777" w:rsidR="00866CC2" w:rsidRPr="00866CC2" w:rsidRDefault="00866CC2" w:rsidP="00F00C19">
            <w:pPr>
              <w:jc w:val="center"/>
              <w:rPr>
                <w:color w:val="000000"/>
                <w:szCs w:val="28"/>
              </w:rPr>
            </w:pPr>
            <w:r w:rsidRPr="00866CC2">
              <w:rPr>
                <w:color w:val="000000"/>
                <w:szCs w:val="28"/>
              </w:rPr>
              <w:t>0.00227</w:t>
            </w:r>
          </w:p>
        </w:tc>
        <w:tc>
          <w:tcPr>
            <w:tcW w:w="1871" w:type="dxa"/>
            <w:tcBorders>
              <w:top w:val="nil"/>
              <w:left w:val="nil"/>
              <w:bottom w:val="single" w:sz="4" w:space="0" w:color="auto"/>
              <w:right w:val="single" w:sz="4" w:space="0" w:color="auto"/>
            </w:tcBorders>
            <w:shd w:val="clear" w:color="auto" w:fill="auto"/>
            <w:noWrap/>
            <w:hideMark/>
          </w:tcPr>
          <w:p w14:paraId="4F621B55"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01BF64E6" w14:textId="77777777" w:rsidR="00866CC2" w:rsidRPr="00866CC2" w:rsidRDefault="00866CC2" w:rsidP="00F00C19">
            <w:pPr>
              <w:jc w:val="center"/>
              <w:rPr>
                <w:color w:val="000000"/>
                <w:szCs w:val="28"/>
              </w:rPr>
            </w:pPr>
            <w:r w:rsidRPr="00866CC2">
              <w:rPr>
                <w:color w:val="000000"/>
                <w:szCs w:val="28"/>
              </w:rPr>
              <w:t>75.00000</w:t>
            </w:r>
          </w:p>
        </w:tc>
        <w:tc>
          <w:tcPr>
            <w:tcW w:w="2485" w:type="dxa"/>
            <w:tcBorders>
              <w:top w:val="nil"/>
              <w:left w:val="nil"/>
              <w:bottom w:val="single" w:sz="4" w:space="0" w:color="auto"/>
              <w:right w:val="single" w:sz="4" w:space="0" w:color="auto"/>
            </w:tcBorders>
            <w:shd w:val="clear" w:color="auto" w:fill="auto"/>
            <w:noWrap/>
            <w:hideMark/>
          </w:tcPr>
          <w:p w14:paraId="268E76F1" w14:textId="77777777" w:rsidR="00866CC2" w:rsidRPr="00866CC2" w:rsidRDefault="00866CC2" w:rsidP="00F00C19">
            <w:pPr>
              <w:jc w:val="center"/>
              <w:rPr>
                <w:color w:val="000000"/>
                <w:szCs w:val="28"/>
              </w:rPr>
            </w:pPr>
            <w:r w:rsidRPr="00866CC2">
              <w:rPr>
                <w:color w:val="000000"/>
                <w:szCs w:val="28"/>
              </w:rPr>
              <w:t>5.43825</w:t>
            </w:r>
          </w:p>
        </w:tc>
        <w:tc>
          <w:tcPr>
            <w:tcW w:w="2374" w:type="dxa"/>
            <w:tcBorders>
              <w:top w:val="nil"/>
              <w:left w:val="nil"/>
              <w:bottom w:val="single" w:sz="4" w:space="0" w:color="auto"/>
              <w:right w:val="single" w:sz="4" w:space="0" w:color="auto"/>
            </w:tcBorders>
            <w:shd w:val="clear" w:color="auto" w:fill="auto"/>
            <w:noWrap/>
            <w:hideMark/>
          </w:tcPr>
          <w:p w14:paraId="4275B58C" w14:textId="77777777" w:rsidR="00866CC2" w:rsidRPr="00866CC2" w:rsidRDefault="00866CC2" w:rsidP="00F00C19">
            <w:pPr>
              <w:jc w:val="center"/>
              <w:rPr>
                <w:color w:val="000000"/>
                <w:szCs w:val="28"/>
              </w:rPr>
            </w:pPr>
            <w:r w:rsidRPr="00866CC2">
              <w:rPr>
                <w:color w:val="000000"/>
                <w:szCs w:val="28"/>
              </w:rPr>
              <w:t>5.43825</w:t>
            </w:r>
          </w:p>
        </w:tc>
      </w:tr>
      <w:tr w:rsidR="00866CC2" w:rsidRPr="00866CC2" w14:paraId="303E0342"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1D0C9928" w14:textId="77777777" w:rsidR="00866CC2" w:rsidRPr="00866CC2" w:rsidRDefault="00866CC2" w:rsidP="00866CC2">
            <w:pPr>
              <w:rPr>
                <w:color w:val="000000"/>
                <w:szCs w:val="28"/>
              </w:rPr>
            </w:pPr>
            <w:r w:rsidRPr="00866CC2">
              <w:rPr>
                <w:color w:val="000000"/>
                <w:szCs w:val="28"/>
              </w:rPr>
              <w:t>265</w:t>
            </w:r>
          </w:p>
        </w:tc>
        <w:tc>
          <w:tcPr>
            <w:tcW w:w="3526" w:type="dxa"/>
            <w:tcBorders>
              <w:top w:val="nil"/>
              <w:left w:val="nil"/>
              <w:bottom w:val="single" w:sz="4" w:space="0" w:color="auto"/>
              <w:right w:val="single" w:sz="4" w:space="0" w:color="auto"/>
            </w:tcBorders>
            <w:shd w:val="clear" w:color="auto" w:fill="auto"/>
            <w:noWrap/>
            <w:hideMark/>
          </w:tcPr>
          <w:p w14:paraId="075C5CD1" w14:textId="77777777" w:rsidR="00866CC2" w:rsidRPr="00866CC2" w:rsidRDefault="00866CC2" w:rsidP="00866CC2">
            <w:pPr>
              <w:rPr>
                <w:color w:val="000000"/>
                <w:szCs w:val="28"/>
              </w:rPr>
            </w:pPr>
            <w:proofErr w:type="gramStart"/>
            <w:r w:rsidRPr="00866CC2">
              <w:rPr>
                <w:color w:val="000000"/>
                <w:szCs w:val="28"/>
              </w:rPr>
              <w:t>11:№</w:t>
            </w:r>
            <w:proofErr w:type="gramEnd"/>
            <w:r w:rsidRPr="00866CC2">
              <w:rPr>
                <w:color w:val="000000"/>
                <w:szCs w:val="28"/>
              </w:rPr>
              <w:t>40</w:t>
            </w:r>
          </w:p>
        </w:tc>
        <w:tc>
          <w:tcPr>
            <w:tcW w:w="1393" w:type="dxa"/>
            <w:tcBorders>
              <w:top w:val="nil"/>
              <w:left w:val="nil"/>
              <w:bottom w:val="single" w:sz="4" w:space="0" w:color="auto"/>
              <w:right w:val="single" w:sz="4" w:space="0" w:color="auto"/>
            </w:tcBorders>
            <w:shd w:val="clear" w:color="auto" w:fill="auto"/>
            <w:noWrap/>
            <w:hideMark/>
          </w:tcPr>
          <w:p w14:paraId="7D6163C3" w14:textId="77777777" w:rsidR="00866CC2" w:rsidRPr="00866CC2" w:rsidRDefault="00866CC2" w:rsidP="00F00C19">
            <w:pPr>
              <w:jc w:val="center"/>
              <w:rPr>
                <w:color w:val="000000"/>
                <w:szCs w:val="28"/>
              </w:rPr>
            </w:pPr>
            <w:r w:rsidRPr="00866CC2">
              <w:rPr>
                <w:color w:val="000000"/>
                <w:szCs w:val="28"/>
              </w:rPr>
              <w:t>7.49</w:t>
            </w:r>
          </w:p>
        </w:tc>
        <w:tc>
          <w:tcPr>
            <w:tcW w:w="1868" w:type="dxa"/>
            <w:tcBorders>
              <w:top w:val="nil"/>
              <w:left w:val="nil"/>
              <w:bottom w:val="single" w:sz="4" w:space="0" w:color="auto"/>
              <w:right w:val="single" w:sz="4" w:space="0" w:color="auto"/>
            </w:tcBorders>
            <w:shd w:val="clear" w:color="auto" w:fill="auto"/>
            <w:noWrap/>
            <w:hideMark/>
          </w:tcPr>
          <w:p w14:paraId="1C3D25A1"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70D959A4" w14:textId="77777777" w:rsidR="00866CC2" w:rsidRPr="00866CC2" w:rsidRDefault="00866CC2" w:rsidP="00F00C19">
            <w:pPr>
              <w:jc w:val="center"/>
              <w:rPr>
                <w:color w:val="000000"/>
                <w:szCs w:val="28"/>
              </w:rPr>
            </w:pPr>
            <w:r w:rsidRPr="00866CC2">
              <w:rPr>
                <w:color w:val="000000"/>
                <w:szCs w:val="28"/>
              </w:rPr>
              <w:t>0.749</w:t>
            </w:r>
          </w:p>
        </w:tc>
        <w:tc>
          <w:tcPr>
            <w:tcW w:w="2038" w:type="dxa"/>
            <w:tcBorders>
              <w:top w:val="nil"/>
              <w:left w:val="nil"/>
              <w:bottom w:val="single" w:sz="4" w:space="0" w:color="auto"/>
              <w:right w:val="single" w:sz="4" w:space="0" w:color="auto"/>
            </w:tcBorders>
            <w:shd w:val="clear" w:color="auto" w:fill="auto"/>
            <w:noWrap/>
            <w:hideMark/>
          </w:tcPr>
          <w:p w14:paraId="5D50E5B5"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038937C9" w14:textId="77777777" w:rsidR="00866CC2" w:rsidRPr="00866CC2" w:rsidRDefault="00866CC2" w:rsidP="00F00C19">
            <w:pPr>
              <w:jc w:val="center"/>
              <w:rPr>
                <w:color w:val="000000"/>
                <w:szCs w:val="28"/>
              </w:rPr>
            </w:pPr>
            <w:r w:rsidRPr="00866CC2">
              <w:rPr>
                <w:color w:val="000000"/>
                <w:szCs w:val="28"/>
              </w:rPr>
              <w:t>0.00012</w:t>
            </w:r>
          </w:p>
        </w:tc>
        <w:tc>
          <w:tcPr>
            <w:tcW w:w="1871" w:type="dxa"/>
            <w:tcBorders>
              <w:top w:val="nil"/>
              <w:left w:val="nil"/>
              <w:bottom w:val="single" w:sz="4" w:space="0" w:color="auto"/>
              <w:right w:val="single" w:sz="4" w:space="0" w:color="auto"/>
            </w:tcBorders>
            <w:shd w:val="clear" w:color="auto" w:fill="auto"/>
            <w:noWrap/>
            <w:hideMark/>
          </w:tcPr>
          <w:p w14:paraId="422DC421"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70CA02F9"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10E0F442" w14:textId="77777777" w:rsidR="00866CC2" w:rsidRPr="00866CC2" w:rsidRDefault="00866CC2" w:rsidP="00F00C19">
            <w:pPr>
              <w:jc w:val="center"/>
              <w:rPr>
                <w:color w:val="000000"/>
                <w:szCs w:val="28"/>
              </w:rPr>
            </w:pPr>
            <w:r w:rsidRPr="00866CC2">
              <w:rPr>
                <w:color w:val="000000"/>
                <w:szCs w:val="28"/>
              </w:rPr>
              <w:t>0.03146</w:t>
            </w:r>
          </w:p>
        </w:tc>
        <w:tc>
          <w:tcPr>
            <w:tcW w:w="2374" w:type="dxa"/>
            <w:tcBorders>
              <w:top w:val="nil"/>
              <w:left w:val="nil"/>
              <w:bottom w:val="single" w:sz="4" w:space="0" w:color="auto"/>
              <w:right w:val="single" w:sz="4" w:space="0" w:color="auto"/>
            </w:tcBorders>
            <w:shd w:val="clear" w:color="auto" w:fill="auto"/>
            <w:noWrap/>
            <w:hideMark/>
          </w:tcPr>
          <w:p w14:paraId="21074DBD" w14:textId="77777777" w:rsidR="00866CC2" w:rsidRPr="00866CC2" w:rsidRDefault="00866CC2" w:rsidP="00F00C19">
            <w:pPr>
              <w:jc w:val="center"/>
              <w:rPr>
                <w:color w:val="000000"/>
                <w:szCs w:val="28"/>
              </w:rPr>
            </w:pPr>
            <w:r w:rsidRPr="00866CC2">
              <w:rPr>
                <w:color w:val="000000"/>
                <w:szCs w:val="28"/>
              </w:rPr>
              <w:t>0.03146</w:t>
            </w:r>
          </w:p>
        </w:tc>
      </w:tr>
      <w:tr w:rsidR="00866CC2" w:rsidRPr="00866CC2" w14:paraId="03EA5278"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60FCC46" w14:textId="77777777" w:rsidR="00866CC2" w:rsidRPr="00866CC2" w:rsidRDefault="00866CC2" w:rsidP="00866CC2">
            <w:pPr>
              <w:rPr>
                <w:color w:val="000000"/>
                <w:szCs w:val="28"/>
              </w:rPr>
            </w:pPr>
            <w:r w:rsidRPr="00866CC2">
              <w:rPr>
                <w:color w:val="000000"/>
                <w:szCs w:val="28"/>
              </w:rPr>
              <w:t>266</w:t>
            </w:r>
          </w:p>
        </w:tc>
        <w:tc>
          <w:tcPr>
            <w:tcW w:w="3526" w:type="dxa"/>
            <w:tcBorders>
              <w:top w:val="nil"/>
              <w:left w:val="nil"/>
              <w:bottom w:val="single" w:sz="4" w:space="0" w:color="auto"/>
              <w:right w:val="single" w:sz="4" w:space="0" w:color="auto"/>
            </w:tcBorders>
            <w:shd w:val="clear" w:color="auto" w:fill="auto"/>
            <w:noWrap/>
            <w:hideMark/>
          </w:tcPr>
          <w:p w14:paraId="371C7657" w14:textId="77777777" w:rsidR="00866CC2" w:rsidRPr="00866CC2" w:rsidRDefault="00866CC2" w:rsidP="00866CC2">
            <w:pPr>
              <w:rPr>
                <w:color w:val="000000"/>
                <w:szCs w:val="28"/>
              </w:rPr>
            </w:pPr>
            <w:proofErr w:type="gramStart"/>
            <w:r w:rsidRPr="00866CC2">
              <w:rPr>
                <w:color w:val="000000"/>
                <w:szCs w:val="28"/>
              </w:rPr>
              <w:t>11:з</w:t>
            </w:r>
            <w:proofErr w:type="gramEnd"/>
            <w:r w:rsidRPr="00866CC2">
              <w:rPr>
                <w:color w:val="000000"/>
                <w:szCs w:val="28"/>
              </w:rPr>
              <w:t>26</w:t>
            </w:r>
          </w:p>
        </w:tc>
        <w:tc>
          <w:tcPr>
            <w:tcW w:w="1393" w:type="dxa"/>
            <w:tcBorders>
              <w:top w:val="nil"/>
              <w:left w:val="nil"/>
              <w:bottom w:val="single" w:sz="4" w:space="0" w:color="auto"/>
              <w:right w:val="single" w:sz="4" w:space="0" w:color="auto"/>
            </w:tcBorders>
            <w:shd w:val="clear" w:color="auto" w:fill="auto"/>
            <w:noWrap/>
            <w:hideMark/>
          </w:tcPr>
          <w:p w14:paraId="59F4CA6F" w14:textId="77777777" w:rsidR="00866CC2" w:rsidRPr="00866CC2" w:rsidRDefault="00866CC2" w:rsidP="00F00C19">
            <w:pPr>
              <w:jc w:val="center"/>
              <w:rPr>
                <w:color w:val="000000"/>
                <w:szCs w:val="28"/>
              </w:rPr>
            </w:pPr>
            <w:r w:rsidRPr="00866CC2">
              <w:rPr>
                <w:color w:val="000000"/>
                <w:szCs w:val="28"/>
              </w:rPr>
              <w:t>11.07</w:t>
            </w:r>
          </w:p>
        </w:tc>
        <w:tc>
          <w:tcPr>
            <w:tcW w:w="1868" w:type="dxa"/>
            <w:tcBorders>
              <w:top w:val="nil"/>
              <w:left w:val="nil"/>
              <w:bottom w:val="single" w:sz="4" w:space="0" w:color="auto"/>
              <w:right w:val="single" w:sz="4" w:space="0" w:color="auto"/>
            </w:tcBorders>
            <w:shd w:val="clear" w:color="auto" w:fill="auto"/>
            <w:noWrap/>
            <w:hideMark/>
          </w:tcPr>
          <w:p w14:paraId="1F06F492" w14:textId="77777777" w:rsidR="00866CC2" w:rsidRPr="00866CC2" w:rsidRDefault="00866CC2" w:rsidP="00F00C19">
            <w:pPr>
              <w:jc w:val="center"/>
              <w:rPr>
                <w:color w:val="000000"/>
                <w:szCs w:val="28"/>
              </w:rPr>
            </w:pPr>
            <w:r w:rsidRPr="00866CC2">
              <w:rPr>
                <w:color w:val="000000"/>
                <w:szCs w:val="28"/>
              </w:rPr>
              <w:t>159</w:t>
            </w:r>
          </w:p>
        </w:tc>
        <w:tc>
          <w:tcPr>
            <w:tcW w:w="2063" w:type="dxa"/>
            <w:tcBorders>
              <w:top w:val="nil"/>
              <w:left w:val="nil"/>
              <w:bottom w:val="single" w:sz="4" w:space="0" w:color="auto"/>
              <w:right w:val="single" w:sz="4" w:space="0" w:color="auto"/>
            </w:tcBorders>
            <w:shd w:val="clear" w:color="auto" w:fill="auto"/>
            <w:noWrap/>
            <w:hideMark/>
          </w:tcPr>
          <w:p w14:paraId="68E13C42" w14:textId="77777777" w:rsidR="00866CC2" w:rsidRPr="00866CC2" w:rsidRDefault="00866CC2" w:rsidP="00F00C19">
            <w:pPr>
              <w:jc w:val="center"/>
              <w:rPr>
                <w:color w:val="000000"/>
                <w:szCs w:val="28"/>
              </w:rPr>
            </w:pPr>
            <w:r w:rsidRPr="00866CC2">
              <w:rPr>
                <w:color w:val="000000"/>
                <w:szCs w:val="28"/>
              </w:rPr>
              <w:t>3.321</w:t>
            </w:r>
          </w:p>
        </w:tc>
        <w:tc>
          <w:tcPr>
            <w:tcW w:w="2038" w:type="dxa"/>
            <w:tcBorders>
              <w:top w:val="nil"/>
              <w:left w:val="nil"/>
              <w:bottom w:val="single" w:sz="4" w:space="0" w:color="auto"/>
              <w:right w:val="single" w:sz="4" w:space="0" w:color="auto"/>
            </w:tcBorders>
            <w:shd w:val="clear" w:color="auto" w:fill="auto"/>
            <w:noWrap/>
            <w:hideMark/>
          </w:tcPr>
          <w:p w14:paraId="23D1AB29"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3DA00F0C" w14:textId="77777777" w:rsidR="00866CC2" w:rsidRPr="00866CC2" w:rsidRDefault="00866CC2" w:rsidP="00F00C19">
            <w:pPr>
              <w:jc w:val="center"/>
              <w:rPr>
                <w:color w:val="000000"/>
                <w:szCs w:val="28"/>
              </w:rPr>
            </w:pPr>
            <w:r w:rsidRPr="00866CC2">
              <w:rPr>
                <w:color w:val="000000"/>
                <w:szCs w:val="28"/>
              </w:rPr>
              <w:t>0.00031</w:t>
            </w:r>
          </w:p>
        </w:tc>
        <w:tc>
          <w:tcPr>
            <w:tcW w:w="1871" w:type="dxa"/>
            <w:tcBorders>
              <w:top w:val="nil"/>
              <w:left w:val="nil"/>
              <w:bottom w:val="single" w:sz="4" w:space="0" w:color="auto"/>
              <w:right w:val="single" w:sz="4" w:space="0" w:color="auto"/>
            </w:tcBorders>
            <w:shd w:val="clear" w:color="auto" w:fill="auto"/>
            <w:noWrap/>
            <w:hideMark/>
          </w:tcPr>
          <w:p w14:paraId="406E2051"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5BDA9EE9" w14:textId="77777777" w:rsidR="00866CC2" w:rsidRPr="00866CC2" w:rsidRDefault="00866CC2" w:rsidP="00F00C19">
            <w:pPr>
              <w:jc w:val="center"/>
              <w:rPr>
                <w:color w:val="000000"/>
                <w:szCs w:val="28"/>
              </w:rPr>
            </w:pPr>
            <w:r w:rsidRPr="00866CC2">
              <w:rPr>
                <w:color w:val="000000"/>
                <w:szCs w:val="28"/>
              </w:rPr>
              <w:t>18.00000</w:t>
            </w:r>
          </w:p>
        </w:tc>
        <w:tc>
          <w:tcPr>
            <w:tcW w:w="2485" w:type="dxa"/>
            <w:tcBorders>
              <w:top w:val="nil"/>
              <w:left w:val="nil"/>
              <w:bottom w:val="single" w:sz="4" w:space="0" w:color="auto"/>
              <w:right w:val="single" w:sz="4" w:space="0" w:color="auto"/>
            </w:tcBorders>
            <w:shd w:val="clear" w:color="auto" w:fill="auto"/>
            <w:noWrap/>
            <w:hideMark/>
          </w:tcPr>
          <w:p w14:paraId="6D0F4887" w14:textId="77777777" w:rsidR="00866CC2" w:rsidRPr="00866CC2" w:rsidRDefault="00866CC2" w:rsidP="00F00C19">
            <w:pPr>
              <w:jc w:val="center"/>
              <w:rPr>
                <w:color w:val="000000"/>
                <w:szCs w:val="28"/>
              </w:rPr>
            </w:pPr>
            <w:r w:rsidRPr="00866CC2">
              <w:rPr>
                <w:color w:val="000000"/>
                <w:szCs w:val="28"/>
              </w:rPr>
              <w:t>0.59778</w:t>
            </w:r>
          </w:p>
        </w:tc>
        <w:tc>
          <w:tcPr>
            <w:tcW w:w="2374" w:type="dxa"/>
            <w:tcBorders>
              <w:top w:val="nil"/>
              <w:left w:val="nil"/>
              <w:bottom w:val="single" w:sz="4" w:space="0" w:color="auto"/>
              <w:right w:val="single" w:sz="4" w:space="0" w:color="auto"/>
            </w:tcBorders>
            <w:shd w:val="clear" w:color="auto" w:fill="auto"/>
            <w:noWrap/>
            <w:hideMark/>
          </w:tcPr>
          <w:p w14:paraId="7E5E54DB" w14:textId="77777777" w:rsidR="00866CC2" w:rsidRPr="00866CC2" w:rsidRDefault="00866CC2" w:rsidP="00F00C19">
            <w:pPr>
              <w:jc w:val="center"/>
              <w:rPr>
                <w:color w:val="000000"/>
                <w:szCs w:val="28"/>
              </w:rPr>
            </w:pPr>
            <w:r w:rsidRPr="00866CC2">
              <w:rPr>
                <w:color w:val="000000"/>
                <w:szCs w:val="28"/>
              </w:rPr>
              <w:t>0.59778</w:t>
            </w:r>
          </w:p>
        </w:tc>
      </w:tr>
      <w:tr w:rsidR="00866CC2" w:rsidRPr="00866CC2" w14:paraId="6A9705C4"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4F6A7147" w14:textId="77777777" w:rsidR="00866CC2" w:rsidRPr="00866CC2" w:rsidRDefault="00866CC2" w:rsidP="00866CC2">
            <w:pPr>
              <w:rPr>
                <w:color w:val="000000"/>
                <w:szCs w:val="28"/>
              </w:rPr>
            </w:pPr>
            <w:r w:rsidRPr="00866CC2">
              <w:rPr>
                <w:color w:val="000000"/>
                <w:szCs w:val="28"/>
              </w:rPr>
              <w:t>267</w:t>
            </w:r>
          </w:p>
        </w:tc>
        <w:tc>
          <w:tcPr>
            <w:tcW w:w="3526" w:type="dxa"/>
            <w:tcBorders>
              <w:top w:val="nil"/>
              <w:left w:val="nil"/>
              <w:bottom w:val="single" w:sz="4" w:space="0" w:color="auto"/>
              <w:right w:val="single" w:sz="4" w:space="0" w:color="auto"/>
            </w:tcBorders>
            <w:shd w:val="clear" w:color="auto" w:fill="auto"/>
            <w:noWrap/>
            <w:hideMark/>
          </w:tcPr>
          <w:p w14:paraId="418886A9" w14:textId="77777777" w:rsidR="00866CC2" w:rsidRPr="00866CC2" w:rsidRDefault="00866CC2" w:rsidP="00866CC2">
            <w:pPr>
              <w:rPr>
                <w:color w:val="000000"/>
                <w:szCs w:val="28"/>
              </w:rPr>
            </w:pPr>
            <w:r w:rsidRPr="00866CC2">
              <w:rPr>
                <w:color w:val="000000"/>
                <w:szCs w:val="28"/>
              </w:rPr>
              <w:t>з26:13</w:t>
            </w:r>
          </w:p>
        </w:tc>
        <w:tc>
          <w:tcPr>
            <w:tcW w:w="1393" w:type="dxa"/>
            <w:tcBorders>
              <w:top w:val="nil"/>
              <w:left w:val="nil"/>
              <w:bottom w:val="single" w:sz="4" w:space="0" w:color="auto"/>
              <w:right w:val="single" w:sz="4" w:space="0" w:color="auto"/>
            </w:tcBorders>
            <w:shd w:val="clear" w:color="auto" w:fill="auto"/>
            <w:noWrap/>
            <w:hideMark/>
          </w:tcPr>
          <w:p w14:paraId="2DA2E161" w14:textId="77777777" w:rsidR="00866CC2" w:rsidRPr="00866CC2" w:rsidRDefault="00866CC2" w:rsidP="00F00C19">
            <w:pPr>
              <w:jc w:val="center"/>
              <w:rPr>
                <w:color w:val="000000"/>
                <w:szCs w:val="28"/>
              </w:rPr>
            </w:pPr>
            <w:r w:rsidRPr="00866CC2">
              <w:rPr>
                <w:color w:val="000000"/>
                <w:szCs w:val="28"/>
              </w:rPr>
              <w:t>27.59</w:t>
            </w:r>
          </w:p>
        </w:tc>
        <w:tc>
          <w:tcPr>
            <w:tcW w:w="1868" w:type="dxa"/>
            <w:tcBorders>
              <w:top w:val="nil"/>
              <w:left w:val="nil"/>
              <w:bottom w:val="single" w:sz="4" w:space="0" w:color="auto"/>
              <w:right w:val="single" w:sz="4" w:space="0" w:color="auto"/>
            </w:tcBorders>
            <w:shd w:val="clear" w:color="auto" w:fill="auto"/>
            <w:noWrap/>
            <w:hideMark/>
          </w:tcPr>
          <w:p w14:paraId="5CAD13DD" w14:textId="77777777" w:rsidR="00866CC2" w:rsidRPr="00866CC2" w:rsidRDefault="00866CC2" w:rsidP="00F00C19">
            <w:pPr>
              <w:jc w:val="center"/>
              <w:rPr>
                <w:color w:val="000000"/>
                <w:szCs w:val="28"/>
              </w:rPr>
            </w:pPr>
            <w:r w:rsidRPr="00866CC2">
              <w:rPr>
                <w:color w:val="000000"/>
                <w:szCs w:val="28"/>
              </w:rPr>
              <w:t>159</w:t>
            </w:r>
          </w:p>
        </w:tc>
        <w:tc>
          <w:tcPr>
            <w:tcW w:w="2063" w:type="dxa"/>
            <w:tcBorders>
              <w:top w:val="nil"/>
              <w:left w:val="nil"/>
              <w:bottom w:val="single" w:sz="4" w:space="0" w:color="auto"/>
              <w:right w:val="single" w:sz="4" w:space="0" w:color="auto"/>
            </w:tcBorders>
            <w:shd w:val="clear" w:color="auto" w:fill="auto"/>
            <w:noWrap/>
            <w:hideMark/>
          </w:tcPr>
          <w:p w14:paraId="76DFE604" w14:textId="77777777" w:rsidR="00866CC2" w:rsidRPr="00866CC2" w:rsidRDefault="00866CC2" w:rsidP="00F00C19">
            <w:pPr>
              <w:jc w:val="center"/>
              <w:rPr>
                <w:color w:val="000000"/>
                <w:szCs w:val="28"/>
              </w:rPr>
            </w:pPr>
            <w:r w:rsidRPr="00866CC2">
              <w:rPr>
                <w:color w:val="000000"/>
                <w:szCs w:val="28"/>
              </w:rPr>
              <w:t>8.277</w:t>
            </w:r>
          </w:p>
        </w:tc>
        <w:tc>
          <w:tcPr>
            <w:tcW w:w="2038" w:type="dxa"/>
            <w:tcBorders>
              <w:top w:val="nil"/>
              <w:left w:val="nil"/>
              <w:bottom w:val="single" w:sz="4" w:space="0" w:color="auto"/>
              <w:right w:val="single" w:sz="4" w:space="0" w:color="auto"/>
            </w:tcBorders>
            <w:shd w:val="clear" w:color="auto" w:fill="auto"/>
            <w:noWrap/>
            <w:hideMark/>
          </w:tcPr>
          <w:p w14:paraId="06881467"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2D836B17" w14:textId="77777777" w:rsidR="00866CC2" w:rsidRPr="00866CC2" w:rsidRDefault="00866CC2" w:rsidP="00F00C19">
            <w:pPr>
              <w:jc w:val="center"/>
              <w:rPr>
                <w:color w:val="000000"/>
                <w:szCs w:val="28"/>
              </w:rPr>
            </w:pPr>
            <w:r w:rsidRPr="00866CC2">
              <w:rPr>
                <w:color w:val="000000"/>
                <w:szCs w:val="28"/>
              </w:rPr>
              <w:t>0.00141</w:t>
            </w:r>
          </w:p>
        </w:tc>
        <w:tc>
          <w:tcPr>
            <w:tcW w:w="1871" w:type="dxa"/>
            <w:tcBorders>
              <w:top w:val="nil"/>
              <w:left w:val="nil"/>
              <w:bottom w:val="single" w:sz="4" w:space="0" w:color="auto"/>
              <w:right w:val="single" w:sz="4" w:space="0" w:color="auto"/>
            </w:tcBorders>
            <w:shd w:val="clear" w:color="auto" w:fill="auto"/>
            <w:noWrap/>
            <w:hideMark/>
          </w:tcPr>
          <w:p w14:paraId="25B0299F"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7239918D" w14:textId="77777777" w:rsidR="00866CC2" w:rsidRPr="00866CC2" w:rsidRDefault="00866CC2" w:rsidP="00F00C19">
            <w:pPr>
              <w:jc w:val="center"/>
              <w:rPr>
                <w:color w:val="000000"/>
                <w:szCs w:val="28"/>
              </w:rPr>
            </w:pPr>
            <w:r w:rsidRPr="00866CC2">
              <w:rPr>
                <w:color w:val="000000"/>
                <w:szCs w:val="28"/>
              </w:rPr>
              <w:t>18.00000</w:t>
            </w:r>
          </w:p>
        </w:tc>
        <w:tc>
          <w:tcPr>
            <w:tcW w:w="2485" w:type="dxa"/>
            <w:tcBorders>
              <w:top w:val="nil"/>
              <w:left w:val="nil"/>
              <w:bottom w:val="single" w:sz="4" w:space="0" w:color="auto"/>
              <w:right w:val="single" w:sz="4" w:space="0" w:color="auto"/>
            </w:tcBorders>
            <w:shd w:val="clear" w:color="auto" w:fill="auto"/>
            <w:noWrap/>
            <w:hideMark/>
          </w:tcPr>
          <w:p w14:paraId="2591B16E" w14:textId="77777777" w:rsidR="00866CC2" w:rsidRPr="00866CC2" w:rsidRDefault="00866CC2" w:rsidP="00F00C19">
            <w:pPr>
              <w:jc w:val="center"/>
              <w:rPr>
                <w:color w:val="000000"/>
                <w:szCs w:val="28"/>
              </w:rPr>
            </w:pPr>
            <w:r w:rsidRPr="00866CC2">
              <w:rPr>
                <w:color w:val="000000"/>
                <w:szCs w:val="28"/>
              </w:rPr>
              <w:t>1.48986</w:t>
            </w:r>
          </w:p>
        </w:tc>
        <w:tc>
          <w:tcPr>
            <w:tcW w:w="2374" w:type="dxa"/>
            <w:tcBorders>
              <w:top w:val="nil"/>
              <w:left w:val="nil"/>
              <w:bottom w:val="single" w:sz="4" w:space="0" w:color="auto"/>
              <w:right w:val="single" w:sz="4" w:space="0" w:color="auto"/>
            </w:tcBorders>
            <w:shd w:val="clear" w:color="auto" w:fill="auto"/>
            <w:noWrap/>
            <w:hideMark/>
          </w:tcPr>
          <w:p w14:paraId="61508F51" w14:textId="77777777" w:rsidR="00866CC2" w:rsidRPr="00866CC2" w:rsidRDefault="00866CC2" w:rsidP="00F00C19">
            <w:pPr>
              <w:jc w:val="center"/>
              <w:rPr>
                <w:color w:val="000000"/>
                <w:szCs w:val="28"/>
              </w:rPr>
            </w:pPr>
            <w:r w:rsidRPr="00866CC2">
              <w:rPr>
                <w:color w:val="000000"/>
                <w:szCs w:val="28"/>
              </w:rPr>
              <w:t>1.48986</w:t>
            </w:r>
          </w:p>
        </w:tc>
      </w:tr>
      <w:tr w:rsidR="00866CC2" w:rsidRPr="00866CC2" w14:paraId="3D82330F"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EC52D42" w14:textId="77777777" w:rsidR="00866CC2" w:rsidRPr="00866CC2" w:rsidRDefault="00866CC2" w:rsidP="00866CC2">
            <w:pPr>
              <w:rPr>
                <w:color w:val="000000"/>
                <w:szCs w:val="28"/>
              </w:rPr>
            </w:pPr>
            <w:r w:rsidRPr="00866CC2">
              <w:rPr>
                <w:color w:val="000000"/>
                <w:szCs w:val="28"/>
              </w:rPr>
              <w:t>268</w:t>
            </w:r>
          </w:p>
        </w:tc>
        <w:tc>
          <w:tcPr>
            <w:tcW w:w="3526" w:type="dxa"/>
            <w:tcBorders>
              <w:top w:val="nil"/>
              <w:left w:val="nil"/>
              <w:bottom w:val="single" w:sz="4" w:space="0" w:color="auto"/>
              <w:right w:val="single" w:sz="4" w:space="0" w:color="auto"/>
            </w:tcBorders>
            <w:shd w:val="clear" w:color="auto" w:fill="auto"/>
            <w:noWrap/>
            <w:hideMark/>
          </w:tcPr>
          <w:p w14:paraId="2D661CE3" w14:textId="77777777" w:rsidR="00866CC2" w:rsidRPr="00866CC2" w:rsidRDefault="00866CC2" w:rsidP="00866CC2">
            <w:pPr>
              <w:rPr>
                <w:color w:val="000000"/>
                <w:szCs w:val="28"/>
              </w:rPr>
            </w:pPr>
            <w:proofErr w:type="gramStart"/>
            <w:r w:rsidRPr="00866CC2">
              <w:rPr>
                <w:color w:val="000000"/>
                <w:szCs w:val="28"/>
              </w:rPr>
              <w:t>13:з</w:t>
            </w:r>
            <w:proofErr w:type="gramEnd"/>
            <w:r w:rsidRPr="00866CC2">
              <w:rPr>
                <w:color w:val="000000"/>
                <w:szCs w:val="28"/>
              </w:rPr>
              <w:t>27</w:t>
            </w:r>
          </w:p>
        </w:tc>
        <w:tc>
          <w:tcPr>
            <w:tcW w:w="1393" w:type="dxa"/>
            <w:tcBorders>
              <w:top w:val="nil"/>
              <w:left w:val="nil"/>
              <w:bottom w:val="single" w:sz="4" w:space="0" w:color="auto"/>
              <w:right w:val="single" w:sz="4" w:space="0" w:color="auto"/>
            </w:tcBorders>
            <w:shd w:val="clear" w:color="auto" w:fill="auto"/>
            <w:noWrap/>
            <w:hideMark/>
          </w:tcPr>
          <w:p w14:paraId="416EF71F" w14:textId="77777777" w:rsidR="00866CC2" w:rsidRPr="00866CC2" w:rsidRDefault="00866CC2" w:rsidP="00F00C19">
            <w:pPr>
              <w:jc w:val="center"/>
              <w:rPr>
                <w:color w:val="000000"/>
                <w:szCs w:val="28"/>
              </w:rPr>
            </w:pPr>
            <w:r w:rsidRPr="00866CC2">
              <w:rPr>
                <w:color w:val="000000"/>
                <w:szCs w:val="28"/>
              </w:rPr>
              <w:t>3.07</w:t>
            </w:r>
          </w:p>
        </w:tc>
        <w:tc>
          <w:tcPr>
            <w:tcW w:w="1868" w:type="dxa"/>
            <w:tcBorders>
              <w:top w:val="nil"/>
              <w:left w:val="nil"/>
              <w:bottom w:val="single" w:sz="4" w:space="0" w:color="auto"/>
              <w:right w:val="single" w:sz="4" w:space="0" w:color="auto"/>
            </w:tcBorders>
            <w:shd w:val="clear" w:color="auto" w:fill="auto"/>
            <w:noWrap/>
            <w:hideMark/>
          </w:tcPr>
          <w:p w14:paraId="590B451D" w14:textId="77777777" w:rsidR="00866CC2" w:rsidRPr="00866CC2" w:rsidRDefault="00866CC2" w:rsidP="00F00C19">
            <w:pPr>
              <w:jc w:val="center"/>
              <w:rPr>
                <w:color w:val="000000"/>
                <w:szCs w:val="28"/>
              </w:rPr>
            </w:pPr>
            <w:r w:rsidRPr="00866CC2">
              <w:rPr>
                <w:color w:val="000000"/>
                <w:szCs w:val="28"/>
              </w:rPr>
              <w:t>89</w:t>
            </w:r>
          </w:p>
        </w:tc>
        <w:tc>
          <w:tcPr>
            <w:tcW w:w="2063" w:type="dxa"/>
            <w:tcBorders>
              <w:top w:val="nil"/>
              <w:left w:val="nil"/>
              <w:bottom w:val="single" w:sz="4" w:space="0" w:color="auto"/>
              <w:right w:val="single" w:sz="4" w:space="0" w:color="auto"/>
            </w:tcBorders>
            <w:shd w:val="clear" w:color="auto" w:fill="auto"/>
            <w:noWrap/>
            <w:hideMark/>
          </w:tcPr>
          <w:p w14:paraId="2067561C" w14:textId="77777777" w:rsidR="00866CC2" w:rsidRPr="00866CC2" w:rsidRDefault="00866CC2" w:rsidP="00F00C19">
            <w:pPr>
              <w:jc w:val="center"/>
              <w:rPr>
                <w:color w:val="000000"/>
                <w:szCs w:val="28"/>
              </w:rPr>
            </w:pPr>
            <w:r w:rsidRPr="00866CC2">
              <w:rPr>
                <w:color w:val="000000"/>
                <w:szCs w:val="28"/>
              </w:rPr>
              <w:t>0.4912</w:t>
            </w:r>
          </w:p>
        </w:tc>
        <w:tc>
          <w:tcPr>
            <w:tcW w:w="2038" w:type="dxa"/>
            <w:tcBorders>
              <w:top w:val="nil"/>
              <w:left w:val="nil"/>
              <w:bottom w:val="single" w:sz="4" w:space="0" w:color="auto"/>
              <w:right w:val="single" w:sz="4" w:space="0" w:color="auto"/>
            </w:tcBorders>
            <w:shd w:val="clear" w:color="auto" w:fill="auto"/>
            <w:noWrap/>
            <w:hideMark/>
          </w:tcPr>
          <w:p w14:paraId="375F2B37"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909BBEA" w14:textId="77777777" w:rsidR="00866CC2" w:rsidRPr="00866CC2" w:rsidRDefault="00866CC2" w:rsidP="00F00C19">
            <w:pPr>
              <w:jc w:val="center"/>
              <w:rPr>
                <w:color w:val="000000"/>
                <w:szCs w:val="28"/>
              </w:rPr>
            </w:pPr>
            <w:r w:rsidRPr="00866CC2">
              <w:rPr>
                <w:color w:val="000000"/>
                <w:szCs w:val="28"/>
              </w:rPr>
              <w:t>0.00006</w:t>
            </w:r>
          </w:p>
        </w:tc>
        <w:tc>
          <w:tcPr>
            <w:tcW w:w="1871" w:type="dxa"/>
            <w:tcBorders>
              <w:top w:val="nil"/>
              <w:left w:val="nil"/>
              <w:bottom w:val="single" w:sz="4" w:space="0" w:color="auto"/>
              <w:right w:val="single" w:sz="4" w:space="0" w:color="auto"/>
            </w:tcBorders>
            <w:shd w:val="clear" w:color="auto" w:fill="auto"/>
            <w:noWrap/>
            <w:hideMark/>
          </w:tcPr>
          <w:p w14:paraId="657ADF2A"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35D04253" w14:textId="77777777" w:rsidR="00866CC2" w:rsidRPr="00866CC2" w:rsidRDefault="00866CC2" w:rsidP="00F00C19">
            <w:pPr>
              <w:jc w:val="center"/>
              <w:rPr>
                <w:color w:val="000000"/>
                <w:szCs w:val="28"/>
              </w:rPr>
            </w:pPr>
            <w:r w:rsidRPr="00866CC2">
              <w:rPr>
                <w:color w:val="000000"/>
                <w:szCs w:val="28"/>
              </w:rPr>
              <w:t>5.30000</w:t>
            </w:r>
          </w:p>
        </w:tc>
        <w:tc>
          <w:tcPr>
            <w:tcW w:w="2485" w:type="dxa"/>
            <w:tcBorders>
              <w:top w:val="nil"/>
              <w:left w:val="nil"/>
              <w:bottom w:val="single" w:sz="4" w:space="0" w:color="auto"/>
              <w:right w:val="single" w:sz="4" w:space="0" w:color="auto"/>
            </w:tcBorders>
            <w:shd w:val="clear" w:color="auto" w:fill="auto"/>
            <w:noWrap/>
            <w:hideMark/>
          </w:tcPr>
          <w:p w14:paraId="118D2B7E" w14:textId="77777777" w:rsidR="00866CC2" w:rsidRPr="00866CC2" w:rsidRDefault="00866CC2" w:rsidP="00F00C19">
            <w:pPr>
              <w:jc w:val="center"/>
              <w:rPr>
                <w:color w:val="000000"/>
                <w:szCs w:val="28"/>
              </w:rPr>
            </w:pPr>
            <w:r w:rsidRPr="00866CC2">
              <w:rPr>
                <w:color w:val="000000"/>
                <w:szCs w:val="28"/>
              </w:rPr>
              <w:t>0.04881</w:t>
            </w:r>
          </w:p>
        </w:tc>
        <w:tc>
          <w:tcPr>
            <w:tcW w:w="2374" w:type="dxa"/>
            <w:tcBorders>
              <w:top w:val="nil"/>
              <w:left w:val="nil"/>
              <w:bottom w:val="single" w:sz="4" w:space="0" w:color="auto"/>
              <w:right w:val="single" w:sz="4" w:space="0" w:color="auto"/>
            </w:tcBorders>
            <w:shd w:val="clear" w:color="auto" w:fill="auto"/>
            <w:noWrap/>
            <w:hideMark/>
          </w:tcPr>
          <w:p w14:paraId="6FCA433B" w14:textId="77777777" w:rsidR="00866CC2" w:rsidRPr="00866CC2" w:rsidRDefault="00866CC2" w:rsidP="00F00C19">
            <w:pPr>
              <w:jc w:val="center"/>
              <w:rPr>
                <w:color w:val="000000"/>
                <w:szCs w:val="28"/>
              </w:rPr>
            </w:pPr>
            <w:r w:rsidRPr="00866CC2">
              <w:rPr>
                <w:color w:val="000000"/>
                <w:szCs w:val="28"/>
              </w:rPr>
              <w:t>0.04881</w:t>
            </w:r>
          </w:p>
        </w:tc>
      </w:tr>
      <w:tr w:rsidR="00866CC2" w:rsidRPr="00866CC2" w14:paraId="06A8BF1F"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46ED8D68" w14:textId="77777777" w:rsidR="00866CC2" w:rsidRPr="00866CC2" w:rsidRDefault="00866CC2" w:rsidP="00866CC2">
            <w:pPr>
              <w:rPr>
                <w:color w:val="000000"/>
                <w:szCs w:val="28"/>
              </w:rPr>
            </w:pPr>
            <w:r w:rsidRPr="00866CC2">
              <w:rPr>
                <w:color w:val="000000"/>
                <w:szCs w:val="28"/>
              </w:rPr>
              <w:t>269</w:t>
            </w:r>
          </w:p>
        </w:tc>
        <w:tc>
          <w:tcPr>
            <w:tcW w:w="3526" w:type="dxa"/>
            <w:tcBorders>
              <w:top w:val="nil"/>
              <w:left w:val="nil"/>
              <w:bottom w:val="single" w:sz="4" w:space="0" w:color="auto"/>
              <w:right w:val="single" w:sz="4" w:space="0" w:color="auto"/>
            </w:tcBorders>
            <w:shd w:val="clear" w:color="auto" w:fill="auto"/>
            <w:noWrap/>
            <w:hideMark/>
          </w:tcPr>
          <w:p w14:paraId="2256A926" w14:textId="77777777" w:rsidR="00866CC2" w:rsidRPr="00866CC2" w:rsidRDefault="00866CC2" w:rsidP="00866CC2">
            <w:pPr>
              <w:rPr>
                <w:color w:val="000000"/>
                <w:szCs w:val="28"/>
              </w:rPr>
            </w:pPr>
            <w:r w:rsidRPr="00866CC2">
              <w:rPr>
                <w:color w:val="000000"/>
                <w:szCs w:val="28"/>
              </w:rPr>
              <w:t>з</w:t>
            </w:r>
            <w:proofErr w:type="gramStart"/>
            <w:r w:rsidRPr="00866CC2">
              <w:rPr>
                <w:color w:val="000000"/>
                <w:szCs w:val="28"/>
              </w:rPr>
              <w:t>27:№</w:t>
            </w:r>
            <w:proofErr w:type="gramEnd"/>
            <w:r w:rsidRPr="00866CC2">
              <w:rPr>
                <w:color w:val="000000"/>
                <w:szCs w:val="28"/>
              </w:rPr>
              <w:t>34</w:t>
            </w:r>
          </w:p>
        </w:tc>
        <w:tc>
          <w:tcPr>
            <w:tcW w:w="1393" w:type="dxa"/>
            <w:tcBorders>
              <w:top w:val="nil"/>
              <w:left w:val="nil"/>
              <w:bottom w:val="single" w:sz="4" w:space="0" w:color="auto"/>
              <w:right w:val="single" w:sz="4" w:space="0" w:color="auto"/>
            </w:tcBorders>
            <w:shd w:val="clear" w:color="auto" w:fill="auto"/>
            <w:noWrap/>
            <w:hideMark/>
          </w:tcPr>
          <w:p w14:paraId="71A3CC87" w14:textId="77777777" w:rsidR="00866CC2" w:rsidRPr="00866CC2" w:rsidRDefault="00866CC2" w:rsidP="00F00C19">
            <w:pPr>
              <w:jc w:val="center"/>
              <w:rPr>
                <w:color w:val="000000"/>
                <w:szCs w:val="28"/>
              </w:rPr>
            </w:pPr>
            <w:r w:rsidRPr="00866CC2">
              <w:rPr>
                <w:color w:val="000000"/>
                <w:szCs w:val="28"/>
              </w:rPr>
              <w:t>7.15</w:t>
            </w:r>
          </w:p>
        </w:tc>
        <w:tc>
          <w:tcPr>
            <w:tcW w:w="1868" w:type="dxa"/>
            <w:tcBorders>
              <w:top w:val="nil"/>
              <w:left w:val="nil"/>
              <w:bottom w:val="single" w:sz="4" w:space="0" w:color="auto"/>
              <w:right w:val="single" w:sz="4" w:space="0" w:color="auto"/>
            </w:tcBorders>
            <w:shd w:val="clear" w:color="auto" w:fill="auto"/>
            <w:noWrap/>
            <w:hideMark/>
          </w:tcPr>
          <w:p w14:paraId="33EA39F3" w14:textId="77777777" w:rsidR="00866CC2" w:rsidRPr="00866CC2" w:rsidRDefault="00866CC2" w:rsidP="00F00C19">
            <w:pPr>
              <w:jc w:val="center"/>
              <w:rPr>
                <w:color w:val="000000"/>
                <w:szCs w:val="28"/>
              </w:rPr>
            </w:pPr>
            <w:r w:rsidRPr="00866CC2">
              <w:rPr>
                <w:color w:val="000000"/>
                <w:szCs w:val="28"/>
              </w:rPr>
              <w:t>89</w:t>
            </w:r>
          </w:p>
        </w:tc>
        <w:tc>
          <w:tcPr>
            <w:tcW w:w="2063" w:type="dxa"/>
            <w:tcBorders>
              <w:top w:val="nil"/>
              <w:left w:val="nil"/>
              <w:bottom w:val="single" w:sz="4" w:space="0" w:color="auto"/>
              <w:right w:val="single" w:sz="4" w:space="0" w:color="auto"/>
            </w:tcBorders>
            <w:shd w:val="clear" w:color="auto" w:fill="auto"/>
            <w:noWrap/>
            <w:hideMark/>
          </w:tcPr>
          <w:p w14:paraId="3BBDF020" w14:textId="77777777" w:rsidR="00866CC2" w:rsidRPr="00866CC2" w:rsidRDefault="00866CC2" w:rsidP="00F00C19">
            <w:pPr>
              <w:jc w:val="center"/>
              <w:rPr>
                <w:color w:val="000000"/>
                <w:szCs w:val="28"/>
              </w:rPr>
            </w:pPr>
            <w:r w:rsidRPr="00866CC2">
              <w:rPr>
                <w:color w:val="000000"/>
                <w:szCs w:val="28"/>
              </w:rPr>
              <w:t>1.144</w:t>
            </w:r>
          </w:p>
        </w:tc>
        <w:tc>
          <w:tcPr>
            <w:tcW w:w="2038" w:type="dxa"/>
            <w:tcBorders>
              <w:top w:val="nil"/>
              <w:left w:val="nil"/>
              <w:bottom w:val="single" w:sz="4" w:space="0" w:color="auto"/>
              <w:right w:val="single" w:sz="4" w:space="0" w:color="auto"/>
            </w:tcBorders>
            <w:shd w:val="clear" w:color="auto" w:fill="auto"/>
            <w:noWrap/>
            <w:hideMark/>
          </w:tcPr>
          <w:p w14:paraId="00B1D518"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148A88D" w14:textId="77777777" w:rsidR="00866CC2" w:rsidRPr="00866CC2" w:rsidRDefault="00866CC2" w:rsidP="00F00C19">
            <w:pPr>
              <w:jc w:val="center"/>
              <w:rPr>
                <w:color w:val="000000"/>
                <w:szCs w:val="28"/>
              </w:rPr>
            </w:pPr>
            <w:r w:rsidRPr="00866CC2">
              <w:rPr>
                <w:color w:val="000000"/>
                <w:szCs w:val="28"/>
              </w:rPr>
              <w:t>0.00015</w:t>
            </w:r>
          </w:p>
        </w:tc>
        <w:tc>
          <w:tcPr>
            <w:tcW w:w="1871" w:type="dxa"/>
            <w:tcBorders>
              <w:top w:val="nil"/>
              <w:left w:val="nil"/>
              <w:bottom w:val="single" w:sz="4" w:space="0" w:color="auto"/>
              <w:right w:val="single" w:sz="4" w:space="0" w:color="auto"/>
            </w:tcBorders>
            <w:shd w:val="clear" w:color="auto" w:fill="auto"/>
            <w:noWrap/>
            <w:hideMark/>
          </w:tcPr>
          <w:p w14:paraId="1B76F0DC"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3D02D960" w14:textId="77777777" w:rsidR="00866CC2" w:rsidRPr="00866CC2" w:rsidRDefault="00866CC2" w:rsidP="00F00C19">
            <w:pPr>
              <w:jc w:val="center"/>
              <w:rPr>
                <w:color w:val="000000"/>
                <w:szCs w:val="28"/>
              </w:rPr>
            </w:pPr>
            <w:r w:rsidRPr="00866CC2">
              <w:rPr>
                <w:color w:val="000000"/>
                <w:szCs w:val="28"/>
              </w:rPr>
              <w:t>5.30000</w:t>
            </w:r>
          </w:p>
        </w:tc>
        <w:tc>
          <w:tcPr>
            <w:tcW w:w="2485" w:type="dxa"/>
            <w:tcBorders>
              <w:top w:val="nil"/>
              <w:left w:val="nil"/>
              <w:bottom w:val="single" w:sz="4" w:space="0" w:color="auto"/>
              <w:right w:val="single" w:sz="4" w:space="0" w:color="auto"/>
            </w:tcBorders>
            <w:shd w:val="clear" w:color="auto" w:fill="auto"/>
            <w:noWrap/>
            <w:hideMark/>
          </w:tcPr>
          <w:p w14:paraId="315A0D38" w14:textId="77777777" w:rsidR="00866CC2" w:rsidRPr="00866CC2" w:rsidRDefault="00866CC2" w:rsidP="00F00C19">
            <w:pPr>
              <w:jc w:val="center"/>
              <w:rPr>
                <w:color w:val="000000"/>
                <w:szCs w:val="28"/>
              </w:rPr>
            </w:pPr>
            <w:r w:rsidRPr="00866CC2">
              <w:rPr>
                <w:color w:val="000000"/>
                <w:szCs w:val="28"/>
              </w:rPr>
              <w:t>0.11369</w:t>
            </w:r>
          </w:p>
        </w:tc>
        <w:tc>
          <w:tcPr>
            <w:tcW w:w="2374" w:type="dxa"/>
            <w:tcBorders>
              <w:top w:val="nil"/>
              <w:left w:val="nil"/>
              <w:bottom w:val="single" w:sz="4" w:space="0" w:color="auto"/>
              <w:right w:val="single" w:sz="4" w:space="0" w:color="auto"/>
            </w:tcBorders>
            <w:shd w:val="clear" w:color="auto" w:fill="auto"/>
            <w:noWrap/>
            <w:hideMark/>
          </w:tcPr>
          <w:p w14:paraId="66B9F2E9" w14:textId="77777777" w:rsidR="00866CC2" w:rsidRPr="00866CC2" w:rsidRDefault="00866CC2" w:rsidP="00F00C19">
            <w:pPr>
              <w:jc w:val="center"/>
              <w:rPr>
                <w:color w:val="000000"/>
                <w:szCs w:val="28"/>
              </w:rPr>
            </w:pPr>
            <w:r w:rsidRPr="00866CC2">
              <w:rPr>
                <w:color w:val="000000"/>
                <w:szCs w:val="28"/>
              </w:rPr>
              <w:t>0.11369</w:t>
            </w:r>
          </w:p>
        </w:tc>
      </w:tr>
      <w:tr w:rsidR="00866CC2" w:rsidRPr="00866CC2" w14:paraId="632087E6"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12B8C003" w14:textId="77777777" w:rsidR="00866CC2" w:rsidRPr="00866CC2" w:rsidRDefault="00866CC2" w:rsidP="00866CC2">
            <w:pPr>
              <w:rPr>
                <w:color w:val="000000"/>
                <w:szCs w:val="28"/>
              </w:rPr>
            </w:pPr>
            <w:r w:rsidRPr="00866CC2">
              <w:rPr>
                <w:color w:val="000000"/>
                <w:szCs w:val="28"/>
              </w:rPr>
              <w:t>270</w:t>
            </w:r>
          </w:p>
        </w:tc>
        <w:tc>
          <w:tcPr>
            <w:tcW w:w="3526" w:type="dxa"/>
            <w:tcBorders>
              <w:top w:val="nil"/>
              <w:left w:val="nil"/>
              <w:bottom w:val="single" w:sz="4" w:space="0" w:color="auto"/>
              <w:right w:val="single" w:sz="4" w:space="0" w:color="auto"/>
            </w:tcBorders>
            <w:shd w:val="clear" w:color="auto" w:fill="auto"/>
            <w:noWrap/>
            <w:hideMark/>
          </w:tcPr>
          <w:p w14:paraId="54AAEBF6" w14:textId="77777777" w:rsidR="00866CC2" w:rsidRPr="00866CC2" w:rsidRDefault="00866CC2" w:rsidP="00866CC2">
            <w:pPr>
              <w:rPr>
                <w:color w:val="000000"/>
                <w:szCs w:val="28"/>
              </w:rPr>
            </w:pPr>
            <w:r w:rsidRPr="00866CC2">
              <w:rPr>
                <w:color w:val="000000"/>
                <w:szCs w:val="28"/>
              </w:rPr>
              <w:t>13:12</w:t>
            </w:r>
          </w:p>
        </w:tc>
        <w:tc>
          <w:tcPr>
            <w:tcW w:w="1393" w:type="dxa"/>
            <w:tcBorders>
              <w:top w:val="nil"/>
              <w:left w:val="nil"/>
              <w:bottom w:val="single" w:sz="4" w:space="0" w:color="auto"/>
              <w:right w:val="single" w:sz="4" w:space="0" w:color="auto"/>
            </w:tcBorders>
            <w:shd w:val="clear" w:color="auto" w:fill="auto"/>
            <w:noWrap/>
            <w:hideMark/>
          </w:tcPr>
          <w:p w14:paraId="3C2B1109" w14:textId="77777777" w:rsidR="00866CC2" w:rsidRPr="00866CC2" w:rsidRDefault="00866CC2" w:rsidP="00F00C19">
            <w:pPr>
              <w:jc w:val="center"/>
              <w:rPr>
                <w:color w:val="000000"/>
                <w:szCs w:val="28"/>
              </w:rPr>
            </w:pPr>
            <w:r w:rsidRPr="00866CC2">
              <w:rPr>
                <w:color w:val="000000"/>
                <w:szCs w:val="28"/>
              </w:rPr>
              <w:t>7.66</w:t>
            </w:r>
          </w:p>
        </w:tc>
        <w:tc>
          <w:tcPr>
            <w:tcW w:w="1868" w:type="dxa"/>
            <w:tcBorders>
              <w:top w:val="nil"/>
              <w:left w:val="nil"/>
              <w:bottom w:val="single" w:sz="4" w:space="0" w:color="auto"/>
              <w:right w:val="single" w:sz="4" w:space="0" w:color="auto"/>
            </w:tcBorders>
            <w:shd w:val="clear" w:color="auto" w:fill="auto"/>
            <w:noWrap/>
            <w:hideMark/>
          </w:tcPr>
          <w:p w14:paraId="5B3969D9" w14:textId="77777777" w:rsidR="00866CC2" w:rsidRPr="00866CC2" w:rsidRDefault="00866CC2" w:rsidP="00F00C19">
            <w:pPr>
              <w:jc w:val="center"/>
              <w:rPr>
                <w:color w:val="000000"/>
                <w:szCs w:val="28"/>
              </w:rPr>
            </w:pPr>
            <w:r w:rsidRPr="00866CC2">
              <w:rPr>
                <w:color w:val="000000"/>
                <w:szCs w:val="28"/>
              </w:rPr>
              <w:t>89</w:t>
            </w:r>
          </w:p>
        </w:tc>
        <w:tc>
          <w:tcPr>
            <w:tcW w:w="2063" w:type="dxa"/>
            <w:tcBorders>
              <w:top w:val="nil"/>
              <w:left w:val="nil"/>
              <w:bottom w:val="single" w:sz="4" w:space="0" w:color="auto"/>
              <w:right w:val="single" w:sz="4" w:space="0" w:color="auto"/>
            </w:tcBorders>
            <w:shd w:val="clear" w:color="auto" w:fill="auto"/>
            <w:noWrap/>
            <w:hideMark/>
          </w:tcPr>
          <w:p w14:paraId="449E9308" w14:textId="77777777" w:rsidR="00866CC2" w:rsidRPr="00866CC2" w:rsidRDefault="00866CC2" w:rsidP="00F00C19">
            <w:pPr>
              <w:jc w:val="center"/>
              <w:rPr>
                <w:color w:val="000000"/>
                <w:szCs w:val="28"/>
              </w:rPr>
            </w:pPr>
            <w:r w:rsidRPr="00866CC2">
              <w:rPr>
                <w:color w:val="000000"/>
                <w:szCs w:val="28"/>
              </w:rPr>
              <w:t>1.2256</w:t>
            </w:r>
          </w:p>
        </w:tc>
        <w:tc>
          <w:tcPr>
            <w:tcW w:w="2038" w:type="dxa"/>
            <w:tcBorders>
              <w:top w:val="nil"/>
              <w:left w:val="nil"/>
              <w:bottom w:val="single" w:sz="4" w:space="0" w:color="auto"/>
              <w:right w:val="single" w:sz="4" w:space="0" w:color="auto"/>
            </w:tcBorders>
            <w:shd w:val="clear" w:color="auto" w:fill="auto"/>
            <w:noWrap/>
            <w:hideMark/>
          </w:tcPr>
          <w:p w14:paraId="127B74A6"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2536B682" w14:textId="77777777" w:rsidR="00866CC2" w:rsidRPr="00866CC2" w:rsidRDefault="00866CC2" w:rsidP="00F00C19">
            <w:pPr>
              <w:jc w:val="center"/>
              <w:rPr>
                <w:color w:val="000000"/>
                <w:szCs w:val="28"/>
              </w:rPr>
            </w:pPr>
            <w:r w:rsidRPr="00866CC2">
              <w:rPr>
                <w:color w:val="000000"/>
                <w:szCs w:val="28"/>
              </w:rPr>
              <w:t>0.00029</w:t>
            </w:r>
          </w:p>
        </w:tc>
        <w:tc>
          <w:tcPr>
            <w:tcW w:w="1871" w:type="dxa"/>
            <w:tcBorders>
              <w:top w:val="nil"/>
              <w:left w:val="nil"/>
              <w:bottom w:val="single" w:sz="4" w:space="0" w:color="auto"/>
              <w:right w:val="single" w:sz="4" w:space="0" w:color="auto"/>
            </w:tcBorders>
            <w:shd w:val="clear" w:color="auto" w:fill="auto"/>
            <w:noWrap/>
            <w:hideMark/>
          </w:tcPr>
          <w:p w14:paraId="3F046787"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270478C4" w14:textId="77777777" w:rsidR="00866CC2" w:rsidRPr="00866CC2" w:rsidRDefault="00866CC2" w:rsidP="00F00C19">
            <w:pPr>
              <w:jc w:val="center"/>
              <w:rPr>
                <w:color w:val="000000"/>
                <w:szCs w:val="28"/>
              </w:rPr>
            </w:pPr>
            <w:r w:rsidRPr="00866CC2">
              <w:rPr>
                <w:color w:val="000000"/>
                <w:szCs w:val="28"/>
              </w:rPr>
              <w:t>5.30000</w:t>
            </w:r>
          </w:p>
        </w:tc>
        <w:tc>
          <w:tcPr>
            <w:tcW w:w="2485" w:type="dxa"/>
            <w:tcBorders>
              <w:top w:val="nil"/>
              <w:left w:val="nil"/>
              <w:bottom w:val="single" w:sz="4" w:space="0" w:color="auto"/>
              <w:right w:val="single" w:sz="4" w:space="0" w:color="auto"/>
            </w:tcBorders>
            <w:shd w:val="clear" w:color="auto" w:fill="auto"/>
            <w:noWrap/>
            <w:hideMark/>
          </w:tcPr>
          <w:p w14:paraId="7199BF0F" w14:textId="77777777" w:rsidR="00866CC2" w:rsidRPr="00866CC2" w:rsidRDefault="00866CC2" w:rsidP="00F00C19">
            <w:pPr>
              <w:jc w:val="center"/>
              <w:rPr>
                <w:color w:val="000000"/>
                <w:szCs w:val="28"/>
              </w:rPr>
            </w:pPr>
            <w:r w:rsidRPr="00866CC2">
              <w:rPr>
                <w:color w:val="000000"/>
                <w:szCs w:val="28"/>
              </w:rPr>
              <w:t>0.12179</w:t>
            </w:r>
          </w:p>
        </w:tc>
        <w:tc>
          <w:tcPr>
            <w:tcW w:w="2374" w:type="dxa"/>
            <w:tcBorders>
              <w:top w:val="nil"/>
              <w:left w:val="nil"/>
              <w:bottom w:val="single" w:sz="4" w:space="0" w:color="auto"/>
              <w:right w:val="single" w:sz="4" w:space="0" w:color="auto"/>
            </w:tcBorders>
            <w:shd w:val="clear" w:color="auto" w:fill="auto"/>
            <w:noWrap/>
            <w:hideMark/>
          </w:tcPr>
          <w:p w14:paraId="324383B5" w14:textId="77777777" w:rsidR="00866CC2" w:rsidRPr="00866CC2" w:rsidRDefault="00866CC2" w:rsidP="00F00C19">
            <w:pPr>
              <w:jc w:val="center"/>
              <w:rPr>
                <w:color w:val="000000"/>
                <w:szCs w:val="28"/>
              </w:rPr>
            </w:pPr>
            <w:r w:rsidRPr="00866CC2">
              <w:rPr>
                <w:color w:val="000000"/>
                <w:szCs w:val="28"/>
              </w:rPr>
              <w:t>0.12179</w:t>
            </w:r>
          </w:p>
        </w:tc>
      </w:tr>
      <w:tr w:rsidR="00866CC2" w:rsidRPr="00866CC2" w14:paraId="5BC87CEF"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720A77E4" w14:textId="77777777" w:rsidR="00866CC2" w:rsidRPr="00866CC2" w:rsidRDefault="00866CC2" w:rsidP="00866CC2">
            <w:pPr>
              <w:rPr>
                <w:color w:val="000000"/>
                <w:szCs w:val="28"/>
              </w:rPr>
            </w:pPr>
            <w:r w:rsidRPr="00866CC2">
              <w:rPr>
                <w:color w:val="000000"/>
                <w:szCs w:val="28"/>
              </w:rPr>
              <w:t>271</w:t>
            </w:r>
          </w:p>
        </w:tc>
        <w:tc>
          <w:tcPr>
            <w:tcW w:w="3526" w:type="dxa"/>
            <w:tcBorders>
              <w:top w:val="nil"/>
              <w:left w:val="nil"/>
              <w:bottom w:val="single" w:sz="4" w:space="0" w:color="auto"/>
              <w:right w:val="single" w:sz="4" w:space="0" w:color="auto"/>
            </w:tcBorders>
            <w:shd w:val="clear" w:color="auto" w:fill="auto"/>
            <w:noWrap/>
            <w:hideMark/>
          </w:tcPr>
          <w:p w14:paraId="16A650E7" w14:textId="77777777" w:rsidR="00866CC2" w:rsidRPr="00866CC2" w:rsidRDefault="00866CC2" w:rsidP="00866CC2">
            <w:pPr>
              <w:rPr>
                <w:color w:val="000000"/>
                <w:szCs w:val="28"/>
              </w:rPr>
            </w:pPr>
            <w:proofErr w:type="gramStart"/>
            <w:r w:rsidRPr="00866CC2">
              <w:rPr>
                <w:color w:val="000000"/>
                <w:szCs w:val="28"/>
              </w:rPr>
              <w:t>12:№</w:t>
            </w:r>
            <w:proofErr w:type="gramEnd"/>
            <w:r w:rsidRPr="00866CC2">
              <w:rPr>
                <w:color w:val="000000"/>
                <w:szCs w:val="28"/>
              </w:rPr>
              <w:t>44</w:t>
            </w:r>
          </w:p>
        </w:tc>
        <w:tc>
          <w:tcPr>
            <w:tcW w:w="1393" w:type="dxa"/>
            <w:tcBorders>
              <w:top w:val="nil"/>
              <w:left w:val="nil"/>
              <w:bottom w:val="single" w:sz="4" w:space="0" w:color="auto"/>
              <w:right w:val="single" w:sz="4" w:space="0" w:color="auto"/>
            </w:tcBorders>
            <w:shd w:val="clear" w:color="auto" w:fill="auto"/>
            <w:noWrap/>
            <w:hideMark/>
          </w:tcPr>
          <w:p w14:paraId="057A7720" w14:textId="77777777" w:rsidR="00866CC2" w:rsidRPr="00866CC2" w:rsidRDefault="00866CC2" w:rsidP="00F00C19">
            <w:pPr>
              <w:jc w:val="center"/>
              <w:rPr>
                <w:color w:val="000000"/>
                <w:szCs w:val="28"/>
              </w:rPr>
            </w:pPr>
            <w:r w:rsidRPr="00866CC2">
              <w:rPr>
                <w:color w:val="000000"/>
                <w:szCs w:val="28"/>
              </w:rPr>
              <w:t>11.58</w:t>
            </w:r>
          </w:p>
        </w:tc>
        <w:tc>
          <w:tcPr>
            <w:tcW w:w="1868" w:type="dxa"/>
            <w:tcBorders>
              <w:top w:val="nil"/>
              <w:left w:val="nil"/>
              <w:bottom w:val="single" w:sz="4" w:space="0" w:color="auto"/>
              <w:right w:val="single" w:sz="4" w:space="0" w:color="auto"/>
            </w:tcBorders>
            <w:shd w:val="clear" w:color="auto" w:fill="auto"/>
            <w:noWrap/>
            <w:hideMark/>
          </w:tcPr>
          <w:p w14:paraId="4638CBDC"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0BF18A78" w14:textId="77777777" w:rsidR="00866CC2" w:rsidRPr="00866CC2" w:rsidRDefault="00866CC2" w:rsidP="00F00C19">
            <w:pPr>
              <w:jc w:val="center"/>
              <w:rPr>
                <w:color w:val="000000"/>
                <w:szCs w:val="28"/>
              </w:rPr>
            </w:pPr>
            <w:r w:rsidRPr="00866CC2">
              <w:rPr>
                <w:color w:val="000000"/>
                <w:szCs w:val="28"/>
              </w:rPr>
              <w:t>1.158</w:t>
            </w:r>
          </w:p>
        </w:tc>
        <w:tc>
          <w:tcPr>
            <w:tcW w:w="2038" w:type="dxa"/>
            <w:tcBorders>
              <w:top w:val="nil"/>
              <w:left w:val="nil"/>
              <w:bottom w:val="single" w:sz="4" w:space="0" w:color="auto"/>
              <w:right w:val="single" w:sz="4" w:space="0" w:color="auto"/>
            </w:tcBorders>
            <w:shd w:val="clear" w:color="auto" w:fill="auto"/>
            <w:noWrap/>
            <w:hideMark/>
          </w:tcPr>
          <w:p w14:paraId="4C59E560"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2FC16E2A" w14:textId="77777777" w:rsidR="00866CC2" w:rsidRPr="00866CC2" w:rsidRDefault="00866CC2" w:rsidP="00F00C19">
            <w:pPr>
              <w:jc w:val="center"/>
              <w:rPr>
                <w:color w:val="000000"/>
                <w:szCs w:val="28"/>
              </w:rPr>
            </w:pPr>
            <w:r w:rsidRPr="00866CC2">
              <w:rPr>
                <w:color w:val="000000"/>
                <w:szCs w:val="28"/>
              </w:rPr>
              <w:t>0.00019</w:t>
            </w:r>
          </w:p>
        </w:tc>
        <w:tc>
          <w:tcPr>
            <w:tcW w:w="1871" w:type="dxa"/>
            <w:tcBorders>
              <w:top w:val="nil"/>
              <w:left w:val="nil"/>
              <w:bottom w:val="single" w:sz="4" w:space="0" w:color="auto"/>
              <w:right w:val="single" w:sz="4" w:space="0" w:color="auto"/>
            </w:tcBorders>
            <w:shd w:val="clear" w:color="auto" w:fill="auto"/>
            <w:noWrap/>
            <w:hideMark/>
          </w:tcPr>
          <w:p w14:paraId="2AAC1661"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26E347E7"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784A3963" w14:textId="77777777" w:rsidR="00866CC2" w:rsidRPr="00866CC2" w:rsidRDefault="00866CC2" w:rsidP="00F00C19">
            <w:pPr>
              <w:jc w:val="center"/>
              <w:rPr>
                <w:color w:val="000000"/>
                <w:szCs w:val="28"/>
              </w:rPr>
            </w:pPr>
            <w:r w:rsidRPr="00866CC2">
              <w:rPr>
                <w:color w:val="000000"/>
                <w:szCs w:val="28"/>
              </w:rPr>
              <w:t>0.04864</w:t>
            </w:r>
          </w:p>
        </w:tc>
        <w:tc>
          <w:tcPr>
            <w:tcW w:w="2374" w:type="dxa"/>
            <w:tcBorders>
              <w:top w:val="nil"/>
              <w:left w:val="nil"/>
              <w:bottom w:val="single" w:sz="4" w:space="0" w:color="auto"/>
              <w:right w:val="single" w:sz="4" w:space="0" w:color="auto"/>
            </w:tcBorders>
            <w:shd w:val="clear" w:color="auto" w:fill="auto"/>
            <w:noWrap/>
            <w:hideMark/>
          </w:tcPr>
          <w:p w14:paraId="52888E50" w14:textId="77777777" w:rsidR="00866CC2" w:rsidRPr="00866CC2" w:rsidRDefault="00866CC2" w:rsidP="00F00C19">
            <w:pPr>
              <w:jc w:val="center"/>
              <w:rPr>
                <w:color w:val="000000"/>
                <w:szCs w:val="28"/>
              </w:rPr>
            </w:pPr>
            <w:r w:rsidRPr="00866CC2">
              <w:rPr>
                <w:color w:val="000000"/>
                <w:szCs w:val="28"/>
              </w:rPr>
              <w:t>0.04864</w:t>
            </w:r>
          </w:p>
        </w:tc>
      </w:tr>
      <w:tr w:rsidR="00866CC2" w:rsidRPr="00866CC2" w14:paraId="70ED3DEE"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56DCFEA" w14:textId="77777777" w:rsidR="00866CC2" w:rsidRPr="00866CC2" w:rsidRDefault="00866CC2" w:rsidP="00866CC2">
            <w:pPr>
              <w:rPr>
                <w:color w:val="000000"/>
                <w:szCs w:val="28"/>
              </w:rPr>
            </w:pPr>
            <w:r w:rsidRPr="00866CC2">
              <w:rPr>
                <w:color w:val="000000"/>
                <w:szCs w:val="28"/>
              </w:rPr>
              <w:t>272</w:t>
            </w:r>
          </w:p>
        </w:tc>
        <w:tc>
          <w:tcPr>
            <w:tcW w:w="3526" w:type="dxa"/>
            <w:tcBorders>
              <w:top w:val="nil"/>
              <w:left w:val="nil"/>
              <w:bottom w:val="single" w:sz="4" w:space="0" w:color="auto"/>
              <w:right w:val="single" w:sz="4" w:space="0" w:color="auto"/>
            </w:tcBorders>
            <w:shd w:val="clear" w:color="auto" w:fill="auto"/>
            <w:noWrap/>
            <w:hideMark/>
          </w:tcPr>
          <w:p w14:paraId="50CE1DD9" w14:textId="77777777" w:rsidR="00866CC2" w:rsidRPr="00866CC2" w:rsidRDefault="00866CC2" w:rsidP="00866CC2">
            <w:pPr>
              <w:rPr>
                <w:color w:val="000000"/>
                <w:szCs w:val="28"/>
              </w:rPr>
            </w:pPr>
            <w:r w:rsidRPr="00866CC2">
              <w:rPr>
                <w:color w:val="000000"/>
                <w:szCs w:val="28"/>
              </w:rPr>
              <w:t>13:14</w:t>
            </w:r>
          </w:p>
        </w:tc>
        <w:tc>
          <w:tcPr>
            <w:tcW w:w="1393" w:type="dxa"/>
            <w:tcBorders>
              <w:top w:val="nil"/>
              <w:left w:val="nil"/>
              <w:bottom w:val="single" w:sz="4" w:space="0" w:color="auto"/>
              <w:right w:val="single" w:sz="4" w:space="0" w:color="auto"/>
            </w:tcBorders>
            <w:shd w:val="clear" w:color="auto" w:fill="auto"/>
            <w:noWrap/>
            <w:hideMark/>
          </w:tcPr>
          <w:p w14:paraId="0E5BDF82" w14:textId="77777777" w:rsidR="00866CC2" w:rsidRPr="00866CC2" w:rsidRDefault="00866CC2" w:rsidP="00F00C19">
            <w:pPr>
              <w:jc w:val="center"/>
              <w:rPr>
                <w:color w:val="000000"/>
                <w:szCs w:val="28"/>
              </w:rPr>
            </w:pPr>
            <w:r w:rsidRPr="00866CC2">
              <w:rPr>
                <w:color w:val="000000"/>
                <w:szCs w:val="28"/>
              </w:rPr>
              <w:t>66.77</w:t>
            </w:r>
          </w:p>
        </w:tc>
        <w:tc>
          <w:tcPr>
            <w:tcW w:w="1868" w:type="dxa"/>
            <w:tcBorders>
              <w:top w:val="nil"/>
              <w:left w:val="nil"/>
              <w:bottom w:val="single" w:sz="4" w:space="0" w:color="auto"/>
              <w:right w:val="single" w:sz="4" w:space="0" w:color="auto"/>
            </w:tcBorders>
            <w:shd w:val="clear" w:color="auto" w:fill="auto"/>
            <w:noWrap/>
            <w:hideMark/>
          </w:tcPr>
          <w:p w14:paraId="759A3140" w14:textId="77777777" w:rsidR="00866CC2" w:rsidRPr="00866CC2" w:rsidRDefault="00866CC2" w:rsidP="00F00C19">
            <w:pPr>
              <w:jc w:val="center"/>
              <w:rPr>
                <w:color w:val="000000"/>
                <w:szCs w:val="28"/>
              </w:rPr>
            </w:pPr>
            <w:r w:rsidRPr="00866CC2">
              <w:rPr>
                <w:color w:val="000000"/>
                <w:szCs w:val="28"/>
              </w:rPr>
              <w:t>76</w:t>
            </w:r>
          </w:p>
        </w:tc>
        <w:tc>
          <w:tcPr>
            <w:tcW w:w="2063" w:type="dxa"/>
            <w:tcBorders>
              <w:top w:val="nil"/>
              <w:left w:val="nil"/>
              <w:bottom w:val="single" w:sz="4" w:space="0" w:color="auto"/>
              <w:right w:val="single" w:sz="4" w:space="0" w:color="auto"/>
            </w:tcBorders>
            <w:shd w:val="clear" w:color="auto" w:fill="auto"/>
            <w:noWrap/>
            <w:hideMark/>
          </w:tcPr>
          <w:p w14:paraId="376058D7" w14:textId="77777777" w:rsidR="00866CC2" w:rsidRPr="00866CC2" w:rsidRDefault="00866CC2" w:rsidP="00F00C19">
            <w:pPr>
              <w:jc w:val="center"/>
              <w:rPr>
                <w:color w:val="000000"/>
                <w:szCs w:val="28"/>
              </w:rPr>
            </w:pPr>
            <w:r w:rsidRPr="00866CC2">
              <w:rPr>
                <w:color w:val="000000"/>
                <w:szCs w:val="28"/>
              </w:rPr>
              <w:t>9.3478</w:t>
            </w:r>
          </w:p>
        </w:tc>
        <w:tc>
          <w:tcPr>
            <w:tcW w:w="2038" w:type="dxa"/>
            <w:tcBorders>
              <w:top w:val="nil"/>
              <w:left w:val="nil"/>
              <w:bottom w:val="single" w:sz="4" w:space="0" w:color="auto"/>
              <w:right w:val="single" w:sz="4" w:space="0" w:color="auto"/>
            </w:tcBorders>
            <w:shd w:val="clear" w:color="auto" w:fill="auto"/>
            <w:noWrap/>
            <w:hideMark/>
          </w:tcPr>
          <w:p w14:paraId="063CFBDD"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C96F2E6" w14:textId="77777777" w:rsidR="00866CC2" w:rsidRPr="00866CC2" w:rsidRDefault="00866CC2" w:rsidP="00F00C19">
            <w:pPr>
              <w:jc w:val="center"/>
              <w:rPr>
                <w:color w:val="000000"/>
                <w:szCs w:val="28"/>
              </w:rPr>
            </w:pPr>
            <w:r w:rsidRPr="00866CC2">
              <w:rPr>
                <w:color w:val="000000"/>
                <w:szCs w:val="28"/>
              </w:rPr>
              <w:t>0.00236</w:t>
            </w:r>
          </w:p>
        </w:tc>
        <w:tc>
          <w:tcPr>
            <w:tcW w:w="1871" w:type="dxa"/>
            <w:tcBorders>
              <w:top w:val="nil"/>
              <w:left w:val="nil"/>
              <w:bottom w:val="single" w:sz="4" w:space="0" w:color="auto"/>
              <w:right w:val="single" w:sz="4" w:space="0" w:color="auto"/>
            </w:tcBorders>
            <w:shd w:val="clear" w:color="auto" w:fill="auto"/>
            <w:noWrap/>
            <w:hideMark/>
          </w:tcPr>
          <w:p w14:paraId="75F1426F"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438E9748" w14:textId="77777777" w:rsidR="00866CC2" w:rsidRPr="00866CC2" w:rsidRDefault="00866CC2" w:rsidP="00F00C19">
            <w:pPr>
              <w:jc w:val="center"/>
              <w:rPr>
                <w:color w:val="000000"/>
                <w:szCs w:val="28"/>
              </w:rPr>
            </w:pPr>
            <w:r w:rsidRPr="00866CC2">
              <w:rPr>
                <w:color w:val="000000"/>
                <w:szCs w:val="28"/>
              </w:rPr>
              <w:t>3.90000</w:t>
            </w:r>
          </w:p>
        </w:tc>
        <w:tc>
          <w:tcPr>
            <w:tcW w:w="2485" w:type="dxa"/>
            <w:tcBorders>
              <w:top w:val="nil"/>
              <w:left w:val="nil"/>
              <w:bottom w:val="single" w:sz="4" w:space="0" w:color="auto"/>
              <w:right w:val="single" w:sz="4" w:space="0" w:color="auto"/>
            </w:tcBorders>
            <w:shd w:val="clear" w:color="auto" w:fill="auto"/>
            <w:noWrap/>
            <w:hideMark/>
          </w:tcPr>
          <w:p w14:paraId="504E81D8" w14:textId="77777777" w:rsidR="00866CC2" w:rsidRPr="00866CC2" w:rsidRDefault="00866CC2" w:rsidP="00F00C19">
            <w:pPr>
              <w:jc w:val="center"/>
              <w:rPr>
                <w:color w:val="000000"/>
                <w:szCs w:val="28"/>
              </w:rPr>
            </w:pPr>
            <w:r w:rsidRPr="00866CC2">
              <w:rPr>
                <w:color w:val="000000"/>
                <w:szCs w:val="28"/>
              </w:rPr>
              <w:t>0.78121</w:t>
            </w:r>
          </w:p>
        </w:tc>
        <w:tc>
          <w:tcPr>
            <w:tcW w:w="2374" w:type="dxa"/>
            <w:tcBorders>
              <w:top w:val="nil"/>
              <w:left w:val="nil"/>
              <w:bottom w:val="single" w:sz="4" w:space="0" w:color="auto"/>
              <w:right w:val="single" w:sz="4" w:space="0" w:color="auto"/>
            </w:tcBorders>
            <w:shd w:val="clear" w:color="auto" w:fill="auto"/>
            <w:noWrap/>
            <w:hideMark/>
          </w:tcPr>
          <w:p w14:paraId="6ED80964" w14:textId="77777777" w:rsidR="00866CC2" w:rsidRPr="00866CC2" w:rsidRDefault="00866CC2" w:rsidP="00F00C19">
            <w:pPr>
              <w:jc w:val="center"/>
              <w:rPr>
                <w:color w:val="000000"/>
                <w:szCs w:val="28"/>
              </w:rPr>
            </w:pPr>
            <w:r w:rsidRPr="00866CC2">
              <w:rPr>
                <w:color w:val="000000"/>
                <w:szCs w:val="28"/>
              </w:rPr>
              <w:t>0.78121</w:t>
            </w:r>
          </w:p>
        </w:tc>
      </w:tr>
      <w:tr w:rsidR="00866CC2" w:rsidRPr="00866CC2" w14:paraId="2F65315A"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86DD65C" w14:textId="77777777" w:rsidR="00866CC2" w:rsidRPr="00866CC2" w:rsidRDefault="00866CC2" w:rsidP="00866CC2">
            <w:pPr>
              <w:rPr>
                <w:color w:val="000000"/>
                <w:szCs w:val="28"/>
              </w:rPr>
            </w:pPr>
            <w:r w:rsidRPr="00866CC2">
              <w:rPr>
                <w:color w:val="000000"/>
                <w:szCs w:val="28"/>
              </w:rPr>
              <w:t>273</w:t>
            </w:r>
          </w:p>
        </w:tc>
        <w:tc>
          <w:tcPr>
            <w:tcW w:w="3526" w:type="dxa"/>
            <w:tcBorders>
              <w:top w:val="nil"/>
              <w:left w:val="nil"/>
              <w:bottom w:val="single" w:sz="4" w:space="0" w:color="auto"/>
              <w:right w:val="single" w:sz="4" w:space="0" w:color="auto"/>
            </w:tcBorders>
            <w:shd w:val="clear" w:color="auto" w:fill="auto"/>
            <w:noWrap/>
            <w:hideMark/>
          </w:tcPr>
          <w:p w14:paraId="08C56DDA" w14:textId="77777777" w:rsidR="00866CC2" w:rsidRPr="00866CC2" w:rsidRDefault="00866CC2" w:rsidP="00866CC2">
            <w:pPr>
              <w:rPr>
                <w:color w:val="000000"/>
                <w:szCs w:val="28"/>
              </w:rPr>
            </w:pPr>
            <w:proofErr w:type="gramStart"/>
            <w:r w:rsidRPr="00866CC2">
              <w:rPr>
                <w:color w:val="000000"/>
                <w:szCs w:val="28"/>
              </w:rPr>
              <w:t>14:з</w:t>
            </w:r>
            <w:proofErr w:type="gramEnd"/>
            <w:r w:rsidRPr="00866CC2">
              <w:rPr>
                <w:color w:val="000000"/>
                <w:szCs w:val="28"/>
              </w:rPr>
              <w:t>28</w:t>
            </w:r>
          </w:p>
        </w:tc>
        <w:tc>
          <w:tcPr>
            <w:tcW w:w="1393" w:type="dxa"/>
            <w:tcBorders>
              <w:top w:val="nil"/>
              <w:left w:val="nil"/>
              <w:bottom w:val="single" w:sz="4" w:space="0" w:color="auto"/>
              <w:right w:val="single" w:sz="4" w:space="0" w:color="auto"/>
            </w:tcBorders>
            <w:shd w:val="clear" w:color="auto" w:fill="auto"/>
            <w:noWrap/>
            <w:hideMark/>
          </w:tcPr>
          <w:p w14:paraId="1914034A" w14:textId="77777777" w:rsidR="00866CC2" w:rsidRPr="00866CC2" w:rsidRDefault="00866CC2" w:rsidP="00F00C19">
            <w:pPr>
              <w:jc w:val="center"/>
              <w:rPr>
                <w:color w:val="000000"/>
                <w:szCs w:val="28"/>
              </w:rPr>
            </w:pPr>
            <w:r w:rsidRPr="00866CC2">
              <w:rPr>
                <w:color w:val="000000"/>
                <w:szCs w:val="28"/>
              </w:rPr>
              <w:t>4.43</w:t>
            </w:r>
          </w:p>
        </w:tc>
        <w:tc>
          <w:tcPr>
            <w:tcW w:w="1868" w:type="dxa"/>
            <w:tcBorders>
              <w:top w:val="nil"/>
              <w:left w:val="nil"/>
              <w:bottom w:val="single" w:sz="4" w:space="0" w:color="auto"/>
              <w:right w:val="single" w:sz="4" w:space="0" w:color="auto"/>
            </w:tcBorders>
            <w:shd w:val="clear" w:color="auto" w:fill="auto"/>
            <w:noWrap/>
            <w:hideMark/>
          </w:tcPr>
          <w:p w14:paraId="2FCEDF1D" w14:textId="77777777" w:rsidR="00866CC2" w:rsidRPr="00866CC2" w:rsidRDefault="00866CC2" w:rsidP="00F00C19">
            <w:pPr>
              <w:jc w:val="center"/>
              <w:rPr>
                <w:color w:val="000000"/>
                <w:szCs w:val="28"/>
              </w:rPr>
            </w:pPr>
            <w:r w:rsidRPr="00866CC2">
              <w:rPr>
                <w:color w:val="000000"/>
                <w:szCs w:val="28"/>
              </w:rPr>
              <w:t>76</w:t>
            </w:r>
          </w:p>
        </w:tc>
        <w:tc>
          <w:tcPr>
            <w:tcW w:w="2063" w:type="dxa"/>
            <w:tcBorders>
              <w:top w:val="nil"/>
              <w:left w:val="nil"/>
              <w:bottom w:val="single" w:sz="4" w:space="0" w:color="auto"/>
              <w:right w:val="single" w:sz="4" w:space="0" w:color="auto"/>
            </w:tcBorders>
            <w:shd w:val="clear" w:color="auto" w:fill="auto"/>
            <w:noWrap/>
            <w:hideMark/>
          </w:tcPr>
          <w:p w14:paraId="2E521BFA" w14:textId="77777777" w:rsidR="00866CC2" w:rsidRPr="00866CC2" w:rsidRDefault="00866CC2" w:rsidP="00F00C19">
            <w:pPr>
              <w:jc w:val="center"/>
              <w:rPr>
                <w:color w:val="000000"/>
                <w:szCs w:val="28"/>
              </w:rPr>
            </w:pPr>
            <w:r w:rsidRPr="00866CC2">
              <w:rPr>
                <w:color w:val="000000"/>
                <w:szCs w:val="28"/>
              </w:rPr>
              <w:t>0.6202</w:t>
            </w:r>
          </w:p>
        </w:tc>
        <w:tc>
          <w:tcPr>
            <w:tcW w:w="2038" w:type="dxa"/>
            <w:tcBorders>
              <w:top w:val="nil"/>
              <w:left w:val="nil"/>
              <w:bottom w:val="single" w:sz="4" w:space="0" w:color="auto"/>
              <w:right w:val="single" w:sz="4" w:space="0" w:color="auto"/>
            </w:tcBorders>
            <w:shd w:val="clear" w:color="auto" w:fill="auto"/>
            <w:noWrap/>
            <w:hideMark/>
          </w:tcPr>
          <w:p w14:paraId="1F080164"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12A1C51" w14:textId="77777777" w:rsidR="00866CC2" w:rsidRPr="00866CC2" w:rsidRDefault="00866CC2" w:rsidP="00F00C19">
            <w:pPr>
              <w:jc w:val="center"/>
              <w:rPr>
                <w:color w:val="000000"/>
                <w:szCs w:val="28"/>
              </w:rPr>
            </w:pPr>
            <w:r w:rsidRPr="00866CC2">
              <w:rPr>
                <w:color w:val="000000"/>
                <w:szCs w:val="28"/>
              </w:rPr>
              <w:t>0.00009</w:t>
            </w:r>
          </w:p>
        </w:tc>
        <w:tc>
          <w:tcPr>
            <w:tcW w:w="1871" w:type="dxa"/>
            <w:tcBorders>
              <w:top w:val="nil"/>
              <w:left w:val="nil"/>
              <w:bottom w:val="single" w:sz="4" w:space="0" w:color="auto"/>
              <w:right w:val="single" w:sz="4" w:space="0" w:color="auto"/>
            </w:tcBorders>
            <w:shd w:val="clear" w:color="auto" w:fill="auto"/>
            <w:noWrap/>
            <w:hideMark/>
          </w:tcPr>
          <w:p w14:paraId="178D11BD"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19EE4FFC" w14:textId="77777777" w:rsidR="00866CC2" w:rsidRPr="00866CC2" w:rsidRDefault="00866CC2" w:rsidP="00F00C19">
            <w:pPr>
              <w:jc w:val="center"/>
              <w:rPr>
                <w:color w:val="000000"/>
                <w:szCs w:val="28"/>
              </w:rPr>
            </w:pPr>
            <w:r w:rsidRPr="00866CC2">
              <w:rPr>
                <w:color w:val="000000"/>
                <w:szCs w:val="28"/>
              </w:rPr>
              <w:t>3.90000</w:t>
            </w:r>
          </w:p>
        </w:tc>
        <w:tc>
          <w:tcPr>
            <w:tcW w:w="2485" w:type="dxa"/>
            <w:tcBorders>
              <w:top w:val="nil"/>
              <w:left w:val="nil"/>
              <w:bottom w:val="single" w:sz="4" w:space="0" w:color="auto"/>
              <w:right w:val="single" w:sz="4" w:space="0" w:color="auto"/>
            </w:tcBorders>
            <w:shd w:val="clear" w:color="auto" w:fill="auto"/>
            <w:noWrap/>
            <w:hideMark/>
          </w:tcPr>
          <w:p w14:paraId="667F4598" w14:textId="77777777" w:rsidR="00866CC2" w:rsidRPr="00866CC2" w:rsidRDefault="00866CC2" w:rsidP="00F00C19">
            <w:pPr>
              <w:jc w:val="center"/>
              <w:rPr>
                <w:color w:val="000000"/>
                <w:szCs w:val="28"/>
              </w:rPr>
            </w:pPr>
            <w:r w:rsidRPr="00866CC2">
              <w:rPr>
                <w:color w:val="000000"/>
                <w:szCs w:val="28"/>
              </w:rPr>
              <w:t>0.05183</w:t>
            </w:r>
          </w:p>
        </w:tc>
        <w:tc>
          <w:tcPr>
            <w:tcW w:w="2374" w:type="dxa"/>
            <w:tcBorders>
              <w:top w:val="nil"/>
              <w:left w:val="nil"/>
              <w:bottom w:val="single" w:sz="4" w:space="0" w:color="auto"/>
              <w:right w:val="single" w:sz="4" w:space="0" w:color="auto"/>
            </w:tcBorders>
            <w:shd w:val="clear" w:color="auto" w:fill="auto"/>
            <w:noWrap/>
            <w:hideMark/>
          </w:tcPr>
          <w:p w14:paraId="3B9DCA43" w14:textId="77777777" w:rsidR="00866CC2" w:rsidRPr="00866CC2" w:rsidRDefault="00866CC2" w:rsidP="00F00C19">
            <w:pPr>
              <w:jc w:val="center"/>
              <w:rPr>
                <w:color w:val="000000"/>
                <w:szCs w:val="28"/>
              </w:rPr>
            </w:pPr>
            <w:r w:rsidRPr="00866CC2">
              <w:rPr>
                <w:color w:val="000000"/>
                <w:szCs w:val="28"/>
              </w:rPr>
              <w:t>0.05183</w:t>
            </w:r>
          </w:p>
        </w:tc>
      </w:tr>
      <w:tr w:rsidR="00866CC2" w:rsidRPr="00866CC2" w14:paraId="465AD330"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8230856" w14:textId="77777777" w:rsidR="00866CC2" w:rsidRPr="00866CC2" w:rsidRDefault="00866CC2" w:rsidP="00866CC2">
            <w:pPr>
              <w:rPr>
                <w:color w:val="000000"/>
                <w:szCs w:val="28"/>
              </w:rPr>
            </w:pPr>
            <w:r w:rsidRPr="00866CC2">
              <w:rPr>
                <w:color w:val="000000"/>
                <w:szCs w:val="28"/>
              </w:rPr>
              <w:t>274</w:t>
            </w:r>
          </w:p>
        </w:tc>
        <w:tc>
          <w:tcPr>
            <w:tcW w:w="3526" w:type="dxa"/>
            <w:tcBorders>
              <w:top w:val="nil"/>
              <w:left w:val="nil"/>
              <w:bottom w:val="single" w:sz="4" w:space="0" w:color="auto"/>
              <w:right w:val="single" w:sz="4" w:space="0" w:color="auto"/>
            </w:tcBorders>
            <w:shd w:val="clear" w:color="auto" w:fill="auto"/>
            <w:noWrap/>
            <w:hideMark/>
          </w:tcPr>
          <w:p w14:paraId="53039F63" w14:textId="77777777" w:rsidR="00866CC2" w:rsidRPr="00866CC2" w:rsidRDefault="00866CC2" w:rsidP="00866CC2">
            <w:pPr>
              <w:rPr>
                <w:color w:val="000000"/>
                <w:szCs w:val="28"/>
              </w:rPr>
            </w:pPr>
            <w:r w:rsidRPr="00866CC2">
              <w:rPr>
                <w:color w:val="000000"/>
                <w:szCs w:val="28"/>
              </w:rPr>
              <w:t>з</w:t>
            </w:r>
            <w:proofErr w:type="gramStart"/>
            <w:r w:rsidRPr="00866CC2">
              <w:rPr>
                <w:color w:val="000000"/>
                <w:szCs w:val="28"/>
              </w:rPr>
              <w:t>28:№</w:t>
            </w:r>
            <w:proofErr w:type="gramEnd"/>
            <w:r w:rsidRPr="00866CC2">
              <w:rPr>
                <w:color w:val="000000"/>
                <w:szCs w:val="28"/>
              </w:rPr>
              <w:t>36</w:t>
            </w:r>
          </w:p>
        </w:tc>
        <w:tc>
          <w:tcPr>
            <w:tcW w:w="1393" w:type="dxa"/>
            <w:tcBorders>
              <w:top w:val="nil"/>
              <w:left w:val="nil"/>
              <w:bottom w:val="single" w:sz="4" w:space="0" w:color="auto"/>
              <w:right w:val="single" w:sz="4" w:space="0" w:color="auto"/>
            </w:tcBorders>
            <w:shd w:val="clear" w:color="auto" w:fill="auto"/>
            <w:noWrap/>
            <w:hideMark/>
          </w:tcPr>
          <w:p w14:paraId="4D067221" w14:textId="77777777" w:rsidR="00866CC2" w:rsidRPr="00866CC2" w:rsidRDefault="00866CC2" w:rsidP="00F00C19">
            <w:pPr>
              <w:jc w:val="center"/>
              <w:rPr>
                <w:color w:val="000000"/>
                <w:szCs w:val="28"/>
              </w:rPr>
            </w:pPr>
            <w:r w:rsidRPr="00866CC2">
              <w:rPr>
                <w:color w:val="000000"/>
                <w:szCs w:val="28"/>
              </w:rPr>
              <w:t>6.48</w:t>
            </w:r>
          </w:p>
        </w:tc>
        <w:tc>
          <w:tcPr>
            <w:tcW w:w="1868" w:type="dxa"/>
            <w:tcBorders>
              <w:top w:val="nil"/>
              <w:left w:val="nil"/>
              <w:bottom w:val="single" w:sz="4" w:space="0" w:color="auto"/>
              <w:right w:val="single" w:sz="4" w:space="0" w:color="auto"/>
            </w:tcBorders>
            <w:shd w:val="clear" w:color="auto" w:fill="auto"/>
            <w:noWrap/>
            <w:hideMark/>
          </w:tcPr>
          <w:p w14:paraId="0B553BAD" w14:textId="77777777" w:rsidR="00866CC2" w:rsidRPr="00866CC2" w:rsidRDefault="00866CC2" w:rsidP="00F00C19">
            <w:pPr>
              <w:jc w:val="center"/>
              <w:rPr>
                <w:color w:val="000000"/>
                <w:szCs w:val="28"/>
              </w:rPr>
            </w:pPr>
            <w:r w:rsidRPr="00866CC2">
              <w:rPr>
                <w:color w:val="000000"/>
                <w:szCs w:val="28"/>
              </w:rPr>
              <w:t>76</w:t>
            </w:r>
          </w:p>
        </w:tc>
        <w:tc>
          <w:tcPr>
            <w:tcW w:w="2063" w:type="dxa"/>
            <w:tcBorders>
              <w:top w:val="nil"/>
              <w:left w:val="nil"/>
              <w:bottom w:val="single" w:sz="4" w:space="0" w:color="auto"/>
              <w:right w:val="single" w:sz="4" w:space="0" w:color="auto"/>
            </w:tcBorders>
            <w:shd w:val="clear" w:color="auto" w:fill="auto"/>
            <w:noWrap/>
            <w:hideMark/>
          </w:tcPr>
          <w:p w14:paraId="5FDF0D99" w14:textId="77777777" w:rsidR="00866CC2" w:rsidRPr="00866CC2" w:rsidRDefault="00866CC2" w:rsidP="00F00C19">
            <w:pPr>
              <w:jc w:val="center"/>
              <w:rPr>
                <w:color w:val="000000"/>
                <w:szCs w:val="28"/>
              </w:rPr>
            </w:pPr>
            <w:r w:rsidRPr="00866CC2">
              <w:rPr>
                <w:color w:val="000000"/>
                <w:szCs w:val="28"/>
              </w:rPr>
              <w:t>0.9072</w:t>
            </w:r>
          </w:p>
        </w:tc>
        <w:tc>
          <w:tcPr>
            <w:tcW w:w="2038" w:type="dxa"/>
            <w:tcBorders>
              <w:top w:val="nil"/>
              <w:left w:val="nil"/>
              <w:bottom w:val="single" w:sz="4" w:space="0" w:color="auto"/>
              <w:right w:val="single" w:sz="4" w:space="0" w:color="auto"/>
            </w:tcBorders>
            <w:shd w:val="clear" w:color="auto" w:fill="auto"/>
            <w:noWrap/>
            <w:hideMark/>
          </w:tcPr>
          <w:p w14:paraId="0B1997CD"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FE1588E" w14:textId="77777777" w:rsidR="00866CC2" w:rsidRPr="00866CC2" w:rsidRDefault="00866CC2" w:rsidP="00F00C19">
            <w:pPr>
              <w:jc w:val="center"/>
              <w:rPr>
                <w:color w:val="000000"/>
                <w:szCs w:val="28"/>
              </w:rPr>
            </w:pPr>
            <w:r w:rsidRPr="00866CC2">
              <w:rPr>
                <w:color w:val="000000"/>
                <w:szCs w:val="28"/>
              </w:rPr>
              <w:t>0.00013</w:t>
            </w:r>
          </w:p>
        </w:tc>
        <w:tc>
          <w:tcPr>
            <w:tcW w:w="1871" w:type="dxa"/>
            <w:tcBorders>
              <w:top w:val="nil"/>
              <w:left w:val="nil"/>
              <w:bottom w:val="single" w:sz="4" w:space="0" w:color="auto"/>
              <w:right w:val="single" w:sz="4" w:space="0" w:color="auto"/>
            </w:tcBorders>
            <w:shd w:val="clear" w:color="auto" w:fill="auto"/>
            <w:noWrap/>
            <w:hideMark/>
          </w:tcPr>
          <w:p w14:paraId="330F2B8F"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6806DD0C" w14:textId="77777777" w:rsidR="00866CC2" w:rsidRPr="00866CC2" w:rsidRDefault="00866CC2" w:rsidP="00F00C19">
            <w:pPr>
              <w:jc w:val="center"/>
              <w:rPr>
                <w:color w:val="000000"/>
                <w:szCs w:val="28"/>
              </w:rPr>
            </w:pPr>
            <w:r w:rsidRPr="00866CC2">
              <w:rPr>
                <w:color w:val="000000"/>
                <w:szCs w:val="28"/>
              </w:rPr>
              <w:t>3.90000</w:t>
            </w:r>
          </w:p>
        </w:tc>
        <w:tc>
          <w:tcPr>
            <w:tcW w:w="2485" w:type="dxa"/>
            <w:tcBorders>
              <w:top w:val="nil"/>
              <w:left w:val="nil"/>
              <w:bottom w:val="single" w:sz="4" w:space="0" w:color="auto"/>
              <w:right w:val="single" w:sz="4" w:space="0" w:color="auto"/>
            </w:tcBorders>
            <w:shd w:val="clear" w:color="auto" w:fill="auto"/>
            <w:noWrap/>
            <w:hideMark/>
          </w:tcPr>
          <w:p w14:paraId="6A5AF5DD" w14:textId="77777777" w:rsidR="00866CC2" w:rsidRPr="00866CC2" w:rsidRDefault="00866CC2" w:rsidP="00F00C19">
            <w:pPr>
              <w:jc w:val="center"/>
              <w:rPr>
                <w:color w:val="000000"/>
                <w:szCs w:val="28"/>
              </w:rPr>
            </w:pPr>
            <w:r w:rsidRPr="00866CC2">
              <w:rPr>
                <w:color w:val="000000"/>
                <w:szCs w:val="28"/>
              </w:rPr>
              <w:t>0.07582</w:t>
            </w:r>
          </w:p>
        </w:tc>
        <w:tc>
          <w:tcPr>
            <w:tcW w:w="2374" w:type="dxa"/>
            <w:tcBorders>
              <w:top w:val="nil"/>
              <w:left w:val="nil"/>
              <w:bottom w:val="single" w:sz="4" w:space="0" w:color="auto"/>
              <w:right w:val="single" w:sz="4" w:space="0" w:color="auto"/>
            </w:tcBorders>
            <w:shd w:val="clear" w:color="auto" w:fill="auto"/>
            <w:noWrap/>
            <w:hideMark/>
          </w:tcPr>
          <w:p w14:paraId="3E971DB1" w14:textId="77777777" w:rsidR="00866CC2" w:rsidRPr="00866CC2" w:rsidRDefault="00866CC2" w:rsidP="00F00C19">
            <w:pPr>
              <w:jc w:val="center"/>
              <w:rPr>
                <w:color w:val="000000"/>
                <w:szCs w:val="28"/>
              </w:rPr>
            </w:pPr>
            <w:r w:rsidRPr="00866CC2">
              <w:rPr>
                <w:color w:val="000000"/>
                <w:szCs w:val="28"/>
              </w:rPr>
              <w:t>0.07582</w:t>
            </w:r>
          </w:p>
        </w:tc>
      </w:tr>
      <w:tr w:rsidR="00866CC2" w:rsidRPr="00866CC2" w14:paraId="44FAEF07"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564A1A5" w14:textId="77777777" w:rsidR="00866CC2" w:rsidRPr="00866CC2" w:rsidRDefault="00866CC2" w:rsidP="00866CC2">
            <w:pPr>
              <w:rPr>
                <w:color w:val="000000"/>
                <w:szCs w:val="28"/>
              </w:rPr>
            </w:pPr>
            <w:r w:rsidRPr="00866CC2">
              <w:rPr>
                <w:color w:val="000000"/>
                <w:szCs w:val="28"/>
              </w:rPr>
              <w:t>275</w:t>
            </w:r>
          </w:p>
        </w:tc>
        <w:tc>
          <w:tcPr>
            <w:tcW w:w="3526" w:type="dxa"/>
            <w:tcBorders>
              <w:top w:val="nil"/>
              <w:left w:val="nil"/>
              <w:bottom w:val="single" w:sz="4" w:space="0" w:color="auto"/>
              <w:right w:val="single" w:sz="4" w:space="0" w:color="auto"/>
            </w:tcBorders>
            <w:shd w:val="clear" w:color="auto" w:fill="auto"/>
            <w:noWrap/>
            <w:hideMark/>
          </w:tcPr>
          <w:p w14:paraId="2099FC2D" w14:textId="77777777" w:rsidR="00866CC2" w:rsidRPr="00866CC2" w:rsidRDefault="00866CC2" w:rsidP="00866CC2">
            <w:pPr>
              <w:rPr>
                <w:color w:val="000000"/>
                <w:szCs w:val="28"/>
              </w:rPr>
            </w:pPr>
            <w:proofErr w:type="gramStart"/>
            <w:r w:rsidRPr="00866CC2">
              <w:rPr>
                <w:color w:val="000000"/>
                <w:szCs w:val="28"/>
              </w:rPr>
              <w:t>12:№</w:t>
            </w:r>
            <w:proofErr w:type="gramEnd"/>
            <w:r w:rsidRPr="00866CC2">
              <w:rPr>
                <w:color w:val="000000"/>
                <w:szCs w:val="28"/>
              </w:rPr>
              <w:t>44а</w:t>
            </w:r>
          </w:p>
        </w:tc>
        <w:tc>
          <w:tcPr>
            <w:tcW w:w="1393" w:type="dxa"/>
            <w:tcBorders>
              <w:top w:val="nil"/>
              <w:left w:val="nil"/>
              <w:bottom w:val="single" w:sz="4" w:space="0" w:color="auto"/>
              <w:right w:val="single" w:sz="4" w:space="0" w:color="auto"/>
            </w:tcBorders>
            <w:shd w:val="clear" w:color="auto" w:fill="auto"/>
            <w:noWrap/>
            <w:hideMark/>
          </w:tcPr>
          <w:p w14:paraId="4E6C1DE4" w14:textId="77777777" w:rsidR="00866CC2" w:rsidRPr="00866CC2" w:rsidRDefault="00866CC2" w:rsidP="00F00C19">
            <w:pPr>
              <w:jc w:val="center"/>
              <w:rPr>
                <w:color w:val="000000"/>
                <w:szCs w:val="28"/>
              </w:rPr>
            </w:pPr>
            <w:r w:rsidRPr="00866CC2">
              <w:rPr>
                <w:color w:val="000000"/>
                <w:szCs w:val="28"/>
              </w:rPr>
              <w:t>69.37</w:t>
            </w:r>
          </w:p>
        </w:tc>
        <w:tc>
          <w:tcPr>
            <w:tcW w:w="1868" w:type="dxa"/>
            <w:tcBorders>
              <w:top w:val="nil"/>
              <w:left w:val="nil"/>
              <w:bottom w:val="single" w:sz="4" w:space="0" w:color="auto"/>
              <w:right w:val="single" w:sz="4" w:space="0" w:color="auto"/>
            </w:tcBorders>
            <w:shd w:val="clear" w:color="auto" w:fill="auto"/>
            <w:noWrap/>
            <w:hideMark/>
          </w:tcPr>
          <w:p w14:paraId="24C3A1FA" w14:textId="77777777" w:rsidR="00866CC2" w:rsidRPr="00866CC2" w:rsidRDefault="00866CC2" w:rsidP="00F00C19">
            <w:pPr>
              <w:jc w:val="center"/>
              <w:rPr>
                <w:color w:val="000000"/>
                <w:szCs w:val="28"/>
              </w:rPr>
            </w:pPr>
            <w:r w:rsidRPr="00866CC2">
              <w:rPr>
                <w:color w:val="000000"/>
                <w:szCs w:val="28"/>
              </w:rPr>
              <w:t>32</w:t>
            </w:r>
          </w:p>
        </w:tc>
        <w:tc>
          <w:tcPr>
            <w:tcW w:w="2063" w:type="dxa"/>
            <w:tcBorders>
              <w:top w:val="nil"/>
              <w:left w:val="nil"/>
              <w:bottom w:val="single" w:sz="4" w:space="0" w:color="auto"/>
              <w:right w:val="single" w:sz="4" w:space="0" w:color="auto"/>
            </w:tcBorders>
            <w:shd w:val="clear" w:color="auto" w:fill="auto"/>
            <w:noWrap/>
            <w:hideMark/>
          </w:tcPr>
          <w:p w14:paraId="0029A7C0" w14:textId="77777777" w:rsidR="00866CC2" w:rsidRPr="00866CC2" w:rsidRDefault="00866CC2" w:rsidP="00F00C19">
            <w:pPr>
              <w:jc w:val="center"/>
              <w:rPr>
                <w:color w:val="000000"/>
                <w:szCs w:val="28"/>
              </w:rPr>
            </w:pPr>
            <w:r w:rsidRPr="00866CC2">
              <w:rPr>
                <w:color w:val="000000"/>
                <w:szCs w:val="28"/>
              </w:rPr>
              <w:t>4.43968</w:t>
            </w:r>
          </w:p>
        </w:tc>
        <w:tc>
          <w:tcPr>
            <w:tcW w:w="2038" w:type="dxa"/>
            <w:tcBorders>
              <w:top w:val="nil"/>
              <w:left w:val="nil"/>
              <w:bottom w:val="single" w:sz="4" w:space="0" w:color="auto"/>
              <w:right w:val="single" w:sz="4" w:space="0" w:color="auto"/>
            </w:tcBorders>
            <w:shd w:val="clear" w:color="auto" w:fill="auto"/>
            <w:noWrap/>
            <w:hideMark/>
          </w:tcPr>
          <w:p w14:paraId="59151F81"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A667EE5" w14:textId="77777777" w:rsidR="00866CC2" w:rsidRPr="00866CC2" w:rsidRDefault="00866CC2" w:rsidP="00F00C19">
            <w:pPr>
              <w:jc w:val="center"/>
              <w:rPr>
                <w:color w:val="000000"/>
                <w:szCs w:val="28"/>
              </w:rPr>
            </w:pPr>
            <w:r w:rsidRPr="00866CC2">
              <w:rPr>
                <w:color w:val="000000"/>
                <w:szCs w:val="28"/>
              </w:rPr>
              <w:t>0.00090</w:t>
            </w:r>
          </w:p>
        </w:tc>
        <w:tc>
          <w:tcPr>
            <w:tcW w:w="1871" w:type="dxa"/>
            <w:tcBorders>
              <w:top w:val="nil"/>
              <w:left w:val="nil"/>
              <w:bottom w:val="single" w:sz="4" w:space="0" w:color="auto"/>
              <w:right w:val="single" w:sz="4" w:space="0" w:color="auto"/>
            </w:tcBorders>
            <w:shd w:val="clear" w:color="auto" w:fill="auto"/>
            <w:noWrap/>
            <w:hideMark/>
          </w:tcPr>
          <w:p w14:paraId="691ECFAF"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5E126B20" w14:textId="77777777" w:rsidR="00866CC2" w:rsidRPr="00866CC2" w:rsidRDefault="00866CC2" w:rsidP="00F00C19">
            <w:pPr>
              <w:jc w:val="center"/>
              <w:rPr>
                <w:color w:val="000000"/>
                <w:szCs w:val="28"/>
              </w:rPr>
            </w:pPr>
            <w:r w:rsidRPr="00866CC2">
              <w:rPr>
                <w:color w:val="000000"/>
                <w:szCs w:val="28"/>
              </w:rPr>
              <w:t>0.88000</w:t>
            </w:r>
          </w:p>
        </w:tc>
        <w:tc>
          <w:tcPr>
            <w:tcW w:w="2485" w:type="dxa"/>
            <w:tcBorders>
              <w:top w:val="nil"/>
              <w:left w:val="nil"/>
              <w:bottom w:val="single" w:sz="4" w:space="0" w:color="auto"/>
              <w:right w:val="single" w:sz="4" w:space="0" w:color="auto"/>
            </w:tcBorders>
            <w:shd w:val="clear" w:color="auto" w:fill="auto"/>
            <w:noWrap/>
            <w:hideMark/>
          </w:tcPr>
          <w:p w14:paraId="03A4A2D0" w14:textId="77777777" w:rsidR="00866CC2" w:rsidRPr="00866CC2" w:rsidRDefault="00866CC2" w:rsidP="00F00C19">
            <w:pPr>
              <w:jc w:val="center"/>
              <w:rPr>
                <w:color w:val="000000"/>
                <w:szCs w:val="28"/>
              </w:rPr>
            </w:pPr>
            <w:r w:rsidRPr="00866CC2">
              <w:rPr>
                <w:color w:val="000000"/>
                <w:szCs w:val="28"/>
              </w:rPr>
              <w:t>0.18314</w:t>
            </w:r>
          </w:p>
        </w:tc>
        <w:tc>
          <w:tcPr>
            <w:tcW w:w="2374" w:type="dxa"/>
            <w:tcBorders>
              <w:top w:val="nil"/>
              <w:left w:val="nil"/>
              <w:bottom w:val="single" w:sz="4" w:space="0" w:color="auto"/>
              <w:right w:val="single" w:sz="4" w:space="0" w:color="auto"/>
            </w:tcBorders>
            <w:shd w:val="clear" w:color="auto" w:fill="auto"/>
            <w:noWrap/>
            <w:hideMark/>
          </w:tcPr>
          <w:p w14:paraId="5E06C686" w14:textId="77777777" w:rsidR="00866CC2" w:rsidRPr="00866CC2" w:rsidRDefault="00866CC2" w:rsidP="00F00C19">
            <w:pPr>
              <w:jc w:val="center"/>
              <w:rPr>
                <w:color w:val="000000"/>
                <w:szCs w:val="28"/>
              </w:rPr>
            </w:pPr>
            <w:r w:rsidRPr="00866CC2">
              <w:rPr>
                <w:color w:val="000000"/>
                <w:szCs w:val="28"/>
              </w:rPr>
              <w:t>0.18314</w:t>
            </w:r>
          </w:p>
        </w:tc>
      </w:tr>
      <w:tr w:rsidR="00866CC2" w:rsidRPr="00866CC2" w14:paraId="3846BA0B"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69B0AC0B" w14:textId="77777777" w:rsidR="00866CC2" w:rsidRPr="00866CC2" w:rsidRDefault="00866CC2" w:rsidP="00866CC2">
            <w:pPr>
              <w:rPr>
                <w:color w:val="000000"/>
                <w:szCs w:val="28"/>
              </w:rPr>
            </w:pPr>
            <w:r w:rsidRPr="00866CC2">
              <w:rPr>
                <w:color w:val="000000"/>
                <w:szCs w:val="28"/>
              </w:rPr>
              <w:t>276</w:t>
            </w:r>
          </w:p>
        </w:tc>
        <w:tc>
          <w:tcPr>
            <w:tcW w:w="3526" w:type="dxa"/>
            <w:tcBorders>
              <w:top w:val="nil"/>
              <w:left w:val="nil"/>
              <w:bottom w:val="single" w:sz="4" w:space="0" w:color="auto"/>
              <w:right w:val="single" w:sz="4" w:space="0" w:color="auto"/>
            </w:tcBorders>
            <w:shd w:val="clear" w:color="auto" w:fill="auto"/>
            <w:noWrap/>
            <w:hideMark/>
          </w:tcPr>
          <w:p w14:paraId="39C50D4B" w14:textId="77777777" w:rsidR="00866CC2" w:rsidRPr="00866CC2" w:rsidRDefault="00866CC2" w:rsidP="00866CC2">
            <w:pPr>
              <w:rPr>
                <w:color w:val="000000"/>
                <w:szCs w:val="28"/>
              </w:rPr>
            </w:pPr>
            <w:proofErr w:type="gramStart"/>
            <w:r w:rsidRPr="00866CC2">
              <w:rPr>
                <w:color w:val="000000"/>
                <w:szCs w:val="28"/>
              </w:rPr>
              <w:t>11:з</w:t>
            </w:r>
            <w:proofErr w:type="gramEnd"/>
            <w:r w:rsidRPr="00866CC2">
              <w:rPr>
                <w:color w:val="000000"/>
                <w:szCs w:val="28"/>
              </w:rPr>
              <w:t>29</w:t>
            </w:r>
          </w:p>
        </w:tc>
        <w:tc>
          <w:tcPr>
            <w:tcW w:w="1393" w:type="dxa"/>
            <w:tcBorders>
              <w:top w:val="nil"/>
              <w:left w:val="nil"/>
              <w:bottom w:val="single" w:sz="4" w:space="0" w:color="auto"/>
              <w:right w:val="single" w:sz="4" w:space="0" w:color="auto"/>
            </w:tcBorders>
            <w:shd w:val="clear" w:color="auto" w:fill="auto"/>
            <w:noWrap/>
            <w:hideMark/>
          </w:tcPr>
          <w:p w14:paraId="579BD448" w14:textId="77777777" w:rsidR="00866CC2" w:rsidRPr="00866CC2" w:rsidRDefault="00866CC2" w:rsidP="00F00C19">
            <w:pPr>
              <w:jc w:val="center"/>
              <w:rPr>
                <w:color w:val="000000"/>
                <w:szCs w:val="28"/>
              </w:rPr>
            </w:pPr>
            <w:r w:rsidRPr="00866CC2">
              <w:rPr>
                <w:color w:val="000000"/>
                <w:szCs w:val="28"/>
              </w:rPr>
              <w:t>6.46</w:t>
            </w:r>
          </w:p>
        </w:tc>
        <w:tc>
          <w:tcPr>
            <w:tcW w:w="1868" w:type="dxa"/>
            <w:tcBorders>
              <w:top w:val="nil"/>
              <w:left w:val="nil"/>
              <w:bottom w:val="single" w:sz="4" w:space="0" w:color="auto"/>
              <w:right w:val="single" w:sz="4" w:space="0" w:color="auto"/>
            </w:tcBorders>
            <w:shd w:val="clear" w:color="auto" w:fill="auto"/>
            <w:noWrap/>
            <w:hideMark/>
          </w:tcPr>
          <w:p w14:paraId="102BA66D" w14:textId="77777777" w:rsidR="00866CC2" w:rsidRPr="00866CC2" w:rsidRDefault="00866CC2" w:rsidP="00F00C19">
            <w:pPr>
              <w:jc w:val="center"/>
              <w:rPr>
                <w:color w:val="000000"/>
                <w:szCs w:val="28"/>
              </w:rPr>
            </w:pPr>
            <w:r w:rsidRPr="00866CC2">
              <w:rPr>
                <w:color w:val="000000"/>
                <w:szCs w:val="28"/>
              </w:rPr>
              <w:t>159</w:t>
            </w:r>
          </w:p>
        </w:tc>
        <w:tc>
          <w:tcPr>
            <w:tcW w:w="2063" w:type="dxa"/>
            <w:tcBorders>
              <w:top w:val="nil"/>
              <w:left w:val="nil"/>
              <w:bottom w:val="single" w:sz="4" w:space="0" w:color="auto"/>
              <w:right w:val="single" w:sz="4" w:space="0" w:color="auto"/>
            </w:tcBorders>
            <w:shd w:val="clear" w:color="auto" w:fill="auto"/>
            <w:noWrap/>
            <w:hideMark/>
          </w:tcPr>
          <w:p w14:paraId="759C5605" w14:textId="77777777" w:rsidR="00866CC2" w:rsidRPr="00866CC2" w:rsidRDefault="00866CC2" w:rsidP="00F00C19">
            <w:pPr>
              <w:jc w:val="center"/>
              <w:rPr>
                <w:color w:val="000000"/>
                <w:szCs w:val="28"/>
              </w:rPr>
            </w:pPr>
            <w:r w:rsidRPr="00866CC2">
              <w:rPr>
                <w:color w:val="000000"/>
                <w:szCs w:val="28"/>
              </w:rPr>
              <w:t>1.938</w:t>
            </w:r>
          </w:p>
        </w:tc>
        <w:tc>
          <w:tcPr>
            <w:tcW w:w="2038" w:type="dxa"/>
            <w:tcBorders>
              <w:top w:val="nil"/>
              <w:left w:val="nil"/>
              <w:bottom w:val="single" w:sz="4" w:space="0" w:color="auto"/>
              <w:right w:val="single" w:sz="4" w:space="0" w:color="auto"/>
            </w:tcBorders>
            <w:shd w:val="clear" w:color="auto" w:fill="auto"/>
            <w:noWrap/>
            <w:hideMark/>
          </w:tcPr>
          <w:p w14:paraId="099D0763"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8312752" w14:textId="77777777" w:rsidR="00866CC2" w:rsidRPr="00866CC2" w:rsidRDefault="00866CC2" w:rsidP="00F00C19">
            <w:pPr>
              <w:jc w:val="center"/>
              <w:rPr>
                <w:color w:val="000000"/>
                <w:szCs w:val="28"/>
              </w:rPr>
            </w:pPr>
            <w:r w:rsidRPr="00866CC2">
              <w:rPr>
                <w:color w:val="000000"/>
                <w:szCs w:val="28"/>
              </w:rPr>
              <w:t>0.00033</w:t>
            </w:r>
          </w:p>
        </w:tc>
        <w:tc>
          <w:tcPr>
            <w:tcW w:w="1871" w:type="dxa"/>
            <w:tcBorders>
              <w:top w:val="nil"/>
              <w:left w:val="nil"/>
              <w:bottom w:val="single" w:sz="4" w:space="0" w:color="auto"/>
              <w:right w:val="single" w:sz="4" w:space="0" w:color="auto"/>
            </w:tcBorders>
            <w:shd w:val="clear" w:color="auto" w:fill="auto"/>
            <w:noWrap/>
            <w:hideMark/>
          </w:tcPr>
          <w:p w14:paraId="40BE6422"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6314430B" w14:textId="77777777" w:rsidR="00866CC2" w:rsidRPr="00866CC2" w:rsidRDefault="00866CC2" w:rsidP="00F00C19">
            <w:pPr>
              <w:jc w:val="center"/>
              <w:rPr>
                <w:color w:val="000000"/>
                <w:szCs w:val="28"/>
              </w:rPr>
            </w:pPr>
            <w:r w:rsidRPr="00866CC2">
              <w:rPr>
                <w:color w:val="000000"/>
                <w:szCs w:val="28"/>
              </w:rPr>
              <w:t>18.00000</w:t>
            </w:r>
          </w:p>
        </w:tc>
        <w:tc>
          <w:tcPr>
            <w:tcW w:w="2485" w:type="dxa"/>
            <w:tcBorders>
              <w:top w:val="nil"/>
              <w:left w:val="nil"/>
              <w:bottom w:val="single" w:sz="4" w:space="0" w:color="auto"/>
              <w:right w:val="single" w:sz="4" w:space="0" w:color="auto"/>
            </w:tcBorders>
            <w:shd w:val="clear" w:color="auto" w:fill="auto"/>
            <w:noWrap/>
            <w:hideMark/>
          </w:tcPr>
          <w:p w14:paraId="1B5CDCE8" w14:textId="77777777" w:rsidR="00866CC2" w:rsidRPr="00866CC2" w:rsidRDefault="00866CC2" w:rsidP="00F00C19">
            <w:pPr>
              <w:jc w:val="center"/>
              <w:rPr>
                <w:color w:val="000000"/>
                <w:szCs w:val="28"/>
              </w:rPr>
            </w:pPr>
            <w:r w:rsidRPr="00866CC2">
              <w:rPr>
                <w:color w:val="000000"/>
                <w:szCs w:val="28"/>
              </w:rPr>
              <w:t>0.34884</w:t>
            </w:r>
          </w:p>
        </w:tc>
        <w:tc>
          <w:tcPr>
            <w:tcW w:w="2374" w:type="dxa"/>
            <w:tcBorders>
              <w:top w:val="nil"/>
              <w:left w:val="nil"/>
              <w:bottom w:val="single" w:sz="4" w:space="0" w:color="auto"/>
              <w:right w:val="single" w:sz="4" w:space="0" w:color="auto"/>
            </w:tcBorders>
            <w:shd w:val="clear" w:color="auto" w:fill="auto"/>
            <w:noWrap/>
            <w:hideMark/>
          </w:tcPr>
          <w:p w14:paraId="549376F0" w14:textId="77777777" w:rsidR="00866CC2" w:rsidRPr="00866CC2" w:rsidRDefault="00866CC2" w:rsidP="00F00C19">
            <w:pPr>
              <w:jc w:val="center"/>
              <w:rPr>
                <w:color w:val="000000"/>
                <w:szCs w:val="28"/>
              </w:rPr>
            </w:pPr>
            <w:r w:rsidRPr="00866CC2">
              <w:rPr>
                <w:color w:val="000000"/>
                <w:szCs w:val="28"/>
              </w:rPr>
              <w:t>0.34884</w:t>
            </w:r>
          </w:p>
        </w:tc>
      </w:tr>
      <w:tr w:rsidR="00866CC2" w:rsidRPr="00866CC2" w14:paraId="7D08303A"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0C5BFE35" w14:textId="77777777" w:rsidR="00866CC2" w:rsidRPr="00866CC2" w:rsidRDefault="00866CC2" w:rsidP="00866CC2">
            <w:pPr>
              <w:rPr>
                <w:color w:val="000000"/>
                <w:szCs w:val="28"/>
              </w:rPr>
            </w:pPr>
            <w:r w:rsidRPr="00866CC2">
              <w:rPr>
                <w:color w:val="000000"/>
                <w:szCs w:val="28"/>
              </w:rPr>
              <w:t>277</w:t>
            </w:r>
          </w:p>
        </w:tc>
        <w:tc>
          <w:tcPr>
            <w:tcW w:w="3526" w:type="dxa"/>
            <w:tcBorders>
              <w:top w:val="nil"/>
              <w:left w:val="nil"/>
              <w:bottom w:val="single" w:sz="4" w:space="0" w:color="auto"/>
              <w:right w:val="single" w:sz="4" w:space="0" w:color="auto"/>
            </w:tcBorders>
            <w:shd w:val="clear" w:color="auto" w:fill="auto"/>
            <w:noWrap/>
            <w:hideMark/>
          </w:tcPr>
          <w:p w14:paraId="4033F24C" w14:textId="77777777" w:rsidR="00866CC2" w:rsidRPr="00866CC2" w:rsidRDefault="00866CC2" w:rsidP="00866CC2">
            <w:pPr>
              <w:rPr>
                <w:color w:val="000000"/>
                <w:szCs w:val="28"/>
              </w:rPr>
            </w:pPr>
            <w:r w:rsidRPr="00866CC2">
              <w:rPr>
                <w:color w:val="000000"/>
                <w:szCs w:val="28"/>
              </w:rPr>
              <w:t>з29:15</w:t>
            </w:r>
          </w:p>
        </w:tc>
        <w:tc>
          <w:tcPr>
            <w:tcW w:w="1393" w:type="dxa"/>
            <w:tcBorders>
              <w:top w:val="nil"/>
              <w:left w:val="nil"/>
              <w:bottom w:val="single" w:sz="4" w:space="0" w:color="auto"/>
              <w:right w:val="single" w:sz="4" w:space="0" w:color="auto"/>
            </w:tcBorders>
            <w:shd w:val="clear" w:color="auto" w:fill="auto"/>
            <w:noWrap/>
            <w:hideMark/>
          </w:tcPr>
          <w:p w14:paraId="23E32C8C" w14:textId="77777777" w:rsidR="00866CC2" w:rsidRPr="00866CC2" w:rsidRDefault="00866CC2" w:rsidP="00F00C19">
            <w:pPr>
              <w:jc w:val="center"/>
              <w:rPr>
                <w:color w:val="000000"/>
                <w:szCs w:val="28"/>
              </w:rPr>
            </w:pPr>
            <w:r w:rsidRPr="00866CC2">
              <w:rPr>
                <w:color w:val="000000"/>
                <w:szCs w:val="28"/>
              </w:rPr>
              <w:t>47.83</w:t>
            </w:r>
          </w:p>
        </w:tc>
        <w:tc>
          <w:tcPr>
            <w:tcW w:w="1868" w:type="dxa"/>
            <w:tcBorders>
              <w:top w:val="nil"/>
              <w:left w:val="nil"/>
              <w:bottom w:val="single" w:sz="4" w:space="0" w:color="auto"/>
              <w:right w:val="single" w:sz="4" w:space="0" w:color="auto"/>
            </w:tcBorders>
            <w:shd w:val="clear" w:color="auto" w:fill="auto"/>
            <w:noWrap/>
            <w:hideMark/>
          </w:tcPr>
          <w:p w14:paraId="5D30AFA7" w14:textId="77777777" w:rsidR="00866CC2" w:rsidRPr="00866CC2" w:rsidRDefault="00866CC2" w:rsidP="00F00C19">
            <w:pPr>
              <w:jc w:val="center"/>
              <w:rPr>
                <w:color w:val="000000"/>
                <w:szCs w:val="28"/>
              </w:rPr>
            </w:pPr>
            <w:r w:rsidRPr="00866CC2">
              <w:rPr>
                <w:color w:val="000000"/>
                <w:szCs w:val="28"/>
              </w:rPr>
              <w:t>159</w:t>
            </w:r>
          </w:p>
        </w:tc>
        <w:tc>
          <w:tcPr>
            <w:tcW w:w="2063" w:type="dxa"/>
            <w:tcBorders>
              <w:top w:val="nil"/>
              <w:left w:val="nil"/>
              <w:bottom w:val="single" w:sz="4" w:space="0" w:color="auto"/>
              <w:right w:val="single" w:sz="4" w:space="0" w:color="auto"/>
            </w:tcBorders>
            <w:shd w:val="clear" w:color="auto" w:fill="auto"/>
            <w:noWrap/>
            <w:hideMark/>
          </w:tcPr>
          <w:p w14:paraId="2FCF8DBC" w14:textId="77777777" w:rsidR="00866CC2" w:rsidRPr="00866CC2" w:rsidRDefault="00866CC2" w:rsidP="00F00C19">
            <w:pPr>
              <w:jc w:val="center"/>
              <w:rPr>
                <w:color w:val="000000"/>
                <w:szCs w:val="28"/>
              </w:rPr>
            </w:pPr>
            <w:r w:rsidRPr="00866CC2">
              <w:rPr>
                <w:color w:val="000000"/>
                <w:szCs w:val="28"/>
              </w:rPr>
              <w:t>14.349</w:t>
            </w:r>
          </w:p>
        </w:tc>
        <w:tc>
          <w:tcPr>
            <w:tcW w:w="2038" w:type="dxa"/>
            <w:tcBorders>
              <w:top w:val="nil"/>
              <w:left w:val="nil"/>
              <w:bottom w:val="single" w:sz="4" w:space="0" w:color="auto"/>
              <w:right w:val="single" w:sz="4" w:space="0" w:color="auto"/>
            </w:tcBorders>
            <w:shd w:val="clear" w:color="auto" w:fill="auto"/>
            <w:noWrap/>
            <w:hideMark/>
          </w:tcPr>
          <w:p w14:paraId="487D26A2"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043FFDAE" w14:textId="77777777" w:rsidR="00866CC2" w:rsidRPr="00866CC2" w:rsidRDefault="00866CC2" w:rsidP="00F00C19">
            <w:pPr>
              <w:jc w:val="center"/>
              <w:rPr>
                <w:color w:val="000000"/>
                <w:szCs w:val="28"/>
              </w:rPr>
            </w:pPr>
            <w:r w:rsidRPr="00866CC2">
              <w:rPr>
                <w:color w:val="000000"/>
                <w:szCs w:val="28"/>
              </w:rPr>
              <w:t>0.00133</w:t>
            </w:r>
          </w:p>
        </w:tc>
        <w:tc>
          <w:tcPr>
            <w:tcW w:w="1871" w:type="dxa"/>
            <w:tcBorders>
              <w:top w:val="nil"/>
              <w:left w:val="nil"/>
              <w:bottom w:val="single" w:sz="4" w:space="0" w:color="auto"/>
              <w:right w:val="single" w:sz="4" w:space="0" w:color="auto"/>
            </w:tcBorders>
            <w:shd w:val="clear" w:color="auto" w:fill="auto"/>
            <w:noWrap/>
            <w:hideMark/>
          </w:tcPr>
          <w:p w14:paraId="25F3B41C"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11515CFB" w14:textId="77777777" w:rsidR="00866CC2" w:rsidRPr="00866CC2" w:rsidRDefault="00866CC2" w:rsidP="00F00C19">
            <w:pPr>
              <w:jc w:val="center"/>
              <w:rPr>
                <w:color w:val="000000"/>
                <w:szCs w:val="28"/>
              </w:rPr>
            </w:pPr>
            <w:r w:rsidRPr="00866CC2">
              <w:rPr>
                <w:color w:val="000000"/>
                <w:szCs w:val="28"/>
              </w:rPr>
              <w:t>18.00000</w:t>
            </w:r>
          </w:p>
        </w:tc>
        <w:tc>
          <w:tcPr>
            <w:tcW w:w="2485" w:type="dxa"/>
            <w:tcBorders>
              <w:top w:val="nil"/>
              <w:left w:val="nil"/>
              <w:bottom w:val="single" w:sz="4" w:space="0" w:color="auto"/>
              <w:right w:val="single" w:sz="4" w:space="0" w:color="auto"/>
            </w:tcBorders>
            <w:shd w:val="clear" w:color="auto" w:fill="auto"/>
            <w:noWrap/>
            <w:hideMark/>
          </w:tcPr>
          <w:p w14:paraId="7968D59B" w14:textId="77777777" w:rsidR="00866CC2" w:rsidRPr="00866CC2" w:rsidRDefault="00866CC2" w:rsidP="00F00C19">
            <w:pPr>
              <w:jc w:val="center"/>
              <w:rPr>
                <w:color w:val="000000"/>
                <w:szCs w:val="28"/>
              </w:rPr>
            </w:pPr>
            <w:r w:rsidRPr="00866CC2">
              <w:rPr>
                <w:color w:val="000000"/>
                <w:szCs w:val="28"/>
              </w:rPr>
              <w:t>2.58282</w:t>
            </w:r>
          </w:p>
        </w:tc>
        <w:tc>
          <w:tcPr>
            <w:tcW w:w="2374" w:type="dxa"/>
            <w:tcBorders>
              <w:top w:val="nil"/>
              <w:left w:val="nil"/>
              <w:bottom w:val="single" w:sz="4" w:space="0" w:color="auto"/>
              <w:right w:val="single" w:sz="4" w:space="0" w:color="auto"/>
            </w:tcBorders>
            <w:shd w:val="clear" w:color="auto" w:fill="auto"/>
            <w:noWrap/>
            <w:hideMark/>
          </w:tcPr>
          <w:p w14:paraId="45D7A600" w14:textId="77777777" w:rsidR="00866CC2" w:rsidRPr="00866CC2" w:rsidRDefault="00866CC2" w:rsidP="00F00C19">
            <w:pPr>
              <w:jc w:val="center"/>
              <w:rPr>
                <w:color w:val="000000"/>
                <w:szCs w:val="28"/>
              </w:rPr>
            </w:pPr>
            <w:r w:rsidRPr="00866CC2">
              <w:rPr>
                <w:color w:val="000000"/>
                <w:szCs w:val="28"/>
              </w:rPr>
              <w:t>2.58282</w:t>
            </w:r>
          </w:p>
        </w:tc>
      </w:tr>
      <w:tr w:rsidR="00866CC2" w:rsidRPr="00866CC2" w14:paraId="5E0DFB56"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E2F264B" w14:textId="77777777" w:rsidR="00866CC2" w:rsidRPr="00866CC2" w:rsidRDefault="00866CC2" w:rsidP="00866CC2">
            <w:pPr>
              <w:rPr>
                <w:color w:val="000000"/>
                <w:szCs w:val="28"/>
              </w:rPr>
            </w:pPr>
            <w:r w:rsidRPr="00866CC2">
              <w:rPr>
                <w:color w:val="000000"/>
                <w:szCs w:val="28"/>
              </w:rPr>
              <w:t>278</w:t>
            </w:r>
          </w:p>
        </w:tc>
        <w:tc>
          <w:tcPr>
            <w:tcW w:w="3526" w:type="dxa"/>
            <w:tcBorders>
              <w:top w:val="nil"/>
              <w:left w:val="nil"/>
              <w:bottom w:val="single" w:sz="4" w:space="0" w:color="auto"/>
              <w:right w:val="single" w:sz="4" w:space="0" w:color="auto"/>
            </w:tcBorders>
            <w:shd w:val="clear" w:color="auto" w:fill="auto"/>
            <w:noWrap/>
            <w:hideMark/>
          </w:tcPr>
          <w:p w14:paraId="31DCE396" w14:textId="77777777" w:rsidR="00866CC2" w:rsidRPr="00866CC2" w:rsidRDefault="00866CC2" w:rsidP="00866CC2">
            <w:pPr>
              <w:rPr>
                <w:color w:val="000000"/>
                <w:szCs w:val="28"/>
              </w:rPr>
            </w:pPr>
            <w:proofErr w:type="gramStart"/>
            <w:r w:rsidRPr="00866CC2">
              <w:rPr>
                <w:color w:val="000000"/>
                <w:szCs w:val="28"/>
              </w:rPr>
              <w:t>15:№</w:t>
            </w:r>
            <w:proofErr w:type="gramEnd"/>
            <w:r w:rsidRPr="00866CC2">
              <w:rPr>
                <w:color w:val="000000"/>
                <w:szCs w:val="28"/>
              </w:rPr>
              <w:t>48</w:t>
            </w:r>
          </w:p>
        </w:tc>
        <w:tc>
          <w:tcPr>
            <w:tcW w:w="1393" w:type="dxa"/>
            <w:tcBorders>
              <w:top w:val="nil"/>
              <w:left w:val="nil"/>
              <w:bottom w:val="single" w:sz="4" w:space="0" w:color="auto"/>
              <w:right w:val="single" w:sz="4" w:space="0" w:color="auto"/>
            </w:tcBorders>
            <w:shd w:val="clear" w:color="auto" w:fill="auto"/>
            <w:noWrap/>
            <w:hideMark/>
          </w:tcPr>
          <w:p w14:paraId="0213D141" w14:textId="77777777" w:rsidR="00866CC2" w:rsidRPr="00866CC2" w:rsidRDefault="00866CC2" w:rsidP="00F00C19">
            <w:pPr>
              <w:jc w:val="center"/>
              <w:rPr>
                <w:color w:val="000000"/>
                <w:szCs w:val="28"/>
              </w:rPr>
            </w:pPr>
            <w:r w:rsidRPr="00866CC2">
              <w:rPr>
                <w:color w:val="000000"/>
                <w:szCs w:val="28"/>
              </w:rPr>
              <w:t>29.61</w:t>
            </w:r>
          </w:p>
        </w:tc>
        <w:tc>
          <w:tcPr>
            <w:tcW w:w="1868" w:type="dxa"/>
            <w:tcBorders>
              <w:top w:val="nil"/>
              <w:left w:val="nil"/>
              <w:bottom w:val="single" w:sz="4" w:space="0" w:color="auto"/>
              <w:right w:val="single" w:sz="4" w:space="0" w:color="auto"/>
            </w:tcBorders>
            <w:shd w:val="clear" w:color="auto" w:fill="auto"/>
            <w:noWrap/>
            <w:hideMark/>
          </w:tcPr>
          <w:p w14:paraId="4D4F6355"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79A2A0F9" w14:textId="77777777" w:rsidR="00866CC2" w:rsidRPr="00866CC2" w:rsidRDefault="00866CC2" w:rsidP="00F00C19">
            <w:pPr>
              <w:jc w:val="center"/>
              <w:rPr>
                <w:color w:val="000000"/>
                <w:szCs w:val="28"/>
              </w:rPr>
            </w:pPr>
            <w:r w:rsidRPr="00866CC2">
              <w:rPr>
                <w:color w:val="000000"/>
                <w:szCs w:val="28"/>
              </w:rPr>
              <w:t>2.961</w:t>
            </w:r>
          </w:p>
        </w:tc>
        <w:tc>
          <w:tcPr>
            <w:tcW w:w="2038" w:type="dxa"/>
            <w:tcBorders>
              <w:top w:val="nil"/>
              <w:left w:val="nil"/>
              <w:bottom w:val="single" w:sz="4" w:space="0" w:color="auto"/>
              <w:right w:val="single" w:sz="4" w:space="0" w:color="auto"/>
            </w:tcBorders>
            <w:shd w:val="clear" w:color="auto" w:fill="auto"/>
            <w:noWrap/>
            <w:hideMark/>
          </w:tcPr>
          <w:p w14:paraId="6F067347"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58170B0" w14:textId="77777777" w:rsidR="00866CC2" w:rsidRPr="00866CC2" w:rsidRDefault="00866CC2" w:rsidP="00F00C19">
            <w:pPr>
              <w:jc w:val="center"/>
              <w:rPr>
                <w:color w:val="000000"/>
                <w:szCs w:val="28"/>
              </w:rPr>
            </w:pPr>
            <w:r w:rsidRPr="00866CC2">
              <w:rPr>
                <w:color w:val="000000"/>
                <w:szCs w:val="28"/>
              </w:rPr>
              <w:t>0.00049</w:t>
            </w:r>
          </w:p>
        </w:tc>
        <w:tc>
          <w:tcPr>
            <w:tcW w:w="1871" w:type="dxa"/>
            <w:tcBorders>
              <w:top w:val="nil"/>
              <w:left w:val="nil"/>
              <w:bottom w:val="single" w:sz="4" w:space="0" w:color="auto"/>
              <w:right w:val="single" w:sz="4" w:space="0" w:color="auto"/>
            </w:tcBorders>
            <w:shd w:val="clear" w:color="auto" w:fill="auto"/>
            <w:noWrap/>
            <w:hideMark/>
          </w:tcPr>
          <w:p w14:paraId="31CD008E"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209B21A7"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7A66C3E1" w14:textId="77777777" w:rsidR="00866CC2" w:rsidRPr="00866CC2" w:rsidRDefault="00866CC2" w:rsidP="00F00C19">
            <w:pPr>
              <w:jc w:val="center"/>
              <w:rPr>
                <w:color w:val="000000"/>
                <w:szCs w:val="28"/>
              </w:rPr>
            </w:pPr>
            <w:r w:rsidRPr="00866CC2">
              <w:rPr>
                <w:color w:val="000000"/>
                <w:szCs w:val="28"/>
              </w:rPr>
              <w:t>0.12436</w:t>
            </w:r>
          </w:p>
        </w:tc>
        <w:tc>
          <w:tcPr>
            <w:tcW w:w="2374" w:type="dxa"/>
            <w:tcBorders>
              <w:top w:val="nil"/>
              <w:left w:val="nil"/>
              <w:bottom w:val="single" w:sz="4" w:space="0" w:color="auto"/>
              <w:right w:val="single" w:sz="4" w:space="0" w:color="auto"/>
            </w:tcBorders>
            <w:shd w:val="clear" w:color="auto" w:fill="auto"/>
            <w:noWrap/>
            <w:hideMark/>
          </w:tcPr>
          <w:p w14:paraId="53758221" w14:textId="77777777" w:rsidR="00866CC2" w:rsidRPr="00866CC2" w:rsidRDefault="00866CC2" w:rsidP="00F00C19">
            <w:pPr>
              <w:jc w:val="center"/>
              <w:rPr>
                <w:color w:val="000000"/>
                <w:szCs w:val="28"/>
              </w:rPr>
            </w:pPr>
            <w:r w:rsidRPr="00866CC2">
              <w:rPr>
                <w:color w:val="000000"/>
                <w:szCs w:val="28"/>
              </w:rPr>
              <w:t>0.12436</w:t>
            </w:r>
          </w:p>
        </w:tc>
      </w:tr>
      <w:tr w:rsidR="00866CC2" w:rsidRPr="00866CC2" w14:paraId="61F8D5A9"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96FF9CB" w14:textId="77777777" w:rsidR="00866CC2" w:rsidRPr="00866CC2" w:rsidRDefault="00866CC2" w:rsidP="00866CC2">
            <w:pPr>
              <w:rPr>
                <w:color w:val="000000"/>
                <w:szCs w:val="28"/>
              </w:rPr>
            </w:pPr>
            <w:r w:rsidRPr="00866CC2">
              <w:rPr>
                <w:color w:val="000000"/>
                <w:szCs w:val="28"/>
              </w:rPr>
              <w:t>279</w:t>
            </w:r>
          </w:p>
        </w:tc>
        <w:tc>
          <w:tcPr>
            <w:tcW w:w="3526" w:type="dxa"/>
            <w:tcBorders>
              <w:top w:val="nil"/>
              <w:left w:val="nil"/>
              <w:bottom w:val="single" w:sz="4" w:space="0" w:color="auto"/>
              <w:right w:val="single" w:sz="4" w:space="0" w:color="auto"/>
            </w:tcBorders>
            <w:shd w:val="clear" w:color="auto" w:fill="auto"/>
            <w:noWrap/>
            <w:hideMark/>
          </w:tcPr>
          <w:p w14:paraId="37CEBBA3" w14:textId="77777777" w:rsidR="00866CC2" w:rsidRPr="00866CC2" w:rsidRDefault="00866CC2" w:rsidP="00866CC2">
            <w:pPr>
              <w:rPr>
                <w:color w:val="000000"/>
                <w:szCs w:val="28"/>
              </w:rPr>
            </w:pPr>
            <w:r w:rsidRPr="00866CC2">
              <w:rPr>
                <w:color w:val="000000"/>
                <w:szCs w:val="28"/>
              </w:rPr>
              <w:t>15:16</w:t>
            </w:r>
          </w:p>
        </w:tc>
        <w:tc>
          <w:tcPr>
            <w:tcW w:w="1393" w:type="dxa"/>
            <w:tcBorders>
              <w:top w:val="nil"/>
              <w:left w:val="nil"/>
              <w:bottom w:val="single" w:sz="4" w:space="0" w:color="auto"/>
              <w:right w:val="single" w:sz="4" w:space="0" w:color="auto"/>
            </w:tcBorders>
            <w:shd w:val="clear" w:color="auto" w:fill="auto"/>
            <w:noWrap/>
            <w:hideMark/>
          </w:tcPr>
          <w:p w14:paraId="11011C5B" w14:textId="77777777" w:rsidR="00866CC2" w:rsidRPr="00866CC2" w:rsidRDefault="00866CC2" w:rsidP="00F00C19">
            <w:pPr>
              <w:jc w:val="center"/>
              <w:rPr>
                <w:color w:val="000000"/>
                <w:szCs w:val="28"/>
              </w:rPr>
            </w:pPr>
            <w:r w:rsidRPr="00866CC2">
              <w:rPr>
                <w:color w:val="000000"/>
                <w:szCs w:val="28"/>
              </w:rPr>
              <w:t>86.14</w:t>
            </w:r>
          </w:p>
        </w:tc>
        <w:tc>
          <w:tcPr>
            <w:tcW w:w="1868" w:type="dxa"/>
            <w:tcBorders>
              <w:top w:val="nil"/>
              <w:left w:val="nil"/>
              <w:bottom w:val="single" w:sz="4" w:space="0" w:color="auto"/>
              <w:right w:val="single" w:sz="4" w:space="0" w:color="auto"/>
            </w:tcBorders>
            <w:shd w:val="clear" w:color="auto" w:fill="auto"/>
            <w:noWrap/>
            <w:hideMark/>
          </w:tcPr>
          <w:p w14:paraId="72A9951D" w14:textId="77777777" w:rsidR="00866CC2" w:rsidRPr="00866CC2" w:rsidRDefault="00866CC2" w:rsidP="00F00C19">
            <w:pPr>
              <w:jc w:val="center"/>
              <w:rPr>
                <w:color w:val="000000"/>
                <w:szCs w:val="28"/>
              </w:rPr>
            </w:pPr>
            <w:r w:rsidRPr="00866CC2">
              <w:rPr>
                <w:color w:val="000000"/>
                <w:szCs w:val="28"/>
              </w:rPr>
              <w:t>108</w:t>
            </w:r>
          </w:p>
        </w:tc>
        <w:tc>
          <w:tcPr>
            <w:tcW w:w="2063" w:type="dxa"/>
            <w:tcBorders>
              <w:top w:val="nil"/>
              <w:left w:val="nil"/>
              <w:bottom w:val="single" w:sz="4" w:space="0" w:color="auto"/>
              <w:right w:val="single" w:sz="4" w:space="0" w:color="auto"/>
            </w:tcBorders>
            <w:shd w:val="clear" w:color="auto" w:fill="auto"/>
            <w:noWrap/>
            <w:hideMark/>
          </w:tcPr>
          <w:p w14:paraId="6ECA735E" w14:textId="77777777" w:rsidR="00866CC2" w:rsidRPr="00866CC2" w:rsidRDefault="00866CC2" w:rsidP="00F00C19">
            <w:pPr>
              <w:jc w:val="center"/>
              <w:rPr>
                <w:color w:val="000000"/>
                <w:szCs w:val="28"/>
              </w:rPr>
            </w:pPr>
            <w:r w:rsidRPr="00866CC2">
              <w:rPr>
                <w:color w:val="000000"/>
                <w:szCs w:val="28"/>
              </w:rPr>
              <w:t>17.228</w:t>
            </w:r>
          </w:p>
        </w:tc>
        <w:tc>
          <w:tcPr>
            <w:tcW w:w="2038" w:type="dxa"/>
            <w:tcBorders>
              <w:top w:val="nil"/>
              <w:left w:val="nil"/>
              <w:bottom w:val="single" w:sz="4" w:space="0" w:color="auto"/>
              <w:right w:val="single" w:sz="4" w:space="0" w:color="auto"/>
            </w:tcBorders>
            <w:shd w:val="clear" w:color="auto" w:fill="auto"/>
            <w:noWrap/>
            <w:hideMark/>
          </w:tcPr>
          <w:p w14:paraId="67B8C479"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36564261" w14:textId="77777777" w:rsidR="00866CC2" w:rsidRPr="00866CC2" w:rsidRDefault="00866CC2" w:rsidP="00F00C19">
            <w:pPr>
              <w:jc w:val="center"/>
              <w:rPr>
                <w:color w:val="000000"/>
                <w:szCs w:val="28"/>
              </w:rPr>
            </w:pPr>
            <w:r w:rsidRPr="00866CC2">
              <w:rPr>
                <w:color w:val="000000"/>
                <w:szCs w:val="28"/>
              </w:rPr>
              <w:t>0.00192</w:t>
            </w:r>
          </w:p>
        </w:tc>
        <w:tc>
          <w:tcPr>
            <w:tcW w:w="1871" w:type="dxa"/>
            <w:tcBorders>
              <w:top w:val="nil"/>
              <w:left w:val="nil"/>
              <w:bottom w:val="single" w:sz="4" w:space="0" w:color="auto"/>
              <w:right w:val="single" w:sz="4" w:space="0" w:color="auto"/>
            </w:tcBorders>
            <w:shd w:val="clear" w:color="auto" w:fill="auto"/>
            <w:noWrap/>
            <w:hideMark/>
          </w:tcPr>
          <w:p w14:paraId="263D56B6"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1A3444EF"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62453CDE" w14:textId="77777777" w:rsidR="00866CC2" w:rsidRPr="00866CC2" w:rsidRDefault="00866CC2" w:rsidP="00F00C19">
            <w:pPr>
              <w:jc w:val="center"/>
              <w:rPr>
                <w:color w:val="000000"/>
                <w:szCs w:val="28"/>
              </w:rPr>
            </w:pPr>
            <w:r w:rsidRPr="00866CC2">
              <w:rPr>
                <w:color w:val="000000"/>
                <w:szCs w:val="28"/>
              </w:rPr>
              <w:t>2.06736</w:t>
            </w:r>
          </w:p>
        </w:tc>
        <w:tc>
          <w:tcPr>
            <w:tcW w:w="2374" w:type="dxa"/>
            <w:tcBorders>
              <w:top w:val="nil"/>
              <w:left w:val="nil"/>
              <w:bottom w:val="single" w:sz="4" w:space="0" w:color="auto"/>
              <w:right w:val="single" w:sz="4" w:space="0" w:color="auto"/>
            </w:tcBorders>
            <w:shd w:val="clear" w:color="auto" w:fill="auto"/>
            <w:noWrap/>
            <w:hideMark/>
          </w:tcPr>
          <w:p w14:paraId="153D0BC2" w14:textId="77777777" w:rsidR="00866CC2" w:rsidRPr="00866CC2" w:rsidRDefault="00866CC2" w:rsidP="00F00C19">
            <w:pPr>
              <w:jc w:val="center"/>
              <w:rPr>
                <w:color w:val="000000"/>
                <w:szCs w:val="28"/>
              </w:rPr>
            </w:pPr>
            <w:r w:rsidRPr="00866CC2">
              <w:rPr>
                <w:color w:val="000000"/>
                <w:szCs w:val="28"/>
              </w:rPr>
              <w:t>2.06736</w:t>
            </w:r>
          </w:p>
        </w:tc>
      </w:tr>
      <w:tr w:rsidR="00866CC2" w:rsidRPr="00866CC2" w14:paraId="1EC9DBA4"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229997A" w14:textId="77777777" w:rsidR="00866CC2" w:rsidRPr="00866CC2" w:rsidRDefault="00866CC2" w:rsidP="00866CC2">
            <w:pPr>
              <w:rPr>
                <w:color w:val="000000"/>
                <w:szCs w:val="28"/>
              </w:rPr>
            </w:pPr>
            <w:r w:rsidRPr="00866CC2">
              <w:rPr>
                <w:color w:val="000000"/>
                <w:szCs w:val="28"/>
              </w:rPr>
              <w:t>280</w:t>
            </w:r>
          </w:p>
        </w:tc>
        <w:tc>
          <w:tcPr>
            <w:tcW w:w="3526" w:type="dxa"/>
            <w:tcBorders>
              <w:top w:val="nil"/>
              <w:left w:val="nil"/>
              <w:bottom w:val="single" w:sz="4" w:space="0" w:color="auto"/>
              <w:right w:val="single" w:sz="4" w:space="0" w:color="auto"/>
            </w:tcBorders>
            <w:shd w:val="clear" w:color="auto" w:fill="auto"/>
            <w:noWrap/>
            <w:hideMark/>
          </w:tcPr>
          <w:p w14:paraId="30F19212" w14:textId="77777777" w:rsidR="00866CC2" w:rsidRPr="00866CC2" w:rsidRDefault="00866CC2" w:rsidP="00866CC2">
            <w:pPr>
              <w:rPr>
                <w:color w:val="000000"/>
                <w:szCs w:val="28"/>
              </w:rPr>
            </w:pPr>
            <w:proofErr w:type="gramStart"/>
            <w:r w:rsidRPr="00866CC2">
              <w:rPr>
                <w:color w:val="000000"/>
                <w:szCs w:val="28"/>
              </w:rPr>
              <w:t>16:з</w:t>
            </w:r>
            <w:proofErr w:type="gramEnd"/>
            <w:r w:rsidRPr="00866CC2">
              <w:rPr>
                <w:color w:val="000000"/>
                <w:szCs w:val="28"/>
              </w:rPr>
              <w:t>30</w:t>
            </w:r>
          </w:p>
        </w:tc>
        <w:tc>
          <w:tcPr>
            <w:tcW w:w="1393" w:type="dxa"/>
            <w:tcBorders>
              <w:top w:val="nil"/>
              <w:left w:val="nil"/>
              <w:bottom w:val="single" w:sz="4" w:space="0" w:color="auto"/>
              <w:right w:val="single" w:sz="4" w:space="0" w:color="auto"/>
            </w:tcBorders>
            <w:shd w:val="clear" w:color="auto" w:fill="auto"/>
            <w:noWrap/>
            <w:hideMark/>
          </w:tcPr>
          <w:p w14:paraId="3E7D9195" w14:textId="77777777" w:rsidR="00866CC2" w:rsidRPr="00866CC2" w:rsidRDefault="00866CC2" w:rsidP="00F00C19">
            <w:pPr>
              <w:jc w:val="center"/>
              <w:rPr>
                <w:color w:val="000000"/>
                <w:szCs w:val="28"/>
              </w:rPr>
            </w:pPr>
            <w:r w:rsidRPr="00866CC2">
              <w:rPr>
                <w:color w:val="000000"/>
                <w:szCs w:val="28"/>
              </w:rPr>
              <w:t>8</w:t>
            </w:r>
          </w:p>
        </w:tc>
        <w:tc>
          <w:tcPr>
            <w:tcW w:w="1868" w:type="dxa"/>
            <w:tcBorders>
              <w:top w:val="nil"/>
              <w:left w:val="nil"/>
              <w:bottom w:val="single" w:sz="4" w:space="0" w:color="auto"/>
              <w:right w:val="single" w:sz="4" w:space="0" w:color="auto"/>
            </w:tcBorders>
            <w:shd w:val="clear" w:color="auto" w:fill="auto"/>
            <w:noWrap/>
            <w:hideMark/>
          </w:tcPr>
          <w:p w14:paraId="7246E12F"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2439C309" w14:textId="77777777" w:rsidR="00866CC2" w:rsidRPr="00866CC2" w:rsidRDefault="00866CC2" w:rsidP="00F00C19">
            <w:pPr>
              <w:jc w:val="center"/>
              <w:rPr>
                <w:color w:val="000000"/>
                <w:szCs w:val="28"/>
              </w:rPr>
            </w:pPr>
            <w:r w:rsidRPr="00866CC2">
              <w:rPr>
                <w:color w:val="000000"/>
                <w:szCs w:val="28"/>
              </w:rPr>
              <w:t>0.8</w:t>
            </w:r>
          </w:p>
        </w:tc>
        <w:tc>
          <w:tcPr>
            <w:tcW w:w="2038" w:type="dxa"/>
            <w:tcBorders>
              <w:top w:val="nil"/>
              <w:left w:val="nil"/>
              <w:bottom w:val="single" w:sz="4" w:space="0" w:color="auto"/>
              <w:right w:val="single" w:sz="4" w:space="0" w:color="auto"/>
            </w:tcBorders>
            <w:shd w:val="clear" w:color="auto" w:fill="auto"/>
            <w:noWrap/>
            <w:hideMark/>
          </w:tcPr>
          <w:p w14:paraId="56FBE697"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8CA2326" w14:textId="77777777" w:rsidR="00866CC2" w:rsidRPr="00866CC2" w:rsidRDefault="00866CC2" w:rsidP="00F00C19">
            <w:pPr>
              <w:jc w:val="center"/>
              <w:rPr>
                <w:color w:val="000000"/>
                <w:szCs w:val="28"/>
              </w:rPr>
            </w:pPr>
            <w:r w:rsidRPr="00866CC2">
              <w:rPr>
                <w:color w:val="000000"/>
                <w:szCs w:val="28"/>
              </w:rPr>
              <w:t>0.00013</w:t>
            </w:r>
          </w:p>
        </w:tc>
        <w:tc>
          <w:tcPr>
            <w:tcW w:w="1871" w:type="dxa"/>
            <w:tcBorders>
              <w:top w:val="nil"/>
              <w:left w:val="nil"/>
              <w:bottom w:val="single" w:sz="4" w:space="0" w:color="auto"/>
              <w:right w:val="single" w:sz="4" w:space="0" w:color="auto"/>
            </w:tcBorders>
            <w:shd w:val="clear" w:color="auto" w:fill="auto"/>
            <w:noWrap/>
            <w:hideMark/>
          </w:tcPr>
          <w:p w14:paraId="1DB318B0"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7AC6CE08"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37DB0EA7" w14:textId="77777777" w:rsidR="00866CC2" w:rsidRPr="00866CC2" w:rsidRDefault="00866CC2" w:rsidP="00F00C19">
            <w:pPr>
              <w:jc w:val="center"/>
              <w:rPr>
                <w:color w:val="000000"/>
                <w:szCs w:val="28"/>
              </w:rPr>
            </w:pPr>
            <w:r w:rsidRPr="00866CC2">
              <w:rPr>
                <w:color w:val="000000"/>
                <w:szCs w:val="28"/>
              </w:rPr>
              <w:t>0.03360</w:t>
            </w:r>
          </w:p>
        </w:tc>
        <w:tc>
          <w:tcPr>
            <w:tcW w:w="2374" w:type="dxa"/>
            <w:tcBorders>
              <w:top w:val="nil"/>
              <w:left w:val="nil"/>
              <w:bottom w:val="single" w:sz="4" w:space="0" w:color="auto"/>
              <w:right w:val="single" w:sz="4" w:space="0" w:color="auto"/>
            </w:tcBorders>
            <w:shd w:val="clear" w:color="auto" w:fill="auto"/>
            <w:noWrap/>
            <w:hideMark/>
          </w:tcPr>
          <w:p w14:paraId="69CDFF59" w14:textId="77777777" w:rsidR="00866CC2" w:rsidRPr="00866CC2" w:rsidRDefault="00866CC2" w:rsidP="00F00C19">
            <w:pPr>
              <w:jc w:val="center"/>
              <w:rPr>
                <w:color w:val="000000"/>
                <w:szCs w:val="28"/>
              </w:rPr>
            </w:pPr>
            <w:r w:rsidRPr="00866CC2">
              <w:rPr>
                <w:color w:val="000000"/>
                <w:szCs w:val="28"/>
              </w:rPr>
              <w:t>0.03360</w:t>
            </w:r>
          </w:p>
        </w:tc>
      </w:tr>
      <w:tr w:rsidR="00866CC2" w:rsidRPr="00866CC2" w14:paraId="4D6D48CA"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40FBE20B" w14:textId="77777777" w:rsidR="00866CC2" w:rsidRPr="00866CC2" w:rsidRDefault="00866CC2" w:rsidP="00866CC2">
            <w:pPr>
              <w:rPr>
                <w:color w:val="000000"/>
                <w:szCs w:val="28"/>
              </w:rPr>
            </w:pPr>
            <w:r w:rsidRPr="00866CC2">
              <w:rPr>
                <w:color w:val="000000"/>
                <w:szCs w:val="28"/>
              </w:rPr>
              <w:t>281</w:t>
            </w:r>
          </w:p>
        </w:tc>
        <w:tc>
          <w:tcPr>
            <w:tcW w:w="3526" w:type="dxa"/>
            <w:tcBorders>
              <w:top w:val="nil"/>
              <w:left w:val="nil"/>
              <w:bottom w:val="single" w:sz="4" w:space="0" w:color="auto"/>
              <w:right w:val="single" w:sz="4" w:space="0" w:color="auto"/>
            </w:tcBorders>
            <w:shd w:val="clear" w:color="auto" w:fill="auto"/>
            <w:noWrap/>
            <w:hideMark/>
          </w:tcPr>
          <w:p w14:paraId="1A1B9411" w14:textId="77777777" w:rsidR="00866CC2" w:rsidRPr="00866CC2" w:rsidRDefault="00866CC2" w:rsidP="00866CC2">
            <w:pPr>
              <w:rPr>
                <w:color w:val="000000"/>
                <w:szCs w:val="28"/>
              </w:rPr>
            </w:pPr>
            <w:r w:rsidRPr="00866CC2">
              <w:rPr>
                <w:color w:val="000000"/>
                <w:szCs w:val="28"/>
              </w:rPr>
              <w:t>з</w:t>
            </w:r>
            <w:proofErr w:type="gramStart"/>
            <w:r w:rsidRPr="00866CC2">
              <w:rPr>
                <w:color w:val="000000"/>
                <w:szCs w:val="28"/>
              </w:rPr>
              <w:t>30:№</w:t>
            </w:r>
            <w:proofErr w:type="gramEnd"/>
            <w:r w:rsidRPr="00866CC2">
              <w:rPr>
                <w:color w:val="000000"/>
                <w:szCs w:val="28"/>
              </w:rPr>
              <w:t>50</w:t>
            </w:r>
          </w:p>
        </w:tc>
        <w:tc>
          <w:tcPr>
            <w:tcW w:w="1393" w:type="dxa"/>
            <w:tcBorders>
              <w:top w:val="nil"/>
              <w:left w:val="nil"/>
              <w:bottom w:val="single" w:sz="4" w:space="0" w:color="auto"/>
              <w:right w:val="single" w:sz="4" w:space="0" w:color="auto"/>
            </w:tcBorders>
            <w:shd w:val="clear" w:color="auto" w:fill="auto"/>
            <w:noWrap/>
            <w:hideMark/>
          </w:tcPr>
          <w:p w14:paraId="2F0C2260" w14:textId="77777777" w:rsidR="00866CC2" w:rsidRPr="00866CC2" w:rsidRDefault="00866CC2" w:rsidP="00F00C19">
            <w:pPr>
              <w:jc w:val="center"/>
              <w:rPr>
                <w:color w:val="000000"/>
                <w:szCs w:val="28"/>
              </w:rPr>
            </w:pPr>
            <w:r w:rsidRPr="00866CC2">
              <w:rPr>
                <w:color w:val="000000"/>
                <w:szCs w:val="28"/>
              </w:rPr>
              <w:t>5.45</w:t>
            </w:r>
          </w:p>
        </w:tc>
        <w:tc>
          <w:tcPr>
            <w:tcW w:w="1868" w:type="dxa"/>
            <w:tcBorders>
              <w:top w:val="nil"/>
              <w:left w:val="nil"/>
              <w:bottom w:val="single" w:sz="4" w:space="0" w:color="auto"/>
              <w:right w:val="single" w:sz="4" w:space="0" w:color="auto"/>
            </w:tcBorders>
            <w:shd w:val="clear" w:color="auto" w:fill="auto"/>
            <w:noWrap/>
            <w:hideMark/>
          </w:tcPr>
          <w:p w14:paraId="7F8F7A50"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3E544D2B" w14:textId="77777777" w:rsidR="00866CC2" w:rsidRPr="00866CC2" w:rsidRDefault="00866CC2" w:rsidP="00F00C19">
            <w:pPr>
              <w:jc w:val="center"/>
              <w:rPr>
                <w:color w:val="000000"/>
                <w:szCs w:val="28"/>
              </w:rPr>
            </w:pPr>
            <w:r w:rsidRPr="00866CC2">
              <w:rPr>
                <w:color w:val="000000"/>
                <w:szCs w:val="28"/>
              </w:rPr>
              <w:t>0.545</w:t>
            </w:r>
          </w:p>
        </w:tc>
        <w:tc>
          <w:tcPr>
            <w:tcW w:w="2038" w:type="dxa"/>
            <w:tcBorders>
              <w:top w:val="nil"/>
              <w:left w:val="nil"/>
              <w:bottom w:val="single" w:sz="4" w:space="0" w:color="auto"/>
              <w:right w:val="single" w:sz="4" w:space="0" w:color="auto"/>
            </w:tcBorders>
            <w:shd w:val="clear" w:color="auto" w:fill="auto"/>
            <w:noWrap/>
            <w:hideMark/>
          </w:tcPr>
          <w:p w14:paraId="43213912"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C974832" w14:textId="77777777" w:rsidR="00866CC2" w:rsidRPr="00866CC2" w:rsidRDefault="00866CC2" w:rsidP="00F00C19">
            <w:pPr>
              <w:jc w:val="center"/>
              <w:rPr>
                <w:color w:val="000000"/>
                <w:szCs w:val="28"/>
              </w:rPr>
            </w:pPr>
            <w:r w:rsidRPr="00866CC2">
              <w:rPr>
                <w:color w:val="000000"/>
                <w:szCs w:val="28"/>
              </w:rPr>
              <w:t>0.00009</w:t>
            </w:r>
          </w:p>
        </w:tc>
        <w:tc>
          <w:tcPr>
            <w:tcW w:w="1871" w:type="dxa"/>
            <w:tcBorders>
              <w:top w:val="nil"/>
              <w:left w:val="nil"/>
              <w:bottom w:val="single" w:sz="4" w:space="0" w:color="auto"/>
              <w:right w:val="single" w:sz="4" w:space="0" w:color="auto"/>
            </w:tcBorders>
            <w:shd w:val="clear" w:color="auto" w:fill="auto"/>
            <w:noWrap/>
            <w:hideMark/>
          </w:tcPr>
          <w:p w14:paraId="02B98C25"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23422329"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3B4BACD2" w14:textId="77777777" w:rsidR="00866CC2" w:rsidRPr="00866CC2" w:rsidRDefault="00866CC2" w:rsidP="00F00C19">
            <w:pPr>
              <w:jc w:val="center"/>
              <w:rPr>
                <w:color w:val="000000"/>
                <w:szCs w:val="28"/>
              </w:rPr>
            </w:pPr>
            <w:r w:rsidRPr="00866CC2">
              <w:rPr>
                <w:color w:val="000000"/>
                <w:szCs w:val="28"/>
              </w:rPr>
              <w:t>0.02289</w:t>
            </w:r>
          </w:p>
        </w:tc>
        <w:tc>
          <w:tcPr>
            <w:tcW w:w="2374" w:type="dxa"/>
            <w:tcBorders>
              <w:top w:val="nil"/>
              <w:left w:val="nil"/>
              <w:bottom w:val="single" w:sz="4" w:space="0" w:color="auto"/>
              <w:right w:val="single" w:sz="4" w:space="0" w:color="auto"/>
            </w:tcBorders>
            <w:shd w:val="clear" w:color="auto" w:fill="auto"/>
            <w:noWrap/>
            <w:hideMark/>
          </w:tcPr>
          <w:p w14:paraId="6131C55C" w14:textId="77777777" w:rsidR="00866CC2" w:rsidRPr="00866CC2" w:rsidRDefault="00866CC2" w:rsidP="00F00C19">
            <w:pPr>
              <w:jc w:val="center"/>
              <w:rPr>
                <w:color w:val="000000"/>
                <w:szCs w:val="28"/>
              </w:rPr>
            </w:pPr>
            <w:r w:rsidRPr="00866CC2">
              <w:rPr>
                <w:color w:val="000000"/>
                <w:szCs w:val="28"/>
              </w:rPr>
              <w:t>0.02289</w:t>
            </w:r>
          </w:p>
        </w:tc>
      </w:tr>
      <w:tr w:rsidR="00866CC2" w:rsidRPr="00866CC2" w14:paraId="45095D90"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748E5C93" w14:textId="77777777" w:rsidR="00866CC2" w:rsidRPr="00866CC2" w:rsidRDefault="00866CC2" w:rsidP="00866CC2">
            <w:pPr>
              <w:rPr>
                <w:color w:val="000000"/>
                <w:szCs w:val="28"/>
              </w:rPr>
            </w:pPr>
            <w:r w:rsidRPr="00866CC2">
              <w:rPr>
                <w:color w:val="000000"/>
                <w:szCs w:val="28"/>
              </w:rPr>
              <w:t>282</w:t>
            </w:r>
          </w:p>
        </w:tc>
        <w:tc>
          <w:tcPr>
            <w:tcW w:w="3526" w:type="dxa"/>
            <w:tcBorders>
              <w:top w:val="nil"/>
              <w:left w:val="nil"/>
              <w:bottom w:val="single" w:sz="4" w:space="0" w:color="auto"/>
              <w:right w:val="single" w:sz="4" w:space="0" w:color="auto"/>
            </w:tcBorders>
            <w:shd w:val="clear" w:color="auto" w:fill="auto"/>
            <w:noWrap/>
            <w:hideMark/>
          </w:tcPr>
          <w:p w14:paraId="14826286" w14:textId="77777777" w:rsidR="00866CC2" w:rsidRPr="00866CC2" w:rsidRDefault="00866CC2" w:rsidP="00866CC2">
            <w:pPr>
              <w:rPr>
                <w:color w:val="000000"/>
                <w:szCs w:val="28"/>
              </w:rPr>
            </w:pPr>
            <w:r w:rsidRPr="00866CC2">
              <w:rPr>
                <w:color w:val="000000"/>
                <w:szCs w:val="28"/>
              </w:rPr>
              <w:t>16:17</w:t>
            </w:r>
          </w:p>
        </w:tc>
        <w:tc>
          <w:tcPr>
            <w:tcW w:w="1393" w:type="dxa"/>
            <w:tcBorders>
              <w:top w:val="nil"/>
              <w:left w:val="nil"/>
              <w:bottom w:val="single" w:sz="4" w:space="0" w:color="auto"/>
              <w:right w:val="single" w:sz="4" w:space="0" w:color="auto"/>
            </w:tcBorders>
            <w:shd w:val="clear" w:color="auto" w:fill="auto"/>
            <w:noWrap/>
            <w:hideMark/>
          </w:tcPr>
          <w:p w14:paraId="690A708A" w14:textId="77777777" w:rsidR="00866CC2" w:rsidRPr="00866CC2" w:rsidRDefault="00866CC2" w:rsidP="00F00C19">
            <w:pPr>
              <w:jc w:val="center"/>
              <w:rPr>
                <w:color w:val="000000"/>
                <w:szCs w:val="28"/>
              </w:rPr>
            </w:pPr>
            <w:r w:rsidRPr="00866CC2">
              <w:rPr>
                <w:color w:val="000000"/>
                <w:szCs w:val="28"/>
              </w:rPr>
              <w:t>30.46</w:t>
            </w:r>
          </w:p>
        </w:tc>
        <w:tc>
          <w:tcPr>
            <w:tcW w:w="1868" w:type="dxa"/>
            <w:tcBorders>
              <w:top w:val="nil"/>
              <w:left w:val="nil"/>
              <w:bottom w:val="single" w:sz="4" w:space="0" w:color="auto"/>
              <w:right w:val="single" w:sz="4" w:space="0" w:color="auto"/>
            </w:tcBorders>
            <w:shd w:val="clear" w:color="auto" w:fill="auto"/>
            <w:noWrap/>
            <w:hideMark/>
          </w:tcPr>
          <w:p w14:paraId="508C515F" w14:textId="77777777" w:rsidR="00866CC2" w:rsidRPr="00866CC2" w:rsidRDefault="00866CC2" w:rsidP="00F00C19">
            <w:pPr>
              <w:jc w:val="center"/>
              <w:rPr>
                <w:color w:val="000000"/>
                <w:szCs w:val="28"/>
              </w:rPr>
            </w:pPr>
            <w:r w:rsidRPr="00866CC2">
              <w:rPr>
                <w:color w:val="000000"/>
                <w:szCs w:val="28"/>
              </w:rPr>
              <w:t>108</w:t>
            </w:r>
          </w:p>
        </w:tc>
        <w:tc>
          <w:tcPr>
            <w:tcW w:w="2063" w:type="dxa"/>
            <w:tcBorders>
              <w:top w:val="nil"/>
              <w:left w:val="nil"/>
              <w:bottom w:val="single" w:sz="4" w:space="0" w:color="auto"/>
              <w:right w:val="single" w:sz="4" w:space="0" w:color="auto"/>
            </w:tcBorders>
            <w:shd w:val="clear" w:color="auto" w:fill="auto"/>
            <w:noWrap/>
            <w:hideMark/>
          </w:tcPr>
          <w:p w14:paraId="321A914A" w14:textId="77777777" w:rsidR="00866CC2" w:rsidRPr="00866CC2" w:rsidRDefault="00866CC2" w:rsidP="00F00C19">
            <w:pPr>
              <w:jc w:val="center"/>
              <w:rPr>
                <w:color w:val="000000"/>
                <w:szCs w:val="28"/>
              </w:rPr>
            </w:pPr>
            <w:r w:rsidRPr="00866CC2">
              <w:rPr>
                <w:color w:val="000000"/>
                <w:szCs w:val="28"/>
              </w:rPr>
              <w:t>6.092</w:t>
            </w:r>
          </w:p>
        </w:tc>
        <w:tc>
          <w:tcPr>
            <w:tcW w:w="2038" w:type="dxa"/>
            <w:tcBorders>
              <w:top w:val="nil"/>
              <w:left w:val="nil"/>
              <w:bottom w:val="single" w:sz="4" w:space="0" w:color="auto"/>
              <w:right w:val="single" w:sz="4" w:space="0" w:color="auto"/>
            </w:tcBorders>
            <w:shd w:val="clear" w:color="auto" w:fill="auto"/>
            <w:noWrap/>
            <w:hideMark/>
          </w:tcPr>
          <w:p w14:paraId="40448D50"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20EE1034" w14:textId="77777777" w:rsidR="00866CC2" w:rsidRPr="00866CC2" w:rsidRDefault="00866CC2" w:rsidP="00F00C19">
            <w:pPr>
              <w:jc w:val="center"/>
              <w:rPr>
                <w:color w:val="000000"/>
                <w:szCs w:val="28"/>
              </w:rPr>
            </w:pPr>
            <w:r w:rsidRPr="00866CC2">
              <w:rPr>
                <w:color w:val="000000"/>
                <w:szCs w:val="28"/>
              </w:rPr>
              <w:t>0.00068</w:t>
            </w:r>
          </w:p>
        </w:tc>
        <w:tc>
          <w:tcPr>
            <w:tcW w:w="1871" w:type="dxa"/>
            <w:tcBorders>
              <w:top w:val="nil"/>
              <w:left w:val="nil"/>
              <w:bottom w:val="single" w:sz="4" w:space="0" w:color="auto"/>
              <w:right w:val="single" w:sz="4" w:space="0" w:color="auto"/>
            </w:tcBorders>
            <w:shd w:val="clear" w:color="auto" w:fill="auto"/>
            <w:noWrap/>
            <w:hideMark/>
          </w:tcPr>
          <w:p w14:paraId="67F06212"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0BEF3BD0"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73D643EC" w14:textId="77777777" w:rsidR="00866CC2" w:rsidRPr="00866CC2" w:rsidRDefault="00866CC2" w:rsidP="00F00C19">
            <w:pPr>
              <w:jc w:val="center"/>
              <w:rPr>
                <w:color w:val="000000"/>
                <w:szCs w:val="28"/>
              </w:rPr>
            </w:pPr>
            <w:r w:rsidRPr="00866CC2">
              <w:rPr>
                <w:color w:val="000000"/>
                <w:szCs w:val="28"/>
              </w:rPr>
              <w:t>0.73104</w:t>
            </w:r>
          </w:p>
        </w:tc>
        <w:tc>
          <w:tcPr>
            <w:tcW w:w="2374" w:type="dxa"/>
            <w:tcBorders>
              <w:top w:val="nil"/>
              <w:left w:val="nil"/>
              <w:bottom w:val="single" w:sz="4" w:space="0" w:color="auto"/>
              <w:right w:val="single" w:sz="4" w:space="0" w:color="auto"/>
            </w:tcBorders>
            <w:shd w:val="clear" w:color="auto" w:fill="auto"/>
            <w:noWrap/>
            <w:hideMark/>
          </w:tcPr>
          <w:p w14:paraId="7DF898C3" w14:textId="77777777" w:rsidR="00866CC2" w:rsidRPr="00866CC2" w:rsidRDefault="00866CC2" w:rsidP="00F00C19">
            <w:pPr>
              <w:jc w:val="center"/>
              <w:rPr>
                <w:color w:val="000000"/>
                <w:szCs w:val="28"/>
              </w:rPr>
            </w:pPr>
            <w:r w:rsidRPr="00866CC2">
              <w:rPr>
                <w:color w:val="000000"/>
                <w:szCs w:val="28"/>
              </w:rPr>
              <w:t>0.73104</w:t>
            </w:r>
          </w:p>
        </w:tc>
      </w:tr>
      <w:tr w:rsidR="00866CC2" w:rsidRPr="00866CC2" w14:paraId="604083F5"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1357265F" w14:textId="77777777" w:rsidR="00866CC2" w:rsidRPr="00866CC2" w:rsidRDefault="00866CC2" w:rsidP="00866CC2">
            <w:pPr>
              <w:rPr>
                <w:color w:val="000000"/>
                <w:szCs w:val="28"/>
              </w:rPr>
            </w:pPr>
            <w:r w:rsidRPr="00866CC2">
              <w:rPr>
                <w:color w:val="000000"/>
                <w:szCs w:val="28"/>
              </w:rPr>
              <w:t>283</w:t>
            </w:r>
          </w:p>
        </w:tc>
        <w:tc>
          <w:tcPr>
            <w:tcW w:w="3526" w:type="dxa"/>
            <w:tcBorders>
              <w:top w:val="nil"/>
              <w:left w:val="nil"/>
              <w:bottom w:val="single" w:sz="4" w:space="0" w:color="auto"/>
              <w:right w:val="single" w:sz="4" w:space="0" w:color="auto"/>
            </w:tcBorders>
            <w:shd w:val="clear" w:color="auto" w:fill="auto"/>
            <w:noWrap/>
            <w:hideMark/>
          </w:tcPr>
          <w:p w14:paraId="1167C1D0" w14:textId="77777777" w:rsidR="00866CC2" w:rsidRPr="00866CC2" w:rsidRDefault="00866CC2" w:rsidP="00866CC2">
            <w:pPr>
              <w:rPr>
                <w:color w:val="000000"/>
                <w:szCs w:val="28"/>
              </w:rPr>
            </w:pPr>
            <w:proofErr w:type="gramStart"/>
            <w:r w:rsidRPr="00866CC2">
              <w:rPr>
                <w:color w:val="000000"/>
                <w:szCs w:val="28"/>
              </w:rPr>
              <w:t>17:Поликлиника</w:t>
            </w:r>
            <w:proofErr w:type="gramEnd"/>
          </w:p>
        </w:tc>
        <w:tc>
          <w:tcPr>
            <w:tcW w:w="1393" w:type="dxa"/>
            <w:tcBorders>
              <w:top w:val="nil"/>
              <w:left w:val="nil"/>
              <w:bottom w:val="single" w:sz="4" w:space="0" w:color="auto"/>
              <w:right w:val="single" w:sz="4" w:space="0" w:color="auto"/>
            </w:tcBorders>
            <w:shd w:val="clear" w:color="auto" w:fill="auto"/>
            <w:noWrap/>
            <w:hideMark/>
          </w:tcPr>
          <w:p w14:paraId="5482FDFC" w14:textId="77777777" w:rsidR="00866CC2" w:rsidRPr="00866CC2" w:rsidRDefault="00866CC2" w:rsidP="00F00C19">
            <w:pPr>
              <w:jc w:val="center"/>
              <w:rPr>
                <w:color w:val="000000"/>
                <w:szCs w:val="28"/>
              </w:rPr>
            </w:pPr>
            <w:r w:rsidRPr="00866CC2">
              <w:rPr>
                <w:color w:val="000000"/>
                <w:szCs w:val="28"/>
              </w:rPr>
              <w:t>20.6</w:t>
            </w:r>
          </w:p>
        </w:tc>
        <w:tc>
          <w:tcPr>
            <w:tcW w:w="1868" w:type="dxa"/>
            <w:tcBorders>
              <w:top w:val="nil"/>
              <w:left w:val="nil"/>
              <w:bottom w:val="single" w:sz="4" w:space="0" w:color="auto"/>
              <w:right w:val="single" w:sz="4" w:space="0" w:color="auto"/>
            </w:tcBorders>
            <w:shd w:val="clear" w:color="auto" w:fill="auto"/>
            <w:noWrap/>
            <w:hideMark/>
          </w:tcPr>
          <w:p w14:paraId="405699F1" w14:textId="77777777" w:rsidR="00866CC2" w:rsidRPr="00866CC2" w:rsidRDefault="00866CC2" w:rsidP="00F00C19">
            <w:pPr>
              <w:jc w:val="center"/>
              <w:rPr>
                <w:color w:val="000000"/>
                <w:szCs w:val="28"/>
              </w:rPr>
            </w:pPr>
            <w:r w:rsidRPr="00866CC2">
              <w:rPr>
                <w:color w:val="000000"/>
                <w:szCs w:val="28"/>
              </w:rPr>
              <w:t>89</w:t>
            </w:r>
          </w:p>
        </w:tc>
        <w:tc>
          <w:tcPr>
            <w:tcW w:w="2063" w:type="dxa"/>
            <w:tcBorders>
              <w:top w:val="nil"/>
              <w:left w:val="nil"/>
              <w:bottom w:val="single" w:sz="4" w:space="0" w:color="auto"/>
              <w:right w:val="single" w:sz="4" w:space="0" w:color="auto"/>
            </w:tcBorders>
            <w:shd w:val="clear" w:color="auto" w:fill="auto"/>
            <w:noWrap/>
            <w:hideMark/>
          </w:tcPr>
          <w:p w14:paraId="555C93E2" w14:textId="77777777" w:rsidR="00866CC2" w:rsidRPr="00866CC2" w:rsidRDefault="00866CC2" w:rsidP="00F00C19">
            <w:pPr>
              <w:jc w:val="center"/>
              <w:rPr>
                <w:color w:val="000000"/>
                <w:szCs w:val="28"/>
              </w:rPr>
            </w:pPr>
            <w:r w:rsidRPr="00866CC2">
              <w:rPr>
                <w:color w:val="000000"/>
                <w:szCs w:val="28"/>
              </w:rPr>
              <w:t>3.296</w:t>
            </w:r>
          </w:p>
        </w:tc>
        <w:tc>
          <w:tcPr>
            <w:tcW w:w="2038" w:type="dxa"/>
            <w:tcBorders>
              <w:top w:val="nil"/>
              <w:left w:val="nil"/>
              <w:bottom w:val="single" w:sz="4" w:space="0" w:color="auto"/>
              <w:right w:val="single" w:sz="4" w:space="0" w:color="auto"/>
            </w:tcBorders>
            <w:shd w:val="clear" w:color="auto" w:fill="auto"/>
            <w:noWrap/>
            <w:hideMark/>
          </w:tcPr>
          <w:p w14:paraId="5BA21D11"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541F874" w14:textId="77777777" w:rsidR="00866CC2" w:rsidRPr="00866CC2" w:rsidRDefault="00866CC2" w:rsidP="00F00C19">
            <w:pPr>
              <w:jc w:val="center"/>
              <w:rPr>
                <w:color w:val="000000"/>
                <w:szCs w:val="28"/>
              </w:rPr>
            </w:pPr>
            <w:r w:rsidRPr="00866CC2">
              <w:rPr>
                <w:color w:val="000000"/>
                <w:szCs w:val="28"/>
              </w:rPr>
              <w:t>0.00043</w:t>
            </w:r>
          </w:p>
        </w:tc>
        <w:tc>
          <w:tcPr>
            <w:tcW w:w="1871" w:type="dxa"/>
            <w:tcBorders>
              <w:top w:val="nil"/>
              <w:left w:val="nil"/>
              <w:bottom w:val="single" w:sz="4" w:space="0" w:color="auto"/>
              <w:right w:val="single" w:sz="4" w:space="0" w:color="auto"/>
            </w:tcBorders>
            <w:shd w:val="clear" w:color="auto" w:fill="auto"/>
            <w:noWrap/>
            <w:hideMark/>
          </w:tcPr>
          <w:p w14:paraId="7EE56DD4"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42B3493D" w14:textId="77777777" w:rsidR="00866CC2" w:rsidRPr="00866CC2" w:rsidRDefault="00866CC2" w:rsidP="00F00C19">
            <w:pPr>
              <w:jc w:val="center"/>
              <w:rPr>
                <w:color w:val="000000"/>
                <w:szCs w:val="28"/>
              </w:rPr>
            </w:pPr>
            <w:r w:rsidRPr="00866CC2">
              <w:rPr>
                <w:color w:val="000000"/>
                <w:szCs w:val="28"/>
              </w:rPr>
              <w:t>5.30000</w:t>
            </w:r>
          </w:p>
        </w:tc>
        <w:tc>
          <w:tcPr>
            <w:tcW w:w="2485" w:type="dxa"/>
            <w:tcBorders>
              <w:top w:val="nil"/>
              <w:left w:val="nil"/>
              <w:bottom w:val="single" w:sz="4" w:space="0" w:color="auto"/>
              <w:right w:val="single" w:sz="4" w:space="0" w:color="auto"/>
            </w:tcBorders>
            <w:shd w:val="clear" w:color="auto" w:fill="auto"/>
            <w:noWrap/>
            <w:hideMark/>
          </w:tcPr>
          <w:p w14:paraId="730D804D" w14:textId="77777777" w:rsidR="00866CC2" w:rsidRPr="00866CC2" w:rsidRDefault="00866CC2" w:rsidP="00F00C19">
            <w:pPr>
              <w:jc w:val="center"/>
              <w:rPr>
                <w:color w:val="000000"/>
                <w:szCs w:val="28"/>
              </w:rPr>
            </w:pPr>
            <w:r w:rsidRPr="00866CC2">
              <w:rPr>
                <w:color w:val="000000"/>
                <w:szCs w:val="28"/>
              </w:rPr>
              <w:t>0.32754</w:t>
            </w:r>
          </w:p>
        </w:tc>
        <w:tc>
          <w:tcPr>
            <w:tcW w:w="2374" w:type="dxa"/>
            <w:tcBorders>
              <w:top w:val="nil"/>
              <w:left w:val="nil"/>
              <w:bottom w:val="single" w:sz="4" w:space="0" w:color="auto"/>
              <w:right w:val="single" w:sz="4" w:space="0" w:color="auto"/>
            </w:tcBorders>
            <w:shd w:val="clear" w:color="auto" w:fill="auto"/>
            <w:noWrap/>
            <w:hideMark/>
          </w:tcPr>
          <w:p w14:paraId="67FFED53" w14:textId="77777777" w:rsidR="00866CC2" w:rsidRPr="00866CC2" w:rsidRDefault="00866CC2" w:rsidP="00F00C19">
            <w:pPr>
              <w:jc w:val="center"/>
              <w:rPr>
                <w:color w:val="000000"/>
                <w:szCs w:val="28"/>
              </w:rPr>
            </w:pPr>
            <w:r w:rsidRPr="00866CC2">
              <w:rPr>
                <w:color w:val="000000"/>
                <w:szCs w:val="28"/>
              </w:rPr>
              <w:t>0.32754</w:t>
            </w:r>
          </w:p>
        </w:tc>
      </w:tr>
      <w:tr w:rsidR="00866CC2" w:rsidRPr="00866CC2" w14:paraId="747A6EA4"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613430B" w14:textId="77777777" w:rsidR="00866CC2" w:rsidRPr="00866CC2" w:rsidRDefault="00866CC2" w:rsidP="00866CC2">
            <w:pPr>
              <w:rPr>
                <w:color w:val="000000"/>
                <w:szCs w:val="28"/>
              </w:rPr>
            </w:pPr>
            <w:r w:rsidRPr="00866CC2">
              <w:rPr>
                <w:color w:val="000000"/>
                <w:szCs w:val="28"/>
              </w:rPr>
              <w:t>284</w:t>
            </w:r>
          </w:p>
        </w:tc>
        <w:tc>
          <w:tcPr>
            <w:tcW w:w="3526" w:type="dxa"/>
            <w:tcBorders>
              <w:top w:val="nil"/>
              <w:left w:val="nil"/>
              <w:bottom w:val="single" w:sz="4" w:space="0" w:color="auto"/>
              <w:right w:val="single" w:sz="4" w:space="0" w:color="auto"/>
            </w:tcBorders>
            <w:shd w:val="clear" w:color="auto" w:fill="auto"/>
            <w:noWrap/>
            <w:hideMark/>
          </w:tcPr>
          <w:p w14:paraId="4BFFCC32" w14:textId="77777777" w:rsidR="00866CC2" w:rsidRPr="00866CC2" w:rsidRDefault="00866CC2" w:rsidP="00866CC2">
            <w:pPr>
              <w:rPr>
                <w:color w:val="000000"/>
                <w:szCs w:val="28"/>
              </w:rPr>
            </w:pPr>
            <w:proofErr w:type="gramStart"/>
            <w:r w:rsidRPr="00866CC2">
              <w:rPr>
                <w:color w:val="000000"/>
                <w:szCs w:val="28"/>
              </w:rPr>
              <w:t>17:№</w:t>
            </w:r>
            <w:proofErr w:type="gramEnd"/>
            <w:r w:rsidRPr="00866CC2">
              <w:rPr>
                <w:color w:val="000000"/>
                <w:szCs w:val="28"/>
              </w:rPr>
              <w:t>46</w:t>
            </w:r>
          </w:p>
        </w:tc>
        <w:tc>
          <w:tcPr>
            <w:tcW w:w="1393" w:type="dxa"/>
            <w:tcBorders>
              <w:top w:val="nil"/>
              <w:left w:val="nil"/>
              <w:bottom w:val="single" w:sz="4" w:space="0" w:color="auto"/>
              <w:right w:val="single" w:sz="4" w:space="0" w:color="auto"/>
            </w:tcBorders>
            <w:shd w:val="clear" w:color="auto" w:fill="auto"/>
            <w:noWrap/>
            <w:hideMark/>
          </w:tcPr>
          <w:p w14:paraId="2F4973C8" w14:textId="77777777" w:rsidR="00866CC2" w:rsidRPr="00866CC2" w:rsidRDefault="00866CC2" w:rsidP="00F00C19">
            <w:pPr>
              <w:jc w:val="center"/>
              <w:rPr>
                <w:color w:val="000000"/>
                <w:szCs w:val="28"/>
              </w:rPr>
            </w:pPr>
            <w:r w:rsidRPr="00866CC2">
              <w:rPr>
                <w:color w:val="000000"/>
                <w:szCs w:val="28"/>
              </w:rPr>
              <w:t>28.55</w:t>
            </w:r>
          </w:p>
        </w:tc>
        <w:tc>
          <w:tcPr>
            <w:tcW w:w="1868" w:type="dxa"/>
            <w:tcBorders>
              <w:top w:val="nil"/>
              <w:left w:val="nil"/>
              <w:bottom w:val="single" w:sz="4" w:space="0" w:color="auto"/>
              <w:right w:val="single" w:sz="4" w:space="0" w:color="auto"/>
            </w:tcBorders>
            <w:shd w:val="clear" w:color="auto" w:fill="auto"/>
            <w:noWrap/>
            <w:hideMark/>
          </w:tcPr>
          <w:p w14:paraId="2FEB7C6D"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781120FC" w14:textId="77777777" w:rsidR="00866CC2" w:rsidRPr="00866CC2" w:rsidRDefault="00866CC2" w:rsidP="00F00C19">
            <w:pPr>
              <w:jc w:val="center"/>
              <w:rPr>
                <w:color w:val="000000"/>
                <w:szCs w:val="28"/>
              </w:rPr>
            </w:pPr>
            <w:r w:rsidRPr="00866CC2">
              <w:rPr>
                <w:color w:val="000000"/>
                <w:szCs w:val="28"/>
              </w:rPr>
              <w:t>2.855</w:t>
            </w:r>
          </w:p>
        </w:tc>
        <w:tc>
          <w:tcPr>
            <w:tcW w:w="2038" w:type="dxa"/>
            <w:tcBorders>
              <w:top w:val="nil"/>
              <w:left w:val="nil"/>
              <w:bottom w:val="single" w:sz="4" w:space="0" w:color="auto"/>
              <w:right w:val="single" w:sz="4" w:space="0" w:color="auto"/>
            </w:tcBorders>
            <w:shd w:val="clear" w:color="auto" w:fill="auto"/>
            <w:noWrap/>
            <w:hideMark/>
          </w:tcPr>
          <w:p w14:paraId="442B5703"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DB5E47B" w14:textId="77777777" w:rsidR="00866CC2" w:rsidRPr="00866CC2" w:rsidRDefault="00866CC2" w:rsidP="00F00C19">
            <w:pPr>
              <w:jc w:val="center"/>
              <w:rPr>
                <w:color w:val="000000"/>
                <w:szCs w:val="28"/>
              </w:rPr>
            </w:pPr>
            <w:r w:rsidRPr="00866CC2">
              <w:rPr>
                <w:color w:val="000000"/>
                <w:szCs w:val="28"/>
              </w:rPr>
              <w:t>0.00047</w:t>
            </w:r>
          </w:p>
        </w:tc>
        <w:tc>
          <w:tcPr>
            <w:tcW w:w="1871" w:type="dxa"/>
            <w:tcBorders>
              <w:top w:val="nil"/>
              <w:left w:val="nil"/>
              <w:bottom w:val="single" w:sz="4" w:space="0" w:color="auto"/>
              <w:right w:val="single" w:sz="4" w:space="0" w:color="auto"/>
            </w:tcBorders>
            <w:shd w:val="clear" w:color="auto" w:fill="auto"/>
            <w:noWrap/>
            <w:hideMark/>
          </w:tcPr>
          <w:p w14:paraId="560B2D15"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05CD55C6"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316049EC" w14:textId="77777777" w:rsidR="00866CC2" w:rsidRPr="00866CC2" w:rsidRDefault="00866CC2" w:rsidP="00F00C19">
            <w:pPr>
              <w:jc w:val="center"/>
              <w:rPr>
                <w:color w:val="000000"/>
                <w:szCs w:val="28"/>
              </w:rPr>
            </w:pPr>
            <w:r w:rsidRPr="00866CC2">
              <w:rPr>
                <w:color w:val="000000"/>
                <w:szCs w:val="28"/>
              </w:rPr>
              <w:t>0.11991</w:t>
            </w:r>
          </w:p>
        </w:tc>
        <w:tc>
          <w:tcPr>
            <w:tcW w:w="2374" w:type="dxa"/>
            <w:tcBorders>
              <w:top w:val="nil"/>
              <w:left w:val="nil"/>
              <w:bottom w:val="single" w:sz="4" w:space="0" w:color="auto"/>
              <w:right w:val="single" w:sz="4" w:space="0" w:color="auto"/>
            </w:tcBorders>
            <w:shd w:val="clear" w:color="auto" w:fill="auto"/>
            <w:noWrap/>
            <w:hideMark/>
          </w:tcPr>
          <w:p w14:paraId="5600B707" w14:textId="77777777" w:rsidR="00866CC2" w:rsidRPr="00866CC2" w:rsidRDefault="00866CC2" w:rsidP="00F00C19">
            <w:pPr>
              <w:jc w:val="center"/>
              <w:rPr>
                <w:color w:val="000000"/>
                <w:szCs w:val="28"/>
              </w:rPr>
            </w:pPr>
            <w:r w:rsidRPr="00866CC2">
              <w:rPr>
                <w:color w:val="000000"/>
                <w:szCs w:val="28"/>
              </w:rPr>
              <w:t>0.11991</w:t>
            </w:r>
          </w:p>
        </w:tc>
      </w:tr>
      <w:tr w:rsidR="00866CC2" w:rsidRPr="00866CC2" w14:paraId="09960FB6"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17F38763" w14:textId="77777777" w:rsidR="00866CC2" w:rsidRPr="00866CC2" w:rsidRDefault="00866CC2" w:rsidP="00866CC2">
            <w:pPr>
              <w:rPr>
                <w:color w:val="000000"/>
                <w:szCs w:val="28"/>
              </w:rPr>
            </w:pPr>
            <w:r w:rsidRPr="00866CC2">
              <w:rPr>
                <w:color w:val="000000"/>
                <w:szCs w:val="28"/>
              </w:rPr>
              <w:t>285</w:t>
            </w:r>
          </w:p>
        </w:tc>
        <w:tc>
          <w:tcPr>
            <w:tcW w:w="3526" w:type="dxa"/>
            <w:tcBorders>
              <w:top w:val="nil"/>
              <w:left w:val="nil"/>
              <w:bottom w:val="single" w:sz="4" w:space="0" w:color="auto"/>
              <w:right w:val="single" w:sz="4" w:space="0" w:color="auto"/>
            </w:tcBorders>
            <w:shd w:val="clear" w:color="auto" w:fill="auto"/>
            <w:noWrap/>
            <w:hideMark/>
          </w:tcPr>
          <w:p w14:paraId="749D938A" w14:textId="77777777" w:rsidR="00866CC2" w:rsidRPr="00866CC2" w:rsidRDefault="00866CC2" w:rsidP="00866CC2">
            <w:pPr>
              <w:rPr>
                <w:color w:val="000000"/>
                <w:szCs w:val="28"/>
              </w:rPr>
            </w:pPr>
            <w:r w:rsidRPr="00866CC2">
              <w:rPr>
                <w:color w:val="000000"/>
                <w:szCs w:val="28"/>
              </w:rPr>
              <w:t>7а:8</w:t>
            </w:r>
          </w:p>
        </w:tc>
        <w:tc>
          <w:tcPr>
            <w:tcW w:w="1393" w:type="dxa"/>
            <w:tcBorders>
              <w:top w:val="nil"/>
              <w:left w:val="nil"/>
              <w:bottom w:val="single" w:sz="4" w:space="0" w:color="auto"/>
              <w:right w:val="single" w:sz="4" w:space="0" w:color="auto"/>
            </w:tcBorders>
            <w:shd w:val="clear" w:color="auto" w:fill="auto"/>
            <w:noWrap/>
            <w:hideMark/>
          </w:tcPr>
          <w:p w14:paraId="5C320646" w14:textId="77777777" w:rsidR="00866CC2" w:rsidRPr="00866CC2" w:rsidRDefault="00866CC2" w:rsidP="00F00C19">
            <w:pPr>
              <w:jc w:val="center"/>
              <w:rPr>
                <w:color w:val="000000"/>
                <w:szCs w:val="28"/>
              </w:rPr>
            </w:pPr>
            <w:r w:rsidRPr="00866CC2">
              <w:rPr>
                <w:color w:val="000000"/>
                <w:szCs w:val="28"/>
              </w:rPr>
              <w:t>38.84</w:t>
            </w:r>
          </w:p>
        </w:tc>
        <w:tc>
          <w:tcPr>
            <w:tcW w:w="1868" w:type="dxa"/>
            <w:tcBorders>
              <w:top w:val="nil"/>
              <w:left w:val="nil"/>
              <w:bottom w:val="single" w:sz="4" w:space="0" w:color="auto"/>
              <w:right w:val="single" w:sz="4" w:space="0" w:color="auto"/>
            </w:tcBorders>
            <w:shd w:val="clear" w:color="auto" w:fill="auto"/>
            <w:noWrap/>
            <w:hideMark/>
          </w:tcPr>
          <w:p w14:paraId="06279010" w14:textId="77777777" w:rsidR="00866CC2" w:rsidRPr="00866CC2" w:rsidRDefault="00866CC2" w:rsidP="00F00C19">
            <w:pPr>
              <w:jc w:val="center"/>
              <w:rPr>
                <w:color w:val="000000"/>
                <w:szCs w:val="28"/>
              </w:rPr>
            </w:pPr>
            <w:r w:rsidRPr="00866CC2">
              <w:rPr>
                <w:color w:val="000000"/>
                <w:szCs w:val="28"/>
              </w:rPr>
              <w:t>426</w:t>
            </w:r>
          </w:p>
        </w:tc>
        <w:tc>
          <w:tcPr>
            <w:tcW w:w="2063" w:type="dxa"/>
            <w:tcBorders>
              <w:top w:val="nil"/>
              <w:left w:val="nil"/>
              <w:bottom w:val="single" w:sz="4" w:space="0" w:color="auto"/>
              <w:right w:val="single" w:sz="4" w:space="0" w:color="auto"/>
            </w:tcBorders>
            <w:shd w:val="clear" w:color="auto" w:fill="auto"/>
            <w:noWrap/>
            <w:hideMark/>
          </w:tcPr>
          <w:p w14:paraId="36CE671E" w14:textId="77777777" w:rsidR="00866CC2" w:rsidRPr="00866CC2" w:rsidRDefault="00866CC2" w:rsidP="00F00C19">
            <w:pPr>
              <w:jc w:val="center"/>
              <w:rPr>
                <w:color w:val="000000"/>
                <w:szCs w:val="28"/>
              </w:rPr>
            </w:pPr>
            <w:r w:rsidRPr="00866CC2">
              <w:rPr>
                <w:color w:val="000000"/>
                <w:szCs w:val="28"/>
              </w:rPr>
              <w:t>31.072</w:t>
            </w:r>
          </w:p>
        </w:tc>
        <w:tc>
          <w:tcPr>
            <w:tcW w:w="2038" w:type="dxa"/>
            <w:tcBorders>
              <w:top w:val="nil"/>
              <w:left w:val="nil"/>
              <w:bottom w:val="single" w:sz="4" w:space="0" w:color="auto"/>
              <w:right w:val="single" w:sz="4" w:space="0" w:color="auto"/>
            </w:tcBorders>
            <w:shd w:val="clear" w:color="auto" w:fill="auto"/>
            <w:noWrap/>
            <w:hideMark/>
          </w:tcPr>
          <w:p w14:paraId="2756B14F"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3DCDB25" w14:textId="77777777" w:rsidR="00866CC2" w:rsidRPr="00866CC2" w:rsidRDefault="00866CC2" w:rsidP="00F00C19">
            <w:pPr>
              <w:jc w:val="center"/>
              <w:rPr>
                <w:color w:val="000000"/>
                <w:szCs w:val="28"/>
              </w:rPr>
            </w:pPr>
            <w:r w:rsidRPr="00866CC2">
              <w:rPr>
                <w:color w:val="000000"/>
                <w:szCs w:val="28"/>
              </w:rPr>
              <w:t>0.00230</w:t>
            </w:r>
          </w:p>
        </w:tc>
        <w:tc>
          <w:tcPr>
            <w:tcW w:w="1871" w:type="dxa"/>
            <w:tcBorders>
              <w:top w:val="nil"/>
              <w:left w:val="nil"/>
              <w:bottom w:val="single" w:sz="4" w:space="0" w:color="auto"/>
              <w:right w:val="single" w:sz="4" w:space="0" w:color="auto"/>
            </w:tcBorders>
            <w:shd w:val="clear" w:color="auto" w:fill="auto"/>
            <w:noWrap/>
            <w:hideMark/>
          </w:tcPr>
          <w:p w14:paraId="0AD0042B"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693CA469" w14:textId="77777777" w:rsidR="00866CC2" w:rsidRPr="00866CC2" w:rsidRDefault="00866CC2" w:rsidP="00F00C19">
            <w:pPr>
              <w:jc w:val="center"/>
              <w:rPr>
                <w:color w:val="000000"/>
                <w:szCs w:val="28"/>
              </w:rPr>
            </w:pPr>
            <w:r w:rsidRPr="00866CC2">
              <w:rPr>
                <w:color w:val="000000"/>
                <w:szCs w:val="28"/>
              </w:rPr>
              <w:t>135.00000</w:t>
            </w:r>
          </w:p>
        </w:tc>
        <w:tc>
          <w:tcPr>
            <w:tcW w:w="2485" w:type="dxa"/>
            <w:tcBorders>
              <w:top w:val="nil"/>
              <w:left w:val="nil"/>
              <w:bottom w:val="single" w:sz="4" w:space="0" w:color="auto"/>
              <w:right w:val="single" w:sz="4" w:space="0" w:color="auto"/>
            </w:tcBorders>
            <w:shd w:val="clear" w:color="auto" w:fill="auto"/>
            <w:noWrap/>
            <w:hideMark/>
          </w:tcPr>
          <w:p w14:paraId="567C323A" w14:textId="77777777" w:rsidR="00866CC2" w:rsidRPr="00866CC2" w:rsidRDefault="00866CC2" w:rsidP="00F00C19">
            <w:pPr>
              <w:jc w:val="center"/>
              <w:rPr>
                <w:color w:val="000000"/>
                <w:szCs w:val="28"/>
              </w:rPr>
            </w:pPr>
            <w:r w:rsidRPr="00866CC2">
              <w:rPr>
                <w:color w:val="000000"/>
                <w:szCs w:val="28"/>
              </w:rPr>
              <w:t>15.73020</w:t>
            </w:r>
          </w:p>
        </w:tc>
        <w:tc>
          <w:tcPr>
            <w:tcW w:w="2374" w:type="dxa"/>
            <w:tcBorders>
              <w:top w:val="nil"/>
              <w:left w:val="nil"/>
              <w:bottom w:val="single" w:sz="4" w:space="0" w:color="auto"/>
              <w:right w:val="single" w:sz="4" w:space="0" w:color="auto"/>
            </w:tcBorders>
            <w:shd w:val="clear" w:color="auto" w:fill="auto"/>
            <w:noWrap/>
            <w:hideMark/>
          </w:tcPr>
          <w:p w14:paraId="759FABFD" w14:textId="77777777" w:rsidR="00866CC2" w:rsidRPr="00866CC2" w:rsidRDefault="00866CC2" w:rsidP="00F00C19">
            <w:pPr>
              <w:jc w:val="center"/>
              <w:rPr>
                <w:color w:val="000000"/>
                <w:szCs w:val="28"/>
              </w:rPr>
            </w:pPr>
            <w:r w:rsidRPr="00866CC2">
              <w:rPr>
                <w:color w:val="000000"/>
                <w:szCs w:val="28"/>
              </w:rPr>
              <w:t>15.73020</w:t>
            </w:r>
          </w:p>
        </w:tc>
      </w:tr>
      <w:tr w:rsidR="00866CC2" w:rsidRPr="00866CC2" w14:paraId="24209C17"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CE563E6" w14:textId="77777777" w:rsidR="00866CC2" w:rsidRPr="00866CC2" w:rsidRDefault="00866CC2" w:rsidP="00866CC2">
            <w:pPr>
              <w:rPr>
                <w:color w:val="000000"/>
                <w:szCs w:val="28"/>
              </w:rPr>
            </w:pPr>
            <w:r w:rsidRPr="00866CC2">
              <w:rPr>
                <w:color w:val="000000"/>
                <w:szCs w:val="28"/>
              </w:rPr>
              <w:t>286</w:t>
            </w:r>
          </w:p>
        </w:tc>
        <w:tc>
          <w:tcPr>
            <w:tcW w:w="3526" w:type="dxa"/>
            <w:tcBorders>
              <w:top w:val="nil"/>
              <w:left w:val="nil"/>
              <w:bottom w:val="single" w:sz="4" w:space="0" w:color="auto"/>
              <w:right w:val="single" w:sz="4" w:space="0" w:color="auto"/>
            </w:tcBorders>
            <w:shd w:val="clear" w:color="auto" w:fill="auto"/>
            <w:noWrap/>
            <w:hideMark/>
          </w:tcPr>
          <w:p w14:paraId="673663E4" w14:textId="77777777" w:rsidR="00866CC2" w:rsidRPr="00866CC2" w:rsidRDefault="00866CC2" w:rsidP="00866CC2">
            <w:pPr>
              <w:rPr>
                <w:color w:val="000000"/>
                <w:szCs w:val="28"/>
              </w:rPr>
            </w:pPr>
            <w:r w:rsidRPr="00866CC2">
              <w:rPr>
                <w:color w:val="000000"/>
                <w:szCs w:val="28"/>
              </w:rPr>
              <w:t>7а:7</w:t>
            </w:r>
          </w:p>
        </w:tc>
        <w:tc>
          <w:tcPr>
            <w:tcW w:w="1393" w:type="dxa"/>
            <w:tcBorders>
              <w:top w:val="nil"/>
              <w:left w:val="nil"/>
              <w:bottom w:val="single" w:sz="4" w:space="0" w:color="auto"/>
              <w:right w:val="single" w:sz="4" w:space="0" w:color="auto"/>
            </w:tcBorders>
            <w:shd w:val="clear" w:color="auto" w:fill="auto"/>
            <w:noWrap/>
            <w:hideMark/>
          </w:tcPr>
          <w:p w14:paraId="2CA30CE7" w14:textId="77777777" w:rsidR="00866CC2" w:rsidRPr="00866CC2" w:rsidRDefault="00866CC2" w:rsidP="00F00C19">
            <w:pPr>
              <w:jc w:val="center"/>
              <w:rPr>
                <w:color w:val="000000"/>
                <w:szCs w:val="28"/>
              </w:rPr>
            </w:pPr>
            <w:r w:rsidRPr="00866CC2">
              <w:rPr>
                <w:color w:val="000000"/>
                <w:szCs w:val="28"/>
              </w:rPr>
              <w:t>19.69</w:t>
            </w:r>
          </w:p>
        </w:tc>
        <w:tc>
          <w:tcPr>
            <w:tcW w:w="1868" w:type="dxa"/>
            <w:tcBorders>
              <w:top w:val="nil"/>
              <w:left w:val="nil"/>
              <w:bottom w:val="single" w:sz="4" w:space="0" w:color="auto"/>
              <w:right w:val="single" w:sz="4" w:space="0" w:color="auto"/>
            </w:tcBorders>
            <w:shd w:val="clear" w:color="auto" w:fill="auto"/>
            <w:noWrap/>
            <w:hideMark/>
          </w:tcPr>
          <w:p w14:paraId="0632C30D" w14:textId="77777777" w:rsidR="00866CC2" w:rsidRPr="00866CC2" w:rsidRDefault="00866CC2" w:rsidP="00F00C19">
            <w:pPr>
              <w:jc w:val="center"/>
              <w:rPr>
                <w:color w:val="000000"/>
                <w:szCs w:val="28"/>
              </w:rPr>
            </w:pPr>
            <w:r w:rsidRPr="00866CC2">
              <w:rPr>
                <w:color w:val="000000"/>
                <w:szCs w:val="28"/>
              </w:rPr>
              <w:t>89</w:t>
            </w:r>
          </w:p>
        </w:tc>
        <w:tc>
          <w:tcPr>
            <w:tcW w:w="2063" w:type="dxa"/>
            <w:tcBorders>
              <w:top w:val="nil"/>
              <w:left w:val="nil"/>
              <w:bottom w:val="single" w:sz="4" w:space="0" w:color="auto"/>
              <w:right w:val="single" w:sz="4" w:space="0" w:color="auto"/>
            </w:tcBorders>
            <w:shd w:val="clear" w:color="auto" w:fill="auto"/>
            <w:noWrap/>
            <w:hideMark/>
          </w:tcPr>
          <w:p w14:paraId="647187FC" w14:textId="77777777" w:rsidR="00866CC2" w:rsidRPr="00866CC2" w:rsidRDefault="00866CC2" w:rsidP="00F00C19">
            <w:pPr>
              <w:jc w:val="center"/>
              <w:rPr>
                <w:color w:val="000000"/>
                <w:szCs w:val="28"/>
              </w:rPr>
            </w:pPr>
            <w:r w:rsidRPr="00866CC2">
              <w:rPr>
                <w:color w:val="000000"/>
                <w:szCs w:val="28"/>
              </w:rPr>
              <w:t>3.1504</w:t>
            </w:r>
          </w:p>
        </w:tc>
        <w:tc>
          <w:tcPr>
            <w:tcW w:w="2038" w:type="dxa"/>
            <w:tcBorders>
              <w:top w:val="nil"/>
              <w:left w:val="nil"/>
              <w:bottom w:val="single" w:sz="4" w:space="0" w:color="auto"/>
              <w:right w:val="single" w:sz="4" w:space="0" w:color="auto"/>
            </w:tcBorders>
            <w:shd w:val="clear" w:color="auto" w:fill="auto"/>
            <w:noWrap/>
            <w:hideMark/>
          </w:tcPr>
          <w:p w14:paraId="727ACC93"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C07112C" w14:textId="77777777" w:rsidR="00866CC2" w:rsidRPr="00866CC2" w:rsidRDefault="00866CC2" w:rsidP="00F00C19">
            <w:pPr>
              <w:jc w:val="center"/>
              <w:rPr>
                <w:color w:val="000000"/>
                <w:szCs w:val="28"/>
              </w:rPr>
            </w:pPr>
            <w:r w:rsidRPr="00866CC2">
              <w:rPr>
                <w:color w:val="000000"/>
                <w:szCs w:val="28"/>
              </w:rPr>
              <w:t>0.00041</w:t>
            </w:r>
          </w:p>
        </w:tc>
        <w:tc>
          <w:tcPr>
            <w:tcW w:w="1871" w:type="dxa"/>
            <w:tcBorders>
              <w:top w:val="nil"/>
              <w:left w:val="nil"/>
              <w:bottom w:val="single" w:sz="4" w:space="0" w:color="auto"/>
              <w:right w:val="single" w:sz="4" w:space="0" w:color="auto"/>
            </w:tcBorders>
            <w:shd w:val="clear" w:color="auto" w:fill="auto"/>
            <w:noWrap/>
            <w:hideMark/>
          </w:tcPr>
          <w:p w14:paraId="662AA2DE"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0CB70F6B" w14:textId="77777777" w:rsidR="00866CC2" w:rsidRPr="00866CC2" w:rsidRDefault="00866CC2" w:rsidP="00F00C19">
            <w:pPr>
              <w:jc w:val="center"/>
              <w:rPr>
                <w:color w:val="000000"/>
                <w:szCs w:val="28"/>
              </w:rPr>
            </w:pPr>
            <w:r w:rsidRPr="00866CC2">
              <w:rPr>
                <w:color w:val="000000"/>
                <w:szCs w:val="28"/>
              </w:rPr>
              <w:t>5.30000</w:t>
            </w:r>
          </w:p>
        </w:tc>
        <w:tc>
          <w:tcPr>
            <w:tcW w:w="2485" w:type="dxa"/>
            <w:tcBorders>
              <w:top w:val="nil"/>
              <w:left w:val="nil"/>
              <w:bottom w:val="single" w:sz="4" w:space="0" w:color="auto"/>
              <w:right w:val="single" w:sz="4" w:space="0" w:color="auto"/>
            </w:tcBorders>
            <w:shd w:val="clear" w:color="auto" w:fill="auto"/>
            <w:noWrap/>
            <w:hideMark/>
          </w:tcPr>
          <w:p w14:paraId="65D73D82" w14:textId="77777777" w:rsidR="00866CC2" w:rsidRPr="00866CC2" w:rsidRDefault="00866CC2" w:rsidP="00F00C19">
            <w:pPr>
              <w:jc w:val="center"/>
              <w:rPr>
                <w:color w:val="000000"/>
                <w:szCs w:val="28"/>
              </w:rPr>
            </w:pPr>
            <w:r w:rsidRPr="00866CC2">
              <w:rPr>
                <w:color w:val="000000"/>
                <w:szCs w:val="28"/>
              </w:rPr>
              <w:t>0.31307</w:t>
            </w:r>
          </w:p>
        </w:tc>
        <w:tc>
          <w:tcPr>
            <w:tcW w:w="2374" w:type="dxa"/>
            <w:tcBorders>
              <w:top w:val="nil"/>
              <w:left w:val="nil"/>
              <w:bottom w:val="single" w:sz="4" w:space="0" w:color="auto"/>
              <w:right w:val="single" w:sz="4" w:space="0" w:color="auto"/>
            </w:tcBorders>
            <w:shd w:val="clear" w:color="auto" w:fill="auto"/>
            <w:noWrap/>
            <w:hideMark/>
          </w:tcPr>
          <w:p w14:paraId="0D5F8291" w14:textId="77777777" w:rsidR="00866CC2" w:rsidRPr="00866CC2" w:rsidRDefault="00866CC2" w:rsidP="00F00C19">
            <w:pPr>
              <w:jc w:val="center"/>
              <w:rPr>
                <w:color w:val="000000"/>
                <w:szCs w:val="28"/>
              </w:rPr>
            </w:pPr>
            <w:r w:rsidRPr="00866CC2">
              <w:rPr>
                <w:color w:val="000000"/>
                <w:szCs w:val="28"/>
              </w:rPr>
              <w:t>0.31307</w:t>
            </w:r>
          </w:p>
        </w:tc>
      </w:tr>
      <w:tr w:rsidR="00866CC2" w:rsidRPr="00866CC2" w14:paraId="298570C6"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1210E6AA" w14:textId="77777777" w:rsidR="00866CC2" w:rsidRPr="00866CC2" w:rsidRDefault="00866CC2" w:rsidP="00866CC2">
            <w:pPr>
              <w:rPr>
                <w:color w:val="000000"/>
                <w:szCs w:val="28"/>
              </w:rPr>
            </w:pPr>
            <w:r w:rsidRPr="00866CC2">
              <w:rPr>
                <w:color w:val="000000"/>
                <w:szCs w:val="28"/>
              </w:rPr>
              <w:t>287</w:t>
            </w:r>
          </w:p>
        </w:tc>
        <w:tc>
          <w:tcPr>
            <w:tcW w:w="3526" w:type="dxa"/>
            <w:tcBorders>
              <w:top w:val="nil"/>
              <w:left w:val="nil"/>
              <w:bottom w:val="single" w:sz="4" w:space="0" w:color="auto"/>
              <w:right w:val="single" w:sz="4" w:space="0" w:color="auto"/>
            </w:tcBorders>
            <w:shd w:val="clear" w:color="auto" w:fill="auto"/>
            <w:noWrap/>
            <w:hideMark/>
          </w:tcPr>
          <w:p w14:paraId="2D6DC61A" w14:textId="77777777" w:rsidR="00866CC2" w:rsidRPr="00866CC2" w:rsidRDefault="00866CC2" w:rsidP="00866CC2">
            <w:pPr>
              <w:rPr>
                <w:color w:val="000000"/>
                <w:szCs w:val="28"/>
              </w:rPr>
            </w:pPr>
            <w:proofErr w:type="gramStart"/>
            <w:r w:rsidRPr="00866CC2">
              <w:rPr>
                <w:color w:val="000000"/>
                <w:szCs w:val="28"/>
              </w:rPr>
              <w:t>7:з</w:t>
            </w:r>
            <w:proofErr w:type="gramEnd"/>
            <w:r w:rsidRPr="00866CC2">
              <w:rPr>
                <w:color w:val="000000"/>
                <w:szCs w:val="28"/>
              </w:rPr>
              <w:t>31</w:t>
            </w:r>
          </w:p>
        </w:tc>
        <w:tc>
          <w:tcPr>
            <w:tcW w:w="1393" w:type="dxa"/>
            <w:tcBorders>
              <w:top w:val="nil"/>
              <w:left w:val="nil"/>
              <w:bottom w:val="single" w:sz="4" w:space="0" w:color="auto"/>
              <w:right w:val="single" w:sz="4" w:space="0" w:color="auto"/>
            </w:tcBorders>
            <w:shd w:val="clear" w:color="auto" w:fill="auto"/>
            <w:noWrap/>
            <w:hideMark/>
          </w:tcPr>
          <w:p w14:paraId="67558BB7" w14:textId="77777777" w:rsidR="00866CC2" w:rsidRPr="00866CC2" w:rsidRDefault="00866CC2" w:rsidP="00F00C19">
            <w:pPr>
              <w:jc w:val="center"/>
              <w:rPr>
                <w:color w:val="000000"/>
                <w:szCs w:val="28"/>
              </w:rPr>
            </w:pPr>
            <w:r w:rsidRPr="00866CC2">
              <w:rPr>
                <w:color w:val="000000"/>
                <w:szCs w:val="28"/>
              </w:rPr>
              <w:t>2.59</w:t>
            </w:r>
          </w:p>
        </w:tc>
        <w:tc>
          <w:tcPr>
            <w:tcW w:w="1868" w:type="dxa"/>
            <w:tcBorders>
              <w:top w:val="nil"/>
              <w:left w:val="nil"/>
              <w:bottom w:val="single" w:sz="4" w:space="0" w:color="auto"/>
              <w:right w:val="single" w:sz="4" w:space="0" w:color="auto"/>
            </w:tcBorders>
            <w:shd w:val="clear" w:color="auto" w:fill="auto"/>
            <w:noWrap/>
            <w:hideMark/>
          </w:tcPr>
          <w:p w14:paraId="57DDD521"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7446312C" w14:textId="77777777" w:rsidR="00866CC2" w:rsidRPr="00866CC2" w:rsidRDefault="00866CC2" w:rsidP="00F00C19">
            <w:pPr>
              <w:jc w:val="center"/>
              <w:rPr>
                <w:color w:val="000000"/>
                <w:szCs w:val="28"/>
              </w:rPr>
            </w:pPr>
            <w:r w:rsidRPr="00866CC2">
              <w:rPr>
                <w:color w:val="000000"/>
                <w:szCs w:val="28"/>
              </w:rPr>
              <w:t>0.259</w:t>
            </w:r>
          </w:p>
        </w:tc>
        <w:tc>
          <w:tcPr>
            <w:tcW w:w="2038" w:type="dxa"/>
            <w:tcBorders>
              <w:top w:val="nil"/>
              <w:left w:val="nil"/>
              <w:bottom w:val="single" w:sz="4" w:space="0" w:color="auto"/>
              <w:right w:val="single" w:sz="4" w:space="0" w:color="auto"/>
            </w:tcBorders>
            <w:shd w:val="clear" w:color="auto" w:fill="auto"/>
            <w:noWrap/>
            <w:hideMark/>
          </w:tcPr>
          <w:p w14:paraId="43D94B30"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022640FD" w14:textId="77777777" w:rsidR="00866CC2" w:rsidRPr="00866CC2" w:rsidRDefault="00866CC2" w:rsidP="00F00C19">
            <w:pPr>
              <w:jc w:val="center"/>
              <w:rPr>
                <w:color w:val="000000"/>
                <w:szCs w:val="28"/>
              </w:rPr>
            </w:pPr>
            <w:r w:rsidRPr="00866CC2">
              <w:rPr>
                <w:color w:val="000000"/>
                <w:szCs w:val="28"/>
              </w:rPr>
              <w:t>0.00004</w:t>
            </w:r>
          </w:p>
        </w:tc>
        <w:tc>
          <w:tcPr>
            <w:tcW w:w="1871" w:type="dxa"/>
            <w:tcBorders>
              <w:top w:val="nil"/>
              <w:left w:val="nil"/>
              <w:bottom w:val="single" w:sz="4" w:space="0" w:color="auto"/>
              <w:right w:val="single" w:sz="4" w:space="0" w:color="auto"/>
            </w:tcBorders>
            <w:shd w:val="clear" w:color="auto" w:fill="auto"/>
            <w:noWrap/>
            <w:hideMark/>
          </w:tcPr>
          <w:p w14:paraId="1097E781"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2E98FF2E"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3E8264D9" w14:textId="77777777" w:rsidR="00866CC2" w:rsidRPr="00866CC2" w:rsidRDefault="00866CC2" w:rsidP="00F00C19">
            <w:pPr>
              <w:jc w:val="center"/>
              <w:rPr>
                <w:color w:val="000000"/>
                <w:szCs w:val="28"/>
              </w:rPr>
            </w:pPr>
            <w:r w:rsidRPr="00866CC2">
              <w:rPr>
                <w:color w:val="000000"/>
                <w:szCs w:val="28"/>
              </w:rPr>
              <w:t>0.01088</w:t>
            </w:r>
          </w:p>
        </w:tc>
        <w:tc>
          <w:tcPr>
            <w:tcW w:w="2374" w:type="dxa"/>
            <w:tcBorders>
              <w:top w:val="nil"/>
              <w:left w:val="nil"/>
              <w:bottom w:val="single" w:sz="4" w:space="0" w:color="auto"/>
              <w:right w:val="single" w:sz="4" w:space="0" w:color="auto"/>
            </w:tcBorders>
            <w:shd w:val="clear" w:color="auto" w:fill="auto"/>
            <w:noWrap/>
            <w:hideMark/>
          </w:tcPr>
          <w:p w14:paraId="2B63AA35" w14:textId="77777777" w:rsidR="00866CC2" w:rsidRPr="00866CC2" w:rsidRDefault="00866CC2" w:rsidP="00F00C19">
            <w:pPr>
              <w:jc w:val="center"/>
              <w:rPr>
                <w:color w:val="000000"/>
                <w:szCs w:val="28"/>
              </w:rPr>
            </w:pPr>
            <w:r w:rsidRPr="00866CC2">
              <w:rPr>
                <w:color w:val="000000"/>
                <w:szCs w:val="28"/>
              </w:rPr>
              <w:t>0.01088</w:t>
            </w:r>
          </w:p>
        </w:tc>
      </w:tr>
      <w:tr w:rsidR="00866CC2" w:rsidRPr="00866CC2" w14:paraId="2749DD48"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7F441446" w14:textId="77777777" w:rsidR="00866CC2" w:rsidRPr="00866CC2" w:rsidRDefault="00866CC2" w:rsidP="00866CC2">
            <w:pPr>
              <w:rPr>
                <w:color w:val="000000"/>
                <w:szCs w:val="28"/>
              </w:rPr>
            </w:pPr>
            <w:r w:rsidRPr="00866CC2">
              <w:rPr>
                <w:color w:val="000000"/>
                <w:szCs w:val="28"/>
              </w:rPr>
              <w:t>288</w:t>
            </w:r>
          </w:p>
        </w:tc>
        <w:tc>
          <w:tcPr>
            <w:tcW w:w="3526" w:type="dxa"/>
            <w:tcBorders>
              <w:top w:val="nil"/>
              <w:left w:val="nil"/>
              <w:bottom w:val="single" w:sz="4" w:space="0" w:color="auto"/>
              <w:right w:val="single" w:sz="4" w:space="0" w:color="auto"/>
            </w:tcBorders>
            <w:shd w:val="clear" w:color="auto" w:fill="auto"/>
            <w:noWrap/>
            <w:hideMark/>
          </w:tcPr>
          <w:p w14:paraId="71CAB20B" w14:textId="77777777" w:rsidR="00866CC2" w:rsidRPr="00866CC2" w:rsidRDefault="00866CC2" w:rsidP="00866CC2">
            <w:pPr>
              <w:rPr>
                <w:color w:val="000000"/>
                <w:szCs w:val="28"/>
              </w:rPr>
            </w:pPr>
            <w:r w:rsidRPr="00866CC2">
              <w:rPr>
                <w:color w:val="000000"/>
                <w:szCs w:val="28"/>
              </w:rPr>
              <w:t>з</w:t>
            </w:r>
            <w:proofErr w:type="gramStart"/>
            <w:r w:rsidRPr="00866CC2">
              <w:rPr>
                <w:color w:val="000000"/>
                <w:szCs w:val="28"/>
              </w:rPr>
              <w:t>31:№</w:t>
            </w:r>
            <w:proofErr w:type="gramEnd"/>
            <w:r w:rsidRPr="00866CC2">
              <w:rPr>
                <w:color w:val="000000"/>
                <w:szCs w:val="28"/>
              </w:rPr>
              <w:t>38а</w:t>
            </w:r>
          </w:p>
        </w:tc>
        <w:tc>
          <w:tcPr>
            <w:tcW w:w="1393" w:type="dxa"/>
            <w:tcBorders>
              <w:top w:val="nil"/>
              <w:left w:val="nil"/>
              <w:bottom w:val="single" w:sz="4" w:space="0" w:color="auto"/>
              <w:right w:val="single" w:sz="4" w:space="0" w:color="auto"/>
            </w:tcBorders>
            <w:shd w:val="clear" w:color="auto" w:fill="auto"/>
            <w:noWrap/>
            <w:hideMark/>
          </w:tcPr>
          <w:p w14:paraId="081D5080" w14:textId="77777777" w:rsidR="00866CC2" w:rsidRPr="00866CC2" w:rsidRDefault="00866CC2" w:rsidP="00F00C19">
            <w:pPr>
              <w:jc w:val="center"/>
              <w:rPr>
                <w:color w:val="000000"/>
                <w:szCs w:val="28"/>
              </w:rPr>
            </w:pPr>
            <w:r w:rsidRPr="00866CC2">
              <w:rPr>
                <w:color w:val="000000"/>
                <w:szCs w:val="28"/>
              </w:rPr>
              <w:t>10.95</w:t>
            </w:r>
          </w:p>
        </w:tc>
        <w:tc>
          <w:tcPr>
            <w:tcW w:w="1868" w:type="dxa"/>
            <w:tcBorders>
              <w:top w:val="nil"/>
              <w:left w:val="nil"/>
              <w:bottom w:val="single" w:sz="4" w:space="0" w:color="auto"/>
              <w:right w:val="single" w:sz="4" w:space="0" w:color="auto"/>
            </w:tcBorders>
            <w:shd w:val="clear" w:color="auto" w:fill="auto"/>
            <w:noWrap/>
            <w:hideMark/>
          </w:tcPr>
          <w:p w14:paraId="67A605C1"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6737B359" w14:textId="77777777" w:rsidR="00866CC2" w:rsidRPr="00866CC2" w:rsidRDefault="00866CC2" w:rsidP="00F00C19">
            <w:pPr>
              <w:jc w:val="center"/>
              <w:rPr>
                <w:color w:val="000000"/>
                <w:szCs w:val="28"/>
              </w:rPr>
            </w:pPr>
            <w:r w:rsidRPr="00866CC2">
              <w:rPr>
                <w:color w:val="000000"/>
                <w:szCs w:val="28"/>
              </w:rPr>
              <w:t>1.095</w:t>
            </w:r>
          </w:p>
        </w:tc>
        <w:tc>
          <w:tcPr>
            <w:tcW w:w="2038" w:type="dxa"/>
            <w:tcBorders>
              <w:top w:val="nil"/>
              <w:left w:val="nil"/>
              <w:bottom w:val="single" w:sz="4" w:space="0" w:color="auto"/>
              <w:right w:val="single" w:sz="4" w:space="0" w:color="auto"/>
            </w:tcBorders>
            <w:shd w:val="clear" w:color="auto" w:fill="auto"/>
            <w:noWrap/>
            <w:hideMark/>
          </w:tcPr>
          <w:p w14:paraId="5EE84F4C"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136FB04" w14:textId="77777777" w:rsidR="00866CC2" w:rsidRPr="00866CC2" w:rsidRDefault="00866CC2" w:rsidP="00F00C19">
            <w:pPr>
              <w:jc w:val="center"/>
              <w:rPr>
                <w:color w:val="000000"/>
                <w:szCs w:val="28"/>
              </w:rPr>
            </w:pPr>
            <w:r w:rsidRPr="00866CC2">
              <w:rPr>
                <w:color w:val="000000"/>
                <w:szCs w:val="28"/>
              </w:rPr>
              <w:t>0.00018</w:t>
            </w:r>
          </w:p>
        </w:tc>
        <w:tc>
          <w:tcPr>
            <w:tcW w:w="1871" w:type="dxa"/>
            <w:tcBorders>
              <w:top w:val="nil"/>
              <w:left w:val="nil"/>
              <w:bottom w:val="single" w:sz="4" w:space="0" w:color="auto"/>
              <w:right w:val="single" w:sz="4" w:space="0" w:color="auto"/>
            </w:tcBorders>
            <w:shd w:val="clear" w:color="auto" w:fill="auto"/>
            <w:noWrap/>
            <w:hideMark/>
          </w:tcPr>
          <w:p w14:paraId="05488B38"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4B1190C0"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7BEAF26F" w14:textId="77777777" w:rsidR="00866CC2" w:rsidRPr="00866CC2" w:rsidRDefault="00866CC2" w:rsidP="00F00C19">
            <w:pPr>
              <w:jc w:val="center"/>
              <w:rPr>
                <w:color w:val="000000"/>
                <w:szCs w:val="28"/>
              </w:rPr>
            </w:pPr>
            <w:r w:rsidRPr="00866CC2">
              <w:rPr>
                <w:color w:val="000000"/>
                <w:szCs w:val="28"/>
              </w:rPr>
              <w:t>0.04599</w:t>
            </w:r>
          </w:p>
        </w:tc>
        <w:tc>
          <w:tcPr>
            <w:tcW w:w="2374" w:type="dxa"/>
            <w:tcBorders>
              <w:top w:val="nil"/>
              <w:left w:val="nil"/>
              <w:bottom w:val="single" w:sz="4" w:space="0" w:color="auto"/>
              <w:right w:val="single" w:sz="4" w:space="0" w:color="auto"/>
            </w:tcBorders>
            <w:shd w:val="clear" w:color="auto" w:fill="auto"/>
            <w:noWrap/>
            <w:hideMark/>
          </w:tcPr>
          <w:p w14:paraId="7F63809C" w14:textId="77777777" w:rsidR="00866CC2" w:rsidRPr="00866CC2" w:rsidRDefault="00866CC2" w:rsidP="00F00C19">
            <w:pPr>
              <w:jc w:val="center"/>
              <w:rPr>
                <w:color w:val="000000"/>
                <w:szCs w:val="28"/>
              </w:rPr>
            </w:pPr>
            <w:r w:rsidRPr="00866CC2">
              <w:rPr>
                <w:color w:val="000000"/>
                <w:szCs w:val="28"/>
              </w:rPr>
              <w:t>0.04599</w:t>
            </w:r>
          </w:p>
        </w:tc>
      </w:tr>
      <w:tr w:rsidR="00866CC2" w:rsidRPr="00866CC2" w14:paraId="1751AA67"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7BAC954" w14:textId="77777777" w:rsidR="00866CC2" w:rsidRPr="00866CC2" w:rsidRDefault="00866CC2" w:rsidP="00866CC2">
            <w:pPr>
              <w:rPr>
                <w:color w:val="000000"/>
                <w:szCs w:val="28"/>
              </w:rPr>
            </w:pPr>
            <w:r w:rsidRPr="00866CC2">
              <w:rPr>
                <w:color w:val="000000"/>
                <w:szCs w:val="28"/>
              </w:rPr>
              <w:t>289</w:t>
            </w:r>
          </w:p>
        </w:tc>
        <w:tc>
          <w:tcPr>
            <w:tcW w:w="3526" w:type="dxa"/>
            <w:tcBorders>
              <w:top w:val="nil"/>
              <w:left w:val="nil"/>
              <w:bottom w:val="single" w:sz="4" w:space="0" w:color="auto"/>
              <w:right w:val="single" w:sz="4" w:space="0" w:color="auto"/>
            </w:tcBorders>
            <w:shd w:val="clear" w:color="auto" w:fill="auto"/>
            <w:noWrap/>
            <w:hideMark/>
          </w:tcPr>
          <w:p w14:paraId="33CA81DE" w14:textId="77777777" w:rsidR="00866CC2" w:rsidRPr="00866CC2" w:rsidRDefault="00866CC2" w:rsidP="00866CC2">
            <w:pPr>
              <w:rPr>
                <w:color w:val="000000"/>
                <w:szCs w:val="28"/>
              </w:rPr>
            </w:pPr>
            <w:proofErr w:type="gramStart"/>
            <w:r w:rsidRPr="00866CC2">
              <w:rPr>
                <w:color w:val="000000"/>
                <w:szCs w:val="28"/>
              </w:rPr>
              <w:t>7:Гараж</w:t>
            </w:r>
            <w:proofErr w:type="gramEnd"/>
          </w:p>
        </w:tc>
        <w:tc>
          <w:tcPr>
            <w:tcW w:w="1393" w:type="dxa"/>
            <w:tcBorders>
              <w:top w:val="nil"/>
              <w:left w:val="nil"/>
              <w:bottom w:val="single" w:sz="4" w:space="0" w:color="auto"/>
              <w:right w:val="single" w:sz="4" w:space="0" w:color="auto"/>
            </w:tcBorders>
            <w:shd w:val="clear" w:color="auto" w:fill="auto"/>
            <w:noWrap/>
            <w:hideMark/>
          </w:tcPr>
          <w:p w14:paraId="7AE50021" w14:textId="77777777" w:rsidR="00866CC2" w:rsidRPr="00866CC2" w:rsidRDefault="00866CC2" w:rsidP="00F00C19">
            <w:pPr>
              <w:jc w:val="center"/>
              <w:rPr>
                <w:color w:val="000000"/>
                <w:szCs w:val="28"/>
              </w:rPr>
            </w:pPr>
            <w:r w:rsidRPr="00866CC2">
              <w:rPr>
                <w:color w:val="000000"/>
                <w:szCs w:val="28"/>
              </w:rPr>
              <w:t>12.2</w:t>
            </w:r>
          </w:p>
        </w:tc>
        <w:tc>
          <w:tcPr>
            <w:tcW w:w="1868" w:type="dxa"/>
            <w:tcBorders>
              <w:top w:val="nil"/>
              <w:left w:val="nil"/>
              <w:bottom w:val="single" w:sz="4" w:space="0" w:color="auto"/>
              <w:right w:val="single" w:sz="4" w:space="0" w:color="auto"/>
            </w:tcBorders>
            <w:shd w:val="clear" w:color="auto" w:fill="auto"/>
            <w:noWrap/>
            <w:hideMark/>
          </w:tcPr>
          <w:p w14:paraId="3E42F410"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2999F03E" w14:textId="77777777" w:rsidR="00866CC2" w:rsidRPr="00866CC2" w:rsidRDefault="00866CC2" w:rsidP="00F00C19">
            <w:pPr>
              <w:jc w:val="center"/>
              <w:rPr>
                <w:color w:val="000000"/>
                <w:szCs w:val="28"/>
              </w:rPr>
            </w:pPr>
            <w:r w:rsidRPr="00866CC2">
              <w:rPr>
                <w:color w:val="000000"/>
                <w:szCs w:val="28"/>
              </w:rPr>
              <w:t>1.22</w:t>
            </w:r>
          </w:p>
        </w:tc>
        <w:tc>
          <w:tcPr>
            <w:tcW w:w="2038" w:type="dxa"/>
            <w:tcBorders>
              <w:top w:val="nil"/>
              <w:left w:val="nil"/>
              <w:bottom w:val="single" w:sz="4" w:space="0" w:color="auto"/>
              <w:right w:val="single" w:sz="4" w:space="0" w:color="auto"/>
            </w:tcBorders>
            <w:shd w:val="clear" w:color="auto" w:fill="auto"/>
            <w:noWrap/>
            <w:hideMark/>
          </w:tcPr>
          <w:p w14:paraId="11A2399E"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78913A1" w14:textId="77777777" w:rsidR="00866CC2" w:rsidRPr="00866CC2" w:rsidRDefault="00866CC2" w:rsidP="00F00C19">
            <w:pPr>
              <w:jc w:val="center"/>
              <w:rPr>
                <w:color w:val="000000"/>
                <w:szCs w:val="28"/>
              </w:rPr>
            </w:pPr>
            <w:r w:rsidRPr="00866CC2">
              <w:rPr>
                <w:color w:val="000000"/>
                <w:szCs w:val="28"/>
              </w:rPr>
              <w:t>0.00020</w:t>
            </w:r>
          </w:p>
        </w:tc>
        <w:tc>
          <w:tcPr>
            <w:tcW w:w="1871" w:type="dxa"/>
            <w:tcBorders>
              <w:top w:val="nil"/>
              <w:left w:val="nil"/>
              <w:bottom w:val="single" w:sz="4" w:space="0" w:color="auto"/>
              <w:right w:val="single" w:sz="4" w:space="0" w:color="auto"/>
            </w:tcBorders>
            <w:shd w:val="clear" w:color="auto" w:fill="auto"/>
            <w:noWrap/>
            <w:hideMark/>
          </w:tcPr>
          <w:p w14:paraId="00C2C7EE"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4B7CB107"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09A042E6" w14:textId="77777777" w:rsidR="00866CC2" w:rsidRPr="00866CC2" w:rsidRDefault="00866CC2" w:rsidP="00F00C19">
            <w:pPr>
              <w:jc w:val="center"/>
              <w:rPr>
                <w:color w:val="000000"/>
                <w:szCs w:val="28"/>
              </w:rPr>
            </w:pPr>
            <w:r w:rsidRPr="00866CC2">
              <w:rPr>
                <w:color w:val="000000"/>
                <w:szCs w:val="28"/>
              </w:rPr>
              <w:t>0.05124</w:t>
            </w:r>
          </w:p>
        </w:tc>
        <w:tc>
          <w:tcPr>
            <w:tcW w:w="2374" w:type="dxa"/>
            <w:tcBorders>
              <w:top w:val="nil"/>
              <w:left w:val="nil"/>
              <w:bottom w:val="single" w:sz="4" w:space="0" w:color="auto"/>
              <w:right w:val="single" w:sz="4" w:space="0" w:color="auto"/>
            </w:tcBorders>
            <w:shd w:val="clear" w:color="auto" w:fill="auto"/>
            <w:noWrap/>
            <w:hideMark/>
          </w:tcPr>
          <w:p w14:paraId="643318F7" w14:textId="77777777" w:rsidR="00866CC2" w:rsidRPr="00866CC2" w:rsidRDefault="00866CC2" w:rsidP="00F00C19">
            <w:pPr>
              <w:jc w:val="center"/>
              <w:rPr>
                <w:color w:val="000000"/>
                <w:szCs w:val="28"/>
              </w:rPr>
            </w:pPr>
            <w:r w:rsidRPr="00866CC2">
              <w:rPr>
                <w:color w:val="000000"/>
                <w:szCs w:val="28"/>
              </w:rPr>
              <w:t>0.05124</w:t>
            </w:r>
          </w:p>
        </w:tc>
      </w:tr>
      <w:tr w:rsidR="00866CC2" w:rsidRPr="00866CC2" w14:paraId="738F9530"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302EFC2" w14:textId="77777777" w:rsidR="00866CC2" w:rsidRPr="00866CC2" w:rsidRDefault="00866CC2" w:rsidP="00866CC2">
            <w:pPr>
              <w:rPr>
                <w:color w:val="000000"/>
                <w:szCs w:val="28"/>
              </w:rPr>
            </w:pPr>
            <w:r w:rsidRPr="00866CC2">
              <w:rPr>
                <w:color w:val="000000"/>
                <w:szCs w:val="28"/>
              </w:rPr>
              <w:t>290</w:t>
            </w:r>
          </w:p>
        </w:tc>
        <w:tc>
          <w:tcPr>
            <w:tcW w:w="3526" w:type="dxa"/>
            <w:tcBorders>
              <w:top w:val="nil"/>
              <w:left w:val="nil"/>
              <w:bottom w:val="single" w:sz="4" w:space="0" w:color="auto"/>
              <w:right w:val="single" w:sz="4" w:space="0" w:color="auto"/>
            </w:tcBorders>
            <w:shd w:val="clear" w:color="auto" w:fill="auto"/>
            <w:noWrap/>
            <w:hideMark/>
          </w:tcPr>
          <w:p w14:paraId="12B4C41D" w14:textId="77777777" w:rsidR="00866CC2" w:rsidRPr="00866CC2" w:rsidRDefault="00866CC2" w:rsidP="00866CC2">
            <w:pPr>
              <w:rPr>
                <w:color w:val="000000"/>
                <w:szCs w:val="28"/>
              </w:rPr>
            </w:pPr>
            <w:r w:rsidRPr="00866CC2">
              <w:rPr>
                <w:color w:val="000000"/>
                <w:szCs w:val="28"/>
              </w:rPr>
              <w:t>2:7а</w:t>
            </w:r>
          </w:p>
        </w:tc>
        <w:tc>
          <w:tcPr>
            <w:tcW w:w="1393" w:type="dxa"/>
            <w:tcBorders>
              <w:top w:val="nil"/>
              <w:left w:val="nil"/>
              <w:bottom w:val="single" w:sz="4" w:space="0" w:color="auto"/>
              <w:right w:val="single" w:sz="4" w:space="0" w:color="auto"/>
            </w:tcBorders>
            <w:shd w:val="clear" w:color="auto" w:fill="auto"/>
            <w:noWrap/>
            <w:hideMark/>
          </w:tcPr>
          <w:p w14:paraId="3BD44FD2" w14:textId="77777777" w:rsidR="00866CC2" w:rsidRPr="00866CC2" w:rsidRDefault="00866CC2" w:rsidP="00F00C19">
            <w:pPr>
              <w:jc w:val="center"/>
              <w:rPr>
                <w:color w:val="000000"/>
                <w:szCs w:val="28"/>
              </w:rPr>
            </w:pPr>
            <w:r w:rsidRPr="00866CC2">
              <w:rPr>
                <w:color w:val="000000"/>
                <w:szCs w:val="28"/>
              </w:rPr>
              <w:t>102.1</w:t>
            </w:r>
          </w:p>
        </w:tc>
        <w:tc>
          <w:tcPr>
            <w:tcW w:w="1868" w:type="dxa"/>
            <w:tcBorders>
              <w:top w:val="nil"/>
              <w:left w:val="nil"/>
              <w:bottom w:val="single" w:sz="4" w:space="0" w:color="auto"/>
              <w:right w:val="single" w:sz="4" w:space="0" w:color="auto"/>
            </w:tcBorders>
            <w:shd w:val="clear" w:color="auto" w:fill="auto"/>
            <w:noWrap/>
            <w:hideMark/>
          </w:tcPr>
          <w:p w14:paraId="5B070979" w14:textId="77777777" w:rsidR="00866CC2" w:rsidRPr="00866CC2" w:rsidRDefault="00866CC2" w:rsidP="00F00C19">
            <w:pPr>
              <w:jc w:val="center"/>
              <w:rPr>
                <w:color w:val="000000"/>
                <w:szCs w:val="28"/>
              </w:rPr>
            </w:pPr>
            <w:r w:rsidRPr="00866CC2">
              <w:rPr>
                <w:color w:val="000000"/>
                <w:szCs w:val="28"/>
              </w:rPr>
              <w:t>426</w:t>
            </w:r>
          </w:p>
        </w:tc>
        <w:tc>
          <w:tcPr>
            <w:tcW w:w="2063" w:type="dxa"/>
            <w:tcBorders>
              <w:top w:val="nil"/>
              <w:left w:val="nil"/>
              <w:bottom w:val="single" w:sz="4" w:space="0" w:color="auto"/>
              <w:right w:val="single" w:sz="4" w:space="0" w:color="auto"/>
            </w:tcBorders>
            <w:shd w:val="clear" w:color="auto" w:fill="auto"/>
            <w:noWrap/>
            <w:hideMark/>
          </w:tcPr>
          <w:p w14:paraId="38034D29" w14:textId="77777777" w:rsidR="00866CC2" w:rsidRPr="00866CC2" w:rsidRDefault="00866CC2" w:rsidP="00F00C19">
            <w:pPr>
              <w:jc w:val="center"/>
              <w:rPr>
                <w:color w:val="000000"/>
                <w:szCs w:val="28"/>
              </w:rPr>
            </w:pPr>
            <w:r w:rsidRPr="00866CC2">
              <w:rPr>
                <w:color w:val="000000"/>
                <w:szCs w:val="28"/>
              </w:rPr>
              <w:t>81.68</w:t>
            </w:r>
          </w:p>
        </w:tc>
        <w:tc>
          <w:tcPr>
            <w:tcW w:w="2038" w:type="dxa"/>
            <w:tcBorders>
              <w:top w:val="nil"/>
              <w:left w:val="nil"/>
              <w:bottom w:val="single" w:sz="4" w:space="0" w:color="auto"/>
              <w:right w:val="single" w:sz="4" w:space="0" w:color="auto"/>
            </w:tcBorders>
            <w:shd w:val="clear" w:color="auto" w:fill="auto"/>
            <w:noWrap/>
            <w:hideMark/>
          </w:tcPr>
          <w:p w14:paraId="71B3EE71"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ECF4902" w14:textId="77777777" w:rsidR="00866CC2" w:rsidRPr="00866CC2" w:rsidRDefault="00866CC2" w:rsidP="00F00C19">
            <w:pPr>
              <w:jc w:val="center"/>
              <w:rPr>
                <w:color w:val="000000"/>
                <w:szCs w:val="28"/>
              </w:rPr>
            </w:pPr>
            <w:r w:rsidRPr="00866CC2">
              <w:rPr>
                <w:color w:val="000000"/>
                <w:szCs w:val="28"/>
              </w:rPr>
              <w:t>0.00605</w:t>
            </w:r>
          </w:p>
        </w:tc>
        <w:tc>
          <w:tcPr>
            <w:tcW w:w="1871" w:type="dxa"/>
            <w:tcBorders>
              <w:top w:val="nil"/>
              <w:left w:val="nil"/>
              <w:bottom w:val="single" w:sz="4" w:space="0" w:color="auto"/>
              <w:right w:val="single" w:sz="4" w:space="0" w:color="auto"/>
            </w:tcBorders>
            <w:shd w:val="clear" w:color="auto" w:fill="auto"/>
            <w:noWrap/>
            <w:hideMark/>
          </w:tcPr>
          <w:p w14:paraId="11309132"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0F3ED8E0" w14:textId="77777777" w:rsidR="00866CC2" w:rsidRPr="00866CC2" w:rsidRDefault="00866CC2" w:rsidP="00F00C19">
            <w:pPr>
              <w:jc w:val="center"/>
              <w:rPr>
                <w:color w:val="000000"/>
                <w:szCs w:val="28"/>
              </w:rPr>
            </w:pPr>
            <w:r w:rsidRPr="00866CC2">
              <w:rPr>
                <w:color w:val="000000"/>
                <w:szCs w:val="28"/>
              </w:rPr>
              <w:t>135.00000</w:t>
            </w:r>
          </w:p>
        </w:tc>
        <w:tc>
          <w:tcPr>
            <w:tcW w:w="2485" w:type="dxa"/>
            <w:tcBorders>
              <w:top w:val="nil"/>
              <w:left w:val="nil"/>
              <w:bottom w:val="single" w:sz="4" w:space="0" w:color="auto"/>
              <w:right w:val="single" w:sz="4" w:space="0" w:color="auto"/>
            </w:tcBorders>
            <w:shd w:val="clear" w:color="auto" w:fill="auto"/>
            <w:noWrap/>
            <w:hideMark/>
          </w:tcPr>
          <w:p w14:paraId="7912B534" w14:textId="77777777" w:rsidR="00866CC2" w:rsidRPr="00866CC2" w:rsidRDefault="00866CC2" w:rsidP="00F00C19">
            <w:pPr>
              <w:jc w:val="center"/>
              <w:rPr>
                <w:color w:val="000000"/>
                <w:szCs w:val="28"/>
              </w:rPr>
            </w:pPr>
            <w:r w:rsidRPr="00866CC2">
              <w:rPr>
                <w:color w:val="000000"/>
                <w:szCs w:val="28"/>
              </w:rPr>
              <w:t>41.35050</w:t>
            </w:r>
          </w:p>
        </w:tc>
        <w:tc>
          <w:tcPr>
            <w:tcW w:w="2374" w:type="dxa"/>
            <w:tcBorders>
              <w:top w:val="nil"/>
              <w:left w:val="nil"/>
              <w:bottom w:val="single" w:sz="4" w:space="0" w:color="auto"/>
              <w:right w:val="single" w:sz="4" w:space="0" w:color="auto"/>
            </w:tcBorders>
            <w:shd w:val="clear" w:color="auto" w:fill="auto"/>
            <w:noWrap/>
            <w:hideMark/>
          </w:tcPr>
          <w:p w14:paraId="5DBE960F" w14:textId="77777777" w:rsidR="00866CC2" w:rsidRPr="00866CC2" w:rsidRDefault="00866CC2" w:rsidP="00F00C19">
            <w:pPr>
              <w:jc w:val="center"/>
              <w:rPr>
                <w:color w:val="000000"/>
                <w:szCs w:val="28"/>
              </w:rPr>
            </w:pPr>
            <w:r w:rsidRPr="00866CC2">
              <w:rPr>
                <w:color w:val="000000"/>
                <w:szCs w:val="28"/>
              </w:rPr>
              <w:t>41.35050</w:t>
            </w:r>
          </w:p>
        </w:tc>
      </w:tr>
      <w:tr w:rsidR="00866CC2" w:rsidRPr="00866CC2" w14:paraId="7BF4D9B9"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665B472C" w14:textId="77777777" w:rsidR="00866CC2" w:rsidRPr="00866CC2" w:rsidRDefault="00866CC2" w:rsidP="00866CC2">
            <w:pPr>
              <w:rPr>
                <w:color w:val="000000"/>
                <w:szCs w:val="28"/>
              </w:rPr>
            </w:pPr>
            <w:r w:rsidRPr="00866CC2">
              <w:rPr>
                <w:color w:val="000000"/>
                <w:szCs w:val="28"/>
              </w:rPr>
              <w:t>1</w:t>
            </w:r>
          </w:p>
        </w:tc>
        <w:tc>
          <w:tcPr>
            <w:tcW w:w="3526" w:type="dxa"/>
            <w:tcBorders>
              <w:top w:val="nil"/>
              <w:left w:val="nil"/>
              <w:bottom w:val="single" w:sz="4" w:space="0" w:color="auto"/>
              <w:right w:val="single" w:sz="4" w:space="0" w:color="auto"/>
            </w:tcBorders>
            <w:shd w:val="clear" w:color="auto" w:fill="auto"/>
            <w:noWrap/>
            <w:hideMark/>
          </w:tcPr>
          <w:p w14:paraId="56C66330" w14:textId="77777777" w:rsidR="00866CC2" w:rsidRPr="00866CC2" w:rsidRDefault="00866CC2" w:rsidP="00866CC2">
            <w:pPr>
              <w:rPr>
                <w:color w:val="000000"/>
                <w:szCs w:val="28"/>
              </w:rPr>
            </w:pPr>
            <w:r w:rsidRPr="00866CC2">
              <w:rPr>
                <w:color w:val="000000"/>
                <w:szCs w:val="28"/>
              </w:rPr>
              <w:t>Котельная 3:2</w:t>
            </w:r>
          </w:p>
        </w:tc>
        <w:tc>
          <w:tcPr>
            <w:tcW w:w="1393" w:type="dxa"/>
            <w:tcBorders>
              <w:top w:val="nil"/>
              <w:left w:val="nil"/>
              <w:bottom w:val="single" w:sz="4" w:space="0" w:color="auto"/>
              <w:right w:val="single" w:sz="4" w:space="0" w:color="auto"/>
            </w:tcBorders>
            <w:shd w:val="clear" w:color="auto" w:fill="auto"/>
            <w:noWrap/>
            <w:hideMark/>
          </w:tcPr>
          <w:p w14:paraId="13D7FA1D" w14:textId="77777777" w:rsidR="00866CC2" w:rsidRPr="00866CC2" w:rsidRDefault="00866CC2" w:rsidP="00F00C19">
            <w:pPr>
              <w:jc w:val="center"/>
              <w:rPr>
                <w:color w:val="000000"/>
                <w:szCs w:val="28"/>
              </w:rPr>
            </w:pPr>
            <w:r w:rsidRPr="00866CC2">
              <w:rPr>
                <w:color w:val="000000"/>
                <w:szCs w:val="28"/>
              </w:rPr>
              <w:t>30.03</w:t>
            </w:r>
          </w:p>
        </w:tc>
        <w:tc>
          <w:tcPr>
            <w:tcW w:w="1868" w:type="dxa"/>
            <w:tcBorders>
              <w:top w:val="nil"/>
              <w:left w:val="nil"/>
              <w:bottom w:val="single" w:sz="4" w:space="0" w:color="auto"/>
              <w:right w:val="single" w:sz="4" w:space="0" w:color="auto"/>
            </w:tcBorders>
            <w:shd w:val="clear" w:color="auto" w:fill="auto"/>
            <w:noWrap/>
            <w:hideMark/>
          </w:tcPr>
          <w:p w14:paraId="5FA2DD8F" w14:textId="77777777" w:rsidR="00866CC2" w:rsidRPr="00866CC2" w:rsidRDefault="00866CC2" w:rsidP="00F00C19">
            <w:pPr>
              <w:jc w:val="center"/>
              <w:rPr>
                <w:color w:val="000000"/>
                <w:szCs w:val="28"/>
              </w:rPr>
            </w:pPr>
            <w:r w:rsidRPr="00866CC2">
              <w:rPr>
                <w:color w:val="000000"/>
                <w:szCs w:val="28"/>
              </w:rPr>
              <w:t>426</w:t>
            </w:r>
          </w:p>
        </w:tc>
        <w:tc>
          <w:tcPr>
            <w:tcW w:w="2063" w:type="dxa"/>
            <w:tcBorders>
              <w:top w:val="nil"/>
              <w:left w:val="nil"/>
              <w:bottom w:val="single" w:sz="4" w:space="0" w:color="auto"/>
              <w:right w:val="single" w:sz="4" w:space="0" w:color="auto"/>
            </w:tcBorders>
            <w:shd w:val="clear" w:color="auto" w:fill="auto"/>
            <w:noWrap/>
            <w:hideMark/>
          </w:tcPr>
          <w:p w14:paraId="061AAB8B" w14:textId="77777777" w:rsidR="00866CC2" w:rsidRPr="00866CC2" w:rsidRDefault="00866CC2" w:rsidP="00F00C19">
            <w:pPr>
              <w:jc w:val="center"/>
              <w:rPr>
                <w:color w:val="000000"/>
                <w:szCs w:val="28"/>
              </w:rPr>
            </w:pPr>
            <w:r w:rsidRPr="00866CC2">
              <w:rPr>
                <w:color w:val="000000"/>
                <w:szCs w:val="28"/>
              </w:rPr>
              <w:t>24.024</w:t>
            </w:r>
          </w:p>
        </w:tc>
        <w:tc>
          <w:tcPr>
            <w:tcW w:w="2038" w:type="dxa"/>
            <w:tcBorders>
              <w:top w:val="nil"/>
              <w:left w:val="nil"/>
              <w:bottom w:val="single" w:sz="4" w:space="0" w:color="auto"/>
              <w:right w:val="single" w:sz="4" w:space="0" w:color="auto"/>
            </w:tcBorders>
            <w:shd w:val="clear" w:color="auto" w:fill="auto"/>
            <w:noWrap/>
            <w:hideMark/>
          </w:tcPr>
          <w:p w14:paraId="483398E3"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E7D0870" w14:textId="77777777" w:rsidR="00866CC2" w:rsidRPr="00866CC2" w:rsidRDefault="00866CC2" w:rsidP="00F00C19">
            <w:pPr>
              <w:jc w:val="center"/>
              <w:rPr>
                <w:color w:val="000000"/>
                <w:szCs w:val="28"/>
              </w:rPr>
            </w:pPr>
            <w:r w:rsidRPr="00866CC2">
              <w:rPr>
                <w:color w:val="000000"/>
                <w:szCs w:val="28"/>
              </w:rPr>
              <w:t>0.00178</w:t>
            </w:r>
          </w:p>
        </w:tc>
        <w:tc>
          <w:tcPr>
            <w:tcW w:w="1871" w:type="dxa"/>
            <w:tcBorders>
              <w:top w:val="nil"/>
              <w:left w:val="nil"/>
              <w:bottom w:val="single" w:sz="4" w:space="0" w:color="auto"/>
              <w:right w:val="single" w:sz="4" w:space="0" w:color="auto"/>
            </w:tcBorders>
            <w:shd w:val="clear" w:color="auto" w:fill="auto"/>
            <w:noWrap/>
            <w:hideMark/>
          </w:tcPr>
          <w:p w14:paraId="1DB9B7EF"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78D2206A" w14:textId="77777777" w:rsidR="00866CC2" w:rsidRPr="00866CC2" w:rsidRDefault="00866CC2" w:rsidP="00F00C19">
            <w:pPr>
              <w:jc w:val="center"/>
              <w:rPr>
                <w:color w:val="000000"/>
                <w:szCs w:val="28"/>
              </w:rPr>
            </w:pPr>
            <w:r w:rsidRPr="00866CC2">
              <w:rPr>
                <w:color w:val="000000"/>
                <w:szCs w:val="28"/>
              </w:rPr>
              <w:t>135.00000</w:t>
            </w:r>
          </w:p>
        </w:tc>
        <w:tc>
          <w:tcPr>
            <w:tcW w:w="2485" w:type="dxa"/>
            <w:tcBorders>
              <w:top w:val="nil"/>
              <w:left w:val="nil"/>
              <w:bottom w:val="single" w:sz="4" w:space="0" w:color="auto"/>
              <w:right w:val="single" w:sz="4" w:space="0" w:color="auto"/>
            </w:tcBorders>
            <w:shd w:val="clear" w:color="auto" w:fill="auto"/>
            <w:noWrap/>
            <w:hideMark/>
          </w:tcPr>
          <w:p w14:paraId="3032857C" w14:textId="77777777" w:rsidR="00866CC2" w:rsidRPr="00866CC2" w:rsidRDefault="00866CC2" w:rsidP="00F00C19">
            <w:pPr>
              <w:jc w:val="center"/>
              <w:rPr>
                <w:color w:val="000000"/>
                <w:szCs w:val="28"/>
              </w:rPr>
            </w:pPr>
            <w:r w:rsidRPr="00866CC2">
              <w:rPr>
                <w:color w:val="000000"/>
                <w:szCs w:val="28"/>
              </w:rPr>
              <w:t>12.16215</w:t>
            </w:r>
          </w:p>
        </w:tc>
        <w:tc>
          <w:tcPr>
            <w:tcW w:w="2374" w:type="dxa"/>
            <w:tcBorders>
              <w:top w:val="nil"/>
              <w:left w:val="nil"/>
              <w:bottom w:val="single" w:sz="4" w:space="0" w:color="auto"/>
              <w:right w:val="single" w:sz="4" w:space="0" w:color="auto"/>
            </w:tcBorders>
            <w:shd w:val="clear" w:color="auto" w:fill="auto"/>
            <w:noWrap/>
            <w:hideMark/>
          </w:tcPr>
          <w:p w14:paraId="1D37AD02" w14:textId="77777777" w:rsidR="00866CC2" w:rsidRPr="00866CC2" w:rsidRDefault="00866CC2" w:rsidP="00F00C19">
            <w:pPr>
              <w:jc w:val="center"/>
              <w:rPr>
                <w:color w:val="000000"/>
                <w:szCs w:val="28"/>
              </w:rPr>
            </w:pPr>
            <w:r w:rsidRPr="00866CC2">
              <w:rPr>
                <w:color w:val="000000"/>
                <w:szCs w:val="28"/>
              </w:rPr>
              <w:t>12.16215</w:t>
            </w:r>
          </w:p>
        </w:tc>
      </w:tr>
      <w:tr w:rsidR="00866CC2" w:rsidRPr="00866CC2" w14:paraId="52C42FEB"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7B5190A7" w14:textId="77777777" w:rsidR="00866CC2" w:rsidRPr="00866CC2" w:rsidRDefault="00866CC2" w:rsidP="00866CC2">
            <w:pPr>
              <w:rPr>
                <w:color w:val="000000"/>
                <w:szCs w:val="28"/>
              </w:rPr>
            </w:pPr>
            <w:r w:rsidRPr="00866CC2">
              <w:rPr>
                <w:color w:val="000000"/>
                <w:szCs w:val="28"/>
              </w:rPr>
              <w:t>2</w:t>
            </w:r>
          </w:p>
        </w:tc>
        <w:tc>
          <w:tcPr>
            <w:tcW w:w="3526" w:type="dxa"/>
            <w:tcBorders>
              <w:top w:val="nil"/>
              <w:left w:val="nil"/>
              <w:bottom w:val="single" w:sz="4" w:space="0" w:color="auto"/>
              <w:right w:val="single" w:sz="4" w:space="0" w:color="auto"/>
            </w:tcBorders>
            <w:shd w:val="clear" w:color="auto" w:fill="auto"/>
            <w:noWrap/>
            <w:hideMark/>
          </w:tcPr>
          <w:p w14:paraId="03276004" w14:textId="77777777" w:rsidR="00866CC2" w:rsidRPr="00866CC2" w:rsidRDefault="00866CC2" w:rsidP="00866CC2">
            <w:pPr>
              <w:rPr>
                <w:color w:val="000000"/>
                <w:szCs w:val="28"/>
              </w:rPr>
            </w:pPr>
            <w:r w:rsidRPr="00866CC2">
              <w:rPr>
                <w:color w:val="000000"/>
                <w:szCs w:val="28"/>
              </w:rPr>
              <w:t>Котельная 3:433</w:t>
            </w:r>
          </w:p>
        </w:tc>
        <w:tc>
          <w:tcPr>
            <w:tcW w:w="1393" w:type="dxa"/>
            <w:tcBorders>
              <w:top w:val="nil"/>
              <w:left w:val="nil"/>
              <w:bottom w:val="single" w:sz="4" w:space="0" w:color="auto"/>
              <w:right w:val="single" w:sz="4" w:space="0" w:color="auto"/>
            </w:tcBorders>
            <w:shd w:val="clear" w:color="auto" w:fill="auto"/>
            <w:noWrap/>
            <w:hideMark/>
          </w:tcPr>
          <w:p w14:paraId="189B2AFC" w14:textId="77777777" w:rsidR="00866CC2" w:rsidRPr="00866CC2" w:rsidRDefault="00866CC2" w:rsidP="00F00C19">
            <w:pPr>
              <w:jc w:val="center"/>
              <w:rPr>
                <w:color w:val="000000"/>
                <w:szCs w:val="28"/>
              </w:rPr>
            </w:pPr>
            <w:r w:rsidRPr="00866CC2">
              <w:rPr>
                <w:color w:val="000000"/>
                <w:szCs w:val="28"/>
              </w:rPr>
              <w:t>39.81</w:t>
            </w:r>
          </w:p>
        </w:tc>
        <w:tc>
          <w:tcPr>
            <w:tcW w:w="1868" w:type="dxa"/>
            <w:tcBorders>
              <w:top w:val="nil"/>
              <w:left w:val="nil"/>
              <w:bottom w:val="single" w:sz="4" w:space="0" w:color="auto"/>
              <w:right w:val="single" w:sz="4" w:space="0" w:color="auto"/>
            </w:tcBorders>
            <w:shd w:val="clear" w:color="auto" w:fill="auto"/>
            <w:noWrap/>
            <w:hideMark/>
          </w:tcPr>
          <w:p w14:paraId="13CCBB80" w14:textId="77777777" w:rsidR="00866CC2" w:rsidRPr="00866CC2" w:rsidRDefault="00866CC2" w:rsidP="00F00C19">
            <w:pPr>
              <w:jc w:val="center"/>
              <w:rPr>
                <w:color w:val="000000"/>
                <w:szCs w:val="28"/>
              </w:rPr>
            </w:pPr>
            <w:r w:rsidRPr="00866CC2">
              <w:rPr>
                <w:color w:val="000000"/>
                <w:szCs w:val="28"/>
              </w:rPr>
              <w:t>194</w:t>
            </w:r>
          </w:p>
        </w:tc>
        <w:tc>
          <w:tcPr>
            <w:tcW w:w="2063" w:type="dxa"/>
            <w:tcBorders>
              <w:top w:val="nil"/>
              <w:left w:val="nil"/>
              <w:bottom w:val="single" w:sz="4" w:space="0" w:color="auto"/>
              <w:right w:val="single" w:sz="4" w:space="0" w:color="auto"/>
            </w:tcBorders>
            <w:shd w:val="clear" w:color="auto" w:fill="auto"/>
            <w:noWrap/>
            <w:hideMark/>
          </w:tcPr>
          <w:p w14:paraId="3041DF97" w14:textId="77777777" w:rsidR="00866CC2" w:rsidRPr="00866CC2" w:rsidRDefault="00866CC2" w:rsidP="00F00C19">
            <w:pPr>
              <w:jc w:val="center"/>
              <w:rPr>
                <w:color w:val="000000"/>
                <w:szCs w:val="28"/>
              </w:rPr>
            </w:pPr>
            <w:r w:rsidRPr="00866CC2">
              <w:rPr>
                <w:color w:val="000000"/>
                <w:szCs w:val="28"/>
              </w:rPr>
              <w:t>13.9335</w:t>
            </w:r>
          </w:p>
        </w:tc>
        <w:tc>
          <w:tcPr>
            <w:tcW w:w="2038" w:type="dxa"/>
            <w:tcBorders>
              <w:top w:val="nil"/>
              <w:left w:val="nil"/>
              <w:bottom w:val="single" w:sz="4" w:space="0" w:color="auto"/>
              <w:right w:val="single" w:sz="4" w:space="0" w:color="auto"/>
            </w:tcBorders>
            <w:shd w:val="clear" w:color="auto" w:fill="auto"/>
            <w:noWrap/>
            <w:hideMark/>
          </w:tcPr>
          <w:p w14:paraId="6A2B5F45"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CF2DBD8" w14:textId="77777777" w:rsidR="00866CC2" w:rsidRPr="00866CC2" w:rsidRDefault="00866CC2" w:rsidP="00F00C19">
            <w:pPr>
              <w:jc w:val="center"/>
              <w:rPr>
                <w:color w:val="000000"/>
                <w:szCs w:val="28"/>
              </w:rPr>
            </w:pPr>
            <w:r w:rsidRPr="00866CC2">
              <w:rPr>
                <w:color w:val="000000"/>
                <w:szCs w:val="28"/>
              </w:rPr>
              <w:t>0.00136</w:t>
            </w:r>
          </w:p>
        </w:tc>
        <w:tc>
          <w:tcPr>
            <w:tcW w:w="1871" w:type="dxa"/>
            <w:tcBorders>
              <w:top w:val="nil"/>
              <w:left w:val="nil"/>
              <w:bottom w:val="single" w:sz="4" w:space="0" w:color="auto"/>
              <w:right w:val="single" w:sz="4" w:space="0" w:color="auto"/>
            </w:tcBorders>
            <w:shd w:val="clear" w:color="auto" w:fill="auto"/>
            <w:noWrap/>
            <w:hideMark/>
          </w:tcPr>
          <w:p w14:paraId="2BE8B806"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19E88DC2" w14:textId="77777777" w:rsidR="00866CC2" w:rsidRPr="00866CC2" w:rsidRDefault="00866CC2" w:rsidP="00F00C19">
            <w:pPr>
              <w:jc w:val="center"/>
              <w:rPr>
                <w:color w:val="000000"/>
                <w:szCs w:val="28"/>
              </w:rPr>
            </w:pPr>
            <w:r w:rsidRPr="00866CC2">
              <w:rPr>
                <w:color w:val="000000"/>
                <w:szCs w:val="28"/>
              </w:rPr>
              <w:t>27.00000</w:t>
            </w:r>
          </w:p>
        </w:tc>
        <w:tc>
          <w:tcPr>
            <w:tcW w:w="2485" w:type="dxa"/>
            <w:tcBorders>
              <w:top w:val="nil"/>
              <w:left w:val="nil"/>
              <w:bottom w:val="single" w:sz="4" w:space="0" w:color="auto"/>
              <w:right w:val="single" w:sz="4" w:space="0" w:color="auto"/>
            </w:tcBorders>
            <w:shd w:val="clear" w:color="auto" w:fill="auto"/>
            <w:noWrap/>
            <w:hideMark/>
          </w:tcPr>
          <w:p w14:paraId="0992FB36" w14:textId="77777777" w:rsidR="00866CC2" w:rsidRPr="00866CC2" w:rsidRDefault="00866CC2" w:rsidP="00F00C19">
            <w:pPr>
              <w:jc w:val="center"/>
              <w:rPr>
                <w:color w:val="000000"/>
                <w:szCs w:val="28"/>
              </w:rPr>
            </w:pPr>
            <w:r w:rsidRPr="00866CC2">
              <w:rPr>
                <w:color w:val="000000"/>
                <w:szCs w:val="28"/>
              </w:rPr>
              <w:t>3.22461</w:t>
            </w:r>
          </w:p>
        </w:tc>
        <w:tc>
          <w:tcPr>
            <w:tcW w:w="2374" w:type="dxa"/>
            <w:tcBorders>
              <w:top w:val="nil"/>
              <w:left w:val="nil"/>
              <w:bottom w:val="single" w:sz="4" w:space="0" w:color="auto"/>
              <w:right w:val="single" w:sz="4" w:space="0" w:color="auto"/>
            </w:tcBorders>
            <w:shd w:val="clear" w:color="auto" w:fill="auto"/>
            <w:noWrap/>
            <w:hideMark/>
          </w:tcPr>
          <w:p w14:paraId="66BBEEC7" w14:textId="77777777" w:rsidR="00866CC2" w:rsidRPr="00866CC2" w:rsidRDefault="00866CC2" w:rsidP="00F00C19">
            <w:pPr>
              <w:jc w:val="center"/>
              <w:rPr>
                <w:color w:val="000000"/>
                <w:szCs w:val="28"/>
              </w:rPr>
            </w:pPr>
            <w:r w:rsidRPr="00866CC2">
              <w:rPr>
                <w:color w:val="000000"/>
                <w:szCs w:val="28"/>
              </w:rPr>
              <w:t>3.22461</w:t>
            </w:r>
          </w:p>
        </w:tc>
      </w:tr>
      <w:tr w:rsidR="00866CC2" w:rsidRPr="00866CC2" w14:paraId="28323763"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4B6F2C3A" w14:textId="77777777" w:rsidR="00866CC2" w:rsidRPr="00866CC2" w:rsidRDefault="00866CC2" w:rsidP="00866CC2">
            <w:pPr>
              <w:rPr>
                <w:color w:val="000000"/>
                <w:szCs w:val="28"/>
              </w:rPr>
            </w:pPr>
            <w:r w:rsidRPr="00866CC2">
              <w:rPr>
                <w:color w:val="000000"/>
                <w:szCs w:val="28"/>
              </w:rPr>
              <w:lastRenderedPageBreak/>
              <w:t>3</w:t>
            </w:r>
          </w:p>
        </w:tc>
        <w:tc>
          <w:tcPr>
            <w:tcW w:w="3526" w:type="dxa"/>
            <w:tcBorders>
              <w:top w:val="nil"/>
              <w:left w:val="nil"/>
              <w:bottom w:val="single" w:sz="4" w:space="0" w:color="auto"/>
              <w:right w:val="single" w:sz="4" w:space="0" w:color="auto"/>
            </w:tcBorders>
            <w:shd w:val="clear" w:color="auto" w:fill="auto"/>
            <w:noWrap/>
            <w:hideMark/>
          </w:tcPr>
          <w:p w14:paraId="03008F75" w14:textId="77777777" w:rsidR="00866CC2" w:rsidRPr="00866CC2" w:rsidRDefault="00866CC2" w:rsidP="00866CC2">
            <w:pPr>
              <w:rPr>
                <w:color w:val="000000"/>
                <w:szCs w:val="28"/>
              </w:rPr>
            </w:pPr>
            <w:proofErr w:type="gramStart"/>
            <w:r w:rsidRPr="00866CC2">
              <w:rPr>
                <w:color w:val="000000"/>
                <w:szCs w:val="28"/>
              </w:rPr>
              <w:t>433:Гараж</w:t>
            </w:r>
            <w:proofErr w:type="gramEnd"/>
          </w:p>
        </w:tc>
        <w:tc>
          <w:tcPr>
            <w:tcW w:w="1393" w:type="dxa"/>
            <w:tcBorders>
              <w:top w:val="nil"/>
              <w:left w:val="nil"/>
              <w:bottom w:val="single" w:sz="4" w:space="0" w:color="auto"/>
              <w:right w:val="single" w:sz="4" w:space="0" w:color="auto"/>
            </w:tcBorders>
            <w:shd w:val="clear" w:color="auto" w:fill="auto"/>
            <w:noWrap/>
            <w:hideMark/>
          </w:tcPr>
          <w:p w14:paraId="478C1B93" w14:textId="77777777" w:rsidR="00866CC2" w:rsidRPr="00866CC2" w:rsidRDefault="00866CC2" w:rsidP="00F00C19">
            <w:pPr>
              <w:jc w:val="center"/>
              <w:rPr>
                <w:color w:val="000000"/>
                <w:szCs w:val="28"/>
              </w:rPr>
            </w:pPr>
            <w:r w:rsidRPr="00866CC2">
              <w:rPr>
                <w:color w:val="000000"/>
                <w:szCs w:val="28"/>
              </w:rPr>
              <w:t>30.91</w:t>
            </w:r>
          </w:p>
        </w:tc>
        <w:tc>
          <w:tcPr>
            <w:tcW w:w="1868" w:type="dxa"/>
            <w:tcBorders>
              <w:top w:val="nil"/>
              <w:left w:val="nil"/>
              <w:bottom w:val="single" w:sz="4" w:space="0" w:color="auto"/>
              <w:right w:val="single" w:sz="4" w:space="0" w:color="auto"/>
            </w:tcBorders>
            <w:shd w:val="clear" w:color="auto" w:fill="auto"/>
            <w:noWrap/>
            <w:hideMark/>
          </w:tcPr>
          <w:p w14:paraId="650AA65A"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649CB444" w14:textId="77777777" w:rsidR="00866CC2" w:rsidRPr="00866CC2" w:rsidRDefault="00866CC2" w:rsidP="00F00C19">
            <w:pPr>
              <w:jc w:val="center"/>
              <w:rPr>
                <w:color w:val="000000"/>
                <w:szCs w:val="28"/>
              </w:rPr>
            </w:pPr>
            <w:r w:rsidRPr="00866CC2">
              <w:rPr>
                <w:color w:val="000000"/>
                <w:szCs w:val="28"/>
              </w:rPr>
              <w:t>3.091</w:t>
            </w:r>
          </w:p>
        </w:tc>
        <w:tc>
          <w:tcPr>
            <w:tcW w:w="2038" w:type="dxa"/>
            <w:tcBorders>
              <w:top w:val="nil"/>
              <w:left w:val="nil"/>
              <w:bottom w:val="single" w:sz="4" w:space="0" w:color="auto"/>
              <w:right w:val="single" w:sz="4" w:space="0" w:color="auto"/>
            </w:tcBorders>
            <w:shd w:val="clear" w:color="auto" w:fill="auto"/>
            <w:noWrap/>
            <w:hideMark/>
          </w:tcPr>
          <w:p w14:paraId="6ABC9248"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F44BE7A" w14:textId="77777777" w:rsidR="00866CC2" w:rsidRPr="00866CC2" w:rsidRDefault="00866CC2" w:rsidP="00F00C19">
            <w:pPr>
              <w:jc w:val="center"/>
              <w:rPr>
                <w:color w:val="000000"/>
                <w:szCs w:val="28"/>
              </w:rPr>
            </w:pPr>
            <w:r w:rsidRPr="00866CC2">
              <w:rPr>
                <w:color w:val="000000"/>
                <w:szCs w:val="28"/>
              </w:rPr>
              <w:t>0.00051</w:t>
            </w:r>
          </w:p>
        </w:tc>
        <w:tc>
          <w:tcPr>
            <w:tcW w:w="1871" w:type="dxa"/>
            <w:tcBorders>
              <w:top w:val="nil"/>
              <w:left w:val="nil"/>
              <w:bottom w:val="single" w:sz="4" w:space="0" w:color="auto"/>
              <w:right w:val="single" w:sz="4" w:space="0" w:color="auto"/>
            </w:tcBorders>
            <w:shd w:val="clear" w:color="auto" w:fill="auto"/>
            <w:noWrap/>
            <w:hideMark/>
          </w:tcPr>
          <w:p w14:paraId="6B4C44DB"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67FA6D08"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0D35C644" w14:textId="77777777" w:rsidR="00866CC2" w:rsidRPr="00866CC2" w:rsidRDefault="00866CC2" w:rsidP="00F00C19">
            <w:pPr>
              <w:jc w:val="center"/>
              <w:rPr>
                <w:color w:val="000000"/>
                <w:szCs w:val="28"/>
              </w:rPr>
            </w:pPr>
            <w:r w:rsidRPr="00866CC2">
              <w:rPr>
                <w:color w:val="000000"/>
                <w:szCs w:val="28"/>
              </w:rPr>
              <w:t>0.12982</w:t>
            </w:r>
          </w:p>
        </w:tc>
        <w:tc>
          <w:tcPr>
            <w:tcW w:w="2374" w:type="dxa"/>
            <w:tcBorders>
              <w:top w:val="nil"/>
              <w:left w:val="nil"/>
              <w:bottom w:val="single" w:sz="4" w:space="0" w:color="auto"/>
              <w:right w:val="single" w:sz="4" w:space="0" w:color="auto"/>
            </w:tcBorders>
            <w:shd w:val="clear" w:color="auto" w:fill="auto"/>
            <w:noWrap/>
            <w:hideMark/>
          </w:tcPr>
          <w:p w14:paraId="6303E9EE" w14:textId="77777777" w:rsidR="00866CC2" w:rsidRPr="00866CC2" w:rsidRDefault="00866CC2" w:rsidP="00F00C19">
            <w:pPr>
              <w:jc w:val="center"/>
              <w:rPr>
                <w:color w:val="000000"/>
                <w:szCs w:val="28"/>
              </w:rPr>
            </w:pPr>
            <w:r w:rsidRPr="00866CC2">
              <w:rPr>
                <w:color w:val="000000"/>
                <w:szCs w:val="28"/>
              </w:rPr>
              <w:t>0.12982</w:t>
            </w:r>
          </w:p>
        </w:tc>
      </w:tr>
      <w:tr w:rsidR="00866CC2" w:rsidRPr="00866CC2" w14:paraId="692F31A7"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983A855" w14:textId="77777777" w:rsidR="00866CC2" w:rsidRPr="00866CC2" w:rsidRDefault="00866CC2" w:rsidP="00866CC2">
            <w:pPr>
              <w:rPr>
                <w:color w:val="000000"/>
                <w:szCs w:val="28"/>
              </w:rPr>
            </w:pPr>
            <w:r w:rsidRPr="00866CC2">
              <w:rPr>
                <w:color w:val="000000"/>
                <w:szCs w:val="28"/>
              </w:rPr>
              <w:t>4</w:t>
            </w:r>
          </w:p>
        </w:tc>
        <w:tc>
          <w:tcPr>
            <w:tcW w:w="3526" w:type="dxa"/>
            <w:tcBorders>
              <w:top w:val="nil"/>
              <w:left w:val="nil"/>
              <w:bottom w:val="single" w:sz="4" w:space="0" w:color="auto"/>
              <w:right w:val="single" w:sz="4" w:space="0" w:color="auto"/>
            </w:tcBorders>
            <w:shd w:val="clear" w:color="auto" w:fill="auto"/>
            <w:noWrap/>
            <w:hideMark/>
          </w:tcPr>
          <w:p w14:paraId="3ADD96C7" w14:textId="77777777" w:rsidR="00866CC2" w:rsidRPr="00866CC2" w:rsidRDefault="00866CC2" w:rsidP="00866CC2">
            <w:pPr>
              <w:rPr>
                <w:color w:val="000000"/>
                <w:szCs w:val="28"/>
              </w:rPr>
            </w:pPr>
            <w:r w:rsidRPr="00866CC2">
              <w:rPr>
                <w:color w:val="000000"/>
                <w:szCs w:val="28"/>
              </w:rPr>
              <w:t>433:211</w:t>
            </w:r>
          </w:p>
        </w:tc>
        <w:tc>
          <w:tcPr>
            <w:tcW w:w="1393" w:type="dxa"/>
            <w:tcBorders>
              <w:top w:val="nil"/>
              <w:left w:val="nil"/>
              <w:bottom w:val="single" w:sz="4" w:space="0" w:color="auto"/>
              <w:right w:val="single" w:sz="4" w:space="0" w:color="auto"/>
            </w:tcBorders>
            <w:shd w:val="clear" w:color="auto" w:fill="auto"/>
            <w:noWrap/>
            <w:hideMark/>
          </w:tcPr>
          <w:p w14:paraId="61EE1839" w14:textId="77777777" w:rsidR="00866CC2" w:rsidRPr="00866CC2" w:rsidRDefault="00866CC2" w:rsidP="00F00C19">
            <w:pPr>
              <w:jc w:val="center"/>
              <w:rPr>
                <w:color w:val="000000"/>
                <w:szCs w:val="28"/>
              </w:rPr>
            </w:pPr>
            <w:r w:rsidRPr="00866CC2">
              <w:rPr>
                <w:color w:val="000000"/>
                <w:szCs w:val="28"/>
              </w:rPr>
              <w:t>96</w:t>
            </w:r>
          </w:p>
        </w:tc>
        <w:tc>
          <w:tcPr>
            <w:tcW w:w="1868" w:type="dxa"/>
            <w:tcBorders>
              <w:top w:val="nil"/>
              <w:left w:val="nil"/>
              <w:bottom w:val="single" w:sz="4" w:space="0" w:color="auto"/>
              <w:right w:val="single" w:sz="4" w:space="0" w:color="auto"/>
            </w:tcBorders>
            <w:shd w:val="clear" w:color="auto" w:fill="auto"/>
            <w:noWrap/>
            <w:hideMark/>
          </w:tcPr>
          <w:p w14:paraId="06242AF0" w14:textId="77777777" w:rsidR="00866CC2" w:rsidRPr="00866CC2" w:rsidRDefault="00866CC2" w:rsidP="00F00C19">
            <w:pPr>
              <w:jc w:val="center"/>
              <w:rPr>
                <w:color w:val="000000"/>
                <w:szCs w:val="28"/>
              </w:rPr>
            </w:pPr>
            <w:r w:rsidRPr="00866CC2">
              <w:rPr>
                <w:color w:val="000000"/>
                <w:szCs w:val="28"/>
              </w:rPr>
              <w:t>194</w:t>
            </w:r>
          </w:p>
        </w:tc>
        <w:tc>
          <w:tcPr>
            <w:tcW w:w="2063" w:type="dxa"/>
            <w:tcBorders>
              <w:top w:val="nil"/>
              <w:left w:val="nil"/>
              <w:bottom w:val="single" w:sz="4" w:space="0" w:color="auto"/>
              <w:right w:val="single" w:sz="4" w:space="0" w:color="auto"/>
            </w:tcBorders>
            <w:shd w:val="clear" w:color="auto" w:fill="auto"/>
            <w:noWrap/>
            <w:hideMark/>
          </w:tcPr>
          <w:p w14:paraId="348FDFB4" w14:textId="77777777" w:rsidR="00866CC2" w:rsidRPr="00866CC2" w:rsidRDefault="00866CC2" w:rsidP="00F00C19">
            <w:pPr>
              <w:jc w:val="center"/>
              <w:rPr>
                <w:color w:val="000000"/>
                <w:szCs w:val="28"/>
              </w:rPr>
            </w:pPr>
            <w:r w:rsidRPr="00866CC2">
              <w:rPr>
                <w:color w:val="000000"/>
                <w:szCs w:val="28"/>
              </w:rPr>
              <w:t>33.6</w:t>
            </w:r>
          </w:p>
        </w:tc>
        <w:tc>
          <w:tcPr>
            <w:tcW w:w="2038" w:type="dxa"/>
            <w:tcBorders>
              <w:top w:val="nil"/>
              <w:left w:val="nil"/>
              <w:bottom w:val="single" w:sz="4" w:space="0" w:color="auto"/>
              <w:right w:val="single" w:sz="4" w:space="0" w:color="auto"/>
            </w:tcBorders>
            <w:shd w:val="clear" w:color="auto" w:fill="auto"/>
            <w:noWrap/>
            <w:hideMark/>
          </w:tcPr>
          <w:p w14:paraId="0E85BDCE"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3BCF5144" w14:textId="77777777" w:rsidR="00866CC2" w:rsidRPr="00866CC2" w:rsidRDefault="00866CC2" w:rsidP="00F00C19">
            <w:pPr>
              <w:jc w:val="center"/>
              <w:rPr>
                <w:color w:val="000000"/>
                <w:szCs w:val="28"/>
              </w:rPr>
            </w:pPr>
            <w:r w:rsidRPr="00866CC2">
              <w:rPr>
                <w:color w:val="000000"/>
                <w:szCs w:val="28"/>
              </w:rPr>
              <w:t>0.00328</w:t>
            </w:r>
          </w:p>
        </w:tc>
        <w:tc>
          <w:tcPr>
            <w:tcW w:w="1871" w:type="dxa"/>
            <w:tcBorders>
              <w:top w:val="nil"/>
              <w:left w:val="nil"/>
              <w:bottom w:val="single" w:sz="4" w:space="0" w:color="auto"/>
              <w:right w:val="single" w:sz="4" w:space="0" w:color="auto"/>
            </w:tcBorders>
            <w:shd w:val="clear" w:color="auto" w:fill="auto"/>
            <w:noWrap/>
            <w:hideMark/>
          </w:tcPr>
          <w:p w14:paraId="1B6D77D8"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519B60A6" w14:textId="77777777" w:rsidR="00866CC2" w:rsidRPr="00866CC2" w:rsidRDefault="00866CC2" w:rsidP="00F00C19">
            <w:pPr>
              <w:jc w:val="center"/>
              <w:rPr>
                <w:color w:val="000000"/>
                <w:szCs w:val="28"/>
              </w:rPr>
            </w:pPr>
            <w:r w:rsidRPr="00866CC2">
              <w:rPr>
                <w:color w:val="000000"/>
                <w:szCs w:val="28"/>
              </w:rPr>
              <w:t>27.00000</w:t>
            </w:r>
          </w:p>
        </w:tc>
        <w:tc>
          <w:tcPr>
            <w:tcW w:w="2485" w:type="dxa"/>
            <w:tcBorders>
              <w:top w:val="nil"/>
              <w:left w:val="nil"/>
              <w:bottom w:val="single" w:sz="4" w:space="0" w:color="auto"/>
              <w:right w:val="single" w:sz="4" w:space="0" w:color="auto"/>
            </w:tcBorders>
            <w:shd w:val="clear" w:color="auto" w:fill="auto"/>
            <w:noWrap/>
            <w:hideMark/>
          </w:tcPr>
          <w:p w14:paraId="50D7AF93" w14:textId="77777777" w:rsidR="00866CC2" w:rsidRPr="00866CC2" w:rsidRDefault="00866CC2" w:rsidP="00F00C19">
            <w:pPr>
              <w:jc w:val="center"/>
              <w:rPr>
                <w:color w:val="000000"/>
                <w:szCs w:val="28"/>
              </w:rPr>
            </w:pPr>
            <w:r w:rsidRPr="00866CC2">
              <w:rPr>
                <w:color w:val="000000"/>
                <w:szCs w:val="28"/>
              </w:rPr>
              <w:t>7.77600</w:t>
            </w:r>
          </w:p>
        </w:tc>
        <w:tc>
          <w:tcPr>
            <w:tcW w:w="2374" w:type="dxa"/>
            <w:tcBorders>
              <w:top w:val="nil"/>
              <w:left w:val="nil"/>
              <w:bottom w:val="single" w:sz="4" w:space="0" w:color="auto"/>
              <w:right w:val="single" w:sz="4" w:space="0" w:color="auto"/>
            </w:tcBorders>
            <w:shd w:val="clear" w:color="auto" w:fill="auto"/>
            <w:noWrap/>
            <w:hideMark/>
          </w:tcPr>
          <w:p w14:paraId="7D776A1F" w14:textId="77777777" w:rsidR="00866CC2" w:rsidRPr="00866CC2" w:rsidRDefault="00866CC2" w:rsidP="00F00C19">
            <w:pPr>
              <w:jc w:val="center"/>
              <w:rPr>
                <w:color w:val="000000"/>
                <w:szCs w:val="28"/>
              </w:rPr>
            </w:pPr>
            <w:r w:rsidRPr="00866CC2">
              <w:rPr>
                <w:color w:val="000000"/>
                <w:szCs w:val="28"/>
              </w:rPr>
              <w:t>7.77600</w:t>
            </w:r>
          </w:p>
        </w:tc>
      </w:tr>
      <w:tr w:rsidR="00866CC2" w:rsidRPr="00866CC2" w14:paraId="7AF138D4"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290C063" w14:textId="77777777" w:rsidR="00866CC2" w:rsidRPr="00866CC2" w:rsidRDefault="00866CC2" w:rsidP="00866CC2">
            <w:pPr>
              <w:rPr>
                <w:color w:val="000000"/>
                <w:szCs w:val="28"/>
              </w:rPr>
            </w:pPr>
            <w:r w:rsidRPr="00866CC2">
              <w:rPr>
                <w:color w:val="000000"/>
                <w:szCs w:val="28"/>
              </w:rPr>
              <w:t>5</w:t>
            </w:r>
          </w:p>
        </w:tc>
        <w:tc>
          <w:tcPr>
            <w:tcW w:w="3526" w:type="dxa"/>
            <w:tcBorders>
              <w:top w:val="nil"/>
              <w:left w:val="nil"/>
              <w:bottom w:val="single" w:sz="4" w:space="0" w:color="auto"/>
              <w:right w:val="single" w:sz="4" w:space="0" w:color="auto"/>
            </w:tcBorders>
            <w:shd w:val="clear" w:color="auto" w:fill="auto"/>
            <w:noWrap/>
            <w:hideMark/>
          </w:tcPr>
          <w:p w14:paraId="16318550" w14:textId="77777777" w:rsidR="00866CC2" w:rsidRPr="00866CC2" w:rsidRDefault="00866CC2" w:rsidP="00866CC2">
            <w:pPr>
              <w:rPr>
                <w:color w:val="000000"/>
                <w:szCs w:val="28"/>
              </w:rPr>
            </w:pPr>
            <w:proofErr w:type="gramStart"/>
            <w:r w:rsidRPr="00866CC2">
              <w:rPr>
                <w:color w:val="000000"/>
                <w:szCs w:val="28"/>
              </w:rPr>
              <w:t>2:КОС</w:t>
            </w:r>
            <w:proofErr w:type="gramEnd"/>
          </w:p>
        </w:tc>
        <w:tc>
          <w:tcPr>
            <w:tcW w:w="1393" w:type="dxa"/>
            <w:tcBorders>
              <w:top w:val="nil"/>
              <w:left w:val="nil"/>
              <w:bottom w:val="single" w:sz="4" w:space="0" w:color="auto"/>
              <w:right w:val="single" w:sz="4" w:space="0" w:color="auto"/>
            </w:tcBorders>
            <w:shd w:val="clear" w:color="auto" w:fill="auto"/>
            <w:noWrap/>
            <w:hideMark/>
          </w:tcPr>
          <w:p w14:paraId="04D3FE65" w14:textId="77777777" w:rsidR="00866CC2" w:rsidRPr="00866CC2" w:rsidRDefault="00866CC2" w:rsidP="00F00C19">
            <w:pPr>
              <w:jc w:val="center"/>
              <w:rPr>
                <w:color w:val="000000"/>
                <w:szCs w:val="28"/>
              </w:rPr>
            </w:pPr>
            <w:r w:rsidRPr="00866CC2">
              <w:rPr>
                <w:color w:val="000000"/>
                <w:szCs w:val="28"/>
              </w:rPr>
              <w:t>353.42</w:t>
            </w:r>
          </w:p>
        </w:tc>
        <w:tc>
          <w:tcPr>
            <w:tcW w:w="1868" w:type="dxa"/>
            <w:tcBorders>
              <w:top w:val="nil"/>
              <w:left w:val="nil"/>
              <w:bottom w:val="single" w:sz="4" w:space="0" w:color="auto"/>
              <w:right w:val="single" w:sz="4" w:space="0" w:color="auto"/>
            </w:tcBorders>
            <w:shd w:val="clear" w:color="auto" w:fill="auto"/>
            <w:noWrap/>
            <w:hideMark/>
          </w:tcPr>
          <w:p w14:paraId="53D3223C" w14:textId="77777777" w:rsidR="00866CC2" w:rsidRPr="00866CC2" w:rsidRDefault="00866CC2" w:rsidP="00F00C19">
            <w:pPr>
              <w:jc w:val="center"/>
              <w:rPr>
                <w:color w:val="000000"/>
                <w:szCs w:val="28"/>
              </w:rPr>
            </w:pPr>
            <w:r w:rsidRPr="00866CC2">
              <w:rPr>
                <w:color w:val="000000"/>
                <w:szCs w:val="28"/>
              </w:rPr>
              <w:t>159</w:t>
            </w:r>
          </w:p>
        </w:tc>
        <w:tc>
          <w:tcPr>
            <w:tcW w:w="2063" w:type="dxa"/>
            <w:tcBorders>
              <w:top w:val="nil"/>
              <w:left w:val="nil"/>
              <w:bottom w:val="single" w:sz="4" w:space="0" w:color="auto"/>
              <w:right w:val="single" w:sz="4" w:space="0" w:color="auto"/>
            </w:tcBorders>
            <w:shd w:val="clear" w:color="auto" w:fill="auto"/>
            <w:noWrap/>
            <w:hideMark/>
          </w:tcPr>
          <w:p w14:paraId="65D544D1" w14:textId="77777777" w:rsidR="00866CC2" w:rsidRPr="00866CC2" w:rsidRDefault="00866CC2" w:rsidP="00F00C19">
            <w:pPr>
              <w:jc w:val="center"/>
              <w:rPr>
                <w:color w:val="000000"/>
                <w:szCs w:val="28"/>
              </w:rPr>
            </w:pPr>
            <w:r w:rsidRPr="00866CC2">
              <w:rPr>
                <w:color w:val="000000"/>
                <w:szCs w:val="28"/>
              </w:rPr>
              <w:t>106.026</w:t>
            </w:r>
          </w:p>
        </w:tc>
        <w:tc>
          <w:tcPr>
            <w:tcW w:w="2038" w:type="dxa"/>
            <w:tcBorders>
              <w:top w:val="nil"/>
              <w:left w:val="nil"/>
              <w:bottom w:val="single" w:sz="4" w:space="0" w:color="auto"/>
              <w:right w:val="single" w:sz="4" w:space="0" w:color="auto"/>
            </w:tcBorders>
            <w:shd w:val="clear" w:color="auto" w:fill="auto"/>
            <w:noWrap/>
            <w:hideMark/>
          </w:tcPr>
          <w:p w14:paraId="41BDEAC8"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2DE4C0DE" w14:textId="77777777" w:rsidR="00866CC2" w:rsidRPr="00866CC2" w:rsidRDefault="00866CC2" w:rsidP="00F00C19">
            <w:pPr>
              <w:jc w:val="center"/>
              <w:rPr>
                <w:color w:val="000000"/>
                <w:szCs w:val="28"/>
              </w:rPr>
            </w:pPr>
            <w:r w:rsidRPr="00866CC2">
              <w:rPr>
                <w:color w:val="000000"/>
                <w:szCs w:val="28"/>
              </w:rPr>
              <w:t>0.00981</w:t>
            </w:r>
          </w:p>
        </w:tc>
        <w:tc>
          <w:tcPr>
            <w:tcW w:w="1871" w:type="dxa"/>
            <w:tcBorders>
              <w:top w:val="nil"/>
              <w:left w:val="nil"/>
              <w:bottom w:val="single" w:sz="4" w:space="0" w:color="auto"/>
              <w:right w:val="single" w:sz="4" w:space="0" w:color="auto"/>
            </w:tcBorders>
            <w:shd w:val="clear" w:color="auto" w:fill="auto"/>
            <w:noWrap/>
            <w:hideMark/>
          </w:tcPr>
          <w:p w14:paraId="3BC7BFB1"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7911C83B" w14:textId="77777777" w:rsidR="00866CC2" w:rsidRPr="00866CC2" w:rsidRDefault="00866CC2" w:rsidP="00F00C19">
            <w:pPr>
              <w:jc w:val="center"/>
              <w:rPr>
                <w:color w:val="000000"/>
                <w:szCs w:val="28"/>
              </w:rPr>
            </w:pPr>
            <w:r w:rsidRPr="00866CC2">
              <w:rPr>
                <w:color w:val="000000"/>
                <w:szCs w:val="28"/>
              </w:rPr>
              <w:t>18.00000</w:t>
            </w:r>
          </w:p>
        </w:tc>
        <w:tc>
          <w:tcPr>
            <w:tcW w:w="2485" w:type="dxa"/>
            <w:tcBorders>
              <w:top w:val="nil"/>
              <w:left w:val="nil"/>
              <w:bottom w:val="single" w:sz="4" w:space="0" w:color="auto"/>
              <w:right w:val="single" w:sz="4" w:space="0" w:color="auto"/>
            </w:tcBorders>
            <w:shd w:val="clear" w:color="auto" w:fill="auto"/>
            <w:noWrap/>
            <w:hideMark/>
          </w:tcPr>
          <w:p w14:paraId="3A3B84F5" w14:textId="77777777" w:rsidR="00866CC2" w:rsidRPr="00866CC2" w:rsidRDefault="00866CC2" w:rsidP="00F00C19">
            <w:pPr>
              <w:jc w:val="center"/>
              <w:rPr>
                <w:color w:val="000000"/>
                <w:szCs w:val="28"/>
              </w:rPr>
            </w:pPr>
            <w:r w:rsidRPr="00866CC2">
              <w:rPr>
                <w:color w:val="000000"/>
                <w:szCs w:val="28"/>
              </w:rPr>
              <w:t>19.08468</w:t>
            </w:r>
          </w:p>
        </w:tc>
        <w:tc>
          <w:tcPr>
            <w:tcW w:w="2374" w:type="dxa"/>
            <w:tcBorders>
              <w:top w:val="nil"/>
              <w:left w:val="nil"/>
              <w:bottom w:val="single" w:sz="4" w:space="0" w:color="auto"/>
              <w:right w:val="single" w:sz="4" w:space="0" w:color="auto"/>
            </w:tcBorders>
            <w:shd w:val="clear" w:color="auto" w:fill="auto"/>
            <w:noWrap/>
            <w:hideMark/>
          </w:tcPr>
          <w:p w14:paraId="186878DB" w14:textId="77777777" w:rsidR="00866CC2" w:rsidRPr="00866CC2" w:rsidRDefault="00866CC2" w:rsidP="00F00C19">
            <w:pPr>
              <w:jc w:val="center"/>
              <w:rPr>
                <w:color w:val="000000"/>
                <w:szCs w:val="28"/>
              </w:rPr>
            </w:pPr>
            <w:r w:rsidRPr="00866CC2">
              <w:rPr>
                <w:color w:val="000000"/>
                <w:szCs w:val="28"/>
              </w:rPr>
              <w:t>19.08468</w:t>
            </w:r>
          </w:p>
        </w:tc>
      </w:tr>
      <w:tr w:rsidR="00866CC2" w:rsidRPr="00866CC2" w14:paraId="0B352402"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131E23F7" w14:textId="77777777" w:rsidR="00866CC2" w:rsidRPr="00866CC2" w:rsidRDefault="00866CC2" w:rsidP="00866CC2">
            <w:pPr>
              <w:rPr>
                <w:color w:val="000000"/>
                <w:szCs w:val="28"/>
              </w:rPr>
            </w:pPr>
            <w:r w:rsidRPr="00866CC2">
              <w:rPr>
                <w:color w:val="000000"/>
                <w:szCs w:val="28"/>
              </w:rPr>
              <w:t>6</w:t>
            </w:r>
          </w:p>
        </w:tc>
        <w:tc>
          <w:tcPr>
            <w:tcW w:w="3526" w:type="dxa"/>
            <w:tcBorders>
              <w:top w:val="nil"/>
              <w:left w:val="nil"/>
              <w:bottom w:val="single" w:sz="4" w:space="0" w:color="auto"/>
              <w:right w:val="single" w:sz="4" w:space="0" w:color="auto"/>
            </w:tcBorders>
            <w:shd w:val="clear" w:color="auto" w:fill="auto"/>
            <w:noWrap/>
            <w:hideMark/>
          </w:tcPr>
          <w:p w14:paraId="06567374" w14:textId="77777777" w:rsidR="00866CC2" w:rsidRPr="00866CC2" w:rsidRDefault="00866CC2" w:rsidP="00866CC2">
            <w:pPr>
              <w:rPr>
                <w:color w:val="000000"/>
                <w:szCs w:val="28"/>
              </w:rPr>
            </w:pPr>
            <w:proofErr w:type="gramStart"/>
            <w:r w:rsidRPr="00866CC2">
              <w:rPr>
                <w:color w:val="000000"/>
                <w:szCs w:val="28"/>
              </w:rPr>
              <w:t>211:Сосновская</w:t>
            </w:r>
            <w:proofErr w:type="gramEnd"/>
            <w:r w:rsidRPr="00866CC2">
              <w:rPr>
                <w:color w:val="000000"/>
                <w:szCs w:val="28"/>
              </w:rPr>
              <w:t xml:space="preserve"> ЦРБ</w:t>
            </w:r>
          </w:p>
        </w:tc>
        <w:tc>
          <w:tcPr>
            <w:tcW w:w="1393" w:type="dxa"/>
            <w:tcBorders>
              <w:top w:val="nil"/>
              <w:left w:val="nil"/>
              <w:bottom w:val="single" w:sz="4" w:space="0" w:color="auto"/>
              <w:right w:val="single" w:sz="4" w:space="0" w:color="auto"/>
            </w:tcBorders>
            <w:shd w:val="clear" w:color="auto" w:fill="auto"/>
            <w:noWrap/>
            <w:hideMark/>
          </w:tcPr>
          <w:p w14:paraId="3D97EFE0" w14:textId="77777777" w:rsidR="00866CC2" w:rsidRPr="00866CC2" w:rsidRDefault="00866CC2" w:rsidP="00F00C19">
            <w:pPr>
              <w:jc w:val="center"/>
              <w:rPr>
                <w:color w:val="000000"/>
                <w:szCs w:val="28"/>
              </w:rPr>
            </w:pPr>
            <w:r w:rsidRPr="00866CC2">
              <w:rPr>
                <w:color w:val="000000"/>
                <w:szCs w:val="28"/>
              </w:rPr>
              <w:t>46.32</w:t>
            </w:r>
          </w:p>
        </w:tc>
        <w:tc>
          <w:tcPr>
            <w:tcW w:w="1868" w:type="dxa"/>
            <w:tcBorders>
              <w:top w:val="nil"/>
              <w:left w:val="nil"/>
              <w:bottom w:val="single" w:sz="4" w:space="0" w:color="auto"/>
              <w:right w:val="single" w:sz="4" w:space="0" w:color="auto"/>
            </w:tcBorders>
            <w:shd w:val="clear" w:color="auto" w:fill="auto"/>
            <w:noWrap/>
            <w:hideMark/>
          </w:tcPr>
          <w:p w14:paraId="08DA29D6" w14:textId="77777777" w:rsidR="00866CC2" w:rsidRPr="00866CC2" w:rsidRDefault="00866CC2" w:rsidP="00F00C19">
            <w:pPr>
              <w:jc w:val="center"/>
              <w:rPr>
                <w:color w:val="000000"/>
                <w:szCs w:val="28"/>
              </w:rPr>
            </w:pPr>
            <w:r w:rsidRPr="00866CC2">
              <w:rPr>
                <w:color w:val="000000"/>
                <w:szCs w:val="28"/>
              </w:rPr>
              <w:t>194</w:t>
            </w:r>
          </w:p>
        </w:tc>
        <w:tc>
          <w:tcPr>
            <w:tcW w:w="2063" w:type="dxa"/>
            <w:tcBorders>
              <w:top w:val="nil"/>
              <w:left w:val="nil"/>
              <w:bottom w:val="single" w:sz="4" w:space="0" w:color="auto"/>
              <w:right w:val="single" w:sz="4" w:space="0" w:color="auto"/>
            </w:tcBorders>
            <w:shd w:val="clear" w:color="auto" w:fill="auto"/>
            <w:noWrap/>
            <w:hideMark/>
          </w:tcPr>
          <w:p w14:paraId="3483B8D4" w14:textId="77777777" w:rsidR="00866CC2" w:rsidRPr="00866CC2" w:rsidRDefault="00866CC2" w:rsidP="00F00C19">
            <w:pPr>
              <w:jc w:val="center"/>
              <w:rPr>
                <w:color w:val="000000"/>
                <w:szCs w:val="28"/>
              </w:rPr>
            </w:pPr>
            <w:r w:rsidRPr="00866CC2">
              <w:rPr>
                <w:color w:val="000000"/>
                <w:szCs w:val="28"/>
              </w:rPr>
              <w:t>16.212</w:t>
            </w:r>
          </w:p>
        </w:tc>
        <w:tc>
          <w:tcPr>
            <w:tcW w:w="2038" w:type="dxa"/>
            <w:tcBorders>
              <w:top w:val="nil"/>
              <w:left w:val="nil"/>
              <w:bottom w:val="single" w:sz="4" w:space="0" w:color="auto"/>
              <w:right w:val="single" w:sz="4" w:space="0" w:color="auto"/>
            </w:tcBorders>
            <w:shd w:val="clear" w:color="auto" w:fill="auto"/>
            <w:noWrap/>
            <w:hideMark/>
          </w:tcPr>
          <w:p w14:paraId="3C567ECC"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D4B3385" w14:textId="77777777" w:rsidR="00866CC2" w:rsidRPr="00866CC2" w:rsidRDefault="00866CC2" w:rsidP="00F00C19">
            <w:pPr>
              <w:jc w:val="center"/>
              <w:rPr>
                <w:color w:val="000000"/>
                <w:szCs w:val="28"/>
              </w:rPr>
            </w:pPr>
            <w:r w:rsidRPr="00866CC2">
              <w:rPr>
                <w:color w:val="000000"/>
                <w:szCs w:val="28"/>
              </w:rPr>
              <w:t>0.00158</w:t>
            </w:r>
          </w:p>
        </w:tc>
        <w:tc>
          <w:tcPr>
            <w:tcW w:w="1871" w:type="dxa"/>
            <w:tcBorders>
              <w:top w:val="nil"/>
              <w:left w:val="nil"/>
              <w:bottom w:val="single" w:sz="4" w:space="0" w:color="auto"/>
              <w:right w:val="single" w:sz="4" w:space="0" w:color="auto"/>
            </w:tcBorders>
            <w:shd w:val="clear" w:color="auto" w:fill="auto"/>
            <w:noWrap/>
            <w:hideMark/>
          </w:tcPr>
          <w:p w14:paraId="2904663C"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28D2DB5F" w14:textId="77777777" w:rsidR="00866CC2" w:rsidRPr="00866CC2" w:rsidRDefault="00866CC2" w:rsidP="00F00C19">
            <w:pPr>
              <w:jc w:val="center"/>
              <w:rPr>
                <w:color w:val="000000"/>
                <w:szCs w:val="28"/>
              </w:rPr>
            </w:pPr>
            <w:r w:rsidRPr="00866CC2">
              <w:rPr>
                <w:color w:val="000000"/>
                <w:szCs w:val="28"/>
              </w:rPr>
              <w:t>27.00000</w:t>
            </w:r>
          </w:p>
        </w:tc>
        <w:tc>
          <w:tcPr>
            <w:tcW w:w="2485" w:type="dxa"/>
            <w:tcBorders>
              <w:top w:val="nil"/>
              <w:left w:val="nil"/>
              <w:bottom w:val="single" w:sz="4" w:space="0" w:color="auto"/>
              <w:right w:val="single" w:sz="4" w:space="0" w:color="auto"/>
            </w:tcBorders>
            <w:shd w:val="clear" w:color="auto" w:fill="auto"/>
            <w:noWrap/>
            <w:hideMark/>
          </w:tcPr>
          <w:p w14:paraId="3C36A19B" w14:textId="77777777" w:rsidR="00866CC2" w:rsidRPr="00866CC2" w:rsidRDefault="00866CC2" w:rsidP="00F00C19">
            <w:pPr>
              <w:jc w:val="center"/>
              <w:rPr>
                <w:color w:val="000000"/>
                <w:szCs w:val="28"/>
              </w:rPr>
            </w:pPr>
            <w:r w:rsidRPr="00866CC2">
              <w:rPr>
                <w:color w:val="000000"/>
                <w:szCs w:val="28"/>
              </w:rPr>
              <w:t>3.75192</w:t>
            </w:r>
          </w:p>
        </w:tc>
        <w:tc>
          <w:tcPr>
            <w:tcW w:w="2374" w:type="dxa"/>
            <w:tcBorders>
              <w:top w:val="nil"/>
              <w:left w:val="nil"/>
              <w:bottom w:val="single" w:sz="4" w:space="0" w:color="auto"/>
              <w:right w:val="single" w:sz="4" w:space="0" w:color="auto"/>
            </w:tcBorders>
            <w:shd w:val="clear" w:color="auto" w:fill="auto"/>
            <w:noWrap/>
            <w:hideMark/>
          </w:tcPr>
          <w:p w14:paraId="16E285D6" w14:textId="77777777" w:rsidR="00866CC2" w:rsidRPr="00866CC2" w:rsidRDefault="00866CC2" w:rsidP="00F00C19">
            <w:pPr>
              <w:jc w:val="center"/>
              <w:rPr>
                <w:color w:val="000000"/>
                <w:szCs w:val="28"/>
              </w:rPr>
            </w:pPr>
            <w:r w:rsidRPr="00866CC2">
              <w:rPr>
                <w:color w:val="000000"/>
                <w:szCs w:val="28"/>
              </w:rPr>
              <w:t>3.75192</w:t>
            </w:r>
          </w:p>
        </w:tc>
      </w:tr>
      <w:tr w:rsidR="00866CC2" w:rsidRPr="00866CC2" w14:paraId="175D17D1"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10B31C39" w14:textId="77777777" w:rsidR="00866CC2" w:rsidRPr="00866CC2" w:rsidRDefault="00866CC2" w:rsidP="00866CC2">
            <w:pPr>
              <w:rPr>
                <w:color w:val="000000"/>
                <w:szCs w:val="28"/>
              </w:rPr>
            </w:pPr>
            <w:r w:rsidRPr="00866CC2">
              <w:rPr>
                <w:color w:val="000000"/>
                <w:szCs w:val="28"/>
              </w:rPr>
              <w:t>7</w:t>
            </w:r>
          </w:p>
        </w:tc>
        <w:tc>
          <w:tcPr>
            <w:tcW w:w="3526" w:type="dxa"/>
            <w:tcBorders>
              <w:top w:val="nil"/>
              <w:left w:val="nil"/>
              <w:bottom w:val="single" w:sz="4" w:space="0" w:color="auto"/>
              <w:right w:val="single" w:sz="4" w:space="0" w:color="auto"/>
            </w:tcBorders>
            <w:shd w:val="clear" w:color="auto" w:fill="auto"/>
            <w:noWrap/>
            <w:hideMark/>
          </w:tcPr>
          <w:p w14:paraId="424E72BA" w14:textId="77777777" w:rsidR="00866CC2" w:rsidRPr="00866CC2" w:rsidRDefault="00866CC2" w:rsidP="00866CC2">
            <w:pPr>
              <w:rPr>
                <w:color w:val="000000"/>
                <w:szCs w:val="28"/>
              </w:rPr>
            </w:pPr>
            <w:r w:rsidRPr="00866CC2">
              <w:rPr>
                <w:color w:val="000000"/>
                <w:szCs w:val="28"/>
              </w:rPr>
              <w:t xml:space="preserve">Сосновская </w:t>
            </w:r>
            <w:proofErr w:type="spellStart"/>
            <w:proofErr w:type="gramStart"/>
            <w:r w:rsidRPr="00866CC2">
              <w:rPr>
                <w:color w:val="000000"/>
                <w:szCs w:val="28"/>
              </w:rPr>
              <w:t>ЦРБ:Корпус</w:t>
            </w:r>
            <w:proofErr w:type="spellEnd"/>
            <w:proofErr w:type="gramEnd"/>
          </w:p>
        </w:tc>
        <w:tc>
          <w:tcPr>
            <w:tcW w:w="1393" w:type="dxa"/>
            <w:tcBorders>
              <w:top w:val="nil"/>
              <w:left w:val="nil"/>
              <w:bottom w:val="single" w:sz="4" w:space="0" w:color="auto"/>
              <w:right w:val="single" w:sz="4" w:space="0" w:color="auto"/>
            </w:tcBorders>
            <w:shd w:val="clear" w:color="auto" w:fill="auto"/>
            <w:noWrap/>
            <w:hideMark/>
          </w:tcPr>
          <w:p w14:paraId="56941000" w14:textId="77777777" w:rsidR="00866CC2" w:rsidRPr="00866CC2" w:rsidRDefault="00866CC2" w:rsidP="00F00C19">
            <w:pPr>
              <w:jc w:val="center"/>
              <w:rPr>
                <w:color w:val="000000"/>
                <w:szCs w:val="28"/>
              </w:rPr>
            </w:pPr>
            <w:r w:rsidRPr="00866CC2">
              <w:rPr>
                <w:color w:val="000000"/>
                <w:szCs w:val="28"/>
              </w:rPr>
              <w:t>45.62</w:t>
            </w:r>
          </w:p>
        </w:tc>
        <w:tc>
          <w:tcPr>
            <w:tcW w:w="1868" w:type="dxa"/>
            <w:tcBorders>
              <w:top w:val="nil"/>
              <w:left w:val="nil"/>
              <w:bottom w:val="single" w:sz="4" w:space="0" w:color="auto"/>
              <w:right w:val="single" w:sz="4" w:space="0" w:color="auto"/>
            </w:tcBorders>
            <w:shd w:val="clear" w:color="auto" w:fill="auto"/>
            <w:noWrap/>
            <w:hideMark/>
          </w:tcPr>
          <w:p w14:paraId="0936C651" w14:textId="77777777" w:rsidR="00866CC2" w:rsidRPr="00866CC2" w:rsidRDefault="00866CC2" w:rsidP="00F00C19">
            <w:pPr>
              <w:jc w:val="center"/>
              <w:rPr>
                <w:color w:val="000000"/>
                <w:szCs w:val="28"/>
              </w:rPr>
            </w:pPr>
            <w:r w:rsidRPr="00866CC2">
              <w:rPr>
                <w:color w:val="000000"/>
                <w:szCs w:val="28"/>
              </w:rPr>
              <w:t>108</w:t>
            </w:r>
          </w:p>
        </w:tc>
        <w:tc>
          <w:tcPr>
            <w:tcW w:w="2063" w:type="dxa"/>
            <w:tcBorders>
              <w:top w:val="nil"/>
              <w:left w:val="nil"/>
              <w:bottom w:val="single" w:sz="4" w:space="0" w:color="auto"/>
              <w:right w:val="single" w:sz="4" w:space="0" w:color="auto"/>
            </w:tcBorders>
            <w:shd w:val="clear" w:color="auto" w:fill="auto"/>
            <w:noWrap/>
            <w:hideMark/>
          </w:tcPr>
          <w:p w14:paraId="1562BDA3" w14:textId="77777777" w:rsidR="00866CC2" w:rsidRPr="00866CC2" w:rsidRDefault="00866CC2" w:rsidP="00F00C19">
            <w:pPr>
              <w:jc w:val="center"/>
              <w:rPr>
                <w:color w:val="000000"/>
                <w:szCs w:val="28"/>
              </w:rPr>
            </w:pPr>
            <w:r w:rsidRPr="00866CC2">
              <w:rPr>
                <w:color w:val="000000"/>
                <w:szCs w:val="28"/>
              </w:rPr>
              <w:t>9.124</w:t>
            </w:r>
          </w:p>
        </w:tc>
        <w:tc>
          <w:tcPr>
            <w:tcW w:w="2038" w:type="dxa"/>
            <w:tcBorders>
              <w:top w:val="nil"/>
              <w:left w:val="nil"/>
              <w:bottom w:val="single" w:sz="4" w:space="0" w:color="auto"/>
              <w:right w:val="single" w:sz="4" w:space="0" w:color="auto"/>
            </w:tcBorders>
            <w:shd w:val="clear" w:color="auto" w:fill="auto"/>
            <w:noWrap/>
            <w:hideMark/>
          </w:tcPr>
          <w:p w14:paraId="0811D023"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2E6A91DA" w14:textId="77777777" w:rsidR="00866CC2" w:rsidRPr="00866CC2" w:rsidRDefault="00866CC2" w:rsidP="00F00C19">
            <w:pPr>
              <w:jc w:val="center"/>
              <w:rPr>
                <w:color w:val="000000"/>
                <w:szCs w:val="28"/>
              </w:rPr>
            </w:pPr>
            <w:r w:rsidRPr="00866CC2">
              <w:rPr>
                <w:color w:val="000000"/>
                <w:szCs w:val="28"/>
              </w:rPr>
              <w:t>0.00102</w:t>
            </w:r>
          </w:p>
        </w:tc>
        <w:tc>
          <w:tcPr>
            <w:tcW w:w="1871" w:type="dxa"/>
            <w:tcBorders>
              <w:top w:val="nil"/>
              <w:left w:val="nil"/>
              <w:bottom w:val="single" w:sz="4" w:space="0" w:color="auto"/>
              <w:right w:val="single" w:sz="4" w:space="0" w:color="auto"/>
            </w:tcBorders>
            <w:shd w:val="clear" w:color="auto" w:fill="auto"/>
            <w:noWrap/>
            <w:hideMark/>
          </w:tcPr>
          <w:p w14:paraId="496A2871"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089E6580"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3FA888F0" w14:textId="77777777" w:rsidR="00866CC2" w:rsidRPr="00866CC2" w:rsidRDefault="00866CC2" w:rsidP="00F00C19">
            <w:pPr>
              <w:jc w:val="center"/>
              <w:rPr>
                <w:color w:val="000000"/>
                <w:szCs w:val="28"/>
              </w:rPr>
            </w:pPr>
            <w:r w:rsidRPr="00866CC2">
              <w:rPr>
                <w:color w:val="000000"/>
                <w:szCs w:val="28"/>
              </w:rPr>
              <w:t>1.09488</w:t>
            </w:r>
          </w:p>
        </w:tc>
        <w:tc>
          <w:tcPr>
            <w:tcW w:w="2374" w:type="dxa"/>
            <w:tcBorders>
              <w:top w:val="nil"/>
              <w:left w:val="nil"/>
              <w:bottom w:val="single" w:sz="4" w:space="0" w:color="auto"/>
              <w:right w:val="single" w:sz="4" w:space="0" w:color="auto"/>
            </w:tcBorders>
            <w:shd w:val="clear" w:color="auto" w:fill="auto"/>
            <w:noWrap/>
            <w:hideMark/>
          </w:tcPr>
          <w:p w14:paraId="3F9A23D2" w14:textId="77777777" w:rsidR="00866CC2" w:rsidRPr="00866CC2" w:rsidRDefault="00866CC2" w:rsidP="00F00C19">
            <w:pPr>
              <w:jc w:val="center"/>
              <w:rPr>
                <w:color w:val="000000"/>
                <w:szCs w:val="28"/>
              </w:rPr>
            </w:pPr>
            <w:r w:rsidRPr="00866CC2">
              <w:rPr>
                <w:color w:val="000000"/>
                <w:szCs w:val="28"/>
              </w:rPr>
              <w:t>1.09488</w:t>
            </w:r>
          </w:p>
        </w:tc>
      </w:tr>
      <w:tr w:rsidR="00866CC2" w:rsidRPr="00866CC2" w14:paraId="744F938A"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69676F4F" w14:textId="77777777" w:rsidR="00866CC2" w:rsidRPr="00866CC2" w:rsidRDefault="00866CC2" w:rsidP="00866CC2">
            <w:pPr>
              <w:rPr>
                <w:color w:val="000000"/>
                <w:szCs w:val="28"/>
              </w:rPr>
            </w:pPr>
            <w:r w:rsidRPr="00866CC2">
              <w:rPr>
                <w:color w:val="000000"/>
                <w:szCs w:val="28"/>
              </w:rPr>
              <w:t>8</w:t>
            </w:r>
          </w:p>
        </w:tc>
        <w:tc>
          <w:tcPr>
            <w:tcW w:w="3526" w:type="dxa"/>
            <w:tcBorders>
              <w:top w:val="nil"/>
              <w:left w:val="nil"/>
              <w:bottom w:val="single" w:sz="4" w:space="0" w:color="auto"/>
              <w:right w:val="single" w:sz="4" w:space="0" w:color="auto"/>
            </w:tcBorders>
            <w:shd w:val="clear" w:color="auto" w:fill="auto"/>
            <w:noWrap/>
            <w:hideMark/>
          </w:tcPr>
          <w:p w14:paraId="4026275B" w14:textId="77777777" w:rsidR="00866CC2" w:rsidRPr="00866CC2" w:rsidRDefault="00866CC2" w:rsidP="00866CC2">
            <w:pPr>
              <w:rPr>
                <w:color w:val="000000"/>
                <w:szCs w:val="28"/>
              </w:rPr>
            </w:pPr>
            <w:r w:rsidRPr="00866CC2">
              <w:rPr>
                <w:color w:val="000000"/>
                <w:szCs w:val="28"/>
              </w:rPr>
              <w:t>211:213а</w:t>
            </w:r>
          </w:p>
        </w:tc>
        <w:tc>
          <w:tcPr>
            <w:tcW w:w="1393" w:type="dxa"/>
            <w:tcBorders>
              <w:top w:val="nil"/>
              <w:left w:val="nil"/>
              <w:bottom w:val="single" w:sz="4" w:space="0" w:color="auto"/>
              <w:right w:val="single" w:sz="4" w:space="0" w:color="auto"/>
            </w:tcBorders>
            <w:shd w:val="clear" w:color="auto" w:fill="auto"/>
            <w:noWrap/>
            <w:hideMark/>
          </w:tcPr>
          <w:p w14:paraId="12C098FD" w14:textId="77777777" w:rsidR="00866CC2" w:rsidRPr="00866CC2" w:rsidRDefault="00866CC2" w:rsidP="00F00C19">
            <w:pPr>
              <w:jc w:val="center"/>
              <w:rPr>
                <w:color w:val="000000"/>
                <w:szCs w:val="28"/>
              </w:rPr>
            </w:pPr>
            <w:r w:rsidRPr="00866CC2">
              <w:rPr>
                <w:color w:val="000000"/>
                <w:szCs w:val="28"/>
              </w:rPr>
              <w:t>133.27</w:t>
            </w:r>
          </w:p>
        </w:tc>
        <w:tc>
          <w:tcPr>
            <w:tcW w:w="1868" w:type="dxa"/>
            <w:tcBorders>
              <w:top w:val="nil"/>
              <w:left w:val="nil"/>
              <w:bottom w:val="single" w:sz="4" w:space="0" w:color="auto"/>
              <w:right w:val="single" w:sz="4" w:space="0" w:color="auto"/>
            </w:tcBorders>
            <w:shd w:val="clear" w:color="auto" w:fill="auto"/>
            <w:noWrap/>
            <w:hideMark/>
          </w:tcPr>
          <w:p w14:paraId="01B9EDF7" w14:textId="77777777" w:rsidR="00866CC2" w:rsidRPr="00866CC2" w:rsidRDefault="00866CC2" w:rsidP="00F00C19">
            <w:pPr>
              <w:jc w:val="center"/>
              <w:rPr>
                <w:color w:val="000000"/>
                <w:szCs w:val="28"/>
              </w:rPr>
            </w:pPr>
            <w:r w:rsidRPr="00866CC2">
              <w:rPr>
                <w:color w:val="000000"/>
                <w:szCs w:val="28"/>
              </w:rPr>
              <w:t>194</w:t>
            </w:r>
          </w:p>
        </w:tc>
        <w:tc>
          <w:tcPr>
            <w:tcW w:w="2063" w:type="dxa"/>
            <w:tcBorders>
              <w:top w:val="nil"/>
              <w:left w:val="nil"/>
              <w:bottom w:val="single" w:sz="4" w:space="0" w:color="auto"/>
              <w:right w:val="single" w:sz="4" w:space="0" w:color="auto"/>
            </w:tcBorders>
            <w:shd w:val="clear" w:color="auto" w:fill="auto"/>
            <w:noWrap/>
            <w:hideMark/>
          </w:tcPr>
          <w:p w14:paraId="54EADE38" w14:textId="77777777" w:rsidR="00866CC2" w:rsidRPr="00866CC2" w:rsidRDefault="00866CC2" w:rsidP="00F00C19">
            <w:pPr>
              <w:jc w:val="center"/>
              <w:rPr>
                <w:color w:val="000000"/>
                <w:szCs w:val="28"/>
              </w:rPr>
            </w:pPr>
            <w:r w:rsidRPr="00866CC2">
              <w:rPr>
                <w:color w:val="000000"/>
                <w:szCs w:val="28"/>
              </w:rPr>
              <w:t>46.2945</w:t>
            </w:r>
          </w:p>
        </w:tc>
        <w:tc>
          <w:tcPr>
            <w:tcW w:w="2038" w:type="dxa"/>
            <w:tcBorders>
              <w:top w:val="nil"/>
              <w:left w:val="nil"/>
              <w:bottom w:val="single" w:sz="4" w:space="0" w:color="auto"/>
              <w:right w:val="single" w:sz="4" w:space="0" w:color="auto"/>
            </w:tcBorders>
            <w:shd w:val="clear" w:color="auto" w:fill="auto"/>
            <w:noWrap/>
            <w:hideMark/>
          </w:tcPr>
          <w:p w14:paraId="515BDABE"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BE3980B" w14:textId="77777777" w:rsidR="00866CC2" w:rsidRPr="00866CC2" w:rsidRDefault="00866CC2" w:rsidP="00F00C19">
            <w:pPr>
              <w:jc w:val="center"/>
              <w:rPr>
                <w:color w:val="000000"/>
                <w:szCs w:val="28"/>
              </w:rPr>
            </w:pPr>
            <w:r w:rsidRPr="00866CC2">
              <w:rPr>
                <w:color w:val="000000"/>
                <w:szCs w:val="28"/>
              </w:rPr>
              <w:t>0.00452</w:t>
            </w:r>
          </w:p>
        </w:tc>
        <w:tc>
          <w:tcPr>
            <w:tcW w:w="1871" w:type="dxa"/>
            <w:tcBorders>
              <w:top w:val="nil"/>
              <w:left w:val="nil"/>
              <w:bottom w:val="single" w:sz="4" w:space="0" w:color="auto"/>
              <w:right w:val="single" w:sz="4" w:space="0" w:color="auto"/>
            </w:tcBorders>
            <w:shd w:val="clear" w:color="auto" w:fill="auto"/>
            <w:noWrap/>
            <w:hideMark/>
          </w:tcPr>
          <w:p w14:paraId="754CC2D9"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1CDBEB68" w14:textId="77777777" w:rsidR="00866CC2" w:rsidRPr="00866CC2" w:rsidRDefault="00866CC2" w:rsidP="00F00C19">
            <w:pPr>
              <w:jc w:val="center"/>
              <w:rPr>
                <w:color w:val="000000"/>
                <w:szCs w:val="28"/>
              </w:rPr>
            </w:pPr>
            <w:r w:rsidRPr="00866CC2">
              <w:rPr>
                <w:color w:val="000000"/>
                <w:szCs w:val="28"/>
              </w:rPr>
              <w:t>27.00000</w:t>
            </w:r>
          </w:p>
        </w:tc>
        <w:tc>
          <w:tcPr>
            <w:tcW w:w="2485" w:type="dxa"/>
            <w:tcBorders>
              <w:top w:val="nil"/>
              <w:left w:val="nil"/>
              <w:bottom w:val="single" w:sz="4" w:space="0" w:color="auto"/>
              <w:right w:val="single" w:sz="4" w:space="0" w:color="auto"/>
            </w:tcBorders>
            <w:shd w:val="clear" w:color="auto" w:fill="auto"/>
            <w:noWrap/>
            <w:hideMark/>
          </w:tcPr>
          <w:p w14:paraId="3BE2AFE6" w14:textId="77777777" w:rsidR="00866CC2" w:rsidRPr="00866CC2" w:rsidRDefault="00866CC2" w:rsidP="00F00C19">
            <w:pPr>
              <w:jc w:val="center"/>
              <w:rPr>
                <w:color w:val="000000"/>
                <w:szCs w:val="28"/>
              </w:rPr>
            </w:pPr>
            <w:r w:rsidRPr="00866CC2">
              <w:rPr>
                <w:color w:val="000000"/>
                <w:szCs w:val="28"/>
              </w:rPr>
              <w:t>10.71387</w:t>
            </w:r>
          </w:p>
        </w:tc>
        <w:tc>
          <w:tcPr>
            <w:tcW w:w="2374" w:type="dxa"/>
            <w:tcBorders>
              <w:top w:val="nil"/>
              <w:left w:val="nil"/>
              <w:bottom w:val="single" w:sz="4" w:space="0" w:color="auto"/>
              <w:right w:val="single" w:sz="4" w:space="0" w:color="auto"/>
            </w:tcBorders>
            <w:shd w:val="clear" w:color="auto" w:fill="auto"/>
            <w:noWrap/>
            <w:hideMark/>
          </w:tcPr>
          <w:p w14:paraId="0282F076" w14:textId="77777777" w:rsidR="00866CC2" w:rsidRPr="00866CC2" w:rsidRDefault="00866CC2" w:rsidP="00F00C19">
            <w:pPr>
              <w:jc w:val="center"/>
              <w:rPr>
                <w:color w:val="000000"/>
                <w:szCs w:val="28"/>
              </w:rPr>
            </w:pPr>
            <w:r w:rsidRPr="00866CC2">
              <w:rPr>
                <w:color w:val="000000"/>
                <w:szCs w:val="28"/>
              </w:rPr>
              <w:t>10.71387</w:t>
            </w:r>
          </w:p>
        </w:tc>
      </w:tr>
      <w:tr w:rsidR="00866CC2" w:rsidRPr="00866CC2" w14:paraId="6D2F317F"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BDC0993" w14:textId="77777777" w:rsidR="00866CC2" w:rsidRPr="00866CC2" w:rsidRDefault="00866CC2" w:rsidP="00866CC2">
            <w:pPr>
              <w:rPr>
                <w:color w:val="000000"/>
                <w:szCs w:val="28"/>
              </w:rPr>
            </w:pPr>
            <w:r w:rsidRPr="00866CC2">
              <w:rPr>
                <w:color w:val="000000"/>
                <w:szCs w:val="28"/>
              </w:rPr>
              <w:t>9</w:t>
            </w:r>
          </w:p>
        </w:tc>
        <w:tc>
          <w:tcPr>
            <w:tcW w:w="3526" w:type="dxa"/>
            <w:tcBorders>
              <w:top w:val="nil"/>
              <w:left w:val="nil"/>
              <w:bottom w:val="single" w:sz="4" w:space="0" w:color="auto"/>
              <w:right w:val="single" w:sz="4" w:space="0" w:color="auto"/>
            </w:tcBorders>
            <w:shd w:val="clear" w:color="auto" w:fill="auto"/>
            <w:noWrap/>
            <w:hideMark/>
          </w:tcPr>
          <w:p w14:paraId="3368214C" w14:textId="77777777" w:rsidR="00866CC2" w:rsidRPr="00866CC2" w:rsidRDefault="00866CC2" w:rsidP="00866CC2">
            <w:pPr>
              <w:rPr>
                <w:color w:val="000000"/>
                <w:szCs w:val="28"/>
              </w:rPr>
            </w:pPr>
            <w:r w:rsidRPr="00866CC2">
              <w:rPr>
                <w:color w:val="000000"/>
                <w:szCs w:val="28"/>
              </w:rPr>
              <w:t>213</w:t>
            </w:r>
            <w:proofErr w:type="gramStart"/>
            <w:r w:rsidRPr="00866CC2">
              <w:rPr>
                <w:color w:val="000000"/>
                <w:szCs w:val="28"/>
              </w:rPr>
              <w:t>а:Гараж</w:t>
            </w:r>
            <w:proofErr w:type="gramEnd"/>
          </w:p>
        </w:tc>
        <w:tc>
          <w:tcPr>
            <w:tcW w:w="1393" w:type="dxa"/>
            <w:tcBorders>
              <w:top w:val="nil"/>
              <w:left w:val="nil"/>
              <w:bottom w:val="single" w:sz="4" w:space="0" w:color="auto"/>
              <w:right w:val="single" w:sz="4" w:space="0" w:color="auto"/>
            </w:tcBorders>
            <w:shd w:val="clear" w:color="auto" w:fill="auto"/>
            <w:noWrap/>
            <w:hideMark/>
          </w:tcPr>
          <w:p w14:paraId="3CD232BB" w14:textId="77777777" w:rsidR="00866CC2" w:rsidRPr="00866CC2" w:rsidRDefault="00866CC2" w:rsidP="00F00C19">
            <w:pPr>
              <w:jc w:val="center"/>
              <w:rPr>
                <w:color w:val="000000"/>
                <w:szCs w:val="28"/>
              </w:rPr>
            </w:pPr>
            <w:r w:rsidRPr="00866CC2">
              <w:rPr>
                <w:color w:val="000000"/>
                <w:szCs w:val="28"/>
              </w:rPr>
              <w:t>14.66</w:t>
            </w:r>
          </w:p>
        </w:tc>
        <w:tc>
          <w:tcPr>
            <w:tcW w:w="1868" w:type="dxa"/>
            <w:tcBorders>
              <w:top w:val="nil"/>
              <w:left w:val="nil"/>
              <w:bottom w:val="single" w:sz="4" w:space="0" w:color="auto"/>
              <w:right w:val="single" w:sz="4" w:space="0" w:color="auto"/>
            </w:tcBorders>
            <w:shd w:val="clear" w:color="auto" w:fill="auto"/>
            <w:noWrap/>
            <w:hideMark/>
          </w:tcPr>
          <w:p w14:paraId="66F10CC5" w14:textId="77777777" w:rsidR="00866CC2" w:rsidRPr="00866CC2" w:rsidRDefault="00866CC2" w:rsidP="00F00C19">
            <w:pPr>
              <w:jc w:val="center"/>
              <w:rPr>
                <w:color w:val="000000"/>
                <w:szCs w:val="28"/>
              </w:rPr>
            </w:pPr>
            <w:r w:rsidRPr="00866CC2">
              <w:rPr>
                <w:color w:val="000000"/>
                <w:szCs w:val="28"/>
              </w:rPr>
              <w:t>32</w:t>
            </w:r>
          </w:p>
        </w:tc>
        <w:tc>
          <w:tcPr>
            <w:tcW w:w="2063" w:type="dxa"/>
            <w:tcBorders>
              <w:top w:val="nil"/>
              <w:left w:val="nil"/>
              <w:bottom w:val="single" w:sz="4" w:space="0" w:color="auto"/>
              <w:right w:val="single" w:sz="4" w:space="0" w:color="auto"/>
            </w:tcBorders>
            <w:shd w:val="clear" w:color="auto" w:fill="auto"/>
            <w:noWrap/>
            <w:hideMark/>
          </w:tcPr>
          <w:p w14:paraId="4883BD6E" w14:textId="77777777" w:rsidR="00866CC2" w:rsidRPr="00866CC2" w:rsidRDefault="00866CC2" w:rsidP="00F00C19">
            <w:pPr>
              <w:jc w:val="center"/>
              <w:rPr>
                <w:color w:val="000000"/>
                <w:szCs w:val="28"/>
              </w:rPr>
            </w:pPr>
            <w:r w:rsidRPr="00866CC2">
              <w:rPr>
                <w:color w:val="000000"/>
                <w:szCs w:val="28"/>
              </w:rPr>
              <w:t>0.93824</w:t>
            </w:r>
          </w:p>
        </w:tc>
        <w:tc>
          <w:tcPr>
            <w:tcW w:w="2038" w:type="dxa"/>
            <w:tcBorders>
              <w:top w:val="nil"/>
              <w:left w:val="nil"/>
              <w:bottom w:val="single" w:sz="4" w:space="0" w:color="auto"/>
              <w:right w:val="single" w:sz="4" w:space="0" w:color="auto"/>
            </w:tcBorders>
            <w:shd w:val="clear" w:color="auto" w:fill="auto"/>
            <w:noWrap/>
            <w:hideMark/>
          </w:tcPr>
          <w:p w14:paraId="0106F2F7"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02A3A495" w14:textId="77777777" w:rsidR="00866CC2" w:rsidRPr="00866CC2" w:rsidRDefault="00866CC2" w:rsidP="00F00C19">
            <w:pPr>
              <w:jc w:val="center"/>
              <w:rPr>
                <w:color w:val="000000"/>
                <w:szCs w:val="28"/>
              </w:rPr>
            </w:pPr>
            <w:r w:rsidRPr="00866CC2">
              <w:rPr>
                <w:color w:val="000000"/>
                <w:szCs w:val="28"/>
              </w:rPr>
              <w:t>0.00019</w:t>
            </w:r>
          </w:p>
        </w:tc>
        <w:tc>
          <w:tcPr>
            <w:tcW w:w="1871" w:type="dxa"/>
            <w:tcBorders>
              <w:top w:val="nil"/>
              <w:left w:val="nil"/>
              <w:bottom w:val="single" w:sz="4" w:space="0" w:color="auto"/>
              <w:right w:val="single" w:sz="4" w:space="0" w:color="auto"/>
            </w:tcBorders>
            <w:shd w:val="clear" w:color="auto" w:fill="auto"/>
            <w:noWrap/>
            <w:hideMark/>
          </w:tcPr>
          <w:p w14:paraId="5AED9A1B"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683DE910" w14:textId="77777777" w:rsidR="00866CC2" w:rsidRPr="00866CC2" w:rsidRDefault="00866CC2" w:rsidP="00F00C19">
            <w:pPr>
              <w:jc w:val="center"/>
              <w:rPr>
                <w:color w:val="000000"/>
                <w:szCs w:val="28"/>
              </w:rPr>
            </w:pPr>
            <w:r w:rsidRPr="00866CC2">
              <w:rPr>
                <w:color w:val="000000"/>
                <w:szCs w:val="28"/>
              </w:rPr>
              <w:t>0.88000</w:t>
            </w:r>
          </w:p>
        </w:tc>
        <w:tc>
          <w:tcPr>
            <w:tcW w:w="2485" w:type="dxa"/>
            <w:tcBorders>
              <w:top w:val="nil"/>
              <w:left w:val="nil"/>
              <w:bottom w:val="single" w:sz="4" w:space="0" w:color="auto"/>
              <w:right w:val="single" w:sz="4" w:space="0" w:color="auto"/>
            </w:tcBorders>
            <w:shd w:val="clear" w:color="auto" w:fill="auto"/>
            <w:noWrap/>
            <w:hideMark/>
          </w:tcPr>
          <w:p w14:paraId="2A2307F2" w14:textId="77777777" w:rsidR="00866CC2" w:rsidRPr="00866CC2" w:rsidRDefault="00866CC2" w:rsidP="00F00C19">
            <w:pPr>
              <w:jc w:val="center"/>
              <w:rPr>
                <w:color w:val="000000"/>
                <w:szCs w:val="28"/>
              </w:rPr>
            </w:pPr>
            <w:r w:rsidRPr="00866CC2">
              <w:rPr>
                <w:color w:val="000000"/>
                <w:szCs w:val="28"/>
              </w:rPr>
              <w:t>0.03870</w:t>
            </w:r>
          </w:p>
        </w:tc>
        <w:tc>
          <w:tcPr>
            <w:tcW w:w="2374" w:type="dxa"/>
            <w:tcBorders>
              <w:top w:val="nil"/>
              <w:left w:val="nil"/>
              <w:bottom w:val="single" w:sz="4" w:space="0" w:color="auto"/>
              <w:right w:val="single" w:sz="4" w:space="0" w:color="auto"/>
            </w:tcBorders>
            <w:shd w:val="clear" w:color="auto" w:fill="auto"/>
            <w:noWrap/>
            <w:hideMark/>
          </w:tcPr>
          <w:p w14:paraId="1CF48F6E" w14:textId="77777777" w:rsidR="00866CC2" w:rsidRPr="00866CC2" w:rsidRDefault="00866CC2" w:rsidP="00F00C19">
            <w:pPr>
              <w:jc w:val="center"/>
              <w:rPr>
                <w:color w:val="000000"/>
                <w:szCs w:val="28"/>
              </w:rPr>
            </w:pPr>
            <w:r w:rsidRPr="00866CC2">
              <w:rPr>
                <w:color w:val="000000"/>
                <w:szCs w:val="28"/>
              </w:rPr>
              <w:t>0.03870</w:t>
            </w:r>
          </w:p>
        </w:tc>
      </w:tr>
      <w:tr w:rsidR="00866CC2" w:rsidRPr="00866CC2" w14:paraId="72DCD3BF"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468ABA5D" w14:textId="77777777" w:rsidR="00866CC2" w:rsidRPr="00866CC2" w:rsidRDefault="00866CC2" w:rsidP="00866CC2">
            <w:pPr>
              <w:rPr>
                <w:color w:val="000000"/>
                <w:szCs w:val="28"/>
              </w:rPr>
            </w:pPr>
            <w:r w:rsidRPr="00866CC2">
              <w:rPr>
                <w:color w:val="000000"/>
                <w:szCs w:val="28"/>
              </w:rPr>
              <w:t>10</w:t>
            </w:r>
          </w:p>
        </w:tc>
        <w:tc>
          <w:tcPr>
            <w:tcW w:w="3526" w:type="dxa"/>
            <w:tcBorders>
              <w:top w:val="nil"/>
              <w:left w:val="nil"/>
              <w:bottom w:val="single" w:sz="4" w:space="0" w:color="auto"/>
              <w:right w:val="single" w:sz="4" w:space="0" w:color="auto"/>
            </w:tcBorders>
            <w:shd w:val="clear" w:color="auto" w:fill="auto"/>
            <w:noWrap/>
            <w:hideMark/>
          </w:tcPr>
          <w:p w14:paraId="531C6AE9" w14:textId="77777777" w:rsidR="00866CC2" w:rsidRPr="00866CC2" w:rsidRDefault="00866CC2" w:rsidP="00866CC2">
            <w:pPr>
              <w:rPr>
                <w:color w:val="000000"/>
                <w:szCs w:val="28"/>
              </w:rPr>
            </w:pPr>
            <w:proofErr w:type="gramStart"/>
            <w:r w:rsidRPr="00866CC2">
              <w:rPr>
                <w:color w:val="000000"/>
                <w:szCs w:val="28"/>
              </w:rPr>
              <w:t>233:нд</w:t>
            </w:r>
            <w:proofErr w:type="gramEnd"/>
          </w:p>
        </w:tc>
        <w:tc>
          <w:tcPr>
            <w:tcW w:w="1393" w:type="dxa"/>
            <w:tcBorders>
              <w:top w:val="nil"/>
              <w:left w:val="nil"/>
              <w:bottom w:val="single" w:sz="4" w:space="0" w:color="auto"/>
              <w:right w:val="single" w:sz="4" w:space="0" w:color="auto"/>
            </w:tcBorders>
            <w:shd w:val="clear" w:color="auto" w:fill="auto"/>
            <w:noWrap/>
            <w:hideMark/>
          </w:tcPr>
          <w:p w14:paraId="043E406B" w14:textId="77777777" w:rsidR="00866CC2" w:rsidRPr="00866CC2" w:rsidRDefault="00866CC2" w:rsidP="00F00C19">
            <w:pPr>
              <w:jc w:val="center"/>
              <w:rPr>
                <w:color w:val="000000"/>
                <w:szCs w:val="28"/>
              </w:rPr>
            </w:pPr>
            <w:r w:rsidRPr="00866CC2">
              <w:rPr>
                <w:color w:val="000000"/>
                <w:szCs w:val="28"/>
              </w:rPr>
              <w:t>111.07</w:t>
            </w:r>
          </w:p>
        </w:tc>
        <w:tc>
          <w:tcPr>
            <w:tcW w:w="1868" w:type="dxa"/>
            <w:tcBorders>
              <w:top w:val="nil"/>
              <w:left w:val="nil"/>
              <w:bottom w:val="single" w:sz="4" w:space="0" w:color="auto"/>
              <w:right w:val="single" w:sz="4" w:space="0" w:color="auto"/>
            </w:tcBorders>
            <w:shd w:val="clear" w:color="auto" w:fill="auto"/>
            <w:noWrap/>
            <w:hideMark/>
          </w:tcPr>
          <w:p w14:paraId="6339FF31"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42FFEF17" w14:textId="77777777" w:rsidR="00866CC2" w:rsidRPr="00866CC2" w:rsidRDefault="00866CC2" w:rsidP="00F00C19">
            <w:pPr>
              <w:jc w:val="center"/>
              <w:rPr>
                <w:color w:val="000000"/>
                <w:szCs w:val="28"/>
              </w:rPr>
            </w:pPr>
            <w:r w:rsidRPr="00866CC2">
              <w:rPr>
                <w:color w:val="000000"/>
                <w:szCs w:val="28"/>
              </w:rPr>
              <w:t>11.107</w:t>
            </w:r>
          </w:p>
        </w:tc>
        <w:tc>
          <w:tcPr>
            <w:tcW w:w="2038" w:type="dxa"/>
            <w:tcBorders>
              <w:top w:val="nil"/>
              <w:left w:val="nil"/>
              <w:bottom w:val="single" w:sz="4" w:space="0" w:color="auto"/>
              <w:right w:val="single" w:sz="4" w:space="0" w:color="auto"/>
            </w:tcBorders>
            <w:shd w:val="clear" w:color="auto" w:fill="auto"/>
            <w:noWrap/>
            <w:hideMark/>
          </w:tcPr>
          <w:p w14:paraId="6F841B98"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3A23990B" w14:textId="77777777" w:rsidR="00866CC2" w:rsidRPr="00866CC2" w:rsidRDefault="00866CC2" w:rsidP="00F00C19">
            <w:pPr>
              <w:jc w:val="center"/>
              <w:rPr>
                <w:color w:val="000000"/>
                <w:szCs w:val="28"/>
              </w:rPr>
            </w:pPr>
            <w:r w:rsidRPr="00866CC2">
              <w:rPr>
                <w:color w:val="000000"/>
                <w:szCs w:val="28"/>
              </w:rPr>
              <w:t>0.00185</w:t>
            </w:r>
          </w:p>
        </w:tc>
        <w:tc>
          <w:tcPr>
            <w:tcW w:w="1871" w:type="dxa"/>
            <w:tcBorders>
              <w:top w:val="nil"/>
              <w:left w:val="nil"/>
              <w:bottom w:val="single" w:sz="4" w:space="0" w:color="auto"/>
              <w:right w:val="single" w:sz="4" w:space="0" w:color="auto"/>
            </w:tcBorders>
            <w:shd w:val="clear" w:color="auto" w:fill="auto"/>
            <w:noWrap/>
            <w:hideMark/>
          </w:tcPr>
          <w:p w14:paraId="02B31A89"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2C0D9D96"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21635698" w14:textId="77777777" w:rsidR="00866CC2" w:rsidRPr="00866CC2" w:rsidRDefault="00866CC2" w:rsidP="00F00C19">
            <w:pPr>
              <w:jc w:val="center"/>
              <w:rPr>
                <w:color w:val="000000"/>
                <w:szCs w:val="28"/>
              </w:rPr>
            </w:pPr>
            <w:r w:rsidRPr="00866CC2">
              <w:rPr>
                <w:color w:val="000000"/>
                <w:szCs w:val="28"/>
              </w:rPr>
              <w:t>0.46649</w:t>
            </w:r>
          </w:p>
        </w:tc>
        <w:tc>
          <w:tcPr>
            <w:tcW w:w="2374" w:type="dxa"/>
            <w:tcBorders>
              <w:top w:val="nil"/>
              <w:left w:val="nil"/>
              <w:bottom w:val="single" w:sz="4" w:space="0" w:color="auto"/>
              <w:right w:val="single" w:sz="4" w:space="0" w:color="auto"/>
            </w:tcBorders>
            <w:shd w:val="clear" w:color="auto" w:fill="auto"/>
            <w:noWrap/>
            <w:hideMark/>
          </w:tcPr>
          <w:p w14:paraId="7AFDBA31" w14:textId="77777777" w:rsidR="00866CC2" w:rsidRPr="00866CC2" w:rsidRDefault="00866CC2" w:rsidP="00F00C19">
            <w:pPr>
              <w:jc w:val="center"/>
              <w:rPr>
                <w:color w:val="000000"/>
                <w:szCs w:val="28"/>
              </w:rPr>
            </w:pPr>
            <w:r w:rsidRPr="00866CC2">
              <w:rPr>
                <w:color w:val="000000"/>
                <w:szCs w:val="28"/>
              </w:rPr>
              <w:t>0.46649</w:t>
            </w:r>
          </w:p>
        </w:tc>
      </w:tr>
      <w:tr w:rsidR="00866CC2" w:rsidRPr="00866CC2" w14:paraId="2350BBCD"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1CB44099" w14:textId="77777777" w:rsidR="00866CC2" w:rsidRPr="00866CC2" w:rsidRDefault="00866CC2" w:rsidP="00866CC2">
            <w:pPr>
              <w:rPr>
                <w:color w:val="000000"/>
                <w:szCs w:val="28"/>
              </w:rPr>
            </w:pPr>
            <w:r w:rsidRPr="00866CC2">
              <w:rPr>
                <w:color w:val="000000"/>
                <w:szCs w:val="28"/>
              </w:rPr>
              <w:t>11</w:t>
            </w:r>
          </w:p>
        </w:tc>
        <w:tc>
          <w:tcPr>
            <w:tcW w:w="3526" w:type="dxa"/>
            <w:tcBorders>
              <w:top w:val="nil"/>
              <w:left w:val="nil"/>
              <w:bottom w:val="single" w:sz="4" w:space="0" w:color="auto"/>
              <w:right w:val="single" w:sz="4" w:space="0" w:color="auto"/>
            </w:tcBorders>
            <w:shd w:val="clear" w:color="auto" w:fill="auto"/>
            <w:noWrap/>
            <w:hideMark/>
          </w:tcPr>
          <w:p w14:paraId="4A1EEAF3" w14:textId="77777777" w:rsidR="00866CC2" w:rsidRPr="00866CC2" w:rsidRDefault="00866CC2" w:rsidP="00866CC2">
            <w:pPr>
              <w:rPr>
                <w:color w:val="000000"/>
                <w:szCs w:val="28"/>
              </w:rPr>
            </w:pPr>
            <w:proofErr w:type="gramStart"/>
            <w:r w:rsidRPr="00866CC2">
              <w:rPr>
                <w:color w:val="000000"/>
                <w:szCs w:val="28"/>
              </w:rPr>
              <w:t>233:з</w:t>
            </w:r>
            <w:proofErr w:type="gramEnd"/>
            <w:r w:rsidRPr="00866CC2">
              <w:rPr>
                <w:color w:val="000000"/>
                <w:szCs w:val="28"/>
              </w:rPr>
              <w:t>30</w:t>
            </w:r>
          </w:p>
        </w:tc>
        <w:tc>
          <w:tcPr>
            <w:tcW w:w="1393" w:type="dxa"/>
            <w:tcBorders>
              <w:top w:val="nil"/>
              <w:left w:val="nil"/>
              <w:bottom w:val="single" w:sz="4" w:space="0" w:color="auto"/>
              <w:right w:val="single" w:sz="4" w:space="0" w:color="auto"/>
            </w:tcBorders>
            <w:shd w:val="clear" w:color="auto" w:fill="auto"/>
            <w:noWrap/>
            <w:hideMark/>
          </w:tcPr>
          <w:p w14:paraId="1F283D0D" w14:textId="77777777" w:rsidR="00866CC2" w:rsidRPr="00866CC2" w:rsidRDefault="00866CC2" w:rsidP="00F00C19">
            <w:pPr>
              <w:jc w:val="center"/>
              <w:rPr>
                <w:color w:val="000000"/>
                <w:szCs w:val="28"/>
              </w:rPr>
            </w:pPr>
            <w:r w:rsidRPr="00866CC2">
              <w:rPr>
                <w:color w:val="000000"/>
                <w:szCs w:val="28"/>
              </w:rPr>
              <w:t>5.81</w:t>
            </w:r>
          </w:p>
        </w:tc>
        <w:tc>
          <w:tcPr>
            <w:tcW w:w="1868" w:type="dxa"/>
            <w:tcBorders>
              <w:top w:val="nil"/>
              <w:left w:val="nil"/>
              <w:bottom w:val="single" w:sz="4" w:space="0" w:color="auto"/>
              <w:right w:val="single" w:sz="4" w:space="0" w:color="auto"/>
            </w:tcBorders>
            <w:shd w:val="clear" w:color="auto" w:fill="auto"/>
            <w:noWrap/>
            <w:hideMark/>
          </w:tcPr>
          <w:p w14:paraId="65BAEE37" w14:textId="77777777" w:rsidR="00866CC2" w:rsidRPr="00866CC2" w:rsidRDefault="00866CC2" w:rsidP="00F00C19">
            <w:pPr>
              <w:jc w:val="center"/>
              <w:rPr>
                <w:color w:val="000000"/>
                <w:szCs w:val="28"/>
              </w:rPr>
            </w:pPr>
            <w:r w:rsidRPr="00866CC2">
              <w:rPr>
                <w:color w:val="000000"/>
                <w:szCs w:val="28"/>
              </w:rPr>
              <w:t>89</w:t>
            </w:r>
          </w:p>
        </w:tc>
        <w:tc>
          <w:tcPr>
            <w:tcW w:w="2063" w:type="dxa"/>
            <w:tcBorders>
              <w:top w:val="nil"/>
              <w:left w:val="nil"/>
              <w:bottom w:val="single" w:sz="4" w:space="0" w:color="auto"/>
              <w:right w:val="single" w:sz="4" w:space="0" w:color="auto"/>
            </w:tcBorders>
            <w:shd w:val="clear" w:color="auto" w:fill="auto"/>
            <w:noWrap/>
            <w:hideMark/>
          </w:tcPr>
          <w:p w14:paraId="4F51B3A8" w14:textId="77777777" w:rsidR="00866CC2" w:rsidRPr="00866CC2" w:rsidRDefault="00866CC2" w:rsidP="00F00C19">
            <w:pPr>
              <w:jc w:val="center"/>
              <w:rPr>
                <w:color w:val="000000"/>
                <w:szCs w:val="28"/>
              </w:rPr>
            </w:pPr>
            <w:r w:rsidRPr="00866CC2">
              <w:rPr>
                <w:color w:val="000000"/>
                <w:szCs w:val="28"/>
              </w:rPr>
              <w:t>0.9296</w:t>
            </w:r>
          </w:p>
        </w:tc>
        <w:tc>
          <w:tcPr>
            <w:tcW w:w="2038" w:type="dxa"/>
            <w:tcBorders>
              <w:top w:val="nil"/>
              <w:left w:val="nil"/>
              <w:bottom w:val="single" w:sz="4" w:space="0" w:color="auto"/>
              <w:right w:val="single" w:sz="4" w:space="0" w:color="auto"/>
            </w:tcBorders>
            <w:shd w:val="clear" w:color="auto" w:fill="auto"/>
            <w:noWrap/>
            <w:hideMark/>
          </w:tcPr>
          <w:p w14:paraId="0C6621A8"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525D38B" w14:textId="77777777" w:rsidR="00866CC2" w:rsidRPr="00866CC2" w:rsidRDefault="00866CC2" w:rsidP="00F00C19">
            <w:pPr>
              <w:jc w:val="center"/>
              <w:rPr>
                <w:color w:val="000000"/>
                <w:szCs w:val="28"/>
              </w:rPr>
            </w:pPr>
            <w:r w:rsidRPr="00866CC2">
              <w:rPr>
                <w:color w:val="000000"/>
                <w:szCs w:val="28"/>
              </w:rPr>
              <w:t>0.00012</w:t>
            </w:r>
          </w:p>
        </w:tc>
        <w:tc>
          <w:tcPr>
            <w:tcW w:w="1871" w:type="dxa"/>
            <w:tcBorders>
              <w:top w:val="nil"/>
              <w:left w:val="nil"/>
              <w:bottom w:val="single" w:sz="4" w:space="0" w:color="auto"/>
              <w:right w:val="single" w:sz="4" w:space="0" w:color="auto"/>
            </w:tcBorders>
            <w:shd w:val="clear" w:color="auto" w:fill="auto"/>
            <w:noWrap/>
            <w:hideMark/>
          </w:tcPr>
          <w:p w14:paraId="57314719"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18816E7D" w14:textId="77777777" w:rsidR="00866CC2" w:rsidRPr="00866CC2" w:rsidRDefault="00866CC2" w:rsidP="00F00C19">
            <w:pPr>
              <w:jc w:val="center"/>
              <w:rPr>
                <w:color w:val="000000"/>
                <w:szCs w:val="28"/>
              </w:rPr>
            </w:pPr>
            <w:r w:rsidRPr="00866CC2">
              <w:rPr>
                <w:color w:val="000000"/>
                <w:szCs w:val="28"/>
              </w:rPr>
              <w:t>5.30000</w:t>
            </w:r>
          </w:p>
        </w:tc>
        <w:tc>
          <w:tcPr>
            <w:tcW w:w="2485" w:type="dxa"/>
            <w:tcBorders>
              <w:top w:val="nil"/>
              <w:left w:val="nil"/>
              <w:bottom w:val="single" w:sz="4" w:space="0" w:color="auto"/>
              <w:right w:val="single" w:sz="4" w:space="0" w:color="auto"/>
            </w:tcBorders>
            <w:shd w:val="clear" w:color="auto" w:fill="auto"/>
            <w:noWrap/>
            <w:hideMark/>
          </w:tcPr>
          <w:p w14:paraId="3878742C" w14:textId="77777777" w:rsidR="00866CC2" w:rsidRPr="00866CC2" w:rsidRDefault="00866CC2" w:rsidP="00F00C19">
            <w:pPr>
              <w:jc w:val="center"/>
              <w:rPr>
                <w:color w:val="000000"/>
                <w:szCs w:val="28"/>
              </w:rPr>
            </w:pPr>
            <w:r w:rsidRPr="00866CC2">
              <w:rPr>
                <w:color w:val="000000"/>
                <w:szCs w:val="28"/>
              </w:rPr>
              <w:t>0.09238</w:t>
            </w:r>
          </w:p>
        </w:tc>
        <w:tc>
          <w:tcPr>
            <w:tcW w:w="2374" w:type="dxa"/>
            <w:tcBorders>
              <w:top w:val="nil"/>
              <w:left w:val="nil"/>
              <w:bottom w:val="single" w:sz="4" w:space="0" w:color="auto"/>
              <w:right w:val="single" w:sz="4" w:space="0" w:color="auto"/>
            </w:tcBorders>
            <w:shd w:val="clear" w:color="auto" w:fill="auto"/>
            <w:noWrap/>
            <w:hideMark/>
          </w:tcPr>
          <w:p w14:paraId="000D8FC2" w14:textId="77777777" w:rsidR="00866CC2" w:rsidRPr="00866CC2" w:rsidRDefault="00866CC2" w:rsidP="00F00C19">
            <w:pPr>
              <w:jc w:val="center"/>
              <w:rPr>
                <w:color w:val="000000"/>
                <w:szCs w:val="28"/>
              </w:rPr>
            </w:pPr>
            <w:r w:rsidRPr="00866CC2">
              <w:rPr>
                <w:color w:val="000000"/>
                <w:szCs w:val="28"/>
              </w:rPr>
              <w:t>0.09238</w:t>
            </w:r>
          </w:p>
        </w:tc>
      </w:tr>
      <w:tr w:rsidR="00866CC2" w:rsidRPr="00866CC2" w14:paraId="511CC6F4"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6B417566" w14:textId="77777777" w:rsidR="00866CC2" w:rsidRPr="00866CC2" w:rsidRDefault="00866CC2" w:rsidP="00866CC2">
            <w:pPr>
              <w:rPr>
                <w:color w:val="000000"/>
                <w:szCs w:val="28"/>
              </w:rPr>
            </w:pPr>
            <w:r w:rsidRPr="00866CC2">
              <w:rPr>
                <w:color w:val="000000"/>
                <w:szCs w:val="28"/>
              </w:rPr>
              <w:t>12</w:t>
            </w:r>
          </w:p>
        </w:tc>
        <w:tc>
          <w:tcPr>
            <w:tcW w:w="3526" w:type="dxa"/>
            <w:tcBorders>
              <w:top w:val="nil"/>
              <w:left w:val="nil"/>
              <w:bottom w:val="single" w:sz="4" w:space="0" w:color="auto"/>
              <w:right w:val="single" w:sz="4" w:space="0" w:color="auto"/>
            </w:tcBorders>
            <w:shd w:val="clear" w:color="auto" w:fill="auto"/>
            <w:noWrap/>
            <w:hideMark/>
          </w:tcPr>
          <w:p w14:paraId="4941ADEF" w14:textId="77777777" w:rsidR="00866CC2" w:rsidRPr="00866CC2" w:rsidRDefault="00866CC2" w:rsidP="00866CC2">
            <w:pPr>
              <w:rPr>
                <w:color w:val="000000"/>
                <w:szCs w:val="28"/>
              </w:rPr>
            </w:pPr>
            <w:r w:rsidRPr="00866CC2">
              <w:rPr>
                <w:color w:val="000000"/>
                <w:szCs w:val="28"/>
              </w:rPr>
              <w:t>з30:234</w:t>
            </w:r>
          </w:p>
        </w:tc>
        <w:tc>
          <w:tcPr>
            <w:tcW w:w="1393" w:type="dxa"/>
            <w:tcBorders>
              <w:top w:val="nil"/>
              <w:left w:val="nil"/>
              <w:bottom w:val="single" w:sz="4" w:space="0" w:color="auto"/>
              <w:right w:val="single" w:sz="4" w:space="0" w:color="auto"/>
            </w:tcBorders>
            <w:shd w:val="clear" w:color="auto" w:fill="auto"/>
            <w:noWrap/>
            <w:hideMark/>
          </w:tcPr>
          <w:p w14:paraId="77BA889B" w14:textId="77777777" w:rsidR="00866CC2" w:rsidRPr="00866CC2" w:rsidRDefault="00866CC2" w:rsidP="00F00C19">
            <w:pPr>
              <w:jc w:val="center"/>
              <w:rPr>
                <w:color w:val="000000"/>
                <w:szCs w:val="28"/>
              </w:rPr>
            </w:pPr>
            <w:r w:rsidRPr="00866CC2">
              <w:rPr>
                <w:color w:val="000000"/>
                <w:szCs w:val="28"/>
              </w:rPr>
              <w:t>101.38</w:t>
            </w:r>
          </w:p>
        </w:tc>
        <w:tc>
          <w:tcPr>
            <w:tcW w:w="1868" w:type="dxa"/>
            <w:tcBorders>
              <w:top w:val="nil"/>
              <w:left w:val="nil"/>
              <w:bottom w:val="single" w:sz="4" w:space="0" w:color="auto"/>
              <w:right w:val="single" w:sz="4" w:space="0" w:color="auto"/>
            </w:tcBorders>
            <w:shd w:val="clear" w:color="auto" w:fill="auto"/>
            <w:noWrap/>
            <w:hideMark/>
          </w:tcPr>
          <w:p w14:paraId="4A1799E5" w14:textId="77777777" w:rsidR="00866CC2" w:rsidRPr="00866CC2" w:rsidRDefault="00866CC2" w:rsidP="00F00C19">
            <w:pPr>
              <w:jc w:val="center"/>
              <w:rPr>
                <w:color w:val="000000"/>
                <w:szCs w:val="28"/>
              </w:rPr>
            </w:pPr>
            <w:r w:rsidRPr="00866CC2">
              <w:rPr>
                <w:color w:val="000000"/>
                <w:szCs w:val="28"/>
              </w:rPr>
              <w:t>89</w:t>
            </w:r>
          </w:p>
        </w:tc>
        <w:tc>
          <w:tcPr>
            <w:tcW w:w="2063" w:type="dxa"/>
            <w:tcBorders>
              <w:top w:val="nil"/>
              <w:left w:val="nil"/>
              <w:bottom w:val="single" w:sz="4" w:space="0" w:color="auto"/>
              <w:right w:val="single" w:sz="4" w:space="0" w:color="auto"/>
            </w:tcBorders>
            <w:shd w:val="clear" w:color="auto" w:fill="auto"/>
            <w:noWrap/>
            <w:hideMark/>
          </w:tcPr>
          <w:p w14:paraId="0677BC23" w14:textId="77777777" w:rsidR="00866CC2" w:rsidRPr="00866CC2" w:rsidRDefault="00866CC2" w:rsidP="00F00C19">
            <w:pPr>
              <w:jc w:val="center"/>
              <w:rPr>
                <w:color w:val="000000"/>
                <w:szCs w:val="28"/>
              </w:rPr>
            </w:pPr>
            <w:r w:rsidRPr="00866CC2">
              <w:rPr>
                <w:color w:val="000000"/>
                <w:szCs w:val="28"/>
              </w:rPr>
              <w:t>16.2208</w:t>
            </w:r>
          </w:p>
        </w:tc>
        <w:tc>
          <w:tcPr>
            <w:tcW w:w="2038" w:type="dxa"/>
            <w:tcBorders>
              <w:top w:val="nil"/>
              <w:left w:val="nil"/>
              <w:bottom w:val="single" w:sz="4" w:space="0" w:color="auto"/>
              <w:right w:val="single" w:sz="4" w:space="0" w:color="auto"/>
            </w:tcBorders>
            <w:shd w:val="clear" w:color="auto" w:fill="auto"/>
            <w:noWrap/>
            <w:hideMark/>
          </w:tcPr>
          <w:p w14:paraId="3A794B4E"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A4AB8D7" w14:textId="77777777" w:rsidR="00866CC2" w:rsidRPr="00866CC2" w:rsidRDefault="00866CC2" w:rsidP="00F00C19">
            <w:pPr>
              <w:jc w:val="center"/>
              <w:rPr>
                <w:color w:val="000000"/>
                <w:szCs w:val="28"/>
              </w:rPr>
            </w:pPr>
            <w:r w:rsidRPr="00866CC2">
              <w:rPr>
                <w:color w:val="000000"/>
                <w:szCs w:val="28"/>
              </w:rPr>
              <w:t>0.00212</w:t>
            </w:r>
          </w:p>
        </w:tc>
        <w:tc>
          <w:tcPr>
            <w:tcW w:w="1871" w:type="dxa"/>
            <w:tcBorders>
              <w:top w:val="nil"/>
              <w:left w:val="nil"/>
              <w:bottom w:val="single" w:sz="4" w:space="0" w:color="auto"/>
              <w:right w:val="single" w:sz="4" w:space="0" w:color="auto"/>
            </w:tcBorders>
            <w:shd w:val="clear" w:color="auto" w:fill="auto"/>
            <w:noWrap/>
            <w:hideMark/>
          </w:tcPr>
          <w:p w14:paraId="7FA1F135"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02AF8E0C" w14:textId="77777777" w:rsidR="00866CC2" w:rsidRPr="00866CC2" w:rsidRDefault="00866CC2" w:rsidP="00F00C19">
            <w:pPr>
              <w:jc w:val="center"/>
              <w:rPr>
                <w:color w:val="000000"/>
                <w:szCs w:val="28"/>
              </w:rPr>
            </w:pPr>
            <w:r w:rsidRPr="00866CC2">
              <w:rPr>
                <w:color w:val="000000"/>
                <w:szCs w:val="28"/>
              </w:rPr>
              <w:t>5.30000</w:t>
            </w:r>
          </w:p>
        </w:tc>
        <w:tc>
          <w:tcPr>
            <w:tcW w:w="2485" w:type="dxa"/>
            <w:tcBorders>
              <w:top w:val="nil"/>
              <w:left w:val="nil"/>
              <w:bottom w:val="single" w:sz="4" w:space="0" w:color="auto"/>
              <w:right w:val="single" w:sz="4" w:space="0" w:color="auto"/>
            </w:tcBorders>
            <w:shd w:val="clear" w:color="auto" w:fill="auto"/>
            <w:noWrap/>
            <w:hideMark/>
          </w:tcPr>
          <w:p w14:paraId="23E9055A" w14:textId="77777777" w:rsidR="00866CC2" w:rsidRPr="00866CC2" w:rsidRDefault="00866CC2" w:rsidP="00F00C19">
            <w:pPr>
              <w:jc w:val="center"/>
              <w:rPr>
                <w:color w:val="000000"/>
                <w:szCs w:val="28"/>
              </w:rPr>
            </w:pPr>
            <w:r w:rsidRPr="00866CC2">
              <w:rPr>
                <w:color w:val="000000"/>
                <w:szCs w:val="28"/>
              </w:rPr>
              <w:t>1.61194</w:t>
            </w:r>
          </w:p>
        </w:tc>
        <w:tc>
          <w:tcPr>
            <w:tcW w:w="2374" w:type="dxa"/>
            <w:tcBorders>
              <w:top w:val="nil"/>
              <w:left w:val="nil"/>
              <w:bottom w:val="single" w:sz="4" w:space="0" w:color="auto"/>
              <w:right w:val="single" w:sz="4" w:space="0" w:color="auto"/>
            </w:tcBorders>
            <w:shd w:val="clear" w:color="auto" w:fill="auto"/>
            <w:noWrap/>
            <w:hideMark/>
          </w:tcPr>
          <w:p w14:paraId="3D7F20DE" w14:textId="77777777" w:rsidR="00866CC2" w:rsidRPr="00866CC2" w:rsidRDefault="00866CC2" w:rsidP="00F00C19">
            <w:pPr>
              <w:jc w:val="center"/>
              <w:rPr>
                <w:color w:val="000000"/>
                <w:szCs w:val="28"/>
              </w:rPr>
            </w:pPr>
            <w:r w:rsidRPr="00866CC2">
              <w:rPr>
                <w:color w:val="000000"/>
                <w:szCs w:val="28"/>
              </w:rPr>
              <w:t>1.61194</w:t>
            </w:r>
          </w:p>
        </w:tc>
      </w:tr>
      <w:tr w:rsidR="00866CC2" w:rsidRPr="00866CC2" w14:paraId="7F3BC6AF"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8096478" w14:textId="77777777" w:rsidR="00866CC2" w:rsidRPr="00866CC2" w:rsidRDefault="00866CC2" w:rsidP="00866CC2">
            <w:pPr>
              <w:rPr>
                <w:color w:val="000000"/>
                <w:szCs w:val="28"/>
              </w:rPr>
            </w:pPr>
            <w:r w:rsidRPr="00866CC2">
              <w:rPr>
                <w:color w:val="000000"/>
                <w:szCs w:val="28"/>
              </w:rPr>
              <w:t>13</w:t>
            </w:r>
          </w:p>
        </w:tc>
        <w:tc>
          <w:tcPr>
            <w:tcW w:w="3526" w:type="dxa"/>
            <w:tcBorders>
              <w:top w:val="nil"/>
              <w:left w:val="nil"/>
              <w:bottom w:val="single" w:sz="4" w:space="0" w:color="auto"/>
              <w:right w:val="single" w:sz="4" w:space="0" w:color="auto"/>
            </w:tcBorders>
            <w:shd w:val="clear" w:color="auto" w:fill="auto"/>
            <w:noWrap/>
            <w:hideMark/>
          </w:tcPr>
          <w:p w14:paraId="7B6023A9" w14:textId="77777777" w:rsidR="00866CC2" w:rsidRPr="00866CC2" w:rsidRDefault="00866CC2" w:rsidP="00866CC2">
            <w:pPr>
              <w:rPr>
                <w:color w:val="000000"/>
                <w:szCs w:val="28"/>
              </w:rPr>
            </w:pPr>
            <w:proofErr w:type="gramStart"/>
            <w:r w:rsidRPr="00866CC2">
              <w:rPr>
                <w:color w:val="000000"/>
                <w:szCs w:val="28"/>
              </w:rPr>
              <w:t>234:№</w:t>
            </w:r>
            <w:proofErr w:type="gramEnd"/>
            <w:r w:rsidRPr="00866CC2">
              <w:rPr>
                <w:color w:val="000000"/>
                <w:szCs w:val="28"/>
              </w:rPr>
              <w:t>58б</w:t>
            </w:r>
          </w:p>
        </w:tc>
        <w:tc>
          <w:tcPr>
            <w:tcW w:w="1393" w:type="dxa"/>
            <w:tcBorders>
              <w:top w:val="nil"/>
              <w:left w:val="nil"/>
              <w:bottom w:val="single" w:sz="4" w:space="0" w:color="auto"/>
              <w:right w:val="single" w:sz="4" w:space="0" w:color="auto"/>
            </w:tcBorders>
            <w:shd w:val="clear" w:color="auto" w:fill="auto"/>
            <w:noWrap/>
            <w:hideMark/>
          </w:tcPr>
          <w:p w14:paraId="324502F5" w14:textId="77777777" w:rsidR="00866CC2" w:rsidRPr="00866CC2" w:rsidRDefault="00866CC2" w:rsidP="00F00C19">
            <w:pPr>
              <w:jc w:val="center"/>
              <w:rPr>
                <w:color w:val="000000"/>
                <w:szCs w:val="28"/>
              </w:rPr>
            </w:pPr>
            <w:r w:rsidRPr="00866CC2">
              <w:rPr>
                <w:color w:val="000000"/>
                <w:szCs w:val="28"/>
              </w:rPr>
              <w:t>17.24</w:t>
            </w:r>
          </w:p>
        </w:tc>
        <w:tc>
          <w:tcPr>
            <w:tcW w:w="1868" w:type="dxa"/>
            <w:tcBorders>
              <w:top w:val="nil"/>
              <w:left w:val="nil"/>
              <w:bottom w:val="single" w:sz="4" w:space="0" w:color="auto"/>
              <w:right w:val="single" w:sz="4" w:space="0" w:color="auto"/>
            </w:tcBorders>
            <w:shd w:val="clear" w:color="auto" w:fill="auto"/>
            <w:noWrap/>
            <w:hideMark/>
          </w:tcPr>
          <w:p w14:paraId="1C8F2E86" w14:textId="77777777" w:rsidR="00866CC2" w:rsidRPr="00866CC2" w:rsidRDefault="00866CC2" w:rsidP="00F00C19">
            <w:pPr>
              <w:jc w:val="center"/>
              <w:rPr>
                <w:color w:val="000000"/>
                <w:szCs w:val="28"/>
              </w:rPr>
            </w:pPr>
            <w:r w:rsidRPr="00866CC2">
              <w:rPr>
                <w:color w:val="000000"/>
                <w:szCs w:val="28"/>
              </w:rPr>
              <w:t>38</w:t>
            </w:r>
          </w:p>
        </w:tc>
        <w:tc>
          <w:tcPr>
            <w:tcW w:w="2063" w:type="dxa"/>
            <w:tcBorders>
              <w:top w:val="nil"/>
              <w:left w:val="nil"/>
              <w:bottom w:val="single" w:sz="4" w:space="0" w:color="auto"/>
              <w:right w:val="single" w:sz="4" w:space="0" w:color="auto"/>
            </w:tcBorders>
            <w:shd w:val="clear" w:color="auto" w:fill="auto"/>
            <w:noWrap/>
            <w:hideMark/>
          </w:tcPr>
          <w:p w14:paraId="3BF88307" w14:textId="77777777" w:rsidR="00866CC2" w:rsidRPr="00866CC2" w:rsidRDefault="00866CC2" w:rsidP="00F00C19">
            <w:pPr>
              <w:jc w:val="center"/>
              <w:rPr>
                <w:color w:val="000000"/>
                <w:szCs w:val="28"/>
              </w:rPr>
            </w:pPr>
            <w:r w:rsidRPr="00866CC2">
              <w:rPr>
                <w:color w:val="000000"/>
                <w:szCs w:val="28"/>
              </w:rPr>
              <w:t>1.10336</w:t>
            </w:r>
          </w:p>
        </w:tc>
        <w:tc>
          <w:tcPr>
            <w:tcW w:w="2038" w:type="dxa"/>
            <w:tcBorders>
              <w:top w:val="nil"/>
              <w:left w:val="nil"/>
              <w:bottom w:val="single" w:sz="4" w:space="0" w:color="auto"/>
              <w:right w:val="single" w:sz="4" w:space="0" w:color="auto"/>
            </w:tcBorders>
            <w:shd w:val="clear" w:color="auto" w:fill="auto"/>
            <w:noWrap/>
            <w:hideMark/>
          </w:tcPr>
          <w:p w14:paraId="47C76DCC"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8CC052C" w14:textId="77777777" w:rsidR="00866CC2" w:rsidRPr="00866CC2" w:rsidRDefault="00866CC2" w:rsidP="00F00C19">
            <w:pPr>
              <w:jc w:val="center"/>
              <w:rPr>
                <w:color w:val="000000"/>
                <w:szCs w:val="28"/>
              </w:rPr>
            </w:pPr>
            <w:r w:rsidRPr="00866CC2">
              <w:rPr>
                <w:color w:val="000000"/>
                <w:szCs w:val="28"/>
              </w:rPr>
              <w:t>0.00022</w:t>
            </w:r>
          </w:p>
        </w:tc>
        <w:tc>
          <w:tcPr>
            <w:tcW w:w="1871" w:type="dxa"/>
            <w:tcBorders>
              <w:top w:val="nil"/>
              <w:left w:val="nil"/>
              <w:bottom w:val="single" w:sz="4" w:space="0" w:color="auto"/>
              <w:right w:val="single" w:sz="4" w:space="0" w:color="auto"/>
            </w:tcBorders>
            <w:shd w:val="clear" w:color="auto" w:fill="auto"/>
            <w:noWrap/>
            <w:hideMark/>
          </w:tcPr>
          <w:p w14:paraId="55EF4F8F"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58CC1456" w14:textId="77777777" w:rsidR="00866CC2" w:rsidRPr="00866CC2" w:rsidRDefault="00866CC2" w:rsidP="00F00C19">
            <w:pPr>
              <w:jc w:val="center"/>
              <w:rPr>
                <w:color w:val="000000"/>
                <w:szCs w:val="28"/>
              </w:rPr>
            </w:pPr>
            <w:r w:rsidRPr="00866CC2">
              <w:rPr>
                <w:color w:val="000000"/>
                <w:szCs w:val="28"/>
              </w:rPr>
              <w:t>0.88000</w:t>
            </w:r>
          </w:p>
        </w:tc>
        <w:tc>
          <w:tcPr>
            <w:tcW w:w="2485" w:type="dxa"/>
            <w:tcBorders>
              <w:top w:val="nil"/>
              <w:left w:val="nil"/>
              <w:bottom w:val="single" w:sz="4" w:space="0" w:color="auto"/>
              <w:right w:val="single" w:sz="4" w:space="0" w:color="auto"/>
            </w:tcBorders>
            <w:shd w:val="clear" w:color="auto" w:fill="auto"/>
            <w:noWrap/>
            <w:hideMark/>
          </w:tcPr>
          <w:p w14:paraId="28351CF5" w14:textId="77777777" w:rsidR="00866CC2" w:rsidRPr="00866CC2" w:rsidRDefault="00866CC2" w:rsidP="00F00C19">
            <w:pPr>
              <w:jc w:val="center"/>
              <w:rPr>
                <w:color w:val="000000"/>
                <w:szCs w:val="28"/>
              </w:rPr>
            </w:pPr>
            <w:r w:rsidRPr="00866CC2">
              <w:rPr>
                <w:color w:val="000000"/>
                <w:szCs w:val="28"/>
              </w:rPr>
              <w:t>0.04551</w:t>
            </w:r>
          </w:p>
        </w:tc>
        <w:tc>
          <w:tcPr>
            <w:tcW w:w="2374" w:type="dxa"/>
            <w:tcBorders>
              <w:top w:val="nil"/>
              <w:left w:val="nil"/>
              <w:bottom w:val="single" w:sz="4" w:space="0" w:color="auto"/>
              <w:right w:val="single" w:sz="4" w:space="0" w:color="auto"/>
            </w:tcBorders>
            <w:shd w:val="clear" w:color="auto" w:fill="auto"/>
            <w:noWrap/>
            <w:hideMark/>
          </w:tcPr>
          <w:p w14:paraId="18A4A432" w14:textId="77777777" w:rsidR="00866CC2" w:rsidRPr="00866CC2" w:rsidRDefault="00866CC2" w:rsidP="00F00C19">
            <w:pPr>
              <w:jc w:val="center"/>
              <w:rPr>
                <w:color w:val="000000"/>
                <w:szCs w:val="28"/>
              </w:rPr>
            </w:pPr>
            <w:r w:rsidRPr="00866CC2">
              <w:rPr>
                <w:color w:val="000000"/>
                <w:szCs w:val="28"/>
              </w:rPr>
              <w:t>0.04551</w:t>
            </w:r>
          </w:p>
        </w:tc>
      </w:tr>
      <w:tr w:rsidR="00866CC2" w:rsidRPr="00866CC2" w14:paraId="3E2979C9"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3423471" w14:textId="77777777" w:rsidR="00866CC2" w:rsidRPr="00866CC2" w:rsidRDefault="00866CC2" w:rsidP="00866CC2">
            <w:pPr>
              <w:rPr>
                <w:color w:val="000000"/>
                <w:szCs w:val="28"/>
              </w:rPr>
            </w:pPr>
            <w:r w:rsidRPr="00866CC2">
              <w:rPr>
                <w:color w:val="000000"/>
                <w:szCs w:val="28"/>
              </w:rPr>
              <w:t>14</w:t>
            </w:r>
          </w:p>
        </w:tc>
        <w:tc>
          <w:tcPr>
            <w:tcW w:w="3526" w:type="dxa"/>
            <w:tcBorders>
              <w:top w:val="nil"/>
              <w:left w:val="nil"/>
              <w:bottom w:val="single" w:sz="4" w:space="0" w:color="auto"/>
              <w:right w:val="single" w:sz="4" w:space="0" w:color="auto"/>
            </w:tcBorders>
            <w:shd w:val="clear" w:color="auto" w:fill="auto"/>
            <w:noWrap/>
            <w:hideMark/>
          </w:tcPr>
          <w:p w14:paraId="0DE2991D" w14:textId="77777777" w:rsidR="00866CC2" w:rsidRPr="00866CC2" w:rsidRDefault="00866CC2" w:rsidP="00866CC2">
            <w:pPr>
              <w:rPr>
                <w:color w:val="000000"/>
                <w:szCs w:val="28"/>
              </w:rPr>
            </w:pPr>
            <w:r w:rsidRPr="00866CC2">
              <w:rPr>
                <w:color w:val="000000"/>
                <w:szCs w:val="28"/>
              </w:rPr>
              <w:t>234:235</w:t>
            </w:r>
          </w:p>
        </w:tc>
        <w:tc>
          <w:tcPr>
            <w:tcW w:w="1393" w:type="dxa"/>
            <w:tcBorders>
              <w:top w:val="nil"/>
              <w:left w:val="nil"/>
              <w:bottom w:val="single" w:sz="4" w:space="0" w:color="auto"/>
              <w:right w:val="single" w:sz="4" w:space="0" w:color="auto"/>
            </w:tcBorders>
            <w:shd w:val="clear" w:color="auto" w:fill="auto"/>
            <w:noWrap/>
            <w:hideMark/>
          </w:tcPr>
          <w:p w14:paraId="49189AA4" w14:textId="77777777" w:rsidR="00866CC2" w:rsidRPr="00866CC2" w:rsidRDefault="00866CC2" w:rsidP="00F00C19">
            <w:pPr>
              <w:jc w:val="center"/>
              <w:rPr>
                <w:color w:val="000000"/>
                <w:szCs w:val="28"/>
              </w:rPr>
            </w:pPr>
            <w:r w:rsidRPr="00866CC2">
              <w:rPr>
                <w:color w:val="000000"/>
                <w:szCs w:val="28"/>
              </w:rPr>
              <w:t>21.14</w:t>
            </w:r>
          </w:p>
        </w:tc>
        <w:tc>
          <w:tcPr>
            <w:tcW w:w="1868" w:type="dxa"/>
            <w:tcBorders>
              <w:top w:val="nil"/>
              <w:left w:val="nil"/>
              <w:bottom w:val="single" w:sz="4" w:space="0" w:color="auto"/>
              <w:right w:val="single" w:sz="4" w:space="0" w:color="auto"/>
            </w:tcBorders>
            <w:shd w:val="clear" w:color="auto" w:fill="auto"/>
            <w:noWrap/>
            <w:hideMark/>
          </w:tcPr>
          <w:p w14:paraId="4FF16CC1" w14:textId="77777777" w:rsidR="00866CC2" w:rsidRPr="00866CC2" w:rsidRDefault="00866CC2" w:rsidP="00F00C19">
            <w:pPr>
              <w:jc w:val="center"/>
              <w:rPr>
                <w:color w:val="000000"/>
                <w:szCs w:val="28"/>
              </w:rPr>
            </w:pPr>
            <w:r w:rsidRPr="00866CC2">
              <w:rPr>
                <w:color w:val="000000"/>
                <w:szCs w:val="28"/>
              </w:rPr>
              <w:t>89</w:t>
            </w:r>
          </w:p>
        </w:tc>
        <w:tc>
          <w:tcPr>
            <w:tcW w:w="2063" w:type="dxa"/>
            <w:tcBorders>
              <w:top w:val="nil"/>
              <w:left w:val="nil"/>
              <w:bottom w:val="single" w:sz="4" w:space="0" w:color="auto"/>
              <w:right w:val="single" w:sz="4" w:space="0" w:color="auto"/>
            </w:tcBorders>
            <w:shd w:val="clear" w:color="auto" w:fill="auto"/>
            <w:noWrap/>
            <w:hideMark/>
          </w:tcPr>
          <w:p w14:paraId="7BE60685" w14:textId="77777777" w:rsidR="00866CC2" w:rsidRPr="00866CC2" w:rsidRDefault="00866CC2" w:rsidP="00F00C19">
            <w:pPr>
              <w:jc w:val="center"/>
              <w:rPr>
                <w:color w:val="000000"/>
                <w:szCs w:val="28"/>
              </w:rPr>
            </w:pPr>
            <w:r w:rsidRPr="00866CC2">
              <w:rPr>
                <w:color w:val="000000"/>
                <w:szCs w:val="28"/>
              </w:rPr>
              <w:t>3.3824</w:t>
            </w:r>
          </w:p>
        </w:tc>
        <w:tc>
          <w:tcPr>
            <w:tcW w:w="2038" w:type="dxa"/>
            <w:tcBorders>
              <w:top w:val="nil"/>
              <w:left w:val="nil"/>
              <w:bottom w:val="single" w:sz="4" w:space="0" w:color="auto"/>
              <w:right w:val="single" w:sz="4" w:space="0" w:color="auto"/>
            </w:tcBorders>
            <w:shd w:val="clear" w:color="auto" w:fill="auto"/>
            <w:noWrap/>
            <w:hideMark/>
          </w:tcPr>
          <w:p w14:paraId="4295176C"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CB074DB" w14:textId="77777777" w:rsidR="00866CC2" w:rsidRPr="00866CC2" w:rsidRDefault="00866CC2" w:rsidP="00F00C19">
            <w:pPr>
              <w:jc w:val="center"/>
              <w:rPr>
                <w:color w:val="000000"/>
                <w:szCs w:val="28"/>
              </w:rPr>
            </w:pPr>
            <w:r w:rsidRPr="00866CC2">
              <w:rPr>
                <w:color w:val="000000"/>
                <w:szCs w:val="28"/>
              </w:rPr>
              <w:t>0.00044</w:t>
            </w:r>
          </w:p>
        </w:tc>
        <w:tc>
          <w:tcPr>
            <w:tcW w:w="1871" w:type="dxa"/>
            <w:tcBorders>
              <w:top w:val="nil"/>
              <w:left w:val="nil"/>
              <w:bottom w:val="single" w:sz="4" w:space="0" w:color="auto"/>
              <w:right w:val="single" w:sz="4" w:space="0" w:color="auto"/>
            </w:tcBorders>
            <w:shd w:val="clear" w:color="auto" w:fill="auto"/>
            <w:noWrap/>
            <w:hideMark/>
          </w:tcPr>
          <w:p w14:paraId="487FE19B"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6CFECE73" w14:textId="77777777" w:rsidR="00866CC2" w:rsidRPr="00866CC2" w:rsidRDefault="00866CC2" w:rsidP="00F00C19">
            <w:pPr>
              <w:jc w:val="center"/>
              <w:rPr>
                <w:color w:val="000000"/>
                <w:szCs w:val="28"/>
              </w:rPr>
            </w:pPr>
            <w:r w:rsidRPr="00866CC2">
              <w:rPr>
                <w:color w:val="000000"/>
                <w:szCs w:val="28"/>
              </w:rPr>
              <w:t>5.30000</w:t>
            </w:r>
          </w:p>
        </w:tc>
        <w:tc>
          <w:tcPr>
            <w:tcW w:w="2485" w:type="dxa"/>
            <w:tcBorders>
              <w:top w:val="nil"/>
              <w:left w:val="nil"/>
              <w:bottom w:val="single" w:sz="4" w:space="0" w:color="auto"/>
              <w:right w:val="single" w:sz="4" w:space="0" w:color="auto"/>
            </w:tcBorders>
            <w:shd w:val="clear" w:color="auto" w:fill="auto"/>
            <w:noWrap/>
            <w:hideMark/>
          </w:tcPr>
          <w:p w14:paraId="0642F523" w14:textId="77777777" w:rsidR="00866CC2" w:rsidRPr="00866CC2" w:rsidRDefault="00866CC2" w:rsidP="00F00C19">
            <w:pPr>
              <w:jc w:val="center"/>
              <w:rPr>
                <w:color w:val="000000"/>
                <w:szCs w:val="28"/>
              </w:rPr>
            </w:pPr>
            <w:r w:rsidRPr="00866CC2">
              <w:rPr>
                <w:color w:val="000000"/>
                <w:szCs w:val="28"/>
              </w:rPr>
              <w:t>0.33613</w:t>
            </w:r>
          </w:p>
        </w:tc>
        <w:tc>
          <w:tcPr>
            <w:tcW w:w="2374" w:type="dxa"/>
            <w:tcBorders>
              <w:top w:val="nil"/>
              <w:left w:val="nil"/>
              <w:bottom w:val="single" w:sz="4" w:space="0" w:color="auto"/>
              <w:right w:val="single" w:sz="4" w:space="0" w:color="auto"/>
            </w:tcBorders>
            <w:shd w:val="clear" w:color="auto" w:fill="auto"/>
            <w:noWrap/>
            <w:hideMark/>
          </w:tcPr>
          <w:p w14:paraId="51C2EDCC" w14:textId="77777777" w:rsidR="00866CC2" w:rsidRPr="00866CC2" w:rsidRDefault="00866CC2" w:rsidP="00F00C19">
            <w:pPr>
              <w:jc w:val="center"/>
              <w:rPr>
                <w:color w:val="000000"/>
                <w:szCs w:val="28"/>
              </w:rPr>
            </w:pPr>
            <w:r w:rsidRPr="00866CC2">
              <w:rPr>
                <w:color w:val="000000"/>
                <w:szCs w:val="28"/>
              </w:rPr>
              <w:t>0.33613</w:t>
            </w:r>
          </w:p>
        </w:tc>
      </w:tr>
      <w:tr w:rsidR="00866CC2" w:rsidRPr="00866CC2" w14:paraId="6325CD80"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831E338" w14:textId="77777777" w:rsidR="00866CC2" w:rsidRPr="00866CC2" w:rsidRDefault="00866CC2" w:rsidP="00866CC2">
            <w:pPr>
              <w:rPr>
                <w:color w:val="000000"/>
                <w:szCs w:val="28"/>
              </w:rPr>
            </w:pPr>
            <w:r w:rsidRPr="00866CC2">
              <w:rPr>
                <w:color w:val="000000"/>
                <w:szCs w:val="28"/>
              </w:rPr>
              <w:t>15</w:t>
            </w:r>
          </w:p>
        </w:tc>
        <w:tc>
          <w:tcPr>
            <w:tcW w:w="3526" w:type="dxa"/>
            <w:tcBorders>
              <w:top w:val="nil"/>
              <w:left w:val="nil"/>
              <w:bottom w:val="single" w:sz="4" w:space="0" w:color="auto"/>
              <w:right w:val="single" w:sz="4" w:space="0" w:color="auto"/>
            </w:tcBorders>
            <w:shd w:val="clear" w:color="auto" w:fill="auto"/>
            <w:noWrap/>
            <w:hideMark/>
          </w:tcPr>
          <w:p w14:paraId="0CE6B4F6" w14:textId="77777777" w:rsidR="00866CC2" w:rsidRPr="00866CC2" w:rsidRDefault="00866CC2" w:rsidP="00866CC2">
            <w:pPr>
              <w:rPr>
                <w:color w:val="000000"/>
                <w:szCs w:val="28"/>
              </w:rPr>
            </w:pPr>
            <w:proofErr w:type="gramStart"/>
            <w:r w:rsidRPr="00866CC2">
              <w:rPr>
                <w:color w:val="000000"/>
                <w:szCs w:val="28"/>
              </w:rPr>
              <w:t>235:з</w:t>
            </w:r>
            <w:proofErr w:type="gramEnd"/>
            <w:r w:rsidRPr="00866CC2">
              <w:rPr>
                <w:color w:val="000000"/>
                <w:szCs w:val="28"/>
              </w:rPr>
              <w:t>33</w:t>
            </w:r>
          </w:p>
        </w:tc>
        <w:tc>
          <w:tcPr>
            <w:tcW w:w="1393" w:type="dxa"/>
            <w:tcBorders>
              <w:top w:val="nil"/>
              <w:left w:val="nil"/>
              <w:bottom w:val="single" w:sz="4" w:space="0" w:color="auto"/>
              <w:right w:val="single" w:sz="4" w:space="0" w:color="auto"/>
            </w:tcBorders>
            <w:shd w:val="clear" w:color="auto" w:fill="auto"/>
            <w:noWrap/>
            <w:hideMark/>
          </w:tcPr>
          <w:p w14:paraId="09B8FE23" w14:textId="77777777" w:rsidR="00866CC2" w:rsidRPr="00866CC2" w:rsidRDefault="00866CC2" w:rsidP="00F00C19">
            <w:pPr>
              <w:jc w:val="center"/>
              <w:rPr>
                <w:color w:val="000000"/>
                <w:szCs w:val="28"/>
              </w:rPr>
            </w:pPr>
            <w:r w:rsidRPr="00866CC2">
              <w:rPr>
                <w:color w:val="000000"/>
                <w:szCs w:val="28"/>
              </w:rPr>
              <w:t>5.8</w:t>
            </w:r>
          </w:p>
        </w:tc>
        <w:tc>
          <w:tcPr>
            <w:tcW w:w="1868" w:type="dxa"/>
            <w:tcBorders>
              <w:top w:val="nil"/>
              <w:left w:val="nil"/>
              <w:bottom w:val="single" w:sz="4" w:space="0" w:color="auto"/>
              <w:right w:val="single" w:sz="4" w:space="0" w:color="auto"/>
            </w:tcBorders>
            <w:shd w:val="clear" w:color="auto" w:fill="auto"/>
            <w:noWrap/>
            <w:hideMark/>
          </w:tcPr>
          <w:p w14:paraId="18FA441B" w14:textId="77777777" w:rsidR="00866CC2" w:rsidRPr="00866CC2" w:rsidRDefault="00866CC2" w:rsidP="00F00C19">
            <w:pPr>
              <w:jc w:val="center"/>
              <w:rPr>
                <w:color w:val="000000"/>
                <w:szCs w:val="28"/>
              </w:rPr>
            </w:pPr>
            <w:r w:rsidRPr="00866CC2">
              <w:rPr>
                <w:color w:val="000000"/>
                <w:szCs w:val="28"/>
              </w:rPr>
              <w:t>38</w:t>
            </w:r>
          </w:p>
        </w:tc>
        <w:tc>
          <w:tcPr>
            <w:tcW w:w="2063" w:type="dxa"/>
            <w:tcBorders>
              <w:top w:val="nil"/>
              <w:left w:val="nil"/>
              <w:bottom w:val="single" w:sz="4" w:space="0" w:color="auto"/>
              <w:right w:val="single" w:sz="4" w:space="0" w:color="auto"/>
            </w:tcBorders>
            <w:shd w:val="clear" w:color="auto" w:fill="auto"/>
            <w:noWrap/>
            <w:hideMark/>
          </w:tcPr>
          <w:p w14:paraId="54138CE9" w14:textId="77777777" w:rsidR="00866CC2" w:rsidRPr="00866CC2" w:rsidRDefault="00866CC2" w:rsidP="00F00C19">
            <w:pPr>
              <w:jc w:val="center"/>
              <w:rPr>
                <w:color w:val="000000"/>
                <w:szCs w:val="28"/>
              </w:rPr>
            </w:pPr>
            <w:r w:rsidRPr="00866CC2">
              <w:rPr>
                <w:color w:val="000000"/>
                <w:szCs w:val="28"/>
              </w:rPr>
              <w:t>0.3712</w:t>
            </w:r>
          </w:p>
        </w:tc>
        <w:tc>
          <w:tcPr>
            <w:tcW w:w="2038" w:type="dxa"/>
            <w:tcBorders>
              <w:top w:val="nil"/>
              <w:left w:val="nil"/>
              <w:bottom w:val="single" w:sz="4" w:space="0" w:color="auto"/>
              <w:right w:val="single" w:sz="4" w:space="0" w:color="auto"/>
            </w:tcBorders>
            <w:shd w:val="clear" w:color="auto" w:fill="auto"/>
            <w:noWrap/>
            <w:hideMark/>
          </w:tcPr>
          <w:p w14:paraId="0D119CF7"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7BF6CCB" w14:textId="77777777" w:rsidR="00866CC2" w:rsidRPr="00866CC2" w:rsidRDefault="00866CC2" w:rsidP="00F00C19">
            <w:pPr>
              <w:jc w:val="center"/>
              <w:rPr>
                <w:color w:val="000000"/>
                <w:szCs w:val="28"/>
              </w:rPr>
            </w:pPr>
            <w:r w:rsidRPr="00866CC2">
              <w:rPr>
                <w:color w:val="000000"/>
                <w:szCs w:val="28"/>
              </w:rPr>
              <w:t>0.00008</w:t>
            </w:r>
          </w:p>
        </w:tc>
        <w:tc>
          <w:tcPr>
            <w:tcW w:w="1871" w:type="dxa"/>
            <w:tcBorders>
              <w:top w:val="nil"/>
              <w:left w:val="nil"/>
              <w:bottom w:val="single" w:sz="4" w:space="0" w:color="auto"/>
              <w:right w:val="single" w:sz="4" w:space="0" w:color="auto"/>
            </w:tcBorders>
            <w:shd w:val="clear" w:color="auto" w:fill="auto"/>
            <w:noWrap/>
            <w:hideMark/>
          </w:tcPr>
          <w:p w14:paraId="05BDA960"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581784A4" w14:textId="77777777" w:rsidR="00866CC2" w:rsidRPr="00866CC2" w:rsidRDefault="00866CC2" w:rsidP="00F00C19">
            <w:pPr>
              <w:jc w:val="center"/>
              <w:rPr>
                <w:color w:val="000000"/>
                <w:szCs w:val="28"/>
              </w:rPr>
            </w:pPr>
            <w:r w:rsidRPr="00866CC2">
              <w:rPr>
                <w:color w:val="000000"/>
                <w:szCs w:val="28"/>
              </w:rPr>
              <w:t>0.88000</w:t>
            </w:r>
          </w:p>
        </w:tc>
        <w:tc>
          <w:tcPr>
            <w:tcW w:w="2485" w:type="dxa"/>
            <w:tcBorders>
              <w:top w:val="nil"/>
              <w:left w:val="nil"/>
              <w:bottom w:val="single" w:sz="4" w:space="0" w:color="auto"/>
              <w:right w:val="single" w:sz="4" w:space="0" w:color="auto"/>
            </w:tcBorders>
            <w:shd w:val="clear" w:color="auto" w:fill="auto"/>
            <w:noWrap/>
            <w:hideMark/>
          </w:tcPr>
          <w:p w14:paraId="19486D55" w14:textId="77777777" w:rsidR="00866CC2" w:rsidRPr="00866CC2" w:rsidRDefault="00866CC2" w:rsidP="00F00C19">
            <w:pPr>
              <w:jc w:val="center"/>
              <w:rPr>
                <w:color w:val="000000"/>
                <w:szCs w:val="28"/>
              </w:rPr>
            </w:pPr>
            <w:r w:rsidRPr="00866CC2">
              <w:rPr>
                <w:color w:val="000000"/>
                <w:szCs w:val="28"/>
              </w:rPr>
              <w:t>0.01531</w:t>
            </w:r>
          </w:p>
        </w:tc>
        <w:tc>
          <w:tcPr>
            <w:tcW w:w="2374" w:type="dxa"/>
            <w:tcBorders>
              <w:top w:val="nil"/>
              <w:left w:val="nil"/>
              <w:bottom w:val="single" w:sz="4" w:space="0" w:color="auto"/>
              <w:right w:val="single" w:sz="4" w:space="0" w:color="auto"/>
            </w:tcBorders>
            <w:shd w:val="clear" w:color="auto" w:fill="auto"/>
            <w:noWrap/>
            <w:hideMark/>
          </w:tcPr>
          <w:p w14:paraId="0A9722FC" w14:textId="77777777" w:rsidR="00866CC2" w:rsidRPr="00866CC2" w:rsidRDefault="00866CC2" w:rsidP="00F00C19">
            <w:pPr>
              <w:jc w:val="center"/>
              <w:rPr>
                <w:color w:val="000000"/>
                <w:szCs w:val="28"/>
              </w:rPr>
            </w:pPr>
            <w:r w:rsidRPr="00866CC2">
              <w:rPr>
                <w:color w:val="000000"/>
                <w:szCs w:val="28"/>
              </w:rPr>
              <w:t>0.01531</w:t>
            </w:r>
          </w:p>
        </w:tc>
      </w:tr>
      <w:tr w:rsidR="00866CC2" w:rsidRPr="00866CC2" w14:paraId="32421856"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C498AEE" w14:textId="77777777" w:rsidR="00866CC2" w:rsidRPr="00866CC2" w:rsidRDefault="00866CC2" w:rsidP="00866CC2">
            <w:pPr>
              <w:rPr>
                <w:color w:val="000000"/>
                <w:szCs w:val="28"/>
              </w:rPr>
            </w:pPr>
            <w:r w:rsidRPr="00866CC2">
              <w:rPr>
                <w:color w:val="000000"/>
                <w:szCs w:val="28"/>
              </w:rPr>
              <w:t>16</w:t>
            </w:r>
          </w:p>
        </w:tc>
        <w:tc>
          <w:tcPr>
            <w:tcW w:w="3526" w:type="dxa"/>
            <w:tcBorders>
              <w:top w:val="nil"/>
              <w:left w:val="nil"/>
              <w:bottom w:val="single" w:sz="4" w:space="0" w:color="auto"/>
              <w:right w:val="single" w:sz="4" w:space="0" w:color="auto"/>
            </w:tcBorders>
            <w:shd w:val="clear" w:color="auto" w:fill="auto"/>
            <w:noWrap/>
            <w:hideMark/>
          </w:tcPr>
          <w:p w14:paraId="6C63A7B9" w14:textId="77777777" w:rsidR="00866CC2" w:rsidRPr="00866CC2" w:rsidRDefault="00866CC2" w:rsidP="00866CC2">
            <w:pPr>
              <w:rPr>
                <w:color w:val="000000"/>
                <w:szCs w:val="28"/>
              </w:rPr>
            </w:pPr>
            <w:r w:rsidRPr="00866CC2">
              <w:rPr>
                <w:color w:val="000000"/>
                <w:szCs w:val="28"/>
              </w:rPr>
              <w:t>з</w:t>
            </w:r>
            <w:proofErr w:type="gramStart"/>
            <w:r w:rsidRPr="00866CC2">
              <w:rPr>
                <w:color w:val="000000"/>
                <w:szCs w:val="28"/>
              </w:rPr>
              <w:t>33:№</w:t>
            </w:r>
            <w:proofErr w:type="gramEnd"/>
            <w:r w:rsidRPr="00866CC2">
              <w:rPr>
                <w:color w:val="000000"/>
                <w:szCs w:val="28"/>
              </w:rPr>
              <w:t>58а</w:t>
            </w:r>
          </w:p>
        </w:tc>
        <w:tc>
          <w:tcPr>
            <w:tcW w:w="1393" w:type="dxa"/>
            <w:tcBorders>
              <w:top w:val="nil"/>
              <w:left w:val="nil"/>
              <w:bottom w:val="single" w:sz="4" w:space="0" w:color="auto"/>
              <w:right w:val="single" w:sz="4" w:space="0" w:color="auto"/>
            </w:tcBorders>
            <w:shd w:val="clear" w:color="auto" w:fill="auto"/>
            <w:noWrap/>
            <w:hideMark/>
          </w:tcPr>
          <w:p w14:paraId="46264730" w14:textId="77777777" w:rsidR="00866CC2" w:rsidRPr="00866CC2" w:rsidRDefault="00866CC2" w:rsidP="00F00C19">
            <w:pPr>
              <w:jc w:val="center"/>
              <w:rPr>
                <w:color w:val="000000"/>
                <w:szCs w:val="28"/>
              </w:rPr>
            </w:pPr>
            <w:r w:rsidRPr="00866CC2">
              <w:rPr>
                <w:color w:val="000000"/>
                <w:szCs w:val="28"/>
              </w:rPr>
              <w:t>5.35</w:t>
            </w:r>
          </w:p>
        </w:tc>
        <w:tc>
          <w:tcPr>
            <w:tcW w:w="1868" w:type="dxa"/>
            <w:tcBorders>
              <w:top w:val="nil"/>
              <w:left w:val="nil"/>
              <w:bottom w:val="single" w:sz="4" w:space="0" w:color="auto"/>
              <w:right w:val="single" w:sz="4" w:space="0" w:color="auto"/>
            </w:tcBorders>
            <w:shd w:val="clear" w:color="auto" w:fill="auto"/>
            <w:noWrap/>
            <w:hideMark/>
          </w:tcPr>
          <w:p w14:paraId="4585D454" w14:textId="77777777" w:rsidR="00866CC2" w:rsidRPr="00866CC2" w:rsidRDefault="00866CC2" w:rsidP="00F00C19">
            <w:pPr>
              <w:jc w:val="center"/>
              <w:rPr>
                <w:color w:val="000000"/>
                <w:szCs w:val="28"/>
              </w:rPr>
            </w:pPr>
            <w:r w:rsidRPr="00866CC2">
              <w:rPr>
                <w:color w:val="000000"/>
                <w:szCs w:val="28"/>
              </w:rPr>
              <w:t>38</w:t>
            </w:r>
          </w:p>
        </w:tc>
        <w:tc>
          <w:tcPr>
            <w:tcW w:w="2063" w:type="dxa"/>
            <w:tcBorders>
              <w:top w:val="nil"/>
              <w:left w:val="nil"/>
              <w:bottom w:val="single" w:sz="4" w:space="0" w:color="auto"/>
              <w:right w:val="single" w:sz="4" w:space="0" w:color="auto"/>
            </w:tcBorders>
            <w:shd w:val="clear" w:color="auto" w:fill="auto"/>
            <w:noWrap/>
            <w:hideMark/>
          </w:tcPr>
          <w:p w14:paraId="3A2F76D4" w14:textId="77777777" w:rsidR="00866CC2" w:rsidRPr="00866CC2" w:rsidRDefault="00866CC2" w:rsidP="00F00C19">
            <w:pPr>
              <w:jc w:val="center"/>
              <w:rPr>
                <w:color w:val="000000"/>
                <w:szCs w:val="28"/>
              </w:rPr>
            </w:pPr>
            <w:r w:rsidRPr="00866CC2">
              <w:rPr>
                <w:color w:val="000000"/>
                <w:szCs w:val="28"/>
              </w:rPr>
              <w:t>0.3424</w:t>
            </w:r>
          </w:p>
        </w:tc>
        <w:tc>
          <w:tcPr>
            <w:tcW w:w="2038" w:type="dxa"/>
            <w:tcBorders>
              <w:top w:val="nil"/>
              <w:left w:val="nil"/>
              <w:bottom w:val="single" w:sz="4" w:space="0" w:color="auto"/>
              <w:right w:val="single" w:sz="4" w:space="0" w:color="auto"/>
            </w:tcBorders>
            <w:shd w:val="clear" w:color="auto" w:fill="auto"/>
            <w:noWrap/>
            <w:hideMark/>
          </w:tcPr>
          <w:p w14:paraId="49EE7476"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BF6BDB7" w14:textId="77777777" w:rsidR="00866CC2" w:rsidRPr="00866CC2" w:rsidRDefault="00866CC2" w:rsidP="00F00C19">
            <w:pPr>
              <w:jc w:val="center"/>
              <w:rPr>
                <w:color w:val="000000"/>
                <w:szCs w:val="28"/>
              </w:rPr>
            </w:pPr>
            <w:r w:rsidRPr="00866CC2">
              <w:rPr>
                <w:color w:val="000000"/>
                <w:szCs w:val="28"/>
              </w:rPr>
              <w:t>0.00007</w:t>
            </w:r>
          </w:p>
        </w:tc>
        <w:tc>
          <w:tcPr>
            <w:tcW w:w="1871" w:type="dxa"/>
            <w:tcBorders>
              <w:top w:val="nil"/>
              <w:left w:val="nil"/>
              <w:bottom w:val="single" w:sz="4" w:space="0" w:color="auto"/>
              <w:right w:val="single" w:sz="4" w:space="0" w:color="auto"/>
            </w:tcBorders>
            <w:shd w:val="clear" w:color="auto" w:fill="auto"/>
            <w:noWrap/>
            <w:hideMark/>
          </w:tcPr>
          <w:p w14:paraId="23D8F012"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547EAD2B" w14:textId="77777777" w:rsidR="00866CC2" w:rsidRPr="00866CC2" w:rsidRDefault="00866CC2" w:rsidP="00F00C19">
            <w:pPr>
              <w:jc w:val="center"/>
              <w:rPr>
                <w:color w:val="000000"/>
                <w:szCs w:val="28"/>
              </w:rPr>
            </w:pPr>
            <w:r w:rsidRPr="00866CC2">
              <w:rPr>
                <w:color w:val="000000"/>
                <w:szCs w:val="28"/>
              </w:rPr>
              <w:t>0.88000</w:t>
            </w:r>
          </w:p>
        </w:tc>
        <w:tc>
          <w:tcPr>
            <w:tcW w:w="2485" w:type="dxa"/>
            <w:tcBorders>
              <w:top w:val="nil"/>
              <w:left w:val="nil"/>
              <w:bottom w:val="single" w:sz="4" w:space="0" w:color="auto"/>
              <w:right w:val="single" w:sz="4" w:space="0" w:color="auto"/>
            </w:tcBorders>
            <w:shd w:val="clear" w:color="auto" w:fill="auto"/>
            <w:noWrap/>
            <w:hideMark/>
          </w:tcPr>
          <w:p w14:paraId="1AC6212A" w14:textId="77777777" w:rsidR="00866CC2" w:rsidRPr="00866CC2" w:rsidRDefault="00866CC2" w:rsidP="00F00C19">
            <w:pPr>
              <w:jc w:val="center"/>
              <w:rPr>
                <w:color w:val="000000"/>
                <w:szCs w:val="28"/>
              </w:rPr>
            </w:pPr>
            <w:r w:rsidRPr="00866CC2">
              <w:rPr>
                <w:color w:val="000000"/>
                <w:szCs w:val="28"/>
              </w:rPr>
              <w:t>0.01412</w:t>
            </w:r>
          </w:p>
        </w:tc>
        <w:tc>
          <w:tcPr>
            <w:tcW w:w="2374" w:type="dxa"/>
            <w:tcBorders>
              <w:top w:val="nil"/>
              <w:left w:val="nil"/>
              <w:bottom w:val="single" w:sz="4" w:space="0" w:color="auto"/>
              <w:right w:val="single" w:sz="4" w:space="0" w:color="auto"/>
            </w:tcBorders>
            <w:shd w:val="clear" w:color="auto" w:fill="auto"/>
            <w:noWrap/>
            <w:hideMark/>
          </w:tcPr>
          <w:p w14:paraId="3DF31A3B" w14:textId="77777777" w:rsidR="00866CC2" w:rsidRPr="00866CC2" w:rsidRDefault="00866CC2" w:rsidP="00F00C19">
            <w:pPr>
              <w:jc w:val="center"/>
              <w:rPr>
                <w:color w:val="000000"/>
                <w:szCs w:val="28"/>
              </w:rPr>
            </w:pPr>
            <w:r w:rsidRPr="00866CC2">
              <w:rPr>
                <w:color w:val="000000"/>
                <w:szCs w:val="28"/>
              </w:rPr>
              <w:t>0.01412</w:t>
            </w:r>
          </w:p>
        </w:tc>
      </w:tr>
      <w:tr w:rsidR="00866CC2" w:rsidRPr="00866CC2" w14:paraId="44671EBE"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CAC58FC" w14:textId="77777777" w:rsidR="00866CC2" w:rsidRPr="00866CC2" w:rsidRDefault="00866CC2" w:rsidP="00866CC2">
            <w:pPr>
              <w:rPr>
                <w:color w:val="000000"/>
                <w:szCs w:val="28"/>
              </w:rPr>
            </w:pPr>
            <w:r w:rsidRPr="00866CC2">
              <w:rPr>
                <w:color w:val="000000"/>
                <w:szCs w:val="28"/>
              </w:rPr>
              <w:t>17</w:t>
            </w:r>
          </w:p>
        </w:tc>
        <w:tc>
          <w:tcPr>
            <w:tcW w:w="3526" w:type="dxa"/>
            <w:tcBorders>
              <w:top w:val="nil"/>
              <w:left w:val="nil"/>
              <w:bottom w:val="single" w:sz="4" w:space="0" w:color="auto"/>
              <w:right w:val="single" w:sz="4" w:space="0" w:color="auto"/>
            </w:tcBorders>
            <w:shd w:val="clear" w:color="auto" w:fill="auto"/>
            <w:noWrap/>
            <w:hideMark/>
          </w:tcPr>
          <w:p w14:paraId="6ADE88CC" w14:textId="77777777" w:rsidR="00866CC2" w:rsidRPr="00866CC2" w:rsidRDefault="00866CC2" w:rsidP="00866CC2">
            <w:pPr>
              <w:rPr>
                <w:color w:val="000000"/>
                <w:szCs w:val="28"/>
              </w:rPr>
            </w:pPr>
            <w:r w:rsidRPr="00866CC2">
              <w:rPr>
                <w:color w:val="000000"/>
                <w:szCs w:val="28"/>
              </w:rPr>
              <w:t>213а:31</w:t>
            </w:r>
          </w:p>
        </w:tc>
        <w:tc>
          <w:tcPr>
            <w:tcW w:w="1393" w:type="dxa"/>
            <w:tcBorders>
              <w:top w:val="nil"/>
              <w:left w:val="nil"/>
              <w:bottom w:val="single" w:sz="4" w:space="0" w:color="auto"/>
              <w:right w:val="single" w:sz="4" w:space="0" w:color="auto"/>
            </w:tcBorders>
            <w:shd w:val="clear" w:color="auto" w:fill="auto"/>
            <w:noWrap/>
            <w:hideMark/>
          </w:tcPr>
          <w:p w14:paraId="7632DE5C" w14:textId="77777777" w:rsidR="00866CC2" w:rsidRPr="00866CC2" w:rsidRDefault="00866CC2" w:rsidP="00F00C19">
            <w:pPr>
              <w:jc w:val="center"/>
              <w:rPr>
                <w:color w:val="000000"/>
                <w:szCs w:val="28"/>
              </w:rPr>
            </w:pPr>
            <w:r w:rsidRPr="00866CC2">
              <w:rPr>
                <w:color w:val="000000"/>
                <w:szCs w:val="28"/>
              </w:rPr>
              <w:t>274.98</w:t>
            </w:r>
          </w:p>
        </w:tc>
        <w:tc>
          <w:tcPr>
            <w:tcW w:w="1868" w:type="dxa"/>
            <w:tcBorders>
              <w:top w:val="nil"/>
              <w:left w:val="nil"/>
              <w:bottom w:val="single" w:sz="4" w:space="0" w:color="auto"/>
              <w:right w:val="single" w:sz="4" w:space="0" w:color="auto"/>
            </w:tcBorders>
            <w:shd w:val="clear" w:color="auto" w:fill="auto"/>
            <w:noWrap/>
            <w:hideMark/>
          </w:tcPr>
          <w:p w14:paraId="18897120" w14:textId="77777777" w:rsidR="00866CC2" w:rsidRPr="00866CC2" w:rsidRDefault="00866CC2" w:rsidP="00F00C19">
            <w:pPr>
              <w:jc w:val="center"/>
              <w:rPr>
                <w:color w:val="000000"/>
                <w:szCs w:val="28"/>
              </w:rPr>
            </w:pPr>
            <w:r w:rsidRPr="00866CC2">
              <w:rPr>
                <w:color w:val="000000"/>
                <w:szCs w:val="28"/>
              </w:rPr>
              <w:t>194</w:t>
            </w:r>
          </w:p>
        </w:tc>
        <w:tc>
          <w:tcPr>
            <w:tcW w:w="2063" w:type="dxa"/>
            <w:tcBorders>
              <w:top w:val="nil"/>
              <w:left w:val="nil"/>
              <w:bottom w:val="single" w:sz="4" w:space="0" w:color="auto"/>
              <w:right w:val="single" w:sz="4" w:space="0" w:color="auto"/>
            </w:tcBorders>
            <w:shd w:val="clear" w:color="auto" w:fill="auto"/>
            <w:noWrap/>
            <w:hideMark/>
          </w:tcPr>
          <w:p w14:paraId="6BC59C48" w14:textId="77777777" w:rsidR="00866CC2" w:rsidRPr="00866CC2" w:rsidRDefault="00866CC2" w:rsidP="00F00C19">
            <w:pPr>
              <w:jc w:val="center"/>
              <w:rPr>
                <w:color w:val="000000"/>
                <w:szCs w:val="28"/>
              </w:rPr>
            </w:pPr>
            <w:r w:rsidRPr="00866CC2">
              <w:rPr>
                <w:color w:val="000000"/>
                <w:szCs w:val="28"/>
              </w:rPr>
              <w:t>96.243</w:t>
            </w:r>
          </w:p>
        </w:tc>
        <w:tc>
          <w:tcPr>
            <w:tcW w:w="2038" w:type="dxa"/>
            <w:tcBorders>
              <w:top w:val="nil"/>
              <w:left w:val="nil"/>
              <w:bottom w:val="single" w:sz="4" w:space="0" w:color="auto"/>
              <w:right w:val="single" w:sz="4" w:space="0" w:color="auto"/>
            </w:tcBorders>
            <w:shd w:val="clear" w:color="auto" w:fill="auto"/>
            <w:noWrap/>
            <w:hideMark/>
          </w:tcPr>
          <w:p w14:paraId="17097730"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12E17D2" w14:textId="77777777" w:rsidR="00866CC2" w:rsidRPr="00866CC2" w:rsidRDefault="00866CC2" w:rsidP="00F00C19">
            <w:pPr>
              <w:jc w:val="center"/>
              <w:rPr>
                <w:color w:val="000000"/>
                <w:szCs w:val="28"/>
              </w:rPr>
            </w:pPr>
            <w:r w:rsidRPr="00866CC2">
              <w:rPr>
                <w:color w:val="000000"/>
                <w:szCs w:val="28"/>
              </w:rPr>
              <w:t>0.00939</w:t>
            </w:r>
          </w:p>
        </w:tc>
        <w:tc>
          <w:tcPr>
            <w:tcW w:w="1871" w:type="dxa"/>
            <w:tcBorders>
              <w:top w:val="nil"/>
              <w:left w:val="nil"/>
              <w:bottom w:val="single" w:sz="4" w:space="0" w:color="auto"/>
              <w:right w:val="single" w:sz="4" w:space="0" w:color="auto"/>
            </w:tcBorders>
            <w:shd w:val="clear" w:color="auto" w:fill="auto"/>
            <w:noWrap/>
            <w:hideMark/>
          </w:tcPr>
          <w:p w14:paraId="4054B3A6"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0C7CB16A" w14:textId="77777777" w:rsidR="00866CC2" w:rsidRPr="00866CC2" w:rsidRDefault="00866CC2" w:rsidP="00F00C19">
            <w:pPr>
              <w:jc w:val="center"/>
              <w:rPr>
                <w:color w:val="000000"/>
                <w:szCs w:val="28"/>
              </w:rPr>
            </w:pPr>
            <w:r w:rsidRPr="00866CC2">
              <w:rPr>
                <w:color w:val="000000"/>
                <w:szCs w:val="28"/>
              </w:rPr>
              <w:t>27.00000</w:t>
            </w:r>
          </w:p>
        </w:tc>
        <w:tc>
          <w:tcPr>
            <w:tcW w:w="2485" w:type="dxa"/>
            <w:tcBorders>
              <w:top w:val="nil"/>
              <w:left w:val="nil"/>
              <w:bottom w:val="single" w:sz="4" w:space="0" w:color="auto"/>
              <w:right w:val="single" w:sz="4" w:space="0" w:color="auto"/>
            </w:tcBorders>
            <w:shd w:val="clear" w:color="auto" w:fill="auto"/>
            <w:noWrap/>
            <w:hideMark/>
          </w:tcPr>
          <w:p w14:paraId="26AED546" w14:textId="77777777" w:rsidR="00866CC2" w:rsidRPr="00866CC2" w:rsidRDefault="00866CC2" w:rsidP="00F00C19">
            <w:pPr>
              <w:jc w:val="center"/>
              <w:rPr>
                <w:color w:val="000000"/>
                <w:szCs w:val="28"/>
              </w:rPr>
            </w:pPr>
            <w:r w:rsidRPr="00866CC2">
              <w:rPr>
                <w:color w:val="000000"/>
                <w:szCs w:val="28"/>
              </w:rPr>
              <w:t>22.27338</w:t>
            </w:r>
          </w:p>
        </w:tc>
        <w:tc>
          <w:tcPr>
            <w:tcW w:w="2374" w:type="dxa"/>
            <w:tcBorders>
              <w:top w:val="nil"/>
              <w:left w:val="nil"/>
              <w:bottom w:val="single" w:sz="4" w:space="0" w:color="auto"/>
              <w:right w:val="single" w:sz="4" w:space="0" w:color="auto"/>
            </w:tcBorders>
            <w:shd w:val="clear" w:color="auto" w:fill="auto"/>
            <w:noWrap/>
            <w:hideMark/>
          </w:tcPr>
          <w:p w14:paraId="1C38A6E3" w14:textId="77777777" w:rsidR="00866CC2" w:rsidRPr="00866CC2" w:rsidRDefault="00866CC2" w:rsidP="00F00C19">
            <w:pPr>
              <w:jc w:val="center"/>
              <w:rPr>
                <w:color w:val="000000"/>
                <w:szCs w:val="28"/>
              </w:rPr>
            </w:pPr>
            <w:r w:rsidRPr="00866CC2">
              <w:rPr>
                <w:color w:val="000000"/>
                <w:szCs w:val="28"/>
              </w:rPr>
              <w:t>22.27338</w:t>
            </w:r>
          </w:p>
        </w:tc>
      </w:tr>
      <w:tr w:rsidR="00866CC2" w:rsidRPr="00866CC2" w14:paraId="52C685B2"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4313356A" w14:textId="77777777" w:rsidR="00866CC2" w:rsidRPr="00866CC2" w:rsidRDefault="00866CC2" w:rsidP="00866CC2">
            <w:pPr>
              <w:rPr>
                <w:color w:val="000000"/>
                <w:szCs w:val="28"/>
              </w:rPr>
            </w:pPr>
            <w:r w:rsidRPr="00866CC2">
              <w:rPr>
                <w:color w:val="000000"/>
                <w:szCs w:val="28"/>
              </w:rPr>
              <w:t>18</w:t>
            </w:r>
          </w:p>
        </w:tc>
        <w:tc>
          <w:tcPr>
            <w:tcW w:w="3526" w:type="dxa"/>
            <w:tcBorders>
              <w:top w:val="nil"/>
              <w:left w:val="nil"/>
              <w:bottom w:val="single" w:sz="4" w:space="0" w:color="auto"/>
              <w:right w:val="single" w:sz="4" w:space="0" w:color="auto"/>
            </w:tcBorders>
            <w:shd w:val="clear" w:color="auto" w:fill="auto"/>
            <w:noWrap/>
            <w:hideMark/>
          </w:tcPr>
          <w:p w14:paraId="52F50DE8" w14:textId="77777777" w:rsidR="00866CC2" w:rsidRPr="00866CC2" w:rsidRDefault="00866CC2" w:rsidP="00866CC2">
            <w:pPr>
              <w:rPr>
                <w:color w:val="000000"/>
                <w:szCs w:val="28"/>
              </w:rPr>
            </w:pPr>
            <w:r w:rsidRPr="00866CC2">
              <w:rPr>
                <w:color w:val="000000"/>
                <w:szCs w:val="28"/>
              </w:rPr>
              <w:t>31:233</w:t>
            </w:r>
          </w:p>
        </w:tc>
        <w:tc>
          <w:tcPr>
            <w:tcW w:w="1393" w:type="dxa"/>
            <w:tcBorders>
              <w:top w:val="nil"/>
              <w:left w:val="nil"/>
              <w:bottom w:val="single" w:sz="4" w:space="0" w:color="auto"/>
              <w:right w:val="single" w:sz="4" w:space="0" w:color="auto"/>
            </w:tcBorders>
            <w:shd w:val="clear" w:color="auto" w:fill="auto"/>
            <w:noWrap/>
            <w:hideMark/>
          </w:tcPr>
          <w:p w14:paraId="1E23546D" w14:textId="77777777" w:rsidR="00866CC2" w:rsidRPr="00866CC2" w:rsidRDefault="00866CC2" w:rsidP="00F00C19">
            <w:pPr>
              <w:jc w:val="center"/>
              <w:rPr>
                <w:color w:val="000000"/>
                <w:szCs w:val="28"/>
              </w:rPr>
            </w:pPr>
            <w:r w:rsidRPr="00866CC2">
              <w:rPr>
                <w:color w:val="000000"/>
                <w:szCs w:val="28"/>
              </w:rPr>
              <w:t>53.18</w:t>
            </w:r>
          </w:p>
        </w:tc>
        <w:tc>
          <w:tcPr>
            <w:tcW w:w="1868" w:type="dxa"/>
            <w:tcBorders>
              <w:top w:val="nil"/>
              <w:left w:val="nil"/>
              <w:bottom w:val="single" w:sz="4" w:space="0" w:color="auto"/>
              <w:right w:val="single" w:sz="4" w:space="0" w:color="auto"/>
            </w:tcBorders>
            <w:shd w:val="clear" w:color="auto" w:fill="auto"/>
            <w:noWrap/>
            <w:hideMark/>
          </w:tcPr>
          <w:p w14:paraId="4C6A9697" w14:textId="77777777" w:rsidR="00866CC2" w:rsidRPr="00866CC2" w:rsidRDefault="00866CC2" w:rsidP="00F00C19">
            <w:pPr>
              <w:jc w:val="center"/>
              <w:rPr>
                <w:color w:val="000000"/>
                <w:szCs w:val="28"/>
              </w:rPr>
            </w:pPr>
            <w:r w:rsidRPr="00866CC2">
              <w:rPr>
                <w:color w:val="000000"/>
                <w:szCs w:val="28"/>
              </w:rPr>
              <w:t>133</w:t>
            </w:r>
          </w:p>
        </w:tc>
        <w:tc>
          <w:tcPr>
            <w:tcW w:w="2063" w:type="dxa"/>
            <w:tcBorders>
              <w:top w:val="nil"/>
              <w:left w:val="nil"/>
              <w:bottom w:val="single" w:sz="4" w:space="0" w:color="auto"/>
              <w:right w:val="single" w:sz="4" w:space="0" w:color="auto"/>
            </w:tcBorders>
            <w:shd w:val="clear" w:color="auto" w:fill="auto"/>
            <w:noWrap/>
            <w:hideMark/>
          </w:tcPr>
          <w:p w14:paraId="301FF327" w14:textId="77777777" w:rsidR="00866CC2" w:rsidRPr="00866CC2" w:rsidRDefault="00866CC2" w:rsidP="00F00C19">
            <w:pPr>
              <w:jc w:val="center"/>
              <w:rPr>
                <w:color w:val="000000"/>
                <w:szCs w:val="28"/>
              </w:rPr>
            </w:pPr>
            <w:r w:rsidRPr="00866CC2">
              <w:rPr>
                <w:color w:val="000000"/>
                <w:szCs w:val="28"/>
              </w:rPr>
              <w:t>13.295</w:t>
            </w:r>
          </w:p>
        </w:tc>
        <w:tc>
          <w:tcPr>
            <w:tcW w:w="2038" w:type="dxa"/>
            <w:tcBorders>
              <w:top w:val="nil"/>
              <w:left w:val="nil"/>
              <w:bottom w:val="single" w:sz="4" w:space="0" w:color="auto"/>
              <w:right w:val="single" w:sz="4" w:space="0" w:color="auto"/>
            </w:tcBorders>
            <w:shd w:val="clear" w:color="auto" w:fill="auto"/>
            <w:noWrap/>
            <w:hideMark/>
          </w:tcPr>
          <w:p w14:paraId="54BFDFE8"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FFD9EB9" w14:textId="77777777" w:rsidR="00866CC2" w:rsidRPr="00866CC2" w:rsidRDefault="00866CC2" w:rsidP="00F00C19">
            <w:pPr>
              <w:jc w:val="center"/>
              <w:rPr>
                <w:color w:val="000000"/>
                <w:szCs w:val="28"/>
              </w:rPr>
            </w:pPr>
            <w:r w:rsidRPr="00866CC2">
              <w:rPr>
                <w:color w:val="000000"/>
                <w:szCs w:val="28"/>
              </w:rPr>
              <w:t>0.00139</w:t>
            </w:r>
          </w:p>
        </w:tc>
        <w:tc>
          <w:tcPr>
            <w:tcW w:w="1871" w:type="dxa"/>
            <w:tcBorders>
              <w:top w:val="nil"/>
              <w:left w:val="nil"/>
              <w:bottom w:val="single" w:sz="4" w:space="0" w:color="auto"/>
              <w:right w:val="single" w:sz="4" w:space="0" w:color="auto"/>
            </w:tcBorders>
            <w:shd w:val="clear" w:color="auto" w:fill="auto"/>
            <w:noWrap/>
            <w:hideMark/>
          </w:tcPr>
          <w:p w14:paraId="1FBEF813"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7C3FB4B6" w14:textId="77777777" w:rsidR="00866CC2" w:rsidRPr="00866CC2" w:rsidRDefault="00866CC2" w:rsidP="00F00C19">
            <w:pPr>
              <w:jc w:val="center"/>
              <w:rPr>
                <w:color w:val="000000"/>
                <w:szCs w:val="28"/>
              </w:rPr>
            </w:pPr>
            <w:r w:rsidRPr="00866CC2">
              <w:rPr>
                <w:color w:val="000000"/>
                <w:szCs w:val="28"/>
              </w:rPr>
              <w:t>12.00000</w:t>
            </w:r>
          </w:p>
        </w:tc>
        <w:tc>
          <w:tcPr>
            <w:tcW w:w="2485" w:type="dxa"/>
            <w:tcBorders>
              <w:top w:val="nil"/>
              <w:left w:val="nil"/>
              <w:bottom w:val="single" w:sz="4" w:space="0" w:color="auto"/>
              <w:right w:val="single" w:sz="4" w:space="0" w:color="auto"/>
            </w:tcBorders>
            <w:shd w:val="clear" w:color="auto" w:fill="auto"/>
            <w:noWrap/>
            <w:hideMark/>
          </w:tcPr>
          <w:p w14:paraId="330492B8" w14:textId="77777777" w:rsidR="00866CC2" w:rsidRPr="00866CC2" w:rsidRDefault="00866CC2" w:rsidP="00F00C19">
            <w:pPr>
              <w:jc w:val="center"/>
              <w:rPr>
                <w:color w:val="000000"/>
                <w:szCs w:val="28"/>
              </w:rPr>
            </w:pPr>
            <w:r w:rsidRPr="00866CC2">
              <w:rPr>
                <w:color w:val="000000"/>
                <w:szCs w:val="28"/>
              </w:rPr>
              <w:t>1.91448</w:t>
            </w:r>
          </w:p>
        </w:tc>
        <w:tc>
          <w:tcPr>
            <w:tcW w:w="2374" w:type="dxa"/>
            <w:tcBorders>
              <w:top w:val="nil"/>
              <w:left w:val="nil"/>
              <w:bottom w:val="single" w:sz="4" w:space="0" w:color="auto"/>
              <w:right w:val="single" w:sz="4" w:space="0" w:color="auto"/>
            </w:tcBorders>
            <w:shd w:val="clear" w:color="auto" w:fill="auto"/>
            <w:noWrap/>
            <w:hideMark/>
          </w:tcPr>
          <w:p w14:paraId="517D6633" w14:textId="77777777" w:rsidR="00866CC2" w:rsidRPr="00866CC2" w:rsidRDefault="00866CC2" w:rsidP="00F00C19">
            <w:pPr>
              <w:jc w:val="center"/>
              <w:rPr>
                <w:color w:val="000000"/>
                <w:szCs w:val="28"/>
              </w:rPr>
            </w:pPr>
            <w:r w:rsidRPr="00866CC2">
              <w:rPr>
                <w:color w:val="000000"/>
                <w:szCs w:val="28"/>
              </w:rPr>
              <w:t>1.91448</w:t>
            </w:r>
          </w:p>
        </w:tc>
      </w:tr>
      <w:tr w:rsidR="00866CC2" w:rsidRPr="00866CC2" w14:paraId="7D7BFEE2"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503EF55" w14:textId="77777777" w:rsidR="00866CC2" w:rsidRPr="00866CC2" w:rsidRDefault="00866CC2" w:rsidP="00866CC2">
            <w:pPr>
              <w:rPr>
                <w:color w:val="000000"/>
                <w:szCs w:val="28"/>
              </w:rPr>
            </w:pPr>
            <w:r w:rsidRPr="00866CC2">
              <w:rPr>
                <w:color w:val="000000"/>
                <w:szCs w:val="28"/>
              </w:rPr>
              <w:t>19</w:t>
            </w:r>
          </w:p>
        </w:tc>
        <w:tc>
          <w:tcPr>
            <w:tcW w:w="3526" w:type="dxa"/>
            <w:tcBorders>
              <w:top w:val="nil"/>
              <w:left w:val="nil"/>
              <w:bottom w:val="single" w:sz="4" w:space="0" w:color="auto"/>
              <w:right w:val="single" w:sz="4" w:space="0" w:color="auto"/>
            </w:tcBorders>
            <w:shd w:val="clear" w:color="auto" w:fill="auto"/>
            <w:noWrap/>
            <w:hideMark/>
          </w:tcPr>
          <w:p w14:paraId="23015869" w14:textId="77777777" w:rsidR="00866CC2" w:rsidRPr="00866CC2" w:rsidRDefault="00866CC2" w:rsidP="00866CC2">
            <w:pPr>
              <w:rPr>
                <w:color w:val="000000"/>
                <w:szCs w:val="28"/>
              </w:rPr>
            </w:pPr>
            <w:r w:rsidRPr="00866CC2">
              <w:rPr>
                <w:color w:val="000000"/>
                <w:szCs w:val="28"/>
              </w:rPr>
              <w:t>235:236</w:t>
            </w:r>
          </w:p>
        </w:tc>
        <w:tc>
          <w:tcPr>
            <w:tcW w:w="1393" w:type="dxa"/>
            <w:tcBorders>
              <w:top w:val="nil"/>
              <w:left w:val="nil"/>
              <w:bottom w:val="single" w:sz="4" w:space="0" w:color="auto"/>
              <w:right w:val="single" w:sz="4" w:space="0" w:color="auto"/>
            </w:tcBorders>
            <w:shd w:val="clear" w:color="auto" w:fill="auto"/>
            <w:noWrap/>
            <w:hideMark/>
          </w:tcPr>
          <w:p w14:paraId="05A98765" w14:textId="77777777" w:rsidR="00866CC2" w:rsidRPr="00866CC2" w:rsidRDefault="00866CC2" w:rsidP="00F00C19">
            <w:pPr>
              <w:jc w:val="center"/>
              <w:rPr>
                <w:color w:val="000000"/>
                <w:szCs w:val="28"/>
              </w:rPr>
            </w:pPr>
            <w:r w:rsidRPr="00866CC2">
              <w:rPr>
                <w:color w:val="000000"/>
                <w:szCs w:val="28"/>
              </w:rPr>
              <w:t>26.18</w:t>
            </w:r>
          </w:p>
        </w:tc>
        <w:tc>
          <w:tcPr>
            <w:tcW w:w="1868" w:type="dxa"/>
            <w:tcBorders>
              <w:top w:val="nil"/>
              <w:left w:val="nil"/>
              <w:bottom w:val="single" w:sz="4" w:space="0" w:color="auto"/>
              <w:right w:val="single" w:sz="4" w:space="0" w:color="auto"/>
            </w:tcBorders>
            <w:shd w:val="clear" w:color="auto" w:fill="auto"/>
            <w:noWrap/>
            <w:hideMark/>
          </w:tcPr>
          <w:p w14:paraId="53BBD999" w14:textId="77777777" w:rsidR="00866CC2" w:rsidRPr="00866CC2" w:rsidRDefault="00866CC2" w:rsidP="00F00C19">
            <w:pPr>
              <w:jc w:val="center"/>
              <w:rPr>
                <w:color w:val="000000"/>
                <w:szCs w:val="28"/>
              </w:rPr>
            </w:pPr>
            <w:r w:rsidRPr="00866CC2">
              <w:rPr>
                <w:color w:val="000000"/>
                <w:szCs w:val="28"/>
              </w:rPr>
              <w:t>89</w:t>
            </w:r>
          </w:p>
        </w:tc>
        <w:tc>
          <w:tcPr>
            <w:tcW w:w="2063" w:type="dxa"/>
            <w:tcBorders>
              <w:top w:val="nil"/>
              <w:left w:val="nil"/>
              <w:bottom w:val="single" w:sz="4" w:space="0" w:color="auto"/>
              <w:right w:val="single" w:sz="4" w:space="0" w:color="auto"/>
            </w:tcBorders>
            <w:shd w:val="clear" w:color="auto" w:fill="auto"/>
            <w:noWrap/>
            <w:hideMark/>
          </w:tcPr>
          <w:p w14:paraId="6897AD5A" w14:textId="77777777" w:rsidR="00866CC2" w:rsidRPr="00866CC2" w:rsidRDefault="00866CC2" w:rsidP="00F00C19">
            <w:pPr>
              <w:jc w:val="center"/>
              <w:rPr>
                <w:color w:val="000000"/>
                <w:szCs w:val="28"/>
              </w:rPr>
            </w:pPr>
            <w:r w:rsidRPr="00866CC2">
              <w:rPr>
                <w:color w:val="000000"/>
                <w:szCs w:val="28"/>
              </w:rPr>
              <w:t>4.1888</w:t>
            </w:r>
          </w:p>
        </w:tc>
        <w:tc>
          <w:tcPr>
            <w:tcW w:w="2038" w:type="dxa"/>
            <w:tcBorders>
              <w:top w:val="nil"/>
              <w:left w:val="nil"/>
              <w:bottom w:val="single" w:sz="4" w:space="0" w:color="auto"/>
              <w:right w:val="single" w:sz="4" w:space="0" w:color="auto"/>
            </w:tcBorders>
            <w:shd w:val="clear" w:color="auto" w:fill="auto"/>
            <w:noWrap/>
            <w:hideMark/>
          </w:tcPr>
          <w:p w14:paraId="1DE24FAE"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0E1794F7" w14:textId="77777777" w:rsidR="00866CC2" w:rsidRPr="00866CC2" w:rsidRDefault="00866CC2" w:rsidP="00F00C19">
            <w:pPr>
              <w:jc w:val="center"/>
              <w:rPr>
                <w:color w:val="000000"/>
                <w:szCs w:val="28"/>
              </w:rPr>
            </w:pPr>
            <w:r w:rsidRPr="00866CC2">
              <w:rPr>
                <w:color w:val="000000"/>
                <w:szCs w:val="28"/>
              </w:rPr>
              <w:t>0.00055</w:t>
            </w:r>
          </w:p>
        </w:tc>
        <w:tc>
          <w:tcPr>
            <w:tcW w:w="1871" w:type="dxa"/>
            <w:tcBorders>
              <w:top w:val="nil"/>
              <w:left w:val="nil"/>
              <w:bottom w:val="single" w:sz="4" w:space="0" w:color="auto"/>
              <w:right w:val="single" w:sz="4" w:space="0" w:color="auto"/>
            </w:tcBorders>
            <w:shd w:val="clear" w:color="auto" w:fill="auto"/>
            <w:noWrap/>
            <w:hideMark/>
          </w:tcPr>
          <w:p w14:paraId="39BA7789"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41889843" w14:textId="77777777" w:rsidR="00866CC2" w:rsidRPr="00866CC2" w:rsidRDefault="00866CC2" w:rsidP="00F00C19">
            <w:pPr>
              <w:jc w:val="center"/>
              <w:rPr>
                <w:color w:val="000000"/>
                <w:szCs w:val="28"/>
              </w:rPr>
            </w:pPr>
            <w:r w:rsidRPr="00866CC2">
              <w:rPr>
                <w:color w:val="000000"/>
                <w:szCs w:val="28"/>
              </w:rPr>
              <w:t>5.30000</w:t>
            </w:r>
          </w:p>
        </w:tc>
        <w:tc>
          <w:tcPr>
            <w:tcW w:w="2485" w:type="dxa"/>
            <w:tcBorders>
              <w:top w:val="nil"/>
              <w:left w:val="nil"/>
              <w:bottom w:val="single" w:sz="4" w:space="0" w:color="auto"/>
              <w:right w:val="single" w:sz="4" w:space="0" w:color="auto"/>
            </w:tcBorders>
            <w:shd w:val="clear" w:color="auto" w:fill="auto"/>
            <w:noWrap/>
            <w:hideMark/>
          </w:tcPr>
          <w:p w14:paraId="304625D9" w14:textId="77777777" w:rsidR="00866CC2" w:rsidRPr="00866CC2" w:rsidRDefault="00866CC2" w:rsidP="00F00C19">
            <w:pPr>
              <w:jc w:val="center"/>
              <w:rPr>
                <w:color w:val="000000"/>
                <w:szCs w:val="28"/>
              </w:rPr>
            </w:pPr>
            <w:r w:rsidRPr="00866CC2">
              <w:rPr>
                <w:color w:val="000000"/>
                <w:szCs w:val="28"/>
              </w:rPr>
              <w:t>0.41626</w:t>
            </w:r>
          </w:p>
        </w:tc>
        <w:tc>
          <w:tcPr>
            <w:tcW w:w="2374" w:type="dxa"/>
            <w:tcBorders>
              <w:top w:val="nil"/>
              <w:left w:val="nil"/>
              <w:bottom w:val="single" w:sz="4" w:space="0" w:color="auto"/>
              <w:right w:val="single" w:sz="4" w:space="0" w:color="auto"/>
            </w:tcBorders>
            <w:shd w:val="clear" w:color="auto" w:fill="auto"/>
            <w:noWrap/>
            <w:hideMark/>
          </w:tcPr>
          <w:p w14:paraId="0E26B1B4" w14:textId="77777777" w:rsidR="00866CC2" w:rsidRPr="00866CC2" w:rsidRDefault="00866CC2" w:rsidP="00F00C19">
            <w:pPr>
              <w:jc w:val="center"/>
              <w:rPr>
                <w:color w:val="000000"/>
                <w:szCs w:val="28"/>
              </w:rPr>
            </w:pPr>
            <w:r w:rsidRPr="00866CC2">
              <w:rPr>
                <w:color w:val="000000"/>
                <w:szCs w:val="28"/>
              </w:rPr>
              <w:t>0.41626</w:t>
            </w:r>
          </w:p>
        </w:tc>
      </w:tr>
      <w:tr w:rsidR="00866CC2" w:rsidRPr="00866CC2" w14:paraId="6684380B"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18EE22A8" w14:textId="77777777" w:rsidR="00866CC2" w:rsidRPr="00866CC2" w:rsidRDefault="00866CC2" w:rsidP="00866CC2">
            <w:pPr>
              <w:rPr>
                <w:color w:val="000000"/>
                <w:szCs w:val="28"/>
              </w:rPr>
            </w:pPr>
            <w:r w:rsidRPr="00866CC2">
              <w:rPr>
                <w:color w:val="000000"/>
                <w:szCs w:val="28"/>
              </w:rPr>
              <w:t>20</w:t>
            </w:r>
          </w:p>
        </w:tc>
        <w:tc>
          <w:tcPr>
            <w:tcW w:w="3526" w:type="dxa"/>
            <w:tcBorders>
              <w:top w:val="nil"/>
              <w:left w:val="nil"/>
              <w:bottom w:val="single" w:sz="4" w:space="0" w:color="auto"/>
              <w:right w:val="single" w:sz="4" w:space="0" w:color="auto"/>
            </w:tcBorders>
            <w:shd w:val="clear" w:color="auto" w:fill="auto"/>
            <w:noWrap/>
            <w:hideMark/>
          </w:tcPr>
          <w:p w14:paraId="02B458EF" w14:textId="77777777" w:rsidR="00866CC2" w:rsidRPr="00866CC2" w:rsidRDefault="00866CC2" w:rsidP="00866CC2">
            <w:pPr>
              <w:rPr>
                <w:color w:val="000000"/>
                <w:szCs w:val="28"/>
              </w:rPr>
            </w:pPr>
            <w:proofErr w:type="gramStart"/>
            <w:r w:rsidRPr="00866CC2">
              <w:rPr>
                <w:color w:val="000000"/>
                <w:szCs w:val="28"/>
              </w:rPr>
              <w:t>236:з</w:t>
            </w:r>
            <w:proofErr w:type="gramEnd"/>
            <w:r w:rsidRPr="00866CC2">
              <w:rPr>
                <w:color w:val="000000"/>
                <w:szCs w:val="28"/>
              </w:rPr>
              <w:t>32</w:t>
            </w:r>
          </w:p>
        </w:tc>
        <w:tc>
          <w:tcPr>
            <w:tcW w:w="1393" w:type="dxa"/>
            <w:tcBorders>
              <w:top w:val="nil"/>
              <w:left w:val="nil"/>
              <w:bottom w:val="single" w:sz="4" w:space="0" w:color="auto"/>
              <w:right w:val="single" w:sz="4" w:space="0" w:color="auto"/>
            </w:tcBorders>
            <w:shd w:val="clear" w:color="auto" w:fill="auto"/>
            <w:noWrap/>
            <w:hideMark/>
          </w:tcPr>
          <w:p w14:paraId="5BC46A64" w14:textId="77777777" w:rsidR="00866CC2" w:rsidRPr="00866CC2" w:rsidRDefault="00866CC2" w:rsidP="00F00C19">
            <w:pPr>
              <w:jc w:val="center"/>
              <w:rPr>
                <w:color w:val="000000"/>
                <w:szCs w:val="28"/>
              </w:rPr>
            </w:pPr>
            <w:r w:rsidRPr="00866CC2">
              <w:rPr>
                <w:color w:val="000000"/>
                <w:szCs w:val="28"/>
              </w:rPr>
              <w:t>33.53</w:t>
            </w:r>
          </w:p>
        </w:tc>
        <w:tc>
          <w:tcPr>
            <w:tcW w:w="1868" w:type="dxa"/>
            <w:tcBorders>
              <w:top w:val="nil"/>
              <w:left w:val="nil"/>
              <w:bottom w:val="single" w:sz="4" w:space="0" w:color="auto"/>
              <w:right w:val="single" w:sz="4" w:space="0" w:color="auto"/>
            </w:tcBorders>
            <w:shd w:val="clear" w:color="auto" w:fill="auto"/>
            <w:noWrap/>
            <w:hideMark/>
          </w:tcPr>
          <w:p w14:paraId="1932668F" w14:textId="77777777" w:rsidR="00866CC2" w:rsidRPr="00866CC2" w:rsidRDefault="00866CC2" w:rsidP="00F00C19">
            <w:pPr>
              <w:jc w:val="center"/>
              <w:rPr>
                <w:color w:val="000000"/>
                <w:szCs w:val="28"/>
              </w:rPr>
            </w:pPr>
            <w:r w:rsidRPr="00866CC2">
              <w:rPr>
                <w:color w:val="000000"/>
                <w:szCs w:val="28"/>
              </w:rPr>
              <w:t>89</w:t>
            </w:r>
          </w:p>
        </w:tc>
        <w:tc>
          <w:tcPr>
            <w:tcW w:w="2063" w:type="dxa"/>
            <w:tcBorders>
              <w:top w:val="nil"/>
              <w:left w:val="nil"/>
              <w:bottom w:val="single" w:sz="4" w:space="0" w:color="auto"/>
              <w:right w:val="single" w:sz="4" w:space="0" w:color="auto"/>
            </w:tcBorders>
            <w:shd w:val="clear" w:color="auto" w:fill="auto"/>
            <w:noWrap/>
            <w:hideMark/>
          </w:tcPr>
          <w:p w14:paraId="3D953977" w14:textId="77777777" w:rsidR="00866CC2" w:rsidRPr="00866CC2" w:rsidRDefault="00866CC2" w:rsidP="00F00C19">
            <w:pPr>
              <w:jc w:val="center"/>
              <w:rPr>
                <w:color w:val="000000"/>
                <w:szCs w:val="28"/>
              </w:rPr>
            </w:pPr>
            <w:r w:rsidRPr="00866CC2">
              <w:rPr>
                <w:color w:val="000000"/>
                <w:szCs w:val="28"/>
              </w:rPr>
              <w:t>5.2048</w:t>
            </w:r>
          </w:p>
        </w:tc>
        <w:tc>
          <w:tcPr>
            <w:tcW w:w="2038" w:type="dxa"/>
            <w:tcBorders>
              <w:top w:val="nil"/>
              <w:left w:val="nil"/>
              <w:bottom w:val="single" w:sz="4" w:space="0" w:color="auto"/>
              <w:right w:val="single" w:sz="4" w:space="0" w:color="auto"/>
            </w:tcBorders>
            <w:shd w:val="clear" w:color="auto" w:fill="auto"/>
            <w:noWrap/>
            <w:hideMark/>
          </w:tcPr>
          <w:p w14:paraId="20CA68F1"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028AFCF" w14:textId="77777777" w:rsidR="00866CC2" w:rsidRPr="00866CC2" w:rsidRDefault="00866CC2" w:rsidP="00F00C19">
            <w:pPr>
              <w:jc w:val="center"/>
              <w:rPr>
                <w:color w:val="000000"/>
                <w:szCs w:val="28"/>
              </w:rPr>
            </w:pPr>
            <w:r w:rsidRPr="00866CC2">
              <w:rPr>
                <w:color w:val="000000"/>
                <w:szCs w:val="28"/>
              </w:rPr>
              <w:t>0.00068</w:t>
            </w:r>
          </w:p>
        </w:tc>
        <w:tc>
          <w:tcPr>
            <w:tcW w:w="1871" w:type="dxa"/>
            <w:tcBorders>
              <w:top w:val="nil"/>
              <w:left w:val="nil"/>
              <w:bottom w:val="single" w:sz="4" w:space="0" w:color="auto"/>
              <w:right w:val="single" w:sz="4" w:space="0" w:color="auto"/>
            </w:tcBorders>
            <w:shd w:val="clear" w:color="auto" w:fill="auto"/>
            <w:noWrap/>
            <w:hideMark/>
          </w:tcPr>
          <w:p w14:paraId="03ED4BE7"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41859D22" w14:textId="77777777" w:rsidR="00866CC2" w:rsidRPr="00866CC2" w:rsidRDefault="00866CC2" w:rsidP="00F00C19">
            <w:pPr>
              <w:jc w:val="center"/>
              <w:rPr>
                <w:color w:val="000000"/>
                <w:szCs w:val="28"/>
              </w:rPr>
            </w:pPr>
            <w:r w:rsidRPr="00866CC2">
              <w:rPr>
                <w:color w:val="000000"/>
                <w:szCs w:val="28"/>
              </w:rPr>
              <w:t>5.30000</w:t>
            </w:r>
          </w:p>
        </w:tc>
        <w:tc>
          <w:tcPr>
            <w:tcW w:w="2485" w:type="dxa"/>
            <w:tcBorders>
              <w:top w:val="nil"/>
              <w:left w:val="nil"/>
              <w:bottom w:val="single" w:sz="4" w:space="0" w:color="auto"/>
              <w:right w:val="single" w:sz="4" w:space="0" w:color="auto"/>
            </w:tcBorders>
            <w:shd w:val="clear" w:color="auto" w:fill="auto"/>
            <w:noWrap/>
            <w:hideMark/>
          </w:tcPr>
          <w:p w14:paraId="3DE9EE61" w14:textId="77777777" w:rsidR="00866CC2" w:rsidRPr="00866CC2" w:rsidRDefault="00866CC2" w:rsidP="00F00C19">
            <w:pPr>
              <w:jc w:val="center"/>
              <w:rPr>
                <w:color w:val="000000"/>
                <w:szCs w:val="28"/>
              </w:rPr>
            </w:pPr>
            <w:r w:rsidRPr="00866CC2">
              <w:rPr>
                <w:color w:val="000000"/>
                <w:szCs w:val="28"/>
              </w:rPr>
              <w:t>0.51723</w:t>
            </w:r>
          </w:p>
        </w:tc>
        <w:tc>
          <w:tcPr>
            <w:tcW w:w="2374" w:type="dxa"/>
            <w:tcBorders>
              <w:top w:val="nil"/>
              <w:left w:val="nil"/>
              <w:bottom w:val="single" w:sz="4" w:space="0" w:color="auto"/>
              <w:right w:val="single" w:sz="4" w:space="0" w:color="auto"/>
            </w:tcBorders>
            <w:shd w:val="clear" w:color="auto" w:fill="auto"/>
            <w:noWrap/>
            <w:hideMark/>
          </w:tcPr>
          <w:p w14:paraId="526ACE96" w14:textId="77777777" w:rsidR="00866CC2" w:rsidRPr="00866CC2" w:rsidRDefault="00866CC2" w:rsidP="00F00C19">
            <w:pPr>
              <w:jc w:val="center"/>
              <w:rPr>
                <w:color w:val="000000"/>
                <w:szCs w:val="28"/>
              </w:rPr>
            </w:pPr>
            <w:r w:rsidRPr="00866CC2">
              <w:rPr>
                <w:color w:val="000000"/>
                <w:szCs w:val="28"/>
              </w:rPr>
              <w:t>0.51723</w:t>
            </w:r>
          </w:p>
        </w:tc>
      </w:tr>
      <w:tr w:rsidR="00866CC2" w:rsidRPr="00866CC2" w14:paraId="0B8CA26E"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7966D8E2" w14:textId="77777777" w:rsidR="00866CC2" w:rsidRPr="00866CC2" w:rsidRDefault="00866CC2" w:rsidP="00866CC2">
            <w:pPr>
              <w:rPr>
                <w:color w:val="000000"/>
                <w:szCs w:val="28"/>
              </w:rPr>
            </w:pPr>
            <w:r w:rsidRPr="00866CC2">
              <w:rPr>
                <w:color w:val="000000"/>
                <w:szCs w:val="28"/>
              </w:rPr>
              <w:t>21</w:t>
            </w:r>
          </w:p>
        </w:tc>
        <w:tc>
          <w:tcPr>
            <w:tcW w:w="3526" w:type="dxa"/>
            <w:tcBorders>
              <w:top w:val="nil"/>
              <w:left w:val="nil"/>
              <w:bottom w:val="single" w:sz="4" w:space="0" w:color="auto"/>
              <w:right w:val="single" w:sz="4" w:space="0" w:color="auto"/>
            </w:tcBorders>
            <w:shd w:val="clear" w:color="auto" w:fill="auto"/>
            <w:noWrap/>
            <w:hideMark/>
          </w:tcPr>
          <w:p w14:paraId="799B3C9A" w14:textId="77777777" w:rsidR="00866CC2" w:rsidRPr="00866CC2" w:rsidRDefault="00866CC2" w:rsidP="00866CC2">
            <w:pPr>
              <w:rPr>
                <w:color w:val="000000"/>
                <w:szCs w:val="28"/>
              </w:rPr>
            </w:pPr>
            <w:r w:rsidRPr="00866CC2">
              <w:rPr>
                <w:color w:val="000000"/>
                <w:szCs w:val="28"/>
              </w:rPr>
              <w:t>з</w:t>
            </w:r>
            <w:proofErr w:type="gramStart"/>
            <w:r w:rsidRPr="00866CC2">
              <w:rPr>
                <w:color w:val="000000"/>
                <w:szCs w:val="28"/>
              </w:rPr>
              <w:t>32:Гараж</w:t>
            </w:r>
            <w:proofErr w:type="gramEnd"/>
          </w:p>
        </w:tc>
        <w:tc>
          <w:tcPr>
            <w:tcW w:w="1393" w:type="dxa"/>
            <w:tcBorders>
              <w:top w:val="nil"/>
              <w:left w:val="nil"/>
              <w:bottom w:val="single" w:sz="4" w:space="0" w:color="auto"/>
              <w:right w:val="single" w:sz="4" w:space="0" w:color="auto"/>
            </w:tcBorders>
            <w:shd w:val="clear" w:color="auto" w:fill="auto"/>
            <w:noWrap/>
            <w:hideMark/>
          </w:tcPr>
          <w:p w14:paraId="5370CC5E" w14:textId="77777777" w:rsidR="00866CC2" w:rsidRPr="00866CC2" w:rsidRDefault="00866CC2" w:rsidP="00F00C19">
            <w:pPr>
              <w:jc w:val="center"/>
              <w:rPr>
                <w:color w:val="000000"/>
                <w:szCs w:val="28"/>
              </w:rPr>
            </w:pPr>
            <w:r w:rsidRPr="00866CC2">
              <w:rPr>
                <w:color w:val="000000"/>
                <w:szCs w:val="28"/>
              </w:rPr>
              <w:t>8.96</w:t>
            </w:r>
          </w:p>
        </w:tc>
        <w:tc>
          <w:tcPr>
            <w:tcW w:w="1868" w:type="dxa"/>
            <w:tcBorders>
              <w:top w:val="nil"/>
              <w:left w:val="nil"/>
              <w:bottom w:val="single" w:sz="4" w:space="0" w:color="auto"/>
              <w:right w:val="single" w:sz="4" w:space="0" w:color="auto"/>
            </w:tcBorders>
            <w:shd w:val="clear" w:color="auto" w:fill="auto"/>
            <w:noWrap/>
            <w:hideMark/>
          </w:tcPr>
          <w:p w14:paraId="295D05B2"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70B04571" w14:textId="77777777" w:rsidR="00866CC2" w:rsidRPr="00866CC2" w:rsidRDefault="00866CC2" w:rsidP="00F00C19">
            <w:pPr>
              <w:jc w:val="center"/>
              <w:rPr>
                <w:color w:val="000000"/>
                <w:szCs w:val="28"/>
              </w:rPr>
            </w:pPr>
            <w:r w:rsidRPr="00866CC2">
              <w:rPr>
                <w:color w:val="000000"/>
                <w:szCs w:val="28"/>
              </w:rPr>
              <w:t>0.896</w:t>
            </w:r>
          </w:p>
        </w:tc>
        <w:tc>
          <w:tcPr>
            <w:tcW w:w="2038" w:type="dxa"/>
            <w:tcBorders>
              <w:top w:val="nil"/>
              <w:left w:val="nil"/>
              <w:bottom w:val="single" w:sz="4" w:space="0" w:color="auto"/>
              <w:right w:val="single" w:sz="4" w:space="0" w:color="auto"/>
            </w:tcBorders>
            <w:shd w:val="clear" w:color="auto" w:fill="auto"/>
            <w:noWrap/>
            <w:hideMark/>
          </w:tcPr>
          <w:p w14:paraId="356500B4"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ED8CE95" w14:textId="77777777" w:rsidR="00866CC2" w:rsidRPr="00866CC2" w:rsidRDefault="00866CC2" w:rsidP="00F00C19">
            <w:pPr>
              <w:jc w:val="center"/>
              <w:rPr>
                <w:color w:val="000000"/>
                <w:szCs w:val="28"/>
              </w:rPr>
            </w:pPr>
            <w:r w:rsidRPr="00866CC2">
              <w:rPr>
                <w:color w:val="000000"/>
                <w:szCs w:val="28"/>
              </w:rPr>
              <w:t>0.00015</w:t>
            </w:r>
          </w:p>
        </w:tc>
        <w:tc>
          <w:tcPr>
            <w:tcW w:w="1871" w:type="dxa"/>
            <w:tcBorders>
              <w:top w:val="nil"/>
              <w:left w:val="nil"/>
              <w:bottom w:val="single" w:sz="4" w:space="0" w:color="auto"/>
              <w:right w:val="single" w:sz="4" w:space="0" w:color="auto"/>
            </w:tcBorders>
            <w:shd w:val="clear" w:color="auto" w:fill="auto"/>
            <w:noWrap/>
            <w:hideMark/>
          </w:tcPr>
          <w:p w14:paraId="5E7A181F"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0CFC4FFB"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4695072E" w14:textId="77777777" w:rsidR="00866CC2" w:rsidRPr="00866CC2" w:rsidRDefault="00866CC2" w:rsidP="00F00C19">
            <w:pPr>
              <w:jc w:val="center"/>
              <w:rPr>
                <w:color w:val="000000"/>
                <w:szCs w:val="28"/>
              </w:rPr>
            </w:pPr>
            <w:r w:rsidRPr="00866CC2">
              <w:rPr>
                <w:color w:val="000000"/>
                <w:szCs w:val="28"/>
              </w:rPr>
              <w:t>0.03763</w:t>
            </w:r>
          </w:p>
        </w:tc>
        <w:tc>
          <w:tcPr>
            <w:tcW w:w="2374" w:type="dxa"/>
            <w:tcBorders>
              <w:top w:val="nil"/>
              <w:left w:val="nil"/>
              <w:bottom w:val="single" w:sz="4" w:space="0" w:color="auto"/>
              <w:right w:val="single" w:sz="4" w:space="0" w:color="auto"/>
            </w:tcBorders>
            <w:shd w:val="clear" w:color="auto" w:fill="auto"/>
            <w:noWrap/>
            <w:hideMark/>
          </w:tcPr>
          <w:p w14:paraId="5E4155FD" w14:textId="77777777" w:rsidR="00866CC2" w:rsidRPr="00866CC2" w:rsidRDefault="00866CC2" w:rsidP="00F00C19">
            <w:pPr>
              <w:jc w:val="center"/>
              <w:rPr>
                <w:color w:val="000000"/>
                <w:szCs w:val="28"/>
              </w:rPr>
            </w:pPr>
            <w:r w:rsidRPr="00866CC2">
              <w:rPr>
                <w:color w:val="000000"/>
                <w:szCs w:val="28"/>
              </w:rPr>
              <w:t>0.03763</w:t>
            </w:r>
          </w:p>
        </w:tc>
      </w:tr>
      <w:tr w:rsidR="00866CC2" w:rsidRPr="00866CC2" w14:paraId="6D3C53F5"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D400F6F" w14:textId="77777777" w:rsidR="00866CC2" w:rsidRPr="00866CC2" w:rsidRDefault="00866CC2" w:rsidP="00866CC2">
            <w:pPr>
              <w:rPr>
                <w:color w:val="000000"/>
                <w:szCs w:val="28"/>
              </w:rPr>
            </w:pPr>
            <w:r w:rsidRPr="00866CC2">
              <w:rPr>
                <w:color w:val="000000"/>
                <w:szCs w:val="28"/>
              </w:rPr>
              <w:t>22</w:t>
            </w:r>
          </w:p>
        </w:tc>
        <w:tc>
          <w:tcPr>
            <w:tcW w:w="3526" w:type="dxa"/>
            <w:tcBorders>
              <w:top w:val="nil"/>
              <w:left w:val="nil"/>
              <w:bottom w:val="single" w:sz="4" w:space="0" w:color="auto"/>
              <w:right w:val="single" w:sz="4" w:space="0" w:color="auto"/>
            </w:tcBorders>
            <w:shd w:val="clear" w:color="auto" w:fill="auto"/>
            <w:noWrap/>
            <w:hideMark/>
          </w:tcPr>
          <w:p w14:paraId="0D9CD504" w14:textId="77777777" w:rsidR="00866CC2" w:rsidRPr="00866CC2" w:rsidRDefault="00866CC2" w:rsidP="00866CC2">
            <w:pPr>
              <w:rPr>
                <w:color w:val="000000"/>
                <w:szCs w:val="28"/>
              </w:rPr>
            </w:pPr>
            <w:r w:rsidRPr="00866CC2">
              <w:rPr>
                <w:color w:val="000000"/>
                <w:szCs w:val="28"/>
              </w:rPr>
              <w:t>з</w:t>
            </w:r>
            <w:proofErr w:type="gramStart"/>
            <w:r w:rsidRPr="00866CC2">
              <w:rPr>
                <w:color w:val="000000"/>
                <w:szCs w:val="28"/>
              </w:rPr>
              <w:t>32:Контора</w:t>
            </w:r>
            <w:proofErr w:type="gramEnd"/>
          </w:p>
        </w:tc>
        <w:tc>
          <w:tcPr>
            <w:tcW w:w="1393" w:type="dxa"/>
            <w:tcBorders>
              <w:top w:val="nil"/>
              <w:left w:val="nil"/>
              <w:bottom w:val="single" w:sz="4" w:space="0" w:color="auto"/>
              <w:right w:val="single" w:sz="4" w:space="0" w:color="auto"/>
            </w:tcBorders>
            <w:shd w:val="clear" w:color="auto" w:fill="auto"/>
            <w:noWrap/>
            <w:hideMark/>
          </w:tcPr>
          <w:p w14:paraId="54A4BD10" w14:textId="77777777" w:rsidR="00866CC2" w:rsidRPr="00866CC2" w:rsidRDefault="00866CC2" w:rsidP="00F00C19">
            <w:pPr>
              <w:jc w:val="center"/>
              <w:rPr>
                <w:color w:val="000000"/>
                <w:szCs w:val="28"/>
              </w:rPr>
            </w:pPr>
            <w:r w:rsidRPr="00866CC2">
              <w:rPr>
                <w:color w:val="000000"/>
                <w:szCs w:val="28"/>
              </w:rPr>
              <w:t>39.16</w:t>
            </w:r>
          </w:p>
        </w:tc>
        <w:tc>
          <w:tcPr>
            <w:tcW w:w="1868" w:type="dxa"/>
            <w:tcBorders>
              <w:top w:val="nil"/>
              <w:left w:val="nil"/>
              <w:bottom w:val="single" w:sz="4" w:space="0" w:color="auto"/>
              <w:right w:val="single" w:sz="4" w:space="0" w:color="auto"/>
            </w:tcBorders>
            <w:shd w:val="clear" w:color="auto" w:fill="auto"/>
            <w:noWrap/>
            <w:hideMark/>
          </w:tcPr>
          <w:p w14:paraId="4EF5FB02" w14:textId="77777777" w:rsidR="00866CC2" w:rsidRPr="00866CC2" w:rsidRDefault="00866CC2" w:rsidP="00F00C19">
            <w:pPr>
              <w:jc w:val="center"/>
              <w:rPr>
                <w:color w:val="000000"/>
                <w:szCs w:val="28"/>
              </w:rPr>
            </w:pPr>
            <w:r w:rsidRPr="00866CC2">
              <w:rPr>
                <w:color w:val="000000"/>
                <w:szCs w:val="28"/>
              </w:rPr>
              <w:t>89</w:t>
            </w:r>
          </w:p>
        </w:tc>
        <w:tc>
          <w:tcPr>
            <w:tcW w:w="2063" w:type="dxa"/>
            <w:tcBorders>
              <w:top w:val="nil"/>
              <w:left w:val="nil"/>
              <w:bottom w:val="single" w:sz="4" w:space="0" w:color="auto"/>
              <w:right w:val="single" w:sz="4" w:space="0" w:color="auto"/>
            </w:tcBorders>
            <w:shd w:val="clear" w:color="auto" w:fill="auto"/>
            <w:noWrap/>
            <w:hideMark/>
          </w:tcPr>
          <w:p w14:paraId="4DAB60A8" w14:textId="77777777" w:rsidR="00866CC2" w:rsidRPr="00866CC2" w:rsidRDefault="00866CC2" w:rsidP="00F00C19">
            <w:pPr>
              <w:jc w:val="center"/>
              <w:rPr>
                <w:color w:val="000000"/>
                <w:szCs w:val="28"/>
              </w:rPr>
            </w:pPr>
            <w:r w:rsidRPr="00866CC2">
              <w:rPr>
                <w:color w:val="000000"/>
                <w:szCs w:val="28"/>
              </w:rPr>
              <w:t>6.2656</w:t>
            </w:r>
          </w:p>
        </w:tc>
        <w:tc>
          <w:tcPr>
            <w:tcW w:w="2038" w:type="dxa"/>
            <w:tcBorders>
              <w:top w:val="nil"/>
              <w:left w:val="nil"/>
              <w:bottom w:val="single" w:sz="4" w:space="0" w:color="auto"/>
              <w:right w:val="single" w:sz="4" w:space="0" w:color="auto"/>
            </w:tcBorders>
            <w:shd w:val="clear" w:color="auto" w:fill="auto"/>
            <w:noWrap/>
            <w:hideMark/>
          </w:tcPr>
          <w:p w14:paraId="42A7DA35"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3C6B008A" w14:textId="77777777" w:rsidR="00866CC2" w:rsidRPr="00866CC2" w:rsidRDefault="00866CC2" w:rsidP="00F00C19">
            <w:pPr>
              <w:jc w:val="center"/>
              <w:rPr>
                <w:color w:val="000000"/>
                <w:szCs w:val="28"/>
              </w:rPr>
            </w:pPr>
            <w:r w:rsidRPr="00866CC2">
              <w:rPr>
                <w:color w:val="000000"/>
                <w:szCs w:val="28"/>
              </w:rPr>
              <w:t>0.00082</w:t>
            </w:r>
          </w:p>
        </w:tc>
        <w:tc>
          <w:tcPr>
            <w:tcW w:w="1871" w:type="dxa"/>
            <w:tcBorders>
              <w:top w:val="nil"/>
              <w:left w:val="nil"/>
              <w:bottom w:val="single" w:sz="4" w:space="0" w:color="auto"/>
              <w:right w:val="single" w:sz="4" w:space="0" w:color="auto"/>
            </w:tcBorders>
            <w:shd w:val="clear" w:color="auto" w:fill="auto"/>
            <w:noWrap/>
            <w:hideMark/>
          </w:tcPr>
          <w:p w14:paraId="70008D70"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603F03B0" w14:textId="77777777" w:rsidR="00866CC2" w:rsidRPr="00866CC2" w:rsidRDefault="00866CC2" w:rsidP="00F00C19">
            <w:pPr>
              <w:jc w:val="center"/>
              <w:rPr>
                <w:color w:val="000000"/>
                <w:szCs w:val="28"/>
              </w:rPr>
            </w:pPr>
            <w:r w:rsidRPr="00866CC2">
              <w:rPr>
                <w:color w:val="000000"/>
                <w:szCs w:val="28"/>
              </w:rPr>
              <w:t>5.30000</w:t>
            </w:r>
          </w:p>
        </w:tc>
        <w:tc>
          <w:tcPr>
            <w:tcW w:w="2485" w:type="dxa"/>
            <w:tcBorders>
              <w:top w:val="nil"/>
              <w:left w:val="nil"/>
              <w:bottom w:val="single" w:sz="4" w:space="0" w:color="auto"/>
              <w:right w:val="single" w:sz="4" w:space="0" w:color="auto"/>
            </w:tcBorders>
            <w:shd w:val="clear" w:color="auto" w:fill="auto"/>
            <w:noWrap/>
            <w:hideMark/>
          </w:tcPr>
          <w:p w14:paraId="6C7D5678" w14:textId="77777777" w:rsidR="00866CC2" w:rsidRPr="00866CC2" w:rsidRDefault="00866CC2" w:rsidP="00F00C19">
            <w:pPr>
              <w:jc w:val="center"/>
              <w:rPr>
                <w:color w:val="000000"/>
                <w:szCs w:val="28"/>
              </w:rPr>
            </w:pPr>
            <w:r w:rsidRPr="00866CC2">
              <w:rPr>
                <w:color w:val="000000"/>
                <w:szCs w:val="28"/>
              </w:rPr>
              <w:t>0.62264</w:t>
            </w:r>
          </w:p>
        </w:tc>
        <w:tc>
          <w:tcPr>
            <w:tcW w:w="2374" w:type="dxa"/>
            <w:tcBorders>
              <w:top w:val="nil"/>
              <w:left w:val="nil"/>
              <w:bottom w:val="single" w:sz="4" w:space="0" w:color="auto"/>
              <w:right w:val="single" w:sz="4" w:space="0" w:color="auto"/>
            </w:tcBorders>
            <w:shd w:val="clear" w:color="auto" w:fill="auto"/>
            <w:noWrap/>
            <w:hideMark/>
          </w:tcPr>
          <w:p w14:paraId="1F6B2A23" w14:textId="77777777" w:rsidR="00866CC2" w:rsidRPr="00866CC2" w:rsidRDefault="00866CC2" w:rsidP="00F00C19">
            <w:pPr>
              <w:jc w:val="center"/>
              <w:rPr>
                <w:color w:val="000000"/>
                <w:szCs w:val="28"/>
              </w:rPr>
            </w:pPr>
            <w:r w:rsidRPr="00866CC2">
              <w:rPr>
                <w:color w:val="000000"/>
                <w:szCs w:val="28"/>
              </w:rPr>
              <w:t>0.62264</w:t>
            </w:r>
          </w:p>
        </w:tc>
      </w:tr>
      <w:tr w:rsidR="00866CC2" w:rsidRPr="00866CC2" w14:paraId="18CCED22"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E6DD6A4" w14:textId="77777777" w:rsidR="00866CC2" w:rsidRPr="00866CC2" w:rsidRDefault="00866CC2" w:rsidP="00866CC2">
            <w:pPr>
              <w:rPr>
                <w:color w:val="000000"/>
                <w:szCs w:val="28"/>
              </w:rPr>
            </w:pPr>
            <w:r w:rsidRPr="00866CC2">
              <w:rPr>
                <w:color w:val="000000"/>
                <w:szCs w:val="28"/>
              </w:rPr>
              <w:t>23</w:t>
            </w:r>
          </w:p>
        </w:tc>
        <w:tc>
          <w:tcPr>
            <w:tcW w:w="3526" w:type="dxa"/>
            <w:tcBorders>
              <w:top w:val="nil"/>
              <w:left w:val="nil"/>
              <w:bottom w:val="single" w:sz="4" w:space="0" w:color="auto"/>
              <w:right w:val="single" w:sz="4" w:space="0" w:color="auto"/>
            </w:tcBorders>
            <w:shd w:val="clear" w:color="auto" w:fill="auto"/>
            <w:noWrap/>
            <w:hideMark/>
          </w:tcPr>
          <w:p w14:paraId="16D01624" w14:textId="77777777" w:rsidR="00866CC2" w:rsidRPr="00866CC2" w:rsidRDefault="00866CC2" w:rsidP="00866CC2">
            <w:pPr>
              <w:rPr>
                <w:color w:val="000000"/>
                <w:szCs w:val="28"/>
              </w:rPr>
            </w:pPr>
            <w:r w:rsidRPr="00866CC2">
              <w:rPr>
                <w:color w:val="000000"/>
                <w:szCs w:val="28"/>
              </w:rPr>
              <w:t>20:72</w:t>
            </w:r>
          </w:p>
        </w:tc>
        <w:tc>
          <w:tcPr>
            <w:tcW w:w="1393" w:type="dxa"/>
            <w:tcBorders>
              <w:top w:val="nil"/>
              <w:left w:val="nil"/>
              <w:bottom w:val="single" w:sz="4" w:space="0" w:color="auto"/>
              <w:right w:val="single" w:sz="4" w:space="0" w:color="auto"/>
            </w:tcBorders>
            <w:shd w:val="clear" w:color="auto" w:fill="auto"/>
            <w:noWrap/>
            <w:hideMark/>
          </w:tcPr>
          <w:p w14:paraId="47EE1E45" w14:textId="77777777" w:rsidR="00866CC2" w:rsidRPr="00866CC2" w:rsidRDefault="00866CC2" w:rsidP="00F00C19">
            <w:pPr>
              <w:jc w:val="center"/>
              <w:rPr>
                <w:color w:val="000000"/>
                <w:szCs w:val="28"/>
              </w:rPr>
            </w:pPr>
            <w:r w:rsidRPr="00866CC2">
              <w:rPr>
                <w:color w:val="000000"/>
                <w:szCs w:val="28"/>
              </w:rPr>
              <w:t>60.01</w:t>
            </w:r>
          </w:p>
        </w:tc>
        <w:tc>
          <w:tcPr>
            <w:tcW w:w="1868" w:type="dxa"/>
            <w:tcBorders>
              <w:top w:val="nil"/>
              <w:left w:val="nil"/>
              <w:bottom w:val="single" w:sz="4" w:space="0" w:color="auto"/>
              <w:right w:val="single" w:sz="4" w:space="0" w:color="auto"/>
            </w:tcBorders>
            <w:shd w:val="clear" w:color="auto" w:fill="auto"/>
            <w:noWrap/>
            <w:hideMark/>
          </w:tcPr>
          <w:p w14:paraId="150C29F1" w14:textId="77777777" w:rsidR="00866CC2" w:rsidRPr="00866CC2" w:rsidRDefault="00866CC2" w:rsidP="00F00C19">
            <w:pPr>
              <w:jc w:val="center"/>
              <w:rPr>
                <w:color w:val="000000"/>
                <w:szCs w:val="28"/>
              </w:rPr>
            </w:pPr>
            <w:r w:rsidRPr="00866CC2">
              <w:rPr>
                <w:color w:val="000000"/>
                <w:szCs w:val="28"/>
              </w:rPr>
              <w:t>273</w:t>
            </w:r>
          </w:p>
        </w:tc>
        <w:tc>
          <w:tcPr>
            <w:tcW w:w="2063" w:type="dxa"/>
            <w:tcBorders>
              <w:top w:val="nil"/>
              <w:left w:val="nil"/>
              <w:bottom w:val="single" w:sz="4" w:space="0" w:color="auto"/>
              <w:right w:val="single" w:sz="4" w:space="0" w:color="auto"/>
            </w:tcBorders>
            <w:shd w:val="clear" w:color="auto" w:fill="auto"/>
            <w:noWrap/>
            <w:hideMark/>
          </w:tcPr>
          <w:p w14:paraId="0EB1B31C" w14:textId="77777777" w:rsidR="00866CC2" w:rsidRPr="00866CC2" w:rsidRDefault="00866CC2" w:rsidP="00F00C19">
            <w:pPr>
              <w:jc w:val="center"/>
              <w:rPr>
                <w:color w:val="000000"/>
                <w:szCs w:val="28"/>
              </w:rPr>
            </w:pPr>
            <w:r w:rsidRPr="00866CC2">
              <w:rPr>
                <w:color w:val="000000"/>
                <w:szCs w:val="28"/>
              </w:rPr>
              <w:t>30.005</w:t>
            </w:r>
          </w:p>
        </w:tc>
        <w:tc>
          <w:tcPr>
            <w:tcW w:w="2038" w:type="dxa"/>
            <w:tcBorders>
              <w:top w:val="nil"/>
              <w:left w:val="nil"/>
              <w:bottom w:val="single" w:sz="4" w:space="0" w:color="auto"/>
              <w:right w:val="single" w:sz="4" w:space="0" w:color="auto"/>
            </w:tcBorders>
            <w:shd w:val="clear" w:color="auto" w:fill="auto"/>
            <w:noWrap/>
            <w:hideMark/>
          </w:tcPr>
          <w:p w14:paraId="5230E142"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383E81A3" w14:textId="77777777" w:rsidR="00866CC2" w:rsidRPr="00866CC2" w:rsidRDefault="00866CC2" w:rsidP="00F00C19">
            <w:pPr>
              <w:jc w:val="center"/>
              <w:rPr>
                <w:color w:val="000000"/>
                <w:szCs w:val="28"/>
              </w:rPr>
            </w:pPr>
            <w:r w:rsidRPr="00866CC2">
              <w:rPr>
                <w:color w:val="000000"/>
                <w:szCs w:val="28"/>
              </w:rPr>
              <w:t>0.00267</w:t>
            </w:r>
          </w:p>
        </w:tc>
        <w:tc>
          <w:tcPr>
            <w:tcW w:w="1871" w:type="dxa"/>
            <w:tcBorders>
              <w:top w:val="nil"/>
              <w:left w:val="nil"/>
              <w:bottom w:val="single" w:sz="4" w:space="0" w:color="auto"/>
              <w:right w:val="single" w:sz="4" w:space="0" w:color="auto"/>
            </w:tcBorders>
            <w:shd w:val="clear" w:color="auto" w:fill="auto"/>
            <w:noWrap/>
            <w:hideMark/>
          </w:tcPr>
          <w:p w14:paraId="510009D4"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0985EC07" w14:textId="77777777" w:rsidR="00866CC2" w:rsidRPr="00866CC2" w:rsidRDefault="00866CC2" w:rsidP="00F00C19">
            <w:pPr>
              <w:jc w:val="center"/>
              <w:rPr>
                <w:color w:val="000000"/>
                <w:szCs w:val="28"/>
              </w:rPr>
            </w:pPr>
            <w:r w:rsidRPr="00866CC2">
              <w:rPr>
                <w:color w:val="000000"/>
                <w:szCs w:val="28"/>
              </w:rPr>
              <w:t>53.00000</w:t>
            </w:r>
          </w:p>
        </w:tc>
        <w:tc>
          <w:tcPr>
            <w:tcW w:w="2485" w:type="dxa"/>
            <w:tcBorders>
              <w:top w:val="nil"/>
              <w:left w:val="nil"/>
              <w:bottom w:val="single" w:sz="4" w:space="0" w:color="auto"/>
              <w:right w:val="single" w:sz="4" w:space="0" w:color="auto"/>
            </w:tcBorders>
            <w:shd w:val="clear" w:color="auto" w:fill="auto"/>
            <w:noWrap/>
            <w:hideMark/>
          </w:tcPr>
          <w:p w14:paraId="71BC6C22" w14:textId="77777777" w:rsidR="00866CC2" w:rsidRPr="00866CC2" w:rsidRDefault="00866CC2" w:rsidP="00F00C19">
            <w:pPr>
              <w:jc w:val="center"/>
              <w:rPr>
                <w:color w:val="000000"/>
                <w:szCs w:val="28"/>
              </w:rPr>
            </w:pPr>
            <w:r w:rsidRPr="00866CC2">
              <w:rPr>
                <w:color w:val="000000"/>
                <w:szCs w:val="28"/>
              </w:rPr>
              <w:t>9.54159</w:t>
            </w:r>
          </w:p>
        </w:tc>
        <w:tc>
          <w:tcPr>
            <w:tcW w:w="2374" w:type="dxa"/>
            <w:tcBorders>
              <w:top w:val="nil"/>
              <w:left w:val="nil"/>
              <w:bottom w:val="single" w:sz="4" w:space="0" w:color="auto"/>
              <w:right w:val="single" w:sz="4" w:space="0" w:color="auto"/>
            </w:tcBorders>
            <w:shd w:val="clear" w:color="auto" w:fill="auto"/>
            <w:noWrap/>
            <w:hideMark/>
          </w:tcPr>
          <w:p w14:paraId="648D38E7" w14:textId="77777777" w:rsidR="00866CC2" w:rsidRPr="00866CC2" w:rsidRDefault="00866CC2" w:rsidP="00F00C19">
            <w:pPr>
              <w:jc w:val="center"/>
              <w:rPr>
                <w:color w:val="000000"/>
                <w:szCs w:val="28"/>
              </w:rPr>
            </w:pPr>
            <w:r w:rsidRPr="00866CC2">
              <w:rPr>
                <w:color w:val="000000"/>
                <w:szCs w:val="28"/>
              </w:rPr>
              <w:t>9.54159</w:t>
            </w:r>
          </w:p>
        </w:tc>
      </w:tr>
      <w:tr w:rsidR="00866CC2" w:rsidRPr="00866CC2" w14:paraId="0CA582DA"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08B1E475" w14:textId="77777777" w:rsidR="00866CC2" w:rsidRPr="00866CC2" w:rsidRDefault="00866CC2" w:rsidP="00866CC2">
            <w:pPr>
              <w:rPr>
                <w:color w:val="000000"/>
                <w:szCs w:val="28"/>
              </w:rPr>
            </w:pPr>
            <w:r w:rsidRPr="00866CC2">
              <w:rPr>
                <w:color w:val="000000"/>
                <w:szCs w:val="28"/>
              </w:rPr>
              <w:t>24</w:t>
            </w:r>
          </w:p>
        </w:tc>
        <w:tc>
          <w:tcPr>
            <w:tcW w:w="3526" w:type="dxa"/>
            <w:tcBorders>
              <w:top w:val="nil"/>
              <w:left w:val="nil"/>
              <w:bottom w:val="single" w:sz="4" w:space="0" w:color="auto"/>
              <w:right w:val="single" w:sz="4" w:space="0" w:color="auto"/>
            </w:tcBorders>
            <w:shd w:val="clear" w:color="auto" w:fill="auto"/>
            <w:noWrap/>
            <w:hideMark/>
          </w:tcPr>
          <w:p w14:paraId="2B960B56" w14:textId="77777777" w:rsidR="00866CC2" w:rsidRPr="00866CC2" w:rsidRDefault="00866CC2" w:rsidP="00866CC2">
            <w:pPr>
              <w:rPr>
                <w:color w:val="000000"/>
                <w:szCs w:val="28"/>
              </w:rPr>
            </w:pPr>
            <w:proofErr w:type="gramStart"/>
            <w:r w:rsidRPr="00866CC2">
              <w:rPr>
                <w:color w:val="000000"/>
                <w:szCs w:val="28"/>
              </w:rPr>
              <w:t>72:з</w:t>
            </w:r>
            <w:proofErr w:type="gramEnd"/>
            <w:r w:rsidRPr="00866CC2">
              <w:rPr>
                <w:color w:val="000000"/>
                <w:szCs w:val="28"/>
              </w:rPr>
              <w:t>40</w:t>
            </w:r>
          </w:p>
        </w:tc>
        <w:tc>
          <w:tcPr>
            <w:tcW w:w="1393" w:type="dxa"/>
            <w:tcBorders>
              <w:top w:val="nil"/>
              <w:left w:val="nil"/>
              <w:bottom w:val="single" w:sz="4" w:space="0" w:color="auto"/>
              <w:right w:val="single" w:sz="4" w:space="0" w:color="auto"/>
            </w:tcBorders>
            <w:shd w:val="clear" w:color="auto" w:fill="auto"/>
            <w:noWrap/>
            <w:hideMark/>
          </w:tcPr>
          <w:p w14:paraId="363DA9E0" w14:textId="77777777" w:rsidR="00866CC2" w:rsidRPr="00866CC2" w:rsidRDefault="00866CC2" w:rsidP="00F00C19">
            <w:pPr>
              <w:jc w:val="center"/>
              <w:rPr>
                <w:color w:val="000000"/>
                <w:szCs w:val="28"/>
              </w:rPr>
            </w:pPr>
            <w:r w:rsidRPr="00866CC2">
              <w:rPr>
                <w:color w:val="000000"/>
                <w:szCs w:val="28"/>
              </w:rPr>
              <w:t>11.92</w:t>
            </w:r>
          </w:p>
        </w:tc>
        <w:tc>
          <w:tcPr>
            <w:tcW w:w="1868" w:type="dxa"/>
            <w:tcBorders>
              <w:top w:val="nil"/>
              <w:left w:val="nil"/>
              <w:bottom w:val="single" w:sz="4" w:space="0" w:color="auto"/>
              <w:right w:val="single" w:sz="4" w:space="0" w:color="auto"/>
            </w:tcBorders>
            <w:shd w:val="clear" w:color="auto" w:fill="auto"/>
            <w:noWrap/>
            <w:hideMark/>
          </w:tcPr>
          <w:p w14:paraId="76AAC2B9" w14:textId="77777777" w:rsidR="00866CC2" w:rsidRPr="00866CC2" w:rsidRDefault="00866CC2" w:rsidP="00F00C19">
            <w:pPr>
              <w:jc w:val="center"/>
              <w:rPr>
                <w:color w:val="000000"/>
                <w:szCs w:val="28"/>
              </w:rPr>
            </w:pPr>
            <w:r w:rsidRPr="00866CC2">
              <w:rPr>
                <w:color w:val="000000"/>
                <w:szCs w:val="28"/>
              </w:rPr>
              <w:t>108</w:t>
            </w:r>
          </w:p>
        </w:tc>
        <w:tc>
          <w:tcPr>
            <w:tcW w:w="2063" w:type="dxa"/>
            <w:tcBorders>
              <w:top w:val="nil"/>
              <w:left w:val="nil"/>
              <w:bottom w:val="single" w:sz="4" w:space="0" w:color="auto"/>
              <w:right w:val="single" w:sz="4" w:space="0" w:color="auto"/>
            </w:tcBorders>
            <w:shd w:val="clear" w:color="auto" w:fill="auto"/>
            <w:noWrap/>
            <w:hideMark/>
          </w:tcPr>
          <w:p w14:paraId="0FFD36EF" w14:textId="77777777" w:rsidR="00866CC2" w:rsidRPr="00866CC2" w:rsidRDefault="00866CC2" w:rsidP="00F00C19">
            <w:pPr>
              <w:jc w:val="center"/>
              <w:rPr>
                <w:color w:val="000000"/>
                <w:szCs w:val="28"/>
              </w:rPr>
            </w:pPr>
            <w:r w:rsidRPr="00866CC2">
              <w:rPr>
                <w:color w:val="000000"/>
                <w:szCs w:val="28"/>
              </w:rPr>
              <w:t>2.384</w:t>
            </w:r>
          </w:p>
        </w:tc>
        <w:tc>
          <w:tcPr>
            <w:tcW w:w="2038" w:type="dxa"/>
            <w:tcBorders>
              <w:top w:val="nil"/>
              <w:left w:val="nil"/>
              <w:bottom w:val="single" w:sz="4" w:space="0" w:color="auto"/>
              <w:right w:val="single" w:sz="4" w:space="0" w:color="auto"/>
            </w:tcBorders>
            <w:shd w:val="clear" w:color="auto" w:fill="auto"/>
            <w:noWrap/>
            <w:hideMark/>
          </w:tcPr>
          <w:p w14:paraId="00312EE4"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9E09FEA" w14:textId="77777777" w:rsidR="00866CC2" w:rsidRPr="00866CC2" w:rsidRDefault="00866CC2" w:rsidP="00F00C19">
            <w:pPr>
              <w:jc w:val="center"/>
              <w:rPr>
                <w:color w:val="000000"/>
                <w:szCs w:val="28"/>
              </w:rPr>
            </w:pPr>
            <w:r w:rsidRPr="00866CC2">
              <w:rPr>
                <w:color w:val="000000"/>
                <w:szCs w:val="28"/>
              </w:rPr>
              <w:t>0.00027</w:t>
            </w:r>
          </w:p>
        </w:tc>
        <w:tc>
          <w:tcPr>
            <w:tcW w:w="1871" w:type="dxa"/>
            <w:tcBorders>
              <w:top w:val="nil"/>
              <w:left w:val="nil"/>
              <w:bottom w:val="single" w:sz="4" w:space="0" w:color="auto"/>
              <w:right w:val="single" w:sz="4" w:space="0" w:color="auto"/>
            </w:tcBorders>
            <w:shd w:val="clear" w:color="auto" w:fill="auto"/>
            <w:noWrap/>
            <w:hideMark/>
          </w:tcPr>
          <w:p w14:paraId="3963D1F7"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457ABFA1"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11166798" w14:textId="77777777" w:rsidR="00866CC2" w:rsidRPr="00866CC2" w:rsidRDefault="00866CC2" w:rsidP="00F00C19">
            <w:pPr>
              <w:jc w:val="center"/>
              <w:rPr>
                <w:color w:val="000000"/>
                <w:szCs w:val="28"/>
              </w:rPr>
            </w:pPr>
            <w:r w:rsidRPr="00866CC2">
              <w:rPr>
                <w:color w:val="000000"/>
                <w:szCs w:val="28"/>
              </w:rPr>
              <w:t>0.28608</w:t>
            </w:r>
          </w:p>
        </w:tc>
        <w:tc>
          <w:tcPr>
            <w:tcW w:w="2374" w:type="dxa"/>
            <w:tcBorders>
              <w:top w:val="nil"/>
              <w:left w:val="nil"/>
              <w:bottom w:val="single" w:sz="4" w:space="0" w:color="auto"/>
              <w:right w:val="single" w:sz="4" w:space="0" w:color="auto"/>
            </w:tcBorders>
            <w:shd w:val="clear" w:color="auto" w:fill="auto"/>
            <w:noWrap/>
            <w:hideMark/>
          </w:tcPr>
          <w:p w14:paraId="2390FF79" w14:textId="77777777" w:rsidR="00866CC2" w:rsidRPr="00866CC2" w:rsidRDefault="00866CC2" w:rsidP="00F00C19">
            <w:pPr>
              <w:jc w:val="center"/>
              <w:rPr>
                <w:color w:val="000000"/>
                <w:szCs w:val="28"/>
              </w:rPr>
            </w:pPr>
            <w:r w:rsidRPr="00866CC2">
              <w:rPr>
                <w:color w:val="000000"/>
                <w:szCs w:val="28"/>
              </w:rPr>
              <w:t>0.28608</w:t>
            </w:r>
          </w:p>
        </w:tc>
      </w:tr>
      <w:tr w:rsidR="00866CC2" w:rsidRPr="00866CC2" w14:paraId="6DA41FEB"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44999A05" w14:textId="77777777" w:rsidR="00866CC2" w:rsidRPr="00866CC2" w:rsidRDefault="00866CC2" w:rsidP="00866CC2">
            <w:pPr>
              <w:rPr>
                <w:color w:val="000000"/>
                <w:szCs w:val="28"/>
              </w:rPr>
            </w:pPr>
            <w:r w:rsidRPr="00866CC2">
              <w:rPr>
                <w:color w:val="000000"/>
                <w:szCs w:val="28"/>
              </w:rPr>
              <w:t>25</w:t>
            </w:r>
          </w:p>
        </w:tc>
        <w:tc>
          <w:tcPr>
            <w:tcW w:w="3526" w:type="dxa"/>
            <w:tcBorders>
              <w:top w:val="nil"/>
              <w:left w:val="nil"/>
              <w:bottom w:val="single" w:sz="4" w:space="0" w:color="auto"/>
              <w:right w:val="single" w:sz="4" w:space="0" w:color="auto"/>
            </w:tcBorders>
            <w:shd w:val="clear" w:color="auto" w:fill="auto"/>
            <w:noWrap/>
            <w:hideMark/>
          </w:tcPr>
          <w:p w14:paraId="53B68DD4" w14:textId="77777777" w:rsidR="00866CC2" w:rsidRPr="00866CC2" w:rsidRDefault="00866CC2" w:rsidP="00866CC2">
            <w:pPr>
              <w:rPr>
                <w:color w:val="000000"/>
                <w:szCs w:val="28"/>
              </w:rPr>
            </w:pPr>
            <w:r w:rsidRPr="00866CC2">
              <w:rPr>
                <w:color w:val="000000"/>
                <w:szCs w:val="28"/>
              </w:rPr>
              <w:t>з40:73</w:t>
            </w:r>
          </w:p>
        </w:tc>
        <w:tc>
          <w:tcPr>
            <w:tcW w:w="1393" w:type="dxa"/>
            <w:tcBorders>
              <w:top w:val="nil"/>
              <w:left w:val="nil"/>
              <w:bottom w:val="single" w:sz="4" w:space="0" w:color="auto"/>
              <w:right w:val="single" w:sz="4" w:space="0" w:color="auto"/>
            </w:tcBorders>
            <w:shd w:val="clear" w:color="auto" w:fill="auto"/>
            <w:noWrap/>
            <w:hideMark/>
          </w:tcPr>
          <w:p w14:paraId="1D6BD9F4" w14:textId="77777777" w:rsidR="00866CC2" w:rsidRPr="00866CC2" w:rsidRDefault="00866CC2" w:rsidP="00F00C19">
            <w:pPr>
              <w:jc w:val="center"/>
              <w:rPr>
                <w:color w:val="000000"/>
                <w:szCs w:val="28"/>
              </w:rPr>
            </w:pPr>
            <w:r w:rsidRPr="00866CC2">
              <w:rPr>
                <w:color w:val="000000"/>
                <w:szCs w:val="28"/>
              </w:rPr>
              <w:t>13.28</w:t>
            </w:r>
          </w:p>
        </w:tc>
        <w:tc>
          <w:tcPr>
            <w:tcW w:w="1868" w:type="dxa"/>
            <w:tcBorders>
              <w:top w:val="nil"/>
              <w:left w:val="nil"/>
              <w:bottom w:val="single" w:sz="4" w:space="0" w:color="auto"/>
              <w:right w:val="single" w:sz="4" w:space="0" w:color="auto"/>
            </w:tcBorders>
            <w:shd w:val="clear" w:color="auto" w:fill="auto"/>
            <w:noWrap/>
            <w:hideMark/>
          </w:tcPr>
          <w:p w14:paraId="4D953A9C" w14:textId="77777777" w:rsidR="00866CC2" w:rsidRPr="00866CC2" w:rsidRDefault="00866CC2" w:rsidP="00F00C19">
            <w:pPr>
              <w:jc w:val="center"/>
              <w:rPr>
                <w:color w:val="000000"/>
                <w:szCs w:val="28"/>
              </w:rPr>
            </w:pPr>
            <w:r w:rsidRPr="00866CC2">
              <w:rPr>
                <w:color w:val="000000"/>
                <w:szCs w:val="28"/>
              </w:rPr>
              <w:t>108</w:t>
            </w:r>
          </w:p>
        </w:tc>
        <w:tc>
          <w:tcPr>
            <w:tcW w:w="2063" w:type="dxa"/>
            <w:tcBorders>
              <w:top w:val="nil"/>
              <w:left w:val="nil"/>
              <w:bottom w:val="single" w:sz="4" w:space="0" w:color="auto"/>
              <w:right w:val="single" w:sz="4" w:space="0" w:color="auto"/>
            </w:tcBorders>
            <w:shd w:val="clear" w:color="auto" w:fill="auto"/>
            <w:noWrap/>
            <w:hideMark/>
          </w:tcPr>
          <w:p w14:paraId="70F64BC2" w14:textId="77777777" w:rsidR="00866CC2" w:rsidRPr="00866CC2" w:rsidRDefault="00866CC2" w:rsidP="00F00C19">
            <w:pPr>
              <w:jc w:val="center"/>
              <w:rPr>
                <w:color w:val="000000"/>
                <w:szCs w:val="28"/>
              </w:rPr>
            </w:pPr>
            <w:r w:rsidRPr="00866CC2">
              <w:rPr>
                <w:color w:val="000000"/>
                <w:szCs w:val="28"/>
              </w:rPr>
              <w:t>2.656</w:t>
            </w:r>
          </w:p>
        </w:tc>
        <w:tc>
          <w:tcPr>
            <w:tcW w:w="2038" w:type="dxa"/>
            <w:tcBorders>
              <w:top w:val="nil"/>
              <w:left w:val="nil"/>
              <w:bottom w:val="single" w:sz="4" w:space="0" w:color="auto"/>
              <w:right w:val="single" w:sz="4" w:space="0" w:color="auto"/>
            </w:tcBorders>
            <w:shd w:val="clear" w:color="auto" w:fill="auto"/>
            <w:noWrap/>
            <w:hideMark/>
          </w:tcPr>
          <w:p w14:paraId="33C5508E"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33B033D3" w14:textId="77777777" w:rsidR="00866CC2" w:rsidRPr="00866CC2" w:rsidRDefault="00866CC2" w:rsidP="00F00C19">
            <w:pPr>
              <w:jc w:val="center"/>
              <w:rPr>
                <w:color w:val="000000"/>
                <w:szCs w:val="28"/>
              </w:rPr>
            </w:pPr>
            <w:r w:rsidRPr="00866CC2">
              <w:rPr>
                <w:color w:val="000000"/>
                <w:szCs w:val="28"/>
              </w:rPr>
              <w:t>0.00030</w:t>
            </w:r>
          </w:p>
        </w:tc>
        <w:tc>
          <w:tcPr>
            <w:tcW w:w="1871" w:type="dxa"/>
            <w:tcBorders>
              <w:top w:val="nil"/>
              <w:left w:val="nil"/>
              <w:bottom w:val="single" w:sz="4" w:space="0" w:color="auto"/>
              <w:right w:val="single" w:sz="4" w:space="0" w:color="auto"/>
            </w:tcBorders>
            <w:shd w:val="clear" w:color="auto" w:fill="auto"/>
            <w:noWrap/>
            <w:hideMark/>
          </w:tcPr>
          <w:p w14:paraId="09C0F022"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49C910F5"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419C6138" w14:textId="77777777" w:rsidR="00866CC2" w:rsidRPr="00866CC2" w:rsidRDefault="00866CC2" w:rsidP="00F00C19">
            <w:pPr>
              <w:jc w:val="center"/>
              <w:rPr>
                <w:color w:val="000000"/>
                <w:szCs w:val="28"/>
              </w:rPr>
            </w:pPr>
            <w:r w:rsidRPr="00866CC2">
              <w:rPr>
                <w:color w:val="000000"/>
                <w:szCs w:val="28"/>
              </w:rPr>
              <w:t>0.31872</w:t>
            </w:r>
          </w:p>
        </w:tc>
        <w:tc>
          <w:tcPr>
            <w:tcW w:w="2374" w:type="dxa"/>
            <w:tcBorders>
              <w:top w:val="nil"/>
              <w:left w:val="nil"/>
              <w:bottom w:val="single" w:sz="4" w:space="0" w:color="auto"/>
              <w:right w:val="single" w:sz="4" w:space="0" w:color="auto"/>
            </w:tcBorders>
            <w:shd w:val="clear" w:color="auto" w:fill="auto"/>
            <w:noWrap/>
            <w:hideMark/>
          </w:tcPr>
          <w:p w14:paraId="274A6F7F" w14:textId="77777777" w:rsidR="00866CC2" w:rsidRPr="00866CC2" w:rsidRDefault="00866CC2" w:rsidP="00F00C19">
            <w:pPr>
              <w:jc w:val="center"/>
              <w:rPr>
                <w:color w:val="000000"/>
                <w:szCs w:val="28"/>
              </w:rPr>
            </w:pPr>
            <w:r w:rsidRPr="00866CC2">
              <w:rPr>
                <w:color w:val="000000"/>
                <w:szCs w:val="28"/>
              </w:rPr>
              <w:t>0.31872</w:t>
            </w:r>
          </w:p>
        </w:tc>
      </w:tr>
      <w:tr w:rsidR="00866CC2" w:rsidRPr="00866CC2" w14:paraId="64623BD6"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4C6970D5" w14:textId="77777777" w:rsidR="00866CC2" w:rsidRPr="00866CC2" w:rsidRDefault="00866CC2" w:rsidP="00866CC2">
            <w:pPr>
              <w:rPr>
                <w:color w:val="000000"/>
                <w:szCs w:val="28"/>
              </w:rPr>
            </w:pPr>
            <w:r w:rsidRPr="00866CC2">
              <w:rPr>
                <w:color w:val="000000"/>
                <w:szCs w:val="28"/>
              </w:rPr>
              <w:t>26</w:t>
            </w:r>
          </w:p>
        </w:tc>
        <w:tc>
          <w:tcPr>
            <w:tcW w:w="3526" w:type="dxa"/>
            <w:tcBorders>
              <w:top w:val="nil"/>
              <w:left w:val="nil"/>
              <w:bottom w:val="single" w:sz="4" w:space="0" w:color="auto"/>
              <w:right w:val="single" w:sz="4" w:space="0" w:color="auto"/>
            </w:tcBorders>
            <w:shd w:val="clear" w:color="auto" w:fill="auto"/>
            <w:noWrap/>
            <w:hideMark/>
          </w:tcPr>
          <w:p w14:paraId="041A7BF7" w14:textId="77777777" w:rsidR="00866CC2" w:rsidRPr="00866CC2" w:rsidRDefault="00866CC2" w:rsidP="00866CC2">
            <w:pPr>
              <w:rPr>
                <w:color w:val="000000"/>
                <w:szCs w:val="28"/>
              </w:rPr>
            </w:pPr>
            <w:proofErr w:type="gramStart"/>
            <w:r w:rsidRPr="00866CC2">
              <w:rPr>
                <w:color w:val="000000"/>
                <w:szCs w:val="28"/>
              </w:rPr>
              <w:t>73:№</w:t>
            </w:r>
            <w:proofErr w:type="gramEnd"/>
            <w:r w:rsidRPr="00866CC2">
              <w:rPr>
                <w:color w:val="000000"/>
                <w:szCs w:val="28"/>
              </w:rPr>
              <w:t>20</w:t>
            </w:r>
          </w:p>
        </w:tc>
        <w:tc>
          <w:tcPr>
            <w:tcW w:w="1393" w:type="dxa"/>
            <w:tcBorders>
              <w:top w:val="nil"/>
              <w:left w:val="nil"/>
              <w:bottom w:val="single" w:sz="4" w:space="0" w:color="auto"/>
              <w:right w:val="single" w:sz="4" w:space="0" w:color="auto"/>
            </w:tcBorders>
            <w:shd w:val="clear" w:color="auto" w:fill="auto"/>
            <w:noWrap/>
            <w:hideMark/>
          </w:tcPr>
          <w:p w14:paraId="07126B61" w14:textId="77777777" w:rsidR="00866CC2" w:rsidRPr="00866CC2" w:rsidRDefault="00866CC2" w:rsidP="00F00C19">
            <w:pPr>
              <w:jc w:val="center"/>
              <w:rPr>
                <w:color w:val="000000"/>
                <w:szCs w:val="28"/>
              </w:rPr>
            </w:pPr>
            <w:r w:rsidRPr="00866CC2">
              <w:rPr>
                <w:color w:val="000000"/>
                <w:szCs w:val="28"/>
              </w:rPr>
              <w:t>12.26</w:t>
            </w:r>
          </w:p>
        </w:tc>
        <w:tc>
          <w:tcPr>
            <w:tcW w:w="1868" w:type="dxa"/>
            <w:tcBorders>
              <w:top w:val="nil"/>
              <w:left w:val="nil"/>
              <w:bottom w:val="single" w:sz="4" w:space="0" w:color="auto"/>
              <w:right w:val="single" w:sz="4" w:space="0" w:color="auto"/>
            </w:tcBorders>
            <w:shd w:val="clear" w:color="auto" w:fill="auto"/>
            <w:noWrap/>
            <w:hideMark/>
          </w:tcPr>
          <w:p w14:paraId="68AE2800"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7C4177F1" w14:textId="77777777" w:rsidR="00866CC2" w:rsidRPr="00866CC2" w:rsidRDefault="00866CC2" w:rsidP="00F00C19">
            <w:pPr>
              <w:jc w:val="center"/>
              <w:rPr>
                <w:color w:val="000000"/>
                <w:szCs w:val="28"/>
              </w:rPr>
            </w:pPr>
            <w:r w:rsidRPr="00866CC2">
              <w:rPr>
                <w:color w:val="000000"/>
                <w:szCs w:val="28"/>
              </w:rPr>
              <w:t>1.226</w:t>
            </w:r>
          </w:p>
        </w:tc>
        <w:tc>
          <w:tcPr>
            <w:tcW w:w="2038" w:type="dxa"/>
            <w:tcBorders>
              <w:top w:val="nil"/>
              <w:left w:val="nil"/>
              <w:bottom w:val="single" w:sz="4" w:space="0" w:color="auto"/>
              <w:right w:val="single" w:sz="4" w:space="0" w:color="auto"/>
            </w:tcBorders>
            <w:shd w:val="clear" w:color="auto" w:fill="auto"/>
            <w:noWrap/>
            <w:hideMark/>
          </w:tcPr>
          <w:p w14:paraId="76A340A0"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FF31F80" w14:textId="77777777" w:rsidR="00866CC2" w:rsidRPr="00866CC2" w:rsidRDefault="00866CC2" w:rsidP="00F00C19">
            <w:pPr>
              <w:jc w:val="center"/>
              <w:rPr>
                <w:color w:val="000000"/>
                <w:szCs w:val="28"/>
              </w:rPr>
            </w:pPr>
            <w:r w:rsidRPr="00866CC2">
              <w:rPr>
                <w:color w:val="000000"/>
                <w:szCs w:val="28"/>
              </w:rPr>
              <w:t>0.00020</w:t>
            </w:r>
          </w:p>
        </w:tc>
        <w:tc>
          <w:tcPr>
            <w:tcW w:w="1871" w:type="dxa"/>
            <w:tcBorders>
              <w:top w:val="nil"/>
              <w:left w:val="nil"/>
              <w:bottom w:val="single" w:sz="4" w:space="0" w:color="auto"/>
              <w:right w:val="single" w:sz="4" w:space="0" w:color="auto"/>
            </w:tcBorders>
            <w:shd w:val="clear" w:color="auto" w:fill="auto"/>
            <w:noWrap/>
            <w:hideMark/>
          </w:tcPr>
          <w:p w14:paraId="5D0C688F"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401427EA"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604C2069" w14:textId="77777777" w:rsidR="00866CC2" w:rsidRPr="00866CC2" w:rsidRDefault="00866CC2" w:rsidP="00F00C19">
            <w:pPr>
              <w:jc w:val="center"/>
              <w:rPr>
                <w:color w:val="000000"/>
                <w:szCs w:val="28"/>
              </w:rPr>
            </w:pPr>
            <w:r w:rsidRPr="00866CC2">
              <w:rPr>
                <w:color w:val="000000"/>
                <w:szCs w:val="28"/>
              </w:rPr>
              <w:t>0.05149</w:t>
            </w:r>
          </w:p>
        </w:tc>
        <w:tc>
          <w:tcPr>
            <w:tcW w:w="2374" w:type="dxa"/>
            <w:tcBorders>
              <w:top w:val="nil"/>
              <w:left w:val="nil"/>
              <w:bottom w:val="single" w:sz="4" w:space="0" w:color="auto"/>
              <w:right w:val="single" w:sz="4" w:space="0" w:color="auto"/>
            </w:tcBorders>
            <w:shd w:val="clear" w:color="auto" w:fill="auto"/>
            <w:noWrap/>
            <w:hideMark/>
          </w:tcPr>
          <w:p w14:paraId="63844544" w14:textId="77777777" w:rsidR="00866CC2" w:rsidRPr="00866CC2" w:rsidRDefault="00866CC2" w:rsidP="00F00C19">
            <w:pPr>
              <w:jc w:val="center"/>
              <w:rPr>
                <w:color w:val="000000"/>
                <w:szCs w:val="28"/>
              </w:rPr>
            </w:pPr>
            <w:r w:rsidRPr="00866CC2">
              <w:rPr>
                <w:color w:val="000000"/>
                <w:szCs w:val="28"/>
              </w:rPr>
              <w:t>0.05149</w:t>
            </w:r>
          </w:p>
        </w:tc>
      </w:tr>
      <w:tr w:rsidR="00866CC2" w:rsidRPr="00866CC2" w14:paraId="16B4C43A"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79E5D6E" w14:textId="77777777" w:rsidR="00866CC2" w:rsidRPr="00866CC2" w:rsidRDefault="00866CC2" w:rsidP="00866CC2">
            <w:pPr>
              <w:rPr>
                <w:color w:val="000000"/>
                <w:szCs w:val="28"/>
              </w:rPr>
            </w:pPr>
            <w:r w:rsidRPr="00866CC2">
              <w:rPr>
                <w:color w:val="000000"/>
                <w:szCs w:val="28"/>
              </w:rPr>
              <w:t>27</w:t>
            </w:r>
          </w:p>
        </w:tc>
        <w:tc>
          <w:tcPr>
            <w:tcW w:w="3526" w:type="dxa"/>
            <w:tcBorders>
              <w:top w:val="nil"/>
              <w:left w:val="nil"/>
              <w:bottom w:val="single" w:sz="4" w:space="0" w:color="auto"/>
              <w:right w:val="single" w:sz="4" w:space="0" w:color="auto"/>
            </w:tcBorders>
            <w:shd w:val="clear" w:color="auto" w:fill="auto"/>
            <w:noWrap/>
            <w:hideMark/>
          </w:tcPr>
          <w:p w14:paraId="017312E4" w14:textId="77777777" w:rsidR="00866CC2" w:rsidRPr="00866CC2" w:rsidRDefault="00866CC2" w:rsidP="00866CC2">
            <w:pPr>
              <w:rPr>
                <w:color w:val="000000"/>
                <w:szCs w:val="28"/>
              </w:rPr>
            </w:pPr>
            <w:r w:rsidRPr="00866CC2">
              <w:rPr>
                <w:color w:val="000000"/>
                <w:szCs w:val="28"/>
              </w:rPr>
              <w:t>73:74</w:t>
            </w:r>
          </w:p>
        </w:tc>
        <w:tc>
          <w:tcPr>
            <w:tcW w:w="1393" w:type="dxa"/>
            <w:tcBorders>
              <w:top w:val="nil"/>
              <w:left w:val="nil"/>
              <w:bottom w:val="single" w:sz="4" w:space="0" w:color="auto"/>
              <w:right w:val="single" w:sz="4" w:space="0" w:color="auto"/>
            </w:tcBorders>
            <w:shd w:val="clear" w:color="auto" w:fill="auto"/>
            <w:noWrap/>
            <w:hideMark/>
          </w:tcPr>
          <w:p w14:paraId="36A864B5" w14:textId="77777777" w:rsidR="00866CC2" w:rsidRPr="00866CC2" w:rsidRDefault="00866CC2" w:rsidP="00F00C19">
            <w:pPr>
              <w:jc w:val="center"/>
              <w:rPr>
                <w:color w:val="000000"/>
                <w:szCs w:val="28"/>
              </w:rPr>
            </w:pPr>
            <w:r w:rsidRPr="00866CC2">
              <w:rPr>
                <w:color w:val="000000"/>
                <w:szCs w:val="28"/>
              </w:rPr>
              <w:t>34.04</w:t>
            </w:r>
          </w:p>
        </w:tc>
        <w:tc>
          <w:tcPr>
            <w:tcW w:w="1868" w:type="dxa"/>
            <w:tcBorders>
              <w:top w:val="nil"/>
              <w:left w:val="nil"/>
              <w:bottom w:val="single" w:sz="4" w:space="0" w:color="auto"/>
              <w:right w:val="single" w:sz="4" w:space="0" w:color="auto"/>
            </w:tcBorders>
            <w:shd w:val="clear" w:color="auto" w:fill="auto"/>
            <w:noWrap/>
            <w:hideMark/>
          </w:tcPr>
          <w:p w14:paraId="752C5037" w14:textId="77777777" w:rsidR="00866CC2" w:rsidRPr="00866CC2" w:rsidRDefault="00866CC2" w:rsidP="00F00C19">
            <w:pPr>
              <w:jc w:val="center"/>
              <w:rPr>
                <w:color w:val="000000"/>
                <w:szCs w:val="28"/>
              </w:rPr>
            </w:pPr>
            <w:r w:rsidRPr="00866CC2">
              <w:rPr>
                <w:color w:val="000000"/>
                <w:szCs w:val="28"/>
              </w:rPr>
              <w:t>108</w:t>
            </w:r>
          </w:p>
        </w:tc>
        <w:tc>
          <w:tcPr>
            <w:tcW w:w="2063" w:type="dxa"/>
            <w:tcBorders>
              <w:top w:val="nil"/>
              <w:left w:val="nil"/>
              <w:bottom w:val="single" w:sz="4" w:space="0" w:color="auto"/>
              <w:right w:val="single" w:sz="4" w:space="0" w:color="auto"/>
            </w:tcBorders>
            <w:shd w:val="clear" w:color="auto" w:fill="auto"/>
            <w:noWrap/>
            <w:hideMark/>
          </w:tcPr>
          <w:p w14:paraId="400E38D4" w14:textId="77777777" w:rsidR="00866CC2" w:rsidRPr="00866CC2" w:rsidRDefault="00866CC2" w:rsidP="00F00C19">
            <w:pPr>
              <w:jc w:val="center"/>
              <w:rPr>
                <w:color w:val="000000"/>
                <w:szCs w:val="28"/>
              </w:rPr>
            </w:pPr>
            <w:r w:rsidRPr="00866CC2">
              <w:rPr>
                <w:color w:val="000000"/>
                <w:szCs w:val="28"/>
              </w:rPr>
              <w:t>6.808</w:t>
            </w:r>
          </w:p>
        </w:tc>
        <w:tc>
          <w:tcPr>
            <w:tcW w:w="2038" w:type="dxa"/>
            <w:tcBorders>
              <w:top w:val="nil"/>
              <w:left w:val="nil"/>
              <w:bottom w:val="single" w:sz="4" w:space="0" w:color="auto"/>
              <w:right w:val="single" w:sz="4" w:space="0" w:color="auto"/>
            </w:tcBorders>
            <w:shd w:val="clear" w:color="auto" w:fill="auto"/>
            <w:noWrap/>
            <w:hideMark/>
          </w:tcPr>
          <w:p w14:paraId="7CA6F7C0"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2C7B7FAE" w14:textId="77777777" w:rsidR="00866CC2" w:rsidRPr="00866CC2" w:rsidRDefault="00866CC2" w:rsidP="00F00C19">
            <w:pPr>
              <w:jc w:val="center"/>
              <w:rPr>
                <w:color w:val="000000"/>
                <w:szCs w:val="28"/>
              </w:rPr>
            </w:pPr>
            <w:r w:rsidRPr="00866CC2">
              <w:rPr>
                <w:color w:val="000000"/>
                <w:szCs w:val="28"/>
              </w:rPr>
              <w:t>0.00076</w:t>
            </w:r>
          </w:p>
        </w:tc>
        <w:tc>
          <w:tcPr>
            <w:tcW w:w="1871" w:type="dxa"/>
            <w:tcBorders>
              <w:top w:val="nil"/>
              <w:left w:val="nil"/>
              <w:bottom w:val="single" w:sz="4" w:space="0" w:color="auto"/>
              <w:right w:val="single" w:sz="4" w:space="0" w:color="auto"/>
            </w:tcBorders>
            <w:shd w:val="clear" w:color="auto" w:fill="auto"/>
            <w:noWrap/>
            <w:hideMark/>
          </w:tcPr>
          <w:p w14:paraId="18DE04AA"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1865A80E"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0EECE0B4" w14:textId="77777777" w:rsidR="00866CC2" w:rsidRPr="00866CC2" w:rsidRDefault="00866CC2" w:rsidP="00F00C19">
            <w:pPr>
              <w:jc w:val="center"/>
              <w:rPr>
                <w:color w:val="000000"/>
                <w:szCs w:val="28"/>
              </w:rPr>
            </w:pPr>
            <w:r w:rsidRPr="00866CC2">
              <w:rPr>
                <w:color w:val="000000"/>
                <w:szCs w:val="28"/>
              </w:rPr>
              <w:t>0.81696</w:t>
            </w:r>
          </w:p>
        </w:tc>
        <w:tc>
          <w:tcPr>
            <w:tcW w:w="2374" w:type="dxa"/>
            <w:tcBorders>
              <w:top w:val="nil"/>
              <w:left w:val="nil"/>
              <w:bottom w:val="single" w:sz="4" w:space="0" w:color="auto"/>
              <w:right w:val="single" w:sz="4" w:space="0" w:color="auto"/>
            </w:tcBorders>
            <w:shd w:val="clear" w:color="auto" w:fill="auto"/>
            <w:noWrap/>
            <w:hideMark/>
          </w:tcPr>
          <w:p w14:paraId="30751509" w14:textId="77777777" w:rsidR="00866CC2" w:rsidRPr="00866CC2" w:rsidRDefault="00866CC2" w:rsidP="00F00C19">
            <w:pPr>
              <w:jc w:val="center"/>
              <w:rPr>
                <w:color w:val="000000"/>
                <w:szCs w:val="28"/>
              </w:rPr>
            </w:pPr>
            <w:r w:rsidRPr="00866CC2">
              <w:rPr>
                <w:color w:val="000000"/>
                <w:szCs w:val="28"/>
              </w:rPr>
              <w:t>0.81696</w:t>
            </w:r>
          </w:p>
        </w:tc>
      </w:tr>
      <w:tr w:rsidR="00866CC2" w:rsidRPr="00866CC2" w14:paraId="6DDF1455"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FD8A343" w14:textId="77777777" w:rsidR="00866CC2" w:rsidRPr="00866CC2" w:rsidRDefault="00866CC2" w:rsidP="00866CC2">
            <w:pPr>
              <w:rPr>
                <w:color w:val="000000"/>
                <w:szCs w:val="28"/>
              </w:rPr>
            </w:pPr>
            <w:r w:rsidRPr="00866CC2">
              <w:rPr>
                <w:color w:val="000000"/>
                <w:szCs w:val="28"/>
              </w:rPr>
              <w:t>28</w:t>
            </w:r>
          </w:p>
        </w:tc>
        <w:tc>
          <w:tcPr>
            <w:tcW w:w="3526" w:type="dxa"/>
            <w:tcBorders>
              <w:top w:val="nil"/>
              <w:left w:val="nil"/>
              <w:bottom w:val="single" w:sz="4" w:space="0" w:color="auto"/>
              <w:right w:val="single" w:sz="4" w:space="0" w:color="auto"/>
            </w:tcBorders>
            <w:shd w:val="clear" w:color="auto" w:fill="auto"/>
            <w:noWrap/>
            <w:hideMark/>
          </w:tcPr>
          <w:p w14:paraId="24FC120A" w14:textId="77777777" w:rsidR="00866CC2" w:rsidRPr="00866CC2" w:rsidRDefault="00866CC2" w:rsidP="00866CC2">
            <w:pPr>
              <w:rPr>
                <w:color w:val="000000"/>
                <w:szCs w:val="28"/>
              </w:rPr>
            </w:pPr>
            <w:proofErr w:type="gramStart"/>
            <w:r w:rsidRPr="00866CC2">
              <w:rPr>
                <w:color w:val="000000"/>
                <w:szCs w:val="28"/>
              </w:rPr>
              <w:t>74:№</w:t>
            </w:r>
            <w:proofErr w:type="gramEnd"/>
            <w:r w:rsidRPr="00866CC2">
              <w:rPr>
                <w:color w:val="000000"/>
                <w:szCs w:val="28"/>
              </w:rPr>
              <w:t>6</w:t>
            </w:r>
          </w:p>
        </w:tc>
        <w:tc>
          <w:tcPr>
            <w:tcW w:w="1393" w:type="dxa"/>
            <w:tcBorders>
              <w:top w:val="nil"/>
              <w:left w:val="nil"/>
              <w:bottom w:val="single" w:sz="4" w:space="0" w:color="auto"/>
              <w:right w:val="single" w:sz="4" w:space="0" w:color="auto"/>
            </w:tcBorders>
            <w:shd w:val="clear" w:color="auto" w:fill="auto"/>
            <w:noWrap/>
            <w:hideMark/>
          </w:tcPr>
          <w:p w14:paraId="754CD528" w14:textId="77777777" w:rsidR="00866CC2" w:rsidRPr="00866CC2" w:rsidRDefault="00866CC2" w:rsidP="00F00C19">
            <w:pPr>
              <w:jc w:val="center"/>
              <w:rPr>
                <w:color w:val="000000"/>
                <w:szCs w:val="28"/>
              </w:rPr>
            </w:pPr>
            <w:r w:rsidRPr="00866CC2">
              <w:rPr>
                <w:color w:val="000000"/>
                <w:szCs w:val="28"/>
              </w:rPr>
              <w:t>9.2</w:t>
            </w:r>
          </w:p>
        </w:tc>
        <w:tc>
          <w:tcPr>
            <w:tcW w:w="1868" w:type="dxa"/>
            <w:tcBorders>
              <w:top w:val="nil"/>
              <w:left w:val="nil"/>
              <w:bottom w:val="single" w:sz="4" w:space="0" w:color="auto"/>
              <w:right w:val="single" w:sz="4" w:space="0" w:color="auto"/>
            </w:tcBorders>
            <w:shd w:val="clear" w:color="auto" w:fill="auto"/>
            <w:noWrap/>
            <w:hideMark/>
          </w:tcPr>
          <w:p w14:paraId="1F9A6355" w14:textId="77777777" w:rsidR="00866CC2" w:rsidRPr="00866CC2" w:rsidRDefault="00866CC2" w:rsidP="00F00C19">
            <w:pPr>
              <w:jc w:val="center"/>
              <w:rPr>
                <w:color w:val="000000"/>
                <w:szCs w:val="28"/>
              </w:rPr>
            </w:pPr>
            <w:r w:rsidRPr="00866CC2">
              <w:rPr>
                <w:color w:val="000000"/>
                <w:szCs w:val="28"/>
              </w:rPr>
              <w:t>89</w:t>
            </w:r>
          </w:p>
        </w:tc>
        <w:tc>
          <w:tcPr>
            <w:tcW w:w="2063" w:type="dxa"/>
            <w:tcBorders>
              <w:top w:val="nil"/>
              <w:left w:val="nil"/>
              <w:bottom w:val="single" w:sz="4" w:space="0" w:color="auto"/>
              <w:right w:val="single" w:sz="4" w:space="0" w:color="auto"/>
            </w:tcBorders>
            <w:shd w:val="clear" w:color="auto" w:fill="auto"/>
            <w:noWrap/>
            <w:hideMark/>
          </w:tcPr>
          <w:p w14:paraId="00E17AD7" w14:textId="77777777" w:rsidR="00866CC2" w:rsidRPr="00866CC2" w:rsidRDefault="00866CC2" w:rsidP="00F00C19">
            <w:pPr>
              <w:jc w:val="center"/>
              <w:rPr>
                <w:color w:val="000000"/>
                <w:szCs w:val="28"/>
              </w:rPr>
            </w:pPr>
            <w:r w:rsidRPr="00866CC2">
              <w:rPr>
                <w:color w:val="000000"/>
                <w:szCs w:val="28"/>
              </w:rPr>
              <w:t>1.472</w:t>
            </w:r>
          </w:p>
        </w:tc>
        <w:tc>
          <w:tcPr>
            <w:tcW w:w="2038" w:type="dxa"/>
            <w:tcBorders>
              <w:top w:val="nil"/>
              <w:left w:val="nil"/>
              <w:bottom w:val="single" w:sz="4" w:space="0" w:color="auto"/>
              <w:right w:val="single" w:sz="4" w:space="0" w:color="auto"/>
            </w:tcBorders>
            <w:shd w:val="clear" w:color="auto" w:fill="auto"/>
            <w:noWrap/>
            <w:hideMark/>
          </w:tcPr>
          <w:p w14:paraId="65323E1B"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3856DE5" w14:textId="77777777" w:rsidR="00866CC2" w:rsidRPr="00866CC2" w:rsidRDefault="00866CC2" w:rsidP="00F00C19">
            <w:pPr>
              <w:jc w:val="center"/>
              <w:rPr>
                <w:color w:val="000000"/>
                <w:szCs w:val="28"/>
              </w:rPr>
            </w:pPr>
            <w:r w:rsidRPr="00866CC2">
              <w:rPr>
                <w:color w:val="000000"/>
                <w:szCs w:val="28"/>
              </w:rPr>
              <w:t>0.00019</w:t>
            </w:r>
          </w:p>
        </w:tc>
        <w:tc>
          <w:tcPr>
            <w:tcW w:w="1871" w:type="dxa"/>
            <w:tcBorders>
              <w:top w:val="nil"/>
              <w:left w:val="nil"/>
              <w:bottom w:val="single" w:sz="4" w:space="0" w:color="auto"/>
              <w:right w:val="single" w:sz="4" w:space="0" w:color="auto"/>
            </w:tcBorders>
            <w:shd w:val="clear" w:color="auto" w:fill="auto"/>
            <w:noWrap/>
            <w:hideMark/>
          </w:tcPr>
          <w:p w14:paraId="40D5D890"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66E1D524" w14:textId="77777777" w:rsidR="00866CC2" w:rsidRPr="00866CC2" w:rsidRDefault="00866CC2" w:rsidP="00F00C19">
            <w:pPr>
              <w:jc w:val="center"/>
              <w:rPr>
                <w:color w:val="000000"/>
                <w:szCs w:val="28"/>
              </w:rPr>
            </w:pPr>
            <w:r w:rsidRPr="00866CC2">
              <w:rPr>
                <w:color w:val="000000"/>
                <w:szCs w:val="28"/>
              </w:rPr>
              <w:t>5.30000</w:t>
            </w:r>
          </w:p>
        </w:tc>
        <w:tc>
          <w:tcPr>
            <w:tcW w:w="2485" w:type="dxa"/>
            <w:tcBorders>
              <w:top w:val="nil"/>
              <w:left w:val="nil"/>
              <w:bottom w:val="single" w:sz="4" w:space="0" w:color="auto"/>
              <w:right w:val="single" w:sz="4" w:space="0" w:color="auto"/>
            </w:tcBorders>
            <w:shd w:val="clear" w:color="auto" w:fill="auto"/>
            <w:noWrap/>
            <w:hideMark/>
          </w:tcPr>
          <w:p w14:paraId="00BAB533" w14:textId="77777777" w:rsidR="00866CC2" w:rsidRPr="00866CC2" w:rsidRDefault="00866CC2" w:rsidP="00F00C19">
            <w:pPr>
              <w:jc w:val="center"/>
              <w:rPr>
                <w:color w:val="000000"/>
                <w:szCs w:val="28"/>
              </w:rPr>
            </w:pPr>
            <w:r w:rsidRPr="00866CC2">
              <w:rPr>
                <w:color w:val="000000"/>
                <w:szCs w:val="28"/>
              </w:rPr>
              <w:t>0.14628</w:t>
            </w:r>
          </w:p>
        </w:tc>
        <w:tc>
          <w:tcPr>
            <w:tcW w:w="2374" w:type="dxa"/>
            <w:tcBorders>
              <w:top w:val="nil"/>
              <w:left w:val="nil"/>
              <w:bottom w:val="single" w:sz="4" w:space="0" w:color="auto"/>
              <w:right w:val="single" w:sz="4" w:space="0" w:color="auto"/>
            </w:tcBorders>
            <w:shd w:val="clear" w:color="auto" w:fill="auto"/>
            <w:noWrap/>
            <w:hideMark/>
          </w:tcPr>
          <w:p w14:paraId="15C62751" w14:textId="77777777" w:rsidR="00866CC2" w:rsidRPr="00866CC2" w:rsidRDefault="00866CC2" w:rsidP="00F00C19">
            <w:pPr>
              <w:jc w:val="center"/>
              <w:rPr>
                <w:color w:val="000000"/>
                <w:szCs w:val="28"/>
              </w:rPr>
            </w:pPr>
            <w:r w:rsidRPr="00866CC2">
              <w:rPr>
                <w:color w:val="000000"/>
                <w:szCs w:val="28"/>
              </w:rPr>
              <w:t>0.14628</w:t>
            </w:r>
          </w:p>
        </w:tc>
      </w:tr>
      <w:tr w:rsidR="00866CC2" w:rsidRPr="00866CC2" w14:paraId="140BB41D"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21BF847" w14:textId="77777777" w:rsidR="00866CC2" w:rsidRPr="00866CC2" w:rsidRDefault="00866CC2" w:rsidP="00866CC2">
            <w:pPr>
              <w:rPr>
                <w:color w:val="000000"/>
                <w:szCs w:val="28"/>
              </w:rPr>
            </w:pPr>
            <w:r w:rsidRPr="00866CC2">
              <w:rPr>
                <w:color w:val="000000"/>
                <w:szCs w:val="28"/>
              </w:rPr>
              <w:t>29</w:t>
            </w:r>
          </w:p>
        </w:tc>
        <w:tc>
          <w:tcPr>
            <w:tcW w:w="3526" w:type="dxa"/>
            <w:tcBorders>
              <w:top w:val="nil"/>
              <w:left w:val="nil"/>
              <w:bottom w:val="single" w:sz="4" w:space="0" w:color="auto"/>
              <w:right w:val="single" w:sz="4" w:space="0" w:color="auto"/>
            </w:tcBorders>
            <w:shd w:val="clear" w:color="auto" w:fill="auto"/>
            <w:noWrap/>
            <w:hideMark/>
          </w:tcPr>
          <w:p w14:paraId="26109389" w14:textId="77777777" w:rsidR="00866CC2" w:rsidRPr="00866CC2" w:rsidRDefault="00866CC2" w:rsidP="00866CC2">
            <w:pPr>
              <w:rPr>
                <w:color w:val="000000"/>
                <w:szCs w:val="28"/>
              </w:rPr>
            </w:pPr>
            <w:proofErr w:type="gramStart"/>
            <w:r w:rsidRPr="00866CC2">
              <w:rPr>
                <w:color w:val="000000"/>
                <w:szCs w:val="28"/>
              </w:rPr>
              <w:t>74:№</w:t>
            </w:r>
            <w:proofErr w:type="gramEnd"/>
            <w:r w:rsidRPr="00866CC2">
              <w:rPr>
                <w:color w:val="000000"/>
                <w:szCs w:val="28"/>
              </w:rPr>
              <w:t>4</w:t>
            </w:r>
          </w:p>
        </w:tc>
        <w:tc>
          <w:tcPr>
            <w:tcW w:w="1393" w:type="dxa"/>
            <w:tcBorders>
              <w:top w:val="nil"/>
              <w:left w:val="nil"/>
              <w:bottom w:val="single" w:sz="4" w:space="0" w:color="auto"/>
              <w:right w:val="single" w:sz="4" w:space="0" w:color="auto"/>
            </w:tcBorders>
            <w:shd w:val="clear" w:color="auto" w:fill="auto"/>
            <w:noWrap/>
            <w:hideMark/>
          </w:tcPr>
          <w:p w14:paraId="64F8BD25" w14:textId="77777777" w:rsidR="00866CC2" w:rsidRPr="00866CC2" w:rsidRDefault="00866CC2" w:rsidP="00F00C19">
            <w:pPr>
              <w:jc w:val="center"/>
              <w:rPr>
                <w:color w:val="000000"/>
                <w:szCs w:val="28"/>
              </w:rPr>
            </w:pPr>
            <w:r w:rsidRPr="00866CC2">
              <w:rPr>
                <w:color w:val="000000"/>
                <w:szCs w:val="28"/>
              </w:rPr>
              <w:t>14.31</w:t>
            </w:r>
          </w:p>
        </w:tc>
        <w:tc>
          <w:tcPr>
            <w:tcW w:w="1868" w:type="dxa"/>
            <w:tcBorders>
              <w:top w:val="nil"/>
              <w:left w:val="nil"/>
              <w:bottom w:val="single" w:sz="4" w:space="0" w:color="auto"/>
              <w:right w:val="single" w:sz="4" w:space="0" w:color="auto"/>
            </w:tcBorders>
            <w:shd w:val="clear" w:color="auto" w:fill="auto"/>
            <w:noWrap/>
            <w:hideMark/>
          </w:tcPr>
          <w:p w14:paraId="357D0E22"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1993F217" w14:textId="77777777" w:rsidR="00866CC2" w:rsidRPr="00866CC2" w:rsidRDefault="00866CC2" w:rsidP="00F00C19">
            <w:pPr>
              <w:jc w:val="center"/>
              <w:rPr>
                <w:color w:val="000000"/>
                <w:szCs w:val="28"/>
              </w:rPr>
            </w:pPr>
            <w:r w:rsidRPr="00866CC2">
              <w:rPr>
                <w:color w:val="000000"/>
                <w:szCs w:val="28"/>
              </w:rPr>
              <w:t>1.431</w:t>
            </w:r>
          </w:p>
        </w:tc>
        <w:tc>
          <w:tcPr>
            <w:tcW w:w="2038" w:type="dxa"/>
            <w:tcBorders>
              <w:top w:val="nil"/>
              <w:left w:val="nil"/>
              <w:bottom w:val="single" w:sz="4" w:space="0" w:color="auto"/>
              <w:right w:val="single" w:sz="4" w:space="0" w:color="auto"/>
            </w:tcBorders>
            <w:shd w:val="clear" w:color="auto" w:fill="auto"/>
            <w:noWrap/>
            <w:hideMark/>
          </w:tcPr>
          <w:p w14:paraId="5BBB179F"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3386229A" w14:textId="77777777" w:rsidR="00866CC2" w:rsidRPr="00866CC2" w:rsidRDefault="00866CC2" w:rsidP="00F00C19">
            <w:pPr>
              <w:jc w:val="center"/>
              <w:rPr>
                <w:color w:val="000000"/>
                <w:szCs w:val="28"/>
              </w:rPr>
            </w:pPr>
            <w:r w:rsidRPr="00866CC2">
              <w:rPr>
                <w:color w:val="000000"/>
                <w:szCs w:val="28"/>
              </w:rPr>
              <w:t>0.00024</w:t>
            </w:r>
          </w:p>
        </w:tc>
        <w:tc>
          <w:tcPr>
            <w:tcW w:w="1871" w:type="dxa"/>
            <w:tcBorders>
              <w:top w:val="nil"/>
              <w:left w:val="nil"/>
              <w:bottom w:val="single" w:sz="4" w:space="0" w:color="auto"/>
              <w:right w:val="single" w:sz="4" w:space="0" w:color="auto"/>
            </w:tcBorders>
            <w:shd w:val="clear" w:color="auto" w:fill="auto"/>
            <w:noWrap/>
            <w:hideMark/>
          </w:tcPr>
          <w:p w14:paraId="3BEA40BE"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24C287DA"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55E26CF8" w14:textId="77777777" w:rsidR="00866CC2" w:rsidRPr="00866CC2" w:rsidRDefault="00866CC2" w:rsidP="00F00C19">
            <w:pPr>
              <w:jc w:val="center"/>
              <w:rPr>
                <w:color w:val="000000"/>
                <w:szCs w:val="28"/>
              </w:rPr>
            </w:pPr>
            <w:r w:rsidRPr="00866CC2">
              <w:rPr>
                <w:color w:val="000000"/>
                <w:szCs w:val="28"/>
              </w:rPr>
              <w:t>0.06010</w:t>
            </w:r>
          </w:p>
        </w:tc>
        <w:tc>
          <w:tcPr>
            <w:tcW w:w="2374" w:type="dxa"/>
            <w:tcBorders>
              <w:top w:val="nil"/>
              <w:left w:val="nil"/>
              <w:bottom w:val="single" w:sz="4" w:space="0" w:color="auto"/>
              <w:right w:val="single" w:sz="4" w:space="0" w:color="auto"/>
            </w:tcBorders>
            <w:shd w:val="clear" w:color="auto" w:fill="auto"/>
            <w:noWrap/>
            <w:hideMark/>
          </w:tcPr>
          <w:p w14:paraId="6A7B3777" w14:textId="77777777" w:rsidR="00866CC2" w:rsidRPr="00866CC2" w:rsidRDefault="00866CC2" w:rsidP="00F00C19">
            <w:pPr>
              <w:jc w:val="center"/>
              <w:rPr>
                <w:color w:val="000000"/>
                <w:szCs w:val="28"/>
              </w:rPr>
            </w:pPr>
            <w:r w:rsidRPr="00866CC2">
              <w:rPr>
                <w:color w:val="000000"/>
                <w:szCs w:val="28"/>
              </w:rPr>
              <w:t>0.06010</w:t>
            </w:r>
          </w:p>
        </w:tc>
      </w:tr>
      <w:tr w:rsidR="00866CC2" w:rsidRPr="00866CC2" w14:paraId="657FF268"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00974E2" w14:textId="77777777" w:rsidR="00866CC2" w:rsidRPr="00866CC2" w:rsidRDefault="00866CC2" w:rsidP="00866CC2">
            <w:pPr>
              <w:rPr>
                <w:color w:val="000000"/>
                <w:szCs w:val="28"/>
              </w:rPr>
            </w:pPr>
            <w:r w:rsidRPr="00866CC2">
              <w:rPr>
                <w:color w:val="000000"/>
                <w:szCs w:val="28"/>
              </w:rPr>
              <w:t>30</w:t>
            </w:r>
          </w:p>
        </w:tc>
        <w:tc>
          <w:tcPr>
            <w:tcW w:w="3526" w:type="dxa"/>
            <w:tcBorders>
              <w:top w:val="nil"/>
              <w:left w:val="nil"/>
              <w:bottom w:val="single" w:sz="4" w:space="0" w:color="auto"/>
              <w:right w:val="single" w:sz="4" w:space="0" w:color="auto"/>
            </w:tcBorders>
            <w:shd w:val="clear" w:color="auto" w:fill="auto"/>
            <w:noWrap/>
            <w:hideMark/>
          </w:tcPr>
          <w:p w14:paraId="25D5CC5C" w14:textId="77777777" w:rsidR="00866CC2" w:rsidRPr="00866CC2" w:rsidRDefault="00866CC2" w:rsidP="00866CC2">
            <w:pPr>
              <w:rPr>
                <w:color w:val="000000"/>
                <w:szCs w:val="28"/>
              </w:rPr>
            </w:pPr>
            <w:proofErr w:type="gramStart"/>
            <w:r w:rsidRPr="00866CC2">
              <w:rPr>
                <w:color w:val="000000"/>
                <w:szCs w:val="28"/>
              </w:rPr>
              <w:t>72:з</w:t>
            </w:r>
            <w:proofErr w:type="gramEnd"/>
            <w:r w:rsidRPr="00866CC2">
              <w:rPr>
                <w:color w:val="000000"/>
                <w:szCs w:val="28"/>
              </w:rPr>
              <w:t>41</w:t>
            </w:r>
          </w:p>
        </w:tc>
        <w:tc>
          <w:tcPr>
            <w:tcW w:w="1393" w:type="dxa"/>
            <w:tcBorders>
              <w:top w:val="nil"/>
              <w:left w:val="nil"/>
              <w:bottom w:val="single" w:sz="4" w:space="0" w:color="auto"/>
              <w:right w:val="single" w:sz="4" w:space="0" w:color="auto"/>
            </w:tcBorders>
            <w:shd w:val="clear" w:color="auto" w:fill="auto"/>
            <w:noWrap/>
            <w:hideMark/>
          </w:tcPr>
          <w:p w14:paraId="160D9920" w14:textId="77777777" w:rsidR="00866CC2" w:rsidRPr="00866CC2" w:rsidRDefault="00866CC2" w:rsidP="00F00C19">
            <w:pPr>
              <w:jc w:val="center"/>
              <w:rPr>
                <w:color w:val="000000"/>
                <w:szCs w:val="28"/>
              </w:rPr>
            </w:pPr>
            <w:r w:rsidRPr="00866CC2">
              <w:rPr>
                <w:color w:val="000000"/>
                <w:szCs w:val="28"/>
              </w:rPr>
              <w:t>17.38</w:t>
            </w:r>
          </w:p>
        </w:tc>
        <w:tc>
          <w:tcPr>
            <w:tcW w:w="1868" w:type="dxa"/>
            <w:tcBorders>
              <w:top w:val="nil"/>
              <w:left w:val="nil"/>
              <w:bottom w:val="single" w:sz="4" w:space="0" w:color="auto"/>
              <w:right w:val="single" w:sz="4" w:space="0" w:color="auto"/>
            </w:tcBorders>
            <w:shd w:val="clear" w:color="auto" w:fill="auto"/>
            <w:noWrap/>
            <w:hideMark/>
          </w:tcPr>
          <w:p w14:paraId="22B820D7" w14:textId="77777777" w:rsidR="00866CC2" w:rsidRPr="00866CC2" w:rsidRDefault="00866CC2" w:rsidP="00F00C19">
            <w:pPr>
              <w:jc w:val="center"/>
              <w:rPr>
                <w:color w:val="000000"/>
                <w:szCs w:val="28"/>
              </w:rPr>
            </w:pPr>
            <w:r w:rsidRPr="00866CC2">
              <w:rPr>
                <w:color w:val="000000"/>
                <w:szCs w:val="28"/>
              </w:rPr>
              <w:t>89</w:t>
            </w:r>
          </w:p>
        </w:tc>
        <w:tc>
          <w:tcPr>
            <w:tcW w:w="2063" w:type="dxa"/>
            <w:tcBorders>
              <w:top w:val="nil"/>
              <w:left w:val="nil"/>
              <w:bottom w:val="single" w:sz="4" w:space="0" w:color="auto"/>
              <w:right w:val="single" w:sz="4" w:space="0" w:color="auto"/>
            </w:tcBorders>
            <w:shd w:val="clear" w:color="auto" w:fill="auto"/>
            <w:noWrap/>
            <w:hideMark/>
          </w:tcPr>
          <w:p w14:paraId="0CD0A523" w14:textId="77777777" w:rsidR="00866CC2" w:rsidRPr="00866CC2" w:rsidRDefault="00866CC2" w:rsidP="00F00C19">
            <w:pPr>
              <w:jc w:val="center"/>
              <w:rPr>
                <w:color w:val="000000"/>
                <w:szCs w:val="28"/>
              </w:rPr>
            </w:pPr>
            <w:r w:rsidRPr="00866CC2">
              <w:rPr>
                <w:color w:val="000000"/>
                <w:szCs w:val="28"/>
              </w:rPr>
              <w:t>2.7808</w:t>
            </w:r>
          </w:p>
        </w:tc>
        <w:tc>
          <w:tcPr>
            <w:tcW w:w="2038" w:type="dxa"/>
            <w:tcBorders>
              <w:top w:val="nil"/>
              <w:left w:val="nil"/>
              <w:bottom w:val="single" w:sz="4" w:space="0" w:color="auto"/>
              <w:right w:val="single" w:sz="4" w:space="0" w:color="auto"/>
            </w:tcBorders>
            <w:shd w:val="clear" w:color="auto" w:fill="auto"/>
            <w:noWrap/>
            <w:hideMark/>
          </w:tcPr>
          <w:p w14:paraId="3B5BD8B4"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D953294" w14:textId="77777777" w:rsidR="00866CC2" w:rsidRPr="00866CC2" w:rsidRDefault="00866CC2" w:rsidP="00F00C19">
            <w:pPr>
              <w:jc w:val="center"/>
              <w:rPr>
                <w:color w:val="000000"/>
                <w:szCs w:val="28"/>
              </w:rPr>
            </w:pPr>
            <w:r w:rsidRPr="00866CC2">
              <w:rPr>
                <w:color w:val="000000"/>
                <w:szCs w:val="28"/>
              </w:rPr>
              <w:t>0.00036</w:t>
            </w:r>
          </w:p>
        </w:tc>
        <w:tc>
          <w:tcPr>
            <w:tcW w:w="1871" w:type="dxa"/>
            <w:tcBorders>
              <w:top w:val="nil"/>
              <w:left w:val="nil"/>
              <w:bottom w:val="single" w:sz="4" w:space="0" w:color="auto"/>
              <w:right w:val="single" w:sz="4" w:space="0" w:color="auto"/>
            </w:tcBorders>
            <w:shd w:val="clear" w:color="auto" w:fill="auto"/>
            <w:noWrap/>
            <w:hideMark/>
          </w:tcPr>
          <w:p w14:paraId="6FC232A7"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081E172C" w14:textId="77777777" w:rsidR="00866CC2" w:rsidRPr="00866CC2" w:rsidRDefault="00866CC2" w:rsidP="00F00C19">
            <w:pPr>
              <w:jc w:val="center"/>
              <w:rPr>
                <w:color w:val="000000"/>
                <w:szCs w:val="28"/>
              </w:rPr>
            </w:pPr>
            <w:r w:rsidRPr="00866CC2">
              <w:rPr>
                <w:color w:val="000000"/>
                <w:szCs w:val="28"/>
              </w:rPr>
              <w:t>5.30000</w:t>
            </w:r>
          </w:p>
        </w:tc>
        <w:tc>
          <w:tcPr>
            <w:tcW w:w="2485" w:type="dxa"/>
            <w:tcBorders>
              <w:top w:val="nil"/>
              <w:left w:val="nil"/>
              <w:bottom w:val="single" w:sz="4" w:space="0" w:color="auto"/>
              <w:right w:val="single" w:sz="4" w:space="0" w:color="auto"/>
            </w:tcBorders>
            <w:shd w:val="clear" w:color="auto" w:fill="auto"/>
            <w:noWrap/>
            <w:hideMark/>
          </w:tcPr>
          <w:p w14:paraId="056BB90C" w14:textId="77777777" w:rsidR="00866CC2" w:rsidRPr="00866CC2" w:rsidRDefault="00866CC2" w:rsidP="00F00C19">
            <w:pPr>
              <w:jc w:val="center"/>
              <w:rPr>
                <w:color w:val="000000"/>
                <w:szCs w:val="28"/>
              </w:rPr>
            </w:pPr>
            <w:r w:rsidRPr="00866CC2">
              <w:rPr>
                <w:color w:val="000000"/>
                <w:szCs w:val="28"/>
              </w:rPr>
              <w:t>0.27634</w:t>
            </w:r>
          </w:p>
        </w:tc>
        <w:tc>
          <w:tcPr>
            <w:tcW w:w="2374" w:type="dxa"/>
            <w:tcBorders>
              <w:top w:val="nil"/>
              <w:left w:val="nil"/>
              <w:bottom w:val="single" w:sz="4" w:space="0" w:color="auto"/>
              <w:right w:val="single" w:sz="4" w:space="0" w:color="auto"/>
            </w:tcBorders>
            <w:shd w:val="clear" w:color="auto" w:fill="auto"/>
            <w:noWrap/>
            <w:hideMark/>
          </w:tcPr>
          <w:p w14:paraId="10A6AE78" w14:textId="77777777" w:rsidR="00866CC2" w:rsidRPr="00866CC2" w:rsidRDefault="00866CC2" w:rsidP="00F00C19">
            <w:pPr>
              <w:jc w:val="center"/>
              <w:rPr>
                <w:color w:val="000000"/>
                <w:szCs w:val="28"/>
              </w:rPr>
            </w:pPr>
            <w:r w:rsidRPr="00866CC2">
              <w:rPr>
                <w:color w:val="000000"/>
                <w:szCs w:val="28"/>
              </w:rPr>
              <w:t>0.27634</w:t>
            </w:r>
          </w:p>
        </w:tc>
      </w:tr>
      <w:tr w:rsidR="00866CC2" w:rsidRPr="00866CC2" w14:paraId="6A59E887"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78835E30" w14:textId="77777777" w:rsidR="00866CC2" w:rsidRPr="00866CC2" w:rsidRDefault="00866CC2" w:rsidP="00866CC2">
            <w:pPr>
              <w:rPr>
                <w:color w:val="000000"/>
                <w:szCs w:val="28"/>
              </w:rPr>
            </w:pPr>
            <w:r w:rsidRPr="00866CC2">
              <w:rPr>
                <w:color w:val="000000"/>
                <w:szCs w:val="28"/>
              </w:rPr>
              <w:t>31</w:t>
            </w:r>
          </w:p>
        </w:tc>
        <w:tc>
          <w:tcPr>
            <w:tcW w:w="3526" w:type="dxa"/>
            <w:tcBorders>
              <w:top w:val="nil"/>
              <w:left w:val="nil"/>
              <w:bottom w:val="single" w:sz="4" w:space="0" w:color="auto"/>
              <w:right w:val="single" w:sz="4" w:space="0" w:color="auto"/>
            </w:tcBorders>
            <w:shd w:val="clear" w:color="auto" w:fill="auto"/>
            <w:noWrap/>
            <w:hideMark/>
          </w:tcPr>
          <w:p w14:paraId="62C1528B" w14:textId="77777777" w:rsidR="00866CC2" w:rsidRPr="00866CC2" w:rsidRDefault="00866CC2" w:rsidP="00866CC2">
            <w:pPr>
              <w:rPr>
                <w:color w:val="000000"/>
                <w:szCs w:val="28"/>
              </w:rPr>
            </w:pPr>
            <w:r w:rsidRPr="00866CC2">
              <w:rPr>
                <w:color w:val="000000"/>
                <w:szCs w:val="28"/>
              </w:rPr>
              <w:t>з</w:t>
            </w:r>
            <w:proofErr w:type="gramStart"/>
            <w:r w:rsidRPr="00866CC2">
              <w:rPr>
                <w:color w:val="000000"/>
                <w:szCs w:val="28"/>
              </w:rPr>
              <w:t>41:№</w:t>
            </w:r>
            <w:proofErr w:type="gramEnd"/>
            <w:r w:rsidRPr="00866CC2">
              <w:rPr>
                <w:color w:val="000000"/>
                <w:szCs w:val="28"/>
              </w:rPr>
              <w:t>22</w:t>
            </w:r>
          </w:p>
        </w:tc>
        <w:tc>
          <w:tcPr>
            <w:tcW w:w="1393" w:type="dxa"/>
            <w:tcBorders>
              <w:top w:val="nil"/>
              <w:left w:val="nil"/>
              <w:bottom w:val="single" w:sz="4" w:space="0" w:color="auto"/>
              <w:right w:val="single" w:sz="4" w:space="0" w:color="auto"/>
            </w:tcBorders>
            <w:shd w:val="clear" w:color="auto" w:fill="auto"/>
            <w:noWrap/>
            <w:hideMark/>
          </w:tcPr>
          <w:p w14:paraId="2D88891F" w14:textId="77777777" w:rsidR="00866CC2" w:rsidRPr="00866CC2" w:rsidRDefault="00866CC2" w:rsidP="00F00C19">
            <w:pPr>
              <w:jc w:val="center"/>
              <w:rPr>
                <w:color w:val="000000"/>
                <w:szCs w:val="28"/>
              </w:rPr>
            </w:pPr>
            <w:r w:rsidRPr="00866CC2">
              <w:rPr>
                <w:color w:val="000000"/>
                <w:szCs w:val="28"/>
              </w:rPr>
              <w:t>13.63</w:t>
            </w:r>
          </w:p>
        </w:tc>
        <w:tc>
          <w:tcPr>
            <w:tcW w:w="1868" w:type="dxa"/>
            <w:tcBorders>
              <w:top w:val="nil"/>
              <w:left w:val="nil"/>
              <w:bottom w:val="single" w:sz="4" w:space="0" w:color="auto"/>
              <w:right w:val="single" w:sz="4" w:space="0" w:color="auto"/>
            </w:tcBorders>
            <w:shd w:val="clear" w:color="auto" w:fill="auto"/>
            <w:noWrap/>
            <w:hideMark/>
          </w:tcPr>
          <w:p w14:paraId="6A012FF1" w14:textId="77777777" w:rsidR="00866CC2" w:rsidRPr="00866CC2" w:rsidRDefault="00866CC2" w:rsidP="00F00C19">
            <w:pPr>
              <w:jc w:val="center"/>
              <w:rPr>
                <w:color w:val="000000"/>
                <w:szCs w:val="28"/>
              </w:rPr>
            </w:pPr>
            <w:r w:rsidRPr="00866CC2">
              <w:rPr>
                <w:color w:val="000000"/>
                <w:szCs w:val="28"/>
              </w:rPr>
              <w:t>89</w:t>
            </w:r>
          </w:p>
        </w:tc>
        <w:tc>
          <w:tcPr>
            <w:tcW w:w="2063" w:type="dxa"/>
            <w:tcBorders>
              <w:top w:val="nil"/>
              <w:left w:val="nil"/>
              <w:bottom w:val="single" w:sz="4" w:space="0" w:color="auto"/>
              <w:right w:val="single" w:sz="4" w:space="0" w:color="auto"/>
            </w:tcBorders>
            <w:shd w:val="clear" w:color="auto" w:fill="auto"/>
            <w:noWrap/>
            <w:hideMark/>
          </w:tcPr>
          <w:p w14:paraId="4A992DE8" w14:textId="77777777" w:rsidR="00866CC2" w:rsidRPr="00866CC2" w:rsidRDefault="00866CC2" w:rsidP="00F00C19">
            <w:pPr>
              <w:jc w:val="center"/>
              <w:rPr>
                <w:color w:val="000000"/>
                <w:szCs w:val="28"/>
              </w:rPr>
            </w:pPr>
            <w:r w:rsidRPr="00866CC2">
              <w:rPr>
                <w:color w:val="000000"/>
                <w:szCs w:val="28"/>
              </w:rPr>
              <w:t>2.1808</w:t>
            </w:r>
          </w:p>
        </w:tc>
        <w:tc>
          <w:tcPr>
            <w:tcW w:w="2038" w:type="dxa"/>
            <w:tcBorders>
              <w:top w:val="nil"/>
              <w:left w:val="nil"/>
              <w:bottom w:val="single" w:sz="4" w:space="0" w:color="auto"/>
              <w:right w:val="single" w:sz="4" w:space="0" w:color="auto"/>
            </w:tcBorders>
            <w:shd w:val="clear" w:color="auto" w:fill="auto"/>
            <w:noWrap/>
            <w:hideMark/>
          </w:tcPr>
          <w:p w14:paraId="7182F2B2"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7A59990" w14:textId="77777777" w:rsidR="00866CC2" w:rsidRPr="00866CC2" w:rsidRDefault="00866CC2" w:rsidP="00F00C19">
            <w:pPr>
              <w:jc w:val="center"/>
              <w:rPr>
                <w:color w:val="000000"/>
                <w:szCs w:val="28"/>
              </w:rPr>
            </w:pPr>
            <w:r w:rsidRPr="00866CC2">
              <w:rPr>
                <w:color w:val="000000"/>
                <w:szCs w:val="28"/>
              </w:rPr>
              <w:t>0.00028</w:t>
            </w:r>
          </w:p>
        </w:tc>
        <w:tc>
          <w:tcPr>
            <w:tcW w:w="1871" w:type="dxa"/>
            <w:tcBorders>
              <w:top w:val="nil"/>
              <w:left w:val="nil"/>
              <w:bottom w:val="single" w:sz="4" w:space="0" w:color="auto"/>
              <w:right w:val="single" w:sz="4" w:space="0" w:color="auto"/>
            </w:tcBorders>
            <w:shd w:val="clear" w:color="auto" w:fill="auto"/>
            <w:noWrap/>
            <w:hideMark/>
          </w:tcPr>
          <w:p w14:paraId="37010FBE"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3EC5AB1D" w14:textId="77777777" w:rsidR="00866CC2" w:rsidRPr="00866CC2" w:rsidRDefault="00866CC2" w:rsidP="00F00C19">
            <w:pPr>
              <w:jc w:val="center"/>
              <w:rPr>
                <w:color w:val="000000"/>
                <w:szCs w:val="28"/>
              </w:rPr>
            </w:pPr>
            <w:r w:rsidRPr="00866CC2">
              <w:rPr>
                <w:color w:val="000000"/>
                <w:szCs w:val="28"/>
              </w:rPr>
              <w:t>5.30000</w:t>
            </w:r>
          </w:p>
        </w:tc>
        <w:tc>
          <w:tcPr>
            <w:tcW w:w="2485" w:type="dxa"/>
            <w:tcBorders>
              <w:top w:val="nil"/>
              <w:left w:val="nil"/>
              <w:bottom w:val="single" w:sz="4" w:space="0" w:color="auto"/>
              <w:right w:val="single" w:sz="4" w:space="0" w:color="auto"/>
            </w:tcBorders>
            <w:shd w:val="clear" w:color="auto" w:fill="auto"/>
            <w:noWrap/>
            <w:hideMark/>
          </w:tcPr>
          <w:p w14:paraId="40424F20" w14:textId="77777777" w:rsidR="00866CC2" w:rsidRPr="00866CC2" w:rsidRDefault="00866CC2" w:rsidP="00F00C19">
            <w:pPr>
              <w:jc w:val="center"/>
              <w:rPr>
                <w:color w:val="000000"/>
                <w:szCs w:val="28"/>
              </w:rPr>
            </w:pPr>
            <w:r w:rsidRPr="00866CC2">
              <w:rPr>
                <w:color w:val="000000"/>
                <w:szCs w:val="28"/>
              </w:rPr>
              <w:t>0.21672</w:t>
            </w:r>
          </w:p>
        </w:tc>
        <w:tc>
          <w:tcPr>
            <w:tcW w:w="2374" w:type="dxa"/>
            <w:tcBorders>
              <w:top w:val="nil"/>
              <w:left w:val="nil"/>
              <w:bottom w:val="single" w:sz="4" w:space="0" w:color="auto"/>
              <w:right w:val="single" w:sz="4" w:space="0" w:color="auto"/>
            </w:tcBorders>
            <w:shd w:val="clear" w:color="auto" w:fill="auto"/>
            <w:noWrap/>
            <w:hideMark/>
          </w:tcPr>
          <w:p w14:paraId="4AE2656D" w14:textId="77777777" w:rsidR="00866CC2" w:rsidRPr="00866CC2" w:rsidRDefault="00866CC2" w:rsidP="00F00C19">
            <w:pPr>
              <w:jc w:val="center"/>
              <w:rPr>
                <w:color w:val="000000"/>
                <w:szCs w:val="28"/>
              </w:rPr>
            </w:pPr>
            <w:r w:rsidRPr="00866CC2">
              <w:rPr>
                <w:color w:val="000000"/>
                <w:szCs w:val="28"/>
              </w:rPr>
              <w:t>0.21672</w:t>
            </w:r>
          </w:p>
        </w:tc>
      </w:tr>
      <w:tr w:rsidR="00866CC2" w:rsidRPr="00866CC2" w14:paraId="1D4D7DB2"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163A6C65" w14:textId="77777777" w:rsidR="00866CC2" w:rsidRPr="00866CC2" w:rsidRDefault="00866CC2" w:rsidP="00866CC2">
            <w:pPr>
              <w:rPr>
                <w:color w:val="000000"/>
                <w:szCs w:val="28"/>
              </w:rPr>
            </w:pPr>
            <w:r w:rsidRPr="00866CC2">
              <w:rPr>
                <w:color w:val="000000"/>
                <w:szCs w:val="28"/>
              </w:rPr>
              <w:t>32</w:t>
            </w:r>
          </w:p>
        </w:tc>
        <w:tc>
          <w:tcPr>
            <w:tcW w:w="3526" w:type="dxa"/>
            <w:tcBorders>
              <w:top w:val="nil"/>
              <w:left w:val="nil"/>
              <w:bottom w:val="single" w:sz="4" w:space="0" w:color="auto"/>
              <w:right w:val="single" w:sz="4" w:space="0" w:color="auto"/>
            </w:tcBorders>
            <w:shd w:val="clear" w:color="auto" w:fill="auto"/>
            <w:noWrap/>
            <w:hideMark/>
          </w:tcPr>
          <w:p w14:paraId="5A5D2100" w14:textId="77777777" w:rsidR="00866CC2" w:rsidRPr="00866CC2" w:rsidRDefault="00866CC2" w:rsidP="00866CC2">
            <w:pPr>
              <w:rPr>
                <w:color w:val="000000"/>
                <w:szCs w:val="28"/>
              </w:rPr>
            </w:pPr>
            <w:r w:rsidRPr="00866CC2">
              <w:rPr>
                <w:color w:val="000000"/>
                <w:szCs w:val="28"/>
              </w:rPr>
              <w:t>72:76</w:t>
            </w:r>
          </w:p>
        </w:tc>
        <w:tc>
          <w:tcPr>
            <w:tcW w:w="1393" w:type="dxa"/>
            <w:tcBorders>
              <w:top w:val="nil"/>
              <w:left w:val="nil"/>
              <w:bottom w:val="single" w:sz="4" w:space="0" w:color="auto"/>
              <w:right w:val="single" w:sz="4" w:space="0" w:color="auto"/>
            </w:tcBorders>
            <w:shd w:val="clear" w:color="auto" w:fill="auto"/>
            <w:noWrap/>
            <w:hideMark/>
          </w:tcPr>
          <w:p w14:paraId="41C7F3B0" w14:textId="77777777" w:rsidR="00866CC2" w:rsidRPr="00866CC2" w:rsidRDefault="00866CC2" w:rsidP="00F00C19">
            <w:pPr>
              <w:jc w:val="center"/>
              <w:rPr>
                <w:color w:val="000000"/>
                <w:szCs w:val="28"/>
              </w:rPr>
            </w:pPr>
            <w:r w:rsidRPr="00866CC2">
              <w:rPr>
                <w:color w:val="000000"/>
                <w:szCs w:val="28"/>
              </w:rPr>
              <w:t>15.77</w:t>
            </w:r>
          </w:p>
        </w:tc>
        <w:tc>
          <w:tcPr>
            <w:tcW w:w="1868" w:type="dxa"/>
            <w:tcBorders>
              <w:top w:val="nil"/>
              <w:left w:val="nil"/>
              <w:bottom w:val="single" w:sz="4" w:space="0" w:color="auto"/>
              <w:right w:val="single" w:sz="4" w:space="0" w:color="auto"/>
            </w:tcBorders>
            <w:shd w:val="clear" w:color="auto" w:fill="auto"/>
            <w:noWrap/>
            <w:hideMark/>
          </w:tcPr>
          <w:p w14:paraId="2EDC75FD" w14:textId="77777777" w:rsidR="00866CC2" w:rsidRPr="00866CC2" w:rsidRDefault="00866CC2" w:rsidP="00F00C19">
            <w:pPr>
              <w:jc w:val="center"/>
              <w:rPr>
                <w:color w:val="000000"/>
                <w:szCs w:val="28"/>
              </w:rPr>
            </w:pPr>
            <w:r w:rsidRPr="00866CC2">
              <w:rPr>
                <w:color w:val="000000"/>
                <w:szCs w:val="28"/>
              </w:rPr>
              <w:t>273</w:t>
            </w:r>
          </w:p>
        </w:tc>
        <w:tc>
          <w:tcPr>
            <w:tcW w:w="2063" w:type="dxa"/>
            <w:tcBorders>
              <w:top w:val="nil"/>
              <w:left w:val="nil"/>
              <w:bottom w:val="single" w:sz="4" w:space="0" w:color="auto"/>
              <w:right w:val="single" w:sz="4" w:space="0" w:color="auto"/>
            </w:tcBorders>
            <w:shd w:val="clear" w:color="auto" w:fill="auto"/>
            <w:noWrap/>
            <w:hideMark/>
          </w:tcPr>
          <w:p w14:paraId="5AA73696" w14:textId="77777777" w:rsidR="00866CC2" w:rsidRPr="00866CC2" w:rsidRDefault="00866CC2" w:rsidP="00F00C19">
            <w:pPr>
              <w:jc w:val="center"/>
              <w:rPr>
                <w:color w:val="000000"/>
                <w:szCs w:val="28"/>
              </w:rPr>
            </w:pPr>
            <w:r w:rsidRPr="00866CC2">
              <w:rPr>
                <w:color w:val="000000"/>
                <w:szCs w:val="28"/>
              </w:rPr>
              <w:t>7.885</w:t>
            </w:r>
          </w:p>
        </w:tc>
        <w:tc>
          <w:tcPr>
            <w:tcW w:w="2038" w:type="dxa"/>
            <w:tcBorders>
              <w:top w:val="nil"/>
              <w:left w:val="nil"/>
              <w:bottom w:val="single" w:sz="4" w:space="0" w:color="auto"/>
              <w:right w:val="single" w:sz="4" w:space="0" w:color="auto"/>
            </w:tcBorders>
            <w:shd w:val="clear" w:color="auto" w:fill="auto"/>
            <w:noWrap/>
            <w:hideMark/>
          </w:tcPr>
          <w:p w14:paraId="5BE603DD"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222F1A4A" w14:textId="77777777" w:rsidR="00866CC2" w:rsidRPr="00866CC2" w:rsidRDefault="00866CC2" w:rsidP="00F00C19">
            <w:pPr>
              <w:jc w:val="center"/>
              <w:rPr>
                <w:color w:val="000000"/>
                <w:szCs w:val="28"/>
              </w:rPr>
            </w:pPr>
            <w:r w:rsidRPr="00866CC2">
              <w:rPr>
                <w:color w:val="000000"/>
                <w:szCs w:val="28"/>
              </w:rPr>
              <w:t>0.00130</w:t>
            </w:r>
          </w:p>
        </w:tc>
        <w:tc>
          <w:tcPr>
            <w:tcW w:w="1871" w:type="dxa"/>
            <w:tcBorders>
              <w:top w:val="nil"/>
              <w:left w:val="nil"/>
              <w:bottom w:val="single" w:sz="4" w:space="0" w:color="auto"/>
              <w:right w:val="single" w:sz="4" w:space="0" w:color="auto"/>
            </w:tcBorders>
            <w:shd w:val="clear" w:color="auto" w:fill="auto"/>
            <w:noWrap/>
            <w:hideMark/>
          </w:tcPr>
          <w:p w14:paraId="04105D08"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02CDAEB6" w14:textId="77777777" w:rsidR="00866CC2" w:rsidRPr="00866CC2" w:rsidRDefault="00866CC2" w:rsidP="00F00C19">
            <w:pPr>
              <w:jc w:val="center"/>
              <w:rPr>
                <w:color w:val="000000"/>
                <w:szCs w:val="28"/>
              </w:rPr>
            </w:pPr>
            <w:r w:rsidRPr="00866CC2">
              <w:rPr>
                <w:color w:val="000000"/>
                <w:szCs w:val="28"/>
              </w:rPr>
              <w:t>53.00000</w:t>
            </w:r>
          </w:p>
        </w:tc>
        <w:tc>
          <w:tcPr>
            <w:tcW w:w="2485" w:type="dxa"/>
            <w:tcBorders>
              <w:top w:val="nil"/>
              <w:left w:val="nil"/>
              <w:bottom w:val="single" w:sz="4" w:space="0" w:color="auto"/>
              <w:right w:val="single" w:sz="4" w:space="0" w:color="auto"/>
            </w:tcBorders>
            <w:shd w:val="clear" w:color="auto" w:fill="auto"/>
            <w:noWrap/>
            <w:hideMark/>
          </w:tcPr>
          <w:p w14:paraId="27B43570" w14:textId="77777777" w:rsidR="00866CC2" w:rsidRPr="00866CC2" w:rsidRDefault="00866CC2" w:rsidP="00F00C19">
            <w:pPr>
              <w:jc w:val="center"/>
              <w:rPr>
                <w:color w:val="000000"/>
                <w:szCs w:val="28"/>
              </w:rPr>
            </w:pPr>
            <w:r w:rsidRPr="00866CC2">
              <w:rPr>
                <w:color w:val="000000"/>
                <w:szCs w:val="28"/>
              </w:rPr>
              <w:t>2.50743</w:t>
            </w:r>
          </w:p>
        </w:tc>
        <w:tc>
          <w:tcPr>
            <w:tcW w:w="2374" w:type="dxa"/>
            <w:tcBorders>
              <w:top w:val="nil"/>
              <w:left w:val="nil"/>
              <w:bottom w:val="single" w:sz="4" w:space="0" w:color="auto"/>
              <w:right w:val="single" w:sz="4" w:space="0" w:color="auto"/>
            </w:tcBorders>
            <w:shd w:val="clear" w:color="auto" w:fill="auto"/>
            <w:noWrap/>
            <w:hideMark/>
          </w:tcPr>
          <w:p w14:paraId="4772E1CE" w14:textId="77777777" w:rsidR="00866CC2" w:rsidRPr="00866CC2" w:rsidRDefault="00866CC2" w:rsidP="00F00C19">
            <w:pPr>
              <w:jc w:val="center"/>
              <w:rPr>
                <w:color w:val="000000"/>
                <w:szCs w:val="28"/>
              </w:rPr>
            </w:pPr>
            <w:r w:rsidRPr="00866CC2">
              <w:rPr>
                <w:color w:val="000000"/>
                <w:szCs w:val="28"/>
              </w:rPr>
              <w:t>2.50743</w:t>
            </w:r>
          </w:p>
        </w:tc>
      </w:tr>
      <w:tr w:rsidR="00866CC2" w:rsidRPr="00866CC2" w14:paraId="004D07BA"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40DBD1AF" w14:textId="77777777" w:rsidR="00866CC2" w:rsidRPr="00866CC2" w:rsidRDefault="00866CC2" w:rsidP="00866CC2">
            <w:pPr>
              <w:rPr>
                <w:color w:val="000000"/>
                <w:szCs w:val="28"/>
              </w:rPr>
            </w:pPr>
            <w:r w:rsidRPr="00866CC2">
              <w:rPr>
                <w:color w:val="000000"/>
                <w:szCs w:val="28"/>
              </w:rPr>
              <w:t>33</w:t>
            </w:r>
          </w:p>
        </w:tc>
        <w:tc>
          <w:tcPr>
            <w:tcW w:w="3526" w:type="dxa"/>
            <w:tcBorders>
              <w:top w:val="nil"/>
              <w:left w:val="nil"/>
              <w:bottom w:val="single" w:sz="4" w:space="0" w:color="auto"/>
              <w:right w:val="single" w:sz="4" w:space="0" w:color="auto"/>
            </w:tcBorders>
            <w:shd w:val="clear" w:color="auto" w:fill="auto"/>
            <w:noWrap/>
            <w:hideMark/>
          </w:tcPr>
          <w:p w14:paraId="4C07ED02" w14:textId="77777777" w:rsidR="00866CC2" w:rsidRPr="00866CC2" w:rsidRDefault="00866CC2" w:rsidP="00866CC2">
            <w:pPr>
              <w:rPr>
                <w:color w:val="000000"/>
                <w:szCs w:val="28"/>
              </w:rPr>
            </w:pPr>
            <w:r w:rsidRPr="00866CC2">
              <w:rPr>
                <w:color w:val="000000"/>
                <w:szCs w:val="28"/>
              </w:rPr>
              <w:t>76:77</w:t>
            </w:r>
          </w:p>
        </w:tc>
        <w:tc>
          <w:tcPr>
            <w:tcW w:w="1393" w:type="dxa"/>
            <w:tcBorders>
              <w:top w:val="nil"/>
              <w:left w:val="nil"/>
              <w:bottom w:val="single" w:sz="4" w:space="0" w:color="auto"/>
              <w:right w:val="single" w:sz="4" w:space="0" w:color="auto"/>
            </w:tcBorders>
            <w:shd w:val="clear" w:color="auto" w:fill="auto"/>
            <w:noWrap/>
            <w:hideMark/>
          </w:tcPr>
          <w:p w14:paraId="671C35AC" w14:textId="77777777" w:rsidR="00866CC2" w:rsidRPr="00866CC2" w:rsidRDefault="00866CC2" w:rsidP="00F00C19">
            <w:pPr>
              <w:jc w:val="center"/>
              <w:rPr>
                <w:color w:val="000000"/>
                <w:szCs w:val="28"/>
              </w:rPr>
            </w:pPr>
            <w:r w:rsidRPr="00866CC2">
              <w:rPr>
                <w:color w:val="000000"/>
                <w:szCs w:val="28"/>
              </w:rPr>
              <w:t>11.84</w:t>
            </w:r>
          </w:p>
        </w:tc>
        <w:tc>
          <w:tcPr>
            <w:tcW w:w="1868" w:type="dxa"/>
            <w:tcBorders>
              <w:top w:val="nil"/>
              <w:left w:val="nil"/>
              <w:bottom w:val="single" w:sz="4" w:space="0" w:color="auto"/>
              <w:right w:val="single" w:sz="4" w:space="0" w:color="auto"/>
            </w:tcBorders>
            <w:shd w:val="clear" w:color="auto" w:fill="auto"/>
            <w:noWrap/>
            <w:hideMark/>
          </w:tcPr>
          <w:p w14:paraId="4044006B" w14:textId="77777777" w:rsidR="00866CC2" w:rsidRPr="00866CC2" w:rsidRDefault="00866CC2" w:rsidP="00F00C19">
            <w:pPr>
              <w:jc w:val="center"/>
              <w:rPr>
                <w:color w:val="000000"/>
                <w:szCs w:val="28"/>
              </w:rPr>
            </w:pPr>
            <w:r w:rsidRPr="00866CC2">
              <w:rPr>
                <w:color w:val="000000"/>
                <w:szCs w:val="28"/>
              </w:rPr>
              <w:t>219</w:t>
            </w:r>
          </w:p>
        </w:tc>
        <w:tc>
          <w:tcPr>
            <w:tcW w:w="2063" w:type="dxa"/>
            <w:tcBorders>
              <w:top w:val="nil"/>
              <w:left w:val="nil"/>
              <w:bottom w:val="single" w:sz="4" w:space="0" w:color="auto"/>
              <w:right w:val="single" w:sz="4" w:space="0" w:color="auto"/>
            </w:tcBorders>
            <w:shd w:val="clear" w:color="auto" w:fill="auto"/>
            <w:noWrap/>
            <w:hideMark/>
          </w:tcPr>
          <w:p w14:paraId="0BD0E928" w14:textId="77777777" w:rsidR="00866CC2" w:rsidRPr="00866CC2" w:rsidRDefault="00866CC2" w:rsidP="00F00C19">
            <w:pPr>
              <w:jc w:val="center"/>
              <w:rPr>
                <w:color w:val="000000"/>
                <w:szCs w:val="28"/>
              </w:rPr>
            </w:pPr>
            <w:r w:rsidRPr="00866CC2">
              <w:rPr>
                <w:color w:val="000000"/>
                <w:szCs w:val="28"/>
              </w:rPr>
              <w:t>7.104</w:t>
            </w:r>
          </w:p>
        </w:tc>
        <w:tc>
          <w:tcPr>
            <w:tcW w:w="2038" w:type="dxa"/>
            <w:tcBorders>
              <w:top w:val="nil"/>
              <w:left w:val="nil"/>
              <w:bottom w:val="single" w:sz="4" w:space="0" w:color="auto"/>
              <w:right w:val="single" w:sz="4" w:space="0" w:color="auto"/>
            </w:tcBorders>
            <w:shd w:val="clear" w:color="auto" w:fill="auto"/>
            <w:noWrap/>
            <w:hideMark/>
          </w:tcPr>
          <w:p w14:paraId="688D66AA"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3A87E5F" w14:textId="77777777" w:rsidR="00866CC2" w:rsidRPr="00866CC2" w:rsidRDefault="00866CC2" w:rsidP="00F00C19">
            <w:pPr>
              <w:jc w:val="center"/>
              <w:rPr>
                <w:color w:val="000000"/>
                <w:szCs w:val="28"/>
              </w:rPr>
            </w:pPr>
            <w:r w:rsidRPr="00866CC2">
              <w:rPr>
                <w:color w:val="000000"/>
                <w:szCs w:val="28"/>
              </w:rPr>
              <w:t>0.00060</w:t>
            </w:r>
          </w:p>
        </w:tc>
        <w:tc>
          <w:tcPr>
            <w:tcW w:w="1871" w:type="dxa"/>
            <w:tcBorders>
              <w:top w:val="nil"/>
              <w:left w:val="nil"/>
              <w:bottom w:val="single" w:sz="4" w:space="0" w:color="auto"/>
              <w:right w:val="single" w:sz="4" w:space="0" w:color="auto"/>
            </w:tcBorders>
            <w:shd w:val="clear" w:color="auto" w:fill="auto"/>
            <w:noWrap/>
            <w:hideMark/>
          </w:tcPr>
          <w:p w14:paraId="4204CA98"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4CDCF904" w14:textId="77777777" w:rsidR="00866CC2" w:rsidRPr="00866CC2" w:rsidRDefault="00866CC2" w:rsidP="00F00C19">
            <w:pPr>
              <w:jc w:val="center"/>
              <w:rPr>
                <w:color w:val="000000"/>
                <w:szCs w:val="28"/>
              </w:rPr>
            </w:pPr>
            <w:r w:rsidRPr="00866CC2">
              <w:rPr>
                <w:color w:val="000000"/>
                <w:szCs w:val="28"/>
              </w:rPr>
              <w:t>75.00000</w:t>
            </w:r>
          </w:p>
        </w:tc>
        <w:tc>
          <w:tcPr>
            <w:tcW w:w="2485" w:type="dxa"/>
            <w:tcBorders>
              <w:top w:val="nil"/>
              <w:left w:val="nil"/>
              <w:bottom w:val="single" w:sz="4" w:space="0" w:color="auto"/>
              <w:right w:val="single" w:sz="4" w:space="0" w:color="auto"/>
            </w:tcBorders>
            <w:shd w:val="clear" w:color="auto" w:fill="auto"/>
            <w:noWrap/>
            <w:hideMark/>
          </w:tcPr>
          <w:p w14:paraId="5449F973" w14:textId="77777777" w:rsidR="00866CC2" w:rsidRPr="00866CC2" w:rsidRDefault="00866CC2" w:rsidP="00F00C19">
            <w:pPr>
              <w:jc w:val="center"/>
              <w:rPr>
                <w:color w:val="000000"/>
                <w:szCs w:val="28"/>
              </w:rPr>
            </w:pPr>
            <w:r w:rsidRPr="00866CC2">
              <w:rPr>
                <w:color w:val="000000"/>
                <w:szCs w:val="28"/>
              </w:rPr>
              <w:t>2.66400</w:t>
            </w:r>
          </w:p>
        </w:tc>
        <w:tc>
          <w:tcPr>
            <w:tcW w:w="2374" w:type="dxa"/>
            <w:tcBorders>
              <w:top w:val="nil"/>
              <w:left w:val="nil"/>
              <w:bottom w:val="single" w:sz="4" w:space="0" w:color="auto"/>
              <w:right w:val="single" w:sz="4" w:space="0" w:color="auto"/>
            </w:tcBorders>
            <w:shd w:val="clear" w:color="auto" w:fill="auto"/>
            <w:noWrap/>
            <w:hideMark/>
          </w:tcPr>
          <w:p w14:paraId="34F3994E" w14:textId="77777777" w:rsidR="00866CC2" w:rsidRPr="00866CC2" w:rsidRDefault="00866CC2" w:rsidP="00F00C19">
            <w:pPr>
              <w:jc w:val="center"/>
              <w:rPr>
                <w:color w:val="000000"/>
                <w:szCs w:val="28"/>
              </w:rPr>
            </w:pPr>
            <w:r w:rsidRPr="00866CC2">
              <w:rPr>
                <w:color w:val="000000"/>
                <w:szCs w:val="28"/>
              </w:rPr>
              <w:t>2.66400</w:t>
            </w:r>
          </w:p>
        </w:tc>
      </w:tr>
      <w:tr w:rsidR="00866CC2" w:rsidRPr="00866CC2" w14:paraId="1E9ED601"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62E1B80" w14:textId="77777777" w:rsidR="00866CC2" w:rsidRPr="00866CC2" w:rsidRDefault="00866CC2" w:rsidP="00866CC2">
            <w:pPr>
              <w:rPr>
                <w:color w:val="000000"/>
                <w:szCs w:val="28"/>
              </w:rPr>
            </w:pPr>
            <w:r w:rsidRPr="00866CC2">
              <w:rPr>
                <w:color w:val="000000"/>
                <w:szCs w:val="28"/>
              </w:rPr>
              <w:t>34</w:t>
            </w:r>
          </w:p>
        </w:tc>
        <w:tc>
          <w:tcPr>
            <w:tcW w:w="3526" w:type="dxa"/>
            <w:tcBorders>
              <w:top w:val="nil"/>
              <w:left w:val="nil"/>
              <w:bottom w:val="single" w:sz="4" w:space="0" w:color="auto"/>
              <w:right w:val="single" w:sz="4" w:space="0" w:color="auto"/>
            </w:tcBorders>
            <w:shd w:val="clear" w:color="auto" w:fill="auto"/>
            <w:noWrap/>
            <w:hideMark/>
          </w:tcPr>
          <w:p w14:paraId="51E1C86E" w14:textId="77777777" w:rsidR="00866CC2" w:rsidRPr="00866CC2" w:rsidRDefault="00866CC2" w:rsidP="00866CC2">
            <w:pPr>
              <w:rPr>
                <w:color w:val="000000"/>
                <w:szCs w:val="28"/>
              </w:rPr>
            </w:pPr>
            <w:proofErr w:type="gramStart"/>
            <w:r w:rsidRPr="00866CC2">
              <w:rPr>
                <w:color w:val="000000"/>
                <w:szCs w:val="28"/>
              </w:rPr>
              <w:t>77:з</w:t>
            </w:r>
            <w:proofErr w:type="gramEnd"/>
            <w:r w:rsidRPr="00866CC2">
              <w:rPr>
                <w:color w:val="000000"/>
                <w:szCs w:val="28"/>
              </w:rPr>
              <w:t>42</w:t>
            </w:r>
          </w:p>
        </w:tc>
        <w:tc>
          <w:tcPr>
            <w:tcW w:w="1393" w:type="dxa"/>
            <w:tcBorders>
              <w:top w:val="nil"/>
              <w:left w:val="nil"/>
              <w:bottom w:val="single" w:sz="4" w:space="0" w:color="auto"/>
              <w:right w:val="single" w:sz="4" w:space="0" w:color="auto"/>
            </w:tcBorders>
            <w:shd w:val="clear" w:color="auto" w:fill="auto"/>
            <w:noWrap/>
            <w:hideMark/>
          </w:tcPr>
          <w:p w14:paraId="5DD2FE66" w14:textId="77777777" w:rsidR="00866CC2" w:rsidRPr="00866CC2" w:rsidRDefault="00866CC2" w:rsidP="00F00C19">
            <w:pPr>
              <w:jc w:val="center"/>
              <w:rPr>
                <w:color w:val="000000"/>
                <w:szCs w:val="28"/>
              </w:rPr>
            </w:pPr>
            <w:r w:rsidRPr="00866CC2">
              <w:rPr>
                <w:color w:val="000000"/>
                <w:szCs w:val="28"/>
              </w:rPr>
              <w:t>11.1</w:t>
            </w:r>
          </w:p>
        </w:tc>
        <w:tc>
          <w:tcPr>
            <w:tcW w:w="1868" w:type="dxa"/>
            <w:tcBorders>
              <w:top w:val="nil"/>
              <w:left w:val="nil"/>
              <w:bottom w:val="single" w:sz="4" w:space="0" w:color="auto"/>
              <w:right w:val="single" w:sz="4" w:space="0" w:color="auto"/>
            </w:tcBorders>
            <w:shd w:val="clear" w:color="auto" w:fill="auto"/>
            <w:noWrap/>
            <w:hideMark/>
          </w:tcPr>
          <w:p w14:paraId="0276721D"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15047AF6" w14:textId="77777777" w:rsidR="00866CC2" w:rsidRPr="00866CC2" w:rsidRDefault="00866CC2" w:rsidP="00F00C19">
            <w:pPr>
              <w:jc w:val="center"/>
              <w:rPr>
                <w:color w:val="000000"/>
                <w:szCs w:val="28"/>
              </w:rPr>
            </w:pPr>
            <w:r w:rsidRPr="00866CC2">
              <w:rPr>
                <w:color w:val="000000"/>
                <w:szCs w:val="28"/>
              </w:rPr>
              <w:t>1.11</w:t>
            </w:r>
          </w:p>
        </w:tc>
        <w:tc>
          <w:tcPr>
            <w:tcW w:w="2038" w:type="dxa"/>
            <w:tcBorders>
              <w:top w:val="nil"/>
              <w:left w:val="nil"/>
              <w:bottom w:val="single" w:sz="4" w:space="0" w:color="auto"/>
              <w:right w:val="single" w:sz="4" w:space="0" w:color="auto"/>
            </w:tcBorders>
            <w:shd w:val="clear" w:color="auto" w:fill="auto"/>
            <w:noWrap/>
            <w:hideMark/>
          </w:tcPr>
          <w:p w14:paraId="67EDDA3A"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2AD9D005" w14:textId="77777777" w:rsidR="00866CC2" w:rsidRPr="00866CC2" w:rsidRDefault="00866CC2" w:rsidP="00F00C19">
            <w:pPr>
              <w:jc w:val="center"/>
              <w:rPr>
                <w:color w:val="000000"/>
                <w:szCs w:val="28"/>
              </w:rPr>
            </w:pPr>
            <w:r w:rsidRPr="00866CC2">
              <w:rPr>
                <w:color w:val="000000"/>
                <w:szCs w:val="28"/>
              </w:rPr>
              <w:t>0.00034</w:t>
            </w:r>
          </w:p>
        </w:tc>
        <w:tc>
          <w:tcPr>
            <w:tcW w:w="1871" w:type="dxa"/>
            <w:tcBorders>
              <w:top w:val="nil"/>
              <w:left w:val="nil"/>
              <w:bottom w:val="single" w:sz="4" w:space="0" w:color="auto"/>
              <w:right w:val="single" w:sz="4" w:space="0" w:color="auto"/>
            </w:tcBorders>
            <w:shd w:val="clear" w:color="auto" w:fill="auto"/>
            <w:noWrap/>
            <w:hideMark/>
          </w:tcPr>
          <w:p w14:paraId="010E0758"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123C5EF0"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3112D7DC" w14:textId="77777777" w:rsidR="00866CC2" w:rsidRPr="00866CC2" w:rsidRDefault="00866CC2" w:rsidP="00F00C19">
            <w:pPr>
              <w:jc w:val="center"/>
              <w:rPr>
                <w:color w:val="000000"/>
                <w:szCs w:val="28"/>
              </w:rPr>
            </w:pPr>
            <w:r w:rsidRPr="00866CC2">
              <w:rPr>
                <w:color w:val="000000"/>
                <w:szCs w:val="28"/>
              </w:rPr>
              <w:t>0.04662</w:t>
            </w:r>
          </w:p>
        </w:tc>
        <w:tc>
          <w:tcPr>
            <w:tcW w:w="2374" w:type="dxa"/>
            <w:tcBorders>
              <w:top w:val="nil"/>
              <w:left w:val="nil"/>
              <w:bottom w:val="single" w:sz="4" w:space="0" w:color="auto"/>
              <w:right w:val="single" w:sz="4" w:space="0" w:color="auto"/>
            </w:tcBorders>
            <w:shd w:val="clear" w:color="auto" w:fill="auto"/>
            <w:noWrap/>
            <w:hideMark/>
          </w:tcPr>
          <w:p w14:paraId="3AEFDA84" w14:textId="77777777" w:rsidR="00866CC2" w:rsidRPr="00866CC2" w:rsidRDefault="00866CC2" w:rsidP="00F00C19">
            <w:pPr>
              <w:jc w:val="center"/>
              <w:rPr>
                <w:color w:val="000000"/>
                <w:szCs w:val="28"/>
              </w:rPr>
            </w:pPr>
            <w:r w:rsidRPr="00866CC2">
              <w:rPr>
                <w:color w:val="000000"/>
                <w:szCs w:val="28"/>
              </w:rPr>
              <w:t>0.04662</w:t>
            </w:r>
          </w:p>
        </w:tc>
      </w:tr>
      <w:tr w:rsidR="00866CC2" w:rsidRPr="00866CC2" w14:paraId="7C899B84"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4E84B0A4" w14:textId="77777777" w:rsidR="00866CC2" w:rsidRPr="00866CC2" w:rsidRDefault="00866CC2" w:rsidP="00866CC2">
            <w:pPr>
              <w:rPr>
                <w:color w:val="000000"/>
                <w:szCs w:val="28"/>
              </w:rPr>
            </w:pPr>
            <w:r w:rsidRPr="00866CC2">
              <w:rPr>
                <w:color w:val="000000"/>
                <w:szCs w:val="28"/>
              </w:rPr>
              <w:t>35</w:t>
            </w:r>
          </w:p>
        </w:tc>
        <w:tc>
          <w:tcPr>
            <w:tcW w:w="3526" w:type="dxa"/>
            <w:tcBorders>
              <w:top w:val="nil"/>
              <w:left w:val="nil"/>
              <w:bottom w:val="single" w:sz="4" w:space="0" w:color="auto"/>
              <w:right w:val="single" w:sz="4" w:space="0" w:color="auto"/>
            </w:tcBorders>
            <w:shd w:val="clear" w:color="auto" w:fill="auto"/>
            <w:noWrap/>
            <w:hideMark/>
          </w:tcPr>
          <w:p w14:paraId="537959F8" w14:textId="77777777" w:rsidR="00866CC2" w:rsidRPr="00866CC2" w:rsidRDefault="00866CC2" w:rsidP="00866CC2">
            <w:pPr>
              <w:rPr>
                <w:color w:val="000000"/>
                <w:szCs w:val="28"/>
              </w:rPr>
            </w:pPr>
            <w:r w:rsidRPr="00866CC2">
              <w:rPr>
                <w:color w:val="000000"/>
                <w:szCs w:val="28"/>
              </w:rPr>
              <w:t>з</w:t>
            </w:r>
            <w:proofErr w:type="gramStart"/>
            <w:r w:rsidRPr="00866CC2">
              <w:rPr>
                <w:color w:val="000000"/>
                <w:szCs w:val="28"/>
              </w:rPr>
              <w:t>42:№</w:t>
            </w:r>
            <w:proofErr w:type="gramEnd"/>
            <w:r w:rsidRPr="00866CC2">
              <w:rPr>
                <w:color w:val="000000"/>
                <w:szCs w:val="28"/>
              </w:rPr>
              <w:t>2</w:t>
            </w:r>
          </w:p>
        </w:tc>
        <w:tc>
          <w:tcPr>
            <w:tcW w:w="1393" w:type="dxa"/>
            <w:tcBorders>
              <w:top w:val="nil"/>
              <w:left w:val="nil"/>
              <w:bottom w:val="single" w:sz="4" w:space="0" w:color="auto"/>
              <w:right w:val="single" w:sz="4" w:space="0" w:color="auto"/>
            </w:tcBorders>
            <w:shd w:val="clear" w:color="auto" w:fill="auto"/>
            <w:noWrap/>
            <w:hideMark/>
          </w:tcPr>
          <w:p w14:paraId="717D697D" w14:textId="77777777" w:rsidR="00866CC2" w:rsidRPr="00866CC2" w:rsidRDefault="00866CC2" w:rsidP="00F00C19">
            <w:pPr>
              <w:jc w:val="center"/>
              <w:rPr>
                <w:color w:val="000000"/>
                <w:szCs w:val="28"/>
              </w:rPr>
            </w:pPr>
            <w:r w:rsidRPr="00866CC2">
              <w:rPr>
                <w:color w:val="000000"/>
                <w:szCs w:val="28"/>
              </w:rPr>
              <w:t>22.14</w:t>
            </w:r>
          </w:p>
        </w:tc>
        <w:tc>
          <w:tcPr>
            <w:tcW w:w="1868" w:type="dxa"/>
            <w:tcBorders>
              <w:top w:val="nil"/>
              <w:left w:val="nil"/>
              <w:bottom w:val="single" w:sz="4" w:space="0" w:color="auto"/>
              <w:right w:val="single" w:sz="4" w:space="0" w:color="auto"/>
            </w:tcBorders>
            <w:shd w:val="clear" w:color="auto" w:fill="auto"/>
            <w:noWrap/>
            <w:hideMark/>
          </w:tcPr>
          <w:p w14:paraId="7344DDEA"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34023D70" w14:textId="77777777" w:rsidR="00866CC2" w:rsidRPr="00866CC2" w:rsidRDefault="00866CC2" w:rsidP="00F00C19">
            <w:pPr>
              <w:jc w:val="center"/>
              <w:rPr>
                <w:color w:val="000000"/>
                <w:szCs w:val="28"/>
              </w:rPr>
            </w:pPr>
            <w:r w:rsidRPr="00866CC2">
              <w:rPr>
                <w:color w:val="000000"/>
                <w:szCs w:val="28"/>
              </w:rPr>
              <w:t>2.214</w:t>
            </w:r>
          </w:p>
        </w:tc>
        <w:tc>
          <w:tcPr>
            <w:tcW w:w="2038" w:type="dxa"/>
            <w:tcBorders>
              <w:top w:val="nil"/>
              <w:left w:val="nil"/>
              <w:bottom w:val="single" w:sz="4" w:space="0" w:color="auto"/>
              <w:right w:val="single" w:sz="4" w:space="0" w:color="auto"/>
            </w:tcBorders>
            <w:shd w:val="clear" w:color="auto" w:fill="auto"/>
            <w:noWrap/>
            <w:hideMark/>
          </w:tcPr>
          <w:p w14:paraId="54FBCD06"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AF54921" w14:textId="77777777" w:rsidR="00866CC2" w:rsidRPr="00866CC2" w:rsidRDefault="00866CC2" w:rsidP="00F00C19">
            <w:pPr>
              <w:jc w:val="center"/>
              <w:rPr>
                <w:color w:val="000000"/>
                <w:szCs w:val="28"/>
              </w:rPr>
            </w:pPr>
            <w:r w:rsidRPr="00866CC2">
              <w:rPr>
                <w:color w:val="000000"/>
                <w:szCs w:val="28"/>
              </w:rPr>
              <w:t>0.00037</w:t>
            </w:r>
          </w:p>
        </w:tc>
        <w:tc>
          <w:tcPr>
            <w:tcW w:w="1871" w:type="dxa"/>
            <w:tcBorders>
              <w:top w:val="nil"/>
              <w:left w:val="nil"/>
              <w:bottom w:val="single" w:sz="4" w:space="0" w:color="auto"/>
              <w:right w:val="single" w:sz="4" w:space="0" w:color="auto"/>
            </w:tcBorders>
            <w:shd w:val="clear" w:color="auto" w:fill="auto"/>
            <w:noWrap/>
            <w:hideMark/>
          </w:tcPr>
          <w:p w14:paraId="0F034AB0"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0C54F14C"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31B99C4B" w14:textId="77777777" w:rsidR="00866CC2" w:rsidRPr="00866CC2" w:rsidRDefault="00866CC2" w:rsidP="00F00C19">
            <w:pPr>
              <w:jc w:val="center"/>
              <w:rPr>
                <w:color w:val="000000"/>
                <w:szCs w:val="28"/>
              </w:rPr>
            </w:pPr>
            <w:r w:rsidRPr="00866CC2">
              <w:rPr>
                <w:color w:val="000000"/>
                <w:szCs w:val="28"/>
              </w:rPr>
              <w:t>0.09299</w:t>
            </w:r>
          </w:p>
        </w:tc>
        <w:tc>
          <w:tcPr>
            <w:tcW w:w="2374" w:type="dxa"/>
            <w:tcBorders>
              <w:top w:val="nil"/>
              <w:left w:val="nil"/>
              <w:bottom w:val="single" w:sz="4" w:space="0" w:color="auto"/>
              <w:right w:val="single" w:sz="4" w:space="0" w:color="auto"/>
            </w:tcBorders>
            <w:shd w:val="clear" w:color="auto" w:fill="auto"/>
            <w:noWrap/>
            <w:hideMark/>
          </w:tcPr>
          <w:p w14:paraId="38ADBF1D" w14:textId="77777777" w:rsidR="00866CC2" w:rsidRPr="00866CC2" w:rsidRDefault="00866CC2" w:rsidP="00F00C19">
            <w:pPr>
              <w:jc w:val="center"/>
              <w:rPr>
                <w:color w:val="000000"/>
                <w:szCs w:val="28"/>
              </w:rPr>
            </w:pPr>
            <w:r w:rsidRPr="00866CC2">
              <w:rPr>
                <w:color w:val="000000"/>
                <w:szCs w:val="28"/>
              </w:rPr>
              <w:t>0.09299</w:t>
            </w:r>
          </w:p>
        </w:tc>
      </w:tr>
      <w:tr w:rsidR="00866CC2" w:rsidRPr="00866CC2" w14:paraId="362FCA57"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46200AF1" w14:textId="77777777" w:rsidR="00866CC2" w:rsidRPr="00866CC2" w:rsidRDefault="00866CC2" w:rsidP="00866CC2">
            <w:pPr>
              <w:rPr>
                <w:color w:val="000000"/>
                <w:szCs w:val="28"/>
              </w:rPr>
            </w:pPr>
            <w:r w:rsidRPr="00866CC2">
              <w:rPr>
                <w:color w:val="000000"/>
                <w:szCs w:val="28"/>
              </w:rPr>
              <w:lastRenderedPageBreak/>
              <w:t>36</w:t>
            </w:r>
          </w:p>
        </w:tc>
        <w:tc>
          <w:tcPr>
            <w:tcW w:w="3526" w:type="dxa"/>
            <w:tcBorders>
              <w:top w:val="nil"/>
              <w:left w:val="nil"/>
              <w:bottom w:val="single" w:sz="4" w:space="0" w:color="auto"/>
              <w:right w:val="single" w:sz="4" w:space="0" w:color="auto"/>
            </w:tcBorders>
            <w:shd w:val="clear" w:color="auto" w:fill="auto"/>
            <w:noWrap/>
            <w:hideMark/>
          </w:tcPr>
          <w:p w14:paraId="5650A048" w14:textId="77777777" w:rsidR="00866CC2" w:rsidRPr="00866CC2" w:rsidRDefault="00866CC2" w:rsidP="00866CC2">
            <w:pPr>
              <w:rPr>
                <w:color w:val="000000"/>
                <w:szCs w:val="28"/>
              </w:rPr>
            </w:pPr>
            <w:r w:rsidRPr="00866CC2">
              <w:rPr>
                <w:color w:val="000000"/>
                <w:szCs w:val="28"/>
              </w:rPr>
              <w:t>77:78</w:t>
            </w:r>
          </w:p>
        </w:tc>
        <w:tc>
          <w:tcPr>
            <w:tcW w:w="1393" w:type="dxa"/>
            <w:tcBorders>
              <w:top w:val="nil"/>
              <w:left w:val="nil"/>
              <w:bottom w:val="single" w:sz="4" w:space="0" w:color="auto"/>
              <w:right w:val="single" w:sz="4" w:space="0" w:color="auto"/>
            </w:tcBorders>
            <w:shd w:val="clear" w:color="auto" w:fill="auto"/>
            <w:noWrap/>
            <w:hideMark/>
          </w:tcPr>
          <w:p w14:paraId="6E21D719" w14:textId="77777777" w:rsidR="00866CC2" w:rsidRPr="00866CC2" w:rsidRDefault="00866CC2" w:rsidP="00F00C19">
            <w:pPr>
              <w:jc w:val="center"/>
              <w:rPr>
                <w:color w:val="000000"/>
                <w:szCs w:val="28"/>
              </w:rPr>
            </w:pPr>
            <w:r w:rsidRPr="00866CC2">
              <w:rPr>
                <w:color w:val="000000"/>
                <w:szCs w:val="28"/>
              </w:rPr>
              <w:t>31.17</w:t>
            </w:r>
          </w:p>
        </w:tc>
        <w:tc>
          <w:tcPr>
            <w:tcW w:w="1868" w:type="dxa"/>
            <w:tcBorders>
              <w:top w:val="nil"/>
              <w:left w:val="nil"/>
              <w:bottom w:val="single" w:sz="4" w:space="0" w:color="auto"/>
              <w:right w:val="single" w:sz="4" w:space="0" w:color="auto"/>
            </w:tcBorders>
            <w:shd w:val="clear" w:color="auto" w:fill="auto"/>
            <w:noWrap/>
            <w:hideMark/>
          </w:tcPr>
          <w:p w14:paraId="2345DE55" w14:textId="77777777" w:rsidR="00866CC2" w:rsidRPr="00866CC2" w:rsidRDefault="00866CC2" w:rsidP="00F00C19">
            <w:pPr>
              <w:jc w:val="center"/>
              <w:rPr>
                <w:color w:val="000000"/>
                <w:szCs w:val="28"/>
              </w:rPr>
            </w:pPr>
            <w:r w:rsidRPr="00866CC2">
              <w:rPr>
                <w:color w:val="000000"/>
                <w:szCs w:val="28"/>
              </w:rPr>
              <w:t>114</w:t>
            </w:r>
          </w:p>
        </w:tc>
        <w:tc>
          <w:tcPr>
            <w:tcW w:w="2063" w:type="dxa"/>
            <w:tcBorders>
              <w:top w:val="nil"/>
              <w:left w:val="nil"/>
              <w:bottom w:val="single" w:sz="4" w:space="0" w:color="auto"/>
              <w:right w:val="single" w:sz="4" w:space="0" w:color="auto"/>
            </w:tcBorders>
            <w:shd w:val="clear" w:color="auto" w:fill="auto"/>
            <w:noWrap/>
            <w:hideMark/>
          </w:tcPr>
          <w:p w14:paraId="4A6F2D48" w14:textId="77777777" w:rsidR="00866CC2" w:rsidRPr="00866CC2" w:rsidRDefault="00866CC2" w:rsidP="00F00C19">
            <w:pPr>
              <w:jc w:val="center"/>
              <w:rPr>
                <w:color w:val="000000"/>
                <w:szCs w:val="28"/>
              </w:rPr>
            </w:pPr>
            <w:r w:rsidRPr="00866CC2">
              <w:rPr>
                <w:color w:val="000000"/>
                <w:szCs w:val="28"/>
              </w:rPr>
              <w:t>6.234</w:t>
            </w:r>
          </w:p>
        </w:tc>
        <w:tc>
          <w:tcPr>
            <w:tcW w:w="2038" w:type="dxa"/>
            <w:tcBorders>
              <w:top w:val="nil"/>
              <w:left w:val="nil"/>
              <w:bottom w:val="single" w:sz="4" w:space="0" w:color="auto"/>
              <w:right w:val="single" w:sz="4" w:space="0" w:color="auto"/>
            </w:tcBorders>
            <w:shd w:val="clear" w:color="auto" w:fill="auto"/>
            <w:noWrap/>
            <w:hideMark/>
          </w:tcPr>
          <w:p w14:paraId="26290B29"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0F9DDBDF" w14:textId="77777777" w:rsidR="00866CC2" w:rsidRPr="00866CC2" w:rsidRDefault="00866CC2" w:rsidP="00F00C19">
            <w:pPr>
              <w:jc w:val="center"/>
              <w:rPr>
                <w:color w:val="000000"/>
                <w:szCs w:val="28"/>
              </w:rPr>
            </w:pPr>
            <w:r w:rsidRPr="00866CC2">
              <w:rPr>
                <w:color w:val="000000"/>
                <w:szCs w:val="28"/>
              </w:rPr>
              <w:t>0.00127</w:t>
            </w:r>
          </w:p>
        </w:tc>
        <w:tc>
          <w:tcPr>
            <w:tcW w:w="1871" w:type="dxa"/>
            <w:tcBorders>
              <w:top w:val="nil"/>
              <w:left w:val="nil"/>
              <w:bottom w:val="single" w:sz="4" w:space="0" w:color="auto"/>
              <w:right w:val="single" w:sz="4" w:space="0" w:color="auto"/>
            </w:tcBorders>
            <w:shd w:val="clear" w:color="auto" w:fill="auto"/>
            <w:noWrap/>
            <w:hideMark/>
          </w:tcPr>
          <w:p w14:paraId="3608A16D"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04259AE8"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31B4749F" w14:textId="77777777" w:rsidR="00866CC2" w:rsidRPr="00866CC2" w:rsidRDefault="00866CC2" w:rsidP="00F00C19">
            <w:pPr>
              <w:jc w:val="center"/>
              <w:rPr>
                <w:color w:val="000000"/>
                <w:szCs w:val="28"/>
              </w:rPr>
            </w:pPr>
            <w:r w:rsidRPr="00866CC2">
              <w:rPr>
                <w:color w:val="000000"/>
                <w:szCs w:val="28"/>
              </w:rPr>
              <w:t>0.74808</w:t>
            </w:r>
          </w:p>
        </w:tc>
        <w:tc>
          <w:tcPr>
            <w:tcW w:w="2374" w:type="dxa"/>
            <w:tcBorders>
              <w:top w:val="nil"/>
              <w:left w:val="nil"/>
              <w:bottom w:val="single" w:sz="4" w:space="0" w:color="auto"/>
              <w:right w:val="single" w:sz="4" w:space="0" w:color="auto"/>
            </w:tcBorders>
            <w:shd w:val="clear" w:color="auto" w:fill="auto"/>
            <w:noWrap/>
            <w:hideMark/>
          </w:tcPr>
          <w:p w14:paraId="72EAD665" w14:textId="77777777" w:rsidR="00866CC2" w:rsidRPr="00866CC2" w:rsidRDefault="00866CC2" w:rsidP="00F00C19">
            <w:pPr>
              <w:jc w:val="center"/>
              <w:rPr>
                <w:color w:val="000000"/>
                <w:szCs w:val="28"/>
              </w:rPr>
            </w:pPr>
            <w:r w:rsidRPr="00866CC2">
              <w:rPr>
                <w:color w:val="000000"/>
                <w:szCs w:val="28"/>
              </w:rPr>
              <w:t>0.74808</w:t>
            </w:r>
          </w:p>
        </w:tc>
      </w:tr>
      <w:tr w:rsidR="00866CC2" w:rsidRPr="00866CC2" w14:paraId="0A0701AF"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627249F0" w14:textId="77777777" w:rsidR="00866CC2" w:rsidRPr="00866CC2" w:rsidRDefault="00866CC2" w:rsidP="00866CC2">
            <w:pPr>
              <w:rPr>
                <w:color w:val="000000"/>
                <w:szCs w:val="28"/>
              </w:rPr>
            </w:pPr>
            <w:r w:rsidRPr="00866CC2">
              <w:rPr>
                <w:color w:val="000000"/>
                <w:szCs w:val="28"/>
              </w:rPr>
              <w:t>37</w:t>
            </w:r>
          </w:p>
        </w:tc>
        <w:tc>
          <w:tcPr>
            <w:tcW w:w="3526" w:type="dxa"/>
            <w:tcBorders>
              <w:top w:val="nil"/>
              <w:left w:val="nil"/>
              <w:bottom w:val="single" w:sz="4" w:space="0" w:color="auto"/>
              <w:right w:val="single" w:sz="4" w:space="0" w:color="auto"/>
            </w:tcBorders>
            <w:shd w:val="clear" w:color="auto" w:fill="auto"/>
            <w:noWrap/>
            <w:hideMark/>
          </w:tcPr>
          <w:p w14:paraId="558B7053" w14:textId="77777777" w:rsidR="00866CC2" w:rsidRPr="00866CC2" w:rsidRDefault="00866CC2" w:rsidP="00866CC2">
            <w:pPr>
              <w:rPr>
                <w:color w:val="000000"/>
                <w:szCs w:val="28"/>
              </w:rPr>
            </w:pPr>
            <w:r w:rsidRPr="00866CC2">
              <w:rPr>
                <w:color w:val="000000"/>
                <w:szCs w:val="28"/>
              </w:rPr>
              <w:t>78:79</w:t>
            </w:r>
          </w:p>
        </w:tc>
        <w:tc>
          <w:tcPr>
            <w:tcW w:w="1393" w:type="dxa"/>
            <w:tcBorders>
              <w:top w:val="nil"/>
              <w:left w:val="nil"/>
              <w:bottom w:val="single" w:sz="4" w:space="0" w:color="auto"/>
              <w:right w:val="single" w:sz="4" w:space="0" w:color="auto"/>
            </w:tcBorders>
            <w:shd w:val="clear" w:color="auto" w:fill="auto"/>
            <w:noWrap/>
            <w:hideMark/>
          </w:tcPr>
          <w:p w14:paraId="61610ED2" w14:textId="77777777" w:rsidR="00866CC2" w:rsidRPr="00866CC2" w:rsidRDefault="00866CC2" w:rsidP="00F00C19">
            <w:pPr>
              <w:jc w:val="center"/>
              <w:rPr>
                <w:color w:val="000000"/>
                <w:szCs w:val="28"/>
              </w:rPr>
            </w:pPr>
            <w:r w:rsidRPr="00866CC2">
              <w:rPr>
                <w:color w:val="000000"/>
                <w:szCs w:val="28"/>
              </w:rPr>
              <w:t>25.96</w:t>
            </w:r>
          </w:p>
        </w:tc>
        <w:tc>
          <w:tcPr>
            <w:tcW w:w="1868" w:type="dxa"/>
            <w:tcBorders>
              <w:top w:val="nil"/>
              <w:left w:val="nil"/>
              <w:bottom w:val="single" w:sz="4" w:space="0" w:color="auto"/>
              <w:right w:val="single" w:sz="4" w:space="0" w:color="auto"/>
            </w:tcBorders>
            <w:shd w:val="clear" w:color="auto" w:fill="auto"/>
            <w:noWrap/>
            <w:hideMark/>
          </w:tcPr>
          <w:p w14:paraId="638272FE" w14:textId="77777777" w:rsidR="00866CC2" w:rsidRPr="00866CC2" w:rsidRDefault="00866CC2" w:rsidP="00F00C19">
            <w:pPr>
              <w:jc w:val="center"/>
              <w:rPr>
                <w:color w:val="000000"/>
                <w:szCs w:val="28"/>
              </w:rPr>
            </w:pPr>
            <w:r w:rsidRPr="00866CC2">
              <w:rPr>
                <w:color w:val="000000"/>
                <w:szCs w:val="28"/>
              </w:rPr>
              <w:t>89</w:t>
            </w:r>
          </w:p>
        </w:tc>
        <w:tc>
          <w:tcPr>
            <w:tcW w:w="2063" w:type="dxa"/>
            <w:tcBorders>
              <w:top w:val="nil"/>
              <w:left w:val="nil"/>
              <w:bottom w:val="single" w:sz="4" w:space="0" w:color="auto"/>
              <w:right w:val="single" w:sz="4" w:space="0" w:color="auto"/>
            </w:tcBorders>
            <w:shd w:val="clear" w:color="auto" w:fill="auto"/>
            <w:noWrap/>
            <w:hideMark/>
          </w:tcPr>
          <w:p w14:paraId="1E8258E9" w14:textId="77777777" w:rsidR="00866CC2" w:rsidRPr="00866CC2" w:rsidRDefault="00866CC2" w:rsidP="00F00C19">
            <w:pPr>
              <w:jc w:val="center"/>
              <w:rPr>
                <w:color w:val="000000"/>
                <w:szCs w:val="28"/>
              </w:rPr>
            </w:pPr>
            <w:r w:rsidRPr="00866CC2">
              <w:rPr>
                <w:color w:val="000000"/>
                <w:szCs w:val="28"/>
              </w:rPr>
              <w:t>4.1536</w:t>
            </w:r>
          </w:p>
        </w:tc>
        <w:tc>
          <w:tcPr>
            <w:tcW w:w="2038" w:type="dxa"/>
            <w:tcBorders>
              <w:top w:val="nil"/>
              <w:left w:val="nil"/>
              <w:bottom w:val="single" w:sz="4" w:space="0" w:color="auto"/>
              <w:right w:val="single" w:sz="4" w:space="0" w:color="auto"/>
            </w:tcBorders>
            <w:shd w:val="clear" w:color="auto" w:fill="auto"/>
            <w:noWrap/>
            <w:hideMark/>
          </w:tcPr>
          <w:p w14:paraId="0999A5EF"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67F79A5" w14:textId="77777777" w:rsidR="00866CC2" w:rsidRPr="00866CC2" w:rsidRDefault="00866CC2" w:rsidP="00F00C19">
            <w:pPr>
              <w:jc w:val="center"/>
              <w:rPr>
                <w:color w:val="000000"/>
                <w:szCs w:val="28"/>
              </w:rPr>
            </w:pPr>
            <w:r w:rsidRPr="00866CC2">
              <w:rPr>
                <w:color w:val="000000"/>
                <w:szCs w:val="28"/>
              </w:rPr>
              <w:t>0.00054</w:t>
            </w:r>
          </w:p>
        </w:tc>
        <w:tc>
          <w:tcPr>
            <w:tcW w:w="1871" w:type="dxa"/>
            <w:tcBorders>
              <w:top w:val="nil"/>
              <w:left w:val="nil"/>
              <w:bottom w:val="single" w:sz="4" w:space="0" w:color="auto"/>
              <w:right w:val="single" w:sz="4" w:space="0" w:color="auto"/>
            </w:tcBorders>
            <w:shd w:val="clear" w:color="auto" w:fill="auto"/>
            <w:noWrap/>
            <w:hideMark/>
          </w:tcPr>
          <w:p w14:paraId="436A9525"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6AE87CFD" w14:textId="77777777" w:rsidR="00866CC2" w:rsidRPr="00866CC2" w:rsidRDefault="00866CC2" w:rsidP="00F00C19">
            <w:pPr>
              <w:jc w:val="center"/>
              <w:rPr>
                <w:color w:val="000000"/>
                <w:szCs w:val="28"/>
              </w:rPr>
            </w:pPr>
            <w:r w:rsidRPr="00866CC2">
              <w:rPr>
                <w:color w:val="000000"/>
                <w:szCs w:val="28"/>
              </w:rPr>
              <w:t>5.30000</w:t>
            </w:r>
          </w:p>
        </w:tc>
        <w:tc>
          <w:tcPr>
            <w:tcW w:w="2485" w:type="dxa"/>
            <w:tcBorders>
              <w:top w:val="nil"/>
              <w:left w:val="nil"/>
              <w:bottom w:val="single" w:sz="4" w:space="0" w:color="auto"/>
              <w:right w:val="single" w:sz="4" w:space="0" w:color="auto"/>
            </w:tcBorders>
            <w:shd w:val="clear" w:color="auto" w:fill="auto"/>
            <w:noWrap/>
            <w:hideMark/>
          </w:tcPr>
          <w:p w14:paraId="740FD9DD" w14:textId="77777777" w:rsidR="00866CC2" w:rsidRPr="00866CC2" w:rsidRDefault="00866CC2" w:rsidP="00F00C19">
            <w:pPr>
              <w:jc w:val="center"/>
              <w:rPr>
                <w:color w:val="000000"/>
                <w:szCs w:val="28"/>
              </w:rPr>
            </w:pPr>
            <w:r w:rsidRPr="00866CC2">
              <w:rPr>
                <w:color w:val="000000"/>
                <w:szCs w:val="28"/>
              </w:rPr>
              <w:t>0.41276</w:t>
            </w:r>
          </w:p>
        </w:tc>
        <w:tc>
          <w:tcPr>
            <w:tcW w:w="2374" w:type="dxa"/>
            <w:tcBorders>
              <w:top w:val="nil"/>
              <w:left w:val="nil"/>
              <w:bottom w:val="single" w:sz="4" w:space="0" w:color="auto"/>
              <w:right w:val="single" w:sz="4" w:space="0" w:color="auto"/>
            </w:tcBorders>
            <w:shd w:val="clear" w:color="auto" w:fill="auto"/>
            <w:noWrap/>
            <w:hideMark/>
          </w:tcPr>
          <w:p w14:paraId="1F25D91D" w14:textId="77777777" w:rsidR="00866CC2" w:rsidRPr="00866CC2" w:rsidRDefault="00866CC2" w:rsidP="00F00C19">
            <w:pPr>
              <w:jc w:val="center"/>
              <w:rPr>
                <w:color w:val="000000"/>
                <w:szCs w:val="28"/>
              </w:rPr>
            </w:pPr>
            <w:r w:rsidRPr="00866CC2">
              <w:rPr>
                <w:color w:val="000000"/>
                <w:szCs w:val="28"/>
              </w:rPr>
              <w:t>0.41276</w:t>
            </w:r>
          </w:p>
        </w:tc>
      </w:tr>
      <w:tr w:rsidR="00866CC2" w:rsidRPr="00866CC2" w14:paraId="1BDB9261"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49D84960" w14:textId="77777777" w:rsidR="00866CC2" w:rsidRPr="00866CC2" w:rsidRDefault="00866CC2" w:rsidP="00866CC2">
            <w:pPr>
              <w:rPr>
                <w:color w:val="000000"/>
                <w:szCs w:val="28"/>
              </w:rPr>
            </w:pPr>
            <w:r w:rsidRPr="00866CC2">
              <w:rPr>
                <w:color w:val="000000"/>
                <w:szCs w:val="28"/>
              </w:rPr>
              <w:t>38</w:t>
            </w:r>
          </w:p>
        </w:tc>
        <w:tc>
          <w:tcPr>
            <w:tcW w:w="3526" w:type="dxa"/>
            <w:tcBorders>
              <w:top w:val="nil"/>
              <w:left w:val="nil"/>
              <w:bottom w:val="single" w:sz="4" w:space="0" w:color="auto"/>
              <w:right w:val="single" w:sz="4" w:space="0" w:color="auto"/>
            </w:tcBorders>
            <w:shd w:val="clear" w:color="auto" w:fill="auto"/>
            <w:noWrap/>
            <w:hideMark/>
          </w:tcPr>
          <w:p w14:paraId="0983C790" w14:textId="77777777" w:rsidR="00866CC2" w:rsidRPr="00866CC2" w:rsidRDefault="00866CC2" w:rsidP="00866CC2">
            <w:pPr>
              <w:rPr>
                <w:color w:val="000000"/>
                <w:szCs w:val="28"/>
              </w:rPr>
            </w:pPr>
            <w:proofErr w:type="gramStart"/>
            <w:r w:rsidRPr="00866CC2">
              <w:rPr>
                <w:color w:val="000000"/>
                <w:szCs w:val="28"/>
              </w:rPr>
              <w:t>79:з</w:t>
            </w:r>
            <w:proofErr w:type="gramEnd"/>
            <w:r w:rsidRPr="00866CC2">
              <w:rPr>
                <w:color w:val="000000"/>
                <w:szCs w:val="28"/>
              </w:rPr>
              <w:t>43</w:t>
            </w:r>
          </w:p>
        </w:tc>
        <w:tc>
          <w:tcPr>
            <w:tcW w:w="1393" w:type="dxa"/>
            <w:tcBorders>
              <w:top w:val="nil"/>
              <w:left w:val="nil"/>
              <w:bottom w:val="single" w:sz="4" w:space="0" w:color="auto"/>
              <w:right w:val="single" w:sz="4" w:space="0" w:color="auto"/>
            </w:tcBorders>
            <w:shd w:val="clear" w:color="auto" w:fill="auto"/>
            <w:noWrap/>
            <w:hideMark/>
          </w:tcPr>
          <w:p w14:paraId="1F8B9111" w14:textId="77777777" w:rsidR="00866CC2" w:rsidRPr="00866CC2" w:rsidRDefault="00866CC2" w:rsidP="00F00C19">
            <w:pPr>
              <w:jc w:val="center"/>
              <w:rPr>
                <w:color w:val="000000"/>
                <w:szCs w:val="28"/>
              </w:rPr>
            </w:pPr>
            <w:r w:rsidRPr="00866CC2">
              <w:rPr>
                <w:color w:val="000000"/>
                <w:szCs w:val="28"/>
              </w:rPr>
              <w:t>6.14</w:t>
            </w:r>
          </w:p>
        </w:tc>
        <w:tc>
          <w:tcPr>
            <w:tcW w:w="1868" w:type="dxa"/>
            <w:tcBorders>
              <w:top w:val="nil"/>
              <w:left w:val="nil"/>
              <w:bottom w:val="single" w:sz="4" w:space="0" w:color="auto"/>
              <w:right w:val="single" w:sz="4" w:space="0" w:color="auto"/>
            </w:tcBorders>
            <w:shd w:val="clear" w:color="auto" w:fill="auto"/>
            <w:noWrap/>
            <w:hideMark/>
          </w:tcPr>
          <w:p w14:paraId="48490407" w14:textId="77777777" w:rsidR="00866CC2" w:rsidRPr="00866CC2" w:rsidRDefault="00866CC2" w:rsidP="00F00C19">
            <w:pPr>
              <w:jc w:val="center"/>
              <w:rPr>
                <w:color w:val="000000"/>
                <w:szCs w:val="28"/>
              </w:rPr>
            </w:pPr>
            <w:r w:rsidRPr="00866CC2">
              <w:rPr>
                <w:color w:val="000000"/>
                <w:szCs w:val="28"/>
              </w:rPr>
              <w:t>89</w:t>
            </w:r>
          </w:p>
        </w:tc>
        <w:tc>
          <w:tcPr>
            <w:tcW w:w="2063" w:type="dxa"/>
            <w:tcBorders>
              <w:top w:val="nil"/>
              <w:left w:val="nil"/>
              <w:bottom w:val="single" w:sz="4" w:space="0" w:color="auto"/>
              <w:right w:val="single" w:sz="4" w:space="0" w:color="auto"/>
            </w:tcBorders>
            <w:shd w:val="clear" w:color="auto" w:fill="auto"/>
            <w:noWrap/>
            <w:hideMark/>
          </w:tcPr>
          <w:p w14:paraId="342C6BFE" w14:textId="77777777" w:rsidR="00866CC2" w:rsidRPr="00866CC2" w:rsidRDefault="00866CC2" w:rsidP="00F00C19">
            <w:pPr>
              <w:jc w:val="center"/>
              <w:rPr>
                <w:color w:val="000000"/>
                <w:szCs w:val="28"/>
              </w:rPr>
            </w:pPr>
            <w:r w:rsidRPr="00866CC2">
              <w:rPr>
                <w:color w:val="000000"/>
                <w:szCs w:val="28"/>
              </w:rPr>
              <w:t>0.9824</w:t>
            </w:r>
          </w:p>
        </w:tc>
        <w:tc>
          <w:tcPr>
            <w:tcW w:w="2038" w:type="dxa"/>
            <w:tcBorders>
              <w:top w:val="nil"/>
              <w:left w:val="nil"/>
              <w:bottom w:val="single" w:sz="4" w:space="0" w:color="auto"/>
              <w:right w:val="single" w:sz="4" w:space="0" w:color="auto"/>
            </w:tcBorders>
            <w:shd w:val="clear" w:color="auto" w:fill="auto"/>
            <w:noWrap/>
            <w:hideMark/>
          </w:tcPr>
          <w:p w14:paraId="2737B4E2"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F231221" w14:textId="77777777" w:rsidR="00866CC2" w:rsidRPr="00866CC2" w:rsidRDefault="00866CC2" w:rsidP="00F00C19">
            <w:pPr>
              <w:jc w:val="center"/>
              <w:rPr>
                <w:color w:val="000000"/>
                <w:szCs w:val="28"/>
              </w:rPr>
            </w:pPr>
            <w:r w:rsidRPr="00866CC2">
              <w:rPr>
                <w:color w:val="000000"/>
                <w:szCs w:val="28"/>
              </w:rPr>
              <w:t>0.00013</w:t>
            </w:r>
          </w:p>
        </w:tc>
        <w:tc>
          <w:tcPr>
            <w:tcW w:w="1871" w:type="dxa"/>
            <w:tcBorders>
              <w:top w:val="nil"/>
              <w:left w:val="nil"/>
              <w:bottom w:val="single" w:sz="4" w:space="0" w:color="auto"/>
              <w:right w:val="single" w:sz="4" w:space="0" w:color="auto"/>
            </w:tcBorders>
            <w:shd w:val="clear" w:color="auto" w:fill="auto"/>
            <w:noWrap/>
            <w:hideMark/>
          </w:tcPr>
          <w:p w14:paraId="1F7B2F2B"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53CD3A6B" w14:textId="77777777" w:rsidR="00866CC2" w:rsidRPr="00866CC2" w:rsidRDefault="00866CC2" w:rsidP="00F00C19">
            <w:pPr>
              <w:jc w:val="center"/>
              <w:rPr>
                <w:color w:val="000000"/>
                <w:szCs w:val="28"/>
              </w:rPr>
            </w:pPr>
            <w:r w:rsidRPr="00866CC2">
              <w:rPr>
                <w:color w:val="000000"/>
                <w:szCs w:val="28"/>
              </w:rPr>
              <w:t>5.30000</w:t>
            </w:r>
          </w:p>
        </w:tc>
        <w:tc>
          <w:tcPr>
            <w:tcW w:w="2485" w:type="dxa"/>
            <w:tcBorders>
              <w:top w:val="nil"/>
              <w:left w:val="nil"/>
              <w:bottom w:val="single" w:sz="4" w:space="0" w:color="auto"/>
              <w:right w:val="single" w:sz="4" w:space="0" w:color="auto"/>
            </w:tcBorders>
            <w:shd w:val="clear" w:color="auto" w:fill="auto"/>
            <w:noWrap/>
            <w:hideMark/>
          </w:tcPr>
          <w:p w14:paraId="034704C0" w14:textId="77777777" w:rsidR="00866CC2" w:rsidRPr="00866CC2" w:rsidRDefault="00866CC2" w:rsidP="00F00C19">
            <w:pPr>
              <w:jc w:val="center"/>
              <w:rPr>
                <w:color w:val="000000"/>
                <w:szCs w:val="28"/>
              </w:rPr>
            </w:pPr>
            <w:r w:rsidRPr="00866CC2">
              <w:rPr>
                <w:color w:val="000000"/>
                <w:szCs w:val="28"/>
              </w:rPr>
              <w:t>0.09763</w:t>
            </w:r>
          </w:p>
        </w:tc>
        <w:tc>
          <w:tcPr>
            <w:tcW w:w="2374" w:type="dxa"/>
            <w:tcBorders>
              <w:top w:val="nil"/>
              <w:left w:val="nil"/>
              <w:bottom w:val="single" w:sz="4" w:space="0" w:color="auto"/>
              <w:right w:val="single" w:sz="4" w:space="0" w:color="auto"/>
            </w:tcBorders>
            <w:shd w:val="clear" w:color="auto" w:fill="auto"/>
            <w:noWrap/>
            <w:hideMark/>
          </w:tcPr>
          <w:p w14:paraId="568DE01D" w14:textId="77777777" w:rsidR="00866CC2" w:rsidRPr="00866CC2" w:rsidRDefault="00866CC2" w:rsidP="00F00C19">
            <w:pPr>
              <w:jc w:val="center"/>
              <w:rPr>
                <w:color w:val="000000"/>
                <w:szCs w:val="28"/>
              </w:rPr>
            </w:pPr>
            <w:r w:rsidRPr="00866CC2">
              <w:rPr>
                <w:color w:val="000000"/>
                <w:szCs w:val="28"/>
              </w:rPr>
              <w:t>0.09763</w:t>
            </w:r>
          </w:p>
        </w:tc>
      </w:tr>
      <w:tr w:rsidR="00866CC2" w:rsidRPr="00866CC2" w14:paraId="530C959E"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18B558D" w14:textId="77777777" w:rsidR="00866CC2" w:rsidRPr="00866CC2" w:rsidRDefault="00866CC2" w:rsidP="00866CC2">
            <w:pPr>
              <w:rPr>
                <w:color w:val="000000"/>
                <w:szCs w:val="28"/>
              </w:rPr>
            </w:pPr>
            <w:r w:rsidRPr="00866CC2">
              <w:rPr>
                <w:color w:val="000000"/>
                <w:szCs w:val="28"/>
              </w:rPr>
              <w:t>39</w:t>
            </w:r>
          </w:p>
        </w:tc>
        <w:tc>
          <w:tcPr>
            <w:tcW w:w="3526" w:type="dxa"/>
            <w:tcBorders>
              <w:top w:val="nil"/>
              <w:left w:val="nil"/>
              <w:bottom w:val="single" w:sz="4" w:space="0" w:color="auto"/>
              <w:right w:val="single" w:sz="4" w:space="0" w:color="auto"/>
            </w:tcBorders>
            <w:shd w:val="clear" w:color="auto" w:fill="auto"/>
            <w:noWrap/>
            <w:hideMark/>
          </w:tcPr>
          <w:p w14:paraId="695DD28B" w14:textId="77777777" w:rsidR="00866CC2" w:rsidRPr="00866CC2" w:rsidRDefault="00866CC2" w:rsidP="00866CC2">
            <w:pPr>
              <w:rPr>
                <w:color w:val="000000"/>
                <w:szCs w:val="28"/>
              </w:rPr>
            </w:pPr>
            <w:r w:rsidRPr="00866CC2">
              <w:rPr>
                <w:color w:val="000000"/>
                <w:szCs w:val="28"/>
              </w:rPr>
              <w:t>з</w:t>
            </w:r>
            <w:proofErr w:type="gramStart"/>
            <w:r w:rsidRPr="00866CC2">
              <w:rPr>
                <w:color w:val="000000"/>
                <w:szCs w:val="28"/>
              </w:rPr>
              <w:t>43:№</w:t>
            </w:r>
            <w:proofErr w:type="gramEnd"/>
            <w:r w:rsidRPr="00866CC2">
              <w:rPr>
                <w:color w:val="000000"/>
                <w:szCs w:val="28"/>
              </w:rPr>
              <w:t>2а</w:t>
            </w:r>
          </w:p>
        </w:tc>
        <w:tc>
          <w:tcPr>
            <w:tcW w:w="1393" w:type="dxa"/>
            <w:tcBorders>
              <w:top w:val="nil"/>
              <w:left w:val="nil"/>
              <w:bottom w:val="single" w:sz="4" w:space="0" w:color="auto"/>
              <w:right w:val="single" w:sz="4" w:space="0" w:color="auto"/>
            </w:tcBorders>
            <w:shd w:val="clear" w:color="auto" w:fill="auto"/>
            <w:noWrap/>
            <w:hideMark/>
          </w:tcPr>
          <w:p w14:paraId="4F6313E8" w14:textId="77777777" w:rsidR="00866CC2" w:rsidRPr="00866CC2" w:rsidRDefault="00866CC2" w:rsidP="00F00C19">
            <w:pPr>
              <w:jc w:val="center"/>
              <w:rPr>
                <w:color w:val="000000"/>
                <w:szCs w:val="28"/>
              </w:rPr>
            </w:pPr>
            <w:r w:rsidRPr="00866CC2">
              <w:rPr>
                <w:color w:val="000000"/>
                <w:szCs w:val="28"/>
              </w:rPr>
              <w:t>5.79</w:t>
            </w:r>
          </w:p>
        </w:tc>
        <w:tc>
          <w:tcPr>
            <w:tcW w:w="1868" w:type="dxa"/>
            <w:tcBorders>
              <w:top w:val="nil"/>
              <w:left w:val="nil"/>
              <w:bottom w:val="single" w:sz="4" w:space="0" w:color="auto"/>
              <w:right w:val="single" w:sz="4" w:space="0" w:color="auto"/>
            </w:tcBorders>
            <w:shd w:val="clear" w:color="auto" w:fill="auto"/>
            <w:noWrap/>
            <w:hideMark/>
          </w:tcPr>
          <w:p w14:paraId="26FF9D53" w14:textId="77777777" w:rsidR="00866CC2" w:rsidRPr="00866CC2" w:rsidRDefault="00866CC2" w:rsidP="00F00C19">
            <w:pPr>
              <w:jc w:val="center"/>
              <w:rPr>
                <w:color w:val="000000"/>
                <w:szCs w:val="28"/>
              </w:rPr>
            </w:pPr>
            <w:r w:rsidRPr="00866CC2">
              <w:rPr>
                <w:color w:val="000000"/>
                <w:szCs w:val="28"/>
              </w:rPr>
              <w:t>89</w:t>
            </w:r>
          </w:p>
        </w:tc>
        <w:tc>
          <w:tcPr>
            <w:tcW w:w="2063" w:type="dxa"/>
            <w:tcBorders>
              <w:top w:val="nil"/>
              <w:left w:val="nil"/>
              <w:bottom w:val="single" w:sz="4" w:space="0" w:color="auto"/>
              <w:right w:val="single" w:sz="4" w:space="0" w:color="auto"/>
            </w:tcBorders>
            <w:shd w:val="clear" w:color="auto" w:fill="auto"/>
            <w:noWrap/>
            <w:hideMark/>
          </w:tcPr>
          <w:p w14:paraId="37433E2A" w14:textId="77777777" w:rsidR="00866CC2" w:rsidRPr="00866CC2" w:rsidRDefault="00866CC2" w:rsidP="00F00C19">
            <w:pPr>
              <w:jc w:val="center"/>
              <w:rPr>
                <w:color w:val="000000"/>
                <w:szCs w:val="28"/>
              </w:rPr>
            </w:pPr>
            <w:r w:rsidRPr="00866CC2">
              <w:rPr>
                <w:color w:val="000000"/>
                <w:szCs w:val="28"/>
              </w:rPr>
              <w:t>0.9264</w:t>
            </w:r>
          </w:p>
        </w:tc>
        <w:tc>
          <w:tcPr>
            <w:tcW w:w="2038" w:type="dxa"/>
            <w:tcBorders>
              <w:top w:val="nil"/>
              <w:left w:val="nil"/>
              <w:bottom w:val="single" w:sz="4" w:space="0" w:color="auto"/>
              <w:right w:val="single" w:sz="4" w:space="0" w:color="auto"/>
            </w:tcBorders>
            <w:shd w:val="clear" w:color="auto" w:fill="auto"/>
            <w:noWrap/>
            <w:hideMark/>
          </w:tcPr>
          <w:p w14:paraId="29B48FE6"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0F013EB4" w14:textId="77777777" w:rsidR="00866CC2" w:rsidRPr="00866CC2" w:rsidRDefault="00866CC2" w:rsidP="00F00C19">
            <w:pPr>
              <w:jc w:val="center"/>
              <w:rPr>
                <w:color w:val="000000"/>
                <w:szCs w:val="28"/>
              </w:rPr>
            </w:pPr>
            <w:r w:rsidRPr="00866CC2">
              <w:rPr>
                <w:color w:val="000000"/>
                <w:szCs w:val="28"/>
              </w:rPr>
              <w:t>0.00012</w:t>
            </w:r>
          </w:p>
        </w:tc>
        <w:tc>
          <w:tcPr>
            <w:tcW w:w="1871" w:type="dxa"/>
            <w:tcBorders>
              <w:top w:val="nil"/>
              <w:left w:val="nil"/>
              <w:bottom w:val="single" w:sz="4" w:space="0" w:color="auto"/>
              <w:right w:val="single" w:sz="4" w:space="0" w:color="auto"/>
            </w:tcBorders>
            <w:shd w:val="clear" w:color="auto" w:fill="auto"/>
            <w:noWrap/>
            <w:hideMark/>
          </w:tcPr>
          <w:p w14:paraId="3DCF3231"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50C5617C" w14:textId="77777777" w:rsidR="00866CC2" w:rsidRPr="00866CC2" w:rsidRDefault="00866CC2" w:rsidP="00F00C19">
            <w:pPr>
              <w:jc w:val="center"/>
              <w:rPr>
                <w:color w:val="000000"/>
                <w:szCs w:val="28"/>
              </w:rPr>
            </w:pPr>
            <w:r w:rsidRPr="00866CC2">
              <w:rPr>
                <w:color w:val="000000"/>
                <w:szCs w:val="28"/>
              </w:rPr>
              <w:t>5.30000</w:t>
            </w:r>
          </w:p>
        </w:tc>
        <w:tc>
          <w:tcPr>
            <w:tcW w:w="2485" w:type="dxa"/>
            <w:tcBorders>
              <w:top w:val="nil"/>
              <w:left w:val="nil"/>
              <w:bottom w:val="single" w:sz="4" w:space="0" w:color="auto"/>
              <w:right w:val="single" w:sz="4" w:space="0" w:color="auto"/>
            </w:tcBorders>
            <w:shd w:val="clear" w:color="auto" w:fill="auto"/>
            <w:noWrap/>
            <w:hideMark/>
          </w:tcPr>
          <w:p w14:paraId="3F39AA2A" w14:textId="77777777" w:rsidR="00866CC2" w:rsidRPr="00866CC2" w:rsidRDefault="00866CC2" w:rsidP="00F00C19">
            <w:pPr>
              <w:jc w:val="center"/>
              <w:rPr>
                <w:color w:val="000000"/>
                <w:szCs w:val="28"/>
              </w:rPr>
            </w:pPr>
            <w:r w:rsidRPr="00866CC2">
              <w:rPr>
                <w:color w:val="000000"/>
                <w:szCs w:val="28"/>
              </w:rPr>
              <w:t>0.09206</w:t>
            </w:r>
          </w:p>
        </w:tc>
        <w:tc>
          <w:tcPr>
            <w:tcW w:w="2374" w:type="dxa"/>
            <w:tcBorders>
              <w:top w:val="nil"/>
              <w:left w:val="nil"/>
              <w:bottom w:val="single" w:sz="4" w:space="0" w:color="auto"/>
              <w:right w:val="single" w:sz="4" w:space="0" w:color="auto"/>
            </w:tcBorders>
            <w:shd w:val="clear" w:color="auto" w:fill="auto"/>
            <w:noWrap/>
            <w:hideMark/>
          </w:tcPr>
          <w:p w14:paraId="2241D81D" w14:textId="77777777" w:rsidR="00866CC2" w:rsidRPr="00866CC2" w:rsidRDefault="00866CC2" w:rsidP="00F00C19">
            <w:pPr>
              <w:jc w:val="center"/>
              <w:rPr>
                <w:color w:val="000000"/>
                <w:szCs w:val="28"/>
              </w:rPr>
            </w:pPr>
            <w:r w:rsidRPr="00866CC2">
              <w:rPr>
                <w:color w:val="000000"/>
                <w:szCs w:val="28"/>
              </w:rPr>
              <w:t>0.09206</w:t>
            </w:r>
          </w:p>
        </w:tc>
      </w:tr>
      <w:tr w:rsidR="00866CC2" w:rsidRPr="00866CC2" w14:paraId="620D39F2"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4D4BA5F" w14:textId="77777777" w:rsidR="00866CC2" w:rsidRPr="00866CC2" w:rsidRDefault="00866CC2" w:rsidP="00866CC2">
            <w:pPr>
              <w:rPr>
                <w:color w:val="000000"/>
                <w:szCs w:val="28"/>
              </w:rPr>
            </w:pPr>
            <w:r w:rsidRPr="00866CC2">
              <w:rPr>
                <w:color w:val="000000"/>
                <w:szCs w:val="28"/>
              </w:rPr>
              <w:t>40</w:t>
            </w:r>
          </w:p>
        </w:tc>
        <w:tc>
          <w:tcPr>
            <w:tcW w:w="3526" w:type="dxa"/>
            <w:tcBorders>
              <w:top w:val="nil"/>
              <w:left w:val="nil"/>
              <w:bottom w:val="single" w:sz="4" w:space="0" w:color="auto"/>
              <w:right w:val="single" w:sz="4" w:space="0" w:color="auto"/>
            </w:tcBorders>
            <w:shd w:val="clear" w:color="auto" w:fill="auto"/>
            <w:noWrap/>
            <w:hideMark/>
          </w:tcPr>
          <w:p w14:paraId="0FFE9E8A" w14:textId="77777777" w:rsidR="00866CC2" w:rsidRPr="00866CC2" w:rsidRDefault="00866CC2" w:rsidP="00866CC2">
            <w:pPr>
              <w:rPr>
                <w:color w:val="000000"/>
                <w:szCs w:val="28"/>
              </w:rPr>
            </w:pPr>
            <w:r w:rsidRPr="00866CC2">
              <w:rPr>
                <w:color w:val="000000"/>
                <w:szCs w:val="28"/>
              </w:rPr>
              <w:t>78:80</w:t>
            </w:r>
          </w:p>
        </w:tc>
        <w:tc>
          <w:tcPr>
            <w:tcW w:w="1393" w:type="dxa"/>
            <w:tcBorders>
              <w:top w:val="nil"/>
              <w:left w:val="nil"/>
              <w:bottom w:val="single" w:sz="4" w:space="0" w:color="auto"/>
              <w:right w:val="single" w:sz="4" w:space="0" w:color="auto"/>
            </w:tcBorders>
            <w:shd w:val="clear" w:color="auto" w:fill="auto"/>
            <w:noWrap/>
            <w:hideMark/>
          </w:tcPr>
          <w:p w14:paraId="3614C74F" w14:textId="77777777" w:rsidR="00866CC2" w:rsidRPr="00866CC2" w:rsidRDefault="00866CC2" w:rsidP="00F00C19">
            <w:pPr>
              <w:jc w:val="center"/>
              <w:rPr>
                <w:color w:val="000000"/>
                <w:szCs w:val="28"/>
              </w:rPr>
            </w:pPr>
            <w:r w:rsidRPr="00866CC2">
              <w:rPr>
                <w:color w:val="000000"/>
                <w:szCs w:val="28"/>
              </w:rPr>
              <w:t>17.14</w:t>
            </w:r>
          </w:p>
        </w:tc>
        <w:tc>
          <w:tcPr>
            <w:tcW w:w="1868" w:type="dxa"/>
            <w:tcBorders>
              <w:top w:val="nil"/>
              <w:left w:val="nil"/>
              <w:bottom w:val="single" w:sz="4" w:space="0" w:color="auto"/>
              <w:right w:val="single" w:sz="4" w:space="0" w:color="auto"/>
            </w:tcBorders>
            <w:shd w:val="clear" w:color="auto" w:fill="auto"/>
            <w:noWrap/>
            <w:hideMark/>
          </w:tcPr>
          <w:p w14:paraId="562EFDDC" w14:textId="77777777" w:rsidR="00866CC2" w:rsidRPr="00866CC2" w:rsidRDefault="00866CC2" w:rsidP="00F00C19">
            <w:pPr>
              <w:jc w:val="center"/>
              <w:rPr>
                <w:color w:val="000000"/>
                <w:szCs w:val="28"/>
              </w:rPr>
            </w:pPr>
            <w:r w:rsidRPr="00866CC2">
              <w:rPr>
                <w:color w:val="000000"/>
                <w:szCs w:val="28"/>
              </w:rPr>
              <w:t>89</w:t>
            </w:r>
          </w:p>
        </w:tc>
        <w:tc>
          <w:tcPr>
            <w:tcW w:w="2063" w:type="dxa"/>
            <w:tcBorders>
              <w:top w:val="nil"/>
              <w:left w:val="nil"/>
              <w:bottom w:val="single" w:sz="4" w:space="0" w:color="auto"/>
              <w:right w:val="single" w:sz="4" w:space="0" w:color="auto"/>
            </w:tcBorders>
            <w:shd w:val="clear" w:color="auto" w:fill="auto"/>
            <w:noWrap/>
            <w:hideMark/>
          </w:tcPr>
          <w:p w14:paraId="63CDCACB" w14:textId="77777777" w:rsidR="00866CC2" w:rsidRPr="00866CC2" w:rsidRDefault="00866CC2" w:rsidP="00F00C19">
            <w:pPr>
              <w:jc w:val="center"/>
              <w:rPr>
                <w:color w:val="000000"/>
                <w:szCs w:val="28"/>
              </w:rPr>
            </w:pPr>
            <w:r w:rsidRPr="00866CC2">
              <w:rPr>
                <w:color w:val="000000"/>
                <w:szCs w:val="28"/>
              </w:rPr>
              <w:t>2.7424</w:t>
            </w:r>
          </w:p>
        </w:tc>
        <w:tc>
          <w:tcPr>
            <w:tcW w:w="2038" w:type="dxa"/>
            <w:tcBorders>
              <w:top w:val="nil"/>
              <w:left w:val="nil"/>
              <w:bottom w:val="single" w:sz="4" w:space="0" w:color="auto"/>
              <w:right w:val="single" w:sz="4" w:space="0" w:color="auto"/>
            </w:tcBorders>
            <w:shd w:val="clear" w:color="auto" w:fill="auto"/>
            <w:noWrap/>
            <w:hideMark/>
          </w:tcPr>
          <w:p w14:paraId="68E9C0D5"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A97AB94" w14:textId="77777777" w:rsidR="00866CC2" w:rsidRPr="00866CC2" w:rsidRDefault="00866CC2" w:rsidP="00F00C19">
            <w:pPr>
              <w:jc w:val="center"/>
              <w:rPr>
                <w:color w:val="000000"/>
                <w:szCs w:val="28"/>
              </w:rPr>
            </w:pPr>
            <w:r w:rsidRPr="00866CC2">
              <w:rPr>
                <w:color w:val="000000"/>
                <w:szCs w:val="28"/>
              </w:rPr>
              <w:t>0.00036</w:t>
            </w:r>
          </w:p>
        </w:tc>
        <w:tc>
          <w:tcPr>
            <w:tcW w:w="1871" w:type="dxa"/>
            <w:tcBorders>
              <w:top w:val="nil"/>
              <w:left w:val="nil"/>
              <w:bottom w:val="single" w:sz="4" w:space="0" w:color="auto"/>
              <w:right w:val="single" w:sz="4" w:space="0" w:color="auto"/>
            </w:tcBorders>
            <w:shd w:val="clear" w:color="auto" w:fill="auto"/>
            <w:noWrap/>
            <w:hideMark/>
          </w:tcPr>
          <w:p w14:paraId="579E44CD"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6DC245DC" w14:textId="77777777" w:rsidR="00866CC2" w:rsidRPr="00866CC2" w:rsidRDefault="00866CC2" w:rsidP="00F00C19">
            <w:pPr>
              <w:jc w:val="center"/>
              <w:rPr>
                <w:color w:val="000000"/>
                <w:szCs w:val="28"/>
              </w:rPr>
            </w:pPr>
            <w:r w:rsidRPr="00866CC2">
              <w:rPr>
                <w:color w:val="000000"/>
                <w:szCs w:val="28"/>
              </w:rPr>
              <w:t>5.30000</w:t>
            </w:r>
          </w:p>
        </w:tc>
        <w:tc>
          <w:tcPr>
            <w:tcW w:w="2485" w:type="dxa"/>
            <w:tcBorders>
              <w:top w:val="nil"/>
              <w:left w:val="nil"/>
              <w:bottom w:val="single" w:sz="4" w:space="0" w:color="auto"/>
              <w:right w:val="single" w:sz="4" w:space="0" w:color="auto"/>
            </w:tcBorders>
            <w:shd w:val="clear" w:color="auto" w:fill="auto"/>
            <w:noWrap/>
            <w:hideMark/>
          </w:tcPr>
          <w:p w14:paraId="50FEFD82" w14:textId="77777777" w:rsidR="00866CC2" w:rsidRPr="00866CC2" w:rsidRDefault="00866CC2" w:rsidP="00F00C19">
            <w:pPr>
              <w:jc w:val="center"/>
              <w:rPr>
                <w:color w:val="000000"/>
                <w:szCs w:val="28"/>
              </w:rPr>
            </w:pPr>
            <w:r w:rsidRPr="00866CC2">
              <w:rPr>
                <w:color w:val="000000"/>
                <w:szCs w:val="28"/>
              </w:rPr>
              <w:t>0.27253</w:t>
            </w:r>
          </w:p>
        </w:tc>
        <w:tc>
          <w:tcPr>
            <w:tcW w:w="2374" w:type="dxa"/>
            <w:tcBorders>
              <w:top w:val="nil"/>
              <w:left w:val="nil"/>
              <w:bottom w:val="single" w:sz="4" w:space="0" w:color="auto"/>
              <w:right w:val="single" w:sz="4" w:space="0" w:color="auto"/>
            </w:tcBorders>
            <w:shd w:val="clear" w:color="auto" w:fill="auto"/>
            <w:noWrap/>
            <w:hideMark/>
          </w:tcPr>
          <w:p w14:paraId="61505657" w14:textId="77777777" w:rsidR="00866CC2" w:rsidRPr="00866CC2" w:rsidRDefault="00866CC2" w:rsidP="00F00C19">
            <w:pPr>
              <w:jc w:val="center"/>
              <w:rPr>
                <w:color w:val="000000"/>
                <w:szCs w:val="28"/>
              </w:rPr>
            </w:pPr>
            <w:r w:rsidRPr="00866CC2">
              <w:rPr>
                <w:color w:val="000000"/>
                <w:szCs w:val="28"/>
              </w:rPr>
              <w:t>0.27253</w:t>
            </w:r>
          </w:p>
        </w:tc>
      </w:tr>
      <w:tr w:rsidR="00866CC2" w:rsidRPr="00866CC2" w14:paraId="6862E824"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074D9CC" w14:textId="77777777" w:rsidR="00866CC2" w:rsidRPr="00866CC2" w:rsidRDefault="00866CC2" w:rsidP="00866CC2">
            <w:pPr>
              <w:rPr>
                <w:color w:val="000000"/>
                <w:szCs w:val="28"/>
              </w:rPr>
            </w:pPr>
            <w:r w:rsidRPr="00866CC2">
              <w:rPr>
                <w:color w:val="000000"/>
                <w:szCs w:val="28"/>
              </w:rPr>
              <w:t>41</w:t>
            </w:r>
          </w:p>
        </w:tc>
        <w:tc>
          <w:tcPr>
            <w:tcW w:w="3526" w:type="dxa"/>
            <w:tcBorders>
              <w:top w:val="nil"/>
              <w:left w:val="nil"/>
              <w:bottom w:val="single" w:sz="4" w:space="0" w:color="auto"/>
              <w:right w:val="single" w:sz="4" w:space="0" w:color="auto"/>
            </w:tcBorders>
            <w:shd w:val="clear" w:color="auto" w:fill="auto"/>
            <w:noWrap/>
            <w:hideMark/>
          </w:tcPr>
          <w:p w14:paraId="0DD43BA2" w14:textId="77777777" w:rsidR="00866CC2" w:rsidRPr="00866CC2" w:rsidRDefault="00866CC2" w:rsidP="00866CC2">
            <w:pPr>
              <w:rPr>
                <w:color w:val="000000"/>
                <w:szCs w:val="28"/>
              </w:rPr>
            </w:pPr>
            <w:proofErr w:type="gramStart"/>
            <w:r w:rsidRPr="00866CC2">
              <w:rPr>
                <w:color w:val="000000"/>
                <w:szCs w:val="28"/>
              </w:rPr>
              <w:t>80:з</w:t>
            </w:r>
            <w:proofErr w:type="gramEnd"/>
            <w:r w:rsidRPr="00866CC2">
              <w:rPr>
                <w:color w:val="000000"/>
                <w:szCs w:val="28"/>
              </w:rPr>
              <w:t>44</w:t>
            </w:r>
          </w:p>
        </w:tc>
        <w:tc>
          <w:tcPr>
            <w:tcW w:w="1393" w:type="dxa"/>
            <w:tcBorders>
              <w:top w:val="nil"/>
              <w:left w:val="nil"/>
              <w:bottom w:val="single" w:sz="4" w:space="0" w:color="auto"/>
              <w:right w:val="single" w:sz="4" w:space="0" w:color="auto"/>
            </w:tcBorders>
            <w:shd w:val="clear" w:color="auto" w:fill="auto"/>
            <w:noWrap/>
            <w:hideMark/>
          </w:tcPr>
          <w:p w14:paraId="22006522" w14:textId="77777777" w:rsidR="00866CC2" w:rsidRPr="00866CC2" w:rsidRDefault="00866CC2" w:rsidP="00F00C19">
            <w:pPr>
              <w:jc w:val="center"/>
              <w:rPr>
                <w:color w:val="000000"/>
                <w:szCs w:val="28"/>
              </w:rPr>
            </w:pPr>
            <w:r w:rsidRPr="00866CC2">
              <w:rPr>
                <w:color w:val="000000"/>
                <w:szCs w:val="28"/>
              </w:rPr>
              <w:t>3.58</w:t>
            </w:r>
          </w:p>
        </w:tc>
        <w:tc>
          <w:tcPr>
            <w:tcW w:w="1868" w:type="dxa"/>
            <w:tcBorders>
              <w:top w:val="nil"/>
              <w:left w:val="nil"/>
              <w:bottom w:val="single" w:sz="4" w:space="0" w:color="auto"/>
              <w:right w:val="single" w:sz="4" w:space="0" w:color="auto"/>
            </w:tcBorders>
            <w:shd w:val="clear" w:color="auto" w:fill="auto"/>
            <w:noWrap/>
            <w:hideMark/>
          </w:tcPr>
          <w:p w14:paraId="0434946F"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702F19F2" w14:textId="77777777" w:rsidR="00866CC2" w:rsidRPr="00866CC2" w:rsidRDefault="00866CC2" w:rsidP="00F00C19">
            <w:pPr>
              <w:jc w:val="center"/>
              <w:rPr>
                <w:color w:val="000000"/>
                <w:szCs w:val="28"/>
              </w:rPr>
            </w:pPr>
            <w:r w:rsidRPr="00866CC2">
              <w:rPr>
                <w:color w:val="000000"/>
                <w:szCs w:val="28"/>
              </w:rPr>
              <w:t>0.358</w:t>
            </w:r>
          </w:p>
        </w:tc>
        <w:tc>
          <w:tcPr>
            <w:tcW w:w="2038" w:type="dxa"/>
            <w:tcBorders>
              <w:top w:val="nil"/>
              <w:left w:val="nil"/>
              <w:bottom w:val="single" w:sz="4" w:space="0" w:color="auto"/>
              <w:right w:val="single" w:sz="4" w:space="0" w:color="auto"/>
            </w:tcBorders>
            <w:shd w:val="clear" w:color="auto" w:fill="auto"/>
            <w:noWrap/>
            <w:hideMark/>
          </w:tcPr>
          <w:p w14:paraId="5A035EE2"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E5BFB9D" w14:textId="77777777" w:rsidR="00866CC2" w:rsidRPr="00866CC2" w:rsidRDefault="00866CC2" w:rsidP="00F00C19">
            <w:pPr>
              <w:jc w:val="center"/>
              <w:rPr>
                <w:color w:val="000000"/>
                <w:szCs w:val="28"/>
              </w:rPr>
            </w:pPr>
            <w:r w:rsidRPr="00866CC2">
              <w:rPr>
                <w:color w:val="000000"/>
                <w:szCs w:val="28"/>
              </w:rPr>
              <w:t>0.00006</w:t>
            </w:r>
          </w:p>
        </w:tc>
        <w:tc>
          <w:tcPr>
            <w:tcW w:w="1871" w:type="dxa"/>
            <w:tcBorders>
              <w:top w:val="nil"/>
              <w:left w:val="nil"/>
              <w:bottom w:val="single" w:sz="4" w:space="0" w:color="auto"/>
              <w:right w:val="single" w:sz="4" w:space="0" w:color="auto"/>
            </w:tcBorders>
            <w:shd w:val="clear" w:color="auto" w:fill="auto"/>
            <w:noWrap/>
            <w:hideMark/>
          </w:tcPr>
          <w:p w14:paraId="39D08503"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0F8B88CD"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770BE99A" w14:textId="77777777" w:rsidR="00866CC2" w:rsidRPr="00866CC2" w:rsidRDefault="00866CC2" w:rsidP="00F00C19">
            <w:pPr>
              <w:jc w:val="center"/>
              <w:rPr>
                <w:color w:val="000000"/>
                <w:szCs w:val="28"/>
              </w:rPr>
            </w:pPr>
            <w:r w:rsidRPr="00866CC2">
              <w:rPr>
                <w:color w:val="000000"/>
                <w:szCs w:val="28"/>
              </w:rPr>
              <w:t>0.01504</w:t>
            </w:r>
          </w:p>
        </w:tc>
        <w:tc>
          <w:tcPr>
            <w:tcW w:w="2374" w:type="dxa"/>
            <w:tcBorders>
              <w:top w:val="nil"/>
              <w:left w:val="nil"/>
              <w:bottom w:val="single" w:sz="4" w:space="0" w:color="auto"/>
              <w:right w:val="single" w:sz="4" w:space="0" w:color="auto"/>
            </w:tcBorders>
            <w:shd w:val="clear" w:color="auto" w:fill="auto"/>
            <w:noWrap/>
            <w:hideMark/>
          </w:tcPr>
          <w:p w14:paraId="1F0D9D94" w14:textId="77777777" w:rsidR="00866CC2" w:rsidRPr="00866CC2" w:rsidRDefault="00866CC2" w:rsidP="00F00C19">
            <w:pPr>
              <w:jc w:val="center"/>
              <w:rPr>
                <w:color w:val="000000"/>
                <w:szCs w:val="28"/>
              </w:rPr>
            </w:pPr>
            <w:r w:rsidRPr="00866CC2">
              <w:rPr>
                <w:color w:val="000000"/>
                <w:szCs w:val="28"/>
              </w:rPr>
              <w:t>0.01504</w:t>
            </w:r>
          </w:p>
        </w:tc>
      </w:tr>
      <w:tr w:rsidR="00866CC2" w:rsidRPr="00866CC2" w14:paraId="366FF438"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570A1D1" w14:textId="77777777" w:rsidR="00866CC2" w:rsidRPr="00866CC2" w:rsidRDefault="00866CC2" w:rsidP="00866CC2">
            <w:pPr>
              <w:rPr>
                <w:color w:val="000000"/>
                <w:szCs w:val="28"/>
              </w:rPr>
            </w:pPr>
            <w:r w:rsidRPr="00866CC2">
              <w:rPr>
                <w:color w:val="000000"/>
                <w:szCs w:val="28"/>
              </w:rPr>
              <w:t>42</w:t>
            </w:r>
          </w:p>
        </w:tc>
        <w:tc>
          <w:tcPr>
            <w:tcW w:w="3526" w:type="dxa"/>
            <w:tcBorders>
              <w:top w:val="nil"/>
              <w:left w:val="nil"/>
              <w:bottom w:val="single" w:sz="4" w:space="0" w:color="auto"/>
              <w:right w:val="single" w:sz="4" w:space="0" w:color="auto"/>
            </w:tcBorders>
            <w:shd w:val="clear" w:color="auto" w:fill="auto"/>
            <w:noWrap/>
            <w:hideMark/>
          </w:tcPr>
          <w:p w14:paraId="3CFCA89E" w14:textId="77777777" w:rsidR="00866CC2" w:rsidRPr="00866CC2" w:rsidRDefault="00866CC2" w:rsidP="00866CC2">
            <w:pPr>
              <w:rPr>
                <w:color w:val="000000"/>
                <w:szCs w:val="28"/>
              </w:rPr>
            </w:pPr>
            <w:r w:rsidRPr="00866CC2">
              <w:rPr>
                <w:color w:val="000000"/>
                <w:szCs w:val="28"/>
              </w:rPr>
              <w:t>з</w:t>
            </w:r>
            <w:proofErr w:type="gramStart"/>
            <w:r w:rsidRPr="00866CC2">
              <w:rPr>
                <w:color w:val="000000"/>
                <w:szCs w:val="28"/>
              </w:rPr>
              <w:t>44:№</w:t>
            </w:r>
            <w:proofErr w:type="gramEnd"/>
            <w:r w:rsidRPr="00866CC2">
              <w:rPr>
                <w:color w:val="000000"/>
                <w:szCs w:val="28"/>
              </w:rPr>
              <w:t>22а</w:t>
            </w:r>
          </w:p>
        </w:tc>
        <w:tc>
          <w:tcPr>
            <w:tcW w:w="1393" w:type="dxa"/>
            <w:tcBorders>
              <w:top w:val="nil"/>
              <w:left w:val="nil"/>
              <w:bottom w:val="single" w:sz="4" w:space="0" w:color="auto"/>
              <w:right w:val="single" w:sz="4" w:space="0" w:color="auto"/>
            </w:tcBorders>
            <w:shd w:val="clear" w:color="auto" w:fill="auto"/>
            <w:noWrap/>
            <w:hideMark/>
          </w:tcPr>
          <w:p w14:paraId="43DD7922" w14:textId="77777777" w:rsidR="00866CC2" w:rsidRPr="00866CC2" w:rsidRDefault="00866CC2" w:rsidP="00F00C19">
            <w:pPr>
              <w:jc w:val="center"/>
              <w:rPr>
                <w:color w:val="000000"/>
                <w:szCs w:val="28"/>
              </w:rPr>
            </w:pPr>
            <w:r w:rsidRPr="00866CC2">
              <w:rPr>
                <w:color w:val="000000"/>
                <w:szCs w:val="28"/>
              </w:rPr>
              <w:t>3.92</w:t>
            </w:r>
          </w:p>
        </w:tc>
        <w:tc>
          <w:tcPr>
            <w:tcW w:w="1868" w:type="dxa"/>
            <w:tcBorders>
              <w:top w:val="nil"/>
              <w:left w:val="nil"/>
              <w:bottom w:val="single" w:sz="4" w:space="0" w:color="auto"/>
              <w:right w:val="single" w:sz="4" w:space="0" w:color="auto"/>
            </w:tcBorders>
            <w:shd w:val="clear" w:color="auto" w:fill="auto"/>
            <w:noWrap/>
            <w:hideMark/>
          </w:tcPr>
          <w:p w14:paraId="227CEEFC"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2DE90706" w14:textId="77777777" w:rsidR="00866CC2" w:rsidRPr="00866CC2" w:rsidRDefault="00866CC2" w:rsidP="00F00C19">
            <w:pPr>
              <w:jc w:val="center"/>
              <w:rPr>
                <w:color w:val="000000"/>
                <w:szCs w:val="28"/>
              </w:rPr>
            </w:pPr>
            <w:r w:rsidRPr="00866CC2">
              <w:rPr>
                <w:color w:val="000000"/>
                <w:szCs w:val="28"/>
              </w:rPr>
              <w:t>0.392</w:t>
            </w:r>
          </w:p>
        </w:tc>
        <w:tc>
          <w:tcPr>
            <w:tcW w:w="2038" w:type="dxa"/>
            <w:tcBorders>
              <w:top w:val="nil"/>
              <w:left w:val="nil"/>
              <w:bottom w:val="single" w:sz="4" w:space="0" w:color="auto"/>
              <w:right w:val="single" w:sz="4" w:space="0" w:color="auto"/>
            </w:tcBorders>
            <w:shd w:val="clear" w:color="auto" w:fill="auto"/>
            <w:noWrap/>
            <w:hideMark/>
          </w:tcPr>
          <w:p w14:paraId="5FBF43F9"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79F9CA5" w14:textId="77777777" w:rsidR="00866CC2" w:rsidRPr="00866CC2" w:rsidRDefault="00866CC2" w:rsidP="00F00C19">
            <w:pPr>
              <w:jc w:val="center"/>
              <w:rPr>
                <w:color w:val="000000"/>
                <w:szCs w:val="28"/>
              </w:rPr>
            </w:pPr>
            <w:r w:rsidRPr="00866CC2">
              <w:rPr>
                <w:color w:val="000000"/>
                <w:szCs w:val="28"/>
              </w:rPr>
              <w:t>0.00007</w:t>
            </w:r>
          </w:p>
        </w:tc>
        <w:tc>
          <w:tcPr>
            <w:tcW w:w="1871" w:type="dxa"/>
            <w:tcBorders>
              <w:top w:val="nil"/>
              <w:left w:val="nil"/>
              <w:bottom w:val="single" w:sz="4" w:space="0" w:color="auto"/>
              <w:right w:val="single" w:sz="4" w:space="0" w:color="auto"/>
            </w:tcBorders>
            <w:shd w:val="clear" w:color="auto" w:fill="auto"/>
            <w:noWrap/>
            <w:hideMark/>
          </w:tcPr>
          <w:p w14:paraId="51494314"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029F27A4"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2EC07C18" w14:textId="77777777" w:rsidR="00866CC2" w:rsidRPr="00866CC2" w:rsidRDefault="00866CC2" w:rsidP="00F00C19">
            <w:pPr>
              <w:jc w:val="center"/>
              <w:rPr>
                <w:color w:val="000000"/>
                <w:szCs w:val="28"/>
              </w:rPr>
            </w:pPr>
            <w:r w:rsidRPr="00866CC2">
              <w:rPr>
                <w:color w:val="000000"/>
                <w:szCs w:val="28"/>
              </w:rPr>
              <w:t>0.01646</w:t>
            </w:r>
          </w:p>
        </w:tc>
        <w:tc>
          <w:tcPr>
            <w:tcW w:w="2374" w:type="dxa"/>
            <w:tcBorders>
              <w:top w:val="nil"/>
              <w:left w:val="nil"/>
              <w:bottom w:val="single" w:sz="4" w:space="0" w:color="auto"/>
              <w:right w:val="single" w:sz="4" w:space="0" w:color="auto"/>
            </w:tcBorders>
            <w:shd w:val="clear" w:color="auto" w:fill="auto"/>
            <w:noWrap/>
            <w:hideMark/>
          </w:tcPr>
          <w:p w14:paraId="2965836F" w14:textId="77777777" w:rsidR="00866CC2" w:rsidRPr="00866CC2" w:rsidRDefault="00866CC2" w:rsidP="00F00C19">
            <w:pPr>
              <w:jc w:val="center"/>
              <w:rPr>
                <w:color w:val="000000"/>
                <w:szCs w:val="28"/>
              </w:rPr>
            </w:pPr>
            <w:r w:rsidRPr="00866CC2">
              <w:rPr>
                <w:color w:val="000000"/>
                <w:szCs w:val="28"/>
              </w:rPr>
              <w:t>0.01646</w:t>
            </w:r>
          </w:p>
        </w:tc>
      </w:tr>
      <w:tr w:rsidR="00866CC2" w:rsidRPr="00866CC2" w14:paraId="19A7212C"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7FF8D956" w14:textId="77777777" w:rsidR="00866CC2" w:rsidRPr="00866CC2" w:rsidRDefault="00866CC2" w:rsidP="00866CC2">
            <w:pPr>
              <w:rPr>
                <w:color w:val="000000"/>
                <w:szCs w:val="28"/>
              </w:rPr>
            </w:pPr>
            <w:r w:rsidRPr="00866CC2">
              <w:rPr>
                <w:color w:val="000000"/>
                <w:szCs w:val="28"/>
              </w:rPr>
              <w:t>43</w:t>
            </w:r>
          </w:p>
        </w:tc>
        <w:tc>
          <w:tcPr>
            <w:tcW w:w="3526" w:type="dxa"/>
            <w:tcBorders>
              <w:top w:val="nil"/>
              <w:left w:val="nil"/>
              <w:bottom w:val="single" w:sz="4" w:space="0" w:color="auto"/>
              <w:right w:val="single" w:sz="4" w:space="0" w:color="auto"/>
            </w:tcBorders>
            <w:shd w:val="clear" w:color="auto" w:fill="auto"/>
            <w:noWrap/>
            <w:hideMark/>
          </w:tcPr>
          <w:p w14:paraId="08B6C603" w14:textId="77777777" w:rsidR="00866CC2" w:rsidRPr="00866CC2" w:rsidRDefault="00866CC2" w:rsidP="00866CC2">
            <w:pPr>
              <w:rPr>
                <w:color w:val="000000"/>
                <w:szCs w:val="28"/>
              </w:rPr>
            </w:pPr>
            <w:proofErr w:type="gramStart"/>
            <w:r w:rsidRPr="00866CC2">
              <w:rPr>
                <w:color w:val="000000"/>
                <w:szCs w:val="28"/>
              </w:rPr>
              <w:t>80:№</w:t>
            </w:r>
            <w:proofErr w:type="gramEnd"/>
            <w:r w:rsidRPr="00866CC2">
              <w:rPr>
                <w:color w:val="000000"/>
                <w:szCs w:val="28"/>
              </w:rPr>
              <w:t>2б</w:t>
            </w:r>
          </w:p>
        </w:tc>
        <w:tc>
          <w:tcPr>
            <w:tcW w:w="1393" w:type="dxa"/>
            <w:tcBorders>
              <w:top w:val="nil"/>
              <w:left w:val="nil"/>
              <w:bottom w:val="single" w:sz="4" w:space="0" w:color="auto"/>
              <w:right w:val="single" w:sz="4" w:space="0" w:color="auto"/>
            </w:tcBorders>
            <w:shd w:val="clear" w:color="auto" w:fill="auto"/>
            <w:noWrap/>
            <w:hideMark/>
          </w:tcPr>
          <w:p w14:paraId="66D707AD" w14:textId="77777777" w:rsidR="00866CC2" w:rsidRPr="00866CC2" w:rsidRDefault="00866CC2" w:rsidP="00F00C19">
            <w:pPr>
              <w:jc w:val="center"/>
              <w:rPr>
                <w:color w:val="000000"/>
                <w:szCs w:val="28"/>
              </w:rPr>
            </w:pPr>
            <w:r w:rsidRPr="00866CC2">
              <w:rPr>
                <w:color w:val="000000"/>
                <w:szCs w:val="28"/>
              </w:rPr>
              <w:t>50.22</w:t>
            </w:r>
          </w:p>
        </w:tc>
        <w:tc>
          <w:tcPr>
            <w:tcW w:w="1868" w:type="dxa"/>
            <w:tcBorders>
              <w:top w:val="nil"/>
              <w:left w:val="nil"/>
              <w:bottom w:val="single" w:sz="4" w:space="0" w:color="auto"/>
              <w:right w:val="single" w:sz="4" w:space="0" w:color="auto"/>
            </w:tcBorders>
            <w:shd w:val="clear" w:color="auto" w:fill="auto"/>
            <w:noWrap/>
            <w:hideMark/>
          </w:tcPr>
          <w:p w14:paraId="624E6697" w14:textId="77777777" w:rsidR="00866CC2" w:rsidRPr="00866CC2" w:rsidRDefault="00866CC2" w:rsidP="00F00C19">
            <w:pPr>
              <w:jc w:val="center"/>
              <w:rPr>
                <w:color w:val="000000"/>
                <w:szCs w:val="28"/>
              </w:rPr>
            </w:pPr>
            <w:r w:rsidRPr="00866CC2">
              <w:rPr>
                <w:color w:val="000000"/>
                <w:szCs w:val="28"/>
              </w:rPr>
              <w:t>76</w:t>
            </w:r>
          </w:p>
        </w:tc>
        <w:tc>
          <w:tcPr>
            <w:tcW w:w="2063" w:type="dxa"/>
            <w:tcBorders>
              <w:top w:val="nil"/>
              <w:left w:val="nil"/>
              <w:bottom w:val="single" w:sz="4" w:space="0" w:color="auto"/>
              <w:right w:val="single" w:sz="4" w:space="0" w:color="auto"/>
            </w:tcBorders>
            <w:shd w:val="clear" w:color="auto" w:fill="auto"/>
            <w:noWrap/>
            <w:hideMark/>
          </w:tcPr>
          <w:p w14:paraId="74C29A86" w14:textId="77777777" w:rsidR="00866CC2" w:rsidRPr="00866CC2" w:rsidRDefault="00866CC2" w:rsidP="00F00C19">
            <w:pPr>
              <w:jc w:val="center"/>
              <w:rPr>
                <w:color w:val="000000"/>
                <w:szCs w:val="28"/>
              </w:rPr>
            </w:pPr>
            <w:r w:rsidRPr="00866CC2">
              <w:rPr>
                <w:color w:val="000000"/>
                <w:szCs w:val="28"/>
              </w:rPr>
              <w:t>7.0308</w:t>
            </w:r>
          </w:p>
        </w:tc>
        <w:tc>
          <w:tcPr>
            <w:tcW w:w="2038" w:type="dxa"/>
            <w:tcBorders>
              <w:top w:val="nil"/>
              <w:left w:val="nil"/>
              <w:bottom w:val="single" w:sz="4" w:space="0" w:color="auto"/>
              <w:right w:val="single" w:sz="4" w:space="0" w:color="auto"/>
            </w:tcBorders>
            <w:shd w:val="clear" w:color="auto" w:fill="auto"/>
            <w:noWrap/>
            <w:hideMark/>
          </w:tcPr>
          <w:p w14:paraId="68AF078E"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DC1BC9D" w14:textId="77777777" w:rsidR="00866CC2" w:rsidRPr="00866CC2" w:rsidRDefault="00866CC2" w:rsidP="00F00C19">
            <w:pPr>
              <w:jc w:val="center"/>
              <w:rPr>
                <w:color w:val="000000"/>
                <w:szCs w:val="28"/>
              </w:rPr>
            </w:pPr>
            <w:r w:rsidRPr="00866CC2">
              <w:rPr>
                <w:color w:val="000000"/>
                <w:szCs w:val="28"/>
              </w:rPr>
              <w:t>0.00178</w:t>
            </w:r>
          </w:p>
        </w:tc>
        <w:tc>
          <w:tcPr>
            <w:tcW w:w="1871" w:type="dxa"/>
            <w:tcBorders>
              <w:top w:val="nil"/>
              <w:left w:val="nil"/>
              <w:bottom w:val="single" w:sz="4" w:space="0" w:color="auto"/>
              <w:right w:val="single" w:sz="4" w:space="0" w:color="auto"/>
            </w:tcBorders>
            <w:shd w:val="clear" w:color="auto" w:fill="auto"/>
            <w:noWrap/>
            <w:hideMark/>
          </w:tcPr>
          <w:p w14:paraId="2C6D8756"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00EDBFD8" w14:textId="77777777" w:rsidR="00866CC2" w:rsidRPr="00866CC2" w:rsidRDefault="00866CC2" w:rsidP="00F00C19">
            <w:pPr>
              <w:jc w:val="center"/>
              <w:rPr>
                <w:color w:val="000000"/>
                <w:szCs w:val="28"/>
              </w:rPr>
            </w:pPr>
            <w:r w:rsidRPr="00866CC2">
              <w:rPr>
                <w:color w:val="000000"/>
                <w:szCs w:val="28"/>
              </w:rPr>
              <w:t>3.90000</w:t>
            </w:r>
          </w:p>
        </w:tc>
        <w:tc>
          <w:tcPr>
            <w:tcW w:w="2485" w:type="dxa"/>
            <w:tcBorders>
              <w:top w:val="nil"/>
              <w:left w:val="nil"/>
              <w:bottom w:val="single" w:sz="4" w:space="0" w:color="auto"/>
              <w:right w:val="single" w:sz="4" w:space="0" w:color="auto"/>
            </w:tcBorders>
            <w:shd w:val="clear" w:color="auto" w:fill="auto"/>
            <w:noWrap/>
            <w:hideMark/>
          </w:tcPr>
          <w:p w14:paraId="3BE56D87" w14:textId="77777777" w:rsidR="00866CC2" w:rsidRPr="00866CC2" w:rsidRDefault="00866CC2" w:rsidP="00F00C19">
            <w:pPr>
              <w:jc w:val="center"/>
              <w:rPr>
                <w:color w:val="000000"/>
                <w:szCs w:val="28"/>
              </w:rPr>
            </w:pPr>
            <w:r w:rsidRPr="00866CC2">
              <w:rPr>
                <w:color w:val="000000"/>
                <w:szCs w:val="28"/>
              </w:rPr>
              <w:t>0.58757</w:t>
            </w:r>
          </w:p>
        </w:tc>
        <w:tc>
          <w:tcPr>
            <w:tcW w:w="2374" w:type="dxa"/>
            <w:tcBorders>
              <w:top w:val="nil"/>
              <w:left w:val="nil"/>
              <w:bottom w:val="single" w:sz="4" w:space="0" w:color="auto"/>
              <w:right w:val="single" w:sz="4" w:space="0" w:color="auto"/>
            </w:tcBorders>
            <w:shd w:val="clear" w:color="auto" w:fill="auto"/>
            <w:noWrap/>
            <w:hideMark/>
          </w:tcPr>
          <w:p w14:paraId="6BA7A663" w14:textId="77777777" w:rsidR="00866CC2" w:rsidRPr="00866CC2" w:rsidRDefault="00866CC2" w:rsidP="00F00C19">
            <w:pPr>
              <w:jc w:val="center"/>
              <w:rPr>
                <w:color w:val="000000"/>
                <w:szCs w:val="28"/>
              </w:rPr>
            </w:pPr>
            <w:r w:rsidRPr="00866CC2">
              <w:rPr>
                <w:color w:val="000000"/>
                <w:szCs w:val="28"/>
              </w:rPr>
              <w:t>0.58757</w:t>
            </w:r>
          </w:p>
        </w:tc>
      </w:tr>
      <w:tr w:rsidR="00866CC2" w:rsidRPr="00866CC2" w14:paraId="672E951A"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BB05C8B" w14:textId="77777777" w:rsidR="00866CC2" w:rsidRPr="00866CC2" w:rsidRDefault="00866CC2" w:rsidP="00866CC2">
            <w:pPr>
              <w:rPr>
                <w:color w:val="000000"/>
                <w:szCs w:val="28"/>
              </w:rPr>
            </w:pPr>
            <w:r w:rsidRPr="00866CC2">
              <w:rPr>
                <w:color w:val="000000"/>
                <w:szCs w:val="28"/>
              </w:rPr>
              <w:t>44</w:t>
            </w:r>
          </w:p>
        </w:tc>
        <w:tc>
          <w:tcPr>
            <w:tcW w:w="3526" w:type="dxa"/>
            <w:tcBorders>
              <w:top w:val="nil"/>
              <w:left w:val="nil"/>
              <w:bottom w:val="single" w:sz="4" w:space="0" w:color="auto"/>
              <w:right w:val="single" w:sz="4" w:space="0" w:color="auto"/>
            </w:tcBorders>
            <w:shd w:val="clear" w:color="auto" w:fill="auto"/>
            <w:noWrap/>
            <w:hideMark/>
          </w:tcPr>
          <w:p w14:paraId="77DB05E0" w14:textId="77777777" w:rsidR="00866CC2" w:rsidRPr="00866CC2" w:rsidRDefault="00866CC2" w:rsidP="00866CC2">
            <w:pPr>
              <w:rPr>
                <w:color w:val="000000"/>
                <w:szCs w:val="28"/>
              </w:rPr>
            </w:pPr>
            <w:r w:rsidRPr="00866CC2">
              <w:rPr>
                <w:color w:val="000000"/>
                <w:szCs w:val="28"/>
              </w:rPr>
              <w:t>76:76а</w:t>
            </w:r>
          </w:p>
        </w:tc>
        <w:tc>
          <w:tcPr>
            <w:tcW w:w="1393" w:type="dxa"/>
            <w:tcBorders>
              <w:top w:val="nil"/>
              <w:left w:val="nil"/>
              <w:bottom w:val="single" w:sz="4" w:space="0" w:color="auto"/>
              <w:right w:val="single" w:sz="4" w:space="0" w:color="auto"/>
            </w:tcBorders>
            <w:shd w:val="clear" w:color="auto" w:fill="auto"/>
            <w:noWrap/>
            <w:hideMark/>
          </w:tcPr>
          <w:p w14:paraId="287D6A39" w14:textId="77777777" w:rsidR="00866CC2" w:rsidRPr="00866CC2" w:rsidRDefault="00866CC2" w:rsidP="00F00C19">
            <w:pPr>
              <w:jc w:val="center"/>
              <w:rPr>
                <w:color w:val="000000"/>
                <w:szCs w:val="28"/>
              </w:rPr>
            </w:pPr>
            <w:r w:rsidRPr="00866CC2">
              <w:rPr>
                <w:color w:val="000000"/>
                <w:szCs w:val="28"/>
              </w:rPr>
              <w:t>62.22</w:t>
            </w:r>
          </w:p>
        </w:tc>
        <w:tc>
          <w:tcPr>
            <w:tcW w:w="1868" w:type="dxa"/>
            <w:tcBorders>
              <w:top w:val="nil"/>
              <w:left w:val="nil"/>
              <w:bottom w:val="single" w:sz="4" w:space="0" w:color="auto"/>
              <w:right w:val="single" w:sz="4" w:space="0" w:color="auto"/>
            </w:tcBorders>
            <w:shd w:val="clear" w:color="auto" w:fill="auto"/>
            <w:noWrap/>
            <w:hideMark/>
          </w:tcPr>
          <w:p w14:paraId="6E60CC52" w14:textId="77777777" w:rsidR="00866CC2" w:rsidRPr="00866CC2" w:rsidRDefault="00866CC2" w:rsidP="00F00C19">
            <w:pPr>
              <w:jc w:val="center"/>
              <w:rPr>
                <w:color w:val="000000"/>
                <w:szCs w:val="28"/>
              </w:rPr>
            </w:pPr>
            <w:r w:rsidRPr="00866CC2">
              <w:rPr>
                <w:color w:val="000000"/>
                <w:szCs w:val="28"/>
              </w:rPr>
              <w:t>273</w:t>
            </w:r>
          </w:p>
        </w:tc>
        <w:tc>
          <w:tcPr>
            <w:tcW w:w="2063" w:type="dxa"/>
            <w:tcBorders>
              <w:top w:val="nil"/>
              <w:left w:val="nil"/>
              <w:bottom w:val="single" w:sz="4" w:space="0" w:color="auto"/>
              <w:right w:val="single" w:sz="4" w:space="0" w:color="auto"/>
            </w:tcBorders>
            <w:shd w:val="clear" w:color="auto" w:fill="auto"/>
            <w:noWrap/>
            <w:hideMark/>
          </w:tcPr>
          <w:p w14:paraId="128B47CC" w14:textId="77777777" w:rsidR="00866CC2" w:rsidRPr="00866CC2" w:rsidRDefault="00866CC2" w:rsidP="00F00C19">
            <w:pPr>
              <w:jc w:val="center"/>
              <w:rPr>
                <w:color w:val="000000"/>
                <w:szCs w:val="28"/>
              </w:rPr>
            </w:pPr>
            <w:r w:rsidRPr="00866CC2">
              <w:rPr>
                <w:color w:val="000000"/>
                <w:szCs w:val="28"/>
              </w:rPr>
              <w:t>31.11</w:t>
            </w:r>
          </w:p>
        </w:tc>
        <w:tc>
          <w:tcPr>
            <w:tcW w:w="2038" w:type="dxa"/>
            <w:tcBorders>
              <w:top w:val="nil"/>
              <w:left w:val="nil"/>
              <w:bottom w:val="single" w:sz="4" w:space="0" w:color="auto"/>
              <w:right w:val="single" w:sz="4" w:space="0" w:color="auto"/>
            </w:tcBorders>
            <w:shd w:val="clear" w:color="auto" w:fill="auto"/>
            <w:noWrap/>
            <w:hideMark/>
          </w:tcPr>
          <w:p w14:paraId="044E2711"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53D755E" w14:textId="77777777" w:rsidR="00866CC2" w:rsidRPr="00866CC2" w:rsidRDefault="00866CC2" w:rsidP="00F00C19">
            <w:pPr>
              <w:jc w:val="center"/>
              <w:rPr>
                <w:color w:val="000000"/>
                <w:szCs w:val="28"/>
              </w:rPr>
            </w:pPr>
            <w:r w:rsidRPr="00866CC2">
              <w:rPr>
                <w:color w:val="000000"/>
                <w:szCs w:val="28"/>
              </w:rPr>
              <w:t>0.00276</w:t>
            </w:r>
          </w:p>
        </w:tc>
        <w:tc>
          <w:tcPr>
            <w:tcW w:w="1871" w:type="dxa"/>
            <w:tcBorders>
              <w:top w:val="nil"/>
              <w:left w:val="nil"/>
              <w:bottom w:val="single" w:sz="4" w:space="0" w:color="auto"/>
              <w:right w:val="single" w:sz="4" w:space="0" w:color="auto"/>
            </w:tcBorders>
            <w:shd w:val="clear" w:color="auto" w:fill="auto"/>
            <w:noWrap/>
            <w:hideMark/>
          </w:tcPr>
          <w:p w14:paraId="61CC67D8"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79B8BB5B" w14:textId="77777777" w:rsidR="00866CC2" w:rsidRPr="00866CC2" w:rsidRDefault="00866CC2" w:rsidP="00F00C19">
            <w:pPr>
              <w:jc w:val="center"/>
              <w:rPr>
                <w:color w:val="000000"/>
                <w:szCs w:val="28"/>
              </w:rPr>
            </w:pPr>
            <w:r w:rsidRPr="00866CC2">
              <w:rPr>
                <w:color w:val="000000"/>
                <w:szCs w:val="28"/>
              </w:rPr>
              <w:t>53.00000</w:t>
            </w:r>
          </w:p>
        </w:tc>
        <w:tc>
          <w:tcPr>
            <w:tcW w:w="2485" w:type="dxa"/>
            <w:tcBorders>
              <w:top w:val="nil"/>
              <w:left w:val="nil"/>
              <w:bottom w:val="single" w:sz="4" w:space="0" w:color="auto"/>
              <w:right w:val="single" w:sz="4" w:space="0" w:color="auto"/>
            </w:tcBorders>
            <w:shd w:val="clear" w:color="auto" w:fill="auto"/>
            <w:noWrap/>
            <w:hideMark/>
          </w:tcPr>
          <w:p w14:paraId="3EF895DC" w14:textId="77777777" w:rsidR="00866CC2" w:rsidRPr="00866CC2" w:rsidRDefault="00866CC2" w:rsidP="00F00C19">
            <w:pPr>
              <w:jc w:val="center"/>
              <w:rPr>
                <w:color w:val="000000"/>
                <w:szCs w:val="28"/>
              </w:rPr>
            </w:pPr>
            <w:r w:rsidRPr="00866CC2">
              <w:rPr>
                <w:color w:val="000000"/>
                <w:szCs w:val="28"/>
              </w:rPr>
              <w:t>9.89298</w:t>
            </w:r>
          </w:p>
        </w:tc>
        <w:tc>
          <w:tcPr>
            <w:tcW w:w="2374" w:type="dxa"/>
            <w:tcBorders>
              <w:top w:val="nil"/>
              <w:left w:val="nil"/>
              <w:bottom w:val="single" w:sz="4" w:space="0" w:color="auto"/>
              <w:right w:val="single" w:sz="4" w:space="0" w:color="auto"/>
            </w:tcBorders>
            <w:shd w:val="clear" w:color="auto" w:fill="auto"/>
            <w:noWrap/>
            <w:hideMark/>
          </w:tcPr>
          <w:p w14:paraId="6199DFE1" w14:textId="77777777" w:rsidR="00866CC2" w:rsidRPr="00866CC2" w:rsidRDefault="00866CC2" w:rsidP="00F00C19">
            <w:pPr>
              <w:jc w:val="center"/>
              <w:rPr>
                <w:color w:val="000000"/>
                <w:szCs w:val="28"/>
              </w:rPr>
            </w:pPr>
            <w:r w:rsidRPr="00866CC2">
              <w:rPr>
                <w:color w:val="000000"/>
                <w:szCs w:val="28"/>
              </w:rPr>
              <w:t>9.89298</w:t>
            </w:r>
          </w:p>
        </w:tc>
      </w:tr>
      <w:tr w:rsidR="00866CC2" w:rsidRPr="00866CC2" w14:paraId="23F64316"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011AE289" w14:textId="77777777" w:rsidR="00866CC2" w:rsidRPr="00866CC2" w:rsidRDefault="00866CC2" w:rsidP="00866CC2">
            <w:pPr>
              <w:rPr>
                <w:color w:val="000000"/>
                <w:szCs w:val="28"/>
              </w:rPr>
            </w:pPr>
            <w:r w:rsidRPr="00866CC2">
              <w:rPr>
                <w:color w:val="000000"/>
                <w:szCs w:val="28"/>
              </w:rPr>
              <w:t>45</w:t>
            </w:r>
          </w:p>
        </w:tc>
        <w:tc>
          <w:tcPr>
            <w:tcW w:w="3526" w:type="dxa"/>
            <w:tcBorders>
              <w:top w:val="nil"/>
              <w:left w:val="nil"/>
              <w:bottom w:val="single" w:sz="4" w:space="0" w:color="auto"/>
              <w:right w:val="single" w:sz="4" w:space="0" w:color="auto"/>
            </w:tcBorders>
            <w:shd w:val="clear" w:color="auto" w:fill="auto"/>
            <w:noWrap/>
            <w:hideMark/>
          </w:tcPr>
          <w:p w14:paraId="7F715E4F" w14:textId="77777777" w:rsidR="00866CC2" w:rsidRPr="00866CC2" w:rsidRDefault="00866CC2" w:rsidP="00866CC2">
            <w:pPr>
              <w:rPr>
                <w:color w:val="000000"/>
                <w:szCs w:val="28"/>
              </w:rPr>
            </w:pPr>
            <w:r w:rsidRPr="00866CC2">
              <w:rPr>
                <w:color w:val="000000"/>
                <w:szCs w:val="28"/>
              </w:rPr>
              <w:t>76а:76б</w:t>
            </w:r>
          </w:p>
        </w:tc>
        <w:tc>
          <w:tcPr>
            <w:tcW w:w="1393" w:type="dxa"/>
            <w:tcBorders>
              <w:top w:val="nil"/>
              <w:left w:val="nil"/>
              <w:bottom w:val="single" w:sz="4" w:space="0" w:color="auto"/>
              <w:right w:val="single" w:sz="4" w:space="0" w:color="auto"/>
            </w:tcBorders>
            <w:shd w:val="clear" w:color="auto" w:fill="auto"/>
            <w:noWrap/>
            <w:hideMark/>
          </w:tcPr>
          <w:p w14:paraId="3B3BF3E9" w14:textId="77777777" w:rsidR="00866CC2" w:rsidRPr="00866CC2" w:rsidRDefault="00866CC2" w:rsidP="00F00C19">
            <w:pPr>
              <w:jc w:val="center"/>
              <w:rPr>
                <w:color w:val="000000"/>
                <w:szCs w:val="28"/>
              </w:rPr>
            </w:pPr>
            <w:r w:rsidRPr="00866CC2">
              <w:rPr>
                <w:color w:val="000000"/>
                <w:szCs w:val="28"/>
              </w:rPr>
              <w:t>45.99</w:t>
            </w:r>
          </w:p>
        </w:tc>
        <w:tc>
          <w:tcPr>
            <w:tcW w:w="1868" w:type="dxa"/>
            <w:tcBorders>
              <w:top w:val="nil"/>
              <w:left w:val="nil"/>
              <w:bottom w:val="single" w:sz="4" w:space="0" w:color="auto"/>
              <w:right w:val="single" w:sz="4" w:space="0" w:color="auto"/>
            </w:tcBorders>
            <w:shd w:val="clear" w:color="auto" w:fill="auto"/>
            <w:noWrap/>
            <w:hideMark/>
          </w:tcPr>
          <w:p w14:paraId="060916BA" w14:textId="77777777" w:rsidR="00866CC2" w:rsidRPr="00866CC2" w:rsidRDefault="00866CC2" w:rsidP="00F00C19">
            <w:pPr>
              <w:jc w:val="center"/>
              <w:rPr>
                <w:color w:val="000000"/>
                <w:szCs w:val="28"/>
              </w:rPr>
            </w:pPr>
            <w:r w:rsidRPr="00866CC2">
              <w:rPr>
                <w:color w:val="000000"/>
                <w:szCs w:val="28"/>
              </w:rPr>
              <w:t>159</w:t>
            </w:r>
          </w:p>
        </w:tc>
        <w:tc>
          <w:tcPr>
            <w:tcW w:w="2063" w:type="dxa"/>
            <w:tcBorders>
              <w:top w:val="nil"/>
              <w:left w:val="nil"/>
              <w:bottom w:val="single" w:sz="4" w:space="0" w:color="auto"/>
              <w:right w:val="single" w:sz="4" w:space="0" w:color="auto"/>
            </w:tcBorders>
            <w:shd w:val="clear" w:color="auto" w:fill="auto"/>
            <w:noWrap/>
            <w:hideMark/>
          </w:tcPr>
          <w:p w14:paraId="25B99252" w14:textId="77777777" w:rsidR="00866CC2" w:rsidRPr="00866CC2" w:rsidRDefault="00866CC2" w:rsidP="00F00C19">
            <w:pPr>
              <w:jc w:val="center"/>
              <w:rPr>
                <w:color w:val="000000"/>
                <w:szCs w:val="28"/>
              </w:rPr>
            </w:pPr>
            <w:r w:rsidRPr="00866CC2">
              <w:rPr>
                <w:color w:val="000000"/>
                <w:szCs w:val="28"/>
              </w:rPr>
              <w:t>13.797</w:t>
            </w:r>
          </w:p>
        </w:tc>
        <w:tc>
          <w:tcPr>
            <w:tcW w:w="2038" w:type="dxa"/>
            <w:tcBorders>
              <w:top w:val="nil"/>
              <w:left w:val="nil"/>
              <w:bottom w:val="single" w:sz="4" w:space="0" w:color="auto"/>
              <w:right w:val="single" w:sz="4" w:space="0" w:color="auto"/>
            </w:tcBorders>
            <w:shd w:val="clear" w:color="auto" w:fill="auto"/>
            <w:noWrap/>
            <w:hideMark/>
          </w:tcPr>
          <w:p w14:paraId="5B2F28D5"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3B3E5370" w14:textId="77777777" w:rsidR="00866CC2" w:rsidRPr="00866CC2" w:rsidRDefault="00866CC2" w:rsidP="00F00C19">
            <w:pPr>
              <w:jc w:val="center"/>
              <w:rPr>
                <w:color w:val="000000"/>
                <w:szCs w:val="28"/>
              </w:rPr>
            </w:pPr>
            <w:r w:rsidRPr="00866CC2">
              <w:rPr>
                <w:color w:val="000000"/>
                <w:szCs w:val="28"/>
              </w:rPr>
              <w:t>0.00128</w:t>
            </w:r>
          </w:p>
        </w:tc>
        <w:tc>
          <w:tcPr>
            <w:tcW w:w="1871" w:type="dxa"/>
            <w:tcBorders>
              <w:top w:val="nil"/>
              <w:left w:val="nil"/>
              <w:bottom w:val="single" w:sz="4" w:space="0" w:color="auto"/>
              <w:right w:val="single" w:sz="4" w:space="0" w:color="auto"/>
            </w:tcBorders>
            <w:shd w:val="clear" w:color="auto" w:fill="auto"/>
            <w:noWrap/>
            <w:hideMark/>
          </w:tcPr>
          <w:p w14:paraId="6113C448"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4E5DDAC4" w14:textId="77777777" w:rsidR="00866CC2" w:rsidRPr="00866CC2" w:rsidRDefault="00866CC2" w:rsidP="00F00C19">
            <w:pPr>
              <w:jc w:val="center"/>
              <w:rPr>
                <w:color w:val="000000"/>
                <w:szCs w:val="28"/>
              </w:rPr>
            </w:pPr>
            <w:r w:rsidRPr="00866CC2">
              <w:rPr>
                <w:color w:val="000000"/>
                <w:szCs w:val="28"/>
              </w:rPr>
              <w:t>18.00000</w:t>
            </w:r>
          </w:p>
        </w:tc>
        <w:tc>
          <w:tcPr>
            <w:tcW w:w="2485" w:type="dxa"/>
            <w:tcBorders>
              <w:top w:val="nil"/>
              <w:left w:val="nil"/>
              <w:bottom w:val="single" w:sz="4" w:space="0" w:color="auto"/>
              <w:right w:val="single" w:sz="4" w:space="0" w:color="auto"/>
            </w:tcBorders>
            <w:shd w:val="clear" w:color="auto" w:fill="auto"/>
            <w:noWrap/>
            <w:hideMark/>
          </w:tcPr>
          <w:p w14:paraId="019E7E87" w14:textId="77777777" w:rsidR="00866CC2" w:rsidRPr="00866CC2" w:rsidRDefault="00866CC2" w:rsidP="00F00C19">
            <w:pPr>
              <w:jc w:val="center"/>
              <w:rPr>
                <w:color w:val="000000"/>
                <w:szCs w:val="28"/>
              </w:rPr>
            </w:pPr>
            <w:r w:rsidRPr="00866CC2">
              <w:rPr>
                <w:color w:val="000000"/>
                <w:szCs w:val="28"/>
              </w:rPr>
              <w:t>2.48346</w:t>
            </w:r>
          </w:p>
        </w:tc>
        <w:tc>
          <w:tcPr>
            <w:tcW w:w="2374" w:type="dxa"/>
            <w:tcBorders>
              <w:top w:val="nil"/>
              <w:left w:val="nil"/>
              <w:bottom w:val="single" w:sz="4" w:space="0" w:color="auto"/>
              <w:right w:val="single" w:sz="4" w:space="0" w:color="auto"/>
            </w:tcBorders>
            <w:shd w:val="clear" w:color="auto" w:fill="auto"/>
            <w:noWrap/>
            <w:hideMark/>
          </w:tcPr>
          <w:p w14:paraId="3868B50B" w14:textId="77777777" w:rsidR="00866CC2" w:rsidRPr="00866CC2" w:rsidRDefault="00866CC2" w:rsidP="00F00C19">
            <w:pPr>
              <w:jc w:val="center"/>
              <w:rPr>
                <w:color w:val="000000"/>
                <w:szCs w:val="28"/>
              </w:rPr>
            </w:pPr>
            <w:r w:rsidRPr="00866CC2">
              <w:rPr>
                <w:color w:val="000000"/>
                <w:szCs w:val="28"/>
              </w:rPr>
              <w:t>2.48346</w:t>
            </w:r>
          </w:p>
        </w:tc>
      </w:tr>
      <w:tr w:rsidR="00866CC2" w:rsidRPr="00866CC2" w14:paraId="79BEAD83"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9786B00" w14:textId="77777777" w:rsidR="00866CC2" w:rsidRPr="00866CC2" w:rsidRDefault="00866CC2" w:rsidP="00866CC2">
            <w:pPr>
              <w:rPr>
                <w:color w:val="000000"/>
                <w:szCs w:val="28"/>
              </w:rPr>
            </w:pPr>
            <w:r w:rsidRPr="00866CC2">
              <w:rPr>
                <w:color w:val="000000"/>
                <w:szCs w:val="28"/>
              </w:rPr>
              <w:t>46</w:t>
            </w:r>
          </w:p>
        </w:tc>
        <w:tc>
          <w:tcPr>
            <w:tcW w:w="3526" w:type="dxa"/>
            <w:tcBorders>
              <w:top w:val="nil"/>
              <w:left w:val="nil"/>
              <w:bottom w:val="single" w:sz="4" w:space="0" w:color="auto"/>
              <w:right w:val="single" w:sz="4" w:space="0" w:color="auto"/>
            </w:tcBorders>
            <w:shd w:val="clear" w:color="auto" w:fill="auto"/>
            <w:noWrap/>
            <w:hideMark/>
          </w:tcPr>
          <w:p w14:paraId="5BADA7D4" w14:textId="77777777" w:rsidR="00866CC2" w:rsidRPr="00866CC2" w:rsidRDefault="00866CC2" w:rsidP="00866CC2">
            <w:pPr>
              <w:rPr>
                <w:color w:val="000000"/>
                <w:szCs w:val="28"/>
              </w:rPr>
            </w:pPr>
            <w:r w:rsidRPr="00866CC2">
              <w:rPr>
                <w:color w:val="000000"/>
                <w:szCs w:val="28"/>
              </w:rPr>
              <w:t>76б:31а</w:t>
            </w:r>
          </w:p>
        </w:tc>
        <w:tc>
          <w:tcPr>
            <w:tcW w:w="1393" w:type="dxa"/>
            <w:tcBorders>
              <w:top w:val="nil"/>
              <w:left w:val="nil"/>
              <w:bottom w:val="single" w:sz="4" w:space="0" w:color="auto"/>
              <w:right w:val="single" w:sz="4" w:space="0" w:color="auto"/>
            </w:tcBorders>
            <w:shd w:val="clear" w:color="auto" w:fill="auto"/>
            <w:noWrap/>
            <w:hideMark/>
          </w:tcPr>
          <w:p w14:paraId="300C5F23" w14:textId="77777777" w:rsidR="00866CC2" w:rsidRPr="00866CC2" w:rsidRDefault="00866CC2" w:rsidP="00F00C19">
            <w:pPr>
              <w:jc w:val="center"/>
              <w:rPr>
                <w:color w:val="000000"/>
                <w:szCs w:val="28"/>
              </w:rPr>
            </w:pPr>
            <w:r w:rsidRPr="00866CC2">
              <w:rPr>
                <w:color w:val="000000"/>
                <w:szCs w:val="28"/>
              </w:rPr>
              <w:t>38.15</w:t>
            </w:r>
          </w:p>
        </w:tc>
        <w:tc>
          <w:tcPr>
            <w:tcW w:w="1868" w:type="dxa"/>
            <w:tcBorders>
              <w:top w:val="nil"/>
              <w:left w:val="nil"/>
              <w:bottom w:val="single" w:sz="4" w:space="0" w:color="auto"/>
              <w:right w:val="single" w:sz="4" w:space="0" w:color="auto"/>
            </w:tcBorders>
            <w:shd w:val="clear" w:color="auto" w:fill="auto"/>
            <w:noWrap/>
            <w:hideMark/>
          </w:tcPr>
          <w:p w14:paraId="65AA8380" w14:textId="77777777" w:rsidR="00866CC2" w:rsidRPr="00866CC2" w:rsidRDefault="00866CC2" w:rsidP="00F00C19">
            <w:pPr>
              <w:jc w:val="center"/>
              <w:rPr>
                <w:color w:val="000000"/>
                <w:szCs w:val="28"/>
              </w:rPr>
            </w:pPr>
            <w:r w:rsidRPr="00866CC2">
              <w:rPr>
                <w:color w:val="000000"/>
                <w:szCs w:val="28"/>
              </w:rPr>
              <w:t>159</w:t>
            </w:r>
          </w:p>
        </w:tc>
        <w:tc>
          <w:tcPr>
            <w:tcW w:w="2063" w:type="dxa"/>
            <w:tcBorders>
              <w:top w:val="nil"/>
              <w:left w:val="nil"/>
              <w:bottom w:val="single" w:sz="4" w:space="0" w:color="auto"/>
              <w:right w:val="single" w:sz="4" w:space="0" w:color="auto"/>
            </w:tcBorders>
            <w:shd w:val="clear" w:color="auto" w:fill="auto"/>
            <w:noWrap/>
            <w:hideMark/>
          </w:tcPr>
          <w:p w14:paraId="5983B1C5" w14:textId="77777777" w:rsidR="00866CC2" w:rsidRPr="00866CC2" w:rsidRDefault="00866CC2" w:rsidP="00F00C19">
            <w:pPr>
              <w:jc w:val="center"/>
              <w:rPr>
                <w:color w:val="000000"/>
                <w:szCs w:val="28"/>
              </w:rPr>
            </w:pPr>
            <w:r w:rsidRPr="00866CC2">
              <w:rPr>
                <w:color w:val="000000"/>
                <w:szCs w:val="28"/>
              </w:rPr>
              <w:t>11.445</w:t>
            </w:r>
          </w:p>
        </w:tc>
        <w:tc>
          <w:tcPr>
            <w:tcW w:w="2038" w:type="dxa"/>
            <w:tcBorders>
              <w:top w:val="nil"/>
              <w:left w:val="nil"/>
              <w:bottom w:val="single" w:sz="4" w:space="0" w:color="auto"/>
              <w:right w:val="single" w:sz="4" w:space="0" w:color="auto"/>
            </w:tcBorders>
            <w:shd w:val="clear" w:color="auto" w:fill="auto"/>
            <w:noWrap/>
            <w:hideMark/>
          </w:tcPr>
          <w:p w14:paraId="2C47BE77"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762A449" w14:textId="77777777" w:rsidR="00866CC2" w:rsidRPr="00866CC2" w:rsidRDefault="00866CC2" w:rsidP="00F00C19">
            <w:pPr>
              <w:jc w:val="center"/>
              <w:rPr>
                <w:color w:val="000000"/>
                <w:szCs w:val="28"/>
              </w:rPr>
            </w:pPr>
            <w:r w:rsidRPr="00866CC2">
              <w:rPr>
                <w:color w:val="000000"/>
                <w:szCs w:val="28"/>
              </w:rPr>
              <w:t>0.00106</w:t>
            </w:r>
          </w:p>
        </w:tc>
        <w:tc>
          <w:tcPr>
            <w:tcW w:w="1871" w:type="dxa"/>
            <w:tcBorders>
              <w:top w:val="nil"/>
              <w:left w:val="nil"/>
              <w:bottom w:val="single" w:sz="4" w:space="0" w:color="auto"/>
              <w:right w:val="single" w:sz="4" w:space="0" w:color="auto"/>
            </w:tcBorders>
            <w:shd w:val="clear" w:color="auto" w:fill="auto"/>
            <w:noWrap/>
            <w:hideMark/>
          </w:tcPr>
          <w:p w14:paraId="7E45622D"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46D45A7F" w14:textId="77777777" w:rsidR="00866CC2" w:rsidRPr="00866CC2" w:rsidRDefault="00866CC2" w:rsidP="00F00C19">
            <w:pPr>
              <w:jc w:val="center"/>
              <w:rPr>
                <w:color w:val="000000"/>
                <w:szCs w:val="28"/>
              </w:rPr>
            </w:pPr>
            <w:r w:rsidRPr="00866CC2">
              <w:rPr>
                <w:color w:val="000000"/>
                <w:szCs w:val="28"/>
              </w:rPr>
              <w:t>18.00000</w:t>
            </w:r>
          </w:p>
        </w:tc>
        <w:tc>
          <w:tcPr>
            <w:tcW w:w="2485" w:type="dxa"/>
            <w:tcBorders>
              <w:top w:val="nil"/>
              <w:left w:val="nil"/>
              <w:bottom w:val="single" w:sz="4" w:space="0" w:color="auto"/>
              <w:right w:val="single" w:sz="4" w:space="0" w:color="auto"/>
            </w:tcBorders>
            <w:shd w:val="clear" w:color="auto" w:fill="auto"/>
            <w:noWrap/>
            <w:hideMark/>
          </w:tcPr>
          <w:p w14:paraId="5BA0A79B" w14:textId="77777777" w:rsidR="00866CC2" w:rsidRPr="00866CC2" w:rsidRDefault="00866CC2" w:rsidP="00F00C19">
            <w:pPr>
              <w:jc w:val="center"/>
              <w:rPr>
                <w:color w:val="000000"/>
                <w:szCs w:val="28"/>
              </w:rPr>
            </w:pPr>
            <w:r w:rsidRPr="00866CC2">
              <w:rPr>
                <w:color w:val="000000"/>
                <w:szCs w:val="28"/>
              </w:rPr>
              <w:t>2.06010</w:t>
            </w:r>
          </w:p>
        </w:tc>
        <w:tc>
          <w:tcPr>
            <w:tcW w:w="2374" w:type="dxa"/>
            <w:tcBorders>
              <w:top w:val="nil"/>
              <w:left w:val="nil"/>
              <w:bottom w:val="single" w:sz="4" w:space="0" w:color="auto"/>
              <w:right w:val="single" w:sz="4" w:space="0" w:color="auto"/>
            </w:tcBorders>
            <w:shd w:val="clear" w:color="auto" w:fill="auto"/>
            <w:noWrap/>
            <w:hideMark/>
          </w:tcPr>
          <w:p w14:paraId="3D4ACD9C" w14:textId="77777777" w:rsidR="00866CC2" w:rsidRPr="00866CC2" w:rsidRDefault="00866CC2" w:rsidP="00F00C19">
            <w:pPr>
              <w:jc w:val="center"/>
              <w:rPr>
                <w:color w:val="000000"/>
                <w:szCs w:val="28"/>
              </w:rPr>
            </w:pPr>
            <w:r w:rsidRPr="00866CC2">
              <w:rPr>
                <w:color w:val="000000"/>
                <w:szCs w:val="28"/>
              </w:rPr>
              <w:t>2.06010</w:t>
            </w:r>
          </w:p>
        </w:tc>
      </w:tr>
      <w:tr w:rsidR="00866CC2" w:rsidRPr="00866CC2" w14:paraId="62AA026A"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313849C" w14:textId="77777777" w:rsidR="00866CC2" w:rsidRPr="00866CC2" w:rsidRDefault="00866CC2" w:rsidP="00866CC2">
            <w:pPr>
              <w:rPr>
                <w:color w:val="000000"/>
                <w:szCs w:val="28"/>
              </w:rPr>
            </w:pPr>
            <w:r w:rsidRPr="00866CC2">
              <w:rPr>
                <w:color w:val="000000"/>
                <w:szCs w:val="28"/>
              </w:rPr>
              <w:t>47</w:t>
            </w:r>
          </w:p>
        </w:tc>
        <w:tc>
          <w:tcPr>
            <w:tcW w:w="3526" w:type="dxa"/>
            <w:tcBorders>
              <w:top w:val="nil"/>
              <w:left w:val="nil"/>
              <w:bottom w:val="single" w:sz="4" w:space="0" w:color="auto"/>
              <w:right w:val="single" w:sz="4" w:space="0" w:color="auto"/>
            </w:tcBorders>
            <w:shd w:val="clear" w:color="auto" w:fill="auto"/>
            <w:noWrap/>
            <w:hideMark/>
          </w:tcPr>
          <w:p w14:paraId="3ED31EA0" w14:textId="77777777" w:rsidR="00866CC2" w:rsidRPr="00866CC2" w:rsidRDefault="00866CC2" w:rsidP="00866CC2">
            <w:pPr>
              <w:rPr>
                <w:color w:val="000000"/>
                <w:szCs w:val="28"/>
              </w:rPr>
            </w:pPr>
            <w:r w:rsidRPr="00866CC2">
              <w:rPr>
                <w:color w:val="000000"/>
                <w:szCs w:val="28"/>
              </w:rPr>
              <w:t>31а:31б</w:t>
            </w:r>
          </w:p>
        </w:tc>
        <w:tc>
          <w:tcPr>
            <w:tcW w:w="1393" w:type="dxa"/>
            <w:tcBorders>
              <w:top w:val="nil"/>
              <w:left w:val="nil"/>
              <w:bottom w:val="single" w:sz="4" w:space="0" w:color="auto"/>
              <w:right w:val="single" w:sz="4" w:space="0" w:color="auto"/>
            </w:tcBorders>
            <w:shd w:val="clear" w:color="auto" w:fill="auto"/>
            <w:noWrap/>
            <w:hideMark/>
          </w:tcPr>
          <w:p w14:paraId="444AC4AE" w14:textId="77777777" w:rsidR="00866CC2" w:rsidRPr="00866CC2" w:rsidRDefault="00866CC2" w:rsidP="00F00C19">
            <w:pPr>
              <w:jc w:val="center"/>
              <w:rPr>
                <w:color w:val="000000"/>
                <w:szCs w:val="28"/>
              </w:rPr>
            </w:pPr>
            <w:r w:rsidRPr="00866CC2">
              <w:rPr>
                <w:color w:val="000000"/>
                <w:szCs w:val="28"/>
              </w:rPr>
              <w:t>44.6</w:t>
            </w:r>
          </w:p>
        </w:tc>
        <w:tc>
          <w:tcPr>
            <w:tcW w:w="1868" w:type="dxa"/>
            <w:tcBorders>
              <w:top w:val="nil"/>
              <w:left w:val="nil"/>
              <w:bottom w:val="single" w:sz="4" w:space="0" w:color="auto"/>
              <w:right w:val="single" w:sz="4" w:space="0" w:color="auto"/>
            </w:tcBorders>
            <w:shd w:val="clear" w:color="auto" w:fill="auto"/>
            <w:noWrap/>
            <w:hideMark/>
          </w:tcPr>
          <w:p w14:paraId="036817EA" w14:textId="77777777" w:rsidR="00866CC2" w:rsidRPr="00866CC2" w:rsidRDefault="00866CC2" w:rsidP="00F00C19">
            <w:pPr>
              <w:jc w:val="center"/>
              <w:rPr>
                <w:color w:val="000000"/>
                <w:szCs w:val="28"/>
              </w:rPr>
            </w:pPr>
            <w:r w:rsidRPr="00866CC2">
              <w:rPr>
                <w:color w:val="000000"/>
                <w:szCs w:val="28"/>
              </w:rPr>
              <w:t>159</w:t>
            </w:r>
          </w:p>
        </w:tc>
        <w:tc>
          <w:tcPr>
            <w:tcW w:w="2063" w:type="dxa"/>
            <w:tcBorders>
              <w:top w:val="nil"/>
              <w:left w:val="nil"/>
              <w:bottom w:val="single" w:sz="4" w:space="0" w:color="auto"/>
              <w:right w:val="single" w:sz="4" w:space="0" w:color="auto"/>
            </w:tcBorders>
            <w:shd w:val="clear" w:color="auto" w:fill="auto"/>
            <w:noWrap/>
            <w:hideMark/>
          </w:tcPr>
          <w:p w14:paraId="4B6A112C" w14:textId="77777777" w:rsidR="00866CC2" w:rsidRPr="00866CC2" w:rsidRDefault="00866CC2" w:rsidP="00F00C19">
            <w:pPr>
              <w:jc w:val="center"/>
              <w:rPr>
                <w:color w:val="000000"/>
                <w:szCs w:val="28"/>
              </w:rPr>
            </w:pPr>
            <w:r w:rsidRPr="00866CC2">
              <w:rPr>
                <w:color w:val="000000"/>
                <w:szCs w:val="28"/>
              </w:rPr>
              <w:t>13.38</w:t>
            </w:r>
          </w:p>
        </w:tc>
        <w:tc>
          <w:tcPr>
            <w:tcW w:w="2038" w:type="dxa"/>
            <w:tcBorders>
              <w:top w:val="nil"/>
              <w:left w:val="nil"/>
              <w:bottom w:val="single" w:sz="4" w:space="0" w:color="auto"/>
              <w:right w:val="single" w:sz="4" w:space="0" w:color="auto"/>
            </w:tcBorders>
            <w:shd w:val="clear" w:color="auto" w:fill="auto"/>
            <w:noWrap/>
            <w:hideMark/>
          </w:tcPr>
          <w:p w14:paraId="3F21A26C"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0860D01F" w14:textId="77777777" w:rsidR="00866CC2" w:rsidRPr="00866CC2" w:rsidRDefault="00866CC2" w:rsidP="00F00C19">
            <w:pPr>
              <w:jc w:val="center"/>
              <w:rPr>
                <w:color w:val="000000"/>
                <w:szCs w:val="28"/>
              </w:rPr>
            </w:pPr>
            <w:r w:rsidRPr="00866CC2">
              <w:rPr>
                <w:color w:val="000000"/>
                <w:szCs w:val="28"/>
              </w:rPr>
              <w:t>0.00124</w:t>
            </w:r>
          </w:p>
        </w:tc>
        <w:tc>
          <w:tcPr>
            <w:tcW w:w="1871" w:type="dxa"/>
            <w:tcBorders>
              <w:top w:val="nil"/>
              <w:left w:val="nil"/>
              <w:bottom w:val="single" w:sz="4" w:space="0" w:color="auto"/>
              <w:right w:val="single" w:sz="4" w:space="0" w:color="auto"/>
            </w:tcBorders>
            <w:shd w:val="clear" w:color="auto" w:fill="auto"/>
            <w:noWrap/>
            <w:hideMark/>
          </w:tcPr>
          <w:p w14:paraId="051CE24C"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40223774" w14:textId="77777777" w:rsidR="00866CC2" w:rsidRPr="00866CC2" w:rsidRDefault="00866CC2" w:rsidP="00F00C19">
            <w:pPr>
              <w:jc w:val="center"/>
              <w:rPr>
                <w:color w:val="000000"/>
                <w:szCs w:val="28"/>
              </w:rPr>
            </w:pPr>
            <w:r w:rsidRPr="00866CC2">
              <w:rPr>
                <w:color w:val="000000"/>
                <w:szCs w:val="28"/>
              </w:rPr>
              <w:t>18.00000</w:t>
            </w:r>
          </w:p>
        </w:tc>
        <w:tc>
          <w:tcPr>
            <w:tcW w:w="2485" w:type="dxa"/>
            <w:tcBorders>
              <w:top w:val="nil"/>
              <w:left w:val="nil"/>
              <w:bottom w:val="single" w:sz="4" w:space="0" w:color="auto"/>
              <w:right w:val="single" w:sz="4" w:space="0" w:color="auto"/>
            </w:tcBorders>
            <w:shd w:val="clear" w:color="auto" w:fill="auto"/>
            <w:noWrap/>
            <w:hideMark/>
          </w:tcPr>
          <w:p w14:paraId="7BB63FAB" w14:textId="77777777" w:rsidR="00866CC2" w:rsidRPr="00866CC2" w:rsidRDefault="00866CC2" w:rsidP="00F00C19">
            <w:pPr>
              <w:jc w:val="center"/>
              <w:rPr>
                <w:color w:val="000000"/>
                <w:szCs w:val="28"/>
              </w:rPr>
            </w:pPr>
            <w:r w:rsidRPr="00866CC2">
              <w:rPr>
                <w:color w:val="000000"/>
                <w:szCs w:val="28"/>
              </w:rPr>
              <w:t>2.40840</w:t>
            </w:r>
          </w:p>
        </w:tc>
        <w:tc>
          <w:tcPr>
            <w:tcW w:w="2374" w:type="dxa"/>
            <w:tcBorders>
              <w:top w:val="nil"/>
              <w:left w:val="nil"/>
              <w:bottom w:val="single" w:sz="4" w:space="0" w:color="auto"/>
              <w:right w:val="single" w:sz="4" w:space="0" w:color="auto"/>
            </w:tcBorders>
            <w:shd w:val="clear" w:color="auto" w:fill="auto"/>
            <w:noWrap/>
            <w:hideMark/>
          </w:tcPr>
          <w:p w14:paraId="19B57DDB" w14:textId="77777777" w:rsidR="00866CC2" w:rsidRPr="00866CC2" w:rsidRDefault="00866CC2" w:rsidP="00F00C19">
            <w:pPr>
              <w:jc w:val="center"/>
              <w:rPr>
                <w:color w:val="000000"/>
                <w:szCs w:val="28"/>
              </w:rPr>
            </w:pPr>
            <w:r w:rsidRPr="00866CC2">
              <w:rPr>
                <w:color w:val="000000"/>
                <w:szCs w:val="28"/>
              </w:rPr>
              <w:t>2.40840</w:t>
            </w:r>
          </w:p>
        </w:tc>
      </w:tr>
      <w:tr w:rsidR="00866CC2" w:rsidRPr="00866CC2" w14:paraId="4BBE460C"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F2B7DC4" w14:textId="77777777" w:rsidR="00866CC2" w:rsidRPr="00866CC2" w:rsidRDefault="00866CC2" w:rsidP="00866CC2">
            <w:pPr>
              <w:rPr>
                <w:color w:val="000000"/>
                <w:szCs w:val="28"/>
              </w:rPr>
            </w:pPr>
            <w:r w:rsidRPr="00866CC2">
              <w:rPr>
                <w:color w:val="000000"/>
                <w:szCs w:val="28"/>
              </w:rPr>
              <w:t>48</w:t>
            </w:r>
          </w:p>
        </w:tc>
        <w:tc>
          <w:tcPr>
            <w:tcW w:w="3526" w:type="dxa"/>
            <w:tcBorders>
              <w:top w:val="nil"/>
              <w:left w:val="nil"/>
              <w:bottom w:val="single" w:sz="4" w:space="0" w:color="auto"/>
              <w:right w:val="single" w:sz="4" w:space="0" w:color="auto"/>
            </w:tcBorders>
            <w:shd w:val="clear" w:color="auto" w:fill="auto"/>
            <w:noWrap/>
            <w:hideMark/>
          </w:tcPr>
          <w:p w14:paraId="32849934" w14:textId="77777777" w:rsidR="00866CC2" w:rsidRPr="00866CC2" w:rsidRDefault="00866CC2" w:rsidP="00866CC2">
            <w:pPr>
              <w:rPr>
                <w:color w:val="000000"/>
                <w:szCs w:val="28"/>
              </w:rPr>
            </w:pPr>
            <w:r w:rsidRPr="00866CC2">
              <w:rPr>
                <w:color w:val="000000"/>
                <w:szCs w:val="28"/>
              </w:rPr>
              <w:t>76</w:t>
            </w:r>
            <w:proofErr w:type="gramStart"/>
            <w:r w:rsidRPr="00866CC2">
              <w:rPr>
                <w:color w:val="000000"/>
                <w:szCs w:val="28"/>
              </w:rPr>
              <w:t>а:№</w:t>
            </w:r>
            <w:proofErr w:type="gramEnd"/>
            <w:r w:rsidRPr="00866CC2">
              <w:rPr>
                <w:color w:val="000000"/>
                <w:szCs w:val="28"/>
              </w:rPr>
              <w:t>2б</w:t>
            </w:r>
          </w:p>
        </w:tc>
        <w:tc>
          <w:tcPr>
            <w:tcW w:w="1393" w:type="dxa"/>
            <w:tcBorders>
              <w:top w:val="nil"/>
              <w:left w:val="nil"/>
              <w:bottom w:val="single" w:sz="4" w:space="0" w:color="auto"/>
              <w:right w:val="single" w:sz="4" w:space="0" w:color="auto"/>
            </w:tcBorders>
            <w:shd w:val="clear" w:color="auto" w:fill="auto"/>
            <w:noWrap/>
            <w:hideMark/>
          </w:tcPr>
          <w:p w14:paraId="23F620EE" w14:textId="77777777" w:rsidR="00866CC2" w:rsidRPr="00866CC2" w:rsidRDefault="00866CC2" w:rsidP="00F00C19">
            <w:pPr>
              <w:jc w:val="center"/>
              <w:rPr>
                <w:color w:val="000000"/>
                <w:szCs w:val="28"/>
              </w:rPr>
            </w:pPr>
            <w:r w:rsidRPr="00866CC2">
              <w:rPr>
                <w:color w:val="000000"/>
                <w:szCs w:val="28"/>
              </w:rPr>
              <w:t>23.61</w:t>
            </w:r>
          </w:p>
        </w:tc>
        <w:tc>
          <w:tcPr>
            <w:tcW w:w="1868" w:type="dxa"/>
            <w:tcBorders>
              <w:top w:val="nil"/>
              <w:left w:val="nil"/>
              <w:bottom w:val="single" w:sz="4" w:space="0" w:color="auto"/>
              <w:right w:val="single" w:sz="4" w:space="0" w:color="auto"/>
            </w:tcBorders>
            <w:shd w:val="clear" w:color="auto" w:fill="auto"/>
            <w:noWrap/>
            <w:hideMark/>
          </w:tcPr>
          <w:p w14:paraId="345A176A" w14:textId="77777777" w:rsidR="00866CC2" w:rsidRPr="00866CC2" w:rsidRDefault="00866CC2" w:rsidP="00F00C19">
            <w:pPr>
              <w:jc w:val="center"/>
              <w:rPr>
                <w:color w:val="000000"/>
                <w:szCs w:val="28"/>
              </w:rPr>
            </w:pPr>
            <w:r w:rsidRPr="00866CC2">
              <w:rPr>
                <w:color w:val="000000"/>
                <w:szCs w:val="28"/>
              </w:rPr>
              <w:t>89</w:t>
            </w:r>
          </w:p>
        </w:tc>
        <w:tc>
          <w:tcPr>
            <w:tcW w:w="2063" w:type="dxa"/>
            <w:tcBorders>
              <w:top w:val="nil"/>
              <w:left w:val="nil"/>
              <w:bottom w:val="single" w:sz="4" w:space="0" w:color="auto"/>
              <w:right w:val="single" w:sz="4" w:space="0" w:color="auto"/>
            </w:tcBorders>
            <w:shd w:val="clear" w:color="auto" w:fill="auto"/>
            <w:noWrap/>
            <w:hideMark/>
          </w:tcPr>
          <w:p w14:paraId="7F4105E3" w14:textId="77777777" w:rsidR="00866CC2" w:rsidRPr="00866CC2" w:rsidRDefault="00866CC2" w:rsidP="00F00C19">
            <w:pPr>
              <w:jc w:val="center"/>
              <w:rPr>
                <w:color w:val="000000"/>
                <w:szCs w:val="28"/>
              </w:rPr>
            </w:pPr>
            <w:r w:rsidRPr="00866CC2">
              <w:rPr>
                <w:color w:val="000000"/>
                <w:szCs w:val="28"/>
              </w:rPr>
              <w:t>3.7776</w:t>
            </w:r>
          </w:p>
        </w:tc>
        <w:tc>
          <w:tcPr>
            <w:tcW w:w="2038" w:type="dxa"/>
            <w:tcBorders>
              <w:top w:val="nil"/>
              <w:left w:val="nil"/>
              <w:bottom w:val="single" w:sz="4" w:space="0" w:color="auto"/>
              <w:right w:val="single" w:sz="4" w:space="0" w:color="auto"/>
            </w:tcBorders>
            <w:shd w:val="clear" w:color="auto" w:fill="auto"/>
            <w:noWrap/>
            <w:hideMark/>
          </w:tcPr>
          <w:p w14:paraId="7C8BC122"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87D364E" w14:textId="77777777" w:rsidR="00866CC2" w:rsidRPr="00866CC2" w:rsidRDefault="00866CC2" w:rsidP="00F00C19">
            <w:pPr>
              <w:jc w:val="center"/>
              <w:rPr>
                <w:color w:val="000000"/>
                <w:szCs w:val="28"/>
              </w:rPr>
            </w:pPr>
            <w:r w:rsidRPr="00866CC2">
              <w:rPr>
                <w:color w:val="000000"/>
                <w:szCs w:val="28"/>
              </w:rPr>
              <w:t>0.00049</w:t>
            </w:r>
          </w:p>
        </w:tc>
        <w:tc>
          <w:tcPr>
            <w:tcW w:w="1871" w:type="dxa"/>
            <w:tcBorders>
              <w:top w:val="nil"/>
              <w:left w:val="nil"/>
              <w:bottom w:val="single" w:sz="4" w:space="0" w:color="auto"/>
              <w:right w:val="single" w:sz="4" w:space="0" w:color="auto"/>
            </w:tcBorders>
            <w:shd w:val="clear" w:color="auto" w:fill="auto"/>
            <w:noWrap/>
            <w:hideMark/>
          </w:tcPr>
          <w:p w14:paraId="1699190B"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0A627226" w14:textId="77777777" w:rsidR="00866CC2" w:rsidRPr="00866CC2" w:rsidRDefault="00866CC2" w:rsidP="00F00C19">
            <w:pPr>
              <w:jc w:val="center"/>
              <w:rPr>
                <w:color w:val="000000"/>
                <w:szCs w:val="28"/>
              </w:rPr>
            </w:pPr>
            <w:r w:rsidRPr="00866CC2">
              <w:rPr>
                <w:color w:val="000000"/>
                <w:szCs w:val="28"/>
              </w:rPr>
              <w:t>5.30000</w:t>
            </w:r>
          </w:p>
        </w:tc>
        <w:tc>
          <w:tcPr>
            <w:tcW w:w="2485" w:type="dxa"/>
            <w:tcBorders>
              <w:top w:val="nil"/>
              <w:left w:val="nil"/>
              <w:bottom w:val="single" w:sz="4" w:space="0" w:color="auto"/>
              <w:right w:val="single" w:sz="4" w:space="0" w:color="auto"/>
            </w:tcBorders>
            <w:shd w:val="clear" w:color="auto" w:fill="auto"/>
            <w:noWrap/>
            <w:hideMark/>
          </w:tcPr>
          <w:p w14:paraId="7DC1C34A" w14:textId="77777777" w:rsidR="00866CC2" w:rsidRPr="00866CC2" w:rsidRDefault="00866CC2" w:rsidP="00F00C19">
            <w:pPr>
              <w:jc w:val="center"/>
              <w:rPr>
                <w:color w:val="000000"/>
                <w:szCs w:val="28"/>
              </w:rPr>
            </w:pPr>
            <w:r w:rsidRPr="00866CC2">
              <w:rPr>
                <w:color w:val="000000"/>
                <w:szCs w:val="28"/>
              </w:rPr>
              <w:t>0.37540</w:t>
            </w:r>
          </w:p>
        </w:tc>
        <w:tc>
          <w:tcPr>
            <w:tcW w:w="2374" w:type="dxa"/>
            <w:tcBorders>
              <w:top w:val="nil"/>
              <w:left w:val="nil"/>
              <w:bottom w:val="single" w:sz="4" w:space="0" w:color="auto"/>
              <w:right w:val="single" w:sz="4" w:space="0" w:color="auto"/>
            </w:tcBorders>
            <w:shd w:val="clear" w:color="auto" w:fill="auto"/>
            <w:noWrap/>
            <w:hideMark/>
          </w:tcPr>
          <w:p w14:paraId="0D6DE386" w14:textId="77777777" w:rsidR="00866CC2" w:rsidRPr="00866CC2" w:rsidRDefault="00866CC2" w:rsidP="00F00C19">
            <w:pPr>
              <w:jc w:val="center"/>
              <w:rPr>
                <w:color w:val="000000"/>
                <w:szCs w:val="28"/>
              </w:rPr>
            </w:pPr>
            <w:r w:rsidRPr="00866CC2">
              <w:rPr>
                <w:color w:val="000000"/>
                <w:szCs w:val="28"/>
              </w:rPr>
              <w:t>0.37540</w:t>
            </w:r>
          </w:p>
        </w:tc>
      </w:tr>
      <w:tr w:rsidR="00866CC2" w:rsidRPr="00866CC2" w14:paraId="1A00F780"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D92274E" w14:textId="77777777" w:rsidR="00866CC2" w:rsidRPr="00866CC2" w:rsidRDefault="00866CC2" w:rsidP="00866CC2">
            <w:pPr>
              <w:rPr>
                <w:color w:val="000000"/>
                <w:szCs w:val="28"/>
              </w:rPr>
            </w:pPr>
            <w:r w:rsidRPr="00866CC2">
              <w:rPr>
                <w:color w:val="000000"/>
                <w:szCs w:val="28"/>
              </w:rPr>
              <w:t>49</w:t>
            </w:r>
          </w:p>
        </w:tc>
        <w:tc>
          <w:tcPr>
            <w:tcW w:w="3526" w:type="dxa"/>
            <w:tcBorders>
              <w:top w:val="nil"/>
              <w:left w:val="nil"/>
              <w:bottom w:val="single" w:sz="4" w:space="0" w:color="auto"/>
              <w:right w:val="single" w:sz="4" w:space="0" w:color="auto"/>
            </w:tcBorders>
            <w:shd w:val="clear" w:color="auto" w:fill="auto"/>
            <w:noWrap/>
            <w:hideMark/>
          </w:tcPr>
          <w:p w14:paraId="4AFAB939" w14:textId="77777777" w:rsidR="00866CC2" w:rsidRPr="00866CC2" w:rsidRDefault="00866CC2" w:rsidP="00866CC2">
            <w:pPr>
              <w:rPr>
                <w:color w:val="000000"/>
                <w:szCs w:val="28"/>
              </w:rPr>
            </w:pPr>
            <w:r w:rsidRPr="00866CC2">
              <w:rPr>
                <w:color w:val="000000"/>
                <w:szCs w:val="28"/>
              </w:rPr>
              <w:t>76</w:t>
            </w:r>
            <w:proofErr w:type="gramStart"/>
            <w:r w:rsidRPr="00866CC2">
              <w:rPr>
                <w:color w:val="000000"/>
                <w:szCs w:val="28"/>
              </w:rPr>
              <w:t>б:№</w:t>
            </w:r>
            <w:proofErr w:type="gramEnd"/>
            <w:r w:rsidRPr="00866CC2">
              <w:rPr>
                <w:color w:val="000000"/>
                <w:szCs w:val="28"/>
              </w:rPr>
              <w:t>2б</w:t>
            </w:r>
          </w:p>
        </w:tc>
        <w:tc>
          <w:tcPr>
            <w:tcW w:w="1393" w:type="dxa"/>
            <w:tcBorders>
              <w:top w:val="nil"/>
              <w:left w:val="nil"/>
              <w:bottom w:val="single" w:sz="4" w:space="0" w:color="auto"/>
              <w:right w:val="single" w:sz="4" w:space="0" w:color="auto"/>
            </w:tcBorders>
            <w:shd w:val="clear" w:color="auto" w:fill="auto"/>
            <w:noWrap/>
            <w:hideMark/>
          </w:tcPr>
          <w:p w14:paraId="0FA08A0A" w14:textId="77777777" w:rsidR="00866CC2" w:rsidRPr="00866CC2" w:rsidRDefault="00866CC2" w:rsidP="00F00C19">
            <w:pPr>
              <w:jc w:val="center"/>
              <w:rPr>
                <w:color w:val="000000"/>
                <w:szCs w:val="28"/>
              </w:rPr>
            </w:pPr>
            <w:r w:rsidRPr="00866CC2">
              <w:rPr>
                <w:color w:val="000000"/>
                <w:szCs w:val="28"/>
              </w:rPr>
              <w:t>25.19</w:t>
            </w:r>
          </w:p>
        </w:tc>
        <w:tc>
          <w:tcPr>
            <w:tcW w:w="1868" w:type="dxa"/>
            <w:tcBorders>
              <w:top w:val="nil"/>
              <w:left w:val="nil"/>
              <w:bottom w:val="single" w:sz="4" w:space="0" w:color="auto"/>
              <w:right w:val="single" w:sz="4" w:space="0" w:color="auto"/>
            </w:tcBorders>
            <w:shd w:val="clear" w:color="auto" w:fill="auto"/>
            <w:noWrap/>
            <w:hideMark/>
          </w:tcPr>
          <w:p w14:paraId="1CDC5C4E" w14:textId="77777777" w:rsidR="00866CC2" w:rsidRPr="00866CC2" w:rsidRDefault="00866CC2" w:rsidP="00F00C19">
            <w:pPr>
              <w:jc w:val="center"/>
              <w:rPr>
                <w:color w:val="000000"/>
                <w:szCs w:val="28"/>
              </w:rPr>
            </w:pPr>
            <w:r w:rsidRPr="00866CC2">
              <w:rPr>
                <w:color w:val="000000"/>
                <w:szCs w:val="28"/>
              </w:rPr>
              <w:t>159</w:t>
            </w:r>
          </w:p>
        </w:tc>
        <w:tc>
          <w:tcPr>
            <w:tcW w:w="2063" w:type="dxa"/>
            <w:tcBorders>
              <w:top w:val="nil"/>
              <w:left w:val="nil"/>
              <w:bottom w:val="single" w:sz="4" w:space="0" w:color="auto"/>
              <w:right w:val="single" w:sz="4" w:space="0" w:color="auto"/>
            </w:tcBorders>
            <w:shd w:val="clear" w:color="auto" w:fill="auto"/>
            <w:noWrap/>
            <w:hideMark/>
          </w:tcPr>
          <w:p w14:paraId="4CCDD86E" w14:textId="77777777" w:rsidR="00866CC2" w:rsidRPr="00866CC2" w:rsidRDefault="00866CC2" w:rsidP="00F00C19">
            <w:pPr>
              <w:jc w:val="center"/>
              <w:rPr>
                <w:color w:val="000000"/>
                <w:szCs w:val="28"/>
              </w:rPr>
            </w:pPr>
            <w:r w:rsidRPr="00866CC2">
              <w:rPr>
                <w:color w:val="000000"/>
                <w:szCs w:val="28"/>
              </w:rPr>
              <w:t>7.557</w:t>
            </w:r>
          </w:p>
        </w:tc>
        <w:tc>
          <w:tcPr>
            <w:tcW w:w="2038" w:type="dxa"/>
            <w:tcBorders>
              <w:top w:val="nil"/>
              <w:left w:val="nil"/>
              <w:bottom w:val="single" w:sz="4" w:space="0" w:color="auto"/>
              <w:right w:val="single" w:sz="4" w:space="0" w:color="auto"/>
            </w:tcBorders>
            <w:shd w:val="clear" w:color="auto" w:fill="auto"/>
            <w:noWrap/>
            <w:hideMark/>
          </w:tcPr>
          <w:p w14:paraId="0FF4C15D"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3BAAD89D" w14:textId="77777777" w:rsidR="00866CC2" w:rsidRPr="00866CC2" w:rsidRDefault="00866CC2" w:rsidP="00F00C19">
            <w:pPr>
              <w:jc w:val="center"/>
              <w:rPr>
                <w:color w:val="000000"/>
                <w:szCs w:val="28"/>
              </w:rPr>
            </w:pPr>
            <w:r w:rsidRPr="00866CC2">
              <w:rPr>
                <w:color w:val="000000"/>
                <w:szCs w:val="28"/>
              </w:rPr>
              <w:t>0.00070</w:t>
            </w:r>
          </w:p>
        </w:tc>
        <w:tc>
          <w:tcPr>
            <w:tcW w:w="1871" w:type="dxa"/>
            <w:tcBorders>
              <w:top w:val="nil"/>
              <w:left w:val="nil"/>
              <w:bottom w:val="single" w:sz="4" w:space="0" w:color="auto"/>
              <w:right w:val="single" w:sz="4" w:space="0" w:color="auto"/>
            </w:tcBorders>
            <w:shd w:val="clear" w:color="auto" w:fill="auto"/>
            <w:noWrap/>
            <w:hideMark/>
          </w:tcPr>
          <w:p w14:paraId="2444D1FC"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7F3866F1" w14:textId="77777777" w:rsidR="00866CC2" w:rsidRPr="00866CC2" w:rsidRDefault="00866CC2" w:rsidP="00F00C19">
            <w:pPr>
              <w:jc w:val="center"/>
              <w:rPr>
                <w:color w:val="000000"/>
                <w:szCs w:val="28"/>
              </w:rPr>
            </w:pPr>
            <w:r w:rsidRPr="00866CC2">
              <w:rPr>
                <w:color w:val="000000"/>
                <w:szCs w:val="28"/>
              </w:rPr>
              <w:t>18.00000</w:t>
            </w:r>
          </w:p>
        </w:tc>
        <w:tc>
          <w:tcPr>
            <w:tcW w:w="2485" w:type="dxa"/>
            <w:tcBorders>
              <w:top w:val="nil"/>
              <w:left w:val="nil"/>
              <w:bottom w:val="single" w:sz="4" w:space="0" w:color="auto"/>
              <w:right w:val="single" w:sz="4" w:space="0" w:color="auto"/>
            </w:tcBorders>
            <w:shd w:val="clear" w:color="auto" w:fill="auto"/>
            <w:noWrap/>
            <w:hideMark/>
          </w:tcPr>
          <w:p w14:paraId="31D226CF" w14:textId="77777777" w:rsidR="00866CC2" w:rsidRPr="00866CC2" w:rsidRDefault="00866CC2" w:rsidP="00F00C19">
            <w:pPr>
              <w:jc w:val="center"/>
              <w:rPr>
                <w:color w:val="000000"/>
                <w:szCs w:val="28"/>
              </w:rPr>
            </w:pPr>
            <w:r w:rsidRPr="00866CC2">
              <w:rPr>
                <w:color w:val="000000"/>
                <w:szCs w:val="28"/>
              </w:rPr>
              <w:t>1.36026</w:t>
            </w:r>
          </w:p>
        </w:tc>
        <w:tc>
          <w:tcPr>
            <w:tcW w:w="2374" w:type="dxa"/>
            <w:tcBorders>
              <w:top w:val="nil"/>
              <w:left w:val="nil"/>
              <w:bottom w:val="single" w:sz="4" w:space="0" w:color="auto"/>
              <w:right w:val="single" w:sz="4" w:space="0" w:color="auto"/>
            </w:tcBorders>
            <w:shd w:val="clear" w:color="auto" w:fill="auto"/>
            <w:noWrap/>
            <w:hideMark/>
          </w:tcPr>
          <w:p w14:paraId="6627A565" w14:textId="77777777" w:rsidR="00866CC2" w:rsidRPr="00866CC2" w:rsidRDefault="00866CC2" w:rsidP="00F00C19">
            <w:pPr>
              <w:jc w:val="center"/>
              <w:rPr>
                <w:color w:val="000000"/>
                <w:szCs w:val="28"/>
              </w:rPr>
            </w:pPr>
            <w:r w:rsidRPr="00866CC2">
              <w:rPr>
                <w:color w:val="000000"/>
                <w:szCs w:val="28"/>
              </w:rPr>
              <w:t>1.36026</w:t>
            </w:r>
          </w:p>
        </w:tc>
      </w:tr>
      <w:tr w:rsidR="00866CC2" w:rsidRPr="00866CC2" w14:paraId="430F8C9A"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2239AE1" w14:textId="77777777" w:rsidR="00866CC2" w:rsidRPr="00866CC2" w:rsidRDefault="00866CC2" w:rsidP="00866CC2">
            <w:pPr>
              <w:rPr>
                <w:color w:val="000000"/>
                <w:szCs w:val="28"/>
              </w:rPr>
            </w:pPr>
            <w:r w:rsidRPr="00866CC2">
              <w:rPr>
                <w:color w:val="000000"/>
                <w:szCs w:val="28"/>
              </w:rPr>
              <w:t>50</w:t>
            </w:r>
          </w:p>
        </w:tc>
        <w:tc>
          <w:tcPr>
            <w:tcW w:w="3526" w:type="dxa"/>
            <w:tcBorders>
              <w:top w:val="nil"/>
              <w:left w:val="nil"/>
              <w:bottom w:val="single" w:sz="4" w:space="0" w:color="auto"/>
              <w:right w:val="single" w:sz="4" w:space="0" w:color="auto"/>
            </w:tcBorders>
            <w:shd w:val="clear" w:color="auto" w:fill="auto"/>
            <w:noWrap/>
            <w:hideMark/>
          </w:tcPr>
          <w:p w14:paraId="1AF9781E" w14:textId="77777777" w:rsidR="00866CC2" w:rsidRPr="00866CC2" w:rsidRDefault="00866CC2" w:rsidP="00866CC2">
            <w:pPr>
              <w:rPr>
                <w:color w:val="000000"/>
                <w:szCs w:val="28"/>
              </w:rPr>
            </w:pPr>
            <w:r w:rsidRPr="00866CC2">
              <w:rPr>
                <w:color w:val="000000"/>
                <w:szCs w:val="28"/>
              </w:rPr>
              <w:t>31</w:t>
            </w:r>
            <w:proofErr w:type="gramStart"/>
            <w:r w:rsidRPr="00866CC2">
              <w:rPr>
                <w:color w:val="000000"/>
                <w:szCs w:val="28"/>
              </w:rPr>
              <w:t>а:№</w:t>
            </w:r>
            <w:proofErr w:type="gramEnd"/>
            <w:r w:rsidRPr="00866CC2">
              <w:rPr>
                <w:color w:val="000000"/>
                <w:szCs w:val="28"/>
              </w:rPr>
              <w:t>2а</w:t>
            </w:r>
          </w:p>
        </w:tc>
        <w:tc>
          <w:tcPr>
            <w:tcW w:w="1393" w:type="dxa"/>
            <w:tcBorders>
              <w:top w:val="nil"/>
              <w:left w:val="nil"/>
              <w:bottom w:val="single" w:sz="4" w:space="0" w:color="auto"/>
              <w:right w:val="single" w:sz="4" w:space="0" w:color="auto"/>
            </w:tcBorders>
            <w:shd w:val="clear" w:color="auto" w:fill="auto"/>
            <w:noWrap/>
            <w:hideMark/>
          </w:tcPr>
          <w:p w14:paraId="6F81CA39" w14:textId="77777777" w:rsidR="00866CC2" w:rsidRPr="00866CC2" w:rsidRDefault="00866CC2" w:rsidP="00F00C19">
            <w:pPr>
              <w:jc w:val="center"/>
              <w:rPr>
                <w:color w:val="000000"/>
                <w:szCs w:val="28"/>
              </w:rPr>
            </w:pPr>
            <w:r w:rsidRPr="00866CC2">
              <w:rPr>
                <w:color w:val="000000"/>
                <w:szCs w:val="28"/>
              </w:rPr>
              <w:t>16.01</w:t>
            </w:r>
          </w:p>
        </w:tc>
        <w:tc>
          <w:tcPr>
            <w:tcW w:w="1868" w:type="dxa"/>
            <w:tcBorders>
              <w:top w:val="nil"/>
              <w:left w:val="nil"/>
              <w:bottom w:val="single" w:sz="4" w:space="0" w:color="auto"/>
              <w:right w:val="single" w:sz="4" w:space="0" w:color="auto"/>
            </w:tcBorders>
            <w:shd w:val="clear" w:color="auto" w:fill="auto"/>
            <w:noWrap/>
            <w:hideMark/>
          </w:tcPr>
          <w:p w14:paraId="6137D6CE" w14:textId="77777777" w:rsidR="00866CC2" w:rsidRPr="00866CC2" w:rsidRDefault="00866CC2" w:rsidP="00F00C19">
            <w:pPr>
              <w:jc w:val="center"/>
              <w:rPr>
                <w:color w:val="000000"/>
                <w:szCs w:val="28"/>
              </w:rPr>
            </w:pPr>
            <w:r w:rsidRPr="00866CC2">
              <w:rPr>
                <w:color w:val="000000"/>
                <w:szCs w:val="28"/>
              </w:rPr>
              <w:t>89</w:t>
            </w:r>
          </w:p>
        </w:tc>
        <w:tc>
          <w:tcPr>
            <w:tcW w:w="2063" w:type="dxa"/>
            <w:tcBorders>
              <w:top w:val="nil"/>
              <w:left w:val="nil"/>
              <w:bottom w:val="single" w:sz="4" w:space="0" w:color="auto"/>
              <w:right w:val="single" w:sz="4" w:space="0" w:color="auto"/>
            </w:tcBorders>
            <w:shd w:val="clear" w:color="auto" w:fill="auto"/>
            <w:noWrap/>
            <w:hideMark/>
          </w:tcPr>
          <w:p w14:paraId="36387E78" w14:textId="77777777" w:rsidR="00866CC2" w:rsidRPr="00866CC2" w:rsidRDefault="00866CC2" w:rsidP="00F00C19">
            <w:pPr>
              <w:jc w:val="center"/>
              <w:rPr>
                <w:color w:val="000000"/>
                <w:szCs w:val="28"/>
              </w:rPr>
            </w:pPr>
            <w:r w:rsidRPr="00866CC2">
              <w:rPr>
                <w:color w:val="000000"/>
                <w:szCs w:val="28"/>
              </w:rPr>
              <w:t>2.5616</w:t>
            </w:r>
          </w:p>
        </w:tc>
        <w:tc>
          <w:tcPr>
            <w:tcW w:w="2038" w:type="dxa"/>
            <w:tcBorders>
              <w:top w:val="nil"/>
              <w:left w:val="nil"/>
              <w:bottom w:val="single" w:sz="4" w:space="0" w:color="auto"/>
              <w:right w:val="single" w:sz="4" w:space="0" w:color="auto"/>
            </w:tcBorders>
            <w:shd w:val="clear" w:color="auto" w:fill="auto"/>
            <w:noWrap/>
            <w:hideMark/>
          </w:tcPr>
          <w:p w14:paraId="30588F12"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0757856" w14:textId="77777777" w:rsidR="00866CC2" w:rsidRPr="00866CC2" w:rsidRDefault="00866CC2" w:rsidP="00F00C19">
            <w:pPr>
              <w:jc w:val="center"/>
              <w:rPr>
                <w:color w:val="000000"/>
                <w:szCs w:val="28"/>
              </w:rPr>
            </w:pPr>
            <w:r w:rsidRPr="00866CC2">
              <w:rPr>
                <w:color w:val="000000"/>
                <w:szCs w:val="28"/>
              </w:rPr>
              <w:t>0.00033</w:t>
            </w:r>
          </w:p>
        </w:tc>
        <w:tc>
          <w:tcPr>
            <w:tcW w:w="1871" w:type="dxa"/>
            <w:tcBorders>
              <w:top w:val="nil"/>
              <w:left w:val="nil"/>
              <w:bottom w:val="single" w:sz="4" w:space="0" w:color="auto"/>
              <w:right w:val="single" w:sz="4" w:space="0" w:color="auto"/>
            </w:tcBorders>
            <w:shd w:val="clear" w:color="auto" w:fill="auto"/>
            <w:noWrap/>
            <w:hideMark/>
          </w:tcPr>
          <w:p w14:paraId="45964A11"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31A44B50" w14:textId="77777777" w:rsidR="00866CC2" w:rsidRPr="00866CC2" w:rsidRDefault="00866CC2" w:rsidP="00F00C19">
            <w:pPr>
              <w:jc w:val="center"/>
              <w:rPr>
                <w:color w:val="000000"/>
                <w:szCs w:val="28"/>
              </w:rPr>
            </w:pPr>
            <w:r w:rsidRPr="00866CC2">
              <w:rPr>
                <w:color w:val="000000"/>
                <w:szCs w:val="28"/>
              </w:rPr>
              <w:t>5.30000</w:t>
            </w:r>
          </w:p>
        </w:tc>
        <w:tc>
          <w:tcPr>
            <w:tcW w:w="2485" w:type="dxa"/>
            <w:tcBorders>
              <w:top w:val="nil"/>
              <w:left w:val="nil"/>
              <w:bottom w:val="single" w:sz="4" w:space="0" w:color="auto"/>
              <w:right w:val="single" w:sz="4" w:space="0" w:color="auto"/>
            </w:tcBorders>
            <w:shd w:val="clear" w:color="auto" w:fill="auto"/>
            <w:noWrap/>
            <w:hideMark/>
          </w:tcPr>
          <w:p w14:paraId="06EA0D70" w14:textId="77777777" w:rsidR="00866CC2" w:rsidRPr="00866CC2" w:rsidRDefault="00866CC2" w:rsidP="00F00C19">
            <w:pPr>
              <w:jc w:val="center"/>
              <w:rPr>
                <w:color w:val="000000"/>
                <w:szCs w:val="28"/>
              </w:rPr>
            </w:pPr>
            <w:r w:rsidRPr="00866CC2">
              <w:rPr>
                <w:color w:val="000000"/>
                <w:szCs w:val="28"/>
              </w:rPr>
              <w:t>0.25456</w:t>
            </w:r>
          </w:p>
        </w:tc>
        <w:tc>
          <w:tcPr>
            <w:tcW w:w="2374" w:type="dxa"/>
            <w:tcBorders>
              <w:top w:val="nil"/>
              <w:left w:val="nil"/>
              <w:bottom w:val="single" w:sz="4" w:space="0" w:color="auto"/>
              <w:right w:val="single" w:sz="4" w:space="0" w:color="auto"/>
            </w:tcBorders>
            <w:shd w:val="clear" w:color="auto" w:fill="auto"/>
            <w:noWrap/>
            <w:hideMark/>
          </w:tcPr>
          <w:p w14:paraId="5C123F34" w14:textId="77777777" w:rsidR="00866CC2" w:rsidRPr="00866CC2" w:rsidRDefault="00866CC2" w:rsidP="00F00C19">
            <w:pPr>
              <w:jc w:val="center"/>
              <w:rPr>
                <w:color w:val="000000"/>
                <w:szCs w:val="28"/>
              </w:rPr>
            </w:pPr>
            <w:r w:rsidRPr="00866CC2">
              <w:rPr>
                <w:color w:val="000000"/>
                <w:szCs w:val="28"/>
              </w:rPr>
              <w:t>0.25456</w:t>
            </w:r>
          </w:p>
        </w:tc>
      </w:tr>
      <w:tr w:rsidR="00866CC2" w:rsidRPr="00866CC2" w14:paraId="6872CC38"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4691BA33" w14:textId="77777777" w:rsidR="00866CC2" w:rsidRPr="00866CC2" w:rsidRDefault="00866CC2" w:rsidP="00866CC2">
            <w:pPr>
              <w:rPr>
                <w:color w:val="000000"/>
                <w:szCs w:val="28"/>
              </w:rPr>
            </w:pPr>
            <w:r w:rsidRPr="00866CC2">
              <w:rPr>
                <w:color w:val="000000"/>
                <w:szCs w:val="28"/>
              </w:rPr>
              <w:t>51</w:t>
            </w:r>
          </w:p>
        </w:tc>
        <w:tc>
          <w:tcPr>
            <w:tcW w:w="3526" w:type="dxa"/>
            <w:tcBorders>
              <w:top w:val="nil"/>
              <w:left w:val="nil"/>
              <w:bottom w:val="single" w:sz="4" w:space="0" w:color="auto"/>
              <w:right w:val="single" w:sz="4" w:space="0" w:color="auto"/>
            </w:tcBorders>
            <w:shd w:val="clear" w:color="auto" w:fill="auto"/>
            <w:noWrap/>
            <w:hideMark/>
          </w:tcPr>
          <w:p w14:paraId="5FA11097" w14:textId="77777777" w:rsidR="00866CC2" w:rsidRPr="00866CC2" w:rsidRDefault="00866CC2" w:rsidP="00866CC2">
            <w:pPr>
              <w:rPr>
                <w:color w:val="000000"/>
                <w:szCs w:val="28"/>
              </w:rPr>
            </w:pPr>
            <w:r w:rsidRPr="00866CC2">
              <w:rPr>
                <w:color w:val="000000"/>
                <w:szCs w:val="28"/>
              </w:rPr>
              <w:t>31</w:t>
            </w:r>
            <w:proofErr w:type="gramStart"/>
            <w:r w:rsidRPr="00866CC2">
              <w:rPr>
                <w:color w:val="000000"/>
                <w:szCs w:val="28"/>
              </w:rPr>
              <w:t>б:№</w:t>
            </w:r>
            <w:proofErr w:type="gramEnd"/>
            <w:r w:rsidRPr="00866CC2">
              <w:rPr>
                <w:color w:val="000000"/>
                <w:szCs w:val="28"/>
              </w:rPr>
              <w:t>2а</w:t>
            </w:r>
          </w:p>
        </w:tc>
        <w:tc>
          <w:tcPr>
            <w:tcW w:w="1393" w:type="dxa"/>
            <w:tcBorders>
              <w:top w:val="nil"/>
              <w:left w:val="nil"/>
              <w:bottom w:val="single" w:sz="4" w:space="0" w:color="auto"/>
              <w:right w:val="single" w:sz="4" w:space="0" w:color="auto"/>
            </w:tcBorders>
            <w:shd w:val="clear" w:color="auto" w:fill="auto"/>
            <w:noWrap/>
            <w:hideMark/>
          </w:tcPr>
          <w:p w14:paraId="4106576F" w14:textId="77777777" w:rsidR="00866CC2" w:rsidRPr="00866CC2" w:rsidRDefault="00866CC2" w:rsidP="00F00C19">
            <w:pPr>
              <w:jc w:val="center"/>
              <w:rPr>
                <w:color w:val="000000"/>
                <w:szCs w:val="28"/>
              </w:rPr>
            </w:pPr>
            <w:r w:rsidRPr="00866CC2">
              <w:rPr>
                <w:color w:val="000000"/>
                <w:szCs w:val="28"/>
              </w:rPr>
              <w:t>20.77</w:t>
            </w:r>
          </w:p>
        </w:tc>
        <w:tc>
          <w:tcPr>
            <w:tcW w:w="1868" w:type="dxa"/>
            <w:tcBorders>
              <w:top w:val="nil"/>
              <w:left w:val="nil"/>
              <w:bottom w:val="single" w:sz="4" w:space="0" w:color="auto"/>
              <w:right w:val="single" w:sz="4" w:space="0" w:color="auto"/>
            </w:tcBorders>
            <w:shd w:val="clear" w:color="auto" w:fill="auto"/>
            <w:noWrap/>
            <w:hideMark/>
          </w:tcPr>
          <w:p w14:paraId="2B550A5A" w14:textId="77777777" w:rsidR="00866CC2" w:rsidRPr="00866CC2" w:rsidRDefault="00866CC2" w:rsidP="00F00C19">
            <w:pPr>
              <w:jc w:val="center"/>
              <w:rPr>
                <w:color w:val="000000"/>
                <w:szCs w:val="28"/>
              </w:rPr>
            </w:pPr>
            <w:r w:rsidRPr="00866CC2">
              <w:rPr>
                <w:color w:val="000000"/>
                <w:szCs w:val="28"/>
              </w:rPr>
              <w:t>108</w:t>
            </w:r>
          </w:p>
        </w:tc>
        <w:tc>
          <w:tcPr>
            <w:tcW w:w="2063" w:type="dxa"/>
            <w:tcBorders>
              <w:top w:val="nil"/>
              <w:left w:val="nil"/>
              <w:bottom w:val="single" w:sz="4" w:space="0" w:color="auto"/>
              <w:right w:val="single" w:sz="4" w:space="0" w:color="auto"/>
            </w:tcBorders>
            <w:shd w:val="clear" w:color="auto" w:fill="auto"/>
            <w:noWrap/>
            <w:hideMark/>
          </w:tcPr>
          <w:p w14:paraId="787AEE0B" w14:textId="77777777" w:rsidR="00866CC2" w:rsidRPr="00866CC2" w:rsidRDefault="00866CC2" w:rsidP="00F00C19">
            <w:pPr>
              <w:jc w:val="center"/>
              <w:rPr>
                <w:color w:val="000000"/>
                <w:szCs w:val="28"/>
              </w:rPr>
            </w:pPr>
            <w:r w:rsidRPr="00866CC2">
              <w:rPr>
                <w:color w:val="000000"/>
                <w:szCs w:val="28"/>
              </w:rPr>
              <w:t>4.154</w:t>
            </w:r>
          </w:p>
        </w:tc>
        <w:tc>
          <w:tcPr>
            <w:tcW w:w="2038" w:type="dxa"/>
            <w:tcBorders>
              <w:top w:val="nil"/>
              <w:left w:val="nil"/>
              <w:bottom w:val="single" w:sz="4" w:space="0" w:color="auto"/>
              <w:right w:val="single" w:sz="4" w:space="0" w:color="auto"/>
            </w:tcBorders>
            <w:shd w:val="clear" w:color="auto" w:fill="auto"/>
            <w:noWrap/>
            <w:hideMark/>
          </w:tcPr>
          <w:p w14:paraId="1F0B038D"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0493ECE7" w14:textId="77777777" w:rsidR="00866CC2" w:rsidRPr="00866CC2" w:rsidRDefault="00866CC2" w:rsidP="00F00C19">
            <w:pPr>
              <w:jc w:val="center"/>
              <w:rPr>
                <w:color w:val="000000"/>
                <w:szCs w:val="28"/>
              </w:rPr>
            </w:pPr>
            <w:r w:rsidRPr="00866CC2">
              <w:rPr>
                <w:color w:val="000000"/>
                <w:szCs w:val="28"/>
              </w:rPr>
              <w:t>0.00046</w:t>
            </w:r>
          </w:p>
        </w:tc>
        <w:tc>
          <w:tcPr>
            <w:tcW w:w="1871" w:type="dxa"/>
            <w:tcBorders>
              <w:top w:val="nil"/>
              <w:left w:val="nil"/>
              <w:bottom w:val="single" w:sz="4" w:space="0" w:color="auto"/>
              <w:right w:val="single" w:sz="4" w:space="0" w:color="auto"/>
            </w:tcBorders>
            <w:shd w:val="clear" w:color="auto" w:fill="auto"/>
            <w:noWrap/>
            <w:hideMark/>
          </w:tcPr>
          <w:p w14:paraId="39F401A1"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60EF61AA"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5A82B157" w14:textId="77777777" w:rsidR="00866CC2" w:rsidRPr="00866CC2" w:rsidRDefault="00866CC2" w:rsidP="00F00C19">
            <w:pPr>
              <w:jc w:val="center"/>
              <w:rPr>
                <w:color w:val="000000"/>
                <w:szCs w:val="28"/>
              </w:rPr>
            </w:pPr>
            <w:r w:rsidRPr="00866CC2">
              <w:rPr>
                <w:color w:val="000000"/>
                <w:szCs w:val="28"/>
              </w:rPr>
              <w:t>0.49848</w:t>
            </w:r>
          </w:p>
        </w:tc>
        <w:tc>
          <w:tcPr>
            <w:tcW w:w="2374" w:type="dxa"/>
            <w:tcBorders>
              <w:top w:val="nil"/>
              <w:left w:val="nil"/>
              <w:bottom w:val="single" w:sz="4" w:space="0" w:color="auto"/>
              <w:right w:val="single" w:sz="4" w:space="0" w:color="auto"/>
            </w:tcBorders>
            <w:shd w:val="clear" w:color="auto" w:fill="auto"/>
            <w:noWrap/>
            <w:hideMark/>
          </w:tcPr>
          <w:p w14:paraId="62DA36BD" w14:textId="77777777" w:rsidR="00866CC2" w:rsidRPr="00866CC2" w:rsidRDefault="00866CC2" w:rsidP="00F00C19">
            <w:pPr>
              <w:jc w:val="center"/>
              <w:rPr>
                <w:color w:val="000000"/>
                <w:szCs w:val="28"/>
              </w:rPr>
            </w:pPr>
            <w:r w:rsidRPr="00866CC2">
              <w:rPr>
                <w:color w:val="000000"/>
                <w:szCs w:val="28"/>
              </w:rPr>
              <w:t>0.49848</w:t>
            </w:r>
          </w:p>
        </w:tc>
      </w:tr>
      <w:tr w:rsidR="00866CC2" w:rsidRPr="00866CC2" w14:paraId="21688B55"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17117F33" w14:textId="77777777" w:rsidR="00866CC2" w:rsidRPr="00866CC2" w:rsidRDefault="00866CC2" w:rsidP="00866CC2">
            <w:pPr>
              <w:rPr>
                <w:color w:val="000000"/>
                <w:szCs w:val="28"/>
              </w:rPr>
            </w:pPr>
            <w:r w:rsidRPr="00866CC2">
              <w:rPr>
                <w:color w:val="000000"/>
                <w:szCs w:val="28"/>
              </w:rPr>
              <w:t>52</w:t>
            </w:r>
          </w:p>
        </w:tc>
        <w:tc>
          <w:tcPr>
            <w:tcW w:w="3526" w:type="dxa"/>
            <w:tcBorders>
              <w:top w:val="nil"/>
              <w:left w:val="nil"/>
              <w:bottom w:val="single" w:sz="4" w:space="0" w:color="auto"/>
              <w:right w:val="single" w:sz="4" w:space="0" w:color="auto"/>
            </w:tcBorders>
            <w:shd w:val="clear" w:color="auto" w:fill="auto"/>
            <w:noWrap/>
            <w:hideMark/>
          </w:tcPr>
          <w:p w14:paraId="15498EDD" w14:textId="77777777" w:rsidR="00866CC2" w:rsidRPr="00866CC2" w:rsidRDefault="00866CC2" w:rsidP="00866CC2">
            <w:pPr>
              <w:rPr>
                <w:color w:val="000000"/>
                <w:szCs w:val="28"/>
              </w:rPr>
            </w:pPr>
            <w:r w:rsidRPr="00866CC2">
              <w:rPr>
                <w:color w:val="000000"/>
                <w:szCs w:val="28"/>
              </w:rPr>
              <w:t>76а:82</w:t>
            </w:r>
          </w:p>
        </w:tc>
        <w:tc>
          <w:tcPr>
            <w:tcW w:w="1393" w:type="dxa"/>
            <w:tcBorders>
              <w:top w:val="nil"/>
              <w:left w:val="nil"/>
              <w:bottom w:val="single" w:sz="4" w:space="0" w:color="auto"/>
              <w:right w:val="single" w:sz="4" w:space="0" w:color="auto"/>
            </w:tcBorders>
            <w:shd w:val="clear" w:color="auto" w:fill="auto"/>
            <w:noWrap/>
            <w:hideMark/>
          </w:tcPr>
          <w:p w14:paraId="41FA64C4" w14:textId="77777777" w:rsidR="00866CC2" w:rsidRPr="00866CC2" w:rsidRDefault="00866CC2" w:rsidP="00F00C19">
            <w:pPr>
              <w:jc w:val="center"/>
              <w:rPr>
                <w:color w:val="000000"/>
                <w:szCs w:val="28"/>
              </w:rPr>
            </w:pPr>
            <w:r w:rsidRPr="00866CC2">
              <w:rPr>
                <w:color w:val="000000"/>
                <w:szCs w:val="28"/>
              </w:rPr>
              <w:t>113.44</w:t>
            </w:r>
          </w:p>
        </w:tc>
        <w:tc>
          <w:tcPr>
            <w:tcW w:w="1868" w:type="dxa"/>
            <w:tcBorders>
              <w:top w:val="nil"/>
              <w:left w:val="nil"/>
              <w:bottom w:val="single" w:sz="4" w:space="0" w:color="auto"/>
              <w:right w:val="single" w:sz="4" w:space="0" w:color="auto"/>
            </w:tcBorders>
            <w:shd w:val="clear" w:color="auto" w:fill="auto"/>
            <w:noWrap/>
            <w:hideMark/>
          </w:tcPr>
          <w:p w14:paraId="3DF87AAF" w14:textId="77777777" w:rsidR="00866CC2" w:rsidRPr="00866CC2" w:rsidRDefault="00866CC2" w:rsidP="00F00C19">
            <w:pPr>
              <w:jc w:val="center"/>
              <w:rPr>
                <w:color w:val="000000"/>
                <w:szCs w:val="28"/>
              </w:rPr>
            </w:pPr>
            <w:r w:rsidRPr="00866CC2">
              <w:rPr>
                <w:color w:val="000000"/>
                <w:szCs w:val="28"/>
              </w:rPr>
              <w:t>273</w:t>
            </w:r>
          </w:p>
        </w:tc>
        <w:tc>
          <w:tcPr>
            <w:tcW w:w="2063" w:type="dxa"/>
            <w:tcBorders>
              <w:top w:val="nil"/>
              <w:left w:val="nil"/>
              <w:bottom w:val="single" w:sz="4" w:space="0" w:color="auto"/>
              <w:right w:val="single" w:sz="4" w:space="0" w:color="auto"/>
            </w:tcBorders>
            <w:shd w:val="clear" w:color="auto" w:fill="auto"/>
            <w:noWrap/>
            <w:hideMark/>
          </w:tcPr>
          <w:p w14:paraId="0087705B" w14:textId="77777777" w:rsidR="00866CC2" w:rsidRPr="00866CC2" w:rsidRDefault="00866CC2" w:rsidP="00F00C19">
            <w:pPr>
              <w:jc w:val="center"/>
              <w:rPr>
                <w:color w:val="000000"/>
                <w:szCs w:val="28"/>
              </w:rPr>
            </w:pPr>
            <w:r w:rsidRPr="00866CC2">
              <w:rPr>
                <w:color w:val="000000"/>
                <w:szCs w:val="28"/>
              </w:rPr>
              <w:t>56.72</w:t>
            </w:r>
          </w:p>
        </w:tc>
        <w:tc>
          <w:tcPr>
            <w:tcW w:w="2038" w:type="dxa"/>
            <w:tcBorders>
              <w:top w:val="nil"/>
              <w:left w:val="nil"/>
              <w:bottom w:val="single" w:sz="4" w:space="0" w:color="auto"/>
              <w:right w:val="single" w:sz="4" w:space="0" w:color="auto"/>
            </w:tcBorders>
            <w:shd w:val="clear" w:color="auto" w:fill="auto"/>
            <w:noWrap/>
            <w:hideMark/>
          </w:tcPr>
          <w:p w14:paraId="66EE124C"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640D323" w14:textId="77777777" w:rsidR="00866CC2" w:rsidRPr="00866CC2" w:rsidRDefault="00866CC2" w:rsidP="00F00C19">
            <w:pPr>
              <w:jc w:val="center"/>
              <w:rPr>
                <w:color w:val="000000"/>
                <w:szCs w:val="28"/>
              </w:rPr>
            </w:pPr>
            <w:r w:rsidRPr="00866CC2">
              <w:rPr>
                <w:color w:val="000000"/>
                <w:szCs w:val="28"/>
              </w:rPr>
              <w:t>0.00504</w:t>
            </w:r>
          </w:p>
        </w:tc>
        <w:tc>
          <w:tcPr>
            <w:tcW w:w="1871" w:type="dxa"/>
            <w:tcBorders>
              <w:top w:val="nil"/>
              <w:left w:val="nil"/>
              <w:bottom w:val="single" w:sz="4" w:space="0" w:color="auto"/>
              <w:right w:val="single" w:sz="4" w:space="0" w:color="auto"/>
            </w:tcBorders>
            <w:shd w:val="clear" w:color="auto" w:fill="auto"/>
            <w:noWrap/>
            <w:hideMark/>
          </w:tcPr>
          <w:p w14:paraId="0FF0CFBE"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245E6053" w14:textId="77777777" w:rsidR="00866CC2" w:rsidRPr="00866CC2" w:rsidRDefault="00866CC2" w:rsidP="00F00C19">
            <w:pPr>
              <w:jc w:val="center"/>
              <w:rPr>
                <w:color w:val="000000"/>
                <w:szCs w:val="28"/>
              </w:rPr>
            </w:pPr>
            <w:r w:rsidRPr="00866CC2">
              <w:rPr>
                <w:color w:val="000000"/>
                <w:szCs w:val="28"/>
              </w:rPr>
              <w:t>53.00000</w:t>
            </w:r>
          </w:p>
        </w:tc>
        <w:tc>
          <w:tcPr>
            <w:tcW w:w="2485" w:type="dxa"/>
            <w:tcBorders>
              <w:top w:val="nil"/>
              <w:left w:val="nil"/>
              <w:bottom w:val="single" w:sz="4" w:space="0" w:color="auto"/>
              <w:right w:val="single" w:sz="4" w:space="0" w:color="auto"/>
            </w:tcBorders>
            <w:shd w:val="clear" w:color="auto" w:fill="auto"/>
            <w:noWrap/>
            <w:hideMark/>
          </w:tcPr>
          <w:p w14:paraId="53A221C0" w14:textId="77777777" w:rsidR="00866CC2" w:rsidRPr="00866CC2" w:rsidRDefault="00866CC2" w:rsidP="00F00C19">
            <w:pPr>
              <w:jc w:val="center"/>
              <w:rPr>
                <w:color w:val="000000"/>
                <w:szCs w:val="28"/>
              </w:rPr>
            </w:pPr>
            <w:r w:rsidRPr="00866CC2">
              <w:rPr>
                <w:color w:val="000000"/>
                <w:szCs w:val="28"/>
              </w:rPr>
              <w:t>18.03696</w:t>
            </w:r>
          </w:p>
        </w:tc>
        <w:tc>
          <w:tcPr>
            <w:tcW w:w="2374" w:type="dxa"/>
            <w:tcBorders>
              <w:top w:val="nil"/>
              <w:left w:val="nil"/>
              <w:bottom w:val="single" w:sz="4" w:space="0" w:color="auto"/>
              <w:right w:val="single" w:sz="4" w:space="0" w:color="auto"/>
            </w:tcBorders>
            <w:shd w:val="clear" w:color="auto" w:fill="auto"/>
            <w:noWrap/>
            <w:hideMark/>
          </w:tcPr>
          <w:p w14:paraId="0DF5952D" w14:textId="77777777" w:rsidR="00866CC2" w:rsidRPr="00866CC2" w:rsidRDefault="00866CC2" w:rsidP="00F00C19">
            <w:pPr>
              <w:jc w:val="center"/>
              <w:rPr>
                <w:color w:val="000000"/>
                <w:szCs w:val="28"/>
              </w:rPr>
            </w:pPr>
            <w:r w:rsidRPr="00866CC2">
              <w:rPr>
                <w:color w:val="000000"/>
                <w:szCs w:val="28"/>
              </w:rPr>
              <w:t>18.03696</w:t>
            </w:r>
          </w:p>
        </w:tc>
      </w:tr>
      <w:tr w:rsidR="00866CC2" w:rsidRPr="00866CC2" w14:paraId="231C2807"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42B60742" w14:textId="77777777" w:rsidR="00866CC2" w:rsidRPr="00866CC2" w:rsidRDefault="00866CC2" w:rsidP="00866CC2">
            <w:pPr>
              <w:rPr>
                <w:color w:val="000000"/>
                <w:szCs w:val="28"/>
              </w:rPr>
            </w:pPr>
            <w:r w:rsidRPr="00866CC2">
              <w:rPr>
                <w:color w:val="000000"/>
                <w:szCs w:val="28"/>
              </w:rPr>
              <w:t>53</w:t>
            </w:r>
          </w:p>
        </w:tc>
        <w:tc>
          <w:tcPr>
            <w:tcW w:w="3526" w:type="dxa"/>
            <w:tcBorders>
              <w:top w:val="nil"/>
              <w:left w:val="nil"/>
              <w:bottom w:val="single" w:sz="4" w:space="0" w:color="auto"/>
              <w:right w:val="single" w:sz="4" w:space="0" w:color="auto"/>
            </w:tcBorders>
            <w:shd w:val="clear" w:color="auto" w:fill="auto"/>
            <w:noWrap/>
            <w:hideMark/>
          </w:tcPr>
          <w:p w14:paraId="5C413E79" w14:textId="77777777" w:rsidR="00866CC2" w:rsidRPr="00866CC2" w:rsidRDefault="00866CC2" w:rsidP="00866CC2">
            <w:pPr>
              <w:rPr>
                <w:color w:val="000000"/>
                <w:szCs w:val="28"/>
              </w:rPr>
            </w:pPr>
            <w:proofErr w:type="gramStart"/>
            <w:r w:rsidRPr="00866CC2">
              <w:rPr>
                <w:color w:val="000000"/>
                <w:szCs w:val="28"/>
              </w:rPr>
              <w:t>82:№</w:t>
            </w:r>
            <w:proofErr w:type="gramEnd"/>
            <w:r w:rsidRPr="00866CC2">
              <w:rPr>
                <w:color w:val="000000"/>
                <w:szCs w:val="28"/>
              </w:rPr>
              <w:t>2в</w:t>
            </w:r>
          </w:p>
        </w:tc>
        <w:tc>
          <w:tcPr>
            <w:tcW w:w="1393" w:type="dxa"/>
            <w:tcBorders>
              <w:top w:val="nil"/>
              <w:left w:val="nil"/>
              <w:bottom w:val="single" w:sz="4" w:space="0" w:color="auto"/>
              <w:right w:val="single" w:sz="4" w:space="0" w:color="auto"/>
            </w:tcBorders>
            <w:shd w:val="clear" w:color="auto" w:fill="auto"/>
            <w:noWrap/>
            <w:hideMark/>
          </w:tcPr>
          <w:p w14:paraId="4E069D72" w14:textId="77777777" w:rsidR="00866CC2" w:rsidRPr="00866CC2" w:rsidRDefault="00866CC2" w:rsidP="00F00C19">
            <w:pPr>
              <w:jc w:val="center"/>
              <w:rPr>
                <w:color w:val="000000"/>
                <w:szCs w:val="28"/>
              </w:rPr>
            </w:pPr>
            <w:r w:rsidRPr="00866CC2">
              <w:rPr>
                <w:color w:val="000000"/>
                <w:szCs w:val="28"/>
              </w:rPr>
              <w:t>12.6</w:t>
            </w:r>
          </w:p>
        </w:tc>
        <w:tc>
          <w:tcPr>
            <w:tcW w:w="1868" w:type="dxa"/>
            <w:tcBorders>
              <w:top w:val="nil"/>
              <w:left w:val="nil"/>
              <w:bottom w:val="single" w:sz="4" w:space="0" w:color="auto"/>
              <w:right w:val="single" w:sz="4" w:space="0" w:color="auto"/>
            </w:tcBorders>
            <w:shd w:val="clear" w:color="auto" w:fill="auto"/>
            <w:noWrap/>
            <w:hideMark/>
          </w:tcPr>
          <w:p w14:paraId="6ED2F10F" w14:textId="77777777" w:rsidR="00866CC2" w:rsidRPr="00866CC2" w:rsidRDefault="00866CC2" w:rsidP="00F00C19">
            <w:pPr>
              <w:jc w:val="center"/>
              <w:rPr>
                <w:color w:val="000000"/>
                <w:szCs w:val="28"/>
              </w:rPr>
            </w:pPr>
            <w:r w:rsidRPr="00866CC2">
              <w:rPr>
                <w:color w:val="000000"/>
                <w:szCs w:val="28"/>
              </w:rPr>
              <w:t>159</w:t>
            </w:r>
          </w:p>
        </w:tc>
        <w:tc>
          <w:tcPr>
            <w:tcW w:w="2063" w:type="dxa"/>
            <w:tcBorders>
              <w:top w:val="nil"/>
              <w:left w:val="nil"/>
              <w:bottom w:val="single" w:sz="4" w:space="0" w:color="auto"/>
              <w:right w:val="single" w:sz="4" w:space="0" w:color="auto"/>
            </w:tcBorders>
            <w:shd w:val="clear" w:color="auto" w:fill="auto"/>
            <w:noWrap/>
            <w:hideMark/>
          </w:tcPr>
          <w:p w14:paraId="2D76B3B4" w14:textId="77777777" w:rsidR="00866CC2" w:rsidRPr="00866CC2" w:rsidRDefault="00866CC2" w:rsidP="00F00C19">
            <w:pPr>
              <w:jc w:val="center"/>
              <w:rPr>
                <w:color w:val="000000"/>
                <w:szCs w:val="28"/>
              </w:rPr>
            </w:pPr>
            <w:r w:rsidRPr="00866CC2">
              <w:rPr>
                <w:color w:val="000000"/>
                <w:szCs w:val="28"/>
              </w:rPr>
              <w:t>3.78</w:t>
            </w:r>
          </w:p>
        </w:tc>
        <w:tc>
          <w:tcPr>
            <w:tcW w:w="2038" w:type="dxa"/>
            <w:tcBorders>
              <w:top w:val="nil"/>
              <w:left w:val="nil"/>
              <w:bottom w:val="single" w:sz="4" w:space="0" w:color="auto"/>
              <w:right w:val="single" w:sz="4" w:space="0" w:color="auto"/>
            </w:tcBorders>
            <w:shd w:val="clear" w:color="auto" w:fill="auto"/>
            <w:noWrap/>
            <w:hideMark/>
          </w:tcPr>
          <w:p w14:paraId="3DD8BF8E"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3F398925" w14:textId="77777777" w:rsidR="00866CC2" w:rsidRPr="00866CC2" w:rsidRDefault="00866CC2" w:rsidP="00F00C19">
            <w:pPr>
              <w:jc w:val="center"/>
              <w:rPr>
                <w:color w:val="000000"/>
                <w:szCs w:val="28"/>
              </w:rPr>
            </w:pPr>
            <w:r w:rsidRPr="00866CC2">
              <w:rPr>
                <w:color w:val="000000"/>
                <w:szCs w:val="28"/>
              </w:rPr>
              <w:t>0.00035</w:t>
            </w:r>
          </w:p>
        </w:tc>
        <w:tc>
          <w:tcPr>
            <w:tcW w:w="1871" w:type="dxa"/>
            <w:tcBorders>
              <w:top w:val="nil"/>
              <w:left w:val="nil"/>
              <w:bottom w:val="single" w:sz="4" w:space="0" w:color="auto"/>
              <w:right w:val="single" w:sz="4" w:space="0" w:color="auto"/>
            </w:tcBorders>
            <w:shd w:val="clear" w:color="auto" w:fill="auto"/>
            <w:noWrap/>
            <w:hideMark/>
          </w:tcPr>
          <w:p w14:paraId="1D4F3320"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02690E92" w14:textId="77777777" w:rsidR="00866CC2" w:rsidRPr="00866CC2" w:rsidRDefault="00866CC2" w:rsidP="00F00C19">
            <w:pPr>
              <w:jc w:val="center"/>
              <w:rPr>
                <w:color w:val="000000"/>
                <w:szCs w:val="28"/>
              </w:rPr>
            </w:pPr>
            <w:r w:rsidRPr="00866CC2">
              <w:rPr>
                <w:color w:val="000000"/>
                <w:szCs w:val="28"/>
              </w:rPr>
              <w:t>18.00000</w:t>
            </w:r>
          </w:p>
        </w:tc>
        <w:tc>
          <w:tcPr>
            <w:tcW w:w="2485" w:type="dxa"/>
            <w:tcBorders>
              <w:top w:val="nil"/>
              <w:left w:val="nil"/>
              <w:bottom w:val="single" w:sz="4" w:space="0" w:color="auto"/>
              <w:right w:val="single" w:sz="4" w:space="0" w:color="auto"/>
            </w:tcBorders>
            <w:shd w:val="clear" w:color="auto" w:fill="auto"/>
            <w:noWrap/>
            <w:hideMark/>
          </w:tcPr>
          <w:p w14:paraId="1360B682" w14:textId="77777777" w:rsidR="00866CC2" w:rsidRPr="00866CC2" w:rsidRDefault="00866CC2" w:rsidP="00F00C19">
            <w:pPr>
              <w:jc w:val="center"/>
              <w:rPr>
                <w:color w:val="000000"/>
                <w:szCs w:val="28"/>
              </w:rPr>
            </w:pPr>
            <w:r w:rsidRPr="00866CC2">
              <w:rPr>
                <w:color w:val="000000"/>
                <w:szCs w:val="28"/>
              </w:rPr>
              <w:t>0.68040</w:t>
            </w:r>
          </w:p>
        </w:tc>
        <w:tc>
          <w:tcPr>
            <w:tcW w:w="2374" w:type="dxa"/>
            <w:tcBorders>
              <w:top w:val="nil"/>
              <w:left w:val="nil"/>
              <w:bottom w:val="single" w:sz="4" w:space="0" w:color="auto"/>
              <w:right w:val="single" w:sz="4" w:space="0" w:color="auto"/>
            </w:tcBorders>
            <w:shd w:val="clear" w:color="auto" w:fill="auto"/>
            <w:noWrap/>
            <w:hideMark/>
          </w:tcPr>
          <w:p w14:paraId="004646F0" w14:textId="77777777" w:rsidR="00866CC2" w:rsidRPr="00866CC2" w:rsidRDefault="00866CC2" w:rsidP="00F00C19">
            <w:pPr>
              <w:jc w:val="center"/>
              <w:rPr>
                <w:color w:val="000000"/>
                <w:szCs w:val="28"/>
              </w:rPr>
            </w:pPr>
            <w:r w:rsidRPr="00866CC2">
              <w:rPr>
                <w:color w:val="000000"/>
                <w:szCs w:val="28"/>
              </w:rPr>
              <w:t>0.68040</w:t>
            </w:r>
          </w:p>
        </w:tc>
      </w:tr>
      <w:tr w:rsidR="00866CC2" w:rsidRPr="00866CC2" w14:paraId="6FEC7C15"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0A3848EC" w14:textId="77777777" w:rsidR="00866CC2" w:rsidRPr="00866CC2" w:rsidRDefault="00866CC2" w:rsidP="00866CC2">
            <w:pPr>
              <w:rPr>
                <w:color w:val="000000"/>
                <w:szCs w:val="28"/>
              </w:rPr>
            </w:pPr>
            <w:r w:rsidRPr="00866CC2">
              <w:rPr>
                <w:color w:val="000000"/>
                <w:szCs w:val="28"/>
              </w:rPr>
              <w:t>54</w:t>
            </w:r>
          </w:p>
        </w:tc>
        <w:tc>
          <w:tcPr>
            <w:tcW w:w="3526" w:type="dxa"/>
            <w:tcBorders>
              <w:top w:val="nil"/>
              <w:left w:val="nil"/>
              <w:bottom w:val="single" w:sz="4" w:space="0" w:color="auto"/>
              <w:right w:val="single" w:sz="4" w:space="0" w:color="auto"/>
            </w:tcBorders>
            <w:shd w:val="clear" w:color="auto" w:fill="auto"/>
            <w:noWrap/>
            <w:hideMark/>
          </w:tcPr>
          <w:p w14:paraId="2C524653" w14:textId="77777777" w:rsidR="00866CC2" w:rsidRPr="00866CC2" w:rsidRDefault="00866CC2" w:rsidP="00866CC2">
            <w:pPr>
              <w:rPr>
                <w:color w:val="000000"/>
                <w:szCs w:val="28"/>
              </w:rPr>
            </w:pPr>
            <w:proofErr w:type="gramStart"/>
            <w:r w:rsidRPr="00866CC2">
              <w:rPr>
                <w:color w:val="000000"/>
                <w:szCs w:val="28"/>
              </w:rPr>
              <w:t>82:з</w:t>
            </w:r>
            <w:proofErr w:type="gramEnd"/>
            <w:r w:rsidRPr="00866CC2">
              <w:rPr>
                <w:color w:val="000000"/>
                <w:szCs w:val="28"/>
              </w:rPr>
              <w:t>45</w:t>
            </w:r>
          </w:p>
        </w:tc>
        <w:tc>
          <w:tcPr>
            <w:tcW w:w="1393" w:type="dxa"/>
            <w:tcBorders>
              <w:top w:val="nil"/>
              <w:left w:val="nil"/>
              <w:bottom w:val="single" w:sz="4" w:space="0" w:color="auto"/>
              <w:right w:val="single" w:sz="4" w:space="0" w:color="auto"/>
            </w:tcBorders>
            <w:shd w:val="clear" w:color="auto" w:fill="auto"/>
            <w:noWrap/>
            <w:hideMark/>
          </w:tcPr>
          <w:p w14:paraId="6B60A7A8" w14:textId="77777777" w:rsidR="00866CC2" w:rsidRPr="00866CC2" w:rsidRDefault="00866CC2" w:rsidP="00F00C19">
            <w:pPr>
              <w:jc w:val="center"/>
              <w:rPr>
                <w:color w:val="000000"/>
                <w:szCs w:val="28"/>
              </w:rPr>
            </w:pPr>
            <w:r w:rsidRPr="00866CC2">
              <w:rPr>
                <w:color w:val="000000"/>
                <w:szCs w:val="28"/>
              </w:rPr>
              <w:t>4.43</w:t>
            </w:r>
          </w:p>
        </w:tc>
        <w:tc>
          <w:tcPr>
            <w:tcW w:w="1868" w:type="dxa"/>
            <w:tcBorders>
              <w:top w:val="nil"/>
              <w:left w:val="nil"/>
              <w:bottom w:val="single" w:sz="4" w:space="0" w:color="auto"/>
              <w:right w:val="single" w:sz="4" w:space="0" w:color="auto"/>
            </w:tcBorders>
            <w:shd w:val="clear" w:color="auto" w:fill="auto"/>
            <w:noWrap/>
            <w:hideMark/>
          </w:tcPr>
          <w:p w14:paraId="760CB923" w14:textId="77777777" w:rsidR="00866CC2" w:rsidRPr="00866CC2" w:rsidRDefault="00866CC2" w:rsidP="00F00C19">
            <w:pPr>
              <w:jc w:val="center"/>
              <w:rPr>
                <w:color w:val="000000"/>
                <w:szCs w:val="28"/>
              </w:rPr>
            </w:pPr>
            <w:r w:rsidRPr="00866CC2">
              <w:rPr>
                <w:color w:val="000000"/>
                <w:szCs w:val="28"/>
              </w:rPr>
              <w:t>273</w:t>
            </w:r>
          </w:p>
        </w:tc>
        <w:tc>
          <w:tcPr>
            <w:tcW w:w="2063" w:type="dxa"/>
            <w:tcBorders>
              <w:top w:val="nil"/>
              <w:left w:val="nil"/>
              <w:bottom w:val="single" w:sz="4" w:space="0" w:color="auto"/>
              <w:right w:val="single" w:sz="4" w:space="0" w:color="auto"/>
            </w:tcBorders>
            <w:shd w:val="clear" w:color="auto" w:fill="auto"/>
            <w:noWrap/>
            <w:hideMark/>
          </w:tcPr>
          <w:p w14:paraId="61275D23" w14:textId="77777777" w:rsidR="00866CC2" w:rsidRPr="00866CC2" w:rsidRDefault="00866CC2" w:rsidP="00F00C19">
            <w:pPr>
              <w:jc w:val="center"/>
              <w:rPr>
                <w:color w:val="000000"/>
                <w:szCs w:val="28"/>
              </w:rPr>
            </w:pPr>
            <w:r w:rsidRPr="00866CC2">
              <w:rPr>
                <w:color w:val="000000"/>
                <w:szCs w:val="28"/>
              </w:rPr>
              <w:t>2.215</w:t>
            </w:r>
          </w:p>
        </w:tc>
        <w:tc>
          <w:tcPr>
            <w:tcW w:w="2038" w:type="dxa"/>
            <w:tcBorders>
              <w:top w:val="nil"/>
              <w:left w:val="nil"/>
              <w:bottom w:val="single" w:sz="4" w:space="0" w:color="auto"/>
              <w:right w:val="single" w:sz="4" w:space="0" w:color="auto"/>
            </w:tcBorders>
            <w:shd w:val="clear" w:color="auto" w:fill="auto"/>
            <w:noWrap/>
            <w:hideMark/>
          </w:tcPr>
          <w:p w14:paraId="3E2CF76F"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E1D307E" w14:textId="77777777" w:rsidR="00866CC2" w:rsidRPr="00866CC2" w:rsidRDefault="00866CC2" w:rsidP="00F00C19">
            <w:pPr>
              <w:jc w:val="center"/>
              <w:rPr>
                <w:color w:val="000000"/>
                <w:szCs w:val="28"/>
              </w:rPr>
            </w:pPr>
            <w:r w:rsidRPr="00866CC2">
              <w:rPr>
                <w:color w:val="000000"/>
                <w:szCs w:val="28"/>
              </w:rPr>
              <w:t>0.00020</w:t>
            </w:r>
          </w:p>
        </w:tc>
        <w:tc>
          <w:tcPr>
            <w:tcW w:w="1871" w:type="dxa"/>
            <w:tcBorders>
              <w:top w:val="nil"/>
              <w:left w:val="nil"/>
              <w:bottom w:val="single" w:sz="4" w:space="0" w:color="auto"/>
              <w:right w:val="single" w:sz="4" w:space="0" w:color="auto"/>
            </w:tcBorders>
            <w:shd w:val="clear" w:color="auto" w:fill="auto"/>
            <w:noWrap/>
            <w:hideMark/>
          </w:tcPr>
          <w:p w14:paraId="20DA4371"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705A0E94" w14:textId="77777777" w:rsidR="00866CC2" w:rsidRPr="00866CC2" w:rsidRDefault="00866CC2" w:rsidP="00F00C19">
            <w:pPr>
              <w:jc w:val="center"/>
              <w:rPr>
                <w:color w:val="000000"/>
                <w:szCs w:val="28"/>
              </w:rPr>
            </w:pPr>
            <w:r w:rsidRPr="00866CC2">
              <w:rPr>
                <w:color w:val="000000"/>
                <w:szCs w:val="28"/>
              </w:rPr>
              <w:t>53.00000</w:t>
            </w:r>
          </w:p>
        </w:tc>
        <w:tc>
          <w:tcPr>
            <w:tcW w:w="2485" w:type="dxa"/>
            <w:tcBorders>
              <w:top w:val="nil"/>
              <w:left w:val="nil"/>
              <w:bottom w:val="single" w:sz="4" w:space="0" w:color="auto"/>
              <w:right w:val="single" w:sz="4" w:space="0" w:color="auto"/>
            </w:tcBorders>
            <w:shd w:val="clear" w:color="auto" w:fill="auto"/>
            <w:noWrap/>
            <w:hideMark/>
          </w:tcPr>
          <w:p w14:paraId="49EE3D60" w14:textId="77777777" w:rsidR="00866CC2" w:rsidRPr="00866CC2" w:rsidRDefault="00866CC2" w:rsidP="00F00C19">
            <w:pPr>
              <w:jc w:val="center"/>
              <w:rPr>
                <w:color w:val="000000"/>
                <w:szCs w:val="28"/>
              </w:rPr>
            </w:pPr>
            <w:r w:rsidRPr="00866CC2">
              <w:rPr>
                <w:color w:val="000000"/>
                <w:szCs w:val="28"/>
              </w:rPr>
              <w:t>0.70437</w:t>
            </w:r>
          </w:p>
        </w:tc>
        <w:tc>
          <w:tcPr>
            <w:tcW w:w="2374" w:type="dxa"/>
            <w:tcBorders>
              <w:top w:val="nil"/>
              <w:left w:val="nil"/>
              <w:bottom w:val="single" w:sz="4" w:space="0" w:color="auto"/>
              <w:right w:val="single" w:sz="4" w:space="0" w:color="auto"/>
            </w:tcBorders>
            <w:shd w:val="clear" w:color="auto" w:fill="auto"/>
            <w:noWrap/>
            <w:hideMark/>
          </w:tcPr>
          <w:p w14:paraId="53B55E38" w14:textId="77777777" w:rsidR="00866CC2" w:rsidRPr="00866CC2" w:rsidRDefault="00866CC2" w:rsidP="00F00C19">
            <w:pPr>
              <w:jc w:val="center"/>
              <w:rPr>
                <w:color w:val="000000"/>
                <w:szCs w:val="28"/>
              </w:rPr>
            </w:pPr>
            <w:r w:rsidRPr="00866CC2">
              <w:rPr>
                <w:color w:val="000000"/>
                <w:szCs w:val="28"/>
              </w:rPr>
              <w:t>0.70437</w:t>
            </w:r>
          </w:p>
        </w:tc>
      </w:tr>
      <w:tr w:rsidR="00866CC2" w:rsidRPr="00866CC2" w14:paraId="62F9895B"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E61277D" w14:textId="77777777" w:rsidR="00866CC2" w:rsidRPr="00866CC2" w:rsidRDefault="00866CC2" w:rsidP="00866CC2">
            <w:pPr>
              <w:rPr>
                <w:color w:val="000000"/>
                <w:szCs w:val="28"/>
              </w:rPr>
            </w:pPr>
            <w:r w:rsidRPr="00866CC2">
              <w:rPr>
                <w:color w:val="000000"/>
                <w:szCs w:val="28"/>
              </w:rPr>
              <w:t>55</w:t>
            </w:r>
          </w:p>
        </w:tc>
        <w:tc>
          <w:tcPr>
            <w:tcW w:w="3526" w:type="dxa"/>
            <w:tcBorders>
              <w:top w:val="nil"/>
              <w:left w:val="nil"/>
              <w:bottom w:val="single" w:sz="4" w:space="0" w:color="auto"/>
              <w:right w:val="single" w:sz="4" w:space="0" w:color="auto"/>
            </w:tcBorders>
            <w:shd w:val="clear" w:color="auto" w:fill="auto"/>
            <w:noWrap/>
            <w:hideMark/>
          </w:tcPr>
          <w:p w14:paraId="5034DBF9" w14:textId="77777777" w:rsidR="00866CC2" w:rsidRPr="00866CC2" w:rsidRDefault="00866CC2" w:rsidP="00866CC2">
            <w:pPr>
              <w:rPr>
                <w:color w:val="000000"/>
                <w:szCs w:val="28"/>
              </w:rPr>
            </w:pPr>
            <w:r w:rsidRPr="00866CC2">
              <w:rPr>
                <w:color w:val="000000"/>
                <w:szCs w:val="28"/>
              </w:rPr>
              <w:t>з45:83</w:t>
            </w:r>
          </w:p>
        </w:tc>
        <w:tc>
          <w:tcPr>
            <w:tcW w:w="1393" w:type="dxa"/>
            <w:tcBorders>
              <w:top w:val="nil"/>
              <w:left w:val="nil"/>
              <w:bottom w:val="single" w:sz="4" w:space="0" w:color="auto"/>
              <w:right w:val="single" w:sz="4" w:space="0" w:color="auto"/>
            </w:tcBorders>
            <w:shd w:val="clear" w:color="auto" w:fill="auto"/>
            <w:noWrap/>
            <w:hideMark/>
          </w:tcPr>
          <w:p w14:paraId="16E7B913" w14:textId="77777777" w:rsidR="00866CC2" w:rsidRPr="00866CC2" w:rsidRDefault="00866CC2" w:rsidP="00F00C19">
            <w:pPr>
              <w:jc w:val="center"/>
              <w:rPr>
                <w:color w:val="000000"/>
                <w:szCs w:val="28"/>
              </w:rPr>
            </w:pPr>
            <w:r w:rsidRPr="00866CC2">
              <w:rPr>
                <w:color w:val="000000"/>
                <w:szCs w:val="28"/>
              </w:rPr>
              <w:t>52.88</w:t>
            </w:r>
          </w:p>
        </w:tc>
        <w:tc>
          <w:tcPr>
            <w:tcW w:w="1868" w:type="dxa"/>
            <w:tcBorders>
              <w:top w:val="nil"/>
              <w:left w:val="nil"/>
              <w:bottom w:val="single" w:sz="4" w:space="0" w:color="auto"/>
              <w:right w:val="single" w:sz="4" w:space="0" w:color="auto"/>
            </w:tcBorders>
            <w:shd w:val="clear" w:color="auto" w:fill="auto"/>
            <w:noWrap/>
            <w:hideMark/>
          </w:tcPr>
          <w:p w14:paraId="52B3CAAB" w14:textId="77777777" w:rsidR="00866CC2" w:rsidRPr="00866CC2" w:rsidRDefault="00866CC2" w:rsidP="00F00C19">
            <w:pPr>
              <w:jc w:val="center"/>
              <w:rPr>
                <w:color w:val="000000"/>
                <w:szCs w:val="28"/>
              </w:rPr>
            </w:pPr>
            <w:r w:rsidRPr="00866CC2">
              <w:rPr>
                <w:color w:val="000000"/>
                <w:szCs w:val="28"/>
              </w:rPr>
              <w:t>273</w:t>
            </w:r>
          </w:p>
        </w:tc>
        <w:tc>
          <w:tcPr>
            <w:tcW w:w="2063" w:type="dxa"/>
            <w:tcBorders>
              <w:top w:val="nil"/>
              <w:left w:val="nil"/>
              <w:bottom w:val="single" w:sz="4" w:space="0" w:color="auto"/>
              <w:right w:val="single" w:sz="4" w:space="0" w:color="auto"/>
            </w:tcBorders>
            <w:shd w:val="clear" w:color="auto" w:fill="auto"/>
            <w:noWrap/>
            <w:hideMark/>
          </w:tcPr>
          <w:p w14:paraId="5672E7DF" w14:textId="77777777" w:rsidR="00866CC2" w:rsidRPr="00866CC2" w:rsidRDefault="00866CC2" w:rsidP="00F00C19">
            <w:pPr>
              <w:jc w:val="center"/>
              <w:rPr>
                <w:color w:val="000000"/>
                <w:szCs w:val="28"/>
              </w:rPr>
            </w:pPr>
            <w:r w:rsidRPr="00866CC2">
              <w:rPr>
                <w:color w:val="000000"/>
                <w:szCs w:val="28"/>
              </w:rPr>
              <w:t>26.44</w:t>
            </w:r>
          </w:p>
        </w:tc>
        <w:tc>
          <w:tcPr>
            <w:tcW w:w="2038" w:type="dxa"/>
            <w:tcBorders>
              <w:top w:val="nil"/>
              <w:left w:val="nil"/>
              <w:bottom w:val="single" w:sz="4" w:space="0" w:color="auto"/>
              <w:right w:val="single" w:sz="4" w:space="0" w:color="auto"/>
            </w:tcBorders>
            <w:shd w:val="clear" w:color="auto" w:fill="auto"/>
            <w:noWrap/>
            <w:hideMark/>
          </w:tcPr>
          <w:p w14:paraId="1136497B"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AADA3A3" w14:textId="77777777" w:rsidR="00866CC2" w:rsidRPr="00866CC2" w:rsidRDefault="00866CC2" w:rsidP="00F00C19">
            <w:pPr>
              <w:jc w:val="center"/>
              <w:rPr>
                <w:color w:val="000000"/>
                <w:szCs w:val="28"/>
              </w:rPr>
            </w:pPr>
            <w:r w:rsidRPr="00866CC2">
              <w:rPr>
                <w:color w:val="000000"/>
                <w:szCs w:val="28"/>
              </w:rPr>
              <w:t>0.00235</w:t>
            </w:r>
          </w:p>
        </w:tc>
        <w:tc>
          <w:tcPr>
            <w:tcW w:w="1871" w:type="dxa"/>
            <w:tcBorders>
              <w:top w:val="nil"/>
              <w:left w:val="nil"/>
              <w:bottom w:val="single" w:sz="4" w:space="0" w:color="auto"/>
              <w:right w:val="single" w:sz="4" w:space="0" w:color="auto"/>
            </w:tcBorders>
            <w:shd w:val="clear" w:color="auto" w:fill="auto"/>
            <w:noWrap/>
            <w:hideMark/>
          </w:tcPr>
          <w:p w14:paraId="226B87A6"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123FA035" w14:textId="77777777" w:rsidR="00866CC2" w:rsidRPr="00866CC2" w:rsidRDefault="00866CC2" w:rsidP="00F00C19">
            <w:pPr>
              <w:jc w:val="center"/>
              <w:rPr>
                <w:color w:val="000000"/>
                <w:szCs w:val="28"/>
              </w:rPr>
            </w:pPr>
            <w:r w:rsidRPr="00866CC2">
              <w:rPr>
                <w:color w:val="000000"/>
                <w:szCs w:val="28"/>
              </w:rPr>
              <w:t>53.00000</w:t>
            </w:r>
          </w:p>
        </w:tc>
        <w:tc>
          <w:tcPr>
            <w:tcW w:w="2485" w:type="dxa"/>
            <w:tcBorders>
              <w:top w:val="nil"/>
              <w:left w:val="nil"/>
              <w:bottom w:val="single" w:sz="4" w:space="0" w:color="auto"/>
              <w:right w:val="single" w:sz="4" w:space="0" w:color="auto"/>
            </w:tcBorders>
            <w:shd w:val="clear" w:color="auto" w:fill="auto"/>
            <w:noWrap/>
            <w:hideMark/>
          </w:tcPr>
          <w:p w14:paraId="2DF1CDDF" w14:textId="77777777" w:rsidR="00866CC2" w:rsidRPr="00866CC2" w:rsidRDefault="00866CC2" w:rsidP="00F00C19">
            <w:pPr>
              <w:jc w:val="center"/>
              <w:rPr>
                <w:color w:val="000000"/>
                <w:szCs w:val="28"/>
              </w:rPr>
            </w:pPr>
            <w:r w:rsidRPr="00866CC2">
              <w:rPr>
                <w:color w:val="000000"/>
                <w:szCs w:val="28"/>
              </w:rPr>
              <w:t>8.40792</w:t>
            </w:r>
          </w:p>
        </w:tc>
        <w:tc>
          <w:tcPr>
            <w:tcW w:w="2374" w:type="dxa"/>
            <w:tcBorders>
              <w:top w:val="nil"/>
              <w:left w:val="nil"/>
              <w:bottom w:val="single" w:sz="4" w:space="0" w:color="auto"/>
              <w:right w:val="single" w:sz="4" w:space="0" w:color="auto"/>
            </w:tcBorders>
            <w:shd w:val="clear" w:color="auto" w:fill="auto"/>
            <w:noWrap/>
            <w:hideMark/>
          </w:tcPr>
          <w:p w14:paraId="3073BBD4" w14:textId="77777777" w:rsidR="00866CC2" w:rsidRPr="00866CC2" w:rsidRDefault="00866CC2" w:rsidP="00F00C19">
            <w:pPr>
              <w:jc w:val="center"/>
              <w:rPr>
                <w:color w:val="000000"/>
                <w:szCs w:val="28"/>
              </w:rPr>
            </w:pPr>
            <w:r w:rsidRPr="00866CC2">
              <w:rPr>
                <w:color w:val="000000"/>
                <w:szCs w:val="28"/>
              </w:rPr>
              <w:t>8.40792</w:t>
            </w:r>
          </w:p>
        </w:tc>
      </w:tr>
      <w:tr w:rsidR="00866CC2" w:rsidRPr="00866CC2" w14:paraId="11C18200"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1A1763FE" w14:textId="77777777" w:rsidR="00866CC2" w:rsidRPr="00866CC2" w:rsidRDefault="00866CC2" w:rsidP="00866CC2">
            <w:pPr>
              <w:rPr>
                <w:color w:val="000000"/>
                <w:szCs w:val="28"/>
              </w:rPr>
            </w:pPr>
            <w:r w:rsidRPr="00866CC2">
              <w:rPr>
                <w:color w:val="000000"/>
                <w:szCs w:val="28"/>
              </w:rPr>
              <w:t>56</w:t>
            </w:r>
          </w:p>
        </w:tc>
        <w:tc>
          <w:tcPr>
            <w:tcW w:w="3526" w:type="dxa"/>
            <w:tcBorders>
              <w:top w:val="nil"/>
              <w:left w:val="nil"/>
              <w:bottom w:val="single" w:sz="4" w:space="0" w:color="auto"/>
              <w:right w:val="single" w:sz="4" w:space="0" w:color="auto"/>
            </w:tcBorders>
            <w:shd w:val="clear" w:color="auto" w:fill="auto"/>
            <w:noWrap/>
            <w:hideMark/>
          </w:tcPr>
          <w:p w14:paraId="0E63CB63" w14:textId="77777777" w:rsidR="00866CC2" w:rsidRPr="00866CC2" w:rsidRDefault="00866CC2" w:rsidP="00866CC2">
            <w:pPr>
              <w:rPr>
                <w:color w:val="000000"/>
                <w:szCs w:val="28"/>
              </w:rPr>
            </w:pPr>
            <w:proofErr w:type="gramStart"/>
            <w:r w:rsidRPr="00866CC2">
              <w:rPr>
                <w:color w:val="000000"/>
                <w:szCs w:val="28"/>
              </w:rPr>
              <w:t>83:з</w:t>
            </w:r>
            <w:proofErr w:type="gramEnd"/>
            <w:r w:rsidRPr="00866CC2">
              <w:rPr>
                <w:color w:val="000000"/>
                <w:szCs w:val="28"/>
              </w:rPr>
              <w:t>46</w:t>
            </w:r>
          </w:p>
        </w:tc>
        <w:tc>
          <w:tcPr>
            <w:tcW w:w="1393" w:type="dxa"/>
            <w:tcBorders>
              <w:top w:val="nil"/>
              <w:left w:val="nil"/>
              <w:bottom w:val="single" w:sz="4" w:space="0" w:color="auto"/>
              <w:right w:val="single" w:sz="4" w:space="0" w:color="auto"/>
            </w:tcBorders>
            <w:shd w:val="clear" w:color="auto" w:fill="auto"/>
            <w:noWrap/>
            <w:hideMark/>
          </w:tcPr>
          <w:p w14:paraId="257E4CB7" w14:textId="77777777" w:rsidR="00866CC2" w:rsidRPr="00866CC2" w:rsidRDefault="00866CC2" w:rsidP="00F00C19">
            <w:pPr>
              <w:jc w:val="center"/>
              <w:rPr>
                <w:color w:val="000000"/>
                <w:szCs w:val="28"/>
              </w:rPr>
            </w:pPr>
            <w:r w:rsidRPr="00866CC2">
              <w:rPr>
                <w:color w:val="000000"/>
                <w:szCs w:val="28"/>
              </w:rPr>
              <w:t>47.24</w:t>
            </w:r>
          </w:p>
        </w:tc>
        <w:tc>
          <w:tcPr>
            <w:tcW w:w="1868" w:type="dxa"/>
            <w:tcBorders>
              <w:top w:val="nil"/>
              <w:left w:val="nil"/>
              <w:bottom w:val="single" w:sz="4" w:space="0" w:color="auto"/>
              <w:right w:val="single" w:sz="4" w:space="0" w:color="auto"/>
            </w:tcBorders>
            <w:shd w:val="clear" w:color="auto" w:fill="auto"/>
            <w:noWrap/>
            <w:hideMark/>
          </w:tcPr>
          <w:p w14:paraId="7951C159" w14:textId="77777777" w:rsidR="00866CC2" w:rsidRPr="00866CC2" w:rsidRDefault="00866CC2" w:rsidP="00F00C19">
            <w:pPr>
              <w:jc w:val="center"/>
              <w:rPr>
                <w:color w:val="000000"/>
                <w:szCs w:val="28"/>
              </w:rPr>
            </w:pPr>
            <w:r w:rsidRPr="00866CC2">
              <w:rPr>
                <w:color w:val="000000"/>
                <w:szCs w:val="28"/>
              </w:rPr>
              <w:t>219</w:t>
            </w:r>
          </w:p>
        </w:tc>
        <w:tc>
          <w:tcPr>
            <w:tcW w:w="2063" w:type="dxa"/>
            <w:tcBorders>
              <w:top w:val="nil"/>
              <w:left w:val="nil"/>
              <w:bottom w:val="single" w:sz="4" w:space="0" w:color="auto"/>
              <w:right w:val="single" w:sz="4" w:space="0" w:color="auto"/>
            </w:tcBorders>
            <w:shd w:val="clear" w:color="auto" w:fill="auto"/>
            <w:noWrap/>
            <w:hideMark/>
          </w:tcPr>
          <w:p w14:paraId="50736E5D" w14:textId="77777777" w:rsidR="00866CC2" w:rsidRPr="00866CC2" w:rsidRDefault="00866CC2" w:rsidP="00F00C19">
            <w:pPr>
              <w:jc w:val="center"/>
              <w:rPr>
                <w:color w:val="000000"/>
                <w:szCs w:val="28"/>
              </w:rPr>
            </w:pPr>
            <w:r w:rsidRPr="00866CC2">
              <w:rPr>
                <w:color w:val="000000"/>
                <w:szCs w:val="28"/>
              </w:rPr>
              <w:t>28.344</w:t>
            </w:r>
          </w:p>
        </w:tc>
        <w:tc>
          <w:tcPr>
            <w:tcW w:w="2038" w:type="dxa"/>
            <w:tcBorders>
              <w:top w:val="nil"/>
              <w:left w:val="nil"/>
              <w:bottom w:val="single" w:sz="4" w:space="0" w:color="auto"/>
              <w:right w:val="single" w:sz="4" w:space="0" w:color="auto"/>
            </w:tcBorders>
            <w:shd w:val="clear" w:color="auto" w:fill="auto"/>
            <w:noWrap/>
            <w:hideMark/>
          </w:tcPr>
          <w:p w14:paraId="775DC983"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4089DB9" w14:textId="77777777" w:rsidR="00866CC2" w:rsidRPr="00866CC2" w:rsidRDefault="00866CC2" w:rsidP="00F00C19">
            <w:pPr>
              <w:jc w:val="center"/>
              <w:rPr>
                <w:color w:val="000000"/>
                <w:szCs w:val="28"/>
              </w:rPr>
            </w:pPr>
            <w:r w:rsidRPr="00866CC2">
              <w:rPr>
                <w:color w:val="000000"/>
                <w:szCs w:val="28"/>
              </w:rPr>
              <w:t>0.00238</w:t>
            </w:r>
          </w:p>
        </w:tc>
        <w:tc>
          <w:tcPr>
            <w:tcW w:w="1871" w:type="dxa"/>
            <w:tcBorders>
              <w:top w:val="nil"/>
              <w:left w:val="nil"/>
              <w:bottom w:val="single" w:sz="4" w:space="0" w:color="auto"/>
              <w:right w:val="single" w:sz="4" w:space="0" w:color="auto"/>
            </w:tcBorders>
            <w:shd w:val="clear" w:color="auto" w:fill="auto"/>
            <w:noWrap/>
            <w:hideMark/>
          </w:tcPr>
          <w:p w14:paraId="3997BB38"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0CF6143C" w14:textId="77777777" w:rsidR="00866CC2" w:rsidRPr="00866CC2" w:rsidRDefault="00866CC2" w:rsidP="00F00C19">
            <w:pPr>
              <w:jc w:val="center"/>
              <w:rPr>
                <w:color w:val="000000"/>
                <w:szCs w:val="28"/>
              </w:rPr>
            </w:pPr>
            <w:r w:rsidRPr="00866CC2">
              <w:rPr>
                <w:color w:val="000000"/>
                <w:szCs w:val="28"/>
              </w:rPr>
              <w:t>75.00000</w:t>
            </w:r>
          </w:p>
        </w:tc>
        <w:tc>
          <w:tcPr>
            <w:tcW w:w="2485" w:type="dxa"/>
            <w:tcBorders>
              <w:top w:val="nil"/>
              <w:left w:val="nil"/>
              <w:bottom w:val="single" w:sz="4" w:space="0" w:color="auto"/>
              <w:right w:val="single" w:sz="4" w:space="0" w:color="auto"/>
            </w:tcBorders>
            <w:shd w:val="clear" w:color="auto" w:fill="auto"/>
            <w:noWrap/>
            <w:hideMark/>
          </w:tcPr>
          <w:p w14:paraId="577300CF" w14:textId="77777777" w:rsidR="00866CC2" w:rsidRPr="00866CC2" w:rsidRDefault="00866CC2" w:rsidP="00F00C19">
            <w:pPr>
              <w:jc w:val="center"/>
              <w:rPr>
                <w:color w:val="000000"/>
                <w:szCs w:val="28"/>
              </w:rPr>
            </w:pPr>
            <w:r w:rsidRPr="00866CC2">
              <w:rPr>
                <w:color w:val="000000"/>
                <w:szCs w:val="28"/>
              </w:rPr>
              <w:t>10.62900</w:t>
            </w:r>
          </w:p>
        </w:tc>
        <w:tc>
          <w:tcPr>
            <w:tcW w:w="2374" w:type="dxa"/>
            <w:tcBorders>
              <w:top w:val="nil"/>
              <w:left w:val="nil"/>
              <w:bottom w:val="single" w:sz="4" w:space="0" w:color="auto"/>
              <w:right w:val="single" w:sz="4" w:space="0" w:color="auto"/>
            </w:tcBorders>
            <w:shd w:val="clear" w:color="auto" w:fill="auto"/>
            <w:noWrap/>
            <w:hideMark/>
          </w:tcPr>
          <w:p w14:paraId="71F2FC2F" w14:textId="77777777" w:rsidR="00866CC2" w:rsidRPr="00866CC2" w:rsidRDefault="00866CC2" w:rsidP="00F00C19">
            <w:pPr>
              <w:jc w:val="center"/>
              <w:rPr>
                <w:color w:val="000000"/>
                <w:szCs w:val="28"/>
              </w:rPr>
            </w:pPr>
            <w:r w:rsidRPr="00866CC2">
              <w:rPr>
                <w:color w:val="000000"/>
                <w:szCs w:val="28"/>
              </w:rPr>
              <w:t>10.62900</w:t>
            </w:r>
          </w:p>
        </w:tc>
      </w:tr>
      <w:tr w:rsidR="00866CC2" w:rsidRPr="00866CC2" w14:paraId="3DF09CFB"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47A4F545" w14:textId="77777777" w:rsidR="00866CC2" w:rsidRPr="00866CC2" w:rsidRDefault="00866CC2" w:rsidP="00866CC2">
            <w:pPr>
              <w:rPr>
                <w:color w:val="000000"/>
                <w:szCs w:val="28"/>
              </w:rPr>
            </w:pPr>
            <w:r w:rsidRPr="00866CC2">
              <w:rPr>
                <w:color w:val="000000"/>
                <w:szCs w:val="28"/>
              </w:rPr>
              <w:t>57</w:t>
            </w:r>
          </w:p>
        </w:tc>
        <w:tc>
          <w:tcPr>
            <w:tcW w:w="3526" w:type="dxa"/>
            <w:tcBorders>
              <w:top w:val="nil"/>
              <w:left w:val="nil"/>
              <w:bottom w:val="single" w:sz="4" w:space="0" w:color="auto"/>
              <w:right w:val="single" w:sz="4" w:space="0" w:color="auto"/>
            </w:tcBorders>
            <w:shd w:val="clear" w:color="auto" w:fill="auto"/>
            <w:noWrap/>
            <w:hideMark/>
          </w:tcPr>
          <w:p w14:paraId="1E62258B" w14:textId="77777777" w:rsidR="00866CC2" w:rsidRPr="00866CC2" w:rsidRDefault="00866CC2" w:rsidP="00866CC2">
            <w:pPr>
              <w:rPr>
                <w:color w:val="000000"/>
                <w:szCs w:val="28"/>
              </w:rPr>
            </w:pPr>
            <w:r w:rsidRPr="00866CC2">
              <w:rPr>
                <w:color w:val="000000"/>
                <w:szCs w:val="28"/>
              </w:rPr>
              <w:t>84:85</w:t>
            </w:r>
          </w:p>
        </w:tc>
        <w:tc>
          <w:tcPr>
            <w:tcW w:w="1393" w:type="dxa"/>
            <w:tcBorders>
              <w:top w:val="nil"/>
              <w:left w:val="nil"/>
              <w:bottom w:val="single" w:sz="4" w:space="0" w:color="auto"/>
              <w:right w:val="single" w:sz="4" w:space="0" w:color="auto"/>
            </w:tcBorders>
            <w:shd w:val="clear" w:color="auto" w:fill="auto"/>
            <w:noWrap/>
            <w:hideMark/>
          </w:tcPr>
          <w:p w14:paraId="3647184B" w14:textId="77777777" w:rsidR="00866CC2" w:rsidRPr="00866CC2" w:rsidRDefault="00866CC2" w:rsidP="00F00C19">
            <w:pPr>
              <w:jc w:val="center"/>
              <w:rPr>
                <w:color w:val="000000"/>
                <w:szCs w:val="28"/>
              </w:rPr>
            </w:pPr>
            <w:r w:rsidRPr="00866CC2">
              <w:rPr>
                <w:color w:val="000000"/>
                <w:szCs w:val="28"/>
              </w:rPr>
              <w:t>63.13</w:t>
            </w:r>
          </w:p>
        </w:tc>
        <w:tc>
          <w:tcPr>
            <w:tcW w:w="1868" w:type="dxa"/>
            <w:tcBorders>
              <w:top w:val="nil"/>
              <w:left w:val="nil"/>
              <w:bottom w:val="single" w:sz="4" w:space="0" w:color="auto"/>
              <w:right w:val="single" w:sz="4" w:space="0" w:color="auto"/>
            </w:tcBorders>
            <w:shd w:val="clear" w:color="auto" w:fill="auto"/>
            <w:noWrap/>
            <w:hideMark/>
          </w:tcPr>
          <w:p w14:paraId="607BC412" w14:textId="77777777" w:rsidR="00866CC2" w:rsidRPr="00866CC2" w:rsidRDefault="00866CC2" w:rsidP="00F00C19">
            <w:pPr>
              <w:jc w:val="center"/>
              <w:rPr>
                <w:color w:val="000000"/>
                <w:szCs w:val="28"/>
              </w:rPr>
            </w:pPr>
            <w:r w:rsidRPr="00866CC2">
              <w:rPr>
                <w:color w:val="000000"/>
                <w:szCs w:val="28"/>
              </w:rPr>
              <w:t>219</w:t>
            </w:r>
          </w:p>
        </w:tc>
        <w:tc>
          <w:tcPr>
            <w:tcW w:w="2063" w:type="dxa"/>
            <w:tcBorders>
              <w:top w:val="nil"/>
              <w:left w:val="nil"/>
              <w:bottom w:val="single" w:sz="4" w:space="0" w:color="auto"/>
              <w:right w:val="single" w:sz="4" w:space="0" w:color="auto"/>
            </w:tcBorders>
            <w:shd w:val="clear" w:color="auto" w:fill="auto"/>
            <w:noWrap/>
            <w:hideMark/>
          </w:tcPr>
          <w:p w14:paraId="071DC3AE" w14:textId="77777777" w:rsidR="00866CC2" w:rsidRPr="00866CC2" w:rsidRDefault="00866CC2" w:rsidP="00F00C19">
            <w:pPr>
              <w:jc w:val="center"/>
              <w:rPr>
                <w:color w:val="000000"/>
                <w:szCs w:val="28"/>
              </w:rPr>
            </w:pPr>
            <w:r w:rsidRPr="00866CC2">
              <w:rPr>
                <w:color w:val="000000"/>
                <w:szCs w:val="28"/>
              </w:rPr>
              <w:t>37.878</w:t>
            </w:r>
          </w:p>
        </w:tc>
        <w:tc>
          <w:tcPr>
            <w:tcW w:w="2038" w:type="dxa"/>
            <w:tcBorders>
              <w:top w:val="nil"/>
              <w:left w:val="nil"/>
              <w:bottom w:val="single" w:sz="4" w:space="0" w:color="auto"/>
              <w:right w:val="single" w:sz="4" w:space="0" w:color="auto"/>
            </w:tcBorders>
            <w:shd w:val="clear" w:color="auto" w:fill="auto"/>
            <w:noWrap/>
            <w:hideMark/>
          </w:tcPr>
          <w:p w14:paraId="1BE89539"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4B16939" w14:textId="77777777" w:rsidR="00866CC2" w:rsidRPr="00866CC2" w:rsidRDefault="00866CC2" w:rsidP="00F00C19">
            <w:pPr>
              <w:jc w:val="center"/>
              <w:rPr>
                <w:color w:val="000000"/>
                <w:szCs w:val="28"/>
              </w:rPr>
            </w:pPr>
            <w:r w:rsidRPr="00866CC2">
              <w:rPr>
                <w:color w:val="000000"/>
                <w:szCs w:val="28"/>
              </w:rPr>
              <w:t>0.00318</w:t>
            </w:r>
          </w:p>
        </w:tc>
        <w:tc>
          <w:tcPr>
            <w:tcW w:w="1871" w:type="dxa"/>
            <w:tcBorders>
              <w:top w:val="nil"/>
              <w:left w:val="nil"/>
              <w:bottom w:val="single" w:sz="4" w:space="0" w:color="auto"/>
              <w:right w:val="single" w:sz="4" w:space="0" w:color="auto"/>
            </w:tcBorders>
            <w:shd w:val="clear" w:color="auto" w:fill="auto"/>
            <w:noWrap/>
            <w:hideMark/>
          </w:tcPr>
          <w:p w14:paraId="651E8E6A"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604A6920" w14:textId="77777777" w:rsidR="00866CC2" w:rsidRPr="00866CC2" w:rsidRDefault="00866CC2" w:rsidP="00F00C19">
            <w:pPr>
              <w:jc w:val="center"/>
              <w:rPr>
                <w:color w:val="000000"/>
                <w:szCs w:val="28"/>
              </w:rPr>
            </w:pPr>
            <w:r w:rsidRPr="00866CC2">
              <w:rPr>
                <w:color w:val="000000"/>
                <w:szCs w:val="28"/>
              </w:rPr>
              <w:t>75.00000</w:t>
            </w:r>
          </w:p>
        </w:tc>
        <w:tc>
          <w:tcPr>
            <w:tcW w:w="2485" w:type="dxa"/>
            <w:tcBorders>
              <w:top w:val="nil"/>
              <w:left w:val="nil"/>
              <w:bottom w:val="single" w:sz="4" w:space="0" w:color="auto"/>
              <w:right w:val="single" w:sz="4" w:space="0" w:color="auto"/>
            </w:tcBorders>
            <w:shd w:val="clear" w:color="auto" w:fill="auto"/>
            <w:noWrap/>
            <w:hideMark/>
          </w:tcPr>
          <w:p w14:paraId="21AFCAB1" w14:textId="77777777" w:rsidR="00866CC2" w:rsidRPr="00866CC2" w:rsidRDefault="00866CC2" w:rsidP="00F00C19">
            <w:pPr>
              <w:jc w:val="center"/>
              <w:rPr>
                <w:color w:val="000000"/>
                <w:szCs w:val="28"/>
              </w:rPr>
            </w:pPr>
            <w:r w:rsidRPr="00866CC2">
              <w:rPr>
                <w:color w:val="000000"/>
                <w:szCs w:val="28"/>
              </w:rPr>
              <w:t>14.20425</w:t>
            </w:r>
          </w:p>
        </w:tc>
        <w:tc>
          <w:tcPr>
            <w:tcW w:w="2374" w:type="dxa"/>
            <w:tcBorders>
              <w:top w:val="nil"/>
              <w:left w:val="nil"/>
              <w:bottom w:val="single" w:sz="4" w:space="0" w:color="auto"/>
              <w:right w:val="single" w:sz="4" w:space="0" w:color="auto"/>
            </w:tcBorders>
            <w:shd w:val="clear" w:color="auto" w:fill="auto"/>
            <w:noWrap/>
            <w:hideMark/>
          </w:tcPr>
          <w:p w14:paraId="6FFFA883" w14:textId="77777777" w:rsidR="00866CC2" w:rsidRPr="00866CC2" w:rsidRDefault="00866CC2" w:rsidP="00F00C19">
            <w:pPr>
              <w:jc w:val="center"/>
              <w:rPr>
                <w:color w:val="000000"/>
                <w:szCs w:val="28"/>
              </w:rPr>
            </w:pPr>
            <w:r w:rsidRPr="00866CC2">
              <w:rPr>
                <w:color w:val="000000"/>
                <w:szCs w:val="28"/>
              </w:rPr>
              <w:t>14.20425</w:t>
            </w:r>
          </w:p>
        </w:tc>
      </w:tr>
      <w:tr w:rsidR="00866CC2" w:rsidRPr="00866CC2" w14:paraId="34187CE0"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2C31888" w14:textId="77777777" w:rsidR="00866CC2" w:rsidRPr="00866CC2" w:rsidRDefault="00866CC2" w:rsidP="00866CC2">
            <w:pPr>
              <w:rPr>
                <w:color w:val="000000"/>
                <w:szCs w:val="28"/>
              </w:rPr>
            </w:pPr>
            <w:r w:rsidRPr="00866CC2">
              <w:rPr>
                <w:color w:val="000000"/>
                <w:szCs w:val="28"/>
              </w:rPr>
              <w:t>58</w:t>
            </w:r>
          </w:p>
        </w:tc>
        <w:tc>
          <w:tcPr>
            <w:tcW w:w="3526" w:type="dxa"/>
            <w:tcBorders>
              <w:top w:val="nil"/>
              <w:left w:val="nil"/>
              <w:bottom w:val="single" w:sz="4" w:space="0" w:color="auto"/>
              <w:right w:val="single" w:sz="4" w:space="0" w:color="auto"/>
            </w:tcBorders>
            <w:shd w:val="clear" w:color="auto" w:fill="auto"/>
            <w:noWrap/>
            <w:hideMark/>
          </w:tcPr>
          <w:p w14:paraId="219100F6" w14:textId="77777777" w:rsidR="00866CC2" w:rsidRPr="00866CC2" w:rsidRDefault="00866CC2" w:rsidP="00866CC2">
            <w:pPr>
              <w:rPr>
                <w:color w:val="000000"/>
                <w:szCs w:val="28"/>
              </w:rPr>
            </w:pPr>
            <w:proofErr w:type="gramStart"/>
            <w:r w:rsidRPr="00866CC2">
              <w:rPr>
                <w:color w:val="000000"/>
                <w:szCs w:val="28"/>
              </w:rPr>
              <w:t>85:№</w:t>
            </w:r>
            <w:proofErr w:type="gramEnd"/>
            <w:r w:rsidRPr="00866CC2">
              <w:rPr>
                <w:color w:val="000000"/>
                <w:szCs w:val="28"/>
              </w:rPr>
              <w:t>1б</w:t>
            </w:r>
          </w:p>
        </w:tc>
        <w:tc>
          <w:tcPr>
            <w:tcW w:w="1393" w:type="dxa"/>
            <w:tcBorders>
              <w:top w:val="nil"/>
              <w:left w:val="nil"/>
              <w:bottom w:val="single" w:sz="4" w:space="0" w:color="auto"/>
              <w:right w:val="single" w:sz="4" w:space="0" w:color="auto"/>
            </w:tcBorders>
            <w:shd w:val="clear" w:color="auto" w:fill="auto"/>
            <w:noWrap/>
            <w:hideMark/>
          </w:tcPr>
          <w:p w14:paraId="52DE91E4" w14:textId="77777777" w:rsidR="00866CC2" w:rsidRPr="00866CC2" w:rsidRDefault="00866CC2" w:rsidP="00F00C19">
            <w:pPr>
              <w:jc w:val="center"/>
              <w:rPr>
                <w:color w:val="000000"/>
                <w:szCs w:val="28"/>
              </w:rPr>
            </w:pPr>
            <w:r w:rsidRPr="00866CC2">
              <w:rPr>
                <w:color w:val="000000"/>
                <w:szCs w:val="28"/>
              </w:rPr>
              <w:t>9.89</w:t>
            </w:r>
          </w:p>
        </w:tc>
        <w:tc>
          <w:tcPr>
            <w:tcW w:w="1868" w:type="dxa"/>
            <w:tcBorders>
              <w:top w:val="nil"/>
              <w:left w:val="nil"/>
              <w:bottom w:val="single" w:sz="4" w:space="0" w:color="auto"/>
              <w:right w:val="single" w:sz="4" w:space="0" w:color="auto"/>
            </w:tcBorders>
            <w:shd w:val="clear" w:color="auto" w:fill="auto"/>
            <w:noWrap/>
            <w:hideMark/>
          </w:tcPr>
          <w:p w14:paraId="3F8FBE55" w14:textId="77777777" w:rsidR="00866CC2" w:rsidRPr="00866CC2" w:rsidRDefault="00866CC2" w:rsidP="00F00C19">
            <w:pPr>
              <w:jc w:val="center"/>
              <w:rPr>
                <w:color w:val="000000"/>
                <w:szCs w:val="28"/>
              </w:rPr>
            </w:pPr>
            <w:r w:rsidRPr="00866CC2">
              <w:rPr>
                <w:color w:val="000000"/>
                <w:szCs w:val="28"/>
              </w:rPr>
              <w:t>108</w:t>
            </w:r>
          </w:p>
        </w:tc>
        <w:tc>
          <w:tcPr>
            <w:tcW w:w="2063" w:type="dxa"/>
            <w:tcBorders>
              <w:top w:val="nil"/>
              <w:left w:val="nil"/>
              <w:bottom w:val="single" w:sz="4" w:space="0" w:color="auto"/>
              <w:right w:val="single" w:sz="4" w:space="0" w:color="auto"/>
            </w:tcBorders>
            <w:shd w:val="clear" w:color="auto" w:fill="auto"/>
            <w:noWrap/>
            <w:hideMark/>
          </w:tcPr>
          <w:p w14:paraId="088588F1" w14:textId="77777777" w:rsidR="00866CC2" w:rsidRPr="00866CC2" w:rsidRDefault="00866CC2" w:rsidP="00F00C19">
            <w:pPr>
              <w:jc w:val="center"/>
              <w:rPr>
                <w:color w:val="000000"/>
                <w:szCs w:val="28"/>
              </w:rPr>
            </w:pPr>
            <w:r w:rsidRPr="00866CC2">
              <w:rPr>
                <w:color w:val="000000"/>
                <w:szCs w:val="28"/>
              </w:rPr>
              <w:t>1.978</w:t>
            </w:r>
          </w:p>
        </w:tc>
        <w:tc>
          <w:tcPr>
            <w:tcW w:w="2038" w:type="dxa"/>
            <w:tcBorders>
              <w:top w:val="nil"/>
              <w:left w:val="nil"/>
              <w:bottom w:val="single" w:sz="4" w:space="0" w:color="auto"/>
              <w:right w:val="single" w:sz="4" w:space="0" w:color="auto"/>
            </w:tcBorders>
            <w:shd w:val="clear" w:color="auto" w:fill="auto"/>
            <w:noWrap/>
            <w:hideMark/>
          </w:tcPr>
          <w:p w14:paraId="05E332A9"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81B3E34" w14:textId="77777777" w:rsidR="00866CC2" w:rsidRPr="00866CC2" w:rsidRDefault="00866CC2" w:rsidP="00F00C19">
            <w:pPr>
              <w:jc w:val="center"/>
              <w:rPr>
                <w:color w:val="000000"/>
                <w:szCs w:val="28"/>
              </w:rPr>
            </w:pPr>
            <w:r w:rsidRPr="00866CC2">
              <w:rPr>
                <w:color w:val="000000"/>
                <w:szCs w:val="28"/>
              </w:rPr>
              <w:t>0.00022</w:t>
            </w:r>
          </w:p>
        </w:tc>
        <w:tc>
          <w:tcPr>
            <w:tcW w:w="1871" w:type="dxa"/>
            <w:tcBorders>
              <w:top w:val="nil"/>
              <w:left w:val="nil"/>
              <w:bottom w:val="single" w:sz="4" w:space="0" w:color="auto"/>
              <w:right w:val="single" w:sz="4" w:space="0" w:color="auto"/>
            </w:tcBorders>
            <w:shd w:val="clear" w:color="auto" w:fill="auto"/>
            <w:noWrap/>
            <w:hideMark/>
          </w:tcPr>
          <w:p w14:paraId="482E55AA"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34992F81"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73C02C0C" w14:textId="77777777" w:rsidR="00866CC2" w:rsidRPr="00866CC2" w:rsidRDefault="00866CC2" w:rsidP="00F00C19">
            <w:pPr>
              <w:jc w:val="center"/>
              <w:rPr>
                <w:color w:val="000000"/>
                <w:szCs w:val="28"/>
              </w:rPr>
            </w:pPr>
            <w:r w:rsidRPr="00866CC2">
              <w:rPr>
                <w:color w:val="000000"/>
                <w:szCs w:val="28"/>
              </w:rPr>
              <w:t>0.23736</w:t>
            </w:r>
          </w:p>
        </w:tc>
        <w:tc>
          <w:tcPr>
            <w:tcW w:w="2374" w:type="dxa"/>
            <w:tcBorders>
              <w:top w:val="nil"/>
              <w:left w:val="nil"/>
              <w:bottom w:val="single" w:sz="4" w:space="0" w:color="auto"/>
              <w:right w:val="single" w:sz="4" w:space="0" w:color="auto"/>
            </w:tcBorders>
            <w:shd w:val="clear" w:color="auto" w:fill="auto"/>
            <w:noWrap/>
            <w:hideMark/>
          </w:tcPr>
          <w:p w14:paraId="2E66AD70" w14:textId="77777777" w:rsidR="00866CC2" w:rsidRPr="00866CC2" w:rsidRDefault="00866CC2" w:rsidP="00F00C19">
            <w:pPr>
              <w:jc w:val="center"/>
              <w:rPr>
                <w:color w:val="000000"/>
                <w:szCs w:val="28"/>
              </w:rPr>
            </w:pPr>
            <w:r w:rsidRPr="00866CC2">
              <w:rPr>
                <w:color w:val="000000"/>
                <w:szCs w:val="28"/>
              </w:rPr>
              <w:t>0.23736</w:t>
            </w:r>
          </w:p>
        </w:tc>
      </w:tr>
      <w:tr w:rsidR="00866CC2" w:rsidRPr="00866CC2" w14:paraId="69102980"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A7B7963" w14:textId="77777777" w:rsidR="00866CC2" w:rsidRPr="00866CC2" w:rsidRDefault="00866CC2" w:rsidP="00866CC2">
            <w:pPr>
              <w:rPr>
                <w:color w:val="000000"/>
                <w:szCs w:val="28"/>
              </w:rPr>
            </w:pPr>
            <w:r w:rsidRPr="00866CC2">
              <w:rPr>
                <w:color w:val="000000"/>
                <w:szCs w:val="28"/>
              </w:rPr>
              <w:t>59</w:t>
            </w:r>
          </w:p>
        </w:tc>
        <w:tc>
          <w:tcPr>
            <w:tcW w:w="3526" w:type="dxa"/>
            <w:tcBorders>
              <w:top w:val="nil"/>
              <w:left w:val="nil"/>
              <w:bottom w:val="single" w:sz="4" w:space="0" w:color="auto"/>
              <w:right w:val="single" w:sz="4" w:space="0" w:color="auto"/>
            </w:tcBorders>
            <w:shd w:val="clear" w:color="auto" w:fill="auto"/>
            <w:noWrap/>
            <w:hideMark/>
          </w:tcPr>
          <w:p w14:paraId="5DECA6E6" w14:textId="77777777" w:rsidR="00866CC2" w:rsidRPr="00866CC2" w:rsidRDefault="00866CC2" w:rsidP="00866CC2">
            <w:pPr>
              <w:rPr>
                <w:color w:val="000000"/>
                <w:szCs w:val="28"/>
              </w:rPr>
            </w:pPr>
            <w:r w:rsidRPr="00866CC2">
              <w:rPr>
                <w:color w:val="000000"/>
                <w:szCs w:val="28"/>
              </w:rPr>
              <w:t>№1</w:t>
            </w:r>
            <w:proofErr w:type="gramStart"/>
            <w:r w:rsidRPr="00866CC2">
              <w:rPr>
                <w:color w:val="000000"/>
                <w:szCs w:val="28"/>
              </w:rPr>
              <w:t>б:№</w:t>
            </w:r>
            <w:proofErr w:type="gramEnd"/>
            <w:r w:rsidRPr="00866CC2">
              <w:rPr>
                <w:color w:val="000000"/>
                <w:szCs w:val="28"/>
              </w:rPr>
              <w:t>1в</w:t>
            </w:r>
          </w:p>
        </w:tc>
        <w:tc>
          <w:tcPr>
            <w:tcW w:w="1393" w:type="dxa"/>
            <w:tcBorders>
              <w:top w:val="nil"/>
              <w:left w:val="nil"/>
              <w:bottom w:val="single" w:sz="4" w:space="0" w:color="auto"/>
              <w:right w:val="single" w:sz="4" w:space="0" w:color="auto"/>
            </w:tcBorders>
            <w:shd w:val="clear" w:color="auto" w:fill="auto"/>
            <w:noWrap/>
            <w:hideMark/>
          </w:tcPr>
          <w:p w14:paraId="5ACBC0E3" w14:textId="77777777" w:rsidR="00866CC2" w:rsidRPr="00866CC2" w:rsidRDefault="00866CC2" w:rsidP="00F00C19">
            <w:pPr>
              <w:jc w:val="center"/>
              <w:rPr>
                <w:color w:val="000000"/>
                <w:szCs w:val="28"/>
              </w:rPr>
            </w:pPr>
            <w:r w:rsidRPr="00866CC2">
              <w:rPr>
                <w:color w:val="000000"/>
                <w:szCs w:val="28"/>
              </w:rPr>
              <w:t>34.52</w:t>
            </w:r>
          </w:p>
        </w:tc>
        <w:tc>
          <w:tcPr>
            <w:tcW w:w="1868" w:type="dxa"/>
            <w:tcBorders>
              <w:top w:val="nil"/>
              <w:left w:val="nil"/>
              <w:bottom w:val="single" w:sz="4" w:space="0" w:color="auto"/>
              <w:right w:val="single" w:sz="4" w:space="0" w:color="auto"/>
            </w:tcBorders>
            <w:shd w:val="clear" w:color="auto" w:fill="auto"/>
            <w:noWrap/>
            <w:hideMark/>
          </w:tcPr>
          <w:p w14:paraId="55B39D8E"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66B0294D" w14:textId="77777777" w:rsidR="00866CC2" w:rsidRPr="00866CC2" w:rsidRDefault="00866CC2" w:rsidP="00F00C19">
            <w:pPr>
              <w:jc w:val="center"/>
              <w:rPr>
                <w:color w:val="000000"/>
                <w:szCs w:val="28"/>
              </w:rPr>
            </w:pPr>
            <w:r w:rsidRPr="00866CC2">
              <w:rPr>
                <w:color w:val="000000"/>
                <w:szCs w:val="28"/>
              </w:rPr>
              <w:t>3.452</w:t>
            </w:r>
          </w:p>
        </w:tc>
        <w:tc>
          <w:tcPr>
            <w:tcW w:w="2038" w:type="dxa"/>
            <w:tcBorders>
              <w:top w:val="nil"/>
              <w:left w:val="nil"/>
              <w:bottom w:val="single" w:sz="4" w:space="0" w:color="auto"/>
              <w:right w:val="single" w:sz="4" w:space="0" w:color="auto"/>
            </w:tcBorders>
            <w:shd w:val="clear" w:color="auto" w:fill="auto"/>
            <w:noWrap/>
            <w:hideMark/>
          </w:tcPr>
          <w:p w14:paraId="0F2D4B36"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7AB2118" w14:textId="77777777" w:rsidR="00866CC2" w:rsidRPr="00866CC2" w:rsidRDefault="00866CC2" w:rsidP="00F00C19">
            <w:pPr>
              <w:jc w:val="center"/>
              <w:rPr>
                <w:color w:val="000000"/>
                <w:szCs w:val="28"/>
              </w:rPr>
            </w:pPr>
            <w:r w:rsidRPr="00866CC2">
              <w:rPr>
                <w:color w:val="000000"/>
                <w:szCs w:val="28"/>
              </w:rPr>
              <w:t>0.00057</w:t>
            </w:r>
          </w:p>
        </w:tc>
        <w:tc>
          <w:tcPr>
            <w:tcW w:w="1871" w:type="dxa"/>
            <w:tcBorders>
              <w:top w:val="nil"/>
              <w:left w:val="nil"/>
              <w:bottom w:val="single" w:sz="4" w:space="0" w:color="auto"/>
              <w:right w:val="single" w:sz="4" w:space="0" w:color="auto"/>
            </w:tcBorders>
            <w:shd w:val="clear" w:color="auto" w:fill="auto"/>
            <w:noWrap/>
            <w:hideMark/>
          </w:tcPr>
          <w:p w14:paraId="5B2184B0"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2FEC2E27"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12B35C52" w14:textId="77777777" w:rsidR="00866CC2" w:rsidRPr="00866CC2" w:rsidRDefault="00866CC2" w:rsidP="00F00C19">
            <w:pPr>
              <w:jc w:val="center"/>
              <w:rPr>
                <w:color w:val="000000"/>
                <w:szCs w:val="28"/>
              </w:rPr>
            </w:pPr>
            <w:r w:rsidRPr="00866CC2">
              <w:rPr>
                <w:color w:val="000000"/>
                <w:szCs w:val="28"/>
              </w:rPr>
              <w:t>0.14498</w:t>
            </w:r>
          </w:p>
        </w:tc>
        <w:tc>
          <w:tcPr>
            <w:tcW w:w="2374" w:type="dxa"/>
            <w:tcBorders>
              <w:top w:val="nil"/>
              <w:left w:val="nil"/>
              <w:bottom w:val="single" w:sz="4" w:space="0" w:color="auto"/>
              <w:right w:val="single" w:sz="4" w:space="0" w:color="auto"/>
            </w:tcBorders>
            <w:shd w:val="clear" w:color="auto" w:fill="auto"/>
            <w:noWrap/>
            <w:hideMark/>
          </w:tcPr>
          <w:p w14:paraId="05E97A94" w14:textId="77777777" w:rsidR="00866CC2" w:rsidRPr="00866CC2" w:rsidRDefault="00866CC2" w:rsidP="00F00C19">
            <w:pPr>
              <w:jc w:val="center"/>
              <w:rPr>
                <w:color w:val="000000"/>
                <w:szCs w:val="28"/>
              </w:rPr>
            </w:pPr>
            <w:r w:rsidRPr="00866CC2">
              <w:rPr>
                <w:color w:val="000000"/>
                <w:szCs w:val="28"/>
              </w:rPr>
              <w:t>0.14498</w:t>
            </w:r>
          </w:p>
        </w:tc>
      </w:tr>
      <w:tr w:rsidR="00866CC2" w:rsidRPr="00866CC2" w14:paraId="30B11A95"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C14F402" w14:textId="77777777" w:rsidR="00866CC2" w:rsidRPr="00866CC2" w:rsidRDefault="00866CC2" w:rsidP="00866CC2">
            <w:pPr>
              <w:rPr>
                <w:color w:val="000000"/>
                <w:szCs w:val="28"/>
              </w:rPr>
            </w:pPr>
            <w:r w:rsidRPr="00866CC2">
              <w:rPr>
                <w:color w:val="000000"/>
                <w:szCs w:val="28"/>
              </w:rPr>
              <w:t>60</w:t>
            </w:r>
          </w:p>
        </w:tc>
        <w:tc>
          <w:tcPr>
            <w:tcW w:w="3526" w:type="dxa"/>
            <w:tcBorders>
              <w:top w:val="nil"/>
              <w:left w:val="nil"/>
              <w:bottom w:val="single" w:sz="4" w:space="0" w:color="auto"/>
              <w:right w:val="single" w:sz="4" w:space="0" w:color="auto"/>
            </w:tcBorders>
            <w:shd w:val="clear" w:color="auto" w:fill="auto"/>
            <w:noWrap/>
            <w:hideMark/>
          </w:tcPr>
          <w:p w14:paraId="3AE1C8C5" w14:textId="77777777" w:rsidR="00866CC2" w:rsidRPr="00866CC2" w:rsidRDefault="00866CC2" w:rsidP="00866CC2">
            <w:pPr>
              <w:rPr>
                <w:color w:val="000000"/>
                <w:szCs w:val="28"/>
              </w:rPr>
            </w:pPr>
            <w:r w:rsidRPr="00866CC2">
              <w:rPr>
                <w:color w:val="000000"/>
                <w:szCs w:val="28"/>
              </w:rPr>
              <w:t>з46:83а</w:t>
            </w:r>
          </w:p>
        </w:tc>
        <w:tc>
          <w:tcPr>
            <w:tcW w:w="1393" w:type="dxa"/>
            <w:tcBorders>
              <w:top w:val="nil"/>
              <w:left w:val="nil"/>
              <w:bottom w:val="single" w:sz="4" w:space="0" w:color="auto"/>
              <w:right w:val="single" w:sz="4" w:space="0" w:color="auto"/>
            </w:tcBorders>
            <w:shd w:val="clear" w:color="auto" w:fill="auto"/>
            <w:noWrap/>
            <w:hideMark/>
          </w:tcPr>
          <w:p w14:paraId="02DFF175" w14:textId="77777777" w:rsidR="00866CC2" w:rsidRPr="00866CC2" w:rsidRDefault="00866CC2" w:rsidP="00F00C19">
            <w:pPr>
              <w:jc w:val="center"/>
              <w:rPr>
                <w:color w:val="000000"/>
                <w:szCs w:val="28"/>
              </w:rPr>
            </w:pPr>
            <w:r w:rsidRPr="00866CC2">
              <w:rPr>
                <w:color w:val="000000"/>
                <w:szCs w:val="28"/>
              </w:rPr>
              <w:t>5.41</w:t>
            </w:r>
          </w:p>
        </w:tc>
        <w:tc>
          <w:tcPr>
            <w:tcW w:w="1868" w:type="dxa"/>
            <w:tcBorders>
              <w:top w:val="nil"/>
              <w:left w:val="nil"/>
              <w:bottom w:val="single" w:sz="4" w:space="0" w:color="auto"/>
              <w:right w:val="single" w:sz="4" w:space="0" w:color="auto"/>
            </w:tcBorders>
            <w:shd w:val="clear" w:color="auto" w:fill="auto"/>
            <w:noWrap/>
            <w:hideMark/>
          </w:tcPr>
          <w:p w14:paraId="643EB858" w14:textId="77777777" w:rsidR="00866CC2" w:rsidRPr="00866CC2" w:rsidRDefault="00866CC2" w:rsidP="00F00C19">
            <w:pPr>
              <w:jc w:val="center"/>
              <w:rPr>
                <w:color w:val="000000"/>
                <w:szCs w:val="28"/>
              </w:rPr>
            </w:pPr>
            <w:r w:rsidRPr="00866CC2">
              <w:rPr>
                <w:color w:val="000000"/>
                <w:szCs w:val="28"/>
              </w:rPr>
              <w:t>219</w:t>
            </w:r>
          </w:p>
        </w:tc>
        <w:tc>
          <w:tcPr>
            <w:tcW w:w="2063" w:type="dxa"/>
            <w:tcBorders>
              <w:top w:val="nil"/>
              <w:left w:val="nil"/>
              <w:bottom w:val="single" w:sz="4" w:space="0" w:color="auto"/>
              <w:right w:val="single" w:sz="4" w:space="0" w:color="auto"/>
            </w:tcBorders>
            <w:shd w:val="clear" w:color="auto" w:fill="auto"/>
            <w:noWrap/>
            <w:hideMark/>
          </w:tcPr>
          <w:p w14:paraId="5532F391" w14:textId="77777777" w:rsidR="00866CC2" w:rsidRPr="00866CC2" w:rsidRDefault="00866CC2" w:rsidP="00F00C19">
            <w:pPr>
              <w:jc w:val="center"/>
              <w:rPr>
                <w:color w:val="000000"/>
                <w:szCs w:val="28"/>
              </w:rPr>
            </w:pPr>
            <w:r w:rsidRPr="00866CC2">
              <w:rPr>
                <w:color w:val="000000"/>
                <w:szCs w:val="28"/>
              </w:rPr>
              <w:t>3.246</w:t>
            </w:r>
          </w:p>
        </w:tc>
        <w:tc>
          <w:tcPr>
            <w:tcW w:w="2038" w:type="dxa"/>
            <w:tcBorders>
              <w:top w:val="nil"/>
              <w:left w:val="nil"/>
              <w:bottom w:val="single" w:sz="4" w:space="0" w:color="auto"/>
              <w:right w:val="single" w:sz="4" w:space="0" w:color="auto"/>
            </w:tcBorders>
            <w:shd w:val="clear" w:color="auto" w:fill="auto"/>
            <w:noWrap/>
            <w:hideMark/>
          </w:tcPr>
          <w:p w14:paraId="1EB6EC3A"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A912BC8" w14:textId="77777777" w:rsidR="00866CC2" w:rsidRPr="00866CC2" w:rsidRDefault="00866CC2" w:rsidP="00F00C19">
            <w:pPr>
              <w:jc w:val="center"/>
              <w:rPr>
                <w:color w:val="000000"/>
                <w:szCs w:val="28"/>
              </w:rPr>
            </w:pPr>
            <w:r w:rsidRPr="00866CC2">
              <w:rPr>
                <w:color w:val="000000"/>
                <w:szCs w:val="28"/>
              </w:rPr>
              <w:t>0.00027</w:t>
            </w:r>
          </w:p>
        </w:tc>
        <w:tc>
          <w:tcPr>
            <w:tcW w:w="1871" w:type="dxa"/>
            <w:tcBorders>
              <w:top w:val="nil"/>
              <w:left w:val="nil"/>
              <w:bottom w:val="single" w:sz="4" w:space="0" w:color="auto"/>
              <w:right w:val="single" w:sz="4" w:space="0" w:color="auto"/>
            </w:tcBorders>
            <w:shd w:val="clear" w:color="auto" w:fill="auto"/>
            <w:noWrap/>
            <w:hideMark/>
          </w:tcPr>
          <w:p w14:paraId="5E499921"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48848265" w14:textId="77777777" w:rsidR="00866CC2" w:rsidRPr="00866CC2" w:rsidRDefault="00866CC2" w:rsidP="00F00C19">
            <w:pPr>
              <w:jc w:val="center"/>
              <w:rPr>
                <w:color w:val="000000"/>
                <w:szCs w:val="28"/>
              </w:rPr>
            </w:pPr>
            <w:r w:rsidRPr="00866CC2">
              <w:rPr>
                <w:color w:val="000000"/>
                <w:szCs w:val="28"/>
              </w:rPr>
              <w:t>75.00000</w:t>
            </w:r>
          </w:p>
        </w:tc>
        <w:tc>
          <w:tcPr>
            <w:tcW w:w="2485" w:type="dxa"/>
            <w:tcBorders>
              <w:top w:val="nil"/>
              <w:left w:val="nil"/>
              <w:bottom w:val="single" w:sz="4" w:space="0" w:color="auto"/>
              <w:right w:val="single" w:sz="4" w:space="0" w:color="auto"/>
            </w:tcBorders>
            <w:shd w:val="clear" w:color="auto" w:fill="auto"/>
            <w:noWrap/>
            <w:hideMark/>
          </w:tcPr>
          <w:p w14:paraId="1E8B3CC0" w14:textId="77777777" w:rsidR="00866CC2" w:rsidRPr="00866CC2" w:rsidRDefault="00866CC2" w:rsidP="00F00C19">
            <w:pPr>
              <w:jc w:val="center"/>
              <w:rPr>
                <w:color w:val="000000"/>
                <w:szCs w:val="28"/>
              </w:rPr>
            </w:pPr>
            <w:r w:rsidRPr="00866CC2">
              <w:rPr>
                <w:color w:val="000000"/>
                <w:szCs w:val="28"/>
              </w:rPr>
              <w:t>1.21725</w:t>
            </w:r>
          </w:p>
        </w:tc>
        <w:tc>
          <w:tcPr>
            <w:tcW w:w="2374" w:type="dxa"/>
            <w:tcBorders>
              <w:top w:val="nil"/>
              <w:left w:val="nil"/>
              <w:bottom w:val="single" w:sz="4" w:space="0" w:color="auto"/>
              <w:right w:val="single" w:sz="4" w:space="0" w:color="auto"/>
            </w:tcBorders>
            <w:shd w:val="clear" w:color="auto" w:fill="auto"/>
            <w:noWrap/>
            <w:hideMark/>
          </w:tcPr>
          <w:p w14:paraId="5EA66658" w14:textId="77777777" w:rsidR="00866CC2" w:rsidRPr="00866CC2" w:rsidRDefault="00866CC2" w:rsidP="00F00C19">
            <w:pPr>
              <w:jc w:val="center"/>
              <w:rPr>
                <w:color w:val="000000"/>
                <w:szCs w:val="28"/>
              </w:rPr>
            </w:pPr>
            <w:r w:rsidRPr="00866CC2">
              <w:rPr>
                <w:color w:val="000000"/>
                <w:szCs w:val="28"/>
              </w:rPr>
              <w:t>1.21725</w:t>
            </w:r>
          </w:p>
        </w:tc>
      </w:tr>
      <w:tr w:rsidR="00866CC2" w:rsidRPr="00866CC2" w14:paraId="3CB0A59D"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15558D17" w14:textId="77777777" w:rsidR="00866CC2" w:rsidRPr="00866CC2" w:rsidRDefault="00866CC2" w:rsidP="00866CC2">
            <w:pPr>
              <w:rPr>
                <w:color w:val="000000"/>
                <w:szCs w:val="28"/>
              </w:rPr>
            </w:pPr>
            <w:r w:rsidRPr="00866CC2">
              <w:rPr>
                <w:color w:val="000000"/>
                <w:szCs w:val="28"/>
              </w:rPr>
              <w:t>61</w:t>
            </w:r>
          </w:p>
        </w:tc>
        <w:tc>
          <w:tcPr>
            <w:tcW w:w="3526" w:type="dxa"/>
            <w:tcBorders>
              <w:top w:val="nil"/>
              <w:left w:val="nil"/>
              <w:bottom w:val="single" w:sz="4" w:space="0" w:color="auto"/>
              <w:right w:val="single" w:sz="4" w:space="0" w:color="auto"/>
            </w:tcBorders>
            <w:shd w:val="clear" w:color="auto" w:fill="auto"/>
            <w:noWrap/>
            <w:hideMark/>
          </w:tcPr>
          <w:p w14:paraId="0E125F5C" w14:textId="77777777" w:rsidR="00866CC2" w:rsidRPr="00866CC2" w:rsidRDefault="00866CC2" w:rsidP="00866CC2">
            <w:pPr>
              <w:rPr>
                <w:color w:val="000000"/>
                <w:szCs w:val="28"/>
              </w:rPr>
            </w:pPr>
            <w:r w:rsidRPr="00866CC2">
              <w:rPr>
                <w:color w:val="000000"/>
                <w:szCs w:val="28"/>
              </w:rPr>
              <w:t>83а:84</w:t>
            </w:r>
          </w:p>
        </w:tc>
        <w:tc>
          <w:tcPr>
            <w:tcW w:w="1393" w:type="dxa"/>
            <w:tcBorders>
              <w:top w:val="nil"/>
              <w:left w:val="nil"/>
              <w:bottom w:val="single" w:sz="4" w:space="0" w:color="auto"/>
              <w:right w:val="single" w:sz="4" w:space="0" w:color="auto"/>
            </w:tcBorders>
            <w:shd w:val="clear" w:color="auto" w:fill="auto"/>
            <w:noWrap/>
            <w:hideMark/>
          </w:tcPr>
          <w:p w14:paraId="71E10225" w14:textId="77777777" w:rsidR="00866CC2" w:rsidRPr="00866CC2" w:rsidRDefault="00866CC2" w:rsidP="00F00C19">
            <w:pPr>
              <w:jc w:val="center"/>
              <w:rPr>
                <w:color w:val="000000"/>
                <w:szCs w:val="28"/>
              </w:rPr>
            </w:pPr>
            <w:r w:rsidRPr="00866CC2">
              <w:rPr>
                <w:color w:val="000000"/>
                <w:szCs w:val="28"/>
              </w:rPr>
              <w:t>73.58</w:t>
            </w:r>
          </w:p>
        </w:tc>
        <w:tc>
          <w:tcPr>
            <w:tcW w:w="1868" w:type="dxa"/>
            <w:tcBorders>
              <w:top w:val="nil"/>
              <w:left w:val="nil"/>
              <w:bottom w:val="single" w:sz="4" w:space="0" w:color="auto"/>
              <w:right w:val="single" w:sz="4" w:space="0" w:color="auto"/>
            </w:tcBorders>
            <w:shd w:val="clear" w:color="auto" w:fill="auto"/>
            <w:noWrap/>
            <w:hideMark/>
          </w:tcPr>
          <w:p w14:paraId="601C2858" w14:textId="77777777" w:rsidR="00866CC2" w:rsidRPr="00866CC2" w:rsidRDefault="00866CC2" w:rsidP="00F00C19">
            <w:pPr>
              <w:jc w:val="center"/>
              <w:rPr>
                <w:color w:val="000000"/>
                <w:szCs w:val="28"/>
              </w:rPr>
            </w:pPr>
            <w:r w:rsidRPr="00866CC2">
              <w:rPr>
                <w:color w:val="000000"/>
                <w:szCs w:val="28"/>
              </w:rPr>
              <w:t>219</w:t>
            </w:r>
          </w:p>
        </w:tc>
        <w:tc>
          <w:tcPr>
            <w:tcW w:w="2063" w:type="dxa"/>
            <w:tcBorders>
              <w:top w:val="nil"/>
              <w:left w:val="nil"/>
              <w:bottom w:val="single" w:sz="4" w:space="0" w:color="auto"/>
              <w:right w:val="single" w:sz="4" w:space="0" w:color="auto"/>
            </w:tcBorders>
            <w:shd w:val="clear" w:color="auto" w:fill="auto"/>
            <w:noWrap/>
            <w:hideMark/>
          </w:tcPr>
          <w:p w14:paraId="3344AF2E" w14:textId="77777777" w:rsidR="00866CC2" w:rsidRPr="00866CC2" w:rsidRDefault="00866CC2" w:rsidP="00F00C19">
            <w:pPr>
              <w:jc w:val="center"/>
              <w:rPr>
                <w:color w:val="000000"/>
                <w:szCs w:val="28"/>
              </w:rPr>
            </w:pPr>
            <w:r w:rsidRPr="00866CC2">
              <w:rPr>
                <w:color w:val="000000"/>
                <w:szCs w:val="28"/>
              </w:rPr>
              <w:t>44.148</w:t>
            </w:r>
          </w:p>
        </w:tc>
        <w:tc>
          <w:tcPr>
            <w:tcW w:w="2038" w:type="dxa"/>
            <w:tcBorders>
              <w:top w:val="nil"/>
              <w:left w:val="nil"/>
              <w:bottom w:val="single" w:sz="4" w:space="0" w:color="auto"/>
              <w:right w:val="single" w:sz="4" w:space="0" w:color="auto"/>
            </w:tcBorders>
            <w:shd w:val="clear" w:color="auto" w:fill="auto"/>
            <w:noWrap/>
            <w:hideMark/>
          </w:tcPr>
          <w:p w14:paraId="6D01512C"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694008A" w14:textId="77777777" w:rsidR="00866CC2" w:rsidRPr="00866CC2" w:rsidRDefault="00866CC2" w:rsidP="00F00C19">
            <w:pPr>
              <w:jc w:val="center"/>
              <w:rPr>
                <w:color w:val="000000"/>
                <w:szCs w:val="28"/>
              </w:rPr>
            </w:pPr>
            <w:r w:rsidRPr="00866CC2">
              <w:rPr>
                <w:color w:val="000000"/>
                <w:szCs w:val="28"/>
              </w:rPr>
              <w:t>0.00371</w:t>
            </w:r>
          </w:p>
        </w:tc>
        <w:tc>
          <w:tcPr>
            <w:tcW w:w="1871" w:type="dxa"/>
            <w:tcBorders>
              <w:top w:val="nil"/>
              <w:left w:val="nil"/>
              <w:bottom w:val="single" w:sz="4" w:space="0" w:color="auto"/>
              <w:right w:val="single" w:sz="4" w:space="0" w:color="auto"/>
            </w:tcBorders>
            <w:shd w:val="clear" w:color="auto" w:fill="auto"/>
            <w:noWrap/>
            <w:hideMark/>
          </w:tcPr>
          <w:p w14:paraId="56E59C34"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41A64A36" w14:textId="77777777" w:rsidR="00866CC2" w:rsidRPr="00866CC2" w:rsidRDefault="00866CC2" w:rsidP="00F00C19">
            <w:pPr>
              <w:jc w:val="center"/>
              <w:rPr>
                <w:color w:val="000000"/>
                <w:szCs w:val="28"/>
              </w:rPr>
            </w:pPr>
            <w:r w:rsidRPr="00866CC2">
              <w:rPr>
                <w:color w:val="000000"/>
                <w:szCs w:val="28"/>
              </w:rPr>
              <w:t>75.00000</w:t>
            </w:r>
          </w:p>
        </w:tc>
        <w:tc>
          <w:tcPr>
            <w:tcW w:w="2485" w:type="dxa"/>
            <w:tcBorders>
              <w:top w:val="nil"/>
              <w:left w:val="nil"/>
              <w:bottom w:val="single" w:sz="4" w:space="0" w:color="auto"/>
              <w:right w:val="single" w:sz="4" w:space="0" w:color="auto"/>
            </w:tcBorders>
            <w:shd w:val="clear" w:color="auto" w:fill="auto"/>
            <w:noWrap/>
            <w:hideMark/>
          </w:tcPr>
          <w:p w14:paraId="2379D2DC" w14:textId="77777777" w:rsidR="00866CC2" w:rsidRPr="00866CC2" w:rsidRDefault="00866CC2" w:rsidP="00F00C19">
            <w:pPr>
              <w:jc w:val="center"/>
              <w:rPr>
                <w:color w:val="000000"/>
                <w:szCs w:val="28"/>
              </w:rPr>
            </w:pPr>
            <w:r w:rsidRPr="00866CC2">
              <w:rPr>
                <w:color w:val="000000"/>
                <w:szCs w:val="28"/>
              </w:rPr>
              <w:t>16.55550</w:t>
            </w:r>
          </w:p>
        </w:tc>
        <w:tc>
          <w:tcPr>
            <w:tcW w:w="2374" w:type="dxa"/>
            <w:tcBorders>
              <w:top w:val="nil"/>
              <w:left w:val="nil"/>
              <w:bottom w:val="single" w:sz="4" w:space="0" w:color="auto"/>
              <w:right w:val="single" w:sz="4" w:space="0" w:color="auto"/>
            </w:tcBorders>
            <w:shd w:val="clear" w:color="auto" w:fill="auto"/>
            <w:noWrap/>
            <w:hideMark/>
          </w:tcPr>
          <w:p w14:paraId="139B0237" w14:textId="77777777" w:rsidR="00866CC2" w:rsidRPr="00866CC2" w:rsidRDefault="00866CC2" w:rsidP="00F00C19">
            <w:pPr>
              <w:jc w:val="center"/>
              <w:rPr>
                <w:color w:val="000000"/>
                <w:szCs w:val="28"/>
              </w:rPr>
            </w:pPr>
            <w:r w:rsidRPr="00866CC2">
              <w:rPr>
                <w:color w:val="000000"/>
                <w:szCs w:val="28"/>
              </w:rPr>
              <w:t>16.55550</w:t>
            </w:r>
          </w:p>
        </w:tc>
      </w:tr>
      <w:tr w:rsidR="00866CC2" w:rsidRPr="00866CC2" w14:paraId="06900257"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FCE4343" w14:textId="77777777" w:rsidR="00866CC2" w:rsidRPr="00866CC2" w:rsidRDefault="00866CC2" w:rsidP="00866CC2">
            <w:pPr>
              <w:rPr>
                <w:color w:val="000000"/>
                <w:szCs w:val="28"/>
              </w:rPr>
            </w:pPr>
            <w:r w:rsidRPr="00866CC2">
              <w:rPr>
                <w:color w:val="000000"/>
                <w:szCs w:val="28"/>
              </w:rPr>
              <w:t>62</w:t>
            </w:r>
          </w:p>
        </w:tc>
        <w:tc>
          <w:tcPr>
            <w:tcW w:w="3526" w:type="dxa"/>
            <w:tcBorders>
              <w:top w:val="nil"/>
              <w:left w:val="nil"/>
              <w:bottom w:val="single" w:sz="4" w:space="0" w:color="auto"/>
              <w:right w:val="single" w:sz="4" w:space="0" w:color="auto"/>
            </w:tcBorders>
            <w:shd w:val="clear" w:color="auto" w:fill="auto"/>
            <w:noWrap/>
            <w:hideMark/>
          </w:tcPr>
          <w:p w14:paraId="06F74945" w14:textId="77777777" w:rsidR="00866CC2" w:rsidRPr="00866CC2" w:rsidRDefault="00866CC2" w:rsidP="00866CC2">
            <w:pPr>
              <w:rPr>
                <w:color w:val="000000"/>
                <w:szCs w:val="28"/>
              </w:rPr>
            </w:pPr>
            <w:r w:rsidRPr="00866CC2">
              <w:rPr>
                <w:color w:val="000000"/>
                <w:szCs w:val="28"/>
              </w:rPr>
              <w:t>84:88</w:t>
            </w:r>
          </w:p>
        </w:tc>
        <w:tc>
          <w:tcPr>
            <w:tcW w:w="1393" w:type="dxa"/>
            <w:tcBorders>
              <w:top w:val="nil"/>
              <w:left w:val="nil"/>
              <w:bottom w:val="single" w:sz="4" w:space="0" w:color="auto"/>
              <w:right w:val="single" w:sz="4" w:space="0" w:color="auto"/>
            </w:tcBorders>
            <w:shd w:val="clear" w:color="auto" w:fill="auto"/>
            <w:noWrap/>
            <w:hideMark/>
          </w:tcPr>
          <w:p w14:paraId="57C28D12" w14:textId="77777777" w:rsidR="00866CC2" w:rsidRPr="00866CC2" w:rsidRDefault="00866CC2" w:rsidP="00F00C19">
            <w:pPr>
              <w:jc w:val="center"/>
              <w:rPr>
                <w:color w:val="000000"/>
                <w:szCs w:val="28"/>
              </w:rPr>
            </w:pPr>
            <w:r w:rsidRPr="00866CC2">
              <w:rPr>
                <w:color w:val="000000"/>
                <w:szCs w:val="28"/>
              </w:rPr>
              <w:t>98.89</w:t>
            </w:r>
          </w:p>
        </w:tc>
        <w:tc>
          <w:tcPr>
            <w:tcW w:w="1868" w:type="dxa"/>
            <w:tcBorders>
              <w:top w:val="nil"/>
              <w:left w:val="nil"/>
              <w:bottom w:val="single" w:sz="4" w:space="0" w:color="auto"/>
              <w:right w:val="single" w:sz="4" w:space="0" w:color="auto"/>
            </w:tcBorders>
            <w:shd w:val="clear" w:color="auto" w:fill="auto"/>
            <w:noWrap/>
            <w:hideMark/>
          </w:tcPr>
          <w:p w14:paraId="5DAABD6F" w14:textId="77777777" w:rsidR="00866CC2" w:rsidRPr="00866CC2" w:rsidRDefault="00866CC2" w:rsidP="00F00C19">
            <w:pPr>
              <w:jc w:val="center"/>
              <w:rPr>
                <w:color w:val="000000"/>
                <w:szCs w:val="28"/>
              </w:rPr>
            </w:pPr>
            <w:r w:rsidRPr="00866CC2">
              <w:rPr>
                <w:color w:val="000000"/>
                <w:szCs w:val="28"/>
              </w:rPr>
              <w:t>133</w:t>
            </w:r>
          </w:p>
        </w:tc>
        <w:tc>
          <w:tcPr>
            <w:tcW w:w="2063" w:type="dxa"/>
            <w:tcBorders>
              <w:top w:val="nil"/>
              <w:left w:val="nil"/>
              <w:bottom w:val="single" w:sz="4" w:space="0" w:color="auto"/>
              <w:right w:val="single" w:sz="4" w:space="0" w:color="auto"/>
            </w:tcBorders>
            <w:shd w:val="clear" w:color="auto" w:fill="auto"/>
            <w:noWrap/>
            <w:hideMark/>
          </w:tcPr>
          <w:p w14:paraId="7A32399E" w14:textId="77777777" w:rsidR="00866CC2" w:rsidRPr="00866CC2" w:rsidRDefault="00866CC2" w:rsidP="00F00C19">
            <w:pPr>
              <w:jc w:val="center"/>
              <w:rPr>
                <w:color w:val="000000"/>
                <w:szCs w:val="28"/>
              </w:rPr>
            </w:pPr>
            <w:r w:rsidRPr="00866CC2">
              <w:rPr>
                <w:color w:val="000000"/>
                <w:szCs w:val="28"/>
              </w:rPr>
              <w:t>24.7225</w:t>
            </w:r>
          </w:p>
        </w:tc>
        <w:tc>
          <w:tcPr>
            <w:tcW w:w="2038" w:type="dxa"/>
            <w:tcBorders>
              <w:top w:val="nil"/>
              <w:left w:val="nil"/>
              <w:bottom w:val="single" w:sz="4" w:space="0" w:color="auto"/>
              <w:right w:val="single" w:sz="4" w:space="0" w:color="auto"/>
            </w:tcBorders>
            <w:shd w:val="clear" w:color="auto" w:fill="auto"/>
            <w:noWrap/>
            <w:hideMark/>
          </w:tcPr>
          <w:p w14:paraId="73D94A9F"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210A913" w14:textId="77777777" w:rsidR="00866CC2" w:rsidRPr="00866CC2" w:rsidRDefault="00866CC2" w:rsidP="00F00C19">
            <w:pPr>
              <w:jc w:val="center"/>
              <w:rPr>
                <w:color w:val="000000"/>
                <w:szCs w:val="28"/>
              </w:rPr>
            </w:pPr>
            <w:r w:rsidRPr="00866CC2">
              <w:rPr>
                <w:color w:val="000000"/>
                <w:szCs w:val="28"/>
              </w:rPr>
              <w:t>0.00258</w:t>
            </w:r>
          </w:p>
        </w:tc>
        <w:tc>
          <w:tcPr>
            <w:tcW w:w="1871" w:type="dxa"/>
            <w:tcBorders>
              <w:top w:val="nil"/>
              <w:left w:val="nil"/>
              <w:bottom w:val="single" w:sz="4" w:space="0" w:color="auto"/>
              <w:right w:val="single" w:sz="4" w:space="0" w:color="auto"/>
            </w:tcBorders>
            <w:shd w:val="clear" w:color="auto" w:fill="auto"/>
            <w:noWrap/>
            <w:hideMark/>
          </w:tcPr>
          <w:p w14:paraId="04332CBA"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3A47818F" w14:textId="77777777" w:rsidR="00866CC2" w:rsidRPr="00866CC2" w:rsidRDefault="00866CC2" w:rsidP="00F00C19">
            <w:pPr>
              <w:jc w:val="center"/>
              <w:rPr>
                <w:color w:val="000000"/>
                <w:szCs w:val="28"/>
              </w:rPr>
            </w:pPr>
            <w:r w:rsidRPr="00866CC2">
              <w:rPr>
                <w:color w:val="000000"/>
                <w:szCs w:val="28"/>
              </w:rPr>
              <w:t>12.00000</w:t>
            </w:r>
          </w:p>
        </w:tc>
        <w:tc>
          <w:tcPr>
            <w:tcW w:w="2485" w:type="dxa"/>
            <w:tcBorders>
              <w:top w:val="nil"/>
              <w:left w:val="nil"/>
              <w:bottom w:val="single" w:sz="4" w:space="0" w:color="auto"/>
              <w:right w:val="single" w:sz="4" w:space="0" w:color="auto"/>
            </w:tcBorders>
            <w:shd w:val="clear" w:color="auto" w:fill="auto"/>
            <w:noWrap/>
            <w:hideMark/>
          </w:tcPr>
          <w:p w14:paraId="6442284F" w14:textId="77777777" w:rsidR="00866CC2" w:rsidRPr="00866CC2" w:rsidRDefault="00866CC2" w:rsidP="00F00C19">
            <w:pPr>
              <w:jc w:val="center"/>
              <w:rPr>
                <w:color w:val="000000"/>
                <w:szCs w:val="28"/>
              </w:rPr>
            </w:pPr>
            <w:r w:rsidRPr="00866CC2">
              <w:rPr>
                <w:color w:val="000000"/>
                <w:szCs w:val="28"/>
              </w:rPr>
              <w:t>3.56004</w:t>
            </w:r>
          </w:p>
        </w:tc>
        <w:tc>
          <w:tcPr>
            <w:tcW w:w="2374" w:type="dxa"/>
            <w:tcBorders>
              <w:top w:val="nil"/>
              <w:left w:val="nil"/>
              <w:bottom w:val="single" w:sz="4" w:space="0" w:color="auto"/>
              <w:right w:val="single" w:sz="4" w:space="0" w:color="auto"/>
            </w:tcBorders>
            <w:shd w:val="clear" w:color="auto" w:fill="auto"/>
            <w:noWrap/>
            <w:hideMark/>
          </w:tcPr>
          <w:p w14:paraId="591144FA" w14:textId="77777777" w:rsidR="00866CC2" w:rsidRPr="00866CC2" w:rsidRDefault="00866CC2" w:rsidP="00F00C19">
            <w:pPr>
              <w:jc w:val="center"/>
              <w:rPr>
                <w:color w:val="000000"/>
                <w:szCs w:val="28"/>
              </w:rPr>
            </w:pPr>
            <w:r w:rsidRPr="00866CC2">
              <w:rPr>
                <w:color w:val="000000"/>
                <w:szCs w:val="28"/>
              </w:rPr>
              <w:t>3.56004</w:t>
            </w:r>
          </w:p>
        </w:tc>
      </w:tr>
      <w:tr w:rsidR="00866CC2" w:rsidRPr="00866CC2" w14:paraId="5E16B1C4"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DB67D13" w14:textId="77777777" w:rsidR="00866CC2" w:rsidRPr="00866CC2" w:rsidRDefault="00866CC2" w:rsidP="00866CC2">
            <w:pPr>
              <w:rPr>
                <w:color w:val="000000"/>
                <w:szCs w:val="28"/>
              </w:rPr>
            </w:pPr>
            <w:r w:rsidRPr="00866CC2">
              <w:rPr>
                <w:color w:val="000000"/>
                <w:szCs w:val="28"/>
              </w:rPr>
              <w:t>63</w:t>
            </w:r>
          </w:p>
        </w:tc>
        <w:tc>
          <w:tcPr>
            <w:tcW w:w="3526" w:type="dxa"/>
            <w:tcBorders>
              <w:top w:val="nil"/>
              <w:left w:val="nil"/>
              <w:bottom w:val="single" w:sz="4" w:space="0" w:color="auto"/>
              <w:right w:val="single" w:sz="4" w:space="0" w:color="auto"/>
            </w:tcBorders>
            <w:shd w:val="clear" w:color="auto" w:fill="auto"/>
            <w:noWrap/>
            <w:hideMark/>
          </w:tcPr>
          <w:p w14:paraId="3CE927F5" w14:textId="77777777" w:rsidR="00866CC2" w:rsidRPr="00866CC2" w:rsidRDefault="00866CC2" w:rsidP="00866CC2">
            <w:pPr>
              <w:rPr>
                <w:color w:val="000000"/>
                <w:szCs w:val="28"/>
              </w:rPr>
            </w:pPr>
            <w:proofErr w:type="gramStart"/>
            <w:r w:rsidRPr="00866CC2">
              <w:rPr>
                <w:color w:val="000000"/>
                <w:szCs w:val="28"/>
              </w:rPr>
              <w:t>88:№</w:t>
            </w:r>
            <w:proofErr w:type="gramEnd"/>
            <w:r w:rsidRPr="00866CC2">
              <w:rPr>
                <w:color w:val="000000"/>
                <w:szCs w:val="28"/>
              </w:rPr>
              <w:t>1а</w:t>
            </w:r>
          </w:p>
        </w:tc>
        <w:tc>
          <w:tcPr>
            <w:tcW w:w="1393" w:type="dxa"/>
            <w:tcBorders>
              <w:top w:val="nil"/>
              <w:left w:val="nil"/>
              <w:bottom w:val="single" w:sz="4" w:space="0" w:color="auto"/>
              <w:right w:val="single" w:sz="4" w:space="0" w:color="auto"/>
            </w:tcBorders>
            <w:shd w:val="clear" w:color="auto" w:fill="auto"/>
            <w:noWrap/>
            <w:hideMark/>
          </w:tcPr>
          <w:p w14:paraId="57AEA49D" w14:textId="77777777" w:rsidR="00866CC2" w:rsidRPr="00866CC2" w:rsidRDefault="00866CC2" w:rsidP="00F00C19">
            <w:pPr>
              <w:jc w:val="center"/>
              <w:rPr>
                <w:color w:val="000000"/>
                <w:szCs w:val="28"/>
              </w:rPr>
            </w:pPr>
            <w:r w:rsidRPr="00866CC2">
              <w:rPr>
                <w:color w:val="000000"/>
                <w:szCs w:val="28"/>
              </w:rPr>
              <w:t>22.24</w:t>
            </w:r>
          </w:p>
        </w:tc>
        <w:tc>
          <w:tcPr>
            <w:tcW w:w="1868" w:type="dxa"/>
            <w:tcBorders>
              <w:top w:val="nil"/>
              <w:left w:val="nil"/>
              <w:bottom w:val="single" w:sz="4" w:space="0" w:color="auto"/>
              <w:right w:val="single" w:sz="4" w:space="0" w:color="auto"/>
            </w:tcBorders>
            <w:shd w:val="clear" w:color="auto" w:fill="auto"/>
            <w:noWrap/>
            <w:hideMark/>
          </w:tcPr>
          <w:p w14:paraId="61EE073B" w14:textId="77777777" w:rsidR="00866CC2" w:rsidRPr="00866CC2" w:rsidRDefault="00866CC2" w:rsidP="00F00C19">
            <w:pPr>
              <w:jc w:val="center"/>
              <w:rPr>
                <w:color w:val="000000"/>
                <w:szCs w:val="28"/>
              </w:rPr>
            </w:pPr>
            <w:r w:rsidRPr="00866CC2">
              <w:rPr>
                <w:color w:val="000000"/>
                <w:szCs w:val="28"/>
              </w:rPr>
              <w:t>45</w:t>
            </w:r>
          </w:p>
        </w:tc>
        <w:tc>
          <w:tcPr>
            <w:tcW w:w="2063" w:type="dxa"/>
            <w:tcBorders>
              <w:top w:val="nil"/>
              <w:left w:val="nil"/>
              <w:bottom w:val="single" w:sz="4" w:space="0" w:color="auto"/>
              <w:right w:val="single" w:sz="4" w:space="0" w:color="auto"/>
            </w:tcBorders>
            <w:shd w:val="clear" w:color="auto" w:fill="auto"/>
            <w:noWrap/>
            <w:hideMark/>
          </w:tcPr>
          <w:p w14:paraId="0398475E" w14:textId="77777777" w:rsidR="00866CC2" w:rsidRPr="00866CC2" w:rsidRDefault="00866CC2" w:rsidP="00F00C19">
            <w:pPr>
              <w:jc w:val="center"/>
              <w:rPr>
                <w:color w:val="000000"/>
                <w:szCs w:val="28"/>
              </w:rPr>
            </w:pPr>
            <w:r w:rsidRPr="00866CC2">
              <w:rPr>
                <w:color w:val="000000"/>
                <w:szCs w:val="28"/>
              </w:rPr>
              <w:t>1.7792</w:t>
            </w:r>
          </w:p>
        </w:tc>
        <w:tc>
          <w:tcPr>
            <w:tcW w:w="2038" w:type="dxa"/>
            <w:tcBorders>
              <w:top w:val="nil"/>
              <w:left w:val="nil"/>
              <w:bottom w:val="single" w:sz="4" w:space="0" w:color="auto"/>
              <w:right w:val="single" w:sz="4" w:space="0" w:color="auto"/>
            </w:tcBorders>
            <w:shd w:val="clear" w:color="auto" w:fill="auto"/>
            <w:noWrap/>
            <w:hideMark/>
          </w:tcPr>
          <w:p w14:paraId="03F687F7"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23CAC5A8" w14:textId="77777777" w:rsidR="00866CC2" w:rsidRPr="00866CC2" w:rsidRDefault="00866CC2" w:rsidP="00F00C19">
            <w:pPr>
              <w:jc w:val="center"/>
              <w:rPr>
                <w:color w:val="000000"/>
                <w:szCs w:val="28"/>
              </w:rPr>
            </w:pPr>
            <w:r w:rsidRPr="00866CC2">
              <w:rPr>
                <w:color w:val="000000"/>
                <w:szCs w:val="28"/>
              </w:rPr>
              <w:t>0.00032</w:t>
            </w:r>
          </w:p>
        </w:tc>
        <w:tc>
          <w:tcPr>
            <w:tcW w:w="1871" w:type="dxa"/>
            <w:tcBorders>
              <w:top w:val="nil"/>
              <w:left w:val="nil"/>
              <w:bottom w:val="single" w:sz="4" w:space="0" w:color="auto"/>
              <w:right w:val="single" w:sz="4" w:space="0" w:color="auto"/>
            </w:tcBorders>
            <w:shd w:val="clear" w:color="auto" w:fill="auto"/>
            <w:noWrap/>
            <w:hideMark/>
          </w:tcPr>
          <w:p w14:paraId="350D76FA"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609A3075" w14:textId="77777777" w:rsidR="00866CC2" w:rsidRPr="00866CC2" w:rsidRDefault="00866CC2" w:rsidP="00F00C19">
            <w:pPr>
              <w:jc w:val="center"/>
              <w:rPr>
                <w:color w:val="000000"/>
                <w:szCs w:val="28"/>
              </w:rPr>
            </w:pPr>
            <w:r w:rsidRPr="00866CC2">
              <w:rPr>
                <w:color w:val="000000"/>
                <w:szCs w:val="28"/>
              </w:rPr>
              <w:t>1.30000</w:t>
            </w:r>
          </w:p>
        </w:tc>
        <w:tc>
          <w:tcPr>
            <w:tcW w:w="2485" w:type="dxa"/>
            <w:tcBorders>
              <w:top w:val="nil"/>
              <w:left w:val="nil"/>
              <w:bottom w:val="single" w:sz="4" w:space="0" w:color="auto"/>
              <w:right w:val="single" w:sz="4" w:space="0" w:color="auto"/>
            </w:tcBorders>
            <w:shd w:val="clear" w:color="auto" w:fill="auto"/>
            <w:noWrap/>
            <w:hideMark/>
          </w:tcPr>
          <w:p w14:paraId="1641D7F7" w14:textId="77777777" w:rsidR="00866CC2" w:rsidRPr="00866CC2" w:rsidRDefault="00866CC2" w:rsidP="00F00C19">
            <w:pPr>
              <w:jc w:val="center"/>
              <w:rPr>
                <w:color w:val="000000"/>
                <w:szCs w:val="28"/>
              </w:rPr>
            </w:pPr>
            <w:r w:rsidRPr="00866CC2">
              <w:rPr>
                <w:color w:val="000000"/>
                <w:szCs w:val="28"/>
              </w:rPr>
              <w:t>0.08674</w:t>
            </w:r>
          </w:p>
        </w:tc>
        <w:tc>
          <w:tcPr>
            <w:tcW w:w="2374" w:type="dxa"/>
            <w:tcBorders>
              <w:top w:val="nil"/>
              <w:left w:val="nil"/>
              <w:bottom w:val="single" w:sz="4" w:space="0" w:color="auto"/>
              <w:right w:val="single" w:sz="4" w:space="0" w:color="auto"/>
            </w:tcBorders>
            <w:shd w:val="clear" w:color="auto" w:fill="auto"/>
            <w:noWrap/>
            <w:hideMark/>
          </w:tcPr>
          <w:p w14:paraId="7706E1F0" w14:textId="77777777" w:rsidR="00866CC2" w:rsidRPr="00866CC2" w:rsidRDefault="00866CC2" w:rsidP="00F00C19">
            <w:pPr>
              <w:jc w:val="center"/>
              <w:rPr>
                <w:color w:val="000000"/>
                <w:szCs w:val="28"/>
              </w:rPr>
            </w:pPr>
            <w:r w:rsidRPr="00866CC2">
              <w:rPr>
                <w:color w:val="000000"/>
                <w:szCs w:val="28"/>
              </w:rPr>
              <w:t>0.08674</w:t>
            </w:r>
          </w:p>
        </w:tc>
      </w:tr>
      <w:tr w:rsidR="00866CC2" w:rsidRPr="00866CC2" w14:paraId="43B21B8A"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7AE9687" w14:textId="77777777" w:rsidR="00866CC2" w:rsidRPr="00866CC2" w:rsidRDefault="00866CC2" w:rsidP="00866CC2">
            <w:pPr>
              <w:rPr>
                <w:color w:val="000000"/>
                <w:szCs w:val="28"/>
              </w:rPr>
            </w:pPr>
            <w:r w:rsidRPr="00866CC2">
              <w:rPr>
                <w:color w:val="000000"/>
                <w:szCs w:val="28"/>
              </w:rPr>
              <w:t>64</w:t>
            </w:r>
          </w:p>
        </w:tc>
        <w:tc>
          <w:tcPr>
            <w:tcW w:w="3526" w:type="dxa"/>
            <w:tcBorders>
              <w:top w:val="nil"/>
              <w:left w:val="nil"/>
              <w:bottom w:val="single" w:sz="4" w:space="0" w:color="auto"/>
              <w:right w:val="single" w:sz="4" w:space="0" w:color="auto"/>
            </w:tcBorders>
            <w:shd w:val="clear" w:color="auto" w:fill="auto"/>
            <w:noWrap/>
            <w:hideMark/>
          </w:tcPr>
          <w:p w14:paraId="6FD18937" w14:textId="77777777" w:rsidR="00866CC2" w:rsidRPr="00866CC2" w:rsidRDefault="00866CC2" w:rsidP="00866CC2">
            <w:pPr>
              <w:rPr>
                <w:color w:val="000000"/>
                <w:szCs w:val="28"/>
              </w:rPr>
            </w:pPr>
            <w:r w:rsidRPr="00866CC2">
              <w:rPr>
                <w:color w:val="000000"/>
                <w:szCs w:val="28"/>
              </w:rPr>
              <w:t>88:89</w:t>
            </w:r>
          </w:p>
        </w:tc>
        <w:tc>
          <w:tcPr>
            <w:tcW w:w="1393" w:type="dxa"/>
            <w:tcBorders>
              <w:top w:val="nil"/>
              <w:left w:val="nil"/>
              <w:bottom w:val="single" w:sz="4" w:space="0" w:color="auto"/>
              <w:right w:val="single" w:sz="4" w:space="0" w:color="auto"/>
            </w:tcBorders>
            <w:shd w:val="clear" w:color="auto" w:fill="auto"/>
            <w:noWrap/>
            <w:hideMark/>
          </w:tcPr>
          <w:p w14:paraId="5489EA75" w14:textId="77777777" w:rsidR="00866CC2" w:rsidRPr="00866CC2" w:rsidRDefault="00866CC2" w:rsidP="00F00C19">
            <w:pPr>
              <w:jc w:val="center"/>
              <w:rPr>
                <w:color w:val="000000"/>
                <w:szCs w:val="28"/>
              </w:rPr>
            </w:pPr>
            <w:r w:rsidRPr="00866CC2">
              <w:rPr>
                <w:color w:val="000000"/>
                <w:szCs w:val="28"/>
              </w:rPr>
              <w:t>45.99</w:t>
            </w:r>
          </w:p>
        </w:tc>
        <w:tc>
          <w:tcPr>
            <w:tcW w:w="1868" w:type="dxa"/>
            <w:tcBorders>
              <w:top w:val="nil"/>
              <w:left w:val="nil"/>
              <w:bottom w:val="single" w:sz="4" w:space="0" w:color="auto"/>
              <w:right w:val="single" w:sz="4" w:space="0" w:color="auto"/>
            </w:tcBorders>
            <w:shd w:val="clear" w:color="auto" w:fill="auto"/>
            <w:noWrap/>
            <w:hideMark/>
          </w:tcPr>
          <w:p w14:paraId="49F45E80" w14:textId="77777777" w:rsidR="00866CC2" w:rsidRPr="00866CC2" w:rsidRDefault="00866CC2" w:rsidP="00F00C19">
            <w:pPr>
              <w:jc w:val="center"/>
              <w:rPr>
                <w:color w:val="000000"/>
                <w:szCs w:val="28"/>
              </w:rPr>
            </w:pPr>
            <w:r w:rsidRPr="00866CC2">
              <w:rPr>
                <w:color w:val="000000"/>
                <w:szCs w:val="28"/>
              </w:rPr>
              <w:t>133</w:t>
            </w:r>
          </w:p>
        </w:tc>
        <w:tc>
          <w:tcPr>
            <w:tcW w:w="2063" w:type="dxa"/>
            <w:tcBorders>
              <w:top w:val="nil"/>
              <w:left w:val="nil"/>
              <w:bottom w:val="single" w:sz="4" w:space="0" w:color="auto"/>
              <w:right w:val="single" w:sz="4" w:space="0" w:color="auto"/>
            </w:tcBorders>
            <w:shd w:val="clear" w:color="auto" w:fill="auto"/>
            <w:noWrap/>
            <w:hideMark/>
          </w:tcPr>
          <w:p w14:paraId="3EDA1FBA" w14:textId="77777777" w:rsidR="00866CC2" w:rsidRPr="00866CC2" w:rsidRDefault="00866CC2" w:rsidP="00F00C19">
            <w:pPr>
              <w:jc w:val="center"/>
              <w:rPr>
                <w:color w:val="000000"/>
                <w:szCs w:val="28"/>
              </w:rPr>
            </w:pPr>
            <w:r w:rsidRPr="00866CC2">
              <w:rPr>
                <w:color w:val="000000"/>
                <w:szCs w:val="28"/>
              </w:rPr>
              <w:t>11.4975</w:t>
            </w:r>
          </w:p>
        </w:tc>
        <w:tc>
          <w:tcPr>
            <w:tcW w:w="2038" w:type="dxa"/>
            <w:tcBorders>
              <w:top w:val="nil"/>
              <w:left w:val="nil"/>
              <w:bottom w:val="single" w:sz="4" w:space="0" w:color="auto"/>
              <w:right w:val="single" w:sz="4" w:space="0" w:color="auto"/>
            </w:tcBorders>
            <w:shd w:val="clear" w:color="auto" w:fill="auto"/>
            <w:noWrap/>
            <w:hideMark/>
          </w:tcPr>
          <w:p w14:paraId="51000A7F"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099F8182" w14:textId="77777777" w:rsidR="00866CC2" w:rsidRPr="00866CC2" w:rsidRDefault="00866CC2" w:rsidP="00F00C19">
            <w:pPr>
              <w:jc w:val="center"/>
              <w:rPr>
                <w:color w:val="000000"/>
                <w:szCs w:val="28"/>
              </w:rPr>
            </w:pPr>
            <w:r w:rsidRPr="00866CC2">
              <w:rPr>
                <w:color w:val="000000"/>
                <w:szCs w:val="28"/>
              </w:rPr>
              <w:t>0.00120</w:t>
            </w:r>
          </w:p>
        </w:tc>
        <w:tc>
          <w:tcPr>
            <w:tcW w:w="1871" w:type="dxa"/>
            <w:tcBorders>
              <w:top w:val="nil"/>
              <w:left w:val="nil"/>
              <w:bottom w:val="single" w:sz="4" w:space="0" w:color="auto"/>
              <w:right w:val="single" w:sz="4" w:space="0" w:color="auto"/>
            </w:tcBorders>
            <w:shd w:val="clear" w:color="auto" w:fill="auto"/>
            <w:noWrap/>
            <w:hideMark/>
          </w:tcPr>
          <w:p w14:paraId="473803C3"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4AF517C5" w14:textId="77777777" w:rsidR="00866CC2" w:rsidRPr="00866CC2" w:rsidRDefault="00866CC2" w:rsidP="00F00C19">
            <w:pPr>
              <w:jc w:val="center"/>
              <w:rPr>
                <w:color w:val="000000"/>
                <w:szCs w:val="28"/>
              </w:rPr>
            </w:pPr>
            <w:r w:rsidRPr="00866CC2">
              <w:rPr>
                <w:color w:val="000000"/>
                <w:szCs w:val="28"/>
              </w:rPr>
              <w:t>12.00000</w:t>
            </w:r>
          </w:p>
        </w:tc>
        <w:tc>
          <w:tcPr>
            <w:tcW w:w="2485" w:type="dxa"/>
            <w:tcBorders>
              <w:top w:val="nil"/>
              <w:left w:val="nil"/>
              <w:bottom w:val="single" w:sz="4" w:space="0" w:color="auto"/>
              <w:right w:val="single" w:sz="4" w:space="0" w:color="auto"/>
            </w:tcBorders>
            <w:shd w:val="clear" w:color="auto" w:fill="auto"/>
            <w:noWrap/>
            <w:hideMark/>
          </w:tcPr>
          <w:p w14:paraId="379DC8CB" w14:textId="77777777" w:rsidR="00866CC2" w:rsidRPr="00866CC2" w:rsidRDefault="00866CC2" w:rsidP="00F00C19">
            <w:pPr>
              <w:jc w:val="center"/>
              <w:rPr>
                <w:color w:val="000000"/>
                <w:szCs w:val="28"/>
              </w:rPr>
            </w:pPr>
            <w:r w:rsidRPr="00866CC2">
              <w:rPr>
                <w:color w:val="000000"/>
                <w:szCs w:val="28"/>
              </w:rPr>
              <w:t>1.65564</w:t>
            </w:r>
          </w:p>
        </w:tc>
        <w:tc>
          <w:tcPr>
            <w:tcW w:w="2374" w:type="dxa"/>
            <w:tcBorders>
              <w:top w:val="nil"/>
              <w:left w:val="nil"/>
              <w:bottom w:val="single" w:sz="4" w:space="0" w:color="auto"/>
              <w:right w:val="single" w:sz="4" w:space="0" w:color="auto"/>
            </w:tcBorders>
            <w:shd w:val="clear" w:color="auto" w:fill="auto"/>
            <w:noWrap/>
            <w:hideMark/>
          </w:tcPr>
          <w:p w14:paraId="3B2CE0A0" w14:textId="77777777" w:rsidR="00866CC2" w:rsidRPr="00866CC2" w:rsidRDefault="00866CC2" w:rsidP="00F00C19">
            <w:pPr>
              <w:jc w:val="center"/>
              <w:rPr>
                <w:color w:val="000000"/>
                <w:szCs w:val="28"/>
              </w:rPr>
            </w:pPr>
            <w:r w:rsidRPr="00866CC2">
              <w:rPr>
                <w:color w:val="000000"/>
                <w:szCs w:val="28"/>
              </w:rPr>
              <w:t>1.65564</w:t>
            </w:r>
          </w:p>
        </w:tc>
      </w:tr>
      <w:tr w:rsidR="00866CC2" w:rsidRPr="00866CC2" w14:paraId="4C35FFDB"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2D74691" w14:textId="77777777" w:rsidR="00866CC2" w:rsidRPr="00866CC2" w:rsidRDefault="00866CC2" w:rsidP="00866CC2">
            <w:pPr>
              <w:rPr>
                <w:color w:val="000000"/>
                <w:szCs w:val="28"/>
              </w:rPr>
            </w:pPr>
            <w:r w:rsidRPr="00866CC2">
              <w:rPr>
                <w:color w:val="000000"/>
                <w:szCs w:val="28"/>
              </w:rPr>
              <w:t>65</w:t>
            </w:r>
          </w:p>
        </w:tc>
        <w:tc>
          <w:tcPr>
            <w:tcW w:w="3526" w:type="dxa"/>
            <w:tcBorders>
              <w:top w:val="nil"/>
              <w:left w:val="nil"/>
              <w:bottom w:val="single" w:sz="4" w:space="0" w:color="auto"/>
              <w:right w:val="single" w:sz="4" w:space="0" w:color="auto"/>
            </w:tcBorders>
            <w:shd w:val="clear" w:color="auto" w:fill="auto"/>
            <w:noWrap/>
            <w:hideMark/>
          </w:tcPr>
          <w:p w14:paraId="37BADC74" w14:textId="77777777" w:rsidR="00866CC2" w:rsidRPr="00866CC2" w:rsidRDefault="00866CC2" w:rsidP="00866CC2">
            <w:pPr>
              <w:rPr>
                <w:color w:val="000000"/>
                <w:szCs w:val="28"/>
              </w:rPr>
            </w:pPr>
            <w:proofErr w:type="gramStart"/>
            <w:r w:rsidRPr="00866CC2">
              <w:rPr>
                <w:color w:val="000000"/>
                <w:szCs w:val="28"/>
              </w:rPr>
              <w:t>89:Пром</w:t>
            </w:r>
            <w:proofErr w:type="gramEnd"/>
          </w:p>
        </w:tc>
        <w:tc>
          <w:tcPr>
            <w:tcW w:w="1393" w:type="dxa"/>
            <w:tcBorders>
              <w:top w:val="nil"/>
              <w:left w:val="nil"/>
              <w:bottom w:val="single" w:sz="4" w:space="0" w:color="auto"/>
              <w:right w:val="single" w:sz="4" w:space="0" w:color="auto"/>
            </w:tcBorders>
            <w:shd w:val="clear" w:color="auto" w:fill="auto"/>
            <w:noWrap/>
            <w:hideMark/>
          </w:tcPr>
          <w:p w14:paraId="16A81553" w14:textId="77777777" w:rsidR="00866CC2" w:rsidRPr="00866CC2" w:rsidRDefault="00866CC2" w:rsidP="00F00C19">
            <w:pPr>
              <w:jc w:val="center"/>
              <w:rPr>
                <w:color w:val="000000"/>
                <w:szCs w:val="28"/>
              </w:rPr>
            </w:pPr>
            <w:r w:rsidRPr="00866CC2">
              <w:rPr>
                <w:color w:val="000000"/>
                <w:szCs w:val="28"/>
              </w:rPr>
              <w:t>9.9</w:t>
            </w:r>
          </w:p>
        </w:tc>
        <w:tc>
          <w:tcPr>
            <w:tcW w:w="1868" w:type="dxa"/>
            <w:tcBorders>
              <w:top w:val="nil"/>
              <w:left w:val="nil"/>
              <w:bottom w:val="single" w:sz="4" w:space="0" w:color="auto"/>
              <w:right w:val="single" w:sz="4" w:space="0" w:color="auto"/>
            </w:tcBorders>
            <w:shd w:val="clear" w:color="auto" w:fill="auto"/>
            <w:noWrap/>
            <w:hideMark/>
          </w:tcPr>
          <w:p w14:paraId="4946DA0F" w14:textId="77777777" w:rsidR="00866CC2" w:rsidRPr="00866CC2" w:rsidRDefault="00866CC2" w:rsidP="00F00C19">
            <w:pPr>
              <w:jc w:val="center"/>
              <w:rPr>
                <w:color w:val="000000"/>
                <w:szCs w:val="28"/>
              </w:rPr>
            </w:pPr>
            <w:r w:rsidRPr="00866CC2">
              <w:rPr>
                <w:color w:val="000000"/>
                <w:szCs w:val="28"/>
              </w:rPr>
              <w:t>89</w:t>
            </w:r>
          </w:p>
        </w:tc>
        <w:tc>
          <w:tcPr>
            <w:tcW w:w="2063" w:type="dxa"/>
            <w:tcBorders>
              <w:top w:val="nil"/>
              <w:left w:val="nil"/>
              <w:bottom w:val="single" w:sz="4" w:space="0" w:color="auto"/>
              <w:right w:val="single" w:sz="4" w:space="0" w:color="auto"/>
            </w:tcBorders>
            <w:shd w:val="clear" w:color="auto" w:fill="auto"/>
            <w:noWrap/>
            <w:hideMark/>
          </w:tcPr>
          <w:p w14:paraId="3E28412C" w14:textId="77777777" w:rsidR="00866CC2" w:rsidRPr="00866CC2" w:rsidRDefault="00866CC2" w:rsidP="00F00C19">
            <w:pPr>
              <w:jc w:val="center"/>
              <w:rPr>
                <w:color w:val="000000"/>
                <w:szCs w:val="28"/>
              </w:rPr>
            </w:pPr>
            <w:r w:rsidRPr="00866CC2">
              <w:rPr>
                <w:color w:val="000000"/>
                <w:szCs w:val="28"/>
              </w:rPr>
              <w:t>1.584</w:t>
            </w:r>
          </w:p>
        </w:tc>
        <w:tc>
          <w:tcPr>
            <w:tcW w:w="2038" w:type="dxa"/>
            <w:tcBorders>
              <w:top w:val="nil"/>
              <w:left w:val="nil"/>
              <w:bottom w:val="single" w:sz="4" w:space="0" w:color="auto"/>
              <w:right w:val="single" w:sz="4" w:space="0" w:color="auto"/>
            </w:tcBorders>
            <w:shd w:val="clear" w:color="auto" w:fill="auto"/>
            <w:noWrap/>
            <w:hideMark/>
          </w:tcPr>
          <w:p w14:paraId="29591904"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A2174BC" w14:textId="77777777" w:rsidR="00866CC2" w:rsidRPr="00866CC2" w:rsidRDefault="00866CC2" w:rsidP="00F00C19">
            <w:pPr>
              <w:jc w:val="center"/>
              <w:rPr>
                <w:color w:val="000000"/>
                <w:szCs w:val="28"/>
              </w:rPr>
            </w:pPr>
            <w:r w:rsidRPr="00866CC2">
              <w:rPr>
                <w:color w:val="000000"/>
                <w:szCs w:val="28"/>
              </w:rPr>
              <w:t>0.00021</w:t>
            </w:r>
          </w:p>
        </w:tc>
        <w:tc>
          <w:tcPr>
            <w:tcW w:w="1871" w:type="dxa"/>
            <w:tcBorders>
              <w:top w:val="nil"/>
              <w:left w:val="nil"/>
              <w:bottom w:val="single" w:sz="4" w:space="0" w:color="auto"/>
              <w:right w:val="single" w:sz="4" w:space="0" w:color="auto"/>
            </w:tcBorders>
            <w:shd w:val="clear" w:color="auto" w:fill="auto"/>
            <w:noWrap/>
            <w:hideMark/>
          </w:tcPr>
          <w:p w14:paraId="508838AC"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14F2F94D" w14:textId="77777777" w:rsidR="00866CC2" w:rsidRPr="00866CC2" w:rsidRDefault="00866CC2" w:rsidP="00F00C19">
            <w:pPr>
              <w:jc w:val="center"/>
              <w:rPr>
                <w:color w:val="000000"/>
                <w:szCs w:val="28"/>
              </w:rPr>
            </w:pPr>
            <w:r w:rsidRPr="00866CC2">
              <w:rPr>
                <w:color w:val="000000"/>
                <w:szCs w:val="28"/>
              </w:rPr>
              <w:t>5.30000</w:t>
            </w:r>
          </w:p>
        </w:tc>
        <w:tc>
          <w:tcPr>
            <w:tcW w:w="2485" w:type="dxa"/>
            <w:tcBorders>
              <w:top w:val="nil"/>
              <w:left w:val="nil"/>
              <w:bottom w:val="single" w:sz="4" w:space="0" w:color="auto"/>
              <w:right w:val="single" w:sz="4" w:space="0" w:color="auto"/>
            </w:tcBorders>
            <w:shd w:val="clear" w:color="auto" w:fill="auto"/>
            <w:noWrap/>
            <w:hideMark/>
          </w:tcPr>
          <w:p w14:paraId="4852B825" w14:textId="77777777" w:rsidR="00866CC2" w:rsidRPr="00866CC2" w:rsidRDefault="00866CC2" w:rsidP="00F00C19">
            <w:pPr>
              <w:jc w:val="center"/>
              <w:rPr>
                <w:color w:val="000000"/>
                <w:szCs w:val="28"/>
              </w:rPr>
            </w:pPr>
            <w:r w:rsidRPr="00866CC2">
              <w:rPr>
                <w:color w:val="000000"/>
                <w:szCs w:val="28"/>
              </w:rPr>
              <w:t>0.15741</w:t>
            </w:r>
          </w:p>
        </w:tc>
        <w:tc>
          <w:tcPr>
            <w:tcW w:w="2374" w:type="dxa"/>
            <w:tcBorders>
              <w:top w:val="nil"/>
              <w:left w:val="nil"/>
              <w:bottom w:val="single" w:sz="4" w:space="0" w:color="auto"/>
              <w:right w:val="single" w:sz="4" w:space="0" w:color="auto"/>
            </w:tcBorders>
            <w:shd w:val="clear" w:color="auto" w:fill="auto"/>
            <w:noWrap/>
            <w:hideMark/>
          </w:tcPr>
          <w:p w14:paraId="286F2D9F" w14:textId="77777777" w:rsidR="00866CC2" w:rsidRPr="00866CC2" w:rsidRDefault="00866CC2" w:rsidP="00F00C19">
            <w:pPr>
              <w:jc w:val="center"/>
              <w:rPr>
                <w:color w:val="000000"/>
                <w:szCs w:val="28"/>
              </w:rPr>
            </w:pPr>
            <w:r w:rsidRPr="00866CC2">
              <w:rPr>
                <w:color w:val="000000"/>
                <w:szCs w:val="28"/>
              </w:rPr>
              <w:t>0.15741</w:t>
            </w:r>
          </w:p>
        </w:tc>
      </w:tr>
      <w:tr w:rsidR="00866CC2" w:rsidRPr="00866CC2" w14:paraId="12F3127B"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4EA55F42" w14:textId="77777777" w:rsidR="00866CC2" w:rsidRPr="00866CC2" w:rsidRDefault="00866CC2" w:rsidP="00866CC2">
            <w:pPr>
              <w:rPr>
                <w:color w:val="000000"/>
                <w:szCs w:val="28"/>
              </w:rPr>
            </w:pPr>
            <w:r w:rsidRPr="00866CC2">
              <w:rPr>
                <w:color w:val="000000"/>
                <w:szCs w:val="28"/>
              </w:rPr>
              <w:t>66</w:t>
            </w:r>
          </w:p>
        </w:tc>
        <w:tc>
          <w:tcPr>
            <w:tcW w:w="3526" w:type="dxa"/>
            <w:tcBorders>
              <w:top w:val="nil"/>
              <w:left w:val="nil"/>
              <w:bottom w:val="single" w:sz="4" w:space="0" w:color="auto"/>
              <w:right w:val="single" w:sz="4" w:space="0" w:color="auto"/>
            </w:tcBorders>
            <w:shd w:val="clear" w:color="auto" w:fill="auto"/>
            <w:noWrap/>
            <w:hideMark/>
          </w:tcPr>
          <w:p w14:paraId="394433A1" w14:textId="77777777" w:rsidR="00866CC2" w:rsidRPr="00866CC2" w:rsidRDefault="00866CC2" w:rsidP="00866CC2">
            <w:pPr>
              <w:rPr>
                <w:color w:val="000000"/>
                <w:szCs w:val="28"/>
              </w:rPr>
            </w:pPr>
            <w:r w:rsidRPr="00866CC2">
              <w:rPr>
                <w:color w:val="000000"/>
                <w:szCs w:val="28"/>
              </w:rPr>
              <w:t>89:90</w:t>
            </w:r>
          </w:p>
        </w:tc>
        <w:tc>
          <w:tcPr>
            <w:tcW w:w="1393" w:type="dxa"/>
            <w:tcBorders>
              <w:top w:val="nil"/>
              <w:left w:val="nil"/>
              <w:bottom w:val="single" w:sz="4" w:space="0" w:color="auto"/>
              <w:right w:val="single" w:sz="4" w:space="0" w:color="auto"/>
            </w:tcBorders>
            <w:shd w:val="clear" w:color="auto" w:fill="auto"/>
            <w:noWrap/>
            <w:hideMark/>
          </w:tcPr>
          <w:p w14:paraId="087D7A5D" w14:textId="77777777" w:rsidR="00866CC2" w:rsidRPr="00866CC2" w:rsidRDefault="00866CC2" w:rsidP="00F00C19">
            <w:pPr>
              <w:jc w:val="center"/>
              <w:rPr>
                <w:color w:val="000000"/>
                <w:szCs w:val="28"/>
              </w:rPr>
            </w:pPr>
            <w:r w:rsidRPr="00866CC2">
              <w:rPr>
                <w:color w:val="000000"/>
                <w:szCs w:val="28"/>
              </w:rPr>
              <w:t>49.94</w:t>
            </w:r>
          </w:p>
        </w:tc>
        <w:tc>
          <w:tcPr>
            <w:tcW w:w="1868" w:type="dxa"/>
            <w:tcBorders>
              <w:top w:val="nil"/>
              <w:left w:val="nil"/>
              <w:bottom w:val="single" w:sz="4" w:space="0" w:color="auto"/>
              <w:right w:val="single" w:sz="4" w:space="0" w:color="auto"/>
            </w:tcBorders>
            <w:shd w:val="clear" w:color="auto" w:fill="auto"/>
            <w:noWrap/>
            <w:hideMark/>
          </w:tcPr>
          <w:p w14:paraId="50CBF137" w14:textId="77777777" w:rsidR="00866CC2" w:rsidRPr="00866CC2" w:rsidRDefault="00866CC2" w:rsidP="00F00C19">
            <w:pPr>
              <w:jc w:val="center"/>
              <w:rPr>
                <w:color w:val="000000"/>
                <w:szCs w:val="28"/>
              </w:rPr>
            </w:pPr>
            <w:r w:rsidRPr="00866CC2">
              <w:rPr>
                <w:color w:val="000000"/>
                <w:szCs w:val="28"/>
              </w:rPr>
              <w:t>133</w:t>
            </w:r>
          </w:p>
        </w:tc>
        <w:tc>
          <w:tcPr>
            <w:tcW w:w="2063" w:type="dxa"/>
            <w:tcBorders>
              <w:top w:val="nil"/>
              <w:left w:val="nil"/>
              <w:bottom w:val="single" w:sz="4" w:space="0" w:color="auto"/>
              <w:right w:val="single" w:sz="4" w:space="0" w:color="auto"/>
            </w:tcBorders>
            <w:shd w:val="clear" w:color="auto" w:fill="auto"/>
            <w:noWrap/>
            <w:hideMark/>
          </w:tcPr>
          <w:p w14:paraId="3AF1A3FF" w14:textId="77777777" w:rsidR="00866CC2" w:rsidRPr="00866CC2" w:rsidRDefault="00866CC2" w:rsidP="00F00C19">
            <w:pPr>
              <w:jc w:val="center"/>
              <w:rPr>
                <w:color w:val="000000"/>
                <w:szCs w:val="28"/>
              </w:rPr>
            </w:pPr>
            <w:r w:rsidRPr="00866CC2">
              <w:rPr>
                <w:color w:val="000000"/>
                <w:szCs w:val="28"/>
              </w:rPr>
              <w:t>12.485</w:t>
            </w:r>
          </w:p>
        </w:tc>
        <w:tc>
          <w:tcPr>
            <w:tcW w:w="2038" w:type="dxa"/>
            <w:tcBorders>
              <w:top w:val="nil"/>
              <w:left w:val="nil"/>
              <w:bottom w:val="single" w:sz="4" w:space="0" w:color="auto"/>
              <w:right w:val="single" w:sz="4" w:space="0" w:color="auto"/>
            </w:tcBorders>
            <w:shd w:val="clear" w:color="auto" w:fill="auto"/>
            <w:noWrap/>
            <w:hideMark/>
          </w:tcPr>
          <w:p w14:paraId="632D3F62"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9E572F5" w14:textId="77777777" w:rsidR="00866CC2" w:rsidRPr="00866CC2" w:rsidRDefault="00866CC2" w:rsidP="00F00C19">
            <w:pPr>
              <w:jc w:val="center"/>
              <w:rPr>
                <w:color w:val="000000"/>
                <w:szCs w:val="28"/>
              </w:rPr>
            </w:pPr>
            <w:r w:rsidRPr="00866CC2">
              <w:rPr>
                <w:color w:val="000000"/>
                <w:szCs w:val="28"/>
              </w:rPr>
              <w:t>0.00130</w:t>
            </w:r>
          </w:p>
        </w:tc>
        <w:tc>
          <w:tcPr>
            <w:tcW w:w="1871" w:type="dxa"/>
            <w:tcBorders>
              <w:top w:val="nil"/>
              <w:left w:val="nil"/>
              <w:bottom w:val="single" w:sz="4" w:space="0" w:color="auto"/>
              <w:right w:val="single" w:sz="4" w:space="0" w:color="auto"/>
            </w:tcBorders>
            <w:shd w:val="clear" w:color="auto" w:fill="auto"/>
            <w:noWrap/>
            <w:hideMark/>
          </w:tcPr>
          <w:p w14:paraId="52781178"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63431B15" w14:textId="77777777" w:rsidR="00866CC2" w:rsidRPr="00866CC2" w:rsidRDefault="00866CC2" w:rsidP="00F00C19">
            <w:pPr>
              <w:jc w:val="center"/>
              <w:rPr>
                <w:color w:val="000000"/>
                <w:szCs w:val="28"/>
              </w:rPr>
            </w:pPr>
            <w:r w:rsidRPr="00866CC2">
              <w:rPr>
                <w:color w:val="000000"/>
                <w:szCs w:val="28"/>
              </w:rPr>
              <w:t>12.00000</w:t>
            </w:r>
          </w:p>
        </w:tc>
        <w:tc>
          <w:tcPr>
            <w:tcW w:w="2485" w:type="dxa"/>
            <w:tcBorders>
              <w:top w:val="nil"/>
              <w:left w:val="nil"/>
              <w:bottom w:val="single" w:sz="4" w:space="0" w:color="auto"/>
              <w:right w:val="single" w:sz="4" w:space="0" w:color="auto"/>
            </w:tcBorders>
            <w:shd w:val="clear" w:color="auto" w:fill="auto"/>
            <w:noWrap/>
            <w:hideMark/>
          </w:tcPr>
          <w:p w14:paraId="2072E373" w14:textId="77777777" w:rsidR="00866CC2" w:rsidRPr="00866CC2" w:rsidRDefault="00866CC2" w:rsidP="00F00C19">
            <w:pPr>
              <w:jc w:val="center"/>
              <w:rPr>
                <w:color w:val="000000"/>
                <w:szCs w:val="28"/>
              </w:rPr>
            </w:pPr>
            <w:r w:rsidRPr="00866CC2">
              <w:rPr>
                <w:color w:val="000000"/>
                <w:szCs w:val="28"/>
              </w:rPr>
              <w:t>1.79784</w:t>
            </w:r>
          </w:p>
        </w:tc>
        <w:tc>
          <w:tcPr>
            <w:tcW w:w="2374" w:type="dxa"/>
            <w:tcBorders>
              <w:top w:val="nil"/>
              <w:left w:val="nil"/>
              <w:bottom w:val="single" w:sz="4" w:space="0" w:color="auto"/>
              <w:right w:val="single" w:sz="4" w:space="0" w:color="auto"/>
            </w:tcBorders>
            <w:shd w:val="clear" w:color="auto" w:fill="auto"/>
            <w:noWrap/>
            <w:hideMark/>
          </w:tcPr>
          <w:p w14:paraId="728C7F0D" w14:textId="77777777" w:rsidR="00866CC2" w:rsidRPr="00866CC2" w:rsidRDefault="00866CC2" w:rsidP="00F00C19">
            <w:pPr>
              <w:jc w:val="center"/>
              <w:rPr>
                <w:color w:val="000000"/>
                <w:szCs w:val="28"/>
              </w:rPr>
            </w:pPr>
            <w:r w:rsidRPr="00866CC2">
              <w:rPr>
                <w:color w:val="000000"/>
                <w:szCs w:val="28"/>
              </w:rPr>
              <w:t>1.79784</w:t>
            </w:r>
          </w:p>
        </w:tc>
      </w:tr>
      <w:tr w:rsidR="00866CC2" w:rsidRPr="00866CC2" w14:paraId="00570C15"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1218BCCC" w14:textId="77777777" w:rsidR="00866CC2" w:rsidRPr="00866CC2" w:rsidRDefault="00866CC2" w:rsidP="00866CC2">
            <w:pPr>
              <w:rPr>
                <w:color w:val="000000"/>
                <w:szCs w:val="28"/>
              </w:rPr>
            </w:pPr>
            <w:r w:rsidRPr="00866CC2">
              <w:rPr>
                <w:color w:val="000000"/>
                <w:szCs w:val="28"/>
              </w:rPr>
              <w:t>67</w:t>
            </w:r>
          </w:p>
        </w:tc>
        <w:tc>
          <w:tcPr>
            <w:tcW w:w="3526" w:type="dxa"/>
            <w:tcBorders>
              <w:top w:val="nil"/>
              <w:left w:val="nil"/>
              <w:bottom w:val="single" w:sz="4" w:space="0" w:color="auto"/>
              <w:right w:val="single" w:sz="4" w:space="0" w:color="auto"/>
            </w:tcBorders>
            <w:shd w:val="clear" w:color="auto" w:fill="auto"/>
            <w:noWrap/>
            <w:hideMark/>
          </w:tcPr>
          <w:p w14:paraId="5A0F95DB" w14:textId="77777777" w:rsidR="00866CC2" w:rsidRPr="00866CC2" w:rsidRDefault="00866CC2" w:rsidP="00866CC2">
            <w:pPr>
              <w:rPr>
                <w:color w:val="000000"/>
                <w:szCs w:val="28"/>
              </w:rPr>
            </w:pPr>
            <w:proofErr w:type="gramStart"/>
            <w:r w:rsidRPr="00866CC2">
              <w:rPr>
                <w:color w:val="000000"/>
                <w:szCs w:val="28"/>
              </w:rPr>
              <w:t>90:Пром</w:t>
            </w:r>
            <w:proofErr w:type="gramEnd"/>
          </w:p>
        </w:tc>
        <w:tc>
          <w:tcPr>
            <w:tcW w:w="1393" w:type="dxa"/>
            <w:tcBorders>
              <w:top w:val="nil"/>
              <w:left w:val="nil"/>
              <w:bottom w:val="single" w:sz="4" w:space="0" w:color="auto"/>
              <w:right w:val="single" w:sz="4" w:space="0" w:color="auto"/>
            </w:tcBorders>
            <w:shd w:val="clear" w:color="auto" w:fill="auto"/>
            <w:noWrap/>
            <w:hideMark/>
          </w:tcPr>
          <w:p w14:paraId="22F4D1CB" w14:textId="77777777" w:rsidR="00866CC2" w:rsidRPr="00866CC2" w:rsidRDefault="00866CC2" w:rsidP="00F00C19">
            <w:pPr>
              <w:jc w:val="center"/>
              <w:rPr>
                <w:color w:val="000000"/>
                <w:szCs w:val="28"/>
              </w:rPr>
            </w:pPr>
            <w:r w:rsidRPr="00866CC2">
              <w:rPr>
                <w:color w:val="000000"/>
                <w:szCs w:val="28"/>
              </w:rPr>
              <w:t>16.04</w:t>
            </w:r>
          </w:p>
        </w:tc>
        <w:tc>
          <w:tcPr>
            <w:tcW w:w="1868" w:type="dxa"/>
            <w:tcBorders>
              <w:top w:val="nil"/>
              <w:left w:val="nil"/>
              <w:bottom w:val="single" w:sz="4" w:space="0" w:color="auto"/>
              <w:right w:val="single" w:sz="4" w:space="0" w:color="auto"/>
            </w:tcBorders>
            <w:shd w:val="clear" w:color="auto" w:fill="auto"/>
            <w:noWrap/>
            <w:hideMark/>
          </w:tcPr>
          <w:p w14:paraId="25212D6B"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04D81F17" w14:textId="77777777" w:rsidR="00866CC2" w:rsidRPr="00866CC2" w:rsidRDefault="00866CC2" w:rsidP="00F00C19">
            <w:pPr>
              <w:jc w:val="center"/>
              <w:rPr>
                <w:color w:val="000000"/>
                <w:szCs w:val="28"/>
              </w:rPr>
            </w:pPr>
            <w:r w:rsidRPr="00866CC2">
              <w:rPr>
                <w:color w:val="000000"/>
                <w:szCs w:val="28"/>
              </w:rPr>
              <w:t>1.604</w:t>
            </w:r>
          </w:p>
        </w:tc>
        <w:tc>
          <w:tcPr>
            <w:tcW w:w="2038" w:type="dxa"/>
            <w:tcBorders>
              <w:top w:val="nil"/>
              <w:left w:val="nil"/>
              <w:bottom w:val="single" w:sz="4" w:space="0" w:color="auto"/>
              <w:right w:val="single" w:sz="4" w:space="0" w:color="auto"/>
            </w:tcBorders>
            <w:shd w:val="clear" w:color="auto" w:fill="auto"/>
            <w:noWrap/>
            <w:hideMark/>
          </w:tcPr>
          <w:p w14:paraId="722D7830"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568CA8A" w14:textId="77777777" w:rsidR="00866CC2" w:rsidRPr="00866CC2" w:rsidRDefault="00866CC2" w:rsidP="00F00C19">
            <w:pPr>
              <w:jc w:val="center"/>
              <w:rPr>
                <w:color w:val="000000"/>
                <w:szCs w:val="28"/>
              </w:rPr>
            </w:pPr>
            <w:r w:rsidRPr="00866CC2">
              <w:rPr>
                <w:color w:val="000000"/>
                <w:szCs w:val="28"/>
              </w:rPr>
              <w:t>0.00027</w:t>
            </w:r>
          </w:p>
        </w:tc>
        <w:tc>
          <w:tcPr>
            <w:tcW w:w="1871" w:type="dxa"/>
            <w:tcBorders>
              <w:top w:val="nil"/>
              <w:left w:val="nil"/>
              <w:bottom w:val="single" w:sz="4" w:space="0" w:color="auto"/>
              <w:right w:val="single" w:sz="4" w:space="0" w:color="auto"/>
            </w:tcBorders>
            <w:shd w:val="clear" w:color="auto" w:fill="auto"/>
            <w:noWrap/>
            <w:hideMark/>
          </w:tcPr>
          <w:p w14:paraId="302EE8C6"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12A4C934"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56C77820" w14:textId="77777777" w:rsidR="00866CC2" w:rsidRPr="00866CC2" w:rsidRDefault="00866CC2" w:rsidP="00F00C19">
            <w:pPr>
              <w:jc w:val="center"/>
              <w:rPr>
                <w:color w:val="000000"/>
                <w:szCs w:val="28"/>
              </w:rPr>
            </w:pPr>
            <w:r w:rsidRPr="00866CC2">
              <w:rPr>
                <w:color w:val="000000"/>
                <w:szCs w:val="28"/>
              </w:rPr>
              <w:t>0.06737</w:t>
            </w:r>
          </w:p>
        </w:tc>
        <w:tc>
          <w:tcPr>
            <w:tcW w:w="2374" w:type="dxa"/>
            <w:tcBorders>
              <w:top w:val="nil"/>
              <w:left w:val="nil"/>
              <w:bottom w:val="single" w:sz="4" w:space="0" w:color="auto"/>
              <w:right w:val="single" w:sz="4" w:space="0" w:color="auto"/>
            </w:tcBorders>
            <w:shd w:val="clear" w:color="auto" w:fill="auto"/>
            <w:noWrap/>
            <w:hideMark/>
          </w:tcPr>
          <w:p w14:paraId="3D585238" w14:textId="77777777" w:rsidR="00866CC2" w:rsidRPr="00866CC2" w:rsidRDefault="00866CC2" w:rsidP="00F00C19">
            <w:pPr>
              <w:jc w:val="center"/>
              <w:rPr>
                <w:color w:val="000000"/>
                <w:szCs w:val="28"/>
              </w:rPr>
            </w:pPr>
            <w:r w:rsidRPr="00866CC2">
              <w:rPr>
                <w:color w:val="000000"/>
                <w:szCs w:val="28"/>
              </w:rPr>
              <w:t>0.06737</w:t>
            </w:r>
          </w:p>
        </w:tc>
      </w:tr>
      <w:tr w:rsidR="00866CC2" w:rsidRPr="00866CC2" w14:paraId="16AC0792"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6773E06" w14:textId="77777777" w:rsidR="00866CC2" w:rsidRPr="00866CC2" w:rsidRDefault="00866CC2" w:rsidP="00866CC2">
            <w:pPr>
              <w:rPr>
                <w:color w:val="000000"/>
                <w:szCs w:val="28"/>
              </w:rPr>
            </w:pPr>
            <w:r w:rsidRPr="00866CC2">
              <w:rPr>
                <w:color w:val="000000"/>
                <w:szCs w:val="28"/>
              </w:rPr>
              <w:t>68</w:t>
            </w:r>
          </w:p>
        </w:tc>
        <w:tc>
          <w:tcPr>
            <w:tcW w:w="3526" w:type="dxa"/>
            <w:tcBorders>
              <w:top w:val="nil"/>
              <w:left w:val="nil"/>
              <w:bottom w:val="single" w:sz="4" w:space="0" w:color="auto"/>
              <w:right w:val="single" w:sz="4" w:space="0" w:color="auto"/>
            </w:tcBorders>
            <w:shd w:val="clear" w:color="auto" w:fill="auto"/>
            <w:noWrap/>
            <w:hideMark/>
          </w:tcPr>
          <w:p w14:paraId="47932F18" w14:textId="77777777" w:rsidR="00866CC2" w:rsidRPr="00866CC2" w:rsidRDefault="00866CC2" w:rsidP="00866CC2">
            <w:pPr>
              <w:rPr>
                <w:color w:val="000000"/>
                <w:szCs w:val="28"/>
              </w:rPr>
            </w:pPr>
            <w:r w:rsidRPr="00866CC2">
              <w:rPr>
                <w:color w:val="000000"/>
                <w:szCs w:val="28"/>
              </w:rPr>
              <w:t>90:91</w:t>
            </w:r>
          </w:p>
        </w:tc>
        <w:tc>
          <w:tcPr>
            <w:tcW w:w="1393" w:type="dxa"/>
            <w:tcBorders>
              <w:top w:val="nil"/>
              <w:left w:val="nil"/>
              <w:bottom w:val="single" w:sz="4" w:space="0" w:color="auto"/>
              <w:right w:val="single" w:sz="4" w:space="0" w:color="auto"/>
            </w:tcBorders>
            <w:shd w:val="clear" w:color="auto" w:fill="auto"/>
            <w:noWrap/>
            <w:hideMark/>
          </w:tcPr>
          <w:p w14:paraId="74827572" w14:textId="77777777" w:rsidR="00866CC2" w:rsidRPr="00866CC2" w:rsidRDefault="00866CC2" w:rsidP="00F00C19">
            <w:pPr>
              <w:jc w:val="center"/>
              <w:rPr>
                <w:color w:val="000000"/>
                <w:szCs w:val="28"/>
              </w:rPr>
            </w:pPr>
            <w:r w:rsidRPr="00866CC2">
              <w:rPr>
                <w:color w:val="000000"/>
                <w:szCs w:val="28"/>
              </w:rPr>
              <w:t>22.2</w:t>
            </w:r>
          </w:p>
        </w:tc>
        <w:tc>
          <w:tcPr>
            <w:tcW w:w="1868" w:type="dxa"/>
            <w:tcBorders>
              <w:top w:val="nil"/>
              <w:left w:val="nil"/>
              <w:bottom w:val="single" w:sz="4" w:space="0" w:color="auto"/>
              <w:right w:val="single" w:sz="4" w:space="0" w:color="auto"/>
            </w:tcBorders>
            <w:shd w:val="clear" w:color="auto" w:fill="auto"/>
            <w:noWrap/>
            <w:hideMark/>
          </w:tcPr>
          <w:p w14:paraId="4BE08C6D" w14:textId="77777777" w:rsidR="00866CC2" w:rsidRPr="00866CC2" w:rsidRDefault="00866CC2" w:rsidP="00F00C19">
            <w:pPr>
              <w:jc w:val="center"/>
              <w:rPr>
                <w:color w:val="000000"/>
                <w:szCs w:val="28"/>
              </w:rPr>
            </w:pPr>
            <w:r w:rsidRPr="00866CC2">
              <w:rPr>
                <w:color w:val="000000"/>
                <w:szCs w:val="28"/>
              </w:rPr>
              <w:t>133</w:t>
            </w:r>
          </w:p>
        </w:tc>
        <w:tc>
          <w:tcPr>
            <w:tcW w:w="2063" w:type="dxa"/>
            <w:tcBorders>
              <w:top w:val="nil"/>
              <w:left w:val="nil"/>
              <w:bottom w:val="single" w:sz="4" w:space="0" w:color="auto"/>
              <w:right w:val="single" w:sz="4" w:space="0" w:color="auto"/>
            </w:tcBorders>
            <w:shd w:val="clear" w:color="auto" w:fill="auto"/>
            <w:noWrap/>
            <w:hideMark/>
          </w:tcPr>
          <w:p w14:paraId="00780EBD" w14:textId="77777777" w:rsidR="00866CC2" w:rsidRPr="00866CC2" w:rsidRDefault="00866CC2" w:rsidP="00F00C19">
            <w:pPr>
              <w:jc w:val="center"/>
              <w:rPr>
                <w:color w:val="000000"/>
                <w:szCs w:val="28"/>
              </w:rPr>
            </w:pPr>
            <w:r w:rsidRPr="00866CC2">
              <w:rPr>
                <w:color w:val="000000"/>
                <w:szCs w:val="28"/>
              </w:rPr>
              <w:t>5.55</w:t>
            </w:r>
          </w:p>
        </w:tc>
        <w:tc>
          <w:tcPr>
            <w:tcW w:w="2038" w:type="dxa"/>
            <w:tcBorders>
              <w:top w:val="nil"/>
              <w:left w:val="nil"/>
              <w:bottom w:val="single" w:sz="4" w:space="0" w:color="auto"/>
              <w:right w:val="single" w:sz="4" w:space="0" w:color="auto"/>
            </w:tcBorders>
            <w:shd w:val="clear" w:color="auto" w:fill="auto"/>
            <w:noWrap/>
            <w:hideMark/>
          </w:tcPr>
          <w:p w14:paraId="18DA13AC"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01316B01" w14:textId="77777777" w:rsidR="00866CC2" w:rsidRPr="00866CC2" w:rsidRDefault="00866CC2" w:rsidP="00F00C19">
            <w:pPr>
              <w:jc w:val="center"/>
              <w:rPr>
                <w:color w:val="000000"/>
                <w:szCs w:val="28"/>
              </w:rPr>
            </w:pPr>
            <w:r w:rsidRPr="00866CC2">
              <w:rPr>
                <w:color w:val="000000"/>
                <w:szCs w:val="28"/>
              </w:rPr>
              <w:t>0.00058</w:t>
            </w:r>
          </w:p>
        </w:tc>
        <w:tc>
          <w:tcPr>
            <w:tcW w:w="1871" w:type="dxa"/>
            <w:tcBorders>
              <w:top w:val="nil"/>
              <w:left w:val="nil"/>
              <w:bottom w:val="single" w:sz="4" w:space="0" w:color="auto"/>
              <w:right w:val="single" w:sz="4" w:space="0" w:color="auto"/>
            </w:tcBorders>
            <w:shd w:val="clear" w:color="auto" w:fill="auto"/>
            <w:noWrap/>
            <w:hideMark/>
          </w:tcPr>
          <w:p w14:paraId="5FE2C936"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1A4DF586" w14:textId="77777777" w:rsidR="00866CC2" w:rsidRPr="00866CC2" w:rsidRDefault="00866CC2" w:rsidP="00F00C19">
            <w:pPr>
              <w:jc w:val="center"/>
              <w:rPr>
                <w:color w:val="000000"/>
                <w:szCs w:val="28"/>
              </w:rPr>
            </w:pPr>
            <w:r w:rsidRPr="00866CC2">
              <w:rPr>
                <w:color w:val="000000"/>
                <w:szCs w:val="28"/>
              </w:rPr>
              <w:t>12.00000</w:t>
            </w:r>
          </w:p>
        </w:tc>
        <w:tc>
          <w:tcPr>
            <w:tcW w:w="2485" w:type="dxa"/>
            <w:tcBorders>
              <w:top w:val="nil"/>
              <w:left w:val="nil"/>
              <w:bottom w:val="single" w:sz="4" w:space="0" w:color="auto"/>
              <w:right w:val="single" w:sz="4" w:space="0" w:color="auto"/>
            </w:tcBorders>
            <w:shd w:val="clear" w:color="auto" w:fill="auto"/>
            <w:noWrap/>
            <w:hideMark/>
          </w:tcPr>
          <w:p w14:paraId="3BD0D54B" w14:textId="77777777" w:rsidR="00866CC2" w:rsidRPr="00866CC2" w:rsidRDefault="00866CC2" w:rsidP="00F00C19">
            <w:pPr>
              <w:jc w:val="center"/>
              <w:rPr>
                <w:color w:val="000000"/>
                <w:szCs w:val="28"/>
              </w:rPr>
            </w:pPr>
            <w:r w:rsidRPr="00866CC2">
              <w:rPr>
                <w:color w:val="000000"/>
                <w:szCs w:val="28"/>
              </w:rPr>
              <w:t>0.79920</w:t>
            </w:r>
          </w:p>
        </w:tc>
        <w:tc>
          <w:tcPr>
            <w:tcW w:w="2374" w:type="dxa"/>
            <w:tcBorders>
              <w:top w:val="nil"/>
              <w:left w:val="nil"/>
              <w:bottom w:val="single" w:sz="4" w:space="0" w:color="auto"/>
              <w:right w:val="single" w:sz="4" w:space="0" w:color="auto"/>
            </w:tcBorders>
            <w:shd w:val="clear" w:color="auto" w:fill="auto"/>
            <w:noWrap/>
            <w:hideMark/>
          </w:tcPr>
          <w:p w14:paraId="55938040" w14:textId="77777777" w:rsidR="00866CC2" w:rsidRPr="00866CC2" w:rsidRDefault="00866CC2" w:rsidP="00F00C19">
            <w:pPr>
              <w:jc w:val="center"/>
              <w:rPr>
                <w:color w:val="000000"/>
                <w:szCs w:val="28"/>
              </w:rPr>
            </w:pPr>
            <w:r w:rsidRPr="00866CC2">
              <w:rPr>
                <w:color w:val="000000"/>
                <w:szCs w:val="28"/>
              </w:rPr>
              <w:t>0.79920</w:t>
            </w:r>
          </w:p>
        </w:tc>
      </w:tr>
      <w:tr w:rsidR="00866CC2" w:rsidRPr="00866CC2" w14:paraId="5496EA62"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60AB2A3A" w14:textId="77777777" w:rsidR="00866CC2" w:rsidRPr="00866CC2" w:rsidRDefault="00866CC2" w:rsidP="00866CC2">
            <w:pPr>
              <w:rPr>
                <w:color w:val="000000"/>
                <w:szCs w:val="28"/>
              </w:rPr>
            </w:pPr>
            <w:r w:rsidRPr="00866CC2">
              <w:rPr>
                <w:color w:val="000000"/>
                <w:szCs w:val="28"/>
              </w:rPr>
              <w:lastRenderedPageBreak/>
              <w:t>69</w:t>
            </w:r>
          </w:p>
        </w:tc>
        <w:tc>
          <w:tcPr>
            <w:tcW w:w="3526" w:type="dxa"/>
            <w:tcBorders>
              <w:top w:val="nil"/>
              <w:left w:val="nil"/>
              <w:bottom w:val="single" w:sz="4" w:space="0" w:color="auto"/>
              <w:right w:val="single" w:sz="4" w:space="0" w:color="auto"/>
            </w:tcBorders>
            <w:shd w:val="clear" w:color="auto" w:fill="auto"/>
            <w:noWrap/>
            <w:hideMark/>
          </w:tcPr>
          <w:p w14:paraId="217FEA22" w14:textId="77777777" w:rsidR="00866CC2" w:rsidRPr="00866CC2" w:rsidRDefault="00866CC2" w:rsidP="00866CC2">
            <w:pPr>
              <w:rPr>
                <w:color w:val="000000"/>
                <w:szCs w:val="28"/>
              </w:rPr>
            </w:pPr>
            <w:proofErr w:type="gramStart"/>
            <w:r w:rsidRPr="00866CC2">
              <w:rPr>
                <w:color w:val="000000"/>
                <w:szCs w:val="28"/>
              </w:rPr>
              <w:t>97:Контора</w:t>
            </w:r>
            <w:proofErr w:type="gramEnd"/>
            <w:r w:rsidRPr="00866CC2">
              <w:rPr>
                <w:color w:val="000000"/>
                <w:szCs w:val="28"/>
              </w:rPr>
              <w:t xml:space="preserve"> </w:t>
            </w:r>
            <w:proofErr w:type="spellStart"/>
            <w:r w:rsidRPr="00866CC2">
              <w:rPr>
                <w:color w:val="000000"/>
                <w:szCs w:val="28"/>
              </w:rPr>
              <w:t>Хлебзавод</w:t>
            </w:r>
            <w:proofErr w:type="spellEnd"/>
          </w:p>
        </w:tc>
        <w:tc>
          <w:tcPr>
            <w:tcW w:w="1393" w:type="dxa"/>
            <w:tcBorders>
              <w:top w:val="nil"/>
              <w:left w:val="nil"/>
              <w:bottom w:val="single" w:sz="4" w:space="0" w:color="auto"/>
              <w:right w:val="single" w:sz="4" w:space="0" w:color="auto"/>
            </w:tcBorders>
            <w:shd w:val="clear" w:color="auto" w:fill="auto"/>
            <w:noWrap/>
            <w:hideMark/>
          </w:tcPr>
          <w:p w14:paraId="4345E5E1" w14:textId="77777777" w:rsidR="00866CC2" w:rsidRPr="00866CC2" w:rsidRDefault="00866CC2" w:rsidP="00F00C19">
            <w:pPr>
              <w:jc w:val="center"/>
              <w:rPr>
                <w:color w:val="000000"/>
                <w:szCs w:val="28"/>
              </w:rPr>
            </w:pPr>
            <w:r w:rsidRPr="00866CC2">
              <w:rPr>
                <w:color w:val="000000"/>
                <w:szCs w:val="28"/>
              </w:rPr>
              <w:t>4.31</w:t>
            </w:r>
          </w:p>
        </w:tc>
        <w:tc>
          <w:tcPr>
            <w:tcW w:w="1868" w:type="dxa"/>
            <w:tcBorders>
              <w:top w:val="nil"/>
              <w:left w:val="nil"/>
              <w:bottom w:val="single" w:sz="4" w:space="0" w:color="auto"/>
              <w:right w:val="single" w:sz="4" w:space="0" w:color="auto"/>
            </w:tcBorders>
            <w:shd w:val="clear" w:color="auto" w:fill="auto"/>
            <w:noWrap/>
            <w:hideMark/>
          </w:tcPr>
          <w:p w14:paraId="6B90C62C"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2C0F733B" w14:textId="77777777" w:rsidR="00866CC2" w:rsidRPr="00866CC2" w:rsidRDefault="00866CC2" w:rsidP="00F00C19">
            <w:pPr>
              <w:jc w:val="center"/>
              <w:rPr>
                <w:color w:val="000000"/>
                <w:szCs w:val="28"/>
              </w:rPr>
            </w:pPr>
            <w:r w:rsidRPr="00866CC2">
              <w:rPr>
                <w:color w:val="000000"/>
                <w:szCs w:val="28"/>
              </w:rPr>
              <w:t>0.431</w:t>
            </w:r>
          </w:p>
        </w:tc>
        <w:tc>
          <w:tcPr>
            <w:tcW w:w="2038" w:type="dxa"/>
            <w:tcBorders>
              <w:top w:val="nil"/>
              <w:left w:val="nil"/>
              <w:bottom w:val="single" w:sz="4" w:space="0" w:color="auto"/>
              <w:right w:val="single" w:sz="4" w:space="0" w:color="auto"/>
            </w:tcBorders>
            <w:shd w:val="clear" w:color="auto" w:fill="auto"/>
            <w:noWrap/>
            <w:hideMark/>
          </w:tcPr>
          <w:p w14:paraId="67C471FA"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65571F6" w14:textId="77777777" w:rsidR="00866CC2" w:rsidRPr="00866CC2" w:rsidRDefault="00866CC2" w:rsidP="00F00C19">
            <w:pPr>
              <w:jc w:val="center"/>
              <w:rPr>
                <w:color w:val="000000"/>
                <w:szCs w:val="28"/>
              </w:rPr>
            </w:pPr>
            <w:r w:rsidRPr="00866CC2">
              <w:rPr>
                <w:color w:val="000000"/>
                <w:szCs w:val="28"/>
              </w:rPr>
              <w:t>0.00007</w:t>
            </w:r>
          </w:p>
        </w:tc>
        <w:tc>
          <w:tcPr>
            <w:tcW w:w="1871" w:type="dxa"/>
            <w:tcBorders>
              <w:top w:val="nil"/>
              <w:left w:val="nil"/>
              <w:bottom w:val="single" w:sz="4" w:space="0" w:color="auto"/>
              <w:right w:val="single" w:sz="4" w:space="0" w:color="auto"/>
            </w:tcBorders>
            <w:shd w:val="clear" w:color="auto" w:fill="auto"/>
            <w:noWrap/>
            <w:hideMark/>
          </w:tcPr>
          <w:p w14:paraId="4701EB05"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2FA1F403"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731ADEB8" w14:textId="77777777" w:rsidR="00866CC2" w:rsidRPr="00866CC2" w:rsidRDefault="00866CC2" w:rsidP="00F00C19">
            <w:pPr>
              <w:jc w:val="center"/>
              <w:rPr>
                <w:color w:val="000000"/>
                <w:szCs w:val="28"/>
              </w:rPr>
            </w:pPr>
            <w:r w:rsidRPr="00866CC2">
              <w:rPr>
                <w:color w:val="000000"/>
                <w:szCs w:val="28"/>
              </w:rPr>
              <w:t>0.01810</w:t>
            </w:r>
          </w:p>
        </w:tc>
        <w:tc>
          <w:tcPr>
            <w:tcW w:w="2374" w:type="dxa"/>
            <w:tcBorders>
              <w:top w:val="nil"/>
              <w:left w:val="nil"/>
              <w:bottom w:val="single" w:sz="4" w:space="0" w:color="auto"/>
              <w:right w:val="single" w:sz="4" w:space="0" w:color="auto"/>
            </w:tcBorders>
            <w:shd w:val="clear" w:color="auto" w:fill="auto"/>
            <w:noWrap/>
            <w:hideMark/>
          </w:tcPr>
          <w:p w14:paraId="68DF2B8F" w14:textId="77777777" w:rsidR="00866CC2" w:rsidRPr="00866CC2" w:rsidRDefault="00866CC2" w:rsidP="00F00C19">
            <w:pPr>
              <w:jc w:val="center"/>
              <w:rPr>
                <w:color w:val="000000"/>
                <w:szCs w:val="28"/>
              </w:rPr>
            </w:pPr>
            <w:r w:rsidRPr="00866CC2">
              <w:rPr>
                <w:color w:val="000000"/>
                <w:szCs w:val="28"/>
              </w:rPr>
              <w:t>0.01810</w:t>
            </w:r>
          </w:p>
        </w:tc>
      </w:tr>
      <w:tr w:rsidR="00866CC2" w:rsidRPr="00866CC2" w14:paraId="327F52DB"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CAA9ED9" w14:textId="77777777" w:rsidR="00866CC2" w:rsidRPr="00866CC2" w:rsidRDefault="00866CC2" w:rsidP="00866CC2">
            <w:pPr>
              <w:rPr>
                <w:color w:val="000000"/>
                <w:szCs w:val="28"/>
              </w:rPr>
            </w:pPr>
            <w:r w:rsidRPr="00866CC2">
              <w:rPr>
                <w:color w:val="000000"/>
                <w:szCs w:val="28"/>
              </w:rPr>
              <w:t>70</w:t>
            </w:r>
          </w:p>
        </w:tc>
        <w:tc>
          <w:tcPr>
            <w:tcW w:w="3526" w:type="dxa"/>
            <w:tcBorders>
              <w:top w:val="nil"/>
              <w:left w:val="nil"/>
              <w:bottom w:val="single" w:sz="4" w:space="0" w:color="auto"/>
              <w:right w:val="single" w:sz="4" w:space="0" w:color="auto"/>
            </w:tcBorders>
            <w:shd w:val="clear" w:color="auto" w:fill="auto"/>
            <w:noWrap/>
            <w:hideMark/>
          </w:tcPr>
          <w:p w14:paraId="789CBE39" w14:textId="77777777" w:rsidR="00866CC2" w:rsidRPr="00866CC2" w:rsidRDefault="00866CC2" w:rsidP="00866CC2">
            <w:pPr>
              <w:rPr>
                <w:color w:val="000000"/>
                <w:szCs w:val="28"/>
              </w:rPr>
            </w:pPr>
            <w:r w:rsidRPr="00866CC2">
              <w:rPr>
                <w:color w:val="000000"/>
                <w:szCs w:val="28"/>
              </w:rPr>
              <w:t>91:92</w:t>
            </w:r>
          </w:p>
        </w:tc>
        <w:tc>
          <w:tcPr>
            <w:tcW w:w="1393" w:type="dxa"/>
            <w:tcBorders>
              <w:top w:val="nil"/>
              <w:left w:val="nil"/>
              <w:bottom w:val="single" w:sz="4" w:space="0" w:color="auto"/>
              <w:right w:val="single" w:sz="4" w:space="0" w:color="auto"/>
            </w:tcBorders>
            <w:shd w:val="clear" w:color="auto" w:fill="auto"/>
            <w:noWrap/>
            <w:hideMark/>
          </w:tcPr>
          <w:p w14:paraId="303A9748" w14:textId="77777777" w:rsidR="00866CC2" w:rsidRPr="00866CC2" w:rsidRDefault="00866CC2" w:rsidP="00F00C19">
            <w:pPr>
              <w:jc w:val="center"/>
              <w:rPr>
                <w:color w:val="000000"/>
                <w:szCs w:val="28"/>
              </w:rPr>
            </w:pPr>
            <w:r w:rsidRPr="00866CC2">
              <w:rPr>
                <w:color w:val="000000"/>
                <w:szCs w:val="28"/>
              </w:rPr>
              <w:t>9.48</w:t>
            </w:r>
          </w:p>
        </w:tc>
        <w:tc>
          <w:tcPr>
            <w:tcW w:w="1868" w:type="dxa"/>
            <w:tcBorders>
              <w:top w:val="nil"/>
              <w:left w:val="nil"/>
              <w:bottom w:val="single" w:sz="4" w:space="0" w:color="auto"/>
              <w:right w:val="single" w:sz="4" w:space="0" w:color="auto"/>
            </w:tcBorders>
            <w:shd w:val="clear" w:color="auto" w:fill="auto"/>
            <w:noWrap/>
            <w:hideMark/>
          </w:tcPr>
          <w:p w14:paraId="52CA6153" w14:textId="77777777" w:rsidR="00866CC2" w:rsidRPr="00866CC2" w:rsidRDefault="00866CC2" w:rsidP="00F00C19">
            <w:pPr>
              <w:jc w:val="center"/>
              <w:rPr>
                <w:color w:val="000000"/>
                <w:szCs w:val="28"/>
              </w:rPr>
            </w:pPr>
            <w:r w:rsidRPr="00866CC2">
              <w:rPr>
                <w:color w:val="000000"/>
                <w:szCs w:val="28"/>
              </w:rPr>
              <w:t>108</w:t>
            </w:r>
          </w:p>
        </w:tc>
        <w:tc>
          <w:tcPr>
            <w:tcW w:w="2063" w:type="dxa"/>
            <w:tcBorders>
              <w:top w:val="nil"/>
              <w:left w:val="nil"/>
              <w:bottom w:val="single" w:sz="4" w:space="0" w:color="auto"/>
              <w:right w:val="single" w:sz="4" w:space="0" w:color="auto"/>
            </w:tcBorders>
            <w:shd w:val="clear" w:color="auto" w:fill="auto"/>
            <w:noWrap/>
            <w:hideMark/>
          </w:tcPr>
          <w:p w14:paraId="39048186" w14:textId="77777777" w:rsidR="00866CC2" w:rsidRPr="00866CC2" w:rsidRDefault="00866CC2" w:rsidP="00F00C19">
            <w:pPr>
              <w:jc w:val="center"/>
              <w:rPr>
                <w:color w:val="000000"/>
                <w:szCs w:val="28"/>
              </w:rPr>
            </w:pPr>
            <w:r w:rsidRPr="00866CC2">
              <w:rPr>
                <w:color w:val="000000"/>
                <w:szCs w:val="28"/>
              </w:rPr>
              <w:t>1.896</w:t>
            </w:r>
          </w:p>
        </w:tc>
        <w:tc>
          <w:tcPr>
            <w:tcW w:w="2038" w:type="dxa"/>
            <w:tcBorders>
              <w:top w:val="nil"/>
              <w:left w:val="nil"/>
              <w:bottom w:val="single" w:sz="4" w:space="0" w:color="auto"/>
              <w:right w:val="single" w:sz="4" w:space="0" w:color="auto"/>
            </w:tcBorders>
            <w:shd w:val="clear" w:color="auto" w:fill="auto"/>
            <w:noWrap/>
            <w:hideMark/>
          </w:tcPr>
          <w:p w14:paraId="7CE9B962"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2D79DE49" w14:textId="77777777" w:rsidR="00866CC2" w:rsidRPr="00866CC2" w:rsidRDefault="00866CC2" w:rsidP="00F00C19">
            <w:pPr>
              <w:jc w:val="center"/>
              <w:rPr>
                <w:color w:val="000000"/>
                <w:szCs w:val="28"/>
              </w:rPr>
            </w:pPr>
            <w:r w:rsidRPr="00866CC2">
              <w:rPr>
                <w:color w:val="000000"/>
                <w:szCs w:val="28"/>
              </w:rPr>
              <w:t>0.00021</w:t>
            </w:r>
          </w:p>
        </w:tc>
        <w:tc>
          <w:tcPr>
            <w:tcW w:w="1871" w:type="dxa"/>
            <w:tcBorders>
              <w:top w:val="nil"/>
              <w:left w:val="nil"/>
              <w:bottom w:val="single" w:sz="4" w:space="0" w:color="auto"/>
              <w:right w:val="single" w:sz="4" w:space="0" w:color="auto"/>
            </w:tcBorders>
            <w:shd w:val="clear" w:color="auto" w:fill="auto"/>
            <w:noWrap/>
            <w:hideMark/>
          </w:tcPr>
          <w:p w14:paraId="37516FC3"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4A394C21"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132A61FC" w14:textId="77777777" w:rsidR="00866CC2" w:rsidRPr="00866CC2" w:rsidRDefault="00866CC2" w:rsidP="00F00C19">
            <w:pPr>
              <w:jc w:val="center"/>
              <w:rPr>
                <w:color w:val="000000"/>
                <w:szCs w:val="28"/>
              </w:rPr>
            </w:pPr>
            <w:r w:rsidRPr="00866CC2">
              <w:rPr>
                <w:color w:val="000000"/>
                <w:szCs w:val="28"/>
              </w:rPr>
              <w:t>0.22752</w:t>
            </w:r>
          </w:p>
        </w:tc>
        <w:tc>
          <w:tcPr>
            <w:tcW w:w="2374" w:type="dxa"/>
            <w:tcBorders>
              <w:top w:val="nil"/>
              <w:left w:val="nil"/>
              <w:bottom w:val="single" w:sz="4" w:space="0" w:color="auto"/>
              <w:right w:val="single" w:sz="4" w:space="0" w:color="auto"/>
            </w:tcBorders>
            <w:shd w:val="clear" w:color="auto" w:fill="auto"/>
            <w:noWrap/>
            <w:hideMark/>
          </w:tcPr>
          <w:p w14:paraId="5BFDCBC6" w14:textId="77777777" w:rsidR="00866CC2" w:rsidRPr="00866CC2" w:rsidRDefault="00866CC2" w:rsidP="00F00C19">
            <w:pPr>
              <w:jc w:val="center"/>
              <w:rPr>
                <w:color w:val="000000"/>
                <w:szCs w:val="28"/>
              </w:rPr>
            </w:pPr>
            <w:r w:rsidRPr="00866CC2">
              <w:rPr>
                <w:color w:val="000000"/>
                <w:szCs w:val="28"/>
              </w:rPr>
              <w:t>0.22752</w:t>
            </w:r>
          </w:p>
        </w:tc>
      </w:tr>
      <w:tr w:rsidR="00866CC2" w:rsidRPr="00866CC2" w14:paraId="016C87E9"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99A72EC" w14:textId="77777777" w:rsidR="00866CC2" w:rsidRPr="00866CC2" w:rsidRDefault="00866CC2" w:rsidP="00866CC2">
            <w:pPr>
              <w:rPr>
                <w:color w:val="000000"/>
                <w:szCs w:val="28"/>
              </w:rPr>
            </w:pPr>
            <w:r w:rsidRPr="00866CC2">
              <w:rPr>
                <w:color w:val="000000"/>
                <w:szCs w:val="28"/>
              </w:rPr>
              <w:t>71</w:t>
            </w:r>
          </w:p>
        </w:tc>
        <w:tc>
          <w:tcPr>
            <w:tcW w:w="3526" w:type="dxa"/>
            <w:tcBorders>
              <w:top w:val="nil"/>
              <w:left w:val="nil"/>
              <w:bottom w:val="single" w:sz="4" w:space="0" w:color="auto"/>
              <w:right w:val="single" w:sz="4" w:space="0" w:color="auto"/>
            </w:tcBorders>
            <w:shd w:val="clear" w:color="auto" w:fill="auto"/>
            <w:noWrap/>
            <w:hideMark/>
          </w:tcPr>
          <w:p w14:paraId="1537BFFF" w14:textId="77777777" w:rsidR="00866CC2" w:rsidRPr="00866CC2" w:rsidRDefault="00866CC2" w:rsidP="00866CC2">
            <w:pPr>
              <w:rPr>
                <w:color w:val="000000"/>
                <w:szCs w:val="28"/>
              </w:rPr>
            </w:pPr>
            <w:proofErr w:type="gramStart"/>
            <w:r w:rsidRPr="00866CC2">
              <w:rPr>
                <w:color w:val="000000"/>
                <w:szCs w:val="28"/>
              </w:rPr>
              <w:t>92:Пром</w:t>
            </w:r>
            <w:proofErr w:type="gramEnd"/>
          </w:p>
        </w:tc>
        <w:tc>
          <w:tcPr>
            <w:tcW w:w="1393" w:type="dxa"/>
            <w:tcBorders>
              <w:top w:val="nil"/>
              <w:left w:val="nil"/>
              <w:bottom w:val="single" w:sz="4" w:space="0" w:color="auto"/>
              <w:right w:val="single" w:sz="4" w:space="0" w:color="auto"/>
            </w:tcBorders>
            <w:shd w:val="clear" w:color="auto" w:fill="auto"/>
            <w:noWrap/>
            <w:hideMark/>
          </w:tcPr>
          <w:p w14:paraId="16CD6192" w14:textId="77777777" w:rsidR="00866CC2" w:rsidRPr="00866CC2" w:rsidRDefault="00866CC2" w:rsidP="00F00C19">
            <w:pPr>
              <w:jc w:val="center"/>
              <w:rPr>
                <w:color w:val="000000"/>
                <w:szCs w:val="28"/>
              </w:rPr>
            </w:pPr>
            <w:r w:rsidRPr="00866CC2">
              <w:rPr>
                <w:color w:val="000000"/>
                <w:szCs w:val="28"/>
              </w:rPr>
              <w:t>17.29</w:t>
            </w:r>
          </w:p>
        </w:tc>
        <w:tc>
          <w:tcPr>
            <w:tcW w:w="1868" w:type="dxa"/>
            <w:tcBorders>
              <w:top w:val="nil"/>
              <w:left w:val="nil"/>
              <w:bottom w:val="single" w:sz="4" w:space="0" w:color="auto"/>
              <w:right w:val="single" w:sz="4" w:space="0" w:color="auto"/>
            </w:tcBorders>
            <w:shd w:val="clear" w:color="auto" w:fill="auto"/>
            <w:noWrap/>
            <w:hideMark/>
          </w:tcPr>
          <w:p w14:paraId="6024DFE6"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01AE6DCC" w14:textId="77777777" w:rsidR="00866CC2" w:rsidRPr="00866CC2" w:rsidRDefault="00866CC2" w:rsidP="00F00C19">
            <w:pPr>
              <w:jc w:val="center"/>
              <w:rPr>
                <w:color w:val="000000"/>
                <w:szCs w:val="28"/>
              </w:rPr>
            </w:pPr>
            <w:r w:rsidRPr="00866CC2">
              <w:rPr>
                <w:color w:val="000000"/>
                <w:szCs w:val="28"/>
              </w:rPr>
              <w:t>1.729</w:t>
            </w:r>
          </w:p>
        </w:tc>
        <w:tc>
          <w:tcPr>
            <w:tcW w:w="2038" w:type="dxa"/>
            <w:tcBorders>
              <w:top w:val="nil"/>
              <w:left w:val="nil"/>
              <w:bottom w:val="single" w:sz="4" w:space="0" w:color="auto"/>
              <w:right w:val="single" w:sz="4" w:space="0" w:color="auto"/>
            </w:tcBorders>
            <w:shd w:val="clear" w:color="auto" w:fill="auto"/>
            <w:noWrap/>
            <w:hideMark/>
          </w:tcPr>
          <w:p w14:paraId="1BB6EC86"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39C9A1C" w14:textId="77777777" w:rsidR="00866CC2" w:rsidRPr="00866CC2" w:rsidRDefault="00866CC2" w:rsidP="00F00C19">
            <w:pPr>
              <w:jc w:val="center"/>
              <w:rPr>
                <w:color w:val="000000"/>
                <w:szCs w:val="28"/>
              </w:rPr>
            </w:pPr>
            <w:r w:rsidRPr="00866CC2">
              <w:rPr>
                <w:color w:val="000000"/>
                <w:szCs w:val="28"/>
              </w:rPr>
              <w:t>0.00029</w:t>
            </w:r>
          </w:p>
        </w:tc>
        <w:tc>
          <w:tcPr>
            <w:tcW w:w="1871" w:type="dxa"/>
            <w:tcBorders>
              <w:top w:val="nil"/>
              <w:left w:val="nil"/>
              <w:bottom w:val="single" w:sz="4" w:space="0" w:color="auto"/>
              <w:right w:val="single" w:sz="4" w:space="0" w:color="auto"/>
            </w:tcBorders>
            <w:shd w:val="clear" w:color="auto" w:fill="auto"/>
            <w:noWrap/>
            <w:hideMark/>
          </w:tcPr>
          <w:p w14:paraId="39D11550"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252B828B"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113BD83B" w14:textId="77777777" w:rsidR="00866CC2" w:rsidRPr="00866CC2" w:rsidRDefault="00866CC2" w:rsidP="00F00C19">
            <w:pPr>
              <w:jc w:val="center"/>
              <w:rPr>
                <w:color w:val="000000"/>
                <w:szCs w:val="28"/>
              </w:rPr>
            </w:pPr>
            <w:r w:rsidRPr="00866CC2">
              <w:rPr>
                <w:color w:val="000000"/>
                <w:szCs w:val="28"/>
              </w:rPr>
              <w:t>0.07262</w:t>
            </w:r>
          </w:p>
        </w:tc>
        <w:tc>
          <w:tcPr>
            <w:tcW w:w="2374" w:type="dxa"/>
            <w:tcBorders>
              <w:top w:val="nil"/>
              <w:left w:val="nil"/>
              <w:bottom w:val="single" w:sz="4" w:space="0" w:color="auto"/>
              <w:right w:val="single" w:sz="4" w:space="0" w:color="auto"/>
            </w:tcBorders>
            <w:shd w:val="clear" w:color="auto" w:fill="auto"/>
            <w:noWrap/>
            <w:hideMark/>
          </w:tcPr>
          <w:p w14:paraId="3FE2F8B8" w14:textId="77777777" w:rsidR="00866CC2" w:rsidRPr="00866CC2" w:rsidRDefault="00866CC2" w:rsidP="00F00C19">
            <w:pPr>
              <w:jc w:val="center"/>
              <w:rPr>
                <w:color w:val="000000"/>
                <w:szCs w:val="28"/>
              </w:rPr>
            </w:pPr>
            <w:r w:rsidRPr="00866CC2">
              <w:rPr>
                <w:color w:val="000000"/>
                <w:szCs w:val="28"/>
              </w:rPr>
              <w:t>0.07262</w:t>
            </w:r>
          </w:p>
        </w:tc>
      </w:tr>
      <w:tr w:rsidR="00866CC2" w:rsidRPr="00866CC2" w14:paraId="148B4073"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BA699B0" w14:textId="77777777" w:rsidR="00866CC2" w:rsidRPr="00866CC2" w:rsidRDefault="00866CC2" w:rsidP="00866CC2">
            <w:pPr>
              <w:rPr>
                <w:color w:val="000000"/>
                <w:szCs w:val="28"/>
              </w:rPr>
            </w:pPr>
            <w:r w:rsidRPr="00866CC2">
              <w:rPr>
                <w:color w:val="000000"/>
                <w:szCs w:val="28"/>
              </w:rPr>
              <w:t>72</w:t>
            </w:r>
          </w:p>
        </w:tc>
        <w:tc>
          <w:tcPr>
            <w:tcW w:w="3526" w:type="dxa"/>
            <w:tcBorders>
              <w:top w:val="nil"/>
              <w:left w:val="nil"/>
              <w:bottom w:val="single" w:sz="4" w:space="0" w:color="auto"/>
              <w:right w:val="single" w:sz="4" w:space="0" w:color="auto"/>
            </w:tcBorders>
            <w:shd w:val="clear" w:color="auto" w:fill="auto"/>
            <w:noWrap/>
            <w:hideMark/>
          </w:tcPr>
          <w:p w14:paraId="0162B694" w14:textId="77777777" w:rsidR="00866CC2" w:rsidRPr="00866CC2" w:rsidRDefault="00866CC2" w:rsidP="00866CC2">
            <w:pPr>
              <w:rPr>
                <w:color w:val="000000"/>
                <w:szCs w:val="28"/>
              </w:rPr>
            </w:pPr>
            <w:r w:rsidRPr="00866CC2">
              <w:rPr>
                <w:color w:val="000000"/>
                <w:szCs w:val="28"/>
              </w:rPr>
              <w:t>92:93</w:t>
            </w:r>
          </w:p>
        </w:tc>
        <w:tc>
          <w:tcPr>
            <w:tcW w:w="1393" w:type="dxa"/>
            <w:tcBorders>
              <w:top w:val="nil"/>
              <w:left w:val="nil"/>
              <w:bottom w:val="single" w:sz="4" w:space="0" w:color="auto"/>
              <w:right w:val="single" w:sz="4" w:space="0" w:color="auto"/>
            </w:tcBorders>
            <w:shd w:val="clear" w:color="auto" w:fill="auto"/>
            <w:noWrap/>
            <w:hideMark/>
          </w:tcPr>
          <w:p w14:paraId="43030F34" w14:textId="77777777" w:rsidR="00866CC2" w:rsidRPr="00866CC2" w:rsidRDefault="00866CC2" w:rsidP="00F00C19">
            <w:pPr>
              <w:jc w:val="center"/>
              <w:rPr>
                <w:color w:val="000000"/>
                <w:szCs w:val="28"/>
              </w:rPr>
            </w:pPr>
            <w:r w:rsidRPr="00866CC2">
              <w:rPr>
                <w:color w:val="000000"/>
                <w:szCs w:val="28"/>
              </w:rPr>
              <w:t>23.58</w:t>
            </w:r>
          </w:p>
        </w:tc>
        <w:tc>
          <w:tcPr>
            <w:tcW w:w="1868" w:type="dxa"/>
            <w:tcBorders>
              <w:top w:val="nil"/>
              <w:left w:val="nil"/>
              <w:bottom w:val="single" w:sz="4" w:space="0" w:color="auto"/>
              <w:right w:val="single" w:sz="4" w:space="0" w:color="auto"/>
            </w:tcBorders>
            <w:shd w:val="clear" w:color="auto" w:fill="auto"/>
            <w:noWrap/>
            <w:hideMark/>
          </w:tcPr>
          <w:p w14:paraId="676B03A6" w14:textId="77777777" w:rsidR="00866CC2" w:rsidRPr="00866CC2" w:rsidRDefault="00866CC2" w:rsidP="00F00C19">
            <w:pPr>
              <w:jc w:val="center"/>
              <w:rPr>
                <w:color w:val="000000"/>
                <w:szCs w:val="28"/>
              </w:rPr>
            </w:pPr>
            <w:r w:rsidRPr="00866CC2">
              <w:rPr>
                <w:color w:val="000000"/>
                <w:szCs w:val="28"/>
              </w:rPr>
              <w:t>108</w:t>
            </w:r>
          </w:p>
        </w:tc>
        <w:tc>
          <w:tcPr>
            <w:tcW w:w="2063" w:type="dxa"/>
            <w:tcBorders>
              <w:top w:val="nil"/>
              <w:left w:val="nil"/>
              <w:bottom w:val="single" w:sz="4" w:space="0" w:color="auto"/>
              <w:right w:val="single" w:sz="4" w:space="0" w:color="auto"/>
            </w:tcBorders>
            <w:shd w:val="clear" w:color="auto" w:fill="auto"/>
            <w:noWrap/>
            <w:hideMark/>
          </w:tcPr>
          <w:p w14:paraId="0F77E0BB" w14:textId="77777777" w:rsidR="00866CC2" w:rsidRPr="00866CC2" w:rsidRDefault="00866CC2" w:rsidP="00F00C19">
            <w:pPr>
              <w:jc w:val="center"/>
              <w:rPr>
                <w:color w:val="000000"/>
                <w:szCs w:val="28"/>
              </w:rPr>
            </w:pPr>
            <w:r w:rsidRPr="00866CC2">
              <w:rPr>
                <w:color w:val="000000"/>
                <w:szCs w:val="28"/>
              </w:rPr>
              <w:t>4.716</w:t>
            </w:r>
          </w:p>
        </w:tc>
        <w:tc>
          <w:tcPr>
            <w:tcW w:w="2038" w:type="dxa"/>
            <w:tcBorders>
              <w:top w:val="nil"/>
              <w:left w:val="nil"/>
              <w:bottom w:val="single" w:sz="4" w:space="0" w:color="auto"/>
              <w:right w:val="single" w:sz="4" w:space="0" w:color="auto"/>
            </w:tcBorders>
            <w:shd w:val="clear" w:color="auto" w:fill="auto"/>
            <w:noWrap/>
            <w:hideMark/>
          </w:tcPr>
          <w:p w14:paraId="04F52F38"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D211D2F" w14:textId="77777777" w:rsidR="00866CC2" w:rsidRPr="00866CC2" w:rsidRDefault="00866CC2" w:rsidP="00F00C19">
            <w:pPr>
              <w:jc w:val="center"/>
              <w:rPr>
                <w:color w:val="000000"/>
                <w:szCs w:val="28"/>
              </w:rPr>
            </w:pPr>
            <w:r w:rsidRPr="00866CC2">
              <w:rPr>
                <w:color w:val="000000"/>
                <w:szCs w:val="28"/>
              </w:rPr>
              <w:t>0.00053</w:t>
            </w:r>
          </w:p>
        </w:tc>
        <w:tc>
          <w:tcPr>
            <w:tcW w:w="1871" w:type="dxa"/>
            <w:tcBorders>
              <w:top w:val="nil"/>
              <w:left w:val="nil"/>
              <w:bottom w:val="single" w:sz="4" w:space="0" w:color="auto"/>
              <w:right w:val="single" w:sz="4" w:space="0" w:color="auto"/>
            </w:tcBorders>
            <w:shd w:val="clear" w:color="auto" w:fill="auto"/>
            <w:noWrap/>
            <w:hideMark/>
          </w:tcPr>
          <w:p w14:paraId="0A696380"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081AEDA9"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0C1C1CCD" w14:textId="77777777" w:rsidR="00866CC2" w:rsidRPr="00866CC2" w:rsidRDefault="00866CC2" w:rsidP="00F00C19">
            <w:pPr>
              <w:jc w:val="center"/>
              <w:rPr>
                <w:color w:val="000000"/>
                <w:szCs w:val="28"/>
              </w:rPr>
            </w:pPr>
            <w:r w:rsidRPr="00866CC2">
              <w:rPr>
                <w:color w:val="000000"/>
                <w:szCs w:val="28"/>
              </w:rPr>
              <w:t>0.56592</w:t>
            </w:r>
          </w:p>
        </w:tc>
        <w:tc>
          <w:tcPr>
            <w:tcW w:w="2374" w:type="dxa"/>
            <w:tcBorders>
              <w:top w:val="nil"/>
              <w:left w:val="nil"/>
              <w:bottom w:val="single" w:sz="4" w:space="0" w:color="auto"/>
              <w:right w:val="single" w:sz="4" w:space="0" w:color="auto"/>
            </w:tcBorders>
            <w:shd w:val="clear" w:color="auto" w:fill="auto"/>
            <w:noWrap/>
            <w:hideMark/>
          </w:tcPr>
          <w:p w14:paraId="2D89A4FD" w14:textId="77777777" w:rsidR="00866CC2" w:rsidRPr="00866CC2" w:rsidRDefault="00866CC2" w:rsidP="00F00C19">
            <w:pPr>
              <w:jc w:val="center"/>
              <w:rPr>
                <w:color w:val="000000"/>
                <w:szCs w:val="28"/>
              </w:rPr>
            </w:pPr>
            <w:r w:rsidRPr="00866CC2">
              <w:rPr>
                <w:color w:val="000000"/>
                <w:szCs w:val="28"/>
              </w:rPr>
              <w:t>0.56592</w:t>
            </w:r>
          </w:p>
        </w:tc>
      </w:tr>
      <w:tr w:rsidR="00866CC2" w:rsidRPr="00866CC2" w14:paraId="6340DA8A"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D343AA5" w14:textId="77777777" w:rsidR="00866CC2" w:rsidRPr="00866CC2" w:rsidRDefault="00866CC2" w:rsidP="00866CC2">
            <w:pPr>
              <w:rPr>
                <w:color w:val="000000"/>
                <w:szCs w:val="28"/>
              </w:rPr>
            </w:pPr>
            <w:r w:rsidRPr="00866CC2">
              <w:rPr>
                <w:color w:val="000000"/>
                <w:szCs w:val="28"/>
              </w:rPr>
              <w:t>73</w:t>
            </w:r>
          </w:p>
        </w:tc>
        <w:tc>
          <w:tcPr>
            <w:tcW w:w="3526" w:type="dxa"/>
            <w:tcBorders>
              <w:top w:val="nil"/>
              <w:left w:val="nil"/>
              <w:bottom w:val="single" w:sz="4" w:space="0" w:color="auto"/>
              <w:right w:val="single" w:sz="4" w:space="0" w:color="auto"/>
            </w:tcBorders>
            <w:shd w:val="clear" w:color="auto" w:fill="auto"/>
            <w:noWrap/>
            <w:hideMark/>
          </w:tcPr>
          <w:p w14:paraId="17BA8EA1" w14:textId="77777777" w:rsidR="00866CC2" w:rsidRPr="00866CC2" w:rsidRDefault="00866CC2" w:rsidP="00866CC2">
            <w:pPr>
              <w:rPr>
                <w:color w:val="000000"/>
                <w:szCs w:val="28"/>
              </w:rPr>
            </w:pPr>
            <w:r w:rsidRPr="00866CC2">
              <w:rPr>
                <w:color w:val="000000"/>
                <w:szCs w:val="28"/>
              </w:rPr>
              <w:t>93:93а</w:t>
            </w:r>
          </w:p>
        </w:tc>
        <w:tc>
          <w:tcPr>
            <w:tcW w:w="1393" w:type="dxa"/>
            <w:tcBorders>
              <w:top w:val="nil"/>
              <w:left w:val="nil"/>
              <w:bottom w:val="single" w:sz="4" w:space="0" w:color="auto"/>
              <w:right w:val="single" w:sz="4" w:space="0" w:color="auto"/>
            </w:tcBorders>
            <w:shd w:val="clear" w:color="auto" w:fill="auto"/>
            <w:noWrap/>
            <w:hideMark/>
          </w:tcPr>
          <w:p w14:paraId="6AFE834A" w14:textId="77777777" w:rsidR="00866CC2" w:rsidRPr="00866CC2" w:rsidRDefault="00866CC2" w:rsidP="00F00C19">
            <w:pPr>
              <w:jc w:val="center"/>
              <w:rPr>
                <w:color w:val="000000"/>
                <w:szCs w:val="28"/>
              </w:rPr>
            </w:pPr>
            <w:r w:rsidRPr="00866CC2">
              <w:rPr>
                <w:color w:val="000000"/>
                <w:szCs w:val="28"/>
              </w:rPr>
              <w:t>7.16</w:t>
            </w:r>
          </w:p>
        </w:tc>
        <w:tc>
          <w:tcPr>
            <w:tcW w:w="1868" w:type="dxa"/>
            <w:tcBorders>
              <w:top w:val="nil"/>
              <w:left w:val="nil"/>
              <w:bottom w:val="single" w:sz="4" w:space="0" w:color="auto"/>
              <w:right w:val="single" w:sz="4" w:space="0" w:color="auto"/>
            </w:tcBorders>
            <w:shd w:val="clear" w:color="auto" w:fill="auto"/>
            <w:noWrap/>
            <w:hideMark/>
          </w:tcPr>
          <w:p w14:paraId="40FF8EB1" w14:textId="77777777" w:rsidR="00866CC2" w:rsidRPr="00866CC2" w:rsidRDefault="00866CC2" w:rsidP="00F00C19">
            <w:pPr>
              <w:jc w:val="center"/>
              <w:rPr>
                <w:color w:val="000000"/>
                <w:szCs w:val="28"/>
              </w:rPr>
            </w:pPr>
            <w:r w:rsidRPr="00866CC2">
              <w:rPr>
                <w:color w:val="000000"/>
                <w:szCs w:val="28"/>
              </w:rPr>
              <w:t>89</w:t>
            </w:r>
          </w:p>
        </w:tc>
        <w:tc>
          <w:tcPr>
            <w:tcW w:w="2063" w:type="dxa"/>
            <w:tcBorders>
              <w:top w:val="nil"/>
              <w:left w:val="nil"/>
              <w:bottom w:val="single" w:sz="4" w:space="0" w:color="auto"/>
              <w:right w:val="single" w:sz="4" w:space="0" w:color="auto"/>
            </w:tcBorders>
            <w:shd w:val="clear" w:color="auto" w:fill="auto"/>
            <w:noWrap/>
            <w:hideMark/>
          </w:tcPr>
          <w:p w14:paraId="2711E9DA" w14:textId="77777777" w:rsidR="00866CC2" w:rsidRPr="00866CC2" w:rsidRDefault="00866CC2" w:rsidP="00F00C19">
            <w:pPr>
              <w:jc w:val="center"/>
              <w:rPr>
                <w:color w:val="000000"/>
                <w:szCs w:val="28"/>
              </w:rPr>
            </w:pPr>
            <w:r w:rsidRPr="00866CC2">
              <w:rPr>
                <w:color w:val="000000"/>
                <w:szCs w:val="28"/>
              </w:rPr>
              <w:t>1.1456</w:t>
            </w:r>
          </w:p>
        </w:tc>
        <w:tc>
          <w:tcPr>
            <w:tcW w:w="2038" w:type="dxa"/>
            <w:tcBorders>
              <w:top w:val="nil"/>
              <w:left w:val="nil"/>
              <w:bottom w:val="single" w:sz="4" w:space="0" w:color="auto"/>
              <w:right w:val="single" w:sz="4" w:space="0" w:color="auto"/>
            </w:tcBorders>
            <w:shd w:val="clear" w:color="auto" w:fill="auto"/>
            <w:noWrap/>
            <w:hideMark/>
          </w:tcPr>
          <w:p w14:paraId="754529F5"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9678D11" w14:textId="77777777" w:rsidR="00866CC2" w:rsidRPr="00866CC2" w:rsidRDefault="00866CC2" w:rsidP="00F00C19">
            <w:pPr>
              <w:jc w:val="center"/>
              <w:rPr>
                <w:color w:val="000000"/>
                <w:szCs w:val="28"/>
              </w:rPr>
            </w:pPr>
            <w:r w:rsidRPr="00866CC2">
              <w:rPr>
                <w:color w:val="000000"/>
                <w:szCs w:val="28"/>
              </w:rPr>
              <w:t>0.00015</w:t>
            </w:r>
          </w:p>
        </w:tc>
        <w:tc>
          <w:tcPr>
            <w:tcW w:w="1871" w:type="dxa"/>
            <w:tcBorders>
              <w:top w:val="nil"/>
              <w:left w:val="nil"/>
              <w:bottom w:val="single" w:sz="4" w:space="0" w:color="auto"/>
              <w:right w:val="single" w:sz="4" w:space="0" w:color="auto"/>
            </w:tcBorders>
            <w:shd w:val="clear" w:color="auto" w:fill="auto"/>
            <w:noWrap/>
            <w:hideMark/>
          </w:tcPr>
          <w:p w14:paraId="149BC921"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377FA585" w14:textId="77777777" w:rsidR="00866CC2" w:rsidRPr="00866CC2" w:rsidRDefault="00866CC2" w:rsidP="00F00C19">
            <w:pPr>
              <w:jc w:val="center"/>
              <w:rPr>
                <w:color w:val="000000"/>
                <w:szCs w:val="28"/>
              </w:rPr>
            </w:pPr>
            <w:r w:rsidRPr="00866CC2">
              <w:rPr>
                <w:color w:val="000000"/>
                <w:szCs w:val="28"/>
              </w:rPr>
              <w:t>5.30000</w:t>
            </w:r>
          </w:p>
        </w:tc>
        <w:tc>
          <w:tcPr>
            <w:tcW w:w="2485" w:type="dxa"/>
            <w:tcBorders>
              <w:top w:val="nil"/>
              <w:left w:val="nil"/>
              <w:bottom w:val="single" w:sz="4" w:space="0" w:color="auto"/>
              <w:right w:val="single" w:sz="4" w:space="0" w:color="auto"/>
            </w:tcBorders>
            <w:shd w:val="clear" w:color="auto" w:fill="auto"/>
            <w:noWrap/>
            <w:hideMark/>
          </w:tcPr>
          <w:p w14:paraId="36FDB170" w14:textId="77777777" w:rsidR="00866CC2" w:rsidRPr="00866CC2" w:rsidRDefault="00866CC2" w:rsidP="00F00C19">
            <w:pPr>
              <w:jc w:val="center"/>
              <w:rPr>
                <w:color w:val="000000"/>
                <w:szCs w:val="28"/>
              </w:rPr>
            </w:pPr>
            <w:r w:rsidRPr="00866CC2">
              <w:rPr>
                <w:color w:val="000000"/>
                <w:szCs w:val="28"/>
              </w:rPr>
              <w:t>0.11384</w:t>
            </w:r>
          </w:p>
        </w:tc>
        <w:tc>
          <w:tcPr>
            <w:tcW w:w="2374" w:type="dxa"/>
            <w:tcBorders>
              <w:top w:val="nil"/>
              <w:left w:val="nil"/>
              <w:bottom w:val="single" w:sz="4" w:space="0" w:color="auto"/>
              <w:right w:val="single" w:sz="4" w:space="0" w:color="auto"/>
            </w:tcBorders>
            <w:shd w:val="clear" w:color="auto" w:fill="auto"/>
            <w:noWrap/>
            <w:hideMark/>
          </w:tcPr>
          <w:p w14:paraId="3D8CF286" w14:textId="77777777" w:rsidR="00866CC2" w:rsidRPr="00866CC2" w:rsidRDefault="00866CC2" w:rsidP="00F00C19">
            <w:pPr>
              <w:jc w:val="center"/>
              <w:rPr>
                <w:color w:val="000000"/>
                <w:szCs w:val="28"/>
              </w:rPr>
            </w:pPr>
            <w:r w:rsidRPr="00866CC2">
              <w:rPr>
                <w:color w:val="000000"/>
                <w:szCs w:val="28"/>
              </w:rPr>
              <w:t>0.11384</w:t>
            </w:r>
          </w:p>
        </w:tc>
      </w:tr>
      <w:tr w:rsidR="00866CC2" w:rsidRPr="00866CC2" w14:paraId="688C6055"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4A0CD47F" w14:textId="77777777" w:rsidR="00866CC2" w:rsidRPr="00866CC2" w:rsidRDefault="00866CC2" w:rsidP="00866CC2">
            <w:pPr>
              <w:rPr>
                <w:color w:val="000000"/>
                <w:szCs w:val="28"/>
              </w:rPr>
            </w:pPr>
            <w:r w:rsidRPr="00866CC2">
              <w:rPr>
                <w:color w:val="000000"/>
                <w:szCs w:val="28"/>
              </w:rPr>
              <w:t>74</w:t>
            </w:r>
          </w:p>
        </w:tc>
        <w:tc>
          <w:tcPr>
            <w:tcW w:w="3526" w:type="dxa"/>
            <w:tcBorders>
              <w:top w:val="nil"/>
              <w:left w:val="nil"/>
              <w:bottom w:val="single" w:sz="4" w:space="0" w:color="auto"/>
              <w:right w:val="single" w:sz="4" w:space="0" w:color="auto"/>
            </w:tcBorders>
            <w:shd w:val="clear" w:color="auto" w:fill="auto"/>
            <w:noWrap/>
            <w:hideMark/>
          </w:tcPr>
          <w:p w14:paraId="6940E958" w14:textId="77777777" w:rsidR="00866CC2" w:rsidRPr="00866CC2" w:rsidRDefault="00866CC2" w:rsidP="00866CC2">
            <w:pPr>
              <w:rPr>
                <w:color w:val="000000"/>
                <w:szCs w:val="28"/>
              </w:rPr>
            </w:pPr>
            <w:r w:rsidRPr="00866CC2">
              <w:rPr>
                <w:color w:val="000000"/>
                <w:szCs w:val="28"/>
              </w:rPr>
              <w:t>93</w:t>
            </w:r>
            <w:proofErr w:type="gramStart"/>
            <w:r w:rsidRPr="00866CC2">
              <w:rPr>
                <w:color w:val="000000"/>
                <w:szCs w:val="28"/>
              </w:rPr>
              <w:t>а:Пром</w:t>
            </w:r>
            <w:proofErr w:type="gramEnd"/>
          </w:p>
        </w:tc>
        <w:tc>
          <w:tcPr>
            <w:tcW w:w="1393" w:type="dxa"/>
            <w:tcBorders>
              <w:top w:val="nil"/>
              <w:left w:val="nil"/>
              <w:bottom w:val="single" w:sz="4" w:space="0" w:color="auto"/>
              <w:right w:val="single" w:sz="4" w:space="0" w:color="auto"/>
            </w:tcBorders>
            <w:shd w:val="clear" w:color="auto" w:fill="auto"/>
            <w:noWrap/>
            <w:hideMark/>
          </w:tcPr>
          <w:p w14:paraId="7A44D3AB" w14:textId="77777777" w:rsidR="00866CC2" w:rsidRPr="00866CC2" w:rsidRDefault="00866CC2" w:rsidP="00F00C19">
            <w:pPr>
              <w:jc w:val="center"/>
              <w:rPr>
                <w:color w:val="000000"/>
                <w:szCs w:val="28"/>
              </w:rPr>
            </w:pPr>
            <w:r w:rsidRPr="00866CC2">
              <w:rPr>
                <w:color w:val="000000"/>
                <w:szCs w:val="28"/>
              </w:rPr>
              <w:t>2.07</w:t>
            </w:r>
          </w:p>
        </w:tc>
        <w:tc>
          <w:tcPr>
            <w:tcW w:w="1868" w:type="dxa"/>
            <w:tcBorders>
              <w:top w:val="nil"/>
              <w:left w:val="nil"/>
              <w:bottom w:val="single" w:sz="4" w:space="0" w:color="auto"/>
              <w:right w:val="single" w:sz="4" w:space="0" w:color="auto"/>
            </w:tcBorders>
            <w:shd w:val="clear" w:color="auto" w:fill="auto"/>
            <w:noWrap/>
            <w:hideMark/>
          </w:tcPr>
          <w:p w14:paraId="3D794D3E" w14:textId="77777777" w:rsidR="00866CC2" w:rsidRPr="00866CC2" w:rsidRDefault="00866CC2" w:rsidP="00F00C19">
            <w:pPr>
              <w:jc w:val="center"/>
              <w:rPr>
                <w:color w:val="000000"/>
                <w:szCs w:val="28"/>
              </w:rPr>
            </w:pPr>
            <w:r w:rsidRPr="00866CC2">
              <w:rPr>
                <w:color w:val="000000"/>
                <w:szCs w:val="28"/>
              </w:rPr>
              <w:t>76</w:t>
            </w:r>
          </w:p>
        </w:tc>
        <w:tc>
          <w:tcPr>
            <w:tcW w:w="2063" w:type="dxa"/>
            <w:tcBorders>
              <w:top w:val="nil"/>
              <w:left w:val="nil"/>
              <w:bottom w:val="single" w:sz="4" w:space="0" w:color="auto"/>
              <w:right w:val="single" w:sz="4" w:space="0" w:color="auto"/>
            </w:tcBorders>
            <w:shd w:val="clear" w:color="auto" w:fill="auto"/>
            <w:noWrap/>
            <w:hideMark/>
          </w:tcPr>
          <w:p w14:paraId="719522C1" w14:textId="77777777" w:rsidR="00866CC2" w:rsidRPr="00866CC2" w:rsidRDefault="00866CC2" w:rsidP="00F00C19">
            <w:pPr>
              <w:jc w:val="center"/>
              <w:rPr>
                <w:color w:val="000000"/>
                <w:szCs w:val="28"/>
              </w:rPr>
            </w:pPr>
            <w:r w:rsidRPr="00866CC2">
              <w:rPr>
                <w:color w:val="000000"/>
                <w:szCs w:val="28"/>
              </w:rPr>
              <w:t>0.2898</w:t>
            </w:r>
          </w:p>
        </w:tc>
        <w:tc>
          <w:tcPr>
            <w:tcW w:w="2038" w:type="dxa"/>
            <w:tcBorders>
              <w:top w:val="nil"/>
              <w:left w:val="nil"/>
              <w:bottom w:val="single" w:sz="4" w:space="0" w:color="auto"/>
              <w:right w:val="single" w:sz="4" w:space="0" w:color="auto"/>
            </w:tcBorders>
            <w:shd w:val="clear" w:color="auto" w:fill="auto"/>
            <w:noWrap/>
            <w:hideMark/>
          </w:tcPr>
          <w:p w14:paraId="01634126"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7C70C2B" w14:textId="77777777" w:rsidR="00866CC2" w:rsidRPr="00866CC2" w:rsidRDefault="00866CC2" w:rsidP="00F00C19">
            <w:pPr>
              <w:jc w:val="center"/>
              <w:rPr>
                <w:color w:val="000000"/>
                <w:szCs w:val="28"/>
              </w:rPr>
            </w:pPr>
            <w:r w:rsidRPr="00866CC2">
              <w:rPr>
                <w:color w:val="000000"/>
                <w:szCs w:val="28"/>
              </w:rPr>
              <w:t>0.00004</w:t>
            </w:r>
          </w:p>
        </w:tc>
        <w:tc>
          <w:tcPr>
            <w:tcW w:w="1871" w:type="dxa"/>
            <w:tcBorders>
              <w:top w:val="nil"/>
              <w:left w:val="nil"/>
              <w:bottom w:val="single" w:sz="4" w:space="0" w:color="auto"/>
              <w:right w:val="single" w:sz="4" w:space="0" w:color="auto"/>
            </w:tcBorders>
            <w:shd w:val="clear" w:color="auto" w:fill="auto"/>
            <w:noWrap/>
            <w:hideMark/>
          </w:tcPr>
          <w:p w14:paraId="0A2AC4C3"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25CB2470" w14:textId="77777777" w:rsidR="00866CC2" w:rsidRPr="00866CC2" w:rsidRDefault="00866CC2" w:rsidP="00F00C19">
            <w:pPr>
              <w:jc w:val="center"/>
              <w:rPr>
                <w:color w:val="000000"/>
                <w:szCs w:val="28"/>
              </w:rPr>
            </w:pPr>
            <w:r w:rsidRPr="00866CC2">
              <w:rPr>
                <w:color w:val="000000"/>
                <w:szCs w:val="28"/>
              </w:rPr>
              <w:t>3.90000</w:t>
            </w:r>
          </w:p>
        </w:tc>
        <w:tc>
          <w:tcPr>
            <w:tcW w:w="2485" w:type="dxa"/>
            <w:tcBorders>
              <w:top w:val="nil"/>
              <w:left w:val="nil"/>
              <w:bottom w:val="single" w:sz="4" w:space="0" w:color="auto"/>
              <w:right w:val="single" w:sz="4" w:space="0" w:color="auto"/>
            </w:tcBorders>
            <w:shd w:val="clear" w:color="auto" w:fill="auto"/>
            <w:noWrap/>
            <w:hideMark/>
          </w:tcPr>
          <w:p w14:paraId="7D41ADFB" w14:textId="77777777" w:rsidR="00866CC2" w:rsidRPr="00866CC2" w:rsidRDefault="00866CC2" w:rsidP="00F00C19">
            <w:pPr>
              <w:jc w:val="center"/>
              <w:rPr>
                <w:color w:val="000000"/>
                <w:szCs w:val="28"/>
              </w:rPr>
            </w:pPr>
            <w:r w:rsidRPr="00866CC2">
              <w:rPr>
                <w:color w:val="000000"/>
                <w:szCs w:val="28"/>
              </w:rPr>
              <w:t>0.02422</w:t>
            </w:r>
          </w:p>
        </w:tc>
        <w:tc>
          <w:tcPr>
            <w:tcW w:w="2374" w:type="dxa"/>
            <w:tcBorders>
              <w:top w:val="nil"/>
              <w:left w:val="nil"/>
              <w:bottom w:val="single" w:sz="4" w:space="0" w:color="auto"/>
              <w:right w:val="single" w:sz="4" w:space="0" w:color="auto"/>
            </w:tcBorders>
            <w:shd w:val="clear" w:color="auto" w:fill="auto"/>
            <w:noWrap/>
            <w:hideMark/>
          </w:tcPr>
          <w:p w14:paraId="5BBC7975" w14:textId="77777777" w:rsidR="00866CC2" w:rsidRPr="00866CC2" w:rsidRDefault="00866CC2" w:rsidP="00F00C19">
            <w:pPr>
              <w:jc w:val="center"/>
              <w:rPr>
                <w:color w:val="000000"/>
                <w:szCs w:val="28"/>
              </w:rPr>
            </w:pPr>
            <w:r w:rsidRPr="00866CC2">
              <w:rPr>
                <w:color w:val="000000"/>
                <w:szCs w:val="28"/>
              </w:rPr>
              <w:t>0.02422</w:t>
            </w:r>
          </w:p>
        </w:tc>
      </w:tr>
      <w:tr w:rsidR="00866CC2" w:rsidRPr="00866CC2" w14:paraId="283CAA49"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6C588D1E" w14:textId="77777777" w:rsidR="00866CC2" w:rsidRPr="00866CC2" w:rsidRDefault="00866CC2" w:rsidP="00866CC2">
            <w:pPr>
              <w:rPr>
                <w:color w:val="000000"/>
                <w:szCs w:val="28"/>
              </w:rPr>
            </w:pPr>
            <w:r w:rsidRPr="00866CC2">
              <w:rPr>
                <w:color w:val="000000"/>
                <w:szCs w:val="28"/>
              </w:rPr>
              <w:t>75</w:t>
            </w:r>
          </w:p>
        </w:tc>
        <w:tc>
          <w:tcPr>
            <w:tcW w:w="3526" w:type="dxa"/>
            <w:tcBorders>
              <w:top w:val="nil"/>
              <w:left w:val="nil"/>
              <w:bottom w:val="single" w:sz="4" w:space="0" w:color="auto"/>
              <w:right w:val="single" w:sz="4" w:space="0" w:color="auto"/>
            </w:tcBorders>
            <w:shd w:val="clear" w:color="auto" w:fill="auto"/>
            <w:noWrap/>
            <w:hideMark/>
          </w:tcPr>
          <w:p w14:paraId="1C2ABBDA" w14:textId="77777777" w:rsidR="00866CC2" w:rsidRPr="00866CC2" w:rsidRDefault="00866CC2" w:rsidP="00866CC2">
            <w:pPr>
              <w:rPr>
                <w:color w:val="000000"/>
                <w:szCs w:val="28"/>
              </w:rPr>
            </w:pPr>
            <w:r w:rsidRPr="00866CC2">
              <w:rPr>
                <w:color w:val="000000"/>
                <w:szCs w:val="28"/>
              </w:rPr>
              <w:t>93</w:t>
            </w:r>
            <w:proofErr w:type="gramStart"/>
            <w:r w:rsidRPr="00866CC2">
              <w:rPr>
                <w:color w:val="000000"/>
                <w:szCs w:val="28"/>
              </w:rPr>
              <w:t>а:Пром</w:t>
            </w:r>
            <w:proofErr w:type="gramEnd"/>
          </w:p>
        </w:tc>
        <w:tc>
          <w:tcPr>
            <w:tcW w:w="1393" w:type="dxa"/>
            <w:tcBorders>
              <w:top w:val="nil"/>
              <w:left w:val="nil"/>
              <w:bottom w:val="single" w:sz="4" w:space="0" w:color="auto"/>
              <w:right w:val="single" w:sz="4" w:space="0" w:color="auto"/>
            </w:tcBorders>
            <w:shd w:val="clear" w:color="auto" w:fill="auto"/>
            <w:noWrap/>
            <w:hideMark/>
          </w:tcPr>
          <w:p w14:paraId="2E7548BA" w14:textId="77777777" w:rsidR="00866CC2" w:rsidRPr="00866CC2" w:rsidRDefault="00866CC2" w:rsidP="00F00C19">
            <w:pPr>
              <w:jc w:val="center"/>
              <w:rPr>
                <w:color w:val="000000"/>
                <w:szCs w:val="28"/>
              </w:rPr>
            </w:pPr>
            <w:r w:rsidRPr="00866CC2">
              <w:rPr>
                <w:color w:val="000000"/>
                <w:szCs w:val="28"/>
              </w:rPr>
              <w:t>99.58</w:t>
            </w:r>
          </w:p>
        </w:tc>
        <w:tc>
          <w:tcPr>
            <w:tcW w:w="1868" w:type="dxa"/>
            <w:tcBorders>
              <w:top w:val="nil"/>
              <w:left w:val="nil"/>
              <w:bottom w:val="single" w:sz="4" w:space="0" w:color="auto"/>
              <w:right w:val="single" w:sz="4" w:space="0" w:color="auto"/>
            </w:tcBorders>
            <w:shd w:val="clear" w:color="auto" w:fill="auto"/>
            <w:noWrap/>
            <w:hideMark/>
          </w:tcPr>
          <w:p w14:paraId="6473D9B1" w14:textId="77777777" w:rsidR="00866CC2" w:rsidRPr="00866CC2" w:rsidRDefault="00866CC2" w:rsidP="00F00C19">
            <w:pPr>
              <w:jc w:val="center"/>
              <w:rPr>
                <w:color w:val="000000"/>
                <w:szCs w:val="28"/>
              </w:rPr>
            </w:pPr>
            <w:r w:rsidRPr="00866CC2">
              <w:rPr>
                <w:color w:val="000000"/>
                <w:szCs w:val="28"/>
              </w:rPr>
              <w:t>108</w:t>
            </w:r>
          </w:p>
        </w:tc>
        <w:tc>
          <w:tcPr>
            <w:tcW w:w="2063" w:type="dxa"/>
            <w:tcBorders>
              <w:top w:val="nil"/>
              <w:left w:val="nil"/>
              <w:bottom w:val="single" w:sz="4" w:space="0" w:color="auto"/>
              <w:right w:val="single" w:sz="4" w:space="0" w:color="auto"/>
            </w:tcBorders>
            <w:shd w:val="clear" w:color="auto" w:fill="auto"/>
            <w:noWrap/>
            <w:hideMark/>
          </w:tcPr>
          <w:p w14:paraId="4B733823" w14:textId="77777777" w:rsidR="00866CC2" w:rsidRPr="00866CC2" w:rsidRDefault="00866CC2" w:rsidP="00F00C19">
            <w:pPr>
              <w:jc w:val="center"/>
              <w:rPr>
                <w:color w:val="000000"/>
                <w:szCs w:val="28"/>
              </w:rPr>
            </w:pPr>
            <w:r w:rsidRPr="00866CC2">
              <w:rPr>
                <w:color w:val="000000"/>
                <w:szCs w:val="28"/>
              </w:rPr>
              <w:t>19.916</w:t>
            </w:r>
          </w:p>
        </w:tc>
        <w:tc>
          <w:tcPr>
            <w:tcW w:w="2038" w:type="dxa"/>
            <w:tcBorders>
              <w:top w:val="nil"/>
              <w:left w:val="nil"/>
              <w:bottom w:val="single" w:sz="4" w:space="0" w:color="auto"/>
              <w:right w:val="single" w:sz="4" w:space="0" w:color="auto"/>
            </w:tcBorders>
            <w:shd w:val="clear" w:color="auto" w:fill="auto"/>
            <w:noWrap/>
            <w:hideMark/>
          </w:tcPr>
          <w:p w14:paraId="1E3D7294"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366165C4" w14:textId="77777777" w:rsidR="00866CC2" w:rsidRPr="00866CC2" w:rsidRDefault="00866CC2" w:rsidP="00F00C19">
            <w:pPr>
              <w:jc w:val="center"/>
              <w:rPr>
                <w:color w:val="000000"/>
                <w:szCs w:val="28"/>
              </w:rPr>
            </w:pPr>
            <w:r w:rsidRPr="00866CC2">
              <w:rPr>
                <w:color w:val="000000"/>
                <w:szCs w:val="28"/>
              </w:rPr>
              <w:t>0.00222</w:t>
            </w:r>
          </w:p>
        </w:tc>
        <w:tc>
          <w:tcPr>
            <w:tcW w:w="1871" w:type="dxa"/>
            <w:tcBorders>
              <w:top w:val="nil"/>
              <w:left w:val="nil"/>
              <w:bottom w:val="single" w:sz="4" w:space="0" w:color="auto"/>
              <w:right w:val="single" w:sz="4" w:space="0" w:color="auto"/>
            </w:tcBorders>
            <w:shd w:val="clear" w:color="auto" w:fill="auto"/>
            <w:noWrap/>
            <w:hideMark/>
          </w:tcPr>
          <w:p w14:paraId="5189ED6A"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3365D3D9"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647D0B97" w14:textId="77777777" w:rsidR="00866CC2" w:rsidRPr="00866CC2" w:rsidRDefault="00866CC2" w:rsidP="00F00C19">
            <w:pPr>
              <w:jc w:val="center"/>
              <w:rPr>
                <w:color w:val="000000"/>
                <w:szCs w:val="28"/>
              </w:rPr>
            </w:pPr>
            <w:r w:rsidRPr="00866CC2">
              <w:rPr>
                <w:color w:val="000000"/>
                <w:szCs w:val="28"/>
              </w:rPr>
              <w:t>2.38992</w:t>
            </w:r>
          </w:p>
        </w:tc>
        <w:tc>
          <w:tcPr>
            <w:tcW w:w="2374" w:type="dxa"/>
            <w:tcBorders>
              <w:top w:val="nil"/>
              <w:left w:val="nil"/>
              <w:bottom w:val="single" w:sz="4" w:space="0" w:color="auto"/>
              <w:right w:val="single" w:sz="4" w:space="0" w:color="auto"/>
            </w:tcBorders>
            <w:shd w:val="clear" w:color="auto" w:fill="auto"/>
            <w:noWrap/>
            <w:hideMark/>
          </w:tcPr>
          <w:p w14:paraId="2C327EF1" w14:textId="77777777" w:rsidR="00866CC2" w:rsidRPr="00866CC2" w:rsidRDefault="00866CC2" w:rsidP="00F00C19">
            <w:pPr>
              <w:jc w:val="center"/>
              <w:rPr>
                <w:color w:val="000000"/>
                <w:szCs w:val="28"/>
              </w:rPr>
            </w:pPr>
            <w:r w:rsidRPr="00866CC2">
              <w:rPr>
                <w:color w:val="000000"/>
                <w:szCs w:val="28"/>
              </w:rPr>
              <w:t>2.38992</w:t>
            </w:r>
          </w:p>
        </w:tc>
      </w:tr>
      <w:tr w:rsidR="00866CC2" w:rsidRPr="00866CC2" w14:paraId="22D3A1B9"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A5D77FB" w14:textId="77777777" w:rsidR="00866CC2" w:rsidRPr="00866CC2" w:rsidRDefault="00866CC2" w:rsidP="00866CC2">
            <w:pPr>
              <w:rPr>
                <w:color w:val="000000"/>
                <w:szCs w:val="28"/>
              </w:rPr>
            </w:pPr>
            <w:r w:rsidRPr="00866CC2">
              <w:rPr>
                <w:color w:val="000000"/>
                <w:szCs w:val="28"/>
              </w:rPr>
              <w:t>76</w:t>
            </w:r>
          </w:p>
        </w:tc>
        <w:tc>
          <w:tcPr>
            <w:tcW w:w="3526" w:type="dxa"/>
            <w:tcBorders>
              <w:top w:val="nil"/>
              <w:left w:val="nil"/>
              <w:bottom w:val="single" w:sz="4" w:space="0" w:color="auto"/>
              <w:right w:val="single" w:sz="4" w:space="0" w:color="auto"/>
            </w:tcBorders>
            <w:shd w:val="clear" w:color="auto" w:fill="auto"/>
            <w:noWrap/>
            <w:hideMark/>
          </w:tcPr>
          <w:p w14:paraId="2ED09A46" w14:textId="77777777" w:rsidR="00866CC2" w:rsidRPr="00866CC2" w:rsidRDefault="00866CC2" w:rsidP="00866CC2">
            <w:pPr>
              <w:rPr>
                <w:color w:val="000000"/>
                <w:szCs w:val="28"/>
              </w:rPr>
            </w:pPr>
            <w:proofErr w:type="spellStart"/>
            <w:proofErr w:type="gramStart"/>
            <w:r w:rsidRPr="00866CC2">
              <w:rPr>
                <w:color w:val="000000"/>
                <w:szCs w:val="28"/>
              </w:rPr>
              <w:t>Пром:Пром</w:t>
            </w:r>
            <w:proofErr w:type="spellEnd"/>
            <w:proofErr w:type="gramEnd"/>
          </w:p>
        </w:tc>
        <w:tc>
          <w:tcPr>
            <w:tcW w:w="1393" w:type="dxa"/>
            <w:tcBorders>
              <w:top w:val="nil"/>
              <w:left w:val="nil"/>
              <w:bottom w:val="single" w:sz="4" w:space="0" w:color="auto"/>
              <w:right w:val="single" w:sz="4" w:space="0" w:color="auto"/>
            </w:tcBorders>
            <w:shd w:val="clear" w:color="auto" w:fill="auto"/>
            <w:noWrap/>
            <w:hideMark/>
          </w:tcPr>
          <w:p w14:paraId="13BB2ADA" w14:textId="77777777" w:rsidR="00866CC2" w:rsidRPr="00866CC2" w:rsidRDefault="00866CC2" w:rsidP="00F00C19">
            <w:pPr>
              <w:jc w:val="center"/>
              <w:rPr>
                <w:color w:val="000000"/>
                <w:szCs w:val="28"/>
              </w:rPr>
            </w:pPr>
            <w:r w:rsidRPr="00866CC2">
              <w:rPr>
                <w:color w:val="000000"/>
                <w:szCs w:val="28"/>
              </w:rPr>
              <w:t>14.86</w:t>
            </w:r>
          </w:p>
        </w:tc>
        <w:tc>
          <w:tcPr>
            <w:tcW w:w="1868" w:type="dxa"/>
            <w:tcBorders>
              <w:top w:val="nil"/>
              <w:left w:val="nil"/>
              <w:bottom w:val="single" w:sz="4" w:space="0" w:color="auto"/>
              <w:right w:val="single" w:sz="4" w:space="0" w:color="auto"/>
            </w:tcBorders>
            <w:shd w:val="clear" w:color="auto" w:fill="auto"/>
            <w:noWrap/>
            <w:hideMark/>
          </w:tcPr>
          <w:p w14:paraId="0E67A23F"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38C81571" w14:textId="77777777" w:rsidR="00866CC2" w:rsidRPr="00866CC2" w:rsidRDefault="00866CC2" w:rsidP="00F00C19">
            <w:pPr>
              <w:jc w:val="center"/>
              <w:rPr>
                <w:color w:val="000000"/>
                <w:szCs w:val="28"/>
              </w:rPr>
            </w:pPr>
            <w:r w:rsidRPr="00866CC2">
              <w:rPr>
                <w:color w:val="000000"/>
                <w:szCs w:val="28"/>
              </w:rPr>
              <w:t>1.486</w:t>
            </w:r>
          </w:p>
        </w:tc>
        <w:tc>
          <w:tcPr>
            <w:tcW w:w="2038" w:type="dxa"/>
            <w:tcBorders>
              <w:top w:val="nil"/>
              <w:left w:val="nil"/>
              <w:bottom w:val="single" w:sz="4" w:space="0" w:color="auto"/>
              <w:right w:val="single" w:sz="4" w:space="0" w:color="auto"/>
            </w:tcBorders>
            <w:shd w:val="clear" w:color="auto" w:fill="auto"/>
            <w:noWrap/>
            <w:hideMark/>
          </w:tcPr>
          <w:p w14:paraId="6EEB5F9F"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6C05337" w14:textId="77777777" w:rsidR="00866CC2" w:rsidRPr="00866CC2" w:rsidRDefault="00866CC2" w:rsidP="00F00C19">
            <w:pPr>
              <w:jc w:val="center"/>
              <w:rPr>
                <w:color w:val="000000"/>
                <w:szCs w:val="28"/>
              </w:rPr>
            </w:pPr>
            <w:r w:rsidRPr="00866CC2">
              <w:rPr>
                <w:color w:val="000000"/>
                <w:szCs w:val="28"/>
              </w:rPr>
              <w:t>0.00025</w:t>
            </w:r>
          </w:p>
        </w:tc>
        <w:tc>
          <w:tcPr>
            <w:tcW w:w="1871" w:type="dxa"/>
            <w:tcBorders>
              <w:top w:val="nil"/>
              <w:left w:val="nil"/>
              <w:bottom w:val="single" w:sz="4" w:space="0" w:color="auto"/>
              <w:right w:val="single" w:sz="4" w:space="0" w:color="auto"/>
            </w:tcBorders>
            <w:shd w:val="clear" w:color="auto" w:fill="auto"/>
            <w:noWrap/>
            <w:hideMark/>
          </w:tcPr>
          <w:p w14:paraId="2B4559F2"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1E986126"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56D3A62D" w14:textId="77777777" w:rsidR="00866CC2" w:rsidRPr="00866CC2" w:rsidRDefault="00866CC2" w:rsidP="00F00C19">
            <w:pPr>
              <w:jc w:val="center"/>
              <w:rPr>
                <w:color w:val="000000"/>
                <w:szCs w:val="28"/>
              </w:rPr>
            </w:pPr>
            <w:r w:rsidRPr="00866CC2">
              <w:rPr>
                <w:color w:val="000000"/>
                <w:szCs w:val="28"/>
              </w:rPr>
              <w:t>0.06241</w:t>
            </w:r>
          </w:p>
        </w:tc>
        <w:tc>
          <w:tcPr>
            <w:tcW w:w="2374" w:type="dxa"/>
            <w:tcBorders>
              <w:top w:val="nil"/>
              <w:left w:val="nil"/>
              <w:bottom w:val="single" w:sz="4" w:space="0" w:color="auto"/>
              <w:right w:val="single" w:sz="4" w:space="0" w:color="auto"/>
            </w:tcBorders>
            <w:shd w:val="clear" w:color="auto" w:fill="auto"/>
            <w:noWrap/>
            <w:hideMark/>
          </w:tcPr>
          <w:p w14:paraId="109AEF1B" w14:textId="77777777" w:rsidR="00866CC2" w:rsidRPr="00866CC2" w:rsidRDefault="00866CC2" w:rsidP="00F00C19">
            <w:pPr>
              <w:jc w:val="center"/>
              <w:rPr>
                <w:color w:val="000000"/>
                <w:szCs w:val="28"/>
              </w:rPr>
            </w:pPr>
            <w:r w:rsidRPr="00866CC2">
              <w:rPr>
                <w:color w:val="000000"/>
                <w:szCs w:val="28"/>
              </w:rPr>
              <w:t>0.06241</w:t>
            </w:r>
          </w:p>
        </w:tc>
      </w:tr>
      <w:tr w:rsidR="00866CC2" w:rsidRPr="00866CC2" w14:paraId="4082EDE1"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BEFF18D" w14:textId="77777777" w:rsidR="00866CC2" w:rsidRPr="00866CC2" w:rsidRDefault="00866CC2" w:rsidP="00866CC2">
            <w:pPr>
              <w:rPr>
                <w:color w:val="000000"/>
                <w:szCs w:val="28"/>
              </w:rPr>
            </w:pPr>
            <w:r w:rsidRPr="00866CC2">
              <w:rPr>
                <w:color w:val="000000"/>
                <w:szCs w:val="28"/>
              </w:rPr>
              <w:t>77</w:t>
            </w:r>
          </w:p>
        </w:tc>
        <w:tc>
          <w:tcPr>
            <w:tcW w:w="3526" w:type="dxa"/>
            <w:tcBorders>
              <w:top w:val="nil"/>
              <w:left w:val="nil"/>
              <w:bottom w:val="single" w:sz="4" w:space="0" w:color="auto"/>
              <w:right w:val="single" w:sz="4" w:space="0" w:color="auto"/>
            </w:tcBorders>
            <w:shd w:val="clear" w:color="auto" w:fill="auto"/>
            <w:noWrap/>
            <w:hideMark/>
          </w:tcPr>
          <w:p w14:paraId="2F1282AB" w14:textId="77777777" w:rsidR="00866CC2" w:rsidRPr="00866CC2" w:rsidRDefault="00866CC2" w:rsidP="00866CC2">
            <w:pPr>
              <w:rPr>
                <w:color w:val="000000"/>
                <w:szCs w:val="28"/>
              </w:rPr>
            </w:pPr>
            <w:r w:rsidRPr="00866CC2">
              <w:rPr>
                <w:color w:val="000000"/>
                <w:szCs w:val="28"/>
              </w:rPr>
              <w:t>Пром:94а</w:t>
            </w:r>
          </w:p>
        </w:tc>
        <w:tc>
          <w:tcPr>
            <w:tcW w:w="1393" w:type="dxa"/>
            <w:tcBorders>
              <w:top w:val="nil"/>
              <w:left w:val="nil"/>
              <w:bottom w:val="single" w:sz="4" w:space="0" w:color="auto"/>
              <w:right w:val="single" w:sz="4" w:space="0" w:color="auto"/>
            </w:tcBorders>
            <w:shd w:val="clear" w:color="auto" w:fill="auto"/>
            <w:noWrap/>
            <w:hideMark/>
          </w:tcPr>
          <w:p w14:paraId="742BA8CB" w14:textId="77777777" w:rsidR="00866CC2" w:rsidRPr="00866CC2" w:rsidRDefault="00866CC2" w:rsidP="00F00C19">
            <w:pPr>
              <w:jc w:val="center"/>
              <w:rPr>
                <w:color w:val="000000"/>
                <w:szCs w:val="28"/>
              </w:rPr>
            </w:pPr>
            <w:r w:rsidRPr="00866CC2">
              <w:rPr>
                <w:color w:val="000000"/>
                <w:szCs w:val="28"/>
              </w:rPr>
              <w:t>32.21</w:t>
            </w:r>
          </w:p>
        </w:tc>
        <w:tc>
          <w:tcPr>
            <w:tcW w:w="1868" w:type="dxa"/>
            <w:tcBorders>
              <w:top w:val="nil"/>
              <w:left w:val="nil"/>
              <w:bottom w:val="single" w:sz="4" w:space="0" w:color="auto"/>
              <w:right w:val="single" w:sz="4" w:space="0" w:color="auto"/>
            </w:tcBorders>
            <w:shd w:val="clear" w:color="auto" w:fill="auto"/>
            <w:noWrap/>
            <w:hideMark/>
          </w:tcPr>
          <w:p w14:paraId="49F7694F" w14:textId="77777777" w:rsidR="00866CC2" w:rsidRPr="00866CC2" w:rsidRDefault="00866CC2" w:rsidP="00F00C19">
            <w:pPr>
              <w:jc w:val="center"/>
              <w:rPr>
                <w:color w:val="000000"/>
                <w:szCs w:val="28"/>
              </w:rPr>
            </w:pPr>
            <w:r w:rsidRPr="00866CC2">
              <w:rPr>
                <w:color w:val="000000"/>
                <w:szCs w:val="28"/>
              </w:rPr>
              <w:t>108</w:t>
            </w:r>
          </w:p>
        </w:tc>
        <w:tc>
          <w:tcPr>
            <w:tcW w:w="2063" w:type="dxa"/>
            <w:tcBorders>
              <w:top w:val="nil"/>
              <w:left w:val="nil"/>
              <w:bottom w:val="single" w:sz="4" w:space="0" w:color="auto"/>
              <w:right w:val="single" w:sz="4" w:space="0" w:color="auto"/>
            </w:tcBorders>
            <w:shd w:val="clear" w:color="auto" w:fill="auto"/>
            <w:noWrap/>
            <w:hideMark/>
          </w:tcPr>
          <w:p w14:paraId="338FD564" w14:textId="77777777" w:rsidR="00866CC2" w:rsidRPr="00866CC2" w:rsidRDefault="00866CC2" w:rsidP="00F00C19">
            <w:pPr>
              <w:jc w:val="center"/>
              <w:rPr>
                <w:color w:val="000000"/>
                <w:szCs w:val="28"/>
              </w:rPr>
            </w:pPr>
            <w:r w:rsidRPr="00866CC2">
              <w:rPr>
                <w:color w:val="000000"/>
                <w:szCs w:val="28"/>
              </w:rPr>
              <w:t>6.442</w:t>
            </w:r>
          </w:p>
        </w:tc>
        <w:tc>
          <w:tcPr>
            <w:tcW w:w="2038" w:type="dxa"/>
            <w:tcBorders>
              <w:top w:val="nil"/>
              <w:left w:val="nil"/>
              <w:bottom w:val="single" w:sz="4" w:space="0" w:color="auto"/>
              <w:right w:val="single" w:sz="4" w:space="0" w:color="auto"/>
            </w:tcBorders>
            <w:shd w:val="clear" w:color="auto" w:fill="auto"/>
            <w:noWrap/>
            <w:hideMark/>
          </w:tcPr>
          <w:p w14:paraId="2FFA2111"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29D34472" w14:textId="77777777" w:rsidR="00866CC2" w:rsidRPr="00866CC2" w:rsidRDefault="00866CC2" w:rsidP="00F00C19">
            <w:pPr>
              <w:jc w:val="center"/>
              <w:rPr>
                <w:color w:val="000000"/>
                <w:szCs w:val="28"/>
              </w:rPr>
            </w:pPr>
            <w:r w:rsidRPr="00866CC2">
              <w:rPr>
                <w:color w:val="000000"/>
                <w:szCs w:val="28"/>
              </w:rPr>
              <w:t>0.00072</w:t>
            </w:r>
          </w:p>
        </w:tc>
        <w:tc>
          <w:tcPr>
            <w:tcW w:w="1871" w:type="dxa"/>
            <w:tcBorders>
              <w:top w:val="nil"/>
              <w:left w:val="nil"/>
              <w:bottom w:val="single" w:sz="4" w:space="0" w:color="auto"/>
              <w:right w:val="single" w:sz="4" w:space="0" w:color="auto"/>
            </w:tcBorders>
            <w:shd w:val="clear" w:color="auto" w:fill="auto"/>
            <w:noWrap/>
            <w:hideMark/>
          </w:tcPr>
          <w:p w14:paraId="28F596E4"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70AA7B9F"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575577F3" w14:textId="77777777" w:rsidR="00866CC2" w:rsidRPr="00866CC2" w:rsidRDefault="00866CC2" w:rsidP="00F00C19">
            <w:pPr>
              <w:jc w:val="center"/>
              <w:rPr>
                <w:color w:val="000000"/>
                <w:szCs w:val="28"/>
              </w:rPr>
            </w:pPr>
            <w:r w:rsidRPr="00866CC2">
              <w:rPr>
                <w:color w:val="000000"/>
                <w:szCs w:val="28"/>
              </w:rPr>
              <w:t>0.77304</w:t>
            </w:r>
          </w:p>
        </w:tc>
        <w:tc>
          <w:tcPr>
            <w:tcW w:w="2374" w:type="dxa"/>
            <w:tcBorders>
              <w:top w:val="nil"/>
              <w:left w:val="nil"/>
              <w:bottom w:val="single" w:sz="4" w:space="0" w:color="auto"/>
              <w:right w:val="single" w:sz="4" w:space="0" w:color="auto"/>
            </w:tcBorders>
            <w:shd w:val="clear" w:color="auto" w:fill="auto"/>
            <w:noWrap/>
            <w:hideMark/>
          </w:tcPr>
          <w:p w14:paraId="04E7826B" w14:textId="77777777" w:rsidR="00866CC2" w:rsidRPr="00866CC2" w:rsidRDefault="00866CC2" w:rsidP="00F00C19">
            <w:pPr>
              <w:jc w:val="center"/>
              <w:rPr>
                <w:color w:val="000000"/>
                <w:szCs w:val="28"/>
              </w:rPr>
            </w:pPr>
            <w:r w:rsidRPr="00866CC2">
              <w:rPr>
                <w:color w:val="000000"/>
                <w:szCs w:val="28"/>
              </w:rPr>
              <w:t>0.77304</w:t>
            </w:r>
          </w:p>
        </w:tc>
      </w:tr>
      <w:tr w:rsidR="00866CC2" w:rsidRPr="00866CC2" w14:paraId="1A321EA0"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79ECB49D" w14:textId="77777777" w:rsidR="00866CC2" w:rsidRPr="00866CC2" w:rsidRDefault="00866CC2" w:rsidP="00866CC2">
            <w:pPr>
              <w:rPr>
                <w:color w:val="000000"/>
                <w:szCs w:val="28"/>
              </w:rPr>
            </w:pPr>
            <w:r w:rsidRPr="00866CC2">
              <w:rPr>
                <w:color w:val="000000"/>
                <w:szCs w:val="28"/>
              </w:rPr>
              <w:t>78</w:t>
            </w:r>
          </w:p>
        </w:tc>
        <w:tc>
          <w:tcPr>
            <w:tcW w:w="3526" w:type="dxa"/>
            <w:tcBorders>
              <w:top w:val="nil"/>
              <w:left w:val="nil"/>
              <w:bottom w:val="single" w:sz="4" w:space="0" w:color="auto"/>
              <w:right w:val="single" w:sz="4" w:space="0" w:color="auto"/>
            </w:tcBorders>
            <w:shd w:val="clear" w:color="auto" w:fill="auto"/>
            <w:noWrap/>
            <w:hideMark/>
          </w:tcPr>
          <w:p w14:paraId="08D9F01D" w14:textId="77777777" w:rsidR="00866CC2" w:rsidRPr="00866CC2" w:rsidRDefault="00866CC2" w:rsidP="00866CC2">
            <w:pPr>
              <w:rPr>
                <w:color w:val="000000"/>
                <w:szCs w:val="28"/>
              </w:rPr>
            </w:pPr>
            <w:r w:rsidRPr="00866CC2">
              <w:rPr>
                <w:color w:val="000000"/>
                <w:szCs w:val="28"/>
              </w:rPr>
              <w:t>94а:97</w:t>
            </w:r>
          </w:p>
        </w:tc>
        <w:tc>
          <w:tcPr>
            <w:tcW w:w="1393" w:type="dxa"/>
            <w:tcBorders>
              <w:top w:val="nil"/>
              <w:left w:val="nil"/>
              <w:bottom w:val="single" w:sz="4" w:space="0" w:color="auto"/>
              <w:right w:val="single" w:sz="4" w:space="0" w:color="auto"/>
            </w:tcBorders>
            <w:shd w:val="clear" w:color="auto" w:fill="auto"/>
            <w:noWrap/>
            <w:hideMark/>
          </w:tcPr>
          <w:p w14:paraId="2BDD2C6D" w14:textId="77777777" w:rsidR="00866CC2" w:rsidRPr="00866CC2" w:rsidRDefault="00866CC2" w:rsidP="00F00C19">
            <w:pPr>
              <w:jc w:val="center"/>
              <w:rPr>
                <w:color w:val="000000"/>
                <w:szCs w:val="28"/>
              </w:rPr>
            </w:pPr>
            <w:r w:rsidRPr="00866CC2">
              <w:rPr>
                <w:color w:val="000000"/>
                <w:szCs w:val="28"/>
              </w:rPr>
              <w:t>64.26</w:t>
            </w:r>
          </w:p>
        </w:tc>
        <w:tc>
          <w:tcPr>
            <w:tcW w:w="1868" w:type="dxa"/>
            <w:tcBorders>
              <w:top w:val="nil"/>
              <w:left w:val="nil"/>
              <w:bottom w:val="single" w:sz="4" w:space="0" w:color="auto"/>
              <w:right w:val="single" w:sz="4" w:space="0" w:color="auto"/>
            </w:tcBorders>
            <w:shd w:val="clear" w:color="auto" w:fill="auto"/>
            <w:noWrap/>
            <w:hideMark/>
          </w:tcPr>
          <w:p w14:paraId="5EFE2BA9"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57DDD8F8" w14:textId="77777777" w:rsidR="00866CC2" w:rsidRPr="00866CC2" w:rsidRDefault="00866CC2" w:rsidP="00F00C19">
            <w:pPr>
              <w:jc w:val="center"/>
              <w:rPr>
                <w:color w:val="000000"/>
                <w:szCs w:val="28"/>
              </w:rPr>
            </w:pPr>
            <w:r w:rsidRPr="00866CC2">
              <w:rPr>
                <w:color w:val="000000"/>
                <w:szCs w:val="28"/>
              </w:rPr>
              <w:t>6.426</w:t>
            </w:r>
          </w:p>
        </w:tc>
        <w:tc>
          <w:tcPr>
            <w:tcW w:w="2038" w:type="dxa"/>
            <w:tcBorders>
              <w:top w:val="nil"/>
              <w:left w:val="nil"/>
              <w:bottom w:val="single" w:sz="4" w:space="0" w:color="auto"/>
              <w:right w:val="single" w:sz="4" w:space="0" w:color="auto"/>
            </w:tcBorders>
            <w:shd w:val="clear" w:color="auto" w:fill="auto"/>
            <w:noWrap/>
            <w:hideMark/>
          </w:tcPr>
          <w:p w14:paraId="74D9957B"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A488565" w14:textId="77777777" w:rsidR="00866CC2" w:rsidRPr="00866CC2" w:rsidRDefault="00866CC2" w:rsidP="00F00C19">
            <w:pPr>
              <w:jc w:val="center"/>
              <w:rPr>
                <w:color w:val="000000"/>
                <w:szCs w:val="28"/>
              </w:rPr>
            </w:pPr>
            <w:r w:rsidRPr="00866CC2">
              <w:rPr>
                <w:color w:val="000000"/>
                <w:szCs w:val="28"/>
              </w:rPr>
              <w:t>0.00107</w:t>
            </w:r>
          </w:p>
        </w:tc>
        <w:tc>
          <w:tcPr>
            <w:tcW w:w="1871" w:type="dxa"/>
            <w:tcBorders>
              <w:top w:val="nil"/>
              <w:left w:val="nil"/>
              <w:bottom w:val="single" w:sz="4" w:space="0" w:color="auto"/>
              <w:right w:val="single" w:sz="4" w:space="0" w:color="auto"/>
            </w:tcBorders>
            <w:shd w:val="clear" w:color="auto" w:fill="auto"/>
            <w:noWrap/>
            <w:hideMark/>
          </w:tcPr>
          <w:p w14:paraId="2B325B52"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45E61448"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26A4F08A" w14:textId="77777777" w:rsidR="00866CC2" w:rsidRPr="00866CC2" w:rsidRDefault="00866CC2" w:rsidP="00F00C19">
            <w:pPr>
              <w:jc w:val="center"/>
              <w:rPr>
                <w:color w:val="000000"/>
                <w:szCs w:val="28"/>
              </w:rPr>
            </w:pPr>
            <w:r w:rsidRPr="00866CC2">
              <w:rPr>
                <w:color w:val="000000"/>
                <w:szCs w:val="28"/>
              </w:rPr>
              <w:t>0.26989</w:t>
            </w:r>
          </w:p>
        </w:tc>
        <w:tc>
          <w:tcPr>
            <w:tcW w:w="2374" w:type="dxa"/>
            <w:tcBorders>
              <w:top w:val="nil"/>
              <w:left w:val="nil"/>
              <w:bottom w:val="single" w:sz="4" w:space="0" w:color="auto"/>
              <w:right w:val="single" w:sz="4" w:space="0" w:color="auto"/>
            </w:tcBorders>
            <w:shd w:val="clear" w:color="auto" w:fill="auto"/>
            <w:noWrap/>
            <w:hideMark/>
          </w:tcPr>
          <w:p w14:paraId="20ACA491" w14:textId="77777777" w:rsidR="00866CC2" w:rsidRPr="00866CC2" w:rsidRDefault="00866CC2" w:rsidP="00F00C19">
            <w:pPr>
              <w:jc w:val="center"/>
              <w:rPr>
                <w:color w:val="000000"/>
                <w:szCs w:val="28"/>
              </w:rPr>
            </w:pPr>
            <w:r w:rsidRPr="00866CC2">
              <w:rPr>
                <w:color w:val="000000"/>
                <w:szCs w:val="28"/>
              </w:rPr>
              <w:t>0.26989</w:t>
            </w:r>
          </w:p>
        </w:tc>
      </w:tr>
      <w:tr w:rsidR="00866CC2" w:rsidRPr="00866CC2" w14:paraId="2F5809BC"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0FCDB2B3" w14:textId="77777777" w:rsidR="00866CC2" w:rsidRPr="00866CC2" w:rsidRDefault="00866CC2" w:rsidP="00866CC2">
            <w:pPr>
              <w:rPr>
                <w:color w:val="000000"/>
                <w:szCs w:val="28"/>
              </w:rPr>
            </w:pPr>
            <w:r w:rsidRPr="00866CC2">
              <w:rPr>
                <w:color w:val="000000"/>
                <w:szCs w:val="28"/>
              </w:rPr>
              <w:t>79</w:t>
            </w:r>
          </w:p>
        </w:tc>
        <w:tc>
          <w:tcPr>
            <w:tcW w:w="3526" w:type="dxa"/>
            <w:tcBorders>
              <w:top w:val="nil"/>
              <w:left w:val="nil"/>
              <w:bottom w:val="single" w:sz="4" w:space="0" w:color="auto"/>
              <w:right w:val="single" w:sz="4" w:space="0" w:color="auto"/>
            </w:tcBorders>
            <w:shd w:val="clear" w:color="auto" w:fill="auto"/>
            <w:noWrap/>
            <w:hideMark/>
          </w:tcPr>
          <w:p w14:paraId="614D36F2" w14:textId="77777777" w:rsidR="00866CC2" w:rsidRPr="00866CC2" w:rsidRDefault="00866CC2" w:rsidP="00866CC2">
            <w:pPr>
              <w:rPr>
                <w:color w:val="000000"/>
                <w:szCs w:val="28"/>
              </w:rPr>
            </w:pPr>
            <w:r w:rsidRPr="00866CC2">
              <w:rPr>
                <w:color w:val="000000"/>
                <w:szCs w:val="28"/>
              </w:rPr>
              <w:t>94</w:t>
            </w:r>
            <w:proofErr w:type="gramStart"/>
            <w:r w:rsidRPr="00866CC2">
              <w:rPr>
                <w:color w:val="000000"/>
                <w:szCs w:val="28"/>
              </w:rPr>
              <w:t>а:Пром</w:t>
            </w:r>
            <w:proofErr w:type="gramEnd"/>
          </w:p>
        </w:tc>
        <w:tc>
          <w:tcPr>
            <w:tcW w:w="1393" w:type="dxa"/>
            <w:tcBorders>
              <w:top w:val="nil"/>
              <w:left w:val="nil"/>
              <w:bottom w:val="single" w:sz="4" w:space="0" w:color="auto"/>
              <w:right w:val="single" w:sz="4" w:space="0" w:color="auto"/>
            </w:tcBorders>
            <w:shd w:val="clear" w:color="auto" w:fill="auto"/>
            <w:noWrap/>
            <w:hideMark/>
          </w:tcPr>
          <w:p w14:paraId="6A41CB69" w14:textId="77777777" w:rsidR="00866CC2" w:rsidRPr="00866CC2" w:rsidRDefault="00866CC2" w:rsidP="00F00C19">
            <w:pPr>
              <w:jc w:val="center"/>
              <w:rPr>
                <w:color w:val="000000"/>
                <w:szCs w:val="28"/>
              </w:rPr>
            </w:pPr>
            <w:r w:rsidRPr="00866CC2">
              <w:rPr>
                <w:color w:val="000000"/>
                <w:szCs w:val="28"/>
              </w:rPr>
              <w:t>11.77</w:t>
            </w:r>
          </w:p>
        </w:tc>
        <w:tc>
          <w:tcPr>
            <w:tcW w:w="1868" w:type="dxa"/>
            <w:tcBorders>
              <w:top w:val="nil"/>
              <w:left w:val="nil"/>
              <w:bottom w:val="single" w:sz="4" w:space="0" w:color="auto"/>
              <w:right w:val="single" w:sz="4" w:space="0" w:color="auto"/>
            </w:tcBorders>
            <w:shd w:val="clear" w:color="auto" w:fill="auto"/>
            <w:noWrap/>
            <w:hideMark/>
          </w:tcPr>
          <w:p w14:paraId="792571C1"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2C89E78F" w14:textId="77777777" w:rsidR="00866CC2" w:rsidRPr="00866CC2" w:rsidRDefault="00866CC2" w:rsidP="00F00C19">
            <w:pPr>
              <w:jc w:val="center"/>
              <w:rPr>
                <w:color w:val="000000"/>
                <w:szCs w:val="28"/>
              </w:rPr>
            </w:pPr>
            <w:r w:rsidRPr="00866CC2">
              <w:rPr>
                <w:color w:val="000000"/>
                <w:szCs w:val="28"/>
              </w:rPr>
              <w:t>1.177</w:t>
            </w:r>
          </w:p>
        </w:tc>
        <w:tc>
          <w:tcPr>
            <w:tcW w:w="2038" w:type="dxa"/>
            <w:tcBorders>
              <w:top w:val="nil"/>
              <w:left w:val="nil"/>
              <w:bottom w:val="single" w:sz="4" w:space="0" w:color="auto"/>
              <w:right w:val="single" w:sz="4" w:space="0" w:color="auto"/>
            </w:tcBorders>
            <w:shd w:val="clear" w:color="auto" w:fill="auto"/>
            <w:noWrap/>
            <w:hideMark/>
          </w:tcPr>
          <w:p w14:paraId="418528E6"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2C7ED221" w14:textId="77777777" w:rsidR="00866CC2" w:rsidRPr="00866CC2" w:rsidRDefault="00866CC2" w:rsidP="00F00C19">
            <w:pPr>
              <w:jc w:val="center"/>
              <w:rPr>
                <w:color w:val="000000"/>
                <w:szCs w:val="28"/>
              </w:rPr>
            </w:pPr>
            <w:r w:rsidRPr="00866CC2">
              <w:rPr>
                <w:color w:val="000000"/>
                <w:szCs w:val="28"/>
              </w:rPr>
              <w:t>0.00036</w:t>
            </w:r>
          </w:p>
        </w:tc>
        <w:tc>
          <w:tcPr>
            <w:tcW w:w="1871" w:type="dxa"/>
            <w:tcBorders>
              <w:top w:val="nil"/>
              <w:left w:val="nil"/>
              <w:bottom w:val="single" w:sz="4" w:space="0" w:color="auto"/>
              <w:right w:val="single" w:sz="4" w:space="0" w:color="auto"/>
            </w:tcBorders>
            <w:shd w:val="clear" w:color="auto" w:fill="auto"/>
            <w:noWrap/>
            <w:hideMark/>
          </w:tcPr>
          <w:p w14:paraId="184FF5E9"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4E99AEC8"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78D2FEE7" w14:textId="77777777" w:rsidR="00866CC2" w:rsidRPr="00866CC2" w:rsidRDefault="00866CC2" w:rsidP="00F00C19">
            <w:pPr>
              <w:jc w:val="center"/>
              <w:rPr>
                <w:color w:val="000000"/>
                <w:szCs w:val="28"/>
              </w:rPr>
            </w:pPr>
            <w:r w:rsidRPr="00866CC2">
              <w:rPr>
                <w:color w:val="000000"/>
                <w:szCs w:val="28"/>
              </w:rPr>
              <w:t>0.04943</w:t>
            </w:r>
          </w:p>
        </w:tc>
        <w:tc>
          <w:tcPr>
            <w:tcW w:w="2374" w:type="dxa"/>
            <w:tcBorders>
              <w:top w:val="nil"/>
              <w:left w:val="nil"/>
              <w:bottom w:val="single" w:sz="4" w:space="0" w:color="auto"/>
              <w:right w:val="single" w:sz="4" w:space="0" w:color="auto"/>
            </w:tcBorders>
            <w:shd w:val="clear" w:color="auto" w:fill="auto"/>
            <w:noWrap/>
            <w:hideMark/>
          </w:tcPr>
          <w:p w14:paraId="5189D25D" w14:textId="77777777" w:rsidR="00866CC2" w:rsidRPr="00866CC2" w:rsidRDefault="00866CC2" w:rsidP="00F00C19">
            <w:pPr>
              <w:jc w:val="center"/>
              <w:rPr>
                <w:color w:val="000000"/>
                <w:szCs w:val="28"/>
              </w:rPr>
            </w:pPr>
            <w:r w:rsidRPr="00866CC2">
              <w:rPr>
                <w:color w:val="000000"/>
                <w:szCs w:val="28"/>
              </w:rPr>
              <w:t>0.04943</w:t>
            </w:r>
          </w:p>
        </w:tc>
      </w:tr>
      <w:tr w:rsidR="00866CC2" w:rsidRPr="00866CC2" w14:paraId="2E4D4EFE"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F7A43DE" w14:textId="77777777" w:rsidR="00866CC2" w:rsidRPr="00866CC2" w:rsidRDefault="00866CC2" w:rsidP="00866CC2">
            <w:pPr>
              <w:rPr>
                <w:color w:val="000000"/>
                <w:szCs w:val="28"/>
              </w:rPr>
            </w:pPr>
            <w:r w:rsidRPr="00866CC2">
              <w:rPr>
                <w:color w:val="000000"/>
                <w:szCs w:val="28"/>
              </w:rPr>
              <w:t>80</w:t>
            </w:r>
          </w:p>
        </w:tc>
        <w:tc>
          <w:tcPr>
            <w:tcW w:w="3526" w:type="dxa"/>
            <w:tcBorders>
              <w:top w:val="nil"/>
              <w:left w:val="nil"/>
              <w:bottom w:val="single" w:sz="4" w:space="0" w:color="auto"/>
              <w:right w:val="single" w:sz="4" w:space="0" w:color="auto"/>
            </w:tcBorders>
            <w:shd w:val="clear" w:color="auto" w:fill="auto"/>
            <w:noWrap/>
            <w:hideMark/>
          </w:tcPr>
          <w:p w14:paraId="708A7BEE" w14:textId="77777777" w:rsidR="00866CC2" w:rsidRPr="00866CC2" w:rsidRDefault="00866CC2" w:rsidP="00866CC2">
            <w:pPr>
              <w:rPr>
                <w:color w:val="000000"/>
                <w:szCs w:val="28"/>
              </w:rPr>
            </w:pPr>
            <w:r w:rsidRPr="00866CC2">
              <w:rPr>
                <w:color w:val="000000"/>
                <w:szCs w:val="28"/>
              </w:rPr>
              <w:t>93:98</w:t>
            </w:r>
          </w:p>
        </w:tc>
        <w:tc>
          <w:tcPr>
            <w:tcW w:w="1393" w:type="dxa"/>
            <w:tcBorders>
              <w:top w:val="nil"/>
              <w:left w:val="nil"/>
              <w:bottom w:val="single" w:sz="4" w:space="0" w:color="auto"/>
              <w:right w:val="single" w:sz="4" w:space="0" w:color="auto"/>
            </w:tcBorders>
            <w:shd w:val="clear" w:color="auto" w:fill="auto"/>
            <w:noWrap/>
            <w:hideMark/>
          </w:tcPr>
          <w:p w14:paraId="0BC142F7" w14:textId="77777777" w:rsidR="00866CC2" w:rsidRPr="00866CC2" w:rsidRDefault="00866CC2" w:rsidP="00F00C19">
            <w:pPr>
              <w:jc w:val="center"/>
              <w:rPr>
                <w:color w:val="000000"/>
                <w:szCs w:val="28"/>
              </w:rPr>
            </w:pPr>
            <w:r w:rsidRPr="00866CC2">
              <w:rPr>
                <w:color w:val="000000"/>
                <w:szCs w:val="28"/>
              </w:rPr>
              <w:t>23.2</w:t>
            </w:r>
          </w:p>
        </w:tc>
        <w:tc>
          <w:tcPr>
            <w:tcW w:w="1868" w:type="dxa"/>
            <w:tcBorders>
              <w:top w:val="nil"/>
              <w:left w:val="nil"/>
              <w:bottom w:val="single" w:sz="4" w:space="0" w:color="auto"/>
              <w:right w:val="single" w:sz="4" w:space="0" w:color="auto"/>
            </w:tcBorders>
            <w:shd w:val="clear" w:color="auto" w:fill="auto"/>
            <w:noWrap/>
            <w:hideMark/>
          </w:tcPr>
          <w:p w14:paraId="1032A79E" w14:textId="77777777" w:rsidR="00866CC2" w:rsidRPr="00866CC2" w:rsidRDefault="00866CC2" w:rsidP="00F00C19">
            <w:pPr>
              <w:jc w:val="center"/>
              <w:rPr>
                <w:color w:val="000000"/>
                <w:szCs w:val="28"/>
              </w:rPr>
            </w:pPr>
            <w:r w:rsidRPr="00866CC2">
              <w:rPr>
                <w:color w:val="000000"/>
                <w:szCs w:val="28"/>
              </w:rPr>
              <w:t>89</w:t>
            </w:r>
          </w:p>
        </w:tc>
        <w:tc>
          <w:tcPr>
            <w:tcW w:w="2063" w:type="dxa"/>
            <w:tcBorders>
              <w:top w:val="nil"/>
              <w:left w:val="nil"/>
              <w:bottom w:val="single" w:sz="4" w:space="0" w:color="auto"/>
              <w:right w:val="single" w:sz="4" w:space="0" w:color="auto"/>
            </w:tcBorders>
            <w:shd w:val="clear" w:color="auto" w:fill="auto"/>
            <w:noWrap/>
            <w:hideMark/>
          </w:tcPr>
          <w:p w14:paraId="0255207C" w14:textId="77777777" w:rsidR="00866CC2" w:rsidRPr="00866CC2" w:rsidRDefault="00866CC2" w:rsidP="00F00C19">
            <w:pPr>
              <w:jc w:val="center"/>
              <w:rPr>
                <w:color w:val="000000"/>
                <w:szCs w:val="28"/>
              </w:rPr>
            </w:pPr>
            <w:r w:rsidRPr="00866CC2">
              <w:rPr>
                <w:color w:val="000000"/>
                <w:szCs w:val="28"/>
              </w:rPr>
              <w:t>3.712</w:t>
            </w:r>
          </w:p>
        </w:tc>
        <w:tc>
          <w:tcPr>
            <w:tcW w:w="2038" w:type="dxa"/>
            <w:tcBorders>
              <w:top w:val="nil"/>
              <w:left w:val="nil"/>
              <w:bottom w:val="single" w:sz="4" w:space="0" w:color="auto"/>
              <w:right w:val="single" w:sz="4" w:space="0" w:color="auto"/>
            </w:tcBorders>
            <w:shd w:val="clear" w:color="auto" w:fill="auto"/>
            <w:noWrap/>
            <w:hideMark/>
          </w:tcPr>
          <w:p w14:paraId="16CBDE7C"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2622FFAF" w14:textId="77777777" w:rsidR="00866CC2" w:rsidRPr="00866CC2" w:rsidRDefault="00866CC2" w:rsidP="00F00C19">
            <w:pPr>
              <w:jc w:val="center"/>
              <w:rPr>
                <w:color w:val="000000"/>
                <w:szCs w:val="28"/>
              </w:rPr>
            </w:pPr>
            <w:r w:rsidRPr="00866CC2">
              <w:rPr>
                <w:color w:val="000000"/>
                <w:szCs w:val="28"/>
              </w:rPr>
              <w:t>0.00048</w:t>
            </w:r>
          </w:p>
        </w:tc>
        <w:tc>
          <w:tcPr>
            <w:tcW w:w="1871" w:type="dxa"/>
            <w:tcBorders>
              <w:top w:val="nil"/>
              <w:left w:val="nil"/>
              <w:bottom w:val="single" w:sz="4" w:space="0" w:color="auto"/>
              <w:right w:val="single" w:sz="4" w:space="0" w:color="auto"/>
            </w:tcBorders>
            <w:shd w:val="clear" w:color="auto" w:fill="auto"/>
            <w:noWrap/>
            <w:hideMark/>
          </w:tcPr>
          <w:p w14:paraId="27B7B5BE"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4DC3F358" w14:textId="77777777" w:rsidR="00866CC2" w:rsidRPr="00866CC2" w:rsidRDefault="00866CC2" w:rsidP="00F00C19">
            <w:pPr>
              <w:jc w:val="center"/>
              <w:rPr>
                <w:color w:val="000000"/>
                <w:szCs w:val="28"/>
              </w:rPr>
            </w:pPr>
            <w:r w:rsidRPr="00866CC2">
              <w:rPr>
                <w:color w:val="000000"/>
                <w:szCs w:val="28"/>
              </w:rPr>
              <w:t>5.30000</w:t>
            </w:r>
          </w:p>
        </w:tc>
        <w:tc>
          <w:tcPr>
            <w:tcW w:w="2485" w:type="dxa"/>
            <w:tcBorders>
              <w:top w:val="nil"/>
              <w:left w:val="nil"/>
              <w:bottom w:val="single" w:sz="4" w:space="0" w:color="auto"/>
              <w:right w:val="single" w:sz="4" w:space="0" w:color="auto"/>
            </w:tcBorders>
            <w:shd w:val="clear" w:color="auto" w:fill="auto"/>
            <w:noWrap/>
            <w:hideMark/>
          </w:tcPr>
          <w:p w14:paraId="715B4F15" w14:textId="77777777" w:rsidR="00866CC2" w:rsidRPr="00866CC2" w:rsidRDefault="00866CC2" w:rsidP="00F00C19">
            <w:pPr>
              <w:jc w:val="center"/>
              <w:rPr>
                <w:color w:val="000000"/>
                <w:szCs w:val="28"/>
              </w:rPr>
            </w:pPr>
            <w:r w:rsidRPr="00866CC2">
              <w:rPr>
                <w:color w:val="000000"/>
                <w:szCs w:val="28"/>
              </w:rPr>
              <w:t>0.36888</w:t>
            </w:r>
          </w:p>
        </w:tc>
        <w:tc>
          <w:tcPr>
            <w:tcW w:w="2374" w:type="dxa"/>
            <w:tcBorders>
              <w:top w:val="nil"/>
              <w:left w:val="nil"/>
              <w:bottom w:val="single" w:sz="4" w:space="0" w:color="auto"/>
              <w:right w:val="single" w:sz="4" w:space="0" w:color="auto"/>
            </w:tcBorders>
            <w:shd w:val="clear" w:color="auto" w:fill="auto"/>
            <w:noWrap/>
            <w:hideMark/>
          </w:tcPr>
          <w:p w14:paraId="56F5C9D8" w14:textId="77777777" w:rsidR="00866CC2" w:rsidRPr="00866CC2" w:rsidRDefault="00866CC2" w:rsidP="00F00C19">
            <w:pPr>
              <w:jc w:val="center"/>
              <w:rPr>
                <w:color w:val="000000"/>
                <w:szCs w:val="28"/>
              </w:rPr>
            </w:pPr>
            <w:r w:rsidRPr="00866CC2">
              <w:rPr>
                <w:color w:val="000000"/>
                <w:szCs w:val="28"/>
              </w:rPr>
              <w:t>0.36888</w:t>
            </w:r>
          </w:p>
        </w:tc>
      </w:tr>
      <w:tr w:rsidR="00866CC2" w:rsidRPr="00866CC2" w14:paraId="276F384B"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66DC32D9" w14:textId="77777777" w:rsidR="00866CC2" w:rsidRPr="00866CC2" w:rsidRDefault="00866CC2" w:rsidP="00866CC2">
            <w:pPr>
              <w:rPr>
                <w:color w:val="000000"/>
                <w:szCs w:val="28"/>
              </w:rPr>
            </w:pPr>
            <w:r w:rsidRPr="00866CC2">
              <w:rPr>
                <w:color w:val="000000"/>
                <w:szCs w:val="28"/>
              </w:rPr>
              <w:t>81</w:t>
            </w:r>
          </w:p>
        </w:tc>
        <w:tc>
          <w:tcPr>
            <w:tcW w:w="3526" w:type="dxa"/>
            <w:tcBorders>
              <w:top w:val="nil"/>
              <w:left w:val="nil"/>
              <w:bottom w:val="single" w:sz="4" w:space="0" w:color="auto"/>
              <w:right w:val="single" w:sz="4" w:space="0" w:color="auto"/>
            </w:tcBorders>
            <w:shd w:val="clear" w:color="auto" w:fill="auto"/>
            <w:noWrap/>
            <w:hideMark/>
          </w:tcPr>
          <w:p w14:paraId="2897A119" w14:textId="77777777" w:rsidR="00866CC2" w:rsidRPr="00866CC2" w:rsidRDefault="00866CC2" w:rsidP="00866CC2">
            <w:pPr>
              <w:rPr>
                <w:color w:val="000000"/>
                <w:szCs w:val="28"/>
              </w:rPr>
            </w:pPr>
            <w:r w:rsidRPr="00866CC2">
              <w:rPr>
                <w:color w:val="000000"/>
                <w:szCs w:val="28"/>
              </w:rPr>
              <w:t>98:99</w:t>
            </w:r>
          </w:p>
        </w:tc>
        <w:tc>
          <w:tcPr>
            <w:tcW w:w="1393" w:type="dxa"/>
            <w:tcBorders>
              <w:top w:val="nil"/>
              <w:left w:val="nil"/>
              <w:bottom w:val="single" w:sz="4" w:space="0" w:color="auto"/>
              <w:right w:val="single" w:sz="4" w:space="0" w:color="auto"/>
            </w:tcBorders>
            <w:shd w:val="clear" w:color="auto" w:fill="auto"/>
            <w:noWrap/>
            <w:hideMark/>
          </w:tcPr>
          <w:p w14:paraId="5C0C15FF" w14:textId="77777777" w:rsidR="00866CC2" w:rsidRPr="00866CC2" w:rsidRDefault="00866CC2" w:rsidP="00F00C19">
            <w:pPr>
              <w:jc w:val="center"/>
              <w:rPr>
                <w:color w:val="000000"/>
                <w:szCs w:val="28"/>
              </w:rPr>
            </w:pPr>
            <w:r w:rsidRPr="00866CC2">
              <w:rPr>
                <w:color w:val="000000"/>
                <w:szCs w:val="28"/>
              </w:rPr>
              <w:t>65.48</w:t>
            </w:r>
          </w:p>
        </w:tc>
        <w:tc>
          <w:tcPr>
            <w:tcW w:w="1868" w:type="dxa"/>
            <w:tcBorders>
              <w:top w:val="nil"/>
              <w:left w:val="nil"/>
              <w:bottom w:val="single" w:sz="4" w:space="0" w:color="auto"/>
              <w:right w:val="single" w:sz="4" w:space="0" w:color="auto"/>
            </w:tcBorders>
            <w:shd w:val="clear" w:color="auto" w:fill="auto"/>
            <w:noWrap/>
            <w:hideMark/>
          </w:tcPr>
          <w:p w14:paraId="56B4B047" w14:textId="77777777" w:rsidR="00866CC2" w:rsidRPr="00866CC2" w:rsidRDefault="00866CC2" w:rsidP="00F00C19">
            <w:pPr>
              <w:jc w:val="center"/>
              <w:rPr>
                <w:color w:val="000000"/>
                <w:szCs w:val="28"/>
              </w:rPr>
            </w:pPr>
            <w:r w:rsidRPr="00866CC2">
              <w:rPr>
                <w:color w:val="000000"/>
                <w:szCs w:val="28"/>
              </w:rPr>
              <w:t>89</w:t>
            </w:r>
          </w:p>
        </w:tc>
        <w:tc>
          <w:tcPr>
            <w:tcW w:w="2063" w:type="dxa"/>
            <w:tcBorders>
              <w:top w:val="nil"/>
              <w:left w:val="nil"/>
              <w:bottom w:val="single" w:sz="4" w:space="0" w:color="auto"/>
              <w:right w:val="single" w:sz="4" w:space="0" w:color="auto"/>
            </w:tcBorders>
            <w:shd w:val="clear" w:color="auto" w:fill="auto"/>
            <w:noWrap/>
            <w:hideMark/>
          </w:tcPr>
          <w:p w14:paraId="6CDB690F" w14:textId="77777777" w:rsidR="00866CC2" w:rsidRPr="00866CC2" w:rsidRDefault="00866CC2" w:rsidP="00F00C19">
            <w:pPr>
              <w:jc w:val="center"/>
              <w:rPr>
                <w:color w:val="000000"/>
                <w:szCs w:val="28"/>
              </w:rPr>
            </w:pPr>
            <w:r w:rsidRPr="00866CC2">
              <w:rPr>
                <w:color w:val="000000"/>
                <w:szCs w:val="28"/>
              </w:rPr>
              <w:t>10.4768</w:t>
            </w:r>
          </w:p>
        </w:tc>
        <w:tc>
          <w:tcPr>
            <w:tcW w:w="2038" w:type="dxa"/>
            <w:tcBorders>
              <w:top w:val="nil"/>
              <w:left w:val="nil"/>
              <w:bottom w:val="single" w:sz="4" w:space="0" w:color="auto"/>
              <w:right w:val="single" w:sz="4" w:space="0" w:color="auto"/>
            </w:tcBorders>
            <w:shd w:val="clear" w:color="auto" w:fill="auto"/>
            <w:noWrap/>
            <w:hideMark/>
          </w:tcPr>
          <w:p w14:paraId="385A596A"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D24FFCF" w14:textId="77777777" w:rsidR="00866CC2" w:rsidRPr="00866CC2" w:rsidRDefault="00866CC2" w:rsidP="00F00C19">
            <w:pPr>
              <w:jc w:val="center"/>
              <w:rPr>
                <w:color w:val="000000"/>
                <w:szCs w:val="28"/>
              </w:rPr>
            </w:pPr>
            <w:r w:rsidRPr="00866CC2">
              <w:rPr>
                <w:color w:val="000000"/>
                <w:szCs w:val="28"/>
              </w:rPr>
              <w:t>0.00137</w:t>
            </w:r>
          </w:p>
        </w:tc>
        <w:tc>
          <w:tcPr>
            <w:tcW w:w="1871" w:type="dxa"/>
            <w:tcBorders>
              <w:top w:val="nil"/>
              <w:left w:val="nil"/>
              <w:bottom w:val="single" w:sz="4" w:space="0" w:color="auto"/>
              <w:right w:val="single" w:sz="4" w:space="0" w:color="auto"/>
            </w:tcBorders>
            <w:shd w:val="clear" w:color="auto" w:fill="auto"/>
            <w:noWrap/>
            <w:hideMark/>
          </w:tcPr>
          <w:p w14:paraId="0F76B345"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57C81656" w14:textId="77777777" w:rsidR="00866CC2" w:rsidRPr="00866CC2" w:rsidRDefault="00866CC2" w:rsidP="00F00C19">
            <w:pPr>
              <w:jc w:val="center"/>
              <w:rPr>
                <w:color w:val="000000"/>
                <w:szCs w:val="28"/>
              </w:rPr>
            </w:pPr>
            <w:r w:rsidRPr="00866CC2">
              <w:rPr>
                <w:color w:val="000000"/>
                <w:szCs w:val="28"/>
              </w:rPr>
              <w:t>5.30000</w:t>
            </w:r>
          </w:p>
        </w:tc>
        <w:tc>
          <w:tcPr>
            <w:tcW w:w="2485" w:type="dxa"/>
            <w:tcBorders>
              <w:top w:val="nil"/>
              <w:left w:val="nil"/>
              <w:bottom w:val="single" w:sz="4" w:space="0" w:color="auto"/>
              <w:right w:val="single" w:sz="4" w:space="0" w:color="auto"/>
            </w:tcBorders>
            <w:shd w:val="clear" w:color="auto" w:fill="auto"/>
            <w:noWrap/>
            <w:hideMark/>
          </w:tcPr>
          <w:p w14:paraId="320DCAE4" w14:textId="77777777" w:rsidR="00866CC2" w:rsidRPr="00866CC2" w:rsidRDefault="00866CC2" w:rsidP="00F00C19">
            <w:pPr>
              <w:jc w:val="center"/>
              <w:rPr>
                <w:color w:val="000000"/>
                <w:szCs w:val="28"/>
              </w:rPr>
            </w:pPr>
            <w:r w:rsidRPr="00866CC2">
              <w:rPr>
                <w:color w:val="000000"/>
                <w:szCs w:val="28"/>
              </w:rPr>
              <w:t>1.04113</w:t>
            </w:r>
          </w:p>
        </w:tc>
        <w:tc>
          <w:tcPr>
            <w:tcW w:w="2374" w:type="dxa"/>
            <w:tcBorders>
              <w:top w:val="nil"/>
              <w:left w:val="nil"/>
              <w:bottom w:val="single" w:sz="4" w:space="0" w:color="auto"/>
              <w:right w:val="single" w:sz="4" w:space="0" w:color="auto"/>
            </w:tcBorders>
            <w:shd w:val="clear" w:color="auto" w:fill="auto"/>
            <w:noWrap/>
            <w:hideMark/>
          </w:tcPr>
          <w:p w14:paraId="562D6B03" w14:textId="77777777" w:rsidR="00866CC2" w:rsidRPr="00866CC2" w:rsidRDefault="00866CC2" w:rsidP="00F00C19">
            <w:pPr>
              <w:jc w:val="center"/>
              <w:rPr>
                <w:color w:val="000000"/>
                <w:szCs w:val="28"/>
              </w:rPr>
            </w:pPr>
            <w:r w:rsidRPr="00866CC2">
              <w:rPr>
                <w:color w:val="000000"/>
                <w:szCs w:val="28"/>
              </w:rPr>
              <w:t>1.04113</w:t>
            </w:r>
          </w:p>
        </w:tc>
      </w:tr>
      <w:tr w:rsidR="00866CC2" w:rsidRPr="00866CC2" w14:paraId="0DDA1CE1"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70CF65CB" w14:textId="77777777" w:rsidR="00866CC2" w:rsidRPr="00866CC2" w:rsidRDefault="00866CC2" w:rsidP="00866CC2">
            <w:pPr>
              <w:rPr>
                <w:color w:val="000000"/>
                <w:szCs w:val="28"/>
              </w:rPr>
            </w:pPr>
            <w:r w:rsidRPr="00866CC2">
              <w:rPr>
                <w:color w:val="000000"/>
                <w:szCs w:val="28"/>
              </w:rPr>
              <w:t>82</w:t>
            </w:r>
          </w:p>
        </w:tc>
        <w:tc>
          <w:tcPr>
            <w:tcW w:w="3526" w:type="dxa"/>
            <w:tcBorders>
              <w:top w:val="nil"/>
              <w:left w:val="nil"/>
              <w:bottom w:val="single" w:sz="4" w:space="0" w:color="auto"/>
              <w:right w:val="single" w:sz="4" w:space="0" w:color="auto"/>
            </w:tcBorders>
            <w:shd w:val="clear" w:color="auto" w:fill="auto"/>
            <w:noWrap/>
            <w:hideMark/>
          </w:tcPr>
          <w:p w14:paraId="5F8100B3" w14:textId="77777777" w:rsidR="00866CC2" w:rsidRPr="00866CC2" w:rsidRDefault="00866CC2" w:rsidP="00866CC2">
            <w:pPr>
              <w:rPr>
                <w:color w:val="000000"/>
                <w:szCs w:val="28"/>
              </w:rPr>
            </w:pPr>
            <w:proofErr w:type="gramStart"/>
            <w:r w:rsidRPr="00866CC2">
              <w:rPr>
                <w:color w:val="000000"/>
                <w:szCs w:val="28"/>
              </w:rPr>
              <w:t>99:Пром</w:t>
            </w:r>
            <w:proofErr w:type="gramEnd"/>
          </w:p>
        </w:tc>
        <w:tc>
          <w:tcPr>
            <w:tcW w:w="1393" w:type="dxa"/>
            <w:tcBorders>
              <w:top w:val="nil"/>
              <w:left w:val="nil"/>
              <w:bottom w:val="single" w:sz="4" w:space="0" w:color="auto"/>
              <w:right w:val="single" w:sz="4" w:space="0" w:color="auto"/>
            </w:tcBorders>
            <w:shd w:val="clear" w:color="auto" w:fill="auto"/>
            <w:noWrap/>
            <w:hideMark/>
          </w:tcPr>
          <w:p w14:paraId="7304B8DA" w14:textId="77777777" w:rsidR="00866CC2" w:rsidRPr="00866CC2" w:rsidRDefault="00866CC2" w:rsidP="00F00C19">
            <w:pPr>
              <w:jc w:val="center"/>
              <w:rPr>
                <w:color w:val="000000"/>
                <w:szCs w:val="28"/>
              </w:rPr>
            </w:pPr>
            <w:r w:rsidRPr="00866CC2">
              <w:rPr>
                <w:color w:val="000000"/>
                <w:szCs w:val="28"/>
              </w:rPr>
              <w:t>8.54</w:t>
            </w:r>
          </w:p>
        </w:tc>
        <w:tc>
          <w:tcPr>
            <w:tcW w:w="1868" w:type="dxa"/>
            <w:tcBorders>
              <w:top w:val="nil"/>
              <w:left w:val="nil"/>
              <w:bottom w:val="single" w:sz="4" w:space="0" w:color="auto"/>
              <w:right w:val="single" w:sz="4" w:space="0" w:color="auto"/>
            </w:tcBorders>
            <w:shd w:val="clear" w:color="auto" w:fill="auto"/>
            <w:noWrap/>
            <w:hideMark/>
          </w:tcPr>
          <w:p w14:paraId="17347DA2" w14:textId="77777777" w:rsidR="00866CC2" w:rsidRPr="00866CC2" w:rsidRDefault="00866CC2" w:rsidP="00F00C19">
            <w:pPr>
              <w:jc w:val="center"/>
              <w:rPr>
                <w:color w:val="000000"/>
                <w:szCs w:val="28"/>
              </w:rPr>
            </w:pPr>
            <w:r w:rsidRPr="00866CC2">
              <w:rPr>
                <w:color w:val="000000"/>
                <w:szCs w:val="28"/>
              </w:rPr>
              <w:t>89</w:t>
            </w:r>
          </w:p>
        </w:tc>
        <w:tc>
          <w:tcPr>
            <w:tcW w:w="2063" w:type="dxa"/>
            <w:tcBorders>
              <w:top w:val="nil"/>
              <w:left w:val="nil"/>
              <w:bottom w:val="single" w:sz="4" w:space="0" w:color="auto"/>
              <w:right w:val="single" w:sz="4" w:space="0" w:color="auto"/>
            </w:tcBorders>
            <w:shd w:val="clear" w:color="auto" w:fill="auto"/>
            <w:noWrap/>
            <w:hideMark/>
          </w:tcPr>
          <w:p w14:paraId="53C45BD5" w14:textId="77777777" w:rsidR="00866CC2" w:rsidRPr="00866CC2" w:rsidRDefault="00866CC2" w:rsidP="00F00C19">
            <w:pPr>
              <w:jc w:val="center"/>
              <w:rPr>
                <w:color w:val="000000"/>
                <w:szCs w:val="28"/>
              </w:rPr>
            </w:pPr>
            <w:r w:rsidRPr="00866CC2">
              <w:rPr>
                <w:color w:val="000000"/>
                <w:szCs w:val="28"/>
              </w:rPr>
              <w:t>1.3664</w:t>
            </w:r>
          </w:p>
        </w:tc>
        <w:tc>
          <w:tcPr>
            <w:tcW w:w="2038" w:type="dxa"/>
            <w:tcBorders>
              <w:top w:val="nil"/>
              <w:left w:val="nil"/>
              <w:bottom w:val="single" w:sz="4" w:space="0" w:color="auto"/>
              <w:right w:val="single" w:sz="4" w:space="0" w:color="auto"/>
            </w:tcBorders>
            <w:shd w:val="clear" w:color="auto" w:fill="auto"/>
            <w:noWrap/>
            <w:hideMark/>
          </w:tcPr>
          <w:p w14:paraId="2F03EC1F"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48630C3" w14:textId="77777777" w:rsidR="00866CC2" w:rsidRPr="00866CC2" w:rsidRDefault="00866CC2" w:rsidP="00F00C19">
            <w:pPr>
              <w:jc w:val="center"/>
              <w:rPr>
                <w:color w:val="000000"/>
                <w:szCs w:val="28"/>
              </w:rPr>
            </w:pPr>
            <w:r w:rsidRPr="00866CC2">
              <w:rPr>
                <w:color w:val="000000"/>
                <w:szCs w:val="28"/>
              </w:rPr>
              <w:t>0.00018</w:t>
            </w:r>
          </w:p>
        </w:tc>
        <w:tc>
          <w:tcPr>
            <w:tcW w:w="1871" w:type="dxa"/>
            <w:tcBorders>
              <w:top w:val="nil"/>
              <w:left w:val="nil"/>
              <w:bottom w:val="single" w:sz="4" w:space="0" w:color="auto"/>
              <w:right w:val="single" w:sz="4" w:space="0" w:color="auto"/>
            </w:tcBorders>
            <w:shd w:val="clear" w:color="auto" w:fill="auto"/>
            <w:noWrap/>
            <w:hideMark/>
          </w:tcPr>
          <w:p w14:paraId="6B0977F6"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654C1160" w14:textId="77777777" w:rsidR="00866CC2" w:rsidRPr="00866CC2" w:rsidRDefault="00866CC2" w:rsidP="00F00C19">
            <w:pPr>
              <w:jc w:val="center"/>
              <w:rPr>
                <w:color w:val="000000"/>
                <w:szCs w:val="28"/>
              </w:rPr>
            </w:pPr>
            <w:r w:rsidRPr="00866CC2">
              <w:rPr>
                <w:color w:val="000000"/>
                <w:szCs w:val="28"/>
              </w:rPr>
              <w:t>5.30000</w:t>
            </w:r>
          </w:p>
        </w:tc>
        <w:tc>
          <w:tcPr>
            <w:tcW w:w="2485" w:type="dxa"/>
            <w:tcBorders>
              <w:top w:val="nil"/>
              <w:left w:val="nil"/>
              <w:bottom w:val="single" w:sz="4" w:space="0" w:color="auto"/>
              <w:right w:val="single" w:sz="4" w:space="0" w:color="auto"/>
            </w:tcBorders>
            <w:shd w:val="clear" w:color="auto" w:fill="auto"/>
            <w:noWrap/>
            <w:hideMark/>
          </w:tcPr>
          <w:p w14:paraId="32437734" w14:textId="77777777" w:rsidR="00866CC2" w:rsidRPr="00866CC2" w:rsidRDefault="00866CC2" w:rsidP="00F00C19">
            <w:pPr>
              <w:jc w:val="center"/>
              <w:rPr>
                <w:color w:val="000000"/>
                <w:szCs w:val="28"/>
              </w:rPr>
            </w:pPr>
            <w:r w:rsidRPr="00866CC2">
              <w:rPr>
                <w:color w:val="000000"/>
                <w:szCs w:val="28"/>
              </w:rPr>
              <w:t>0.13579</w:t>
            </w:r>
          </w:p>
        </w:tc>
        <w:tc>
          <w:tcPr>
            <w:tcW w:w="2374" w:type="dxa"/>
            <w:tcBorders>
              <w:top w:val="nil"/>
              <w:left w:val="nil"/>
              <w:bottom w:val="single" w:sz="4" w:space="0" w:color="auto"/>
              <w:right w:val="single" w:sz="4" w:space="0" w:color="auto"/>
            </w:tcBorders>
            <w:shd w:val="clear" w:color="auto" w:fill="auto"/>
            <w:noWrap/>
            <w:hideMark/>
          </w:tcPr>
          <w:p w14:paraId="6140CBDF" w14:textId="77777777" w:rsidR="00866CC2" w:rsidRPr="00866CC2" w:rsidRDefault="00866CC2" w:rsidP="00F00C19">
            <w:pPr>
              <w:jc w:val="center"/>
              <w:rPr>
                <w:color w:val="000000"/>
                <w:szCs w:val="28"/>
              </w:rPr>
            </w:pPr>
            <w:r w:rsidRPr="00866CC2">
              <w:rPr>
                <w:color w:val="000000"/>
                <w:szCs w:val="28"/>
              </w:rPr>
              <w:t>0.13579</w:t>
            </w:r>
          </w:p>
        </w:tc>
      </w:tr>
      <w:tr w:rsidR="00866CC2" w:rsidRPr="00866CC2" w14:paraId="5C9944F6"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0392A8AD" w14:textId="77777777" w:rsidR="00866CC2" w:rsidRPr="00866CC2" w:rsidRDefault="00866CC2" w:rsidP="00866CC2">
            <w:pPr>
              <w:rPr>
                <w:color w:val="000000"/>
                <w:szCs w:val="28"/>
              </w:rPr>
            </w:pPr>
            <w:r w:rsidRPr="00866CC2">
              <w:rPr>
                <w:color w:val="000000"/>
                <w:szCs w:val="28"/>
              </w:rPr>
              <w:t>83</w:t>
            </w:r>
          </w:p>
        </w:tc>
        <w:tc>
          <w:tcPr>
            <w:tcW w:w="3526" w:type="dxa"/>
            <w:tcBorders>
              <w:top w:val="nil"/>
              <w:left w:val="nil"/>
              <w:bottom w:val="single" w:sz="4" w:space="0" w:color="auto"/>
              <w:right w:val="single" w:sz="4" w:space="0" w:color="auto"/>
            </w:tcBorders>
            <w:shd w:val="clear" w:color="auto" w:fill="auto"/>
            <w:noWrap/>
            <w:hideMark/>
          </w:tcPr>
          <w:p w14:paraId="2C5DAC85" w14:textId="77777777" w:rsidR="00866CC2" w:rsidRPr="00866CC2" w:rsidRDefault="00866CC2" w:rsidP="00866CC2">
            <w:pPr>
              <w:rPr>
                <w:color w:val="000000"/>
                <w:szCs w:val="28"/>
              </w:rPr>
            </w:pPr>
            <w:proofErr w:type="gramStart"/>
            <w:r w:rsidRPr="00866CC2">
              <w:rPr>
                <w:color w:val="000000"/>
                <w:szCs w:val="28"/>
              </w:rPr>
              <w:t>83:з</w:t>
            </w:r>
            <w:proofErr w:type="gramEnd"/>
            <w:r w:rsidRPr="00866CC2">
              <w:rPr>
                <w:color w:val="000000"/>
                <w:szCs w:val="28"/>
              </w:rPr>
              <w:t>45</w:t>
            </w:r>
          </w:p>
        </w:tc>
        <w:tc>
          <w:tcPr>
            <w:tcW w:w="1393" w:type="dxa"/>
            <w:tcBorders>
              <w:top w:val="nil"/>
              <w:left w:val="nil"/>
              <w:bottom w:val="single" w:sz="4" w:space="0" w:color="auto"/>
              <w:right w:val="single" w:sz="4" w:space="0" w:color="auto"/>
            </w:tcBorders>
            <w:shd w:val="clear" w:color="auto" w:fill="auto"/>
            <w:noWrap/>
            <w:hideMark/>
          </w:tcPr>
          <w:p w14:paraId="20B04296" w14:textId="77777777" w:rsidR="00866CC2" w:rsidRPr="00866CC2" w:rsidRDefault="00866CC2" w:rsidP="00F00C19">
            <w:pPr>
              <w:jc w:val="center"/>
              <w:rPr>
                <w:color w:val="000000"/>
                <w:szCs w:val="28"/>
              </w:rPr>
            </w:pPr>
            <w:r w:rsidRPr="00866CC2">
              <w:rPr>
                <w:color w:val="000000"/>
                <w:szCs w:val="28"/>
              </w:rPr>
              <w:t>33.71</w:t>
            </w:r>
          </w:p>
        </w:tc>
        <w:tc>
          <w:tcPr>
            <w:tcW w:w="1868" w:type="dxa"/>
            <w:tcBorders>
              <w:top w:val="nil"/>
              <w:left w:val="nil"/>
              <w:bottom w:val="single" w:sz="4" w:space="0" w:color="auto"/>
              <w:right w:val="single" w:sz="4" w:space="0" w:color="auto"/>
            </w:tcBorders>
            <w:shd w:val="clear" w:color="auto" w:fill="auto"/>
            <w:noWrap/>
            <w:hideMark/>
          </w:tcPr>
          <w:p w14:paraId="24F726EC" w14:textId="77777777" w:rsidR="00866CC2" w:rsidRPr="00866CC2" w:rsidRDefault="00866CC2" w:rsidP="00F00C19">
            <w:pPr>
              <w:jc w:val="center"/>
              <w:rPr>
                <w:color w:val="000000"/>
                <w:szCs w:val="28"/>
              </w:rPr>
            </w:pPr>
            <w:r w:rsidRPr="00866CC2">
              <w:rPr>
                <w:color w:val="000000"/>
                <w:szCs w:val="28"/>
              </w:rPr>
              <w:t>219</w:t>
            </w:r>
          </w:p>
        </w:tc>
        <w:tc>
          <w:tcPr>
            <w:tcW w:w="2063" w:type="dxa"/>
            <w:tcBorders>
              <w:top w:val="nil"/>
              <w:left w:val="nil"/>
              <w:bottom w:val="single" w:sz="4" w:space="0" w:color="auto"/>
              <w:right w:val="single" w:sz="4" w:space="0" w:color="auto"/>
            </w:tcBorders>
            <w:shd w:val="clear" w:color="auto" w:fill="auto"/>
            <w:noWrap/>
            <w:hideMark/>
          </w:tcPr>
          <w:p w14:paraId="389CE894" w14:textId="77777777" w:rsidR="00866CC2" w:rsidRPr="00866CC2" w:rsidRDefault="00866CC2" w:rsidP="00F00C19">
            <w:pPr>
              <w:jc w:val="center"/>
              <w:rPr>
                <w:color w:val="000000"/>
                <w:szCs w:val="28"/>
              </w:rPr>
            </w:pPr>
            <w:r w:rsidRPr="00866CC2">
              <w:rPr>
                <w:color w:val="000000"/>
                <w:szCs w:val="28"/>
              </w:rPr>
              <w:t>19.626</w:t>
            </w:r>
          </w:p>
        </w:tc>
        <w:tc>
          <w:tcPr>
            <w:tcW w:w="2038" w:type="dxa"/>
            <w:tcBorders>
              <w:top w:val="nil"/>
              <w:left w:val="nil"/>
              <w:bottom w:val="single" w:sz="4" w:space="0" w:color="auto"/>
              <w:right w:val="single" w:sz="4" w:space="0" w:color="auto"/>
            </w:tcBorders>
            <w:shd w:val="clear" w:color="auto" w:fill="auto"/>
            <w:noWrap/>
            <w:hideMark/>
          </w:tcPr>
          <w:p w14:paraId="76933C1F"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0976609C" w14:textId="77777777" w:rsidR="00866CC2" w:rsidRPr="00866CC2" w:rsidRDefault="00866CC2" w:rsidP="00F00C19">
            <w:pPr>
              <w:jc w:val="center"/>
              <w:rPr>
                <w:color w:val="000000"/>
                <w:szCs w:val="28"/>
              </w:rPr>
            </w:pPr>
            <w:r w:rsidRPr="00866CC2">
              <w:rPr>
                <w:color w:val="000000"/>
                <w:szCs w:val="28"/>
              </w:rPr>
              <w:t>0.00307</w:t>
            </w:r>
          </w:p>
        </w:tc>
        <w:tc>
          <w:tcPr>
            <w:tcW w:w="1871" w:type="dxa"/>
            <w:tcBorders>
              <w:top w:val="nil"/>
              <w:left w:val="nil"/>
              <w:bottom w:val="single" w:sz="4" w:space="0" w:color="auto"/>
              <w:right w:val="single" w:sz="4" w:space="0" w:color="auto"/>
            </w:tcBorders>
            <w:shd w:val="clear" w:color="auto" w:fill="auto"/>
            <w:noWrap/>
            <w:hideMark/>
          </w:tcPr>
          <w:p w14:paraId="1D64F127"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44842CA6" w14:textId="77777777" w:rsidR="00866CC2" w:rsidRPr="00866CC2" w:rsidRDefault="00866CC2" w:rsidP="00F00C19">
            <w:pPr>
              <w:jc w:val="center"/>
              <w:rPr>
                <w:color w:val="000000"/>
                <w:szCs w:val="28"/>
              </w:rPr>
            </w:pPr>
            <w:r w:rsidRPr="00866CC2">
              <w:rPr>
                <w:color w:val="000000"/>
                <w:szCs w:val="28"/>
              </w:rPr>
              <w:t>75.00000</w:t>
            </w:r>
          </w:p>
        </w:tc>
        <w:tc>
          <w:tcPr>
            <w:tcW w:w="2485" w:type="dxa"/>
            <w:tcBorders>
              <w:top w:val="nil"/>
              <w:left w:val="nil"/>
              <w:bottom w:val="single" w:sz="4" w:space="0" w:color="auto"/>
              <w:right w:val="single" w:sz="4" w:space="0" w:color="auto"/>
            </w:tcBorders>
            <w:shd w:val="clear" w:color="auto" w:fill="auto"/>
            <w:noWrap/>
            <w:hideMark/>
          </w:tcPr>
          <w:p w14:paraId="1DB1C116" w14:textId="77777777" w:rsidR="00866CC2" w:rsidRPr="00866CC2" w:rsidRDefault="00866CC2" w:rsidP="00F00C19">
            <w:pPr>
              <w:jc w:val="center"/>
              <w:rPr>
                <w:color w:val="000000"/>
                <w:szCs w:val="28"/>
              </w:rPr>
            </w:pPr>
            <w:r w:rsidRPr="00866CC2">
              <w:rPr>
                <w:color w:val="000000"/>
                <w:szCs w:val="28"/>
              </w:rPr>
              <w:t>7.35975</w:t>
            </w:r>
          </w:p>
        </w:tc>
        <w:tc>
          <w:tcPr>
            <w:tcW w:w="2374" w:type="dxa"/>
            <w:tcBorders>
              <w:top w:val="nil"/>
              <w:left w:val="nil"/>
              <w:bottom w:val="single" w:sz="4" w:space="0" w:color="auto"/>
              <w:right w:val="single" w:sz="4" w:space="0" w:color="auto"/>
            </w:tcBorders>
            <w:shd w:val="clear" w:color="auto" w:fill="auto"/>
            <w:noWrap/>
            <w:hideMark/>
          </w:tcPr>
          <w:p w14:paraId="4749283B" w14:textId="77777777" w:rsidR="00866CC2" w:rsidRPr="00866CC2" w:rsidRDefault="00866CC2" w:rsidP="00F00C19">
            <w:pPr>
              <w:jc w:val="center"/>
              <w:rPr>
                <w:color w:val="000000"/>
                <w:szCs w:val="28"/>
              </w:rPr>
            </w:pPr>
            <w:r w:rsidRPr="00866CC2">
              <w:rPr>
                <w:color w:val="000000"/>
                <w:szCs w:val="28"/>
              </w:rPr>
              <w:t>7.35975</w:t>
            </w:r>
          </w:p>
        </w:tc>
      </w:tr>
      <w:tr w:rsidR="00866CC2" w:rsidRPr="00866CC2" w14:paraId="7F1B4637"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7EF76FEC" w14:textId="77777777" w:rsidR="00866CC2" w:rsidRPr="00866CC2" w:rsidRDefault="00866CC2" w:rsidP="00866CC2">
            <w:pPr>
              <w:rPr>
                <w:color w:val="000000"/>
                <w:szCs w:val="28"/>
              </w:rPr>
            </w:pPr>
            <w:r w:rsidRPr="00866CC2">
              <w:rPr>
                <w:color w:val="000000"/>
                <w:szCs w:val="28"/>
              </w:rPr>
              <w:t>84</w:t>
            </w:r>
          </w:p>
        </w:tc>
        <w:tc>
          <w:tcPr>
            <w:tcW w:w="3526" w:type="dxa"/>
            <w:tcBorders>
              <w:top w:val="nil"/>
              <w:left w:val="nil"/>
              <w:bottom w:val="single" w:sz="4" w:space="0" w:color="auto"/>
              <w:right w:val="single" w:sz="4" w:space="0" w:color="auto"/>
            </w:tcBorders>
            <w:shd w:val="clear" w:color="auto" w:fill="auto"/>
            <w:noWrap/>
            <w:hideMark/>
          </w:tcPr>
          <w:p w14:paraId="758DB9C6" w14:textId="77777777" w:rsidR="00866CC2" w:rsidRPr="00866CC2" w:rsidRDefault="00866CC2" w:rsidP="00866CC2">
            <w:pPr>
              <w:rPr>
                <w:color w:val="000000"/>
                <w:szCs w:val="28"/>
              </w:rPr>
            </w:pPr>
            <w:r w:rsidRPr="00866CC2">
              <w:rPr>
                <w:color w:val="000000"/>
                <w:szCs w:val="28"/>
              </w:rPr>
              <w:t>83</w:t>
            </w:r>
            <w:proofErr w:type="gramStart"/>
            <w:r w:rsidRPr="00866CC2">
              <w:rPr>
                <w:color w:val="000000"/>
                <w:szCs w:val="28"/>
              </w:rPr>
              <w:t>а:№</w:t>
            </w:r>
            <w:proofErr w:type="gramEnd"/>
            <w:r w:rsidRPr="00866CC2">
              <w:rPr>
                <w:color w:val="000000"/>
                <w:szCs w:val="28"/>
              </w:rPr>
              <w:t>1а1</w:t>
            </w:r>
          </w:p>
        </w:tc>
        <w:tc>
          <w:tcPr>
            <w:tcW w:w="1393" w:type="dxa"/>
            <w:tcBorders>
              <w:top w:val="nil"/>
              <w:left w:val="nil"/>
              <w:bottom w:val="single" w:sz="4" w:space="0" w:color="auto"/>
              <w:right w:val="single" w:sz="4" w:space="0" w:color="auto"/>
            </w:tcBorders>
            <w:shd w:val="clear" w:color="auto" w:fill="auto"/>
            <w:noWrap/>
            <w:hideMark/>
          </w:tcPr>
          <w:p w14:paraId="591CE9AC" w14:textId="77777777" w:rsidR="00866CC2" w:rsidRPr="00866CC2" w:rsidRDefault="00866CC2" w:rsidP="00F00C19">
            <w:pPr>
              <w:jc w:val="center"/>
              <w:rPr>
                <w:color w:val="000000"/>
                <w:szCs w:val="28"/>
              </w:rPr>
            </w:pPr>
            <w:r w:rsidRPr="00866CC2">
              <w:rPr>
                <w:color w:val="000000"/>
                <w:szCs w:val="28"/>
              </w:rPr>
              <w:t>26.12</w:t>
            </w:r>
          </w:p>
        </w:tc>
        <w:tc>
          <w:tcPr>
            <w:tcW w:w="1868" w:type="dxa"/>
            <w:tcBorders>
              <w:top w:val="nil"/>
              <w:left w:val="nil"/>
              <w:bottom w:val="single" w:sz="4" w:space="0" w:color="auto"/>
              <w:right w:val="single" w:sz="4" w:space="0" w:color="auto"/>
            </w:tcBorders>
            <w:shd w:val="clear" w:color="auto" w:fill="auto"/>
            <w:noWrap/>
            <w:hideMark/>
          </w:tcPr>
          <w:p w14:paraId="453D585B" w14:textId="77777777" w:rsidR="00866CC2" w:rsidRPr="00866CC2" w:rsidRDefault="00866CC2" w:rsidP="00F00C19">
            <w:pPr>
              <w:jc w:val="center"/>
              <w:rPr>
                <w:color w:val="000000"/>
                <w:szCs w:val="28"/>
              </w:rPr>
            </w:pPr>
            <w:r w:rsidRPr="00866CC2">
              <w:rPr>
                <w:color w:val="000000"/>
                <w:szCs w:val="28"/>
              </w:rPr>
              <w:t>20</w:t>
            </w:r>
          </w:p>
        </w:tc>
        <w:tc>
          <w:tcPr>
            <w:tcW w:w="2063" w:type="dxa"/>
            <w:tcBorders>
              <w:top w:val="nil"/>
              <w:left w:val="nil"/>
              <w:bottom w:val="single" w:sz="4" w:space="0" w:color="auto"/>
              <w:right w:val="single" w:sz="4" w:space="0" w:color="auto"/>
            </w:tcBorders>
            <w:shd w:val="clear" w:color="auto" w:fill="auto"/>
            <w:noWrap/>
            <w:hideMark/>
          </w:tcPr>
          <w:p w14:paraId="5D7371F9" w14:textId="77777777" w:rsidR="00866CC2" w:rsidRPr="00866CC2" w:rsidRDefault="00866CC2" w:rsidP="00F00C19">
            <w:pPr>
              <w:jc w:val="center"/>
              <w:rPr>
                <w:color w:val="000000"/>
                <w:szCs w:val="28"/>
              </w:rPr>
            </w:pPr>
            <w:r w:rsidRPr="00866CC2">
              <w:rPr>
                <w:color w:val="000000"/>
                <w:szCs w:val="28"/>
              </w:rPr>
              <w:t>1.67168</w:t>
            </w:r>
          </w:p>
        </w:tc>
        <w:tc>
          <w:tcPr>
            <w:tcW w:w="2038" w:type="dxa"/>
            <w:tcBorders>
              <w:top w:val="nil"/>
              <w:left w:val="nil"/>
              <w:bottom w:val="single" w:sz="4" w:space="0" w:color="auto"/>
              <w:right w:val="single" w:sz="4" w:space="0" w:color="auto"/>
            </w:tcBorders>
            <w:shd w:val="clear" w:color="auto" w:fill="auto"/>
            <w:noWrap/>
            <w:hideMark/>
          </w:tcPr>
          <w:p w14:paraId="30E85245"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BA901B9" w14:textId="77777777" w:rsidR="00866CC2" w:rsidRPr="00866CC2" w:rsidRDefault="00866CC2" w:rsidP="00F00C19">
            <w:pPr>
              <w:jc w:val="center"/>
              <w:rPr>
                <w:color w:val="000000"/>
                <w:szCs w:val="28"/>
              </w:rPr>
            </w:pPr>
            <w:r w:rsidRPr="00866CC2">
              <w:rPr>
                <w:color w:val="000000"/>
                <w:szCs w:val="28"/>
              </w:rPr>
              <w:t>0.00034</w:t>
            </w:r>
          </w:p>
        </w:tc>
        <w:tc>
          <w:tcPr>
            <w:tcW w:w="1871" w:type="dxa"/>
            <w:tcBorders>
              <w:top w:val="nil"/>
              <w:left w:val="nil"/>
              <w:bottom w:val="single" w:sz="4" w:space="0" w:color="auto"/>
              <w:right w:val="single" w:sz="4" w:space="0" w:color="auto"/>
            </w:tcBorders>
            <w:shd w:val="clear" w:color="auto" w:fill="auto"/>
            <w:noWrap/>
            <w:hideMark/>
          </w:tcPr>
          <w:p w14:paraId="7DB3FC2E"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7CDE7914" w14:textId="77777777" w:rsidR="00866CC2" w:rsidRPr="00866CC2" w:rsidRDefault="00866CC2" w:rsidP="00F00C19">
            <w:pPr>
              <w:jc w:val="center"/>
              <w:rPr>
                <w:color w:val="000000"/>
                <w:szCs w:val="28"/>
              </w:rPr>
            </w:pPr>
            <w:r w:rsidRPr="00866CC2">
              <w:rPr>
                <w:color w:val="000000"/>
                <w:szCs w:val="28"/>
              </w:rPr>
              <w:t>0.88000</w:t>
            </w:r>
          </w:p>
        </w:tc>
        <w:tc>
          <w:tcPr>
            <w:tcW w:w="2485" w:type="dxa"/>
            <w:tcBorders>
              <w:top w:val="nil"/>
              <w:left w:val="nil"/>
              <w:bottom w:val="single" w:sz="4" w:space="0" w:color="auto"/>
              <w:right w:val="single" w:sz="4" w:space="0" w:color="auto"/>
            </w:tcBorders>
            <w:shd w:val="clear" w:color="auto" w:fill="auto"/>
            <w:noWrap/>
            <w:hideMark/>
          </w:tcPr>
          <w:p w14:paraId="7DD7E494" w14:textId="77777777" w:rsidR="00866CC2" w:rsidRPr="00866CC2" w:rsidRDefault="00866CC2" w:rsidP="00F00C19">
            <w:pPr>
              <w:jc w:val="center"/>
              <w:rPr>
                <w:color w:val="000000"/>
                <w:szCs w:val="28"/>
              </w:rPr>
            </w:pPr>
            <w:r w:rsidRPr="00866CC2">
              <w:rPr>
                <w:color w:val="000000"/>
                <w:szCs w:val="28"/>
              </w:rPr>
              <w:t>0.06896</w:t>
            </w:r>
          </w:p>
        </w:tc>
        <w:tc>
          <w:tcPr>
            <w:tcW w:w="2374" w:type="dxa"/>
            <w:tcBorders>
              <w:top w:val="nil"/>
              <w:left w:val="nil"/>
              <w:bottom w:val="single" w:sz="4" w:space="0" w:color="auto"/>
              <w:right w:val="single" w:sz="4" w:space="0" w:color="auto"/>
            </w:tcBorders>
            <w:shd w:val="clear" w:color="auto" w:fill="auto"/>
            <w:noWrap/>
            <w:hideMark/>
          </w:tcPr>
          <w:p w14:paraId="5E690CC2" w14:textId="77777777" w:rsidR="00866CC2" w:rsidRPr="00866CC2" w:rsidRDefault="00866CC2" w:rsidP="00F00C19">
            <w:pPr>
              <w:jc w:val="center"/>
              <w:rPr>
                <w:color w:val="000000"/>
                <w:szCs w:val="28"/>
              </w:rPr>
            </w:pPr>
            <w:r w:rsidRPr="00866CC2">
              <w:rPr>
                <w:color w:val="000000"/>
                <w:szCs w:val="28"/>
              </w:rPr>
              <w:t>0.06896</w:t>
            </w:r>
          </w:p>
        </w:tc>
      </w:tr>
      <w:tr w:rsidR="00866CC2" w:rsidRPr="00866CC2" w14:paraId="248AAA4D"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461A0B8" w14:textId="77777777" w:rsidR="00866CC2" w:rsidRPr="00866CC2" w:rsidRDefault="00866CC2" w:rsidP="00866CC2">
            <w:pPr>
              <w:rPr>
                <w:color w:val="000000"/>
                <w:szCs w:val="28"/>
              </w:rPr>
            </w:pPr>
            <w:r w:rsidRPr="00866CC2">
              <w:rPr>
                <w:color w:val="000000"/>
                <w:szCs w:val="28"/>
              </w:rPr>
              <w:t>85</w:t>
            </w:r>
          </w:p>
        </w:tc>
        <w:tc>
          <w:tcPr>
            <w:tcW w:w="3526" w:type="dxa"/>
            <w:tcBorders>
              <w:top w:val="nil"/>
              <w:left w:val="nil"/>
              <w:bottom w:val="single" w:sz="4" w:space="0" w:color="auto"/>
              <w:right w:val="single" w:sz="4" w:space="0" w:color="auto"/>
            </w:tcBorders>
            <w:shd w:val="clear" w:color="auto" w:fill="auto"/>
            <w:noWrap/>
            <w:hideMark/>
          </w:tcPr>
          <w:p w14:paraId="405F8CAF" w14:textId="77777777" w:rsidR="00866CC2" w:rsidRPr="00866CC2" w:rsidRDefault="00866CC2" w:rsidP="00866CC2">
            <w:pPr>
              <w:rPr>
                <w:color w:val="000000"/>
                <w:szCs w:val="28"/>
              </w:rPr>
            </w:pPr>
            <w:r w:rsidRPr="00866CC2">
              <w:rPr>
                <w:color w:val="000000"/>
                <w:szCs w:val="28"/>
              </w:rPr>
              <w:t>з45:83а</w:t>
            </w:r>
          </w:p>
        </w:tc>
        <w:tc>
          <w:tcPr>
            <w:tcW w:w="1393" w:type="dxa"/>
            <w:tcBorders>
              <w:top w:val="nil"/>
              <w:left w:val="nil"/>
              <w:bottom w:val="single" w:sz="4" w:space="0" w:color="auto"/>
              <w:right w:val="single" w:sz="4" w:space="0" w:color="auto"/>
            </w:tcBorders>
            <w:shd w:val="clear" w:color="auto" w:fill="auto"/>
            <w:noWrap/>
            <w:hideMark/>
          </w:tcPr>
          <w:p w14:paraId="2CA4E73F" w14:textId="77777777" w:rsidR="00866CC2" w:rsidRPr="00866CC2" w:rsidRDefault="00866CC2" w:rsidP="00F00C19">
            <w:pPr>
              <w:jc w:val="center"/>
              <w:rPr>
                <w:color w:val="000000"/>
                <w:szCs w:val="28"/>
              </w:rPr>
            </w:pPr>
            <w:r w:rsidRPr="00866CC2">
              <w:rPr>
                <w:color w:val="000000"/>
                <w:szCs w:val="28"/>
              </w:rPr>
              <w:t>4.9</w:t>
            </w:r>
          </w:p>
        </w:tc>
        <w:tc>
          <w:tcPr>
            <w:tcW w:w="1868" w:type="dxa"/>
            <w:tcBorders>
              <w:top w:val="nil"/>
              <w:left w:val="nil"/>
              <w:bottom w:val="single" w:sz="4" w:space="0" w:color="auto"/>
              <w:right w:val="single" w:sz="4" w:space="0" w:color="auto"/>
            </w:tcBorders>
            <w:shd w:val="clear" w:color="auto" w:fill="auto"/>
            <w:noWrap/>
            <w:hideMark/>
          </w:tcPr>
          <w:p w14:paraId="4D483547" w14:textId="77777777" w:rsidR="00866CC2" w:rsidRPr="00866CC2" w:rsidRDefault="00866CC2" w:rsidP="00F00C19">
            <w:pPr>
              <w:jc w:val="center"/>
              <w:rPr>
                <w:color w:val="000000"/>
                <w:szCs w:val="28"/>
              </w:rPr>
            </w:pPr>
            <w:r w:rsidRPr="00866CC2">
              <w:rPr>
                <w:color w:val="000000"/>
                <w:szCs w:val="28"/>
              </w:rPr>
              <w:t>219</w:t>
            </w:r>
          </w:p>
        </w:tc>
        <w:tc>
          <w:tcPr>
            <w:tcW w:w="2063" w:type="dxa"/>
            <w:tcBorders>
              <w:top w:val="nil"/>
              <w:left w:val="nil"/>
              <w:bottom w:val="single" w:sz="4" w:space="0" w:color="auto"/>
              <w:right w:val="single" w:sz="4" w:space="0" w:color="auto"/>
            </w:tcBorders>
            <w:shd w:val="clear" w:color="auto" w:fill="auto"/>
            <w:noWrap/>
            <w:hideMark/>
          </w:tcPr>
          <w:p w14:paraId="6630B304" w14:textId="77777777" w:rsidR="00866CC2" w:rsidRPr="00866CC2" w:rsidRDefault="00866CC2" w:rsidP="00F00C19">
            <w:pPr>
              <w:jc w:val="center"/>
              <w:rPr>
                <w:color w:val="000000"/>
                <w:szCs w:val="28"/>
              </w:rPr>
            </w:pPr>
            <w:r w:rsidRPr="00866CC2">
              <w:rPr>
                <w:color w:val="000000"/>
                <w:szCs w:val="28"/>
              </w:rPr>
              <w:t>2.94</w:t>
            </w:r>
          </w:p>
        </w:tc>
        <w:tc>
          <w:tcPr>
            <w:tcW w:w="2038" w:type="dxa"/>
            <w:tcBorders>
              <w:top w:val="nil"/>
              <w:left w:val="nil"/>
              <w:bottom w:val="single" w:sz="4" w:space="0" w:color="auto"/>
              <w:right w:val="single" w:sz="4" w:space="0" w:color="auto"/>
            </w:tcBorders>
            <w:shd w:val="clear" w:color="auto" w:fill="auto"/>
            <w:noWrap/>
            <w:hideMark/>
          </w:tcPr>
          <w:p w14:paraId="75509291"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2F13B705" w14:textId="77777777" w:rsidR="00866CC2" w:rsidRPr="00866CC2" w:rsidRDefault="00866CC2" w:rsidP="00F00C19">
            <w:pPr>
              <w:jc w:val="center"/>
              <w:rPr>
                <w:color w:val="000000"/>
                <w:szCs w:val="28"/>
              </w:rPr>
            </w:pPr>
            <w:r w:rsidRPr="00866CC2">
              <w:rPr>
                <w:color w:val="000000"/>
                <w:szCs w:val="28"/>
              </w:rPr>
              <w:t>0.00046</w:t>
            </w:r>
          </w:p>
        </w:tc>
        <w:tc>
          <w:tcPr>
            <w:tcW w:w="1871" w:type="dxa"/>
            <w:tcBorders>
              <w:top w:val="nil"/>
              <w:left w:val="nil"/>
              <w:bottom w:val="single" w:sz="4" w:space="0" w:color="auto"/>
              <w:right w:val="single" w:sz="4" w:space="0" w:color="auto"/>
            </w:tcBorders>
            <w:shd w:val="clear" w:color="auto" w:fill="auto"/>
            <w:noWrap/>
            <w:hideMark/>
          </w:tcPr>
          <w:p w14:paraId="2260F57D"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7CB67880" w14:textId="77777777" w:rsidR="00866CC2" w:rsidRPr="00866CC2" w:rsidRDefault="00866CC2" w:rsidP="00F00C19">
            <w:pPr>
              <w:jc w:val="center"/>
              <w:rPr>
                <w:color w:val="000000"/>
                <w:szCs w:val="28"/>
              </w:rPr>
            </w:pPr>
            <w:r w:rsidRPr="00866CC2">
              <w:rPr>
                <w:color w:val="000000"/>
                <w:szCs w:val="28"/>
              </w:rPr>
              <w:t>75.00000</w:t>
            </w:r>
          </w:p>
        </w:tc>
        <w:tc>
          <w:tcPr>
            <w:tcW w:w="2485" w:type="dxa"/>
            <w:tcBorders>
              <w:top w:val="nil"/>
              <w:left w:val="nil"/>
              <w:bottom w:val="single" w:sz="4" w:space="0" w:color="auto"/>
              <w:right w:val="single" w:sz="4" w:space="0" w:color="auto"/>
            </w:tcBorders>
            <w:shd w:val="clear" w:color="auto" w:fill="auto"/>
            <w:noWrap/>
            <w:hideMark/>
          </w:tcPr>
          <w:p w14:paraId="7F39BA43" w14:textId="77777777" w:rsidR="00866CC2" w:rsidRPr="00866CC2" w:rsidRDefault="00866CC2" w:rsidP="00F00C19">
            <w:pPr>
              <w:jc w:val="center"/>
              <w:rPr>
                <w:color w:val="000000"/>
                <w:szCs w:val="28"/>
              </w:rPr>
            </w:pPr>
            <w:r w:rsidRPr="00866CC2">
              <w:rPr>
                <w:color w:val="000000"/>
                <w:szCs w:val="28"/>
              </w:rPr>
              <w:t>1.10250</w:t>
            </w:r>
          </w:p>
        </w:tc>
        <w:tc>
          <w:tcPr>
            <w:tcW w:w="2374" w:type="dxa"/>
            <w:tcBorders>
              <w:top w:val="nil"/>
              <w:left w:val="nil"/>
              <w:bottom w:val="single" w:sz="4" w:space="0" w:color="auto"/>
              <w:right w:val="single" w:sz="4" w:space="0" w:color="auto"/>
            </w:tcBorders>
            <w:shd w:val="clear" w:color="auto" w:fill="auto"/>
            <w:noWrap/>
            <w:hideMark/>
          </w:tcPr>
          <w:p w14:paraId="64AB8E9B" w14:textId="77777777" w:rsidR="00866CC2" w:rsidRPr="00866CC2" w:rsidRDefault="00866CC2" w:rsidP="00F00C19">
            <w:pPr>
              <w:jc w:val="center"/>
              <w:rPr>
                <w:color w:val="000000"/>
                <w:szCs w:val="28"/>
              </w:rPr>
            </w:pPr>
            <w:r w:rsidRPr="00866CC2">
              <w:rPr>
                <w:color w:val="000000"/>
                <w:szCs w:val="28"/>
              </w:rPr>
              <w:t>1.10250</w:t>
            </w:r>
          </w:p>
        </w:tc>
      </w:tr>
      <w:tr w:rsidR="00866CC2" w:rsidRPr="00866CC2" w14:paraId="3001041E"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76B40537" w14:textId="77777777" w:rsidR="00866CC2" w:rsidRPr="00866CC2" w:rsidRDefault="00866CC2" w:rsidP="00866CC2">
            <w:pPr>
              <w:rPr>
                <w:color w:val="000000"/>
                <w:szCs w:val="28"/>
              </w:rPr>
            </w:pPr>
            <w:r w:rsidRPr="00866CC2">
              <w:rPr>
                <w:color w:val="000000"/>
                <w:szCs w:val="28"/>
              </w:rPr>
              <w:t>86</w:t>
            </w:r>
          </w:p>
        </w:tc>
        <w:tc>
          <w:tcPr>
            <w:tcW w:w="3526" w:type="dxa"/>
            <w:tcBorders>
              <w:top w:val="nil"/>
              <w:left w:val="nil"/>
              <w:bottom w:val="single" w:sz="4" w:space="0" w:color="auto"/>
              <w:right w:val="single" w:sz="4" w:space="0" w:color="auto"/>
            </w:tcBorders>
            <w:shd w:val="clear" w:color="auto" w:fill="auto"/>
            <w:noWrap/>
            <w:hideMark/>
          </w:tcPr>
          <w:p w14:paraId="7339067D" w14:textId="77777777" w:rsidR="00866CC2" w:rsidRPr="00866CC2" w:rsidRDefault="00866CC2" w:rsidP="00866CC2">
            <w:pPr>
              <w:rPr>
                <w:color w:val="000000"/>
                <w:szCs w:val="28"/>
              </w:rPr>
            </w:pPr>
            <w:r w:rsidRPr="00866CC2">
              <w:rPr>
                <w:color w:val="000000"/>
                <w:szCs w:val="28"/>
              </w:rPr>
              <w:t>83а:200</w:t>
            </w:r>
          </w:p>
        </w:tc>
        <w:tc>
          <w:tcPr>
            <w:tcW w:w="1393" w:type="dxa"/>
            <w:tcBorders>
              <w:top w:val="nil"/>
              <w:left w:val="nil"/>
              <w:bottom w:val="single" w:sz="4" w:space="0" w:color="auto"/>
              <w:right w:val="single" w:sz="4" w:space="0" w:color="auto"/>
            </w:tcBorders>
            <w:shd w:val="clear" w:color="auto" w:fill="auto"/>
            <w:noWrap/>
            <w:hideMark/>
          </w:tcPr>
          <w:p w14:paraId="6DBADED2" w14:textId="77777777" w:rsidR="00866CC2" w:rsidRPr="00866CC2" w:rsidRDefault="00866CC2" w:rsidP="00F00C19">
            <w:pPr>
              <w:jc w:val="center"/>
              <w:rPr>
                <w:color w:val="000000"/>
                <w:szCs w:val="28"/>
              </w:rPr>
            </w:pPr>
            <w:r w:rsidRPr="00866CC2">
              <w:rPr>
                <w:color w:val="000000"/>
                <w:szCs w:val="28"/>
              </w:rPr>
              <w:t>40.28</w:t>
            </w:r>
          </w:p>
        </w:tc>
        <w:tc>
          <w:tcPr>
            <w:tcW w:w="1868" w:type="dxa"/>
            <w:tcBorders>
              <w:top w:val="nil"/>
              <w:left w:val="nil"/>
              <w:bottom w:val="single" w:sz="4" w:space="0" w:color="auto"/>
              <w:right w:val="single" w:sz="4" w:space="0" w:color="auto"/>
            </w:tcBorders>
            <w:shd w:val="clear" w:color="auto" w:fill="auto"/>
            <w:noWrap/>
            <w:hideMark/>
          </w:tcPr>
          <w:p w14:paraId="35031068" w14:textId="77777777" w:rsidR="00866CC2" w:rsidRPr="00866CC2" w:rsidRDefault="00866CC2" w:rsidP="00F00C19">
            <w:pPr>
              <w:jc w:val="center"/>
              <w:rPr>
                <w:color w:val="000000"/>
                <w:szCs w:val="28"/>
              </w:rPr>
            </w:pPr>
            <w:r w:rsidRPr="00866CC2">
              <w:rPr>
                <w:color w:val="000000"/>
                <w:szCs w:val="28"/>
              </w:rPr>
              <w:t>219</w:t>
            </w:r>
          </w:p>
        </w:tc>
        <w:tc>
          <w:tcPr>
            <w:tcW w:w="2063" w:type="dxa"/>
            <w:tcBorders>
              <w:top w:val="nil"/>
              <w:left w:val="nil"/>
              <w:bottom w:val="single" w:sz="4" w:space="0" w:color="auto"/>
              <w:right w:val="single" w:sz="4" w:space="0" w:color="auto"/>
            </w:tcBorders>
            <w:shd w:val="clear" w:color="auto" w:fill="auto"/>
            <w:noWrap/>
            <w:hideMark/>
          </w:tcPr>
          <w:p w14:paraId="519931D5" w14:textId="77777777" w:rsidR="00866CC2" w:rsidRPr="00866CC2" w:rsidRDefault="00866CC2" w:rsidP="00F00C19">
            <w:pPr>
              <w:jc w:val="center"/>
              <w:rPr>
                <w:color w:val="000000"/>
                <w:szCs w:val="28"/>
              </w:rPr>
            </w:pPr>
            <w:r w:rsidRPr="00866CC2">
              <w:rPr>
                <w:color w:val="000000"/>
                <w:szCs w:val="28"/>
              </w:rPr>
              <w:t>24.168</w:t>
            </w:r>
          </w:p>
        </w:tc>
        <w:tc>
          <w:tcPr>
            <w:tcW w:w="2038" w:type="dxa"/>
            <w:tcBorders>
              <w:top w:val="nil"/>
              <w:left w:val="nil"/>
              <w:bottom w:val="single" w:sz="4" w:space="0" w:color="auto"/>
              <w:right w:val="single" w:sz="4" w:space="0" w:color="auto"/>
            </w:tcBorders>
            <w:shd w:val="clear" w:color="auto" w:fill="auto"/>
            <w:noWrap/>
            <w:hideMark/>
          </w:tcPr>
          <w:p w14:paraId="7D19A03A"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B24C7D5" w14:textId="77777777" w:rsidR="00866CC2" w:rsidRPr="00866CC2" w:rsidRDefault="00866CC2" w:rsidP="00F00C19">
            <w:pPr>
              <w:jc w:val="center"/>
              <w:rPr>
                <w:color w:val="000000"/>
                <w:szCs w:val="28"/>
              </w:rPr>
            </w:pPr>
            <w:r w:rsidRPr="00866CC2">
              <w:rPr>
                <w:color w:val="000000"/>
                <w:szCs w:val="28"/>
              </w:rPr>
              <w:t>0.00203</w:t>
            </w:r>
          </w:p>
        </w:tc>
        <w:tc>
          <w:tcPr>
            <w:tcW w:w="1871" w:type="dxa"/>
            <w:tcBorders>
              <w:top w:val="nil"/>
              <w:left w:val="nil"/>
              <w:bottom w:val="single" w:sz="4" w:space="0" w:color="auto"/>
              <w:right w:val="single" w:sz="4" w:space="0" w:color="auto"/>
            </w:tcBorders>
            <w:shd w:val="clear" w:color="auto" w:fill="auto"/>
            <w:noWrap/>
            <w:hideMark/>
          </w:tcPr>
          <w:p w14:paraId="2D130C79"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4ED24C7B" w14:textId="77777777" w:rsidR="00866CC2" w:rsidRPr="00866CC2" w:rsidRDefault="00866CC2" w:rsidP="00F00C19">
            <w:pPr>
              <w:jc w:val="center"/>
              <w:rPr>
                <w:color w:val="000000"/>
                <w:szCs w:val="28"/>
              </w:rPr>
            </w:pPr>
            <w:r w:rsidRPr="00866CC2">
              <w:rPr>
                <w:color w:val="000000"/>
                <w:szCs w:val="28"/>
              </w:rPr>
              <w:t>75.00000</w:t>
            </w:r>
          </w:p>
        </w:tc>
        <w:tc>
          <w:tcPr>
            <w:tcW w:w="2485" w:type="dxa"/>
            <w:tcBorders>
              <w:top w:val="nil"/>
              <w:left w:val="nil"/>
              <w:bottom w:val="single" w:sz="4" w:space="0" w:color="auto"/>
              <w:right w:val="single" w:sz="4" w:space="0" w:color="auto"/>
            </w:tcBorders>
            <w:shd w:val="clear" w:color="auto" w:fill="auto"/>
            <w:noWrap/>
            <w:hideMark/>
          </w:tcPr>
          <w:p w14:paraId="74CCF24E" w14:textId="77777777" w:rsidR="00866CC2" w:rsidRPr="00866CC2" w:rsidRDefault="00866CC2" w:rsidP="00F00C19">
            <w:pPr>
              <w:jc w:val="center"/>
              <w:rPr>
                <w:color w:val="000000"/>
                <w:szCs w:val="28"/>
              </w:rPr>
            </w:pPr>
            <w:r w:rsidRPr="00866CC2">
              <w:rPr>
                <w:color w:val="000000"/>
                <w:szCs w:val="28"/>
              </w:rPr>
              <w:t>9.06300</w:t>
            </w:r>
          </w:p>
        </w:tc>
        <w:tc>
          <w:tcPr>
            <w:tcW w:w="2374" w:type="dxa"/>
            <w:tcBorders>
              <w:top w:val="nil"/>
              <w:left w:val="nil"/>
              <w:bottom w:val="single" w:sz="4" w:space="0" w:color="auto"/>
              <w:right w:val="single" w:sz="4" w:space="0" w:color="auto"/>
            </w:tcBorders>
            <w:shd w:val="clear" w:color="auto" w:fill="auto"/>
            <w:noWrap/>
            <w:hideMark/>
          </w:tcPr>
          <w:p w14:paraId="7578A28D" w14:textId="77777777" w:rsidR="00866CC2" w:rsidRPr="00866CC2" w:rsidRDefault="00866CC2" w:rsidP="00F00C19">
            <w:pPr>
              <w:jc w:val="center"/>
              <w:rPr>
                <w:color w:val="000000"/>
                <w:szCs w:val="28"/>
              </w:rPr>
            </w:pPr>
            <w:r w:rsidRPr="00866CC2">
              <w:rPr>
                <w:color w:val="000000"/>
                <w:szCs w:val="28"/>
              </w:rPr>
              <w:t>9.06300</w:t>
            </w:r>
          </w:p>
        </w:tc>
      </w:tr>
      <w:tr w:rsidR="00866CC2" w:rsidRPr="00866CC2" w14:paraId="3DDDEB87"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207C758" w14:textId="77777777" w:rsidR="00866CC2" w:rsidRPr="00866CC2" w:rsidRDefault="00866CC2" w:rsidP="00866CC2">
            <w:pPr>
              <w:rPr>
                <w:color w:val="000000"/>
                <w:szCs w:val="28"/>
              </w:rPr>
            </w:pPr>
            <w:r w:rsidRPr="00866CC2">
              <w:rPr>
                <w:color w:val="000000"/>
                <w:szCs w:val="28"/>
              </w:rPr>
              <w:t>87</w:t>
            </w:r>
          </w:p>
        </w:tc>
        <w:tc>
          <w:tcPr>
            <w:tcW w:w="3526" w:type="dxa"/>
            <w:tcBorders>
              <w:top w:val="nil"/>
              <w:left w:val="nil"/>
              <w:bottom w:val="single" w:sz="4" w:space="0" w:color="auto"/>
              <w:right w:val="single" w:sz="4" w:space="0" w:color="auto"/>
            </w:tcBorders>
            <w:shd w:val="clear" w:color="auto" w:fill="auto"/>
            <w:noWrap/>
            <w:hideMark/>
          </w:tcPr>
          <w:p w14:paraId="6F7749A4" w14:textId="77777777" w:rsidR="00866CC2" w:rsidRPr="00866CC2" w:rsidRDefault="00866CC2" w:rsidP="00866CC2">
            <w:pPr>
              <w:rPr>
                <w:color w:val="000000"/>
                <w:szCs w:val="28"/>
              </w:rPr>
            </w:pPr>
            <w:r w:rsidRPr="00866CC2">
              <w:rPr>
                <w:color w:val="000000"/>
                <w:szCs w:val="28"/>
              </w:rPr>
              <w:t>200:201</w:t>
            </w:r>
          </w:p>
        </w:tc>
        <w:tc>
          <w:tcPr>
            <w:tcW w:w="1393" w:type="dxa"/>
            <w:tcBorders>
              <w:top w:val="nil"/>
              <w:left w:val="nil"/>
              <w:bottom w:val="single" w:sz="4" w:space="0" w:color="auto"/>
              <w:right w:val="single" w:sz="4" w:space="0" w:color="auto"/>
            </w:tcBorders>
            <w:shd w:val="clear" w:color="auto" w:fill="auto"/>
            <w:noWrap/>
            <w:hideMark/>
          </w:tcPr>
          <w:p w14:paraId="4E510E24" w14:textId="77777777" w:rsidR="00866CC2" w:rsidRPr="00866CC2" w:rsidRDefault="00866CC2" w:rsidP="00F00C19">
            <w:pPr>
              <w:jc w:val="center"/>
              <w:rPr>
                <w:color w:val="000000"/>
                <w:szCs w:val="28"/>
              </w:rPr>
            </w:pPr>
            <w:r w:rsidRPr="00866CC2">
              <w:rPr>
                <w:color w:val="000000"/>
                <w:szCs w:val="28"/>
              </w:rPr>
              <w:t>23.46</w:t>
            </w:r>
          </w:p>
        </w:tc>
        <w:tc>
          <w:tcPr>
            <w:tcW w:w="1868" w:type="dxa"/>
            <w:tcBorders>
              <w:top w:val="nil"/>
              <w:left w:val="nil"/>
              <w:bottom w:val="single" w:sz="4" w:space="0" w:color="auto"/>
              <w:right w:val="single" w:sz="4" w:space="0" w:color="auto"/>
            </w:tcBorders>
            <w:shd w:val="clear" w:color="auto" w:fill="auto"/>
            <w:noWrap/>
            <w:hideMark/>
          </w:tcPr>
          <w:p w14:paraId="169854C5" w14:textId="77777777" w:rsidR="00866CC2" w:rsidRPr="00866CC2" w:rsidRDefault="00866CC2" w:rsidP="00F00C19">
            <w:pPr>
              <w:jc w:val="center"/>
              <w:rPr>
                <w:color w:val="000000"/>
                <w:szCs w:val="28"/>
              </w:rPr>
            </w:pPr>
            <w:r w:rsidRPr="00866CC2">
              <w:rPr>
                <w:color w:val="000000"/>
                <w:szCs w:val="28"/>
              </w:rPr>
              <w:t>159</w:t>
            </w:r>
          </w:p>
        </w:tc>
        <w:tc>
          <w:tcPr>
            <w:tcW w:w="2063" w:type="dxa"/>
            <w:tcBorders>
              <w:top w:val="nil"/>
              <w:left w:val="nil"/>
              <w:bottom w:val="single" w:sz="4" w:space="0" w:color="auto"/>
              <w:right w:val="single" w:sz="4" w:space="0" w:color="auto"/>
            </w:tcBorders>
            <w:shd w:val="clear" w:color="auto" w:fill="auto"/>
            <w:noWrap/>
            <w:hideMark/>
          </w:tcPr>
          <w:p w14:paraId="6CF8CD4D" w14:textId="77777777" w:rsidR="00866CC2" w:rsidRPr="00866CC2" w:rsidRDefault="00866CC2" w:rsidP="00F00C19">
            <w:pPr>
              <w:jc w:val="center"/>
              <w:rPr>
                <w:color w:val="000000"/>
                <w:szCs w:val="28"/>
              </w:rPr>
            </w:pPr>
            <w:r w:rsidRPr="00866CC2">
              <w:rPr>
                <w:color w:val="000000"/>
                <w:szCs w:val="28"/>
              </w:rPr>
              <w:t>7.038</w:t>
            </w:r>
          </w:p>
        </w:tc>
        <w:tc>
          <w:tcPr>
            <w:tcW w:w="2038" w:type="dxa"/>
            <w:tcBorders>
              <w:top w:val="nil"/>
              <w:left w:val="nil"/>
              <w:bottom w:val="single" w:sz="4" w:space="0" w:color="auto"/>
              <w:right w:val="single" w:sz="4" w:space="0" w:color="auto"/>
            </w:tcBorders>
            <w:shd w:val="clear" w:color="auto" w:fill="auto"/>
            <w:noWrap/>
            <w:hideMark/>
          </w:tcPr>
          <w:p w14:paraId="1FE8E49B"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496DBDC" w14:textId="77777777" w:rsidR="00866CC2" w:rsidRPr="00866CC2" w:rsidRDefault="00866CC2" w:rsidP="00F00C19">
            <w:pPr>
              <w:jc w:val="center"/>
              <w:rPr>
                <w:color w:val="000000"/>
                <w:szCs w:val="28"/>
              </w:rPr>
            </w:pPr>
            <w:r w:rsidRPr="00866CC2">
              <w:rPr>
                <w:color w:val="000000"/>
                <w:szCs w:val="28"/>
              </w:rPr>
              <w:t>0.00120</w:t>
            </w:r>
          </w:p>
        </w:tc>
        <w:tc>
          <w:tcPr>
            <w:tcW w:w="1871" w:type="dxa"/>
            <w:tcBorders>
              <w:top w:val="nil"/>
              <w:left w:val="nil"/>
              <w:bottom w:val="single" w:sz="4" w:space="0" w:color="auto"/>
              <w:right w:val="single" w:sz="4" w:space="0" w:color="auto"/>
            </w:tcBorders>
            <w:shd w:val="clear" w:color="auto" w:fill="auto"/>
            <w:noWrap/>
            <w:hideMark/>
          </w:tcPr>
          <w:p w14:paraId="6A7D60AF"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66F30AA4" w14:textId="77777777" w:rsidR="00866CC2" w:rsidRPr="00866CC2" w:rsidRDefault="00866CC2" w:rsidP="00F00C19">
            <w:pPr>
              <w:jc w:val="center"/>
              <w:rPr>
                <w:color w:val="000000"/>
                <w:szCs w:val="28"/>
              </w:rPr>
            </w:pPr>
            <w:r w:rsidRPr="00866CC2">
              <w:rPr>
                <w:color w:val="000000"/>
                <w:szCs w:val="28"/>
              </w:rPr>
              <w:t>18.00000</w:t>
            </w:r>
          </w:p>
        </w:tc>
        <w:tc>
          <w:tcPr>
            <w:tcW w:w="2485" w:type="dxa"/>
            <w:tcBorders>
              <w:top w:val="nil"/>
              <w:left w:val="nil"/>
              <w:bottom w:val="single" w:sz="4" w:space="0" w:color="auto"/>
              <w:right w:val="single" w:sz="4" w:space="0" w:color="auto"/>
            </w:tcBorders>
            <w:shd w:val="clear" w:color="auto" w:fill="auto"/>
            <w:noWrap/>
            <w:hideMark/>
          </w:tcPr>
          <w:p w14:paraId="14EC1317" w14:textId="77777777" w:rsidR="00866CC2" w:rsidRPr="00866CC2" w:rsidRDefault="00866CC2" w:rsidP="00F00C19">
            <w:pPr>
              <w:jc w:val="center"/>
              <w:rPr>
                <w:color w:val="000000"/>
                <w:szCs w:val="28"/>
              </w:rPr>
            </w:pPr>
            <w:r w:rsidRPr="00866CC2">
              <w:rPr>
                <w:color w:val="000000"/>
                <w:szCs w:val="28"/>
              </w:rPr>
              <w:t>1.26684</w:t>
            </w:r>
          </w:p>
        </w:tc>
        <w:tc>
          <w:tcPr>
            <w:tcW w:w="2374" w:type="dxa"/>
            <w:tcBorders>
              <w:top w:val="nil"/>
              <w:left w:val="nil"/>
              <w:bottom w:val="single" w:sz="4" w:space="0" w:color="auto"/>
              <w:right w:val="single" w:sz="4" w:space="0" w:color="auto"/>
            </w:tcBorders>
            <w:shd w:val="clear" w:color="auto" w:fill="auto"/>
            <w:noWrap/>
            <w:hideMark/>
          </w:tcPr>
          <w:p w14:paraId="3FA52735" w14:textId="77777777" w:rsidR="00866CC2" w:rsidRPr="00866CC2" w:rsidRDefault="00866CC2" w:rsidP="00F00C19">
            <w:pPr>
              <w:jc w:val="center"/>
              <w:rPr>
                <w:color w:val="000000"/>
                <w:szCs w:val="28"/>
              </w:rPr>
            </w:pPr>
            <w:r w:rsidRPr="00866CC2">
              <w:rPr>
                <w:color w:val="000000"/>
                <w:szCs w:val="28"/>
              </w:rPr>
              <w:t>1.26684</w:t>
            </w:r>
          </w:p>
        </w:tc>
      </w:tr>
      <w:tr w:rsidR="00866CC2" w:rsidRPr="00866CC2" w14:paraId="7FCDEFF9"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05A17AA1" w14:textId="77777777" w:rsidR="00866CC2" w:rsidRPr="00866CC2" w:rsidRDefault="00866CC2" w:rsidP="00866CC2">
            <w:pPr>
              <w:rPr>
                <w:color w:val="000000"/>
                <w:szCs w:val="28"/>
              </w:rPr>
            </w:pPr>
            <w:r w:rsidRPr="00866CC2">
              <w:rPr>
                <w:color w:val="000000"/>
                <w:szCs w:val="28"/>
              </w:rPr>
              <w:t>88</w:t>
            </w:r>
          </w:p>
        </w:tc>
        <w:tc>
          <w:tcPr>
            <w:tcW w:w="3526" w:type="dxa"/>
            <w:tcBorders>
              <w:top w:val="nil"/>
              <w:left w:val="nil"/>
              <w:bottom w:val="single" w:sz="4" w:space="0" w:color="auto"/>
              <w:right w:val="single" w:sz="4" w:space="0" w:color="auto"/>
            </w:tcBorders>
            <w:shd w:val="clear" w:color="auto" w:fill="auto"/>
            <w:noWrap/>
            <w:hideMark/>
          </w:tcPr>
          <w:p w14:paraId="1EEA2B23" w14:textId="77777777" w:rsidR="00866CC2" w:rsidRPr="00866CC2" w:rsidRDefault="00866CC2" w:rsidP="00866CC2">
            <w:pPr>
              <w:rPr>
                <w:color w:val="000000"/>
                <w:szCs w:val="28"/>
              </w:rPr>
            </w:pPr>
            <w:proofErr w:type="gramStart"/>
            <w:r w:rsidRPr="00866CC2">
              <w:rPr>
                <w:color w:val="000000"/>
                <w:szCs w:val="28"/>
              </w:rPr>
              <w:t>201:з</w:t>
            </w:r>
            <w:proofErr w:type="gramEnd"/>
            <w:r w:rsidRPr="00866CC2">
              <w:rPr>
                <w:color w:val="000000"/>
                <w:szCs w:val="28"/>
              </w:rPr>
              <w:t>46</w:t>
            </w:r>
          </w:p>
        </w:tc>
        <w:tc>
          <w:tcPr>
            <w:tcW w:w="1393" w:type="dxa"/>
            <w:tcBorders>
              <w:top w:val="nil"/>
              <w:left w:val="nil"/>
              <w:bottom w:val="single" w:sz="4" w:space="0" w:color="auto"/>
              <w:right w:val="single" w:sz="4" w:space="0" w:color="auto"/>
            </w:tcBorders>
            <w:shd w:val="clear" w:color="auto" w:fill="auto"/>
            <w:noWrap/>
            <w:hideMark/>
          </w:tcPr>
          <w:p w14:paraId="18859D7B" w14:textId="77777777" w:rsidR="00866CC2" w:rsidRPr="00866CC2" w:rsidRDefault="00866CC2" w:rsidP="00F00C19">
            <w:pPr>
              <w:jc w:val="center"/>
              <w:rPr>
                <w:color w:val="000000"/>
                <w:szCs w:val="28"/>
              </w:rPr>
            </w:pPr>
            <w:r w:rsidRPr="00866CC2">
              <w:rPr>
                <w:color w:val="000000"/>
                <w:szCs w:val="28"/>
              </w:rPr>
              <w:t>39.06</w:t>
            </w:r>
          </w:p>
        </w:tc>
        <w:tc>
          <w:tcPr>
            <w:tcW w:w="1868" w:type="dxa"/>
            <w:tcBorders>
              <w:top w:val="nil"/>
              <w:left w:val="nil"/>
              <w:bottom w:val="single" w:sz="4" w:space="0" w:color="auto"/>
              <w:right w:val="single" w:sz="4" w:space="0" w:color="auto"/>
            </w:tcBorders>
            <w:shd w:val="clear" w:color="auto" w:fill="auto"/>
            <w:noWrap/>
            <w:hideMark/>
          </w:tcPr>
          <w:p w14:paraId="58F74143" w14:textId="77777777" w:rsidR="00866CC2" w:rsidRPr="00866CC2" w:rsidRDefault="00866CC2" w:rsidP="00F00C19">
            <w:pPr>
              <w:jc w:val="center"/>
              <w:rPr>
                <w:color w:val="000000"/>
                <w:szCs w:val="28"/>
              </w:rPr>
            </w:pPr>
            <w:r w:rsidRPr="00866CC2">
              <w:rPr>
                <w:color w:val="000000"/>
                <w:szCs w:val="28"/>
              </w:rPr>
              <w:t>219</w:t>
            </w:r>
          </w:p>
        </w:tc>
        <w:tc>
          <w:tcPr>
            <w:tcW w:w="2063" w:type="dxa"/>
            <w:tcBorders>
              <w:top w:val="nil"/>
              <w:left w:val="nil"/>
              <w:bottom w:val="single" w:sz="4" w:space="0" w:color="auto"/>
              <w:right w:val="single" w:sz="4" w:space="0" w:color="auto"/>
            </w:tcBorders>
            <w:shd w:val="clear" w:color="auto" w:fill="auto"/>
            <w:noWrap/>
            <w:hideMark/>
          </w:tcPr>
          <w:p w14:paraId="208F8F6B" w14:textId="77777777" w:rsidR="00866CC2" w:rsidRPr="00866CC2" w:rsidRDefault="00866CC2" w:rsidP="00F00C19">
            <w:pPr>
              <w:jc w:val="center"/>
              <w:rPr>
                <w:color w:val="000000"/>
                <w:szCs w:val="28"/>
              </w:rPr>
            </w:pPr>
            <w:r w:rsidRPr="00866CC2">
              <w:rPr>
                <w:color w:val="000000"/>
                <w:szCs w:val="28"/>
              </w:rPr>
              <w:t>23.436</w:t>
            </w:r>
          </w:p>
        </w:tc>
        <w:tc>
          <w:tcPr>
            <w:tcW w:w="2038" w:type="dxa"/>
            <w:tcBorders>
              <w:top w:val="nil"/>
              <w:left w:val="nil"/>
              <w:bottom w:val="single" w:sz="4" w:space="0" w:color="auto"/>
              <w:right w:val="single" w:sz="4" w:space="0" w:color="auto"/>
            </w:tcBorders>
            <w:shd w:val="clear" w:color="auto" w:fill="auto"/>
            <w:noWrap/>
            <w:hideMark/>
          </w:tcPr>
          <w:p w14:paraId="3E7DBAD0"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8748737" w14:textId="77777777" w:rsidR="00866CC2" w:rsidRPr="00866CC2" w:rsidRDefault="00866CC2" w:rsidP="00F00C19">
            <w:pPr>
              <w:jc w:val="center"/>
              <w:rPr>
                <w:color w:val="000000"/>
                <w:szCs w:val="28"/>
              </w:rPr>
            </w:pPr>
            <w:r w:rsidRPr="00866CC2">
              <w:rPr>
                <w:color w:val="000000"/>
                <w:szCs w:val="28"/>
              </w:rPr>
              <w:t>0.00197</w:t>
            </w:r>
          </w:p>
        </w:tc>
        <w:tc>
          <w:tcPr>
            <w:tcW w:w="1871" w:type="dxa"/>
            <w:tcBorders>
              <w:top w:val="nil"/>
              <w:left w:val="nil"/>
              <w:bottom w:val="single" w:sz="4" w:space="0" w:color="auto"/>
              <w:right w:val="single" w:sz="4" w:space="0" w:color="auto"/>
            </w:tcBorders>
            <w:shd w:val="clear" w:color="auto" w:fill="auto"/>
            <w:noWrap/>
            <w:hideMark/>
          </w:tcPr>
          <w:p w14:paraId="29743807"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6A961F82" w14:textId="77777777" w:rsidR="00866CC2" w:rsidRPr="00866CC2" w:rsidRDefault="00866CC2" w:rsidP="00F00C19">
            <w:pPr>
              <w:jc w:val="center"/>
              <w:rPr>
                <w:color w:val="000000"/>
                <w:szCs w:val="28"/>
              </w:rPr>
            </w:pPr>
            <w:r w:rsidRPr="00866CC2">
              <w:rPr>
                <w:color w:val="000000"/>
                <w:szCs w:val="28"/>
              </w:rPr>
              <w:t>75.00000</w:t>
            </w:r>
          </w:p>
        </w:tc>
        <w:tc>
          <w:tcPr>
            <w:tcW w:w="2485" w:type="dxa"/>
            <w:tcBorders>
              <w:top w:val="nil"/>
              <w:left w:val="nil"/>
              <w:bottom w:val="single" w:sz="4" w:space="0" w:color="auto"/>
              <w:right w:val="single" w:sz="4" w:space="0" w:color="auto"/>
            </w:tcBorders>
            <w:shd w:val="clear" w:color="auto" w:fill="auto"/>
            <w:noWrap/>
            <w:hideMark/>
          </w:tcPr>
          <w:p w14:paraId="1C43BC8F" w14:textId="77777777" w:rsidR="00866CC2" w:rsidRPr="00866CC2" w:rsidRDefault="00866CC2" w:rsidP="00F00C19">
            <w:pPr>
              <w:jc w:val="center"/>
              <w:rPr>
                <w:color w:val="000000"/>
                <w:szCs w:val="28"/>
              </w:rPr>
            </w:pPr>
            <w:r w:rsidRPr="00866CC2">
              <w:rPr>
                <w:color w:val="000000"/>
                <w:szCs w:val="28"/>
              </w:rPr>
              <w:t>8.78850</w:t>
            </w:r>
          </w:p>
        </w:tc>
        <w:tc>
          <w:tcPr>
            <w:tcW w:w="2374" w:type="dxa"/>
            <w:tcBorders>
              <w:top w:val="nil"/>
              <w:left w:val="nil"/>
              <w:bottom w:val="single" w:sz="4" w:space="0" w:color="auto"/>
              <w:right w:val="single" w:sz="4" w:space="0" w:color="auto"/>
            </w:tcBorders>
            <w:shd w:val="clear" w:color="auto" w:fill="auto"/>
            <w:noWrap/>
            <w:hideMark/>
          </w:tcPr>
          <w:p w14:paraId="6DA576DD" w14:textId="77777777" w:rsidR="00866CC2" w:rsidRPr="00866CC2" w:rsidRDefault="00866CC2" w:rsidP="00F00C19">
            <w:pPr>
              <w:jc w:val="center"/>
              <w:rPr>
                <w:color w:val="000000"/>
                <w:szCs w:val="28"/>
              </w:rPr>
            </w:pPr>
            <w:r w:rsidRPr="00866CC2">
              <w:rPr>
                <w:color w:val="000000"/>
                <w:szCs w:val="28"/>
              </w:rPr>
              <w:t>8.78850</w:t>
            </w:r>
          </w:p>
        </w:tc>
      </w:tr>
      <w:tr w:rsidR="00866CC2" w:rsidRPr="00866CC2" w14:paraId="0181AE28"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1A7C0EAF" w14:textId="77777777" w:rsidR="00866CC2" w:rsidRPr="00866CC2" w:rsidRDefault="00866CC2" w:rsidP="00866CC2">
            <w:pPr>
              <w:rPr>
                <w:color w:val="000000"/>
                <w:szCs w:val="28"/>
              </w:rPr>
            </w:pPr>
            <w:r w:rsidRPr="00866CC2">
              <w:rPr>
                <w:color w:val="000000"/>
                <w:szCs w:val="28"/>
              </w:rPr>
              <w:t>89</w:t>
            </w:r>
          </w:p>
        </w:tc>
        <w:tc>
          <w:tcPr>
            <w:tcW w:w="3526" w:type="dxa"/>
            <w:tcBorders>
              <w:top w:val="nil"/>
              <w:left w:val="nil"/>
              <w:bottom w:val="single" w:sz="4" w:space="0" w:color="auto"/>
              <w:right w:val="single" w:sz="4" w:space="0" w:color="auto"/>
            </w:tcBorders>
            <w:shd w:val="clear" w:color="auto" w:fill="auto"/>
            <w:noWrap/>
            <w:hideMark/>
          </w:tcPr>
          <w:p w14:paraId="244C005B" w14:textId="77777777" w:rsidR="00866CC2" w:rsidRPr="00866CC2" w:rsidRDefault="00866CC2" w:rsidP="00866CC2">
            <w:pPr>
              <w:rPr>
                <w:color w:val="000000"/>
                <w:szCs w:val="28"/>
              </w:rPr>
            </w:pPr>
            <w:r w:rsidRPr="00866CC2">
              <w:rPr>
                <w:color w:val="000000"/>
                <w:szCs w:val="28"/>
              </w:rPr>
              <w:t>з46:202</w:t>
            </w:r>
          </w:p>
        </w:tc>
        <w:tc>
          <w:tcPr>
            <w:tcW w:w="1393" w:type="dxa"/>
            <w:tcBorders>
              <w:top w:val="nil"/>
              <w:left w:val="nil"/>
              <w:bottom w:val="single" w:sz="4" w:space="0" w:color="auto"/>
              <w:right w:val="single" w:sz="4" w:space="0" w:color="auto"/>
            </w:tcBorders>
            <w:shd w:val="clear" w:color="auto" w:fill="auto"/>
            <w:noWrap/>
            <w:hideMark/>
          </w:tcPr>
          <w:p w14:paraId="12B6600E" w14:textId="77777777" w:rsidR="00866CC2" w:rsidRPr="00866CC2" w:rsidRDefault="00866CC2" w:rsidP="00F00C19">
            <w:pPr>
              <w:jc w:val="center"/>
              <w:rPr>
                <w:color w:val="000000"/>
                <w:szCs w:val="28"/>
              </w:rPr>
            </w:pPr>
            <w:r w:rsidRPr="00866CC2">
              <w:rPr>
                <w:color w:val="000000"/>
                <w:szCs w:val="28"/>
              </w:rPr>
              <w:t>4.27</w:t>
            </w:r>
          </w:p>
        </w:tc>
        <w:tc>
          <w:tcPr>
            <w:tcW w:w="1868" w:type="dxa"/>
            <w:tcBorders>
              <w:top w:val="nil"/>
              <w:left w:val="nil"/>
              <w:bottom w:val="single" w:sz="4" w:space="0" w:color="auto"/>
              <w:right w:val="single" w:sz="4" w:space="0" w:color="auto"/>
            </w:tcBorders>
            <w:shd w:val="clear" w:color="auto" w:fill="auto"/>
            <w:noWrap/>
            <w:hideMark/>
          </w:tcPr>
          <w:p w14:paraId="798FA704" w14:textId="77777777" w:rsidR="00866CC2" w:rsidRPr="00866CC2" w:rsidRDefault="00866CC2" w:rsidP="00F00C19">
            <w:pPr>
              <w:jc w:val="center"/>
              <w:rPr>
                <w:color w:val="000000"/>
                <w:szCs w:val="28"/>
              </w:rPr>
            </w:pPr>
            <w:r w:rsidRPr="00866CC2">
              <w:rPr>
                <w:color w:val="000000"/>
                <w:szCs w:val="28"/>
              </w:rPr>
              <w:t>219</w:t>
            </w:r>
          </w:p>
        </w:tc>
        <w:tc>
          <w:tcPr>
            <w:tcW w:w="2063" w:type="dxa"/>
            <w:tcBorders>
              <w:top w:val="nil"/>
              <w:left w:val="nil"/>
              <w:bottom w:val="single" w:sz="4" w:space="0" w:color="auto"/>
              <w:right w:val="single" w:sz="4" w:space="0" w:color="auto"/>
            </w:tcBorders>
            <w:shd w:val="clear" w:color="auto" w:fill="auto"/>
            <w:noWrap/>
            <w:hideMark/>
          </w:tcPr>
          <w:p w14:paraId="17072B8F" w14:textId="77777777" w:rsidR="00866CC2" w:rsidRPr="00866CC2" w:rsidRDefault="00866CC2" w:rsidP="00F00C19">
            <w:pPr>
              <w:jc w:val="center"/>
              <w:rPr>
                <w:color w:val="000000"/>
                <w:szCs w:val="28"/>
              </w:rPr>
            </w:pPr>
            <w:r w:rsidRPr="00866CC2">
              <w:rPr>
                <w:color w:val="000000"/>
                <w:szCs w:val="28"/>
              </w:rPr>
              <w:t>2.562</w:t>
            </w:r>
          </w:p>
        </w:tc>
        <w:tc>
          <w:tcPr>
            <w:tcW w:w="2038" w:type="dxa"/>
            <w:tcBorders>
              <w:top w:val="nil"/>
              <w:left w:val="nil"/>
              <w:bottom w:val="single" w:sz="4" w:space="0" w:color="auto"/>
              <w:right w:val="single" w:sz="4" w:space="0" w:color="auto"/>
            </w:tcBorders>
            <w:shd w:val="clear" w:color="auto" w:fill="auto"/>
            <w:noWrap/>
            <w:hideMark/>
          </w:tcPr>
          <w:p w14:paraId="091EBE08"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B6CEB68" w14:textId="77777777" w:rsidR="00866CC2" w:rsidRPr="00866CC2" w:rsidRDefault="00866CC2" w:rsidP="00F00C19">
            <w:pPr>
              <w:jc w:val="center"/>
              <w:rPr>
                <w:color w:val="000000"/>
                <w:szCs w:val="28"/>
              </w:rPr>
            </w:pPr>
            <w:r w:rsidRPr="00866CC2">
              <w:rPr>
                <w:color w:val="000000"/>
                <w:szCs w:val="28"/>
              </w:rPr>
              <w:t>0.00022</w:t>
            </w:r>
          </w:p>
        </w:tc>
        <w:tc>
          <w:tcPr>
            <w:tcW w:w="1871" w:type="dxa"/>
            <w:tcBorders>
              <w:top w:val="nil"/>
              <w:left w:val="nil"/>
              <w:bottom w:val="single" w:sz="4" w:space="0" w:color="auto"/>
              <w:right w:val="single" w:sz="4" w:space="0" w:color="auto"/>
            </w:tcBorders>
            <w:shd w:val="clear" w:color="auto" w:fill="auto"/>
            <w:noWrap/>
            <w:hideMark/>
          </w:tcPr>
          <w:p w14:paraId="1C8FDEF5"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56691F50" w14:textId="77777777" w:rsidR="00866CC2" w:rsidRPr="00866CC2" w:rsidRDefault="00866CC2" w:rsidP="00F00C19">
            <w:pPr>
              <w:jc w:val="center"/>
              <w:rPr>
                <w:color w:val="000000"/>
                <w:szCs w:val="28"/>
              </w:rPr>
            </w:pPr>
            <w:r w:rsidRPr="00866CC2">
              <w:rPr>
                <w:color w:val="000000"/>
                <w:szCs w:val="28"/>
              </w:rPr>
              <w:t>75.00000</w:t>
            </w:r>
          </w:p>
        </w:tc>
        <w:tc>
          <w:tcPr>
            <w:tcW w:w="2485" w:type="dxa"/>
            <w:tcBorders>
              <w:top w:val="nil"/>
              <w:left w:val="nil"/>
              <w:bottom w:val="single" w:sz="4" w:space="0" w:color="auto"/>
              <w:right w:val="single" w:sz="4" w:space="0" w:color="auto"/>
            </w:tcBorders>
            <w:shd w:val="clear" w:color="auto" w:fill="auto"/>
            <w:noWrap/>
            <w:hideMark/>
          </w:tcPr>
          <w:p w14:paraId="19E336C0" w14:textId="77777777" w:rsidR="00866CC2" w:rsidRPr="00866CC2" w:rsidRDefault="00866CC2" w:rsidP="00F00C19">
            <w:pPr>
              <w:jc w:val="center"/>
              <w:rPr>
                <w:color w:val="000000"/>
                <w:szCs w:val="28"/>
              </w:rPr>
            </w:pPr>
            <w:r w:rsidRPr="00866CC2">
              <w:rPr>
                <w:color w:val="000000"/>
                <w:szCs w:val="28"/>
              </w:rPr>
              <w:t>0.96075</w:t>
            </w:r>
          </w:p>
        </w:tc>
        <w:tc>
          <w:tcPr>
            <w:tcW w:w="2374" w:type="dxa"/>
            <w:tcBorders>
              <w:top w:val="nil"/>
              <w:left w:val="nil"/>
              <w:bottom w:val="single" w:sz="4" w:space="0" w:color="auto"/>
              <w:right w:val="single" w:sz="4" w:space="0" w:color="auto"/>
            </w:tcBorders>
            <w:shd w:val="clear" w:color="auto" w:fill="auto"/>
            <w:noWrap/>
            <w:hideMark/>
          </w:tcPr>
          <w:p w14:paraId="3CB832CD" w14:textId="77777777" w:rsidR="00866CC2" w:rsidRPr="00866CC2" w:rsidRDefault="00866CC2" w:rsidP="00F00C19">
            <w:pPr>
              <w:jc w:val="center"/>
              <w:rPr>
                <w:color w:val="000000"/>
                <w:szCs w:val="28"/>
              </w:rPr>
            </w:pPr>
            <w:r w:rsidRPr="00866CC2">
              <w:rPr>
                <w:color w:val="000000"/>
                <w:szCs w:val="28"/>
              </w:rPr>
              <w:t>0.96075</w:t>
            </w:r>
          </w:p>
        </w:tc>
      </w:tr>
      <w:tr w:rsidR="00866CC2" w:rsidRPr="00866CC2" w14:paraId="1EC3C82E"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6702D32D" w14:textId="77777777" w:rsidR="00866CC2" w:rsidRPr="00866CC2" w:rsidRDefault="00866CC2" w:rsidP="00866CC2">
            <w:pPr>
              <w:rPr>
                <w:color w:val="000000"/>
                <w:szCs w:val="28"/>
              </w:rPr>
            </w:pPr>
            <w:r w:rsidRPr="00866CC2">
              <w:rPr>
                <w:color w:val="000000"/>
                <w:szCs w:val="28"/>
              </w:rPr>
              <w:t>90</w:t>
            </w:r>
          </w:p>
        </w:tc>
        <w:tc>
          <w:tcPr>
            <w:tcW w:w="3526" w:type="dxa"/>
            <w:tcBorders>
              <w:top w:val="nil"/>
              <w:left w:val="nil"/>
              <w:bottom w:val="single" w:sz="4" w:space="0" w:color="auto"/>
              <w:right w:val="single" w:sz="4" w:space="0" w:color="auto"/>
            </w:tcBorders>
            <w:shd w:val="clear" w:color="auto" w:fill="auto"/>
            <w:noWrap/>
            <w:hideMark/>
          </w:tcPr>
          <w:p w14:paraId="726C4A59" w14:textId="77777777" w:rsidR="00866CC2" w:rsidRPr="00866CC2" w:rsidRDefault="00866CC2" w:rsidP="00866CC2">
            <w:pPr>
              <w:rPr>
                <w:color w:val="000000"/>
                <w:szCs w:val="28"/>
              </w:rPr>
            </w:pPr>
            <w:proofErr w:type="gramStart"/>
            <w:r w:rsidRPr="00866CC2">
              <w:rPr>
                <w:color w:val="000000"/>
                <w:szCs w:val="28"/>
              </w:rPr>
              <w:t>202:Контора</w:t>
            </w:r>
            <w:proofErr w:type="gramEnd"/>
          </w:p>
        </w:tc>
        <w:tc>
          <w:tcPr>
            <w:tcW w:w="1393" w:type="dxa"/>
            <w:tcBorders>
              <w:top w:val="nil"/>
              <w:left w:val="nil"/>
              <w:bottom w:val="single" w:sz="4" w:space="0" w:color="auto"/>
              <w:right w:val="single" w:sz="4" w:space="0" w:color="auto"/>
            </w:tcBorders>
            <w:shd w:val="clear" w:color="auto" w:fill="auto"/>
            <w:noWrap/>
            <w:hideMark/>
          </w:tcPr>
          <w:p w14:paraId="3F6D3E4E" w14:textId="77777777" w:rsidR="00866CC2" w:rsidRPr="00866CC2" w:rsidRDefault="00866CC2" w:rsidP="00F00C19">
            <w:pPr>
              <w:jc w:val="center"/>
              <w:rPr>
                <w:color w:val="000000"/>
                <w:szCs w:val="28"/>
              </w:rPr>
            </w:pPr>
            <w:r w:rsidRPr="00866CC2">
              <w:rPr>
                <w:color w:val="000000"/>
                <w:szCs w:val="28"/>
              </w:rPr>
              <w:t>11.95</w:t>
            </w:r>
          </w:p>
        </w:tc>
        <w:tc>
          <w:tcPr>
            <w:tcW w:w="1868" w:type="dxa"/>
            <w:tcBorders>
              <w:top w:val="nil"/>
              <w:left w:val="nil"/>
              <w:bottom w:val="single" w:sz="4" w:space="0" w:color="auto"/>
              <w:right w:val="single" w:sz="4" w:space="0" w:color="auto"/>
            </w:tcBorders>
            <w:shd w:val="clear" w:color="auto" w:fill="auto"/>
            <w:noWrap/>
            <w:hideMark/>
          </w:tcPr>
          <w:p w14:paraId="5CFC077B"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4BB7EF05" w14:textId="77777777" w:rsidR="00866CC2" w:rsidRPr="00866CC2" w:rsidRDefault="00866CC2" w:rsidP="00F00C19">
            <w:pPr>
              <w:jc w:val="center"/>
              <w:rPr>
                <w:color w:val="000000"/>
                <w:szCs w:val="28"/>
              </w:rPr>
            </w:pPr>
            <w:r w:rsidRPr="00866CC2">
              <w:rPr>
                <w:color w:val="000000"/>
                <w:szCs w:val="28"/>
              </w:rPr>
              <w:t>1.195</w:t>
            </w:r>
          </w:p>
        </w:tc>
        <w:tc>
          <w:tcPr>
            <w:tcW w:w="2038" w:type="dxa"/>
            <w:tcBorders>
              <w:top w:val="nil"/>
              <w:left w:val="nil"/>
              <w:bottom w:val="single" w:sz="4" w:space="0" w:color="auto"/>
              <w:right w:val="single" w:sz="4" w:space="0" w:color="auto"/>
            </w:tcBorders>
            <w:shd w:val="clear" w:color="auto" w:fill="auto"/>
            <w:noWrap/>
            <w:hideMark/>
          </w:tcPr>
          <w:p w14:paraId="6A597DE3"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063F5CF6" w14:textId="77777777" w:rsidR="00866CC2" w:rsidRPr="00866CC2" w:rsidRDefault="00866CC2" w:rsidP="00F00C19">
            <w:pPr>
              <w:jc w:val="center"/>
              <w:rPr>
                <w:color w:val="000000"/>
                <w:szCs w:val="28"/>
              </w:rPr>
            </w:pPr>
            <w:r w:rsidRPr="00866CC2">
              <w:rPr>
                <w:color w:val="000000"/>
                <w:szCs w:val="28"/>
              </w:rPr>
              <w:t>0.00020</w:t>
            </w:r>
          </w:p>
        </w:tc>
        <w:tc>
          <w:tcPr>
            <w:tcW w:w="1871" w:type="dxa"/>
            <w:tcBorders>
              <w:top w:val="nil"/>
              <w:left w:val="nil"/>
              <w:bottom w:val="single" w:sz="4" w:space="0" w:color="auto"/>
              <w:right w:val="single" w:sz="4" w:space="0" w:color="auto"/>
            </w:tcBorders>
            <w:shd w:val="clear" w:color="auto" w:fill="auto"/>
            <w:noWrap/>
            <w:hideMark/>
          </w:tcPr>
          <w:p w14:paraId="47DE07A2"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2BD7A985"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0B8F1ABA" w14:textId="77777777" w:rsidR="00866CC2" w:rsidRPr="00866CC2" w:rsidRDefault="00866CC2" w:rsidP="00F00C19">
            <w:pPr>
              <w:jc w:val="center"/>
              <w:rPr>
                <w:color w:val="000000"/>
                <w:szCs w:val="28"/>
              </w:rPr>
            </w:pPr>
            <w:r w:rsidRPr="00866CC2">
              <w:rPr>
                <w:color w:val="000000"/>
                <w:szCs w:val="28"/>
              </w:rPr>
              <w:t>0.05019</w:t>
            </w:r>
          </w:p>
        </w:tc>
        <w:tc>
          <w:tcPr>
            <w:tcW w:w="2374" w:type="dxa"/>
            <w:tcBorders>
              <w:top w:val="nil"/>
              <w:left w:val="nil"/>
              <w:bottom w:val="single" w:sz="4" w:space="0" w:color="auto"/>
              <w:right w:val="single" w:sz="4" w:space="0" w:color="auto"/>
            </w:tcBorders>
            <w:shd w:val="clear" w:color="auto" w:fill="auto"/>
            <w:noWrap/>
            <w:hideMark/>
          </w:tcPr>
          <w:p w14:paraId="0C010905" w14:textId="77777777" w:rsidR="00866CC2" w:rsidRPr="00866CC2" w:rsidRDefault="00866CC2" w:rsidP="00F00C19">
            <w:pPr>
              <w:jc w:val="center"/>
              <w:rPr>
                <w:color w:val="000000"/>
                <w:szCs w:val="28"/>
              </w:rPr>
            </w:pPr>
            <w:r w:rsidRPr="00866CC2">
              <w:rPr>
                <w:color w:val="000000"/>
                <w:szCs w:val="28"/>
              </w:rPr>
              <w:t>0.05019</w:t>
            </w:r>
          </w:p>
        </w:tc>
      </w:tr>
      <w:tr w:rsidR="00866CC2" w:rsidRPr="00866CC2" w14:paraId="3039CDDD"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7E34B80" w14:textId="77777777" w:rsidR="00866CC2" w:rsidRPr="00866CC2" w:rsidRDefault="00866CC2" w:rsidP="00866CC2">
            <w:pPr>
              <w:rPr>
                <w:color w:val="000000"/>
                <w:szCs w:val="28"/>
              </w:rPr>
            </w:pPr>
            <w:r w:rsidRPr="00866CC2">
              <w:rPr>
                <w:color w:val="000000"/>
                <w:szCs w:val="28"/>
              </w:rPr>
              <w:t>91</w:t>
            </w:r>
          </w:p>
        </w:tc>
        <w:tc>
          <w:tcPr>
            <w:tcW w:w="3526" w:type="dxa"/>
            <w:tcBorders>
              <w:top w:val="nil"/>
              <w:left w:val="nil"/>
              <w:bottom w:val="single" w:sz="4" w:space="0" w:color="auto"/>
              <w:right w:val="single" w:sz="4" w:space="0" w:color="auto"/>
            </w:tcBorders>
            <w:shd w:val="clear" w:color="auto" w:fill="auto"/>
            <w:noWrap/>
            <w:hideMark/>
          </w:tcPr>
          <w:p w14:paraId="45D44F95" w14:textId="77777777" w:rsidR="00866CC2" w:rsidRPr="00866CC2" w:rsidRDefault="00866CC2" w:rsidP="00866CC2">
            <w:pPr>
              <w:rPr>
                <w:color w:val="000000"/>
                <w:szCs w:val="28"/>
              </w:rPr>
            </w:pPr>
            <w:proofErr w:type="gramStart"/>
            <w:r w:rsidRPr="00866CC2">
              <w:rPr>
                <w:color w:val="000000"/>
                <w:szCs w:val="28"/>
              </w:rPr>
              <w:t>202:з</w:t>
            </w:r>
            <w:proofErr w:type="gramEnd"/>
            <w:r w:rsidRPr="00866CC2">
              <w:rPr>
                <w:color w:val="000000"/>
                <w:szCs w:val="28"/>
              </w:rPr>
              <w:t>47</w:t>
            </w:r>
          </w:p>
        </w:tc>
        <w:tc>
          <w:tcPr>
            <w:tcW w:w="1393" w:type="dxa"/>
            <w:tcBorders>
              <w:top w:val="nil"/>
              <w:left w:val="nil"/>
              <w:bottom w:val="single" w:sz="4" w:space="0" w:color="auto"/>
              <w:right w:val="single" w:sz="4" w:space="0" w:color="auto"/>
            </w:tcBorders>
            <w:shd w:val="clear" w:color="auto" w:fill="auto"/>
            <w:noWrap/>
            <w:hideMark/>
          </w:tcPr>
          <w:p w14:paraId="7CFDD80C" w14:textId="77777777" w:rsidR="00866CC2" w:rsidRPr="00866CC2" w:rsidRDefault="00866CC2" w:rsidP="00F00C19">
            <w:pPr>
              <w:jc w:val="center"/>
              <w:rPr>
                <w:color w:val="000000"/>
                <w:szCs w:val="28"/>
              </w:rPr>
            </w:pPr>
            <w:r w:rsidRPr="00866CC2">
              <w:rPr>
                <w:color w:val="000000"/>
                <w:szCs w:val="28"/>
              </w:rPr>
              <w:t>4.1</w:t>
            </w:r>
          </w:p>
        </w:tc>
        <w:tc>
          <w:tcPr>
            <w:tcW w:w="1868" w:type="dxa"/>
            <w:tcBorders>
              <w:top w:val="nil"/>
              <w:left w:val="nil"/>
              <w:bottom w:val="single" w:sz="4" w:space="0" w:color="auto"/>
              <w:right w:val="single" w:sz="4" w:space="0" w:color="auto"/>
            </w:tcBorders>
            <w:shd w:val="clear" w:color="auto" w:fill="auto"/>
            <w:noWrap/>
            <w:hideMark/>
          </w:tcPr>
          <w:p w14:paraId="31564B28" w14:textId="77777777" w:rsidR="00866CC2" w:rsidRPr="00866CC2" w:rsidRDefault="00866CC2" w:rsidP="00F00C19">
            <w:pPr>
              <w:jc w:val="center"/>
              <w:rPr>
                <w:color w:val="000000"/>
                <w:szCs w:val="28"/>
              </w:rPr>
            </w:pPr>
            <w:r w:rsidRPr="00866CC2">
              <w:rPr>
                <w:color w:val="000000"/>
                <w:szCs w:val="28"/>
              </w:rPr>
              <w:t>219</w:t>
            </w:r>
          </w:p>
        </w:tc>
        <w:tc>
          <w:tcPr>
            <w:tcW w:w="2063" w:type="dxa"/>
            <w:tcBorders>
              <w:top w:val="nil"/>
              <w:left w:val="nil"/>
              <w:bottom w:val="single" w:sz="4" w:space="0" w:color="auto"/>
              <w:right w:val="single" w:sz="4" w:space="0" w:color="auto"/>
            </w:tcBorders>
            <w:shd w:val="clear" w:color="auto" w:fill="auto"/>
            <w:noWrap/>
            <w:hideMark/>
          </w:tcPr>
          <w:p w14:paraId="568E0EAD" w14:textId="77777777" w:rsidR="00866CC2" w:rsidRPr="00866CC2" w:rsidRDefault="00866CC2" w:rsidP="00F00C19">
            <w:pPr>
              <w:jc w:val="center"/>
              <w:rPr>
                <w:color w:val="000000"/>
                <w:szCs w:val="28"/>
              </w:rPr>
            </w:pPr>
            <w:r w:rsidRPr="00866CC2">
              <w:rPr>
                <w:color w:val="000000"/>
                <w:szCs w:val="28"/>
              </w:rPr>
              <w:t>2.46</w:t>
            </w:r>
          </w:p>
        </w:tc>
        <w:tc>
          <w:tcPr>
            <w:tcW w:w="2038" w:type="dxa"/>
            <w:tcBorders>
              <w:top w:val="nil"/>
              <w:left w:val="nil"/>
              <w:bottom w:val="single" w:sz="4" w:space="0" w:color="auto"/>
              <w:right w:val="single" w:sz="4" w:space="0" w:color="auto"/>
            </w:tcBorders>
            <w:shd w:val="clear" w:color="auto" w:fill="auto"/>
            <w:noWrap/>
            <w:hideMark/>
          </w:tcPr>
          <w:p w14:paraId="22D5F830"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059F0E27" w14:textId="77777777" w:rsidR="00866CC2" w:rsidRPr="00866CC2" w:rsidRDefault="00866CC2" w:rsidP="00F00C19">
            <w:pPr>
              <w:jc w:val="center"/>
              <w:rPr>
                <w:color w:val="000000"/>
                <w:szCs w:val="28"/>
              </w:rPr>
            </w:pPr>
            <w:r w:rsidRPr="00866CC2">
              <w:rPr>
                <w:color w:val="000000"/>
                <w:szCs w:val="28"/>
              </w:rPr>
              <w:t>0.00021</w:t>
            </w:r>
          </w:p>
        </w:tc>
        <w:tc>
          <w:tcPr>
            <w:tcW w:w="1871" w:type="dxa"/>
            <w:tcBorders>
              <w:top w:val="nil"/>
              <w:left w:val="nil"/>
              <w:bottom w:val="single" w:sz="4" w:space="0" w:color="auto"/>
              <w:right w:val="single" w:sz="4" w:space="0" w:color="auto"/>
            </w:tcBorders>
            <w:shd w:val="clear" w:color="auto" w:fill="auto"/>
            <w:noWrap/>
            <w:hideMark/>
          </w:tcPr>
          <w:p w14:paraId="41EE90EF"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783B0573" w14:textId="77777777" w:rsidR="00866CC2" w:rsidRPr="00866CC2" w:rsidRDefault="00866CC2" w:rsidP="00F00C19">
            <w:pPr>
              <w:jc w:val="center"/>
              <w:rPr>
                <w:color w:val="000000"/>
                <w:szCs w:val="28"/>
              </w:rPr>
            </w:pPr>
            <w:r w:rsidRPr="00866CC2">
              <w:rPr>
                <w:color w:val="000000"/>
                <w:szCs w:val="28"/>
              </w:rPr>
              <w:t>75.00000</w:t>
            </w:r>
          </w:p>
        </w:tc>
        <w:tc>
          <w:tcPr>
            <w:tcW w:w="2485" w:type="dxa"/>
            <w:tcBorders>
              <w:top w:val="nil"/>
              <w:left w:val="nil"/>
              <w:bottom w:val="single" w:sz="4" w:space="0" w:color="auto"/>
              <w:right w:val="single" w:sz="4" w:space="0" w:color="auto"/>
            </w:tcBorders>
            <w:shd w:val="clear" w:color="auto" w:fill="auto"/>
            <w:noWrap/>
            <w:hideMark/>
          </w:tcPr>
          <w:p w14:paraId="0B4D0ACF" w14:textId="77777777" w:rsidR="00866CC2" w:rsidRPr="00866CC2" w:rsidRDefault="00866CC2" w:rsidP="00F00C19">
            <w:pPr>
              <w:jc w:val="center"/>
              <w:rPr>
                <w:color w:val="000000"/>
                <w:szCs w:val="28"/>
              </w:rPr>
            </w:pPr>
            <w:r w:rsidRPr="00866CC2">
              <w:rPr>
                <w:color w:val="000000"/>
                <w:szCs w:val="28"/>
              </w:rPr>
              <w:t>0.92250</w:t>
            </w:r>
          </w:p>
        </w:tc>
        <w:tc>
          <w:tcPr>
            <w:tcW w:w="2374" w:type="dxa"/>
            <w:tcBorders>
              <w:top w:val="nil"/>
              <w:left w:val="nil"/>
              <w:bottom w:val="single" w:sz="4" w:space="0" w:color="auto"/>
              <w:right w:val="single" w:sz="4" w:space="0" w:color="auto"/>
            </w:tcBorders>
            <w:shd w:val="clear" w:color="auto" w:fill="auto"/>
            <w:noWrap/>
            <w:hideMark/>
          </w:tcPr>
          <w:p w14:paraId="25A46EC2" w14:textId="77777777" w:rsidR="00866CC2" w:rsidRPr="00866CC2" w:rsidRDefault="00866CC2" w:rsidP="00F00C19">
            <w:pPr>
              <w:jc w:val="center"/>
              <w:rPr>
                <w:color w:val="000000"/>
                <w:szCs w:val="28"/>
              </w:rPr>
            </w:pPr>
            <w:r w:rsidRPr="00866CC2">
              <w:rPr>
                <w:color w:val="000000"/>
                <w:szCs w:val="28"/>
              </w:rPr>
              <w:t>0.92250</w:t>
            </w:r>
          </w:p>
        </w:tc>
      </w:tr>
      <w:tr w:rsidR="00866CC2" w:rsidRPr="00866CC2" w14:paraId="19AAD0E6"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49B5268" w14:textId="77777777" w:rsidR="00866CC2" w:rsidRPr="00866CC2" w:rsidRDefault="00866CC2" w:rsidP="00866CC2">
            <w:pPr>
              <w:rPr>
                <w:color w:val="000000"/>
                <w:szCs w:val="28"/>
              </w:rPr>
            </w:pPr>
            <w:r w:rsidRPr="00866CC2">
              <w:rPr>
                <w:color w:val="000000"/>
                <w:szCs w:val="28"/>
              </w:rPr>
              <w:t>92</w:t>
            </w:r>
          </w:p>
        </w:tc>
        <w:tc>
          <w:tcPr>
            <w:tcW w:w="3526" w:type="dxa"/>
            <w:tcBorders>
              <w:top w:val="nil"/>
              <w:left w:val="nil"/>
              <w:bottom w:val="single" w:sz="4" w:space="0" w:color="auto"/>
              <w:right w:val="single" w:sz="4" w:space="0" w:color="auto"/>
            </w:tcBorders>
            <w:shd w:val="clear" w:color="auto" w:fill="auto"/>
            <w:noWrap/>
            <w:hideMark/>
          </w:tcPr>
          <w:p w14:paraId="45B51F52" w14:textId="77777777" w:rsidR="00866CC2" w:rsidRPr="00866CC2" w:rsidRDefault="00866CC2" w:rsidP="00866CC2">
            <w:pPr>
              <w:rPr>
                <w:color w:val="000000"/>
                <w:szCs w:val="28"/>
              </w:rPr>
            </w:pPr>
            <w:r w:rsidRPr="00866CC2">
              <w:rPr>
                <w:color w:val="000000"/>
                <w:szCs w:val="28"/>
              </w:rPr>
              <w:t>з47:202а</w:t>
            </w:r>
          </w:p>
        </w:tc>
        <w:tc>
          <w:tcPr>
            <w:tcW w:w="1393" w:type="dxa"/>
            <w:tcBorders>
              <w:top w:val="nil"/>
              <w:left w:val="nil"/>
              <w:bottom w:val="single" w:sz="4" w:space="0" w:color="auto"/>
              <w:right w:val="single" w:sz="4" w:space="0" w:color="auto"/>
            </w:tcBorders>
            <w:shd w:val="clear" w:color="auto" w:fill="auto"/>
            <w:noWrap/>
            <w:hideMark/>
          </w:tcPr>
          <w:p w14:paraId="507F67D4" w14:textId="77777777" w:rsidR="00866CC2" w:rsidRPr="00866CC2" w:rsidRDefault="00866CC2" w:rsidP="00F00C19">
            <w:pPr>
              <w:jc w:val="center"/>
              <w:rPr>
                <w:color w:val="000000"/>
                <w:szCs w:val="28"/>
              </w:rPr>
            </w:pPr>
            <w:r w:rsidRPr="00866CC2">
              <w:rPr>
                <w:color w:val="000000"/>
                <w:szCs w:val="28"/>
              </w:rPr>
              <w:t>3.84</w:t>
            </w:r>
          </w:p>
        </w:tc>
        <w:tc>
          <w:tcPr>
            <w:tcW w:w="1868" w:type="dxa"/>
            <w:tcBorders>
              <w:top w:val="nil"/>
              <w:left w:val="nil"/>
              <w:bottom w:val="single" w:sz="4" w:space="0" w:color="auto"/>
              <w:right w:val="single" w:sz="4" w:space="0" w:color="auto"/>
            </w:tcBorders>
            <w:shd w:val="clear" w:color="auto" w:fill="auto"/>
            <w:noWrap/>
            <w:hideMark/>
          </w:tcPr>
          <w:p w14:paraId="42BEFE17" w14:textId="77777777" w:rsidR="00866CC2" w:rsidRPr="00866CC2" w:rsidRDefault="00866CC2" w:rsidP="00F00C19">
            <w:pPr>
              <w:jc w:val="center"/>
              <w:rPr>
                <w:color w:val="000000"/>
                <w:szCs w:val="28"/>
              </w:rPr>
            </w:pPr>
            <w:r w:rsidRPr="00866CC2">
              <w:rPr>
                <w:color w:val="000000"/>
                <w:szCs w:val="28"/>
              </w:rPr>
              <w:t>219</w:t>
            </w:r>
          </w:p>
        </w:tc>
        <w:tc>
          <w:tcPr>
            <w:tcW w:w="2063" w:type="dxa"/>
            <w:tcBorders>
              <w:top w:val="nil"/>
              <w:left w:val="nil"/>
              <w:bottom w:val="single" w:sz="4" w:space="0" w:color="auto"/>
              <w:right w:val="single" w:sz="4" w:space="0" w:color="auto"/>
            </w:tcBorders>
            <w:shd w:val="clear" w:color="auto" w:fill="auto"/>
            <w:noWrap/>
            <w:hideMark/>
          </w:tcPr>
          <w:p w14:paraId="34269C89" w14:textId="77777777" w:rsidR="00866CC2" w:rsidRPr="00866CC2" w:rsidRDefault="00866CC2" w:rsidP="00F00C19">
            <w:pPr>
              <w:jc w:val="center"/>
              <w:rPr>
                <w:color w:val="000000"/>
                <w:szCs w:val="28"/>
              </w:rPr>
            </w:pPr>
            <w:r w:rsidRPr="00866CC2">
              <w:rPr>
                <w:color w:val="000000"/>
                <w:szCs w:val="28"/>
              </w:rPr>
              <w:t>2.304</w:t>
            </w:r>
          </w:p>
        </w:tc>
        <w:tc>
          <w:tcPr>
            <w:tcW w:w="2038" w:type="dxa"/>
            <w:tcBorders>
              <w:top w:val="nil"/>
              <w:left w:val="nil"/>
              <w:bottom w:val="single" w:sz="4" w:space="0" w:color="auto"/>
              <w:right w:val="single" w:sz="4" w:space="0" w:color="auto"/>
            </w:tcBorders>
            <w:shd w:val="clear" w:color="auto" w:fill="auto"/>
            <w:noWrap/>
            <w:hideMark/>
          </w:tcPr>
          <w:p w14:paraId="485007FD"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14F550B" w14:textId="77777777" w:rsidR="00866CC2" w:rsidRPr="00866CC2" w:rsidRDefault="00866CC2" w:rsidP="00F00C19">
            <w:pPr>
              <w:jc w:val="center"/>
              <w:rPr>
                <w:color w:val="000000"/>
                <w:szCs w:val="28"/>
              </w:rPr>
            </w:pPr>
            <w:r w:rsidRPr="00866CC2">
              <w:rPr>
                <w:color w:val="000000"/>
                <w:szCs w:val="28"/>
              </w:rPr>
              <w:t>0.00019</w:t>
            </w:r>
          </w:p>
        </w:tc>
        <w:tc>
          <w:tcPr>
            <w:tcW w:w="1871" w:type="dxa"/>
            <w:tcBorders>
              <w:top w:val="nil"/>
              <w:left w:val="nil"/>
              <w:bottom w:val="single" w:sz="4" w:space="0" w:color="auto"/>
              <w:right w:val="single" w:sz="4" w:space="0" w:color="auto"/>
            </w:tcBorders>
            <w:shd w:val="clear" w:color="auto" w:fill="auto"/>
            <w:noWrap/>
            <w:hideMark/>
          </w:tcPr>
          <w:p w14:paraId="1B7E6290"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5A97E070" w14:textId="77777777" w:rsidR="00866CC2" w:rsidRPr="00866CC2" w:rsidRDefault="00866CC2" w:rsidP="00F00C19">
            <w:pPr>
              <w:jc w:val="center"/>
              <w:rPr>
                <w:color w:val="000000"/>
                <w:szCs w:val="28"/>
              </w:rPr>
            </w:pPr>
            <w:r w:rsidRPr="00866CC2">
              <w:rPr>
                <w:color w:val="000000"/>
                <w:szCs w:val="28"/>
              </w:rPr>
              <w:t>75.00000</w:t>
            </w:r>
          </w:p>
        </w:tc>
        <w:tc>
          <w:tcPr>
            <w:tcW w:w="2485" w:type="dxa"/>
            <w:tcBorders>
              <w:top w:val="nil"/>
              <w:left w:val="nil"/>
              <w:bottom w:val="single" w:sz="4" w:space="0" w:color="auto"/>
              <w:right w:val="single" w:sz="4" w:space="0" w:color="auto"/>
            </w:tcBorders>
            <w:shd w:val="clear" w:color="auto" w:fill="auto"/>
            <w:noWrap/>
            <w:hideMark/>
          </w:tcPr>
          <w:p w14:paraId="0F8A1663" w14:textId="77777777" w:rsidR="00866CC2" w:rsidRPr="00866CC2" w:rsidRDefault="00866CC2" w:rsidP="00F00C19">
            <w:pPr>
              <w:jc w:val="center"/>
              <w:rPr>
                <w:color w:val="000000"/>
                <w:szCs w:val="28"/>
              </w:rPr>
            </w:pPr>
            <w:r w:rsidRPr="00866CC2">
              <w:rPr>
                <w:color w:val="000000"/>
                <w:szCs w:val="28"/>
              </w:rPr>
              <w:t>0.86400</w:t>
            </w:r>
          </w:p>
        </w:tc>
        <w:tc>
          <w:tcPr>
            <w:tcW w:w="2374" w:type="dxa"/>
            <w:tcBorders>
              <w:top w:val="nil"/>
              <w:left w:val="nil"/>
              <w:bottom w:val="single" w:sz="4" w:space="0" w:color="auto"/>
              <w:right w:val="single" w:sz="4" w:space="0" w:color="auto"/>
            </w:tcBorders>
            <w:shd w:val="clear" w:color="auto" w:fill="auto"/>
            <w:noWrap/>
            <w:hideMark/>
          </w:tcPr>
          <w:p w14:paraId="3F898472" w14:textId="77777777" w:rsidR="00866CC2" w:rsidRPr="00866CC2" w:rsidRDefault="00866CC2" w:rsidP="00F00C19">
            <w:pPr>
              <w:jc w:val="center"/>
              <w:rPr>
                <w:color w:val="000000"/>
                <w:szCs w:val="28"/>
              </w:rPr>
            </w:pPr>
            <w:r w:rsidRPr="00866CC2">
              <w:rPr>
                <w:color w:val="000000"/>
                <w:szCs w:val="28"/>
              </w:rPr>
              <w:t>0.86400</w:t>
            </w:r>
          </w:p>
        </w:tc>
      </w:tr>
      <w:tr w:rsidR="00866CC2" w:rsidRPr="00866CC2" w14:paraId="311CB9A1"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491CC5F8" w14:textId="77777777" w:rsidR="00866CC2" w:rsidRPr="00866CC2" w:rsidRDefault="00866CC2" w:rsidP="00866CC2">
            <w:pPr>
              <w:rPr>
                <w:color w:val="000000"/>
                <w:szCs w:val="28"/>
              </w:rPr>
            </w:pPr>
            <w:r w:rsidRPr="00866CC2">
              <w:rPr>
                <w:color w:val="000000"/>
                <w:szCs w:val="28"/>
              </w:rPr>
              <w:t>93</w:t>
            </w:r>
          </w:p>
        </w:tc>
        <w:tc>
          <w:tcPr>
            <w:tcW w:w="3526" w:type="dxa"/>
            <w:tcBorders>
              <w:top w:val="nil"/>
              <w:left w:val="nil"/>
              <w:bottom w:val="single" w:sz="4" w:space="0" w:color="auto"/>
              <w:right w:val="single" w:sz="4" w:space="0" w:color="auto"/>
            </w:tcBorders>
            <w:shd w:val="clear" w:color="auto" w:fill="auto"/>
            <w:noWrap/>
            <w:hideMark/>
          </w:tcPr>
          <w:p w14:paraId="6FE3A0B2" w14:textId="77777777" w:rsidR="00866CC2" w:rsidRPr="00866CC2" w:rsidRDefault="00866CC2" w:rsidP="00866CC2">
            <w:pPr>
              <w:rPr>
                <w:color w:val="000000"/>
                <w:szCs w:val="28"/>
              </w:rPr>
            </w:pPr>
            <w:r w:rsidRPr="00866CC2">
              <w:rPr>
                <w:color w:val="000000"/>
                <w:szCs w:val="28"/>
              </w:rPr>
              <w:t>202</w:t>
            </w:r>
            <w:proofErr w:type="gramStart"/>
            <w:r w:rsidRPr="00866CC2">
              <w:rPr>
                <w:color w:val="000000"/>
                <w:szCs w:val="28"/>
              </w:rPr>
              <w:t>а:Гараж</w:t>
            </w:r>
            <w:proofErr w:type="gramEnd"/>
          </w:p>
        </w:tc>
        <w:tc>
          <w:tcPr>
            <w:tcW w:w="1393" w:type="dxa"/>
            <w:tcBorders>
              <w:top w:val="nil"/>
              <w:left w:val="nil"/>
              <w:bottom w:val="single" w:sz="4" w:space="0" w:color="auto"/>
              <w:right w:val="single" w:sz="4" w:space="0" w:color="auto"/>
            </w:tcBorders>
            <w:shd w:val="clear" w:color="auto" w:fill="auto"/>
            <w:noWrap/>
            <w:hideMark/>
          </w:tcPr>
          <w:p w14:paraId="0A98B232" w14:textId="77777777" w:rsidR="00866CC2" w:rsidRPr="00866CC2" w:rsidRDefault="00866CC2" w:rsidP="00F00C19">
            <w:pPr>
              <w:jc w:val="center"/>
              <w:rPr>
                <w:color w:val="000000"/>
                <w:szCs w:val="28"/>
              </w:rPr>
            </w:pPr>
            <w:r w:rsidRPr="00866CC2">
              <w:rPr>
                <w:color w:val="000000"/>
                <w:szCs w:val="28"/>
              </w:rPr>
              <w:t>78.25</w:t>
            </w:r>
          </w:p>
        </w:tc>
        <w:tc>
          <w:tcPr>
            <w:tcW w:w="1868" w:type="dxa"/>
            <w:tcBorders>
              <w:top w:val="nil"/>
              <w:left w:val="nil"/>
              <w:bottom w:val="single" w:sz="4" w:space="0" w:color="auto"/>
              <w:right w:val="single" w:sz="4" w:space="0" w:color="auto"/>
            </w:tcBorders>
            <w:shd w:val="clear" w:color="auto" w:fill="auto"/>
            <w:noWrap/>
            <w:hideMark/>
          </w:tcPr>
          <w:p w14:paraId="1EF8E070" w14:textId="77777777" w:rsidR="00866CC2" w:rsidRPr="00866CC2" w:rsidRDefault="00866CC2" w:rsidP="00F00C19">
            <w:pPr>
              <w:jc w:val="center"/>
              <w:rPr>
                <w:color w:val="000000"/>
                <w:szCs w:val="28"/>
              </w:rPr>
            </w:pPr>
            <w:r w:rsidRPr="00866CC2">
              <w:rPr>
                <w:color w:val="000000"/>
                <w:szCs w:val="28"/>
              </w:rPr>
              <w:t>108</w:t>
            </w:r>
          </w:p>
        </w:tc>
        <w:tc>
          <w:tcPr>
            <w:tcW w:w="2063" w:type="dxa"/>
            <w:tcBorders>
              <w:top w:val="nil"/>
              <w:left w:val="nil"/>
              <w:bottom w:val="single" w:sz="4" w:space="0" w:color="auto"/>
              <w:right w:val="single" w:sz="4" w:space="0" w:color="auto"/>
            </w:tcBorders>
            <w:shd w:val="clear" w:color="auto" w:fill="auto"/>
            <w:noWrap/>
            <w:hideMark/>
          </w:tcPr>
          <w:p w14:paraId="4CC6EBF9" w14:textId="77777777" w:rsidR="00866CC2" w:rsidRPr="00866CC2" w:rsidRDefault="00866CC2" w:rsidP="00F00C19">
            <w:pPr>
              <w:jc w:val="center"/>
              <w:rPr>
                <w:color w:val="000000"/>
                <w:szCs w:val="28"/>
              </w:rPr>
            </w:pPr>
            <w:r w:rsidRPr="00866CC2">
              <w:rPr>
                <w:color w:val="000000"/>
                <w:szCs w:val="28"/>
              </w:rPr>
              <w:t>15.65</w:t>
            </w:r>
          </w:p>
        </w:tc>
        <w:tc>
          <w:tcPr>
            <w:tcW w:w="2038" w:type="dxa"/>
            <w:tcBorders>
              <w:top w:val="nil"/>
              <w:left w:val="nil"/>
              <w:bottom w:val="single" w:sz="4" w:space="0" w:color="auto"/>
              <w:right w:val="single" w:sz="4" w:space="0" w:color="auto"/>
            </w:tcBorders>
            <w:shd w:val="clear" w:color="auto" w:fill="auto"/>
            <w:noWrap/>
            <w:hideMark/>
          </w:tcPr>
          <w:p w14:paraId="06578DA5"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7E1B2C7" w14:textId="77777777" w:rsidR="00866CC2" w:rsidRPr="00866CC2" w:rsidRDefault="00866CC2" w:rsidP="00F00C19">
            <w:pPr>
              <w:jc w:val="center"/>
              <w:rPr>
                <w:color w:val="000000"/>
                <w:szCs w:val="28"/>
              </w:rPr>
            </w:pPr>
            <w:r w:rsidRPr="00866CC2">
              <w:rPr>
                <w:color w:val="000000"/>
                <w:szCs w:val="28"/>
              </w:rPr>
              <w:t>0.00175</w:t>
            </w:r>
          </w:p>
        </w:tc>
        <w:tc>
          <w:tcPr>
            <w:tcW w:w="1871" w:type="dxa"/>
            <w:tcBorders>
              <w:top w:val="nil"/>
              <w:left w:val="nil"/>
              <w:bottom w:val="single" w:sz="4" w:space="0" w:color="auto"/>
              <w:right w:val="single" w:sz="4" w:space="0" w:color="auto"/>
            </w:tcBorders>
            <w:shd w:val="clear" w:color="auto" w:fill="auto"/>
            <w:noWrap/>
            <w:hideMark/>
          </w:tcPr>
          <w:p w14:paraId="58947334"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521475D8"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75F9C525" w14:textId="77777777" w:rsidR="00866CC2" w:rsidRPr="00866CC2" w:rsidRDefault="00866CC2" w:rsidP="00F00C19">
            <w:pPr>
              <w:jc w:val="center"/>
              <w:rPr>
                <w:color w:val="000000"/>
                <w:szCs w:val="28"/>
              </w:rPr>
            </w:pPr>
            <w:r w:rsidRPr="00866CC2">
              <w:rPr>
                <w:color w:val="000000"/>
                <w:szCs w:val="28"/>
              </w:rPr>
              <w:t>1.87800</w:t>
            </w:r>
          </w:p>
        </w:tc>
        <w:tc>
          <w:tcPr>
            <w:tcW w:w="2374" w:type="dxa"/>
            <w:tcBorders>
              <w:top w:val="nil"/>
              <w:left w:val="nil"/>
              <w:bottom w:val="single" w:sz="4" w:space="0" w:color="auto"/>
              <w:right w:val="single" w:sz="4" w:space="0" w:color="auto"/>
            </w:tcBorders>
            <w:shd w:val="clear" w:color="auto" w:fill="auto"/>
            <w:noWrap/>
            <w:hideMark/>
          </w:tcPr>
          <w:p w14:paraId="0A0D08F1" w14:textId="77777777" w:rsidR="00866CC2" w:rsidRPr="00866CC2" w:rsidRDefault="00866CC2" w:rsidP="00F00C19">
            <w:pPr>
              <w:jc w:val="center"/>
              <w:rPr>
                <w:color w:val="000000"/>
                <w:szCs w:val="28"/>
              </w:rPr>
            </w:pPr>
            <w:r w:rsidRPr="00866CC2">
              <w:rPr>
                <w:color w:val="000000"/>
                <w:szCs w:val="28"/>
              </w:rPr>
              <w:t>1.87800</w:t>
            </w:r>
          </w:p>
        </w:tc>
      </w:tr>
      <w:tr w:rsidR="00866CC2" w:rsidRPr="00866CC2" w14:paraId="0DC8A9DC"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60A122E" w14:textId="77777777" w:rsidR="00866CC2" w:rsidRPr="00866CC2" w:rsidRDefault="00866CC2" w:rsidP="00866CC2">
            <w:pPr>
              <w:rPr>
                <w:color w:val="000000"/>
                <w:szCs w:val="28"/>
              </w:rPr>
            </w:pPr>
            <w:r w:rsidRPr="00866CC2">
              <w:rPr>
                <w:color w:val="000000"/>
                <w:szCs w:val="28"/>
              </w:rPr>
              <w:t>94</w:t>
            </w:r>
          </w:p>
        </w:tc>
        <w:tc>
          <w:tcPr>
            <w:tcW w:w="3526" w:type="dxa"/>
            <w:tcBorders>
              <w:top w:val="nil"/>
              <w:left w:val="nil"/>
              <w:bottom w:val="single" w:sz="4" w:space="0" w:color="auto"/>
              <w:right w:val="single" w:sz="4" w:space="0" w:color="auto"/>
            </w:tcBorders>
            <w:shd w:val="clear" w:color="auto" w:fill="auto"/>
            <w:noWrap/>
            <w:hideMark/>
          </w:tcPr>
          <w:p w14:paraId="3B684D7F" w14:textId="77777777" w:rsidR="00866CC2" w:rsidRPr="00866CC2" w:rsidRDefault="00866CC2" w:rsidP="00866CC2">
            <w:pPr>
              <w:rPr>
                <w:color w:val="000000"/>
                <w:szCs w:val="28"/>
              </w:rPr>
            </w:pPr>
            <w:proofErr w:type="gramStart"/>
            <w:r w:rsidRPr="00866CC2">
              <w:rPr>
                <w:color w:val="000000"/>
                <w:szCs w:val="28"/>
              </w:rPr>
              <w:t>Контора:№</w:t>
            </w:r>
            <w:proofErr w:type="gramEnd"/>
            <w:r w:rsidRPr="00866CC2">
              <w:rPr>
                <w:color w:val="000000"/>
                <w:szCs w:val="28"/>
              </w:rPr>
              <w:t>1</w:t>
            </w:r>
          </w:p>
        </w:tc>
        <w:tc>
          <w:tcPr>
            <w:tcW w:w="1393" w:type="dxa"/>
            <w:tcBorders>
              <w:top w:val="nil"/>
              <w:left w:val="nil"/>
              <w:bottom w:val="single" w:sz="4" w:space="0" w:color="auto"/>
              <w:right w:val="single" w:sz="4" w:space="0" w:color="auto"/>
            </w:tcBorders>
            <w:shd w:val="clear" w:color="auto" w:fill="auto"/>
            <w:noWrap/>
            <w:hideMark/>
          </w:tcPr>
          <w:p w14:paraId="2B71D25C" w14:textId="77777777" w:rsidR="00866CC2" w:rsidRPr="00866CC2" w:rsidRDefault="00866CC2" w:rsidP="00F00C19">
            <w:pPr>
              <w:jc w:val="center"/>
              <w:rPr>
                <w:color w:val="000000"/>
                <w:szCs w:val="28"/>
              </w:rPr>
            </w:pPr>
            <w:r w:rsidRPr="00866CC2">
              <w:rPr>
                <w:color w:val="000000"/>
                <w:szCs w:val="28"/>
              </w:rPr>
              <w:t>21.03</w:t>
            </w:r>
          </w:p>
        </w:tc>
        <w:tc>
          <w:tcPr>
            <w:tcW w:w="1868" w:type="dxa"/>
            <w:tcBorders>
              <w:top w:val="nil"/>
              <w:left w:val="nil"/>
              <w:bottom w:val="single" w:sz="4" w:space="0" w:color="auto"/>
              <w:right w:val="single" w:sz="4" w:space="0" w:color="auto"/>
            </w:tcBorders>
            <w:shd w:val="clear" w:color="auto" w:fill="auto"/>
            <w:noWrap/>
            <w:hideMark/>
          </w:tcPr>
          <w:p w14:paraId="489FE95D"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39C87BBD" w14:textId="77777777" w:rsidR="00866CC2" w:rsidRPr="00866CC2" w:rsidRDefault="00866CC2" w:rsidP="00F00C19">
            <w:pPr>
              <w:jc w:val="center"/>
              <w:rPr>
                <w:color w:val="000000"/>
                <w:szCs w:val="28"/>
              </w:rPr>
            </w:pPr>
            <w:r w:rsidRPr="00866CC2">
              <w:rPr>
                <w:color w:val="000000"/>
                <w:szCs w:val="28"/>
              </w:rPr>
              <w:t>2.103</w:t>
            </w:r>
          </w:p>
        </w:tc>
        <w:tc>
          <w:tcPr>
            <w:tcW w:w="2038" w:type="dxa"/>
            <w:tcBorders>
              <w:top w:val="nil"/>
              <w:left w:val="nil"/>
              <w:bottom w:val="single" w:sz="4" w:space="0" w:color="auto"/>
              <w:right w:val="single" w:sz="4" w:space="0" w:color="auto"/>
            </w:tcBorders>
            <w:shd w:val="clear" w:color="auto" w:fill="auto"/>
            <w:noWrap/>
            <w:hideMark/>
          </w:tcPr>
          <w:p w14:paraId="5B3FCB2A"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3961EB5E" w14:textId="77777777" w:rsidR="00866CC2" w:rsidRPr="00866CC2" w:rsidRDefault="00866CC2" w:rsidP="00F00C19">
            <w:pPr>
              <w:jc w:val="center"/>
              <w:rPr>
                <w:color w:val="000000"/>
                <w:szCs w:val="28"/>
              </w:rPr>
            </w:pPr>
            <w:r w:rsidRPr="00866CC2">
              <w:rPr>
                <w:color w:val="000000"/>
                <w:szCs w:val="28"/>
              </w:rPr>
              <w:t>0.00035</w:t>
            </w:r>
          </w:p>
        </w:tc>
        <w:tc>
          <w:tcPr>
            <w:tcW w:w="1871" w:type="dxa"/>
            <w:tcBorders>
              <w:top w:val="nil"/>
              <w:left w:val="nil"/>
              <w:bottom w:val="single" w:sz="4" w:space="0" w:color="auto"/>
              <w:right w:val="single" w:sz="4" w:space="0" w:color="auto"/>
            </w:tcBorders>
            <w:shd w:val="clear" w:color="auto" w:fill="auto"/>
            <w:noWrap/>
            <w:hideMark/>
          </w:tcPr>
          <w:p w14:paraId="7C8F3835"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1D6C38E6"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5BCF9BE8" w14:textId="77777777" w:rsidR="00866CC2" w:rsidRPr="00866CC2" w:rsidRDefault="00866CC2" w:rsidP="00F00C19">
            <w:pPr>
              <w:jc w:val="center"/>
              <w:rPr>
                <w:color w:val="000000"/>
                <w:szCs w:val="28"/>
              </w:rPr>
            </w:pPr>
            <w:r w:rsidRPr="00866CC2">
              <w:rPr>
                <w:color w:val="000000"/>
                <w:szCs w:val="28"/>
              </w:rPr>
              <w:t>0.08833</w:t>
            </w:r>
          </w:p>
        </w:tc>
        <w:tc>
          <w:tcPr>
            <w:tcW w:w="2374" w:type="dxa"/>
            <w:tcBorders>
              <w:top w:val="nil"/>
              <w:left w:val="nil"/>
              <w:bottom w:val="single" w:sz="4" w:space="0" w:color="auto"/>
              <w:right w:val="single" w:sz="4" w:space="0" w:color="auto"/>
            </w:tcBorders>
            <w:shd w:val="clear" w:color="auto" w:fill="auto"/>
            <w:noWrap/>
            <w:hideMark/>
          </w:tcPr>
          <w:p w14:paraId="469CF0A4" w14:textId="77777777" w:rsidR="00866CC2" w:rsidRPr="00866CC2" w:rsidRDefault="00866CC2" w:rsidP="00F00C19">
            <w:pPr>
              <w:jc w:val="center"/>
              <w:rPr>
                <w:color w:val="000000"/>
                <w:szCs w:val="28"/>
              </w:rPr>
            </w:pPr>
            <w:r w:rsidRPr="00866CC2">
              <w:rPr>
                <w:color w:val="000000"/>
                <w:szCs w:val="28"/>
              </w:rPr>
              <w:t>0.08833</w:t>
            </w:r>
          </w:p>
        </w:tc>
      </w:tr>
      <w:tr w:rsidR="00866CC2" w:rsidRPr="00866CC2" w14:paraId="0AB5AB22"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66290E13" w14:textId="77777777" w:rsidR="00866CC2" w:rsidRPr="00866CC2" w:rsidRDefault="00866CC2" w:rsidP="00866CC2">
            <w:pPr>
              <w:rPr>
                <w:color w:val="000000"/>
                <w:szCs w:val="28"/>
              </w:rPr>
            </w:pPr>
            <w:r w:rsidRPr="00866CC2">
              <w:rPr>
                <w:color w:val="000000"/>
                <w:szCs w:val="28"/>
              </w:rPr>
              <w:t>95</w:t>
            </w:r>
          </w:p>
        </w:tc>
        <w:tc>
          <w:tcPr>
            <w:tcW w:w="3526" w:type="dxa"/>
            <w:tcBorders>
              <w:top w:val="nil"/>
              <w:left w:val="nil"/>
              <w:bottom w:val="single" w:sz="4" w:space="0" w:color="auto"/>
              <w:right w:val="single" w:sz="4" w:space="0" w:color="auto"/>
            </w:tcBorders>
            <w:shd w:val="clear" w:color="auto" w:fill="auto"/>
            <w:noWrap/>
            <w:hideMark/>
          </w:tcPr>
          <w:p w14:paraId="500DCEBC" w14:textId="77777777" w:rsidR="00866CC2" w:rsidRPr="00866CC2" w:rsidRDefault="00866CC2" w:rsidP="00866CC2">
            <w:pPr>
              <w:rPr>
                <w:color w:val="000000"/>
                <w:szCs w:val="28"/>
              </w:rPr>
            </w:pPr>
            <w:r w:rsidRPr="00866CC2">
              <w:rPr>
                <w:color w:val="000000"/>
                <w:szCs w:val="28"/>
              </w:rPr>
              <w:t>з</w:t>
            </w:r>
            <w:proofErr w:type="gramStart"/>
            <w:r w:rsidRPr="00866CC2">
              <w:rPr>
                <w:color w:val="000000"/>
                <w:szCs w:val="28"/>
              </w:rPr>
              <w:t>45:з</w:t>
            </w:r>
            <w:proofErr w:type="gramEnd"/>
            <w:r w:rsidRPr="00866CC2">
              <w:rPr>
                <w:color w:val="000000"/>
                <w:szCs w:val="28"/>
              </w:rPr>
              <w:t>48</w:t>
            </w:r>
          </w:p>
        </w:tc>
        <w:tc>
          <w:tcPr>
            <w:tcW w:w="1393" w:type="dxa"/>
            <w:tcBorders>
              <w:top w:val="nil"/>
              <w:left w:val="nil"/>
              <w:bottom w:val="single" w:sz="4" w:space="0" w:color="auto"/>
              <w:right w:val="single" w:sz="4" w:space="0" w:color="auto"/>
            </w:tcBorders>
            <w:shd w:val="clear" w:color="auto" w:fill="auto"/>
            <w:noWrap/>
            <w:hideMark/>
          </w:tcPr>
          <w:p w14:paraId="3CC0E85A" w14:textId="77777777" w:rsidR="00866CC2" w:rsidRPr="00866CC2" w:rsidRDefault="00866CC2" w:rsidP="00F00C19">
            <w:pPr>
              <w:jc w:val="center"/>
              <w:rPr>
                <w:color w:val="000000"/>
                <w:szCs w:val="28"/>
              </w:rPr>
            </w:pPr>
            <w:r w:rsidRPr="00866CC2">
              <w:rPr>
                <w:color w:val="000000"/>
                <w:szCs w:val="28"/>
              </w:rPr>
              <w:t>3.34</w:t>
            </w:r>
          </w:p>
        </w:tc>
        <w:tc>
          <w:tcPr>
            <w:tcW w:w="1868" w:type="dxa"/>
            <w:tcBorders>
              <w:top w:val="nil"/>
              <w:left w:val="nil"/>
              <w:bottom w:val="single" w:sz="4" w:space="0" w:color="auto"/>
              <w:right w:val="single" w:sz="4" w:space="0" w:color="auto"/>
            </w:tcBorders>
            <w:shd w:val="clear" w:color="auto" w:fill="auto"/>
            <w:noWrap/>
            <w:hideMark/>
          </w:tcPr>
          <w:p w14:paraId="4F9E874E" w14:textId="77777777" w:rsidR="00866CC2" w:rsidRPr="00866CC2" w:rsidRDefault="00866CC2" w:rsidP="00F00C19">
            <w:pPr>
              <w:jc w:val="center"/>
              <w:rPr>
                <w:color w:val="000000"/>
                <w:szCs w:val="28"/>
              </w:rPr>
            </w:pPr>
            <w:r w:rsidRPr="00866CC2">
              <w:rPr>
                <w:color w:val="000000"/>
                <w:szCs w:val="28"/>
              </w:rPr>
              <w:t>114</w:t>
            </w:r>
          </w:p>
        </w:tc>
        <w:tc>
          <w:tcPr>
            <w:tcW w:w="2063" w:type="dxa"/>
            <w:tcBorders>
              <w:top w:val="nil"/>
              <w:left w:val="nil"/>
              <w:bottom w:val="single" w:sz="4" w:space="0" w:color="auto"/>
              <w:right w:val="single" w:sz="4" w:space="0" w:color="auto"/>
            </w:tcBorders>
            <w:shd w:val="clear" w:color="auto" w:fill="auto"/>
            <w:noWrap/>
            <w:hideMark/>
          </w:tcPr>
          <w:p w14:paraId="0FB9A789" w14:textId="77777777" w:rsidR="00866CC2" w:rsidRPr="00866CC2" w:rsidRDefault="00866CC2" w:rsidP="00F00C19">
            <w:pPr>
              <w:jc w:val="center"/>
              <w:rPr>
                <w:color w:val="000000"/>
                <w:szCs w:val="28"/>
              </w:rPr>
            </w:pPr>
            <w:r w:rsidRPr="00866CC2">
              <w:rPr>
                <w:color w:val="000000"/>
                <w:szCs w:val="28"/>
              </w:rPr>
              <w:t>0.668</w:t>
            </w:r>
          </w:p>
        </w:tc>
        <w:tc>
          <w:tcPr>
            <w:tcW w:w="2038" w:type="dxa"/>
            <w:tcBorders>
              <w:top w:val="nil"/>
              <w:left w:val="nil"/>
              <w:bottom w:val="single" w:sz="4" w:space="0" w:color="auto"/>
              <w:right w:val="single" w:sz="4" w:space="0" w:color="auto"/>
            </w:tcBorders>
            <w:shd w:val="clear" w:color="auto" w:fill="auto"/>
            <w:noWrap/>
            <w:hideMark/>
          </w:tcPr>
          <w:p w14:paraId="605CF155"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8A33D6B" w14:textId="77777777" w:rsidR="00866CC2" w:rsidRPr="00866CC2" w:rsidRDefault="00866CC2" w:rsidP="00F00C19">
            <w:pPr>
              <w:jc w:val="center"/>
              <w:rPr>
                <w:color w:val="000000"/>
                <w:szCs w:val="28"/>
              </w:rPr>
            </w:pPr>
            <w:r w:rsidRPr="00866CC2">
              <w:rPr>
                <w:color w:val="000000"/>
                <w:szCs w:val="28"/>
              </w:rPr>
              <w:t>0.00007</w:t>
            </w:r>
          </w:p>
        </w:tc>
        <w:tc>
          <w:tcPr>
            <w:tcW w:w="1871" w:type="dxa"/>
            <w:tcBorders>
              <w:top w:val="nil"/>
              <w:left w:val="nil"/>
              <w:bottom w:val="single" w:sz="4" w:space="0" w:color="auto"/>
              <w:right w:val="single" w:sz="4" w:space="0" w:color="auto"/>
            </w:tcBorders>
            <w:shd w:val="clear" w:color="auto" w:fill="auto"/>
            <w:noWrap/>
            <w:hideMark/>
          </w:tcPr>
          <w:p w14:paraId="59780F28"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6DEA50D6"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512C23BE" w14:textId="77777777" w:rsidR="00866CC2" w:rsidRPr="00866CC2" w:rsidRDefault="00866CC2" w:rsidP="00F00C19">
            <w:pPr>
              <w:jc w:val="center"/>
              <w:rPr>
                <w:color w:val="000000"/>
                <w:szCs w:val="28"/>
              </w:rPr>
            </w:pPr>
            <w:r w:rsidRPr="00866CC2">
              <w:rPr>
                <w:color w:val="000000"/>
                <w:szCs w:val="28"/>
              </w:rPr>
              <w:t>0.08016</w:t>
            </w:r>
          </w:p>
        </w:tc>
        <w:tc>
          <w:tcPr>
            <w:tcW w:w="2374" w:type="dxa"/>
            <w:tcBorders>
              <w:top w:val="nil"/>
              <w:left w:val="nil"/>
              <w:bottom w:val="single" w:sz="4" w:space="0" w:color="auto"/>
              <w:right w:val="single" w:sz="4" w:space="0" w:color="auto"/>
            </w:tcBorders>
            <w:shd w:val="clear" w:color="auto" w:fill="auto"/>
            <w:noWrap/>
            <w:hideMark/>
          </w:tcPr>
          <w:p w14:paraId="25640F8F" w14:textId="77777777" w:rsidR="00866CC2" w:rsidRPr="00866CC2" w:rsidRDefault="00866CC2" w:rsidP="00F00C19">
            <w:pPr>
              <w:jc w:val="center"/>
              <w:rPr>
                <w:color w:val="000000"/>
                <w:szCs w:val="28"/>
              </w:rPr>
            </w:pPr>
            <w:r w:rsidRPr="00866CC2">
              <w:rPr>
                <w:color w:val="000000"/>
                <w:szCs w:val="28"/>
              </w:rPr>
              <w:t>0.08016</w:t>
            </w:r>
          </w:p>
        </w:tc>
      </w:tr>
      <w:tr w:rsidR="00866CC2" w:rsidRPr="00866CC2" w14:paraId="13CCA1BD"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7672E415" w14:textId="77777777" w:rsidR="00866CC2" w:rsidRPr="00866CC2" w:rsidRDefault="00866CC2" w:rsidP="00866CC2">
            <w:pPr>
              <w:rPr>
                <w:color w:val="000000"/>
                <w:szCs w:val="28"/>
              </w:rPr>
            </w:pPr>
            <w:r w:rsidRPr="00866CC2">
              <w:rPr>
                <w:color w:val="000000"/>
                <w:szCs w:val="28"/>
              </w:rPr>
              <w:t>96</w:t>
            </w:r>
          </w:p>
        </w:tc>
        <w:tc>
          <w:tcPr>
            <w:tcW w:w="3526" w:type="dxa"/>
            <w:tcBorders>
              <w:top w:val="nil"/>
              <w:left w:val="nil"/>
              <w:bottom w:val="single" w:sz="4" w:space="0" w:color="auto"/>
              <w:right w:val="single" w:sz="4" w:space="0" w:color="auto"/>
            </w:tcBorders>
            <w:shd w:val="clear" w:color="auto" w:fill="auto"/>
            <w:noWrap/>
            <w:hideMark/>
          </w:tcPr>
          <w:p w14:paraId="30A4E454" w14:textId="77777777" w:rsidR="00866CC2" w:rsidRPr="00866CC2" w:rsidRDefault="00866CC2" w:rsidP="00866CC2">
            <w:pPr>
              <w:rPr>
                <w:color w:val="000000"/>
                <w:szCs w:val="28"/>
              </w:rPr>
            </w:pPr>
            <w:r w:rsidRPr="00866CC2">
              <w:rPr>
                <w:color w:val="000000"/>
                <w:szCs w:val="28"/>
              </w:rPr>
              <w:t>з48:83б</w:t>
            </w:r>
          </w:p>
        </w:tc>
        <w:tc>
          <w:tcPr>
            <w:tcW w:w="1393" w:type="dxa"/>
            <w:tcBorders>
              <w:top w:val="nil"/>
              <w:left w:val="nil"/>
              <w:bottom w:val="single" w:sz="4" w:space="0" w:color="auto"/>
              <w:right w:val="single" w:sz="4" w:space="0" w:color="auto"/>
            </w:tcBorders>
            <w:shd w:val="clear" w:color="auto" w:fill="auto"/>
            <w:noWrap/>
            <w:hideMark/>
          </w:tcPr>
          <w:p w14:paraId="40D8372B" w14:textId="77777777" w:rsidR="00866CC2" w:rsidRPr="00866CC2" w:rsidRDefault="00866CC2" w:rsidP="00F00C19">
            <w:pPr>
              <w:jc w:val="center"/>
              <w:rPr>
                <w:color w:val="000000"/>
                <w:szCs w:val="28"/>
              </w:rPr>
            </w:pPr>
            <w:r w:rsidRPr="00866CC2">
              <w:rPr>
                <w:color w:val="000000"/>
                <w:szCs w:val="28"/>
              </w:rPr>
              <w:t>93</w:t>
            </w:r>
          </w:p>
        </w:tc>
        <w:tc>
          <w:tcPr>
            <w:tcW w:w="1868" w:type="dxa"/>
            <w:tcBorders>
              <w:top w:val="nil"/>
              <w:left w:val="nil"/>
              <w:bottom w:val="single" w:sz="4" w:space="0" w:color="auto"/>
              <w:right w:val="single" w:sz="4" w:space="0" w:color="auto"/>
            </w:tcBorders>
            <w:shd w:val="clear" w:color="auto" w:fill="auto"/>
            <w:noWrap/>
            <w:hideMark/>
          </w:tcPr>
          <w:p w14:paraId="41C93F7E" w14:textId="77777777" w:rsidR="00866CC2" w:rsidRPr="00866CC2" w:rsidRDefault="00866CC2" w:rsidP="00F00C19">
            <w:pPr>
              <w:jc w:val="center"/>
              <w:rPr>
                <w:color w:val="000000"/>
                <w:szCs w:val="28"/>
              </w:rPr>
            </w:pPr>
            <w:r w:rsidRPr="00866CC2">
              <w:rPr>
                <w:color w:val="000000"/>
                <w:szCs w:val="28"/>
              </w:rPr>
              <w:t>114</w:t>
            </w:r>
          </w:p>
        </w:tc>
        <w:tc>
          <w:tcPr>
            <w:tcW w:w="2063" w:type="dxa"/>
            <w:tcBorders>
              <w:top w:val="nil"/>
              <w:left w:val="nil"/>
              <w:bottom w:val="single" w:sz="4" w:space="0" w:color="auto"/>
              <w:right w:val="single" w:sz="4" w:space="0" w:color="auto"/>
            </w:tcBorders>
            <w:shd w:val="clear" w:color="auto" w:fill="auto"/>
            <w:noWrap/>
            <w:hideMark/>
          </w:tcPr>
          <w:p w14:paraId="60959A91" w14:textId="77777777" w:rsidR="00866CC2" w:rsidRPr="00866CC2" w:rsidRDefault="00866CC2" w:rsidP="00F00C19">
            <w:pPr>
              <w:jc w:val="center"/>
              <w:rPr>
                <w:color w:val="000000"/>
                <w:szCs w:val="28"/>
              </w:rPr>
            </w:pPr>
            <w:r w:rsidRPr="00866CC2">
              <w:rPr>
                <w:color w:val="000000"/>
                <w:szCs w:val="28"/>
              </w:rPr>
              <w:t>18.6</w:t>
            </w:r>
          </w:p>
        </w:tc>
        <w:tc>
          <w:tcPr>
            <w:tcW w:w="2038" w:type="dxa"/>
            <w:tcBorders>
              <w:top w:val="nil"/>
              <w:left w:val="nil"/>
              <w:bottom w:val="single" w:sz="4" w:space="0" w:color="auto"/>
              <w:right w:val="single" w:sz="4" w:space="0" w:color="auto"/>
            </w:tcBorders>
            <w:shd w:val="clear" w:color="auto" w:fill="auto"/>
            <w:noWrap/>
            <w:hideMark/>
          </w:tcPr>
          <w:p w14:paraId="665785B0"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6B0A90C" w14:textId="77777777" w:rsidR="00866CC2" w:rsidRPr="00866CC2" w:rsidRDefault="00866CC2" w:rsidP="00F00C19">
            <w:pPr>
              <w:jc w:val="center"/>
              <w:rPr>
                <w:color w:val="000000"/>
                <w:szCs w:val="28"/>
              </w:rPr>
            </w:pPr>
            <w:r w:rsidRPr="00866CC2">
              <w:rPr>
                <w:color w:val="000000"/>
                <w:szCs w:val="28"/>
              </w:rPr>
              <w:t>0.00207</w:t>
            </w:r>
          </w:p>
        </w:tc>
        <w:tc>
          <w:tcPr>
            <w:tcW w:w="1871" w:type="dxa"/>
            <w:tcBorders>
              <w:top w:val="nil"/>
              <w:left w:val="nil"/>
              <w:bottom w:val="single" w:sz="4" w:space="0" w:color="auto"/>
              <w:right w:val="single" w:sz="4" w:space="0" w:color="auto"/>
            </w:tcBorders>
            <w:shd w:val="clear" w:color="auto" w:fill="auto"/>
            <w:noWrap/>
            <w:hideMark/>
          </w:tcPr>
          <w:p w14:paraId="025211B9"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217E89F3"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0E7EFB69" w14:textId="77777777" w:rsidR="00866CC2" w:rsidRPr="00866CC2" w:rsidRDefault="00866CC2" w:rsidP="00F00C19">
            <w:pPr>
              <w:jc w:val="center"/>
              <w:rPr>
                <w:color w:val="000000"/>
                <w:szCs w:val="28"/>
              </w:rPr>
            </w:pPr>
            <w:r w:rsidRPr="00866CC2">
              <w:rPr>
                <w:color w:val="000000"/>
                <w:szCs w:val="28"/>
              </w:rPr>
              <w:t>2.23200</w:t>
            </w:r>
          </w:p>
        </w:tc>
        <w:tc>
          <w:tcPr>
            <w:tcW w:w="2374" w:type="dxa"/>
            <w:tcBorders>
              <w:top w:val="nil"/>
              <w:left w:val="nil"/>
              <w:bottom w:val="single" w:sz="4" w:space="0" w:color="auto"/>
              <w:right w:val="single" w:sz="4" w:space="0" w:color="auto"/>
            </w:tcBorders>
            <w:shd w:val="clear" w:color="auto" w:fill="auto"/>
            <w:noWrap/>
            <w:hideMark/>
          </w:tcPr>
          <w:p w14:paraId="387FA43E" w14:textId="77777777" w:rsidR="00866CC2" w:rsidRPr="00866CC2" w:rsidRDefault="00866CC2" w:rsidP="00F00C19">
            <w:pPr>
              <w:jc w:val="center"/>
              <w:rPr>
                <w:color w:val="000000"/>
                <w:szCs w:val="28"/>
              </w:rPr>
            </w:pPr>
            <w:r w:rsidRPr="00866CC2">
              <w:rPr>
                <w:color w:val="000000"/>
                <w:szCs w:val="28"/>
              </w:rPr>
              <w:t>2.23200</w:t>
            </w:r>
          </w:p>
        </w:tc>
      </w:tr>
      <w:tr w:rsidR="00866CC2" w:rsidRPr="00866CC2" w14:paraId="08BE322E"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C658084" w14:textId="77777777" w:rsidR="00866CC2" w:rsidRPr="00866CC2" w:rsidRDefault="00866CC2" w:rsidP="00866CC2">
            <w:pPr>
              <w:rPr>
                <w:color w:val="000000"/>
                <w:szCs w:val="28"/>
              </w:rPr>
            </w:pPr>
            <w:r w:rsidRPr="00866CC2">
              <w:rPr>
                <w:color w:val="000000"/>
                <w:szCs w:val="28"/>
              </w:rPr>
              <w:t>97</w:t>
            </w:r>
          </w:p>
        </w:tc>
        <w:tc>
          <w:tcPr>
            <w:tcW w:w="3526" w:type="dxa"/>
            <w:tcBorders>
              <w:top w:val="nil"/>
              <w:left w:val="nil"/>
              <w:bottom w:val="single" w:sz="4" w:space="0" w:color="auto"/>
              <w:right w:val="single" w:sz="4" w:space="0" w:color="auto"/>
            </w:tcBorders>
            <w:shd w:val="clear" w:color="auto" w:fill="auto"/>
            <w:noWrap/>
            <w:hideMark/>
          </w:tcPr>
          <w:p w14:paraId="4D000BEA" w14:textId="77777777" w:rsidR="00866CC2" w:rsidRPr="00866CC2" w:rsidRDefault="00866CC2" w:rsidP="00866CC2">
            <w:pPr>
              <w:rPr>
                <w:color w:val="000000"/>
                <w:szCs w:val="28"/>
              </w:rPr>
            </w:pPr>
            <w:r w:rsidRPr="00866CC2">
              <w:rPr>
                <w:color w:val="000000"/>
                <w:szCs w:val="28"/>
              </w:rPr>
              <w:t>83б:205а</w:t>
            </w:r>
          </w:p>
        </w:tc>
        <w:tc>
          <w:tcPr>
            <w:tcW w:w="1393" w:type="dxa"/>
            <w:tcBorders>
              <w:top w:val="nil"/>
              <w:left w:val="nil"/>
              <w:bottom w:val="single" w:sz="4" w:space="0" w:color="auto"/>
              <w:right w:val="single" w:sz="4" w:space="0" w:color="auto"/>
            </w:tcBorders>
            <w:shd w:val="clear" w:color="auto" w:fill="auto"/>
            <w:noWrap/>
            <w:hideMark/>
          </w:tcPr>
          <w:p w14:paraId="15D5E02F" w14:textId="77777777" w:rsidR="00866CC2" w:rsidRPr="00866CC2" w:rsidRDefault="00866CC2" w:rsidP="00F00C19">
            <w:pPr>
              <w:jc w:val="center"/>
              <w:rPr>
                <w:color w:val="000000"/>
                <w:szCs w:val="28"/>
              </w:rPr>
            </w:pPr>
            <w:r w:rsidRPr="00866CC2">
              <w:rPr>
                <w:color w:val="000000"/>
                <w:szCs w:val="28"/>
              </w:rPr>
              <w:t>151.21</w:t>
            </w:r>
          </w:p>
        </w:tc>
        <w:tc>
          <w:tcPr>
            <w:tcW w:w="1868" w:type="dxa"/>
            <w:tcBorders>
              <w:top w:val="nil"/>
              <w:left w:val="nil"/>
              <w:bottom w:val="single" w:sz="4" w:space="0" w:color="auto"/>
              <w:right w:val="single" w:sz="4" w:space="0" w:color="auto"/>
            </w:tcBorders>
            <w:shd w:val="clear" w:color="auto" w:fill="auto"/>
            <w:noWrap/>
            <w:hideMark/>
          </w:tcPr>
          <w:p w14:paraId="49062C30" w14:textId="77777777" w:rsidR="00866CC2" w:rsidRPr="00866CC2" w:rsidRDefault="00866CC2" w:rsidP="00F00C19">
            <w:pPr>
              <w:jc w:val="center"/>
              <w:rPr>
                <w:color w:val="000000"/>
                <w:szCs w:val="28"/>
              </w:rPr>
            </w:pPr>
            <w:r w:rsidRPr="00866CC2">
              <w:rPr>
                <w:color w:val="000000"/>
                <w:szCs w:val="28"/>
              </w:rPr>
              <w:t>114</w:t>
            </w:r>
          </w:p>
        </w:tc>
        <w:tc>
          <w:tcPr>
            <w:tcW w:w="2063" w:type="dxa"/>
            <w:tcBorders>
              <w:top w:val="nil"/>
              <w:left w:val="nil"/>
              <w:bottom w:val="single" w:sz="4" w:space="0" w:color="auto"/>
              <w:right w:val="single" w:sz="4" w:space="0" w:color="auto"/>
            </w:tcBorders>
            <w:shd w:val="clear" w:color="auto" w:fill="auto"/>
            <w:noWrap/>
            <w:hideMark/>
          </w:tcPr>
          <w:p w14:paraId="0CDA015C" w14:textId="77777777" w:rsidR="00866CC2" w:rsidRPr="00866CC2" w:rsidRDefault="00866CC2" w:rsidP="00F00C19">
            <w:pPr>
              <w:jc w:val="center"/>
              <w:rPr>
                <w:color w:val="000000"/>
                <w:szCs w:val="28"/>
              </w:rPr>
            </w:pPr>
            <w:r w:rsidRPr="00866CC2">
              <w:rPr>
                <w:color w:val="000000"/>
                <w:szCs w:val="28"/>
              </w:rPr>
              <w:t>30.242</w:t>
            </w:r>
          </w:p>
        </w:tc>
        <w:tc>
          <w:tcPr>
            <w:tcW w:w="2038" w:type="dxa"/>
            <w:tcBorders>
              <w:top w:val="nil"/>
              <w:left w:val="nil"/>
              <w:bottom w:val="single" w:sz="4" w:space="0" w:color="auto"/>
              <w:right w:val="single" w:sz="4" w:space="0" w:color="auto"/>
            </w:tcBorders>
            <w:shd w:val="clear" w:color="auto" w:fill="auto"/>
            <w:noWrap/>
            <w:hideMark/>
          </w:tcPr>
          <w:p w14:paraId="2272EAAF"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2DA20142" w14:textId="77777777" w:rsidR="00866CC2" w:rsidRPr="00866CC2" w:rsidRDefault="00866CC2" w:rsidP="00F00C19">
            <w:pPr>
              <w:jc w:val="center"/>
              <w:rPr>
                <w:color w:val="000000"/>
                <w:szCs w:val="28"/>
              </w:rPr>
            </w:pPr>
            <w:r w:rsidRPr="00866CC2">
              <w:rPr>
                <w:color w:val="000000"/>
                <w:szCs w:val="28"/>
              </w:rPr>
              <w:t>0.00337</w:t>
            </w:r>
          </w:p>
        </w:tc>
        <w:tc>
          <w:tcPr>
            <w:tcW w:w="1871" w:type="dxa"/>
            <w:tcBorders>
              <w:top w:val="nil"/>
              <w:left w:val="nil"/>
              <w:bottom w:val="single" w:sz="4" w:space="0" w:color="auto"/>
              <w:right w:val="single" w:sz="4" w:space="0" w:color="auto"/>
            </w:tcBorders>
            <w:shd w:val="clear" w:color="auto" w:fill="auto"/>
            <w:noWrap/>
            <w:hideMark/>
          </w:tcPr>
          <w:p w14:paraId="3B1717F8"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7FFF5A82"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02403021" w14:textId="77777777" w:rsidR="00866CC2" w:rsidRPr="00866CC2" w:rsidRDefault="00866CC2" w:rsidP="00F00C19">
            <w:pPr>
              <w:jc w:val="center"/>
              <w:rPr>
                <w:color w:val="000000"/>
                <w:szCs w:val="28"/>
              </w:rPr>
            </w:pPr>
            <w:r w:rsidRPr="00866CC2">
              <w:rPr>
                <w:color w:val="000000"/>
                <w:szCs w:val="28"/>
              </w:rPr>
              <w:t>3.62904</w:t>
            </w:r>
          </w:p>
        </w:tc>
        <w:tc>
          <w:tcPr>
            <w:tcW w:w="2374" w:type="dxa"/>
            <w:tcBorders>
              <w:top w:val="nil"/>
              <w:left w:val="nil"/>
              <w:bottom w:val="single" w:sz="4" w:space="0" w:color="auto"/>
              <w:right w:val="single" w:sz="4" w:space="0" w:color="auto"/>
            </w:tcBorders>
            <w:shd w:val="clear" w:color="auto" w:fill="auto"/>
            <w:noWrap/>
            <w:hideMark/>
          </w:tcPr>
          <w:p w14:paraId="7383220D" w14:textId="77777777" w:rsidR="00866CC2" w:rsidRPr="00866CC2" w:rsidRDefault="00866CC2" w:rsidP="00F00C19">
            <w:pPr>
              <w:jc w:val="center"/>
              <w:rPr>
                <w:color w:val="000000"/>
                <w:szCs w:val="28"/>
              </w:rPr>
            </w:pPr>
            <w:r w:rsidRPr="00866CC2">
              <w:rPr>
                <w:color w:val="000000"/>
                <w:szCs w:val="28"/>
              </w:rPr>
              <w:t>3.62904</w:t>
            </w:r>
          </w:p>
        </w:tc>
      </w:tr>
      <w:tr w:rsidR="00866CC2" w:rsidRPr="00866CC2" w14:paraId="62092849"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0397D705" w14:textId="77777777" w:rsidR="00866CC2" w:rsidRPr="00866CC2" w:rsidRDefault="00866CC2" w:rsidP="00866CC2">
            <w:pPr>
              <w:rPr>
                <w:color w:val="000000"/>
                <w:szCs w:val="28"/>
              </w:rPr>
            </w:pPr>
            <w:r w:rsidRPr="00866CC2">
              <w:rPr>
                <w:color w:val="000000"/>
                <w:szCs w:val="28"/>
              </w:rPr>
              <w:t>98</w:t>
            </w:r>
          </w:p>
        </w:tc>
        <w:tc>
          <w:tcPr>
            <w:tcW w:w="3526" w:type="dxa"/>
            <w:tcBorders>
              <w:top w:val="nil"/>
              <w:left w:val="nil"/>
              <w:bottom w:val="single" w:sz="4" w:space="0" w:color="auto"/>
              <w:right w:val="single" w:sz="4" w:space="0" w:color="auto"/>
            </w:tcBorders>
            <w:shd w:val="clear" w:color="auto" w:fill="auto"/>
            <w:noWrap/>
            <w:hideMark/>
          </w:tcPr>
          <w:p w14:paraId="73209927" w14:textId="77777777" w:rsidR="00866CC2" w:rsidRPr="00866CC2" w:rsidRDefault="00866CC2" w:rsidP="00866CC2">
            <w:pPr>
              <w:rPr>
                <w:color w:val="000000"/>
                <w:szCs w:val="28"/>
              </w:rPr>
            </w:pPr>
            <w:r w:rsidRPr="00866CC2">
              <w:rPr>
                <w:color w:val="000000"/>
                <w:szCs w:val="28"/>
              </w:rPr>
              <w:t>205</w:t>
            </w:r>
            <w:proofErr w:type="gramStart"/>
            <w:r w:rsidRPr="00866CC2">
              <w:rPr>
                <w:color w:val="000000"/>
                <w:szCs w:val="28"/>
              </w:rPr>
              <w:t>а:ОВД</w:t>
            </w:r>
            <w:proofErr w:type="gramEnd"/>
          </w:p>
        </w:tc>
        <w:tc>
          <w:tcPr>
            <w:tcW w:w="1393" w:type="dxa"/>
            <w:tcBorders>
              <w:top w:val="nil"/>
              <w:left w:val="nil"/>
              <w:bottom w:val="single" w:sz="4" w:space="0" w:color="auto"/>
              <w:right w:val="single" w:sz="4" w:space="0" w:color="auto"/>
            </w:tcBorders>
            <w:shd w:val="clear" w:color="auto" w:fill="auto"/>
            <w:noWrap/>
            <w:hideMark/>
          </w:tcPr>
          <w:p w14:paraId="44A0722A" w14:textId="77777777" w:rsidR="00866CC2" w:rsidRPr="00866CC2" w:rsidRDefault="00866CC2" w:rsidP="00F00C19">
            <w:pPr>
              <w:jc w:val="center"/>
              <w:rPr>
                <w:color w:val="000000"/>
                <w:szCs w:val="28"/>
              </w:rPr>
            </w:pPr>
            <w:r w:rsidRPr="00866CC2">
              <w:rPr>
                <w:color w:val="000000"/>
                <w:szCs w:val="28"/>
              </w:rPr>
              <w:t>15.02</w:t>
            </w:r>
          </w:p>
        </w:tc>
        <w:tc>
          <w:tcPr>
            <w:tcW w:w="1868" w:type="dxa"/>
            <w:tcBorders>
              <w:top w:val="nil"/>
              <w:left w:val="nil"/>
              <w:bottom w:val="single" w:sz="4" w:space="0" w:color="auto"/>
              <w:right w:val="single" w:sz="4" w:space="0" w:color="auto"/>
            </w:tcBorders>
            <w:shd w:val="clear" w:color="auto" w:fill="auto"/>
            <w:noWrap/>
            <w:hideMark/>
          </w:tcPr>
          <w:p w14:paraId="5A489EFB"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2F07E857" w14:textId="77777777" w:rsidR="00866CC2" w:rsidRPr="00866CC2" w:rsidRDefault="00866CC2" w:rsidP="00F00C19">
            <w:pPr>
              <w:jc w:val="center"/>
              <w:rPr>
                <w:color w:val="000000"/>
                <w:szCs w:val="28"/>
              </w:rPr>
            </w:pPr>
            <w:r w:rsidRPr="00866CC2">
              <w:rPr>
                <w:color w:val="000000"/>
                <w:szCs w:val="28"/>
              </w:rPr>
              <w:t>1.502</w:t>
            </w:r>
          </w:p>
        </w:tc>
        <w:tc>
          <w:tcPr>
            <w:tcW w:w="2038" w:type="dxa"/>
            <w:tcBorders>
              <w:top w:val="nil"/>
              <w:left w:val="nil"/>
              <w:bottom w:val="single" w:sz="4" w:space="0" w:color="auto"/>
              <w:right w:val="single" w:sz="4" w:space="0" w:color="auto"/>
            </w:tcBorders>
            <w:shd w:val="clear" w:color="auto" w:fill="auto"/>
            <w:noWrap/>
            <w:hideMark/>
          </w:tcPr>
          <w:p w14:paraId="5D690D52"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2230FA14" w14:textId="77777777" w:rsidR="00866CC2" w:rsidRPr="00866CC2" w:rsidRDefault="00866CC2" w:rsidP="00F00C19">
            <w:pPr>
              <w:jc w:val="center"/>
              <w:rPr>
                <w:color w:val="000000"/>
                <w:szCs w:val="28"/>
              </w:rPr>
            </w:pPr>
            <w:r w:rsidRPr="00866CC2">
              <w:rPr>
                <w:color w:val="000000"/>
                <w:szCs w:val="28"/>
              </w:rPr>
              <w:t>0.00025</w:t>
            </w:r>
          </w:p>
        </w:tc>
        <w:tc>
          <w:tcPr>
            <w:tcW w:w="1871" w:type="dxa"/>
            <w:tcBorders>
              <w:top w:val="nil"/>
              <w:left w:val="nil"/>
              <w:bottom w:val="single" w:sz="4" w:space="0" w:color="auto"/>
              <w:right w:val="single" w:sz="4" w:space="0" w:color="auto"/>
            </w:tcBorders>
            <w:shd w:val="clear" w:color="auto" w:fill="auto"/>
            <w:noWrap/>
            <w:hideMark/>
          </w:tcPr>
          <w:p w14:paraId="4BF68B56"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4C4C3350"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2259726F" w14:textId="77777777" w:rsidR="00866CC2" w:rsidRPr="00866CC2" w:rsidRDefault="00866CC2" w:rsidP="00F00C19">
            <w:pPr>
              <w:jc w:val="center"/>
              <w:rPr>
                <w:color w:val="000000"/>
                <w:szCs w:val="28"/>
              </w:rPr>
            </w:pPr>
            <w:r w:rsidRPr="00866CC2">
              <w:rPr>
                <w:color w:val="000000"/>
                <w:szCs w:val="28"/>
              </w:rPr>
              <w:t>0.06308</w:t>
            </w:r>
          </w:p>
        </w:tc>
        <w:tc>
          <w:tcPr>
            <w:tcW w:w="2374" w:type="dxa"/>
            <w:tcBorders>
              <w:top w:val="nil"/>
              <w:left w:val="nil"/>
              <w:bottom w:val="single" w:sz="4" w:space="0" w:color="auto"/>
              <w:right w:val="single" w:sz="4" w:space="0" w:color="auto"/>
            </w:tcBorders>
            <w:shd w:val="clear" w:color="auto" w:fill="auto"/>
            <w:noWrap/>
            <w:hideMark/>
          </w:tcPr>
          <w:p w14:paraId="5C87D527" w14:textId="77777777" w:rsidR="00866CC2" w:rsidRPr="00866CC2" w:rsidRDefault="00866CC2" w:rsidP="00F00C19">
            <w:pPr>
              <w:jc w:val="center"/>
              <w:rPr>
                <w:color w:val="000000"/>
                <w:szCs w:val="28"/>
              </w:rPr>
            </w:pPr>
            <w:r w:rsidRPr="00866CC2">
              <w:rPr>
                <w:color w:val="000000"/>
                <w:szCs w:val="28"/>
              </w:rPr>
              <w:t>0.06308</w:t>
            </w:r>
          </w:p>
        </w:tc>
      </w:tr>
      <w:tr w:rsidR="00866CC2" w:rsidRPr="00866CC2" w14:paraId="37EC3A3F"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145B60AC" w14:textId="77777777" w:rsidR="00866CC2" w:rsidRPr="00866CC2" w:rsidRDefault="00866CC2" w:rsidP="00866CC2">
            <w:pPr>
              <w:rPr>
                <w:color w:val="000000"/>
                <w:szCs w:val="28"/>
              </w:rPr>
            </w:pPr>
            <w:r w:rsidRPr="00866CC2">
              <w:rPr>
                <w:color w:val="000000"/>
                <w:szCs w:val="28"/>
              </w:rPr>
              <w:t>99</w:t>
            </w:r>
          </w:p>
        </w:tc>
        <w:tc>
          <w:tcPr>
            <w:tcW w:w="3526" w:type="dxa"/>
            <w:tcBorders>
              <w:top w:val="nil"/>
              <w:left w:val="nil"/>
              <w:bottom w:val="single" w:sz="4" w:space="0" w:color="auto"/>
              <w:right w:val="single" w:sz="4" w:space="0" w:color="auto"/>
            </w:tcBorders>
            <w:shd w:val="clear" w:color="auto" w:fill="auto"/>
            <w:noWrap/>
            <w:hideMark/>
          </w:tcPr>
          <w:p w14:paraId="10986C65" w14:textId="77777777" w:rsidR="00866CC2" w:rsidRPr="00866CC2" w:rsidRDefault="00866CC2" w:rsidP="00866CC2">
            <w:pPr>
              <w:rPr>
                <w:color w:val="000000"/>
                <w:szCs w:val="28"/>
              </w:rPr>
            </w:pPr>
            <w:r w:rsidRPr="00866CC2">
              <w:rPr>
                <w:color w:val="000000"/>
                <w:szCs w:val="28"/>
              </w:rPr>
              <w:t>205а:205</w:t>
            </w:r>
          </w:p>
        </w:tc>
        <w:tc>
          <w:tcPr>
            <w:tcW w:w="1393" w:type="dxa"/>
            <w:tcBorders>
              <w:top w:val="nil"/>
              <w:left w:val="nil"/>
              <w:bottom w:val="single" w:sz="4" w:space="0" w:color="auto"/>
              <w:right w:val="single" w:sz="4" w:space="0" w:color="auto"/>
            </w:tcBorders>
            <w:shd w:val="clear" w:color="auto" w:fill="auto"/>
            <w:noWrap/>
            <w:hideMark/>
          </w:tcPr>
          <w:p w14:paraId="4283243A" w14:textId="77777777" w:rsidR="00866CC2" w:rsidRPr="00866CC2" w:rsidRDefault="00866CC2" w:rsidP="00F00C19">
            <w:pPr>
              <w:jc w:val="center"/>
              <w:rPr>
                <w:color w:val="000000"/>
                <w:szCs w:val="28"/>
              </w:rPr>
            </w:pPr>
            <w:r w:rsidRPr="00866CC2">
              <w:rPr>
                <w:color w:val="000000"/>
                <w:szCs w:val="28"/>
              </w:rPr>
              <w:t>108.01</w:t>
            </w:r>
          </w:p>
        </w:tc>
        <w:tc>
          <w:tcPr>
            <w:tcW w:w="1868" w:type="dxa"/>
            <w:tcBorders>
              <w:top w:val="nil"/>
              <w:left w:val="nil"/>
              <w:bottom w:val="single" w:sz="4" w:space="0" w:color="auto"/>
              <w:right w:val="single" w:sz="4" w:space="0" w:color="auto"/>
            </w:tcBorders>
            <w:shd w:val="clear" w:color="auto" w:fill="auto"/>
            <w:noWrap/>
            <w:hideMark/>
          </w:tcPr>
          <w:p w14:paraId="3C118E20" w14:textId="77777777" w:rsidR="00866CC2" w:rsidRPr="00866CC2" w:rsidRDefault="00866CC2" w:rsidP="00F00C19">
            <w:pPr>
              <w:jc w:val="center"/>
              <w:rPr>
                <w:color w:val="000000"/>
                <w:szCs w:val="28"/>
              </w:rPr>
            </w:pPr>
            <w:r w:rsidRPr="00866CC2">
              <w:rPr>
                <w:color w:val="000000"/>
                <w:szCs w:val="28"/>
              </w:rPr>
              <w:t>108</w:t>
            </w:r>
          </w:p>
        </w:tc>
        <w:tc>
          <w:tcPr>
            <w:tcW w:w="2063" w:type="dxa"/>
            <w:tcBorders>
              <w:top w:val="nil"/>
              <w:left w:val="nil"/>
              <w:bottom w:val="single" w:sz="4" w:space="0" w:color="auto"/>
              <w:right w:val="single" w:sz="4" w:space="0" w:color="auto"/>
            </w:tcBorders>
            <w:shd w:val="clear" w:color="auto" w:fill="auto"/>
            <w:noWrap/>
            <w:hideMark/>
          </w:tcPr>
          <w:p w14:paraId="08863F4A" w14:textId="77777777" w:rsidR="00866CC2" w:rsidRPr="00866CC2" w:rsidRDefault="00866CC2" w:rsidP="00F00C19">
            <w:pPr>
              <w:jc w:val="center"/>
              <w:rPr>
                <w:color w:val="000000"/>
                <w:szCs w:val="28"/>
              </w:rPr>
            </w:pPr>
            <w:r w:rsidRPr="00866CC2">
              <w:rPr>
                <w:color w:val="000000"/>
                <w:szCs w:val="28"/>
              </w:rPr>
              <w:t>21.602</w:t>
            </w:r>
          </w:p>
        </w:tc>
        <w:tc>
          <w:tcPr>
            <w:tcW w:w="2038" w:type="dxa"/>
            <w:tcBorders>
              <w:top w:val="nil"/>
              <w:left w:val="nil"/>
              <w:bottom w:val="single" w:sz="4" w:space="0" w:color="auto"/>
              <w:right w:val="single" w:sz="4" w:space="0" w:color="auto"/>
            </w:tcBorders>
            <w:shd w:val="clear" w:color="auto" w:fill="auto"/>
            <w:noWrap/>
            <w:hideMark/>
          </w:tcPr>
          <w:p w14:paraId="2136AF4F"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9F030BB" w14:textId="77777777" w:rsidR="00866CC2" w:rsidRPr="00866CC2" w:rsidRDefault="00866CC2" w:rsidP="00F00C19">
            <w:pPr>
              <w:jc w:val="center"/>
              <w:rPr>
                <w:color w:val="000000"/>
                <w:szCs w:val="28"/>
              </w:rPr>
            </w:pPr>
            <w:r w:rsidRPr="00866CC2">
              <w:rPr>
                <w:color w:val="000000"/>
                <w:szCs w:val="28"/>
              </w:rPr>
              <w:t>0.00241</w:t>
            </w:r>
          </w:p>
        </w:tc>
        <w:tc>
          <w:tcPr>
            <w:tcW w:w="1871" w:type="dxa"/>
            <w:tcBorders>
              <w:top w:val="nil"/>
              <w:left w:val="nil"/>
              <w:bottom w:val="single" w:sz="4" w:space="0" w:color="auto"/>
              <w:right w:val="single" w:sz="4" w:space="0" w:color="auto"/>
            </w:tcBorders>
            <w:shd w:val="clear" w:color="auto" w:fill="auto"/>
            <w:noWrap/>
            <w:hideMark/>
          </w:tcPr>
          <w:p w14:paraId="1E8A5745"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3C42A3AB"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638DBA66" w14:textId="77777777" w:rsidR="00866CC2" w:rsidRPr="00866CC2" w:rsidRDefault="00866CC2" w:rsidP="00F00C19">
            <w:pPr>
              <w:jc w:val="center"/>
              <w:rPr>
                <w:color w:val="000000"/>
                <w:szCs w:val="28"/>
              </w:rPr>
            </w:pPr>
            <w:r w:rsidRPr="00866CC2">
              <w:rPr>
                <w:color w:val="000000"/>
                <w:szCs w:val="28"/>
              </w:rPr>
              <w:t>2.59224</w:t>
            </w:r>
          </w:p>
        </w:tc>
        <w:tc>
          <w:tcPr>
            <w:tcW w:w="2374" w:type="dxa"/>
            <w:tcBorders>
              <w:top w:val="nil"/>
              <w:left w:val="nil"/>
              <w:bottom w:val="single" w:sz="4" w:space="0" w:color="auto"/>
              <w:right w:val="single" w:sz="4" w:space="0" w:color="auto"/>
            </w:tcBorders>
            <w:shd w:val="clear" w:color="auto" w:fill="auto"/>
            <w:noWrap/>
            <w:hideMark/>
          </w:tcPr>
          <w:p w14:paraId="4F34CEBE" w14:textId="77777777" w:rsidR="00866CC2" w:rsidRPr="00866CC2" w:rsidRDefault="00866CC2" w:rsidP="00F00C19">
            <w:pPr>
              <w:jc w:val="center"/>
              <w:rPr>
                <w:color w:val="000000"/>
                <w:szCs w:val="28"/>
              </w:rPr>
            </w:pPr>
            <w:r w:rsidRPr="00866CC2">
              <w:rPr>
                <w:color w:val="000000"/>
                <w:szCs w:val="28"/>
              </w:rPr>
              <w:t>2.59224</w:t>
            </w:r>
          </w:p>
        </w:tc>
      </w:tr>
      <w:tr w:rsidR="00866CC2" w:rsidRPr="00866CC2" w14:paraId="6683B9C8"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7C8359F3" w14:textId="77777777" w:rsidR="00866CC2" w:rsidRPr="00866CC2" w:rsidRDefault="00866CC2" w:rsidP="00866CC2">
            <w:pPr>
              <w:rPr>
                <w:color w:val="000000"/>
                <w:szCs w:val="28"/>
              </w:rPr>
            </w:pPr>
            <w:r w:rsidRPr="00866CC2">
              <w:rPr>
                <w:color w:val="000000"/>
                <w:szCs w:val="28"/>
              </w:rPr>
              <w:t>100</w:t>
            </w:r>
          </w:p>
        </w:tc>
        <w:tc>
          <w:tcPr>
            <w:tcW w:w="3526" w:type="dxa"/>
            <w:tcBorders>
              <w:top w:val="nil"/>
              <w:left w:val="nil"/>
              <w:bottom w:val="single" w:sz="4" w:space="0" w:color="auto"/>
              <w:right w:val="single" w:sz="4" w:space="0" w:color="auto"/>
            </w:tcBorders>
            <w:shd w:val="clear" w:color="auto" w:fill="auto"/>
            <w:noWrap/>
            <w:hideMark/>
          </w:tcPr>
          <w:p w14:paraId="561EC207" w14:textId="77777777" w:rsidR="00866CC2" w:rsidRPr="00866CC2" w:rsidRDefault="00866CC2" w:rsidP="00866CC2">
            <w:pPr>
              <w:rPr>
                <w:color w:val="000000"/>
                <w:szCs w:val="28"/>
              </w:rPr>
            </w:pPr>
            <w:proofErr w:type="gramStart"/>
            <w:r w:rsidRPr="00866CC2">
              <w:rPr>
                <w:color w:val="000000"/>
                <w:szCs w:val="28"/>
              </w:rPr>
              <w:t>205:з</w:t>
            </w:r>
            <w:proofErr w:type="gramEnd"/>
            <w:r w:rsidRPr="00866CC2">
              <w:rPr>
                <w:color w:val="000000"/>
                <w:szCs w:val="28"/>
              </w:rPr>
              <w:t>50</w:t>
            </w:r>
          </w:p>
        </w:tc>
        <w:tc>
          <w:tcPr>
            <w:tcW w:w="1393" w:type="dxa"/>
            <w:tcBorders>
              <w:top w:val="nil"/>
              <w:left w:val="nil"/>
              <w:bottom w:val="single" w:sz="4" w:space="0" w:color="auto"/>
              <w:right w:val="single" w:sz="4" w:space="0" w:color="auto"/>
            </w:tcBorders>
            <w:shd w:val="clear" w:color="auto" w:fill="auto"/>
            <w:noWrap/>
            <w:hideMark/>
          </w:tcPr>
          <w:p w14:paraId="75065F08" w14:textId="77777777" w:rsidR="00866CC2" w:rsidRPr="00866CC2" w:rsidRDefault="00866CC2" w:rsidP="00F00C19">
            <w:pPr>
              <w:jc w:val="center"/>
              <w:rPr>
                <w:color w:val="000000"/>
                <w:szCs w:val="28"/>
              </w:rPr>
            </w:pPr>
            <w:r w:rsidRPr="00866CC2">
              <w:rPr>
                <w:color w:val="000000"/>
                <w:szCs w:val="28"/>
              </w:rPr>
              <w:t>4.78</w:t>
            </w:r>
          </w:p>
        </w:tc>
        <w:tc>
          <w:tcPr>
            <w:tcW w:w="1868" w:type="dxa"/>
            <w:tcBorders>
              <w:top w:val="nil"/>
              <w:left w:val="nil"/>
              <w:bottom w:val="single" w:sz="4" w:space="0" w:color="auto"/>
              <w:right w:val="single" w:sz="4" w:space="0" w:color="auto"/>
            </w:tcBorders>
            <w:shd w:val="clear" w:color="auto" w:fill="auto"/>
            <w:noWrap/>
            <w:hideMark/>
          </w:tcPr>
          <w:p w14:paraId="1078A39B"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7F2921C9" w14:textId="77777777" w:rsidR="00866CC2" w:rsidRPr="00866CC2" w:rsidRDefault="00866CC2" w:rsidP="00F00C19">
            <w:pPr>
              <w:jc w:val="center"/>
              <w:rPr>
                <w:color w:val="000000"/>
                <w:szCs w:val="28"/>
              </w:rPr>
            </w:pPr>
            <w:r w:rsidRPr="00866CC2">
              <w:rPr>
                <w:color w:val="000000"/>
                <w:szCs w:val="28"/>
              </w:rPr>
              <w:t>0.478</w:t>
            </w:r>
          </w:p>
        </w:tc>
        <w:tc>
          <w:tcPr>
            <w:tcW w:w="2038" w:type="dxa"/>
            <w:tcBorders>
              <w:top w:val="nil"/>
              <w:left w:val="nil"/>
              <w:bottom w:val="single" w:sz="4" w:space="0" w:color="auto"/>
              <w:right w:val="single" w:sz="4" w:space="0" w:color="auto"/>
            </w:tcBorders>
            <w:shd w:val="clear" w:color="auto" w:fill="auto"/>
            <w:noWrap/>
            <w:hideMark/>
          </w:tcPr>
          <w:p w14:paraId="680209DD"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31414837" w14:textId="77777777" w:rsidR="00866CC2" w:rsidRPr="00866CC2" w:rsidRDefault="00866CC2" w:rsidP="00F00C19">
            <w:pPr>
              <w:jc w:val="center"/>
              <w:rPr>
                <w:color w:val="000000"/>
                <w:szCs w:val="28"/>
              </w:rPr>
            </w:pPr>
            <w:r w:rsidRPr="00866CC2">
              <w:rPr>
                <w:color w:val="000000"/>
                <w:szCs w:val="28"/>
              </w:rPr>
              <w:t>0.00008</w:t>
            </w:r>
          </w:p>
        </w:tc>
        <w:tc>
          <w:tcPr>
            <w:tcW w:w="1871" w:type="dxa"/>
            <w:tcBorders>
              <w:top w:val="nil"/>
              <w:left w:val="nil"/>
              <w:bottom w:val="single" w:sz="4" w:space="0" w:color="auto"/>
              <w:right w:val="single" w:sz="4" w:space="0" w:color="auto"/>
            </w:tcBorders>
            <w:shd w:val="clear" w:color="auto" w:fill="auto"/>
            <w:noWrap/>
            <w:hideMark/>
          </w:tcPr>
          <w:p w14:paraId="307C3328"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27C362D2"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0DB2CB3D" w14:textId="77777777" w:rsidR="00866CC2" w:rsidRPr="00866CC2" w:rsidRDefault="00866CC2" w:rsidP="00F00C19">
            <w:pPr>
              <w:jc w:val="center"/>
              <w:rPr>
                <w:color w:val="000000"/>
                <w:szCs w:val="28"/>
              </w:rPr>
            </w:pPr>
            <w:r w:rsidRPr="00866CC2">
              <w:rPr>
                <w:color w:val="000000"/>
                <w:szCs w:val="28"/>
              </w:rPr>
              <w:t>0.02008</w:t>
            </w:r>
          </w:p>
        </w:tc>
        <w:tc>
          <w:tcPr>
            <w:tcW w:w="2374" w:type="dxa"/>
            <w:tcBorders>
              <w:top w:val="nil"/>
              <w:left w:val="nil"/>
              <w:bottom w:val="single" w:sz="4" w:space="0" w:color="auto"/>
              <w:right w:val="single" w:sz="4" w:space="0" w:color="auto"/>
            </w:tcBorders>
            <w:shd w:val="clear" w:color="auto" w:fill="auto"/>
            <w:noWrap/>
            <w:hideMark/>
          </w:tcPr>
          <w:p w14:paraId="1F2B9870" w14:textId="77777777" w:rsidR="00866CC2" w:rsidRPr="00866CC2" w:rsidRDefault="00866CC2" w:rsidP="00F00C19">
            <w:pPr>
              <w:jc w:val="center"/>
              <w:rPr>
                <w:color w:val="000000"/>
                <w:szCs w:val="28"/>
              </w:rPr>
            </w:pPr>
            <w:r w:rsidRPr="00866CC2">
              <w:rPr>
                <w:color w:val="000000"/>
                <w:szCs w:val="28"/>
              </w:rPr>
              <w:t>0.02008</w:t>
            </w:r>
          </w:p>
        </w:tc>
      </w:tr>
      <w:tr w:rsidR="00866CC2" w:rsidRPr="00866CC2" w14:paraId="3E689A55"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667B173A" w14:textId="77777777" w:rsidR="00866CC2" w:rsidRPr="00866CC2" w:rsidRDefault="00866CC2" w:rsidP="00866CC2">
            <w:pPr>
              <w:rPr>
                <w:color w:val="000000"/>
                <w:szCs w:val="28"/>
              </w:rPr>
            </w:pPr>
            <w:r w:rsidRPr="00866CC2">
              <w:rPr>
                <w:color w:val="000000"/>
                <w:szCs w:val="28"/>
              </w:rPr>
              <w:t>101</w:t>
            </w:r>
          </w:p>
        </w:tc>
        <w:tc>
          <w:tcPr>
            <w:tcW w:w="3526" w:type="dxa"/>
            <w:tcBorders>
              <w:top w:val="nil"/>
              <w:left w:val="nil"/>
              <w:bottom w:val="single" w:sz="4" w:space="0" w:color="auto"/>
              <w:right w:val="single" w:sz="4" w:space="0" w:color="auto"/>
            </w:tcBorders>
            <w:shd w:val="clear" w:color="auto" w:fill="auto"/>
            <w:noWrap/>
            <w:hideMark/>
          </w:tcPr>
          <w:p w14:paraId="1B3709A7" w14:textId="77777777" w:rsidR="00866CC2" w:rsidRPr="00866CC2" w:rsidRDefault="00866CC2" w:rsidP="00866CC2">
            <w:pPr>
              <w:rPr>
                <w:color w:val="000000"/>
                <w:szCs w:val="28"/>
              </w:rPr>
            </w:pPr>
            <w:r w:rsidRPr="00866CC2">
              <w:rPr>
                <w:color w:val="000000"/>
                <w:szCs w:val="28"/>
              </w:rPr>
              <w:t>205:206а</w:t>
            </w:r>
          </w:p>
        </w:tc>
        <w:tc>
          <w:tcPr>
            <w:tcW w:w="1393" w:type="dxa"/>
            <w:tcBorders>
              <w:top w:val="nil"/>
              <w:left w:val="nil"/>
              <w:bottom w:val="single" w:sz="4" w:space="0" w:color="auto"/>
              <w:right w:val="single" w:sz="4" w:space="0" w:color="auto"/>
            </w:tcBorders>
            <w:shd w:val="clear" w:color="auto" w:fill="auto"/>
            <w:noWrap/>
            <w:hideMark/>
          </w:tcPr>
          <w:p w14:paraId="297A0FA1" w14:textId="77777777" w:rsidR="00866CC2" w:rsidRPr="00866CC2" w:rsidRDefault="00866CC2" w:rsidP="00F00C19">
            <w:pPr>
              <w:jc w:val="center"/>
              <w:rPr>
                <w:color w:val="000000"/>
                <w:szCs w:val="28"/>
              </w:rPr>
            </w:pPr>
            <w:r w:rsidRPr="00866CC2">
              <w:rPr>
                <w:color w:val="000000"/>
                <w:szCs w:val="28"/>
              </w:rPr>
              <w:t>89.36</w:t>
            </w:r>
          </w:p>
        </w:tc>
        <w:tc>
          <w:tcPr>
            <w:tcW w:w="1868" w:type="dxa"/>
            <w:tcBorders>
              <w:top w:val="nil"/>
              <w:left w:val="nil"/>
              <w:bottom w:val="single" w:sz="4" w:space="0" w:color="auto"/>
              <w:right w:val="single" w:sz="4" w:space="0" w:color="auto"/>
            </w:tcBorders>
            <w:shd w:val="clear" w:color="auto" w:fill="auto"/>
            <w:noWrap/>
            <w:hideMark/>
          </w:tcPr>
          <w:p w14:paraId="4AB663A9" w14:textId="77777777" w:rsidR="00866CC2" w:rsidRPr="00866CC2" w:rsidRDefault="00866CC2" w:rsidP="00F00C19">
            <w:pPr>
              <w:jc w:val="center"/>
              <w:rPr>
                <w:color w:val="000000"/>
                <w:szCs w:val="28"/>
              </w:rPr>
            </w:pPr>
            <w:r w:rsidRPr="00866CC2">
              <w:rPr>
                <w:color w:val="000000"/>
                <w:szCs w:val="28"/>
              </w:rPr>
              <w:t>89</w:t>
            </w:r>
          </w:p>
        </w:tc>
        <w:tc>
          <w:tcPr>
            <w:tcW w:w="2063" w:type="dxa"/>
            <w:tcBorders>
              <w:top w:val="nil"/>
              <w:left w:val="nil"/>
              <w:bottom w:val="single" w:sz="4" w:space="0" w:color="auto"/>
              <w:right w:val="single" w:sz="4" w:space="0" w:color="auto"/>
            </w:tcBorders>
            <w:shd w:val="clear" w:color="auto" w:fill="auto"/>
            <w:noWrap/>
            <w:hideMark/>
          </w:tcPr>
          <w:p w14:paraId="521A31DF" w14:textId="77777777" w:rsidR="00866CC2" w:rsidRPr="00866CC2" w:rsidRDefault="00866CC2" w:rsidP="00F00C19">
            <w:pPr>
              <w:jc w:val="center"/>
              <w:rPr>
                <w:color w:val="000000"/>
                <w:szCs w:val="28"/>
              </w:rPr>
            </w:pPr>
            <w:r w:rsidRPr="00866CC2">
              <w:rPr>
                <w:color w:val="000000"/>
                <w:szCs w:val="28"/>
              </w:rPr>
              <w:t>14.2976</w:t>
            </w:r>
          </w:p>
        </w:tc>
        <w:tc>
          <w:tcPr>
            <w:tcW w:w="2038" w:type="dxa"/>
            <w:tcBorders>
              <w:top w:val="nil"/>
              <w:left w:val="nil"/>
              <w:bottom w:val="single" w:sz="4" w:space="0" w:color="auto"/>
              <w:right w:val="single" w:sz="4" w:space="0" w:color="auto"/>
            </w:tcBorders>
            <w:shd w:val="clear" w:color="auto" w:fill="auto"/>
            <w:noWrap/>
            <w:hideMark/>
          </w:tcPr>
          <w:p w14:paraId="51F80BEE"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33EE9416" w14:textId="77777777" w:rsidR="00866CC2" w:rsidRPr="00866CC2" w:rsidRDefault="00866CC2" w:rsidP="00F00C19">
            <w:pPr>
              <w:jc w:val="center"/>
              <w:rPr>
                <w:color w:val="000000"/>
                <w:szCs w:val="28"/>
              </w:rPr>
            </w:pPr>
            <w:r w:rsidRPr="00866CC2">
              <w:rPr>
                <w:color w:val="000000"/>
                <w:szCs w:val="28"/>
              </w:rPr>
              <w:t>0.00187</w:t>
            </w:r>
          </w:p>
        </w:tc>
        <w:tc>
          <w:tcPr>
            <w:tcW w:w="1871" w:type="dxa"/>
            <w:tcBorders>
              <w:top w:val="nil"/>
              <w:left w:val="nil"/>
              <w:bottom w:val="single" w:sz="4" w:space="0" w:color="auto"/>
              <w:right w:val="single" w:sz="4" w:space="0" w:color="auto"/>
            </w:tcBorders>
            <w:shd w:val="clear" w:color="auto" w:fill="auto"/>
            <w:noWrap/>
            <w:hideMark/>
          </w:tcPr>
          <w:p w14:paraId="62B3D5AC"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281924D7" w14:textId="77777777" w:rsidR="00866CC2" w:rsidRPr="00866CC2" w:rsidRDefault="00866CC2" w:rsidP="00F00C19">
            <w:pPr>
              <w:jc w:val="center"/>
              <w:rPr>
                <w:color w:val="000000"/>
                <w:szCs w:val="28"/>
              </w:rPr>
            </w:pPr>
            <w:r w:rsidRPr="00866CC2">
              <w:rPr>
                <w:color w:val="000000"/>
                <w:szCs w:val="28"/>
              </w:rPr>
              <w:t>5.30000</w:t>
            </w:r>
          </w:p>
        </w:tc>
        <w:tc>
          <w:tcPr>
            <w:tcW w:w="2485" w:type="dxa"/>
            <w:tcBorders>
              <w:top w:val="nil"/>
              <w:left w:val="nil"/>
              <w:bottom w:val="single" w:sz="4" w:space="0" w:color="auto"/>
              <w:right w:val="single" w:sz="4" w:space="0" w:color="auto"/>
            </w:tcBorders>
            <w:shd w:val="clear" w:color="auto" w:fill="auto"/>
            <w:noWrap/>
            <w:hideMark/>
          </w:tcPr>
          <w:p w14:paraId="67A72186" w14:textId="77777777" w:rsidR="00866CC2" w:rsidRPr="00866CC2" w:rsidRDefault="00866CC2" w:rsidP="00F00C19">
            <w:pPr>
              <w:jc w:val="center"/>
              <w:rPr>
                <w:color w:val="000000"/>
                <w:szCs w:val="28"/>
              </w:rPr>
            </w:pPr>
            <w:r w:rsidRPr="00866CC2">
              <w:rPr>
                <w:color w:val="000000"/>
                <w:szCs w:val="28"/>
              </w:rPr>
              <w:t>1.42082</w:t>
            </w:r>
          </w:p>
        </w:tc>
        <w:tc>
          <w:tcPr>
            <w:tcW w:w="2374" w:type="dxa"/>
            <w:tcBorders>
              <w:top w:val="nil"/>
              <w:left w:val="nil"/>
              <w:bottom w:val="single" w:sz="4" w:space="0" w:color="auto"/>
              <w:right w:val="single" w:sz="4" w:space="0" w:color="auto"/>
            </w:tcBorders>
            <w:shd w:val="clear" w:color="auto" w:fill="auto"/>
            <w:noWrap/>
            <w:hideMark/>
          </w:tcPr>
          <w:p w14:paraId="11BDEE38" w14:textId="77777777" w:rsidR="00866CC2" w:rsidRPr="00866CC2" w:rsidRDefault="00866CC2" w:rsidP="00F00C19">
            <w:pPr>
              <w:jc w:val="center"/>
              <w:rPr>
                <w:color w:val="000000"/>
                <w:szCs w:val="28"/>
              </w:rPr>
            </w:pPr>
            <w:r w:rsidRPr="00866CC2">
              <w:rPr>
                <w:color w:val="000000"/>
                <w:szCs w:val="28"/>
              </w:rPr>
              <w:t>1.42082</w:t>
            </w:r>
          </w:p>
        </w:tc>
      </w:tr>
      <w:tr w:rsidR="00866CC2" w:rsidRPr="00866CC2" w14:paraId="022AEF9F"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4DF58D5D" w14:textId="77777777" w:rsidR="00866CC2" w:rsidRPr="00866CC2" w:rsidRDefault="00866CC2" w:rsidP="00866CC2">
            <w:pPr>
              <w:rPr>
                <w:color w:val="000000"/>
                <w:szCs w:val="28"/>
              </w:rPr>
            </w:pPr>
            <w:r w:rsidRPr="00866CC2">
              <w:rPr>
                <w:color w:val="000000"/>
                <w:szCs w:val="28"/>
              </w:rPr>
              <w:lastRenderedPageBreak/>
              <w:t>102</w:t>
            </w:r>
          </w:p>
        </w:tc>
        <w:tc>
          <w:tcPr>
            <w:tcW w:w="3526" w:type="dxa"/>
            <w:tcBorders>
              <w:top w:val="nil"/>
              <w:left w:val="nil"/>
              <w:bottom w:val="single" w:sz="4" w:space="0" w:color="auto"/>
              <w:right w:val="single" w:sz="4" w:space="0" w:color="auto"/>
            </w:tcBorders>
            <w:shd w:val="clear" w:color="auto" w:fill="auto"/>
            <w:noWrap/>
            <w:hideMark/>
          </w:tcPr>
          <w:p w14:paraId="603D047F" w14:textId="77777777" w:rsidR="00866CC2" w:rsidRPr="00866CC2" w:rsidRDefault="00866CC2" w:rsidP="00866CC2">
            <w:pPr>
              <w:rPr>
                <w:color w:val="000000"/>
                <w:szCs w:val="28"/>
              </w:rPr>
            </w:pPr>
            <w:r w:rsidRPr="00866CC2">
              <w:rPr>
                <w:color w:val="000000"/>
                <w:szCs w:val="28"/>
              </w:rPr>
              <w:t>206</w:t>
            </w:r>
            <w:proofErr w:type="gramStart"/>
            <w:r w:rsidRPr="00866CC2">
              <w:rPr>
                <w:color w:val="000000"/>
                <w:szCs w:val="28"/>
              </w:rPr>
              <w:t>а:Дизельная</w:t>
            </w:r>
            <w:proofErr w:type="gramEnd"/>
          </w:p>
        </w:tc>
        <w:tc>
          <w:tcPr>
            <w:tcW w:w="1393" w:type="dxa"/>
            <w:tcBorders>
              <w:top w:val="nil"/>
              <w:left w:val="nil"/>
              <w:bottom w:val="single" w:sz="4" w:space="0" w:color="auto"/>
              <w:right w:val="single" w:sz="4" w:space="0" w:color="auto"/>
            </w:tcBorders>
            <w:shd w:val="clear" w:color="auto" w:fill="auto"/>
            <w:noWrap/>
            <w:hideMark/>
          </w:tcPr>
          <w:p w14:paraId="1FE26291" w14:textId="77777777" w:rsidR="00866CC2" w:rsidRPr="00866CC2" w:rsidRDefault="00866CC2" w:rsidP="00F00C19">
            <w:pPr>
              <w:jc w:val="center"/>
              <w:rPr>
                <w:color w:val="000000"/>
                <w:szCs w:val="28"/>
              </w:rPr>
            </w:pPr>
            <w:r w:rsidRPr="00866CC2">
              <w:rPr>
                <w:color w:val="000000"/>
                <w:szCs w:val="28"/>
              </w:rPr>
              <w:t>41.28</w:t>
            </w:r>
          </w:p>
        </w:tc>
        <w:tc>
          <w:tcPr>
            <w:tcW w:w="1868" w:type="dxa"/>
            <w:tcBorders>
              <w:top w:val="nil"/>
              <w:left w:val="nil"/>
              <w:bottom w:val="single" w:sz="4" w:space="0" w:color="auto"/>
              <w:right w:val="single" w:sz="4" w:space="0" w:color="auto"/>
            </w:tcBorders>
            <w:shd w:val="clear" w:color="auto" w:fill="auto"/>
            <w:noWrap/>
            <w:hideMark/>
          </w:tcPr>
          <w:p w14:paraId="4AEC13C4"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5DBF1DCB" w14:textId="77777777" w:rsidR="00866CC2" w:rsidRPr="00866CC2" w:rsidRDefault="00866CC2" w:rsidP="00F00C19">
            <w:pPr>
              <w:jc w:val="center"/>
              <w:rPr>
                <w:color w:val="000000"/>
                <w:szCs w:val="28"/>
              </w:rPr>
            </w:pPr>
            <w:r w:rsidRPr="00866CC2">
              <w:rPr>
                <w:color w:val="000000"/>
                <w:szCs w:val="28"/>
              </w:rPr>
              <w:t>4.128</w:t>
            </w:r>
          </w:p>
        </w:tc>
        <w:tc>
          <w:tcPr>
            <w:tcW w:w="2038" w:type="dxa"/>
            <w:tcBorders>
              <w:top w:val="nil"/>
              <w:left w:val="nil"/>
              <w:bottom w:val="single" w:sz="4" w:space="0" w:color="auto"/>
              <w:right w:val="single" w:sz="4" w:space="0" w:color="auto"/>
            </w:tcBorders>
            <w:shd w:val="clear" w:color="auto" w:fill="auto"/>
            <w:noWrap/>
            <w:hideMark/>
          </w:tcPr>
          <w:p w14:paraId="07E6DB8D"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3E816BCB" w14:textId="77777777" w:rsidR="00866CC2" w:rsidRPr="00866CC2" w:rsidRDefault="00866CC2" w:rsidP="00F00C19">
            <w:pPr>
              <w:jc w:val="center"/>
              <w:rPr>
                <w:color w:val="000000"/>
                <w:szCs w:val="28"/>
              </w:rPr>
            </w:pPr>
            <w:r w:rsidRPr="00866CC2">
              <w:rPr>
                <w:color w:val="000000"/>
                <w:szCs w:val="28"/>
              </w:rPr>
              <w:t>0.00069</w:t>
            </w:r>
          </w:p>
        </w:tc>
        <w:tc>
          <w:tcPr>
            <w:tcW w:w="1871" w:type="dxa"/>
            <w:tcBorders>
              <w:top w:val="nil"/>
              <w:left w:val="nil"/>
              <w:bottom w:val="single" w:sz="4" w:space="0" w:color="auto"/>
              <w:right w:val="single" w:sz="4" w:space="0" w:color="auto"/>
            </w:tcBorders>
            <w:shd w:val="clear" w:color="auto" w:fill="auto"/>
            <w:noWrap/>
            <w:hideMark/>
          </w:tcPr>
          <w:p w14:paraId="06110DBC"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5748A79B"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1952DBFF" w14:textId="77777777" w:rsidR="00866CC2" w:rsidRPr="00866CC2" w:rsidRDefault="00866CC2" w:rsidP="00F00C19">
            <w:pPr>
              <w:jc w:val="center"/>
              <w:rPr>
                <w:color w:val="000000"/>
                <w:szCs w:val="28"/>
              </w:rPr>
            </w:pPr>
            <w:r w:rsidRPr="00866CC2">
              <w:rPr>
                <w:color w:val="000000"/>
                <w:szCs w:val="28"/>
              </w:rPr>
              <w:t>0.17338</w:t>
            </w:r>
          </w:p>
        </w:tc>
        <w:tc>
          <w:tcPr>
            <w:tcW w:w="2374" w:type="dxa"/>
            <w:tcBorders>
              <w:top w:val="nil"/>
              <w:left w:val="nil"/>
              <w:bottom w:val="single" w:sz="4" w:space="0" w:color="auto"/>
              <w:right w:val="single" w:sz="4" w:space="0" w:color="auto"/>
            </w:tcBorders>
            <w:shd w:val="clear" w:color="auto" w:fill="auto"/>
            <w:noWrap/>
            <w:hideMark/>
          </w:tcPr>
          <w:p w14:paraId="1ACE94B0" w14:textId="77777777" w:rsidR="00866CC2" w:rsidRPr="00866CC2" w:rsidRDefault="00866CC2" w:rsidP="00F00C19">
            <w:pPr>
              <w:jc w:val="center"/>
              <w:rPr>
                <w:color w:val="000000"/>
                <w:szCs w:val="28"/>
              </w:rPr>
            </w:pPr>
            <w:r w:rsidRPr="00866CC2">
              <w:rPr>
                <w:color w:val="000000"/>
                <w:szCs w:val="28"/>
              </w:rPr>
              <w:t>0.17338</w:t>
            </w:r>
          </w:p>
        </w:tc>
      </w:tr>
      <w:tr w:rsidR="00866CC2" w:rsidRPr="00866CC2" w14:paraId="35F0DCCA"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44374568" w14:textId="77777777" w:rsidR="00866CC2" w:rsidRPr="00866CC2" w:rsidRDefault="00866CC2" w:rsidP="00866CC2">
            <w:pPr>
              <w:rPr>
                <w:color w:val="000000"/>
                <w:szCs w:val="28"/>
              </w:rPr>
            </w:pPr>
            <w:r w:rsidRPr="00866CC2">
              <w:rPr>
                <w:color w:val="000000"/>
                <w:szCs w:val="28"/>
              </w:rPr>
              <w:t>103</w:t>
            </w:r>
          </w:p>
        </w:tc>
        <w:tc>
          <w:tcPr>
            <w:tcW w:w="3526" w:type="dxa"/>
            <w:tcBorders>
              <w:top w:val="nil"/>
              <w:left w:val="nil"/>
              <w:bottom w:val="single" w:sz="4" w:space="0" w:color="auto"/>
              <w:right w:val="single" w:sz="4" w:space="0" w:color="auto"/>
            </w:tcBorders>
            <w:shd w:val="clear" w:color="auto" w:fill="auto"/>
            <w:noWrap/>
            <w:hideMark/>
          </w:tcPr>
          <w:p w14:paraId="176E8BCA" w14:textId="77777777" w:rsidR="00866CC2" w:rsidRPr="00866CC2" w:rsidRDefault="00866CC2" w:rsidP="00866CC2">
            <w:pPr>
              <w:rPr>
                <w:color w:val="000000"/>
                <w:szCs w:val="28"/>
              </w:rPr>
            </w:pPr>
            <w:r w:rsidRPr="00866CC2">
              <w:rPr>
                <w:color w:val="000000"/>
                <w:szCs w:val="28"/>
              </w:rPr>
              <w:t>206</w:t>
            </w:r>
            <w:proofErr w:type="gramStart"/>
            <w:r w:rsidRPr="00866CC2">
              <w:rPr>
                <w:color w:val="000000"/>
                <w:szCs w:val="28"/>
              </w:rPr>
              <w:t>а:з</w:t>
            </w:r>
            <w:proofErr w:type="gramEnd"/>
            <w:r w:rsidRPr="00866CC2">
              <w:rPr>
                <w:color w:val="000000"/>
                <w:szCs w:val="28"/>
              </w:rPr>
              <w:t>49</w:t>
            </w:r>
          </w:p>
        </w:tc>
        <w:tc>
          <w:tcPr>
            <w:tcW w:w="1393" w:type="dxa"/>
            <w:tcBorders>
              <w:top w:val="nil"/>
              <w:left w:val="nil"/>
              <w:bottom w:val="single" w:sz="4" w:space="0" w:color="auto"/>
              <w:right w:val="single" w:sz="4" w:space="0" w:color="auto"/>
            </w:tcBorders>
            <w:shd w:val="clear" w:color="auto" w:fill="auto"/>
            <w:noWrap/>
            <w:hideMark/>
          </w:tcPr>
          <w:p w14:paraId="06F5892C" w14:textId="77777777" w:rsidR="00866CC2" w:rsidRPr="00866CC2" w:rsidRDefault="00866CC2" w:rsidP="00F00C19">
            <w:pPr>
              <w:jc w:val="center"/>
              <w:rPr>
                <w:color w:val="000000"/>
                <w:szCs w:val="28"/>
              </w:rPr>
            </w:pPr>
            <w:r w:rsidRPr="00866CC2">
              <w:rPr>
                <w:color w:val="000000"/>
                <w:szCs w:val="28"/>
              </w:rPr>
              <w:t>51.1</w:t>
            </w:r>
          </w:p>
        </w:tc>
        <w:tc>
          <w:tcPr>
            <w:tcW w:w="1868" w:type="dxa"/>
            <w:tcBorders>
              <w:top w:val="nil"/>
              <w:left w:val="nil"/>
              <w:bottom w:val="single" w:sz="4" w:space="0" w:color="auto"/>
              <w:right w:val="single" w:sz="4" w:space="0" w:color="auto"/>
            </w:tcBorders>
            <w:shd w:val="clear" w:color="auto" w:fill="auto"/>
            <w:noWrap/>
            <w:hideMark/>
          </w:tcPr>
          <w:p w14:paraId="149C06B9"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40BAA15A" w14:textId="77777777" w:rsidR="00866CC2" w:rsidRPr="00866CC2" w:rsidRDefault="00866CC2" w:rsidP="00F00C19">
            <w:pPr>
              <w:jc w:val="center"/>
              <w:rPr>
                <w:color w:val="000000"/>
                <w:szCs w:val="28"/>
              </w:rPr>
            </w:pPr>
            <w:r w:rsidRPr="00866CC2">
              <w:rPr>
                <w:color w:val="000000"/>
                <w:szCs w:val="28"/>
              </w:rPr>
              <w:t>5.11</w:t>
            </w:r>
          </w:p>
        </w:tc>
        <w:tc>
          <w:tcPr>
            <w:tcW w:w="2038" w:type="dxa"/>
            <w:tcBorders>
              <w:top w:val="nil"/>
              <w:left w:val="nil"/>
              <w:bottom w:val="single" w:sz="4" w:space="0" w:color="auto"/>
              <w:right w:val="single" w:sz="4" w:space="0" w:color="auto"/>
            </w:tcBorders>
            <w:shd w:val="clear" w:color="auto" w:fill="auto"/>
            <w:noWrap/>
            <w:hideMark/>
          </w:tcPr>
          <w:p w14:paraId="52CCD1BC"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697038C" w14:textId="77777777" w:rsidR="00866CC2" w:rsidRPr="00866CC2" w:rsidRDefault="00866CC2" w:rsidP="00F00C19">
            <w:pPr>
              <w:jc w:val="center"/>
              <w:rPr>
                <w:color w:val="000000"/>
                <w:szCs w:val="28"/>
              </w:rPr>
            </w:pPr>
            <w:r w:rsidRPr="00866CC2">
              <w:rPr>
                <w:color w:val="000000"/>
                <w:szCs w:val="28"/>
              </w:rPr>
              <w:t>0.00085</w:t>
            </w:r>
          </w:p>
        </w:tc>
        <w:tc>
          <w:tcPr>
            <w:tcW w:w="1871" w:type="dxa"/>
            <w:tcBorders>
              <w:top w:val="nil"/>
              <w:left w:val="nil"/>
              <w:bottom w:val="single" w:sz="4" w:space="0" w:color="auto"/>
              <w:right w:val="single" w:sz="4" w:space="0" w:color="auto"/>
            </w:tcBorders>
            <w:shd w:val="clear" w:color="auto" w:fill="auto"/>
            <w:noWrap/>
            <w:hideMark/>
          </w:tcPr>
          <w:p w14:paraId="3A6FDB11"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7033E068"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1134EFB1" w14:textId="77777777" w:rsidR="00866CC2" w:rsidRPr="00866CC2" w:rsidRDefault="00866CC2" w:rsidP="00F00C19">
            <w:pPr>
              <w:jc w:val="center"/>
              <w:rPr>
                <w:color w:val="000000"/>
                <w:szCs w:val="28"/>
              </w:rPr>
            </w:pPr>
            <w:r w:rsidRPr="00866CC2">
              <w:rPr>
                <w:color w:val="000000"/>
                <w:szCs w:val="28"/>
              </w:rPr>
              <w:t>0.21462</w:t>
            </w:r>
          </w:p>
        </w:tc>
        <w:tc>
          <w:tcPr>
            <w:tcW w:w="2374" w:type="dxa"/>
            <w:tcBorders>
              <w:top w:val="nil"/>
              <w:left w:val="nil"/>
              <w:bottom w:val="single" w:sz="4" w:space="0" w:color="auto"/>
              <w:right w:val="single" w:sz="4" w:space="0" w:color="auto"/>
            </w:tcBorders>
            <w:shd w:val="clear" w:color="auto" w:fill="auto"/>
            <w:noWrap/>
            <w:hideMark/>
          </w:tcPr>
          <w:p w14:paraId="36DC2128" w14:textId="77777777" w:rsidR="00866CC2" w:rsidRPr="00866CC2" w:rsidRDefault="00866CC2" w:rsidP="00F00C19">
            <w:pPr>
              <w:jc w:val="center"/>
              <w:rPr>
                <w:color w:val="000000"/>
                <w:szCs w:val="28"/>
              </w:rPr>
            </w:pPr>
            <w:r w:rsidRPr="00866CC2">
              <w:rPr>
                <w:color w:val="000000"/>
                <w:szCs w:val="28"/>
              </w:rPr>
              <w:t>0.21462</w:t>
            </w:r>
          </w:p>
        </w:tc>
      </w:tr>
      <w:tr w:rsidR="00866CC2" w:rsidRPr="00866CC2" w14:paraId="7E1E2226"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74530261" w14:textId="77777777" w:rsidR="00866CC2" w:rsidRPr="00866CC2" w:rsidRDefault="00866CC2" w:rsidP="00866CC2">
            <w:pPr>
              <w:rPr>
                <w:color w:val="000000"/>
                <w:szCs w:val="28"/>
              </w:rPr>
            </w:pPr>
            <w:r w:rsidRPr="00866CC2">
              <w:rPr>
                <w:color w:val="000000"/>
                <w:szCs w:val="28"/>
              </w:rPr>
              <w:t>104</w:t>
            </w:r>
          </w:p>
        </w:tc>
        <w:tc>
          <w:tcPr>
            <w:tcW w:w="3526" w:type="dxa"/>
            <w:tcBorders>
              <w:top w:val="nil"/>
              <w:left w:val="nil"/>
              <w:bottom w:val="single" w:sz="4" w:space="0" w:color="auto"/>
              <w:right w:val="single" w:sz="4" w:space="0" w:color="auto"/>
            </w:tcBorders>
            <w:shd w:val="clear" w:color="auto" w:fill="auto"/>
            <w:noWrap/>
            <w:hideMark/>
          </w:tcPr>
          <w:p w14:paraId="2F8F2AA4" w14:textId="77777777" w:rsidR="00866CC2" w:rsidRPr="00866CC2" w:rsidRDefault="00866CC2" w:rsidP="00866CC2">
            <w:pPr>
              <w:rPr>
                <w:color w:val="000000"/>
                <w:szCs w:val="28"/>
              </w:rPr>
            </w:pPr>
            <w:r w:rsidRPr="00866CC2">
              <w:rPr>
                <w:color w:val="000000"/>
                <w:szCs w:val="28"/>
              </w:rPr>
              <w:t>з</w:t>
            </w:r>
            <w:proofErr w:type="gramStart"/>
            <w:r w:rsidRPr="00866CC2">
              <w:rPr>
                <w:color w:val="000000"/>
                <w:szCs w:val="28"/>
              </w:rPr>
              <w:t>49:РТС</w:t>
            </w:r>
            <w:proofErr w:type="gramEnd"/>
          </w:p>
        </w:tc>
        <w:tc>
          <w:tcPr>
            <w:tcW w:w="1393" w:type="dxa"/>
            <w:tcBorders>
              <w:top w:val="nil"/>
              <w:left w:val="nil"/>
              <w:bottom w:val="single" w:sz="4" w:space="0" w:color="auto"/>
              <w:right w:val="single" w:sz="4" w:space="0" w:color="auto"/>
            </w:tcBorders>
            <w:shd w:val="clear" w:color="auto" w:fill="auto"/>
            <w:noWrap/>
            <w:hideMark/>
          </w:tcPr>
          <w:p w14:paraId="2263A288" w14:textId="77777777" w:rsidR="00866CC2" w:rsidRPr="00866CC2" w:rsidRDefault="00866CC2" w:rsidP="00F00C19">
            <w:pPr>
              <w:jc w:val="center"/>
              <w:rPr>
                <w:color w:val="000000"/>
                <w:szCs w:val="28"/>
              </w:rPr>
            </w:pPr>
            <w:r w:rsidRPr="00866CC2">
              <w:rPr>
                <w:color w:val="000000"/>
                <w:szCs w:val="28"/>
              </w:rPr>
              <w:t>28.7</w:t>
            </w:r>
          </w:p>
        </w:tc>
        <w:tc>
          <w:tcPr>
            <w:tcW w:w="1868" w:type="dxa"/>
            <w:tcBorders>
              <w:top w:val="nil"/>
              <w:left w:val="nil"/>
              <w:bottom w:val="single" w:sz="4" w:space="0" w:color="auto"/>
              <w:right w:val="single" w:sz="4" w:space="0" w:color="auto"/>
            </w:tcBorders>
            <w:shd w:val="clear" w:color="auto" w:fill="auto"/>
            <w:noWrap/>
            <w:hideMark/>
          </w:tcPr>
          <w:p w14:paraId="635F03C9"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4F2121B1" w14:textId="77777777" w:rsidR="00866CC2" w:rsidRPr="00866CC2" w:rsidRDefault="00866CC2" w:rsidP="00F00C19">
            <w:pPr>
              <w:jc w:val="center"/>
              <w:rPr>
                <w:color w:val="000000"/>
                <w:szCs w:val="28"/>
              </w:rPr>
            </w:pPr>
            <w:r w:rsidRPr="00866CC2">
              <w:rPr>
                <w:color w:val="000000"/>
                <w:szCs w:val="28"/>
              </w:rPr>
              <w:t>2.87</w:t>
            </w:r>
          </w:p>
        </w:tc>
        <w:tc>
          <w:tcPr>
            <w:tcW w:w="2038" w:type="dxa"/>
            <w:tcBorders>
              <w:top w:val="nil"/>
              <w:left w:val="nil"/>
              <w:bottom w:val="single" w:sz="4" w:space="0" w:color="auto"/>
              <w:right w:val="single" w:sz="4" w:space="0" w:color="auto"/>
            </w:tcBorders>
            <w:shd w:val="clear" w:color="auto" w:fill="auto"/>
            <w:noWrap/>
            <w:hideMark/>
          </w:tcPr>
          <w:p w14:paraId="45165DD0"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0619DE97" w14:textId="77777777" w:rsidR="00866CC2" w:rsidRPr="00866CC2" w:rsidRDefault="00866CC2" w:rsidP="00F00C19">
            <w:pPr>
              <w:jc w:val="center"/>
              <w:rPr>
                <w:color w:val="000000"/>
                <w:szCs w:val="28"/>
              </w:rPr>
            </w:pPr>
            <w:r w:rsidRPr="00866CC2">
              <w:rPr>
                <w:color w:val="000000"/>
                <w:szCs w:val="28"/>
              </w:rPr>
              <w:t>0.00048</w:t>
            </w:r>
          </w:p>
        </w:tc>
        <w:tc>
          <w:tcPr>
            <w:tcW w:w="1871" w:type="dxa"/>
            <w:tcBorders>
              <w:top w:val="nil"/>
              <w:left w:val="nil"/>
              <w:bottom w:val="single" w:sz="4" w:space="0" w:color="auto"/>
              <w:right w:val="single" w:sz="4" w:space="0" w:color="auto"/>
            </w:tcBorders>
            <w:shd w:val="clear" w:color="auto" w:fill="auto"/>
            <w:noWrap/>
            <w:hideMark/>
          </w:tcPr>
          <w:p w14:paraId="297CFB28"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3ABBFF21"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59376768" w14:textId="77777777" w:rsidR="00866CC2" w:rsidRPr="00866CC2" w:rsidRDefault="00866CC2" w:rsidP="00F00C19">
            <w:pPr>
              <w:jc w:val="center"/>
              <w:rPr>
                <w:color w:val="000000"/>
                <w:szCs w:val="28"/>
              </w:rPr>
            </w:pPr>
            <w:r w:rsidRPr="00866CC2">
              <w:rPr>
                <w:color w:val="000000"/>
                <w:szCs w:val="28"/>
              </w:rPr>
              <w:t>0.12054</w:t>
            </w:r>
          </w:p>
        </w:tc>
        <w:tc>
          <w:tcPr>
            <w:tcW w:w="2374" w:type="dxa"/>
            <w:tcBorders>
              <w:top w:val="nil"/>
              <w:left w:val="nil"/>
              <w:bottom w:val="single" w:sz="4" w:space="0" w:color="auto"/>
              <w:right w:val="single" w:sz="4" w:space="0" w:color="auto"/>
            </w:tcBorders>
            <w:shd w:val="clear" w:color="auto" w:fill="auto"/>
            <w:noWrap/>
            <w:hideMark/>
          </w:tcPr>
          <w:p w14:paraId="3D86F97E" w14:textId="77777777" w:rsidR="00866CC2" w:rsidRPr="00866CC2" w:rsidRDefault="00866CC2" w:rsidP="00F00C19">
            <w:pPr>
              <w:jc w:val="center"/>
              <w:rPr>
                <w:color w:val="000000"/>
                <w:szCs w:val="28"/>
              </w:rPr>
            </w:pPr>
            <w:r w:rsidRPr="00866CC2">
              <w:rPr>
                <w:color w:val="000000"/>
                <w:szCs w:val="28"/>
              </w:rPr>
              <w:t>0.12054</w:t>
            </w:r>
          </w:p>
        </w:tc>
      </w:tr>
      <w:tr w:rsidR="00866CC2" w:rsidRPr="00866CC2" w14:paraId="0B3F78BD"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651101AA" w14:textId="77777777" w:rsidR="00866CC2" w:rsidRPr="00866CC2" w:rsidRDefault="00866CC2" w:rsidP="00866CC2">
            <w:pPr>
              <w:rPr>
                <w:color w:val="000000"/>
                <w:szCs w:val="28"/>
              </w:rPr>
            </w:pPr>
            <w:r w:rsidRPr="00866CC2">
              <w:rPr>
                <w:color w:val="000000"/>
                <w:szCs w:val="28"/>
              </w:rPr>
              <w:t>105</w:t>
            </w:r>
          </w:p>
        </w:tc>
        <w:tc>
          <w:tcPr>
            <w:tcW w:w="3526" w:type="dxa"/>
            <w:tcBorders>
              <w:top w:val="nil"/>
              <w:left w:val="nil"/>
              <w:bottom w:val="single" w:sz="4" w:space="0" w:color="auto"/>
              <w:right w:val="single" w:sz="4" w:space="0" w:color="auto"/>
            </w:tcBorders>
            <w:shd w:val="clear" w:color="auto" w:fill="auto"/>
            <w:noWrap/>
            <w:hideMark/>
          </w:tcPr>
          <w:p w14:paraId="5879CC52" w14:textId="77777777" w:rsidR="00866CC2" w:rsidRPr="00866CC2" w:rsidRDefault="00866CC2" w:rsidP="00866CC2">
            <w:pPr>
              <w:rPr>
                <w:color w:val="000000"/>
                <w:szCs w:val="28"/>
              </w:rPr>
            </w:pPr>
            <w:r w:rsidRPr="00866CC2">
              <w:rPr>
                <w:color w:val="000000"/>
                <w:szCs w:val="28"/>
              </w:rPr>
              <w:t>з</w:t>
            </w:r>
            <w:proofErr w:type="gramStart"/>
            <w:r w:rsidRPr="00866CC2">
              <w:rPr>
                <w:color w:val="000000"/>
                <w:szCs w:val="28"/>
              </w:rPr>
              <w:t>50:Гараж</w:t>
            </w:r>
            <w:proofErr w:type="gramEnd"/>
          </w:p>
        </w:tc>
        <w:tc>
          <w:tcPr>
            <w:tcW w:w="1393" w:type="dxa"/>
            <w:tcBorders>
              <w:top w:val="nil"/>
              <w:left w:val="nil"/>
              <w:bottom w:val="single" w:sz="4" w:space="0" w:color="auto"/>
              <w:right w:val="single" w:sz="4" w:space="0" w:color="auto"/>
            </w:tcBorders>
            <w:shd w:val="clear" w:color="auto" w:fill="auto"/>
            <w:noWrap/>
            <w:hideMark/>
          </w:tcPr>
          <w:p w14:paraId="53A03F67" w14:textId="77777777" w:rsidR="00866CC2" w:rsidRPr="00866CC2" w:rsidRDefault="00866CC2" w:rsidP="00F00C19">
            <w:pPr>
              <w:jc w:val="center"/>
              <w:rPr>
                <w:color w:val="000000"/>
                <w:szCs w:val="28"/>
              </w:rPr>
            </w:pPr>
            <w:r w:rsidRPr="00866CC2">
              <w:rPr>
                <w:color w:val="000000"/>
                <w:szCs w:val="28"/>
              </w:rPr>
              <w:t>4.81</w:t>
            </w:r>
          </w:p>
        </w:tc>
        <w:tc>
          <w:tcPr>
            <w:tcW w:w="1868" w:type="dxa"/>
            <w:tcBorders>
              <w:top w:val="nil"/>
              <w:left w:val="nil"/>
              <w:bottom w:val="single" w:sz="4" w:space="0" w:color="auto"/>
              <w:right w:val="single" w:sz="4" w:space="0" w:color="auto"/>
            </w:tcBorders>
            <w:shd w:val="clear" w:color="auto" w:fill="auto"/>
            <w:noWrap/>
            <w:hideMark/>
          </w:tcPr>
          <w:p w14:paraId="45AD358C"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20EC219D" w14:textId="77777777" w:rsidR="00866CC2" w:rsidRPr="00866CC2" w:rsidRDefault="00866CC2" w:rsidP="00F00C19">
            <w:pPr>
              <w:jc w:val="center"/>
              <w:rPr>
                <w:color w:val="000000"/>
                <w:szCs w:val="28"/>
              </w:rPr>
            </w:pPr>
            <w:r w:rsidRPr="00866CC2">
              <w:rPr>
                <w:color w:val="000000"/>
                <w:szCs w:val="28"/>
              </w:rPr>
              <w:t>0.481</w:t>
            </w:r>
          </w:p>
        </w:tc>
        <w:tc>
          <w:tcPr>
            <w:tcW w:w="2038" w:type="dxa"/>
            <w:tcBorders>
              <w:top w:val="nil"/>
              <w:left w:val="nil"/>
              <w:bottom w:val="single" w:sz="4" w:space="0" w:color="auto"/>
              <w:right w:val="single" w:sz="4" w:space="0" w:color="auto"/>
            </w:tcBorders>
            <w:shd w:val="clear" w:color="auto" w:fill="auto"/>
            <w:noWrap/>
            <w:hideMark/>
          </w:tcPr>
          <w:p w14:paraId="1DD25124"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287F8209" w14:textId="77777777" w:rsidR="00866CC2" w:rsidRPr="00866CC2" w:rsidRDefault="00866CC2" w:rsidP="00F00C19">
            <w:pPr>
              <w:jc w:val="center"/>
              <w:rPr>
                <w:color w:val="000000"/>
                <w:szCs w:val="28"/>
              </w:rPr>
            </w:pPr>
            <w:r w:rsidRPr="00866CC2">
              <w:rPr>
                <w:color w:val="000000"/>
                <w:szCs w:val="28"/>
              </w:rPr>
              <w:t>0.00008</w:t>
            </w:r>
          </w:p>
        </w:tc>
        <w:tc>
          <w:tcPr>
            <w:tcW w:w="1871" w:type="dxa"/>
            <w:tcBorders>
              <w:top w:val="nil"/>
              <w:left w:val="nil"/>
              <w:bottom w:val="single" w:sz="4" w:space="0" w:color="auto"/>
              <w:right w:val="single" w:sz="4" w:space="0" w:color="auto"/>
            </w:tcBorders>
            <w:shd w:val="clear" w:color="auto" w:fill="auto"/>
            <w:noWrap/>
            <w:hideMark/>
          </w:tcPr>
          <w:p w14:paraId="3EAC5056"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7392CE81"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62090DD8" w14:textId="77777777" w:rsidR="00866CC2" w:rsidRPr="00866CC2" w:rsidRDefault="00866CC2" w:rsidP="00F00C19">
            <w:pPr>
              <w:jc w:val="center"/>
              <w:rPr>
                <w:color w:val="000000"/>
                <w:szCs w:val="28"/>
              </w:rPr>
            </w:pPr>
            <w:r w:rsidRPr="00866CC2">
              <w:rPr>
                <w:color w:val="000000"/>
                <w:szCs w:val="28"/>
              </w:rPr>
              <w:t>0.02020</w:t>
            </w:r>
          </w:p>
        </w:tc>
        <w:tc>
          <w:tcPr>
            <w:tcW w:w="2374" w:type="dxa"/>
            <w:tcBorders>
              <w:top w:val="nil"/>
              <w:left w:val="nil"/>
              <w:bottom w:val="single" w:sz="4" w:space="0" w:color="auto"/>
              <w:right w:val="single" w:sz="4" w:space="0" w:color="auto"/>
            </w:tcBorders>
            <w:shd w:val="clear" w:color="auto" w:fill="auto"/>
            <w:noWrap/>
            <w:hideMark/>
          </w:tcPr>
          <w:p w14:paraId="1064EF5D" w14:textId="77777777" w:rsidR="00866CC2" w:rsidRPr="00866CC2" w:rsidRDefault="00866CC2" w:rsidP="00F00C19">
            <w:pPr>
              <w:jc w:val="center"/>
              <w:rPr>
                <w:color w:val="000000"/>
                <w:szCs w:val="28"/>
              </w:rPr>
            </w:pPr>
            <w:r w:rsidRPr="00866CC2">
              <w:rPr>
                <w:color w:val="000000"/>
                <w:szCs w:val="28"/>
              </w:rPr>
              <w:t>0.02020</w:t>
            </w:r>
          </w:p>
        </w:tc>
      </w:tr>
      <w:tr w:rsidR="00866CC2" w:rsidRPr="00866CC2" w14:paraId="7C1BEDC3"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1D0795BF" w14:textId="77777777" w:rsidR="00866CC2" w:rsidRPr="00866CC2" w:rsidRDefault="00866CC2" w:rsidP="00866CC2">
            <w:pPr>
              <w:rPr>
                <w:color w:val="000000"/>
                <w:szCs w:val="28"/>
              </w:rPr>
            </w:pPr>
            <w:r w:rsidRPr="00866CC2">
              <w:rPr>
                <w:color w:val="000000"/>
                <w:szCs w:val="28"/>
              </w:rPr>
              <w:t>106</w:t>
            </w:r>
          </w:p>
        </w:tc>
        <w:tc>
          <w:tcPr>
            <w:tcW w:w="3526" w:type="dxa"/>
            <w:tcBorders>
              <w:top w:val="nil"/>
              <w:left w:val="nil"/>
              <w:bottom w:val="single" w:sz="4" w:space="0" w:color="auto"/>
              <w:right w:val="single" w:sz="4" w:space="0" w:color="auto"/>
            </w:tcBorders>
            <w:shd w:val="clear" w:color="auto" w:fill="auto"/>
            <w:noWrap/>
            <w:hideMark/>
          </w:tcPr>
          <w:p w14:paraId="470884DF" w14:textId="77777777" w:rsidR="00866CC2" w:rsidRPr="00866CC2" w:rsidRDefault="00866CC2" w:rsidP="00866CC2">
            <w:pPr>
              <w:rPr>
                <w:color w:val="000000"/>
                <w:szCs w:val="28"/>
              </w:rPr>
            </w:pPr>
            <w:r w:rsidRPr="00866CC2">
              <w:rPr>
                <w:color w:val="000000"/>
                <w:szCs w:val="28"/>
              </w:rPr>
              <w:t>263:264</w:t>
            </w:r>
          </w:p>
        </w:tc>
        <w:tc>
          <w:tcPr>
            <w:tcW w:w="1393" w:type="dxa"/>
            <w:tcBorders>
              <w:top w:val="nil"/>
              <w:left w:val="nil"/>
              <w:bottom w:val="single" w:sz="4" w:space="0" w:color="auto"/>
              <w:right w:val="single" w:sz="4" w:space="0" w:color="auto"/>
            </w:tcBorders>
            <w:shd w:val="clear" w:color="auto" w:fill="auto"/>
            <w:noWrap/>
            <w:hideMark/>
          </w:tcPr>
          <w:p w14:paraId="2CDE399A" w14:textId="77777777" w:rsidR="00866CC2" w:rsidRPr="00866CC2" w:rsidRDefault="00866CC2" w:rsidP="00F00C19">
            <w:pPr>
              <w:jc w:val="center"/>
              <w:rPr>
                <w:color w:val="000000"/>
                <w:szCs w:val="28"/>
              </w:rPr>
            </w:pPr>
            <w:r w:rsidRPr="00866CC2">
              <w:rPr>
                <w:color w:val="000000"/>
                <w:szCs w:val="28"/>
              </w:rPr>
              <w:t>36.48</w:t>
            </w:r>
          </w:p>
        </w:tc>
        <w:tc>
          <w:tcPr>
            <w:tcW w:w="1868" w:type="dxa"/>
            <w:tcBorders>
              <w:top w:val="nil"/>
              <w:left w:val="nil"/>
              <w:bottom w:val="single" w:sz="4" w:space="0" w:color="auto"/>
              <w:right w:val="single" w:sz="4" w:space="0" w:color="auto"/>
            </w:tcBorders>
            <w:shd w:val="clear" w:color="auto" w:fill="auto"/>
            <w:noWrap/>
            <w:hideMark/>
          </w:tcPr>
          <w:p w14:paraId="64549392" w14:textId="77777777" w:rsidR="00866CC2" w:rsidRPr="00866CC2" w:rsidRDefault="00866CC2" w:rsidP="00F00C19">
            <w:pPr>
              <w:jc w:val="center"/>
              <w:rPr>
                <w:color w:val="000000"/>
                <w:szCs w:val="28"/>
              </w:rPr>
            </w:pPr>
            <w:r w:rsidRPr="00866CC2">
              <w:rPr>
                <w:color w:val="000000"/>
                <w:szCs w:val="28"/>
              </w:rPr>
              <w:t>76</w:t>
            </w:r>
          </w:p>
        </w:tc>
        <w:tc>
          <w:tcPr>
            <w:tcW w:w="2063" w:type="dxa"/>
            <w:tcBorders>
              <w:top w:val="nil"/>
              <w:left w:val="nil"/>
              <w:bottom w:val="single" w:sz="4" w:space="0" w:color="auto"/>
              <w:right w:val="single" w:sz="4" w:space="0" w:color="auto"/>
            </w:tcBorders>
            <w:shd w:val="clear" w:color="auto" w:fill="auto"/>
            <w:noWrap/>
            <w:hideMark/>
          </w:tcPr>
          <w:p w14:paraId="1BAE44F2" w14:textId="77777777" w:rsidR="00866CC2" w:rsidRPr="00866CC2" w:rsidRDefault="00866CC2" w:rsidP="00F00C19">
            <w:pPr>
              <w:jc w:val="center"/>
              <w:rPr>
                <w:color w:val="000000"/>
                <w:szCs w:val="28"/>
              </w:rPr>
            </w:pPr>
            <w:r w:rsidRPr="00866CC2">
              <w:rPr>
                <w:color w:val="000000"/>
                <w:szCs w:val="28"/>
              </w:rPr>
              <w:t>5.1072</w:t>
            </w:r>
          </w:p>
        </w:tc>
        <w:tc>
          <w:tcPr>
            <w:tcW w:w="2038" w:type="dxa"/>
            <w:tcBorders>
              <w:top w:val="nil"/>
              <w:left w:val="nil"/>
              <w:bottom w:val="single" w:sz="4" w:space="0" w:color="auto"/>
              <w:right w:val="single" w:sz="4" w:space="0" w:color="auto"/>
            </w:tcBorders>
            <w:shd w:val="clear" w:color="auto" w:fill="auto"/>
            <w:noWrap/>
            <w:hideMark/>
          </w:tcPr>
          <w:p w14:paraId="0797C9E4"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528D85D" w14:textId="77777777" w:rsidR="00866CC2" w:rsidRPr="00866CC2" w:rsidRDefault="00866CC2" w:rsidP="00F00C19">
            <w:pPr>
              <w:jc w:val="center"/>
              <w:rPr>
                <w:color w:val="000000"/>
                <w:szCs w:val="28"/>
              </w:rPr>
            </w:pPr>
            <w:r w:rsidRPr="00866CC2">
              <w:rPr>
                <w:color w:val="000000"/>
                <w:szCs w:val="28"/>
              </w:rPr>
              <w:t>0.00074</w:t>
            </w:r>
          </w:p>
        </w:tc>
        <w:tc>
          <w:tcPr>
            <w:tcW w:w="1871" w:type="dxa"/>
            <w:tcBorders>
              <w:top w:val="nil"/>
              <w:left w:val="nil"/>
              <w:bottom w:val="single" w:sz="4" w:space="0" w:color="auto"/>
              <w:right w:val="single" w:sz="4" w:space="0" w:color="auto"/>
            </w:tcBorders>
            <w:shd w:val="clear" w:color="auto" w:fill="auto"/>
            <w:noWrap/>
            <w:hideMark/>
          </w:tcPr>
          <w:p w14:paraId="6B014BE3"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2BC93715" w14:textId="77777777" w:rsidR="00866CC2" w:rsidRPr="00866CC2" w:rsidRDefault="00866CC2" w:rsidP="00F00C19">
            <w:pPr>
              <w:jc w:val="center"/>
              <w:rPr>
                <w:color w:val="000000"/>
                <w:szCs w:val="28"/>
              </w:rPr>
            </w:pPr>
            <w:r w:rsidRPr="00866CC2">
              <w:rPr>
                <w:color w:val="000000"/>
                <w:szCs w:val="28"/>
              </w:rPr>
              <w:t>3.90000</w:t>
            </w:r>
          </w:p>
        </w:tc>
        <w:tc>
          <w:tcPr>
            <w:tcW w:w="2485" w:type="dxa"/>
            <w:tcBorders>
              <w:top w:val="nil"/>
              <w:left w:val="nil"/>
              <w:bottom w:val="single" w:sz="4" w:space="0" w:color="auto"/>
              <w:right w:val="single" w:sz="4" w:space="0" w:color="auto"/>
            </w:tcBorders>
            <w:shd w:val="clear" w:color="auto" w:fill="auto"/>
            <w:noWrap/>
            <w:hideMark/>
          </w:tcPr>
          <w:p w14:paraId="6152DE98" w14:textId="77777777" w:rsidR="00866CC2" w:rsidRPr="00866CC2" w:rsidRDefault="00866CC2" w:rsidP="00F00C19">
            <w:pPr>
              <w:jc w:val="center"/>
              <w:rPr>
                <w:color w:val="000000"/>
                <w:szCs w:val="28"/>
              </w:rPr>
            </w:pPr>
            <w:r w:rsidRPr="00866CC2">
              <w:rPr>
                <w:color w:val="000000"/>
                <w:szCs w:val="28"/>
              </w:rPr>
              <w:t>0.42682</w:t>
            </w:r>
          </w:p>
        </w:tc>
        <w:tc>
          <w:tcPr>
            <w:tcW w:w="2374" w:type="dxa"/>
            <w:tcBorders>
              <w:top w:val="nil"/>
              <w:left w:val="nil"/>
              <w:bottom w:val="single" w:sz="4" w:space="0" w:color="auto"/>
              <w:right w:val="single" w:sz="4" w:space="0" w:color="auto"/>
            </w:tcBorders>
            <w:shd w:val="clear" w:color="auto" w:fill="auto"/>
            <w:noWrap/>
            <w:hideMark/>
          </w:tcPr>
          <w:p w14:paraId="43324F60" w14:textId="77777777" w:rsidR="00866CC2" w:rsidRPr="00866CC2" w:rsidRDefault="00866CC2" w:rsidP="00F00C19">
            <w:pPr>
              <w:jc w:val="center"/>
              <w:rPr>
                <w:color w:val="000000"/>
                <w:szCs w:val="28"/>
              </w:rPr>
            </w:pPr>
            <w:r w:rsidRPr="00866CC2">
              <w:rPr>
                <w:color w:val="000000"/>
                <w:szCs w:val="28"/>
              </w:rPr>
              <w:t>0.42682</w:t>
            </w:r>
          </w:p>
        </w:tc>
      </w:tr>
      <w:tr w:rsidR="00866CC2" w:rsidRPr="00866CC2" w14:paraId="5DC38B8F"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67D5484" w14:textId="77777777" w:rsidR="00866CC2" w:rsidRPr="00866CC2" w:rsidRDefault="00866CC2" w:rsidP="00866CC2">
            <w:pPr>
              <w:rPr>
                <w:color w:val="000000"/>
                <w:szCs w:val="28"/>
              </w:rPr>
            </w:pPr>
            <w:r w:rsidRPr="00866CC2">
              <w:rPr>
                <w:color w:val="000000"/>
                <w:szCs w:val="28"/>
              </w:rPr>
              <w:t>107</w:t>
            </w:r>
          </w:p>
        </w:tc>
        <w:tc>
          <w:tcPr>
            <w:tcW w:w="3526" w:type="dxa"/>
            <w:tcBorders>
              <w:top w:val="nil"/>
              <w:left w:val="nil"/>
              <w:bottom w:val="single" w:sz="4" w:space="0" w:color="auto"/>
              <w:right w:val="single" w:sz="4" w:space="0" w:color="auto"/>
            </w:tcBorders>
            <w:shd w:val="clear" w:color="auto" w:fill="auto"/>
            <w:noWrap/>
            <w:hideMark/>
          </w:tcPr>
          <w:p w14:paraId="21201D67" w14:textId="77777777" w:rsidR="00866CC2" w:rsidRPr="00866CC2" w:rsidRDefault="00866CC2" w:rsidP="00866CC2">
            <w:pPr>
              <w:rPr>
                <w:color w:val="000000"/>
                <w:szCs w:val="28"/>
              </w:rPr>
            </w:pPr>
            <w:proofErr w:type="gramStart"/>
            <w:r w:rsidRPr="00866CC2">
              <w:rPr>
                <w:color w:val="000000"/>
                <w:szCs w:val="28"/>
              </w:rPr>
              <w:t>264:№</w:t>
            </w:r>
            <w:proofErr w:type="gramEnd"/>
            <w:r w:rsidRPr="00866CC2">
              <w:rPr>
                <w:color w:val="000000"/>
                <w:szCs w:val="28"/>
              </w:rPr>
              <w:t>2</w:t>
            </w:r>
          </w:p>
        </w:tc>
        <w:tc>
          <w:tcPr>
            <w:tcW w:w="1393" w:type="dxa"/>
            <w:tcBorders>
              <w:top w:val="nil"/>
              <w:left w:val="nil"/>
              <w:bottom w:val="single" w:sz="4" w:space="0" w:color="auto"/>
              <w:right w:val="single" w:sz="4" w:space="0" w:color="auto"/>
            </w:tcBorders>
            <w:shd w:val="clear" w:color="auto" w:fill="auto"/>
            <w:noWrap/>
            <w:hideMark/>
          </w:tcPr>
          <w:p w14:paraId="6814BCE6" w14:textId="77777777" w:rsidR="00866CC2" w:rsidRPr="00866CC2" w:rsidRDefault="00866CC2" w:rsidP="00F00C19">
            <w:pPr>
              <w:jc w:val="center"/>
              <w:rPr>
                <w:color w:val="000000"/>
                <w:szCs w:val="28"/>
              </w:rPr>
            </w:pPr>
            <w:r w:rsidRPr="00866CC2">
              <w:rPr>
                <w:color w:val="000000"/>
                <w:szCs w:val="28"/>
              </w:rPr>
              <w:t>10.31</w:t>
            </w:r>
          </w:p>
        </w:tc>
        <w:tc>
          <w:tcPr>
            <w:tcW w:w="1868" w:type="dxa"/>
            <w:tcBorders>
              <w:top w:val="nil"/>
              <w:left w:val="nil"/>
              <w:bottom w:val="single" w:sz="4" w:space="0" w:color="auto"/>
              <w:right w:val="single" w:sz="4" w:space="0" w:color="auto"/>
            </w:tcBorders>
            <w:shd w:val="clear" w:color="auto" w:fill="auto"/>
            <w:noWrap/>
            <w:hideMark/>
          </w:tcPr>
          <w:p w14:paraId="7E9FC481" w14:textId="77777777" w:rsidR="00866CC2" w:rsidRPr="00866CC2" w:rsidRDefault="00866CC2" w:rsidP="00F00C19">
            <w:pPr>
              <w:jc w:val="center"/>
              <w:rPr>
                <w:color w:val="000000"/>
                <w:szCs w:val="28"/>
              </w:rPr>
            </w:pPr>
            <w:r w:rsidRPr="00866CC2">
              <w:rPr>
                <w:color w:val="000000"/>
                <w:szCs w:val="28"/>
              </w:rPr>
              <w:t>38</w:t>
            </w:r>
          </w:p>
        </w:tc>
        <w:tc>
          <w:tcPr>
            <w:tcW w:w="2063" w:type="dxa"/>
            <w:tcBorders>
              <w:top w:val="nil"/>
              <w:left w:val="nil"/>
              <w:bottom w:val="single" w:sz="4" w:space="0" w:color="auto"/>
              <w:right w:val="single" w:sz="4" w:space="0" w:color="auto"/>
            </w:tcBorders>
            <w:shd w:val="clear" w:color="auto" w:fill="auto"/>
            <w:noWrap/>
            <w:hideMark/>
          </w:tcPr>
          <w:p w14:paraId="524279DB" w14:textId="77777777" w:rsidR="00866CC2" w:rsidRPr="00866CC2" w:rsidRDefault="00866CC2" w:rsidP="00F00C19">
            <w:pPr>
              <w:jc w:val="center"/>
              <w:rPr>
                <w:color w:val="000000"/>
                <w:szCs w:val="28"/>
              </w:rPr>
            </w:pPr>
            <w:r w:rsidRPr="00866CC2">
              <w:rPr>
                <w:color w:val="000000"/>
                <w:szCs w:val="28"/>
              </w:rPr>
              <w:t>0.65984</w:t>
            </w:r>
          </w:p>
        </w:tc>
        <w:tc>
          <w:tcPr>
            <w:tcW w:w="2038" w:type="dxa"/>
            <w:tcBorders>
              <w:top w:val="nil"/>
              <w:left w:val="nil"/>
              <w:bottom w:val="single" w:sz="4" w:space="0" w:color="auto"/>
              <w:right w:val="single" w:sz="4" w:space="0" w:color="auto"/>
            </w:tcBorders>
            <w:shd w:val="clear" w:color="auto" w:fill="auto"/>
            <w:noWrap/>
            <w:hideMark/>
          </w:tcPr>
          <w:p w14:paraId="5B499D19"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321CC06B" w14:textId="77777777" w:rsidR="00866CC2" w:rsidRPr="00866CC2" w:rsidRDefault="00866CC2" w:rsidP="00F00C19">
            <w:pPr>
              <w:jc w:val="center"/>
              <w:rPr>
                <w:color w:val="000000"/>
                <w:szCs w:val="28"/>
              </w:rPr>
            </w:pPr>
            <w:r w:rsidRPr="00866CC2">
              <w:rPr>
                <w:color w:val="000000"/>
                <w:szCs w:val="28"/>
              </w:rPr>
              <w:t>0.00013</w:t>
            </w:r>
          </w:p>
        </w:tc>
        <w:tc>
          <w:tcPr>
            <w:tcW w:w="1871" w:type="dxa"/>
            <w:tcBorders>
              <w:top w:val="nil"/>
              <w:left w:val="nil"/>
              <w:bottom w:val="single" w:sz="4" w:space="0" w:color="auto"/>
              <w:right w:val="single" w:sz="4" w:space="0" w:color="auto"/>
            </w:tcBorders>
            <w:shd w:val="clear" w:color="auto" w:fill="auto"/>
            <w:noWrap/>
            <w:hideMark/>
          </w:tcPr>
          <w:p w14:paraId="140E97C6"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0EE144AD" w14:textId="77777777" w:rsidR="00866CC2" w:rsidRPr="00866CC2" w:rsidRDefault="00866CC2" w:rsidP="00F00C19">
            <w:pPr>
              <w:jc w:val="center"/>
              <w:rPr>
                <w:color w:val="000000"/>
                <w:szCs w:val="28"/>
              </w:rPr>
            </w:pPr>
            <w:r w:rsidRPr="00866CC2">
              <w:rPr>
                <w:color w:val="000000"/>
                <w:szCs w:val="28"/>
              </w:rPr>
              <w:t>0.88000</w:t>
            </w:r>
          </w:p>
        </w:tc>
        <w:tc>
          <w:tcPr>
            <w:tcW w:w="2485" w:type="dxa"/>
            <w:tcBorders>
              <w:top w:val="nil"/>
              <w:left w:val="nil"/>
              <w:bottom w:val="single" w:sz="4" w:space="0" w:color="auto"/>
              <w:right w:val="single" w:sz="4" w:space="0" w:color="auto"/>
            </w:tcBorders>
            <w:shd w:val="clear" w:color="auto" w:fill="auto"/>
            <w:noWrap/>
            <w:hideMark/>
          </w:tcPr>
          <w:p w14:paraId="731447BC" w14:textId="77777777" w:rsidR="00866CC2" w:rsidRPr="00866CC2" w:rsidRDefault="00866CC2" w:rsidP="00F00C19">
            <w:pPr>
              <w:jc w:val="center"/>
              <w:rPr>
                <w:color w:val="000000"/>
                <w:szCs w:val="28"/>
              </w:rPr>
            </w:pPr>
            <w:r w:rsidRPr="00866CC2">
              <w:rPr>
                <w:color w:val="000000"/>
                <w:szCs w:val="28"/>
              </w:rPr>
              <w:t>0.02722</w:t>
            </w:r>
          </w:p>
        </w:tc>
        <w:tc>
          <w:tcPr>
            <w:tcW w:w="2374" w:type="dxa"/>
            <w:tcBorders>
              <w:top w:val="nil"/>
              <w:left w:val="nil"/>
              <w:bottom w:val="single" w:sz="4" w:space="0" w:color="auto"/>
              <w:right w:val="single" w:sz="4" w:space="0" w:color="auto"/>
            </w:tcBorders>
            <w:shd w:val="clear" w:color="auto" w:fill="auto"/>
            <w:noWrap/>
            <w:hideMark/>
          </w:tcPr>
          <w:p w14:paraId="6C10DB8C" w14:textId="77777777" w:rsidR="00866CC2" w:rsidRPr="00866CC2" w:rsidRDefault="00866CC2" w:rsidP="00F00C19">
            <w:pPr>
              <w:jc w:val="center"/>
              <w:rPr>
                <w:color w:val="000000"/>
                <w:szCs w:val="28"/>
              </w:rPr>
            </w:pPr>
            <w:r w:rsidRPr="00866CC2">
              <w:rPr>
                <w:color w:val="000000"/>
                <w:szCs w:val="28"/>
              </w:rPr>
              <w:t>0.02722</w:t>
            </w:r>
          </w:p>
        </w:tc>
      </w:tr>
      <w:tr w:rsidR="00866CC2" w:rsidRPr="00866CC2" w14:paraId="2AF39494"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1CDD6F9" w14:textId="77777777" w:rsidR="00866CC2" w:rsidRPr="00866CC2" w:rsidRDefault="00866CC2" w:rsidP="00866CC2">
            <w:pPr>
              <w:rPr>
                <w:color w:val="000000"/>
                <w:szCs w:val="28"/>
              </w:rPr>
            </w:pPr>
            <w:r w:rsidRPr="00866CC2">
              <w:rPr>
                <w:color w:val="000000"/>
                <w:szCs w:val="28"/>
              </w:rPr>
              <w:t>108</w:t>
            </w:r>
          </w:p>
        </w:tc>
        <w:tc>
          <w:tcPr>
            <w:tcW w:w="3526" w:type="dxa"/>
            <w:tcBorders>
              <w:top w:val="nil"/>
              <w:left w:val="nil"/>
              <w:bottom w:val="single" w:sz="4" w:space="0" w:color="auto"/>
              <w:right w:val="single" w:sz="4" w:space="0" w:color="auto"/>
            </w:tcBorders>
            <w:shd w:val="clear" w:color="auto" w:fill="auto"/>
            <w:noWrap/>
            <w:hideMark/>
          </w:tcPr>
          <w:p w14:paraId="40BCE91F" w14:textId="77777777" w:rsidR="00866CC2" w:rsidRPr="00866CC2" w:rsidRDefault="00866CC2" w:rsidP="00866CC2">
            <w:pPr>
              <w:rPr>
                <w:color w:val="000000"/>
                <w:szCs w:val="28"/>
              </w:rPr>
            </w:pPr>
            <w:r w:rsidRPr="00866CC2">
              <w:rPr>
                <w:color w:val="000000"/>
                <w:szCs w:val="28"/>
              </w:rPr>
              <w:t>264:264а</w:t>
            </w:r>
          </w:p>
        </w:tc>
        <w:tc>
          <w:tcPr>
            <w:tcW w:w="1393" w:type="dxa"/>
            <w:tcBorders>
              <w:top w:val="nil"/>
              <w:left w:val="nil"/>
              <w:bottom w:val="single" w:sz="4" w:space="0" w:color="auto"/>
              <w:right w:val="single" w:sz="4" w:space="0" w:color="auto"/>
            </w:tcBorders>
            <w:shd w:val="clear" w:color="auto" w:fill="auto"/>
            <w:noWrap/>
            <w:hideMark/>
          </w:tcPr>
          <w:p w14:paraId="2A481BDC" w14:textId="77777777" w:rsidR="00866CC2" w:rsidRPr="00866CC2" w:rsidRDefault="00866CC2" w:rsidP="00F00C19">
            <w:pPr>
              <w:jc w:val="center"/>
              <w:rPr>
                <w:color w:val="000000"/>
                <w:szCs w:val="28"/>
              </w:rPr>
            </w:pPr>
            <w:r w:rsidRPr="00866CC2">
              <w:rPr>
                <w:color w:val="000000"/>
                <w:szCs w:val="28"/>
              </w:rPr>
              <w:t>9.19</w:t>
            </w:r>
          </w:p>
        </w:tc>
        <w:tc>
          <w:tcPr>
            <w:tcW w:w="1868" w:type="dxa"/>
            <w:tcBorders>
              <w:top w:val="nil"/>
              <w:left w:val="nil"/>
              <w:bottom w:val="single" w:sz="4" w:space="0" w:color="auto"/>
              <w:right w:val="single" w:sz="4" w:space="0" w:color="auto"/>
            </w:tcBorders>
            <w:shd w:val="clear" w:color="auto" w:fill="auto"/>
            <w:noWrap/>
            <w:hideMark/>
          </w:tcPr>
          <w:p w14:paraId="2B619958"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5A449750" w14:textId="77777777" w:rsidR="00866CC2" w:rsidRPr="00866CC2" w:rsidRDefault="00866CC2" w:rsidP="00F00C19">
            <w:pPr>
              <w:jc w:val="center"/>
              <w:rPr>
                <w:color w:val="000000"/>
                <w:szCs w:val="28"/>
              </w:rPr>
            </w:pPr>
            <w:r w:rsidRPr="00866CC2">
              <w:rPr>
                <w:color w:val="000000"/>
                <w:szCs w:val="28"/>
              </w:rPr>
              <w:t>0.919</w:t>
            </w:r>
          </w:p>
        </w:tc>
        <w:tc>
          <w:tcPr>
            <w:tcW w:w="2038" w:type="dxa"/>
            <w:tcBorders>
              <w:top w:val="nil"/>
              <w:left w:val="nil"/>
              <w:bottom w:val="single" w:sz="4" w:space="0" w:color="auto"/>
              <w:right w:val="single" w:sz="4" w:space="0" w:color="auto"/>
            </w:tcBorders>
            <w:shd w:val="clear" w:color="auto" w:fill="auto"/>
            <w:noWrap/>
            <w:hideMark/>
          </w:tcPr>
          <w:p w14:paraId="146DC9CE"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2E3B356" w14:textId="77777777" w:rsidR="00866CC2" w:rsidRPr="00866CC2" w:rsidRDefault="00866CC2" w:rsidP="00F00C19">
            <w:pPr>
              <w:jc w:val="center"/>
              <w:rPr>
                <w:color w:val="000000"/>
                <w:szCs w:val="28"/>
              </w:rPr>
            </w:pPr>
            <w:r w:rsidRPr="00866CC2">
              <w:rPr>
                <w:color w:val="000000"/>
                <w:szCs w:val="28"/>
              </w:rPr>
              <w:t>0.00015</w:t>
            </w:r>
          </w:p>
        </w:tc>
        <w:tc>
          <w:tcPr>
            <w:tcW w:w="1871" w:type="dxa"/>
            <w:tcBorders>
              <w:top w:val="nil"/>
              <w:left w:val="nil"/>
              <w:bottom w:val="single" w:sz="4" w:space="0" w:color="auto"/>
              <w:right w:val="single" w:sz="4" w:space="0" w:color="auto"/>
            </w:tcBorders>
            <w:shd w:val="clear" w:color="auto" w:fill="auto"/>
            <w:noWrap/>
            <w:hideMark/>
          </w:tcPr>
          <w:p w14:paraId="0463B95F"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00CB1DCC"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0B42DC00" w14:textId="77777777" w:rsidR="00866CC2" w:rsidRPr="00866CC2" w:rsidRDefault="00866CC2" w:rsidP="00F00C19">
            <w:pPr>
              <w:jc w:val="center"/>
              <w:rPr>
                <w:color w:val="000000"/>
                <w:szCs w:val="28"/>
              </w:rPr>
            </w:pPr>
            <w:r w:rsidRPr="00866CC2">
              <w:rPr>
                <w:color w:val="000000"/>
                <w:szCs w:val="28"/>
              </w:rPr>
              <w:t>0.03860</w:t>
            </w:r>
          </w:p>
        </w:tc>
        <w:tc>
          <w:tcPr>
            <w:tcW w:w="2374" w:type="dxa"/>
            <w:tcBorders>
              <w:top w:val="nil"/>
              <w:left w:val="nil"/>
              <w:bottom w:val="single" w:sz="4" w:space="0" w:color="auto"/>
              <w:right w:val="single" w:sz="4" w:space="0" w:color="auto"/>
            </w:tcBorders>
            <w:shd w:val="clear" w:color="auto" w:fill="auto"/>
            <w:noWrap/>
            <w:hideMark/>
          </w:tcPr>
          <w:p w14:paraId="1EFEAB05" w14:textId="77777777" w:rsidR="00866CC2" w:rsidRPr="00866CC2" w:rsidRDefault="00866CC2" w:rsidP="00F00C19">
            <w:pPr>
              <w:jc w:val="center"/>
              <w:rPr>
                <w:color w:val="000000"/>
                <w:szCs w:val="28"/>
              </w:rPr>
            </w:pPr>
            <w:r w:rsidRPr="00866CC2">
              <w:rPr>
                <w:color w:val="000000"/>
                <w:szCs w:val="28"/>
              </w:rPr>
              <w:t>0.03860</w:t>
            </w:r>
          </w:p>
        </w:tc>
      </w:tr>
      <w:tr w:rsidR="00866CC2" w:rsidRPr="00866CC2" w14:paraId="78789DFB"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D97C4F9" w14:textId="77777777" w:rsidR="00866CC2" w:rsidRPr="00866CC2" w:rsidRDefault="00866CC2" w:rsidP="00866CC2">
            <w:pPr>
              <w:rPr>
                <w:color w:val="000000"/>
                <w:szCs w:val="28"/>
              </w:rPr>
            </w:pPr>
            <w:r w:rsidRPr="00866CC2">
              <w:rPr>
                <w:color w:val="000000"/>
                <w:szCs w:val="28"/>
              </w:rPr>
              <w:t>109</w:t>
            </w:r>
          </w:p>
        </w:tc>
        <w:tc>
          <w:tcPr>
            <w:tcW w:w="3526" w:type="dxa"/>
            <w:tcBorders>
              <w:top w:val="nil"/>
              <w:left w:val="nil"/>
              <w:bottom w:val="single" w:sz="4" w:space="0" w:color="auto"/>
              <w:right w:val="single" w:sz="4" w:space="0" w:color="auto"/>
            </w:tcBorders>
            <w:shd w:val="clear" w:color="auto" w:fill="auto"/>
            <w:noWrap/>
            <w:hideMark/>
          </w:tcPr>
          <w:p w14:paraId="226C666E" w14:textId="77777777" w:rsidR="00866CC2" w:rsidRPr="00866CC2" w:rsidRDefault="00866CC2" w:rsidP="00866CC2">
            <w:pPr>
              <w:rPr>
                <w:color w:val="000000"/>
                <w:szCs w:val="28"/>
              </w:rPr>
            </w:pPr>
            <w:r w:rsidRPr="00866CC2">
              <w:rPr>
                <w:color w:val="000000"/>
                <w:szCs w:val="28"/>
              </w:rPr>
              <w:t>264:271</w:t>
            </w:r>
          </w:p>
        </w:tc>
        <w:tc>
          <w:tcPr>
            <w:tcW w:w="1393" w:type="dxa"/>
            <w:tcBorders>
              <w:top w:val="nil"/>
              <w:left w:val="nil"/>
              <w:bottom w:val="single" w:sz="4" w:space="0" w:color="auto"/>
              <w:right w:val="single" w:sz="4" w:space="0" w:color="auto"/>
            </w:tcBorders>
            <w:shd w:val="clear" w:color="auto" w:fill="auto"/>
            <w:noWrap/>
            <w:hideMark/>
          </w:tcPr>
          <w:p w14:paraId="33A23D37" w14:textId="77777777" w:rsidR="00866CC2" w:rsidRPr="00866CC2" w:rsidRDefault="00866CC2" w:rsidP="00F00C19">
            <w:pPr>
              <w:jc w:val="center"/>
              <w:rPr>
                <w:color w:val="000000"/>
                <w:szCs w:val="28"/>
              </w:rPr>
            </w:pPr>
            <w:r w:rsidRPr="00866CC2">
              <w:rPr>
                <w:color w:val="000000"/>
                <w:szCs w:val="28"/>
              </w:rPr>
              <w:t>21.54</w:t>
            </w:r>
          </w:p>
        </w:tc>
        <w:tc>
          <w:tcPr>
            <w:tcW w:w="1868" w:type="dxa"/>
            <w:tcBorders>
              <w:top w:val="nil"/>
              <w:left w:val="nil"/>
              <w:bottom w:val="single" w:sz="4" w:space="0" w:color="auto"/>
              <w:right w:val="single" w:sz="4" w:space="0" w:color="auto"/>
            </w:tcBorders>
            <w:shd w:val="clear" w:color="auto" w:fill="auto"/>
            <w:noWrap/>
            <w:hideMark/>
          </w:tcPr>
          <w:p w14:paraId="721323BF" w14:textId="77777777" w:rsidR="00866CC2" w:rsidRPr="00866CC2" w:rsidRDefault="00866CC2" w:rsidP="00F00C19">
            <w:pPr>
              <w:jc w:val="center"/>
              <w:rPr>
                <w:color w:val="000000"/>
                <w:szCs w:val="28"/>
              </w:rPr>
            </w:pPr>
            <w:r w:rsidRPr="00866CC2">
              <w:rPr>
                <w:color w:val="000000"/>
                <w:szCs w:val="28"/>
              </w:rPr>
              <w:t>45</w:t>
            </w:r>
          </w:p>
        </w:tc>
        <w:tc>
          <w:tcPr>
            <w:tcW w:w="2063" w:type="dxa"/>
            <w:tcBorders>
              <w:top w:val="nil"/>
              <w:left w:val="nil"/>
              <w:bottom w:val="single" w:sz="4" w:space="0" w:color="auto"/>
              <w:right w:val="single" w:sz="4" w:space="0" w:color="auto"/>
            </w:tcBorders>
            <w:shd w:val="clear" w:color="auto" w:fill="auto"/>
            <w:noWrap/>
            <w:hideMark/>
          </w:tcPr>
          <w:p w14:paraId="634F3C23" w14:textId="77777777" w:rsidR="00866CC2" w:rsidRPr="00866CC2" w:rsidRDefault="00866CC2" w:rsidP="00F00C19">
            <w:pPr>
              <w:jc w:val="center"/>
              <w:rPr>
                <w:color w:val="000000"/>
                <w:szCs w:val="28"/>
              </w:rPr>
            </w:pPr>
            <w:r w:rsidRPr="00866CC2">
              <w:rPr>
                <w:color w:val="000000"/>
                <w:szCs w:val="28"/>
              </w:rPr>
              <w:t>1.7232</w:t>
            </w:r>
          </w:p>
        </w:tc>
        <w:tc>
          <w:tcPr>
            <w:tcW w:w="2038" w:type="dxa"/>
            <w:tcBorders>
              <w:top w:val="nil"/>
              <w:left w:val="nil"/>
              <w:bottom w:val="single" w:sz="4" w:space="0" w:color="auto"/>
              <w:right w:val="single" w:sz="4" w:space="0" w:color="auto"/>
            </w:tcBorders>
            <w:shd w:val="clear" w:color="auto" w:fill="auto"/>
            <w:noWrap/>
            <w:hideMark/>
          </w:tcPr>
          <w:p w14:paraId="71C2FE54"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0A3C0C5" w14:textId="77777777" w:rsidR="00866CC2" w:rsidRPr="00866CC2" w:rsidRDefault="00866CC2" w:rsidP="00F00C19">
            <w:pPr>
              <w:jc w:val="center"/>
              <w:rPr>
                <w:color w:val="000000"/>
                <w:szCs w:val="28"/>
              </w:rPr>
            </w:pPr>
            <w:r w:rsidRPr="00866CC2">
              <w:rPr>
                <w:color w:val="000000"/>
                <w:szCs w:val="28"/>
              </w:rPr>
              <w:t>0.00031</w:t>
            </w:r>
          </w:p>
        </w:tc>
        <w:tc>
          <w:tcPr>
            <w:tcW w:w="1871" w:type="dxa"/>
            <w:tcBorders>
              <w:top w:val="nil"/>
              <w:left w:val="nil"/>
              <w:bottom w:val="single" w:sz="4" w:space="0" w:color="auto"/>
              <w:right w:val="single" w:sz="4" w:space="0" w:color="auto"/>
            </w:tcBorders>
            <w:shd w:val="clear" w:color="auto" w:fill="auto"/>
            <w:noWrap/>
            <w:hideMark/>
          </w:tcPr>
          <w:p w14:paraId="052720E8"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492627DE" w14:textId="77777777" w:rsidR="00866CC2" w:rsidRPr="00866CC2" w:rsidRDefault="00866CC2" w:rsidP="00F00C19">
            <w:pPr>
              <w:jc w:val="center"/>
              <w:rPr>
                <w:color w:val="000000"/>
                <w:szCs w:val="28"/>
              </w:rPr>
            </w:pPr>
            <w:r w:rsidRPr="00866CC2">
              <w:rPr>
                <w:color w:val="000000"/>
                <w:szCs w:val="28"/>
              </w:rPr>
              <w:t>1.30000</w:t>
            </w:r>
          </w:p>
        </w:tc>
        <w:tc>
          <w:tcPr>
            <w:tcW w:w="2485" w:type="dxa"/>
            <w:tcBorders>
              <w:top w:val="nil"/>
              <w:left w:val="nil"/>
              <w:bottom w:val="single" w:sz="4" w:space="0" w:color="auto"/>
              <w:right w:val="single" w:sz="4" w:space="0" w:color="auto"/>
            </w:tcBorders>
            <w:shd w:val="clear" w:color="auto" w:fill="auto"/>
            <w:noWrap/>
            <w:hideMark/>
          </w:tcPr>
          <w:p w14:paraId="57D44358" w14:textId="77777777" w:rsidR="00866CC2" w:rsidRPr="00866CC2" w:rsidRDefault="00866CC2" w:rsidP="00F00C19">
            <w:pPr>
              <w:jc w:val="center"/>
              <w:rPr>
                <w:color w:val="000000"/>
                <w:szCs w:val="28"/>
              </w:rPr>
            </w:pPr>
            <w:r w:rsidRPr="00866CC2">
              <w:rPr>
                <w:color w:val="000000"/>
                <w:szCs w:val="28"/>
              </w:rPr>
              <w:t>0.08401</w:t>
            </w:r>
          </w:p>
        </w:tc>
        <w:tc>
          <w:tcPr>
            <w:tcW w:w="2374" w:type="dxa"/>
            <w:tcBorders>
              <w:top w:val="nil"/>
              <w:left w:val="nil"/>
              <w:bottom w:val="single" w:sz="4" w:space="0" w:color="auto"/>
              <w:right w:val="single" w:sz="4" w:space="0" w:color="auto"/>
            </w:tcBorders>
            <w:shd w:val="clear" w:color="auto" w:fill="auto"/>
            <w:noWrap/>
            <w:hideMark/>
          </w:tcPr>
          <w:p w14:paraId="05285CB1" w14:textId="77777777" w:rsidR="00866CC2" w:rsidRPr="00866CC2" w:rsidRDefault="00866CC2" w:rsidP="00F00C19">
            <w:pPr>
              <w:jc w:val="center"/>
              <w:rPr>
                <w:color w:val="000000"/>
                <w:szCs w:val="28"/>
              </w:rPr>
            </w:pPr>
            <w:r w:rsidRPr="00866CC2">
              <w:rPr>
                <w:color w:val="000000"/>
                <w:szCs w:val="28"/>
              </w:rPr>
              <w:t>0.08401</w:t>
            </w:r>
          </w:p>
        </w:tc>
      </w:tr>
      <w:tr w:rsidR="00866CC2" w:rsidRPr="00866CC2" w14:paraId="559B84BA"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4651A26A" w14:textId="77777777" w:rsidR="00866CC2" w:rsidRPr="00866CC2" w:rsidRDefault="00866CC2" w:rsidP="00866CC2">
            <w:pPr>
              <w:rPr>
                <w:color w:val="000000"/>
                <w:szCs w:val="28"/>
              </w:rPr>
            </w:pPr>
            <w:r w:rsidRPr="00866CC2">
              <w:rPr>
                <w:color w:val="000000"/>
                <w:szCs w:val="28"/>
              </w:rPr>
              <w:t>110</w:t>
            </w:r>
          </w:p>
        </w:tc>
        <w:tc>
          <w:tcPr>
            <w:tcW w:w="3526" w:type="dxa"/>
            <w:tcBorders>
              <w:top w:val="nil"/>
              <w:left w:val="nil"/>
              <w:bottom w:val="single" w:sz="4" w:space="0" w:color="auto"/>
              <w:right w:val="single" w:sz="4" w:space="0" w:color="auto"/>
            </w:tcBorders>
            <w:shd w:val="clear" w:color="auto" w:fill="auto"/>
            <w:noWrap/>
            <w:hideMark/>
          </w:tcPr>
          <w:p w14:paraId="44D09CA4" w14:textId="77777777" w:rsidR="00866CC2" w:rsidRPr="00866CC2" w:rsidRDefault="00866CC2" w:rsidP="00866CC2">
            <w:pPr>
              <w:rPr>
                <w:color w:val="000000"/>
                <w:szCs w:val="28"/>
              </w:rPr>
            </w:pPr>
            <w:proofErr w:type="gramStart"/>
            <w:r w:rsidRPr="00866CC2">
              <w:rPr>
                <w:color w:val="000000"/>
                <w:szCs w:val="28"/>
              </w:rPr>
              <w:t>271:№</w:t>
            </w:r>
            <w:proofErr w:type="gramEnd"/>
            <w:r w:rsidRPr="00866CC2">
              <w:rPr>
                <w:color w:val="000000"/>
                <w:szCs w:val="28"/>
              </w:rPr>
              <w:t>35</w:t>
            </w:r>
          </w:p>
        </w:tc>
        <w:tc>
          <w:tcPr>
            <w:tcW w:w="1393" w:type="dxa"/>
            <w:tcBorders>
              <w:top w:val="nil"/>
              <w:left w:val="nil"/>
              <w:bottom w:val="single" w:sz="4" w:space="0" w:color="auto"/>
              <w:right w:val="single" w:sz="4" w:space="0" w:color="auto"/>
            </w:tcBorders>
            <w:shd w:val="clear" w:color="auto" w:fill="auto"/>
            <w:noWrap/>
            <w:hideMark/>
          </w:tcPr>
          <w:p w14:paraId="12161B25" w14:textId="77777777" w:rsidR="00866CC2" w:rsidRPr="00866CC2" w:rsidRDefault="00866CC2" w:rsidP="00F00C19">
            <w:pPr>
              <w:jc w:val="center"/>
              <w:rPr>
                <w:color w:val="000000"/>
                <w:szCs w:val="28"/>
              </w:rPr>
            </w:pPr>
            <w:r w:rsidRPr="00866CC2">
              <w:rPr>
                <w:color w:val="000000"/>
                <w:szCs w:val="28"/>
              </w:rPr>
              <w:t>21.52</w:t>
            </w:r>
          </w:p>
        </w:tc>
        <w:tc>
          <w:tcPr>
            <w:tcW w:w="1868" w:type="dxa"/>
            <w:tcBorders>
              <w:top w:val="nil"/>
              <w:left w:val="nil"/>
              <w:bottom w:val="single" w:sz="4" w:space="0" w:color="auto"/>
              <w:right w:val="single" w:sz="4" w:space="0" w:color="auto"/>
            </w:tcBorders>
            <w:shd w:val="clear" w:color="auto" w:fill="auto"/>
            <w:noWrap/>
            <w:hideMark/>
          </w:tcPr>
          <w:p w14:paraId="751C0C91" w14:textId="77777777" w:rsidR="00866CC2" w:rsidRPr="00866CC2" w:rsidRDefault="00866CC2" w:rsidP="00F00C19">
            <w:pPr>
              <w:jc w:val="center"/>
              <w:rPr>
                <w:color w:val="000000"/>
                <w:szCs w:val="28"/>
              </w:rPr>
            </w:pPr>
            <w:r w:rsidRPr="00866CC2">
              <w:rPr>
                <w:color w:val="000000"/>
                <w:szCs w:val="28"/>
              </w:rPr>
              <w:t>38</w:t>
            </w:r>
          </w:p>
        </w:tc>
        <w:tc>
          <w:tcPr>
            <w:tcW w:w="2063" w:type="dxa"/>
            <w:tcBorders>
              <w:top w:val="nil"/>
              <w:left w:val="nil"/>
              <w:bottom w:val="single" w:sz="4" w:space="0" w:color="auto"/>
              <w:right w:val="single" w:sz="4" w:space="0" w:color="auto"/>
            </w:tcBorders>
            <w:shd w:val="clear" w:color="auto" w:fill="auto"/>
            <w:noWrap/>
            <w:hideMark/>
          </w:tcPr>
          <w:p w14:paraId="501B045F" w14:textId="77777777" w:rsidR="00866CC2" w:rsidRPr="00866CC2" w:rsidRDefault="00866CC2" w:rsidP="00F00C19">
            <w:pPr>
              <w:jc w:val="center"/>
              <w:rPr>
                <w:color w:val="000000"/>
                <w:szCs w:val="28"/>
              </w:rPr>
            </w:pPr>
            <w:r w:rsidRPr="00866CC2">
              <w:rPr>
                <w:color w:val="000000"/>
                <w:szCs w:val="28"/>
              </w:rPr>
              <w:t>1.37728</w:t>
            </w:r>
          </w:p>
        </w:tc>
        <w:tc>
          <w:tcPr>
            <w:tcW w:w="2038" w:type="dxa"/>
            <w:tcBorders>
              <w:top w:val="nil"/>
              <w:left w:val="nil"/>
              <w:bottom w:val="single" w:sz="4" w:space="0" w:color="auto"/>
              <w:right w:val="single" w:sz="4" w:space="0" w:color="auto"/>
            </w:tcBorders>
            <w:shd w:val="clear" w:color="auto" w:fill="auto"/>
            <w:noWrap/>
            <w:hideMark/>
          </w:tcPr>
          <w:p w14:paraId="3783875B"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BEC758A" w14:textId="77777777" w:rsidR="00866CC2" w:rsidRPr="00866CC2" w:rsidRDefault="00866CC2" w:rsidP="00F00C19">
            <w:pPr>
              <w:jc w:val="center"/>
              <w:rPr>
                <w:color w:val="000000"/>
                <w:szCs w:val="28"/>
              </w:rPr>
            </w:pPr>
            <w:r w:rsidRPr="00866CC2">
              <w:rPr>
                <w:color w:val="000000"/>
                <w:szCs w:val="28"/>
              </w:rPr>
              <w:t>0.00028</w:t>
            </w:r>
          </w:p>
        </w:tc>
        <w:tc>
          <w:tcPr>
            <w:tcW w:w="1871" w:type="dxa"/>
            <w:tcBorders>
              <w:top w:val="nil"/>
              <w:left w:val="nil"/>
              <w:bottom w:val="single" w:sz="4" w:space="0" w:color="auto"/>
              <w:right w:val="single" w:sz="4" w:space="0" w:color="auto"/>
            </w:tcBorders>
            <w:shd w:val="clear" w:color="auto" w:fill="auto"/>
            <w:noWrap/>
            <w:hideMark/>
          </w:tcPr>
          <w:p w14:paraId="496613E9"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6C16B73F" w14:textId="77777777" w:rsidR="00866CC2" w:rsidRPr="00866CC2" w:rsidRDefault="00866CC2" w:rsidP="00F00C19">
            <w:pPr>
              <w:jc w:val="center"/>
              <w:rPr>
                <w:color w:val="000000"/>
                <w:szCs w:val="28"/>
              </w:rPr>
            </w:pPr>
            <w:r w:rsidRPr="00866CC2">
              <w:rPr>
                <w:color w:val="000000"/>
                <w:szCs w:val="28"/>
              </w:rPr>
              <w:t>0.88000</w:t>
            </w:r>
          </w:p>
        </w:tc>
        <w:tc>
          <w:tcPr>
            <w:tcW w:w="2485" w:type="dxa"/>
            <w:tcBorders>
              <w:top w:val="nil"/>
              <w:left w:val="nil"/>
              <w:bottom w:val="single" w:sz="4" w:space="0" w:color="auto"/>
              <w:right w:val="single" w:sz="4" w:space="0" w:color="auto"/>
            </w:tcBorders>
            <w:shd w:val="clear" w:color="auto" w:fill="auto"/>
            <w:noWrap/>
            <w:hideMark/>
          </w:tcPr>
          <w:p w14:paraId="3E80D16A" w14:textId="77777777" w:rsidR="00866CC2" w:rsidRPr="00866CC2" w:rsidRDefault="00866CC2" w:rsidP="00F00C19">
            <w:pPr>
              <w:jc w:val="center"/>
              <w:rPr>
                <w:color w:val="000000"/>
                <w:szCs w:val="28"/>
              </w:rPr>
            </w:pPr>
            <w:r w:rsidRPr="00866CC2">
              <w:rPr>
                <w:color w:val="000000"/>
                <w:szCs w:val="28"/>
              </w:rPr>
              <w:t>0.05681</w:t>
            </w:r>
          </w:p>
        </w:tc>
        <w:tc>
          <w:tcPr>
            <w:tcW w:w="2374" w:type="dxa"/>
            <w:tcBorders>
              <w:top w:val="nil"/>
              <w:left w:val="nil"/>
              <w:bottom w:val="single" w:sz="4" w:space="0" w:color="auto"/>
              <w:right w:val="single" w:sz="4" w:space="0" w:color="auto"/>
            </w:tcBorders>
            <w:shd w:val="clear" w:color="auto" w:fill="auto"/>
            <w:noWrap/>
            <w:hideMark/>
          </w:tcPr>
          <w:p w14:paraId="6EEEAE24" w14:textId="77777777" w:rsidR="00866CC2" w:rsidRPr="00866CC2" w:rsidRDefault="00866CC2" w:rsidP="00F00C19">
            <w:pPr>
              <w:jc w:val="center"/>
              <w:rPr>
                <w:color w:val="000000"/>
                <w:szCs w:val="28"/>
              </w:rPr>
            </w:pPr>
            <w:r w:rsidRPr="00866CC2">
              <w:rPr>
                <w:color w:val="000000"/>
                <w:szCs w:val="28"/>
              </w:rPr>
              <w:t>0.05681</w:t>
            </w:r>
          </w:p>
        </w:tc>
      </w:tr>
      <w:tr w:rsidR="00866CC2" w:rsidRPr="00866CC2" w14:paraId="26A72D90"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4A3FB1E8" w14:textId="77777777" w:rsidR="00866CC2" w:rsidRPr="00866CC2" w:rsidRDefault="00866CC2" w:rsidP="00866CC2">
            <w:pPr>
              <w:rPr>
                <w:color w:val="000000"/>
                <w:szCs w:val="28"/>
              </w:rPr>
            </w:pPr>
            <w:r w:rsidRPr="00866CC2">
              <w:rPr>
                <w:color w:val="000000"/>
                <w:szCs w:val="28"/>
              </w:rPr>
              <w:t>111</w:t>
            </w:r>
          </w:p>
        </w:tc>
        <w:tc>
          <w:tcPr>
            <w:tcW w:w="3526" w:type="dxa"/>
            <w:tcBorders>
              <w:top w:val="nil"/>
              <w:left w:val="nil"/>
              <w:bottom w:val="single" w:sz="4" w:space="0" w:color="auto"/>
              <w:right w:val="single" w:sz="4" w:space="0" w:color="auto"/>
            </w:tcBorders>
            <w:shd w:val="clear" w:color="auto" w:fill="auto"/>
            <w:noWrap/>
            <w:hideMark/>
          </w:tcPr>
          <w:p w14:paraId="0898DF0F" w14:textId="77777777" w:rsidR="00866CC2" w:rsidRPr="00866CC2" w:rsidRDefault="00866CC2" w:rsidP="00866CC2">
            <w:pPr>
              <w:rPr>
                <w:color w:val="000000"/>
                <w:szCs w:val="28"/>
              </w:rPr>
            </w:pPr>
            <w:r w:rsidRPr="00866CC2">
              <w:rPr>
                <w:color w:val="000000"/>
                <w:szCs w:val="28"/>
              </w:rPr>
              <w:t>271:272</w:t>
            </w:r>
          </w:p>
        </w:tc>
        <w:tc>
          <w:tcPr>
            <w:tcW w:w="1393" w:type="dxa"/>
            <w:tcBorders>
              <w:top w:val="nil"/>
              <w:left w:val="nil"/>
              <w:bottom w:val="single" w:sz="4" w:space="0" w:color="auto"/>
              <w:right w:val="single" w:sz="4" w:space="0" w:color="auto"/>
            </w:tcBorders>
            <w:shd w:val="clear" w:color="auto" w:fill="auto"/>
            <w:noWrap/>
            <w:hideMark/>
          </w:tcPr>
          <w:p w14:paraId="6BB20AC1" w14:textId="77777777" w:rsidR="00866CC2" w:rsidRPr="00866CC2" w:rsidRDefault="00866CC2" w:rsidP="00F00C19">
            <w:pPr>
              <w:jc w:val="center"/>
              <w:rPr>
                <w:color w:val="000000"/>
                <w:szCs w:val="28"/>
              </w:rPr>
            </w:pPr>
            <w:r w:rsidRPr="00866CC2">
              <w:rPr>
                <w:color w:val="000000"/>
                <w:szCs w:val="28"/>
              </w:rPr>
              <w:t>20.09</w:t>
            </w:r>
          </w:p>
        </w:tc>
        <w:tc>
          <w:tcPr>
            <w:tcW w:w="1868" w:type="dxa"/>
            <w:tcBorders>
              <w:top w:val="nil"/>
              <w:left w:val="nil"/>
              <w:bottom w:val="single" w:sz="4" w:space="0" w:color="auto"/>
              <w:right w:val="single" w:sz="4" w:space="0" w:color="auto"/>
            </w:tcBorders>
            <w:shd w:val="clear" w:color="auto" w:fill="auto"/>
            <w:noWrap/>
            <w:hideMark/>
          </w:tcPr>
          <w:p w14:paraId="285372D2" w14:textId="77777777" w:rsidR="00866CC2" w:rsidRPr="00866CC2" w:rsidRDefault="00866CC2" w:rsidP="00F00C19">
            <w:pPr>
              <w:jc w:val="center"/>
              <w:rPr>
                <w:color w:val="000000"/>
                <w:szCs w:val="28"/>
              </w:rPr>
            </w:pPr>
            <w:r w:rsidRPr="00866CC2">
              <w:rPr>
                <w:color w:val="000000"/>
                <w:szCs w:val="28"/>
              </w:rPr>
              <w:t>45</w:t>
            </w:r>
          </w:p>
        </w:tc>
        <w:tc>
          <w:tcPr>
            <w:tcW w:w="2063" w:type="dxa"/>
            <w:tcBorders>
              <w:top w:val="nil"/>
              <w:left w:val="nil"/>
              <w:bottom w:val="single" w:sz="4" w:space="0" w:color="auto"/>
              <w:right w:val="single" w:sz="4" w:space="0" w:color="auto"/>
            </w:tcBorders>
            <w:shd w:val="clear" w:color="auto" w:fill="auto"/>
            <w:noWrap/>
            <w:hideMark/>
          </w:tcPr>
          <w:p w14:paraId="24689A90" w14:textId="77777777" w:rsidR="00866CC2" w:rsidRPr="00866CC2" w:rsidRDefault="00866CC2" w:rsidP="00F00C19">
            <w:pPr>
              <w:jc w:val="center"/>
              <w:rPr>
                <w:color w:val="000000"/>
                <w:szCs w:val="28"/>
              </w:rPr>
            </w:pPr>
            <w:r w:rsidRPr="00866CC2">
              <w:rPr>
                <w:color w:val="000000"/>
                <w:szCs w:val="28"/>
              </w:rPr>
              <w:t>1.6072</w:t>
            </w:r>
          </w:p>
        </w:tc>
        <w:tc>
          <w:tcPr>
            <w:tcW w:w="2038" w:type="dxa"/>
            <w:tcBorders>
              <w:top w:val="nil"/>
              <w:left w:val="nil"/>
              <w:bottom w:val="single" w:sz="4" w:space="0" w:color="auto"/>
              <w:right w:val="single" w:sz="4" w:space="0" w:color="auto"/>
            </w:tcBorders>
            <w:shd w:val="clear" w:color="auto" w:fill="auto"/>
            <w:noWrap/>
            <w:hideMark/>
          </w:tcPr>
          <w:p w14:paraId="5BFE4999"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55A50C4" w14:textId="77777777" w:rsidR="00866CC2" w:rsidRPr="00866CC2" w:rsidRDefault="00866CC2" w:rsidP="00F00C19">
            <w:pPr>
              <w:jc w:val="center"/>
              <w:rPr>
                <w:color w:val="000000"/>
                <w:szCs w:val="28"/>
              </w:rPr>
            </w:pPr>
            <w:r w:rsidRPr="00866CC2">
              <w:rPr>
                <w:color w:val="000000"/>
                <w:szCs w:val="28"/>
              </w:rPr>
              <w:t>0.00029</w:t>
            </w:r>
          </w:p>
        </w:tc>
        <w:tc>
          <w:tcPr>
            <w:tcW w:w="1871" w:type="dxa"/>
            <w:tcBorders>
              <w:top w:val="nil"/>
              <w:left w:val="nil"/>
              <w:bottom w:val="single" w:sz="4" w:space="0" w:color="auto"/>
              <w:right w:val="single" w:sz="4" w:space="0" w:color="auto"/>
            </w:tcBorders>
            <w:shd w:val="clear" w:color="auto" w:fill="auto"/>
            <w:noWrap/>
            <w:hideMark/>
          </w:tcPr>
          <w:p w14:paraId="34D95568"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10AE4755" w14:textId="77777777" w:rsidR="00866CC2" w:rsidRPr="00866CC2" w:rsidRDefault="00866CC2" w:rsidP="00F00C19">
            <w:pPr>
              <w:jc w:val="center"/>
              <w:rPr>
                <w:color w:val="000000"/>
                <w:szCs w:val="28"/>
              </w:rPr>
            </w:pPr>
            <w:r w:rsidRPr="00866CC2">
              <w:rPr>
                <w:color w:val="000000"/>
                <w:szCs w:val="28"/>
              </w:rPr>
              <w:t>1.30000</w:t>
            </w:r>
          </w:p>
        </w:tc>
        <w:tc>
          <w:tcPr>
            <w:tcW w:w="2485" w:type="dxa"/>
            <w:tcBorders>
              <w:top w:val="nil"/>
              <w:left w:val="nil"/>
              <w:bottom w:val="single" w:sz="4" w:space="0" w:color="auto"/>
              <w:right w:val="single" w:sz="4" w:space="0" w:color="auto"/>
            </w:tcBorders>
            <w:shd w:val="clear" w:color="auto" w:fill="auto"/>
            <w:noWrap/>
            <w:hideMark/>
          </w:tcPr>
          <w:p w14:paraId="08F34579" w14:textId="77777777" w:rsidR="00866CC2" w:rsidRPr="00866CC2" w:rsidRDefault="00866CC2" w:rsidP="00F00C19">
            <w:pPr>
              <w:jc w:val="center"/>
              <w:rPr>
                <w:color w:val="000000"/>
                <w:szCs w:val="28"/>
              </w:rPr>
            </w:pPr>
            <w:r w:rsidRPr="00866CC2">
              <w:rPr>
                <w:color w:val="000000"/>
                <w:szCs w:val="28"/>
              </w:rPr>
              <w:t>0.07835</w:t>
            </w:r>
          </w:p>
        </w:tc>
        <w:tc>
          <w:tcPr>
            <w:tcW w:w="2374" w:type="dxa"/>
            <w:tcBorders>
              <w:top w:val="nil"/>
              <w:left w:val="nil"/>
              <w:bottom w:val="single" w:sz="4" w:space="0" w:color="auto"/>
              <w:right w:val="single" w:sz="4" w:space="0" w:color="auto"/>
            </w:tcBorders>
            <w:shd w:val="clear" w:color="auto" w:fill="auto"/>
            <w:noWrap/>
            <w:hideMark/>
          </w:tcPr>
          <w:p w14:paraId="77BCF245" w14:textId="77777777" w:rsidR="00866CC2" w:rsidRPr="00866CC2" w:rsidRDefault="00866CC2" w:rsidP="00F00C19">
            <w:pPr>
              <w:jc w:val="center"/>
              <w:rPr>
                <w:color w:val="000000"/>
                <w:szCs w:val="28"/>
              </w:rPr>
            </w:pPr>
            <w:r w:rsidRPr="00866CC2">
              <w:rPr>
                <w:color w:val="000000"/>
                <w:szCs w:val="28"/>
              </w:rPr>
              <w:t>0.07835</w:t>
            </w:r>
          </w:p>
        </w:tc>
      </w:tr>
      <w:tr w:rsidR="00866CC2" w:rsidRPr="00866CC2" w14:paraId="054C9A96"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768BC7BF" w14:textId="77777777" w:rsidR="00866CC2" w:rsidRPr="00866CC2" w:rsidRDefault="00866CC2" w:rsidP="00866CC2">
            <w:pPr>
              <w:rPr>
                <w:color w:val="000000"/>
                <w:szCs w:val="28"/>
              </w:rPr>
            </w:pPr>
            <w:r w:rsidRPr="00866CC2">
              <w:rPr>
                <w:color w:val="000000"/>
                <w:szCs w:val="28"/>
              </w:rPr>
              <w:t>112</w:t>
            </w:r>
          </w:p>
        </w:tc>
        <w:tc>
          <w:tcPr>
            <w:tcW w:w="3526" w:type="dxa"/>
            <w:tcBorders>
              <w:top w:val="nil"/>
              <w:left w:val="nil"/>
              <w:bottom w:val="single" w:sz="4" w:space="0" w:color="auto"/>
              <w:right w:val="single" w:sz="4" w:space="0" w:color="auto"/>
            </w:tcBorders>
            <w:shd w:val="clear" w:color="auto" w:fill="auto"/>
            <w:noWrap/>
            <w:hideMark/>
          </w:tcPr>
          <w:p w14:paraId="6B7AF3CE" w14:textId="77777777" w:rsidR="00866CC2" w:rsidRPr="00866CC2" w:rsidRDefault="00866CC2" w:rsidP="00866CC2">
            <w:pPr>
              <w:rPr>
                <w:color w:val="000000"/>
                <w:szCs w:val="28"/>
              </w:rPr>
            </w:pPr>
            <w:proofErr w:type="gramStart"/>
            <w:r w:rsidRPr="00866CC2">
              <w:rPr>
                <w:color w:val="000000"/>
                <w:szCs w:val="28"/>
              </w:rPr>
              <w:t>272:№</w:t>
            </w:r>
            <w:proofErr w:type="gramEnd"/>
            <w:r w:rsidRPr="00866CC2">
              <w:rPr>
                <w:color w:val="000000"/>
                <w:szCs w:val="28"/>
              </w:rPr>
              <w:t>33</w:t>
            </w:r>
          </w:p>
        </w:tc>
        <w:tc>
          <w:tcPr>
            <w:tcW w:w="1393" w:type="dxa"/>
            <w:tcBorders>
              <w:top w:val="nil"/>
              <w:left w:val="nil"/>
              <w:bottom w:val="single" w:sz="4" w:space="0" w:color="auto"/>
              <w:right w:val="single" w:sz="4" w:space="0" w:color="auto"/>
            </w:tcBorders>
            <w:shd w:val="clear" w:color="auto" w:fill="auto"/>
            <w:noWrap/>
            <w:hideMark/>
          </w:tcPr>
          <w:p w14:paraId="66E804C5" w14:textId="77777777" w:rsidR="00866CC2" w:rsidRPr="00866CC2" w:rsidRDefault="00866CC2" w:rsidP="00F00C19">
            <w:pPr>
              <w:jc w:val="center"/>
              <w:rPr>
                <w:color w:val="000000"/>
                <w:szCs w:val="28"/>
              </w:rPr>
            </w:pPr>
            <w:r w:rsidRPr="00866CC2">
              <w:rPr>
                <w:color w:val="000000"/>
                <w:szCs w:val="28"/>
              </w:rPr>
              <w:t>5.8</w:t>
            </w:r>
          </w:p>
        </w:tc>
        <w:tc>
          <w:tcPr>
            <w:tcW w:w="1868" w:type="dxa"/>
            <w:tcBorders>
              <w:top w:val="nil"/>
              <w:left w:val="nil"/>
              <w:bottom w:val="single" w:sz="4" w:space="0" w:color="auto"/>
              <w:right w:val="single" w:sz="4" w:space="0" w:color="auto"/>
            </w:tcBorders>
            <w:shd w:val="clear" w:color="auto" w:fill="auto"/>
            <w:noWrap/>
            <w:hideMark/>
          </w:tcPr>
          <w:p w14:paraId="6E0BD8CC" w14:textId="77777777" w:rsidR="00866CC2" w:rsidRPr="00866CC2" w:rsidRDefault="00866CC2" w:rsidP="00F00C19">
            <w:pPr>
              <w:jc w:val="center"/>
              <w:rPr>
                <w:color w:val="000000"/>
                <w:szCs w:val="28"/>
              </w:rPr>
            </w:pPr>
            <w:r w:rsidRPr="00866CC2">
              <w:rPr>
                <w:color w:val="000000"/>
                <w:szCs w:val="28"/>
              </w:rPr>
              <w:t>38</w:t>
            </w:r>
          </w:p>
        </w:tc>
        <w:tc>
          <w:tcPr>
            <w:tcW w:w="2063" w:type="dxa"/>
            <w:tcBorders>
              <w:top w:val="nil"/>
              <w:left w:val="nil"/>
              <w:bottom w:val="single" w:sz="4" w:space="0" w:color="auto"/>
              <w:right w:val="single" w:sz="4" w:space="0" w:color="auto"/>
            </w:tcBorders>
            <w:shd w:val="clear" w:color="auto" w:fill="auto"/>
            <w:noWrap/>
            <w:hideMark/>
          </w:tcPr>
          <w:p w14:paraId="57890524" w14:textId="77777777" w:rsidR="00866CC2" w:rsidRPr="00866CC2" w:rsidRDefault="00866CC2" w:rsidP="00F00C19">
            <w:pPr>
              <w:jc w:val="center"/>
              <w:rPr>
                <w:color w:val="000000"/>
                <w:szCs w:val="28"/>
              </w:rPr>
            </w:pPr>
            <w:r w:rsidRPr="00866CC2">
              <w:rPr>
                <w:color w:val="000000"/>
                <w:szCs w:val="28"/>
              </w:rPr>
              <w:t>0.3712</w:t>
            </w:r>
          </w:p>
        </w:tc>
        <w:tc>
          <w:tcPr>
            <w:tcW w:w="2038" w:type="dxa"/>
            <w:tcBorders>
              <w:top w:val="nil"/>
              <w:left w:val="nil"/>
              <w:bottom w:val="single" w:sz="4" w:space="0" w:color="auto"/>
              <w:right w:val="single" w:sz="4" w:space="0" w:color="auto"/>
            </w:tcBorders>
            <w:shd w:val="clear" w:color="auto" w:fill="auto"/>
            <w:noWrap/>
            <w:hideMark/>
          </w:tcPr>
          <w:p w14:paraId="3E9719CF"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5C5EAF9" w14:textId="77777777" w:rsidR="00866CC2" w:rsidRPr="00866CC2" w:rsidRDefault="00866CC2" w:rsidP="00F00C19">
            <w:pPr>
              <w:jc w:val="center"/>
              <w:rPr>
                <w:color w:val="000000"/>
                <w:szCs w:val="28"/>
              </w:rPr>
            </w:pPr>
            <w:r w:rsidRPr="00866CC2">
              <w:rPr>
                <w:color w:val="000000"/>
                <w:szCs w:val="28"/>
              </w:rPr>
              <w:t>0.00008</w:t>
            </w:r>
          </w:p>
        </w:tc>
        <w:tc>
          <w:tcPr>
            <w:tcW w:w="1871" w:type="dxa"/>
            <w:tcBorders>
              <w:top w:val="nil"/>
              <w:left w:val="nil"/>
              <w:bottom w:val="single" w:sz="4" w:space="0" w:color="auto"/>
              <w:right w:val="single" w:sz="4" w:space="0" w:color="auto"/>
            </w:tcBorders>
            <w:shd w:val="clear" w:color="auto" w:fill="auto"/>
            <w:noWrap/>
            <w:hideMark/>
          </w:tcPr>
          <w:p w14:paraId="54D424F4"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699A7DF4" w14:textId="77777777" w:rsidR="00866CC2" w:rsidRPr="00866CC2" w:rsidRDefault="00866CC2" w:rsidP="00F00C19">
            <w:pPr>
              <w:jc w:val="center"/>
              <w:rPr>
                <w:color w:val="000000"/>
                <w:szCs w:val="28"/>
              </w:rPr>
            </w:pPr>
            <w:r w:rsidRPr="00866CC2">
              <w:rPr>
                <w:color w:val="000000"/>
                <w:szCs w:val="28"/>
              </w:rPr>
              <w:t>0.88000</w:t>
            </w:r>
          </w:p>
        </w:tc>
        <w:tc>
          <w:tcPr>
            <w:tcW w:w="2485" w:type="dxa"/>
            <w:tcBorders>
              <w:top w:val="nil"/>
              <w:left w:val="nil"/>
              <w:bottom w:val="single" w:sz="4" w:space="0" w:color="auto"/>
              <w:right w:val="single" w:sz="4" w:space="0" w:color="auto"/>
            </w:tcBorders>
            <w:shd w:val="clear" w:color="auto" w:fill="auto"/>
            <w:noWrap/>
            <w:hideMark/>
          </w:tcPr>
          <w:p w14:paraId="66DEE742" w14:textId="77777777" w:rsidR="00866CC2" w:rsidRPr="00866CC2" w:rsidRDefault="00866CC2" w:rsidP="00F00C19">
            <w:pPr>
              <w:jc w:val="center"/>
              <w:rPr>
                <w:color w:val="000000"/>
                <w:szCs w:val="28"/>
              </w:rPr>
            </w:pPr>
            <w:r w:rsidRPr="00866CC2">
              <w:rPr>
                <w:color w:val="000000"/>
                <w:szCs w:val="28"/>
              </w:rPr>
              <w:t>0.01531</w:t>
            </w:r>
          </w:p>
        </w:tc>
        <w:tc>
          <w:tcPr>
            <w:tcW w:w="2374" w:type="dxa"/>
            <w:tcBorders>
              <w:top w:val="nil"/>
              <w:left w:val="nil"/>
              <w:bottom w:val="single" w:sz="4" w:space="0" w:color="auto"/>
              <w:right w:val="single" w:sz="4" w:space="0" w:color="auto"/>
            </w:tcBorders>
            <w:shd w:val="clear" w:color="auto" w:fill="auto"/>
            <w:noWrap/>
            <w:hideMark/>
          </w:tcPr>
          <w:p w14:paraId="105AC537" w14:textId="77777777" w:rsidR="00866CC2" w:rsidRPr="00866CC2" w:rsidRDefault="00866CC2" w:rsidP="00F00C19">
            <w:pPr>
              <w:jc w:val="center"/>
              <w:rPr>
                <w:color w:val="000000"/>
                <w:szCs w:val="28"/>
              </w:rPr>
            </w:pPr>
            <w:r w:rsidRPr="00866CC2">
              <w:rPr>
                <w:color w:val="000000"/>
                <w:szCs w:val="28"/>
              </w:rPr>
              <w:t>0.01531</w:t>
            </w:r>
          </w:p>
        </w:tc>
      </w:tr>
      <w:tr w:rsidR="00866CC2" w:rsidRPr="00866CC2" w14:paraId="05D763EF"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66D32A88" w14:textId="77777777" w:rsidR="00866CC2" w:rsidRPr="00866CC2" w:rsidRDefault="00866CC2" w:rsidP="00866CC2">
            <w:pPr>
              <w:rPr>
                <w:color w:val="000000"/>
                <w:szCs w:val="28"/>
              </w:rPr>
            </w:pPr>
            <w:r w:rsidRPr="00866CC2">
              <w:rPr>
                <w:color w:val="000000"/>
                <w:szCs w:val="28"/>
              </w:rPr>
              <w:t>113</w:t>
            </w:r>
          </w:p>
        </w:tc>
        <w:tc>
          <w:tcPr>
            <w:tcW w:w="3526" w:type="dxa"/>
            <w:tcBorders>
              <w:top w:val="nil"/>
              <w:left w:val="nil"/>
              <w:bottom w:val="single" w:sz="4" w:space="0" w:color="auto"/>
              <w:right w:val="single" w:sz="4" w:space="0" w:color="auto"/>
            </w:tcBorders>
            <w:shd w:val="clear" w:color="auto" w:fill="auto"/>
            <w:noWrap/>
            <w:hideMark/>
          </w:tcPr>
          <w:p w14:paraId="4E138C88" w14:textId="77777777" w:rsidR="00866CC2" w:rsidRPr="00866CC2" w:rsidRDefault="00866CC2" w:rsidP="00866CC2">
            <w:pPr>
              <w:rPr>
                <w:color w:val="000000"/>
                <w:szCs w:val="28"/>
              </w:rPr>
            </w:pPr>
            <w:r w:rsidRPr="00866CC2">
              <w:rPr>
                <w:color w:val="000000"/>
                <w:szCs w:val="28"/>
              </w:rPr>
              <w:t>272:273</w:t>
            </w:r>
          </w:p>
        </w:tc>
        <w:tc>
          <w:tcPr>
            <w:tcW w:w="1393" w:type="dxa"/>
            <w:tcBorders>
              <w:top w:val="nil"/>
              <w:left w:val="nil"/>
              <w:bottom w:val="single" w:sz="4" w:space="0" w:color="auto"/>
              <w:right w:val="single" w:sz="4" w:space="0" w:color="auto"/>
            </w:tcBorders>
            <w:shd w:val="clear" w:color="auto" w:fill="auto"/>
            <w:noWrap/>
            <w:hideMark/>
          </w:tcPr>
          <w:p w14:paraId="5F03112D" w14:textId="77777777" w:rsidR="00866CC2" w:rsidRPr="00866CC2" w:rsidRDefault="00866CC2" w:rsidP="00F00C19">
            <w:pPr>
              <w:jc w:val="center"/>
              <w:rPr>
                <w:color w:val="000000"/>
                <w:szCs w:val="28"/>
              </w:rPr>
            </w:pPr>
            <w:r w:rsidRPr="00866CC2">
              <w:rPr>
                <w:color w:val="000000"/>
                <w:szCs w:val="28"/>
              </w:rPr>
              <w:t>16.68</w:t>
            </w:r>
          </w:p>
        </w:tc>
        <w:tc>
          <w:tcPr>
            <w:tcW w:w="1868" w:type="dxa"/>
            <w:tcBorders>
              <w:top w:val="nil"/>
              <w:left w:val="nil"/>
              <w:bottom w:val="single" w:sz="4" w:space="0" w:color="auto"/>
              <w:right w:val="single" w:sz="4" w:space="0" w:color="auto"/>
            </w:tcBorders>
            <w:shd w:val="clear" w:color="auto" w:fill="auto"/>
            <w:noWrap/>
            <w:hideMark/>
          </w:tcPr>
          <w:p w14:paraId="13B6C809" w14:textId="77777777" w:rsidR="00866CC2" w:rsidRPr="00866CC2" w:rsidRDefault="00866CC2" w:rsidP="00F00C19">
            <w:pPr>
              <w:jc w:val="center"/>
              <w:rPr>
                <w:color w:val="000000"/>
                <w:szCs w:val="28"/>
              </w:rPr>
            </w:pPr>
            <w:r w:rsidRPr="00866CC2">
              <w:rPr>
                <w:color w:val="000000"/>
                <w:szCs w:val="28"/>
              </w:rPr>
              <w:t>45</w:t>
            </w:r>
          </w:p>
        </w:tc>
        <w:tc>
          <w:tcPr>
            <w:tcW w:w="2063" w:type="dxa"/>
            <w:tcBorders>
              <w:top w:val="nil"/>
              <w:left w:val="nil"/>
              <w:bottom w:val="single" w:sz="4" w:space="0" w:color="auto"/>
              <w:right w:val="single" w:sz="4" w:space="0" w:color="auto"/>
            </w:tcBorders>
            <w:shd w:val="clear" w:color="auto" w:fill="auto"/>
            <w:noWrap/>
            <w:hideMark/>
          </w:tcPr>
          <w:p w14:paraId="6624CF31" w14:textId="77777777" w:rsidR="00866CC2" w:rsidRPr="00866CC2" w:rsidRDefault="00866CC2" w:rsidP="00F00C19">
            <w:pPr>
              <w:jc w:val="center"/>
              <w:rPr>
                <w:color w:val="000000"/>
                <w:szCs w:val="28"/>
              </w:rPr>
            </w:pPr>
            <w:r w:rsidRPr="00866CC2">
              <w:rPr>
                <w:color w:val="000000"/>
                <w:szCs w:val="28"/>
              </w:rPr>
              <w:t>1.3344</w:t>
            </w:r>
          </w:p>
        </w:tc>
        <w:tc>
          <w:tcPr>
            <w:tcW w:w="2038" w:type="dxa"/>
            <w:tcBorders>
              <w:top w:val="nil"/>
              <w:left w:val="nil"/>
              <w:bottom w:val="single" w:sz="4" w:space="0" w:color="auto"/>
              <w:right w:val="single" w:sz="4" w:space="0" w:color="auto"/>
            </w:tcBorders>
            <w:shd w:val="clear" w:color="auto" w:fill="auto"/>
            <w:noWrap/>
            <w:hideMark/>
          </w:tcPr>
          <w:p w14:paraId="2D2D8768"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6B07D3E" w14:textId="77777777" w:rsidR="00866CC2" w:rsidRPr="00866CC2" w:rsidRDefault="00866CC2" w:rsidP="00F00C19">
            <w:pPr>
              <w:jc w:val="center"/>
              <w:rPr>
                <w:color w:val="000000"/>
                <w:szCs w:val="28"/>
              </w:rPr>
            </w:pPr>
            <w:r w:rsidRPr="00866CC2">
              <w:rPr>
                <w:color w:val="000000"/>
                <w:szCs w:val="28"/>
              </w:rPr>
              <w:t>0.00024</w:t>
            </w:r>
          </w:p>
        </w:tc>
        <w:tc>
          <w:tcPr>
            <w:tcW w:w="1871" w:type="dxa"/>
            <w:tcBorders>
              <w:top w:val="nil"/>
              <w:left w:val="nil"/>
              <w:bottom w:val="single" w:sz="4" w:space="0" w:color="auto"/>
              <w:right w:val="single" w:sz="4" w:space="0" w:color="auto"/>
            </w:tcBorders>
            <w:shd w:val="clear" w:color="auto" w:fill="auto"/>
            <w:noWrap/>
            <w:hideMark/>
          </w:tcPr>
          <w:p w14:paraId="7BC192E7"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4C2DB0E3" w14:textId="77777777" w:rsidR="00866CC2" w:rsidRPr="00866CC2" w:rsidRDefault="00866CC2" w:rsidP="00F00C19">
            <w:pPr>
              <w:jc w:val="center"/>
              <w:rPr>
                <w:color w:val="000000"/>
                <w:szCs w:val="28"/>
              </w:rPr>
            </w:pPr>
            <w:r w:rsidRPr="00866CC2">
              <w:rPr>
                <w:color w:val="000000"/>
                <w:szCs w:val="28"/>
              </w:rPr>
              <w:t>1.30000</w:t>
            </w:r>
          </w:p>
        </w:tc>
        <w:tc>
          <w:tcPr>
            <w:tcW w:w="2485" w:type="dxa"/>
            <w:tcBorders>
              <w:top w:val="nil"/>
              <w:left w:val="nil"/>
              <w:bottom w:val="single" w:sz="4" w:space="0" w:color="auto"/>
              <w:right w:val="single" w:sz="4" w:space="0" w:color="auto"/>
            </w:tcBorders>
            <w:shd w:val="clear" w:color="auto" w:fill="auto"/>
            <w:noWrap/>
            <w:hideMark/>
          </w:tcPr>
          <w:p w14:paraId="0FE7CFCE" w14:textId="77777777" w:rsidR="00866CC2" w:rsidRPr="00866CC2" w:rsidRDefault="00866CC2" w:rsidP="00F00C19">
            <w:pPr>
              <w:jc w:val="center"/>
              <w:rPr>
                <w:color w:val="000000"/>
                <w:szCs w:val="28"/>
              </w:rPr>
            </w:pPr>
            <w:r w:rsidRPr="00866CC2">
              <w:rPr>
                <w:color w:val="000000"/>
                <w:szCs w:val="28"/>
              </w:rPr>
              <w:t>0.06505</w:t>
            </w:r>
          </w:p>
        </w:tc>
        <w:tc>
          <w:tcPr>
            <w:tcW w:w="2374" w:type="dxa"/>
            <w:tcBorders>
              <w:top w:val="nil"/>
              <w:left w:val="nil"/>
              <w:bottom w:val="single" w:sz="4" w:space="0" w:color="auto"/>
              <w:right w:val="single" w:sz="4" w:space="0" w:color="auto"/>
            </w:tcBorders>
            <w:shd w:val="clear" w:color="auto" w:fill="auto"/>
            <w:noWrap/>
            <w:hideMark/>
          </w:tcPr>
          <w:p w14:paraId="4B1BD56C" w14:textId="77777777" w:rsidR="00866CC2" w:rsidRPr="00866CC2" w:rsidRDefault="00866CC2" w:rsidP="00F00C19">
            <w:pPr>
              <w:jc w:val="center"/>
              <w:rPr>
                <w:color w:val="000000"/>
                <w:szCs w:val="28"/>
              </w:rPr>
            </w:pPr>
            <w:r w:rsidRPr="00866CC2">
              <w:rPr>
                <w:color w:val="000000"/>
                <w:szCs w:val="28"/>
              </w:rPr>
              <w:t>0.06505</w:t>
            </w:r>
          </w:p>
        </w:tc>
      </w:tr>
      <w:tr w:rsidR="00866CC2" w:rsidRPr="00866CC2" w14:paraId="27063B4A"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321772E" w14:textId="77777777" w:rsidR="00866CC2" w:rsidRPr="00866CC2" w:rsidRDefault="00866CC2" w:rsidP="00866CC2">
            <w:pPr>
              <w:rPr>
                <w:color w:val="000000"/>
                <w:szCs w:val="28"/>
              </w:rPr>
            </w:pPr>
            <w:r w:rsidRPr="00866CC2">
              <w:rPr>
                <w:color w:val="000000"/>
                <w:szCs w:val="28"/>
              </w:rPr>
              <w:t>114</w:t>
            </w:r>
          </w:p>
        </w:tc>
        <w:tc>
          <w:tcPr>
            <w:tcW w:w="3526" w:type="dxa"/>
            <w:tcBorders>
              <w:top w:val="nil"/>
              <w:left w:val="nil"/>
              <w:bottom w:val="single" w:sz="4" w:space="0" w:color="auto"/>
              <w:right w:val="single" w:sz="4" w:space="0" w:color="auto"/>
            </w:tcBorders>
            <w:shd w:val="clear" w:color="auto" w:fill="auto"/>
            <w:noWrap/>
            <w:hideMark/>
          </w:tcPr>
          <w:p w14:paraId="25E5F1C2" w14:textId="77777777" w:rsidR="00866CC2" w:rsidRPr="00866CC2" w:rsidRDefault="00866CC2" w:rsidP="00866CC2">
            <w:pPr>
              <w:rPr>
                <w:color w:val="000000"/>
                <w:szCs w:val="28"/>
              </w:rPr>
            </w:pPr>
            <w:proofErr w:type="gramStart"/>
            <w:r w:rsidRPr="00866CC2">
              <w:rPr>
                <w:color w:val="000000"/>
                <w:szCs w:val="28"/>
              </w:rPr>
              <w:t>273:№</w:t>
            </w:r>
            <w:proofErr w:type="gramEnd"/>
            <w:r w:rsidRPr="00866CC2">
              <w:rPr>
                <w:color w:val="000000"/>
                <w:szCs w:val="28"/>
              </w:rPr>
              <w:t>31</w:t>
            </w:r>
          </w:p>
        </w:tc>
        <w:tc>
          <w:tcPr>
            <w:tcW w:w="1393" w:type="dxa"/>
            <w:tcBorders>
              <w:top w:val="nil"/>
              <w:left w:val="nil"/>
              <w:bottom w:val="single" w:sz="4" w:space="0" w:color="auto"/>
              <w:right w:val="single" w:sz="4" w:space="0" w:color="auto"/>
            </w:tcBorders>
            <w:shd w:val="clear" w:color="auto" w:fill="auto"/>
            <w:noWrap/>
            <w:hideMark/>
          </w:tcPr>
          <w:p w14:paraId="01787559" w14:textId="77777777" w:rsidR="00866CC2" w:rsidRPr="00866CC2" w:rsidRDefault="00866CC2" w:rsidP="00F00C19">
            <w:pPr>
              <w:jc w:val="center"/>
              <w:rPr>
                <w:color w:val="000000"/>
                <w:szCs w:val="28"/>
              </w:rPr>
            </w:pPr>
            <w:r w:rsidRPr="00866CC2">
              <w:rPr>
                <w:color w:val="000000"/>
                <w:szCs w:val="28"/>
              </w:rPr>
              <w:t>6.14</w:t>
            </w:r>
          </w:p>
        </w:tc>
        <w:tc>
          <w:tcPr>
            <w:tcW w:w="1868" w:type="dxa"/>
            <w:tcBorders>
              <w:top w:val="nil"/>
              <w:left w:val="nil"/>
              <w:bottom w:val="single" w:sz="4" w:space="0" w:color="auto"/>
              <w:right w:val="single" w:sz="4" w:space="0" w:color="auto"/>
            </w:tcBorders>
            <w:shd w:val="clear" w:color="auto" w:fill="auto"/>
            <w:noWrap/>
            <w:hideMark/>
          </w:tcPr>
          <w:p w14:paraId="053A90F5" w14:textId="77777777" w:rsidR="00866CC2" w:rsidRPr="00866CC2" w:rsidRDefault="00866CC2" w:rsidP="00F00C19">
            <w:pPr>
              <w:jc w:val="center"/>
              <w:rPr>
                <w:color w:val="000000"/>
                <w:szCs w:val="28"/>
              </w:rPr>
            </w:pPr>
            <w:r w:rsidRPr="00866CC2">
              <w:rPr>
                <w:color w:val="000000"/>
                <w:szCs w:val="28"/>
              </w:rPr>
              <w:t>38</w:t>
            </w:r>
          </w:p>
        </w:tc>
        <w:tc>
          <w:tcPr>
            <w:tcW w:w="2063" w:type="dxa"/>
            <w:tcBorders>
              <w:top w:val="nil"/>
              <w:left w:val="nil"/>
              <w:bottom w:val="single" w:sz="4" w:space="0" w:color="auto"/>
              <w:right w:val="single" w:sz="4" w:space="0" w:color="auto"/>
            </w:tcBorders>
            <w:shd w:val="clear" w:color="auto" w:fill="auto"/>
            <w:noWrap/>
            <w:hideMark/>
          </w:tcPr>
          <w:p w14:paraId="32D7AE45" w14:textId="77777777" w:rsidR="00866CC2" w:rsidRPr="00866CC2" w:rsidRDefault="00866CC2" w:rsidP="00F00C19">
            <w:pPr>
              <w:jc w:val="center"/>
              <w:rPr>
                <w:color w:val="000000"/>
                <w:szCs w:val="28"/>
              </w:rPr>
            </w:pPr>
            <w:r w:rsidRPr="00866CC2">
              <w:rPr>
                <w:color w:val="000000"/>
                <w:szCs w:val="28"/>
              </w:rPr>
              <w:t>0.39296</w:t>
            </w:r>
          </w:p>
        </w:tc>
        <w:tc>
          <w:tcPr>
            <w:tcW w:w="2038" w:type="dxa"/>
            <w:tcBorders>
              <w:top w:val="nil"/>
              <w:left w:val="nil"/>
              <w:bottom w:val="single" w:sz="4" w:space="0" w:color="auto"/>
              <w:right w:val="single" w:sz="4" w:space="0" w:color="auto"/>
            </w:tcBorders>
            <w:shd w:val="clear" w:color="auto" w:fill="auto"/>
            <w:noWrap/>
            <w:hideMark/>
          </w:tcPr>
          <w:p w14:paraId="174552EF"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98B6869" w14:textId="77777777" w:rsidR="00866CC2" w:rsidRPr="00866CC2" w:rsidRDefault="00866CC2" w:rsidP="00F00C19">
            <w:pPr>
              <w:jc w:val="center"/>
              <w:rPr>
                <w:color w:val="000000"/>
                <w:szCs w:val="28"/>
              </w:rPr>
            </w:pPr>
            <w:r w:rsidRPr="00866CC2">
              <w:rPr>
                <w:color w:val="000000"/>
                <w:szCs w:val="28"/>
              </w:rPr>
              <w:t>0.00008</w:t>
            </w:r>
          </w:p>
        </w:tc>
        <w:tc>
          <w:tcPr>
            <w:tcW w:w="1871" w:type="dxa"/>
            <w:tcBorders>
              <w:top w:val="nil"/>
              <w:left w:val="nil"/>
              <w:bottom w:val="single" w:sz="4" w:space="0" w:color="auto"/>
              <w:right w:val="single" w:sz="4" w:space="0" w:color="auto"/>
            </w:tcBorders>
            <w:shd w:val="clear" w:color="auto" w:fill="auto"/>
            <w:noWrap/>
            <w:hideMark/>
          </w:tcPr>
          <w:p w14:paraId="54317493"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08520745" w14:textId="77777777" w:rsidR="00866CC2" w:rsidRPr="00866CC2" w:rsidRDefault="00866CC2" w:rsidP="00F00C19">
            <w:pPr>
              <w:jc w:val="center"/>
              <w:rPr>
                <w:color w:val="000000"/>
                <w:szCs w:val="28"/>
              </w:rPr>
            </w:pPr>
            <w:r w:rsidRPr="00866CC2">
              <w:rPr>
                <w:color w:val="000000"/>
                <w:szCs w:val="28"/>
              </w:rPr>
              <w:t>0.88000</w:t>
            </w:r>
          </w:p>
        </w:tc>
        <w:tc>
          <w:tcPr>
            <w:tcW w:w="2485" w:type="dxa"/>
            <w:tcBorders>
              <w:top w:val="nil"/>
              <w:left w:val="nil"/>
              <w:bottom w:val="single" w:sz="4" w:space="0" w:color="auto"/>
              <w:right w:val="single" w:sz="4" w:space="0" w:color="auto"/>
            </w:tcBorders>
            <w:shd w:val="clear" w:color="auto" w:fill="auto"/>
            <w:noWrap/>
            <w:hideMark/>
          </w:tcPr>
          <w:p w14:paraId="4DED89B4" w14:textId="77777777" w:rsidR="00866CC2" w:rsidRPr="00866CC2" w:rsidRDefault="00866CC2" w:rsidP="00F00C19">
            <w:pPr>
              <w:jc w:val="center"/>
              <w:rPr>
                <w:color w:val="000000"/>
                <w:szCs w:val="28"/>
              </w:rPr>
            </w:pPr>
            <w:r w:rsidRPr="00866CC2">
              <w:rPr>
                <w:color w:val="000000"/>
                <w:szCs w:val="28"/>
              </w:rPr>
              <w:t>0.01621</w:t>
            </w:r>
          </w:p>
        </w:tc>
        <w:tc>
          <w:tcPr>
            <w:tcW w:w="2374" w:type="dxa"/>
            <w:tcBorders>
              <w:top w:val="nil"/>
              <w:left w:val="nil"/>
              <w:bottom w:val="single" w:sz="4" w:space="0" w:color="auto"/>
              <w:right w:val="single" w:sz="4" w:space="0" w:color="auto"/>
            </w:tcBorders>
            <w:shd w:val="clear" w:color="auto" w:fill="auto"/>
            <w:noWrap/>
            <w:hideMark/>
          </w:tcPr>
          <w:p w14:paraId="2CC89B9A" w14:textId="77777777" w:rsidR="00866CC2" w:rsidRPr="00866CC2" w:rsidRDefault="00866CC2" w:rsidP="00F00C19">
            <w:pPr>
              <w:jc w:val="center"/>
              <w:rPr>
                <w:color w:val="000000"/>
                <w:szCs w:val="28"/>
              </w:rPr>
            </w:pPr>
            <w:r w:rsidRPr="00866CC2">
              <w:rPr>
                <w:color w:val="000000"/>
                <w:szCs w:val="28"/>
              </w:rPr>
              <w:t>0.01621</w:t>
            </w:r>
          </w:p>
        </w:tc>
      </w:tr>
      <w:tr w:rsidR="00866CC2" w:rsidRPr="00866CC2" w14:paraId="36B809B7"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51D3F47" w14:textId="77777777" w:rsidR="00866CC2" w:rsidRPr="00866CC2" w:rsidRDefault="00866CC2" w:rsidP="00866CC2">
            <w:pPr>
              <w:rPr>
                <w:color w:val="000000"/>
                <w:szCs w:val="28"/>
              </w:rPr>
            </w:pPr>
            <w:r w:rsidRPr="00866CC2">
              <w:rPr>
                <w:color w:val="000000"/>
                <w:szCs w:val="28"/>
              </w:rPr>
              <w:t>115</w:t>
            </w:r>
          </w:p>
        </w:tc>
        <w:tc>
          <w:tcPr>
            <w:tcW w:w="3526" w:type="dxa"/>
            <w:tcBorders>
              <w:top w:val="nil"/>
              <w:left w:val="nil"/>
              <w:bottom w:val="single" w:sz="4" w:space="0" w:color="auto"/>
              <w:right w:val="single" w:sz="4" w:space="0" w:color="auto"/>
            </w:tcBorders>
            <w:shd w:val="clear" w:color="auto" w:fill="auto"/>
            <w:noWrap/>
            <w:hideMark/>
          </w:tcPr>
          <w:p w14:paraId="3E1165E1" w14:textId="77777777" w:rsidR="00866CC2" w:rsidRPr="00866CC2" w:rsidRDefault="00866CC2" w:rsidP="00866CC2">
            <w:pPr>
              <w:rPr>
                <w:color w:val="000000"/>
                <w:szCs w:val="28"/>
              </w:rPr>
            </w:pPr>
            <w:proofErr w:type="gramStart"/>
            <w:r w:rsidRPr="00866CC2">
              <w:rPr>
                <w:color w:val="000000"/>
                <w:szCs w:val="28"/>
              </w:rPr>
              <w:t>273:№</w:t>
            </w:r>
            <w:proofErr w:type="gramEnd"/>
            <w:r w:rsidRPr="00866CC2">
              <w:rPr>
                <w:color w:val="000000"/>
                <w:szCs w:val="28"/>
              </w:rPr>
              <w:t>29</w:t>
            </w:r>
          </w:p>
        </w:tc>
        <w:tc>
          <w:tcPr>
            <w:tcW w:w="1393" w:type="dxa"/>
            <w:tcBorders>
              <w:top w:val="nil"/>
              <w:left w:val="nil"/>
              <w:bottom w:val="single" w:sz="4" w:space="0" w:color="auto"/>
              <w:right w:val="single" w:sz="4" w:space="0" w:color="auto"/>
            </w:tcBorders>
            <w:shd w:val="clear" w:color="auto" w:fill="auto"/>
            <w:noWrap/>
            <w:hideMark/>
          </w:tcPr>
          <w:p w14:paraId="3C7E2F79" w14:textId="77777777" w:rsidR="00866CC2" w:rsidRPr="00866CC2" w:rsidRDefault="00866CC2" w:rsidP="00F00C19">
            <w:pPr>
              <w:jc w:val="center"/>
              <w:rPr>
                <w:color w:val="000000"/>
                <w:szCs w:val="28"/>
              </w:rPr>
            </w:pPr>
            <w:r w:rsidRPr="00866CC2">
              <w:rPr>
                <w:color w:val="000000"/>
                <w:szCs w:val="28"/>
              </w:rPr>
              <w:t>22.82</w:t>
            </w:r>
          </w:p>
        </w:tc>
        <w:tc>
          <w:tcPr>
            <w:tcW w:w="1868" w:type="dxa"/>
            <w:tcBorders>
              <w:top w:val="nil"/>
              <w:left w:val="nil"/>
              <w:bottom w:val="single" w:sz="4" w:space="0" w:color="auto"/>
              <w:right w:val="single" w:sz="4" w:space="0" w:color="auto"/>
            </w:tcBorders>
            <w:shd w:val="clear" w:color="auto" w:fill="auto"/>
            <w:noWrap/>
            <w:hideMark/>
          </w:tcPr>
          <w:p w14:paraId="4FEFFA6A" w14:textId="77777777" w:rsidR="00866CC2" w:rsidRPr="00866CC2" w:rsidRDefault="00866CC2" w:rsidP="00F00C19">
            <w:pPr>
              <w:jc w:val="center"/>
              <w:rPr>
                <w:color w:val="000000"/>
                <w:szCs w:val="28"/>
              </w:rPr>
            </w:pPr>
            <w:r w:rsidRPr="00866CC2">
              <w:rPr>
                <w:color w:val="000000"/>
                <w:szCs w:val="28"/>
              </w:rPr>
              <w:t>38</w:t>
            </w:r>
          </w:p>
        </w:tc>
        <w:tc>
          <w:tcPr>
            <w:tcW w:w="2063" w:type="dxa"/>
            <w:tcBorders>
              <w:top w:val="nil"/>
              <w:left w:val="nil"/>
              <w:bottom w:val="single" w:sz="4" w:space="0" w:color="auto"/>
              <w:right w:val="single" w:sz="4" w:space="0" w:color="auto"/>
            </w:tcBorders>
            <w:shd w:val="clear" w:color="auto" w:fill="auto"/>
            <w:noWrap/>
            <w:hideMark/>
          </w:tcPr>
          <w:p w14:paraId="44669CF5" w14:textId="77777777" w:rsidR="00866CC2" w:rsidRPr="00866CC2" w:rsidRDefault="00866CC2" w:rsidP="00F00C19">
            <w:pPr>
              <w:jc w:val="center"/>
              <w:rPr>
                <w:color w:val="000000"/>
                <w:szCs w:val="28"/>
              </w:rPr>
            </w:pPr>
            <w:r w:rsidRPr="00866CC2">
              <w:rPr>
                <w:color w:val="000000"/>
                <w:szCs w:val="28"/>
              </w:rPr>
              <w:t>1.46048</w:t>
            </w:r>
          </w:p>
        </w:tc>
        <w:tc>
          <w:tcPr>
            <w:tcW w:w="2038" w:type="dxa"/>
            <w:tcBorders>
              <w:top w:val="nil"/>
              <w:left w:val="nil"/>
              <w:bottom w:val="single" w:sz="4" w:space="0" w:color="auto"/>
              <w:right w:val="single" w:sz="4" w:space="0" w:color="auto"/>
            </w:tcBorders>
            <w:shd w:val="clear" w:color="auto" w:fill="auto"/>
            <w:noWrap/>
            <w:hideMark/>
          </w:tcPr>
          <w:p w14:paraId="2FA044C9"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327BAE6F" w14:textId="77777777" w:rsidR="00866CC2" w:rsidRPr="00866CC2" w:rsidRDefault="00866CC2" w:rsidP="00F00C19">
            <w:pPr>
              <w:jc w:val="center"/>
              <w:rPr>
                <w:color w:val="000000"/>
                <w:szCs w:val="28"/>
              </w:rPr>
            </w:pPr>
            <w:r w:rsidRPr="00866CC2">
              <w:rPr>
                <w:color w:val="000000"/>
                <w:szCs w:val="28"/>
              </w:rPr>
              <w:t>0.00030</w:t>
            </w:r>
          </w:p>
        </w:tc>
        <w:tc>
          <w:tcPr>
            <w:tcW w:w="1871" w:type="dxa"/>
            <w:tcBorders>
              <w:top w:val="nil"/>
              <w:left w:val="nil"/>
              <w:bottom w:val="single" w:sz="4" w:space="0" w:color="auto"/>
              <w:right w:val="single" w:sz="4" w:space="0" w:color="auto"/>
            </w:tcBorders>
            <w:shd w:val="clear" w:color="auto" w:fill="auto"/>
            <w:noWrap/>
            <w:hideMark/>
          </w:tcPr>
          <w:p w14:paraId="4DDFA2E1"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17786151" w14:textId="77777777" w:rsidR="00866CC2" w:rsidRPr="00866CC2" w:rsidRDefault="00866CC2" w:rsidP="00F00C19">
            <w:pPr>
              <w:jc w:val="center"/>
              <w:rPr>
                <w:color w:val="000000"/>
                <w:szCs w:val="28"/>
              </w:rPr>
            </w:pPr>
            <w:r w:rsidRPr="00866CC2">
              <w:rPr>
                <w:color w:val="000000"/>
                <w:szCs w:val="28"/>
              </w:rPr>
              <w:t>0.88000</w:t>
            </w:r>
          </w:p>
        </w:tc>
        <w:tc>
          <w:tcPr>
            <w:tcW w:w="2485" w:type="dxa"/>
            <w:tcBorders>
              <w:top w:val="nil"/>
              <w:left w:val="nil"/>
              <w:bottom w:val="single" w:sz="4" w:space="0" w:color="auto"/>
              <w:right w:val="single" w:sz="4" w:space="0" w:color="auto"/>
            </w:tcBorders>
            <w:shd w:val="clear" w:color="auto" w:fill="auto"/>
            <w:noWrap/>
            <w:hideMark/>
          </w:tcPr>
          <w:p w14:paraId="003A1029" w14:textId="77777777" w:rsidR="00866CC2" w:rsidRPr="00866CC2" w:rsidRDefault="00866CC2" w:rsidP="00F00C19">
            <w:pPr>
              <w:jc w:val="center"/>
              <w:rPr>
                <w:color w:val="000000"/>
                <w:szCs w:val="28"/>
              </w:rPr>
            </w:pPr>
            <w:r w:rsidRPr="00866CC2">
              <w:rPr>
                <w:color w:val="000000"/>
                <w:szCs w:val="28"/>
              </w:rPr>
              <w:t>0.06024</w:t>
            </w:r>
          </w:p>
        </w:tc>
        <w:tc>
          <w:tcPr>
            <w:tcW w:w="2374" w:type="dxa"/>
            <w:tcBorders>
              <w:top w:val="nil"/>
              <w:left w:val="nil"/>
              <w:bottom w:val="single" w:sz="4" w:space="0" w:color="auto"/>
              <w:right w:val="single" w:sz="4" w:space="0" w:color="auto"/>
            </w:tcBorders>
            <w:shd w:val="clear" w:color="auto" w:fill="auto"/>
            <w:noWrap/>
            <w:hideMark/>
          </w:tcPr>
          <w:p w14:paraId="4E8A9D0E" w14:textId="77777777" w:rsidR="00866CC2" w:rsidRPr="00866CC2" w:rsidRDefault="00866CC2" w:rsidP="00F00C19">
            <w:pPr>
              <w:jc w:val="center"/>
              <w:rPr>
                <w:color w:val="000000"/>
                <w:szCs w:val="28"/>
              </w:rPr>
            </w:pPr>
            <w:r w:rsidRPr="00866CC2">
              <w:rPr>
                <w:color w:val="000000"/>
                <w:szCs w:val="28"/>
              </w:rPr>
              <w:t>0.06024</w:t>
            </w:r>
          </w:p>
        </w:tc>
      </w:tr>
      <w:tr w:rsidR="00866CC2" w:rsidRPr="00866CC2" w14:paraId="404BDECC"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4D597B5C" w14:textId="77777777" w:rsidR="00866CC2" w:rsidRPr="00866CC2" w:rsidRDefault="00866CC2" w:rsidP="00866CC2">
            <w:pPr>
              <w:rPr>
                <w:color w:val="000000"/>
                <w:szCs w:val="28"/>
              </w:rPr>
            </w:pPr>
            <w:r w:rsidRPr="00866CC2">
              <w:rPr>
                <w:color w:val="000000"/>
                <w:szCs w:val="28"/>
              </w:rPr>
              <w:t>116</w:t>
            </w:r>
          </w:p>
        </w:tc>
        <w:tc>
          <w:tcPr>
            <w:tcW w:w="3526" w:type="dxa"/>
            <w:tcBorders>
              <w:top w:val="nil"/>
              <w:left w:val="nil"/>
              <w:bottom w:val="single" w:sz="4" w:space="0" w:color="auto"/>
              <w:right w:val="single" w:sz="4" w:space="0" w:color="auto"/>
            </w:tcBorders>
            <w:shd w:val="clear" w:color="auto" w:fill="auto"/>
            <w:noWrap/>
            <w:hideMark/>
          </w:tcPr>
          <w:p w14:paraId="7CDE5601" w14:textId="77777777" w:rsidR="00866CC2" w:rsidRPr="00866CC2" w:rsidRDefault="00866CC2" w:rsidP="00866CC2">
            <w:pPr>
              <w:rPr>
                <w:color w:val="000000"/>
                <w:szCs w:val="28"/>
              </w:rPr>
            </w:pPr>
            <w:r w:rsidRPr="00866CC2">
              <w:rPr>
                <w:color w:val="000000"/>
                <w:szCs w:val="28"/>
              </w:rPr>
              <w:t>264а:268</w:t>
            </w:r>
          </w:p>
        </w:tc>
        <w:tc>
          <w:tcPr>
            <w:tcW w:w="1393" w:type="dxa"/>
            <w:tcBorders>
              <w:top w:val="nil"/>
              <w:left w:val="nil"/>
              <w:bottom w:val="single" w:sz="4" w:space="0" w:color="auto"/>
              <w:right w:val="single" w:sz="4" w:space="0" w:color="auto"/>
            </w:tcBorders>
            <w:shd w:val="clear" w:color="auto" w:fill="auto"/>
            <w:noWrap/>
            <w:hideMark/>
          </w:tcPr>
          <w:p w14:paraId="78965F8B" w14:textId="77777777" w:rsidR="00866CC2" w:rsidRPr="00866CC2" w:rsidRDefault="00866CC2" w:rsidP="00F00C19">
            <w:pPr>
              <w:jc w:val="center"/>
              <w:rPr>
                <w:color w:val="000000"/>
                <w:szCs w:val="28"/>
              </w:rPr>
            </w:pPr>
            <w:r w:rsidRPr="00866CC2">
              <w:rPr>
                <w:color w:val="000000"/>
                <w:szCs w:val="28"/>
              </w:rPr>
              <w:t>89.39</w:t>
            </w:r>
          </w:p>
        </w:tc>
        <w:tc>
          <w:tcPr>
            <w:tcW w:w="1868" w:type="dxa"/>
            <w:tcBorders>
              <w:top w:val="nil"/>
              <w:left w:val="nil"/>
              <w:bottom w:val="single" w:sz="4" w:space="0" w:color="auto"/>
              <w:right w:val="single" w:sz="4" w:space="0" w:color="auto"/>
            </w:tcBorders>
            <w:shd w:val="clear" w:color="auto" w:fill="auto"/>
            <w:noWrap/>
            <w:hideMark/>
          </w:tcPr>
          <w:p w14:paraId="3BDC4903"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0CE9D920" w14:textId="77777777" w:rsidR="00866CC2" w:rsidRPr="00866CC2" w:rsidRDefault="00866CC2" w:rsidP="00F00C19">
            <w:pPr>
              <w:jc w:val="center"/>
              <w:rPr>
                <w:color w:val="000000"/>
                <w:szCs w:val="28"/>
              </w:rPr>
            </w:pPr>
            <w:r w:rsidRPr="00866CC2">
              <w:rPr>
                <w:color w:val="000000"/>
                <w:szCs w:val="28"/>
              </w:rPr>
              <w:t>8.939</w:t>
            </w:r>
          </w:p>
        </w:tc>
        <w:tc>
          <w:tcPr>
            <w:tcW w:w="2038" w:type="dxa"/>
            <w:tcBorders>
              <w:top w:val="nil"/>
              <w:left w:val="nil"/>
              <w:bottom w:val="single" w:sz="4" w:space="0" w:color="auto"/>
              <w:right w:val="single" w:sz="4" w:space="0" w:color="auto"/>
            </w:tcBorders>
            <w:shd w:val="clear" w:color="auto" w:fill="auto"/>
            <w:noWrap/>
            <w:hideMark/>
          </w:tcPr>
          <w:p w14:paraId="023B5CB9"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3A60CC3F" w14:textId="77777777" w:rsidR="00866CC2" w:rsidRPr="00866CC2" w:rsidRDefault="00866CC2" w:rsidP="00F00C19">
            <w:pPr>
              <w:jc w:val="center"/>
              <w:rPr>
                <w:color w:val="000000"/>
                <w:szCs w:val="28"/>
              </w:rPr>
            </w:pPr>
            <w:r w:rsidRPr="00866CC2">
              <w:rPr>
                <w:color w:val="000000"/>
                <w:szCs w:val="28"/>
              </w:rPr>
              <w:t>0.00149</w:t>
            </w:r>
          </w:p>
        </w:tc>
        <w:tc>
          <w:tcPr>
            <w:tcW w:w="1871" w:type="dxa"/>
            <w:tcBorders>
              <w:top w:val="nil"/>
              <w:left w:val="nil"/>
              <w:bottom w:val="single" w:sz="4" w:space="0" w:color="auto"/>
              <w:right w:val="single" w:sz="4" w:space="0" w:color="auto"/>
            </w:tcBorders>
            <w:shd w:val="clear" w:color="auto" w:fill="auto"/>
            <w:noWrap/>
            <w:hideMark/>
          </w:tcPr>
          <w:p w14:paraId="2E8858B8"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3FC04E6E"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4F8DA5A8" w14:textId="77777777" w:rsidR="00866CC2" w:rsidRPr="00866CC2" w:rsidRDefault="00866CC2" w:rsidP="00F00C19">
            <w:pPr>
              <w:jc w:val="center"/>
              <w:rPr>
                <w:color w:val="000000"/>
                <w:szCs w:val="28"/>
              </w:rPr>
            </w:pPr>
            <w:r w:rsidRPr="00866CC2">
              <w:rPr>
                <w:color w:val="000000"/>
                <w:szCs w:val="28"/>
              </w:rPr>
              <w:t>0.37544</w:t>
            </w:r>
          </w:p>
        </w:tc>
        <w:tc>
          <w:tcPr>
            <w:tcW w:w="2374" w:type="dxa"/>
            <w:tcBorders>
              <w:top w:val="nil"/>
              <w:left w:val="nil"/>
              <w:bottom w:val="single" w:sz="4" w:space="0" w:color="auto"/>
              <w:right w:val="single" w:sz="4" w:space="0" w:color="auto"/>
            </w:tcBorders>
            <w:shd w:val="clear" w:color="auto" w:fill="auto"/>
            <w:noWrap/>
            <w:hideMark/>
          </w:tcPr>
          <w:p w14:paraId="0818F3C1" w14:textId="77777777" w:rsidR="00866CC2" w:rsidRPr="00866CC2" w:rsidRDefault="00866CC2" w:rsidP="00F00C19">
            <w:pPr>
              <w:jc w:val="center"/>
              <w:rPr>
                <w:color w:val="000000"/>
                <w:szCs w:val="28"/>
              </w:rPr>
            </w:pPr>
            <w:r w:rsidRPr="00866CC2">
              <w:rPr>
                <w:color w:val="000000"/>
                <w:szCs w:val="28"/>
              </w:rPr>
              <w:t>0.37544</w:t>
            </w:r>
          </w:p>
        </w:tc>
      </w:tr>
      <w:tr w:rsidR="00866CC2" w:rsidRPr="00866CC2" w14:paraId="52A20270"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9AF0DFA" w14:textId="77777777" w:rsidR="00866CC2" w:rsidRPr="00866CC2" w:rsidRDefault="00866CC2" w:rsidP="00866CC2">
            <w:pPr>
              <w:rPr>
                <w:color w:val="000000"/>
                <w:szCs w:val="28"/>
              </w:rPr>
            </w:pPr>
            <w:r w:rsidRPr="00866CC2">
              <w:rPr>
                <w:color w:val="000000"/>
                <w:szCs w:val="28"/>
              </w:rPr>
              <w:t>117</w:t>
            </w:r>
          </w:p>
        </w:tc>
        <w:tc>
          <w:tcPr>
            <w:tcW w:w="3526" w:type="dxa"/>
            <w:tcBorders>
              <w:top w:val="nil"/>
              <w:left w:val="nil"/>
              <w:bottom w:val="single" w:sz="4" w:space="0" w:color="auto"/>
              <w:right w:val="single" w:sz="4" w:space="0" w:color="auto"/>
            </w:tcBorders>
            <w:shd w:val="clear" w:color="auto" w:fill="auto"/>
            <w:noWrap/>
            <w:hideMark/>
          </w:tcPr>
          <w:p w14:paraId="0BB80FCF" w14:textId="77777777" w:rsidR="00866CC2" w:rsidRPr="00866CC2" w:rsidRDefault="00866CC2" w:rsidP="00866CC2">
            <w:pPr>
              <w:rPr>
                <w:color w:val="000000"/>
                <w:szCs w:val="28"/>
              </w:rPr>
            </w:pPr>
            <w:proofErr w:type="gramStart"/>
            <w:r w:rsidRPr="00866CC2">
              <w:rPr>
                <w:color w:val="000000"/>
                <w:szCs w:val="28"/>
              </w:rPr>
              <w:t>268:№</w:t>
            </w:r>
            <w:proofErr w:type="gramEnd"/>
            <w:r w:rsidRPr="00866CC2">
              <w:rPr>
                <w:color w:val="000000"/>
                <w:szCs w:val="28"/>
              </w:rPr>
              <w:t>1</w:t>
            </w:r>
          </w:p>
        </w:tc>
        <w:tc>
          <w:tcPr>
            <w:tcW w:w="1393" w:type="dxa"/>
            <w:tcBorders>
              <w:top w:val="nil"/>
              <w:left w:val="nil"/>
              <w:bottom w:val="single" w:sz="4" w:space="0" w:color="auto"/>
              <w:right w:val="single" w:sz="4" w:space="0" w:color="auto"/>
            </w:tcBorders>
            <w:shd w:val="clear" w:color="auto" w:fill="auto"/>
            <w:noWrap/>
            <w:hideMark/>
          </w:tcPr>
          <w:p w14:paraId="2F431F77" w14:textId="77777777" w:rsidR="00866CC2" w:rsidRPr="00866CC2" w:rsidRDefault="00866CC2" w:rsidP="00F00C19">
            <w:pPr>
              <w:jc w:val="center"/>
              <w:rPr>
                <w:color w:val="000000"/>
                <w:szCs w:val="28"/>
              </w:rPr>
            </w:pPr>
            <w:r w:rsidRPr="00866CC2">
              <w:rPr>
                <w:color w:val="000000"/>
                <w:szCs w:val="28"/>
              </w:rPr>
              <w:t>19.81</w:t>
            </w:r>
          </w:p>
        </w:tc>
        <w:tc>
          <w:tcPr>
            <w:tcW w:w="1868" w:type="dxa"/>
            <w:tcBorders>
              <w:top w:val="nil"/>
              <w:left w:val="nil"/>
              <w:bottom w:val="single" w:sz="4" w:space="0" w:color="auto"/>
              <w:right w:val="single" w:sz="4" w:space="0" w:color="auto"/>
            </w:tcBorders>
            <w:shd w:val="clear" w:color="auto" w:fill="auto"/>
            <w:noWrap/>
            <w:hideMark/>
          </w:tcPr>
          <w:p w14:paraId="3D1AD29A" w14:textId="77777777" w:rsidR="00866CC2" w:rsidRPr="00866CC2" w:rsidRDefault="00866CC2" w:rsidP="00F00C19">
            <w:pPr>
              <w:jc w:val="center"/>
              <w:rPr>
                <w:color w:val="000000"/>
                <w:szCs w:val="28"/>
              </w:rPr>
            </w:pPr>
            <w:r w:rsidRPr="00866CC2">
              <w:rPr>
                <w:color w:val="000000"/>
                <w:szCs w:val="28"/>
              </w:rPr>
              <w:t>38</w:t>
            </w:r>
          </w:p>
        </w:tc>
        <w:tc>
          <w:tcPr>
            <w:tcW w:w="2063" w:type="dxa"/>
            <w:tcBorders>
              <w:top w:val="nil"/>
              <w:left w:val="nil"/>
              <w:bottom w:val="single" w:sz="4" w:space="0" w:color="auto"/>
              <w:right w:val="single" w:sz="4" w:space="0" w:color="auto"/>
            </w:tcBorders>
            <w:shd w:val="clear" w:color="auto" w:fill="auto"/>
            <w:noWrap/>
            <w:hideMark/>
          </w:tcPr>
          <w:p w14:paraId="490E2487" w14:textId="77777777" w:rsidR="00866CC2" w:rsidRPr="00866CC2" w:rsidRDefault="00866CC2" w:rsidP="00F00C19">
            <w:pPr>
              <w:jc w:val="center"/>
              <w:rPr>
                <w:color w:val="000000"/>
                <w:szCs w:val="28"/>
              </w:rPr>
            </w:pPr>
            <w:r w:rsidRPr="00866CC2">
              <w:rPr>
                <w:color w:val="000000"/>
                <w:szCs w:val="28"/>
              </w:rPr>
              <w:t>1.26784</w:t>
            </w:r>
          </w:p>
        </w:tc>
        <w:tc>
          <w:tcPr>
            <w:tcW w:w="2038" w:type="dxa"/>
            <w:tcBorders>
              <w:top w:val="nil"/>
              <w:left w:val="nil"/>
              <w:bottom w:val="single" w:sz="4" w:space="0" w:color="auto"/>
              <w:right w:val="single" w:sz="4" w:space="0" w:color="auto"/>
            </w:tcBorders>
            <w:shd w:val="clear" w:color="auto" w:fill="auto"/>
            <w:noWrap/>
            <w:hideMark/>
          </w:tcPr>
          <w:p w14:paraId="3E9C2CEE"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087470CB" w14:textId="77777777" w:rsidR="00866CC2" w:rsidRPr="00866CC2" w:rsidRDefault="00866CC2" w:rsidP="00F00C19">
            <w:pPr>
              <w:jc w:val="center"/>
              <w:rPr>
                <w:color w:val="000000"/>
                <w:szCs w:val="28"/>
              </w:rPr>
            </w:pPr>
            <w:r w:rsidRPr="00866CC2">
              <w:rPr>
                <w:color w:val="000000"/>
                <w:szCs w:val="28"/>
              </w:rPr>
              <w:t>0.00026</w:t>
            </w:r>
          </w:p>
        </w:tc>
        <w:tc>
          <w:tcPr>
            <w:tcW w:w="1871" w:type="dxa"/>
            <w:tcBorders>
              <w:top w:val="nil"/>
              <w:left w:val="nil"/>
              <w:bottom w:val="single" w:sz="4" w:space="0" w:color="auto"/>
              <w:right w:val="single" w:sz="4" w:space="0" w:color="auto"/>
            </w:tcBorders>
            <w:shd w:val="clear" w:color="auto" w:fill="auto"/>
            <w:noWrap/>
            <w:hideMark/>
          </w:tcPr>
          <w:p w14:paraId="7617D669"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0B8982F8" w14:textId="77777777" w:rsidR="00866CC2" w:rsidRPr="00866CC2" w:rsidRDefault="00866CC2" w:rsidP="00F00C19">
            <w:pPr>
              <w:jc w:val="center"/>
              <w:rPr>
                <w:color w:val="000000"/>
                <w:szCs w:val="28"/>
              </w:rPr>
            </w:pPr>
            <w:r w:rsidRPr="00866CC2">
              <w:rPr>
                <w:color w:val="000000"/>
                <w:szCs w:val="28"/>
              </w:rPr>
              <w:t>0.88000</w:t>
            </w:r>
          </w:p>
        </w:tc>
        <w:tc>
          <w:tcPr>
            <w:tcW w:w="2485" w:type="dxa"/>
            <w:tcBorders>
              <w:top w:val="nil"/>
              <w:left w:val="nil"/>
              <w:bottom w:val="single" w:sz="4" w:space="0" w:color="auto"/>
              <w:right w:val="single" w:sz="4" w:space="0" w:color="auto"/>
            </w:tcBorders>
            <w:shd w:val="clear" w:color="auto" w:fill="auto"/>
            <w:noWrap/>
            <w:hideMark/>
          </w:tcPr>
          <w:p w14:paraId="35720B48" w14:textId="77777777" w:rsidR="00866CC2" w:rsidRPr="00866CC2" w:rsidRDefault="00866CC2" w:rsidP="00F00C19">
            <w:pPr>
              <w:jc w:val="center"/>
              <w:rPr>
                <w:color w:val="000000"/>
                <w:szCs w:val="28"/>
              </w:rPr>
            </w:pPr>
            <w:r w:rsidRPr="00866CC2">
              <w:rPr>
                <w:color w:val="000000"/>
                <w:szCs w:val="28"/>
              </w:rPr>
              <w:t>0.05230</w:t>
            </w:r>
          </w:p>
        </w:tc>
        <w:tc>
          <w:tcPr>
            <w:tcW w:w="2374" w:type="dxa"/>
            <w:tcBorders>
              <w:top w:val="nil"/>
              <w:left w:val="nil"/>
              <w:bottom w:val="single" w:sz="4" w:space="0" w:color="auto"/>
              <w:right w:val="single" w:sz="4" w:space="0" w:color="auto"/>
            </w:tcBorders>
            <w:shd w:val="clear" w:color="auto" w:fill="auto"/>
            <w:noWrap/>
            <w:hideMark/>
          </w:tcPr>
          <w:p w14:paraId="7327A2EB" w14:textId="77777777" w:rsidR="00866CC2" w:rsidRPr="00866CC2" w:rsidRDefault="00866CC2" w:rsidP="00F00C19">
            <w:pPr>
              <w:jc w:val="center"/>
              <w:rPr>
                <w:color w:val="000000"/>
                <w:szCs w:val="28"/>
              </w:rPr>
            </w:pPr>
            <w:r w:rsidRPr="00866CC2">
              <w:rPr>
                <w:color w:val="000000"/>
                <w:szCs w:val="28"/>
              </w:rPr>
              <w:t>0.05230</w:t>
            </w:r>
          </w:p>
        </w:tc>
      </w:tr>
      <w:tr w:rsidR="00866CC2" w:rsidRPr="00866CC2" w14:paraId="759629B9"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C446046" w14:textId="77777777" w:rsidR="00866CC2" w:rsidRPr="00866CC2" w:rsidRDefault="00866CC2" w:rsidP="00866CC2">
            <w:pPr>
              <w:rPr>
                <w:color w:val="000000"/>
                <w:szCs w:val="28"/>
              </w:rPr>
            </w:pPr>
            <w:r w:rsidRPr="00866CC2">
              <w:rPr>
                <w:color w:val="000000"/>
                <w:szCs w:val="28"/>
              </w:rPr>
              <w:t>118</w:t>
            </w:r>
          </w:p>
        </w:tc>
        <w:tc>
          <w:tcPr>
            <w:tcW w:w="3526" w:type="dxa"/>
            <w:tcBorders>
              <w:top w:val="nil"/>
              <w:left w:val="nil"/>
              <w:bottom w:val="single" w:sz="4" w:space="0" w:color="auto"/>
              <w:right w:val="single" w:sz="4" w:space="0" w:color="auto"/>
            </w:tcBorders>
            <w:shd w:val="clear" w:color="auto" w:fill="auto"/>
            <w:noWrap/>
            <w:hideMark/>
          </w:tcPr>
          <w:p w14:paraId="562E323F" w14:textId="77777777" w:rsidR="00866CC2" w:rsidRPr="00866CC2" w:rsidRDefault="00866CC2" w:rsidP="00866CC2">
            <w:pPr>
              <w:rPr>
                <w:color w:val="000000"/>
                <w:szCs w:val="28"/>
              </w:rPr>
            </w:pPr>
            <w:r w:rsidRPr="00866CC2">
              <w:rPr>
                <w:color w:val="000000"/>
                <w:szCs w:val="28"/>
              </w:rPr>
              <w:t>268:269</w:t>
            </w:r>
          </w:p>
        </w:tc>
        <w:tc>
          <w:tcPr>
            <w:tcW w:w="1393" w:type="dxa"/>
            <w:tcBorders>
              <w:top w:val="nil"/>
              <w:left w:val="nil"/>
              <w:bottom w:val="single" w:sz="4" w:space="0" w:color="auto"/>
              <w:right w:val="single" w:sz="4" w:space="0" w:color="auto"/>
            </w:tcBorders>
            <w:shd w:val="clear" w:color="auto" w:fill="auto"/>
            <w:noWrap/>
            <w:hideMark/>
          </w:tcPr>
          <w:p w14:paraId="454A8C67" w14:textId="77777777" w:rsidR="00866CC2" w:rsidRPr="00866CC2" w:rsidRDefault="00866CC2" w:rsidP="00F00C19">
            <w:pPr>
              <w:jc w:val="center"/>
              <w:rPr>
                <w:color w:val="000000"/>
                <w:szCs w:val="28"/>
              </w:rPr>
            </w:pPr>
            <w:r w:rsidRPr="00866CC2">
              <w:rPr>
                <w:color w:val="000000"/>
                <w:szCs w:val="28"/>
              </w:rPr>
              <w:t>9.19</w:t>
            </w:r>
          </w:p>
        </w:tc>
        <w:tc>
          <w:tcPr>
            <w:tcW w:w="1868" w:type="dxa"/>
            <w:tcBorders>
              <w:top w:val="nil"/>
              <w:left w:val="nil"/>
              <w:bottom w:val="single" w:sz="4" w:space="0" w:color="auto"/>
              <w:right w:val="single" w:sz="4" w:space="0" w:color="auto"/>
            </w:tcBorders>
            <w:shd w:val="clear" w:color="auto" w:fill="auto"/>
            <w:noWrap/>
            <w:hideMark/>
          </w:tcPr>
          <w:p w14:paraId="57F92C60"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0D283A5E" w14:textId="77777777" w:rsidR="00866CC2" w:rsidRPr="00866CC2" w:rsidRDefault="00866CC2" w:rsidP="00F00C19">
            <w:pPr>
              <w:jc w:val="center"/>
              <w:rPr>
                <w:color w:val="000000"/>
                <w:szCs w:val="28"/>
              </w:rPr>
            </w:pPr>
            <w:r w:rsidRPr="00866CC2">
              <w:rPr>
                <w:color w:val="000000"/>
                <w:szCs w:val="28"/>
              </w:rPr>
              <w:t>0.919</w:t>
            </w:r>
          </w:p>
        </w:tc>
        <w:tc>
          <w:tcPr>
            <w:tcW w:w="2038" w:type="dxa"/>
            <w:tcBorders>
              <w:top w:val="nil"/>
              <w:left w:val="nil"/>
              <w:bottom w:val="single" w:sz="4" w:space="0" w:color="auto"/>
              <w:right w:val="single" w:sz="4" w:space="0" w:color="auto"/>
            </w:tcBorders>
            <w:shd w:val="clear" w:color="auto" w:fill="auto"/>
            <w:noWrap/>
            <w:hideMark/>
          </w:tcPr>
          <w:p w14:paraId="5B53D34E"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39DE4927" w14:textId="77777777" w:rsidR="00866CC2" w:rsidRPr="00866CC2" w:rsidRDefault="00866CC2" w:rsidP="00F00C19">
            <w:pPr>
              <w:jc w:val="center"/>
              <w:rPr>
                <w:color w:val="000000"/>
                <w:szCs w:val="28"/>
              </w:rPr>
            </w:pPr>
            <w:r w:rsidRPr="00866CC2">
              <w:rPr>
                <w:color w:val="000000"/>
                <w:szCs w:val="28"/>
              </w:rPr>
              <w:t>0.00015</w:t>
            </w:r>
          </w:p>
        </w:tc>
        <w:tc>
          <w:tcPr>
            <w:tcW w:w="1871" w:type="dxa"/>
            <w:tcBorders>
              <w:top w:val="nil"/>
              <w:left w:val="nil"/>
              <w:bottom w:val="single" w:sz="4" w:space="0" w:color="auto"/>
              <w:right w:val="single" w:sz="4" w:space="0" w:color="auto"/>
            </w:tcBorders>
            <w:shd w:val="clear" w:color="auto" w:fill="auto"/>
            <w:noWrap/>
            <w:hideMark/>
          </w:tcPr>
          <w:p w14:paraId="1FA933A3"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392EBF38"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516A9A5D" w14:textId="77777777" w:rsidR="00866CC2" w:rsidRPr="00866CC2" w:rsidRDefault="00866CC2" w:rsidP="00F00C19">
            <w:pPr>
              <w:jc w:val="center"/>
              <w:rPr>
                <w:color w:val="000000"/>
                <w:szCs w:val="28"/>
              </w:rPr>
            </w:pPr>
            <w:r w:rsidRPr="00866CC2">
              <w:rPr>
                <w:color w:val="000000"/>
                <w:szCs w:val="28"/>
              </w:rPr>
              <w:t>0.03860</w:t>
            </w:r>
          </w:p>
        </w:tc>
        <w:tc>
          <w:tcPr>
            <w:tcW w:w="2374" w:type="dxa"/>
            <w:tcBorders>
              <w:top w:val="nil"/>
              <w:left w:val="nil"/>
              <w:bottom w:val="single" w:sz="4" w:space="0" w:color="auto"/>
              <w:right w:val="single" w:sz="4" w:space="0" w:color="auto"/>
            </w:tcBorders>
            <w:shd w:val="clear" w:color="auto" w:fill="auto"/>
            <w:noWrap/>
            <w:hideMark/>
          </w:tcPr>
          <w:p w14:paraId="01B0C585" w14:textId="77777777" w:rsidR="00866CC2" w:rsidRPr="00866CC2" w:rsidRDefault="00866CC2" w:rsidP="00F00C19">
            <w:pPr>
              <w:jc w:val="center"/>
              <w:rPr>
                <w:color w:val="000000"/>
                <w:szCs w:val="28"/>
              </w:rPr>
            </w:pPr>
            <w:r w:rsidRPr="00866CC2">
              <w:rPr>
                <w:color w:val="000000"/>
                <w:szCs w:val="28"/>
              </w:rPr>
              <w:t>0.03860</w:t>
            </w:r>
          </w:p>
        </w:tc>
      </w:tr>
      <w:tr w:rsidR="00866CC2" w:rsidRPr="00866CC2" w14:paraId="7C880F51"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1CCB9712" w14:textId="77777777" w:rsidR="00866CC2" w:rsidRPr="00866CC2" w:rsidRDefault="00866CC2" w:rsidP="00866CC2">
            <w:pPr>
              <w:rPr>
                <w:color w:val="000000"/>
                <w:szCs w:val="28"/>
              </w:rPr>
            </w:pPr>
            <w:r w:rsidRPr="00866CC2">
              <w:rPr>
                <w:color w:val="000000"/>
                <w:szCs w:val="28"/>
              </w:rPr>
              <w:t>119</w:t>
            </w:r>
          </w:p>
        </w:tc>
        <w:tc>
          <w:tcPr>
            <w:tcW w:w="3526" w:type="dxa"/>
            <w:tcBorders>
              <w:top w:val="nil"/>
              <w:left w:val="nil"/>
              <w:bottom w:val="single" w:sz="4" w:space="0" w:color="auto"/>
              <w:right w:val="single" w:sz="4" w:space="0" w:color="auto"/>
            </w:tcBorders>
            <w:shd w:val="clear" w:color="auto" w:fill="auto"/>
            <w:noWrap/>
            <w:hideMark/>
          </w:tcPr>
          <w:p w14:paraId="496F577E" w14:textId="77777777" w:rsidR="00866CC2" w:rsidRPr="00866CC2" w:rsidRDefault="00866CC2" w:rsidP="00866CC2">
            <w:pPr>
              <w:rPr>
                <w:color w:val="000000"/>
                <w:szCs w:val="28"/>
              </w:rPr>
            </w:pPr>
            <w:r w:rsidRPr="00866CC2">
              <w:rPr>
                <w:color w:val="000000"/>
                <w:szCs w:val="28"/>
              </w:rPr>
              <w:t>269:270</w:t>
            </w:r>
          </w:p>
        </w:tc>
        <w:tc>
          <w:tcPr>
            <w:tcW w:w="1393" w:type="dxa"/>
            <w:tcBorders>
              <w:top w:val="nil"/>
              <w:left w:val="nil"/>
              <w:bottom w:val="single" w:sz="4" w:space="0" w:color="auto"/>
              <w:right w:val="single" w:sz="4" w:space="0" w:color="auto"/>
            </w:tcBorders>
            <w:shd w:val="clear" w:color="auto" w:fill="auto"/>
            <w:noWrap/>
            <w:hideMark/>
          </w:tcPr>
          <w:p w14:paraId="4F7C6154" w14:textId="77777777" w:rsidR="00866CC2" w:rsidRPr="00866CC2" w:rsidRDefault="00866CC2" w:rsidP="00F00C19">
            <w:pPr>
              <w:jc w:val="center"/>
              <w:rPr>
                <w:color w:val="000000"/>
                <w:szCs w:val="28"/>
              </w:rPr>
            </w:pPr>
            <w:r w:rsidRPr="00866CC2">
              <w:rPr>
                <w:color w:val="000000"/>
                <w:szCs w:val="28"/>
              </w:rPr>
              <w:t>5.45</w:t>
            </w:r>
          </w:p>
        </w:tc>
        <w:tc>
          <w:tcPr>
            <w:tcW w:w="1868" w:type="dxa"/>
            <w:tcBorders>
              <w:top w:val="nil"/>
              <w:left w:val="nil"/>
              <w:bottom w:val="single" w:sz="4" w:space="0" w:color="auto"/>
              <w:right w:val="single" w:sz="4" w:space="0" w:color="auto"/>
            </w:tcBorders>
            <w:shd w:val="clear" w:color="auto" w:fill="auto"/>
            <w:noWrap/>
            <w:hideMark/>
          </w:tcPr>
          <w:p w14:paraId="71AEA436" w14:textId="77777777" w:rsidR="00866CC2" w:rsidRPr="00866CC2" w:rsidRDefault="00866CC2" w:rsidP="00F00C19">
            <w:pPr>
              <w:jc w:val="center"/>
              <w:rPr>
                <w:color w:val="000000"/>
                <w:szCs w:val="28"/>
              </w:rPr>
            </w:pPr>
            <w:r w:rsidRPr="00866CC2">
              <w:rPr>
                <w:color w:val="000000"/>
                <w:szCs w:val="28"/>
              </w:rPr>
              <w:t>38</w:t>
            </w:r>
          </w:p>
        </w:tc>
        <w:tc>
          <w:tcPr>
            <w:tcW w:w="2063" w:type="dxa"/>
            <w:tcBorders>
              <w:top w:val="nil"/>
              <w:left w:val="nil"/>
              <w:bottom w:val="single" w:sz="4" w:space="0" w:color="auto"/>
              <w:right w:val="single" w:sz="4" w:space="0" w:color="auto"/>
            </w:tcBorders>
            <w:shd w:val="clear" w:color="auto" w:fill="auto"/>
            <w:noWrap/>
            <w:hideMark/>
          </w:tcPr>
          <w:p w14:paraId="53DE9D82" w14:textId="77777777" w:rsidR="00866CC2" w:rsidRPr="00866CC2" w:rsidRDefault="00866CC2" w:rsidP="00F00C19">
            <w:pPr>
              <w:jc w:val="center"/>
              <w:rPr>
                <w:color w:val="000000"/>
                <w:szCs w:val="28"/>
              </w:rPr>
            </w:pPr>
            <w:r w:rsidRPr="00866CC2">
              <w:rPr>
                <w:color w:val="000000"/>
                <w:szCs w:val="28"/>
              </w:rPr>
              <w:t>0.3488</w:t>
            </w:r>
          </w:p>
        </w:tc>
        <w:tc>
          <w:tcPr>
            <w:tcW w:w="2038" w:type="dxa"/>
            <w:tcBorders>
              <w:top w:val="nil"/>
              <w:left w:val="nil"/>
              <w:bottom w:val="single" w:sz="4" w:space="0" w:color="auto"/>
              <w:right w:val="single" w:sz="4" w:space="0" w:color="auto"/>
            </w:tcBorders>
            <w:shd w:val="clear" w:color="auto" w:fill="auto"/>
            <w:noWrap/>
            <w:hideMark/>
          </w:tcPr>
          <w:p w14:paraId="1E4D61AA"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9A87DA5" w14:textId="77777777" w:rsidR="00866CC2" w:rsidRPr="00866CC2" w:rsidRDefault="00866CC2" w:rsidP="00F00C19">
            <w:pPr>
              <w:jc w:val="center"/>
              <w:rPr>
                <w:color w:val="000000"/>
                <w:szCs w:val="28"/>
              </w:rPr>
            </w:pPr>
            <w:r w:rsidRPr="00866CC2">
              <w:rPr>
                <w:color w:val="000000"/>
                <w:szCs w:val="28"/>
              </w:rPr>
              <w:t>0.00007</w:t>
            </w:r>
          </w:p>
        </w:tc>
        <w:tc>
          <w:tcPr>
            <w:tcW w:w="1871" w:type="dxa"/>
            <w:tcBorders>
              <w:top w:val="nil"/>
              <w:left w:val="nil"/>
              <w:bottom w:val="single" w:sz="4" w:space="0" w:color="auto"/>
              <w:right w:val="single" w:sz="4" w:space="0" w:color="auto"/>
            </w:tcBorders>
            <w:shd w:val="clear" w:color="auto" w:fill="auto"/>
            <w:noWrap/>
            <w:hideMark/>
          </w:tcPr>
          <w:p w14:paraId="6FE8CFF9"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517F63AA" w14:textId="77777777" w:rsidR="00866CC2" w:rsidRPr="00866CC2" w:rsidRDefault="00866CC2" w:rsidP="00F00C19">
            <w:pPr>
              <w:jc w:val="center"/>
              <w:rPr>
                <w:color w:val="000000"/>
                <w:szCs w:val="28"/>
              </w:rPr>
            </w:pPr>
            <w:r w:rsidRPr="00866CC2">
              <w:rPr>
                <w:color w:val="000000"/>
                <w:szCs w:val="28"/>
              </w:rPr>
              <w:t>0.88000</w:t>
            </w:r>
          </w:p>
        </w:tc>
        <w:tc>
          <w:tcPr>
            <w:tcW w:w="2485" w:type="dxa"/>
            <w:tcBorders>
              <w:top w:val="nil"/>
              <w:left w:val="nil"/>
              <w:bottom w:val="single" w:sz="4" w:space="0" w:color="auto"/>
              <w:right w:val="single" w:sz="4" w:space="0" w:color="auto"/>
            </w:tcBorders>
            <w:shd w:val="clear" w:color="auto" w:fill="auto"/>
            <w:noWrap/>
            <w:hideMark/>
          </w:tcPr>
          <w:p w14:paraId="1F1F534A" w14:textId="77777777" w:rsidR="00866CC2" w:rsidRPr="00866CC2" w:rsidRDefault="00866CC2" w:rsidP="00F00C19">
            <w:pPr>
              <w:jc w:val="center"/>
              <w:rPr>
                <w:color w:val="000000"/>
                <w:szCs w:val="28"/>
              </w:rPr>
            </w:pPr>
            <w:r w:rsidRPr="00866CC2">
              <w:rPr>
                <w:color w:val="000000"/>
                <w:szCs w:val="28"/>
              </w:rPr>
              <w:t>0.01439</w:t>
            </w:r>
          </w:p>
        </w:tc>
        <w:tc>
          <w:tcPr>
            <w:tcW w:w="2374" w:type="dxa"/>
            <w:tcBorders>
              <w:top w:val="nil"/>
              <w:left w:val="nil"/>
              <w:bottom w:val="single" w:sz="4" w:space="0" w:color="auto"/>
              <w:right w:val="single" w:sz="4" w:space="0" w:color="auto"/>
            </w:tcBorders>
            <w:shd w:val="clear" w:color="auto" w:fill="auto"/>
            <w:noWrap/>
            <w:hideMark/>
          </w:tcPr>
          <w:p w14:paraId="0FCB1241" w14:textId="77777777" w:rsidR="00866CC2" w:rsidRPr="00866CC2" w:rsidRDefault="00866CC2" w:rsidP="00F00C19">
            <w:pPr>
              <w:jc w:val="center"/>
              <w:rPr>
                <w:color w:val="000000"/>
                <w:szCs w:val="28"/>
              </w:rPr>
            </w:pPr>
            <w:r w:rsidRPr="00866CC2">
              <w:rPr>
                <w:color w:val="000000"/>
                <w:szCs w:val="28"/>
              </w:rPr>
              <w:t>0.01439</w:t>
            </w:r>
          </w:p>
        </w:tc>
      </w:tr>
      <w:tr w:rsidR="00866CC2" w:rsidRPr="00866CC2" w14:paraId="25066939"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0AC0901D" w14:textId="77777777" w:rsidR="00866CC2" w:rsidRPr="00866CC2" w:rsidRDefault="00866CC2" w:rsidP="00866CC2">
            <w:pPr>
              <w:rPr>
                <w:color w:val="000000"/>
                <w:szCs w:val="28"/>
              </w:rPr>
            </w:pPr>
            <w:r w:rsidRPr="00866CC2">
              <w:rPr>
                <w:color w:val="000000"/>
                <w:szCs w:val="28"/>
              </w:rPr>
              <w:t>120</w:t>
            </w:r>
          </w:p>
        </w:tc>
        <w:tc>
          <w:tcPr>
            <w:tcW w:w="3526" w:type="dxa"/>
            <w:tcBorders>
              <w:top w:val="nil"/>
              <w:left w:val="nil"/>
              <w:bottom w:val="single" w:sz="4" w:space="0" w:color="auto"/>
              <w:right w:val="single" w:sz="4" w:space="0" w:color="auto"/>
            </w:tcBorders>
            <w:shd w:val="clear" w:color="auto" w:fill="auto"/>
            <w:noWrap/>
            <w:hideMark/>
          </w:tcPr>
          <w:p w14:paraId="18655B6A" w14:textId="77777777" w:rsidR="00866CC2" w:rsidRPr="00866CC2" w:rsidRDefault="00866CC2" w:rsidP="00866CC2">
            <w:pPr>
              <w:rPr>
                <w:color w:val="000000"/>
                <w:szCs w:val="28"/>
              </w:rPr>
            </w:pPr>
            <w:proofErr w:type="gramStart"/>
            <w:r w:rsidRPr="00866CC2">
              <w:rPr>
                <w:color w:val="000000"/>
                <w:szCs w:val="28"/>
              </w:rPr>
              <w:t>270:№</w:t>
            </w:r>
            <w:proofErr w:type="gramEnd"/>
            <w:r w:rsidRPr="00866CC2">
              <w:rPr>
                <w:color w:val="000000"/>
                <w:szCs w:val="28"/>
              </w:rPr>
              <w:t>48</w:t>
            </w:r>
          </w:p>
        </w:tc>
        <w:tc>
          <w:tcPr>
            <w:tcW w:w="1393" w:type="dxa"/>
            <w:tcBorders>
              <w:top w:val="nil"/>
              <w:left w:val="nil"/>
              <w:bottom w:val="single" w:sz="4" w:space="0" w:color="auto"/>
              <w:right w:val="single" w:sz="4" w:space="0" w:color="auto"/>
            </w:tcBorders>
            <w:shd w:val="clear" w:color="auto" w:fill="auto"/>
            <w:noWrap/>
            <w:hideMark/>
          </w:tcPr>
          <w:p w14:paraId="0370B1CD" w14:textId="77777777" w:rsidR="00866CC2" w:rsidRPr="00866CC2" w:rsidRDefault="00866CC2" w:rsidP="00F00C19">
            <w:pPr>
              <w:jc w:val="center"/>
              <w:rPr>
                <w:color w:val="000000"/>
                <w:szCs w:val="28"/>
              </w:rPr>
            </w:pPr>
            <w:r w:rsidRPr="00866CC2">
              <w:rPr>
                <w:color w:val="000000"/>
                <w:szCs w:val="28"/>
              </w:rPr>
              <w:t>15.4</w:t>
            </w:r>
          </w:p>
        </w:tc>
        <w:tc>
          <w:tcPr>
            <w:tcW w:w="1868" w:type="dxa"/>
            <w:tcBorders>
              <w:top w:val="nil"/>
              <w:left w:val="nil"/>
              <w:bottom w:val="single" w:sz="4" w:space="0" w:color="auto"/>
              <w:right w:val="single" w:sz="4" w:space="0" w:color="auto"/>
            </w:tcBorders>
            <w:shd w:val="clear" w:color="auto" w:fill="auto"/>
            <w:noWrap/>
            <w:hideMark/>
          </w:tcPr>
          <w:p w14:paraId="1561B31B" w14:textId="77777777" w:rsidR="00866CC2" w:rsidRPr="00866CC2" w:rsidRDefault="00866CC2" w:rsidP="00F00C19">
            <w:pPr>
              <w:jc w:val="center"/>
              <w:rPr>
                <w:color w:val="000000"/>
                <w:szCs w:val="28"/>
              </w:rPr>
            </w:pPr>
            <w:r w:rsidRPr="00866CC2">
              <w:rPr>
                <w:color w:val="000000"/>
                <w:szCs w:val="28"/>
              </w:rPr>
              <w:t>38</w:t>
            </w:r>
          </w:p>
        </w:tc>
        <w:tc>
          <w:tcPr>
            <w:tcW w:w="2063" w:type="dxa"/>
            <w:tcBorders>
              <w:top w:val="nil"/>
              <w:left w:val="nil"/>
              <w:bottom w:val="single" w:sz="4" w:space="0" w:color="auto"/>
              <w:right w:val="single" w:sz="4" w:space="0" w:color="auto"/>
            </w:tcBorders>
            <w:shd w:val="clear" w:color="auto" w:fill="auto"/>
            <w:noWrap/>
            <w:hideMark/>
          </w:tcPr>
          <w:p w14:paraId="6020DE09" w14:textId="77777777" w:rsidR="00866CC2" w:rsidRPr="00866CC2" w:rsidRDefault="00866CC2" w:rsidP="00F00C19">
            <w:pPr>
              <w:jc w:val="center"/>
              <w:rPr>
                <w:color w:val="000000"/>
                <w:szCs w:val="28"/>
              </w:rPr>
            </w:pPr>
            <w:r w:rsidRPr="00866CC2">
              <w:rPr>
                <w:color w:val="000000"/>
                <w:szCs w:val="28"/>
              </w:rPr>
              <w:t>0.9856</w:t>
            </w:r>
          </w:p>
        </w:tc>
        <w:tc>
          <w:tcPr>
            <w:tcW w:w="2038" w:type="dxa"/>
            <w:tcBorders>
              <w:top w:val="nil"/>
              <w:left w:val="nil"/>
              <w:bottom w:val="single" w:sz="4" w:space="0" w:color="auto"/>
              <w:right w:val="single" w:sz="4" w:space="0" w:color="auto"/>
            </w:tcBorders>
            <w:shd w:val="clear" w:color="auto" w:fill="auto"/>
            <w:noWrap/>
            <w:hideMark/>
          </w:tcPr>
          <w:p w14:paraId="67F2E731"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C9C4087" w14:textId="77777777" w:rsidR="00866CC2" w:rsidRPr="00866CC2" w:rsidRDefault="00866CC2" w:rsidP="00F00C19">
            <w:pPr>
              <w:jc w:val="center"/>
              <w:rPr>
                <w:color w:val="000000"/>
                <w:szCs w:val="28"/>
              </w:rPr>
            </w:pPr>
            <w:r w:rsidRPr="00866CC2">
              <w:rPr>
                <w:color w:val="000000"/>
                <w:szCs w:val="28"/>
              </w:rPr>
              <w:t>0.00020</w:t>
            </w:r>
          </w:p>
        </w:tc>
        <w:tc>
          <w:tcPr>
            <w:tcW w:w="1871" w:type="dxa"/>
            <w:tcBorders>
              <w:top w:val="nil"/>
              <w:left w:val="nil"/>
              <w:bottom w:val="single" w:sz="4" w:space="0" w:color="auto"/>
              <w:right w:val="single" w:sz="4" w:space="0" w:color="auto"/>
            </w:tcBorders>
            <w:shd w:val="clear" w:color="auto" w:fill="auto"/>
            <w:noWrap/>
            <w:hideMark/>
          </w:tcPr>
          <w:p w14:paraId="4164734E"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45A83F58" w14:textId="77777777" w:rsidR="00866CC2" w:rsidRPr="00866CC2" w:rsidRDefault="00866CC2" w:rsidP="00F00C19">
            <w:pPr>
              <w:jc w:val="center"/>
              <w:rPr>
                <w:color w:val="000000"/>
                <w:szCs w:val="28"/>
              </w:rPr>
            </w:pPr>
            <w:r w:rsidRPr="00866CC2">
              <w:rPr>
                <w:color w:val="000000"/>
                <w:szCs w:val="28"/>
              </w:rPr>
              <w:t>0.88000</w:t>
            </w:r>
          </w:p>
        </w:tc>
        <w:tc>
          <w:tcPr>
            <w:tcW w:w="2485" w:type="dxa"/>
            <w:tcBorders>
              <w:top w:val="nil"/>
              <w:left w:val="nil"/>
              <w:bottom w:val="single" w:sz="4" w:space="0" w:color="auto"/>
              <w:right w:val="single" w:sz="4" w:space="0" w:color="auto"/>
            </w:tcBorders>
            <w:shd w:val="clear" w:color="auto" w:fill="auto"/>
            <w:noWrap/>
            <w:hideMark/>
          </w:tcPr>
          <w:p w14:paraId="6292DBCC" w14:textId="77777777" w:rsidR="00866CC2" w:rsidRPr="00866CC2" w:rsidRDefault="00866CC2" w:rsidP="00F00C19">
            <w:pPr>
              <w:jc w:val="center"/>
              <w:rPr>
                <w:color w:val="000000"/>
                <w:szCs w:val="28"/>
              </w:rPr>
            </w:pPr>
            <w:r w:rsidRPr="00866CC2">
              <w:rPr>
                <w:color w:val="000000"/>
                <w:szCs w:val="28"/>
              </w:rPr>
              <w:t>0.04066</w:t>
            </w:r>
          </w:p>
        </w:tc>
        <w:tc>
          <w:tcPr>
            <w:tcW w:w="2374" w:type="dxa"/>
            <w:tcBorders>
              <w:top w:val="nil"/>
              <w:left w:val="nil"/>
              <w:bottom w:val="single" w:sz="4" w:space="0" w:color="auto"/>
              <w:right w:val="single" w:sz="4" w:space="0" w:color="auto"/>
            </w:tcBorders>
            <w:shd w:val="clear" w:color="auto" w:fill="auto"/>
            <w:noWrap/>
            <w:hideMark/>
          </w:tcPr>
          <w:p w14:paraId="3707103B" w14:textId="77777777" w:rsidR="00866CC2" w:rsidRPr="00866CC2" w:rsidRDefault="00866CC2" w:rsidP="00F00C19">
            <w:pPr>
              <w:jc w:val="center"/>
              <w:rPr>
                <w:color w:val="000000"/>
                <w:szCs w:val="28"/>
              </w:rPr>
            </w:pPr>
            <w:r w:rsidRPr="00866CC2">
              <w:rPr>
                <w:color w:val="000000"/>
                <w:szCs w:val="28"/>
              </w:rPr>
              <w:t>0.04066</w:t>
            </w:r>
          </w:p>
        </w:tc>
      </w:tr>
      <w:tr w:rsidR="00866CC2" w:rsidRPr="00866CC2" w14:paraId="79CE9CDC"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01FF759F" w14:textId="77777777" w:rsidR="00866CC2" w:rsidRPr="00866CC2" w:rsidRDefault="00866CC2" w:rsidP="00866CC2">
            <w:pPr>
              <w:rPr>
                <w:color w:val="000000"/>
                <w:szCs w:val="28"/>
              </w:rPr>
            </w:pPr>
            <w:r w:rsidRPr="00866CC2">
              <w:rPr>
                <w:color w:val="000000"/>
                <w:szCs w:val="28"/>
              </w:rPr>
              <w:t>121</w:t>
            </w:r>
          </w:p>
        </w:tc>
        <w:tc>
          <w:tcPr>
            <w:tcW w:w="3526" w:type="dxa"/>
            <w:tcBorders>
              <w:top w:val="nil"/>
              <w:left w:val="nil"/>
              <w:bottom w:val="single" w:sz="4" w:space="0" w:color="auto"/>
              <w:right w:val="single" w:sz="4" w:space="0" w:color="auto"/>
            </w:tcBorders>
            <w:shd w:val="clear" w:color="auto" w:fill="auto"/>
            <w:noWrap/>
            <w:hideMark/>
          </w:tcPr>
          <w:p w14:paraId="404FF3EF" w14:textId="77777777" w:rsidR="00866CC2" w:rsidRPr="00866CC2" w:rsidRDefault="00866CC2" w:rsidP="00866CC2">
            <w:pPr>
              <w:rPr>
                <w:color w:val="000000"/>
                <w:szCs w:val="28"/>
              </w:rPr>
            </w:pPr>
            <w:proofErr w:type="gramStart"/>
            <w:r w:rsidRPr="00866CC2">
              <w:rPr>
                <w:color w:val="000000"/>
                <w:szCs w:val="28"/>
              </w:rPr>
              <w:t>270:№</w:t>
            </w:r>
            <w:proofErr w:type="gramEnd"/>
            <w:r w:rsidRPr="00866CC2">
              <w:rPr>
                <w:color w:val="000000"/>
                <w:szCs w:val="28"/>
              </w:rPr>
              <w:t>48</w:t>
            </w:r>
          </w:p>
        </w:tc>
        <w:tc>
          <w:tcPr>
            <w:tcW w:w="1393" w:type="dxa"/>
            <w:tcBorders>
              <w:top w:val="nil"/>
              <w:left w:val="nil"/>
              <w:bottom w:val="single" w:sz="4" w:space="0" w:color="auto"/>
              <w:right w:val="single" w:sz="4" w:space="0" w:color="auto"/>
            </w:tcBorders>
            <w:shd w:val="clear" w:color="auto" w:fill="auto"/>
            <w:noWrap/>
            <w:hideMark/>
          </w:tcPr>
          <w:p w14:paraId="564DE0E1" w14:textId="77777777" w:rsidR="00866CC2" w:rsidRPr="00866CC2" w:rsidRDefault="00866CC2" w:rsidP="00F00C19">
            <w:pPr>
              <w:jc w:val="center"/>
              <w:rPr>
                <w:color w:val="000000"/>
                <w:szCs w:val="28"/>
              </w:rPr>
            </w:pPr>
            <w:r w:rsidRPr="00866CC2">
              <w:rPr>
                <w:color w:val="000000"/>
                <w:szCs w:val="28"/>
              </w:rPr>
              <w:t>12.26</w:t>
            </w:r>
          </w:p>
        </w:tc>
        <w:tc>
          <w:tcPr>
            <w:tcW w:w="1868" w:type="dxa"/>
            <w:tcBorders>
              <w:top w:val="nil"/>
              <w:left w:val="nil"/>
              <w:bottom w:val="single" w:sz="4" w:space="0" w:color="auto"/>
              <w:right w:val="single" w:sz="4" w:space="0" w:color="auto"/>
            </w:tcBorders>
            <w:shd w:val="clear" w:color="auto" w:fill="auto"/>
            <w:noWrap/>
            <w:hideMark/>
          </w:tcPr>
          <w:p w14:paraId="04B90C68" w14:textId="77777777" w:rsidR="00866CC2" w:rsidRPr="00866CC2" w:rsidRDefault="00866CC2" w:rsidP="00F00C19">
            <w:pPr>
              <w:jc w:val="center"/>
              <w:rPr>
                <w:color w:val="000000"/>
                <w:szCs w:val="28"/>
              </w:rPr>
            </w:pPr>
            <w:r w:rsidRPr="00866CC2">
              <w:rPr>
                <w:color w:val="000000"/>
                <w:szCs w:val="28"/>
              </w:rPr>
              <w:t>38</w:t>
            </w:r>
          </w:p>
        </w:tc>
        <w:tc>
          <w:tcPr>
            <w:tcW w:w="2063" w:type="dxa"/>
            <w:tcBorders>
              <w:top w:val="nil"/>
              <w:left w:val="nil"/>
              <w:bottom w:val="single" w:sz="4" w:space="0" w:color="auto"/>
              <w:right w:val="single" w:sz="4" w:space="0" w:color="auto"/>
            </w:tcBorders>
            <w:shd w:val="clear" w:color="auto" w:fill="auto"/>
            <w:noWrap/>
            <w:hideMark/>
          </w:tcPr>
          <w:p w14:paraId="4A1D9E23" w14:textId="77777777" w:rsidR="00866CC2" w:rsidRPr="00866CC2" w:rsidRDefault="00866CC2" w:rsidP="00F00C19">
            <w:pPr>
              <w:jc w:val="center"/>
              <w:rPr>
                <w:color w:val="000000"/>
                <w:szCs w:val="28"/>
              </w:rPr>
            </w:pPr>
            <w:r w:rsidRPr="00866CC2">
              <w:rPr>
                <w:color w:val="000000"/>
                <w:szCs w:val="28"/>
              </w:rPr>
              <w:t>0.78464</w:t>
            </w:r>
          </w:p>
        </w:tc>
        <w:tc>
          <w:tcPr>
            <w:tcW w:w="2038" w:type="dxa"/>
            <w:tcBorders>
              <w:top w:val="nil"/>
              <w:left w:val="nil"/>
              <w:bottom w:val="single" w:sz="4" w:space="0" w:color="auto"/>
              <w:right w:val="single" w:sz="4" w:space="0" w:color="auto"/>
            </w:tcBorders>
            <w:shd w:val="clear" w:color="auto" w:fill="auto"/>
            <w:noWrap/>
            <w:hideMark/>
          </w:tcPr>
          <w:p w14:paraId="6D4892EF"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439BC16" w14:textId="77777777" w:rsidR="00866CC2" w:rsidRPr="00866CC2" w:rsidRDefault="00866CC2" w:rsidP="00F00C19">
            <w:pPr>
              <w:jc w:val="center"/>
              <w:rPr>
                <w:color w:val="000000"/>
                <w:szCs w:val="28"/>
              </w:rPr>
            </w:pPr>
            <w:r w:rsidRPr="00866CC2">
              <w:rPr>
                <w:color w:val="000000"/>
                <w:szCs w:val="28"/>
              </w:rPr>
              <w:t>0.00016</w:t>
            </w:r>
          </w:p>
        </w:tc>
        <w:tc>
          <w:tcPr>
            <w:tcW w:w="1871" w:type="dxa"/>
            <w:tcBorders>
              <w:top w:val="nil"/>
              <w:left w:val="nil"/>
              <w:bottom w:val="single" w:sz="4" w:space="0" w:color="auto"/>
              <w:right w:val="single" w:sz="4" w:space="0" w:color="auto"/>
            </w:tcBorders>
            <w:shd w:val="clear" w:color="auto" w:fill="auto"/>
            <w:noWrap/>
            <w:hideMark/>
          </w:tcPr>
          <w:p w14:paraId="05F142C8"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139B9B45" w14:textId="77777777" w:rsidR="00866CC2" w:rsidRPr="00866CC2" w:rsidRDefault="00866CC2" w:rsidP="00F00C19">
            <w:pPr>
              <w:jc w:val="center"/>
              <w:rPr>
                <w:color w:val="000000"/>
                <w:szCs w:val="28"/>
              </w:rPr>
            </w:pPr>
            <w:r w:rsidRPr="00866CC2">
              <w:rPr>
                <w:color w:val="000000"/>
                <w:szCs w:val="28"/>
              </w:rPr>
              <w:t>0.88000</w:t>
            </w:r>
          </w:p>
        </w:tc>
        <w:tc>
          <w:tcPr>
            <w:tcW w:w="2485" w:type="dxa"/>
            <w:tcBorders>
              <w:top w:val="nil"/>
              <w:left w:val="nil"/>
              <w:bottom w:val="single" w:sz="4" w:space="0" w:color="auto"/>
              <w:right w:val="single" w:sz="4" w:space="0" w:color="auto"/>
            </w:tcBorders>
            <w:shd w:val="clear" w:color="auto" w:fill="auto"/>
            <w:noWrap/>
            <w:hideMark/>
          </w:tcPr>
          <w:p w14:paraId="53A06AC6" w14:textId="77777777" w:rsidR="00866CC2" w:rsidRPr="00866CC2" w:rsidRDefault="00866CC2" w:rsidP="00F00C19">
            <w:pPr>
              <w:jc w:val="center"/>
              <w:rPr>
                <w:color w:val="000000"/>
                <w:szCs w:val="28"/>
              </w:rPr>
            </w:pPr>
            <w:r w:rsidRPr="00866CC2">
              <w:rPr>
                <w:color w:val="000000"/>
                <w:szCs w:val="28"/>
              </w:rPr>
              <w:t>0.03237</w:t>
            </w:r>
          </w:p>
        </w:tc>
        <w:tc>
          <w:tcPr>
            <w:tcW w:w="2374" w:type="dxa"/>
            <w:tcBorders>
              <w:top w:val="nil"/>
              <w:left w:val="nil"/>
              <w:bottom w:val="single" w:sz="4" w:space="0" w:color="auto"/>
              <w:right w:val="single" w:sz="4" w:space="0" w:color="auto"/>
            </w:tcBorders>
            <w:shd w:val="clear" w:color="auto" w:fill="auto"/>
            <w:noWrap/>
            <w:hideMark/>
          </w:tcPr>
          <w:p w14:paraId="4C2D1D6C" w14:textId="77777777" w:rsidR="00866CC2" w:rsidRPr="00866CC2" w:rsidRDefault="00866CC2" w:rsidP="00F00C19">
            <w:pPr>
              <w:jc w:val="center"/>
              <w:rPr>
                <w:color w:val="000000"/>
                <w:szCs w:val="28"/>
              </w:rPr>
            </w:pPr>
            <w:r w:rsidRPr="00866CC2">
              <w:rPr>
                <w:color w:val="000000"/>
                <w:szCs w:val="28"/>
              </w:rPr>
              <w:t>0.03237</w:t>
            </w:r>
          </w:p>
        </w:tc>
      </w:tr>
      <w:tr w:rsidR="00866CC2" w:rsidRPr="00866CC2" w14:paraId="44CC7811"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0664A1F5" w14:textId="77777777" w:rsidR="00866CC2" w:rsidRPr="00866CC2" w:rsidRDefault="00866CC2" w:rsidP="00866CC2">
            <w:pPr>
              <w:rPr>
                <w:color w:val="000000"/>
                <w:szCs w:val="28"/>
              </w:rPr>
            </w:pPr>
            <w:r w:rsidRPr="00866CC2">
              <w:rPr>
                <w:color w:val="000000"/>
                <w:szCs w:val="28"/>
              </w:rPr>
              <w:t>122</w:t>
            </w:r>
          </w:p>
        </w:tc>
        <w:tc>
          <w:tcPr>
            <w:tcW w:w="3526" w:type="dxa"/>
            <w:tcBorders>
              <w:top w:val="nil"/>
              <w:left w:val="nil"/>
              <w:bottom w:val="single" w:sz="4" w:space="0" w:color="auto"/>
              <w:right w:val="single" w:sz="4" w:space="0" w:color="auto"/>
            </w:tcBorders>
            <w:shd w:val="clear" w:color="auto" w:fill="auto"/>
            <w:noWrap/>
            <w:hideMark/>
          </w:tcPr>
          <w:p w14:paraId="5DA5D532" w14:textId="77777777" w:rsidR="00866CC2" w:rsidRPr="00866CC2" w:rsidRDefault="00866CC2" w:rsidP="00866CC2">
            <w:pPr>
              <w:rPr>
                <w:color w:val="000000"/>
                <w:szCs w:val="28"/>
              </w:rPr>
            </w:pPr>
            <w:r w:rsidRPr="00866CC2">
              <w:rPr>
                <w:color w:val="000000"/>
                <w:szCs w:val="28"/>
              </w:rPr>
              <w:t>270</w:t>
            </w:r>
            <w:proofErr w:type="gramStart"/>
            <w:r w:rsidRPr="00866CC2">
              <w:rPr>
                <w:color w:val="000000"/>
                <w:szCs w:val="28"/>
              </w:rPr>
              <w:t>а:№</w:t>
            </w:r>
            <w:proofErr w:type="gramEnd"/>
            <w:r w:rsidRPr="00866CC2">
              <w:rPr>
                <w:color w:val="000000"/>
                <w:szCs w:val="28"/>
              </w:rPr>
              <w:t>46</w:t>
            </w:r>
          </w:p>
        </w:tc>
        <w:tc>
          <w:tcPr>
            <w:tcW w:w="1393" w:type="dxa"/>
            <w:tcBorders>
              <w:top w:val="nil"/>
              <w:left w:val="nil"/>
              <w:bottom w:val="single" w:sz="4" w:space="0" w:color="auto"/>
              <w:right w:val="single" w:sz="4" w:space="0" w:color="auto"/>
            </w:tcBorders>
            <w:shd w:val="clear" w:color="auto" w:fill="auto"/>
            <w:noWrap/>
            <w:hideMark/>
          </w:tcPr>
          <w:p w14:paraId="3DF0CAE9" w14:textId="77777777" w:rsidR="00866CC2" w:rsidRPr="00866CC2" w:rsidRDefault="00866CC2" w:rsidP="00F00C19">
            <w:pPr>
              <w:jc w:val="center"/>
              <w:rPr>
                <w:color w:val="000000"/>
                <w:szCs w:val="28"/>
              </w:rPr>
            </w:pPr>
            <w:r w:rsidRPr="00866CC2">
              <w:rPr>
                <w:color w:val="000000"/>
                <w:szCs w:val="28"/>
              </w:rPr>
              <w:t>88.17</w:t>
            </w:r>
          </w:p>
        </w:tc>
        <w:tc>
          <w:tcPr>
            <w:tcW w:w="1868" w:type="dxa"/>
            <w:tcBorders>
              <w:top w:val="nil"/>
              <w:left w:val="nil"/>
              <w:bottom w:val="single" w:sz="4" w:space="0" w:color="auto"/>
              <w:right w:val="single" w:sz="4" w:space="0" w:color="auto"/>
            </w:tcBorders>
            <w:shd w:val="clear" w:color="auto" w:fill="auto"/>
            <w:noWrap/>
            <w:hideMark/>
          </w:tcPr>
          <w:p w14:paraId="59A52E20" w14:textId="77777777" w:rsidR="00866CC2" w:rsidRPr="00866CC2" w:rsidRDefault="00866CC2" w:rsidP="00F00C19">
            <w:pPr>
              <w:jc w:val="center"/>
              <w:rPr>
                <w:color w:val="000000"/>
                <w:szCs w:val="28"/>
              </w:rPr>
            </w:pPr>
            <w:r w:rsidRPr="00866CC2">
              <w:rPr>
                <w:color w:val="000000"/>
                <w:szCs w:val="28"/>
              </w:rPr>
              <w:t>38</w:t>
            </w:r>
          </w:p>
        </w:tc>
        <w:tc>
          <w:tcPr>
            <w:tcW w:w="2063" w:type="dxa"/>
            <w:tcBorders>
              <w:top w:val="nil"/>
              <w:left w:val="nil"/>
              <w:bottom w:val="single" w:sz="4" w:space="0" w:color="auto"/>
              <w:right w:val="single" w:sz="4" w:space="0" w:color="auto"/>
            </w:tcBorders>
            <w:shd w:val="clear" w:color="auto" w:fill="auto"/>
            <w:noWrap/>
            <w:hideMark/>
          </w:tcPr>
          <w:p w14:paraId="30E76787" w14:textId="77777777" w:rsidR="00866CC2" w:rsidRPr="00866CC2" w:rsidRDefault="00866CC2" w:rsidP="00F00C19">
            <w:pPr>
              <w:jc w:val="center"/>
              <w:rPr>
                <w:color w:val="000000"/>
                <w:szCs w:val="28"/>
              </w:rPr>
            </w:pPr>
            <w:r w:rsidRPr="00866CC2">
              <w:rPr>
                <w:color w:val="000000"/>
                <w:szCs w:val="28"/>
              </w:rPr>
              <w:t>5.64288</w:t>
            </w:r>
          </w:p>
        </w:tc>
        <w:tc>
          <w:tcPr>
            <w:tcW w:w="2038" w:type="dxa"/>
            <w:tcBorders>
              <w:top w:val="nil"/>
              <w:left w:val="nil"/>
              <w:bottom w:val="single" w:sz="4" w:space="0" w:color="auto"/>
              <w:right w:val="single" w:sz="4" w:space="0" w:color="auto"/>
            </w:tcBorders>
            <w:shd w:val="clear" w:color="auto" w:fill="auto"/>
            <w:noWrap/>
            <w:hideMark/>
          </w:tcPr>
          <w:p w14:paraId="387B8115"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513D0B4" w14:textId="77777777" w:rsidR="00866CC2" w:rsidRPr="00866CC2" w:rsidRDefault="00866CC2" w:rsidP="00F00C19">
            <w:pPr>
              <w:jc w:val="center"/>
              <w:rPr>
                <w:color w:val="000000"/>
                <w:szCs w:val="28"/>
              </w:rPr>
            </w:pPr>
            <w:r w:rsidRPr="00866CC2">
              <w:rPr>
                <w:color w:val="000000"/>
                <w:szCs w:val="28"/>
              </w:rPr>
              <w:t>0.00115</w:t>
            </w:r>
          </w:p>
        </w:tc>
        <w:tc>
          <w:tcPr>
            <w:tcW w:w="1871" w:type="dxa"/>
            <w:tcBorders>
              <w:top w:val="nil"/>
              <w:left w:val="nil"/>
              <w:bottom w:val="single" w:sz="4" w:space="0" w:color="auto"/>
              <w:right w:val="single" w:sz="4" w:space="0" w:color="auto"/>
            </w:tcBorders>
            <w:shd w:val="clear" w:color="auto" w:fill="auto"/>
            <w:noWrap/>
            <w:hideMark/>
          </w:tcPr>
          <w:p w14:paraId="143A6D93"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208A4E56" w14:textId="77777777" w:rsidR="00866CC2" w:rsidRPr="00866CC2" w:rsidRDefault="00866CC2" w:rsidP="00F00C19">
            <w:pPr>
              <w:jc w:val="center"/>
              <w:rPr>
                <w:color w:val="000000"/>
                <w:szCs w:val="28"/>
              </w:rPr>
            </w:pPr>
            <w:r w:rsidRPr="00866CC2">
              <w:rPr>
                <w:color w:val="000000"/>
                <w:szCs w:val="28"/>
              </w:rPr>
              <w:t>0.88000</w:t>
            </w:r>
          </w:p>
        </w:tc>
        <w:tc>
          <w:tcPr>
            <w:tcW w:w="2485" w:type="dxa"/>
            <w:tcBorders>
              <w:top w:val="nil"/>
              <w:left w:val="nil"/>
              <w:bottom w:val="single" w:sz="4" w:space="0" w:color="auto"/>
              <w:right w:val="single" w:sz="4" w:space="0" w:color="auto"/>
            </w:tcBorders>
            <w:shd w:val="clear" w:color="auto" w:fill="auto"/>
            <w:noWrap/>
            <w:hideMark/>
          </w:tcPr>
          <w:p w14:paraId="74EBF9FA" w14:textId="77777777" w:rsidR="00866CC2" w:rsidRPr="00866CC2" w:rsidRDefault="00866CC2" w:rsidP="00F00C19">
            <w:pPr>
              <w:jc w:val="center"/>
              <w:rPr>
                <w:color w:val="000000"/>
                <w:szCs w:val="28"/>
              </w:rPr>
            </w:pPr>
            <w:r w:rsidRPr="00866CC2">
              <w:rPr>
                <w:color w:val="000000"/>
                <w:szCs w:val="28"/>
              </w:rPr>
              <w:t>0.23277</w:t>
            </w:r>
          </w:p>
        </w:tc>
        <w:tc>
          <w:tcPr>
            <w:tcW w:w="2374" w:type="dxa"/>
            <w:tcBorders>
              <w:top w:val="nil"/>
              <w:left w:val="nil"/>
              <w:bottom w:val="single" w:sz="4" w:space="0" w:color="auto"/>
              <w:right w:val="single" w:sz="4" w:space="0" w:color="auto"/>
            </w:tcBorders>
            <w:shd w:val="clear" w:color="auto" w:fill="auto"/>
            <w:noWrap/>
            <w:hideMark/>
          </w:tcPr>
          <w:p w14:paraId="1BE1E9A1" w14:textId="77777777" w:rsidR="00866CC2" w:rsidRPr="00866CC2" w:rsidRDefault="00866CC2" w:rsidP="00F00C19">
            <w:pPr>
              <w:jc w:val="center"/>
              <w:rPr>
                <w:color w:val="000000"/>
                <w:szCs w:val="28"/>
              </w:rPr>
            </w:pPr>
            <w:r w:rsidRPr="00866CC2">
              <w:rPr>
                <w:color w:val="000000"/>
                <w:szCs w:val="28"/>
              </w:rPr>
              <w:t>0.23277</w:t>
            </w:r>
          </w:p>
        </w:tc>
      </w:tr>
      <w:tr w:rsidR="00866CC2" w:rsidRPr="00866CC2" w14:paraId="5C6685E9"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7326EEF4" w14:textId="77777777" w:rsidR="00866CC2" w:rsidRPr="00866CC2" w:rsidRDefault="00866CC2" w:rsidP="00866CC2">
            <w:pPr>
              <w:rPr>
                <w:color w:val="000000"/>
                <w:szCs w:val="28"/>
              </w:rPr>
            </w:pPr>
            <w:r w:rsidRPr="00866CC2">
              <w:rPr>
                <w:color w:val="000000"/>
                <w:szCs w:val="28"/>
              </w:rPr>
              <w:t>123</w:t>
            </w:r>
          </w:p>
        </w:tc>
        <w:tc>
          <w:tcPr>
            <w:tcW w:w="3526" w:type="dxa"/>
            <w:tcBorders>
              <w:top w:val="nil"/>
              <w:left w:val="nil"/>
              <w:bottom w:val="single" w:sz="4" w:space="0" w:color="auto"/>
              <w:right w:val="single" w:sz="4" w:space="0" w:color="auto"/>
            </w:tcBorders>
            <w:shd w:val="clear" w:color="auto" w:fill="auto"/>
            <w:noWrap/>
            <w:hideMark/>
          </w:tcPr>
          <w:p w14:paraId="37A9EB1F" w14:textId="77777777" w:rsidR="00866CC2" w:rsidRPr="00866CC2" w:rsidRDefault="00866CC2" w:rsidP="00866CC2">
            <w:pPr>
              <w:rPr>
                <w:color w:val="000000"/>
                <w:szCs w:val="28"/>
              </w:rPr>
            </w:pPr>
            <w:proofErr w:type="gramStart"/>
            <w:r w:rsidRPr="00866CC2">
              <w:rPr>
                <w:color w:val="000000"/>
                <w:szCs w:val="28"/>
              </w:rPr>
              <w:t>268:№</w:t>
            </w:r>
            <w:proofErr w:type="gramEnd"/>
            <w:r w:rsidRPr="00866CC2">
              <w:rPr>
                <w:color w:val="000000"/>
                <w:szCs w:val="28"/>
              </w:rPr>
              <w:t>55</w:t>
            </w:r>
          </w:p>
        </w:tc>
        <w:tc>
          <w:tcPr>
            <w:tcW w:w="1393" w:type="dxa"/>
            <w:tcBorders>
              <w:top w:val="nil"/>
              <w:left w:val="nil"/>
              <w:bottom w:val="single" w:sz="4" w:space="0" w:color="auto"/>
              <w:right w:val="single" w:sz="4" w:space="0" w:color="auto"/>
            </w:tcBorders>
            <w:shd w:val="clear" w:color="auto" w:fill="auto"/>
            <w:noWrap/>
            <w:hideMark/>
          </w:tcPr>
          <w:p w14:paraId="0CADCE12" w14:textId="77777777" w:rsidR="00866CC2" w:rsidRPr="00866CC2" w:rsidRDefault="00866CC2" w:rsidP="00F00C19">
            <w:pPr>
              <w:jc w:val="center"/>
              <w:rPr>
                <w:color w:val="000000"/>
                <w:szCs w:val="28"/>
              </w:rPr>
            </w:pPr>
            <w:r w:rsidRPr="00866CC2">
              <w:rPr>
                <w:color w:val="000000"/>
                <w:szCs w:val="28"/>
              </w:rPr>
              <w:t>12.33</w:t>
            </w:r>
          </w:p>
        </w:tc>
        <w:tc>
          <w:tcPr>
            <w:tcW w:w="1868" w:type="dxa"/>
            <w:tcBorders>
              <w:top w:val="nil"/>
              <w:left w:val="nil"/>
              <w:bottom w:val="single" w:sz="4" w:space="0" w:color="auto"/>
              <w:right w:val="single" w:sz="4" w:space="0" w:color="auto"/>
            </w:tcBorders>
            <w:shd w:val="clear" w:color="auto" w:fill="auto"/>
            <w:noWrap/>
            <w:hideMark/>
          </w:tcPr>
          <w:p w14:paraId="02C738CC" w14:textId="77777777" w:rsidR="00866CC2" w:rsidRPr="00866CC2" w:rsidRDefault="00866CC2" w:rsidP="00F00C19">
            <w:pPr>
              <w:jc w:val="center"/>
              <w:rPr>
                <w:color w:val="000000"/>
                <w:szCs w:val="28"/>
              </w:rPr>
            </w:pPr>
            <w:r w:rsidRPr="00866CC2">
              <w:rPr>
                <w:color w:val="000000"/>
                <w:szCs w:val="28"/>
              </w:rPr>
              <w:t>38</w:t>
            </w:r>
          </w:p>
        </w:tc>
        <w:tc>
          <w:tcPr>
            <w:tcW w:w="2063" w:type="dxa"/>
            <w:tcBorders>
              <w:top w:val="nil"/>
              <w:left w:val="nil"/>
              <w:bottom w:val="single" w:sz="4" w:space="0" w:color="auto"/>
              <w:right w:val="single" w:sz="4" w:space="0" w:color="auto"/>
            </w:tcBorders>
            <w:shd w:val="clear" w:color="auto" w:fill="auto"/>
            <w:noWrap/>
            <w:hideMark/>
          </w:tcPr>
          <w:p w14:paraId="2FDA9CB0" w14:textId="77777777" w:rsidR="00866CC2" w:rsidRPr="00866CC2" w:rsidRDefault="00866CC2" w:rsidP="00F00C19">
            <w:pPr>
              <w:jc w:val="center"/>
              <w:rPr>
                <w:color w:val="000000"/>
                <w:szCs w:val="28"/>
              </w:rPr>
            </w:pPr>
            <w:r w:rsidRPr="00866CC2">
              <w:rPr>
                <w:color w:val="000000"/>
                <w:szCs w:val="28"/>
              </w:rPr>
              <w:t>0.78848</w:t>
            </w:r>
          </w:p>
        </w:tc>
        <w:tc>
          <w:tcPr>
            <w:tcW w:w="2038" w:type="dxa"/>
            <w:tcBorders>
              <w:top w:val="nil"/>
              <w:left w:val="nil"/>
              <w:bottom w:val="single" w:sz="4" w:space="0" w:color="auto"/>
              <w:right w:val="single" w:sz="4" w:space="0" w:color="auto"/>
            </w:tcBorders>
            <w:shd w:val="clear" w:color="auto" w:fill="auto"/>
            <w:noWrap/>
            <w:hideMark/>
          </w:tcPr>
          <w:p w14:paraId="70B9D6B7"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246F25F7" w14:textId="77777777" w:rsidR="00866CC2" w:rsidRPr="00866CC2" w:rsidRDefault="00866CC2" w:rsidP="00F00C19">
            <w:pPr>
              <w:jc w:val="center"/>
              <w:rPr>
                <w:color w:val="000000"/>
                <w:szCs w:val="28"/>
              </w:rPr>
            </w:pPr>
            <w:r w:rsidRPr="00866CC2">
              <w:rPr>
                <w:color w:val="000000"/>
                <w:szCs w:val="28"/>
              </w:rPr>
              <w:t>0.00016</w:t>
            </w:r>
          </w:p>
        </w:tc>
        <w:tc>
          <w:tcPr>
            <w:tcW w:w="1871" w:type="dxa"/>
            <w:tcBorders>
              <w:top w:val="nil"/>
              <w:left w:val="nil"/>
              <w:bottom w:val="single" w:sz="4" w:space="0" w:color="auto"/>
              <w:right w:val="single" w:sz="4" w:space="0" w:color="auto"/>
            </w:tcBorders>
            <w:shd w:val="clear" w:color="auto" w:fill="auto"/>
            <w:noWrap/>
            <w:hideMark/>
          </w:tcPr>
          <w:p w14:paraId="57103564"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23DD342B" w14:textId="77777777" w:rsidR="00866CC2" w:rsidRPr="00866CC2" w:rsidRDefault="00866CC2" w:rsidP="00F00C19">
            <w:pPr>
              <w:jc w:val="center"/>
              <w:rPr>
                <w:color w:val="000000"/>
                <w:szCs w:val="28"/>
              </w:rPr>
            </w:pPr>
            <w:r w:rsidRPr="00866CC2">
              <w:rPr>
                <w:color w:val="000000"/>
                <w:szCs w:val="28"/>
              </w:rPr>
              <w:t>0.88000</w:t>
            </w:r>
          </w:p>
        </w:tc>
        <w:tc>
          <w:tcPr>
            <w:tcW w:w="2485" w:type="dxa"/>
            <w:tcBorders>
              <w:top w:val="nil"/>
              <w:left w:val="nil"/>
              <w:bottom w:val="single" w:sz="4" w:space="0" w:color="auto"/>
              <w:right w:val="single" w:sz="4" w:space="0" w:color="auto"/>
            </w:tcBorders>
            <w:shd w:val="clear" w:color="auto" w:fill="auto"/>
            <w:noWrap/>
            <w:hideMark/>
          </w:tcPr>
          <w:p w14:paraId="78270C3E" w14:textId="77777777" w:rsidR="00866CC2" w:rsidRPr="00866CC2" w:rsidRDefault="00866CC2" w:rsidP="00F00C19">
            <w:pPr>
              <w:jc w:val="center"/>
              <w:rPr>
                <w:color w:val="000000"/>
                <w:szCs w:val="28"/>
              </w:rPr>
            </w:pPr>
            <w:r w:rsidRPr="00866CC2">
              <w:rPr>
                <w:color w:val="000000"/>
                <w:szCs w:val="28"/>
              </w:rPr>
              <w:t>0.03252</w:t>
            </w:r>
          </w:p>
        </w:tc>
        <w:tc>
          <w:tcPr>
            <w:tcW w:w="2374" w:type="dxa"/>
            <w:tcBorders>
              <w:top w:val="nil"/>
              <w:left w:val="nil"/>
              <w:bottom w:val="single" w:sz="4" w:space="0" w:color="auto"/>
              <w:right w:val="single" w:sz="4" w:space="0" w:color="auto"/>
            </w:tcBorders>
            <w:shd w:val="clear" w:color="auto" w:fill="auto"/>
            <w:noWrap/>
            <w:hideMark/>
          </w:tcPr>
          <w:p w14:paraId="0D0D9053" w14:textId="77777777" w:rsidR="00866CC2" w:rsidRPr="00866CC2" w:rsidRDefault="00866CC2" w:rsidP="00F00C19">
            <w:pPr>
              <w:jc w:val="center"/>
              <w:rPr>
                <w:color w:val="000000"/>
                <w:szCs w:val="28"/>
              </w:rPr>
            </w:pPr>
            <w:r w:rsidRPr="00866CC2">
              <w:rPr>
                <w:color w:val="000000"/>
                <w:szCs w:val="28"/>
              </w:rPr>
              <w:t>0.03252</w:t>
            </w:r>
          </w:p>
        </w:tc>
      </w:tr>
      <w:tr w:rsidR="00866CC2" w:rsidRPr="00866CC2" w14:paraId="40161B08"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642C199A" w14:textId="77777777" w:rsidR="00866CC2" w:rsidRPr="00866CC2" w:rsidRDefault="00866CC2" w:rsidP="00866CC2">
            <w:pPr>
              <w:rPr>
                <w:color w:val="000000"/>
                <w:szCs w:val="28"/>
              </w:rPr>
            </w:pPr>
            <w:r w:rsidRPr="00866CC2">
              <w:rPr>
                <w:color w:val="000000"/>
                <w:szCs w:val="28"/>
              </w:rPr>
              <w:t>124</w:t>
            </w:r>
          </w:p>
        </w:tc>
        <w:tc>
          <w:tcPr>
            <w:tcW w:w="3526" w:type="dxa"/>
            <w:tcBorders>
              <w:top w:val="nil"/>
              <w:left w:val="nil"/>
              <w:bottom w:val="single" w:sz="4" w:space="0" w:color="auto"/>
              <w:right w:val="single" w:sz="4" w:space="0" w:color="auto"/>
            </w:tcBorders>
            <w:shd w:val="clear" w:color="auto" w:fill="auto"/>
            <w:noWrap/>
            <w:hideMark/>
          </w:tcPr>
          <w:p w14:paraId="0ADF209C" w14:textId="77777777" w:rsidR="00866CC2" w:rsidRPr="00866CC2" w:rsidRDefault="00866CC2" w:rsidP="00866CC2">
            <w:pPr>
              <w:rPr>
                <w:color w:val="000000"/>
                <w:szCs w:val="28"/>
              </w:rPr>
            </w:pPr>
            <w:proofErr w:type="gramStart"/>
            <w:r w:rsidRPr="00866CC2">
              <w:rPr>
                <w:color w:val="000000"/>
                <w:szCs w:val="28"/>
              </w:rPr>
              <w:t>269:№</w:t>
            </w:r>
            <w:proofErr w:type="gramEnd"/>
            <w:r w:rsidRPr="00866CC2">
              <w:rPr>
                <w:color w:val="000000"/>
                <w:szCs w:val="28"/>
              </w:rPr>
              <w:t>53</w:t>
            </w:r>
          </w:p>
        </w:tc>
        <w:tc>
          <w:tcPr>
            <w:tcW w:w="1393" w:type="dxa"/>
            <w:tcBorders>
              <w:top w:val="nil"/>
              <w:left w:val="nil"/>
              <w:bottom w:val="single" w:sz="4" w:space="0" w:color="auto"/>
              <w:right w:val="single" w:sz="4" w:space="0" w:color="auto"/>
            </w:tcBorders>
            <w:shd w:val="clear" w:color="auto" w:fill="auto"/>
            <w:noWrap/>
            <w:hideMark/>
          </w:tcPr>
          <w:p w14:paraId="2CF2B739" w14:textId="77777777" w:rsidR="00866CC2" w:rsidRPr="00866CC2" w:rsidRDefault="00866CC2" w:rsidP="00F00C19">
            <w:pPr>
              <w:jc w:val="center"/>
              <w:rPr>
                <w:color w:val="000000"/>
                <w:szCs w:val="28"/>
              </w:rPr>
            </w:pPr>
            <w:r w:rsidRPr="00866CC2">
              <w:rPr>
                <w:color w:val="000000"/>
                <w:szCs w:val="28"/>
              </w:rPr>
              <w:t>29.36</w:t>
            </w:r>
          </w:p>
        </w:tc>
        <w:tc>
          <w:tcPr>
            <w:tcW w:w="1868" w:type="dxa"/>
            <w:tcBorders>
              <w:top w:val="nil"/>
              <w:left w:val="nil"/>
              <w:bottom w:val="single" w:sz="4" w:space="0" w:color="auto"/>
              <w:right w:val="single" w:sz="4" w:space="0" w:color="auto"/>
            </w:tcBorders>
            <w:shd w:val="clear" w:color="auto" w:fill="auto"/>
            <w:noWrap/>
            <w:hideMark/>
          </w:tcPr>
          <w:p w14:paraId="766BC22C" w14:textId="77777777" w:rsidR="00866CC2" w:rsidRPr="00866CC2" w:rsidRDefault="00866CC2" w:rsidP="00F00C19">
            <w:pPr>
              <w:jc w:val="center"/>
              <w:rPr>
                <w:color w:val="000000"/>
                <w:szCs w:val="28"/>
              </w:rPr>
            </w:pPr>
            <w:r w:rsidRPr="00866CC2">
              <w:rPr>
                <w:color w:val="000000"/>
                <w:szCs w:val="28"/>
              </w:rPr>
              <w:t>45</w:t>
            </w:r>
          </w:p>
        </w:tc>
        <w:tc>
          <w:tcPr>
            <w:tcW w:w="2063" w:type="dxa"/>
            <w:tcBorders>
              <w:top w:val="nil"/>
              <w:left w:val="nil"/>
              <w:bottom w:val="single" w:sz="4" w:space="0" w:color="auto"/>
              <w:right w:val="single" w:sz="4" w:space="0" w:color="auto"/>
            </w:tcBorders>
            <w:shd w:val="clear" w:color="auto" w:fill="auto"/>
            <w:noWrap/>
            <w:hideMark/>
          </w:tcPr>
          <w:p w14:paraId="1F05023B" w14:textId="77777777" w:rsidR="00866CC2" w:rsidRPr="00866CC2" w:rsidRDefault="00866CC2" w:rsidP="00F00C19">
            <w:pPr>
              <w:jc w:val="center"/>
              <w:rPr>
                <w:color w:val="000000"/>
                <w:szCs w:val="28"/>
              </w:rPr>
            </w:pPr>
            <w:r w:rsidRPr="00866CC2">
              <w:rPr>
                <w:color w:val="000000"/>
                <w:szCs w:val="28"/>
              </w:rPr>
              <w:t>2.3488</w:t>
            </w:r>
          </w:p>
        </w:tc>
        <w:tc>
          <w:tcPr>
            <w:tcW w:w="2038" w:type="dxa"/>
            <w:tcBorders>
              <w:top w:val="nil"/>
              <w:left w:val="nil"/>
              <w:bottom w:val="single" w:sz="4" w:space="0" w:color="auto"/>
              <w:right w:val="single" w:sz="4" w:space="0" w:color="auto"/>
            </w:tcBorders>
            <w:shd w:val="clear" w:color="auto" w:fill="auto"/>
            <w:noWrap/>
            <w:hideMark/>
          </w:tcPr>
          <w:p w14:paraId="1E3348CF"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307CE998" w14:textId="77777777" w:rsidR="00866CC2" w:rsidRPr="00866CC2" w:rsidRDefault="00866CC2" w:rsidP="00F00C19">
            <w:pPr>
              <w:jc w:val="center"/>
              <w:rPr>
                <w:color w:val="000000"/>
                <w:szCs w:val="28"/>
              </w:rPr>
            </w:pPr>
            <w:r w:rsidRPr="00866CC2">
              <w:rPr>
                <w:color w:val="000000"/>
                <w:szCs w:val="28"/>
              </w:rPr>
              <w:t>0.00042</w:t>
            </w:r>
          </w:p>
        </w:tc>
        <w:tc>
          <w:tcPr>
            <w:tcW w:w="1871" w:type="dxa"/>
            <w:tcBorders>
              <w:top w:val="nil"/>
              <w:left w:val="nil"/>
              <w:bottom w:val="single" w:sz="4" w:space="0" w:color="auto"/>
              <w:right w:val="single" w:sz="4" w:space="0" w:color="auto"/>
            </w:tcBorders>
            <w:shd w:val="clear" w:color="auto" w:fill="auto"/>
            <w:noWrap/>
            <w:hideMark/>
          </w:tcPr>
          <w:p w14:paraId="431A2F21"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5E8EE6B1" w14:textId="77777777" w:rsidR="00866CC2" w:rsidRPr="00866CC2" w:rsidRDefault="00866CC2" w:rsidP="00F00C19">
            <w:pPr>
              <w:jc w:val="center"/>
              <w:rPr>
                <w:color w:val="000000"/>
                <w:szCs w:val="28"/>
              </w:rPr>
            </w:pPr>
            <w:r w:rsidRPr="00866CC2">
              <w:rPr>
                <w:color w:val="000000"/>
                <w:szCs w:val="28"/>
              </w:rPr>
              <w:t>1.30000</w:t>
            </w:r>
          </w:p>
        </w:tc>
        <w:tc>
          <w:tcPr>
            <w:tcW w:w="2485" w:type="dxa"/>
            <w:tcBorders>
              <w:top w:val="nil"/>
              <w:left w:val="nil"/>
              <w:bottom w:val="single" w:sz="4" w:space="0" w:color="auto"/>
              <w:right w:val="single" w:sz="4" w:space="0" w:color="auto"/>
            </w:tcBorders>
            <w:shd w:val="clear" w:color="auto" w:fill="auto"/>
            <w:noWrap/>
            <w:hideMark/>
          </w:tcPr>
          <w:p w14:paraId="2B350F1C" w14:textId="77777777" w:rsidR="00866CC2" w:rsidRPr="00866CC2" w:rsidRDefault="00866CC2" w:rsidP="00F00C19">
            <w:pPr>
              <w:jc w:val="center"/>
              <w:rPr>
                <w:color w:val="000000"/>
                <w:szCs w:val="28"/>
              </w:rPr>
            </w:pPr>
            <w:r w:rsidRPr="00866CC2">
              <w:rPr>
                <w:color w:val="000000"/>
                <w:szCs w:val="28"/>
              </w:rPr>
              <w:t>0.11450</w:t>
            </w:r>
          </w:p>
        </w:tc>
        <w:tc>
          <w:tcPr>
            <w:tcW w:w="2374" w:type="dxa"/>
            <w:tcBorders>
              <w:top w:val="nil"/>
              <w:left w:val="nil"/>
              <w:bottom w:val="single" w:sz="4" w:space="0" w:color="auto"/>
              <w:right w:val="single" w:sz="4" w:space="0" w:color="auto"/>
            </w:tcBorders>
            <w:shd w:val="clear" w:color="auto" w:fill="auto"/>
            <w:noWrap/>
            <w:hideMark/>
          </w:tcPr>
          <w:p w14:paraId="2D9173D9" w14:textId="77777777" w:rsidR="00866CC2" w:rsidRPr="00866CC2" w:rsidRDefault="00866CC2" w:rsidP="00F00C19">
            <w:pPr>
              <w:jc w:val="center"/>
              <w:rPr>
                <w:color w:val="000000"/>
                <w:szCs w:val="28"/>
              </w:rPr>
            </w:pPr>
            <w:r w:rsidRPr="00866CC2">
              <w:rPr>
                <w:color w:val="000000"/>
                <w:szCs w:val="28"/>
              </w:rPr>
              <w:t>0.11450</w:t>
            </w:r>
          </w:p>
        </w:tc>
      </w:tr>
      <w:tr w:rsidR="00866CC2" w:rsidRPr="00866CC2" w14:paraId="4FB61F01"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B17DB86" w14:textId="77777777" w:rsidR="00866CC2" w:rsidRPr="00866CC2" w:rsidRDefault="00866CC2" w:rsidP="00866CC2">
            <w:pPr>
              <w:rPr>
                <w:color w:val="000000"/>
                <w:szCs w:val="28"/>
              </w:rPr>
            </w:pPr>
            <w:r w:rsidRPr="00866CC2">
              <w:rPr>
                <w:color w:val="000000"/>
                <w:szCs w:val="28"/>
              </w:rPr>
              <w:t> </w:t>
            </w:r>
          </w:p>
        </w:tc>
        <w:tc>
          <w:tcPr>
            <w:tcW w:w="3526" w:type="dxa"/>
            <w:tcBorders>
              <w:top w:val="nil"/>
              <w:left w:val="nil"/>
              <w:bottom w:val="single" w:sz="4" w:space="0" w:color="auto"/>
              <w:right w:val="single" w:sz="4" w:space="0" w:color="auto"/>
            </w:tcBorders>
            <w:shd w:val="clear" w:color="auto" w:fill="auto"/>
            <w:noWrap/>
            <w:hideMark/>
          </w:tcPr>
          <w:p w14:paraId="4D4D6072" w14:textId="77777777" w:rsidR="00866CC2" w:rsidRPr="00866CC2" w:rsidRDefault="00866CC2" w:rsidP="00866CC2">
            <w:pPr>
              <w:rPr>
                <w:color w:val="000000"/>
                <w:szCs w:val="28"/>
              </w:rPr>
            </w:pPr>
            <w:r w:rsidRPr="00866CC2">
              <w:rPr>
                <w:color w:val="000000"/>
                <w:szCs w:val="28"/>
              </w:rPr>
              <w:t> </w:t>
            </w:r>
          </w:p>
        </w:tc>
        <w:tc>
          <w:tcPr>
            <w:tcW w:w="1393" w:type="dxa"/>
            <w:tcBorders>
              <w:top w:val="nil"/>
              <w:left w:val="nil"/>
              <w:bottom w:val="single" w:sz="4" w:space="0" w:color="auto"/>
              <w:right w:val="single" w:sz="4" w:space="0" w:color="auto"/>
            </w:tcBorders>
            <w:shd w:val="clear" w:color="auto" w:fill="auto"/>
            <w:noWrap/>
            <w:hideMark/>
          </w:tcPr>
          <w:p w14:paraId="2C79DB2B" w14:textId="77777777" w:rsidR="00866CC2" w:rsidRPr="00866CC2" w:rsidRDefault="00866CC2" w:rsidP="00F00C19">
            <w:pPr>
              <w:jc w:val="center"/>
              <w:rPr>
                <w:color w:val="000000"/>
                <w:szCs w:val="28"/>
              </w:rPr>
            </w:pPr>
            <w:r w:rsidRPr="00866CC2">
              <w:rPr>
                <w:color w:val="000000"/>
                <w:szCs w:val="28"/>
              </w:rPr>
              <w:t>12127.56</w:t>
            </w:r>
          </w:p>
        </w:tc>
        <w:tc>
          <w:tcPr>
            <w:tcW w:w="1868" w:type="dxa"/>
            <w:tcBorders>
              <w:top w:val="nil"/>
              <w:left w:val="nil"/>
              <w:bottom w:val="single" w:sz="4" w:space="0" w:color="auto"/>
              <w:right w:val="single" w:sz="4" w:space="0" w:color="auto"/>
            </w:tcBorders>
            <w:shd w:val="clear" w:color="auto" w:fill="auto"/>
            <w:noWrap/>
            <w:hideMark/>
          </w:tcPr>
          <w:p w14:paraId="59D9CDB9" w14:textId="77777777" w:rsidR="00866CC2" w:rsidRPr="00866CC2" w:rsidRDefault="00866CC2" w:rsidP="00F00C19">
            <w:pPr>
              <w:jc w:val="center"/>
              <w:rPr>
                <w:color w:val="000000"/>
                <w:szCs w:val="28"/>
              </w:rPr>
            </w:pPr>
            <w:r w:rsidRPr="00866CC2">
              <w:rPr>
                <w:color w:val="000000"/>
                <w:szCs w:val="28"/>
              </w:rPr>
              <w:t>46905.00</w:t>
            </w:r>
          </w:p>
        </w:tc>
        <w:tc>
          <w:tcPr>
            <w:tcW w:w="2063" w:type="dxa"/>
            <w:tcBorders>
              <w:top w:val="nil"/>
              <w:left w:val="nil"/>
              <w:bottom w:val="single" w:sz="4" w:space="0" w:color="auto"/>
              <w:right w:val="single" w:sz="4" w:space="0" w:color="auto"/>
            </w:tcBorders>
            <w:shd w:val="clear" w:color="auto" w:fill="auto"/>
            <w:noWrap/>
            <w:hideMark/>
          </w:tcPr>
          <w:p w14:paraId="13B60887" w14:textId="77777777" w:rsidR="00866CC2" w:rsidRPr="00866CC2" w:rsidRDefault="00866CC2" w:rsidP="00F00C19">
            <w:pPr>
              <w:jc w:val="center"/>
              <w:rPr>
                <w:color w:val="000000"/>
                <w:szCs w:val="28"/>
              </w:rPr>
            </w:pPr>
            <w:r w:rsidRPr="00866CC2">
              <w:rPr>
                <w:color w:val="000000"/>
                <w:szCs w:val="28"/>
              </w:rPr>
              <w:t>3364.41</w:t>
            </w:r>
          </w:p>
        </w:tc>
        <w:tc>
          <w:tcPr>
            <w:tcW w:w="2038" w:type="dxa"/>
            <w:tcBorders>
              <w:top w:val="nil"/>
              <w:left w:val="nil"/>
              <w:bottom w:val="single" w:sz="4" w:space="0" w:color="auto"/>
              <w:right w:val="single" w:sz="4" w:space="0" w:color="auto"/>
            </w:tcBorders>
            <w:shd w:val="clear" w:color="auto" w:fill="auto"/>
            <w:noWrap/>
            <w:hideMark/>
          </w:tcPr>
          <w:p w14:paraId="4971E01C" w14:textId="6D2A7FF5" w:rsidR="00866CC2" w:rsidRPr="00866CC2" w:rsidRDefault="00866CC2" w:rsidP="00F00C19">
            <w:pPr>
              <w:jc w:val="center"/>
              <w:rPr>
                <w:color w:val="000000"/>
                <w:szCs w:val="28"/>
              </w:rPr>
            </w:pPr>
          </w:p>
        </w:tc>
        <w:tc>
          <w:tcPr>
            <w:tcW w:w="1290" w:type="dxa"/>
            <w:tcBorders>
              <w:top w:val="nil"/>
              <w:left w:val="nil"/>
              <w:bottom w:val="single" w:sz="4" w:space="0" w:color="auto"/>
              <w:right w:val="single" w:sz="4" w:space="0" w:color="auto"/>
            </w:tcBorders>
            <w:shd w:val="clear" w:color="auto" w:fill="auto"/>
            <w:noWrap/>
            <w:hideMark/>
          </w:tcPr>
          <w:p w14:paraId="30AF6D70" w14:textId="127BDB8F" w:rsidR="00866CC2" w:rsidRPr="00866CC2" w:rsidRDefault="00866CC2" w:rsidP="00F00C19">
            <w:pPr>
              <w:jc w:val="center"/>
              <w:rPr>
                <w:color w:val="000000"/>
                <w:szCs w:val="28"/>
              </w:rPr>
            </w:pPr>
          </w:p>
        </w:tc>
        <w:tc>
          <w:tcPr>
            <w:tcW w:w="1871" w:type="dxa"/>
            <w:tcBorders>
              <w:top w:val="nil"/>
              <w:left w:val="nil"/>
              <w:bottom w:val="single" w:sz="4" w:space="0" w:color="auto"/>
              <w:right w:val="single" w:sz="4" w:space="0" w:color="auto"/>
            </w:tcBorders>
            <w:shd w:val="clear" w:color="auto" w:fill="auto"/>
            <w:noWrap/>
            <w:hideMark/>
          </w:tcPr>
          <w:p w14:paraId="55061E4E" w14:textId="34A2B2AC" w:rsidR="00866CC2" w:rsidRPr="00866CC2" w:rsidRDefault="00866CC2" w:rsidP="00F00C19">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hideMark/>
          </w:tcPr>
          <w:p w14:paraId="66C56E26" w14:textId="60AD5363" w:rsidR="00866CC2" w:rsidRPr="00866CC2" w:rsidRDefault="00866CC2" w:rsidP="00F00C19">
            <w:pPr>
              <w:jc w:val="center"/>
              <w:rPr>
                <w:color w:val="000000"/>
                <w:szCs w:val="28"/>
              </w:rPr>
            </w:pPr>
          </w:p>
        </w:tc>
        <w:tc>
          <w:tcPr>
            <w:tcW w:w="2485" w:type="dxa"/>
            <w:tcBorders>
              <w:top w:val="nil"/>
              <w:left w:val="nil"/>
              <w:bottom w:val="single" w:sz="4" w:space="0" w:color="auto"/>
              <w:right w:val="single" w:sz="4" w:space="0" w:color="auto"/>
            </w:tcBorders>
            <w:shd w:val="clear" w:color="auto" w:fill="auto"/>
            <w:noWrap/>
            <w:hideMark/>
          </w:tcPr>
          <w:p w14:paraId="3F1FA383" w14:textId="7464F42C" w:rsidR="00866CC2" w:rsidRPr="00866CC2" w:rsidRDefault="00866CC2" w:rsidP="00F00C19">
            <w:pPr>
              <w:jc w:val="center"/>
              <w:rPr>
                <w:color w:val="000000"/>
                <w:szCs w:val="28"/>
              </w:rPr>
            </w:pPr>
          </w:p>
        </w:tc>
        <w:tc>
          <w:tcPr>
            <w:tcW w:w="2374" w:type="dxa"/>
            <w:tcBorders>
              <w:top w:val="nil"/>
              <w:left w:val="nil"/>
              <w:bottom w:val="single" w:sz="4" w:space="0" w:color="auto"/>
              <w:right w:val="single" w:sz="4" w:space="0" w:color="auto"/>
            </w:tcBorders>
            <w:shd w:val="clear" w:color="auto" w:fill="auto"/>
            <w:noWrap/>
            <w:hideMark/>
          </w:tcPr>
          <w:p w14:paraId="3BD0AE29" w14:textId="5FF83BCF" w:rsidR="00866CC2" w:rsidRPr="00866CC2" w:rsidRDefault="00866CC2" w:rsidP="00F00C19">
            <w:pPr>
              <w:jc w:val="center"/>
              <w:rPr>
                <w:color w:val="000000"/>
                <w:szCs w:val="28"/>
              </w:rPr>
            </w:pPr>
          </w:p>
        </w:tc>
      </w:tr>
      <w:tr w:rsidR="00866CC2" w:rsidRPr="00866CC2" w14:paraId="25DB80F4"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18D0477A" w14:textId="77777777" w:rsidR="00866CC2" w:rsidRPr="00866CC2" w:rsidRDefault="00866CC2" w:rsidP="00866CC2">
            <w:pPr>
              <w:rPr>
                <w:color w:val="000000"/>
                <w:szCs w:val="28"/>
              </w:rPr>
            </w:pPr>
            <w:r w:rsidRPr="00866CC2">
              <w:rPr>
                <w:color w:val="000000"/>
                <w:szCs w:val="28"/>
              </w:rPr>
              <w:t>1</w:t>
            </w:r>
          </w:p>
        </w:tc>
        <w:tc>
          <w:tcPr>
            <w:tcW w:w="3526" w:type="dxa"/>
            <w:tcBorders>
              <w:top w:val="nil"/>
              <w:left w:val="nil"/>
              <w:bottom w:val="single" w:sz="4" w:space="0" w:color="auto"/>
              <w:right w:val="single" w:sz="4" w:space="0" w:color="auto"/>
            </w:tcBorders>
            <w:shd w:val="clear" w:color="auto" w:fill="auto"/>
            <w:noWrap/>
            <w:hideMark/>
          </w:tcPr>
          <w:p w14:paraId="0952CC32" w14:textId="77777777" w:rsidR="00866CC2" w:rsidRPr="00866CC2" w:rsidRDefault="00866CC2" w:rsidP="00866CC2">
            <w:pPr>
              <w:rPr>
                <w:color w:val="000000"/>
                <w:szCs w:val="28"/>
              </w:rPr>
            </w:pPr>
            <w:r w:rsidRPr="00866CC2">
              <w:rPr>
                <w:color w:val="000000"/>
                <w:szCs w:val="28"/>
              </w:rPr>
              <w:t>Котельная 1:241</w:t>
            </w:r>
          </w:p>
        </w:tc>
        <w:tc>
          <w:tcPr>
            <w:tcW w:w="1393" w:type="dxa"/>
            <w:tcBorders>
              <w:top w:val="nil"/>
              <w:left w:val="nil"/>
              <w:bottom w:val="single" w:sz="4" w:space="0" w:color="auto"/>
              <w:right w:val="single" w:sz="4" w:space="0" w:color="auto"/>
            </w:tcBorders>
            <w:shd w:val="clear" w:color="auto" w:fill="auto"/>
            <w:noWrap/>
            <w:hideMark/>
          </w:tcPr>
          <w:p w14:paraId="48704878" w14:textId="77777777" w:rsidR="00866CC2" w:rsidRPr="00866CC2" w:rsidRDefault="00866CC2" w:rsidP="00F00C19">
            <w:pPr>
              <w:jc w:val="center"/>
              <w:rPr>
                <w:color w:val="000000"/>
                <w:szCs w:val="28"/>
              </w:rPr>
            </w:pPr>
            <w:r w:rsidRPr="00866CC2">
              <w:rPr>
                <w:color w:val="000000"/>
                <w:szCs w:val="28"/>
              </w:rPr>
              <w:t>23.16</w:t>
            </w:r>
          </w:p>
        </w:tc>
        <w:tc>
          <w:tcPr>
            <w:tcW w:w="1868" w:type="dxa"/>
            <w:tcBorders>
              <w:top w:val="nil"/>
              <w:left w:val="nil"/>
              <w:bottom w:val="single" w:sz="4" w:space="0" w:color="auto"/>
              <w:right w:val="single" w:sz="4" w:space="0" w:color="auto"/>
            </w:tcBorders>
            <w:shd w:val="clear" w:color="auto" w:fill="auto"/>
            <w:noWrap/>
            <w:hideMark/>
          </w:tcPr>
          <w:p w14:paraId="1699072D" w14:textId="77777777" w:rsidR="00866CC2" w:rsidRPr="00866CC2" w:rsidRDefault="00866CC2" w:rsidP="00F00C19">
            <w:pPr>
              <w:jc w:val="center"/>
              <w:rPr>
                <w:color w:val="000000"/>
                <w:szCs w:val="28"/>
              </w:rPr>
            </w:pPr>
            <w:r w:rsidRPr="00866CC2">
              <w:rPr>
                <w:color w:val="000000"/>
                <w:szCs w:val="28"/>
              </w:rPr>
              <w:t>114</w:t>
            </w:r>
          </w:p>
        </w:tc>
        <w:tc>
          <w:tcPr>
            <w:tcW w:w="2063" w:type="dxa"/>
            <w:tcBorders>
              <w:top w:val="nil"/>
              <w:left w:val="nil"/>
              <w:bottom w:val="single" w:sz="4" w:space="0" w:color="auto"/>
              <w:right w:val="single" w:sz="4" w:space="0" w:color="auto"/>
            </w:tcBorders>
            <w:shd w:val="clear" w:color="auto" w:fill="auto"/>
            <w:noWrap/>
            <w:hideMark/>
          </w:tcPr>
          <w:p w14:paraId="07B50C30" w14:textId="77777777" w:rsidR="00866CC2" w:rsidRPr="00866CC2" w:rsidRDefault="00866CC2" w:rsidP="00F00C19">
            <w:pPr>
              <w:jc w:val="center"/>
              <w:rPr>
                <w:color w:val="000000"/>
                <w:szCs w:val="28"/>
              </w:rPr>
            </w:pPr>
            <w:r w:rsidRPr="00866CC2">
              <w:rPr>
                <w:color w:val="000000"/>
                <w:szCs w:val="28"/>
              </w:rPr>
              <w:t>4.632</w:t>
            </w:r>
          </w:p>
        </w:tc>
        <w:tc>
          <w:tcPr>
            <w:tcW w:w="2038" w:type="dxa"/>
            <w:tcBorders>
              <w:top w:val="nil"/>
              <w:left w:val="nil"/>
              <w:bottom w:val="single" w:sz="4" w:space="0" w:color="auto"/>
              <w:right w:val="single" w:sz="4" w:space="0" w:color="auto"/>
            </w:tcBorders>
            <w:shd w:val="clear" w:color="auto" w:fill="auto"/>
            <w:noWrap/>
            <w:hideMark/>
          </w:tcPr>
          <w:p w14:paraId="47A141D0"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066A122" w14:textId="77777777" w:rsidR="00866CC2" w:rsidRPr="00866CC2" w:rsidRDefault="00866CC2" w:rsidP="00F00C19">
            <w:pPr>
              <w:jc w:val="center"/>
              <w:rPr>
                <w:color w:val="000000"/>
                <w:szCs w:val="28"/>
              </w:rPr>
            </w:pPr>
            <w:r w:rsidRPr="00866CC2">
              <w:rPr>
                <w:color w:val="000000"/>
                <w:szCs w:val="28"/>
              </w:rPr>
              <w:t>0.00052</w:t>
            </w:r>
          </w:p>
        </w:tc>
        <w:tc>
          <w:tcPr>
            <w:tcW w:w="1871" w:type="dxa"/>
            <w:tcBorders>
              <w:top w:val="nil"/>
              <w:left w:val="nil"/>
              <w:bottom w:val="single" w:sz="4" w:space="0" w:color="auto"/>
              <w:right w:val="single" w:sz="4" w:space="0" w:color="auto"/>
            </w:tcBorders>
            <w:shd w:val="clear" w:color="auto" w:fill="auto"/>
            <w:noWrap/>
            <w:hideMark/>
          </w:tcPr>
          <w:p w14:paraId="4C403D4A"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577C129A"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4DE28C2A" w14:textId="77777777" w:rsidR="00866CC2" w:rsidRPr="00866CC2" w:rsidRDefault="00866CC2" w:rsidP="00F00C19">
            <w:pPr>
              <w:jc w:val="center"/>
              <w:rPr>
                <w:color w:val="000000"/>
                <w:szCs w:val="28"/>
              </w:rPr>
            </w:pPr>
            <w:r w:rsidRPr="00866CC2">
              <w:rPr>
                <w:color w:val="000000"/>
                <w:szCs w:val="28"/>
              </w:rPr>
              <w:t>0.55584</w:t>
            </w:r>
          </w:p>
        </w:tc>
        <w:tc>
          <w:tcPr>
            <w:tcW w:w="2374" w:type="dxa"/>
            <w:tcBorders>
              <w:top w:val="nil"/>
              <w:left w:val="nil"/>
              <w:bottom w:val="single" w:sz="4" w:space="0" w:color="auto"/>
              <w:right w:val="single" w:sz="4" w:space="0" w:color="auto"/>
            </w:tcBorders>
            <w:shd w:val="clear" w:color="auto" w:fill="auto"/>
            <w:noWrap/>
            <w:hideMark/>
          </w:tcPr>
          <w:p w14:paraId="07280885" w14:textId="77777777" w:rsidR="00866CC2" w:rsidRPr="00866CC2" w:rsidRDefault="00866CC2" w:rsidP="00F00C19">
            <w:pPr>
              <w:jc w:val="center"/>
              <w:rPr>
                <w:color w:val="000000"/>
                <w:szCs w:val="28"/>
              </w:rPr>
            </w:pPr>
            <w:r w:rsidRPr="00866CC2">
              <w:rPr>
                <w:color w:val="000000"/>
                <w:szCs w:val="28"/>
              </w:rPr>
              <w:t>0.55584</w:t>
            </w:r>
          </w:p>
        </w:tc>
      </w:tr>
      <w:tr w:rsidR="00866CC2" w:rsidRPr="00866CC2" w14:paraId="134D8479"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70EED1AD" w14:textId="77777777" w:rsidR="00866CC2" w:rsidRPr="00866CC2" w:rsidRDefault="00866CC2" w:rsidP="00866CC2">
            <w:pPr>
              <w:rPr>
                <w:color w:val="000000"/>
                <w:szCs w:val="28"/>
              </w:rPr>
            </w:pPr>
            <w:r w:rsidRPr="00866CC2">
              <w:rPr>
                <w:color w:val="000000"/>
                <w:szCs w:val="28"/>
              </w:rPr>
              <w:t>2</w:t>
            </w:r>
          </w:p>
        </w:tc>
        <w:tc>
          <w:tcPr>
            <w:tcW w:w="3526" w:type="dxa"/>
            <w:tcBorders>
              <w:top w:val="nil"/>
              <w:left w:val="nil"/>
              <w:bottom w:val="single" w:sz="4" w:space="0" w:color="auto"/>
              <w:right w:val="single" w:sz="4" w:space="0" w:color="auto"/>
            </w:tcBorders>
            <w:shd w:val="clear" w:color="auto" w:fill="auto"/>
            <w:noWrap/>
            <w:hideMark/>
          </w:tcPr>
          <w:p w14:paraId="14EECD2A" w14:textId="77777777" w:rsidR="00866CC2" w:rsidRPr="00866CC2" w:rsidRDefault="00866CC2" w:rsidP="00866CC2">
            <w:pPr>
              <w:rPr>
                <w:color w:val="000000"/>
                <w:szCs w:val="28"/>
              </w:rPr>
            </w:pPr>
            <w:proofErr w:type="gramStart"/>
            <w:r w:rsidRPr="00866CC2">
              <w:rPr>
                <w:color w:val="000000"/>
                <w:szCs w:val="28"/>
              </w:rPr>
              <w:t>241:№</w:t>
            </w:r>
            <w:proofErr w:type="gramEnd"/>
            <w:r w:rsidRPr="00866CC2">
              <w:rPr>
                <w:color w:val="000000"/>
                <w:szCs w:val="28"/>
              </w:rPr>
              <w:t>34а</w:t>
            </w:r>
          </w:p>
        </w:tc>
        <w:tc>
          <w:tcPr>
            <w:tcW w:w="1393" w:type="dxa"/>
            <w:tcBorders>
              <w:top w:val="nil"/>
              <w:left w:val="nil"/>
              <w:bottom w:val="single" w:sz="4" w:space="0" w:color="auto"/>
              <w:right w:val="single" w:sz="4" w:space="0" w:color="auto"/>
            </w:tcBorders>
            <w:shd w:val="clear" w:color="auto" w:fill="auto"/>
            <w:noWrap/>
            <w:hideMark/>
          </w:tcPr>
          <w:p w14:paraId="28418CB7" w14:textId="77777777" w:rsidR="00866CC2" w:rsidRPr="00866CC2" w:rsidRDefault="00866CC2" w:rsidP="00F00C19">
            <w:pPr>
              <w:jc w:val="center"/>
              <w:rPr>
                <w:color w:val="000000"/>
                <w:szCs w:val="28"/>
              </w:rPr>
            </w:pPr>
            <w:r w:rsidRPr="00866CC2">
              <w:rPr>
                <w:color w:val="000000"/>
                <w:szCs w:val="28"/>
              </w:rPr>
              <w:t>4.77</w:t>
            </w:r>
          </w:p>
        </w:tc>
        <w:tc>
          <w:tcPr>
            <w:tcW w:w="1868" w:type="dxa"/>
            <w:tcBorders>
              <w:top w:val="nil"/>
              <w:left w:val="nil"/>
              <w:bottom w:val="single" w:sz="4" w:space="0" w:color="auto"/>
              <w:right w:val="single" w:sz="4" w:space="0" w:color="auto"/>
            </w:tcBorders>
            <w:shd w:val="clear" w:color="auto" w:fill="auto"/>
            <w:noWrap/>
            <w:hideMark/>
          </w:tcPr>
          <w:p w14:paraId="75C014C1"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64E92CDE" w14:textId="77777777" w:rsidR="00866CC2" w:rsidRPr="00866CC2" w:rsidRDefault="00866CC2" w:rsidP="00F00C19">
            <w:pPr>
              <w:jc w:val="center"/>
              <w:rPr>
                <w:color w:val="000000"/>
                <w:szCs w:val="28"/>
              </w:rPr>
            </w:pPr>
            <w:r w:rsidRPr="00866CC2">
              <w:rPr>
                <w:color w:val="000000"/>
                <w:szCs w:val="28"/>
              </w:rPr>
              <w:t>0.477</w:t>
            </w:r>
          </w:p>
        </w:tc>
        <w:tc>
          <w:tcPr>
            <w:tcW w:w="2038" w:type="dxa"/>
            <w:tcBorders>
              <w:top w:val="nil"/>
              <w:left w:val="nil"/>
              <w:bottom w:val="single" w:sz="4" w:space="0" w:color="auto"/>
              <w:right w:val="single" w:sz="4" w:space="0" w:color="auto"/>
            </w:tcBorders>
            <w:shd w:val="clear" w:color="auto" w:fill="auto"/>
            <w:noWrap/>
            <w:hideMark/>
          </w:tcPr>
          <w:p w14:paraId="606B2B1F"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0A622260" w14:textId="77777777" w:rsidR="00866CC2" w:rsidRPr="00866CC2" w:rsidRDefault="00866CC2" w:rsidP="00F00C19">
            <w:pPr>
              <w:jc w:val="center"/>
              <w:rPr>
                <w:color w:val="000000"/>
                <w:szCs w:val="28"/>
              </w:rPr>
            </w:pPr>
            <w:r w:rsidRPr="00866CC2">
              <w:rPr>
                <w:color w:val="000000"/>
                <w:szCs w:val="28"/>
              </w:rPr>
              <w:t>0.00008</w:t>
            </w:r>
          </w:p>
        </w:tc>
        <w:tc>
          <w:tcPr>
            <w:tcW w:w="1871" w:type="dxa"/>
            <w:tcBorders>
              <w:top w:val="nil"/>
              <w:left w:val="nil"/>
              <w:bottom w:val="single" w:sz="4" w:space="0" w:color="auto"/>
              <w:right w:val="single" w:sz="4" w:space="0" w:color="auto"/>
            </w:tcBorders>
            <w:shd w:val="clear" w:color="auto" w:fill="auto"/>
            <w:noWrap/>
            <w:hideMark/>
          </w:tcPr>
          <w:p w14:paraId="71CD75BE"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722AF50E"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7507FDD0" w14:textId="77777777" w:rsidR="00866CC2" w:rsidRPr="00866CC2" w:rsidRDefault="00866CC2" w:rsidP="00F00C19">
            <w:pPr>
              <w:jc w:val="center"/>
              <w:rPr>
                <w:color w:val="000000"/>
                <w:szCs w:val="28"/>
              </w:rPr>
            </w:pPr>
            <w:r w:rsidRPr="00866CC2">
              <w:rPr>
                <w:color w:val="000000"/>
                <w:szCs w:val="28"/>
              </w:rPr>
              <w:t>0.02003</w:t>
            </w:r>
          </w:p>
        </w:tc>
        <w:tc>
          <w:tcPr>
            <w:tcW w:w="2374" w:type="dxa"/>
            <w:tcBorders>
              <w:top w:val="nil"/>
              <w:left w:val="nil"/>
              <w:bottom w:val="single" w:sz="4" w:space="0" w:color="auto"/>
              <w:right w:val="single" w:sz="4" w:space="0" w:color="auto"/>
            </w:tcBorders>
            <w:shd w:val="clear" w:color="auto" w:fill="auto"/>
            <w:noWrap/>
            <w:hideMark/>
          </w:tcPr>
          <w:p w14:paraId="4EA10BC6" w14:textId="77777777" w:rsidR="00866CC2" w:rsidRPr="00866CC2" w:rsidRDefault="00866CC2" w:rsidP="00F00C19">
            <w:pPr>
              <w:jc w:val="center"/>
              <w:rPr>
                <w:color w:val="000000"/>
                <w:szCs w:val="28"/>
              </w:rPr>
            </w:pPr>
            <w:r w:rsidRPr="00866CC2">
              <w:rPr>
                <w:color w:val="000000"/>
                <w:szCs w:val="28"/>
              </w:rPr>
              <w:t>0.02003</w:t>
            </w:r>
          </w:p>
        </w:tc>
      </w:tr>
      <w:tr w:rsidR="00866CC2" w:rsidRPr="00866CC2" w14:paraId="385B56B0"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1FDFCBC2" w14:textId="77777777" w:rsidR="00866CC2" w:rsidRPr="00866CC2" w:rsidRDefault="00866CC2" w:rsidP="00866CC2">
            <w:pPr>
              <w:rPr>
                <w:color w:val="000000"/>
                <w:szCs w:val="28"/>
              </w:rPr>
            </w:pPr>
            <w:r w:rsidRPr="00866CC2">
              <w:rPr>
                <w:color w:val="000000"/>
                <w:szCs w:val="28"/>
              </w:rPr>
              <w:t>3</w:t>
            </w:r>
          </w:p>
        </w:tc>
        <w:tc>
          <w:tcPr>
            <w:tcW w:w="3526" w:type="dxa"/>
            <w:tcBorders>
              <w:top w:val="nil"/>
              <w:left w:val="nil"/>
              <w:bottom w:val="single" w:sz="4" w:space="0" w:color="auto"/>
              <w:right w:val="single" w:sz="4" w:space="0" w:color="auto"/>
            </w:tcBorders>
            <w:shd w:val="clear" w:color="auto" w:fill="auto"/>
            <w:noWrap/>
            <w:hideMark/>
          </w:tcPr>
          <w:p w14:paraId="679894FC" w14:textId="77777777" w:rsidR="00866CC2" w:rsidRPr="00866CC2" w:rsidRDefault="00866CC2" w:rsidP="00866CC2">
            <w:pPr>
              <w:rPr>
                <w:color w:val="000000"/>
                <w:szCs w:val="28"/>
              </w:rPr>
            </w:pPr>
            <w:r w:rsidRPr="00866CC2">
              <w:rPr>
                <w:color w:val="000000"/>
                <w:szCs w:val="28"/>
              </w:rPr>
              <w:t>241:242</w:t>
            </w:r>
          </w:p>
        </w:tc>
        <w:tc>
          <w:tcPr>
            <w:tcW w:w="1393" w:type="dxa"/>
            <w:tcBorders>
              <w:top w:val="nil"/>
              <w:left w:val="nil"/>
              <w:bottom w:val="single" w:sz="4" w:space="0" w:color="auto"/>
              <w:right w:val="single" w:sz="4" w:space="0" w:color="auto"/>
            </w:tcBorders>
            <w:shd w:val="clear" w:color="auto" w:fill="auto"/>
            <w:noWrap/>
            <w:hideMark/>
          </w:tcPr>
          <w:p w14:paraId="63987AA3" w14:textId="77777777" w:rsidR="00866CC2" w:rsidRPr="00866CC2" w:rsidRDefault="00866CC2" w:rsidP="00F00C19">
            <w:pPr>
              <w:jc w:val="center"/>
              <w:rPr>
                <w:color w:val="000000"/>
                <w:szCs w:val="28"/>
              </w:rPr>
            </w:pPr>
            <w:r w:rsidRPr="00866CC2">
              <w:rPr>
                <w:color w:val="000000"/>
                <w:szCs w:val="28"/>
              </w:rPr>
              <w:t>12.26</w:t>
            </w:r>
          </w:p>
        </w:tc>
        <w:tc>
          <w:tcPr>
            <w:tcW w:w="1868" w:type="dxa"/>
            <w:tcBorders>
              <w:top w:val="nil"/>
              <w:left w:val="nil"/>
              <w:bottom w:val="single" w:sz="4" w:space="0" w:color="auto"/>
              <w:right w:val="single" w:sz="4" w:space="0" w:color="auto"/>
            </w:tcBorders>
            <w:shd w:val="clear" w:color="auto" w:fill="auto"/>
            <w:noWrap/>
            <w:hideMark/>
          </w:tcPr>
          <w:p w14:paraId="6BA5990D" w14:textId="77777777" w:rsidR="00866CC2" w:rsidRPr="00866CC2" w:rsidRDefault="00866CC2" w:rsidP="00F00C19">
            <w:pPr>
              <w:jc w:val="center"/>
              <w:rPr>
                <w:color w:val="000000"/>
                <w:szCs w:val="28"/>
              </w:rPr>
            </w:pPr>
            <w:r w:rsidRPr="00866CC2">
              <w:rPr>
                <w:color w:val="000000"/>
                <w:szCs w:val="28"/>
              </w:rPr>
              <w:t>114</w:t>
            </w:r>
          </w:p>
        </w:tc>
        <w:tc>
          <w:tcPr>
            <w:tcW w:w="2063" w:type="dxa"/>
            <w:tcBorders>
              <w:top w:val="nil"/>
              <w:left w:val="nil"/>
              <w:bottom w:val="single" w:sz="4" w:space="0" w:color="auto"/>
              <w:right w:val="single" w:sz="4" w:space="0" w:color="auto"/>
            </w:tcBorders>
            <w:shd w:val="clear" w:color="auto" w:fill="auto"/>
            <w:noWrap/>
            <w:hideMark/>
          </w:tcPr>
          <w:p w14:paraId="4AED7FC2" w14:textId="77777777" w:rsidR="00866CC2" w:rsidRPr="00866CC2" w:rsidRDefault="00866CC2" w:rsidP="00F00C19">
            <w:pPr>
              <w:jc w:val="center"/>
              <w:rPr>
                <w:color w:val="000000"/>
                <w:szCs w:val="28"/>
              </w:rPr>
            </w:pPr>
            <w:r w:rsidRPr="00866CC2">
              <w:rPr>
                <w:color w:val="000000"/>
                <w:szCs w:val="28"/>
              </w:rPr>
              <w:t>2.452</w:t>
            </w:r>
          </w:p>
        </w:tc>
        <w:tc>
          <w:tcPr>
            <w:tcW w:w="2038" w:type="dxa"/>
            <w:tcBorders>
              <w:top w:val="nil"/>
              <w:left w:val="nil"/>
              <w:bottom w:val="single" w:sz="4" w:space="0" w:color="auto"/>
              <w:right w:val="single" w:sz="4" w:space="0" w:color="auto"/>
            </w:tcBorders>
            <w:shd w:val="clear" w:color="auto" w:fill="auto"/>
            <w:noWrap/>
            <w:hideMark/>
          </w:tcPr>
          <w:p w14:paraId="144B0F05"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E8BE89E" w14:textId="77777777" w:rsidR="00866CC2" w:rsidRPr="00866CC2" w:rsidRDefault="00866CC2" w:rsidP="00F00C19">
            <w:pPr>
              <w:jc w:val="center"/>
              <w:rPr>
                <w:color w:val="000000"/>
                <w:szCs w:val="28"/>
              </w:rPr>
            </w:pPr>
            <w:r w:rsidRPr="00866CC2">
              <w:rPr>
                <w:color w:val="000000"/>
                <w:szCs w:val="28"/>
              </w:rPr>
              <w:t>0.00027</w:t>
            </w:r>
          </w:p>
        </w:tc>
        <w:tc>
          <w:tcPr>
            <w:tcW w:w="1871" w:type="dxa"/>
            <w:tcBorders>
              <w:top w:val="nil"/>
              <w:left w:val="nil"/>
              <w:bottom w:val="single" w:sz="4" w:space="0" w:color="auto"/>
              <w:right w:val="single" w:sz="4" w:space="0" w:color="auto"/>
            </w:tcBorders>
            <w:shd w:val="clear" w:color="auto" w:fill="auto"/>
            <w:noWrap/>
            <w:hideMark/>
          </w:tcPr>
          <w:p w14:paraId="7867B8E8"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3E2D8F5F"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74E20959" w14:textId="77777777" w:rsidR="00866CC2" w:rsidRPr="00866CC2" w:rsidRDefault="00866CC2" w:rsidP="00F00C19">
            <w:pPr>
              <w:jc w:val="center"/>
              <w:rPr>
                <w:color w:val="000000"/>
                <w:szCs w:val="28"/>
              </w:rPr>
            </w:pPr>
            <w:r w:rsidRPr="00866CC2">
              <w:rPr>
                <w:color w:val="000000"/>
                <w:szCs w:val="28"/>
              </w:rPr>
              <w:t>0.29424</w:t>
            </w:r>
          </w:p>
        </w:tc>
        <w:tc>
          <w:tcPr>
            <w:tcW w:w="2374" w:type="dxa"/>
            <w:tcBorders>
              <w:top w:val="nil"/>
              <w:left w:val="nil"/>
              <w:bottom w:val="single" w:sz="4" w:space="0" w:color="auto"/>
              <w:right w:val="single" w:sz="4" w:space="0" w:color="auto"/>
            </w:tcBorders>
            <w:shd w:val="clear" w:color="auto" w:fill="auto"/>
            <w:noWrap/>
            <w:hideMark/>
          </w:tcPr>
          <w:p w14:paraId="1E8D935F" w14:textId="77777777" w:rsidR="00866CC2" w:rsidRPr="00866CC2" w:rsidRDefault="00866CC2" w:rsidP="00F00C19">
            <w:pPr>
              <w:jc w:val="center"/>
              <w:rPr>
                <w:color w:val="000000"/>
                <w:szCs w:val="28"/>
              </w:rPr>
            </w:pPr>
            <w:r w:rsidRPr="00866CC2">
              <w:rPr>
                <w:color w:val="000000"/>
                <w:szCs w:val="28"/>
              </w:rPr>
              <w:t>0.29424</w:t>
            </w:r>
          </w:p>
        </w:tc>
      </w:tr>
      <w:tr w:rsidR="00866CC2" w:rsidRPr="00866CC2" w14:paraId="061EC41D"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3197A1A" w14:textId="77777777" w:rsidR="00866CC2" w:rsidRPr="00866CC2" w:rsidRDefault="00866CC2" w:rsidP="00866CC2">
            <w:pPr>
              <w:rPr>
                <w:color w:val="000000"/>
                <w:szCs w:val="28"/>
              </w:rPr>
            </w:pPr>
            <w:r w:rsidRPr="00866CC2">
              <w:rPr>
                <w:color w:val="000000"/>
                <w:szCs w:val="28"/>
              </w:rPr>
              <w:t>4</w:t>
            </w:r>
          </w:p>
        </w:tc>
        <w:tc>
          <w:tcPr>
            <w:tcW w:w="3526" w:type="dxa"/>
            <w:tcBorders>
              <w:top w:val="nil"/>
              <w:left w:val="nil"/>
              <w:bottom w:val="single" w:sz="4" w:space="0" w:color="auto"/>
              <w:right w:val="single" w:sz="4" w:space="0" w:color="auto"/>
            </w:tcBorders>
            <w:shd w:val="clear" w:color="auto" w:fill="auto"/>
            <w:noWrap/>
            <w:hideMark/>
          </w:tcPr>
          <w:p w14:paraId="236DFAF5" w14:textId="77777777" w:rsidR="00866CC2" w:rsidRPr="00866CC2" w:rsidRDefault="00866CC2" w:rsidP="00866CC2">
            <w:pPr>
              <w:rPr>
                <w:color w:val="000000"/>
                <w:szCs w:val="28"/>
              </w:rPr>
            </w:pPr>
            <w:r w:rsidRPr="00866CC2">
              <w:rPr>
                <w:color w:val="000000"/>
                <w:szCs w:val="28"/>
              </w:rPr>
              <w:t>242:247</w:t>
            </w:r>
          </w:p>
        </w:tc>
        <w:tc>
          <w:tcPr>
            <w:tcW w:w="1393" w:type="dxa"/>
            <w:tcBorders>
              <w:top w:val="nil"/>
              <w:left w:val="nil"/>
              <w:bottom w:val="single" w:sz="4" w:space="0" w:color="auto"/>
              <w:right w:val="single" w:sz="4" w:space="0" w:color="auto"/>
            </w:tcBorders>
            <w:shd w:val="clear" w:color="auto" w:fill="auto"/>
            <w:noWrap/>
            <w:hideMark/>
          </w:tcPr>
          <w:p w14:paraId="4D4155BB" w14:textId="77777777" w:rsidR="00866CC2" w:rsidRPr="00866CC2" w:rsidRDefault="00866CC2" w:rsidP="00F00C19">
            <w:pPr>
              <w:jc w:val="center"/>
              <w:rPr>
                <w:color w:val="000000"/>
                <w:szCs w:val="28"/>
              </w:rPr>
            </w:pPr>
            <w:r w:rsidRPr="00866CC2">
              <w:rPr>
                <w:color w:val="000000"/>
                <w:szCs w:val="28"/>
              </w:rPr>
              <w:t>22.5</w:t>
            </w:r>
          </w:p>
        </w:tc>
        <w:tc>
          <w:tcPr>
            <w:tcW w:w="1868" w:type="dxa"/>
            <w:tcBorders>
              <w:top w:val="nil"/>
              <w:left w:val="nil"/>
              <w:bottom w:val="single" w:sz="4" w:space="0" w:color="auto"/>
              <w:right w:val="single" w:sz="4" w:space="0" w:color="auto"/>
            </w:tcBorders>
            <w:shd w:val="clear" w:color="auto" w:fill="auto"/>
            <w:noWrap/>
            <w:hideMark/>
          </w:tcPr>
          <w:p w14:paraId="5E82C0C5"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592A3D9A" w14:textId="77777777" w:rsidR="00866CC2" w:rsidRPr="00866CC2" w:rsidRDefault="00866CC2" w:rsidP="00F00C19">
            <w:pPr>
              <w:jc w:val="center"/>
              <w:rPr>
                <w:color w:val="000000"/>
                <w:szCs w:val="28"/>
              </w:rPr>
            </w:pPr>
            <w:r w:rsidRPr="00866CC2">
              <w:rPr>
                <w:color w:val="000000"/>
                <w:szCs w:val="28"/>
              </w:rPr>
              <w:t>2.25</w:t>
            </w:r>
          </w:p>
        </w:tc>
        <w:tc>
          <w:tcPr>
            <w:tcW w:w="2038" w:type="dxa"/>
            <w:tcBorders>
              <w:top w:val="nil"/>
              <w:left w:val="nil"/>
              <w:bottom w:val="single" w:sz="4" w:space="0" w:color="auto"/>
              <w:right w:val="single" w:sz="4" w:space="0" w:color="auto"/>
            </w:tcBorders>
            <w:shd w:val="clear" w:color="auto" w:fill="auto"/>
            <w:noWrap/>
            <w:hideMark/>
          </w:tcPr>
          <w:p w14:paraId="448A1656"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0087AF79" w14:textId="77777777" w:rsidR="00866CC2" w:rsidRPr="00866CC2" w:rsidRDefault="00866CC2" w:rsidP="00F00C19">
            <w:pPr>
              <w:jc w:val="center"/>
              <w:rPr>
                <w:color w:val="000000"/>
                <w:szCs w:val="28"/>
              </w:rPr>
            </w:pPr>
            <w:r w:rsidRPr="00866CC2">
              <w:rPr>
                <w:color w:val="000000"/>
                <w:szCs w:val="28"/>
              </w:rPr>
              <w:t>0.00037</w:t>
            </w:r>
          </w:p>
        </w:tc>
        <w:tc>
          <w:tcPr>
            <w:tcW w:w="1871" w:type="dxa"/>
            <w:tcBorders>
              <w:top w:val="nil"/>
              <w:left w:val="nil"/>
              <w:bottom w:val="single" w:sz="4" w:space="0" w:color="auto"/>
              <w:right w:val="single" w:sz="4" w:space="0" w:color="auto"/>
            </w:tcBorders>
            <w:shd w:val="clear" w:color="auto" w:fill="auto"/>
            <w:noWrap/>
            <w:hideMark/>
          </w:tcPr>
          <w:p w14:paraId="70635A58"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2E8DD450"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1216C720" w14:textId="77777777" w:rsidR="00866CC2" w:rsidRPr="00866CC2" w:rsidRDefault="00866CC2" w:rsidP="00F00C19">
            <w:pPr>
              <w:jc w:val="center"/>
              <w:rPr>
                <w:color w:val="000000"/>
                <w:szCs w:val="28"/>
              </w:rPr>
            </w:pPr>
            <w:r w:rsidRPr="00866CC2">
              <w:rPr>
                <w:color w:val="000000"/>
                <w:szCs w:val="28"/>
              </w:rPr>
              <w:t>0.09450</w:t>
            </w:r>
          </w:p>
        </w:tc>
        <w:tc>
          <w:tcPr>
            <w:tcW w:w="2374" w:type="dxa"/>
            <w:tcBorders>
              <w:top w:val="nil"/>
              <w:left w:val="nil"/>
              <w:bottom w:val="single" w:sz="4" w:space="0" w:color="auto"/>
              <w:right w:val="single" w:sz="4" w:space="0" w:color="auto"/>
            </w:tcBorders>
            <w:shd w:val="clear" w:color="auto" w:fill="auto"/>
            <w:noWrap/>
            <w:hideMark/>
          </w:tcPr>
          <w:p w14:paraId="0EE1C3BC" w14:textId="77777777" w:rsidR="00866CC2" w:rsidRPr="00866CC2" w:rsidRDefault="00866CC2" w:rsidP="00F00C19">
            <w:pPr>
              <w:jc w:val="center"/>
              <w:rPr>
                <w:color w:val="000000"/>
                <w:szCs w:val="28"/>
              </w:rPr>
            </w:pPr>
            <w:r w:rsidRPr="00866CC2">
              <w:rPr>
                <w:color w:val="000000"/>
                <w:szCs w:val="28"/>
              </w:rPr>
              <w:t>0.09450</w:t>
            </w:r>
          </w:p>
        </w:tc>
      </w:tr>
      <w:tr w:rsidR="00866CC2" w:rsidRPr="00866CC2" w14:paraId="44FA000B"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65564494" w14:textId="77777777" w:rsidR="00866CC2" w:rsidRPr="00866CC2" w:rsidRDefault="00866CC2" w:rsidP="00866CC2">
            <w:pPr>
              <w:rPr>
                <w:color w:val="000000"/>
                <w:szCs w:val="28"/>
              </w:rPr>
            </w:pPr>
            <w:r w:rsidRPr="00866CC2">
              <w:rPr>
                <w:color w:val="000000"/>
                <w:szCs w:val="28"/>
              </w:rPr>
              <w:t>5</w:t>
            </w:r>
          </w:p>
        </w:tc>
        <w:tc>
          <w:tcPr>
            <w:tcW w:w="3526" w:type="dxa"/>
            <w:tcBorders>
              <w:top w:val="nil"/>
              <w:left w:val="nil"/>
              <w:bottom w:val="single" w:sz="4" w:space="0" w:color="auto"/>
              <w:right w:val="single" w:sz="4" w:space="0" w:color="auto"/>
            </w:tcBorders>
            <w:shd w:val="clear" w:color="auto" w:fill="auto"/>
            <w:noWrap/>
            <w:hideMark/>
          </w:tcPr>
          <w:p w14:paraId="3991DCE0" w14:textId="77777777" w:rsidR="00866CC2" w:rsidRPr="00866CC2" w:rsidRDefault="00866CC2" w:rsidP="00866CC2">
            <w:pPr>
              <w:rPr>
                <w:color w:val="000000"/>
                <w:szCs w:val="28"/>
              </w:rPr>
            </w:pPr>
            <w:r w:rsidRPr="00866CC2">
              <w:rPr>
                <w:color w:val="000000"/>
                <w:szCs w:val="28"/>
              </w:rPr>
              <w:t>242:243</w:t>
            </w:r>
          </w:p>
        </w:tc>
        <w:tc>
          <w:tcPr>
            <w:tcW w:w="1393" w:type="dxa"/>
            <w:tcBorders>
              <w:top w:val="nil"/>
              <w:left w:val="nil"/>
              <w:bottom w:val="single" w:sz="4" w:space="0" w:color="auto"/>
              <w:right w:val="single" w:sz="4" w:space="0" w:color="auto"/>
            </w:tcBorders>
            <w:shd w:val="clear" w:color="auto" w:fill="auto"/>
            <w:noWrap/>
            <w:hideMark/>
          </w:tcPr>
          <w:p w14:paraId="2BD34190" w14:textId="77777777" w:rsidR="00866CC2" w:rsidRPr="00866CC2" w:rsidRDefault="00866CC2" w:rsidP="00F00C19">
            <w:pPr>
              <w:jc w:val="center"/>
              <w:rPr>
                <w:color w:val="000000"/>
                <w:szCs w:val="28"/>
              </w:rPr>
            </w:pPr>
            <w:r w:rsidRPr="00866CC2">
              <w:rPr>
                <w:color w:val="000000"/>
                <w:szCs w:val="28"/>
              </w:rPr>
              <w:t>40.24</w:t>
            </w:r>
          </w:p>
        </w:tc>
        <w:tc>
          <w:tcPr>
            <w:tcW w:w="1868" w:type="dxa"/>
            <w:tcBorders>
              <w:top w:val="nil"/>
              <w:left w:val="nil"/>
              <w:bottom w:val="single" w:sz="4" w:space="0" w:color="auto"/>
              <w:right w:val="single" w:sz="4" w:space="0" w:color="auto"/>
            </w:tcBorders>
            <w:shd w:val="clear" w:color="auto" w:fill="auto"/>
            <w:noWrap/>
            <w:hideMark/>
          </w:tcPr>
          <w:p w14:paraId="6286F007"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6DB317A7" w14:textId="77777777" w:rsidR="00866CC2" w:rsidRPr="00866CC2" w:rsidRDefault="00866CC2" w:rsidP="00F00C19">
            <w:pPr>
              <w:jc w:val="center"/>
              <w:rPr>
                <w:color w:val="000000"/>
                <w:szCs w:val="28"/>
              </w:rPr>
            </w:pPr>
            <w:r w:rsidRPr="00866CC2">
              <w:rPr>
                <w:color w:val="000000"/>
                <w:szCs w:val="28"/>
              </w:rPr>
              <w:t>4.024</w:t>
            </w:r>
          </w:p>
        </w:tc>
        <w:tc>
          <w:tcPr>
            <w:tcW w:w="2038" w:type="dxa"/>
            <w:tcBorders>
              <w:top w:val="nil"/>
              <w:left w:val="nil"/>
              <w:bottom w:val="single" w:sz="4" w:space="0" w:color="auto"/>
              <w:right w:val="single" w:sz="4" w:space="0" w:color="auto"/>
            </w:tcBorders>
            <w:shd w:val="clear" w:color="auto" w:fill="auto"/>
            <w:noWrap/>
            <w:hideMark/>
          </w:tcPr>
          <w:p w14:paraId="0A9F5D14"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EC2820A" w14:textId="77777777" w:rsidR="00866CC2" w:rsidRPr="00866CC2" w:rsidRDefault="00866CC2" w:rsidP="00F00C19">
            <w:pPr>
              <w:jc w:val="center"/>
              <w:rPr>
                <w:color w:val="000000"/>
                <w:szCs w:val="28"/>
              </w:rPr>
            </w:pPr>
            <w:r w:rsidRPr="00866CC2">
              <w:rPr>
                <w:color w:val="000000"/>
                <w:szCs w:val="28"/>
              </w:rPr>
              <w:t>0.00067</w:t>
            </w:r>
          </w:p>
        </w:tc>
        <w:tc>
          <w:tcPr>
            <w:tcW w:w="1871" w:type="dxa"/>
            <w:tcBorders>
              <w:top w:val="nil"/>
              <w:left w:val="nil"/>
              <w:bottom w:val="single" w:sz="4" w:space="0" w:color="auto"/>
              <w:right w:val="single" w:sz="4" w:space="0" w:color="auto"/>
            </w:tcBorders>
            <w:shd w:val="clear" w:color="auto" w:fill="auto"/>
            <w:noWrap/>
            <w:hideMark/>
          </w:tcPr>
          <w:p w14:paraId="27036ED5"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49BFB9DE"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5B4A6758" w14:textId="77777777" w:rsidR="00866CC2" w:rsidRPr="00866CC2" w:rsidRDefault="00866CC2" w:rsidP="00F00C19">
            <w:pPr>
              <w:jc w:val="center"/>
              <w:rPr>
                <w:color w:val="000000"/>
                <w:szCs w:val="28"/>
              </w:rPr>
            </w:pPr>
            <w:r w:rsidRPr="00866CC2">
              <w:rPr>
                <w:color w:val="000000"/>
                <w:szCs w:val="28"/>
              </w:rPr>
              <w:t>0.16901</w:t>
            </w:r>
          </w:p>
        </w:tc>
        <w:tc>
          <w:tcPr>
            <w:tcW w:w="2374" w:type="dxa"/>
            <w:tcBorders>
              <w:top w:val="nil"/>
              <w:left w:val="nil"/>
              <w:bottom w:val="single" w:sz="4" w:space="0" w:color="auto"/>
              <w:right w:val="single" w:sz="4" w:space="0" w:color="auto"/>
            </w:tcBorders>
            <w:shd w:val="clear" w:color="auto" w:fill="auto"/>
            <w:noWrap/>
            <w:hideMark/>
          </w:tcPr>
          <w:p w14:paraId="506B71CF" w14:textId="77777777" w:rsidR="00866CC2" w:rsidRPr="00866CC2" w:rsidRDefault="00866CC2" w:rsidP="00F00C19">
            <w:pPr>
              <w:jc w:val="center"/>
              <w:rPr>
                <w:color w:val="000000"/>
                <w:szCs w:val="28"/>
              </w:rPr>
            </w:pPr>
            <w:r w:rsidRPr="00866CC2">
              <w:rPr>
                <w:color w:val="000000"/>
                <w:szCs w:val="28"/>
              </w:rPr>
              <w:t>0.16901</w:t>
            </w:r>
          </w:p>
        </w:tc>
      </w:tr>
      <w:tr w:rsidR="00866CC2" w:rsidRPr="00866CC2" w14:paraId="5E3686F8"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45E08AC6" w14:textId="77777777" w:rsidR="00866CC2" w:rsidRPr="00866CC2" w:rsidRDefault="00866CC2" w:rsidP="00866CC2">
            <w:pPr>
              <w:rPr>
                <w:color w:val="000000"/>
                <w:szCs w:val="28"/>
              </w:rPr>
            </w:pPr>
            <w:r w:rsidRPr="00866CC2">
              <w:rPr>
                <w:color w:val="000000"/>
                <w:szCs w:val="28"/>
              </w:rPr>
              <w:t>6</w:t>
            </w:r>
          </w:p>
        </w:tc>
        <w:tc>
          <w:tcPr>
            <w:tcW w:w="3526" w:type="dxa"/>
            <w:tcBorders>
              <w:top w:val="nil"/>
              <w:left w:val="nil"/>
              <w:bottom w:val="single" w:sz="4" w:space="0" w:color="auto"/>
              <w:right w:val="single" w:sz="4" w:space="0" w:color="auto"/>
            </w:tcBorders>
            <w:shd w:val="clear" w:color="auto" w:fill="auto"/>
            <w:noWrap/>
            <w:hideMark/>
          </w:tcPr>
          <w:p w14:paraId="5238B388" w14:textId="77777777" w:rsidR="00866CC2" w:rsidRPr="00866CC2" w:rsidRDefault="00866CC2" w:rsidP="00866CC2">
            <w:pPr>
              <w:rPr>
                <w:color w:val="000000"/>
                <w:szCs w:val="28"/>
              </w:rPr>
            </w:pPr>
            <w:r w:rsidRPr="00866CC2">
              <w:rPr>
                <w:color w:val="000000"/>
                <w:szCs w:val="28"/>
              </w:rPr>
              <w:t>243:243а</w:t>
            </w:r>
          </w:p>
        </w:tc>
        <w:tc>
          <w:tcPr>
            <w:tcW w:w="1393" w:type="dxa"/>
            <w:tcBorders>
              <w:top w:val="nil"/>
              <w:left w:val="nil"/>
              <w:bottom w:val="single" w:sz="4" w:space="0" w:color="auto"/>
              <w:right w:val="single" w:sz="4" w:space="0" w:color="auto"/>
            </w:tcBorders>
            <w:shd w:val="clear" w:color="auto" w:fill="auto"/>
            <w:noWrap/>
            <w:hideMark/>
          </w:tcPr>
          <w:p w14:paraId="644C4DEF" w14:textId="77777777" w:rsidR="00866CC2" w:rsidRPr="00866CC2" w:rsidRDefault="00866CC2" w:rsidP="00F00C19">
            <w:pPr>
              <w:jc w:val="center"/>
              <w:rPr>
                <w:color w:val="000000"/>
                <w:szCs w:val="28"/>
              </w:rPr>
            </w:pPr>
            <w:r w:rsidRPr="00866CC2">
              <w:rPr>
                <w:color w:val="000000"/>
                <w:szCs w:val="28"/>
              </w:rPr>
              <w:t>36.99</w:t>
            </w:r>
          </w:p>
        </w:tc>
        <w:tc>
          <w:tcPr>
            <w:tcW w:w="1868" w:type="dxa"/>
            <w:tcBorders>
              <w:top w:val="nil"/>
              <w:left w:val="nil"/>
              <w:bottom w:val="single" w:sz="4" w:space="0" w:color="auto"/>
              <w:right w:val="single" w:sz="4" w:space="0" w:color="auto"/>
            </w:tcBorders>
            <w:shd w:val="clear" w:color="auto" w:fill="auto"/>
            <w:noWrap/>
            <w:hideMark/>
          </w:tcPr>
          <w:p w14:paraId="5E56A862" w14:textId="77777777" w:rsidR="00866CC2" w:rsidRPr="00866CC2" w:rsidRDefault="00866CC2" w:rsidP="00F00C19">
            <w:pPr>
              <w:jc w:val="center"/>
              <w:rPr>
                <w:color w:val="000000"/>
                <w:szCs w:val="28"/>
              </w:rPr>
            </w:pPr>
            <w:r w:rsidRPr="00866CC2">
              <w:rPr>
                <w:color w:val="000000"/>
                <w:szCs w:val="28"/>
              </w:rPr>
              <w:t>38</w:t>
            </w:r>
          </w:p>
        </w:tc>
        <w:tc>
          <w:tcPr>
            <w:tcW w:w="2063" w:type="dxa"/>
            <w:tcBorders>
              <w:top w:val="nil"/>
              <w:left w:val="nil"/>
              <w:bottom w:val="single" w:sz="4" w:space="0" w:color="auto"/>
              <w:right w:val="single" w:sz="4" w:space="0" w:color="auto"/>
            </w:tcBorders>
            <w:shd w:val="clear" w:color="auto" w:fill="auto"/>
            <w:noWrap/>
            <w:hideMark/>
          </w:tcPr>
          <w:p w14:paraId="3D869A48" w14:textId="77777777" w:rsidR="00866CC2" w:rsidRPr="00866CC2" w:rsidRDefault="00866CC2" w:rsidP="00F00C19">
            <w:pPr>
              <w:jc w:val="center"/>
              <w:rPr>
                <w:color w:val="000000"/>
                <w:szCs w:val="28"/>
              </w:rPr>
            </w:pPr>
            <w:r w:rsidRPr="00866CC2">
              <w:rPr>
                <w:color w:val="000000"/>
                <w:szCs w:val="28"/>
              </w:rPr>
              <w:t>2.36736</w:t>
            </w:r>
          </w:p>
        </w:tc>
        <w:tc>
          <w:tcPr>
            <w:tcW w:w="2038" w:type="dxa"/>
            <w:tcBorders>
              <w:top w:val="nil"/>
              <w:left w:val="nil"/>
              <w:bottom w:val="single" w:sz="4" w:space="0" w:color="auto"/>
              <w:right w:val="single" w:sz="4" w:space="0" w:color="auto"/>
            </w:tcBorders>
            <w:shd w:val="clear" w:color="auto" w:fill="auto"/>
            <w:noWrap/>
            <w:hideMark/>
          </w:tcPr>
          <w:p w14:paraId="6FD99E76"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0AA0FAB3" w14:textId="77777777" w:rsidR="00866CC2" w:rsidRPr="00866CC2" w:rsidRDefault="00866CC2" w:rsidP="00F00C19">
            <w:pPr>
              <w:jc w:val="center"/>
              <w:rPr>
                <w:color w:val="000000"/>
                <w:szCs w:val="28"/>
              </w:rPr>
            </w:pPr>
            <w:r w:rsidRPr="00866CC2">
              <w:rPr>
                <w:color w:val="000000"/>
                <w:szCs w:val="28"/>
              </w:rPr>
              <w:t>0.00048</w:t>
            </w:r>
          </w:p>
        </w:tc>
        <w:tc>
          <w:tcPr>
            <w:tcW w:w="1871" w:type="dxa"/>
            <w:tcBorders>
              <w:top w:val="nil"/>
              <w:left w:val="nil"/>
              <w:bottom w:val="single" w:sz="4" w:space="0" w:color="auto"/>
              <w:right w:val="single" w:sz="4" w:space="0" w:color="auto"/>
            </w:tcBorders>
            <w:shd w:val="clear" w:color="auto" w:fill="auto"/>
            <w:noWrap/>
            <w:hideMark/>
          </w:tcPr>
          <w:p w14:paraId="5CBE52CF"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0C7BA85E" w14:textId="77777777" w:rsidR="00866CC2" w:rsidRPr="00866CC2" w:rsidRDefault="00866CC2" w:rsidP="00F00C19">
            <w:pPr>
              <w:jc w:val="center"/>
              <w:rPr>
                <w:color w:val="000000"/>
                <w:szCs w:val="28"/>
              </w:rPr>
            </w:pPr>
            <w:r w:rsidRPr="00866CC2">
              <w:rPr>
                <w:color w:val="000000"/>
                <w:szCs w:val="28"/>
              </w:rPr>
              <w:t>0.88000</w:t>
            </w:r>
          </w:p>
        </w:tc>
        <w:tc>
          <w:tcPr>
            <w:tcW w:w="2485" w:type="dxa"/>
            <w:tcBorders>
              <w:top w:val="nil"/>
              <w:left w:val="nil"/>
              <w:bottom w:val="single" w:sz="4" w:space="0" w:color="auto"/>
              <w:right w:val="single" w:sz="4" w:space="0" w:color="auto"/>
            </w:tcBorders>
            <w:shd w:val="clear" w:color="auto" w:fill="auto"/>
            <w:noWrap/>
            <w:hideMark/>
          </w:tcPr>
          <w:p w14:paraId="7EF6D777" w14:textId="77777777" w:rsidR="00866CC2" w:rsidRPr="00866CC2" w:rsidRDefault="00866CC2" w:rsidP="00F00C19">
            <w:pPr>
              <w:jc w:val="center"/>
              <w:rPr>
                <w:color w:val="000000"/>
                <w:szCs w:val="28"/>
              </w:rPr>
            </w:pPr>
            <w:r w:rsidRPr="00866CC2">
              <w:rPr>
                <w:color w:val="000000"/>
                <w:szCs w:val="28"/>
              </w:rPr>
              <w:t>0.09765</w:t>
            </w:r>
          </w:p>
        </w:tc>
        <w:tc>
          <w:tcPr>
            <w:tcW w:w="2374" w:type="dxa"/>
            <w:tcBorders>
              <w:top w:val="nil"/>
              <w:left w:val="nil"/>
              <w:bottom w:val="single" w:sz="4" w:space="0" w:color="auto"/>
              <w:right w:val="single" w:sz="4" w:space="0" w:color="auto"/>
            </w:tcBorders>
            <w:shd w:val="clear" w:color="auto" w:fill="auto"/>
            <w:noWrap/>
            <w:hideMark/>
          </w:tcPr>
          <w:p w14:paraId="5EB4EEB5" w14:textId="77777777" w:rsidR="00866CC2" w:rsidRPr="00866CC2" w:rsidRDefault="00866CC2" w:rsidP="00F00C19">
            <w:pPr>
              <w:jc w:val="center"/>
              <w:rPr>
                <w:color w:val="000000"/>
                <w:szCs w:val="28"/>
              </w:rPr>
            </w:pPr>
            <w:r w:rsidRPr="00866CC2">
              <w:rPr>
                <w:color w:val="000000"/>
                <w:szCs w:val="28"/>
              </w:rPr>
              <w:t>0.09765</w:t>
            </w:r>
          </w:p>
        </w:tc>
      </w:tr>
      <w:tr w:rsidR="00866CC2" w:rsidRPr="00866CC2" w14:paraId="400C89ED"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6CE4C38A" w14:textId="77777777" w:rsidR="00866CC2" w:rsidRPr="00866CC2" w:rsidRDefault="00866CC2" w:rsidP="00866CC2">
            <w:pPr>
              <w:rPr>
                <w:color w:val="000000"/>
                <w:szCs w:val="28"/>
              </w:rPr>
            </w:pPr>
            <w:r w:rsidRPr="00866CC2">
              <w:rPr>
                <w:color w:val="000000"/>
                <w:szCs w:val="28"/>
              </w:rPr>
              <w:t>7</w:t>
            </w:r>
          </w:p>
        </w:tc>
        <w:tc>
          <w:tcPr>
            <w:tcW w:w="3526" w:type="dxa"/>
            <w:tcBorders>
              <w:top w:val="nil"/>
              <w:left w:val="nil"/>
              <w:bottom w:val="single" w:sz="4" w:space="0" w:color="auto"/>
              <w:right w:val="single" w:sz="4" w:space="0" w:color="auto"/>
            </w:tcBorders>
            <w:shd w:val="clear" w:color="auto" w:fill="auto"/>
            <w:noWrap/>
            <w:hideMark/>
          </w:tcPr>
          <w:p w14:paraId="1F2E711B" w14:textId="77777777" w:rsidR="00866CC2" w:rsidRPr="00866CC2" w:rsidRDefault="00866CC2" w:rsidP="00866CC2">
            <w:pPr>
              <w:rPr>
                <w:color w:val="000000"/>
                <w:szCs w:val="28"/>
              </w:rPr>
            </w:pPr>
            <w:r w:rsidRPr="00866CC2">
              <w:rPr>
                <w:color w:val="000000"/>
                <w:szCs w:val="28"/>
              </w:rPr>
              <w:t>243</w:t>
            </w:r>
            <w:proofErr w:type="gramStart"/>
            <w:r w:rsidRPr="00866CC2">
              <w:rPr>
                <w:color w:val="000000"/>
                <w:szCs w:val="28"/>
              </w:rPr>
              <w:t>а:№</w:t>
            </w:r>
            <w:proofErr w:type="gramEnd"/>
            <w:r w:rsidRPr="00866CC2">
              <w:rPr>
                <w:color w:val="000000"/>
                <w:szCs w:val="28"/>
              </w:rPr>
              <w:t>47а</w:t>
            </w:r>
          </w:p>
        </w:tc>
        <w:tc>
          <w:tcPr>
            <w:tcW w:w="1393" w:type="dxa"/>
            <w:tcBorders>
              <w:top w:val="nil"/>
              <w:left w:val="nil"/>
              <w:bottom w:val="single" w:sz="4" w:space="0" w:color="auto"/>
              <w:right w:val="single" w:sz="4" w:space="0" w:color="auto"/>
            </w:tcBorders>
            <w:shd w:val="clear" w:color="auto" w:fill="auto"/>
            <w:noWrap/>
            <w:hideMark/>
          </w:tcPr>
          <w:p w14:paraId="53B5E8E8" w14:textId="77777777" w:rsidR="00866CC2" w:rsidRPr="00866CC2" w:rsidRDefault="00866CC2" w:rsidP="00F00C19">
            <w:pPr>
              <w:jc w:val="center"/>
              <w:rPr>
                <w:color w:val="000000"/>
                <w:szCs w:val="28"/>
              </w:rPr>
            </w:pPr>
            <w:r w:rsidRPr="00866CC2">
              <w:rPr>
                <w:color w:val="000000"/>
                <w:szCs w:val="28"/>
              </w:rPr>
              <w:t>6.22</w:t>
            </w:r>
          </w:p>
        </w:tc>
        <w:tc>
          <w:tcPr>
            <w:tcW w:w="1868" w:type="dxa"/>
            <w:tcBorders>
              <w:top w:val="nil"/>
              <w:left w:val="nil"/>
              <w:bottom w:val="single" w:sz="4" w:space="0" w:color="auto"/>
              <w:right w:val="single" w:sz="4" w:space="0" w:color="auto"/>
            </w:tcBorders>
            <w:shd w:val="clear" w:color="auto" w:fill="auto"/>
            <w:noWrap/>
            <w:hideMark/>
          </w:tcPr>
          <w:p w14:paraId="04B4ECCB" w14:textId="77777777" w:rsidR="00866CC2" w:rsidRPr="00866CC2" w:rsidRDefault="00866CC2" w:rsidP="00F00C19">
            <w:pPr>
              <w:jc w:val="center"/>
              <w:rPr>
                <w:color w:val="000000"/>
                <w:szCs w:val="28"/>
              </w:rPr>
            </w:pPr>
            <w:r w:rsidRPr="00866CC2">
              <w:rPr>
                <w:color w:val="000000"/>
                <w:szCs w:val="28"/>
              </w:rPr>
              <w:t>38</w:t>
            </w:r>
          </w:p>
        </w:tc>
        <w:tc>
          <w:tcPr>
            <w:tcW w:w="2063" w:type="dxa"/>
            <w:tcBorders>
              <w:top w:val="nil"/>
              <w:left w:val="nil"/>
              <w:bottom w:val="single" w:sz="4" w:space="0" w:color="auto"/>
              <w:right w:val="single" w:sz="4" w:space="0" w:color="auto"/>
            </w:tcBorders>
            <w:shd w:val="clear" w:color="auto" w:fill="auto"/>
            <w:noWrap/>
            <w:hideMark/>
          </w:tcPr>
          <w:p w14:paraId="2BECD96D" w14:textId="77777777" w:rsidR="00866CC2" w:rsidRPr="00866CC2" w:rsidRDefault="00866CC2" w:rsidP="00F00C19">
            <w:pPr>
              <w:jc w:val="center"/>
              <w:rPr>
                <w:color w:val="000000"/>
                <w:szCs w:val="28"/>
              </w:rPr>
            </w:pPr>
            <w:r w:rsidRPr="00866CC2">
              <w:rPr>
                <w:color w:val="000000"/>
                <w:szCs w:val="28"/>
              </w:rPr>
              <w:t>0.39808</w:t>
            </w:r>
          </w:p>
        </w:tc>
        <w:tc>
          <w:tcPr>
            <w:tcW w:w="2038" w:type="dxa"/>
            <w:tcBorders>
              <w:top w:val="nil"/>
              <w:left w:val="nil"/>
              <w:bottom w:val="single" w:sz="4" w:space="0" w:color="auto"/>
              <w:right w:val="single" w:sz="4" w:space="0" w:color="auto"/>
            </w:tcBorders>
            <w:shd w:val="clear" w:color="auto" w:fill="auto"/>
            <w:noWrap/>
            <w:hideMark/>
          </w:tcPr>
          <w:p w14:paraId="385DEE7C"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0692D441" w14:textId="77777777" w:rsidR="00866CC2" w:rsidRPr="00866CC2" w:rsidRDefault="00866CC2" w:rsidP="00F00C19">
            <w:pPr>
              <w:jc w:val="center"/>
              <w:rPr>
                <w:color w:val="000000"/>
                <w:szCs w:val="28"/>
              </w:rPr>
            </w:pPr>
            <w:r w:rsidRPr="00866CC2">
              <w:rPr>
                <w:color w:val="000000"/>
                <w:szCs w:val="28"/>
              </w:rPr>
              <w:t>0.00008</w:t>
            </w:r>
          </w:p>
        </w:tc>
        <w:tc>
          <w:tcPr>
            <w:tcW w:w="1871" w:type="dxa"/>
            <w:tcBorders>
              <w:top w:val="nil"/>
              <w:left w:val="nil"/>
              <w:bottom w:val="single" w:sz="4" w:space="0" w:color="auto"/>
              <w:right w:val="single" w:sz="4" w:space="0" w:color="auto"/>
            </w:tcBorders>
            <w:shd w:val="clear" w:color="auto" w:fill="auto"/>
            <w:noWrap/>
            <w:hideMark/>
          </w:tcPr>
          <w:p w14:paraId="49E586D9"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05730662" w14:textId="77777777" w:rsidR="00866CC2" w:rsidRPr="00866CC2" w:rsidRDefault="00866CC2" w:rsidP="00F00C19">
            <w:pPr>
              <w:jc w:val="center"/>
              <w:rPr>
                <w:color w:val="000000"/>
                <w:szCs w:val="28"/>
              </w:rPr>
            </w:pPr>
            <w:r w:rsidRPr="00866CC2">
              <w:rPr>
                <w:color w:val="000000"/>
                <w:szCs w:val="28"/>
              </w:rPr>
              <w:t>0.88000</w:t>
            </w:r>
          </w:p>
        </w:tc>
        <w:tc>
          <w:tcPr>
            <w:tcW w:w="2485" w:type="dxa"/>
            <w:tcBorders>
              <w:top w:val="nil"/>
              <w:left w:val="nil"/>
              <w:bottom w:val="single" w:sz="4" w:space="0" w:color="auto"/>
              <w:right w:val="single" w:sz="4" w:space="0" w:color="auto"/>
            </w:tcBorders>
            <w:shd w:val="clear" w:color="auto" w:fill="auto"/>
            <w:noWrap/>
            <w:hideMark/>
          </w:tcPr>
          <w:p w14:paraId="28C87F05" w14:textId="77777777" w:rsidR="00866CC2" w:rsidRPr="00866CC2" w:rsidRDefault="00866CC2" w:rsidP="00F00C19">
            <w:pPr>
              <w:jc w:val="center"/>
              <w:rPr>
                <w:color w:val="000000"/>
                <w:szCs w:val="28"/>
              </w:rPr>
            </w:pPr>
            <w:r w:rsidRPr="00866CC2">
              <w:rPr>
                <w:color w:val="000000"/>
                <w:szCs w:val="28"/>
              </w:rPr>
              <w:t>0.01642</w:t>
            </w:r>
          </w:p>
        </w:tc>
        <w:tc>
          <w:tcPr>
            <w:tcW w:w="2374" w:type="dxa"/>
            <w:tcBorders>
              <w:top w:val="nil"/>
              <w:left w:val="nil"/>
              <w:bottom w:val="single" w:sz="4" w:space="0" w:color="auto"/>
              <w:right w:val="single" w:sz="4" w:space="0" w:color="auto"/>
            </w:tcBorders>
            <w:shd w:val="clear" w:color="auto" w:fill="auto"/>
            <w:noWrap/>
            <w:hideMark/>
          </w:tcPr>
          <w:p w14:paraId="2EBDBD1B" w14:textId="77777777" w:rsidR="00866CC2" w:rsidRPr="00866CC2" w:rsidRDefault="00866CC2" w:rsidP="00F00C19">
            <w:pPr>
              <w:jc w:val="center"/>
              <w:rPr>
                <w:color w:val="000000"/>
                <w:szCs w:val="28"/>
              </w:rPr>
            </w:pPr>
            <w:r w:rsidRPr="00866CC2">
              <w:rPr>
                <w:color w:val="000000"/>
                <w:szCs w:val="28"/>
              </w:rPr>
              <w:t>0.01642</w:t>
            </w:r>
          </w:p>
        </w:tc>
      </w:tr>
      <w:tr w:rsidR="00866CC2" w:rsidRPr="00866CC2" w14:paraId="116D2A9A"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C143020" w14:textId="77777777" w:rsidR="00866CC2" w:rsidRPr="00866CC2" w:rsidRDefault="00866CC2" w:rsidP="00866CC2">
            <w:pPr>
              <w:rPr>
                <w:color w:val="000000"/>
                <w:szCs w:val="28"/>
              </w:rPr>
            </w:pPr>
            <w:r w:rsidRPr="00866CC2">
              <w:rPr>
                <w:color w:val="000000"/>
                <w:szCs w:val="28"/>
              </w:rPr>
              <w:t>8</w:t>
            </w:r>
          </w:p>
        </w:tc>
        <w:tc>
          <w:tcPr>
            <w:tcW w:w="3526" w:type="dxa"/>
            <w:tcBorders>
              <w:top w:val="nil"/>
              <w:left w:val="nil"/>
              <w:bottom w:val="single" w:sz="4" w:space="0" w:color="auto"/>
              <w:right w:val="single" w:sz="4" w:space="0" w:color="auto"/>
            </w:tcBorders>
            <w:shd w:val="clear" w:color="auto" w:fill="auto"/>
            <w:noWrap/>
            <w:hideMark/>
          </w:tcPr>
          <w:p w14:paraId="6D870C18" w14:textId="77777777" w:rsidR="00866CC2" w:rsidRPr="00866CC2" w:rsidRDefault="00866CC2" w:rsidP="00866CC2">
            <w:pPr>
              <w:rPr>
                <w:color w:val="000000"/>
                <w:szCs w:val="28"/>
              </w:rPr>
            </w:pPr>
            <w:r w:rsidRPr="00866CC2">
              <w:rPr>
                <w:color w:val="000000"/>
                <w:szCs w:val="28"/>
              </w:rPr>
              <w:t>243</w:t>
            </w:r>
            <w:proofErr w:type="gramStart"/>
            <w:r w:rsidRPr="00866CC2">
              <w:rPr>
                <w:color w:val="000000"/>
                <w:szCs w:val="28"/>
              </w:rPr>
              <w:t>а:№</w:t>
            </w:r>
            <w:proofErr w:type="gramEnd"/>
            <w:r w:rsidRPr="00866CC2">
              <w:rPr>
                <w:color w:val="000000"/>
                <w:szCs w:val="28"/>
              </w:rPr>
              <w:t>47</w:t>
            </w:r>
          </w:p>
        </w:tc>
        <w:tc>
          <w:tcPr>
            <w:tcW w:w="1393" w:type="dxa"/>
            <w:tcBorders>
              <w:top w:val="nil"/>
              <w:left w:val="nil"/>
              <w:bottom w:val="single" w:sz="4" w:space="0" w:color="auto"/>
              <w:right w:val="single" w:sz="4" w:space="0" w:color="auto"/>
            </w:tcBorders>
            <w:shd w:val="clear" w:color="auto" w:fill="auto"/>
            <w:noWrap/>
            <w:hideMark/>
          </w:tcPr>
          <w:p w14:paraId="70E7F811" w14:textId="77777777" w:rsidR="00866CC2" w:rsidRPr="00866CC2" w:rsidRDefault="00866CC2" w:rsidP="00F00C19">
            <w:pPr>
              <w:jc w:val="center"/>
              <w:rPr>
                <w:color w:val="000000"/>
                <w:szCs w:val="28"/>
              </w:rPr>
            </w:pPr>
            <w:r w:rsidRPr="00866CC2">
              <w:rPr>
                <w:color w:val="000000"/>
                <w:szCs w:val="28"/>
              </w:rPr>
              <w:t>32.57</w:t>
            </w:r>
          </w:p>
        </w:tc>
        <w:tc>
          <w:tcPr>
            <w:tcW w:w="1868" w:type="dxa"/>
            <w:tcBorders>
              <w:top w:val="nil"/>
              <w:left w:val="nil"/>
              <w:bottom w:val="single" w:sz="4" w:space="0" w:color="auto"/>
              <w:right w:val="single" w:sz="4" w:space="0" w:color="auto"/>
            </w:tcBorders>
            <w:shd w:val="clear" w:color="auto" w:fill="auto"/>
            <w:noWrap/>
            <w:hideMark/>
          </w:tcPr>
          <w:p w14:paraId="0E248E0E" w14:textId="77777777" w:rsidR="00866CC2" w:rsidRPr="00866CC2" w:rsidRDefault="00866CC2" w:rsidP="00F00C19">
            <w:pPr>
              <w:jc w:val="center"/>
              <w:rPr>
                <w:color w:val="000000"/>
                <w:szCs w:val="28"/>
              </w:rPr>
            </w:pPr>
            <w:r w:rsidRPr="00866CC2">
              <w:rPr>
                <w:color w:val="000000"/>
                <w:szCs w:val="28"/>
              </w:rPr>
              <w:t>38</w:t>
            </w:r>
          </w:p>
        </w:tc>
        <w:tc>
          <w:tcPr>
            <w:tcW w:w="2063" w:type="dxa"/>
            <w:tcBorders>
              <w:top w:val="nil"/>
              <w:left w:val="nil"/>
              <w:bottom w:val="single" w:sz="4" w:space="0" w:color="auto"/>
              <w:right w:val="single" w:sz="4" w:space="0" w:color="auto"/>
            </w:tcBorders>
            <w:shd w:val="clear" w:color="auto" w:fill="auto"/>
            <w:noWrap/>
            <w:hideMark/>
          </w:tcPr>
          <w:p w14:paraId="2B6A5587" w14:textId="77777777" w:rsidR="00866CC2" w:rsidRPr="00866CC2" w:rsidRDefault="00866CC2" w:rsidP="00F00C19">
            <w:pPr>
              <w:jc w:val="center"/>
              <w:rPr>
                <w:color w:val="000000"/>
                <w:szCs w:val="28"/>
              </w:rPr>
            </w:pPr>
            <w:r w:rsidRPr="00866CC2">
              <w:rPr>
                <w:color w:val="000000"/>
                <w:szCs w:val="28"/>
              </w:rPr>
              <w:t>2.08448</w:t>
            </w:r>
          </w:p>
        </w:tc>
        <w:tc>
          <w:tcPr>
            <w:tcW w:w="2038" w:type="dxa"/>
            <w:tcBorders>
              <w:top w:val="nil"/>
              <w:left w:val="nil"/>
              <w:bottom w:val="single" w:sz="4" w:space="0" w:color="auto"/>
              <w:right w:val="single" w:sz="4" w:space="0" w:color="auto"/>
            </w:tcBorders>
            <w:shd w:val="clear" w:color="auto" w:fill="auto"/>
            <w:noWrap/>
            <w:hideMark/>
          </w:tcPr>
          <w:p w14:paraId="295FD67D"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CB446F6" w14:textId="77777777" w:rsidR="00866CC2" w:rsidRPr="00866CC2" w:rsidRDefault="00866CC2" w:rsidP="00F00C19">
            <w:pPr>
              <w:jc w:val="center"/>
              <w:rPr>
                <w:color w:val="000000"/>
                <w:szCs w:val="28"/>
              </w:rPr>
            </w:pPr>
            <w:r w:rsidRPr="00866CC2">
              <w:rPr>
                <w:color w:val="000000"/>
                <w:szCs w:val="28"/>
              </w:rPr>
              <w:t>0.00042</w:t>
            </w:r>
          </w:p>
        </w:tc>
        <w:tc>
          <w:tcPr>
            <w:tcW w:w="1871" w:type="dxa"/>
            <w:tcBorders>
              <w:top w:val="nil"/>
              <w:left w:val="nil"/>
              <w:bottom w:val="single" w:sz="4" w:space="0" w:color="auto"/>
              <w:right w:val="single" w:sz="4" w:space="0" w:color="auto"/>
            </w:tcBorders>
            <w:shd w:val="clear" w:color="auto" w:fill="auto"/>
            <w:noWrap/>
            <w:hideMark/>
          </w:tcPr>
          <w:p w14:paraId="0B132523"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7884540D" w14:textId="77777777" w:rsidR="00866CC2" w:rsidRPr="00866CC2" w:rsidRDefault="00866CC2" w:rsidP="00F00C19">
            <w:pPr>
              <w:jc w:val="center"/>
              <w:rPr>
                <w:color w:val="000000"/>
                <w:szCs w:val="28"/>
              </w:rPr>
            </w:pPr>
            <w:r w:rsidRPr="00866CC2">
              <w:rPr>
                <w:color w:val="000000"/>
                <w:szCs w:val="28"/>
              </w:rPr>
              <w:t>0.88000</w:t>
            </w:r>
          </w:p>
        </w:tc>
        <w:tc>
          <w:tcPr>
            <w:tcW w:w="2485" w:type="dxa"/>
            <w:tcBorders>
              <w:top w:val="nil"/>
              <w:left w:val="nil"/>
              <w:bottom w:val="single" w:sz="4" w:space="0" w:color="auto"/>
              <w:right w:val="single" w:sz="4" w:space="0" w:color="auto"/>
            </w:tcBorders>
            <w:shd w:val="clear" w:color="auto" w:fill="auto"/>
            <w:noWrap/>
            <w:hideMark/>
          </w:tcPr>
          <w:p w14:paraId="07997A9A" w14:textId="77777777" w:rsidR="00866CC2" w:rsidRPr="00866CC2" w:rsidRDefault="00866CC2" w:rsidP="00F00C19">
            <w:pPr>
              <w:jc w:val="center"/>
              <w:rPr>
                <w:color w:val="000000"/>
                <w:szCs w:val="28"/>
              </w:rPr>
            </w:pPr>
            <w:r w:rsidRPr="00866CC2">
              <w:rPr>
                <w:color w:val="000000"/>
                <w:szCs w:val="28"/>
              </w:rPr>
              <w:t>0.08598</w:t>
            </w:r>
          </w:p>
        </w:tc>
        <w:tc>
          <w:tcPr>
            <w:tcW w:w="2374" w:type="dxa"/>
            <w:tcBorders>
              <w:top w:val="nil"/>
              <w:left w:val="nil"/>
              <w:bottom w:val="single" w:sz="4" w:space="0" w:color="auto"/>
              <w:right w:val="single" w:sz="4" w:space="0" w:color="auto"/>
            </w:tcBorders>
            <w:shd w:val="clear" w:color="auto" w:fill="auto"/>
            <w:noWrap/>
            <w:hideMark/>
          </w:tcPr>
          <w:p w14:paraId="26010D6F" w14:textId="77777777" w:rsidR="00866CC2" w:rsidRPr="00866CC2" w:rsidRDefault="00866CC2" w:rsidP="00F00C19">
            <w:pPr>
              <w:jc w:val="center"/>
              <w:rPr>
                <w:color w:val="000000"/>
                <w:szCs w:val="28"/>
              </w:rPr>
            </w:pPr>
            <w:r w:rsidRPr="00866CC2">
              <w:rPr>
                <w:color w:val="000000"/>
                <w:szCs w:val="28"/>
              </w:rPr>
              <w:t>0.08598</w:t>
            </w:r>
          </w:p>
        </w:tc>
      </w:tr>
      <w:tr w:rsidR="00866CC2" w:rsidRPr="00866CC2" w14:paraId="1DDCE45D"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408102B" w14:textId="77777777" w:rsidR="00866CC2" w:rsidRPr="00866CC2" w:rsidRDefault="00866CC2" w:rsidP="00866CC2">
            <w:pPr>
              <w:rPr>
                <w:color w:val="000000"/>
                <w:szCs w:val="28"/>
              </w:rPr>
            </w:pPr>
            <w:r w:rsidRPr="00866CC2">
              <w:rPr>
                <w:color w:val="000000"/>
                <w:szCs w:val="28"/>
              </w:rPr>
              <w:t>9</w:t>
            </w:r>
          </w:p>
        </w:tc>
        <w:tc>
          <w:tcPr>
            <w:tcW w:w="3526" w:type="dxa"/>
            <w:tcBorders>
              <w:top w:val="nil"/>
              <w:left w:val="nil"/>
              <w:bottom w:val="single" w:sz="4" w:space="0" w:color="auto"/>
              <w:right w:val="single" w:sz="4" w:space="0" w:color="auto"/>
            </w:tcBorders>
            <w:shd w:val="clear" w:color="auto" w:fill="auto"/>
            <w:noWrap/>
            <w:hideMark/>
          </w:tcPr>
          <w:p w14:paraId="6460FA44" w14:textId="77777777" w:rsidR="00866CC2" w:rsidRPr="00866CC2" w:rsidRDefault="00866CC2" w:rsidP="00866CC2">
            <w:pPr>
              <w:rPr>
                <w:color w:val="000000"/>
                <w:szCs w:val="28"/>
              </w:rPr>
            </w:pPr>
            <w:r w:rsidRPr="00866CC2">
              <w:rPr>
                <w:color w:val="000000"/>
                <w:szCs w:val="28"/>
              </w:rPr>
              <w:t>243:245</w:t>
            </w:r>
          </w:p>
        </w:tc>
        <w:tc>
          <w:tcPr>
            <w:tcW w:w="1393" w:type="dxa"/>
            <w:tcBorders>
              <w:top w:val="nil"/>
              <w:left w:val="nil"/>
              <w:bottom w:val="single" w:sz="4" w:space="0" w:color="auto"/>
              <w:right w:val="single" w:sz="4" w:space="0" w:color="auto"/>
            </w:tcBorders>
            <w:shd w:val="clear" w:color="auto" w:fill="auto"/>
            <w:noWrap/>
            <w:hideMark/>
          </w:tcPr>
          <w:p w14:paraId="776DE8D4" w14:textId="77777777" w:rsidR="00866CC2" w:rsidRPr="00866CC2" w:rsidRDefault="00866CC2" w:rsidP="00F00C19">
            <w:pPr>
              <w:jc w:val="center"/>
              <w:rPr>
                <w:color w:val="000000"/>
                <w:szCs w:val="28"/>
              </w:rPr>
            </w:pPr>
            <w:r w:rsidRPr="00866CC2">
              <w:rPr>
                <w:color w:val="000000"/>
                <w:szCs w:val="28"/>
              </w:rPr>
              <w:t>41.9</w:t>
            </w:r>
          </w:p>
        </w:tc>
        <w:tc>
          <w:tcPr>
            <w:tcW w:w="1868" w:type="dxa"/>
            <w:tcBorders>
              <w:top w:val="nil"/>
              <w:left w:val="nil"/>
              <w:bottom w:val="single" w:sz="4" w:space="0" w:color="auto"/>
              <w:right w:val="single" w:sz="4" w:space="0" w:color="auto"/>
            </w:tcBorders>
            <w:shd w:val="clear" w:color="auto" w:fill="auto"/>
            <w:noWrap/>
            <w:hideMark/>
          </w:tcPr>
          <w:p w14:paraId="4E89FCF5"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1EBA2B3B" w14:textId="77777777" w:rsidR="00866CC2" w:rsidRPr="00866CC2" w:rsidRDefault="00866CC2" w:rsidP="00F00C19">
            <w:pPr>
              <w:jc w:val="center"/>
              <w:rPr>
                <w:color w:val="000000"/>
                <w:szCs w:val="28"/>
              </w:rPr>
            </w:pPr>
            <w:r w:rsidRPr="00866CC2">
              <w:rPr>
                <w:color w:val="000000"/>
                <w:szCs w:val="28"/>
              </w:rPr>
              <w:t>4.19</w:t>
            </w:r>
          </w:p>
        </w:tc>
        <w:tc>
          <w:tcPr>
            <w:tcW w:w="2038" w:type="dxa"/>
            <w:tcBorders>
              <w:top w:val="nil"/>
              <w:left w:val="nil"/>
              <w:bottom w:val="single" w:sz="4" w:space="0" w:color="auto"/>
              <w:right w:val="single" w:sz="4" w:space="0" w:color="auto"/>
            </w:tcBorders>
            <w:shd w:val="clear" w:color="auto" w:fill="auto"/>
            <w:noWrap/>
            <w:hideMark/>
          </w:tcPr>
          <w:p w14:paraId="6719434F"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F381579" w14:textId="77777777" w:rsidR="00866CC2" w:rsidRPr="00866CC2" w:rsidRDefault="00866CC2" w:rsidP="00F00C19">
            <w:pPr>
              <w:jc w:val="center"/>
              <w:rPr>
                <w:color w:val="000000"/>
                <w:szCs w:val="28"/>
              </w:rPr>
            </w:pPr>
            <w:r w:rsidRPr="00866CC2">
              <w:rPr>
                <w:color w:val="000000"/>
                <w:szCs w:val="28"/>
              </w:rPr>
              <w:t>0.00070</w:t>
            </w:r>
          </w:p>
        </w:tc>
        <w:tc>
          <w:tcPr>
            <w:tcW w:w="1871" w:type="dxa"/>
            <w:tcBorders>
              <w:top w:val="nil"/>
              <w:left w:val="nil"/>
              <w:bottom w:val="single" w:sz="4" w:space="0" w:color="auto"/>
              <w:right w:val="single" w:sz="4" w:space="0" w:color="auto"/>
            </w:tcBorders>
            <w:shd w:val="clear" w:color="auto" w:fill="auto"/>
            <w:noWrap/>
            <w:hideMark/>
          </w:tcPr>
          <w:p w14:paraId="359CB2C0"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578249E3"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3C597703" w14:textId="77777777" w:rsidR="00866CC2" w:rsidRPr="00866CC2" w:rsidRDefault="00866CC2" w:rsidP="00F00C19">
            <w:pPr>
              <w:jc w:val="center"/>
              <w:rPr>
                <w:color w:val="000000"/>
                <w:szCs w:val="28"/>
              </w:rPr>
            </w:pPr>
            <w:r w:rsidRPr="00866CC2">
              <w:rPr>
                <w:color w:val="000000"/>
                <w:szCs w:val="28"/>
              </w:rPr>
              <w:t>0.17598</w:t>
            </w:r>
          </w:p>
        </w:tc>
        <w:tc>
          <w:tcPr>
            <w:tcW w:w="2374" w:type="dxa"/>
            <w:tcBorders>
              <w:top w:val="nil"/>
              <w:left w:val="nil"/>
              <w:bottom w:val="single" w:sz="4" w:space="0" w:color="auto"/>
              <w:right w:val="single" w:sz="4" w:space="0" w:color="auto"/>
            </w:tcBorders>
            <w:shd w:val="clear" w:color="auto" w:fill="auto"/>
            <w:noWrap/>
            <w:hideMark/>
          </w:tcPr>
          <w:p w14:paraId="4F3776FF" w14:textId="77777777" w:rsidR="00866CC2" w:rsidRPr="00866CC2" w:rsidRDefault="00866CC2" w:rsidP="00F00C19">
            <w:pPr>
              <w:jc w:val="center"/>
              <w:rPr>
                <w:color w:val="000000"/>
                <w:szCs w:val="28"/>
              </w:rPr>
            </w:pPr>
            <w:r w:rsidRPr="00866CC2">
              <w:rPr>
                <w:color w:val="000000"/>
                <w:szCs w:val="28"/>
              </w:rPr>
              <w:t>0.17598</w:t>
            </w:r>
          </w:p>
        </w:tc>
      </w:tr>
      <w:tr w:rsidR="00866CC2" w:rsidRPr="00866CC2" w14:paraId="73987638"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E318174" w14:textId="77777777" w:rsidR="00866CC2" w:rsidRPr="00866CC2" w:rsidRDefault="00866CC2" w:rsidP="00866CC2">
            <w:pPr>
              <w:rPr>
                <w:color w:val="000000"/>
                <w:szCs w:val="28"/>
              </w:rPr>
            </w:pPr>
            <w:r w:rsidRPr="00866CC2">
              <w:rPr>
                <w:color w:val="000000"/>
                <w:szCs w:val="28"/>
              </w:rPr>
              <w:lastRenderedPageBreak/>
              <w:t>10</w:t>
            </w:r>
          </w:p>
        </w:tc>
        <w:tc>
          <w:tcPr>
            <w:tcW w:w="3526" w:type="dxa"/>
            <w:tcBorders>
              <w:top w:val="nil"/>
              <w:left w:val="nil"/>
              <w:bottom w:val="single" w:sz="4" w:space="0" w:color="auto"/>
              <w:right w:val="single" w:sz="4" w:space="0" w:color="auto"/>
            </w:tcBorders>
            <w:shd w:val="clear" w:color="auto" w:fill="auto"/>
            <w:noWrap/>
            <w:hideMark/>
          </w:tcPr>
          <w:p w14:paraId="0C40056D" w14:textId="77777777" w:rsidR="00866CC2" w:rsidRPr="00866CC2" w:rsidRDefault="00866CC2" w:rsidP="00866CC2">
            <w:pPr>
              <w:rPr>
                <w:color w:val="000000"/>
                <w:szCs w:val="28"/>
              </w:rPr>
            </w:pPr>
            <w:proofErr w:type="gramStart"/>
            <w:r w:rsidRPr="00866CC2">
              <w:rPr>
                <w:color w:val="000000"/>
                <w:szCs w:val="28"/>
              </w:rPr>
              <w:t>245:№</w:t>
            </w:r>
            <w:proofErr w:type="gramEnd"/>
            <w:r w:rsidRPr="00866CC2">
              <w:rPr>
                <w:color w:val="000000"/>
                <w:szCs w:val="28"/>
              </w:rPr>
              <w:t>53</w:t>
            </w:r>
          </w:p>
        </w:tc>
        <w:tc>
          <w:tcPr>
            <w:tcW w:w="1393" w:type="dxa"/>
            <w:tcBorders>
              <w:top w:val="nil"/>
              <w:left w:val="nil"/>
              <w:bottom w:val="single" w:sz="4" w:space="0" w:color="auto"/>
              <w:right w:val="single" w:sz="4" w:space="0" w:color="auto"/>
            </w:tcBorders>
            <w:shd w:val="clear" w:color="auto" w:fill="auto"/>
            <w:noWrap/>
            <w:hideMark/>
          </w:tcPr>
          <w:p w14:paraId="0F1CE89D" w14:textId="77777777" w:rsidR="00866CC2" w:rsidRPr="00866CC2" w:rsidRDefault="00866CC2" w:rsidP="00F00C19">
            <w:pPr>
              <w:jc w:val="center"/>
              <w:rPr>
                <w:color w:val="000000"/>
                <w:szCs w:val="28"/>
              </w:rPr>
            </w:pPr>
            <w:r w:rsidRPr="00866CC2">
              <w:rPr>
                <w:color w:val="000000"/>
                <w:szCs w:val="28"/>
              </w:rPr>
              <w:t>15.85</w:t>
            </w:r>
          </w:p>
        </w:tc>
        <w:tc>
          <w:tcPr>
            <w:tcW w:w="1868" w:type="dxa"/>
            <w:tcBorders>
              <w:top w:val="nil"/>
              <w:left w:val="nil"/>
              <w:bottom w:val="single" w:sz="4" w:space="0" w:color="auto"/>
              <w:right w:val="single" w:sz="4" w:space="0" w:color="auto"/>
            </w:tcBorders>
            <w:shd w:val="clear" w:color="auto" w:fill="auto"/>
            <w:noWrap/>
            <w:hideMark/>
          </w:tcPr>
          <w:p w14:paraId="6314837C" w14:textId="77777777" w:rsidR="00866CC2" w:rsidRPr="00866CC2" w:rsidRDefault="00866CC2" w:rsidP="00F00C19">
            <w:pPr>
              <w:jc w:val="center"/>
              <w:rPr>
                <w:color w:val="000000"/>
                <w:szCs w:val="28"/>
              </w:rPr>
            </w:pPr>
            <w:r w:rsidRPr="00866CC2">
              <w:rPr>
                <w:color w:val="000000"/>
                <w:szCs w:val="28"/>
              </w:rPr>
              <w:t>28</w:t>
            </w:r>
          </w:p>
        </w:tc>
        <w:tc>
          <w:tcPr>
            <w:tcW w:w="2063" w:type="dxa"/>
            <w:tcBorders>
              <w:top w:val="nil"/>
              <w:left w:val="nil"/>
              <w:bottom w:val="single" w:sz="4" w:space="0" w:color="auto"/>
              <w:right w:val="single" w:sz="4" w:space="0" w:color="auto"/>
            </w:tcBorders>
            <w:shd w:val="clear" w:color="auto" w:fill="auto"/>
            <w:noWrap/>
            <w:hideMark/>
          </w:tcPr>
          <w:p w14:paraId="25050B95" w14:textId="77777777" w:rsidR="00866CC2" w:rsidRPr="00866CC2" w:rsidRDefault="00866CC2" w:rsidP="00F00C19">
            <w:pPr>
              <w:jc w:val="center"/>
              <w:rPr>
                <w:color w:val="000000"/>
                <w:szCs w:val="28"/>
              </w:rPr>
            </w:pPr>
            <w:r w:rsidRPr="00866CC2">
              <w:rPr>
                <w:color w:val="000000"/>
                <w:szCs w:val="28"/>
              </w:rPr>
              <w:t>1.0144</w:t>
            </w:r>
          </w:p>
        </w:tc>
        <w:tc>
          <w:tcPr>
            <w:tcW w:w="2038" w:type="dxa"/>
            <w:tcBorders>
              <w:top w:val="nil"/>
              <w:left w:val="nil"/>
              <w:bottom w:val="single" w:sz="4" w:space="0" w:color="auto"/>
              <w:right w:val="single" w:sz="4" w:space="0" w:color="auto"/>
            </w:tcBorders>
            <w:shd w:val="clear" w:color="auto" w:fill="auto"/>
            <w:noWrap/>
            <w:hideMark/>
          </w:tcPr>
          <w:p w14:paraId="4D9A1D4F"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2C6332CC" w14:textId="77777777" w:rsidR="00866CC2" w:rsidRPr="00866CC2" w:rsidRDefault="00866CC2" w:rsidP="00F00C19">
            <w:pPr>
              <w:jc w:val="center"/>
              <w:rPr>
                <w:color w:val="000000"/>
                <w:szCs w:val="28"/>
              </w:rPr>
            </w:pPr>
            <w:r w:rsidRPr="00866CC2">
              <w:rPr>
                <w:color w:val="000000"/>
                <w:szCs w:val="28"/>
              </w:rPr>
              <w:t>0.00021</w:t>
            </w:r>
          </w:p>
        </w:tc>
        <w:tc>
          <w:tcPr>
            <w:tcW w:w="1871" w:type="dxa"/>
            <w:tcBorders>
              <w:top w:val="nil"/>
              <w:left w:val="nil"/>
              <w:bottom w:val="single" w:sz="4" w:space="0" w:color="auto"/>
              <w:right w:val="single" w:sz="4" w:space="0" w:color="auto"/>
            </w:tcBorders>
            <w:shd w:val="clear" w:color="auto" w:fill="auto"/>
            <w:noWrap/>
            <w:hideMark/>
          </w:tcPr>
          <w:p w14:paraId="74A08071"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4C6C6211" w14:textId="77777777" w:rsidR="00866CC2" w:rsidRPr="00866CC2" w:rsidRDefault="00866CC2" w:rsidP="00F00C19">
            <w:pPr>
              <w:jc w:val="center"/>
              <w:rPr>
                <w:color w:val="000000"/>
                <w:szCs w:val="28"/>
              </w:rPr>
            </w:pPr>
            <w:r w:rsidRPr="00866CC2">
              <w:rPr>
                <w:color w:val="000000"/>
                <w:szCs w:val="28"/>
              </w:rPr>
              <w:t>0.88000</w:t>
            </w:r>
          </w:p>
        </w:tc>
        <w:tc>
          <w:tcPr>
            <w:tcW w:w="2485" w:type="dxa"/>
            <w:tcBorders>
              <w:top w:val="nil"/>
              <w:left w:val="nil"/>
              <w:bottom w:val="single" w:sz="4" w:space="0" w:color="auto"/>
              <w:right w:val="single" w:sz="4" w:space="0" w:color="auto"/>
            </w:tcBorders>
            <w:shd w:val="clear" w:color="auto" w:fill="auto"/>
            <w:noWrap/>
            <w:hideMark/>
          </w:tcPr>
          <w:p w14:paraId="74FAF91E" w14:textId="77777777" w:rsidR="00866CC2" w:rsidRPr="00866CC2" w:rsidRDefault="00866CC2" w:rsidP="00F00C19">
            <w:pPr>
              <w:jc w:val="center"/>
              <w:rPr>
                <w:color w:val="000000"/>
                <w:szCs w:val="28"/>
              </w:rPr>
            </w:pPr>
            <w:r w:rsidRPr="00866CC2">
              <w:rPr>
                <w:color w:val="000000"/>
                <w:szCs w:val="28"/>
              </w:rPr>
              <w:t>0.04184</w:t>
            </w:r>
          </w:p>
        </w:tc>
        <w:tc>
          <w:tcPr>
            <w:tcW w:w="2374" w:type="dxa"/>
            <w:tcBorders>
              <w:top w:val="nil"/>
              <w:left w:val="nil"/>
              <w:bottom w:val="single" w:sz="4" w:space="0" w:color="auto"/>
              <w:right w:val="single" w:sz="4" w:space="0" w:color="auto"/>
            </w:tcBorders>
            <w:shd w:val="clear" w:color="auto" w:fill="auto"/>
            <w:noWrap/>
            <w:hideMark/>
          </w:tcPr>
          <w:p w14:paraId="5B33F706" w14:textId="77777777" w:rsidR="00866CC2" w:rsidRPr="00866CC2" w:rsidRDefault="00866CC2" w:rsidP="00F00C19">
            <w:pPr>
              <w:jc w:val="center"/>
              <w:rPr>
                <w:color w:val="000000"/>
                <w:szCs w:val="28"/>
              </w:rPr>
            </w:pPr>
            <w:r w:rsidRPr="00866CC2">
              <w:rPr>
                <w:color w:val="000000"/>
                <w:szCs w:val="28"/>
              </w:rPr>
              <w:t>0.04184</w:t>
            </w:r>
          </w:p>
        </w:tc>
      </w:tr>
      <w:tr w:rsidR="00866CC2" w:rsidRPr="00866CC2" w14:paraId="2306C79B"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AFC48C4" w14:textId="77777777" w:rsidR="00866CC2" w:rsidRPr="00866CC2" w:rsidRDefault="00866CC2" w:rsidP="00866CC2">
            <w:pPr>
              <w:rPr>
                <w:color w:val="000000"/>
                <w:szCs w:val="28"/>
              </w:rPr>
            </w:pPr>
            <w:r w:rsidRPr="00866CC2">
              <w:rPr>
                <w:color w:val="000000"/>
                <w:szCs w:val="28"/>
              </w:rPr>
              <w:t>11</w:t>
            </w:r>
          </w:p>
        </w:tc>
        <w:tc>
          <w:tcPr>
            <w:tcW w:w="3526" w:type="dxa"/>
            <w:tcBorders>
              <w:top w:val="nil"/>
              <w:left w:val="nil"/>
              <w:bottom w:val="single" w:sz="4" w:space="0" w:color="auto"/>
              <w:right w:val="single" w:sz="4" w:space="0" w:color="auto"/>
            </w:tcBorders>
            <w:shd w:val="clear" w:color="auto" w:fill="auto"/>
            <w:noWrap/>
            <w:hideMark/>
          </w:tcPr>
          <w:p w14:paraId="7B805BF2" w14:textId="77777777" w:rsidR="00866CC2" w:rsidRPr="00866CC2" w:rsidRDefault="00866CC2" w:rsidP="00866CC2">
            <w:pPr>
              <w:rPr>
                <w:color w:val="000000"/>
                <w:szCs w:val="28"/>
              </w:rPr>
            </w:pPr>
            <w:proofErr w:type="gramStart"/>
            <w:r w:rsidRPr="00866CC2">
              <w:rPr>
                <w:color w:val="000000"/>
                <w:szCs w:val="28"/>
              </w:rPr>
              <w:t>245:№</w:t>
            </w:r>
            <w:proofErr w:type="gramEnd"/>
            <w:r w:rsidRPr="00866CC2">
              <w:rPr>
                <w:color w:val="000000"/>
                <w:szCs w:val="28"/>
              </w:rPr>
              <w:t>52</w:t>
            </w:r>
          </w:p>
        </w:tc>
        <w:tc>
          <w:tcPr>
            <w:tcW w:w="1393" w:type="dxa"/>
            <w:tcBorders>
              <w:top w:val="nil"/>
              <w:left w:val="nil"/>
              <w:bottom w:val="single" w:sz="4" w:space="0" w:color="auto"/>
              <w:right w:val="single" w:sz="4" w:space="0" w:color="auto"/>
            </w:tcBorders>
            <w:shd w:val="clear" w:color="auto" w:fill="auto"/>
            <w:noWrap/>
            <w:hideMark/>
          </w:tcPr>
          <w:p w14:paraId="06543D77" w14:textId="77777777" w:rsidR="00866CC2" w:rsidRPr="00866CC2" w:rsidRDefault="00866CC2" w:rsidP="00F00C19">
            <w:pPr>
              <w:jc w:val="center"/>
              <w:rPr>
                <w:color w:val="000000"/>
                <w:szCs w:val="28"/>
              </w:rPr>
            </w:pPr>
            <w:r w:rsidRPr="00866CC2">
              <w:rPr>
                <w:color w:val="000000"/>
                <w:szCs w:val="28"/>
              </w:rPr>
              <w:t>28.29</w:t>
            </w:r>
          </w:p>
        </w:tc>
        <w:tc>
          <w:tcPr>
            <w:tcW w:w="1868" w:type="dxa"/>
            <w:tcBorders>
              <w:top w:val="nil"/>
              <w:left w:val="nil"/>
              <w:bottom w:val="single" w:sz="4" w:space="0" w:color="auto"/>
              <w:right w:val="single" w:sz="4" w:space="0" w:color="auto"/>
            </w:tcBorders>
            <w:shd w:val="clear" w:color="auto" w:fill="auto"/>
            <w:noWrap/>
            <w:hideMark/>
          </w:tcPr>
          <w:p w14:paraId="68C6BD18" w14:textId="77777777" w:rsidR="00866CC2" w:rsidRPr="00866CC2" w:rsidRDefault="00866CC2" w:rsidP="00F00C19">
            <w:pPr>
              <w:jc w:val="center"/>
              <w:rPr>
                <w:color w:val="000000"/>
                <w:szCs w:val="28"/>
              </w:rPr>
            </w:pPr>
            <w:r w:rsidRPr="00866CC2">
              <w:rPr>
                <w:color w:val="000000"/>
                <w:szCs w:val="28"/>
              </w:rPr>
              <w:t>28</w:t>
            </w:r>
          </w:p>
        </w:tc>
        <w:tc>
          <w:tcPr>
            <w:tcW w:w="2063" w:type="dxa"/>
            <w:tcBorders>
              <w:top w:val="nil"/>
              <w:left w:val="nil"/>
              <w:bottom w:val="single" w:sz="4" w:space="0" w:color="auto"/>
              <w:right w:val="single" w:sz="4" w:space="0" w:color="auto"/>
            </w:tcBorders>
            <w:shd w:val="clear" w:color="auto" w:fill="auto"/>
            <w:noWrap/>
            <w:hideMark/>
          </w:tcPr>
          <w:p w14:paraId="2B512AC5" w14:textId="77777777" w:rsidR="00866CC2" w:rsidRPr="00866CC2" w:rsidRDefault="00866CC2" w:rsidP="00F00C19">
            <w:pPr>
              <w:jc w:val="center"/>
              <w:rPr>
                <w:color w:val="000000"/>
                <w:szCs w:val="28"/>
              </w:rPr>
            </w:pPr>
            <w:r w:rsidRPr="00866CC2">
              <w:rPr>
                <w:color w:val="000000"/>
                <w:szCs w:val="28"/>
              </w:rPr>
              <w:t>1.81056</w:t>
            </w:r>
          </w:p>
        </w:tc>
        <w:tc>
          <w:tcPr>
            <w:tcW w:w="2038" w:type="dxa"/>
            <w:tcBorders>
              <w:top w:val="nil"/>
              <w:left w:val="nil"/>
              <w:bottom w:val="single" w:sz="4" w:space="0" w:color="auto"/>
              <w:right w:val="single" w:sz="4" w:space="0" w:color="auto"/>
            </w:tcBorders>
            <w:shd w:val="clear" w:color="auto" w:fill="auto"/>
            <w:noWrap/>
            <w:hideMark/>
          </w:tcPr>
          <w:p w14:paraId="63E2945E"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0662BAF6" w14:textId="77777777" w:rsidR="00866CC2" w:rsidRPr="00866CC2" w:rsidRDefault="00866CC2" w:rsidP="00F00C19">
            <w:pPr>
              <w:jc w:val="center"/>
              <w:rPr>
                <w:color w:val="000000"/>
                <w:szCs w:val="28"/>
              </w:rPr>
            </w:pPr>
            <w:r w:rsidRPr="00866CC2">
              <w:rPr>
                <w:color w:val="000000"/>
                <w:szCs w:val="28"/>
              </w:rPr>
              <w:t>0.00037</w:t>
            </w:r>
          </w:p>
        </w:tc>
        <w:tc>
          <w:tcPr>
            <w:tcW w:w="1871" w:type="dxa"/>
            <w:tcBorders>
              <w:top w:val="nil"/>
              <w:left w:val="nil"/>
              <w:bottom w:val="single" w:sz="4" w:space="0" w:color="auto"/>
              <w:right w:val="single" w:sz="4" w:space="0" w:color="auto"/>
            </w:tcBorders>
            <w:shd w:val="clear" w:color="auto" w:fill="auto"/>
            <w:noWrap/>
            <w:hideMark/>
          </w:tcPr>
          <w:p w14:paraId="14AB168F"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028D1F5B" w14:textId="77777777" w:rsidR="00866CC2" w:rsidRPr="00866CC2" w:rsidRDefault="00866CC2" w:rsidP="00F00C19">
            <w:pPr>
              <w:jc w:val="center"/>
              <w:rPr>
                <w:color w:val="000000"/>
                <w:szCs w:val="28"/>
              </w:rPr>
            </w:pPr>
            <w:r w:rsidRPr="00866CC2">
              <w:rPr>
                <w:color w:val="000000"/>
                <w:szCs w:val="28"/>
              </w:rPr>
              <w:t>0.88000</w:t>
            </w:r>
          </w:p>
        </w:tc>
        <w:tc>
          <w:tcPr>
            <w:tcW w:w="2485" w:type="dxa"/>
            <w:tcBorders>
              <w:top w:val="nil"/>
              <w:left w:val="nil"/>
              <w:bottom w:val="single" w:sz="4" w:space="0" w:color="auto"/>
              <w:right w:val="single" w:sz="4" w:space="0" w:color="auto"/>
            </w:tcBorders>
            <w:shd w:val="clear" w:color="auto" w:fill="auto"/>
            <w:noWrap/>
            <w:hideMark/>
          </w:tcPr>
          <w:p w14:paraId="7AF88A65" w14:textId="77777777" w:rsidR="00866CC2" w:rsidRPr="00866CC2" w:rsidRDefault="00866CC2" w:rsidP="00F00C19">
            <w:pPr>
              <w:jc w:val="center"/>
              <w:rPr>
                <w:color w:val="000000"/>
                <w:szCs w:val="28"/>
              </w:rPr>
            </w:pPr>
            <w:r w:rsidRPr="00866CC2">
              <w:rPr>
                <w:color w:val="000000"/>
                <w:szCs w:val="28"/>
              </w:rPr>
              <w:t>0.07469</w:t>
            </w:r>
          </w:p>
        </w:tc>
        <w:tc>
          <w:tcPr>
            <w:tcW w:w="2374" w:type="dxa"/>
            <w:tcBorders>
              <w:top w:val="nil"/>
              <w:left w:val="nil"/>
              <w:bottom w:val="single" w:sz="4" w:space="0" w:color="auto"/>
              <w:right w:val="single" w:sz="4" w:space="0" w:color="auto"/>
            </w:tcBorders>
            <w:shd w:val="clear" w:color="auto" w:fill="auto"/>
            <w:noWrap/>
            <w:hideMark/>
          </w:tcPr>
          <w:p w14:paraId="2BE24892" w14:textId="77777777" w:rsidR="00866CC2" w:rsidRPr="00866CC2" w:rsidRDefault="00866CC2" w:rsidP="00F00C19">
            <w:pPr>
              <w:jc w:val="center"/>
              <w:rPr>
                <w:color w:val="000000"/>
                <w:szCs w:val="28"/>
              </w:rPr>
            </w:pPr>
            <w:r w:rsidRPr="00866CC2">
              <w:rPr>
                <w:color w:val="000000"/>
                <w:szCs w:val="28"/>
              </w:rPr>
              <w:t>0.07469</w:t>
            </w:r>
          </w:p>
        </w:tc>
      </w:tr>
      <w:tr w:rsidR="00866CC2" w:rsidRPr="00866CC2" w14:paraId="542A9788"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624527C" w14:textId="77777777" w:rsidR="00866CC2" w:rsidRPr="00866CC2" w:rsidRDefault="00866CC2" w:rsidP="00866CC2">
            <w:pPr>
              <w:rPr>
                <w:color w:val="000000"/>
                <w:szCs w:val="28"/>
              </w:rPr>
            </w:pPr>
            <w:r w:rsidRPr="00866CC2">
              <w:rPr>
                <w:color w:val="000000"/>
                <w:szCs w:val="28"/>
              </w:rPr>
              <w:t>12</w:t>
            </w:r>
          </w:p>
        </w:tc>
        <w:tc>
          <w:tcPr>
            <w:tcW w:w="3526" w:type="dxa"/>
            <w:tcBorders>
              <w:top w:val="nil"/>
              <w:left w:val="nil"/>
              <w:bottom w:val="single" w:sz="4" w:space="0" w:color="auto"/>
              <w:right w:val="single" w:sz="4" w:space="0" w:color="auto"/>
            </w:tcBorders>
            <w:shd w:val="clear" w:color="auto" w:fill="auto"/>
            <w:noWrap/>
            <w:hideMark/>
          </w:tcPr>
          <w:p w14:paraId="4A7D3C55" w14:textId="77777777" w:rsidR="00866CC2" w:rsidRPr="00866CC2" w:rsidRDefault="00866CC2" w:rsidP="00866CC2">
            <w:pPr>
              <w:rPr>
                <w:color w:val="000000"/>
                <w:szCs w:val="28"/>
              </w:rPr>
            </w:pPr>
            <w:proofErr w:type="gramStart"/>
            <w:r w:rsidRPr="00866CC2">
              <w:rPr>
                <w:color w:val="000000"/>
                <w:szCs w:val="28"/>
              </w:rPr>
              <w:t>247:№</w:t>
            </w:r>
            <w:proofErr w:type="gramEnd"/>
            <w:r w:rsidRPr="00866CC2">
              <w:rPr>
                <w:color w:val="000000"/>
                <w:szCs w:val="28"/>
              </w:rPr>
              <w:t>34а/1</w:t>
            </w:r>
          </w:p>
        </w:tc>
        <w:tc>
          <w:tcPr>
            <w:tcW w:w="1393" w:type="dxa"/>
            <w:tcBorders>
              <w:top w:val="nil"/>
              <w:left w:val="nil"/>
              <w:bottom w:val="single" w:sz="4" w:space="0" w:color="auto"/>
              <w:right w:val="single" w:sz="4" w:space="0" w:color="auto"/>
            </w:tcBorders>
            <w:shd w:val="clear" w:color="auto" w:fill="auto"/>
            <w:noWrap/>
            <w:hideMark/>
          </w:tcPr>
          <w:p w14:paraId="41806830" w14:textId="77777777" w:rsidR="00866CC2" w:rsidRPr="00866CC2" w:rsidRDefault="00866CC2" w:rsidP="00F00C19">
            <w:pPr>
              <w:jc w:val="center"/>
              <w:rPr>
                <w:color w:val="000000"/>
                <w:szCs w:val="28"/>
              </w:rPr>
            </w:pPr>
            <w:r w:rsidRPr="00866CC2">
              <w:rPr>
                <w:color w:val="000000"/>
                <w:szCs w:val="28"/>
              </w:rPr>
              <w:t>24.4</w:t>
            </w:r>
          </w:p>
        </w:tc>
        <w:tc>
          <w:tcPr>
            <w:tcW w:w="1868" w:type="dxa"/>
            <w:tcBorders>
              <w:top w:val="nil"/>
              <w:left w:val="nil"/>
              <w:bottom w:val="single" w:sz="4" w:space="0" w:color="auto"/>
              <w:right w:val="single" w:sz="4" w:space="0" w:color="auto"/>
            </w:tcBorders>
            <w:shd w:val="clear" w:color="auto" w:fill="auto"/>
            <w:noWrap/>
            <w:hideMark/>
          </w:tcPr>
          <w:p w14:paraId="7629D512"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3DE0195D" w14:textId="77777777" w:rsidR="00866CC2" w:rsidRPr="00866CC2" w:rsidRDefault="00866CC2" w:rsidP="00F00C19">
            <w:pPr>
              <w:jc w:val="center"/>
              <w:rPr>
                <w:color w:val="000000"/>
                <w:szCs w:val="28"/>
              </w:rPr>
            </w:pPr>
            <w:r w:rsidRPr="00866CC2">
              <w:rPr>
                <w:color w:val="000000"/>
                <w:szCs w:val="28"/>
              </w:rPr>
              <w:t>2.44</w:t>
            </w:r>
          </w:p>
        </w:tc>
        <w:tc>
          <w:tcPr>
            <w:tcW w:w="2038" w:type="dxa"/>
            <w:tcBorders>
              <w:top w:val="nil"/>
              <w:left w:val="nil"/>
              <w:bottom w:val="single" w:sz="4" w:space="0" w:color="auto"/>
              <w:right w:val="single" w:sz="4" w:space="0" w:color="auto"/>
            </w:tcBorders>
            <w:shd w:val="clear" w:color="auto" w:fill="auto"/>
            <w:noWrap/>
            <w:hideMark/>
          </w:tcPr>
          <w:p w14:paraId="5939C825"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8C01899" w14:textId="77777777" w:rsidR="00866CC2" w:rsidRPr="00866CC2" w:rsidRDefault="00866CC2" w:rsidP="00F00C19">
            <w:pPr>
              <w:jc w:val="center"/>
              <w:rPr>
                <w:color w:val="000000"/>
                <w:szCs w:val="28"/>
              </w:rPr>
            </w:pPr>
            <w:r w:rsidRPr="00866CC2">
              <w:rPr>
                <w:color w:val="000000"/>
                <w:szCs w:val="28"/>
              </w:rPr>
              <w:t>0.00041</w:t>
            </w:r>
          </w:p>
        </w:tc>
        <w:tc>
          <w:tcPr>
            <w:tcW w:w="1871" w:type="dxa"/>
            <w:tcBorders>
              <w:top w:val="nil"/>
              <w:left w:val="nil"/>
              <w:bottom w:val="single" w:sz="4" w:space="0" w:color="auto"/>
              <w:right w:val="single" w:sz="4" w:space="0" w:color="auto"/>
            </w:tcBorders>
            <w:shd w:val="clear" w:color="auto" w:fill="auto"/>
            <w:noWrap/>
            <w:hideMark/>
          </w:tcPr>
          <w:p w14:paraId="1C7C614D"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6AAD97E5"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20A90CA0" w14:textId="77777777" w:rsidR="00866CC2" w:rsidRPr="00866CC2" w:rsidRDefault="00866CC2" w:rsidP="00F00C19">
            <w:pPr>
              <w:jc w:val="center"/>
              <w:rPr>
                <w:color w:val="000000"/>
                <w:szCs w:val="28"/>
              </w:rPr>
            </w:pPr>
            <w:r w:rsidRPr="00866CC2">
              <w:rPr>
                <w:color w:val="000000"/>
                <w:szCs w:val="28"/>
              </w:rPr>
              <w:t>0.10248</w:t>
            </w:r>
          </w:p>
        </w:tc>
        <w:tc>
          <w:tcPr>
            <w:tcW w:w="2374" w:type="dxa"/>
            <w:tcBorders>
              <w:top w:val="nil"/>
              <w:left w:val="nil"/>
              <w:bottom w:val="single" w:sz="4" w:space="0" w:color="auto"/>
              <w:right w:val="single" w:sz="4" w:space="0" w:color="auto"/>
            </w:tcBorders>
            <w:shd w:val="clear" w:color="auto" w:fill="auto"/>
            <w:noWrap/>
            <w:hideMark/>
          </w:tcPr>
          <w:p w14:paraId="10562733" w14:textId="77777777" w:rsidR="00866CC2" w:rsidRPr="00866CC2" w:rsidRDefault="00866CC2" w:rsidP="00F00C19">
            <w:pPr>
              <w:jc w:val="center"/>
              <w:rPr>
                <w:color w:val="000000"/>
                <w:szCs w:val="28"/>
              </w:rPr>
            </w:pPr>
            <w:r w:rsidRPr="00866CC2">
              <w:rPr>
                <w:color w:val="000000"/>
                <w:szCs w:val="28"/>
              </w:rPr>
              <w:t>0.10248</w:t>
            </w:r>
          </w:p>
        </w:tc>
      </w:tr>
      <w:tr w:rsidR="00866CC2" w:rsidRPr="00866CC2" w14:paraId="79AB6B94"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01042B9B" w14:textId="77777777" w:rsidR="00866CC2" w:rsidRPr="00866CC2" w:rsidRDefault="00866CC2" w:rsidP="00866CC2">
            <w:pPr>
              <w:rPr>
                <w:color w:val="000000"/>
                <w:szCs w:val="28"/>
              </w:rPr>
            </w:pPr>
            <w:r w:rsidRPr="00866CC2">
              <w:rPr>
                <w:color w:val="000000"/>
                <w:szCs w:val="28"/>
              </w:rPr>
              <w:t> </w:t>
            </w:r>
          </w:p>
        </w:tc>
        <w:tc>
          <w:tcPr>
            <w:tcW w:w="3526" w:type="dxa"/>
            <w:tcBorders>
              <w:top w:val="nil"/>
              <w:left w:val="nil"/>
              <w:bottom w:val="single" w:sz="4" w:space="0" w:color="auto"/>
              <w:right w:val="single" w:sz="4" w:space="0" w:color="auto"/>
            </w:tcBorders>
            <w:shd w:val="clear" w:color="auto" w:fill="auto"/>
            <w:noWrap/>
            <w:hideMark/>
          </w:tcPr>
          <w:p w14:paraId="18097BB4" w14:textId="77777777" w:rsidR="00866CC2" w:rsidRPr="00866CC2" w:rsidRDefault="00866CC2" w:rsidP="00866CC2">
            <w:pPr>
              <w:rPr>
                <w:color w:val="000000"/>
                <w:szCs w:val="28"/>
              </w:rPr>
            </w:pPr>
            <w:r w:rsidRPr="00866CC2">
              <w:rPr>
                <w:color w:val="000000"/>
                <w:szCs w:val="28"/>
              </w:rPr>
              <w:t> </w:t>
            </w:r>
          </w:p>
        </w:tc>
        <w:tc>
          <w:tcPr>
            <w:tcW w:w="1393" w:type="dxa"/>
            <w:tcBorders>
              <w:top w:val="nil"/>
              <w:left w:val="nil"/>
              <w:bottom w:val="single" w:sz="4" w:space="0" w:color="auto"/>
              <w:right w:val="single" w:sz="4" w:space="0" w:color="auto"/>
            </w:tcBorders>
            <w:shd w:val="clear" w:color="auto" w:fill="auto"/>
            <w:noWrap/>
            <w:hideMark/>
          </w:tcPr>
          <w:p w14:paraId="3EDB6A2E" w14:textId="77777777" w:rsidR="00866CC2" w:rsidRPr="00866CC2" w:rsidRDefault="00866CC2" w:rsidP="00F00C19">
            <w:pPr>
              <w:jc w:val="center"/>
              <w:rPr>
                <w:color w:val="000000"/>
                <w:szCs w:val="28"/>
              </w:rPr>
            </w:pPr>
            <w:r w:rsidRPr="00866CC2">
              <w:rPr>
                <w:color w:val="000000"/>
                <w:szCs w:val="28"/>
              </w:rPr>
              <w:t>289.15</w:t>
            </w:r>
          </w:p>
        </w:tc>
        <w:tc>
          <w:tcPr>
            <w:tcW w:w="1868" w:type="dxa"/>
            <w:tcBorders>
              <w:top w:val="nil"/>
              <w:left w:val="nil"/>
              <w:bottom w:val="single" w:sz="4" w:space="0" w:color="auto"/>
              <w:right w:val="single" w:sz="4" w:space="0" w:color="auto"/>
            </w:tcBorders>
            <w:shd w:val="clear" w:color="auto" w:fill="auto"/>
            <w:noWrap/>
            <w:hideMark/>
          </w:tcPr>
          <w:p w14:paraId="02853820" w14:textId="77777777" w:rsidR="00866CC2" w:rsidRPr="00866CC2" w:rsidRDefault="00866CC2" w:rsidP="00F00C19">
            <w:pPr>
              <w:jc w:val="center"/>
              <w:rPr>
                <w:color w:val="000000"/>
                <w:szCs w:val="28"/>
              </w:rPr>
            </w:pPr>
            <w:r w:rsidRPr="00866CC2">
              <w:rPr>
                <w:color w:val="000000"/>
                <w:szCs w:val="28"/>
              </w:rPr>
              <w:t>683</w:t>
            </w:r>
          </w:p>
        </w:tc>
        <w:tc>
          <w:tcPr>
            <w:tcW w:w="2063" w:type="dxa"/>
            <w:tcBorders>
              <w:top w:val="nil"/>
              <w:left w:val="nil"/>
              <w:bottom w:val="single" w:sz="4" w:space="0" w:color="auto"/>
              <w:right w:val="single" w:sz="4" w:space="0" w:color="auto"/>
            </w:tcBorders>
            <w:shd w:val="clear" w:color="auto" w:fill="auto"/>
            <w:noWrap/>
            <w:hideMark/>
          </w:tcPr>
          <w:p w14:paraId="4BC6D17B" w14:textId="77777777" w:rsidR="00866CC2" w:rsidRPr="00866CC2" w:rsidRDefault="00866CC2" w:rsidP="00F00C19">
            <w:pPr>
              <w:jc w:val="center"/>
              <w:rPr>
                <w:color w:val="000000"/>
                <w:szCs w:val="28"/>
              </w:rPr>
            </w:pPr>
            <w:r w:rsidRPr="00866CC2">
              <w:rPr>
                <w:color w:val="000000"/>
                <w:szCs w:val="28"/>
              </w:rPr>
              <w:t>28.13988</w:t>
            </w:r>
          </w:p>
        </w:tc>
        <w:tc>
          <w:tcPr>
            <w:tcW w:w="2038" w:type="dxa"/>
            <w:tcBorders>
              <w:top w:val="nil"/>
              <w:left w:val="nil"/>
              <w:bottom w:val="single" w:sz="4" w:space="0" w:color="auto"/>
              <w:right w:val="single" w:sz="4" w:space="0" w:color="auto"/>
            </w:tcBorders>
            <w:shd w:val="clear" w:color="auto" w:fill="auto"/>
            <w:noWrap/>
            <w:hideMark/>
          </w:tcPr>
          <w:p w14:paraId="255F3BD2" w14:textId="511B6FE8" w:rsidR="00866CC2" w:rsidRPr="00866CC2" w:rsidRDefault="00866CC2" w:rsidP="00F00C19">
            <w:pPr>
              <w:jc w:val="center"/>
              <w:rPr>
                <w:color w:val="000000"/>
                <w:szCs w:val="28"/>
              </w:rPr>
            </w:pPr>
          </w:p>
        </w:tc>
        <w:tc>
          <w:tcPr>
            <w:tcW w:w="1290" w:type="dxa"/>
            <w:tcBorders>
              <w:top w:val="nil"/>
              <w:left w:val="nil"/>
              <w:bottom w:val="single" w:sz="4" w:space="0" w:color="auto"/>
              <w:right w:val="single" w:sz="4" w:space="0" w:color="auto"/>
            </w:tcBorders>
            <w:shd w:val="clear" w:color="auto" w:fill="auto"/>
            <w:noWrap/>
            <w:hideMark/>
          </w:tcPr>
          <w:p w14:paraId="5186B37E" w14:textId="24A0ECDA" w:rsidR="00866CC2" w:rsidRPr="00866CC2" w:rsidRDefault="00866CC2" w:rsidP="00F00C19">
            <w:pPr>
              <w:jc w:val="center"/>
              <w:rPr>
                <w:color w:val="000000"/>
                <w:szCs w:val="28"/>
              </w:rPr>
            </w:pPr>
          </w:p>
        </w:tc>
        <w:tc>
          <w:tcPr>
            <w:tcW w:w="1871" w:type="dxa"/>
            <w:tcBorders>
              <w:top w:val="nil"/>
              <w:left w:val="nil"/>
              <w:bottom w:val="single" w:sz="4" w:space="0" w:color="auto"/>
              <w:right w:val="single" w:sz="4" w:space="0" w:color="auto"/>
            </w:tcBorders>
            <w:shd w:val="clear" w:color="auto" w:fill="auto"/>
            <w:noWrap/>
            <w:hideMark/>
          </w:tcPr>
          <w:p w14:paraId="37A0B833" w14:textId="4CAB2B4E" w:rsidR="00866CC2" w:rsidRPr="00866CC2" w:rsidRDefault="00866CC2" w:rsidP="00F00C19">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hideMark/>
          </w:tcPr>
          <w:p w14:paraId="2BC744AF" w14:textId="5DA92D72" w:rsidR="00866CC2" w:rsidRPr="00866CC2" w:rsidRDefault="00866CC2" w:rsidP="00F00C19">
            <w:pPr>
              <w:jc w:val="center"/>
              <w:rPr>
                <w:color w:val="000000"/>
                <w:szCs w:val="28"/>
              </w:rPr>
            </w:pPr>
          </w:p>
        </w:tc>
        <w:tc>
          <w:tcPr>
            <w:tcW w:w="2485" w:type="dxa"/>
            <w:tcBorders>
              <w:top w:val="nil"/>
              <w:left w:val="nil"/>
              <w:bottom w:val="single" w:sz="4" w:space="0" w:color="auto"/>
              <w:right w:val="single" w:sz="4" w:space="0" w:color="auto"/>
            </w:tcBorders>
            <w:shd w:val="clear" w:color="auto" w:fill="auto"/>
            <w:noWrap/>
            <w:hideMark/>
          </w:tcPr>
          <w:p w14:paraId="16A2C458" w14:textId="3E414DA6" w:rsidR="00866CC2" w:rsidRPr="00866CC2" w:rsidRDefault="00866CC2" w:rsidP="00F00C19">
            <w:pPr>
              <w:jc w:val="center"/>
              <w:rPr>
                <w:color w:val="000000"/>
                <w:szCs w:val="28"/>
              </w:rPr>
            </w:pPr>
          </w:p>
        </w:tc>
        <w:tc>
          <w:tcPr>
            <w:tcW w:w="2374" w:type="dxa"/>
            <w:tcBorders>
              <w:top w:val="nil"/>
              <w:left w:val="nil"/>
              <w:bottom w:val="single" w:sz="4" w:space="0" w:color="auto"/>
              <w:right w:val="single" w:sz="4" w:space="0" w:color="auto"/>
            </w:tcBorders>
            <w:shd w:val="clear" w:color="auto" w:fill="auto"/>
            <w:noWrap/>
            <w:hideMark/>
          </w:tcPr>
          <w:p w14:paraId="7D53247B" w14:textId="6A4CADF9" w:rsidR="00866CC2" w:rsidRPr="00866CC2" w:rsidRDefault="00866CC2" w:rsidP="00F00C19">
            <w:pPr>
              <w:jc w:val="center"/>
              <w:rPr>
                <w:color w:val="000000"/>
                <w:szCs w:val="28"/>
              </w:rPr>
            </w:pPr>
          </w:p>
        </w:tc>
      </w:tr>
      <w:tr w:rsidR="00866CC2" w:rsidRPr="00866CC2" w14:paraId="4AAF1C4C"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404B185B" w14:textId="77777777" w:rsidR="00866CC2" w:rsidRPr="00866CC2" w:rsidRDefault="00866CC2" w:rsidP="00866CC2">
            <w:pPr>
              <w:rPr>
                <w:color w:val="000000"/>
                <w:szCs w:val="28"/>
              </w:rPr>
            </w:pPr>
            <w:r w:rsidRPr="00866CC2">
              <w:rPr>
                <w:color w:val="000000"/>
                <w:szCs w:val="28"/>
              </w:rPr>
              <w:t>1</w:t>
            </w:r>
          </w:p>
        </w:tc>
        <w:tc>
          <w:tcPr>
            <w:tcW w:w="3526" w:type="dxa"/>
            <w:tcBorders>
              <w:top w:val="nil"/>
              <w:left w:val="nil"/>
              <w:bottom w:val="single" w:sz="4" w:space="0" w:color="auto"/>
              <w:right w:val="single" w:sz="4" w:space="0" w:color="auto"/>
            </w:tcBorders>
            <w:shd w:val="clear" w:color="auto" w:fill="auto"/>
            <w:noWrap/>
            <w:hideMark/>
          </w:tcPr>
          <w:p w14:paraId="1BF2442F" w14:textId="77777777" w:rsidR="00866CC2" w:rsidRPr="00866CC2" w:rsidRDefault="00866CC2" w:rsidP="00866CC2">
            <w:pPr>
              <w:rPr>
                <w:color w:val="000000"/>
                <w:szCs w:val="28"/>
              </w:rPr>
            </w:pPr>
            <w:r w:rsidRPr="00866CC2">
              <w:rPr>
                <w:color w:val="000000"/>
                <w:szCs w:val="28"/>
              </w:rPr>
              <w:t>с. Долгодеревенское, «</w:t>
            </w:r>
            <w:proofErr w:type="spellStart"/>
            <w:r w:rsidRPr="00866CC2">
              <w:rPr>
                <w:color w:val="000000"/>
                <w:szCs w:val="28"/>
              </w:rPr>
              <w:t>Мкр</w:t>
            </w:r>
            <w:proofErr w:type="spellEnd"/>
            <w:r w:rsidRPr="00866CC2">
              <w:rPr>
                <w:color w:val="000000"/>
                <w:szCs w:val="28"/>
              </w:rPr>
              <w:t>. Учхоз</w:t>
            </w:r>
            <w:proofErr w:type="gramStart"/>
            <w:r w:rsidRPr="00866CC2">
              <w:rPr>
                <w:color w:val="000000"/>
                <w:szCs w:val="28"/>
              </w:rPr>
              <w:t>» :</w:t>
            </w:r>
            <w:proofErr w:type="gramEnd"/>
            <w:r w:rsidRPr="00866CC2">
              <w:rPr>
                <w:color w:val="000000"/>
                <w:szCs w:val="28"/>
              </w:rPr>
              <w:t xml:space="preserve"> 2</w:t>
            </w:r>
          </w:p>
        </w:tc>
        <w:tc>
          <w:tcPr>
            <w:tcW w:w="1393" w:type="dxa"/>
            <w:tcBorders>
              <w:top w:val="nil"/>
              <w:left w:val="nil"/>
              <w:bottom w:val="single" w:sz="4" w:space="0" w:color="auto"/>
              <w:right w:val="single" w:sz="4" w:space="0" w:color="auto"/>
            </w:tcBorders>
            <w:shd w:val="clear" w:color="auto" w:fill="auto"/>
            <w:noWrap/>
            <w:hideMark/>
          </w:tcPr>
          <w:p w14:paraId="382E92D8" w14:textId="77777777" w:rsidR="00866CC2" w:rsidRPr="00866CC2" w:rsidRDefault="00866CC2" w:rsidP="00F00C19">
            <w:pPr>
              <w:jc w:val="center"/>
              <w:rPr>
                <w:color w:val="000000"/>
                <w:szCs w:val="28"/>
              </w:rPr>
            </w:pPr>
            <w:r w:rsidRPr="00866CC2">
              <w:rPr>
                <w:color w:val="000000"/>
                <w:szCs w:val="28"/>
              </w:rPr>
              <w:t>56.21</w:t>
            </w:r>
          </w:p>
        </w:tc>
        <w:tc>
          <w:tcPr>
            <w:tcW w:w="1868" w:type="dxa"/>
            <w:tcBorders>
              <w:top w:val="nil"/>
              <w:left w:val="nil"/>
              <w:bottom w:val="single" w:sz="4" w:space="0" w:color="auto"/>
              <w:right w:val="single" w:sz="4" w:space="0" w:color="auto"/>
            </w:tcBorders>
            <w:shd w:val="clear" w:color="auto" w:fill="auto"/>
            <w:noWrap/>
            <w:hideMark/>
          </w:tcPr>
          <w:p w14:paraId="6DC44527" w14:textId="77777777" w:rsidR="00866CC2" w:rsidRPr="00866CC2" w:rsidRDefault="00866CC2" w:rsidP="00F00C19">
            <w:pPr>
              <w:jc w:val="center"/>
              <w:rPr>
                <w:color w:val="000000"/>
                <w:szCs w:val="28"/>
              </w:rPr>
            </w:pPr>
            <w:r w:rsidRPr="00866CC2">
              <w:rPr>
                <w:color w:val="000000"/>
                <w:szCs w:val="28"/>
              </w:rPr>
              <w:t>273</w:t>
            </w:r>
          </w:p>
        </w:tc>
        <w:tc>
          <w:tcPr>
            <w:tcW w:w="2063" w:type="dxa"/>
            <w:tcBorders>
              <w:top w:val="nil"/>
              <w:left w:val="nil"/>
              <w:bottom w:val="single" w:sz="4" w:space="0" w:color="auto"/>
              <w:right w:val="single" w:sz="4" w:space="0" w:color="auto"/>
            </w:tcBorders>
            <w:shd w:val="clear" w:color="auto" w:fill="auto"/>
            <w:noWrap/>
            <w:hideMark/>
          </w:tcPr>
          <w:p w14:paraId="1D9DDD76" w14:textId="77777777" w:rsidR="00866CC2" w:rsidRPr="00866CC2" w:rsidRDefault="00866CC2" w:rsidP="00F00C19">
            <w:pPr>
              <w:jc w:val="center"/>
              <w:rPr>
                <w:color w:val="000000"/>
                <w:szCs w:val="28"/>
              </w:rPr>
            </w:pPr>
            <w:r w:rsidRPr="00866CC2">
              <w:rPr>
                <w:color w:val="000000"/>
                <w:szCs w:val="28"/>
              </w:rPr>
              <w:t>28.105</w:t>
            </w:r>
          </w:p>
        </w:tc>
        <w:tc>
          <w:tcPr>
            <w:tcW w:w="2038" w:type="dxa"/>
            <w:tcBorders>
              <w:top w:val="nil"/>
              <w:left w:val="nil"/>
              <w:bottom w:val="single" w:sz="4" w:space="0" w:color="auto"/>
              <w:right w:val="single" w:sz="4" w:space="0" w:color="auto"/>
            </w:tcBorders>
            <w:shd w:val="clear" w:color="auto" w:fill="auto"/>
            <w:noWrap/>
            <w:hideMark/>
          </w:tcPr>
          <w:p w14:paraId="4C45A7BF"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274126DA" w14:textId="77777777" w:rsidR="00866CC2" w:rsidRPr="00866CC2" w:rsidRDefault="00866CC2" w:rsidP="00F00C19">
            <w:pPr>
              <w:jc w:val="center"/>
              <w:rPr>
                <w:color w:val="000000"/>
                <w:szCs w:val="28"/>
              </w:rPr>
            </w:pPr>
            <w:r w:rsidRPr="00866CC2">
              <w:rPr>
                <w:color w:val="000000"/>
                <w:szCs w:val="28"/>
              </w:rPr>
              <w:t>0.00250</w:t>
            </w:r>
          </w:p>
        </w:tc>
        <w:tc>
          <w:tcPr>
            <w:tcW w:w="1871" w:type="dxa"/>
            <w:tcBorders>
              <w:top w:val="nil"/>
              <w:left w:val="nil"/>
              <w:bottom w:val="single" w:sz="4" w:space="0" w:color="auto"/>
              <w:right w:val="single" w:sz="4" w:space="0" w:color="auto"/>
            </w:tcBorders>
            <w:shd w:val="clear" w:color="auto" w:fill="auto"/>
            <w:noWrap/>
            <w:hideMark/>
          </w:tcPr>
          <w:p w14:paraId="097C3238"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7C9F4A95" w14:textId="77777777" w:rsidR="00866CC2" w:rsidRPr="00866CC2" w:rsidRDefault="00866CC2" w:rsidP="00F00C19">
            <w:pPr>
              <w:jc w:val="center"/>
              <w:rPr>
                <w:color w:val="000000"/>
                <w:szCs w:val="28"/>
              </w:rPr>
            </w:pPr>
            <w:r w:rsidRPr="00866CC2">
              <w:rPr>
                <w:color w:val="000000"/>
                <w:szCs w:val="28"/>
              </w:rPr>
              <w:t>53.00000</w:t>
            </w:r>
          </w:p>
        </w:tc>
        <w:tc>
          <w:tcPr>
            <w:tcW w:w="2485" w:type="dxa"/>
            <w:tcBorders>
              <w:top w:val="nil"/>
              <w:left w:val="nil"/>
              <w:bottom w:val="single" w:sz="4" w:space="0" w:color="auto"/>
              <w:right w:val="single" w:sz="4" w:space="0" w:color="auto"/>
            </w:tcBorders>
            <w:shd w:val="clear" w:color="auto" w:fill="auto"/>
            <w:noWrap/>
            <w:hideMark/>
          </w:tcPr>
          <w:p w14:paraId="05FD37D5" w14:textId="77777777" w:rsidR="00866CC2" w:rsidRPr="00866CC2" w:rsidRDefault="00866CC2" w:rsidP="00F00C19">
            <w:pPr>
              <w:jc w:val="center"/>
              <w:rPr>
                <w:color w:val="000000"/>
                <w:szCs w:val="28"/>
              </w:rPr>
            </w:pPr>
            <w:r w:rsidRPr="00866CC2">
              <w:rPr>
                <w:color w:val="000000"/>
                <w:szCs w:val="28"/>
              </w:rPr>
              <w:t>8.93739</w:t>
            </w:r>
          </w:p>
        </w:tc>
        <w:tc>
          <w:tcPr>
            <w:tcW w:w="2374" w:type="dxa"/>
            <w:tcBorders>
              <w:top w:val="nil"/>
              <w:left w:val="nil"/>
              <w:bottom w:val="single" w:sz="4" w:space="0" w:color="auto"/>
              <w:right w:val="single" w:sz="4" w:space="0" w:color="auto"/>
            </w:tcBorders>
            <w:shd w:val="clear" w:color="auto" w:fill="auto"/>
            <w:noWrap/>
            <w:hideMark/>
          </w:tcPr>
          <w:p w14:paraId="5E53AA0A" w14:textId="77777777" w:rsidR="00866CC2" w:rsidRPr="00866CC2" w:rsidRDefault="00866CC2" w:rsidP="00F00C19">
            <w:pPr>
              <w:jc w:val="center"/>
              <w:rPr>
                <w:color w:val="000000"/>
                <w:szCs w:val="28"/>
              </w:rPr>
            </w:pPr>
            <w:r w:rsidRPr="00866CC2">
              <w:rPr>
                <w:color w:val="000000"/>
                <w:szCs w:val="28"/>
              </w:rPr>
              <w:t>8.93739</w:t>
            </w:r>
          </w:p>
        </w:tc>
      </w:tr>
      <w:tr w:rsidR="00866CC2" w:rsidRPr="00866CC2" w14:paraId="5678F912"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ADD6135" w14:textId="77777777" w:rsidR="00866CC2" w:rsidRPr="00866CC2" w:rsidRDefault="00866CC2" w:rsidP="00866CC2">
            <w:pPr>
              <w:rPr>
                <w:color w:val="000000"/>
                <w:szCs w:val="28"/>
              </w:rPr>
            </w:pPr>
            <w:r w:rsidRPr="00866CC2">
              <w:rPr>
                <w:color w:val="000000"/>
                <w:szCs w:val="28"/>
              </w:rPr>
              <w:t>2</w:t>
            </w:r>
          </w:p>
        </w:tc>
        <w:tc>
          <w:tcPr>
            <w:tcW w:w="3526" w:type="dxa"/>
            <w:tcBorders>
              <w:top w:val="nil"/>
              <w:left w:val="nil"/>
              <w:bottom w:val="single" w:sz="4" w:space="0" w:color="auto"/>
              <w:right w:val="single" w:sz="4" w:space="0" w:color="auto"/>
            </w:tcBorders>
            <w:shd w:val="clear" w:color="auto" w:fill="auto"/>
            <w:noWrap/>
            <w:hideMark/>
          </w:tcPr>
          <w:p w14:paraId="59E700AC" w14:textId="77777777" w:rsidR="00866CC2" w:rsidRPr="00866CC2" w:rsidRDefault="00866CC2" w:rsidP="00866CC2">
            <w:pPr>
              <w:rPr>
                <w:color w:val="000000"/>
                <w:szCs w:val="28"/>
              </w:rPr>
            </w:pPr>
            <w:proofErr w:type="gramStart"/>
            <w:r w:rsidRPr="00866CC2">
              <w:rPr>
                <w:color w:val="000000"/>
                <w:szCs w:val="28"/>
              </w:rPr>
              <w:t>2:з</w:t>
            </w:r>
            <w:proofErr w:type="gramEnd"/>
            <w:r w:rsidRPr="00866CC2">
              <w:rPr>
                <w:color w:val="000000"/>
                <w:szCs w:val="28"/>
              </w:rPr>
              <w:t>1</w:t>
            </w:r>
          </w:p>
        </w:tc>
        <w:tc>
          <w:tcPr>
            <w:tcW w:w="1393" w:type="dxa"/>
            <w:tcBorders>
              <w:top w:val="nil"/>
              <w:left w:val="nil"/>
              <w:bottom w:val="single" w:sz="4" w:space="0" w:color="auto"/>
              <w:right w:val="single" w:sz="4" w:space="0" w:color="auto"/>
            </w:tcBorders>
            <w:shd w:val="clear" w:color="auto" w:fill="auto"/>
            <w:noWrap/>
            <w:hideMark/>
          </w:tcPr>
          <w:p w14:paraId="0E11BF32" w14:textId="77777777" w:rsidR="00866CC2" w:rsidRPr="00866CC2" w:rsidRDefault="00866CC2" w:rsidP="00F00C19">
            <w:pPr>
              <w:jc w:val="center"/>
              <w:rPr>
                <w:color w:val="000000"/>
                <w:szCs w:val="28"/>
              </w:rPr>
            </w:pPr>
            <w:r w:rsidRPr="00866CC2">
              <w:rPr>
                <w:color w:val="000000"/>
                <w:szCs w:val="28"/>
              </w:rPr>
              <w:t>9.43</w:t>
            </w:r>
          </w:p>
        </w:tc>
        <w:tc>
          <w:tcPr>
            <w:tcW w:w="1868" w:type="dxa"/>
            <w:tcBorders>
              <w:top w:val="nil"/>
              <w:left w:val="nil"/>
              <w:bottom w:val="single" w:sz="4" w:space="0" w:color="auto"/>
              <w:right w:val="single" w:sz="4" w:space="0" w:color="auto"/>
            </w:tcBorders>
            <w:shd w:val="clear" w:color="auto" w:fill="auto"/>
            <w:noWrap/>
            <w:hideMark/>
          </w:tcPr>
          <w:p w14:paraId="59E0AC8A" w14:textId="77777777" w:rsidR="00866CC2" w:rsidRPr="00866CC2" w:rsidRDefault="00866CC2" w:rsidP="00F00C19">
            <w:pPr>
              <w:jc w:val="center"/>
              <w:rPr>
                <w:color w:val="000000"/>
                <w:szCs w:val="28"/>
              </w:rPr>
            </w:pPr>
            <w:r w:rsidRPr="00866CC2">
              <w:rPr>
                <w:color w:val="000000"/>
                <w:szCs w:val="28"/>
              </w:rPr>
              <w:t>89</w:t>
            </w:r>
          </w:p>
        </w:tc>
        <w:tc>
          <w:tcPr>
            <w:tcW w:w="2063" w:type="dxa"/>
            <w:tcBorders>
              <w:top w:val="nil"/>
              <w:left w:val="nil"/>
              <w:bottom w:val="single" w:sz="4" w:space="0" w:color="auto"/>
              <w:right w:val="single" w:sz="4" w:space="0" w:color="auto"/>
            </w:tcBorders>
            <w:shd w:val="clear" w:color="auto" w:fill="auto"/>
            <w:noWrap/>
            <w:hideMark/>
          </w:tcPr>
          <w:p w14:paraId="1B481FFF" w14:textId="77777777" w:rsidR="00866CC2" w:rsidRPr="00866CC2" w:rsidRDefault="00866CC2" w:rsidP="00F00C19">
            <w:pPr>
              <w:jc w:val="center"/>
              <w:rPr>
                <w:color w:val="000000"/>
                <w:szCs w:val="28"/>
              </w:rPr>
            </w:pPr>
            <w:r w:rsidRPr="00866CC2">
              <w:rPr>
                <w:color w:val="000000"/>
                <w:szCs w:val="28"/>
              </w:rPr>
              <w:t>1.5088</w:t>
            </w:r>
          </w:p>
        </w:tc>
        <w:tc>
          <w:tcPr>
            <w:tcW w:w="2038" w:type="dxa"/>
            <w:tcBorders>
              <w:top w:val="nil"/>
              <w:left w:val="nil"/>
              <w:bottom w:val="single" w:sz="4" w:space="0" w:color="auto"/>
              <w:right w:val="single" w:sz="4" w:space="0" w:color="auto"/>
            </w:tcBorders>
            <w:shd w:val="clear" w:color="auto" w:fill="auto"/>
            <w:noWrap/>
            <w:hideMark/>
          </w:tcPr>
          <w:p w14:paraId="390048C3"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AF4337C" w14:textId="77777777" w:rsidR="00866CC2" w:rsidRPr="00866CC2" w:rsidRDefault="00866CC2" w:rsidP="00F00C19">
            <w:pPr>
              <w:jc w:val="center"/>
              <w:rPr>
                <w:color w:val="000000"/>
                <w:szCs w:val="28"/>
              </w:rPr>
            </w:pPr>
            <w:r w:rsidRPr="00866CC2">
              <w:rPr>
                <w:color w:val="000000"/>
                <w:szCs w:val="28"/>
              </w:rPr>
              <w:t>0.00020</w:t>
            </w:r>
          </w:p>
        </w:tc>
        <w:tc>
          <w:tcPr>
            <w:tcW w:w="1871" w:type="dxa"/>
            <w:tcBorders>
              <w:top w:val="nil"/>
              <w:left w:val="nil"/>
              <w:bottom w:val="single" w:sz="4" w:space="0" w:color="auto"/>
              <w:right w:val="single" w:sz="4" w:space="0" w:color="auto"/>
            </w:tcBorders>
            <w:shd w:val="clear" w:color="auto" w:fill="auto"/>
            <w:noWrap/>
            <w:hideMark/>
          </w:tcPr>
          <w:p w14:paraId="6568034C"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62535FFC" w14:textId="77777777" w:rsidR="00866CC2" w:rsidRPr="00866CC2" w:rsidRDefault="00866CC2" w:rsidP="00F00C19">
            <w:pPr>
              <w:jc w:val="center"/>
              <w:rPr>
                <w:color w:val="000000"/>
                <w:szCs w:val="28"/>
              </w:rPr>
            </w:pPr>
            <w:r w:rsidRPr="00866CC2">
              <w:rPr>
                <w:color w:val="000000"/>
                <w:szCs w:val="28"/>
              </w:rPr>
              <w:t>5.30000</w:t>
            </w:r>
          </w:p>
        </w:tc>
        <w:tc>
          <w:tcPr>
            <w:tcW w:w="2485" w:type="dxa"/>
            <w:tcBorders>
              <w:top w:val="nil"/>
              <w:left w:val="nil"/>
              <w:bottom w:val="single" w:sz="4" w:space="0" w:color="auto"/>
              <w:right w:val="single" w:sz="4" w:space="0" w:color="auto"/>
            </w:tcBorders>
            <w:shd w:val="clear" w:color="auto" w:fill="auto"/>
            <w:noWrap/>
            <w:hideMark/>
          </w:tcPr>
          <w:p w14:paraId="33963D89" w14:textId="77777777" w:rsidR="00866CC2" w:rsidRPr="00866CC2" w:rsidRDefault="00866CC2" w:rsidP="00F00C19">
            <w:pPr>
              <w:jc w:val="center"/>
              <w:rPr>
                <w:color w:val="000000"/>
                <w:szCs w:val="28"/>
              </w:rPr>
            </w:pPr>
            <w:r w:rsidRPr="00866CC2">
              <w:rPr>
                <w:color w:val="000000"/>
                <w:szCs w:val="28"/>
              </w:rPr>
              <w:t>0.14994</w:t>
            </w:r>
          </w:p>
        </w:tc>
        <w:tc>
          <w:tcPr>
            <w:tcW w:w="2374" w:type="dxa"/>
            <w:tcBorders>
              <w:top w:val="nil"/>
              <w:left w:val="nil"/>
              <w:bottom w:val="single" w:sz="4" w:space="0" w:color="auto"/>
              <w:right w:val="single" w:sz="4" w:space="0" w:color="auto"/>
            </w:tcBorders>
            <w:shd w:val="clear" w:color="auto" w:fill="auto"/>
            <w:noWrap/>
            <w:hideMark/>
          </w:tcPr>
          <w:p w14:paraId="25C37555" w14:textId="77777777" w:rsidR="00866CC2" w:rsidRPr="00866CC2" w:rsidRDefault="00866CC2" w:rsidP="00F00C19">
            <w:pPr>
              <w:jc w:val="center"/>
              <w:rPr>
                <w:color w:val="000000"/>
                <w:szCs w:val="28"/>
              </w:rPr>
            </w:pPr>
            <w:r w:rsidRPr="00866CC2">
              <w:rPr>
                <w:color w:val="000000"/>
                <w:szCs w:val="28"/>
              </w:rPr>
              <w:t>0.14994</w:t>
            </w:r>
          </w:p>
        </w:tc>
      </w:tr>
      <w:tr w:rsidR="00866CC2" w:rsidRPr="00866CC2" w14:paraId="42B4181C"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79F81468" w14:textId="77777777" w:rsidR="00866CC2" w:rsidRPr="00866CC2" w:rsidRDefault="00866CC2" w:rsidP="00866CC2">
            <w:pPr>
              <w:rPr>
                <w:color w:val="000000"/>
                <w:szCs w:val="28"/>
              </w:rPr>
            </w:pPr>
            <w:r w:rsidRPr="00866CC2">
              <w:rPr>
                <w:color w:val="000000"/>
                <w:szCs w:val="28"/>
              </w:rPr>
              <w:t>3</w:t>
            </w:r>
          </w:p>
        </w:tc>
        <w:tc>
          <w:tcPr>
            <w:tcW w:w="3526" w:type="dxa"/>
            <w:tcBorders>
              <w:top w:val="nil"/>
              <w:left w:val="nil"/>
              <w:bottom w:val="single" w:sz="4" w:space="0" w:color="auto"/>
              <w:right w:val="single" w:sz="4" w:space="0" w:color="auto"/>
            </w:tcBorders>
            <w:shd w:val="clear" w:color="auto" w:fill="auto"/>
            <w:noWrap/>
            <w:hideMark/>
          </w:tcPr>
          <w:p w14:paraId="3D33D710" w14:textId="77777777" w:rsidR="00866CC2" w:rsidRPr="00866CC2" w:rsidRDefault="00866CC2" w:rsidP="00866CC2">
            <w:pPr>
              <w:rPr>
                <w:color w:val="000000"/>
                <w:szCs w:val="28"/>
              </w:rPr>
            </w:pPr>
            <w:r w:rsidRPr="00866CC2">
              <w:rPr>
                <w:color w:val="000000"/>
                <w:szCs w:val="28"/>
              </w:rPr>
              <w:t>з1:5</w:t>
            </w:r>
          </w:p>
        </w:tc>
        <w:tc>
          <w:tcPr>
            <w:tcW w:w="1393" w:type="dxa"/>
            <w:tcBorders>
              <w:top w:val="nil"/>
              <w:left w:val="nil"/>
              <w:bottom w:val="single" w:sz="4" w:space="0" w:color="auto"/>
              <w:right w:val="single" w:sz="4" w:space="0" w:color="auto"/>
            </w:tcBorders>
            <w:shd w:val="clear" w:color="auto" w:fill="auto"/>
            <w:noWrap/>
            <w:hideMark/>
          </w:tcPr>
          <w:p w14:paraId="08CE4F44" w14:textId="77777777" w:rsidR="00866CC2" w:rsidRPr="00866CC2" w:rsidRDefault="00866CC2" w:rsidP="00F00C19">
            <w:pPr>
              <w:jc w:val="center"/>
              <w:rPr>
                <w:color w:val="000000"/>
                <w:szCs w:val="28"/>
              </w:rPr>
            </w:pPr>
            <w:r w:rsidRPr="00866CC2">
              <w:rPr>
                <w:color w:val="000000"/>
                <w:szCs w:val="28"/>
              </w:rPr>
              <w:t>15.52</w:t>
            </w:r>
          </w:p>
        </w:tc>
        <w:tc>
          <w:tcPr>
            <w:tcW w:w="1868" w:type="dxa"/>
            <w:tcBorders>
              <w:top w:val="nil"/>
              <w:left w:val="nil"/>
              <w:bottom w:val="single" w:sz="4" w:space="0" w:color="auto"/>
              <w:right w:val="single" w:sz="4" w:space="0" w:color="auto"/>
            </w:tcBorders>
            <w:shd w:val="clear" w:color="auto" w:fill="auto"/>
            <w:noWrap/>
            <w:hideMark/>
          </w:tcPr>
          <w:p w14:paraId="6DC39DFF" w14:textId="77777777" w:rsidR="00866CC2" w:rsidRPr="00866CC2" w:rsidRDefault="00866CC2" w:rsidP="00F00C19">
            <w:pPr>
              <w:jc w:val="center"/>
              <w:rPr>
                <w:color w:val="000000"/>
                <w:szCs w:val="28"/>
              </w:rPr>
            </w:pPr>
            <w:r w:rsidRPr="00866CC2">
              <w:rPr>
                <w:color w:val="000000"/>
                <w:szCs w:val="28"/>
              </w:rPr>
              <w:t>89</w:t>
            </w:r>
          </w:p>
        </w:tc>
        <w:tc>
          <w:tcPr>
            <w:tcW w:w="2063" w:type="dxa"/>
            <w:tcBorders>
              <w:top w:val="nil"/>
              <w:left w:val="nil"/>
              <w:bottom w:val="single" w:sz="4" w:space="0" w:color="auto"/>
              <w:right w:val="single" w:sz="4" w:space="0" w:color="auto"/>
            </w:tcBorders>
            <w:shd w:val="clear" w:color="auto" w:fill="auto"/>
            <w:noWrap/>
            <w:hideMark/>
          </w:tcPr>
          <w:p w14:paraId="0491259E" w14:textId="77777777" w:rsidR="00866CC2" w:rsidRPr="00866CC2" w:rsidRDefault="00866CC2" w:rsidP="00F00C19">
            <w:pPr>
              <w:jc w:val="center"/>
              <w:rPr>
                <w:color w:val="000000"/>
                <w:szCs w:val="28"/>
              </w:rPr>
            </w:pPr>
            <w:r w:rsidRPr="00866CC2">
              <w:rPr>
                <w:color w:val="000000"/>
                <w:szCs w:val="28"/>
              </w:rPr>
              <w:t>2.4832</w:t>
            </w:r>
          </w:p>
        </w:tc>
        <w:tc>
          <w:tcPr>
            <w:tcW w:w="2038" w:type="dxa"/>
            <w:tcBorders>
              <w:top w:val="nil"/>
              <w:left w:val="nil"/>
              <w:bottom w:val="single" w:sz="4" w:space="0" w:color="auto"/>
              <w:right w:val="single" w:sz="4" w:space="0" w:color="auto"/>
            </w:tcBorders>
            <w:shd w:val="clear" w:color="auto" w:fill="auto"/>
            <w:noWrap/>
            <w:hideMark/>
          </w:tcPr>
          <w:p w14:paraId="4F5CDA1E"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382881D2" w14:textId="77777777" w:rsidR="00866CC2" w:rsidRPr="00866CC2" w:rsidRDefault="00866CC2" w:rsidP="00F00C19">
            <w:pPr>
              <w:jc w:val="center"/>
              <w:rPr>
                <w:color w:val="000000"/>
                <w:szCs w:val="28"/>
              </w:rPr>
            </w:pPr>
            <w:r w:rsidRPr="00866CC2">
              <w:rPr>
                <w:color w:val="000000"/>
                <w:szCs w:val="28"/>
              </w:rPr>
              <w:t>0.00032</w:t>
            </w:r>
          </w:p>
        </w:tc>
        <w:tc>
          <w:tcPr>
            <w:tcW w:w="1871" w:type="dxa"/>
            <w:tcBorders>
              <w:top w:val="nil"/>
              <w:left w:val="nil"/>
              <w:bottom w:val="single" w:sz="4" w:space="0" w:color="auto"/>
              <w:right w:val="single" w:sz="4" w:space="0" w:color="auto"/>
            </w:tcBorders>
            <w:shd w:val="clear" w:color="auto" w:fill="auto"/>
            <w:noWrap/>
            <w:hideMark/>
          </w:tcPr>
          <w:p w14:paraId="050935BA"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4D5ECB47" w14:textId="77777777" w:rsidR="00866CC2" w:rsidRPr="00866CC2" w:rsidRDefault="00866CC2" w:rsidP="00F00C19">
            <w:pPr>
              <w:jc w:val="center"/>
              <w:rPr>
                <w:color w:val="000000"/>
                <w:szCs w:val="28"/>
              </w:rPr>
            </w:pPr>
            <w:r w:rsidRPr="00866CC2">
              <w:rPr>
                <w:color w:val="000000"/>
                <w:szCs w:val="28"/>
              </w:rPr>
              <w:t>5.30000</w:t>
            </w:r>
          </w:p>
        </w:tc>
        <w:tc>
          <w:tcPr>
            <w:tcW w:w="2485" w:type="dxa"/>
            <w:tcBorders>
              <w:top w:val="nil"/>
              <w:left w:val="nil"/>
              <w:bottom w:val="single" w:sz="4" w:space="0" w:color="auto"/>
              <w:right w:val="single" w:sz="4" w:space="0" w:color="auto"/>
            </w:tcBorders>
            <w:shd w:val="clear" w:color="auto" w:fill="auto"/>
            <w:noWrap/>
            <w:hideMark/>
          </w:tcPr>
          <w:p w14:paraId="48A9512A" w14:textId="77777777" w:rsidR="00866CC2" w:rsidRPr="00866CC2" w:rsidRDefault="00866CC2" w:rsidP="00F00C19">
            <w:pPr>
              <w:jc w:val="center"/>
              <w:rPr>
                <w:color w:val="000000"/>
                <w:szCs w:val="28"/>
              </w:rPr>
            </w:pPr>
            <w:r w:rsidRPr="00866CC2">
              <w:rPr>
                <w:color w:val="000000"/>
                <w:szCs w:val="28"/>
              </w:rPr>
              <w:t>0.24677</w:t>
            </w:r>
          </w:p>
        </w:tc>
        <w:tc>
          <w:tcPr>
            <w:tcW w:w="2374" w:type="dxa"/>
            <w:tcBorders>
              <w:top w:val="nil"/>
              <w:left w:val="nil"/>
              <w:bottom w:val="single" w:sz="4" w:space="0" w:color="auto"/>
              <w:right w:val="single" w:sz="4" w:space="0" w:color="auto"/>
            </w:tcBorders>
            <w:shd w:val="clear" w:color="auto" w:fill="auto"/>
            <w:noWrap/>
            <w:hideMark/>
          </w:tcPr>
          <w:p w14:paraId="229B8117" w14:textId="77777777" w:rsidR="00866CC2" w:rsidRPr="00866CC2" w:rsidRDefault="00866CC2" w:rsidP="00F00C19">
            <w:pPr>
              <w:jc w:val="center"/>
              <w:rPr>
                <w:color w:val="000000"/>
                <w:szCs w:val="28"/>
              </w:rPr>
            </w:pPr>
            <w:r w:rsidRPr="00866CC2">
              <w:rPr>
                <w:color w:val="000000"/>
                <w:szCs w:val="28"/>
              </w:rPr>
              <w:t>0.24677</w:t>
            </w:r>
          </w:p>
        </w:tc>
      </w:tr>
      <w:tr w:rsidR="00866CC2" w:rsidRPr="00866CC2" w14:paraId="0A299C63"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120DD253" w14:textId="77777777" w:rsidR="00866CC2" w:rsidRPr="00866CC2" w:rsidRDefault="00866CC2" w:rsidP="00866CC2">
            <w:pPr>
              <w:rPr>
                <w:color w:val="000000"/>
                <w:szCs w:val="28"/>
              </w:rPr>
            </w:pPr>
            <w:r w:rsidRPr="00866CC2">
              <w:rPr>
                <w:color w:val="000000"/>
                <w:szCs w:val="28"/>
              </w:rPr>
              <w:t>4</w:t>
            </w:r>
          </w:p>
        </w:tc>
        <w:tc>
          <w:tcPr>
            <w:tcW w:w="3526" w:type="dxa"/>
            <w:tcBorders>
              <w:top w:val="nil"/>
              <w:left w:val="nil"/>
              <w:bottom w:val="single" w:sz="4" w:space="0" w:color="auto"/>
              <w:right w:val="single" w:sz="4" w:space="0" w:color="auto"/>
            </w:tcBorders>
            <w:shd w:val="clear" w:color="auto" w:fill="auto"/>
            <w:noWrap/>
            <w:hideMark/>
          </w:tcPr>
          <w:p w14:paraId="374A8010" w14:textId="77777777" w:rsidR="00866CC2" w:rsidRPr="00866CC2" w:rsidRDefault="00866CC2" w:rsidP="00866CC2">
            <w:pPr>
              <w:rPr>
                <w:color w:val="000000"/>
                <w:szCs w:val="28"/>
              </w:rPr>
            </w:pPr>
            <w:proofErr w:type="gramStart"/>
            <w:r w:rsidRPr="00866CC2">
              <w:rPr>
                <w:color w:val="000000"/>
                <w:szCs w:val="28"/>
              </w:rPr>
              <w:t>5:Гараж</w:t>
            </w:r>
            <w:proofErr w:type="gramEnd"/>
          </w:p>
        </w:tc>
        <w:tc>
          <w:tcPr>
            <w:tcW w:w="1393" w:type="dxa"/>
            <w:tcBorders>
              <w:top w:val="nil"/>
              <w:left w:val="nil"/>
              <w:bottom w:val="single" w:sz="4" w:space="0" w:color="auto"/>
              <w:right w:val="single" w:sz="4" w:space="0" w:color="auto"/>
            </w:tcBorders>
            <w:shd w:val="clear" w:color="auto" w:fill="auto"/>
            <w:noWrap/>
            <w:hideMark/>
          </w:tcPr>
          <w:p w14:paraId="401FAB59" w14:textId="77777777" w:rsidR="00866CC2" w:rsidRPr="00866CC2" w:rsidRDefault="00866CC2" w:rsidP="00F00C19">
            <w:pPr>
              <w:jc w:val="center"/>
              <w:rPr>
                <w:color w:val="000000"/>
                <w:szCs w:val="28"/>
              </w:rPr>
            </w:pPr>
            <w:r w:rsidRPr="00866CC2">
              <w:rPr>
                <w:color w:val="000000"/>
                <w:szCs w:val="28"/>
              </w:rPr>
              <w:t>5.94</w:t>
            </w:r>
          </w:p>
        </w:tc>
        <w:tc>
          <w:tcPr>
            <w:tcW w:w="1868" w:type="dxa"/>
            <w:tcBorders>
              <w:top w:val="nil"/>
              <w:left w:val="nil"/>
              <w:bottom w:val="single" w:sz="4" w:space="0" w:color="auto"/>
              <w:right w:val="single" w:sz="4" w:space="0" w:color="auto"/>
            </w:tcBorders>
            <w:shd w:val="clear" w:color="auto" w:fill="auto"/>
            <w:noWrap/>
            <w:hideMark/>
          </w:tcPr>
          <w:p w14:paraId="19FD3E64" w14:textId="77777777" w:rsidR="00866CC2" w:rsidRPr="00866CC2" w:rsidRDefault="00866CC2" w:rsidP="00F00C19">
            <w:pPr>
              <w:jc w:val="center"/>
              <w:rPr>
                <w:color w:val="000000"/>
                <w:szCs w:val="28"/>
              </w:rPr>
            </w:pPr>
            <w:r w:rsidRPr="00866CC2">
              <w:rPr>
                <w:color w:val="000000"/>
                <w:szCs w:val="28"/>
              </w:rPr>
              <w:t>89</w:t>
            </w:r>
          </w:p>
        </w:tc>
        <w:tc>
          <w:tcPr>
            <w:tcW w:w="2063" w:type="dxa"/>
            <w:tcBorders>
              <w:top w:val="nil"/>
              <w:left w:val="nil"/>
              <w:bottom w:val="single" w:sz="4" w:space="0" w:color="auto"/>
              <w:right w:val="single" w:sz="4" w:space="0" w:color="auto"/>
            </w:tcBorders>
            <w:shd w:val="clear" w:color="auto" w:fill="auto"/>
            <w:noWrap/>
            <w:hideMark/>
          </w:tcPr>
          <w:p w14:paraId="234F39A1" w14:textId="77777777" w:rsidR="00866CC2" w:rsidRPr="00866CC2" w:rsidRDefault="00866CC2" w:rsidP="00F00C19">
            <w:pPr>
              <w:jc w:val="center"/>
              <w:rPr>
                <w:color w:val="000000"/>
                <w:szCs w:val="28"/>
              </w:rPr>
            </w:pPr>
            <w:r w:rsidRPr="00866CC2">
              <w:rPr>
                <w:color w:val="000000"/>
                <w:szCs w:val="28"/>
              </w:rPr>
              <w:t>0.9504</w:t>
            </w:r>
          </w:p>
        </w:tc>
        <w:tc>
          <w:tcPr>
            <w:tcW w:w="2038" w:type="dxa"/>
            <w:tcBorders>
              <w:top w:val="nil"/>
              <w:left w:val="nil"/>
              <w:bottom w:val="single" w:sz="4" w:space="0" w:color="auto"/>
              <w:right w:val="single" w:sz="4" w:space="0" w:color="auto"/>
            </w:tcBorders>
            <w:shd w:val="clear" w:color="auto" w:fill="auto"/>
            <w:noWrap/>
            <w:hideMark/>
          </w:tcPr>
          <w:p w14:paraId="31628AEA"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2C77FA0B" w14:textId="77777777" w:rsidR="00866CC2" w:rsidRPr="00866CC2" w:rsidRDefault="00866CC2" w:rsidP="00F00C19">
            <w:pPr>
              <w:jc w:val="center"/>
              <w:rPr>
                <w:color w:val="000000"/>
                <w:szCs w:val="28"/>
              </w:rPr>
            </w:pPr>
            <w:r w:rsidRPr="00866CC2">
              <w:rPr>
                <w:color w:val="000000"/>
                <w:szCs w:val="28"/>
              </w:rPr>
              <w:t>0.00012</w:t>
            </w:r>
          </w:p>
        </w:tc>
        <w:tc>
          <w:tcPr>
            <w:tcW w:w="1871" w:type="dxa"/>
            <w:tcBorders>
              <w:top w:val="nil"/>
              <w:left w:val="nil"/>
              <w:bottom w:val="single" w:sz="4" w:space="0" w:color="auto"/>
              <w:right w:val="single" w:sz="4" w:space="0" w:color="auto"/>
            </w:tcBorders>
            <w:shd w:val="clear" w:color="auto" w:fill="auto"/>
            <w:noWrap/>
            <w:hideMark/>
          </w:tcPr>
          <w:p w14:paraId="11C032F8"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157005B3" w14:textId="77777777" w:rsidR="00866CC2" w:rsidRPr="00866CC2" w:rsidRDefault="00866CC2" w:rsidP="00F00C19">
            <w:pPr>
              <w:jc w:val="center"/>
              <w:rPr>
                <w:color w:val="000000"/>
                <w:szCs w:val="28"/>
              </w:rPr>
            </w:pPr>
            <w:r w:rsidRPr="00866CC2">
              <w:rPr>
                <w:color w:val="000000"/>
                <w:szCs w:val="28"/>
              </w:rPr>
              <w:t>5.30000</w:t>
            </w:r>
          </w:p>
        </w:tc>
        <w:tc>
          <w:tcPr>
            <w:tcW w:w="2485" w:type="dxa"/>
            <w:tcBorders>
              <w:top w:val="nil"/>
              <w:left w:val="nil"/>
              <w:bottom w:val="single" w:sz="4" w:space="0" w:color="auto"/>
              <w:right w:val="single" w:sz="4" w:space="0" w:color="auto"/>
            </w:tcBorders>
            <w:shd w:val="clear" w:color="auto" w:fill="auto"/>
            <w:noWrap/>
            <w:hideMark/>
          </w:tcPr>
          <w:p w14:paraId="059760F3" w14:textId="77777777" w:rsidR="00866CC2" w:rsidRPr="00866CC2" w:rsidRDefault="00866CC2" w:rsidP="00F00C19">
            <w:pPr>
              <w:jc w:val="center"/>
              <w:rPr>
                <w:color w:val="000000"/>
                <w:szCs w:val="28"/>
              </w:rPr>
            </w:pPr>
            <w:r w:rsidRPr="00866CC2">
              <w:rPr>
                <w:color w:val="000000"/>
                <w:szCs w:val="28"/>
              </w:rPr>
              <w:t>0.09445</w:t>
            </w:r>
          </w:p>
        </w:tc>
        <w:tc>
          <w:tcPr>
            <w:tcW w:w="2374" w:type="dxa"/>
            <w:tcBorders>
              <w:top w:val="nil"/>
              <w:left w:val="nil"/>
              <w:bottom w:val="single" w:sz="4" w:space="0" w:color="auto"/>
              <w:right w:val="single" w:sz="4" w:space="0" w:color="auto"/>
            </w:tcBorders>
            <w:shd w:val="clear" w:color="auto" w:fill="auto"/>
            <w:noWrap/>
            <w:hideMark/>
          </w:tcPr>
          <w:p w14:paraId="1B6EF13E" w14:textId="77777777" w:rsidR="00866CC2" w:rsidRPr="00866CC2" w:rsidRDefault="00866CC2" w:rsidP="00F00C19">
            <w:pPr>
              <w:jc w:val="center"/>
              <w:rPr>
                <w:color w:val="000000"/>
                <w:szCs w:val="28"/>
              </w:rPr>
            </w:pPr>
            <w:r w:rsidRPr="00866CC2">
              <w:rPr>
                <w:color w:val="000000"/>
                <w:szCs w:val="28"/>
              </w:rPr>
              <w:t>0.09445</w:t>
            </w:r>
          </w:p>
        </w:tc>
      </w:tr>
      <w:tr w:rsidR="00866CC2" w:rsidRPr="00866CC2" w14:paraId="148FC26D"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796132AA" w14:textId="77777777" w:rsidR="00866CC2" w:rsidRPr="00866CC2" w:rsidRDefault="00866CC2" w:rsidP="00866CC2">
            <w:pPr>
              <w:rPr>
                <w:color w:val="000000"/>
                <w:szCs w:val="28"/>
              </w:rPr>
            </w:pPr>
            <w:r w:rsidRPr="00866CC2">
              <w:rPr>
                <w:color w:val="000000"/>
                <w:szCs w:val="28"/>
              </w:rPr>
              <w:t>5</w:t>
            </w:r>
          </w:p>
        </w:tc>
        <w:tc>
          <w:tcPr>
            <w:tcW w:w="3526" w:type="dxa"/>
            <w:tcBorders>
              <w:top w:val="nil"/>
              <w:left w:val="nil"/>
              <w:bottom w:val="single" w:sz="4" w:space="0" w:color="auto"/>
              <w:right w:val="single" w:sz="4" w:space="0" w:color="auto"/>
            </w:tcBorders>
            <w:shd w:val="clear" w:color="auto" w:fill="auto"/>
            <w:noWrap/>
            <w:hideMark/>
          </w:tcPr>
          <w:p w14:paraId="20E1A683" w14:textId="77777777" w:rsidR="00866CC2" w:rsidRPr="00866CC2" w:rsidRDefault="00866CC2" w:rsidP="00866CC2">
            <w:pPr>
              <w:rPr>
                <w:color w:val="000000"/>
                <w:szCs w:val="28"/>
              </w:rPr>
            </w:pPr>
            <w:proofErr w:type="gramStart"/>
            <w:r w:rsidRPr="00866CC2">
              <w:rPr>
                <w:color w:val="000000"/>
                <w:szCs w:val="28"/>
              </w:rPr>
              <w:t>2:ПЧ</w:t>
            </w:r>
            <w:proofErr w:type="gramEnd"/>
            <w:r w:rsidRPr="00866CC2">
              <w:rPr>
                <w:color w:val="000000"/>
                <w:szCs w:val="28"/>
              </w:rPr>
              <w:t>№61</w:t>
            </w:r>
          </w:p>
        </w:tc>
        <w:tc>
          <w:tcPr>
            <w:tcW w:w="1393" w:type="dxa"/>
            <w:tcBorders>
              <w:top w:val="nil"/>
              <w:left w:val="nil"/>
              <w:bottom w:val="single" w:sz="4" w:space="0" w:color="auto"/>
              <w:right w:val="single" w:sz="4" w:space="0" w:color="auto"/>
            </w:tcBorders>
            <w:shd w:val="clear" w:color="auto" w:fill="auto"/>
            <w:noWrap/>
            <w:hideMark/>
          </w:tcPr>
          <w:p w14:paraId="0BBDA1B8" w14:textId="77777777" w:rsidR="00866CC2" w:rsidRPr="00866CC2" w:rsidRDefault="00866CC2" w:rsidP="00F00C19">
            <w:pPr>
              <w:jc w:val="center"/>
              <w:rPr>
                <w:color w:val="000000"/>
                <w:szCs w:val="28"/>
              </w:rPr>
            </w:pPr>
            <w:r w:rsidRPr="00866CC2">
              <w:rPr>
                <w:color w:val="000000"/>
                <w:szCs w:val="28"/>
              </w:rPr>
              <w:t>322.03</w:t>
            </w:r>
          </w:p>
        </w:tc>
        <w:tc>
          <w:tcPr>
            <w:tcW w:w="1868" w:type="dxa"/>
            <w:tcBorders>
              <w:top w:val="nil"/>
              <w:left w:val="nil"/>
              <w:bottom w:val="single" w:sz="4" w:space="0" w:color="auto"/>
              <w:right w:val="single" w:sz="4" w:space="0" w:color="auto"/>
            </w:tcBorders>
            <w:shd w:val="clear" w:color="auto" w:fill="auto"/>
            <w:noWrap/>
            <w:hideMark/>
          </w:tcPr>
          <w:p w14:paraId="04F1D72E" w14:textId="77777777" w:rsidR="00866CC2" w:rsidRPr="00866CC2" w:rsidRDefault="00866CC2" w:rsidP="00F00C19">
            <w:pPr>
              <w:jc w:val="center"/>
              <w:rPr>
                <w:color w:val="000000"/>
                <w:szCs w:val="28"/>
              </w:rPr>
            </w:pPr>
            <w:r w:rsidRPr="00866CC2">
              <w:rPr>
                <w:color w:val="000000"/>
                <w:szCs w:val="28"/>
              </w:rPr>
              <w:t>108</w:t>
            </w:r>
          </w:p>
        </w:tc>
        <w:tc>
          <w:tcPr>
            <w:tcW w:w="2063" w:type="dxa"/>
            <w:tcBorders>
              <w:top w:val="nil"/>
              <w:left w:val="nil"/>
              <w:bottom w:val="single" w:sz="4" w:space="0" w:color="auto"/>
              <w:right w:val="single" w:sz="4" w:space="0" w:color="auto"/>
            </w:tcBorders>
            <w:shd w:val="clear" w:color="auto" w:fill="auto"/>
            <w:noWrap/>
            <w:hideMark/>
          </w:tcPr>
          <w:p w14:paraId="4CD8B030" w14:textId="77777777" w:rsidR="00866CC2" w:rsidRPr="00866CC2" w:rsidRDefault="00866CC2" w:rsidP="00F00C19">
            <w:pPr>
              <w:jc w:val="center"/>
              <w:rPr>
                <w:color w:val="000000"/>
                <w:szCs w:val="28"/>
              </w:rPr>
            </w:pPr>
            <w:r w:rsidRPr="00866CC2">
              <w:rPr>
                <w:color w:val="000000"/>
                <w:szCs w:val="28"/>
              </w:rPr>
              <w:t>64.406</w:t>
            </w:r>
          </w:p>
        </w:tc>
        <w:tc>
          <w:tcPr>
            <w:tcW w:w="2038" w:type="dxa"/>
            <w:tcBorders>
              <w:top w:val="nil"/>
              <w:left w:val="nil"/>
              <w:bottom w:val="single" w:sz="4" w:space="0" w:color="auto"/>
              <w:right w:val="single" w:sz="4" w:space="0" w:color="auto"/>
            </w:tcBorders>
            <w:shd w:val="clear" w:color="auto" w:fill="auto"/>
            <w:noWrap/>
            <w:hideMark/>
          </w:tcPr>
          <w:p w14:paraId="2FEC0F49"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0E1321F0" w14:textId="77777777" w:rsidR="00866CC2" w:rsidRPr="00866CC2" w:rsidRDefault="00866CC2" w:rsidP="00F00C19">
            <w:pPr>
              <w:jc w:val="center"/>
              <w:rPr>
                <w:color w:val="000000"/>
                <w:szCs w:val="28"/>
              </w:rPr>
            </w:pPr>
            <w:r w:rsidRPr="00866CC2">
              <w:rPr>
                <w:color w:val="000000"/>
                <w:szCs w:val="28"/>
              </w:rPr>
              <w:t>0.00718</w:t>
            </w:r>
          </w:p>
        </w:tc>
        <w:tc>
          <w:tcPr>
            <w:tcW w:w="1871" w:type="dxa"/>
            <w:tcBorders>
              <w:top w:val="nil"/>
              <w:left w:val="nil"/>
              <w:bottom w:val="single" w:sz="4" w:space="0" w:color="auto"/>
              <w:right w:val="single" w:sz="4" w:space="0" w:color="auto"/>
            </w:tcBorders>
            <w:shd w:val="clear" w:color="auto" w:fill="auto"/>
            <w:noWrap/>
            <w:hideMark/>
          </w:tcPr>
          <w:p w14:paraId="0F09B36E"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02354221"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5036A42F" w14:textId="77777777" w:rsidR="00866CC2" w:rsidRPr="00866CC2" w:rsidRDefault="00866CC2" w:rsidP="00F00C19">
            <w:pPr>
              <w:jc w:val="center"/>
              <w:rPr>
                <w:color w:val="000000"/>
                <w:szCs w:val="28"/>
              </w:rPr>
            </w:pPr>
            <w:r w:rsidRPr="00866CC2">
              <w:rPr>
                <w:color w:val="000000"/>
                <w:szCs w:val="28"/>
              </w:rPr>
              <w:t>7.72872</w:t>
            </w:r>
          </w:p>
        </w:tc>
        <w:tc>
          <w:tcPr>
            <w:tcW w:w="2374" w:type="dxa"/>
            <w:tcBorders>
              <w:top w:val="nil"/>
              <w:left w:val="nil"/>
              <w:bottom w:val="single" w:sz="4" w:space="0" w:color="auto"/>
              <w:right w:val="single" w:sz="4" w:space="0" w:color="auto"/>
            </w:tcBorders>
            <w:shd w:val="clear" w:color="auto" w:fill="auto"/>
            <w:noWrap/>
            <w:hideMark/>
          </w:tcPr>
          <w:p w14:paraId="5B4581C1" w14:textId="77777777" w:rsidR="00866CC2" w:rsidRPr="00866CC2" w:rsidRDefault="00866CC2" w:rsidP="00F00C19">
            <w:pPr>
              <w:jc w:val="center"/>
              <w:rPr>
                <w:color w:val="000000"/>
                <w:szCs w:val="28"/>
              </w:rPr>
            </w:pPr>
            <w:r w:rsidRPr="00866CC2">
              <w:rPr>
                <w:color w:val="000000"/>
                <w:szCs w:val="28"/>
              </w:rPr>
              <w:t>7.72872</w:t>
            </w:r>
          </w:p>
        </w:tc>
      </w:tr>
      <w:tr w:rsidR="00866CC2" w:rsidRPr="00866CC2" w14:paraId="18F82179"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6A2285FE" w14:textId="77777777" w:rsidR="00866CC2" w:rsidRPr="00866CC2" w:rsidRDefault="00866CC2" w:rsidP="00866CC2">
            <w:pPr>
              <w:rPr>
                <w:color w:val="000000"/>
                <w:szCs w:val="28"/>
              </w:rPr>
            </w:pPr>
            <w:r w:rsidRPr="00866CC2">
              <w:rPr>
                <w:color w:val="000000"/>
                <w:szCs w:val="28"/>
              </w:rPr>
              <w:t>6</w:t>
            </w:r>
          </w:p>
        </w:tc>
        <w:tc>
          <w:tcPr>
            <w:tcW w:w="3526" w:type="dxa"/>
            <w:tcBorders>
              <w:top w:val="nil"/>
              <w:left w:val="nil"/>
              <w:bottom w:val="single" w:sz="4" w:space="0" w:color="auto"/>
              <w:right w:val="single" w:sz="4" w:space="0" w:color="auto"/>
            </w:tcBorders>
            <w:shd w:val="clear" w:color="auto" w:fill="auto"/>
            <w:noWrap/>
            <w:hideMark/>
          </w:tcPr>
          <w:p w14:paraId="497B5C88" w14:textId="77777777" w:rsidR="00866CC2" w:rsidRPr="00866CC2" w:rsidRDefault="00866CC2" w:rsidP="00866CC2">
            <w:pPr>
              <w:rPr>
                <w:color w:val="000000"/>
                <w:szCs w:val="28"/>
              </w:rPr>
            </w:pPr>
            <w:r w:rsidRPr="00866CC2">
              <w:rPr>
                <w:color w:val="000000"/>
                <w:szCs w:val="28"/>
              </w:rPr>
              <w:t>2:73</w:t>
            </w:r>
          </w:p>
        </w:tc>
        <w:tc>
          <w:tcPr>
            <w:tcW w:w="1393" w:type="dxa"/>
            <w:tcBorders>
              <w:top w:val="nil"/>
              <w:left w:val="nil"/>
              <w:bottom w:val="single" w:sz="4" w:space="0" w:color="auto"/>
              <w:right w:val="single" w:sz="4" w:space="0" w:color="auto"/>
            </w:tcBorders>
            <w:shd w:val="clear" w:color="auto" w:fill="auto"/>
            <w:noWrap/>
            <w:hideMark/>
          </w:tcPr>
          <w:p w14:paraId="1C999F88" w14:textId="77777777" w:rsidR="00866CC2" w:rsidRPr="00866CC2" w:rsidRDefault="00866CC2" w:rsidP="00F00C19">
            <w:pPr>
              <w:jc w:val="center"/>
              <w:rPr>
                <w:color w:val="000000"/>
                <w:szCs w:val="28"/>
              </w:rPr>
            </w:pPr>
            <w:r w:rsidRPr="00866CC2">
              <w:rPr>
                <w:color w:val="000000"/>
                <w:szCs w:val="28"/>
              </w:rPr>
              <w:t>65.94</w:t>
            </w:r>
          </w:p>
        </w:tc>
        <w:tc>
          <w:tcPr>
            <w:tcW w:w="1868" w:type="dxa"/>
            <w:tcBorders>
              <w:top w:val="nil"/>
              <w:left w:val="nil"/>
              <w:bottom w:val="single" w:sz="4" w:space="0" w:color="auto"/>
              <w:right w:val="single" w:sz="4" w:space="0" w:color="auto"/>
            </w:tcBorders>
            <w:shd w:val="clear" w:color="auto" w:fill="auto"/>
            <w:noWrap/>
            <w:hideMark/>
          </w:tcPr>
          <w:p w14:paraId="4C89DAE1" w14:textId="77777777" w:rsidR="00866CC2" w:rsidRPr="00866CC2" w:rsidRDefault="00866CC2" w:rsidP="00F00C19">
            <w:pPr>
              <w:jc w:val="center"/>
              <w:rPr>
                <w:color w:val="000000"/>
                <w:szCs w:val="28"/>
              </w:rPr>
            </w:pPr>
            <w:r w:rsidRPr="00866CC2">
              <w:rPr>
                <w:color w:val="000000"/>
                <w:szCs w:val="28"/>
              </w:rPr>
              <w:t>273</w:t>
            </w:r>
          </w:p>
        </w:tc>
        <w:tc>
          <w:tcPr>
            <w:tcW w:w="2063" w:type="dxa"/>
            <w:tcBorders>
              <w:top w:val="nil"/>
              <w:left w:val="nil"/>
              <w:bottom w:val="single" w:sz="4" w:space="0" w:color="auto"/>
              <w:right w:val="single" w:sz="4" w:space="0" w:color="auto"/>
            </w:tcBorders>
            <w:shd w:val="clear" w:color="auto" w:fill="auto"/>
            <w:noWrap/>
            <w:hideMark/>
          </w:tcPr>
          <w:p w14:paraId="5F9EC599" w14:textId="77777777" w:rsidR="00866CC2" w:rsidRPr="00866CC2" w:rsidRDefault="00866CC2" w:rsidP="00F00C19">
            <w:pPr>
              <w:jc w:val="center"/>
              <w:rPr>
                <w:color w:val="000000"/>
                <w:szCs w:val="28"/>
              </w:rPr>
            </w:pPr>
            <w:r w:rsidRPr="00866CC2">
              <w:rPr>
                <w:color w:val="000000"/>
                <w:szCs w:val="28"/>
              </w:rPr>
              <w:t>32.97</w:t>
            </w:r>
          </w:p>
        </w:tc>
        <w:tc>
          <w:tcPr>
            <w:tcW w:w="2038" w:type="dxa"/>
            <w:tcBorders>
              <w:top w:val="nil"/>
              <w:left w:val="nil"/>
              <w:bottom w:val="single" w:sz="4" w:space="0" w:color="auto"/>
              <w:right w:val="single" w:sz="4" w:space="0" w:color="auto"/>
            </w:tcBorders>
            <w:shd w:val="clear" w:color="auto" w:fill="auto"/>
            <w:noWrap/>
            <w:hideMark/>
          </w:tcPr>
          <w:p w14:paraId="690F72F2"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0B98B21" w14:textId="77777777" w:rsidR="00866CC2" w:rsidRPr="00866CC2" w:rsidRDefault="00866CC2" w:rsidP="00F00C19">
            <w:pPr>
              <w:jc w:val="center"/>
              <w:rPr>
                <w:color w:val="000000"/>
                <w:szCs w:val="28"/>
              </w:rPr>
            </w:pPr>
            <w:r w:rsidRPr="00866CC2">
              <w:rPr>
                <w:color w:val="000000"/>
                <w:szCs w:val="28"/>
              </w:rPr>
              <w:t>0.00293</w:t>
            </w:r>
          </w:p>
        </w:tc>
        <w:tc>
          <w:tcPr>
            <w:tcW w:w="1871" w:type="dxa"/>
            <w:tcBorders>
              <w:top w:val="nil"/>
              <w:left w:val="nil"/>
              <w:bottom w:val="single" w:sz="4" w:space="0" w:color="auto"/>
              <w:right w:val="single" w:sz="4" w:space="0" w:color="auto"/>
            </w:tcBorders>
            <w:shd w:val="clear" w:color="auto" w:fill="auto"/>
            <w:noWrap/>
            <w:hideMark/>
          </w:tcPr>
          <w:p w14:paraId="391B22F7"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61193D7D" w14:textId="77777777" w:rsidR="00866CC2" w:rsidRPr="00866CC2" w:rsidRDefault="00866CC2" w:rsidP="00F00C19">
            <w:pPr>
              <w:jc w:val="center"/>
              <w:rPr>
                <w:color w:val="000000"/>
                <w:szCs w:val="28"/>
              </w:rPr>
            </w:pPr>
            <w:r w:rsidRPr="00866CC2">
              <w:rPr>
                <w:color w:val="000000"/>
                <w:szCs w:val="28"/>
              </w:rPr>
              <w:t>53.00000</w:t>
            </w:r>
          </w:p>
        </w:tc>
        <w:tc>
          <w:tcPr>
            <w:tcW w:w="2485" w:type="dxa"/>
            <w:tcBorders>
              <w:top w:val="nil"/>
              <w:left w:val="nil"/>
              <w:bottom w:val="single" w:sz="4" w:space="0" w:color="auto"/>
              <w:right w:val="single" w:sz="4" w:space="0" w:color="auto"/>
            </w:tcBorders>
            <w:shd w:val="clear" w:color="auto" w:fill="auto"/>
            <w:noWrap/>
            <w:hideMark/>
          </w:tcPr>
          <w:p w14:paraId="2058C37F" w14:textId="77777777" w:rsidR="00866CC2" w:rsidRPr="00866CC2" w:rsidRDefault="00866CC2" w:rsidP="00F00C19">
            <w:pPr>
              <w:jc w:val="center"/>
              <w:rPr>
                <w:color w:val="000000"/>
                <w:szCs w:val="28"/>
              </w:rPr>
            </w:pPr>
            <w:r w:rsidRPr="00866CC2">
              <w:rPr>
                <w:color w:val="000000"/>
                <w:szCs w:val="28"/>
              </w:rPr>
              <w:t>10.48446</w:t>
            </w:r>
          </w:p>
        </w:tc>
        <w:tc>
          <w:tcPr>
            <w:tcW w:w="2374" w:type="dxa"/>
            <w:tcBorders>
              <w:top w:val="nil"/>
              <w:left w:val="nil"/>
              <w:bottom w:val="single" w:sz="4" w:space="0" w:color="auto"/>
              <w:right w:val="single" w:sz="4" w:space="0" w:color="auto"/>
            </w:tcBorders>
            <w:shd w:val="clear" w:color="auto" w:fill="auto"/>
            <w:noWrap/>
            <w:hideMark/>
          </w:tcPr>
          <w:p w14:paraId="0850A5DF" w14:textId="77777777" w:rsidR="00866CC2" w:rsidRPr="00866CC2" w:rsidRDefault="00866CC2" w:rsidP="00F00C19">
            <w:pPr>
              <w:jc w:val="center"/>
              <w:rPr>
                <w:color w:val="000000"/>
                <w:szCs w:val="28"/>
              </w:rPr>
            </w:pPr>
            <w:r w:rsidRPr="00866CC2">
              <w:rPr>
                <w:color w:val="000000"/>
                <w:szCs w:val="28"/>
              </w:rPr>
              <w:t>10.48446</w:t>
            </w:r>
          </w:p>
        </w:tc>
      </w:tr>
      <w:tr w:rsidR="00866CC2" w:rsidRPr="00866CC2" w14:paraId="57BA354D"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0228E10C" w14:textId="77777777" w:rsidR="00866CC2" w:rsidRPr="00866CC2" w:rsidRDefault="00866CC2" w:rsidP="00866CC2">
            <w:pPr>
              <w:rPr>
                <w:color w:val="000000"/>
                <w:szCs w:val="28"/>
              </w:rPr>
            </w:pPr>
            <w:r w:rsidRPr="00866CC2">
              <w:rPr>
                <w:color w:val="000000"/>
                <w:szCs w:val="28"/>
              </w:rPr>
              <w:t>7</w:t>
            </w:r>
          </w:p>
        </w:tc>
        <w:tc>
          <w:tcPr>
            <w:tcW w:w="3526" w:type="dxa"/>
            <w:tcBorders>
              <w:top w:val="nil"/>
              <w:left w:val="nil"/>
              <w:bottom w:val="single" w:sz="4" w:space="0" w:color="auto"/>
              <w:right w:val="single" w:sz="4" w:space="0" w:color="auto"/>
            </w:tcBorders>
            <w:shd w:val="clear" w:color="auto" w:fill="auto"/>
            <w:noWrap/>
            <w:hideMark/>
          </w:tcPr>
          <w:p w14:paraId="754E44C6" w14:textId="77777777" w:rsidR="00866CC2" w:rsidRPr="00866CC2" w:rsidRDefault="00866CC2" w:rsidP="00866CC2">
            <w:pPr>
              <w:rPr>
                <w:color w:val="000000"/>
                <w:szCs w:val="28"/>
              </w:rPr>
            </w:pPr>
            <w:proofErr w:type="gramStart"/>
            <w:r w:rsidRPr="00866CC2">
              <w:rPr>
                <w:color w:val="000000"/>
                <w:szCs w:val="28"/>
              </w:rPr>
              <w:t>73:з</w:t>
            </w:r>
            <w:proofErr w:type="gramEnd"/>
            <w:r w:rsidRPr="00866CC2">
              <w:rPr>
                <w:color w:val="000000"/>
                <w:szCs w:val="28"/>
              </w:rPr>
              <w:t>2</w:t>
            </w:r>
          </w:p>
        </w:tc>
        <w:tc>
          <w:tcPr>
            <w:tcW w:w="1393" w:type="dxa"/>
            <w:tcBorders>
              <w:top w:val="nil"/>
              <w:left w:val="nil"/>
              <w:bottom w:val="single" w:sz="4" w:space="0" w:color="auto"/>
              <w:right w:val="single" w:sz="4" w:space="0" w:color="auto"/>
            </w:tcBorders>
            <w:shd w:val="clear" w:color="auto" w:fill="auto"/>
            <w:noWrap/>
            <w:hideMark/>
          </w:tcPr>
          <w:p w14:paraId="56B161B5" w14:textId="77777777" w:rsidR="00866CC2" w:rsidRPr="00866CC2" w:rsidRDefault="00866CC2" w:rsidP="00F00C19">
            <w:pPr>
              <w:jc w:val="center"/>
              <w:rPr>
                <w:color w:val="000000"/>
                <w:szCs w:val="28"/>
              </w:rPr>
            </w:pPr>
            <w:r w:rsidRPr="00866CC2">
              <w:rPr>
                <w:color w:val="000000"/>
                <w:szCs w:val="28"/>
              </w:rPr>
              <w:t>3.49</w:t>
            </w:r>
          </w:p>
        </w:tc>
        <w:tc>
          <w:tcPr>
            <w:tcW w:w="1868" w:type="dxa"/>
            <w:tcBorders>
              <w:top w:val="nil"/>
              <w:left w:val="nil"/>
              <w:bottom w:val="single" w:sz="4" w:space="0" w:color="auto"/>
              <w:right w:val="single" w:sz="4" w:space="0" w:color="auto"/>
            </w:tcBorders>
            <w:shd w:val="clear" w:color="auto" w:fill="auto"/>
            <w:noWrap/>
            <w:hideMark/>
          </w:tcPr>
          <w:p w14:paraId="6DFE3E62" w14:textId="77777777" w:rsidR="00866CC2" w:rsidRPr="00866CC2" w:rsidRDefault="00866CC2" w:rsidP="00F00C19">
            <w:pPr>
              <w:jc w:val="center"/>
              <w:rPr>
                <w:color w:val="000000"/>
                <w:szCs w:val="28"/>
              </w:rPr>
            </w:pPr>
            <w:r w:rsidRPr="00866CC2">
              <w:rPr>
                <w:color w:val="000000"/>
                <w:szCs w:val="28"/>
              </w:rPr>
              <w:t>219</w:t>
            </w:r>
          </w:p>
        </w:tc>
        <w:tc>
          <w:tcPr>
            <w:tcW w:w="2063" w:type="dxa"/>
            <w:tcBorders>
              <w:top w:val="nil"/>
              <w:left w:val="nil"/>
              <w:bottom w:val="single" w:sz="4" w:space="0" w:color="auto"/>
              <w:right w:val="single" w:sz="4" w:space="0" w:color="auto"/>
            </w:tcBorders>
            <w:shd w:val="clear" w:color="auto" w:fill="auto"/>
            <w:noWrap/>
            <w:hideMark/>
          </w:tcPr>
          <w:p w14:paraId="4DAC2971" w14:textId="77777777" w:rsidR="00866CC2" w:rsidRPr="00866CC2" w:rsidRDefault="00866CC2" w:rsidP="00F00C19">
            <w:pPr>
              <w:jc w:val="center"/>
              <w:rPr>
                <w:color w:val="000000"/>
                <w:szCs w:val="28"/>
              </w:rPr>
            </w:pPr>
            <w:r w:rsidRPr="00866CC2">
              <w:rPr>
                <w:color w:val="000000"/>
                <w:szCs w:val="28"/>
              </w:rPr>
              <w:t>2.094</w:t>
            </w:r>
          </w:p>
        </w:tc>
        <w:tc>
          <w:tcPr>
            <w:tcW w:w="2038" w:type="dxa"/>
            <w:tcBorders>
              <w:top w:val="nil"/>
              <w:left w:val="nil"/>
              <w:bottom w:val="single" w:sz="4" w:space="0" w:color="auto"/>
              <w:right w:val="single" w:sz="4" w:space="0" w:color="auto"/>
            </w:tcBorders>
            <w:shd w:val="clear" w:color="auto" w:fill="auto"/>
            <w:noWrap/>
            <w:hideMark/>
          </w:tcPr>
          <w:p w14:paraId="60BEA6FF"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0D196167" w14:textId="77777777" w:rsidR="00866CC2" w:rsidRPr="00866CC2" w:rsidRDefault="00866CC2" w:rsidP="00F00C19">
            <w:pPr>
              <w:jc w:val="center"/>
              <w:rPr>
                <w:color w:val="000000"/>
                <w:szCs w:val="28"/>
              </w:rPr>
            </w:pPr>
            <w:r w:rsidRPr="00866CC2">
              <w:rPr>
                <w:color w:val="000000"/>
                <w:szCs w:val="28"/>
              </w:rPr>
              <w:t>0.00018</w:t>
            </w:r>
          </w:p>
        </w:tc>
        <w:tc>
          <w:tcPr>
            <w:tcW w:w="1871" w:type="dxa"/>
            <w:tcBorders>
              <w:top w:val="nil"/>
              <w:left w:val="nil"/>
              <w:bottom w:val="single" w:sz="4" w:space="0" w:color="auto"/>
              <w:right w:val="single" w:sz="4" w:space="0" w:color="auto"/>
            </w:tcBorders>
            <w:shd w:val="clear" w:color="auto" w:fill="auto"/>
            <w:noWrap/>
            <w:hideMark/>
          </w:tcPr>
          <w:p w14:paraId="21BA5AF3"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053FEE67" w14:textId="77777777" w:rsidR="00866CC2" w:rsidRPr="00866CC2" w:rsidRDefault="00866CC2" w:rsidP="00F00C19">
            <w:pPr>
              <w:jc w:val="center"/>
              <w:rPr>
                <w:color w:val="000000"/>
                <w:szCs w:val="28"/>
              </w:rPr>
            </w:pPr>
            <w:r w:rsidRPr="00866CC2">
              <w:rPr>
                <w:color w:val="000000"/>
                <w:szCs w:val="28"/>
              </w:rPr>
              <w:t>75.00000</w:t>
            </w:r>
          </w:p>
        </w:tc>
        <w:tc>
          <w:tcPr>
            <w:tcW w:w="2485" w:type="dxa"/>
            <w:tcBorders>
              <w:top w:val="nil"/>
              <w:left w:val="nil"/>
              <w:bottom w:val="single" w:sz="4" w:space="0" w:color="auto"/>
              <w:right w:val="single" w:sz="4" w:space="0" w:color="auto"/>
            </w:tcBorders>
            <w:shd w:val="clear" w:color="auto" w:fill="auto"/>
            <w:noWrap/>
            <w:hideMark/>
          </w:tcPr>
          <w:p w14:paraId="00A99BE5" w14:textId="77777777" w:rsidR="00866CC2" w:rsidRPr="00866CC2" w:rsidRDefault="00866CC2" w:rsidP="00F00C19">
            <w:pPr>
              <w:jc w:val="center"/>
              <w:rPr>
                <w:color w:val="000000"/>
                <w:szCs w:val="28"/>
              </w:rPr>
            </w:pPr>
            <w:r w:rsidRPr="00866CC2">
              <w:rPr>
                <w:color w:val="000000"/>
                <w:szCs w:val="28"/>
              </w:rPr>
              <w:t>0.78525</w:t>
            </w:r>
          </w:p>
        </w:tc>
        <w:tc>
          <w:tcPr>
            <w:tcW w:w="2374" w:type="dxa"/>
            <w:tcBorders>
              <w:top w:val="nil"/>
              <w:left w:val="nil"/>
              <w:bottom w:val="single" w:sz="4" w:space="0" w:color="auto"/>
              <w:right w:val="single" w:sz="4" w:space="0" w:color="auto"/>
            </w:tcBorders>
            <w:shd w:val="clear" w:color="auto" w:fill="auto"/>
            <w:noWrap/>
            <w:hideMark/>
          </w:tcPr>
          <w:p w14:paraId="05CE55B2" w14:textId="77777777" w:rsidR="00866CC2" w:rsidRPr="00866CC2" w:rsidRDefault="00866CC2" w:rsidP="00F00C19">
            <w:pPr>
              <w:jc w:val="center"/>
              <w:rPr>
                <w:color w:val="000000"/>
                <w:szCs w:val="28"/>
              </w:rPr>
            </w:pPr>
            <w:r w:rsidRPr="00866CC2">
              <w:rPr>
                <w:color w:val="000000"/>
                <w:szCs w:val="28"/>
              </w:rPr>
              <w:t>0.78525</w:t>
            </w:r>
          </w:p>
        </w:tc>
      </w:tr>
      <w:tr w:rsidR="00866CC2" w:rsidRPr="00866CC2" w14:paraId="2DD7228C"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1D9BB3AF" w14:textId="77777777" w:rsidR="00866CC2" w:rsidRPr="00866CC2" w:rsidRDefault="00866CC2" w:rsidP="00866CC2">
            <w:pPr>
              <w:rPr>
                <w:color w:val="000000"/>
                <w:szCs w:val="28"/>
              </w:rPr>
            </w:pPr>
            <w:r w:rsidRPr="00866CC2">
              <w:rPr>
                <w:color w:val="000000"/>
                <w:szCs w:val="28"/>
              </w:rPr>
              <w:t>8</w:t>
            </w:r>
          </w:p>
        </w:tc>
        <w:tc>
          <w:tcPr>
            <w:tcW w:w="3526" w:type="dxa"/>
            <w:tcBorders>
              <w:top w:val="nil"/>
              <w:left w:val="nil"/>
              <w:bottom w:val="single" w:sz="4" w:space="0" w:color="auto"/>
              <w:right w:val="single" w:sz="4" w:space="0" w:color="auto"/>
            </w:tcBorders>
            <w:shd w:val="clear" w:color="auto" w:fill="auto"/>
            <w:noWrap/>
            <w:hideMark/>
          </w:tcPr>
          <w:p w14:paraId="7948F997" w14:textId="77777777" w:rsidR="00866CC2" w:rsidRPr="00866CC2" w:rsidRDefault="00866CC2" w:rsidP="00866CC2">
            <w:pPr>
              <w:rPr>
                <w:color w:val="000000"/>
                <w:szCs w:val="28"/>
              </w:rPr>
            </w:pPr>
            <w:r w:rsidRPr="00866CC2">
              <w:rPr>
                <w:color w:val="000000"/>
                <w:szCs w:val="28"/>
              </w:rPr>
              <w:t>з2:74</w:t>
            </w:r>
          </w:p>
        </w:tc>
        <w:tc>
          <w:tcPr>
            <w:tcW w:w="1393" w:type="dxa"/>
            <w:tcBorders>
              <w:top w:val="nil"/>
              <w:left w:val="nil"/>
              <w:bottom w:val="single" w:sz="4" w:space="0" w:color="auto"/>
              <w:right w:val="single" w:sz="4" w:space="0" w:color="auto"/>
            </w:tcBorders>
            <w:shd w:val="clear" w:color="auto" w:fill="auto"/>
            <w:noWrap/>
            <w:hideMark/>
          </w:tcPr>
          <w:p w14:paraId="7F9C1ED2" w14:textId="77777777" w:rsidR="00866CC2" w:rsidRPr="00866CC2" w:rsidRDefault="00866CC2" w:rsidP="00F00C19">
            <w:pPr>
              <w:jc w:val="center"/>
              <w:rPr>
                <w:color w:val="000000"/>
                <w:szCs w:val="28"/>
              </w:rPr>
            </w:pPr>
            <w:r w:rsidRPr="00866CC2">
              <w:rPr>
                <w:color w:val="000000"/>
                <w:szCs w:val="28"/>
              </w:rPr>
              <w:t>64.54</w:t>
            </w:r>
          </w:p>
        </w:tc>
        <w:tc>
          <w:tcPr>
            <w:tcW w:w="1868" w:type="dxa"/>
            <w:tcBorders>
              <w:top w:val="nil"/>
              <w:left w:val="nil"/>
              <w:bottom w:val="single" w:sz="4" w:space="0" w:color="auto"/>
              <w:right w:val="single" w:sz="4" w:space="0" w:color="auto"/>
            </w:tcBorders>
            <w:shd w:val="clear" w:color="auto" w:fill="auto"/>
            <w:noWrap/>
            <w:hideMark/>
          </w:tcPr>
          <w:p w14:paraId="23575FFE" w14:textId="77777777" w:rsidR="00866CC2" w:rsidRPr="00866CC2" w:rsidRDefault="00866CC2" w:rsidP="00F00C19">
            <w:pPr>
              <w:jc w:val="center"/>
              <w:rPr>
                <w:color w:val="000000"/>
                <w:szCs w:val="28"/>
              </w:rPr>
            </w:pPr>
            <w:r w:rsidRPr="00866CC2">
              <w:rPr>
                <w:color w:val="000000"/>
                <w:szCs w:val="28"/>
              </w:rPr>
              <w:t>219</w:t>
            </w:r>
          </w:p>
        </w:tc>
        <w:tc>
          <w:tcPr>
            <w:tcW w:w="2063" w:type="dxa"/>
            <w:tcBorders>
              <w:top w:val="nil"/>
              <w:left w:val="nil"/>
              <w:bottom w:val="single" w:sz="4" w:space="0" w:color="auto"/>
              <w:right w:val="single" w:sz="4" w:space="0" w:color="auto"/>
            </w:tcBorders>
            <w:shd w:val="clear" w:color="auto" w:fill="auto"/>
            <w:noWrap/>
            <w:hideMark/>
          </w:tcPr>
          <w:p w14:paraId="6A0A56EE" w14:textId="77777777" w:rsidR="00866CC2" w:rsidRPr="00866CC2" w:rsidRDefault="00866CC2" w:rsidP="00F00C19">
            <w:pPr>
              <w:jc w:val="center"/>
              <w:rPr>
                <w:color w:val="000000"/>
                <w:szCs w:val="28"/>
              </w:rPr>
            </w:pPr>
            <w:r w:rsidRPr="00866CC2">
              <w:rPr>
                <w:color w:val="000000"/>
                <w:szCs w:val="28"/>
              </w:rPr>
              <w:t>38.724</w:t>
            </w:r>
          </w:p>
        </w:tc>
        <w:tc>
          <w:tcPr>
            <w:tcW w:w="2038" w:type="dxa"/>
            <w:tcBorders>
              <w:top w:val="nil"/>
              <w:left w:val="nil"/>
              <w:bottom w:val="single" w:sz="4" w:space="0" w:color="auto"/>
              <w:right w:val="single" w:sz="4" w:space="0" w:color="auto"/>
            </w:tcBorders>
            <w:shd w:val="clear" w:color="auto" w:fill="auto"/>
            <w:noWrap/>
            <w:hideMark/>
          </w:tcPr>
          <w:p w14:paraId="29B5E97D"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2CB3202" w14:textId="77777777" w:rsidR="00866CC2" w:rsidRPr="00866CC2" w:rsidRDefault="00866CC2" w:rsidP="00F00C19">
            <w:pPr>
              <w:jc w:val="center"/>
              <w:rPr>
                <w:color w:val="000000"/>
                <w:szCs w:val="28"/>
              </w:rPr>
            </w:pPr>
            <w:r w:rsidRPr="00866CC2">
              <w:rPr>
                <w:color w:val="000000"/>
                <w:szCs w:val="28"/>
              </w:rPr>
              <w:t>0.00325</w:t>
            </w:r>
          </w:p>
        </w:tc>
        <w:tc>
          <w:tcPr>
            <w:tcW w:w="1871" w:type="dxa"/>
            <w:tcBorders>
              <w:top w:val="nil"/>
              <w:left w:val="nil"/>
              <w:bottom w:val="single" w:sz="4" w:space="0" w:color="auto"/>
              <w:right w:val="single" w:sz="4" w:space="0" w:color="auto"/>
            </w:tcBorders>
            <w:shd w:val="clear" w:color="auto" w:fill="auto"/>
            <w:noWrap/>
            <w:hideMark/>
          </w:tcPr>
          <w:p w14:paraId="084A4927"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24E50927" w14:textId="77777777" w:rsidR="00866CC2" w:rsidRPr="00866CC2" w:rsidRDefault="00866CC2" w:rsidP="00F00C19">
            <w:pPr>
              <w:jc w:val="center"/>
              <w:rPr>
                <w:color w:val="000000"/>
                <w:szCs w:val="28"/>
              </w:rPr>
            </w:pPr>
            <w:r w:rsidRPr="00866CC2">
              <w:rPr>
                <w:color w:val="000000"/>
                <w:szCs w:val="28"/>
              </w:rPr>
              <w:t>75.00000</w:t>
            </w:r>
          </w:p>
        </w:tc>
        <w:tc>
          <w:tcPr>
            <w:tcW w:w="2485" w:type="dxa"/>
            <w:tcBorders>
              <w:top w:val="nil"/>
              <w:left w:val="nil"/>
              <w:bottom w:val="single" w:sz="4" w:space="0" w:color="auto"/>
              <w:right w:val="single" w:sz="4" w:space="0" w:color="auto"/>
            </w:tcBorders>
            <w:shd w:val="clear" w:color="auto" w:fill="auto"/>
            <w:noWrap/>
            <w:hideMark/>
          </w:tcPr>
          <w:p w14:paraId="019CE88D" w14:textId="77777777" w:rsidR="00866CC2" w:rsidRPr="00866CC2" w:rsidRDefault="00866CC2" w:rsidP="00F00C19">
            <w:pPr>
              <w:jc w:val="center"/>
              <w:rPr>
                <w:color w:val="000000"/>
                <w:szCs w:val="28"/>
              </w:rPr>
            </w:pPr>
            <w:r w:rsidRPr="00866CC2">
              <w:rPr>
                <w:color w:val="000000"/>
                <w:szCs w:val="28"/>
              </w:rPr>
              <w:t>14.52150</w:t>
            </w:r>
          </w:p>
        </w:tc>
        <w:tc>
          <w:tcPr>
            <w:tcW w:w="2374" w:type="dxa"/>
            <w:tcBorders>
              <w:top w:val="nil"/>
              <w:left w:val="nil"/>
              <w:bottom w:val="single" w:sz="4" w:space="0" w:color="auto"/>
              <w:right w:val="single" w:sz="4" w:space="0" w:color="auto"/>
            </w:tcBorders>
            <w:shd w:val="clear" w:color="auto" w:fill="auto"/>
            <w:noWrap/>
            <w:hideMark/>
          </w:tcPr>
          <w:p w14:paraId="7B92125B" w14:textId="77777777" w:rsidR="00866CC2" w:rsidRPr="00866CC2" w:rsidRDefault="00866CC2" w:rsidP="00F00C19">
            <w:pPr>
              <w:jc w:val="center"/>
              <w:rPr>
                <w:color w:val="000000"/>
                <w:szCs w:val="28"/>
              </w:rPr>
            </w:pPr>
            <w:r w:rsidRPr="00866CC2">
              <w:rPr>
                <w:color w:val="000000"/>
                <w:szCs w:val="28"/>
              </w:rPr>
              <w:t>14.52150</w:t>
            </w:r>
          </w:p>
        </w:tc>
      </w:tr>
      <w:tr w:rsidR="00866CC2" w:rsidRPr="00866CC2" w14:paraId="7360A8FA"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155330C" w14:textId="77777777" w:rsidR="00866CC2" w:rsidRPr="00866CC2" w:rsidRDefault="00866CC2" w:rsidP="00866CC2">
            <w:pPr>
              <w:rPr>
                <w:color w:val="000000"/>
                <w:szCs w:val="28"/>
              </w:rPr>
            </w:pPr>
            <w:r w:rsidRPr="00866CC2">
              <w:rPr>
                <w:color w:val="000000"/>
                <w:szCs w:val="28"/>
              </w:rPr>
              <w:t>9</w:t>
            </w:r>
          </w:p>
        </w:tc>
        <w:tc>
          <w:tcPr>
            <w:tcW w:w="3526" w:type="dxa"/>
            <w:tcBorders>
              <w:top w:val="nil"/>
              <w:left w:val="nil"/>
              <w:bottom w:val="single" w:sz="4" w:space="0" w:color="auto"/>
              <w:right w:val="single" w:sz="4" w:space="0" w:color="auto"/>
            </w:tcBorders>
            <w:shd w:val="clear" w:color="auto" w:fill="auto"/>
            <w:noWrap/>
            <w:hideMark/>
          </w:tcPr>
          <w:p w14:paraId="2C941333" w14:textId="77777777" w:rsidR="00866CC2" w:rsidRPr="00866CC2" w:rsidRDefault="00866CC2" w:rsidP="00866CC2">
            <w:pPr>
              <w:rPr>
                <w:color w:val="000000"/>
                <w:szCs w:val="28"/>
              </w:rPr>
            </w:pPr>
            <w:proofErr w:type="gramStart"/>
            <w:r w:rsidRPr="00866CC2">
              <w:rPr>
                <w:color w:val="000000"/>
                <w:szCs w:val="28"/>
              </w:rPr>
              <w:t>74:№</w:t>
            </w:r>
            <w:proofErr w:type="gramEnd"/>
            <w:r w:rsidRPr="00866CC2">
              <w:rPr>
                <w:color w:val="000000"/>
                <w:szCs w:val="28"/>
              </w:rPr>
              <w:t>159б</w:t>
            </w:r>
          </w:p>
        </w:tc>
        <w:tc>
          <w:tcPr>
            <w:tcW w:w="1393" w:type="dxa"/>
            <w:tcBorders>
              <w:top w:val="nil"/>
              <w:left w:val="nil"/>
              <w:bottom w:val="single" w:sz="4" w:space="0" w:color="auto"/>
              <w:right w:val="single" w:sz="4" w:space="0" w:color="auto"/>
            </w:tcBorders>
            <w:shd w:val="clear" w:color="auto" w:fill="auto"/>
            <w:noWrap/>
            <w:hideMark/>
          </w:tcPr>
          <w:p w14:paraId="47B15C13" w14:textId="77777777" w:rsidR="00866CC2" w:rsidRPr="00866CC2" w:rsidRDefault="00866CC2" w:rsidP="00F00C19">
            <w:pPr>
              <w:jc w:val="center"/>
              <w:rPr>
                <w:color w:val="000000"/>
                <w:szCs w:val="28"/>
              </w:rPr>
            </w:pPr>
            <w:r w:rsidRPr="00866CC2">
              <w:rPr>
                <w:color w:val="000000"/>
                <w:szCs w:val="28"/>
              </w:rPr>
              <w:t>52.35</w:t>
            </w:r>
          </w:p>
        </w:tc>
        <w:tc>
          <w:tcPr>
            <w:tcW w:w="1868" w:type="dxa"/>
            <w:tcBorders>
              <w:top w:val="nil"/>
              <w:left w:val="nil"/>
              <w:bottom w:val="single" w:sz="4" w:space="0" w:color="auto"/>
              <w:right w:val="single" w:sz="4" w:space="0" w:color="auto"/>
            </w:tcBorders>
            <w:shd w:val="clear" w:color="auto" w:fill="auto"/>
            <w:noWrap/>
            <w:hideMark/>
          </w:tcPr>
          <w:p w14:paraId="7A2628DA" w14:textId="77777777" w:rsidR="00866CC2" w:rsidRPr="00866CC2" w:rsidRDefault="00866CC2" w:rsidP="00F00C19">
            <w:pPr>
              <w:jc w:val="center"/>
              <w:rPr>
                <w:color w:val="000000"/>
                <w:szCs w:val="28"/>
              </w:rPr>
            </w:pPr>
            <w:r w:rsidRPr="00866CC2">
              <w:rPr>
                <w:color w:val="000000"/>
                <w:szCs w:val="28"/>
              </w:rPr>
              <w:t>125</w:t>
            </w:r>
          </w:p>
        </w:tc>
        <w:tc>
          <w:tcPr>
            <w:tcW w:w="2063" w:type="dxa"/>
            <w:tcBorders>
              <w:top w:val="nil"/>
              <w:left w:val="nil"/>
              <w:bottom w:val="single" w:sz="4" w:space="0" w:color="auto"/>
              <w:right w:val="single" w:sz="4" w:space="0" w:color="auto"/>
            </w:tcBorders>
            <w:shd w:val="clear" w:color="auto" w:fill="auto"/>
            <w:noWrap/>
            <w:hideMark/>
          </w:tcPr>
          <w:p w14:paraId="24FA3F3D" w14:textId="77777777" w:rsidR="00866CC2" w:rsidRPr="00866CC2" w:rsidRDefault="00866CC2" w:rsidP="00F00C19">
            <w:pPr>
              <w:jc w:val="center"/>
              <w:rPr>
                <w:color w:val="000000"/>
                <w:szCs w:val="28"/>
              </w:rPr>
            </w:pPr>
            <w:r w:rsidRPr="00866CC2">
              <w:rPr>
                <w:color w:val="000000"/>
                <w:szCs w:val="28"/>
              </w:rPr>
              <w:t>13.0875</w:t>
            </w:r>
          </w:p>
        </w:tc>
        <w:tc>
          <w:tcPr>
            <w:tcW w:w="2038" w:type="dxa"/>
            <w:tcBorders>
              <w:top w:val="nil"/>
              <w:left w:val="nil"/>
              <w:bottom w:val="single" w:sz="4" w:space="0" w:color="auto"/>
              <w:right w:val="single" w:sz="4" w:space="0" w:color="auto"/>
            </w:tcBorders>
            <w:shd w:val="clear" w:color="auto" w:fill="auto"/>
            <w:noWrap/>
            <w:hideMark/>
          </w:tcPr>
          <w:p w14:paraId="2F58CD5F"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CCB708D" w14:textId="77777777" w:rsidR="00866CC2" w:rsidRPr="00866CC2" w:rsidRDefault="00866CC2" w:rsidP="00F00C19">
            <w:pPr>
              <w:jc w:val="center"/>
              <w:rPr>
                <w:color w:val="000000"/>
                <w:szCs w:val="28"/>
              </w:rPr>
            </w:pPr>
            <w:r w:rsidRPr="00866CC2">
              <w:rPr>
                <w:color w:val="000000"/>
                <w:szCs w:val="28"/>
              </w:rPr>
              <w:t>0.00137</w:t>
            </w:r>
          </w:p>
        </w:tc>
        <w:tc>
          <w:tcPr>
            <w:tcW w:w="1871" w:type="dxa"/>
            <w:tcBorders>
              <w:top w:val="nil"/>
              <w:left w:val="nil"/>
              <w:bottom w:val="single" w:sz="4" w:space="0" w:color="auto"/>
              <w:right w:val="single" w:sz="4" w:space="0" w:color="auto"/>
            </w:tcBorders>
            <w:shd w:val="clear" w:color="auto" w:fill="auto"/>
            <w:noWrap/>
            <w:hideMark/>
          </w:tcPr>
          <w:p w14:paraId="23A9D686"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45978B8D" w14:textId="77777777" w:rsidR="00866CC2" w:rsidRPr="00866CC2" w:rsidRDefault="00866CC2" w:rsidP="00F00C19">
            <w:pPr>
              <w:jc w:val="center"/>
              <w:rPr>
                <w:color w:val="000000"/>
                <w:szCs w:val="28"/>
              </w:rPr>
            </w:pPr>
            <w:r w:rsidRPr="00866CC2">
              <w:rPr>
                <w:color w:val="000000"/>
                <w:szCs w:val="28"/>
              </w:rPr>
              <w:t>12.00000</w:t>
            </w:r>
          </w:p>
        </w:tc>
        <w:tc>
          <w:tcPr>
            <w:tcW w:w="2485" w:type="dxa"/>
            <w:tcBorders>
              <w:top w:val="nil"/>
              <w:left w:val="nil"/>
              <w:bottom w:val="single" w:sz="4" w:space="0" w:color="auto"/>
              <w:right w:val="single" w:sz="4" w:space="0" w:color="auto"/>
            </w:tcBorders>
            <w:shd w:val="clear" w:color="auto" w:fill="auto"/>
            <w:noWrap/>
            <w:hideMark/>
          </w:tcPr>
          <w:p w14:paraId="61D174E4" w14:textId="77777777" w:rsidR="00866CC2" w:rsidRPr="00866CC2" w:rsidRDefault="00866CC2" w:rsidP="00F00C19">
            <w:pPr>
              <w:jc w:val="center"/>
              <w:rPr>
                <w:color w:val="000000"/>
                <w:szCs w:val="28"/>
              </w:rPr>
            </w:pPr>
            <w:r w:rsidRPr="00866CC2">
              <w:rPr>
                <w:color w:val="000000"/>
                <w:szCs w:val="28"/>
              </w:rPr>
              <w:t>1.88460</w:t>
            </w:r>
          </w:p>
        </w:tc>
        <w:tc>
          <w:tcPr>
            <w:tcW w:w="2374" w:type="dxa"/>
            <w:tcBorders>
              <w:top w:val="nil"/>
              <w:left w:val="nil"/>
              <w:bottom w:val="single" w:sz="4" w:space="0" w:color="auto"/>
              <w:right w:val="single" w:sz="4" w:space="0" w:color="auto"/>
            </w:tcBorders>
            <w:shd w:val="clear" w:color="auto" w:fill="auto"/>
            <w:noWrap/>
            <w:hideMark/>
          </w:tcPr>
          <w:p w14:paraId="3B7E3269" w14:textId="77777777" w:rsidR="00866CC2" w:rsidRPr="00866CC2" w:rsidRDefault="00866CC2" w:rsidP="00F00C19">
            <w:pPr>
              <w:jc w:val="center"/>
              <w:rPr>
                <w:color w:val="000000"/>
                <w:szCs w:val="28"/>
              </w:rPr>
            </w:pPr>
            <w:r w:rsidRPr="00866CC2">
              <w:rPr>
                <w:color w:val="000000"/>
                <w:szCs w:val="28"/>
              </w:rPr>
              <w:t>1.88460</w:t>
            </w:r>
          </w:p>
        </w:tc>
      </w:tr>
      <w:tr w:rsidR="00866CC2" w:rsidRPr="00866CC2" w14:paraId="14E76A09"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E3F7FEC" w14:textId="77777777" w:rsidR="00866CC2" w:rsidRPr="00866CC2" w:rsidRDefault="00866CC2" w:rsidP="00866CC2">
            <w:pPr>
              <w:rPr>
                <w:color w:val="000000"/>
                <w:szCs w:val="28"/>
              </w:rPr>
            </w:pPr>
            <w:r w:rsidRPr="00866CC2">
              <w:rPr>
                <w:color w:val="000000"/>
                <w:szCs w:val="28"/>
              </w:rPr>
              <w:t>10</w:t>
            </w:r>
          </w:p>
        </w:tc>
        <w:tc>
          <w:tcPr>
            <w:tcW w:w="3526" w:type="dxa"/>
            <w:tcBorders>
              <w:top w:val="nil"/>
              <w:left w:val="nil"/>
              <w:bottom w:val="single" w:sz="4" w:space="0" w:color="auto"/>
              <w:right w:val="single" w:sz="4" w:space="0" w:color="auto"/>
            </w:tcBorders>
            <w:shd w:val="clear" w:color="auto" w:fill="auto"/>
            <w:noWrap/>
            <w:hideMark/>
          </w:tcPr>
          <w:p w14:paraId="451B5960" w14:textId="77777777" w:rsidR="00866CC2" w:rsidRPr="00866CC2" w:rsidRDefault="00866CC2" w:rsidP="00866CC2">
            <w:pPr>
              <w:rPr>
                <w:color w:val="000000"/>
                <w:szCs w:val="28"/>
              </w:rPr>
            </w:pPr>
            <w:proofErr w:type="gramStart"/>
            <w:r w:rsidRPr="00866CC2">
              <w:rPr>
                <w:color w:val="000000"/>
                <w:szCs w:val="28"/>
              </w:rPr>
              <w:t>74:№</w:t>
            </w:r>
            <w:proofErr w:type="gramEnd"/>
            <w:r w:rsidRPr="00866CC2">
              <w:rPr>
                <w:color w:val="000000"/>
                <w:szCs w:val="28"/>
              </w:rPr>
              <w:t>159а</w:t>
            </w:r>
          </w:p>
        </w:tc>
        <w:tc>
          <w:tcPr>
            <w:tcW w:w="1393" w:type="dxa"/>
            <w:tcBorders>
              <w:top w:val="nil"/>
              <w:left w:val="nil"/>
              <w:bottom w:val="single" w:sz="4" w:space="0" w:color="auto"/>
              <w:right w:val="single" w:sz="4" w:space="0" w:color="auto"/>
            </w:tcBorders>
            <w:shd w:val="clear" w:color="auto" w:fill="auto"/>
            <w:noWrap/>
            <w:hideMark/>
          </w:tcPr>
          <w:p w14:paraId="45408D25" w14:textId="77777777" w:rsidR="00866CC2" w:rsidRPr="00866CC2" w:rsidRDefault="00866CC2" w:rsidP="00F00C19">
            <w:pPr>
              <w:jc w:val="center"/>
              <w:rPr>
                <w:color w:val="000000"/>
                <w:szCs w:val="28"/>
              </w:rPr>
            </w:pPr>
            <w:r w:rsidRPr="00866CC2">
              <w:rPr>
                <w:color w:val="000000"/>
                <w:szCs w:val="28"/>
              </w:rPr>
              <w:t>104.1</w:t>
            </w:r>
          </w:p>
        </w:tc>
        <w:tc>
          <w:tcPr>
            <w:tcW w:w="1868" w:type="dxa"/>
            <w:tcBorders>
              <w:top w:val="nil"/>
              <w:left w:val="nil"/>
              <w:bottom w:val="single" w:sz="4" w:space="0" w:color="auto"/>
              <w:right w:val="single" w:sz="4" w:space="0" w:color="auto"/>
            </w:tcBorders>
            <w:shd w:val="clear" w:color="auto" w:fill="auto"/>
            <w:noWrap/>
            <w:hideMark/>
          </w:tcPr>
          <w:p w14:paraId="5873930A" w14:textId="77777777" w:rsidR="00866CC2" w:rsidRPr="00866CC2" w:rsidRDefault="00866CC2" w:rsidP="00F00C19">
            <w:pPr>
              <w:jc w:val="center"/>
              <w:rPr>
                <w:color w:val="000000"/>
                <w:szCs w:val="28"/>
              </w:rPr>
            </w:pPr>
            <w:r w:rsidRPr="00866CC2">
              <w:rPr>
                <w:color w:val="000000"/>
                <w:szCs w:val="28"/>
              </w:rPr>
              <w:t>125</w:t>
            </w:r>
          </w:p>
        </w:tc>
        <w:tc>
          <w:tcPr>
            <w:tcW w:w="2063" w:type="dxa"/>
            <w:tcBorders>
              <w:top w:val="nil"/>
              <w:left w:val="nil"/>
              <w:bottom w:val="single" w:sz="4" w:space="0" w:color="auto"/>
              <w:right w:val="single" w:sz="4" w:space="0" w:color="auto"/>
            </w:tcBorders>
            <w:shd w:val="clear" w:color="auto" w:fill="auto"/>
            <w:noWrap/>
            <w:hideMark/>
          </w:tcPr>
          <w:p w14:paraId="64DCD53A" w14:textId="77777777" w:rsidR="00866CC2" w:rsidRPr="00866CC2" w:rsidRDefault="00866CC2" w:rsidP="00F00C19">
            <w:pPr>
              <w:jc w:val="center"/>
              <w:rPr>
                <w:color w:val="000000"/>
                <w:szCs w:val="28"/>
              </w:rPr>
            </w:pPr>
            <w:r w:rsidRPr="00866CC2">
              <w:rPr>
                <w:color w:val="000000"/>
                <w:szCs w:val="28"/>
              </w:rPr>
              <w:t>26.025</w:t>
            </w:r>
          </w:p>
        </w:tc>
        <w:tc>
          <w:tcPr>
            <w:tcW w:w="2038" w:type="dxa"/>
            <w:tcBorders>
              <w:top w:val="nil"/>
              <w:left w:val="nil"/>
              <w:bottom w:val="single" w:sz="4" w:space="0" w:color="auto"/>
              <w:right w:val="single" w:sz="4" w:space="0" w:color="auto"/>
            </w:tcBorders>
            <w:shd w:val="clear" w:color="auto" w:fill="auto"/>
            <w:noWrap/>
            <w:hideMark/>
          </w:tcPr>
          <w:p w14:paraId="06ECEFCF"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AB89497" w14:textId="77777777" w:rsidR="00866CC2" w:rsidRPr="00866CC2" w:rsidRDefault="00866CC2" w:rsidP="00F00C19">
            <w:pPr>
              <w:jc w:val="center"/>
              <w:rPr>
                <w:color w:val="000000"/>
                <w:szCs w:val="28"/>
              </w:rPr>
            </w:pPr>
            <w:r w:rsidRPr="00866CC2">
              <w:rPr>
                <w:color w:val="000000"/>
                <w:szCs w:val="28"/>
              </w:rPr>
              <w:t>0.00272</w:t>
            </w:r>
          </w:p>
        </w:tc>
        <w:tc>
          <w:tcPr>
            <w:tcW w:w="1871" w:type="dxa"/>
            <w:tcBorders>
              <w:top w:val="nil"/>
              <w:left w:val="nil"/>
              <w:bottom w:val="single" w:sz="4" w:space="0" w:color="auto"/>
              <w:right w:val="single" w:sz="4" w:space="0" w:color="auto"/>
            </w:tcBorders>
            <w:shd w:val="clear" w:color="auto" w:fill="auto"/>
            <w:noWrap/>
            <w:hideMark/>
          </w:tcPr>
          <w:p w14:paraId="26294E22"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19A729B3" w14:textId="77777777" w:rsidR="00866CC2" w:rsidRPr="00866CC2" w:rsidRDefault="00866CC2" w:rsidP="00F00C19">
            <w:pPr>
              <w:jc w:val="center"/>
              <w:rPr>
                <w:color w:val="000000"/>
                <w:szCs w:val="28"/>
              </w:rPr>
            </w:pPr>
            <w:r w:rsidRPr="00866CC2">
              <w:rPr>
                <w:color w:val="000000"/>
                <w:szCs w:val="28"/>
              </w:rPr>
              <w:t>12.00000</w:t>
            </w:r>
          </w:p>
        </w:tc>
        <w:tc>
          <w:tcPr>
            <w:tcW w:w="2485" w:type="dxa"/>
            <w:tcBorders>
              <w:top w:val="nil"/>
              <w:left w:val="nil"/>
              <w:bottom w:val="single" w:sz="4" w:space="0" w:color="auto"/>
              <w:right w:val="single" w:sz="4" w:space="0" w:color="auto"/>
            </w:tcBorders>
            <w:shd w:val="clear" w:color="auto" w:fill="auto"/>
            <w:noWrap/>
            <w:hideMark/>
          </w:tcPr>
          <w:p w14:paraId="3CF7661C" w14:textId="77777777" w:rsidR="00866CC2" w:rsidRPr="00866CC2" w:rsidRDefault="00866CC2" w:rsidP="00F00C19">
            <w:pPr>
              <w:jc w:val="center"/>
              <w:rPr>
                <w:color w:val="000000"/>
                <w:szCs w:val="28"/>
              </w:rPr>
            </w:pPr>
            <w:r w:rsidRPr="00866CC2">
              <w:rPr>
                <w:color w:val="000000"/>
                <w:szCs w:val="28"/>
              </w:rPr>
              <w:t>3.74760</w:t>
            </w:r>
          </w:p>
        </w:tc>
        <w:tc>
          <w:tcPr>
            <w:tcW w:w="2374" w:type="dxa"/>
            <w:tcBorders>
              <w:top w:val="nil"/>
              <w:left w:val="nil"/>
              <w:bottom w:val="single" w:sz="4" w:space="0" w:color="auto"/>
              <w:right w:val="single" w:sz="4" w:space="0" w:color="auto"/>
            </w:tcBorders>
            <w:shd w:val="clear" w:color="auto" w:fill="auto"/>
            <w:noWrap/>
            <w:hideMark/>
          </w:tcPr>
          <w:p w14:paraId="7A150ED8" w14:textId="77777777" w:rsidR="00866CC2" w:rsidRPr="00866CC2" w:rsidRDefault="00866CC2" w:rsidP="00F00C19">
            <w:pPr>
              <w:jc w:val="center"/>
              <w:rPr>
                <w:color w:val="000000"/>
                <w:szCs w:val="28"/>
              </w:rPr>
            </w:pPr>
            <w:r w:rsidRPr="00866CC2">
              <w:rPr>
                <w:color w:val="000000"/>
                <w:szCs w:val="28"/>
              </w:rPr>
              <w:t>3.74760</w:t>
            </w:r>
          </w:p>
        </w:tc>
      </w:tr>
      <w:tr w:rsidR="00866CC2" w:rsidRPr="00866CC2" w14:paraId="159666B2"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0CDB8E99" w14:textId="77777777" w:rsidR="00866CC2" w:rsidRPr="00866CC2" w:rsidRDefault="00866CC2" w:rsidP="00866CC2">
            <w:pPr>
              <w:rPr>
                <w:color w:val="000000"/>
                <w:szCs w:val="28"/>
              </w:rPr>
            </w:pPr>
            <w:r w:rsidRPr="00866CC2">
              <w:rPr>
                <w:color w:val="000000"/>
                <w:szCs w:val="28"/>
              </w:rPr>
              <w:t>11</w:t>
            </w:r>
          </w:p>
        </w:tc>
        <w:tc>
          <w:tcPr>
            <w:tcW w:w="3526" w:type="dxa"/>
            <w:tcBorders>
              <w:top w:val="nil"/>
              <w:left w:val="nil"/>
              <w:bottom w:val="single" w:sz="4" w:space="0" w:color="auto"/>
              <w:right w:val="single" w:sz="4" w:space="0" w:color="auto"/>
            </w:tcBorders>
            <w:shd w:val="clear" w:color="auto" w:fill="auto"/>
            <w:noWrap/>
            <w:hideMark/>
          </w:tcPr>
          <w:p w14:paraId="5DFA4751" w14:textId="77777777" w:rsidR="00866CC2" w:rsidRPr="00866CC2" w:rsidRDefault="00866CC2" w:rsidP="00866CC2">
            <w:pPr>
              <w:rPr>
                <w:color w:val="000000"/>
                <w:szCs w:val="28"/>
              </w:rPr>
            </w:pPr>
            <w:r w:rsidRPr="00866CC2">
              <w:rPr>
                <w:color w:val="000000"/>
                <w:szCs w:val="28"/>
              </w:rPr>
              <w:t>73:21</w:t>
            </w:r>
          </w:p>
        </w:tc>
        <w:tc>
          <w:tcPr>
            <w:tcW w:w="1393" w:type="dxa"/>
            <w:tcBorders>
              <w:top w:val="nil"/>
              <w:left w:val="nil"/>
              <w:bottom w:val="single" w:sz="4" w:space="0" w:color="auto"/>
              <w:right w:val="single" w:sz="4" w:space="0" w:color="auto"/>
            </w:tcBorders>
            <w:shd w:val="clear" w:color="auto" w:fill="auto"/>
            <w:noWrap/>
            <w:hideMark/>
          </w:tcPr>
          <w:p w14:paraId="658ED00E" w14:textId="77777777" w:rsidR="00866CC2" w:rsidRPr="00866CC2" w:rsidRDefault="00866CC2" w:rsidP="00F00C19">
            <w:pPr>
              <w:jc w:val="center"/>
              <w:rPr>
                <w:color w:val="000000"/>
                <w:szCs w:val="28"/>
              </w:rPr>
            </w:pPr>
            <w:r w:rsidRPr="00866CC2">
              <w:rPr>
                <w:color w:val="000000"/>
                <w:szCs w:val="28"/>
              </w:rPr>
              <w:t>65.87</w:t>
            </w:r>
          </w:p>
        </w:tc>
        <w:tc>
          <w:tcPr>
            <w:tcW w:w="1868" w:type="dxa"/>
            <w:tcBorders>
              <w:top w:val="nil"/>
              <w:left w:val="nil"/>
              <w:bottom w:val="single" w:sz="4" w:space="0" w:color="auto"/>
              <w:right w:val="single" w:sz="4" w:space="0" w:color="auto"/>
            </w:tcBorders>
            <w:shd w:val="clear" w:color="auto" w:fill="auto"/>
            <w:noWrap/>
            <w:hideMark/>
          </w:tcPr>
          <w:p w14:paraId="32D09CED" w14:textId="77777777" w:rsidR="00866CC2" w:rsidRPr="00866CC2" w:rsidRDefault="00866CC2" w:rsidP="00F00C19">
            <w:pPr>
              <w:jc w:val="center"/>
              <w:rPr>
                <w:color w:val="000000"/>
                <w:szCs w:val="28"/>
              </w:rPr>
            </w:pPr>
            <w:r w:rsidRPr="00866CC2">
              <w:rPr>
                <w:color w:val="000000"/>
                <w:szCs w:val="28"/>
              </w:rPr>
              <w:t>273</w:t>
            </w:r>
          </w:p>
        </w:tc>
        <w:tc>
          <w:tcPr>
            <w:tcW w:w="2063" w:type="dxa"/>
            <w:tcBorders>
              <w:top w:val="nil"/>
              <w:left w:val="nil"/>
              <w:bottom w:val="single" w:sz="4" w:space="0" w:color="auto"/>
              <w:right w:val="single" w:sz="4" w:space="0" w:color="auto"/>
            </w:tcBorders>
            <w:shd w:val="clear" w:color="auto" w:fill="auto"/>
            <w:noWrap/>
            <w:hideMark/>
          </w:tcPr>
          <w:p w14:paraId="082102E6" w14:textId="77777777" w:rsidR="00866CC2" w:rsidRPr="00866CC2" w:rsidRDefault="00866CC2" w:rsidP="00F00C19">
            <w:pPr>
              <w:jc w:val="center"/>
              <w:rPr>
                <w:color w:val="000000"/>
                <w:szCs w:val="28"/>
              </w:rPr>
            </w:pPr>
            <w:r w:rsidRPr="00866CC2">
              <w:rPr>
                <w:color w:val="000000"/>
                <w:szCs w:val="28"/>
              </w:rPr>
              <w:t>32.935</w:t>
            </w:r>
          </w:p>
        </w:tc>
        <w:tc>
          <w:tcPr>
            <w:tcW w:w="2038" w:type="dxa"/>
            <w:tcBorders>
              <w:top w:val="nil"/>
              <w:left w:val="nil"/>
              <w:bottom w:val="single" w:sz="4" w:space="0" w:color="auto"/>
              <w:right w:val="single" w:sz="4" w:space="0" w:color="auto"/>
            </w:tcBorders>
            <w:shd w:val="clear" w:color="auto" w:fill="auto"/>
            <w:noWrap/>
            <w:hideMark/>
          </w:tcPr>
          <w:p w14:paraId="7578DA03"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3850A897" w14:textId="77777777" w:rsidR="00866CC2" w:rsidRPr="00866CC2" w:rsidRDefault="00866CC2" w:rsidP="00F00C19">
            <w:pPr>
              <w:jc w:val="center"/>
              <w:rPr>
                <w:color w:val="000000"/>
                <w:szCs w:val="28"/>
              </w:rPr>
            </w:pPr>
            <w:r w:rsidRPr="00866CC2">
              <w:rPr>
                <w:color w:val="000000"/>
                <w:szCs w:val="28"/>
              </w:rPr>
              <w:t>0.00293</w:t>
            </w:r>
          </w:p>
        </w:tc>
        <w:tc>
          <w:tcPr>
            <w:tcW w:w="1871" w:type="dxa"/>
            <w:tcBorders>
              <w:top w:val="nil"/>
              <w:left w:val="nil"/>
              <w:bottom w:val="single" w:sz="4" w:space="0" w:color="auto"/>
              <w:right w:val="single" w:sz="4" w:space="0" w:color="auto"/>
            </w:tcBorders>
            <w:shd w:val="clear" w:color="auto" w:fill="auto"/>
            <w:noWrap/>
            <w:hideMark/>
          </w:tcPr>
          <w:p w14:paraId="09607A4E"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5540C6D2" w14:textId="77777777" w:rsidR="00866CC2" w:rsidRPr="00866CC2" w:rsidRDefault="00866CC2" w:rsidP="00F00C19">
            <w:pPr>
              <w:jc w:val="center"/>
              <w:rPr>
                <w:color w:val="000000"/>
                <w:szCs w:val="28"/>
              </w:rPr>
            </w:pPr>
            <w:r w:rsidRPr="00866CC2">
              <w:rPr>
                <w:color w:val="000000"/>
                <w:szCs w:val="28"/>
              </w:rPr>
              <w:t>53.00000</w:t>
            </w:r>
          </w:p>
        </w:tc>
        <w:tc>
          <w:tcPr>
            <w:tcW w:w="2485" w:type="dxa"/>
            <w:tcBorders>
              <w:top w:val="nil"/>
              <w:left w:val="nil"/>
              <w:bottom w:val="single" w:sz="4" w:space="0" w:color="auto"/>
              <w:right w:val="single" w:sz="4" w:space="0" w:color="auto"/>
            </w:tcBorders>
            <w:shd w:val="clear" w:color="auto" w:fill="auto"/>
            <w:noWrap/>
            <w:hideMark/>
          </w:tcPr>
          <w:p w14:paraId="311840E1" w14:textId="77777777" w:rsidR="00866CC2" w:rsidRPr="00866CC2" w:rsidRDefault="00866CC2" w:rsidP="00F00C19">
            <w:pPr>
              <w:jc w:val="center"/>
              <w:rPr>
                <w:color w:val="000000"/>
                <w:szCs w:val="28"/>
              </w:rPr>
            </w:pPr>
            <w:r w:rsidRPr="00866CC2">
              <w:rPr>
                <w:color w:val="000000"/>
                <w:szCs w:val="28"/>
              </w:rPr>
              <w:t>10.47333</w:t>
            </w:r>
          </w:p>
        </w:tc>
        <w:tc>
          <w:tcPr>
            <w:tcW w:w="2374" w:type="dxa"/>
            <w:tcBorders>
              <w:top w:val="nil"/>
              <w:left w:val="nil"/>
              <w:bottom w:val="single" w:sz="4" w:space="0" w:color="auto"/>
              <w:right w:val="single" w:sz="4" w:space="0" w:color="auto"/>
            </w:tcBorders>
            <w:shd w:val="clear" w:color="auto" w:fill="auto"/>
            <w:noWrap/>
            <w:hideMark/>
          </w:tcPr>
          <w:p w14:paraId="0A7DC25F" w14:textId="77777777" w:rsidR="00866CC2" w:rsidRPr="00866CC2" w:rsidRDefault="00866CC2" w:rsidP="00F00C19">
            <w:pPr>
              <w:jc w:val="center"/>
              <w:rPr>
                <w:color w:val="000000"/>
                <w:szCs w:val="28"/>
              </w:rPr>
            </w:pPr>
            <w:r w:rsidRPr="00866CC2">
              <w:rPr>
                <w:color w:val="000000"/>
                <w:szCs w:val="28"/>
              </w:rPr>
              <w:t>10.47333</w:t>
            </w:r>
          </w:p>
        </w:tc>
      </w:tr>
      <w:tr w:rsidR="00866CC2" w:rsidRPr="00866CC2" w14:paraId="7BF66B69"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45EE6646" w14:textId="77777777" w:rsidR="00866CC2" w:rsidRPr="00866CC2" w:rsidRDefault="00866CC2" w:rsidP="00866CC2">
            <w:pPr>
              <w:rPr>
                <w:color w:val="000000"/>
                <w:szCs w:val="28"/>
              </w:rPr>
            </w:pPr>
            <w:r w:rsidRPr="00866CC2">
              <w:rPr>
                <w:color w:val="000000"/>
                <w:szCs w:val="28"/>
              </w:rPr>
              <w:t>12</w:t>
            </w:r>
          </w:p>
        </w:tc>
        <w:tc>
          <w:tcPr>
            <w:tcW w:w="3526" w:type="dxa"/>
            <w:tcBorders>
              <w:top w:val="nil"/>
              <w:left w:val="nil"/>
              <w:bottom w:val="single" w:sz="4" w:space="0" w:color="auto"/>
              <w:right w:val="single" w:sz="4" w:space="0" w:color="auto"/>
            </w:tcBorders>
            <w:shd w:val="clear" w:color="auto" w:fill="auto"/>
            <w:noWrap/>
            <w:hideMark/>
          </w:tcPr>
          <w:p w14:paraId="65D65A54" w14:textId="77777777" w:rsidR="00866CC2" w:rsidRPr="00866CC2" w:rsidRDefault="00866CC2" w:rsidP="00866CC2">
            <w:pPr>
              <w:rPr>
                <w:color w:val="000000"/>
                <w:szCs w:val="28"/>
              </w:rPr>
            </w:pPr>
            <w:proofErr w:type="gramStart"/>
            <w:r w:rsidRPr="00866CC2">
              <w:rPr>
                <w:color w:val="000000"/>
                <w:szCs w:val="28"/>
              </w:rPr>
              <w:t>21:з</w:t>
            </w:r>
            <w:proofErr w:type="gramEnd"/>
            <w:r w:rsidRPr="00866CC2">
              <w:rPr>
                <w:color w:val="000000"/>
                <w:szCs w:val="28"/>
              </w:rPr>
              <w:t>3</w:t>
            </w:r>
          </w:p>
        </w:tc>
        <w:tc>
          <w:tcPr>
            <w:tcW w:w="1393" w:type="dxa"/>
            <w:tcBorders>
              <w:top w:val="nil"/>
              <w:left w:val="nil"/>
              <w:bottom w:val="single" w:sz="4" w:space="0" w:color="auto"/>
              <w:right w:val="single" w:sz="4" w:space="0" w:color="auto"/>
            </w:tcBorders>
            <w:shd w:val="clear" w:color="auto" w:fill="auto"/>
            <w:noWrap/>
            <w:hideMark/>
          </w:tcPr>
          <w:p w14:paraId="6B542C9E" w14:textId="77777777" w:rsidR="00866CC2" w:rsidRPr="00866CC2" w:rsidRDefault="00866CC2" w:rsidP="00F00C19">
            <w:pPr>
              <w:jc w:val="center"/>
              <w:rPr>
                <w:color w:val="000000"/>
                <w:szCs w:val="28"/>
              </w:rPr>
            </w:pPr>
            <w:r w:rsidRPr="00866CC2">
              <w:rPr>
                <w:color w:val="000000"/>
                <w:szCs w:val="28"/>
              </w:rPr>
              <w:t>2.74</w:t>
            </w:r>
          </w:p>
        </w:tc>
        <w:tc>
          <w:tcPr>
            <w:tcW w:w="1868" w:type="dxa"/>
            <w:tcBorders>
              <w:top w:val="nil"/>
              <w:left w:val="nil"/>
              <w:bottom w:val="single" w:sz="4" w:space="0" w:color="auto"/>
              <w:right w:val="single" w:sz="4" w:space="0" w:color="auto"/>
            </w:tcBorders>
            <w:shd w:val="clear" w:color="auto" w:fill="auto"/>
            <w:noWrap/>
            <w:hideMark/>
          </w:tcPr>
          <w:p w14:paraId="17409D04" w14:textId="77777777" w:rsidR="00866CC2" w:rsidRPr="00866CC2" w:rsidRDefault="00866CC2" w:rsidP="00F00C19">
            <w:pPr>
              <w:jc w:val="center"/>
              <w:rPr>
                <w:color w:val="000000"/>
                <w:szCs w:val="28"/>
              </w:rPr>
            </w:pPr>
            <w:r w:rsidRPr="00866CC2">
              <w:rPr>
                <w:color w:val="000000"/>
                <w:szCs w:val="28"/>
              </w:rPr>
              <w:t>108</w:t>
            </w:r>
          </w:p>
        </w:tc>
        <w:tc>
          <w:tcPr>
            <w:tcW w:w="2063" w:type="dxa"/>
            <w:tcBorders>
              <w:top w:val="nil"/>
              <w:left w:val="nil"/>
              <w:bottom w:val="single" w:sz="4" w:space="0" w:color="auto"/>
              <w:right w:val="single" w:sz="4" w:space="0" w:color="auto"/>
            </w:tcBorders>
            <w:shd w:val="clear" w:color="auto" w:fill="auto"/>
            <w:noWrap/>
            <w:hideMark/>
          </w:tcPr>
          <w:p w14:paraId="24D4606C" w14:textId="77777777" w:rsidR="00866CC2" w:rsidRPr="00866CC2" w:rsidRDefault="00866CC2" w:rsidP="00F00C19">
            <w:pPr>
              <w:jc w:val="center"/>
              <w:rPr>
                <w:color w:val="000000"/>
                <w:szCs w:val="28"/>
              </w:rPr>
            </w:pPr>
            <w:r w:rsidRPr="00866CC2">
              <w:rPr>
                <w:color w:val="000000"/>
                <w:szCs w:val="28"/>
              </w:rPr>
              <w:t>0.548</w:t>
            </w:r>
          </w:p>
        </w:tc>
        <w:tc>
          <w:tcPr>
            <w:tcW w:w="2038" w:type="dxa"/>
            <w:tcBorders>
              <w:top w:val="nil"/>
              <w:left w:val="nil"/>
              <w:bottom w:val="single" w:sz="4" w:space="0" w:color="auto"/>
              <w:right w:val="single" w:sz="4" w:space="0" w:color="auto"/>
            </w:tcBorders>
            <w:shd w:val="clear" w:color="auto" w:fill="auto"/>
            <w:noWrap/>
            <w:hideMark/>
          </w:tcPr>
          <w:p w14:paraId="0283CB08"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510A370" w14:textId="77777777" w:rsidR="00866CC2" w:rsidRPr="00866CC2" w:rsidRDefault="00866CC2" w:rsidP="00F00C19">
            <w:pPr>
              <w:jc w:val="center"/>
              <w:rPr>
                <w:color w:val="000000"/>
                <w:szCs w:val="28"/>
              </w:rPr>
            </w:pPr>
            <w:r w:rsidRPr="00866CC2">
              <w:rPr>
                <w:color w:val="000000"/>
                <w:szCs w:val="28"/>
              </w:rPr>
              <w:t>0.00006</w:t>
            </w:r>
          </w:p>
        </w:tc>
        <w:tc>
          <w:tcPr>
            <w:tcW w:w="1871" w:type="dxa"/>
            <w:tcBorders>
              <w:top w:val="nil"/>
              <w:left w:val="nil"/>
              <w:bottom w:val="single" w:sz="4" w:space="0" w:color="auto"/>
              <w:right w:val="single" w:sz="4" w:space="0" w:color="auto"/>
            </w:tcBorders>
            <w:shd w:val="clear" w:color="auto" w:fill="auto"/>
            <w:noWrap/>
            <w:hideMark/>
          </w:tcPr>
          <w:p w14:paraId="3A5AB5A4"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44F716AA"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562D598A" w14:textId="77777777" w:rsidR="00866CC2" w:rsidRPr="00866CC2" w:rsidRDefault="00866CC2" w:rsidP="00F00C19">
            <w:pPr>
              <w:jc w:val="center"/>
              <w:rPr>
                <w:color w:val="000000"/>
                <w:szCs w:val="28"/>
              </w:rPr>
            </w:pPr>
            <w:r w:rsidRPr="00866CC2">
              <w:rPr>
                <w:color w:val="000000"/>
                <w:szCs w:val="28"/>
              </w:rPr>
              <w:t>0.06576</w:t>
            </w:r>
          </w:p>
        </w:tc>
        <w:tc>
          <w:tcPr>
            <w:tcW w:w="2374" w:type="dxa"/>
            <w:tcBorders>
              <w:top w:val="nil"/>
              <w:left w:val="nil"/>
              <w:bottom w:val="single" w:sz="4" w:space="0" w:color="auto"/>
              <w:right w:val="single" w:sz="4" w:space="0" w:color="auto"/>
            </w:tcBorders>
            <w:shd w:val="clear" w:color="auto" w:fill="auto"/>
            <w:noWrap/>
            <w:hideMark/>
          </w:tcPr>
          <w:p w14:paraId="24D0DE8C" w14:textId="77777777" w:rsidR="00866CC2" w:rsidRPr="00866CC2" w:rsidRDefault="00866CC2" w:rsidP="00F00C19">
            <w:pPr>
              <w:jc w:val="center"/>
              <w:rPr>
                <w:color w:val="000000"/>
                <w:szCs w:val="28"/>
              </w:rPr>
            </w:pPr>
            <w:r w:rsidRPr="00866CC2">
              <w:rPr>
                <w:color w:val="000000"/>
                <w:szCs w:val="28"/>
              </w:rPr>
              <w:t>0.06576</w:t>
            </w:r>
          </w:p>
        </w:tc>
      </w:tr>
      <w:tr w:rsidR="00866CC2" w:rsidRPr="00866CC2" w14:paraId="26083FEA"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7839115" w14:textId="77777777" w:rsidR="00866CC2" w:rsidRPr="00866CC2" w:rsidRDefault="00866CC2" w:rsidP="00866CC2">
            <w:pPr>
              <w:rPr>
                <w:color w:val="000000"/>
                <w:szCs w:val="28"/>
              </w:rPr>
            </w:pPr>
            <w:r w:rsidRPr="00866CC2">
              <w:rPr>
                <w:color w:val="000000"/>
                <w:szCs w:val="28"/>
              </w:rPr>
              <w:t>13</w:t>
            </w:r>
          </w:p>
        </w:tc>
        <w:tc>
          <w:tcPr>
            <w:tcW w:w="3526" w:type="dxa"/>
            <w:tcBorders>
              <w:top w:val="nil"/>
              <w:left w:val="nil"/>
              <w:bottom w:val="single" w:sz="4" w:space="0" w:color="auto"/>
              <w:right w:val="single" w:sz="4" w:space="0" w:color="auto"/>
            </w:tcBorders>
            <w:shd w:val="clear" w:color="auto" w:fill="auto"/>
            <w:noWrap/>
            <w:hideMark/>
          </w:tcPr>
          <w:p w14:paraId="4D61A8DF" w14:textId="77777777" w:rsidR="00866CC2" w:rsidRPr="00866CC2" w:rsidRDefault="00866CC2" w:rsidP="00866CC2">
            <w:pPr>
              <w:rPr>
                <w:color w:val="000000"/>
                <w:szCs w:val="28"/>
              </w:rPr>
            </w:pPr>
            <w:r w:rsidRPr="00866CC2">
              <w:rPr>
                <w:color w:val="000000"/>
                <w:szCs w:val="28"/>
              </w:rPr>
              <w:t>з3:22</w:t>
            </w:r>
          </w:p>
        </w:tc>
        <w:tc>
          <w:tcPr>
            <w:tcW w:w="1393" w:type="dxa"/>
            <w:tcBorders>
              <w:top w:val="nil"/>
              <w:left w:val="nil"/>
              <w:bottom w:val="single" w:sz="4" w:space="0" w:color="auto"/>
              <w:right w:val="single" w:sz="4" w:space="0" w:color="auto"/>
            </w:tcBorders>
            <w:shd w:val="clear" w:color="auto" w:fill="auto"/>
            <w:noWrap/>
            <w:hideMark/>
          </w:tcPr>
          <w:p w14:paraId="36984F79" w14:textId="77777777" w:rsidR="00866CC2" w:rsidRPr="00866CC2" w:rsidRDefault="00866CC2" w:rsidP="00F00C19">
            <w:pPr>
              <w:jc w:val="center"/>
              <w:rPr>
                <w:color w:val="000000"/>
                <w:szCs w:val="28"/>
              </w:rPr>
            </w:pPr>
            <w:r w:rsidRPr="00866CC2">
              <w:rPr>
                <w:color w:val="000000"/>
                <w:szCs w:val="28"/>
              </w:rPr>
              <w:t>10.57</w:t>
            </w:r>
          </w:p>
        </w:tc>
        <w:tc>
          <w:tcPr>
            <w:tcW w:w="1868" w:type="dxa"/>
            <w:tcBorders>
              <w:top w:val="nil"/>
              <w:left w:val="nil"/>
              <w:bottom w:val="single" w:sz="4" w:space="0" w:color="auto"/>
              <w:right w:val="single" w:sz="4" w:space="0" w:color="auto"/>
            </w:tcBorders>
            <w:shd w:val="clear" w:color="auto" w:fill="auto"/>
            <w:noWrap/>
            <w:hideMark/>
          </w:tcPr>
          <w:p w14:paraId="0C2DB458" w14:textId="77777777" w:rsidR="00866CC2" w:rsidRPr="00866CC2" w:rsidRDefault="00866CC2" w:rsidP="00F00C19">
            <w:pPr>
              <w:jc w:val="center"/>
              <w:rPr>
                <w:color w:val="000000"/>
                <w:szCs w:val="28"/>
              </w:rPr>
            </w:pPr>
            <w:r w:rsidRPr="00866CC2">
              <w:rPr>
                <w:color w:val="000000"/>
                <w:szCs w:val="28"/>
              </w:rPr>
              <w:t>108</w:t>
            </w:r>
          </w:p>
        </w:tc>
        <w:tc>
          <w:tcPr>
            <w:tcW w:w="2063" w:type="dxa"/>
            <w:tcBorders>
              <w:top w:val="nil"/>
              <w:left w:val="nil"/>
              <w:bottom w:val="single" w:sz="4" w:space="0" w:color="auto"/>
              <w:right w:val="single" w:sz="4" w:space="0" w:color="auto"/>
            </w:tcBorders>
            <w:shd w:val="clear" w:color="auto" w:fill="auto"/>
            <w:noWrap/>
            <w:hideMark/>
          </w:tcPr>
          <w:p w14:paraId="506C5036" w14:textId="77777777" w:rsidR="00866CC2" w:rsidRPr="00866CC2" w:rsidRDefault="00866CC2" w:rsidP="00F00C19">
            <w:pPr>
              <w:jc w:val="center"/>
              <w:rPr>
                <w:color w:val="000000"/>
                <w:szCs w:val="28"/>
              </w:rPr>
            </w:pPr>
            <w:r w:rsidRPr="00866CC2">
              <w:rPr>
                <w:color w:val="000000"/>
                <w:szCs w:val="28"/>
              </w:rPr>
              <w:t>2.114</w:t>
            </w:r>
          </w:p>
        </w:tc>
        <w:tc>
          <w:tcPr>
            <w:tcW w:w="2038" w:type="dxa"/>
            <w:tcBorders>
              <w:top w:val="nil"/>
              <w:left w:val="nil"/>
              <w:bottom w:val="single" w:sz="4" w:space="0" w:color="auto"/>
              <w:right w:val="single" w:sz="4" w:space="0" w:color="auto"/>
            </w:tcBorders>
            <w:shd w:val="clear" w:color="auto" w:fill="auto"/>
            <w:noWrap/>
            <w:hideMark/>
          </w:tcPr>
          <w:p w14:paraId="664E02F4"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9D43497" w14:textId="77777777" w:rsidR="00866CC2" w:rsidRPr="00866CC2" w:rsidRDefault="00866CC2" w:rsidP="00F00C19">
            <w:pPr>
              <w:jc w:val="center"/>
              <w:rPr>
                <w:color w:val="000000"/>
                <w:szCs w:val="28"/>
              </w:rPr>
            </w:pPr>
            <w:r w:rsidRPr="00866CC2">
              <w:rPr>
                <w:color w:val="000000"/>
                <w:szCs w:val="28"/>
              </w:rPr>
              <w:t>0.00024</w:t>
            </w:r>
          </w:p>
        </w:tc>
        <w:tc>
          <w:tcPr>
            <w:tcW w:w="1871" w:type="dxa"/>
            <w:tcBorders>
              <w:top w:val="nil"/>
              <w:left w:val="nil"/>
              <w:bottom w:val="single" w:sz="4" w:space="0" w:color="auto"/>
              <w:right w:val="single" w:sz="4" w:space="0" w:color="auto"/>
            </w:tcBorders>
            <w:shd w:val="clear" w:color="auto" w:fill="auto"/>
            <w:noWrap/>
            <w:hideMark/>
          </w:tcPr>
          <w:p w14:paraId="3CF2588D"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383BEEF1"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6E4A6598" w14:textId="77777777" w:rsidR="00866CC2" w:rsidRPr="00866CC2" w:rsidRDefault="00866CC2" w:rsidP="00F00C19">
            <w:pPr>
              <w:jc w:val="center"/>
              <w:rPr>
                <w:color w:val="000000"/>
                <w:szCs w:val="28"/>
              </w:rPr>
            </w:pPr>
            <w:r w:rsidRPr="00866CC2">
              <w:rPr>
                <w:color w:val="000000"/>
                <w:szCs w:val="28"/>
              </w:rPr>
              <w:t>0.25368</w:t>
            </w:r>
          </w:p>
        </w:tc>
        <w:tc>
          <w:tcPr>
            <w:tcW w:w="2374" w:type="dxa"/>
            <w:tcBorders>
              <w:top w:val="nil"/>
              <w:left w:val="nil"/>
              <w:bottom w:val="single" w:sz="4" w:space="0" w:color="auto"/>
              <w:right w:val="single" w:sz="4" w:space="0" w:color="auto"/>
            </w:tcBorders>
            <w:shd w:val="clear" w:color="auto" w:fill="auto"/>
            <w:noWrap/>
            <w:hideMark/>
          </w:tcPr>
          <w:p w14:paraId="37287473" w14:textId="77777777" w:rsidR="00866CC2" w:rsidRPr="00866CC2" w:rsidRDefault="00866CC2" w:rsidP="00F00C19">
            <w:pPr>
              <w:jc w:val="center"/>
              <w:rPr>
                <w:color w:val="000000"/>
                <w:szCs w:val="28"/>
              </w:rPr>
            </w:pPr>
            <w:r w:rsidRPr="00866CC2">
              <w:rPr>
                <w:color w:val="000000"/>
                <w:szCs w:val="28"/>
              </w:rPr>
              <w:t>0.25368</w:t>
            </w:r>
          </w:p>
        </w:tc>
      </w:tr>
      <w:tr w:rsidR="00866CC2" w:rsidRPr="00866CC2" w14:paraId="0075F7A7"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588A935" w14:textId="77777777" w:rsidR="00866CC2" w:rsidRPr="00866CC2" w:rsidRDefault="00866CC2" w:rsidP="00866CC2">
            <w:pPr>
              <w:rPr>
                <w:color w:val="000000"/>
                <w:szCs w:val="28"/>
              </w:rPr>
            </w:pPr>
            <w:r w:rsidRPr="00866CC2">
              <w:rPr>
                <w:color w:val="000000"/>
                <w:szCs w:val="28"/>
              </w:rPr>
              <w:t>14</w:t>
            </w:r>
          </w:p>
        </w:tc>
        <w:tc>
          <w:tcPr>
            <w:tcW w:w="3526" w:type="dxa"/>
            <w:tcBorders>
              <w:top w:val="nil"/>
              <w:left w:val="nil"/>
              <w:bottom w:val="single" w:sz="4" w:space="0" w:color="auto"/>
              <w:right w:val="single" w:sz="4" w:space="0" w:color="auto"/>
            </w:tcBorders>
            <w:shd w:val="clear" w:color="auto" w:fill="auto"/>
            <w:noWrap/>
            <w:hideMark/>
          </w:tcPr>
          <w:p w14:paraId="06D02EBF" w14:textId="77777777" w:rsidR="00866CC2" w:rsidRPr="00866CC2" w:rsidRDefault="00866CC2" w:rsidP="00866CC2">
            <w:pPr>
              <w:rPr>
                <w:color w:val="000000"/>
                <w:szCs w:val="28"/>
              </w:rPr>
            </w:pPr>
            <w:proofErr w:type="gramStart"/>
            <w:r w:rsidRPr="00866CC2">
              <w:rPr>
                <w:color w:val="000000"/>
                <w:szCs w:val="28"/>
              </w:rPr>
              <w:t>22:№</w:t>
            </w:r>
            <w:proofErr w:type="gramEnd"/>
            <w:r w:rsidRPr="00866CC2">
              <w:rPr>
                <w:color w:val="000000"/>
                <w:szCs w:val="28"/>
              </w:rPr>
              <w:t>159</w:t>
            </w:r>
          </w:p>
        </w:tc>
        <w:tc>
          <w:tcPr>
            <w:tcW w:w="1393" w:type="dxa"/>
            <w:tcBorders>
              <w:top w:val="nil"/>
              <w:left w:val="nil"/>
              <w:bottom w:val="single" w:sz="4" w:space="0" w:color="auto"/>
              <w:right w:val="single" w:sz="4" w:space="0" w:color="auto"/>
            </w:tcBorders>
            <w:shd w:val="clear" w:color="auto" w:fill="auto"/>
            <w:noWrap/>
            <w:hideMark/>
          </w:tcPr>
          <w:p w14:paraId="7B9E1CB7" w14:textId="77777777" w:rsidR="00866CC2" w:rsidRPr="00866CC2" w:rsidRDefault="00866CC2" w:rsidP="00F00C19">
            <w:pPr>
              <w:jc w:val="center"/>
              <w:rPr>
                <w:color w:val="000000"/>
                <w:szCs w:val="28"/>
              </w:rPr>
            </w:pPr>
            <w:r w:rsidRPr="00866CC2">
              <w:rPr>
                <w:color w:val="000000"/>
                <w:szCs w:val="28"/>
              </w:rPr>
              <w:t>7.35</w:t>
            </w:r>
          </w:p>
        </w:tc>
        <w:tc>
          <w:tcPr>
            <w:tcW w:w="1868" w:type="dxa"/>
            <w:tcBorders>
              <w:top w:val="nil"/>
              <w:left w:val="nil"/>
              <w:bottom w:val="single" w:sz="4" w:space="0" w:color="auto"/>
              <w:right w:val="single" w:sz="4" w:space="0" w:color="auto"/>
            </w:tcBorders>
            <w:shd w:val="clear" w:color="auto" w:fill="auto"/>
            <w:noWrap/>
            <w:hideMark/>
          </w:tcPr>
          <w:p w14:paraId="7BC095AF"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263B487F" w14:textId="77777777" w:rsidR="00866CC2" w:rsidRPr="00866CC2" w:rsidRDefault="00866CC2" w:rsidP="00F00C19">
            <w:pPr>
              <w:jc w:val="center"/>
              <w:rPr>
                <w:color w:val="000000"/>
                <w:szCs w:val="28"/>
              </w:rPr>
            </w:pPr>
            <w:r w:rsidRPr="00866CC2">
              <w:rPr>
                <w:color w:val="000000"/>
                <w:szCs w:val="28"/>
              </w:rPr>
              <w:t>0.735</w:t>
            </w:r>
          </w:p>
        </w:tc>
        <w:tc>
          <w:tcPr>
            <w:tcW w:w="2038" w:type="dxa"/>
            <w:tcBorders>
              <w:top w:val="nil"/>
              <w:left w:val="nil"/>
              <w:bottom w:val="single" w:sz="4" w:space="0" w:color="auto"/>
              <w:right w:val="single" w:sz="4" w:space="0" w:color="auto"/>
            </w:tcBorders>
            <w:shd w:val="clear" w:color="auto" w:fill="auto"/>
            <w:noWrap/>
            <w:hideMark/>
          </w:tcPr>
          <w:p w14:paraId="4B58F598"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2ED2B0AC" w14:textId="77777777" w:rsidR="00866CC2" w:rsidRPr="00866CC2" w:rsidRDefault="00866CC2" w:rsidP="00F00C19">
            <w:pPr>
              <w:jc w:val="center"/>
              <w:rPr>
                <w:color w:val="000000"/>
                <w:szCs w:val="28"/>
              </w:rPr>
            </w:pPr>
            <w:r w:rsidRPr="00866CC2">
              <w:rPr>
                <w:color w:val="000000"/>
                <w:szCs w:val="28"/>
              </w:rPr>
              <w:t>0.00012</w:t>
            </w:r>
          </w:p>
        </w:tc>
        <w:tc>
          <w:tcPr>
            <w:tcW w:w="1871" w:type="dxa"/>
            <w:tcBorders>
              <w:top w:val="nil"/>
              <w:left w:val="nil"/>
              <w:bottom w:val="single" w:sz="4" w:space="0" w:color="auto"/>
              <w:right w:val="single" w:sz="4" w:space="0" w:color="auto"/>
            </w:tcBorders>
            <w:shd w:val="clear" w:color="auto" w:fill="auto"/>
            <w:noWrap/>
            <w:hideMark/>
          </w:tcPr>
          <w:p w14:paraId="63D071E7"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4EAE8654"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1864356F" w14:textId="77777777" w:rsidR="00866CC2" w:rsidRPr="00866CC2" w:rsidRDefault="00866CC2" w:rsidP="00F00C19">
            <w:pPr>
              <w:jc w:val="center"/>
              <w:rPr>
                <w:color w:val="000000"/>
                <w:szCs w:val="28"/>
              </w:rPr>
            </w:pPr>
            <w:r w:rsidRPr="00866CC2">
              <w:rPr>
                <w:color w:val="000000"/>
                <w:szCs w:val="28"/>
              </w:rPr>
              <w:t>0.03087</w:t>
            </w:r>
          </w:p>
        </w:tc>
        <w:tc>
          <w:tcPr>
            <w:tcW w:w="2374" w:type="dxa"/>
            <w:tcBorders>
              <w:top w:val="nil"/>
              <w:left w:val="nil"/>
              <w:bottom w:val="single" w:sz="4" w:space="0" w:color="auto"/>
              <w:right w:val="single" w:sz="4" w:space="0" w:color="auto"/>
            </w:tcBorders>
            <w:shd w:val="clear" w:color="auto" w:fill="auto"/>
            <w:noWrap/>
            <w:hideMark/>
          </w:tcPr>
          <w:p w14:paraId="5762B2E6" w14:textId="77777777" w:rsidR="00866CC2" w:rsidRPr="00866CC2" w:rsidRDefault="00866CC2" w:rsidP="00F00C19">
            <w:pPr>
              <w:jc w:val="center"/>
              <w:rPr>
                <w:color w:val="000000"/>
                <w:szCs w:val="28"/>
              </w:rPr>
            </w:pPr>
            <w:r w:rsidRPr="00866CC2">
              <w:rPr>
                <w:color w:val="000000"/>
                <w:szCs w:val="28"/>
              </w:rPr>
              <w:t>0.03087</w:t>
            </w:r>
          </w:p>
        </w:tc>
      </w:tr>
      <w:tr w:rsidR="00866CC2" w:rsidRPr="00866CC2" w14:paraId="5F7C4EEF"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48AA69D4" w14:textId="77777777" w:rsidR="00866CC2" w:rsidRPr="00866CC2" w:rsidRDefault="00866CC2" w:rsidP="00866CC2">
            <w:pPr>
              <w:rPr>
                <w:color w:val="000000"/>
                <w:szCs w:val="28"/>
              </w:rPr>
            </w:pPr>
            <w:r w:rsidRPr="00866CC2">
              <w:rPr>
                <w:color w:val="000000"/>
                <w:szCs w:val="28"/>
              </w:rPr>
              <w:t>15</w:t>
            </w:r>
          </w:p>
        </w:tc>
        <w:tc>
          <w:tcPr>
            <w:tcW w:w="3526" w:type="dxa"/>
            <w:tcBorders>
              <w:top w:val="nil"/>
              <w:left w:val="nil"/>
              <w:bottom w:val="single" w:sz="4" w:space="0" w:color="auto"/>
              <w:right w:val="single" w:sz="4" w:space="0" w:color="auto"/>
            </w:tcBorders>
            <w:shd w:val="clear" w:color="auto" w:fill="auto"/>
            <w:noWrap/>
            <w:hideMark/>
          </w:tcPr>
          <w:p w14:paraId="4CAAD1A4" w14:textId="77777777" w:rsidR="00866CC2" w:rsidRPr="00866CC2" w:rsidRDefault="00866CC2" w:rsidP="00866CC2">
            <w:pPr>
              <w:rPr>
                <w:color w:val="000000"/>
                <w:szCs w:val="28"/>
              </w:rPr>
            </w:pPr>
            <w:r w:rsidRPr="00866CC2">
              <w:rPr>
                <w:color w:val="000000"/>
                <w:szCs w:val="28"/>
              </w:rPr>
              <w:t>22:23</w:t>
            </w:r>
          </w:p>
        </w:tc>
        <w:tc>
          <w:tcPr>
            <w:tcW w:w="1393" w:type="dxa"/>
            <w:tcBorders>
              <w:top w:val="nil"/>
              <w:left w:val="nil"/>
              <w:bottom w:val="single" w:sz="4" w:space="0" w:color="auto"/>
              <w:right w:val="single" w:sz="4" w:space="0" w:color="auto"/>
            </w:tcBorders>
            <w:shd w:val="clear" w:color="auto" w:fill="auto"/>
            <w:noWrap/>
            <w:hideMark/>
          </w:tcPr>
          <w:p w14:paraId="50396DE6" w14:textId="77777777" w:rsidR="00866CC2" w:rsidRPr="00866CC2" w:rsidRDefault="00866CC2" w:rsidP="00F00C19">
            <w:pPr>
              <w:jc w:val="center"/>
              <w:rPr>
                <w:color w:val="000000"/>
                <w:szCs w:val="28"/>
              </w:rPr>
            </w:pPr>
            <w:r w:rsidRPr="00866CC2">
              <w:rPr>
                <w:color w:val="000000"/>
                <w:szCs w:val="28"/>
              </w:rPr>
              <w:t>19.4</w:t>
            </w:r>
          </w:p>
        </w:tc>
        <w:tc>
          <w:tcPr>
            <w:tcW w:w="1868" w:type="dxa"/>
            <w:tcBorders>
              <w:top w:val="nil"/>
              <w:left w:val="nil"/>
              <w:bottom w:val="single" w:sz="4" w:space="0" w:color="auto"/>
              <w:right w:val="single" w:sz="4" w:space="0" w:color="auto"/>
            </w:tcBorders>
            <w:shd w:val="clear" w:color="auto" w:fill="auto"/>
            <w:noWrap/>
            <w:hideMark/>
          </w:tcPr>
          <w:p w14:paraId="4639EAEB" w14:textId="77777777" w:rsidR="00866CC2" w:rsidRPr="00866CC2" w:rsidRDefault="00866CC2" w:rsidP="00F00C19">
            <w:pPr>
              <w:jc w:val="center"/>
              <w:rPr>
                <w:color w:val="000000"/>
                <w:szCs w:val="28"/>
              </w:rPr>
            </w:pPr>
            <w:r w:rsidRPr="00866CC2">
              <w:rPr>
                <w:color w:val="000000"/>
                <w:szCs w:val="28"/>
              </w:rPr>
              <w:t>108</w:t>
            </w:r>
          </w:p>
        </w:tc>
        <w:tc>
          <w:tcPr>
            <w:tcW w:w="2063" w:type="dxa"/>
            <w:tcBorders>
              <w:top w:val="nil"/>
              <w:left w:val="nil"/>
              <w:bottom w:val="single" w:sz="4" w:space="0" w:color="auto"/>
              <w:right w:val="single" w:sz="4" w:space="0" w:color="auto"/>
            </w:tcBorders>
            <w:shd w:val="clear" w:color="auto" w:fill="auto"/>
            <w:noWrap/>
            <w:hideMark/>
          </w:tcPr>
          <w:p w14:paraId="36F61575" w14:textId="77777777" w:rsidR="00866CC2" w:rsidRPr="00866CC2" w:rsidRDefault="00866CC2" w:rsidP="00F00C19">
            <w:pPr>
              <w:jc w:val="center"/>
              <w:rPr>
                <w:color w:val="000000"/>
                <w:szCs w:val="28"/>
              </w:rPr>
            </w:pPr>
            <w:r w:rsidRPr="00866CC2">
              <w:rPr>
                <w:color w:val="000000"/>
                <w:szCs w:val="28"/>
              </w:rPr>
              <w:t>3.88</w:t>
            </w:r>
          </w:p>
        </w:tc>
        <w:tc>
          <w:tcPr>
            <w:tcW w:w="2038" w:type="dxa"/>
            <w:tcBorders>
              <w:top w:val="nil"/>
              <w:left w:val="nil"/>
              <w:bottom w:val="single" w:sz="4" w:space="0" w:color="auto"/>
              <w:right w:val="single" w:sz="4" w:space="0" w:color="auto"/>
            </w:tcBorders>
            <w:shd w:val="clear" w:color="auto" w:fill="auto"/>
            <w:noWrap/>
            <w:hideMark/>
          </w:tcPr>
          <w:p w14:paraId="19A20C69"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8C2E8FD" w14:textId="77777777" w:rsidR="00866CC2" w:rsidRPr="00866CC2" w:rsidRDefault="00866CC2" w:rsidP="00F00C19">
            <w:pPr>
              <w:jc w:val="center"/>
              <w:rPr>
                <w:color w:val="000000"/>
                <w:szCs w:val="28"/>
              </w:rPr>
            </w:pPr>
            <w:r w:rsidRPr="00866CC2">
              <w:rPr>
                <w:color w:val="000000"/>
                <w:szCs w:val="28"/>
              </w:rPr>
              <w:t>0.00043</w:t>
            </w:r>
          </w:p>
        </w:tc>
        <w:tc>
          <w:tcPr>
            <w:tcW w:w="1871" w:type="dxa"/>
            <w:tcBorders>
              <w:top w:val="nil"/>
              <w:left w:val="nil"/>
              <w:bottom w:val="single" w:sz="4" w:space="0" w:color="auto"/>
              <w:right w:val="single" w:sz="4" w:space="0" w:color="auto"/>
            </w:tcBorders>
            <w:shd w:val="clear" w:color="auto" w:fill="auto"/>
            <w:noWrap/>
            <w:hideMark/>
          </w:tcPr>
          <w:p w14:paraId="687131BC"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598DF501"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35FCFCEF" w14:textId="77777777" w:rsidR="00866CC2" w:rsidRPr="00866CC2" w:rsidRDefault="00866CC2" w:rsidP="00F00C19">
            <w:pPr>
              <w:jc w:val="center"/>
              <w:rPr>
                <w:color w:val="000000"/>
                <w:szCs w:val="28"/>
              </w:rPr>
            </w:pPr>
            <w:r w:rsidRPr="00866CC2">
              <w:rPr>
                <w:color w:val="000000"/>
                <w:szCs w:val="28"/>
              </w:rPr>
              <w:t>0.46560</w:t>
            </w:r>
          </w:p>
        </w:tc>
        <w:tc>
          <w:tcPr>
            <w:tcW w:w="2374" w:type="dxa"/>
            <w:tcBorders>
              <w:top w:val="nil"/>
              <w:left w:val="nil"/>
              <w:bottom w:val="single" w:sz="4" w:space="0" w:color="auto"/>
              <w:right w:val="single" w:sz="4" w:space="0" w:color="auto"/>
            </w:tcBorders>
            <w:shd w:val="clear" w:color="auto" w:fill="auto"/>
            <w:noWrap/>
            <w:hideMark/>
          </w:tcPr>
          <w:p w14:paraId="458020EF" w14:textId="77777777" w:rsidR="00866CC2" w:rsidRPr="00866CC2" w:rsidRDefault="00866CC2" w:rsidP="00F00C19">
            <w:pPr>
              <w:jc w:val="center"/>
              <w:rPr>
                <w:color w:val="000000"/>
                <w:szCs w:val="28"/>
              </w:rPr>
            </w:pPr>
            <w:r w:rsidRPr="00866CC2">
              <w:rPr>
                <w:color w:val="000000"/>
                <w:szCs w:val="28"/>
              </w:rPr>
              <w:t>0.46560</w:t>
            </w:r>
          </w:p>
        </w:tc>
      </w:tr>
      <w:tr w:rsidR="00866CC2" w:rsidRPr="00866CC2" w14:paraId="2F42C8C4"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EED060F" w14:textId="77777777" w:rsidR="00866CC2" w:rsidRPr="00866CC2" w:rsidRDefault="00866CC2" w:rsidP="00866CC2">
            <w:pPr>
              <w:rPr>
                <w:color w:val="000000"/>
                <w:szCs w:val="28"/>
              </w:rPr>
            </w:pPr>
            <w:r w:rsidRPr="00866CC2">
              <w:rPr>
                <w:color w:val="000000"/>
                <w:szCs w:val="28"/>
              </w:rPr>
              <w:t>16</w:t>
            </w:r>
          </w:p>
        </w:tc>
        <w:tc>
          <w:tcPr>
            <w:tcW w:w="3526" w:type="dxa"/>
            <w:tcBorders>
              <w:top w:val="nil"/>
              <w:left w:val="nil"/>
              <w:bottom w:val="single" w:sz="4" w:space="0" w:color="auto"/>
              <w:right w:val="single" w:sz="4" w:space="0" w:color="auto"/>
            </w:tcBorders>
            <w:shd w:val="clear" w:color="auto" w:fill="auto"/>
            <w:noWrap/>
            <w:hideMark/>
          </w:tcPr>
          <w:p w14:paraId="260E421F" w14:textId="77777777" w:rsidR="00866CC2" w:rsidRPr="00866CC2" w:rsidRDefault="00866CC2" w:rsidP="00866CC2">
            <w:pPr>
              <w:rPr>
                <w:color w:val="000000"/>
                <w:szCs w:val="28"/>
              </w:rPr>
            </w:pPr>
            <w:proofErr w:type="gramStart"/>
            <w:r w:rsidRPr="00866CC2">
              <w:rPr>
                <w:color w:val="000000"/>
                <w:szCs w:val="28"/>
              </w:rPr>
              <w:t>23:Общежитие</w:t>
            </w:r>
            <w:proofErr w:type="gramEnd"/>
          </w:p>
        </w:tc>
        <w:tc>
          <w:tcPr>
            <w:tcW w:w="1393" w:type="dxa"/>
            <w:tcBorders>
              <w:top w:val="nil"/>
              <w:left w:val="nil"/>
              <w:bottom w:val="single" w:sz="4" w:space="0" w:color="auto"/>
              <w:right w:val="single" w:sz="4" w:space="0" w:color="auto"/>
            </w:tcBorders>
            <w:shd w:val="clear" w:color="auto" w:fill="auto"/>
            <w:noWrap/>
            <w:hideMark/>
          </w:tcPr>
          <w:p w14:paraId="0C0B5C7B" w14:textId="77777777" w:rsidR="00866CC2" w:rsidRPr="00866CC2" w:rsidRDefault="00866CC2" w:rsidP="00F00C19">
            <w:pPr>
              <w:jc w:val="center"/>
              <w:rPr>
                <w:color w:val="000000"/>
                <w:szCs w:val="28"/>
              </w:rPr>
            </w:pPr>
            <w:r w:rsidRPr="00866CC2">
              <w:rPr>
                <w:color w:val="000000"/>
                <w:szCs w:val="28"/>
              </w:rPr>
              <w:t>5.95</w:t>
            </w:r>
          </w:p>
        </w:tc>
        <w:tc>
          <w:tcPr>
            <w:tcW w:w="1868" w:type="dxa"/>
            <w:tcBorders>
              <w:top w:val="nil"/>
              <w:left w:val="nil"/>
              <w:bottom w:val="single" w:sz="4" w:space="0" w:color="auto"/>
              <w:right w:val="single" w:sz="4" w:space="0" w:color="auto"/>
            </w:tcBorders>
            <w:shd w:val="clear" w:color="auto" w:fill="auto"/>
            <w:noWrap/>
            <w:hideMark/>
          </w:tcPr>
          <w:p w14:paraId="2AE79D85"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1292D20F" w14:textId="77777777" w:rsidR="00866CC2" w:rsidRPr="00866CC2" w:rsidRDefault="00866CC2" w:rsidP="00F00C19">
            <w:pPr>
              <w:jc w:val="center"/>
              <w:rPr>
                <w:color w:val="000000"/>
                <w:szCs w:val="28"/>
              </w:rPr>
            </w:pPr>
            <w:r w:rsidRPr="00866CC2">
              <w:rPr>
                <w:color w:val="000000"/>
                <w:szCs w:val="28"/>
              </w:rPr>
              <w:t>0.595</w:t>
            </w:r>
          </w:p>
        </w:tc>
        <w:tc>
          <w:tcPr>
            <w:tcW w:w="2038" w:type="dxa"/>
            <w:tcBorders>
              <w:top w:val="nil"/>
              <w:left w:val="nil"/>
              <w:bottom w:val="single" w:sz="4" w:space="0" w:color="auto"/>
              <w:right w:val="single" w:sz="4" w:space="0" w:color="auto"/>
            </w:tcBorders>
            <w:shd w:val="clear" w:color="auto" w:fill="auto"/>
            <w:noWrap/>
            <w:hideMark/>
          </w:tcPr>
          <w:p w14:paraId="25913BA7"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FAA43F8" w14:textId="77777777" w:rsidR="00866CC2" w:rsidRPr="00866CC2" w:rsidRDefault="00866CC2" w:rsidP="00F00C19">
            <w:pPr>
              <w:jc w:val="center"/>
              <w:rPr>
                <w:color w:val="000000"/>
                <w:szCs w:val="28"/>
              </w:rPr>
            </w:pPr>
            <w:r w:rsidRPr="00866CC2">
              <w:rPr>
                <w:color w:val="000000"/>
                <w:szCs w:val="28"/>
              </w:rPr>
              <w:t>0.00010</w:t>
            </w:r>
          </w:p>
        </w:tc>
        <w:tc>
          <w:tcPr>
            <w:tcW w:w="1871" w:type="dxa"/>
            <w:tcBorders>
              <w:top w:val="nil"/>
              <w:left w:val="nil"/>
              <w:bottom w:val="single" w:sz="4" w:space="0" w:color="auto"/>
              <w:right w:val="single" w:sz="4" w:space="0" w:color="auto"/>
            </w:tcBorders>
            <w:shd w:val="clear" w:color="auto" w:fill="auto"/>
            <w:noWrap/>
            <w:hideMark/>
          </w:tcPr>
          <w:p w14:paraId="51FE53D0"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24E240C9"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16DC19EA" w14:textId="77777777" w:rsidR="00866CC2" w:rsidRPr="00866CC2" w:rsidRDefault="00866CC2" w:rsidP="00F00C19">
            <w:pPr>
              <w:jc w:val="center"/>
              <w:rPr>
                <w:color w:val="000000"/>
                <w:szCs w:val="28"/>
              </w:rPr>
            </w:pPr>
            <w:r w:rsidRPr="00866CC2">
              <w:rPr>
                <w:color w:val="000000"/>
                <w:szCs w:val="28"/>
              </w:rPr>
              <w:t>0.02499</w:t>
            </w:r>
          </w:p>
        </w:tc>
        <w:tc>
          <w:tcPr>
            <w:tcW w:w="2374" w:type="dxa"/>
            <w:tcBorders>
              <w:top w:val="nil"/>
              <w:left w:val="nil"/>
              <w:bottom w:val="single" w:sz="4" w:space="0" w:color="auto"/>
              <w:right w:val="single" w:sz="4" w:space="0" w:color="auto"/>
            </w:tcBorders>
            <w:shd w:val="clear" w:color="auto" w:fill="auto"/>
            <w:noWrap/>
            <w:hideMark/>
          </w:tcPr>
          <w:p w14:paraId="14DAF702" w14:textId="77777777" w:rsidR="00866CC2" w:rsidRPr="00866CC2" w:rsidRDefault="00866CC2" w:rsidP="00F00C19">
            <w:pPr>
              <w:jc w:val="center"/>
              <w:rPr>
                <w:color w:val="000000"/>
                <w:szCs w:val="28"/>
              </w:rPr>
            </w:pPr>
            <w:r w:rsidRPr="00866CC2">
              <w:rPr>
                <w:color w:val="000000"/>
                <w:szCs w:val="28"/>
              </w:rPr>
              <w:t>0.02499</w:t>
            </w:r>
          </w:p>
        </w:tc>
      </w:tr>
      <w:tr w:rsidR="00866CC2" w:rsidRPr="00866CC2" w14:paraId="4112D85F"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01CD428" w14:textId="77777777" w:rsidR="00866CC2" w:rsidRPr="00866CC2" w:rsidRDefault="00866CC2" w:rsidP="00866CC2">
            <w:pPr>
              <w:rPr>
                <w:color w:val="000000"/>
                <w:szCs w:val="28"/>
              </w:rPr>
            </w:pPr>
            <w:r w:rsidRPr="00866CC2">
              <w:rPr>
                <w:color w:val="000000"/>
                <w:szCs w:val="28"/>
              </w:rPr>
              <w:t>17</w:t>
            </w:r>
          </w:p>
        </w:tc>
        <w:tc>
          <w:tcPr>
            <w:tcW w:w="3526" w:type="dxa"/>
            <w:tcBorders>
              <w:top w:val="nil"/>
              <w:left w:val="nil"/>
              <w:bottom w:val="single" w:sz="4" w:space="0" w:color="auto"/>
              <w:right w:val="single" w:sz="4" w:space="0" w:color="auto"/>
            </w:tcBorders>
            <w:shd w:val="clear" w:color="auto" w:fill="auto"/>
            <w:noWrap/>
            <w:hideMark/>
          </w:tcPr>
          <w:p w14:paraId="5D03CAE9" w14:textId="77777777" w:rsidR="00866CC2" w:rsidRPr="00866CC2" w:rsidRDefault="00866CC2" w:rsidP="00866CC2">
            <w:pPr>
              <w:rPr>
                <w:color w:val="000000"/>
                <w:szCs w:val="28"/>
              </w:rPr>
            </w:pPr>
            <w:r w:rsidRPr="00866CC2">
              <w:rPr>
                <w:color w:val="000000"/>
                <w:szCs w:val="28"/>
              </w:rPr>
              <w:t>23:24</w:t>
            </w:r>
          </w:p>
        </w:tc>
        <w:tc>
          <w:tcPr>
            <w:tcW w:w="1393" w:type="dxa"/>
            <w:tcBorders>
              <w:top w:val="nil"/>
              <w:left w:val="nil"/>
              <w:bottom w:val="single" w:sz="4" w:space="0" w:color="auto"/>
              <w:right w:val="single" w:sz="4" w:space="0" w:color="auto"/>
            </w:tcBorders>
            <w:shd w:val="clear" w:color="auto" w:fill="auto"/>
            <w:noWrap/>
            <w:hideMark/>
          </w:tcPr>
          <w:p w14:paraId="758C3850" w14:textId="77777777" w:rsidR="00866CC2" w:rsidRPr="00866CC2" w:rsidRDefault="00866CC2" w:rsidP="00F00C19">
            <w:pPr>
              <w:jc w:val="center"/>
              <w:rPr>
                <w:color w:val="000000"/>
                <w:szCs w:val="28"/>
              </w:rPr>
            </w:pPr>
            <w:r w:rsidRPr="00866CC2">
              <w:rPr>
                <w:color w:val="000000"/>
                <w:szCs w:val="28"/>
              </w:rPr>
              <w:t>10.99</w:t>
            </w:r>
          </w:p>
        </w:tc>
        <w:tc>
          <w:tcPr>
            <w:tcW w:w="1868" w:type="dxa"/>
            <w:tcBorders>
              <w:top w:val="nil"/>
              <w:left w:val="nil"/>
              <w:bottom w:val="single" w:sz="4" w:space="0" w:color="auto"/>
              <w:right w:val="single" w:sz="4" w:space="0" w:color="auto"/>
            </w:tcBorders>
            <w:shd w:val="clear" w:color="auto" w:fill="auto"/>
            <w:noWrap/>
            <w:hideMark/>
          </w:tcPr>
          <w:p w14:paraId="1F5955F1"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4142C236" w14:textId="77777777" w:rsidR="00866CC2" w:rsidRPr="00866CC2" w:rsidRDefault="00866CC2" w:rsidP="00F00C19">
            <w:pPr>
              <w:jc w:val="center"/>
              <w:rPr>
                <w:color w:val="000000"/>
                <w:szCs w:val="28"/>
              </w:rPr>
            </w:pPr>
            <w:r w:rsidRPr="00866CC2">
              <w:rPr>
                <w:color w:val="000000"/>
                <w:szCs w:val="28"/>
              </w:rPr>
              <w:t>1.099</w:t>
            </w:r>
          </w:p>
        </w:tc>
        <w:tc>
          <w:tcPr>
            <w:tcW w:w="2038" w:type="dxa"/>
            <w:tcBorders>
              <w:top w:val="nil"/>
              <w:left w:val="nil"/>
              <w:bottom w:val="single" w:sz="4" w:space="0" w:color="auto"/>
              <w:right w:val="single" w:sz="4" w:space="0" w:color="auto"/>
            </w:tcBorders>
            <w:shd w:val="clear" w:color="auto" w:fill="auto"/>
            <w:noWrap/>
            <w:hideMark/>
          </w:tcPr>
          <w:p w14:paraId="39216C48"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243D7C1" w14:textId="77777777" w:rsidR="00866CC2" w:rsidRPr="00866CC2" w:rsidRDefault="00866CC2" w:rsidP="00F00C19">
            <w:pPr>
              <w:jc w:val="center"/>
              <w:rPr>
                <w:color w:val="000000"/>
                <w:szCs w:val="28"/>
              </w:rPr>
            </w:pPr>
            <w:r w:rsidRPr="00866CC2">
              <w:rPr>
                <w:color w:val="000000"/>
                <w:szCs w:val="28"/>
              </w:rPr>
              <w:t>0.00018</w:t>
            </w:r>
          </w:p>
        </w:tc>
        <w:tc>
          <w:tcPr>
            <w:tcW w:w="1871" w:type="dxa"/>
            <w:tcBorders>
              <w:top w:val="nil"/>
              <w:left w:val="nil"/>
              <w:bottom w:val="single" w:sz="4" w:space="0" w:color="auto"/>
              <w:right w:val="single" w:sz="4" w:space="0" w:color="auto"/>
            </w:tcBorders>
            <w:shd w:val="clear" w:color="auto" w:fill="auto"/>
            <w:noWrap/>
            <w:hideMark/>
          </w:tcPr>
          <w:p w14:paraId="0FB8D98A"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417E2F1E"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20E25D47" w14:textId="77777777" w:rsidR="00866CC2" w:rsidRPr="00866CC2" w:rsidRDefault="00866CC2" w:rsidP="00F00C19">
            <w:pPr>
              <w:jc w:val="center"/>
              <w:rPr>
                <w:color w:val="000000"/>
                <w:szCs w:val="28"/>
              </w:rPr>
            </w:pPr>
            <w:r w:rsidRPr="00866CC2">
              <w:rPr>
                <w:color w:val="000000"/>
                <w:szCs w:val="28"/>
              </w:rPr>
              <w:t>0.04616</w:t>
            </w:r>
          </w:p>
        </w:tc>
        <w:tc>
          <w:tcPr>
            <w:tcW w:w="2374" w:type="dxa"/>
            <w:tcBorders>
              <w:top w:val="nil"/>
              <w:left w:val="nil"/>
              <w:bottom w:val="single" w:sz="4" w:space="0" w:color="auto"/>
              <w:right w:val="single" w:sz="4" w:space="0" w:color="auto"/>
            </w:tcBorders>
            <w:shd w:val="clear" w:color="auto" w:fill="auto"/>
            <w:noWrap/>
            <w:hideMark/>
          </w:tcPr>
          <w:p w14:paraId="27213C4B" w14:textId="77777777" w:rsidR="00866CC2" w:rsidRPr="00866CC2" w:rsidRDefault="00866CC2" w:rsidP="00F00C19">
            <w:pPr>
              <w:jc w:val="center"/>
              <w:rPr>
                <w:color w:val="000000"/>
                <w:szCs w:val="28"/>
              </w:rPr>
            </w:pPr>
            <w:r w:rsidRPr="00866CC2">
              <w:rPr>
                <w:color w:val="000000"/>
                <w:szCs w:val="28"/>
              </w:rPr>
              <w:t>0.04616</w:t>
            </w:r>
          </w:p>
        </w:tc>
      </w:tr>
      <w:tr w:rsidR="00866CC2" w:rsidRPr="00866CC2" w14:paraId="35F37BB7"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0B038729" w14:textId="77777777" w:rsidR="00866CC2" w:rsidRPr="00866CC2" w:rsidRDefault="00866CC2" w:rsidP="00866CC2">
            <w:pPr>
              <w:rPr>
                <w:color w:val="000000"/>
                <w:szCs w:val="28"/>
              </w:rPr>
            </w:pPr>
            <w:r w:rsidRPr="00866CC2">
              <w:rPr>
                <w:color w:val="000000"/>
                <w:szCs w:val="28"/>
              </w:rPr>
              <w:t>18</w:t>
            </w:r>
          </w:p>
        </w:tc>
        <w:tc>
          <w:tcPr>
            <w:tcW w:w="3526" w:type="dxa"/>
            <w:tcBorders>
              <w:top w:val="nil"/>
              <w:left w:val="nil"/>
              <w:bottom w:val="single" w:sz="4" w:space="0" w:color="auto"/>
              <w:right w:val="single" w:sz="4" w:space="0" w:color="auto"/>
            </w:tcBorders>
            <w:shd w:val="clear" w:color="auto" w:fill="auto"/>
            <w:noWrap/>
            <w:hideMark/>
          </w:tcPr>
          <w:p w14:paraId="2164F0C9" w14:textId="77777777" w:rsidR="00866CC2" w:rsidRPr="00866CC2" w:rsidRDefault="00866CC2" w:rsidP="00866CC2">
            <w:pPr>
              <w:rPr>
                <w:color w:val="000000"/>
                <w:szCs w:val="28"/>
              </w:rPr>
            </w:pPr>
            <w:proofErr w:type="gramStart"/>
            <w:r w:rsidRPr="00866CC2">
              <w:rPr>
                <w:color w:val="000000"/>
                <w:szCs w:val="28"/>
              </w:rPr>
              <w:t>24:№</w:t>
            </w:r>
            <w:proofErr w:type="gramEnd"/>
            <w:r w:rsidRPr="00866CC2">
              <w:rPr>
                <w:color w:val="000000"/>
                <w:szCs w:val="28"/>
              </w:rPr>
              <w:t>160</w:t>
            </w:r>
          </w:p>
        </w:tc>
        <w:tc>
          <w:tcPr>
            <w:tcW w:w="1393" w:type="dxa"/>
            <w:tcBorders>
              <w:top w:val="nil"/>
              <w:left w:val="nil"/>
              <w:bottom w:val="single" w:sz="4" w:space="0" w:color="auto"/>
              <w:right w:val="single" w:sz="4" w:space="0" w:color="auto"/>
            </w:tcBorders>
            <w:shd w:val="clear" w:color="auto" w:fill="auto"/>
            <w:noWrap/>
            <w:hideMark/>
          </w:tcPr>
          <w:p w14:paraId="38760E09" w14:textId="77777777" w:rsidR="00866CC2" w:rsidRPr="00866CC2" w:rsidRDefault="00866CC2" w:rsidP="00F00C19">
            <w:pPr>
              <w:jc w:val="center"/>
              <w:rPr>
                <w:color w:val="000000"/>
                <w:szCs w:val="28"/>
              </w:rPr>
            </w:pPr>
            <w:r w:rsidRPr="00866CC2">
              <w:rPr>
                <w:color w:val="000000"/>
                <w:szCs w:val="28"/>
              </w:rPr>
              <w:t>11.11</w:t>
            </w:r>
          </w:p>
        </w:tc>
        <w:tc>
          <w:tcPr>
            <w:tcW w:w="1868" w:type="dxa"/>
            <w:tcBorders>
              <w:top w:val="nil"/>
              <w:left w:val="nil"/>
              <w:bottom w:val="single" w:sz="4" w:space="0" w:color="auto"/>
              <w:right w:val="single" w:sz="4" w:space="0" w:color="auto"/>
            </w:tcBorders>
            <w:shd w:val="clear" w:color="auto" w:fill="auto"/>
            <w:noWrap/>
            <w:hideMark/>
          </w:tcPr>
          <w:p w14:paraId="24053FE5"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7870F8BF" w14:textId="77777777" w:rsidR="00866CC2" w:rsidRPr="00866CC2" w:rsidRDefault="00866CC2" w:rsidP="00F00C19">
            <w:pPr>
              <w:jc w:val="center"/>
              <w:rPr>
                <w:color w:val="000000"/>
                <w:szCs w:val="28"/>
              </w:rPr>
            </w:pPr>
            <w:r w:rsidRPr="00866CC2">
              <w:rPr>
                <w:color w:val="000000"/>
                <w:szCs w:val="28"/>
              </w:rPr>
              <w:t>1.111</w:t>
            </w:r>
          </w:p>
        </w:tc>
        <w:tc>
          <w:tcPr>
            <w:tcW w:w="2038" w:type="dxa"/>
            <w:tcBorders>
              <w:top w:val="nil"/>
              <w:left w:val="nil"/>
              <w:bottom w:val="single" w:sz="4" w:space="0" w:color="auto"/>
              <w:right w:val="single" w:sz="4" w:space="0" w:color="auto"/>
            </w:tcBorders>
            <w:shd w:val="clear" w:color="auto" w:fill="auto"/>
            <w:noWrap/>
            <w:hideMark/>
          </w:tcPr>
          <w:p w14:paraId="2103BF4F"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27CF005C" w14:textId="77777777" w:rsidR="00866CC2" w:rsidRPr="00866CC2" w:rsidRDefault="00866CC2" w:rsidP="00F00C19">
            <w:pPr>
              <w:jc w:val="center"/>
              <w:rPr>
                <w:color w:val="000000"/>
                <w:szCs w:val="28"/>
              </w:rPr>
            </w:pPr>
            <w:r w:rsidRPr="00866CC2">
              <w:rPr>
                <w:color w:val="000000"/>
                <w:szCs w:val="28"/>
              </w:rPr>
              <w:t>0.00018</w:t>
            </w:r>
          </w:p>
        </w:tc>
        <w:tc>
          <w:tcPr>
            <w:tcW w:w="1871" w:type="dxa"/>
            <w:tcBorders>
              <w:top w:val="nil"/>
              <w:left w:val="nil"/>
              <w:bottom w:val="single" w:sz="4" w:space="0" w:color="auto"/>
              <w:right w:val="single" w:sz="4" w:space="0" w:color="auto"/>
            </w:tcBorders>
            <w:shd w:val="clear" w:color="auto" w:fill="auto"/>
            <w:noWrap/>
            <w:hideMark/>
          </w:tcPr>
          <w:p w14:paraId="4B4D87E9"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7863E236"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2AEA3964" w14:textId="77777777" w:rsidR="00866CC2" w:rsidRPr="00866CC2" w:rsidRDefault="00866CC2" w:rsidP="00F00C19">
            <w:pPr>
              <w:jc w:val="center"/>
              <w:rPr>
                <w:color w:val="000000"/>
                <w:szCs w:val="28"/>
              </w:rPr>
            </w:pPr>
            <w:r w:rsidRPr="00866CC2">
              <w:rPr>
                <w:color w:val="000000"/>
                <w:szCs w:val="28"/>
              </w:rPr>
              <w:t>0.04666</w:t>
            </w:r>
          </w:p>
        </w:tc>
        <w:tc>
          <w:tcPr>
            <w:tcW w:w="2374" w:type="dxa"/>
            <w:tcBorders>
              <w:top w:val="nil"/>
              <w:left w:val="nil"/>
              <w:bottom w:val="single" w:sz="4" w:space="0" w:color="auto"/>
              <w:right w:val="single" w:sz="4" w:space="0" w:color="auto"/>
            </w:tcBorders>
            <w:shd w:val="clear" w:color="auto" w:fill="auto"/>
            <w:noWrap/>
            <w:hideMark/>
          </w:tcPr>
          <w:p w14:paraId="76A869E5" w14:textId="77777777" w:rsidR="00866CC2" w:rsidRPr="00866CC2" w:rsidRDefault="00866CC2" w:rsidP="00F00C19">
            <w:pPr>
              <w:jc w:val="center"/>
              <w:rPr>
                <w:color w:val="000000"/>
                <w:szCs w:val="28"/>
              </w:rPr>
            </w:pPr>
            <w:r w:rsidRPr="00866CC2">
              <w:rPr>
                <w:color w:val="000000"/>
                <w:szCs w:val="28"/>
              </w:rPr>
              <w:t>0.04666</w:t>
            </w:r>
          </w:p>
        </w:tc>
      </w:tr>
      <w:tr w:rsidR="00866CC2" w:rsidRPr="00866CC2" w14:paraId="0ADBAE1E"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8DDE954" w14:textId="77777777" w:rsidR="00866CC2" w:rsidRPr="00866CC2" w:rsidRDefault="00866CC2" w:rsidP="00866CC2">
            <w:pPr>
              <w:rPr>
                <w:color w:val="000000"/>
                <w:szCs w:val="28"/>
              </w:rPr>
            </w:pPr>
            <w:r w:rsidRPr="00866CC2">
              <w:rPr>
                <w:color w:val="000000"/>
                <w:szCs w:val="28"/>
              </w:rPr>
              <w:t>19</w:t>
            </w:r>
          </w:p>
        </w:tc>
        <w:tc>
          <w:tcPr>
            <w:tcW w:w="3526" w:type="dxa"/>
            <w:tcBorders>
              <w:top w:val="nil"/>
              <w:left w:val="nil"/>
              <w:bottom w:val="single" w:sz="4" w:space="0" w:color="auto"/>
              <w:right w:val="single" w:sz="4" w:space="0" w:color="auto"/>
            </w:tcBorders>
            <w:shd w:val="clear" w:color="auto" w:fill="auto"/>
            <w:noWrap/>
            <w:hideMark/>
          </w:tcPr>
          <w:p w14:paraId="544D3127" w14:textId="77777777" w:rsidR="00866CC2" w:rsidRPr="00866CC2" w:rsidRDefault="00866CC2" w:rsidP="00866CC2">
            <w:pPr>
              <w:rPr>
                <w:color w:val="000000"/>
                <w:szCs w:val="28"/>
              </w:rPr>
            </w:pPr>
            <w:r w:rsidRPr="00866CC2">
              <w:rPr>
                <w:color w:val="000000"/>
                <w:szCs w:val="28"/>
              </w:rPr>
              <w:t>21:25</w:t>
            </w:r>
          </w:p>
        </w:tc>
        <w:tc>
          <w:tcPr>
            <w:tcW w:w="1393" w:type="dxa"/>
            <w:tcBorders>
              <w:top w:val="nil"/>
              <w:left w:val="nil"/>
              <w:bottom w:val="single" w:sz="4" w:space="0" w:color="auto"/>
              <w:right w:val="single" w:sz="4" w:space="0" w:color="auto"/>
            </w:tcBorders>
            <w:shd w:val="clear" w:color="auto" w:fill="auto"/>
            <w:noWrap/>
            <w:hideMark/>
          </w:tcPr>
          <w:p w14:paraId="306385C0" w14:textId="77777777" w:rsidR="00866CC2" w:rsidRPr="00866CC2" w:rsidRDefault="00866CC2" w:rsidP="00F00C19">
            <w:pPr>
              <w:jc w:val="center"/>
              <w:rPr>
                <w:color w:val="000000"/>
                <w:szCs w:val="28"/>
              </w:rPr>
            </w:pPr>
            <w:r w:rsidRPr="00866CC2">
              <w:rPr>
                <w:color w:val="000000"/>
                <w:szCs w:val="28"/>
              </w:rPr>
              <w:t>66.04</w:t>
            </w:r>
          </w:p>
        </w:tc>
        <w:tc>
          <w:tcPr>
            <w:tcW w:w="1868" w:type="dxa"/>
            <w:tcBorders>
              <w:top w:val="nil"/>
              <w:left w:val="nil"/>
              <w:bottom w:val="single" w:sz="4" w:space="0" w:color="auto"/>
              <w:right w:val="single" w:sz="4" w:space="0" w:color="auto"/>
            </w:tcBorders>
            <w:shd w:val="clear" w:color="auto" w:fill="auto"/>
            <w:noWrap/>
            <w:hideMark/>
          </w:tcPr>
          <w:p w14:paraId="750EF5C2" w14:textId="77777777" w:rsidR="00866CC2" w:rsidRPr="00866CC2" w:rsidRDefault="00866CC2" w:rsidP="00F00C19">
            <w:pPr>
              <w:jc w:val="center"/>
              <w:rPr>
                <w:color w:val="000000"/>
                <w:szCs w:val="28"/>
              </w:rPr>
            </w:pPr>
            <w:r w:rsidRPr="00866CC2">
              <w:rPr>
                <w:color w:val="000000"/>
                <w:szCs w:val="28"/>
              </w:rPr>
              <w:t>273</w:t>
            </w:r>
          </w:p>
        </w:tc>
        <w:tc>
          <w:tcPr>
            <w:tcW w:w="2063" w:type="dxa"/>
            <w:tcBorders>
              <w:top w:val="nil"/>
              <w:left w:val="nil"/>
              <w:bottom w:val="single" w:sz="4" w:space="0" w:color="auto"/>
              <w:right w:val="single" w:sz="4" w:space="0" w:color="auto"/>
            </w:tcBorders>
            <w:shd w:val="clear" w:color="auto" w:fill="auto"/>
            <w:noWrap/>
            <w:hideMark/>
          </w:tcPr>
          <w:p w14:paraId="59F6F99A" w14:textId="77777777" w:rsidR="00866CC2" w:rsidRPr="00866CC2" w:rsidRDefault="00866CC2" w:rsidP="00F00C19">
            <w:pPr>
              <w:jc w:val="center"/>
              <w:rPr>
                <w:color w:val="000000"/>
                <w:szCs w:val="28"/>
              </w:rPr>
            </w:pPr>
            <w:r w:rsidRPr="00866CC2">
              <w:rPr>
                <w:color w:val="000000"/>
                <w:szCs w:val="28"/>
              </w:rPr>
              <w:t>33.02</w:t>
            </w:r>
          </w:p>
        </w:tc>
        <w:tc>
          <w:tcPr>
            <w:tcW w:w="2038" w:type="dxa"/>
            <w:tcBorders>
              <w:top w:val="nil"/>
              <w:left w:val="nil"/>
              <w:bottom w:val="single" w:sz="4" w:space="0" w:color="auto"/>
              <w:right w:val="single" w:sz="4" w:space="0" w:color="auto"/>
            </w:tcBorders>
            <w:shd w:val="clear" w:color="auto" w:fill="auto"/>
            <w:noWrap/>
            <w:hideMark/>
          </w:tcPr>
          <w:p w14:paraId="72D278F6"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0F77646A" w14:textId="77777777" w:rsidR="00866CC2" w:rsidRPr="00866CC2" w:rsidRDefault="00866CC2" w:rsidP="00F00C19">
            <w:pPr>
              <w:jc w:val="center"/>
              <w:rPr>
                <w:color w:val="000000"/>
                <w:szCs w:val="28"/>
              </w:rPr>
            </w:pPr>
            <w:r w:rsidRPr="00866CC2">
              <w:rPr>
                <w:color w:val="000000"/>
                <w:szCs w:val="28"/>
              </w:rPr>
              <w:t>0.00293</w:t>
            </w:r>
          </w:p>
        </w:tc>
        <w:tc>
          <w:tcPr>
            <w:tcW w:w="1871" w:type="dxa"/>
            <w:tcBorders>
              <w:top w:val="nil"/>
              <w:left w:val="nil"/>
              <w:bottom w:val="single" w:sz="4" w:space="0" w:color="auto"/>
              <w:right w:val="single" w:sz="4" w:space="0" w:color="auto"/>
            </w:tcBorders>
            <w:shd w:val="clear" w:color="auto" w:fill="auto"/>
            <w:noWrap/>
            <w:hideMark/>
          </w:tcPr>
          <w:p w14:paraId="7253F179"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1963AD4A" w14:textId="77777777" w:rsidR="00866CC2" w:rsidRPr="00866CC2" w:rsidRDefault="00866CC2" w:rsidP="00F00C19">
            <w:pPr>
              <w:jc w:val="center"/>
              <w:rPr>
                <w:color w:val="000000"/>
                <w:szCs w:val="28"/>
              </w:rPr>
            </w:pPr>
            <w:r w:rsidRPr="00866CC2">
              <w:rPr>
                <w:color w:val="000000"/>
                <w:szCs w:val="28"/>
              </w:rPr>
              <w:t>53.00000</w:t>
            </w:r>
          </w:p>
        </w:tc>
        <w:tc>
          <w:tcPr>
            <w:tcW w:w="2485" w:type="dxa"/>
            <w:tcBorders>
              <w:top w:val="nil"/>
              <w:left w:val="nil"/>
              <w:bottom w:val="single" w:sz="4" w:space="0" w:color="auto"/>
              <w:right w:val="single" w:sz="4" w:space="0" w:color="auto"/>
            </w:tcBorders>
            <w:shd w:val="clear" w:color="auto" w:fill="auto"/>
            <w:noWrap/>
            <w:hideMark/>
          </w:tcPr>
          <w:p w14:paraId="1FFBACF4" w14:textId="77777777" w:rsidR="00866CC2" w:rsidRPr="00866CC2" w:rsidRDefault="00866CC2" w:rsidP="00F00C19">
            <w:pPr>
              <w:jc w:val="center"/>
              <w:rPr>
                <w:color w:val="000000"/>
                <w:szCs w:val="28"/>
              </w:rPr>
            </w:pPr>
            <w:r w:rsidRPr="00866CC2">
              <w:rPr>
                <w:color w:val="000000"/>
                <w:szCs w:val="28"/>
              </w:rPr>
              <w:t>10.50036</w:t>
            </w:r>
          </w:p>
        </w:tc>
        <w:tc>
          <w:tcPr>
            <w:tcW w:w="2374" w:type="dxa"/>
            <w:tcBorders>
              <w:top w:val="nil"/>
              <w:left w:val="nil"/>
              <w:bottom w:val="single" w:sz="4" w:space="0" w:color="auto"/>
              <w:right w:val="single" w:sz="4" w:space="0" w:color="auto"/>
            </w:tcBorders>
            <w:shd w:val="clear" w:color="auto" w:fill="auto"/>
            <w:noWrap/>
            <w:hideMark/>
          </w:tcPr>
          <w:p w14:paraId="1526C18B" w14:textId="77777777" w:rsidR="00866CC2" w:rsidRPr="00866CC2" w:rsidRDefault="00866CC2" w:rsidP="00F00C19">
            <w:pPr>
              <w:jc w:val="center"/>
              <w:rPr>
                <w:color w:val="000000"/>
                <w:szCs w:val="28"/>
              </w:rPr>
            </w:pPr>
            <w:r w:rsidRPr="00866CC2">
              <w:rPr>
                <w:color w:val="000000"/>
                <w:szCs w:val="28"/>
              </w:rPr>
              <w:t>10.50036</w:t>
            </w:r>
          </w:p>
        </w:tc>
      </w:tr>
      <w:tr w:rsidR="00866CC2" w:rsidRPr="00866CC2" w14:paraId="10456467"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8B3665A" w14:textId="77777777" w:rsidR="00866CC2" w:rsidRPr="00866CC2" w:rsidRDefault="00866CC2" w:rsidP="00866CC2">
            <w:pPr>
              <w:rPr>
                <w:color w:val="000000"/>
                <w:szCs w:val="28"/>
              </w:rPr>
            </w:pPr>
            <w:r w:rsidRPr="00866CC2">
              <w:rPr>
                <w:color w:val="000000"/>
                <w:szCs w:val="28"/>
              </w:rPr>
              <w:t>20</w:t>
            </w:r>
          </w:p>
        </w:tc>
        <w:tc>
          <w:tcPr>
            <w:tcW w:w="3526" w:type="dxa"/>
            <w:tcBorders>
              <w:top w:val="nil"/>
              <w:left w:val="nil"/>
              <w:bottom w:val="single" w:sz="4" w:space="0" w:color="auto"/>
              <w:right w:val="single" w:sz="4" w:space="0" w:color="auto"/>
            </w:tcBorders>
            <w:shd w:val="clear" w:color="auto" w:fill="auto"/>
            <w:noWrap/>
            <w:hideMark/>
          </w:tcPr>
          <w:p w14:paraId="056A600B" w14:textId="77777777" w:rsidR="00866CC2" w:rsidRPr="00866CC2" w:rsidRDefault="00866CC2" w:rsidP="00866CC2">
            <w:pPr>
              <w:rPr>
                <w:color w:val="000000"/>
                <w:szCs w:val="28"/>
              </w:rPr>
            </w:pPr>
            <w:proofErr w:type="gramStart"/>
            <w:r w:rsidRPr="00866CC2">
              <w:rPr>
                <w:color w:val="000000"/>
                <w:szCs w:val="28"/>
              </w:rPr>
              <w:t>25:№</w:t>
            </w:r>
            <w:proofErr w:type="gramEnd"/>
            <w:r w:rsidRPr="00866CC2">
              <w:rPr>
                <w:color w:val="000000"/>
                <w:szCs w:val="28"/>
              </w:rPr>
              <w:t>157</w:t>
            </w:r>
          </w:p>
        </w:tc>
        <w:tc>
          <w:tcPr>
            <w:tcW w:w="1393" w:type="dxa"/>
            <w:tcBorders>
              <w:top w:val="nil"/>
              <w:left w:val="nil"/>
              <w:bottom w:val="single" w:sz="4" w:space="0" w:color="auto"/>
              <w:right w:val="single" w:sz="4" w:space="0" w:color="auto"/>
            </w:tcBorders>
            <w:shd w:val="clear" w:color="auto" w:fill="auto"/>
            <w:noWrap/>
            <w:hideMark/>
          </w:tcPr>
          <w:p w14:paraId="5CF33533" w14:textId="77777777" w:rsidR="00866CC2" w:rsidRPr="00866CC2" w:rsidRDefault="00866CC2" w:rsidP="00F00C19">
            <w:pPr>
              <w:jc w:val="center"/>
              <w:rPr>
                <w:color w:val="000000"/>
                <w:szCs w:val="28"/>
              </w:rPr>
            </w:pPr>
            <w:r w:rsidRPr="00866CC2">
              <w:rPr>
                <w:color w:val="000000"/>
                <w:szCs w:val="28"/>
              </w:rPr>
              <w:t>13.14</w:t>
            </w:r>
          </w:p>
        </w:tc>
        <w:tc>
          <w:tcPr>
            <w:tcW w:w="1868" w:type="dxa"/>
            <w:tcBorders>
              <w:top w:val="nil"/>
              <w:left w:val="nil"/>
              <w:bottom w:val="single" w:sz="4" w:space="0" w:color="auto"/>
              <w:right w:val="single" w:sz="4" w:space="0" w:color="auto"/>
            </w:tcBorders>
            <w:shd w:val="clear" w:color="auto" w:fill="auto"/>
            <w:noWrap/>
            <w:hideMark/>
          </w:tcPr>
          <w:p w14:paraId="794CCFFF" w14:textId="77777777" w:rsidR="00866CC2" w:rsidRPr="00866CC2" w:rsidRDefault="00866CC2" w:rsidP="00F00C19">
            <w:pPr>
              <w:jc w:val="center"/>
              <w:rPr>
                <w:color w:val="000000"/>
                <w:szCs w:val="28"/>
              </w:rPr>
            </w:pPr>
            <w:r w:rsidRPr="00866CC2">
              <w:rPr>
                <w:color w:val="000000"/>
                <w:szCs w:val="28"/>
              </w:rPr>
              <w:t>108</w:t>
            </w:r>
          </w:p>
        </w:tc>
        <w:tc>
          <w:tcPr>
            <w:tcW w:w="2063" w:type="dxa"/>
            <w:tcBorders>
              <w:top w:val="nil"/>
              <w:left w:val="nil"/>
              <w:bottom w:val="single" w:sz="4" w:space="0" w:color="auto"/>
              <w:right w:val="single" w:sz="4" w:space="0" w:color="auto"/>
            </w:tcBorders>
            <w:shd w:val="clear" w:color="auto" w:fill="auto"/>
            <w:noWrap/>
            <w:hideMark/>
          </w:tcPr>
          <w:p w14:paraId="12D46E1D" w14:textId="77777777" w:rsidR="00866CC2" w:rsidRPr="00866CC2" w:rsidRDefault="00866CC2" w:rsidP="00F00C19">
            <w:pPr>
              <w:jc w:val="center"/>
              <w:rPr>
                <w:color w:val="000000"/>
                <w:szCs w:val="28"/>
              </w:rPr>
            </w:pPr>
            <w:r w:rsidRPr="00866CC2">
              <w:rPr>
                <w:color w:val="000000"/>
                <w:szCs w:val="28"/>
              </w:rPr>
              <w:t>2.628</w:t>
            </w:r>
          </w:p>
        </w:tc>
        <w:tc>
          <w:tcPr>
            <w:tcW w:w="2038" w:type="dxa"/>
            <w:tcBorders>
              <w:top w:val="nil"/>
              <w:left w:val="nil"/>
              <w:bottom w:val="single" w:sz="4" w:space="0" w:color="auto"/>
              <w:right w:val="single" w:sz="4" w:space="0" w:color="auto"/>
            </w:tcBorders>
            <w:shd w:val="clear" w:color="auto" w:fill="auto"/>
            <w:noWrap/>
            <w:hideMark/>
          </w:tcPr>
          <w:p w14:paraId="7A910767"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28D5F574" w14:textId="77777777" w:rsidR="00866CC2" w:rsidRPr="00866CC2" w:rsidRDefault="00866CC2" w:rsidP="00F00C19">
            <w:pPr>
              <w:jc w:val="center"/>
              <w:rPr>
                <w:color w:val="000000"/>
                <w:szCs w:val="28"/>
              </w:rPr>
            </w:pPr>
            <w:r w:rsidRPr="00866CC2">
              <w:rPr>
                <w:color w:val="000000"/>
                <w:szCs w:val="28"/>
              </w:rPr>
              <w:t>0.00029</w:t>
            </w:r>
          </w:p>
        </w:tc>
        <w:tc>
          <w:tcPr>
            <w:tcW w:w="1871" w:type="dxa"/>
            <w:tcBorders>
              <w:top w:val="nil"/>
              <w:left w:val="nil"/>
              <w:bottom w:val="single" w:sz="4" w:space="0" w:color="auto"/>
              <w:right w:val="single" w:sz="4" w:space="0" w:color="auto"/>
            </w:tcBorders>
            <w:shd w:val="clear" w:color="auto" w:fill="auto"/>
            <w:noWrap/>
            <w:hideMark/>
          </w:tcPr>
          <w:p w14:paraId="33362082"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3E89EC00"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4C2F8E7F" w14:textId="77777777" w:rsidR="00866CC2" w:rsidRPr="00866CC2" w:rsidRDefault="00866CC2" w:rsidP="00F00C19">
            <w:pPr>
              <w:jc w:val="center"/>
              <w:rPr>
                <w:color w:val="000000"/>
                <w:szCs w:val="28"/>
              </w:rPr>
            </w:pPr>
            <w:r w:rsidRPr="00866CC2">
              <w:rPr>
                <w:color w:val="000000"/>
                <w:szCs w:val="28"/>
              </w:rPr>
              <w:t>0.31536</w:t>
            </w:r>
          </w:p>
        </w:tc>
        <w:tc>
          <w:tcPr>
            <w:tcW w:w="2374" w:type="dxa"/>
            <w:tcBorders>
              <w:top w:val="nil"/>
              <w:left w:val="nil"/>
              <w:bottom w:val="single" w:sz="4" w:space="0" w:color="auto"/>
              <w:right w:val="single" w:sz="4" w:space="0" w:color="auto"/>
            </w:tcBorders>
            <w:shd w:val="clear" w:color="auto" w:fill="auto"/>
            <w:noWrap/>
            <w:hideMark/>
          </w:tcPr>
          <w:p w14:paraId="577A7773" w14:textId="77777777" w:rsidR="00866CC2" w:rsidRPr="00866CC2" w:rsidRDefault="00866CC2" w:rsidP="00F00C19">
            <w:pPr>
              <w:jc w:val="center"/>
              <w:rPr>
                <w:color w:val="000000"/>
                <w:szCs w:val="28"/>
              </w:rPr>
            </w:pPr>
            <w:r w:rsidRPr="00866CC2">
              <w:rPr>
                <w:color w:val="000000"/>
                <w:szCs w:val="28"/>
              </w:rPr>
              <w:t>0.31536</w:t>
            </w:r>
          </w:p>
        </w:tc>
      </w:tr>
      <w:tr w:rsidR="00866CC2" w:rsidRPr="00866CC2" w14:paraId="3D880609"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1296CED" w14:textId="77777777" w:rsidR="00866CC2" w:rsidRPr="00866CC2" w:rsidRDefault="00866CC2" w:rsidP="00866CC2">
            <w:pPr>
              <w:rPr>
                <w:color w:val="000000"/>
                <w:szCs w:val="28"/>
              </w:rPr>
            </w:pPr>
            <w:r w:rsidRPr="00866CC2">
              <w:rPr>
                <w:color w:val="000000"/>
                <w:szCs w:val="28"/>
              </w:rPr>
              <w:t>21</w:t>
            </w:r>
          </w:p>
        </w:tc>
        <w:tc>
          <w:tcPr>
            <w:tcW w:w="3526" w:type="dxa"/>
            <w:tcBorders>
              <w:top w:val="nil"/>
              <w:left w:val="nil"/>
              <w:bottom w:val="single" w:sz="4" w:space="0" w:color="auto"/>
              <w:right w:val="single" w:sz="4" w:space="0" w:color="auto"/>
            </w:tcBorders>
            <w:shd w:val="clear" w:color="auto" w:fill="auto"/>
            <w:noWrap/>
            <w:hideMark/>
          </w:tcPr>
          <w:p w14:paraId="3D44B210" w14:textId="77777777" w:rsidR="00866CC2" w:rsidRPr="00866CC2" w:rsidRDefault="00866CC2" w:rsidP="00866CC2">
            <w:pPr>
              <w:rPr>
                <w:color w:val="000000"/>
                <w:szCs w:val="28"/>
              </w:rPr>
            </w:pPr>
            <w:r w:rsidRPr="00866CC2">
              <w:rPr>
                <w:color w:val="000000"/>
                <w:szCs w:val="28"/>
              </w:rPr>
              <w:t>25:26</w:t>
            </w:r>
          </w:p>
        </w:tc>
        <w:tc>
          <w:tcPr>
            <w:tcW w:w="1393" w:type="dxa"/>
            <w:tcBorders>
              <w:top w:val="nil"/>
              <w:left w:val="nil"/>
              <w:bottom w:val="single" w:sz="4" w:space="0" w:color="auto"/>
              <w:right w:val="single" w:sz="4" w:space="0" w:color="auto"/>
            </w:tcBorders>
            <w:shd w:val="clear" w:color="auto" w:fill="auto"/>
            <w:noWrap/>
            <w:hideMark/>
          </w:tcPr>
          <w:p w14:paraId="0F6FF438" w14:textId="77777777" w:rsidR="00866CC2" w:rsidRPr="00866CC2" w:rsidRDefault="00866CC2" w:rsidP="00F00C19">
            <w:pPr>
              <w:jc w:val="center"/>
              <w:rPr>
                <w:color w:val="000000"/>
                <w:szCs w:val="28"/>
              </w:rPr>
            </w:pPr>
            <w:r w:rsidRPr="00866CC2">
              <w:rPr>
                <w:color w:val="000000"/>
                <w:szCs w:val="28"/>
              </w:rPr>
              <w:t>56.96</w:t>
            </w:r>
          </w:p>
        </w:tc>
        <w:tc>
          <w:tcPr>
            <w:tcW w:w="1868" w:type="dxa"/>
            <w:tcBorders>
              <w:top w:val="nil"/>
              <w:left w:val="nil"/>
              <w:bottom w:val="single" w:sz="4" w:space="0" w:color="auto"/>
              <w:right w:val="single" w:sz="4" w:space="0" w:color="auto"/>
            </w:tcBorders>
            <w:shd w:val="clear" w:color="auto" w:fill="auto"/>
            <w:noWrap/>
            <w:hideMark/>
          </w:tcPr>
          <w:p w14:paraId="54F8CB1B" w14:textId="77777777" w:rsidR="00866CC2" w:rsidRPr="00866CC2" w:rsidRDefault="00866CC2" w:rsidP="00F00C19">
            <w:pPr>
              <w:jc w:val="center"/>
              <w:rPr>
                <w:color w:val="000000"/>
                <w:szCs w:val="28"/>
              </w:rPr>
            </w:pPr>
            <w:r w:rsidRPr="00866CC2">
              <w:rPr>
                <w:color w:val="000000"/>
                <w:szCs w:val="28"/>
              </w:rPr>
              <w:t>273</w:t>
            </w:r>
          </w:p>
        </w:tc>
        <w:tc>
          <w:tcPr>
            <w:tcW w:w="2063" w:type="dxa"/>
            <w:tcBorders>
              <w:top w:val="nil"/>
              <w:left w:val="nil"/>
              <w:bottom w:val="single" w:sz="4" w:space="0" w:color="auto"/>
              <w:right w:val="single" w:sz="4" w:space="0" w:color="auto"/>
            </w:tcBorders>
            <w:shd w:val="clear" w:color="auto" w:fill="auto"/>
            <w:noWrap/>
            <w:hideMark/>
          </w:tcPr>
          <w:p w14:paraId="67949E94" w14:textId="77777777" w:rsidR="00866CC2" w:rsidRPr="00866CC2" w:rsidRDefault="00866CC2" w:rsidP="00F00C19">
            <w:pPr>
              <w:jc w:val="center"/>
              <w:rPr>
                <w:color w:val="000000"/>
                <w:szCs w:val="28"/>
              </w:rPr>
            </w:pPr>
            <w:r w:rsidRPr="00866CC2">
              <w:rPr>
                <w:color w:val="000000"/>
                <w:szCs w:val="28"/>
              </w:rPr>
              <w:t>28.48</w:t>
            </w:r>
          </w:p>
        </w:tc>
        <w:tc>
          <w:tcPr>
            <w:tcW w:w="2038" w:type="dxa"/>
            <w:tcBorders>
              <w:top w:val="nil"/>
              <w:left w:val="nil"/>
              <w:bottom w:val="single" w:sz="4" w:space="0" w:color="auto"/>
              <w:right w:val="single" w:sz="4" w:space="0" w:color="auto"/>
            </w:tcBorders>
            <w:shd w:val="clear" w:color="auto" w:fill="auto"/>
            <w:noWrap/>
            <w:hideMark/>
          </w:tcPr>
          <w:p w14:paraId="4B947074"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8AAE012" w14:textId="77777777" w:rsidR="00866CC2" w:rsidRPr="00866CC2" w:rsidRDefault="00866CC2" w:rsidP="00F00C19">
            <w:pPr>
              <w:jc w:val="center"/>
              <w:rPr>
                <w:color w:val="000000"/>
                <w:szCs w:val="28"/>
              </w:rPr>
            </w:pPr>
            <w:r w:rsidRPr="00866CC2">
              <w:rPr>
                <w:color w:val="000000"/>
                <w:szCs w:val="28"/>
              </w:rPr>
              <w:t>0.00253</w:t>
            </w:r>
          </w:p>
        </w:tc>
        <w:tc>
          <w:tcPr>
            <w:tcW w:w="1871" w:type="dxa"/>
            <w:tcBorders>
              <w:top w:val="nil"/>
              <w:left w:val="nil"/>
              <w:bottom w:val="single" w:sz="4" w:space="0" w:color="auto"/>
              <w:right w:val="single" w:sz="4" w:space="0" w:color="auto"/>
            </w:tcBorders>
            <w:shd w:val="clear" w:color="auto" w:fill="auto"/>
            <w:noWrap/>
            <w:hideMark/>
          </w:tcPr>
          <w:p w14:paraId="6E62C26A"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5DC95F55" w14:textId="77777777" w:rsidR="00866CC2" w:rsidRPr="00866CC2" w:rsidRDefault="00866CC2" w:rsidP="00F00C19">
            <w:pPr>
              <w:jc w:val="center"/>
              <w:rPr>
                <w:color w:val="000000"/>
                <w:szCs w:val="28"/>
              </w:rPr>
            </w:pPr>
            <w:r w:rsidRPr="00866CC2">
              <w:rPr>
                <w:color w:val="000000"/>
                <w:szCs w:val="28"/>
              </w:rPr>
              <w:t>53.00000</w:t>
            </w:r>
          </w:p>
        </w:tc>
        <w:tc>
          <w:tcPr>
            <w:tcW w:w="2485" w:type="dxa"/>
            <w:tcBorders>
              <w:top w:val="nil"/>
              <w:left w:val="nil"/>
              <w:bottom w:val="single" w:sz="4" w:space="0" w:color="auto"/>
              <w:right w:val="single" w:sz="4" w:space="0" w:color="auto"/>
            </w:tcBorders>
            <w:shd w:val="clear" w:color="auto" w:fill="auto"/>
            <w:noWrap/>
            <w:hideMark/>
          </w:tcPr>
          <w:p w14:paraId="115B1F6A" w14:textId="77777777" w:rsidR="00866CC2" w:rsidRPr="00866CC2" w:rsidRDefault="00866CC2" w:rsidP="00F00C19">
            <w:pPr>
              <w:jc w:val="center"/>
              <w:rPr>
                <w:color w:val="000000"/>
                <w:szCs w:val="28"/>
              </w:rPr>
            </w:pPr>
            <w:r w:rsidRPr="00866CC2">
              <w:rPr>
                <w:color w:val="000000"/>
                <w:szCs w:val="28"/>
              </w:rPr>
              <w:t>9.05664</w:t>
            </w:r>
          </w:p>
        </w:tc>
        <w:tc>
          <w:tcPr>
            <w:tcW w:w="2374" w:type="dxa"/>
            <w:tcBorders>
              <w:top w:val="nil"/>
              <w:left w:val="nil"/>
              <w:bottom w:val="single" w:sz="4" w:space="0" w:color="auto"/>
              <w:right w:val="single" w:sz="4" w:space="0" w:color="auto"/>
            </w:tcBorders>
            <w:shd w:val="clear" w:color="auto" w:fill="auto"/>
            <w:noWrap/>
            <w:hideMark/>
          </w:tcPr>
          <w:p w14:paraId="6FD0EFAF" w14:textId="77777777" w:rsidR="00866CC2" w:rsidRPr="00866CC2" w:rsidRDefault="00866CC2" w:rsidP="00F00C19">
            <w:pPr>
              <w:jc w:val="center"/>
              <w:rPr>
                <w:color w:val="000000"/>
                <w:szCs w:val="28"/>
              </w:rPr>
            </w:pPr>
            <w:r w:rsidRPr="00866CC2">
              <w:rPr>
                <w:color w:val="000000"/>
                <w:szCs w:val="28"/>
              </w:rPr>
              <w:t>9.05664</w:t>
            </w:r>
          </w:p>
        </w:tc>
      </w:tr>
      <w:tr w:rsidR="00866CC2" w:rsidRPr="00866CC2" w14:paraId="2C608045"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65C4BAE" w14:textId="77777777" w:rsidR="00866CC2" w:rsidRPr="00866CC2" w:rsidRDefault="00866CC2" w:rsidP="00866CC2">
            <w:pPr>
              <w:rPr>
                <w:color w:val="000000"/>
                <w:szCs w:val="28"/>
              </w:rPr>
            </w:pPr>
            <w:r w:rsidRPr="00866CC2">
              <w:rPr>
                <w:color w:val="000000"/>
                <w:szCs w:val="28"/>
              </w:rPr>
              <w:t>22</w:t>
            </w:r>
          </w:p>
        </w:tc>
        <w:tc>
          <w:tcPr>
            <w:tcW w:w="3526" w:type="dxa"/>
            <w:tcBorders>
              <w:top w:val="nil"/>
              <w:left w:val="nil"/>
              <w:bottom w:val="single" w:sz="4" w:space="0" w:color="auto"/>
              <w:right w:val="single" w:sz="4" w:space="0" w:color="auto"/>
            </w:tcBorders>
            <w:shd w:val="clear" w:color="auto" w:fill="auto"/>
            <w:noWrap/>
            <w:hideMark/>
          </w:tcPr>
          <w:p w14:paraId="3DD025D5" w14:textId="77777777" w:rsidR="00866CC2" w:rsidRPr="00866CC2" w:rsidRDefault="00866CC2" w:rsidP="00866CC2">
            <w:pPr>
              <w:rPr>
                <w:color w:val="000000"/>
                <w:szCs w:val="28"/>
              </w:rPr>
            </w:pPr>
            <w:proofErr w:type="gramStart"/>
            <w:r w:rsidRPr="00866CC2">
              <w:rPr>
                <w:color w:val="000000"/>
                <w:szCs w:val="28"/>
              </w:rPr>
              <w:t>26:№</w:t>
            </w:r>
            <w:proofErr w:type="gramEnd"/>
            <w:r w:rsidRPr="00866CC2">
              <w:rPr>
                <w:color w:val="000000"/>
                <w:szCs w:val="28"/>
              </w:rPr>
              <w:t>151</w:t>
            </w:r>
          </w:p>
        </w:tc>
        <w:tc>
          <w:tcPr>
            <w:tcW w:w="1393" w:type="dxa"/>
            <w:tcBorders>
              <w:top w:val="nil"/>
              <w:left w:val="nil"/>
              <w:bottom w:val="single" w:sz="4" w:space="0" w:color="auto"/>
              <w:right w:val="single" w:sz="4" w:space="0" w:color="auto"/>
            </w:tcBorders>
            <w:shd w:val="clear" w:color="auto" w:fill="auto"/>
            <w:noWrap/>
            <w:hideMark/>
          </w:tcPr>
          <w:p w14:paraId="75482B20" w14:textId="77777777" w:rsidR="00866CC2" w:rsidRPr="00866CC2" w:rsidRDefault="00866CC2" w:rsidP="00F00C19">
            <w:pPr>
              <w:jc w:val="center"/>
              <w:rPr>
                <w:color w:val="000000"/>
                <w:szCs w:val="28"/>
              </w:rPr>
            </w:pPr>
            <w:r w:rsidRPr="00866CC2">
              <w:rPr>
                <w:color w:val="000000"/>
                <w:szCs w:val="28"/>
              </w:rPr>
              <w:t>14.29</w:t>
            </w:r>
          </w:p>
        </w:tc>
        <w:tc>
          <w:tcPr>
            <w:tcW w:w="1868" w:type="dxa"/>
            <w:tcBorders>
              <w:top w:val="nil"/>
              <w:left w:val="nil"/>
              <w:bottom w:val="single" w:sz="4" w:space="0" w:color="auto"/>
              <w:right w:val="single" w:sz="4" w:space="0" w:color="auto"/>
            </w:tcBorders>
            <w:shd w:val="clear" w:color="auto" w:fill="auto"/>
            <w:noWrap/>
            <w:hideMark/>
          </w:tcPr>
          <w:p w14:paraId="6CAB6727" w14:textId="77777777" w:rsidR="00866CC2" w:rsidRPr="00866CC2" w:rsidRDefault="00866CC2" w:rsidP="00F00C19">
            <w:pPr>
              <w:jc w:val="center"/>
              <w:rPr>
                <w:color w:val="000000"/>
                <w:szCs w:val="28"/>
              </w:rPr>
            </w:pPr>
            <w:r w:rsidRPr="00866CC2">
              <w:rPr>
                <w:color w:val="000000"/>
                <w:szCs w:val="28"/>
              </w:rPr>
              <w:t>89</w:t>
            </w:r>
          </w:p>
        </w:tc>
        <w:tc>
          <w:tcPr>
            <w:tcW w:w="2063" w:type="dxa"/>
            <w:tcBorders>
              <w:top w:val="nil"/>
              <w:left w:val="nil"/>
              <w:bottom w:val="single" w:sz="4" w:space="0" w:color="auto"/>
              <w:right w:val="single" w:sz="4" w:space="0" w:color="auto"/>
            </w:tcBorders>
            <w:shd w:val="clear" w:color="auto" w:fill="auto"/>
            <w:noWrap/>
            <w:hideMark/>
          </w:tcPr>
          <w:p w14:paraId="06A13F2E" w14:textId="77777777" w:rsidR="00866CC2" w:rsidRPr="00866CC2" w:rsidRDefault="00866CC2" w:rsidP="00F00C19">
            <w:pPr>
              <w:jc w:val="center"/>
              <w:rPr>
                <w:color w:val="000000"/>
                <w:szCs w:val="28"/>
              </w:rPr>
            </w:pPr>
            <w:r w:rsidRPr="00866CC2">
              <w:rPr>
                <w:color w:val="000000"/>
                <w:szCs w:val="28"/>
              </w:rPr>
              <w:t>2.2864</w:t>
            </w:r>
          </w:p>
        </w:tc>
        <w:tc>
          <w:tcPr>
            <w:tcW w:w="2038" w:type="dxa"/>
            <w:tcBorders>
              <w:top w:val="nil"/>
              <w:left w:val="nil"/>
              <w:bottom w:val="single" w:sz="4" w:space="0" w:color="auto"/>
              <w:right w:val="single" w:sz="4" w:space="0" w:color="auto"/>
            </w:tcBorders>
            <w:shd w:val="clear" w:color="auto" w:fill="auto"/>
            <w:noWrap/>
            <w:hideMark/>
          </w:tcPr>
          <w:p w14:paraId="73016C7F"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8AC4B76" w14:textId="77777777" w:rsidR="00866CC2" w:rsidRPr="00866CC2" w:rsidRDefault="00866CC2" w:rsidP="00F00C19">
            <w:pPr>
              <w:jc w:val="center"/>
              <w:rPr>
                <w:color w:val="000000"/>
                <w:szCs w:val="28"/>
              </w:rPr>
            </w:pPr>
            <w:r w:rsidRPr="00866CC2">
              <w:rPr>
                <w:color w:val="000000"/>
                <w:szCs w:val="28"/>
              </w:rPr>
              <w:t>0.00030</w:t>
            </w:r>
          </w:p>
        </w:tc>
        <w:tc>
          <w:tcPr>
            <w:tcW w:w="1871" w:type="dxa"/>
            <w:tcBorders>
              <w:top w:val="nil"/>
              <w:left w:val="nil"/>
              <w:bottom w:val="single" w:sz="4" w:space="0" w:color="auto"/>
              <w:right w:val="single" w:sz="4" w:space="0" w:color="auto"/>
            </w:tcBorders>
            <w:shd w:val="clear" w:color="auto" w:fill="auto"/>
            <w:noWrap/>
            <w:hideMark/>
          </w:tcPr>
          <w:p w14:paraId="24D7A325"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7F9A7B89" w14:textId="77777777" w:rsidR="00866CC2" w:rsidRPr="00866CC2" w:rsidRDefault="00866CC2" w:rsidP="00F00C19">
            <w:pPr>
              <w:jc w:val="center"/>
              <w:rPr>
                <w:color w:val="000000"/>
                <w:szCs w:val="28"/>
              </w:rPr>
            </w:pPr>
            <w:r w:rsidRPr="00866CC2">
              <w:rPr>
                <w:color w:val="000000"/>
                <w:szCs w:val="28"/>
              </w:rPr>
              <w:t>5.30000</w:t>
            </w:r>
          </w:p>
        </w:tc>
        <w:tc>
          <w:tcPr>
            <w:tcW w:w="2485" w:type="dxa"/>
            <w:tcBorders>
              <w:top w:val="nil"/>
              <w:left w:val="nil"/>
              <w:bottom w:val="single" w:sz="4" w:space="0" w:color="auto"/>
              <w:right w:val="single" w:sz="4" w:space="0" w:color="auto"/>
            </w:tcBorders>
            <w:shd w:val="clear" w:color="auto" w:fill="auto"/>
            <w:noWrap/>
            <w:hideMark/>
          </w:tcPr>
          <w:p w14:paraId="64822057" w14:textId="77777777" w:rsidR="00866CC2" w:rsidRPr="00866CC2" w:rsidRDefault="00866CC2" w:rsidP="00F00C19">
            <w:pPr>
              <w:jc w:val="center"/>
              <w:rPr>
                <w:color w:val="000000"/>
                <w:szCs w:val="28"/>
              </w:rPr>
            </w:pPr>
            <w:r w:rsidRPr="00866CC2">
              <w:rPr>
                <w:color w:val="000000"/>
                <w:szCs w:val="28"/>
              </w:rPr>
              <w:t>0.22721</w:t>
            </w:r>
          </w:p>
        </w:tc>
        <w:tc>
          <w:tcPr>
            <w:tcW w:w="2374" w:type="dxa"/>
            <w:tcBorders>
              <w:top w:val="nil"/>
              <w:left w:val="nil"/>
              <w:bottom w:val="single" w:sz="4" w:space="0" w:color="auto"/>
              <w:right w:val="single" w:sz="4" w:space="0" w:color="auto"/>
            </w:tcBorders>
            <w:shd w:val="clear" w:color="auto" w:fill="auto"/>
            <w:noWrap/>
            <w:hideMark/>
          </w:tcPr>
          <w:p w14:paraId="6F1FA742" w14:textId="77777777" w:rsidR="00866CC2" w:rsidRPr="00866CC2" w:rsidRDefault="00866CC2" w:rsidP="00F00C19">
            <w:pPr>
              <w:jc w:val="center"/>
              <w:rPr>
                <w:color w:val="000000"/>
                <w:szCs w:val="28"/>
              </w:rPr>
            </w:pPr>
            <w:r w:rsidRPr="00866CC2">
              <w:rPr>
                <w:color w:val="000000"/>
                <w:szCs w:val="28"/>
              </w:rPr>
              <w:t>0.22721</w:t>
            </w:r>
          </w:p>
        </w:tc>
      </w:tr>
      <w:tr w:rsidR="00866CC2" w:rsidRPr="00866CC2" w14:paraId="216C904E"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0D25A31F" w14:textId="77777777" w:rsidR="00866CC2" w:rsidRPr="00866CC2" w:rsidRDefault="00866CC2" w:rsidP="00866CC2">
            <w:pPr>
              <w:rPr>
                <w:color w:val="000000"/>
                <w:szCs w:val="28"/>
              </w:rPr>
            </w:pPr>
            <w:r w:rsidRPr="00866CC2">
              <w:rPr>
                <w:color w:val="000000"/>
                <w:szCs w:val="28"/>
              </w:rPr>
              <w:t>23</w:t>
            </w:r>
          </w:p>
        </w:tc>
        <w:tc>
          <w:tcPr>
            <w:tcW w:w="3526" w:type="dxa"/>
            <w:tcBorders>
              <w:top w:val="nil"/>
              <w:left w:val="nil"/>
              <w:bottom w:val="single" w:sz="4" w:space="0" w:color="auto"/>
              <w:right w:val="single" w:sz="4" w:space="0" w:color="auto"/>
            </w:tcBorders>
            <w:shd w:val="clear" w:color="auto" w:fill="auto"/>
            <w:noWrap/>
            <w:hideMark/>
          </w:tcPr>
          <w:p w14:paraId="77EF9DBF" w14:textId="77777777" w:rsidR="00866CC2" w:rsidRPr="00866CC2" w:rsidRDefault="00866CC2" w:rsidP="00866CC2">
            <w:pPr>
              <w:rPr>
                <w:color w:val="000000"/>
                <w:szCs w:val="28"/>
              </w:rPr>
            </w:pPr>
            <w:r w:rsidRPr="00866CC2">
              <w:rPr>
                <w:color w:val="000000"/>
                <w:szCs w:val="28"/>
              </w:rPr>
              <w:t>26:27</w:t>
            </w:r>
          </w:p>
        </w:tc>
        <w:tc>
          <w:tcPr>
            <w:tcW w:w="1393" w:type="dxa"/>
            <w:tcBorders>
              <w:top w:val="nil"/>
              <w:left w:val="nil"/>
              <w:bottom w:val="single" w:sz="4" w:space="0" w:color="auto"/>
              <w:right w:val="single" w:sz="4" w:space="0" w:color="auto"/>
            </w:tcBorders>
            <w:shd w:val="clear" w:color="auto" w:fill="auto"/>
            <w:noWrap/>
            <w:hideMark/>
          </w:tcPr>
          <w:p w14:paraId="3E839F26" w14:textId="77777777" w:rsidR="00866CC2" w:rsidRPr="00866CC2" w:rsidRDefault="00866CC2" w:rsidP="00F00C19">
            <w:pPr>
              <w:jc w:val="center"/>
              <w:rPr>
                <w:color w:val="000000"/>
                <w:szCs w:val="28"/>
              </w:rPr>
            </w:pPr>
            <w:r w:rsidRPr="00866CC2">
              <w:rPr>
                <w:color w:val="000000"/>
                <w:szCs w:val="28"/>
              </w:rPr>
              <w:t>42.26</w:t>
            </w:r>
          </w:p>
        </w:tc>
        <w:tc>
          <w:tcPr>
            <w:tcW w:w="1868" w:type="dxa"/>
            <w:tcBorders>
              <w:top w:val="nil"/>
              <w:left w:val="nil"/>
              <w:bottom w:val="single" w:sz="4" w:space="0" w:color="auto"/>
              <w:right w:val="single" w:sz="4" w:space="0" w:color="auto"/>
            </w:tcBorders>
            <w:shd w:val="clear" w:color="auto" w:fill="auto"/>
            <w:noWrap/>
            <w:hideMark/>
          </w:tcPr>
          <w:p w14:paraId="5A7D4AE5" w14:textId="77777777" w:rsidR="00866CC2" w:rsidRPr="00866CC2" w:rsidRDefault="00866CC2" w:rsidP="00F00C19">
            <w:pPr>
              <w:jc w:val="center"/>
              <w:rPr>
                <w:color w:val="000000"/>
                <w:szCs w:val="28"/>
              </w:rPr>
            </w:pPr>
            <w:r w:rsidRPr="00866CC2">
              <w:rPr>
                <w:color w:val="000000"/>
                <w:szCs w:val="28"/>
              </w:rPr>
              <w:t>273</w:t>
            </w:r>
          </w:p>
        </w:tc>
        <w:tc>
          <w:tcPr>
            <w:tcW w:w="2063" w:type="dxa"/>
            <w:tcBorders>
              <w:top w:val="nil"/>
              <w:left w:val="nil"/>
              <w:bottom w:val="single" w:sz="4" w:space="0" w:color="auto"/>
              <w:right w:val="single" w:sz="4" w:space="0" w:color="auto"/>
            </w:tcBorders>
            <w:shd w:val="clear" w:color="auto" w:fill="auto"/>
            <w:noWrap/>
            <w:hideMark/>
          </w:tcPr>
          <w:p w14:paraId="13AF2815" w14:textId="77777777" w:rsidR="00866CC2" w:rsidRPr="00866CC2" w:rsidRDefault="00866CC2" w:rsidP="00F00C19">
            <w:pPr>
              <w:jc w:val="center"/>
              <w:rPr>
                <w:color w:val="000000"/>
                <w:szCs w:val="28"/>
              </w:rPr>
            </w:pPr>
            <w:r w:rsidRPr="00866CC2">
              <w:rPr>
                <w:color w:val="000000"/>
                <w:szCs w:val="28"/>
              </w:rPr>
              <w:t>21.13</w:t>
            </w:r>
          </w:p>
        </w:tc>
        <w:tc>
          <w:tcPr>
            <w:tcW w:w="2038" w:type="dxa"/>
            <w:tcBorders>
              <w:top w:val="nil"/>
              <w:left w:val="nil"/>
              <w:bottom w:val="single" w:sz="4" w:space="0" w:color="auto"/>
              <w:right w:val="single" w:sz="4" w:space="0" w:color="auto"/>
            </w:tcBorders>
            <w:shd w:val="clear" w:color="auto" w:fill="auto"/>
            <w:noWrap/>
            <w:hideMark/>
          </w:tcPr>
          <w:p w14:paraId="41A16EE4"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92802AF" w14:textId="77777777" w:rsidR="00866CC2" w:rsidRPr="00866CC2" w:rsidRDefault="00866CC2" w:rsidP="00F00C19">
            <w:pPr>
              <w:jc w:val="center"/>
              <w:rPr>
                <w:color w:val="000000"/>
                <w:szCs w:val="28"/>
              </w:rPr>
            </w:pPr>
            <w:r w:rsidRPr="00866CC2">
              <w:rPr>
                <w:color w:val="000000"/>
                <w:szCs w:val="28"/>
              </w:rPr>
              <w:t>0.00188</w:t>
            </w:r>
          </w:p>
        </w:tc>
        <w:tc>
          <w:tcPr>
            <w:tcW w:w="1871" w:type="dxa"/>
            <w:tcBorders>
              <w:top w:val="nil"/>
              <w:left w:val="nil"/>
              <w:bottom w:val="single" w:sz="4" w:space="0" w:color="auto"/>
              <w:right w:val="single" w:sz="4" w:space="0" w:color="auto"/>
            </w:tcBorders>
            <w:shd w:val="clear" w:color="auto" w:fill="auto"/>
            <w:noWrap/>
            <w:hideMark/>
          </w:tcPr>
          <w:p w14:paraId="3EFBD5F5"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5E4BDE6F" w14:textId="77777777" w:rsidR="00866CC2" w:rsidRPr="00866CC2" w:rsidRDefault="00866CC2" w:rsidP="00F00C19">
            <w:pPr>
              <w:jc w:val="center"/>
              <w:rPr>
                <w:color w:val="000000"/>
                <w:szCs w:val="28"/>
              </w:rPr>
            </w:pPr>
            <w:r w:rsidRPr="00866CC2">
              <w:rPr>
                <w:color w:val="000000"/>
                <w:szCs w:val="28"/>
              </w:rPr>
              <w:t>53.00000</w:t>
            </w:r>
          </w:p>
        </w:tc>
        <w:tc>
          <w:tcPr>
            <w:tcW w:w="2485" w:type="dxa"/>
            <w:tcBorders>
              <w:top w:val="nil"/>
              <w:left w:val="nil"/>
              <w:bottom w:val="single" w:sz="4" w:space="0" w:color="auto"/>
              <w:right w:val="single" w:sz="4" w:space="0" w:color="auto"/>
            </w:tcBorders>
            <w:shd w:val="clear" w:color="auto" w:fill="auto"/>
            <w:noWrap/>
            <w:hideMark/>
          </w:tcPr>
          <w:p w14:paraId="1FA13EA3" w14:textId="77777777" w:rsidR="00866CC2" w:rsidRPr="00866CC2" w:rsidRDefault="00866CC2" w:rsidP="00F00C19">
            <w:pPr>
              <w:jc w:val="center"/>
              <w:rPr>
                <w:color w:val="000000"/>
                <w:szCs w:val="28"/>
              </w:rPr>
            </w:pPr>
            <w:r w:rsidRPr="00866CC2">
              <w:rPr>
                <w:color w:val="000000"/>
                <w:szCs w:val="28"/>
              </w:rPr>
              <w:t>6.71934</w:t>
            </w:r>
          </w:p>
        </w:tc>
        <w:tc>
          <w:tcPr>
            <w:tcW w:w="2374" w:type="dxa"/>
            <w:tcBorders>
              <w:top w:val="nil"/>
              <w:left w:val="nil"/>
              <w:bottom w:val="single" w:sz="4" w:space="0" w:color="auto"/>
              <w:right w:val="single" w:sz="4" w:space="0" w:color="auto"/>
            </w:tcBorders>
            <w:shd w:val="clear" w:color="auto" w:fill="auto"/>
            <w:noWrap/>
            <w:hideMark/>
          </w:tcPr>
          <w:p w14:paraId="07ECC5CA" w14:textId="77777777" w:rsidR="00866CC2" w:rsidRPr="00866CC2" w:rsidRDefault="00866CC2" w:rsidP="00F00C19">
            <w:pPr>
              <w:jc w:val="center"/>
              <w:rPr>
                <w:color w:val="000000"/>
                <w:szCs w:val="28"/>
              </w:rPr>
            </w:pPr>
            <w:r w:rsidRPr="00866CC2">
              <w:rPr>
                <w:color w:val="000000"/>
                <w:szCs w:val="28"/>
              </w:rPr>
              <w:t>6.71934</w:t>
            </w:r>
          </w:p>
        </w:tc>
      </w:tr>
      <w:tr w:rsidR="00866CC2" w:rsidRPr="00866CC2" w14:paraId="620833EC"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CE8C378" w14:textId="77777777" w:rsidR="00866CC2" w:rsidRPr="00866CC2" w:rsidRDefault="00866CC2" w:rsidP="00866CC2">
            <w:pPr>
              <w:rPr>
                <w:color w:val="000000"/>
                <w:szCs w:val="28"/>
              </w:rPr>
            </w:pPr>
            <w:r w:rsidRPr="00866CC2">
              <w:rPr>
                <w:color w:val="000000"/>
                <w:szCs w:val="28"/>
              </w:rPr>
              <w:t>24</w:t>
            </w:r>
          </w:p>
        </w:tc>
        <w:tc>
          <w:tcPr>
            <w:tcW w:w="3526" w:type="dxa"/>
            <w:tcBorders>
              <w:top w:val="nil"/>
              <w:left w:val="nil"/>
              <w:bottom w:val="single" w:sz="4" w:space="0" w:color="auto"/>
              <w:right w:val="single" w:sz="4" w:space="0" w:color="auto"/>
            </w:tcBorders>
            <w:shd w:val="clear" w:color="auto" w:fill="auto"/>
            <w:noWrap/>
            <w:hideMark/>
          </w:tcPr>
          <w:p w14:paraId="689FC934" w14:textId="77777777" w:rsidR="00866CC2" w:rsidRPr="00866CC2" w:rsidRDefault="00866CC2" w:rsidP="00866CC2">
            <w:pPr>
              <w:rPr>
                <w:color w:val="000000"/>
                <w:szCs w:val="28"/>
              </w:rPr>
            </w:pPr>
            <w:proofErr w:type="gramStart"/>
            <w:r w:rsidRPr="00866CC2">
              <w:rPr>
                <w:color w:val="000000"/>
                <w:szCs w:val="28"/>
              </w:rPr>
              <w:t>27:з</w:t>
            </w:r>
            <w:proofErr w:type="gramEnd"/>
            <w:r w:rsidRPr="00866CC2">
              <w:rPr>
                <w:color w:val="000000"/>
                <w:szCs w:val="28"/>
              </w:rPr>
              <w:t>4</w:t>
            </w:r>
          </w:p>
        </w:tc>
        <w:tc>
          <w:tcPr>
            <w:tcW w:w="1393" w:type="dxa"/>
            <w:tcBorders>
              <w:top w:val="nil"/>
              <w:left w:val="nil"/>
              <w:bottom w:val="single" w:sz="4" w:space="0" w:color="auto"/>
              <w:right w:val="single" w:sz="4" w:space="0" w:color="auto"/>
            </w:tcBorders>
            <w:shd w:val="clear" w:color="auto" w:fill="auto"/>
            <w:noWrap/>
            <w:hideMark/>
          </w:tcPr>
          <w:p w14:paraId="54F6BE55" w14:textId="77777777" w:rsidR="00866CC2" w:rsidRPr="00866CC2" w:rsidRDefault="00866CC2" w:rsidP="00F00C19">
            <w:pPr>
              <w:jc w:val="center"/>
              <w:rPr>
                <w:color w:val="000000"/>
                <w:szCs w:val="28"/>
              </w:rPr>
            </w:pPr>
            <w:r w:rsidRPr="00866CC2">
              <w:rPr>
                <w:color w:val="000000"/>
                <w:szCs w:val="28"/>
              </w:rPr>
              <w:t>3.43</w:t>
            </w:r>
          </w:p>
        </w:tc>
        <w:tc>
          <w:tcPr>
            <w:tcW w:w="1868" w:type="dxa"/>
            <w:tcBorders>
              <w:top w:val="nil"/>
              <w:left w:val="nil"/>
              <w:bottom w:val="single" w:sz="4" w:space="0" w:color="auto"/>
              <w:right w:val="single" w:sz="4" w:space="0" w:color="auto"/>
            </w:tcBorders>
            <w:shd w:val="clear" w:color="auto" w:fill="auto"/>
            <w:noWrap/>
            <w:hideMark/>
          </w:tcPr>
          <w:p w14:paraId="18F0B90B" w14:textId="77777777" w:rsidR="00866CC2" w:rsidRPr="00866CC2" w:rsidRDefault="00866CC2" w:rsidP="00F00C19">
            <w:pPr>
              <w:jc w:val="center"/>
              <w:rPr>
                <w:color w:val="000000"/>
                <w:szCs w:val="28"/>
              </w:rPr>
            </w:pPr>
            <w:r w:rsidRPr="00866CC2">
              <w:rPr>
                <w:color w:val="000000"/>
                <w:szCs w:val="28"/>
              </w:rPr>
              <w:t>159</w:t>
            </w:r>
          </w:p>
        </w:tc>
        <w:tc>
          <w:tcPr>
            <w:tcW w:w="2063" w:type="dxa"/>
            <w:tcBorders>
              <w:top w:val="nil"/>
              <w:left w:val="nil"/>
              <w:bottom w:val="single" w:sz="4" w:space="0" w:color="auto"/>
              <w:right w:val="single" w:sz="4" w:space="0" w:color="auto"/>
            </w:tcBorders>
            <w:shd w:val="clear" w:color="auto" w:fill="auto"/>
            <w:noWrap/>
            <w:hideMark/>
          </w:tcPr>
          <w:p w14:paraId="65F79FA1" w14:textId="77777777" w:rsidR="00866CC2" w:rsidRPr="00866CC2" w:rsidRDefault="00866CC2" w:rsidP="00F00C19">
            <w:pPr>
              <w:jc w:val="center"/>
              <w:rPr>
                <w:color w:val="000000"/>
                <w:szCs w:val="28"/>
              </w:rPr>
            </w:pPr>
            <w:r w:rsidRPr="00866CC2">
              <w:rPr>
                <w:color w:val="000000"/>
                <w:szCs w:val="28"/>
              </w:rPr>
              <w:t>1.029</w:t>
            </w:r>
          </w:p>
        </w:tc>
        <w:tc>
          <w:tcPr>
            <w:tcW w:w="2038" w:type="dxa"/>
            <w:tcBorders>
              <w:top w:val="nil"/>
              <w:left w:val="nil"/>
              <w:bottom w:val="single" w:sz="4" w:space="0" w:color="auto"/>
              <w:right w:val="single" w:sz="4" w:space="0" w:color="auto"/>
            </w:tcBorders>
            <w:shd w:val="clear" w:color="auto" w:fill="auto"/>
            <w:noWrap/>
            <w:hideMark/>
          </w:tcPr>
          <w:p w14:paraId="67B3CC03"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7A677D6" w14:textId="77777777" w:rsidR="00866CC2" w:rsidRPr="00866CC2" w:rsidRDefault="00866CC2" w:rsidP="00F00C19">
            <w:pPr>
              <w:jc w:val="center"/>
              <w:rPr>
                <w:color w:val="000000"/>
                <w:szCs w:val="28"/>
              </w:rPr>
            </w:pPr>
            <w:r w:rsidRPr="00866CC2">
              <w:rPr>
                <w:color w:val="000000"/>
                <w:szCs w:val="28"/>
              </w:rPr>
              <w:t>0.00010</w:t>
            </w:r>
          </w:p>
        </w:tc>
        <w:tc>
          <w:tcPr>
            <w:tcW w:w="1871" w:type="dxa"/>
            <w:tcBorders>
              <w:top w:val="nil"/>
              <w:left w:val="nil"/>
              <w:bottom w:val="single" w:sz="4" w:space="0" w:color="auto"/>
              <w:right w:val="single" w:sz="4" w:space="0" w:color="auto"/>
            </w:tcBorders>
            <w:shd w:val="clear" w:color="auto" w:fill="auto"/>
            <w:noWrap/>
            <w:hideMark/>
          </w:tcPr>
          <w:p w14:paraId="48504A66"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4B42F60F" w14:textId="77777777" w:rsidR="00866CC2" w:rsidRPr="00866CC2" w:rsidRDefault="00866CC2" w:rsidP="00F00C19">
            <w:pPr>
              <w:jc w:val="center"/>
              <w:rPr>
                <w:color w:val="000000"/>
                <w:szCs w:val="28"/>
              </w:rPr>
            </w:pPr>
            <w:r w:rsidRPr="00866CC2">
              <w:rPr>
                <w:color w:val="000000"/>
                <w:szCs w:val="28"/>
              </w:rPr>
              <w:t>18.00000</w:t>
            </w:r>
          </w:p>
        </w:tc>
        <w:tc>
          <w:tcPr>
            <w:tcW w:w="2485" w:type="dxa"/>
            <w:tcBorders>
              <w:top w:val="nil"/>
              <w:left w:val="nil"/>
              <w:bottom w:val="single" w:sz="4" w:space="0" w:color="auto"/>
              <w:right w:val="single" w:sz="4" w:space="0" w:color="auto"/>
            </w:tcBorders>
            <w:shd w:val="clear" w:color="auto" w:fill="auto"/>
            <w:noWrap/>
            <w:hideMark/>
          </w:tcPr>
          <w:p w14:paraId="62E67078" w14:textId="77777777" w:rsidR="00866CC2" w:rsidRPr="00866CC2" w:rsidRDefault="00866CC2" w:rsidP="00F00C19">
            <w:pPr>
              <w:jc w:val="center"/>
              <w:rPr>
                <w:color w:val="000000"/>
                <w:szCs w:val="28"/>
              </w:rPr>
            </w:pPr>
            <w:r w:rsidRPr="00866CC2">
              <w:rPr>
                <w:color w:val="000000"/>
                <w:szCs w:val="28"/>
              </w:rPr>
              <w:t>0.18522</w:t>
            </w:r>
          </w:p>
        </w:tc>
        <w:tc>
          <w:tcPr>
            <w:tcW w:w="2374" w:type="dxa"/>
            <w:tcBorders>
              <w:top w:val="nil"/>
              <w:left w:val="nil"/>
              <w:bottom w:val="single" w:sz="4" w:space="0" w:color="auto"/>
              <w:right w:val="single" w:sz="4" w:space="0" w:color="auto"/>
            </w:tcBorders>
            <w:shd w:val="clear" w:color="auto" w:fill="auto"/>
            <w:noWrap/>
            <w:hideMark/>
          </w:tcPr>
          <w:p w14:paraId="3D758F53" w14:textId="77777777" w:rsidR="00866CC2" w:rsidRPr="00866CC2" w:rsidRDefault="00866CC2" w:rsidP="00F00C19">
            <w:pPr>
              <w:jc w:val="center"/>
              <w:rPr>
                <w:color w:val="000000"/>
                <w:szCs w:val="28"/>
              </w:rPr>
            </w:pPr>
            <w:r w:rsidRPr="00866CC2">
              <w:rPr>
                <w:color w:val="000000"/>
                <w:szCs w:val="28"/>
              </w:rPr>
              <w:t>0.18522</w:t>
            </w:r>
          </w:p>
        </w:tc>
      </w:tr>
      <w:tr w:rsidR="00866CC2" w:rsidRPr="00866CC2" w14:paraId="0CCB82D7"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6FBCDD97" w14:textId="77777777" w:rsidR="00866CC2" w:rsidRPr="00866CC2" w:rsidRDefault="00866CC2" w:rsidP="00866CC2">
            <w:pPr>
              <w:rPr>
                <w:color w:val="000000"/>
                <w:szCs w:val="28"/>
              </w:rPr>
            </w:pPr>
            <w:r w:rsidRPr="00866CC2">
              <w:rPr>
                <w:color w:val="000000"/>
                <w:szCs w:val="28"/>
              </w:rPr>
              <w:t>25</w:t>
            </w:r>
          </w:p>
        </w:tc>
        <w:tc>
          <w:tcPr>
            <w:tcW w:w="3526" w:type="dxa"/>
            <w:tcBorders>
              <w:top w:val="nil"/>
              <w:left w:val="nil"/>
              <w:bottom w:val="single" w:sz="4" w:space="0" w:color="auto"/>
              <w:right w:val="single" w:sz="4" w:space="0" w:color="auto"/>
            </w:tcBorders>
            <w:shd w:val="clear" w:color="auto" w:fill="auto"/>
            <w:noWrap/>
            <w:hideMark/>
          </w:tcPr>
          <w:p w14:paraId="3B8DE989" w14:textId="77777777" w:rsidR="00866CC2" w:rsidRPr="00866CC2" w:rsidRDefault="00866CC2" w:rsidP="00866CC2">
            <w:pPr>
              <w:rPr>
                <w:color w:val="000000"/>
                <w:szCs w:val="28"/>
              </w:rPr>
            </w:pPr>
            <w:r w:rsidRPr="00866CC2">
              <w:rPr>
                <w:color w:val="000000"/>
                <w:szCs w:val="28"/>
              </w:rPr>
              <w:t>з4:28</w:t>
            </w:r>
          </w:p>
        </w:tc>
        <w:tc>
          <w:tcPr>
            <w:tcW w:w="1393" w:type="dxa"/>
            <w:tcBorders>
              <w:top w:val="nil"/>
              <w:left w:val="nil"/>
              <w:bottom w:val="single" w:sz="4" w:space="0" w:color="auto"/>
              <w:right w:val="single" w:sz="4" w:space="0" w:color="auto"/>
            </w:tcBorders>
            <w:shd w:val="clear" w:color="auto" w:fill="auto"/>
            <w:noWrap/>
            <w:hideMark/>
          </w:tcPr>
          <w:p w14:paraId="4E44F407" w14:textId="77777777" w:rsidR="00866CC2" w:rsidRPr="00866CC2" w:rsidRDefault="00866CC2" w:rsidP="00F00C19">
            <w:pPr>
              <w:jc w:val="center"/>
              <w:rPr>
                <w:color w:val="000000"/>
                <w:szCs w:val="28"/>
              </w:rPr>
            </w:pPr>
            <w:r w:rsidRPr="00866CC2">
              <w:rPr>
                <w:color w:val="000000"/>
                <w:szCs w:val="28"/>
              </w:rPr>
              <w:t>52.75</w:t>
            </w:r>
          </w:p>
        </w:tc>
        <w:tc>
          <w:tcPr>
            <w:tcW w:w="1868" w:type="dxa"/>
            <w:tcBorders>
              <w:top w:val="nil"/>
              <w:left w:val="nil"/>
              <w:bottom w:val="single" w:sz="4" w:space="0" w:color="auto"/>
              <w:right w:val="single" w:sz="4" w:space="0" w:color="auto"/>
            </w:tcBorders>
            <w:shd w:val="clear" w:color="auto" w:fill="auto"/>
            <w:noWrap/>
            <w:hideMark/>
          </w:tcPr>
          <w:p w14:paraId="4652806B" w14:textId="77777777" w:rsidR="00866CC2" w:rsidRPr="00866CC2" w:rsidRDefault="00866CC2" w:rsidP="00F00C19">
            <w:pPr>
              <w:jc w:val="center"/>
              <w:rPr>
                <w:color w:val="000000"/>
                <w:szCs w:val="28"/>
              </w:rPr>
            </w:pPr>
            <w:r w:rsidRPr="00866CC2">
              <w:rPr>
                <w:color w:val="000000"/>
                <w:szCs w:val="28"/>
              </w:rPr>
              <w:t>159</w:t>
            </w:r>
          </w:p>
        </w:tc>
        <w:tc>
          <w:tcPr>
            <w:tcW w:w="2063" w:type="dxa"/>
            <w:tcBorders>
              <w:top w:val="nil"/>
              <w:left w:val="nil"/>
              <w:bottom w:val="single" w:sz="4" w:space="0" w:color="auto"/>
              <w:right w:val="single" w:sz="4" w:space="0" w:color="auto"/>
            </w:tcBorders>
            <w:shd w:val="clear" w:color="auto" w:fill="auto"/>
            <w:noWrap/>
            <w:hideMark/>
          </w:tcPr>
          <w:p w14:paraId="66155479" w14:textId="77777777" w:rsidR="00866CC2" w:rsidRPr="00866CC2" w:rsidRDefault="00866CC2" w:rsidP="00F00C19">
            <w:pPr>
              <w:jc w:val="center"/>
              <w:rPr>
                <w:color w:val="000000"/>
                <w:szCs w:val="28"/>
              </w:rPr>
            </w:pPr>
            <w:r w:rsidRPr="00866CC2">
              <w:rPr>
                <w:color w:val="000000"/>
                <w:szCs w:val="28"/>
              </w:rPr>
              <w:t>15.825</w:t>
            </w:r>
          </w:p>
        </w:tc>
        <w:tc>
          <w:tcPr>
            <w:tcW w:w="2038" w:type="dxa"/>
            <w:tcBorders>
              <w:top w:val="nil"/>
              <w:left w:val="nil"/>
              <w:bottom w:val="single" w:sz="4" w:space="0" w:color="auto"/>
              <w:right w:val="single" w:sz="4" w:space="0" w:color="auto"/>
            </w:tcBorders>
            <w:shd w:val="clear" w:color="auto" w:fill="auto"/>
            <w:noWrap/>
            <w:hideMark/>
          </w:tcPr>
          <w:p w14:paraId="5B568A5C"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2206D48C" w14:textId="77777777" w:rsidR="00866CC2" w:rsidRPr="00866CC2" w:rsidRDefault="00866CC2" w:rsidP="00F00C19">
            <w:pPr>
              <w:jc w:val="center"/>
              <w:rPr>
                <w:color w:val="000000"/>
                <w:szCs w:val="28"/>
              </w:rPr>
            </w:pPr>
            <w:r w:rsidRPr="00866CC2">
              <w:rPr>
                <w:color w:val="000000"/>
                <w:szCs w:val="28"/>
              </w:rPr>
              <w:t>0.00146</w:t>
            </w:r>
          </w:p>
        </w:tc>
        <w:tc>
          <w:tcPr>
            <w:tcW w:w="1871" w:type="dxa"/>
            <w:tcBorders>
              <w:top w:val="nil"/>
              <w:left w:val="nil"/>
              <w:bottom w:val="single" w:sz="4" w:space="0" w:color="auto"/>
              <w:right w:val="single" w:sz="4" w:space="0" w:color="auto"/>
            </w:tcBorders>
            <w:shd w:val="clear" w:color="auto" w:fill="auto"/>
            <w:noWrap/>
            <w:hideMark/>
          </w:tcPr>
          <w:p w14:paraId="7B14D2A0"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68E1472C" w14:textId="77777777" w:rsidR="00866CC2" w:rsidRPr="00866CC2" w:rsidRDefault="00866CC2" w:rsidP="00F00C19">
            <w:pPr>
              <w:jc w:val="center"/>
              <w:rPr>
                <w:color w:val="000000"/>
                <w:szCs w:val="28"/>
              </w:rPr>
            </w:pPr>
            <w:r w:rsidRPr="00866CC2">
              <w:rPr>
                <w:color w:val="000000"/>
                <w:szCs w:val="28"/>
              </w:rPr>
              <w:t>18.00000</w:t>
            </w:r>
          </w:p>
        </w:tc>
        <w:tc>
          <w:tcPr>
            <w:tcW w:w="2485" w:type="dxa"/>
            <w:tcBorders>
              <w:top w:val="nil"/>
              <w:left w:val="nil"/>
              <w:bottom w:val="single" w:sz="4" w:space="0" w:color="auto"/>
              <w:right w:val="single" w:sz="4" w:space="0" w:color="auto"/>
            </w:tcBorders>
            <w:shd w:val="clear" w:color="auto" w:fill="auto"/>
            <w:noWrap/>
            <w:hideMark/>
          </w:tcPr>
          <w:p w14:paraId="2574575A" w14:textId="77777777" w:rsidR="00866CC2" w:rsidRPr="00866CC2" w:rsidRDefault="00866CC2" w:rsidP="00F00C19">
            <w:pPr>
              <w:jc w:val="center"/>
              <w:rPr>
                <w:color w:val="000000"/>
                <w:szCs w:val="28"/>
              </w:rPr>
            </w:pPr>
            <w:r w:rsidRPr="00866CC2">
              <w:rPr>
                <w:color w:val="000000"/>
                <w:szCs w:val="28"/>
              </w:rPr>
              <w:t>2.84850</w:t>
            </w:r>
          </w:p>
        </w:tc>
        <w:tc>
          <w:tcPr>
            <w:tcW w:w="2374" w:type="dxa"/>
            <w:tcBorders>
              <w:top w:val="nil"/>
              <w:left w:val="nil"/>
              <w:bottom w:val="single" w:sz="4" w:space="0" w:color="auto"/>
              <w:right w:val="single" w:sz="4" w:space="0" w:color="auto"/>
            </w:tcBorders>
            <w:shd w:val="clear" w:color="auto" w:fill="auto"/>
            <w:noWrap/>
            <w:hideMark/>
          </w:tcPr>
          <w:p w14:paraId="7B47CE8A" w14:textId="77777777" w:rsidR="00866CC2" w:rsidRPr="00866CC2" w:rsidRDefault="00866CC2" w:rsidP="00F00C19">
            <w:pPr>
              <w:jc w:val="center"/>
              <w:rPr>
                <w:color w:val="000000"/>
                <w:szCs w:val="28"/>
              </w:rPr>
            </w:pPr>
            <w:r w:rsidRPr="00866CC2">
              <w:rPr>
                <w:color w:val="000000"/>
                <w:szCs w:val="28"/>
              </w:rPr>
              <w:t>2.84850</w:t>
            </w:r>
          </w:p>
        </w:tc>
      </w:tr>
      <w:tr w:rsidR="00866CC2" w:rsidRPr="00866CC2" w14:paraId="36BFE904"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76672B93" w14:textId="77777777" w:rsidR="00866CC2" w:rsidRPr="00866CC2" w:rsidRDefault="00866CC2" w:rsidP="00866CC2">
            <w:pPr>
              <w:rPr>
                <w:color w:val="000000"/>
                <w:szCs w:val="28"/>
              </w:rPr>
            </w:pPr>
            <w:r w:rsidRPr="00866CC2">
              <w:rPr>
                <w:color w:val="000000"/>
                <w:szCs w:val="28"/>
              </w:rPr>
              <w:t>26</w:t>
            </w:r>
          </w:p>
        </w:tc>
        <w:tc>
          <w:tcPr>
            <w:tcW w:w="3526" w:type="dxa"/>
            <w:tcBorders>
              <w:top w:val="nil"/>
              <w:left w:val="nil"/>
              <w:bottom w:val="single" w:sz="4" w:space="0" w:color="auto"/>
              <w:right w:val="single" w:sz="4" w:space="0" w:color="auto"/>
            </w:tcBorders>
            <w:shd w:val="clear" w:color="auto" w:fill="auto"/>
            <w:noWrap/>
            <w:hideMark/>
          </w:tcPr>
          <w:p w14:paraId="6EFF8C74" w14:textId="77777777" w:rsidR="00866CC2" w:rsidRPr="00866CC2" w:rsidRDefault="00866CC2" w:rsidP="00866CC2">
            <w:pPr>
              <w:rPr>
                <w:color w:val="000000"/>
                <w:szCs w:val="28"/>
              </w:rPr>
            </w:pPr>
            <w:proofErr w:type="gramStart"/>
            <w:r w:rsidRPr="00866CC2">
              <w:rPr>
                <w:color w:val="000000"/>
                <w:szCs w:val="28"/>
              </w:rPr>
              <w:t>28:№</w:t>
            </w:r>
            <w:proofErr w:type="gramEnd"/>
            <w:r w:rsidRPr="00866CC2">
              <w:rPr>
                <w:color w:val="000000"/>
                <w:szCs w:val="28"/>
              </w:rPr>
              <w:t>147</w:t>
            </w:r>
          </w:p>
        </w:tc>
        <w:tc>
          <w:tcPr>
            <w:tcW w:w="1393" w:type="dxa"/>
            <w:tcBorders>
              <w:top w:val="nil"/>
              <w:left w:val="nil"/>
              <w:bottom w:val="single" w:sz="4" w:space="0" w:color="auto"/>
              <w:right w:val="single" w:sz="4" w:space="0" w:color="auto"/>
            </w:tcBorders>
            <w:shd w:val="clear" w:color="auto" w:fill="auto"/>
            <w:noWrap/>
            <w:hideMark/>
          </w:tcPr>
          <w:p w14:paraId="5CBC2743" w14:textId="77777777" w:rsidR="00866CC2" w:rsidRPr="00866CC2" w:rsidRDefault="00866CC2" w:rsidP="00F00C19">
            <w:pPr>
              <w:jc w:val="center"/>
              <w:rPr>
                <w:color w:val="000000"/>
                <w:szCs w:val="28"/>
              </w:rPr>
            </w:pPr>
            <w:r w:rsidRPr="00866CC2">
              <w:rPr>
                <w:color w:val="000000"/>
                <w:szCs w:val="28"/>
              </w:rPr>
              <w:t>8.67</w:t>
            </w:r>
          </w:p>
        </w:tc>
        <w:tc>
          <w:tcPr>
            <w:tcW w:w="1868" w:type="dxa"/>
            <w:tcBorders>
              <w:top w:val="nil"/>
              <w:left w:val="nil"/>
              <w:bottom w:val="single" w:sz="4" w:space="0" w:color="auto"/>
              <w:right w:val="single" w:sz="4" w:space="0" w:color="auto"/>
            </w:tcBorders>
            <w:shd w:val="clear" w:color="auto" w:fill="auto"/>
            <w:noWrap/>
            <w:hideMark/>
          </w:tcPr>
          <w:p w14:paraId="393B2F8C"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2E9BF184" w14:textId="77777777" w:rsidR="00866CC2" w:rsidRPr="00866CC2" w:rsidRDefault="00866CC2" w:rsidP="00F00C19">
            <w:pPr>
              <w:jc w:val="center"/>
              <w:rPr>
                <w:color w:val="000000"/>
                <w:szCs w:val="28"/>
              </w:rPr>
            </w:pPr>
            <w:r w:rsidRPr="00866CC2">
              <w:rPr>
                <w:color w:val="000000"/>
                <w:szCs w:val="28"/>
              </w:rPr>
              <w:t>0.867</w:t>
            </w:r>
          </w:p>
        </w:tc>
        <w:tc>
          <w:tcPr>
            <w:tcW w:w="2038" w:type="dxa"/>
            <w:tcBorders>
              <w:top w:val="nil"/>
              <w:left w:val="nil"/>
              <w:bottom w:val="single" w:sz="4" w:space="0" w:color="auto"/>
              <w:right w:val="single" w:sz="4" w:space="0" w:color="auto"/>
            </w:tcBorders>
            <w:shd w:val="clear" w:color="auto" w:fill="auto"/>
            <w:noWrap/>
            <w:hideMark/>
          </w:tcPr>
          <w:p w14:paraId="2F8D1EC2"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3E1CF18" w14:textId="77777777" w:rsidR="00866CC2" w:rsidRPr="00866CC2" w:rsidRDefault="00866CC2" w:rsidP="00F00C19">
            <w:pPr>
              <w:jc w:val="center"/>
              <w:rPr>
                <w:color w:val="000000"/>
                <w:szCs w:val="28"/>
              </w:rPr>
            </w:pPr>
            <w:r w:rsidRPr="00866CC2">
              <w:rPr>
                <w:color w:val="000000"/>
                <w:szCs w:val="28"/>
              </w:rPr>
              <w:t>0.00014</w:t>
            </w:r>
          </w:p>
        </w:tc>
        <w:tc>
          <w:tcPr>
            <w:tcW w:w="1871" w:type="dxa"/>
            <w:tcBorders>
              <w:top w:val="nil"/>
              <w:left w:val="nil"/>
              <w:bottom w:val="single" w:sz="4" w:space="0" w:color="auto"/>
              <w:right w:val="single" w:sz="4" w:space="0" w:color="auto"/>
            </w:tcBorders>
            <w:shd w:val="clear" w:color="auto" w:fill="auto"/>
            <w:noWrap/>
            <w:hideMark/>
          </w:tcPr>
          <w:p w14:paraId="18D2A4A9"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6403B22C"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7CD72676" w14:textId="77777777" w:rsidR="00866CC2" w:rsidRPr="00866CC2" w:rsidRDefault="00866CC2" w:rsidP="00F00C19">
            <w:pPr>
              <w:jc w:val="center"/>
              <w:rPr>
                <w:color w:val="000000"/>
                <w:szCs w:val="28"/>
              </w:rPr>
            </w:pPr>
            <w:r w:rsidRPr="00866CC2">
              <w:rPr>
                <w:color w:val="000000"/>
                <w:szCs w:val="28"/>
              </w:rPr>
              <w:t>0.03641</w:t>
            </w:r>
          </w:p>
        </w:tc>
        <w:tc>
          <w:tcPr>
            <w:tcW w:w="2374" w:type="dxa"/>
            <w:tcBorders>
              <w:top w:val="nil"/>
              <w:left w:val="nil"/>
              <w:bottom w:val="single" w:sz="4" w:space="0" w:color="auto"/>
              <w:right w:val="single" w:sz="4" w:space="0" w:color="auto"/>
            </w:tcBorders>
            <w:shd w:val="clear" w:color="auto" w:fill="auto"/>
            <w:noWrap/>
            <w:hideMark/>
          </w:tcPr>
          <w:p w14:paraId="64EB6CF5" w14:textId="77777777" w:rsidR="00866CC2" w:rsidRPr="00866CC2" w:rsidRDefault="00866CC2" w:rsidP="00F00C19">
            <w:pPr>
              <w:jc w:val="center"/>
              <w:rPr>
                <w:color w:val="000000"/>
                <w:szCs w:val="28"/>
              </w:rPr>
            </w:pPr>
            <w:r w:rsidRPr="00866CC2">
              <w:rPr>
                <w:color w:val="000000"/>
                <w:szCs w:val="28"/>
              </w:rPr>
              <w:t>0.03641</w:t>
            </w:r>
          </w:p>
        </w:tc>
      </w:tr>
      <w:tr w:rsidR="00866CC2" w:rsidRPr="00866CC2" w14:paraId="45A24ECB"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7B5B1B83" w14:textId="77777777" w:rsidR="00866CC2" w:rsidRPr="00866CC2" w:rsidRDefault="00866CC2" w:rsidP="00866CC2">
            <w:pPr>
              <w:rPr>
                <w:color w:val="000000"/>
                <w:szCs w:val="28"/>
              </w:rPr>
            </w:pPr>
            <w:r w:rsidRPr="00866CC2">
              <w:rPr>
                <w:color w:val="000000"/>
                <w:szCs w:val="28"/>
              </w:rPr>
              <w:t>27</w:t>
            </w:r>
          </w:p>
        </w:tc>
        <w:tc>
          <w:tcPr>
            <w:tcW w:w="3526" w:type="dxa"/>
            <w:tcBorders>
              <w:top w:val="nil"/>
              <w:left w:val="nil"/>
              <w:bottom w:val="single" w:sz="4" w:space="0" w:color="auto"/>
              <w:right w:val="single" w:sz="4" w:space="0" w:color="auto"/>
            </w:tcBorders>
            <w:shd w:val="clear" w:color="auto" w:fill="auto"/>
            <w:noWrap/>
            <w:hideMark/>
          </w:tcPr>
          <w:p w14:paraId="713B615B" w14:textId="77777777" w:rsidR="00866CC2" w:rsidRPr="00866CC2" w:rsidRDefault="00866CC2" w:rsidP="00866CC2">
            <w:pPr>
              <w:rPr>
                <w:color w:val="000000"/>
                <w:szCs w:val="28"/>
              </w:rPr>
            </w:pPr>
            <w:proofErr w:type="gramStart"/>
            <w:r w:rsidRPr="00866CC2">
              <w:rPr>
                <w:color w:val="000000"/>
                <w:szCs w:val="28"/>
              </w:rPr>
              <w:t>28:№</w:t>
            </w:r>
            <w:proofErr w:type="gramEnd"/>
            <w:r w:rsidRPr="00866CC2">
              <w:rPr>
                <w:color w:val="000000"/>
                <w:szCs w:val="28"/>
              </w:rPr>
              <w:t>155</w:t>
            </w:r>
          </w:p>
        </w:tc>
        <w:tc>
          <w:tcPr>
            <w:tcW w:w="1393" w:type="dxa"/>
            <w:tcBorders>
              <w:top w:val="nil"/>
              <w:left w:val="nil"/>
              <w:bottom w:val="single" w:sz="4" w:space="0" w:color="auto"/>
              <w:right w:val="single" w:sz="4" w:space="0" w:color="auto"/>
            </w:tcBorders>
            <w:shd w:val="clear" w:color="auto" w:fill="auto"/>
            <w:noWrap/>
            <w:hideMark/>
          </w:tcPr>
          <w:p w14:paraId="0E12C823" w14:textId="77777777" w:rsidR="00866CC2" w:rsidRPr="00866CC2" w:rsidRDefault="00866CC2" w:rsidP="00F00C19">
            <w:pPr>
              <w:jc w:val="center"/>
              <w:rPr>
                <w:color w:val="000000"/>
                <w:szCs w:val="28"/>
              </w:rPr>
            </w:pPr>
            <w:r w:rsidRPr="00866CC2">
              <w:rPr>
                <w:color w:val="000000"/>
                <w:szCs w:val="28"/>
              </w:rPr>
              <w:t>21.82</w:t>
            </w:r>
          </w:p>
        </w:tc>
        <w:tc>
          <w:tcPr>
            <w:tcW w:w="1868" w:type="dxa"/>
            <w:tcBorders>
              <w:top w:val="nil"/>
              <w:left w:val="nil"/>
              <w:bottom w:val="single" w:sz="4" w:space="0" w:color="auto"/>
              <w:right w:val="single" w:sz="4" w:space="0" w:color="auto"/>
            </w:tcBorders>
            <w:shd w:val="clear" w:color="auto" w:fill="auto"/>
            <w:noWrap/>
            <w:hideMark/>
          </w:tcPr>
          <w:p w14:paraId="0194A5BC"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3EA6C78F" w14:textId="77777777" w:rsidR="00866CC2" w:rsidRPr="00866CC2" w:rsidRDefault="00866CC2" w:rsidP="00F00C19">
            <w:pPr>
              <w:jc w:val="center"/>
              <w:rPr>
                <w:color w:val="000000"/>
                <w:szCs w:val="28"/>
              </w:rPr>
            </w:pPr>
            <w:r w:rsidRPr="00866CC2">
              <w:rPr>
                <w:color w:val="000000"/>
                <w:szCs w:val="28"/>
              </w:rPr>
              <w:t>2.182</w:t>
            </w:r>
          </w:p>
        </w:tc>
        <w:tc>
          <w:tcPr>
            <w:tcW w:w="2038" w:type="dxa"/>
            <w:tcBorders>
              <w:top w:val="nil"/>
              <w:left w:val="nil"/>
              <w:bottom w:val="single" w:sz="4" w:space="0" w:color="auto"/>
              <w:right w:val="single" w:sz="4" w:space="0" w:color="auto"/>
            </w:tcBorders>
            <w:shd w:val="clear" w:color="auto" w:fill="auto"/>
            <w:noWrap/>
            <w:hideMark/>
          </w:tcPr>
          <w:p w14:paraId="1F427D83"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4D5D13F" w14:textId="77777777" w:rsidR="00866CC2" w:rsidRPr="00866CC2" w:rsidRDefault="00866CC2" w:rsidP="00F00C19">
            <w:pPr>
              <w:jc w:val="center"/>
              <w:rPr>
                <w:color w:val="000000"/>
                <w:szCs w:val="28"/>
              </w:rPr>
            </w:pPr>
            <w:r w:rsidRPr="00866CC2">
              <w:rPr>
                <w:color w:val="000000"/>
                <w:szCs w:val="28"/>
              </w:rPr>
              <w:t>0.00036</w:t>
            </w:r>
          </w:p>
        </w:tc>
        <w:tc>
          <w:tcPr>
            <w:tcW w:w="1871" w:type="dxa"/>
            <w:tcBorders>
              <w:top w:val="nil"/>
              <w:left w:val="nil"/>
              <w:bottom w:val="single" w:sz="4" w:space="0" w:color="auto"/>
              <w:right w:val="single" w:sz="4" w:space="0" w:color="auto"/>
            </w:tcBorders>
            <w:shd w:val="clear" w:color="auto" w:fill="auto"/>
            <w:noWrap/>
            <w:hideMark/>
          </w:tcPr>
          <w:p w14:paraId="29C942BE"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2912393C"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3B2A6DD7" w14:textId="77777777" w:rsidR="00866CC2" w:rsidRPr="00866CC2" w:rsidRDefault="00866CC2" w:rsidP="00F00C19">
            <w:pPr>
              <w:jc w:val="center"/>
              <w:rPr>
                <w:color w:val="000000"/>
                <w:szCs w:val="28"/>
              </w:rPr>
            </w:pPr>
            <w:r w:rsidRPr="00866CC2">
              <w:rPr>
                <w:color w:val="000000"/>
                <w:szCs w:val="28"/>
              </w:rPr>
              <w:t>0.09164</w:t>
            </w:r>
          </w:p>
        </w:tc>
        <w:tc>
          <w:tcPr>
            <w:tcW w:w="2374" w:type="dxa"/>
            <w:tcBorders>
              <w:top w:val="nil"/>
              <w:left w:val="nil"/>
              <w:bottom w:val="single" w:sz="4" w:space="0" w:color="auto"/>
              <w:right w:val="single" w:sz="4" w:space="0" w:color="auto"/>
            </w:tcBorders>
            <w:shd w:val="clear" w:color="auto" w:fill="auto"/>
            <w:noWrap/>
            <w:hideMark/>
          </w:tcPr>
          <w:p w14:paraId="65C4B00A" w14:textId="77777777" w:rsidR="00866CC2" w:rsidRPr="00866CC2" w:rsidRDefault="00866CC2" w:rsidP="00F00C19">
            <w:pPr>
              <w:jc w:val="center"/>
              <w:rPr>
                <w:color w:val="000000"/>
                <w:szCs w:val="28"/>
              </w:rPr>
            </w:pPr>
            <w:r w:rsidRPr="00866CC2">
              <w:rPr>
                <w:color w:val="000000"/>
                <w:szCs w:val="28"/>
              </w:rPr>
              <w:t>0.09164</w:t>
            </w:r>
          </w:p>
        </w:tc>
      </w:tr>
      <w:tr w:rsidR="00866CC2" w:rsidRPr="00866CC2" w14:paraId="1EA31CB6"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7EB58F71" w14:textId="77777777" w:rsidR="00866CC2" w:rsidRPr="00866CC2" w:rsidRDefault="00866CC2" w:rsidP="00866CC2">
            <w:pPr>
              <w:rPr>
                <w:color w:val="000000"/>
                <w:szCs w:val="28"/>
              </w:rPr>
            </w:pPr>
            <w:r w:rsidRPr="00866CC2">
              <w:rPr>
                <w:color w:val="000000"/>
                <w:szCs w:val="28"/>
              </w:rPr>
              <w:t>28</w:t>
            </w:r>
          </w:p>
        </w:tc>
        <w:tc>
          <w:tcPr>
            <w:tcW w:w="3526" w:type="dxa"/>
            <w:tcBorders>
              <w:top w:val="nil"/>
              <w:left w:val="nil"/>
              <w:bottom w:val="single" w:sz="4" w:space="0" w:color="auto"/>
              <w:right w:val="single" w:sz="4" w:space="0" w:color="auto"/>
            </w:tcBorders>
            <w:shd w:val="clear" w:color="auto" w:fill="auto"/>
            <w:noWrap/>
            <w:hideMark/>
          </w:tcPr>
          <w:p w14:paraId="164CF01E" w14:textId="77777777" w:rsidR="00866CC2" w:rsidRPr="00866CC2" w:rsidRDefault="00866CC2" w:rsidP="00866CC2">
            <w:pPr>
              <w:rPr>
                <w:color w:val="000000"/>
                <w:szCs w:val="28"/>
              </w:rPr>
            </w:pPr>
            <w:r w:rsidRPr="00866CC2">
              <w:rPr>
                <w:color w:val="000000"/>
                <w:szCs w:val="28"/>
              </w:rPr>
              <w:t>28:30</w:t>
            </w:r>
          </w:p>
        </w:tc>
        <w:tc>
          <w:tcPr>
            <w:tcW w:w="1393" w:type="dxa"/>
            <w:tcBorders>
              <w:top w:val="nil"/>
              <w:left w:val="nil"/>
              <w:bottom w:val="single" w:sz="4" w:space="0" w:color="auto"/>
              <w:right w:val="single" w:sz="4" w:space="0" w:color="auto"/>
            </w:tcBorders>
            <w:shd w:val="clear" w:color="auto" w:fill="auto"/>
            <w:noWrap/>
            <w:hideMark/>
          </w:tcPr>
          <w:p w14:paraId="20A4715D" w14:textId="77777777" w:rsidR="00866CC2" w:rsidRPr="00866CC2" w:rsidRDefault="00866CC2" w:rsidP="00F00C19">
            <w:pPr>
              <w:jc w:val="center"/>
              <w:rPr>
                <w:color w:val="000000"/>
                <w:szCs w:val="28"/>
              </w:rPr>
            </w:pPr>
            <w:r w:rsidRPr="00866CC2">
              <w:rPr>
                <w:color w:val="000000"/>
                <w:szCs w:val="28"/>
              </w:rPr>
              <w:t>42.67</w:t>
            </w:r>
          </w:p>
        </w:tc>
        <w:tc>
          <w:tcPr>
            <w:tcW w:w="1868" w:type="dxa"/>
            <w:tcBorders>
              <w:top w:val="nil"/>
              <w:left w:val="nil"/>
              <w:bottom w:val="single" w:sz="4" w:space="0" w:color="auto"/>
              <w:right w:val="single" w:sz="4" w:space="0" w:color="auto"/>
            </w:tcBorders>
            <w:shd w:val="clear" w:color="auto" w:fill="auto"/>
            <w:noWrap/>
            <w:hideMark/>
          </w:tcPr>
          <w:p w14:paraId="5F9DB4AE" w14:textId="77777777" w:rsidR="00866CC2" w:rsidRPr="00866CC2" w:rsidRDefault="00866CC2" w:rsidP="00F00C19">
            <w:pPr>
              <w:jc w:val="center"/>
              <w:rPr>
                <w:color w:val="000000"/>
                <w:szCs w:val="28"/>
              </w:rPr>
            </w:pPr>
            <w:r w:rsidRPr="00866CC2">
              <w:rPr>
                <w:color w:val="000000"/>
                <w:szCs w:val="28"/>
              </w:rPr>
              <w:t>159</w:t>
            </w:r>
          </w:p>
        </w:tc>
        <w:tc>
          <w:tcPr>
            <w:tcW w:w="2063" w:type="dxa"/>
            <w:tcBorders>
              <w:top w:val="nil"/>
              <w:left w:val="nil"/>
              <w:bottom w:val="single" w:sz="4" w:space="0" w:color="auto"/>
              <w:right w:val="single" w:sz="4" w:space="0" w:color="auto"/>
            </w:tcBorders>
            <w:shd w:val="clear" w:color="auto" w:fill="auto"/>
            <w:noWrap/>
            <w:hideMark/>
          </w:tcPr>
          <w:p w14:paraId="40296462" w14:textId="77777777" w:rsidR="00866CC2" w:rsidRPr="00866CC2" w:rsidRDefault="00866CC2" w:rsidP="00F00C19">
            <w:pPr>
              <w:jc w:val="center"/>
              <w:rPr>
                <w:color w:val="000000"/>
                <w:szCs w:val="28"/>
              </w:rPr>
            </w:pPr>
            <w:r w:rsidRPr="00866CC2">
              <w:rPr>
                <w:color w:val="000000"/>
                <w:szCs w:val="28"/>
              </w:rPr>
              <w:t>12.801</w:t>
            </w:r>
          </w:p>
        </w:tc>
        <w:tc>
          <w:tcPr>
            <w:tcW w:w="2038" w:type="dxa"/>
            <w:tcBorders>
              <w:top w:val="nil"/>
              <w:left w:val="nil"/>
              <w:bottom w:val="single" w:sz="4" w:space="0" w:color="auto"/>
              <w:right w:val="single" w:sz="4" w:space="0" w:color="auto"/>
            </w:tcBorders>
            <w:shd w:val="clear" w:color="auto" w:fill="auto"/>
            <w:noWrap/>
            <w:hideMark/>
          </w:tcPr>
          <w:p w14:paraId="0EFCD008"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3C580E0" w14:textId="77777777" w:rsidR="00866CC2" w:rsidRPr="00866CC2" w:rsidRDefault="00866CC2" w:rsidP="00F00C19">
            <w:pPr>
              <w:jc w:val="center"/>
              <w:rPr>
                <w:color w:val="000000"/>
                <w:szCs w:val="28"/>
              </w:rPr>
            </w:pPr>
            <w:r w:rsidRPr="00866CC2">
              <w:rPr>
                <w:color w:val="000000"/>
                <w:szCs w:val="28"/>
              </w:rPr>
              <w:t>0.00118</w:t>
            </w:r>
          </w:p>
        </w:tc>
        <w:tc>
          <w:tcPr>
            <w:tcW w:w="1871" w:type="dxa"/>
            <w:tcBorders>
              <w:top w:val="nil"/>
              <w:left w:val="nil"/>
              <w:bottom w:val="single" w:sz="4" w:space="0" w:color="auto"/>
              <w:right w:val="single" w:sz="4" w:space="0" w:color="auto"/>
            </w:tcBorders>
            <w:shd w:val="clear" w:color="auto" w:fill="auto"/>
            <w:noWrap/>
            <w:hideMark/>
          </w:tcPr>
          <w:p w14:paraId="1AEDCD2C"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2FE4C283" w14:textId="77777777" w:rsidR="00866CC2" w:rsidRPr="00866CC2" w:rsidRDefault="00866CC2" w:rsidP="00F00C19">
            <w:pPr>
              <w:jc w:val="center"/>
              <w:rPr>
                <w:color w:val="000000"/>
                <w:szCs w:val="28"/>
              </w:rPr>
            </w:pPr>
            <w:r w:rsidRPr="00866CC2">
              <w:rPr>
                <w:color w:val="000000"/>
                <w:szCs w:val="28"/>
              </w:rPr>
              <w:t>18.00000</w:t>
            </w:r>
          </w:p>
        </w:tc>
        <w:tc>
          <w:tcPr>
            <w:tcW w:w="2485" w:type="dxa"/>
            <w:tcBorders>
              <w:top w:val="nil"/>
              <w:left w:val="nil"/>
              <w:bottom w:val="single" w:sz="4" w:space="0" w:color="auto"/>
              <w:right w:val="single" w:sz="4" w:space="0" w:color="auto"/>
            </w:tcBorders>
            <w:shd w:val="clear" w:color="auto" w:fill="auto"/>
            <w:noWrap/>
            <w:hideMark/>
          </w:tcPr>
          <w:p w14:paraId="7606F7E6" w14:textId="77777777" w:rsidR="00866CC2" w:rsidRPr="00866CC2" w:rsidRDefault="00866CC2" w:rsidP="00F00C19">
            <w:pPr>
              <w:jc w:val="center"/>
              <w:rPr>
                <w:color w:val="000000"/>
                <w:szCs w:val="28"/>
              </w:rPr>
            </w:pPr>
            <w:r w:rsidRPr="00866CC2">
              <w:rPr>
                <w:color w:val="000000"/>
                <w:szCs w:val="28"/>
              </w:rPr>
              <w:t>2.30418</w:t>
            </w:r>
          </w:p>
        </w:tc>
        <w:tc>
          <w:tcPr>
            <w:tcW w:w="2374" w:type="dxa"/>
            <w:tcBorders>
              <w:top w:val="nil"/>
              <w:left w:val="nil"/>
              <w:bottom w:val="single" w:sz="4" w:space="0" w:color="auto"/>
              <w:right w:val="single" w:sz="4" w:space="0" w:color="auto"/>
            </w:tcBorders>
            <w:shd w:val="clear" w:color="auto" w:fill="auto"/>
            <w:noWrap/>
            <w:hideMark/>
          </w:tcPr>
          <w:p w14:paraId="04612A5E" w14:textId="77777777" w:rsidR="00866CC2" w:rsidRPr="00866CC2" w:rsidRDefault="00866CC2" w:rsidP="00F00C19">
            <w:pPr>
              <w:jc w:val="center"/>
              <w:rPr>
                <w:color w:val="000000"/>
                <w:szCs w:val="28"/>
              </w:rPr>
            </w:pPr>
            <w:r w:rsidRPr="00866CC2">
              <w:rPr>
                <w:color w:val="000000"/>
                <w:szCs w:val="28"/>
              </w:rPr>
              <w:t>2.30418</w:t>
            </w:r>
          </w:p>
        </w:tc>
      </w:tr>
      <w:tr w:rsidR="00866CC2" w:rsidRPr="00866CC2" w14:paraId="76974E78"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72912D4F" w14:textId="77777777" w:rsidR="00866CC2" w:rsidRPr="00866CC2" w:rsidRDefault="00866CC2" w:rsidP="00866CC2">
            <w:pPr>
              <w:rPr>
                <w:color w:val="000000"/>
                <w:szCs w:val="28"/>
              </w:rPr>
            </w:pPr>
            <w:r w:rsidRPr="00866CC2">
              <w:rPr>
                <w:color w:val="000000"/>
                <w:szCs w:val="28"/>
              </w:rPr>
              <w:lastRenderedPageBreak/>
              <w:t>29</w:t>
            </w:r>
          </w:p>
        </w:tc>
        <w:tc>
          <w:tcPr>
            <w:tcW w:w="3526" w:type="dxa"/>
            <w:tcBorders>
              <w:top w:val="nil"/>
              <w:left w:val="nil"/>
              <w:bottom w:val="single" w:sz="4" w:space="0" w:color="auto"/>
              <w:right w:val="single" w:sz="4" w:space="0" w:color="auto"/>
            </w:tcBorders>
            <w:shd w:val="clear" w:color="auto" w:fill="auto"/>
            <w:noWrap/>
            <w:hideMark/>
          </w:tcPr>
          <w:p w14:paraId="46841C92" w14:textId="77777777" w:rsidR="00866CC2" w:rsidRPr="00866CC2" w:rsidRDefault="00866CC2" w:rsidP="00866CC2">
            <w:pPr>
              <w:rPr>
                <w:color w:val="000000"/>
                <w:szCs w:val="28"/>
              </w:rPr>
            </w:pPr>
            <w:proofErr w:type="gramStart"/>
            <w:r w:rsidRPr="00866CC2">
              <w:rPr>
                <w:color w:val="000000"/>
                <w:szCs w:val="28"/>
              </w:rPr>
              <w:t>30:№</w:t>
            </w:r>
            <w:proofErr w:type="gramEnd"/>
            <w:r w:rsidRPr="00866CC2">
              <w:rPr>
                <w:color w:val="000000"/>
                <w:szCs w:val="28"/>
              </w:rPr>
              <w:t>145</w:t>
            </w:r>
          </w:p>
        </w:tc>
        <w:tc>
          <w:tcPr>
            <w:tcW w:w="1393" w:type="dxa"/>
            <w:tcBorders>
              <w:top w:val="nil"/>
              <w:left w:val="nil"/>
              <w:bottom w:val="single" w:sz="4" w:space="0" w:color="auto"/>
              <w:right w:val="single" w:sz="4" w:space="0" w:color="auto"/>
            </w:tcBorders>
            <w:shd w:val="clear" w:color="auto" w:fill="auto"/>
            <w:noWrap/>
            <w:hideMark/>
          </w:tcPr>
          <w:p w14:paraId="5548E408" w14:textId="77777777" w:rsidR="00866CC2" w:rsidRPr="00866CC2" w:rsidRDefault="00866CC2" w:rsidP="00F00C19">
            <w:pPr>
              <w:jc w:val="center"/>
              <w:rPr>
                <w:color w:val="000000"/>
                <w:szCs w:val="28"/>
              </w:rPr>
            </w:pPr>
            <w:r w:rsidRPr="00866CC2">
              <w:rPr>
                <w:color w:val="000000"/>
                <w:szCs w:val="28"/>
              </w:rPr>
              <w:t>7.43</w:t>
            </w:r>
          </w:p>
        </w:tc>
        <w:tc>
          <w:tcPr>
            <w:tcW w:w="1868" w:type="dxa"/>
            <w:tcBorders>
              <w:top w:val="nil"/>
              <w:left w:val="nil"/>
              <w:bottom w:val="single" w:sz="4" w:space="0" w:color="auto"/>
              <w:right w:val="single" w:sz="4" w:space="0" w:color="auto"/>
            </w:tcBorders>
            <w:shd w:val="clear" w:color="auto" w:fill="auto"/>
            <w:noWrap/>
            <w:hideMark/>
          </w:tcPr>
          <w:p w14:paraId="6860DC53"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66F138B0" w14:textId="77777777" w:rsidR="00866CC2" w:rsidRPr="00866CC2" w:rsidRDefault="00866CC2" w:rsidP="00F00C19">
            <w:pPr>
              <w:jc w:val="center"/>
              <w:rPr>
                <w:color w:val="000000"/>
                <w:szCs w:val="28"/>
              </w:rPr>
            </w:pPr>
            <w:r w:rsidRPr="00866CC2">
              <w:rPr>
                <w:color w:val="000000"/>
                <w:szCs w:val="28"/>
              </w:rPr>
              <w:t>0.743</w:t>
            </w:r>
          </w:p>
        </w:tc>
        <w:tc>
          <w:tcPr>
            <w:tcW w:w="2038" w:type="dxa"/>
            <w:tcBorders>
              <w:top w:val="nil"/>
              <w:left w:val="nil"/>
              <w:bottom w:val="single" w:sz="4" w:space="0" w:color="auto"/>
              <w:right w:val="single" w:sz="4" w:space="0" w:color="auto"/>
            </w:tcBorders>
            <w:shd w:val="clear" w:color="auto" w:fill="auto"/>
            <w:noWrap/>
            <w:hideMark/>
          </w:tcPr>
          <w:p w14:paraId="4F189E4A"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E7D5B5D" w14:textId="77777777" w:rsidR="00866CC2" w:rsidRPr="00866CC2" w:rsidRDefault="00866CC2" w:rsidP="00F00C19">
            <w:pPr>
              <w:jc w:val="center"/>
              <w:rPr>
                <w:color w:val="000000"/>
                <w:szCs w:val="28"/>
              </w:rPr>
            </w:pPr>
            <w:r w:rsidRPr="00866CC2">
              <w:rPr>
                <w:color w:val="000000"/>
                <w:szCs w:val="28"/>
              </w:rPr>
              <w:t>0.00012</w:t>
            </w:r>
          </w:p>
        </w:tc>
        <w:tc>
          <w:tcPr>
            <w:tcW w:w="1871" w:type="dxa"/>
            <w:tcBorders>
              <w:top w:val="nil"/>
              <w:left w:val="nil"/>
              <w:bottom w:val="single" w:sz="4" w:space="0" w:color="auto"/>
              <w:right w:val="single" w:sz="4" w:space="0" w:color="auto"/>
            </w:tcBorders>
            <w:shd w:val="clear" w:color="auto" w:fill="auto"/>
            <w:noWrap/>
            <w:hideMark/>
          </w:tcPr>
          <w:p w14:paraId="2A2700DD"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3558DE5A"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2D56E1C9" w14:textId="77777777" w:rsidR="00866CC2" w:rsidRPr="00866CC2" w:rsidRDefault="00866CC2" w:rsidP="00F00C19">
            <w:pPr>
              <w:jc w:val="center"/>
              <w:rPr>
                <w:color w:val="000000"/>
                <w:szCs w:val="28"/>
              </w:rPr>
            </w:pPr>
            <w:r w:rsidRPr="00866CC2">
              <w:rPr>
                <w:color w:val="000000"/>
                <w:szCs w:val="28"/>
              </w:rPr>
              <w:t>0.03121</w:t>
            </w:r>
          </w:p>
        </w:tc>
        <w:tc>
          <w:tcPr>
            <w:tcW w:w="2374" w:type="dxa"/>
            <w:tcBorders>
              <w:top w:val="nil"/>
              <w:left w:val="nil"/>
              <w:bottom w:val="single" w:sz="4" w:space="0" w:color="auto"/>
              <w:right w:val="single" w:sz="4" w:space="0" w:color="auto"/>
            </w:tcBorders>
            <w:shd w:val="clear" w:color="auto" w:fill="auto"/>
            <w:noWrap/>
            <w:hideMark/>
          </w:tcPr>
          <w:p w14:paraId="7920B39C" w14:textId="77777777" w:rsidR="00866CC2" w:rsidRPr="00866CC2" w:rsidRDefault="00866CC2" w:rsidP="00F00C19">
            <w:pPr>
              <w:jc w:val="center"/>
              <w:rPr>
                <w:color w:val="000000"/>
                <w:szCs w:val="28"/>
              </w:rPr>
            </w:pPr>
            <w:r w:rsidRPr="00866CC2">
              <w:rPr>
                <w:color w:val="000000"/>
                <w:szCs w:val="28"/>
              </w:rPr>
              <w:t>0.03121</w:t>
            </w:r>
          </w:p>
        </w:tc>
      </w:tr>
      <w:tr w:rsidR="00866CC2" w:rsidRPr="00866CC2" w14:paraId="1B0DFBDB"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5AA59E4" w14:textId="77777777" w:rsidR="00866CC2" w:rsidRPr="00866CC2" w:rsidRDefault="00866CC2" w:rsidP="00866CC2">
            <w:pPr>
              <w:rPr>
                <w:color w:val="000000"/>
                <w:szCs w:val="28"/>
              </w:rPr>
            </w:pPr>
            <w:r w:rsidRPr="00866CC2">
              <w:rPr>
                <w:color w:val="000000"/>
                <w:szCs w:val="28"/>
              </w:rPr>
              <w:t>30</w:t>
            </w:r>
          </w:p>
        </w:tc>
        <w:tc>
          <w:tcPr>
            <w:tcW w:w="3526" w:type="dxa"/>
            <w:tcBorders>
              <w:top w:val="nil"/>
              <w:left w:val="nil"/>
              <w:bottom w:val="single" w:sz="4" w:space="0" w:color="auto"/>
              <w:right w:val="single" w:sz="4" w:space="0" w:color="auto"/>
            </w:tcBorders>
            <w:shd w:val="clear" w:color="auto" w:fill="auto"/>
            <w:noWrap/>
            <w:hideMark/>
          </w:tcPr>
          <w:p w14:paraId="134742E4" w14:textId="77777777" w:rsidR="00866CC2" w:rsidRPr="00866CC2" w:rsidRDefault="00866CC2" w:rsidP="00866CC2">
            <w:pPr>
              <w:rPr>
                <w:color w:val="000000"/>
                <w:szCs w:val="28"/>
              </w:rPr>
            </w:pPr>
            <w:r w:rsidRPr="00866CC2">
              <w:rPr>
                <w:color w:val="000000"/>
                <w:szCs w:val="28"/>
              </w:rPr>
              <w:t>30:31</w:t>
            </w:r>
          </w:p>
        </w:tc>
        <w:tc>
          <w:tcPr>
            <w:tcW w:w="1393" w:type="dxa"/>
            <w:tcBorders>
              <w:top w:val="nil"/>
              <w:left w:val="nil"/>
              <w:bottom w:val="single" w:sz="4" w:space="0" w:color="auto"/>
              <w:right w:val="single" w:sz="4" w:space="0" w:color="auto"/>
            </w:tcBorders>
            <w:shd w:val="clear" w:color="auto" w:fill="auto"/>
            <w:noWrap/>
            <w:hideMark/>
          </w:tcPr>
          <w:p w14:paraId="2FDDEE1C" w14:textId="77777777" w:rsidR="00866CC2" w:rsidRPr="00866CC2" w:rsidRDefault="00866CC2" w:rsidP="00F00C19">
            <w:pPr>
              <w:jc w:val="center"/>
              <w:rPr>
                <w:color w:val="000000"/>
                <w:szCs w:val="28"/>
              </w:rPr>
            </w:pPr>
            <w:r w:rsidRPr="00866CC2">
              <w:rPr>
                <w:color w:val="000000"/>
                <w:szCs w:val="28"/>
              </w:rPr>
              <w:t>11.55</w:t>
            </w:r>
          </w:p>
        </w:tc>
        <w:tc>
          <w:tcPr>
            <w:tcW w:w="1868" w:type="dxa"/>
            <w:tcBorders>
              <w:top w:val="nil"/>
              <w:left w:val="nil"/>
              <w:bottom w:val="single" w:sz="4" w:space="0" w:color="auto"/>
              <w:right w:val="single" w:sz="4" w:space="0" w:color="auto"/>
            </w:tcBorders>
            <w:shd w:val="clear" w:color="auto" w:fill="auto"/>
            <w:noWrap/>
            <w:hideMark/>
          </w:tcPr>
          <w:p w14:paraId="7004745F" w14:textId="77777777" w:rsidR="00866CC2" w:rsidRPr="00866CC2" w:rsidRDefault="00866CC2" w:rsidP="00F00C19">
            <w:pPr>
              <w:jc w:val="center"/>
              <w:rPr>
                <w:color w:val="000000"/>
                <w:szCs w:val="28"/>
              </w:rPr>
            </w:pPr>
            <w:r w:rsidRPr="00866CC2">
              <w:rPr>
                <w:color w:val="000000"/>
                <w:szCs w:val="28"/>
              </w:rPr>
              <w:t>159</w:t>
            </w:r>
          </w:p>
        </w:tc>
        <w:tc>
          <w:tcPr>
            <w:tcW w:w="2063" w:type="dxa"/>
            <w:tcBorders>
              <w:top w:val="nil"/>
              <w:left w:val="nil"/>
              <w:bottom w:val="single" w:sz="4" w:space="0" w:color="auto"/>
              <w:right w:val="single" w:sz="4" w:space="0" w:color="auto"/>
            </w:tcBorders>
            <w:shd w:val="clear" w:color="auto" w:fill="auto"/>
            <w:noWrap/>
            <w:hideMark/>
          </w:tcPr>
          <w:p w14:paraId="75F1564C" w14:textId="77777777" w:rsidR="00866CC2" w:rsidRPr="00866CC2" w:rsidRDefault="00866CC2" w:rsidP="00F00C19">
            <w:pPr>
              <w:jc w:val="center"/>
              <w:rPr>
                <w:color w:val="000000"/>
                <w:szCs w:val="28"/>
              </w:rPr>
            </w:pPr>
            <w:r w:rsidRPr="00866CC2">
              <w:rPr>
                <w:color w:val="000000"/>
                <w:szCs w:val="28"/>
              </w:rPr>
              <w:t>3.465</w:t>
            </w:r>
          </w:p>
        </w:tc>
        <w:tc>
          <w:tcPr>
            <w:tcW w:w="2038" w:type="dxa"/>
            <w:tcBorders>
              <w:top w:val="nil"/>
              <w:left w:val="nil"/>
              <w:bottom w:val="single" w:sz="4" w:space="0" w:color="auto"/>
              <w:right w:val="single" w:sz="4" w:space="0" w:color="auto"/>
            </w:tcBorders>
            <w:shd w:val="clear" w:color="auto" w:fill="auto"/>
            <w:noWrap/>
            <w:hideMark/>
          </w:tcPr>
          <w:p w14:paraId="46889021"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000E18D6" w14:textId="77777777" w:rsidR="00866CC2" w:rsidRPr="00866CC2" w:rsidRDefault="00866CC2" w:rsidP="00F00C19">
            <w:pPr>
              <w:jc w:val="center"/>
              <w:rPr>
                <w:color w:val="000000"/>
                <w:szCs w:val="28"/>
              </w:rPr>
            </w:pPr>
            <w:r w:rsidRPr="00866CC2">
              <w:rPr>
                <w:color w:val="000000"/>
                <w:szCs w:val="28"/>
              </w:rPr>
              <w:t>0.00032</w:t>
            </w:r>
          </w:p>
        </w:tc>
        <w:tc>
          <w:tcPr>
            <w:tcW w:w="1871" w:type="dxa"/>
            <w:tcBorders>
              <w:top w:val="nil"/>
              <w:left w:val="nil"/>
              <w:bottom w:val="single" w:sz="4" w:space="0" w:color="auto"/>
              <w:right w:val="single" w:sz="4" w:space="0" w:color="auto"/>
            </w:tcBorders>
            <w:shd w:val="clear" w:color="auto" w:fill="auto"/>
            <w:noWrap/>
            <w:hideMark/>
          </w:tcPr>
          <w:p w14:paraId="37DB6ADC"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779F5EB3" w14:textId="77777777" w:rsidR="00866CC2" w:rsidRPr="00866CC2" w:rsidRDefault="00866CC2" w:rsidP="00F00C19">
            <w:pPr>
              <w:jc w:val="center"/>
              <w:rPr>
                <w:color w:val="000000"/>
                <w:szCs w:val="28"/>
              </w:rPr>
            </w:pPr>
            <w:r w:rsidRPr="00866CC2">
              <w:rPr>
                <w:color w:val="000000"/>
                <w:szCs w:val="28"/>
              </w:rPr>
              <w:t>18.00000</w:t>
            </w:r>
          </w:p>
        </w:tc>
        <w:tc>
          <w:tcPr>
            <w:tcW w:w="2485" w:type="dxa"/>
            <w:tcBorders>
              <w:top w:val="nil"/>
              <w:left w:val="nil"/>
              <w:bottom w:val="single" w:sz="4" w:space="0" w:color="auto"/>
              <w:right w:val="single" w:sz="4" w:space="0" w:color="auto"/>
            </w:tcBorders>
            <w:shd w:val="clear" w:color="auto" w:fill="auto"/>
            <w:noWrap/>
            <w:hideMark/>
          </w:tcPr>
          <w:p w14:paraId="3800EC45" w14:textId="77777777" w:rsidR="00866CC2" w:rsidRPr="00866CC2" w:rsidRDefault="00866CC2" w:rsidP="00F00C19">
            <w:pPr>
              <w:jc w:val="center"/>
              <w:rPr>
                <w:color w:val="000000"/>
                <w:szCs w:val="28"/>
              </w:rPr>
            </w:pPr>
            <w:r w:rsidRPr="00866CC2">
              <w:rPr>
                <w:color w:val="000000"/>
                <w:szCs w:val="28"/>
              </w:rPr>
              <w:t>0.62370</w:t>
            </w:r>
          </w:p>
        </w:tc>
        <w:tc>
          <w:tcPr>
            <w:tcW w:w="2374" w:type="dxa"/>
            <w:tcBorders>
              <w:top w:val="nil"/>
              <w:left w:val="nil"/>
              <w:bottom w:val="single" w:sz="4" w:space="0" w:color="auto"/>
              <w:right w:val="single" w:sz="4" w:space="0" w:color="auto"/>
            </w:tcBorders>
            <w:shd w:val="clear" w:color="auto" w:fill="auto"/>
            <w:noWrap/>
            <w:hideMark/>
          </w:tcPr>
          <w:p w14:paraId="1674D4A2" w14:textId="77777777" w:rsidR="00866CC2" w:rsidRPr="00866CC2" w:rsidRDefault="00866CC2" w:rsidP="00F00C19">
            <w:pPr>
              <w:jc w:val="center"/>
              <w:rPr>
                <w:color w:val="000000"/>
                <w:szCs w:val="28"/>
              </w:rPr>
            </w:pPr>
            <w:r w:rsidRPr="00866CC2">
              <w:rPr>
                <w:color w:val="000000"/>
                <w:szCs w:val="28"/>
              </w:rPr>
              <w:t>0.62370</w:t>
            </w:r>
          </w:p>
        </w:tc>
      </w:tr>
      <w:tr w:rsidR="00866CC2" w:rsidRPr="00866CC2" w14:paraId="75BDAB51"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0283D276" w14:textId="77777777" w:rsidR="00866CC2" w:rsidRPr="00866CC2" w:rsidRDefault="00866CC2" w:rsidP="00866CC2">
            <w:pPr>
              <w:rPr>
                <w:color w:val="000000"/>
                <w:szCs w:val="28"/>
              </w:rPr>
            </w:pPr>
            <w:r w:rsidRPr="00866CC2">
              <w:rPr>
                <w:color w:val="000000"/>
                <w:szCs w:val="28"/>
              </w:rPr>
              <w:t>31</w:t>
            </w:r>
          </w:p>
        </w:tc>
        <w:tc>
          <w:tcPr>
            <w:tcW w:w="3526" w:type="dxa"/>
            <w:tcBorders>
              <w:top w:val="nil"/>
              <w:left w:val="nil"/>
              <w:bottom w:val="single" w:sz="4" w:space="0" w:color="auto"/>
              <w:right w:val="single" w:sz="4" w:space="0" w:color="auto"/>
            </w:tcBorders>
            <w:shd w:val="clear" w:color="auto" w:fill="auto"/>
            <w:noWrap/>
            <w:hideMark/>
          </w:tcPr>
          <w:p w14:paraId="162D9A70" w14:textId="77777777" w:rsidR="00866CC2" w:rsidRPr="00866CC2" w:rsidRDefault="00866CC2" w:rsidP="00866CC2">
            <w:pPr>
              <w:rPr>
                <w:color w:val="000000"/>
                <w:szCs w:val="28"/>
              </w:rPr>
            </w:pPr>
            <w:proofErr w:type="gramStart"/>
            <w:r w:rsidRPr="00866CC2">
              <w:rPr>
                <w:color w:val="000000"/>
                <w:szCs w:val="28"/>
              </w:rPr>
              <w:t>31:№</w:t>
            </w:r>
            <w:proofErr w:type="gramEnd"/>
            <w:r w:rsidRPr="00866CC2">
              <w:rPr>
                <w:color w:val="000000"/>
                <w:szCs w:val="28"/>
              </w:rPr>
              <w:t>153</w:t>
            </w:r>
          </w:p>
        </w:tc>
        <w:tc>
          <w:tcPr>
            <w:tcW w:w="1393" w:type="dxa"/>
            <w:tcBorders>
              <w:top w:val="nil"/>
              <w:left w:val="nil"/>
              <w:bottom w:val="single" w:sz="4" w:space="0" w:color="auto"/>
              <w:right w:val="single" w:sz="4" w:space="0" w:color="auto"/>
            </w:tcBorders>
            <w:shd w:val="clear" w:color="auto" w:fill="auto"/>
            <w:noWrap/>
            <w:hideMark/>
          </w:tcPr>
          <w:p w14:paraId="6E8A7C8D" w14:textId="77777777" w:rsidR="00866CC2" w:rsidRPr="00866CC2" w:rsidRDefault="00866CC2" w:rsidP="00F00C19">
            <w:pPr>
              <w:jc w:val="center"/>
              <w:rPr>
                <w:color w:val="000000"/>
                <w:szCs w:val="28"/>
              </w:rPr>
            </w:pPr>
            <w:r w:rsidRPr="00866CC2">
              <w:rPr>
                <w:color w:val="000000"/>
                <w:szCs w:val="28"/>
              </w:rPr>
              <w:t>14.22</w:t>
            </w:r>
          </w:p>
        </w:tc>
        <w:tc>
          <w:tcPr>
            <w:tcW w:w="1868" w:type="dxa"/>
            <w:tcBorders>
              <w:top w:val="nil"/>
              <w:left w:val="nil"/>
              <w:bottom w:val="single" w:sz="4" w:space="0" w:color="auto"/>
              <w:right w:val="single" w:sz="4" w:space="0" w:color="auto"/>
            </w:tcBorders>
            <w:shd w:val="clear" w:color="auto" w:fill="auto"/>
            <w:noWrap/>
            <w:hideMark/>
          </w:tcPr>
          <w:p w14:paraId="51D9111A"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0F71F13C" w14:textId="77777777" w:rsidR="00866CC2" w:rsidRPr="00866CC2" w:rsidRDefault="00866CC2" w:rsidP="00F00C19">
            <w:pPr>
              <w:jc w:val="center"/>
              <w:rPr>
                <w:color w:val="000000"/>
                <w:szCs w:val="28"/>
              </w:rPr>
            </w:pPr>
            <w:r w:rsidRPr="00866CC2">
              <w:rPr>
                <w:color w:val="000000"/>
                <w:szCs w:val="28"/>
              </w:rPr>
              <w:t>1.422</w:t>
            </w:r>
          </w:p>
        </w:tc>
        <w:tc>
          <w:tcPr>
            <w:tcW w:w="2038" w:type="dxa"/>
            <w:tcBorders>
              <w:top w:val="nil"/>
              <w:left w:val="nil"/>
              <w:bottom w:val="single" w:sz="4" w:space="0" w:color="auto"/>
              <w:right w:val="single" w:sz="4" w:space="0" w:color="auto"/>
            </w:tcBorders>
            <w:shd w:val="clear" w:color="auto" w:fill="auto"/>
            <w:noWrap/>
            <w:hideMark/>
          </w:tcPr>
          <w:p w14:paraId="214035A8"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375743FA" w14:textId="77777777" w:rsidR="00866CC2" w:rsidRPr="00866CC2" w:rsidRDefault="00866CC2" w:rsidP="00F00C19">
            <w:pPr>
              <w:jc w:val="center"/>
              <w:rPr>
                <w:color w:val="000000"/>
                <w:szCs w:val="28"/>
              </w:rPr>
            </w:pPr>
            <w:r w:rsidRPr="00866CC2">
              <w:rPr>
                <w:color w:val="000000"/>
                <w:szCs w:val="28"/>
              </w:rPr>
              <w:t>0.00024</w:t>
            </w:r>
          </w:p>
        </w:tc>
        <w:tc>
          <w:tcPr>
            <w:tcW w:w="1871" w:type="dxa"/>
            <w:tcBorders>
              <w:top w:val="nil"/>
              <w:left w:val="nil"/>
              <w:bottom w:val="single" w:sz="4" w:space="0" w:color="auto"/>
              <w:right w:val="single" w:sz="4" w:space="0" w:color="auto"/>
            </w:tcBorders>
            <w:shd w:val="clear" w:color="auto" w:fill="auto"/>
            <w:noWrap/>
            <w:hideMark/>
          </w:tcPr>
          <w:p w14:paraId="29D78E69"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4D7F1BA6"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2054906A" w14:textId="77777777" w:rsidR="00866CC2" w:rsidRPr="00866CC2" w:rsidRDefault="00866CC2" w:rsidP="00F00C19">
            <w:pPr>
              <w:jc w:val="center"/>
              <w:rPr>
                <w:color w:val="000000"/>
                <w:szCs w:val="28"/>
              </w:rPr>
            </w:pPr>
            <w:r w:rsidRPr="00866CC2">
              <w:rPr>
                <w:color w:val="000000"/>
                <w:szCs w:val="28"/>
              </w:rPr>
              <w:t>0.05972</w:t>
            </w:r>
          </w:p>
        </w:tc>
        <w:tc>
          <w:tcPr>
            <w:tcW w:w="2374" w:type="dxa"/>
            <w:tcBorders>
              <w:top w:val="nil"/>
              <w:left w:val="nil"/>
              <w:bottom w:val="single" w:sz="4" w:space="0" w:color="auto"/>
              <w:right w:val="single" w:sz="4" w:space="0" w:color="auto"/>
            </w:tcBorders>
            <w:shd w:val="clear" w:color="auto" w:fill="auto"/>
            <w:noWrap/>
            <w:hideMark/>
          </w:tcPr>
          <w:p w14:paraId="6734F591" w14:textId="77777777" w:rsidR="00866CC2" w:rsidRPr="00866CC2" w:rsidRDefault="00866CC2" w:rsidP="00F00C19">
            <w:pPr>
              <w:jc w:val="center"/>
              <w:rPr>
                <w:color w:val="000000"/>
                <w:szCs w:val="28"/>
              </w:rPr>
            </w:pPr>
            <w:r w:rsidRPr="00866CC2">
              <w:rPr>
                <w:color w:val="000000"/>
                <w:szCs w:val="28"/>
              </w:rPr>
              <w:t>0.05972</w:t>
            </w:r>
          </w:p>
        </w:tc>
      </w:tr>
      <w:tr w:rsidR="00866CC2" w:rsidRPr="00866CC2" w14:paraId="3F0E4D08"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086234FF" w14:textId="77777777" w:rsidR="00866CC2" w:rsidRPr="00866CC2" w:rsidRDefault="00866CC2" w:rsidP="00866CC2">
            <w:pPr>
              <w:rPr>
                <w:color w:val="000000"/>
                <w:szCs w:val="28"/>
              </w:rPr>
            </w:pPr>
            <w:r w:rsidRPr="00866CC2">
              <w:rPr>
                <w:color w:val="000000"/>
                <w:szCs w:val="28"/>
              </w:rPr>
              <w:t>32</w:t>
            </w:r>
          </w:p>
        </w:tc>
        <w:tc>
          <w:tcPr>
            <w:tcW w:w="3526" w:type="dxa"/>
            <w:tcBorders>
              <w:top w:val="nil"/>
              <w:left w:val="nil"/>
              <w:bottom w:val="single" w:sz="4" w:space="0" w:color="auto"/>
              <w:right w:val="single" w:sz="4" w:space="0" w:color="auto"/>
            </w:tcBorders>
            <w:shd w:val="clear" w:color="auto" w:fill="auto"/>
            <w:noWrap/>
            <w:hideMark/>
          </w:tcPr>
          <w:p w14:paraId="3A97C3C6" w14:textId="77777777" w:rsidR="00866CC2" w:rsidRPr="00866CC2" w:rsidRDefault="00866CC2" w:rsidP="00866CC2">
            <w:pPr>
              <w:rPr>
                <w:color w:val="000000"/>
                <w:szCs w:val="28"/>
              </w:rPr>
            </w:pPr>
            <w:r w:rsidRPr="00866CC2">
              <w:rPr>
                <w:color w:val="000000"/>
                <w:szCs w:val="28"/>
              </w:rPr>
              <w:t>31:32</w:t>
            </w:r>
          </w:p>
        </w:tc>
        <w:tc>
          <w:tcPr>
            <w:tcW w:w="1393" w:type="dxa"/>
            <w:tcBorders>
              <w:top w:val="nil"/>
              <w:left w:val="nil"/>
              <w:bottom w:val="single" w:sz="4" w:space="0" w:color="auto"/>
              <w:right w:val="single" w:sz="4" w:space="0" w:color="auto"/>
            </w:tcBorders>
            <w:shd w:val="clear" w:color="auto" w:fill="auto"/>
            <w:noWrap/>
            <w:hideMark/>
          </w:tcPr>
          <w:p w14:paraId="6B3E520D" w14:textId="77777777" w:rsidR="00866CC2" w:rsidRPr="00866CC2" w:rsidRDefault="00866CC2" w:rsidP="00F00C19">
            <w:pPr>
              <w:jc w:val="center"/>
              <w:rPr>
                <w:color w:val="000000"/>
                <w:szCs w:val="28"/>
              </w:rPr>
            </w:pPr>
            <w:r w:rsidRPr="00866CC2">
              <w:rPr>
                <w:color w:val="000000"/>
                <w:szCs w:val="28"/>
              </w:rPr>
              <w:t>29.05</w:t>
            </w:r>
          </w:p>
        </w:tc>
        <w:tc>
          <w:tcPr>
            <w:tcW w:w="1868" w:type="dxa"/>
            <w:tcBorders>
              <w:top w:val="nil"/>
              <w:left w:val="nil"/>
              <w:bottom w:val="single" w:sz="4" w:space="0" w:color="auto"/>
              <w:right w:val="single" w:sz="4" w:space="0" w:color="auto"/>
            </w:tcBorders>
            <w:shd w:val="clear" w:color="auto" w:fill="auto"/>
            <w:noWrap/>
            <w:hideMark/>
          </w:tcPr>
          <w:p w14:paraId="50DEB5BB" w14:textId="77777777" w:rsidR="00866CC2" w:rsidRPr="00866CC2" w:rsidRDefault="00866CC2" w:rsidP="00F00C19">
            <w:pPr>
              <w:jc w:val="center"/>
              <w:rPr>
                <w:color w:val="000000"/>
                <w:szCs w:val="28"/>
              </w:rPr>
            </w:pPr>
            <w:r w:rsidRPr="00866CC2">
              <w:rPr>
                <w:color w:val="000000"/>
                <w:szCs w:val="28"/>
              </w:rPr>
              <w:t>133</w:t>
            </w:r>
          </w:p>
        </w:tc>
        <w:tc>
          <w:tcPr>
            <w:tcW w:w="2063" w:type="dxa"/>
            <w:tcBorders>
              <w:top w:val="nil"/>
              <w:left w:val="nil"/>
              <w:bottom w:val="single" w:sz="4" w:space="0" w:color="auto"/>
              <w:right w:val="single" w:sz="4" w:space="0" w:color="auto"/>
            </w:tcBorders>
            <w:shd w:val="clear" w:color="auto" w:fill="auto"/>
            <w:noWrap/>
            <w:hideMark/>
          </w:tcPr>
          <w:p w14:paraId="0AEEAE43" w14:textId="77777777" w:rsidR="00866CC2" w:rsidRPr="00866CC2" w:rsidRDefault="00866CC2" w:rsidP="00F00C19">
            <w:pPr>
              <w:jc w:val="center"/>
              <w:rPr>
                <w:color w:val="000000"/>
                <w:szCs w:val="28"/>
              </w:rPr>
            </w:pPr>
            <w:r w:rsidRPr="00866CC2">
              <w:rPr>
                <w:color w:val="000000"/>
                <w:szCs w:val="28"/>
              </w:rPr>
              <w:t>7.2625</w:t>
            </w:r>
          </w:p>
        </w:tc>
        <w:tc>
          <w:tcPr>
            <w:tcW w:w="2038" w:type="dxa"/>
            <w:tcBorders>
              <w:top w:val="nil"/>
              <w:left w:val="nil"/>
              <w:bottom w:val="single" w:sz="4" w:space="0" w:color="auto"/>
              <w:right w:val="single" w:sz="4" w:space="0" w:color="auto"/>
            </w:tcBorders>
            <w:shd w:val="clear" w:color="auto" w:fill="auto"/>
            <w:noWrap/>
            <w:hideMark/>
          </w:tcPr>
          <w:p w14:paraId="01A00654"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31F6AA7" w14:textId="77777777" w:rsidR="00866CC2" w:rsidRPr="00866CC2" w:rsidRDefault="00866CC2" w:rsidP="00F00C19">
            <w:pPr>
              <w:jc w:val="center"/>
              <w:rPr>
                <w:color w:val="000000"/>
                <w:szCs w:val="28"/>
              </w:rPr>
            </w:pPr>
            <w:r w:rsidRPr="00866CC2">
              <w:rPr>
                <w:color w:val="000000"/>
                <w:szCs w:val="28"/>
              </w:rPr>
              <w:t>0.00076</w:t>
            </w:r>
          </w:p>
        </w:tc>
        <w:tc>
          <w:tcPr>
            <w:tcW w:w="1871" w:type="dxa"/>
            <w:tcBorders>
              <w:top w:val="nil"/>
              <w:left w:val="nil"/>
              <w:bottom w:val="single" w:sz="4" w:space="0" w:color="auto"/>
              <w:right w:val="single" w:sz="4" w:space="0" w:color="auto"/>
            </w:tcBorders>
            <w:shd w:val="clear" w:color="auto" w:fill="auto"/>
            <w:noWrap/>
            <w:hideMark/>
          </w:tcPr>
          <w:p w14:paraId="174B73F8"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44ACB44E" w14:textId="77777777" w:rsidR="00866CC2" w:rsidRPr="00866CC2" w:rsidRDefault="00866CC2" w:rsidP="00F00C19">
            <w:pPr>
              <w:jc w:val="center"/>
              <w:rPr>
                <w:color w:val="000000"/>
                <w:szCs w:val="28"/>
              </w:rPr>
            </w:pPr>
            <w:r w:rsidRPr="00866CC2">
              <w:rPr>
                <w:color w:val="000000"/>
                <w:szCs w:val="28"/>
              </w:rPr>
              <w:t>12.00000</w:t>
            </w:r>
          </w:p>
        </w:tc>
        <w:tc>
          <w:tcPr>
            <w:tcW w:w="2485" w:type="dxa"/>
            <w:tcBorders>
              <w:top w:val="nil"/>
              <w:left w:val="nil"/>
              <w:bottom w:val="single" w:sz="4" w:space="0" w:color="auto"/>
              <w:right w:val="single" w:sz="4" w:space="0" w:color="auto"/>
            </w:tcBorders>
            <w:shd w:val="clear" w:color="auto" w:fill="auto"/>
            <w:noWrap/>
            <w:hideMark/>
          </w:tcPr>
          <w:p w14:paraId="308DEB8E" w14:textId="77777777" w:rsidR="00866CC2" w:rsidRPr="00866CC2" w:rsidRDefault="00866CC2" w:rsidP="00F00C19">
            <w:pPr>
              <w:jc w:val="center"/>
              <w:rPr>
                <w:color w:val="000000"/>
                <w:szCs w:val="28"/>
              </w:rPr>
            </w:pPr>
            <w:r w:rsidRPr="00866CC2">
              <w:rPr>
                <w:color w:val="000000"/>
                <w:szCs w:val="28"/>
              </w:rPr>
              <w:t>1.04580</w:t>
            </w:r>
          </w:p>
        </w:tc>
        <w:tc>
          <w:tcPr>
            <w:tcW w:w="2374" w:type="dxa"/>
            <w:tcBorders>
              <w:top w:val="nil"/>
              <w:left w:val="nil"/>
              <w:bottom w:val="single" w:sz="4" w:space="0" w:color="auto"/>
              <w:right w:val="single" w:sz="4" w:space="0" w:color="auto"/>
            </w:tcBorders>
            <w:shd w:val="clear" w:color="auto" w:fill="auto"/>
            <w:noWrap/>
            <w:hideMark/>
          </w:tcPr>
          <w:p w14:paraId="4F926A8C" w14:textId="77777777" w:rsidR="00866CC2" w:rsidRPr="00866CC2" w:rsidRDefault="00866CC2" w:rsidP="00F00C19">
            <w:pPr>
              <w:jc w:val="center"/>
              <w:rPr>
                <w:color w:val="000000"/>
                <w:szCs w:val="28"/>
              </w:rPr>
            </w:pPr>
            <w:r w:rsidRPr="00866CC2">
              <w:rPr>
                <w:color w:val="000000"/>
                <w:szCs w:val="28"/>
              </w:rPr>
              <w:t>1.04580</w:t>
            </w:r>
          </w:p>
        </w:tc>
      </w:tr>
      <w:tr w:rsidR="00866CC2" w:rsidRPr="00866CC2" w14:paraId="49AF2AE6"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2AE1362" w14:textId="77777777" w:rsidR="00866CC2" w:rsidRPr="00866CC2" w:rsidRDefault="00866CC2" w:rsidP="00866CC2">
            <w:pPr>
              <w:rPr>
                <w:color w:val="000000"/>
                <w:szCs w:val="28"/>
              </w:rPr>
            </w:pPr>
            <w:r w:rsidRPr="00866CC2">
              <w:rPr>
                <w:color w:val="000000"/>
                <w:szCs w:val="28"/>
              </w:rPr>
              <w:t>33</w:t>
            </w:r>
          </w:p>
        </w:tc>
        <w:tc>
          <w:tcPr>
            <w:tcW w:w="3526" w:type="dxa"/>
            <w:tcBorders>
              <w:top w:val="nil"/>
              <w:left w:val="nil"/>
              <w:bottom w:val="single" w:sz="4" w:space="0" w:color="auto"/>
              <w:right w:val="single" w:sz="4" w:space="0" w:color="auto"/>
            </w:tcBorders>
            <w:shd w:val="clear" w:color="auto" w:fill="auto"/>
            <w:noWrap/>
            <w:hideMark/>
          </w:tcPr>
          <w:p w14:paraId="0B2A6A86" w14:textId="77777777" w:rsidR="00866CC2" w:rsidRPr="00866CC2" w:rsidRDefault="00866CC2" w:rsidP="00866CC2">
            <w:pPr>
              <w:rPr>
                <w:color w:val="000000"/>
                <w:szCs w:val="28"/>
              </w:rPr>
            </w:pPr>
            <w:proofErr w:type="gramStart"/>
            <w:r w:rsidRPr="00866CC2">
              <w:rPr>
                <w:color w:val="000000"/>
                <w:szCs w:val="28"/>
              </w:rPr>
              <w:t>32:№</w:t>
            </w:r>
            <w:proofErr w:type="gramEnd"/>
            <w:r w:rsidRPr="00866CC2">
              <w:rPr>
                <w:color w:val="000000"/>
                <w:szCs w:val="28"/>
              </w:rPr>
              <w:t>3</w:t>
            </w:r>
          </w:p>
        </w:tc>
        <w:tc>
          <w:tcPr>
            <w:tcW w:w="1393" w:type="dxa"/>
            <w:tcBorders>
              <w:top w:val="nil"/>
              <w:left w:val="nil"/>
              <w:bottom w:val="single" w:sz="4" w:space="0" w:color="auto"/>
              <w:right w:val="single" w:sz="4" w:space="0" w:color="auto"/>
            </w:tcBorders>
            <w:shd w:val="clear" w:color="auto" w:fill="auto"/>
            <w:noWrap/>
            <w:hideMark/>
          </w:tcPr>
          <w:p w14:paraId="75455AF0" w14:textId="77777777" w:rsidR="00866CC2" w:rsidRPr="00866CC2" w:rsidRDefault="00866CC2" w:rsidP="00F00C19">
            <w:pPr>
              <w:jc w:val="center"/>
              <w:rPr>
                <w:color w:val="000000"/>
                <w:szCs w:val="28"/>
              </w:rPr>
            </w:pPr>
            <w:r w:rsidRPr="00866CC2">
              <w:rPr>
                <w:color w:val="000000"/>
                <w:szCs w:val="28"/>
              </w:rPr>
              <w:t>15.02</w:t>
            </w:r>
          </w:p>
        </w:tc>
        <w:tc>
          <w:tcPr>
            <w:tcW w:w="1868" w:type="dxa"/>
            <w:tcBorders>
              <w:top w:val="nil"/>
              <w:left w:val="nil"/>
              <w:bottom w:val="single" w:sz="4" w:space="0" w:color="auto"/>
              <w:right w:val="single" w:sz="4" w:space="0" w:color="auto"/>
            </w:tcBorders>
            <w:shd w:val="clear" w:color="auto" w:fill="auto"/>
            <w:noWrap/>
            <w:hideMark/>
          </w:tcPr>
          <w:p w14:paraId="00BE953D" w14:textId="77777777" w:rsidR="00866CC2" w:rsidRPr="00866CC2" w:rsidRDefault="00866CC2" w:rsidP="00F00C19">
            <w:pPr>
              <w:jc w:val="center"/>
              <w:rPr>
                <w:color w:val="000000"/>
                <w:szCs w:val="28"/>
              </w:rPr>
            </w:pPr>
            <w:r w:rsidRPr="00866CC2">
              <w:rPr>
                <w:color w:val="000000"/>
                <w:szCs w:val="28"/>
              </w:rPr>
              <w:t>89</w:t>
            </w:r>
          </w:p>
        </w:tc>
        <w:tc>
          <w:tcPr>
            <w:tcW w:w="2063" w:type="dxa"/>
            <w:tcBorders>
              <w:top w:val="nil"/>
              <w:left w:val="nil"/>
              <w:bottom w:val="single" w:sz="4" w:space="0" w:color="auto"/>
              <w:right w:val="single" w:sz="4" w:space="0" w:color="auto"/>
            </w:tcBorders>
            <w:shd w:val="clear" w:color="auto" w:fill="auto"/>
            <w:noWrap/>
            <w:hideMark/>
          </w:tcPr>
          <w:p w14:paraId="2A6FF5F1" w14:textId="77777777" w:rsidR="00866CC2" w:rsidRPr="00866CC2" w:rsidRDefault="00866CC2" w:rsidP="00F00C19">
            <w:pPr>
              <w:jc w:val="center"/>
              <w:rPr>
                <w:color w:val="000000"/>
                <w:szCs w:val="28"/>
              </w:rPr>
            </w:pPr>
            <w:r w:rsidRPr="00866CC2">
              <w:rPr>
                <w:color w:val="000000"/>
                <w:szCs w:val="28"/>
              </w:rPr>
              <w:t>2.4032</w:t>
            </w:r>
          </w:p>
        </w:tc>
        <w:tc>
          <w:tcPr>
            <w:tcW w:w="2038" w:type="dxa"/>
            <w:tcBorders>
              <w:top w:val="nil"/>
              <w:left w:val="nil"/>
              <w:bottom w:val="single" w:sz="4" w:space="0" w:color="auto"/>
              <w:right w:val="single" w:sz="4" w:space="0" w:color="auto"/>
            </w:tcBorders>
            <w:shd w:val="clear" w:color="auto" w:fill="auto"/>
            <w:noWrap/>
            <w:hideMark/>
          </w:tcPr>
          <w:p w14:paraId="243ADB8C"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0105434C" w14:textId="77777777" w:rsidR="00866CC2" w:rsidRPr="00866CC2" w:rsidRDefault="00866CC2" w:rsidP="00F00C19">
            <w:pPr>
              <w:jc w:val="center"/>
              <w:rPr>
                <w:color w:val="000000"/>
                <w:szCs w:val="28"/>
              </w:rPr>
            </w:pPr>
            <w:r w:rsidRPr="00866CC2">
              <w:rPr>
                <w:color w:val="000000"/>
                <w:szCs w:val="28"/>
              </w:rPr>
              <w:t>0.00031</w:t>
            </w:r>
          </w:p>
        </w:tc>
        <w:tc>
          <w:tcPr>
            <w:tcW w:w="1871" w:type="dxa"/>
            <w:tcBorders>
              <w:top w:val="nil"/>
              <w:left w:val="nil"/>
              <w:bottom w:val="single" w:sz="4" w:space="0" w:color="auto"/>
              <w:right w:val="single" w:sz="4" w:space="0" w:color="auto"/>
            </w:tcBorders>
            <w:shd w:val="clear" w:color="auto" w:fill="auto"/>
            <w:noWrap/>
            <w:hideMark/>
          </w:tcPr>
          <w:p w14:paraId="41F363A2"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314215B5" w14:textId="77777777" w:rsidR="00866CC2" w:rsidRPr="00866CC2" w:rsidRDefault="00866CC2" w:rsidP="00F00C19">
            <w:pPr>
              <w:jc w:val="center"/>
              <w:rPr>
                <w:color w:val="000000"/>
                <w:szCs w:val="28"/>
              </w:rPr>
            </w:pPr>
            <w:r w:rsidRPr="00866CC2">
              <w:rPr>
                <w:color w:val="000000"/>
                <w:szCs w:val="28"/>
              </w:rPr>
              <w:t>5.30000</w:t>
            </w:r>
          </w:p>
        </w:tc>
        <w:tc>
          <w:tcPr>
            <w:tcW w:w="2485" w:type="dxa"/>
            <w:tcBorders>
              <w:top w:val="nil"/>
              <w:left w:val="nil"/>
              <w:bottom w:val="single" w:sz="4" w:space="0" w:color="auto"/>
              <w:right w:val="single" w:sz="4" w:space="0" w:color="auto"/>
            </w:tcBorders>
            <w:shd w:val="clear" w:color="auto" w:fill="auto"/>
            <w:noWrap/>
            <w:hideMark/>
          </w:tcPr>
          <w:p w14:paraId="4F4791E7" w14:textId="77777777" w:rsidR="00866CC2" w:rsidRPr="00866CC2" w:rsidRDefault="00866CC2" w:rsidP="00F00C19">
            <w:pPr>
              <w:jc w:val="center"/>
              <w:rPr>
                <w:color w:val="000000"/>
                <w:szCs w:val="28"/>
              </w:rPr>
            </w:pPr>
            <w:r w:rsidRPr="00866CC2">
              <w:rPr>
                <w:color w:val="000000"/>
                <w:szCs w:val="28"/>
              </w:rPr>
              <w:t>0.23882</w:t>
            </w:r>
          </w:p>
        </w:tc>
        <w:tc>
          <w:tcPr>
            <w:tcW w:w="2374" w:type="dxa"/>
            <w:tcBorders>
              <w:top w:val="nil"/>
              <w:left w:val="nil"/>
              <w:bottom w:val="single" w:sz="4" w:space="0" w:color="auto"/>
              <w:right w:val="single" w:sz="4" w:space="0" w:color="auto"/>
            </w:tcBorders>
            <w:shd w:val="clear" w:color="auto" w:fill="auto"/>
            <w:noWrap/>
            <w:hideMark/>
          </w:tcPr>
          <w:p w14:paraId="07B519E5" w14:textId="77777777" w:rsidR="00866CC2" w:rsidRPr="00866CC2" w:rsidRDefault="00866CC2" w:rsidP="00F00C19">
            <w:pPr>
              <w:jc w:val="center"/>
              <w:rPr>
                <w:color w:val="000000"/>
                <w:szCs w:val="28"/>
              </w:rPr>
            </w:pPr>
            <w:r w:rsidRPr="00866CC2">
              <w:rPr>
                <w:color w:val="000000"/>
                <w:szCs w:val="28"/>
              </w:rPr>
              <w:t>0.23882</w:t>
            </w:r>
          </w:p>
        </w:tc>
      </w:tr>
      <w:tr w:rsidR="00866CC2" w:rsidRPr="00866CC2" w14:paraId="1A865CCB"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600DA90C" w14:textId="77777777" w:rsidR="00866CC2" w:rsidRPr="00866CC2" w:rsidRDefault="00866CC2" w:rsidP="00866CC2">
            <w:pPr>
              <w:rPr>
                <w:color w:val="000000"/>
                <w:szCs w:val="28"/>
              </w:rPr>
            </w:pPr>
            <w:r w:rsidRPr="00866CC2">
              <w:rPr>
                <w:color w:val="000000"/>
                <w:szCs w:val="28"/>
              </w:rPr>
              <w:t>34</w:t>
            </w:r>
          </w:p>
        </w:tc>
        <w:tc>
          <w:tcPr>
            <w:tcW w:w="3526" w:type="dxa"/>
            <w:tcBorders>
              <w:top w:val="nil"/>
              <w:left w:val="nil"/>
              <w:bottom w:val="single" w:sz="4" w:space="0" w:color="auto"/>
              <w:right w:val="single" w:sz="4" w:space="0" w:color="auto"/>
            </w:tcBorders>
            <w:shd w:val="clear" w:color="auto" w:fill="auto"/>
            <w:noWrap/>
            <w:hideMark/>
          </w:tcPr>
          <w:p w14:paraId="071B15FE" w14:textId="77777777" w:rsidR="00866CC2" w:rsidRPr="00866CC2" w:rsidRDefault="00866CC2" w:rsidP="00866CC2">
            <w:pPr>
              <w:rPr>
                <w:color w:val="000000"/>
                <w:szCs w:val="28"/>
              </w:rPr>
            </w:pPr>
            <w:r w:rsidRPr="00866CC2">
              <w:rPr>
                <w:color w:val="000000"/>
                <w:szCs w:val="28"/>
              </w:rPr>
              <w:t>32:35</w:t>
            </w:r>
          </w:p>
        </w:tc>
        <w:tc>
          <w:tcPr>
            <w:tcW w:w="1393" w:type="dxa"/>
            <w:tcBorders>
              <w:top w:val="nil"/>
              <w:left w:val="nil"/>
              <w:bottom w:val="single" w:sz="4" w:space="0" w:color="auto"/>
              <w:right w:val="single" w:sz="4" w:space="0" w:color="auto"/>
            </w:tcBorders>
            <w:shd w:val="clear" w:color="auto" w:fill="auto"/>
            <w:noWrap/>
            <w:hideMark/>
          </w:tcPr>
          <w:p w14:paraId="35276294" w14:textId="77777777" w:rsidR="00866CC2" w:rsidRPr="00866CC2" w:rsidRDefault="00866CC2" w:rsidP="00F00C19">
            <w:pPr>
              <w:jc w:val="center"/>
              <w:rPr>
                <w:color w:val="000000"/>
                <w:szCs w:val="28"/>
              </w:rPr>
            </w:pPr>
            <w:r w:rsidRPr="00866CC2">
              <w:rPr>
                <w:color w:val="000000"/>
                <w:szCs w:val="28"/>
              </w:rPr>
              <w:t>20.89</w:t>
            </w:r>
          </w:p>
        </w:tc>
        <w:tc>
          <w:tcPr>
            <w:tcW w:w="1868" w:type="dxa"/>
            <w:tcBorders>
              <w:top w:val="nil"/>
              <w:left w:val="nil"/>
              <w:bottom w:val="single" w:sz="4" w:space="0" w:color="auto"/>
              <w:right w:val="single" w:sz="4" w:space="0" w:color="auto"/>
            </w:tcBorders>
            <w:shd w:val="clear" w:color="auto" w:fill="auto"/>
            <w:noWrap/>
            <w:hideMark/>
          </w:tcPr>
          <w:p w14:paraId="42FD8F2C" w14:textId="77777777" w:rsidR="00866CC2" w:rsidRPr="00866CC2" w:rsidRDefault="00866CC2" w:rsidP="00F00C19">
            <w:pPr>
              <w:jc w:val="center"/>
              <w:rPr>
                <w:color w:val="000000"/>
                <w:szCs w:val="28"/>
              </w:rPr>
            </w:pPr>
            <w:r w:rsidRPr="00866CC2">
              <w:rPr>
                <w:color w:val="000000"/>
                <w:szCs w:val="28"/>
              </w:rPr>
              <w:t>133</w:t>
            </w:r>
          </w:p>
        </w:tc>
        <w:tc>
          <w:tcPr>
            <w:tcW w:w="2063" w:type="dxa"/>
            <w:tcBorders>
              <w:top w:val="nil"/>
              <w:left w:val="nil"/>
              <w:bottom w:val="single" w:sz="4" w:space="0" w:color="auto"/>
              <w:right w:val="single" w:sz="4" w:space="0" w:color="auto"/>
            </w:tcBorders>
            <w:shd w:val="clear" w:color="auto" w:fill="auto"/>
            <w:noWrap/>
            <w:hideMark/>
          </w:tcPr>
          <w:p w14:paraId="146A68CC" w14:textId="77777777" w:rsidR="00866CC2" w:rsidRPr="00866CC2" w:rsidRDefault="00866CC2" w:rsidP="00F00C19">
            <w:pPr>
              <w:jc w:val="center"/>
              <w:rPr>
                <w:color w:val="000000"/>
                <w:szCs w:val="28"/>
              </w:rPr>
            </w:pPr>
            <w:r w:rsidRPr="00866CC2">
              <w:rPr>
                <w:color w:val="000000"/>
                <w:szCs w:val="28"/>
              </w:rPr>
              <w:t>5.2225</w:t>
            </w:r>
          </w:p>
        </w:tc>
        <w:tc>
          <w:tcPr>
            <w:tcW w:w="2038" w:type="dxa"/>
            <w:tcBorders>
              <w:top w:val="nil"/>
              <w:left w:val="nil"/>
              <w:bottom w:val="single" w:sz="4" w:space="0" w:color="auto"/>
              <w:right w:val="single" w:sz="4" w:space="0" w:color="auto"/>
            </w:tcBorders>
            <w:shd w:val="clear" w:color="auto" w:fill="auto"/>
            <w:noWrap/>
            <w:hideMark/>
          </w:tcPr>
          <w:p w14:paraId="51431D78"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6CE69C0" w14:textId="77777777" w:rsidR="00866CC2" w:rsidRPr="00866CC2" w:rsidRDefault="00866CC2" w:rsidP="00F00C19">
            <w:pPr>
              <w:jc w:val="center"/>
              <w:rPr>
                <w:color w:val="000000"/>
                <w:szCs w:val="28"/>
              </w:rPr>
            </w:pPr>
            <w:r w:rsidRPr="00866CC2">
              <w:rPr>
                <w:color w:val="000000"/>
                <w:szCs w:val="28"/>
              </w:rPr>
              <w:t>0.00055</w:t>
            </w:r>
          </w:p>
        </w:tc>
        <w:tc>
          <w:tcPr>
            <w:tcW w:w="1871" w:type="dxa"/>
            <w:tcBorders>
              <w:top w:val="nil"/>
              <w:left w:val="nil"/>
              <w:bottom w:val="single" w:sz="4" w:space="0" w:color="auto"/>
              <w:right w:val="single" w:sz="4" w:space="0" w:color="auto"/>
            </w:tcBorders>
            <w:shd w:val="clear" w:color="auto" w:fill="auto"/>
            <w:noWrap/>
            <w:hideMark/>
          </w:tcPr>
          <w:p w14:paraId="07BBA679"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44EE1A84" w14:textId="77777777" w:rsidR="00866CC2" w:rsidRPr="00866CC2" w:rsidRDefault="00866CC2" w:rsidP="00F00C19">
            <w:pPr>
              <w:jc w:val="center"/>
              <w:rPr>
                <w:color w:val="000000"/>
                <w:szCs w:val="28"/>
              </w:rPr>
            </w:pPr>
            <w:r w:rsidRPr="00866CC2">
              <w:rPr>
                <w:color w:val="000000"/>
                <w:szCs w:val="28"/>
              </w:rPr>
              <w:t>12.00000</w:t>
            </w:r>
          </w:p>
        </w:tc>
        <w:tc>
          <w:tcPr>
            <w:tcW w:w="2485" w:type="dxa"/>
            <w:tcBorders>
              <w:top w:val="nil"/>
              <w:left w:val="nil"/>
              <w:bottom w:val="single" w:sz="4" w:space="0" w:color="auto"/>
              <w:right w:val="single" w:sz="4" w:space="0" w:color="auto"/>
            </w:tcBorders>
            <w:shd w:val="clear" w:color="auto" w:fill="auto"/>
            <w:noWrap/>
            <w:hideMark/>
          </w:tcPr>
          <w:p w14:paraId="7D7C1A62" w14:textId="77777777" w:rsidR="00866CC2" w:rsidRPr="00866CC2" w:rsidRDefault="00866CC2" w:rsidP="00F00C19">
            <w:pPr>
              <w:jc w:val="center"/>
              <w:rPr>
                <w:color w:val="000000"/>
                <w:szCs w:val="28"/>
              </w:rPr>
            </w:pPr>
            <w:r w:rsidRPr="00866CC2">
              <w:rPr>
                <w:color w:val="000000"/>
                <w:szCs w:val="28"/>
              </w:rPr>
              <w:t>0.75204</w:t>
            </w:r>
          </w:p>
        </w:tc>
        <w:tc>
          <w:tcPr>
            <w:tcW w:w="2374" w:type="dxa"/>
            <w:tcBorders>
              <w:top w:val="nil"/>
              <w:left w:val="nil"/>
              <w:bottom w:val="single" w:sz="4" w:space="0" w:color="auto"/>
              <w:right w:val="single" w:sz="4" w:space="0" w:color="auto"/>
            </w:tcBorders>
            <w:shd w:val="clear" w:color="auto" w:fill="auto"/>
            <w:noWrap/>
            <w:hideMark/>
          </w:tcPr>
          <w:p w14:paraId="1D0D190A" w14:textId="77777777" w:rsidR="00866CC2" w:rsidRPr="00866CC2" w:rsidRDefault="00866CC2" w:rsidP="00F00C19">
            <w:pPr>
              <w:jc w:val="center"/>
              <w:rPr>
                <w:color w:val="000000"/>
                <w:szCs w:val="28"/>
              </w:rPr>
            </w:pPr>
            <w:r w:rsidRPr="00866CC2">
              <w:rPr>
                <w:color w:val="000000"/>
                <w:szCs w:val="28"/>
              </w:rPr>
              <w:t>0.75204</w:t>
            </w:r>
          </w:p>
        </w:tc>
      </w:tr>
      <w:tr w:rsidR="00866CC2" w:rsidRPr="00866CC2" w14:paraId="71126786"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FA28827" w14:textId="77777777" w:rsidR="00866CC2" w:rsidRPr="00866CC2" w:rsidRDefault="00866CC2" w:rsidP="00866CC2">
            <w:pPr>
              <w:rPr>
                <w:color w:val="000000"/>
                <w:szCs w:val="28"/>
              </w:rPr>
            </w:pPr>
            <w:r w:rsidRPr="00866CC2">
              <w:rPr>
                <w:color w:val="000000"/>
                <w:szCs w:val="28"/>
              </w:rPr>
              <w:t>35</w:t>
            </w:r>
          </w:p>
        </w:tc>
        <w:tc>
          <w:tcPr>
            <w:tcW w:w="3526" w:type="dxa"/>
            <w:tcBorders>
              <w:top w:val="nil"/>
              <w:left w:val="nil"/>
              <w:bottom w:val="single" w:sz="4" w:space="0" w:color="auto"/>
              <w:right w:val="single" w:sz="4" w:space="0" w:color="auto"/>
            </w:tcBorders>
            <w:shd w:val="clear" w:color="auto" w:fill="auto"/>
            <w:noWrap/>
            <w:hideMark/>
          </w:tcPr>
          <w:p w14:paraId="094E00AF" w14:textId="77777777" w:rsidR="00866CC2" w:rsidRPr="00866CC2" w:rsidRDefault="00866CC2" w:rsidP="00866CC2">
            <w:pPr>
              <w:rPr>
                <w:color w:val="000000"/>
                <w:szCs w:val="28"/>
              </w:rPr>
            </w:pPr>
            <w:r w:rsidRPr="00866CC2">
              <w:rPr>
                <w:color w:val="000000"/>
                <w:szCs w:val="28"/>
              </w:rPr>
              <w:t>35:35а</w:t>
            </w:r>
          </w:p>
        </w:tc>
        <w:tc>
          <w:tcPr>
            <w:tcW w:w="1393" w:type="dxa"/>
            <w:tcBorders>
              <w:top w:val="nil"/>
              <w:left w:val="nil"/>
              <w:bottom w:val="single" w:sz="4" w:space="0" w:color="auto"/>
              <w:right w:val="single" w:sz="4" w:space="0" w:color="auto"/>
            </w:tcBorders>
            <w:shd w:val="clear" w:color="auto" w:fill="auto"/>
            <w:noWrap/>
            <w:hideMark/>
          </w:tcPr>
          <w:p w14:paraId="107CFC1D" w14:textId="77777777" w:rsidR="00866CC2" w:rsidRPr="00866CC2" w:rsidRDefault="00866CC2" w:rsidP="00F00C19">
            <w:pPr>
              <w:jc w:val="center"/>
              <w:rPr>
                <w:color w:val="000000"/>
                <w:szCs w:val="28"/>
              </w:rPr>
            </w:pPr>
            <w:r w:rsidRPr="00866CC2">
              <w:rPr>
                <w:color w:val="000000"/>
                <w:szCs w:val="28"/>
              </w:rPr>
              <w:t>19.73</w:t>
            </w:r>
          </w:p>
        </w:tc>
        <w:tc>
          <w:tcPr>
            <w:tcW w:w="1868" w:type="dxa"/>
            <w:tcBorders>
              <w:top w:val="nil"/>
              <w:left w:val="nil"/>
              <w:bottom w:val="single" w:sz="4" w:space="0" w:color="auto"/>
              <w:right w:val="single" w:sz="4" w:space="0" w:color="auto"/>
            </w:tcBorders>
            <w:shd w:val="clear" w:color="auto" w:fill="auto"/>
            <w:noWrap/>
            <w:hideMark/>
          </w:tcPr>
          <w:p w14:paraId="25E0A367"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35E9691B" w14:textId="77777777" w:rsidR="00866CC2" w:rsidRPr="00866CC2" w:rsidRDefault="00866CC2" w:rsidP="00F00C19">
            <w:pPr>
              <w:jc w:val="center"/>
              <w:rPr>
                <w:color w:val="000000"/>
                <w:szCs w:val="28"/>
              </w:rPr>
            </w:pPr>
            <w:r w:rsidRPr="00866CC2">
              <w:rPr>
                <w:color w:val="000000"/>
                <w:szCs w:val="28"/>
              </w:rPr>
              <w:t>1.973</w:t>
            </w:r>
          </w:p>
        </w:tc>
        <w:tc>
          <w:tcPr>
            <w:tcW w:w="2038" w:type="dxa"/>
            <w:tcBorders>
              <w:top w:val="nil"/>
              <w:left w:val="nil"/>
              <w:bottom w:val="single" w:sz="4" w:space="0" w:color="auto"/>
              <w:right w:val="single" w:sz="4" w:space="0" w:color="auto"/>
            </w:tcBorders>
            <w:shd w:val="clear" w:color="auto" w:fill="auto"/>
            <w:noWrap/>
            <w:hideMark/>
          </w:tcPr>
          <w:p w14:paraId="5671FD9C"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E1B2A7A" w14:textId="77777777" w:rsidR="00866CC2" w:rsidRPr="00866CC2" w:rsidRDefault="00866CC2" w:rsidP="00F00C19">
            <w:pPr>
              <w:jc w:val="center"/>
              <w:rPr>
                <w:color w:val="000000"/>
                <w:szCs w:val="28"/>
              </w:rPr>
            </w:pPr>
            <w:r w:rsidRPr="00866CC2">
              <w:rPr>
                <w:color w:val="000000"/>
                <w:szCs w:val="28"/>
              </w:rPr>
              <w:t>0.00033</w:t>
            </w:r>
          </w:p>
        </w:tc>
        <w:tc>
          <w:tcPr>
            <w:tcW w:w="1871" w:type="dxa"/>
            <w:tcBorders>
              <w:top w:val="nil"/>
              <w:left w:val="nil"/>
              <w:bottom w:val="single" w:sz="4" w:space="0" w:color="auto"/>
              <w:right w:val="single" w:sz="4" w:space="0" w:color="auto"/>
            </w:tcBorders>
            <w:shd w:val="clear" w:color="auto" w:fill="auto"/>
            <w:noWrap/>
            <w:hideMark/>
          </w:tcPr>
          <w:p w14:paraId="23397E3D"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6FAC9DA2"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4C2847E3" w14:textId="77777777" w:rsidR="00866CC2" w:rsidRPr="00866CC2" w:rsidRDefault="00866CC2" w:rsidP="00F00C19">
            <w:pPr>
              <w:jc w:val="center"/>
              <w:rPr>
                <w:color w:val="000000"/>
                <w:szCs w:val="28"/>
              </w:rPr>
            </w:pPr>
            <w:r w:rsidRPr="00866CC2">
              <w:rPr>
                <w:color w:val="000000"/>
                <w:szCs w:val="28"/>
              </w:rPr>
              <w:t>0.08287</w:t>
            </w:r>
          </w:p>
        </w:tc>
        <w:tc>
          <w:tcPr>
            <w:tcW w:w="2374" w:type="dxa"/>
            <w:tcBorders>
              <w:top w:val="nil"/>
              <w:left w:val="nil"/>
              <w:bottom w:val="single" w:sz="4" w:space="0" w:color="auto"/>
              <w:right w:val="single" w:sz="4" w:space="0" w:color="auto"/>
            </w:tcBorders>
            <w:shd w:val="clear" w:color="auto" w:fill="auto"/>
            <w:noWrap/>
            <w:hideMark/>
          </w:tcPr>
          <w:p w14:paraId="405AA901" w14:textId="77777777" w:rsidR="00866CC2" w:rsidRPr="00866CC2" w:rsidRDefault="00866CC2" w:rsidP="00F00C19">
            <w:pPr>
              <w:jc w:val="center"/>
              <w:rPr>
                <w:color w:val="000000"/>
                <w:szCs w:val="28"/>
              </w:rPr>
            </w:pPr>
            <w:r w:rsidRPr="00866CC2">
              <w:rPr>
                <w:color w:val="000000"/>
                <w:szCs w:val="28"/>
              </w:rPr>
              <w:t>0.08287</w:t>
            </w:r>
          </w:p>
        </w:tc>
      </w:tr>
      <w:tr w:rsidR="00866CC2" w:rsidRPr="00866CC2" w14:paraId="05C7F943"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6A1A698D" w14:textId="77777777" w:rsidR="00866CC2" w:rsidRPr="00866CC2" w:rsidRDefault="00866CC2" w:rsidP="00866CC2">
            <w:pPr>
              <w:rPr>
                <w:color w:val="000000"/>
                <w:szCs w:val="28"/>
              </w:rPr>
            </w:pPr>
            <w:r w:rsidRPr="00866CC2">
              <w:rPr>
                <w:color w:val="000000"/>
                <w:szCs w:val="28"/>
              </w:rPr>
              <w:t>36</w:t>
            </w:r>
          </w:p>
        </w:tc>
        <w:tc>
          <w:tcPr>
            <w:tcW w:w="3526" w:type="dxa"/>
            <w:tcBorders>
              <w:top w:val="nil"/>
              <w:left w:val="nil"/>
              <w:bottom w:val="single" w:sz="4" w:space="0" w:color="auto"/>
              <w:right w:val="single" w:sz="4" w:space="0" w:color="auto"/>
            </w:tcBorders>
            <w:shd w:val="clear" w:color="auto" w:fill="auto"/>
            <w:noWrap/>
            <w:hideMark/>
          </w:tcPr>
          <w:p w14:paraId="12503964" w14:textId="77777777" w:rsidR="00866CC2" w:rsidRPr="00866CC2" w:rsidRDefault="00866CC2" w:rsidP="00866CC2">
            <w:pPr>
              <w:rPr>
                <w:color w:val="000000"/>
                <w:szCs w:val="28"/>
              </w:rPr>
            </w:pPr>
            <w:r w:rsidRPr="00866CC2">
              <w:rPr>
                <w:color w:val="000000"/>
                <w:szCs w:val="28"/>
              </w:rPr>
              <w:t>35</w:t>
            </w:r>
            <w:proofErr w:type="gramStart"/>
            <w:r w:rsidRPr="00866CC2">
              <w:rPr>
                <w:color w:val="000000"/>
                <w:szCs w:val="28"/>
              </w:rPr>
              <w:t>а:№</w:t>
            </w:r>
            <w:proofErr w:type="gramEnd"/>
            <w:r w:rsidRPr="00866CC2">
              <w:rPr>
                <w:color w:val="000000"/>
                <w:szCs w:val="28"/>
              </w:rPr>
              <w:t>133а</w:t>
            </w:r>
          </w:p>
        </w:tc>
        <w:tc>
          <w:tcPr>
            <w:tcW w:w="1393" w:type="dxa"/>
            <w:tcBorders>
              <w:top w:val="nil"/>
              <w:left w:val="nil"/>
              <w:bottom w:val="single" w:sz="4" w:space="0" w:color="auto"/>
              <w:right w:val="single" w:sz="4" w:space="0" w:color="auto"/>
            </w:tcBorders>
            <w:shd w:val="clear" w:color="auto" w:fill="auto"/>
            <w:noWrap/>
            <w:hideMark/>
          </w:tcPr>
          <w:p w14:paraId="2AB66BC6" w14:textId="77777777" w:rsidR="00866CC2" w:rsidRPr="00866CC2" w:rsidRDefault="00866CC2" w:rsidP="00F00C19">
            <w:pPr>
              <w:jc w:val="center"/>
              <w:rPr>
                <w:color w:val="000000"/>
                <w:szCs w:val="28"/>
              </w:rPr>
            </w:pPr>
            <w:r w:rsidRPr="00866CC2">
              <w:rPr>
                <w:color w:val="000000"/>
                <w:szCs w:val="28"/>
              </w:rPr>
              <w:t>18.24</w:t>
            </w:r>
          </w:p>
        </w:tc>
        <w:tc>
          <w:tcPr>
            <w:tcW w:w="1868" w:type="dxa"/>
            <w:tcBorders>
              <w:top w:val="nil"/>
              <w:left w:val="nil"/>
              <w:bottom w:val="single" w:sz="4" w:space="0" w:color="auto"/>
              <w:right w:val="single" w:sz="4" w:space="0" w:color="auto"/>
            </w:tcBorders>
            <w:shd w:val="clear" w:color="auto" w:fill="auto"/>
            <w:noWrap/>
            <w:hideMark/>
          </w:tcPr>
          <w:p w14:paraId="3351587B" w14:textId="77777777" w:rsidR="00866CC2" w:rsidRPr="00866CC2" w:rsidRDefault="00866CC2" w:rsidP="00F00C19">
            <w:pPr>
              <w:jc w:val="center"/>
              <w:rPr>
                <w:color w:val="000000"/>
                <w:szCs w:val="28"/>
              </w:rPr>
            </w:pPr>
            <w:r w:rsidRPr="00866CC2">
              <w:rPr>
                <w:color w:val="000000"/>
                <w:szCs w:val="28"/>
              </w:rPr>
              <w:t>89</w:t>
            </w:r>
          </w:p>
        </w:tc>
        <w:tc>
          <w:tcPr>
            <w:tcW w:w="2063" w:type="dxa"/>
            <w:tcBorders>
              <w:top w:val="nil"/>
              <w:left w:val="nil"/>
              <w:bottom w:val="single" w:sz="4" w:space="0" w:color="auto"/>
              <w:right w:val="single" w:sz="4" w:space="0" w:color="auto"/>
            </w:tcBorders>
            <w:shd w:val="clear" w:color="auto" w:fill="auto"/>
            <w:noWrap/>
            <w:hideMark/>
          </w:tcPr>
          <w:p w14:paraId="52BC4072" w14:textId="77777777" w:rsidR="00866CC2" w:rsidRPr="00866CC2" w:rsidRDefault="00866CC2" w:rsidP="00F00C19">
            <w:pPr>
              <w:jc w:val="center"/>
              <w:rPr>
                <w:color w:val="000000"/>
                <w:szCs w:val="28"/>
              </w:rPr>
            </w:pPr>
            <w:r w:rsidRPr="00866CC2">
              <w:rPr>
                <w:color w:val="000000"/>
                <w:szCs w:val="28"/>
              </w:rPr>
              <w:t>2.9184</w:t>
            </w:r>
          </w:p>
        </w:tc>
        <w:tc>
          <w:tcPr>
            <w:tcW w:w="2038" w:type="dxa"/>
            <w:tcBorders>
              <w:top w:val="nil"/>
              <w:left w:val="nil"/>
              <w:bottom w:val="single" w:sz="4" w:space="0" w:color="auto"/>
              <w:right w:val="single" w:sz="4" w:space="0" w:color="auto"/>
            </w:tcBorders>
            <w:shd w:val="clear" w:color="auto" w:fill="auto"/>
            <w:noWrap/>
            <w:hideMark/>
          </w:tcPr>
          <w:p w14:paraId="1B01467C"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AF9BA32" w14:textId="77777777" w:rsidR="00866CC2" w:rsidRPr="00866CC2" w:rsidRDefault="00866CC2" w:rsidP="00F00C19">
            <w:pPr>
              <w:jc w:val="center"/>
              <w:rPr>
                <w:color w:val="000000"/>
                <w:szCs w:val="28"/>
              </w:rPr>
            </w:pPr>
            <w:r w:rsidRPr="00866CC2">
              <w:rPr>
                <w:color w:val="000000"/>
                <w:szCs w:val="28"/>
              </w:rPr>
              <w:t>0.00038</w:t>
            </w:r>
          </w:p>
        </w:tc>
        <w:tc>
          <w:tcPr>
            <w:tcW w:w="1871" w:type="dxa"/>
            <w:tcBorders>
              <w:top w:val="nil"/>
              <w:left w:val="nil"/>
              <w:bottom w:val="single" w:sz="4" w:space="0" w:color="auto"/>
              <w:right w:val="single" w:sz="4" w:space="0" w:color="auto"/>
            </w:tcBorders>
            <w:shd w:val="clear" w:color="auto" w:fill="auto"/>
            <w:noWrap/>
            <w:hideMark/>
          </w:tcPr>
          <w:p w14:paraId="7968DE03"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471A0EBA" w14:textId="77777777" w:rsidR="00866CC2" w:rsidRPr="00866CC2" w:rsidRDefault="00866CC2" w:rsidP="00F00C19">
            <w:pPr>
              <w:jc w:val="center"/>
              <w:rPr>
                <w:color w:val="000000"/>
                <w:szCs w:val="28"/>
              </w:rPr>
            </w:pPr>
            <w:r w:rsidRPr="00866CC2">
              <w:rPr>
                <w:color w:val="000000"/>
                <w:szCs w:val="28"/>
              </w:rPr>
              <w:t>5.30000</w:t>
            </w:r>
          </w:p>
        </w:tc>
        <w:tc>
          <w:tcPr>
            <w:tcW w:w="2485" w:type="dxa"/>
            <w:tcBorders>
              <w:top w:val="nil"/>
              <w:left w:val="nil"/>
              <w:bottom w:val="single" w:sz="4" w:space="0" w:color="auto"/>
              <w:right w:val="single" w:sz="4" w:space="0" w:color="auto"/>
            </w:tcBorders>
            <w:shd w:val="clear" w:color="auto" w:fill="auto"/>
            <w:noWrap/>
            <w:hideMark/>
          </w:tcPr>
          <w:p w14:paraId="4DB3D64D" w14:textId="77777777" w:rsidR="00866CC2" w:rsidRPr="00866CC2" w:rsidRDefault="00866CC2" w:rsidP="00F00C19">
            <w:pPr>
              <w:jc w:val="center"/>
              <w:rPr>
                <w:color w:val="000000"/>
                <w:szCs w:val="28"/>
              </w:rPr>
            </w:pPr>
            <w:r w:rsidRPr="00866CC2">
              <w:rPr>
                <w:color w:val="000000"/>
                <w:szCs w:val="28"/>
              </w:rPr>
              <w:t>0.29002</w:t>
            </w:r>
          </w:p>
        </w:tc>
        <w:tc>
          <w:tcPr>
            <w:tcW w:w="2374" w:type="dxa"/>
            <w:tcBorders>
              <w:top w:val="nil"/>
              <w:left w:val="nil"/>
              <w:bottom w:val="single" w:sz="4" w:space="0" w:color="auto"/>
              <w:right w:val="single" w:sz="4" w:space="0" w:color="auto"/>
            </w:tcBorders>
            <w:shd w:val="clear" w:color="auto" w:fill="auto"/>
            <w:noWrap/>
            <w:hideMark/>
          </w:tcPr>
          <w:p w14:paraId="073134EC" w14:textId="77777777" w:rsidR="00866CC2" w:rsidRPr="00866CC2" w:rsidRDefault="00866CC2" w:rsidP="00F00C19">
            <w:pPr>
              <w:jc w:val="center"/>
              <w:rPr>
                <w:color w:val="000000"/>
                <w:szCs w:val="28"/>
              </w:rPr>
            </w:pPr>
            <w:r w:rsidRPr="00866CC2">
              <w:rPr>
                <w:color w:val="000000"/>
                <w:szCs w:val="28"/>
              </w:rPr>
              <w:t>0.29002</w:t>
            </w:r>
          </w:p>
        </w:tc>
      </w:tr>
      <w:tr w:rsidR="00866CC2" w:rsidRPr="00866CC2" w14:paraId="2B2714C8"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63B2234E" w14:textId="77777777" w:rsidR="00866CC2" w:rsidRPr="00866CC2" w:rsidRDefault="00866CC2" w:rsidP="00866CC2">
            <w:pPr>
              <w:rPr>
                <w:color w:val="000000"/>
                <w:szCs w:val="28"/>
              </w:rPr>
            </w:pPr>
            <w:r w:rsidRPr="00866CC2">
              <w:rPr>
                <w:color w:val="000000"/>
                <w:szCs w:val="28"/>
              </w:rPr>
              <w:t>37</w:t>
            </w:r>
          </w:p>
        </w:tc>
        <w:tc>
          <w:tcPr>
            <w:tcW w:w="3526" w:type="dxa"/>
            <w:tcBorders>
              <w:top w:val="nil"/>
              <w:left w:val="nil"/>
              <w:bottom w:val="single" w:sz="4" w:space="0" w:color="auto"/>
              <w:right w:val="single" w:sz="4" w:space="0" w:color="auto"/>
            </w:tcBorders>
            <w:shd w:val="clear" w:color="auto" w:fill="auto"/>
            <w:noWrap/>
            <w:hideMark/>
          </w:tcPr>
          <w:p w14:paraId="4401485E" w14:textId="77777777" w:rsidR="00866CC2" w:rsidRPr="00866CC2" w:rsidRDefault="00866CC2" w:rsidP="00866CC2">
            <w:pPr>
              <w:rPr>
                <w:color w:val="000000"/>
                <w:szCs w:val="28"/>
              </w:rPr>
            </w:pPr>
            <w:proofErr w:type="gramStart"/>
            <w:r w:rsidRPr="00866CC2">
              <w:rPr>
                <w:color w:val="000000"/>
                <w:szCs w:val="28"/>
              </w:rPr>
              <w:t>35:з</w:t>
            </w:r>
            <w:proofErr w:type="gramEnd"/>
            <w:r w:rsidRPr="00866CC2">
              <w:rPr>
                <w:color w:val="000000"/>
                <w:szCs w:val="28"/>
              </w:rPr>
              <w:t>5</w:t>
            </w:r>
          </w:p>
        </w:tc>
        <w:tc>
          <w:tcPr>
            <w:tcW w:w="1393" w:type="dxa"/>
            <w:tcBorders>
              <w:top w:val="nil"/>
              <w:left w:val="nil"/>
              <w:bottom w:val="single" w:sz="4" w:space="0" w:color="auto"/>
              <w:right w:val="single" w:sz="4" w:space="0" w:color="auto"/>
            </w:tcBorders>
            <w:shd w:val="clear" w:color="auto" w:fill="auto"/>
            <w:noWrap/>
            <w:hideMark/>
          </w:tcPr>
          <w:p w14:paraId="0042209C" w14:textId="77777777" w:rsidR="00866CC2" w:rsidRPr="00866CC2" w:rsidRDefault="00866CC2" w:rsidP="00F00C19">
            <w:pPr>
              <w:jc w:val="center"/>
              <w:rPr>
                <w:color w:val="000000"/>
                <w:szCs w:val="28"/>
              </w:rPr>
            </w:pPr>
            <w:r w:rsidRPr="00866CC2">
              <w:rPr>
                <w:color w:val="000000"/>
                <w:szCs w:val="28"/>
              </w:rPr>
              <w:t>3.13</w:t>
            </w:r>
          </w:p>
        </w:tc>
        <w:tc>
          <w:tcPr>
            <w:tcW w:w="1868" w:type="dxa"/>
            <w:tcBorders>
              <w:top w:val="nil"/>
              <w:left w:val="nil"/>
              <w:bottom w:val="single" w:sz="4" w:space="0" w:color="auto"/>
              <w:right w:val="single" w:sz="4" w:space="0" w:color="auto"/>
            </w:tcBorders>
            <w:shd w:val="clear" w:color="auto" w:fill="auto"/>
            <w:noWrap/>
            <w:hideMark/>
          </w:tcPr>
          <w:p w14:paraId="03E9A7B7" w14:textId="77777777" w:rsidR="00866CC2" w:rsidRPr="00866CC2" w:rsidRDefault="00866CC2" w:rsidP="00F00C19">
            <w:pPr>
              <w:jc w:val="center"/>
              <w:rPr>
                <w:color w:val="000000"/>
                <w:szCs w:val="28"/>
              </w:rPr>
            </w:pPr>
            <w:r w:rsidRPr="00866CC2">
              <w:rPr>
                <w:color w:val="000000"/>
                <w:szCs w:val="28"/>
              </w:rPr>
              <w:t>133</w:t>
            </w:r>
          </w:p>
        </w:tc>
        <w:tc>
          <w:tcPr>
            <w:tcW w:w="2063" w:type="dxa"/>
            <w:tcBorders>
              <w:top w:val="nil"/>
              <w:left w:val="nil"/>
              <w:bottom w:val="single" w:sz="4" w:space="0" w:color="auto"/>
              <w:right w:val="single" w:sz="4" w:space="0" w:color="auto"/>
            </w:tcBorders>
            <w:shd w:val="clear" w:color="auto" w:fill="auto"/>
            <w:noWrap/>
            <w:hideMark/>
          </w:tcPr>
          <w:p w14:paraId="35D3BCF2" w14:textId="77777777" w:rsidR="00866CC2" w:rsidRPr="00866CC2" w:rsidRDefault="00866CC2" w:rsidP="00F00C19">
            <w:pPr>
              <w:jc w:val="center"/>
              <w:rPr>
                <w:color w:val="000000"/>
                <w:szCs w:val="28"/>
              </w:rPr>
            </w:pPr>
            <w:r w:rsidRPr="00866CC2">
              <w:rPr>
                <w:color w:val="000000"/>
                <w:szCs w:val="28"/>
              </w:rPr>
              <w:t>0.7825</w:t>
            </w:r>
          </w:p>
        </w:tc>
        <w:tc>
          <w:tcPr>
            <w:tcW w:w="2038" w:type="dxa"/>
            <w:tcBorders>
              <w:top w:val="nil"/>
              <w:left w:val="nil"/>
              <w:bottom w:val="single" w:sz="4" w:space="0" w:color="auto"/>
              <w:right w:val="single" w:sz="4" w:space="0" w:color="auto"/>
            </w:tcBorders>
            <w:shd w:val="clear" w:color="auto" w:fill="auto"/>
            <w:noWrap/>
            <w:hideMark/>
          </w:tcPr>
          <w:p w14:paraId="1704713C"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2078CBE9" w14:textId="77777777" w:rsidR="00866CC2" w:rsidRPr="00866CC2" w:rsidRDefault="00866CC2" w:rsidP="00F00C19">
            <w:pPr>
              <w:jc w:val="center"/>
              <w:rPr>
                <w:color w:val="000000"/>
                <w:szCs w:val="28"/>
              </w:rPr>
            </w:pPr>
            <w:r w:rsidRPr="00866CC2">
              <w:rPr>
                <w:color w:val="000000"/>
                <w:szCs w:val="28"/>
              </w:rPr>
              <w:t>0.00008</w:t>
            </w:r>
          </w:p>
        </w:tc>
        <w:tc>
          <w:tcPr>
            <w:tcW w:w="1871" w:type="dxa"/>
            <w:tcBorders>
              <w:top w:val="nil"/>
              <w:left w:val="nil"/>
              <w:bottom w:val="single" w:sz="4" w:space="0" w:color="auto"/>
              <w:right w:val="single" w:sz="4" w:space="0" w:color="auto"/>
            </w:tcBorders>
            <w:shd w:val="clear" w:color="auto" w:fill="auto"/>
            <w:noWrap/>
            <w:hideMark/>
          </w:tcPr>
          <w:p w14:paraId="55337D90"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3364E7F0" w14:textId="77777777" w:rsidR="00866CC2" w:rsidRPr="00866CC2" w:rsidRDefault="00866CC2" w:rsidP="00F00C19">
            <w:pPr>
              <w:jc w:val="center"/>
              <w:rPr>
                <w:color w:val="000000"/>
                <w:szCs w:val="28"/>
              </w:rPr>
            </w:pPr>
            <w:r w:rsidRPr="00866CC2">
              <w:rPr>
                <w:color w:val="000000"/>
                <w:szCs w:val="28"/>
              </w:rPr>
              <w:t>12.00000</w:t>
            </w:r>
          </w:p>
        </w:tc>
        <w:tc>
          <w:tcPr>
            <w:tcW w:w="2485" w:type="dxa"/>
            <w:tcBorders>
              <w:top w:val="nil"/>
              <w:left w:val="nil"/>
              <w:bottom w:val="single" w:sz="4" w:space="0" w:color="auto"/>
              <w:right w:val="single" w:sz="4" w:space="0" w:color="auto"/>
            </w:tcBorders>
            <w:shd w:val="clear" w:color="auto" w:fill="auto"/>
            <w:noWrap/>
            <w:hideMark/>
          </w:tcPr>
          <w:p w14:paraId="4122A7DF" w14:textId="77777777" w:rsidR="00866CC2" w:rsidRPr="00866CC2" w:rsidRDefault="00866CC2" w:rsidP="00F00C19">
            <w:pPr>
              <w:jc w:val="center"/>
              <w:rPr>
                <w:color w:val="000000"/>
                <w:szCs w:val="28"/>
              </w:rPr>
            </w:pPr>
            <w:r w:rsidRPr="00866CC2">
              <w:rPr>
                <w:color w:val="000000"/>
                <w:szCs w:val="28"/>
              </w:rPr>
              <w:t>0.11268</w:t>
            </w:r>
          </w:p>
        </w:tc>
        <w:tc>
          <w:tcPr>
            <w:tcW w:w="2374" w:type="dxa"/>
            <w:tcBorders>
              <w:top w:val="nil"/>
              <w:left w:val="nil"/>
              <w:bottom w:val="single" w:sz="4" w:space="0" w:color="auto"/>
              <w:right w:val="single" w:sz="4" w:space="0" w:color="auto"/>
            </w:tcBorders>
            <w:shd w:val="clear" w:color="auto" w:fill="auto"/>
            <w:noWrap/>
            <w:hideMark/>
          </w:tcPr>
          <w:p w14:paraId="698EED00" w14:textId="77777777" w:rsidR="00866CC2" w:rsidRPr="00866CC2" w:rsidRDefault="00866CC2" w:rsidP="00F00C19">
            <w:pPr>
              <w:jc w:val="center"/>
              <w:rPr>
                <w:color w:val="000000"/>
                <w:szCs w:val="28"/>
              </w:rPr>
            </w:pPr>
            <w:r w:rsidRPr="00866CC2">
              <w:rPr>
                <w:color w:val="000000"/>
                <w:szCs w:val="28"/>
              </w:rPr>
              <w:t>0.11268</w:t>
            </w:r>
          </w:p>
        </w:tc>
      </w:tr>
      <w:tr w:rsidR="00866CC2" w:rsidRPr="00866CC2" w14:paraId="79DDE5EC"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15551932" w14:textId="77777777" w:rsidR="00866CC2" w:rsidRPr="00866CC2" w:rsidRDefault="00866CC2" w:rsidP="00866CC2">
            <w:pPr>
              <w:rPr>
                <w:color w:val="000000"/>
                <w:szCs w:val="28"/>
              </w:rPr>
            </w:pPr>
            <w:r w:rsidRPr="00866CC2">
              <w:rPr>
                <w:color w:val="000000"/>
                <w:szCs w:val="28"/>
              </w:rPr>
              <w:t>38</w:t>
            </w:r>
          </w:p>
        </w:tc>
        <w:tc>
          <w:tcPr>
            <w:tcW w:w="3526" w:type="dxa"/>
            <w:tcBorders>
              <w:top w:val="nil"/>
              <w:left w:val="nil"/>
              <w:bottom w:val="single" w:sz="4" w:space="0" w:color="auto"/>
              <w:right w:val="single" w:sz="4" w:space="0" w:color="auto"/>
            </w:tcBorders>
            <w:shd w:val="clear" w:color="auto" w:fill="auto"/>
            <w:noWrap/>
            <w:hideMark/>
          </w:tcPr>
          <w:p w14:paraId="7CB45326" w14:textId="77777777" w:rsidR="00866CC2" w:rsidRPr="00866CC2" w:rsidRDefault="00866CC2" w:rsidP="00866CC2">
            <w:pPr>
              <w:rPr>
                <w:color w:val="000000"/>
                <w:szCs w:val="28"/>
              </w:rPr>
            </w:pPr>
            <w:r w:rsidRPr="00866CC2">
              <w:rPr>
                <w:color w:val="000000"/>
                <w:szCs w:val="28"/>
              </w:rPr>
              <w:t>з5:36</w:t>
            </w:r>
          </w:p>
        </w:tc>
        <w:tc>
          <w:tcPr>
            <w:tcW w:w="1393" w:type="dxa"/>
            <w:tcBorders>
              <w:top w:val="nil"/>
              <w:left w:val="nil"/>
              <w:bottom w:val="single" w:sz="4" w:space="0" w:color="auto"/>
              <w:right w:val="single" w:sz="4" w:space="0" w:color="auto"/>
            </w:tcBorders>
            <w:shd w:val="clear" w:color="auto" w:fill="auto"/>
            <w:noWrap/>
            <w:hideMark/>
          </w:tcPr>
          <w:p w14:paraId="2CE6DDA7" w14:textId="77777777" w:rsidR="00866CC2" w:rsidRPr="00866CC2" w:rsidRDefault="00866CC2" w:rsidP="00F00C19">
            <w:pPr>
              <w:jc w:val="center"/>
              <w:rPr>
                <w:color w:val="000000"/>
                <w:szCs w:val="28"/>
              </w:rPr>
            </w:pPr>
            <w:r w:rsidRPr="00866CC2">
              <w:rPr>
                <w:color w:val="000000"/>
                <w:szCs w:val="28"/>
              </w:rPr>
              <w:t>27.25</w:t>
            </w:r>
          </w:p>
        </w:tc>
        <w:tc>
          <w:tcPr>
            <w:tcW w:w="1868" w:type="dxa"/>
            <w:tcBorders>
              <w:top w:val="nil"/>
              <w:left w:val="nil"/>
              <w:bottom w:val="single" w:sz="4" w:space="0" w:color="auto"/>
              <w:right w:val="single" w:sz="4" w:space="0" w:color="auto"/>
            </w:tcBorders>
            <w:shd w:val="clear" w:color="auto" w:fill="auto"/>
            <w:noWrap/>
            <w:hideMark/>
          </w:tcPr>
          <w:p w14:paraId="2FD22B75" w14:textId="77777777" w:rsidR="00866CC2" w:rsidRPr="00866CC2" w:rsidRDefault="00866CC2" w:rsidP="00F00C19">
            <w:pPr>
              <w:jc w:val="center"/>
              <w:rPr>
                <w:color w:val="000000"/>
                <w:szCs w:val="28"/>
              </w:rPr>
            </w:pPr>
            <w:r w:rsidRPr="00866CC2">
              <w:rPr>
                <w:color w:val="000000"/>
                <w:szCs w:val="28"/>
              </w:rPr>
              <w:t>133</w:t>
            </w:r>
          </w:p>
        </w:tc>
        <w:tc>
          <w:tcPr>
            <w:tcW w:w="2063" w:type="dxa"/>
            <w:tcBorders>
              <w:top w:val="nil"/>
              <w:left w:val="nil"/>
              <w:bottom w:val="single" w:sz="4" w:space="0" w:color="auto"/>
              <w:right w:val="single" w:sz="4" w:space="0" w:color="auto"/>
            </w:tcBorders>
            <w:shd w:val="clear" w:color="auto" w:fill="auto"/>
            <w:noWrap/>
            <w:hideMark/>
          </w:tcPr>
          <w:p w14:paraId="2CD9EE8A" w14:textId="77777777" w:rsidR="00866CC2" w:rsidRPr="00866CC2" w:rsidRDefault="00866CC2" w:rsidP="00F00C19">
            <w:pPr>
              <w:jc w:val="center"/>
              <w:rPr>
                <w:color w:val="000000"/>
                <w:szCs w:val="28"/>
              </w:rPr>
            </w:pPr>
            <w:r w:rsidRPr="00866CC2">
              <w:rPr>
                <w:color w:val="000000"/>
                <w:szCs w:val="28"/>
              </w:rPr>
              <w:t>6.8125</w:t>
            </w:r>
          </w:p>
        </w:tc>
        <w:tc>
          <w:tcPr>
            <w:tcW w:w="2038" w:type="dxa"/>
            <w:tcBorders>
              <w:top w:val="nil"/>
              <w:left w:val="nil"/>
              <w:bottom w:val="single" w:sz="4" w:space="0" w:color="auto"/>
              <w:right w:val="single" w:sz="4" w:space="0" w:color="auto"/>
            </w:tcBorders>
            <w:shd w:val="clear" w:color="auto" w:fill="auto"/>
            <w:noWrap/>
            <w:hideMark/>
          </w:tcPr>
          <w:p w14:paraId="3FA0DF1A"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99BC06A" w14:textId="77777777" w:rsidR="00866CC2" w:rsidRPr="00866CC2" w:rsidRDefault="00866CC2" w:rsidP="00F00C19">
            <w:pPr>
              <w:jc w:val="center"/>
              <w:rPr>
                <w:color w:val="000000"/>
                <w:szCs w:val="28"/>
              </w:rPr>
            </w:pPr>
            <w:r w:rsidRPr="00866CC2">
              <w:rPr>
                <w:color w:val="000000"/>
                <w:szCs w:val="28"/>
              </w:rPr>
              <w:t>0.00071</w:t>
            </w:r>
          </w:p>
        </w:tc>
        <w:tc>
          <w:tcPr>
            <w:tcW w:w="1871" w:type="dxa"/>
            <w:tcBorders>
              <w:top w:val="nil"/>
              <w:left w:val="nil"/>
              <w:bottom w:val="single" w:sz="4" w:space="0" w:color="auto"/>
              <w:right w:val="single" w:sz="4" w:space="0" w:color="auto"/>
            </w:tcBorders>
            <w:shd w:val="clear" w:color="auto" w:fill="auto"/>
            <w:noWrap/>
            <w:hideMark/>
          </w:tcPr>
          <w:p w14:paraId="07315F6E"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0C26A5ED" w14:textId="77777777" w:rsidR="00866CC2" w:rsidRPr="00866CC2" w:rsidRDefault="00866CC2" w:rsidP="00F00C19">
            <w:pPr>
              <w:jc w:val="center"/>
              <w:rPr>
                <w:color w:val="000000"/>
                <w:szCs w:val="28"/>
              </w:rPr>
            </w:pPr>
            <w:r w:rsidRPr="00866CC2">
              <w:rPr>
                <w:color w:val="000000"/>
                <w:szCs w:val="28"/>
              </w:rPr>
              <w:t>12.00000</w:t>
            </w:r>
          </w:p>
        </w:tc>
        <w:tc>
          <w:tcPr>
            <w:tcW w:w="2485" w:type="dxa"/>
            <w:tcBorders>
              <w:top w:val="nil"/>
              <w:left w:val="nil"/>
              <w:bottom w:val="single" w:sz="4" w:space="0" w:color="auto"/>
              <w:right w:val="single" w:sz="4" w:space="0" w:color="auto"/>
            </w:tcBorders>
            <w:shd w:val="clear" w:color="auto" w:fill="auto"/>
            <w:noWrap/>
            <w:hideMark/>
          </w:tcPr>
          <w:p w14:paraId="41B839F5" w14:textId="77777777" w:rsidR="00866CC2" w:rsidRPr="00866CC2" w:rsidRDefault="00866CC2" w:rsidP="00F00C19">
            <w:pPr>
              <w:jc w:val="center"/>
              <w:rPr>
                <w:color w:val="000000"/>
                <w:szCs w:val="28"/>
              </w:rPr>
            </w:pPr>
            <w:r w:rsidRPr="00866CC2">
              <w:rPr>
                <w:color w:val="000000"/>
                <w:szCs w:val="28"/>
              </w:rPr>
              <w:t>0.98100</w:t>
            </w:r>
          </w:p>
        </w:tc>
        <w:tc>
          <w:tcPr>
            <w:tcW w:w="2374" w:type="dxa"/>
            <w:tcBorders>
              <w:top w:val="nil"/>
              <w:left w:val="nil"/>
              <w:bottom w:val="single" w:sz="4" w:space="0" w:color="auto"/>
              <w:right w:val="single" w:sz="4" w:space="0" w:color="auto"/>
            </w:tcBorders>
            <w:shd w:val="clear" w:color="auto" w:fill="auto"/>
            <w:noWrap/>
            <w:hideMark/>
          </w:tcPr>
          <w:p w14:paraId="53944312" w14:textId="77777777" w:rsidR="00866CC2" w:rsidRPr="00866CC2" w:rsidRDefault="00866CC2" w:rsidP="00F00C19">
            <w:pPr>
              <w:jc w:val="center"/>
              <w:rPr>
                <w:color w:val="000000"/>
                <w:szCs w:val="28"/>
              </w:rPr>
            </w:pPr>
            <w:r w:rsidRPr="00866CC2">
              <w:rPr>
                <w:color w:val="000000"/>
                <w:szCs w:val="28"/>
              </w:rPr>
              <w:t>0.98100</w:t>
            </w:r>
          </w:p>
        </w:tc>
      </w:tr>
      <w:tr w:rsidR="00866CC2" w:rsidRPr="00866CC2" w14:paraId="396732FF"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0CA8D83" w14:textId="77777777" w:rsidR="00866CC2" w:rsidRPr="00866CC2" w:rsidRDefault="00866CC2" w:rsidP="00866CC2">
            <w:pPr>
              <w:rPr>
                <w:color w:val="000000"/>
                <w:szCs w:val="28"/>
              </w:rPr>
            </w:pPr>
            <w:r w:rsidRPr="00866CC2">
              <w:rPr>
                <w:color w:val="000000"/>
                <w:szCs w:val="28"/>
              </w:rPr>
              <w:t>39</w:t>
            </w:r>
          </w:p>
        </w:tc>
        <w:tc>
          <w:tcPr>
            <w:tcW w:w="3526" w:type="dxa"/>
            <w:tcBorders>
              <w:top w:val="nil"/>
              <w:left w:val="nil"/>
              <w:bottom w:val="single" w:sz="4" w:space="0" w:color="auto"/>
              <w:right w:val="single" w:sz="4" w:space="0" w:color="auto"/>
            </w:tcBorders>
            <w:shd w:val="clear" w:color="auto" w:fill="auto"/>
            <w:noWrap/>
            <w:hideMark/>
          </w:tcPr>
          <w:p w14:paraId="05A3C152" w14:textId="77777777" w:rsidR="00866CC2" w:rsidRPr="00866CC2" w:rsidRDefault="00866CC2" w:rsidP="00866CC2">
            <w:pPr>
              <w:rPr>
                <w:color w:val="000000"/>
                <w:szCs w:val="28"/>
              </w:rPr>
            </w:pPr>
            <w:proofErr w:type="gramStart"/>
            <w:r w:rsidRPr="00866CC2">
              <w:rPr>
                <w:color w:val="000000"/>
                <w:szCs w:val="28"/>
              </w:rPr>
              <w:t>36:№</w:t>
            </w:r>
            <w:proofErr w:type="gramEnd"/>
            <w:r w:rsidRPr="00866CC2">
              <w:rPr>
                <w:color w:val="000000"/>
                <w:szCs w:val="28"/>
              </w:rPr>
              <w:t>135</w:t>
            </w:r>
          </w:p>
        </w:tc>
        <w:tc>
          <w:tcPr>
            <w:tcW w:w="1393" w:type="dxa"/>
            <w:tcBorders>
              <w:top w:val="nil"/>
              <w:left w:val="nil"/>
              <w:bottom w:val="single" w:sz="4" w:space="0" w:color="auto"/>
              <w:right w:val="single" w:sz="4" w:space="0" w:color="auto"/>
            </w:tcBorders>
            <w:shd w:val="clear" w:color="auto" w:fill="auto"/>
            <w:noWrap/>
            <w:hideMark/>
          </w:tcPr>
          <w:p w14:paraId="763C1B63" w14:textId="77777777" w:rsidR="00866CC2" w:rsidRPr="00866CC2" w:rsidRDefault="00866CC2" w:rsidP="00F00C19">
            <w:pPr>
              <w:jc w:val="center"/>
              <w:rPr>
                <w:color w:val="000000"/>
                <w:szCs w:val="28"/>
              </w:rPr>
            </w:pPr>
            <w:r w:rsidRPr="00866CC2">
              <w:rPr>
                <w:color w:val="000000"/>
                <w:szCs w:val="28"/>
              </w:rPr>
              <w:t>46.41</w:t>
            </w:r>
          </w:p>
        </w:tc>
        <w:tc>
          <w:tcPr>
            <w:tcW w:w="1868" w:type="dxa"/>
            <w:tcBorders>
              <w:top w:val="nil"/>
              <w:left w:val="nil"/>
              <w:bottom w:val="single" w:sz="4" w:space="0" w:color="auto"/>
              <w:right w:val="single" w:sz="4" w:space="0" w:color="auto"/>
            </w:tcBorders>
            <w:shd w:val="clear" w:color="auto" w:fill="auto"/>
            <w:noWrap/>
            <w:hideMark/>
          </w:tcPr>
          <w:p w14:paraId="7AF3926F" w14:textId="77777777" w:rsidR="00866CC2" w:rsidRPr="00866CC2" w:rsidRDefault="00866CC2" w:rsidP="00F00C19">
            <w:pPr>
              <w:jc w:val="center"/>
              <w:rPr>
                <w:color w:val="000000"/>
                <w:szCs w:val="28"/>
              </w:rPr>
            </w:pPr>
            <w:r w:rsidRPr="00866CC2">
              <w:rPr>
                <w:color w:val="000000"/>
                <w:szCs w:val="28"/>
              </w:rPr>
              <w:t>32</w:t>
            </w:r>
          </w:p>
        </w:tc>
        <w:tc>
          <w:tcPr>
            <w:tcW w:w="2063" w:type="dxa"/>
            <w:tcBorders>
              <w:top w:val="nil"/>
              <w:left w:val="nil"/>
              <w:bottom w:val="single" w:sz="4" w:space="0" w:color="auto"/>
              <w:right w:val="single" w:sz="4" w:space="0" w:color="auto"/>
            </w:tcBorders>
            <w:shd w:val="clear" w:color="auto" w:fill="auto"/>
            <w:noWrap/>
            <w:hideMark/>
          </w:tcPr>
          <w:p w14:paraId="6D4594B2" w14:textId="77777777" w:rsidR="00866CC2" w:rsidRPr="00866CC2" w:rsidRDefault="00866CC2" w:rsidP="00F00C19">
            <w:pPr>
              <w:jc w:val="center"/>
              <w:rPr>
                <w:color w:val="000000"/>
                <w:szCs w:val="28"/>
              </w:rPr>
            </w:pPr>
            <w:r w:rsidRPr="00866CC2">
              <w:rPr>
                <w:color w:val="000000"/>
                <w:szCs w:val="28"/>
              </w:rPr>
              <w:t>2.97024</w:t>
            </w:r>
          </w:p>
        </w:tc>
        <w:tc>
          <w:tcPr>
            <w:tcW w:w="2038" w:type="dxa"/>
            <w:tcBorders>
              <w:top w:val="nil"/>
              <w:left w:val="nil"/>
              <w:bottom w:val="single" w:sz="4" w:space="0" w:color="auto"/>
              <w:right w:val="single" w:sz="4" w:space="0" w:color="auto"/>
            </w:tcBorders>
            <w:shd w:val="clear" w:color="auto" w:fill="auto"/>
            <w:noWrap/>
            <w:hideMark/>
          </w:tcPr>
          <w:p w14:paraId="216671EB"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22D0495" w14:textId="77777777" w:rsidR="00866CC2" w:rsidRPr="00866CC2" w:rsidRDefault="00866CC2" w:rsidP="00F00C19">
            <w:pPr>
              <w:jc w:val="center"/>
              <w:rPr>
                <w:color w:val="000000"/>
                <w:szCs w:val="28"/>
              </w:rPr>
            </w:pPr>
            <w:r w:rsidRPr="00866CC2">
              <w:rPr>
                <w:color w:val="000000"/>
                <w:szCs w:val="28"/>
              </w:rPr>
              <w:t>0.00060</w:t>
            </w:r>
          </w:p>
        </w:tc>
        <w:tc>
          <w:tcPr>
            <w:tcW w:w="1871" w:type="dxa"/>
            <w:tcBorders>
              <w:top w:val="nil"/>
              <w:left w:val="nil"/>
              <w:bottom w:val="single" w:sz="4" w:space="0" w:color="auto"/>
              <w:right w:val="single" w:sz="4" w:space="0" w:color="auto"/>
            </w:tcBorders>
            <w:shd w:val="clear" w:color="auto" w:fill="auto"/>
            <w:noWrap/>
            <w:hideMark/>
          </w:tcPr>
          <w:p w14:paraId="4415BB85"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10C7ACAB" w14:textId="77777777" w:rsidR="00866CC2" w:rsidRPr="00866CC2" w:rsidRDefault="00866CC2" w:rsidP="00F00C19">
            <w:pPr>
              <w:jc w:val="center"/>
              <w:rPr>
                <w:color w:val="000000"/>
                <w:szCs w:val="28"/>
              </w:rPr>
            </w:pPr>
            <w:r w:rsidRPr="00866CC2">
              <w:rPr>
                <w:color w:val="000000"/>
                <w:szCs w:val="28"/>
              </w:rPr>
              <w:t>0.88000</w:t>
            </w:r>
          </w:p>
        </w:tc>
        <w:tc>
          <w:tcPr>
            <w:tcW w:w="2485" w:type="dxa"/>
            <w:tcBorders>
              <w:top w:val="nil"/>
              <w:left w:val="nil"/>
              <w:bottom w:val="single" w:sz="4" w:space="0" w:color="auto"/>
              <w:right w:val="single" w:sz="4" w:space="0" w:color="auto"/>
            </w:tcBorders>
            <w:shd w:val="clear" w:color="auto" w:fill="auto"/>
            <w:noWrap/>
            <w:hideMark/>
          </w:tcPr>
          <w:p w14:paraId="5737DD4F" w14:textId="77777777" w:rsidR="00866CC2" w:rsidRPr="00866CC2" w:rsidRDefault="00866CC2" w:rsidP="00F00C19">
            <w:pPr>
              <w:jc w:val="center"/>
              <w:rPr>
                <w:color w:val="000000"/>
                <w:szCs w:val="28"/>
              </w:rPr>
            </w:pPr>
            <w:r w:rsidRPr="00866CC2">
              <w:rPr>
                <w:color w:val="000000"/>
                <w:szCs w:val="28"/>
              </w:rPr>
              <w:t>0.12252</w:t>
            </w:r>
          </w:p>
        </w:tc>
        <w:tc>
          <w:tcPr>
            <w:tcW w:w="2374" w:type="dxa"/>
            <w:tcBorders>
              <w:top w:val="nil"/>
              <w:left w:val="nil"/>
              <w:bottom w:val="single" w:sz="4" w:space="0" w:color="auto"/>
              <w:right w:val="single" w:sz="4" w:space="0" w:color="auto"/>
            </w:tcBorders>
            <w:shd w:val="clear" w:color="auto" w:fill="auto"/>
            <w:noWrap/>
            <w:hideMark/>
          </w:tcPr>
          <w:p w14:paraId="1531FA97" w14:textId="77777777" w:rsidR="00866CC2" w:rsidRPr="00866CC2" w:rsidRDefault="00866CC2" w:rsidP="00F00C19">
            <w:pPr>
              <w:jc w:val="center"/>
              <w:rPr>
                <w:color w:val="000000"/>
                <w:szCs w:val="28"/>
              </w:rPr>
            </w:pPr>
            <w:r w:rsidRPr="00866CC2">
              <w:rPr>
                <w:color w:val="000000"/>
                <w:szCs w:val="28"/>
              </w:rPr>
              <w:t>0.12252</w:t>
            </w:r>
          </w:p>
        </w:tc>
      </w:tr>
      <w:tr w:rsidR="00866CC2" w:rsidRPr="00866CC2" w14:paraId="22389077"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471C26B2" w14:textId="77777777" w:rsidR="00866CC2" w:rsidRPr="00866CC2" w:rsidRDefault="00866CC2" w:rsidP="00866CC2">
            <w:pPr>
              <w:rPr>
                <w:color w:val="000000"/>
                <w:szCs w:val="28"/>
              </w:rPr>
            </w:pPr>
            <w:r w:rsidRPr="00866CC2">
              <w:rPr>
                <w:color w:val="000000"/>
                <w:szCs w:val="28"/>
              </w:rPr>
              <w:t>40</w:t>
            </w:r>
          </w:p>
        </w:tc>
        <w:tc>
          <w:tcPr>
            <w:tcW w:w="3526" w:type="dxa"/>
            <w:tcBorders>
              <w:top w:val="nil"/>
              <w:left w:val="nil"/>
              <w:bottom w:val="single" w:sz="4" w:space="0" w:color="auto"/>
              <w:right w:val="single" w:sz="4" w:space="0" w:color="auto"/>
            </w:tcBorders>
            <w:shd w:val="clear" w:color="auto" w:fill="auto"/>
            <w:noWrap/>
            <w:hideMark/>
          </w:tcPr>
          <w:p w14:paraId="1E054E23" w14:textId="77777777" w:rsidR="00866CC2" w:rsidRPr="00866CC2" w:rsidRDefault="00866CC2" w:rsidP="00866CC2">
            <w:pPr>
              <w:rPr>
                <w:color w:val="000000"/>
                <w:szCs w:val="28"/>
              </w:rPr>
            </w:pPr>
            <w:r w:rsidRPr="00866CC2">
              <w:rPr>
                <w:color w:val="000000"/>
                <w:szCs w:val="28"/>
              </w:rPr>
              <w:t>36:37</w:t>
            </w:r>
          </w:p>
        </w:tc>
        <w:tc>
          <w:tcPr>
            <w:tcW w:w="1393" w:type="dxa"/>
            <w:tcBorders>
              <w:top w:val="nil"/>
              <w:left w:val="nil"/>
              <w:bottom w:val="single" w:sz="4" w:space="0" w:color="auto"/>
              <w:right w:val="single" w:sz="4" w:space="0" w:color="auto"/>
            </w:tcBorders>
            <w:shd w:val="clear" w:color="auto" w:fill="auto"/>
            <w:noWrap/>
            <w:hideMark/>
          </w:tcPr>
          <w:p w14:paraId="4C935587" w14:textId="77777777" w:rsidR="00866CC2" w:rsidRPr="00866CC2" w:rsidRDefault="00866CC2" w:rsidP="00F00C19">
            <w:pPr>
              <w:jc w:val="center"/>
              <w:rPr>
                <w:color w:val="000000"/>
                <w:szCs w:val="28"/>
              </w:rPr>
            </w:pPr>
            <w:r w:rsidRPr="00866CC2">
              <w:rPr>
                <w:color w:val="000000"/>
                <w:szCs w:val="28"/>
              </w:rPr>
              <w:t>48.14</w:t>
            </w:r>
          </w:p>
        </w:tc>
        <w:tc>
          <w:tcPr>
            <w:tcW w:w="1868" w:type="dxa"/>
            <w:tcBorders>
              <w:top w:val="nil"/>
              <w:left w:val="nil"/>
              <w:bottom w:val="single" w:sz="4" w:space="0" w:color="auto"/>
              <w:right w:val="single" w:sz="4" w:space="0" w:color="auto"/>
            </w:tcBorders>
            <w:shd w:val="clear" w:color="auto" w:fill="auto"/>
            <w:noWrap/>
            <w:hideMark/>
          </w:tcPr>
          <w:p w14:paraId="4B44FA74" w14:textId="77777777" w:rsidR="00866CC2" w:rsidRPr="00866CC2" w:rsidRDefault="00866CC2" w:rsidP="00F00C19">
            <w:pPr>
              <w:jc w:val="center"/>
              <w:rPr>
                <w:color w:val="000000"/>
                <w:szCs w:val="28"/>
              </w:rPr>
            </w:pPr>
            <w:r w:rsidRPr="00866CC2">
              <w:rPr>
                <w:color w:val="000000"/>
                <w:szCs w:val="28"/>
              </w:rPr>
              <w:t>133</w:t>
            </w:r>
          </w:p>
        </w:tc>
        <w:tc>
          <w:tcPr>
            <w:tcW w:w="2063" w:type="dxa"/>
            <w:tcBorders>
              <w:top w:val="nil"/>
              <w:left w:val="nil"/>
              <w:bottom w:val="single" w:sz="4" w:space="0" w:color="auto"/>
              <w:right w:val="single" w:sz="4" w:space="0" w:color="auto"/>
            </w:tcBorders>
            <w:shd w:val="clear" w:color="auto" w:fill="auto"/>
            <w:noWrap/>
            <w:hideMark/>
          </w:tcPr>
          <w:p w14:paraId="304908E3" w14:textId="77777777" w:rsidR="00866CC2" w:rsidRPr="00866CC2" w:rsidRDefault="00866CC2" w:rsidP="00F00C19">
            <w:pPr>
              <w:jc w:val="center"/>
              <w:rPr>
                <w:color w:val="000000"/>
                <w:szCs w:val="28"/>
              </w:rPr>
            </w:pPr>
            <w:r w:rsidRPr="00866CC2">
              <w:rPr>
                <w:color w:val="000000"/>
                <w:szCs w:val="28"/>
              </w:rPr>
              <w:t>12.035</w:t>
            </w:r>
          </w:p>
        </w:tc>
        <w:tc>
          <w:tcPr>
            <w:tcW w:w="2038" w:type="dxa"/>
            <w:tcBorders>
              <w:top w:val="nil"/>
              <w:left w:val="nil"/>
              <w:bottom w:val="single" w:sz="4" w:space="0" w:color="auto"/>
              <w:right w:val="single" w:sz="4" w:space="0" w:color="auto"/>
            </w:tcBorders>
            <w:shd w:val="clear" w:color="auto" w:fill="auto"/>
            <w:noWrap/>
            <w:hideMark/>
          </w:tcPr>
          <w:p w14:paraId="7CE6B0A5"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3913B562" w14:textId="77777777" w:rsidR="00866CC2" w:rsidRPr="00866CC2" w:rsidRDefault="00866CC2" w:rsidP="00F00C19">
            <w:pPr>
              <w:jc w:val="center"/>
              <w:rPr>
                <w:color w:val="000000"/>
                <w:szCs w:val="28"/>
              </w:rPr>
            </w:pPr>
            <w:r w:rsidRPr="00866CC2">
              <w:rPr>
                <w:color w:val="000000"/>
                <w:szCs w:val="28"/>
              </w:rPr>
              <w:t>0.00126</w:t>
            </w:r>
          </w:p>
        </w:tc>
        <w:tc>
          <w:tcPr>
            <w:tcW w:w="1871" w:type="dxa"/>
            <w:tcBorders>
              <w:top w:val="nil"/>
              <w:left w:val="nil"/>
              <w:bottom w:val="single" w:sz="4" w:space="0" w:color="auto"/>
              <w:right w:val="single" w:sz="4" w:space="0" w:color="auto"/>
            </w:tcBorders>
            <w:shd w:val="clear" w:color="auto" w:fill="auto"/>
            <w:noWrap/>
            <w:hideMark/>
          </w:tcPr>
          <w:p w14:paraId="44224BCA"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72C26064" w14:textId="77777777" w:rsidR="00866CC2" w:rsidRPr="00866CC2" w:rsidRDefault="00866CC2" w:rsidP="00F00C19">
            <w:pPr>
              <w:jc w:val="center"/>
              <w:rPr>
                <w:color w:val="000000"/>
                <w:szCs w:val="28"/>
              </w:rPr>
            </w:pPr>
            <w:r w:rsidRPr="00866CC2">
              <w:rPr>
                <w:color w:val="000000"/>
                <w:szCs w:val="28"/>
              </w:rPr>
              <w:t>12.00000</w:t>
            </w:r>
          </w:p>
        </w:tc>
        <w:tc>
          <w:tcPr>
            <w:tcW w:w="2485" w:type="dxa"/>
            <w:tcBorders>
              <w:top w:val="nil"/>
              <w:left w:val="nil"/>
              <w:bottom w:val="single" w:sz="4" w:space="0" w:color="auto"/>
              <w:right w:val="single" w:sz="4" w:space="0" w:color="auto"/>
            </w:tcBorders>
            <w:shd w:val="clear" w:color="auto" w:fill="auto"/>
            <w:noWrap/>
            <w:hideMark/>
          </w:tcPr>
          <w:p w14:paraId="25F8DEA1" w14:textId="77777777" w:rsidR="00866CC2" w:rsidRPr="00866CC2" w:rsidRDefault="00866CC2" w:rsidP="00F00C19">
            <w:pPr>
              <w:jc w:val="center"/>
              <w:rPr>
                <w:color w:val="000000"/>
                <w:szCs w:val="28"/>
              </w:rPr>
            </w:pPr>
            <w:r w:rsidRPr="00866CC2">
              <w:rPr>
                <w:color w:val="000000"/>
                <w:szCs w:val="28"/>
              </w:rPr>
              <w:t>1.73304</w:t>
            </w:r>
          </w:p>
        </w:tc>
        <w:tc>
          <w:tcPr>
            <w:tcW w:w="2374" w:type="dxa"/>
            <w:tcBorders>
              <w:top w:val="nil"/>
              <w:left w:val="nil"/>
              <w:bottom w:val="single" w:sz="4" w:space="0" w:color="auto"/>
              <w:right w:val="single" w:sz="4" w:space="0" w:color="auto"/>
            </w:tcBorders>
            <w:shd w:val="clear" w:color="auto" w:fill="auto"/>
            <w:noWrap/>
            <w:hideMark/>
          </w:tcPr>
          <w:p w14:paraId="57819B88" w14:textId="77777777" w:rsidR="00866CC2" w:rsidRPr="00866CC2" w:rsidRDefault="00866CC2" w:rsidP="00F00C19">
            <w:pPr>
              <w:jc w:val="center"/>
              <w:rPr>
                <w:color w:val="000000"/>
                <w:szCs w:val="28"/>
              </w:rPr>
            </w:pPr>
            <w:r w:rsidRPr="00866CC2">
              <w:rPr>
                <w:color w:val="000000"/>
                <w:szCs w:val="28"/>
              </w:rPr>
              <w:t>1.73304</w:t>
            </w:r>
          </w:p>
        </w:tc>
      </w:tr>
      <w:tr w:rsidR="00866CC2" w:rsidRPr="00866CC2" w14:paraId="479EB197"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6F0AF9D2" w14:textId="77777777" w:rsidR="00866CC2" w:rsidRPr="00866CC2" w:rsidRDefault="00866CC2" w:rsidP="00866CC2">
            <w:pPr>
              <w:rPr>
                <w:color w:val="000000"/>
                <w:szCs w:val="28"/>
              </w:rPr>
            </w:pPr>
            <w:r w:rsidRPr="00866CC2">
              <w:rPr>
                <w:color w:val="000000"/>
                <w:szCs w:val="28"/>
              </w:rPr>
              <w:t>41</w:t>
            </w:r>
          </w:p>
        </w:tc>
        <w:tc>
          <w:tcPr>
            <w:tcW w:w="3526" w:type="dxa"/>
            <w:tcBorders>
              <w:top w:val="nil"/>
              <w:left w:val="nil"/>
              <w:bottom w:val="single" w:sz="4" w:space="0" w:color="auto"/>
              <w:right w:val="single" w:sz="4" w:space="0" w:color="auto"/>
            </w:tcBorders>
            <w:shd w:val="clear" w:color="auto" w:fill="auto"/>
            <w:noWrap/>
            <w:hideMark/>
          </w:tcPr>
          <w:p w14:paraId="131EF044" w14:textId="77777777" w:rsidR="00866CC2" w:rsidRPr="00866CC2" w:rsidRDefault="00866CC2" w:rsidP="00866CC2">
            <w:pPr>
              <w:rPr>
                <w:color w:val="000000"/>
                <w:szCs w:val="28"/>
              </w:rPr>
            </w:pPr>
            <w:proofErr w:type="gramStart"/>
            <w:r w:rsidRPr="00866CC2">
              <w:rPr>
                <w:color w:val="000000"/>
                <w:szCs w:val="28"/>
              </w:rPr>
              <w:t>37:№</w:t>
            </w:r>
            <w:proofErr w:type="gramEnd"/>
            <w:r w:rsidRPr="00866CC2">
              <w:rPr>
                <w:color w:val="000000"/>
                <w:szCs w:val="28"/>
              </w:rPr>
              <w:t>135б</w:t>
            </w:r>
          </w:p>
        </w:tc>
        <w:tc>
          <w:tcPr>
            <w:tcW w:w="1393" w:type="dxa"/>
            <w:tcBorders>
              <w:top w:val="nil"/>
              <w:left w:val="nil"/>
              <w:bottom w:val="single" w:sz="4" w:space="0" w:color="auto"/>
              <w:right w:val="single" w:sz="4" w:space="0" w:color="auto"/>
            </w:tcBorders>
            <w:shd w:val="clear" w:color="auto" w:fill="auto"/>
            <w:noWrap/>
            <w:hideMark/>
          </w:tcPr>
          <w:p w14:paraId="24F427AA" w14:textId="77777777" w:rsidR="00866CC2" w:rsidRPr="00866CC2" w:rsidRDefault="00866CC2" w:rsidP="00F00C19">
            <w:pPr>
              <w:jc w:val="center"/>
              <w:rPr>
                <w:color w:val="000000"/>
                <w:szCs w:val="28"/>
              </w:rPr>
            </w:pPr>
            <w:r w:rsidRPr="00866CC2">
              <w:rPr>
                <w:color w:val="000000"/>
                <w:szCs w:val="28"/>
              </w:rPr>
              <w:t>26.17</w:t>
            </w:r>
          </w:p>
        </w:tc>
        <w:tc>
          <w:tcPr>
            <w:tcW w:w="1868" w:type="dxa"/>
            <w:tcBorders>
              <w:top w:val="nil"/>
              <w:left w:val="nil"/>
              <w:bottom w:val="single" w:sz="4" w:space="0" w:color="auto"/>
              <w:right w:val="single" w:sz="4" w:space="0" w:color="auto"/>
            </w:tcBorders>
            <w:shd w:val="clear" w:color="auto" w:fill="auto"/>
            <w:noWrap/>
            <w:hideMark/>
          </w:tcPr>
          <w:p w14:paraId="45A258C2" w14:textId="77777777" w:rsidR="00866CC2" w:rsidRPr="00866CC2" w:rsidRDefault="00866CC2" w:rsidP="00F00C19">
            <w:pPr>
              <w:jc w:val="center"/>
              <w:rPr>
                <w:color w:val="000000"/>
                <w:szCs w:val="28"/>
              </w:rPr>
            </w:pPr>
            <w:r w:rsidRPr="00866CC2">
              <w:rPr>
                <w:color w:val="000000"/>
                <w:szCs w:val="28"/>
              </w:rPr>
              <w:t>108</w:t>
            </w:r>
          </w:p>
        </w:tc>
        <w:tc>
          <w:tcPr>
            <w:tcW w:w="2063" w:type="dxa"/>
            <w:tcBorders>
              <w:top w:val="nil"/>
              <w:left w:val="nil"/>
              <w:bottom w:val="single" w:sz="4" w:space="0" w:color="auto"/>
              <w:right w:val="single" w:sz="4" w:space="0" w:color="auto"/>
            </w:tcBorders>
            <w:shd w:val="clear" w:color="auto" w:fill="auto"/>
            <w:noWrap/>
            <w:hideMark/>
          </w:tcPr>
          <w:p w14:paraId="0033E691" w14:textId="77777777" w:rsidR="00866CC2" w:rsidRPr="00866CC2" w:rsidRDefault="00866CC2" w:rsidP="00F00C19">
            <w:pPr>
              <w:jc w:val="center"/>
              <w:rPr>
                <w:color w:val="000000"/>
                <w:szCs w:val="28"/>
              </w:rPr>
            </w:pPr>
            <w:r w:rsidRPr="00866CC2">
              <w:rPr>
                <w:color w:val="000000"/>
                <w:szCs w:val="28"/>
              </w:rPr>
              <w:t>5.234</w:t>
            </w:r>
          </w:p>
        </w:tc>
        <w:tc>
          <w:tcPr>
            <w:tcW w:w="2038" w:type="dxa"/>
            <w:tcBorders>
              <w:top w:val="nil"/>
              <w:left w:val="nil"/>
              <w:bottom w:val="single" w:sz="4" w:space="0" w:color="auto"/>
              <w:right w:val="single" w:sz="4" w:space="0" w:color="auto"/>
            </w:tcBorders>
            <w:shd w:val="clear" w:color="auto" w:fill="auto"/>
            <w:noWrap/>
            <w:hideMark/>
          </w:tcPr>
          <w:p w14:paraId="62210537"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27D20632" w14:textId="77777777" w:rsidR="00866CC2" w:rsidRPr="00866CC2" w:rsidRDefault="00866CC2" w:rsidP="00F00C19">
            <w:pPr>
              <w:jc w:val="center"/>
              <w:rPr>
                <w:color w:val="000000"/>
                <w:szCs w:val="28"/>
              </w:rPr>
            </w:pPr>
            <w:r w:rsidRPr="00866CC2">
              <w:rPr>
                <w:color w:val="000000"/>
                <w:szCs w:val="28"/>
              </w:rPr>
              <w:t>0.00058</w:t>
            </w:r>
          </w:p>
        </w:tc>
        <w:tc>
          <w:tcPr>
            <w:tcW w:w="1871" w:type="dxa"/>
            <w:tcBorders>
              <w:top w:val="nil"/>
              <w:left w:val="nil"/>
              <w:bottom w:val="single" w:sz="4" w:space="0" w:color="auto"/>
              <w:right w:val="single" w:sz="4" w:space="0" w:color="auto"/>
            </w:tcBorders>
            <w:shd w:val="clear" w:color="auto" w:fill="auto"/>
            <w:noWrap/>
            <w:hideMark/>
          </w:tcPr>
          <w:p w14:paraId="3F446DA7"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3F2F7011"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19EB1232" w14:textId="77777777" w:rsidR="00866CC2" w:rsidRPr="00866CC2" w:rsidRDefault="00866CC2" w:rsidP="00F00C19">
            <w:pPr>
              <w:jc w:val="center"/>
              <w:rPr>
                <w:color w:val="000000"/>
                <w:szCs w:val="28"/>
              </w:rPr>
            </w:pPr>
            <w:r w:rsidRPr="00866CC2">
              <w:rPr>
                <w:color w:val="000000"/>
                <w:szCs w:val="28"/>
              </w:rPr>
              <w:t>0.62808</w:t>
            </w:r>
          </w:p>
        </w:tc>
        <w:tc>
          <w:tcPr>
            <w:tcW w:w="2374" w:type="dxa"/>
            <w:tcBorders>
              <w:top w:val="nil"/>
              <w:left w:val="nil"/>
              <w:bottom w:val="single" w:sz="4" w:space="0" w:color="auto"/>
              <w:right w:val="single" w:sz="4" w:space="0" w:color="auto"/>
            </w:tcBorders>
            <w:shd w:val="clear" w:color="auto" w:fill="auto"/>
            <w:noWrap/>
            <w:hideMark/>
          </w:tcPr>
          <w:p w14:paraId="6A25CFB8" w14:textId="77777777" w:rsidR="00866CC2" w:rsidRPr="00866CC2" w:rsidRDefault="00866CC2" w:rsidP="00F00C19">
            <w:pPr>
              <w:jc w:val="center"/>
              <w:rPr>
                <w:color w:val="000000"/>
                <w:szCs w:val="28"/>
              </w:rPr>
            </w:pPr>
            <w:r w:rsidRPr="00866CC2">
              <w:rPr>
                <w:color w:val="000000"/>
                <w:szCs w:val="28"/>
              </w:rPr>
              <w:t>0.62808</w:t>
            </w:r>
          </w:p>
        </w:tc>
      </w:tr>
      <w:tr w:rsidR="00866CC2" w:rsidRPr="00866CC2" w14:paraId="1D25AC71"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E0FCF57" w14:textId="77777777" w:rsidR="00866CC2" w:rsidRPr="00866CC2" w:rsidRDefault="00866CC2" w:rsidP="00866CC2">
            <w:pPr>
              <w:rPr>
                <w:color w:val="000000"/>
                <w:szCs w:val="28"/>
              </w:rPr>
            </w:pPr>
            <w:r w:rsidRPr="00866CC2">
              <w:rPr>
                <w:color w:val="000000"/>
                <w:szCs w:val="28"/>
              </w:rPr>
              <w:t>42</w:t>
            </w:r>
          </w:p>
        </w:tc>
        <w:tc>
          <w:tcPr>
            <w:tcW w:w="3526" w:type="dxa"/>
            <w:tcBorders>
              <w:top w:val="nil"/>
              <w:left w:val="nil"/>
              <w:bottom w:val="single" w:sz="4" w:space="0" w:color="auto"/>
              <w:right w:val="single" w:sz="4" w:space="0" w:color="auto"/>
            </w:tcBorders>
            <w:shd w:val="clear" w:color="auto" w:fill="auto"/>
            <w:noWrap/>
            <w:hideMark/>
          </w:tcPr>
          <w:p w14:paraId="2F91FC25" w14:textId="77777777" w:rsidR="00866CC2" w:rsidRPr="00866CC2" w:rsidRDefault="00866CC2" w:rsidP="00866CC2">
            <w:pPr>
              <w:rPr>
                <w:color w:val="000000"/>
                <w:szCs w:val="28"/>
              </w:rPr>
            </w:pPr>
            <w:r w:rsidRPr="00866CC2">
              <w:rPr>
                <w:color w:val="000000"/>
                <w:szCs w:val="28"/>
              </w:rPr>
              <w:t>№135</w:t>
            </w:r>
            <w:proofErr w:type="gramStart"/>
            <w:r w:rsidRPr="00866CC2">
              <w:rPr>
                <w:color w:val="000000"/>
                <w:szCs w:val="28"/>
              </w:rPr>
              <w:t>б:№</w:t>
            </w:r>
            <w:proofErr w:type="gramEnd"/>
            <w:r w:rsidRPr="00866CC2">
              <w:rPr>
                <w:color w:val="000000"/>
                <w:szCs w:val="28"/>
              </w:rPr>
              <w:t>135а</w:t>
            </w:r>
          </w:p>
        </w:tc>
        <w:tc>
          <w:tcPr>
            <w:tcW w:w="1393" w:type="dxa"/>
            <w:tcBorders>
              <w:top w:val="nil"/>
              <w:left w:val="nil"/>
              <w:bottom w:val="single" w:sz="4" w:space="0" w:color="auto"/>
              <w:right w:val="single" w:sz="4" w:space="0" w:color="auto"/>
            </w:tcBorders>
            <w:shd w:val="clear" w:color="auto" w:fill="auto"/>
            <w:noWrap/>
            <w:hideMark/>
          </w:tcPr>
          <w:p w14:paraId="0E82F27C" w14:textId="77777777" w:rsidR="00866CC2" w:rsidRPr="00866CC2" w:rsidRDefault="00866CC2" w:rsidP="00F00C19">
            <w:pPr>
              <w:jc w:val="center"/>
              <w:rPr>
                <w:color w:val="000000"/>
                <w:szCs w:val="28"/>
              </w:rPr>
            </w:pPr>
            <w:r w:rsidRPr="00866CC2">
              <w:rPr>
                <w:color w:val="000000"/>
                <w:szCs w:val="28"/>
              </w:rPr>
              <w:t>67.07</w:t>
            </w:r>
          </w:p>
        </w:tc>
        <w:tc>
          <w:tcPr>
            <w:tcW w:w="1868" w:type="dxa"/>
            <w:tcBorders>
              <w:top w:val="nil"/>
              <w:left w:val="nil"/>
              <w:bottom w:val="single" w:sz="4" w:space="0" w:color="auto"/>
              <w:right w:val="single" w:sz="4" w:space="0" w:color="auto"/>
            </w:tcBorders>
            <w:shd w:val="clear" w:color="auto" w:fill="auto"/>
            <w:noWrap/>
            <w:hideMark/>
          </w:tcPr>
          <w:p w14:paraId="509D26C2"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37E4C4A8" w14:textId="77777777" w:rsidR="00866CC2" w:rsidRPr="00866CC2" w:rsidRDefault="00866CC2" w:rsidP="00F00C19">
            <w:pPr>
              <w:jc w:val="center"/>
              <w:rPr>
                <w:color w:val="000000"/>
                <w:szCs w:val="28"/>
              </w:rPr>
            </w:pPr>
            <w:r w:rsidRPr="00866CC2">
              <w:rPr>
                <w:color w:val="000000"/>
                <w:szCs w:val="28"/>
              </w:rPr>
              <w:t>6.707</w:t>
            </w:r>
          </w:p>
        </w:tc>
        <w:tc>
          <w:tcPr>
            <w:tcW w:w="2038" w:type="dxa"/>
            <w:tcBorders>
              <w:top w:val="nil"/>
              <w:left w:val="nil"/>
              <w:bottom w:val="single" w:sz="4" w:space="0" w:color="auto"/>
              <w:right w:val="single" w:sz="4" w:space="0" w:color="auto"/>
            </w:tcBorders>
            <w:shd w:val="clear" w:color="auto" w:fill="auto"/>
            <w:noWrap/>
            <w:hideMark/>
          </w:tcPr>
          <w:p w14:paraId="5E593540"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F5CB863" w14:textId="77777777" w:rsidR="00866CC2" w:rsidRPr="00866CC2" w:rsidRDefault="00866CC2" w:rsidP="00F00C19">
            <w:pPr>
              <w:jc w:val="center"/>
              <w:rPr>
                <w:color w:val="000000"/>
                <w:szCs w:val="28"/>
              </w:rPr>
            </w:pPr>
            <w:r w:rsidRPr="00866CC2">
              <w:rPr>
                <w:color w:val="000000"/>
                <w:szCs w:val="28"/>
              </w:rPr>
              <w:t>0.00111</w:t>
            </w:r>
          </w:p>
        </w:tc>
        <w:tc>
          <w:tcPr>
            <w:tcW w:w="1871" w:type="dxa"/>
            <w:tcBorders>
              <w:top w:val="nil"/>
              <w:left w:val="nil"/>
              <w:bottom w:val="single" w:sz="4" w:space="0" w:color="auto"/>
              <w:right w:val="single" w:sz="4" w:space="0" w:color="auto"/>
            </w:tcBorders>
            <w:shd w:val="clear" w:color="auto" w:fill="auto"/>
            <w:noWrap/>
            <w:hideMark/>
          </w:tcPr>
          <w:p w14:paraId="431A632A"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665B1ABF"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501DFF15" w14:textId="77777777" w:rsidR="00866CC2" w:rsidRPr="00866CC2" w:rsidRDefault="00866CC2" w:rsidP="00F00C19">
            <w:pPr>
              <w:jc w:val="center"/>
              <w:rPr>
                <w:color w:val="000000"/>
                <w:szCs w:val="28"/>
              </w:rPr>
            </w:pPr>
            <w:r w:rsidRPr="00866CC2">
              <w:rPr>
                <w:color w:val="000000"/>
                <w:szCs w:val="28"/>
              </w:rPr>
              <w:t>0.28169</w:t>
            </w:r>
          </w:p>
        </w:tc>
        <w:tc>
          <w:tcPr>
            <w:tcW w:w="2374" w:type="dxa"/>
            <w:tcBorders>
              <w:top w:val="nil"/>
              <w:left w:val="nil"/>
              <w:bottom w:val="single" w:sz="4" w:space="0" w:color="auto"/>
              <w:right w:val="single" w:sz="4" w:space="0" w:color="auto"/>
            </w:tcBorders>
            <w:shd w:val="clear" w:color="auto" w:fill="auto"/>
            <w:noWrap/>
            <w:hideMark/>
          </w:tcPr>
          <w:p w14:paraId="29CF9F79" w14:textId="77777777" w:rsidR="00866CC2" w:rsidRPr="00866CC2" w:rsidRDefault="00866CC2" w:rsidP="00F00C19">
            <w:pPr>
              <w:jc w:val="center"/>
              <w:rPr>
                <w:color w:val="000000"/>
                <w:szCs w:val="28"/>
              </w:rPr>
            </w:pPr>
            <w:r w:rsidRPr="00866CC2">
              <w:rPr>
                <w:color w:val="000000"/>
                <w:szCs w:val="28"/>
              </w:rPr>
              <w:t>0.28169</w:t>
            </w:r>
          </w:p>
        </w:tc>
      </w:tr>
      <w:tr w:rsidR="00866CC2" w:rsidRPr="00866CC2" w14:paraId="125EB230"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49552977" w14:textId="77777777" w:rsidR="00866CC2" w:rsidRPr="00866CC2" w:rsidRDefault="00866CC2" w:rsidP="00866CC2">
            <w:pPr>
              <w:rPr>
                <w:color w:val="000000"/>
                <w:szCs w:val="28"/>
              </w:rPr>
            </w:pPr>
            <w:r w:rsidRPr="00866CC2">
              <w:rPr>
                <w:color w:val="000000"/>
                <w:szCs w:val="28"/>
              </w:rPr>
              <w:t>43</w:t>
            </w:r>
          </w:p>
        </w:tc>
        <w:tc>
          <w:tcPr>
            <w:tcW w:w="3526" w:type="dxa"/>
            <w:tcBorders>
              <w:top w:val="nil"/>
              <w:left w:val="nil"/>
              <w:bottom w:val="single" w:sz="4" w:space="0" w:color="auto"/>
              <w:right w:val="single" w:sz="4" w:space="0" w:color="auto"/>
            </w:tcBorders>
            <w:shd w:val="clear" w:color="auto" w:fill="auto"/>
            <w:noWrap/>
            <w:hideMark/>
          </w:tcPr>
          <w:p w14:paraId="63249FD5" w14:textId="77777777" w:rsidR="00866CC2" w:rsidRPr="00866CC2" w:rsidRDefault="00866CC2" w:rsidP="00866CC2">
            <w:pPr>
              <w:rPr>
                <w:color w:val="000000"/>
                <w:szCs w:val="28"/>
              </w:rPr>
            </w:pPr>
            <w:r w:rsidRPr="00866CC2">
              <w:rPr>
                <w:color w:val="000000"/>
                <w:szCs w:val="28"/>
              </w:rPr>
              <w:t>27:41</w:t>
            </w:r>
          </w:p>
        </w:tc>
        <w:tc>
          <w:tcPr>
            <w:tcW w:w="1393" w:type="dxa"/>
            <w:tcBorders>
              <w:top w:val="nil"/>
              <w:left w:val="nil"/>
              <w:bottom w:val="single" w:sz="4" w:space="0" w:color="auto"/>
              <w:right w:val="single" w:sz="4" w:space="0" w:color="auto"/>
            </w:tcBorders>
            <w:shd w:val="clear" w:color="auto" w:fill="auto"/>
            <w:noWrap/>
            <w:hideMark/>
          </w:tcPr>
          <w:p w14:paraId="0F1493E9" w14:textId="77777777" w:rsidR="00866CC2" w:rsidRPr="00866CC2" w:rsidRDefault="00866CC2" w:rsidP="00F00C19">
            <w:pPr>
              <w:jc w:val="center"/>
              <w:rPr>
                <w:color w:val="000000"/>
                <w:szCs w:val="28"/>
              </w:rPr>
            </w:pPr>
            <w:r w:rsidRPr="00866CC2">
              <w:rPr>
                <w:color w:val="000000"/>
                <w:szCs w:val="28"/>
              </w:rPr>
              <w:t>60.12</w:t>
            </w:r>
          </w:p>
        </w:tc>
        <w:tc>
          <w:tcPr>
            <w:tcW w:w="1868" w:type="dxa"/>
            <w:tcBorders>
              <w:top w:val="nil"/>
              <w:left w:val="nil"/>
              <w:bottom w:val="single" w:sz="4" w:space="0" w:color="auto"/>
              <w:right w:val="single" w:sz="4" w:space="0" w:color="auto"/>
            </w:tcBorders>
            <w:shd w:val="clear" w:color="auto" w:fill="auto"/>
            <w:noWrap/>
            <w:hideMark/>
          </w:tcPr>
          <w:p w14:paraId="237B09D8" w14:textId="77777777" w:rsidR="00866CC2" w:rsidRPr="00866CC2" w:rsidRDefault="00866CC2" w:rsidP="00F00C19">
            <w:pPr>
              <w:jc w:val="center"/>
              <w:rPr>
                <w:color w:val="000000"/>
                <w:szCs w:val="28"/>
              </w:rPr>
            </w:pPr>
            <w:r w:rsidRPr="00866CC2">
              <w:rPr>
                <w:color w:val="000000"/>
                <w:szCs w:val="28"/>
              </w:rPr>
              <w:t>273</w:t>
            </w:r>
          </w:p>
        </w:tc>
        <w:tc>
          <w:tcPr>
            <w:tcW w:w="2063" w:type="dxa"/>
            <w:tcBorders>
              <w:top w:val="nil"/>
              <w:left w:val="nil"/>
              <w:bottom w:val="single" w:sz="4" w:space="0" w:color="auto"/>
              <w:right w:val="single" w:sz="4" w:space="0" w:color="auto"/>
            </w:tcBorders>
            <w:shd w:val="clear" w:color="auto" w:fill="auto"/>
            <w:noWrap/>
            <w:hideMark/>
          </w:tcPr>
          <w:p w14:paraId="42355FC9" w14:textId="77777777" w:rsidR="00866CC2" w:rsidRPr="00866CC2" w:rsidRDefault="00866CC2" w:rsidP="00F00C19">
            <w:pPr>
              <w:jc w:val="center"/>
              <w:rPr>
                <w:color w:val="000000"/>
                <w:szCs w:val="28"/>
              </w:rPr>
            </w:pPr>
            <w:r w:rsidRPr="00866CC2">
              <w:rPr>
                <w:color w:val="000000"/>
                <w:szCs w:val="28"/>
              </w:rPr>
              <w:t>30.06</w:t>
            </w:r>
          </w:p>
        </w:tc>
        <w:tc>
          <w:tcPr>
            <w:tcW w:w="2038" w:type="dxa"/>
            <w:tcBorders>
              <w:top w:val="nil"/>
              <w:left w:val="nil"/>
              <w:bottom w:val="single" w:sz="4" w:space="0" w:color="auto"/>
              <w:right w:val="single" w:sz="4" w:space="0" w:color="auto"/>
            </w:tcBorders>
            <w:shd w:val="clear" w:color="auto" w:fill="auto"/>
            <w:noWrap/>
            <w:hideMark/>
          </w:tcPr>
          <w:p w14:paraId="14A88454"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FE949FB" w14:textId="77777777" w:rsidR="00866CC2" w:rsidRPr="00866CC2" w:rsidRDefault="00866CC2" w:rsidP="00F00C19">
            <w:pPr>
              <w:jc w:val="center"/>
              <w:rPr>
                <w:color w:val="000000"/>
                <w:szCs w:val="28"/>
              </w:rPr>
            </w:pPr>
            <w:r w:rsidRPr="00866CC2">
              <w:rPr>
                <w:color w:val="000000"/>
                <w:szCs w:val="28"/>
              </w:rPr>
              <w:t>0.00267</w:t>
            </w:r>
          </w:p>
        </w:tc>
        <w:tc>
          <w:tcPr>
            <w:tcW w:w="1871" w:type="dxa"/>
            <w:tcBorders>
              <w:top w:val="nil"/>
              <w:left w:val="nil"/>
              <w:bottom w:val="single" w:sz="4" w:space="0" w:color="auto"/>
              <w:right w:val="single" w:sz="4" w:space="0" w:color="auto"/>
            </w:tcBorders>
            <w:shd w:val="clear" w:color="auto" w:fill="auto"/>
            <w:noWrap/>
            <w:hideMark/>
          </w:tcPr>
          <w:p w14:paraId="53C7F641"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393EEDCF" w14:textId="77777777" w:rsidR="00866CC2" w:rsidRPr="00866CC2" w:rsidRDefault="00866CC2" w:rsidP="00F00C19">
            <w:pPr>
              <w:jc w:val="center"/>
              <w:rPr>
                <w:color w:val="000000"/>
                <w:szCs w:val="28"/>
              </w:rPr>
            </w:pPr>
            <w:r w:rsidRPr="00866CC2">
              <w:rPr>
                <w:color w:val="000000"/>
                <w:szCs w:val="28"/>
              </w:rPr>
              <w:t>53.00000</w:t>
            </w:r>
          </w:p>
        </w:tc>
        <w:tc>
          <w:tcPr>
            <w:tcW w:w="2485" w:type="dxa"/>
            <w:tcBorders>
              <w:top w:val="nil"/>
              <w:left w:val="nil"/>
              <w:bottom w:val="single" w:sz="4" w:space="0" w:color="auto"/>
              <w:right w:val="single" w:sz="4" w:space="0" w:color="auto"/>
            </w:tcBorders>
            <w:shd w:val="clear" w:color="auto" w:fill="auto"/>
            <w:noWrap/>
            <w:hideMark/>
          </w:tcPr>
          <w:p w14:paraId="3E360201" w14:textId="77777777" w:rsidR="00866CC2" w:rsidRPr="00866CC2" w:rsidRDefault="00866CC2" w:rsidP="00F00C19">
            <w:pPr>
              <w:jc w:val="center"/>
              <w:rPr>
                <w:color w:val="000000"/>
                <w:szCs w:val="28"/>
              </w:rPr>
            </w:pPr>
            <w:r w:rsidRPr="00866CC2">
              <w:rPr>
                <w:color w:val="000000"/>
                <w:szCs w:val="28"/>
              </w:rPr>
              <w:t>9.55908</w:t>
            </w:r>
          </w:p>
        </w:tc>
        <w:tc>
          <w:tcPr>
            <w:tcW w:w="2374" w:type="dxa"/>
            <w:tcBorders>
              <w:top w:val="nil"/>
              <w:left w:val="nil"/>
              <w:bottom w:val="single" w:sz="4" w:space="0" w:color="auto"/>
              <w:right w:val="single" w:sz="4" w:space="0" w:color="auto"/>
            </w:tcBorders>
            <w:shd w:val="clear" w:color="auto" w:fill="auto"/>
            <w:noWrap/>
            <w:hideMark/>
          </w:tcPr>
          <w:p w14:paraId="38F7B81B" w14:textId="77777777" w:rsidR="00866CC2" w:rsidRPr="00866CC2" w:rsidRDefault="00866CC2" w:rsidP="00F00C19">
            <w:pPr>
              <w:jc w:val="center"/>
              <w:rPr>
                <w:color w:val="000000"/>
                <w:szCs w:val="28"/>
              </w:rPr>
            </w:pPr>
            <w:r w:rsidRPr="00866CC2">
              <w:rPr>
                <w:color w:val="000000"/>
                <w:szCs w:val="28"/>
              </w:rPr>
              <w:t>9.55908</w:t>
            </w:r>
          </w:p>
        </w:tc>
      </w:tr>
      <w:tr w:rsidR="00866CC2" w:rsidRPr="00866CC2" w14:paraId="7E731688"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5E68EC3" w14:textId="77777777" w:rsidR="00866CC2" w:rsidRPr="00866CC2" w:rsidRDefault="00866CC2" w:rsidP="00866CC2">
            <w:pPr>
              <w:rPr>
                <w:color w:val="000000"/>
                <w:szCs w:val="28"/>
              </w:rPr>
            </w:pPr>
            <w:r w:rsidRPr="00866CC2">
              <w:rPr>
                <w:color w:val="000000"/>
                <w:szCs w:val="28"/>
              </w:rPr>
              <w:t>44</w:t>
            </w:r>
          </w:p>
        </w:tc>
        <w:tc>
          <w:tcPr>
            <w:tcW w:w="3526" w:type="dxa"/>
            <w:tcBorders>
              <w:top w:val="nil"/>
              <w:left w:val="nil"/>
              <w:bottom w:val="single" w:sz="4" w:space="0" w:color="auto"/>
              <w:right w:val="single" w:sz="4" w:space="0" w:color="auto"/>
            </w:tcBorders>
            <w:shd w:val="clear" w:color="auto" w:fill="auto"/>
            <w:noWrap/>
            <w:hideMark/>
          </w:tcPr>
          <w:p w14:paraId="08FFB8F1" w14:textId="77777777" w:rsidR="00866CC2" w:rsidRPr="00866CC2" w:rsidRDefault="00866CC2" w:rsidP="00866CC2">
            <w:pPr>
              <w:rPr>
                <w:color w:val="000000"/>
                <w:szCs w:val="28"/>
              </w:rPr>
            </w:pPr>
            <w:proofErr w:type="gramStart"/>
            <w:r w:rsidRPr="00866CC2">
              <w:rPr>
                <w:color w:val="000000"/>
                <w:szCs w:val="28"/>
              </w:rPr>
              <w:t>41:№</w:t>
            </w:r>
            <w:proofErr w:type="gramEnd"/>
            <w:r w:rsidRPr="00866CC2">
              <w:rPr>
                <w:color w:val="000000"/>
                <w:szCs w:val="28"/>
              </w:rPr>
              <w:t>149</w:t>
            </w:r>
          </w:p>
        </w:tc>
        <w:tc>
          <w:tcPr>
            <w:tcW w:w="1393" w:type="dxa"/>
            <w:tcBorders>
              <w:top w:val="nil"/>
              <w:left w:val="nil"/>
              <w:bottom w:val="single" w:sz="4" w:space="0" w:color="auto"/>
              <w:right w:val="single" w:sz="4" w:space="0" w:color="auto"/>
            </w:tcBorders>
            <w:shd w:val="clear" w:color="auto" w:fill="auto"/>
            <w:noWrap/>
            <w:hideMark/>
          </w:tcPr>
          <w:p w14:paraId="5566B0D1" w14:textId="77777777" w:rsidR="00866CC2" w:rsidRPr="00866CC2" w:rsidRDefault="00866CC2" w:rsidP="00F00C19">
            <w:pPr>
              <w:jc w:val="center"/>
              <w:rPr>
                <w:color w:val="000000"/>
                <w:szCs w:val="28"/>
              </w:rPr>
            </w:pPr>
            <w:r w:rsidRPr="00866CC2">
              <w:rPr>
                <w:color w:val="000000"/>
                <w:szCs w:val="28"/>
              </w:rPr>
              <w:t>11.82</w:t>
            </w:r>
          </w:p>
        </w:tc>
        <w:tc>
          <w:tcPr>
            <w:tcW w:w="1868" w:type="dxa"/>
            <w:tcBorders>
              <w:top w:val="nil"/>
              <w:left w:val="nil"/>
              <w:bottom w:val="single" w:sz="4" w:space="0" w:color="auto"/>
              <w:right w:val="single" w:sz="4" w:space="0" w:color="auto"/>
            </w:tcBorders>
            <w:shd w:val="clear" w:color="auto" w:fill="auto"/>
            <w:noWrap/>
            <w:hideMark/>
          </w:tcPr>
          <w:p w14:paraId="5F9A35C3" w14:textId="77777777" w:rsidR="00866CC2" w:rsidRPr="00866CC2" w:rsidRDefault="00866CC2" w:rsidP="00F00C19">
            <w:pPr>
              <w:jc w:val="center"/>
              <w:rPr>
                <w:color w:val="000000"/>
                <w:szCs w:val="28"/>
              </w:rPr>
            </w:pPr>
            <w:r w:rsidRPr="00866CC2">
              <w:rPr>
                <w:color w:val="000000"/>
                <w:szCs w:val="28"/>
              </w:rPr>
              <w:t>108</w:t>
            </w:r>
          </w:p>
        </w:tc>
        <w:tc>
          <w:tcPr>
            <w:tcW w:w="2063" w:type="dxa"/>
            <w:tcBorders>
              <w:top w:val="nil"/>
              <w:left w:val="nil"/>
              <w:bottom w:val="single" w:sz="4" w:space="0" w:color="auto"/>
              <w:right w:val="single" w:sz="4" w:space="0" w:color="auto"/>
            </w:tcBorders>
            <w:shd w:val="clear" w:color="auto" w:fill="auto"/>
            <w:noWrap/>
            <w:hideMark/>
          </w:tcPr>
          <w:p w14:paraId="3A0D7300" w14:textId="77777777" w:rsidR="00866CC2" w:rsidRPr="00866CC2" w:rsidRDefault="00866CC2" w:rsidP="00F00C19">
            <w:pPr>
              <w:jc w:val="center"/>
              <w:rPr>
                <w:color w:val="000000"/>
                <w:szCs w:val="28"/>
              </w:rPr>
            </w:pPr>
            <w:r w:rsidRPr="00866CC2">
              <w:rPr>
                <w:color w:val="000000"/>
                <w:szCs w:val="28"/>
              </w:rPr>
              <w:t>2.364</w:t>
            </w:r>
          </w:p>
        </w:tc>
        <w:tc>
          <w:tcPr>
            <w:tcW w:w="2038" w:type="dxa"/>
            <w:tcBorders>
              <w:top w:val="nil"/>
              <w:left w:val="nil"/>
              <w:bottom w:val="single" w:sz="4" w:space="0" w:color="auto"/>
              <w:right w:val="single" w:sz="4" w:space="0" w:color="auto"/>
            </w:tcBorders>
            <w:shd w:val="clear" w:color="auto" w:fill="auto"/>
            <w:noWrap/>
            <w:hideMark/>
          </w:tcPr>
          <w:p w14:paraId="310195D3"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24DD9CCA" w14:textId="77777777" w:rsidR="00866CC2" w:rsidRPr="00866CC2" w:rsidRDefault="00866CC2" w:rsidP="00F00C19">
            <w:pPr>
              <w:jc w:val="center"/>
              <w:rPr>
                <w:color w:val="000000"/>
                <w:szCs w:val="28"/>
              </w:rPr>
            </w:pPr>
            <w:r w:rsidRPr="00866CC2">
              <w:rPr>
                <w:color w:val="000000"/>
                <w:szCs w:val="28"/>
              </w:rPr>
              <w:t>0.00026</w:t>
            </w:r>
          </w:p>
        </w:tc>
        <w:tc>
          <w:tcPr>
            <w:tcW w:w="1871" w:type="dxa"/>
            <w:tcBorders>
              <w:top w:val="nil"/>
              <w:left w:val="nil"/>
              <w:bottom w:val="single" w:sz="4" w:space="0" w:color="auto"/>
              <w:right w:val="single" w:sz="4" w:space="0" w:color="auto"/>
            </w:tcBorders>
            <w:shd w:val="clear" w:color="auto" w:fill="auto"/>
            <w:noWrap/>
            <w:hideMark/>
          </w:tcPr>
          <w:p w14:paraId="64D4C2C1"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514049FE"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2A6373FC" w14:textId="77777777" w:rsidR="00866CC2" w:rsidRPr="00866CC2" w:rsidRDefault="00866CC2" w:rsidP="00F00C19">
            <w:pPr>
              <w:jc w:val="center"/>
              <w:rPr>
                <w:color w:val="000000"/>
                <w:szCs w:val="28"/>
              </w:rPr>
            </w:pPr>
            <w:r w:rsidRPr="00866CC2">
              <w:rPr>
                <w:color w:val="000000"/>
                <w:szCs w:val="28"/>
              </w:rPr>
              <w:t>0.28368</w:t>
            </w:r>
          </w:p>
        </w:tc>
        <w:tc>
          <w:tcPr>
            <w:tcW w:w="2374" w:type="dxa"/>
            <w:tcBorders>
              <w:top w:val="nil"/>
              <w:left w:val="nil"/>
              <w:bottom w:val="single" w:sz="4" w:space="0" w:color="auto"/>
              <w:right w:val="single" w:sz="4" w:space="0" w:color="auto"/>
            </w:tcBorders>
            <w:shd w:val="clear" w:color="auto" w:fill="auto"/>
            <w:noWrap/>
            <w:hideMark/>
          </w:tcPr>
          <w:p w14:paraId="446554CD" w14:textId="77777777" w:rsidR="00866CC2" w:rsidRPr="00866CC2" w:rsidRDefault="00866CC2" w:rsidP="00F00C19">
            <w:pPr>
              <w:jc w:val="center"/>
              <w:rPr>
                <w:color w:val="000000"/>
                <w:szCs w:val="28"/>
              </w:rPr>
            </w:pPr>
            <w:r w:rsidRPr="00866CC2">
              <w:rPr>
                <w:color w:val="000000"/>
                <w:szCs w:val="28"/>
              </w:rPr>
              <w:t>0.28368</w:t>
            </w:r>
          </w:p>
        </w:tc>
      </w:tr>
      <w:tr w:rsidR="00866CC2" w:rsidRPr="00866CC2" w14:paraId="38FC31C9"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0346C59" w14:textId="77777777" w:rsidR="00866CC2" w:rsidRPr="00866CC2" w:rsidRDefault="00866CC2" w:rsidP="00866CC2">
            <w:pPr>
              <w:rPr>
                <w:color w:val="000000"/>
                <w:szCs w:val="28"/>
              </w:rPr>
            </w:pPr>
            <w:r w:rsidRPr="00866CC2">
              <w:rPr>
                <w:color w:val="000000"/>
                <w:szCs w:val="28"/>
              </w:rPr>
              <w:t>45</w:t>
            </w:r>
          </w:p>
        </w:tc>
        <w:tc>
          <w:tcPr>
            <w:tcW w:w="3526" w:type="dxa"/>
            <w:tcBorders>
              <w:top w:val="nil"/>
              <w:left w:val="nil"/>
              <w:bottom w:val="single" w:sz="4" w:space="0" w:color="auto"/>
              <w:right w:val="single" w:sz="4" w:space="0" w:color="auto"/>
            </w:tcBorders>
            <w:shd w:val="clear" w:color="auto" w:fill="auto"/>
            <w:noWrap/>
            <w:hideMark/>
          </w:tcPr>
          <w:p w14:paraId="162D5F70" w14:textId="77777777" w:rsidR="00866CC2" w:rsidRPr="00866CC2" w:rsidRDefault="00866CC2" w:rsidP="00866CC2">
            <w:pPr>
              <w:rPr>
                <w:color w:val="000000"/>
                <w:szCs w:val="28"/>
              </w:rPr>
            </w:pPr>
            <w:r w:rsidRPr="00866CC2">
              <w:rPr>
                <w:color w:val="000000"/>
                <w:szCs w:val="28"/>
              </w:rPr>
              <w:t>41:41а</w:t>
            </w:r>
          </w:p>
        </w:tc>
        <w:tc>
          <w:tcPr>
            <w:tcW w:w="1393" w:type="dxa"/>
            <w:tcBorders>
              <w:top w:val="nil"/>
              <w:left w:val="nil"/>
              <w:bottom w:val="single" w:sz="4" w:space="0" w:color="auto"/>
              <w:right w:val="single" w:sz="4" w:space="0" w:color="auto"/>
            </w:tcBorders>
            <w:shd w:val="clear" w:color="auto" w:fill="auto"/>
            <w:noWrap/>
            <w:hideMark/>
          </w:tcPr>
          <w:p w14:paraId="65B2FBA4" w14:textId="77777777" w:rsidR="00866CC2" w:rsidRPr="00866CC2" w:rsidRDefault="00866CC2" w:rsidP="00F00C19">
            <w:pPr>
              <w:jc w:val="center"/>
              <w:rPr>
                <w:color w:val="000000"/>
                <w:szCs w:val="28"/>
              </w:rPr>
            </w:pPr>
            <w:r w:rsidRPr="00866CC2">
              <w:rPr>
                <w:color w:val="000000"/>
                <w:szCs w:val="28"/>
              </w:rPr>
              <w:t>35.74</w:t>
            </w:r>
          </w:p>
        </w:tc>
        <w:tc>
          <w:tcPr>
            <w:tcW w:w="1868" w:type="dxa"/>
            <w:tcBorders>
              <w:top w:val="nil"/>
              <w:left w:val="nil"/>
              <w:bottom w:val="single" w:sz="4" w:space="0" w:color="auto"/>
              <w:right w:val="single" w:sz="4" w:space="0" w:color="auto"/>
            </w:tcBorders>
            <w:shd w:val="clear" w:color="auto" w:fill="auto"/>
            <w:noWrap/>
            <w:hideMark/>
          </w:tcPr>
          <w:p w14:paraId="1E6CA603" w14:textId="77777777" w:rsidR="00866CC2" w:rsidRPr="00866CC2" w:rsidRDefault="00866CC2" w:rsidP="00F00C19">
            <w:pPr>
              <w:jc w:val="center"/>
              <w:rPr>
                <w:color w:val="000000"/>
                <w:szCs w:val="28"/>
              </w:rPr>
            </w:pPr>
            <w:r w:rsidRPr="00866CC2">
              <w:rPr>
                <w:color w:val="000000"/>
                <w:szCs w:val="28"/>
              </w:rPr>
              <w:t>273</w:t>
            </w:r>
          </w:p>
        </w:tc>
        <w:tc>
          <w:tcPr>
            <w:tcW w:w="2063" w:type="dxa"/>
            <w:tcBorders>
              <w:top w:val="nil"/>
              <w:left w:val="nil"/>
              <w:bottom w:val="single" w:sz="4" w:space="0" w:color="auto"/>
              <w:right w:val="single" w:sz="4" w:space="0" w:color="auto"/>
            </w:tcBorders>
            <w:shd w:val="clear" w:color="auto" w:fill="auto"/>
            <w:noWrap/>
            <w:hideMark/>
          </w:tcPr>
          <w:p w14:paraId="492975FD" w14:textId="77777777" w:rsidR="00866CC2" w:rsidRPr="00866CC2" w:rsidRDefault="00866CC2" w:rsidP="00F00C19">
            <w:pPr>
              <w:jc w:val="center"/>
              <w:rPr>
                <w:color w:val="000000"/>
                <w:szCs w:val="28"/>
              </w:rPr>
            </w:pPr>
            <w:r w:rsidRPr="00866CC2">
              <w:rPr>
                <w:color w:val="000000"/>
                <w:szCs w:val="28"/>
              </w:rPr>
              <w:t>17.87</w:t>
            </w:r>
          </w:p>
        </w:tc>
        <w:tc>
          <w:tcPr>
            <w:tcW w:w="2038" w:type="dxa"/>
            <w:tcBorders>
              <w:top w:val="nil"/>
              <w:left w:val="nil"/>
              <w:bottom w:val="single" w:sz="4" w:space="0" w:color="auto"/>
              <w:right w:val="single" w:sz="4" w:space="0" w:color="auto"/>
            </w:tcBorders>
            <w:shd w:val="clear" w:color="auto" w:fill="auto"/>
            <w:noWrap/>
            <w:hideMark/>
          </w:tcPr>
          <w:p w14:paraId="56A04DE4"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ED8FBA4" w14:textId="77777777" w:rsidR="00866CC2" w:rsidRPr="00866CC2" w:rsidRDefault="00866CC2" w:rsidP="00F00C19">
            <w:pPr>
              <w:jc w:val="center"/>
              <w:rPr>
                <w:color w:val="000000"/>
                <w:szCs w:val="28"/>
              </w:rPr>
            </w:pPr>
            <w:r w:rsidRPr="00866CC2">
              <w:rPr>
                <w:color w:val="000000"/>
                <w:szCs w:val="28"/>
              </w:rPr>
              <w:t>0.00159</w:t>
            </w:r>
          </w:p>
        </w:tc>
        <w:tc>
          <w:tcPr>
            <w:tcW w:w="1871" w:type="dxa"/>
            <w:tcBorders>
              <w:top w:val="nil"/>
              <w:left w:val="nil"/>
              <w:bottom w:val="single" w:sz="4" w:space="0" w:color="auto"/>
              <w:right w:val="single" w:sz="4" w:space="0" w:color="auto"/>
            </w:tcBorders>
            <w:shd w:val="clear" w:color="auto" w:fill="auto"/>
            <w:noWrap/>
            <w:hideMark/>
          </w:tcPr>
          <w:p w14:paraId="453ABE49"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79A2CC16" w14:textId="77777777" w:rsidR="00866CC2" w:rsidRPr="00866CC2" w:rsidRDefault="00866CC2" w:rsidP="00F00C19">
            <w:pPr>
              <w:jc w:val="center"/>
              <w:rPr>
                <w:color w:val="000000"/>
                <w:szCs w:val="28"/>
              </w:rPr>
            </w:pPr>
            <w:r w:rsidRPr="00866CC2">
              <w:rPr>
                <w:color w:val="000000"/>
                <w:szCs w:val="28"/>
              </w:rPr>
              <w:t>53.00000</w:t>
            </w:r>
          </w:p>
        </w:tc>
        <w:tc>
          <w:tcPr>
            <w:tcW w:w="2485" w:type="dxa"/>
            <w:tcBorders>
              <w:top w:val="nil"/>
              <w:left w:val="nil"/>
              <w:bottom w:val="single" w:sz="4" w:space="0" w:color="auto"/>
              <w:right w:val="single" w:sz="4" w:space="0" w:color="auto"/>
            </w:tcBorders>
            <w:shd w:val="clear" w:color="auto" w:fill="auto"/>
            <w:noWrap/>
            <w:hideMark/>
          </w:tcPr>
          <w:p w14:paraId="757C5276" w14:textId="77777777" w:rsidR="00866CC2" w:rsidRPr="00866CC2" w:rsidRDefault="00866CC2" w:rsidP="00F00C19">
            <w:pPr>
              <w:jc w:val="center"/>
              <w:rPr>
                <w:color w:val="000000"/>
                <w:szCs w:val="28"/>
              </w:rPr>
            </w:pPr>
            <w:r w:rsidRPr="00866CC2">
              <w:rPr>
                <w:color w:val="000000"/>
                <w:szCs w:val="28"/>
              </w:rPr>
              <w:t>5.68266</w:t>
            </w:r>
          </w:p>
        </w:tc>
        <w:tc>
          <w:tcPr>
            <w:tcW w:w="2374" w:type="dxa"/>
            <w:tcBorders>
              <w:top w:val="nil"/>
              <w:left w:val="nil"/>
              <w:bottom w:val="single" w:sz="4" w:space="0" w:color="auto"/>
              <w:right w:val="single" w:sz="4" w:space="0" w:color="auto"/>
            </w:tcBorders>
            <w:shd w:val="clear" w:color="auto" w:fill="auto"/>
            <w:noWrap/>
            <w:hideMark/>
          </w:tcPr>
          <w:p w14:paraId="3D747D6A" w14:textId="77777777" w:rsidR="00866CC2" w:rsidRPr="00866CC2" w:rsidRDefault="00866CC2" w:rsidP="00F00C19">
            <w:pPr>
              <w:jc w:val="center"/>
              <w:rPr>
                <w:color w:val="000000"/>
                <w:szCs w:val="28"/>
              </w:rPr>
            </w:pPr>
            <w:r w:rsidRPr="00866CC2">
              <w:rPr>
                <w:color w:val="000000"/>
                <w:szCs w:val="28"/>
              </w:rPr>
              <w:t>5.68266</w:t>
            </w:r>
          </w:p>
        </w:tc>
      </w:tr>
      <w:tr w:rsidR="00866CC2" w:rsidRPr="00866CC2" w14:paraId="235EB784"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E0EC389" w14:textId="77777777" w:rsidR="00866CC2" w:rsidRPr="00866CC2" w:rsidRDefault="00866CC2" w:rsidP="00866CC2">
            <w:pPr>
              <w:rPr>
                <w:color w:val="000000"/>
                <w:szCs w:val="28"/>
              </w:rPr>
            </w:pPr>
            <w:r w:rsidRPr="00866CC2">
              <w:rPr>
                <w:color w:val="000000"/>
                <w:szCs w:val="28"/>
              </w:rPr>
              <w:t>46</w:t>
            </w:r>
          </w:p>
        </w:tc>
        <w:tc>
          <w:tcPr>
            <w:tcW w:w="3526" w:type="dxa"/>
            <w:tcBorders>
              <w:top w:val="nil"/>
              <w:left w:val="nil"/>
              <w:bottom w:val="single" w:sz="4" w:space="0" w:color="auto"/>
              <w:right w:val="single" w:sz="4" w:space="0" w:color="auto"/>
            </w:tcBorders>
            <w:shd w:val="clear" w:color="auto" w:fill="auto"/>
            <w:noWrap/>
            <w:hideMark/>
          </w:tcPr>
          <w:p w14:paraId="57703E9A" w14:textId="77777777" w:rsidR="00866CC2" w:rsidRPr="00866CC2" w:rsidRDefault="00866CC2" w:rsidP="00866CC2">
            <w:pPr>
              <w:rPr>
                <w:color w:val="000000"/>
                <w:szCs w:val="28"/>
              </w:rPr>
            </w:pPr>
            <w:r w:rsidRPr="00866CC2">
              <w:rPr>
                <w:color w:val="000000"/>
                <w:szCs w:val="28"/>
              </w:rPr>
              <w:t>41а:42</w:t>
            </w:r>
          </w:p>
        </w:tc>
        <w:tc>
          <w:tcPr>
            <w:tcW w:w="1393" w:type="dxa"/>
            <w:tcBorders>
              <w:top w:val="nil"/>
              <w:left w:val="nil"/>
              <w:bottom w:val="single" w:sz="4" w:space="0" w:color="auto"/>
              <w:right w:val="single" w:sz="4" w:space="0" w:color="auto"/>
            </w:tcBorders>
            <w:shd w:val="clear" w:color="auto" w:fill="auto"/>
            <w:noWrap/>
            <w:hideMark/>
          </w:tcPr>
          <w:p w14:paraId="081E8000" w14:textId="77777777" w:rsidR="00866CC2" w:rsidRPr="00866CC2" w:rsidRDefault="00866CC2" w:rsidP="00F00C19">
            <w:pPr>
              <w:jc w:val="center"/>
              <w:rPr>
                <w:color w:val="000000"/>
                <w:szCs w:val="28"/>
              </w:rPr>
            </w:pPr>
            <w:r w:rsidRPr="00866CC2">
              <w:rPr>
                <w:color w:val="000000"/>
                <w:szCs w:val="28"/>
              </w:rPr>
              <w:t>12.91</w:t>
            </w:r>
          </w:p>
        </w:tc>
        <w:tc>
          <w:tcPr>
            <w:tcW w:w="1868" w:type="dxa"/>
            <w:tcBorders>
              <w:top w:val="nil"/>
              <w:left w:val="nil"/>
              <w:bottom w:val="single" w:sz="4" w:space="0" w:color="auto"/>
              <w:right w:val="single" w:sz="4" w:space="0" w:color="auto"/>
            </w:tcBorders>
            <w:shd w:val="clear" w:color="auto" w:fill="auto"/>
            <w:noWrap/>
            <w:hideMark/>
          </w:tcPr>
          <w:p w14:paraId="1521429D" w14:textId="77777777" w:rsidR="00866CC2" w:rsidRPr="00866CC2" w:rsidRDefault="00866CC2" w:rsidP="00F00C19">
            <w:pPr>
              <w:jc w:val="center"/>
              <w:rPr>
                <w:color w:val="000000"/>
                <w:szCs w:val="28"/>
              </w:rPr>
            </w:pPr>
            <w:r w:rsidRPr="00866CC2">
              <w:rPr>
                <w:color w:val="000000"/>
                <w:szCs w:val="28"/>
              </w:rPr>
              <w:t>219</w:t>
            </w:r>
          </w:p>
        </w:tc>
        <w:tc>
          <w:tcPr>
            <w:tcW w:w="2063" w:type="dxa"/>
            <w:tcBorders>
              <w:top w:val="nil"/>
              <w:left w:val="nil"/>
              <w:bottom w:val="single" w:sz="4" w:space="0" w:color="auto"/>
              <w:right w:val="single" w:sz="4" w:space="0" w:color="auto"/>
            </w:tcBorders>
            <w:shd w:val="clear" w:color="auto" w:fill="auto"/>
            <w:noWrap/>
            <w:hideMark/>
          </w:tcPr>
          <w:p w14:paraId="380546DE" w14:textId="77777777" w:rsidR="00866CC2" w:rsidRPr="00866CC2" w:rsidRDefault="00866CC2" w:rsidP="00F00C19">
            <w:pPr>
              <w:jc w:val="center"/>
              <w:rPr>
                <w:color w:val="000000"/>
                <w:szCs w:val="28"/>
              </w:rPr>
            </w:pPr>
            <w:r w:rsidRPr="00866CC2">
              <w:rPr>
                <w:color w:val="000000"/>
                <w:szCs w:val="28"/>
              </w:rPr>
              <w:t>7.746</w:t>
            </w:r>
          </w:p>
        </w:tc>
        <w:tc>
          <w:tcPr>
            <w:tcW w:w="2038" w:type="dxa"/>
            <w:tcBorders>
              <w:top w:val="nil"/>
              <w:left w:val="nil"/>
              <w:bottom w:val="single" w:sz="4" w:space="0" w:color="auto"/>
              <w:right w:val="single" w:sz="4" w:space="0" w:color="auto"/>
            </w:tcBorders>
            <w:shd w:val="clear" w:color="auto" w:fill="auto"/>
            <w:noWrap/>
            <w:hideMark/>
          </w:tcPr>
          <w:p w14:paraId="3D7C9794"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FCFD5F0" w14:textId="77777777" w:rsidR="00866CC2" w:rsidRPr="00866CC2" w:rsidRDefault="00866CC2" w:rsidP="00F00C19">
            <w:pPr>
              <w:jc w:val="center"/>
              <w:rPr>
                <w:color w:val="000000"/>
                <w:szCs w:val="28"/>
              </w:rPr>
            </w:pPr>
            <w:r w:rsidRPr="00866CC2">
              <w:rPr>
                <w:color w:val="000000"/>
                <w:szCs w:val="28"/>
              </w:rPr>
              <w:t>0.00065</w:t>
            </w:r>
          </w:p>
        </w:tc>
        <w:tc>
          <w:tcPr>
            <w:tcW w:w="1871" w:type="dxa"/>
            <w:tcBorders>
              <w:top w:val="nil"/>
              <w:left w:val="nil"/>
              <w:bottom w:val="single" w:sz="4" w:space="0" w:color="auto"/>
              <w:right w:val="single" w:sz="4" w:space="0" w:color="auto"/>
            </w:tcBorders>
            <w:shd w:val="clear" w:color="auto" w:fill="auto"/>
            <w:noWrap/>
            <w:hideMark/>
          </w:tcPr>
          <w:p w14:paraId="134F5BD7"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66830020" w14:textId="77777777" w:rsidR="00866CC2" w:rsidRPr="00866CC2" w:rsidRDefault="00866CC2" w:rsidP="00F00C19">
            <w:pPr>
              <w:jc w:val="center"/>
              <w:rPr>
                <w:color w:val="000000"/>
                <w:szCs w:val="28"/>
              </w:rPr>
            </w:pPr>
            <w:r w:rsidRPr="00866CC2">
              <w:rPr>
                <w:color w:val="000000"/>
                <w:szCs w:val="28"/>
              </w:rPr>
              <w:t>75.00000</w:t>
            </w:r>
          </w:p>
        </w:tc>
        <w:tc>
          <w:tcPr>
            <w:tcW w:w="2485" w:type="dxa"/>
            <w:tcBorders>
              <w:top w:val="nil"/>
              <w:left w:val="nil"/>
              <w:bottom w:val="single" w:sz="4" w:space="0" w:color="auto"/>
              <w:right w:val="single" w:sz="4" w:space="0" w:color="auto"/>
            </w:tcBorders>
            <w:shd w:val="clear" w:color="auto" w:fill="auto"/>
            <w:noWrap/>
            <w:hideMark/>
          </w:tcPr>
          <w:p w14:paraId="4AA8AE3B" w14:textId="77777777" w:rsidR="00866CC2" w:rsidRPr="00866CC2" w:rsidRDefault="00866CC2" w:rsidP="00F00C19">
            <w:pPr>
              <w:jc w:val="center"/>
              <w:rPr>
                <w:color w:val="000000"/>
                <w:szCs w:val="28"/>
              </w:rPr>
            </w:pPr>
            <w:r w:rsidRPr="00866CC2">
              <w:rPr>
                <w:color w:val="000000"/>
                <w:szCs w:val="28"/>
              </w:rPr>
              <w:t>2.90475</w:t>
            </w:r>
          </w:p>
        </w:tc>
        <w:tc>
          <w:tcPr>
            <w:tcW w:w="2374" w:type="dxa"/>
            <w:tcBorders>
              <w:top w:val="nil"/>
              <w:left w:val="nil"/>
              <w:bottom w:val="single" w:sz="4" w:space="0" w:color="auto"/>
              <w:right w:val="single" w:sz="4" w:space="0" w:color="auto"/>
            </w:tcBorders>
            <w:shd w:val="clear" w:color="auto" w:fill="auto"/>
            <w:noWrap/>
            <w:hideMark/>
          </w:tcPr>
          <w:p w14:paraId="4430E8C5" w14:textId="77777777" w:rsidR="00866CC2" w:rsidRPr="00866CC2" w:rsidRDefault="00866CC2" w:rsidP="00F00C19">
            <w:pPr>
              <w:jc w:val="center"/>
              <w:rPr>
                <w:color w:val="000000"/>
                <w:szCs w:val="28"/>
              </w:rPr>
            </w:pPr>
            <w:r w:rsidRPr="00866CC2">
              <w:rPr>
                <w:color w:val="000000"/>
                <w:szCs w:val="28"/>
              </w:rPr>
              <w:t>2.90475</w:t>
            </w:r>
          </w:p>
        </w:tc>
      </w:tr>
      <w:tr w:rsidR="00866CC2" w:rsidRPr="00866CC2" w14:paraId="49E1D1AD"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03B316A7" w14:textId="77777777" w:rsidR="00866CC2" w:rsidRPr="00866CC2" w:rsidRDefault="00866CC2" w:rsidP="00866CC2">
            <w:pPr>
              <w:rPr>
                <w:color w:val="000000"/>
                <w:szCs w:val="28"/>
              </w:rPr>
            </w:pPr>
            <w:r w:rsidRPr="00866CC2">
              <w:rPr>
                <w:color w:val="000000"/>
                <w:szCs w:val="28"/>
              </w:rPr>
              <w:t>47</w:t>
            </w:r>
          </w:p>
        </w:tc>
        <w:tc>
          <w:tcPr>
            <w:tcW w:w="3526" w:type="dxa"/>
            <w:tcBorders>
              <w:top w:val="nil"/>
              <w:left w:val="nil"/>
              <w:bottom w:val="single" w:sz="4" w:space="0" w:color="auto"/>
              <w:right w:val="single" w:sz="4" w:space="0" w:color="auto"/>
            </w:tcBorders>
            <w:shd w:val="clear" w:color="auto" w:fill="auto"/>
            <w:noWrap/>
            <w:hideMark/>
          </w:tcPr>
          <w:p w14:paraId="0878B407" w14:textId="77777777" w:rsidR="00866CC2" w:rsidRPr="00866CC2" w:rsidRDefault="00866CC2" w:rsidP="00866CC2">
            <w:pPr>
              <w:rPr>
                <w:color w:val="000000"/>
                <w:szCs w:val="28"/>
              </w:rPr>
            </w:pPr>
            <w:r w:rsidRPr="00866CC2">
              <w:rPr>
                <w:color w:val="000000"/>
                <w:szCs w:val="28"/>
              </w:rPr>
              <w:t>42:43</w:t>
            </w:r>
          </w:p>
        </w:tc>
        <w:tc>
          <w:tcPr>
            <w:tcW w:w="1393" w:type="dxa"/>
            <w:tcBorders>
              <w:top w:val="nil"/>
              <w:left w:val="nil"/>
              <w:bottom w:val="single" w:sz="4" w:space="0" w:color="auto"/>
              <w:right w:val="single" w:sz="4" w:space="0" w:color="auto"/>
            </w:tcBorders>
            <w:shd w:val="clear" w:color="auto" w:fill="auto"/>
            <w:noWrap/>
            <w:hideMark/>
          </w:tcPr>
          <w:p w14:paraId="199F1C3B" w14:textId="77777777" w:rsidR="00866CC2" w:rsidRPr="00866CC2" w:rsidRDefault="00866CC2" w:rsidP="00F00C19">
            <w:pPr>
              <w:jc w:val="center"/>
              <w:rPr>
                <w:color w:val="000000"/>
                <w:szCs w:val="28"/>
              </w:rPr>
            </w:pPr>
            <w:r w:rsidRPr="00866CC2">
              <w:rPr>
                <w:color w:val="000000"/>
                <w:szCs w:val="28"/>
              </w:rPr>
              <w:t>20.81</w:t>
            </w:r>
          </w:p>
        </w:tc>
        <w:tc>
          <w:tcPr>
            <w:tcW w:w="1868" w:type="dxa"/>
            <w:tcBorders>
              <w:top w:val="nil"/>
              <w:left w:val="nil"/>
              <w:bottom w:val="single" w:sz="4" w:space="0" w:color="auto"/>
              <w:right w:val="single" w:sz="4" w:space="0" w:color="auto"/>
            </w:tcBorders>
            <w:shd w:val="clear" w:color="auto" w:fill="auto"/>
            <w:noWrap/>
            <w:hideMark/>
          </w:tcPr>
          <w:p w14:paraId="080AB2F1" w14:textId="77777777" w:rsidR="00866CC2" w:rsidRPr="00866CC2" w:rsidRDefault="00866CC2" w:rsidP="00F00C19">
            <w:pPr>
              <w:jc w:val="center"/>
              <w:rPr>
                <w:color w:val="000000"/>
                <w:szCs w:val="28"/>
              </w:rPr>
            </w:pPr>
            <w:r w:rsidRPr="00866CC2">
              <w:rPr>
                <w:color w:val="000000"/>
                <w:szCs w:val="28"/>
              </w:rPr>
              <w:t>159</w:t>
            </w:r>
          </w:p>
        </w:tc>
        <w:tc>
          <w:tcPr>
            <w:tcW w:w="2063" w:type="dxa"/>
            <w:tcBorders>
              <w:top w:val="nil"/>
              <w:left w:val="nil"/>
              <w:bottom w:val="single" w:sz="4" w:space="0" w:color="auto"/>
              <w:right w:val="single" w:sz="4" w:space="0" w:color="auto"/>
            </w:tcBorders>
            <w:shd w:val="clear" w:color="auto" w:fill="auto"/>
            <w:noWrap/>
            <w:hideMark/>
          </w:tcPr>
          <w:p w14:paraId="1D7F812C" w14:textId="77777777" w:rsidR="00866CC2" w:rsidRPr="00866CC2" w:rsidRDefault="00866CC2" w:rsidP="00F00C19">
            <w:pPr>
              <w:jc w:val="center"/>
              <w:rPr>
                <w:color w:val="000000"/>
                <w:szCs w:val="28"/>
              </w:rPr>
            </w:pPr>
            <w:r w:rsidRPr="00866CC2">
              <w:rPr>
                <w:color w:val="000000"/>
                <w:szCs w:val="28"/>
              </w:rPr>
              <w:t>6.243</w:t>
            </w:r>
          </w:p>
        </w:tc>
        <w:tc>
          <w:tcPr>
            <w:tcW w:w="2038" w:type="dxa"/>
            <w:tcBorders>
              <w:top w:val="nil"/>
              <w:left w:val="nil"/>
              <w:bottom w:val="single" w:sz="4" w:space="0" w:color="auto"/>
              <w:right w:val="single" w:sz="4" w:space="0" w:color="auto"/>
            </w:tcBorders>
            <w:shd w:val="clear" w:color="auto" w:fill="auto"/>
            <w:noWrap/>
            <w:hideMark/>
          </w:tcPr>
          <w:p w14:paraId="3F8B429C"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C873B67" w14:textId="77777777" w:rsidR="00866CC2" w:rsidRPr="00866CC2" w:rsidRDefault="00866CC2" w:rsidP="00F00C19">
            <w:pPr>
              <w:jc w:val="center"/>
              <w:rPr>
                <w:color w:val="000000"/>
                <w:szCs w:val="28"/>
              </w:rPr>
            </w:pPr>
            <w:r w:rsidRPr="00866CC2">
              <w:rPr>
                <w:color w:val="000000"/>
                <w:szCs w:val="28"/>
              </w:rPr>
              <w:t>0.00058</w:t>
            </w:r>
          </w:p>
        </w:tc>
        <w:tc>
          <w:tcPr>
            <w:tcW w:w="1871" w:type="dxa"/>
            <w:tcBorders>
              <w:top w:val="nil"/>
              <w:left w:val="nil"/>
              <w:bottom w:val="single" w:sz="4" w:space="0" w:color="auto"/>
              <w:right w:val="single" w:sz="4" w:space="0" w:color="auto"/>
            </w:tcBorders>
            <w:shd w:val="clear" w:color="auto" w:fill="auto"/>
            <w:noWrap/>
            <w:hideMark/>
          </w:tcPr>
          <w:p w14:paraId="4AFECB5D"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2BCC8CAC" w14:textId="77777777" w:rsidR="00866CC2" w:rsidRPr="00866CC2" w:rsidRDefault="00866CC2" w:rsidP="00F00C19">
            <w:pPr>
              <w:jc w:val="center"/>
              <w:rPr>
                <w:color w:val="000000"/>
                <w:szCs w:val="28"/>
              </w:rPr>
            </w:pPr>
            <w:r w:rsidRPr="00866CC2">
              <w:rPr>
                <w:color w:val="000000"/>
                <w:szCs w:val="28"/>
              </w:rPr>
              <w:t>18.00000</w:t>
            </w:r>
          </w:p>
        </w:tc>
        <w:tc>
          <w:tcPr>
            <w:tcW w:w="2485" w:type="dxa"/>
            <w:tcBorders>
              <w:top w:val="nil"/>
              <w:left w:val="nil"/>
              <w:bottom w:val="single" w:sz="4" w:space="0" w:color="auto"/>
              <w:right w:val="single" w:sz="4" w:space="0" w:color="auto"/>
            </w:tcBorders>
            <w:shd w:val="clear" w:color="auto" w:fill="auto"/>
            <w:noWrap/>
            <w:hideMark/>
          </w:tcPr>
          <w:p w14:paraId="613D6CD0" w14:textId="77777777" w:rsidR="00866CC2" w:rsidRPr="00866CC2" w:rsidRDefault="00866CC2" w:rsidP="00F00C19">
            <w:pPr>
              <w:jc w:val="center"/>
              <w:rPr>
                <w:color w:val="000000"/>
                <w:szCs w:val="28"/>
              </w:rPr>
            </w:pPr>
            <w:r w:rsidRPr="00866CC2">
              <w:rPr>
                <w:color w:val="000000"/>
                <w:szCs w:val="28"/>
              </w:rPr>
              <w:t>1.12374</w:t>
            </w:r>
          </w:p>
        </w:tc>
        <w:tc>
          <w:tcPr>
            <w:tcW w:w="2374" w:type="dxa"/>
            <w:tcBorders>
              <w:top w:val="nil"/>
              <w:left w:val="nil"/>
              <w:bottom w:val="single" w:sz="4" w:space="0" w:color="auto"/>
              <w:right w:val="single" w:sz="4" w:space="0" w:color="auto"/>
            </w:tcBorders>
            <w:shd w:val="clear" w:color="auto" w:fill="auto"/>
            <w:noWrap/>
            <w:hideMark/>
          </w:tcPr>
          <w:p w14:paraId="0C844899" w14:textId="77777777" w:rsidR="00866CC2" w:rsidRPr="00866CC2" w:rsidRDefault="00866CC2" w:rsidP="00F00C19">
            <w:pPr>
              <w:jc w:val="center"/>
              <w:rPr>
                <w:color w:val="000000"/>
                <w:szCs w:val="28"/>
              </w:rPr>
            </w:pPr>
            <w:r w:rsidRPr="00866CC2">
              <w:rPr>
                <w:color w:val="000000"/>
                <w:szCs w:val="28"/>
              </w:rPr>
              <w:t>1.12374</w:t>
            </w:r>
          </w:p>
        </w:tc>
      </w:tr>
      <w:tr w:rsidR="00866CC2" w:rsidRPr="00866CC2" w14:paraId="340CA11F"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7735A73F" w14:textId="77777777" w:rsidR="00866CC2" w:rsidRPr="00866CC2" w:rsidRDefault="00866CC2" w:rsidP="00866CC2">
            <w:pPr>
              <w:rPr>
                <w:color w:val="000000"/>
                <w:szCs w:val="28"/>
              </w:rPr>
            </w:pPr>
            <w:r w:rsidRPr="00866CC2">
              <w:rPr>
                <w:color w:val="000000"/>
                <w:szCs w:val="28"/>
              </w:rPr>
              <w:t>48</w:t>
            </w:r>
          </w:p>
        </w:tc>
        <w:tc>
          <w:tcPr>
            <w:tcW w:w="3526" w:type="dxa"/>
            <w:tcBorders>
              <w:top w:val="nil"/>
              <w:left w:val="nil"/>
              <w:bottom w:val="single" w:sz="4" w:space="0" w:color="auto"/>
              <w:right w:val="single" w:sz="4" w:space="0" w:color="auto"/>
            </w:tcBorders>
            <w:shd w:val="clear" w:color="auto" w:fill="auto"/>
            <w:noWrap/>
            <w:hideMark/>
          </w:tcPr>
          <w:p w14:paraId="605E0E13" w14:textId="77777777" w:rsidR="00866CC2" w:rsidRPr="00866CC2" w:rsidRDefault="00866CC2" w:rsidP="00866CC2">
            <w:pPr>
              <w:rPr>
                <w:color w:val="000000"/>
                <w:szCs w:val="28"/>
              </w:rPr>
            </w:pPr>
            <w:proofErr w:type="gramStart"/>
            <w:r w:rsidRPr="00866CC2">
              <w:rPr>
                <w:color w:val="000000"/>
                <w:szCs w:val="28"/>
              </w:rPr>
              <w:t>43:№</w:t>
            </w:r>
            <w:proofErr w:type="gramEnd"/>
            <w:r w:rsidRPr="00866CC2">
              <w:rPr>
                <w:color w:val="000000"/>
                <w:szCs w:val="28"/>
              </w:rPr>
              <w:t>127</w:t>
            </w:r>
          </w:p>
        </w:tc>
        <w:tc>
          <w:tcPr>
            <w:tcW w:w="1393" w:type="dxa"/>
            <w:tcBorders>
              <w:top w:val="nil"/>
              <w:left w:val="nil"/>
              <w:bottom w:val="single" w:sz="4" w:space="0" w:color="auto"/>
              <w:right w:val="single" w:sz="4" w:space="0" w:color="auto"/>
            </w:tcBorders>
            <w:shd w:val="clear" w:color="auto" w:fill="auto"/>
            <w:noWrap/>
            <w:hideMark/>
          </w:tcPr>
          <w:p w14:paraId="134EE837" w14:textId="77777777" w:rsidR="00866CC2" w:rsidRPr="00866CC2" w:rsidRDefault="00866CC2" w:rsidP="00F00C19">
            <w:pPr>
              <w:jc w:val="center"/>
              <w:rPr>
                <w:color w:val="000000"/>
                <w:szCs w:val="28"/>
              </w:rPr>
            </w:pPr>
            <w:r w:rsidRPr="00866CC2">
              <w:rPr>
                <w:color w:val="000000"/>
                <w:szCs w:val="28"/>
              </w:rPr>
              <w:t>8.18</w:t>
            </w:r>
          </w:p>
        </w:tc>
        <w:tc>
          <w:tcPr>
            <w:tcW w:w="1868" w:type="dxa"/>
            <w:tcBorders>
              <w:top w:val="nil"/>
              <w:left w:val="nil"/>
              <w:bottom w:val="single" w:sz="4" w:space="0" w:color="auto"/>
              <w:right w:val="single" w:sz="4" w:space="0" w:color="auto"/>
            </w:tcBorders>
            <w:shd w:val="clear" w:color="auto" w:fill="auto"/>
            <w:noWrap/>
            <w:hideMark/>
          </w:tcPr>
          <w:p w14:paraId="552F3C61"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102C2A23" w14:textId="77777777" w:rsidR="00866CC2" w:rsidRPr="00866CC2" w:rsidRDefault="00866CC2" w:rsidP="00F00C19">
            <w:pPr>
              <w:jc w:val="center"/>
              <w:rPr>
                <w:color w:val="000000"/>
                <w:szCs w:val="28"/>
              </w:rPr>
            </w:pPr>
            <w:r w:rsidRPr="00866CC2">
              <w:rPr>
                <w:color w:val="000000"/>
                <w:szCs w:val="28"/>
              </w:rPr>
              <w:t>0.818</w:t>
            </w:r>
          </w:p>
        </w:tc>
        <w:tc>
          <w:tcPr>
            <w:tcW w:w="2038" w:type="dxa"/>
            <w:tcBorders>
              <w:top w:val="nil"/>
              <w:left w:val="nil"/>
              <w:bottom w:val="single" w:sz="4" w:space="0" w:color="auto"/>
              <w:right w:val="single" w:sz="4" w:space="0" w:color="auto"/>
            </w:tcBorders>
            <w:shd w:val="clear" w:color="auto" w:fill="auto"/>
            <w:noWrap/>
            <w:hideMark/>
          </w:tcPr>
          <w:p w14:paraId="09592C7A"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3D0BFACB" w14:textId="77777777" w:rsidR="00866CC2" w:rsidRPr="00866CC2" w:rsidRDefault="00866CC2" w:rsidP="00F00C19">
            <w:pPr>
              <w:jc w:val="center"/>
              <w:rPr>
                <w:color w:val="000000"/>
                <w:szCs w:val="28"/>
              </w:rPr>
            </w:pPr>
            <w:r w:rsidRPr="00866CC2">
              <w:rPr>
                <w:color w:val="000000"/>
                <w:szCs w:val="28"/>
              </w:rPr>
              <w:t>0.00014</w:t>
            </w:r>
          </w:p>
        </w:tc>
        <w:tc>
          <w:tcPr>
            <w:tcW w:w="1871" w:type="dxa"/>
            <w:tcBorders>
              <w:top w:val="nil"/>
              <w:left w:val="nil"/>
              <w:bottom w:val="single" w:sz="4" w:space="0" w:color="auto"/>
              <w:right w:val="single" w:sz="4" w:space="0" w:color="auto"/>
            </w:tcBorders>
            <w:shd w:val="clear" w:color="auto" w:fill="auto"/>
            <w:noWrap/>
            <w:hideMark/>
          </w:tcPr>
          <w:p w14:paraId="0FA1199D"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326043AC"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3210FAB2" w14:textId="77777777" w:rsidR="00866CC2" w:rsidRPr="00866CC2" w:rsidRDefault="00866CC2" w:rsidP="00F00C19">
            <w:pPr>
              <w:jc w:val="center"/>
              <w:rPr>
                <w:color w:val="000000"/>
                <w:szCs w:val="28"/>
              </w:rPr>
            </w:pPr>
            <w:r w:rsidRPr="00866CC2">
              <w:rPr>
                <w:color w:val="000000"/>
                <w:szCs w:val="28"/>
              </w:rPr>
              <w:t>0.03436</w:t>
            </w:r>
          </w:p>
        </w:tc>
        <w:tc>
          <w:tcPr>
            <w:tcW w:w="2374" w:type="dxa"/>
            <w:tcBorders>
              <w:top w:val="nil"/>
              <w:left w:val="nil"/>
              <w:bottom w:val="single" w:sz="4" w:space="0" w:color="auto"/>
              <w:right w:val="single" w:sz="4" w:space="0" w:color="auto"/>
            </w:tcBorders>
            <w:shd w:val="clear" w:color="auto" w:fill="auto"/>
            <w:noWrap/>
            <w:hideMark/>
          </w:tcPr>
          <w:p w14:paraId="506E5701" w14:textId="77777777" w:rsidR="00866CC2" w:rsidRPr="00866CC2" w:rsidRDefault="00866CC2" w:rsidP="00F00C19">
            <w:pPr>
              <w:jc w:val="center"/>
              <w:rPr>
                <w:color w:val="000000"/>
                <w:szCs w:val="28"/>
              </w:rPr>
            </w:pPr>
            <w:r w:rsidRPr="00866CC2">
              <w:rPr>
                <w:color w:val="000000"/>
                <w:szCs w:val="28"/>
              </w:rPr>
              <w:t>0.03436</w:t>
            </w:r>
          </w:p>
        </w:tc>
      </w:tr>
      <w:tr w:rsidR="00866CC2" w:rsidRPr="00866CC2" w14:paraId="179E4D52"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638E0158" w14:textId="77777777" w:rsidR="00866CC2" w:rsidRPr="00866CC2" w:rsidRDefault="00866CC2" w:rsidP="00866CC2">
            <w:pPr>
              <w:rPr>
                <w:color w:val="000000"/>
                <w:szCs w:val="28"/>
              </w:rPr>
            </w:pPr>
            <w:r w:rsidRPr="00866CC2">
              <w:rPr>
                <w:color w:val="000000"/>
                <w:szCs w:val="28"/>
              </w:rPr>
              <w:t>49</w:t>
            </w:r>
          </w:p>
        </w:tc>
        <w:tc>
          <w:tcPr>
            <w:tcW w:w="3526" w:type="dxa"/>
            <w:tcBorders>
              <w:top w:val="nil"/>
              <w:left w:val="nil"/>
              <w:bottom w:val="single" w:sz="4" w:space="0" w:color="auto"/>
              <w:right w:val="single" w:sz="4" w:space="0" w:color="auto"/>
            </w:tcBorders>
            <w:shd w:val="clear" w:color="auto" w:fill="auto"/>
            <w:noWrap/>
            <w:hideMark/>
          </w:tcPr>
          <w:p w14:paraId="59D67A10" w14:textId="77777777" w:rsidR="00866CC2" w:rsidRPr="00866CC2" w:rsidRDefault="00866CC2" w:rsidP="00866CC2">
            <w:pPr>
              <w:rPr>
                <w:color w:val="000000"/>
                <w:szCs w:val="28"/>
              </w:rPr>
            </w:pPr>
            <w:r w:rsidRPr="00866CC2">
              <w:rPr>
                <w:color w:val="000000"/>
                <w:szCs w:val="28"/>
              </w:rPr>
              <w:t>43:45</w:t>
            </w:r>
          </w:p>
        </w:tc>
        <w:tc>
          <w:tcPr>
            <w:tcW w:w="1393" w:type="dxa"/>
            <w:tcBorders>
              <w:top w:val="nil"/>
              <w:left w:val="nil"/>
              <w:bottom w:val="single" w:sz="4" w:space="0" w:color="auto"/>
              <w:right w:val="single" w:sz="4" w:space="0" w:color="auto"/>
            </w:tcBorders>
            <w:shd w:val="clear" w:color="auto" w:fill="auto"/>
            <w:noWrap/>
            <w:hideMark/>
          </w:tcPr>
          <w:p w14:paraId="1415A3A3" w14:textId="77777777" w:rsidR="00866CC2" w:rsidRPr="00866CC2" w:rsidRDefault="00866CC2" w:rsidP="00F00C19">
            <w:pPr>
              <w:jc w:val="center"/>
              <w:rPr>
                <w:color w:val="000000"/>
                <w:szCs w:val="28"/>
              </w:rPr>
            </w:pPr>
            <w:r w:rsidRPr="00866CC2">
              <w:rPr>
                <w:color w:val="000000"/>
                <w:szCs w:val="28"/>
              </w:rPr>
              <w:t>50.03</w:t>
            </w:r>
          </w:p>
        </w:tc>
        <w:tc>
          <w:tcPr>
            <w:tcW w:w="1868" w:type="dxa"/>
            <w:tcBorders>
              <w:top w:val="nil"/>
              <w:left w:val="nil"/>
              <w:bottom w:val="single" w:sz="4" w:space="0" w:color="auto"/>
              <w:right w:val="single" w:sz="4" w:space="0" w:color="auto"/>
            </w:tcBorders>
            <w:shd w:val="clear" w:color="auto" w:fill="auto"/>
            <w:noWrap/>
            <w:hideMark/>
          </w:tcPr>
          <w:p w14:paraId="1D33664E" w14:textId="77777777" w:rsidR="00866CC2" w:rsidRPr="00866CC2" w:rsidRDefault="00866CC2" w:rsidP="00F00C19">
            <w:pPr>
              <w:jc w:val="center"/>
              <w:rPr>
                <w:color w:val="000000"/>
                <w:szCs w:val="28"/>
              </w:rPr>
            </w:pPr>
            <w:r w:rsidRPr="00866CC2">
              <w:rPr>
                <w:color w:val="000000"/>
                <w:szCs w:val="28"/>
              </w:rPr>
              <w:t>159</w:t>
            </w:r>
          </w:p>
        </w:tc>
        <w:tc>
          <w:tcPr>
            <w:tcW w:w="2063" w:type="dxa"/>
            <w:tcBorders>
              <w:top w:val="nil"/>
              <w:left w:val="nil"/>
              <w:bottom w:val="single" w:sz="4" w:space="0" w:color="auto"/>
              <w:right w:val="single" w:sz="4" w:space="0" w:color="auto"/>
            </w:tcBorders>
            <w:shd w:val="clear" w:color="auto" w:fill="auto"/>
            <w:noWrap/>
            <w:hideMark/>
          </w:tcPr>
          <w:p w14:paraId="57E879C1" w14:textId="77777777" w:rsidR="00866CC2" w:rsidRPr="00866CC2" w:rsidRDefault="00866CC2" w:rsidP="00F00C19">
            <w:pPr>
              <w:jc w:val="center"/>
              <w:rPr>
                <w:color w:val="000000"/>
                <w:szCs w:val="28"/>
              </w:rPr>
            </w:pPr>
            <w:r w:rsidRPr="00866CC2">
              <w:rPr>
                <w:color w:val="000000"/>
                <w:szCs w:val="28"/>
              </w:rPr>
              <w:t>15.009</w:t>
            </w:r>
          </w:p>
        </w:tc>
        <w:tc>
          <w:tcPr>
            <w:tcW w:w="2038" w:type="dxa"/>
            <w:tcBorders>
              <w:top w:val="nil"/>
              <w:left w:val="nil"/>
              <w:bottom w:val="single" w:sz="4" w:space="0" w:color="auto"/>
              <w:right w:val="single" w:sz="4" w:space="0" w:color="auto"/>
            </w:tcBorders>
            <w:shd w:val="clear" w:color="auto" w:fill="auto"/>
            <w:noWrap/>
            <w:hideMark/>
          </w:tcPr>
          <w:p w14:paraId="0C93BC87"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AB45199" w14:textId="77777777" w:rsidR="00866CC2" w:rsidRPr="00866CC2" w:rsidRDefault="00866CC2" w:rsidP="00F00C19">
            <w:pPr>
              <w:jc w:val="center"/>
              <w:rPr>
                <w:color w:val="000000"/>
                <w:szCs w:val="28"/>
              </w:rPr>
            </w:pPr>
            <w:r w:rsidRPr="00866CC2">
              <w:rPr>
                <w:color w:val="000000"/>
                <w:szCs w:val="28"/>
              </w:rPr>
              <w:t>0.00139</w:t>
            </w:r>
          </w:p>
        </w:tc>
        <w:tc>
          <w:tcPr>
            <w:tcW w:w="1871" w:type="dxa"/>
            <w:tcBorders>
              <w:top w:val="nil"/>
              <w:left w:val="nil"/>
              <w:bottom w:val="single" w:sz="4" w:space="0" w:color="auto"/>
              <w:right w:val="single" w:sz="4" w:space="0" w:color="auto"/>
            </w:tcBorders>
            <w:shd w:val="clear" w:color="auto" w:fill="auto"/>
            <w:noWrap/>
            <w:hideMark/>
          </w:tcPr>
          <w:p w14:paraId="12AB2A29"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4B7D16A0" w14:textId="77777777" w:rsidR="00866CC2" w:rsidRPr="00866CC2" w:rsidRDefault="00866CC2" w:rsidP="00F00C19">
            <w:pPr>
              <w:jc w:val="center"/>
              <w:rPr>
                <w:color w:val="000000"/>
                <w:szCs w:val="28"/>
              </w:rPr>
            </w:pPr>
            <w:r w:rsidRPr="00866CC2">
              <w:rPr>
                <w:color w:val="000000"/>
                <w:szCs w:val="28"/>
              </w:rPr>
              <w:t>18.00000</w:t>
            </w:r>
          </w:p>
        </w:tc>
        <w:tc>
          <w:tcPr>
            <w:tcW w:w="2485" w:type="dxa"/>
            <w:tcBorders>
              <w:top w:val="nil"/>
              <w:left w:val="nil"/>
              <w:bottom w:val="single" w:sz="4" w:space="0" w:color="auto"/>
              <w:right w:val="single" w:sz="4" w:space="0" w:color="auto"/>
            </w:tcBorders>
            <w:shd w:val="clear" w:color="auto" w:fill="auto"/>
            <w:noWrap/>
            <w:hideMark/>
          </w:tcPr>
          <w:p w14:paraId="18D9C6A7" w14:textId="77777777" w:rsidR="00866CC2" w:rsidRPr="00866CC2" w:rsidRDefault="00866CC2" w:rsidP="00F00C19">
            <w:pPr>
              <w:jc w:val="center"/>
              <w:rPr>
                <w:color w:val="000000"/>
                <w:szCs w:val="28"/>
              </w:rPr>
            </w:pPr>
            <w:r w:rsidRPr="00866CC2">
              <w:rPr>
                <w:color w:val="000000"/>
                <w:szCs w:val="28"/>
              </w:rPr>
              <w:t>2.70162</w:t>
            </w:r>
          </w:p>
        </w:tc>
        <w:tc>
          <w:tcPr>
            <w:tcW w:w="2374" w:type="dxa"/>
            <w:tcBorders>
              <w:top w:val="nil"/>
              <w:left w:val="nil"/>
              <w:bottom w:val="single" w:sz="4" w:space="0" w:color="auto"/>
              <w:right w:val="single" w:sz="4" w:space="0" w:color="auto"/>
            </w:tcBorders>
            <w:shd w:val="clear" w:color="auto" w:fill="auto"/>
            <w:noWrap/>
            <w:hideMark/>
          </w:tcPr>
          <w:p w14:paraId="75A6B5ED" w14:textId="77777777" w:rsidR="00866CC2" w:rsidRPr="00866CC2" w:rsidRDefault="00866CC2" w:rsidP="00F00C19">
            <w:pPr>
              <w:jc w:val="center"/>
              <w:rPr>
                <w:color w:val="000000"/>
                <w:szCs w:val="28"/>
              </w:rPr>
            </w:pPr>
            <w:r w:rsidRPr="00866CC2">
              <w:rPr>
                <w:color w:val="000000"/>
                <w:szCs w:val="28"/>
              </w:rPr>
              <w:t>2.70162</w:t>
            </w:r>
          </w:p>
        </w:tc>
      </w:tr>
      <w:tr w:rsidR="00866CC2" w:rsidRPr="00866CC2" w14:paraId="6C8335A9"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F08FEF5" w14:textId="77777777" w:rsidR="00866CC2" w:rsidRPr="00866CC2" w:rsidRDefault="00866CC2" w:rsidP="00866CC2">
            <w:pPr>
              <w:rPr>
                <w:color w:val="000000"/>
                <w:szCs w:val="28"/>
              </w:rPr>
            </w:pPr>
            <w:r w:rsidRPr="00866CC2">
              <w:rPr>
                <w:color w:val="000000"/>
                <w:szCs w:val="28"/>
              </w:rPr>
              <w:t>50</w:t>
            </w:r>
          </w:p>
        </w:tc>
        <w:tc>
          <w:tcPr>
            <w:tcW w:w="3526" w:type="dxa"/>
            <w:tcBorders>
              <w:top w:val="nil"/>
              <w:left w:val="nil"/>
              <w:bottom w:val="single" w:sz="4" w:space="0" w:color="auto"/>
              <w:right w:val="single" w:sz="4" w:space="0" w:color="auto"/>
            </w:tcBorders>
            <w:shd w:val="clear" w:color="auto" w:fill="auto"/>
            <w:noWrap/>
            <w:hideMark/>
          </w:tcPr>
          <w:p w14:paraId="0729D161" w14:textId="77777777" w:rsidR="00866CC2" w:rsidRPr="00866CC2" w:rsidRDefault="00866CC2" w:rsidP="00866CC2">
            <w:pPr>
              <w:rPr>
                <w:color w:val="000000"/>
                <w:szCs w:val="28"/>
              </w:rPr>
            </w:pPr>
            <w:proofErr w:type="gramStart"/>
            <w:r w:rsidRPr="00866CC2">
              <w:rPr>
                <w:color w:val="000000"/>
                <w:szCs w:val="28"/>
              </w:rPr>
              <w:t>45:№</w:t>
            </w:r>
            <w:proofErr w:type="gramEnd"/>
            <w:r w:rsidRPr="00866CC2">
              <w:rPr>
                <w:color w:val="000000"/>
                <w:szCs w:val="28"/>
              </w:rPr>
              <w:t>129</w:t>
            </w:r>
          </w:p>
        </w:tc>
        <w:tc>
          <w:tcPr>
            <w:tcW w:w="1393" w:type="dxa"/>
            <w:tcBorders>
              <w:top w:val="nil"/>
              <w:left w:val="nil"/>
              <w:bottom w:val="single" w:sz="4" w:space="0" w:color="auto"/>
              <w:right w:val="single" w:sz="4" w:space="0" w:color="auto"/>
            </w:tcBorders>
            <w:shd w:val="clear" w:color="auto" w:fill="auto"/>
            <w:noWrap/>
            <w:hideMark/>
          </w:tcPr>
          <w:p w14:paraId="6A521794" w14:textId="77777777" w:rsidR="00866CC2" w:rsidRPr="00866CC2" w:rsidRDefault="00866CC2" w:rsidP="00F00C19">
            <w:pPr>
              <w:jc w:val="center"/>
              <w:rPr>
                <w:color w:val="000000"/>
                <w:szCs w:val="28"/>
              </w:rPr>
            </w:pPr>
            <w:r w:rsidRPr="00866CC2">
              <w:rPr>
                <w:color w:val="000000"/>
                <w:szCs w:val="28"/>
              </w:rPr>
              <w:t>9.49</w:t>
            </w:r>
          </w:p>
        </w:tc>
        <w:tc>
          <w:tcPr>
            <w:tcW w:w="1868" w:type="dxa"/>
            <w:tcBorders>
              <w:top w:val="nil"/>
              <w:left w:val="nil"/>
              <w:bottom w:val="single" w:sz="4" w:space="0" w:color="auto"/>
              <w:right w:val="single" w:sz="4" w:space="0" w:color="auto"/>
            </w:tcBorders>
            <w:shd w:val="clear" w:color="auto" w:fill="auto"/>
            <w:noWrap/>
            <w:hideMark/>
          </w:tcPr>
          <w:p w14:paraId="6A5F8272"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6D1C4F04" w14:textId="77777777" w:rsidR="00866CC2" w:rsidRPr="00866CC2" w:rsidRDefault="00866CC2" w:rsidP="00F00C19">
            <w:pPr>
              <w:jc w:val="center"/>
              <w:rPr>
                <w:color w:val="000000"/>
                <w:szCs w:val="28"/>
              </w:rPr>
            </w:pPr>
            <w:r w:rsidRPr="00866CC2">
              <w:rPr>
                <w:color w:val="000000"/>
                <w:szCs w:val="28"/>
              </w:rPr>
              <w:t>0.949</w:t>
            </w:r>
          </w:p>
        </w:tc>
        <w:tc>
          <w:tcPr>
            <w:tcW w:w="2038" w:type="dxa"/>
            <w:tcBorders>
              <w:top w:val="nil"/>
              <w:left w:val="nil"/>
              <w:bottom w:val="single" w:sz="4" w:space="0" w:color="auto"/>
              <w:right w:val="single" w:sz="4" w:space="0" w:color="auto"/>
            </w:tcBorders>
            <w:shd w:val="clear" w:color="auto" w:fill="auto"/>
            <w:noWrap/>
            <w:hideMark/>
          </w:tcPr>
          <w:p w14:paraId="7210331A"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28566F3" w14:textId="77777777" w:rsidR="00866CC2" w:rsidRPr="00866CC2" w:rsidRDefault="00866CC2" w:rsidP="00F00C19">
            <w:pPr>
              <w:jc w:val="center"/>
              <w:rPr>
                <w:color w:val="000000"/>
                <w:szCs w:val="28"/>
              </w:rPr>
            </w:pPr>
            <w:r w:rsidRPr="00866CC2">
              <w:rPr>
                <w:color w:val="000000"/>
                <w:szCs w:val="28"/>
              </w:rPr>
              <w:t>0.00016</w:t>
            </w:r>
          </w:p>
        </w:tc>
        <w:tc>
          <w:tcPr>
            <w:tcW w:w="1871" w:type="dxa"/>
            <w:tcBorders>
              <w:top w:val="nil"/>
              <w:left w:val="nil"/>
              <w:bottom w:val="single" w:sz="4" w:space="0" w:color="auto"/>
              <w:right w:val="single" w:sz="4" w:space="0" w:color="auto"/>
            </w:tcBorders>
            <w:shd w:val="clear" w:color="auto" w:fill="auto"/>
            <w:noWrap/>
            <w:hideMark/>
          </w:tcPr>
          <w:p w14:paraId="02CB77E2"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52C2D977"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181D8533" w14:textId="77777777" w:rsidR="00866CC2" w:rsidRPr="00866CC2" w:rsidRDefault="00866CC2" w:rsidP="00F00C19">
            <w:pPr>
              <w:jc w:val="center"/>
              <w:rPr>
                <w:color w:val="000000"/>
                <w:szCs w:val="28"/>
              </w:rPr>
            </w:pPr>
            <w:r w:rsidRPr="00866CC2">
              <w:rPr>
                <w:color w:val="000000"/>
                <w:szCs w:val="28"/>
              </w:rPr>
              <w:t>0.03986</w:t>
            </w:r>
          </w:p>
        </w:tc>
        <w:tc>
          <w:tcPr>
            <w:tcW w:w="2374" w:type="dxa"/>
            <w:tcBorders>
              <w:top w:val="nil"/>
              <w:left w:val="nil"/>
              <w:bottom w:val="single" w:sz="4" w:space="0" w:color="auto"/>
              <w:right w:val="single" w:sz="4" w:space="0" w:color="auto"/>
            </w:tcBorders>
            <w:shd w:val="clear" w:color="auto" w:fill="auto"/>
            <w:noWrap/>
            <w:hideMark/>
          </w:tcPr>
          <w:p w14:paraId="3F8BAD46" w14:textId="77777777" w:rsidR="00866CC2" w:rsidRPr="00866CC2" w:rsidRDefault="00866CC2" w:rsidP="00F00C19">
            <w:pPr>
              <w:jc w:val="center"/>
              <w:rPr>
                <w:color w:val="000000"/>
                <w:szCs w:val="28"/>
              </w:rPr>
            </w:pPr>
            <w:r w:rsidRPr="00866CC2">
              <w:rPr>
                <w:color w:val="000000"/>
                <w:szCs w:val="28"/>
              </w:rPr>
              <w:t>0.03986</w:t>
            </w:r>
          </w:p>
        </w:tc>
      </w:tr>
      <w:tr w:rsidR="00866CC2" w:rsidRPr="00866CC2" w14:paraId="49AACE05"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00AE8F6E" w14:textId="77777777" w:rsidR="00866CC2" w:rsidRPr="00866CC2" w:rsidRDefault="00866CC2" w:rsidP="00866CC2">
            <w:pPr>
              <w:rPr>
                <w:color w:val="000000"/>
                <w:szCs w:val="28"/>
              </w:rPr>
            </w:pPr>
            <w:r w:rsidRPr="00866CC2">
              <w:rPr>
                <w:color w:val="000000"/>
                <w:szCs w:val="28"/>
              </w:rPr>
              <w:t>51</w:t>
            </w:r>
          </w:p>
        </w:tc>
        <w:tc>
          <w:tcPr>
            <w:tcW w:w="3526" w:type="dxa"/>
            <w:tcBorders>
              <w:top w:val="nil"/>
              <w:left w:val="nil"/>
              <w:bottom w:val="single" w:sz="4" w:space="0" w:color="auto"/>
              <w:right w:val="single" w:sz="4" w:space="0" w:color="auto"/>
            </w:tcBorders>
            <w:shd w:val="clear" w:color="auto" w:fill="auto"/>
            <w:noWrap/>
            <w:hideMark/>
          </w:tcPr>
          <w:p w14:paraId="43C12C54" w14:textId="77777777" w:rsidR="00866CC2" w:rsidRPr="00866CC2" w:rsidRDefault="00866CC2" w:rsidP="00866CC2">
            <w:pPr>
              <w:rPr>
                <w:color w:val="000000"/>
                <w:szCs w:val="28"/>
              </w:rPr>
            </w:pPr>
            <w:proofErr w:type="gramStart"/>
            <w:r w:rsidRPr="00866CC2">
              <w:rPr>
                <w:color w:val="000000"/>
                <w:szCs w:val="28"/>
              </w:rPr>
              <w:t>44:Магазин</w:t>
            </w:r>
            <w:proofErr w:type="gramEnd"/>
          </w:p>
        </w:tc>
        <w:tc>
          <w:tcPr>
            <w:tcW w:w="1393" w:type="dxa"/>
            <w:tcBorders>
              <w:top w:val="nil"/>
              <w:left w:val="nil"/>
              <w:bottom w:val="single" w:sz="4" w:space="0" w:color="auto"/>
              <w:right w:val="single" w:sz="4" w:space="0" w:color="auto"/>
            </w:tcBorders>
            <w:shd w:val="clear" w:color="auto" w:fill="auto"/>
            <w:noWrap/>
            <w:hideMark/>
          </w:tcPr>
          <w:p w14:paraId="64CE634A" w14:textId="77777777" w:rsidR="00866CC2" w:rsidRPr="00866CC2" w:rsidRDefault="00866CC2" w:rsidP="00F00C19">
            <w:pPr>
              <w:jc w:val="center"/>
              <w:rPr>
                <w:color w:val="000000"/>
                <w:szCs w:val="28"/>
              </w:rPr>
            </w:pPr>
            <w:r w:rsidRPr="00866CC2">
              <w:rPr>
                <w:color w:val="000000"/>
                <w:szCs w:val="28"/>
              </w:rPr>
              <w:t>30.01</w:t>
            </w:r>
          </w:p>
        </w:tc>
        <w:tc>
          <w:tcPr>
            <w:tcW w:w="1868" w:type="dxa"/>
            <w:tcBorders>
              <w:top w:val="nil"/>
              <w:left w:val="nil"/>
              <w:bottom w:val="single" w:sz="4" w:space="0" w:color="auto"/>
              <w:right w:val="single" w:sz="4" w:space="0" w:color="auto"/>
            </w:tcBorders>
            <w:shd w:val="clear" w:color="auto" w:fill="auto"/>
            <w:noWrap/>
            <w:hideMark/>
          </w:tcPr>
          <w:p w14:paraId="5CC3EBD7"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633B8EC4" w14:textId="77777777" w:rsidR="00866CC2" w:rsidRPr="00866CC2" w:rsidRDefault="00866CC2" w:rsidP="00F00C19">
            <w:pPr>
              <w:jc w:val="center"/>
              <w:rPr>
                <w:color w:val="000000"/>
                <w:szCs w:val="28"/>
              </w:rPr>
            </w:pPr>
            <w:r w:rsidRPr="00866CC2">
              <w:rPr>
                <w:color w:val="000000"/>
                <w:szCs w:val="28"/>
              </w:rPr>
              <w:t>3.001</w:t>
            </w:r>
          </w:p>
        </w:tc>
        <w:tc>
          <w:tcPr>
            <w:tcW w:w="2038" w:type="dxa"/>
            <w:tcBorders>
              <w:top w:val="nil"/>
              <w:left w:val="nil"/>
              <w:bottom w:val="single" w:sz="4" w:space="0" w:color="auto"/>
              <w:right w:val="single" w:sz="4" w:space="0" w:color="auto"/>
            </w:tcBorders>
            <w:shd w:val="clear" w:color="auto" w:fill="auto"/>
            <w:noWrap/>
            <w:hideMark/>
          </w:tcPr>
          <w:p w14:paraId="7EE0D21C"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1E9855E" w14:textId="77777777" w:rsidR="00866CC2" w:rsidRPr="00866CC2" w:rsidRDefault="00866CC2" w:rsidP="00F00C19">
            <w:pPr>
              <w:jc w:val="center"/>
              <w:rPr>
                <w:color w:val="000000"/>
                <w:szCs w:val="28"/>
              </w:rPr>
            </w:pPr>
            <w:r w:rsidRPr="00866CC2">
              <w:rPr>
                <w:color w:val="000000"/>
                <w:szCs w:val="28"/>
              </w:rPr>
              <w:t>0.00050</w:t>
            </w:r>
          </w:p>
        </w:tc>
        <w:tc>
          <w:tcPr>
            <w:tcW w:w="1871" w:type="dxa"/>
            <w:tcBorders>
              <w:top w:val="nil"/>
              <w:left w:val="nil"/>
              <w:bottom w:val="single" w:sz="4" w:space="0" w:color="auto"/>
              <w:right w:val="single" w:sz="4" w:space="0" w:color="auto"/>
            </w:tcBorders>
            <w:shd w:val="clear" w:color="auto" w:fill="auto"/>
            <w:noWrap/>
            <w:hideMark/>
          </w:tcPr>
          <w:p w14:paraId="46AE311A"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239E9700"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1613ABB3" w14:textId="77777777" w:rsidR="00866CC2" w:rsidRPr="00866CC2" w:rsidRDefault="00866CC2" w:rsidP="00F00C19">
            <w:pPr>
              <w:jc w:val="center"/>
              <w:rPr>
                <w:color w:val="000000"/>
                <w:szCs w:val="28"/>
              </w:rPr>
            </w:pPr>
            <w:r w:rsidRPr="00866CC2">
              <w:rPr>
                <w:color w:val="000000"/>
                <w:szCs w:val="28"/>
              </w:rPr>
              <w:t>0.12604</w:t>
            </w:r>
          </w:p>
        </w:tc>
        <w:tc>
          <w:tcPr>
            <w:tcW w:w="2374" w:type="dxa"/>
            <w:tcBorders>
              <w:top w:val="nil"/>
              <w:left w:val="nil"/>
              <w:bottom w:val="single" w:sz="4" w:space="0" w:color="auto"/>
              <w:right w:val="single" w:sz="4" w:space="0" w:color="auto"/>
            </w:tcBorders>
            <w:shd w:val="clear" w:color="auto" w:fill="auto"/>
            <w:noWrap/>
            <w:hideMark/>
          </w:tcPr>
          <w:p w14:paraId="0BAEBD8F" w14:textId="77777777" w:rsidR="00866CC2" w:rsidRPr="00866CC2" w:rsidRDefault="00866CC2" w:rsidP="00F00C19">
            <w:pPr>
              <w:jc w:val="center"/>
              <w:rPr>
                <w:color w:val="000000"/>
                <w:szCs w:val="28"/>
              </w:rPr>
            </w:pPr>
            <w:r w:rsidRPr="00866CC2">
              <w:rPr>
                <w:color w:val="000000"/>
                <w:szCs w:val="28"/>
              </w:rPr>
              <w:t>0.12604</w:t>
            </w:r>
          </w:p>
        </w:tc>
      </w:tr>
      <w:tr w:rsidR="00866CC2" w:rsidRPr="00866CC2" w14:paraId="3923741D"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8AE8310" w14:textId="77777777" w:rsidR="00866CC2" w:rsidRPr="00866CC2" w:rsidRDefault="00866CC2" w:rsidP="00866CC2">
            <w:pPr>
              <w:rPr>
                <w:color w:val="000000"/>
                <w:szCs w:val="28"/>
              </w:rPr>
            </w:pPr>
            <w:r w:rsidRPr="00866CC2">
              <w:rPr>
                <w:color w:val="000000"/>
                <w:szCs w:val="28"/>
              </w:rPr>
              <w:t>52</w:t>
            </w:r>
          </w:p>
        </w:tc>
        <w:tc>
          <w:tcPr>
            <w:tcW w:w="3526" w:type="dxa"/>
            <w:tcBorders>
              <w:top w:val="nil"/>
              <w:left w:val="nil"/>
              <w:bottom w:val="single" w:sz="4" w:space="0" w:color="auto"/>
              <w:right w:val="single" w:sz="4" w:space="0" w:color="auto"/>
            </w:tcBorders>
            <w:shd w:val="clear" w:color="auto" w:fill="auto"/>
            <w:noWrap/>
            <w:hideMark/>
          </w:tcPr>
          <w:p w14:paraId="19E6D036" w14:textId="77777777" w:rsidR="00866CC2" w:rsidRPr="00866CC2" w:rsidRDefault="00866CC2" w:rsidP="00866CC2">
            <w:pPr>
              <w:rPr>
                <w:color w:val="000000"/>
                <w:szCs w:val="28"/>
              </w:rPr>
            </w:pPr>
            <w:r w:rsidRPr="00866CC2">
              <w:rPr>
                <w:color w:val="000000"/>
                <w:szCs w:val="28"/>
              </w:rPr>
              <w:t>45:46</w:t>
            </w:r>
          </w:p>
        </w:tc>
        <w:tc>
          <w:tcPr>
            <w:tcW w:w="1393" w:type="dxa"/>
            <w:tcBorders>
              <w:top w:val="nil"/>
              <w:left w:val="nil"/>
              <w:bottom w:val="single" w:sz="4" w:space="0" w:color="auto"/>
              <w:right w:val="single" w:sz="4" w:space="0" w:color="auto"/>
            </w:tcBorders>
            <w:shd w:val="clear" w:color="auto" w:fill="auto"/>
            <w:noWrap/>
            <w:hideMark/>
          </w:tcPr>
          <w:p w14:paraId="46CE6176" w14:textId="77777777" w:rsidR="00866CC2" w:rsidRPr="00866CC2" w:rsidRDefault="00866CC2" w:rsidP="00F00C19">
            <w:pPr>
              <w:jc w:val="center"/>
              <w:rPr>
                <w:color w:val="000000"/>
                <w:szCs w:val="28"/>
              </w:rPr>
            </w:pPr>
            <w:r w:rsidRPr="00866CC2">
              <w:rPr>
                <w:color w:val="000000"/>
                <w:szCs w:val="28"/>
              </w:rPr>
              <w:t>32.11</w:t>
            </w:r>
          </w:p>
        </w:tc>
        <w:tc>
          <w:tcPr>
            <w:tcW w:w="1868" w:type="dxa"/>
            <w:tcBorders>
              <w:top w:val="nil"/>
              <w:left w:val="nil"/>
              <w:bottom w:val="single" w:sz="4" w:space="0" w:color="auto"/>
              <w:right w:val="single" w:sz="4" w:space="0" w:color="auto"/>
            </w:tcBorders>
            <w:shd w:val="clear" w:color="auto" w:fill="auto"/>
            <w:noWrap/>
            <w:hideMark/>
          </w:tcPr>
          <w:p w14:paraId="767DCE65" w14:textId="77777777" w:rsidR="00866CC2" w:rsidRPr="00866CC2" w:rsidRDefault="00866CC2" w:rsidP="00F00C19">
            <w:pPr>
              <w:jc w:val="center"/>
              <w:rPr>
                <w:color w:val="000000"/>
                <w:szCs w:val="28"/>
              </w:rPr>
            </w:pPr>
            <w:r w:rsidRPr="00866CC2">
              <w:rPr>
                <w:color w:val="000000"/>
                <w:szCs w:val="28"/>
              </w:rPr>
              <w:t>108</w:t>
            </w:r>
          </w:p>
        </w:tc>
        <w:tc>
          <w:tcPr>
            <w:tcW w:w="2063" w:type="dxa"/>
            <w:tcBorders>
              <w:top w:val="nil"/>
              <w:left w:val="nil"/>
              <w:bottom w:val="single" w:sz="4" w:space="0" w:color="auto"/>
              <w:right w:val="single" w:sz="4" w:space="0" w:color="auto"/>
            </w:tcBorders>
            <w:shd w:val="clear" w:color="auto" w:fill="auto"/>
            <w:noWrap/>
            <w:hideMark/>
          </w:tcPr>
          <w:p w14:paraId="5363F36C" w14:textId="77777777" w:rsidR="00866CC2" w:rsidRPr="00866CC2" w:rsidRDefault="00866CC2" w:rsidP="00F00C19">
            <w:pPr>
              <w:jc w:val="center"/>
              <w:rPr>
                <w:color w:val="000000"/>
                <w:szCs w:val="28"/>
              </w:rPr>
            </w:pPr>
            <w:r w:rsidRPr="00866CC2">
              <w:rPr>
                <w:color w:val="000000"/>
                <w:szCs w:val="28"/>
              </w:rPr>
              <w:t>6.422</w:t>
            </w:r>
          </w:p>
        </w:tc>
        <w:tc>
          <w:tcPr>
            <w:tcW w:w="2038" w:type="dxa"/>
            <w:tcBorders>
              <w:top w:val="nil"/>
              <w:left w:val="nil"/>
              <w:bottom w:val="single" w:sz="4" w:space="0" w:color="auto"/>
              <w:right w:val="single" w:sz="4" w:space="0" w:color="auto"/>
            </w:tcBorders>
            <w:shd w:val="clear" w:color="auto" w:fill="auto"/>
            <w:noWrap/>
            <w:hideMark/>
          </w:tcPr>
          <w:p w14:paraId="3C7E6474"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7E09765" w14:textId="77777777" w:rsidR="00866CC2" w:rsidRPr="00866CC2" w:rsidRDefault="00866CC2" w:rsidP="00F00C19">
            <w:pPr>
              <w:jc w:val="center"/>
              <w:rPr>
                <w:color w:val="000000"/>
                <w:szCs w:val="28"/>
              </w:rPr>
            </w:pPr>
            <w:r w:rsidRPr="00866CC2">
              <w:rPr>
                <w:color w:val="000000"/>
                <w:szCs w:val="28"/>
              </w:rPr>
              <w:t>0.00072</w:t>
            </w:r>
          </w:p>
        </w:tc>
        <w:tc>
          <w:tcPr>
            <w:tcW w:w="1871" w:type="dxa"/>
            <w:tcBorders>
              <w:top w:val="nil"/>
              <w:left w:val="nil"/>
              <w:bottom w:val="single" w:sz="4" w:space="0" w:color="auto"/>
              <w:right w:val="single" w:sz="4" w:space="0" w:color="auto"/>
            </w:tcBorders>
            <w:shd w:val="clear" w:color="auto" w:fill="auto"/>
            <w:noWrap/>
            <w:hideMark/>
          </w:tcPr>
          <w:p w14:paraId="5E1CF50D"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17F1DB20"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34702794" w14:textId="77777777" w:rsidR="00866CC2" w:rsidRPr="00866CC2" w:rsidRDefault="00866CC2" w:rsidP="00F00C19">
            <w:pPr>
              <w:jc w:val="center"/>
              <w:rPr>
                <w:color w:val="000000"/>
                <w:szCs w:val="28"/>
              </w:rPr>
            </w:pPr>
            <w:r w:rsidRPr="00866CC2">
              <w:rPr>
                <w:color w:val="000000"/>
                <w:szCs w:val="28"/>
              </w:rPr>
              <w:t>0.77064</w:t>
            </w:r>
          </w:p>
        </w:tc>
        <w:tc>
          <w:tcPr>
            <w:tcW w:w="2374" w:type="dxa"/>
            <w:tcBorders>
              <w:top w:val="nil"/>
              <w:left w:val="nil"/>
              <w:bottom w:val="single" w:sz="4" w:space="0" w:color="auto"/>
              <w:right w:val="single" w:sz="4" w:space="0" w:color="auto"/>
            </w:tcBorders>
            <w:shd w:val="clear" w:color="auto" w:fill="auto"/>
            <w:noWrap/>
            <w:hideMark/>
          </w:tcPr>
          <w:p w14:paraId="4DAB2125" w14:textId="77777777" w:rsidR="00866CC2" w:rsidRPr="00866CC2" w:rsidRDefault="00866CC2" w:rsidP="00F00C19">
            <w:pPr>
              <w:jc w:val="center"/>
              <w:rPr>
                <w:color w:val="000000"/>
                <w:szCs w:val="28"/>
              </w:rPr>
            </w:pPr>
            <w:r w:rsidRPr="00866CC2">
              <w:rPr>
                <w:color w:val="000000"/>
                <w:szCs w:val="28"/>
              </w:rPr>
              <w:t>0.77064</w:t>
            </w:r>
          </w:p>
        </w:tc>
      </w:tr>
      <w:tr w:rsidR="00866CC2" w:rsidRPr="00866CC2" w14:paraId="37268B15"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02A570D" w14:textId="77777777" w:rsidR="00866CC2" w:rsidRPr="00866CC2" w:rsidRDefault="00866CC2" w:rsidP="00866CC2">
            <w:pPr>
              <w:rPr>
                <w:color w:val="000000"/>
                <w:szCs w:val="28"/>
              </w:rPr>
            </w:pPr>
            <w:r w:rsidRPr="00866CC2">
              <w:rPr>
                <w:color w:val="000000"/>
                <w:szCs w:val="28"/>
              </w:rPr>
              <w:t>53</w:t>
            </w:r>
          </w:p>
        </w:tc>
        <w:tc>
          <w:tcPr>
            <w:tcW w:w="3526" w:type="dxa"/>
            <w:tcBorders>
              <w:top w:val="nil"/>
              <w:left w:val="nil"/>
              <w:bottom w:val="single" w:sz="4" w:space="0" w:color="auto"/>
              <w:right w:val="single" w:sz="4" w:space="0" w:color="auto"/>
            </w:tcBorders>
            <w:shd w:val="clear" w:color="auto" w:fill="auto"/>
            <w:noWrap/>
            <w:hideMark/>
          </w:tcPr>
          <w:p w14:paraId="135A5163" w14:textId="77777777" w:rsidR="00866CC2" w:rsidRPr="00866CC2" w:rsidRDefault="00866CC2" w:rsidP="00866CC2">
            <w:pPr>
              <w:rPr>
                <w:color w:val="000000"/>
                <w:szCs w:val="28"/>
              </w:rPr>
            </w:pPr>
            <w:proofErr w:type="gramStart"/>
            <w:r w:rsidRPr="00866CC2">
              <w:rPr>
                <w:color w:val="000000"/>
                <w:szCs w:val="28"/>
              </w:rPr>
              <w:t>46:№</w:t>
            </w:r>
            <w:proofErr w:type="gramEnd"/>
            <w:r w:rsidRPr="00866CC2">
              <w:rPr>
                <w:color w:val="000000"/>
                <w:szCs w:val="28"/>
              </w:rPr>
              <w:t>131</w:t>
            </w:r>
          </w:p>
        </w:tc>
        <w:tc>
          <w:tcPr>
            <w:tcW w:w="1393" w:type="dxa"/>
            <w:tcBorders>
              <w:top w:val="nil"/>
              <w:left w:val="nil"/>
              <w:bottom w:val="single" w:sz="4" w:space="0" w:color="auto"/>
              <w:right w:val="single" w:sz="4" w:space="0" w:color="auto"/>
            </w:tcBorders>
            <w:shd w:val="clear" w:color="auto" w:fill="auto"/>
            <w:noWrap/>
            <w:hideMark/>
          </w:tcPr>
          <w:p w14:paraId="0AF0F745" w14:textId="77777777" w:rsidR="00866CC2" w:rsidRPr="00866CC2" w:rsidRDefault="00866CC2" w:rsidP="00F00C19">
            <w:pPr>
              <w:jc w:val="center"/>
              <w:rPr>
                <w:color w:val="000000"/>
                <w:szCs w:val="28"/>
              </w:rPr>
            </w:pPr>
            <w:r w:rsidRPr="00866CC2">
              <w:rPr>
                <w:color w:val="000000"/>
                <w:szCs w:val="28"/>
              </w:rPr>
              <w:t>9.26</w:t>
            </w:r>
          </w:p>
        </w:tc>
        <w:tc>
          <w:tcPr>
            <w:tcW w:w="1868" w:type="dxa"/>
            <w:tcBorders>
              <w:top w:val="nil"/>
              <w:left w:val="nil"/>
              <w:bottom w:val="single" w:sz="4" w:space="0" w:color="auto"/>
              <w:right w:val="single" w:sz="4" w:space="0" w:color="auto"/>
            </w:tcBorders>
            <w:shd w:val="clear" w:color="auto" w:fill="auto"/>
            <w:noWrap/>
            <w:hideMark/>
          </w:tcPr>
          <w:p w14:paraId="594ABD4C"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234D0565" w14:textId="77777777" w:rsidR="00866CC2" w:rsidRPr="00866CC2" w:rsidRDefault="00866CC2" w:rsidP="00F00C19">
            <w:pPr>
              <w:jc w:val="center"/>
              <w:rPr>
                <w:color w:val="000000"/>
                <w:szCs w:val="28"/>
              </w:rPr>
            </w:pPr>
            <w:r w:rsidRPr="00866CC2">
              <w:rPr>
                <w:color w:val="000000"/>
                <w:szCs w:val="28"/>
              </w:rPr>
              <w:t>0.926</w:t>
            </w:r>
          </w:p>
        </w:tc>
        <w:tc>
          <w:tcPr>
            <w:tcW w:w="2038" w:type="dxa"/>
            <w:tcBorders>
              <w:top w:val="nil"/>
              <w:left w:val="nil"/>
              <w:bottom w:val="single" w:sz="4" w:space="0" w:color="auto"/>
              <w:right w:val="single" w:sz="4" w:space="0" w:color="auto"/>
            </w:tcBorders>
            <w:shd w:val="clear" w:color="auto" w:fill="auto"/>
            <w:noWrap/>
            <w:hideMark/>
          </w:tcPr>
          <w:p w14:paraId="5CD4C609"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9BE3902" w14:textId="77777777" w:rsidR="00866CC2" w:rsidRPr="00866CC2" w:rsidRDefault="00866CC2" w:rsidP="00F00C19">
            <w:pPr>
              <w:jc w:val="center"/>
              <w:rPr>
                <w:color w:val="000000"/>
                <w:szCs w:val="28"/>
              </w:rPr>
            </w:pPr>
            <w:r w:rsidRPr="00866CC2">
              <w:rPr>
                <w:color w:val="000000"/>
                <w:szCs w:val="28"/>
              </w:rPr>
              <w:t>0.00015</w:t>
            </w:r>
          </w:p>
        </w:tc>
        <w:tc>
          <w:tcPr>
            <w:tcW w:w="1871" w:type="dxa"/>
            <w:tcBorders>
              <w:top w:val="nil"/>
              <w:left w:val="nil"/>
              <w:bottom w:val="single" w:sz="4" w:space="0" w:color="auto"/>
              <w:right w:val="single" w:sz="4" w:space="0" w:color="auto"/>
            </w:tcBorders>
            <w:shd w:val="clear" w:color="auto" w:fill="auto"/>
            <w:noWrap/>
            <w:hideMark/>
          </w:tcPr>
          <w:p w14:paraId="419DF797"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64302AFA"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26EDB1D5" w14:textId="77777777" w:rsidR="00866CC2" w:rsidRPr="00866CC2" w:rsidRDefault="00866CC2" w:rsidP="00F00C19">
            <w:pPr>
              <w:jc w:val="center"/>
              <w:rPr>
                <w:color w:val="000000"/>
                <w:szCs w:val="28"/>
              </w:rPr>
            </w:pPr>
            <w:r w:rsidRPr="00866CC2">
              <w:rPr>
                <w:color w:val="000000"/>
                <w:szCs w:val="28"/>
              </w:rPr>
              <w:t>0.03889</w:t>
            </w:r>
          </w:p>
        </w:tc>
        <w:tc>
          <w:tcPr>
            <w:tcW w:w="2374" w:type="dxa"/>
            <w:tcBorders>
              <w:top w:val="nil"/>
              <w:left w:val="nil"/>
              <w:bottom w:val="single" w:sz="4" w:space="0" w:color="auto"/>
              <w:right w:val="single" w:sz="4" w:space="0" w:color="auto"/>
            </w:tcBorders>
            <w:shd w:val="clear" w:color="auto" w:fill="auto"/>
            <w:noWrap/>
            <w:hideMark/>
          </w:tcPr>
          <w:p w14:paraId="07CBF945" w14:textId="77777777" w:rsidR="00866CC2" w:rsidRPr="00866CC2" w:rsidRDefault="00866CC2" w:rsidP="00F00C19">
            <w:pPr>
              <w:jc w:val="center"/>
              <w:rPr>
                <w:color w:val="000000"/>
                <w:szCs w:val="28"/>
              </w:rPr>
            </w:pPr>
            <w:r w:rsidRPr="00866CC2">
              <w:rPr>
                <w:color w:val="000000"/>
                <w:szCs w:val="28"/>
              </w:rPr>
              <w:t>0.03889</w:t>
            </w:r>
          </w:p>
        </w:tc>
      </w:tr>
      <w:tr w:rsidR="00866CC2" w:rsidRPr="00866CC2" w14:paraId="0F506AC4"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CB27540" w14:textId="77777777" w:rsidR="00866CC2" w:rsidRPr="00866CC2" w:rsidRDefault="00866CC2" w:rsidP="00866CC2">
            <w:pPr>
              <w:rPr>
                <w:color w:val="000000"/>
                <w:szCs w:val="28"/>
              </w:rPr>
            </w:pPr>
            <w:r w:rsidRPr="00866CC2">
              <w:rPr>
                <w:color w:val="000000"/>
                <w:szCs w:val="28"/>
              </w:rPr>
              <w:t>54</w:t>
            </w:r>
          </w:p>
        </w:tc>
        <w:tc>
          <w:tcPr>
            <w:tcW w:w="3526" w:type="dxa"/>
            <w:tcBorders>
              <w:top w:val="nil"/>
              <w:left w:val="nil"/>
              <w:bottom w:val="single" w:sz="4" w:space="0" w:color="auto"/>
              <w:right w:val="single" w:sz="4" w:space="0" w:color="auto"/>
            </w:tcBorders>
            <w:shd w:val="clear" w:color="auto" w:fill="auto"/>
            <w:noWrap/>
            <w:hideMark/>
          </w:tcPr>
          <w:p w14:paraId="4549032C" w14:textId="77777777" w:rsidR="00866CC2" w:rsidRPr="00866CC2" w:rsidRDefault="00866CC2" w:rsidP="00866CC2">
            <w:pPr>
              <w:rPr>
                <w:color w:val="000000"/>
                <w:szCs w:val="28"/>
              </w:rPr>
            </w:pPr>
            <w:r w:rsidRPr="00866CC2">
              <w:rPr>
                <w:color w:val="000000"/>
                <w:szCs w:val="28"/>
              </w:rPr>
              <w:t>45:45а</w:t>
            </w:r>
          </w:p>
        </w:tc>
        <w:tc>
          <w:tcPr>
            <w:tcW w:w="1393" w:type="dxa"/>
            <w:tcBorders>
              <w:top w:val="nil"/>
              <w:left w:val="nil"/>
              <w:bottom w:val="single" w:sz="4" w:space="0" w:color="auto"/>
              <w:right w:val="single" w:sz="4" w:space="0" w:color="auto"/>
            </w:tcBorders>
            <w:shd w:val="clear" w:color="auto" w:fill="auto"/>
            <w:noWrap/>
            <w:hideMark/>
          </w:tcPr>
          <w:p w14:paraId="1D0B908B" w14:textId="77777777" w:rsidR="00866CC2" w:rsidRPr="00866CC2" w:rsidRDefault="00866CC2" w:rsidP="00F00C19">
            <w:pPr>
              <w:jc w:val="center"/>
              <w:rPr>
                <w:color w:val="000000"/>
                <w:szCs w:val="28"/>
              </w:rPr>
            </w:pPr>
            <w:r w:rsidRPr="00866CC2">
              <w:rPr>
                <w:color w:val="000000"/>
                <w:szCs w:val="28"/>
              </w:rPr>
              <w:t>26.25</w:t>
            </w:r>
          </w:p>
        </w:tc>
        <w:tc>
          <w:tcPr>
            <w:tcW w:w="1868" w:type="dxa"/>
            <w:tcBorders>
              <w:top w:val="nil"/>
              <w:left w:val="nil"/>
              <w:bottom w:val="single" w:sz="4" w:space="0" w:color="auto"/>
              <w:right w:val="single" w:sz="4" w:space="0" w:color="auto"/>
            </w:tcBorders>
            <w:shd w:val="clear" w:color="auto" w:fill="auto"/>
            <w:noWrap/>
            <w:hideMark/>
          </w:tcPr>
          <w:p w14:paraId="5FB4EB01" w14:textId="77777777" w:rsidR="00866CC2" w:rsidRPr="00866CC2" w:rsidRDefault="00866CC2" w:rsidP="00F00C19">
            <w:pPr>
              <w:jc w:val="center"/>
              <w:rPr>
                <w:color w:val="000000"/>
                <w:szCs w:val="28"/>
              </w:rPr>
            </w:pPr>
            <w:r w:rsidRPr="00866CC2">
              <w:rPr>
                <w:color w:val="000000"/>
                <w:szCs w:val="28"/>
              </w:rPr>
              <w:t>89</w:t>
            </w:r>
          </w:p>
        </w:tc>
        <w:tc>
          <w:tcPr>
            <w:tcW w:w="2063" w:type="dxa"/>
            <w:tcBorders>
              <w:top w:val="nil"/>
              <w:left w:val="nil"/>
              <w:bottom w:val="single" w:sz="4" w:space="0" w:color="auto"/>
              <w:right w:val="single" w:sz="4" w:space="0" w:color="auto"/>
            </w:tcBorders>
            <w:shd w:val="clear" w:color="auto" w:fill="auto"/>
            <w:noWrap/>
            <w:hideMark/>
          </w:tcPr>
          <w:p w14:paraId="3AA85C48" w14:textId="77777777" w:rsidR="00866CC2" w:rsidRPr="00866CC2" w:rsidRDefault="00866CC2" w:rsidP="00F00C19">
            <w:pPr>
              <w:jc w:val="center"/>
              <w:rPr>
                <w:color w:val="000000"/>
                <w:szCs w:val="28"/>
              </w:rPr>
            </w:pPr>
            <w:r w:rsidRPr="00866CC2">
              <w:rPr>
                <w:color w:val="000000"/>
                <w:szCs w:val="28"/>
              </w:rPr>
              <w:t>4.2</w:t>
            </w:r>
          </w:p>
        </w:tc>
        <w:tc>
          <w:tcPr>
            <w:tcW w:w="2038" w:type="dxa"/>
            <w:tcBorders>
              <w:top w:val="nil"/>
              <w:left w:val="nil"/>
              <w:bottom w:val="single" w:sz="4" w:space="0" w:color="auto"/>
              <w:right w:val="single" w:sz="4" w:space="0" w:color="auto"/>
            </w:tcBorders>
            <w:shd w:val="clear" w:color="auto" w:fill="auto"/>
            <w:noWrap/>
            <w:hideMark/>
          </w:tcPr>
          <w:p w14:paraId="67E9049B"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1628EF7" w14:textId="77777777" w:rsidR="00866CC2" w:rsidRPr="00866CC2" w:rsidRDefault="00866CC2" w:rsidP="00F00C19">
            <w:pPr>
              <w:jc w:val="center"/>
              <w:rPr>
                <w:color w:val="000000"/>
                <w:szCs w:val="28"/>
              </w:rPr>
            </w:pPr>
            <w:r w:rsidRPr="00866CC2">
              <w:rPr>
                <w:color w:val="000000"/>
                <w:szCs w:val="28"/>
              </w:rPr>
              <w:t>0.00055</w:t>
            </w:r>
          </w:p>
        </w:tc>
        <w:tc>
          <w:tcPr>
            <w:tcW w:w="1871" w:type="dxa"/>
            <w:tcBorders>
              <w:top w:val="nil"/>
              <w:left w:val="nil"/>
              <w:bottom w:val="single" w:sz="4" w:space="0" w:color="auto"/>
              <w:right w:val="single" w:sz="4" w:space="0" w:color="auto"/>
            </w:tcBorders>
            <w:shd w:val="clear" w:color="auto" w:fill="auto"/>
            <w:noWrap/>
            <w:hideMark/>
          </w:tcPr>
          <w:p w14:paraId="6D137FB5"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201724D6" w14:textId="77777777" w:rsidR="00866CC2" w:rsidRPr="00866CC2" w:rsidRDefault="00866CC2" w:rsidP="00F00C19">
            <w:pPr>
              <w:jc w:val="center"/>
              <w:rPr>
                <w:color w:val="000000"/>
                <w:szCs w:val="28"/>
              </w:rPr>
            </w:pPr>
            <w:r w:rsidRPr="00866CC2">
              <w:rPr>
                <w:color w:val="000000"/>
                <w:szCs w:val="28"/>
              </w:rPr>
              <w:t>5.30000</w:t>
            </w:r>
          </w:p>
        </w:tc>
        <w:tc>
          <w:tcPr>
            <w:tcW w:w="2485" w:type="dxa"/>
            <w:tcBorders>
              <w:top w:val="nil"/>
              <w:left w:val="nil"/>
              <w:bottom w:val="single" w:sz="4" w:space="0" w:color="auto"/>
              <w:right w:val="single" w:sz="4" w:space="0" w:color="auto"/>
            </w:tcBorders>
            <w:shd w:val="clear" w:color="auto" w:fill="auto"/>
            <w:noWrap/>
            <w:hideMark/>
          </w:tcPr>
          <w:p w14:paraId="32ECF6BE" w14:textId="77777777" w:rsidR="00866CC2" w:rsidRPr="00866CC2" w:rsidRDefault="00866CC2" w:rsidP="00F00C19">
            <w:pPr>
              <w:jc w:val="center"/>
              <w:rPr>
                <w:color w:val="000000"/>
                <w:szCs w:val="28"/>
              </w:rPr>
            </w:pPr>
            <w:r w:rsidRPr="00866CC2">
              <w:rPr>
                <w:color w:val="000000"/>
                <w:szCs w:val="28"/>
              </w:rPr>
              <w:t>0.41738</w:t>
            </w:r>
          </w:p>
        </w:tc>
        <w:tc>
          <w:tcPr>
            <w:tcW w:w="2374" w:type="dxa"/>
            <w:tcBorders>
              <w:top w:val="nil"/>
              <w:left w:val="nil"/>
              <w:bottom w:val="single" w:sz="4" w:space="0" w:color="auto"/>
              <w:right w:val="single" w:sz="4" w:space="0" w:color="auto"/>
            </w:tcBorders>
            <w:shd w:val="clear" w:color="auto" w:fill="auto"/>
            <w:noWrap/>
            <w:hideMark/>
          </w:tcPr>
          <w:p w14:paraId="47C29810" w14:textId="77777777" w:rsidR="00866CC2" w:rsidRPr="00866CC2" w:rsidRDefault="00866CC2" w:rsidP="00F00C19">
            <w:pPr>
              <w:jc w:val="center"/>
              <w:rPr>
                <w:color w:val="000000"/>
                <w:szCs w:val="28"/>
              </w:rPr>
            </w:pPr>
            <w:r w:rsidRPr="00866CC2">
              <w:rPr>
                <w:color w:val="000000"/>
                <w:szCs w:val="28"/>
              </w:rPr>
              <w:t>0.41738</w:t>
            </w:r>
          </w:p>
        </w:tc>
      </w:tr>
      <w:tr w:rsidR="00866CC2" w:rsidRPr="00866CC2" w14:paraId="20FC1A33"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1B1CA996" w14:textId="77777777" w:rsidR="00866CC2" w:rsidRPr="00866CC2" w:rsidRDefault="00866CC2" w:rsidP="00866CC2">
            <w:pPr>
              <w:rPr>
                <w:color w:val="000000"/>
                <w:szCs w:val="28"/>
              </w:rPr>
            </w:pPr>
            <w:r w:rsidRPr="00866CC2">
              <w:rPr>
                <w:color w:val="000000"/>
                <w:szCs w:val="28"/>
              </w:rPr>
              <w:t>55</w:t>
            </w:r>
          </w:p>
        </w:tc>
        <w:tc>
          <w:tcPr>
            <w:tcW w:w="3526" w:type="dxa"/>
            <w:tcBorders>
              <w:top w:val="nil"/>
              <w:left w:val="nil"/>
              <w:bottom w:val="single" w:sz="4" w:space="0" w:color="auto"/>
              <w:right w:val="single" w:sz="4" w:space="0" w:color="auto"/>
            </w:tcBorders>
            <w:shd w:val="clear" w:color="auto" w:fill="auto"/>
            <w:noWrap/>
            <w:hideMark/>
          </w:tcPr>
          <w:p w14:paraId="35A2A4CD" w14:textId="77777777" w:rsidR="00866CC2" w:rsidRPr="00866CC2" w:rsidRDefault="00866CC2" w:rsidP="00866CC2">
            <w:pPr>
              <w:rPr>
                <w:color w:val="000000"/>
                <w:szCs w:val="28"/>
              </w:rPr>
            </w:pPr>
            <w:r w:rsidRPr="00866CC2">
              <w:rPr>
                <w:color w:val="000000"/>
                <w:szCs w:val="28"/>
              </w:rPr>
              <w:t>45</w:t>
            </w:r>
            <w:proofErr w:type="gramStart"/>
            <w:r w:rsidRPr="00866CC2">
              <w:rPr>
                <w:color w:val="000000"/>
                <w:szCs w:val="28"/>
              </w:rPr>
              <w:t>а:№</w:t>
            </w:r>
            <w:proofErr w:type="gramEnd"/>
            <w:r w:rsidRPr="00866CC2">
              <w:rPr>
                <w:color w:val="000000"/>
                <w:szCs w:val="28"/>
              </w:rPr>
              <w:t>131а</w:t>
            </w:r>
          </w:p>
        </w:tc>
        <w:tc>
          <w:tcPr>
            <w:tcW w:w="1393" w:type="dxa"/>
            <w:tcBorders>
              <w:top w:val="nil"/>
              <w:left w:val="nil"/>
              <w:bottom w:val="single" w:sz="4" w:space="0" w:color="auto"/>
              <w:right w:val="single" w:sz="4" w:space="0" w:color="auto"/>
            </w:tcBorders>
            <w:shd w:val="clear" w:color="auto" w:fill="auto"/>
            <w:noWrap/>
            <w:hideMark/>
          </w:tcPr>
          <w:p w14:paraId="3B9926FD" w14:textId="77777777" w:rsidR="00866CC2" w:rsidRPr="00866CC2" w:rsidRDefault="00866CC2" w:rsidP="00F00C19">
            <w:pPr>
              <w:jc w:val="center"/>
              <w:rPr>
                <w:color w:val="000000"/>
                <w:szCs w:val="28"/>
              </w:rPr>
            </w:pPr>
            <w:r w:rsidRPr="00866CC2">
              <w:rPr>
                <w:color w:val="000000"/>
                <w:szCs w:val="28"/>
              </w:rPr>
              <w:t>6.03</w:t>
            </w:r>
          </w:p>
        </w:tc>
        <w:tc>
          <w:tcPr>
            <w:tcW w:w="1868" w:type="dxa"/>
            <w:tcBorders>
              <w:top w:val="nil"/>
              <w:left w:val="nil"/>
              <w:bottom w:val="single" w:sz="4" w:space="0" w:color="auto"/>
              <w:right w:val="single" w:sz="4" w:space="0" w:color="auto"/>
            </w:tcBorders>
            <w:shd w:val="clear" w:color="auto" w:fill="auto"/>
            <w:noWrap/>
            <w:hideMark/>
          </w:tcPr>
          <w:p w14:paraId="7D797B91"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38866AB4" w14:textId="77777777" w:rsidR="00866CC2" w:rsidRPr="00866CC2" w:rsidRDefault="00866CC2" w:rsidP="00F00C19">
            <w:pPr>
              <w:jc w:val="center"/>
              <w:rPr>
                <w:color w:val="000000"/>
                <w:szCs w:val="28"/>
              </w:rPr>
            </w:pPr>
            <w:r w:rsidRPr="00866CC2">
              <w:rPr>
                <w:color w:val="000000"/>
                <w:szCs w:val="28"/>
              </w:rPr>
              <w:t>0.603</w:t>
            </w:r>
          </w:p>
        </w:tc>
        <w:tc>
          <w:tcPr>
            <w:tcW w:w="2038" w:type="dxa"/>
            <w:tcBorders>
              <w:top w:val="nil"/>
              <w:left w:val="nil"/>
              <w:bottom w:val="single" w:sz="4" w:space="0" w:color="auto"/>
              <w:right w:val="single" w:sz="4" w:space="0" w:color="auto"/>
            </w:tcBorders>
            <w:shd w:val="clear" w:color="auto" w:fill="auto"/>
            <w:noWrap/>
            <w:hideMark/>
          </w:tcPr>
          <w:p w14:paraId="17B84D24"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4741813" w14:textId="77777777" w:rsidR="00866CC2" w:rsidRPr="00866CC2" w:rsidRDefault="00866CC2" w:rsidP="00F00C19">
            <w:pPr>
              <w:jc w:val="center"/>
              <w:rPr>
                <w:color w:val="000000"/>
                <w:szCs w:val="28"/>
              </w:rPr>
            </w:pPr>
            <w:r w:rsidRPr="00866CC2">
              <w:rPr>
                <w:color w:val="000000"/>
                <w:szCs w:val="28"/>
              </w:rPr>
              <w:t>0.00010</w:t>
            </w:r>
          </w:p>
        </w:tc>
        <w:tc>
          <w:tcPr>
            <w:tcW w:w="1871" w:type="dxa"/>
            <w:tcBorders>
              <w:top w:val="nil"/>
              <w:left w:val="nil"/>
              <w:bottom w:val="single" w:sz="4" w:space="0" w:color="auto"/>
              <w:right w:val="single" w:sz="4" w:space="0" w:color="auto"/>
            </w:tcBorders>
            <w:shd w:val="clear" w:color="auto" w:fill="auto"/>
            <w:noWrap/>
            <w:hideMark/>
          </w:tcPr>
          <w:p w14:paraId="44CC5B02"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6ECC27DA"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2921C504" w14:textId="77777777" w:rsidR="00866CC2" w:rsidRPr="00866CC2" w:rsidRDefault="00866CC2" w:rsidP="00F00C19">
            <w:pPr>
              <w:jc w:val="center"/>
              <w:rPr>
                <w:color w:val="000000"/>
                <w:szCs w:val="28"/>
              </w:rPr>
            </w:pPr>
            <w:r w:rsidRPr="00866CC2">
              <w:rPr>
                <w:color w:val="000000"/>
                <w:szCs w:val="28"/>
              </w:rPr>
              <w:t>0.02533</w:t>
            </w:r>
          </w:p>
        </w:tc>
        <w:tc>
          <w:tcPr>
            <w:tcW w:w="2374" w:type="dxa"/>
            <w:tcBorders>
              <w:top w:val="nil"/>
              <w:left w:val="nil"/>
              <w:bottom w:val="single" w:sz="4" w:space="0" w:color="auto"/>
              <w:right w:val="single" w:sz="4" w:space="0" w:color="auto"/>
            </w:tcBorders>
            <w:shd w:val="clear" w:color="auto" w:fill="auto"/>
            <w:noWrap/>
            <w:hideMark/>
          </w:tcPr>
          <w:p w14:paraId="0F8FF6CF" w14:textId="77777777" w:rsidR="00866CC2" w:rsidRPr="00866CC2" w:rsidRDefault="00866CC2" w:rsidP="00F00C19">
            <w:pPr>
              <w:jc w:val="center"/>
              <w:rPr>
                <w:color w:val="000000"/>
                <w:szCs w:val="28"/>
              </w:rPr>
            </w:pPr>
            <w:r w:rsidRPr="00866CC2">
              <w:rPr>
                <w:color w:val="000000"/>
                <w:szCs w:val="28"/>
              </w:rPr>
              <w:t>0.02533</w:t>
            </w:r>
          </w:p>
        </w:tc>
      </w:tr>
      <w:tr w:rsidR="00866CC2" w:rsidRPr="00866CC2" w14:paraId="37F4D719"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0285D672" w14:textId="77777777" w:rsidR="00866CC2" w:rsidRPr="00866CC2" w:rsidRDefault="00866CC2" w:rsidP="00866CC2">
            <w:pPr>
              <w:rPr>
                <w:color w:val="000000"/>
                <w:szCs w:val="28"/>
              </w:rPr>
            </w:pPr>
            <w:r w:rsidRPr="00866CC2">
              <w:rPr>
                <w:color w:val="000000"/>
                <w:szCs w:val="28"/>
              </w:rPr>
              <w:t>56</w:t>
            </w:r>
          </w:p>
        </w:tc>
        <w:tc>
          <w:tcPr>
            <w:tcW w:w="3526" w:type="dxa"/>
            <w:tcBorders>
              <w:top w:val="nil"/>
              <w:left w:val="nil"/>
              <w:bottom w:val="single" w:sz="4" w:space="0" w:color="auto"/>
              <w:right w:val="single" w:sz="4" w:space="0" w:color="auto"/>
            </w:tcBorders>
            <w:shd w:val="clear" w:color="auto" w:fill="auto"/>
            <w:noWrap/>
            <w:hideMark/>
          </w:tcPr>
          <w:p w14:paraId="63808491" w14:textId="77777777" w:rsidR="00866CC2" w:rsidRPr="00866CC2" w:rsidRDefault="00866CC2" w:rsidP="00866CC2">
            <w:pPr>
              <w:rPr>
                <w:color w:val="000000"/>
                <w:szCs w:val="28"/>
              </w:rPr>
            </w:pPr>
            <w:proofErr w:type="gramStart"/>
            <w:r w:rsidRPr="00866CC2">
              <w:rPr>
                <w:color w:val="000000"/>
                <w:szCs w:val="28"/>
              </w:rPr>
              <w:t>46:№</w:t>
            </w:r>
            <w:proofErr w:type="gramEnd"/>
            <w:r w:rsidRPr="00866CC2">
              <w:rPr>
                <w:color w:val="000000"/>
                <w:szCs w:val="28"/>
              </w:rPr>
              <w:t>133</w:t>
            </w:r>
          </w:p>
        </w:tc>
        <w:tc>
          <w:tcPr>
            <w:tcW w:w="1393" w:type="dxa"/>
            <w:tcBorders>
              <w:top w:val="nil"/>
              <w:left w:val="nil"/>
              <w:bottom w:val="single" w:sz="4" w:space="0" w:color="auto"/>
              <w:right w:val="single" w:sz="4" w:space="0" w:color="auto"/>
            </w:tcBorders>
            <w:shd w:val="clear" w:color="auto" w:fill="auto"/>
            <w:noWrap/>
            <w:hideMark/>
          </w:tcPr>
          <w:p w14:paraId="546A8E83" w14:textId="77777777" w:rsidR="00866CC2" w:rsidRPr="00866CC2" w:rsidRDefault="00866CC2" w:rsidP="00F00C19">
            <w:pPr>
              <w:jc w:val="center"/>
              <w:rPr>
                <w:color w:val="000000"/>
                <w:szCs w:val="28"/>
              </w:rPr>
            </w:pPr>
            <w:r w:rsidRPr="00866CC2">
              <w:rPr>
                <w:color w:val="000000"/>
                <w:szCs w:val="28"/>
              </w:rPr>
              <w:t>36.65</w:t>
            </w:r>
          </w:p>
        </w:tc>
        <w:tc>
          <w:tcPr>
            <w:tcW w:w="1868" w:type="dxa"/>
            <w:tcBorders>
              <w:top w:val="nil"/>
              <w:left w:val="nil"/>
              <w:bottom w:val="single" w:sz="4" w:space="0" w:color="auto"/>
              <w:right w:val="single" w:sz="4" w:space="0" w:color="auto"/>
            </w:tcBorders>
            <w:shd w:val="clear" w:color="auto" w:fill="auto"/>
            <w:noWrap/>
            <w:hideMark/>
          </w:tcPr>
          <w:p w14:paraId="16EA0E49" w14:textId="77777777" w:rsidR="00866CC2" w:rsidRPr="00866CC2" w:rsidRDefault="00866CC2" w:rsidP="00F00C19">
            <w:pPr>
              <w:jc w:val="center"/>
              <w:rPr>
                <w:color w:val="000000"/>
                <w:szCs w:val="28"/>
              </w:rPr>
            </w:pPr>
            <w:r w:rsidRPr="00866CC2">
              <w:rPr>
                <w:color w:val="000000"/>
                <w:szCs w:val="28"/>
              </w:rPr>
              <w:t>89</w:t>
            </w:r>
          </w:p>
        </w:tc>
        <w:tc>
          <w:tcPr>
            <w:tcW w:w="2063" w:type="dxa"/>
            <w:tcBorders>
              <w:top w:val="nil"/>
              <w:left w:val="nil"/>
              <w:bottom w:val="single" w:sz="4" w:space="0" w:color="auto"/>
              <w:right w:val="single" w:sz="4" w:space="0" w:color="auto"/>
            </w:tcBorders>
            <w:shd w:val="clear" w:color="auto" w:fill="auto"/>
            <w:noWrap/>
            <w:hideMark/>
          </w:tcPr>
          <w:p w14:paraId="2C32C011" w14:textId="77777777" w:rsidR="00866CC2" w:rsidRPr="00866CC2" w:rsidRDefault="00866CC2" w:rsidP="00F00C19">
            <w:pPr>
              <w:jc w:val="center"/>
              <w:rPr>
                <w:color w:val="000000"/>
                <w:szCs w:val="28"/>
              </w:rPr>
            </w:pPr>
            <w:r w:rsidRPr="00866CC2">
              <w:rPr>
                <w:color w:val="000000"/>
                <w:szCs w:val="28"/>
              </w:rPr>
              <w:t>5.864</w:t>
            </w:r>
          </w:p>
        </w:tc>
        <w:tc>
          <w:tcPr>
            <w:tcW w:w="2038" w:type="dxa"/>
            <w:tcBorders>
              <w:top w:val="nil"/>
              <w:left w:val="nil"/>
              <w:bottom w:val="single" w:sz="4" w:space="0" w:color="auto"/>
              <w:right w:val="single" w:sz="4" w:space="0" w:color="auto"/>
            </w:tcBorders>
            <w:shd w:val="clear" w:color="auto" w:fill="auto"/>
            <w:noWrap/>
            <w:hideMark/>
          </w:tcPr>
          <w:p w14:paraId="31FF12D6"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21825A3C" w14:textId="77777777" w:rsidR="00866CC2" w:rsidRPr="00866CC2" w:rsidRDefault="00866CC2" w:rsidP="00F00C19">
            <w:pPr>
              <w:jc w:val="center"/>
              <w:rPr>
                <w:color w:val="000000"/>
                <w:szCs w:val="28"/>
              </w:rPr>
            </w:pPr>
            <w:r w:rsidRPr="00866CC2">
              <w:rPr>
                <w:color w:val="000000"/>
                <w:szCs w:val="28"/>
              </w:rPr>
              <w:t>0.00077</w:t>
            </w:r>
          </w:p>
        </w:tc>
        <w:tc>
          <w:tcPr>
            <w:tcW w:w="1871" w:type="dxa"/>
            <w:tcBorders>
              <w:top w:val="nil"/>
              <w:left w:val="nil"/>
              <w:bottom w:val="single" w:sz="4" w:space="0" w:color="auto"/>
              <w:right w:val="single" w:sz="4" w:space="0" w:color="auto"/>
            </w:tcBorders>
            <w:shd w:val="clear" w:color="auto" w:fill="auto"/>
            <w:noWrap/>
            <w:hideMark/>
          </w:tcPr>
          <w:p w14:paraId="20CC7602"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5ED7E5C5" w14:textId="77777777" w:rsidR="00866CC2" w:rsidRPr="00866CC2" w:rsidRDefault="00866CC2" w:rsidP="00F00C19">
            <w:pPr>
              <w:jc w:val="center"/>
              <w:rPr>
                <w:color w:val="000000"/>
                <w:szCs w:val="28"/>
              </w:rPr>
            </w:pPr>
            <w:r w:rsidRPr="00866CC2">
              <w:rPr>
                <w:color w:val="000000"/>
                <w:szCs w:val="28"/>
              </w:rPr>
              <w:t>5.30000</w:t>
            </w:r>
          </w:p>
        </w:tc>
        <w:tc>
          <w:tcPr>
            <w:tcW w:w="2485" w:type="dxa"/>
            <w:tcBorders>
              <w:top w:val="nil"/>
              <w:left w:val="nil"/>
              <w:bottom w:val="single" w:sz="4" w:space="0" w:color="auto"/>
              <w:right w:val="single" w:sz="4" w:space="0" w:color="auto"/>
            </w:tcBorders>
            <w:shd w:val="clear" w:color="auto" w:fill="auto"/>
            <w:noWrap/>
            <w:hideMark/>
          </w:tcPr>
          <w:p w14:paraId="1B969581" w14:textId="77777777" w:rsidR="00866CC2" w:rsidRPr="00866CC2" w:rsidRDefault="00866CC2" w:rsidP="00F00C19">
            <w:pPr>
              <w:jc w:val="center"/>
              <w:rPr>
                <w:color w:val="000000"/>
                <w:szCs w:val="28"/>
              </w:rPr>
            </w:pPr>
            <w:r w:rsidRPr="00866CC2">
              <w:rPr>
                <w:color w:val="000000"/>
                <w:szCs w:val="28"/>
              </w:rPr>
              <w:t>0.58274</w:t>
            </w:r>
          </w:p>
        </w:tc>
        <w:tc>
          <w:tcPr>
            <w:tcW w:w="2374" w:type="dxa"/>
            <w:tcBorders>
              <w:top w:val="nil"/>
              <w:left w:val="nil"/>
              <w:bottom w:val="single" w:sz="4" w:space="0" w:color="auto"/>
              <w:right w:val="single" w:sz="4" w:space="0" w:color="auto"/>
            </w:tcBorders>
            <w:shd w:val="clear" w:color="auto" w:fill="auto"/>
            <w:noWrap/>
            <w:hideMark/>
          </w:tcPr>
          <w:p w14:paraId="7AF22EA8" w14:textId="77777777" w:rsidR="00866CC2" w:rsidRPr="00866CC2" w:rsidRDefault="00866CC2" w:rsidP="00F00C19">
            <w:pPr>
              <w:jc w:val="center"/>
              <w:rPr>
                <w:color w:val="000000"/>
                <w:szCs w:val="28"/>
              </w:rPr>
            </w:pPr>
            <w:r w:rsidRPr="00866CC2">
              <w:rPr>
                <w:color w:val="000000"/>
                <w:szCs w:val="28"/>
              </w:rPr>
              <w:t>0.58274</w:t>
            </w:r>
          </w:p>
        </w:tc>
      </w:tr>
      <w:tr w:rsidR="00866CC2" w:rsidRPr="00866CC2" w14:paraId="7E1A70D3"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46EC9B7F" w14:textId="77777777" w:rsidR="00866CC2" w:rsidRPr="00866CC2" w:rsidRDefault="00866CC2" w:rsidP="00866CC2">
            <w:pPr>
              <w:rPr>
                <w:color w:val="000000"/>
                <w:szCs w:val="28"/>
              </w:rPr>
            </w:pPr>
            <w:r w:rsidRPr="00866CC2">
              <w:rPr>
                <w:color w:val="000000"/>
                <w:szCs w:val="28"/>
              </w:rPr>
              <w:t>57</w:t>
            </w:r>
          </w:p>
        </w:tc>
        <w:tc>
          <w:tcPr>
            <w:tcW w:w="3526" w:type="dxa"/>
            <w:tcBorders>
              <w:top w:val="nil"/>
              <w:left w:val="nil"/>
              <w:bottom w:val="single" w:sz="4" w:space="0" w:color="auto"/>
              <w:right w:val="single" w:sz="4" w:space="0" w:color="auto"/>
            </w:tcBorders>
            <w:shd w:val="clear" w:color="auto" w:fill="auto"/>
            <w:noWrap/>
            <w:hideMark/>
          </w:tcPr>
          <w:p w14:paraId="7E162090" w14:textId="77777777" w:rsidR="00866CC2" w:rsidRPr="00866CC2" w:rsidRDefault="00866CC2" w:rsidP="00866CC2">
            <w:pPr>
              <w:rPr>
                <w:color w:val="000000"/>
                <w:szCs w:val="28"/>
              </w:rPr>
            </w:pPr>
            <w:r w:rsidRPr="00866CC2">
              <w:rPr>
                <w:color w:val="000000"/>
                <w:szCs w:val="28"/>
              </w:rPr>
              <w:t>42:42а</w:t>
            </w:r>
          </w:p>
        </w:tc>
        <w:tc>
          <w:tcPr>
            <w:tcW w:w="1393" w:type="dxa"/>
            <w:tcBorders>
              <w:top w:val="nil"/>
              <w:left w:val="nil"/>
              <w:bottom w:val="single" w:sz="4" w:space="0" w:color="auto"/>
              <w:right w:val="single" w:sz="4" w:space="0" w:color="auto"/>
            </w:tcBorders>
            <w:shd w:val="clear" w:color="auto" w:fill="auto"/>
            <w:noWrap/>
            <w:hideMark/>
          </w:tcPr>
          <w:p w14:paraId="31EC34D1" w14:textId="77777777" w:rsidR="00866CC2" w:rsidRPr="00866CC2" w:rsidRDefault="00866CC2" w:rsidP="00F00C19">
            <w:pPr>
              <w:jc w:val="center"/>
              <w:rPr>
                <w:color w:val="000000"/>
                <w:szCs w:val="28"/>
              </w:rPr>
            </w:pPr>
            <w:r w:rsidRPr="00866CC2">
              <w:rPr>
                <w:color w:val="000000"/>
                <w:szCs w:val="28"/>
              </w:rPr>
              <w:t>33</w:t>
            </w:r>
          </w:p>
        </w:tc>
        <w:tc>
          <w:tcPr>
            <w:tcW w:w="1868" w:type="dxa"/>
            <w:tcBorders>
              <w:top w:val="nil"/>
              <w:left w:val="nil"/>
              <w:bottom w:val="single" w:sz="4" w:space="0" w:color="auto"/>
              <w:right w:val="single" w:sz="4" w:space="0" w:color="auto"/>
            </w:tcBorders>
            <w:shd w:val="clear" w:color="auto" w:fill="auto"/>
            <w:noWrap/>
            <w:hideMark/>
          </w:tcPr>
          <w:p w14:paraId="4DB2FD2F" w14:textId="77777777" w:rsidR="00866CC2" w:rsidRPr="00866CC2" w:rsidRDefault="00866CC2" w:rsidP="00F00C19">
            <w:pPr>
              <w:jc w:val="center"/>
              <w:rPr>
                <w:color w:val="000000"/>
                <w:szCs w:val="28"/>
              </w:rPr>
            </w:pPr>
            <w:r w:rsidRPr="00866CC2">
              <w:rPr>
                <w:color w:val="000000"/>
                <w:szCs w:val="28"/>
              </w:rPr>
              <w:t>219</w:t>
            </w:r>
          </w:p>
        </w:tc>
        <w:tc>
          <w:tcPr>
            <w:tcW w:w="2063" w:type="dxa"/>
            <w:tcBorders>
              <w:top w:val="nil"/>
              <w:left w:val="nil"/>
              <w:bottom w:val="single" w:sz="4" w:space="0" w:color="auto"/>
              <w:right w:val="single" w:sz="4" w:space="0" w:color="auto"/>
            </w:tcBorders>
            <w:shd w:val="clear" w:color="auto" w:fill="auto"/>
            <w:noWrap/>
            <w:hideMark/>
          </w:tcPr>
          <w:p w14:paraId="66A7C3F2" w14:textId="77777777" w:rsidR="00866CC2" w:rsidRPr="00866CC2" w:rsidRDefault="00866CC2" w:rsidP="00F00C19">
            <w:pPr>
              <w:jc w:val="center"/>
              <w:rPr>
                <w:color w:val="000000"/>
                <w:szCs w:val="28"/>
              </w:rPr>
            </w:pPr>
            <w:r w:rsidRPr="00866CC2">
              <w:rPr>
                <w:color w:val="000000"/>
                <w:szCs w:val="28"/>
              </w:rPr>
              <w:t>19.2</w:t>
            </w:r>
          </w:p>
        </w:tc>
        <w:tc>
          <w:tcPr>
            <w:tcW w:w="2038" w:type="dxa"/>
            <w:tcBorders>
              <w:top w:val="nil"/>
              <w:left w:val="nil"/>
              <w:bottom w:val="single" w:sz="4" w:space="0" w:color="auto"/>
              <w:right w:val="single" w:sz="4" w:space="0" w:color="auto"/>
            </w:tcBorders>
            <w:shd w:val="clear" w:color="auto" w:fill="auto"/>
            <w:noWrap/>
            <w:hideMark/>
          </w:tcPr>
          <w:p w14:paraId="4D150CE1"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3B9BF825" w14:textId="77777777" w:rsidR="00866CC2" w:rsidRPr="00866CC2" w:rsidRDefault="00866CC2" w:rsidP="00F00C19">
            <w:pPr>
              <w:jc w:val="center"/>
              <w:rPr>
                <w:color w:val="000000"/>
                <w:szCs w:val="28"/>
              </w:rPr>
            </w:pPr>
            <w:r w:rsidRPr="00866CC2">
              <w:rPr>
                <w:color w:val="000000"/>
                <w:szCs w:val="28"/>
              </w:rPr>
              <w:t>0.00161</w:t>
            </w:r>
          </w:p>
        </w:tc>
        <w:tc>
          <w:tcPr>
            <w:tcW w:w="1871" w:type="dxa"/>
            <w:tcBorders>
              <w:top w:val="nil"/>
              <w:left w:val="nil"/>
              <w:bottom w:val="single" w:sz="4" w:space="0" w:color="auto"/>
              <w:right w:val="single" w:sz="4" w:space="0" w:color="auto"/>
            </w:tcBorders>
            <w:shd w:val="clear" w:color="auto" w:fill="auto"/>
            <w:noWrap/>
            <w:hideMark/>
          </w:tcPr>
          <w:p w14:paraId="698B6633"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23DCACAA" w14:textId="77777777" w:rsidR="00866CC2" w:rsidRPr="00866CC2" w:rsidRDefault="00866CC2" w:rsidP="00F00C19">
            <w:pPr>
              <w:jc w:val="center"/>
              <w:rPr>
                <w:color w:val="000000"/>
                <w:szCs w:val="28"/>
              </w:rPr>
            </w:pPr>
            <w:r w:rsidRPr="00866CC2">
              <w:rPr>
                <w:color w:val="000000"/>
                <w:szCs w:val="28"/>
              </w:rPr>
              <w:t>75.00000</w:t>
            </w:r>
          </w:p>
        </w:tc>
        <w:tc>
          <w:tcPr>
            <w:tcW w:w="2485" w:type="dxa"/>
            <w:tcBorders>
              <w:top w:val="nil"/>
              <w:left w:val="nil"/>
              <w:bottom w:val="single" w:sz="4" w:space="0" w:color="auto"/>
              <w:right w:val="single" w:sz="4" w:space="0" w:color="auto"/>
            </w:tcBorders>
            <w:shd w:val="clear" w:color="auto" w:fill="auto"/>
            <w:noWrap/>
            <w:hideMark/>
          </w:tcPr>
          <w:p w14:paraId="63D8AC14" w14:textId="77777777" w:rsidR="00866CC2" w:rsidRPr="00866CC2" w:rsidRDefault="00866CC2" w:rsidP="00F00C19">
            <w:pPr>
              <w:jc w:val="center"/>
              <w:rPr>
                <w:color w:val="000000"/>
                <w:szCs w:val="28"/>
              </w:rPr>
            </w:pPr>
            <w:r w:rsidRPr="00866CC2">
              <w:rPr>
                <w:color w:val="000000"/>
                <w:szCs w:val="28"/>
              </w:rPr>
              <w:t>7.20000</w:t>
            </w:r>
          </w:p>
        </w:tc>
        <w:tc>
          <w:tcPr>
            <w:tcW w:w="2374" w:type="dxa"/>
            <w:tcBorders>
              <w:top w:val="nil"/>
              <w:left w:val="nil"/>
              <w:bottom w:val="single" w:sz="4" w:space="0" w:color="auto"/>
              <w:right w:val="single" w:sz="4" w:space="0" w:color="auto"/>
            </w:tcBorders>
            <w:shd w:val="clear" w:color="auto" w:fill="auto"/>
            <w:noWrap/>
            <w:hideMark/>
          </w:tcPr>
          <w:p w14:paraId="0A4E6F8F" w14:textId="77777777" w:rsidR="00866CC2" w:rsidRPr="00866CC2" w:rsidRDefault="00866CC2" w:rsidP="00F00C19">
            <w:pPr>
              <w:jc w:val="center"/>
              <w:rPr>
                <w:color w:val="000000"/>
                <w:szCs w:val="28"/>
              </w:rPr>
            </w:pPr>
            <w:r w:rsidRPr="00866CC2">
              <w:rPr>
                <w:color w:val="000000"/>
                <w:szCs w:val="28"/>
              </w:rPr>
              <w:t>7.20000</w:t>
            </w:r>
          </w:p>
        </w:tc>
      </w:tr>
      <w:tr w:rsidR="00866CC2" w:rsidRPr="00866CC2" w14:paraId="3FFB6731"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767517A" w14:textId="77777777" w:rsidR="00866CC2" w:rsidRPr="00866CC2" w:rsidRDefault="00866CC2" w:rsidP="00866CC2">
            <w:pPr>
              <w:rPr>
                <w:color w:val="000000"/>
                <w:szCs w:val="28"/>
              </w:rPr>
            </w:pPr>
            <w:r w:rsidRPr="00866CC2">
              <w:rPr>
                <w:color w:val="000000"/>
                <w:szCs w:val="28"/>
              </w:rPr>
              <w:t>58</w:t>
            </w:r>
          </w:p>
        </w:tc>
        <w:tc>
          <w:tcPr>
            <w:tcW w:w="3526" w:type="dxa"/>
            <w:tcBorders>
              <w:top w:val="nil"/>
              <w:left w:val="nil"/>
              <w:bottom w:val="single" w:sz="4" w:space="0" w:color="auto"/>
              <w:right w:val="single" w:sz="4" w:space="0" w:color="auto"/>
            </w:tcBorders>
            <w:shd w:val="clear" w:color="auto" w:fill="auto"/>
            <w:noWrap/>
            <w:hideMark/>
          </w:tcPr>
          <w:p w14:paraId="31AD94DB" w14:textId="77777777" w:rsidR="00866CC2" w:rsidRPr="00866CC2" w:rsidRDefault="00866CC2" w:rsidP="00866CC2">
            <w:pPr>
              <w:rPr>
                <w:color w:val="000000"/>
                <w:szCs w:val="28"/>
              </w:rPr>
            </w:pPr>
            <w:r w:rsidRPr="00866CC2">
              <w:rPr>
                <w:color w:val="000000"/>
                <w:szCs w:val="28"/>
              </w:rPr>
              <w:t>42</w:t>
            </w:r>
            <w:proofErr w:type="gramStart"/>
            <w:r w:rsidRPr="00866CC2">
              <w:rPr>
                <w:color w:val="000000"/>
                <w:szCs w:val="28"/>
              </w:rPr>
              <w:t>а:ФОК</w:t>
            </w:r>
            <w:proofErr w:type="gramEnd"/>
          </w:p>
        </w:tc>
        <w:tc>
          <w:tcPr>
            <w:tcW w:w="1393" w:type="dxa"/>
            <w:tcBorders>
              <w:top w:val="nil"/>
              <w:left w:val="nil"/>
              <w:bottom w:val="single" w:sz="4" w:space="0" w:color="auto"/>
              <w:right w:val="single" w:sz="4" w:space="0" w:color="auto"/>
            </w:tcBorders>
            <w:shd w:val="clear" w:color="auto" w:fill="auto"/>
            <w:noWrap/>
            <w:hideMark/>
          </w:tcPr>
          <w:p w14:paraId="6B345FBC" w14:textId="77777777" w:rsidR="00866CC2" w:rsidRPr="00866CC2" w:rsidRDefault="00866CC2" w:rsidP="00F00C19">
            <w:pPr>
              <w:jc w:val="center"/>
              <w:rPr>
                <w:color w:val="000000"/>
                <w:szCs w:val="28"/>
              </w:rPr>
            </w:pPr>
            <w:r w:rsidRPr="00866CC2">
              <w:rPr>
                <w:color w:val="000000"/>
                <w:szCs w:val="28"/>
              </w:rPr>
              <w:t>0</w:t>
            </w:r>
          </w:p>
        </w:tc>
        <w:tc>
          <w:tcPr>
            <w:tcW w:w="1868" w:type="dxa"/>
            <w:tcBorders>
              <w:top w:val="nil"/>
              <w:left w:val="nil"/>
              <w:bottom w:val="single" w:sz="4" w:space="0" w:color="auto"/>
              <w:right w:val="single" w:sz="4" w:space="0" w:color="auto"/>
            </w:tcBorders>
            <w:shd w:val="clear" w:color="auto" w:fill="auto"/>
            <w:noWrap/>
            <w:hideMark/>
          </w:tcPr>
          <w:p w14:paraId="5349A8C1" w14:textId="77777777" w:rsidR="00866CC2" w:rsidRPr="00866CC2" w:rsidRDefault="00866CC2" w:rsidP="00F00C19">
            <w:pPr>
              <w:jc w:val="center"/>
              <w:rPr>
                <w:color w:val="000000"/>
                <w:szCs w:val="28"/>
              </w:rPr>
            </w:pPr>
            <w:r w:rsidRPr="00866CC2">
              <w:rPr>
                <w:color w:val="000000"/>
                <w:szCs w:val="28"/>
              </w:rPr>
              <w:t>0</w:t>
            </w:r>
          </w:p>
        </w:tc>
        <w:tc>
          <w:tcPr>
            <w:tcW w:w="2063" w:type="dxa"/>
            <w:tcBorders>
              <w:top w:val="nil"/>
              <w:left w:val="nil"/>
              <w:bottom w:val="single" w:sz="4" w:space="0" w:color="auto"/>
              <w:right w:val="single" w:sz="4" w:space="0" w:color="auto"/>
            </w:tcBorders>
            <w:shd w:val="clear" w:color="auto" w:fill="auto"/>
            <w:noWrap/>
            <w:hideMark/>
          </w:tcPr>
          <w:p w14:paraId="4BDBDEE3" w14:textId="77777777" w:rsidR="00866CC2" w:rsidRPr="00866CC2" w:rsidRDefault="00866CC2" w:rsidP="00F00C19">
            <w:pPr>
              <w:jc w:val="center"/>
              <w:rPr>
                <w:color w:val="000000"/>
                <w:szCs w:val="28"/>
              </w:rPr>
            </w:pPr>
            <w:r w:rsidRPr="00866CC2">
              <w:rPr>
                <w:color w:val="000000"/>
                <w:szCs w:val="28"/>
              </w:rPr>
              <w:t>0</w:t>
            </w:r>
          </w:p>
        </w:tc>
        <w:tc>
          <w:tcPr>
            <w:tcW w:w="2038" w:type="dxa"/>
            <w:tcBorders>
              <w:top w:val="nil"/>
              <w:left w:val="nil"/>
              <w:bottom w:val="single" w:sz="4" w:space="0" w:color="auto"/>
              <w:right w:val="single" w:sz="4" w:space="0" w:color="auto"/>
            </w:tcBorders>
            <w:shd w:val="clear" w:color="auto" w:fill="auto"/>
            <w:noWrap/>
            <w:hideMark/>
          </w:tcPr>
          <w:p w14:paraId="4D027E16"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3ABE0BD" w14:textId="77777777" w:rsidR="00866CC2" w:rsidRPr="00866CC2" w:rsidRDefault="00866CC2" w:rsidP="00F00C19">
            <w:pPr>
              <w:jc w:val="center"/>
              <w:rPr>
                <w:color w:val="000000"/>
                <w:szCs w:val="28"/>
              </w:rPr>
            </w:pPr>
            <w:r w:rsidRPr="00866CC2">
              <w:rPr>
                <w:color w:val="000000"/>
                <w:szCs w:val="28"/>
              </w:rPr>
              <w:t>0.00000</w:t>
            </w:r>
          </w:p>
        </w:tc>
        <w:tc>
          <w:tcPr>
            <w:tcW w:w="1871" w:type="dxa"/>
            <w:tcBorders>
              <w:top w:val="nil"/>
              <w:left w:val="nil"/>
              <w:bottom w:val="single" w:sz="4" w:space="0" w:color="auto"/>
              <w:right w:val="single" w:sz="4" w:space="0" w:color="auto"/>
            </w:tcBorders>
            <w:shd w:val="clear" w:color="auto" w:fill="auto"/>
            <w:noWrap/>
            <w:hideMark/>
          </w:tcPr>
          <w:p w14:paraId="23D9AF31" w14:textId="77777777" w:rsidR="00866CC2" w:rsidRPr="00866CC2" w:rsidRDefault="00866CC2" w:rsidP="00F00C19">
            <w:pPr>
              <w:jc w:val="center"/>
              <w:rPr>
                <w:color w:val="000000"/>
                <w:szCs w:val="28"/>
              </w:rPr>
            </w:pPr>
            <w:r w:rsidRPr="00866CC2">
              <w:rPr>
                <w:color w:val="000000"/>
                <w:szCs w:val="28"/>
              </w:rPr>
              <w:t>0.00000</w:t>
            </w:r>
          </w:p>
        </w:tc>
        <w:tc>
          <w:tcPr>
            <w:tcW w:w="1935" w:type="dxa"/>
            <w:tcBorders>
              <w:top w:val="nil"/>
              <w:left w:val="nil"/>
              <w:bottom w:val="single" w:sz="4" w:space="0" w:color="auto"/>
              <w:right w:val="single" w:sz="4" w:space="0" w:color="auto"/>
            </w:tcBorders>
            <w:shd w:val="clear" w:color="auto" w:fill="auto"/>
            <w:noWrap/>
            <w:hideMark/>
          </w:tcPr>
          <w:p w14:paraId="7122C071" w14:textId="77777777" w:rsidR="00866CC2" w:rsidRPr="00866CC2" w:rsidRDefault="00866CC2" w:rsidP="00F00C19">
            <w:pPr>
              <w:jc w:val="center"/>
              <w:rPr>
                <w:color w:val="000000"/>
                <w:szCs w:val="28"/>
              </w:rPr>
            </w:pPr>
            <w:r w:rsidRPr="00866CC2">
              <w:rPr>
                <w:color w:val="000000"/>
                <w:szCs w:val="28"/>
              </w:rPr>
              <w:t>0.00000</w:t>
            </w:r>
          </w:p>
        </w:tc>
        <w:tc>
          <w:tcPr>
            <w:tcW w:w="2485" w:type="dxa"/>
            <w:tcBorders>
              <w:top w:val="nil"/>
              <w:left w:val="nil"/>
              <w:bottom w:val="single" w:sz="4" w:space="0" w:color="auto"/>
              <w:right w:val="single" w:sz="4" w:space="0" w:color="auto"/>
            </w:tcBorders>
            <w:shd w:val="clear" w:color="auto" w:fill="auto"/>
            <w:noWrap/>
            <w:hideMark/>
          </w:tcPr>
          <w:p w14:paraId="5D3DA07E" w14:textId="77777777" w:rsidR="00866CC2" w:rsidRPr="00866CC2" w:rsidRDefault="00866CC2" w:rsidP="00F00C19">
            <w:pPr>
              <w:jc w:val="center"/>
              <w:rPr>
                <w:color w:val="000000"/>
                <w:szCs w:val="28"/>
              </w:rPr>
            </w:pPr>
            <w:r w:rsidRPr="00866CC2">
              <w:rPr>
                <w:color w:val="000000"/>
                <w:szCs w:val="28"/>
              </w:rPr>
              <w:t>0.00000</w:t>
            </w:r>
          </w:p>
        </w:tc>
        <w:tc>
          <w:tcPr>
            <w:tcW w:w="2374" w:type="dxa"/>
            <w:tcBorders>
              <w:top w:val="nil"/>
              <w:left w:val="nil"/>
              <w:bottom w:val="single" w:sz="4" w:space="0" w:color="auto"/>
              <w:right w:val="single" w:sz="4" w:space="0" w:color="auto"/>
            </w:tcBorders>
            <w:shd w:val="clear" w:color="auto" w:fill="auto"/>
            <w:noWrap/>
            <w:hideMark/>
          </w:tcPr>
          <w:p w14:paraId="2042DBEA" w14:textId="77777777" w:rsidR="00866CC2" w:rsidRPr="00866CC2" w:rsidRDefault="00866CC2" w:rsidP="00F00C19">
            <w:pPr>
              <w:jc w:val="center"/>
              <w:rPr>
                <w:color w:val="000000"/>
                <w:szCs w:val="28"/>
              </w:rPr>
            </w:pPr>
            <w:r w:rsidRPr="00866CC2">
              <w:rPr>
                <w:color w:val="000000"/>
                <w:szCs w:val="28"/>
              </w:rPr>
              <w:t>0.00000</w:t>
            </w:r>
          </w:p>
        </w:tc>
      </w:tr>
      <w:tr w:rsidR="00866CC2" w:rsidRPr="00866CC2" w14:paraId="1FAE7333"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AB28BB5" w14:textId="77777777" w:rsidR="00866CC2" w:rsidRPr="00866CC2" w:rsidRDefault="00866CC2" w:rsidP="00866CC2">
            <w:pPr>
              <w:rPr>
                <w:color w:val="000000"/>
                <w:szCs w:val="28"/>
              </w:rPr>
            </w:pPr>
            <w:r w:rsidRPr="00866CC2">
              <w:rPr>
                <w:color w:val="000000"/>
                <w:szCs w:val="28"/>
              </w:rPr>
              <w:t>59</w:t>
            </w:r>
          </w:p>
        </w:tc>
        <w:tc>
          <w:tcPr>
            <w:tcW w:w="3526" w:type="dxa"/>
            <w:tcBorders>
              <w:top w:val="nil"/>
              <w:left w:val="nil"/>
              <w:bottom w:val="single" w:sz="4" w:space="0" w:color="auto"/>
              <w:right w:val="single" w:sz="4" w:space="0" w:color="auto"/>
            </w:tcBorders>
            <w:shd w:val="clear" w:color="auto" w:fill="auto"/>
            <w:noWrap/>
            <w:hideMark/>
          </w:tcPr>
          <w:p w14:paraId="1EA66E7B" w14:textId="77777777" w:rsidR="00866CC2" w:rsidRPr="00866CC2" w:rsidRDefault="00866CC2" w:rsidP="00866CC2">
            <w:pPr>
              <w:rPr>
                <w:color w:val="000000"/>
                <w:szCs w:val="28"/>
              </w:rPr>
            </w:pPr>
            <w:proofErr w:type="gramStart"/>
            <w:r w:rsidRPr="00866CC2">
              <w:rPr>
                <w:color w:val="000000"/>
                <w:szCs w:val="28"/>
              </w:rPr>
              <w:t>41:КНС</w:t>
            </w:r>
            <w:proofErr w:type="gramEnd"/>
          </w:p>
        </w:tc>
        <w:tc>
          <w:tcPr>
            <w:tcW w:w="1393" w:type="dxa"/>
            <w:tcBorders>
              <w:top w:val="nil"/>
              <w:left w:val="nil"/>
              <w:bottom w:val="single" w:sz="4" w:space="0" w:color="auto"/>
              <w:right w:val="single" w:sz="4" w:space="0" w:color="auto"/>
            </w:tcBorders>
            <w:shd w:val="clear" w:color="auto" w:fill="auto"/>
            <w:noWrap/>
            <w:hideMark/>
          </w:tcPr>
          <w:p w14:paraId="71E92259" w14:textId="77777777" w:rsidR="00866CC2" w:rsidRPr="00866CC2" w:rsidRDefault="00866CC2" w:rsidP="00F00C19">
            <w:pPr>
              <w:jc w:val="center"/>
              <w:rPr>
                <w:color w:val="000000"/>
                <w:szCs w:val="28"/>
              </w:rPr>
            </w:pPr>
            <w:r w:rsidRPr="00866CC2">
              <w:rPr>
                <w:color w:val="000000"/>
                <w:szCs w:val="28"/>
              </w:rPr>
              <w:t>22</w:t>
            </w:r>
          </w:p>
        </w:tc>
        <w:tc>
          <w:tcPr>
            <w:tcW w:w="1868" w:type="dxa"/>
            <w:tcBorders>
              <w:top w:val="nil"/>
              <w:left w:val="nil"/>
              <w:bottom w:val="single" w:sz="4" w:space="0" w:color="auto"/>
              <w:right w:val="single" w:sz="4" w:space="0" w:color="auto"/>
            </w:tcBorders>
            <w:shd w:val="clear" w:color="auto" w:fill="auto"/>
            <w:noWrap/>
            <w:hideMark/>
          </w:tcPr>
          <w:p w14:paraId="17D79CFB" w14:textId="77777777" w:rsidR="00866CC2" w:rsidRPr="00866CC2" w:rsidRDefault="00866CC2" w:rsidP="00F00C19">
            <w:pPr>
              <w:jc w:val="center"/>
              <w:rPr>
                <w:color w:val="000000"/>
                <w:szCs w:val="28"/>
              </w:rPr>
            </w:pPr>
            <w:r w:rsidRPr="00866CC2">
              <w:rPr>
                <w:color w:val="000000"/>
                <w:szCs w:val="28"/>
              </w:rPr>
              <w:t>40</w:t>
            </w:r>
          </w:p>
        </w:tc>
        <w:tc>
          <w:tcPr>
            <w:tcW w:w="2063" w:type="dxa"/>
            <w:tcBorders>
              <w:top w:val="nil"/>
              <w:left w:val="nil"/>
              <w:bottom w:val="single" w:sz="4" w:space="0" w:color="auto"/>
              <w:right w:val="single" w:sz="4" w:space="0" w:color="auto"/>
            </w:tcBorders>
            <w:shd w:val="clear" w:color="auto" w:fill="auto"/>
            <w:noWrap/>
            <w:hideMark/>
          </w:tcPr>
          <w:p w14:paraId="45AE0B58" w14:textId="77777777" w:rsidR="00866CC2" w:rsidRPr="00866CC2" w:rsidRDefault="00866CC2" w:rsidP="00F00C19">
            <w:pPr>
              <w:jc w:val="center"/>
              <w:rPr>
                <w:color w:val="000000"/>
                <w:szCs w:val="28"/>
              </w:rPr>
            </w:pPr>
            <w:r w:rsidRPr="00866CC2">
              <w:rPr>
                <w:color w:val="000000"/>
                <w:szCs w:val="28"/>
              </w:rPr>
              <w:t>1.76</w:t>
            </w:r>
          </w:p>
        </w:tc>
        <w:tc>
          <w:tcPr>
            <w:tcW w:w="2038" w:type="dxa"/>
            <w:tcBorders>
              <w:top w:val="nil"/>
              <w:left w:val="nil"/>
              <w:bottom w:val="single" w:sz="4" w:space="0" w:color="auto"/>
              <w:right w:val="single" w:sz="4" w:space="0" w:color="auto"/>
            </w:tcBorders>
            <w:shd w:val="clear" w:color="auto" w:fill="auto"/>
            <w:noWrap/>
            <w:hideMark/>
          </w:tcPr>
          <w:p w14:paraId="40F617B8"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3BF8C523" w14:textId="77777777" w:rsidR="00866CC2" w:rsidRPr="00866CC2" w:rsidRDefault="00866CC2" w:rsidP="00F00C19">
            <w:pPr>
              <w:jc w:val="center"/>
              <w:rPr>
                <w:color w:val="000000"/>
                <w:szCs w:val="28"/>
              </w:rPr>
            </w:pPr>
            <w:r w:rsidRPr="00866CC2">
              <w:rPr>
                <w:color w:val="000000"/>
                <w:szCs w:val="28"/>
              </w:rPr>
              <w:t>0.00032</w:t>
            </w:r>
          </w:p>
        </w:tc>
        <w:tc>
          <w:tcPr>
            <w:tcW w:w="1871" w:type="dxa"/>
            <w:tcBorders>
              <w:top w:val="nil"/>
              <w:left w:val="nil"/>
              <w:bottom w:val="single" w:sz="4" w:space="0" w:color="auto"/>
              <w:right w:val="single" w:sz="4" w:space="0" w:color="auto"/>
            </w:tcBorders>
            <w:shd w:val="clear" w:color="auto" w:fill="auto"/>
            <w:noWrap/>
            <w:hideMark/>
          </w:tcPr>
          <w:p w14:paraId="51AF9AA4"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58CC77FE" w14:textId="77777777" w:rsidR="00866CC2" w:rsidRPr="00866CC2" w:rsidRDefault="00866CC2" w:rsidP="00F00C19">
            <w:pPr>
              <w:jc w:val="center"/>
              <w:rPr>
                <w:color w:val="000000"/>
                <w:szCs w:val="28"/>
              </w:rPr>
            </w:pPr>
            <w:r w:rsidRPr="00866CC2">
              <w:rPr>
                <w:color w:val="000000"/>
                <w:szCs w:val="28"/>
              </w:rPr>
              <w:t>1.30000</w:t>
            </w:r>
          </w:p>
        </w:tc>
        <w:tc>
          <w:tcPr>
            <w:tcW w:w="2485" w:type="dxa"/>
            <w:tcBorders>
              <w:top w:val="nil"/>
              <w:left w:val="nil"/>
              <w:bottom w:val="single" w:sz="4" w:space="0" w:color="auto"/>
              <w:right w:val="single" w:sz="4" w:space="0" w:color="auto"/>
            </w:tcBorders>
            <w:shd w:val="clear" w:color="auto" w:fill="auto"/>
            <w:noWrap/>
            <w:hideMark/>
          </w:tcPr>
          <w:p w14:paraId="37243320" w14:textId="77777777" w:rsidR="00866CC2" w:rsidRPr="00866CC2" w:rsidRDefault="00866CC2" w:rsidP="00F00C19">
            <w:pPr>
              <w:jc w:val="center"/>
              <w:rPr>
                <w:color w:val="000000"/>
                <w:szCs w:val="28"/>
              </w:rPr>
            </w:pPr>
            <w:r w:rsidRPr="00866CC2">
              <w:rPr>
                <w:color w:val="000000"/>
                <w:szCs w:val="28"/>
              </w:rPr>
              <w:t>0.08580</w:t>
            </w:r>
          </w:p>
        </w:tc>
        <w:tc>
          <w:tcPr>
            <w:tcW w:w="2374" w:type="dxa"/>
            <w:tcBorders>
              <w:top w:val="nil"/>
              <w:left w:val="nil"/>
              <w:bottom w:val="single" w:sz="4" w:space="0" w:color="auto"/>
              <w:right w:val="single" w:sz="4" w:space="0" w:color="auto"/>
            </w:tcBorders>
            <w:shd w:val="clear" w:color="auto" w:fill="auto"/>
            <w:noWrap/>
            <w:hideMark/>
          </w:tcPr>
          <w:p w14:paraId="02CA2307" w14:textId="77777777" w:rsidR="00866CC2" w:rsidRPr="00866CC2" w:rsidRDefault="00866CC2" w:rsidP="00F00C19">
            <w:pPr>
              <w:jc w:val="center"/>
              <w:rPr>
                <w:color w:val="000000"/>
                <w:szCs w:val="28"/>
              </w:rPr>
            </w:pPr>
            <w:r w:rsidRPr="00866CC2">
              <w:rPr>
                <w:color w:val="000000"/>
                <w:szCs w:val="28"/>
              </w:rPr>
              <w:t>0.08580</w:t>
            </w:r>
          </w:p>
        </w:tc>
      </w:tr>
      <w:tr w:rsidR="00866CC2" w:rsidRPr="00866CC2" w14:paraId="419EC4F5"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02863317" w14:textId="77777777" w:rsidR="00866CC2" w:rsidRPr="00866CC2" w:rsidRDefault="00866CC2" w:rsidP="00866CC2">
            <w:pPr>
              <w:rPr>
                <w:color w:val="000000"/>
                <w:szCs w:val="28"/>
              </w:rPr>
            </w:pPr>
            <w:r w:rsidRPr="00866CC2">
              <w:rPr>
                <w:color w:val="000000"/>
                <w:szCs w:val="28"/>
              </w:rPr>
              <w:t>60</w:t>
            </w:r>
          </w:p>
        </w:tc>
        <w:tc>
          <w:tcPr>
            <w:tcW w:w="3526" w:type="dxa"/>
            <w:tcBorders>
              <w:top w:val="nil"/>
              <w:left w:val="nil"/>
              <w:bottom w:val="single" w:sz="4" w:space="0" w:color="auto"/>
              <w:right w:val="single" w:sz="4" w:space="0" w:color="auto"/>
            </w:tcBorders>
            <w:shd w:val="clear" w:color="auto" w:fill="auto"/>
            <w:noWrap/>
            <w:hideMark/>
          </w:tcPr>
          <w:p w14:paraId="7162AF60" w14:textId="77777777" w:rsidR="00866CC2" w:rsidRPr="00866CC2" w:rsidRDefault="00866CC2" w:rsidP="00866CC2">
            <w:pPr>
              <w:rPr>
                <w:color w:val="000000"/>
                <w:szCs w:val="28"/>
              </w:rPr>
            </w:pPr>
            <w:r w:rsidRPr="00866CC2">
              <w:rPr>
                <w:color w:val="000000"/>
                <w:szCs w:val="28"/>
              </w:rPr>
              <w:t>42а:52</w:t>
            </w:r>
          </w:p>
        </w:tc>
        <w:tc>
          <w:tcPr>
            <w:tcW w:w="1393" w:type="dxa"/>
            <w:tcBorders>
              <w:top w:val="nil"/>
              <w:left w:val="nil"/>
              <w:bottom w:val="single" w:sz="4" w:space="0" w:color="auto"/>
              <w:right w:val="single" w:sz="4" w:space="0" w:color="auto"/>
            </w:tcBorders>
            <w:shd w:val="clear" w:color="auto" w:fill="auto"/>
            <w:noWrap/>
            <w:hideMark/>
          </w:tcPr>
          <w:p w14:paraId="71EEF4A7" w14:textId="77777777" w:rsidR="00866CC2" w:rsidRPr="00866CC2" w:rsidRDefault="00866CC2" w:rsidP="00F00C19">
            <w:pPr>
              <w:jc w:val="center"/>
              <w:rPr>
                <w:color w:val="000000"/>
                <w:szCs w:val="28"/>
              </w:rPr>
            </w:pPr>
            <w:r w:rsidRPr="00866CC2">
              <w:rPr>
                <w:color w:val="000000"/>
                <w:szCs w:val="28"/>
              </w:rPr>
              <w:t>38.99</w:t>
            </w:r>
          </w:p>
        </w:tc>
        <w:tc>
          <w:tcPr>
            <w:tcW w:w="1868" w:type="dxa"/>
            <w:tcBorders>
              <w:top w:val="nil"/>
              <w:left w:val="nil"/>
              <w:bottom w:val="single" w:sz="4" w:space="0" w:color="auto"/>
              <w:right w:val="single" w:sz="4" w:space="0" w:color="auto"/>
            </w:tcBorders>
            <w:shd w:val="clear" w:color="auto" w:fill="auto"/>
            <w:noWrap/>
            <w:hideMark/>
          </w:tcPr>
          <w:p w14:paraId="772CA878" w14:textId="77777777" w:rsidR="00866CC2" w:rsidRPr="00866CC2" w:rsidRDefault="00866CC2" w:rsidP="00F00C19">
            <w:pPr>
              <w:jc w:val="center"/>
              <w:rPr>
                <w:color w:val="000000"/>
                <w:szCs w:val="28"/>
              </w:rPr>
            </w:pPr>
            <w:r w:rsidRPr="00866CC2">
              <w:rPr>
                <w:color w:val="000000"/>
                <w:szCs w:val="28"/>
              </w:rPr>
              <w:t>219</w:t>
            </w:r>
          </w:p>
        </w:tc>
        <w:tc>
          <w:tcPr>
            <w:tcW w:w="2063" w:type="dxa"/>
            <w:tcBorders>
              <w:top w:val="nil"/>
              <w:left w:val="nil"/>
              <w:bottom w:val="single" w:sz="4" w:space="0" w:color="auto"/>
              <w:right w:val="single" w:sz="4" w:space="0" w:color="auto"/>
            </w:tcBorders>
            <w:shd w:val="clear" w:color="auto" w:fill="auto"/>
            <w:noWrap/>
            <w:hideMark/>
          </w:tcPr>
          <w:p w14:paraId="074802E7" w14:textId="77777777" w:rsidR="00866CC2" w:rsidRPr="00866CC2" w:rsidRDefault="00866CC2" w:rsidP="00F00C19">
            <w:pPr>
              <w:jc w:val="center"/>
              <w:rPr>
                <w:color w:val="000000"/>
                <w:szCs w:val="28"/>
              </w:rPr>
            </w:pPr>
            <w:r w:rsidRPr="00866CC2">
              <w:rPr>
                <w:color w:val="000000"/>
                <w:szCs w:val="28"/>
              </w:rPr>
              <w:t>23.394</w:t>
            </w:r>
          </w:p>
        </w:tc>
        <w:tc>
          <w:tcPr>
            <w:tcW w:w="2038" w:type="dxa"/>
            <w:tcBorders>
              <w:top w:val="nil"/>
              <w:left w:val="nil"/>
              <w:bottom w:val="single" w:sz="4" w:space="0" w:color="auto"/>
              <w:right w:val="single" w:sz="4" w:space="0" w:color="auto"/>
            </w:tcBorders>
            <w:shd w:val="clear" w:color="auto" w:fill="auto"/>
            <w:noWrap/>
            <w:hideMark/>
          </w:tcPr>
          <w:p w14:paraId="70A3FC68"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E170D3A" w14:textId="77777777" w:rsidR="00866CC2" w:rsidRPr="00866CC2" w:rsidRDefault="00866CC2" w:rsidP="00F00C19">
            <w:pPr>
              <w:jc w:val="center"/>
              <w:rPr>
                <w:color w:val="000000"/>
                <w:szCs w:val="28"/>
              </w:rPr>
            </w:pPr>
            <w:r w:rsidRPr="00866CC2">
              <w:rPr>
                <w:color w:val="000000"/>
                <w:szCs w:val="28"/>
              </w:rPr>
              <w:t>0.00196</w:t>
            </w:r>
          </w:p>
        </w:tc>
        <w:tc>
          <w:tcPr>
            <w:tcW w:w="1871" w:type="dxa"/>
            <w:tcBorders>
              <w:top w:val="nil"/>
              <w:left w:val="nil"/>
              <w:bottom w:val="single" w:sz="4" w:space="0" w:color="auto"/>
              <w:right w:val="single" w:sz="4" w:space="0" w:color="auto"/>
            </w:tcBorders>
            <w:shd w:val="clear" w:color="auto" w:fill="auto"/>
            <w:noWrap/>
            <w:hideMark/>
          </w:tcPr>
          <w:p w14:paraId="35635631"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3EEE73C3" w14:textId="77777777" w:rsidR="00866CC2" w:rsidRPr="00866CC2" w:rsidRDefault="00866CC2" w:rsidP="00F00C19">
            <w:pPr>
              <w:jc w:val="center"/>
              <w:rPr>
                <w:color w:val="000000"/>
                <w:szCs w:val="28"/>
              </w:rPr>
            </w:pPr>
            <w:r w:rsidRPr="00866CC2">
              <w:rPr>
                <w:color w:val="000000"/>
                <w:szCs w:val="28"/>
              </w:rPr>
              <w:t>75.00000</w:t>
            </w:r>
          </w:p>
        </w:tc>
        <w:tc>
          <w:tcPr>
            <w:tcW w:w="2485" w:type="dxa"/>
            <w:tcBorders>
              <w:top w:val="nil"/>
              <w:left w:val="nil"/>
              <w:bottom w:val="single" w:sz="4" w:space="0" w:color="auto"/>
              <w:right w:val="single" w:sz="4" w:space="0" w:color="auto"/>
            </w:tcBorders>
            <w:shd w:val="clear" w:color="auto" w:fill="auto"/>
            <w:noWrap/>
            <w:hideMark/>
          </w:tcPr>
          <w:p w14:paraId="5CDBD123" w14:textId="77777777" w:rsidR="00866CC2" w:rsidRPr="00866CC2" w:rsidRDefault="00866CC2" w:rsidP="00F00C19">
            <w:pPr>
              <w:jc w:val="center"/>
              <w:rPr>
                <w:color w:val="000000"/>
                <w:szCs w:val="28"/>
              </w:rPr>
            </w:pPr>
            <w:r w:rsidRPr="00866CC2">
              <w:rPr>
                <w:color w:val="000000"/>
                <w:szCs w:val="28"/>
              </w:rPr>
              <w:t>8.77275</w:t>
            </w:r>
          </w:p>
        </w:tc>
        <w:tc>
          <w:tcPr>
            <w:tcW w:w="2374" w:type="dxa"/>
            <w:tcBorders>
              <w:top w:val="nil"/>
              <w:left w:val="nil"/>
              <w:bottom w:val="single" w:sz="4" w:space="0" w:color="auto"/>
              <w:right w:val="single" w:sz="4" w:space="0" w:color="auto"/>
            </w:tcBorders>
            <w:shd w:val="clear" w:color="auto" w:fill="auto"/>
            <w:noWrap/>
            <w:hideMark/>
          </w:tcPr>
          <w:p w14:paraId="77F3089F" w14:textId="77777777" w:rsidR="00866CC2" w:rsidRPr="00866CC2" w:rsidRDefault="00866CC2" w:rsidP="00F00C19">
            <w:pPr>
              <w:jc w:val="center"/>
              <w:rPr>
                <w:color w:val="000000"/>
                <w:szCs w:val="28"/>
              </w:rPr>
            </w:pPr>
            <w:r w:rsidRPr="00866CC2">
              <w:rPr>
                <w:color w:val="000000"/>
                <w:szCs w:val="28"/>
              </w:rPr>
              <w:t>8.77275</w:t>
            </w:r>
          </w:p>
        </w:tc>
      </w:tr>
      <w:tr w:rsidR="00866CC2" w:rsidRPr="00866CC2" w14:paraId="0F8F0B3F"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02F6B4F6" w14:textId="77777777" w:rsidR="00866CC2" w:rsidRPr="00866CC2" w:rsidRDefault="00866CC2" w:rsidP="00866CC2">
            <w:pPr>
              <w:rPr>
                <w:color w:val="000000"/>
                <w:szCs w:val="28"/>
              </w:rPr>
            </w:pPr>
            <w:r w:rsidRPr="00866CC2">
              <w:rPr>
                <w:color w:val="000000"/>
                <w:szCs w:val="28"/>
              </w:rPr>
              <w:t>61</w:t>
            </w:r>
          </w:p>
        </w:tc>
        <w:tc>
          <w:tcPr>
            <w:tcW w:w="3526" w:type="dxa"/>
            <w:tcBorders>
              <w:top w:val="nil"/>
              <w:left w:val="nil"/>
              <w:bottom w:val="single" w:sz="4" w:space="0" w:color="auto"/>
              <w:right w:val="single" w:sz="4" w:space="0" w:color="auto"/>
            </w:tcBorders>
            <w:shd w:val="clear" w:color="auto" w:fill="auto"/>
            <w:noWrap/>
            <w:hideMark/>
          </w:tcPr>
          <w:p w14:paraId="4D88FF8F" w14:textId="77777777" w:rsidR="00866CC2" w:rsidRPr="00866CC2" w:rsidRDefault="00866CC2" w:rsidP="00866CC2">
            <w:pPr>
              <w:rPr>
                <w:color w:val="000000"/>
                <w:szCs w:val="28"/>
              </w:rPr>
            </w:pPr>
            <w:proofErr w:type="gramStart"/>
            <w:r w:rsidRPr="00866CC2">
              <w:rPr>
                <w:color w:val="000000"/>
                <w:szCs w:val="28"/>
              </w:rPr>
              <w:t>52:№</w:t>
            </w:r>
            <w:proofErr w:type="gramEnd"/>
            <w:r w:rsidRPr="00866CC2">
              <w:rPr>
                <w:color w:val="000000"/>
                <w:szCs w:val="28"/>
              </w:rPr>
              <w:t>125</w:t>
            </w:r>
          </w:p>
        </w:tc>
        <w:tc>
          <w:tcPr>
            <w:tcW w:w="1393" w:type="dxa"/>
            <w:tcBorders>
              <w:top w:val="nil"/>
              <w:left w:val="nil"/>
              <w:bottom w:val="single" w:sz="4" w:space="0" w:color="auto"/>
              <w:right w:val="single" w:sz="4" w:space="0" w:color="auto"/>
            </w:tcBorders>
            <w:shd w:val="clear" w:color="auto" w:fill="auto"/>
            <w:noWrap/>
            <w:hideMark/>
          </w:tcPr>
          <w:p w14:paraId="1BC0E1A7" w14:textId="77777777" w:rsidR="00866CC2" w:rsidRPr="00866CC2" w:rsidRDefault="00866CC2" w:rsidP="00F00C19">
            <w:pPr>
              <w:jc w:val="center"/>
              <w:rPr>
                <w:color w:val="000000"/>
                <w:szCs w:val="28"/>
              </w:rPr>
            </w:pPr>
            <w:r w:rsidRPr="00866CC2">
              <w:rPr>
                <w:color w:val="000000"/>
                <w:szCs w:val="28"/>
              </w:rPr>
              <w:t>13.35</w:t>
            </w:r>
          </w:p>
        </w:tc>
        <w:tc>
          <w:tcPr>
            <w:tcW w:w="1868" w:type="dxa"/>
            <w:tcBorders>
              <w:top w:val="nil"/>
              <w:left w:val="nil"/>
              <w:bottom w:val="single" w:sz="4" w:space="0" w:color="auto"/>
              <w:right w:val="single" w:sz="4" w:space="0" w:color="auto"/>
            </w:tcBorders>
            <w:shd w:val="clear" w:color="auto" w:fill="auto"/>
            <w:noWrap/>
            <w:hideMark/>
          </w:tcPr>
          <w:p w14:paraId="519D7FD6" w14:textId="77777777" w:rsidR="00866CC2" w:rsidRPr="00866CC2" w:rsidRDefault="00866CC2" w:rsidP="00F00C19">
            <w:pPr>
              <w:jc w:val="center"/>
              <w:rPr>
                <w:color w:val="000000"/>
                <w:szCs w:val="28"/>
              </w:rPr>
            </w:pPr>
            <w:r w:rsidRPr="00866CC2">
              <w:rPr>
                <w:color w:val="000000"/>
                <w:szCs w:val="28"/>
              </w:rPr>
              <w:t>25</w:t>
            </w:r>
          </w:p>
        </w:tc>
        <w:tc>
          <w:tcPr>
            <w:tcW w:w="2063" w:type="dxa"/>
            <w:tcBorders>
              <w:top w:val="nil"/>
              <w:left w:val="nil"/>
              <w:bottom w:val="single" w:sz="4" w:space="0" w:color="auto"/>
              <w:right w:val="single" w:sz="4" w:space="0" w:color="auto"/>
            </w:tcBorders>
            <w:shd w:val="clear" w:color="auto" w:fill="auto"/>
            <w:noWrap/>
            <w:hideMark/>
          </w:tcPr>
          <w:p w14:paraId="223E091D" w14:textId="77777777" w:rsidR="00866CC2" w:rsidRPr="00866CC2" w:rsidRDefault="00866CC2" w:rsidP="00F00C19">
            <w:pPr>
              <w:jc w:val="center"/>
              <w:rPr>
                <w:color w:val="000000"/>
                <w:szCs w:val="28"/>
              </w:rPr>
            </w:pPr>
            <w:r w:rsidRPr="00866CC2">
              <w:rPr>
                <w:color w:val="000000"/>
                <w:szCs w:val="28"/>
              </w:rPr>
              <w:t>0.6675</w:t>
            </w:r>
          </w:p>
        </w:tc>
        <w:tc>
          <w:tcPr>
            <w:tcW w:w="2038" w:type="dxa"/>
            <w:tcBorders>
              <w:top w:val="nil"/>
              <w:left w:val="nil"/>
              <w:bottom w:val="single" w:sz="4" w:space="0" w:color="auto"/>
              <w:right w:val="single" w:sz="4" w:space="0" w:color="auto"/>
            </w:tcBorders>
            <w:shd w:val="clear" w:color="auto" w:fill="auto"/>
            <w:noWrap/>
            <w:hideMark/>
          </w:tcPr>
          <w:p w14:paraId="40F0653E"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168CED8" w14:textId="77777777" w:rsidR="00866CC2" w:rsidRPr="00866CC2" w:rsidRDefault="00866CC2" w:rsidP="00F00C19">
            <w:pPr>
              <w:jc w:val="center"/>
              <w:rPr>
                <w:color w:val="000000"/>
                <w:szCs w:val="28"/>
              </w:rPr>
            </w:pPr>
            <w:r w:rsidRPr="00866CC2">
              <w:rPr>
                <w:color w:val="000000"/>
                <w:szCs w:val="28"/>
              </w:rPr>
              <w:t>0.00017</w:t>
            </w:r>
          </w:p>
        </w:tc>
        <w:tc>
          <w:tcPr>
            <w:tcW w:w="1871" w:type="dxa"/>
            <w:tcBorders>
              <w:top w:val="nil"/>
              <w:left w:val="nil"/>
              <w:bottom w:val="single" w:sz="4" w:space="0" w:color="auto"/>
              <w:right w:val="single" w:sz="4" w:space="0" w:color="auto"/>
            </w:tcBorders>
            <w:shd w:val="clear" w:color="auto" w:fill="auto"/>
            <w:noWrap/>
            <w:hideMark/>
          </w:tcPr>
          <w:p w14:paraId="0CD40DB6"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3E1EBF68" w14:textId="77777777" w:rsidR="00866CC2" w:rsidRPr="00866CC2" w:rsidRDefault="00866CC2" w:rsidP="00F00C19">
            <w:pPr>
              <w:jc w:val="center"/>
              <w:rPr>
                <w:color w:val="000000"/>
                <w:szCs w:val="28"/>
              </w:rPr>
            </w:pPr>
            <w:r w:rsidRPr="00866CC2">
              <w:rPr>
                <w:color w:val="000000"/>
                <w:szCs w:val="28"/>
              </w:rPr>
              <w:t>0.60000</w:t>
            </w:r>
          </w:p>
        </w:tc>
        <w:tc>
          <w:tcPr>
            <w:tcW w:w="2485" w:type="dxa"/>
            <w:tcBorders>
              <w:top w:val="nil"/>
              <w:left w:val="nil"/>
              <w:bottom w:val="single" w:sz="4" w:space="0" w:color="auto"/>
              <w:right w:val="single" w:sz="4" w:space="0" w:color="auto"/>
            </w:tcBorders>
            <w:shd w:val="clear" w:color="auto" w:fill="auto"/>
            <w:noWrap/>
            <w:hideMark/>
          </w:tcPr>
          <w:p w14:paraId="3CA1CCC7" w14:textId="77777777" w:rsidR="00866CC2" w:rsidRPr="00866CC2" w:rsidRDefault="00866CC2" w:rsidP="00F00C19">
            <w:pPr>
              <w:jc w:val="center"/>
              <w:rPr>
                <w:color w:val="000000"/>
                <w:szCs w:val="28"/>
              </w:rPr>
            </w:pPr>
            <w:r w:rsidRPr="00866CC2">
              <w:rPr>
                <w:color w:val="000000"/>
                <w:szCs w:val="28"/>
              </w:rPr>
              <w:t>0.02403</w:t>
            </w:r>
          </w:p>
        </w:tc>
        <w:tc>
          <w:tcPr>
            <w:tcW w:w="2374" w:type="dxa"/>
            <w:tcBorders>
              <w:top w:val="nil"/>
              <w:left w:val="nil"/>
              <w:bottom w:val="single" w:sz="4" w:space="0" w:color="auto"/>
              <w:right w:val="single" w:sz="4" w:space="0" w:color="auto"/>
            </w:tcBorders>
            <w:shd w:val="clear" w:color="auto" w:fill="auto"/>
            <w:noWrap/>
            <w:hideMark/>
          </w:tcPr>
          <w:p w14:paraId="2639B986" w14:textId="77777777" w:rsidR="00866CC2" w:rsidRPr="00866CC2" w:rsidRDefault="00866CC2" w:rsidP="00F00C19">
            <w:pPr>
              <w:jc w:val="center"/>
              <w:rPr>
                <w:color w:val="000000"/>
                <w:szCs w:val="28"/>
              </w:rPr>
            </w:pPr>
            <w:r w:rsidRPr="00866CC2">
              <w:rPr>
                <w:color w:val="000000"/>
                <w:szCs w:val="28"/>
              </w:rPr>
              <w:t>0.02403</w:t>
            </w:r>
          </w:p>
        </w:tc>
      </w:tr>
      <w:tr w:rsidR="00866CC2" w:rsidRPr="00866CC2" w14:paraId="072B17E0"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7DAF20E3" w14:textId="77777777" w:rsidR="00866CC2" w:rsidRPr="00866CC2" w:rsidRDefault="00866CC2" w:rsidP="00866CC2">
            <w:pPr>
              <w:rPr>
                <w:color w:val="000000"/>
                <w:szCs w:val="28"/>
              </w:rPr>
            </w:pPr>
            <w:r w:rsidRPr="00866CC2">
              <w:rPr>
                <w:color w:val="000000"/>
                <w:szCs w:val="28"/>
              </w:rPr>
              <w:lastRenderedPageBreak/>
              <w:t>62</w:t>
            </w:r>
          </w:p>
        </w:tc>
        <w:tc>
          <w:tcPr>
            <w:tcW w:w="3526" w:type="dxa"/>
            <w:tcBorders>
              <w:top w:val="nil"/>
              <w:left w:val="nil"/>
              <w:bottom w:val="single" w:sz="4" w:space="0" w:color="auto"/>
              <w:right w:val="single" w:sz="4" w:space="0" w:color="auto"/>
            </w:tcBorders>
            <w:shd w:val="clear" w:color="auto" w:fill="auto"/>
            <w:noWrap/>
            <w:hideMark/>
          </w:tcPr>
          <w:p w14:paraId="428D9CBA" w14:textId="77777777" w:rsidR="00866CC2" w:rsidRPr="00866CC2" w:rsidRDefault="00866CC2" w:rsidP="00866CC2">
            <w:pPr>
              <w:rPr>
                <w:color w:val="000000"/>
                <w:szCs w:val="28"/>
              </w:rPr>
            </w:pPr>
            <w:r w:rsidRPr="00866CC2">
              <w:rPr>
                <w:color w:val="000000"/>
                <w:szCs w:val="28"/>
              </w:rPr>
              <w:t>52:53</w:t>
            </w:r>
          </w:p>
        </w:tc>
        <w:tc>
          <w:tcPr>
            <w:tcW w:w="1393" w:type="dxa"/>
            <w:tcBorders>
              <w:top w:val="nil"/>
              <w:left w:val="nil"/>
              <w:bottom w:val="single" w:sz="4" w:space="0" w:color="auto"/>
              <w:right w:val="single" w:sz="4" w:space="0" w:color="auto"/>
            </w:tcBorders>
            <w:shd w:val="clear" w:color="auto" w:fill="auto"/>
            <w:noWrap/>
            <w:hideMark/>
          </w:tcPr>
          <w:p w14:paraId="4DC25393" w14:textId="77777777" w:rsidR="00866CC2" w:rsidRPr="00866CC2" w:rsidRDefault="00866CC2" w:rsidP="00F00C19">
            <w:pPr>
              <w:jc w:val="center"/>
              <w:rPr>
                <w:color w:val="000000"/>
                <w:szCs w:val="28"/>
              </w:rPr>
            </w:pPr>
            <w:r w:rsidRPr="00866CC2">
              <w:rPr>
                <w:color w:val="000000"/>
                <w:szCs w:val="28"/>
              </w:rPr>
              <w:t>43.75</w:t>
            </w:r>
          </w:p>
        </w:tc>
        <w:tc>
          <w:tcPr>
            <w:tcW w:w="1868" w:type="dxa"/>
            <w:tcBorders>
              <w:top w:val="nil"/>
              <w:left w:val="nil"/>
              <w:bottom w:val="single" w:sz="4" w:space="0" w:color="auto"/>
              <w:right w:val="single" w:sz="4" w:space="0" w:color="auto"/>
            </w:tcBorders>
            <w:shd w:val="clear" w:color="auto" w:fill="auto"/>
            <w:noWrap/>
            <w:hideMark/>
          </w:tcPr>
          <w:p w14:paraId="330D1D99" w14:textId="77777777" w:rsidR="00866CC2" w:rsidRPr="00866CC2" w:rsidRDefault="00866CC2" w:rsidP="00F00C19">
            <w:pPr>
              <w:jc w:val="center"/>
              <w:rPr>
                <w:color w:val="000000"/>
                <w:szCs w:val="28"/>
              </w:rPr>
            </w:pPr>
            <w:r w:rsidRPr="00866CC2">
              <w:rPr>
                <w:color w:val="000000"/>
                <w:szCs w:val="28"/>
              </w:rPr>
              <w:t>219</w:t>
            </w:r>
          </w:p>
        </w:tc>
        <w:tc>
          <w:tcPr>
            <w:tcW w:w="2063" w:type="dxa"/>
            <w:tcBorders>
              <w:top w:val="nil"/>
              <w:left w:val="nil"/>
              <w:bottom w:val="single" w:sz="4" w:space="0" w:color="auto"/>
              <w:right w:val="single" w:sz="4" w:space="0" w:color="auto"/>
            </w:tcBorders>
            <w:shd w:val="clear" w:color="auto" w:fill="auto"/>
            <w:noWrap/>
            <w:hideMark/>
          </w:tcPr>
          <w:p w14:paraId="19353F57" w14:textId="77777777" w:rsidR="00866CC2" w:rsidRPr="00866CC2" w:rsidRDefault="00866CC2" w:rsidP="00F00C19">
            <w:pPr>
              <w:jc w:val="center"/>
              <w:rPr>
                <w:color w:val="000000"/>
                <w:szCs w:val="28"/>
              </w:rPr>
            </w:pPr>
            <w:r w:rsidRPr="00866CC2">
              <w:rPr>
                <w:color w:val="000000"/>
                <w:szCs w:val="28"/>
              </w:rPr>
              <w:t>26.25</w:t>
            </w:r>
          </w:p>
        </w:tc>
        <w:tc>
          <w:tcPr>
            <w:tcW w:w="2038" w:type="dxa"/>
            <w:tcBorders>
              <w:top w:val="nil"/>
              <w:left w:val="nil"/>
              <w:bottom w:val="single" w:sz="4" w:space="0" w:color="auto"/>
              <w:right w:val="single" w:sz="4" w:space="0" w:color="auto"/>
            </w:tcBorders>
            <w:shd w:val="clear" w:color="auto" w:fill="auto"/>
            <w:noWrap/>
            <w:hideMark/>
          </w:tcPr>
          <w:p w14:paraId="2ACBAE65"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2EE1E99" w14:textId="77777777" w:rsidR="00866CC2" w:rsidRPr="00866CC2" w:rsidRDefault="00866CC2" w:rsidP="00F00C19">
            <w:pPr>
              <w:jc w:val="center"/>
              <w:rPr>
                <w:color w:val="000000"/>
                <w:szCs w:val="28"/>
              </w:rPr>
            </w:pPr>
            <w:r w:rsidRPr="00866CC2">
              <w:rPr>
                <w:color w:val="000000"/>
                <w:szCs w:val="28"/>
              </w:rPr>
              <w:t>0.00220</w:t>
            </w:r>
          </w:p>
        </w:tc>
        <w:tc>
          <w:tcPr>
            <w:tcW w:w="1871" w:type="dxa"/>
            <w:tcBorders>
              <w:top w:val="nil"/>
              <w:left w:val="nil"/>
              <w:bottom w:val="single" w:sz="4" w:space="0" w:color="auto"/>
              <w:right w:val="single" w:sz="4" w:space="0" w:color="auto"/>
            </w:tcBorders>
            <w:shd w:val="clear" w:color="auto" w:fill="auto"/>
            <w:noWrap/>
            <w:hideMark/>
          </w:tcPr>
          <w:p w14:paraId="6418BF7A"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24769ABE" w14:textId="77777777" w:rsidR="00866CC2" w:rsidRPr="00866CC2" w:rsidRDefault="00866CC2" w:rsidP="00F00C19">
            <w:pPr>
              <w:jc w:val="center"/>
              <w:rPr>
                <w:color w:val="000000"/>
                <w:szCs w:val="28"/>
              </w:rPr>
            </w:pPr>
            <w:r w:rsidRPr="00866CC2">
              <w:rPr>
                <w:color w:val="000000"/>
                <w:szCs w:val="28"/>
              </w:rPr>
              <w:t>75.00000</w:t>
            </w:r>
          </w:p>
        </w:tc>
        <w:tc>
          <w:tcPr>
            <w:tcW w:w="2485" w:type="dxa"/>
            <w:tcBorders>
              <w:top w:val="nil"/>
              <w:left w:val="nil"/>
              <w:bottom w:val="single" w:sz="4" w:space="0" w:color="auto"/>
              <w:right w:val="single" w:sz="4" w:space="0" w:color="auto"/>
            </w:tcBorders>
            <w:shd w:val="clear" w:color="auto" w:fill="auto"/>
            <w:noWrap/>
            <w:hideMark/>
          </w:tcPr>
          <w:p w14:paraId="751B2251" w14:textId="77777777" w:rsidR="00866CC2" w:rsidRPr="00866CC2" w:rsidRDefault="00866CC2" w:rsidP="00F00C19">
            <w:pPr>
              <w:jc w:val="center"/>
              <w:rPr>
                <w:color w:val="000000"/>
                <w:szCs w:val="28"/>
              </w:rPr>
            </w:pPr>
            <w:r w:rsidRPr="00866CC2">
              <w:rPr>
                <w:color w:val="000000"/>
                <w:szCs w:val="28"/>
              </w:rPr>
              <w:t>9.84375</w:t>
            </w:r>
          </w:p>
        </w:tc>
        <w:tc>
          <w:tcPr>
            <w:tcW w:w="2374" w:type="dxa"/>
            <w:tcBorders>
              <w:top w:val="nil"/>
              <w:left w:val="nil"/>
              <w:bottom w:val="single" w:sz="4" w:space="0" w:color="auto"/>
              <w:right w:val="single" w:sz="4" w:space="0" w:color="auto"/>
            </w:tcBorders>
            <w:shd w:val="clear" w:color="auto" w:fill="auto"/>
            <w:noWrap/>
            <w:hideMark/>
          </w:tcPr>
          <w:p w14:paraId="2D007F94" w14:textId="77777777" w:rsidR="00866CC2" w:rsidRPr="00866CC2" w:rsidRDefault="00866CC2" w:rsidP="00F00C19">
            <w:pPr>
              <w:jc w:val="center"/>
              <w:rPr>
                <w:color w:val="000000"/>
                <w:szCs w:val="28"/>
              </w:rPr>
            </w:pPr>
            <w:r w:rsidRPr="00866CC2">
              <w:rPr>
                <w:color w:val="000000"/>
                <w:szCs w:val="28"/>
              </w:rPr>
              <w:t>9.84375</w:t>
            </w:r>
          </w:p>
        </w:tc>
      </w:tr>
      <w:tr w:rsidR="00866CC2" w:rsidRPr="00866CC2" w14:paraId="63E4D5AF"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1B3FAE51" w14:textId="77777777" w:rsidR="00866CC2" w:rsidRPr="00866CC2" w:rsidRDefault="00866CC2" w:rsidP="00866CC2">
            <w:pPr>
              <w:rPr>
                <w:color w:val="000000"/>
                <w:szCs w:val="28"/>
              </w:rPr>
            </w:pPr>
            <w:r w:rsidRPr="00866CC2">
              <w:rPr>
                <w:color w:val="000000"/>
                <w:szCs w:val="28"/>
              </w:rPr>
              <w:t>63</w:t>
            </w:r>
          </w:p>
        </w:tc>
        <w:tc>
          <w:tcPr>
            <w:tcW w:w="3526" w:type="dxa"/>
            <w:tcBorders>
              <w:top w:val="nil"/>
              <w:left w:val="nil"/>
              <w:bottom w:val="single" w:sz="4" w:space="0" w:color="auto"/>
              <w:right w:val="single" w:sz="4" w:space="0" w:color="auto"/>
            </w:tcBorders>
            <w:shd w:val="clear" w:color="auto" w:fill="auto"/>
            <w:noWrap/>
            <w:hideMark/>
          </w:tcPr>
          <w:p w14:paraId="750F06E8" w14:textId="77777777" w:rsidR="00866CC2" w:rsidRPr="00866CC2" w:rsidRDefault="00866CC2" w:rsidP="00866CC2">
            <w:pPr>
              <w:rPr>
                <w:color w:val="000000"/>
                <w:szCs w:val="28"/>
              </w:rPr>
            </w:pPr>
            <w:proofErr w:type="gramStart"/>
            <w:r w:rsidRPr="00866CC2">
              <w:rPr>
                <w:color w:val="000000"/>
                <w:szCs w:val="28"/>
              </w:rPr>
              <w:t>53:№</w:t>
            </w:r>
            <w:proofErr w:type="gramEnd"/>
            <w:r w:rsidRPr="00866CC2">
              <w:rPr>
                <w:color w:val="000000"/>
                <w:szCs w:val="28"/>
              </w:rPr>
              <w:t>123</w:t>
            </w:r>
          </w:p>
        </w:tc>
        <w:tc>
          <w:tcPr>
            <w:tcW w:w="1393" w:type="dxa"/>
            <w:tcBorders>
              <w:top w:val="nil"/>
              <w:left w:val="nil"/>
              <w:bottom w:val="single" w:sz="4" w:space="0" w:color="auto"/>
              <w:right w:val="single" w:sz="4" w:space="0" w:color="auto"/>
            </w:tcBorders>
            <w:shd w:val="clear" w:color="auto" w:fill="auto"/>
            <w:noWrap/>
            <w:hideMark/>
          </w:tcPr>
          <w:p w14:paraId="5C88D5EF" w14:textId="77777777" w:rsidR="00866CC2" w:rsidRPr="00866CC2" w:rsidRDefault="00866CC2" w:rsidP="00F00C19">
            <w:pPr>
              <w:jc w:val="center"/>
              <w:rPr>
                <w:color w:val="000000"/>
                <w:szCs w:val="28"/>
              </w:rPr>
            </w:pPr>
            <w:r w:rsidRPr="00866CC2">
              <w:rPr>
                <w:color w:val="000000"/>
                <w:szCs w:val="28"/>
              </w:rPr>
              <w:t>15.77</w:t>
            </w:r>
          </w:p>
        </w:tc>
        <w:tc>
          <w:tcPr>
            <w:tcW w:w="1868" w:type="dxa"/>
            <w:tcBorders>
              <w:top w:val="nil"/>
              <w:left w:val="nil"/>
              <w:bottom w:val="single" w:sz="4" w:space="0" w:color="auto"/>
              <w:right w:val="single" w:sz="4" w:space="0" w:color="auto"/>
            </w:tcBorders>
            <w:shd w:val="clear" w:color="auto" w:fill="auto"/>
            <w:noWrap/>
            <w:hideMark/>
          </w:tcPr>
          <w:p w14:paraId="08842225" w14:textId="77777777" w:rsidR="00866CC2" w:rsidRPr="00866CC2" w:rsidRDefault="00866CC2" w:rsidP="00F00C19">
            <w:pPr>
              <w:jc w:val="center"/>
              <w:rPr>
                <w:color w:val="000000"/>
                <w:szCs w:val="28"/>
              </w:rPr>
            </w:pPr>
            <w:r w:rsidRPr="00866CC2">
              <w:rPr>
                <w:color w:val="000000"/>
                <w:szCs w:val="28"/>
              </w:rPr>
              <w:t>25</w:t>
            </w:r>
          </w:p>
        </w:tc>
        <w:tc>
          <w:tcPr>
            <w:tcW w:w="2063" w:type="dxa"/>
            <w:tcBorders>
              <w:top w:val="nil"/>
              <w:left w:val="nil"/>
              <w:bottom w:val="single" w:sz="4" w:space="0" w:color="auto"/>
              <w:right w:val="single" w:sz="4" w:space="0" w:color="auto"/>
            </w:tcBorders>
            <w:shd w:val="clear" w:color="auto" w:fill="auto"/>
            <w:noWrap/>
            <w:hideMark/>
          </w:tcPr>
          <w:p w14:paraId="501EA3A2" w14:textId="77777777" w:rsidR="00866CC2" w:rsidRPr="00866CC2" w:rsidRDefault="00866CC2" w:rsidP="00F00C19">
            <w:pPr>
              <w:jc w:val="center"/>
              <w:rPr>
                <w:color w:val="000000"/>
                <w:szCs w:val="28"/>
              </w:rPr>
            </w:pPr>
            <w:r w:rsidRPr="00866CC2">
              <w:rPr>
                <w:color w:val="000000"/>
                <w:szCs w:val="28"/>
              </w:rPr>
              <w:t>0.7885</w:t>
            </w:r>
          </w:p>
        </w:tc>
        <w:tc>
          <w:tcPr>
            <w:tcW w:w="2038" w:type="dxa"/>
            <w:tcBorders>
              <w:top w:val="nil"/>
              <w:left w:val="nil"/>
              <w:bottom w:val="single" w:sz="4" w:space="0" w:color="auto"/>
              <w:right w:val="single" w:sz="4" w:space="0" w:color="auto"/>
            </w:tcBorders>
            <w:shd w:val="clear" w:color="auto" w:fill="auto"/>
            <w:noWrap/>
            <w:hideMark/>
          </w:tcPr>
          <w:p w14:paraId="42784E8D"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C6A42C1" w14:textId="77777777" w:rsidR="00866CC2" w:rsidRPr="00866CC2" w:rsidRDefault="00866CC2" w:rsidP="00F00C19">
            <w:pPr>
              <w:jc w:val="center"/>
              <w:rPr>
                <w:color w:val="000000"/>
                <w:szCs w:val="28"/>
              </w:rPr>
            </w:pPr>
            <w:r w:rsidRPr="00866CC2">
              <w:rPr>
                <w:color w:val="000000"/>
                <w:szCs w:val="28"/>
              </w:rPr>
              <w:t>0.00020</w:t>
            </w:r>
          </w:p>
        </w:tc>
        <w:tc>
          <w:tcPr>
            <w:tcW w:w="1871" w:type="dxa"/>
            <w:tcBorders>
              <w:top w:val="nil"/>
              <w:left w:val="nil"/>
              <w:bottom w:val="single" w:sz="4" w:space="0" w:color="auto"/>
              <w:right w:val="single" w:sz="4" w:space="0" w:color="auto"/>
            </w:tcBorders>
            <w:shd w:val="clear" w:color="auto" w:fill="auto"/>
            <w:noWrap/>
            <w:hideMark/>
          </w:tcPr>
          <w:p w14:paraId="338F9D30"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278E0152" w14:textId="77777777" w:rsidR="00866CC2" w:rsidRPr="00866CC2" w:rsidRDefault="00866CC2" w:rsidP="00F00C19">
            <w:pPr>
              <w:jc w:val="center"/>
              <w:rPr>
                <w:color w:val="000000"/>
                <w:szCs w:val="28"/>
              </w:rPr>
            </w:pPr>
            <w:r w:rsidRPr="00866CC2">
              <w:rPr>
                <w:color w:val="000000"/>
                <w:szCs w:val="28"/>
              </w:rPr>
              <w:t>0.60000</w:t>
            </w:r>
          </w:p>
        </w:tc>
        <w:tc>
          <w:tcPr>
            <w:tcW w:w="2485" w:type="dxa"/>
            <w:tcBorders>
              <w:top w:val="nil"/>
              <w:left w:val="nil"/>
              <w:bottom w:val="single" w:sz="4" w:space="0" w:color="auto"/>
              <w:right w:val="single" w:sz="4" w:space="0" w:color="auto"/>
            </w:tcBorders>
            <w:shd w:val="clear" w:color="auto" w:fill="auto"/>
            <w:noWrap/>
            <w:hideMark/>
          </w:tcPr>
          <w:p w14:paraId="0DD57A30" w14:textId="77777777" w:rsidR="00866CC2" w:rsidRPr="00866CC2" w:rsidRDefault="00866CC2" w:rsidP="00F00C19">
            <w:pPr>
              <w:jc w:val="center"/>
              <w:rPr>
                <w:color w:val="000000"/>
                <w:szCs w:val="28"/>
              </w:rPr>
            </w:pPr>
            <w:r w:rsidRPr="00866CC2">
              <w:rPr>
                <w:color w:val="000000"/>
                <w:szCs w:val="28"/>
              </w:rPr>
              <w:t>0.02839</w:t>
            </w:r>
          </w:p>
        </w:tc>
        <w:tc>
          <w:tcPr>
            <w:tcW w:w="2374" w:type="dxa"/>
            <w:tcBorders>
              <w:top w:val="nil"/>
              <w:left w:val="nil"/>
              <w:bottom w:val="single" w:sz="4" w:space="0" w:color="auto"/>
              <w:right w:val="single" w:sz="4" w:space="0" w:color="auto"/>
            </w:tcBorders>
            <w:shd w:val="clear" w:color="auto" w:fill="auto"/>
            <w:noWrap/>
            <w:hideMark/>
          </w:tcPr>
          <w:p w14:paraId="51BD3D48" w14:textId="77777777" w:rsidR="00866CC2" w:rsidRPr="00866CC2" w:rsidRDefault="00866CC2" w:rsidP="00F00C19">
            <w:pPr>
              <w:jc w:val="center"/>
              <w:rPr>
                <w:color w:val="000000"/>
                <w:szCs w:val="28"/>
              </w:rPr>
            </w:pPr>
            <w:r w:rsidRPr="00866CC2">
              <w:rPr>
                <w:color w:val="000000"/>
                <w:szCs w:val="28"/>
              </w:rPr>
              <w:t>0.02839</w:t>
            </w:r>
          </w:p>
        </w:tc>
      </w:tr>
      <w:tr w:rsidR="00866CC2" w:rsidRPr="00866CC2" w14:paraId="5A969016"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CE6954E" w14:textId="77777777" w:rsidR="00866CC2" w:rsidRPr="00866CC2" w:rsidRDefault="00866CC2" w:rsidP="00866CC2">
            <w:pPr>
              <w:rPr>
                <w:color w:val="000000"/>
                <w:szCs w:val="28"/>
              </w:rPr>
            </w:pPr>
            <w:r w:rsidRPr="00866CC2">
              <w:rPr>
                <w:color w:val="000000"/>
                <w:szCs w:val="28"/>
              </w:rPr>
              <w:t>64</w:t>
            </w:r>
          </w:p>
        </w:tc>
        <w:tc>
          <w:tcPr>
            <w:tcW w:w="3526" w:type="dxa"/>
            <w:tcBorders>
              <w:top w:val="nil"/>
              <w:left w:val="nil"/>
              <w:bottom w:val="single" w:sz="4" w:space="0" w:color="auto"/>
              <w:right w:val="single" w:sz="4" w:space="0" w:color="auto"/>
            </w:tcBorders>
            <w:shd w:val="clear" w:color="auto" w:fill="auto"/>
            <w:noWrap/>
            <w:hideMark/>
          </w:tcPr>
          <w:p w14:paraId="14FABF69" w14:textId="77777777" w:rsidR="00866CC2" w:rsidRPr="00866CC2" w:rsidRDefault="00866CC2" w:rsidP="00866CC2">
            <w:pPr>
              <w:rPr>
                <w:color w:val="000000"/>
                <w:szCs w:val="28"/>
              </w:rPr>
            </w:pPr>
            <w:r w:rsidRPr="00866CC2">
              <w:rPr>
                <w:color w:val="000000"/>
                <w:szCs w:val="28"/>
              </w:rPr>
              <w:t>58:59</w:t>
            </w:r>
          </w:p>
        </w:tc>
        <w:tc>
          <w:tcPr>
            <w:tcW w:w="1393" w:type="dxa"/>
            <w:tcBorders>
              <w:top w:val="nil"/>
              <w:left w:val="nil"/>
              <w:bottom w:val="single" w:sz="4" w:space="0" w:color="auto"/>
              <w:right w:val="single" w:sz="4" w:space="0" w:color="auto"/>
            </w:tcBorders>
            <w:shd w:val="clear" w:color="auto" w:fill="auto"/>
            <w:noWrap/>
            <w:hideMark/>
          </w:tcPr>
          <w:p w14:paraId="728DCC19" w14:textId="77777777" w:rsidR="00866CC2" w:rsidRPr="00866CC2" w:rsidRDefault="00866CC2" w:rsidP="00F00C19">
            <w:pPr>
              <w:jc w:val="center"/>
              <w:rPr>
                <w:color w:val="000000"/>
                <w:szCs w:val="28"/>
              </w:rPr>
            </w:pPr>
            <w:r w:rsidRPr="00866CC2">
              <w:rPr>
                <w:color w:val="000000"/>
                <w:szCs w:val="28"/>
              </w:rPr>
              <w:t>28.09</w:t>
            </w:r>
          </w:p>
        </w:tc>
        <w:tc>
          <w:tcPr>
            <w:tcW w:w="1868" w:type="dxa"/>
            <w:tcBorders>
              <w:top w:val="nil"/>
              <w:left w:val="nil"/>
              <w:bottom w:val="single" w:sz="4" w:space="0" w:color="auto"/>
              <w:right w:val="single" w:sz="4" w:space="0" w:color="auto"/>
            </w:tcBorders>
            <w:shd w:val="clear" w:color="auto" w:fill="auto"/>
            <w:noWrap/>
            <w:hideMark/>
          </w:tcPr>
          <w:p w14:paraId="44DBDAAF"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4161524D" w14:textId="77777777" w:rsidR="00866CC2" w:rsidRPr="00866CC2" w:rsidRDefault="00866CC2" w:rsidP="00F00C19">
            <w:pPr>
              <w:jc w:val="center"/>
              <w:rPr>
                <w:color w:val="000000"/>
                <w:szCs w:val="28"/>
              </w:rPr>
            </w:pPr>
            <w:r w:rsidRPr="00866CC2">
              <w:rPr>
                <w:color w:val="000000"/>
                <w:szCs w:val="28"/>
              </w:rPr>
              <w:t>2.809</w:t>
            </w:r>
          </w:p>
        </w:tc>
        <w:tc>
          <w:tcPr>
            <w:tcW w:w="2038" w:type="dxa"/>
            <w:tcBorders>
              <w:top w:val="nil"/>
              <w:left w:val="nil"/>
              <w:bottom w:val="single" w:sz="4" w:space="0" w:color="auto"/>
              <w:right w:val="single" w:sz="4" w:space="0" w:color="auto"/>
            </w:tcBorders>
            <w:shd w:val="clear" w:color="auto" w:fill="auto"/>
            <w:noWrap/>
            <w:hideMark/>
          </w:tcPr>
          <w:p w14:paraId="4D9F2EEF"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ED8744B" w14:textId="77777777" w:rsidR="00866CC2" w:rsidRPr="00866CC2" w:rsidRDefault="00866CC2" w:rsidP="00F00C19">
            <w:pPr>
              <w:jc w:val="center"/>
              <w:rPr>
                <w:color w:val="000000"/>
                <w:szCs w:val="28"/>
              </w:rPr>
            </w:pPr>
            <w:r w:rsidRPr="00866CC2">
              <w:rPr>
                <w:color w:val="000000"/>
                <w:szCs w:val="28"/>
              </w:rPr>
              <w:t>0.00047</w:t>
            </w:r>
          </w:p>
        </w:tc>
        <w:tc>
          <w:tcPr>
            <w:tcW w:w="1871" w:type="dxa"/>
            <w:tcBorders>
              <w:top w:val="nil"/>
              <w:left w:val="nil"/>
              <w:bottom w:val="single" w:sz="4" w:space="0" w:color="auto"/>
              <w:right w:val="single" w:sz="4" w:space="0" w:color="auto"/>
            </w:tcBorders>
            <w:shd w:val="clear" w:color="auto" w:fill="auto"/>
            <w:noWrap/>
            <w:hideMark/>
          </w:tcPr>
          <w:p w14:paraId="00F2498D"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69FC53B4"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1024040D" w14:textId="77777777" w:rsidR="00866CC2" w:rsidRPr="00866CC2" w:rsidRDefault="00866CC2" w:rsidP="00F00C19">
            <w:pPr>
              <w:jc w:val="center"/>
              <w:rPr>
                <w:color w:val="000000"/>
                <w:szCs w:val="28"/>
              </w:rPr>
            </w:pPr>
            <w:r w:rsidRPr="00866CC2">
              <w:rPr>
                <w:color w:val="000000"/>
                <w:szCs w:val="28"/>
              </w:rPr>
              <w:t>0.11798</w:t>
            </w:r>
          </w:p>
        </w:tc>
        <w:tc>
          <w:tcPr>
            <w:tcW w:w="2374" w:type="dxa"/>
            <w:tcBorders>
              <w:top w:val="nil"/>
              <w:left w:val="nil"/>
              <w:bottom w:val="single" w:sz="4" w:space="0" w:color="auto"/>
              <w:right w:val="single" w:sz="4" w:space="0" w:color="auto"/>
            </w:tcBorders>
            <w:shd w:val="clear" w:color="auto" w:fill="auto"/>
            <w:noWrap/>
            <w:hideMark/>
          </w:tcPr>
          <w:p w14:paraId="50BC15A1" w14:textId="77777777" w:rsidR="00866CC2" w:rsidRPr="00866CC2" w:rsidRDefault="00866CC2" w:rsidP="00F00C19">
            <w:pPr>
              <w:jc w:val="center"/>
              <w:rPr>
                <w:color w:val="000000"/>
                <w:szCs w:val="28"/>
              </w:rPr>
            </w:pPr>
            <w:r w:rsidRPr="00866CC2">
              <w:rPr>
                <w:color w:val="000000"/>
                <w:szCs w:val="28"/>
              </w:rPr>
              <w:t>0.11798</w:t>
            </w:r>
          </w:p>
        </w:tc>
      </w:tr>
      <w:tr w:rsidR="00866CC2" w:rsidRPr="00866CC2" w14:paraId="24AF9705"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D228A96" w14:textId="77777777" w:rsidR="00866CC2" w:rsidRPr="00866CC2" w:rsidRDefault="00866CC2" w:rsidP="00866CC2">
            <w:pPr>
              <w:rPr>
                <w:color w:val="000000"/>
                <w:szCs w:val="28"/>
              </w:rPr>
            </w:pPr>
            <w:r w:rsidRPr="00866CC2">
              <w:rPr>
                <w:color w:val="000000"/>
                <w:szCs w:val="28"/>
              </w:rPr>
              <w:t>65</w:t>
            </w:r>
          </w:p>
        </w:tc>
        <w:tc>
          <w:tcPr>
            <w:tcW w:w="3526" w:type="dxa"/>
            <w:tcBorders>
              <w:top w:val="nil"/>
              <w:left w:val="nil"/>
              <w:bottom w:val="single" w:sz="4" w:space="0" w:color="auto"/>
              <w:right w:val="single" w:sz="4" w:space="0" w:color="auto"/>
            </w:tcBorders>
            <w:shd w:val="clear" w:color="auto" w:fill="auto"/>
            <w:noWrap/>
            <w:hideMark/>
          </w:tcPr>
          <w:p w14:paraId="112B7A3B" w14:textId="77777777" w:rsidR="00866CC2" w:rsidRPr="00866CC2" w:rsidRDefault="00866CC2" w:rsidP="00866CC2">
            <w:pPr>
              <w:rPr>
                <w:color w:val="000000"/>
                <w:szCs w:val="28"/>
              </w:rPr>
            </w:pPr>
            <w:r w:rsidRPr="00866CC2">
              <w:rPr>
                <w:color w:val="000000"/>
                <w:szCs w:val="28"/>
              </w:rPr>
              <w:t>59:60</w:t>
            </w:r>
          </w:p>
        </w:tc>
        <w:tc>
          <w:tcPr>
            <w:tcW w:w="1393" w:type="dxa"/>
            <w:tcBorders>
              <w:top w:val="nil"/>
              <w:left w:val="nil"/>
              <w:bottom w:val="single" w:sz="4" w:space="0" w:color="auto"/>
              <w:right w:val="single" w:sz="4" w:space="0" w:color="auto"/>
            </w:tcBorders>
            <w:shd w:val="clear" w:color="auto" w:fill="auto"/>
            <w:noWrap/>
            <w:hideMark/>
          </w:tcPr>
          <w:p w14:paraId="4BFCE5D3" w14:textId="77777777" w:rsidR="00866CC2" w:rsidRPr="00866CC2" w:rsidRDefault="00866CC2" w:rsidP="00F00C19">
            <w:pPr>
              <w:jc w:val="center"/>
              <w:rPr>
                <w:color w:val="000000"/>
                <w:szCs w:val="28"/>
              </w:rPr>
            </w:pPr>
            <w:r w:rsidRPr="00866CC2">
              <w:rPr>
                <w:color w:val="000000"/>
                <w:szCs w:val="28"/>
              </w:rPr>
              <w:t>26.94</w:t>
            </w:r>
          </w:p>
        </w:tc>
        <w:tc>
          <w:tcPr>
            <w:tcW w:w="1868" w:type="dxa"/>
            <w:tcBorders>
              <w:top w:val="nil"/>
              <w:left w:val="nil"/>
              <w:bottom w:val="single" w:sz="4" w:space="0" w:color="auto"/>
              <w:right w:val="single" w:sz="4" w:space="0" w:color="auto"/>
            </w:tcBorders>
            <w:shd w:val="clear" w:color="auto" w:fill="auto"/>
            <w:noWrap/>
            <w:hideMark/>
          </w:tcPr>
          <w:p w14:paraId="4009B8ED" w14:textId="77777777" w:rsidR="00866CC2" w:rsidRPr="00866CC2" w:rsidRDefault="00866CC2" w:rsidP="00F00C19">
            <w:pPr>
              <w:jc w:val="center"/>
              <w:rPr>
                <w:color w:val="000000"/>
                <w:szCs w:val="28"/>
              </w:rPr>
            </w:pPr>
            <w:r w:rsidRPr="00866CC2">
              <w:rPr>
                <w:color w:val="000000"/>
                <w:szCs w:val="28"/>
              </w:rPr>
              <w:t>45</w:t>
            </w:r>
          </w:p>
        </w:tc>
        <w:tc>
          <w:tcPr>
            <w:tcW w:w="2063" w:type="dxa"/>
            <w:tcBorders>
              <w:top w:val="nil"/>
              <w:left w:val="nil"/>
              <w:bottom w:val="single" w:sz="4" w:space="0" w:color="auto"/>
              <w:right w:val="single" w:sz="4" w:space="0" w:color="auto"/>
            </w:tcBorders>
            <w:shd w:val="clear" w:color="auto" w:fill="auto"/>
            <w:noWrap/>
            <w:hideMark/>
          </w:tcPr>
          <w:p w14:paraId="50083DCE" w14:textId="77777777" w:rsidR="00866CC2" w:rsidRPr="00866CC2" w:rsidRDefault="00866CC2" w:rsidP="00F00C19">
            <w:pPr>
              <w:jc w:val="center"/>
              <w:rPr>
                <w:color w:val="000000"/>
                <w:szCs w:val="28"/>
              </w:rPr>
            </w:pPr>
            <w:r w:rsidRPr="00866CC2">
              <w:rPr>
                <w:color w:val="000000"/>
                <w:szCs w:val="28"/>
              </w:rPr>
              <w:t>2.1552</w:t>
            </w:r>
          </w:p>
        </w:tc>
        <w:tc>
          <w:tcPr>
            <w:tcW w:w="2038" w:type="dxa"/>
            <w:tcBorders>
              <w:top w:val="nil"/>
              <w:left w:val="nil"/>
              <w:bottom w:val="single" w:sz="4" w:space="0" w:color="auto"/>
              <w:right w:val="single" w:sz="4" w:space="0" w:color="auto"/>
            </w:tcBorders>
            <w:shd w:val="clear" w:color="auto" w:fill="auto"/>
            <w:noWrap/>
            <w:hideMark/>
          </w:tcPr>
          <w:p w14:paraId="6737DC47"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50A84D4" w14:textId="77777777" w:rsidR="00866CC2" w:rsidRPr="00866CC2" w:rsidRDefault="00866CC2" w:rsidP="00F00C19">
            <w:pPr>
              <w:jc w:val="center"/>
              <w:rPr>
                <w:color w:val="000000"/>
                <w:szCs w:val="28"/>
              </w:rPr>
            </w:pPr>
            <w:r w:rsidRPr="00866CC2">
              <w:rPr>
                <w:color w:val="000000"/>
                <w:szCs w:val="28"/>
              </w:rPr>
              <w:t>0.00039</w:t>
            </w:r>
          </w:p>
        </w:tc>
        <w:tc>
          <w:tcPr>
            <w:tcW w:w="1871" w:type="dxa"/>
            <w:tcBorders>
              <w:top w:val="nil"/>
              <w:left w:val="nil"/>
              <w:bottom w:val="single" w:sz="4" w:space="0" w:color="auto"/>
              <w:right w:val="single" w:sz="4" w:space="0" w:color="auto"/>
            </w:tcBorders>
            <w:shd w:val="clear" w:color="auto" w:fill="auto"/>
            <w:noWrap/>
            <w:hideMark/>
          </w:tcPr>
          <w:p w14:paraId="5F96AE94"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32B43D62" w14:textId="77777777" w:rsidR="00866CC2" w:rsidRPr="00866CC2" w:rsidRDefault="00866CC2" w:rsidP="00F00C19">
            <w:pPr>
              <w:jc w:val="center"/>
              <w:rPr>
                <w:color w:val="000000"/>
                <w:szCs w:val="28"/>
              </w:rPr>
            </w:pPr>
            <w:r w:rsidRPr="00866CC2">
              <w:rPr>
                <w:color w:val="000000"/>
                <w:szCs w:val="28"/>
              </w:rPr>
              <w:t>1.30000</w:t>
            </w:r>
          </w:p>
        </w:tc>
        <w:tc>
          <w:tcPr>
            <w:tcW w:w="2485" w:type="dxa"/>
            <w:tcBorders>
              <w:top w:val="nil"/>
              <w:left w:val="nil"/>
              <w:bottom w:val="single" w:sz="4" w:space="0" w:color="auto"/>
              <w:right w:val="single" w:sz="4" w:space="0" w:color="auto"/>
            </w:tcBorders>
            <w:shd w:val="clear" w:color="auto" w:fill="auto"/>
            <w:noWrap/>
            <w:hideMark/>
          </w:tcPr>
          <w:p w14:paraId="47A3955E" w14:textId="77777777" w:rsidR="00866CC2" w:rsidRPr="00866CC2" w:rsidRDefault="00866CC2" w:rsidP="00F00C19">
            <w:pPr>
              <w:jc w:val="center"/>
              <w:rPr>
                <w:color w:val="000000"/>
                <w:szCs w:val="28"/>
              </w:rPr>
            </w:pPr>
            <w:r w:rsidRPr="00866CC2">
              <w:rPr>
                <w:color w:val="000000"/>
                <w:szCs w:val="28"/>
              </w:rPr>
              <w:t>0.10507</w:t>
            </w:r>
          </w:p>
        </w:tc>
        <w:tc>
          <w:tcPr>
            <w:tcW w:w="2374" w:type="dxa"/>
            <w:tcBorders>
              <w:top w:val="nil"/>
              <w:left w:val="nil"/>
              <w:bottom w:val="single" w:sz="4" w:space="0" w:color="auto"/>
              <w:right w:val="single" w:sz="4" w:space="0" w:color="auto"/>
            </w:tcBorders>
            <w:shd w:val="clear" w:color="auto" w:fill="auto"/>
            <w:noWrap/>
            <w:hideMark/>
          </w:tcPr>
          <w:p w14:paraId="69A61CE6" w14:textId="77777777" w:rsidR="00866CC2" w:rsidRPr="00866CC2" w:rsidRDefault="00866CC2" w:rsidP="00F00C19">
            <w:pPr>
              <w:jc w:val="center"/>
              <w:rPr>
                <w:color w:val="000000"/>
                <w:szCs w:val="28"/>
              </w:rPr>
            </w:pPr>
            <w:r w:rsidRPr="00866CC2">
              <w:rPr>
                <w:color w:val="000000"/>
                <w:szCs w:val="28"/>
              </w:rPr>
              <w:t>0.10507</w:t>
            </w:r>
          </w:p>
        </w:tc>
      </w:tr>
      <w:tr w:rsidR="00866CC2" w:rsidRPr="00866CC2" w14:paraId="4C4CC632"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7F417121" w14:textId="77777777" w:rsidR="00866CC2" w:rsidRPr="00866CC2" w:rsidRDefault="00866CC2" w:rsidP="00866CC2">
            <w:pPr>
              <w:rPr>
                <w:color w:val="000000"/>
                <w:szCs w:val="28"/>
              </w:rPr>
            </w:pPr>
            <w:r w:rsidRPr="00866CC2">
              <w:rPr>
                <w:color w:val="000000"/>
                <w:szCs w:val="28"/>
              </w:rPr>
              <w:t>66</w:t>
            </w:r>
          </w:p>
        </w:tc>
        <w:tc>
          <w:tcPr>
            <w:tcW w:w="3526" w:type="dxa"/>
            <w:tcBorders>
              <w:top w:val="nil"/>
              <w:left w:val="nil"/>
              <w:bottom w:val="single" w:sz="4" w:space="0" w:color="auto"/>
              <w:right w:val="single" w:sz="4" w:space="0" w:color="auto"/>
            </w:tcBorders>
            <w:shd w:val="clear" w:color="auto" w:fill="auto"/>
            <w:noWrap/>
            <w:hideMark/>
          </w:tcPr>
          <w:p w14:paraId="0C9E08C9" w14:textId="77777777" w:rsidR="00866CC2" w:rsidRPr="00866CC2" w:rsidRDefault="00866CC2" w:rsidP="00866CC2">
            <w:pPr>
              <w:rPr>
                <w:color w:val="000000"/>
                <w:szCs w:val="28"/>
              </w:rPr>
            </w:pPr>
            <w:proofErr w:type="gramStart"/>
            <w:r w:rsidRPr="00866CC2">
              <w:rPr>
                <w:color w:val="000000"/>
                <w:szCs w:val="28"/>
              </w:rPr>
              <w:t>60:№</w:t>
            </w:r>
            <w:proofErr w:type="gramEnd"/>
            <w:r w:rsidRPr="00866CC2">
              <w:rPr>
                <w:color w:val="000000"/>
                <w:szCs w:val="28"/>
              </w:rPr>
              <w:t>112</w:t>
            </w:r>
          </w:p>
        </w:tc>
        <w:tc>
          <w:tcPr>
            <w:tcW w:w="1393" w:type="dxa"/>
            <w:tcBorders>
              <w:top w:val="nil"/>
              <w:left w:val="nil"/>
              <w:bottom w:val="single" w:sz="4" w:space="0" w:color="auto"/>
              <w:right w:val="single" w:sz="4" w:space="0" w:color="auto"/>
            </w:tcBorders>
            <w:shd w:val="clear" w:color="auto" w:fill="auto"/>
            <w:noWrap/>
            <w:hideMark/>
          </w:tcPr>
          <w:p w14:paraId="25C3BBFF" w14:textId="77777777" w:rsidR="00866CC2" w:rsidRPr="00866CC2" w:rsidRDefault="00866CC2" w:rsidP="00F00C19">
            <w:pPr>
              <w:jc w:val="center"/>
              <w:rPr>
                <w:color w:val="000000"/>
                <w:szCs w:val="28"/>
              </w:rPr>
            </w:pPr>
            <w:r w:rsidRPr="00866CC2">
              <w:rPr>
                <w:color w:val="000000"/>
                <w:szCs w:val="28"/>
              </w:rPr>
              <w:t>8.37</w:t>
            </w:r>
          </w:p>
        </w:tc>
        <w:tc>
          <w:tcPr>
            <w:tcW w:w="1868" w:type="dxa"/>
            <w:tcBorders>
              <w:top w:val="nil"/>
              <w:left w:val="nil"/>
              <w:bottom w:val="single" w:sz="4" w:space="0" w:color="auto"/>
              <w:right w:val="single" w:sz="4" w:space="0" w:color="auto"/>
            </w:tcBorders>
            <w:shd w:val="clear" w:color="auto" w:fill="auto"/>
            <w:noWrap/>
            <w:hideMark/>
          </w:tcPr>
          <w:p w14:paraId="610FE938" w14:textId="77777777" w:rsidR="00866CC2" w:rsidRPr="00866CC2" w:rsidRDefault="00866CC2" w:rsidP="00F00C19">
            <w:pPr>
              <w:jc w:val="center"/>
              <w:rPr>
                <w:color w:val="000000"/>
                <w:szCs w:val="28"/>
              </w:rPr>
            </w:pPr>
            <w:r w:rsidRPr="00866CC2">
              <w:rPr>
                <w:color w:val="000000"/>
                <w:szCs w:val="28"/>
              </w:rPr>
              <w:t>25</w:t>
            </w:r>
          </w:p>
        </w:tc>
        <w:tc>
          <w:tcPr>
            <w:tcW w:w="2063" w:type="dxa"/>
            <w:tcBorders>
              <w:top w:val="nil"/>
              <w:left w:val="nil"/>
              <w:bottom w:val="single" w:sz="4" w:space="0" w:color="auto"/>
              <w:right w:val="single" w:sz="4" w:space="0" w:color="auto"/>
            </w:tcBorders>
            <w:shd w:val="clear" w:color="auto" w:fill="auto"/>
            <w:noWrap/>
            <w:hideMark/>
          </w:tcPr>
          <w:p w14:paraId="3A730367" w14:textId="77777777" w:rsidR="00866CC2" w:rsidRPr="00866CC2" w:rsidRDefault="00866CC2" w:rsidP="00F00C19">
            <w:pPr>
              <w:jc w:val="center"/>
              <w:rPr>
                <w:color w:val="000000"/>
                <w:szCs w:val="28"/>
              </w:rPr>
            </w:pPr>
            <w:r w:rsidRPr="00866CC2">
              <w:rPr>
                <w:color w:val="000000"/>
                <w:szCs w:val="28"/>
              </w:rPr>
              <w:t>0.4185</w:t>
            </w:r>
          </w:p>
        </w:tc>
        <w:tc>
          <w:tcPr>
            <w:tcW w:w="2038" w:type="dxa"/>
            <w:tcBorders>
              <w:top w:val="nil"/>
              <w:left w:val="nil"/>
              <w:bottom w:val="single" w:sz="4" w:space="0" w:color="auto"/>
              <w:right w:val="single" w:sz="4" w:space="0" w:color="auto"/>
            </w:tcBorders>
            <w:shd w:val="clear" w:color="auto" w:fill="auto"/>
            <w:noWrap/>
            <w:hideMark/>
          </w:tcPr>
          <w:p w14:paraId="69565C22"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31197CC3" w14:textId="77777777" w:rsidR="00866CC2" w:rsidRPr="00866CC2" w:rsidRDefault="00866CC2" w:rsidP="00F00C19">
            <w:pPr>
              <w:jc w:val="center"/>
              <w:rPr>
                <w:color w:val="000000"/>
                <w:szCs w:val="28"/>
              </w:rPr>
            </w:pPr>
            <w:r w:rsidRPr="00866CC2">
              <w:rPr>
                <w:color w:val="000000"/>
                <w:szCs w:val="28"/>
              </w:rPr>
              <w:t>0.00011</w:t>
            </w:r>
          </w:p>
        </w:tc>
        <w:tc>
          <w:tcPr>
            <w:tcW w:w="1871" w:type="dxa"/>
            <w:tcBorders>
              <w:top w:val="nil"/>
              <w:left w:val="nil"/>
              <w:bottom w:val="single" w:sz="4" w:space="0" w:color="auto"/>
              <w:right w:val="single" w:sz="4" w:space="0" w:color="auto"/>
            </w:tcBorders>
            <w:shd w:val="clear" w:color="auto" w:fill="auto"/>
            <w:noWrap/>
            <w:hideMark/>
          </w:tcPr>
          <w:p w14:paraId="39D41AB5"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191171BD" w14:textId="77777777" w:rsidR="00866CC2" w:rsidRPr="00866CC2" w:rsidRDefault="00866CC2" w:rsidP="00F00C19">
            <w:pPr>
              <w:jc w:val="center"/>
              <w:rPr>
                <w:color w:val="000000"/>
                <w:szCs w:val="28"/>
              </w:rPr>
            </w:pPr>
            <w:r w:rsidRPr="00866CC2">
              <w:rPr>
                <w:color w:val="000000"/>
                <w:szCs w:val="28"/>
              </w:rPr>
              <w:t>0.60000</w:t>
            </w:r>
          </w:p>
        </w:tc>
        <w:tc>
          <w:tcPr>
            <w:tcW w:w="2485" w:type="dxa"/>
            <w:tcBorders>
              <w:top w:val="nil"/>
              <w:left w:val="nil"/>
              <w:bottom w:val="single" w:sz="4" w:space="0" w:color="auto"/>
              <w:right w:val="single" w:sz="4" w:space="0" w:color="auto"/>
            </w:tcBorders>
            <w:shd w:val="clear" w:color="auto" w:fill="auto"/>
            <w:noWrap/>
            <w:hideMark/>
          </w:tcPr>
          <w:p w14:paraId="4D452D49" w14:textId="77777777" w:rsidR="00866CC2" w:rsidRPr="00866CC2" w:rsidRDefault="00866CC2" w:rsidP="00F00C19">
            <w:pPr>
              <w:jc w:val="center"/>
              <w:rPr>
                <w:color w:val="000000"/>
                <w:szCs w:val="28"/>
              </w:rPr>
            </w:pPr>
            <w:r w:rsidRPr="00866CC2">
              <w:rPr>
                <w:color w:val="000000"/>
                <w:szCs w:val="28"/>
              </w:rPr>
              <w:t>0.01507</w:t>
            </w:r>
          </w:p>
        </w:tc>
        <w:tc>
          <w:tcPr>
            <w:tcW w:w="2374" w:type="dxa"/>
            <w:tcBorders>
              <w:top w:val="nil"/>
              <w:left w:val="nil"/>
              <w:bottom w:val="single" w:sz="4" w:space="0" w:color="auto"/>
              <w:right w:val="single" w:sz="4" w:space="0" w:color="auto"/>
            </w:tcBorders>
            <w:shd w:val="clear" w:color="auto" w:fill="auto"/>
            <w:noWrap/>
            <w:hideMark/>
          </w:tcPr>
          <w:p w14:paraId="71E72A40" w14:textId="77777777" w:rsidR="00866CC2" w:rsidRPr="00866CC2" w:rsidRDefault="00866CC2" w:rsidP="00F00C19">
            <w:pPr>
              <w:jc w:val="center"/>
              <w:rPr>
                <w:color w:val="000000"/>
                <w:szCs w:val="28"/>
              </w:rPr>
            </w:pPr>
            <w:r w:rsidRPr="00866CC2">
              <w:rPr>
                <w:color w:val="000000"/>
                <w:szCs w:val="28"/>
              </w:rPr>
              <w:t>0.01507</w:t>
            </w:r>
          </w:p>
        </w:tc>
      </w:tr>
      <w:tr w:rsidR="00866CC2" w:rsidRPr="00866CC2" w14:paraId="01B00117"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85C4A33" w14:textId="77777777" w:rsidR="00866CC2" w:rsidRPr="00866CC2" w:rsidRDefault="00866CC2" w:rsidP="00866CC2">
            <w:pPr>
              <w:rPr>
                <w:color w:val="000000"/>
                <w:szCs w:val="28"/>
              </w:rPr>
            </w:pPr>
            <w:r w:rsidRPr="00866CC2">
              <w:rPr>
                <w:color w:val="000000"/>
                <w:szCs w:val="28"/>
              </w:rPr>
              <w:t>67</w:t>
            </w:r>
          </w:p>
        </w:tc>
        <w:tc>
          <w:tcPr>
            <w:tcW w:w="3526" w:type="dxa"/>
            <w:tcBorders>
              <w:top w:val="nil"/>
              <w:left w:val="nil"/>
              <w:bottom w:val="single" w:sz="4" w:space="0" w:color="auto"/>
              <w:right w:val="single" w:sz="4" w:space="0" w:color="auto"/>
            </w:tcBorders>
            <w:shd w:val="clear" w:color="auto" w:fill="auto"/>
            <w:noWrap/>
            <w:hideMark/>
          </w:tcPr>
          <w:p w14:paraId="47975ECB" w14:textId="77777777" w:rsidR="00866CC2" w:rsidRPr="00866CC2" w:rsidRDefault="00866CC2" w:rsidP="00866CC2">
            <w:pPr>
              <w:rPr>
                <w:color w:val="000000"/>
                <w:szCs w:val="28"/>
              </w:rPr>
            </w:pPr>
            <w:proofErr w:type="gramStart"/>
            <w:r w:rsidRPr="00866CC2">
              <w:rPr>
                <w:color w:val="000000"/>
                <w:szCs w:val="28"/>
              </w:rPr>
              <w:t>64:Управл</w:t>
            </w:r>
            <w:proofErr w:type="gramEnd"/>
            <w:r w:rsidRPr="00866CC2">
              <w:rPr>
                <w:color w:val="000000"/>
                <w:szCs w:val="28"/>
              </w:rPr>
              <w:t>. образованием</w:t>
            </w:r>
          </w:p>
        </w:tc>
        <w:tc>
          <w:tcPr>
            <w:tcW w:w="1393" w:type="dxa"/>
            <w:tcBorders>
              <w:top w:val="nil"/>
              <w:left w:val="nil"/>
              <w:bottom w:val="single" w:sz="4" w:space="0" w:color="auto"/>
              <w:right w:val="single" w:sz="4" w:space="0" w:color="auto"/>
            </w:tcBorders>
            <w:shd w:val="clear" w:color="auto" w:fill="auto"/>
            <w:noWrap/>
            <w:hideMark/>
          </w:tcPr>
          <w:p w14:paraId="151C6A8A" w14:textId="77777777" w:rsidR="00866CC2" w:rsidRPr="00866CC2" w:rsidRDefault="00866CC2" w:rsidP="00F00C19">
            <w:pPr>
              <w:jc w:val="center"/>
              <w:rPr>
                <w:color w:val="000000"/>
                <w:szCs w:val="28"/>
              </w:rPr>
            </w:pPr>
            <w:r w:rsidRPr="00866CC2">
              <w:rPr>
                <w:color w:val="000000"/>
                <w:szCs w:val="28"/>
              </w:rPr>
              <w:t>19.1</w:t>
            </w:r>
          </w:p>
        </w:tc>
        <w:tc>
          <w:tcPr>
            <w:tcW w:w="1868" w:type="dxa"/>
            <w:tcBorders>
              <w:top w:val="nil"/>
              <w:left w:val="nil"/>
              <w:bottom w:val="single" w:sz="4" w:space="0" w:color="auto"/>
              <w:right w:val="single" w:sz="4" w:space="0" w:color="auto"/>
            </w:tcBorders>
            <w:shd w:val="clear" w:color="auto" w:fill="auto"/>
            <w:noWrap/>
            <w:hideMark/>
          </w:tcPr>
          <w:p w14:paraId="7E2FECF9" w14:textId="77777777" w:rsidR="00866CC2" w:rsidRPr="00866CC2" w:rsidRDefault="00866CC2" w:rsidP="00F00C19">
            <w:pPr>
              <w:jc w:val="center"/>
              <w:rPr>
                <w:color w:val="000000"/>
                <w:szCs w:val="28"/>
              </w:rPr>
            </w:pPr>
            <w:r w:rsidRPr="00866CC2">
              <w:rPr>
                <w:color w:val="000000"/>
                <w:szCs w:val="28"/>
              </w:rPr>
              <w:t>108</w:t>
            </w:r>
          </w:p>
        </w:tc>
        <w:tc>
          <w:tcPr>
            <w:tcW w:w="2063" w:type="dxa"/>
            <w:tcBorders>
              <w:top w:val="nil"/>
              <w:left w:val="nil"/>
              <w:bottom w:val="single" w:sz="4" w:space="0" w:color="auto"/>
              <w:right w:val="single" w:sz="4" w:space="0" w:color="auto"/>
            </w:tcBorders>
            <w:shd w:val="clear" w:color="auto" w:fill="auto"/>
            <w:noWrap/>
            <w:hideMark/>
          </w:tcPr>
          <w:p w14:paraId="0FA2F92E" w14:textId="77777777" w:rsidR="00866CC2" w:rsidRPr="00866CC2" w:rsidRDefault="00866CC2" w:rsidP="00F00C19">
            <w:pPr>
              <w:jc w:val="center"/>
              <w:rPr>
                <w:color w:val="000000"/>
                <w:szCs w:val="28"/>
              </w:rPr>
            </w:pPr>
            <w:r w:rsidRPr="00866CC2">
              <w:rPr>
                <w:color w:val="000000"/>
                <w:szCs w:val="28"/>
              </w:rPr>
              <w:t>3.82</w:t>
            </w:r>
          </w:p>
        </w:tc>
        <w:tc>
          <w:tcPr>
            <w:tcW w:w="2038" w:type="dxa"/>
            <w:tcBorders>
              <w:top w:val="nil"/>
              <w:left w:val="nil"/>
              <w:bottom w:val="single" w:sz="4" w:space="0" w:color="auto"/>
              <w:right w:val="single" w:sz="4" w:space="0" w:color="auto"/>
            </w:tcBorders>
            <w:shd w:val="clear" w:color="auto" w:fill="auto"/>
            <w:noWrap/>
            <w:hideMark/>
          </w:tcPr>
          <w:p w14:paraId="7A3E22C3"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3CC896DD" w14:textId="77777777" w:rsidR="00866CC2" w:rsidRPr="00866CC2" w:rsidRDefault="00866CC2" w:rsidP="00F00C19">
            <w:pPr>
              <w:jc w:val="center"/>
              <w:rPr>
                <w:color w:val="000000"/>
                <w:szCs w:val="28"/>
              </w:rPr>
            </w:pPr>
            <w:r w:rsidRPr="00866CC2">
              <w:rPr>
                <w:color w:val="000000"/>
                <w:szCs w:val="28"/>
              </w:rPr>
              <w:t>0.00043</w:t>
            </w:r>
          </w:p>
        </w:tc>
        <w:tc>
          <w:tcPr>
            <w:tcW w:w="1871" w:type="dxa"/>
            <w:tcBorders>
              <w:top w:val="nil"/>
              <w:left w:val="nil"/>
              <w:bottom w:val="single" w:sz="4" w:space="0" w:color="auto"/>
              <w:right w:val="single" w:sz="4" w:space="0" w:color="auto"/>
            </w:tcBorders>
            <w:shd w:val="clear" w:color="auto" w:fill="auto"/>
            <w:noWrap/>
            <w:hideMark/>
          </w:tcPr>
          <w:p w14:paraId="76507838"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0820F7AE"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73CA8116" w14:textId="77777777" w:rsidR="00866CC2" w:rsidRPr="00866CC2" w:rsidRDefault="00866CC2" w:rsidP="00F00C19">
            <w:pPr>
              <w:jc w:val="center"/>
              <w:rPr>
                <w:color w:val="000000"/>
                <w:szCs w:val="28"/>
              </w:rPr>
            </w:pPr>
            <w:r w:rsidRPr="00866CC2">
              <w:rPr>
                <w:color w:val="000000"/>
                <w:szCs w:val="28"/>
              </w:rPr>
              <w:t>0.45840</w:t>
            </w:r>
          </w:p>
        </w:tc>
        <w:tc>
          <w:tcPr>
            <w:tcW w:w="2374" w:type="dxa"/>
            <w:tcBorders>
              <w:top w:val="nil"/>
              <w:left w:val="nil"/>
              <w:bottom w:val="single" w:sz="4" w:space="0" w:color="auto"/>
              <w:right w:val="single" w:sz="4" w:space="0" w:color="auto"/>
            </w:tcBorders>
            <w:shd w:val="clear" w:color="auto" w:fill="auto"/>
            <w:noWrap/>
            <w:hideMark/>
          </w:tcPr>
          <w:p w14:paraId="3AC70FA5" w14:textId="77777777" w:rsidR="00866CC2" w:rsidRPr="00866CC2" w:rsidRDefault="00866CC2" w:rsidP="00F00C19">
            <w:pPr>
              <w:jc w:val="center"/>
              <w:rPr>
                <w:color w:val="000000"/>
                <w:szCs w:val="28"/>
              </w:rPr>
            </w:pPr>
            <w:r w:rsidRPr="00866CC2">
              <w:rPr>
                <w:color w:val="000000"/>
                <w:szCs w:val="28"/>
              </w:rPr>
              <w:t>0.45840</w:t>
            </w:r>
          </w:p>
        </w:tc>
      </w:tr>
      <w:tr w:rsidR="00866CC2" w:rsidRPr="00866CC2" w14:paraId="437A553B"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8268228" w14:textId="77777777" w:rsidR="00866CC2" w:rsidRPr="00866CC2" w:rsidRDefault="00866CC2" w:rsidP="00866CC2">
            <w:pPr>
              <w:rPr>
                <w:color w:val="000000"/>
                <w:szCs w:val="28"/>
              </w:rPr>
            </w:pPr>
            <w:r w:rsidRPr="00866CC2">
              <w:rPr>
                <w:color w:val="000000"/>
                <w:szCs w:val="28"/>
              </w:rPr>
              <w:t>68</w:t>
            </w:r>
          </w:p>
        </w:tc>
        <w:tc>
          <w:tcPr>
            <w:tcW w:w="3526" w:type="dxa"/>
            <w:tcBorders>
              <w:top w:val="nil"/>
              <w:left w:val="nil"/>
              <w:bottom w:val="single" w:sz="4" w:space="0" w:color="auto"/>
              <w:right w:val="single" w:sz="4" w:space="0" w:color="auto"/>
            </w:tcBorders>
            <w:shd w:val="clear" w:color="auto" w:fill="auto"/>
            <w:noWrap/>
            <w:hideMark/>
          </w:tcPr>
          <w:p w14:paraId="585C1837" w14:textId="77777777" w:rsidR="00866CC2" w:rsidRPr="00866CC2" w:rsidRDefault="00866CC2" w:rsidP="00866CC2">
            <w:pPr>
              <w:rPr>
                <w:color w:val="000000"/>
                <w:szCs w:val="28"/>
              </w:rPr>
            </w:pPr>
            <w:proofErr w:type="gramStart"/>
            <w:r w:rsidRPr="00866CC2">
              <w:rPr>
                <w:color w:val="000000"/>
                <w:szCs w:val="28"/>
              </w:rPr>
              <w:t>66:Нач.</w:t>
            </w:r>
            <w:proofErr w:type="gramEnd"/>
            <w:r w:rsidRPr="00866CC2">
              <w:rPr>
                <w:color w:val="000000"/>
                <w:szCs w:val="28"/>
              </w:rPr>
              <w:t xml:space="preserve"> школа</w:t>
            </w:r>
          </w:p>
        </w:tc>
        <w:tc>
          <w:tcPr>
            <w:tcW w:w="1393" w:type="dxa"/>
            <w:tcBorders>
              <w:top w:val="nil"/>
              <w:left w:val="nil"/>
              <w:bottom w:val="single" w:sz="4" w:space="0" w:color="auto"/>
              <w:right w:val="single" w:sz="4" w:space="0" w:color="auto"/>
            </w:tcBorders>
            <w:shd w:val="clear" w:color="auto" w:fill="auto"/>
            <w:noWrap/>
            <w:hideMark/>
          </w:tcPr>
          <w:p w14:paraId="6019E519" w14:textId="77777777" w:rsidR="00866CC2" w:rsidRPr="00866CC2" w:rsidRDefault="00866CC2" w:rsidP="00F00C19">
            <w:pPr>
              <w:jc w:val="center"/>
              <w:rPr>
                <w:color w:val="000000"/>
                <w:szCs w:val="28"/>
              </w:rPr>
            </w:pPr>
            <w:r w:rsidRPr="00866CC2">
              <w:rPr>
                <w:color w:val="000000"/>
                <w:szCs w:val="28"/>
              </w:rPr>
              <w:t>14.78</w:t>
            </w:r>
          </w:p>
        </w:tc>
        <w:tc>
          <w:tcPr>
            <w:tcW w:w="1868" w:type="dxa"/>
            <w:tcBorders>
              <w:top w:val="nil"/>
              <w:left w:val="nil"/>
              <w:bottom w:val="single" w:sz="4" w:space="0" w:color="auto"/>
              <w:right w:val="single" w:sz="4" w:space="0" w:color="auto"/>
            </w:tcBorders>
            <w:shd w:val="clear" w:color="auto" w:fill="auto"/>
            <w:noWrap/>
            <w:hideMark/>
          </w:tcPr>
          <w:p w14:paraId="5C76D83B" w14:textId="77777777" w:rsidR="00866CC2" w:rsidRPr="00866CC2" w:rsidRDefault="00866CC2" w:rsidP="00F00C19">
            <w:pPr>
              <w:jc w:val="center"/>
              <w:rPr>
                <w:color w:val="000000"/>
                <w:szCs w:val="28"/>
              </w:rPr>
            </w:pPr>
            <w:r w:rsidRPr="00866CC2">
              <w:rPr>
                <w:color w:val="000000"/>
                <w:szCs w:val="28"/>
              </w:rPr>
              <w:t>159</w:t>
            </w:r>
          </w:p>
        </w:tc>
        <w:tc>
          <w:tcPr>
            <w:tcW w:w="2063" w:type="dxa"/>
            <w:tcBorders>
              <w:top w:val="nil"/>
              <w:left w:val="nil"/>
              <w:bottom w:val="single" w:sz="4" w:space="0" w:color="auto"/>
              <w:right w:val="single" w:sz="4" w:space="0" w:color="auto"/>
            </w:tcBorders>
            <w:shd w:val="clear" w:color="auto" w:fill="auto"/>
            <w:noWrap/>
            <w:hideMark/>
          </w:tcPr>
          <w:p w14:paraId="56523BB4" w14:textId="77777777" w:rsidR="00866CC2" w:rsidRPr="00866CC2" w:rsidRDefault="00866CC2" w:rsidP="00F00C19">
            <w:pPr>
              <w:jc w:val="center"/>
              <w:rPr>
                <w:color w:val="000000"/>
                <w:szCs w:val="28"/>
              </w:rPr>
            </w:pPr>
            <w:r w:rsidRPr="00866CC2">
              <w:rPr>
                <w:color w:val="000000"/>
                <w:szCs w:val="28"/>
              </w:rPr>
              <w:t>4.434</w:t>
            </w:r>
          </w:p>
        </w:tc>
        <w:tc>
          <w:tcPr>
            <w:tcW w:w="2038" w:type="dxa"/>
            <w:tcBorders>
              <w:top w:val="nil"/>
              <w:left w:val="nil"/>
              <w:bottom w:val="single" w:sz="4" w:space="0" w:color="auto"/>
              <w:right w:val="single" w:sz="4" w:space="0" w:color="auto"/>
            </w:tcBorders>
            <w:shd w:val="clear" w:color="auto" w:fill="auto"/>
            <w:noWrap/>
            <w:hideMark/>
          </w:tcPr>
          <w:p w14:paraId="2BC9544A"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5B363F0" w14:textId="77777777" w:rsidR="00866CC2" w:rsidRPr="00866CC2" w:rsidRDefault="00866CC2" w:rsidP="00F00C19">
            <w:pPr>
              <w:jc w:val="center"/>
              <w:rPr>
                <w:color w:val="000000"/>
                <w:szCs w:val="28"/>
              </w:rPr>
            </w:pPr>
            <w:r w:rsidRPr="00866CC2">
              <w:rPr>
                <w:color w:val="000000"/>
                <w:szCs w:val="28"/>
              </w:rPr>
              <w:t>0.00041</w:t>
            </w:r>
          </w:p>
        </w:tc>
        <w:tc>
          <w:tcPr>
            <w:tcW w:w="1871" w:type="dxa"/>
            <w:tcBorders>
              <w:top w:val="nil"/>
              <w:left w:val="nil"/>
              <w:bottom w:val="single" w:sz="4" w:space="0" w:color="auto"/>
              <w:right w:val="single" w:sz="4" w:space="0" w:color="auto"/>
            </w:tcBorders>
            <w:shd w:val="clear" w:color="auto" w:fill="auto"/>
            <w:noWrap/>
            <w:hideMark/>
          </w:tcPr>
          <w:p w14:paraId="2E0DCBD9"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62521F9E" w14:textId="77777777" w:rsidR="00866CC2" w:rsidRPr="00866CC2" w:rsidRDefault="00866CC2" w:rsidP="00F00C19">
            <w:pPr>
              <w:jc w:val="center"/>
              <w:rPr>
                <w:color w:val="000000"/>
                <w:szCs w:val="28"/>
              </w:rPr>
            </w:pPr>
            <w:r w:rsidRPr="00866CC2">
              <w:rPr>
                <w:color w:val="000000"/>
                <w:szCs w:val="28"/>
              </w:rPr>
              <w:t>18.00000</w:t>
            </w:r>
          </w:p>
        </w:tc>
        <w:tc>
          <w:tcPr>
            <w:tcW w:w="2485" w:type="dxa"/>
            <w:tcBorders>
              <w:top w:val="nil"/>
              <w:left w:val="nil"/>
              <w:bottom w:val="single" w:sz="4" w:space="0" w:color="auto"/>
              <w:right w:val="single" w:sz="4" w:space="0" w:color="auto"/>
            </w:tcBorders>
            <w:shd w:val="clear" w:color="auto" w:fill="auto"/>
            <w:noWrap/>
            <w:hideMark/>
          </w:tcPr>
          <w:p w14:paraId="0393DDCC" w14:textId="77777777" w:rsidR="00866CC2" w:rsidRPr="00866CC2" w:rsidRDefault="00866CC2" w:rsidP="00F00C19">
            <w:pPr>
              <w:jc w:val="center"/>
              <w:rPr>
                <w:color w:val="000000"/>
                <w:szCs w:val="28"/>
              </w:rPr>
            </w:pPr>
            <w:r w:rsidRPr="00866CC2">
              <w:rPr>
                <w:color w:val="000000"/>
                <w:szCs w:val="28"/>
              </w:rPr>
              <w:t>0.79812</w:t>
            </w:r>
          </w:p>
        </w:tc>
        <w:tc>
          <w:tcPr>
            <w:tcW w:w="2374" w:type="dxa"/>
            <w:tcBorders>
              <w:top w:val="nil"/>
              <w:left w:val="nil"/>
              <w:bottom w:val="single" w:sz="4" w:space="0" w:color="auto"/>
              <w:right w:val="single" w:sz="4" w:space="0" w:color="auto"/>
            </w:tcBorders>
            <w:shd w:val="clear" w:color="auto" w:fill="auto"/>
            <w:noWrap/>
            <w:hideMark/>
          </w:tcPr>
          <w:p w14:paraId="5AB09614" w14:textId="77777777" w:rsidR="00866CC2" w:rsidRPr="00866CC2" w:rsidRDefault="00866CC2" w:rsidP="00F00C19">
            <w:pPr>
              <w:jc w:val="center"/>
              <w:rPr>
                <w:color w:val="000000"/>
                <w:szCs w:val="28"/>
              </w:rPr>
            </w:pPr>
            <w:r w:rsidRPr="00866CC2">
              <w:rPr>
                <w:color w:val="000000"/>
                <w:szCs w:val="28"/>
              </w:rPr>
              <w:t>0.79812</w:t>
            </w:r>
          </w:p>
        </w:tc>
      </w:tr>
      <w:tr w:rsidR="00866CC2" w:rsidRPr="00866CC2" w14:paraId="1953A95E"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47249BB7" w14:textId="77777777" w:rsidR="00866CC2" w:rsidRPr="00866CC2" w:rsidRDefault="00866CC2" w:rsidP="00866CC2">
            <w:pPr>
              <w:rPr>
                <w:color w:val="000000"/>
                <w:szCs w:val="28"/>
              </w:rPr>
            </w:pPr>
            <w:r w:rsidRPr="00866CC2">
              <w:rPr>
                <w:color w:val="000000"/>
                <w:szCs w:val="28"/>
              </w:rPr>
              <w:t>69</w:t>
            </w:r>
          </w:p>
        </w:tc>
        <w:tc>
          <w:tcPr>
            <w:tcW w:w="3526" w:type="dxa"/>
            <w:tcBorders>
              <w:top w:val="nil"/>
              <w:left w:val="nil"/>
              <w:bottom w:val="single" w:sz="4" w:space="0" w:color="auto"/>
              <w:right w:val="single" w:sz="4" w:space="0" w:color="auto"/>
            </w:tcBorders>
            <w:shd w:val="clear" w:color="auto" w:fill="auto"/>
            <w:noWrap/>
            <w:hideMark/>
          </w:tcPr>
          <w:p w14:paraId="627688CE" w14:textId="77777777" w:rsidR="00866CC2" w:rsidRPr="00866CC2" w:rsidRDefault="00866CC2" w:rsidP="00866CC2">
            <w:pPr>
              <w:rPr>
                <w:color w:val="000000"/>
                <w:szCs w:val="28"/>
              </w:rPr>
            </w:pPr>
            <w:r w:rsidRPr="00866CC2">
              <w:rPr>
                <w:color w:val="000000"/>
                <w:szCs w:val="28"/>
              </w:rPr>
              <w:t>66:67</w:t>
            </w:r>
          </w:p>
        </w:tc>
        <w:tc>
          <w:tcPr>
            <w:tcW w:w="1393" w:type="dxa"/>
            <w:tcBorders>
              <w:top w:val="nil"/>
              <w:left w:val="nil"/>
              <w:bottom w:val="single" w:sz="4" w:space="0" w:color="auto"/>
              <w:right w:val="single" w:sz="4" w:space="0" w:color="auto"/>
            </w:tcBorders>
            <w:shd w:val="clear" w:color="auto" w:fill="auto"/>
            <w:noWrap/>
            <w:hideMark/>
          </w:tcPr>
          <w:p w14:paraId="786B320E" w14:textId="77777777" w:rsidR="00866CC2" w:rsidRPr="00866CC2" w:rsidRDefault="00866CC2" w:rsidP="00F00C19">
            <w:pPr>
              <w:jc w:val="center"/>
              <w:rPr>
                <w:color w:val="000000"/>
                <w:szCs w:val="28"/>
              </w:rPr>
            </w:pPr>
            <w:r w:rsidRPr="00866CC2">
              <w:rPr>
                <w:color w:val="000000"/>
                <w:szCs w:val="28"/>
              </w:rPr>
              <w:t>46.29</w:t>
            </w:r>
          </w:p>
        </w:tc>
        <w:tc>
          <w:tcPr>
            <w:tcW w:w="1868" w:type="dxa"/>
            <w:tcBorders>
              <w:top w:val="nil"/>
              <w:left w:val="nil"/>
              <w:bottom w:val="single" w:sz="4" w:space="0" w:color="auto"/>
              <w:right w:val="single" w:sz="4" w:space="0" w:color="auto"/>
            </w:tcBorders>
            <w:shd w:val="clear" w:color="auto" w:fill="auto"/>
            <w:noWrap/>
            <w:hideMark/>
          </w:tcPr>
          <w:p w14:paraId="436C4084" w14:textId="77777777" w:rsidR="00866CC2" w:rsidRPr="00866CC2" w:rsidRDefault="00866CC2" w:rsidP="00F00C19">
            <w:pPr>
              <w:jc w:val="center"/>
              <w:rPr>
                <w:color w:val="000000"/>
                <w:szCs w:val="28"/>
              </w:rPr>
            </w:pPr>
            <w:r w:rsidRPr="00866CC2">
              <w:rPr>
                <w:color w:val="000000"/>
                <w:szCs w:val="28"/>
              </w:rPr>
              <w:t>108</w:t>
            </w:r>
          </w:p>
        </w:tc>
        <w:tc>
          <w:tcPr>
            <w:tcW w:w="2063" w:type="dxa"/>
            <w:tcBorders>
              <w:top w:val="nil"/>
              <w:left w:val="nil"/>
              <w:bottom w:val="single" w:sz="4" w:space="0" w:color="auto"/>
              <w:right w:val="single" w:sz="4" w:space="0" w:color="auto"/>
            </w:tcBorders>
            <w:shd w:val="clear" w:color="auto" w:fill="auto"/>
            <w:noWrap/>
            <w:hideMark/>
          </w:tcPr>
          <w:p w14:paraId="2AF3E47E" w14:textId="77777777" w:rsidR="00866CC2" w:rsidRPr="00866CC2" w:rsidRDefault="00866CC2" w:rsidP="00F00C19">
            <w:pPr>
              <w:jc w:val="center"/>
              <w:rPr>
                <w:color w:val="000000"/>
                <w:szCs w:val="28"/>
              </w:rPr>
            </w:pPr>
            <w:r w:rsidRPr="00866CC2">
              <w:rPr>
                <w:color w:val="000000"/>
                <w:szCs w:val="28"/>
              </w:rPr>
              <w:t>9.258</w:t>
            </w:r>
          </w:p>
        </w:tc>
        <w:tc>
          <w:tcPr>
            <w:tcW w:w="2038" w:type="dxa"/>
            <w:tcBorders>
              <w:top w:val="nil"/>
              <w:left w:val="nil"/>
              <w:bottom w:val="single" w:sz="4" w:space="0" w:color="auto"/>
              <w:right w:val="single" w:sz="4" w:space="0" w:color="auto"/>
            </w:tcBorders>
            <w:shd w:val="clear" w:color="auto" w:fill="auto"/>
            <w:noWrap/>
            <w:hideMark/>
          </w:tcPr>
          <w:p w14:paraId="699175C3"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0C5F9854" w14:textId="77777777" w:rsidR="00866CC2" w:rsidRPr="00866CC2" w:rsidRDefault="00866CC2" w:rsidP="00F00C19">
            <w:pPr>
              <w:jc w:val="center"/>
              <w:rPr>
                <w:color w:val="000000"/>
                <w:szCs w:val="28"/>
              </w:rPr>
            </w:pPr>
            <w:r w:rsidRPr="00866CC2">
              <w:rPr>
                <w:color w:val="000000"/>
                <w:szCs w:val="28"/>
              </w:rPr>
              <w:t>0.00103</w:t>
            </w:r>
          </w:p>
        </w:tc>
        <w:tc>
          <w:tcPr>
            <w:tcW w:w="1871" w:type="dxa"/>
            <w:tcBorders>
              <w:top w:val="nil"/>
              <w:left w:val="nil"/>
              <w:bottom w:val="single" w:sz="4" w:space="0" w:color="auto"/>
              <w:right w:val="single" w:sz="4" w:space="0" w:color="auto"/>
            </w:tcBorders>
            <w:shd w:val="clear" w:color="auto" w:fill="auto"/>
            <w:noWrap/>
            <w:hideMark/>
          </w:tcPr>
          <w:p w14:paraId="4A6383DD"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66C69BB6"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6C507A91" w14:textId="77777777" w:rsidR="00866CC2" w:rsidRPr="00866CC2" w:rsidRDefault="00866CC2" w:rsidP="00F00C19">
            <w:pPr>
              <w:jc w:val="center"/>
              <w:rPr>
                <w:color w:val="000000"/>
                <w:szCs w:val="28"/>
              </w:rPr>
            </w:pPr>
            <w:r w:rsidRPr="00866CC2">
              <w:rPr>
                <w:color w:val="000000"/>
                <w:szCs w:val="28"/>
              </w:rPr>
              <w:t>1.11096</w:t>
            </w:r>
          </w:p>
        </w:tc>
        <w:tc>
          <w:tcPr>
            <w:tcW w:w="2374" w:type="dxa"/>
            <w:tcBorders>
              <w:top w:val="nil"/>
              <w:left w:val="nil"/>
              <w:bottom w:val="single" w:sz="4" w:space="0" w:color="auto"/>
              <w:right w:val="single" w:sz="4" w:space="0" w:color="auto"/>
            </w:tcBorders>
            <w:shd w:val="clear" w:color="auto" w:fill="auto"/>
            <w:noWrap/>
            <w:hideMark/>
          </w:tcPr>
          <w:p w14:paraId="667B0AA1" w14:textId="77777777" w:rsidR="00866CC2" w:rsidRPr="00866CC2" w:rsidRDefault="00866CC2" w:rsidP="00F00C19">
            <w:pPr>
              <w:jc w:val="center"/>
              <w:rPr>
                <w:color w:val="000000"/>
                <w:szCs w:val="28"/>
              </w:rPr>
            </w:pPr>
            <w:r w:rsidRPr="00866CC2">
              <w:rPr>
                <w:color w:val="000000"/>
                <w:szCs w:val="28"/>
              </w:rPr>
              <w:t>1.11096</w:t>
            </w:r>
          </w:p>
        </w:tc>
      </w:tr>
      <w:tr w:rsidR="00866CC2" w:rsidRPr="00866CC2" w14:paraId="0B34AA99"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9953DAF" w14:textId="77777777" w:rsidR="00866CC2" w:rsidRPr="00866CC2" w:rsidRDefault="00866CC2" w:rsidP="00866CC2">
            <w:pPr>
              <w:rPr>
                <w:color w:val="000000"/>
                <w:szCs w:val="28"/>
              </w:rPr>
            </w:pPr>
            <w:r w:rsidRPr="00866CC2">
              <w:rPr>
                <w:color w:val="000000"/>
                <w:szCs w:val="28"/>
              </w:rPr>
              <w:t>70</w:t>
            </w:r>
          </w:p>
        </w:tc>
        <w:tc>
          <w:tcPr>
            <w:tcW w:w="3526" w:type="dxa"/>
            <w:tcBorders>
              <w:top w:val="nil"/>
              <w:left w:val="nil"/>
              <w:bottom w:val="single" w:sz="4" w:space="0" w:color="auto"/>
              <w:right w:val="single" w:sz="4" w:space="0" w:color="auto"/>
            </w:tcBorders>
            <w:shd w:val="clear" w:color="auto" w:fill="auto"/>
            <w:noWrap/>
            <w:hideMark/>
          </w:tcPr>
          <w:p w14:paraId="2D6C47CE" w14:textId="77777777" w:rsidR="00866CC2" w:rsidRPr="00866CC2" w:rsidRDefault="00866CC2" w:rsidP="00866CC2">
            <w:pPr>
              <w:rPr>
                <w:color w:val="000000"/>
                <w:szCs w:val="28"/>
              </w:rPr>
            </w:pPr>
            <w:proofErr w:type="gramStart"/>
            <w:r w:rsidRPr="00866CC2">
              <w:rPr>
                <w:color w:val="000000"/>
                <w:szCs w:val="28"/>
              </w:rPr>
              <w:t>67:№</w:t>
            </w:r>
            <w:proofErr w:type="gramEnd"/>
            <w:r w:rsidRPr="00866CC2">
              <w:rPr>
                <w:color w:val="000000"/>
                <w:szCs w:val="28"/>
              </w:rPr>
              <w:t>2а</w:t>
            </w:r>
          </w:p>
        </w:tc>
        <w:tc>
          <w:tcPr>
            <w:tcW w:w="1393" w:type="dxa"/>
            <w:tcBorders>
              <w:top w:val="nil"/>
              <w:left w:val="nil"/>
              <w:bottom w:val="single" w:sz="4" w:space="0" w:color="auto"/>
              <w:right w:val="single" w:sz="4" w:space="0" w:color="auto"/>
            </w:tcBorders>
            <w:shd w:val="clear" w:color="auto" w:fill="auto"/>
            <w:noWrap/>
            <w:hideMark/>
          </w:tcPr>
          <w:p w14:paraId="2E0B6C86" w14:textId="77777777" w:rsidR="00866CC2" w:rsidRPr="00866CC2" w:rsidRDefault="00866CC2" w:rsidP="00F00C19">
            <w:pPr>
              <w:jc w:val="center"/>
              <w:rPr>
                <w:color w:val="000000"/>
                <w:szCs w:val="28"/>
              </w:rPr>
            </w:pPr>
            <w:r w:rsidRPr="00866CC2">
              <w:rPr>
                <w:color w:val="000000"/>
                <w:szCs w:val="28"/>
              </w:rPr>
              <w:t>5.45</w:t>
            </w:r>
          </w:p>
        </w:tc>
        <w:tc>
          <w:tcPr>
            <w:tcW w:w="1868" w:type="dxa"/>
            <w:tcBorders>
              <w:top w:val="nil"/>
              <w:left w:val="nil"/>
              <w:bottom w:val="single" w:sz="4" w:space="0" w:color="auto"/>
              <w:right w:val="single" w:sz="4" w:space="0" w:color="auto"/>
            </w:tcBorders>
            <w:shd w:val="clear" w:color="auto" w:fill="auto"/>
            <w:noWrap/>
            <w:hideMark/>
          </w:tcPr>
          <w:p w14:paraId="074F1D7C"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012AD87F" w14:textId="77777777" w:rsidR="00866CC2" w:rsidRPr="00866CC2" w:rsidRDefault="00866CC2" w:rsidP="00F00C19">
            <w:pPr>
              <w:jc w:val="center"/>
              <w:rPr>
                <w:color w:val="000000"/>
                <w:szCs w:val="28"/>
              </w:rPr>
            </w:pPr>
            <w:r w:rsidRPr="00866CC2">
              <w:rPr>
                <w:color w:val="000000"/>
                <w:szCs w:val="28"/>
              </w:rPr>
              <w:t>0.545</w:t>
            </w:r>
          </w:p>
        </w:tc>
        <w:tc>
          <w:tcPr>
            <w:tcW w:w="2038" w:type="dxa"/>
            <w:tcBorders>
              <w:top w:val="nil"/>
              <w:left w:val="nil"/>
              <w:bottom w:val="single" w:sz="4" w:space="0" w:color="auto"/>
              <w:right w:val="single" w:sz="4" w:space="0" w:color="auto"/>
            </w:tcBorders>
            <w:shd w:val="clear" w:color="auto" w:fill="auto"/>
            <w:noWrap/>
            <w:hideMark/>
          </w:tcPr>
          <w:p w14:paraId="63C02753"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DB174EB" w14:textId="77777777" w:rsidR="00866CC2" w:rsidRPr="00866CC2" w:rsidRDefault="00866CC2" w:rsidP="00F00C19">
            <w:pPr>
              <w:jc w:val="center"/>
              <w:rPr>
                <w:color w:val="000000"/>
                <w:szCs w:val="28"/>
              </w:rPr>
            </w:pPr>
            <w:r w:rsidRPr="00866CC2">
              <w:rPr>
                <w:color w:val="000000"/>
                <w:szCs w:val="28"/>
              </w:rPr>
              <w:t>0.00009</w:t>
            </w:r>
          </w:p>
        </w:tc>
        <w:tc>
          <w:tcPr>
            <w:tcW w:w="1871" w:type="dxa"/>
            <w:tcBorders>
              <w:top w:val="nil"/>
              <w:left w:val="nil"/>
              <w:bottom w:val="single" w:sz="4" w:space="0" w:color="auto"/>
              <w:right w:val="single" w:sz="4" w:space="0" w:color="auto"/>
            </w:tcBorders>
            <w:shd w:val="clear" w:color="auto" w:fill="auto"/>
            <w:noWrap/>
            <w:hideMark/>
          </w:tcPr>
          <w:p w14:paraId="7BDF3189"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3C7C50A0"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082DEDB5" w14:textId="77777777" w:rsidR="00866CC2" w:rsidRPr="00866CC2" w:rsidRDefault="00866CC2" w:rsidP="00F00C19">
            <w:pPr>
              <w:jc w:val="center"/>
              <w:rPr>
                <w:color w:val="000000"/>
                <w:szCs w:val="28"/>
              </w:rPr>
            </w:pPr>
            <w:r w:rsidRPr="00866CC2">
              <w:rPr>
                <w:color w:val="000000"/>
                <w:szCs w:val="28"/>
              </w:rPr>
              <w:t>0.02289</w:t>
            </w:r>
          </w:p>
        </w:tc>
        <w:tc>
          <w:tcPr>
            <w:tcW w:w="2374" w:type="dxa"/>
            <w:tcBorders>
              <w:top w:val="nil"/>
              <w:left w:val="nil"/>
              <w:bottom w:val="single" w:sz="4" w:space="0" w:color="auto"/>
              <w:right w:val="single" w:sz="4" w:space="0" w:color="auto"/>
            </w:tcBorders>
            <w:shd w:val="clear" w:color="auto" w:fill="auto"/>
            <w:noWrap/>
            <w:hideMark/>
          </w:tcPr>
          <w:p w14:paraId="6504FB97" w14:textId="77777777" w:rsidR="00866CC2" w:rsidRPr="00866CC2" w:rsidRDefault="00866CC2" w:rsidP="00F00C19">
            <w:pPr>
              <w:jc w:val="center"/>
              <w:rPr>
                <w:color w:val="000000"/>
                <w:szCs w:val="28"/>
              </w:rPr>
            </w:pPr>
            <w:r w:rsidRPr="00866CC2">
              <w:rPr>
                <w:color w:val="000000"/>
                <w:szCs w:val="28"/>
              </w:rPr>
              <w:t>0.02289</w:t>
            </w:r>
          </w:p>
        </w:tc>
      </w:tr>
      <w:tr w:rsidR="00866CC2" w:rsidRPr="00866CC2" w14:paraId="1FEA779A"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7E8161C8" w14:textId="77777777" w:rsidR="00866CC2" w:rsidRPr="00866CC2" w:rsidRDefault="00866CC2" w:rsidP="00866CC2">
            <w:pPr>
              <w:rPr>
                <w:color w:val="000000"/>
                <w:szCs w:val="28"/>
              </w:rPr>
            </w:pPr>
            <w:r w:rsidRPr="00866CC2">
              <w:rPr>
                <w:color w:val="000000"/>
                <w:szCs w:val="28"/>
              </w:rPr>
              <w:t>71</w:t>
            </w:r>
          </w:p>
        </w:tc>
        <w:tc>
          <w:tcPr>
            <w:tcW w:w="3526" w:type="dxa"/>
            <w:tcBorders>
              <w:top w:val="nil"/>
              <w:left w:val="nil"/>
              <w:bottom w:val="single" w:sz="4" w:space="0" w:color="auto"/>
              <w:right w:val="single" w:sz="4" w:space="0" w:color="auto"/>
            </w:tcBorders>
            <w:shd w:val="clear" w:color="auto" w:fill="auto"/>
            <w:noWrap/>
            <w:hideMark/>
          </w:tcPr>
          <w:p w14:paraId="44912A52" w14:textId="77777777" w:rsidR="00866CC2" w:rsidRPr="00866CC2" w:rsidRDefault="00866CC2" w:rsidP="00866CC2">
            <w:pPr>
              <w:rPr>
                <w:color w:val="000000"/>
                <w:szCs w:val="28"/>
              </w:rPr>
            </w:pPr>
            <w:r w:rsidRPr="00866CC2">
              <w:rPr>
                <w:color w:val="000000"/>
                <w:szCs w:val="28"/>
              </w:rPr>
              <w:t>67:68</w:t>
            </w:r>
          </w:p>
        </w:tc>
        <w:tc>
          <w:tcPr>
            <w:tcW w:w="1393" w:type="dxa"/>
            <w:tcBorders>
              <w:top w:val="nil"/>
              <w:left w:val="nil"/>
              <w:bottom w:val="single" w:sz="4" w:space="0" w:color="auto"/>
              <w:right w:val="single" w:sz="4" w:space="0" w:color="auto"/>
            </w:tcBorders>
            <w:shd w:val="clear" w:color="auto" w:fill="auto"/>
            <w:noWrap/>
            <w:hideMark/>
          </w:tcPr>
          <w:p w14:paraId="10115E97" w14:textId="77777777" w:rsidR="00866CC2" w:rsidRPr="00866CC2" w:rsidRDefault="00866CC2" w:rsidP="00F00C19">
            <w:pPr>
              <w:jc w:val="center"/>
              <w:rPr>
                <w:color w:val="000000"/>
                <w:szCs w:val="28"/>
              </w:rPr>
            </w:pPr>
            <w:r w:rsidRPr="00866CC2">
              <w:rPr>
                <w:color w:val="000000"/>
                <w:szCs w:val="28"/>
              </w:rPr>
              <w:t>90.95</w:t>
            </w:r>
          </w:p>
        </w:tc>
        <w:tc>
          <w:tcPr>
            <w:tcW w:w="1868" w:type="dxa"/>
            <w:tcBorders>
              <w:top w:val="nil"/>
              <w:left w:val="nil"/>
              <w:bottom w:val="single" w:sz="4" w:space="0" w:color="auto"/>
              <w:right w:val="single" w:sz="4" w:space="0" w:color="auto"/>
            </w:tcBorders>
            <w:shd w:val="clear" w:color="auto" w:fill="auto"/>
            <w:noWrap/>
            <w:hideMark/>
          </w:tcPr>
          <w:p w14:paraId="05666F52" w14:textId="77777777" w:rsidR="00866CC2" w:rsidRPr="00866CC2" w:rsidRDefault="00866CC2" w:rsidP="00F00C19">
            <w:pPr>
              <w:jc w:val="center"/>
              <w:rPr>
                <w:color w:val="000000"/>
                <w:szCs w:val="28"/>
              </w:rPr>
            </w:pPr>
            <w:r w:rsidRPr="00866CC2">
              <w:rPr>
                <w:color w:val="000000"/>
                <w:szCs w:val="28"/>
              </w:rPr>
              <w:t>108</w:t>
            </w:r>
          </w:p>
        </w:tc>
        <w:tc>
          <w:tcPr>
            <w:tcW w:w="2063" w:type="dxa"/>
            <w:tcBorders>
              <w:top w:val="nil"/>
              <w:left w:val="nil"/>
              <w:bottom w:val="single" w:sz="4" w:space="0" w:color="auto"/>
              <w:right w:val="single" w:sz="4" w:space="0" w:color="auto"/>
            </w:tcBorders>
            <w:shd w:val="clear" w:color="auto" w:fill="auto"/>
            <w:noWrap/>
            <w:hideMark/>
          </w:tcPr>
          <w:p w14:paraId="45C95390" w14:textId="77777777" w:rsidR="00866CC2" w:rsidRPr="00866CC2" w:rsidRDefault="00866CC2" w:rsidP="00F00C19">
            <w:pPr>
              <w:jc w:val="center"/>
              <w:rPr>
                <w:color w:val="000000"/>
                <w:szCs w:val="28"/>
              </w:rPr>
            </w:pPr>
            <w:r w:rsidRPr="00866CC2">
              <w:rPr>
                <w:color w:val="000000"/>
                <w:szCs w:val="28"/>
              </w:rPr>
              <w:t>18.19</w:t>
            </w:r>
          </w:p>
        </w:tc>
        <w:tc>
          <w:tcPr>
            <w:tcW w:w="2038" w:type="dxa"/>
            <w:tcBorders>
              <w:top w:val="nil"/>
              <w:left w:val="nil"/>
              <w:bottom w:val="single" w:sz="4" w:space="0" w:color="auto"/>
              <w:right w:val="single" w:sz="4" w:space="0" w:color="auto"/>
            </w:tcBorders>
            <w:shd w:val="clear" w:color="auto" w:fill="auto"/>
            <w:noWrap/>
            <w:hideMark/>
          </w:tcPr>
          <w:p w14:paraId="57978CAF"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BFCF974" w14:textId="77777777" w:rsidR="00866CC2" w:rsidRPr="00866CC2" w:rsidRDefault="00866CC2" w:rsidP="00F00C19">
            <w:pPr>
              <w:jc w:val="center"/>
              <w:rPr>
                <w:color w:val="000000"/>
                <w:szCs w:val="28"/>
              </w:rPr>
            </w:pPr>
            <w:r w:rsidRPr="00866CC2">
              <w:rPr>
                <w:color w:val="000000"/>
                <w:szCs w:val="28"/>
              </w:rPr>
              <w:t>0.00203</w:t>
            </w:r>
          </w:p>
        </w:tc>
        <w:tc>
          <w:tcPr>
            <w:tcW w:w="1871" w:type="dxa"/>
            <w:tcBorders>
              <w:top w:val="nil"/>
              <w:left w:val="nil"/>
              <w:bottom w:val="single" w:sz="4" w:space="0" w:color="auto"/>
              <w:right w:val="single" w:sz="4" w:space="0" w:color="auto"/>
            </w:tcBorders>
            <w:shd w:val="clear" w:color="auto" w:fill="auto"/>
            <w:noWrap/>
            <w:hideMark/>
          </w:tcPr>
          <w:p w14:paraId="62FAB5D9"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471F3673"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1378B3D8" w14:textId="77777777" w:rsidR="00866CC2" w:rsidRPr="00866CC2" w:rsidRDefault="00866CC2" w:rsidP="00F00C19">
            <w:pPr>
              <w:jc w:val="center"/>
              <w:rPr>
                <w:color w:val="000000"/>
                <w:szCs w:val="28"/>
              </w:rPr>
            </w:pPr>
            <w:r w:rsidRPr="00866CC2">
              <w:rPr>
                <w:color w:val="000000"/>
                <w:szCs w:val="28"/>
              </w:rPr>
              <w:t>2.18280</w:t>
            </w:r>
          </w:p>
        </w:tc>
        <w:tc>
          <w:tcPr>
            <w:tcW w:w="2374" w:type="dxa"/>
            <w:tcBorders>
              <w:top w:val="nil"/>
              <w:left w:val="nil"/>
              <w:bottom w:val="single" w:sz="4" w:space="0" w:color="auto"/>
              <w:right w:val="single" w:sz="4" w:space="0" w:color="auto"/>
            </w:tcBorders>
            <w:shd w:val="clear" w:color="auto" w:fill="auto"/>
            <w:noWrap/>
            <w:hideMark/>
          </w:tcPr>
          <w:p w14:paraId="189825AF" w14:textId="77777777" w:rsidR="00866CC2" w:rsidRPr="00866CC2" w:rsidRDefault="00866CC2" w:rsidP="00F00C19">
            <w:pPr>
              <w:jc w:val="center"/>
              <w:rPr>
                <w:color w:val="000000"/>
                <w:szCs w:val="28"/>
              </w:rPr>
            </w:pPr>
            <w:r w:rsidRPr="00866CC2">
              <w:rPr>
                <w:color w:val="000000"/>
                <w:szCs w:val="28"/>
              </w:rPr>
              <w:t>2.18280</w:t>
            </w:r>
          </w:p>
        </w:tc>
      </w:tr>
      <w:tr w:rsidR="00866CC2" w:rsidRPr="00866CC2" w14:paraId="4D60D1EC"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00FB1E4C" w14:textId="77777777" w:rsidR="00866CC2" w:rsidRPr="00866CC2" w:rsidRDefault="00866CC2" w:rsidP="00866CC2">
            <w:pPr>
              <w:rPr>
                <w:color w:val="000000"/>
                <w:szCs w:val="28"/>
              </w:rPr>
            </w:pPr>
            <w:r w:rsidRPr="00866CC2">
              <w:rPr>
                <w:color w:val="000000"/>
                <w:szCs w:val="28"/>
              </w:rPr>
              <w:t>72</w:t>
            </w:r>
          </w:p>
        </w:tc>
        <w:tc>
          <w:tcPr>
            <w:tcW w:w="3526" w:type="dxa"/>
            <w:tcBorders>
              <w:top w:val="nil"/>
              <w:left w:val="nil"/>
              <w:bottom w:val="single" w:sz="4" w:space="0" w:color="auto"/>
              <w:right w:val="single" w:sz="4" w:space="0" w:color="auto"/>
            </w:tcBorders>
            <w:shd w:val="clear" w:color="auto" w:fill="auto"/>
            <w:noWrap/>
            <w:hideMark/>
          </w:tcPr>
          <w:p w14:paraId="3CC60ACC" w14:textId="77777777" w:rsidR="00866CC2" w:rsidRPr="00866CC2" w:rsidRDefault="00866CC2" w:rsidP="00866CC2">
            <w:pPr>
              <w:rPr>
                <w:color w:val="000000"/>
                <w:szCs w:val="28"/>
              </w:rPr>
            </w:pPr>
            <w:proofErr w:type="gramStart"/>
            <w:r w:rsidRPr="00866CC2">
              <w:rPr>
                <w:color w:val="000000"/>
                <w:szCs w:val="28"/>
              </w:rPr>
              <w:t>68:№</w:t>
            </w:r>
            <w:proofErr w:type="gramEnd"/>
            <w:r w:rsidRPr="00866CC2">
              <w:rPr>
                <w:color w:val="000000"/>
                <w:szCs w:val="28"/>
              </w:rPr>
              <w:t>3</w:t>
            </w:r>
          </w:p>
        </w:tc>
        <w:tc>
          <w:tcPr>
            <w:tcW w:w="1393" w:type="dxa"/>
            <w:tcBorders>
              <w:top w:val="nil"/>
              <w:left w:val="nil"/>
              <w:bottom w:val="single" w:sz="4" w:space="0" w:color="auto"/>
              <w:right w:val="single" w:sz="4" w:space="0" w:color="auto"/>
            </w:tcBorders>
            <w:shd w:val="clear" w:color="auto" w:fill="auto"/>
            <w:noWrap/>
            <w:hideMark/>
          </w:tcPr>
          <w:p w14:paraId="14990F00" w14:textId="77777777" w:rsidR="00866CC2" w:rsidRPr="00866CC2" w:rsidRDefault="00866CC2" w:rsidP="00F00C19">
            <w:pPr>
              <w:jc w:val="center"/>
              <w:rPr>
                <w:color w:val="000000"/>
                <w:szCs w:val="28"/>
              </w:rPr>
            </w:pPr>
            <w:r w:rsidRPr="00866CC2">
              <w:rPr>
                <w:color w:val="000000"/>
                <w:szCs w:val="28"/>
              </w:rPr>
              <w:t>8.89</w:t>
            </w:r>
          </w:p>
        </w:tc>
        <w:tc>
          <w:tcPr>
            <w:tcW w:w="1868" w:type="dxa"/>
            <w:tcBorders>
              <w:top w:val="nil"/>
              <w:left w:val="nil"/>
              <w:bottom w:val="single" w:sz="4" w:space="0" w:color="auto"/>
              <w:right w:val="single" w:sz="4" w:space="0" w:color="auto"/>
            </w:tcBorders>
            <w:shd w:val="clear" w:color="auto" w:fill="auto"/>
            <w:noWrap/>
            <w:hideMark/>
          </w:tcPr>
          <w:p w14:paraId="4EE13E9A"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322B7E5A" w14:textId="77777777" w:rsidR="00866CC2" w:rsidRPr="00866CC2" w:rsidRDefault="00866CC2" w:rsidP="00F00C19">
            <w:pPr>
              <w:jc w:val="center"/>
              <w:rPr>
                <w:color w:val="000000"/>
                <w:szCs w:val="28"/>
              </w:rPr>
            </w:pPr>
            <w:r w:rsidRPr="00866CC2">
              <w:rPr>
                <w:color w:val="000000"/>
                <w:szCs w:val="28"/>
              </w:rPr>
              <w:t>0.889</w:t>
            </w:r>
          </w:p>
        </w:tc>
        <w:tc>
          <w:tcPr>
            <w:tcW w:w="2038" w:type="dxa"/>
            <w:tcBorders>
              <w:top w:val="nil"/>
              <w:left w:val="nil"/>
              <w:bottom w:val="single" w:sz="4" w:space="0" w:color="auto"/>
              <w:right w:val="single" w:sz="4" w:space="0" w:color="auto"/>
            </w:tcBorders>
            <w:shd w:val="clear" w:color="auto" w:fill="auto"/>
            <w:noWrap/>
            <w:hideMark/>
          </w:tcPr>
          <w:p w14:paraId="499B0575"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B2D2D46" w14:textId="77777777" w:rsidR="00866CC2" w:rsidRPr="00866CC2" w:rsidRDefault="00866CC2" w:rsidP="00F00C19">
            <w:pPr>
              <w:jc w:val="center"/>
              <w:rPr>
                <w:color w:val="000000"/>
                <w:szCs w:val="28"/>
              </w:rPr>
            </w:pPr>
            <w:r w:rsidRPr="00866CC2">
              <w:rPr>
                <w:color w:val="000000"/>
                <w:szCs w:val="28"/>
              </w:rPr>
              <w:t>0.00015</w:t>
            </w:r>
          </w:p>
        </w:tc>
        <w:tc>
          <w:tcPr>
            <w:tcW w:w="1871" w:type="dxa"/>
            <w:tcBorders>
              <w:top w:val="nil"/>
              <w:left w:val="nil"/>
              <w:bottom w:val="single" w:sz="4" w:space="0" w:color="auto"/>
              <w:right w:val="single" w:sz="4" w:space="0" w:color="auto"/>
            </w:tcBorders>
            <w:shd w:val="clear" w:color="auto" w:fill="auto"/>
            <w:noWrap/>
            <w:hideMark/>
          </w:tcPr>
          <w:p w14:paraId="6F2EB31D"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6D9A53D2"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548E9BE5" w14:textId="77777777" w:rsidR="00866CC2" w:rsidRPr="00866CC2" w:rsidRDefault="00866CC2" w:rsidP="00F00C19">
            <w:pPr>
              <w:jc w:val="center"/>
              <w:rPr>
                <w:color w:val="000000"/>
                <w:szCs w:val="28"/>
              </w:rPr>
            </w:pPr>
            <w:r w:rsidRPr="00866CC2">
              <w:rPr>
                <w:color w:val="000000"/>
                <w:szCs w:val="28"/>
              </w:rPr>
              <w:t>0.03734</w:t>
            </w:r>
          </w:p>
        </w:tc>
        <w:tc>
          <w:tcPr>
            <w:tcW w:w="2374" w:type="dxa"/>
            <w:tcBorders>
              <w:top w:val="nil"/>
              <w:left w:val="nil"/>
              <w:bottom w:val="single" w:sz="4" w:space="0" w:color="auto"/>
              <w:right w:val="single" w:sz="4" w:space="0" w:color="auto"/>
            </w:tcBorders>
            <w:shd w:val="clear" w:color="auto" w:fill="auto"/>
            <w:noWrap/>
            <w:hideMark/>
          </w:tcPr>
          <w:p w14:paraId="7DFF7CB9" w14:textId="77777777" w:rsidR="00866CC2" w:rsidRPr="00866CC2" w:rsidRDefault="00866CC2" w:rsidP="00F00C19">
            <w:pPr>
              <w:jc w:val="center"/>
              <w:rPr>
                <w:color w:val="000000"/>
                <w:szCs w:val="28"/>
              </w:rPr>
            </w:pPr>
            <w:r w:rsidRPr="00866CC2">
              <w:rPr>
                <w:color w:val="000000"/>
                <w:szCs w:val="28"/>
              </w:rPr>
              <w:t>0.03734</w:t>
            </w:r>
          </w:p>
        </w:tc>
      </w:tr>
      <w:tr w:rsidR="00866CC2" w:rsidRPr="00866CC2" w14:paraId="5EC9BD72"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1662295F" w14:textId="77777777" w:rsidR="00866CC2" w:rsidRPr="00866CC2" w:rsidRDefault="00866CC2" w:rsidP="00866CC2">
            <w:pPr>
              <w:rPr>
                <w:color w:val="000000"/>
                <w:szCs w:val="28"/>
              </w:rPr>
            </w:pPr>
            <w:r w:rsidRPr="00866CC2">
              <w:rPr>
                <w:color w:val="000000"/>
                <w:szCs w:val="28"/>
              </w:rPr>
              <w:t>73</w:t>
            </w:r>
          </w:p>
        </w:tc>
        <w:tc>
          <w:tcPr>
            <w:tcW w:w="3526" w:type="dxa"/>
            <w:tcBorders>
              <w:top w:val="nil"/>
              <w:left w:val="nil"/>
              <w:bottom w:val="single" w:sz="4" w:space="0" w:color="auto"/>
              <w:right w:val="single" w:sz="4" w:space="0" w:color="auto"/>
            </w:tcBorders>
            <w:shd w:val="clear" w:color="auto" w:fill="auto"/>
            <w:noWrap/>
            <w:hideMark/>
          </w:tcPr>
          <w:p w14:paraId="4ED9E4CC" w14:textId="77777777" w:rsidR="00866CC2" w:rsidRPr="00866CC2" w:rsidRDefault="00866CC2" w:rsidP="00866CC2">
            <w:pPr>
              <w:rPr>
                <w:color w:val="000000"/>
                <w:szCs w:val="28"/>
              </w:rPr>
            </w:pPr>
            <w:r w:rsidRPr="00866CC2">
              <w:rPr>
                <w:color w:val="000000"/>
                <w:szCs w:val="28"/>
              </w:rPr>
              <w:t>68:69/1</w:t>
            </w:r>
          </w:p>
        </w:tc>
        <w:tc>
          <w:tcPr>
            <w:tcW w:w="1393" w:type="dxa"/>
            <w:tcBorders>
              <w:top w:val="nil"/>
              <w:left w:val="nil"/>
              <w:bottom w:val="single" w:sz="4" w:space="0" w:color="auto"/>
              <w:right w:val="single" w:sz="4" w:space="0" w:color="auto"/>
            </w:tcBorders>
            <w:shd w:val="clear" w:color="auto" w:fill="auto"/>
            <w:noWrap/>
            <w:hideMark/>
          </w:tcPr>
          <w:p w14:paraId="182B444C" w14:textId="77777777" w:rsidR="00866CC2" w:rsidRPr="00866CC2" w:rsidRDefault="00866CC2" w:rsidP="00F00C19">
            <w:pPr>
              <w:jc w:val="center"/>
              <w:rPr>
                <w:color w:val="000000"/>
                <w:szCs w:val="28"/>
              </w:rPr>
            </w:pPr>
            <w:r w:rsidRPr="00866CC2">
              <w:rPr>
                <w:color w:val="000000"/>
                <w:szCs w:val="28"/>
              </w:rPr>
              <w:t>33.48</w:t>
            </w:r>
          </w:p>
        </w:tc>
        <w:tc>
          <w:tcPr>
            <w:tcW w:w="1868" w:type="dxa"/>
            <w:tcBorders>
              <w:top w:val="nil"/>
              <w:left w:val="nil"/>
              <w:bottom w:val="single" w:sz="4" w:space="0" w:color="auto"/>
              <w:right w:val="single" w:sz="4" w:space="0" w:color="auto"/>
            </w:tcBorders>
            <w:shd w:val="clear" w:color="auto" w:fill="auto"/>
            <w:noWrap/>
            <w:hideMark/>
          </w:tcPr>
          <w:p w14:paraId="4EE7D773" w14:textId="77777777" w:rsidR="00866CC2" w:rsidRPr="00866CC2" w:rsidRDefault="00866CC2" w:rsidP="00F00C19">
            <w:pPr>
              <w:jc w:val="center"/>
              <w:rPr>
                <w:color w:val="000000"/>
                <w:szCs w:val="28"/>
              </w:rPr>
            </w:pPr>
            <w:r w:rsidRPr="00866CC2">
              <w:rPr>
                <w:color w:val="000000"/>
                <w:szCs w:val="28"/>
              </w:rPr>
              <w:t>76</w:t>
            </w:r>
          </w:p>
        </w:tc>
        <w:tc>
          <w:tcPr>
            <w:tcW w:w="2063" w:type="dxa"/>
            <w:tcBorders>
              <w:top w:val="nil"/>
              <w:left w:val="nil"/>
              <w:bottom w:val="single" w:sz="4" w:space="0" w:color="auto"/>
              <w:right w:val="single" w:sz="4" w:space="0" w:color="auto"/>
            </w:tcBorders>
            <w:shd w:val="clear" w:color="auto" w:fill="auto"/>
            <w:noWrap/>
            <w:hideMark/>
          </w:tcPr>
          <w:p w14:paraId="2F412754" w14:textId="77777777" w:rsidR="00866CC2" w:rsidRPr="00866CC2" w:rsidRDefault="00866CC2" w:rsidP="00F00C19">
            <w:pPr>
              <w:jc w:val="center"/>
              <w:rPr>
                <w:color w:val="000000"/>
                <w:szCs w:val="28"/>
              </w:rPr>
            </w:pPr>
            <w:r w:rsidRPr="00866CC2">
              <w:rPr>
                <w:color w:val="000000"/>
                <w:szCs w:val="28"/>
              </w:rPr>
              <w:t>4.5472</w:t>
            </w:r>
          </w:p>
        </w:tc>
        <w:tc>
          <w:tcPr>
            <w:tcW w:w="2038" w:type="dxa"/>
            <w:tcBorders>
              <w:top w:val="nil"/>
              <w:left w:val="nil"/>
              <w:bottom w:val="single" w:sz="4" w:space="0" w:color="auto"/>
              <w:right w:val="single" w:sz="4" w:space="0" w:color="auto"/>
            </w:tcBorders>
            <w:shd w:val="clear" w:color="auto" w:fill="auto"/>
            <w:noWrap/>
            <w:hideMark/>
          </w:tcPr>
          <w:p w14:paraId="718E7F1B"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02AF147E" w14:textId="77777777" w:rsidR="00866CC2" w:rsidRPr="00866CC2" w:rsidRDefault="00866CC2" w:rsidP="00F00C19">
            <w:pPr>
              <w:jc w:val="center"/>
              <w:rPr>
                <w:color w:val="000000"/>
                <w:szCs w:val="28"/>
              </w:rPr>
            </w:pPr>
            <w:r w:rsidRPr="00866CC2">
              <w:rPr>
                <w:color w:val="000000"/>
                <w:szCs w:val="28"/>
              </w:rPr>
              <w:t>0.00066</w:t>
            </w:r>
          </w:p>
        </w:tc>
        <w:tc>
          <w:tcPr>
            <w:tcW w:w="1871" w:type="dxa"/>
            <w:tcBorders>
              <w:top w:val="nil"/>
              <w:left w:val="nil"/>
              <w:bottom w:val="single" w:sz="4" w:space="0" w:color="auto"/>
              <w:right w:val="single" w:sz="4" w:space="0" w:color="auto"/>
            </w:tcBorders>
            <w:shd w:val="clear" w:color="auto" w:fill="auto"/>
            <w:noWrap/>
            <w:hideMark/>
          </w:tcPr>
          <w:p w14:paraId="11B1C59F"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6BF71FCE" w14:textId="77777777" w:rsidR="00866CC2" w:rsidRPr="00866CC2" w:rsidRDefault="00866CC2" w:rsidP="00F00C19">
            <w:pPr>
              <w:jc w:val="center"/>
              <w:rPr>
                <w:color w:val="000000"/>
                <w:szCs w:val="28"/>
              </w:rPr>
            </w:pPr>
            <w:r w:rsidRPr="00866CC2">
              <w:rPr>
                <w:color w:val="000000"/>
                <w:szCs w:val="28"/>
              </w:rPr>
              <w:t>3.90000</w:t>
            </w:r>
          </w:p>
        </w:tc>
        <w:tc>
          <w:tcPr>
            <w:tcW w:w="2485" w:type="dxa"/>
            <w:tcBorders>
              <w:top w:val="nil"/>
              <w:left w:val="nil"/>
              <w:bottom w:val="single" w:sz="4" w:space="0" w:color="auto"/>
              <w:right w:val="single" w:sz="4" w:space="0" w:color="auto"/>
            </w:tcBorders>
            <w:shd w:val="clear" w:color="auto" w:fill="auto"/>
            <w:noWrap/>
            <w:hideMark/>
          </w:tcPr>
          <w:p w14:paraId="028C17C7" w14:textId="77777777" w:rsidR="00866CC2" w:rsidRPr="00866CC2" w:rsidRDefault="00866CC2" w:rsidP="00F00C19">
            <w:pPr>
              <w:jc w:val="center"/>
              <w:rPr>
                <w:color w:val="000000"/>
                <w:szCs w:val="28"/>
              </w:rPr>
            </w:pPr>
            <w:r w:rsidRPr="00866CC2">
              <w:rPr>
                <w:color w:val="000000"/>
                <w:szCs w:val="28"/>
              </w:rPr>
              <w:t>0.38002</w:t>
            </w:r>
          </w:p>
        </w:tc>
        <w:tc>
          <w:tcPr>
            <w:tcW w:w="2374" w:type="dxa"/>
            <w:tcBorders>
              <w:top w:val="nil"/>
              <w:left w:val="nil"/>
              <w:bottom w:val="single" w:sz="4" w:space="0" w:color="auto"/>
              <w:right w:val="single" w:sz="4" w:space="0" w:color="auto"/>
            </w:tcBorders>
            <w:shd w:val="clear" w:color="auto" w:fill="auto"/>
            <w:noWrap/>
            <w:hideMark/>
          </w:tcPr>
          <w:p w14:paraId="5378DD2C" w14:textId="77777777" w:rsidR="00866CC2" w:rsidRPr="00866CC2" w:rsidRDefault="00866CC2" w:rsidP="00F00C19">
            <w:pPr>
              <w:jc w:val="center"/>
              <w:rPr>
                <w:color w:val="000000"/>
                <w:szCs w:val="28"/>
              </w:rPr>
            </w:pPr>
            <w:r w:rsidRPr="00866CC2">
              <w:rPr>
                <w:color w:val="000000"/>
                <w:szCs w:val="28"/>
              </w:rPr>
              <w:t>0.38002</w:t>
            </w:r>
          </w:p>
        </w:tc>
      </w:tr>
      <w:tr w:rsidR="00866CC2" w:rsidRPr="00866CC2" w14:paraId="00B00A40"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7C75B4CC" w14:textId="77777777" w:rsidR="00866CC2" w:rsidRPr="00866CC2" w:rsidRDefault="00866CC2" w:rsidP="00866CC2">
            <w:pPr>
              <w:rPr>
                <w:color w:val="000000"/>
                <w:szCs w:val="28"/>
              </w:rPr>
            </w:pPr>
            <w:r w:rsidRPr="00866CC2">
              <w:rPr>
                <w:color w:val="000000"/>
                <w:szCs w:val="28"/>
              </w:rPr>
              <w:t>74</w:t>
            </w:r>
          </w:p>
        </w:tc>
        <w:tc>
          <w:tcPr>
            <w:tcW w:w="3526" w:type="dxa"/>
            <w:tcBorders>
              <w:top w:val="nil"/>
              <w:left w:val="nil"/>
              <w:bottom w:val="single" w:sz="4" w:space="0" w:color="auto"/>
              <w:right w:val="single" w:sz="4" w:space="0" w:color="auto"/>
            </w:tcBorders>
            <w:shd w:val="clear" w:color="auto" w:fill="auto"/>
            <w:noWrap/>
            <w:hideMark/>
          </w:tcPr>
          <w:p w14:paraId="4AA5F603" w14:textId="77777777" w:rsidR="00866CC2" w:rsidRPr="00866CC2" w:rsidRDefault="00866CC2" w:rsidP="00866CC2">
            <w:pPr>
              <w:rPr>
                <w:color w:val="000000"/>
                <w:szCs w:val="28"/>
              </w:rPr>
            </w:pPr>
            <w:r w:rsidRPr="00866CC2">
              <w:rPr>
                <w:color w:val="000000"/>
                <w:szCs w:val="28"/>
              </w:rPr>
              <w:t>69/1:69/2</w:t>
            </w:r>
          </w:p>
        </w:tc>
        <w:tc>
          <w:tcPr>
            <w:tcW w:w="1393" w:type="dxa"/>
            <w:tcBorders>
              <w:top w:val="nil"/>
              <w:left w:val="nil"/>
              <w:bottom w:val="single" w:sz="4" w:space="0" w:color="auto"/>
              <w:right w:val="single" w:sz="4" w:space="0" w:color="auto"/>
            </w:tcBorders>
            <w:shd w:val="clear" w:color="auto" w:fill="auto"/>
            <w:noWrap/>
            <w:hideMark/>
          </w:tcPr>
          <w:p w14:paraId="5BDBAD53" w14:textId="77777777" w:rsidR="00866CC2" w:rsidRPr="00866CC2" w:rsidRDefault="00866CC2" w:rsidP="00F00C19">
            <w:pPr>
              <w:jc w:val="center"/>
              <w:rPr>
                <w:color w:val="000000"/>
                <w:szCs w:val="28"/>
              </w:rPr>
            </w:pPr>
            <w:r w:rsidRPr="00866CC2">
              <w:rPr>
                <w:color w:val="000000"/>
                <w:szCs w:val="28"/>
              </w:rPr>
              <w:t>32.48</w:t>
            </w:r>
          </w:p>
        </w:tc>
        <w:tc>
          <w:tcPr>
            <w:tcW w:w="1868" w:type="dxa"/>
            <w:tcBorders>
              <w:top w:val="nil"/>
              <w:left w:val="nil"/>
              <w:bottom w:val="single" w:sz="4" w:space="0" w:color="auto"/>
              <w:right w:val="single" w:sz="4" w:space="0" w:color="auto"/>
            </w:tcBorders>
            <w:shd w:val="clear" w:color="auto" w:fill="auto"/>
            <w:noWrap/>
            <w:hideMark/>
          </w:tcPr>
          <w:p w14:paraId="159539FF" w14:textId="77777777" w:rsidR="00866CC2" w:rsidRPr="00866CC2" w:rsidRDefault="00866CC2" w:rsidP="00F00C19">
            <w:pPr>
              <w:jc w:val="center"/>
              <w:rPr>
                <w:color w:val="000000"/>
                <w:szCs w:val="28"/>
              </w:rPr>
            </w:pPr>
            <w:r w:rsidRPr="00866CC2">
              <w:rPr>
                <w:color w:val="000000"/>
                <w:szCs w:val="28"/>
              </w:rPr>
              <w:t>76</w:t>
            </w:r>
          </w:p>
        </w:tc>
        <w:tc>
          <w:tcPr>
            <w:tcW w:w="2063" w:type="dxa"/>
            <w:tcBorders>
              <w:top w:val="nil"/>
              <w:left w:val="nil"/>
              <w:bottom w:val="single" w:sz="4" w:space="0" w:color="auto"/>
              <w:right w:val="single" w:sz="4" w:space="0" w:color="auto"/>
            </w:tcBorders>
            <w:shd w:val="clear" w:color="auto" w:fill="auto"/>
            <w:noWrap/>
            <w:hideMark/>
          </w:tcPr>
          <w:p w14:paraId="18DEB43F" w14:textId="77777777" w:rsidR="00866CC2" w:rsidRPr="00866CC2" w:rsidRDefault="00866CC2" w:rsidP="00F00C19">
            <w:pPr>
              <w:jc w:val="center"/>
              <w:rPr>
                <w:color w:val="000000"/>
                <w:szCs w:val="28"/>
              </w:rPr>
            </w:pPr>
            <w:r w:rsidRPr="00866CC2">
              <w:rPr>
                <w:color w:val="000000"/>
                <w:szCs w:val="28"/>
              </w:rPr>
              <w:t>4.5472</w:t>
            </w:r>
          </w:p>
        </w:tc>
        <w:tc>
          <w:tcPr>
            <w:tcW w:w="2038" w:type="dxa"/>
            <w:tcBorders>
              <w:top w:val="nil"/>
              <w:left w:val="nil"/>
              <w:bottom w:val="single" w:sz="4" w:space="0" w:color="auto"/>
              <w:right w:val="single" w:sz="4" w:space="0" w:color="auto"/>
            </w:tcBorders>
            <w:shd w:val="clear" w:color="auto" w:fill="auto"/>
            <w:noWrap/>
            <w:hideMark/>
          </w:tcPr>
          <w:p w14:paraId="32B588BD"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94B88CF" w14:textId="77777777" w:rsidR="00866CC2" w:rsidRPr="00866CC2" w:rsidRDefault="00866CC2" w:rsidP="00F00C19">
            <w:pPr>
              <w:jc w:val="center"/>
              <w:rPr>
                <w:color w:val="000000"/>
                <w:szCs w:val="28"/>
              </w:rPr>
            </w:pPr>
            <w:r w:rsidRPr="00866CC2">
              <w:rPr>
                <w:color w:val="000000"/>
                <w:szCs w:val="28"/>
              </w:rPr>
              <w:t>0.00066</w:t>
            </w:r>
          </w:p>
        </w:tc>
        <w:tc>
          <w:tcPr>
            <w:tcW w:w="1871" w:type="dxa"/>
            <w:tcBorders>
              <w:top w:val="nil"/>
              <w:left w:val="nil"/>
              <w:bottom w:val="single" w:sz="4" w:space="0" w:color="auto"/>
              <w:right w:val="single" w:sz="4" w:space="0" w:color="auto"/>
            </w:tcBorders>
            <w:shd w:val="clear" w:color="auto" w:fill="auto"/>
            <w:noWrap/>
            <w:hideMark/>
          </w:tcPr>
          <w:p w14:paraId="61CC5858"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77661E94" w14:textId="77777777" w:rsidR="00866CC2" w:rsidRPr="00866CC2" w:rsidRDefault="00866CC2" w:rsidP="00F00C19">
            <w:pPr>
              <w:jc w:val="center"/>
              <w:rPr>
                <w:color w:val="000000"/>
                <w:szCs w:val="28"/>
              </w:rPr>
            </w:pPr>
            <w:r w:rsidRPr="00866CC2">
              <w:rPr>
                <w:color w:val="000000"/>
                <w:szCs w:val="28"/>
              </w:rPr>
              <w:t>3.90000</w:t>
            </w:r>
          </w:p>
        </w:tc>
        <w:tc>
          <w:tcPr>
            <w:tcW w:w="2485" w:type="dxa"/>
            <w:tcBorders>
              <w:top w:val="nil"/>
              <w:left w:val="nil"/>
              <w:bottom w:val="single" w:sz="4" w:space="0" w:color="auto"/>
              <w:right w:val="single" w:sz="4" w:space="0" w:color="auto"/>
            </w:tcBorders>
            <w:shd w:val="clear" w:color="auto" w:fill="auto"/>
            <w:noWrap/>
            <w:hideMark/>
          </w:tcPr>
          <w:p w14:paraId="23B00236" w14:textId="77777777" w:rsidR="00866CC2" w:rsidRPr="00866CC2" w:rsidRDefault="00866CC2" w:rsidP="00F00C19">
            <w:pPr>
              <w:jc w:val="center"/>
              <w:rPr>
                <w:color w:val="000000"/>
                <w:szCs w:val="28"/>
              </w:rPr>
            </w:pPr>
            <w:r w:rsidRPr="00866CC2">
              <w:rPr>
                <w:color w:val="000000"/>
                <w:szCs w:val="28"/>
              </w:rPr>
              <w:t>0.38002</w:t>
            </w:r>
          </w:p>
        </w:tc>
        <w:tc>
          <w:tcPr>
            <w:tcW w:w="2374" w:type="dxa"/>
            <w:tcBorders>
              <w:top w:val="nil"/>
              <w:left w:val="nil"/>
              <w:bottom w:val="single" w:sz="4" w:space="0" w:color="auto"/>
              <w:right w:val="single" w:sz="4" w:space="0" w:color="auto"/>
            </w:tcBorders>
            <w:shd w:val="clear" w:color="auto" w:fill="auto"/>
            <w:noWrap/>
            <w:hideMark/>
          </w:tcPr>
          <w:p w14:paraId="3251A191" w14:textId="77777777" w:rsidR="00866CC2" w:rsidRPr="00866CC2" w:rsidRDefault="00866CC2" w:rsidP="00F00C19">
            <w:pPr>
              <w:jc w:val="center"/>
              <w:rPr>
                <w:color w:val="000000"/>
                <w:szCs w:val="28"/>
              </w:rPr>
            </w:pPr>
            <w:r w:rsidRPr="00866CC2">
              <w:rPr>
                <w:color w:val="000000"/>
                <w:szCs w:val="28"/>
              </w:rPr>
              <w:t>0.38002</w:t>
            </w:r>
          </w:p>
        </w:tc>
      </w:tr>
      <w:tr w:rsidR="00866CC2" w:rsidRPr="00866CC2" w14:paraId="1138E21B"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7C85F32B" w14:textId="77777777" w:rsidR="00866CC2" w:rsidRPr="00866CC2" w:rsidRDefault="00866CC2" w:rsidP="00866CC2">
            <w:pPr>
              <w:rPr>
                <w:color w:val="000000"/>
                <w:szCs w:val="28"/>
              </w:rPr>
            </w:pPr>
            <w:r w:rsidRPr="00866CC2">
              <w:rPr>
                <w:color w:val="000000"/>
                <w:szCs w:val="28"/>
              </w:rPr>
              <w:t>75</w:t>
            </w:r>
          </w:p>
        </w:tc>
        <w:tc>
          <w:tcPr>
            <w:tcW w:w="3526" w:type="dxa"/>
            <w:tcBorders>
              <w:top w:val="nil"/>
              <w:left w:val="nil"/>
              <w:bottom w:val="single" w:sz="4" w:space="0" w:color="auto"/>
              <w:right w:val="single" w:sz="4" w:space="0" w:color="auto"/>
            </w:tcBorders>
            <w:shd w:val="clear" w:color="auto" w:fill="auto"/>
            <w:noWrap/>
            <w:hideMark/>
          </w:tcPr>
          <w:p w14:paraId="39CEA21F" w14:textId="77777777" w:rsidR="00866CC2" w:rsidRPr="00866CC2" w:rsidRDefault="00866CC2" w:rsidP="00866CC2">
            <w:pPr>
              <w:rPr>
                <w:color w:val="000000"/>
                <w:szCs w:val="28"/>
              </w:rPr>
            </w:pPr>
            <w:r w:rsidRPr="00866CC2">
              <w:rPr>
                <w:color w:val="000000"/>
                <w:szCs w:val="28"/>
              </w:rPr>
              <w:t>69/2:70</w:t>
            </w:r>
          </w:p>
        </w:tc>
        <w:tc>
          <w:tcPr>
            <w:tcW w:w="1393" w:type="dxa"/>
            <w:tcBorders>
              <w:top w:val="nil"/>
              <w:left w:val="nil"/>
              <w:bottom w:val="single" w:sz="4" w:space="0" w:color="auto"/>
              <w:right w:val="single" w:sz="4" w:space="0" w:color="auto"/>
            </w:tcBorders>
            <w:shd w:val="clear" w:color="auto" w:fill="auto"/>
            <w:noWrap/>
            <w:hideMark/>
          </w:tcPr>
          <w:p w14:paraId="472E5B0C" w14:textId="77777777" w:rsidR="00866CC2" w:rsidRPr="00866CC2" w:rsidRDefault="00866CC2" w:rsidP="00F00C19">
            <w:pPr>
              <w:jc w:val="center"/>
              <w:rPr>
                <w:color w:val="000000"/>
                <w:szCs w:val="28"/>
              </w:rPr>
            </w:pPr>
            <w:r w:rsidRPr="00866CC2">
              <w:rPr>
                <w:color w:val="000000"/>
                <w:szCs w:val="28"/>
              </w:rPr>
              <w:t>33.07</w:t>
            </w:r>
          </w:p>
        </w:tc>
        <w:tc>
          <w:tcPr>
            <w:tcW w:w="1868" w:type="dxa"/>
            <w:tcBorders>
              <w:top w:val="nil"/>
              <w:left w:val="nil"/>
              <w:bottom w:val="single" w:sz="4" w:space="0" w:color="auto"/>
              <w:right w:val="single" w:sz="4" w:space="0" w:color="auto"/>
            </w:tcBorders>
            <w:shd w:val="clear" w:color="auto" w:fill="auto"/>
            <w:noWrap/>
            <w:hideMark/>
          </w:tcPr>
          <w:p w14:paraId="5867C8C1" w14:textId="77777777" w:rsidR="00866CC2" w:rsidRPr="00866CC2" w:rsidRDefault="00866CC2" w:rsidP="00F00C19">
            <w:pPr>
              <w:jc w:val="center"/>
              <w:rPr>
                <w:color w:val="000000"/>
                <w:szCs w:val="28"/>
              </w:rPr>
            </w:pPr>
            <w:r w:rsidRPr="00866CC2">
              <w:rPr>
                <w:color w:val="000000"/>
                <w:szCs w:val="28"/>
              </w:rPr>
              <w:t>76</w:t>
            </w:r>
          </w:p>
        </w:tc>
        <w:tc>
          <w:tcPr>
            <w:tcW w:w="2063" w:type="dxa"/>
            <w:tcBorders>
              <w:top w:val="nil"/>
              <w:left w:val="nil"/>
              <w:bottom w:val="single" w:sz="4" w:space="0" w:color="auto"/>
              <w:right w:val="single" w:sz="4" w:space="0" w:color="auto"/>
            </w:tcBorders>
            <w:shd w:val="clear" w:color="auto" w:fill="auto"/>
            <w:noWrap/>
            <w:hideMark/>
          </w:tcPr>
          <w:p w14:paraId="208D7573" w14:textId="77777777" w:rsidR="00866CC2" w:rsidRPr="00866CC2" w:rsidRDefault="00866CC2" w:rsidP="00F00C19">
            <w:pPr>
              <w:jc w:val="center"/>
              <w:rPr>
                <w:color w:val="000000"/>
                <w:szCs w:val="28"/>
              </w:rPr>
            </w:pPr>
            <w:r w:rsidRPr="00866CC2">
              <w:rPr>
                <w:color w:val="000000"/>
                <w:szCs w:val="28"/>
              </w:rPr>
              <w:t>4.4898</w:t>
            </w:r>
          </w:p>
        </w:tc>
        <w:tc>
          <w:tcPr>
            <w:tcW w:w="2038" w:type="dxa"/>
            <w:tcBorders>
              <w:top w:val="nil"/>
              <w:left w:val="nil"/>
              <w:bottom w:val="single" w:sz="4" w:space="0" w:color="auto"/>
              <w:right w:val="single" w:sz="4" w:space="0" w:color="auto"/>
            </w:tcBorders>
            <w:shd w:val="clear" w:color="auto" w:fill="auto"/>
            <w:noWrap/>
            <w:hideMark/>
          </w:tcPr>
          <w:p w14:paraId="6DDF6E61"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2F9A6285" w14:textId="77777777" w:rsidR="00866CC2" w:rsidRPr="00866CC2" w:rsidRDefault="00866CC2" w:rsidP="00F00C19">
            <w:pPr>
              <w:jc w:val="center"/>
              <w:rPr>
                <w:color w:val="000000"/>
                <w:szCs w:val="28"/>
              </w:rPr>
            </w:pPr>
            <w:r w:rsidRPr="00866CC2">
              <w:rPr>
                <w:color w:val="000000"/>
                <w:szCs w:val="28"/>
              </w:rPr>
              <w:t>0.00065</w:t>
            </w:r>
          </w:p>
        </w:tc>
        <w:tc>
          <w:tcPr>
            <w:tcW w:w="1871" w:type="dxa"/>
            <w:tcBorders>
              <w:top w:val="nil"/>
              <w:left w:val="nil"/>
              <w:bottom w:val="single" w:sz="4" w:space="0" w:color="auto"/>
              <w:right w:val="single" w:sz="4" w:space="0" w:color="auto"/>
            </w:tcBorders>
            <w:shd w:val="clear" w:color="auto" w:fill="auto"/>
            <w:noWrap/>
            <w:hideMark/>
          </w:tcPr>
          <w:p w14:paraId="50C255B7"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4A5F3FAC" w14:textId="77777777" w:rsidR="00866CC2" w:rsidRPr="00866CC2" w:rsidRDefault="00866CC2" w:rsidP="00F00C19">
            <w:pPr>
              <w:jc w:val="center"/>
              <w:rPr>
                <w:color w:val="000000"/>
                <w:szCs w:val="28"/>
              </w:rPr>
            </w:pPr>
            <w:r w:rsidRPr="00866CC2">
              <w:rPr>
                <w:color w:val="000000"/>
                <w:szCs w:val="28"/>
              </w:rPr>
              <w:t>3.90000</w:t>
            </w:r>
          </w:p>
        </w:tc>
        <w:tc>
          <w:tcPr>
            <w:tcW w:w="2485" w:type="dxa"/>
            <w:tcBorders>
              <w:top w:val="nil"/>
              <w:left w:val="nil"/>
              <w:bottom w:val="single" w:sz="4" w:space="0" w:color="auto"/>
              <w:right w:val="single" w:sz="4" w:space="0" w:color="auto"/>
            </w:tcBorders>
            <w:shd w:val="clear" w:color="auto" w:fill="auto"/>
            <w:noWrap/>
            <w:hideMark/>
          </w:tcPr>
          <w:p w14:paraId="431A7C6E" w14:textId="77777777" w:rsidR="00866CC2" w:rsidRPr="00866CC2" w:rsidRDefault="00866CC2" w:rsidP="00F00C19">
            <w:pPr>
              <w:jc w:val="center"/>
              <w:rPr>
                <w:color w:val="000000"/>
                <w:szCs w:val="28"/>
              </w:rPr>
            </w:pPr>
            <w:r w:rsidRPr="00866CC2">
              <w:rPr>
                <w:color w:val="000000"/>
                <w:szCs w:val="28"/>
              </w:rPr>
              <w:t>0.37522</w:t>
            </w:r>
          </w:p>
        </w:tc>
        <w:tc>
          <w:tcPr>
            <w:tcW w:w="2374" w:type="dxa"/>
            <w:tcBorders>
              <w:top w:val="nil"/>
              <w:left w:val="nil"/>
              <w:bottom w:val="single" w:sz="4" w:space="0" w:color="auto"/>
              <w:right w:val="single" w:sz="4" w:space="0" w:color="auto"/>
            </w:tcBorders>
            <w:shd w:val="clear" w:color="auto" w:fill="auto"/>
            <w:noWrap/>
            <w:hideMark/>
          </w:tcPr>
          <w:p w14:paraId="6A2464B8" w14:textId="77777777" w:rsidR="00866CC2" w:rsidRPr="00866CC2" w:rsidRDefault="00866CC2" w:rsidP="00F00C19">
            <w:pPr>
              <w:jc w:val="center"/>
              <w:rPr>
                <w:color w:val="000000"/>
                <w:szCs w:val="28"/>
              </w:rPr>
            </w:pPr>
            <w:r w:rsidRPr="00866CC2">
              <w:rPr>
                <w:color w:val="000000"/>
                <w:szCs w:val="28"/>
              </w:rPr>
              <w:t>0.37522</w:t>
            </w:r>
          </w:p>
        </w:tc>
      </w:tr>
      <w:tr w:rsidR="00866CC2" w:rsidRPr="00866CC2" w14:paraId="026E9D3E"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4E46D191" w14:textId="77777777" w:rsidR="00866CC2" w:rsidRPr="00866CC2" w:rsidRDefault="00866CC2" w:rsidP="00866CC2">
            <w:pPr>
              <w:rPr>
                <w:color w:val="000000"/>
                <w:szCs w:val="28"/>
              </w:rPr>
            </w:pPr>
            <w:r w:rsidRPr="00866CC2">
              <w:rPr>
                <w:color w:val="000000"/>
                <w:szCs w:val="28"/>
              </w:rPr>
              <w:t>76</w:t>
            </w:r>
          </w:p>
        </w:tc>
        <w:tc>
          <w:tcPr>
            <w:tcW w:w="3526" w:type="dxa"/>
            <w:tcBorders>
              <w:top w:val="nil"/>
              <w:left w:val="nil"/>
              <w:bottom w:val="single" w:sz="4" w:space="0" w:color="auto"/>
              <w:right w:val="single" w:sz="4" w:space="0" w:color="auto"/>
            </w:tcBorders>
            <w:shd w:val="clear" w:color="auto" w:fill="auto"/>
            <w:noWrap/>
            <w:hideMark/>
          </w:tcPr>
          <w:p w14:paraId="0DE28484" w14:textId="77777777" w:rsidR="00866CC2" w:rsidRPr="00866CC2" w:rsidRDefault="00866CC2" w:rsidP="00866CC2">
            <w:pPr>
              <w:rPr>
                <w:color w:val="000000"/>
                <w:szCs w:val="28"/>
              </w:rPr>
            </w:pPr>
            <w:proofErr w:type="gramStart"/>
            <w:r w:rsidRPr="00866CC2">
              <w:rPr>
                <w:color w:val="000000"/>
                <w:szCs w:val="28"/>
              </w:rPr>
              <w:t>70:№</w:t>
            </w:r>
            <w:proofErr w:type="gramEnd"/>
            <w:r w:rsidRPr="00866CC2">
              <w:rPr>
                <w:color w:val="000000"/>
                <w:szCs w:val="28"/>
              </w:rPr>
              <w:t>6</w:t>
            </w:r>
          </w:p>
        </w:tc>
        <w:tc>
          <w:tcPr>
            <w:tcW w:w="1393" w:type="dxa"/>
            <w:tcBorders>
              <w:top w:val="nil"/>
              <w:left w:val="nil"/>
              <w:bottom w:val="single" w:sz="4" w:space="0" w:color="auto"/>
              <w:right w:val="single" w:sz="4" w:space="0" w:color="auto"/>
            </w:tcBorders>
            <w:shd w:val="clear" w:color="auto" w:fill="auto"/>
            <w:noWrap/>
            <w:hideMark/>
          </w:tcPr>
          <w:p w14:paraId="46027174" w14:textId="77777777" w:rsidR="00866CC2" w:rsidRPr="00866CC2" w:rsidRDefault="00866CC2" w:rsidP="00F00C19">
            <w:pPr>
              <w:jc w:val="center"/>
              <w:rPr>
                <w:color w:val="000000"/>
                <w:szCs w:val="28"/>
              </w:rPr>
            </w:pPr>
            <w:r w:rsidRPr="00866CC2">
              <w:rPr>
                <w:color w:val="000000"/>
                <w:szCs w:val="28"/>
              </w:rPr>
              <w:t>7.57</w:t>
            </w:r>
          </w:p>
        </w:tc>
        <w:tc>
          <w:tcPr>
            <w:tcW w:w="1868" w:type="dxa"/>
            <w:tcBorders>
              <w:top w:val="nil"/>
              <w:left w:val="nil"/>
              <w:bottom w:val="single" w:sz="4" w:space="0" w:color="auto"/>
              <w:right w:val="single" w:sz="4" w:space="0" w:color="auto"/>
            </w:tcBorders>
            <w:shd w:val="clear" w:color="auto" w:fill="auto"/>
            <w:noWrap/>
            <w:hideMark/>
          </w:tcPr>
          <w:p w14:paraId="66C73D24" w14:textId="77777777" w:rsidR="00866CC2" w:rsidRPr="00866CC2" w:rsidRDefault="00866CC2" w:rsidP="00F00C19">
            <w:pPr>
              <w:jc w:val="center"/>
              <w:rPr>
                <w:color w:val="000000"/>
                <w:szCs w:val="28"/>
              </w:rPr>
            </w:pPr>
            <w:r w:rsidRPr="00866CC2">
              <w:rPr>
                <w:color w:val="000000"/>
                <w:szCs w:val="28"/>
              </w:rPr>
              <w:t>32</w:t>
            </w:r>
          </w:p>
        </w:tc>
        <w:tc>
          <w:tcPr>
            <w:tcW w:w="2063" w:type="dxa"/>
            <w:tcBorders>
              <w:top w:val="nil"/>
              <w:left w:val="nil"/>
              <w:bottom w:val="single" w:sz="4" w:space="0" w:color="auto"/>
              <w:right w:val="single" w:sz="4" w:space="0" w:color="auto"/>
            </w:tcBorders>
            <w:shd w:val="clear" w:color="auto" w:fill="auto"/>
            <w:noWrap/>
            <w:hideMark/>
          </w:tcPr>
          <w:p w14:paraId="04816B4B" w14:textId="77777777" w:rsidR="00866CC2" w:rsidRPr="00866CC2" w:rsidRDefault="00866CC2" w:rsidP="00F00C19">
            <w:pPr>
              <w:jc w:val="center"/>
              <w:rPr>
                <w:color w:val="000000"/>
                <w:szCs w:val="28"/>
              </w:rPr>
            </w:pPr>
            <w:r w:rsidRPr="00866CC2">
              <w:rPr>
                <w:color w:val="000000"/>
                <w:szCs w:val="28"/>
              </w:rPr>
              <w:t>0.48448</w:t>
            </w:r>
          </w:p>
        </w:tc>
        <w:tc>
          <w:tcPr>
            <w:tcW w:w="2038" w:type="dxa"/>
            <w:tcBorders>
              <w:top w:val="nil"/>
              <w:left w:val="nil"/>
              <w:bottom w:val="single" w:sz="4" w:space="0" w:color="auto"/>
              <w:right w:val="single" w:sz="4" w:space="0" w:color="auto"/>
            </w:tcBorders>
            <w:shd w:val="clear" w:color="auto" w:fill="auto"/>
            <w:noWrap/>
            <w:hideMark/>
          </w:tcPr>
          <w:p w14:paraId="73FDCE38"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ADD4077" w14:textId="77777777" w:rsidR="00866CC2" w:rsidRPr="00866CC2" w:rsidRDefault="00866CC2" w:rsidP="00F00C19">
            <w:pPr>
              <w:jc w:val="center"/>
              <w:rPr>
                <w:color w:val="000000"/>
                <w:szCs w:val="28"/>
              </w:rPr>
            </w:pPr>
            <w:r w:rsidRPr="00866CC2">
              <w:rPr>
                <w:color w:val="000000"/>
                <w:szCs w:val="28"/>
              </w:rPr>
              <w:t>0.00010</w:t>
            </w:r>
          </w:p>
        </w:tc>
        <w:tc>
          <w:tcPr>
            <w:tcW w:w="1871" w:type="dxa"/>
            <w:tcBorders>
              <w:top w:val="nil"/>
              <w:left w:val="nil"/>
              <w:bottom w:val="single" w:sz="4" w:space="0" w:color="auto"/>
              <w:right w:val="single" w:sz="4" w:space="0" w:color="auto"/>
            </w:tcBorders>
            <w:shd w:val="clear" w:color="auto" w:fill="auto"/>
            <w:noWrap/>
            <w:hideMark/>
          </w:tcPr>
          <w:p w14:paraId="44FEF477"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03F54DFA" w14:textId="77777777" w:rsidR="00866CC2" w:rsidRPr="00866CC2" w:rsidRDefault="00866CC2" w:rsidP="00F00C19">
            <w:pPr>
              <w:jc w:val="center"/>
              <w:rPr>
                <w:color w:val="000000"/>
                <w:szCs w:val="28"/>
              </w:rPr>
            </w:pPr>
            <w:r w:rsidRPr="00866CC2">
              <w:rPr>
                <w:color w:val="000000"/>
                <w:szCs w:val="28"/>
              </w:rPr>
              <w:t>0.88000</w:t>
            </w:r>
          </w:p>
        </w:tc>
        <w:tc>
          <w:tcPr>
            <w:tcW w:w="2485" w:type="dxa"/>
            <w:tcBorders>
              <w:top w:val="nil"/>
              <w:left w:val="nil"/>
              <w:bottom w:val="single" w:sz="4" w:space="0" w:color="auto"/>
              <w:right w:val="single" w:sz="4" w:space="0" w:color="auto"/>
            </w:tcBorders>
            <w:shd w:val="clear" w:color="auto" w:fill="auto"/>
            <w:noWrap/>
            <w:hideMark/>
          </w:tcPr>
          <w:p w14:paraId="74BD3401" w14:textId="77777777" w:rsidR="00866CC2" w:rsidRPr="00866CC2" w:rsidRDefault="00866CC2" w:rsidP="00F00C19">
            <w:pPr>
              <w:jc w:val="center"/>
              <w:rPr>
                <w:color w:val="000000"/>
                <w:szCs w:val="28"/>
              </w:rPr>
            </w:pPr>
            <w:r w:rsidRPr="00866CC2">
              <w:rPr>
                <w:color w:val="000000"/>
                <w:szCs w:val="28"/>
              </w:rPr>
              <w:t>0.01998</w:t>
            </w:r>
          </w:p>
        </w:tc>
        <w:tc>
          <w:tcPr>
            <w:tcW w:w="2374" w:type="dxa"/>
            <w:tcBorders>
              <w:top w:val="nil"/>
              <w:left w:val="nil"/>
              <w:bottom w:val="single" w:sz="4" w:space="0" w:color="auto"/>
              <w:right w:val="single" w:sz="4" w:space="0" w:color="auto"/>
            </w:tcBorders>
            <w:shd w:val="clear" w:color="auto" w:fill="auto"/>
            <w:noWrap/>
            <w:hideMark/>
          </w:tcPr>
          <w:p w14:paraId="1980EF72" w14:textId="77777777" w:rsidR="00866CC2" w:rsidRPr="00866CC2" w:rsidRDefault="00866CC2" w:rsidP="00F00C19">
            <w:pPr>
              <w:jc w:val="center"/>
              <w:rPr>
                <w:color w:val="000000"/>
                <w:szCs w:val="28"/>
              </w:rPr>
            </w:pPr>
            <w:r w:rsidRPr="00866CC2">
              <w:rPr>
                <w:color w:val="000000"/>
                <w:szCs w:val="28"/>
              </w:rPr>
              <w:t>0.01998</w:t>
            </w:r>
          </w:p>
        </w:tc>
      </w:tr>
      <w:tr w:rsidR="00866CC2" w:rsidRPr="00866CC2" w14:paraId="5F1E170A"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6893092C" w14:textId="77777777" w:rsidR="00866CC2" w:rsidRPr="00866CC2" w:rsidRDefault="00866CC2" w:rsidP="00866CC2">
            <w:pPr>
              <w:rPr>
                <w:color w:val="000000"/>
                <w:szCs w:val="28"/>
              </w:rPr>
            </w:pPr>
            <w:r w:rsidRPr="00866CC2">
              <w:rPr>
                <w:color w:val="000000"/>
                <w:szCs w:val="28"/>
              </w:rPr>
              <w:t>77</w:t>
            </w:r>
          </w:p>
        </w:tc>
        <w:tc>
          <w:tcPr>
            <w:tcW w:w="3526" w:type="dxa"/>
            <w:tcBorders>
              <w:top w:val="nil"/>
              <w:left w:val="nil"/>
              <w:bottom w:val="single" w:sz="4" w:space="0" w:color="auto"/>
              <w:right w:val="single" w:sz="4" w:space="0" w:color="auto"/>
            </w:tcBorders>
            <w:shd w:val="clear" w:color="auto" w:fill="auto"/>
            <w:noWrap/>
            <w:hideMark/>
          </w:tcPr>
          <w:p w14:paraId="6BD3B8EC" w14:textId="77777777" w:rsidR="00866CC2" w:rsidRPr="00866CC2" w:rsidRDefault="00866CC2" w:rsidP="00866CC2">
            <w:pPr>
              <w:rPr>
                <w:color w:val="000000"/>
                <w:szCs w:val="28"/>
              </w:rPr>
            </w:pPr>
            <w:r w:rsidRPr="00866CC2">
              <w:rPr>
                <w:color w:val="000000"/>
                <w:szCs w:val="28"/>
              </w:rPr>
              <w:t>53:54</w:t>
            </w:r>
          </w:p>
        </w:tc>
        <w:tc>
          <w:tcPr>
            <w:tcW w:w="1393" w:type="dxa"/>
            <w:tcBorders>
              <w:top w:val="nil"/>
              <w:left w:val="nil"/>
              <w:bottom w:val="single" w:sz="4" w:space="0" w:color="auto"/>
              <w:right w:val="single" w:sz="4" w:space="0" w:color="auto"/>
            </w:tcBorders>
            <w:shd w:val="clear" w:color="auto" w:fill="auto"/>
            <w:noWrap/>
            <w:hideMark/>
          </w:tcPr>
          <w:p w14:paraId="346A21B5" w14:textId="77777777" w:rsidR="00866CC2" w:rsidRPr="00866CC2" w:rsidRDefault="00866CC2" w:rsidP="00F00C19">
            <w:pPr>
              <w:jc w:val="center"/>
              <w:rPr>
                <w:color w:val="000000"/>
                <w:szCs w:val="28"/>
              </w:rPr>
            </w:pPr>
            <w:r w:rsidRPr="00866CC2">
              <w:rPr>
                <w:color w:val="000000"/>
                <w:szCs w:val="28"/>
              </w:rPr>
              <w:t>38.18</w:t>
            </w:r>
          </w:p>
        </w:tc>
        <w:tc>
          <w:tcPr>
            <w:tcW w:w="1868" w:type="dxa"/>
            <w:tcBorders>
              <w:top w:val="nil"/>
              <w:left w:val="nil"/>
              <w:bottom w:val="single" w:sz="4" w:space="0" w:color="auto"/>
              <w:right w:val="single" w:sz="4" w:space="0" w:color="auto"/>
            </w:tcBorders>
            <w:shd w:val="clear" w:color="auto" w:fill="auto"/>
            <w:noWrap/>
            <w:hideMark/>
          </w:tcPr>
          <w:p w14:paraId="669BECDA" w14:textId="77777777" w:rsidR="00866CC2" w:rsidRPr="00866CC2" w:rsidRDefault="00866CC2" w:rsidP="00F00C19">
            <w:pPr>
              <w:jc w:val="center"/>
              <w:rPr>
                <w:color w:val="000000"/>
                <w:szCs w:val="28"/>
              </w:rPr>
            </w:pPr>
            <w:r w:rsidRPr="00866CC2">
              <w:rPr>
                <w:color w:val="000000"/>
                <w:szCs w:val="28"/>
              </w:rPr>
              <w:t>159</w:t>
            </w:r>
          </w:p>
        </w:tc>
        <w:tc>
          <w:tcPr>
            <w:tcW w:w="2063" w:type="dxa"/>
            <w:tcBorders>
              <w:top w:val="nil"/>
              <w:left w:val="nil"/>
              <w:bottom w:val="single" w:sz="4" w:space="0" w:color="auto"/>
              <w:right w:val="single" w:sz="4" w:space="0" w:color="auto"/>
            </w:tcBorders>
            <w:shd w:val="clear" w:color="auto" w:fill="auto"/>
            <w:noWrap/>
            <w:hideMark/>
          </w:tcPr>
          <w:p w14:paraId="06DA47B5" w14:textId="77777777" w:rsidR="00866CC2" w:rsidRPr="00866CC2" w:rsidRDefault="00866CC2" w:rsidP="00F00C19">
            <w:pPr>
              <w:jc w:val="center"/>
              <w:rPr>
                <w:color w:val="000000"/>
                <w:szCs w:val="28"/>
              </w:rPr>
            </w:pPr>
            <w:r w:rsidRPr="00866CC2">
              <w:rPr>
                <w:color w:val="000000"/>
                <w:szCs w:val="28"/>
              </w:rPr>
              <w:t>11.454</w:t>
            </w:r>
          </w:p>
        </w:tc>
        <w:tc>
          <w:tcPr>
            <w:tcW w:w="2038" w:type="dxa"/>
            <w:tcBorders>
              <w:top w:val="nil"/>
              <w:left w:val="nil"/>
              <w:bottom w:val="single" w:sz="4" w:space="0" w:color="auto"/>
              <w:right w:val="single" w:sz="4" w:space="0" w:color="auto"/>
            </w:tcBorders>
            <w:shd w:val="clear" w:color="auto" w:fill="auto"/>
            <w:noWrap/>
            <w:hideMark/>
          </w:tcPr>
          <w:p w14:paraId="7EFD9C6E"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2671235" w14:textId="77777777" w:rsidR="00866CC2" w:rsidRPr="00866CC2" w:rsidRDefault="00866CC2" w:rsidP="00F00C19">
            <w:pPr>
              <w:jc w:val="center"/>
              <w:rPr>
                <w:color w:val="000000"/>
                <w:szCs w:val="28"/>
              </w:rPr>
            </w:pPr>
            <w:r w:rsidRPr="00866CC2">
              <w:rPr>
                <w:color w:val="000000"/>
                <w:szCs w:val="28"/>
              </w:rPr>
              <w:t>0.00106</w:t>
            </w:r>
          </w:p>
        </w:tc>
        <w:tc>
          <w:tcPr>
            <w:tcW w:w="1871" w:type="dxa"/>
            <w:tcBorders>
              <w:top w:val="nil"/>
              <w:left w:val="nil"/>
              <w:bottom w:val="single" w:sz="4" w:space="0" w:color="auto"/>
              <w:right w:val="single" w:sz="4" w:space="0" w:color="auto"/>
            </w:tcBorders>
            <w:shd w:val="clear" w:color="auto" w:fill="auto"/>
            <w:noWrap/>
            <w:hideMark/>
          </w:tcPr>
          <w:p w14:paraId="27326AF9"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543EA5A0" w14:textId="77777777" w:rsidR="00866CC2" w:rsidRPr="00866CC2" w:rsidRDefault="00866CC2" w:rsidP="00F00C19">
            <w:pPr>
              <w:jc w:val="center"/>
              <w:rPr>
                <w:color w:val="000000"/>
                <w:szCs w:val="28"/>
              </w:rPr>
            </w:pPr>
            <w:r w:rsidRPr="00866CC2">
              <w:rPr>
                <w:color w:val="000000"/>
                <w:szCs w:val="28"/>
              </w:rPr>
              <w:t>18.00000</w:t>
            </w:r>
          </w:p>
        </w:tc>
        <w:tc>
          <w:tcPr>
            <w:tcW w:w="2485" w:type="dxa"/>
            <w:tcBorders>
              <w:top w:val="nil"/>
              <w:left w:val="nil"/>
              <w:bottom w:val="single" w:sz="4" w:space="0" w:color="auto"/>
              <w:right w:val="single" w:sz="4" w:space="0" w:color="auto"/>
            </w:tcBorders>
            <w:shd w:val="clear" w:color="auto" w:fill="auto"/>
            <w:noWrap/>
            <w:hideMark/>
          </w:tcPr>
          <w:p w14:paraId="0264DCCC" w14:textId="77777777" w:rsidR="00866CC2" w:rsidRPr="00866CC2" w:rsidRDefault="00866CC2" w:rsidP="00F00C19">
            <w:pPr>
              <w:jc w:val="center"/>
              <w:rPr>
                <w:color w:val="000000"/>
                <w:szCs w:val="28"/>
              </w:rPr>
            </w:pPr>
            <w:r w:rsidRPr="00866CC2">
              <w:rPr>
                <w:color w:val="000000"/>
                <w:szCs w:val="28"/>
              </w:rPr>
              <w:t>2.06172</w:t>
            </w:r>
          </w:p>
        </w:tc>
        <w:tc>
          <w:tcPr>
            <w:tcW w:w="2374" w:type="dxa"/>
            <w:tcBorders>
              <w:top w:val="nil"/>
              <w:left w:val="nil"/>
              <w:bottom w:val="single" w:sz="4" w:space="0" w:color="auto"/>
              <w:right w:val="single" w:sz="4" w:space="0" w:color="auto"/>
            </w:tcBorders>
            <w:shd w:val="clear" w:color="auto" w:fill="auto"/>
            <w:noWrap/>
            <w:hideMark/>
          </w:tcPr>
          <w:p w14:paraId="72772046" w14:textId="77777777" w:rsidR="00866CC2" w:rsidRPr="00866CC2" w:rsidRDefault="00866CC2" w:rsidP="00F00C19">
            <w:pPr>
              <w:jc w:val="center"/>
              <w:rPr>
                <w:color w:val="000000"/>
                <w:szCs w:val="28"/>
              </w:rPr>
            </w:pPr>
            <w:r w:rsidRPr="00866CC2">
              <w:rPr>
                <w:color w:val="000000"/>
                <w:szCs w:val="28"/>
              </w:rPr>
              <w:t>2.06172</w:t>
            </w:r>
          </w:p>
        </w:tc>
      </w:tr>
      <w:tr w:rsidR="00866CC2" w:rsidRPr="00866CC2" w14:paraId="13EF1700"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066C3E9" w14:textId="77777777" w:rsidR="00866CC2" w:rsidRPr="00866CC2" w:rsidRDefault="00866CC2" w:rsidP="00866CC2">
            <w:pPr>
              <w:rPr>
                <w:color w:val="000000"/>
                <w:szCs w:val="28"/>
              </w:rPr>
            </w:pPr>
            <w:r w:rsidRPr="00866CC2">
              <w:rPr>
                <w:color w:val="000000"/>
                <w:szCs w:val="28"/>
              </w:rPr>
              <w:t>78</w:t>
            </w:r>
          </w:p>
        </w:tc>
        <w:tc>
          <w:tcPr>
            <w:tcW w:w="3526" w:type="dxa"/>
            <w:tcBorders>
              <w:top w:val="nil"/>
              <w:left w:val="nil"/>
              <w:bottom w:val="single" w:sz="4" w:space="0" w:color="auto"/>
              <w:right w:val="single" w:sz="4" w:space="0" w:color="auto"/>
            </w:tcBorders>
            <w:shd w:val="clear" w:color="auto" w:fill="auto"/>
            <w:noWrap/>
            <w:hideMark/>
          </w:tcPr>
          <w:p w14:paraId="21767CFD" w14:textId="77777777" w:rsidR="00866CC2" w:rsidRPr="00866CC2" w:rsidRDefault="00866CC2" w:rsidP="00866CC2">
            <w:pPr>
              <w:rPr>
                <w:color w:val="000000"/>
                <w:szCs w:val="28"/>
              </w:rPr>
            </w:pPr>
            <w:proofErr w:type="gramStart"/>
            <w:r w:rsidRPr="00866CC2">
              <w:rPr>
                <w:color w:val="000000"/>
                <w:szCs w:val="28"/>
              </w:rPr>
              <w:t>54:№</w:t>
            </w:r>
            <w:proofErr w:type="gramEnd"/>
            <w:r w:rsidRPr="00866CC2">
              <w:rPr>
                <w:color w:val="000000"/>
                <w:szCs w:val="28"/>
              </w:rPr>
              <w:t>121</w:t>
            </w:r>
          </w:p>
        </w:tc>
        <w:tc>
          <w:tcPr>
            <w:tcW w:w="1393" w:type="dxa"/>
            <w:tcBorders>
              <w:top w:val="nil"/>
              <w:left w:val="nil"/>
              <w:bottom w:val="single" w:sz="4" w:space="0" w:color="auto"/>
              <w:right w:val="single" w:sz="4" w:space="0" w:color="auto"/>
            </w:tcBorders>
            <w:shd w:val="clear" w:color="auto" w:fill="auto"/>
            <w:noWrap/>
            <w:hideMark/>
          </w:tcPr>
          <w:p w14:paraId="59A5CA5A" w14:textId="77777777" w:rsidR="00866CC2" w:rsidRPr="00866CC2" w:rsidRDefault="00866CC2" w:rsidP="00F00C19">
            <w:pPr>
              <w:jc w:val="center"/>
              <w:rPr>
                <w:color w:val="000000"/>
                <w:szCs w:val="28"/>
              </w:rPr>
            </w:pPr>
            <w:r w:rsidRPr="00866CC2">
              <w:rPr>
                <w:color w:val="000000"/>
                <w:szCs w:val="28"/>
              </w:rPr>
              <w:t>11.97</w:t>
            </w:r>
          </w:p>
        </w:tc>
        <w:tc>
          <w:tcPr>
            <w:tcW w:w="1868" w:type="dxa"/>
            <w:tcBorders>
              <w:top w:val="nil"/>
              <w:left w:val="nil"/>
              <w:bottom w:val="single" w:sz="4" w:space="0" w:color="auto"/>
              <w:right w:val="single" w:sz="4" w:space="0" w:color="auto"/>
            </w:tcBorders>
            <w:shd w:val="clear" w:color="auto" w:fill="auto"/>
            <w:noWrap/>
            <w:hideMark/>
          </w:tcPr>
          <w:p w14:paraId="4850D3BC" w14:textId="77777777" w:rsidR="00866CC2" w:rsidRPr="00866CC2" w:rsidRDefault="00866CC2" w:rsidP="00F00C19">
            <w:pPr>
              <w:jc w:val="center"/>
              <w:rPr>
                <w:color w:val="000000"/>
                <w:szCs w:val="28"/>
              </w:rPr>
            </w:pPr>
            <w:r w:rsidRPr="00866CC2">
              <w:rPr>
                <w:color w:val="000000"/>
                <w:szCs w:val="28"/>
              </w:rPr>
              <w:t>32</w:t>
            </w:r>
          </w:p>
        </w:tc>
        <w:tc>
          <w:tcPr>
            <w:tcW w:w="2063" w:type="dxa"/>
            <w:tcBorders>
              <w:top w:val="nil"/>
              <w:left w:val="nil"/>
              <w:bottom w:val="single" w:sz="4" w:space="0" w:color="auto"/>
              <w:right w:val="single" w:sz="4" w:space="0" w:color="auto"/>
            </w:tcBorders>
            <w:shd w:val="clear" w:color="auto" w:fill="auto"/>
            <w:noWrap/>
            <w:hideMark/>
          </w:tcPr>
          <w:p w14:paraId="5FD7A27F" w14:textId="77777777" w:rsidR="00866CC2" w:rsidRPr="00866CC2" w:rsidRDefault="00866CC2" w:rsidP="00F00C19">
            <w:pPr>
              <w:jc w:val="center"/>
              <w:rPr>
                <w:color w:val="000000"/>
                <w:szCs w:val="28"/>
              </w:rPr>
            </w:pPr>
            <w:r w:rsidRPr="00866CC2">
              <w:rPr>
                <w:color w:val="000000"/>
                <w:szCs w:val="28"/>
              </w:rPr>
              <w:t>0.76608</w:t>
            </w:r>
          </w:p>
        </w:tc>
        <w:tc>
          <w:tcPr>
            <w:tcW w:w="2038" w:type="dxa"/>
            <w:tcBorders>
              <w:top w:val="nil"/>
              <w:left w:val="nil"/>
              <w:bottom w:val="single" w:sz="4" w:space="0" w:color="auto"/>
              <w:right w:val="single" w:sz="4" w:space="0" w:color="auto"/>
            </w:tcBorders>
            <w:shd w:val="clear" w:color="auto" w:fill="auto"/>
            <w:noWrap/>
            <w:hideMark/>
          </w:tcPr>
          <w:p w14:paraId="6E81BBC0"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020C97E2" w14:textId="77777777" w:rsidR="00866CC2" w:rsidRPr="00866CC2" w:rsidRDefault="00866CC2" w:rsidP="00F00C19">
            <w:pPr>
              <w:jc w:val="center"/>
              <w:rPr>
                <w:color w:val="000000"/>
                <w:szCs w:val="28"/>
              </w:rPr>
            </w:pPr>
            <w:r w:rsidRPr="00866CC2">
              <w:rPr>
                <w:color w:val="000000"/>
                <w:szCs w:val="28"/>
              </w:rPr>
              <w:t>0.00016</w:t>
            </w:r>
          </w:p>
        </w:tc>
        <w:tc>
          <w:tcPr>
            <w:tcW w:w="1871" w:type="dxa"/>
            <w:tcBorders>
              <w:top w:val="nil"/>
              <w:left w:val="nil"/>
              <w:bottom w:val="single" w:sz="4" w:space="0" w:color="auto"/>
              <w:right w:val="single" w:sz="4" w:space="0" w:color="auto"/>
            </w:tcBorders>
            <w:shd w:val="clear" w:color="auto" w:fill="auto"/>
            <w:noWrap/>
            <w:hideMark/>
          </w:tcPr>
          <w:p w14:paraId="382B7891"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76BD26BF" w14:textId="77777777" w:rsidR="00866CC2" w:rsidRPr="00866CC2" w:rsidRDefault="00866CC2" w:rsidP="00F00C19">
            <w:pPr>
              <w:jc w:val="center"/>
              <w:rPr>
                <w:color w:val="000000"/>
                <w:szCs w:val="28"/>
              </w:rPr>
            </w:pPr>
            <w:r w:rsidRPr="00866CC2">
              <w:rPr>
                <w:color w:val="000000"/>
                <w:szCs w:val="28"/>
              </w:rPr>
              <w:t>0.88000</w:t>
            </w:r>
          </w:p>
        </w:tc>
        <w:tc>
          <w:tcPr>
            <w:tcW w:w="2485" w:type="dxa"/>
            <w:tcBorders>
              <w:top w:val="nil"/>
              <w:left w:val="nil"/>
              <w:bottom w:val="single" w:sz="4" w:space="0" w:color="auto"/>
              <w:right w:val="single" w:sz="4" w:space="0" w:color="auto"/>
            </w:tcBorders>
            <w:shd w:val="clear" w:color="auto" w:fill="auto"/>
            <w:noWrap/>
            <w:hideMark/>
          </w:tcPr>
          <w:p w14:paraId="51845696" w14:textId="77777777" w:rsidR="00866CC2" w:rsidRPr="00866CC2" w:rsidRDefault="00866CC2" w:rsidP="00F00C19">
            <w:pPr>
              <w:jc w:val="center"/>
              <w:rPr>
                <w:color w:val="000000"/>
                <w:szCs w:val="28"/>
              </w:rPr>
            </w:pPr>
            <w:r w:rsidRPr="00866CC2">
              <w:rPr>
                <w:color w:val="000000"/>
                <w:szCs w:val="28"/>
              </w:rPr>
              <w:t>0.03160</w:t>
            </w:r>
          </w:p>
        </w:tc>
        <w:tc>
          <w:tcPr>
            <w:tcW w:w="2374" w:type="dxa"/>
            <w:tcBorders>
              <w:top w:val="nil"/>
              <w:left w:val="nil"/>
              <w:bottom w:val="single" w:sz="4" w:space="0" w:color="auto"/>
              <w:right w:val="single" w:sz="4" w:space="0" w:color="auto"/>
            </w:tcBorders>
            <w:shd w:val="clear" w:color="auto" w:fill="auto"/>
            <w:noWrap/>
            <w:hideMark/>
          </w:tcPr>
          <w:p w14:paraId="5CFA933B" w14:textId="77777777" w:rsidR="00866CC2" w:rsidRPr="00866CC2" w:rsidRDefault="00866CC2" w:rsidP="00F00C19">
            <w:pPr>
              <w:jc w:val="center"/>
              <w:rPr>
                <w:color w:val="000000"/>
                <w:szCs w:val="28"/>
              </w:rPr>
            </w:pPr>
            <w:r w:rsidRPr="00866CC2">
              <w:rPr>
                <w:color w:val="000000"/>
                <w:szCs w:val="28"/>
              </w:rPr>
              <w:t>0.03160</w:t>
            </w:r>
          </w:p>
        </w:tc>
      </w:tr>
      <w:tr w:rsidR="00866CC2" w:rsidRPr="00866CC2" w14:paraId="7C3AB906"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652294D" w14:textId="77777777" w:rsidR="00866CC2" w:rsidRPr="00866CC2" w:rsidRDefault="00866CC2" w:rsidP="00866CC2">
            <w:pPr>
              <w:rPr>
                <w:color w:val="000000"/>
                <w:szCs w:val="28"/>
              </w:rPr>
            </w:pPr>
            <w:r w:rsidRPr="00866CC2">
              <w:rPr>
                <w:color w:val="000000"/>
                <w:szCs w:val="28"/>
              </w:rPr>
              <w:t>79</w:t>
            </w:r>
          </w:p>
        </w:tc>
        <w:tc>
          <w:tcPr>
            <w:tcW w:w="3526" w:type="dxa"/>
            <w:tcBorders>
              <w:top w:val="nil"/>
              <w:left w:val="nil"/>
              <w:bottom w:val="single" w:sz="4" w:space="0" w:color="auto"/>
              <w:right w:val="single" w:sz="4" w:space="0" w:color="auto"/>
            </w:tcBorders>
            <w:shd w:val="clear" w:color="auto" w:fill="auto"/>
            <w:noWrap/>
            <w:hideMark/>
          </w:tcPr>
          <w:p w14:paraId="290741B2" w14:textId="77777777" w:rsidR="00866CC2" w:rsidRPr="00866CC2" w:rsidRDefault="00866CC2" w:rsidP="00866CC2">
            <w:pPr>
              <w:rPr>
                <w:color w:val="000000"/>
                <w:szCs w:val="28"/>
              </w:rPr>
            </w:pPr>
            <w:r w:rsidRPr="00866CC2">
              <w:rPr>
                <w:color w:val="000000"/>
                <w:szCs w:val="28"/>
              </w:rPr>
              <w:t>54:55</w:t>
            </w:r>
          </w:p>
        </w:tc>
        <w:tc>
          <w:tcPr>
            <w:tcW w:w="1393" w:type="dxa"/>
            <w:tcBorders>
              <w:top w:val="nil"/>
              <w:left w:val="nil"/>
              <w:bottom w:val="single" w:sz="4" w:space="0" w:color="auto"/>
              <w:right w:val="single" w:sz="4" w:space="0" w:color="auto"/>
            </w:tcBorders>
            <w:shd w:val="clear" w:color="auto" w:fill="auto"/>
            <w:noWrap/>
            <w:hideMark/>
          </w:tcPr>
          <w:p w14:paraId="16701186" w14:textId="77777777" w:rsidR="00866CC2" w:rsidRPr="00866CC2" w:rsidRDefault="00866CC2" w:rsidP="00F00C19">
            <w:pPr>
              <w:jc w:val="center"/>
              <w:rPr>
                <w:color w:val="000000"/>
                <w:szCs w:val="28"/>
              </w:rPr>
            </w:pPr>
            <w:r w:rsidRPr="00866CC2">
              <w:rPr>
                <w:color w:val="000000"/>
                <w:szCs w:val="28"/>
              </w:rPr>
              <w:t>16.95</w:t>
            </w:r>
          </w:p>
        </w:tc>
        <w:tc>
          <w:tcPr>
            <w:tcW w:w="1868" w:type="dxa"/>
            <w:tcBorders>
              <w:top w:val="nil"/>
              <w:left w:val="nil"/>
              <w:bottom w:val="single" w:sz="4" w:space="0" w:color="auto"/>
              <w:right w:val="single" w:sz="4" w:space="0" w:color="auto"/>
            </w:tcBorders>
            <w:shd w:val="clear" w:color="auto" w:fill="auto"/>
            <w:noWrap/>
            <w:hideMark/>
          </w:tcPr>
          <w:p w14:paraId="645CFC92" w14:textId="77777777" w:rsidR="00866CC2" w:rsidRPr="00866CC2" w:rsidRDefault="00866CC2" w:rsidP="00F00C19">
            <w:pPr>
              <w:jc w:val="center"/>
              <w:rPr>
                <w:color w:val="000000"/>
                <w:szCs w:val="28"/>
              </w:rPr>
            </w:pPr>
            <w:r w:rsidRPr="00866CC2">
              <w:rPr>
                <w:color w:val="000000"/>
                <w:szCs w:val="28"/>
              </w:rPr>
              <w:t>159</w:t>
            </w:r>
          </w:p>
        </w:tc>
        <w:tc>
          <w:tcPr>
            <w:tcW w:w="2063" w:type="dxa"/>
            <w:tcBorders>
              <w:top w:val="nil"/>
              <w:left w:val="nil"/>
              <w:bottom w:val="single" w:sz="4" w:space="0" w:color="auto"/>
              <w:right w:val="single" w:sz="4" w:space="0" w:color="auto"/>
            </w:tcBorders>
            <w:shd w:val="clear" w:color="auto" w:fill="auto"/>
            <w:noWrap/>
            <w:hideMark/>
          </w:tcPr>
          <w:p w14:paraId="5E526466" w14:textId="77777777" w:rsidR="00866CC2" w:rsidRPr="00866CC2" w:rsidRDefault="00866CC2" w:rsidP="00F00C19">
            <w:pPr>
              <w:jc w:val="center"/>
              <w:rPr>
                <w:color w:val="000000"/>
                <w:szCs w:val="28"/>
              </w:rPr>
            </w:pPr>
            <w:r w:rsidRPr="00866CC2">
              <w:rPr>
                <w:color w:val="000000"/>
                <w:szCs w:val="28"/>
              </w:rPr>
              <w:t>5.085</w:t>
            </w:r>
          </w:p>
        </w:tc>
        <w:tc>
          <w:tcPr>
            <w:tcW w:w="2038" w:type="dxa"/>
            <w:tcBorders>
              <w:top w:val="nil"/>
              <w:left w:val="nil"/>
              <w:bottom w:val="single" w:sz="4" w:space="0" w:color="auto"/>
              <w:right w:val="single" w:sz="4" w:space="0" w:color="auto"/>
            </w:tcBorders>
            <w:shd w:val="clear" w:color="auto" w:fill="auto"/>
            <w:noWrap/>
            <w:hideMark/>
          </w:tcPr>
          <w:p w14:paraId="19E28475"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22004975" w14:textId="77777777" w:rsidR="00866CC2" w:rsidRPr="00866CC2" w:rsidRDefault="00866CC2" w:rsidP="00F00C19">
            <w:pPr>
              <w:jc w:val="center"/>
              <w:rPr>
                <w:color w:val="000000"/>
                <w:szCs w:val="28"/>
              </w:rPr>
            </w:pPr>
            <w:r w:rsidRPr="00866CC2">
              <w:rPr>
                <w:color w:val="000000"/>
                <w:szCs w:val="28"/>
              </w:rPr>
              <w:t>0.00047</w:t>
            </w:r>
          </w:p>
        </w:tc>
        <w:tc>
          <w:tcPr>
            <w:tcW w:w="1871" w:type="dxa"/>
            <w:tcBorders>
              <w:top w:val="nil"/>
              <w:left w:val="nil"/>
              <w:bottom w:val="single" w:sz="4" w:space="0" w:color="auto"/>
              <w:right w:val="single" w:sz="4" w:space="0" w:color="auto"/>
            </w:tcBorders>
            <w:shd w:val="clear" w:color="auto" w:fill="auto"/>
            <w:noWrap/>
            <w:hideMark/>
          </w:tcPr>
          <w:p w14:paraId="000ED5E4"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54302AC6" w14:textId="77777777" w:rsidR="00866CC2" w:rsidRPr="00866CC2" w:rsidRDefault="00866CC2" w:rsidP="00F00C19">
            <w:pPr>
              <w:jc w:val="center"/>
              <w:rPr>
                <w:color w:val="000000"/>
                <w:szCs w:val="28"/>
              </w:rPr>
            </w:pPr>
            <w:r w:rsidRPr="00866CC2">
              <w:rPr>
                <w:color w:val="000000"/>
                <w:szCs w:val="28"/>
              </w:rPr>
              <w:t>18.00000</w:t>
            </w:r>
          </w:p>
        </w:tc>
        <w:tc>
          <w:tcPr>
            <w:tcW w:w="2485" w:type="dxa"/>
            <w:tcBorders>
              <w:top w:val="nil"/>
              <w:left w:val="nil"/>
              <w:bottom w:val="single" w:sz="4" w:space="0" w:color="auto"/>
              <w:right w:val="single" w:sz="4" w:space="0" w:color="auto"/>
            </w:tcBorders>
            <w:shd w:val="clear" w:color="auto" w:fill="auto"/>
            <w:noWrap/>
            <w:hideMark/>
          </w:tcPr>
          <w:p w14:paraId="56E5C872" w14:textId="77777777" w:rsidR="00866CC2" w:rsidRPr="00866CC2" w:rsidRDefault="00866CC2" w:rsidP="00F00C19">
            <w:pPr>
              <w:jc w:val="center"/>
              <w:rPr>
                <w:color w:val="000000"/>
                <w:szCs w:val="28"/>
              </w:rPr>
            </w:pPr>
            <w:r w:rsidRPr="00866CC2">
              <w:rPr>
                <w:color w:val="000000"/>
                <w:szCs w:val="28"/>
              </w:rPr>
              <w:t>0.91530</w:t>
            </w:r>
          </w:p>
        </w:tc>
        <w:tc>
          <w:tcPr>
            <w:tcW w:w="2374" w:type="dxa"/>
            <w:tcBorders>
              <w:top w:val="nil"/>
              <w:left w:val="nil"/>
              <w:bottom w:val="single" w:sz="4" w:space="0" w:color="auto"/>
              <w:right w:val="single" w:sz="4" w:space="0" w:color="auto"/>
            </w:tcBorders>
            <w:shd w:val="clear" w:color="auto" w:fill="auto"/>
            <w:noWrap/>
            <w:hideMark/>
          </w:tcPr>
          <w:p w14:paraId="48478EB6" w14:textId="77777777" w:rsidR="00866CC2" w:rsidRPr="00866CC2" w:rsidRDefault="00866CC2" w:rsidP="00F00C19">
            <w:pPr>
              <w:jc w:val="center"/>
              <w:rPr>
                <w:color w:val="000000"/>
                <w:szCs w:val="28"/>
              </w:rPr>
            </w:pPr>
            <w:r w:rsidRPr="00866CC2">
              <w:rPr>
                <w:color w:val="000000"/>
                <w:szCs w:val="28"/>
              </w:rPr>
              <w:t>0.91530</w:t>
            </w:r>
          </w:p>
        </w:tc>
      </w:tr>
      <w:tr w:rsidR="00866CC2" w:rsidRPr="00866CC2" w14:paraId="4A9A17DE"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73D9245F" w14:textId="77777777" w:rsidR="00866CC2" w:rsidRPr="00866CC2" w:rsidRDefault="00866CC2" w:rsidP="00866CC2">
            <w:pPr>
              <w:rPr>
                <w:color w:val="000000"/>
                <w:szCs w:val="28"/>
              </w:rPr>
            </w:pPr>
            <w:r w:rsidRPr="00866CC2">
              <w:rPr>
                <w:color w:val="000000"/>
                <w:szCs w:val="28"/>
              </w:rPr>
              <w:t>80</w:t>
            </w:r>
          </w:p>
        </w:tc>
        <w:tc>
          <w:tcPr>
            <w:tcW w:w="3526" w:type="dxa"/>
            <w:tcBorders>
              <w:top w:val="nil"/>
              <w:left w:val="nil"/>
              <w:bottom w:val="single" w:sz="4" w:space="0" w:color="auto"/>
              <w:right w:val="single" w:sz="4" w:space="0" w:color="auto"/>
            </w:tcBorders>
            <w:shd w:val="clear" w:color="auto" w:fill="auto"/>
            <w:noWrap/>
            <w:hideMark/>
          </w:tcPr>
          <w:p w14:paraId="6C5540D4" w14:textId="77777777" w:rsidR="00866CC2" w:rsidRPr="00866CC2" w:rsidRDefault="00866CC2" w:rsidP="00866CC2">
            <w:pPr>
              <w:rPr>
                <w:color w:val="000000"/>
                <w:szCs w:val="28"/>
              </w:rPr>
            </w:pPr>
            <w:proofErr w:type="gramStart"/>
            <w:r w:rsidRPr="00866CC2">
              <w:rPr>
                <w:color w:val="000000"/>
                <w:szCs w:val="28"/>
              </w:rPr>
              <w:t>55:№</w:t>
            </w:r>
            <w:proofErr w:type="gramEnd"/>
            <w:r w:rsidRPr="00866CC2">
              <w:rPr>
                <w:color w:val="000000"/>
                <w:szCs w:val="28"/>
              </w:rPr>
              <w:t>119</w:t>
            </w:r>
          </w:p>
        </w:tc>
        <w:tc>
          <w:tcPr>
            <w:tcW w:w="1393" w:type="dxa"/>
            <w:tcBorders>
              <w:top w:val="nil"/>
              <w:left w:val="nil"/>
              <w:bottom w:val="single" w:sz="4" w:space="0" w:color="auto"/>
              <w:right w:val="single" w:sz="4" w:space="0" w:color="auto"/>
            </w:tcBorders>
            <w:shd w:val="clear" w:color="auto" w:fill="auto"/>
            <w:noWrap/>
            <w:hideMark/>
          </w:tcPr>
          <w:p w14:paraId="1DA4E9A6" w14:textId="77777777" w:rsidR="00866CC2" w:rsidRPr="00866CC2" w:rsidRDefault="00866CC2" w:rsidP="00F00C19">
            <w:pPr>
              <w:jc w:val="center"/>
              <w:rPr>
                <w:color w:val="000000"/>
                <w:szCs w:val="28"/>
              </w:rPr>
            </w:pPr>
            <w:r w:rsidRPr="00866CC2">
              <w:rPr>
                <w:color w:val="000000"/>
                <w:szCs w:val="28"/>
              </w:rPr>
              <w:t>11.8</w:t>
            </w:r>
          </w:p>
        </w:tc>
        <w:tc>
          <w:tcPr>
            <w:tcW w:w="1868" w:type="dxa"/>
            <w:tcBorders>
              <w:top w:val="nil"/>
              <w:left w:val="nil"/>
              <w:bottom w:val="single" w:sz="4" w:space="0" w:color="auto"/>
              <w:right w:val="single" w:sz="4" w:space="0" w:color="auto"/>
            </w:tcBorders>
            <w:shd w:val="clear" w:color="auto" w:fill="auto"/>
            <w:noWrap/>
            <w:hideMark/>
          </w:tcPr>
          <w:p w14:paraId="5AA436AE" w14:textId="77777777" w:rsidR="00866CC2" w:rsidRPr="00866CC2" w:rsidRDefault="00866CC2" w:rsidP="00F00C19">
            <w:pPr>
              <w:jc w:val="center"/>
              <w:rPr>
                <w:color w:val="000000"/>
                <w:szCs w:val="28"/>
              </w:rPr>
            </w:pPr>
            <w:r w:rsidRPr="00866CC2">
              <w:rPr>
                <w:color w:val="000000"/>
                <w:szCs w:val="28"/>
              </w:rPr>
              <w:t>25</w:t>
            </w:r>
          </w:p>
        </w:tc>
        <w:tc>
          <w:tcPr>
            <w:tcW w:w="2063" w:type="dxa"/>
            <w:tcBorders>
              <w:top w:val="nil"/>
              <w:left w:val="nil"/>
              <w:bottom w:val="single" w:sz="4" w:space="0" w:color="auto"/>
              <w:right w:val="single" w:sz="4" w:space="0" w:color="auto"/>
            </w:tcBorders>
            <w:shd w:val="clear" w:color="auto" w:fill="auto"/>
            <w:noWrap/>
            <w:hideMark/>
          </w:tcPr>
          <w:p w14:paraId="68D2A5F2" w14:textId="77777777" w:rsidR="00866CC2" w:rsidRPr="00866CC2" w:rsidRDefault="00866CC2" w:rsidP="00F00C19">
            <w:pPr>
              <w:jc w:val="center"/>
              <w:rPr>
                <w:color w:val="000000"/>
                <w:szCs w:val="28"/>
              </w:rPr>
            </w:pPr>
            <w:r w:rsidRPr="00866CC2">
              <w:rPr>
                <w:color w:val="000000"/>
                <w:szCs w:val="28"/>
              </w:rPr>
              <w:t>0.59</w:t>
            </w:r>
          </w:p>
        </w:tc>
        <w:tc>
          <w:tcPr>
            <w:tcW w:w="2038" w:type="dxa"/>
            <w:tcBorders>
              <w:top w:val="nil"/>
              <w:left w:val="nil"/>
              <w:bottom w:val="single" w:sz="4" w:space="0" w:color="auto"/>
              <w:right w:val="single" w:sz="4" w:space="0" w:color="auto"/>
            </w:tcBorders>
            <w:shd w:val="clear" w:color="auto" w:fill="auto"/>
            <w:noWrap/>
            <w:hideMark/>
          </w:tcPr>
          <w:p w14:paraId="743534F7"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383DD1D4" w14:textId="77777777" w:rsidR="00866CC2" w:rsidRPr="00866CC2" w:rsidRDefault="00866CC2" w:rsidP="00F00C19">
            <w:pPr>
              <w:jc w:val="center"/>
              <w:rPr>
                <w:color w:val="000000"/>
                <w:szCs w:val="28"/>
              </w:rPr>
            </w:pPr>
            <w:r w:rsidRPr="00866CC2">
              <w:rPr>
                <w:color w:val="000000"/>
                <w:szCs w:val="28"/>
              </w:rPr>
              <w:t>0.00015</w:t>
            </w:r>
          </w:p>
        </w:tc>
        <w:tc>
          <w:tcPr>
            <w:tcW w:w="1871" w:type="dxa"/>
            <w:tcBorders>
              <w:top w:val="nil"/>
              <w:left w:val="nil"/>
              <w:bottom w:val="single" w:sz="4" w:space="0" w:color="auto"/>
              <w:right w:val="single" w:sz="4" w:space="0" w:color="auto"/>
            </w:tcBorders>
            <w:shd w:val="clear" w:color="auto" w:fill="auto"/>
            <w:noWrap/>
            <w:hideMark/>
          </w:tcPr>
          <w:p w14:paraId="36A793A6"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55D814C8" w14:textId="77777777" w:rsidR="00866CC2" w:rsidRPr="00866CC2" w:rsidRDefault="00866CC2" w:rsidP="00F00C19">
            <w:pPr>
              <w:jc w:val="center"/>
              <w:rPr>
                <w:color w:val="000000"/>
                <w:szCs w:val="28"/>
              </w:rPr>
            </w:pPr>
            <w:r w:rsidRPr="00866CC2">
              <w:rPr>
                <w:color w:val="000000"/>
                <w:szCs w:val="28"/>
              </w:rPr>
              <w:t>0.60000</w:t>
            </w:r>
          </w:p>
        </w:tc>
        <w:tc>
          <w:tcPr>
            <w:tcW w:w="2485" w:type="dxa"/>
            <w:tcBorders>
              <w:top w:val="nil"/>
              <w:left w:val="nil"/>
              <w:bottom w:val="single" w:sz="4" w:space="0" w:color="auto"/>
              <w:right w:val="single" w:sz="4" w:space="0" w:color="auto"/>
            </w:tcBorders>
            <w:shd w:val="clear" w:color="auto" w:fill="auto"/>
            <w:noWrap/>
            <w:hideMark/>
          </w:tcPr>
          <w:p w14:paraId="5DA20F73" w14:textId="77777777" w:rsidR="00866CC2" w:rsidRPr="00866CC2" w:rsidRDefault="00866CC2" w:rsidP="00F00C19">
            <w:pPr>
              <w:jc w:val="center"/>
              <w:rPr>
                <w:color w:val="000000"/>
                <w:szCs w:val="28"/>
              </w:rPr>
            </w:pPr>
            <w:r w:rsidRPr="00866CC2">
              <w:rPr>
                <w:color w:val="000000"/>
                <w:szCs w:val="28"/>
              </w:rPr>
              <w:t>0.02124</w:t>
            </w:r>
          </w:p>
        </w:tc>
        <w:tc>
          <w:tcPr>
            <w:tcW w:w="2374" w:type="dxa"/>
            <w:tcBorders>
              <w:top w:val="nil"/>
              <w:left w:val="nil"/>
              <w:bottom w:val="single" w:sz="4" w:space="0" w:color="auto"/>
              <w:right w:val="single" w:sz="4" w:space="0" w:color="auto"/>
            </w:tcBorders>
            <w:shd w:val="clear" w:color="auto" w:fill="auto"/>
            <w:noWrap/>
            <w:hideMark/>
          </w:tcPr>
          <w:p w14:paraId="2D37A3F7" w14:textId="77777777" w:rsidR="00866CC2" w:rsidRPr="00866CC2" w:rsidRDefault="00866CC2" w:rsidP="00F00C19">
            <w:pPr>
              <w:jc w:val="center"/>
              <w:rPr>
                <w:color w:val="000000"/>
                <w:szCs w:val="28"/>
              </w:rPr>
            </w:pPr>
            <w:r w:rsidRPr="00866CC2">
              <w:rPr>
                <w:color w:val="000000"/>
                <w:szCs w:val="28"/>
              </w:rPr>
              <w:t>0.02124</w:t>
            </w:r>
          </w:p>
        </w:tc>
      </w:tr>
      <w:tr w:rsidR="00866CC2" w:rsidRPr="00866CC2" w14:paraId="792FB490"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14927106" w14:textId="77777777" w:rsidR="00866CC2" w:rsidRPr="00866CC2" w:rsidRDefault="00866CC2" w:rsidP="00866CC2">
            <w:pPr>
              <w:rPr>
                <w:color w:val="000000"/>
                <w:szCs w:val="28"/>
              </w:rPr>
            </w:pPr>
            <w:r w:rsidRPr="00866CC2">
              <w:rPr>
                <w:color w:val="000000"/>
                <w:szCs w:val="28"/>
              </w:rPr>
              <w:t>81</w:t>
            </w:r>
          </w:p>
        </w:tc>
        <w:tc>
          <w:tcPr>
            <w:tcW w:w="3526" w:type="dxa"/>
            <w:tcBorders>
              <w:top w:val="nil"/>
              <w:left w:val="nil"/>
              <w:bottom w:val="single" w:sz="4" w:space="0" w:color="auto"/>
              <w:right w:val="single" w:sz="4" w:space="0" w:color="auto"/>
            </w:tcBorders>
            <w:shd w:val="clear" w:color="auto" w:fill="auto"/>
            <w:noWrap/>
            <w:hideMark/>
          </w:tcPr>
          <w:p w14:paraId="5106B0B2" w14:textId="77777777" w:rsidR="00866CC2" w:rsidRPr="00866CC2" w:rsidRDefault="00866CC2" w:rsidP="00866CC2">
            <w:pPr>
              <w:rPr>
                <w:color w:val="000000"/>
                <w:szCs w:val="28"/>
              </w:rPr>
            </w:pPr>
            <w:r w:rsidRPr="00866CC2">
              <w:rPr>
                <w:color w:val="000000"/>
                <w:szCs w:val="28"/>
              </w:rPr>
              <w:t>55:56</w:t>
            </w:r>
          </w:p>
        </w:tc>
        <w:tc>
          <w:tcPr>
            <w:tcW w:w="1393" w:type="dxa"/>
            <w:tcBorders>
              <w:top w:val="nil"/>
              <w:left w:val="nil"/>
              <w:bottom w:val="single" w:sz="4" w:space="0" w:color="auto"/>
              <w:right w:val="single" w:sz="4" w:space="0" w:color="auto"/>
            </w:tcBorders>
            <w:shd w:val="clear" w:color="auto" w:fill="auto"/>
            <w:noWrap/>
            <w:hideMark/>
          </w:tcPr>
          <w:p w14:paraId="08B57B61" w14:textId="77777777" w:rsidR="00866CC2" w:rsidRPr="00866CC2" w:rsidRDefault="00866CC2" w:rsidP="00F00C19">
            <w:pPr>
              <w:jc w:val="center"/>
              <w:rPr>
                <w:color w:val="000000"/>
                <w:szCs w:val="28"/>
              </w:rPr>
            </w:pPr>
            <w:r w:rsidRPr="00866CC2">
              <w:rPr>
                <w:color w:val="000000"/>
                <w:szCs w:val="28"/>
              </w:rPr>
              <w:t>20.51</w:t>
            </w:r>
          </w:p>
        </w:tc>
        <w:tc>
          <w:tcPr>
            <w:tcW w:w="1868" w:type="dxa"/>
            <w:tcBorders>
              <w:top w:val="nil"/>
              <w:left w:val="nil"/>
              <w:bottom w:val="single" w:sz="4" w:space="0" w:color="auto"/>
              <w:right w:val="single" w:sz="4" w:space="0" w:color="auto"/>
            </w:tcBorders>
            <w:shd w:val="clear" w:color="auto" w:fill="auto"/>
            <w:noWrap/>
            <w:hideMark/>
          </w:tcPr>
          <w:p w14:paraId="354ADC21" w14:textId="77777777" w:rsidR="00866CC2" w:rsidRPr="00866CC2" w:rsidRDefault="00866CC2" w:rsidP="00F00C19">
            <w:pPr>
              <w:jc w:val="center"/>
              <w:rPr>
                <w:color w:val="000000"/>
                <w:szCs w:val="28"/>
              </w:rPr>
            </w:pPr>
            <w:r w:rsidRPr="00866CC2">
              <w:rPr>
                <w:color w:val="000000"/>
                <w:szCs w:val="28"/>
              </w:rPr>
              <w:t>159</w:t>
            </w:r>
          </w:p>
        </w:tc>
        <w:tc>
          <w:tcPr>
            <w:tcW w:w="2063" w:type="dxa"/>
            <w:tcBorders>
              <w:top w:val="nil"/>
              <w:left w:val="nil"/>
              <w:bottom w:val="single" w:sz="4" w:space="0" w:color="auto"/>
              <w:right w:val="single" w:sz="4" w:space="0" w:color="auto"/>
            </w:tcBorders>
            <w:shd w:val="clear" w:color="auto" w:fill="auto"/>
            <w:noWrap/>
            <w:hideMark/>
          </w:tcPr>
          <w:p w14:paraId="13EBB80E" w14:textId="77777777" w:rsidR="00866CC2" w:rsidRPr="00866CC2" w:rsidRDefault="00866CC2" w:rsidP="00F00C19">
            <w:pPr>
              <w:jc w:val="center"/>
              <w:rPr>
                <w:color w:val="000000"/>
                <w:szCs w:val="28"/>
              </w:rPr>
            </w:pPr>
            <w:r w:rsidRPr="00866CC2">
              <w:rPr>
                <w:color w:val="000000"/>
                <w:szCs w:val="28"/>
              </w:rPr>
              <w:t>6.153</w:t>
            </w:r>
          </w:p>
        </w:tc>
        <w:tc>
          <w:tcPr>
            <w:tcW w:w="2038" w:type="dxa"/>
            <w:tcBorders>
              <w:top w:val="nil"/>
              <w:left w:val="nil"/>
              <w:bottom w:val="single" w:sz="4" w:space="0" w:color="auto"/>
              <w:right w:val="single" w:sz="4" w:space="0" w:color="auto"/>
            </w:tcBorders>
            <w:shd w:val="clear" w:color="auto" w:fill="auto"/>
            <w:noWrap/>
            <w:hideMark/>
          </w:tcPr>
          <w:p w14:paraId="5500B14C"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69EA400" w14:textId="77777777" w:rsidR="00866CC2" w:rsidRPr="00866CC2" w:rsidRDefault="00866CC2" w:rsidP="00F00C19">
            <w:pPr>
              <w:jc w:val="center"/>
              <w:rPr>
                <w:color w:val="000000"/>
                <w:szCs w:val="28"/>
              </w:rPr>
            </w:pPr>
            <w:r w:rsidRPr="00866CC2">
              <w:rPr>
                <w:color w:val="000000"/>
                <w:szCs w:val="28"/>
              </w:rPr>
              <w:t>0.00057</w:t>
            </w:r>
          </w:p>
        </w:tc>
        <w:tc>
          <w:tcPr>
            <w:tcW w:w="1871" w:type="dxa"/>
            <w:tcBorders>
              <w:top w:val="nil"/>
              <w:left w:val="nil"/>
              <w:bottom w:val="single" w:sz="4" w:space="0" w:color="auto"/>
              <w:right w:val="single" w:sz="4" w:space="0" w:color="auto"/>
            </w:tcBorders>
            <w:shd w:val="clear" w:color="auto" w:fill="auto"/>
            <w:noWrap/>
            <w:hideMark/>
          </w:tcPr>
          <w:p w14:paraId="5F066359"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131E34E3" w14:textId="77777777" w:rsidR="00866CC2" w:rsidRPr="00866CC2" w:rsidRDefault="00866CC2" w:rsidP="00F00C19">
            <w:pPr>
              <w:jc w:val="center"/>
              <w:rPr>
                <w:color w:val="000000"/>
                <w:szCs w:val="28"/>
              </w:rPr>
            </w:pPr>
            <w:r w:rsidRPr="00866CC2">
              <w:rPr>
                <w:color w:val="000000"/>
                <w:szCs w:val="28"/>
              </w:rPr>
              <w:t>18.00000</w:t>
            </w:r>
          </w:p>
        </w:tc>
        <w:tc>
          <w:tcPr>
            <w:tcW w:w="2485" w:type="dxa"/>
            <w:tcBorders>
              <w:top w:val="nil"/>
              <w:left w:val="nil"/>
              <w:bottom w:val="single" w:sz="4" w:space="0" w:color="auto"/>
              <w:right w:val="single" w:sz="4" w:space="0" w:color="auto"/>
            </w:tcBorders>
            <w:shd w:val="clear" w:color="auto" w:fill="auto"/>
            <w:noWrap/>
            <w:hideMark/>
          </w:tcPr>
          <w:p w14:paraId="08DF9CFE" w14:textId="77777777" w:rsidR="00866CC2" w:rsidRPr="00866CC2" w:rsidRDefault="00866CC2" w:rsidP="00F00C19">
            <w:pPr>
              <w:jc w:val="center"/>
              <w:rPr>
                <w:color w:val="000000"/>
                <w:szCs w:val="28"/>
              </w:rPr>
            </w:pPr>
            <w:r w:rsidRPr="00866CC2">
              <w:rPr>
                <w:color w:val="000000"/>
                <w:szCs w:val="28"/>
              </w:rPr>
              <w:t>1.10754</w:t>
            </w:r>
          </w:p>
        </w:tc>
        <w:tc>
          <w:tcPr>
            <w:tcW w:w="2374" w:type="dxa"/>
            <w:tcBorders>
              <w:top w:val="nil"/>
              <w:left w:val="nil"/>
              <w:bottom w:val="single" w:sz="4" w:space="0" w:color="auto"/>
              <w:right w:val="single" w:sz="4" w:space="0" w:color="auto"/>
            </w:tcBorders>
            <w:shd w:val="clear" w:color="auto" w:fill="auto"/>
            <w:noWrap/>
            <w:hideMark/>
          </w:tcPr>
          <w:p w14:paraId="05967C6A" w14:textId="77777777" w:rsidR="00866CC2" w:rsidRPr="00866CC2" w:rsidRDefault="00866CC2" w:rsidP="00F00C19">
            <w:pPr>
              <w:jc w:val="center"/>
              <w:rPr>
                <w:color w:val="000000"/>
                <w:szCs w:val="28"/>
              </w:rPr>
            </w:pPr>
            <w:r w:rsidRPr="00866CC2">
              <w:rPr>
                <w:color w:val="000000"/>
                <w:szCs w:val="28"/>
              </w:rPr>
              <w:t>1.10754</w:t>
            </w:r>
          </w:p>
        </w:tc>
      </w:tr>
      <w:tr w:rsidR="00866CC2" w:rsidRPr="00866CC2" w14:paraId="0F7C40C5"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62EF226" w14:textId="77777777" w:rsidR="00866CC2" w:rsidRPr="00866CC2" w:rsidRDefault="00866CC2" w:rsidP="00866CC2">
            <w:pPr>
              <w:rPr>
                <w:color w:val="000000"/>
                <w:szCs w:val="28"/>
              </w:rPr>
            </w:pPr>
            <w:r w:rsidRPr="00866CC2">
              <w:rPr>
                <w:color w:val="000000"/>
                <w:szCs w:val="28"/>
              </w:rPr>
              <w:t>82</w:t>
            </w:r>
          </w:p>
        </w:tc>
        <w:tc>
          <w:tcPr>
            <w:tcW w:w="3526" w:type="dxa"/>
            <w:tcBorders>
              <w:top w:val="nil"/>
              <w:left w:val="nil"/>
              <w:bottom w:val="single" w:sz="4" w:space="0" w:color="auto"/>
              <w:right w:val="single" w:sz="4" w:space="0" w:color="auto"/>
            </w:tcBorders>
            <w:shd w:val="clear" w:color="auto" w:fill="auto"/>
            <w:noWrap/>
            <w:hideMark/>
          </w:tcPr>
          <w:p w14:paraId="420C5CC5" w14:textId="77777777" w:rsidR="00866CC2" w:rsidRPr="00866CC2" w:rsidRDefault="00866CC2" w:rsidP="00866CC2">
            <w:pPr>
              <w:rPr>
                <w:color w:val="000000"/>
                <w:szCs w:val="28"/>
              </w:rPr>
            </w:pPr>
            <w:r w:rsidRPr="00866CC2">
              <w:rPr>
                <w:color w:val="000000"/>
                <w:szCs w:val="28"/>
              </w:rPr>
              <w:t>56:58</w:t>
            </w:r>
          </w:p>
        </w:tc>
        <w:tc>
          <w:tcPr>
            <w:tcW w:w="1393" w:type="dxa"/>
            <w:tcBorders>
              <w:top w:val="nil"/>
              <w:left w:val="nil"/>
              <w:bottom w:val="single" w:sz="4" w:space="0" w:color="auto"/>
              <w:right w:val="single" w:sz="4" w:space="0" w:color="auto"/>
            </w:tcBorders>
            <w:shd w:val="clear" w:color="auto" w:fill="auto"/>
            <w:noWrap/>
            <w:hideMark/>
          </w:tcPr>
          <w:p w14:paraId="6F4FB78C" w14:textId="77777777" w:rsidR="00866CC2" w:rsidRPr="00866CC2" w:rsidRDefault="00866CC2" w:rsidP="00F00C19">
            <w:pPr>
              <w:jc w:val="center"/>
              <w:rPr>
                <w:color w:val="000000"/>
                <w:szCs w:val="28"/>
              </w:rPr>
            </w:pPr>
            <w:r w:rsidRPr="00866CC2">
              <w:rPr>
                <w:color w:val="000000"/>
                <w:szCs w:val="28"/>
              </w:rPr>
              <w:t>48.5</w:t>
            </w:r>
          </w:p>
        </w:tc>
        <w:tc>
          <w:tcPr>
            <w:tcW w:w="1868" w:type="dxa"/>
            <w:tcBorders>
              <w:top w:val="nil"/>
              <w:left w:val="nil"/>
              <w:bottom w:val="single" w:sz="4" w:space="0" w:color="auto"/>
              <w:right w:val="single" w:sz="4" w:space="0" w:color="auto"/>
            </w:tcBorders>
            <w:shd w:val="clear" w:color="auto" w:fill="auto"/>
            <w:noWrap/>
            <w:hideMark/>
          </w:tcPr>
          <w:p w14:paraId="604168B9"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485B6C94" w14:textId="77777777" w:rsidR="00866CC2" w:rsidRPr="00866CC2" w:rsidRDefault="00866CC2" w:rsidP="00F00C19">
            <w:pPr>
              <w:jc w:val="center"/>
              <w:rPr>
                <w:color w:val="000000"/>
                <w:szCs w:val="28"/>
              </w:rPr>
            </w:pPr>
            <w:r w:rsidRPr="00866CC2">
              <w:rPr>
                <w:color w:val="000000"/>
                <w:szCs w:val="28"/>
              </w:rPr>
              <w:t>4.85</w:t>
            </w:r>
          </w:p>
        </w:tc>
        <w:tc>
          <w:tcPr>
            <w:tcW w:w="2038" w:type="dxa"/>
            <w:tcBorders>
              <w:top w:val="nil"/>
              <w:left w:val="nil"/>
              <w:bottom w:val="single" w:sz="4" w:space="0" w:color="auto"/>
              <w:right w:val="single" w:sz="4" w:space="0" w:color="auto"/>
            </w:tcBorders>
            <w:shd w:val="clear" w:color="auto" w:fill="auto"/>
            <w:noWrap/>
            <w:hideMark/>
          </w:tcPr>
          <w:p w14:paraId="76614EC4"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0E17AFB7" w14:textId="77777777" w:rsidR="00866CC2" w:rsidRPr="00866CC2" w:rsidRDefault="00866CC2" w:rsidP="00F00C19">
            <w:pPr>
              <w:jc w:val="center"/>
              <w:rPr>
                <w:color w:val="000000"/>
                <w:szCs w:val="28"/>
              </w:rPr>
            </w:pPr>
            <w:r w:rsidRPr="00866CC2">
              <w:rPr>
                <w:color w:val="000000"/>
                <w:szCs w:val="28"/>
              </w:rPr>
              <w:t>0.00081</w:t>
            </w:r>
          </w:p>
        </w:tc>
        <w:tc>
          <w:tcPr>
            <w:tcW w:w="1871" w:type="dxa"/>
            <w:tcBorders>
              <w:top w:val="nil"/>
              <w:left w:val="nil"/>
              <w:bottom w:val="single" w:sz="4" w:space="0" w:color="auto"/>
              <w:right w:val="single" w:sz="4" w:space="0" w:color="auto"/>
            </w:tcBorders>
            <w:shd w:val="clear" w:color="auto" w:fill="auto"/>
            <w:noWrap/>
            <w:hideMark/>
          </w:tcPr>
          <w:p w14:paraId="3DBCB25B"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0B1333B7"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7AB3A11C" w14:textId="77777777" w:rsidR="00866CC2" w:rsidRPr="00866CC2" w:rsidRDefault="00866CC2" w:rsidP="00F00C19">
            <w:pPr>
              <w:jc w:val="center"/>
              <w:rPr>
                <w:color w:val="000000"/>
                <w:szCs w:val="28"/>
              </w:rPr>
            </w:pPr>
            <w:r w:rsidRPr="00866CC2">
              <w:rPr>
                <w:color w:val="000000"/>
                <w:szCs w:val="28"/>
              </w:rPr>
              <w:t>0.20370</w:t>
            </w:r>
          </w:p>
        </w:tc>
        <w:tc>
          <w:tcPr>
            <w:tcW w:w="2374" w:type="dxa"/>
            <w:tcBorders>
              <w:top w:val="nil"/>
              <w:left w:val="nil"/>
              <w:bottom w:val="single" w:sz="4" w:space="0" w:color="auto"/>
              <w:right w:val="single" w:sz="4" w:space="0" w:color="auto"/>
            </w:tcBorders>
            <w:shd w:val="clear" w:color="auto" w:fill="auto"/>
            <w:noWrap/>
            <w:hideMark/>
          </w:tcPr>
          <w:p w14:paraId="5838A0C3" w14:textId="77777777" w:rsidR="00866CC2" w:rsidRPr="00866CC2" w:rsidRDefault="00866CC2" w:rsidP="00F00C19">
            <w:pPr>
              <w:jc w:val="center"/>
              <w:rPr>
                <w:color w:val="000000"/>
                <w:szCs w:val="28"/>
              </w:rPr>
            </w:pPr>
            <w:r w:rsidRPr="00866CC2">
              <w:rPr>
                <w:color w:val="000000"/>
                <w:szCs w:val="28"/>
              </w:rPr>
              <w:t>0.20370</w:t>
            </w:r>
          </w:p>
        </w:tc>
      </w:tr>
      <w:tr w:rsidR="00866CC2" w:rsidRPr="00866CC2" w14:paraId="74AEB778"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CCD7692" w14:textId="77777777" w:rsidR="00866CC2" w:rsidRPr="00866CC2" w:rsidRDefault="00866CC2" w:rsidP="00866CC2">
            <w:pPr>
              <w:rPr>
                <w:color w:val="000000"/>
                <w:szCs w:val="28"/>
              </w:rPr>
            </w:pPr>
            <w:r w:rsidRPr="00866CC2">
              <w:rPr>
                <w:color w:val="000000"/>
                <w:szCs w:val="28"/>
              </w:rPr>
              <w:t>83</w:t>
            </w:r>
          </w:p>
        </w:tc>
        <w:tc>
          <w:tcPr>
            <w:tcW w:w="3526" w:type="dxa"/>
            <w:tcBorders>
              <w:top w:val="nil"/>
              <w:left w:val="nil"/>
              <w:bottom w:val="single" w:sz="4" w:space="0" w:color="auto"/>
              <w:right w:val="single" w:sz="4" w:space="0" w:color="auto"/>
            </w:tcBorders>
            <w:shd w:val="clear" w:color="auto" w:fill="auto"/>
            <w:noWrap/>
            <w:hideMark/>
          </w:tcPr>
          <w:p w14:paraId="614A90EF" w14:textId="77777777" w:rsidR="00866CC2" w:rsidRPr="00866CC2" w:rsidRDefault="00866CC2" w:rsidP="00866CC2">
            <w:pPr>
              <w:rPr>
                <w:color w:val="000000"/>
                <w:szCs w:val="28"/>
              </w:rPr>
            </w:pPr>
            <w:proofErr w:type="gramStart"/>
            <w:r w:rsidRPr="00866CC2">
              <w:rPr>
                <w:color w:val="000000"/>
                <w:szCs w:val="28"/>
              </w:rPr>
              <w:t>58:№</w:t>
            </w:r>
            <w:proofErr w:type="gramEnd"/>
            <w:r w:rsidRPr="00866CC2">
              <w:rPr>
                <w:color w:val="000000"/>
                <w:szCs w:val="28"/>
              </w:rPr>
              <w:t>108</w:t>
            </w:r>
          </w:p>
        </w:tc>
        <w:tc>
          <w:tcPr>
            <w:tcW w:w="1393" w:type="dxa"/>
            <w:tcBorders>
              <w:top w:val="nil"/>
              <w:left w:val="nil"/>
              <w:bottom w:val="single" w:sz="4" w:space="0" w:color="auto"/>
              <w:right w:val="single" w:sz="4" w:space="0" w:color="auto"/>
            </w:tcBorders>
            <w:shd w:val="clear" w:color="auto" w:fill="auto"/>
            <w:noWrap/>
            <w:hideMark/>
          </w:tcPr>
          <w:p w14:paraId="04A70F1F" w14:textId="77777777" w:rsidR="00866CC2" w:rsidRPr="00866CC2" w:rsidRDefault="00866CC2" w:rsidP="00F00C19">
            <w:pPr>
              <w:jc w:val="center"/>
              <w:rPr>
                <w:color w:val="000000"/>
                <w:szCs w:val="28"/>
              </w:rPr>
            </w:pPr>
            <w:r w:rsidRPr="00866CC2">
              <w:rPr>
                <w:color w:val="000000"/>
                <w:szCs w:val="28"/>
              </w:rPr>
              <w:t>6.21</w:t>
            </w:r>
          </w:p>
        </w:tc>
        <w:tc>
          <w:tcPr>
            <w:tcW w:w="1868" w:type="dxa"/>
            <w:tcBorders>
              <w:top w:val="nil"/>
              <w:left w:val="nil"/>
              <w:bottom w:val="single" w:sz="4" w:space="0" w:color="auto"/>
              <w:right w:val="single" w:sz="4" w:space="0" w:color="auto"/>
            </w:tcBorders>
            <w:shd w:val="clear" w:color="auto" w:fill="auto"/>
            <w:noWrap/>
            <w:hideMark/>
          </w:tcPr>
          <w:p w14:paraId="17FBDA20" w14:textId="77777777" w:rsidR="00866CC2" w:rsidRPr="00866CC2" w:rsidRDefault="00866CC2" w:rsidP="00F00C19">
            <w:pPr>
              <w:jc w:val="center"/>
              <w:rPr>
                <w:color w:val="000000"/>
                <w:szCs w:val="28"/>
              </w:rPr>
            </w:pPr>
            <w:r w:rsidRPr="00866CC2">
              <w:rPr>
                <w:color w:val="000000"/>
                <w:szCs w:val="28"/>
              </w:rPr>
              <w:t>25</w:t>
            </w:r>
          </w:p>
        </w:tc>
        <w:tc>
          <w:tcPr>
            <w:tcW w:w="2063" w:type="dxa"/>
            <w:tcBorders>
              <w:top w:val="nil"/>
              <w:left w:val="nil"/>
              <w:bottom w:val="single" w:sz="4" w:space="0" w:color="auto"/>
              <w:right w:val="single" w:sz="4" w:space="0" w:color="auto"/>
            </w:tcBorders>
            <w:shd w:val="clear" w:color="auto" w:fill="auto"/>
            <w:noWrap/>
            <w:hideMark/>
          </w:tcPr>
          <w:p w14:paraId="33EBCA81" w14:textId="77777777" w:rsidR="00866CC2" w:rsidRPr="00866CC2" w:rsidRDefault="00866CC2" w:rsidP="00F00C19">
            <w:pPr>
              <w:jc w:val="center"/>
              <w:rPr>
                <w:color w:val="000000"/>
                <w:szCs w:val="28"/>
              </w:rPr>
            </w:pPr>
            <w:r w:rsidRPr="00866CC2">
              <w:rPr>
                <w:color w:val="000000"/>
                <w:szCs w:val="28"/>
              </w:rPr>
              <w:t>0.3105</w:t>
            </w:r>
          </w:p>
        </w:tc>
        <w:tc>
          <w:tcPr>
            <w:tcW w:w="2038" w:type="dxa"/>
            <w:tcBorders>
              <w:top w:val="nil"/>
              <w:left w:val="nil"/>
              <w:bottom w:val="single" w:sz="4" w:space="0" w:color="auto"/>
              <w:right w:val="single" w:sz="4" w:space="0" w:color="auto"/>
            </w:tcBorders>
            <w:shd w:val="clear" w:color="auto" w:fill="auto"/>
            <w:noWrap/>
            <w:hideMark/>
          </w:tcPr>
          <w:p w14:paraId="77C47846"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7470539" w14:textId="77777777" w:rsidR="00866CC2" w:rsidRPr="00866CC2" w:rsidRDefault="00866CC2" w:rsidP="00F00C19">
            <w:pPr>
              <w:jc w:val="center"/>
              <w:rPr>
                <w:color w:val="000000"/>
                <w:szCs w:val="28"/>
              </w:rPr>
            </w:pPr>
            <w:r w:rsidRPr="00866CC2">
              <w:rPr>
                <w:color w:val="000000"/>
                <w:szCs w:val="28"/>
              </w:rPr>
              <w:t>0.00008</w:t>
            </w:r>
          </w:p>
        </w:tc>
        <w:tc>
          <w:tcPr>
            <w:tcW w:w="1871" w:type="dxa"/>
            <w:tcBorders>
              <w:top w:val="nil"/>
              <w:left w:val="nil"/>
              <w:bottom w:val="single" w:sz="4" w:space="0" w:color="auto"/>
              <w:right w:val="single" w:sz="4" w:space="0" w:color="auto"/>
            </w:tcBorders>
            <w:shd w:val="clear" w:color="auto" w:fill="auto"/>
            <w:noWrap/>
            <w:hideMark/>
          </w:tcPr>
          <w:p w14:paraId="0AA035D9"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3F3E8D04" w14:textId="77777777" w:rsidR="00866CC2" w:rsidRPr="00866CC2" w:rsidRDefault="00866CC2" w:rsidP="00F00C19">
            <w:pPr>
              <w:jc w:val="center"/>
              <w:rPr>
                <w:color w:val="000000"/>
                <w:szCs w:val="28"/>
              </w:rPr>
            </w:pPr>
            <w:r w:rsidRPr="00866CC2">
              <w:rPr>
                <w:color w:val="000000"/>
                <w:szCs w:val="28"/>
              </w:rPr>
              <w:t>0.60000</w:t>
            </w:r>
          </w:p>
        </w:tc>
        <w:tc>
          <w:tcPr>
            <w:tcW w:w="2485" w:type="dxa"/>
            <w:tcBorders>
              <w:top w:val="nil"/>
              <w:left w:val="nil"/>
              <w:bottom w:val="single" w:sz="4" w:space="0" w:color="auto"/>
              <w:right w:val="single" w:sz="4" w:space="0" w:color="auto"/>
            </w:tcBorders>
            <w:shd w:val="clear" w:color="auto" w:fill="auto"/>
            <w:noWrap/>
            <w:hideMark/>
          </w:tcPr>
          <w:p w14:paraId="5DB49B5B" w14:textId="77777777" w:rsidR="00866CC2" w:rsidRPr="00866CC2" w:rsidRDefault="00866CC2" w:rsidP="00F00C19">
            <w:pPr>
              <w:jc w:val="center"/>
              <w:rPr>
                <w:color w:val="000000"/>
                <w:szCs w:val="28"/>
              </w:rPr>
            </w:pPr>
            <w:r w:rsidRPr="00866CC2">
              <w:rPr>
                <w:color w:val="000000"/>
                <w:szCs w:val="28"/>
              </w:rPr>
              <w:t>0.01118</w:t>
            </w:r>
          </w:p>
        </w:tc>
        <w:tc>
          <w:tcPr>
            <w:tcW w:w="2374" w:type="dxa"/>
            <w:tcBorders>
              <w:top w:val="nil"/>
              <w:left w:val="nil"/>
              <w:bottom w:val="single" w:sz="4" w:space="0" w:color="auto"/>
              <w:right w:val="single" w:sz="4" w:space="0" w:color="auto"/>
            </w:tcBorders>
            <w:shd w:val="clear" w:color="auto" w:fill="auto"/>
            <w:noWrap/>
            <w:hideMark/>
          </w:tcPr>
          <w:p w14:paraId="74B8E825" w14:textId="77777777" w:rsidR="00866CC2" w:rsidRPr="00866CC2" w:rsidRDefault="00866CC2" w:rsidP="00F00C19">
            <w:pPr>
              <w:jc w:val="center"/>
              <w:rPr>
                <w:color w:val="000000"/>
                <w:szCs w:val="28"/>
              </w:rPr>
            </w:pPr>
            <w:r w:rsidRPr="00866CC2">
              <w:rPr>
                <w:color w:val="000000"/>
                <w:szCs w:val="28"/>
              </w:rPr>
              <w:t>0.01118</w:t>
            </w:r>
          </w:p>
        </w:tc>
      </w:tr>
      <w:tr w:rsidR="00866CC2" w:rsidRPr="00866CC2" w14:paraId="12D44BAD"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6DC16350" w14:textId="77777777" w:rsidR="00866CC2" w:rsidRPr="00866CC2" w:rsidRDefault="00866CC2" w:rsidP="00866CC2">
            <w:pPr>
              <w:rPr>
                <w:color w:val="000000"/>
                <w:szCs w:val="28"/>
              </w:rPr>
            </w:pPr>
            <w:r w:rsidRPr="00866CC2">
              <w:rPr>
                <w:color w:val="000000"/>
                <w:szCs w:val="28"/>
              </w:rPr>
              <w:t>84</w:t>
            </w:r>
          </w:p>
        </w:tc>
        <w:tc>
          <w:tcPr>
            <w:tcW w:w="3526" w:type="dxa"/>
            <w:tcBorders>
              <w:top w:val="nil"/>
              <w:left w:val="nil"/>
              <w:bottom w:val="single" w:sz="4" w:space="0" w:color="auto"/>
              <w:right w:val="single" w:sz="4" w:space="0" w:color="auto"/>
            </w:tcBorders>
            <w:shd w:val="clear" w:color="auto" w:fill="auto"/>
            <w:noWrap/>
            <w:hideMark/>
          </w:tcPr>
          <w:p w14:paraId="2F0BE37B" w14:textId="77777777" w:rsidR="00866CC2" w:rsidRPr="00866CC2" w:rsidRDefault="00866CC2" w:rsidP="00866CC2">
            <w:pPr>
              <w:rPr>
                <w:color w:val="000000"/>
                <w:szCs w:val="28"/>
              </w:rPr>
            </w:pPr>
            <w:r w:rsidRPr="00866CC2">
              <w:rPr>
                <w:color w:val="000000"/>
                <w:szCs w:val="28"/>
              </w:rPr>
              <w:t>56:63</w:t>
            </w:r>
          </w:p>
        </w:tc>
        <w:tc>
          <w:tcPr>
            <w:tcW w:w="1393" w:type="dxa"/>
            <w:tcBorders>
              <w:top w:val="nil"/>
              <w:left w:val="nil"/>
              <w:bottom w:val="single" w:sz="4" w:space="0" w:color="auto"/>
              <w:right w:val="single" w:sz="4" w:space="0" w:color="auto"/>
            </w:tcBorders>
            <w:shd w:val="clear" w:color="auto" w:fill="auto"/>
            <w:noWrap/>
            <w:hideMark/>
          </w:tcPr>
          <w:p w14:paraId="7622C36A" w14:textId="77777777" w:rsidR="00866CC2" w:rsidRPr="00866CC2" w:rsidRDefault="00866CC2" w:rsidP="00F00C19">
            <w:pPr>
              <w:jc w:val="center"/>
              <w:rPr>
                <w:color w:val="000000"/>
                <w:szCs w:val="28"/>
              </w:rPr>
            </w:pPr>
            <w:r w:rsidRPr="00866CC2">
              <w:rPr>
                <w:color w:val="000000"/>
                <w:szCs w:val="28"/>
              </w:rPr>
              <w:t>67.73</w:t>
            </w:r>
          </w:p>
        </w:tc>
        <w:tc>
          <w:tcPr>
            <w:tcW w:w="1868" w:type="dxa"/>
            <w:tcBorders>
              <w:top w:val="nil"/>
              <w:left w:val="nil"/>
              <w:bottom w:val="single" w:sz="4" w:space="0" w:color="auto"/>
              <w:right w:val="single" w:sz="4" w:space="0" w:color="auto"/>
            </w:tcBorders>
            <w:shd w:val="clear" w:color="auto" w:fill="auto"/>
            <w:noWrap/>
            <w:hideMark/>
          </w:tcPr>
          <w:p w14:paraId="2EAFC2A1" w14:textId="77777777" w:rsidR="00866CC2" w:rsidRPr="00866CC2" w:rsidRDefault="00866CC2" w:rsidP="00F00C19">
            <w:pPr>
              <w:jc w:val="center"/>
              <w:rPr>
                <w:color w:val="000000"/>
                <w:szCs w:val="28"/>
              </w:rPr>
            </w:pPr>
            <w:r w:rsidRPr="00866CC2">
              <w:rPr>
                <w:color w:val="000000"/>
                <w:szCs w:val="28"/>
              </w:rPr>
              <w:t>159</w:t>
            </w:r>
          </w:p>
        </w:tc>
        <w:tc>
          <w:tcPr>
            <w:tcW w:w="2063" w:type="dxa"/>
            <w:tcBorders>
              <w:top w:val="nil"/>
              <w:left w:val="nil"/>
              <w:bottom w:val="single" w:sz="4" w:space="0" w:color="auto"/>
              <w:right w:val="single" w:sz="4" w:space="0" w:color="auto"/>
            </w:tcBorders>
            <w:shd w:val="clear" w:color="auto" w:fill="auto"/>
            <w:noWrap/>
            <w:hideMark/>
          </w:tcPr>
          <w:p w14:paraId="27CA5D8D" w14:textId="77777777" w:rsidR="00866CC2" w:rsidRPr="00866CC2" w:rsidRDefault="00866CC2" w:rsidP="00F00C19">
            <w:pPr>
              <w:jc w:val="center"/>
              <w:rPr>
                <w:color w:val="000000"/>
                <w:szCs w:val="28"/>
              </w:rPr>
            </w:pPr>
            <w:r w:rsidRPr="00866CC2">
              <w:rPr>
                <w:color w:val="000000"/>
                <w:szCs w:val="28"/>
              </w:rPr>
              <w:t>20.319</w:t>
            </w:r>
          </w:p>
        </w:tc>
        <w:tc>
          <w:tcPr>
            <w:tcW w:w="2038" w:type="dxa"/>
            <w:tcBorders>
              <w:top w:val="nil"/>
              <w:left w:val="nil"/>
              <w:bottom w:val="single" w:sz="4" w:space="0" w:color="auto"/>
              <w:right w:val="single" w:sz="4" w:space="0" w:color="auto"/>
            </w:tcBorders>
            <w:shd w:val="clear" w:color="auto" w:fill="auto"/>
            <w:noWrap/>
            <w:hideMark/>
          </w:tcPr>
          <w:p w14:paraId="1973B381"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06BA2812" w14:textId="77777777" w:rsidR="00866CC2" w:rsidRPr="00866CC2" w:rsidRDefault="00866CC2" w:rsidP="00F00C19">
            <w:pPr>
              <w:jc w:val="center"/>
              <w:rPr>
                <w:color w:val="000000"/>
                <w:szCs w:val="28"/>
              </w:rPr>
            </w:pPr>
            <w:r w:rsidRPr="00866CC2">
              <w:rPr>
                <w:color w:val="000000"/>
                <w:szCs w:val="28"/>
              </w:rPr>
              <w:t>0.00188</w:t>
            </w:r>
          </w:p>
        </w:tc>
        <w:tc>
          <w:tcPr>
            <w:tcW w:w="1871" w:type="dxa"/>
            <w:tcBorders>
              <w:top w:val="nil"/>
              <w:left w:val="nil"/>
              <w:bottom w:val="single" w:sz="4" w:space="0" w:color="auto"/>
              <w:right w:val="single" w:sz="4" w:space="0" w:color="auto"/>
            </w:tcBorders>
            <w:shd w:val="clear" w:color="auto" w:fill="auto"/>
            <w:noWrap/>
            <w:hideMark/>
          </w:tcPr>
          <w:p w14:paraId="2E9FE39A"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46EB531A" w14:textId="77777777" w:rsidR="00866CC2" w:rsidRPr="00866CC2" w:rsidRDefault="00866CC2" w:rsidP="00F00C19">
            <w:pPr>
              <w:jc w:val="center"/>
              <w:rPr>
                <w:color w:val="000000"/>
                <w:szCs w:val="28"/>
              </w:rPr>
            </w:pPr>
            <w:r w:rsidRPr="00866CC2">
              <w:rPr>
                <w:color w:val="000000"/>
                <w:szCs w:val="28"/>
              </w:rPr>
              <w:t>18.00000</w:t>
            </w:r>
          </w:p>
        </w:tc>
        <w:tc>
          <w:tcPr>
            <w:tcW w:w="2485" w:type="dxa"/>
            <w:tcBorders>
              <w:top w:val="nil"/>
              <w:left w:val="nil"/>
              <w:bottom w:val="single" w:sz="4" w:space="0" w:color="auto"/>
              <w:right w:val="single" w:sz="4" w:space="0" w:color="auto"/>
            </w:tcBorders>
            <w:shd w:val="clear" w:color="auto" w:fill="auto"/>
            <w:noWrap/>
            <w:hideMark/>
          </w:tcPr>
          <w:p w14:paraId="4CDFE336" w14:textId="77777777" w:rsidR="00866CC2" w:rsidRPr="00866CC2" w:rsidRDefault="00866CC2" w:rsidP="00F00C19">
            <w:pPr>
              <w:jc w:val="center"/>
              <w:rPr>
                <w:color w:val="000000"/>
                <w:szCs w:val="28"/>
              </w:rPr>
            </w:pPr>
            <w:r w:rsidRPr="00866CC2">
              <w:rPr>
                <w:color w:val="000000"/>
                <w:szCs w:val="28"/>
              </w:rPr>
              <w:t>3.65742</w:t>
            </w:r>
          </w:p>
        </w:tc>
        <w:tc>
          <w:tcPr>
            <w:tcW w:w="2374" w:type="dxa"/>
            <w:tcBorders>
              <w:top w:val="nil"/>
              <w:left w:val="nil"/>
              <w:bottom w:val="single" w:sz="4" w:space="0" w:color="auto"/>
              <w:right w:val="single" w:sz="4" w:space="0" w:color="auto"/>
            </w:tcBorders>
            <w:shd w:val="clear" w:color="auto" w:fill="auto"/>
            <w:noWrap/>
            <w:hideMark/>
          </w:tcPr>
          <w:p w14:paraId="441C757E" w14:textId="77777777" w:rsidR="00866CC2" w:rsidRPr="00866CC2" w:rsidRDefault="00866CC2" w:rsidP="00F00C19">
            <w:pPr>
              <w:jc w:val="center"/>
              <w:rPr>
                <w:color w:val="000000"/>
                <w:szCs w:val="28"/>
              </w:rPr>
            </w:pPr>
            <w:r w:rsidRPr="00866CC2">
              <w:rPr>
                <w:color w:val="000000"/>
                <w:szCs w:val="28"/>
              </w:rPr>
              <w:t>3.65742</w:t>
            </w:r>
          </w:p>
        </w:tc>
      </w:tr>
      <w:tr w:rsidR="00866CC2" w:rsidRPr="00866CC2" w14:paraId="1B03D42F"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7567EAB6" w14:textId="77777777" w:rsidR="00866CC2" w:rsidRPr="00866CC2" w:rsidRDefault="00866CC2" w:rsidP="00866CC2">
            <w:pPr>
              <w:rPr>
                <w:color w:val="000000"/>
                <w:szCs w:val="28"/>
              </w:rPr>
            </w:pPr>
            <w:r w:rsidRPr="00866CC2">
              <w:rPr>
                <w:color w:val="000000"/>
                <w:szCs w:val="28"/>
              </w:rPr>
              <w:t>85</w:t>
            </w:r>
          </w:p>
        </w:tc>
        <w:tc>
          <w:tcPr>
            <w:tcW w:w="3526" w:type="dxa"/>
            <w:tcBorders>
              <w:top w:val="nil"/>
              <w:left w:val="nil"/>
              <w:bottom w:val="single" w:sz="4" w:space="0" w:color="auto"/>
              <w:right w:val="single" w:sz="4" w:space="0" w:color="auto"/>
            </w:tcBorders>
            <w:shd w:val="clear" w:color="auto" w:fill="auto"/>
            <w:noWrap/>
            <w:hideMark/>
          </w:tcPr>
          <w:p w14:paraId="2EA4312B" w14:textId="77777777" w:rsidR="00866CC2" w:rsidRPr="00866CC2" w:rsidRDefault="00866CC2" w:rsidP="00866CC2">
            <w:pPr>
              <w:rPr>
                <w:color w:val="000000"/>
                <w:szCs w:val="28"/>
              </w:rPr>
            </w:pPr>
            <w:r w:rsidRPr="00866CC2">
              <w:rPr>
                <w:color w:val="000000"/>
                <w:szCs w:val="28"/>
              </w:rPr>
              <w:t>63:64</w:t>
            </w:r>
          </w:p>
        </w:tc>
        <w:tc>
          <w:tcPr>
            <w:tcW w:w="1393" w:type="dxa"/>
            <w:tcBorders>
              <w:top w:val="nil"/>
              <w:left w:val="nil"/>
              <w:bottom w:val="single" w:sz="4" w:space="0" w:color="auto"/>
              <w:right w:val="single" w:sz="4" w:space="0" w:color="auto"/>
            </w:tcBorders>
            <w:shd w:val="clear" w:color="auto" w:fill="auto"/>
            <w:noWrap/>
            <w:hideMark/>
          </w:tcPr>
          <w:p w14:paraId="6BFF0B92" w14:textId="77777777" w:rsidR="00866CC2" w:rsidRPr="00866CC2" w:rsidRDefault="00866CC2" w:rsidP="00F00C19">
            <w:pPr>
              <w:jc w:val="center"/>
              <w:rPr>
                <w:color w:val="000000"/>
                <w:szCs w:val="28"/>
              </w:rPr>
            </w:pPr>
            <w:r w:rsidRPr="00866CC2">
              <w:rPr>
                <w:color w:val="000000"/>
                <w:szCs w:val="28"/>
              </w:rPr>
              <w:t>55.15</w:t>
            </w:r>
          </w:p>
        </w:tc>
        <w:tc>
          <w:tcPr>
            <w:tcW w:w="1868" w:type="dxa"/>
            <w:tcBorders>
              <w:top w:val="nil"/>
              <w:left w:val="nil"/>
              <w:bottom w:val="single" w:sz="4" w:space="0" w:color="auto"/>
              <w:right w:val="single" w:sz="4" w:space="0" w:color="auto"/>
            </w:tcBorders>
            <w:shd w:val="clear" w:color="auto" w:fill="auto"/>
            <w:noWrap/>
            <w:hideMark/>
          </w:tcPr>
          <w:p w14:paraId="326BCEC9" w14:textId="77777777" w:rsidR="00866CC2" w:rsidRPr="00866CC2" w:rsidRDefault="00866CC2" w:rsidP="00F00C19">
            <w:pPr>
              <w:jc w:val="center"/>
              <w:rPr>
                <w:color w:val="000000"/>
                <w:szCs w:val="28"/>
              </w:rPr>
            </w:pPr>
            <w:r w:rsidRPr="00866CC2">
              <w:rPr>
                <w:color w:val="000000"/>
                <w:szCs w:val="28"/>
              </w:rPr>
              <w:t>108</w:t>
            </w:r>
          </w:p>
        </w:tc>
        <w:tc>
          <w:tcPr>
            <w:tcW w:w="2063" w:type="dxa"/>
            <w:tcBorders>
              <w:top w:val="nil"/>
              <w:left w:val="nil"/>
              <w:bottom w:val="single" w:sz="4" w:space="0" w:color="auto"/>
              <w:right w:val="single" w:sz="4" w:space="0" w:color="auto"/>
            </w:tcBorders>
            <w:shd w:val="clear" w:color="auto" w:fill="auto"/>
            <w:noWrap/>
            <w:hideMark/>
          </w:tcPr>
          <w:p w14:paraId="6CE8BA7A" w14:textId="77777777" w:rsidR="00866CC2" w:rsidRPr="00866CC2" w:rsidRDefault="00866CC2" w:rsidP="00F00C19">
            <w:pPr>
              <w:jc w:val="center"/>
              <w:rPr>
                <w:color w:val="000000"/>
                <w:szCs w:val="28"/>
              </w:rPr>
            </w:pPr>
            <w:r w:rsidRPr="00866CC2">
              <w:rPr>
                <w:color w:val="000000"/>
                <w:szCs w:val="28"/>
              </w:rPr>
              <w:t>11.03</w:t>
            </w:r>
          </w:p>
        </w:tc>
        <w:tc>
          <w:tcPr>
            <w:tcW w:w="2038" w:type="dxa"/>
            <w:tcBorders>
              <w:top w:val="nil"/>
              <w:left w:val="nil"/>
              <w:bottom w:val="single" w:sz="4" w:space="0" w:color="auto"/>
              <w:right w:val="single" w:sz="4" w:space="0" w:color="auto"/>
            </w:tcBorders>
            <w:shd w:val="clear" w:color="auto" w:fill="auto"/>
            <w:noWrap/>
            <w:hideMark/>
          </w:tcPr>
          <w:p w14:paraId="3746C2C5"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30AAE180" w14:textId="77777777" w:rsidR="00866CC2" w:rsidRPr="00866CC2" w:rsidRDefault="00866CC2" w:rsidP="00F00C19">
            <w:pPr>
              <w:jc w:val="center"/>
              <w:rPr>
                <w:color w:val="000000"/>
                <w:szCs w:val="28"/>
              </w:rPr>
            </w:pPr>
            <w:r w:rsidRPr="00866CC2">
              <w:rPr>
                <w:color w:val="000000"/>
                <w:szCs w:val="28"/>
              </w:rPr>
              <w:t>0.00123</w:t>
            </w:r>
          </w:p>
        </w:tc>
        <w:tc>
          <w:tcPr>
            <w:tcW w:w="1871" w:type="dxa"/>
            <w:tcBorders>
              <w:top w:val="nil"/>
              <w:left w:val="nil"/>
              <w:bottom w:val="single" w:sz="4" w:space="0" w:color="auto"/>
              <w:right w:val="single" w:sz="4" w:space="0" w:color="auto"/>
            </w:tcBorders>
            <w:shd w:val="clear" w:color="auto" w:fill="auto"/>
            <w:noWrap/>
            <w:hideMark/>
          </w:tcPr>
          <w:p w14:paraId="2699AE7D"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70C7B3B8"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38469088" w14:textId="77777777" w:rsidR="00866CC2" w:rsidRPr="00866CC2" w:rsidRDefault="00866CC2" w:rsidP="00F00C19">
            <w:pPr>
              <w:jc w:val="center"/>
              <w:rPr>
                <w:color w:val="000000"/>
                <w:szCs w:val="28"/>
              </w:rPr>
            </w:pPr>
            <w:r w:rsidRPr="00866CC2">
              <w:rPr>
                <w:color w:val="000000"/>
                <w:szCs w:val="28"/>
              </w:rPr>
              <w:t>1.32360</w:t>
            </w:r>
          </w:p>
        </w:tc>
        <w:tc>
          <w:tcPr>
            <w:tcW w:w="2374" w:type="dxa"/>
            <w:tcBorders>
              <w:top w:val="nil"/>
              <w:left w:val="nil"/>
              <w:bottom w:val="single" w:sz="4" w:space="0" w:color="auto"/>
              <w:right w:val="single" w:sz="4" w:space="0" w:color="auto"/>
            </w:tcBorders>
            <w:shd w:val="clear" w:color="auto" w:fill="auto"/>
            <w:noWrap/>
            <w:hideMark/>
          </w:tcPr>
          <w:p w14:paraId="06238076" w14:textId="77777777" w:rsidR="00866CC2" w:rsidRPr="00866CC2" w:rsidRDefault="00866CC2" w:rsidP="00F00C19">
            <w:pPr>
              <w:jc w:val="center"/>
              <w:rPr>
                <w:color w:val="000000"/>
                <w:szCs w:val="28"/>
              </w:rPr>
            </w:pPr>
            <w:r w:rsidRPr="00866CC2">
              <w:rPr>
                <w:color w:val="000000"/>
                <w:szCs w:val="28"/>
              </w:rPr>
              <w:t>1.32360</w:t>
            </w:r>
          </w:p>
        </w:tc>
      </w:tr>
      <w:tr w:rsidR="00866CC2" w:rsidRPr="00866CC2" w14:paraId="33FA6D0C"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7CEFD414" w14:textId="77777777" w:rsidR="00866CC2" w:rsidRPr="00866CC2" w:rsidRDefault="00866CC2" w:rsidP="00866CC2">
            <w:pPr>
              <w:rPr>
                <w:color w:val="000000"/>
                <w:szCs w:val="28"/>
              </w:rPr>
            </w:pPr>
            <w:r w:rsidRPr="00866CC2">
              <w:rPr>
                <w:color w:val="000000"/>
                <w:szCs w:val="28"/>
              </w:rPr>
              <w:t>86</w:t>
            </w:r>
          </w:p>
        </w:tc>
        <w:tc>
          <w:tcPr>
            <w:tcW w:w="3526" w:type="dxa"/>
            <w:tcBorders>
              <w:top w:val="nil"/>
              <w:left w:val="nil"/>
              <w:bottom w:val="single" w:sz="4" w:space="0" w:color="auto"/>
              <w:right w:val="single" w:sz="4" w:space="0" w:color="auto"/>
            </w:tcBorders>
            <w:shd w:val="clear" w:color="auto" w:fill="auto"/>
            <w:noWrap/>
            <w:hideMark/>
          </w:tcPr>
          <w:p w14:paraId="17A80EA3" w14:textId="77777777" w:rsidR="00866CC2" w:rsidRPr="00866CC2" w:rsidRDefault="00866CC2" w:rsidP="00866CC2">
            <w:pPr>
              <w:rPr>
                <w:color w:val="000000"/>
                <w:szCs w:val="28"/>
              </w:rPr>
            </w:pPr>
            <w:proofErr w:type="gramStart"/>
            <w:r w:rsidRPr="00866CC2">
              <w:rPr>
                <w:color w:val="000000"/>
                <w:szCs w:val="28"/>
              </w:rPr>
              <w:t>63:з</w:t>
            </w:r>
            <w:proofErr w:type="gramEnd"/>
            <w:r w:rsidRPr="00866CC2">
              <w:rPr>
                <w:color w:val="000000"/>
                <w:szCs w:val="28"/>
              </w:rPr>
              <w:t>6</w:t>
            </w:r>
          </w:p>
        </w:tc>
        <w:tc>
          <w:tcPr>
            <w:tcW w:w="1393" w:type="dxa"/>
            <w:tcBorders>
              <w:top w:val="nil"/>
              <w:left w:val="nil"/>
              <w:bottom w:val="single" w:sz="4" w:space="0" w:color="auto"/>
              <w:right w:val="single" w:sz="4" w:space="0" w:color="auto"/>
            </w:tcBorders>
            <w:shd w:val="clear" w:color="auto" w:fill="auto"/>
            <w:noWrap/>
            <w:hideMark/>
          </w:tcPr>
          <w:p w14:paraId="254630FF" w14:textId="77777777" w:rsidR="00866CC2" w:rsidRPr="00866CC2" w:rsidRDefault="00866CC2" w:rsidP="00F00C19">
            <w:pPr>
              <w:jc w:val="center"/>
              <w:rPr>
                <w:color w:val="000000"/>
                <w:szCs w:val="28"/>
              </w:rPr>
            </w:pPr>
            <w:r w:rsidRPr="00866CC2">
              <w:rPr>
                <w:color w:val="000000"/>
                <w:szCs w:val="28"/>
              </w:rPr>
              <w:t>3.4</w:t>
            </w:r>
          </w:p>
        </w:tc>
        <w:tc>
          <w:tcPr>
            <w:tcW w:w="1868" w:type="dxa"/>
            <w:tcBorders>
              <w:top w:val="nil"/>
              <w:left w:val="nil"/>
              <w:bottom w:val="single" w:sz="4" w:space="0" w:color="auto"/>
              <w:right w:val="single" w:sz="4" w:space="0" w:color="auto"/>
            </w:tcBorders>
            <w:shd w:val="clear" w:color="auto" w:fill="auto"/>
            <w:noWrap/>
            <w:hideMark/>
          </w:tcPr>
          <w:p w14:paraId="10D27FCE" w14:textId="77777777" w:rsidR="00866CC2" w:rsidRPr="00866CC2" w:rsidRDefault="00866CC2" w:rsidP="00F00C19">
            <w:pPr>
              <w:jc w:val="center"/>
              <w:rPr>
                <w:color w:val="000000"/>
                <w:szCs w:val="28"/>
              </w:rPr>
            </w:pPr>
            <w:r w:rsidRPr="00866CC2">
              <w:rPr>
                <w:color w:val="000000"/>
                <w:szCs w:val="28"/>
              </w:rPr>
              <w:t>159</w:t>
            </w:r>
          </w:p>
        </w:tc>
        <w:tc>
          <w:tcPr>
            <w:tcW w:w="2063" w:type="dxa"/>
            <w:tcBorders>
              <w:top w:val="nil"/>
              <w:left w:val="nil"/>
              <w:bottom w:val="single" w:sz="4" w:space="0" w:color="auto"/>
              <w:right w:val="single" w:sz="4" w:space="0" w:color="auto"/>
            </w:tcBorders>
            <w:shd w:val="clear" w:color="auto" w:fill="auto"/>
            <w:noWrap/>
            <w:hideMark/>
          </w:tcPr>
          <w:p w14:paraId="767DBB27" w14:textId="77777777" w:rsidR="00866CC2" w:rsidRPr="00866CC2" w:rsidRDefault="00866CC2" w:rsidP="00F00C19">
            <w:pPr>
              <w:jc w:val="center"/>
              <w:rPr>
                <w:color w:val="000000"/>
                <w:szCs w:val="28"/>
              </w:rPr>
            </w:pPr>
            <w:r w:rsidRPr="00866CC2">
              <w:rPr>
                <w:color w:val="000000"/>
                <w:szCs w:val="28"/>
              </w:rPr>
              <w:t>1.02</w:t>
            </w:r>
          </w:p>
        </w:tc>
        <w:tc>
          <w:tcPr>
            <w:tcW w:w="2038" w:type="dxa"/>
            <w:tcBorders>
              <w:top w:val="nil"/>
              <w:left w:val="nil"/>
              <w:bottom w:val="single" w:sz="4" w:space="0" w:color="auto"/>
              <w:right w:val="single" w:sz="4" w:space="0" w:color="auto"/>
            </w:tcBorders>
            <w:shd w:val="clear" w:color="auto" w:fill="auto"/>
            <w:noWrap/>
            <w:hideMark/>
          </w:tcPr>
          <w:p w14:paraId="5081C5A5"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D883C29" w14:textId="77777777" w:rsidR="00866CC2" w:rsidRPr="00866CC2" w:rsidRDefault="00866CC2" w:rsidP="00F00C19">
            <w:pPr>
              <w:jc w:val="center"/>
              <w:rPr>
                <w:color w:val="000000"/>
                <w:szCs w:val="28"/>
              </w:rPr>
            </w:pPr>
            <w:r w:rsidRPr="00866CC2">
              <w:rPr>
                <w:color w:val="000000"/>
                <w:szCs w:val="28"/>
              </w:rPr>
              <w:t>0.00009</w:t>
            </w:r>
          </w:p>
        </w:tc>
        <w:tc>
          <w:tcPr>
            <w:tcW w:w="1871" w:type="dxa"/>
            <w:tcBorders>
              <w:top w:val="nil"/>
              <w:left w:val="nil"/>
              <w:bottom w:val="single" w:sz="4" w:space="0" w:color="auto"/>
              <w:right w:val="single" w:sz="4" w:space="0" w:color="auto"/>
            </w:tcBorders>
            <w:shd w:val="clear" w:color="auto" w:fill="auto"/>
            <w:noWrap/>
            <w:hideMark/>
          </w:tcPr>
          <w:p w14:paraId="0E78B5FB"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47EA23CB" w14:textId="77777777" w:rsidR="00866CC2" w:rsidRPr="00866CC2" w:rsidRDefault="00866CC2" w:rsidP="00F00C19">
            <w:pPr>
              <w:jc w:val="center"/>
              <w:rPr>
                <w:color w:val="000000"/>
                <w:szCs w:val="28"/>
              </w:rPr>
            </w:pPr>
            <w:r w:rsidRPr="00866CC2">
              <w:rPr>
                <w:color w:val="000000"/>
                <w:szCs w:val="28"/>
              </w:rPr>
              <w:t>18.00000</w:t>
            </w:r>
          </w:p>
        </w:tc>
        <w:tc>
          <w:tcPr>
            <w:tcW w:w="2485" w:type="dxa"/>
            <w:tcBorders>
              <w:top w:val="nil"/>
              <w:left w:val="nil"/>
              <w:bottom w:val="single" w:sz="4" w:space="0" w:color="auto"/>
              <w:right w:val="single" w:sz="4" w:space="0" w:color="auto"/>
            </w:tcBorders>
            <w:shd w:val="clear" w:color="auto" w:fill="auto"/>
            <w:noWrap/>
            <w:hideMark/>
          </w:tcPr>
          <w:p w14:paraId="7C6BF2C4" w14:textId="77777777" w:rsidR="00866CC2" w:rsidRPr="00866CC2" w:rsidRDefault="00866CC2" w:rsidP="00F00C19">
            <w:pPr>
              <w:jc w:val="center"/>
              <w:rPr>
                <w:color w:val="000000"/>
                <w:szCs w:val="28"/>
              </w:rPr>
            </w:pPr>
            <w:r w:rsidRPr="00866CC2">
              <w:rPr>
                <w:color w:val="000000"/>
                <w:szCs w:val="28"/>
              </w:rPr>
              <w:t>0.18360</w:t>
            </w:r>
          </w:p>
        </w:tc>
        <w:tc>
          <w:tcPr>
            <w:tcW w:w="2374" w:type="dxa"/>
            <w:tcBorders>
              <w:top w:val="nil"/>
              <w:left w:val="nil"/>
              <w:bottom w:val="single" w:sz="4" w:space="0" w:color="auto"/>
              <w:right w:val="single" w:sz="4" w:space="0" w:color="auto"/>
            </w:tcBorders>
            <w:shd w:val="clear" w:color="auto" w:fill="auto"/>
            <w:noWrap/>
            <w:hideMark/>
          </w:tcPr>
          <w:p w14:paraId="544D491B" w14:textId="77777777" w:rsidR="00866CC2" w:rsidRPr="00866CC2" w:rsidRDefault="00866CC2" w:rsidP="00F00C19">
            <w:pPr>
              <w:jc w:val="center"/>
              <w:rPr>
                <w:color w:val="000000"/>
                <w:szCs w:val="28"/>
              </w:rPr>
            </w:pPr>
            <w:r w:rsidRPr="00866CC2">
              <w:rPr>
                <w:color w:val="000000"/>
                <w:szCs w:val="28"/>
              </w:rPr>
              <w:t>0.18360</w:t>
            </w:r>
          </w:p>
        </w:tc>
      </w:tr>
      <w:tr w:rsidR="00866CC2" w:rsidRPr="00866CC2" w14:paraId="7D1830AE"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9362FD7" w14:textId="77777777" w:rsidR="00866CC2" w:rsidRPr="00866CC2" w:rsidRDefault="00866CC2" w:rsidP="00866CC2">
            <w:pPr>
              <w:rPr>
                <w:color w:val="000000"/>
                <w:szCs w:val="28"/>
              </w:rPr>
            </w:pPr>
            <w:r w:rsidRPr="00866CC2">
              <w:rPr>
                <w:color w:val="000000"/>
                <w:szCs w:val="28"/>
              </w:rPr>
              <w:t>87</w:t>
            </w:r>
          </w:p>
        </w:tc>
        <w:tc>
          <w:tcPr>
            <w:tcW w:w="3526" w:type="dxa"/>
            <w:tcBorders>
              <w:top w:val="nil"/>
              <w:left w:val="nil"/>
              <w:bottom w:val="single" w:sz="4" w:space="0" w:color="auto"/>
              <w:right w:val="single" w:sz="4" w:space="0" w:color="auto"/>
            </w:tcBorders>
            <w:shd w:val="clear" w:color="auto" w:fill="auto"/>
            <w:noWrap/>
            <w:hideMark/>
          </w:tcPr>
          <w:p w14:paraId="1ED613B7" w14:textId="77777777" w:rsidR="00866CC2" w:rsidRPr="00866CC2" w:rsidRDefault="00866CC2" w:rsidP="00866CC2">
            <w:pPr>
              <w:rPr>
                <w:color w:val="000000"/>
                <w:szCs w:val="28"/>
              </w:rPr>
            </w:pPr>
            <w:r w:rsidRPr="00866CC2">
              <w:rPr>
                <w:color w:val="000000"/>
                <w:szCs w:val="28"/>
              </w:rPr>
              <w:t>з6:66</w:t>
            </w:r>
          </w:p>
        </w:tc>
        <w:tc>
          <w:tcPr>
            <w:tcW w:w="1393" w:type="dxa"/>
            <w:tcBorders>
              <w:top w:val="nil"/>
              <w:left w:val="nil"/>
              <w:bottom w:val="single" w:sz="4" w:space="0" w:color="auto"/>
              <w:right w:val="single" w:sz="4" w:space="0" w:color="auto"/>
            </w:tcBorders>
            <w:shd w:val="clear" w:color="auto" w:fill="auto"/>
            <w:noWrap/>
            <w:hideMark/>
          </w:tcPr>
          <w:p w14:paraId="15BF0755" w14:textId="77777777" w:rsidR="00866CC2" w:rsidRPr="00866CC2" w:rsidRDefault="00866CC2" w:rsidP="00F00C19">
            <w:pPr>
              <w:jc w:val="center"/>
              <w:rPr>
                <w:color w:val="000000"/>
                <w:szCs w:val="28"/>
              </w:rPr>
            </w:pPr>
            <w:r w:rsidRPr="00866CC2">
              <w:rPr>
                <w:color w:val="000000"/>
                <w:szCs w:val="28"/>
              </w:rPr>
              <w:t>9.2</w:t>
            </w:r>
          </w:p>
        </w:tc>
        <w:tc>
          <w:tcPr>
            <w:tcW w:w="1868" w:type="dxa"/>
            <w:tcBorders>
              <w:top w:val="nil"/>
              <w:left w:val="nil"/>
              <w:bottom w:val="single" w:sz="4" w:space="0" w:color="auto"/>
              <w:right w:val="single" w:sz="4" w:space="0" w:color="auto"/>
            </w:tcBorders>
            <w:shd w:val="clear" w:color="auto" w:fill="auto"/>
            <w:noWrap/>
            <w:hideMark/>
          </w:tcPr>
          <w:p w14:paraId="5C891607" w14:textId="77777777" w:rsidR="00866CC2" w:rsidRPr="00866CC2" w:rsidRDefault="00866CC2" w:rsidP="00F00C19">
            <w:pPr>
              <w:jc w:val="center"/>
              <w:rPr>
                <w:color w:val="000000"/>
                <w:szCs w:val="28"/>
              </w:rPr>
            </w:pPr>
            <w:r w:rsidRPr="00866CC2">
              <w:rPr>
                <w:color w:val="000000"/>
                <w:szCs w:val="28"/>
              </w:rPr>
              <w:t>159</w:t>
            </w:r>
          </w:p>
        </w:tc>
        <w:tc>
          <w:tcPr>
            <w:tcW w:w="2063" w:type="dxa"/>
            <w:tcBorders>
              <w:top w:val="nil"/>
              <w:left w:val="nil"/>
              <w:bottom w:val="single" w:sz="4" w:space="0" w:color="auto"/>
              <w:right w:val="single" w:sz="4" w:space="0" w:color="auto"/>
            </w:tcBorders>
            <w:shd w:val="clear" w:color="auto" w:fill="auto"/>
            <w:noWrap/>
            <w:hideMark/>
          </w:tcPr>
          <w:p w14:paraId="121EF5B2" w14:textId="77777777" w:rsidR="00866CC2" w:rsidRPr="00866CC2" w:rsidRDefault="00866CC2" w:rsidP="00F00C19">
            <w:pPr>
              <w:jc w:val="center"/>
              <w:rPr>
                <w:color w:val="000000"/>
                <w:szCs w:val="28"/>
              </w:rPr>
            </w:pPr>
            <w:r w:rsidRPr="00866CC2">
              <w:rPr>
                <w:color w:val="000000"/>
                <w:szCs w:val="28"/>
              </w:rPr>
              <w:t>2.76</w:t>
            </w:r>
          </w:p>
        </w:tc>
        <w:tc>
          <w:tcPr>
            <w:tcW w:w="2038" w:type="dxa"/>
            <w:tcBorders>
              <w:top w:val="nil"/>
              <w:left w:val="nil"/>
              <w:bottom w:val="single" w:sz="4" w:space="0" w:color="auto"/>
              <w:right w:val="single" w:sz="4" w:space="0" w:color="auto"/>
            </w:tcBorders>
            <w:shd w:val="clear" w:color="auto" w:fill="auto"/>
            <w:noWrap/>
            <w:hideMark/>
          </w:tcPr>
          <w:p w14:paraId="48C45766"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2F59C490" w14:textId="77777777" w:rsidR="00866CC2" w:rsidRPr="00866CC2" w:rsidRDefault="00866CC2" w:rsidP="00F00C19">
            <w:pPr>
              <w:jc w:val="center"/>
              <w:rPr>
                <w:color w:val="000000"/>
                <w:szCs w:val="28"/>
              </w:rPr>
            </w:pPr>
            <w:r w:rsidRPr="00866CC2">
              <w:rPr>
                <w:color w:val="000000"/>
                <w:szCs w:val="28"/>
              </w:rPr>
              <w:t>0.00026</w:t>
            </w:r>
          </w:p>
        </w:tc>
        <w:tc>
          <w:tcPr>
            <w:tcW w:w="1871" w:type="dxa"/>
            <w:tcBorders>
              <w:top w:val="nil"/>
              <w:left w:val="nil"/>
              <w:bottom w:val="single" w:sz="4" w:space="0" w:color="auto"/>
              <w:right w:val="single" w:sz="4" w:space="0" w:color="auto"/>
            </w:tcBorders>
            <w:shd w:val="clear" w:color="auto" w:fill="auto"/>
            <w:noWrap/>
            <w:hideMark/>
          </w:tcPr>
          <w:p w14:paraId="21D6A05B"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41D286F2" w14:textId="77777777" w:rsidR="00866CC2" w:rsidRPr="00866CC2" w:rsidRDefault="00866CC2" w:rsidP="00F00C19">
            <w:pPr>
              <w:jc w:val="center"/>
              <w:rPr>
                <w:color w:val="000000"/>
                <w:szCs w:val="28"/>
              </w:rPr>
            </w:pPr>
            <w:r w:rsidRPr="00866CC2">
              <w:rPr>
                <w:color w:val="000000"/>
                <w:szCs w:val="28"/>
              </w:rPr>
              <w:t>18.00000</w:t>
            </w:r>
          </w:p>
        </w:tc>
        <w:tc>
          <w:tcPr>
            <w:tcW w:w="2485" w:type="dxa"/>
            <w:tcBorders>
              <w:top w:val="nil"/>
              <w:left w:val="nil"/>
              <w:bottom w:val="single" w:sz="4" w:space="0" w:color="auto"/>
              <w:right w:val="single" w:sz="4" w:space="0" w:color="auto"/>
            </w:tcBorders>
            <w:shd w:val="clear" w:color="auto" w:fill="auto"/>
            <w:noWrap/>
            <w:hideMark/>
          </w:tcPr>
          <w:p w14:paraId="448FBB1E" w14:textId="77777777" w:rsidR="00866CC2" w:rsidRPr="00866CC2" w:rsidRDefault="00866CC2" w:rsidP="00F00C19">
            <w:pPr>
              <w:jc w:val="center"/>
              <w:rPr>
                <w:color w:val="000000"/>
                <w:szCs w:val="28"/>
              </w:rPr>
            </w:pPr>
            <w:r w:rsidRPr="00866CC2">
              <w:rPr>
                <w:color w:val="000000"/>
                <w:szCs w:val="28"/>
              </w:rPr>
              <w:t>0.49680</w:t>
            </w:r>
          </w:p>
        </w:tc>
        <w:tc>
          <w:tcPr>
            <w:tcW w:w="2374" w:type="dxa"/>
            <w:tcBorders>
              <w:top w:val="nil"/>
              <w:left w:val="nil"/>
              <w:bottom w:val="single" w:sz="4" w:space="0" w:color="auto"/>
              <w:right w:val="single" w:sz="4" w:space="0" w:color="auto"/>
            </w:tcBorders>
            <w:shd w:val="clear" w:color="auto" w:fill="auto"/>
            <w:noWrap/>
            <w:hideMark/>
          </w:tcPr>
          <w:p w14:paraId="590A597F" w14:textId="77777777" w:rsidR="00866CC2" w:rsidRPr="00866CC2" w:rsidRDefault="00866CC2" w:rsidP="00F00C19">
            <w:pPr>
              <w:jc w:val="center"/>
              <w:rPr>
                <w:color w:val="000000"/>
                <w:szCs w:val="28"/>
              </w:rPr>
            </w:pPr>
            <w:r w:rsidRPr="00866CC2">
              <w:rPr>
                <w:color w:val="000000"/>
                <w:szCs w:val="28"/>
              </w:rPr>
              <w:t>0.49680</w:t>
            </w:r>
          </w:p>
        </w:tc>
      </w:tr>
      <w:tr w:rsidR="00866CC2" w:rsidRPr="00866CC2" w14:paraId="5FAD30BC"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410715C" w14:textId="77777777" w:rsidR="00866CC2" w:rsidRPr="00866CC2" w:rsidRDefault="00866CC2" w:rsidP="00866CC2">
            <w:pPr>
              <w:rPr>
                <w:color w:val="000000"/>
                <w:szCs w:val="28"/>
              </w:rPr>
            </w:pPr>
            <w:r w:rsidRPr="00866CC2">
              <w:rPr>
                <w:color w:val="000000"/>
                <w:szCs w:val="28"/>
              </w:rPr>
              <w:t>88</w:t>
            </w:r>
          </w:p>
        </w:tc>
        <w:tc>
          <w:tcPr>
            <w:tcW w:w="3526" w:type="dxa"/>
            <w:tcBorders>
              <w:top w:val="nil"/>
              <w:left w:val="nil"/>
              <w:bottom w:val="single" w:sz="4" w:space="0" w:color="auto"/>
              <w:right w:val="single" w:sz="4" w:space="0" w:color="auto"/>
            </w:tcBorders>
            <w:shd w:val="clear" w:color="auto" w:fill="auto"/>
            <w:noWrap/>
            <w:hideMark/>
          </w:tcPr>
          <w:p w14:paraId="25D98A80" w14:textId="77777777" w:rsidR="00866CC2" w:rsidRPr="00866CC2" w:rsidRDefault="00866CC2" w:rsidP="00866CC2">
            <w:pPr>
              <w:rPr>
                <w:color w:val="000000"/>
                <w:szCs w:val="28"/>
              </w:rPr>
            </w:pPr>
            <w:proofErr w:type="gramStart"/>
            <w:r w:rsidRPr="00866CC2">
              <w:rPr>
                <w:color w:val="000000"/>
                <w:szCs w:val="28"/>
              </w:rPr>
              <w:t>64:№</w:t>
            </w:r>
            <w:proofErr w:type="gramEnd"/>
            <w:r w:rsidRPr="00866CC2">
              <w:rPr>
                <w:color w:val="000000"/>
                <w:szCs w:val="28"/>
              </w:rPr>
              <w:t>2б</w:t>
            </w:r>
          </w:p>
        </w:tc>
        <w:tc>
          <w:tcPr>
            <w:tcW w:w="1393" w:type="dxa"/>
            <w:tcBorders>
              <w:top w:val="nil"/>
              <w:left w:val="nil"/>
              <w:bottom w:val="single" w:sz="4" w:space="0" w:color="auto"/>
              <w:right w:val="single" w:sz="4" w:space="0" w:color="auto"/>
            </w:tcBorders>
            <w:shd w:val="clear" w:color="auto" w:fill="auto"/>
            <w:noWrap/>
            <w:hideMark/>
          </w:tcPr>
          <w:p w14:paraId="25A30D32" w14:textId="77777777" w:rsidR="00866CC2" w:rsidRPr="00866CC2" w:rsidRDefault="00866CC2" w:rsidP="00F00C19">
            <w:pPr>
              <w:jc w:val="center"/>
              <w:rPr>
                <w:color w:val="000000"/>
                <w:szCs w:val="28"/>
              </w:rPr>
            </w:pPr>
            <w:r w:rsidRPr="00866CC2">
              <w:rPr>
                <w:color w:val="000000"/>
                <w:szCs w:val="28"/>
              </w:rPr>
              <w:t>75.17</w:t>
            </w:r>
          </w:p>
        </w:tc>
        <w:tc>
          <w:tcPr>
            <w:tcW w:w="1868" w:type="dxa"/>
            <w:tcBorders>
              <w:top w:val="nil"/>
              <w:left w:val="nil"/>
              <w:bottom w:val="single" w:sz="4" w:space="0" w:color="auto"/>
              <w:right w:val="single" w:sz="4" w:space="0" w:color="auto"/>
            </w:tcBorders>
            <w:shd w:val="clear" w:color="auto" w:fill="auto"/>
            <w:noWrap/>
            <w:hideMark/>
          </w:tcPr>
          <w:p w14:paraId="7B3DEF95"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121D1EB8" w14:textId="77777777" w:rsidR="00866CC2" w:rsidRPr="00866CC2" w:rsidRDefault="00866CC2" w:rsidP="00F00C19">
            <w:pPr>
              <w:jc w:val="center"/>
              <w:rPr>
                <w:color w:val="000000"/>
                <w:szCs w:val="28"/>
              </w:rPr>
            </w:pPr>
            <w:r w:rsidRPr="00866CC2">
              <w:rPr>
                <w:color w:val="000000"/>
                <w:szCs w:val="28"/>
              </w:rPr>
              <w:t>7.517</w:t>
            </w:r>
          </w:p>
        </w:tc>
        <w:tc>
          <w:tcPr>
            <w:tcW w:w="2038" w:type="dxa"/>
            <w:tcBorders>
              <w:top w:val="nil"/>
              <w:left w:val="nil"/>
              <w:bottom w:val="single" w:sz="4" w:space="0" w:color="auto"/>
              <w:right w:val="single" w:sz="4" w:space="0" w:color="auto"/>
            </w:tcBorders>
            <w:shd w:val="clear" w:color="auto" w:fill="auto"/>
            <w:noWrap/>
            <w:hideMark/>
          </w:tcPr>
          <w:p w14:paraId="0230286D"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0C8B9E30" w14:textId="77777777" w:rsidR="00866CC2" w:rsidRPr="00866CC2" w:rsidRDefault="00866CC2" w:rsidP="00F00C19">
            <w:pPr>
              <w:jc w:val="center"/>
              <w:rPr>
                <w:color w:val="000000"/>
                <w:szCs w:val="28"/>
              </w:rPr>
            </w:pPr>
            <w:r w:rsidRPr="00866CC2">
              <w:rPr>
                <w:color w:val="000000"/>
                <w:szCs w:val="28"/>
              </w:rPr>
              <w:t>0.00125</w:t>
            </w:r>
          </w:p>
        </w:tc>
        <w:tc>
          <w:tcPr>
            <w:tcW w:w="1871" w:type="dxa"/>
            <w:tcBorders>
              <w:top w:val="nil"/>
              <w:left w:val="nil"/>
              <w:bottom w:val="single" w:sz="4" w:space="0" w:color="auto"/>
              <w:right w:val="single" w:sz="4" w:space="0" w:color="auto"/>
            </w:tcBorders>
            <w:shd w:val="clear" w:color="auto" w:fill="auto"/>
            <w:noWrap/>
            <w:hideMark/>
          </w:tcPr>
          <w:p w14:paraId="634060F1"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37D3F5A7"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5983D8BD" w14:textId="77777777" w:rsidR="00866CC2" w:rsidRPr="00866CC2" w:rsidRDefault="00866CC2" w:rsidP="00F00C19">
            <w:pPr>
              <w:jc w:val="center"/>
              <w:rPr>
                <w:color w:val="000000"/>
                <w:szCs w:val="28"/>
              </w:rPr>
            </w:pPr>
            <w:r w:rsidRPr="00866CC2">
              <w:rPr>
                <w:color w:val="000000"/>
                <w:szCs w:val="28"/>
              </w:rPr>
              <w:t>0.31571</w:t>
            </w:r>
          </w:p>
        </w:tc>
        <w:tc>
          <w:tcPr>
            <w:tcW w:w="2374" w:type="dxa"/>
            <w:tcBorders>
              <w:top w:val="nil"/>
              <w:left w:val="nil"/>
              <w:bottom w:val="single" w:sz="4" w:space="0" w:color="auto"/>
              <w:right w:val="single" w:sz="4" w:space="0" w:color="auto"/>
            </w:tcBorders>
            <w:shd w:val="clear" w:color="auto" w:fill="auto"/>
            <w:noWrap/>
            <w:hideMark/>
          </w:tcPr>
          <w:p w14:paraId="321EB908" w14:textId="77777777" w:rsidR="00866CC2" w:rsidRPr="00866CC2" w:rsidRDefault="00866CC2" w:rsidP="00F00C19">
            <w:pPr>
              <w:jc w:val="center"/>
              <w:rPr>
                <w:color w:val="000000"/>
                <w:szCs w:val="28"/>
              </w:rPr>
            </w:pPr>
            <w:r w:rsidRPr="00866CC2">
              <w:rPr>
                <w:color w:val="000000"/>
                <w:szCs w:val="28"/>
              </w:rPr>
              <w:t>0.31571</w:t>
            </w:r>
          </w:p>
        </w:tc>
      </w:tr>
      <w:tr w:rsidR="00866CC2" w:rsidRPr="00866CC2" w14:paraId="4BF4B3C3"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12338B6B" w14:textId="77777777" w:rsidR="00866CC2" w:rsidRPr="00866CC2" w:rsidRDefault="00866CC2" w:rsidP="00866CC2">
            <w:pPr>
              <w:rPr>
                <w:color w:val="000000"/>
                <w:szCs w:val="28"/>
              </w:rPr>
            </w:pPr>
            <w:r w:rsidRPr="00866CC2">
              <w:rPr>
                <w:color w:val="000000"/>
                <w:szCs w:val="28"/>
              </w:rPr>
              <w:t>89</w:t>
            </w:r>
          </w:p>
        </w:tc>
        <w:tc>
          <w:tcPr>
            <w:tcW w:w="3526" w:type="dxa"/>
            <w:tcBorders>
              <w:top w:val="nil"/>
              <w:left w:val="nil"/>
              <w:bottom w:val="single" w:sz="4" w:space="0" w:color="auto"/>
              <w:right w:val="single" w:sz="4" w:space="0" w:color="auto"/>
            </w:tcBorders>
            <w:shd w:val="clear" w:color="auto" w:fill="auto"/>
            <w:noWrap/>
            <w:hideMark/>
          </w:tcPr>
          <w:p w14:paraId="5E7849A8" w14:textId="77777777" w:rsidR="00866CC2" w:rsidRPr="00866CC2" w:rsidRDefault="00866CC2" w:rsidP="00866CC2">
            <w:pPr>
              <w:rPr>
                <w:color w:val="000000"/>
                <w:szCs w:val="28"/>
              </w:rPr>
            </w:pPr>
            <w:proofErr w:type="gramStart"/>
            <w:r w:rsidRPr="00866CC2">
              <w:rPr>
                <w:color w:val="000000"/>
                <w:szCs w:val="28"/>
              </w:rPr>
              <w:t>68:Баня</w:t>
            </w:r>
            <w:proofErr w:type="gramEnd"/>
          </w:p>
        </w:tc>
        <w:tc>
          <w:tcPr>
            <w:tcW w:w="1393" w:type="dxa"/>
            <w:tcBorders>
              <w:top w:val="nil"/>
              <w:left w:val="nil"/>
              <w:bottom w:val="single" w:sz="4" w:space="0" w:color="auto"/>
              <w:right w:val="single" w:sz="4" w:space="0" w:color="auto"/>
            </w:tcBorders>
            <w:shd w:val="clear" w:color="auto" w:fill="auto"/>
            <w:noWrap/>
            <w:hideMark/>
          </w:tcPr>
          <w:p w14:paraId="47AE9E4D" w14:textId="77777777" w:rsidR="00866CC2" w:rsidRPr="00866CC2" w:rsidRDefault="00866CC2" w:rsidP="00F00C19">
            <w:pPr>
              <w:jc w:val="center"/>
              <w:rPr>
                <w:color w:val="000000"/>
                <w:szCs w:val="28"/>
              </w:rPr>
            </w:pPr>
            <w:r w:rsidRPr="00866CC2">
              <w:rPr>
                <w:color w:val="000000"/>
                <w:szCs w:val="28"/>
              </w:rPr>
              <w:t>34.79</w:t>
            </w:r>
          </w:p>
        </w:tc>
        <w:tc>
          <w:tcPr>
            <w:tcW w:w="1868" w:type="dxa"/>
            <w:tcBorders>
              <w:top w:val="nil"/>
              <w:left w:val="nil"/>
              <w:bottom w:val="single" w:sz="4" w:space="0" w:color="auto"/>
              <w:right w:val="single" w:sz="4" w:space="0" w:color="auto"/>
            </w:tcBorders>
            <w:shd w:val="clear" w:color="auto" w:fill="auto"/>
            <w:noWrap/>
            <w:hideMark/>
          </w:tcPr>
          <w:p w14:paraId="10FBDBDF" w14:textId="77777777" w:rsidR="00866CC2" w:rsidRPr="00866CC2" w:rsidRDefault="00866CC2" w:rsidP="00F00C19">
            <w:pPr>
              <w:jc w:val="center"/>
              <w:rPr>
                <w:color w:val="000000"/>
                <w:szCs w:val="28"/>
              </w:rPr>
            </w:pPr>
            <w:r w:rsidRPr="00866CC2">
              <w:rPr>
                <w:color w:val="000000"/>
                <w:szCs w:val="28"/>
              </w:rPr>
              <w:t>57</w:t>
            </w:r>
          </w:p>
        </w:tc>
        <w:tc>
          <w:tcPr>
            <w:tcW w:w="2063" w:type="dxa"/>
            <w:tcBorders>
              <w:top w:val="nil"/>
              <w:left w:val="nil"/>
              <w:bottom w:val="single" w:sz="4" w:space="0" w:color="auto"/>
              <w:right w:val="single" w:sz="4" w:space="0" w:color="auto"/>
            </w:tcBorders>
            <w:shd w:val="clear" w:color="auto" w:fill="auto"/>
            <w:noWrap/>
            <w:hideMark/>
          </w:tcPr>
          <w:p w14:paraId="292EC312" w14:textId="77777777" w:rsidR="00866CC2" w:rsidRPr="00866CC2" w:rsidRDefault="00866CC2" w:rsidP="00F00C19">
            <w:pPr>
              <w:jc w:val="center"/>
              <w:rPr>
                <w:color w:val="000000"/>
                <w:szCs w:val="28"/>
              </w:rPr>
            </w:pPr>
            <w:r w:rsidRPr="00866CC2">
              <w:rPr>
                <w:color w:val="000000"/>
                <w:szCs w:val="28"/>
              </w:rPr>
              <w:t>3.479</w:t>
            </w:r>
          </w:p>
        </w:tc>
        <w:tc>
          <w:tcPr>
            <w:tcW w:w="2038" w:type="dxa"/>
            <w:tcBorders>
              <w:top w:val="nil"/>
              <w:left w:val="nil"/>
              <w:bottom w:val="single" w:sz="4" w:space="0" w:color="auto"/>
              <w:right w:val="single" w:sz="4" w:space="0" w:color="auto"/>
            </w:tcBorders>
            <w:shd w:val="clear" w:color="auto" w:fill="auto"/>
            <w:noWrap/>
            <w:hideMark/>
          </w:tcPr>
          <w:p w14:paraId="01FE40D7"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20A2D88" w14:textId="77777777" w:rsidR="00866CC2" w:rsidRPr="00866CC2" w:rsidRDefault="00866CC2" w:rsidP="00F00C19">
            <w:pPr>
              <w:jc w:val="center"/>
              <w:rPr>
                <w:color w:val="000000"/>
                <w:szCs w:val="28"/>
              </w:rPr>
            </w:pPr>
            <w:r w:rsidRPr="00866CC2">
              <w:rPr>
                <w:color w:val="000000"/>
                <w:szCs w:val="28"/>
              </w:rPr>
              <w:t>0.00058</w:t>
            </w:r>
          </w:p>
        </w:tc>
        <w:tc>
          <w:tcPr>
            <w:tcW w:w="1871" w:type="dxa"/>
            <w:tcBorders>
              <w:top w:val="nil"/>
              <w:left w:val="nil"/>
              <w:bottom w:val="single" w:sz="4" w:space="0" w:color="auto"/>
              <w:right w:val="single" w:sz="4" w:space="0" w:color="auto"/>
            </w:tcBorders>
            <w:shd w:val="clear" w:color="auto" w:fill="auto"/>
            <w:noWrap/>
            <w:hideMark/>
          </w:tcPr>
          <w:p w14:paraId="2B818171"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224F9E06"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636E1B14" w14:textId="77777777" w:rsidR="00866CC2" w:rsidRPr="00866CC2" w:rsidRDefault="00866CC2" w:rsidP="00F00C19">
            <w:pPr>
              <w:jc w:val="center"/>
              <w:rPr>
                <w:color w:val="000000"/>
                <w:szCs w:val="28"/>
              </w:rPr>
            </w:pPr>
            <w:r w:rsidRPr="00866CC2">
              <w:rPr>
                <w:color w:val="000000"/>
                <w:szCs w:val="28"/>
              </w:rPr>
              <w:t>0.14612</w:t>
            </w:r>
          </w:p>
        </w:tc>
        <w:tc>
          <w:tcPr>
            <w:tcW w:w="2374" w:type="dxa"/>
            <w:tcBorders>
              <w:top w:val="nil"/>
              <w:left w:val="nil"/>
              <w:bottom w:val="single" w:sz="4" w:space="0" w:color="auto"/>
              <w:right w:val="single" w:sz="4" w:space="0" w:color="auto"/>
            </w:tcBorders>
            <w:shd w:val="clear" w:color="auto" w:fill="auto"/>
            <w:noWrap/>
            <w:hideMark/>
          </w:tcPr>
          <w:p w14:paraId="1211B25F" w14:textId="77777777" w:rsidR="00866CC2" w:rsidRPr="00866CC2" w:rsidRDefault="00866CC2" w:rsidP="00F00C19">
            <w:pPr>
              <w:jc w:val="center"/>
              <w:rPr>
                <w:color w:val="000000"/>
                <w:szCs w:val="28"/>
              </w:rPr>
            </w:pPr>
            <w:r w:rsidRPr="00866CC2">
              <w:rPr>
                <w:color w:val="000000"/>
                <w:szCs w:val="28"/>
              </w:rPr>
              <w:t>0.14612</w:t>
            </w:r>
          </w:p>
        </w:tc>
      </w:tr>
      <w:tr w:rsidR="00866CC2" w:rsidRPr="00866CC2" w14:paraId="4071D1F5"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05A12419" w14:textId="77777777" w:rsidR="00866CC2" w:rsidRPr="00866CC2" w:rsidRDefault="00866CC2" w:rsidP="00866CC2">
            <w:pPr>
              <w:rPr>
                <w:color w:val="000000"/>
                <w:szCs w:val="28"/>
              </w:rPr>
            </w:pPr>
            <w:r w:rsidRPr="00866CC2">
              <w:rPr>
                <w:color w:val="000000"/>
                <w:szCs w:val="28"/>
              </w:rPr>
              <w:t> </w:t>
            </w:r>
          </w:p>
        </w:tc>
        <w:tc>
          <w:tcPr>
            <w:tcW w:w="3526" w:type="dxa"/>
            <w:tcBorders>
              <w:top w:val="nil"/>
              <w:left w:val="nil"/>
              <w:bottom w:val="single" w:sz="4" w:space="0" w:color="auto"/>
              <w:right w:val="single" w:sz="4" w:space="0" w:color="auto"/>
            </w:tcBorders>
            <w:shd w:val="clear" w:color="auto" w:fill="auto"/>
            <w:noWrap/>
            <w:hideMark/>
          </w:tcPr>
          <w:p w14:paraId="11F287E9" w14:textId="77777777" w:rsidR="00866CC2" w:rsidRPr="00866CC2" w:rsidRDefault="00866CC2" w:rsidP="00866CC2">
            <w:pPr>
              <w:rPr>
                <w:color w:val="000000"/>
                <w:szCs w:val="28"/>
              </w:rPr>
            </w:pPr>
            <w:r w:rsidRPr="00866CC2">
              <w:rPr>
                <w:color w:val="000000"/>
                <w:szCs w:val="28"/>
              </w:rPr>
              <w:t> </w:t>
            </w:r>
          </w:p>
        </w:tc>
        <w:tc>
          <w:tcPr>
            <w:tcW w:w="1393" w:type="dxa"/>
            <w:tcBorders>
              <w:top w:val="nil"/>
              <w:left w:val="nil"/>
              <w:bottom w:val="single" w:sz="4" w:space="0" w:color="auto"/>
              <w:right w:val="single" w:sz="4" w:space="0" w:color="auto"/>
            </w:tcBorders>
            <w:shd w:val="clear" w:color="auto" w:fill="auto"/>
            <w:noWrap/>
            <w:hideMark/>
          </w:tcPr>
          <w:p w14:paraId="2054AB4C" w14:textId="77777777" w:rsidR="00866CC2" w:rsidRPr="00866CC2" w:rsidRDefault="00866CC2" w:rsidP="00F00C19">
            <w:pPr>
              <w:jc w:val="center"/>
              <w:rPr>
                <w:color w:val="000000"/>
                <w:szCs w:val="28"/>
              </w:rPr>
            </w:pPr>
            <w:r w:rsidRPr="00866CC2">
              <w:rPr>
                <w:color w:val="000000"/>
                <w:szCs w:val="28"/>
              </w:rPr>
              <w:t>27614.57</w:t>
            </w:r>
          </w:p>
        </w:tc>
        <w:tc>
          <w:tcPr>
            <w:tcW w:w="1868" w:type="dxa"/>
            <w:tcBorders>
              <w:top w:val="nil"/>
              <w:left w:val="nil"/>
              <w:bottom w:val="single" w:sz="4" w:space="0" w:color="auto"/>
              <w:right w:val="single" w:sz="4" w:space="0" w:color="auto"/>
            </w:tcBorders>
            <w:shd w:val="clear" w:color="auto" w:fill="auto"/>
            <w:noWrap/>
            <w:hideMark/>
          </w:tcPr>
          <w:p w14:paraId="6B3C382E" w14:textId="77777777" w:rsidR="00866CC2" w:rsidRPr="00866CC2" w:rsidRDefault="00866CC2" w:rsidP="00F00C19">
            <w:pPr>
              <w:jc w:val="center"/>
              <w:rPr>
                <w:color w:val="000000"/>
                <w:szCs w:val="28"/>
              </w:rPr>
            </w:pPr>
            <w:r w:rsidRPr="00866CC2">
              <w:rPr>
                <w:color w:val="000000"/>
                <w:szCs w:val="28"/>
              </w:rPr>
              <w:t>105395</w:t>
            </w:r>
          </w:p>
        </w:tc>
        <w:tc>
          <w:tcPr>
            <w:tcW w:w="2063" w:type="dxa"/>
            <w:tcBorders>
              <w:top w:val="nil"/>
              <w:left w:val="nil"/>
              <w:bottom w:val="single" w:sz="4" w:space="0" w:color="auto"/>
              <w:right w:val="single" w:sz="4" w:space="0" w:color="auto"/>
            </w:tcBorders>
            <w:shd w:val="clear" w:color="auto" w:fill="auto"/>
            <w:noWrap/>
            <w:hideMark/>
          </w:tcPr>
          <w:p w14:paraId="0044380C" w14:textId="77777777" w:rsidR="00866CC2" w:rsidRPr="00866CC2" w:rsidRDefault="00866CC2" w:rsidP="00F00C19">
            <w:pPr>
              <w:jc w:val="center"/>
              <w:rPr>
                <w:color w:val="000000"/>
                <w:szCs w:val="28"/>
              </w:rPr>
            </w:pPr>
            <w:r w:rsidRPr="00866CC2">
              <w:rPr>
                <w:color w:val="000000"/>
                <w:szCs w:val="28"/>
              </w:rPr>
              <w:t>739.6261</w:t>
            </w:r>
          </w:p>
        </w:tc>
        <w:tc>
          <w:tcPr>
            <w:tcW w:w="2038" w:type="dxa"/>
            <w:tcBorders>
              <w:top w:val="nil"/>
              <w:left w:val="nil"/>
              <w:bottom w:val="single" w:sz="4" w:space="0" w:color="auto"/>
              <w:right w:val="single" w:sz="4" w:space="0" w:color="auto"/>
            </w:tcBorders>
            <w:shd w:val="clear" w:color="auto" w:fill="auto"/>
            <w:noWrap/>
            <w:hideMark/>
          </w:tcPr>
          <w:p w14:paraId="5426D73C" w14:textId="1ABB0D0A" w:rsidR="00866CC2" w:rsidRPr="00866CC2" w:rsidRDefault="00866CC2" w:rsidP="00F00C19">
            <w:pPr>
              <w:jc w:val="center"/>
              <w:rPr>
                <w:color w:val="000000"/>
                <w:szCs w:val="28"/>
              </w:rPr>
            </w:pPr>
          </w:p>
        </w:tc>
        <w:tc>
          <w:tcPr>
            <w:tcW w:w="1290" w:type="dxa"/>
            <w:tcBorders>
              <w:top w:val="nil"/>
              <w:left w:val="nil"/>
              <w:bottom w:val="single" w:sz="4" w:space="0" w:color="auto"/>
              <w:right w:val="single" w:sz="4" w:space="0" w:color="auto"/>
            </w:tcBorders>
            <w:shd w:val="clear" w:color="auto" w:fill="auto"/>
            <w:noWrap/>
            <w:hideMark/>
          </w:tcPr>
          <w:p w14:paraId="711BFF73" w14:textId="14EFFB79" w:rsidR="00866CC2" w:rsidRPr="00866CC2" w:rsidRDefault="00866CC2" w:rsidP="00F00C19">
            <w:pPr>
              <w:jc w:val="center"/>
              <w:rPr>
                <w:color w:val="000000"/>
                <w:szCs w:val="28"/>
              </w:rPr>
            </w:pPr>
          </w:p>
        </w:tc>
        <w:tc>
          <w:tcPr>
            <w:tcW w:w="1871" w:type="dxa"/>
            <w:tcBorders>
              <w:top w:val="nil"/>
              <w:left w:val="nil"/>
              <w:bottom w:val="single" w:sz="4" w:space="0" w:color="auto"/>
              <w:right w:val="single" w:sz="4" w:space="0" w:color="auto"/>
            </w:tcBorders>
            <w:shd w:val="clear" w:color="auto" w:fill="auto"/>
            <w:noWrap/>
            <w:hideMark/>
          </w:tcPr>
          <w:p w14:paraId="5A23C128" w14:textId="558F0555" w:rsidR="00866CC2" w:rsidRPr="00866CC2" w:rsidRDefault="00866CC2" w:rsidP="00F00C19">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hideMark/>
          </w:tcPr>
          <w:p w14:paraId="28B60867" w14:textId="6ACC6671" w:rsidR="00866CC2" w:rsidRPr="00866CC2" w:rsidRDefault="00866CC2" w:rsidP="00F00C19">
            <w:pPr>
              <w:jc w:val="center"/>
              <w:rPr>
                <w:color w:val="000000"/>
                <w:szCs w:val="28"/>
              </w:rPr>
            </w:pPr>
          </w:p>
        </w:tc>
        <w:tc>
          <w:tcPr>
            <w:tcW w:w="2485" w:type="dxa"/>
            <w:tcBorders>
              <w:top w:val="nil"/>
              <w:left w:val="nil"/>
              <w:bottom w:val="single" w:sz="4" w:space="0" w:color="auto"/>
              <w:right w:val="single" w:sz="4" w:space="0" w:color="auto"/>
            </w:tcBorders>
            <w:shd w:val="clear" w:color="auto" w:fill="auto"/>
            <w:noWrap/>
            <w:hideMark/>
          </w:tcPr>
          <w:p w14:paraId="6A6D2E55" w14:textId="3E82F1B7" w:rsidR="00866CC2" w:rsidRPr="00866CC2" w:rsidRDefault="00866CC2" w:rsidP="00F00C19">
            <w:pPr>
              <w:jc w:val="center"/>
              <w:rPr>
                <w:color w:val="000000"/>
                <w:szCs w:val="28"/>
              </w:rPr>
            </w:pPr>
          </w:p>
        </w:tc>
        <w:tc>
          <w:tcPr>
            <w:tcW w:w="2374" w:type="dxa"/>
            <w:tcBorders>
              <w:top w:val="nil"/>
              <w:left w:val="nil"/>
              <w:bottom w:val="single" w:sz="4" w:space="0" w:color="auto"/>
              <w:right w:val="single" w:sz="4" w:space="0" w:color="auto"/>
            </w:tcBorders>
            <w:shd w:val="clear" w:color="auto" w:fill="auto"/>
            <w:noWrap/>
            <w:hideMark/>
          </w:tcPr>
          <w:p w14:paraId="799767B0" w14:textId="407FCC47" w:rsidR="00866CC2" w:rsidRPr="00866CC2" w:rsidRDefault="00866CC2" w:rsidP="00F00C19">
            <w:pPr>
              <w:jc w:val="center"/>
              <w:rPr>
                <w:color w:val="000000"/>
                <w:szCs w:val="28"/>
              </w:rPr>
            </w:pPr>
          </w:p>
        </w:tc>
      </w:tr>
      <w:tr w:rsidR="00866CC2" w:rsidRPr="00866CC2" w14:paraId="07987AF9"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69908A21" w14:textId="77777777" w:rsidR="00866CC2" w:rsidRPr="00866CC2" w:rsidRDefault="00866CC2" w:rsidP="00866CC2">
            <w:pPr>
              <w:rPr>
                <w:color w:val="000000"/>
                <w:szCs w:val="28"/>
              </w:rPr>
            </w:pPr>
            <w:r w:rsidRPr="00866CC2">
              <w:rPr>
                <w:color w:val="000000"/>
                <w:szCs w:val="28"/>
              </w:rPr>
              <w:t>1</w:t>
            </w:r>
          </w:p>
        </w:tc>
        <w:tc>
          <w:tcPr>
            <w:tcW w:w="3526" w:type="dxa"/>
            <w:tcBorders>
              <w:top w:val="nil"/>
              <w:left w:val="nil"/>
              <w:bottom w:val="single" w:sz="4" w:space="0" w:color="auto"/>
              <w:right w:val="single" w:sz="4" w:space="0" w:color="auto"/>
            </w:tcBorders>
            <w:shd w:val="clear" w:color="auto" w:fill="auto"/>
            <w:noWrap/>
            <w:hideMark/>
          </w:tcPr>
          <w:p w14:paraId="691003EE" w14:textId="77777777" w:rsidR="00866CC2" w:rsidRPr="00866CC2" w:rsidRDefault="00866CC2" w:rsidP="00866CC2">
            <w:pPr>
              <w:rPr>
                <w:color w:val="000000"/>
                <w:szCs w:val="28"/>
              </w:rPr>
            </w:pPr>
            <w:r w:rsidRPr="00866CC2">
              <w:rPr>
                <w:color w:val="000000"/>
                <w:szCs w:val="28"/>
              </w:rPr>
              <w:t>Котельная ЗК "Соколиная гора":1</w:t>
            </w:r>
          </w:p>
        </w:tc>
        <w:tc>
          <w:tcPr>
            <w:tcW w:w="1393" w:type="dxa"/>
            <w:tcBorders>
              <w:top w:val="nil"/>
              <w:left w:val="nil"/>
              <w:bottom w:val="single" w:sz="4" w:space="0" w:color="auto"/>
              <w:right w:val="single" w:sz="4" w:space="0" w:color="auto"/>
            </w:tcBorders>
            <w:shd w:val="clear" w:color="auto" w:fill="auto"/>
            <w:noWrap/>
            <w:hideMark/>
          </w:tcPr>
          <w:p w14:paraId="2673A98A" w14:textId="77777777" w:rsidR="00866CC2" w:rsidRPr="00866CC2" w:rsidRDefault="00866CC2" w:rsidP="00F00C19">
            <w:pPr>
              <w:jc w:val="center"/>
              <w:rPr>
                <w:color w:val="000000"/>
                <w:szCs w:val="28"/>
              </w:rPr>
            </w:pPr>
            <w:r w:rsidRPr="00866CC2">
              <w:rPr>
                <w:color w:val="000000"/>
                <w:szCs w:val="28"/>
              </w:rPr>
              <w:t>6.64</w:t>
            </w:r>
          </w:p>
        </w:tc>
        <w:tc>
          <w:tcPr>
            <w:tcW w:w="1868" w:type="dxa"/>
            <w:tcBorders>
              <w:top w:val="nil"/>
              <w:left w:val="nil"/>
              <w:bottom w:val="single" w:sz="4" w:space="0" w:color="auto"/>
              <w:right w:val="single" w:sz="4" w:space="0" w:color="auto"/>
            </w:tcBorders>
            <w:shd w:val="clear" w:color="auto" w:fill="auto"/>
            <w:noWrap/>
            <w:hideMark/>
          </w:tcPr>
          <w:p w14:paraId="3E3BD213" w14:textId="77777777" w:rsidR="00866CC2" w:rsidRPr="00866CC2" w:rsidRDefault="00866CC2" w:rsidP="00F00C19">
            <w:pPr>
              <w:jc w:val="center"/>
              <w:rPr>
                <w:color w:val="000000"/>
                <w:szCs w:val="28"/>
              </w:rPr>
            </w:pPr>
            <w:r w:rsidRPr="00866CC2">
              <w:rPr>
                <w:color w:val="000000"/>
                <w:szCs w:val="28"/>
              </w:rPr>
              <w:t>200</w:t>
            </w:r>
          </w:p>
        </w:tc>
        <w:tc>
          <w:tcPr>
            <w:tcW w:w="2063" w:type="dxa"/>
            <w:tcBorders>
              <w:top w:val="nil"/>
              <w:left w:val="nil"/>
              <w:bottom w:val="single" w:sz="4" w:space="0" w:color="auto"/>
              <w:right w:val="single" w:sz="4" w:space="0" w:color="auto"/>
            </w:tcBorders>
            <w:shd w:val="clear" w:color="auto" w:fill="auto"/>
            <w:noWrap/>
            <w:hideMark/>
          </w:tcPr>
          <w:p w14:paraId="17F6EC8F" w14:textId="77777777" w:rsidR="00866CC2" w:rsidRPr="00866CC2" w:rsidRDefault="00866CC2" w:rsidP="00F00C19">
            <w:pPr>
              <w:jc w:val="center"/>
              <w:rPr>
                <w:color w:val="000000"/>
                <w:szCs w:val="28"/>
              </w:rPr>
            </w:pPr>
            <w:r w:rsidRPr="00866CC2">
              <w:rPr>
                <w:color w:val="000000"/>
                <w:szCs w:val="28"/>
              </w:rPr>
              <w:t>3.984</w:t>
            </w:r>
          </w:p>
        </w:tc>
        <w:tc>
          <w:tcPr>
            <w:tcW w:w="2038" w:type="dxa"/>
            <w:tcBorders>
              <w:top w:val="nil"/>
              <w:left w:val="nil"/>
              <w:bottom w:val="single" w:sz="4" w:space="0" w:color="auto"/>
              <w:right w:val="single" w:sz="4" w:space="0" w:color="auto"/>
            </w:tcBorders>
            <w:shd w:val="clear" w:color="auto" w:fill="auto"/>
            <w:noWrap/>
            <w:hideMark/>
          </w:tcPr>
          <w:p w14:paraId="76DDF2A0"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3BB1EBAC" w14:textId="77777777" w:rsidR="00866CC2" w:rsidRPr="00866CC2" w:rsidRDefault="00866CC2" w:rsidP="00F00C19">
            <w:pPr>
              <w:jc w:val="center"/>
              <w:rPr>
                <w:color w:val="000000"/>
                <w:szCs w:val="28"/>
              </w:rPr>
            </w:pPr>
            <w:r w:rsidRPr="00866CC2">
              <w:rPr>
                <w:color w:val="000000"/>
                <w:szCs w:val="28"/>
              </w:rPr>
              <w:t>0.00033</w:t>
            </w:r>
          </w:p>
        </w:tc>
        <w:tc>
          <w:tcPr>
            <w:tcW w:w="1871" w:type="dxa"/>
            <w:tcBorders>
              <w:top w:val="nil"/>
              <w:left w:val="nil"/>
              <w:bottom w:val="single" w:sz="4" w:space="0" w:color="auto"/>
              <w:right w:val="single" w:sz="4" w:space="0" w:color="auto"/>
            </w:tcBorders>
            <w:shd w:val="clear" w:color="auto" w:fill="auto"/>
            <w:noWrap/>
            <w:hideMark/>
          </w:tcPr>
          <w:p w14:paraId="33AAEF97"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3FB63FFC" w14:textId="77777777" w:rsidR="00866CC2" w:rsidRPr="00866CC2" w:rsidRDefault="00866CC2" w:rsidP="00F00C19">
            <w:pPr>
              <w:jc w:val="center"/>
              <w:rPr>
                <w:color w:val="000000"/>
                <w:szCs w:val="28"/>
              </w:rPr>
            </w:pPr>
            <w:r w:rsidRPr="00866CC2">
              <w:rPr>
                <w:color w:val="000000"/>
                <w:szCs w:val="28"/>
              </w:rPr>
              <w:t>75.00000</w:t>
            </w:r>
          </w:p>
        </w:tc>
        <w:tc>
          <w:tcPr>
            <w:tcW w:w="2485" w:type="dxa"/>
            <w:tcBorders>
              <w:top w:val="nil"/>
              <w:left w:val="nil"/>
              <w:bottom w:val="single" w:sz="4" w:space="0" w:color="auto"/>
              <w:right w:val="single" w:sz="4" w:space="0" w:color="auto"/>
            </w:tcBorders>
            <w:shd w:val="clear" w:color="auto" w:fill="auto"/>
            <w:noWrap/>
            <w:hideMark/>
          </w:tcPr>
          <w:p w14:paraId="4DC16F01" w14:textId="77777777" w:rsidR="00866CC2" w:rsidRPr="00866CC2" w:rsidRDefault="00866CC2" w:rsidP="00F00C19">
            <w:pPr>
              <w:jc w:val="center"/>
              <w:rPr>
                <w:color w:val="000000"/>
                <w:szCs w:val="28"/>
              </w:rPr>
            </w:pPr>
            <w:r w:rsidRPr="00866CC2">
              <w:rPr>
                <w:color w:val="000000"/>
                <w:szCs w:val="28"/>
              </w:rPr>
              <w:t>1.49400</w:t>
            </w:r>
          </w:p>
        </w:tc>
        <w:tc>
          <w:tcPr>
            <w:tcW w:w="2374" w:type="dxa"/>
            <w:tcBorders>
              <w:top w:val="nil"/>
              <w:left w:val="nil"/>
              <w:bottom w:val="single" w:sz="4" w:space="0" w:color="auto"/>
              <w:right w:val="single" w:sz="4" w:space="0" w:color="auto"/>
            </w:tcBorders>
            <w:shd w:val="clear" w:color="auto" w:fill="auto"/>
            <w:noWrap/>
            <w:hideMark/>
          </w:tcPr>
          <w:p w14:paraId="10CC45A5" w14:textId="77777777" w:rsidR="00866CC2" w:rsidRPr="00866CC2" w:rsidRDefault="00866CC2" w:rsidP="00F00C19">
            <w:pPr>
              <w:jc w:val="center"/>
              <w:rPr>
                <w:color w:val="000000"/>
                <w:szCs w:val="28"/>
              </w:rPr>
            </w:pPr>
            <w:r w:rsidRPr="00866CC2">
              <w:rPr>
                <w:color w:val="000000"/>
                <w:szCs w:val="28"/>
              </w:rPr>
              <w:t>1.49400</w:t>
            </w:r>
          </w:p>
        </w:tc>
      </w:tr>
      <w:tr w:rsidR="00866CC2" w:rsidRPr="00866CC2" w14:paraId="703C817C"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7FB2667D" w14:textId="77777777" w:rsidR="00866CC2" w:rsidRPr="00866CC2" w:rsidRDefault="00866CC2" w:rsidP="00866CC2">
            <w:pPr>
              <w:rPr>
                <w:color w:val="000000"/>
                <w:szCs w:val="28"/>
              </w:rPr>
            </w:pPr>
            <w:r w:rsidRPr="00866CC2">
              <w:rPr>
                <w:color w:val="000000"/>
                <w:szCs w:val="28"/>
              </w:rPr>
              <w:t>2</w:t>
            </w:r>
          </w:p>
        </w:tc>
        <w:tc>
          <w:tcPr>
            <w:tcW w:w="3526" w:type="dxa"/>
            <w:tcBorders>
              <w:top w:val="nil"/>
              <w:left w:val="nil"/>
              <w:bottom w:val="single" w:sz="4" w:space="0" w:color="auto"/>
              <w:right w:val="single" w:sz="4" w:space="0" w:color="auto"/>
            </w:tcBorders>
            <w:shd w:val="clear" w:color="auto" w:fill="auto"/>
            <w:noWrap/>
            <w:hideMark/>
          </w:tcPr>
          <w:p w14:paraId="7A12C6E9" w14:textId="77777777" w:rsidR="00866CC2" w:rsidRPr="00866CC2" w:rsidRDefault="00866CC2" w:rsidP="00866CC2">
            <w:pPr>
              <w:rPr>
                <w:color w:val="000000"/>
                <w:szCs w:val="28"/>
              </w:rPr>
            </w:pPr>
            <w:r w:rsidRPr="00866CC2">
              <w:rPr>
                <w:color w:val="000000"/>
                <w:szCs w:val="28"/>
              </w:rPr>
              <w:t>1:2</w:t>
            </w:r>
          </w:p>
        </w:tc>
        <w:tc>
          <w:tcPr>
            <w:tcW w:w="1393" w:type="dxa"/>
            <w:tcBorders>
              <w:top w:val="nil"/>
              <w:left w:val="nil"/>
              <w:bottom w:val="single" w:sz="4" w:space="0" w:color="auto"/>
              <w:right w:val="single" w:sz="4" w:space="0" w:color="auto"/>
            </w:tcBorders>
            <w:shd w:val="clear" w:color="auto" w:fill="auto"/>
            <w:noWrap/>
            <w:hideMark/>
          </w:tcPr>
          <w:p w14:paraId="3D65E270" w14:textId="77777777" w:rsidR="00866CC2" w:rsidRPr="00866CC2" w:rsidRDefault="00866CC2" w:rsidP="00F00C19">
            <w:pPr>
              <w:jc w:val="center"/>
              <w:rPr>
                <w:color w:val="000000"/>
                <w:szCs w:val="28"/>
              </w:rPr>
            </w:pPr>
            <w:r w:rsidRPr="00866CC2">
              <w:rPr>
                <w:color w:val="000000"/>
                <w:szCs w:val="28"/>
              </w:rPr>
              <w:t>42.2</w:t>
            </w:r>
          </w:p>
        </w:tc>
        <w:tc>
          <w:tcPr>
            <w:tcW w:w="1868" w:type="dxa"/>
            <w:tcBorders>
              <w:top w:val="nil"/>
              <w:left w:val="nil"/>
              <w:bottom w:val="single" w:sz="4" w:space="0" w:color="auto"/>
              <w:right w:val="single" w:sz="4" w:space="0" w:color="auto"/>
            </w:tcBorders>
            <w:shd w:val="clear" w:color="auto" w:fill="auto"/>
            <w:noWrap/>
            <w:hideMark/>
          </w:tcPr>
          <w:p w14:paraId="08ACBE07" w14:textId="77777777" w:rsidR="00866CC2" w:rsidRPr="00866CC2" w:rsidRDefault="00866CC2" w:rsidP="00F00C19">
            <w:pPr>
              <w:jc w:val="center"/>
              <w:rPr>
                <w:color w:val="000000"/>
                <w:szCs w:val="28"/>
              </w:rPr>
            </w:pPr>
            <w:r w:rsidRPr="00866CC2">
              <w:rPr>
                <w:color w:val="000000"/>
                <w:szCs w:val="28"/>
              </w:rPr>
              <w:t>200</w:t>
            </w:r>
          </w:p>
        </w:tc>
        <w:tc>
          <w:tcPr>
            <w:tcW w:w="2063" w:type="dxa"/>
            <w:tcBorders>
              <w:top w:val="nil"/>
              <w:left w:val="nil"/>
              <w:bottom w:val="single" w:sz="4" w:space="0" w:color="auto"/>
              <w:right w:val="single" w:sz="4" w:space="0" w:color="auto"/>
            </w:tcBorders>
            <w:shd w:val="clear" w:color="auto" w:fill="auto"/>
            <w:noWrap/>
            <w:hideMark/>
          </w:tcPr>
          <w:p w14:paraId="6602D620" w14:textId="77777777" w:rsidR="00866CC2" w:rsidRPr="00866CC2" w:rsidRDefault="00866CC2" w:rsidP="00F00C19">
            <w:pPr>
              <w:jc w:val="center"/>
              <w:rPr>
                <w:color w:val="000000"/>
                <w:szCs w:val="28"/>
              </w:rPr>
            </w:pPr>
            <w:r w:rsidRPr="00866CC2">
              <w:rPr>
                <w:color w:val="000000"/>
                <w:szCs w:val="28"/>
              </w:rPr>
              <w:t>25.32</w:t>
            </w:r>
          </w:p>
        </w:tc>
        <w:tc>
          <w:tcPr>
            <w:tcW w:w="2038" w:type="dxa"/>
            <w:tcBorders>
              <w:top w:val="nil"/>
              <w:left w:val="nil"/>
              <w:bottom w:val="single" w:sz="4" w:space="0" w:color="auto"/>
              <w:right w:val="single" w:sz="4" w:space="0" w:color="auto"/>
            </w:tcBorders>
            <w:shd w:val="clear" w:color="auto" w:fill="auto"/>
            <w:noWrap/>
            <w:hideMark/>
          </w:tcPr>
          <w:p w14:paraId="15DD83B0"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E11A64A" w14:textId="77777777" w:rsidR="00866CC2" w:rsidRPr="00866CC2" w:rsidRDefault="00866CC2" w:rsidP="00F00C19">
            <w:pPr>
              <w:jc w:val="center"/>
              <w:rPr>
                <w:color w:val="000000"/>
                <w:szCs w:val="28"/>
              </w:rPr>
            </w:pPr>
            <w:r w:rsidRPr="00866CC2">
              <w:rPr>
                <w:color w:val="000000"/>
                <w:szCs w:val="28"/>
              </w:rPr>
              <w:t>0.00213</w:t>
            </w:r>
          </w:p>
        </w:tc>
        <w:tc>
          <w:tcPr>
            <w:tcW w:w="1871" w:type="dxa"/>
            <w:tcBorders>
              <w:top w:val="nil"/>
              <w:left w:val="nil"/>
              <w:bottom w:val="single" w:sz="4" w:space="0" w:color="auto"/>
              <w:right w:val="single" w:sz="4" w:space="0" w:color="auto"/>
            </w:tcBorders>
            <w:shd w:val="clear" w:color="auto" w:fill="auto"/>
            <w:noWrap/>
            <w:hideMark/>
          </w:tcPr>
          <w:p w14:paraId="36255D4B"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5278DC30" w14:textId="77777777" w:rsidR="00866CC2" w:rsidRPr="00866CC2" w:rsidRDefault="00866CC2" w:rsidP="00F00C19">
            <w:pPr>
              <w:jc w:val="center"/>
              <w:rPr>
                <w:color w:val="000000"/>
                <w:szCs w:val="28"/>
              </w:rPr>
            </w:pPr>
            <w:r w:rsidRPr="00866CC2">
              <w:rPr>
                <w:color w:val="000000"/>
                <w:szCs w:val="28"/>
              </w:rPr>
              <w:t>75.00000</w:t>
            </w:r>
          </w:p>
        </w:tc>
        <w:tc>
          <w:tcPr>
            <w:tcW w:w="2485" w:type="dxa"/>
            <w:tcBorders>
              <w:top w:val="nil"/>
              <w:left w:val="nil"/>
              <w:bottom w:val="single" w:sz="4" w:space="0" w:color="auto"/>
              <w:right w:val="single" w:sz="4" w:space="0" w:color="auto"/>
            </w:tcBorders>
            <w:shd w:val="clear" w:color="auto" w:fill="auto"/>
            <w:noWrap/>
            <w:hideMark/>
          </w:tcPr>
          <w:p w14:paraId="01A40465" w14:textId="77777777" w:rsidR="00866CC2" w:rsidRPr="00866CC2" w:rsidRDefault="00866CC2" w:rsidP="00F00C19">
            <w:pPr>
              <w:jc w:val="center"/>
              <w:rPr>
                <w:color w:val="000000"/>
                <w:szCs w:val="28"/>
              </w:rPr>
            </w:pPr>
            <w:r w:rsidRPr="00866CC2">
              <w:rPr>
                <w:color w:val="000000"/>
                <w:szCs w:val="28"/>
              </w:rPr>
              <w:t>9.49500</w:t>
            </w:r>
          </w:p>
        </w:tc>
        <w:tc>
          <w:tcPr>
            <w:tcW w:w="2374" w:type="dxa"/>
            <w:tcBorders>
              <w:top w:val="nil"/>
              <w:left w:val="nil"/>
              <w:bottom w:val="single" w:sz="4" w:space="0" w:color="auto"/>
              <w:right w:val="single" w:sz="4" w:space="0" w:color="auto"/>
            </w:tcBorders>
            <w:shd w:val="clear" w:color="auto" w:fill="auto"/>
            <w:noWrap/>
            <w:hideMark/>
          </w:tcPr>
          <w:p w14:paraId="0C4939D6" w14:textId="77777777" w:rsidR="00866CC2" w:rsidRPr="00866CC2" w:rsidRDefault="00866CC2" w:rsidP="00F00C19">
            <w:pPr>
              <w:jc w:val="center"/>
              <w:rPr>
                <w:color w:val="000000"/>
                <w:szCs w:val="28"/>
              </w:rPr>
            </w:pPr>
            <w:r w:rsidRPr="00866CC2">
              <w:rPr>
                <w:color w:val="000000"/>
                <w:szCs w:val="28"/>
              </w:rPr>
              <w:t>9.49500</w:t>
            </w:r>
          </w:p>
        </w:tc>
      </w:tr>
      <w:tr w:rsidR="00866CC2" w:rsidRPr="00866CC2" w14:paraId="0CFCC4DB"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C4066F9" w14:textId="77777777" w:rsidR="00866CC2" w:rsidRPr="00866CC2" w:rsidRDefault="00866CC2" w:rsidP="00866CC2">
            <w:pPr>
              <w:rPr>
                <w:color w:val="000000"/>
                <w:szCs w:val="28"/>
              </w:rPr>
            </w:pPr>
            <w:r w:rsidRPr="00866CC2">
              <w:rPr>
                <w:color w:val="000000"/>
                <w:szCs w:val="28"/>
              </w:rPr>
              <w:t>3</w:t>
            </w:r>
          </w:p>
        </w:tc>
        <w:tc>
          <w:tcPr>
            <w:tcW w:w="3526" w:type="dxa"/>
            <w:tcBorders>
              <w:top w:val="nil"/>
              <w:left w:val="nil"/>
              <w:bottom w:val="single" w:sz="4" w:space="0" w:color="auto"/>
              <w:right w:val="single" w:sz="4" w:space="0" w:color="auto"/>
            </w:tcBorders>
            <w:shd w:val="clear" w:color="auto" w:fill="auto"/>
            <w:noWrap/>
            <w:hideMark/>
          </w:tcPr>
          <w:p w14:paraId="2DBB3680" w14:textId="77777777" w:rsidR="00866CC2" w:rsidRPr="00866CC2" w:rsidRDefault="00866CC2" w:rsidP="00866CC2">
            <w:pPr>
              <w:rPr>
                <w:color w:val="000000"/>
                <w:szCs w:val="28"/>
              </w:rPr>
            </w:pPr>
            <w:proofErr w:type="gramStart"/>
            <w:r w:rsidRPr="00866CC2">
              <w:rPr>
                <w:color w:val="000000"/>
                <w:szCs w:val="28"/>
              </w:rPr>
              <w:t>2:з</w:t>
            </w:r>
            <w:proofErr w:type="gramEnd"/>
            <w:r w:rsidRPr="00866CC2">
              <w:rPr>
                <w:color w:val="000000"/>
                <w:szCs w:val="28"/>
              </w:rPr>
              <w:t>4</w:t>
            </w:r>
          </w:p>
        </w:tc>
        <w:tc>
          <w:tcPr>
            <w:tcW w:w="1393" w:type="dxa"/>
            <w:tcBorders>
              <w:top w:val="nil"/>
              <w:left w:val="nil"/>
              <w:bottom w:val="single" w:sz="4" w:space="0" w:color="auto"/>
              <w:right w:val="single" w:sz="4" w:space="0" w:color="auto"/>
            </w:tcBorders>
            <w:shd w:val="clear" w:color="auto" w:fill="auto"/>
            <w:noWrap/>
            <w:hideMark/>
          </w:tcPr>
          <w:p w14:paraId="02269064" w14:textId="77777777" w:rsidR="00866CC2" w:rsidRPr="00866CC2" w:rsidRDefault="00866CC2" w:rsidP="00F00C19">
            <w:pPr>
              <w:jc w:val="center"/>
              <w:rPr>
                <w:color w:val="000000"/>
                <w:szCs w:val="28"/>
              </w:rPr>
            </w:pPr>
            <w:r w:rsidRPr="00866CC2">
              <w:rPr>
                <w:color w:val="000000"/>
                <w:szCs w:val="28"/>
              </w:rPr>
              <w:t>2.52</w:t>
            </w:r>
          </w:p>
        </w:tc>
        <w:tc>
          <w:tcPr>
            <w:tcW w:w="1868" w:type="dxa"/>
            <w:tcBorders>
              <w:top w:val="nil"/>
              <w:left w:val="nil"/>
              <w:bottom w:val="single" w:sz="4" w:space="0" w:color="auto"/>
              <w:right w:val="single" w:sz="4" w:space="0" w:color="auto"/>
            </w:tcBorders>
            <w:shd w:val="clear" w:color="auto" w:fill="auto"/>
            <w:noWrap/>
            <w:hideMark/>
          </w:tcPr>
          <w:p w14:paraId="1C7DEF2C" w14:textId="77777777" w:rsidR="00866CC2" w:rsidRPr="00866CC2" w:rsidRDefault="00866CC2" w:rsidP="00F00C19">
            <w:pPr>
              <w:jc w:val="center"/>
              <w:rPr>
                <w:color w:val="000000"/>
                <w:szCs w:val="28"/>
              </w:rPr>
            </w:pPr>
            <w:r w:rsidRPr="00866CC2">
              <w:rPr>
                <w:color w:val="000000"/>
                <w:szCs w:val="28"/>
              </w:rPr>
              <w:t>65</w:t>
            </w:r>
          </w:p>
        </w:tc>
        <w:tc>
          <w:tcPr>
            <w:tcW w:w="2063" w:type="dxa"/>
            <w:tcBorders>
              <w:top w:val="nil"/>
              <w:left w:val="nil"/>
              <w:bottom w:val="single" w:sz="4" w:space="0" w:color="auto"/>
              <w:right w:val="single" w:sz="4" w:space="0" w:color="auto"/>
            </w:tcBorders>
            <w:shd w:val="clear" w:color="auto" w:fill="auto"/>
            <w:noWrap/>
            <w:hideMark/>
          </w:tcPr>
          <w:p w14:paraId="264D3039" w14:textId="77777777" w:rsidR="00866CC2" w:rsidRPr="00866CC2" w:rsidRDefault="00866CC2" w:rsidP="00F00C19">
            <w:pPr>
              <w:jc w:val="center"/>
              <w:rPr>
                <w:color w:val="000000"/>
                <w:szCs w:val="28"/>
              </w:rPr>
            </w:pPr>
            <w:r w:rsidRPr="00866CC2">
              <w:rPr>
                <w:color w:val="000000"/>
                <w:szCs w:val="28"/>
              </w:rPr>
              <w:t>0.3276</w:t>
            </w:r>
          </w:p>
        </w:tc>
        <w:tc>
          <w:tcPr>
            <w:tcW w:w="2038" w:type="dxa"/>
            <w:tcBorders>
              <w:top w:val="nil"/>
              <w:left w:val="nil"/>
              <w:bottom w:val="single" w:sz="4" w:space="0" w:color="auto"/>
              <w:right w:val="single" w:sz="4" w:space="0" w:color="auto"/>
            </w:tcBorders>
            <w:shd w:val="clear" w:color="auto" w:fill="auto"/>
            <w:noWrap/>
            <w:hideMark/>
          </w:tcPr>
          <w:p w14:paraId="7A3FBEE3"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A8B15E7" w14:textId="77777777" w:rsidR="00866CC2" w:rsidRPr="00866CC2" w:rsidRDefault="00866CC2" w:rsidP="00F00C19">
            <w:pPr>
              <w:jc w:val="center"/>
              <w:rPr>
                <w:color w:val="000000"/>
                <w:szCs w:val="28"/>
              </w:rPr>
            </w:pPr>
            <w:r w:rsidRPr="00866CC2">
              <w:rPr>
                <w:color w:val="000000"/>
                <w:szCs w:val="28"/>
              </w:rPr>
              <w:t>0.00005</w:t>
            </w:r>
          </w:p>
        </w:tc>
        <w:tc>
          <w:tcPr>
            <w:tcW w:w="1871" w:type="dxa"/>
            <w:tcBorders>
              <w:top w:val="nil"/>
              <w:left w:val="nil"/>
              <w:bottom w:val="single" w:sz="4" w:space="0" w:color="auto"/>
              <w:right w:val="single" w:sz="4" w:space="0" w:color="auto"/>
            </w:tcBorders>
            <w:shd w:val="clear" w:color="auto" w:fill="auto"/>
            <w:noWrap/>
            <w:hideMark/>
          </w:tcPr>
          <w:p w14:paraId="44D44078"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1DBA17AF" w14:textId="77777777" w:rsidR="00866CC2" w:rsidRPr="00866CC2" w:rsidRDefault="00866CC2" w:rsidP="00F00C19">
            <w:pPr>
              <w:jc w:val="center"/>
              <w:rPr>
                <w:color w:val="000000"/>
                <w:szCs w:val="28"/>
              </w:rPr>
            </w:pPr>
            <w:r w:rsidRPr="00866CC2">
              <w:rPr>
                <w:color w:val="000000"/>
                <w:szCs w:val="28"/>
              </w:rPr>
              <w:t>0.00000</w:t>
            </w:r>
          </w:p>
        </w:tc>
        <w:tc>
          <w:tcPr>
            <w:tcW w:w="2485" w:type="dxa"/>
            <w:tcBorders>
              <w:top w:val="nil"/>
              <w:left w:val="nil"/>
              <w:bottom w:val="single" w:sz="4" w:space="0" w:color="auto"/>
              <w:right w:val="single" w:sz="4" w:space="0" w:color="auto"/>
            </w:tcBorders>
            <w:shd w:val="clear" w:color="auto" w:fill="auto"/>
            <w:noWrap/>
            <w:hideMark/>
          </w:tcPr>
          <w:p w14:paraId="072B511F" w14:textId="77777777" w:rsidR="00866CC2" w:rsidRPr="00866CC2" w:rsidRDefault="00866CC2" w:rsidP="00F00C19">
            <w:pPr>
              <w:jc w:val="center"/>
              <w:rPr>
                <w:color w:val="000000"/>
                <w:szCs w:val="28"/>
              </w:rPr>
            </w:pPr>
            <w:r w:rsidRPr="00866CC2">
              <w:rPr>
                <w:color w:val="000000"/>
                <w:szCs w:val="28"/>
              </w:rPr>
              <w:t>0.00000</w:t>
            </w:r>
          </w:p>
        </w:tc>
        <w:tc>
          <w:tcPr>
            <w:tcW w:w="2374" w:type="dxa"/>
            <w:tcBorders>
              <w:top w:val="nil"/>
              <w:left w:val="nil"/>
              <w:bottom w:val="single" w:sz="4" w:space="0" w:color="auto"/>
              <w:right w:val="single" w:sz="4" w:space="0" w:color="auto"/>
            </w:tcBorders>
            <w:shd w:val="clear" w:color="auto" w:fill="auto"/>
            <w:noWrap/>
            <w:hideMark/>
          </w:tcPr>
          <w:p w14:paraId="23D3BCC0" w14:textId="77777777" w:rsidR="00866CC2" w:rsidRPr="00866CC2" w:rsidRDefault="00866CC2" w:rsidP="00F00C19">
            <w:pPr>
              <w:jc w:val="center"/>
              <w:rPr>
                <w:color w:val="000000"/>
                <w:szCs w:val="28"/>
              </w:rPr>
            </w:pPr>
            <w:r w:rsidRPr="00866CC2">
              <w:rPr>
                <w:color w:val="000000"/>
                <w:szCs w:val="28"/>
              </w:rPr>
              <w:t>0.00000</w:t>
            </w:r>
          </w:p>
        </w:tc>
      </w:tr>
      <w:tr w:rsidR="00866CC2" w:rsidRPr="00866CC2" w14:paraId="677C4B72"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818B463" w14:textId="77777777" w:rsidR="00866CC2" w:rsidRPr="00866CC2" w:rsidRDefault="00866CC2" w:rsidP="00866CC2">
            <w:pPr>
              <w:rPr>
                <w:color w:val="000000"/>
                <w:szCs w:val="28"/>
              </w:rPr>
            </w:pPr>
            <w:r w:rsidRPr="00866CC2">
              <w:rPr>
                <w:color w:val="000000"/>
                <w:szCs w:val="28"/>
              </w:rPr>
              <w:lastRenderedPageBreak/>
              <w:t>4</w:t>
            </w:r>
          </w:p>
        </w:tc>
        <w:tc>
          <w:tcPr>
            <w:tcW w:w="3526" w:type="dxa"/>
            <w:tcBorders>
              <w:top w:val="nil"/>
              <w:left w:val="nil"/>
              <w:bottom w:val="single" w:sz="4" w:space="0" w:color="auto"/>
              <w:right w:val="single" w:sz="4" w:space="0" w:color="auto"/>
            </w:tcBorders>
            <w:shd w:val="clear" w:color="auto" w:fill="auto"/>
            <w:noWrap/>
            <w:hideMark/>
          </w:tcPr>
          <w:p w14:paraId="46CD27F6" w14:textId="77777777" w:rsidR="00866CC2" w:rsidRPr="00866CC2" w:rsidRDefault="00866CC2" w:rsidP="00866CC2">
            <w:pPr>
              <w:rPr>
                <w:color w:val="000000"/>
                <w:szCs w:val="28"/>
              </w:rPr>
            </w:pPr>
            <w:r w:rsidRPr="00866CC2">
              <w:rPr>
                <w:color w:val="000000"/>
                <w:szCs w:val="28"/>
              </w:rPr>
              <w:t>2:3</w:t>
            </w:r>
          </w:p>
        </w:tc>
        <w:tc>
          <w:tcPr>
            <w:tcW w:w="1393" w:type="dxa"/>
            <w:tcBorders>
              <w:top w:val="nil"/>
              <w:left w:val="nil"/>
              <w:bottom w:val="single" w:sz="4" w:space="0" w:color="auto"/>
              <w:right w:val="single" w:sz="4" w:space="0" w:color="auto"/>
            </w:tcBorders>
            <w:shd w:val="clear" w:color="auto" w:fill="auto"/>
            <w:noWrap/>
            <w:hideMark/>
          </w:tcPr>
          <w:p w14:paraId="4782D4B8" w14:textId="77777777" w:rsidR="00866CC2" w:rsidRPr="00866CC2" w:rsidRDefault="00866CC2" w:rsidP="00F00C19">
            <w:pPr>
              <w:jc w:val="center"/>
              <w:rPr>
                <w:color w:val="000000"/>
                <w:szCs w:val="28"/>
              </w:rPr>
            </w:pPr>
            <w:r w:rsidRPr="00866CC2">
              <w:rPr>
                <w:color w:val="000000"/>
                <w:szCs w:val="28"/>
              </w:rPr>
              <w:t>69.82</w:t>
            </w:r>
          </w:p>
        </w:tc>
        <w:tc>
          <w:tcPr>
            <w:tcW w:w="1868" w:type="dxa"/>
            <w:tcBorders>
              <w:top w:val="nil"/>
              <w:left w:val="nil"/>
              <w:bottom w:val="single" w:sz="4" w:space="0" w:color="auto"/>
              <w:right w:val="single" w:sz="4" w:space="0" w:color="auto"/>
            </w:tcBorders>
            <w:shd w:val="clear" w:color="auto" w:fill="auto"/>
            <w:noWrap/>
            <w:hideMark/>
          </w:tcPr>
          <w:p w14:paraId="01277435" w14:textId="77777777" w:rsidR="00866CC2" w:rsidRPr="00866CC2" w:rsidRDefault="00866CC2" w:rsidP="00F00C19">
            <w:pPr>
              <w:jc w:val="center"/>
              <w:rPr>
                <w:color w:val="000000"/>
                <w:szCs w:val="28"/>
              </w:rPr>
            </w:pPr>
            <w:r w:rsidRPr="00866CC2">
              <w:rPr>
                <w:color w:val="000000"/>
                <w:szCs w:val="28"/>
              </w:rPr>
              <w:t>200</w:t>
            </w:r>
          </w:p>
        </w:tc>
        <w:tc>
          <w:tcPr>
            <w:tcW w:w="2063" w:type="dxa"/>
            <w:tcBorders>
              <w:top w:val="nil"/>
              <w:left w:val="nil"/>
              <w:bottom w:val="single" w:sz="4" w:space="0" w:color="auto"/>
              <w:right w:val="single" w:sz="4" w:space="0" w:color="auto"/>
            </w:tcBorders>
            <w:shd w:val="clear" w:color="auto" w:fill="auto"/>
            <w:noWrap/>
            <w:hideMark/>
          </w:tcPr>
          <w:p w14:paraId="61A1D52A" w14:textId="77777777" w:rsidR="00866CC2" w:rsidRPr="00866CC2" w:rsidRDefault="00866CC2" w:rsidP="00F00C19">
            <w:pPr>
              <w:jc w:val="center"/>
              <w:rPr>
                <w:color w:val="000000"/>
                <w:szCs w:val="28"/>
              </w:rPr>
            </w:pPr>
            <w:r w:rsidRPr="00866CC2">
              <w:rPr>
                <w:color w:val="000000"/>
                <w:szCs w:val="28"/>
              </w:rPr>
              <w:t>41.892</w:t>
            </w:r>
          </w:p>
        </w:tc>
        <w:tc>
          <w:tcPr>
            <w:tcW w:w="2038" w:type="dxa"/>
            <w:tcBorders>
              <w:top w:val="nil"/>
              <w:left w:val="nil"/>
              <w:bottom w:val="single" w:sz="4" w:space="0" w:color="auto"/>
              <w:right w:val="single" w:sz="4" w:space="0" w:color="auto"/>
            </w:tcBorders>
            <w:shd w:val="clear" w:color="auto" w:fill="auto"/>
            <w:noWrap/>
            <w:hideMark/>
          </w:tcPr>
          <w:p w14:paraId="187BAA24"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B3AEC03" w14:textId="77777777" w:rsidR="00866CC2" w:rsidRPr="00866CC2" w:rsidRDefault="00866CC2" w:rsidP="00F00C19">
            <w:pPr>
              <w:jc w:val="center"/>
              <w:rPr>
                <w:color w:val="000000"/>
                <w:szCs w:val="28"/>
              </w:rPr>
            </w:pPr>
            <w:r w:rsidRPr="00866CC2">
              <w:rPr>
                <w:color w:val="000000"/>
                <w:szCs w:val="28"/>
              </w:rPr>
              <w:t>0.00352</w:t>
            </w:r>
          </w:p>
        </w:tc>
        <w:tc>
          <w:tcPr>
            <w:tcW w:w="1871" w:type="dxa"/>
            <w:tcBorders>
              <w:top w:val="nil"/>
              <w:left w:val="nil"/>
              <w:bottom w:val="single" w:sz="4" w:space="0" w:color="auto"/>
              <w:right w:val="single" w:sz="4" w:space="0" w:color="auto"/>
            </w:tcBorders>
            <w:shd w:val="clear" w:color="auto" w:fill="auto"/>
            <w:noWrap/>
            <w:hideMark/>
          </w:tcPr>
          <w:p w14:paraId="7E7D0D1F"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1E6D5CE5" w14:textId="77777777" w:rsidR="00866CC2" w:rsidRPr="00866CC2" w:rsidRDefault="00866CC2" w:rsidP="00F00C19">
            <w:pPr>
              <w:jc w:val="center"/>
              <w:rPr>
                <w:color w:val="000000"/>
                <w:szCs w:val="28"/>
              </w:rPr>
            </w:pPr>
            <w:r w:rsidRPr="00866CC2">
              <w:rPr>
                <w:color w:val="000000"/>
                <w:szCs w:val="28"/>
              </w:rPr>
              <w:t>75.00000</w:t>
            </w:r>
          </w:p>
        </w:tc>
        <w:tc>
          <w:tcPr>
            <w:tcW w:w="2485" w:type="dxa"/>
            <w:tcBorders>
              <w:top w:val="nil"/>
              <w:left w:val="nil"/>
              <w:bottom w:val="single" w:sz="4" w:space="0" w:color="auto"/>
              <w:right w:val="single" w:sz="4" w:space="0" w:color="auto"/>
            </w:tcBorders>
            <w:shd w:val="clear" w:color="auto" w:fill="auto"/>
            <w:noWrap/>
            <w:hideMark/>
          </w:tcPr>
          <w:p w14:paraId="64916FC4" w14:textId="77777777" w:rsidR="00866CC2" w:rsidRPr="00866CC2" w:rsidRDefault="00866CC2" w:rsidP="00F00C19">
            <w:pPr>
              <w:jc w:val="center"/>
              <w:rPr>
                <w:color w:val="000000"/>
                <w:szCs w:val="28"/>
              </w:rPr>
            </w:pPr>
            <w:r w:rsidRPr="00866CC2">
              <w:rPr>
                <w:color w:val="000000"/>
                <w:szCs w:val="28"/>
              </w:rPr>
              <w:t>15.70950</w:t>
            </w:r>
          </w:p>
        </w:tc>
        <w:tc>
          <w:tcPr>
            <w:tcW w:w="2374" w:type="dxa"/>
            <w:tcBorders>
              <w:top w:val="nil"/>
              <w:left w:val="nil"/>
              <w:bottom w:val="single" w:sz="4" w:space="0" w:color="auto"/>
              <w:right w:val="single" w:sz="4" w:space="0" w:color="auto"/>
            </w:tcBorders>
            <w:shd w:val="clear" w:color="auto" w:fill="auto"/>
            <w:noWrap/>
            <w:hideMark/>
          </w:tcPr>
          <w:p w14:paraId="3A79A358" w14:textId="77777777" w:rsidR="00866CC2" w:rsidRPr="00866CC2" w:rsidRDefault="00866CC2" w:rsidP="00F00C19">
            <w:pPr>
              <w:jc w:val="center"/>
              <w:rPr>
                <w:color w:val="000000"/>
                <w:szCs w:val="28"/>
              </w:rPr>
            </w:pPr>
            <w:r w:rsidRPr="00866CC2">
              <w:rPr>
                <w:color w:val="000000"/>
                <w:szCs w:val="28"/>
              </w:rPr>
              <w:t>15.70950</w:t>
            </w:r>
          </w:p>
        </w:tc>
      </w:tr>
      <w:tr w:rsidR="00866CC2" w:rsidRPr="00866CC2" w14:paraId="0E2EDD21"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6674482" w14:textId="77777777" w:rsidR="00866CC2" w:rsidRPr="00866CC2" w:rsidRDefault="00866CC2" w:rsidP="00866CC2">
            <w:pPr>
              <w:rPr>
                <w:color w:val="000000"/>
                <w:szCs w:val="28"/>
              </w:rPr>
            </w:pPr>
            <w:r w:rsidRPr="00866CC2">
              <w:rPr>
                <w:color w:val="000000"/>
                <w:szCs w:val="28"/>
              </w:rPr>
              <w:t>5</w:t>
            </w:r>
          </w:p>
        </w:tc>
        <w:tc>
          <w:tcPr>
            <w:tcW w:w="3526" w:type="dxa"/>
            <w:tcBorders>
              <w:top w:val="nil"/>
              <w:left w:val="nil"/>
              <w:bottom w:val="single" w:sz="4" w:space="0" w:color="auto"/>
              <w:right w:val="single" w:sz="4" w:space="0" w:color="auto"/>
            </w:tcBorders>
            <w:shd w:val="clear" w:color="auto" w:fill="auto"/>
            <w:noWrap/>
            <w:hideMark/>
          </w:tcPr>
          <w:p w14:paraId="62BBFEE0" w14:textId="77777777" w:rsidR="00866CC2" w:rsidRPr="00866CC2" w:rsidRDefault="00866CC2" w:rsidP="00866CC2">
            <w:pPr>
              <w:rPr>
                <w:color w:val="000000"/>
                <w:szCs w:val="28"/>
              </w:rPr>
            </w:pPr>
            <w:proofErr w:type="gramStart"/>
            <w:r w:rsidRPr="00866CC2">
              <w:rPr>
                <w:color w:val="000000"/>
                <w:szCs w:val="28"/>
              </w:rPr>
              <w:t>3:з</w:t>
            </w:r>
            <w:proofErr w:type="gramEnd"/>
            <w:r w:rsidRPr="00866CC2">
              <w:rPr>
                <w:color w:val="000000"/>
                <w:szCs w:val="28"/>
              </w:rPr>
              <w:t>5</w:t>
            </w:r>
          </w:p>
        </w:tc>
        <w:tc>
          <w:tcPr>
            <w:tcW w:w="1393" w:type="dxa"/>
            <w:tcBorders>
              <w:top w:val="nil"/>
              <w:left w:val="nil"/>
              <w:bottom w:val="single" w:sz="4" w:space="0" w:color="auto"/>
              <w:right w:val="single" w:sz="4" w:space="0" w:color="auto"/>
            </w:tcBorders>
            <w:shd w:val="clear" w:color="auto" w:fill="auto"/>
            <w:noWrap/>
            <w:hideMark/>
          </w:tcPr>
          <w:p w14:paraId="612DB46F" w14:textId="77777777" w:rsidR="00866CC2" w:rsidRPr="00866CC2" w:rsidRDefault="00866CC2" w:rsidP="00F00C19">
            <w:pPr>
              <w:jc w:val="center"/>
              <w:rPr>
                <w:color w:val="000000"/>
                <w:szCs w:val="28"/>
              </w:rPr>
            </w:pPr>
            <w:r w:rsidRPr="00866CC2">
              <w:rPr>
                <w:color w:val="000000"/>
                <w:szCs w:val="28"/>
              </w:rPr>
              <w:t>2.34</w:t>
            </w:r>
          </w:p>
        </w:tc>
        <w:tc>
          <w:tcPr>
            <w:tcW w:w="1868" w:type="dxa"/>
            <w:tcBorders>
              <w:top w:val="nil"/>
              <w:left w:val="nil"/>
              <w:bottom w:val="single" w:sz="4" w:space="0" w:color="auto"/>
              <w:right w:val="single" w:sz="4" w:space="0" w:color="auto"/>
            </w:tcBorders>
            <w:shd w:val="clear" w:color="auto" w:fill="auto"/>
            <w:noWrap/>
            <w:hideMark/>
          </w:tcPr>
          <w:p w14:paraId="316FF718" w14:textId="77777777" w:rsidR="00866CC2" w:rsidRPr="00866CC2" w:rsidRDefault="00866CC2" w:rsidP="00F00C19">
            <w:pPr>
              <w:jc w:val="center"/>
              <w:rPr>
                <w:color w:val="000000"/>
                <w:szCs w:val="28"/>
              </w:rPr>
            </w:pPr>
            <w:r w:rsidRPr="00866CC2">
              <w:rPr>
                <w:color w:val="000000"/>
                <w:szCs w:val="28"/>
              </w:rPr>
              <w:t>125</w:t>
            </w:r>
          </w:p>
        </w:tc>
        <w:tc>
          <w:tcPr>
            <w:tcW w:w="2063" w:type="dxa"/>
            <w:tcBorders>
              <w:top w:val="nil"/>
              <w:left w:val="nil"/>
              <w:bottom w:val="single" w:sz="4" w:space="0" w:color="auto"/>
              <w:right w:val="single" w:sz="4" w:space="0" w:color="auto"/>
            </w:tcBorders>
            <w:shd w:val="clear" w:color="auto" w:fill="auto"/>
            <w:noWrap/>
            <w:hideMark/>
          </w:tcPr>
          <w:p w14:paraId="2F67155B" w14:textId="77777777" w:rsidR="00866CC2" w:rsidRPr="00866CC2" w:rsidRDefault="00866CC2" w:rsidP="00F00C19">
            <w:pPr>
              <w:jc w:val="center"/>
              <w:rPr>
                <w:color w:val="000000"/>
                <w:szCs w:val="28"/>
              </w:rPr>
            </w:pPr>
            <w:r w:rsidRPr="00866CC2">
              <w:rPr>
                <w:color w:val="000000"/>
                <w:szCs w:val="28"/>
              </w:rPr>
              <w:t>0.585</w:t>
            </w:r>
          </w:p>
        </w:tc>
        <w:tc>
          <w:tcPr>
            <w:tcW w:w="2038" w:type="dxa"/>
            <w:tcBorders>
              <w:top w:val="nil"/>
              <w:left w:val="nil"/>
              <w:bottom w:val="single" w:sz="4" w:space="0" w:color="auto"/>
              <w:right w:val="single" w:sz="4" w:space="0" w:color="auto"/>
            </w:tcBorders>
            <w:shd w:val="clear" w:color="auto" w:fill="auto"/>
            <w:noWrap/>
            <w:hideMark/>
          </w:tcPr>
          <w:p w14:paraId="20AB2265"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0534A77" w14:textId="77777777" w:rsidR="00866CC2" w:rsidRPr="00866CC2" w:rsidRDefault="00866CC2" w:rsidP="00F00C19">
            <w:pPr>
              <w:jc w:val="center"/>
              <w:rPr>
                <w:color w:val="000000"/>
                <w:szCs w:val="28"/>
              </w:rPr>
            </w:pPr>
            <w:r w:rsidRPr="00866CC2">
              <w:rPr>
                <w:color w:val="000000"/>
                <w:szCs w:val="28"/>
              </w:rPr>
              <w:t>0.00006</w:t>
            </w:r>
          </w:p>
        </w:tc>
        <w:tc>
          <w:tcPr>
            <w:tcW w:w="1871" w:type="dxa"/>
            <w:tcBorders>
              <w:top w:val="nil"/>
              <w:left w:val="nil"/>
              <w:bottom w:val="single" w:sz="4" w:space="0" w:color="auto"/>
              <w:right w:val="single" w:sz="4" w:space="0" w:color="auto"/>
            </w:tcBorders>
            <w:shd w:val="clear" w:color="auto" w:fill="auto"/>
            <w:noWrap/>
            <w:hideMark/>
          </w:tcPr>
          <w:p w14:paraId="765CA5E6"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5B554D42" w14:textId="77777777" w:rsidR="00866CC2" w:rsidRPr="00866CC2" w:rsidRDefault="00866CC2" w:rsidP="00F00C19">
            <w:pPr>
              <w:jc w:val="center"/>
              <w:rPr>
                <w:color w:val="000000"/>
                <w:szCs w:val="28"/>
              </w:rPr>
            </w:pPr>
            <w:r w:rsidRPr="00866CC2">
              <w:rPr>
                <w:color w:val="000000"/>
                <w:szCs w:val="28"/>
              </w:rPr>
              <w:t>12.00000</w:t>
            </w:r>
          </w:p>
        </w:tc>
        <w:tc>
          <w:tcPr>
            <w:tcW w:w="2485" w:type="dxa"/>
            <w:tcBorders>
              <w:top w:val="nil"/>
              <w:left w:val="nil"/>
              <w:bottom w:val="single" w:sz="4" w:space="0" w:color="auto"/>
              <w:right w:val="single" w:sz="4" w:space="0" w:color="auto"/>
            </w:tcBorders>
            <w:shd w:val="clear" w:color="auto" w:fill="auto"/>
            <w:noWrap/>
            <w:hideMark/>
          </w:tcPr>
          <w:p w14:paraId="7281BB9C" w14:textId="77777777" w:rsidR="00866CC2" w:rsidRPr="00866CC2" w:rsidRDefault="00866CC2" w:rsidP="00F00C19">
            <w:pPr>
              <w:jc w:val="center"/>
              <w:rPr>
                <w:color w:val="000000"/>
                <w:szCs w:val="28"/>
              </w:rPr>
            </w:pPr>
            <w:r w:rsidRPr="00866CC2">
              <w:rPr>
                <w:color w:val="000000"/>
                <w:szCs w:val="28"/>
              </w:rPr>
              <w:t>0.08424</w:t>
            </w:r>
          </w:p>
        </w:tc>
        <w:tc>
          <w:tcPr>
            <w:tcW w:w="2374" w:type="dxa"/>
            <w:tcBorders>
              <w:top w:val="nil"/>
              <w:left w:val="nil"/>
              <w:bottom w:val="single" w:sz="4" w:space="0" w:color="auto"/>
              <w:right w:val="single" w:sz="4" w:space="0" w:color="auto"/>
            </w:tcBorders>
            <w:shd w:val="clear" w:color="auto" w:fill="auto"/>
            <w:noWrap/>
            <w:hideMark/>
          </w:tcPr>
          <w:p w14:paraId="76073951" w14:textId="77777777" w:rsidR="00866CC2" w:rsidRPr="00866CC2" w:rsidRDefault="00866CC2" w:rsidP="00F00C19">
            <w:pPr>
              <w:jc w:val="center"/>
              <w:rPr>
                <w:color w:val="000000"/>
                <w:szCs w:val="28"/>
              </w:rPr>
            </w:pPr>
            <w:r w:rsidRPr="00866CC2">
              <w:rPr>
                <w:color w:val="000000"/>
                <w:szCs w:val="28"/>
              </w:rPr>
              <w:t>0.08424</w:t>
            </w:r>
          </w:p>
        </w:tc>
      </w:tr>
      <w:tr w:rsidR="00866CC2" w:rsidRPr="00866CC2" w14:paraId="49CFFC61"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6E5E27A" w14:textId="77777777" w:rsidR="00866CC2" w:rsidRPr="00866CC2" w:rsidRDefault="00866CC2" w:rsidP="00866CC2">
            <w:pPr>
              <w:rPr>
                <w:color w:val="000000"/>
                <w:szCs w:val="28"/>
              </w:rPr>
            </w:pPr>
            <w:r w:rsidRPr="00866CC2">
              <w:rPr>
                <w:color w:val="000000"/>
                <w:szCs w:val="28"/>
              </w:rPr>
              <w:t>6</w:t>
            </w:r>
          </w:p>
        </w:tc>
        <w:tc>
          <w:tcPr>
            <w:tcW w:w="3526" w:type="dxa"/>
            <w:tcBorders>
              <w:top w:val="nil"/>
              <w:left w:val="nil"/>
              <w:bottom w:val="single" w:sz="4" w:space="0" w:color="auto"/>
              <w:right w:val="single" w:sz="4" w:space="0" w:color="auto"/>
            </w:tcBorders>
            <w:shd w:val="clear" w:color="auto" w:fill="auto"/>
            <w:noWrap/>
            <w:hideMark/>
          </w:tcPr>
          <w:p w14:paraId="2C2E3199" w14:textId="77777777" w:rsidR="00866CC2" w:rsidRPr="00866CC2" w:rsidRDefault="00866CC2" w:rsidP="00866CC2">
            <w:pPr>
              <w:rPr>
                <w:color w:val="000000"/>
                <w:szCs w:val="28"/>
              </w:rPr>
            </w:pPr>
            <w:proofErr w:type="gramStart"/>
            <w:r w:rsidRPr="00866CC2">
              <w:rPr>
                <w:color w:val="000000"/>
                <w:szCs w:val="28"/>
              </w:rPr>
              <w:t>12:з</w:t>
            </w:r>
            <w:proofErr w:type="gramEnd"/>
            <w:r w:rsidRPr="00866CC2">
              <w:rPr>
                <w:color w:val="000000"/>
                <w:szCs w:val="28"/>
              </w:rPr>
              <w:t>6</w:t>
            </w:r>
          </w:p>
        </w:tc>
        <w:tc>
          <w:tcPr>
            <w:tcW w:w="1393" w:type="dxa"/>
            <w:tcBorders>
              <w:top w:val="nil"/>
              <w:left w:val="nil"/>
              <w:bottom w:val="single" w:sz="4" w:space="0" w:color="auto"/>
              <w:right w:val="single" w:sz="4" w:space="0" w:color="auto"/>
            </w:tcBorders>
            <w:shd w:val="clear" w:color="auto" w:fill="auto"/>
            <w:noWrap/>
            <w:hideMark/>
          </w:tcPr>
          <w:p w14:paraId="033174CE" w14:textId="77777777" w:rsidR="00866CC2" w:rsidRPr="00866CC2" w:rsidRDefault="00866CC2" w:rsidP="00F00C19">
            <w:pPr>
              <w:jc w:val="center"/>
              <w:rPr>
                <w:color w:val="000000"/>
                <w:szCs w:val="28"/>
              </w:rPr>
            </w:pPr>
            <w:r w:rsidRPr="00866CC2">
              <w:rPr>
                <w:color w:val="000000"/>
                <w:szCs w:val="28"/>
              </w:rPr>
              <w:t>2.61</w:t>
            </w:r>
          </w:p>
        </w:tc>
        <w:tc>
          <w:tcPr>
            <w:tcW w:w="1868" w:type="dxa"/>
            <w:tcBorders>
              <w:top w:val="nil"/>
              <w:left w:val="nil"/>
              <w:bottom w:val="single" w:sz="4" w:space="0" w:color="auto"/>
              <w:right w:val="single" w:sz="4" w:space="0" w:color="auto"/>
            </w:tcBorders>
            <w:shd w:val="clear" w:color="auto" w:fill="auto"/>
            <w:noWrap/>
            <w:hideMark/>
          </w:tcPr>
          <w:p w14:paraId="1B5ABB7C" w14:textId="77777777" w:rsidR="00866CC2" w:rsidRPr="00866CC2" w:rsidRDefault="00866CC2" w:rsidP="00F00C19">
            <w:pPr>
              <w:jc w:val="center"/>
              <w:rPr>
                <w:color w:val="000000"/>
                <w:szCs w:val="28"/>
              </w:rPr>
            </w:pPr>
            <w:r w:rsidRPr="00866CC2">
              <w:rPr>
                <w:color w:val="000000"/>
                <w:szCs w:val="28"/>
              </w:rPr>
              <w:t>65</w:t>
            </w:r>
          </w:p>
        </w:tc>
        <w:tc>
          <w:tcPr>
            <w:tcW w:w="2063" w:type="dxa"/>
            <w:tcBorders>
              <w:top w:val="nil"/>
              <w:left w:val="nil"/>
              <w:bottom w:val="single" w:sz="4" w:space="0" w:color="auto"/>
              <w:right w:val="single" w:sz="4" w:space="0" w:color="auto"/>
            </w:tcBorders>
            <w:shd w:val="clear" w:color="auto" w:fill="auto"/>
            <w:noWrap/>
            <w:hideMark/>
          </w:tcPr>
          <w:p w14:paraId="02D743D1" w14:textId="77777777" w:rsidR="00866CC2" w:rsidRPr="00866CC2" w:rsidRDefault="00866CC2" w:rsidP="00F00C19">
            <w:pPr>
              <w:jc w:val="center"/>
              <w:rPr>
                <w:color w:val="000000"/>
                <w:szCs w:val="28"/>
              </w:rPr>
            </w:pPr>
            <w:r w:rsidRPr="00866CC2">
              <w:rPr>
                <w:color w:val="000000"/>
                <w:szCs w:val="28"/>
              </w:rPr>
              <w:t>0.3393</w:t>
            </w:r>
          </w:p>
        </w:tc>
        <w:tc>
          <w:tcPr>
            <w:tcW w:w="2038" w:type="dxa"/>
            <w:tcBorders>
              <w:top w:val="nil"/>
              <w:left w:val="nil"/>
              <w:bottom w:val="single" w:sz="4" w:space="0" w:color="auto"/>
              <w:right w:val="single" w:sz="4" w:space="0" w:color="auto"/>
            </w:tcBorders>
            <w:shd w:val="clear" w:color="auto" w:fill="auto"/>
            <w:noWrap/>
            <w:hideMark/>
          </w:tcPr>
          <w:p w14:paraId="17516326"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28556174" w14:textId="77777777" w:rsidR="00866CC2" w:rsidRPr="00866CC2" w:rsidRDefault="00866CC2" w:rsidP="00F00C19">
            <w:pPr>
              <w:jc w:val="center"/>
              <w:rPr>
                <w:color w:val="000000"/>
                <w:szCs w:val="28"/>
              </w:rPr>
            </w:pPr>
            <w:r w:rsidRPr="00866CC2">
              <w:rPr>
                <w:color w:val="000000"/>
                <w:szCs w:val="28"/>
              </w:rPr>
              <w:t>0.00005</w:t>
            </w:r>
          </w:p>
        </w:tc>
        <w:tc>
          <w:tcPr>
            <w:tcW w:w="1871" w:type="dxa"/>
            <w:tcBorders>
              <w:top w:val="nil"/>
              <w:left w:val="nil"/>
              <w:bottom w:val="single" w:sz="4" w:space="0" w:color="auto"/>
              <w:right w:val="single" w:sz="4" w:space="0" w:color="auto"/>
            </w:tcBorders>
            <w:shd w:val="clear" w:color="auto" w:fill="auto"/>
            <w:noWrap/>
            <w:hideMark/>
          </w:tcPr>
          <w:p w14:paraId="6E8875E8"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04202C29" w14:textId="77777777" w:rsidR="00866CC2" w:rsidRPr="00866CC2" w:rsidRDefault="00866CC2" w:rsidP="00F00C19">
            <w:pPr>
              <w:jc w:val="center"/>
              <w:rPr>
                <w:color w:val="000000"/>
                <w:szCs w:val="28"/>
              </w:rPr>
            </w:pPr>
            <w:r w:rsidRPr="00866CC2">
              <w:rPr>
                <w:color w:val="000000"/>
                <w:szCs w:val="28"/>
              </w:rPr>
              <w:t>0.00000</w:t>
            </w:r>
          </w:p>
        </w:tc>
        <w:tc>
          <w:tcPr>
            <w:tcW w:w="2485" w:type="dxa"/>
            <w:tcBorders>
              <w:top w:val="nil"/>
              <w:left w:val="nil"/>
              <w:bottom w:val="single" w:sz="4" w:space="0" w:color="auto"/>
              <w:right w:val="single" w:sz="4" w:space="0" w:color="auto"/>
            </w:tcBorders>
            <w:shd w:val="clear" w:color="auto" w:fill="auto"/>
            <w:noWrap/>
            <w:hideMark/>
          </w:tcPr>
          <w:p w14:paraId="614AE381" w14:textId="77777777" w:rsidR="00866CC2" w:rsidRPr="00866CC2" w:rsidRDefault="00866CC2" w:rsidP="00F00C19">
            <w:pPr>
              <w:jc w:val="center"/>
              <w:rPr>
                <w:color w:val="000000"/>
                <w:szCs w:val="28"/>
              </w:rPr>
            </w:pPr>
            <w:r w:rsidRPr="00866CC2">
              <w:rPr>
                <w:color w:val="000000"/>
                <w:szCs w:val="28"/>
              </w:rPr>
              <w:t>0.00000</w:t>
            </w:r>
          </w:p>
        </w:tc>
        <w:tc>
          <w:tcPr>
            <w:tcW w:w="2374" w:type="dxa"/>
            <w:tcBorders>
              <w:top w:val="nil"/>
              <w:left w:val="nil"/>
              <w:bottom w:val="single" w:sz="4" w:space="0" w:color="auto"/>
              <w:right w:val="single" w:sz="4" w:space="0" w:color="auto"/>
            </w:tcBorders>
            <w:shd w:val="clear" w:color="auto" w:fill="auto"/>
            <w:noWrap/>
            <w:hideMark/>
          </w:tcPr>
          <w:p w14:paraId="1106B810" w14:textId="77777777" w:rsidR="00866CC2" w:rsidRPr="00866CC2" w:rsidRDefault="00866CC2" w:rsidP="00F00C19">
            <w:pPr>
              <w:jc w:val="center"/>
              <w:rPr>
                <w:color w:val="000000"/>
                <w:szCs w:val="28"/>
              </w:rPr>
            </w:pPr>
            <w:r w:rsidRPr="00866CC2">
              <w:rPr>
                <w:color w:val="000000"/>
                <w:szCs w:val="28"/>
              </w:rPr>
              <w:t>0.00000</w:t>
            </w:r>
          </w:p>
        </w:tc>
      </w:tr>
      <w:tr w:rsidR="00866CC2" w:rsidRPr="00866CC2" w14:paraId="3F925B8C"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4B11E26A" w14:textId="77777777" w:rsidR="00866CC2" w:rsidRPr="00866CC2" w:rsidRDefault="00866CC2" w:rsidP="00866CC2">
            <w:pPr>
              <w:rPr>
                <w:color w:val="000000"/>
                <w:szCs w:val="28"/>
              </w:rPr>
            </w:pPr>
            <w:r w:rsidRPr="00866CC2">
              <w:rPr>
                <w:color w:val="000000"/>
                <w:szCs w:val="28"/>
              </w:rPr>
              <w:t>7</w:t>
            </w:r>
          </w:p>
        </w:tc>
        <w:tc>
          <w:tcPr>
            <w:tcW w:w="3526" w:type="dxa"/>
            <w:tcBorders>
              <w:top w:val="nil"/>
              <w:left w:val="nil"/>
              <w:bottom w:val="single" w:sz="4" w:space="0" w:color="auto"/>
              <w:right w:val="single" w:sz="4" w:space="0" w:color="auto"/>
            </w:tcBorders>
            <w:shd w:val="clear" w:color="auto" w:fill="auto"/>
            <w:noWrap/>
            <w:hideMark/>
          </w:tcPr>
          <w:p w14:paraId="0827D9CC" w14:textId="77777777" w:rsidR="00866CC2" w:rsidRPr="00866CC2" w:rsidRDefault="00866CC2" w:rsidP="00866CC2">
            <w:pPr>
              <w:rPr>
                <w:color w:val="000000"/>
                <w:szCs w:val="28"/>
              </w:rPr>
            </w:pPr>
            <w:r w:rsidRPr="00866CC2">
              <w:rPr>
                <w:color w:val="000000"/>
                <w:szCs w:val="28"/>
              </w:rPr>
              <w:t>12:13</w:t>
            </w:r>
          </w:p>
        </w:tc>
        <w:tc>
          <w:tcPr>
            <w:tcW w:w="1393" w:type="dxa"/>
            <w:tcBorders>
              <w:top w:val="nil"/>
              <w:left w:val="nil"/>
              <w:bottom w:val="single" w:sz="4" w:space="0" w:color="auto"/>
              <w:right w:val="single" w:sz="4" w:space="0" w:color="auto"/>
            </w:tcBorders>
            <w:shd w:val="clear" w:color="auto" w:fill="auto"/>
            <w:noWrap/>
            <w:hideMark/>
          </w:tcPr>
          <w:p w14:paraId="7BDB200D" w14:textId="77777777" w:rsidR="00866CC2" w:rsidRPr="00866CC2" w:rsidRDefault="00866CC2" w:rsidP="00F00C19">
            <w:pPr>
              <w:jc w:val="center"/>
              <w:rPr>
                <w:color w:val="000000"/>
                <w:szCs w:val="28"/>
              </w:rPr>
            </w:pPr>
            <w:r w:rsidRPr="00866CC2">
              <w:rPr>
                <w:color w:val="000000"/>
                <w:szCs w:val="28"/>
              </w:rPr>
              <w:t>41.24</w:t>
            </w:r>
          </w:p>
        </w:tc>
        <w:tc>
          <w:tcPr>
            <w:tcW w:w="1868" w:type="dxa"/>
            <w:tcBorders>
              <w:top w:val="nil"/>
              <w:left w:val="nil"/>
              <w:bottom w:val="single" w:sz="4" w:space="0" w:color="auto"/>
              <w:right w:val="single" w:sz="4" w:space="0" w:color="auto"/>
            </w:tcBorders>
            <w:shd w:val="clear" w:color="auto" w:fill="auto"/>
            <w:noWrap/>
            <w:hideMark/>
          </w:tcPr>
          <w:p w14:paraId="206994BA" w14:textId="77777777" w:rsidR="00866CC2" w:rsidRPr="00866CC2" w:rsidRDefault="00866CC2" w:rsidP="00F00C19">
            <w:pPr>
              <w:jc w:val="center"/>
              <w:rPr>
                <w:color w:val="000000"/>
                <w:szCs w:val="28"/>
              </w:rPr>
            </w:pPr>
            <w:r w:rsidRPr="00866CC2">
              <w:rPr>
                <w:color w:val="000000"/>
                <w:szCs w:val="28"/>
              </w:rPr>
              <w:t>125</w:t>
            </w:r>
          </w:p>
        </w:tc>
        <w:tc>
          <w:tcPr>
            <w:tcW w:w="2063" w:type="dxa"/>
            <w:tcBorders>
              <w:top w:val="nil"/>
              <w:left w:val="nil"/>
              <w:bottom w:val="single" w:sz="4" w:space="0" w:color="auto"/>
              <w:right w:val="single" w:sz="4" w:space="0" w:color="auto"/>
            </w:tcBorders>
            <w:shd w:val="clear" w:color="auto" w:fill="auto"/>
            <w:noWrap/>
            <w:hideMark/>
          </w:tcPr>
          <w:p w14:paraId="0D7B5CBE" w14:textId="77777777" w:rsidR="00866CC2" w:rsidRPr="00866CC2" w:rsidRDefault="00866CC2" w:rsidP="00F00C19">
            <w:pPr>
              <w:jc w:val="center"/>
              <w:rPr>
                <w:color w:val="000000"/>
                <w:szCs w:val="28"/>
              </w:rPr>
            </w:pPr>
            <w:r w:rsidRPr="00866CC2">
              <w:rPr>
                <w:color w:val="000000"/>
                <w:szCs w:val="28"/>
              </w:rPr>
              <w:t>10.31</w:t>
            </w:r>
          </w:p>
        </w:tc>
        <w:tc>
          <w:tcPr>
            <w:tcW w:w="2038" w:type="dxa"/>
            <w:tcBorders>
              <w:top w:val="nil"/>
              <w:left w:val="nil"/>
              <w:bottom w:val="single" w:sz="4" w:space="0" w:color="auto"/>
              <w:right w:val="single" w:sz="4" w:space="0" w:color="auto"/>
            </w:tcBorders>
            <w:shd w:val="clear" w:color="auto" w:fill="auto"/>
            <w:noWrap/>
            <w:hideMark/>
          </w:tcPr>
          <w:p w14:paraId="50A1AF34"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5CB30FC" w14:textId="77777777" w:rsidR="00866CC2" w:rsidRPr="00866CC2" w:rsidRDefault="00866CC2" w:rsidP="00F00C19">
            <w:pPr>
              <w:jc w:val="center"/>
              <w:rPr>
                <w:color w:val="000000"/>
                <w:szCs w:val="28"/>
              </w:rPr>
            </w:pPr>
            <w:r w:rsidRPr="00866CC2">
              <w:rPr>
                <w:color w:val="000000"/>
                <w:szCs w:val="28"/>
              </w:rPr>
              <w:t>0.00108</w:t>
            </w:r>
          </w:p>
        </w:tc>
        <w:tc>
          <w:tcPr>
            <w:tcW w:w="1871" w:type="dxa"/>
            <w:tcBorders>
              <w:top w:val="nil"/>
              <w:left w:val="nil"/>
              <w:bottom w:val="single" w:sz="4" w:space="0" w:color="auto"/>
              <w:right w:val="single" w:sz="4" w:space="0" w:color="auto"/>
            </w:tcBorders>
            <w:shd w:val="clear" w:color="auto" w:fill="auto"/>
            <w:noWrap/>
            <w:hideMark/>
          </w:tcPr>
          <w:p w14:paraId="3F231E3F"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414C238A" w14:textId="77777777" w:rsidR="00866CC2" w:rsidRPr="00866CC2" w:rsidRDefault="00866CC2" w:rsidP="00F00C19">
            <w:pPr>
              <w:jc w:val="center"/>
              <w:rPr>
                <w:color w:val="000000"/>
                <w:szCs w:val="28"/>
              </w:rPr>
            </w:pPr>
            <w:r w:rsidRPr="00866CC2">
              <w:rPr>
                <w:color w:val="000000"/>
                <w:szCs w:val="28"/>
              </w:rPr>
              <w:t>12.00000</w:t>
            </w:r>
          </w:p>
        </w:tc>
        <w:tc>
          <w:tcPr>
            <w:tcW w:w="2485" w:type="dxa"/>
            <w:tcBorders>
              <w:top w:val="nil"/>
              <w:left w:val="nil"/>
              <w:bottom w:val="single" w:sz="4" w:space="0" w:color="auto"/>
              <w:right w:val="single" w:sz="4" w:space="0" w:color="auto"/>
            </w:tcBorders>
            <w:shd w:val="clear" w:color="auto" w:fill="auto"/>
            <w:noWrap/>
            <w:hideMark/>
          </w:tcPr>
          <w:p w14:paraId="20FC3801" w14:textId="77777777" w:rsidR="00866CC2" w:rsidRPr="00866CC2" w:rsidRDefault="00866CC2" w:rsidP="00F00C19">
            <w:pPr>
              <w:jc w:val="center"/>
              <w:rPr>
                <w:color w:val="000000"/>
                <w:szCs w:val="28"/>
              </w:rPr>
            </w:pPr>
            <w:r w:rsidRPr="00866CC2">
              <w:rPr>
                <w:color w:val="000000"/>
                <w:szCs w:val="28"/>
              </w:rPr>
              <w:t>1.48464</w:t>
            </w:r>
          </w:p>
        </w:tc>
        <w:tc>
          <w:tcPr>
            <w:tcW w:w="2374" w:type="dxa"/>
            <w:tcBorders>
              <w:top w:val="nil"/>
              <w:left w:val="nil"/>
              <w:bottom w:val="single" w:sz="4" w:space="0" w:color="auto"/>
              <w:right w:val="single" w:sz="4" w:space="0" w:color="auto"/>
            </w:tcBorders>
            <w:shd w:val="clear" w:color="auto" w:fill="auto"/>
            <w:noWrap/>
            <w:hideMark/>
          </w:tcPr>
          <w:p w14:paraId="06FD5429" w14:textId="77777777" w:rsidR="00866CC2" w:rsidRPr="00866CC2" w:rsidRDefault="00866CC2" w:rsidP="00F00C19">
            <w:pPr>
              <w:jc w:val="center"/>
              <w:rPr>
                <w:color w:val="000000"/>
                <w:szCs w:val="28"/>
              </w:rPr>
            </w:pPr>
            <w:r w:rsidRPr="00866CC2">
              <w:rPr>
                <w:color w:val="000000"/>
                <w:szCs w:val="28"/>
              </w:rPr>
              <w:t>1.48464</w:t>
            </w:r>
          </w:p>
        </w:tc>
      </w:tr>
      <w:tr w:rsidR="00866CC2" w:rsidRPr="00866CC2" w14:paraId="6B5F800D"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6CCEDB9B" w14:textId="77777777" w:rsidR="00866CC2" w:rsidRPr="00866CC2" w:rsidRDefault="00866CC2" w:rsidP="00866CC2">
            <w:pPr>
              <w:rPr>
                <w:color w:val="000000"/>
                <w:szCs w:val="28"/>
              </w:rPr>
            </w:pPr>
            <w:r w:rsidRPr="00866CC2">
              <w:rPr>
                <w:color w:val="000000"/>
                <w:szCs w:val="28"/>
              </w:rPr>
              <w:t>8</w:t>
            </w:r>
          </w:p>
        </w:tc>
        <w:tc>
          <w:tcPr>
            <w:tcW w:w="3526" w:type="dxa"/>
            <w:tcBorders>
              <w:top w:val="nil"/>
              <w:left w:val="nil"/>
              <w:bottom w:val="single" w:sz="4" w:space="0" w:color="auto"/>
              <w:right w:val="single" w:sz="4" w:space="0" w:color="auto"/>
            </w:tcBorders>
            <w:shd w:val="clear" w:color="auto" w:fill="auto"/>
            <w:noWrap/>
            <w:hideMark/>
          </w:tcPr>
          <w:p w14:paraId="56CBA9AA" w14:textId="77777777" w:rsidR="00866CC2" w:rsidRPr="00866CC2" w:rsidRDefault="00866CC2" w:rsidP="00866CC2">
            <w:pPr>
              <w:rPr>
                <w:color w:val="000000"/>
                <w:szCs w:val="28"/>
              </w:rPr>
            </w:pPr>
            <w:proofErr w:type="gramStart"/>
            <w:r w:rsidRPr="00866CC2">
              <w:rPr>
                <w:color w:val="000000"/>
                <w:szCs w:val="28"/>
              </w:rPr>
              <w:t>13:з</w:t>
            </w:r>
            <w:proofErr w:type="gramEnd"/>
            <w:r w:rsidRPr="00866CC2">
              <w:rPr>
                <w:color w:val="000000"/>
                <w:szCs w:val="28"/>
              </w:rPr>
              <w:t>7</w:t>
            </w:r>
          </w:p>
        </w:tc>
        <w:tc>
          <w:tcPr>
            <w:tcW w:w="1393" w:type="dxa"/>
            <w:tcBorders>
              <w:top w:val="nil"/>
              <w:left w:val="nil"/>
              <w:bottom w:val="single" w:sz="4" w:space="0" w:color="auto"/>
              <w:right w:val="single" w:sz="4" w:space="0" w:color="auto"/>
            </w:tcBorders>
            <w:shd w:val="clear" w:color="auto" w:fill="auto"/>
            <w:noWrap/>
            <w:hideMark/>
          </w:tcPr>
          <w:p w14:paraId="5E38CF60" w14:textId="77777777" w:rsidR="00866CC2" w:rsidRPr="00866CC2" w:rsidRDefault="00866CC2" w:rsidP="00F00C19">
            <w:pPr>
              <w:jc w:val="center"/>
              <w:rPr>
                <w:color w:val="000000"/>
                <w:szCs w:val="28"/>
              </w:rPr>
            </w:pPr>
            <w:r w:rsidRPr="00866CC2">
              <w:rPr>
                <w:color w:val="000000"/>
                <w:szCs w:val="28"/>
              </w:rPr>
              <w:t>2.32</w:t>
            </w:r>
          </w:p>
        </w:tc>
        <w:tc>
          <w:tcPr>
            <w:tcW w:w="1868" w:type="dxa"/>
            <w:tcBorders>
              <w:top w:val="nil"/>
              <w:left w:val="nil"/>
              <w:bottom w:val="single" w:sz="4" w:space="0" w:color="auto"/>
              <w:right w:val="single" w:sz="4" w:space="0" w:color="auto"/>
            </w:tcBorders>
            <w:shd w:val="clear" w:color="auto" w:fill="auto"/>
            <w:noWrap/>
            <w:hideMark/>
          </w:tcPr>
          <w:p w14:paraId="44786FF0" w14:textId="77777777" w:rsidR="00866CC2" w:rsidRPr="00866CC2" w:rsidRDefault="00866CC2" w:rsidP="00F00C19">
            <w:pPr>
              <w:jc w:val="center"/>
              <w:rPr>
                <w:color w:val="000000"/>
                <w:szCs w:val="28"/>
              </w:rPr>
            </w:pPr>
            <w:r w:rsidRPr="00866CC2">
              <w:rPr>
                <w:color w:val="000000"/>
                <w:szCs w:val="28"/>
              </w:rPr>
              <w:t>65</w:t>
            </w:r>
          </w:p>
        </w:tc>
        <w:tc>
          <w:tcPr>
            <w:tcW w:w="2063" w:type="dxa"/>
            <w:tcBorders>
              <w:top w:val="nil"/>
              <w:left w:val="nil"/>
              <w:bottom w:val="single" w:sz="4" w:space="0" w:color="auto"/>
              <w:right w:val="single" w:sz="4" w:space="0" w:color="auto"/>
            </w:tcBorders>
            <w:shd w:val="clear" w:color="auto" w:fill="auto"/>
            <w:noWrap/>
            <w:hideMark/>
          </w:tcPr>
          <w:p w14:paraId="5B6B30C3" w14:textId="77777777" w:rsidR="00866CC2" w:rsidRPr="00866CC2" w:rsidRDefault="00866CC2" w:rsidP="00F00C19">
            <w:pPr>
              <w:jc w:val="center"/>
              <w:rPr>
                <w:color w:val="000000"/>
                <w:szCs w:val="28"/>
              </w:rPr>
            </w:pPr>
            <w:r w:rsidRPr="00866CC2">
              <w:rPr>
                <w:color w:val="000000"/>
                <w:szCs w:val="28"/>
              </w:rPr>
              <w:t>0.3016</w:t>
            </w:r>
          </w:p>
        </w:tc>
        <w:tc>
          <w:tcPr>
            <w:tcW w:w="2038" w:type="dxa"/>
            <w:tcBorders>
              <w:top w:val="nil"/>
              <w:left w:val="nil"/>
              <w:bottom w:val="single" w:sz="4" w:space="0" w:color="auto"/>
              <w:right w:val="single" w:sz="4" w:space="0" w:color="auto"/>
            </w:tcBorders>
            <w:shd w:val="clear" w:color="auto" w:fill="auto"/>
            <w:noWrap/>
            <w:hideMark/>
          </w:tcPr>
          <w:p w14:paraId="3A3A9C3B"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58852C8" w14:textId="77777777" w:rsidR="00866CC2" w:rsidRPr="00866CC2" w:rsidRDefault="00866CC2" w:rsidP="00F00C19">
            <w:pPr>
              <w:jc w:val="center"/>
              <w:rPr>
                <w:color w:val="000000"/>
                <w:szCs w:val="28"/>
              </w:rPr>
            </w:pPr>
            <w:r w:rsidRPr="00866CC2">
              <w:rPr>
                <w:color w:val="000000"/>
                <w:szCs w:val="28"/>
              </w:rPr>
              <w:t>0.00004</w:t>
            </w:r>
          </w:p>
        </w:tc>
        <w:tc>
          <w:tcPr>
            <w:tcW w:w="1871" w:type="dxa"/>
            <w:tcBorders>
              <w:top w:val="nil"/>
              <w:left w:val="nil"/>
              <w:bottom w:val="single" w:sz="4" w:space="0" w:color="auto"/>
              <w:right w:val="single" w:sz="4" w:space="0" w:color="auto"/>
            </w:tcBorders>
            <w:shd w:val="clear" w:color="auto" w:fill="auto"/>
            <w:noWrap/>
            <w:hideMark/>
          </w:tcPr>
          <w:p w14:paraId="09DCAA36"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717A8E4A" w14:textId="77777777" w:rsidR="00866CC2" w:rsidRPr="00866CC2" w:rsidRDefault="00866CC2" w:rsidP="00F00C19">
            <w:pPr>
              <w:jc w:val="center"/>
              <w:rPr>
                <w:color w:val="000000"/>
                <w:szCs w:val="28"/>
              </w:rPr>
            </w:pPr>
            <w:r w:rsidRPr="00866CC2">
              <w:rPr>
                <w:color w:val="000000"/>
                <w:szCs w:val="28"/>
              </w:rPr>
              <w:t>0.00000</w:t>
            </w:r>
          </w:p>
        </w:tc>
        <w:tc>
          <w:tcPr>
            <w:tcW w:w="2485" w:type="dxa"/>
            <w:tcBorders>
              <w:top w:val="nil"/>
              <w:left w:val="nil"/>
              <w:bottom w:val="single" w:sz="4" w:space="0" w:color="auto"/>
              <w:right w:val="single" w:sz="4" w:space="0" w:color="auto"/>
            </w:tcBorders>
            <w:shd w:val="clear" w:color="auto" w:fill="auto"/>
            <w:noWrap/>
            <w:hideMark/>
          </w:tcPr>
          <w:p w14:paraId="05B1A153" w14:textId="77777777" w:rsidR="00866CC2" w:rsidRPr="00866CC2" w:rsidRDefault="00866CC2" w:rsidP="00F00C19">
            <w:pPr>
              <w:jc w:val="center"/>
              <w:rPr>
                <w:color w:val="000000"/>
                <w:szCs w:val="28"/>
              </w:rPr>
            </w:pPr>
            <w:r w:rsidRPr="00866CC2">
              <w:rPr>
                <w:color w:val="000000"/>
                <w:szCs w:val="28"/>
              </w:rPr>
              <w:t>0.00000</w:t>
            </w:r>
          </w:p>
        </w:tc>
        <w:tc>
          <w:tcPr>
            <w:tcW w:w="2374" w:type="dxa"/>
            <w:tcBorders>
              <w:top w:val="nil"/>
              <w:left w:val="nil"/>
              <w:bottom w:val="single" w:sz="4" w:space="0" w:color="auto"/>
              <w:right w:val="single" w:sz="4" w:space="0" w:color="auto"/>
            </w:tcBorders>
            <w:shd w:val="clear" w:color="auto" w:fill="auto"/>
            <w:noWrap/>
            <w:hideMark/>
          </w:tcPr>
          <w:p w14:paraId="0A86AB1F" w14:textId="77777777" w:rsidR="00866CC2" w:rsidRPr="00866CC2" w:rsidRDefault="00866CC2" w:rsidP="00F00C19">
            <w:pPr>
              <w:jc w:val="center"/>
              <w:rPr>
                <w:color w:val="000000"/>
                <w:szCs w:val="28"/>
              </w:rPr>
            </w:pPr>
            <w:r w:rsidRPr="00866CC2">
              <w:rPr>
                <w:color w:val="000000"/>
                <w:szCs w:val="28"/>
              </w:rPr>
              <w:t>0.00000</w:t>
            </w:r>
          </w:p>
        </w:tc>
      </w:tr>
      <w:tr w:rsidR="00866CC2" w:rsidRPr="00866CC2" w14:paraId="4AD151A7"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49C070FA" w14:textId="77777777" w:rsidR="00866CC2" w:rsidRPr="00866CC2" w:rsidRDefault="00866CC2" w:rsidP="00866CC2">
            <w:pPr>
              <w:rPr>
                <w:color w:val="000000"/>
                <w:szCs w:val="28"/>
              </w:rPr>
            </w:pPr>
            <w:r w:rsidRPr="00866CC2">
              <w:rPr>
                <w:color w:val="000000"/>
                <w:szCs w:val="28"/>
              </w:rPr>
              <w:t>9</w:t>
            </w:r>
          </w:p>
        </w:tc>
        <w:tc>
          <w:tcPr>
            <w:tcW w:w="3526" w:type="dxa"/>
            <w:tcBorders>
              <w:top w:val="nil"/>
              <w:left w:val="nil"/>
              <w:bottom w:val="single" w:sz="4" w:space="0" w:color="auto"/>
              <w:right w:val="single" w:sz="4" w:space="0" w:color="auto"/>
            </w:tcBorders>
            <w:shd w:val="clear" w:color="auto" w:fill="auto"/>
            <w:noWrap/>
            <w:hideMark/>
          </w:tcPr>
          <w:p w14:paraId="76BB0334" w14:textId="77777777" w:rsidR="00866CC2" w:rsidRPr="00866CC2" w:rsidRDefault="00866CC2" w:rsidP="00866CC2">
            <w:pPr>
              <w:rPr>
                <w:color w:val="000000"/>
                <w:szCs w:val="28"/>
              </w:rPr>
            </w:pPr>
            <w:r w:rsidRPr="00866CC2">
              <w:rPr>
                <w:color w:val="000000"/>
                <w:szCs w:val="28"/>
              </w:rPr>
              <w:t>13:14</w:t>
            </w:r>
          </w:p>
        </w:tc>
        <w:tc>
          <w:tcPr>
            <w:tcW w:w="1393" w:type="dxa"/>
            <w:tcBorders>
              <w:top w:val="nil"/>
              <w:left w:val="nil"/>
              <w:bottom w:val="single" w:sz="4" w:space="0" w:color="auto"/>
              <w:right w:val="single" w:sz="4" w:space="0" w:color="auto"/>
            </w:tcBorders>
            <w:shd w:val="clear" w:color="auto" w:fill="auto"/>
            <w:noWrap/>
            <w:hideMark/>
          </w:tcPr>
          <w:p w14:paraId="7F76E0AA" w14:textId="77777777" w:rsidR="00866CC2" w:rsidRPr="00866CC2" w:rsidRDefault="00866CC2" w:rsidP="00F00C19">
            <w:pPr>
              <w:jc w:val="center"/>
              <w:rPr>
                <w:color w:val="000000"/>
                <w:szCs w:val="28"/>
              </w:rPr>
            </w:pPr>
            <w:r w:rsidRPr="00866CC2">
              <w:rPr>
                <w:color w:val="000000"/>
                <w:szCs w:val="28"/>
              </w:rPr>
              <w:t>34.78</w:t>
            </w:r>
          </w:p>
        </w:tc>
        <w:tc>
          <w:tcPr>
            <w:tcW w:w="1868" w:type="dxa"/>
            <w:tcBorders>
              <w:top w:val="nil"/>
              <w:left w:val="nil"/>
              <w:bottom w:val="single" w:sz="4" w:space="0" w:color="auto"/>
              <w:right w:val="single" w:sz="4" w:space="0" w:color="auto"/>
            </w:tcBorders>
            <w:shd w:val="clear" w:color="auto" w:fill="auto"/>
            <w:noWrap/>
            <w:hideMark/>
          </w:tcPr>
          <w:p w14:paraId="0E95E6DA" w14:textId="77777777" w:rsidR="00866CC2" w:rsidRPr="00866CC2" w:rsidRDefault="00866CC2" w:rsidP="00F00C19">
            <w:pPr>
              <w:jc w:val="center"/>
              <w:rPr>
                <w:color w:val="000000"/>
                <w:szCs w:val="28"/>
              </w:rPr>
            </w:pPr>
            <w:r w:rsidRPr="00866CC2">
              <w:rPr>
                <w:color w:val="000000"/>
                <w:szCs w:val="28"/>
              </w:rPr>
              <w:t>125</w:t>
            </w:r>
          </w:p>
        </w:tc>
        <w:tc>
          <w:tcPr>
            <w:tcW w:w="2063" w:type="dxa"/>
            <w:tcBorders>
              <w:top w:val="nil"/>
              <w:left w:val="nil"/>
              <w:bottom w:val="single" w:sz="4" w:space="0" w:color="auto"/>
              <w:right w:val="single" w:sz="4" w:space="0" w:color="auto"/>
            </w:tcBorders>
            <w:shd w:val="clear" w:color="auto" w:fill="auto"/>
            <w:noWrap/>
            <w:hideMark/>
          </w:tcPr>
          <w:p w14:paraId="27C5EDDF" w14:textId="77777777" w:rsidR="00866CC2" w:rsidRPr="00866CC2" w:rsidRDefault="00866CC2" w:rsidP="00F00C19">
            <w:pPr>
              <w:jc w:val="center"/>
              <w:rPr>
                <w:color w:val="000000"/>
                <w:szCs w:val="28"/>
              </w:rPr>
            </w:pPr>
            <w:r w:rsidRPr="00866CC2">
              <w:rPr>
                <w:color w:val="000000"/>
                <w:szCs w:val="28"/>
              </w:rPr>
              <w:t>8.695</w:t>
            </w:r>
          </w:p>
        </w:tc>
        <w:tc>
          <w:tcPr>
            <w:tcW w:w="2038" w:type="dxa"/>
            <w:tcBorders>
              <w:top w:val="nil"/>
              <w:left w:val="nil"/>
              <w:bottom w:val="single" w:sz="4" w:space="0" w:color="auto"/>
              <w:right w:val="single" w:sz="4" w:space="0" w:color="auto"/>
            </w:tcBorders>
            <w:shd w:val="clear" w:color="auto" w:fill="auto"/>
            <w:noWrap/>
            <w:hideMark/>
          </w:tcPr>
          <w:p w14:paraId="6F435216"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04B0FA2D" w14:textId="77777777" w:rsidR="00866CC2" w:rsidRPr="00866CC2" w:rsidRDefault="00866CC2" w:rsidP="00F00C19">
            <w:pPr>
              <w:jc w:val="center"/>
              <w:rPr>
                <w:color w:val="000000"/>
                <w:szCs w:val="28"/>
              </w:rPr>
            </w:pPr>
            <w:r w:rsidRPr="00866CC2">
              <w:rPr>
                <w:color w:val="000000"/>
                <w:szCs w:val="28"/>
              </w:rPr>
              <w:t>0.00091</w:t>
            </w:r>
          </w:p>
        </w:tc>
        <w:tc>
          <w:tcPr>
            <w:tcW w:w="1871" w:type="dxa"/>
            <w:tcBorders>
              <w:top w:val="nil"/>
              <w:left w:val="nil"/>
              <w:bottom w:val="single" w:sz="4" w:space="0" w:color="auto"/>
              <w:right w:val="single" w:sz="4" w:space="0" w:color="auto"/>
            </w:tcBorders>
            <w:shd w:val="clear" w:color="auto" w:fill="auto"/>
            <w:noWrap/>
            <w:hideMark/>
          </w:tcPr>
          <w:p w14:paraId="147A3E48"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30B410E5" w14:textId="77777777" w:rsidR="00866CC2" w:rsidRPr="00866CC2" w:rsidRDefault="00866CC2" w:rsidP="00F00C19">
            <w:pPr>
              <w:jc w:val="center"/>
              <w:rPr>
                <w:color w:val="000000"/>
                <w:szCs w:val="28"/>
              </w:rPr>
            </w:pPr>
            <w:r w:rsidRPr="00866CC2">
              <w:rPr>
                <w:color w:val="000000"/>
                <w:szCs w:val="28"/>
              </w:rPr>
              <w:t>12.00000</w:t>
            </w:r>
          </w:p>
        </w:tc>
        <w:tc>
          <w:tcPr>
            <w:tcW w:w="2485" w:type="dxa"/>
            <w:tcBorders>
              <w:top w:val="nil"/>
              <w:left w:val="nil"/>
              <w:bottom w:val="single" w:sz="4" w:space="0" w:color="auto"/>
              <w:right w:val="single" w:sz="4" w:space="0" w:color="auto"/>
            </w:tcBorders>
            <w:shd w:val="clear" w:color="auto" w:fill="auto"/>
            <w:noWrap/>
            <w:hideMark/>
          </w:tcPr>
          <w:p w14:paraId="06F8F8A3" w14:textId="77777777" w:rsidR="00866CC2" w:rsidRPr="00866CC2" w:rsidRDefault="00866CC2" w:rsidP="00F00C19">
            <w:pPr>
              <w:jc w:val="center"/>
              <w:rPr>
                <w:color w:val="000000"/>
                <w:szCs w:val="28"/>
              </w:rPr>
            </w:pPr>
            <w:r w:rsidRPr="00866CC2">
              <w:rPr>
                <w:color w:val="000000"/>
                <w:szCs w:val="28"/>
              </w:rPr>
              <w:t>1.25208</w:t>
            </w:r>
          </w:p>
        </w:tc>
        <w:tc>
          <w:tcPr>
            <w:tcW w:w="2374" w:type="dxa"/>
            <w:tcBorders>
              <w:top w:val="nil"/>
              <w:left w:val="nil"/>
              <w:bottom w:val="single" w:sz="4" w:space="0" w:color="auto"/>
              <w:right w:val="single" w:sz="4" w:space="0" w:color="auto"/>
            </w:tcBorders>
            <w:shd w:val="clear" w:color="auto" w:fill="auto"/>
            <w:noWrap/>
            <w:hideMark/>
          </w:tcPr>
          <w:p w14:paraId="186737B8" w14:textId="77777777" w:rsidR="00866CC2" w:rsidRPr="00866CC2" w:rsidRDefault="00866CC2" w:rsidP="00F00C19">
            <w:pPr>
              <w:jc w:val="center"/>
              <w:rPr>
                <w:color w:val="000000"/>
                <w:szCs w:val="28"/>
              </w:rPr>
            </w:pPr>
            <w:r w:rsidRPr="00866CC2">
              <w:rPr>
                <w:color w:val="000000"/>
                <w:szCs w:val="28"/>
              </w:rPr>
              <w:t>1.25208</w:t>
            </w:r>
          </w:p>
        </w:tc>
      </w:tr>
      <w:tr w:rsidR="00866CC2" w:rsidRPr="00866CC2" w14:paraId="782160CA"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B365C44" w14:textId="77777777" w:rsidR="00866CC2" w:rsidRPr="00866CC2" w:rsidRDefault="00866CC2" w:rsidP="00866CC2">
            <w:pPr>
              <w:rPr>
                <w:color w:val="000000"/>
                <w:szCs w:val="28"/>
              </w:rPr>
            </w:pPr>
            <w:r w:rsidRPr="00866CC2">
              <w:rPr>
                <w:color w:val="000000"/>
                <w:szCs w:val="28"/>
              </w:rPr>
              <w:t>10</w:t>
            </w:r>
          </w:p>
        </w:tc>
        <w:tc>
          <w:tcPr>
            <w:tcW w:w="3526" w:type="dxa"/>
            <w:tcBorders>
              <w:top w:val="nil"/>
              <w:left w:val="nil"/>
              <w:bottom w:val="single" w:sz="4" w:space="0" w:color="auto"/>
              <w:right w:val="single" w:sz="4" w:space="0" w:color="auto"/>
            </w:tcBorders>
            <w:shd w:val="clear" w:color="auto" w:fill="auto"/>
            <w:noWrap/>
            <w:hideMark/>
          </w:tcPr>
          <w:p w14:paraId="4F7E8C6C" w14:textId="77777777" w:rsidR="00866CC2" w:rsidRPr="00866CC2" w:rsidRDefault="00866CC2" w:rsidP="00866CC2">
            <w:pPr>
              <w:rPr>
                <w:color w:val="000000"/>
                <w:szCs w:val="28"/>
              </w:rPr>
            </w:pPr>
            <w:proofErr w:type="gramStart"/>
            <w:r w:rsidRPr="00866CC2">
              <w:rPr>
                <w:color w:val="000000"/>
                <w:szCs w:val="28"/>
              </w:rPr>
              <w:t>14:з</w:t>
            </w:r>
            <w:proofErr w:type="gramEnd"/>
            <w:r w:rsidRPr="00866CC2">
              <w:rPr>
                <w:color w:val="000000"/>
                <w:szCs w:val="28"/>
              </w:rPr>
              <w:t>8</w:t>
            </w:r>
          </w:p>
        </w:tc>
        <w:tc>
          <w:tcPr>
            <w:tcW w:w="1393" w:type="dxa"/>
            <w:tcBorders>
              <w:top w:val="nil"/>
              <w:left w:val="nil"/>
              <w:bottom w:val="single" w:sz="4" w:space="0" w:color="auto"/>
              <w:right w:val="single" w:sz="4" w:space="0" w:color="auto"/>
            </w:tcBorders>
            <w:shd w:val="clear" w:color="auto" w:fill="auto"/>
            <w:noWrap/>
            <w:hideMark/>
          </w:tcPr>
          <w:p w14:paraId="44DDDE68" w14:textId="77777777" w:rsidR="00866CC2" w:rsidRPr="00866CC2" w:rsidRDefault="00866CC2" w:rsidP="00F00C19">
            <w:pPr>
              <w:jc w:val="center"/>
              <w:rPr>
                <w:color w:val="000000"/>
                <w:szCs w:val="28"/>
              </w:rPr>
            </w:pPr>
            <w:r w:rsidRPr="00866CC2">
              <w:rPr>
                <w:color w:val="000000"/>
                <w:szCs w:val="28"/>
              </w:rPr>
              <w:t>2.21</w:t>
            </w:r>
          </w:p>
        </w:tc>
        <w:tc>
          <w:tcPr>
            <w:tcW w:w="1868" w:type="dxa"/>
            <w:tcBorders>
              <w:top w:val="nil"/>
              <w:left w:val="nil"/>
              <w:bottom w:val="single" w:sz="4" w:space="0" w:color="auto"/>
              <w:right w:val="single" w:sz="4" w:space="0" w:color="auto"/>
            </w:tcBorders>
            <w:shd w:val="clear" w:color="auto" w:fill="auto"/>
            <w:noWrap/>
            <w:hideMark/>
          </w:tcPr>
          <w:p w14:paraId="0EAA0716" w14:textId="77777777" w:rsidR="00866CC2" w:rsidRPr="00866CC2" w:rsidRDefault="00866CC2" w:rsidP="00F00C19">
            <w:pPr>
              <w:jc w:val="center"/>
              <w:rPr>
                <w:color w:val="000000"/>
                <w:szCs w:val="28"/>
              </w:rPr>
            </w:pPr>
            <w:r w:rsidRPr="00866CC2">
              <w:rPr>
                <w:color w:val="000000"/>
                <w:szCs w:val="28"/>
              </w:rPr>
              <w:t>65</w:t>
            </w:r>
          </w:p>
        </w:tc>
        <w:tc>
          <w:tcPr>
            <w:tcW w:w="2063" w:type="dxa"/>
            <w:tcBorders>
              <w:top w:val="nil"/>
              <w:left w:val="nil"/>
              <w:bottom w:val="single" w:sz="4" w:space="0" w:color="auto"/>
              <w:right w:val="single" w:sz="4" w:space="0" w:color="auto"/>
            </w:tcBorders>
            <w:shd w:val="clear" w:color="auto" w:fill="auto"/>
            <w:noWrap/>
            <w:hideMark/>
          </w:tcPr>
          <w:p w14:paraId="2BDE9F86" w14:textId="77777777" w:rsidR="00866CC2" w:rsidRPr="00866CC2" w:rsidRDefault="00866CC2" w:rsidP="00F00C19">
            <w:pPr>
              <w:jc w:val="center"/>
              <w:rPr>
                <w:color w:val="000000"/>
                <w:szCs w:val="28"/>
              </w:rPr>
            </w:pPr>
            <w:r w:rsidRPr="00866CC2">
              <w:rPr>
                <w:color w:val="000000"/>
                <w:szCs w:val="28"/>
              </w:rPr>
              <w:t>0.2873</w:t>
            </w:r>
          </w:p>
        </w:tc>
        <w:tc>
          <w:tcPr>
            <w:tcW w:w="2038" w:type="dxa"/>
            <w:tcBorders>
              <w:top w:val="nil"/>
              <w:left w:val="nil"/>
              <w:bottom w:val="single" w:sz="4" w:space="0" w:color="auto"/>
              <w:right w:val="single" w:sz="4" w:space="0" w:color="auto"/>
            </w:tcBorders>
            <w:shd w:val="clear" w:color="auto" w:fill="auto"/>
            <w:noWrap/>
            <w:hideMark/>
          </w:tcPr>
          <w:p w14:paraId="169AAAEE"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69C185E" w14:textId="77777777" w:rsidR="00866CC2" w:rsidRPr="00866CC2" w:rsidRDefault="00866CC2" w:rsidP="00F00C19">
            <w:pPr>
              <w:jc w:val="center"/>
              <w:rPr>
                <w:color w:val="000000"/>
                <w:szCs w:val="28"/>
              </w:rPr>
            </w:pPr>
            <w:r w:rsidRPr="00866CC2">
              <w:rPr>
                <w:color w:val="000000"/>
                <w:szCs w:val="28"/>
              </w:rPr>
              <w:t>0.00004</w:t>
            </w:r>
          </w:p>
        </w:tc>
        <w:tc>
          <w:tcPr>
            <w:tcW w:w="1871" w:type="dxa"/>
            <w:tcBorders>
              <w:top w:val="nil"/>
              <w:left w:val="nil"/>
              <w:bottom w:val="single" w:sz="4" w:space="0" w:color="auto"/>
              <w:right w:val="single" w:sz="4" w:space="0" w:color="auto"/>
            </w:tcBorders>
            <w:shd w:val="clear" w:color="auto" w:fill="auto"/>
            <w:noWrap/>
            <w:hideMark/>
          </w:tcPr>
          <w:p w14:paraId="6D5FB8EB"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0C46095C" w14:textId="77777777" w:rsidR="00866CC2" w:rsidRPr="00866CC2" w:rsidRDefault="00866CC2" w:rsidP="00F00C19">
            <w:pPr>
              <w:jc w:val="center"/>
              <w:rPr>
                <w:color w:val="000000"/>
                <w:szCs w:val="28"/>
              </w:rPr>
            </w:pPr>
            <w:r w:rsidRPr="00866CC2">
              <w:rPr>
                <w:color w:val="000000"/>
                <w:szCs w:val="28"/>
              </w:rPr>
              <w:t>0.00000</w:t>
            </w:r>
          </w:p>
        </w:tc>
        <w:tc>
          <w:tcPr>
            <w:tcW w:w="2485" w:type="dxa"/>
            <w:tcBorders>
              <w:top w:val="nil"/>
              <w:left w:val="nil"/>
              <w:bottom w:val="single" w:sz="4" w:space="0" w:color="auto"/>
              <w:right w:val="single" w:sz="4" w:space="0" w:color="auto"/>
            </w:tcBorders>
            <w:shd w:val="clear" w:color="auto" w:fill="auto"/>
            <w:noWrap/>
            <w:hideMark/>
          </w:tcPr>
          <w:p w14:paraId="75E1B6CE" w14:textId="77777777" w:rsidR="00866CC2" w:rsidRPr="00866CC2" w:rsidRDefault="00866CC2" w:rsidP="00F00C19">
            <w:pPr>
              <w:jc w:val="center"/>
              <w:rPr>
                <w:color w:val="000000"/>
                <w:szCs w:val="28"/>
              </w:rPr>
            </w:pPr>
            <w:r w:rsidRPr="00866CC2">
              <w:rPr>
                <w:color w:val="000000"/>
                <w:szCs w:val="28"/>
              </w:rPr>
              <w:t>0.00000</w:t>
            </w:r>
          </w:p>
        </w:tc>
        <w:tc>
          <w:tcPr>
            <w:tcW w:w="2374" w:type="dxa"/>
            <w:tcBorders>
              <w:top w:val="nil"/>
              <w:left w:val="nil"/>
              <w:bottom w:val="single" w:sz="4" w:space="0" w:color="auto"/>
              <w:right w:val="single" w:sz="4" w:space="0" w:color="auto"/>
            </w:tcBorders>
            <w:shd w:val="clear" w:color="auto" w:fill="auto"/>
            <w:noWrap/>
            <w:hideMark/>
          </w:tcPr>
          <w:p w14:paraId="6F2EF95D" w14:textId="77777777" w:rsidR="00866CC2" w:rsidRPr="00866CC2" w:rsidRDefault="00866CC2" w:rsidP="00F00C19">
            <w:pPr>
              <w:jc w:val="center"/>
              <w:rPr>
                <w:color w:val="000000"/>
                <w:szCs w:val="28"/>
              </w:rPr>
            </w:pPr>
            <w:r w:rsidRPr="00866CC2">
              <w:rPr>
                <w:color w:val="000000"/>
                <w:szCs w:val="28"/>
              </w:rPr>
              <w:t>0.00000</w:t>
            </w:r>
          </w:p>
        </w:tc>
      </w:tr>
      <w:tr w:rsidR="00866CC2" w:rsidRPr="00866CC2" w14:paraId="2EC766C2"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38B16E6" w14:textId="77777777" w:rsidR="00866CC2" w:rsidRPr="00866CC2" w:rsidRDefault="00866CC2" w:rsidP="00866CC2">
            <w:pPr>
              <w:rPr>
                <w:color w:val="000000"/>
                <w:szCs w:val="28"/>
              </w:rPr>
            </w:pPr>
            <w:r w:rsidRPr="00866CC2">
              <w:rPr>
                <w:color w:val="000000"/>
                <w:szCs w:val="28"/>
              </w:rPr>
              <w:t>11</w:t>
            </w:r>
          </w:p>
        </w:tc>
        <w:tc>
          <w:tcPr>
            <w:tcW w:w="3526" w:type="dxa"/>
            <w:tcBorders>
              <w:top w:val="nil"/>
              <w:left w:val="nil"/>
              <w:bottom w:val="single" w:sz="4" w:space="0" w:color="auto"/>
              <w:right w:val="single" w:sz="4" w:space="0" w:color="auto"/>
            </w:tcBorders>
            <w:shd w:val="clear" w:color="auto" w:fill="auto"/>
            <w:noWrap/>
            <w:hideMark/>
          </w:tcPr>
          <w:p w14:paraId="79FA5695" w14:textId="77777777" w:rsidR="00866CC2" w:rsidRPr="00866CC2" w:rsidRDefault="00866CC2" w:rsidP="00866CC2">
            <w:pPr>
              <w:rPr>
                <w:color w:val="000000"/>
                <w:szCs w:val="28"/>
              </w:rPr>
            </w:pPr>
            <w:proofErr w:type="gramStart"/>
            <w:r w:rsidRPr="00866CC2">
              <w:rPr>
                <w:color w:val="000000"/>
                <w:szCs w:val="28"/>
              </w:rPr>
              <w:t>14:з</w:t>
            </w:r>
            <w:proofErr w:type="gramEnd"/>
            <w:r w:rsidRPr="00866CC2">
              <w:rPr>
                <w:color w:val="000000"/>
                <w:szCs w:val="28"/>
              </w:rPr>
              <w:t>9</w:t>
            </w:r>
          </w:p>
        </w:tc>
        <w:tc>
          <w:tcPr>
            <w:tcW w:w="1393" w:type="dxa"/>
            <w:tcBorders>
              <w:top w:val="nil"/>
              <w:left w:val="nil"/>
              <w:bottom w:val="single" w:sz="4" w:space="0" w:color="auto"/>
              <w:right w:val="single" w:sz="4" w:space="0" w:color="auto"/>
            </w:tcBorders>
            <w:shd w:val="clear" w:color="auto" w:fill="auto"/>
            <w:noWrap/>
            <w:hideMark/>
          </w:tcPr>
          <w:p w14:paraId="13D89AF3" w14:textId="77777777" w:rsidR="00866CC2" w:rsidRPr="00866CC2" w:rsidRDefault="00866CC2" w:rsidP="00F00C19">
            <w:pPr>
              <w:jc w:val="center"/>
              <w:rPr>
                <w:color w:val="000000"/>
                <w:szCs w:val="28"/>
              </w:rPr>
            </w:pPr>
            <w:r w:rsidRPr="00866CC2">
              <w:rPr>
                <w:color w:val="000000"/>
                <w:szCs w:val="28"/>
              </w:rPr>
              <w:t>2.59</w:t>
            </w:r>
          </w:p>
        </w:tc>
        <w:tc>
          <w:tcPr>
            <w:tcW w:w="1868" w:type="dxa"/>
            <w:tcBorders>
              <w:top w:val="nil"/>
              <w:left w:val="nil"/>
              <w:bottom w:val="single" w:sz="4" w:space="0" w:color="auto"/>
              <w:right w:val="single" w:sz="4" w:space="0" w:color="auto"/>
            </w:tcBorders>
            <w:shd w:val="clear" w:color="auto" w:fill="auto"/>
            <w:noWrap/>
            <w:hideMark/>
          </w:tcPr>
          <w:p w14:paraId="77BD29D3" w14:textId="77777777" w:rsidR="00866CC2" w:rsidRPr="00866CC2" w:rsidRDefault="00866CC2" w:rsidP="00F00C19">
            <w:pPr>
              <w:jc w:val="center"/>
              <w:rPr>
                <w:color w:val="000000"/>
                <w:szCs w:val="28"/>
              </w:rPr>
            </w:pPr>
            <w:r w:rsidRPr="00866CC2">
              <w:rPr>
                <w:color w:val="000000"/>
                <w:szCs w:val="28"/>
              </w:rPr>
              <w:t>125</w:t>
            </w:r>
          </w:p>
        </w:tc>
        <w:tc>
          <w:tcPr>
            <w:tcW w:w="2063" w:type="dxa"/>
            <w:tcBorders>
              <w:top w:val="nil"/>
              <w:left w:val="nil"/>
              <w:bottom w:val="single" w:sz="4" w:space="0" w:color="auto"/>
              <w:right w:val="single" w:sz="4" w:space="0" w:color="auto"/>
            </w:tcBorders>
            <w:shd w:val="clear" w:color="auto" w:fill="auto"/>
            <w:noWrap/>
            <w:hideMark/>
          </w:tcPr>
          <w:p w14:paraId="2EFA83C8" w14:textId="77777777" w:rsidR="00866CC2" w:rsidRPr="00866CC2" w:rsidRDefault="00866CC2" w:rsidP="00F00C19">
            <w:pPr>
              <w:jc w:val="center"/>
              <w:rPr>
                <w:color w:val="000000"/>
                <w:szCs w:val="28"/>
              </w:rPr>
            </w:pPr>
            <w:r w:rsidRPr="00866CC2">
              <w:rPr>
                <w:color w:val="000000"/>
                <w:szCs w:val="28"/>
              </w:rPr>
              <w:t>0.6475</w:t>
            </w:r>
          </w:p>
        </w:tc>
        <w:tc>
          <w:tcPr>
            <w:tcW w:w="2038" w:type="dxa"/>
            <w:tcBorders>
              <w:top w:val="nil"/>
              <w:left w:val="nil"/>
              <w:bottom w:val="single" w:sz="4" w:space="0" w:color="auto"/>
              <w:right w:val="single" w:sz="4" w:space="0" w:color="auto"/>
            </w:tcBorders>
            <w:shd w:val="clear" w:color="auto" w:fill="auto"/>
            <w:noWrap/>
            <w:hideMark/>
          </w:tcPr>
          <w:p w14:paraId="5B9E5A82"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50318AC" w14:textId="77777777" w:rsidR="00866CC2" w:rsidRPr="00866CC2" w:rsidRDefault="00866CC2" w:rsidP="00F00C19">
            <w:pPr>
              <w:jc w:val="center"/>
              <w:rPr>
                <w:color w:val="000000"/>
                <w:szCs w:val="28"/>
              </w:rPr>
            </w:pPr>
            <w:r w:rsidRPr="00866CC2">
              <w:rPr>
                <w:color w:val="000000"/>
                <w:szCs w:val="28"/>
              </w:rPr>
              <w:t>0.00007</w:t>
            </w:r>
          </w:p>
        </w:tc>
        <w:tc>
          <w:tcPr>
            <w:tcW w:w="1871" w:type="dxa"/>
            <w:tcBorders>
              <w:top w:val="nil"/>
              <w:left w:val="nil"/>
              <w:bottom w:val="single" w:sz="4" w:space="0" w:color="auto"/>
              <w:right w:val="single" w:sz="4" w:space="0" w:color="auto"/>
            </w:tcBorders>
            <w:shd w:val="clear" w:color="auto" w:fill="auto"/>
            <w:noWrap/>
            <w:hideMark/>
          </w:tcPr>
          <w:p w14:paraId="42D66A75"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36BEDA87" w14:textId="77777777" w:rsidR="00866CC2" w:rsidRPr="00866CC2" w:rsidRDefault="00866CC2" w:rsidP="00F00C19">
            <w:pPr>
              <w:jc w:val="center"/>
              <w:rPr>
                <w:color w:val="000000"/>
                <w:szCs w:val="28"/>
              </w:rPr>
            </w:pPr>
            <w:r w:rsidRPr="00866CC2">
              <w:rPr>
                <w:color w:val="000000"/>
                <w:szCs w:val="28"/>
              </w:rPr>
              <w:t>12.00000</w:t>
            </w:r>
          </w:p>
        </w:tc>
        <w:tc>
          <w:tcPr>
            <w:tcW w:w="2485" w:type="dxa"/>
            <w:tcBorders>
              <w:top w:val="nil"/>
              <w:left w:val="nil"/>
              <w:bottom w:val="single" w:sz="4" w:space="0" w:color="auto"/>
              <w:right w:val="single" w:sz="4" w:space="0" w:color="auto"/>
            </w:tcBorders>
            <w:shd w:val="clear" w:color="auto" w:fill="auto"/>
            <w:noWrap/>
            <w:hideMark/>
          </w:tcPr>
          <w:p w14:paraId="52D24695" w14:textId="77777777" w:rsidR="00866CC2" w:rsidRPr="00866CC2" w:rsidRDefault="00866CC2" w:rsidP="00F00C19">
            <w:pPr>
              <w:jc w:val="center"/>
              <w:rPr>
                <w:color w:val="000000"/>
                <w:szCs w:val="28"/>
              </w:rPr>
            </w:pPr>
            <w:r w:rsidRPr="00866CC2">
              <w:rPr>
                <w:color w:val="000000"/>
                <w:szCs w:val="28"/>
              </w:rPr>
              <w:t>0.09324</w:t>
            </w:r>
          </w:p>
        </w:tc>
        <w:tc>
          <w:tcPr>
            <w:tcW w:w="2374" w:type="dxa"/>
            <w:tcBorders>
              <w:top w:val="nil"/>
              <w:left w:val="nil"/>
              <w:bottom w:val="single" w:sz="4" w:space="0" w:color="auto"/>
              <w:right w:val="single" w:sz="4" w:space="0" w:color="auto"/>
            </w:tcBorders>
            <w:shd w:val="clear" w:color="auto" w:fill="auto"/>
            <w:noWrap/>
            <w:hideMark/>
          </w:tcPr>
          <w:p w14:paraId="67EA9E4A" w14:textId="77777777" w:rsidR="00866CC2" w:rsidRPr="00866CC2" w:rsidRDefault="00866CC2" w:rsidP="00F00C19">
            <w:pPr>
              <w:jc w:val="center"/>
              <w:rPr>
                <w:color w:val="000000"/>
                <w:szCs w:val="28"/>
              </w:rPr>
            </w:pPr>
            <w:r w:rsidRPr="00866CC2">
              <w:rPr>
                <w:color w:val="000000"/>
                <w:szCs w:val="28"/>
              </w:rPr>
              <w:t>0.09324</w:t>
            </w:r>
          </w:p>
        </w:tc>
      </w:tr>
      <w:tr w:rsidR="00866CC2" w:rsidRPr="00866CC2" w14:paraId="22FFEABE"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2BDED34" w14:textId="77777777" w:rsidR="00866CC2" w:rsidRPr="00866CC2" w:rsidRDefault="00866CC2" w:rsidP="00866CC2">
            <w:pPr>
              <w:rPr>
                <w:color w:val="000000"/>
                <w:szCs w:val="28"/>
              </w:rPr>
            </w:pPr>
            <w:r w:rsidRPr="00866CC2">
              <w:rPr>
                <w:color w:val="000000"/>
                <w:szCs w:val="28"/>
              </w:rPr>
              <w:t>12</w:t>
            </w:r>
          </w:p>
        </w:tc>
        <w:tc>
          <w:tcPr>
            <w:tcW w:w="3526" w:type="dxa"/>
            <w:tcBorders>
              <w:top w:val="nil"/>
              <w:left w:val="nil"/>
              <w:bottom w:val="single" w:sz="4" w:space="0" w:color="auto"/>
              <w:right w:val="single" w:sz="4" w:space="0" w:color="auto"/>
            </w:tcBorders>
            <w:shd w:val="clear" w:color="auto" w:fill="auto"/>
            <w:noWrap/>
            <w:hideMark/>
          </w:tcPr>
          <w:p w14:paraId="3B41BDBB" w14:textId="77777777" w:rsidR="00866CC2" w:rsidRPr="00866CC2" w:rsidRDefault="00866CC2" w:rsidP="00866CC2">
            <w:pPr>
              <w:rPr>
                <w:color w:val="000000"/>
                <w:szCs w:val="28"/>
              </w:rPr>
            </w:pPr>
            <w:proofErr w:type="gramStart"/>
            <w:r w:rsidRPr="00866CC2">
              <w:rPr>
                <w:color w:val="000000"/>
                <w:szCs w:val="28"/>
              </w:rPr>
              <w:t>15:з</w:t>
            </w:r>
            <w:proofErr w:type="gramEnd"/>
            <w:r w:rsidRPr="00866CC2">
              <w:rPr>
                <w:color w:val="000000"/>
                <w:szCs w:val="28"/>
              </w:rPr>
              <w:t>11</w:t>
            </w:r>
          </w:p>
        </w:tc>
        <w:tc>
          <w:tcPr>
            <w:tcW w:w="1393" w:type="dxa"/>
            <w:tcBorders>
              <w:top w:val="nil"/>
              <w:left w:val="nil"/>
              <w:bottom w:val="single" w:sz="4" w:space="0" w:color="auto"/>
              <w:right w:val="single" w:sz="4" w:space="0" w:color="auto"/>
            </w:tcBorders>
            <w:shd w:val="clear" w:color="auto" w:fill="auto"/>
            <w:noWrap/>
            <w:hideMark/>
          </w:tcPr>
          <w:p w14:paraId="6418809B" w14:textId="77777777" w:rsidR="00866CC2" w:rsidRPr="00866CC2" w:rsidRDefault="00866CC2" w:rsidP="00F00C19">
            <w:pPr>
              <w:jc w:val="center"/>
              <w:rPr>
                <w:color w:val="000000"/>
                <w:szCs w:val="28"/>
              </w:rPr>
            </w:pPr>
            <w:r w:rsidRPr="00866CC2">
              <w:rPr>
                <w:color w:val="000000"/>
                <w:szCs w:val="28"/>
              </w:rPr>
              <w:t>2.22</w:t>
            </w:r>
          </w:p>
        </w:tc>
        <w:tc>
          <w:tcPr>
            <w:tcW w:w="1868" w:type="dxa"/>
            <w:tcBorders>
              <w:top w:val="nil"/>
              <w:left w:val="nil"/>
              <w:bottom w:val="single" w:sz="4" w:space="0" w:color="auto"/>
              <w:right w:val="single" w:sz="4" w:space="0" w:color="auto"/>
            </w:tcBorders>
            <w:shd w:val="clear" w:color="auto" w:fill="auto"/>
            <w:noWrap/>
            <w:hideMark/>
          </w:tcPr>
          <w:p w14:paraId="1B0A93B3" w14:textId="77777777" w:rsidR="00866CC2" w:rsidRPr="00866CC2" w:rsidRDefault="00866CC2" w:rsidP="00F00C19">
            <w:pPr>
              <w:jc w:val="center"/>
              <w:rPr>
                <w:color w:val="000000"/>
                <w:szCs w:val="28"/>
              </w:rPr>
            </w:pPr>
            <w:r w:rsidRPr="00866CC2">
              <w:rPr>
                <w:color w:val="000000"/>
                <w:szCs w:val="28"/>
              </w:rPr>
              <w:t>50</w:t>
            </w:r>
          </w:p>
        </w:tc>
        <w:tc>
          <w:tcPr>
            <w:tcW w:w="2063" w:type="dxa"/>
            <w:tcBorders>
              <w:top w:val="nil"/>
              <w:left w:val="nil"/>
              <w:bottom w:val="single" w:sz="4" w:space="0" w:color="auto"/>
              <w:right w:val="single" w:sz="4" w:space="0" w:color="auto"/>
            </w:tcBorders>
            <w:shd w:val="clear" w:color="auto" w:fill="auto"/>
            <w:noWrap/>
            <w:hideMark/>
          </w:tcPr>
          <w:p w14:paraId="7FD10840" w14:textId="77777777" w:rsidR="00866CC2" w:rsidRPr="00866CC2" w:rsidRDefault="00866CC2" w:rsidP="00F00C19">
            <w:pPr>
              <w:jc w:val="center"/>
              <w:rPr>
                <w:color w:val="000000"/>
                <w:szCs w:val="28"/>
              </w:rPr>
            </w:pPr>
            <w:r w:rsidRPr="00866CC2">
              <w:rPr>
                <w:color w:val="000000"/>
                <w:szCs w:val="28"/>
              </w:rPr>
              <w:t>0.222</w:t>
            </w:r>
          </w:p>
        </w:tc>
        <w:tc>
          <w:tcPr>
            <w:tcW w:w="2038" w:type="dxa"/>
            <w:tcBorders>
              <w:top w:val="nil"/>
              <w:left w:val="nil"/>
              <w:bottom w:val="single" w:sz="4" w:space="0" w:color="auto"/>
              <w:right w:val="single" w:sz="4" w:space="0" w:color="auto"/>
            </w:tcBorders>
            <w:shd w:val="clear" w:color="auto" w:fill="auto"/>
            <w:noWrap/>
            <w:hideMark/>
          </w:tcPr>
          <w:p w14:paraId="1136715E"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0A7EF33" w14:textId="77777777" w:rsidR="00866CC2" w:rsidRPr="00866CC2" w:rsidRDefault="00866CC2" w:rsidP="00F00C19">
            <w:pPr>
              <w:jc w:val="center"/>
              <w:rPr>
                <w:color w:val="000000"/>
                <w:szCs w:val="28"/>
              </w:rPr>
            </w:pPr>
            <w:r w:rsidRPr="00866CC2">
              <w:rPr>
                <w:color w:val="000000"/>
                <w:szCs w:val="28"/>
              </w:rPr>
              <w:t>0.00004</w:t>
            </w:r>
          </w:p>
        </w:tc>
        <w:tc>
          <w:tcPr>
            <w:tcW w:w="1871" w:type="dxa"/>
            <w:tcBorders>
              <w:top w:val="nil"/>
              <w:left w:val="nil"/>
              <w:bottom w:val="single" w:sz="4" w:space="0" w:color="auto"/>
              <w:right w:val="single" w:sz="4" w:space="0" w:color="auto"/>
            </w:tcBorders>
            <w:shd w:val="clear" w:color="auto" w:fill="auto"/>
            <w:noWrap/>
            <w:hideMark/>
          </w:tcPr>
          <w:p w14:paraId="75905F60"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3EA7DCC9"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48CDEF0C" w14:textId="77777777" w:rsidR="00866CC2" w:rsidRPr="00866CC2" w:rsidRDefault="00866CC2" w:rsidP="00F00C19">
            <w:pPr>
              <w:jc w:val="center"/>
              <w:rPr>
                <w:color w:val="000000"/>
                <w:szCs w:val="28"/>
              </w:rPr>
            </w:pPr>
            <w:r w:rsidRPr="00866CC2">
              <w:rPr>
                <w:color w:val="000000"/>
                <w:szCs w:val="28"/>
              </w:rPr>
              <w:t>0.00932</w:t>
            </w:r>
          </w:p>
        </w:tc>
        <w:tc>
          <w:tcPr>
            <w:tcW w:w="2374" w:type="dxa"/>
            <w:tcBorders>
              <w:top w:val="nil"/>
              <w:left w:val="nil"/>
              <w:bottom w:val="single" w:sz="4" w:space="0" w:color="auto"/>
              <w:right w:val="single" w:sz="4" w:space="0" w:color="auto"/>
            </w:tcBorders>
            <w:shd w:val="clear" w:color="auto" w:fill="auto"/>
            <w:noWrap/>
            <w:hideMark/>
          </w:tcPr>
          <w:p w14:paraId="1F588C02" w14:textId="77777777" w:rsidR="00866CC2" w:rsidRPr="00866CC2" w:rsidRDefault="00866CC2" w:rsidP="00F00C19">
            <w:pPr>
              <w:jc w:val="center"/>
              <w:rPr>
                <w:color w:val="000000"/>
                <w:szCs w:val="28"/>
              </w:rPr>
            </w:pPr>
            <w:r w:rsidRPr="00866CC2">
              <w:rPr>
                <w:color w:val="000000"/>
                <w:szCs w:val="28"/>
              </w:rPr>
              <w:t>0.00932</w:t>
            </w:r>
          </w:p>
        </w:tc>
      </w:tr>
      <w:tr w:rsidR="00866CC2" w:rsidRPr="00866CC2" w14:paraId="0C8ABD2E"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4EDD2F79" w14:textId="77777777" w:rsidR="00866CC2" w:rsidRPr="00866CC2" w:rsidRDefault="00866CC2" w:rsidP="00866CC2">
            <w:pPr>
              <w:rPr>
                <w:color w:val="000000"/>
                <w:szCs w:val="28"/>
              </w:rPr>
            </w:pPr>
            <w:r w:rsidRPr="00866CC2">
              <w:rPr>
                <w:color w:val="000000"/>
                <w:szCs w:val="28"/>
              </w:rPr>
              <w:t>13</w:t>
            </w:r>
          </w:p>
        </w:tc>
        <w:tc>
          <w:tcPr>
            <w:tcW w:w="3526" w:type="dxa"/>
            <w:tcBorders>
              <w:top w:val="nil"/>
              <w:left w:val="nil"/>
              <w:bottom w:val="single" w:sz="4" w:space="0" w:color="auto"/>
              <w:right w:val="single" w:sz="4" w:space="0" w:color="auto"/>
            </w:tcBorders>
            <w:shd w:val="clear" w:color="auto" w:fill="auto"/>
            <w:noWrap/>
            <w:hideMark/>
          </w:tcPr>
          <w:p w14:paraId="1673147E" w14:textId="77777777" w:rsidR="00866CC2" w:rsidRPr="00866CC2" w:rsidRDefault="00866CC2" w:rsidP="00866CC2">
            <w:pPr>
              <w:rPr>
                <w:color w:val="000000"/>
                <w:szCs w:val="28"/>
              </w:rPr>
            </w:pPr>
            <w:proofErr w:type="gramStart"/>
            <w:r w:rsidRPr="00866CC2">
              <w:rPr>
                <w:color w:val="000000"/>
                <w:szCs w:val="28"/>
              </w:rPr>
              <w:t>15:з</w:t>
            </w:r>
            <w:proofErr w:type="gramEnd"/>
            <w:r w:rsidRPr="00866CC2">
              <w:rPr>
                <w:color w:val="000000"/>
                <w:szCs w:val="28"/>
              </w:rPr>
              <w:t>10</w:t>
            </w:r>
          </w:p>
        </w:tc>
        <w:tc>
          <w:tcPr>
            <w:tcW w:w="1393" w:type="dxa"/>
            <w:tcBorders>
              <w:top w:val="nil"/>
              <w:left w:val="nil"/>
              <w:bottom w:val="single" w:sz="4" w:space="0" w:color="auto"/>
              <w:right w:val="single" w:sz="4" w:space="0" w:color="auto"/>
            </w:tcBorders>
            <w:shd w:val="clear" w:color="auto" w:fill="auto"/>
            <w:noWrap/>
            <w:hideMark/>
          </w:tcPr>
          <w:p w14:paraId="57E5EFF4" w14:textId="77777777" w:rsidR="00866CC2" w:rsidRPr="00866CC2" w:rsidRDefault="00866CC2" w:rsidP="00F00C19">
            <w:pPr>
              <w:jc w:val="center"/>
              <w:rPr>
                <w:color w:val="000000"/>
                <w:szCs w:val="28"/>
              </w:rPr>
            </w:pPr>
            <w:r w:rsidRPr="00866CC2">
              <w:rPr>
                <w:color w:val="000000"/>
                <w:szCs w:val="28"/>
              </w:rPr>
              <w:t>2.01</w:t>
            </w:r>
          </w:p>
        </w:tc>
        <w:tc>
          <w:tcPr>
            <w:tcW w:w="1868" w:type="dxa"/>
            <w:tcBorders>
              <w:top w:val="nil"/>
              <w:left w:val="nil"/>
              <w:bottom w:val="single" w:sz="4" w:space="0" w:color="auto"/>
              <w:right w:val="single" w:sz="4" w:space="0" w:color="auto"/>
            </w:tcBorders>
            <w:shd w:val="clear" w:color="auto" w:fill="auto"/>
            <w:noWrap/>
            <w:hideMark/>
          </w:tcPr>
          <w:p w14:paraId="2B3336BD" w14:textId="77777777" w:rsidR="00866CC2" w:rsidRPr="00866CC2" w:rsidRDefault="00866CC2" w:rsidP="00F00C19">
            <w:pPr>
              <w:jc w:val="center"/>
              <w:rPr>
                <w:color w:val="000000"/>
                <w:szCs w:val="28"/>
              </w:rPr>
            </w:pPr>
            <w:r w:rsidRPr="00866CC2">
              <w:rPr>
                <w:color w:val="000000"/>
                <w:szCs w:val="28"/>
              </w:rPr>
              <w:t>40</w:t>
            </w:r>
          </w:p>
        </w:tc>
        <w:tc>
          <w:tcPr>
            <w:tcW w:w="2063" w:type="dxa"/>
            <w:tcBorders>
              <w:top w:val="nil"/>
              <w:left w:val="nil"/>
              <w:bottom w:val="single" w:sz="4" w:space="0" w:color="auto"/>
              <w:right w:val="single" w:sz="4" w:space="0" w:color="auto"/>
            </w:tcBorders>
            <w:shd w:val="clear" w:color="auto" w:fill="auto"/>
            <w:noWrap/>
            <w:hideMark/>
          </w:tcPr>
          <w:p w14:paraId="66C7B4FE" w14:textId="77777777" w:rsidR="00866CC2" w:rsidRPr="00866CC2" w:rsidRDefault="00866CC2" w:rsidP="00F00C19">
            <w:pPr>
              <w:jc w:val="center"/>
              <w:rPr>
                <w:color w:val="000000"/>
                <w:szCs w:val="28"/>
              </w:rPr>
            </w:pPr>
            <w:r w:rsidRPr="00866CC2">
              <w:rPr>
                <w:color w:val="000000"/>
                <w:szCs w:val="28"/>
              </w:rPr>
              <w:t>0.1608</w:t>
            </w:r>
          </w:p>
        </w:tc>
        <w:tc>
          <w:tcPr>
            <w:tcW w:w="2038" w:type="dxa"/>
            <w:tcBorders>
              <w:top w:val="nil"/>
              <w:left w:val="nil"/>
              <w:bottom w:val="single" w:sz="4" w:space="0" w:color="auto"/>
              <w:right w:val="single" w:sz="4" w:space="0" w:color="auto"/>
            </w:tcBorders>
            <w:shd w:val="clear" w:color="auto" w:fill="auto"/>
            <w:noWrap/>
            <w:hideMark/>
          </w:tcPr>
          <w:p w14:paraId="1677674B"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DC254C0" w14:textId="77777777" w:rsidR="00866CC2" w:rsidRPr="00866CC2" w:rsidRDefault="00866CC2" w:rsidP="00F00C19">
            <w:pPr>
              <w:jc w:val="center"/>
              <w:rPr>
                <w:color w:val="000000"/>
                <w:szCs w:val="28"/>
              </w:rPr>
            </w:pPr>
            <w:r w:rsidRPr="00866CC2">
              <w:rPr>
                <w:color w:val="000000"/>
                <w:szCs w:val="28"/>
              </w:rPr>
              <w:t>0.00003</w:t>
            </w:r>
          </w:p>
        </w:tc>
        <w:tc>
          <w:tcPr>
            <w:tcW w:w="1871" w:type="dxa"/>
            <w:tcBorders>
              <w:top w:val="nil"/>
              <w:left w:val="nil"/>
              <w:bottom w:val="single" w:sz="4" w:space="0" w:color="auto"/>
              <w:right w:val="single" w:sz="4" w:space="0" w:color="auto"/>
            </w:tcBorders>
            <w:shd w:val="clear" w:color="auto" w:fill="auto"/>
            <w:noWrap/>
            <w:hideMark/>
          </w:tcPr>
          <w:p w14:paraId="233A45E9"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0D98AE60" w14:textId="77777777" w:rsidR="00866CC2" w:rsidRPr="00866CC2" w:rsidRDefault="00866CC2" w:rsidP="00F00C19">
            <w:pPr>
              <w:jc w:val="center"/>
              <w:rPr>
                <w:color w:val="000000"/>
                <w:szCs w:val="28"/>
              </w:rPr>
            </w:pPr>
            <w:r w:rsidRPr="00866CC2">
              <w:rPr>
                <w:color w:val="000000"/>
                <w:szCs w:val="28"/>
              </w:rPr>
              <w:t>1.30000</w:t>
            </w:r>
          </w:p>
        </w:tc>
        <w:tc>
          <w:tcPr>
            <w:tcW w:w="2485" w:type="dxa"/>
            <w:tcBorders>
              <w:top w:val="nil"/>
              <w:left w:val="nil"/>
              <w:bottom w:val="single" w:sz="4" w:space="0" w:color="auto"/>
              <w:right w:val="single" w:sz="4" w:space="0" w:color="auto"/>
            </w:tcBorders>
            <w:shd w:val="clear" w:color="auto" w:fill="auto"/>
            <w:noWrap/>
            <w:hideMark/>
          </w:tcPr>
          <w:p w14:paraId="35664B3A" w14:textId="77777777" w:rsidR="00866CC2" w:rsidRPr="00866CC2" w:rsidRDefault="00866CC2" w:rsidP="00F00C19">
            <w:pPr>
              <w:jc w:val="center"/>
              <w:rPr>
                <w:color w:val="000000"/>
                <w:szCs w:val="28"/>
              </w:rPr>
            </w:pPr>
            <w:r w:rsidRPr="00866CC2">
              <w:rPr>
                <w:color w:val="000000"/>
                <w:szCs w:val="28"/>
              </w:rPr>
              <w:t>0.00784</w:t>
            </w:r>
          </w:p>
        </w:tc>
        <w:tc>
          <w:tcPr>
            <w:tcW w:w="2374" w:type="dxa"/>
            <w:tcBorders>
              <w:top w:val="nil"/>
              <w:left w:val="nil"/>
              <w:bottom w:val="single" w:sz="4" w:space="0" w:color="auto"/>
              <w:right w:val="single" w:sz="4" w:space="0" w:color="auto"/>
            </w:tcBorders>
            <w:shd w:val="clear" w:color="auto" w:fill="auto"/>
            <w:noWrap/>
            <w:hideMark/>
          </w:tcPr>
          <w:p w14:paraId="3060CC4F" w14:textId="77777777" w:rsidR="00866CC2" w:rsidRPr="00866CC2" w:rsidRDefault="00866CC2" w:rsidP="00F00C19">
            <w:pPr>
              <w:jc w:val="center"/>
              <w:rPr>
                <w:color w:val="000000"/>
                <w:szCs w:val="28"/>
              </w:rPr>
            </w:pPr>
            <w:r w:rsidRPr="00866CC2">
              <w:rPr>
                <w:color w:val="000000"/>
                <w:szCs w:val="28"/>
              </w:rPr>
              <w:t>0.00784</w:t>
            </w:r>
          </w:p>
        </w:tc>
      </w:tr>
      <w:tr w:rsidR="00866CC2" w:rsidRPr="00866CC2" w14:paraId="774DC26A"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41885651" w14:textId="77777777" w:rsidR="00866CC2" w:rsidRPr="00866CC2" w:rsidRDefault="00866CC2" w:rsidP="00866CC2">
            <w:pPr>
              <w:rPr>
                <w:color w:val="000000"/>
                <w:szCs w:val="28"/>
              </w:rPr>
            </w:pPr>
            <w:r w:rsidRPr="00866CC2">
              <w:rPr>
                <w:color w:val="000000"/>
                <w:szCs w:val="28"/>
              </w:rPr>
              <w:t>14</w:t>
            </w:r>
          </w:p>
        </w:tc>
        <w:tc>
          <w:tcPr>
            <w:tcW w:w="3526" w:type="dxa"/>
            <w:tcBorders>
              <w:top w:val="nil"/>
              <w:left w:val="nil"/>
              <w:bottom w:val="single" w:sz="4" w:space="0" w:color="auto"/>
              <w:right w:val="single" w:sz="4" w:space="0" w:color="auto"/>
            </w:tcBorders>
            <w:shd w:val="clear" w:color="auto" w:fill="auto"/>
            <w:noWrap/>
            <w:hideMark/>
          </w:tcPr>
          <w:p w14:paraId="26643BA4" w14:textId="77777777" w:rsidR="00866CC2" w:rsidRPr="00866CC2" w:rsidRDefault="00866CC2" w:rsidP="00866CC2">
            <w:pPr>
              <w:rPr>
                <w:color w:val="000000"/>
                <w:szCs w:val="28"/>
              </w:rPr>
            </w:pPr>
            <w:r w:rsidRPr="00866CC2">
              <w:rPr>
                <w:color w:val="000000"/>
                <w:szCs w:val="28"/>
              </w:rPr>
              <w:t>15:16</w:t>
            </w:r>
          </w:p>
        </w:tc>
        <w:tc>
          <w:tcPr>
            <w:tcW w:w="1393" w:type="dxa"/>
            <w:tcBorders>
              <w:top w:val="nil"/>
              <w:left w:val="nil"/>
              <w:bottom w:val="single" w:sz="4" w:space="0" w:color="auto"/>
              <w:right w:val="single" w:sz="4" w:space="0" w:color="auto"/>
            </w:tcBorders>
            <w:shd w:val="clear" w:color="auto" w:fill="auto"/>
            <w:noWrap/>
            <w:hideMark/>
          </w:tcPr>
          <w:p w14:paraId="6E50D0BA" w14:textId="77777777" w:rsidR="00866CC2" w:rsidRPr="00866CC2" w:rsidRDefault="00866CC2" w:rsidP="00F00C19">
            <w:pPr>
              <w:jc w:val="center"/>
              <w:rPr>
                <w:color w:val="000000"/>
                <w:szCs w:val="28"/>
              </w:rPr>
            </w:pPr>
            <w:r w:rsidRPr="00866CC2">
              <w:rPr>
                <w:color w:val="000000"/>
                <w:szCs w:val="28"/>
              </w:rPr>
              <w:t>16.91</w:t>
            </w:r>
          </w:p>
        </w:tc>
        <w:tc>
          <w:tcPr>
            <w:tcW w:w="1868" w:type="dxa"/>
            <w:tcBorders>
              <w:top w:val="nil"/>
              <w:left w:val="nil"/>
              <w:bottom w:val="single" w:sz="4" w:space="0" w:color="auto"/>
              <w:right w:val="single" w:sz="4" w:space="0" w:color="auto"/>
            </w:tcBorders>
            <w:shd w:val="clear" w:color="auto" w:fill="auto"/>
            <w:noWrap/>
            <w:hideMark/>
          </w:tcPr>
          <w:p w14:paraId="2D645AB8" w14:textId="77777777" w:rsidR="00866CC2" w:rsidRPr="00866CC2" w:rsidRDefault="00866CC2" w:rsidP="00F00C19">
            <w:pPr>
              <w:jc w:val="center"/>
              <w:rPr>
                <w:color w:val="000000"/>
                <w:szCs w:val="28"/>
              </w:rPr>
            </w:pPr>
            <w:r w:rsidRPr="00866CC2">
              <w:rPr>
                <w:color w:val="000000"/>
                <w:szCs w:val="28"/>
              </w:rPr>
              <w:t>100</w:t>
            </w:r>
          </w:p>
        </w:tc>
        <w:tc>
          <w:tcPr>
            <w:tcW w:w="2063" w:type="dxa"/>
            <w:tcBorders>
              <w:top w:val="nil"/>
              <w:left w:val="nil"/>
              <w:bottom w:val="single" w:sz="4" w:space="0" w:color="auto"/>
              <w:right w:val="single" w:sz="4" w:space="0" w:color="auto"/>
            </w:tcBorders>
            <w:shd w:val="clear" w:color="auto" w:fill="auto"/>
            <w:noWrap/>
            <w:hideMark/>
          </w:tcPr>
          <w:p w14:paraId="7DF91517" w14:textId="77777777" w:rsidR="00866CC2" w:rsidRPr="00866CC2" w:rsidRDefault="00866CC2" w:rsidP="00F00C19">
            <w:pPr>
              <w:jc w:val="center"/>
              <w:rPr>
                <w:color w:val="000000"/>
                <w:szCs w:val="28"/>
              </w:rPr>
            </w:pPr>
            <w:r w:rsidRPr="00866CC2">
              <w:rPr>
                <w:color w:val="000000"/>
                <w:szCs w:val="28"/>
              </w:rPr>
              <w:t>3.382</w:t>
            </w:r>
          </w:p>
        </w:tc>
        <w:tc>
          <w:tcPr>
            <w:tcW w:w="2038" w:type="dxa"/>
            <w:tcBorders>
              <w:top w:val="nil"/>
              <w:left w:val="nil"/>
              <w:bottom w:val="single" w:sz="4" w:space="0" w:color="auto"/>
              <w:right w:val="single" w:sz="4" w:space="0" w:color="auto"/>
            </w:tcBorders>
            <w:shd w:val="clear" w:color="auto" w:fill="auto"/>
            <w:noWrap/>
            <w:hideMark/>
          </w:tcPr>
          <w:p w14:paraId="57AB01CC"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670E56C" w14:textId="77777777" w:rsidR="00866CC2" w:rsidRPr="00866CC2" w:rsidRDefault="00866CC2" w:rsidP="00F00C19">
            <w:pPr>
              <w:jc w:val="center"/>
              <w:rPr>
                <w:color w:val="000000"/>
                <w:szCs w:val="28"/>
              </w:rPr>
            </w:pPr>
            <w:r w:rsidRPr="00866CC2">
              <w:rPr>
                <w:color w:val="000000"/>
                <w:szCs w:val="28"/>
              </w:rPr>
              <w:t>0.00038</w:t>
            </w:r>
          </w:p>
        </w:tc>
        <w:tc>
          <w:tcPr>
            <w:tcW w:w="1871" w:type="dxa"/>
            <w:tcBorders>
              <w:top w:val="nil"/>
              <w:left w:val="nil"/>
              <w:bottom w:val="single" w:sz="4" w:space="0" w:color="auto"/>
              <w:right w:val="single" w:sz="4" w:space="0" w:color="auto"/>
            </w:tcBorders>
            <w:shd w:val="clear" w:color="auto" w:fill="auto"/>
            <w:noWrap/>
            <w:hideMark/>
          </w:tcPr>
          <w:p w14:paraId="441E32CE"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558FE91E"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0CEF0D67" w14:textId="77777777" w:rsidR="00866CC2" w:rsidRPr="00866CC2" w:rsidRDefault="00866CC2" w:rsidP="00F00C19">
            <w:pPr>
              <w:jc w:val="center"/>
              <w:rPr>
                <w:color w:val="000000"/>
                <w:szCs w:val="28"/>
              </w:rPr>
            </w:pPr>
            <w:r w:rsidRPr="00866CC2">
              <w:rPr>
                <w:color w:val="000000"/>
                <w:szCs w:val="28"/>
              </w:rPr>
              <w:t>0.40584</w:t>
            </w:r>
          </w:p>
        </w:tc>
        <w:tc>
          <w:tcPr>
            <w:tcW w:w="2374" w:type="dxa"/>
            <w:tcBorders>
              <w:top w:val="nil"/>
              <w:left w:val="nil"/>
              <w:bottom w:val="single" w:sz="4" w:space="0" w:color="auto"/>
              <w:right w:val="single" w:sz="4" w:space="0" w:color="auto"/>
            </w:tcBorders>
            <w:shd w:val="clear" w:color="auto" w:fill="auto"/>
            <w:noWrap/>
            <w:hideMark/>
          </w:tcPr>
          <w:p w14:paraId="49E1D24D" w14:textId="77777777" w:rsidR="00866CC2" w:rsidRPr="00866CC2" w:rsidRDefault="00866CC2" w:rsidP="00F00C19">
            <w:pPr>
              <w:jc w:val="center"/>
              <w:rPr>
                <w:color w:val="000000"/>
                <w:szCs w:val="28"/>
              </w:rPr>
            </w:pPr>
            <w:r w:rsidRPr="00866CC2">
              <w:rPr>
                <w:color w:val="000000"/>
                <w:szCs w:val="28"/>
              </w:rPr>
              <w:t>0.40584</w:t>
            </w:r>
          </w:p>
        </w:tc>
      </w:tr>
      <w:tr w:rsidR="00866CC2" w:rsidRPr="00866CC2" w14:paraId="341C3C51"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7D2852AB" w14:textId="77777777" w:rsidR="00866CC2" w:rsidRPr="00866CC2" w:rsidRDefault="00866CC2" w:rsidP="00866CC2">
            <w:pPr>
              <w:rPr>
                <w:color w:val="000000"/>
                <w:szCs w:val="28"/>
              </w:rPr>
            </w:pPr>
            <w:r w:rsidRPr="00866CC2">
              <w:rPr>
                <w:color w:val="000000"/>
                <w:szCs w:val="28"/>
              </w:rPr>
              <w:t>15</w:t>
            </w:r>
          </w:p>
        </w:tc>
        <w:tc>
          <w:tcPr>
            <w:tcW w:w="3526" w:type="dxa"/>
            <w:tcBorders>
              <w:top w:val="nil"/>
              <w:left w:val="nil"/>
              <w:bottom w:val="single" w:sz="4" w:space="0" w:color="auto"/>
              <w:right w:val="single" w:sz="4" w:space="0" w:color="auto"/>
            </w:tcBorders>
            <w:shd w:val="clear" w:color="auto" w:fill="auto"/>
            <w:noWrap/>
            <w:hideMark/>
          </w:tcPr>
          <w:p w14:paraId="0EF85532" w14:textId="77777777" w:rsidR="00866CC2" w:rsidRPr="00866CC2" w:rsidRDefault="00866CC2" w:rsidP="00866CC2">
            <w:pPr>
              <w:rPr>
                <w:color w:val="000000"/>
                <w:szCs w:val="28"/>
              </w:rPr>
            </w:pPr>
            <w:proofErr w:type="gramStart"/>
            <w:r w:rsidRPr="00866CC2">
              <w:rPr>
                <w:color w:val="000000"/>
                <w:szCs w:val="28"/>
              </w:rPr>
              <w:t>16:з</w:t>
            </w:r>
            <w:proofErr w:type="gramEnd"/>
            <w:r w:rsidRPr="00866CC2">
              <w:rPr>
                <w:color w:val="000000"/>
                <w:szCs w:val="28"/>
              </w:rPr>
              <w:t>12</w:t>
            </w:r>
          </w:p>
        </w:tc>
        <w:tc>
          <w:tcPr>
            <w:tcW w:w="1393" w:type="dxa"/>
            <w:tcBorders>
              <w:top w:val="nil"/>
              <w:left w:val="nil"/>
              <w:bottom w:val="single" w:sz="4" w:space="0" w:color="auto"/>
              <w:right w:val="single" w:sz="4" w:space="0" w:color="auto"/>
            </w:tcBorders>
            <w:shd w:val="clear" w:color="auto" w:fill="auto"/>
            <w:noWrap/>
            <w:hideMark/>
          </w:tcPr>
          <w:p w14:paraId="67E9285E" w14:textId="77777777" w:rsidR="00866CC2" w:rsidRPr="00866CC2" w:rsidRDefault="00866CC2" w:rsidP="00F00C19">
            <w:pPr>
              <w:jc w:val="center"/>
              <w:rPr>
                <w:color w:val="000000"/>
                <w:szCs w:val="28"/>
              </w:rPr>
            </w:pPr>
            <w:r w:rsidRPr="00866CC2">
              <w:rPr>
                <w:color w:val="000000"/>
                <w:szCs w:val="28"/>
              </w:rPr>
              <w:t>3.55</w:t>
            </w:r>
          </w:p>
        </w:tc>
        <w:tc>
          <w:tcPr>
            <w:tcW w:w="1868" w:type="dxa"/>
            <w:tcBorders>
              <w:top w:val="nil"/>
              <w:left w:val="nil"/>
              <w:bottom w:val="single" w:sz="4" w:space="0" w:color="auto"/>
              <w:right w:val="single" w:sz="4" w:space="0" w:color="auto"/>
            </w:tcBorders>
            <w:shd w:val="clear" w:color="auto" w:fill="auto"/>
            <w:noWrap/>
            <w:hideMark/>
          </w:tcPr>
          <w:p w14:paraId="76BE89BE" w14:textId="77777777" w:rsidR="00866CC2" w:rsidRPr="00866CC2" w:rsidRDefault="00866CC2" w:rsidP="00F00C19">
            <w:pPr>
              <w:jc w:val="center"/>
              <w:rPr>
                <w:color w:val="000000"/>
                <w:szCs w:val="28"/>
              </w:rPr>
            </w:pPr>
            <w:r w:rsidRPr="00866CC2">
              <w:rPr>
                <w:color w:val="000000"/>
                <w:szCs w:val="28"/>
              </w:rPr>
              <w:t>40</w:t>
            </w:r>
          </w:p>
        </w:tc>
        <w:tc>
          <w:tcPr>
            <w:tcW w:w="2063" w:type="dxa"/>
            <w:tcBorders>
              <w:top w:val="nil"/>
              <w:left w:val="nil"/>
              <w:bottom w:val="single" w:sz="4" w:space="0" w:color="auto"/>
              <w:right w:val="single" w:sz="4" w:space="0" w:color="auto"/>
            </w:tcBorders>
            <w:shd w:val="clear" w:color="auto" w:fill="auto"/>
            <w:noWrap/>
            <w:hideMark/>
          </w:tcPr>
          <w:p w14:paraId="06B737F0" w14:textId="77777777" w:rsidR="00866CC2" w:rsidRPr="00866CC2" w:rsidRDefault="00866CC2" w:rsidP="00F00C19">
            <w:pPr>
              <w:jc w:val="center"/>
              <w:rPr>
                <w:color w:val="000000"/>
                <w:szCs w:val="28"/>
              </w:rPr>
            </w:pPr>
            <w:r w:rsidRPr="00866CC2">
              <w:rPr>
                <w:color w:val="000000"/>
                <w:szCs w:val="28"/>
              </w:rPr>
              <w:t>0.284</w:t>
            </w:r>
          </w:p>
        </w:tc>
        <w:tc>
          <w:tcPr>
            <w:tcW w:w="2038" w:type="dxa"/>
            <w:tcBorders>
              <w:top w:val="nil"/>
              <w:left w:val="nil"/>
              <w:bottom w:val="single" w:sz="4" w:space="0" w:color="auto"/>
              <w:right w:val="single" w:sz="4" w:space="0" w:color="auto"/>
            </w:tcBorders>
            <w:shd w:val="clear" w:color="auto" w:fill="auto"/>
            <w:noWrap/>
            <w:hideMark/>
          </w:tcPr>
          <w:p w14:paraId="3DE993AE"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4D35B78" w14:textId="77777777" w:rsidR="00866CC2" w:rsidRPr="00866CC2" w:rsidRDefault="00866CC2" w:rsidP="00F00C19">
            <w:pPr>
              <w:jc w:val="center"/>
              <w:rPr>
                <w:color w:val="000000"/>
                <w:szCs w:val="28"/>
              </w:rPr>
            </w:pPr>
            <w:r w:rsidRPr="00866CC2">
              <w:rPr>
                <w:color w:val="000000"/>
                <w:szCs w:val="28"/>
              </w:rPr>
              <w:t>0.00005</w:t>
            </w:r>
          </w:p>
        </w:tc>
        <w:tc>
          <w:tcPr>
            <w:tcW w:w="1871" w:type="dxa"/>
            <w:tcBorders>
              <w:top w:val="nil"/>
              <w:left w:val="nil"/>
              <w:bottom w:val="single" w:sz="4" w:space="0" w:color="auto"/>
              <w:right w:val="single" w:sz="4" w:space="0" w:color="auto"/>
            </w:tcBorders>
            <w:shd w:val="clear" w:color="auto" w:fill="auto"/>
            <w:noWrap/>
            <w:hideMark/>
          </w:tcPr>
          <w:p w14:paraId="7B68DB97"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00BD1743" w14:textId="77777777" w:rsidR="00866CC2" w:rsidRPr="00866CC2" w:rsidRDefault="00866CC2" w:rsidP="00F00C19">
            <w:pPr>
              <w:jc w:val="center"/>
              <w:rPr>
                <w:color w:val="000000"/>
                <w:szCs w:val="28"/>
              </w:rPr>
            </w:pPr>
            <w:r w:rsidRPr="00866CC2">
              <w:rPr>
                <w:color w:val="000000"/>
                <w:szCs w:val="28"/>
              </w:rPr>
              <w:t>1.30000</w:t>
            </w:r>
          </w:p>
        </w:tc>
        <w:tc>
          <w:tcPr>
            <w:tcW w:w="2485" w:type="dxa"/>
            <w:tcBorders>
              <w:top w:val="nil"/>
              <w:left w:val="nil"/>
              <w:bottom w:val="single" w:sz="4" w:space="0" w:color="auto"/>
              <w:right w:val="single" w:sz="4" w:space="0" w:color="auto"/>
            </w:tcBorders>
            <w:shd w:val="clear" w:color="auto" w:fill="auto"/>
            <w:noWrap/>
            <w:hideMark/>
          </w:tcPr>
          <w:p w14:paraId="71320BED" w14:textId="77777777" w:rsidR="00866CC2" w:rsidRPr="00866CC2" w:rsidRDefault="00866CC2" w:rsidP="00F00C19">
            <w:pPr>
              <w:jc w:val="center"/>
              <w:rPr>
                <w:color w:val="000000"/>
                <w:szCs w:val="28"/>
              </w:rPr>
            </w:pPr>
            <w:r w:rsidRPr="00866CC2">
              <w:rPr>
                <w:color w:val="000000"/>
                <w:szCs w:val="28"/>
              </w:rPr>
              <w:t>0.01385</w:t>
            </w:r>
          </w:p>
        </w:tc>
        <w:tc>
          <w:tcPr>
            <w:tcW w:w="2374" w:type="dxa"/>
            <w:tcBorders>
              <w:top w:val="nil"/>
              <w:left w:val="nil"/>
              <w:bottom w:val="single" w:sz="4" w:space="0" w:color="auto"/>
              <w:right w:val="single" w:sz="4" w:space="0" w:color="auto"/>
            </w:tcBorders>
            <w:shd w:val="clear" w:color="auto" w:fill="auto"/>
            <w:noWrap/>
            <w:hideMark/>
          </w:tcPr>
          <w:p w14:paraId="280071D8" w14:textId="77777777" w:rsidR="00866CC2" w:rsidRPr="00866CC2" w:rsidRDefault="00866CC2" w:rsidP="00F00C19">
            <w:pPr>
              <w:jc w:val="center"/>
              <w:rPr>
                <w:color w:val="000000"/>
                <w:szCs w:val="28"/>
              </w:rPr>
            </w:pPr>
            <w:r w:rsidRPr="00866CC2">
              <w:rPr>
                <w:color w:val="000000"/>
                <w:szCs w:val="28"/>
              </w:rPr>
              <w:t>0.01385</w:t>
            </w:r>
          </w:p>
        </w:tc>
      </w:tr>
      <w:tr w:rsidR="00866CC2" w:rsidRPr="00866CC2" w14:paraId="6FBE2FCB"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A42C8E4" w14:textId="77777777" w:rsidR="00866CC2" w:rsidRPr="00866CC2" w:rsidRDefault="00866CC2" w:rsidP="00866CC2">
            <w:pPr>
              <w:rPr>
                <w:color w:val="000000"/>
                <w:szCs w:val="28"/>
              </w:rPr>
            </w:pPr>
            <w:r w:rsidRPr="00866CC2">
              <w:rPr>
                <w:color w:val="000000"/>
                <w:szCs w:val="28"/>
              </w:rPr>
              <w:t>16</w:t>
            </w:r>
          </w:p>
        </w:tc>
        <w:tc>
          <w:tcPr>
            <w:tcW w:w="3526" w:type="dxa"/>
            <w:tcBorders>
              <w:top w:val="nil"/>
              <w:left w:val="nil"/>
              <w:bottom w:val="single" w:sz="4" w:space="0" w:color="auto"/>
              <w:right w:val="single" w:sz="4" w:space="0" w:color="auto"/>
            </w:tcBorders>
            <w:shd w:val="clear" w:color="auto" w:fill="auto"/>
            <w:noWrap/>
            <w:hideMark/>
          </w:tcPr>
          <w:p w14:paraId="2F21A806" w14:textId="77777777" w:rsidR="00866CC2" w:rsidRPr="00866CC2" w:rsidRDefault="00866CC2" w:rsidP="00866CC2">
            <w:pPr>
              <w:rPr>
                <w:color w:val="000000"/>
                <w:szCs w:val="28"/>
              </w:rPr>
            </w:pPr>
            <w:proofErr w:type="gramStart"/>
            <w:r w:rsidRPr="00866CC2">
              <w:rPr>
                <w:color w:val="000000"/>
                <w:szCs w:val="28"/>
              </w:rPr>
              <w:t>16:з</w:t>
            </w:r>
            <w:proofErr w:type="gramEnd"/>
            <w:r w:rsidRPr="00866CC2">
              <w:rPr>
                <w:color w:val="000000"/>
                <w:szCs w:val="28"/>
              </w:rPr>
              <w:t>14</w:t>
            </w:r>
          </w:p>
        </w:tc>
        <w:tc>
          <w:tcPr>
            <w:tcW w:w="1393" w:type="dxa"/>
            <w:tcBorders>
              <w:top w:val="nil"/>
              <w:left w:val="nil"/>
              <w:bottom w:val="single" w:sz="4" w:space="0" w:color="auto"/>
              <w:right w:val="single" w:sz="4" w:space="0" w:color="auto"/>
            </w:tcBorders>
            <w:shd w:val="clear" w:color="auto" w:fill="auto"/>
            <w:noWrap/>
            <w:hideMark/>
          </w:tcPr>
          <w:p w14:paraId="3937B5D0" w14:textId="77777777" w:rsidR="00866CC2" w:rsidRPr="00866CC2" w:rsidRDefault="00866CC2" w:rsidP="00F00C19">
            <w:pPr>
              <w:jc w:val="center"/>
              <w:rPr>
                <w:color w:val="000000"/>
                <w:szCs w:val="28"/>
              </w:rPr>
            </w:pPr>
            <w:r w:rsidRPr="00866CC2">
              <w:rPr>
                <w:color w:val="000000"/>
                <w:szCs w:val="28"/>
              </w:rPr>
              <w:t>2.12</w:t>
            </w:r>
          </w:p>
        </w:tc>
        <w:tc>
          <w:tcPr>
            <w:tcW w:w="1868" w:type="dxa"/>
            <w:tcBorders>
              <w:top w:val="nil"/>
              <w:left w:val="nil"/>
              <w:bottom w:val="single" w:sz="4" w:space="0" w:color="auto"/>
              <w:right w:val="single" w:sz="4" w:space="0" w:color="auto"/>
            </w:tcBorders>
            <w:shd w:val="clear" w:color="auto" w:fill="auto"/>
            <w:noWrap/>
            <w:hideMark/>
          </w:tcPr>
          <w:p w14:paraId="2946B8EB" w14:textId="77777777" w:rsidR="00866CC2" w:rsidRPr="00866CC2" w:rsidRDefault="00866CC2" w:rsidP="00F00C19">
            <w:pPr>
              <w:jc w:val="center"/>
              <w:rPr>
                <w:color w:val="000000"/>
                <w:szCs w:val="28"/>
              </w:rPr>
            </w:pPr>
            <w:r w:rsidRPr="00866CC2">
              <w:rPr>
                <w:color w:val="000000"/>
                <w:szCs w:val="28"/>
              </w:rPr>
              <w:t>50</w:t>
            </w:r>
          </w:p>
        </w:tc>
        <w:tc>
          <w:tcPr>
            <w:tcW w:w="2063" w:type="dxa"/>
            <w:tcBorders>
              <w:top w:val="nil"/>
              <w:left w:val="nil"/>
              <w:bottom w:val="single" w:sz="4" w:space="0" w:color="auto"/>
              <w:right w:val="single" w:sz="4" w:space="0" w:color="auto"/>
            </w:tcBorders>
            <w:shd w:val="clear" w:color="auto" w:fill="auto"/>
            <w:noWrap/>
            <w:hideMark/>
          </w:tcPr>
          <w:p w14:paraId="1930C65F" w14:textId="77777777" w:rsidR="00866CC2" w:rsidRPr="00866CC2" w:rsidRDefault="00866CC2" w:rsidP="00F00C19">
            <w:pPr>
              <w:jc w:val="center"/>
              <w:rPr>
                <w:color w:val="000000"/>
                <w:szCs w:val="28"/>
              </w:rPr>
            </w:pPr>
            <w:r w:rsidRPr="00866CC2">
              <w:rPr>
                <w:color w:val="000000"/>
                <w:szCs w:val="28"/>
              </w:rPr>
              <w:t>0.212</w:t>
            </w:r>
          </w:p>
        </w:tc>
        <w:tc>
          <w:tcPr>
            <w:tcW w:w="2038" w:type="dxa"/>
            <w:tcBorders>
              <w:top w:val="nil"/>
              <w:left w:val="nil"/>
              <w:bottom w:val="single" w:sz="4" w:space="0" w:color="auto"/>
              <w:right w:val="single" w:sz="4" w:space="0" w:color="auto"/>
            </w:tcBorders>
            <w:shd w:val="clear" w:color="auto" w:fill="auto"/>
            <w:noWrap/>
            <w:hideMark/>
          </w:tcPr>
          <w:p w14:paraId="7F36EA6C"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8CC2F1C" w14:textId="77777777" w:rsidR="00866CC2" w:rsidRPr="00866CC2" w:rsidRDefault="00866CC2" w:rsidP="00F00C19">
            <w:pPr>
              <w:jc w:val="center"/>
              <w:rPr>
                <w:color w:val="000000"/>
                <w:szCs w:val="28"/>
              </w:rPr>
            </w:pPr>
            <w:r w:rsidRPr="00866CC2">
              <w:rPr>
                <w:color w:val="000000"/>
                <w:szCs w:val="28"/>
              </w:rPr>
              <w:t>0.00004</w:t>
            </w:r>
          </w:p>
        </w:tc>
        <w:tc>
          <w:tcPr>
            <w:tcW w:w="1871" w:type="dxa"/>
            <w:tcBorders>
              <w:top w:val="nil"/>
              <w:left w:val="nil"/>
              <w:bottom w:val="single" w:sz="4" w:space="0" w:color="auto"/>
              <w:right w:val="single" w:sz="4" w:space="0" w:color="auto"/>
            </w:tcBorders>
            <w:shd w:val="clear" w:color="auto" w:fill="auto"/>
            <w:noWrap/>
            <w:hideMark/>
          </w:tcPr>
          <w:p w14:paraId="4C384B5E"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26B03B47"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51DEDC5F" w14:textId="77777777" w:rsidR="00866CC2" w:rsidRPr="00866CC2" w:rsidRDefault="00866CC2" w:rsidP="00F00C19">
            <w:pPr>
              <w:jc w:val="center"/>
              <w:rPr>
                <w:color w:val="000000"/>
                <w:szCs w:val="28"/>
              </w:rPr>
            </w:pPr>
            <w:r w:rsidRPr="00866CC2">
              <w:rPr>
                <w:color w:val="000000"/>
                <w:szCs w:val="28"/>
              </w:rPr>
              <w:t>0.00890</w:t>
            </w:r>
          </w:p>
        </w:tc>
        <w:tc>
          <w:tcPr>
            <w:tcW w:w="2374" w:type="dxa"/>
            <w:tcBorders>
              <w:top w:val="nil"/>
              <w:left w:val="nil"/>
              <w:bottom w:val="single" w:sz="4" w:space="0" w:color="auto"/>
              <w:right w:val="single" w:sz="4" w:space="0" w:color="auto"/>
            </w:tcBorders>
            <w:shd w:val="clear" w:color="auto" w:fill="auto"/>
            <w:noWrap/>
            <w:hideMark/>
          </w:tcPr>
          <w:p w14:paraId="6DB91096" w14:textId="77777777" w:rsidR="00866CC2" w:rsidRPr="00866CC2" w:rsidRDefault="00866CC2" w:rsidP="00F00C19">
            <w:pPr>
              <w:jc w:val="center"/>
              <w:rPr>
                <w:color w:val="000000"/>
                <w:szCs w:val="28"/>
              </w:rPr>
            </w:pPr>
            <w:r w:rsidRPr="00866CC2">
              <w:rPr>
                <w:color w:val="000000"/>
                <w:szCs w:val="28"/>
              </w:rPr>
              <w:t>0.00890</w:t>
            </w:r>
          </w:p>
        </w:tc>
      </w:tr>
      <w:tr w:rsidR="00866CC2" w:rsidRPr="00866CC2" w14:paraId="6C783499"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6E3C6EC3" w14:textId="77777777" w:rsidR="00866CC2" w:rsidRPr="00866CC2" w:rsidRDefault="00866CC2" w:rsidP="00866CC2">
            <w:pPr>
              <w:rPr>
                <w:color w:val="000000"/>
                <w:szCs w:val="28"/>
              </w:rPr>
            </w:pPr>
            <w:r w:rsidRPr="00866CC2">
              <w:rPr>
                <w:color w:val="000000"/>
                <w:szCs w:val="28"/>
              </w:rPr>
              <w:t>17</w:t>
            </w:r>
          </w:p>
        </w:tc>
        <w:tc>
          <w:tcPr>
            <w:tcW w:w="3526" w:type="dxa"/>
            <w:tcBorders>
              <w:top w:val="nil"/>
              <w:left w:val="nil"/>
              <w:bottom w:val="single" w:sz="4" w:space="0" w:color="auto"/>
              <w:right w:val="single" w:sz="4" w:space="0" w:color="auto"/>
            </w:tcBorders>
            <w:shd w:val="clear" w:color="auto" w:fill="auto"/>
            <w:noWrap/>
            <w:hideMark/>
          </w:tcPr>
          <w:p w14:paraId="1F721DF6" w14:textId="77777777" w:rsidR="00866CC2" w:rsidRPr="00866CC2" w:rsidRDefault="00866CC2" w:rsidP="00866CC2">
            <w:pPr>
              <w:rPr>
                <w:color w:val="000000"/>
                <w:szCs w:val="28"/>
              </w:rPr>
            </w:pPr>
            <w:proofErr w:type="gramStart"/>
            <w:r w:rsidRPr="00866CC2">
              <w:rPr>
                <w:color w:val="000000"/>
                <w:szCs w:val="28"/>
              </w:rPr>
              <w:t>16:з</w:t>
            </w:r>
            <w:proofErr w:type="gramEnd"/>
            <w:r w:rsidRPr="00866CC2">
              <w:rPr>
                <w:color w:val="000000"/>
                <w:szCs w:val="28"/>
              </w:rPr>
              <w:t>13</w:t>
            </w:r>
          </w:p>
        </w:tc>
        <w:tc>
          <w:tcPr>
            <w:tcW w:w="1393" w:type="dxa"/>
            <w:tcBorders>
              <w:top w:val="nil"/>
              <w:left w:val="nil"/>
              <w:bottom w:val="single" w:sz="4" w:space="0" w:color="auto"/>
              <w:right w:val="single" w:sz="4" w:space="0" w:color="auto"/>
            </w:tcBorders>
            <w:shd w:val="clear" w:color="auto" w:fill="auto"/>
            <w:noWrap/>
            <w:hideMark/>
          </w:tcPr>
          <w:p w14:paraId="77F4283A" w14:textId="77777777" w:rsidR="00866CC2" w:rsidRPr="00866CC2" w:rsidRDefault="00866CC2" w:rsidP="00F00C19">
            <w:pPr>
              <w:jc w:val="center"/>
              <w:rPr>
                <w:color w:val="000000"/>
                <w:szCs w:val="28"/>
              </w:rPr>
            </w:pPr>
            <w:r w:rsidRPr="00866CC2">
              <w:rPr>
                <w:color w:val="000000"/>
                <w:szCs w:val="28"/>
              </w:rPr>
              <w:t>2.16</w:t>
            </w:r>
          </w:p>
        </w:tc>
        <w:tc>
          <w:tcPr>
            <w:tcW w:w="1868" w:type="dxa"/>
            <w:tcBorders>
              <w:top w:val="nil"/>
              <w:left w:val="nil"/>
              <w:bottom w:val="single" w:sz="4" w:space="0" w:color="auto"/>
              <w:right w:val="single" w:sz="4" w:space="0" w:color="auto"/>
            </w:tcBorders>
            <w:shd w:val="clear" w:color="auto" w:fill="auto"/>
            <w:noWrap/>
            <w:hideMark/>
          </w:tcPr>
          <w:p w14:paraId="6CB82C4F" w14:textId="77777777" w:rsidR="00866CC2" w:rsidRPr="00866CC2" w:rsidRDefault="00866CC2" w:rsidP="00F00C19">
            <w:pPr>
              <w:jc w:val="center"/>
              <w:rPr>
                <w:color w:val="000000"/>
                <w:szCs w:val="28"/>
              </w:rPr>
            </w:pPr>
            <w:r w:rsidRPr="00866CC2">
              <w:rPr>
                <w:color w:val="000000"/>
                <w:szCs w:val="28"/>
              </w:rPr>
              <w:t>40</w:t>
            </w:r>
          </w:p>
        </w:tc>
        <w:tc>
          <w:tcPr>
            <w:tcW w:w="2063" w:type="dxa"/>
            <w:tcBorders>
              <w:top w:val="nil"/>
              <w:left w:val="nil"/>
              <w:bottom w:val="single" w:sz="4" w:space="0" w:color="auto"/>
              <w:right w:val="single" w:sz="4" w:space="0" w:color="auto"/>
            </w:tcBorders>
            <w:shd w:val="clear" w:color="auto" w:fill="auto"/>
            <w:noWrap/>
            <w:hideMark/>
          </w:tcPr>
          <w:p w14:paraId="7088BA9F" w14:textId="77777777" w:rsidR="00866CC2" w:rsidRPr="00866CC2" w:rsidRDefault="00866CC2" w:rsidP="00F00C19">
            <w:pPr>
              <w:jc w:val="center"/>
              <w:rPr>
                <w:color w:val="000000"/>
                <w:szCs w:val="28"/>
              </w:rPr>
            </w:pPr>
            <w:r w:rsidRPr="00866CC2">
              <w:rPr>
                <w:color w:val="000000"/>
                <w:szCs w:val="28"/>
              </w:rPr>
              <w:t>0.1728</w:t>
            </w:r>
          </w:p>
        </w:tc>
        <w:tc>
          <w:tcPr>
            <w:tcW w:w="2038" w:type="dxa"/>
            <w:tcBorders>
              <w:top w:val="nil"/>
              <w:left w:val="nil"/>
              <w:bottom w:val="single" w:sz="4" w:space="0" w:color="auto"/>
              <w:right w:val="single" w:sz="4" w:space="0" w:color="auto"/>
            </w:tcBorders>
            <w:shd w:val="clear" w:color="auto" w:fill="auto"/>
            <w:noWrap/>
            <w:hideMark/>
          </w:tcPr>
          <w:p w14:paraId="486C6391"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01348A9F" w14:textId="77777777" w:rsidR="00866CC2" w:rsidRPr="00866CC2" w:rsidRDefault="00866CC2" w:rsidP="00F00C19">
            <w:pPr>
              <w:jc w:val="center"/>
              <w:rPr>
                <w:color w:val="000000"/>
                <w:szCs w:val="28"/>
              </w:rPr>
            </w:pPr>
            <w:r w:rsidRPr="00866CC2">
              <w:rPr>
                <w:color w:val="000000"/>
                <w:szCs w:val="28"/>
              </w:rPr>
              <w:t>0.00003</w:t>
            </w:r>
          </w:p>
        </w:tc>
        <w:tc>
          <w:tcPr>
            <w:tcW w:w="1871" w:type="dxa"/>
            <w:tcBorders>
              <w:top w:val="nil"/>
              <w:left w:val="nil"/>
              <w:bottom w:val="single" w:sz="4" w:space="0" w:color="auto"/>
              <w:right w:val="single" w:sz="4" w:space="0" w:color="auto"/>
            </w:tcBorders>
            <w:shd w:val="clear" w:color="auto" w:fill="auto"/>
            <w:noWrap/>
            <w:hideMark/>
          </w:tcPr>
          <w:p w14:paraId="57B69A2D"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134594D5" w14:textId="77777777" w:rsidR="00866CC2" w:rsidRPr="00866CC2" w:rsidRDefault="00866CC2" w:rsidP="00F00C19">
            <w:pPr>
              <w:jc w:val="center"/>
              <w:rPr>
                <w:color w:val="000000"/>
                <w:szCs w:val="28"/>
              </w:rPr>
            </w:pPr>
            <w:r w:rsidRPr="00866CC2">
              <w:rPr>
                <w:color w:val="000000"/>
                <w:szCs w:val="28"/>
              </w:rPr>
              <w:t>1.30000</w:t>
            </w:r>
          </w:p>
        </w:tc>
        <w:tc>
          <w:tcPr>
            <w:tcW w:w="2485" w:type="dxa"/>
            <w:tcBorders>
              <w:top w:val="nil"/>
              <w:left w:val="nil"/>
              <w:bottom w:val="single" w:sz="4" w:space="0" w:color="auto"/>
              <w:right w:val="single" w:sz="4" w:space="0" w:color="auto"/>
            </w:tcBorders>
            <w:shd w:val="clear" w:color="auto" w:fill="auto"/>
            <w:noWrap/>
            <w:hideMark/>
          </w:tcPr>
          <w:p w14:paraId="6F6B5E35" w14:textId="77777777" w:rsidR="00866CC2" w:rsidRPr="00866CC2" w:rsidRDefault="00866CC2" w:rsidP="00F00C19">
            <w:pPr>
              <w:jc w:val="center"/>
              <w:rPr>
                <w:color w:val="000000"/>
                <w:szCs w:val="28"/>
              </w:rPr>
            </w:pPr>
            <w:r w:rsidRPr="00866CC2">
              <w:rPr>
                <w:color w:val="000000"/>
                <w:szCs w:val="28"/>
              </w:rPr>
              <w:t>0.00842</w:t>
            </w:r>
          </w:p>
        </w:tc>
        <w:tc>
          <w:tcPr>
            <w:tcW w:w="2374" w:type="dxa"/>
            <w:tcBorders>
              <w:top w:val="nil"/>
              <w:left w:val="nil"/>
              <w:bottom w:val="single" w:sz="4" w:space="0" w:color="auto"/>
              <w:right w:val="single" w:sz="4" w:space="0" w:color="auto"/>
            </w:tcBorders>
            <w:shd w:val="clear" w:color="auto" w:fill="auto"/>
            <w:noWrap/>
            <w:hideMark/>
          </w:tcPr>
          <w:p w14:paraId="050A0541" w14:textId="77777777" w:rsidR="00866CC2" w:rsidRPr="00866CC2" w:rsidRDefault="00866CC2" w:rsidP="00F00C19">
            <w:pPr>
              <w:jc w:val="center"/>
              <w:rPr>
                <w:color w:val="000000"/>
                <w:szCs w:val="28"/>
              </w:rPr>
            </w:pPr>
            <w:r w:rsidRPr="00866CC2">
              <w:rPr>
                <w:color w:val="000000"/>
                <w:szCs w:val="28"/>
              </w:rPr>
              <w:t>0.00842</w:t>
            </w:r>
          </w:p>
        </w:tc>
      </w:tr>
      <w:tr w:rsidR="00866CC2" w:rsidRPr="00866CC2" w14:paraId="0CDBC589"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A86D54E" w14:textId="77777777" w:rsidR="00866CC2" w:rsidRPr="00866CC2" w:rsidRDefault="00866CC2" w:rsidP="00866CC2">
            <w:pPr>
              <w:rPr>
                <w:color w:val="000000"/>
                <w:szCs w:val="28"/>
              </w:rPr>
            </w:pPr>
            <w:r w:rsidRPr="00866CC2">
              <w:rPr>
                <w:color w:val="000000"/>
                <w:szCs w:val="28"/>
              </w:rPr>
              <w:t>18</w:t>
            </w:r>
          </w:p>
        </w:tc>
        <w:tc>
          <w:tcPr>
            <w:tcW w:w="3526" w:type="dxa"/>
            <w:tcBorders>
              <w:top w:val="nil"/>
              <w:left w:val="nil"/>
              <w:bottom w:val="single" w:sz="4" w:space="0" w:color="auto"/>
              <w:right w:val="single" w:sz="4" w:space="0" w:color="auto"/>
            </w:tcBorders>
            <w:shd w:val="clear" w:color="auto" w:fill="auto"/>
            <w:noWrap/>
            <w:hideMark/>
          </w:tcPr>
          <w:p w14:paraId="01B1F7C4" w14:textId="77777777" w:rsidR="00866CC2" w:rsidRPr="00866CC2" w:rsidRDefault="00866CC2" w:rsidP="00866CC2">
            <w:pPr>
              <w:rPr>
                <w:color w:val="000000"/>
                <w:szCs w:val="28"/>
              </w:rPr>
            </w:pPr>
            <w:r w:rsidRPr="00866CC2">
              <w:rPr>
                <w:color w:val="000000"/>
                <w:szCs w:val="28"/>
              </w:rPr>
              <w:t>3:4</w:t>
            </w:r>
          </w:p>
        </w:tc>
        <w:tc>
          <w:tcPr>
            <w:tcW w:w="1393" w:type="dxa"/>
            <w:tcBorders>
              <w:top w:val="nil"/>
              <w:left w:val="nil"/>
              <w:bottom w:val="single" w:sz="4" w:space="0" w:color="auto"/>
              <w:right w:val="single" w:sz="4" w:space="0" w:color="auto"/>
            </w:tcBorders>
            <w:shd w:val="clear" w:color="auto" w:fill="auto"/>
            <w:noWrap/>
            <w:hideMark/>
          </w:tcPr>
          <w:p w14:paraId="237AD94B" w14:textId="77777777" w:rsidR="00866CC2" w:rsidRPr="00866CC2" w:rsidRDefault="00866CC2" w:rsidP="00F00C19">
            <w:pPr>
              <w:jc w:val="center"/>
              <w:rPr>
                <w:color w:val="000000"/>
                <w:szCs w:val="28"/>
              </w:rPr>
            </w:pPr>
            <w:r w:rsidRPr="00866CC2">
              <w:rPr>
                <w:color w:val="000000"/>
                <w:szCs w:val="28"/>
              </w:rPr>
              <w:t>34.43</w:t>
            </w:r>
          </w:p>
        </w:tc>
        <w:tc>
          <w:tcPr>
            <w:tcW w:w="1868" w:type="dxa"/>
            <w:tcBorders>
              <w:top w:val="nil"/>
              <w:left w:val="nil"/>
              <w:bottom w:val="single" w:sz="4" w:space="0" w:color="auto"/>
              <w:right w:val="single" w:sz="4" w:space="0" w:color="auto"/>
            </w:tcBorders>
            <w:shd w:val="clear" w:color="auto" w:fill="auto"/>
            <w:noWrap/>
            <w:hideMark/>
          </w:tcPr>
          <w:p w14:paraId="3AEEE9D7" w14:textId="77777777" w:rsidR="00866CC2" w:rsidRPr="00866CC2" w:rsidRDefault="00866CC2" w:rsidP="00F00C19">
            <w:pPr>
              <w:jc w:val="center"/>
              <w:rPr>
                <w:color w:val="000000"/>
                <w:szCs w:val="28"/>
              </w:rPr>
            </w:pPr>
            <w:r w:rsidRPr="00866CC2">
              <w:rPr>
                <w:color w:val="000000"/>
                <w:szCs w:val="28"/>
              </w:rPr>
              <w:t>200</w:t>
            </w:r>
          </w:p>
        </w:tc>
        <w:tc>
          <w:tcPr>
            <w:tcW w:w="2063" w:type="dxa"/>
            <w:tcBorders>
              <w:top w:val="nil"/>
              <w:left w:val="nil"/>
              <w:bottom w:val="single" w:sz="4" w:space="0" w:color="auto"/>
              <w:right w:val="single" w:sz="4" w:space="0" w:color="auto"/>
            </w:tcBorders>
            <w:shd w:val="clear" w:color="auto" w:fill="auto"/>
            <w:noWrap/>
            <w:hideMark/>
          </w:tcPr>
          <w:p w14:paraId="7A8DB48B" w14:textId="77777777" w:rsidR="00866CC2" w:rsidRPr="00866CC2" w:rsidRDefault="00866CC2" w:rsidP="00F00C19">
            <w:pPr>
              <w:jc w:val="center"/>
              <w:rPr>
                <w:color w:val="000000"/>
                <w:szCs w:val="28"/>
              </w:rPr>
            </w:pPr>
            <w:r w:rsidRPr="00866CC2">
              <w:rPr>
                <w:color w:val="000000"/>
                <w:szCs w:val="28"/>
              </w:rPr>
              <w:t>20.658</w:t>
            </w:r>
          </w:p>
        </w:tc>
        <w:tc>
          <w:tcPr>
            <w:tcW w:w="2038" w:type="dxa"/>
            <w:tcBorders>
              <w:top w:val="nil"/>
              <w:left w:val="nil"/>
              <w:bottom w:val="single" w:sz="4" w:space="0" w:color="auto"/>
              <w:right w:val="single" w:sz="4" w:space="0" w:color="auto"/>
            </w:tcBorders>
            <w:shd w:val="clear" w:color="auto" w:fill="auto"/>
            <w:noWrap/>
            <w:hideMark/>
          </w:tcPr>
          <w:p w14:paraId="295437BA"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EEA9E88" w14:textId="77777777" w:rsidR="00866CC2" w:rsidRPr="00866CC2" w:rsidRDefault="00866CC2" w:rsidP="00F00C19">
            <w:pPr>
              <w:jc w:val="center"/>
              <w:rPr>
                <w:color w:val="000000"/>
                <w:szCs w:val="28"/>
              </w:rPr>
            </w:pPr>
            <w:r w:rsidRPr="00866CC2">
              <w:rPr>
                <w:color w:val="000000"/>
                <w:szCs w:val="28"/>
              </w:rPr>
              <w:t>0.00173</w:t>
            </w:r>
          </w:p>
        </w:tc>
        <w:tc>
          <w:tcPr>
            <w:tcW w:w="1871" w:type="dxa"/>
            <w:tcBorders>
              <w:top w:val="nil"/>
              <w:left w:val="nil"/>
              <w:bottom w:val="single" w:sz="4" w:space="0" w:color="auto"/>
              <w:right w:val="single" w:sz="4" w:space="0" w:color="auto"/>
            </w:tcBorders>
            <w:shd w:val="clear" w:color="auto" w:fill="auto"/>
            <w:noWrap/>
            <w:hideMark/>
          </w:tcPr>
          <w:p w14:paraId="29D09795"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4253F03E" w14:textId="77777777" w:rsidR="00866CC2" w:rsidRPr="00866CC2" w:rsidRDefault="00866CC2" w:rsidP="00F00C19">
            <w:pPr>
              <w:jc w:val="center"/>
              <w:rPr>
                <w:color w:val="000000"/>
                <w:szCs w:val="28"/>
              </w:rPr>
            </w:pPr>
            <w:r w:rsidRPr="00866CC2">
              <w:rPr>
                <w:color w:val="000000"/>
                <w:szCs w:val="28"/>
              </w:rPr>
              <w:t>75.00000</w:t>
            </w:r>
          </w:p>
        </w:tc>
        <w:tc>
          <w:tcPr>
            <w:tcW w:w="2485" w:type="dxa"/>
            <w:tcBorders>
              <w:top w:val="nil"/>
              <w:left w:val="nil"/>
              <w:bottom w:val="single" w:sz="4" w:space="0" w:color="auto"/>
              <w:right w:val="single" w:sz="4" w:space="0" w:color="auto"/>
            </w:tcBorders>
            <w:shd w:val="clear" w:color="auto" w:fill="auto"/>
            <w:noWrap/>
            <w:hideMark/>
          </w:tcPr>
          <w:p w14:paraId="29344E72" w14:textId="77777777" w:rsidR="00866CC2" w:rsidRPr="00866CC2" w:rsidRDefault="00866CC2" w:rsidP="00F00C19">
            <w:pPr>
              <w:jc w:val="center"/>
              <w:rPr>
                <w:color w:val="000000"/>
                <w:szCs w:val="28"/>
              </w:rPr>
            </w:pPr>
            <w:r w:rsidRPr="00866CC2">
              <w:rPr>
                <w:color w:val="000000"/>
                <w:szCs w:val="28"/>
              </w:rPr>
              <w:t>7.74675</w:t>
            </w:r>
          </w:p>
        </w:tc>
        <w:tc>
          <w:tcPr>
            <w:tcW w:w="2374" w:type="dxa"/>
            <w:tcBorders>
              <w:top w:val="nil"/>
              <w:left w:val="nil"/>
              <w:bottom w:val="single" w:sz="4" w:space="0" w:color="auto"/>
              <w:right w:val="single" w:sz="4" w:space="0" w:color="auto"/>
            </w:tcBorders>
            <w:shd w:val="clear" w:color="auto" w:fill="auto"/>
            <w:noWrap/>
            <w:hideMark/>
          </w:tcPr>
          <w:p w14:paraId="56B22FAC" w14:textId="77777777" w:rsidR="00866CC2" w:rsidRPr="00866CC2" w:rsidRDefault="00866CC2" w:rsidP="00F00C19">
            <w:pPr>
              <w:jc w:val="center"/>
              <w:rPr>
                <w:color w:val="000000"/>
                <w:szCs w:val="28"/>
              </w:rPr>
            </w:pPr>
            <w:r w:rsidRPr="00866CC2">
              <w:rPr>
                <w:color w:val="000000"/>
                <w:szCs w:val="28"/>
              </w:rPr>
              <w:t>7.74675</w:t>
            </w:r>
          </w:p>
        </w:tc>
      </w:tr>
      <w:tr w:rsidR="00866CC2" w:rsidRPr="00866CC2" w14:paraId="3B908367"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6635C965" w14:textId="77777777" w:rsidR="00866CC2" w:rsidRPr="00866CC2" w:rsidRDefault="00866CC2" w:rsidP="00866CC2">
            <w:pPr>
              <w:rPr>
                <w:color w:val="000000"/>
                <w:szCs w:val="28"/>
              </w:rPr>
            </w:pPr>
            <w:r w:rsidRPr="00866CC2">
              <w:rPr>
                <w:color w:val="000000"/>
                <w:szCs w:val="28"/>
              </w:rPr>
              <w:t>19</w:t>
            </w:r>
          </w:p>
        </w:tc>
        <w:tc>
          <w:tcPr>
            <w:tcW w:w="3526" w:type="dxa"/>
            <w:tcBorders>
              <w:top w:val="nil"/>
              <w:left w:val="nil"/>
              <w:bottom w:val="single" w:sz="4" w:space="0" w:color="auto"/>
              <w:right w:val="single" w:sz="4" w:space="0" w:color="auto"/>
            </w:tcBorders>
            <w:shd w:val="clear" w:color="auto" w:fill="auto"/>
            <w:noWrap/>
            <w:hideMark/>
          </w:tcPr>
          <w:p w14:paraId="387C2379" w14:textId="77777777" w:rsidR="00866CC2" w:rsidRPr="00866CC2" w:rsidRDefault="00866CC2" w:rsidP="00866CC2">
            <w:pPr>
              <w:rPr>
                <w:color w:val="000000"/>
                <w:szCs w:val="28"/>
              </w:rPr>
            </w:pPr>
            <w:proofErr w:type="gramStart"/>
            <w:r w:rsidRPr="00866CC2">
              <w:rPr>
                <w:color w:val="000000"/>
                <w:szCs w:val="28"/>
              </w:rPr>
              <w:t>4:з</w:t>
            </w:r>
            <w:proofErr w:type="gramEnd"/>
            <w:r w:rsidRPr="00866CC2">
              <w:rPr>
                <w:color w:val="000000"/>
                <w:szCs w:val="28"/>
              </w:rPr>
              <w:t>15</w:t>
            </w:r>
          </w:p>
        </w:tc>
        <w:tc>
          <w:tcPr>
            <w:tcW w:w="1393" w:type="dxa"/>
            <w:tcBorders>
              <w:top w:val="nil"/>
              <w:left w:val="nil"/>
              <w:bottom w:val="single" w:sz="4" w:space="0" w:color="auto"/>
              <w:right w:val="single" w:sz="4" w:space="0" w:color="auto"/>
            </w:tcBorders>
            <w:shd w:val="clear" w:color="auto" w:fill="auto"/>
            <w:noWrap/>
            <w:hideMark/>
          </w:tcPr>
          <w:p w14:paraId="0D69B57F" w14:textId="77777777" w:rsidR="00866CC2" w:rsidRPr="00866CC2" w:rsidRDefault="00866CC2" w:rsidP="00F00C19">
            <w:pPr>
              <w:jc w:val="center"/>
              <w:rPr>
                <w:color w:val="000000"/>
                <w:szCs w:val="28"/>
              </w:rPr>
            </w:pPr>
            <w:r w:rsidRPr="00866CC2">
              <w:rPr>
                <w:color w:val="000000"/>
                <w:szCs w:val="28"/>
              </w:rPr>
              <w:t>2.43</w:t>
            </w:r>
          </w:p>
        </w:tc>
        <w:tc>
          <w:tcPr>
            <w:tcW w:w="1868" w:type="dxa"/>
            <w:tcBorders>
              <w:top w:val="nil"/>
              <w:left w:val="nil"/>
              <w:bottom w:val="single" w:sz="4" w:space="0" w:color="auto"/>
              <w:right w:val="single" w:sz="4" w:space="0" w:color="auto"/>
            </w:tcBorders>
            <w:shd w:val="clear" w:color="auto" w:fill="auto"/>
            <w:noWrap/>
            <w:hideMark/>
          </w:tcPr>
          <w:p w14:paraId="2B648921" w14:textId="77777777" w:rsidR="00866CC2" w:rsidRPr="00866CC2" w:rsidRDefault="00866CC2" w:rsidP="00F00C19">
            <w:pPr>
              <w:jc w:val="center"/>
              <w:rPr>
                <w:color w:val="000000"/>
                <w:szCs w:val="28"/>
              </w:rPr>
            </w:pPr>
            <w:r w:rsidRPr="00866CC2">
              <w:rPr>
                <w:color w:val="000000"/>
                <w:szCs w:val="28"/>
              </w:rPr>
              <w:t>125</w:t>
            </w:r>
          </w:p>
        </w:tc>
        <w:tc>
          <w:tcPr>
            <w:tcW w:w="2063" w:type="dxa"/>
            <w:tcBorders>
              <w:top w:val="nil"/>
              <w:left w:val="nil"/>
              <w:bottom w:val="single" w:sz="4" w:space="0" w:color="auto"/>
              <w:right w:val="single" w:sz="4" w:space="0" w:color="auto"/>
            </w:tcBorders>
            <w:shd w:val="clear" w:color="auto" w:fill="auto"/>
            <w:noWrap/>
            <w:hideMark/>
          </w:tcPr>
          <w:p w14:paraId="4AED6F1C" w14:textId="77777777" w:rsidR="00866CC2" w:rsidRPr="00866CC2" w:rsidRDefault="00866CC2" w:rsidP="00F00C19">
            <w:pPr>
              <w:jc w:val="center"/>
              <w:rPr>
                <w:color w:val="000000"/>
                <w:szCs w:val="28"/>
              </w:rPr>
            </w:pPr>
            <w:r w:rsidRPr="00866CC2">
              <w:rPr>
                <w:color w:val="000000"/>
                <w:szCs w:val="28"/>
              </w:rPr>
              <w:t>0.6075</w:t>
            </w:r>
          </w:p>
        </w:tc>
        <w:tc>
          <w:tcPr>
            <w:tcW w:w="2038" w:type="dxa"/>
            <w:tcBorders>
              <w:top w:val="nil"/>
              <w:left w:val="nil"/>
              <w:bottom w:val="single" w:sz="4" w:space="0" w:color="auto"/>
              <w:right w:val="single" w:sz="4" w:space="0" w:color="auto"/>
            </w:tcBorders>
            <w:shd w:val="clear" w:color="auto" w:fill="auto"/>
            <w:noWrap/>
            <w:hideMark/>
          </w:tcPr>
          <w:p w14:paraId="11CC60E3"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8ADA487" w14:textId="77777777" w:rsidR="00866CC2" w:rsidRPr="00866CC2" w:rsidRDefault="00866CC2" w:rsidP="00F00C19">
            <w:pPr>
              <w:jc w:val="center"/>
              <w:rPr>
                <w:color w:val="000000"/>
                <w:szCs w:val="28"/>
              </w:rPr>
            </w:pPr>
            <w:r w:rsidRPr="00866CC2">
              <w:rPr>
                <w:color w:val="000000"/>
                <w:szCs w:val="28"/>
              </w:rPr>
              <w:t>0.00006</w:t>
            </w:r>
          </w:p>
        </w:tc>
        <w:tc>
          <w:tcPr>
            <w:tcW w:w="1871" w:type="dxa"/>
            <w:tcBorders>
              <w:top w:val="nil"/>
              <w:left w:val="nil"/>
              <w:bottom w:val="single" w:sz="4" w:space="0" w:color="auto"/>
              <w:right w:val="single" w:sz="4" w:space="0" w:color="auto"/>
            </w:tcBorders>
            <w:shd w:val="clear" w:color="auto" w:fill="auto"/>
            <w:noWrap/>
            <w:hideMark/>
          </w:tcPr>
          <w:p w14:paraId="688DB47E"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1F5243BB" w14:textId="77777777" w:rsidR="00866CC2" w:rsidRPr="00866CC2" w:rsidRDefault="00866CC2" w:rsidP="00F00C19">
            <w:pPr>
              <w:jc w:val="center"/>
              <w:rPr>
                <w:color w:val="000000"/>
                <w:szCs w:val="28"/>
              </w:rPr>
            </w:pPr>
            <w:r w:rsidRPr="00866CC2">
              <w:rPr>
                <w:color w:val="000000"/>
                <w:szCs w:val="28"/>
              </w:rPr>
              <w:t>12.00000</w:t>
            </w:r>
          </w:p>
        </w:tc>
        <w:tc>
          <w:tcPr>
            <w:tcW w:w="2485" w:type="dxa"/>
            <w:tcBorders>
              <w:top w:val="nil"/>
              <w:left w:val="nil"/>
              <w:bottom w:val="single" w:sz="4" w:space="0" w:color="auto"/>
              <w:right w:val="single" w:sz="4" w:space="0" w:color="auto"/>
            </w:tcBorders>
            <w:shd w:val="clear" w:color="auto" w:fill="auto"/>
            <w:noWrap/>
            <w:hideMark/>
          </w:tcPr>
          <w:p w14:paraId="31FD1D60" w14:textId="77777777" w:rsidR="00866CC2" w:rsidRPr="00866CC2" w:rsidRDefault="00866CC2" w:rsidP="00F00C19">
            <w:pPr>
              <w:jc w:val="center"/>
              <w:rPr>
                <w:color w:val="000000"/>
                <w:szCs w:val="28"/>
              </w:rPr>
            </w:pPr>
            <w:r w:rsidRPr="00866CC2">
              <w:rPr>
                <w:color w:val="000000"/>
                <w:szCs w:val="28"/>
              </w:rPr>
              <w:t>0.08748</w:t>
            </w:r>
          </w:p>
        </w:tc>
        <w:tc>
          <w:tcPr>
            <w:tcW w:w="2374" w:type="dxa"/>
            <w:tcBorders>
              <w:top w:val="nil"/>
              <w:left w:val="nil"/>
              <w:bottom w:val="single" w:sz="4" w:space="0" w:color="auto"/>
              <w:right w:val="single" w:sz="4" w:space="0" w:color="auto"/>
            </w:tcBorders>
            <w:shd w:val="clear" w:color="auto" w:fill="auto"/>
            <w:noWrap/>
            <w:hideMark/>
          </w:tcPr>
          <w:p w14:paraId="565CA771" w14:textId="77777777" w:rsidR="00866CC2" w:rsidRPr="00866CC2" w:rsidRDefault="00866CC2" w:rsidP="00F00C19">
            <w:pPr>
              <w:jc w:val="center"/>
              <w:rPr>
                <w:color w:val="000000"/>
                <w:szCs w:val="28"/>
              </w:rPr>
            </w:pPr>
            <w:r w:rsidRPr="00866CC2">
              <w:rPr>
                <w:color w:val="000000"/>
                <w:szCs w:val="28"/>
              </w:rPr>
              <w:t>0.08748</w:t>
            </w:r>
          </w:p>
        </w:tc>
      </w:tr>
      <w:tr w:rsidR="00866CC2" w:rsidRPr="00866CC2" w14:paraId="3DD565AC"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20DC8BB" w14:textId="77777777" w:rsidR="00866CC2" w:rsidRPr="00866CC2" w:rsidRDefault="00866CC2" w:rsidP="00866CC2">
            <w:pPr>
              <w:rPr>
                <w:color w:val="000000"/>
                <w:szCs w:val="28"/>
              </w:rPr>
            </w:pPr>
            <w:r w:rsidRPr="00866CC2">
              <w:rPr>
                <w:color w:val="000000"/>
                <w:szCs w:val="28"/>
              </w:rPr>
              <w:t>20</w:t>
            </w:r>
          </w:p>
        </w:tc>
        <w:tc>
          <w:tcPr>
            <w:tcW w:w="3526" w:type="dxa"/>
            <w:tcBorders>
              <w:top w:val="nil"/>
              <w:left w:val="nil"/>
              <w:bottom w:val="single" w:sz="4" w:space="0" w:color="auto"/>
              <w:right w:val="single" w:sz="4" w:space="0" w:color="auto"/>
            </w:tcBorders>
            <w:shd w:val="clear" w:color="auto" w:fill="auto"/>
            <w:noWrap/>
            <w:hideMark/>
          </w:tcPr>
          <w:p w14:paraId="55DA7E41" w14:textId="77777777" w:rsidR="00866CC2" w:rsidRPr="00866CC2" w:rsidRDefault="00866CC2" w:rsidP="00866CC2">
            <w:pPr>
              <w:rPr>
                <w:color w:val="000000"/>
                <w:szCs w:val="28"/>
              </w:rPr>
            </w:pPr>
            <w:r w:rsidRPr="00866CC2">
              <w:rPr>
                <w:color w:val="000000"/>
                <w:szCs w:val="28"/>
              </w:rPr>
              <w:t>4:5</w:t>
            </w:r>
          </w:p>
        </w:tc>
        <w:tc>
          <w:tcPr>
            <w:tcW w:w="1393" w:type="dxa"/>
            <w:tcBorders>
              <w:top w:val="nil"/>
              <w:left w:val="nil"/>
              <w:bottom w:val="single" w:sz="4" w:space="0" w:color="auto"/>
              <w:right w:val="single" w:sz="4" w:space="0" w:color="auto"/>
            </w:tcBorders>
            <w:shd w:val="clear" w:color="auto" w:fill="auto"/>
            <w:noWrap/>
            <w:hideMark/>
          </w:tcPr>
          <w:p w14:paraId="3A2A7907" w14:textId="77777777" w:rsidR="00866CC2" w:rsidRPr="00866CC2" w:rsidRDefault="00866CC2" w:rsidP="00F00C19">
            <w:pPr>
              <w:jc w:val="center"/>
              <w:rPr>
                <w:color w:val="000000"/>
                <w:szCs w:val="28"/>
              </w:rPr>
            </w:pPr>
            <w:r w:rsidRPr="00866CC2">
              <w:rPr>
                <w:color w:val="000000"/>
                <w:szCs w:val="28"/>
              </w:rPr>
              <w:t>55.5</w:t>
            </w:r>
          </w:p>
        </w:tc>
        <w:tc>
          <w:tcPr>
            <w:tcW w:w="1868" w:type="dxa"/>
            <w:tcBorders>
              <w:top w:val="nil"/>
              <w:left w:val="nil"/>
              <w:bottom w:val="single" w:sz="4" w:space="0" w:color="auto"/>
              <w:right w:val="single" w:sz="4" w:space="0" w:color="auto"/>
            </w:tcBorders>
            <w:shd w:val="clear" w:color="auto" w:fill="auto"/>
            <w:noWrap/>
            <w:hideMark/>
          </w:tcPr>
          <w:p w14:paraId="0A71CD39" w14:textId="77777777" w:rsidR="00866CC2" w:rsidRPr="00866CC2" w:rsidRDefault="00866CC2" w:rsidP="00F00C19">
            <w:pPr>
              <w:jc w:val="center"/>
              <w:rPr>
                <w:color w:val="000000"/>
                <w:szCs w:val="28"/>
              </w:rPr>
            </w:pPr>
            <w:r w:rsidRPr="00866CC2">
              <w:rPr>
                <w:color w:val="000000"/>
                <w:szCs w:val="28"/>
              </w:rPr>
              <w:t>200</w:t>
            </w:r>
          </w:p>
        </w:tc>
        <w:tc>
          <w:tcPr>
            <w:tcW w:w="2063" w:type="dxa"/>
            <w:tcBorders>
              <w:top w:val="nil"/>
              <w:left w:val="nil"/>
              <w:bottom w:val="single" w:sz="4" w:space="0" w:color="auto"/>
              <w:right w:val="single" w:sz="4" w:space="0" w:color="auto"/>
            </w:tcBorders>
            <w:shd w:val="clear" w:color="auto" w:fill="auto"/>
            <w:noWrap/>
            <w:hideMark/>
          </w:tcPr>
          <w:p w14:paraId="4ADAC8B7" w14:textId="77777777" w:rsidR="00866CC2" w:rsidRPr="00866CC2" w:rsidRDefault="00866CC2" w:rsidP="00F00C19">
            <w:pPr>
              <w:jc w:val="center"/>
              <w:rPr>
                <w:color w:val="000000"/>
                <w:szCs w:val="28"/>
              </w:rPr>
            </w:pPr>
            <w:r w:rsidRPr="00866CC2">
              <w:rPr>
                <w:color w:val="000000"/>
                <w:szCs w:val="28"/>
              </w:rPr>
              <w:t>33.3</w:t>
            </w:r>
          </w:p>
        </w:tc>
        <w:tc>
          <w:tcPr>
            <w:tcW w:w="2038" w:type="dxa"/>
            <w:tcBorders>
              <w:top w:val="nil"/>
              <w:left w:val="nil"/>
              <w:bottom w:val="single" w:sz="4" w:space="0" w:color="auto"/>
              <w:right w:val="single" w:sz="4" w:space="0" w:color="auto"/>
            </w:tcBorders>
            <w:shd w:val="clear" w:color="auto" w:fill="auto"/>
            <w:noWrap/>
            <w:hideMark/>
          </w:tcPr>
          <w:p w14:paraId="4652F97C"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839DE30" w14:textId="77777777" w:rsidR="00866CC2" w:rsidRPr="00866CC2" w:rsidRDefault="00866CC2" w:rsidP="00F00C19">
            <w:pPr>
              <w:jc w:val="center"/>
              <w:rPr>
                <w:color w:val="000000"/>
                <w:szCs w:val="28"/>
              </w:rPr>
            </w:pPr>
            <w:r w:rsidRPr="00866CC2">
              <w:rPr>
                <w:color w:val="000000"/>
                <w:szCs w:val="28"/>
              </w:rPr>
              <w:t>0.00280</w:t>
            </w:r>
          </w:p>
        </w:tc>
        <w:tc>
          <w:tcPr>
            <w:tcW w:w="1871" w:type="dxa"/>
            <w:tcBorders>
              <w:top w:val="nil"/>
              <w:left w:val="nil"/>
              <w:bottom w:val="single" w:sz="4" w:space="0" w:color="auto"/>
              <w:right w:val="single" w:sz="4" w:space="0" w:color="auto"/>
            </w:tcBorders>
            <w:shd w:val="clear" w:color="auto" w:fill="auto"/>
            <w:noWrap/>
            <w:hideMark/>
          </w:tcPr>
          <w:p w14:paraId="5F0DD6F7"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30FCA191" w14:textId="77777777" w:rsidR="00866CC2" w:rsidRPr="00866CC2" w:rsidRDefault="00866CC2" w:rsidP="00F00C19">
            <w:pPr>
              <w:jc w:val="center"/>
              <w:rPr>
                <w:color w:val="000000"/>
                <w:szCs w:val="28"/>
              </w:rPr>
            </w:pPr>
            <w:r w:rsidRPr="00866CC2">
              <w:rPr>
                <w:color w:val="000000"/>
                <w:szCs w:val="28"/>
              </w:rPr>
              <w:t>75.00000</w:t>
            </w:r>
          </w:p>
        </w:tc>
        <w:tc>
          <w:tcPr>
            <w:tcW w:w="2485" w:type="dxa"/>
            <w:tcBorders>
              <w:top w:val="nil"/>
              <w:left w:val="nil"/>
              <w:bottom w:val="single" w:sz="4" w:space="0" w:color="auto"/>
              <w:right w:val="single" w:sz="4" w:space="0" w:color="auto"/>
            </w:tcBorders>
            <w:shd w:val="clear" w:color="auto" w:fill="auto"/>
            <w:noWrap/>
            <w:hideMark/>
          </w:tcPr>
          <w:p w14:paraId="66CEF75D" w14:textId="77777777" w:rsidR="00866CC2" w:rsidRPr="00866CC2" w:rsidRDefault="00866CC2" w:rsidP="00F00C19">
            <w:pPr>
              <w:jc w:val="center"/>
              <w:rPr>
                <w:color w:val="000000"/>
                <w:szCs w:val="28"/>
              </w:rPr>
            </w:pPr>
            <w:r w:rsidRPr="00866CC2">
              <w:rPr>
                <w:color w:val="000000"/>
                <w:szCs w:val="28"/>
              </w:rPr>
              <w:t>12.48750</w:t>
            </w:r>
          </w:p>
        </w:tc>
        <w:tc>
          <w:tcPr>
            <w:tcW w:w="2374" w:type="dxa"/>
            <w:tcBorders>
              <w:top w:val="nil"/>
              <w:left w:val="nil"/>
              <w:bottom w:val="single" w:sz="4" w:space="0" w:color="auto"/>
              <w:right w:val="single" w:sz="4" w:space="0" w:color="auto"/>
            </w:tcBorders>
            <w:shd w:val="clear" w:color="auto" w:fill="auto"/>
            <w:noWrap/>
            <w:hideMark/>
          </w:tcPr>
          <w:p w14:paraId="2CF493C3" w14:textId="77777777" w:rsidR="00866CC2" w:rsidRPr="00866CC2" w:rsidRDefault="00866CC2" w:rsidP="00F00C19">
            <w:pPr>
              <w:jc w:val="center"/>
              <w:rPr>
                <w:color w:val="000000"/>
                <w:szCs w:val="28"/>
              </w:rPr>
            </w:pPr>
            <w:r w:rsidRPr="00866CC2">
              <w:rPr>
                <w:color w:val="000000"/>
                <w:szCs w:val="28"/>
              </w:rPr>
              <w:t>12.48750</w:t>
            </w:r>
          </w:p>
        </w:tc>
      </w:tr>
      <w:tr w:rsidR="00866CC2" w:rsidRPr="00866CC2" w14:paraId="55F23054"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EAA5C6A" w14:textId="77777777" w:rsidR="00866CC2" w:rsidRPr="00866CC2" w:rsidRDefault="00866CC2" w:rsidP="00866CC2">
            <w:pPr>
              <w:rPr>
                <w:color w:val="000000"/>
                <w:szCs w:val="28"/>
              </w:rPr>
            </w:pPr>
            <w:r w:rsidRPr="00866CC2">
              <w:rPr>
                <w:color w:val="000000"/>
                <w:szCs w:val="28"/>
              </w:rPr>
              <w:t>21</w:t>
            </w:r>
          </w:p>
        </w:tc>
        <w:tc>
          <w:tcPr>
            <w:tcW w:w="3526" w:type="dxa"/>
            <w:tcBorders>
              <w:top w:val="nil"/>
              <w:left w:val="nil"/>
              <w:bottom w:val="single" w:sz="4" w:space="0" w:color="auto"/>
              <w:right w:val="single" w:sz="4" w:space="0" w:color="auto"/>
            </w:tcBorders>
            <w:shd w:val="clear" w:color="auto" w:fill="auto"/>
            <w:noWrap/>
            <w:hideMark/>
          </w:tcPr>
          <w:p w14:paraId="28A81BB0" w14:textId="77777777" w:rsidR="00866CC2" w:rsidRPr="00866CC2" w:rsidRDefault="00866CC2" w:rsidP="00866CC2">
            <w:pPr>
              <w:rPr>
                <w:color w:val="000000"/>
                <w:szCs w:val="28"/>
              </w:rPr>
            </w:pPr>
            <w:r w:rsidRPr="00866CC2">
              <w:rPr>
                <w:color w:val="000000"/>
                <w:szCs w:val="28"/>
              </w:rPr>
              <w:t>5:6</w:t>
            </w:r>
          </w:p>
        </w:tc>
        <w:tc>
          <w:tcPr>
            <w:tcW w:w="1393" w:type="dxa"/>
            <w:tcBorders>
              <w:top w:val="nil"/>
              <w:left w:val="nil"/>
              <w:bottom w:val="single" w:sz="4" w:space="0" w:color="auto"/>
              <w:right w:val="single" w:sz="4" w:space="0" w:color="auto"/>
            </w:tcBorders>
            <w:shd w:val="clear" w:color="auto" w:fill="auto"/>
            <w:noWrap/>
            <w:hideMark/>
          </w:tcPr>
          <w:p w14:paraId="543AE5DC" w14:textId="77777777" w:rsidR="00866CC2" w:rsidRPr="00866CC2" w:rsidRDefault="00866CC2" w:rsidP="00F00C19">
            <w:pPr>
              <w:jc w:val="center"/>
              <w:rPr>
                <w:color w:val="000000"/>
                <w:szCs w:val="28"/>
              </w:rPr>
            </w:pPr>
            <w:r w:rsidRPr="00866CC2">
              <w:rPr>
                <w:color w:val="000000"/>
                <w:szCs w:val="28"/>
              </w:rPr>
              <w:t>46.83</w:t>
            </w:r>
          </w:p>
        </w:tc>
        <w:tc>
          <w:tcPr>
            <w:tcW w:w="1868" w:type="dxa"/>
            <w:tcBorders>
              <w:top w:val="nil"/>
              <w:left w:val="nil"/>
              <w:bottom w:val="single" w:sz="4" w:space="0" w:color="auto"/>
              <w:right w:val="single" w:sz="4" w:space="0" w:color="auto"/>
            </w:tcBorders>
            <w:shd w:val="clear" w:color="auto" w:fill="auto"/>
            <w:noWrap/>
            <w:hideMark/>
          </w:tcPr>
          <w:p w14:paraId="7291083A" w14:textId="77777777" w:rsidR="00866CC2" w:rsidRPr="00866CC2" w:rsidRDefault="00866CC2" w:rsidP="00F00C19">
            <w:pPr>
              <w:jc w:val="center"/>
              <w:rPr>
                <w:color w:val="000000"/>
                <w:szCs w:val="28"/>
              </w:rPr>
            </w:pPr>
            <w:r w:rsidRPr="00866CC2">
              <w:rPr>
                <w:color w:val="000000"/>
                <w:szCs w:val="28"/>
              </w:rPr>
              <w:t>200</w:t>
            </w:r>
          </w:p>
        </w:tc>
        <w:tc>
          <w:tcPr>
            <w:tcW w:w="2063" w:type="dxa"/>
            <w:tcBorders>
              <w:top w:val="nil"/>
              <w:left w:val="nil"/>
              <w:bottom w:val="single" w:sz="4" w:space="0" w:color="auto"/>
              <w:right w:val="single" w:sz="4" w:space="0" w:color="auto"/>
            </w:tcBorders>
            <w:shd w:val="clear" w:color="auto" w:fill="auto"/>
            <w:noWrap/>
            <w:hideMark/>
          </w:tcPr>
          <w:p w14:paraId="40F59B12" w14:textId="77777777" w:rsidR="00866CC2" w:rsidRPr="00866CC2" w:rsidRDefault="00866CC2" w:rsidP="00F00C19">
            <w:pPr>
              <w:jc w:val="center"/>
              <w:rPr>
                <w:color w:val="000000"/>
                <w:szCs w:val="28"/>
              </w:rPr>
            </w:pPr>
            <w:r w:rsidRPr="00866CC2">
              <w:rPr>
                <w:color w:val="000000"/>
                <w:szCs w:val="28"/>
              </w:rPr>
              <w:t>28.098</w:t>
            </w:r>
          </w:p>
        </w:tc>
        <w:tc>
          <w:tcPr>
            <w:tcW w:w="2038" w:type="dxa"/>
            <w:tcBorders>
              <w:top w:val="nil"/>
              <w:left w:val="nil"/>
              <w:bottom w:val="single" w:sz="4" w:space="0" w:color="auto"/>
              <w:right w:val="single" w:sz="4" w:space="0" w:color="auto"/>
            </w:tcBorders>
            <w:shd w:val="clear" w:color="auto" w:fill="auto"/>
            <w:noWrap/>
            <w:hideMark/>
          </w:tcPr>
          <w:p w14:paraId="294AE113"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38A96015" w14:textId="77777777" w:rsidR="00866CC2" w:rsidRPr="00866CC2" w:rsidRDefault="00866CC2" w:rsidP="00F00C19">
            <w:pPr>
              <w:jc w:val="center"/>
              <w:rPr>
                <w:color w:val="000000"/>
                <w:szCs w:val="28"/>
              </w:rPr>
            </w:pPr>
            <w:r w:rsidRPr="00866CC2">
              <w:rPr>
                <w:color w:val="000000"/>
                <w:szCs w:val="28"/>
              </w:rPr>
              <w:t>0.00236</w:t>
            </w:r>
          </w:p>
        </w:tc>
        <w:tc>
          <w:tcPr>
            <w:tcW w:w="1871" w:type="dxa"/>
            <w:tcBorders>
              <w:top w:val="nil"/>
              <w:left w:val="nil"/>
              <w:bottom w:val="single" w:sz="4" w:space="0" w:color="auto"/>
              <w:right w:val="single" w:sz="4" w:space="0" w:color="auto"/>
            </w:tcBorders>
            <w:shd w:val="clear" w:color="auto" w:fill="auto"/>
            <w:noWrap/>
            <w:hideMark/>
          </w:tcPr>
          <w:p w14:paraId="54D7D8B9"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77A21BE7" w14:textId="77777777" w:rsidR="00866CC2" w:rsidRPr="00866CC2" w:rsidRDefault="00866CC2" w:rsidP="00F00C19">
            <w:pPr>
              <w:jc w:val="center"/>
              <w:rPr>
                <w:color w:val="000000"/>
                <w:szCs w:val="28"/>
              </w:rPr>
            </w:pPr>
            <w:r w:rsidRPr="00866CC2">
              <w:rPr>
                <w:color w:val="000000"/>
                <w:szCs w:val="28"/>
              </w:rPr>
              <w:t>75.00000</w:t>
            </w:r>
          </w:p>
        </w:tc>
        <w:tc>
          <w:tcPr>
            <w:tcW w:w="2485" w:type="dxa"/>
            <w:tcBorders>
              <w:top w:val="nil"/>
              <w:left w:val="nil"/>
              <w:bottom w:val="single" w:sz="4" w:space="0" w:color="auto"/>
              <w:right w:val="single" w:sz="4" w:space="0" w:color="auto"/>
            </w:tcBorders>
            <w:shd w:val="clear" w:color="auto" w:fill="auto"/>
            <w:noWrap/>
            <w:hideMark/>
          </w:tcPr>
          <w:p w14:paraId="21155FEF" w14:textId="77777777" w:rsidR="00866CC2" w:rsidRPr="00866CC2" w:rsidRDefault="00866CC2" w:rsidP="00F00C19">
            <w:pPr>
              <w:jc w:val="center"/>
              <w:rPr>
                <w:color w:val="000000"/>
                <w:szCs w:val="28"/>
              </w:rPr>
            </w:pPr>
            <w:r w:rsidRPr="00866CC2">
              <w:rPr>
                <w:color w:val="000000"/>
                <w:szCs w:val="28"/>
              </w:rPr>
              <w:t>10.53675</w:t>
            </w:r>
          </w:p>
        </w:tc>
        <w:tc>
          <w:tcPr>
            <w:tcW w:w="2374" w:type="dxa"/>
            <w:tcBorders>
              <w:top w:val="nil"/>
              <w:left w:val="nil"/>
              <w:bottom w:val="single" w:sz="4" w:space="0" w:color="auto"/>
              <w:right w:val="single" w:sz="4" w:space="0" w:color="auto"/>
            </w:tcBorders>
            <w:shd w:val="clear" w:color="auto" w:fill="auto"/>
            <w:noWrap/>
            <w:hideMark/>
          </w:tcPr>
          <w:p w14:paraId="4C0E26C5" w14:textId="77777777" w:rsidR="00866CC2" w:rsidRPr="00866CC2" w:rsidRDefault="00866CC2" w:rsidP="00F00C19">
            <w:pPr>
              <w:jc w:val="center"/>
              <w:rPr>
                <w:color w:val="000000"/>
                <w:szCs w:val="28"/>
              </w:rPr>
            </w:pPr>
            <w:r w:rsidRPr="00866CC2">
              <w:rPr>
                <w:color w:val="000000"/>
                <w:szCs w:val="28"/>
              </w:rPr>
              <w:t>10.53675</w:t>
            </w:r>
          </w:p>
        </w:tc>
      </w:tr>
      <w:tr w:rsidR="00866CC2" w:rsidRPr="00866CC2" w14:paraId="3F7F7AF8"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4734DB69" w14:textId="77777777" w:rsidR="00866CC2" w:rsidRPr="00866CC2" w:rsidRDefault="00866CC2" w:rsidP="00866CC2">
            <w:pPr>
              <w:rPr>
                <w:color w:val="000000"/>
                <w:szCs w:val="28"/>
              </w:rPr>
            </w:pPr>
            <w:r w:rsidRPr="00866CC2">
              <w:rPr>
                <w:color w:val="000000"/>
                <w:szCs w:val="28"/>
              </w:rPr>
              <w:t>22</w:t>
            </w:r>
          </w:p>
        </w:tc>
        <w:tc>
          <w:tcPr>
            <w:tcW w:w="3526" w:type="dxa"/>
            <w:tcBorders>
              <w:top w:val="nil"/>
              <w:left w:val="nil"/>
              <w:bottom w:val="single" w:sz="4" w:space="0" w:color="auto"/>
              <w:right w:val="single" w:sz="4" w:space="0" w:color="auto"/>
            </w:tcBorders>
            <w:shd w:val="clear" w:color="auto" w:fill="auto"/>
            <w:noWrap/>
            <w:hideMark/>
          </w:tcPr>
          <w:p w14:paraId="51D21D44" w14:textId="77777777" w:rsidR="00866CC2" w:rsidRPr="00866CC2" w:rsidRDefault="00866CC2" w:rsidP="00866CC2">
            <w:pPr>
              <w:rPr>
                <w:color w:val="000000"/>
                <w:szCs w:val="28"/>
              </w:rPr>
            </w:pPr>
            <w:proofErr w:type="gramStart"/>
            <w:r w:rsidRPr="00866CC2">
              <w:rPr>
                <w:color w:val="000000"/>
                <w:szCs w:val="28"/>
              </w:rPr>
              <w:t>6:з</w:t>
            </w:r>
            <w:proofErr w:type="gramEnd"/>
            <w:r w:rsidRPr="00866CC2">
              <w:rPr>
                <w:color w:val="000000"/>
                <w:szCs w:val="28"/>
              </w:rPr>
              <w:t>17</w:t>
            </w:r>
          </w:p>
        </w:tc>
        <w:tc>
          <w:tcPr>
            <w:tcW w:w="1393" w:type="dxa"/>
            <w:tcBorders>
              <w:top w:val="nil"/>
              <w:left w:val="nil"/>
              <w:bottom w:val="single" w:sz="4" w:space="0" w:color="auto"/>
              <w:right w:val="single" w:sz="4" w:space="0" w:color="auto"/>
            </w:tcBorders>
            <w:shd w:val="clear" w:color="auto" w:fill="auto"/>
            <w:noWrap/>
            <w:hideMark/>
          </w:tcPr>
          <w:p w14:paraId="04B9968B" w14:textId="77777777" w:rsidR="00866CC2" w:rsidRPr="00866CC2" w:rsidRDefault="00866CC2" w:rsidP="00F00C19">
            <w:pPr>
              <w:jc w:val="center"/>
              <w:rPr>
                <w:color w:val="000000"/>
                <w:szCs w:val="28"/>
              </w:rPr>
            </w:pPr>
            <w:r w:rsidRPr="00866CC2">
              <w:rPr>
                <w:color w:val="000000"/>
                <w:szCs w:val="28"/>
              </w:rPr>
              <w:t>3.29</w:t>
            </w:r>
          </w:p>
        </w:tc>
        <w:tc>
          <w:tcPr>
            <w:tcW w:w="1868" w:type="dxa"/>
            <w:tcBorders>
              <w:top w:val="nil"/>
              <w:left w:val="nil"/>
              <w:bottom w:val="single" w:sz="4" w:space="0" w:color="auto"/>
              <w:right w:val="single" w:sz="4" w:space="0" w:color="auto"/>
            </w:tcBorders>
            <w:shd w:val="clear" w:color="auto" w:fill="auto"/>
            <w:noWrap/>
            <w:hideMark/>
          </w:tcPr>
          <w:p w14:paraId="5ED107FE" w14:textId="77777777" w:rsidR="00866CC2" w:rsidRPr="00866CC2" w:rsidRDefault="00866CC2" w:rsidP="00F00C19">
            <w:pPr>
              <w:jc w:val="center"/>
              <w:rPr>
                <w:color w:val="000000"/>
                <w:szCs w:val="28"/>
              </w:rPr>
            </w:pPr>
            <w:r w:rsidRPr="00866CC2">
              <w:rPr>
                <w:color w:val="000000"/>
                <w:szCs w:val="28"/>
              </w:rPr>
              <w:t>125</w:t>
            </w:r>
          </w:p>
        </w:tc>
        <w:tc>
          <w:tcPr>
            <w:tcW w:w="2063" w:type="dxa"/>
            <w:tcBorders>
              <w:top w:val="nil"/>
              <w:left w:val="nil"/>
              <w:bottom w:val="single" w:sz="4" w:space="0" w:color="auto"/>
              <w:right w:val="single" w:sz="4" w:space="0" w:color="auto"/>
            </w:tcBorders>
            <w:shd w:val="clear" w:color="auto" w:fill="auto"/>
            <w:noWrap/>
            <w:hideMark/>
          </w:tcPr>
          <w:p w14:paraId="142C8FA4" w14:textId="77777777" w:rsidR="00866CC2" w:rsidRPr="00866CC2" w:rsidRDefault="00866CC2" w:rsidP="00F00C19">
            <w:pPr>
              <w:jc w:val="center"/>
              <w:rPr>
                <w:color w:val="000000"/>
                <w:szCs w:val="28"/>
              </w:rPr>
            </w:pPr>
            <w:r w:rsidRPr="00866CC2">
              <w:rPr>
                <w:color w:val="000000"/>
                <w:szCs w:val="28"/>
              </w:rPr>
              <w:t>0.8225</w:t>
            </w:r>
          </w:p>
        </w:tc>
        <w:tc>
          <w:tcPr>
            <w:tcW w:w="2038" w:type="dxa"/>
            <w:tcBorders>
              <w:top w:val="nil"/>
              <w:left w:val="nil"/>
              <w:bottom w:val="single" w:sz="4" w:space="0" w:color="auto"/>
              <w:right w:val="single" w:sz="4" w:space="0" w:color="auto"/>
            </w:tcBorders>
            <w:shd w:val="clear" w:color="auto" w:fill="auto"/>
            <w:noWrap/>
            <w:hideMark/>
          </w:tcPr>
          <w:p w14:paraId="0C8F3D6E"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E3456F0" w14:textId="77777777" w:rsidR="00866CC2" w:rsidRPr="00866CC2" w:rsidRDefault="00866CC2" w:rsidP="00F00C19">
            <w:pPr>
              <w:jc w:val="center"/>
              <w:rPr>
                <w:color w:val="000000"/>
                <w:szCs w:val="28"/>
              </w:rPr>
            </w:pPr>
            <w:r w:rsidRPr="00866CC2">
              <w:rPr>
                <w:color w:val="000000"/>
                <w:szCs w:val="28"/>
              </w:rPr>
              <w:t>0.00009</w:t>
            </w:r>
          </w:p>
        </w:tc>
        <w:tc>
          <w:tcPr>
            <w:tcW w:w="1871" w:type="dxa"/>
            <w:tcBorders>
              <w:top w:val="nil"/>
              <w:left w:val="nil"/>
              <w:bottom w:val="single" w:sz="4" w:space="0" w:color="auto"/>
              <w:right w:val="single" w:sz="4" w:space="0" w:color="auto"/>
            </w:tcBorders>
            <w:shd w:val="clear" w:color="auto" w:fill="auto"/>
            <w:noWrap/>
            <w:hideMark/>
          </w:tcPr>
          <w:p w14:paraId="68F814F2"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10486727" w14:textId="77777777" w:rsidR="00866CC2" w:rsidRPr="00866CC2" w:rsidRDefault="00866CC2" w:rsidP="00F00C19">
            <w:pPr>
              <w:jc w:val="center"/>
              <w:rPr>
                <w:color w:val="000000"/>
                <w:szCs w:val="28"/>
              </w:rPr>
            </w:pPr>
            <w:r w:rsidRPr="00866CC2">
              <w:rPr>
                <w:color w:val="000000"/>
                <w:szCs w:val="28"/>
              </w:rPr>
              <w:t>12.00000</w:t>
            </w:r>
          </w:p>
        </w:tc>
        <w:tc>
          <w:tcPr>
            <w:tcW w:w="2485" w:type="dxa"/>
            <w:tcBorders>
              <w:top w:val="nil"/>
              <w:left w:val="nil"/>
              <w:bottom w:val="single" w:sz="4" w:space="0" w:color="auto"/>
              <w:right w:val="single" w:sz="4" w:space="0" w:color="auto"/>
            </w:tcBorders>
            <w:shd w:val="clear" w:color="auto" w:fill="auto"/>
            <w:noWrap/>
            <w:hideMark/>
          </w:tcPr>
          <w:p w14:paraId="44A9F179" w14:textId="77777777" w:rsidR="00866CC2" w:rsidRPr="00866CC2" w:rsidRDefault="00866CC2" w:rsidP="00F00C19">
            <w:pPr>
              <w:jc w:val="center"/>
              <w:rPr>
                <w:color w:val="000000"/>
                <w:szCs w:val="28"/>
              </w:rPr>
            </w:pPr>
            <w:r w:rsidRPr="00866CC2">
              <w:rPr>
                <w:color w:val="000000"/>
                <w:szCs w:val="28"/>
              </w:rPr>
              <w:t>0.11844</w:t>
            </w:r>
          </w:p>
        </w:tc>
        <w:tc>
          <w:tcPr>
            <w:tcW w:w="2374" w:type="dxa"/>
            <w:tcBorders>
              <w:top w:val="nil"/>
              <w:left w:val="nil"/>
              <w:bottom w:val="single" w:sz="4" w:space="0" w:color="auto"/>
              <w:right w:val="single" w:sz="4" w:space="0" w:color="auto"/>
            </w:tcBorders>
            <w:shd w:val="clear" w:color="auto" w:fill="auto"/>
            <w:noWrap/>
            <w:hideMark/>
          </w:tcPr>
          <w:p w14:paraId="46A19289" w14:textId="77777777" w:rsidR="00866CC2" w:rsidRPr="00866CC2" w:rsidRDefault="00866CC2" w:rsidP="00F00C19">
            <w:pPr>
              <w:jc w:val="center"/>
              <w:rPr>
                <w:color w:val="000000"/>
                <w:szCs w:val="28"/>
              </w:rPr>
            </w:pPr>
            <w:r w:rsidRPr="00866CC2">
              <w:rPr>
                <w:color w:val="000000"/>
                <w:szCs w:val="28"/>
              </w:rPr>
              <w:t>0.11844</w:t>
            </w:r>
          </w:p>
        </w:tc>
      </w:tr>
      <w:tr w:rsidR="00866CC2" w:rsidRPr="00866CC2" w14:paraId="7E45DEC2"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189D56D6" w14:textId="77777777" w:rsidR="00866CC2" w:rsidRPr="00866CC2" w:rsidRDefault="00866CC2" w:rsidP="00866CC2">
            <w:pPr>
              <w:rPr>
                <w:color w:val="000000"/>
                <w:szCs w:val="28"/>
              </w:rPr>
            </w:pPr>
            <w:r w:rsidRPr="00866CC2">
              <w:rPr>
                <w:color w:val="000000"/>
                <w:szCs w:val="28"/>
              </w:rPr>
              <w:t>23</w:t>
            </w:r>
          </w:p>
        </w:tc>
        <w:tc>
          <w:tcPr>
            <w:tcW w:w="3526" w:type="dxa"/>
            <w:tcBorders>
              <w:top w:val="nil"/>
              <w:left w:val="nil"/>
              <w:bottom w:val="single" w:sz="4" w:space="0" w:color="auto"/>
              <w:right w:val="single" w:sz="4" w:space="0" w:color="auto"/>
            </w:tcBorders>
            <w:shd w:val="clear" w:color="auto" w:fill="auto"/>
            <w:noWrap/>
            <w:hideMark/>
          </w:tcPr>
          <w:p w14:paraId="671901F1" w14:textId="77777777" w:rsidR="00866CC2" w:rsidRPr="00866CC2" w:rsidRDefault="00866CC2" w:rsidP="00866CC2">
            <w:pPr>
              <w:rPr>
                <w:color w:val="000000"/>
                <w:szCs w:val="28"/>
              </w:rPr>
            </w:pPr>
            <w:proofErr w:type="gramStart"/>
            <w:r w:rsidRPr="00866CC2">
              <w:rPr>
                <w:color w:val="000000"/>
                <w:szCs w:val="28"/>
              </w:rPr>
              <w:t>6:з</w:t>
            </w:r>
            <w:proofErr w:type="gramEnd"/>
            <w:r w:rsidRPr="00866CC2">
              <w:rPr>
                <w:color w:val="000000"/>
                <w:szCs w:val="28"/>
              </w:rPr>
              <w:t>18</w:t>
            </w:r>
          </w:p>
        </w:tc>
        <w:tc>
          <w:tcPr>
            <w:tcW w:w="1393" w:type="dxa"/>
            <w:tcBorders>
              <w:top w:val="nil"/>
              <w:left w:val="nil"/>
              <w:bottom w:val="single" w:sz="4" w:space="0" w:color="auto"/>
              <w:right w:val="single" w:sz="4" w:space="0" w:color="auto"/>
            </w:tcBorders>
            <w:shd w:val="clear" w:color="auto" w:fill="auto"/>
            <w:noWrap/>
            <w:hideMark/>
          </w:tcPr>
          <w:p w14:paraId="456C6F37" w14:textId="77777777" w:rsidR="00866CC2" w:rsidRPr="00866CC2" w:rsidRDefault="00866CC2" w:rsidP="00F00C19">
            <w:pPr>
              <w:jc w:val="center"/>
              <w:rPr>
                <w:color w:val="000000"/>
                <w:szCs w:val="28"/>
              </w:rPr>
            </w:pPr>
            <w:r w:rsidRPr="00866CC2">
              <w:rPr>
                <w:color w:val="000000"/>
                <w:szCs w:val="28"/>
              </w:rPr>
              <w:t>2.32</w:t>
            </w:r>
          </w:p>
        </w:tc>
        <w:tc>
          <w:tcPr>
            <w:tcW w:w="1868" w:type="dxa"/>
            <w:tcBorders>
              <w:top w:val="nil"/>
              <w:left w:val="nil"/>
              <w:bottom w:val="single" w:sz="4" w:space="0" w:color="auto"/>
              <w:right w:val="single" w:sz="4" w:space="0" w:color="auto"/>
            </w:tcBorders>
            <w:shd w:val="clear" w:color="auto" w:fill="auto"/>
            <w:noWrap/>
            <w:hideMark/>
          </w:tcPr>
          <w:p w14:paraId="6BF363B3" w14:textId="77777777" w:rsidR="00866CC2" w:rsidRPr="00866CC2" w:rsidRDefault="00866CC2" w:rsidP="00F00C19">
            <w:pPr>
              <w:jc w:val="center"/>
              <w:rPr>
                <w:color w:val="000000"/>
                <w:szCs w:val="28"/>
              </w:rPr>
            </w:pPr>
            <w:r w:rsidRPr="00866CC2">
              <w:rPr>
                <w:color w:val="000000"/>
                <w:szCs w:val="28"/>
              </w:rPr>
              <w:t>150</w:t>
            </w:r>
          </w:p>
        </w:tc>
        <w:tc>
          <w:tcPr>
            <w:tcW w:w="2063" w:type="dxa"/>
            <w:tcBorders>
              <w:top w:val="nil"/>
              <w:left w:val="nil"/>
              <w:bottom w:val="single" w:sz="4" w:space="0" w:color="auto"/>
              <w:right w:val="single" w:sz="4" w:space="0" w:color="auto"/>
            </w:tcBorders>
            <w:shd w:val="clear" w:color="auto" w:fill="auto"/>
            <w:noWrap/>
            <w:hideMark/>
          </w:tcPr>
          <w:p w14:paraId="7344B83E" w14:textId="77777777" w:rsidR="00866CC2" w:rsidRPr="00866CC2" w:rsidRDefault="00866CC2" w:rsidP="00F00C19">
            <w:pPr>
              <w:jc w:val="center"/>
              <w:rPr>
                <w:color w:val="000000"/>
                <w:szCs w:val="28"/>
              </w:rPr>
            </w:pPr>
            <w:r w:rsidRPr="00866CC2">
              <w:rPr>
                <w:color w:val="000000"/>
                <w:szCs w:val="28"/>
              </w:rPr>
              <w:t>0.696</w:t>
            </w:r>
          </w:p>
        </w:tc>
        <w:tc>
          <w:tcPr>
            <w:tcW w:w="2038" w:type="dxa"/>
            <w:tcBorders>
              <w:top w:val="nil"/>
              <w:left w:val="nil"/>
              <w:bottom w:val="single" w:sz="4" w:space="0" w:color="auto"/>
              <w:right w:val="single" w:sz="4" w:space="0" w:color="auto"/>
            </w:tcBorders>
            <w:shd w:val="clear" w:color="auto" w:fill="auto"/>
            <w:noWrap/>
            <w:hideMark/>
          </w:tcPr>
          <w:p w14:paraId="2E5D2A38"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7297E62" w14:textId="77777777" w:rsidR="00866CC2" w:rsidRPr="00866CC2" w:rsidRDefault="00866CC2" w:rsidP="00F00C19">
            <w:pPr>
              <w:jc w:val="center"/>
              <w:rPr>
                <w:color w:val="000000"/>
                <w:szCs w:val="28"/>
              </w:rPr>
            </w:pPr>
            <w:r w:rsidRPr="00866CC2">
              <w:rPr>
                <w:color w:val="000000"/>
                <w:szCs w:val="28"/>
              </w:rPr>
              <w:t>0.00006</w:t>
            </w:r>
          </w:p>
        </w:tc>
        <w:tc>
          <w:tcPr>
            <w:tcW w:w="1871" w:type="dxa"/>
            <w:tcBorders>
              <w:top w:val="nil"/>
              <w:left w:val="nil"/>
              <w:bottom w:val="single" w:sz="4" w:space="0" w:color="auto"/>
              <w:right w:val="single" w:sz="4" w:space="0" w:color="auto"/>
            </w:tcBorders>
            <w:shd w:val="clear" w:color="auto" w:fill="auto"/>
            <w:noWrap/>
            <w:hideMark/>
          </w:tcPr>
          <w:p w14:paraId="1DE25FDA"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1083F767" w14:textId="77777777" w:rsidR="00866CC2" w:rsidRPr="00866CC2" w:rsidRDefault="00866CC2" w:rsidP="00F00C19">
            <w:pPr>
              <w:jc w:val="center"/>
              <w:rPr>
                <w:color w:val="000000"/>
                <w:szCs w:val="28"/>
              </w:rPr>
            </w:pPr>
            <w:r w:rsidRPr="00866CC2">
              <w:rPr>
                <w:color w:val="000000"/>
                <w:szCs w:val="28"/>
              </w:rPr>
              <w:t>18.00000</w:t>
            </w:r>
          </w:p>
        </w:tc>
        <w:tc>
          <w:tcPr>
            <w:tcW w:w="2485" w:type="dxa"/>
            <w:tcBorders>
              <w:top w:val="nil"/>
              <w:left w:val="nil"/>
              <w:bottom w:val="single" w:sz="4" w:space="0" w:color="auto"/>
              <w:right w:val="single" w:sz="4" w:space="0" w:color="auto"/>
            </w:tcBorders>
            <w:shd w:val="clear" w:color="auto" w:fill="auto"/>
            <w:noWrap/>
            <w:hideMark/>
          </w:tcPr>
          <w:p w14:paraId="31B6EFA7" w14:textId="77777777" w:rsidR="00866CC2" w:rsidRPr="00866CC2" w:rsidRDefault="00866CC2" w:rsidP="00F00C19">
            <w:pPr>
              <w:jc w:val="center"/>
              <w:rPr>
                <w:color w:val="000000"/>
                <w:szCs w:val="28"/>
              </w:rPr>
            </w:pPr>
            <w:r w:rsidRPr="00866CC2">
              <w:rPr>
                <w:color w:val="000000"/>
                <w:szCs w:val="28"/>
              </w:rPr>
              <w:t>0.12528</w:t>
            </w:r>
          </w:p>
        </w:tc>
        <w:tc>
          <w:tcPr>
            <w:tcW w:w="2374" w:type="dxa"/>
            <w:tcBorders>
              <w:top w:val="nil"/>
              <w:left w:val="nil"/>
              <w:bottom w:val="single" w:sz="4" w:space="0" w:color="auto"/>
              <w:right w:val="single" w:sz="4" w:space="0" w:color="auto"/>
            </w:tcBorders>
            <w:shd w:val="clear" w:color="auto" w:fill="auto"/>
            <w:noWrap/>
            <w:hideMark/>
          </w:tcPr>
          <w:p w14:paraId="5214AD36" w14:textId="77777777" w:rsidR="00866CC2" w:rsidRPr="00866CC2" w:rsidRDefault="00866CC2" w:rsidP="00F00C19">
            <w:pPr>
              <w:jc w:val="center"/>
              <w:rPr>
                <w:color w:val="000000"/>
                <w:szCs w:val="28"/>
              </w:rPr>
            </w:pPr>
            <w:r w:rsidRPr="00866CC2">
              <w:rPr>
                <w:color w:val="000000"/>
                <w:szCs w:val="28"/>
              </w:rPr>
              <w:t>0.12528</w:t>
            </w:r>
          </w:p>
        </w:tc>
      </w:tr>
      <w:tr w:rsidR="00866CC2" w:rsidRPr="00866CC2" w14:paraId="51CEB9E3"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97FB921" w14:textId="77777777" w:rsidR="00866CC2" w:rsidRPr="00866CC2" w:rsidRDefault="00866CC2" w:rsidP="00866CC2">
            <w:pPr>
              <w:rPr>
                <w:color w:val="000000"/>
                <w:szCs w:val="28"/>
              </w:rPr>
            </w:pPr>
            <w:r w:rsidRPr="00866CC2">
              <w:rPr>
                <w:color w:val="000000"/>
                <w:szCs w:val="28"/>
              </w:rPr>
              <w:t>24</w:t>
            </w:r>
          </w:p>
        </w:tc>
        <w:tc>
          <w:tcPr>
            <w:tcW w:w="3526" w:type="dxa"/>
            <w:tcBorders>
              <w:top w:val="nil"/>
              <w:left w:val="nil"/>
              <w:bottom w:val="single" w:sz="4" w:space="0" w:color="auto"/>
              <w:right w:val="single" w:sz="4" w:space="0" w:color="auto"/>
            </w:tcBorders>
            <w:shd w:val="clear" w:color="auto" w:fill="auto"/>
            <w:noWrap/>
            <w:hideMark/>
          </w:tcPr>
          <w:p w14:paraId="13EDFC2F" w14:textId="77777777" w:rsidR="00866CC2" w:rsidRPr="00866CC2" w:rsidRDefault="00866CC2" w:rsidP="00866CC2">
            <w:pPr>
              <w:rPr>
                <w:color w:val="000000"/>
                <w:szCs w:val="28"/>
              </w:rPr>
            </w:pPr>
            <w:r w:rsidRPr="00866CC2">
              <w:rPr>
                <w:color w:val="000000"/>
                <w:szCs w:val="28"/>
              </w:rPr>
              <w:t>6:7</w:t>
            </w:r>
          </w:p>
        </w:tc>
        <w:tc>
          <w:tcPr>
            <w:tcW w:w="1393" w:type="dxa"/>
            <w:tcBorders>
              <w:top w:val="nil"/>
              <w:left w:val="nil"/>
              <w:bottom w:val="single" w:sz="4" w:space="0" w:color="auto"/>
              <w:right w:val="single" w:sz="4" w:space="0" w:color="auto"/>
            </w:tcBorders>
            <w:shd w:val="clear" w:color="auto" w:fill="auto"/>
            <w:noWrap/>
            <w:hideMark/>
          </w:tcPr>
          <w:p w14:paraId="2BF05EB5" w14:textId="77777777" w:rsidR="00866CC2" w:rsidRPr="00866CC2" w:rsidRDefault="00866CC2" w:rsidP="00F00C19">
            <w:pPr>
              <w:jc w:val="center"/>
              <w:rPr>
                <w:color w:val="000000"/>
                <w:szCs w:val="28"/>
              </w:rPr>
            </w:pPr>
            <w:r w:rsidRPr="00866CC2">
              <w:rPr>
                <w:color w:val="000000"/>
                <w:szCs w:val="28"/>
              </w:rPr>
              <w:t>68.82</w:t>
            </w:r>
          </w:p>
        </w:tc>
        <w:tc>
          <w:tcPr>
            <w:tcW w:w="1868" w:type="dxa"/>
            <w:tcBorders>
              <w:top w:val="nil"/>
              <w:left w:val="nil"/>
              <w:bottom w:val="single" w:sz="4" w:space="0" w:color="auto"/>
              <w:right w:val="single" w:sz="4" w:space="0" w:color="auto"/>
            </w:tcBorders>
            <w:shd w:val="clear" w:color="auto" w:fill="auto"/>
            <w:noWrap/>
            <w:hideMark/>
          </w:tcPr>
          <w:p w14:paraId="3F6E121B" w14:textId="77777777" w:rsidR="00866CC2" w:rsidRPr="00866CC2" w:rsidRDefault="00866CC2" w:rsidP="00F00C19">
            <w:pPr>
              <w:jc w:val="center"/>
              <w:rPr>
                <w:color w:val="000000"/>
                <w:szCs w:val="28"/>
              </w:rPr>
            </w:pPr>
            <w:r w:rsidRPr="00866CC2">
              <w:rPr>
                <w:color w:val="000000"/>
                <w:szCs w:val="28"/>
              </w:rPr>
              <w:t>125</w:t>
            </w:r>
          </w:p>
        </w:tc>
        <w:tc>
          <w:tcPr>
            <w:tcW w:w="2063" w:type="dxa"/>
            <w:tcBorders>
              <w:top w:val="nil"/>
              <w:left w:val="nil"/>
              <w:bottom w:val="single" w:sz="4" w:space="0" w:color="auto"/>
              <w:right w:val="single" w:sz="4" w:space="0" w:color="auto"/>
            </w:tcBorders>
            <w:shd w:val="clear" w:color="auto" w:fill="auto"/>
            <w:noWrap/>
            <w:hideMark/>
          </w:tcPr>
          <w:p w14:paraId="7CB9732A" w14:textId="77777777" w:rsidR="00866CC2" w:rsidRPr="00866CC2" w:rsidRDefault="00866CC2" w:rsidP="00F00C19">
            <w:pPr>
              <w:jc w:val="center"/>
              <w:rPr>
                <w:color w:val="000000"/>
                <w:szCs w:val="28"/>
              </w:rPr>
            </w:pPr>
            <w:r w:rsidRPr="00866CC2">
              <w:rPr>
                <w:color w:val="000000"/>
                <w:szCs w:val="28"/>
              </w:rPr>
              <w:t>17.205</w:t>
            </w:r>
          </w:p>
        </w:tc>
        <w:tc>
          <w:tcPr>
            <w:tcW w:w="2038" w:type="dxa"/>
            <w:tcBorders>
              <w:top w:val="nil"/>
              <w:left w:val="nil"/>
              <w:bottom w:val="single" w:sz="4" w:space="0" w:color="auto"/>
              <w:right w:val="single" w:sz="4" w:space="0" w:color="auto"/>
            </w:tcBorders>
            <w:shd w:val="clear" w:color="auto" w:fill="auto"/>
            <w:noWrap/>
            <w:hideMark/>
          </w:tcPr>
          <w:p w14:paraId="71841EE5"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4A23525" w14:textId="77777777" w:rsidR="00866CC2" w:rsidRPr="00866CC2" w:rsidRDefault="00866CC2" w:rsidP="00F00C19">
            <w:pPr>
              <w:jc w:val="center"/>
              <w:rPr>
                <w:color w:val="000000"/>
                <w:szCs w:val="28"/>
              </w:rPr>
            </w:pPr>
            <w:r w:rsidRPr="00866CC2">
              <w:rPr>
                <w:color w:val="000000"/>
                <w:szCs w:val="28"/>
              </w:rPr>
              <w:t>0.00180</w:t>
            </w:r>
          </w:p>
        </w:tc>
        <w:tc>
          <w:tcPr>
            <w:tcW w:w="1871" w:type="dxa"/>
            <w:tcBorders>
              <w:top w:val="nil"/>
              <w:left w:val="nil"/>
              <w:bottom w:val="single" w:sz="4" w:space="0" w:color="auto"/>
              <w:right w:val="single" w:sz="4" w:space="0" w:color="auto"/>
            </w:tcBorders>
            <w:shd w:val="clear" w:color="auto" w:fill="auto"/>
            <w:noWrap/>
            <w:hideMark/>
          </w:tcPr>
          <w:p w14:paraId="0DDDB352"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0D351367" w14:textId="77777777" w:rsidR="00866CC2" w:rsidRPr="00866CC2" w:rsidRDefault="00866CC2" w:rsidP="00F00C19">
            <w:pPr>
              <w:jc w:val="center"/>
              <w:rPr>
                <w:color w:val="000000"/>
                <w:szCs w:val="28"/>
              </w:rPr>
            </w:pPr>
            <w:r w:rsidRPr="00866CC2">
              <w:rPr>
                <w:color w:val="000000"/>
                <w:szCs w:val="28"/>
              </w:rPr>
              <w:t>12.00000</w:t>
            </w:r>
          </w:p>
        </w:tc>
        <w:tc>
          <w:tcPr>
            <w:tcW w:w="2485" w:type="dxa"/>
            <w:tcBorders>
              <w:top w:val="nil"/>
              <w:left w:val="nil"/>
              <w:bottom w:val="single" w:sz="4" w:space="0" w:color="auto"/>
              <w:right w:val="single" w:sz="4" w:space="0" w:color="auto"/>
            </w:tcBorders>
            <w:shd w:val="clear" w:color="auto" w:fill="auto"/>
            <w:noWrap/>
            <w:hideMark/>
          </w:tcPr>
          <w:p w14:paraId="48361C40" w14:textId="77777777" w:rsidR="00866CC2" w:rsidRPr="00866CC2" w:rsidRDefault="00866CC2" w:rsidP="00F00C19">
            <w:pPr>
              <w:jc w:val="center"/>
              <w:rPr>
                <w:color w:val="000000"/>
                <w:szCs w:val="28"/>
              </w:rPr>
            </w:pPr>
            <w:r w:rsidRPr="00866CC2">
              <w:rPr>
                <w:color w:val="000000"/>
                <w:szCs w:val="28"/>
              </w:rPr>
              <w:t>2.47752</w:t>
            </w:r>
          </w:p>
        </w:tc>
        <w:tc>
          <w:tcPr>
            <w:tcW w:w="2374" w:type="dxa"/>
            <w:tcBorders>
              <w:top w:val="nil"/>
              <w:left w:val="nil"/>
              <w:bottom w:val="single" w:sz="4" w:space="0" w:color="auto"/>
              <w:right w:val="single" w:sz="4" w:space="0" w:color="auto"/>
            </w:tcBorders>
            <w:shd w:val="clear" w:color="auto" w:fill="auto"/>
            <w:noWrap/>
            <w:hideMark/>
          </w:tcPr>
          <w:p w14:paraId="5EE6A82D" w14:textId="77777777" w:rsidR="00866CC2" w:rsidRPr="00866CC2" w:rsidRDefault="00866CC2" w:rsidP="00F00C19">
            <w:pPr>
              <w:jc w:val="center"/>
              <w:rPr>
                <w:color w:val="000000"/>
                <w:szCs w:val="28"/>
              </w:rPr>
            </w:pPr>
            <w:r w:rsidRPr="00866CC2">
              <w:rPr>
                <w:color w:val="000000"/>
                <w:szCs w:val="28"/>
              </w:rPr>
              <w:t>2.47752</w:t>
            </w:r>
          </w:p>
        </w:tc>
      </w:tr>
      <w:tr w:rsidR="00866CC2" w:rsidRPr="00866CC2" w14:paraId="4F077B0F"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02BE16C1" w14:textId="77777777" w:rsidR="00866CC2" w:rsidRPr="00866CC2" w:rsidRDefault="00866CC2" w:rsidP="00866CC2">
            <w:pPr>
              <w:rPr>
                <w:color w:val="000000"/>
                <w:szCs w:val="28"/>
              </w:rPr>
            </w:pPr>
            <w:r w:rsidRPr="00866CC2">
              <w:rPr>
                <w:color w:val="000000"/>
                <w:szCs w:val="28"/>
              </w:rPr>
              <w:t>25</w:t>
            </w:r>
          </w:p>
        </w:tc>
        <w:tc>
          <w:tcPr>
            <w:tcW w:w="3526" w:type="dxa"/>
            <w:tcBorders>
              <w:top w:val="nil"/>
              <w:left w:val="nil"/>
              <w:bottom w:val="single" w:sz="4" w:space="0" w:color="auto"/>
              <w:right w:val="single" w:sz="4" w:space="0" w:color="auto"/>
            </w:tcBorders>
            <w:shd w:val="clear" w:color="auto" w:fill="auto"/>
            <w:noWrap/>
            <w:hideMark/>
          </w:tcPr>
          <w:p w14:paraId="517BA30F" w14:textId="77777777" w:rsidR="00866CC2" w:rsidRPr="00866CC2" w:rsidRDefault="00866CC2" w:rsidP="00866CC2">
            <w:pPr>
              <w:rPr>
                <w:color w:val="000000"/>
                <w:szCs w:val="28"/>
              </w:rPr>
            </w:pPr>
            <w:proofErr w:type="gramStart"/>
            <w:r w:rsidRPr="00866CC2">
              <w:rPr>
                <w:color w:val="000000"/>
                <w:szCs w:val="28"/>
              </w:rPr>
              <w:t>7:з</w:t>
            </w:r>
            <w:proofErr w:type="gramEnd"/>
            <w:r w:rsidRPr="00866CC2">
              <w:rPr>
                <w:color w:val="000000"/>
                <w:szCs w:val="28"/>
              </w:rPr>
              <w:t>20</w:t>
            </w:r>
          </w:p>
        </w:tc>
        <w:tc>
          <w:tcPr>
            <w:tcW w:w="1393" w:type="dxa"/>
            <w:tcBorders>
              <w:top w:val="nil"/>
              <w:left w:val="nil"/>
              <w:bottom w:val="single" w:sz="4" w:space="0" w:color="auto"/>
              <w:right w:val="single" w:sz="4" w:space="0" w:color="auto"/>
            </w:tcBorders>
            <w:shd w:val="clear" w:color="auto" w:fill="auto"/>
            <w:noWrap/>
            <w:hideMark/>
          </w:tcPr>
          <w:p w14:paraId="0F2B5218" w14:textId="77777777" w:rsidR="00866CC2" w:rsidRPr="00866CC2" w:rsidRDefault="00866CC2" w:rsidP="00F00C19">
            <w:pPr>
              <w:jc w:val="center"/>
              <w:rPr>
                <w:color w:val="000000"/>
                <w:szCs w:val="28"/>
              </w:rPr>
            </w:pPr>
            <w:r w:rsidRPr="00866CC2">
              <w:rPr>
                <w:color w:val="000000"/>
                <w:szCs w:val="28"/>
              </w:rPr>
              <w:t>2.32</w:t>
            </w:r>
          </w:p>
        </w:tc>
        <w:tc>
          <w:tcPr>
            <w:tcW w:w="1868" w:type="dxa"/>
            <w:tcBorders>
              <w:top w:val="nil"/>
              <w:left w:val="nil"/>
              <w:bottom w:val="single" w:sz="4" w:space="0" w:color="auto"/>
              <w:right w:val="single" w:sz="4" w:space="0" w:color="auto"/>
            </w:tcBorders>
            <w:shd w:val="clear" w:color="auto" w:fill="auto"/>
            <w:noWrap/>
            <w:hideMark/>
          </w:tcPr>
          <w:p w14:paraId="0BF90C75" w14:textId="77777777" w:rsidR="00866CC2" w:rsidRPr="00866CC2" w:rsidRDefault="00866CC2" w:rsidP="00F00C19">
            <w:pPr>
              <w:jc w:val="center"/>
              <w:rPr>
                <w:color w:val="000000"/>
                <w:szCs w:val="28"/>
              </w:rPr>
            </w:pPr>
            <w:r w:rsidRPr="00866CC2">
              <w:rPr>
                <w:color w:val="000000"/>
                <w:szCs w:val="28"/>
              </w:rPr>
              <w:t>65</w:t>
            </w:r>
          </w:p>
        </w:tc>
        <w:tc>
          <w:tcPr>
            <w:tcW w:w="2063" w:type="dxa"/>
            <w:tcBorders>
              <w:top w:val="nil"/>
              <w:left w:val="nil"/>
              <w:bottom w:val="single" w:sz="4" w:space="0" w:color="auto"/>
              <w:right w:val="single" w:sz="4" w:space="0" w:color="auto"/>
            </w:tcBorders>
            <w:shd w:val="clear" w:color="auto" w:fill="auto"/>
            <w:noWrap/>
            <w:hideMark/>
          </w:tcPr>
          <w:p w14:paraId="6C5F9EA5" w14:textId="77777777" w:rsidR="00866CC2" w:rsidRPr="00866CC2" w:rsidRDefault="00866CC2" w:rsidP="00F00C19">
            <w:pPr>
              <w:jc w:val="center"/>
              <w:rPr>
                <w:color w:val="000000"/>
                <w:szCs w:val="28"/>
              </w:rPr>
            </w:pPr>
            <w:r w:rsidRPr="00866CC2">
              <w:rPr>
                <w:color w:val="000000"/>
                <w:szCs w:val="28"/>
              </w:rPr>
              <w:t>0.3016</w:t>
            </w:r>
          </w:p>
        </w:tc>
        <w:tc>
          <w:tcPr>
            <w:tcW w:w="2038" w:type="dxa"/>
            <w:tcBorders>
              <w:top w:val="nil"/>
              <w:left w:val="nil"/>
              <w:bottom w:val="single" w:sz="4" w:space="0" w:color="auto"/>
              <w:right w:val="single" w:sz="4" w:space="0" w:color="auto"/>
            </w:tcBorders>
            <w:shd w:val="clear" w:color="auto" w:fill="auto"/>
            <w:noWrap/>
            <w:hideMark/>
          </w:tcPr>
          <w:p w14:paraId="2B561E59"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21D7004B" w14:textId="77777777" w:rsidR="00866CC2" w:rsidRPr="00866CC2" w:rsidRDefault="00866CC2" w:rsidP="00F00C19">
            <w:pPr>
              <w:jc w:val="center"/>
              <w:rPr>
                <w:color w:val="000000"/>
                <w:szCs w:val="28"/>
              </w:rPr>
            </w:pPr>
            <w:r w:rsidRPr="00866CC2">
              <w:rPr>
                <w:color w:val="000000"/>
                <w:szCs w:val="28"/>
              </w:rPr>
              <w:t>0.00004</w:t>
            </w:r>
          </w:p>
        </w:tc>
        <w:tc>
          <w:tcPr>
            <w:tcW w:w="1871" w:type="dxa"/>
            <w:tcBorders>
              <w:top w:val="nil"/>
              <w:left w:val="nil"/>
              <w:bottom w:val="single" w:sz="4" w:space="0" w:color="auto"/>
              <w:right w:val="single" w:sz="4" w:space="0" w:color="auto"/>
            </w:tcBorders>
            <w:shd w:val="clear" w:color="auto" w:fill="auto"/>
            <w:noWrap/>
            <w:hideMark/>
          </w:tcPr>
          <w:p w14:paraId="50330D6B"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5196A959" w14:textId="77777777" w:rsidR="00866CC2" w:rsidRPr="00866CC2" w:rsidRDefault="00866CC2" w:rsidP="00F00C19">
            <w:pPr>
              <w:jc w:val="center"/>
              <w:rPr>
                <w:color w:val="000000"/>
                <w:szCs w:val="28"/>
              </w:rPr>
            </w:pPr>
            <w:r w:rsidRPr="00866CC2">
              <w:rPr>
                <w:color w:val="000000"/>
                <w:szCs w:val="28"/>
              </w:rPr>
              <w:t>0.00000</w:t>
            </w:r>
          </w:p>
        </w:tc>
        <w:tc>
          <w:tcPr>
            <w:tcW w:w="2485" w:type="dxa"/>
            <w:tcBorders>
              <w:top w:val="nil"/>
              <w:left w:val="nil"/>
              <w:bottom w:val="single" w:sz="4" w:space="0" w:color="auto"/>
              <w:right w:val="single" w:sz="4" w:space="0" w:color="auto"/>
            </w:tcBorders>
            <w:shd w:val="clear" w:color="auto" w:fill="auto"/>
            <w:noWrap/>
            <w:hideMark/>
          </w:tcPr>
          <w:p w14:paraId="1BEB8F41" w14:textId="77777777" w:rsidR="00866CC2" w:rsidRPr="00866CC2" w:rsidRDefault="00866CC2" w:rsidP="00F00C19">
            <w:pPr>
              <w:jc w:val="center"/>
              <w:rPr>
                <w:color w:val="000000"/>
                <w:szCs w:val="28"/>
              </w:rPr>
            </w:pPr>
            <w:r w:rsidRPr="00866CC2">
              <w:rPr>
                <w:color w:val="000000"/>
                <w:szCs w:val="28"/>
              </w:rPr>
              <w:t>0.00000</w:t>
            </w:r>
          </w:p>
        </w:tc>
        <w:tc>
          <w:tcPr>
            <w:tcW w:w="2374" w:type="dxa"/>
            <w:tcBorders>
              <w:top w:val="nil"/>
              <w:left w:val="nil"/>
              <w:bottom w:val="single" w:sz="4" w:space="0" w:color="auto"/>
              <w:right w:val="single" w:sz="4" w:space="0" w:color="auto"/>
            </w:tcBorders>
            <w:shd w:val="clear" w:color="auto" w:fill="auto"/>
            <w:noWrap/>
            <w:hideMark/>
          </w:tcPr>
          <w:p w14:paraId="36E374E0" w14:textId="77777777" w:rsidR="00866CC2" w:rsidRPr="00866CC2" w:rsidRDefault="00866CC2" w:rsidP="00F00C19">
            <w:pPr>
              <w:jc w:val="center"/>
              <w:rPr>
                <w:color w:val="000000"/>
                <w:szCs w:val="28"/>
              </w:rPr>
            </w:pPr>
            <w:r w:rsidRPr="00866CC2">
              <w:rPr>
                <w:color w:val="000000"/>
                <w:szCs w:val="28"/>
              </w:rPr>
              <w:t>0.00000</w:t>
            </w:r>
          </w:p>
        </w:tc>
      </w:tr>
      <w:tr w:rsidR="00866CC2" w:rsidRPr="00866CC2" w14:paraId="6F6C2313"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6D08C570" w14:textId="77777777" w:rsidR="00866CC2" w:rsidRPr="00866CC2" w:rsidRDefault="00866CC2" w:rsidP="00866CC2">
            <w:pPr>
              <w:rPr>
                <w:color w:val="000000"/>
                <w:szCs w:val="28"/>
              </w:rPr>
            </w:pPr>
            <w:r w:rsidRPr="00866CC2">
              <w:rPr>
                <w:color w:val="000000"/>
                <w:szCs w:val="28"/>
              </w:rPr>
              <w:t>26</w:t>
            </w:r>
          </w:p>
        </w:tc>
        <w:tc>
          <w:tcPr>
            <w:tcW w:w="3526" w:type="dxa"/>
            <w:tcBorders>
              <w:top w:val="nil"/>
              <w:left w:val="nil"/>
              <w:bottom w:val="single" w:sz="4" w:space="0" w:color="auto"/>
              <w:right w:val="single" w:sz="4" w:space="0" w:color="auto"/>
            </w:tcBorders>
            <w:shd w:val="clear" w:color="auto" w:fill="auto"/>
            <w:noWrap/>
            <w:hideMark/>
          </w:tcPr>
          <w:p w14:paraId="048B5579" w14:textId="77777777" w:rsidR="00866CC2" w:rsidRPr="00866CC2" w:rsidRDefault="00866CC2" w:rsidP="00866CC2">
            <w:pPr>
              <w:rPr>
                <w:color w:val="000000"/>
                <w:szCs w:val="28"/>
              </w:rPr>
            </w:pPr>
            <w:r w:rsidRPr="00866CC2">
              <w:rPr>
                <w:color w:val="000000"/>
                <w:szCs w:val="28"/>
              </w:rPr>
              <w:t>7:8</w:t>
            </w:r>
          </w:p>
        </w:tc>
        <w:tc>
          <w:tcPr>
            <w:tcW w:w="1393" w:type="dxa"/>
            <w:tcBorders>
              <w:top w:val="nil"/>
              <w:left w:val="nil"/>
              <w:bottom w:val="single" w:sz="4" w:space="0" w:color="auto"/>
              <w:right w:val="single" w:sz="4" w:space="0" w:color="auto"/>
            </w:tcBorders>
            <w:shd w:val="clear" w:color="auto" w:fill="auto"/>
            <w:noWrap/>
            <w:hideMark/>
          </w:tcPr>
          <w:p w14:paraId="705AB921" w14:textId="77777777" w:rsidR="00866CC2" w:rsidRPr="00866CC2" w:rsidRDefault="00866CC2" w:rsidP="00F00C19">
            <w:pPr>
              <w:jc w:val="center"/>
              <w:rPr>
                <w:color w:val="000000"/>
                <w:szCs w:val="28"/>
              </w:rPr>
            </w:pPr>
            <w:r w:rsidRPr="00866CC2">
              <w:rPr>
                <w:color w:val="000000"/>
                <w:szCs w:val="28"/>
              </w:rPr>
              <w:t>45.06</w:t>
            </w:r>
          </w:p>
        </w:tc>
        <w:tc>
          <w:tcPr>
            <w:tcW w:w="1868" w:type="dxa"/>
            <w:tcBorders>
              <w:top w:val="nil"/>
              <w:left w:val="nil"/>
              <w:bottom w:val="single" w:sz="4" w:space="0" w:color="auto"/>
              <w:right w:val="single" w:sz="4" w:space="0" w:color="auto"/>
            </w:tcBorders>
            <w:shd w:val="clear" w:color="auto" w:fill="auto"/>
            <w:noWrap/>
            <w:hideMark/>
          </w:tcPr>
          <w:p w14:paraId="637D0D57" w14:textId="77777777" w:rsidR="00866CC2" w:rsidRPr="00866CC2" w:rsidRDefault="00866CC2" w:rsidP="00F00C19">
            <w:pPr>
              <w:jc w:val="center"/>
              <w:rPr>
                <w:color w:val="000000"/>
                <w:szCs w:val="28"/>
              </w:rPr>
            </w:pPr>
            <w:r w:rsidRPr="00866CC2">
              <w:rPr>
                <w:color w:val="000000"/>
                <w:szCs w:val="28"/>
              </w:rPr>
              <w:t>125</w:t>
            </w:r>
          </w:p>
        </w:tc>
        <w:tc>
          <w:tcPr>
            <w:tcW w:w="2063" w:type="dxa"/>
            <w:tcBorders>
              <w:top w:val="nil"/>
              <w:left w:val="nil"/>
              <w:bottom w:val="single" w:sz="4" w:space="0" w:color="auto"/>
              <w:right w:val="single" w:sz="4" w:space="0" w:color="auto"/>
            </w:tcBorders>
            <w:shd w:val="clear" w:color="auto" w:fill="auto"/>
            <w:noWrap/>
            <w:hideMark/>
          </w:tcPr>
          <w:p w14:paraId="4F75A13D" w14:textId="77777777" w:rsidR="00866CC2" w:rsidRPr="00866CC2" w:rsidRDefault="00866CC2" w:rsidP="00F00C19">
            <w:pPr>
              <w:jc w:val="center"/>
              <w:rPr>
                <w:color w:val="000000"/>
                <w:szCs w:val="28"/>
              </w:rPr>
            </w:pPr>
            <w:r w:rsidRPr="00866CC2">
              <w:rPr>
                <w:color w:val="000000"/>
                <w:szCs w:val="28"/>
              </w:rPr>
              <w:t>11.265</w:t>
            </w:r>
          </w:p>
        </w:tc>
        <w:tc>
          <w:tcPr>
            <w:tcW w:w="2038" w:type="dxa"/>
            <w:tcBorders>
              <w:top w:val="nil"/>
              <w:left w:val="nil"/>
              <w:bottom w:val="single" w:sz="4" w:space="0" w:color="auto"/>
              <w:right w:val="single" w:sz="4" w:space="0" w:color="auto"/>
            </w:tcBorders>
            <w:shd w:val="clear" w:color="auto" w:fill="auto"/>
            <w:noWrap/>
            <w:hideMark/>
          </w:tcPr>
          <w:p w14:paraId="6EB78ACE"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2550563" w14:textId="77777777" w:rsidR="00866CC2" w:rsidRPr="00866CC2" w:rsidRDefault="00866CC2" w:rsidP="00F00C19">
            <w:pPr>
              <w:jc w:val="center"/>
              <w:rPr>
                <w:color w:val="000000"/>
                <w:szCs w:val="28"/>
              </w:rPr>
            </w:pPr>
            <w:r w:rsidRPr="00866CC2">
              <w:rPr>
                <w:color w:val="000000"/>
                <w:szCs w:val="28"/>
              </w:rPr>
              <w:t>0.00118</w:t>
            </w:r>
          </w:p>
        </w:tc>
        <w:tc>
          <w:tcPr>
            <w:tcW w:w="1871" w:type="dxa"/>
            <w:tcBorders>
              <w:top w:val="nil"/>
              <w:left w:val="nil"/>
              <w:bottom w:val="single" w:sz="4" w:space="0" w:color="auto"/>
              <w:right w:val="single" w:sz="4" w:space="0" w:color="auto"/>
            </w:tcBorders>
            <w:shd w:val="clear" w:color="auto" w:fill="auto"/>
            <w:noWrap/>
            <w:hideMark/>
          </w:tcPr>
          <w:p w14:paraId="62BC66E0"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70C39D40" w14:textId="77777777" w:rsidR="00866CC2" w:rsidRPr="00866CC2" w:rsidRDefault="00866CC2" w:rsidP="00F00C19">
            <w:pPr>
              <w:jc w:val="center"/>
              <w:rPr>
                <w:color w:val="000000"/>
                <w:szCs w:val="28"/>
              </w:rPr>
            </w:pPr>
            <w:r w:rsidRPr="00866CC2">
              <w:rPr>
                <w:color w:val="000000"/>
                <w:szCs w:val="28"/>
              </w:rPr>
              <w:t>12.00000</w:t>
            </w:r>
          </w:p>
        </w:tc>
        <w:tc>
          <w:tcPr>
            <w:tcW w:w="2485" w:type="dxa"/>
            <w:tcBorders>
              <w:top w:val="nil"/>
              <w:left w:val="nil"/>
              <w:bottom w:val="single" w:sz="4" w:space="0" w:color="auto"/>
              <w:right w:val="single" w:sz="4" w:space="0" w:color="auto"/>
            </w:tcBorders>
            <w:shd w:val="clear" w:color="auto" w:fill="auto"/>
            <w:noWrap/>
            <w:hideMark/>
          </w:tcPr>
          <w:p w14:paraId="1B74A673" w14:textId="77777777" w:rsidR="00866CC2" w:rsidRPr="00866CC2" w:rsidRDefault="00866CC2" w:rsidP="00F00C19">
            <w:pPr>
              <w:jc w:val="center"/>
              <w:rPr>
                <w:color w:val="000000"/>
                <w:szCs w:val="28"/>
              </w:rPr>
            </w:pPr>
            <w:r w:rsidRPr="00866CC2">
              <w:rPr>
                <w:color w:val="000000"/>
                <w:szCs w:val="28"/>
              </w:rPr>
              <w:t>1.62216</w:t>
            </w:r>
          </w:p>
        </w:tc>
        <w:tc>
          <w:tcPr>
            <w:tcW w:w="2374" w:type="dxa"/>
            <w:tcBorders>
              <w:top w:val="nil"/>
              <w:left w:val="nil"/>
              <w:bottom w:val="single" w:sz="4" w:space="0" w:color="auto"/>
              <w:right w:val="single" w:sz="4" w:space="0" w:color="auto"/>
            </w:tcBorders>
            <w:shd w:val="clear" w:color="auto" w:fill="auto"/>
            <w:noWrap/>
            <w:hideMark/>
          </w:tcPr>
          <w:p w14:paraId="6522498A" w14:textId="77777777" w:rsidR="00866CC2" w:rsidRPr="00866CC2" w:rsidRDefault="00866CC2" w:rsidP="00F00C19">
            <w:pPr>
              <w:jc w:val="center"/>
              <w:rPr>
                <w:color w:val="000000"/>
                <w:szCs w:val="28"/>
              </w:rPr>
            </w:pPr>
            <w:r w:rsidRPr="00866CC2">
              <w:rPr>
                <w:color w:val="000000"/>
                <w:szCs w:val="28"/>
              </w:rPr>
              <w:t>1.62216</w:t>
            </w:r>
          </w:p>
        </w:tc>
      </w:tr>
      <w:tr w:rsidR="00866CC2" w:rsidRPr="00866CC2" w14:paraId="6DC6D94D"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28A77FB" w14:textId="77777777" w:rsidR="00866CC2" w:rsidRPr="00866CC2" w:rsidRDefault="00866CC2" w:rsidP="00866CC2">
            <w:pPr>
              <w:rPr>
                <w:color w:val="000000"/>
                <w:szCs w:val="28"/>
              </w:rPr>
            </w:pPr>
            <w:r w:rsidRPr="00866CC2">
              <w:rPr>
                <w:color w:val="000000"/>
                <w:szCs w:val="28"/>
              </w:rPr>
              <w:t>27</w:t>
            </w:r>
          </w:p>
        </w:tc>
        <w:tc>
          <w:tcPr>
            <w:tcW w:w="3526" w:type="dxa"/>
            <w:tcBorders>
              <w:top w:val="nil"/>
              <w:left w:val="nil"/>
              <w:bottom w:val="single" w:sz="4" w:space="0" w:color="auto"/>
              <w:right w:val="single" w:sz="4" w:space="0" w:color="auto"/>
            </w:tcBorders>
            <w:shd w:val="clear" w:color="auto" w:fill="auto"/>
            <w:noWrap/>
            <w:hideMark/>
          </w:tcPr>
          <w:p w14:paraId="35299733" w14:textId="77777777" w:rsidR="00866CC2" w:rsidRPr="00866CC2" w:rsidRDefault="00866CC2" w:rsidP="00866CC2">
            <w:pPr>
              <w:rPr>
                <w:color w:val="000000"/>
                <w:szCs w:val="28"/>
              </w:rPr>
            </w:pPr>
            <w:proofErr w:type="gramStart"/>
            <w:r w:rsidRPr="00866CC2">
              <w:rPr>
                <w:color w:val="000000"/>
                <w:szCs w:val="28"/>
              </w:rPr>
              <w:t>8:з</w:t>
            </w:r>
            <w:proofErr w:type="gramEnd"/>
            <w:r w:rsidRPr="00866CC2">
              <w:rPr>
                <w:color w:val="000000"/>
                <w:szCs w:val="28"/>
              </w:rPr>
              <w:t>21</w:t>
            </w:r>
          </w:p>
        </w:tc>
        <w:tc>
          <w:tcPr>
            <w:tcW w:w="1393" w:type="dxa"/>
            <w:tcBorders>
              <w:top w:val="nil"/>
              <w:left w:val="nil"/>
              <w:bottom w:val="single" w:sz="4" w:space="0" w:color="auto"/>
              <w:right w:val="single" w:sz="4" w:space="0" w:color="auto"/>
            </w:tcBorders>
            <w:shd w:val="clear" w:color="auto" w:fill="auto"/>
            <w:noWrap/>
            <w:hideMark/>
          </w:tcPr>
          <w:p w14:paraId="179A5027" w14:textId="77777777" w:rsidR="00866CC2" w:rsidRPr="00866CC2" w:rsidRDefault="00866CC2" w:rsidP="00F00C19">
            <w:pPr>
              <w:jc w:val="center"/>
              <w:rPr>
                <w:color w:val="000000"/>
                <w:szCs w:val="28"/>
              </w:rPr>
            </w:pPr>
            <w:r w:rsidRPr="00866CC2">
              <w:rPr>
                <w:color w:val="000000"/>
                <w:szCs w:val="28"/>
              </w:rPr>
              <w:t>3.02</w:t>
            </w:r>
          </w:p>
        </w:tc>
        <w:tc>
          <w:tcPr>
            <w:tcW w:w="1868" w:type="dxa"/>
            <w:tcBorders>
              <w:top w:val="nil"/>
              <w:left w:val="nil"/>
              <w:bottom w:val="single" w:sz="4" w:space="0" w:color="auto"/>
              <w:right w:val="single" w:sz="4" w:space="0" w:color="auto"/>
            </w:tcBorders>
            <w:shd w:val="clear" w:color="auto" w:fill="auto"/>
            <w:noWrap/>
            <w:hideMark/>
          </w:tcPr>
          <w:p w14:paraId="1601ACBB" w14:textId="77777777" w:rsidR="00866CC2" w:rsidRPr="00866CC2" w:rsidRDefault="00866CC2" w:rsidP="00F00C19">
            <w:pPr>
              <w:jc w:val="center"/>
              <w:rPr>
                <w:color w:val="000000"/>
                <w:szCs w:val="28"/>
              </w:rPr>
            </w:pPr>
            <w:r w:rsidRPr="00866CC2">
              <w:rPr>
                <w:color w:val="000000"/>
                <w:szCs w:val="28"/>
              </w:rPr>
              <w:t>50</w:t>
            </w:r>
          </w:p>
        </w:tc>
        <w:tc>
          <w:tcPr>
            <w:tcW w:w="2063" w:type="dxa"/>
            <w:tcBorders>
              <w:top w:val="nil"/>
              <w:left w:val="nil"/>
              <w:bottom w:val="single" w:sz="4" w:space="0" w:color="auto"/>
              <w:right w:val="single" w:sz="4" w:space="0" w:color="auto"/>
            </w:tcBorders>
            <w:shd w:val="clear" w:color="auto" w:fill="auto"/>
            <w:noWrap/>
            <w:hideMark/>
          </w:tcPr>
          <w:p w14:paraId="594C3D20" w14:textId="77777777" w:rsidR="00866CC2" w:rsidRPr="00866CC2" w:rsidRDefault="00866CC2" w:rsidP="00F00C19">
            <w:pPr>
              <w:jc w:val="center"/>
              <w:rPr>
                <w:color w:val="000000"/>
                <w:szCs w:val="28"/>
              </w:rPr>
            </w:pPr>
            <w:r w:rsidRPr="00866CC2">
              <w:rPr>
                <w:color w:val="000000"/>
                <w:szCs w:val="28"/>
              </w:rPr>
              <w:t>0.302</w:t>
            </w:r>
          </w:p>
        </w:tc>
        <w:tc>
          <w:tcPr>
            <w:tcW w:w="2038" w:type="dxa"/>
            <w:tcBorders>
              <w:top w:val="nil"/>
              <w:left w:val="nil"/>
              <w:bottom w:val="single" w:sz="4" w:space="0" w:color="auto"/>
              <w:right w:val="single" w:sz="4" w:space="0" w:color="auto"/>
            </w:tcBorders>
            <w:shd w:val="clear" w:color="auto" w:fill="auto"/>
            <w:noWrap/>
            <w:hideMark/>
          </w:tcPr>
          <w:p w14:paraId="5CD1E17F"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AC49C0D" w14:textId="77777777" w:rsidR="00866CC2" w:rsidRPr="00866CC2" w:rsidRDefault="00866CC2" w:rsidP="00F00C19">
            <w:pPr>
              <w:jc w:val="center"/>
              <w:rPr>
                <w:color w:val="000000"/>
                <w:szCs w:val="28"/>
              </w:rPr>
            </w:pPr>
            <w:r w:rsidRPr="00866CC2">
              <w:rPr>
                <w:color w:val="000000"/>
                <w:szCs w:val="28"/>
              </w:rPr>
              <w:t>0.00005</w:t>
            </w:r>
          </w:p>
        </w:tc>
        <w:tc>
          <w:tcPr>
            <w:tcW w:w="1871" w:type="dxa"/>
            <w:tcBorders>
              <w:top w:val="nil"/>
              <w:left w:val="nil"/>
              <w:bottom w:val="single" w:sz="4" w:space="0" w:color="auto"/>
              <w:right w:val="single" w:sz="4" w:space="0" w:color="auto"/>
            </w:tcBorders>
            <w:shd w:val="clear" w:color="auto" w:fill="auto"/>
            <w:noWrap/>
            <w:hideMark/>
          </w:tcPr>
          <w:p w14:paraId="63A39389"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155FCF81"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17A84E73" w14:textId="77777777" w:rsidR="00866CC2" w:rsidRPr="00866CC2" w:rsidRDefault="00866CC2" w:rsidP="00F00C19">
            <w:pPr>
              <w:jc w:val="center"/>
              <w:rPr>
                <w:color w:val="000000"/>
                <w:szCs w:val="28"/>
              </w:rPr>
            </w:pPr>
            <w:r w:rsidRPr="00866CC2">
              <w:rPr>
                <w:color w:val="000000"/>
                <w:szCs w:val="28"/>
              </w:rPr>
              <w:t>0.01268</w:t>
            </w:r>
          </w:p>
        </w:tc>
        <w:tc>
          <w:tcPr>
            <w:tcW w:w="2374" w:type="dxa"/>
            <w:tcBorders>
              <w:top w:val="nil"/>
              <w:left w:val="nil"/>
              <w:bottom w:val="single" w:sz="4" w:space="0" w:color="auto"/>
              <w:right w:val="single" w:sz="4" w:space="0" w:color="auto"/>
            </w:tcBorders>
            <w:shd w:val="clear" w:color="auto" w:fill="auto"/>
            <w:noWrap/>
            <w:hideMark/>
          </w:tcPr>
          <w:p w14:paraId="2ED6494D" w14:textId="77777777" w:rsidR="00866CC2" w:rsidRPr="00866CC2" w:rsidRDefault="00866CC2" w:rsidP="00F00C19">
            <w:pPr>
              <w:jc w:val="center"/>
              <w:rPr>
                <w:color w:val="000000"/>
                <w:szCs w:val="28"/>
              </w:rPr>
            </w:pPr>
            <w:r w:rsidRPr="00866CC2">
              <w:rPr>
                <w:color w:val="000000"/>
                <w:szCs w:val="28"/>
              </w:rPr>
              <w:t>0.01268</w:t>
            </w:r>
          </w:p>
        </w:tc>
      </w:tr>
      <w:tr w:rsidR="00866CC2" w:rsidRPr="00866CC2" w14:paraId="38108DBE"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008B4002" w14:textId="77777777" w:rsidR="00866CC2" w:rsidRPr="00866CC2" w:rsidRDefault="00866CC2" w:rsidP="00866CC2">
            <w:pPr>
              <w:rPr>
                <w:color w:val="000000"/>
                <w:szCs w:val="28"/>
              </w:rPr>
            </w:pPr>
            <w:r w:rsidRPr="00866CC2">
              <w:rPr>
                <w:color w:val="000000"/>
                <w:szCs w:val="28"/>
              </w:rPr>
              <w:t>28</w:t>
            </w:r>
          </w:p>
        </w:tc>
        <w:tc>
          <w:tcPr>
            <w:tcW w:w="3526" w:type="dxa"/>
            <w:tcBorders>
              <w:top w:val="nil"/>
              <w:left w:val="nil"/>
              <w:bottom w:val="single" w:sz="4" w:space="0" w:color="auto"/>
              <w:right w:val="single" w:sz="4" w:space="0" w:color="auto"/>
            </w:tcBorders>
            <w:shd w:val="clear" w:color="auto" w:fill="auto"/>
            <w:noWrap/>
            <w:hideMark/>
          </w:tcPr>
          <w:p w14:paraId="792348E4" w14:textId="77777777" w:rsidR="00866CC2" w:rsidRPr="00866CC2" w:rsidRDefault="00866CC2" w:rsidP="00866CC2">
            <w:pPr>
              <w:rPr>
                <w:color w:val="000000"/>
                <w:szCs w:val="28"/>
              </w:rPr>
            </w:pPr>
            <w:proofErr w:type="gramStart"/>
            <w:r w:rsidRPr="00866CC2">
              <w:rPr>
                <w:color w:val="000000"/>
                <w:szCs w:val="28"/>
              </w:rPr>
              <w:t>8:з</w:t>
            </w:r>
            <w:proofErr w:type="gramEnd"/>
            <w:r w:rsidRPr="00866CC2">
              <w:rPr>
                <w:color w:val="000000"/>
                <w:szCs w:val="28"/>
              </w:rPr>
              <w:t>23</w:t>
            </w:r>
          </w:p>
        </w:tc>
        <w:tc>
          <w:tcPr>
            <w:tcW w:w="1393" w:type="dxa"/>
            <w:tcBorders>
              <w:top w:val="nil"/>
              <w:left w:val="nil"/>
              <w:bottom w:val="single" w:sz="4" w:space="0" w:color="auto"/>
              <w:right w:val="single" w:sz="4" w:space="0" w:color="auto"/>
            </w:tcBorders>
            <w:shd w:val="clear" w:color="auto" w:fill="auto"/>
            <w:noWrap/>
            <w:hideMark/>
          </w:tcPr>
          <w:p w14:paraId="59B04D90" w14:textId="77777777" w:rsidR="00866CC2" w:rsidRPr="00866CC2" w:rsidRDefault="00866CC2" w:rsidP="00F00C19">
            <w:pPr>
              <w:jc w:val="center"/>
              <w:rPr>
                <w:color w:val="000000"/>
                <w:szCs w:val="28"/>
              </w:rPr>
            </w:pPr>
            <w:r w:rsidRPr="00866CC2">
              <w:rPr>
                <w:color w:val="000000"/>
                <w:szCs w:val="28"/>
              </w:rPr>
              <w:t>3.7</w:t>
            </w:r>
          </w:p>
        </w:tc>
        <w:tc>
          <w:tcPr>
            <w:tcW w:w="1868" w:type="dxa"/>
            <w:tcBorders>
              <w:top w:val="nil"/>
              <w:left w:val="nil"/>
              <w:bottom w:val="single" w:sz="4" w:space="0" w:color="auto"/>
              <w:right w:val="single" w:sz="4" w:space="0" w:color="auto"/>
            </w:tcBorders>
            <w:shd w:val="clear" w:color="auto" w:fill="auto"/>
            <w:noWrap/>
            <w:hideMark/>
          </w:tcPr>
          <w:p w14:paraId="5B9C608E" w14:textId="77777777" w:rsidR="00866CC2" w:rsidRPr="00866CC2" w:rsidRDefault="00866CC2" w:rsidP="00F00C19">
            <w:pPr>
              <w:jc w:val="center"/>
              <w:rPr>
                <w:color w:val="000000"/>
                <w:szCs w:val="28"/>
              </w:rPr>
            </w:pPr>
            <w:r w:rsidRPr="00866CC2">
              <w:rPr>
                <w:color w:val="000000"/>
                <w:szCs w:val="28"/>
              </w:rPr>
              <w:t>65</w:t>
            </w:r>
          </w:p>
        </w:tc>
        <w:tc>
          <w:tcPr>
            <w:tcW w:w="2063" w:type="dxa"/>
            <w:tcBorders>
              <w:top w:val="nil"/>
              <w:left w:val="nil"/>
              <w:bottom w:val="single" w:sz="4" w:space="0" w:color="auto"/>
              <w:right w:val="single" w:sz="4" w:space="0" w:color="auto"/>
            </w:tcBorders>
            <w:shd w:val="clear" w:color="auto" w:fill="auto"/>
            <w:noWrap/>
            <w:hideMark/>
          </w:tcPr>
          <w:p w14:paraId="19312039" w14:textId="77777777" w:rsidR="00866CC2" w:rsidRPr="00866CC2" w:rsidRDefault="00866CC2" w:rsidP="00F00C19">
            <w:pPr>
              <w:jc w:val="center"/>
              <w:rPr>
                <w:color w:val="000000"/>
                <w:szCs w:val="28"/>
              </w:rPr>
            </w:pPr>
            <w:r w:rsidRPr="00866CC2">
              <w:rPr>
                <w:color w:val="000000"/>
                <w:szCs w:val="28"/>
              </w:rPr>
              <w:t>0.481</w:t>
            </w:r>
          </w:p>
        </w:tc>
        <w:tc>
          <w:tcPr>
            <w:tcW w:w="2038" w:type="dxa"/>
            <w:tcBorders>
              <w:top w:val="nil"/>
              <w:left w:val="nil"/>
              <w:bottom w:val="single" w:sz="4" w:space="0" w:color="auto"/>
              <w:right w:val="single" w:sz="4" w:space="0" w:color="auto"/>
            </w:tcBorders>
            <w:shd w:val="clear" w:color="auto" w:fill="auto"/>
            <w:noWrap/>
            <w:hideMark/>
          </w:tcPr>
          <w:p w14:paraId="0CADEF1F"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07BB2586" w14:textId="77777777" w:rsidR="00866CC2" w:rsidRPr="00866CC2" w:rsidRDefault="00866CC2" w:rsidP="00F00C19">
            <w:pPr>
              <w:jc w:val="center"/>
              <w:rPr>
                <w:color w:val="000000"/>
                <w:szCs w:val="28"/>
              </w:rPr>
            </w:pPr>
            <w:r w:rsidRPr="00866CC2">
              <w:rPr>
                <w:color w:val="000000"/>
                <w:szCs w:val="28"/>
              </w:rPr>
              <w:t>0.00007</w:t>
            </w:r>
          </w:p>
        </w:tc>
        <w:tc>
          <w:tcPr>
            <w:tcW w:w="1871" w:type="dxa"/>
            <w:tcBorders>
              <w:top w:val="nil"/>
              <w:left w:val="nil"/>
              <w:bottom w:val="single" w:sz="4" w:space="0" w:color="auto"/>
              <w:right w:val="single" w:sz="4" w:space="0" w:color="auto"/>
            </w:tcBorders>
            <w:shd w:val="clear" w:color="auto" w:fill="auto"/>
            <w:noWrap/>
            <w:hideMark/>
          </w:tcPr>
          <w:p w14:paraId="319B2E11"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29431858" w14:textId="77777777" w:rsidR="00866CC2" w:rsidRPr="00866CC2" w:rsidRDefault="00866CC2" w:rsidP="00F00C19">
            <w:pPr>
              <w:jc w:val="center"/>
              <w:rPr>
                <w:color w:val="000000"/>
                <w:szCs w:val="28"/>
              </w:rPr>
            </w:pPr>
            <w:r w:rsidRPr="00866CC2">
              <w:rPr>
                <w:color w:val="000000"/>
                <w:szCs w:val="28"/>
              </w:rPr>
              <w:t>0.00000</w:t>
            </w:r>
          </w:p>
        </w:tc>
        <w:tc>
          <w:tcPr>
            <w:tcW w:w="2485" w:type="dxa"/>
            <w:tcBorders>
              <w:top w:val="nil"/>
              <w:left w:val="nil"/>
              <w:bottom w:val="single" w:sz="4" w:space="0" w:color="auto"/>
              <w:right w:val="single" w:sz="4" w:space="0" w:color="auto"/>
            </w:tcBorders>
            <w:shd w:val="clear" w:color="auto" w:fill="auto"/>
            <w:noWrap/>
            <w:hideMark/>
          </w:tcPr>
          <w:p w14:paraId="0E09BD77" w14:textId="77777777" w:rsidR="00866CC2" w:rsidRPr="00866CC2" w:rsidRDefault="00866CC2" w:rsidP="00F00C19">
            <w:pPr>
              <w:jc w:val="center"/>
              <w:rPr>
                <w:color w:val="000000"/>
                <w:szCs w:val="28"/>
              </w:rPr>
            </w:pPr>
            <w:r w:rsidRPr="00866CC2">
              <w:rPr>
                <w:color w:val="000000"/>
                <w:szCs w:val="28"/>
              </w:rPr>
              <w:t>0.00000</w:t>
            </w:r>
          </w:p>
        </w:tc>
        <w:tc>
          <w:tcPr>
            <w:tcW w:w="2374" w:type="dxa"/>
            <w:tcBorders>
              <w:top w:val="nil"/>
              <w:left w:val="nil"/>
              <w:bottom w:val="single" w:sz="4" w:space="0" w:color="auto"/>
              <w:right w:val="single" w:sz="4" w:space="0" w:color="auto"/>
            </w:tcBorders>
            <w:shd w:val="clear" w:color="auto" w:fill="auto"/>
            <w:noWrap/>
            <w:hideMark/>
          </w:tcPr>
          <w:p w14:paraId="26B63B60" w14:textId="77777777" w:rsidR="00866CC2" w:rsidRPr="00866CC2" w:rsidRDefault="00866CC2" w:rsidP="00F00C19">
            <w:pPr>
              <w:jc w:val="center"/>
              <w:rPr>
                <w:color w:val="000000"/>
                <w:szCs w:val="28"/>
              </w:rPr>
            </w:pPr>
            <w:r w:rsidRPr="00866CC2">
              <w:rPr>
                <w:color w:val="000000"/>
                <w:szCs w:val="28"/>
              </w:rPr>
              <w:t>0.00000</w:t>
            </w:r>
          </w:p>
        </w:tc>
      </w:tr>
      <w:tr w:rsidR="00866CC2" w:rsidRPr="00866CC2" w14:paraId="77FA1C8D"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6E1A90E1" w14:textId="77777777" w:rsidR="00866CC2" w:rsidRPr="00866CC2" w:rsidRDefault="00866CC2" w:rsidP="00866CC2">
            <w:pPr>
              <w:rPr>
                <w:color w:val="000000"/>
                <w:szCs w:val="28"/>
              </w:rPr>
            </w:pPr>
            <w:r w:rsidRPr="00866CC2">
              <w:rPr>
                <w:color w:val="000000"/>
                <w:szCs w:val="28"/>
              </w:rPr>
              <w:t>29</w:t>
            </w:r>
          </w:p>
        </w:tc>
        <w:tc>
          <w:tcPr>
            <w:tcW w:w="3526" w:type="dxa"/>
            <w:tcBorders>
              <w:top w:val="nil"/>
              <w:left w:val="nil"/>
              <w:bottom w:val="single" w:sz="4" w:space="0" w:color="auto"/>
              <w:right w:val="single" w:sz="4" w:space="0" w:color="auto"/>
            </w:tcBorders>
            <w:shd w:val="clear" w:color="auto" w:fill="auto"/>
            <w:noWrap/>
            <w:hideMark/>
          </w:tcPr>
          <w:p w14:paraId="0C35064C" w14:textId="77777777" w:rsidR="00866CC2" w:rsidRPr="00866CC2" w:rsidRDefault="00866CC2" w:rsidP="00866CC2">
            <w:pPr>
              <w:rPr>
                <w:color w:val="000000"/>
                <w:szCs w:val="28"/>
              </w:rPr>
            </w:pPr>
            <w:proofErr w:type="gramStart"/>
            <w:r w:rsidRPr="00866CC2">
              <w:rPr>
                <w:color w:val="000000"/>
                <w:szCs w:val="28"/>
              </w:rPr>
              <w:t>17:№</w:t>
            </w:r>
            <w:proofErr w:type="gramEnd"/>
            <w:r w:rsidRPr="00866CC2">
              <w:rPr>
                <w:color w:val="000000"/>
                <w:szCs w:val="28"/>
              </w:rPr>
              <w:t>12</w:t>
            </w:r>
          </w:p>
        </w:tc>
        <w:tc>
          <w:tcPr>
            <w:tcW w:w="1393" w:type="dxa"/>
            <w:tcBorders>
              <w:top w:val="nil"/>
              <w:left w:val="nil"/>
              <w:bottom w:val="single" w:sz="4" w:space="0" w:color="auto"/>
              <w:right w:val="single" w:sz="4" w:space="0" w:color="auto"/>
            </w:tcBorders>
            <w:shd w:val="clear" w:color="auto" w:fill="auto"/>
            <w:noWrap/>
            <w:hideMark/>
          </w:tcPr>
          <w:p w14:paraId="693F3D24" w14:textId="77777777" w:rsidR="00866CC2" w:rsidRPr="00866CC2" w:rsidRDefault="00866CC2" w:rsidP="00F00C19">
            <w:pPr>
              <w:jc w:val="center"/>
              <w:rPr>
                <w:color w:val="000000"/>
                <w:szCs w:val="28"/>
              </w:rPr>
            </w:pPr>
            <w:r w:rsidRPr="00866CC2">
              <w:rPr>
                <w:color w:val="000000"/>
                <w:szCs w:val="28"/>
              </w:rPr>
              <w:t>15.78</w:t>
            </w:r>
          </w:p>
        </w:tc>
        <w:tc>
          <w:tcPr>
            <w:tcW w:w="1868" w:type="dxa"/>
            <w:tcBorders>
              <w:top w:val="nil"/>
              <w:left w:val="nil"/>
              <w:bottom w:val="single" w:sz="4" w:space="0" w:color="auto"/>
              <w:right w:val="single" w:sz="4" w:space="0" w:color="auto"/>
            </w:tcBorders>
            <w:shd w:val="clear" w:color="auto" w:fill="auto"/>
            <w:noWrap/>
            <w:hideMark/>
          </w:tcPr>
          <w:p w14:paraId="3A197C60" w14:textId="77777777" w:rsidR="00866CC2" w:rsidRPr="00866CC2" w:rsidRDefault="00866CC2" w:rsidP="00F00C19">
            <w:pPr>
              <w:jc w:val="center"/>
              <w:rPr>
                <w:color w:val="000000"/>
                <w:szCs w:val="28"/>
              </w:rPr>
            </w:pPr>
            <w:r w:rsidRPr="00866CC2">
              <w:rPr>
                <w:color w:val="000000"/>
                <w:szCs w:val="28"/>
              </w:rPr>
              <w:t>50</w:t>
            </w:r>
          </w:p>
        </w:tc>
        <w:tc>
          <w:tcPr>
            <w:tcW w:w="2063" w:type="dxa"/>
            <w:tcBorders>
              <w:top w:val="nil"/>
              <w:left w:val="nil"/>
              <w:bottom w:val="single" w:sz="4" w:space="0" w:color="auto"/>
              <w:right w:val="single" w:sz="4" w:space="0" w:color="auto"/>
            </w:tcBorders>
            <w:shd w:val="clear" w:color="auto" w:fill="auto"/>
            <w:noWrap/>
            <w:hideMark/>
          </w:tcPr>
          <w:p w14:paraId="7EC530BC" w14:textId="77777777" w:rsidR="00866CC2" w:rsidRPr="00866CC2" w:rsidRDefault="00866CC2" w:rsidP="00F00C19">
            <w:pPr>
              <w:jc w:val="center"/>
              <w:rPr>
                <w:color w:val="000000"/>
                <w:szCs w:val="28"/>
              </w:rPr>
            </w:pPr>
            <w:r w:rsidRPr="00866CC2">
              <w:rPr>
                <w:color w:val="000000"/>
                <w:szCs w:val="28"/>
              </w:rPr>
              <w:t>1.578</w:t>
            </w:r>
          </w:p>
        </w:tc>
        <w:tc>
          <w:tcPr>
            <w:tcW w:w="2038" w:type="dxa"/>
            <w:tcBorders>
              <w:top w:val="nil"/>
              <w:left w:val="nil"/>
              <w:bottom w:val="single" w:sz="4" w:space="0" w:color="auto"/>
              <w:right w:val="single" w:sz="4" w:space="0" w:color="auto"/>
            </w:tcBorders>
            <w:shd w:val="clear" w:color="auto" w:fill="auto"/>
            <w:noWrap/>
            <w:hideMark/>
          </w:tcPr>
          <w:p w14:paraId="6DEB8F89"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00EE62B3" w14:textId="77777777" w:rsidR="00866CC2" w:rsidRPr="00866CC2" w:rsidRDefault="00866CC2" w:rsidP="00F00C19">
            <w:pPr>
              <w:jc w:val="center"/>
              <w:rPr>
                <w:color w:val="000000"/>
                <w:szCs w:val="28"/>
              </w:rPr>
            </w:pPr>
            <w:r w:rsidRPr="00866CC2">
              <w:rPr>
                <w:color w:val="000000"/>
                <w:szCs w:val="28"/>
              </w:rPr>
              <w:t>0.00026</w:t>
            </w:r>
          </w:p>
        </w:tc>
        <w:tc>
          <w:tcPr>
            <w:tcW w:w="1871" w:type="dxa"/>
            <w:tcBorders>
              <w:top w:val="nil"/>
              <w:left w:val="nil"/>
              <w:bottom w:val="single" w:sz="4" w:space="0" w:color="auto"/>
              <w:right w:val="single" w:sz="4" w:space="0" w:color="auto"/>
            </w:tcBorders>
            <w:shd w:val="clear" w:color="auto" w:fill="auto"/>
            <w:noWrap/>
            <w:hideMark/>
          </w:tcPr>
          <w:p w14:paraId="544D1E1B"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2D88CAAD"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73D41E1E" w14:textId="77777777" w:rsidR="00866CC2" w:rsidRPr="00866CC2" w:rsidRDefault="00866CC2" w:rsidP="00F00C19">
            <w:pPr>
              <w:jc w:val="center"/>
              <w:rPr>
                <w:color w:val="000000"/>
                <w:szCs w:val="28"/>
              </w:rPr>
            </w:pPr>
            <w:r w:rsidRPr="00866CC2">
              <w:rPr>
                <w:color w:val="000000"/>
                <w:szCs w:val="28"/>
              </w:rPr>
              <w:t>0.06628</w:t>
            </w:r>
          </w:p>
        </w:tc>
        <w:tc>
          <w:tcPr>
            <w:tcW w:w="2374" w:type="dxa"/>
            <w:tcBorders>
              <w:top w:val="nil"/>
              <w:left w:val="nil"/>
              <w:bottom w:val="single" w:sz="4" w:space="0" w:color="auto"/>
              <w:right w:val="single" w:sz="4" w:space="0" w:color="auto"/>
            </w:tcBorders>
            <w:shd w:val="clear" w:color="auto" w:fill="auto"/>
            <w:noWrap/>
            <w:hideMark/>
          </w:tcPr>
          <w:p w14:paraId="2B946BD9" w14:textId="77777777" w:rsidR="00866CC2" w:rsidRPr="00866CC2" w:rsidRDefault="00866CC2" w:rsidP="00F00C19">
            <w:pPr>
              <w:jc w:val="center"/>
              <w:rPr>
                <w:color w:val="000000"/>
                <w:szCs w:val="28"/>
              </w:rPr>
            </w:pPr>
            <w:r w:rsidRPr="00866CC2">
              <w:rPr>
                <w:color w:val="000000"/>
                <w:szCs w:val="28"/>
              </w:rPr>
              <w:t>0.06628</w:t>
            </w:r>
          </w:p>
        </w:tc>
      </w:tr>
      <w:tr w:rsidR="00866CC2" w:rsidRPr="00866CC2" w14:paraId="70028B59"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1263A51" w14:textId="77777777" w:rsidR="00866CC2" w:rsidRPr="00866CC2" w:rsidRDefault="00866CC2" w:rsidP="00866CC2">
            <w:pPr>
              <w:rPr>
                <w:color w:val="000000"/>
                <w:szCs w:val="28"/>
              </w:rPr>
            </w:pPr>
            <w:r w:rsidRPr="00866CC2">
              <w:rPr>
                <w:color w:val="000000"/>
                <w:szCs w:val="28"/>
              </w:rPr>
              <w:t>30</w:t>
            </w:r>
          </w:p>
        </w:tc>
        <w:tc>
          <w:tcPr>
            <w:tcW w:w="3526" w:type="dxa"/>
            <w:tcBorders>
              <w:top w:val="nil"/>
              <w:left w:val="nil"/>
              <w:bottom w:val="single" w:sz="4" w:space="0" w:color="auto"/>
              <w:right w:val="single" w:sz="4" w:space="0" w:color="auto"/>
            </w:tcBorders>
            <w:shd w:val="clear" w:color="auto" w:fill="auto"/>
            <w:noWrap/>
            <w:hideMark/>
          </w:tcPr>
          <w:p w14:paraId="4298213F" w14:textId="77777777" w:rsidR="00866CC2" w:rsidRPr="00866CC2" w:rsidRDefault="00866CC2" w:rsidP="00866CC2">
            <w:pPr>
              <w:rPr>
                <w:color w:val="000000"/>
                <w:szCs w:val="28"/>
              </w:rPr>
            </w:pPr>
            <w:r w:rsidRPr="00866CC2">
              <w:rPr>
                <w:color w:val="000000"/>
                <w:szCs w:val="28"/>
              </w:rPr>
              <w:t>17:18</w:t>
            </w:r>
          </w:p>
        </w:tc>
        <w:tc>
          <w:tcPr>
            <w:tcW w:w="1393" w:type="dxa"/>
            <w:tcBorders>
              <w:top w:val="nil"/>
              <w:left w:val="nil"/>
              <w:bottom w:val="single" w:sz="4" w:space="0" w:color="auto"/>
              <w:right w:val="single" w:sz="4" w:space="0" w:color="auto"/>
            </w:tcBorders>
            <w:shd w:val="clear" w:color="auto" w:fill="auto"/>
            <w:noWrap/>
            <w:hideMark/>
          </w:tcPr>
          <w:p w14:paraId="61405656" w14:textId="77777777" w:rsidR="00866CC2" w:rsidRPr="00866CC2" w:rsidRDefault="00866CC2" w:rsidP="00F00C19">
            <w:pPr>
              <w:jc w:val="center"/>
              <w:rPr>
                <w:color w:val="000000"/>
                <w:szCs w:val="28"/>
              </w:rPr>
            </w:pPr>
            <w:r w:rsidRPr="00866CC2">
              <w:rPr>
                <w:color w:val="000000"/>
                <w:szCs w:val="28"/>
              </w:rPr>
              <w:t>33.43</w:t>
            </w:r>
          </w:p>
        </w:tc>
        <w:tc>
          <w:tcPr>
            <w:tcW w:w="1868" w:type="dxa"/>
            <w:tcBorders>
              <w:top w:val="nil"/>
              <w:left w:val="nil"/>
              <w:bottom w:val="single" w:sz="4" w:space="0" w:color="auto"/>
              <w:right w:val="single" w:sz="4" w:space="0" w:color="auto"/>
            </w:tcBorders>
            <w:shd w:val="clear" w:color="auto" w:fill="auto"/>
            <w:noWrap/>
            <w:hideMark/>
          </w:tcPr>
          <w:p w14:paraId="7C3D0305" w14:textId="77777777" w:rsidR="00866CC2" w:rsidRPr="00866CC2" w:rsidRDefault="00866CC2" w:rsidP="00F00C19">
            <w:pPr>
              <w:jc w:val="center"/>
              <w:rPr>
                <w:color w:val="000000"/>
                <w:szCs w:val="28"/>
              </w:rPr>
            </w:pPr>
            <w:r w:rsidRPr="00866CC2">
              <w:rPr>
                <w:color w:val="000000"/>
                <w:szCs w:val="28"/>
              </w:rPr>
              <w:t>50</w:t>
            </w:r>
          </w:p>
        </w:tc>
        <w:tc>
          <w:tcPr>
            <w:tcW w:w="2063" w:type="dxa"/>
            <w:tcBorders>
              <w:top w:val="nil"/>
              <w:left w:val="nil"/>
              <w:bottom w:val="single" w:sz="4" w:space="0" w:color="auto"/>
              <w:right w:val="single" w:sz="4" w:space="0" w:color="auto"/>
            </w:tcBorders>
            <w:shd w:val="clear" w:color="auto" w:fill="auto"/>
            <w:noWrap/>
            <w:hideMark/>
          </w:tcPr>
          <w:p w14:paraId="4BA9D898" w14:textId="77777777" w:rsidR="00866CC2" w:rsidRPr="00866CC2" w:rsidRDefault="00866CC2" w:rsidP="00F00C19">
            <w:pPr>
              <w:jc w:val="center"/>
              <w:rPr>
                <w:color w:val="000000"/>
                <w:szCs w:val="28"/>
              </w:rPr>
            </w:pPr>
            <w:r w:rsidRPr="00866CC2">
              <w:rPr>
                <w:color w:val="000000"/>
                <w:szCs w:val="28"/>
              </w:rPr>
              <w:t>3.243</w:t>
            </w:r>
          </w:p>
        </w:tc>
        <w:tc>
          <w:tcPr>
            <w:tcW w:w="2038" w:type="dxa"/>
            <w:tcBorders>
              <w:top w:val="nil"/>
              <w:left w:val="nil"/>
              <w:bottom w:val="single" w:sz="4" w:space="0" w:color="auto"/>
              <w:right w:val="single" w:sz="4" w:space="0" w:color="auto"/>
            </w:tcBorders>
            <w:shd w:val="clear" w:color="auto" w:fill="auto"/>
            <w:noWrap/>
            <w:hideMark/>
          </w:tcPr>
          <w:p w14:paraId="4DE709C6"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336EC081" w14:textId="77777777" w:rsidR="00866CC2" w:rsidRPr="00866CC2" w:rsidRDefault="00866CC2" w:rsidP="00F00C19">
            <w:pPr>
              <w:jc w:val="center"/>
              <w:rPr>
                <w:color w:val="000000"/>
                <w:szCs w:val="28"/>
              </w:rPr>
            </w:pPr>
            <w:r w:rsidRPr="00866CC2">
              <w:rPr>
                <w:color w:val="000000"/>
                <w:szCs w:val="28"/>
              </w:rPr>
              <w:t>0.00054</w:t>
            </w:r>
          </w:p>
        </w:tc>
        <w:tc>
          <w:tcPr>
            <w:tcW w:w="1871" w:type="dxa"/>
            <w:tcBorders>
              <w:top w:val="nil"/>
              <w:left w:val="nil"/>
              <w:bottom w:val="single" w:sz="4" w:space="0" w:color="auto"/>
              <w:right w:val="single" w:sz="4" w:space="0" w:color="auto"/>
            </w:tcBorders>
            <w:shd w:val="clear" w:color="auto" w:fill="auto"/>
            <w:noWrap/>
            <w:hideMark/>
          </w:tcPr>
          <w:p w14:paraId="3ADBEAF5"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21D18788"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7E492DAA" w14:textId="77777777" w:rsidR="00866CC2" w:rsidRPr="00866CC2" w:rsidRDefault="00866CC2" w:rsidP="00F00C19">
            <w:pPr>
              <w:jc w:val="center"/>
              <w:rPr>
                <w:color w:val="000000"/>
                <w:szCs w:val="28"/>
              </w:rPr>
            </w:pPr>
            <w:r w:rsidRPr="00866CC2">
              <w:rPr>
                <w:color w:val="000000"/>
                <w:szCs w:val="28"/>
              </w:rPr>
              <w:t>0.13621</w:t>
            </w:r>
          </w:p>
        </w:tc>
        <w:tc>
          <w:tcPr>
            <w:tcW w:w="2374" w:type="dxa"/>
            <w:tcBorders>
              <w:top w:val="nil"/>
              <w:left w:val="nil"/>
              <w:bottom w:val="single" w:sz="4" w:space="0" w:color="auto"/>
              <w:right w:val="single" w:sz="4" w:space="0" w:color="auto"/>
            </w:tcBorders>
            <w:shd w:val="clear" w:color="auto" w:fill="auto"/>
            <w:noWrap/>
            <w:hideMark/>
          </w:tcPr>
          <w:p w14:paraId="5869DAFA" w14:textId="77777777" w:rsidR="00866CC2" w:rsidRPr="00866CC2" w:rsidRDefault="00866CC2" w:rsidP="00F00C19">
            <w:pPr>
              <w:jc w:val="center"/>
              <w:rPr>
                <w:color w:val="000000"/>
                <w:szCs w:val="28"/>
              </w:rPr>
            </w:pPr>
            <w:r w:rsidRPr="00866CC2">
              <w:rPr>
                <w:color w:val="000000"/>
                <w:szCs w:val="28"/>
              </w:rPr>
              <w:t>0.13621</w:t>
            </w:r>
          </w:p>
        </w:tc>
      </w:tr>
      <w:tr w:rsidR="00866CC2" w:rsidRPr="00866CC2" w14:paraId="1942CFEA"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CA8D011" w14:textId="77777777" w:rsidR="00866CC2" w:rsidRPr="00866CC2" w:rsidRDefault="00866CC2" w:rsidP="00866CC2">
            <w:pPr>
              <w:rPr>
                <w:color w:val="000000"/>
                <w:szCs w:val="28"/>
              </w:rPr>
            </w:pPr>
            <w:r w:rsidRPr="00866CC2">
              <w:rPr>
                <w:color w:val="000000"/>
                <w:szCs w:val="28"/>
              </w:rPr>
              <w:t>31</w:t>
            </w:r>
          </w:p>
        </w:tc>
        <w:tc>
          <w:tcPr>
            <w:tcW w:w="3526" w:type="dxa"/>
            <w:tcBorders>
              <w:top w:val="nil"/>
              <w:left w:val="nil"/>
              <w:bottom w:val="single" w:sz="4" w:space="0" w:color="auto"/>
              <w:right w:val="single" w:sz="4" w:space="0" w:color="auto"/>
            </w:tcBorders>
            <w:shd w:val="clear" w:color="auto" w:fill="auto"/>
            <w:noWrap/>
            <w:hideMark/>
          </w:tcPr>
          <w:p w14:paraId="6342E408" w14:textId="77777777" w:rsidR="00866CC2" w:rsidRPr="00866CC2" w:rsidRDefault="00866CC2" w:rsidP="00866CC2">
            <w:pPr>
              <w:rPr>
                <w:color w:val="000000"/>
                <w:szCs w:val="28"/>
              </w:rPr>
            </w:pPr>
            <w:proofErr w:type="gramStart"/>
            <w:r w:rsidRPr="00866CC2">
              <w:rPr>
                <w:color w:val="000000"/>
                <w:szCs w:val="28"/>
              </w:rPr>
              <w:t>18:№</w:t>
            </w:r>
            <w:proofErr w:type="gramEnd"/>
            <w:r w:rsidRPr="00866CC2">
              <w:rPr>
                <w:color w:val="000000"/>
                <w:szCs w:val="28"/>
              </w:rPr>
              <w:t>20</w:t>
            </w:r>
          </w:p>
        </w:tc>
        <w:tc>
          <w:tcPr>
            <w:tcW w:w="1393" w:type="dxa"/>
            <w:tcBorders>
              <w:top w:val="nil"/>
              <w:left w:val="nil"/>
              <w:bottom w:val="single" w:sz="4" w:space="0" w:color="auto"/>
              <w:right w:val="single" w:sz="4" w:space="0" w:color="auto"/>
            </w:tcBorders>
            <w:shd w:val="clear" w:color="auto" w:fill="auto"/>
            <w:noWrap/>
            <w:hideMark/>
          </w:tcPr>
          <w:p w14:paraId="1832E82A" w14:textId="77777777" w:rsidR="00866CC2" w:rsidRPr="00866CC2" w:rsidRDefault="00866CC2" w:rsidP="00F00C19">
            <w:pPr>
              <w:jc w:val="center"/>
              <w:rPr>
                <w:color w:val="000000"/>
                <w:szCs w:val="28"/>
              </w:rPr>
            </w:pPr>
            <w:r w:rsidRPr="00866CC2">
              <w:rPr>
                <w:color w:val="000000"/>
                <w:szCs w:val="28"/>
              </w:rPr>
              <w:t>10.98</w:t>
            </w:r>
          </w:p>
        </w:tc>
        <w:tc>
          <w:tcPr>
            <w:tcW w:w="1868" w:type="dxa"/>
            <w:tcBorders>
              <w:top w:val="nil"/>
              <w:left w:val="nil"/>
              <w:bottom w:val="single" w:sz="4" w:space="0" w:color="auto"/>
              <w:right w:val="single" w:sz="4" w:space="0" w:color="auto"/>
            </w:tcBorders>
            <w:shd w:val="clear" w:color="auto" w:fill="auto"/>
            <w:noWrap/>
            <w:hideMark/>
          </w:tcPr>
          <w:p w14:paraId="74016441" w14:textId="77777777" w:rsidR="00866CC2" w:rsidRPr="00866CC2" w:rsidRDefault="00866CC2" w:rsidP="00F00C19">
            <w:pPr>
              <w:jc w:val="center"/>
              <w:rPr>
                <w:color w:val="000000"/>
                <w:szCs w:val="28"/>
              </w:rPr>
            </w:pPr>
            <w:r w:rsidRPr="00866CC2">
              <w:rPr>
                <w:color w:val="000000"/>
                <w:szCs w:val="28"/>
              </w:rPr>
              <w:t>40</w:t>
            </w:r>
          </w:p>
        </w:tc>
        <w:tc>
          <w:tcPr>
            <w:tcW w:w="2063" w:type="dxa"/>
            <w:tcBorders>
              <w:top w:val="nil"/>
              <w:left w:val="nil"/>
              <w:bottom w:val="single" w:sz="4" w:space="0" w:color="auto"/>
              <w:right w:val="single" w:sz="4" w:space="0" w:color="auto"/>
            </w:tcBorders>
            <w:shd w:val="clear" w:color="auto" w:fill="auto"/>
            <w:noWrap/>
            <w:hideMark/>
          </w:tcPr>
          <w:p w14:paraId="746FF903" w14:textId="77777777" w:rsidR="00866CC2" w:rsidRPr="00866CC2" w:rsidRDefault="00866CC2" w:rsidP="00F00C19">
            <w:pPr>
              <w:jc w:val="center"/>
              <w:rPr>
                <w:color w:val="000000"/>
                <w:szCs w:val="28"/>
              </w:rPr>
            </w:pPr>
            <w:r w:rsidRPr="00866CC2">
              <w:rPr>
                <w:color w:val="000000"/>
                <w:szCs w:val="28"/>
              </w:rPr>
              <w:t>0.8784</w:t>
            </w:r>
          </w:p>
        </w:tc>
        <w:tc>
          <w:tcPr>
            <w:tcW w:w="2038" w:type="dxa"/>
            <w:tcBorders>
              <w:top w:val="nil"/>
              <w:left w:val="nil"/>
              <w:bottom w:val="single" w:sz="4" w:space="0" w:color="auto"/>
              <w:right w:val="single" w:sz="4" w:space="0" w:color="auto"/>
            </w:tcBorders>
            <w:shd w:val="clear" w:color="auto" w:fill="auto"/>
            <w:noWrap/>
            <w:hideMark/>
          </w:tcPr>
          <w:p w14:paraId="06B0DB69"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9DDED3D" w14:textId="77777777" w:rsidR="00866CC2" w:rsidRPr="00866CC2" w:rsidRDefault="00866CC2" w:rsidP="00F00C19">
            <w:pPr>
              <w:jc w:val="center"/>
              <w:rPr>
                <w:color w:val="000000"/>
                <w:szCs w:val="28"/>
              </w:rPr>
            </w:pPr>
            <w:r w:rsidRPr="00866CC2">
              <w:rPr>
                <w:color w:val="000000"/>
                <w:szCs w:val="28"/>
              </w:rPr>
              <w:t>0.00016</w:t>
            </w:r>
          </w:p>
        </w:tc>
        <w:tc>
          <w:tcPr>
            <w:tcW w:w="1871" w:type="dxa"/>
            <w:tcBorders>
              <w:top w:val="nil"/>
              <w:left w:val="nil"/>
              <w:bottom w:val="single" w:sz="4" w:space="0" w:color="auto"/>
              <w:right w:val="single" w:sz="4" w:space="0" w:color="auto"/>
            </w:tcBorders>
            <w:shd w:val="clear" w:color="auto" w:fill="auto"/>
            <w:noWrap/>
            <w:hideMark/>
          </w:tcPr>
          <w:p w14:paraId="61E3096F"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5DEDE414" w14:textId="77777777" w:rsidR="00866CC2" w:rsidRPr="00866CC2" w:rsidRDefault="00866CC2" w:rsidP="00F00C19">
            <w:pPr>
              <w:jc w:val="center"/>
              <w:rPr>
                <w:color w:val="000000"/>
                <w:szCs w:val="28"/>
              </w:rPr>
            </w:pPr>
            <w:r w:rsidRPr="00866CC2">
              <w:rPr>
                <w:color w:val="000000"/>
                <w:szCs w:val="28"/>
              </w:rPr>
              <w:t>1.30000</w:t>
            </w:r>
          </w:p>
        </w:tc>
        <w:tc>
          <w:tcPr>
            <w:tcW w:w="2485" w:type="dxa"/>
            <w:tcBorders>
              <w:top w:val="nil"/>
              <w:left w:val="nil"/>
              <w:bottom w:val="single" w:sz="4" w:space="0" w:color="auto"/>
              <w:right w:val="single" w:sz="4" w:space="0" w:color="auto"/>
            </w:tcBorders>
            <w:shd w:val="clear" w:color="auto" w:fill="auto"/>
            <w:noWrap/>
            <w:hideMark/>
          </w:tcPr>
          <w:p w14:paraId="0A53BDAB" w14:textId="77777777" w:rsidR="00866CC2" w:rsidRPr="00866CC2" w:rsidRDefault="00866CC2" w:rsidP="00F00C19">
            <w:pPr>
              <w:jc w:val="center"/>
              <w:rPr>
                <w:color w:val="000000"/>
                <w:szCs w:val="28"/>
              </w:rPr>
            </w:pPr>
            <w:r w:rsidRPr="00866CC2">
              <w:rPr>
                <w:color w:val="000000"/>
                <w:szCs w:val="28"/>
              </w:rPr>
              <w:t>0.04282</w:t>
            </w:r>
          </w:p>
        </w:tc>
        <w:tc>
          <w:tcPr>
            <w:tcW w:w="2374" w:type="dxa"/>
            <w:tcBorders>
              <w:top w:val="nil"/>
              <w:left w:val="nil"/>
              <w:bottom w:val="single" w:sz="4" w:space="0" w:color="auto"/>
              <w:right w:val="single" w:sz="4" w:space="0" w:color="auto"/>
            </w:tcBorders>
            <w:shd w:val="clear" w:color="auto" w:fill="auto"/>
            <w:noWrap/>
            <w:hideMark/>
          </w:tcPr>
          <w:p w14:paraId="499FF9E6" w14:textId="77777777" w:rsidR="00866CC2" w:rsidRPr="00866CC2" w:rsidRDefault="00866CC2" w:rsidP="00F00C19">
            <w:pPr>
              <w:jc w:val="center"/>
              <w:rPr>
                <w:color w:val="000000"/>
                <w:szCs w:val="28"/>
              </w:rPr>
            </w:pPr>
            <w:r w:rsidRPr="00866CC2">
              <w:rPr>
                <w:color w:val="000000"/>
                <w:szCs w:val="28"/>
              </w:rPr>
              <w:t>0.04282</w:t>
            </w:r>
          </w:p>
        </w:tc>
      </w:tr>
      <w:tr w:rsidR="00866CC2" w:rsidRPr="00866CC2" w14:paraId="0ADB390C"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32EF1F1" w14:textId="77777777" w:rsidR="00866CC2" w:rsidRPr="00866CC2" w:rsidRDefault="00866CC2" w:rsidP="00866CC2">
            <w:pPr>
              <w:rPr>
                <w:color w:val="000000"/>
                <w:szCs w:val="28"/>
              </w:rPr>
            </w:pPr>
            <w:r w:rsidRPr="00866CC2">
              <w:rPr>
                <w:color w:val="000000"/>
                <w:szCs w:val="28"/>
              </w:rPr>
              <w:t>32</w:t>
            </w:r>
          </w:p>
        </w:tc>
        <w:tc>
          <w:tcPr>
            <w:tcW w:w="3526" w:type="dxa"/>
            <w:tcBorders>
              <w:top w:val="nil"/>
              <w:left w:val="nil"/>
              <w:bottom w:val="single" w:sz="4" w:space="0" w:color="auto"/>
              <w:right w:val="single" w:sz="4" w:space="0" w:color="auto"/>
            </w:tcBorders>
            <w:shd w:val="clear" w:color="auto" w:fill="auto"/>
            <w:noWrap/>
            <w:hideMark/>
          </w:tcPr>
          <w:p w14:paraId="2B046B4A" w14:textId="77777777" w:rsidR="00866CC2" w:rsidRPr="00866CC2" w:rsidRDefault="00866CC2" w:rsidP="00866CC2">
            <w:pPr>
              <w:rPr>
                <w:color w:val="000000"/>
                <w:szCs w:val="28"/>
              </w:rPr>
            </w:pPr>
            <w:proofErr w:type="gramStart"/>
            <w:r w:rsidRPr="00866CC2">
              <w:rPr>
                <w:color w:val="000000"/>
                <w:szCs w:val="28"/>
              </w:rPr>
              <w:t>18:№</w:t>
            </w:r>
            <w:proofErr w:type="gramEnd"/>
            <w:r w:rsidRPr="00866CC2">
              <w:rPr>
                <w:color w:val="000000"/>
                <w:szCs w:val="28"/>
              </w:rPr>
              <w:t>19</w:t>
            </w:r>
          </w:p>
        </w:tc>
        <w:tc>
          <w:tcPr>
            <w:tcW w:w="1393" w:type="dxa"/>
            <w:tcBorders>
              <w:top w:val="nil"/>
              <w:left w:val="nil"/>
              <w:bottom w:val="single" w:sz="4" w:space="0" w:color="auto"/>
              <w:right w:val="single" w:sz="4" w:space="0" w:color="auto"/>
            </w:tcBorders>
            <w:shd w:val="clear" w:color="auto" w:fill="auto"/>
            <w:noWrap/>
            <w:hideMark/>
          </w:tcPr>
          <w:p w14:paraId="6394CD53" w14:textId="77777777" w:rsidR="00866CC2" w:rsidRPr="00866CC2" w:rsidRDefault="00866CC2" w:rsidP="00F00C19">
            <w:pPr>
              <w:jc w:val="center"/>
              <w:rPr>
                <w:color w:val="000000"/>
                <w:szCs w:val="28"/>
              </w:rPr>
            </w:pPr>
            <w:r w:rsidRPr="00866CC2">
              <w:rPr>
                <w:color w:val="000000"/>
                <w:szCs w:val="28"/>
              </w:rPr>
              <w:t>45.18</w:t>
            </w:r>
          </w:p>
        </w:tc>
        <w:tc>
          <w:tcPr>
            <w:tcW w:w="1868" w:type="dxa"/>
            <w:tcBorders>
              <w:top w:val="nil"/>
              <w:left w:val="nil"/>
              <w:bottom w:val="single" w:sz="4" w:space="0" w:color="auto"/>
              <w:right w:val="single" w:sz="4" w:space="0" w:color="auto"/>
            </w:tcBorders>
            <w:shd w:val="clear" w:color="auto" w:fill="auto"/>
            <w:noWrap/>
            <w:hideMark/>
          </w:tcPr>
          <w:p w14:paraId="5E95C204" w14:textId="77777777" w:rsidR="00866CC2" w:rsidRPr="00866CC2" w:rsidRDefault="00866CC2" w:rsidP="00F00C19">
            <w:pPr>
              <w:jc w:val="center"/>
              <w:rPr>
                <w:color w:val="000000"/>
                <w:szCs w:val="28"/>
              </w:rPr>
            </w:pPr>
            <w:r w:rsidRPr="00866CC2">
              <w:rPr>
                <w:color w:val="000000"/>
                <w:szCs w:val="28"/>
              </w:rPr>
              <w:t>40</w:t>
            </w:r>
          </w:p>
        </w:tc>
        <w:tc>
          <w:tcPr>
            <w:tcW w:w="2063" w:type="dxa"/>
            <w:tcBorders>
              <w:top w:val="nil"/>
              <w:left w:val="nil"/>
              <w:bottom w:val="single" w:sz="4" w:space="0" w:color="auto"/>
              <w:right w:val="single" w:sz="4" w:space="0" w:color="auto"/>
            </w:tcBorders>
            <w:shd w:val="clear" w:color="auto" w:fill="auto"/>
            <w:noWrap/>
            <w:hideMark/>
          </w:tcPr>
          <w:p w14:paraId="3240FDA1" w14:textId="77777777" w:rsidR="00866CC2" w:rsidRPr="00866CC2" w:rsidRDefault="00866CC2" w:rsidP="00F00C19">
            <w:pPr>
              <w:jc w:val="center"/>
              <w:rPr>
                <w:color w:val="000000"/>
                <w:szCs w:val="28"/>
              </w:rPr>
            </w:pPr>
            <w:r w:rsidRPr="00866CC2">
              <w:rPr>
                <w:color w:val="000000"/>
                <w:szCs w:val="28"/>
              </w:rPr>
              <w:t>3.6144</w:t>
            </w:r>
          </w:p>
        </w:tc>
        <w:tc>
          <w:tcPr>
            <w:tcW w:w="2038" w:type="dxa"/>
            <w:tcBorders>
              <w:top w:val="nil"/>
              <w:left w:val="nil"/>
              <w:bottom w:val="single" w:sz="4" w:space="0" w:color="auto"/>
              <w:right w:val="single" w:sz="4" w:space="0" w:color="auto"/>
            </w:tcBorders>
            <w:shd w:val="clear" w:color="auto" w:fill="auto"/>
            <w:noWrap/>
            <w:hideMark/>
          </w:tcPr>
          <w:p w14:paraId="024ECBBB"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23EA67ED" w14:textId="77777777" w:rsidR="00866CC2" w:rsidRPr="00866CC2" w:rsidRDefault="00866CC2" w:rsidP="00F00C19">
            <w:pPr>
              <w:jc w:val="center"/>
              <w:rPr>
                <w:color w:val="000000"/>
                <w:szCs w:val="28"/>
              </w:rPr>
            </w:pPr>
            <w:r w:rsidRPr="00866CC2">
              <w:rPr>
                <w:color w:val="000000"/>
                <w:szCs w:val="28"/>
              </w:rPr>
              <w:t>0.00065</w:t>
            </w:r>
          </w:p>
        </w:tc>
        <w:tc>
          <w:tcPr>
            <w:tcW w:w="1871" w:type="dxa"/>
            <w:tcBorders>
              <w:top w:val="nil"/>
              <w:left w:val="nil"/>
              <w:bottom w:val="single" w:sz="4" w:space="0" w:color="auto"/>
              <w:right w:val="single" w:sz="4" w:space="0" w:color="auto"/>
            </w:tcBorders>
            <w:shd w:val="clear" w:color="auto" w:fill="auto"/>
            <w:noWrap/>
            <w:hideMark/>
          </w:tcPr>
          <w:p w14:paraId="72A1C245"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42A6B35F" w14:textId="77777777" w:rsidR="00866CC2" w:rsidRPr="00866CC2" w:rsidRDefault="00866CC2" w:rsidP="00F00C19">
            <w:pPr>
              <w:jc w:val="center"/>
              <w:rPr>
                <w:color w:val="000000"/>
                <w:szCs w:val="28"/>
              </w:rPr>
            </w:pPr>
            <w:r w:rsidRPr="00866CC2">
              <w:rPr>
                <w:color w:val="000000"/>
                <w:szCs w:val="28"/>
              </w:rPr>
              <w:t>1.30000</w:t>
            </w:r>
          </w:p>
        </w:tc>
        <w:tc>
          <w:tcPr>
            <w:tcW w:w="2485" w:type="dxa"/>
            <w:tcBorders>
              <w:top w:val="nil"/>
              <w:left w:val="nil"/>
              <w:bottom w:val="single" w:sz="4" w:space="0" w:color="auto"/>
              <w:right w:val="single" w:sz="4" w:space="0" w:color="auto"/>
            </w:tcBorders>
            <w:shd w:val="clear" w:color="auto" w:fill="auto"/>
            <w:noWrap/>
            <w:hideMark/>
          </w:tcPr>
          <w:p w14:paraId="103C2958" w14:textId="77777777" w:rsidR="00866CC2" w:rsidRPr="00866CC2" w:rsidRDefault="00866CC2" w:rsidP="00F00C19">
            <w:pPr>
              <w:jc w:val="center"/>
              <w:rPr>
                <w:color w:val="000000"/>
                <w:szCs w:val="28"/>
              </w:rPr>
            </w:pPr>
            <w:r w:rsidRPr="00866CC2">
              <w:rPr>
                <w:color w:val="000000"/>
                <w:szCs w:val="28"/>
              </w:rPr>
              <w:t>0.17620</w:t>
            </w:r>
          </w:p>
        </w:tc>
        <w:tc>
          <w:tcPr>
            <w:tcW w:w="2374" w:type="dxa"/>
            <w:tcBorders>
              <w:top w:val="nil"/>
              <w:left w:val="nil"/>
              <w:bottom w:val="single" w:sz="4" w:space="0" w:color="auto"/>
              <w:right w:val="single" w:sz="4" w:space="0" w:color="auto"/>
            </w:tcBorders>
            <w:shd w:val="clear" w:color="auto" w:fill="auto"/>
            <w:noWrap/>
            <w:hideMark/>
          </w:tcPr>
          <w:p w14:paraId="6F0AC2AC" w14:textId="77777777" w:rsidR="00866CC2" w:rsidRPr="00866CC2" w:rsidRDefault="00866CC2" w:rsidP="00F00C19">
            <w:pPr>
              <w:jc w:val="center"/>
              <w:rPr>
                <w:color w:val="000000"/>
                <w:szCs w:val="28"/>
              </w:rPr>
            </w:pPr>
            <w:r w:rsidRPr="00866CC2">
              <w:rPr>
                <w:color w:val="000000"/>
                <w:szCs w:val="28"/>
              </w:rPr>
              <w:t>0.17620</w:t>
            </w:r>
          </w:p>
        </w:tc>
      </w:tr>
      <w:tr w:rsidR="00866CC2" w:rsidRPr="00866CC2" w14:paraId="4B29EB47"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17283EE1" w14:textId="77777777" w:rsidR="00866CC2" w:rsidRPr="00866CC2" w:rsidRDefault="00866CC2" w:rsidP="00866CC2">
            <w:pPr>
              <w:rPr>
                <w:color w:val="000000"/>
                <w:szCs w:val="28"/>
              </w:rPr>
            </w:pPr>
            <w:r w:rsidRPr="00866CC2">
              <w:rPr>
                <w:color w:val="000000"/>
                <w:szCs w:val="28"/>
              </w:rPr>
              <w:t>33</w:t>
            </w:r>
          </w:p>
        </w:tc>
        <w:tc>
          <w:tcPr>
            <w:tcW w:w="3526" w:type="dxa"/>
            <w:tcBorders>
              <w:top w:val="nil"/>
              <w:left w:val="nil"/>
              <w:bottom w:val="single" w:sz="4" w:space="0" w:color="auto"/>
              <w:right w:val="single" w:sz="4" w:space="0" w:color="auto"/>
            </w:tcBorders>
            <w:shd w:val="clear" w:color="auto" w:fill="auto"/>
            <w:noWrap/>
            <w:hideMark/>
          </w:tcPr>
          <w:p w14:paraId="7E00F615" w14:textId="77777777" w:rsidR="00866CC2" w:rsidRPr="00866CC2" w:rsidRDefault="00866CC2" w:rsidP="00866CC2">
            <w:pPr>
              <w:rPr>
                <w:color w:val="000000"/>
                <w:szCs w:val="28"/>
              </w:rPr>
            </w:pPr>
            <w:proofErr w:type="gramStart"/>
            <w:r w:rsidRPr="00866CC2">
              <w:rPr>
                <w:color w:val="000000"/>
                <w:szCs w:val="28"/>
              </w:rPr>
              <w:t>8:з</w:t>
            </w:r>
            <w:proofErr w:type="gramEnd"/>
            <w:r w:rsidRPr="00866CC2">
              <w:rPr>
                <w:color w:val="000000"/>
                <w:szCs w:val="28"/>
              </w:rPr>
              <w:t>22</w:t>
            </w:r>
          </w:p>
        </w:tc>
        <w:tc>
          <w:tcPr>
            <w:tcW w:w="1393" w:type="dxa"/>
            <w:tcBorders>
              <w:top w:val="nil"/>
              <w:left w:val="nil"/>
              <w:bottom w:val="single" w:sz="4" w:space="0" w:color="auto"/>
              <w:right w:val="single" w:sz="4" w:space="0" w:color="auto"/>
            </w:tcBorders>
            <w:shd w:val="clear" w:color="auto" w:fill="auto"/>
            <w:noWrap/>
            <w:hideMark/>
          </w:tcPr>
          <w:p w14:paraId="05ED7440" w14:textId="77777777" w:rsidR="00866CC2" w:rsidRPr="00866CC2" w:rsidRDefault="00866CC2" w:rsidP="00F00C19">
            <w:pPr>
              <w:jc w:val="center"/>
              <w:rPr>
                <w:color w:val="000000"/>
                <w:szCs w:val="28"/>
              </w:rPr>
            </w:pPr>
            <w:r w:rsidRPr="00866CC2">
              <w:rPr>
                <w:color w:val="000000"/>
                <w:szCs w:val="28"/>
              </w:rPr>
              <w:t>2.94</w:t>
            </w:r>
          </w:p>
        </w:tc>
        <w:tc>
          <w:tcPr>
            <w:tcW w:w="1868" w:type="dxa"/>
            <w:tcBorders>
              <w:top w:val="nil"/>
              <w:left w:val="nil"/>
              <w:bottom w:val="single" w:sz="4" w:space="0" w:color="auto"/>
              <w:right w:val="single" w:sz="4" w:space="0" w:color="auto"/>
            </w:tcBorders>
            <w:shd w:val="clear" w:color="auto" w:fill="auto"/>
            <w:noWrap/>
            <w:hideMark/>
          </w:tcPr>
          <w:p w14:paraId="01916F08" w14:textId="77777777" w:rsidR="00866CC2" w:rsidRPr="00866CC2" w:rsidRDefault="00866CC2" w:rsidP="00F00C19">
            <w:pPr>
              <w:jc w:val="center"/>
              <w:rPr>
                <w:color w:val="000000"/>
                <w:szCs w:val="28"/>
              </w:rPr>
            </w:pPr>
            <w:r w:rsidRPr="00866CC2">
              <w:rPr>
                <w:color w:val="000000"/>
                <w:szCs w:val="28"/>
              </w:rPr>
              <w:t>65</w:t>
            </w:r>
          </w:p>
        </w:tc>
        <w:tc>
          <w:tcPr>
            <w:tcW w:w="2063" w:type="dxa"/>
            <w:tcBorders>
              <w:top w:val="nil"/>
              <w:left w:val="nil"/>
              <w:bottom w:val="single" w:sz="4" w:space="0" w:color="auto"/>
              <w:right w:val="single" w:sz="4" w:space="0" w:color="auto"/>
            </w:tcBorders>
            <w:shd w:val="clear" w:color="auto" w:fill="auto"/>
            <w:noWrap/>
            <w:hideMark/>
          </w:tcPr>
          <w:p w14:paraId="435D26BA" w14:textId="77777777" w:rsidR="00866CC2" w:rsidRPr="00866CC2" w:rsidRDefault="00866CC2" w:rsidP="00F00C19">
            <w:pPr>
              <w:jc w:val="center"/>
              <w:rPr>
                <w:color w:val="000000"/>
                <w:szCs w:val="28"/>
              </w:rPr>
            </w:pPr>
            <w:r w:rsidRPr="00866CC2">
              <w:rPr>
                <w:color w:val="000000"/>
                <w:szCs w:val="28"/>
              </w:rPr>
              <w:t>0.3822</w:t>
            </w:r>
          </w:p>
        </w:tc>
        <w:tc>
          <w:tcPr>
            <w:tcW w:w="2038" w:type="dxa"/>
            <w:tcBorders>
              <w:top w:val="nil"/>
              <w:left w:val="nil"/>
              <w:bottom w:val="single" w:sz="4" w:space="0" w:color="auto"/>
              <w:right w:val="single" w:sz="4" w:space="0" w:color="auto"/>
            </w:tcBorders>
            <w:shd w:val="clear" w:color="auto" w:fill="auto"/>
            <w:noWrap/>
            <w:hideMark/>
          </w:tcPr>
          <w:p w14:paraId="67A3767A"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05050183" w14:textId="77777777" w:rsidR="00866CC2" w:rsidRPr="00866CC2" w:rsidRDefault="00866CC2" w:rsidP="00F00C19">
            <w:pPr>
              <w:jc w:val="center"/>
              <w:rPr>
                <w:color w:val="000000"/>
                <w:szCs w:val="28"/>
              </w:rPr>
            </w:pPr>
            <w:r w:rsidRPr="00866CC2">
              <w:rPr>
                <w:color w:val="000000"/>
                <w:szCs w:val="28"/>
              </w:rPr>
              <w:t>0.00005</w:t>
            </w:r>
          </w:p>
        </w:tc>
        <w:tc>
          <w:tcPr>
            <w:tcW w:w="1871" w:type="dxa"/>
            <w:tcBorders>
              <w:top w:val="nil"/>
              <w:left w:val="nil"/>
              <w:bottom w:val="single" w:sz="4" w:space="0" w:color="auto"/>
              <w:right w:val="single" w:sz="4" w:space="0" w:color="auto"/>
            </w:tcBorders>
            <w:shd w:val="clear" w:color="auto" w:fill="auto"/>
            <w:noWrap/>
            <w:hideMark/>
          </w:tcPr>
          <w:p w14:paraId="2C17B43D"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246A6419" w14:textId="77777777" w:rsidR="00866CC2" w:rsidRPr="00866CC2" w:rsidRDefault="00866CC2" w:rsidP="00F00C19">
            <w:pPr>
              <w:jc w:val="center"/>
              <w:rPr>
                <w:color w:val="000000"/>
                <w:szCs w:val="28"/>
              </w:rPr>
            </w:pPr>
            <w:r w:rsidRPr="00866CC2">
              <w:rPr>
                <w:color w:val="000000"/>
                <w:szCs w:val="28"/>
              </w:rPr>
              <w:t>0.00000</w:t>
            </w:r>
          </w:p>
        </w:tc>
        <w:tc>
          <w:tcPr>
            <w:tcW w:w="2485" w:type="dxa"/>
            <w:tcBorders>
              <w:top w:val="nil"/>
              <w:left w:val="nil"/>
              <w:bottom w:val="single" w:sz="4" w:space="0" w:color="auto"/>
              <w:right w:val="single" w:sz="4" w:space="0" w:color="auto"/>
            </w:tcBorders>
            <w:shd w:val="clear" w:color="auto" w:fill="auto"/>
            <w:noWrap/>
            <w:hideMark/>
          </w:tcPr>
          <w:p w14:paraId="208EE80E" w14:textId="77777777" w:rsidR="00866CC2" w:rsidRPr="00866CC2" w:rsidRDefault="00866CC2" w:rsidP="00F00C19">
            <w:pPr>
              <w:jc w:val="center"/>
              <w:rPr>
                <w:color w:val="000000"/>
                <w:szCs w:val="28"/>
              </w:rPr>
            </w:pPr>
            <w:r w:rsidRPr="00866CC2">
              <w:rPr>
                <w:color w:val="000000"/>
                <w:szCs w:val="28"/>
              </w:rPr>
              <w:t>0.00000</w:t>
            </w:r>
          </w:p>
        </w:tc>
        <w:tc>
          <w:tcPr>
            <w:tcW w:w="2374" w:type="dxa"/>
            <w:tcBorders>
              <w:top w:val="nil"/>
              <w:left w:val="nil"/>
              <w:bottom w:val="single" w:sz="4" w:space="0" w:color="auto"/>
              <w:right w:val="single" w:sz="4" w:space="0" w:color="auto"/>
            </w:tcBorders>
            <w:shd w:val="clear" w:color="auto" w:fill="auto"/>
            <w:noWrap/>
            <w:hideMark/>
          </w:tcPr>
          <w:p w14:paraId="256913D0" w14:textId="77777777" w:rsidR="00866CC2" w:rsidRPr="00866CC2" w:rsidRDefault="00866CC2" w:rsidP="00F00C19">
            <w:pPr>
              <w:jc w:val="center"/>
              <w:rPr>
                <w:color w:val="000000"/>
                <w:szCs w:val="28"/>
              </w:rPr>
            </w:pPr>
            <w:r w:rsidRPr="00866CC2">
              <w:rPr>
                <w:color w:val="000000"/>
                <w:szCs w:val="28"/>
              </w:rPr>
              <w:t>0.00000</w:t>
            </w:r>
          </w:p>
        </w:tc>
      </w:tr>
      <w:tr w:rsidR="00866CC2" w:rsidRPr="00866CC2" w14:paraId="1CE5C6EB"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233DF08" w14:textId="77777777" w:rsidR="00866CC2" w:rsidRPr="00866CC2" w:rsidRDefault="00866CC2" w:rsidP="00866CC2">
            <w:pPr>
              <w:rPr>
                <w:color w:val="000000"/>
                <w:szCs w:val="28"/>
              </w:rPr>
            </w:pPr>
            <w:r w:rsidRPr="00866CC2">
              <w:rPr>
                <w:color w:val="000000"/>
                <w:szCs w:val="28"/>
              </w:rPr>
              <w:t>34</w:t>
            </w:r>
          </w:p>
        </w:tc>
        <w:tc>
          <w:tcPr>
            <w:tcW w:w="3526" w:type="dxa"/>
            <w:tcBorders>
              <w:top w:val="nil"/>
              <w:left w:val="nil"/>
              <w:bottom w:val="single" w:sz="4" w:space="0" w:color="auto"/>
              <w:right w:val="single" w:sz="4" w:space="0" w:color="auto"/>
            </w:tcBorders>
            <w:shd w:val="clear" w:color="auto" w:fill="auto"/>
            <w:noWrap/>
            <w:hideMark/>
          </w:tcPr>
          <w:p w14:paraId="3B000063" w14:textId="77777777" w:rsidR="00866CC2" w:rsidRPr="00866CC2" w:rsidRDefault="00866CC2" w:rsidP="00866CC2">
            <w:pPr>
              <w:rPr>
                <w:color w:val="000000"/>
                <w:szCs w:val="28"/>
              </w:rPr>
            </w:pPr>
            <w:proofErr w:type="gramStart"/>
            <w:r w:rsidRPr="00866CC2">
              <w:rPr>
                <w:color w:val="000000"/>
                <w:szCs w:val="28"/>
              </w:rPr>
              <w:t>9:з</w:t>
            </w:r>
            <w:proofErr w:type="gramEnd"/>
            <w:r w:rsidRPr="00866CC2">
              <w:rPr>
                <w:color w:val="000000"/>
                <w:szCs w:val="28"/>
              </w:rPr>
              <w:t>24</w:t>
            </w:r>
          </w:p>
        </w:tc>
        <w:tc>
          <w:tcPr>
            <w:tcW w:w="1393" w:type="dxa"/>
            <w:tcBorders>
              <w:top w:val="nil"/>
              <w:left w:val="nil"/>
              <w:bottom w:val="single" w:sz="4" w:space="0" w:color="auto"/>
              <w:right w:val="single" w:sz="4" w:space="0" w:color="auto"/>
            </w:tcBorders>
            <w:shd w:val="clear" w:color="auto" w:fill="auto"/>
            <w:noWrap/>
            <w:hideMark/>
          </w:tcPr>
          <w:p w14:paraId="0A1B9E93" w14:textId="77777777" w:rsidR="00866CC2" w:rsidRPr="00866CC2" w:rsidRDefault="00866CC2" w:rsidP="00F00C19">
            <w:pPr>
              <w:jc w:val="center"/>
              <w:rPr>
                <w:color w:val="000000"/>
                <w:szCs w:val="28"/>
              </w:rPr>
            </w:pPr>
            <w:r w:rsidRPr="00866CC2">
              <w:rPr>
                <w:color w:val="000000"/>
                <w:szCs w:val="28"/>
              </w:rPr>
              <w:t>2.47</w:t>
            </w:r>
          </w:p>
        </w:tc>
        <w:tc>
          <w:tcPr>
            <w:tcW w:w="1868" w:type="dxa"/>
            <w:tcBorders>
              <w:top w:val="nil"/>
              <w:left w:val="nil"/>
              <w:bottom w:val="single" w:sz="4" w:space="0" w:color="auto"/>
              <w:right w:val="single" w:sz="4" w:space="0" w:color="auto"/>
            </w:tcBorders>
            <w:shd w:val="clear" w:color="auto" w:fill="auto"/>
            <w:noWrap/>
            <w:hideMark/>
          </w:tcPr>
          <w:p w14:paraId="609F2140" w14:textId="77777777" w:rsidR="00866CC2" w:rsidRPr="00866CC2" w:rsidRDefault="00866CC2" w:rsidP="00F00C19">
            <w:pPr>
              <w:jc w:val="center"/>
              <w:rPr>
                <w:color w:val="000000"/>
                <w:szCs w:val="28"/>
              </w:rPr>
            </w:pPr>
            <w:r w:rsidRPr="00866CC2">
              <w:rPr>
                <w:color w:val="000000"/>
                <w:szCs w:val="28"/>
              </w:rPr>
              <w:t>50</w:t>
            </w:r>
          </w:p>
        </w:tc>
        <w:tc>
          <w:tcPr>
            <w:tcW w:w="2063" w:type="dxa"/>
            <w:tcBorders>
              <w:top w:val="nil"/>
              <w:left w:val="nil"/>
              <w:bottom w:val="single" w:sz="4" w:space="0" w:color="auto"/>
              <w:right w:val="single" w:sz="4" w:space="0" w:color="auto"/>
            </w:tcBorders>
            <w:shd w:val="clear" w:color="auto" w:fill="auto"/>
            <w:noWrap/>
            <w:hideMark/>
          </w:tcPr>
          <w:p w14:paraId="53CB88C3" w14:textId="77777777" w:rsidR="00866CC2" w:rsidRPr="00866CC2" w:rsidRDefault="00866CC2" w:rsidP="00F00C19">
            <w:pPr>
              <w:jc w:val="center"/>
              <w:rPr>
                <w:color w:val="000000"/>
                <w:szCs w:val="28"/>
              </w:rPr>
            </w:pPr>
            <w:r w:rsidRPr="00866CC2">
              <w:rPr>
                <w:color w:val="000000"/>
                <w:szCs w:val="28"/>
              </w:rPr>
              <w:t>0.247</w:t>
            </w:r>
          </w:p>
        </w:tc>
        <w:tc>
          <w:tcPr>
            <w:tcW w:w="2038" w:type="dxa"/>
            <w:tcBorders>
              <w:top w:val="nil"/>
              <w:left w:val="nil"/>
              <w:bottom w:val="single" w:sz="4" w:space="0" w:color="auto"/>
              <w:right w:val="single" w:sz="4" w:space="0" w:color="auto"/>
            </w:tcBorders>
            <w:shd w:val="clear" w:color="auto" w:fill="auto"/>
            <w:noWrap/>
            <w:hideMark/>
          </w:tcPr>
          <w:p w14:paraId="424A8BFD"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0E93902" w14:textId="77777777" w:rsidR="00866CC2" w:rsidRPr="00866CC2" w:rsidRDefault="00866CC2" w:rsidP="00F00C19">
            <w:pPr>
              <w:jc w:val="center"/>
              <w:rPr>
                <w:color w:val="000000"/>
                <w:szCs w:val="28"/>
              </w:rPr>
            </w:pPr>
            <w:r w:rsidRPr="00866CC2">
              <w:rPr>
                <w:color w:val="000000"/>
                <w:szCs w:val="28"/>
              </w:rPr>
              <w:t>0.00004</w:t>
            </w:r>
          </w:p>
        </w:tc>
        <w:tc>
          <w:tcPr>
            <w:tcW w:w="1871" w:type="dxa"/>
            <w:tcBorders>
              <w:top w:val="nil"/>
              <w:left w:val="nil"/>
              <w:bottom w:val="single" w:sz="4" w:space="0" w:color="auto"/>
              <w:right w:val="single" w:sz="4" w:space="0" w:color="auto"/>
            </w:tcBorders>
            <w:shd w:val="clear" w:color="auto" w:fill="auto"/>
            <w:noWrap/>
            <w:hideMark/>
          </w:tcPr>
          <w:p w14:paraId="4E3CE23C"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10BFEFD7"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2E60CEFE" w14:textId="77777777" w:rsidR="00866CC2" w:rsidRPr="00866CC2" w:rsidRDefault="00866CC2" w:rsidP="00F00C19">
            <w:pPr>
              <w:jc w:val="center"/>
              <w:rPr>
                <w:color w:val="000000"/>
                <w:szCs w:val="28"/>
              </w:rPr>
            </w:pPr>
            <w:r w:rsidRPr="00866CC2">
              <w:rPr>
                <w:color w:val="000000"/>
                <w:szCs w:val="28"/>
              </w:rPr>
              <w:t>0.01037</w:t>
            </w:r>
          </w:p>
        </w:tc>
        <w:tc>
          <w:tcPr>
            <w:tcW w:w="2374" w:type="dxa"/>
            <w:tcBorders>
              <w:top w:val="nil"/>
              <w:left w:val="nil"/>
              <w:bottom w:val="single" w:sz="4" w:space="0" w:color="auto"/>
              <w:right w:val="single" w:sz="4" w:space="0" w:color="auto"/>
            </w:tcBorders>
            <w:shd w:val="clear" w:color="auto" w:fill="auto"/>
            <w:noWrap/>
            <w:hideMark/>
          </w:tcPr>
          <w:p w14:paraId="52F1AF7A" w14:textId="77777777" w:rsidR="00866CC2" w:rsidRPr="00866CC2" w:rsidRDefault="00866CC2" w:rsidP="00F00C19">
            <w:pPr>
              <w:jc w:val="center"/>
              <w:rPr>
                <w:color w:val="000000"/>
                <w:szCs w:val="28"/>
              </w:rPr>
            </w:pPr>
            <w:r w:rsidRPr="00866CC2">
              <w:rPr>
                <w:color w:val="000000"/>
                <w:szCs w:val="28"/>
              </w:rPr>
              <w:t>0.01037</w:t>
            </w:r>
          </w:p>
        </w:tc>
      </w:tr>
      <w:tr w:rsidR="00866CC2" w:rsidRPr="00866CC2" w14:paraId="6378138B"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60CF8EB" w14:textId="77777777" w:rsidR="00866CC2" w:rsidRPr="00866CC2" w:rsidRDefault="00866CC2" w:rsidP="00866CC2">
            <w:pPr>
              <w:rPr>
                <w:color w:val="000000"/>
                <w:szCs w:val="28"/>
              </w:rPr>
            </w:pPr>
            <w:r w:rsidRPr="00866CC2">
              <w:rPr>
                <w:color w:val="000000"/>
                <w:szCs w:val="28"/>
              </w:rPr>
              <w:t>35</w:t>
            </w:r>
          </w:p>
        </w:tc>
        <w:tc>
          <w:tcPr>
            <w:tcW w:w="3526" w:type="dxa"/>
            <w:tcBorders>
              <w:top w:val="nil"/>
              <w:left w:val="nil"/>
              <w:bottom w:val="single" w:sz="4" w:space="0" w:color="auto"/>
              <w:right w:val="single" w:sz="4" w:space="0" w:color="auto"/>
            </w:tcBorders>
            <w:shd w:val="clear" w:color="auto" w:fill="auto"/>
            <w:noWrap/>
            <w:hideMark/>
          </w:tcPr>
          <w:p w14:paraId="2AB61727" w14:textId="77777777" w:rsidR="00866CC2" w:rsidRPr="00866CC2" w:rsidRDefault="00866CC2" w:rsidP="00866CC2">
            <w:pPr>
              <w:rPr>
                <w:color w:val="000000"/>
                <w:szCs w:val="28"/>
              </w:rPr>
            </w:pPr>
            <w:r w:rsidRPr="00866CC2">
              <w:rPr>
                <w:color w:val="000000"/>
                <w:szCs w:val="28"/>
              </w:rPr>
              <w:t>9:10</w:t>
            </w:r>
          </w:p>
        </w:tc>
        <w:tc>
          <w:tcPr>
            <w:tcW w:w="1393" w:type="dxa"/>
            <w:tcBorders>
              <w:top w:val="nil"/>
              <w:left w:val="nil"/>
              <w:bottom w:val="single" w:sz="4" w:space="0" w:color="auto"/>
              <w:right w:val="single" w:sz="4" w:space="0" w:color="auto"/>
            </w:tcBorders>
            <w:shd w:val="clear" w:color="auto" w:fill="auto"/>
            <w:noWrap/>
            <w:hideMark/>
          </w:tcPr>
          <w:p w14:paraId="26A30D75" w14:textId="77777777" w:rsidR="00866CC2" w:rsidRPr="00866CC2" w:rsidRDefault="00866CC2" w:rsidP="00F00C19">
            <w:pPr>
              <w:jc w:val="center"/>
              <w:rPr>
                <w:color w:val="000000"/>
                <w:szCs w:val="28"/>
              </w:rPr>
            </w:pPr>
            <w:r w:rsidRPr="00866CC2">
              <w:rPr>
                <w:color w:val="000000"/>
                <w:szCs w:val="28"/>
              </w:rPr>
              <w:t>31.42</w:t>
            </w:r>
          </w:p>
        </w:tc>
        <w:tc>
          <w:tcPr>
            <w:tcW w:w="1868" w:type="dxa"/>
            <w:tcBorders>
              <w:top w:val="nil"/>
              <w:left w:val="nil"/>
              <w:bottom w:val="single" w:sz="4" w:space="0" w:color="auto"/>
              <w:right w:val="single" w:sz="4" w:space="0" w:color="auto"/>
            </w:tcBorders>
            <w:shd w:val="clear" w:color="auto" w:fill="auto"/>
            <w:noWrap/>
            <w:hideMark/>
          </w:tcPr>
          <w:p w14:paraId="5848169F" w14:textId="77777777" w:rsidR="00866CC2" w:rsidRPr="00866CC2" w:rsidRDefault="00866CC2" w:rsidP="00F00C19">
            <w:pPr>
              <w:jc w:val="center"/>
              <w:rPr>
                <w:color w:val="000000"/>
                <w:szCs w:val="28"/>
              </w:rPr>
            </w:pPr>
            <w:r w:rsidRPr="00866CC2">
              <w:rPr>
                <w:color w:val="000000"/>
                <w:szCs w:val="28"/>
              </w:rPr>
              <w:t>50</w:t>
            </w:r>
          </w:p>
        </w:tc>
        <w:tc>
          <w:tcPr>
            <w:tcW w:w="2063" w:type="dxa"/>
            <w:tcBorders>
              <w:top w:val="nil"/>
              <w:left w:val="nil"/>
              <w:bottom w:val="single" w:sz="4" w:space="0" w:color="auto"/>
              <w:right w:val="single" w:sz="4" w:space="0" w:color="auto"/>
            </w:tcBorders>
            <w:shd w:val="clear" w:color="auto" w:fill="auto"/>
            <w:noWrap/>
            <w:hideMark/>
          </w:tcPr>
          <w:p w14:paraId="6098B8C9" w14:textId="77777777" w:rsidR="00866CC2" w:rsidRPr="00866CC2" w:rsidRDefault="00866CC2" w:rsidP="00F00C19">
            <w:pPr>
              <w:jc w:val="center"/>
              <w:rPr>
                <w:color w:val="000000"/>
                <w:szCs w:val="28"/>
              </w:rPr>
            </w:pPr>
            <w:r w:rsidRPr="00866CC2">
              <w:rPr>
                <w:color w:val="000000"/>
                <w:szCs w:val="28"/>
              </w:rPr>
              <w:t>3.142</w:t>
            </w:r>
          </w:p>
        </w:tc>
        <w:tc>
          <w:tcPr>
            <w:tcW w:w="2038" w:type="dxa"/>
            <w:tcBorders>
              <w:top w:val="nil"/>
              <w:left w:val="nil"/>
              <w:bottom w:val="single" w:sz="4" w:space="0" w:color="auto"/>
              <w:right w:val="single" w:sz="4" w:space="0" w:color="auto"/>
            </w:tcBorders>
            <w:shd w:val="clear" w:color="auto" w:fill="auto"/>
            <w:noWrap/>
            <w:hideMark/>
          </w:tcPr>
          <w:p w14:paraId="5DF5EDDB"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3EB2C78C" w14:textId="77777777" w:rsidR="00866CC2" w:rsidRPr="00866CC2" w:rsidRDefault="00866CC2" w:rsidP="00F00C19">
            <w:pPr>
              <w:jc w:val="center"/>
              <w:rPr>
                <w:color w:val="000000"/>
                <w:szCs w:val="28"/>
              </w:rPr>
            </w:pPr>
            <w:r w:rsidRPr="00866CC2">
              <w:rPr>
                <w:color w:val="000000"/>
                <w:szCs w:val="28"/>
              </w:rPr>
              <w:t>0.00052</w:t>
            </w:r>
          </w:p>
        </w:tc>
        <w:tc>
          <w:tcPr>
            <w:tcW w:w="1871" w:type="dxa"/>
            <w:tcBorders>
              <w:top w:val="nil"/>
              <w:left w:val="nil"/>
              <w:bottom w:val="single" w:sz="4" w:space="0" w:color="auto"/>
              <w:right w:val="single" w:sz="4" w:space="0" w:color="auto"/>
            </w:tcBorders>
            <w:shd w:val="clear" w:color="auto" w:fill="auto"/>
            <w:noWrap/>
            <w:hideMark/>
          </w:tcPr>
          <w:p w14:paraId="6B9E094B"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28D76E5F"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6BB1EA2E" w14:textId="77777777" w:rsidR="00866CC2" w:rsidRPr="00866CC2" w:rsidRDefault="00866CC2" w:rsidP="00F00C19">
            <w:pPr>
              <w:jc w:val="center"/>
              <w:rPr>
                <w:color w:val="000000"/>
                <w:szCs w:val="28"/>
              </w:rPr>
            </w:pPr>
            <w:r w:rsidRPr="00866CC2">
              <w:rPr>
                <w:color w:val="000000"/>
                <w:szCs w:val="28"/>
              </w:rPr>
              <w:t>0.13196</w:t>
            </w:r>
          </w:p>
        </w:tc>
        <w:tc>
          <w:tcPr>
            <w:tcW w:w="2374" w:type="dxa"/>
            <w:tcBorders>
              <w:top w:val="nil"/>
              <w:left w:val="nil"/>
              <w:bottom w:val="single" w:sz="4" w:space="0" w:color="auto"/>
              <w:right w:val="single" w:sz="4" w:space="0" w:color="auto"/>
            </w:tcBorders>
            <w:shd w:val="clear" w:color="auto" w:fill="auto"/>
            <w:noWrap/>
            <w:hideMark/>
          </w:tcPr>
          <w:p w14:paraId="2371E558" w14:textId="77777777" w:rsidR="00866CC2" w:rsidRPr="00866CC2" w:rsidRDefault="00866CC2" w:rsidP="00F00C19">
            <w:pPr>
              <w:jc w:val="center"/>
              <w:rPr>
                <w:color w:val="000000"/>
                <w:szCs w:val="28"/>
              </w:rPr>
            </w:pPr>
            <w:r w:rsidRPr="00866CC2">
              <w:rPr>
                <w:color w:val="000000"/>
                <w:szCs w:val="28"/>
              </w:rPr>
              <w:t>0.13196</w:t>
            </w:r>
          </w:p>
        </w:tc>
      </w:tr>
      <w:tr w:rsidR="00866CC2" w:rsidRPr="00866CC2" w14:paraId="0764D466"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1092ACA4" w14:textId="77777777" w:rsidR="00866CC2" w:rsidRPr="00866CC2" w:rsidRDefault="00866CC2" w:rsidP="00866CC2">
            <w:pPr>
              <w:rPr>
                <w:color w:val="000000"/>
                <w:szCs w:val="28"/>
              </w:rPr>
            </w:pPr>
            <w:r w:rsidRPr="00866CC2">
              <w:rPr>
                <w:color w:val="000000"/>
                <w:szCs w:val="28"/>
              </w:rPr>
              <w:t>36</w:t>
            </w:r>
          </w:p>
        </w:tc>
        <w:tc>
          <w:tcPr>
            <w:tcW w:w="3526" w:type="dxa"/>
            <w:tcBorders>
              <w:top w:val="nil"/>
              <w:left w:val="nil"/>
              <w:bottom w:val="single" w:sz="4" w:space="0" w:color="auto"/>
              <w:right w:val="single" w:sz="4" w:space="0" w:color="auto"/>
            </w:tcBorders>
            <w:shd w:val="clear" w:color="auto" w:fill="auto"/>
            <w:noWrap/>
            <w:hideMark/>
          </w:tcPr>
          <w:p w14:paraId="65F5CDB1" w14:textId="77777777" w:rsidR="00866CC2" w:rsidRPr="00866CC2" w:rsidRDefault="00866CC2" w:rsidP="00866CC2">
            <w:pPr>
              <w:rPr>
                <w:color w:val="000000"/>
                <w:szCs w:val="28"/>
              </w:rPr>
            </w:pPr>
            <w:proofErr w:type="gramStart"/>
            <w:r w:rsidRPr="00866CC2">
              <w:rPr>
                <w:color w:val="000000"/>
                <w:szCs w:val="28"/>
              </w:rPr>
              <w:t>10:з</w:t>
            </w:r>
            <w:proofErr w:type="gramEnd"/>
            <w:r w:rsidRPr="00866CC2">
              <w:rPr>
                <w:color w:val="000000"/>
                <w:szCs w:val="28"/>
              </w:rPr>
              <w:t>25</w:t>
            </w:r>
          </w:p>
        </w:tc>
        <w:tc>
          <w:tcPr>
            <w:tcW w:w="1393" w:type="dxa"/>
            <w:tcBorders>
              <w:top w:val="nil"/>
              <w:left w:val="nil"/>
              <w:bottom w:val="single" w:sz="4" w:space="0" w:color="auto"/>
              <w:right w:val="single" w:sz="4" w:space="0" w:color="auto"/>
            </w:tcBorders>
            <w:shd w:val="clear" w:color="auto" w:fill="auto"/>
            <w:noWrap/>
            <w:hideMark/>
          </w:tcPr>
          <w:p w14:paraId="21E0EF65" w14:textId="77777777" w:rsidR="00866CC2" w:rsidRPr="00866CC2" w:rsidRDefault="00866CC2" w:rsidP="00F00C19">
            <w:pPr>
              <w:jc w:val="center"/>
              <w:rPr>
                <w:color w:val="000000"/>
                <w:szCs w:val="28"/>
              </w:rPr>
            </w:pPr>
            <w:r w:rsidRPr="00866CC2">
              <w:rPr>
                <w:color w:val="000000"/>
                <w:szCs w:val="28"/>
              </w:rPr>
              <w:t>2.06</w:t>
            </w:r>
          </w:p>
        </w:tc>
        <w:tc>
          <w:tcPr>
            <w:tcW w:w="1868" w:type="dxa"/>
            <w:tcBorders>
              <w:top w:val="nil"/>
              <w:left w:val="nil"/>
              <w:bottom w:val="single" w:sz="4" w:space="0" w:color="auto"/>
              <w:right w:val="single" w:sz="4" w:space="0" w:color="auto"/>
            </w:tcBorders>
            <w:shd w:val="clear" w:color="auto" w:fill="auto"/>
            <w:noWrap/>
            <w:hideMark/>
          </w:tcPr>
          <w:p w14:paraId="4D4CC557" w14:textId="77777777" w:rsidR="00866CC2" w:rsidRPr="00866CC2" w:rsidRDefault="00866CC2" w:rsidP="00F00C19">
            <w:pPr>
              <w:jc w:val="center"/>
              <w:rPr>
                <w:color w:val="000000"/>
                <w:szCs w:val="28"/>
              </w:rPr>
            </w:pPr>
            <w:r w:rsidRPr="00866CC2">
              <w:rPr>
                <w:color w:val="000000"/>
                <w:szCs w:val="28"/>
              </w:rPr>
              <w:t>50</w:t>
            </w:r>
          </w:p>
        </w:tc>
        <w:tc>
          <w:tcPr>
            <w:tcW w:w="2063" w:type="dxa"/>
            <w:tcBorders>
              <w:top w:val="nil"/>
              <w:left w:val="nil"/>
              <w:bottom w:val="single" w:sz="4" w:space="0" w:color="auto"/>
              <w:right w:val="single" w:sz="4" w:space="0" w:color="auto"/>
            </w:tcBorders>
            <w:shd w:val="clear" w:color="auto" w:fill="auto"/>
            <w:noWrap/>
            <w:hideMark/>
          </w:tcPr>
          <w:p w14:paraId="153B77AB" w14:textId="77777777" w:rsidR="00866CC2" w:rsidRPr="00866CC2" w:rsidRDefault="00866CC2" w:rsidP="00F00C19">
            <w:pPr>
              <w:jc w:val="center"/>
              <w:rPr>
                <w:color w:val="000000"/>
                <w:szCs w:val="28"/>
              </w:rPr>
            </w:pPr>
            <w:r w:rsidRPr="00866CC2">
              <w:rPr>
                <w:color w:val="000000"/>
                <w:szCs w:val="28"/>
              </w:rPr>
              <w:t>0.206</w:t>
            </w:r>
          </w:p>
        </w:tc>
        <w:tc>
          <w:tcPr>
            <w:tcW w:w="2038" w:type="dxa"/>
            <w:tcBorders>
              <w:top w:val="nil"/>
              <w:left w:val="nil"/>
              <w:bottom w:val="single" w:sz="4" w:space="0" w:color="auto"/>
              <w:right w:val="single" w:sz="4" w:space="0" w:color="auto"/>
            </w:tcBorders>
            <w:shd w:val="clear" w:color="auto" w:fill="auto"/>
            <w:noWrap/>
            <w:hideMark/>
          </w:tcPr>
          <w:p w14:paraId="256AA587"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075CEDAF" w14:textId="77777777" w:rsidR="00866CC2" w:rsidRPr="00866CC2" w:rsidRDefault="00866CC2" w:rsidP="00F00C19">
            <w:pPr>
              <w:jc w:val="center"/>
              <w:rPr>
                <w:color w:val="000000"/>
                <w:szCs w:val="28"/>
              </w:rPr>
            </w:pPr>
            <w:r w:rsidRPr="00866CC2">
              <w:rPr>
                <w:color w:val="000000"/>
                <w:szCs w:val="28"/>
              </w:rPr>
              <w:t>0.00003</w:t>
            </w:r>
          </w:p>
        </w:tc>
        <w:tc>
          <w:tcPr>
            <w:tcW w:w="1871" w:type="dxa"/>
            <w:tcBorders>
              <w:top w:val="nil"/>
              <w:left w:val="nil"/>
              <w:bottom w:val="single" w:sz="4" w:space="0" w:color="auto"/>
              <w:right w:val="single" w:sz="4" w:space="0" w:color="auto"/>
            </w:tcBorders>
            <w:shd w:val="clear" w:color="auto" w:fill="auto"/>
            <w:noWrap/>
            <w:hideMark/>
          </w:tcPr>
          <w:p w14:paraId="13170A8C"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75FC6AA2"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6F93B785" w14:textId="77777777" w:rsidR="00866CC2" w:rsidRPr="00866CC2" w:rsidRDefault="00866CC2" w:rsidP="00F00C19">
            <w:pPr>
              <w:jc w:val="center"/>
              <w:rPr>
                <w:color w:val="000000"/>
                <w:szCs w:val="28"/>
              </w:rPr>
            </w:pPr>
            <w:r w:rsidRPr="00866CC2">
              <w:rPr>
                <w:color w:val="000000"/>
                <w:szCs w:val="28"/>
              </w:rPr>
              <w:t>0.00865</w:t>
            </w:r>
          </w:p>
        </w:tc>
        <w:tc>
          <w:tcPr>
            <w:tcW w:w="2374" w:type="dxa"/>
            <w:tcBorders>
              <w:top w:val="nil"/>
              <w:left w:val="nil"/>
              <w:bottom w:val="single" w:sz="4" w:space="0" w:color="auto"/>
              <w:right w:val="single" w:sz="4" w:space="0" w:color="auto"/>
            </w:tcBorders>
            <w:shd w:val="clear" w:color="auto" w:fill="auto"/>
            <w:noWrap/>
            <w:hideMark/>
          </w:tcPr>
          <w:p w14:paraId="10F44E19" w14:textId="77777777" w:rsidR="00866CC2" w:rsidRPr="00866CC2" w:rsidRDefault="00866CC2" w:rsidP="00F00C19">
            <w:pPr>
              <w:jc w:val="center"/>
              <w:rPr>
                <w:color w:val="000000"/>
                <w:szCs w:val="28"/>
              </w:rPr>
            </w:pPr>
            <w:r w:rsidRPr="00866CC2">
              <w:rPr>
                <w:color w:val="000000"/>
                <w:szCs w:val="28"/>
              </w:rPr>
              <w:t>0.00865</w:t>
            </w:r>
          </w:p>
        </w:tc>
      </w:tr>
      <w:tr w:rsidR="00866CC2" w:rsidRPr="00866CC2" w14:paraId="1237D703"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42351330" w14:textId="77777777" w:rsidR="00866CC2" w:rsidRPr="00866CC2" w:rsidRDefault="00866CC2" w:rsidP="00866CC2">
            <w:pPr>
              <w:rPr>
                <w:color w:val="000000"/>
                <w:szCs w:val="28"/>
              </w:rPr>
            </w:pPr>
            <w:r w:rsidRPr="00866CC2">
              <w:rPr>
                <w:color w:val="000000"/>
                <w:szCs w:val="28"/>
              </w:rPr>
              <w:lastRenderedPageBreak/>
              <w:t>37</w:t>
            </w:r>
          </w:p>
        </w:tc>
        <w:tc>
          <w:tcPr>
            <w:tcW w:w="3526" w:type="dxa"/>
            <w:tcBorders>
              <w:top w:val="nil"/>
              <w:left w:val="nil"/>
              <w:bottom w:val="single" w:sz="4" w:space="0" w:color="auto"/>
              <w:right w:val="single" w:sz="4" w:space="0" w:color="auto"/>
            </w:tcBorders>
            <w:shd w:val="clear" w:color="auto" w:fill="auto"/>
            <w:noWrap/>
            <w:hideMark/>
          </w:tcPr>
          <w:p w14:paraId="092DF2E1" w14:textId="77777777" w:rsidR="00866CC2" w:rsidRPr="00866CC2" w:rsidRDefault="00866CC2" w:rsidP="00866CC2">
            <w:pPr>
              <w:rPr>
                <w:color w:val="000000"/>
                <w:szCs w:val="28"/>
              </w:rPr>
            </w:pPr>
            <w:proofErr w:type="gramStart"/>
            <w:r w:rsidRPr="00866CC2">
              <w:rPr>
                <w:color w:val="000000"/>
                <w:szCs w:val="28"/>
              </w:rPr>
              <w:t>10:№</w:t>
            </w:r>
            <w:proofErr w:type="gramEnd"/>
            <w:r w:rsidRPr="00866CC2">
              <w:rPr>
                <w:color w:val="000000"/>
                <w:szCs w:val="28"/>
              </w:rPr>
              <w:t>18</w:t>
            </w:r>
          </w:p>
        </w:tc>
        <w:tc>
          <w:tcPr>
            <w:tcW w:w="1393" w:type="dxa"/>
            <w:tcBorders>
              <w:top w:val="nil"/>
              <w:left w:val="nil"/>
              <w:bottom w:val="single" w:sz="4" w:space="0" w:color="auto"/>
              <w:right w:val="single" w:sz="4" w:space="0" w:color="auto"/>
            </w:tcBorders>
            <w:shd w:val="clear" w:color="auto" w:fill="auto"/>
            <w:noWrap/>
            <w:hideMark/>
          </w:tcPr>
          <w:p w14:paraId="42CB5E6E" w14:textId="77777777" w:rsidR="00866CC2" w:rsidRPr="00866CC2" w:rsidRDefault="00866CC2" w:rsidP="00F00C19">
            <w:pPr>
              <w:jc w:val="center"/>
              <w:rPr>
                <w:color w:val="000000"/>
                <w:szCs w:val="28"/>
              </w:rPr>
            </w:pPr>
            <w:r w:rsidRPr="00866CC2">
              <w:rPr>
                <w:color w:val="000000"/>
                <w:szCs w:val="28"/>
              </w:rPr>
              <w:t>57.37</w:t>
            </w:r>
          </w:p>
        </w:tc>
        <w:tc>
          <w:tcPr>
            <w:tcW w:w="1868" w:type="dxa"/>
            <w:tcBorders>
              <w:top w:val="nil"/>
              <w:left w:val="nil"/>
              <w:bottom w:val="single" w:sz="4" w:space="0" w:color="auto"/>
              <w:right w:val="single" w:sz="4" w:space="0" w:color="auto"/>
            </w:tcBorders>
            <w:shd w:val="clear" w:color="auto" w:fill="auto"/>
            <w:noWrap/>
            <w:hideMark/>
          </w:tcPr>
          <w:p w14:paraId="0EF280C0" w14:textId="77777777" w:rsidR="00866CC2" w:rsidRPr="00866CC2" w:rsidRDefault="00866CC2" w:rsidP="00F00C19">
            <w:pPr>
              <w:jc w:val="center"/>
              <w:rPr>
                <w:color w:val="000000"/>
                <w:szCs w:val="28"/>
              </w:rPr>
            </w:pPr>
            <w:r w:rsidRPr="00866CC2">
              <w:rPr>
                <w:color w:val="000000"/>
                <w:szCs w:val="28"/>
              </w:rPr>
              <w:t>40</w:t>
            </w:r>
          </w:p>
        </w:tc>
        <w:tc>
          <w:tcPr>
            <w:tcW w:w="2063" w:type="dxa"/>
            <w:tcBorders>
              <w:top w:val="nil"/>
              <w:left w:val="nil"/>
              <w:bottom w:val="single" w:sz="4" w:space="0" w:color="auto"/>
              <w:right w:val="single" w:sz="4" w:space="0" w:color="auto"/>
            </w:tcBorders>
            <w:shd w:val="clear" w:color="auto" w:fill="auto"/>
            <w:noWrap/>
            <w:hideMark/>
          </w:tcPr>
          <w:p w14:paraId="0841F09D" w14:textId="77777777" w:rsidR="00866CC2" w:rsidRPr="00866CC2" w:rsidRDefault="00866CC2" w:rsidP="00F00C19">
            <w:pPr>
              <w:jc w:val="center"/>
              <w:rPr>
                <w:color w:val="000000"/>
                <w:szCs w:val="28"/>
              </w:rPr>
            </w:pPr>
            <w:r w:rsidRPr="00866CC2">
              <w:rPr>
                <w:color w:val="000000"/>
                <w:szCs w:val="28"/>
              </w:rPr>
              <w:t>4.5896</w:t>
            </w:r>
          </w:p>
        </w:tc>
        <w:tc>
          <w:tcPr>
            <w:tcW w:w="2038" w:type="dxa"/>
            <w:tcBorders>
              <w:top w:val="nil"/>
              <w:left w:val="nil"/>
              <w:bottom w:val="single" w:sz="4" w:space="0" w:color="auto"/>
              <w:right w:val="single" w:sz="4" w:space="0" w:color="auto"/>
            </w:tcBorders>
            <w:shd w:val="clear" w:color="auto" w:fill="auto"/>
            <w:noWrap/>
            <w:hideMark/>
          </w:tcPr>
          <w:p w14:paraId="64B8669D"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1457BFD" w14:textId="77777777" w:rsidR="00866CC2" w:rsidRPr="00866CC2" w:rsidRDefault="00866CC2" w:rsidP="00F00C19">
            <w:pPr>
              <w:jc w:val="center"/>
              <w:rPr>
                <w:color w:val="000000"/>
                <w:szCs w:val="28"/>
              </w:rPr>
            </w:pPr>
            <w:r w:rsidRPr="00866CC2">
              <w:rPr>
                <w:color w:val="000000"/>
                <w:szCs w:val="28"/>
              </w:rPr>
              <w:t>0.00083</w:t>
            </w:r>
          </w:p>
        </w:tc>
        <w:tc>
          <w:tcPr>
            <w:tcW w:w="1871" w:type="dxa"/>
            <w:tcBorders>
              <w:top w:val="nil"/>
              <w:left w:val="nil"/>
              <w:bottom w:val="single" w:sz="4" w:space="0" w:color="auto"/>
              <w:right w:val="single" w:sz="4" w:space="0" w:color="auto"/>
            </w:tcBorders>
            <w:shd w:val="clear" w:color="auto" w:fill="auto"/>
            <w:noWrap/>
            <w:hideMark/>
          </w:tcPr>
          <w:p w14:paraId="31B2626A"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23765D9E" w14:textId="77777777" w:rsidR="00866CC2" w:rsidRPr="00866CC2" w:rsidRDefault="00866CC2" w:rsidP="00F00C19">
            <w:pPr>
              <w:jc w:val="center"/>
              <w:rPr>
                <w:color w:val="000000"/>
                <w:szCs w:val="28"/>
              </w:rPr>
            </w:pPr>
            <w:r w:rsidRPr="00866CC2">
              <w:rPr>
                <w:color w:val="000000"/>
                <w:szCs w:val="28"/>
              </w:rPr>
              <w:t>1.30000</w:t>
            </w:r>
          </w:p>
        </w:tc>
        <w:tc>
          <w:tcPr>
            <w:tcW w:w="2485" w:type="dxa"/>
            <w:tcBorders>
              <w:top w:val="nil"/>
              <w:left w:val="nil"/>
              <w:bottom w:val="single" w:sz="4" w:space="0" w:color="auto"/>
              <w:right w:val="single" w:sz="4" w:space="0" w:color="auto"/>
            </w:tcBorders>
            <w:shd w:val="clear" w:color="auto" w:fill="auto"/>
            <w:noWrap/>
            <w:hideMark/>
          </w:tcPr>
          <w:p w14:paraId="0EF23976" w14:textId="77777777" w:rsidR="00866CC2" w:rsidRPr="00866CC2" w:rsidRDefault="00866CC2" w:rsidP="00F00C19">
            <w:pPr>
              <w:jc w:val="center"/>
              <w:rPr>
                <w:color w:val="000000"/>
                <w:szCs w:val="28"/>
              </w:rPr>
            </w:pPr>
            <w:r w:rsidRPr="00866CC2">
              <w:rPr>
                <w:color w:val="000000"/>
                <w:szCs w:val="28"/>
              </w:rPr>
              <w:t>0.22374</w:t>
            </w:r>
          </w:p>
        </w:tc>
        <w:tc>
          <w:tcPr>
            <w:tcW w:w="2374" w:type="dxa"/>
            <w:tcBorders>
              <w:top w:val="nil"/>
              <w:left w:val="nil"/>
              <w:bottom w:val="single" w:sz="4" w:space="0" w:color="auto"/>
              <w:right w:val="single" w:sz="4" w:space="0" w:color="auto"/>
            </w:tcBorders>
            <w:shd w:val="clear" w:color="auto" w:fill="auto"/>
            <w:noWrap/>
            <w:hideMark/>
          </w:tcPr>
          <w:p w14:paraId="7D932D25" w14:textId="77777777" w:rsidR="00866CC2" w:rsidRPr="00866CC2" w:rsidRDefault="00866CC2" w:rsidP="00F00C19">
            <w:pPr>
              <w:jc w:val="center"/>
              <w:rPr>
                <w:color w:val="000000"/>
                <w:szCs w:val="28"/>
              </w:rPr>
            </w:pPr>
            <w:r w:rsidRPr="00866CC2">
              <w:rPr>
                <w:color w:val="000000"/>
                <w:szCs w:val="28"/>
              </w:rPr>
              <w:t>0.22374</w:t>
            </w:r>
          </w:p>
        </w:tc>
      </w:tr>
      <w:tr w:rsidR="00866CC2" w:rsidRPr="00866CC2" w14:paraId="3D523E9C"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0340373B" w14:textId="77777777" w:rsidR="00866CC2" w:rsidRPr="00866CC2" w:rsidRDefault="00866CC2" w:rsidP="00866CC2">
            <w:pPr>
              <w:rPr>
                <w:color w:val="000000"/>
                <w:szCs w:val="28"/>
              </w:rPr>
            </w:pPr>
            <w:r w:rsidRPr="00866CC2">
              <w:rPr>
                <w:color w:val="000000"/>
                <w:szCs w:val="28"/>
              </w:rPr>
              <w:t>38</w:t>
            </w:r>
          </w:p>
        </w:tc>
        <w:tc>
          <w:tcPr>
            <w:tcW w:w="3526" w:type="dxa"/>
            <w:tcBorders>
              <w:top w:val="nil"/>
              <w:left w:val="nil"/>
              <w:bottom w:val="single" w:sz="4" w:space="0" w:color="auto"/>
              <w:right w:val="single" w:sz="4" w:space="0" w:color="auto"/>
            </w:tcBorders>
            <w:shd w:val="clear" w:color="auto" w:fill="auto"/>
            <w:noWrap/>
            <w:hideMark/>
          </w:tcPr>
          <w:p w14:paraId="51937B32" w14:textId="77777777" w:rsidR="00866CC2" w:rsidRPr="00866CC2" w:rsidRDefault="00866CC2" w:rsidP="00866CC2">
            <w:pPr>
              <w:rPr>
                <w:color w:val="000000"/>
                <w:szCs w:val="28"/>
              </w:rPr>
            </w:pPr>
            <w:proofErr w:type="gramStart"/>
            <w:r w:rsidRPr="00866CC2">
              <w:rPr>
                <w:color w:val="000000"/>
                <w:szCs w:val="28"/>
              </w:rPr>
              <w:t>1:з</w:t>
            </w:r>
            <w:proofErr w:type="gramEnd"/>
            <w:r w:rsidRPr="00866CC2">
              <w:rPr>
                <w:color w:val="000000"/>
                <w:szCs w:val="28"/>
              </w:rPr>
              <w:t>3</w:t>
            </w:r>
          </w:p>
        </w:tc>
        <w:tc>
          <w:tcPr>
            <w:tcW w:w="1393" w:type="dxa"/>
            <w:tcBorders>
              <w:top w:val="nil"/>
              <w:left w:val="nil"/>
              <w:bottom w:val="single" w:sz="4" w:space="0" w:color="auto"/>
              <w:right w:val="single" w:sz="4" w:space="0" w:color="auto"/>
            </w:tcBorders>
            <w:shd w:val="clear" w:color="auto" w:fill="auto"/>
            <w:noWrap/>
            <w:hideMark/>
          </w:tcPr>
          <w:p w14:paraId="21E9FFD1" w14:textId="77777777" w:rsidR="00866CC2" w:rsidRPr="00866CC2" w:rsidRDefault="00866CC2" w:rsidP="00F00C19">
            <w:pPr>
              <w:jc w:val="center"/>
              <w:rPr>
                <w:color w:val="000000"/>
                <w:szCs w:val="28"/>
              </w:rPr>
            </w:pPr>
            <w:r w:rsidRPr="00866CC2">
              <w:rPr>
                <w:color w:val="000000"/>
                <w:szCs w:val="28"/>
              </w:rPr>
              <w:t>2.21</w:t>
            </w:r>
          </w:p>
        </w:tc>
        <w:tc>
          <w:tcPr>
            <w:tcW w:w="1868" w:type="dxa"/>
            <w:tcBorders>
              <w:top w:val="nil"/>
              <w:left w:val="nil"/>
              <w:bottom w:val="single" w:sz="4" w:space="0" w:color="auto"/>
              <w:right w:val="single" w:sz="4" w:space="0" w:color="auto"/>
            </w:tcBorders>
            <w:shd w:val="clear" w:color="auto" w:fill="auto"/>
            <w:noWrap/>
            <w:hideMark/>
          </w:tcPr>
          <w:p w14:paraId="2907A675" w14:textId="77777777" w:rsidR="00866CC2" w:rsidRPr="00866CC2" w:rsidRDefault="00866CC2" w:rsidP="00F00C19">
            <w:pPr>
              <w:jc w:val="center"/>
              <w:rPr>
                <w:color w:val="000000"/>
                <w:szCs w:val="28"/>
              </w:rPr>
            </w:pPr>
            <w:r w:rsidRPr="00866CC2">
              <w:rPr>
                <w:color w:val="000000"/>
                <w:szCs w:val="28"/>
              </w:rPr>
              <w:t>150</w:t>
            </w:r>
          </w:p>
        </w:tc>
        <w:tc>
          <w:tcPr>
            <w:tcW w:w="2063" w:type="dxa"/>
            <w:tcBorders>
              <w:top w:val="nil"/>
              <w:left w:val="nil"/>
              <w:bottom w:val="single" w:sz="4" w:space="0" w:color="auto"/>
              <w:right w:val="single" w:sz="4" w:space="0" w:color="auto"/>
            </w:tcBorders>
            <w:shd w:val="clear" w:color="auto" w:fill="auto"/>
            <w:noWrap/>
            <w:hideMark/>
          </w:tcPr>
          <w:p w14:paraId="25898C74" w14:textId="77777777" w:rsidR="00866CC2" w:rsidRPr="00866CC2" w:rsidRDefault="00866CC2" w:rsidP="00F00C19">
            <w:pPr>
              <w:jc w:val="center"/>
              <w:rPr>
                <w:color w:val="000000"/>
                <w:szCs w:val="28"/>
              </w:rPr>
            </w:pPr>
            <w:r w:rsidRPr="00866CC2">
              <w:rPr>
                <w:color w:val="000000"/>
                <w:szCs w:val="28"/>
              </w:rPr>
              <w:t>0.663</w:t>
            </w:r>
          </w:p>
        </w:tc>
        <w:tc>
          <w:tcPr>
            <w:tcW w:w="2038" w:type="dxa"/>
            <w:tcBorders>
              <w:top w:val="nil"/>
              <w:left w:val="nil"/>
              <w:bottom w:val="single" w:sz="4" w:space="0" w:color="auto"/>
              <w:right w:val="single" w:sz="4" w:space="0" w:color="auto"/>
            </w:tcBorders>
            <w:shd w:val="clear" w:color="auto" w:fill="auto"/>
            <w:noWrap/>
            <w:hideMark/>
          </w:tcPr>
          <w:p w14:paraId="28DE0F97"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A08D856" w14:textId="77777777" w:rsidR="00866CC2" w:rsidRPr="00866CC2" w:rsidRDefault="00866CC2" w:rsidP="00F00C19">
            <w:pPr>
              <w:jc w:val="center"/>
              <w:rPr>
                <w:color w:val="000000"/>
                <w:szCs w:val="28"/>
              </w:rPr>
            </w:pPr>
            <w:r w:rsidRPr="00866CC2">
              <w:rPr>
                <w:color w:val="000000"/>
                <w:szCs w:val="28"/>
              </w:rPr>
              <w:t>0.00006</w:t>
            </w:r>
          </w:p>
        </w:tc>
        <w:tc>
          <w:tcPr>
            <w:tcW w:w="1871" w:type="dxa"/>
            <w:tcBorders>
              <w:top w:val="nil"/>
              <w:left w:val="nil"/>
              <w:bottom w:val="single" w:sz="4" w:space="0" w:color="auto"/>
              <w:right w:val="single" w:sz="4" w:space="0" w:color="auto"/>
            </w:tcBorders>
            <w:shd w:val="clear" w:color="auto" w:fill="auto"/>
            <w:noWrap/>
            <w:hideMark/>
          </w:tcPr>
          <w:p w14:paraId="70605C31"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3BBDB4CB" w14:textId="77777777" w:rsidR="00866CC2" w:rsidRPr="00866CC2" w:rsidRDefault="00866CC2" w:rsidP="00F00C19">
            <w:pPr>
              <w:jc w:val="center"/>
              <w:rPr>
                <w:color w:val="000000"/>
                <w:szCs w:val="28"/>
              </w:rPr>
            </w:pPr>
            <w:r w:rsidRPr="00866CC2">
              <w:rPr>
                <w:color w:val="000000"/>
                <w:szCs w:val="28"/>
              </w:rPr>
              <w:t>18.00000</w:t>
            </w:r>
          </w:p>
        </w:tc>
        <w:tc>
          <w:tcPr>
            <w:tcW w:w="2485" w:type="dxa"/>
            <w:tcBorders>
              <w:top w:val="nil"/>
              <w:left w:val="nil"/>
              <w:bottom w:val="single" w:sz="4" w:space="0" w:color="auto"/>
              <w:right w:val="single" w:sz="4" w:space="0" w:color="auto"/>
            </w:tcBorders>
            <w:shd w:val="clear" w:color="auto" w:fill="auto"/>
            <w:noWrap/>
            <w:hideMark/>
          </w:tcPr>
          <w:p w14:paraId="77CDA649" w14:textId="77777777" w:rsidR="00866CC2" w:rsidRPr="00866CC2" w:rsidRDefault="00866CC2" w:rsidP="00F00C19">
            <w:pPr>
              <w:jc w:val="center"/>
              <w:rPr>
                <w:color w:val="000000"/>
                <w:szCs w:val="28"/>
              </w:rPr>
            </w:pPr>
            <w:r w:rsidRPr="00866CC2">
              <w:rPr>
                <w:color w:val="000000"/>
                <w:szCs w:val="28"/>
              </w:rPr>
              <w:t>0.11934</w:t>
            </w:r>
          </w:p>
        </w:tc>
        <w:tc>
          <w:tcPr>
            <w:tcW w:w="2374" w:type="dxa"/>
            <w:tcBorders>
              <w:top w:val="nil"/>
              <w:left w:val="nil"/>
              <w:bottom w:val="single" w:sz="4" w:space="0" w:color="auto"/>
              <w:right w:val="single" w:sz="4" w:space="0" w:color="auto"/>
            </w:tcBorders>
            <w:shd w:val="clear" w:color="auto" w:fill="auto"/>
            <w:noWrap/>
            <w:hideMark/>
          </w:tcPr>
          <w:p w14:paraId="277136DB" w14:textId="77777777" w:rsidR="00866CC2" w:rsidRPr="00866CC2" w:rsidRDefault="00866CC2" w:rsidP="00F00C19">
            <w:pPr>
              <w:jc w:val="center"/>
              <w:rPr>
                <w:color w:val="000000"/>
                <w:szCs w:val="28"/>
              </w:rPr>
            </w:pPr>
            <w:r w:rsidRPr="00866CC2">
              <w:rPr>
                <w:color w:val="000000"/>
                <w:szCs w:val="28"/>
              </w:rPr>
              <w:t>0.11934</w:t>
            </w:r>
          </w:p>
        </w:tc>
      </w:tr>
      <w:tr w:rsidR="00866CC2" w:rsidRPr="00866CC2" w14:paraId="6BC47464"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1738B25A" w14:textId="77777777" w:rsidR="00866CC2" w:rsidRPr="00866CC2" w:rsidRDefault="00866CC2" w:rsidP="00866CC2">
            <w:pPr>
              <w:rPr>
                <w:color w:val="000000"/>
                <w:szCs w:val="28"/>
              </w:rPr>
            </w:pPr>
            <w:r w:rsidRPr="00866CC2">
              <w:rPr>
                <w:color w:val="000000"/>
                <w:szCs w:val="28"/>
              </w:rPr>
              <w:t>39</w:t>
            </w:r>
          </w:p>
        </w:tc>
        <w:tc>
          <w:tcPr>
            <w:tcW w:w="3526" w:type="dxa"/>
            <w:tcBorders>
              <w:top w:val="nil"/>
              <w:left w:val="nil"/>
              <w:bottom w:val="single" w:sz="4" w:space="0" w:color="auto"/>
              <w:right w:val="single" w:sz="4" w:space="0" w:color="auto"/>
            </w:tcBorders>
            <w:shd w:val="clear" w:color="auto" w:fill="auto"/>
            <w:noWrap/>
            <w:hideMark/>
          </w:tcPr>
          <w:p w14:paraId="751EEBB4" w14:textId="77777777" w:rsidR="00866CC2" w:rsidRPr="00866CC2" w:rsidRDefault="00866CC2" w:rsidP="00866CC2">
            <w:pPr>
              <w:rPr>
                <w:color w:val="000000"/>
                <w:szCs w:val="28"/>
              </w:rPr>
            </w:pPr>
            <w:proofErr w:type="gramStart"/>
            <w:r w:rsidRPr="00866CC2">
              <w:rPr>
                <w:color w:val="000000"/>
                <w:szCs w:val="28"/>
              </w:rPr>
              <w:t>11:з</w:t>
            </w:r>
            <w:proofErr w:type="gramEnd"/>
            <w:r w:rsidRPr="00866CC2">
              <w:rPr>
                <w:color w:val="000000"/>
                <w:szCs w:val="28"/>
              </w:rPr>
              <w:t>1</w:t>
            </w:r>
          </w:p>
        </w:tc>
        <w:tc>
          <w:tcPr>
            <w:tcW w:w="1393" w:type="dxa"/>
            <w:tcBorders>
              <w:top w:val="nil"/>
              <w:left w:val="nil"/>
              <w:bottom w:val="single" w:sz="4" w:space="0" w:color="auto"/>
              <w:right w:val="single" w:sz="4" w:space="0" w:color="auto"/>
            </w:tcBorders>
            <w:shd w:val="clear" w:color="auto" w:fill="auto"/>
            <w:noWrap/>
            <w:hideMark/>
          </w:tcPr>
          <w:p w14:paraId="3E453D65" w14:textId="77777777" w:rsidR="00866CC2" w:rsidRPr="00866CC2" w:rsidRDefault="00866CC2" w:rsidP="00F00C19">
            <w:pPr>
              <w:jc w:val="center"/>
              <w:rPr>
                <w:color w:val="000000"/>
                <w:szCs w:val="28"/>
              </w:rPr>
            </w:pPr>
            <w:r w:rsidRPr="00866CC2">
              <w:rPr>
                <w:color w:val="000000"/>
                <w:szCs w:val="28"/>
              </w:rPr>
              <w:t>2.39</w:t>
            </w:r>
          </w:p>
        </w:tc>
        <w:tc>
          <w:tcPr>
            <w:tcW w:w="1868" w:type="dxa"/>
            <w:tcBorders>
              <w:top w:val="nil"/>
              <w:left w:val="nil"/>
              <w:bottom w:val="single" w:sz="4" w:space="0" w:color="auto"/>
              <w:right w:val="single" w:sz="4" w:space="0" w:color="auto"/>
            </w:tcBorders>
            <w:shd w:val="clear" w:color="auto" w:fill="auto"/>
            <w:noWrap/>
            <w:hideMark/>
          </w:tcPr>
          <w:p w14:paraId="01511FD7" w14:textId="77777777" w:rsidR="00866CC2" w:rsidRPr="00866CC2" w:rsidRDefault="00866CC2" w:rsidP="00F00C19">
            <w:pPr>
              <w:jc w:val="center"/>
              <w:rPr>
                <w:color w:val="000000"/>
                <w:szCs w:val="28"/>
              </w:rPr>
            </w:pPr>
            <w:r w:rsidRPr="00866CC2">
              <w:rPr>
                <w:color w:val="000000"/>
                <w:szCs w:val="28"/>
              </w:rPr>
              <w:t>125</w:t>
            </w:r>
          </w:p>
        </w:tc>
        <w:tc>
          <w:tcPr>
            <w:tcW w:w="2063" w:type="dxa"/>
            <w:tcBorders>
              <w:top w:val="nil"/>
              <w:left w:val="nil"/>
              <w:bottom w:val="single" w:sz="4" w:space="0" w:color="auto"/>
              <w:right w:val="single" w:sz="4" w:space="0" w:color="auto"/>
            </w:tcBorders>
            <w:shd w:val="clear" w:color="auto" w:fill="auto"/>
            <w:noWrap/>
            <w:hideMark/>
          </w:tcPr>
          <w:p w14:paraId="203F2DE9" w14:textId="77777777" w:rsidR="00866CC2" w:rsidRPr="00866CC2" w:rsidRDefault="00866CC2" w:rsidP="00F00C19">
            <w:pPr>
              <w:jc w:val="center"/>
              <w:rPr>
                <w:color w:val="000000"/>
                <w:szCs w:val="28"/>
              </w:rPr>
            </w:pPr>
            <w:r w:rsidRPr="00866CC2">
              <w:rPr>
                <w:color w:val="000000"/>
                <w:szCs w:val="28"/>
              </w:rPr>
              <w:t>0.5975</w:t>
            </w:r>
          </w:p>
        </w:tc>
        <w:tc>
          <w:tcPr>
            <w:tcW w:w="2038" w:type="dxa"/>
            <w:tcBorders>
              <w:top w:val="nil"/>
              <w:left w:val="nil"/>
              <w:bottom w:val="single" w:sz="4" w:space="0" w:color="auto"/>
              <w:right w:val="single" w:sz="4" w:space="0" w:color="auto"/>
            </w:tcBorders>
            <w:shd w:val="clear" w:color="auto" w:fill="auto"/>
            <w:noWrap/>
            <w:hideMark/>
          </w:tcPr>
          <w:p w14:paraId="32D0FCF8"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685735A" w14:textId="77777777" w:rsidR="00866CC2" w:rsidRPr="00866CC2" w:rsidRDefault="00866CC2" w:rsidP="00F00C19">
            <w:pPr>
              <w:jc w:val="center"/>
              <w:rPr>
                <w:color w:val="000000"/>
                <w:szCs w:val="28"/>
              </w:rPr>
            </w:pPr>
            <w:r w:rsidRPr="00866CC2">
              <w:rPr>
                <w:color w:val="000000"/>
                <w:szCs w:val="28"/>
              </w:rPr>
              <w:t>0.00006</w:t>
            </w:r>
          </w:p>
        </w:tc>
        <w:tc>
          <w:tcPr>
            <w:tcW w:w="1871" w:type="dxa"/>
            <w:tcBorders>
              <w:top w:val="nil"/>
              <w:left w:val="nil"/>
              <w:bottom w:val="single" w:sz="4" w:space="0" w:color="auto"/>
              <w:right w:val="single" w:sz="4" w:space="0" w:color="auto"/>
            </w:tcBorders>
            <w:shd w:val="clear" w:color="auto" w:fill="auto"/>
            <w:noWrap/>
            <w:hideMark/>
          </w:tcPr>
          <w:p w14:paraId="18A6F6D6"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5858353D" w14:textId="77777777" w:rsidR="00866CC2" w:rsidRPr="00866CC2" w:rsidRDefault="00866CC2" w:rsidP="00F00C19">
            <w:pPr>
              <w:jc w:val="center"/>
              <w:rPr>
                <w:color w:val="000000"/>
                <w:szCs w:val="28"/>
              </w:rPr>
            </w:pPr>
            <w:r w:rsidRPr="00866CC2">
              <w:rPr>
                <w:color w:val="000000"/>
                <w:szCs w:val="28"/>
              </w:rPr>
              <w:t>12.00000</w:t>
            </w:r>
          </w:p>
        </w:tc>
        <w:tc>
          <w:tcPr>
            <w:tcW w:w="2485" w:type="dxa"/>
            <w:tcBorders>
              <w:top w:val="nil"/>
              <w:left w:val="nil"/>
              <w:bottom w:val="single" w:sz="4" w:space="0" w:color="auto"/>
              <w:right w:val="single" w:sz="4" w:space="0" w:color="auto"/>
            </w:tcBorders>
            <w:shd w:val="clear" w:color="auto" w:fill="auto"/>
            <w:noWrap/>
            <w:hideMark/>
          </w:tcPr>
          <w:p w14:paraId="4AFF3DEA" w14:textId="77777777" w:rsidR="00866CC2" w:rsidRPr="00866CC2" w:rsidRDefault="00866CC2" w:rsidP="00F00C19">
            <w:pPr>
              <w:jc w:val="center"/>
              <w:rPr>
                <w:color w:val="000000"/>
                <w:szCs w:val="28"/>
              </w:rPr>
            </w:pPr>
            <w:r w:rsidRPr="00866CC2">
              <w:rPr>
                <w:color w:val="000000"/>
                <w:szCs w:val="28"/>
              </w:rPr>
              <w:t>0.08604</w:t>
            </w:r>
          </w:p>
        </w:tc>
        <w:tc>
          <w:tcPr>
            <w:tcW w:w="2374" w:type="dxa"/>
            <w:tcBorders>
              <w:top w:val="nil"/>
              <w:left w:val="nil"/>
              <w:bottom w:val="single" w:sz="4" w:space="0" w:color="auto"/>
              <w:right w:val="single" w:sz="4" w:space="0" w:color="auto"/>
            </w:tcBorders>
            <w:shd w:val="clear" w:color="auto" w:fill="auto"/>
            <w:noWrap/>
            <w:hideMark/>
          </w:tcPr>
          <w:p w14:paraId="3CF70696" w14:textId="77777777" w:rsidR="00866CC2" w:rsidRPr="00866CC2" w:rsidRDefault="00866CC2" w:rsidP="00F00C19">
            <w:pPr>
              <w:jc w:val="center"/>
              <w:rPr>
                <w:color w:val="000000"/>
                <w:szCs w:val="28"/>
              </w:rPr>
            </w:pPr>
            <w:r w:rsidRPr="00866CC2">
              <w:rPr>
                <w:color w:val="000000"/>
                <w:szCs w:val="28"/>
              </w:rPr>
              <w:t>0.08604</w:t>
            </w:r>
          </w:p>
        </w:tc>
      </w:tr>
      <w:tr w:rsidR="00866CC2" w:rsidRPr="00866CC2" w14:paraId="415656B1"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6AB2209A" w14:textId="77777777" w:rsidR="00866CC2" w:rsidRPr="00866CC2" w:rsidRDefault="00866CC2" w:rsidP="00866CC2">
            <w:pPr>
              <w:rPr>
                <w:color w:val="000000"/>
                <w:szCs w:val="28"/>
              </w:rPr>
            </w:pPr>
            <w:r w:rsidRPr="00866CC2">
              <w:rPr>
                <w:color w:val="000000"/>
                <w:szCs w:val="28"/>
              </w:rPr>
              <w:t>40</w:t>
            </w:r>
          </w:p>
        </w:tc>
        <w:tc>
          <w:tcPr>
            <w:tcW w:w="3526" w:type="dxa"/>
            <w:tcBorders>
              <w:top w:val="nil"/>
              <w:left w:val="nil"/>
              <w:bottom w:val="single" w:sz="4" w:space="0" w:color="auto"/>
              <w:right w:val="single" w:sz="4" w:space="0" w:color="auto"/>
            </w:tcBorders>
            <w:shd w:val="clear" w:color="auto" w:fill="auto"/>
            <w:noWrap/>
            <w:hideMark/>
          </w:tcPr>
          <w:p w14:paraId="4E99B2F3" w14:textId="77777777" w:rsidR="00866CC2" w:rsidRPr="00866CC2" w:rsidRDefault="00866CC2" w:rsidP="00866CC2">
            <w:pPr>
              <w:rPr>
                <w:color w:val="000000"/>
                <w:szCs w:val="28"/>
              </w:rPr>
            </w:pPr>
            <w:proofErr w:type="gramStart"/>
            <w:r w:rsidRPr="00866CC2">
              <w:rPr>
                <w:color w:val="000000"/>
                <w:szCs w:val="28"/>
              </w:rPr>
              <w:t>11:з</w:t>
            </w:r>
            <w:proofErr w:type="gramEnd"/>
            <w:r w:rsidRPr="00866CC2">
              <w:rPr>
                <w:color w:val="000000"/>
                <w:szCs w:val="28"/>
              </w:rPr>
              <w:t>2</w:t>
            </w:r>
          </w:p>
        </w:tc>
        <w:tc>
          <w:tcPr>
            <w:tcW w:w="1393" w:type="dxa"/>
            <w:tcBorders>
              <w:top w:val="nil"/>
              <w:left w:val="nil"/>
              <w:bottom w:val="single" w:sz="4" w:space="0" w:color="auto"/>
              <w:right w:val="single" w:sz="4" w:space="0" w:color="auto"/>
            </w:tcBorders>
            <w:shd w:val="clear" w:color="auto" w:fill="auto"/>
            <w:noWrap/>
            <w:hideMark/>
          </w:tcPr>
          <w:p w14:paraId="7972E98B" w14:textId="77777777" w:rsidR="00866CC2" w:rsidRPr="00866CC2" w:rsidRDefault="00866CC2" w:rsidP="00F00C19">
            <w:pPr>
              <w:jc w:val="center"/>
              <w:rPr>
                <w:color w:val="000000"/>
                <w:szCs w:val="28"/>
              </w:rPr>
            </w:pPr>
            <w:r w:rsidRPr="00866CC2">
              <w:rPr>
                <w:color w:val="000000"/>
                <w:szCs w:val="28"/>
              </w:rPr>
              <w:t>2.97</w:t>
            </w:r>
          </w:p>
        </w:tc>
        <w:tc>
          <w:tcPr>
            <w:tcW w:w="1868" w:type="dxa"/>
            <w:tcBorders>
              <w:top w:val="nil"/>
              <w:left w:val="nil"/>
              <w:bottom w:val="single" w:sz="4" w:space="0" w:color="auto"/>
              <w:right w:val="single" w:sz="4" w:space="0" w:color="auto"/>
            </w:tcBorders>
            <w:shd w:val="clear" w:color="auto" w:fill="auto"/>
            <w:noWrap/>
            <w:hideMark/>
          </w:tcPr>
          <w:p w14:paraId="48766E75" w14:textId="77777777" w:rsidR="00866CC2" w:rsidRPr="00866CC2" w:rsidRDefault="00866CC2" w:rsidP="00F00C19">
            <w:pPr>
              <w:jc w:val="center"/>
              <w:rPr>
                <w:color w:val="000000"/>
                <w:szCs w:val="28"/>
              </w:rPr>
            </w:pPr>
            <w:r w:rsidRPr="00866CC2">
              <w:rPr>
                <w:color w:val="000000"/>
                <w:szCs w:val="28"/>
              </w:rPr>
              <w:t>80</w:t>
            </w:r>
          </w:p>
        </w:tc>
        <w:tc>
          <w:tcPr>
            <w:tcW w:w="2063" w:type="dxa"/>
            <w:tcBorders>
              <w:top w:val="nil"/>
              <w:left w:val="nil"/>
              <w:bottom w:val="single" w:sz="4" w:space="0" w:color="auto"/>
              <w:right w:val="single" w:sz="4" w:space="0" w:color="auto"/>
            </w:tcBorders>
            <w:shd w:val="clear" w:color="auto" w:fill="auto"/>
            <w:noWrap/>
            <w:hideMark/>
          </w:tcPr>
          <w:p w14:paraId="02786D2D" w14:textId="77777777" w:rsidR="00866CC2" w:rsidRPr="00866CC2" w:rsidRDefault="00866CC2" w:rsidP="00F00C19">
            <w:pPr>
              <w:jc w:val="center"/>
              <w:rPr>
                <w:color w:val="000000"/>
                <w:szCs w:val="28"/>
              </w:rPr>
            </w:pPr>
            <w:r w:rsidRPr="00866CC2">
              <w:rPr>
                <w:color w:val="000000"/>
                <w:szCs w:val="28"/>
              </w:rPr>
              <w:t>0.4752</w:t>
            </w:r>
          </w:p>
        </w:tc>
        <w:tc>
          <w:tcPr>
            <w:tcW w:w="2038" w:type="dxa"/>
            <w:tcBorders>
              <w:top w:val="nil"/>
              <w:left w:val="nil"/>
              <w:bottom w:val="single" w:sz="4" w:space="0" w:color="auto"/>
              <w:right w:val="single" w:sz="4" w:space="0" w:color="auto"/>
            </w:tcBorders>
            <w:shd w:val="clear" w:color="auto" w:fill="auto"/>
            <w:noWrap/>
            <w:hideMark/>
          </w:tcPr>
          <w:p w14:paraId="610115B0"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01A9DF94" w14:textId="77777777" w:rsidR="00866CC2" w:rsidRPr="00866CC2" w:rsidRDefault="00866CC2" w:rsidP="00F00C19">
            <w:pPr>
              <w:jc w:val="center"/>
              <w:rPr>
                <w:color w:val="000000"/>
                <w:szCs w:val="28"/>
              </w:rPr>
            </w:pPr>
            <w:r w:rsidRPr="00866CC2">
              <w:rPr>
                <w:color w:val="000000"/>
                <w:szCs w:val="28"/>
              </w:rPr>
              <w:t>0.00006</w:t>
            </w:r>
          </w:p>
        </w:tc>
        <w:tc>
          <w:tcPr>
            <w:tcW w:w="1871" w:type="dxa"/>
            <w:tcBorders>
              <w:top w:val="nil"/>
              <w:left w:val="nil"/>
              <w:bottom w:val="single" w:sz="4" w:space="0" w:color="auto"/>
              <w:right w:val="single" w:sz="4" w:space="0" w:color="auto"/>
            </w:tcBorders>
            <w:shd w:val="clear" w:color="auto" w:fill="auto"/>
            <w:noWrap/>
            <w:hideMark/>
          </w:tcPr>
          <w:p w14:paraId="6CF2E4B0"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3D3C2F6C" w14:textId="77777777" w:rsidR="00866CC2" w:rsidRPr="00866CC2" w:rsidRDefault="00866CC2" w:rsidP="00F00C19">
            <w:pPr>
              <w:jc w:val="center"/>
              <w:rPr>
                <w:color w:val="000000"/>
                <w:szCs w:val="28"/>
              </w:rPr>
            </w:pPr>
            <w:r w:rsidRPr="00866CC2">
              <w:rPr>
                <w:color w:val="000000"/>
                <w:szCs w:val="28"/>
              </w:rPr>
              <w:t>5.30000</w:t>
            </w:r>
          </w:p>
        </w:tc>
        <w:tc>
          <w:tcPr>
            <w:tcW w:w="2485" w:type="dxa"/>
            <w:tcBorders>
              <w:top w:val="nil"/>
              <w:left w:val="nil"/>
              <w:bottom w:val="single" w:sz="4" w:space="0" w:color="auto"/>
              <w:right w:val="single" w:sz="4" w:space="0" w:color="auto"/>
            </w:tcBorders>
            <w:shd w:val="clear" w:color="auto" w:fill="auto"/>
            <w:noWrap/>
            <w:hideMark/>
          </w:tcPr>
          <w:p w14:paraId="48F40E70" w14:textId="77777777" w:rsidR="00866CC2" w:rsidRPr="00866CC2" w:rsidRDefault="00866CC2" w:rsidP="00F00C19">
            <w:pPr>
              <w:jc w:val="center"/>
              <w:rPr>
                <w:color w:val="000000"/>
                <w:szCs w:val="28"/>
              </w:rPr>
            </w:pPr>
            <w:r w:rsidRPr="00866CC2">
              <w:rPr>
                <w:color w:val="000000"/>
                <w:szCs w:val="28"/>
              </w:rPr>
              <w:t>0.04722</w:t>
            </w:r>
          </w:p>
        </w:tc>
        <w:tc>
          <w:tcPr>
            <w:tcW w:w="2374" w:type="dxa"/>
            <w:tcBorders>
              <w:top w:val="nil"/>
              <w:left w:val="nil"/>
              <w:bottom w:val="single" w:sz="4" w:space="0" w:color="auto"/>
              <w:right w:val="single" w:sz="4" w:space="0" w:color="auto"/>
            </w:tcBorders>
            <w:shd w:val="clear" w:color="auto" w:fill="auto"/>
            <w:noWrap/>
            <w:hideMark/>
          </w:tcPr>
          <w:p w14:paraId="55DAAE1C" w14:textId="77777777" w:rsidR="00866CC2" w:rsidRPr="00866CC2" w:rsidRDefault="00866CC2" w:rsidP="00F00C19">
            <w:pPr>
              <w:jc w:val="center"/>
              <w:rPr>
                <w:color w:val="000000"/>
                <w:szCs w:val="28"/>
              </w:rPr>
            </w:pPr>
            <w:r w:rsidRPr="00866CC2">
              <w:rPr>
                <w:color w:val="000000"/>
                <w:szCs w:val="28"/>
              </w:rPr>
              <w:t>0.04722</w:t>
            </w:r>
          </w:p>
        </w:tc>
      </w:tr>
      <w:tr w:rsidR="00866CC2" w:rsidRPr="00866CC2" w14:paraId="1962B46B"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8489B12" w14:textId="77777777" w:rsidR="00866CC2" w:rsidRPr="00866CC2" w:rsidRDefault="00866CC2" w:rsidP="00866CC2">
            <w:pPr>
              <w:rPr>
                <w:color w:val="000000"/>
                <w:szCs w:val="28"/>
              </w:rPr>
            </w:pPr>
            <w:r w:rsidRPr="00866CC2">
              <w:rPr>
                <w:color w:val="000000"/>
                <w:szCs w:val="28"/>
              </w:rPr>
              <w:t>41</w:t>
            </w:r>
          </w:p>
        </w:tc>
        <w:tc>
          <w:tcPr>
            <w:tcW w:w="3526" w:type="dxa"/>
            <w:tcBorders>
              <w:top w:val="nil"/>
              <w:left w:val="nil"/>
              <w:bottom w:val="single" w:sz="4" w:space="0" w:color="auto"/>
              <w:right w:val="single" w:sz="4" w:space="0" w:color="auto"/>
            </w:tcBorders>
            <w:shd w:val="clear" w:color="auto" w:fill="auto"/>
            <w:noWrap/>
            <w:hideMark/>
          </w:tcPr>
          <w:p w14:paraId="0471C20E" w14:textId="77777777" w:rsidR="00866CC2" w:rsidRPr="00866CC2" w:rsidRDefault="00866CC2" w:rsidP="00866CC2">
            <w:pPr>
              <w:rPr>
                <w:color w:val="000000"/>
                <w:szCs w:val="28"/>
              </w:rPr>
            </w:pPr>
            <w:r w:rsidRPr="00866CC2">
              <w:rPr>
                <w:color w:val="000000"/>
                <w:szCs w:val="28"/>
              </w:rPr>
              <w:t>з</w:t>
            </w:r>
            <w:proofErr w:type="gramStart"/>
            <w:r w:rsidRPr="00866CC2">
              <w:rPr>
                <w:color w:val="000000"/>
                <w:szCs w:val="28"/>
              </w:rPr>
              <w:t>1:№</w:t>
            </w:r>
            <w:proofErr w:type="gramEnd"/>
            <w:r w:rsidRPr="00866CC2">
              <w:rPr>
                <w:color w:val="000000"/>
                <w:szCs w:val="28"/>
              </w:rPr>
              <w:t>17</w:t>
            </w:r>
          </w:p>
        </w:tc>
        <w:tc>
          <w:tcPr>
            <w:tcW w:w="1393" w:type="dxa"/>
            <w:tcBorders>
              <w:top w:val="nil"/>
              <w:left w:val="nil"/>
              <w:bottom w:val="single" w:sz="4" w:space="0" w:color="auto"/>
              <w:right w:val="single" w:sz="4" w:space="0" w:color="auto"/>
            </w:tcBorders>
            <w:shd w:val="clear" w:color="auto" w:fill="auto"/>
            <w:noWrap/>
            <w:hideMark/>
          </w:tcPr>
          <w:p w14:paraId="1B2E55A0" w14:textId="77777777" w:rsidR="00866CC2" w:rsidRPr="00866CC2" w:rsidRDefault="00866CC2" w:rsidP="00F00C19">
            <w:pPr>
              <w:jc w:val="center"/>
              <w:rPr>
                <w:color w:val="000000"/>
                <w:szCs w:val="28"/>
              </w:rPr>
            </w:pPr>
            <w:r w:rsidRPr="00866CC2">
              <w:rPr>
                <w:color w:val="000000"/>
                <w:szCs w:val="28"/>
              </w:rPr>
              <w:t>4.09</w:t>
            </w:r>
          </w:p>
        </w:tc>
        <w:tc>
          <w:tcPr>
            <w:tcW w:w="1868" w:type="dxa"/>
            <w:tcBorders>
              <w:top w:val="nil"/>
              <w:left w:val="nil"/>
              <w:bottom w:val="single" w:sz="4" w:space="0" w:color="auto"/>
              <w:right w:val="single" w:sz="4" w:space="0" w:color="auto"/>
            </w:tcBorders>
            <w:shd w:val="clear" w:color="auto" w:fill="auto"/>
            <w:noWrap/>
            <w:hideMark/>
          </w:tcPr>
          <w:p w14:paraId="5B9799FD" w14:textId="77777777" w:rsidR="00866CC2" w:rsidRPr="00866CC2" w:rsidRDefault="00866CC2" w:rsidP="00F00C19">
            <w:pPr>
              <w:jc w:val="center"/>
              <w:rPr>
                <w:color w:val="000000"/>
                <w:szCs w:val="28"/>
              </w:rPr>
            </w:pPr>
            <w:r w:rsidRPr="00866CC2">
              <w:rPr>
                <w:color w:val="000000"/>
                <w:szCs w:val="28"/>
              </w:rPr>
              <w:t>125</w:t>
            </w:r>
          </w:p>
        </w:tc>
        <w:tc>
          <w:tcPr>
            <w:tcW w:w="2063" w:type="dxa"/>
            <w:tcBorders>
              <w:top w:val="nil"/>
              <w:left w:val="nil"/>
              <w:bottom w:val="single" w:sz="4" w:space="0" w:color="auto"/>
              <w:right w:val="single" w:sz="4" w:space="0" w:color="auto"/>
            </w:tcBorders>
            <w:shd w:val="clear" w:color="auto" w:fill="auto"/>
            <w:noWrap/>
            <w:hideMark/>
          </w:tcPr>
          <w:p w14:paraId="61FB67F5" w14:textId="77777777" w:rsidR="00866CC2" w:rsidRPr="00866CC2" w:rsidRDefault="00866CC2" w:rsidP="00F00C19">
            <w:pPr>
              <w:jc w:val="center"/>
              <w:rPr>
                <w:color w:val="000000"/>
                <w:szCs w:val="28"/>
              </w:rPr>
            </w:pPr>
            <w:r w:rsidRPr="00866CC2">
              <w:rPr>
                <w:color w:val="000000"/>
                <w:szCs w:val="28"/>
              </w:rPr>
              <w:t>1.0225</w:t>
            </w:r>
          </w:p>
        </w:tc>
        <w:tc>
          <w:tcPr>
            <w:tcW w:w="2038" w:type="dxa"/>
            <w:tcBorders>
              <w:top w:val="nil"/>
              <w:left w:val="nil"/>
              <w:bottom w:val="single" w:sz="4" w:space="0" w:color="auto"/>
              <w:right w:val="single" w:sz="4" w:space="0" w:color="auto"/>
            </w:tcBorders>
            <w:shd w:val="clear" w:color="auto" w:fill="auto"/>
            <w:noWrap/>
            <w:hideMark/>
          </w:tcPr>
          <w:p w14:paraId="04D0152C"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3DC8F36E" w14:textId="77777777" w:rsidR="00866CC2" w:rsidRPr="00866CC2" w:rsidRDefault="00866CC2" w:rsidP="00F00C19">
            <w:pPr>
              <w:jc w:val="center"/>
              <w:rPr>
                <w:color w:val="000000"/>
                <w:szCs w:val="28"/>
              </w:rPr>
            </w:pPr>
            <w:r w:rsidRPr="00866CC2">
              <w:rPr>
                <w:color w:val="000000"/>
                <w:szCs w:val="28"/>
              </w:rPr>
              <w:t>0.00011</w:t>
            </w:r>
          </w:p>
        </w:tc>
        <w:tc>
          <w:tcPr>
            <w:tcW w:w="1871" w:type="dxa"/>
            <w:tcBorders>
              <w:top w:val="nil"/>
              <w:left w:val="nil"/>
              <w:bottom w:val="single" w:sz="4" w:space="0" w:color="auto"/>
              <w:right w:val="single" w:sz="4" w:space="0" w:color="auto"/>
            </w:tcBorders>
            <w:shd w:val="clear" w:color="auto" w:fill="auto"/>
            <w:noWrap/>
            <w:hideMark/>
          </w:tcPr>
          <w:p w14:paraId="612F9083"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78C7CB5A" w14:textId="77777777" w:rsidR="00866CC2" w:rsidRPr="00866CC2" w:rsidRDefault="00866CC2" w:rsidP="00F00C19">
            <w:pPr>
              <w:jc w:val="center"/>
              <w:rPr>
                <w:color w:val="000000"/>
                <w:szCs w:val="28"/>
              </w:rPr>
            </w:pPr>
            <w:r w:rsidRPr="00866CC2">
              <w:rPr>
                <w:color w:val="000000"/>
                <w:szCs w:val="28"/>
              </w:rPr>
              <w:t>12.00000</w:t>
            </w:r>
          </w:p>
        </w:tc>
        <w:tc>
          <w:tcPr>
            <w:tcW w:w="2485" w:type="dxa"/>
            <w:tcBorders>
              <w:top w:val="nil"/>
              <w:left w:val="nil"/>
              <w:bottom w:val="single" w:sz="4" w:space="0" w:color="auto"/>
              <w:right w:val="single" w:sz="4" w:space="0" w:color="auto"/>
            </w:tcBorders>
            <w:shd w:val="clear" w:color="auto" w:fill="auto"/>
            <w:noWrap/>
            <w:hideMark/>
          </w:tcPr>
          <w:p w14:paraId="23D12CC4" w14:textId="77777777" w:rsidR="00866CC2" w:rsidRPr="00866CC2" w:rsidRDefault="00866CC2" w:rsidP="00F00C19">
            <w:pPr>
              <w:jc w:val="center"/>
              <w:rPr>
                <w:color w:val="000000"/>
                <w:szCs w:val="28"/>
              </w:rPr>
            </w:pPr>
            <w:r w:rsidRPr="00866CC2">
              <w:rPr>
                <w:color w:val="000000"/>
                <w:szCs w:val="28"/>
              </w:rPr>
              <w:t>0.14724</w:t>
            </w:r>
          </w:p>
        </w:tc>
        <w:tc>
          <w:tcPr>
            <w:tcW w:w="2374" w:type="dxa"/>
            <w:tcBorders>
              <w:top w:val="nil"/>
              <w:left w:val="nil"/>
              <w:bottom w:val="single" w:sz="4" w:space="0" w:color="auto"/>
              <w:right w:val="single" w:sz="4" w:space="0" w:color="auto"/>
            </w:tcBorders>
            <w:shd w:val="clear" w:color="auto" w:fill="auto"/>
            <w:noWrap/>
            <w:hideMark/>
          </w:tcPr>
          <w:p w14:paraId="2AAF126D" w14:textId="77777777" w:rsidR="00866CC2" w:rsidRPr="00866CC2" w:rsidRDefault="00866CC2" w:rsidP="00F00C19">
            <w:pPr>
              <w:jc w:val="center"/>
              <w:rPr>
                <w:color w:val="000000"/>
                <w:szCs w:val="28"/>
              </w:rPr>
            </w:pPr>
            <w:r w:rsidRPr="00866CC2">
              <w:rPr>
                <w:color w:val="000000"/>
                <w:szCs w:val="28"/>
              </w:rPr>
              <w:t>0.14724</w:t>
            </w:r>
          </w:p>
        </w:tc>
      </w:tr>
      <w:tr w:rsidR="00866CC2" w:rsidRPr="00866CC2" w14:paraId="2F0224E7"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7AB03805" w14:textId="77777777" w:rsidR="00866CC2" w:rsidRPr="00866CC2" w:rsidRDefault="00866CC2" w:rsidP="00866CC2">
            <w:pPr>
              <w:rPr>
                <w:color w:val="000000"/>
                <w:szCs w:val="28"/>
              </w:rPr>
            </w:pPr>
            <w:r w:rsidRPr="00866CC2">
              <w:rPr>
                <w:color w:val="000000"/>
                <w:szCs w:val="28"/>
              </w:rPr>
              <w:t>42</w:t>
            </w:r>
          </w:p>
        </w:tc>
        <w:tc>
          <w:tcPr>
            <w:tcW w:w="3526" w:type="dxa"/>
            <w:tcBorders>
              <w:top w:val="nil"/>
              <w:left w:val="nil"/>
              <w:bottom w:val="single" w:sz="4" w:space="0" w:color="auto"/>
              <w:right w:val="single" w:sz="4" w:space="0" w:color="auto"/>
            </w:tcBorders>
            <w:shd w:val="clear" w:color="auto" w:fill="auto"/>
            <w:noWrap/>
            <w:hideMark/>
          </w:tcPr>
          <w:p w14:paraId="55621F23" w14:textId="77777777" w:rsidR="00866CC2" w:rsidRPr="00866CC2" w:rsidRDefault="00866CC2" w:rsidP="00866CC2">
            <w:pPr>
              <w:rPr>
                <w:color w:val="000000"/>
                <w:szCs w:val="28"/>
              </w:rPr>
            </w:pPr>
            <w:r w:rsidRPr="00866CC2">
              <w:rPr>
                <w:color w:val="000000"/>
                <w:szCs w:val="28"/>
              </w:rPr>
              <w:t>з</w:t>
            </w:r>
            <w:proofErr w:type="gramStart"/>
            <w:r w:rsidRPr="00866CC2">
              <w:rPr>
                <w:color w:val="000000"/>
                <w:szCs w:val="28"/>
              </w:rPr>
              <w:t>2:№</w:t>
            </w:r>
            <w:proofErr w:type="gramEnd"/>
            <w:r w:rsidRPr="00866CC2">
              <w:rPr>
                <w:color w:val="000000"/>
                <w:szCs w:val="28"/>
              </w:rPr>
              <w:t>17</w:t>
            </w:r>
          </w:p>
        </w:tc>
        <w:tc>
          <w:tcPr>
            <w:tcW w:w="1393" w:type="dxa"/>
            <w:tcBorders>
              <w:top w:val="nil"/>
              <w:left w:val="nil"/>
              <w:bottom w:val="single" w:sz="4" w:space="0" w:color="auto"/>
              <w:right w:val="single" w:sz="4" w:space="0" w:color="auto"/>
            </w:tcBorders>
            <w:shd w:val="clear" w:color="auto" w:fill="auto"/>
            <w:noWrap/>
            <w:hideMark/>
          </w:tcPr>
          <w:p w14:paraId="30515D5A" w14:textId="77777777" w:rsidR="00866CC2" w:rsidRPr="00866CC2" w:rsidRDefault="00866CC2" w:rsidP="00F00C19">
            <w:pPr>
              <w:jc w:val="center"/>
              <w:rPr>
                <w:color w:val="000000"/>
                <w:szCs w:val="28"/>
              </w:rPr>
            </w:pPr>
            <w:r w:rsidRPr="00866CC2">
              <w:rPr>
                <w:color w:val="000000"/>
                <w:szCs w:val="28"/>
              </w:rPr>
              <w:t>13.56</w:t>
            </w:r>
          </w:p>
        </w:tc>
        <w:tc>
          <w:tcPr>
            <w:tcW w:w="1868" w:type="dxa"/>
            <w:tcBorders>
              <w:top w:val="nil"/>
              <w:left w:val="nil"/>
              <w:bottom w:val="single" w:sz="4" w:space="0" w:color="auto"/>
              <w:right w:val="single" w:sz="4" w:space="0" w:color="auto"/>
            </w:tcBorders>
            <w:shd w:val="clear" w:color="auto" w:fill="auto"/>
            <w:noWrap/>
            <w:hideMark/>
          </w:tcPr>
          <w:p w14:paraId="3C772528" w14:textId="77777777" w:rsidR="00866CC2" w:rsidRPr="00866CC2" w:rsidRDefault="00866CC2" w:rsidP="00F00C19">
            <w:pPr>
              <w:jc w:val="center"/>
              <w:rPr>
                <w:color w:val="000000"/>
                <w:szCs w:val="28"/>
              </w:rPr>
            </w:pPr>
            <w:r w:rsidRPr="00866CC2">
              <w:rPr>
                <w:color w:val="000000"/>
                <w:szCs w:val="28"/>
              </w:rPr>
              <w:t>80</w:t>
            </w:r>
          </w:p>
        </w:tc>
        <w:tc>
          <w:tcPr>
            <w:tcW w:w="2063" w:type="dxa"/>
            <w:tcBorders>
              <w:top w:val="nil"/>
              <w:left w:val="nil"/>
              <w:bottom w:val="single" w:sz="4" w:space="0" w:color="auto"/>
              <w:right w:val="single" w:sz="4" w:space="0" w:color="auto"/>
            </w:tcBorders>
            <w:shd w:val="clear" w:color="auto" w:fill="auto"/>
            <w:noWrap/>
            <w:hideMark/>
          </w:tcPr>
          <w:p w14:paraId="41D932BE" w14:textId="77777777" w:rsidR="00866CC2" w:rsidRPr="00866CC2" w:rsidRDefault="00866CC2" w:rsidP="00F00C19">
            <w:pPr>
              <w:jc w:val="center"/>
              <w:rPr>
                <w:color w:val="000000"/>
                <w:szCs w:val="28"/>
              </w:rPr>
            </w:pPr>
            <w:r w:rsidRPr="00866CC2">
              <w:rPr>
                <w:color w:val="000000"/>
                <w:szCs w:val="28"/>
              </w:rPr>
              <w:t>2.1696</w:t>
            </w:r>
          </w:p>
        </w:tc>
        <w:tc>
          <w:tcPr>
            <w:tcW w:w="2038" w:type="dxa"/>
            <w:tcBorders>
              <w:top w:val="nil"/>
              <w:left w:val="nil"/>
              <w:bottom w:val="single" w:sz="4" w:space="0" w:color="auto"/>
              <w:right w:val="single" w:sz="4" w:space="0" w:color="auto"/>
            </w:tcBorders>
            <w:shd w:val="clear" w:color="auto" w:fill="auto"/>
            <w:noWrap/>
            <w:hideMark/>
          </w:tcPr>
          <w:p w14:paraId="447C7A3D"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66A607B" w14:textId="77777777" w:rsidR="00866CC2" w:rsidRPr="00866CC2" w:rsidRDefault="00866CC2" w:rsidP="00F00C19">
            <w:pPr>
              <w:jc w:val="center"/>
              <w:rPr>
                <w:color w:val="000000"/>
                <w:szCs w:val="28"/>
              </w:rPr>
            </w:pPr>
            <w:r w:rsidRPr="00866CC2">
              <w:rPr>
                <w:color w:val="000000"/>
                <w:szCs w:val="28"/>
              </w:rPr>
              <w:t>0.00028</w:t>
            </w:r>
          </w:p>
        </w:tc>
        <w:tc>
          <w:tcPr>
            <w:tcW w:w="1871" w:type="dxa"/>
            <w:tcBorders>
              <w:top w:val="nil"/>
              <w:left w:val="nil"/>
              <w:bottom w:val="single" w:sz="4" w:space="0" w:color="auto"/>
              <w:right w:val="single" w:sz="4" w:space="0" w:color="auto"/>
            </w:tcBorders>
            <w:shd w:val="clear" w:color="auto" w:fill="auto"/>
            <w:noWrap/>
            <w:hideMark/>
          </w:tcPr>
          <w:p w14:paraId="6A044538"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40E05CF8" w14:textId="77777777" w:rsidR="00866CC2" w:rsidRPr="00866CC2" w:rsidRDefault="00866CC2" w:rsidP="00F00C19">
            <w:pPr>
              <w:jc w:val="center"/>
              <w:rPr>
                <w:color w:val="000000"/>
                <w:szCs w:val="28"/>
              </w:rPr>
            </w:pPr>
            <w:r w:rsidRPr="00866CC2">
              <w:rPr>
                <w:color w:val="000000"/>
                <w:szCs w:val="28"/>
              </w:rPr>
              <w:t>5.30000</w:t>
            </w:r>
          </w:p>
        </w:tc>
        <w:tc>
          <w:tcPr>
            <w:tcW w:w="2485" w:type="dxa"/>
            <w:tcBorders>
              <w:top w:val="nil"/>
              <w:left w:val="nil"/>
              <w:bottom w:val="single" w:sz="4" w:space="0" w:color="auto"/>
              <w:right w:val="single" w:sz="4" w:space="0" w:color="auto"/>
            </w:tcBorders>
            <w:shd w:val="clear" w:color="auto" w:fill="auto"/>
            <w:noWrap/>
            <w:hideMark/>
          </w:tcPr>
          <w:p w14:paraId="7A5B77F2" w14:textId="77777777" w:rsidR="00866CC2" w:rsidRPr="00866CC2" w:rsidRDefault="00866CC2" w:rsidP="00F00C19">
            <w:pPr>
              <w:jc w:val="center"/>
              <w:rPr>
                <w:color w:val="000000"/>
                <w:szCs w:val="28"/>
              </w:rPr>
            </w:pPr>
            <w:r w:rsidRPr="00866CC2">
              <w:rPr>
                <w:color w:val="000000"/>
                <w:szCs w:val="28"/>
              </w:rPr>
              <w:t>0.21560</w:t>
            </w:r>
          </w:p>
        </w:tc>
        <w:tc>
          <w:tcPr>
            <w:tcW w:w="2374" w:type="dxa"/>
            <w:tcBorders>
              <w:top w:val="nil"/>
              <w:left w:val="nil"/>
              <w:bottom w:val="single" w:sz="4" w:space="0" w:color="auto"/>
              <w:right w:val="single" w:sz="4" w:space="0" w:color="auto"/>
            </w:tcBorders>
            <w:shd w:val="clear" w:color="auto" w:fill="auto"/>
            <w:noWrap/>
            <w:hideMark/>
          </w:tcPr>
          <w:p w14:paraId="221587A9" w14:textId="77777777" w:rsidR="00866CC2" w:rsidRPr="00866CC2" w:rsidRDefault="00866CC2" w:rsidP="00F00C19">
            <w:pPr>
              <w:jc w:val="center"/>
              <w:rPr>
                <w:color w:val="000000"/>
                <w:szCs w:val="28"/>
              </w:rPr>
            </w:pPr>
            <w:r w:rsidRPr="00866CC2">
              <w:rPr>
                <w:color w:val="000000"/>
                <w:szCs w:val="28"/>
              </w:rPr>
              <w:t>0.21560</w:t>
            </w:r>
          </w:p>
        </w:tc>
      </w:tr>
      <w:tr w:rsidR="00866CC2" w:rsidRPr="00866CC2" w14:paraId="1293D268"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004E88D7" w14:textId="77777777" w:rsidR="00866CC2" w:rsidRPr="00866CC2" w:rsidRDefault="00866CC2" w:rsidP="00866CC2">
            <w:pPr>
              <w:rPr>
                <w:color w:val="000000"/>
                <w:szCs w:val="28"/>
              </w:rPr>
            </w:pPr>
            <w:r w:rsidRPr="00866CC2">
              <w:rPr>
                <w:color w:val="000000"/>
                <w:szCs w:val="28"/>
              </w:rPr>
              <w:t>43</w:t>
            </w:r>
          </w:p>
        </w:tc>
        <w:tc>
          <w:tcPr>
            <w:tcW w:w="3526" w:type="dxa"/>
            <w:tcBorders>
              <w:top w:val="nil"/>
              <w:left w:val="nil"/>
              <w:bottom w:val="single" w:sz="4" w:space="0" w:color="auto"/>
              <w:right w:val="single" w:sz="4" w:space="0" w:color="auto"/>
            </w:tcBorders>
            <w:shd w:val="clear" w:color="auto" w:fill="auto"/>
            <w:noWrap/>
            <w:hideMark/>
          </w:tcPr>
          <w:p w14:paraId="5FE44831" w14:textId="77777777" w:rsidR="00866CC2" w:rsidRPr="00866CC2" w:rsidRDefault="00866CC2" w:rsidP="00866CC2">
            <w:pPr>
              <w:rPr>
                <w:color w:val="000000"/>
                <w:szCs w:val="28"/>
              </w:rPr>
            </w:pPr>
            <w:r w:rsidRPr="00866CC2">
              <w:rPr>
                <w:color w:val="000000"/>
                <w:szCs w:val="28"/>
              </w:rPr>
              <w:t>з3:11</w:t>
            </w:r>
          </w:p>
        </w:tc>
        <w:tc>
          <w:tcPr>
            <w:tcW w:w="1393" w:type="dxa"/>
            <w:tcBorders>
              <w:top w:val="nil"/>
              <w:left w:val="nil"/>
              <w:bottom w:val="single" w:sz="4" w:space="0" w:color="auto"/>
              <w:right w:val="single" w:sz="4" w:space="0" w:color="auto"/>
            </w:tcBorders>
            <w:shd w:val="clear" w:color="auto" w:fill="auto"/>
            <w:noWrap/>
            <w:hideMark/>
          </w:tcPr>
          <w:p w14:paraId="53B26075" w14:textId="77777777" w:rsidR="00866CC2" w:rsidRPr="00866CC2" w:rsidRDefault="00866CC2" w:rsidP="00F00C19">
            <w:pPr>
              <w:jc w:val="center"/>
              <w:rPr>
                <w:color w:val="000000"/>
                <w:szCs w:val="28"/>
              </w:rPr>
            </w:pPr>
            <w:r w:rsidRPr="00866CC2">
              <w:rPr>
                <w:color w:val="000000"/>
                <w:szCs w:val="28"/>
              </w:rPr>
              <w:t>109.43</w:t>
            </w:r>
          </w:p>
        </w:tc>
        <w:tc>
          <w:tcPr>
            <w:tcW w:w="1868" w:type="dxa"/>
            <w:tcBorders>
              <w:top w:val="nil"/>
              <w:left w:val="nil"/>
              <w:bottom w:val="single" w:sz="4" w:space="0" w:color="auto"/>
              <w:right w:val="single" w:sz="4" w:space="0" w:color="auto"/>
            </w:tcBorders>
            <w:shd w:val="clear" w:color="auto" w:fill="auto"/>
            <w:noWrap/>
            <w:hideMark/>
          </w:tcPr>
          <w:p w14:paraId="7D2B5CDD" w14:textId="77777777" w:rsidR="00866CC2" w:rsidRPr="00866CC2" w:rsidRDefault="00866CC2" w:rsidP="00F00C19">
            <w:pPr>
              <w:jc w:val="center"/>
              <w:rPr>
                <w:color w:val="000000"/>
                <w:szCs w:val="28"/>
              </w:rPr>
            </w:pPr>
            <w:r w:rsidRPr="00866CC2">
              <w:rPr>
                <w:color w:val="000000"/>
                <w:szCs w:val="28"/>
              </w:rPr>
              <w:t>150</w:t>
            </w:r>
          </w:p>
        </w:tc>
        <w:tc>
          <w:tcPr>
            <w:tcW w:w="2063" w:type="dxa"/>
            <w:tcBorders>
              <w:top w:val="nil"/>
              <w:left w:val="nil"/>
              <w:bottom w:val="single" w:sz="4" w:space="0" w:color="auto"/>
              <w:right w:val="single" w:sz="4" w:space="0" w:color="auto"/>
            </w:tcBorders>
            <w:shd w:val="clear" w:color="auto" w:fill="auto"/>
            <w:noWrap/>
            <w:hideMark/>
          </w:tcPr>
          <w:p w14:paraId="03968DDD" w14:textId="77777777" w:rsidR="00866CC2" w:rsidRPr="00866CC2" w:rsidRDefault="00866CC2" w:rsidP="00F00C19">
            <w:pPr>
              <w:jc w:val="center"/>
              <w:rPr>
                <w:color w:val="000000"/>
                <w:szCs w:val="28"/>
              </w:rPr>
            </w:pPr>
            <w:r w:rsidRPr="00866CC2">
              <w:rPr>
                <w:color w:val="000000"/>
                <w:szCs w:val="28"/>
              </w:rPr>
              <w:t>32.829</w:t>
            </w:r>
          </w:p>
        </w:tc>
        <w:tc>
          <w:tcPr>
            <w:tcW w:w="2038" w:type="dxa"/>
            <w:tcBorders>
              <w:top w:val="nil"/>
              <w:left w:val="nil"/>
              <w:bottom w:val="single" w:sz="4" w:space="0" w:color="auto"/>
              <w:right w:val="single" w:sz="4" w:space="0" w:color="auto"/>
            </w:tcBorders>
            <w:shd w:val="clear" w:color="auto" w:fill="auto"/>
            <w:noWrap/>
            <w:hideMark/>
          </w:tcPr>
          <w:p w14:paraId="41CD0943"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1E92F18" w14:textId="77777777" w:rsidR="00866CC2" w:rsidRPr="00866CC2" w:rsidRDefault="00866CC2" w:rsidP="00F00C19">
            <w:pPr>
              <w:jc w:val="center"/>
              <w:rPr>
                <w:color w:val="000000"/>
                <w:szCs w:val="28"/>
              </w:rPr>
            </w:pPr>
            <w:r w:rsidRPr="00866CC2">
              <w:rPr>
                <w:color w:val="000000"/>
                <w:szCs w:val="28"/>
              </w:rPr>
              <w:t>0.00304</w:t>
            </w:r>
          </w:p>
        </w:tc>
        <w:tc>
          <w:tcPr>
            <w:tcW w:w="1871" w:type="dxa"/>
            <w:tcBorders>
              <w:top w:val="nil"/>
              <w:left w:val="nil"/>
              <w:bottom w:val="single" w:sz="4" w:space="0" w:color="auto"/>
              <w:right w:val="single" w:sz="4" w:space="0" w:color="auto"/>
            </w:tcBorders>
            <w:shd w:val="clear" w:color="auto" w:fill="auto"/>
            <w:noWrap/>
            <w:hideMark/>
          </w:tcPr>
          <w:p w14:paraId="19C0B12B"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1059856E" w14:textId="77777777" w:rsidR="00866CC2" w:rsidRPr="00866CC2" w:rsidRDefault="00866CC2" w:rsidP="00F00C19">
            <w:pPr>
              <w:jc w:val="center"/>
              <w:rPr>
                <w:color w:val="000000"/>
                <w:szCs w:val="28"/>
              </w:rPr>
            </w:pPr>
            <w:r w:rsidRPr="00866CC2">
              <w:rPr>
                <w:color w:val="000000"/>
                <w:szCs w:val="28"/>
              </w:rPr>
              <w:t>18.00000</w:t>
            </w:r>
          </w:p>
        </w:tc>
        <w:tc>
          <w:tcPr>
            <w:tcW w:w="2485" w:type="dxa"/>
            <w:tcBorders>
              <w:top w:val="nil"/>
              <w:left w:val="nil"/>
              <w:bottom w:val="single" w:sz="4" w:space="0" w:color="auto"/>
              <w:right w:val="single" w:sz="4" w:space="0" w:color="auto"/>
            </w:tcBorders>
            <w:shd w:val="clear" w:color="auto" w:fill="auto"/>
            <w:noWrap/>
            <w:hideMark/>
          </w:tcPr>
          <w:p w14:paraId="55609963" w14:textId="77777777" w:rsidR="00866CC2" w:rsidRPr="00866CC2" w:rsidRDefault="00866CC2" w:rsidP="00F00C19">
            <w:pPr>
              <w:jc w:val="center"/>
              <w:rPr>
                <w:color w:val="000000"/>
                <w:szCs w:val="28"/>
              </w:rPr>
            </w:pPr>
            <w:r w:rsidRPr="00866CC2">
              <w:rPr>
                <w:color w:val="000000"/>
                <w:szCs w:val="28"/>
              </w:rPr>
              <w:t>5.90922</w:t>
            </w:r>
          </w:p>
        </w:tc>
        <w:tc>
          <w:tcPr>
            <w:tcW w:w="2374" w:type="dxa"/>
            <w:tcBorders>
              <w:top w:val="nil"/>
              <w:left w:val="nil"/>
              <w:bottom w:val="single" w:sz="4" w:space="0" w:color="auto"/>
              <w:right w:val="single" w:sz="4" w:space="0" w:color="auto"/>
            </w:tcBorders>
            <w:shd w:val="clear" w:color="auto" w:fill="auto"/>
            <w:noWrap/>
            <w:hideMark/>
          </w:tcPr>
          <w:p w14:paraId="75E94F4A" w14:textId="77777777" w:rsidR="00866CC2" w:rsidRPr="00866CC2" w:rsidRDefault="00866CC2" w:rsidP="00F00C19">
            <w:pPr>
              <w:jc w:val="center"/>
              <w:rPr>
                <w:color w:val="000000"/>
                <w:szCs w:val="28"/>
              </w:rPr>
            </w:pPr>
            <w:r w:rsidRPr="00866CC2">
              <w:rPr>
                <w:color w:val="000000"/>
                <w:szCs w:val="28"/>
              </w:rPr>
              <w:t>5.90922</w:t>
            </w:r>
          </w:p>
        </w:tc>
      </w:tr>
      <w:tr w:rsidR="00866CC2" w:rsidRPr="00866CC2" w14:paraId="797BC816"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4BFB9175" w14:textId="77777777" w:rsidR="00866CC2" w:rsidRPr="00866CC2" w:rsidRDefault="00866CC2" w:rsidP="00866CC2">
            <w:pPr>
              <w:rPr>
                <w:color w:val="000000"/>
                <w:szCs w:val="28"/>
              </w:rPr>
            </w:pPr>
            <w:r w:rsidRPr="00866CC2">
              <w:rPr>
                <w:color w:val="000000"/>
                <w:szCs w:val="28"/>
              </w:rPr>
              <w:t>44</w:t>
            </w:r>
          </w:p>
        </w:tc>
        <w:tc>
          <w:tcPr>
            <w:tcW w:w="3526" w:type="dxa"/>
            <w:tcBorders>
              <w:top w:val="nil"/>
              <w:left w:val="nil"/>
              <w:bottom w:val="single" w:sz="4" w:space="0" w:color="auto"/>
              <w:right w:val="single" w:sz="4" w:space="0" w:color="auto"/>
            </w:tcBorders>
            <w:shd w:val="clear" w:color="auto" w:fill="auto"/>
            <w:noWrap/>
            <w:hideMark/>
          </w:tcPr>
          <w:p w14:paraId="0D081FC1" w14:textId="77777777" w:rsidR="00866CC2" w:rsidRPr="00866CC2" w:rsidRDefault="00866CC2" w:rsidP="00866CC2">
            <w:pPr>
              <w:rPr>
                <w:color w:val="000000"/>
                <w:szCs w:val="28"/>
              </w:rPr>
            </w:pPr>
            <w:r w:rsidRPr="00866CC2">
              <w:rPr>
                <w:color w:val="000000"/>
                <w:szCs w:val="28"/>
              </w:rPr>
              <w:t>з</w:t>
            </w:r>
            <w:proofErr w:type="gramStart"/>
            <w:r w:rsidRPr="00866CC2">
              <w:rPr>
                <w:color w:val="000000"/>
                <w:szCs w:val="28"/>
              </w:rPr>
              <w:t>4:Автопарковка</w:t>
            </w:r>
            <w:proofErr w:type="gramEnd"/>
          </w:p>
        </w:tc>
        <w:tc>
          <w:tcPr>
            <w:tcW w:w="1393" w:type="dxa"/>
            <w:tcBorders>
              <w:top w:val="nil"/>
              <w:left w:val="nil"/>
              <w:bottom w:val="single" w:sz="4" w:space="0" w:color="auto"/>
              <w:right w:val="single" w:sz="4" w:space="0" w:color="auto"/>
            </w:tcBorders>
            <w:shd w:val="clear" w:color="auto" w:fill="auto"/>
            <w:noWrap/>
            <w:hideMark/>
          </w:tcPr>
          <w:p w14:paraId="0BB6F852" w14:textId="77777777" w:rsidR="00866CC2" w:rsidRPr="00866CC2" w:rsidRDefault="00866CC2" w:rsidP="00F00C19">
            <w:pPr>
              <w:jc w:val="center"/>
              <w:rPr>
                <w:color w:val="000000"/>
                <w:szCs w:val="28"/>
              </w:rPr>
            </w:pPr>
            <w:r w:rsidRPr="00866CC2">
              <w:rPr>
                <w:color w:val="000000"/>
                <w:szCs w:val="28"/>
              </w:rPr>
              <w:t>7.2</w:t>
            </w:r>
          </w:p>
        </w:tc>
        <w:tc>
          <w:tcPr>
            <w:tcW w:w="1868" w:type="dxa"/>
            <w:tcBorders>
              <w:top w:val="nil"/>
              <w:left w:val="nil"/>
              <w:bottom w:val="single" w:sz="4" w:space="0" w:color="auto"/>
              <w:right w:val="single" w:sz="4" w:space="0" w:color="auto"/>
            </w:tcBorders>
            <w:shd w:val="clear" w:color="auto" w:fill="auto"/>
            <w:noWrap/>
            <w:hideMark/>
          </w:tcPr>
          <w:p w14:paraId="05612707" w14:textId="77777777" w:rsidR="00866CC2" w:rsidRPr="00866CC2" w:rsidRDefault="00866CC2" w:rsidP="00F00C19">
            <w:pPr>
              <w:jc w:val="center"/>
              <w:rPr>
                <w:color w:val="000000"/>
                <w:szCs w:val="28"/>
              </w:rPr>
            </w:pPr>
            <w:r w:rsidRPr="00866CC2">
              <w:rPr>
                <w:color w:val="000000"/>
                <w:szCs w:val="28"/>
              </w:rPr>
              <w:t>40</w:t>
            </w:r>
          </w:p>
        </w:tc>
        <w:tc>
          <w:tcPr>
            <w:tcW w:w="2063" w:type="dxa"/>
            <w:tcBorders>
              <w:top w:val="nil"/>
              <w:left w:val="nil"/>
              <w:bottom w:val="single" w:sz="4" w:space="0" w:color="auto"/>
              <w:right w:val="single" w:sz="4" w:space="0" w:color="auto"/>
            </w:tcBorders>
            <w:shd w:val="clear" w:color="auto" w:fill="auto"/>
            <w:noWrap/>
            <w:hideMark/>
          </w:tcPr>
          <w:p w14:paraId="7B22E4B9" w14:textId="77777777" w:rsidR="00866CC2" w:rsidRPr="00866CC2" w:rsidRDefault="00866CC2" w:rsidP="00F00C19">
            <w:pPr>
              <w:jc w:val="center"/>
              <w:rPr>
                <w:color w:val="000000"/>
                <w:szCs w:val="28"/>
              </w:rPr>
            </w:pPr>
            <w:r w:rsidRPr="00866CC2">
              <w:rPr>
                <w:color w:val="000000"/>
                <w:szCs w:val="28"/>
              </w:rPr>
              <w:t>0.576</w:t>
            </w:r>
          </w:p>
        </w:tc>
        <w:tc>
          <w:tcPr>
            <w:tcW w:w="2038" w:type="dxa"/>
            <w:tcBorders>
              <w:top w:val="nil"/>
              <w:left w:val="nil"/>
              <w:bottom w:val="single" w:sz="4" w:space="0" w:color="auto"/>
              <w:right w:val="single" w:sz="4" w:space="0" w:color="auto"/>
            </w:tcBorders>
            <w:shd w:val="clear" w:color="auto" w:fill="auto"/>
            <w:noWrap/>
            <w:hideMark/>
          </w:tcPr>
          <w:p w14:paraId="04AD7B5B"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0E620623" w14:textId="77777777" w:rsidR="00866CC2" w:rsidRPr="00866CC2" w:rsidRDefault="00866CC2" w:rsidP="00F00C19">
            <w:pPr>
              <w:jc w:val="center"/>
              <w:rPr>
                <w:color w:val="000000"/>
                <w:szCs w:val="28"/>
              </w:rPr>
            </w:pPr>
            <w:r w:rsidRPr="00866CC2">
              <w:rPr>
                <w:color w:val="000000"/>
                <w:szCs w:val="28"/>
              </w:rPr>
              <w:t>0.00010</w:t>
            </w:r>
          </w:p>
        </w:tc>
        <w:tc>
          <w:tcPr>
            <w:tcW w:w="1871" w:type="dxa"/>
            <w:tcBorders>
              <w:top w:val="nil"/>
              <w:left w:val="nil"/>
              <w:bottom w:val="single" w:sz="4" w:space="0" w:color="auto"/>
              <w:right w:val="single" w:sz="4" w:space="0" w:color="auto"/>
            </w:tcBorders>
            <w:shd w:val="clear" w:color="auto" w:fill="auto"/>
            <w:noWrap/>
            <w:hideMark/>
          </w:tcPr>
          <w:p w14:paraId="61922968"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3F4B5991" w14:textId="77777777" w:rsidR="00866CC2" w:rsidRPr="00866CC2" w:rsidRDefault="00866CC2" w:rsidP="00F00C19">
            <w:pPr>
              <w:jc w:val="center"/>
              <w:rPr>
                <w:color w:val="000000"/>
                <w:szCs w:val="28"/>
              </w:rPr>
            </w:pPr>
            <w:r w:rsidRPr="00866CC2">
              <w:rPr>
                <w:color w:val="000000"/>
                <w:szCs w:val="28"/>
              </w:rPr>
              <w:t>1.30000</w:t>
            </w:r>
          </w:p>
        </w:tc>
        <w:tc>
          <w:tcPr>
            <w:tcW w:w="2485" w:type="dxa"/>
            <w:tcBorders>
              <w:top w:val="nil"/>
              <w:left w:val="nil"/>
              <w:bottom w:val="single" w:sz="4" w:space="0" w:color="auto"/>
              <w:right w:val="single" w:sz="4" w:space="0" w:color="auto"/>
            </w:tcBorders>
            <w:shd w:val="clear" w:color="auto" w:fill="auto"/>
            <w:noWrap/>
            <w:hideMark/>
          </w:tcPr>
          <w:p w14:paraId="48B7E0E6" w14:textId="77777777" w:rsidR="00866CC2" w:rsidRPr="00866CC2" w:rsidRDefault="00866CC2" w:rsidP="00F00C19">
            <w:pPr>
              <w:jc w:val="center"/>
              <w:rPr>
                <w:color w:val="000000"/>
                <w:szCs w:val="28"/>
              </w:rPr>
            </w:pPr>
            <w:r w:rsidRPr="00866CC2">
              <w:rPr>
                <w:color w:val="000000"/>
                <w:szCs w:val="28"/>
              </w:rPr>
              <w:t>0.02808</w:t>
            </w:r>
          </w:p>
        </w:tc>
        <w:tc>
          <w:tcPr>
            <w:tcW w:w="2374" w:type="dxa"/>
            <w:tcBorders>
              <w:top w:val="nil"/>
              <w:left w:val="nil"/>
              <w:bottom w:val="single" w:sz="4" w:space="0" w:color="auto"/>
              <w:right w:val="single" w:sz="4" w:space="0" w:color="auto"/>
            </w:tcBorders>
            <w:shd w:val="clear" w:color="auto" w:fill="auto"/>
            <w:noWrap/>
            <w:hideMark/>
          </w:tcPr>
          <w:p w14:paraId="513BAD7F" w14:textId="77777777" w:rsidR="00866CC2" w:rsidRPr="00866CC2" w:rsidRDefault="00866CC2" w:rsidP="00F00C19">
            <w:pPr>
              <w:jc w:val="center"/>
              <w:rPr>
                <w:color w:val="000000"/>
                <w:szCs w:val="28"/>
              </w:rPr>
            </w:pPr>
            <w:r w:rsidRPr="00866CC2">
              <w:rPr>
                <w:color w:val="000000"/>
                <w:szCs w:val="28"/>
              </w:rPr>
              <w:t>0.02808</w:t>
            </w:r>
          </w:p>
        </w:tc>
      </w:tr>
      <w:tr w:rsidR="00866CC2" w:rsidRPr="00866CC2" w14:paraId="6246FB57"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1CB7E3DD" w14:textId="77777777" w:rsidR="00866CC2" w:rsidRPr="00866CC2" w:rsidRDefault="00866CC2" w:rsidP="00866CC2">
            <w:pPr>
              <w:rPr>
                <w:color w:val="000000"/>
                <w:szCs w:val="28"/>
              </w:rPr>
            </w:pPr>
            <w:r w:rsidRPr="00866CC2">
              <w:rPr>
                <w:color w:val="000000"/>
                <w:szCs w:val="28"/>
              </w:rPr>
              <w:t>45</w:t>
            </w:r>
          </w:p>
        </w:tc>
        <w:tc>
          <w:tcPr>
            <w:tcW w:w="3526" w:type="dxa"/>
            <w:tcBorders>
              <w:top w:val="nil"/>
              <w:left w:val="nil"/>
              <w:bottom w:val="single" w:sz="4" w:space="0" w:color="auto"/>
              <w:right w:val="single" w:sz="4" w:space="0" w:color="auto"/>
            </w:tcBorders>
            <w:shd w:val="clear" w:color="auto" w:fill="auto"/>
            <w:noWrap/>
            <w:hideMark/>
          </w:tcPr>
          <w:p w14:paraId="55AD501A" w14:textId="77777777" w:rsidR="00866CC2" w:rsidRPr="00866CC2" w:rsidRDefault="00866CC2" w:rsidP="00866CC2">
            <w:pPr>
              <w:rPr>
                <w:color w:val="000000"/>
                <w:szCs w:val="28"/>
              </w:rPr>
            </w:pPr>
            <w:r w:rsidRPr="00866CC2">
              <w:rPr>
                <w:color w:val="000000"/>
                <w:szCs w:val="28"/>
              </w:rPr>
              <w:t>з5:12</w:t>
            </w:r>
          </w:p>
        </w:tc>
        <w:tc>
          <w:tcPr>
            <w:tcW w:w="1393" w:type="dxa"/>
            <w:tcBorders>
              <w:top w:val="nil"/>
              <w:left w:val="nil"/>
              <w:bottom w:val="single" w:sz="4" w:space="0" w:color="auto"/>
              <w:right w:val="single" w:sz="4" w:space="0" w:color="auto"/>
            </w:tcBorders>
            <w:shd w:val="clear" w:color="auto" w:fill="auto"/>
            <w:noWrap/>
            <w:hideMark/>
          </w:tcPr>
          <w:p w14:paraId="74E6E5D6" w14:textId="77777777" w:rsidR="00866CC2" w:rsidRPr="00866CC2" w:rsidRDefault="00866CC2" w:rsidP="00F00C19">
            <w:pPr>
              <w:jc w:val="center"/>
              <w:rPr>
                <w:color w:val="000000"/>
                <w:szCs w:val="28"/>
              </w:rPr>
            </w:pPr>
            <w:r w:rsidRPr="00866CC2">
              <w:rPr>
                <w:color w:val="000000"/>
                <w:szCs w:val="28"/>
              </w:rPr>
              <w:t>5.61</w:t>
            </w:r>
          </w:p>
        </w:tc>
        <w:tc>
          <w:tcPr>
            <w:tcW w:w="1868" w:type="dxa"/>
            <w:tcBorders>
              <w:top w:val="nil"/>
              <w:left w:val="nil"/>
              <w:bottom w:val="single" w:sz="4" w:space="0" w:color="auto"/>
              <w:right w:val="single" w:sz="4" w:space="0" w:color="auto"/>
            </w:tcBorders>
            <w:shd w:val="clear" w:color="auto" w:fill="auto"/>
            <w:noWrap/>
            <w:hideMark/>
          </w:tcPr>
          <w:p w14:paraId="590C2E43" w14:textId="77777777" w:rsidR="00866CC2" w:rsidRPr="00866CC2" w:rsidRDefault="00866CC2" w:rsidP="00F00C19">
            <w:pPr>
              <w:jc w:val="center"/>
              <w:rPr>
                <w:color w:val="000000"/>
                <w:szCs w:val="28"/>
              </w:rPr>
            </w:pPr>
            <w:r w:rsidRPr="00866CC2">
              <w:rPr>
                <w:color w:val="000000"/>
                <w:szCs w:val="28"/>
              </w:rPr>
              <w:t>125</w:t>
            </w:r>
          </w:p>
        </w:tc>
        <w:tc>
          <w:tcPr>
            <w:tcW w:w="2063" w:type="dxa"/>
            <w:tcBorders>
              <w:top w:val="nil"/>
              <w:left w:val="nil"/>
              <w:bottom w:val="single" w:sz="4" w:space="0" w:color="auto"/>
              <w:right w:val="single" w:sz="4" w:space="0" w:color="auto"/>
            </w:tcBorders>
            <w:shd w:val="clear" w:color="auto" w:fill="auto"/>
            <w:noWrap/>
            <w:hideMark/>
          </w:tcPr>
          <w:p w14:paraId="4357B35B" w14:textId="77777777" w:rsidR="00866CC2" w:rsidRPr="00866CC2" w:rsidRDefault="00866CC2" w:rsidP="00F00C19">
            <w:pPr>
              <w:jc w:val="center"/>
              <w:rPr>
                <w:color w:val="000000"/>
                <w:szCs w:val="28"/>
              </w:rPr>
            </w:pPr>
            <w:r w:rsidRPr="00866CC2">
              <w:rPr>
                <w:color w:val="000000"/>
                <w:szCs w:val="28"/>
              </w:rPr>
              <w:t>1.4025</w:t>
            </w:r>
          </w:p>
        </w:tc>
        <w:tc>
          <w:tcPr>
            <w:tcW w:w="2038" w:type="dxa"/>
            <w:tcBorders>
              <w:top w:val="nil"/>
              <w:left w:val="nil"/>
              <w:bottom w:val="single" w:sz="4" w:space="0" w:color="auto"/>
              <w:right w:val="single" w:sz="4" w:space="0" w:color="auto"/>
            </w:tcBorders>
            <w:shd w:val="clear" w:color="auto" w:fill="auto"/>
            <w:noWrap/>
            <w:hideMark/>
          </w:tcPr>
          <w:p w14:paraId="16887CEF"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0D2D8C42" w14:textId="77777777" w:rsidR="00866CC2" w:rsidRPr="00866CC2" w:rsidRDefault="00866CC2" w:rsidP="00F00C19">
            <w:pPr>
              <w:jc w:val="center"/>
              <w:rPr>
                <w:color w:val="000000"/>
                <w:szCs w:val="28"/>
              </w:rPr>
            </w:pPr>
            <w:r w:rsidRPr="00866CC2">
              <w:rPr>
                <w:color w:val="000000"/>
                <w:szCs w:val="28"/>
              </w:rPr>
              <w:t>0.00015</w:t>
            </w:r>
          </w:p>
        </w:tc>
        <w:tc>
          <w:tcPr>
            <w:tcW w:w="1871" w:type="dxa"/>
            <w:tcBorders>
              <w:top w:val="nil"/>
              <w:left w:val="nil"/>
              <w:bottom w:val="single" w:sz="4" w:space="0" w:color="auto"/>
              <w:right w:val="single" w:sz="4" w:space="0" w:color="auto"/>
            </w:tcBorders>
            <w:shd w:val="clear" w:color="auto" w:fill="auto"/>
            <w:noWrap/>
            <w:hideMark/>
          </w:tcPr>
          <w:p w14:paraId="276A72A1"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39BC5C3C" w14:textId="77777777" w:rsidR="00866CC2" w:rsidRPr="00866CC2" w:rsidRDefault="00866CC2" w:rsidP="00F00C19">
            <w:pPr>
              <w:jc w:val="center"/>
              <w:rPr>
                <w:color w:val="000000"/>
                <w:szCs w:val="28"/>
              </w:rPr>
            </w:pPr>
            <w:r w:rsidRPr="00866CC2">
              <w:rPr>
                <w:color w:val="000000"/>
                <w:szCs w:val="28"/>
              </w:rPr>
              <w:t>12.00000</w:t>
            </w:r>
          </w:p>
        </w:tc>
        <w:tc>
          <w:tcPr>
            <w:tcW w:w="2485" w:type="dxa"/>
            <w:tcBorders>
              <w:top w:val="nil"/>
              <w:left w:val="nil"/>
              <w:bottom w:val="single" w:sz="4" w:space="0" w:color="auto"/>
              <w:right w:val="single" w:sz="4" w:space="0" w:color="auto"/>
            </w:tcBorders>
            <w:shd w:val="clear" w:color="auto" w:fill="auto"/>
            <w:noWrap/>
            <w:hideMark/>
          </w:tcPr>
          <w:p w14:paraId="0A2B4A29" w14:textId="77777777" w:rsidR="00866CC2" w:rsidRPr="00866CC2" w:rsidRDefault="00866CC2" w:rsidP="00F00C19">
            <w:pPr>
              <w:jc w:val="center"/>
              <w:rPr>
                <w:color w:val="000000"/>
                <w:szCs w:val="28"/>
              </w:rPr>
            </w:pPr>
            <w:r w:rsidRPr="00866CC2">
              <w:rPr>
                <w:color w:val="000000"/>
                <w:szCs w:val="28"/>
              </w:rPr>
              <w:t>0.20196</w:t>
            </w:r>
          </w:p>
        </w:tc>
        <w:tc>
          <w:tcPr>
            <w:tcW w:w="2374" w:type="dxa"/>
            <w:tcBorders>
              <w:top w:val="nil"/>
              <w:left w:val="nil"/>
              <w:bottom w:val="single" w:sz="4" w:space="0" w:color="auto"/>
              <w:right w:val="single" w:sz="4" w:space="0" w:color="auto"/>
            </w:tcBorders>
            <w:shd w:val="clear" w:color="auto" w:fill="auto"/>
            <w:noWrap/>
            <w:hideMark/>
          </w:tcPr>
          <w:p w14:paraId="39C8AAA3" w14:textId="77777777" w:rsidR="00866CC2" w:rsidRPr="00866CC2" w:rsidRDefault="00866CC2" w:rsidP="00F00C19">
            <w:pPr>
              <w:jc w:val="center"/>
              <w:rPr>
                <w:color w:val="000000"/>
                <w:szCs w:val="28"/>
              </w:rPr>
            </w:pPr>
            <w:r w:rsidRPr="00866CC2">
              <w:rPr>
                <w:color w:val="000000"/>
                <w:szCs w:val="28"/>
              </w:rPr>
              <w:t>0.20196</w:t>
            </w:r>
          </w:p>
        </w:tc>
      </w:tr>
      <w:tr w:rsidR="00866CC2" w:rsidRPr="00866CC2" w14:paraId="150DEAF5"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825276C" w14:textId="77777777" w:rsidR="00866CC2" w:rsidRPr="00866CC2" w:rsidRDefault="00866CC2" w:rsidP="00866CC2">
            <w:pPr>
              <w:rPr>
                <w:color w:val="000000"/>
                <w:szCs w:val="28"/>
              </w:rPr>
            </w:pPr>
            <w:r w:rsidRPr="00866CC2">
              <w:rPr>
                <w:color w:val="000000"/>
                <w:szCs w:val="28"/>
              </w:rPr>
              <w:t>46</w:t>
            </w:r>
          </w:p>
        </w:tc>
        <w:tc>
          <w:tcPr>
            <w:tcW w:w="3526" w:type="dxa"/>
            <w:tcBorders>
              <w:top w:val="nil"/>
              <w:left w:val="nil"/>
              <w:bottom w:val="single" w:sz="4" w:space="0" w:color="auto"/>
              <w:right w:val="single" w:sz="4" w:space="0" w:color="auto"/>
            </w:tcBorders>
            <w:shd w:val="clear" w:color="auto" w:fill="auto"/>
            <w:noWrap/>
            <w:hideMark/>
          </w:tcPr>
          <w:p w14:paraId="24664CE0" w14:textId="77777777" w:rsidR="00866CC2" w:rsidRPr="00866CC2" w:rsidRDefault="00866CC2" w:rsidP="00866CC2">
            <w:pPr>
              <w:rPr>
                <w:color w:val="000000"/>
                <w:szCs w:val="28"/>
              </w:rPr>
            </w:pPr>
            <w:r w:rsidRPr="00866CC2">
              <w:rPr>
                <w:color w:val="000000"/>
                <w:szCs w:val="28"/>
              </w:rPr>
              <w:t>з</w:t>
            </w:r>
            <w:proofErr w:type="gramStart"/>
            <w:r w:rsidRPr="00866CC2">
              <w:rPr>
                <w:color w:val="000000"/>
                <w:szCs w:val="28"/>
              </w:rPr>
              <w:t>6:№</w:t>
            </w:r>
            <w:proofErr w:type="gramEnd"/>
            <w:r w:rsidRPr="00866CC2">
              <w:rPr>
                <w:color w:val="000000"/>
                <w:szCs w:val="28"/>
              </w:rPr>
              <w:t>5</w:t>
            </w:r>
          </w:p>
        </w:tc>
        <w:tc>
          <w:tcPr>
            <w:tcW w:w="1393" w:type="dxa"/>
            <w:tcBorders>
              <w:top w:val="nil"/>
              <w:left w:val="nil"/>
              <w:bottom w:val="single" w:sz="4" w:space="0" w:color="auto"/>
              <w:right w:val="single" w:sz="4" w:space="0" w:color="auto"/>
            </w:tcBorders>
            <w:shd w:val="clear" w:color="auto" w:fill="auto"/>
            <w:noWrap/>
            <w:hideMark/>
          </w:tcPr>
          <w:p w14:paraId="03A003C5" w14:textId="77777777" w:rsidR="00866CC2" w:rsidRPr="00866CC2" w:rsidRDefault="00866CC2" w:rsidP="00F00C19">
            <w:pPr>
              <w:jc w:val="center"/>
              <w:rPr>
                <w:color w:val="000000"/>
                <w:szCs w:val="28"/>
              </w:rPr>
            </w:pPr>
            <w:r w:rsidRPr="00866CC2">
              <w:rPr>
                <w:color w:val="000000"/>
                <w:szCs w:val="28"/>
              </w:rPr>
              <w:t>12.67</w:t>
            </w:r>
          </w:p>
        </w:tc>
        <w:tc>
          <w:tcPr>
            <w:tcW w:w="1868" w:type="dxa"/>
            <w:tcBorders>
              <w:top w:val="nil"/>
              <w:left w:val="nil"/>
              <w:bottom w:val="single" w:sz="4" w:space="0" w:color="auto"/>
              <w:right w:val="single" w:sz="4" w:space="0" w:color="auto"/>
            </w:tcBorders>
            <w:shd w:val="clear" w:color="auto" w:fill="auto"/>
            <w:noWrap/>
            <w:hideMark/>
          </w:tcPr>
          <w:p w14:paraId="2CBD609A" w14:textId="77777777" w:rsidR="00866CC2" w:rsidRPr="00866CC2" w:rsidRDefault="00866CC2" w:rsidP="00F00C19">
            <w:pPr>
              <w:jc w:val="center"/>
              <w:rPr>
                <w:color w:val="000000"/>
                <w:szCs w:val="28"/>
              </w:rPr>
            </w:pPr>
            <w:r w:rsidRPr="00866CC2">
              <w:rPr>
                <w:color w:val="000000"/>
                <w:szCs w:val="28"/>
              </w:rPr>
              <w:t>65</w:t>
            </w:r>
          </w:p>
        </w:tc>
        <w:tc>
          <w:tcPr>
            <w:tcW w:w="2063" w:type="dxa"/>
            <w:tcBorders>
              <w:top w:val="nil"/>
              <w:left w:val="nil"/>
              <w:bottom w:val="single" w:sz="4" w:space="0" w:color="auto"/>
              <w:right w:val="single" w:sz="4" w:space="0" w:color="auto"/>
            </w:tcBorders>
            <w:shd w:val="clear" w:color="auto" w:fill="auto"/>
            <w:noWrap/>
            <w:hideMark/>
          </w:tcPr>
          <w:p w14:paraId="782FCB15" w14:textId="77777777" w:rsidR="00866CC2" w:rsidRPr="00866CC2" w:rsidRDefault="00866CC2" w:rsidP="00F00C19">
            <w:pPr>
              <w:jc w:val="center"/>
              <w:rPr>
                <w:color w:val="000000"/>
                <w:szCs w:val="28"/>
              </w:rPr>
            </w:pPr>
            <w:r w:rsidRPr="00866CC2">
              <w:rPr>
                <w:color w:val="000000"/>
                <w:szCs w:val="28"/>
              </w:rPr>
              <w:t>1.6471</w:t>
            </w:r>
          </w:p>
        </w:tc>
        <w:tc>
          <w:tcPr>
            <w:tcW w:w="2038" w:type="dxa"/>
            <w:tcBorders>
              <w:top w:val="nil"/>
              <w:left w:val="nil"/>
              <w:bottom w:val="single" w:sz="4" w:space="0" w:color="auto"/>
              <w:right w:val="single" w:sz="4" w:space="0" w:color="auto"/>
            </w:tcBorders>
            <w:shd w:val="clear" w:color="auto" w:fill="auto"/>
            <w:noWrap/>
            <w:hideMark/>
          </w:tcPr>
          <w:p w14:paraId="5C8EEE58"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25AA0C6" w14:textId="77777777" w:rsidR="00866CC2" w:rsidRPr="00866CC2" w:rsidRDefault="00866CC2" w:rsidP="00F00C19">
            <w:pPr>
              <w:jc w:val="center"/>
              <w:rPr>
                <w:color w:val="000000"/>
                <w:szCs w:val="28"/>
              </w:rPr>
            </w:pPr>
            <w:r w:rsidRPr="00866CC2">
              <w:rPr>
                <w:color w:val="000000"/>
                <w:szCs w:val="28"/>
              </w:rPr>
              <w:t>0.00023</w:t>
            </w:r>
          </w:p>
        </w:tc>
        <w:tc>
          <w:tcPr>
            <w:tcW w:w="1871" w:type="dxa"/>
            <w:tcBorders>
              <w:top w:val="nil"/>
              <w:left w:val="nil"/>
              <w:bottom w:val="single" w:sz="4" w:space="0" w:color="auto"/>
              <w:right w:val="single" w:sz="4" w:space="0" w:color="auto"/>
            </w:tcBorders>
            <w:shd w:val="clear" w:color="auto" w:fill="auto"/>
            <w:noWrap/>
            <w:hideMark/>
          </w:tcPr>
          <w:p w14:paraId="19D6C0F8"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5EB5B971" w14:textId="77777777" w:rsidR="00866CC2" w:rsidRPr="00866CC2" w:rsidRDefault="00866CC2" w:rsidP="00F00C19">
            <w:pPr>
              <w:jc w:val="center"/>
              <w:rPr>
                <w:color w:val="000000"/>
                <w:szCs w:val="28"/>
              </w:rPr>
            </w:pPr>
            <w:r w:rsidRPr="00866CC2">
              <w:rPr>
                <w:color w:val="000000"/>
                <w:szCs w:val="28"/>
              </w:rPr>
              <w:t>0.00000</w:t>
            </w:r>
          </w:p>
        </w:tc>
        <w:tc>
          <w:tcPr>
            <w:tcW w:w="2485" w:type="dxa"/>
            <w:tcBorders>
              <w:top w:val="nil"/>
              <w:left w:val="nil"/>
              <w:bottom w:val="single" w:sz="4" w:space="0" w:color="auto"/>
              <w:right w:val="single" w:sz="4" w:space="0" w:color="auto"/>
            </w:tcBorders>
            <w:shd w:val="clear" w:color="auto" w:fill="auto"/>
            <w:noWrap/>
            <w:hideMark/>
          </w:tcPr>
          <w:p w14:paraId="7C980B99" w14:textId="77777777" w:rsidR="00866CC2" w:rsidRPr="00866CC2" w:rsidRDefault="00866CC2" w:rsidP="00F00C19">
            <w:pPr>
              <w:jc w:val="center"/>
              <w:rPr>
                <w:color w:val="000000"/>
                <w:szCs w:val="28"/>
              </w:rPr>
            </w:pPr>
            <w:r w:rsidRPr="00866CC2">
              <w:rPr>
                <w:color w:val="000000"/>
                <w:szCs w:val="28"/>
              </w:rPr>
              <w:t>0.00000</w:t>
            </w:r>
          </w:p>
        </w:tc>
        <w:tc>
          <w:tcPr>
            <w:tcW w:w="2374" w:type="dxa"/>
            <w:tcBorders>
              <w:top w:val="nil"/>
              <w:left w:val="nil"/>
              <w:bottom w:val="single" w:sz="4" w:space="0" w:color="auto"/>
              <w:right w:val="single" w:sz="4" w:space="0" w:color="auto"/>
            </w:tcBorders>
            <w:shd w:val="clear" w:color="auto" w:fill="auto"/>
            <w:noWrap/>
            <w:hideMark/>
          </w:tcPr>
          <w:p w14:paraId="7001EDD5" w14:textId="77777777" w:rsidR="00866CC2" w:rsidRPr="00866CC2" w:rsidRDefault="00866CC2" w:rsidP="00F00C19">
            <w:pPr>
              <w:jc w:val="center"/>
              <w:rPr>
                <w:color w:val="000000"/>
                <w:szCs w:val="28"/>
              </w:rPr>
            </w:pPr>
            <w:r w:rsidRPr="00866CC2">
              <w:rPr>
                <w:color w:val="000000"/>
                <w:szCs w:val="28"/>
              </w:rPr>
              <w:t>0.00000</w:t>
            </w:r>
          </w:p>
        </w:tc>
      </w:tr>
      <w:tr w:rsidR="00866CC2" w:rsidRPr="00866CC2" w14:paraId="5BD12EA2"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1FB861B" w14:textId="77777777" w:rsidR="00866CC2" w:rsidRPr="00866CC2" w:rsidRDefault="00866CC2" w:rsidP="00866CC2">
            <w:pPr>
              <w:rPr>
                <w:color w:val="000000"/>
                <w:szCs w:val="28"/>
              </w:rPr>
            </w:pPr>
            <w:r w:rsidRPr="00866CC2">
              <w:rPr>
                <w:color w:val="000000"/>
                <w:szCs w:val="28"/>
              </w:rPr>
              <w:t>47</w:t>
            </w:r>
          </w:p>
        </w:tc>
        <w:tc>
          <w:tcPr>
            <w:tcW w:w="3526" w:type="dxa"/>
            <w:tcBorders>
              <w:top w:val="nil"/>
              <w:left w:val="nil"/>
              <w:bottom w:val="single" w:sz="4" w:space="0" w:color="auto"/>
              <w:right w:val="single" w:sz="4" w:space="0" w:color="auto"/>
            </w:tcBorders>
            <w:shd w:val="clear" w:color="auto" w:fill="auto"/>
            <w:noWrap/>
            <w:hideMark/>
          </w:tcPr>
          <w:p w14:paraId="39549020" w14:textId="77777777" w:rsidR="00866CC2" w:rsidRPr="00866CC2" w:rsidRDefault="00866CC2" w:rsidP="00866CC2">
            <w:pPr>
              <w:rPr>
                <w:color w:val="000000"/>
                <w:szCs w:val="28"/>
              </w:rPr>
            </w:pPr>
            <w:r w:rsidRPr="00866CC2">
              <w:rPr>
                <w:color w:val="000000"/>
                <w:szCs w:val="28"/>
              </w:rPr>
              <w:t>з</w:t>
            </w:r>
            <w:proofErr w:type="gramStart"/>
            <w:r w:rsidRPr="00866CC2">
              <w:rPr>
                <w:color w:val="000000"/>
                <w:szCs w:val="28"/>
              </w:rPr>
              <w:t>7:№</w:t>
            </w:r>
            <w:proofErr w:type="gramEnd"/>
            <w:r w:rsidRPr="00866CC2">
              <w:rPr>
                <w:color w:val="000000"/>
                <w:szCs w:val="28"/>
              </w:rPr>
              <w:t>6</w:t>
            </w:r>
          </w:p>
        </w:tc>
        <w:tc>
          <w:tcPr>
            <w:tcW w:w="1393" w:type="dxa"/>
            <w:tcBorders>
              <w:top w:val="nil"/>
              <w:left w:val="nil"/>
              <w:bottom w:val="single" w:sz="4" w:space="0" w:color="auto"/>
              <w:right w:val="single" w:sz="4" w:space="0" w:color="auto"/>
            </w:tcBorders>
            <w:shd w:val="clear" w:color="auto" w:fill="auto"/>
            <w:noWrap/>
            <w:hideMark/>
          </w:tcPr>
          <w:p w14:paraId="7C29FF0D" w14:textId="77777777" w:rsidR="00866CC2" w:rsidRPr="00866CC2" w:rsidRDefault="00866CC2" w:rsidP="00F00C19">
            <w:pPr>
              <w:jc w:val="center"/>
              <w:rPr>
                <w:color w:val="000000"/>
                <w:szCs w:val="28"/>
              </w:rPr>
            </w:pPr>
            <w:r w:rsidRPr="00866CC2">
              <w:rPr>
                <w:color w:val="000000"/>
                <w:szCs w:val="28"/>
              </w:rPr>
              <w:t>9.26</w:t>
            </w:r>
          </w:p>
        </w:tc>
        <w:tc>
          <w:tcPr>
            <w:tcW w:w="1868" w:type="dxa"/>
            <w:tcBorders>
              <w:top w:val="nil"/>
              <w:left w:val="nil"/>
              <w:bottom w:val="single" w:sz="4" w:space="0" w:color="auto"/>
              <w:right w:val="single" w:sz="4" w:space="0" w:color="auto"/>
            </w:tcBorders>
            <w:shd w:val="clear" w:color="auto" w:fill="auto"/>
            <w:noWrap/>
            <w:hideMark/>
          </w:tcPr>
          <w:p w14:paraId="722A9759" w14:textId="77777777" w:rsidR="00866CC2" w:rsidRPr="00866CC2" w:rsidRDefault="00866CC2" w:rsidP="00F00C19">
            <w:pPr>
              <w:jc w:val="center"/>
              <w:rPr>
                <w:color w:val="000000"/>
                <w:szCs w:val="28"/>
              </w:rPr>
            </w:pPr>
            <w:r w:rsidRPr="00866CC2">
              <w:rPr>
                <w:color w:val="000000"/>
                <w:szCs w:val="28"/>
              </w:rPr>
              <w:t>65</w:t>
            </w:r>
          </w:p>
        </w:tc>
        <w:tc>
          <w:tcPr>
            <w:tcW w:w="2063" w:type="dxa"/>
            <w:tcBorders>
              <w:top w:val="nil"/>
              <w:left w:val="nil"/>
              <w:bottom w:val="single" w:sz="4" w:space="0" w:color="auto"/>
              <w:right w:val="single" w:sz="4" w:space="0" w:color="auto"/>
            </w:tcBorders>
            <w:shd w:val="clear" w:color="auto" w:fill="auto"/>
            <w:noWrap/>
            <w:hideMark/>
          </w:tcPr>
          <w:p w14:paraId="66FD1476" w14:textId="77777777" w:rsidR="00866CC2" w:rsidRPr="00866CC2" w:rsidRDefault="00866CC2" w:rsidP="00F00C19">
            <w:pPr>
              <w:jc w:val="center"/>
              <w:rPr>
                <w:color w:val="000000"/>
                <w:szCs w:val="28"/>
              </w:rPr>
            </w:pPr>
            <w:r w:rsidRPr="00866CC2">
              <w:rPr>
                <w:color w:val="000000"/>
                <w:szCs w:val="28"/>
              </w:rPr>
              <w:t>1.2038</w:t>
            </w:r>
          </w:p>
        </w:tc>
        <w:tc>
          <w:tcPr>
            <w:tcW w:w="2038" w:type="dxa"/>
            <w:tcBorders>
              <w:top w:val="nil"/>
              <w:left w:val="nil"/>
              <w:bottom w:val="single" w:sz="4" w:space="0" w:color="auto"/>
              <w:right w:val="single" w:sz="4" w:space="0" w:color="auto"/>
            </w:tcBorders>
            <w:shd w:val="clear" w:color="auto" w:fill="auto"/>
            <w:noWrap/>
            <w:hideMark/>
          </w:tcPr>
          <w:p w14:paraId="1606D8B3"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FB3F8BC" w14:textId="77777777" w:rsidR="00866CC2" w:rsidRPr="00866CC2" w:rsidRDefault="00866CC2" w:rsidP="00F00C19">
            <w:pPr>
              <w:jc w:val="center"/>
              <w:rPr>
                <w:color w:val="000000"/>
                <w:szCs w:val="28"/>
              </w:rPr>
            </w:pPr>
            <w:r w:rsidRPr="00866CC2">
              <w:rPr>
                <w:color w:val="000000"/>
                <w:szCs w:val="28"/>
              </w:rPr>
              <w:t>0.00017</w:t>
            </w:r>
          </w:p>
        </w:tc>
        <w:tc>
          <w:tcPr>
            <w:tcW w:w="1871" w:type="dxa"/>
            <w:tcBorders>
              <w:top w:val="nil"/>
              <w:left w:val="nil"/>
              <w:bottom w:val="single" w:sz="4" w:space="0" w:color="auto"/>
              <w:right w:val="single" w:sz="4" w:space="0" w:color="auto"/>
            </w:tcBorders>
            <w:shd w:val="clear" w:color="auto" w:fill="auto"/>
            <w:noWrap/>
            <w:hideMark/>
          </w:tcPr>
          <w:p w14:paraId="565A167E"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591DC394" w14:textId="77777777" w:rsidR="00866CC2" w:rsidRPr="00866CC2" w:rsidRDefault="00866CC2" w:rsidP="00F00C19">
            <w:pPr>
              <w:jc w:val="center"/>
              <w:rPr>
                <w:color w:val="000000"/>
                <w:szCs w:val="28"/>
              </w:rPr>
            </w:pPr>
            <w:r w:rsidRPr="00866CC2">
              <w:rPr>
                <w:color w:val="000000"/>
                <w:szCs w:val="28"/>
              </w:rPr>
              <w:t>0.00000</w:t>
            </w:r>
          </w:p>
        </w:tc>
        <w:tc>
          <w:tcPr>
            <w:tcW w:w="2485" w:type="dxa"/>
            <w:tcBorders>
              <w:top w:val="nil"/>
              <w:left w:val="nil"/>
              <w:bottom w:val="single" w:sz="4" w:space="0" w:color="auto"/>
              <w:right w:val="single" w:sz="4" w:space="0" w:color="auto"/>
            </w:tcBorders>
            <w:shd w:val="clear" w:color="auto" w:fill="auto"/>
            <w:noWrap/>
            <w:hideMark/>
          </w:tcPr>
          <w:p w14:paraId="65E4DC81" w14:textId="77777777" w:rsidR="00866CC2" w:rsidRPr="00866CC2" w:rsidRDefault="00866CC2" w:rsidP="00F00C19">
            <w:pPr>
              <w:jc w:val="center"/>
              <w:rPr>
                <w:color w:val="000000"/>
                <w:szCs w:val="28"/>
              </w:rPr>
            </w:pPr>
            <w:r w:rsidRPr="00866CC2">
              <w:rPr>
                <w:color w:val="000000"/>
                <w:szCs w:val="28"/>
              </w:rPr>
              <w:t>0.00000</w:t>
            </w:r>
          </w:p>
        </w:tc>
        <w:tc>
          <w:tcPr>
            <w:tcW w:w="2374" w:type="dxa"/>
            <w:tcBorders>
              <w:top w:val="nil"/>
              <w:left w:val="nil"/>
              <w:bottom w:val="single" w:sz="4" w:space="0" w:color="auto"/>
              <w:right w:val="single" w:sz="4" w:space="0" w:color="auto"/>
            </w:tcBorders>
            <w:shd w:val="clear" w:color="auto" w:fill="auto"/>
            <w:noWrap/>
            <w:hideMark/>
          </w:tcPr>
          <w:p w14:paraId="17EC359B" w14:textId="77777777" w:rsidR="00866CC2" w:rsidRPr="00866CC2" w:rsidRDefault="00866CC2" w:rsidP="00F00C19">
            <w:pPr>
              <w:jc w:val="center"/>
              <w:rPr>
                <w:color w:val="000000"/>
                <w:szCs w:val="28"/>
              </w:rPr>
            </w:pPr>
            <w:r w:rsidRPr="00866CC2">
              <w:rPr>
                <w:color w:val="000000"/>
                <w:szCs w:val="28"/>
              </w:rPr>
              <w:t>0.00000</w:t>
            </w:r>
          </w:p>
        </w:tc>
      </w:tr>
      <w:tr w:rsidR="00866CC2" w:rsidRPr="00866CC2" w14:paraId="27D81F22"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02F6E6F4" w14:textId="77777777" w:rsidR="00866CC2" w:rsidRPr="00866CC2" w:rsidRDefault="00866CC2" w:rsidP="00866CC2">
            <w:pPr>
              <w:rPr>
                <w:color w:val="000000"/>
                <w:szCs w:val="28"/>
              </w:rPr>
            </w:pPr>
            <w:r w:rsidRPr="00866CC2">
              <w:rPr>
                <w:color w:val="000000"/>
                <w:szCs w:val="28"/>
              </w:rPr>
              <w:t>48</w:t>
            </w:r>
          </w:p>
        </w:tc>
        <w:tc>
          <w:tcPr>
            <w:tcW w:w="3526" w:type="dxa"/>
            <w:tcBorders>
              <w:top w:val="nil"/>
              <w:left w:val="nil"/>
              <w:bottom w:val="single" w:sz="4" w:space="0" w:color="auto"/>
              <w:right w:val="single" w:sz="4" w:space="0" w:color="auto"/>
            </w:tcBorders>
            <w:shd w:val="clear" w:color="auto" w:fill="auto"/>
            <w:noWrap/>
            <w:hideMark/>
          </w:tcPr>
          <w:p w14:paraId="5506D9E8" w14:textId="77777777" w:rsidR="00866CC2" w:rsidRPr="00866CC2" w:rsidRDefault="00866CC2" w:rsidP="00866CC2">
            <w:pPr>
              <w:rPr>
                <w:color w:val="000000"/>
                <w:szCs w:val="28"/>
              </w:rPr>
            </w:pPr>
            <w:r w:rsidRPr="00866CC2">
              <w:rPr>
                <w:color w:val="000000"/>
                <w:szCs w:val="28"/>
              </w:rPr>
              <w:t>з</w:t>
            </w:r>
            <w:proofErr w:type="gramStart"/>
            <w:r w:rsidRPr="00866CC2">
              <w:rPr>
                <w:color w:val="000000"/>
                <w:szCs w:val="28"/>
              </w:rPr>
              <w:t>8:№</w:t>
            </w:r>
            <w:proofErr w:type="gramEnd"/>
            <w:r w:rsidRPr="00866CC2">
              <w:rPr>
                <w:color w:val="000000"/>
                <w:szCs w:val="28"/>
              </w:rPr>
              <w:t>7</w:t>
            </w:r>
          </w:p>
        </w:tc>
        <w:tc>
          <w:tcPr>
            <w:tcW w:w="1393" w:type="dxa"/>
            <w:tcBorders>
              <w:top w:val="nil"/>
              <w:left w:val="nil"/>
              <w:bottom w:val="single" w:sz="4" w:space="0" w:color="auto"/>
              <w:right w:val="single" w:sz="4" w:space="0" w:color="auto"/>
            </w:tcBorders>
            <w:shd w:val="clear" w:color="auto" w:fill="auto"/>
            <w:noWrap/>
            <w:hideMark/>
          </w:tcPr>
          <w:p w14:paraId="02E28D20" w14:textId="77777777" w:rsidR="00866CC2" w:rsidRPr="00866CC2" w:rsidRDefault="00866CC2" w:rsidP="00F00C19">
            <w:pPr>
              <w:jc w:val="center"/>
              <w:rPr>
                <w:color w:val="000000"/>
                <w:szCs w:val="28"/>
              </w:rPr>
            </w:pPr>
            <w:r w:rsidRPr="00866CC2">
              <w:rPr>
                <w:color w:val="000000"/>
                <w:szCs w:val="28"/>
              </w:rPr>
              <w:t>11.15</w:t>
            </w:r>
          </w:p>
        </w:tc>
        <w:tc>
          <w:tcPr>
            <w:tcW w:w="1868" w:type="dxa"/>
            <w:tcBorders>
              <w:top w:val="nil"/>
              <w:left w:val="nil"/>
              <w:bottom w:val="single" w:sz="4" w:space="0" w:color="auto"/>
              <w:right w:val="single" w:sz="4" w:space="0" w:color="auto"/>
            </w:tcBorders>
            <w:shd w:val="clear" w:color="auto" w:fill="auto"/>
            <w:noWrap/>
            <w:hideMark/>
          </w:tcPr>
          <w:p w14:paraId="484CC80F" w14:textId="77777777" w:rsidR="00866CC2" w:rsidRPr="00866CC2" w:rsidRDefault="00866CC2" w:rsidP="00F00C19">
            <w:pPr>
              <w:jc w:val="center"/>
              <w:rPr>
                <w:color w:val="000000"/>
                <w:szCs w:val="28"/>
              </w:rPr>
            </w:pPr>
            <w:r w:rsidRPr="00866CC2">
              <w:rPr>
                <w:color w:val="000000"/>
                <w:szCs w:val="28"/>
              </w:rPr>
              <w:t>65</w:t>
            </w:r>
          </w:p>
        </w:tc>
        <w:tc>
          <w:tcPr>
            <w:tcW w:w="2063" w:type="dxa"/>
            <w:tcBorders>
              <w:top w:val="nil"/>
              <w:left w:val="nil"/>
              <w:bottom w:val="single" w:sz="4" w:space="0" w:color="auto"/>
              <w:right w:val="single" w:sz="4" w:space="0" w:color="auto"/>
            </w:tcBorders>
            <w:shd w:val="clear" w:color="auto" w:fill="auto"/>
            <w:noWrap/>
            <w:hideMark/>
          </w:tcPr>
          <w:p w14:paraId="44A3D393" w14:textId="77777777" w:rsidR="00866CC2" w:rsidRPr="00866CC2" w:rsidRDefault="00866CC2" w:rsidP="00F00C19">
            <w:pPr>
              <w:jc w:val="center"/>
              <w:rPr>
                <w:color w:val="000000"/>
                <w:szCs w:val="28"/>
              </w:rPr>
            </w:pPr>
            <w:r w:rsidRPr="00866CC2">
              <w:rPr>
                <w:color w:val="000000"/>
                <w:szCs w:val="28"/>
              </w:rPr>
              <w:t>1.4495</w:t>
            </w:r>
          </w:p>
        </w:tc>
        <w:tc>
          <w:tcPr>
            <w:tcW w:w="2038" w:type="dxa"/>
            <w:tcBorders>
              <w:top w:val="nil"/>
              <w:left w:val="nil"/>
              <w:bottom w:val="single" w:sz="4" w:space="0" w:color="auto"/>
              <w:right w:val="single" w:sz="4" w:space="0" w:color="auto"/>
            </w:tcBorders>
            <w:shd w:val="clear" w:color="auto" w:fill="auto"/>
            <w:noWrap/>
            <w:hideMark/>
          </w:tcPr>
          <w:p w14:paraId="5BF87D00"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6E05798" w14:textId="77777777" w:rsidR="00866CC2" w:rsidRPr="00866CC2" w:rsidRDefault="00866CC2" w:rsidP="00F00C19">
            <w:pPr>
              <w:jc w:val="center"/>
              <w:rPr>
                <w:color w:val="000000"/>
                <w:szCs w:val="28"/>
              </w:rPr>
            </w:pPr>
            <w:r w:rsidRPr="00866CC2">
              <w:rPr>
                <w:color w:val="000000"/>
                <w:szCs w:val="28"/>
              </w:rPr>
              <w:t>0.00020</w:t>
            </w:r>
          </w:p>
        </w:tc>
        <w:tc>
          <w:tcPr>
            <w:tcW w:w="1871" w:type="dxa"/>
            <w:tcBorders>
              <w:top w:val="nil"/>
              <w:left w:val="nil"/>
              <w:bottom w:val="single" w:sz="4" w:space="0" w:color="auto"/>
              <w:right w:val="single" w:sz="4" w:space="0" w:color="auto"/>
            </w:tcBorders>
            <w:shd w:val="clear" w:color="auto" w:fill="auto"/>
            <w:noWrap/>
            <w:hideMark/>
          </w:tcPr>
          <w:p w14:paraId="478D3FF4"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10DB5666" w14:textId="77777777" w:rsidR="00866CC2" w:rsidRPr="00866CC2" w:rsidRDefault="00866CC2" w:rsidP="00F00C19">
            <w:pPr>
              <w:jc w:val="center"/>
              <w:rPr>
                <w:color w:val="000000"/>
                <w:szCs w:val="28"/>
              </w:rPr>
            </w:pPr>
            <w:r w:rsidRPr="00866CC2">
              <w:rPr>
                <w:color w:val="000000"/>
                <w:szCs w:val="28"/>
              </w:rPr>
              <w:t>0.00000</w:t>
            </w:r>
          </w:p>
        </w:tc>
        <w:tc>
          <w:tcPr>
            <w:tcW w:w="2485" w:type="dxa"/>
            <w:tcBorders>
              <w:top w:val="nil"/>
              <w:left w:val="nil"/>
              <w:bottom w:val="single" w:sz="4" w:space="0" w:color="auto"/>
              <w:right w:val="single" w:sz="4" w:space="0" w:color="auto"/>
            </w:tcBorders>
            <w:shd w:val="clear" w:color="auto" w:fill="auto"/>
            <w:noWrap/>
            <w:hideMark/>
          </w:tcPr>
          <w:p w14:paraId="498E49F7" w14:textId="77777777" w:rsidR="00866CC2" w:rsidRPr="00866CC2" w:rsidRDefault="00866CC2" w:rsidP="00F00C19">
            <w:pPr>
              <w:jc w:val="center"/>
              <w:rPr>
                <w:color w:val="000000"/>
                <w:szCs w:val="28"/>
              </w:rPr>
            </w:pPr>
            <w:r w:rsidRPr="00866CC2">
              <w:rPr>
                <w:color w:val="000000"/>
                <w:szCs w:val="28"/>
              </w:rPr>
              <w:t>0.00000</w:t>
            </w:r>
          </w:p>
        </w:tc>
        <w:tc>
          <w:tcPr>
            <w:tcW w:w="2374" w:type="dxa"/>
            <w:tcBorders>
              <w:top w:val="nil"/>
              <w:left w:val="nil"/>
              <w:bottom w:val="single" w:sz="4" w:space="0" w:color="auto"/>
              <w:right w:val="single" w:sz="4" w:space="0" w:color="auto"/>
            </w:tcBorders>
            <w:shd w:val="clear" w:color="auto" w:fill="auto"/>
            <w:noWrap/>
            <w:hideMark/>
          </w:tcPr>
          <w:p w14:paraId="72B86A6F" w14:textId="77777777" w:rsidR="00866CC2" w:rsidRPr="00866CC2" w:rsidRDefault="00866CC2" w:rsidP="00F00C19">
            <w:pPr>
              <w:jc w:val="center"/>
              <w:rPr>
                <w:color w:val="000000"/>
                <w:szCs w:val="28"/>
              </w:rPr>
            </w:pPr>
            <w:r w:rsidRPr="00866CC2">
              <w:rPr>
                <w:color w:val="000000"/>
                <w:szCs w:val="28"/>
              </w:rPr>
              <w:t>0.00000</w:t>
            </w:r>
          </w:p>
        </w:tc>
      </w:tr>
      <w:tr w:rsidR="00866CC2" w:rsidRPr="00866CC2" w14:paraId="52E71EFA"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92F2A1A" w14:textId="77777777" w:rsidR="00866CC2" w:rsidRPr="00866CC2" w:rsidRDefault="00866CC2" w:rsidP="00866CC2">
            <w:pPr>
              <w:rPr>
                <w:color w:val="000000"/>
                <w:szCs w:val="28"/>
              </w:rPr>
            </w:pPr>
            <w:r w:rsidRPr="00866CC2">
              <w:rPr>
                <w:color w:val="000000"/>
                <w:szCs w:val="28"/>
              </w:rPr>
              <w:t>49</w:t>
            </w:r>
          </w:p>
        </w:tc>
        <w:tc>
          <w:tcPr>
            <w:tcW w:w="3526" w:type="dxa"/>
            <w:tcBorders>
              <w:top w:val="nil"/>
              <w:left w:val="nil"/>
              <w:bottom w:val="single" w:sz="4" w:space="0" w:color="auto"/>
              <w:right w:val="single" w:sz="4" w:space="0" w:color="auto"/>
            </w:tcBorders>
            <w:shd w:val="clear" w:color="auto" w:fill="auto"/>
            <w:noWrap/>
            <w:hideMark/>
          </w:tcPr>
          <w:p w14:paraId="116EFD9E" w14:textId="77777777" w:rsidR="00866CC2" w:rsidRPr="00866CC2" w:rsidRDefault="00866CC2" w:rsidP="00866CC2">
            <w:pPr>
              <w:rPr>
                <w:color w:val="000000"/>
                <w:szCs w:val="28"/>
              </w:rPr>
            </w:pPr>
            <w:r w:rsidRPr="00866CC2">
              <w:rPr>
                <w:color w:val="000000"/>
                <w:szCs w:val="28"/>
              </w:rPr>
              <w:t>з9:15</w:t>
            </w:r>
          </w:p>
        </w:tc>
        <w:tc>
          <w:tcPr>
            <w:tcW w:w="1393" w:type="dxa"/>
            <w:tcBorders>
              <w:top w:val="nil"/>
              <w:left w:val="nil"/>
              <w:bottom w:val="single" w:sz="4" w:space="0" w:color="auto"/>
              <w:right w:val="single" w:sz="4" w:space="0" w:color="auto"/>
            </w:tcBorders>
            <w:shd w:val="clear" w:color="auto" w:fill="auto"/>
            <w:noWrap/>
            <w:hideMark/>
          </w:tcPr>
          <w:p w14:paraId="6A044587" w14:textId="77777777" w:rsidR="00866CC2" w:rsidRPr="00866CC2" w:rsidRDefault="00866CC2" w:rsidP="00F00C19">
            <w:pPr>
              <w:jc w:val="center"/>
              <w:rPr>
                <w:color w:val="000000"/>
                <w:szCs w:val="28"/>
              </w:rPr>
            </w:pPr>
            <w:r w:rsidRPr="00866CC2">
              <w:rPr>
                <w:color w:val="000000"/>
                <w:szCs w:val="28"/>
              </w:rPr>
              <w:t>79.08</w:t>
            </w:r>
          </w:p>
        </w:tc>
        <w:tc>
          <w:tcPr>
            <w:tcW w:w="1868" w:type="dxa"/>
            <w:tcBorders>
              <w:top w:val="nil"/>
              <w:left w:val="nil"/>
              <w:bottom w:val="single" w:sz="4" w:space="0" w:color="auto"/>
              <w:right w:val="single" w:sz="4" w:space="0" w:color="auto"/>
            </w:tcBorders>
            <w:shd w:val="clear" w:color="auto" w:fill="auto"/>
            <w:noWrap/>
            <w:hideMark/>
          </w:tcPr>
          <w:p w14:paraId="40EC2F8C" w14:textId="77777777" w:rsidR="00866CC2" w:rsidRPr="00866CC2" w:rsidRDefault="00866CC2" w:rsidP="00F00C19">
            <w:pPr>
              <w:jc w:val="center"/>
              <w:rPr>
                <w:color w:val="000000"/>
                <w:szCs w:val="28"/>
              </w:rPr>
            </w:pPr>
            <w:r w:rsidRPr="00866CC2">
              <w:rPr>
                <w:color w:val="000000"/>
                <w:szCs w:val="28"/>
              </w:rPr>
              <w:t>125</w:t>
            </w:r>
          </w:p>
        </w:tc>
        <w:tc>
          <w:tcPr>
            <w:tcW w:w="2063" w:type="dxa"/>
            <w:tcBorders>
              <w:top w:val="nil"/>
              <w:left w:val="nil"/>
              <w:bottom w:val="single" w:sz="4" w:space="0" w:color="auto"/>
              <w:right w:val="single" w:sz="4" w:space="0" w:color="auto"/>
            </w:tcBorders>
            <w:shd w:val="clear" w:color="auto" w:fill="auto"/>
            <w:noWrap/>
            <w:hideMark/>
          </w:tcPr>
          <w:p w14:paraId="3FE8F017" w14:textId="77777777" w:rsidR="00866CC2" w:rsidRPr="00866CC2" w:rsidRDefault="00866CC2" w:rsidP="00F00C19">
            <w:pPr>
              <w:jc w:val="center"/>
              <w:rPr>
                <w:color w:val="000000"/>
                <w:szCs w:val="28"/>
              </w:rPr>
            </w:pPr>
            <w:r w:rsidRPr="00866CC2">
              <w:rPr>
                <w:color w:val="000000"/>
                <w:szCs w:val="28"/>
              </w:rPr>
              <w:t>19.77</w:t>
            </w:r>
          </w:p>
        </w:tc>
        <w:tc>
          <w:tcPr>
            <w:tcW w:w="2038" w:type="dxa"/>
            <w:tcBorders>
              <w:top w:val="nil"/>
              <w:left w:val="nil"/>
              <w:bottom w:val="single" w:sz="4" w:space="0" w:color="auto"/>
              <w:right w:val="single" w:sz="4" w:space="0" w:color="auto"/>
            </w:tcBorders>
            <w:shd w:val="clear" w:color="auto" w:fill="auto"/>
            <w:noWrap/>
            <w:hideMark/>
          </w:tcPr>
          <w:p w14:paraId="664F8136"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31CF32D" w14:textId="77777777" w:rsidR="00866CC2" w:rsidRPr="00866CC2" w:rsidRDefault="00866CC2" w:rsidP="00F00C19">
            <w:pPr>
              <w:jc w:val="center"/>
              <w:rPr>
                <w:color w:val="000000"/>
                <w:szCs w:val="28"/>
              </w:rPr>
            </w:pPr>
            <w:r w:rsidRPr="00866CC2">
              <w:rPr>
                <w:color w:val="000000"/>
                <w:szCs w:val="28"/>
              </w:rPr>
              <w:t>0.00207</w:t>
            </w:r>
          </w:p>
        </w:tc>
        <w:tc>
          <w:tcPr>
            <w:tcW w:w="1871" w:type="dxa"/>
            <w:tcBorders>
              <w:top w:val="nil"/>
              <w:left w:val="nil"/>
              <w:bottom w:val="single" w:sz="4" w:space="0" w:color="auto"/>
              <w:right w:val="single" w:sz="4" w:space="0" w:color="auto"/>
            </w:tcBorders>
            <w:shd w:val="clear" w:color="auto" w:fill="auto"/>
            <w:noWrap/>
            <w:hideMark/>
          </w:tcPr>
          <w:p w14:paraId="58A9B0CE"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00F0B62B" w14:textId="77777777" w:rsidR="00866CC2" w:rsidRPr="00866CC2" w:rsidRDefault="00866CC2" w:rsidP="00F00C19">
            <w:pPr>
              <w:jc w:val="center"/>
              <w:rPr>
                <w:color w:val="000000"/>
                <w:szCs w:val="28"/>
              </w:rPr>
            </w:pPr>
            <w:r w:rsidRPr="00866CC2">
              <w:rPr>
                <w:color w:val="000000"/>
                <w:szCs w:val="28"/>
              </w:rPr>
              <w:t>12.00000</w:t>
            </w:r>
          </w:p>
        </w:tc>
        <w:tc>
          <w:tcPr>
            <w:tcW w:w="2485" w:type="dxa"/>
            <w:tcBorders>
              <w:top w:val="nil"/>
              <w:left w:val="nil"/>
              <w:bottom w:val="single" w:sz="4" w:space="0" w:color="auto"/>
              <w:right w:val="single" w:sz="4" w:space="0" w:color="auto"/>
            </w:tcBorders>
            <w:shd w:val="clear" w:color="auto" w:fill="auto"/>
            <w:noWrap/>
            <w:hideMark/>
          </w:tcPr>
          <w:p w14:paraId="2D892F3E" w14:textId="77777777" w:rsidR="00866CC2" w:rsidRPr="00866CC2" w:rsidRDefault="00866CC2" w:rsidP="00F00C19">
            <w:pPr>
              <w:jc w:val="center"/>
              <w:rPr>
                <w:color w:val="000000"/>
                <w:szCs w:val="28"/>
              </w:rPr>
            </w:pPr>
            <w:r w:rsidRPr="00866CC2">
              <w:rPr>
                <w:color w:val="000000"/>
                <w:szCs w:val="28"/>
              </w:rPr>
              <w:t>2.84688</w:t>
            </w:r>
          </w:p>
        </w:tc>
        <w:tc>
          <w:tcPr>
            <w:tcW w:w="2374" w:type="dxa"/>
            <w:tcBorders>
              <w:top w:val="nil"/>
              <w:left w:val="nil"/>
              <w:bottom w:val="single" w:sz="4" w:space="0" w:color="auto"/>
              <w:right w:val="single" w:sz="4" w:space="0" w:color="auto"/>
            </w:tcBorders>
            <w:shd w:val="clear" w:color="auto" w:fill="auto"/>
            <w:noWrap/>
            <w:hideMark/>
          </w:tcPr>
          <w:p w14:paraId="02E62A08" w14:textId="77777777" w:rsidR="00866CC2" w:rsidRPr="00866CC2" w:rsidRDefault="00866CC2" w:rsidP="00F00C19">
            <w:pPr>
              <w:jc w:val="center"/>
              <w:rPr>
                <w:color w:val="000000"/>
                <w:szCs w:val="28"/>
              </w:rPr>
            </w:pPr>
            <w:r w:rsidRPr="00866CC2">
              <w:rPr>
                <w:color w:val="000000"/>
                <w:szCs w:val="28"/>
              </w:rPr>
              <w:t>2.84688</w:t>
            </w:r>
          </w:p>
        </w:tc>
      </w:tr>
      <w:tr w:rsidR="00866CC2" w:rsidRPr="00866CC2" w14:paraId="747D2580"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079C4983" w14:textId="77777777" w:rsidR="00866CC2" w:rsidRPr="00866CC2" w:rsidRDefault="00866CC2" w:rsidP="00866CC2">
            <w:pPr>
              <w:rPr>
                <w:color w:val="000000"/>
                <w:szCs w:val="28"/>
              </w:rPr>
            </w:pPr>
            <w:r w:rsidRPr="00866CC2">
              <w:rPr>
                <w:color w:val="000000"/>
                <w:szCs w:val="28"/>
              </w:rPr>
              <w:t>50</w:t>
            </w:r>
          </w:p>
        </w:tc>
        <w:tc>
          <w:tcPr>
            <w:tcW w:w="3526" w:type="dxa"/>
            <w:tcBorders>
              <w:top w:val="nil"/>
              <w:left w:val="nil"/>
              <w:bottom w:val="single" w:sz="4" w:space="0" w:color="auto"/>
              <w:right w:val="single" w:sz="4" w:space="0" w:color="auto"/>
            </w:tcBorders>
            <w:shd w:val="clear" w:color="auto" w:fill="auto"/>
            <w:noWrap/>
            <w:hideMark/>
          </w:tcPr>
          <w:p w14:paraId="11BCC982" w14:textId="77777777" w:rsidR="00866CC2" w:rsidRPr="00866CC2" w:rsidRDefault="00866CC2" w:rsidP="00866CC2">
            <w:pPr>
              <w:rPr>
                <w:color w:val="000000"/>
                <w:szCs w:val="28"/>
              </w:rPr>
            </w:pPr>
            <w:r w:rsidRPr="00866CC2">
              <w:rPr>
                <w:color w:val="000000"/>
                <w:szCs w:val="28"/>
              </w:rPr>
              <w:t>з</w:t>
            </w:r>
            <w:proofErr w:type="gramStart"/>
            <w:r w:rsidRPr="00866CC2">
              <w:rPr>
                <w:color w:val="000000"/>
                <w:szCs w:val="28"/>
              </w:rPr>
              <w:t>10:№</w:t>
            </w:r>
            <w:proofErr w:type="gramEnd"/>
            <w:r w:rsidRPr="00866CC2">
              <w:rPr>
                <w:color w:val="000000"/>
                <w:szCs w:val="28"/>
              </w:rPr>
              <w:t>8/1</w:t>
            </w:r>
          </w:p>
        </w:tc>
        <w:tc>
          <w:tcPr>
            <w:tcW w:w="1393" w:type="dxa"/>
            <w:tcBorders>
              <w:top w:val="nil"/>
              <w:left w:val="nil"/>
              <w:bottom w:val="single" w:sz="4" w:space="0" w:color="auto"/>
              <w:right w:val="single" w:sz="4" w:space="0" w:color="auto"/>
            </w:tcBorders>
            <w:shd w:val="clear" w:color="auto" w:fill="auto"/>
            <w:noWrap/>
            <w:hideMark/>
          </w:tcPr>
          <w:p w14:paraId="128B4C6F" w14:textId="77777777" w:rsidR="00866CC2" w:rsidRPr="00866CC2" w:rsidRDefault="00866CC2" w:rsidP="00F00C19">
            <w:pPr>
              <w:jc w:val="center"/>
              <w:rPr>
                <w:color w:val="000000"/>
                <w:szCs w:val="28"/>
              </w:rPr>
            </w:pPr>
            <w:r w:rsidRPr="00866CC2">
              <w:rPr>
                <w:color w:val="000000"/>
                <w:szCs w:val="28"/>
              </w:rPr>
              <w:t>3.33</w:t>
            </w:r>
          </w:p>
        </w:tc>
        <w:tc>
          <w:tcPr>
            <w:tcW w:w="1868" w:type="dxa"/>
            <w:tcBorders>
              <w:top w:val="nil"/>
              <w:left w:val="nil"/>
              <w:bottom w:val="single" w:sz="4" w:space="0" w:color="auto"/>
              <w:right w:val="single" w:sz="4" w:space="0" w:color="auto"/>
            </w:tcBorders>
            <w:shd w:val="clear" w:color="auto" w:fill="auto"/>
            <w:noWrap/>
            <w:hideMark/>
          </w:tcPr>
          <w:p w14:paraId="04FFE764" w14:textId="77777777" w:rsidR="00866CC2" w:rsidRPr="00866CC2" w:rsidRDefault="00866CC2" w:rsidP="00F00C19">
            <w:pPr>
              <w:jc w:val="center"/>
              <w:rPr>
                <w:color w:val="000000"/>
                <w:szCs w:val="28"/>
              </w:rPr>
            </w:pPr>
            <w:r w:rsidRPr="00866CC2">
              <w:rPr>
                <w:color w:val="000000"/>
                <w:szCs w:val="28"/>
              </w:rPr>
              <w:t>40</w:t>
            </w:r>
          </w:p>
        </w:tc>
        <w:tc>
          <w:tcPr>
            <w:tcW w:w="2063" w:type="dxa"/>
            <w:tcBorders>
              <w:top w:val="nil"/>
              <w:left w:val="nil"/>
              <w:bottom w:val="single" w:sz="4" w:space="0" w:color="auto"/>
              <w:right w:val="single" w:sz="4" w:space="0" w:color="auto"/>
            </w:tcBorders>
            <w:shd w:val="clear" w:color="auto" w:fill="auto"/>
            <w:noWrap/>
            <w:hideMark/>
          </w:tcPr>
          <w:p w14:paraId="685C891E" w14:textId="77777777" w:rsidR="00866CC2" w:rsidRPr="00866CC2" w:rsidRDefault="00866CC2" w:rsidP="00F00C19">
            <w:pPr>
              <w:jc w:val="center"/>
              <w:rPr>
                <w:color w:val="000000"/>
                <w:szCs w:val="28"/>
              </w:rPr>
            </w:pPr>
            <w:r w:rsidRPr="00866CC2">
              <w:rPr>
                <w:color w:val="000000"/>
                <w:szCs w:val="28"/>
              </w:rPr>
              <w:t>0.2656</w:t>
            </w:r>
          </w:p>
        </w:tc>
        <w:tc>
          <w:tcPr>
            <w:tcW w:w="2038" w:type="dxa"/>
            <w:tcBorders>
              <w:top w:val="nil"/>
              <w:left w:val="nil"/>
              <w:bottom w:val="single" w:sz="4" w:space="0" w:color="auto"/>
              <w:right w:val="single" w:sz="4" w:space="0" w:color="auto"/>
            </w:tcBorders>
            <w:shd w:val="clear" w:color="auto" w:fill="auto"/>
            <w:noWrap/>
            <w:hideMark/>
          </w:tcPr>
          <w:p w14:paraId="41054107"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019C906C" w14:textId="77777777" w:rsidR="00866CC2" w:rsidRPr="00866CC2" w:rsidRDefault="00866CC2" w:rsidP="00F00C19">
            <w:pPr>
              <w:jc w:val="center"/>
              <w:rPr>
                <w:color w:val="000000"/>
                <w:szCs w:val="28"/>
              </w:rPr>
            </w:pPr>
            <w:r w:rsidRPr="00866CC2">
              <w:rPr>
                <w:color w:val="000000"/>
                <w:szCs w:val="28"/>
              </w:rPr>
              <w:t>0.00005</w:t>
            </w:r>
          </w:p>
        </w:tc>
        <w:tc>
          <w:tcPr>
            <w:tcW w:w="1871" w:type="dxa"/>
            <w:tcBorders>
              <w:top w:val="nil"/>
              <w:left w:val="nil"/>
              <w:bottom w:val="single" w:sz="4" w:space="0" w:color="auto"/>
              <w:right w:val="single" w:sz="4" w:space="0" w:color="auto"/>
            </w:tcBorders>
            <w:shd w:val="clear" w:color="auto" w:fill="auto"/>
            <w:noWrap/>
            <w:hideMark/>
          </w:tcPr>
          <w:p w14:paraId="6E5D41C5"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0AB107CD" w14:textId="77777777" w:rsidR="00866CC2" w:rsidRPr="00866CC2" w:rsidRDefault="00866CC2" w:rsidP="00F00C19">
            <w:pPr>
              <w:jc w:val="center"/>
              <w:rPr>
                <w:color w:val="000000"/>
                <w:szCs w:val="28"/>
              </w:rPr>
            </w:pPr>
            <w:r w:rsidRPr="00866CC2">
              <w:rPr>
                <w:color w:val="000000"/>
                <w:szCs w:val="28"/>
              </w:rPr>
              <w:t>1.30000</w:t>
            </w:r>
          </w:p>
        </w:tc>
        <w:tc>
          <w:tcPr>
            <w:tcW w:w="2485" w:type="dxa"/>
            <w:tcBorders>
              <w:top w:val="nil"/>
              <w:left w:val="nil"/>
              <w:bottom w:val="single" w:sz="4" w:space="0" w:color="auto"/>
              <w:right w:val="single" w:sz="4" w:space="0" w:color="auto"/>
            </w:tcBorders>
            <w:shd w:val="clear" w:color="auto" w:fill="auto"/>
            <w:noWrap/>
            <w:hideMark/>
          </w:tcPr>
          <w:p w14:paraId="4484EB69" w14:textId="77777777" w:rsidR="00866CC2" w:rsidRPr="00866CC2" w:rsidRDefault="00866CC2" w:rsidP="00F00C19">
            <w:pPr>
              <w:jc w:val="center"/>
              <w:rPr>
                <w:color w:val="000000"/>
                <w:szCs w:val="28"/>
              </w:rPr>
            </w:pPr>
            <w:r w:rsidRPr="00866CC2">
              <w:rPr>
                <w:color w:val="000000"/>
                <w:szCs w:val="28"/>
              </w:rPr>
              <w:t>0.01295</w:t>
            </w:r>
          </w:p>
        </w:tc>
        <w:tc>
          <w:tcPr>
            <w:tcW w:w="2374" w:type="dxa"/>
            <w:tcBorders>
              <w:top w:val="nil"/>
              <w:left w:val="nil"/>
              <w:bottom w:val="single" w:sz="4" w:space="0" w:color="auto"/>
              <w:right w:val="single" w:sz="4" w:space="0" w:color="auto"/>
            </w:tcBorders>
            <w:shd w:val="clear" w:color="auto" w:fill="auto"/>
            <w:noWrap/>
            <w:hideMark/>
          </w:tcPr>
          <w:p w14:paraId="3A47EDDE" w14:textId="77777777" w:rsidR="00866CC2" w:rsidRPr="00866CC2" w:rsidRDefault="00866CC2" w:rsidP="00F00C19">
            <w:pPr>
              <w:jc w:val="center"/>
              <w:rPr>
                <w:color w:val="000000"/>
                <w:szCs w:val="28"/>
              </w:rPr>
            </w:pPr>
            <w:r w:rsidRPr="00866CC2">
              <w:rPr>
                <w:color w:val="000000"/>
                <w:szCs w:val="28"/>
              </w:rPr>
              <w:t>0.01295</w:t>
            </w:r>
          </w:p>
        </w:tc>
      </w:tr>
      <w:tr w:rsidR="00866CC2" w:rsidRPr="00866CC2" w14:paraId="58ADF4EA"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0014A720" w14:textId="77777777" w:rsidR="00866CC2" w:rsidRPr="00866CC2" w:rsidRDefault="00866CC2" w:rsidP="00866CC2">
            <w:pPr>
              <w:rPr>
                <w:color w:val="000000"/>
                <w:szCs w:val="28"/>
              </w:rPr>
            </w:pPr>
            <w:r w:rsidRPr="00866CC2">
              <w:rPr>
                <w:color w:val="000000"/>
                <w:szCs w:val="28"/>
              </w:rPr>
              <w:t>51</w:t>
            </w:r>
          </w:p>
        </w:tc>
        <w:tc>
          <w:tcPr>
            <w:tcW w:w="3526" w:type="dxa"/>
            <w:tcBorders>
              <w:top w:val="nil"/>
              <w:left w:val="nil"/>
              <w:bottom w:val="single" w:sz="4" w:space="0" w:color="auto"/>
              <w:right w:val="single" w:sz="4" w:space="0" w:color="auto"/>
            </w:tcBorders>
            <w:shd w:val="clear" w:color="auto" w:fill="auto"/>
            <w:noWrap/>
            <w:hideMark/>
          </w:tcPr>
          <w:p w14:paraId="335C2169" w14:textId="77777777" w:rsidR="00866CC2" w:rsidRPr="00866CC2" w:rsidRDefault="00866CC2" w:rsidP="00866CC2">
            <w:pPr>
              <w:rPr>
                <w:color w:val="000000"/>
                <w:szCs w:val="28"/>
              </w:rPr>
            </w:pPr>
            <w:r w:rsidRPr="00866CC2">
              <w:rPr>
                <w:color w:val="000000"/>
                <w:szCs w:val="28"/>
              </w:rPr>
              <w:t>з</w:t>
            </w:r>
            <w:proofErr w:type="gramStart"/>
            <w:r w:rsidRPr="00866CC2">
              <w:rPr>
                <w:color w:val="000000"/>
                <w:szCs w:val="28"/>
              </w:rPr>
              <w:t>11:№</w:t>
            </w:r>
            <w:proofErr w:type="gramEnd"/>
            <w:r w:rsidRPr="00866CC2">
              <w:rPr>
                <w:color w:val="000000"/>
                <w:szCs w:val="28"/>
              </w:rPr>
              <w:t>8</w:t>
            </w:r>
          </w:p>
        </w:tc>
        <w:tc>
          <w:tcPr>
            <w:tcW w:w="1393" w:type="dxa"/>
            <w:tcBorders>
              <w:top w:val="nil"/>
              <w:left w:val="nil"/>
              <w:bottom w:val="single" w:sz="4" w:space="0" w:color="auto"/>
              <w:right w:val="single" w:sz="4" w:space="0" w:color="auto"/>
            </w:tcBorders>
            <w:shd w:val="clear" w:color="auto" w:fill="auto"/>
            <w:noWrap/>
            <w:hideMark/>
          </w:tcPr>
          <w:p w14:paraId="707A881E" w14:textId="77777777" w:rsidR="00866CC2" w:rsidRPr="00866CC2" w:rsidRDefault="00866CC2" w:rsidP="00F00C19">
            <w:pPr>
              <w:jc w:val="center"/>
              <w:rPr>
                <w:color w:val="000000"/>
                <w:szCs w:val="28"/>
              </w:rPr>
            </w:pPr>
            <w:r w:rsidRPr="00866CC2">
              <w:rPr>
                <w:color w:val="000000"/>
                <w:szCs w:val="28"/>
              </w:rPr>
              <w:t>4.58</w:t>
            </w:r>
          </w:p>
        </w:tc>
        <w:tc>
          <w:tcPr>
            <w:tcW w:w="1868" w:type="dxa"/>
            <w:tcBorders>
              <w:top w:val="nil"/>
              <w:left w:val="nil"/>
              <w:bottom w:val="single" w:sz="4" w:space="0" w:color="auto"/>
              <w:right w:val="single" w:sz="4" w:space="0" w:color="auto"/>
            </w:tcBorders>
            <w:shd w:val="clear" w:color="auto" w:fill="auto"/>
            <w:noWrap/>
            <w:hideMark/>
          </w:tcPr>
          <w:p w14:paraId="27C4DF9C" w14:textId="77777777" w:rsidR="00866CC2" w:rsidRPr="00866CC2" w:rsidRDefault="00866CC2" w:rsidP="00F00C19">
            <w:pPr>
              <w:jc w:val="center"/>
              <w:rPr>
                <w:color w:val="000000"/>
                <w:szCs w:val="28"/>
              </w:rPr>
            </w:pPr>
            <w:r w:rsidRPr="00866CC2">
              <w:rPr>
                <w:color w:val="000000"/>
                <w:szCs w:val="28"/>
              </w:rPr>
              <w:t>50</w:t>
            </w:r>
          </w:p>
        </w:tc>
        <w:tc>
          <w:tcPr>
            <w:tcW w:w="2063" w:type="dxa"/>
            <w:tcBorders>
              <w:top w:val="nil"/>
              <w:left w:val="nil"/>
              <w:bottom w:val="single" w:sz="4" w:space="0" w:color="auto"/>
              <w:right w:val="single" w:sz="4" w:space="0" w:color="auto"/>
            </w:tcBorders>
            <w:shd w:val="clear" w:color="auto" w:fill="auto"/>
            <w:noWrap/>
            <w:hideMark/>
          </w:tcPr>
          <w:p w14:paraId="46C32F20" w14:textId="77777777" w:rsidR="00866CC2" w:rsidRPr="00866CC2" w:rsidRDefault="00866CC2" w:rsidP="00F00C19">
            <w:pPr>
              <w:jc w:val="center"/>
              <w:rPr>
                <w:color w:val="000000"/>
                <w:szCs w:val="28"/>
              </w:rPr>
            </w:pPr>
            <w:r w:rsidRPr="00866CC2">
              <w:rPr>
                <w:color w:val="000000"/>
                <w:szCs w:val="28"/>
              </w:rPr>
              <w:t>0.458</w:t>
            </w:r>
          </w:p>
        </w:tc>
        <w:tc>
          <w:tcPr>
            <w:tcW w:w="2038" w:type="dxa"/>
            <w:tcBorders>
              <w:top w:val="nil"/>
              <w:left w:val="nil"/>
              <w:bottom w:val="single" w:sz="4" w:space="0" w:color="auto"/>
              <w:right w:val="single" w:sz="4" w:space="0" w:color="auto"/>
            </w:tcBorders>
            <w:shd w:val="clear" w:color="auto" w:fill="auto"/>
            <w:noWrap/>
            <w:hideMark/>
          </w:tcPr>
          <w:p w14:paraId="48F3B518"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87724B9" w14:textId="77777777" w:rsidR="00866CC2" w:rsidRPr="00866CC2" w:rsidRDefault="00866CC2" w:rsidP="00F00C19">
            <w:pPr>
              <w:jc w:val="center"/>
              <w:rPr>
                <w:color w:val="000000"/>
                <w:szCs w:val="28"/>
              </w:rPr>
            </w:pPr>
            <w:r w:rsidRPr="00866CC2">
              <w:rPr>
                <w:color w:val="000000"/>
                <w:szCs w:val="28"/>
              </w:rPr>
              <w:t>0.00008</w:t>
            </w:r>
          </w:p>
        </w:tc>
        <w:tc>
          <w:tcPr>
            <w:tcW w:w="1871" w:type="dxa"/>
            <w:tcBorders>
              <w:top w:val="nil"/>
              <w:left w:val="nil"/>
              <w:bottom w:val="single" w:sz="4" w:space="0" w:color="auto"/>
              <w:right w:val="single" w:sz="4" w:space="0" w:color="auto"/>
            </w:tcBorders>
            <w:shd w:val="clear" w:color="auto" w:fill="auto"/>
            <w:noWrap/>
            <w:hideMark/>
          </w:tcPr>
          <w:p w14:paraId="1DC8A03B"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34B7B4CD"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069FED40" w14:textId="77777777" w:rsidR="00866CC2" w:rsidRPr="00866CC2" w:rsidRDefault="00866CC2" w:rsidP="00F00C19">
            <w:pPr>
              <w:jc w:val="center"/>
              <w:rPr>
                <w:color w:val="000000"/>
                <w:szCs w:val="28"/>
              </w:rPr>
            </w:pPr>
            <w:r w:rsidRPr="00866CC2">
              <w:rPr>
                <w:color w:val="000000"/>
                <w:szCs w:val="28"/>
              </w:rPr>
              <w:t>0.01924</w:t>
            </w:r>
          </w:p>
        </w:tc>
        <w:tc>
          <w:tcPr>
            <w:tcW w:w="2374" w:type="dxa"/>
            <w:tcBorders>
              <w:top w:val="nil"/>
              <w:left w:val="nil"/>
              <w:bottom w:val="single" w:sz="4" w:space="0" w:color="auto"/>
              <w:right w:val="single" w:sz="4" w:space="0" w:color="auto"/>
            </w:tcBorders>
            <w:shd w:val="clear" w:color="auto" w:fill="auto"/>
            <w:noWrap/>
            <w:hideMark/>
          </w:tcPr>
          <w:p w14:paraId="405D5C62" w14:textId="77777777" w:rsidR="00866CC2" w:rsidRPr="00866CC2" w:rsidRDefault="00866CC2" w:rsidP="00F00C19">
            <w:pPr>
              <w:jc w:val="center"/>
              <w:rPr>
                <w:color w:val="000000"/>
                <w:szCs w:val="28"/>
              </w:rPr>
            </w:pPr>
            <w:r w:rsidRPr="00866CC2">
              <w:rPr>
                <w:color w:val="000000"/>
                <w:szCs w:val="28"/>
              </w:rPr>
              <w:t>0.01924</w:t>
            </w:r>
          </w:p>
        </w:tc>
      </w:tr>
      <w:tr w:rsidR="00866CC2" w:rsidRPr="00866CC2" w14:paraId="23B8DF7A"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499A2A1" w14:textId="77777777" w:rsidR="00866CC2" w:rsidRPr="00866CC2" w:rsidRDefault="00866CC2" w:rsidP="00866CC2">
            <w:pPr>
              <w:rPr>
                <w:color w:val="000000"/>
                <w:szCs w:val="28"/>
              </w:rPr>
            </w:pPr>
            <w:r w:rsidRPr="00866CC2">
              <w:rPr>
                <w:color w:val="000000"/>
                <w:szCs w:val="28"/>
              </w:rPr>
              <w:t>52</w:t>
            </w:r>
          </w:p>
        </w:tc>
        <w:tc>
          <w:tcPr>
            <w:tcW w:w="3526" w:type="dxa"/>
            <w:tcBorders>
              <w:top w:val="nil"/>
              <w:left w:val="nil"/>
              <w:bottom w:val="single" w:sz="4" w:space="0" w:color="auto"/>
              <w:right w:val="single" w:sz="4" w:space="0" w:color="auto"/>
            </w:tcBorders>
            <w:shd w:val="clear" w:color="auto" w:fill="auto"/>
            <w:noWrap/>
            <w:hideMark/>
          </w:tcPr>
          <w:p w14:paraId="3500CA5D" w14:textId="77777777" w:rsidR="00866CC2" w:rsidRPr="00866CC2" w:rsidRDefault="00866CC2" w:rsidP="00866CC2">
            <w:pPr>
              <w:rPr>
                <w:color w:val="000000"/>
                <w:szCs w:val="28"/>
              </w:rPr>
            </w:pPr>
            <w:r w:rsidRPr="00866CC2">
              <w:rPr>
                <w:color w:val="000000"/>
                <w:szCs w:val="28"/>
              </w:rPr>
              <w:t>з</w:t>
            </w:r>
            <w:proofErr w:type="gramStart"/>
            <w:r w:rsidRPr="00866CC2">
              <w:rPr>
                <w:color w:val="000000"/>
                <w:szCs w:val="28"/>
              </w:rPr>
              <w:t>12:№</w:t>
            </w:r>
            <w:proofErr w:type="gramEnd"/>
            <w:r w:rsidRPr="00866CC2">
              <w:rPr>
                <w:color w:val="000000"/>
                <w:szCs w:val="28"/>
              </w:rPr>
              <w:t>8/1-1</w:t>
            </w:r>
          </w:p>
        </w:tc>
        <w:tc>
          <w:tcPr>
            <w:tcW w:w="1393" w:type="dxa"/>
            <w:tcBorders>
              <w:top w:val="nil"/>
              <w:left w:val="nil"/>
              <w:bottom w:val="single" w:sz="4" w:space="0" w:color="auto"/>
              <w:right w:val="single" w:sz="4" w:space="0" w:color="auto"/>
            </w:tcBorders>
            <w:shd w:val="clear" w:color="auto" w:fill="auto"/>
            <w:noWrap/>
            <w:hideMark/>
          </w:tcPr>
          <w:p w14:paraId="7A601D62" w14:textId="77777777" w:rsidR="00866CC2" w:rsidRPr="00866CC2" w:rsidRDefault="00866CC2" w:rsidP="00F00C19">
            <w:pPr>
              <w:jc w:val="center"/>
              <w:rPr>
                <w:color w:val="000000"/>
                <w:szCs w:val="28"/>
              </w:rPr>
            </w:pPr>
            <w:r w:rsidRPr="00866CC2">
              <w:rPr>
                <w:color w:val="000000"/>
                <w:szCs w:val="28"/>
              </w:rPr>
              <w:t>3.25</w:t>
            </w:r>
          </w:p>
        </w:tc>
        <w:tc>
          <w:tcPr>
            <w:tcW w:w="1868" w:type="dxa"/>
            <w:tcBorders>
              <w:top w:val="nil"/>
              <w:left w:val="nil"/>
              <w:bottom w:val="single" w:sz="4" w:space="0" w:color="auto"/>
              <w:right w:val="single" w:sz="4" w:space="0" w:color="auto"/>
            </w:tcBorders>
            <w:shd w:val="clear" w:color="auto" w:fill="auto"/>
            <w:noWrap/>
            <w:hideMark/>
          </w:tcPr>
          <w:p w14:paraId="5454435E" w14:textId="77777777" w:rsidR="00866CC2" w:rsidRPr="00866CC2" w:rsidRDefault="00866CC2" w:rsidP="00F00C19">
            <w:pPr>
              <w:jc w:val="center"/>
              <w:rPr>
                <w:color w:val="000000"/>
                <w:szCs w:val="28"/>
              </w:rPr>
            </w:pPr>
            <w:r w:rsidRPr="00866CC2">
              <w:rPr>
                <w:color w:val="000000"/>
                <w:szCs w:val="28"/>
              </w:rPr>
              <w:t>40</w:t>
            </w:r>
          </w:p>
        </w:tc>
        <w:tc>
          <w:tcPr>
            <w:tcW w:w="2063" w:type="dxa"/>
            <w:tcBorders>
              <w:top w:val="nil"/>
              <w:left w:val="nil"/>
              <w:bottom w:val="single" w:sz="4" w:space="0" w:color="auto"/>
              <w:right w:val="single" w:sz="4" w:space="0" w:color="auto"/>
            </w:tcBorders>
            <w:shd w:val="clear" w:color="auto" w:fill="auto"/>
            <w:noWrap/>
            <w:hideMark/>
          </w:tcPr>
          <w:p w14:paraId="3FA95646" w14:textId="77777777" w:rsidR="00866CC2" w:rsidRPr="00866CC2" w:rsidRDefault="00866CC2" w:rsidP="00F00C19">
            <w:pPr>
              <w:jc w:val="center"/>
              <w:rPr>
                <w:color w:val="000000"/>
                <w:szCs w:val="28"/>
              </w:rPr>
            </w:pPr>
            <w:r w:rsidRPr="00866CC2">
              <w:rPr>
                <w:color w:val="000000"/>
                <w:szCs w:val="28"/>
              </w:rPr>
              <w:t>0.26</w:t>
            </w:r>
          </w:p>
        </w:tc>
        <w:tc>
          <w:tcPr>
            <w:tcW w:w="2038" w:type="dxa"/>
            <w:tcBorders>
              <w:top w:val="nil"/>
              <w:left w:val="nil"/>
              <w:bottom w:val="single" w:sz="4" w:space="0" w:color="auto"/>
              <w:right w:val="single" w:sz="4" w:space="0" w:color="auto"/>
            </w:tcBorders>
            <w:shd w:val="clear" w:color="auto" w:fill="auto"/>
            <w:noWrap/>
            <w:hideMark/>
          </w:tcPr>
          <w:p w14:paraId="5E5F8F33"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3057437" w14:textId="77777777" w:rsidR="00866CC2" w:rsidRPr="00866CC2" w:rsidRDefault="00866CC2" w:rsidP="00F00C19">
            <w:pPr>
              <w:jc w:val="center"/>
              <w:rPr>
                <w:color w:val="000000"/>
                <w:szCs w:val="28"/>
              </w:rPr>
            </w:pPr>
            <w:r w:rsidRPr="00866CC2">
              <w:rPr>
                <w:color w:val="000000"/>
                <w:szCs w:val="28"/>
              </w:rPr>
              <w:t>0.00005</w:t>
            </w:r>
          </w:p>
        </w:tc>
        <w:tc>
          <w:tcPr>
            <w:tcW w:w="1871" w:type="dxa"/>
            <w:tcBorders>
              <w:top w:val="nil"/>
              <w:left w:val="nil"/>
              <w:bottom w:val="single" w:sz="4" w:space="0" w:color="auto"/>
              <w:right w:val="single" w:sz="4" w:space="0" w:color="auto"/>
            </w:tcBorders>
            <w:shd w:val="clear" w:color="auto" w:fill="auto"/>
            <w:noWrap/>
            <w:hideMark/>
          </w:tcPr>
          <w:p w14:paraId="53482FE8"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1362AD87" w14:textId="77777777" w:rsidR="00866CC2" w:rsidRPr="00866CC2" w:rsidRDefault="00866CC2" w:rsidP="00F00C19">
            <w:pPr>
              <w:jc w:val="center"/>
              <w:rPr>
                <w:color w:val="000000"/>
                <w:szCs w:val="28"/>
              </w:rPr>
            </w:pPr>
            <w:r w:rsidRPr="00866CC2">
              <w:rPr>
                <w:color w:val="000000"/>
                <w:szCs w:val="28"/>
              </w:rPr>
              <w:t>1.30000</w:t>
            </w:r>
          </w:p>
        </w:tc>
        <w:tc>
          <w:tcPr>
            <w:tcW w:w="2485" w:type="dxa"/>
            <w:tcBorders>
              <w:top w:val="nil"/>
              <w:left w:val="nil"/>
              <w:bottom w:val="single" w:sz="4" w:space="0" w:color="auto"/>
              <w:right w:val="single" w:sz="4" w:space="0" w:color="auto"/>
            </w:tcBorders>
            <w:shd w:val="clear" w:color="auto" w:fill="auto"/>
            <w:noWrap/>
            <w:hideMark/>
          </w:tcPr>
          <w:p w14:paraId="4BA7CA24" w14:textId="77777777" w:rsidR="00866CC2" w:rsidRPr="00866CC2" w:rsidRDefault="00866CC2" w:rsidP="00F00C19">
            <w:pPr>
              <w:jc w:val="center"/>
              <w:rPr>
                <w:color w:val="000000"/>
                <w:szCs w:val="28"/>
              </w:rPr>
            </w:pPr>
            <w:r w:rsidRPr="00866CC2">
              <w:rPr>
                <w:color w:val="000000"/>
                <w:szCs w:val="28"/>
              </w:rPr>
              <w:t>0.01268</w:t>
            </w:r>
          </w:p>
        </w:tc>
        <w:tc>
          <w:tcPr>
            <w:tcW w:w="2374" w:type="dxa"/>
            <w:tcBorders>
              <w:top w:val="nil"/>
              <w:left w:val="nil"/>
              <w:bottom w:val="single" w:sz="4" w:space="0" w:color="auto"/>
              <w:right w:val="single" w:sz="4" w:space="0" w:color="auto"/>
            </w:tcBorders>
            <w:shd w:val="clear" w:color="auto" w:fill="auto"/>
            <w:noWrap/>
            <w:hideMark/>
          </w:tcPr>
          <w:p w14:paraId="7F02A675" w14:textId="77777777" w:rsidR="00866CC2" w:rsidRPr="00866CC2" w:rsidRDefault="00866CC2" w:rsidP="00F00C19">
            <w:pPr>
              <w:jc w:val="center"/>
              <w:rPr>
                <w:color w:val="000000"/>
                <w:szCs w:val="28"/>
              </w:rPr>
            </w:pPr>
            <w:r w:rsidRPr="00866CC2">
              <w:rPr>
                <w:color w:val="000000"/>
                <w:szCs w:val="28"/>
              </w:rPr>
              <w:t>0.01268</w:t>
            </w:r>
          </w:p>
        </w:tc>
      </w:tr>
      <w:tr w:rsidR="00866CC2" w:rsidRPr="00866CC2" w14:paraId="60719B2E"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0662004C" w14:textId="77777777" w:rsidR="00866CC2" w:rsidRPr="00866CC2" w:rsidRDefault="00866CC2" w:rsidP="00866CC2">
            <w:pPr>
              <w:rPr>
                <w:color w:val="000000"/>
                <w:szCs w:val="28"/>
              </w:rPr>
            </w:pPr>
            <w:r w:rsidRPr="00866CC2">
              <w:rPr>
                <w:color w:val="000000"/>
                <w:szCs w:val="28"/>
              </w:rPr>
              <w:t>53</w:t>
            </w:r>
          </w:p>
        </w:tc>
        <w:tc>
          <w:tcPr>
            <w:tcW w:w="3526" w:type="dxa"/>
            <w:tcBorders>
              <w:top w:val="nil"/>
              <w:left w:val="nil"/>
              <w:bottom w:val="single" w:sz="4" w:space="0" w:color="auto"/>
              <w:right w:val="single" w:sz="4" w:space="0" w:color="auto"/>
            </w:tcBorders>
            <w:shd w:val="clear" w:color="auto" w:fill="auto"/>
            <w:noWrap/>
            <w:hideMark/>
          </w:tcPr>
          <w:p w14:paraId="78B22731" w14:textId="77777777" w:rsidR="00866CC2" w:rsidRPr="00866CC2" w:rsidRDefault="00866CC2" w:rsidP="00866CC2">
            <w:pPr>
              <w:rPr>
                <w:color w:val="000000"/>
                <w:szCs w:val="28"/>
              </w:rPr>
            </w:pPr>
            <w:r w:rsidRPr="00866CC2">
              <w:rPr>
                <w:color w:val="000000"/>
                <w:szCs w:val="28"/>
              </w:rPr>
              <w:t>з</w:t>
            </w:r>
            <w:proofErr w:type="gramStart"/>
            <w:r w:rsidRPr="00866CC2">
              <w:rPr>
                <w:color w:val="000000"/>
                <w:szCs w:val="28"/>
              </w:rPr>
              <w:t>13:№</w:t>
            </w:r>
            <w:proofErr w:type="gramEnd"/>
            <w:r w:rsidRPr="00866CC2">
              <w:rPr>
                <w:color w:val="000000"/>
                <w:szCs w:val="28"/>
              </w:rPr>
              <w:t>8/2</w:t>
            </w:r>
          </w:p>
        </w:tc>
        <w:tc>
          <w:tcPr>
            <w:tcW w:w="1393" w:type="dxa"/>
            <w:tcBorders>
              <w:top w:val="nil"/>
              <w:left w:val="nil"/>
              <w:bottom w:val="single" w:sz="4" w:space="0" w:color="auto"/>
              <w:right w:val="single" w:sz="4" w:space="0" w:color="auto"/>
            </w:tcBorders>
            <w:shd w:val="clear" w:color="auto" w:fill="auto"/>
            <w:noWrap/>
            <w:hideMark/>
          </w:tcPr>
          <w:p w14:paraId="65967CDB" w14:textId="77777777" w:rsidR="00866CC2" w:rsidRPr="00866CC2" w:rsidRDefault="00866CC2" w:rsidP="00F00C19">
            <w:pPr>
              <w:jc w:val="center"/>
              <w:rPr>
                <w:color w:val="000000"/>
                <w:szCs w:val="28"/>
              </w:rPr>
            </w:pPr>
            <w:r w:rsidRPr="00866CC2">
              <w:rPr>
                <w:color w:val="000000"/>
                <w:szCs w:val="28"/>
              </w:rPr>
              <w:t>25.75</w:t>
            </w:r>
          </w:p>
        </w:tc>
        <w:tc>
          <w:tcPr>
            <w:tcW w:w="1868" w:type="dxa"/>
            <w:tcBorders>
              <w:top w:val="nil"/>
              <w:left w:val="nil"/>
              <w:bottom w:val="single" w:sz="4" w:space="0" w:color="auto"/>
              <w:right w:val="single" w:sz="4" w:space="0" w:color="auto"/>
            </w:tcBorders>
            <w:shd w:val="clear" w:color="auto" w:fill="auto"/>
            <w:noWrap/>
            <w:hideMark/>
          </w:tcPr>
          <w:p w14:paraId="5940D9B7" w14:textId="77777777" w:rsidR="00866CC2" w:rsidRPr="00866CC2" w:rsidRDefault="00866CC2" w:rsidP="00F00C19">
            <w:pPr>
              <w:jc w:val="center"/>
              <w:rPr>
                <w:color w:val="000000"/>
                <w:szCs w:val="28"/>
              </w:rPr>
            </w:pPr>
            <w:r w:rsidRPr="00866CC2">
              <w:rPr>
                <w:color w:val="000000"/>
                <w:szCs w:val="28"/>
              </w:rPr>
              <w:t>40</w:t>
            </w:r>
          </w:p>
        </w:tc>
        <w:tc>
          <w:tcPr>
            <w:tcW w:w="2063" w:type="dxa"/>
            <w:tcBorders>
              <w:top w:val="nil"/>
              <w:left w:val="nil"/>
              <w:bottom w:val="single" w:sz="4" w:space="0" w:color="auto"/>
              <w:right w:val="single" w:sz="4" w:space="0" w:color="auto"/>
            </w:tcBorders>
            <w:shd w:val="clear" w:color="auto" w:fill="auto"/>
            <w:noWrap/>
            <w:hideMark/>
          </w:tcPr>
          <w:p w14:paraId="27ED1A7F" w14:textId="77777777" w:rsidR="00866CC2" w:rsidRPr="00866CC2" w:rsidRDefault="00866CC2" w:rsidP="00F00C19">
            <w:pPr>
              <w:jc w:val="center"/>
              <w:rPr>
                <w:color w:val="000000"/>
                <w:szCs w:val="28"/>
              </w:rPr>
            </w:pPr>
            <w:r w:rsidRPr="00866CC2">
              <w:rPr>
                <w:color w:val="000000"/>
                <w:szCs w:val="28"/>
              </w:rPr>
              <w:t>2.06</w:t>
            </w:r>
          </w:p>
        </w:tc>
        <w:tc>
          <w:tcPr>
            <w:tcW w:w="2038" w:type="dxa"/>
            <w:tcBorders>
              <w:top w:val="nil"/>
              <w:left w:val="nil"/>
              <w:bottom w:val="single" w:sz="4" w:space="0" w:color="auto"/>
              <w:right w:val="single" w:sz="4" w:space="0" w:color="auto"/>
            </w:tcBorders>
            <w:shd w:val="clear" w:color="auto" w:fill="auto"/>
            <w:noWrap/>
            <w:hideMark/>
          </w:tcPr>
          <w:p w14:paraId="4E1E4BE2"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B51FD75" w14:textId="77777777" w:rsidR="00866CC2" w:rsidRPr="00866CC2" w:rsidRDefault="00866CC2" w:rsidP="00F00C19">
            <w:pPr>
              <w:jc w:val="center"/>
              <w:rPr>
                <w:color w:val="000000"/>
                <w:szCs w:val="28"/>
              </w:rPr>
            </w:pPr>
            <w:r w:rsidRPr="00866CC2">
              <w:rPr>
                <w:color w:val="000000"/>
                <w:szCs w:val="28"/>
              </w:rPr>
              <w:t>0.00037</w:t>
            </w:r>
          </w:p>
        </w:tc>
        <w:tc>
          <w:tcPr>
            <w:tcW w:w="1871" w:type="dxa"/>
            <w:tcBorders>
              <w:top w:val="nil"/>
              <w:left w:val="nil"/>
              <w:bottom w:val="single" w:sz="4" w:space="0" w:color="auto"/>
              <w:right w:val="single" w:sz="4" w:space="0" w:color="auto"/>
            </w:tcBorders>
            <w:shd w:val="clear" w:color="auto" w:fill="auto"/>
            <w:noWrap/>
            <w:hideMark/>
          </w:tcPr>
          <w:p w14:paraId="137561F9"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193C59A9" w14:textId="77777777" w:rsidR="00866CC2" w:rsidRPr="00866CC2" w:rsidRDefault="00866CC2" w:rsidP="00F00C19">
            <w:pPr>
              <w:jc w:val="center"/>
              <w:rPr>
                <w:color w:val="000000"/>
                <w:szCs w:val="28"/>
              </w:rPr>
            </w:pPr>
            <w:r w:rsidRPr="00866CC2">
              <w:rPr>
                <w:color w:val="000000"/>
                <w:szCs w:val="28"/>
              </w:rPr>
              <w:t>1.30000</w:t>
            </w:r>
          </w:p>
        </w:tc>
        <w:tc>
          <w:tcPr>
            <w:tcW w:w="2485" w:type="dxa"/>
            <w:tcBorders>
              <w:top w:val="nil"/>
              <w:left w:val="nil"/>
              <w:bottom w:val="single" w:sz="4" w:space="0" w:color="auto"/>
              <w:right w:val="single" w:sz="4" w:space="0" w:color="auto"/>
            </w:tcBorders>
            <w:shd w:val="clear" w:color="auto" w:fill="auto"/>
            <w:noWrap/>
            <w:hideMark/>
          </w:tcPr>
          <w:p w14:paraId="3B4877D2" w14:textId="77777777" w:rsidR="00866CC2" w:rsidRPr="00866CC2" w:rsidRDefault="00866CC2" w:rsidP="00F00C19">
            <w:pPr>
              <w:jc w:val="center"/>
              <w:rPr>
                <w:color w:val="000000"/>
                <w:szCs w:val="28"/>
              </w:rPr>
            </w:pPr>
            <w:r w:rsidRPr="00866CC2">
              <w:rPr>
                <w:color w:val="000000"/>
                <w:szCs w:val="28"/>
              </w:rPr>
              <w:t>0.10043</w:t>
            </w:r>
          </w:p>
        </w:tc>
        <w:tc>
          <w:tcPr>
            <w:tcW w:w="2374" w:type="dxa"/>
            <w:tcBorders>
              <w:top w:val="nil"/>
              <w:left w:val="nil"/>
              <w:bottom w:val="single" w:sz="4" w:space="0" w:color="auto"/>
              <w:right w:val="single" w:sz="4" w:space="0" w:color="auto"/>
            </w:tcBorders>
            <w:shd w:val="clear" w:color="auto" w:fill="auto"/>
            <w:noWrap/>
            <w:hideMark/>
          </w:tcPr>
          <w:p w14:paraId="66297B71" w14:textId="77777777" w:rsidR="00866CC2" w:rsidRPr="00866CC2" w:rsidRDefault="00866CC2" w:rsidP="00F00C19">
            <w:pPr>
              <w:jc w:val="center"/>
              <w:rPr>
                <w:color w:val="000000"/>
                <w:szCs w:val="28"/>
              </w:rPr>
            </w:pPr>
            <w:r w:rsidRPr="00866CC2">
              <w:rPr>
                <w:color w:val="000000"/>
                <w:szCs w:val="28"/>
              </w:rPr>
              <w:t>0.10043</w:t>
            </w:r>
          </w:p>
        </w:tc>
      </w:tr>
      <w:tr w:rsidR="00866CC2" w:rsidRPr="00866CC2" w14:paraId="7CAAD55C"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015B1A97" w14:textId="77777777" w:rsidR="00866CC2" w:rsidRPr="00866CC2" w:rsidRDefault="00866CC2" w:rsidP="00866CC2">
            <w:pPr>
              <w:rPr>
                <w:color w:val="000000"/>
                <w:szCs w:val="28"/>
              </w:rPr>
            </w:pPr>
            <w:r w:rsidRPr="00866CC2">
              <w:rPr>
                <w:color w:val="000000"/>
                <w:szCs w:val="28"/>
              </w:rPr>
              <w:t>54</w:t>
            </w:r>
          </w:p>
        </w:tc>
        <w:tc>
          <w:tcPr>
            <w:tcW w:w="3526" w:type="dxa"/>
            <w:tcBorders>
              <w:top w:val="nil"/>
              <w:left w:val="nil"/>
              <w:bottom w:val="single" w:sz="4" w:space="0" w:color="auto"/>
              <w:right w:val="single" w:sz="4" w:space="0" w:color="auto"/>
            </w:tcBorders>
            <w:shd w:val="clear" w:color="auto" w:fill="auto"/>
            <w:noWrap/>
            <w:hideMark/>
          </w:tcPr>
          <w:p w14:paraId="1F17D565" w14:textId="77777777" w:rsidR="00866CC2" w:rsidRPr="00866CC2" w:rsidRDefault="00866CC2" w:rsidP="00866CC2">
            <w:pPr>
              <w:rPr>
                <w:color w:val="000000"/>
                <w:szCs w:val="28"/>
              </w:rPr>
            </w:pPr>
            <w:r w:rsidRPr="00866CC2">
              <w:rPr>
                <w:color w:val="000000"/>
                <w:szCs w:val="28"/>
              </w:rPr>
              <w:t>з</w:t>
            </w:r>
            <w:proofErr w:type="gramStart"/>
            <w:r w:rsidRPr="00866CC2">
              <w:rPr>
                <w:color w:val="000000"/>
                <w:szCs w:val="28"/>
              </w:rPr>
              <w:t>14:№</w:t>
            </w:r>
            <w:proofErr w:type="gramEnd"/>
            <w:r w:rsidRPr="00866CC2">
              <w:rPr>
                <w:color w:val="000000"/>
                <w:szCs w:val="28"/>
              </w:rPr>
              <w:t>21</w:t>
            </w:r>
          </w:p>
        </w:tc>
        <w:tc>
          <w:tcPr>
            <w:tcW w:w="1393" w:type="dxa"/>
            <w:tcBorders>
              <w:top w:val="nil"/>
              <w:left w:val="nil"/>
              <w:bottom w:val="single" w:sz="4" w:space="0" w:color="auto"/>
              <w:right w:val="single" w:sz="4" w:space="0" w:color="auto"/>
            </w:tcBorders>
            <w:shd w:val="clear" w:color="auto" w:fill="auto"/>
            <w:noWrap/>
            <w:hideMark/>
          </w:tcPr>
          <w:p w14:paraId="7062428E" w14:textId="77777777" w:rsidR="00866CC2" w:rsidRPr="00866CC2" w:rsidRDefault="00866CC2" w:rsidP="00F00C19">
            <w:pPr>
              <w:jc w:val="center"/>
              <w:rPr>
                <w:color w:val="000000"/>
                <w:szCs w:val="28"/>
              </w:rPr>
            </w:pPr>
            <w:r w:rsidRPr="00866CC2">
              <w:rPr>
                <w:color w:val="000000"/>
                <w:szCs w:val="28"/>
              </w:rPr>
              <w:t>3.9</w:t>
            </w:r>
          </w:p>
        </w:tc>
        <w:tc>
          <w:tcPr>
            <w:tcW w:w="1868" w:type="dxa"/>
            <w:tcBorders>
              <w:top w:val="nil"/>
              <w:left w:val="nil"/>
              <w:bottom w:val="single" w:sz="4" w:space="0" w:color="auto"/>
              <w:right w:val="single" w:sz="4" w:space="0" w:color="auto"/>
            </w:tcBorders>
            <w:shd w:val="clear" w:color="auto" w:fill="auto"/>
            <w:noWrap/>
            <w:hideMark/>
          </w:tcPr>
          <w:p w14:paraId="04A03624" w14:textId="77777777" w:rsidR="00866CC2" w:rsidRPr="00866CC2" w:rsidRDefault="00866CC2" w:rsidP="00F00C19">
            <w:pPr>
              <w:jc w:val="center"/>
              <w:rPr>
                <w:color w:val="000000"/>
                <w:szCs w:val="28"/>
              </w:rPr>
            </w:pPr>
            <w:r w:rsidRPr="00866CC2">
              <w:rPr>
                <w:color w:val="000000"/>
                <w:szCs w:val="28"/>
              </w:rPr>
              <w:t>50</w:t>
            </w:r>
          </w:p>
        </w:tc>
        <w:tc>
          <w:tcPr>
            <w:tcW w:w="2063" w:type="dxa"/>
            <w:tcBorders>
              <w:top w:val="nil"/>
              <w:left w:val="nil"/>
              <w:bottom w:val="single" w:sz="4" w:space="0" w:color="auto"/>
              <w:right w:val="single" w:sz="4" w:space="0" w:color="auto"/>
            </w:tcBorders>
            <w:shd w:val="clear" w:color="auto" w:fill="auto"/>
            <w:noWrap/>
            <w:hideMark/>
          </w:tcPr>
          <w:p w14:paraId="1149B835" w14:textId="77777777" w:rsidR="00866CC2" w:rsidRPr="00866CC2" w:rsidRDefault="00866CC2" w:rsidP="00F00C19">
            <w:pPr>
              <w:jc w:val="center"/>
              <w:rPr>
                <w:color w:val="000000"/>
                <w:szCs w:val="28"/>
              </w:rPr>
            </w:pPr>
            <w:r w:rsidRPr="00866CC2">
              <w:rPr>
                <w:color w:val="000000"/>
                <w:szCs w:val="28"/>
              </w:rPr>
              <w:t>0.39</w:t>
            </w:r>
          </w:p>
        </w:tc>
        <w:tc>
          <w:tcPr>
            <w:tcW w:w="2038" w:type="dxa"/>
            <w:tcBorders>
              <w:top w:val="nil"/>
              <w:left w:val="nil"/>
              <w:bottom w:val="single" w:sz="4" w:space="0" w:color="auto"/>
              <w:right w:val="single" w:sz="4" w:space="0" w:color="auto"/>
            </w:tcBorders>
            <w:shd w:val="clear" w:color="auto" w:fill="auto"/>
            <w:noWrap/>
            <w:hideMark/>
          </w:tcPr>
          <w:p w14:paraId="542C7469"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87AD1F6" w14:textId="77777777" w:rsidR="00866CC2" w:rsidRPr="00866CC2" w:rsidRDefault="00866CC2" w:rsidP="00F00C19">
            <w:pPr>
              <w:jc w:val="center"/>
              <w:rPr>
                <w:color w:val="000000"/>
                <w:szCs w:val="28"/>
              </w:rPr>
            </w:pPr>
            <w:r w:rsidRPr="00866CC2">
              <w:rPr>
                <w:color w:val="000000"/>
                <w:szCs w:val="28"/>
              </w:rPr>
              <w:t>0.00006</w:t>
            </w:r>
          </w:p>
        </w:tc>
        <w:tc>
          <w:tcPr>
            <w:tcW w:w="1871" w:type="dxa"/>
            <w:tcBorders>
              <w:top w:val="nil"/>
              <w:left w:val="nil"/>
              <w:bottom w:val="single" w:sz="4" w:space="0" w:color="auto"/>
              <w:right w:val="single" w:sz="4" w:space="0" w:color="auto"/>
            </w:tcBorders>
            <w:shd w:val="clear" w:color="auto" w:fill="auto"/>
            <w:noWrap/>
            <w:hideMark/>
          </w:tcPr>
          <w:p w14:paraId="2AD5A0D6"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6087FCBE"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5BF7FE68" w14:textId="77777777" w:rsidR="00866CC2" w:rsidRPr="00866CC2" w:rsidRDefault="00866CC2" w:rsidP="00F00C19">
            <w:pPr>
              <w:jc w:val="center"/>
              <w:rPr>
                <w:color w:val="000000"/>
                <w:szCs w:val="28"/>
              </w:rPr>
            </w:pPr>
            <w:r w:rsidRPr="00866CC2">
              <w:rPr>
                <w:color w:val="000000"/>
                <w:szCs w:val="28"/>
              </w:rPr>
              <w:t>0.01638</w:t>
            </w:r>
          </w:p>
        </w:tc>
        <w:tc>
          <w:tcPr>
            <w:tcW w:w="2374" w:type="dxa"/>
            <w:tcBorders>
              <w:top w:val="nil"/>
              <w:left w:val="nil"/>
              <w:bottom w:val="single" w:sz="4" w:space="0" w:color="auto"/>
              <w:right w:val="single" w:sz="4" w:space="0" w:color="auto"/>
            </w:tcBorders>
            <w:shd w:val="clear" w:color="auto" w:fill="auto"/>
            <w:noWrap/>
            <w:hideMark/>
          </w:tcPr>
          <w:p w14:paraId="53E7BF83" w14:textId="77777777" w:rsidR="00866CC2" w:rsidRPr="00866CC2" w:rsidRDefault="00866CC2" w:rsidP="00F00C19">
            <w:pPr>
              <w:jc w:val="center"/>
              <w:rPr>
                <w:color w:val="000000"/>
                <w:szCs w:val="28"/>
              </w:rPr>
            </w:pPr>
            <w:r w:rsidRPr="00866CC2">
              <w:rPr>
                <w:color w:val="000000"/>
                <w:szCs w:val="28"/>
              </w:rPr>
              <w:t>0.01638</w:t>
            </w:r>
          </w:p>
        </w:tc>
      </w:tr>
      <w:tr w:rsidR="00866CC2" w:rsidRPr="00866CC2" w14:paraId="35D6E4AB"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40C82348" w14:textId="77777777" w:rsidR="00866CC2" w:rsidRPr="00866CC2" w:rsidRDefault="00866CC2" w:rsidP="00866CC2">
            <w:pPr>
              <w:rPr>
                <w:color w:val="000000"/>
                <w:szCs w:val="28"/>
              </w:rPr>
            </w:pPr>
            <w:r w:rsidRPr="00866CC2">
              <w:rPr>
                <w:color w:val="000000"/>
                <w:szCs w:val="28"/>
              </w:rPr>
              <w:t>55</w:t>
            </w:r>
          </w:p>
        </w:tc>
        <w:tc>
          <w:tcPr>
            <w:tcW w:w="3526" w:type="dxa"/>
            <w:tcBorders>
              <w:top w:val="nil"/>
              <w:left w:val="nil"/>
              <w:bottom w:val="single" w:sz="4" w:space="0" w:color="auto"/>
              <w:right w:val="single" w:sz="4" w:space="0" w:color="auto"/>
            </w:tcBorders>
            <w:shd w:val="clear" w:color="auto" w:fill="auto"/>
            <w:noWrap/>
            <w:hideMark/>
          </w:tcPr>
          <w:p w14:paraId="58FE5A8B" w14:textId="77777777" w:rsidR="00866CC2" w:rsidRPr="00866CC2" w:rsidRDefault="00866CC2" w:rsidP="00866CC2">
            <w:pPr>
              <w:rPr>
                <w:color w:val="000000"/>
                <w:szCs w:val="28"/>
              </w:rPr>
            </w:pPr>
            <w:r w:rsidRPr="00866CC2">
              <w:rPr>
                <w:color w:val="000000"/>
                <w:szCs w:val="28"/>
              </w:rPr>
              <w:t>з</w:t>
            </w:r>
            <w:proofErr w:type="gramStart"/>
            <w:r w:rsidRPr="00866CC2">
              <w:rPr>
                <w:color w:val="000000"/>
                <w:szCs w:val="28"/>
              </w:rPr>
              <w:t>15:№</w:t>
            </w:r>
            <w:proofErr w:type="gramEnd"/>
            <w:r w:rsidRPr="00866CC2">
              <w:rPr>
                <w:color w:val="000000"/>
                <w:szCs w:val="28"/>
              </w:rPr>
              <w:t>1</w:t>
            </w:r>
          </w:p>
        </w:tc>
        <w:tc>
          <w:tcPr>
            <w:tcW w:w="1393" w:type="dxa"/>
            <w:tcBorders>
              <w:top w:val="nil"/>
              <w:left w:val="nil"/>
              <w:bottom w:val="single" w:sz="4" w:space="0" w:color="auto"/>
              <w:right w:val="single" w:sz="4" w:space="0" w:color="auto"/>
            </w:tcBorders>
            <w:shd w:val="clear" w:color="auto" w:fill="auto"/>
            <w:noWrap/>
            <w:hideMark/>
          </w:tcPr>
          <w:p w14:paraId="30E47B16" w14:textId="77777777" w:rsidR="00866CC2" w:rsidRPr="00866CC2" w:rsidRDefault="00866CC2" w:rsidP="00F00C19">
            <w:pPr>
              <w:jc w:val="center"/>
              <w:rPr>
                <w:color w:val="000000"/>
                <w:szCs w:val="28"/>
              </w:rPr>
            </w:pPr>
            <w:r w:rsidRPr="00866CC2">
              <w:rPr>
                <w:color w:val="000000"/>
                <w:szCs w:val="28"/>
              </w:rPr>
              <w:t>20.03</w:t>
            </w:r>
          </w:p>
        </w:tc>
        <w:tc>
          <w:tcPr>
            <w:tcW w:w="1868" w:type="dxa"/>
            <w:tcBorders>
              <w:top w:val="nil"/>
              <w:left w:val="nil"/>
              <w:bottom w:val="single" w:sz="4" w:space="0" w:color="auto"/>
              <w:right w:val="single" w:sz="4" w:space="0" w:color="auto"/>
            </w:tcBorders>
            <w:shd w:val="clear" w:color="auto" w:fill="auto"/>
            <w:noWrap/>
            <w:hideMark/>
          </w:tcPr>
          <w:p w14:paraId="4852C6BF" w14:textId="77777777" w:rsidR="00866CC2" w:rsidRPr="00866CC2" w:rsidRDefault="00866CC2" w:rsidP="00F00C19">
            <w:pPr>
              <w:jc w:val="center"/>
              <w:rPr>
                <w:color w:val="000000"/>
                <w:szCs w:val="28"/>
              </w:rPr>
            </w:pPr>
            <w:r w:rsidRPr="00866CC2">
              <w:rPr>
                <w:color w:val="000000"/>
                <w:szCs w:val="28"/>
              </w:rPr>
              <w:t>125</w:t>
            </w:r>
          </w:p>
        </w:tc>
        <w:tc>
          <w:tcPr>
            <w:tcW w:w="2063" w:type="dxa"/>
            <w:tcBorders>
              <w:top w:val="nil"/>
              <w:left w:val="nil"/>
              <w:bottom w:val="single" w:sz="4" w:space="0" w:color="auto"/>
              <w:right w:val="single" w:sz="4" w:space="0" w:color="auto"/>
            </w:tcBorders>
            <w:shd w:val="clear" w:color="auto" w:fill="auto"/>
            <w:noWrap/>
            <w:hideMark/>
          </w:tcPr>
          <w:p w14:paraId="2A9F595E" w14:textId="77777777" w:rsidR="00866CC2" w:rsidRPr="00866CC2" w:rsidRDefault="00866CC2" w:rsidP="00F00C19">
            <w:pPr>
              <w:jc w:val="center"/>
              <w:rPr>
                <w:color w:val="000000"/>
                <w:szCs w:val="28"/>
              </w:rPr>
            </w:pPr>
            <w:r w:rsidRPr="00866CC2">
              <w:rPr>
                <w:color w:val="000000"/>
                <w:szCs w:val="28"/>
              </w:rPr>
              <w:t>5.0075</w:t>
            </w:r>
          </w:p>
        </w:tc>
        <w:tc>
          <w:tcPr>
            <w:tcW w:w="2038" w:type="dxa"/>
            <w:tcBorders>
              <w:top w:val="nil"/>
              <w:left w:val="nil"/>
              <w:bottom w:val="single" w:sz="4" w:space="0" w:color="auto"/>
              <w:right w:val="single" w:sz="4" w:space="0" w:color="auto"/>
            </w:tcBorders>
            <w:shd w:val="clear" w:color="auto" w:fill="auto"/>
            <w:noWrap/>
            <w:hideMark/>
          </w:tcPr>
          <w:p w14:paraId="3E3425AB"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7195E5A3" w14:textId="77777777" w:rsidR="00866CC2" w:rsidRPr="00866CC2" w:rsidRDefault="00866CC2" w:rsidP="00F00C19">
            <w:pPr>
              <w:jc w:val="center"/>
              <w:rPr>
                <w:color w:val="000000"/>
                <w:szCs w:val="28"/>
              </w:rPr>
            </w:pPr>
            <w:r w:rsidRPr="00866CC2">
              <w:rPr>
                <w:color w:val="000000"/>
                <w:szCs w:val="28"/>
              </w:rPr>
              <w:t>0.00052</w:t>
            </w:r>
          </w:p>
        </w:tc>
        <w:tc>
          <w:tcPr>
            <w:tcW w:w="1871" w:type="dxa"/>
            <w:tcBorders>
              <w:top w:val="nil"/>
              <w:left w:val="nil"/>
              <w:bottom w:val="single" w:sz="4" w:space="0" w:color="auto"/>
              <w:right w:val="single" w:sz="4" w:space="0" w:color="auto"/>
            </w:tcBorders>
            <w:shd w:val="clear" w:color="auto" w:fill="auto"/>
            <w:noWrap/>
            <w:hideMark/>
          </w:tcPr>
          <w:p w14:paraId="1E979A39"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390447DC" w14:textId="77777777" w:rsidR="00866CC2" w:rsidRPr="00866CC2" w:rsidRDefault="00866CC2" w:rsidP="00F00C19">
            <w:pPr>
              <w:jc w:val="center"/>
              <w:rPr>
                <w:color w:val="000000"/>
                <w:szCs w:val="28"/>
              </w:rPr>
            </w:pPr>
            <w:r w:rsidRPr="00866CC2">
              <w:rPr>
                <w:color w:val="000000"/>
                <w:szCs w:val="28"/>
              </w:rPr>
              <w:t>12.00000</w:t>
            </w:r>
          </w:p>
        </w:tc>
        <w:tc>
          <w:tcPr>
            <w:tcW w:w="2485" w:type="dxa"/>
            <w:tcBorders>
              <w:top w:val="nil"/>
              <w:left w:val="nil"/>
              <w:bottom w:val="single" w:sz="4" w:space="0" w:color="auto"/>
              <w:right w:val="single" w:sz="4" w:space="0" w:color="auto"/>
            </w:tcBorders>
            <w:shd w:val="clear" w:color="auto" w:fill="auto"/>
            <w:noWrap/>
            <w:hideMark/>
          </w:tcPr>
          <w:p w14:paraId="7445A3E0" w14:textId="77777777" w:rsidR="00866CC2" w:rsidRPr="00866CC2" w:rsidRDefault="00866CC2" w:rsidP="00F00C19">
            <w:pPr>
              <w:jc w:val="center"/>
              <w:rPr>
                <w:color w:val="000000"/>
                <w:szCs w:val="28"/>
              </w:rPr>
            </w:pPr>
            <w:r w:rsidRPr="00866CC2">
              <w:rPr>
                <w:color w:val="000000"/>
                <w:szCs w:val="28"/>
              </w:rPr>
              <w:t>0.72108</w:t>
            </w:r>
          </w:p>
        </w:tc>
        <w:tc>
          <w:tcPr>
            <w:tcW w:w="2374" w:type="dxa"/>
            <w:tcBorders>
              <w:top w:val="nil"/>
              <w:left w:val="nil"/>
              <w:bottom w:val="single" w:sz="4" w:space="0" w:color="auto"/>
              <w:right w:val="single" w:sz="4" w:space="0" w:color="auto"/>
            </w:tcBorders>
            <w:shd w:val="clear" w:color="auto" w:fill="auto"/>
            <w:noWrap/>
            <w:hideMark/>
          </w:tcPr>
          <w:p w14:paraId="2EACCA3A" w14:textId="77777777" w:rsidR="00866CC2" w:rsidRPr="00866CC2" w:rsidRDefault="00866CC2" w:rsidP="00F00C19">
            <w:pPr>
              <w:jc w:val="center"/>
              <w:rPr>
                <w:color w:val="000000"/>
                <w:szCs w:val="28"/>
              </w:rPr>
            </w:pPr>
            <w:r w:rsidRPr="00866CC2">
              <w:rPr>
                <w:color w:val="000000"/>
                <w:szCs w:val="28"/>
              </w:rPr>
              <w:t>0.72108</w:t>
            </w:r>
          </w:p>
        </w:tc>
      </w:tr>
      <w:tr w:rsidR="00866CC2" w:rsidRPr="00866CC2" w14:paraId="5C39763B"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100F468C" w14:textId="77777777" w:rsidR="00866CC2" w:rsidRPr="00866CC2" w:rsidRDefault="00866CC2" w:rsidP="00866CC2">
            <w:pPr>
              <w:rPr>
                <w:color w:val="000000"/>
                <w:szCs w:val="28"/>
              </w:rPr>
            </w:pPr>
            <w:r w:rsidRPr="00866CC2">
              <w:rPr>
                <w:color w:val="000000"/>
                <w:szCs w:val="28"/>
              </w:rPr>
              <w:t>56</w:t>
            </w:r>
          </w:p>
        </w:tc>
        <w:tc>
          <w:tcPr>
            <w:tcW w:w="3526" w:type="dxa"/>
            <w:tcBorders>
              <w:top w:val="nil"/>
              <w:left w:val="nil"/>
              <w:bottom w:val="single" w:sz="4" w:space="0" w:color="auto"/>
              <w:right w:val="single" w:sz="4" w:space="0" w:color="auto"/>
            </w:tcBorders>
            <w:shd w:val="clear" w:color="auto" w:fill="auto"/>
            <w:noWrap/>
            <w:hideMark/>
          </w:tcPr>
          <w:p w14:paraId="351214D8" w14:textId="77777777" w:rsidR="00866CC2" w:rsidRPr="00866CC2" w:rsidRDefault="00866CC2" w:rsidP="00866CC2">
            <w:pPr>
              <w:rPr>
                <w:color w:val="000000"/>
                <w:szCs w:val="28"/>
              </w:rPr>
            </w:pPr>
            <w:proofErr w:type="gramStart"/>
            <w:r w:rsidRPr="00866CC2">
              <w:rPr>
                <w:color w:val="000000"/>
                <w:szCs w:val="28"/>
              </w:rPr>
              <w:t>5:з</w:t>
            </w:r>
            <w:proofErr w:type="gramEnd"/>
            <w:r w:rsidRPr="00866CC2">
              <w:rPr>
                <w:color w:val="000000"/>
                <w:szCs w:val="28"/>
              </w:rPr>
              <w:t>16</w:t>
            </w:r>
          </w:p>
        </w:tc>
        <w:tc>
          <w:tcPr>
            <w:tcW w:w="1393" w:type="dxa"/>
            <w:tcBorders>
              <w:top w:val="nil"/>
              <w:left w:val="nil"/>
              <w:bottom w:val="single" w:sz="4" w:space="0" w:color="auto"/>
              <w:right w:val="single" w:sz="4" w:space="0" w:color="auto"/>
            </w:tcBorders>
            <w:shd w:val="clear" w:color="auto" w:fill="auto"/>
            <w:noWrap/>
            <w:hideMark/>
          </w:tcPr>
          <w:p w14:paraId="11B66DDA" w14:textId="77777777" w:rsidR="00866CC2" w:rsidRPr="00866CC2" w:rsidRDefault="00866CC2" w:rsidP="00F00C19">
            <w:pPr>
              <w:jc w:val="center"/>
              <w:rPr>
                <w:color w:val="000000"/>
                <w:szCs w:val="28"/>
              </w:rPr>
            </w:pPr>
            <w:r w:rsidRPr="00866CC2">
              <w:rPr>
                <w:color w:val="000000"/>
                <w:szCs w:val="28"/>
              </w:rPr>
              <w:t>2.5</w:t>
            </w:r>
          </w:p>
        </w:tc>
        <w:tc>
          <w:tcPr>
            <w:tcW w:w="1868" w:type="dxa"/>
            <w:tcBorders>
              <w:top w:val="nil"/>
              <w:left w:val="nil"/>
              <w:bottom w:val="single" w:sz="4" w:space="0" w:color="auto"/>
              <w:right w:val="single" w:sz="4" w:space="0" w:color="auto"/>
            </w:tcBorders>
            <w:shd w:val="clear" w:color="auto" w:fill="auto"/>
            <w:noWrap/>
            <w:hideMark/>
          </w:tcPr>
          <w:p w14:paraId="1EA0ED55" w14:textId="77777777" w:rsidR="00866CC2" w:rsidRPr="00866CC2" w:rsidRDefault="00866CC2" w:rsidP="00F00C19">
            <w:pPr>
              <w:jc w:val="center"/>
              <w:rPr>
                <w:color w:val="000000"/>
                <w:szCs w:val="28"/>
              </w:rPr>
            </w:pPr>
            <w:r w:rsidRPr="00866CC2">
              <w:rPr>
                <w:color w:val="000000"/>
                <w:szCs w:val="28"/>
              </w:rPr>
              <w:t>80</w:t>
            </w:r>
          </w:p>
        </w:tc>
        <w:tc>
          <w:tcPr>
            <w:tcW w:w="2063" w:type="dxa"/>
            <w:tcBorders>
              <w:top w:val="nil"/>
              <w:left w:val="nil"/>
              <w:bottom w:val="single" w:sz="4" w:space="0" w:color="auto"/>
              <w:right w:val="single" w:sz="4" w:space="0" w:color="auto"/>
            </w:tcBorders>
            <w:shd w:val="clear" w:color="auto" w:fill="auto"/>
            <w:noWrap/>
            <w:hideMark/>
          </w:tcPr>
          <w:p w14:paraId="1EBDA501" w14:textId="77777777" w:rsidR="00866CC2" w:rsidRPr="00866CC2" w:rsidRDefault="00866CC2" w:rsidP="00F00C19">
            <w:pPr>
              <w:jc w:val="center"/>
              <w:rPr>
                <w:color w:val="000000"/>
                <w:szCs w:val="28"/>
              </w:rPr>
            </w:pPr>
            <w:r w:rsidRPr="00866CC2">
              <w:rPr>
                <w:color w:val="000000"/>
                <w:szCs w:val="28"/>
              </w:rPr>
              <w:t>0.4</w:t>
            </w:r>
          </w:p>
        </w:tc>
        <w:tc>
          <w:tcPr>
            <w:tcW w:w="2038" w:type="dxa"/>
            <w:tcBorders>
              <w:top w:val="nil"/>
              <w:left w:val="nil"/>
              <w:bottom w:val="single" w:sz="4" w:space="0" w:color="auto"/>
              <w:right w:val="single" w:sz="4" w:space="0" w:color="auto"/>
            </w:tcBorders>
            <w:shd w:val="clear" w:color="auto" w:fill="auto"/>
            <w:noWrap/>
            <w:hideMark/>
          </w:tcPr>
          <w:p w14:paraId="6C6FEA02"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C7135FB" w14:textId="77777777" w:rsidR="00866CC2" w:rsidRPr="00866CC2" w:rsidRDefault="00866CC2" w:rsidP="00F00C19">
            <w:pPr>
              <w:jc w:val="center"/>
              <w:rPr>
                <w:color w:val="000000"/>
                <w:szCs w:val="28"/>
              </w:rPr>
            </w:pPr>
            <w:r w:rsidRPr="00866CC2">
              <w:rPr>
                <w:color w:val="000000"/>
                <w:szCs w:val="28"/>
              </w:rPr>
              <w:t>0.00005</w:t>
            </w:r>
          </w:p>
        </w:tc>
        <w:tc>
          <w:tcPr>
            <w:tcW w:w="1871" w:type="dxa"/>
            <w:tcBorders>
              <w:top w:val="nil"/>
              <w:left w:val="nil"/>
              <w:bottom w:val="single" w:sz="4" w:space="0" w:color="auto"/>
              <w:right w:val="single" w:sz="4" w:space="0" w:color="auto"/>
            </w:tcBorders>
            <w:shd w:val="clear" w:color="auto" w:fill="auto"/>
            <w:noWrap/>
            <w:hideMark/>
          </w:tcPr>
          <w:p w14:paraId="3E309D59"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6A113DE4" w14:textId="77777777" w:rsidR="00866CC2" w:rsidRPr="00866CC2" w:rsidRDefault="00866CC2" w:rsidP="00F00C19">
            <w:pPr>
              <w:jc w:val="center"/>
              <w:rPr>
                <w:color w:val="000000"/>
                <w:szCs w:val="28"/>
              </w:rPr>
            </w:pPr>
            <w:r w:rsidRPr="00866CC2">
              <w:rPr>
                <w:color w:val="000000"/>
                <w:szCs w:val="28"/>
              </w:rPr>
              <w:t>5.30000</w:t>
            </w:r>
          </w:p>
        </w:tc>
        <w:tc>
          <w:tcPr>
            <w:tcW w:w="2485" w:type="dxa"/>
            <w:tcBorders>
              <w:top w:val="nil"/>
              <w:left w:val="nil"/>
              <w:bottom w:val="single" w:sz="4" w:space="0" w:color="auto"/>
              <w:right w:val="single" w:sz="4" w:space="0" w:color="auto"/>
            </w:tcBorders>
            <w:shd w:val="clear" w:color="auto" w:fill="auto"/>
            <w:noWrap/>
            <w:hideMark/>
          </w:tcPr>
          <w:p w14:paraId="32803683" w14:textId="77777777" w:rsidR="00866CC2" w:rsidRPr="00866CC2" w:rsidRDefault="00866CC2" w:rsidP="00F00C19">
            <w:pPr>
              <w:jc w:val="center"/>
              <w:rPr>
                <w:color w:val="000000"/>
                <w:szCs w:val="28"/>
              </w:rPr>
            </w:pPr>
            <w:r w:rsidRPr="00866CC2">
              <w:rPr>
                <w:color w:val="000000"/>
                <w:szCs w:val="28"/>
              </w:rPr>
              <w:t>0.03975</w:t>
            </w:r>
          </w:p>
        </w:tc>
        <w:tc>
          <w:tcPr>
            <w:tcW w:w="2374" w:type="dxa"/>
            <w:tcBorders>
              <w:top w:val="nil"/>
              <w:left w:val="nil"/>
              <w:bottom w:val="single" w:sz="4" w:space="0" w:color="auto"/>
              <w:right w:val="single" w:sz="4" w:space="0" w:color="auto"/>
            </w:tcBorders>
            <w:shd w:val="clear" w:color="auto" w:fill="auto"/>
            <w:noWrap/>
            <w:hideMark/>
          </w:tcPr>
          <w:p w14:paraId="7BB7FB87" w14:textId="77777777" w:rsidR="00866CC2" w:rsidRPr="00866CC2" w:rsidRDefault="00866CC2" w:rsidP="00F00C19">
            <w:pPr>
              <w:jc w:val="center"/>
              <w:rPr>
                <w:color w:val="000000"/>
                <w:szCs w:val="28"/>
              </w:rPr>
            </w:pPr>
            <w:r w:rsidRPr="00866CC2">
              <w:rPr>
                <w:color w:val="000000"/>
                <w:szCs w:val="28"/>
              </w:rPr>
              <w:t>0.03975</w:t>
            </w:r>
          </w:p>
        </w:tc>
      </w:tr>
      <w:tr w:rsidR="00866CC2" w:rsidRPr="00866CC2" w14:paraId="52A44837"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2379AFF2" w14:textId="77777777" w:rsidR="00866CC2" w:rsidRPr="00866CC2" w:rsidRDefault="00866CC2" w:rsidP="00866CC2">
            <w:pPr>
              <w:rPr>
                <w:color w:val="000000"/>
                <w:szCs w:val="28"/>
              </w:rPr>
            </w:pPr>
            <w:r w:rsidRPr="00866CC2">
              <w:rPr>
                <w:color w:val="000000"/>
                <w:szCs w:val="28"/>
              </w:rPr>
              <w:t>57</w:t>
            </w:r>
          </w:p>
        </w:tc>
        <w:tc>
          <w:tcPr>
            <w:tcW w:w="3526" w:type="dxa"/>
            <w:tcBorders>
              <w:top w:val="nil"/>
              <w:left w:val="nil"/>
              <w:bottom w:val="single" w:sz="4" w:space="0" w:color="auto"/>
              <w:right w:val="single" w:sz="4" w:space="0" w:color="auto"/>
            </w:tcBorders>
            <w:shd w:val="clear" w:color="auto" w:fill="auto"/>
            <w:noWrap/>
            <w:hideMark/>
          </w:tcPr>
          <w:p w14:paraId="0E5F89B8" w14:textId="77777777" w:rsidR="00866CC2" w:rsidRPr="00866CC2" w:rsidRDefault="00866CC2" w:rsidP="00866CC2">
            <w:pPr>
              <w:rPr>
                <w:color w:val="000000"/>
                <w:szCs w:val="28"/>
              </w:rPr>
            </w:pPr>
            <w:r w:rsidRPr="00866CC2">
              <w:rPr>
                <w:color w:val="000000"/>
                <w:szCs w:val="28"/>
              </w:rPr>
              <w:t>з</w:t>
            </w:r>
            <w:proofErr w:type="gramStart"/>
            <w:r w:rsidRPr="00866CC2">
              <w:rPr>
                <w:color w:val="000000"/>
                <w:szCs w:val="28"/>
              </w:rPr>
              <w:t>16:№</w:t>
            </w:r>
            <w:proofErr w:type="gramEnd"/>
            <w:r w:rsidRPr="00866CC2">
              <w:rPr>
                <w:color w:val="000000"/>
                <w:szCs w:val="28"/>
              </w:rPr>
              <w:t>4</w:t>
            </w:r>
          </w:p>
        </w:tc>
        <w:tc>
          <w:tcPr>
            <w:tcW w:w="1393" w:type="dxa"/>
            <w:tcBorders>
              <w:top w:val="nil"/>
              <w:left w:val="nil"/>
              <w:bottom w:val="single" w:sz="4" w:space="0" w:color="auto"/>
              <w:right w:val="single" w:sz="4" w:space="0" w:color="auto"/>
            </w:tcBorders>
            <w:shd w:val="clear" w:color="auto" w:fill="auto"/>
            <w:noWrap/>
            <w:hideMark/>
          </w:tcPr>
          <w:p w14:paraId="0233112B" w14:textId="77777777" w:rsidR="00866CC2" w:rsidRPr="00866CC2" w:rsidRDefault="00866CC2" w:rsidP="00F00C19">
            <w:pPr>
              <w:jc w:val="center"/>
              <w:rPr>
                <w:color w:val="000000"/>
                <w:szCs w:val="28"/>
              </w:rPr>
            </w:pPr>
            <w:r w:rsidRPr="00866CC2">
              <w:rPr>
                <w:color w:val="000000"/>
                <w:szCs w:val="28"/>
              </w:rPr>
              <w:t>14.23</w:t>
            </w:r>
          </w:p>
        </w:tc>
        <w:tc>
          <w:tcPr>
            <w:tcW w:w="1868" w:type="dxa"/>
            <w:tcBorders>
              <w:top w:val="nil"/>
              <w:left w:val="nil"/>
              <w:bottom w:val="single" w:sz="4" w:space="0" w:color="auto"/>
              <w:right w:val="single" w:sz="4" w:space="0" w:color="auto"/>
            </w:tcBorders>
            <w:shd w:val="clear" w:color="auto" w:fill="auto"/>
            <w:noWrap/>
            <w:hideMark/>
          </w:tcPr>
          <w:p w14:paraId="7C26505F" w14:textId="77777777" w:rsidR="00866CC2" w:rsidRPr="00866CC2" w:rsidRDefault="00866CC2" w:rsidP="00F00C19">
            <w:pPr>
              <w:jc w:val="center"/>
              <w:rPr>
                <w:color w:val="000000"/>
                <w:szCs w:val="28"/>
              </w:rPr>
            </w:pPr>
            <w:r w:rsidRPr="00866CC2">
              <w:rPr>
                <w:color w:val="000000"/>
                <w:szCs w:val="28"/>
              </w:rPr>
              <w:t>80</w:t>
            </w:r>
          </w:p>
        </w:tc>
        <w:tc>
          <w:tcPr>
            <w:tcW w:w="2063" w:type="dxa"/>
            <w:tcBorders>
              <w:top w:val="nil"/>
              <w:left w:val="nil"/>
              <w:bottom w:val="single" w:sz="4" w:space="0" w:color="auto"/>
              <w:right w:val="single" w:sz="4" w:space="0" w:color="auto"/>
            </w:tcBorders>
            <w:shd w:val="clear" w:color="auto" w:fill="auto"/>
            <w:noWrap/>
            <w:hideMark/>
          </w:tcPr>
          <w:p w14:paraId="64E63DBB" w14:textId="77777777" w:rsidR="00866CC2" w:rsidRPr="00866CC2" w:rsidRDefault="00866CC2" w:rsidP="00F00C19">
            <w:pPr>
              <w:jc w:val="center"/>
              <w:rPr>
                <w:color w:val="000000"/>
                <w:szCs w:val="28"/>
              </w:rPr>
            </w:pPr>
            <w:r w:rsidRPr="00866CC2">
              <w:rPr>
                <w:color w:val="000000"/>
                <w:szCs w:val="28"/>
              </w:rPr>
              <w:t>2.2768</w:t>
            </w:r>
          </w:p>
        </w:tc>
        <w:tc>
          <w:tcPr>
            <w:tcW w:w="2038" w:type="dxa"/>
            <w:tcBorders>
              <w:top w:val="nil"/>
              <w:left w:val="nil"/>
              <w:bottom w:val="single" w:sz="4" w:space="0" w:color="auto"/>
              <w:right w:val="single" w:sz="4" w:space="0" w:color="auto"/>
            </w:tcBorders>
            <w:shd w:val="clear" w:color="auto" w:fill="auto"/>
            <w:noWrap/>
            <w:hideMark/>
          </w:tcPr>
          <w:p w14:paraId="6FDB0B05"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142A1B9" w14:textId="77777777" w:rsidR="00866CC2" w:rsidRPr="00866CC2" w:rsidRDefault="00866CC2" w:rsidP="00F00C19">
            <w:pPr>
              <w:jc w:val="center"/>
              <w:rPr>
                <w:color w:val="000000"/>
                <w:szCs w:val="28"/>
              </w:rPr>
            </w:pPr>
            <w:r w:rsidRPr="00866CC2">
              <w:rPr>
                <w:color w:val="000000"/>
                <w:szCs w:val="28"/>
              </w:rPr>
              <w:t>0.00030</w:t>
            </w:r>
          </w:p>
        </w:tc>
        <w:tc>
          <w:tcPr>
            <w:tcW w:w="1871" w:type="dxa"/>
            <w:tcBorders>
              <w:top w:val="nil"/>
              <w:left w:val="nil"/>
              <w:bottom w:val="single" w:sz="4" w:space="0" w:color="auto"/>
              <w:right w:val="single" w:sz="4" w:space="0" w:color="auto"/>
            </w:tcBorders>
            <w:shd w:val="clear" w:color="auto" w:fill="auto"/>
            <w:noWrap/>
            <w:hideMark/>
          </w:tcPr>
          <w:p w14:paraId="3443070E"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0A727D8E" w14:textId="77777777" w:rsidR="00866CC2" w:rsidRPr="00866CC2" w:rsidRDefault="00866CC2" w:rsidP="00F00C19">
            <w:pPr>
              <w:jc w:val="center"/>
              <w:rPr>
                <w:color w:val="000000"/>
                <w:szCs w:val="28"/>
              </w:rPr>
            </w:pPr>
            <w:r w:rsidRPr="00866CC2">
              <w:rPr>
                <w:color w:val="000000"/>
                <w:szCs w:val="28"/>
              </w:rPr>
              <w:t>5.30000</w:t>
            </w:r>
          </w:p>
        </w:tc>
        <w:tc>
          <w:tcPr>
            <w:tcW w:w="2485" w:type="dxa"/>
            <w:tcBorders>
              <w:top w:val="nil"/>
              <w:left w:val="nil"/>
              <w:bottom w:val="single" w:sz="4" w:space="0" w:color="auto"/>
              <w:right w:val="single" w:sz="4" w:space="0" w:color="auto"/>
            </w:tcBorders>
            <w:shd w:val="clear" w:color="auto" w:fill="auto"/>
            <w:noWrap/>
            <w:hideMark/>
          </w:tcPr>
          <w:p w14:paraId="65475F6A" w14:textId="77777777" w:rsidR="00866CC2" w:rsidRPr="00866CC2" w:rsidRDefault="00866CC2" w:rsidP="00F00C19">
            <w:pPr>
              <w:jc w:val="center"/>
              <w:rPr>
                <w:color w:val="000000"/>
                <w:szCs w:val="28"/>
              </w:rPr>
            </w:pPr>
            <w:r w:rsidRPr="00866CC2">
              <w:rPr>
                <w:color w:val="000000"/>
                <w:szCs w:val="28"/>
              </w:rPr>
              <w:t>0.22626</w:t>
            </w:r>
          </w:p>
        </w:tc>
        <w:tc>
          <w:tcPr>
            <w:tcW w:w="2374" w:type="dxa"/>
            <w:tcBorders>
              <w:top w:val="nil"/>
              <w:left w:val="nil"/>
              <w:bottom w:val="single" w:sz="4" w:space="0" w:color="auto"/>
              <w:right w:val="single" w:sz="4" w:space="0" w:color="auto"/>
            </w:tcBorders>
            <w:shd w:val="clear" w:color="auto" w:fill="auto"/>
            <w:noWrap/>
            <w:hideMark/>
          </w:tcPr>
          <w:p w14:paraId="7E245380" w14:textId="77777777" w:rsidR="00866CC2" w:rsidRPr="00866CC2" w:rsidRDefault="00866CC2" w:rsidP="00F00C19">
            <w:pPr>
              <w:jc w:val="center"/>
              <w:rPr>
                <w:color w:val="000000"/>
                <w:szCs w:val="28"/>
              </w:rPr>
            </w:pPr>
            <w:r w:rsidRPr="00866CC2">
              <w:rPr>
                <w:color w:val="000000"/>
                <w:szCs w:val="28"/>
              </w:rPr>
              <w:t>0.22626</w:t>
            </w:r>
          </w:p>
        </w:tc>
      </w:tr>
      <w:tr w:rsidR="00866CC2" w:rsidRPr="00866CC2" w14:paraId="3970E402"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0373436C" w14:textId="77777777" w:rsidR="00866CC2" w:rsidRPr="00866CC2" w:rsidRDefault="00866CC2" w:rsidP="00866CC2">
            <w:pPr>
              <w:rPr>
                <w:color w:val="000000"/>
                <w:szCs w:val="28"/>
              </w:rPr>
            </w:pPr>
            <w:r w:rsidRPr="00866CC2">
              <w:rPr>
                <w:color w:val="000000"/>
                <w:szCs w:val="28"/>
              </w:rPr>
              <w:t>58</w:t>
            </w:r>
          </w:p>
        </w:tc>
        <w:tc>
          <w:tcPr>
            <w:tcW w:w="3526" w:type="dxa"/>
            <w:tcBorders>
              <w:top w:val="nil"/>
              <w:left w:val="nil"/>
              <w:bottom w:val="single" w:sz="4" w:space="0" w:color="auto"/>
              <w:right w:val="single" w:sz="4" w:space="0" w:color="auto"/>
            </w:tcBorders>
            <w:shd w:val="clear" w:color="auto" w:fill="auto"/>
            <w:noWrap/>
            <w:hideMark/>
          </w:tcPr>
          <w:p w14:paraId="77EE26C0" w14:textId="77777777" w:rsidR="00866CC2" w:rsidRPr="00866CC2" w:rsidRDefault="00866CC2" w:rsidP="00866CC2">
            <w:pPr>
              <w:rPr>
                <w:color w:val="000000"/>
                <w:szCs w:val="28"/>
              </w:rPr>
            </w:pPr>
            <w:r w:rsidRPr="00866CC2">
              <w:rPr>
                <w:color w:val="000000"/>
                <w:szCs w:val="28"/>
              </w:rPr>
              <w:t>з</w:t>
            </w:r>
            <w:proofErr w:type="gramStart"/>
            <w:r w:rsidRPr="00866CC2">
              <w:rPr>
                <w:color w:val="000000"/>
                <w:szCs w:val="28"/>
              </w:rPr>
              <w:t>17:№</w:t>
            </w:r>
            <w:proofErr w:type="gramEnd"/>
            <w:r w:rsidRPr="00866CC2">
              <w:rPr>
                <w:color w:val="000000"/>
                <w:szCs w:val="28"/>
              </w:rPr>
              <w:t>3</w:t>
            </w:r>
          </w:p>
        </w:tc>
        <w:tc>
          <w:tcPr>
            <w:tcW w:w="1393" w:type="dxa"/>
            <w:tcBorders>
              <w:top w:val="nil"/>
              <w:left w:val="nil"/>
              <w:bottom w:val="single" w:sz="4" w:space="0" w:color="auto"/>
              <w:right w:val="single" w:sz="4" w:space="0" w:color="auto"/>
            </w:tcBorders>
            <w:shd w:val="clear" w:color="auto" w:fill="auto"/>
            <w:noWrap/>
            <w:hideMark/>
          </w:tcPr>
          <w:p w14:paraId="06518D83" w14:textId="77777777" w:rsidR="00866CC2" w:rsidRPr="00866CC2" w:rsidRDefault="00866CC2" w:rsidP="00F00C19">
            <w:pPr>
              <w:jc w:val="center"/>
              <w:rPr>
                <w:color w:val="000000"/>
                <w:szCs w:val="28"/>
              </w:rPr>
            </w:pPr>
            <w:r w:rsidRPr="00866CC2">
              <w:rPr>
                <w:color w:val="000000"/>
                <w:szCs w:val="28"/>
              </w:rPr>
              <w:t>10.56</w:t>
            </w:r>
          </w:p>
        </w:tc>
        <w:tc>
          <w:tcPr>
            <w:tcW w:w="1868" w:type="dxa"/>
            <w:tcBorders>
              <w:top w:val="nil"/>
              <w:left w:val="nil"/>
              <w:bottom w:val="single" w:sz="4" w:space="0" w:color="auto"/>
              <w:right w:val="single" w:sz="4" w:space="0" w:color="auto"/>
            </w:tcBorders>
            <w:shd w:val="clear" w:color="auto" w:fill="auto"/>
            <w:noWrap/>
            <w:hideMark/>
          </w:tcPr>
          <w:p w14:paraId="01AE9483" w14:textId="77777777" w:rsidR="00866CC2" w:rsidRPr="00866CC2" w:rsidRDefault="00866CC2" w:rsidP="00F00C19">
            <w:pPr>
              <w:jc w:val="center"/>
              <w:rPr>
                <w:color w:val="000000"/>
                <w:szCs w:val="28"/>
              </w:rPr>
            </w:pPr>
            <w:r w:rsidRPr="00866CC2">
              <w:rPr>
                <w:color w:val="000000"/>
                <w:szCs w:val="28"/>
              </w:rPr>
              <w:t>100</w:t>
            </w:r>
          </w:p>
        </w:tc>
        <w:tc>
          <w:tcPr>
            <w:tcW w:w="2063" w:type="dxa"/>
            <w:tcBorders>
              <w:top w:val="nil"/>
              <w:left w:val="nil"/>
              <w:bottom w:val="single" w:sz="4" w:space="0" w:color="auto"/>
              <w:right w:val="single" w:sz="4" w:space="0" w:color="auto"/>
            </w:tcBorders>
            <w:shd w:val="clear" w:color="auto" w:fill="auto"/>
            <w:noWrap/>
            <w:hideMark/>
          </w:tcPr>
          <w:p w14:paraId="218428BA" w14:textId="77777777" w:rsidR="00866CC2" w:rsidRPr="00866CC2" w:rsidRDefault="00866CC2" w:rsidP="00F00C19">
            <w:pPr>
              <w:jc w:val="center"/>
              <w:rPr>
                <w:color w:val="000000"/>
                <w:szCs w:val="28"/>
              </w:rPr>
            </w:pPr>
            <w:r w:rsidRPr="00866CC2">
              <w:rPr>
                <w:color w:val="000000"/>
                <w:szCs w:val="28"/>
              </w:rPr>
              <w:t>2.112</w:t>
            </w:r>
          </w:p>
        </w:tc>
        <w:tc>
          <w:tcPr>
            <w:tcW w:w="2038" w:type="dxa"/>
            <w:tcBorders>
              <w:top w:val="nil"/>
              <w:left w:val="nil"/>
              <w:bottom w:val="single" w:sz="4" w:space="0" w:color="auto"/>
              <w:right w:val="single" w:sz="4" w:space="0" w:color="auto"/>
            </w:tcBorders>
            <w:shd w:val="clear" w:color="auto" w:fill="auto"/>
            <w:noWrap/>
            <w:hideMark/>
          </w:tcPr>
          <w:p w14:paraId="661B37D2"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3D395260" w14:textId="77777777" w:rsidR="00866CC2" w:rsidRPr="00866CC2" w:rsidRDefault="00866CC2" w:rsidP="00F00C19">
            <w:pPr>
              <w:jc w:val="center"/>
              <w:rPr>
                <w:color w:val="000000"/>
                <w:szCs w:val="28"/>
              </w:rPr>
            </w:pPr>
            <w:r w:rsidRPr="00866CC2">
              <w:rPr>
                <w:color w:val="000000"/>
                <w:szCs w:val="28"/>
              </w:rPr>
              <w:t>0.00024</w:t>
            </w:r>
          </w:p>
        </w:tc>
        <w:tc>
          <w:tcPr>
            <w:tcW w:w="1871" w:type="dxa"/>
            <w:tcBorders>
              <w:top w:val="nil"/>
              <w:left w:val="nil"/>
              <w:bottom w:val="single" w:sz="4" w:space="0" w:color="auto"/>
              <w:right w:val="single" w:sz="4" w:space="0" w:color="auto"/>
            </w:tcBorders>
            <w:shd w:val="clear" w:color="auto" w:fill="auto"/>
            <w:noWrap/>
            <w:hideMark/>
          </w:tcPr>
          <w:p w14:paraId="5B19F39B"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0DA36D22" w14:textId="77777777" w:rsidR="00866CC2" w:rsidRPr="00866CC2" w:rsidRDefault="00866CC2" w:rsidP="00F00C19">
            <w:pPr>
              <w:jc w:val="center"/>
              <w:rPr>
                <w:color w:val="000000"/>
                <w:szCs w:val="28"/>
              </w:rPr>
            </w:pPr>
            <w:r w:rsidRPr="00866CC2">
              <w:rPr>
                <w:color w:val="000000"/>
                <w:szCs w:val="28"/>
              </w:rPr>
              <w:t>8.00000</w:t>
            </w:r>
          </w:p>
        </w:tc>
        <w:tc>
          <w:tcPr>
            <w:tcW w:w="2485" w:type="dxa"/>
            <w:tcBorders>
              <w:top w:val="nil"/>
              <w:left w:val="nil"/>
              <w:bottom w:val="single" w:sz="4" w:space="0" w:color="auto"/>
              <w:right w:val="single" w:sz="4" w:space="0" w:color="auto"/>
            </w:tcBorders>
            <w:shd w:val="clear" w:color="auto" w:fill="auto"/>
            <w:noWrap/>
            <w:hideMark/>
          </w:tcPr>
          <w:p w14:paraId="519E7370" w14:textId="77777777" w:rsidR="00866CC2" w:rsidRPr="00866CC2" w:rsidRDefault="00866CC2" w:rsidP="00F00C19">
            <w:pPr>
              <w:jc w:val="center"/>
              <w:rPr>
                <w:color w:val="000000"/>
                <w:szCs w:val="28"/>
              </w:rPr>
            </w:pPr>
            <w:r w:rsidRPr="00866CC2">
              <w:rPr>
                <w:color w:val="000000"/>
                <w:szCs w:val="28"/>
              </w:rPr>
              <w:t>0.25344</w:t>
            </w:r>
          </w:p>
        </w:tc>
        <w:tc>
          <w:tcPr>
            <w:tcW w:w="2374" w:type="dxa"/>
            <w:tcBorders>
              <w:top w:val="nil"/>
              <w:left w:val="nil"/>
              <w:bottom w:val="single" w:sz="4" w:space="0" w:color="auto"/>
              <w:right w:val="single" w:sz="4" w:space="0" w:color="auto"/>
            </w:tcBorders>
            <w:shd w:val="clear" w:color="auto" w:fill="auto"/>
            <w:noWrap/>
            <w:hideMark/>
          </w:tcPr>
          <w:p w14:paraId="46BF7178" w14:textId="77777777" w:rsidR="00866CC2" w:rsidRPr="00866CC2" w:rsidRDefault="00866CC2" w:rsidP="00F00C19">
            <w:pPr>
              <w:jc w:val="center"/>
              <w:rPr>
                <w:color w:val="000000"/>
                <w:szCs w:val="28"/>
              </w:rPr>
            </w:pPr>
            <w:r w:rsidRPr="00866CC2">
              <w:rPr>
                <w:color w:val="000000"/>
                <w:szCs w:val="28"/>
              </w:rPr>
              <w:t>0.25344</w:t>
            </w:r>
          </w:p>
        </w:tc>
      </w:tr>
      <w:tr w:rsidR="00866CC2" w:rsidRPr="00866CC2" w14:paraId="083D832F"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AE7EB48" w14:textId="77777777" w:rsidR="00866CC2" w:rsidRPr="00866CC2" w:rsidRDefault="00866CC2" w:rsidP="00866CC2">
            <w:pPr>
              <w:rPr>
                <w:color w:val="000000"/>
                <w:szCs w:val="28"/>
              </w:rPr>
            </w:pPr>
            <w:r w:rsidRPr="00866CC2">
              <w:rPr>
                <w:color w:val="000000"/>
                <w:szCs w:val="28"/>
              </w:rPr>
              <w:t>59</w:t>
            </w:r>
          </w:p>
        </w:tc>
        <w:tc>
          <w:tcPr>
            <w:tcW w:w="3526" w:type="dxa"/>
            <w:tcBorders>
              <w:top w:val="nil"/>
              <w:left w:val="nil"/>
              <w:bottom w:val="single" w:sz="4" w:space="0" w:color="auto"/>
              <w:right w:val="single" w:sz="4" w:space="0" w:color="auto"/>
            </w:tcBorders>
            <w:shd w:val="clear" w:color="auto" w:fill="auto"/>
            <w:noWrap/>
            <w:hideMark/>
          </w:tcPr>
          <w:p w14:paraId="6E39F8BA" w14:textId="77777777" w:rsidR="00866CC2" w:rsidRPr="00866CC2" w:rsidRDefault="00866CC2" w:rsidP="00866CC2">
            <w:pPr>
              <w:rPr>
                <w:color w:val="000000"/>
                <w:szCs w:val="28"/>
              </w:rPr>
            </w:pPr>
            <w:r w:rsidRPr="00866CC2">
              <w:rPr>
                <w:color w:val="000000"/>
                <w:szCs w:val="28"/>
              </w:rPr>
              <w:t>з18:19</w:t>
            </w:r>
          </w:p>
        </w:tc>
        <w:tc>
          <w:tcPr>
            <w:tcW w:w="1393" w:type="dxa"/>
            <w:tcBorders>
              <w:top w:val="nil"/>
              <w:left w:val="nil"/>
              <w:bottom w:val="single" w:sz="4" w:space="0" w:color="auto"/>
              <w:right w:val="single" w:sz="4" w:space="0" w:color="auto"/>
            </w:tcBorders>
            <w:shd w:val="clear" w:color="auto" w:fill="auto"/>
            <w:noWrap/>
            <w:hideMark/>
          </w:tcPr>
          <w:p w14:paraId="4107F407" w14:textId="77777777" w:rsidR="00866CC2" w:rsidRPr="00866CC2" w:rsidRDefault="00866CC2" w:rsidP="00F00C19">
            <w:pPr>
              <w:jc w:val="center"/>
              <w:rPr>
                <w:color w:val="000000"/>
                <w:szCs w:val="28"/>
              </w:rPr>
            </w:pPr>
            <w:r w:rsidRPr="00866CC2">
              <w:rPr>
                <w:color w:val="000000"/>
                <w:szCs w:val="28"/>
              </w:rPr>
              <w:t>62.75</w:t>
            </w:r>
          </w:p>
        </w:tc>
        <w:tc>
          <w:tcPr>
            <w:tcW w:w="1868" w:type="dxa"/>
            <w:tcBorders>
              <w:top w:val="nil"/>
              <w:left w:val="nil"/>
              <w:bottom w:val="single" w:sz="4" w:space="0" w:color="auto"/>
              <w:right w:val="single" w:sz="4" w:space="0" w:color="auto"/>
            </w:tcBorders>
            <w:shd w:val="clear" w:color="auto" w:fill="auto"/>
            <w:noWrap/>
            <w:hideMark/>
          </w:tcPr>
          <w:p w14:paraId="69297F24" w14:textId="77777777" w:rsidR="00866CC2" w:rsidRPr="00866CC2" w:rsidRDefault="00866CC2" w:rsidP="00F00C19">
            <w:pPr>
              <w:jc w:val="center"/>
              <w:rPr>
                <w:color w:val="000000"/>
                <w:szCs w:val="28"/>
              </w:rPr>
            </w:pPr>
            <w:r w:rsidRPr="00866CC2">
              <w:rPr>
                <w:color w:val="000000"/>
                <w:szCs w:val="28"/>
              </w:rPr>
              <w:t>150</w:t>
            </w:r>
          </w:p>
        </w:tc>
        <w:tc>
          <w:tcPr>
            <w:tcW w:w="2063" w:type="dxa"/>
            <w:tcBorders>
              <w:top w:val="nil"/>
              <w:left w:val="nil"/>
              <w:bottom w:val="single" w:sz="4" w:space="0" w:color="auto"/>
              <w:right w:val="single" w:sz="4" w:space="0" w:color="auto"/>
            </w:tcBorders>
            <w:shd w:val="clear" w:color="auto" w:fill="auto"/>
            <w:noWrap/>
            <w:hideMark/>
          </w:tcPr>
          <w:p w14:paraId="77FF76AB" w14:textId="77777777" w:rsidR="00866CC2" w:rsidRPr="00866CC2" w:rsidRDefault="00866CC2" w:rsidP="00F00C19">
            <w:pPr>
              <w:jc w:val="center"/>
              <w:rPr>
                <w:color w:val="000000"/>
                <w:szCs w:val="28"/>
              </w:rPr>
            </w:pPr>
            <w:r w:rsidRPr="00866CC2">
              <w:rPr>
                <w:color w:val="000000"/>
                <w:szCs w:val="28"/>
              </w:rPr>
              <w:t>18.825</w:t>
            </w:r>
          </w:p>
        </w:tc>
        <w:tc>
          <w:tcPr>
            <w:tcW w:w="2038" w:type="dxa"/>
            <w:tcBorders>
              <w:top w:val="nil"/>
              <w:left w:val="nil"/>
              <w:bottom w:val="single" w:sz="4" w:space="0" w:color="auto"/>
              <w:right w:val="single" w:sz="4" w:space="0" w:color="auto"/>
            </w:tcBorders>
            <w:shd w:val="clear" w:color="auto" w:fill="auto"/>
            <w:noWrap/>
            <w:hideMark/>
          </w:tcPr>
          <w:p w14:paraId="1E788239"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1028812D" w14:textId="77777777" w:rsidR="00866CC2" w:rsidRPr="00866CC2" w:rsidRDefault="00866CC2" w:rsidP="00F00C19">
            <w:pPr>
              <w:jc w:val="center"/>
              <w:rPr>
                <w:color w:val="000000"/>
                <w:szCs w:val="28"/>
              </w:rPr>
            </w:pPr>
            <w:r w:rsidRPr="00866CC2">
              <w:rPr>
                <w:color w:val="000000"/>
                <w:szCs w:val="28"/>
              </w:rPr>
              <w:t>0.00174</w:t>
            </w:r>
          </w:p>
        </w:tc>
        <w:tc>
          <w:tcPr>
            <w:tcW w:w="1871" w:type="dxa"/>
            <w:tcBorders>
              <w:top w:val="nil"/>
              <w:left w:val="nil"/>
              <w:bottom w:val="single" w:sz="4" w:space="0" w:color="auto"/>
              <w:right w:val="single" w:sz="4" w:space="0" w:color="auto"/>
            </w:tcBorders>
            <w:shd w:val="clear" w:color="auto" w:fill="auto"/>
            <w:noWrap/>
            <w:hideMark/>
          </w:tcPr>
          <w:p w14:paraId="7CF06539" w14:textId="77777777" w:rsidR="00866CC2" w:rsidRPr="00866CC2" w:rsidRDefault="00866CC2" w:rsidP="00F00C19">
            <w:pPr>
              <w:jc w:val="center"/>
              <w:rPr>
                <w:color w:val="000000"/>
                <w:szCs w:val="28"/>
              </w:rPr>
            </w:pPr>
            <w:r w:rsidRPr="00866CC2">
              <w:rPr>
                <w:color w:val="000000"/>
                <w:szCs w:val="28"/>
              </w:rPr>
              <w:t>1.15000</w:t>
            </w:r>
          </w:p>
        </w:tc>
        <w:tc>
          <w:tcPr>
            <w:tcW w:w="1935" w:type="dxa"/>
            <w:tcBorders>
              <w:top w:val="nil"/>
              <w:left w:val="nil"/>
              <w:bottom w:val="single" w:sz="4" w:space="0" w:color="auto"/>
              <w:right w:val="single" w:sz="4" w:space="0" w:color="auto"/>
            </w:tcBorders>
            <w:shd w:val="clear" w:color="auto" w:fill="auto"/>
            <w:noWrap/>
            <w:hideMark/>
          </w:tcPr>
          <w:p w14:paraId="2D683FA8" w14:textId="77777777" w:rsidR="00866CC2" w:rsidRPr="00866CC2" w:rsidRDefault="00866CC2" w:rsidP="00F00C19">
            <w:pPr>
              <w:jc w:val="center"/>
              <w:rPr>
                <w:color w:val="000000"/>
                <w:szCs w:val="28"/>
              </w:rPr>
            </w:pPr>
            <w:r w:rsidRPr="00866CC2">
              <w:rPr>
                <w:color w:val="000000"/>
                <w:szCs w:val="28"/>
              </w:rPr>
              <w:t>18.00000</w:t>
            </w:r>
          </w:p>
        </w:tc>
        <w:tc>
          <w:tcPr>
            <w:tcW w:w="2485" w:type="dxa"/>
            <w:tcBorders>
              <w:top w:val="nil"/>
              <w:left w:val="nil"/>
              <w:bottom w:val="single" w:sz="4" w:space="0" w:color="auto"/>
              <w:right w:val="single" w:sz="4" w:space="0" w:color="auto"/>
            </w:tcBorders>
            <w:shd w:val="clear" w:color="auto" w:fill="auto"/>
            <w:noWrap/>
            <w:hideMark/>
          </w:tcPr>
          <w:p w14:paraId="135EE4EE" w14:textId="77777777" w:rsidR="00866CC2" w:rsidRPr="00866CC2" w:rsidRDefault="00866CC2" w:rsidP="00F00C19">
            <w:pPr>
              <w:jc w:val="center"/>
              <w:rPr>
                <w:color w:val="000000"/>
                <w:szCs w:val="28"/>
              </w:rPr>
            </w:pPr>
            <w:r w:rsidRPr="00866CC2">
              <w:rPr>
                <w:color w:val="000000"/>
                <w:szCs w:val="28"/>
              </w:rPr>
              <w:t>3.38850</w:t>
            </w:r>
          </w:p>
        </w:tc>
        <w:tc>
          <w:tcPr>
            <w:tcW w:w="2374" w:type="dxa"/>
            <w:tcBorders>
              <w:top w:val="nil"/>
              <w:left w:val="nil"/>
              <w:bottom w:val="single" w:sz="4" w:space="0" w:color="auto"/>
              <w:right w:val="single" w:sz="4" w:space="0" w:color="auto"/>
            </w:tcBorders>
            <w:shd w:val="clear" w:color="auto" w:fill="auto"/>
            <w:noWrap/>
            <w:hideMark/>
          </w:tcPr>
          <w:p w14:paraId="3A812A38" w14:textId="77777777" w:rsidR="00866CC2" w:rsidRPr="00866CC2" w:rsidRDefault="00866CC2" w:rsidP="00F00C19">
            <w:pPr>
              <w:jc w:val="center"/>
              <w:rPr>
                <w:color w:val="000000"/>
                <w:szCs w:val="28"/>
              </w:rPr>
            </w:pPr>
            <w:r w:rsidRPr="00866CC2">
              <w:rPr>
                <w:color w:val="000000"/>
                <w:szCs w:val="28"/>
              </w:rPr>
              <w:t>3.38850</w:t>
            </w:r>
          </w:p>
        </w:tc>
      </w:tr>
      <w:tr w:rsidR="00866CC2" w:rsidRPr="00866CC2" w14:paraId="12090B3F"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3ADE5793" w14:textId="77777777" w:rsidR="00866CC2" w:rsidRPr="00866CC2" w:rsidRDefault="00866CC2" w:rsidP="00866CC2">
            <w:pPr>
              <w:rPr>
                <w:color w:val="000000"/>
                <w:szCs w:val="28"/>
              </w:rPr>
            </w:pPr>
            <w:r w:rsidRPr="00866CC2">
              <w:rPr>
                <w:color w:val="000000"/>
                <w:szCs w:val="28"/>
              </w:rPr>
              <w:t>60</w:t>
            </w:r>
          </w:p>
        </w:tc>
        <w:tc>
          <w:tcPr>
            <w:tcW w:w="3526" w:type="dxa"/>
            <w:tcBorders>
              <w:top w:val="nil"/>
              <w:left w:val="nil"/>
              <w:bottom w:val="single" w:sz="4" w:space="0" w:color="auto"/>
              <w:right w:val="single" w:sz="4" w:space="0" w:color="auto"/>
            </w:tcBorders>
            <w:shd w:val="clear" w:color="auto" w:fill="auto"/>
            <w:noWrap/>
            <w:hideMark/>
          </w:tcPr>
          <w:p w14:paraId="7ED27066" w14:textId="77777777" w:rsidR="00866CC2" w:rsidRPr="00866CC2" w:rsidRDefault="00866CC2" w:rsidP="00866CC2">
            <w:pPr>
              <w:rPr>
                <w:color w:val="000000"/>
                <w:szCs w:val="28"/>
              </w:rPr>
            </w:pPr>
            <w:r w:rsidRPr="00866CC2">
              <w:rPr>
                <w:color w:val="000000"/>
                <w:szCs w:val="28"/>
              </w:rPr>
              <w:t>з</w:t>
            </w:r>
            <w:proofErr w:type="gramStart"/>
            <w:r w:rsidRPr="00866CC2">
              <w:rPr>
                <w:color w:val="000000"/>
                <w:szCs w:val="28"/>
              </w:rPr>
              <w:t>19:Спортзал</w:t>
            </w:r>
            <w:proofErr w:type="gramEnd"/>
          </w:p>
        </w:tc>
        <w:tc>
          <w:tcPr>
            <w:tcW w:w="1393" w:type="dxa"/>
            <w:tcBorders>
              <w:top w:val="nil"/>
              <w:left w:val="nil"/>
              <w:bottom w:val="single" w:sz="4" w:space="0" w:color="auto"/>
              <w:right w:val="single" w:sz="4" w:space="0" w:color="auto"/>
            </w:tcBorders>
            <w:shd w:val="clear" w:color="auto" w:fill="auto"/>
            <w:noWrap/>
            <w:hideMark/>
          </w:tcPr>
          <w:p w14:paraId="6A2EFCA0" w14:textId="77777777" w:rsidR="00866CC2" w:rsidRPr="00866CC2" w:rsidRDefault="00866CC2" w:rsidP="00F00C19">
            <w:pPr>
              <w:jc w:val="center"/>
              <w:rPr>
                <w:color w:val="000000"/>
                <w:szCs w:val="28"/>
              </w:rPr>
            </w:pPr>
            <w:r w:rsidRPr="00866CC2">
              <w:rPr>
                <w:color w:val="000000"/>
                <w:szCs w:val="28"/>
              </w:rPr>
              <w:t>65.14</w:t>
            </w:r>
          </w:p>
        </w:tc>
        <w:tc>
          <w:tcPr>
            <w:tcW w:w="1868" w:type="dxa"/>
            <w:tcBorders>
              <w:top w:val="nil"/>
              <w:left w:val="nil"/>
              <w:bottom w:val="single" w:sz="4" w:space="0" w:color="auto"/>
              <w:right w:val="single" w:sz="4" w:space="0" w:color="auto"/>
            </w:tcBorders>
            <w:shd w:val="clear" w:color="auto" w:fill="auto"/>
            <w:noWrap/>
            <w:hideMark/>
          </w:tcPr>
          <w:p w14:paraId="279E84D5" w14:textId="77777777" w:rsidR="00866CC2" w:rsidRPr="00866CC2" w:rsidRDefault="00866CC2" w:rsidP="00F00C19">
            <w:pPr>
              <w:jc w:val="center"/>
              <w:rPr>
                <w:color w:val="000000"/>
                <w:szCs w:val="28"/>
              </w:rPr>
            </w:pPr>
            <w:r w:rsidRPr="00866CC2">
              <w:rPr>
                <w:color w:val="000000"/>
                <w:szCs w:val="28"/>
              </w:rPr>
              <w:t>125</w:t>
            </w:r>
          </w:p>
        </w:tc>
        <w:tc>
          <w:tcPr>
            <w:tcW w:w="2063" w:type="dxa"/>
            <w:tcBorders>
              <w:top w:val="nil"/>
              <w:left w:val="nil"/>
              <w:bottom w:val="single" w:sz="4" w:space="0" w:color="auto"/>
              <w:right w:val="single" w:sz="4" w:space="0" w:color="auto"/>
            </w:tcBorders>
            <w:shd w:val="clear" w:color="auto" w:fill="auto"/>
            <w:noWrap/>
            <w:hideMark/>
          </w:tcPr>
          <w:p w14:paraId="075A98C7" w14:textId="77777777" w:rsidR="00866CC2" w:rsidRPr="00866CC2" w:rsidRDefault="00866CC2" w:rsidP="00F00C19">
            <w:pPr>
              <w:jc w:val="center"/>
              <w:rPr>
                <w:color w:val="000000"/>
                <w:szCs w:val="28"/>
              </w:rPr>
            </w:pPr>
            <w:r w:rsidRPr="00866CC2">
              <w:rPr>
                <w:color w:val="000000"/>
                <w:szCs w:val="28"/>
              </w:rPr>
              <w:t>16.285</w:t>
            </w:r>
          </w:p>
        </w:tc>
        <w:tc>
          <w:tcPr>
            <w:tcW w:w="2038" w:type="dxa"/>
            <w:tcBorders>
              <w:top w:val="nil"/>
              <w:left w:val="nil"/>
              <w:bottom w:val="single" w:sz="4" w:space="0" w:color="auto"/>
              <w:right w:val="single" w:sz="4" w:space="0" w:color="auto"/>
            </w:tcBorders>
            <w:shd w:val="clear" w:color="auto" w:fill="auto"/>
            <w:noWrap/>
            <w:hideMark/>
          </w:tcPr>
          <w:p w14:paraId="39A3C304"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A7D372F" w14:textId="77777777" w:rsidR="00866CC2" w:rsidRPr="00866CC2" w:rsidRDefault="00866CC2" w:rsidP="00F00C19">
            <w:pPr>
              <w:jc w:val="center"/>
              <w:rPr>
                <w:color w:val="000000"/>
                <w:szCs w:val="28"/>
              </w:rPr>
            </w:pPr>
            <w:r w:rsidRPr="00866CC2">
              <w:rPr>
                <w:color w:val="000000"/>
                <w:szCs w:val="28"/>
              </w:rPr>
              <w:t>0.00170</w:t>
            </w:r>
          </w:p>
        </w:tc>
        <w:tc>
          <w:tcPr>
            <w:tcW w:w="1871" w:type="dxa"/>
            <w:tcBorders>
              <w:top w:val="nil"/>
              <w:left w:val="nil"/>
              <w:bottom w:val="single" w:sz="4" w:space="0" w:color="auto"/>
              <w:right w:val="single" w:sz="4" w:space="0" w:color="auto"/>
            </w:tcBorders>
            <w:shd w:val="clear" w:color="auto" w:fill="auto"/>
            <w:noWrap/>
            <w:hideMark/>
          </w:tcPr>
          <w:p w14:paraId="10BAF1E6"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6EDEC6A4" w14:textId="77777777" w:rsidR="00866CC2" w:rsidRPr="00866CC2" w:rsidRDefault="00866CC2" w:rsidP="00F00C19">
            <w:pPr>
              <w:jc w:val="center"/>
              <w:rPr>
                <w:color w:val="000000"/>
                <w:szCs w:val="28"/>
              </w:rPr>
            </w:pPr>
            <w:r w:rsidRPr="00866CC2">
              <w:rPr>
                <w:color w:val="000000"/>
                <w:szCs w:val="28"/>
              </w:rPr>
              <w:t>12.00000</w:t>
            </w:r>
          </w:p>
        </w:tc>
        <w:tc>
          <w:tcPr>
            <w:tcW w:w="2485" w:type="dxa"/>
            <w:tcBorders>
              <w:top w:val="nil"/>
              <w:left w:val="nil"/>
              <w:bottom w:val="single" w:sz="4" w:space="0" w:color="auto"/>
              <w:right w:val="single" w:sz="4" w:space="0" w:color="auto"/>
            </w:tcBorders>
            <w:shd w:val="clear" w:color="auto" w:fill="auto"/>
            <w:noWrap/>
            <w:hideMark/>
          </w:tcPr>
          <w:p w14:paraId="7377635B" w14:textId="77777777" w:rsidR="00866CC2" w:rsidRPr="00866CC2" w:rsidRDefault="00866CC2" w:rsidP="00F00C19">
            <w:pPr>
              <w:jc w:val="center"/>
              <w:rPr>
                <w:color w:val="000000"/>
                <w:szCs w:val="28"/>
              </w:rPr>
            </w:pPr>
            <w:r w:rsidRPr="00866CC2">
              <w:rPr>
                <w:color w:val="000000"/>
                <w:szCs w:val="28"/>
              </w:rPr>
              <w:t>2.34504</w:t>
            </w:r>
          </w:p>
        </w:tc>
        <w:tc>
          <w:tcPr>
            <w:tcW w:w="2374" w:type="dxa"/>
            <w:tcBorders>
              <w:top w:val="nil"/>
              <w:left w:val="nil"/>
              <w:bottom w:val="single" w:sz="4" w:space="0" w:color="auto"/>
              <w:right w:val="single" w:sz="4" w:space="0" w:color="auto"/>
            </w:tcBorders>
            <w:shd w:val="clear" w:color="auto" w:fill="auto"/>
            <w:noWrap/>
            <w:hideMark/>
          </w:tcPr>
          <w:p w14:paraId="462B9BE9" w14:textId="77777777" w:rsidR="00866CC2" w:rsidRPr="00866CC2" w:rsidRDefault="00866CC2" w:rsidP="00F00C19">
            <w:pPr>
              <w:jc w:val="center"/>
              <w:rPr>
                <w:color w:val="000000"/>
                <w:szCs w:val="28"/>
              </w:rPr>
            </w:pPr>
            <w:r w:rsidRPr="00866CC2">
              <w:rPr>
                <w:color w:val="000000"/>
                <w:szCs w:val="28"/>
              </w:rPr>
              <w:t>2.34504</w:t>
            </w:r>
          </w:p>
        </w:tc>
      </w:tr>
      <w:tr w:rsidR="00866CC2" w:rsidRPr="00866CC2" w14:paraId="30CD78EB"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00011BF3" w14:textId="77777777" w:rsidR="00866CC2" w:rsidRPr="00866CC2" w:rsidRDefault="00866CC2" w:rsidP="00866CC2">
            <w:pPr>
              <w:rPr>
                <w:color w:val="000000"/>
                <w:szCs w:val="28"/>
              </w:rPr>
            </w:pPr>
            <w:r w:rsidRPr="00866CC2">
              <w:rPr>
                <w:color w:val="000000"/>
                <w:szCs w:val="28"/>
              </w:rPr>
              <w:t>61</w:t>
            </w:r>
          </w:p>
        </w:tc>
        <w:tc>
          <w:tcPr>
            <w:tcW w:w="3526" w:type="dxa"/>
            <w:tcBorders>
              <w:top w:val="nil"/>
              <w:left w:val="nil"/>
              <w:bottom w:val="single" w:sz="4" w:space="0" w:color="auto"/>
              <w:right w:val="single" w:sz="4" w:space="0" w:color="auto"/>
            </w:tcBorders>
            <w:shd w:val="clear" w:color="auto" w:fill="auto"/>
            <w:noWrap/>
            <w:hideMark/>
          </w:tcPr>
          <w:p w14:paraId="4599E543" w14:textId="77777777" w:rsidR="00866CC2" w:rsidRPr="00866CC2" w:rsidRDefault="00866CC2" w:rsidP="00866CC2">
            <w:pPr>
              <w:rPr>
                <w:color w:val="000000"/>
                <w:szCs w:val="28"/>
              </w:rPr>
            </w:pPr>
            <w:proofErr w:type="gramStart"/>
            <w:r w:rsidRPr="00866CC2">
              <w:rPr>
                <w:color w:val="000000"/>
                <w:szCs w:val="28"/>
              </w:rPr>
              <w:t>19:з</w:t>
            </w:r>
            <w:proofErr w:type="gramEnd"/>
            <w:r w:rsidRPr="00866CC2">
              <w:rPr>
                <w:color w:val="000000"/>
                <w:szCs w:val="28"/>
              </w:rPr>
              <w:t>19</w:t>
            </w:r>
          </w:p>
        </w:tc>
        <w:tc>
          <w:tcPr>
            <w:tcW w:w="1393" w:type="dxa"/>
            <w:tcBorders>
              <w:top w:val="nil"/>
              <w:left w:val="nil"/>
              <w:bottom w:val="single" w:sz="4" w:space="0" w:color="auto"/>
              <w:right w:val="single" w:sz="4" w:space="0" w:color="auto"/>
            </w:tcBorders>
            <w:shd w:val="clear" w:color="auto" w:fill="auto"/>
            <w:noWrap/>
            <w:hideMark/>
          </w:tcPr>
          <w:p w14:paraId="3BFD06B8" w14:textId="77777777" w:rsidR="00866CC2" w:rsidRPr="00866CC2" w:rsidRDefault="00866CC2" w:rsidP="00F00C19">
            <w:pPr>
              <w:jc w:val="center"/>
              <w:rPr>
                <w:color w:val="000000"/>
                <w:szCs w:val="28"/>
              </w:rPr>
            </w:pPr>
            <w:r w:rsidRPr="00866CC2">
              <w:rPr>
                <w:color w:val="000000"/>
                <w:szCs w:val="28"/>
              </w:rPr>
              <w:t>9.67</w:t>
            </w:r>
          </w:p>
        </w:tc>
        <w:tc>
          <w:tcPr>
            <w:tcW w:w="1868" w:type="dxa"/>
            <w:tcBorders>
              <w:top w:val="nil"/>
              <w:left w:val="nil"/>
              <w:bottom w:val="single" w:sz="4" w:space="0" w:color="auto"/>
              <w:right w:val="single" w:sz="4" w:space="0" w:color="auto"/>
            </w:tcBorders>
            <w:shd w:val="clear" w:color="auto" w:fill="auto"/>
            <w:noWrap/>
            <w:hideMark/>
          </w:tcPr>
          <w:p w14:paraId="74F79E34" w14:textId="77777777" w:rsidR="00866CC2" w:rsidRPr="00866CC2" w:rsidRDefault="00866CC2" w:rsidP="00F00C19">
            <w:pPr>
              <w:jc w:val="center"/>
              <w:rPr>
                <w:color w:val="000000"/>
                <w:szCs w:val="28"/>
              </w:rPr>
            </w:pPr>
            <w:r w:rsidRPr="00866CC2">
              <w:rPr>
                <w:color w:val="000000"/>
                <w:szCs w:val="28"/>
              </w:rPr>
              <w:t>125</w:t>
            </w:r>
          </w:p>
        </w:tc>
        <w:tc>
          <w:tcPr>
            <w:tcW w:w="2063" w:type="dxa"/>
            <w:tcBorders>
              <w:top w:val="nil"/>
              <w:left w:val="nil"/>
              <w:bottom w:val="single" w:sz="4" w:space="0" w:color="auto"/>
              <w:right w:val="single" w:sz="4" w:space="0" w:color="auto"/>
            </w:tcBorders>
            <w:shd w:val="clear" w:color="auto" w:fill="auto"/>
            <w:noWrap/>
            <w:hideMark/>
          </w:tcPr>
          <w:p w14:paraId="5A7D172B" w14:textId="77777777" w:rsidR="00866CC2" w:rsidRPr="00866CC2" w:rsidRDefault="00866CC2" w:rsidP="00F00C19">
            <w:pPr>
              <w:jc w:val="center"/>
              <w:rPr>
                <w:color w:val="000000"/>
                <w:szCs w:val="28"/>
              </w:rPr>
            </w:pPr>
            <w:r w:rsidRPr="00866CC2">
              <w:rPr>
                <w:color w:val="000000"/>
                <w:szCs w:val="28"/>
              </w:rPr>
              <w:t>2.4175</w:t>
            </w:r>
          </w:p>
        </w:tc>
        <w:tc>
          <w:tcPr>
            <w:tcW w:w="2038" w:type="dxa"/>
            <w:tcBorders>
              <w:top w:val="nil"/>
              <w:left w:val="nil"/>
              <w:bottom w:val="single" w:sz="4" w:space="0" w:color="auto"/>
              <w:right w:val="single" w:sz="4" w:space="0" w:color="auto"/>
            </w:tcBorders>
            <w:shd w:val="clear" w:color="auto" w:fill="auto"/>
            <w:noWrap/>
            <w:hideMark/>
          </w:tcPr>
          <w:p w14:paraId="0BEEA437"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D1E926B" w14:textId="77777777" w:rsidR="00866CC2" w:rsidRPr="00866CC2" w:rsidRDefault="00866CC2" w:rsidP="00F00C19">
            <w:pPr>
              <w:jc w:val="center"/>
              <w:rPr>
                <w:color w:val="000000"/>
                <w:szCs w:val="28"/>
              </w:rPr>
            </w:pPr>
            <w:r w:rsidRPr="00866CC2">
              <w:rPr>
                <w:color w:val="000000"/>
                <w:szCs w:val="28"/>
              </w:rPr>
              <w:t>0.00025</w:t>
            </w:r>
          </w:p>
        </w:tc>
        <w:tc>
          <w:tcPr>
            <w:tcW w:w="1871" w:type="dxa"/>
            <w:tcBorders>
              <w:top w:val="nil"/>
              <w:left w:val="nil"/>
              <w:bottom w:val="single" w:sz="4" w:space="0" w:color="auto"/>
              <w:right w:val="single" w:sz="4" w:space="0" w:color="auto"/>
            </w:tcBorders>
            <w:shd w:val="clear" w:color="auto" w:fill="auto"/>
            <w:noWrap/>
            <w:hideMark/>
          </w:tcPr>
          <w:p w14:paraId="78E3F4CD"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5C3345D2" w14:textId="77777777" w:rsidR="00866CC2" w:rsidRPr="00866CC2" w:rsidRDefault="00866CC2" w:rsidP="00F00C19">
            <w:pPr>
              <w:jc w:val="center"/>
              <w:rPr>
                <w:color w:val="000000"/>
                <w:szCs w:val="28"/>
              </w:rPr>
            </w:pPr>
            <w:r w:rsidRPr="00866CC2">
              <w:rPr>
                <w:color w:val="000000"/>
                <w:szCs w:val="28"/>
              </w:rPr>
              <w:t>12.00000</w:t>
            </w:r>
          </w:p>
        </w:tc>
        <w:tc>
          <w:tcPr>
            <w:tcW w:w="2485" w:type="dxa"/>
            <w:tcBorders>
              <w:top w:val="nil"/>
              <w:left w:val="nil"/>
              <w:bottom w:val="single" w:sz="4" w:space="0" w:color="auto"/>
              <w:right w:val="single" w:sz="4" w:space="0" w:color="auto"/>
            </w:tcBorders>
            <w:shd w:val="clear" w:color="auto" w:fill="auto"/>
            <w:noWrap/>
            <w:hideMark/>
          </w:tcPr>
          <w:p w14:paraId="360A721D" w14:textId="77777777" w:rsidR="00866CC2" w:rsidRPr="00866CC2" w:rsidRDefault="00866CC2" w:rsidP="00F00C19">
            <w:pPr>
              <w:jc w:val="center"/>
              <w:rPr>
                <w:color w:val="000000"/>
                <w:szCs w:val="28"/>
              </w:rPr>
            </w:pPr>
            <w:r w:rsidRPr="00866CC2">
              <w:rPr>
                <w:color w:val="000000"/>
                <w:szCs w:val="28"/>
              </w:rPr>
              <w:t>0.34812</w:t>
            </w:r>
          </w:p>
        </w:tc>
        <w:tc>
          <w:tcPr>
            <w:tcW w:w="2374" w:type="dxa"/>
            <w:tcBorders>
              <w:top w:val="nil"/>
              <w:left w:val="nil"/>
              <w:bottom w:val="single" w:sz="4" w:space="0" w:color="auto"/>
              <w:right w:val="single" w:sz="4" w:space="0" w:color="auto"/>
            </w:tcBorders>
            <w:shd w:val="clear" w:color="auto" w:fill="auto"/>
            <w:noWrap/>
            <w:hideMark/>
          </w:tcPr>
          <w:p w14:paraId="49C8A0CB" w14:textId="77777777" w:rsidR="00866CC2" w:rsidRPr="00866CC2" w:rsidRDefault="00866CC2" w:rsidP="00F00C19">
            <w:pPr>
              <w:jc w:val="center"/>
              <w:rPr>
                <w:color w:val="000000"/>
                <w:szCs w:val="28"/>
              </w:rPr>
            </w:pPr>
            <w:r w:rsidRPr="00866CC2">
              <w:rPr>
                <w:color w:val="000000"/>
                <w:szCs w:val="28"/>
              </w:rPr>
              <w:t>0.34812</w:t>
            </w:r>
          </w:p>
        </w:tc>
      </w:tr>
      <w:tr w:rsidR="00866CC2" w:rsidRPr="00866CC2" w14:paraId="4191DB08"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55A49BCC" w14:textId="77777777" w:rsidR="00866CC2" w:rsidRPr="00866CC2" w:rsidRDefault="00866CC2" w:rsidP="00866CC2">
            <w:pPr>
              <w:rPr>
                <w:color w:val="000000"/>
                <w:szCs w:val="28"/>
              </w:rPr>
            </w:pPr>
            <w:r w:rsidRPr="00866CC2">
              <w:rPr>
                <w:color w:val="000000"/>
                <w:szCs w:val="28"/>
              </w:rPr>
              <w:t>62</w:t>
            </w:r>
          </w:p>
        </w:tc>
        <w:tc>
          <w:tcPr>
            <w:tcW w:w="3526" w:type="dxa"/>
            <w:tcBorders>
              <w:top w:val="nil"/>
              <w:left w:val="nil"/>
              <w:bottom w:val="single" w:sz="4" w:space="0" w:color="auto"/>
              <w:right w:val="single" w:sz="4" w:space="0" w:color="auto"/>
            </w:tcBorders>
            <w:shd w:val="clear" w:color="auto" w:fill="auto"/>
            <w:noWrap/>
            <w:hideMark/>
          </w:tcPr>
          <w:p w14:paraId="26F9C571" w14:textId="77777777" w:rsidR="00866CC2" w:rsidRPr="00866CC2" w:rsidRDefault="00866CC2" w:rsidP="00866CC2">
            <w:pPr>
              <w:rPr>
                <w:color w:val="000000"/>
                <w:szCs w:val="28"/>
              </w:rPr>
            </w:pPr>
            <w:r w:rsidRPr="00866CC2">
              <w:rPr>
                <w:color w:val="000000"/>
                <w:szCs w:val="28"/>
              </w:rPr>
              <w:t>з</w:t>
            </w:r>
            <w:proofErr w:type="gramStart"/>
            <w:r w:rsidRPr="00866CC2">
              <w:rPr>
                <w:color w:val="000000"/>
                <w:szCs w:val="28"/>
              </w:rPr>
              <w:t>20:№</w:t>
            </w:r>
            <w:proofErr w:type="gramEnd"/>
            <w:r w:rsidRPr="00866CC2">
              <w:rPr>
                <w:color w:val="000000"/>
                <w:szCs w:val="28"/>
              </w:rPr>
              <w:t>2</w:t>
            </w:r>
          </w:p>
        </w:tc>
        <w:tc>
          <w:tcPr>
            <w:tcW w:w="1393" w:type="dxa"/>
            <w:tcBorders>
              <w:top w:val="nil"/>
              <w:left w:val="nil"/>
              <w:bottom w:val="single" w:sz="4" w:space="0" w:color="auto"/>
              <w:right w:val="single" w:sz="4" w:space="0" w:color="auto"/>
            </w:tcBorders>
            <w:shd w:val="clear" w:color="auto" w:fill="auto"/>
            <w:noWrap/>
            <w:hideMark/>
          </w:tcPr>
          <w:p w14:paraId="57183BD8" w14:textId="77777777" w:rsidR="00866CC2" w:rsidRPr="00866CC2" w:rsidRDefault="00866CC2" w:rsidP="00F00C19">
            <w:pPr>
              <w:jc w:val="center"/>
              <w:rPr>
                <w:color w:val="000000"/>
                <w:szCs w:val="28"/>
              </w:rPr>
            </w:pPr>
            <w:r w:rsidRPr="00866CC2">
              <w:rPr>
                <w:color w:val="000000"/>
                <w:szCs w:val="28"/>
              </w:rPr>
              <w:t>5.61</w:t>
            </w:r>
          </w:p>
        </w:tc>
        <w:tc>
          <w:tcPr>
            <w:tcW w:w="1868" w:type="dxa"/>
            <w:tcBorders>
              <w:top w:val="nil"/>
              <w:left w:val="nil"/>
              <w:bottom w:val="single" w:sz="4" w:space="0" w:color="auto"/>
              <w:right w:val="single" w:sz="4" w:space="0" w:color="auto"/>
            </w:tcBorders>
            <w:shd w:val="clear" w:color="auto" w:fill="auto"/>
            <w:noWrap/>
            <w:hideMark/>
          </w:tcPr>
          <w:p w14:paraId="57BCA55C" w14:textId="77777777" w:rsidR="00866CC2" w:rsidRPr="00866CC2" w:rsidRDefault="00866CC2" w:rsidP="00F00C19">
            <w:pPr>
              <w:jc w:val="center"/>
              <w:rPr>
                <w:color w:val="000000"/>
                <w:szCs w:val="28"/>
              </w:rPr>
            </w:pPr>
            <w:r w:rsidRPr="00866CC2">
              <w:rPr>
                <w:color w:val="000000"/>
                <w:szCs w:val="28"/>
              </w:rPr>
              <w:t>65</w:t>
            </w:r>
          </w:p>
        </w:tc>
        <w:tc>
          <w:tcPr>
            <w:tcW w:w="2063" w:type="dxa"/>
            <w:tcBorders>
              <w:top w:val="nil"/>
              <w:left w:val="nil"/>
              <w:bottom w:val="single" w:sz="4" w:space="0" w:color="auto"/>
              <w:right w:val="single" w:sz="4" w:space="0" w:color="auto"/>
            </w:tcBorders>
            <w:shd w:val="clear" w:color="auto" w:fill="auto"/>
            <w:noWrap/>
            <w:hideMark/>
          </w:tcPr>
          <w:p w14:paraId="7B2096BB" w14:textId="77777777" w:rsidR="00866CC2" w:rsidRPr="00866CC2" w:rsidRDefault="00866CC2" w:rsidP="00F00C19">
            <w:pPr>
              <w:jc w:val="center"/>
              <w:rPr>
                <w:color w:val="000000"/>
                <w:szCs w:val="28"/>
              </w:rPr>
            </w:pPr>
            <w:r w:rsidRPr="00866CC2">
              <w:rPr>
                <w:color w:val="000000"/>
                <w:szCs w:val="28"/>
              </w:rPr>
              <w:t>0.7293</w:t>
            </w:r>
          </w:p>
        </w:tc>
        <w:tc>
          <w:tcPr>
            <w:tcW w:w="2038" w:type="dxa"/>
            <w:tcBorders>
              <w:top w:val="nil"/>
              <w:left w:val="nil"/>
              <w:bottom w:val="single" w:sz="4" w:space="0" w:color="auto"/>
              <w:right w:val="single" w:sz="4" w:space="0" w:color="auto"/>
            </w:tcBorders>
            <w:shd w:val="clear" w:color="auto" w:fill="auto"/>
            <w:noWrap/>
            <w:hideMark/>
          </w:tcPr>
          <w:p w14:paraId="2C437BBF"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33EF12F2" w14:textId="77777777" w:rsidR="00866CC2" w:rsidRPr="00866CC2" w:rsidRDefault="00866CC2" w:rsidP="00F00C19">
            <w:pPr>
              <w:jc w:val="center"/>
              <w:rPr>
                <w:color w:val="000000"/>
                <w:szCs w:val="28"/>
              </w:rPr>
            </w:pPr>
            <w:r w:rsidRPr="00866CC2">
              <w:rPr>
                <w:color w:val="000000"/>
                <w:szCs w:val="28"/>
              </w:rPr>
              <w:t>0.00010</w:t>
            </w:r>
          </w:p>
        </w:tc>
        <w:tc>
          <w:tcPr>
            <w:tcW w:w="1871" w:type="dxa"/>
            <w:tcBorders>
              <w:top w:val="nil"/>
              <w:left w:val="nil"/>
              <w:bottom w:val="single" w:sz="4" w:space="0" w:color="auto"/>
              <w:right w:val="single" w:sz="4" w:space="0" w:color="auto"/>
            </w:tcBorders>
            <w:shd w:val="clear" w:color="auto" w:fill="auto"/>
            <w:noWrap/>
            <w:hideMark/>
          </w:tcPr>
          <w:p w14:paraId="75B6AF78"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7C767B76" w14:textId="77777777" w:rsidR="00866CC2" w:rsidRPr="00866CC2" w:rsidRDefault="00866CC2" w:rsidP="00F00C19">
            <w:pPr>
              <w:jc w:val="center"/>
              <w:rPr>
                <w:color w:val="000000"/>
                <w:szCs w:val="28"/>
              </w:rPr>
            </w:pPr>
            <w:r w:rsidRPr="00866CC2">
              <w:rPr>
                <w:color w:val="000000"/>
                <w:szCs w:val="28"/>
              </w:rPr>
              <w:t>0.00000</w:t>
            </w:r>
          </w:p>
        </w:tc>
        <w:tc>
          <w:tcPr>
            <w:tcW w:w="2485" w:type="dxa"/>
            <w:tcBorders>
              <w:top w:val="nil"/>
              <w:left w:val="nil"/>
              <w:bottom w:val="single" w:sz="4" w:space="0" w:color="auto"/>
              <w:right w:val="single" w:sz="4" w:space="0" w:color="auto"/>
            </w:tcBorders>
            <w:shd w:val="clear" w:color="auto" w:fill="auto"/>
            <w:noWrap/>
            <w:hideMark/>
          </w:tcPr>
          <w:p w14:paraId="686B5B38" w14:textId="77777777" w:rsidR="00866CC2" w:rsidRPr="00866CC2" w:rsidRDefault="00866CC2" w:rsidP="00F00C19">
            <w:pPr>
              <w:jc w:val="center"/>
              <w:rPr>
                <w:color w:val="000000"/>
                <w:szCs w:val="28"/>
              </w:rPr>
            </w:pPr>
            <w:r w:rsidRPr="00866CC2">
              <w:rPr>
                <w:color w:val="000000"/>
                <w:szCs w:val="28"/>
              </w:rPr>
              <w:t>0.00000</w:t>
            </w:r>
          </w:p>
        </w:tc>
        <w:tc>
          <w:tcPr>
            <w:tcW w:w="2374" w:type="dxa"/>
            <w:tcBorders>
              <w:top w:val="nil"/>
              <w:left w:val="nil"/>
              <w:bottom w:val="single" w:sz="4" w:space="0" w:color="auto"/>
              <w:right w:val="single" w:sz="4" w:space="0" w:color="auto"/>
            </w:tcBorders>
            <w:shd w:val="clear" w:color="auto" w:fill="auto"/>
            <w:noWrap/>
            <w:hideMark/>
          </w:tcPr>
          <w:p w14:paraId="79976F32" w14:textId="77777777" w:rsidR="00866CC2" w:rsidRPr="00866CC2" w:rsidRDefault="00866CC2" w:rsidP="00F00C19">
            <w:pPr>
              <w:jc w:val="center"/>
              <w:rPr>
                <w:color w:val="000000"/>
                <w:szCs w:val="28"/>
              </w:rPr>
            </w:pPr>
            <w:r w:rsidRPr="00866CC2">
              <w:rPr>
                <w:color w:val="000000"/>
                <w:szCs w:val="28"/>
              </w:rPr>
              <w:t>0.00000</w:t>
            </w:r>
          </w:p>
        </w:tc>
      </w:tr>
      <w:tr w:rsidR="00866CC2" w:rsidRPr="00866CC2" w14:paraId="7E5E2690"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138CA424" w14:textId="77777777" w:rsidR="00866CC2" w:rsidRPr="00866CC2" w:rsidRDefault="00866CC2" w:rsidP="00866CC2">
            <w:pPr>
              <w:rPr>
                <w:color w:val="000000"/>
                <w:szCs w:val="28"/>
              </w:rPr>
            </w:pPr>
            <w:r w:rsidRPr="00866CC2">
              <w:rPr>
                <w:color w:val="000000"/>
                <w:szCs w:val="28"/>
              </w:rPr>
              <w:t>63</w:t>
            </w:r>
          </w:p>
        </w:tc>
        <w:tc>
          <w:tcPr>
            <w:tcW w:w="3526" w:type="dxa"/>
            <w:tcBorders>
              <w:top w:val="nil"/>
              <w:left w:val="nil"/>
              <w:bottom w:val="single" w:sz="4" w:space="0" w:color="auto"/>
              <w:right w:val="single" w:sz="4" w:space="0" w:color="auto"/>
            </w:tcBorders>
            <w:shd w:val="clear" w:color="auto" w:fill="auto"/>
            <w:noWrap/>
            <w:hideMark/>
          </w:tcPr>
          <w:p w14:paraId="1581B194" w14:textId="77777777" w:rsidR="00866CC2" w:rsidRPr="00866CC2" w:rsidRDefault="00866CC2" w:rsidP="00866CC2">
            <w:pPr>
              <w:rPr>
                <w:color w:val="000000"/>
                <w:szCs w:val="28"/>
              </w:rPr>
            </w:pPr>
            <w:r w:rsidRPr="00866CC2">
              <w:rPr>
                <w:color w:val="000000"/>
                <w:szCs w:val="28"/>
              </w:rPr>
              <w:t>з</w:t>
            </w:r>
            <w:proofErr w:type="gramStart"/>
            <w:r w:rsidRPr="00866CC2">
              <w:rPr>
                <w:color w:val="000000"/>
                <w:szCs w:val="28"/>
              </w:rPr>
              <w:t>21:№</w:t>
            </w:r>
            <w:proofErr w:type="gramEnd"/>
            <w:r w:rsidRPr="00866CC2">
              <w:rPr>
                <w:color w:val="000000"/>
                <w:szCs w:val="28"/>
              </w:rPr>
              <w:t>11</w:t>
            </w:r>
          </w:p>
        </w:tc>
        <w:tc>
          <w:tcPr>
            <w:tcW w:w="1393" w:type="dxa"/>
            <w:tcBorders>
              <w:top w:val="nil"/>
              <w:left w:val="nil"/>
              <w:bottom w:val="single" w:sz="4" w:space="0" w:color="auto"/>
              <w:right w:val="single" w:sz="4" w:space="0" w:color="auto"/>
            </w:tcBorders>
            <w:shd w:val="clear" w:color="auto" w:fill="auto"/>
            <w:noWrap/>
            <w:hideMark/>
          </w:tcPr>
          <w:p w14:paraId="2B862C98" w14:textId="77777777" w:rsidR="00866CC2" w:rsidRPr="00866CC2" w:rsidRDefault="00866CC2" w:rsidP="00F00C19">
            <w:pPr>
              <w:jc w:val="center"/>
              <w:rPr>
                <w:color w:val="000000"/>
                <w:szCs w:val="28"/>
              </w:rPr>
            </w:pPr>
            <w:r w:rsidRPr="00866CC2">
              <w:rPr>
                <w:color w:val="000000"/>
                <w:szCs w:val="28"/>
              </w:rPr>
              <w:t>31.73</w:t>
            </w:r>
          </w:p>
        </w:tc>
        <w:tc>
          <w:tcPr>
            <w:tcW w:w="1868" w:type="dxa"/>
            <w:tcBorders>
              <w:top w:val="nil"/>
              <w:left w:val="nil"/>
              <w:bottom w:val="single" w:sz="4" w:space="0" w:color="auto"/>
              <w:right w:val="single" w:sz="4" w:space="0" w:color="auto"/>
            </w:tcBorders>
            <w:shd w:val="clear" w:color="auto" w:fill="auto"/>
            <w:noWrap/>
            <w:hideMark/>
          </w:tcPr>
          <w:p w14:paraId="5569950A" w14:textId="77777777" w:rsidR="00866CC2" w:rsidRPr="00866CC2" w:rsidRDefault="00866CC2" w:rsidP="00F00C19">
            <w:pPr>
              <w:jc w:val="center"/>
              <w:rPr>
                <w:color w:val="000000"/>
                <w:szCs w:val="28"/>
              </w:rPr>
            </w:pPr>
            <w:r w:rsidRPr="00866CC2">
              <w:rPr>
                <w:color w:val="000000"/>
                <w:szCs w:val="28"/>
              </w:rPr>
              <w:t>50</w:t>
            </w:r>
          </w:p>
        </w:tc>
        <w:tc>
          <w:tcPr>
            <w:tcW w:w="2063" w:type="dxa"/>
            <w:tcBorders>
              <w:top w:val="nil"/>
              <w:left w:val="nil"/>
              <w:bottom w:val="single" w:sz="4" w:space="0" w:color="auto"/>
              <w:right w:val="single" w:sz="4" w:space="0" w:color="auto"/>
            </w:tcBorders>
            <w:shd w:val="clear" w:color="auto" w:fill="auto"/>
            <w:noWrap/>
            <w:hideMark/>
          </w:tcPr>
          <w:p w14:paraId="4E8787F5" w14:textId="77777777" w:rsidR="00866CC2" w:rsidRPr="00866CC2" w:rsidRDefault="00866CC2" w:rsidP="00F00C19">
            <w:pPr>
              <w:jc w:val="center"/>
              <w:rPr>
                <w:color w:val="000000"/>
                <w:szCs w:val="28"/>
              </w:rPr>
            </w:pPr>
            <w:r w:rsidRPr="00866CC2">
              <w:rPr>
                <w:color w:val="000000"/>
                <w:szCs w:val="28"/>
              </w:rPr>
              <w:t>3.173</w:t>
            </w:r>
          </w:p>
        </w:tc>
        <w:tc>
          <w:tcPr>
            <w:tcW w:w="2038" w:type="dxa"/>
            <w:tcBorders>
              <w:top w:val="nil"/>
              <w:left w:val="nil"/>
              <w:bottom w:val="single" w:sz="4" w:space="0" w:color="auto"/>
              <w:right w:val="single" w:sz="4" w:space="0" w:color="auto"/>
            </w:tcBorders>
            <w:shd w:val="clear" w:color="auto" w:fill="auto"/>
            <w:noWrap/>
            <w:hideMark/>
          </w:tcPr>
          <w:p w14:paraId="4077AE5A"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4A687F32" w14:textId="77777777" w:rsidR="00866CC2" w:rsidRPr="00866CC2" w:rsidRDefault="00866CC2" w:rsidP="00F00C19">
            <w:pPr>
              <w:jc w:val="center"/>
              <w:rPr>
                <w:color w:val="000000"/>
                <w:szCs w:val="28"/>
              </w:rPr>
            </w:pPr>
            <w:r w:rsidRPr="00866CC2">
              <w:rPr>
                <w:color w:val="000000"/>
                <w:szCs w:val="28"/>
              </w:rPr>
              <w:t>0.00053</w:t>
            </w:r>
          </w:p>
        </w:tc>
        <w:tc>
          <w:tcPr>
            <w:tcW w:w="1871" w:type="dxa"/>
            <w:tcBorders>
              <w:top w:val="nil"/>
              <w:left w:val="nil"/>
              <w:bottom w:val="single" w:sz="4" w:space="0" w:color="auto"/>
              <w:right w:val="single" w:sz="4" w:space="0" w:color="auto"/>
            </w:tcBorders>
            <w:shd w:val="clear" w:color="auto" w:fill="auto"/>
            <w:noWrap/>
            <w:hideMark/>
          </w:tcPr>
          <w:p w14:paraId="25E48C77"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4BED68E7"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6DDE3E2E" w14:textId="77777777" w:rsidR="00866CC2" w:rsidRPr="00866CC2" w:rsidRDefault="00866CC2" w:rsidP="00F00C19">
            <w:pPr>
              <w:jc w:val="center"/>
              <w:rPr>
                <w:color w:val="000000"/>
                <w:szCs w:val="28"/>
              </w:rPr>
            </w:pPr>
            <w:r w:rsidRPr="00866CC2">
              <w:rPr>
                <w:color w:val="000000"/>
                <w:szCs w:val="28"/>
              </w:rPr>
              <w:t>0.13327</w:t>
            </w:r>
          </w:p>
        </w:tc>
        <w:tc>
          <w:tcPr>
            <w:tcW w:w="2374" w:type="dxa"/>
            <w:tcBorders>
              <w:top w:val="nil"/>
              <w:left w:val="nil"/>
              <w:bottom w:val="single" w:sz="4" w:space="0" w:color="auto"/>
              <w:right w:val="single" w:sz="4" w:space="0" w:color="auto"/>
            </w:tcBorders>
            <w:shd w:val="clear" w:color="auto" w:fill="auto"/>
            <w:noWrap/>
            <w:hideMark/>
          </w:tcPr>
          <w:p w14:paraId="020469DE" w14:textId="77777777" w:rsidR="00866CC2" w:rsidRPr="00866CC2" w:rsidRDefault="00866CC2" w:rsidP="00F00C19">
            <w:pPr>
              <w:jc w:val="center"/>
              <w:rPr>
                <w:color w:val="000000"/>
                <w:szCs w:val="28"/>
              </w:rPr>
            </w:pPr>
            <w:r w:rsidRPr="00866CC2">
              <w:rPr>
                <w:color w:val="000000"/>
                <w:szCs w:val="28"/>
              </w:rPr>
              <w:t>0.13327</w:t>
            </w:r>
          </w:p>
        </w:tc>
      </w:tr>
      <w:tr w:rsidR="00866CC2" w:rsidRPr="00866CC2" w14:paraId="769F9278"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7CFA5600" w14:textId="77777777" w:rsidR="00866CC2" w:rsidRPr="00866CC2" w:rsidRDefault="00866CC2" w:rsidP="00866CC2">
            <w:pPr>
              <w:rPr>
                <w:color w:val="000000"/>
                <w:szCs w:val="28"/>
              </w:rPr>
            </w:pPr>
            <w:r w:rsidRPr="00866CC2">
              <w:rPr>
                <w:color w:val="000000"/>
                <w:szCs w:val="28"/>
              </w:rPr>
              <w:t>64</w:t>
            </w:r>
          </w:p>
        </w:tc>
        <w:tc>
          <w:tcPr>
            <w:tcW w:w="3526" w:type="dxa"/>
            <w:tcBorders>
              <w:top w:val="nil"/>
              <w:left w:val="nil"/>
              <w:bottom w:val="single" w:sz="4" w:space="0" w:color="auto"/>
              <w:right w:val="single" w:sz="4" w:space="0" w:color="auto"/>
            </w:tcBorders>
            <w:shd w:val="clear" w:color="auto" w:fill="auto"/>
            <w:noWrap/>
            <w:hideMark/>
          </w:tcPr>
          <w:p w14:paraId="2AC2404D" w14:textId="77777777" w:rsidR="00866CC2" w:rsidRPr="00866CC2" w:rsidRDefault="00866CC2" w:rsidP="00866CC2">
            <w:pPr>
              <w:rPr>
                <w:color w:val="000000"/>
                <w:szCs w:val="28"/>
              </w:rPr>
            </w:pPr>
            <w:r w:rsidRPr="00866CC2">
              <w:rPr>
                <w:color w:val="000000"/>
                <w:szCs w:val="28"/>
              </w:rPr>
              <w:t>з22:9</w:t>
            </w:r>
          </w:p>
        </w:tc>
        <w:tc>
          <w:tcPr>
            <w:tcW w:w="1393" w:type="dxa"/>
            <w:tcBorders>
              <w:top w:val="nil"/>
              <w:left w:val="nil"/>
              <w:bottom w:val="single" w:sz="4" w:space="0" w:color="auto"/>
              <w:right w:val="single" w:sz="4" w:space="0" w:color="auto"/>
            </w:tcBorders>
            <w:shd w:val="clear" w:color="auto" w:fill="auto"/>
            <w:noWrap/>
            <w:hideMark/>
          </w:tcPr>
          <w:p w14:paraId="79299F03" w14:textId="77777777" w:rsidR="00866CC2" w:rsidRPr="00866CC2" w:rsidRDefault="00866CC2" w:rsidP="00F00C19">
            <w:pPr>
              <w:jc w:val="center"/>
              <w:rPr>
                <w:color w:val="000000"/>
                <w:szCs w:val="28"/>
              </w:rPr>
            </w:pPr>
            <w:r w:rsidRPr="00866CC2">
              <w:rPr>
                <w:color w:val="000000"/>
                <w:szCs w:val="28"/>
              </w:rPr>
              <w:t>22.98</w:t>
            </w:r>
          </w:p>
        </w:tc>
        <w:tc>
          <w:tcPr>
            <w:tcW w:w="1868" w:type="dxa"/>
            <w:tcBorders>
              <w:top w:val="nil"/>
              <w:left w:val="nil"/>
              <w:bottom w:val="single" w:sz="4" w:space="0" w:color="auto"/>
              <w:right w:val="single" w:sz="4" w:space="0" w:color="auto"/>
            </w:tcBorders>
            <w:shd w:val="clear" w:color="auto" w:fill="auto"/>
            <w:noWrap/>
            <w:hideMark/>
          </w:tcPr>
          <w:p w14:paraId="4CC63C83" w14:textId="77777777" w:rsidR="00866CC2" w:rsidRPr="00866CC2" w:rsidRDefault="00866CC2" w:rsidP="00F00C19">
            <w:pPr>
              <w:jc w:val="center"/>
              <w:rPr>
                <w:color w:val="000000"/>
                <w:szCs w:val="28"/>
              </w:rPr>
            </w:pPr>
            <w:r w:rsidRPr="00866CC2">
              <w:rPr>
                <w:color w:val="000000"/>
                <w:szCs w:val="28"/>
              </w:rPr>
              <w:t>65</w:t>
            </w:r>
          </w:p>
        </w:tc>
        <w:tc>
          <w:tcPr>
            <w:tcW w:w="2063" w:type="dxa"/>
            <w:tcBorders>
              <w:top w:val="nil"/>
              <w:left w:val="nil"/>
              <w:bottom w:val="single" w:sz="4" w:space="0" w:color="auto"/>
              <w:right w:val="single" w:sz="4" w:space="0" w:color="auto"/>
            </w:tcBorders>
            <w:shd w:val="clear" w:color="auto" w:fill="auto"/>
            <w:noWrap/>
            <w:hideMark/>
          </w:tcPr>
          <w:p w14:paraId="6C0C4255" w14:textId="77777777" w:rsidR="00866CC2" w:rsidRPr="00866CC2" w:rsidRDefault="00866CC2" w:rsidP="00F00C19">
            <w:pPr>
              <w:jc w:val="center"/>
              <w:rPr>
                <w:color w:val="000000"/>
                <w:szCs w:val="28"/>
              </w:rPr>
            </w:pPr>
            <w:r w:rsidRPr="00866CC2">
              <w:rPr>
                <w:color w:val="000000"/>
                <w:szCs w:val="28"/>
              </w:rPr>
              <w:t>2.9874</w:t>
            </w:r>
          </w:p>
        </w:tc>
        <w:tc>
          <w:tcPr>
            <w:tcW w:w="2038" w:type="dxa"/>
            <w:tcBorders>
              <w:top w:val="nil"/>
              <w:left w:val="nil"/>
              <w:bottom w:val="single" w:sz="4" w:space="0" w:color="auto"/>
              <w:right w:val="single" w:sz="4" w:space="0" w:color="auto"/>
            </w:tcBorders>
            <w:shd w:val="clear" w:color="auto" w:fill="auto"/>
            <w:noWrap/>
            <w:hideMark/>
          </w:tcPr>
          <w:p w14:paraId="2D59A16E"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6292B7D3" w14:textId="77777777" w:rsidR="00866CC2" w:rsidRPr="00866CC2" w:rsidRDefault="00866CC2" w:rsidP="00F00C19">
            <w:pPr>
              <w:jc w:val="center"/>
              <w:rPr>
                <w:color w:val="000000"/>
                <w:szCs w:val="28"/>
              </w:rPr>
            </w:pPr>
            <w:r w:rsidRPr="00866CC2">
              <w:rPr>
                <w:color w:val="000000"/>
                <w:szCs w:val="28"/>
              </w:rPr>
              <w:t>0.00042</w:t>
            </w:r>
          </w:p>
        </w:tc>
        <w:tc>
          <w:tcPr>
            <w:tcW w:w="1871" w:type="dxa"/>
            <w:tcBorders>
              <w:top w:val="nil"/>
              <w:left w:val="nil"/>
              <w:bottom w:val="single" w:sz="4" w:space="0" w:color="auto"/>
              <w:right w:val="single" w:sz="4" w:space="0" w:color="auto"/>
            </w:tcBorders>
            <w:shd w:val="clear" w:color="auto" w:fill="auto"/>
            <w:noWrap/>
            <w:hideMark/>
          </w:tcPr>
          <w:p w14:paraId="31A302B4"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55AB8031" w14:textId="77777777" w:rsidR="00866CC2" w:rsidRPr="00866CC2" w:rsidRDefault="00866CC2" w:rsidP="00F00C19">
            <w:pPr>
              <w:jc w:val="center"/>
              <w:rPr>
                <w:color w:val="000000"/>
                <w:szCs w:val="28"/>
              </w:rPr>
            </w:pPr>
            <w:r w:rsidRPr="00866CC2">
              <w:rPr>
                <w:color w:val="000000"/>
                <w:szCs w:val="28"/>
              </w:rPr>
              <w:t>0.00000</w:t>
            </w:r>
          </w:p>
        </w:tc>
        <w:tc>
          <w:tcPr>
            <w:tcW w:w="2485" w:type="dxa"/>
            <w:tcBorders>
              <w:top w:val="nil"/>
              <w:left w:val="nil"/>
              <w:bottom w:val="single" w:sz="4" w:space="0" w:color="auto"/>
              <w:right w:val="single" w:sz="4" w:space="0" w:color="auto"/>
            </w:tcBorders>
            <w:shd w:val="clear" w:color="auto" w:fill="auto"/>
            <w:noWrap/>
            <w:hideMark/>
          </w:tcPr>
          <w:p w14:paraId="2F61B89C" w14:textId="77777777" w:rsidR="00866CC2" w:rsidRPr="00866CC2" w:rsidRDefault="00866CC2" w:rsidP="00F00C19">
            <w:pPr>
              <w:jc w:val="center"/>
              <w:rPr>
                <w:color w:val="000000"/>
                <w:szCs w:val="28"/>
              </w:rPr>
            </w:pPr>
            <w:r w:rsidRPr="00866CC2">
              <w:rPr>
                <w:color w:val="000000"/>
                <w:szCs w:val="28"/>
              </w:rPr>
              <w:t>0.00000</w:t>
            </w:r>
          </w:p>
        </w:tc>
        <w:tc>
          <w:tcPr>
            <w:tcW w:w="2374" w:type="dxa"/>
            <w:tcBorders>
              <w:top w:val="nil"/>
              <w:left w:val="nil"/>
              <w:bottom w:val="single" w:sz="4" w:space="0" w:color="auto"/>
              <w:right w:val="single" w:sz="4" w:space="0" w:color="auto"/>
            </w:tcBorders>
            <w:shd w:val="clear" w:color="auto" w:fill="auto"/>
            <w:noWrap/>
            <w:hideMark/>
          </w:tcPr>
          <w:p w14:paraId="52F40639" w14:textId="77777777" w:rsidR="00866CC2" w:rsidRPr="00866CC2" w:rsidRDefault="00866CC2" w:rsidP="00F00C19">
            <w:pPr>
              <w:jc w:val="center"/>
              <w:rPr>
                <w:color w:val="000000"/>
                <w:szCs w:val="28"/>
              </w:rPr>
            </w:pPr>
            <w:r w:rsidRPr="00866CC2">
              <w:rPr>
                <w:color w:val="000000"/>
                <w:szCs w:val="28"/>
              </w:rPr>
              <w:t>0.00000</w:t>
            </w:r>
          </w:p>
        </w:tc>
      </w:tr>
      <w:tr w:rsidR="00866CC2" w:rsidRPr="00866CC2" w14:paraId="6BAA2313"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62C2F6A9" w14:textId="77777777" w:rsidR="00866CC2" w:rsidRPr="00866CC2" w:rsidRDefault="00866CC2" w:rsidP="00866CC2">
            <w:pPr>
              <w:rPr>
                <w:color w:val="000000"/>
                <w:szCs w:val="28"/>
              </w:rPr>
            </w:pPr>
            <w:r w:rsidRPr="00866CC2">
              <w:rPr>
                <w:color w:val="000000"/>
                <w:szCs w:val="28"/>
              </w:rPr>
              <w:t>65</w:t>
            </w:r>
          </w:p>
        </w:tc>
        <w:tc>
          <w:tcPr>
            <w:tcW w:w="3526" w:type="dxa"/>
            <w:tcBorders>
              <w:top w:val="nil"/>
              <w:left w:val="nil"/>
              <w:bottom w:val="single" w:sz="4" w:space="0" w:color="auto"/>
              <w:right w:val="single" w:sz="4" w:space="0" w:color="auto"/>
            </w:tcBorders>
            <w:shd w:val="clear" w:color="auto" w:fill="auto"/>
            <w:noWrap/>
            <w:hideMark/>
          </w:tcPr>
          <w:p w14:paraId="6C7D8EFA" w14:textId="77777777" w:rsidR="00866CC2" w:rsidRPr="00866CC2" w:rsidRDefault="00866CC2" w:rsidP="00866CC2">
            <w:pPr>
              <w:rPr>
                <w:color w:val="000000"/>
                <w:szCs w:val="28"/>
              </w:rPr>
            </w:pPr>
            <w:r w:rsidRPr="00866CC2">
              <w:rPr>
                <w:color w:val="000000"/>
                <w:szCs w:val="28"/>
              </w:rPr>
              <w:t>з23:17</w:t>
            </w:r>
          </w:p>
        </w:tc>
        <w:tc>
          <w:tcPr>
            <w:tcW w:w="1393" w:type="dxa"/>
            <w:tcBorders>
              <w:top w:val="nil"/>
              <w:left w:val="nil"/>
              <w:bottom w:val="single" w:sz="4" w:space="0" w:color="auto"/>
              <w:right w:val="single" w:sz="4" w:space="0" w:color="auto"/>
            </w:tcBorders>
            <w:shd w:val="clear" w:color="auto" w:fill="auto"/>
            <w:noWrap/>
            <w:hideMark/>
          </w:tcPr>
          <w:p w14:paraId="27E30801" w14:textId="77777777" w:rsidR="00866CC2" w:rsidRPr="00866CC2" w:rsidRDefault="00866CC2" w:rsidP="00F00C19">
            <w:pPr>
              <w:jc w:val="center"/>
              <w:rPr>
                <w:color w:val="000000"/>
                <w:szCs w:val="28"/>
              </w:rPr>
            </w:pPr>
            <w:r w:rsidRPr="00866CC2">
              <w:rPr>
                <w:color w:val="000000"/>
                <w:szCs w:val="28"/>
              </w:rPr>
              <w:t>37.8</w:t>
            </w:r>
          </w:p>
        </w:tc>
        <w:tc>
          <w:tcPr>
            <w:tcW w:w="1868" w:type="dxa"/>
            <w:tcBorders>
              <w:top w:val="nil"/>
              <w:left w:val="nil"/>
              <w:bottom w:val="single" w:sz="4" w:space="0" w:color="auto"/>
              <w:right w:val="single" w:sz="4" w:space="0" w:color="auto"/>
            </w:tcBorders>
            <w:shd w:val="clear" w:color="auto" w:fill="auto"/>
            <w:noWrap/>
            <w:hideMark/>
          </w:tcPr>
          <w:p w14:paraId="4BB6D984" w14:textId="77777777" w:rsidR="00866CC2" w:rsidRPr="00866CC2" w:rsidRDefault="00866CC2" w:rsidP="00F00C19">
            <w:pPr>
              <w:jc w:val="center"/>
              <w:rPr>
                <w:color w:val="000000"/>
                <w:szCs w:val="28"/>
              </w:rPr>
            </w:pPr>
            <w:r w:rsidRPr="00866CC2">
              <w:rPr>
                <w:color w:val="000000"/>
                <w:szCs w:val="28"/>
              </w:rPr>
              <w:t>65</w:t>
            </w:r>
          </w:p>
        </w:tc>
        <w:tc>
          <w:tcPr>
            <w:tcW w:w="2063" w:type="dxa"/>
            <w:tcBorders>
              <w:top w:val="nil"/>
              <w:left w:val="nil"/>
              <w:bottom w:val="single" w:sz="4" w:space="0" w:color="auto"/>
              <w:right w:val="single" w:sz="4" w:space="0" w:color="auto"/>
            </w:tcBorders>
            <w:shd w:val="clear" w:color="auto" w:fill="auto"/>
            <w:noWrap/>
            <w:hideMark/>
          </w:tcPr>
          <w:p w14:paraId="40C37DE9" w14:textId="77777777" w:rsidR="00866CC2" w:rsidRPr="00866CC2" w:rsidRDefault="00866CC2" w:rsidP="00F00C19">
            <w:pPr>
              <w:jc w:val="center"/>
              <w:rPr>
                <w:color w:val="000000"/>
                <w:szCs w:val="28"/>
              </w:rPr>
            </w:pPr>
            <w:r w:rsidRPr="00866CC2">
              <w:rPr>
                <w:color w:val="000000"/>
                <w:szCs w:val="28"/>
              </w:rPr>
              <w:t>4.914</w:t>
            </w:r>
          </w:p>
        </w:tc>
        <w:tc>
          <w:tcPr>
            <w:tcW w:w="2038" w:type="dxa"/>
            <w:tcBorders>
              <w:top w:val="nil"/>
              <w:left w:val="nil"/>
              <w:bottom w:val="single" w:sz="4" w:space="0" w:color="auto"/>
              <w:right w:val="single" w:sz="4" w:space="0" w:color="auto"/>
            </w:tcBorders>
            <w:shd w:val="clear" w:color="auto" w:fill="auto"/>
            <w:noWrap/>
            <w:hideMark/>
          </w:tcPr>
          <w:p w14:paraId="26C22F22"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0296FCE1" w14:textId="77777777" w:rsidR="00866CC2" w:rsidRPr="00866CC2" w:rsidRDefault="00866CC2" w:rsidP="00F00C19">
            <w:pPr>
              <w:jc w:val="center"/>
              <w:rPr>
                <w:color w:val="000000"/>
                <w:szCs w:val="28"/>
              </w:rPr>
            </w:pPr>
            <w:r w:rsidRPr="00866CC2">
              <w:rPr>
                <w:color w:val="000000"/>
                <w:szCs w:val="28"/>
              </w:rPr>
              <w:t>0.00069</w:t>
            </w:r>
          </w:p>
        </w:tc>
        <w:tc>
          <w:tcPr>
            <w:tcW w:w="1871" w:type="dxa"/>
            <w:tcBorders>
              <w:top w:val="nil"/>
              <w:left w:val="nil"/>
              <w:bottom w:val="single" w:sz="4" w:space="0" w:color="auto"/>
              <w:right w:val="single" w:sz="4" w:space="0" w:color="auto"/>
            </w:tcBorders>
            <w:shd w:val="clear" w:color="auto" w:fill="auto"/>
            <w:noWrap/>
            <w:hideMark/>
          </w:tcPr>
          <w:p w14:paraId="756FE8D3"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6143E37C" w14:textId="77777777" w:rsidR="00866CC2" w:rsidRPr="00866CC2" w:rsidRDefault="00866CC2" w:rsidP="00F00C19">
            <w:pPr>
              <w:jc w:val="center"/>
              <w:rPr>
                <w:color w:val="000000"/>
                <w:szCs w:val="28"/>
              </w:rPr>
            </w:pPr>
            <w:r w:rsidRPr="00866CC2">
              <w:rPr>
                <w:color w:val="000000"/>
                <w:szCs w:val="28"/>
              </w:rPr>
              <w:t>0.00000</w:t>
            </w:r>
          </w:p>
        </w:tc>
        <w:tc>
          <w:tcPr>
            <w:tcW w:w="2485" w:type="dxa"/>
            <w:tcBorders>
              <w:top w:val="nil"/>
              <w:left w:val="nil"/>
              <w:bottom w:val="single" w:sz="4" w:space="0" w:color="auto"/>
              <w:right w:val="single" w:sz="4" w:space="0" w:color="auto"/>
            </w:tcBorders>
            <w:shd w:val="clear" w:color="auto" w:fill="auto"/>
            <w:noWrap/>
            <w:hideMark/>
          </w:tcPr>
          <w:p w14:paraId="047AEE22" w14:textId="77777777" w:rsidR="00866CC2" w:rsidRPr="00866CC2" w:rsidRDefault="00866CC2" w:rsidP="00F00C19">
            <w:pPr>
              <w:jc w:val="center"/>
              <w:rPr>
                <w:color w:val="000000"/>
                <w:szCs w:val="28"/>
              </w:rPr>
            </w:pPr>
            <w:r w:rsidRPr="00866CC2">
              <w:rPr>
                <w:color w:val="000000"/>
                <w:szCs w:val="28"/>
              </w:rPr>
              <w:t>0.00000</w:t>
            </w:r>
          </w:p>
        </w:tc>
        <w:tc>
          <w:tcPr>
            <w:tcW w:w="2374" w:type="dxa"/>
            <w:tcBorders>
              <w:top w:val="nil"/>
              <w:left w:val="nil"/>
              <w:bottom w:val="single" w:sz="4" w:space="0" w:color="auto"/>
              <w:right w:val="single" w:sz="4" w:space="0" w:color="auto"/>
            </w:tcBorders>
            <w:shd w:val="clear" w:color="auto" w:fill="auto"/>
            <w:noWrap/>
            <w:hideMark/>
          </w:tcPr>
          <w:p w14:paraId="7B0E38E8" w14:textId="77777777" w:rsidR="00866CC2" w:rsidRPr="00866CC2" w:rsidRDefault="00866CC2" w:rsidP="00F00C19">
            <w:pPr>
              <w:jc w:val="center"/>
              <w:rPr>
                <w:color w:val="000000"/>
                <w:szCs w:val="28"/>
              </w:rPr>
            </w:pPr>
            <w:r w:rsidRPr="00866CC2">
              <w:rPr>
                <w:color w:val="000000"/>
                <w:szCs w:val="28"/>
              </w:rPr>
              <w:t>0.00000</w:t>
            </w:r>
          </w:p>
        </w:tc>
      </w:tr>
      <w:tr w:rsidR="00866CC2" w:rsidRPr="00866CC2" w14:paraId="5BFF44EE"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79108769" w14:textId="77777777" w:rsidR="00866CC2" w:rsidRPr="00866CC2" w:rsidRDefault="00866CC2" w:rsidP="00866CC2">
            <w:pPr>
              <w:rPr>
                <w:color w:val="000000"/>
                <w:szCs w:val="28"/>
              </w:rPr>
            </w:pPr>
            <w:r w:rsidRPr="00866CC2">
              <w:rPr>
                <w:color w:val="000000"/>
                <w:szCs w:val="28"/>
              </w:rPr>
              <w:t>66</w:t>
            </w:r>
          </w:p>
        </w:tc>
        <w:tc>
          <w:tcPr>
            <w:tcW w:w="3526" w:type="dxa"/>
            <w:tcBorders>
              <w:top w:val="nil"/>
              <w:left w:val="nil"/>
              <w:bottom w:val="single" w:sz="4" w:space="0" w:color="auto"/>
              <w:right w:val="single" w:sz="4" w:space="0" w:color="auto"/>
            </w:tcBorders>
            <w:shd w:val="clear" w:color="auto" w:fill="auto"/>
            <w:noWrap/>
            <w:hideMark/>
          </w:tcPr>
          <w:p w14:paraId="0A27BC90" w14:textId="77777777" w:rsidR="00866CC2" w:rsidRPr="00866CC2" w:rsidRDefault="00866CC2" w:rsidP="00866CC2">
            <w:pPr>
              <w:rPr>
                <w:color w:val="000000"/>
                <w:szCs w:val="28"/>
              </w:rPr>
            </w:pPr>
            <w:r w:rsidRPr="00866CC2">
              <w:rPr>
                <w:color w:val="000000"/>
                <w:szCs w:val="28"/>
              </w:rPr>
              <w:t>з</w:t>
            </w:r>
            <w:proofErr w:type="gramStart"/>
            <w:r w:rsidRPr="00866CC2">
              <w:rPr>
                <w:color w:val="000000"/>
                <w:szCs w:val="28"/>
              </w:rPr>
              <w:t>24:№</w:t>
            </w:r>
            <w:proofErr w:type="gramEnd"/>
            <w:r w:rsidRPr="00866CC2">
              <w:rPr>
                <w:color w:val="000000"/>
                <w:szCs w:val="28"/>
              </w:rPr>
              <w:t>13</w:t>
            </w:r>
          </w:p>
        </w:tc>
        <w:tc>
          <w:tcPr>
            <w:tcW w:w="1393" w:type="dxa"/>
            <w:tcBorders>
              <w:top w:val="nil"/>
              <w:left w:val="nil"/>
              <w:bottom w:val="single" w:sz="4" w:space="0" w:color="auto"/>
              <w:right w:val="single" w:sz="4" w:space="0" w:color="auto"/>
            </w:tcBorders>
            <w:shd w:val="clear" w:color="auto" w:fill="auto"/>
            <w:noWrap/>
            <w:hideMark/>
          </w:tcPr>
          <w:p w14:paraId="317985B4" w14:textId="77777777" w:rsidR="00866CC2" w:rsidRPr="00866CC2" w:rsidRDefault="00866CC2" w:rsidP="00F00C19">
            <w:pPr>
              <w:jc w:val="center"/>
              <w:rPr>
                <w:color w:val="000000"/>
                <w:szCs w:val="28"/>
              </w:rPr>
            </w:pPr>
            <w:r w:rsidRPr="00866CC2">
              <w:rPr>
                <w:color w:val="000000"/>
                <w:szCs w:val="28"/>
              </w:rPr>
              <w:t>3.03</w:t>
            </w:r>
          </w:p>
        </w:tc>
        <w:tc>
          <w:tcPr>
            <w:tcW w:w="1868" w:type="dxa"/>
            <w:tcBorders>
              <w:top w:val="nil"/>
              <w:left w:val="nil"/>
              <w:bottom w:val="single" w:sz="4" w:space="0" w:color="auto"/>
              <w:right w:val="single" w:sz="4" w:space="0" w:color="auto"/>
            </w:tcBorders>
            <w:shd w:val="clear" w:color="auto" w:fill="auto"/>
            <w:noWrap/>
            <w:hideMark/>
          </w:tcPr>
          <w:p w14:paraId="1E0B165F" w14:textId="77777777" w:rsidR="00866CC2" w:rsidRPr="00866CC2" w:rsidRDefault="00866CC2" w:rsidP="00F00C19">
            <w:pPr>
              <w:jc w:val="center"/>
              <w:rPr>
                <w:color w:val="000000"/>
                <w:szCs w:val="28"/>
              </w:rPr>
            </w:pPr>
            <w:r w:rsidRPr="00866CC2">
              <w:rPr>
                <w:color w:val="000000"/>
                <w:szCs w:val="28"/>
              </w:rPr>
              <w:t>50</w:t>
            </w:r>
          </w:p>
        </w:tc>
        <w:tc>
          <w:tcPr>
            <w:tcW w:w="2063" w:type="dxa"/>
            <w:tcBorders>
              <w:top w:val="nil"/>
              <w:left w:val="nil"/>
              <w:bottom w:val="single" w:sz="4" w:space="0" w:color="auto"/>
              <w:right w:val="single" w:sz="4" w:space="0" w:color="auto"/>
            </w:tcBorders>
            <w:shd w:val="clear" w:color="auto" w:fill="auto"/>
            <w:noWrap/>
            <w:hideMark/>
          </w:tcPr>
          <w:p w14:paraId="2A65F508" w14:textId="77777777" w:rsidR="00866CC2" w:rsidRPr="00866CC2" w:rsidRDefault="00866CC2" w:rsidP="00F00C19">
            <w:pPr>
              <w:jc w:val="center"/>
              <w:rPr>
                <w:color w:val="000000"/>
                <w:szCs w:val="28"/>
              </w:rPr>
            </w:pPr>
            <w:r w:rsidRPr="00866CC2">
              <w:rPr>
                <w:color w:val="000000"/>
                <w:szCs w:val="28"/>
              </w:rPr>
              <w:t>0.303</w:t>
            </w:r>
          </w:p>
        </w:tc>
        <w:tc>
          <w:tcPr>
            <w:tcW w:w="2038" w:type="dxa"/>
            <w:tcBorders>
              <w:top w:val="nil"/>
              <w:left w:val="nil"/>
              <w:bottom w:val="single" w:sz="4" w:space="0" w:color="auto"/>
              <w:right w:val="single" w:sz="4" w:space="0" w:color="auto"/>
            </w:tcBorders>
            <w:shd w:val="clear" w:color="auto" w:fill="auto"/>
            <w:noWrap/>
            <w:hideMark/>
          </w:tcPr>
          <w:p w14:paraId="2476086D"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5F2E133D" w14:textId="77777777" w:rsidR="00866CC2" w:rsidRPr="00866CC2" w:rsidRDefault="00866CC2" w:rsidP="00F00C19">
            <w:pPr>
              <w:jc w:val="center"/>
              <w:rPr>
                <w:color w:val="000000"/>
                <w:szCs w:val="28"/>
              </w:rPr>
            </w:pPr>
            <w:r w:rsidRPr="00866CC2">
              <w:rPr>
                <w:color w:val="000000"/>
                <w:szCs w:val="28"/>
              </w:rPr>
              <w:t>0.00005</w:t>
            </w:r>
          </w:p>
        </w:tc>
        <w:tc>
          <w:tcPr>
            <w:tcW w:w="1871" w:type="dxa"/>
            <w:tcBorders>
              <w:top w:val="nil"/>
              <w:left w:val="nil"/>
              <w:bottom w:val="single" w:sz="4" w:space="0" w:color="auto"/>
              <w:right w:val="single" w:sz="4" w:space="0" w:color="auto"/>
            </w:tcBorders>
            <w:shd w:val="clear" w:color="auto" w:fill="auto"/>
            <w:noWrap/>
            <w:hideMark/>
          </w:tcPr>
          <w:p w14:paraId="05A4FC9B"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257B79F0"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0D01A570" w14:textId="77777777" w:rsidR="00866CC2" w:rsidRPr="00866CC2" w:rsidRDefault="00866CC2" w:rsidP="00F00C19">
            <w:pPr>
              <w:jc w:val="center"/>
              <w:rPr>
                <w:color w:val="000000"/>
                <w:szCs w:val="28"/>
              </w:rPr>
            </w:pPr>
            <w:r w:rsidRPr="00866CC2">
              <w:rPr>
                <w:color w:val="000000"/>
                <w:szCs w:val="28"/>
              </w:rPr>
              <w:t>0.01273</w:t>
            </w:r>
          </w:p>
        </w:tc>
        <w:tc>
          <w:tcPr>
            <w:tcW w:w="2374" w:type="dxa"/>
            <w:tcBorders>
              <w:top w:val="nil"/>
              <w:left w:val="nil"/>
              <w:bottom w:val="single" w:sz="4" w:space="0" w:color="auto"/>
              <w:right w:val="single" w:sz="4" w:space="0" w:color="auto"/>
            </w:tcBorders>
            <w:shd w:val="clear" w:color="auto" w:fill="auto"/>
            <w:noWrap/>
            <w:hideMark/>
          </w:tcPr>
          <w:p w14:paraId="1334647A" w14:textId="77777777" w:rsidR="00866CC2" w:rsidRPr="00866CC2" w:rsidRDefault="00866CC2" w:rsidP="00F00C19">
            <w:pPr>
              <w:jc w:val="center"/>
              <w:rPr>
                <w:color w:val="000000"/>
                <w:szCs w:val="28"/>
              </w:rPr>
            </w:pPr>
            <w:r w:rsidRPr="00866CC2">
              <w:rPr>
                <w:color w:val="000000"/>
                <w:szCs w:val="28"/>
              </w:rPr>
              <w:t>0.01273</w:t>
            </w:r>
          </w:p>
        </w:tc>
      </w:tr>
      <w:tr w:rsidR="00866CC2" w:rsidRPr="00866CC2" w14:paraId="465A6C87" w14:textId="77777777" w:rsidTr="00F00C19">
        <w:trPr>
          <w:trHeight w:val="20"/>
        </w:trPr>
        <w:tc>
          <w:tcPr>
            <w:tcW w:w="703" w:type="dxa"/>
            <w:tcBorders>
              <w:top w:val="nil"/>
              <w:left w:val="single" w:sz="4" w:space="0" w:color="auto"/>
              <w:bottom w:val="single" w:sz="4" w:space="0" w:color="auto"/>
              <w:right w:val="single" w:sz="4" w:space="0" w:color="auto"/>
            </w:tcBorders>
            <w:shd w:val="clear" w:color="auto" w:fill="auto"/>
            <w:noWrap/>
            <w:hideMark/>
          </w:tcPr>
          <w:p w14:paraId="6B044988" w14:textId="77777777" w:rsidR="00866CC2" w:rsidRPr="00866CC2" w:rsidRDefault="00866CC2" w:rsidP="00866CC2">
            <w:pPr>
              <w:rPr>
                <w:color w:val="000000"/>
                <w:szCs w:val="28"/>
              </w:rPr>
            </w:pPr>
            <w:r w:rsidRPr="00866CC2">
              <w:rPr>
                <w:color w:val="000000"/>
                <w:szCs w:val="28"/>
              </w:rPr>
              <w:t>67</w:t>
            </w:r>
          </w:p>
        </w:tc>
        <w:tc>
          <w:tcPr>
            <w:tcW w:w="3526" w:type="dxa"/>
            <w:tcBorders>
              <w:top w:val="nil"/>
              <w:left w:val="nil"/>
              <w:bottom w:val="single" w:sz="4" w:space="0" w:color="auto"/>
              <w:right w:val="single" w:sz="4" w:space="0" w:color="auto"/>
            </w:tcBorders>
            <w:shd w:val="clear" w:color="auto" w:fill="auto"/>
            <w:noWrap/>
            <w:hideMark/>
          </w:tcPr>
          <w:p w14:paraId="1E85D5E7" w14:textId="77777777" w:rsidR="00866CC2" w:rsidRPr="00866CC2" w:rsidRDefault="00866CC2" w:rsidP="00866CC2">
            <w:pPr>
              <w:rPr>
                <w:color w:val="000000"/>
                <w:szCs w:val="28"/>
              </w:rPr>
            </w:pPr>
            <w:r w:rsidRPr="00866CC2">
              <w:rPr>
                <w:color w:val="000000"/>
                <w:szCs w:val="28"/>
              </w:rPr>
              <w:t>з</w:t>
            </w:r>
            <w:proofErr w:type="gramStart"/>
            <w:r w:rsidRPr="00866CC2">
              <w:rPr>
                <w:color w:val="000000"/>
                <w:szCs w:val="28"/>
              </w:rPr>
              <w:t>25:№</w:t>
            </w:r>
            <w:proofErr w:type="gramEnd"/>
            <w:r w:rsidRPr="00866CC2">
              <w:rPr>
                <w:color w:val="000000"/>
                <w:szCs w:val="28"/>
              </w:rPr>
              <w:t>14</w:t>
            </w:r>
          </w:p>
        </w:tc>
        <w:tc>
          <w:tcPr>
            <w:tcW w:w="1393" w:type="dxa"/>
            <w:tcBorders>
              <w:top w:val="nil"/>
              <w:left w:val="nil"/>
              <w:bottom w:val="single" w:sz="4" w:space="0" w:color="auto"/>
              <w:right w:val="single" w:sz="4" w:space="0" w:color="auto"/>
            </w:tcBorders>
            <w:shd w:val="clear" w:color="auto" w:fill="auto"/>
            <w:noWrap/>
            <w:hideMark/>
          </w:tcPr>
          <w:p w14:paraId="0F6BBD30" w14:textId="77777777" w:rsidR="00866CC2" w:rsidRPr="00866CC2" w:rsidRDefault="00866CC2" w:rsidP="00F00C19">
            <w:pPr>
              <w:jc w:val="center"/>
              <w:rPr>
                <w:color w:val="000000"/>
                <w:szCs w:val="28"/>
              </w:rPr>
            </w:pPr>
            <w:r w:rsidRPr="00866CC2">
              <w:rPr>
                <w:color w:val="000000"/>
                <w:szCs w:val="28"/>
              </w:rPr>
              <w:t>3.83</w:t>
            </w:r>
          </w:p>
        </w:tc>
        <w:tc>
          <w:tcPr>
            <w:tcW w:w="1868" w:type="dxa"/>
            <w:tcBorders>
              <w:top w:val="nil"/>
              <w:left w:val="nil"/>
              <w:bottom w:val="single" w:sz="4" w:space="0" w:color="auto"/>
              <w:right w:val="single" w:sz="4" w:space="0" w:color="auto"/>
            </w:tcBorders>
            <w:shd w:val="clear" w:color="auto" w:fill="auto"/>
            <w:noWrap/>
            <w:hideMark/>
          </w:tcPr>
          <w:p w14:paraId="33458BBE" w14:textId="77777777" w:rsidR="00866CC2" w:rsidRPr="00866CC2" w:rsidRDefault="00866CC2" w:rsidP="00F00C19">
            <w:pPr>
              <w:jc w:val="center"/>
              <w:rPr>
                <w:color w:val="000000"/>
                <w:szCs w:val="28"/>
              </w:rPr>
            </w:pPr>
            <w:r w:rsidRPr="00866CC2">
              <w:rPr>
                <w:color w:val="000000"/>
                <w:szCs w:val="28"/>
              </w:rPr>
              <w:t>50</w:t>
            </w:r>
          </w:p>
        </w:tc>
        <w:tc>
          <w:tcPr>
            <w:tcW w:w="2063" w:type="dxa"/>
            <w:tcBorders>
              <w:top w:val="nil"/>
              <w:left w:val="nil"/>
              <w:bottom w:val="single" w:sz="4" w:space="0" w:color="auto"/>
              <w:right w:val="single" w:sz="4" w:space="0" w:color="auto"/>
            </w:tcBorders>
            <w:shd w:val="clear" w:color="auto" w:fill="auto"/>
            <w:noWrap/>
            <w:hideMark/>
          </w:tcPr>
          <w:p w14:paraId="0E0EBF6F" w14:textId="77777777" w:rsidR="00866CC2" w:rsidRPr="00866CC2" w:rsidRDefault="00866CC2" w:rsidP="00F00C19">
            <w:pPr>
              <w:jc w:val="center"/>
              <w:rPr>
                <w:color w:val="000000"/>
                <w:szCs w:val="28"/>
              </w:rPr>
            </w:pPr>
            <w:r w:rsidRPr="00866CC2">
              <w:rPr>
                <w:color w:val="000000"/>
                <w:szCs w:val="28"/>
              </w:rPr>
              <w:t>0.383</w:t>
            </w:r>
          </w:p>
        </w:tc>
        <w:tc>
          <w:tcPr>
            <w:tcW w:w="2038" w:type="dxa"/>
            <w:tcBorders>
              <w:top w:val="nil"/>
              <w:left w:val="nil"/>
              <w:bottom w:val="single" w:sz="4" w:space="0" w:color="auto"/>
              <w:right w:val="single" w:sz="4" w:space="0" w:color="auto"/>
            </w:tcBorders>
            <w:shd w:val="clear" w:color="auto" w:fill="auto"/>
            <w:noWrap/>
            <w:hideMark/>
          </w:tcPr>
          <w:p w14:paraId="66D2BCC5" w14:textId="77777777" w:rsidR="00866CC2" w:rsidRPr="00866CC2" w:rsidRDefault="00866CC2" w:rsidP="00F00C19">
            <w:pPr>
              <w:jc w:val="center"/>
              <w:rPr>
                <w:color w:val="000000"/>
                <w:szCs w:val="28"/>
              </w:rPr>
            </w:pPr>
            <w:r w:rsidRPr="00866CC2">
              <w:rPr>
                <w:color w:val="000000"/>
                <w:szCs w:val="28"/>
              </w:rPr>
              <w:t>95/70</w:t>
            </w:r>
          </w:p>
        </w:tc>
        <w:tc>
          <w:tcPr>
            <w:tcW w:w="1290" w:type="dxa"/>
            <w:tcBorders>
              <w:top w:val="nil"/>
              <w:left w:val="nil"/>
              <w:bottom w:val="single" w:sz="4" w:space="0" w:color="auto"/>
              <w:right w:val="single" w:sz="4" w:space="0" w:color="auto"/>
            </w:tcBorders>
            <w:shd w:val="clear" w:color="auto" w:fill="auto"/>
            <w:noWrap/>
            <w:hideMark/>
          </w:tcPr>
          <w:p w14:paraId="3DA0BB4A" w14:textId="77777777" w:rsidR="00866CC2" w:rsidRPr="00866CC2" w:rsidRDefault="00866CC2" w:rsidP="00F00C19">
            <w:pPr>
              <w:jc w:val="center"/>
              <w:rPr>
                <w:color w:val="000000"/>
                <w:szCs w:val="28"/>
              </w:rPr>
            </w:pPr>
            <w:r w:rsidRPr="00866CC2">
              <w:rPr>
                <w:color w:val="000000"/>
                <w:szCs w:val="28"/>
              </w:rPr>
              <w:t>0.00006</w:t>
            </w:r>
          </w:p>
        </w:tc>
        <w:tc>
          <w:tcPr>
            <w:tcW w:w="1871" w:type="dxa"/>
            <w:tcBorders>
              <w:top w:val="nil"/>
              <w:left w:val="nil"/>
              <w:bottom w:val="single" w:sz="4" w:space="0" w:color="auto"/>
              <w:right w:val="single" w:sz="4" w:space="0" w:color="auto"/>
            </w:tcBorders>
            <w:shd w:val="clear" w:color="auto" w:fill="auto"/>
            <w:noWrap/>
            <w:hideMark/>
          </w:tcPr>
          <w:p w14:paraId="5A3DEB09" w14:textId="77777777" w:rsidR="00866CC2" w:rsidRPr="00866CC2" w:rsidRDefault="00866CC2" w:rsidP="00F00C19">
            <w:pPr>
              <w:jc w:val="center"/>
              <w:rPr>
                <w:color w:val="000000"/>
                <w:szCs w:val="28"/>
              </w:rPr>
            </w:pPr>
            <w:r w:rsidRPr="00866CC2">
              <w:rPr>
                <w:color w:val="000000"/>
                <w:szCs w:val="28"/>
              </w:rPr>
              <w:t>1.20000</w:t>
            </w:r>
          </w:p>
        </w:tc>
        <w:tc>
          <w:tcPr>
            <w:tcW w:w="1935" w:type="dxa"/>
            <w:tcBorders>
              <w:top w:val="nil"/>
              <w:left w:val="nil"/>
              <w:bottom w:val="single" w:sz="4" w:space="0" w:color="auto"/>
              <w:right w:val="single" w:sz="4" w:space="0" w:color="auto"/>
            </w:tcBorders>
            <w:shd w:val="clear" w:color="auto" w:fill="auto"/>
            <w:noWrap/>
            <w:hideMark/>
          </w:tcPr>
          <w:p w14:paraId="146E9A5B" w14:textId="77777777" w:rsidR="00866CC2" w:rsidRPr="00866CC2" w:rsidRDefault="00866CC2" w:rsidP="00F00C19">
            <w:pPr>
              <w:jc w:val="center"/>
              <w:rPr>
                <w:color w:val="000000"/>
                <w:szCs w:val="28"/>
              </w:rPr>
            </w:pPr>
            <w:r w:rsidRPr="00866CC2">
              <w:rPr>
                <w:color w:val="000000"/>
                <w:szCs w:val="28"/>
              </w:rPr>
              <w:t>1.40000</w:t>
            </w:r>
          </w:p>
        </w:tc>
        <w:tc>
          <w:tcPr>
            <w:tcW w:w="2485" w:type="dxa"/>
            <w:tcBorders>
              <w:top w:val="nil"/>
              <w:left w:val="nil"/>
              <w:bottom w:val="single" w:sz="4" w:space="0" w:color="auto"/>
              <w:right w:val="single" w:sz="4" w:space="0" w:color="auto"/>
            </w:tcBorders>
            <w:shd w:val="clear" w:color="auto" w:fill="auto"/>
            <w:noWrap/>
            <w:hideMark/>
          </w:tcPr>
          <w:p w14:paraId="72243F9D" w14:textId="77777777" w:rsidR="00866CC2" w:rsidRPr="00866CC2" w:rsidRDefault="00866CC2" w:rsidP="00F00C19">
            <w:pPr>
              <w:jc w:val="center"/>
              <w:rPr>
                <w:color w:val="000000"/>
                <w:szCs w:val="28"/>
              </w:rPr>
            </w:pPr>
            <w:r w:rsidRPr="00866CC2">
              <w:rPr>
                <w:color w:val="000000"/>
                <w:szCs w:val="28"/>
              </w:rPr>
              <w:t>0.01609</w:t>
            </w:r>
          </w:p>
        </w:tc>
        <w:tc>
          <w:tcPr>
            <w:tcW w:w="2374" w:type="dxa"/>
            <w:tcBorders>
              <w:top w:val="nil"/>
              <w:left w:val="nil"/>
              <w:bottom w:val="single" w:sz="4" w:space="0" w:color="auto"/>
              <w:right w:val="single" w:sz="4" w:space="0" w:color="auto"/>
            </w:tcBorders>
            <w:shd w:val="clear" w:color="auto" w:fill="auto"/>
            <w:noWrap/>
            <w:hideMark/>
          </w:tcPr>
          <w:p w14:paraId="73A970D4" w14:textId="77777777" w:rsidR="00866CC2" w:rsidRPr="00866CC2" w:rsidRDefault="00866CC2" w:rsidP="00F00C19">
            <w:pPr>
              <w:jc w:val="center"/>
              <w:rPr>
                <w:color w:val="000000"/>
                <w:szCs w:val="28"/>
              </w:rPr>
            </w:pPr>
            <w:r w:rsidRPr="00866CC2">
              <w:rPr>
                <w:color w:val="000000"/>
                <w:szCs w:val="28"/>
              </w:rPr>
              <w:t>0.01609</w:t>
            </w:r>
          </w:p>
        </w:tc>
      </w:tr>
    </w:tbl>
    <w:p w14:paraId="32C44D9C" w14:textId="4F9C8323" w:rsidR="007A0996" w:rsidRPr="00BD3831" w:rsidRDefault="007A0996">
      <w:pPr>
        <w:sectPr w:rsidR="007A0996" w:rsidRPr="00BD3831" w:rsidSect="00472695">
          <w:pgSz w:w="23808" w:h="16840" w:orient="landscape" w:code="8"/>
          <w:pgMar w:top="1134" w:right="851" w:bottom="1134" w:left="1418" w:header="709" w:footer="709" w:gutter="0"/>
          <w:cols w:space="708"/>
          <w:docGrid w:linePitch="360"/>
        </w:sectPr>
      </w:pPr>
    </w:p>
    <w:p w14:paraId="2FE220B5" w14:textId="77777777" w:rsidR="001F2A5F" w:rsidRPr="00BD3831" w:rsidRDefault="001F2A5F" w:rsidP="00F475D1">
      <w:pPr>
        <w:pStyle w:val="affff0"/>
        <w:widowControl w:val="0"/>
        <w:suppressAutoHyphens/>
      </w:pPr>
      <w:bookmarkStart w:id="852" w:name="_Toc101972819"/>
      <w:bookmarkStart w:id="853" w:name="_Toc131381741"/>
      <w:r w:rsidRPr="00BD3831">
        <w:lastRenderedPageBreak/>
        <w:t xml:space="preserve">Приложение </w:t>
      </w:r>
      <w:r w:rsidR="00DB1FFD" w:rsidRPr="00BD3831">
        <w:t>3</w:t>
      </w:r>
      <w:r w:rsidRPr="00BD3831">
        <w:t xml:space="preserve"> Температурные данные</w:t>
      </w:r>
      <w:bookmarkEnd w:id="852"/>
      <w:bookmarkEnd w:id="853"/>
    </w:p>
    <w:p w14:paraId="110D7ABA" w14:textId="196CB8B3" w:rsidR="001F2A5F" w:rsidRPr="00BD3831" w:rsidRDefault="001F2A5F" w:rsidP="00F475D1">
      <w:pPr>
        <w:pStyle w:val="afffc"/>
        <w:widowControl w:val="0"/>
        <w:suppressAutoHyphens/>
      </w:pPr>
      <w:bookmarkStart w:id="854" w:name="_Toc101972993"/>
      <w:bookmarkStart w:id="855" w:name="_Toc131381464"/>
      <w:r w:rsidRPr="00BD3831">
        <w:t>Таблица П.</w:t>
      </w:r>
      <w:r w:rsidR="00DB1FFD" w:rsidRPr="00BD3831">
        <w:t>3</w:t>
      </w:r>
      <w:r w:rsidRPr="00BD3831">
        <w:t>.1. Данные для расчета температур</w:t>
      </w:r>
      <w:bookmarkEnd w:id="854"/>
      <w:bookmarkEnd w:id="855"/>
    </w:p>
    <w:tbl>
      <w:tblPr>
        <w:tblW w:w="143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992"/>
        <w:gridCol w:w="1134"/>
        <w:gridCol w:w="1134"/>
        <w:gridCol w:w="851"/>
        <w:gridCol w:w="850"/>
        <w:gridCol w:w="709"/>
        <w:gridCol w:w="709"/>
        <w:gridCol w:w="709"/>
        <w:gridCol w:w="850"/>
        <w:gridCol w:w="709"/>
        <w:gridCol w:w="709"/>
        <w:gridCol w:w="567"/>
        <w:gridCol w:w="425"/>
        <w:gridCol w:w="142"/>
        <w:gridCol w:w="425"/>
        <w:gridCol w:w="283"/>
        <w:gridCol w:w="426"/>
        <w:gridCol w:w="425"/>
        <w:gridCol w:w="142"/>
        <w:gridCol w:w="425"/>
      </w:tblGrid>
      <w:tr w:rsidR="00F475D1" w:rsidRPr="002154A1" w14:paraId="1B249A77" w14:textId="77777777" w:rsidTr="00317560">
        <w:trPr>
          <w:trHeight w:val="784"/>
        </w:trPr>
        <w:tc>
          <w:tcPr>
            <w:tcW w:w="567" w:type="dxa"/>
            <w:vMerge w:val="restart"/>
            <w:shd w:val="clear" w:color="auto" w:fill="auto"/>
            <w:hideMark/>
          </w:tcPr>
          <w:p w14:paraId="44756DFF" w14:textId="77777777" w:rsidR="006237BB" w:rsidRPr="002154A1" w:rsidRDefault="006237BB" w:rsidP="00F475D1">
            <w:pPr>
              <w:widowControl w:val="0"/>
              <w:suppressAutoHyphens/>
              <w:jc w:val="center"/>
              <w:rPr>
                <w:color w:val="000000"/>
              </w:rPr>
            </w:pPr>
            <w:r w:rsidRPr="002154A1">
              <w:rPr>
                <w:color w:val="000000"/>
              </w:rPr>
              <w:t xml:space="preserve">№ </w:t>
            </w:r>
            <w:proofErr w:type="spellStart"/>
            <w:r w:rsidRPr="002154A1">
              <w:rPr>
                <w:color w:val="000000"/>
              </w:rPr>
              <w:t>пп</w:t>
            </w:r>
            <w:proofErr w:type="spellEnd"/>
          </w:p>
        </w:tc>
        <w:tc>
          <w:tcPr>
            <w:tcW w:w="1134" w:type="dxa"/>
            <w:vMerge w:val="restart"/>
            <w:shd w:val="clear" w:color="auto" w:fill="auto"/>
            <w:hideMark/>
          </w:tcPr>
          <w:p w14:paraId="57276E70" w14:textId="77777777" w:rsidR="006237BB" w:rsidRPr="002154A1" w:rsidRDefault="006237BB" w:rsidP="00F475D1">
            <w:pPr>
              <w:widowControl w:val="0"/>
              <w:suppressAutoHyphens/>
              <w:jc w:val="center"/>
              <w:rPr>
                <w:color w:val="000000"/>
              </w:rPr>
            </w:pPr>
            <w:r w:rsidRPr="002154A1">
              <w:rPr>
                <w:color w:val="000000"/>
              </w:rPr>
              <w:t>Ближайший населенный пункт</w:t>
            </w:r>
          </w:p>
        </w:tc>
        <w:tc>
          <w:tcPr>
            <w:tcW w:w="992" w:type="dxa"/>
            <w:vMerge w:val="restart"/>
            <w:shd w:val="clear" w:color="auto" w:fill="auto"/>
            <w:hideMark/>
          </w:tcPr>
          <w:p w14:paraId="1EC4A1AC" w14:textId="77777777" w:rsidR="006237BB" w:rsidRPr="002154A1" w:rsidRDefault="006237BB" w:rsidP="00F475D1">
            <w:pPr>
              <w:widowControl w:val="0"/>
              <w:suppressAutoHyphens/>
              <w:jc w:val="center"/>
              <w:rPr>
                <w:color w:val="000000"/>
              </w:rPr>
            </w:pPr>
            <w:r w:rsidRPr="002154A1">
              <w:rPr>
                <w:color w:val="000000"/>
              </w:rPr>
              <w:t>Отопительный период</w:t>
            </w:r>
          </w:p>
        </w:tc>
        <w:tc>
          <w:tcPr>
            <w:tcW w:w="1134" w:type="dxa"/>
            <w:vMerge w:val="restart"/>
            <w:shd w:val="clear" w:color="auto" w:fill="auto"/>
            <w:textDirection w:val="btLr"/>
            <w:hideMark/>
          </w:tcPr>
          <w:p w14:paraId="787AF4EF" w14:textId="77777777" w:rsidR="006237BB" w:rsidRPr="002154A1" w:rsidRDefault="006237BB" w:rsidP="00F475D1">
            <w:pPr>
              <w:widowControl w:val="0"/>
              <w:suppressAutoHyphens/>
              <w:jc w:val="center"/>
              <w:rPr>
                <w:color w:val="000000"/>
              </w:rPr>
            </w:pPr>
            <w:r w:rsidRPr="002154A1">
              <w:rPr>
                <w:color w:val="000000"/>
              </w:rPr>
              <w:t>Средняя температура наружного воздуха за отопительный период</w:t>
            </w:r>
          </w:p>
        </w:tc>
        <w:tc>
          <w:tcPr>
            <w:tcW w:w="1134" w:type="dxa"/>
            <w:vMerge w:val="restart"/>
            <w:shd w:val="clear" w:color="auto" w:fill="auto"/>
            <w:hideMark/>
          </w:tcPr>
          <w:p w14:paraId="20137088" w14:textId="77777777" w:rsidR="006237BB" w:rsidRPr="002154A1" w:rsidRDefault="006237BB" w:rsidP="00F475D1">
            <w:pPr>
              <w:widowControl w:val="0"/>
              <w:suppressAutoHyphens/>
              <w:jc w:val="center"/>
              <w:rPr>
                <w:color w:val="000000"/>
              </w:rPr>
            </w:pPr>
            <w:r w:rsidRPr="002154A1">
              <w:rPr>
                <w:color w:val="000000"/>
              </w:rPr>
              <w:t>Самая холодная пятидневка (0.92)</w:t>
            </w:r>
          </w:p>
        </w:tc>
        <w:tc>
          <w:tcPr>
            <w:tcW w:w="9356" w:type="dxa"/>
            <w:gridSpan w:val="17"/>
            <w:shd w:val="clear" w:color="auto" w:fill="auto"/>
            <w:hideMark/>
          </w:tcPr>
          <w:p w14:paraId="7D3CA8CC" w14:textId="5BA87176" w:rsidR="006237BB" w:rsidRPr="002154A1" w:rsidRDefault="006237BB" w:rsidP="00F475D1">
            <w:pPr>
              <w:widowControl w:val="0"/>
              <w:suppressAutoHyphens/>
              <w:jc w:val="center"/>
              <w:rPr>
                <w:color w:val="000000"/>
              </w:rPr>
            </w:pPr>
            <w:r w:rsidRPr="002154A1">
              <w:rPr>
                <w:color w:val="000000"/>
              </w:rPr>
              <w:t>Средняя температура наружного воздуха</w:t>
            </w:r>
          </w:p>
        </w:tc>
      </w:tr>
      <w:tr w:rsidR="00317560" w:rsidRPr="002154A1" w14:paraId="2665878E" w14:textId="77777777" w:rsidTr="00317560">
        <w:trPr>
          <w:trHeight w:val="2241"/>
        </w:trPr>
        <w:tc>
          <w:tcPr>
            <w:tcW w:w="567" w:type="dxa"/>
            <w:vMerge/>
            <w:hideMark/>
          </w:tcPr>
          <w:p w14:paraId="6646808C" w14:textId="77777777" w:rsidR="006237BB" w:rsidRPr="002154A1" w:rsidRDefault="006237BB" w:rsidP="00F475D1">
            <w:pPr>
              <w:widowControl w:val="0"/>
              <w:suppressAutoHyphens/>
              <w:jc w:val="center"/>
              <w:rPr>
                <w:color w:val="000000"/>
              </w:rPr>
            </w:pPr>
          </w:p>
        </w:tc>
        <w:tc>
          <w:tcPr>
            <w:tcW w:w="1134" w:type="dxa"/>
            <w:vMerge/>
            <w:hideMark/>
          </w:tcPr>
          <w:p w14:paraId="5B41C975" w14:textId="77777777" w:rsidR="006237BB" w:rsidRPr="002154A1" w:rsidRDefault="006237BB" w:rsidP="00F475D1">
            <w:pPr>
              <w:widowControl w:val="0"/>
              <w:suppressAutoHyphens/>
              <w:jc w:val="center"/>
              <w:rPr>
                <w:color w:val="000000"/>
              </w:rPr>
            </w:pPr>
          </w:p>
        </w:tc>
        <w:tc>
          <w:tcPr>
            <w:tcW w:w="992" w:type="dxa"/>
            <w:vMerge/>
            <w:hideMark/>
          </w:tcPr>
          <w:p w14:paraId="05DA78F4" w14:textId="77777777" w:rsidR="006237BB" w:rsidRPr="002154A1" w:rsidRDefault="006237BB" w:rsidP="00F475D1">
            <w:pPr>
              <w:widowControl w:val="0"/>
              <w:suppressAutoHyphens/>
              <w:jc w:val="center"/>
              <w:rPr>
                <w:color w:val="000000"/>
              </w:rPr>
            </w:pPr>
          </w:p>
        </w:tc>
        <w:tc>
          <w:tcPr>
            <w:tcW w:w="1134" w:type="dxa"/>
            <w:vMerge/>
            <w:hideMark/>
          </w:tcPr>
          <w:p w14:paraId="295EEE40" w14:textId="77777777" w:rsidR="006237BB" w:rsidRPr="002154A1" w:rsidRDefault="006237BB" w:rsidP="00F475D1">
            <w:pPr>
              <w:widowControl w:val="0"/>
              <w:suppressAutoHyphens/>
              <w:jc w:val="center"/>
              <w:rPr>
                <w:color w:val="000000"/>
              </w:rPr>
            </w:pPr>
          </w:p>
        </w:tc>
        <w:tc>
          <w:tcPr>
            <w:tcW w:w="1134" w:type="dxa"/>
            <w:vMerge/>
            <w:hideMark/>
          </w:tcPr>
          <w:p w14:paraId="39E6DD46" w14:textId="77777777" w:rsidR="006237BB" w:rsidRPr="002154A1" w:rsidRDefault="006237BB" w:rsidP="00F475D1">
            <w:pPr>
              <w:widowControl w:val="0"/>
              <w:suppressAutoHyphens/>
              <w:jc w:val="center"/>
              <w:rPr>
                <w:color w:val="000000"/>
              </w:rPr>
            </w:pPr>
          </w:p>
        </w:tc>
        <w:tc>
          <w:tcPr>
            <w:tcW w:w="851" w:type="dxa"/>
            <w:shd w:val="clear" w:color="auto" w:fill="auto"/>
            <w:textDirection w:val="btLr"/>
            <w:hideMark/>
          </w:tcPr>
          <w:p w14:paraId="33DCC942" w14:textId="77777777" w:rsidR="006237BB" w:rsidRPr="002154A1" w:rsidRDefault="006237BB" w:rsidP="00F475D1">
            <w:pPr>
              <w:widowControl w:val="0"/>
              <w:suppressAutoHyphens/>
              <w:jc w:val="center"/>
              <w:rPr>
                <w:color w:val="000000"/>
              </w:rPr>
            </w:pPr>
            <w:r w:rsidRPr="002154A1">
              <w:rPr>
                <w:color w:val="000000"/>
              </w:rPr>
              <w:t>Январь</w:t>
            </w:r>
          </w:p>
        </w:tc>
        <w:tc>
          <w:tcPr>
            <w:tcW w:w="850" w:type="dxa"/>
            <w:shd w:val="clear" w:color="auto" w:fill="auto"/>
            <w:textDirection w:val="btLr"/>
            <w:hideMark/>
          </w:tcPr>
          <w:p w14:paraId="3821AC7D" w14:textId="77777777" w:rsidR="006237BB" w:rsidRPr="002154A1" w:rsidRDefault="006237BB" w:rsidP="00F475D1">
            <w:pPr>
              <w:widowControl w:val="0"/>
              <w:suppressAutoHyphens/>
              <w:jc w:val="center"/>
              <w:rPr>
                <w:color w:val="000000"/>
              </w:rPr>
            </w:pPr>
            <w:r w:rsidRPr="002154A1">
              <w:rPr>
                <w:color w:val="000000"/>
              </w:rPr>
              <w:t>Февраль</w:t>
            </w:r>
          </w:p>
        </w:tc>
        <w:tc>
          <w:tcPr>
            <w:tcW w:w="709" w:type="dxa"/>
            <w:shd w:val="clear" w:color="auto" w:fill="auto"/>
            <w:textDirection w:val="btLr"/>
            <w:hideMark/>
          </w:tcPr>
          <w:p w14:paraId="7EE30422" w14:textId="77777777" w:rsidR="006237BB" w:rsidRPr="002154A1" w:rsidRDefault="006237BB" w:rsidP="00F475D1">
            <w:pPr>
              <w:widowControl w:val="0"/>
              <w:suppressAutoHyphens/>
              <w:jc w:val="center"/>
              <w:rPr>
                <w:color w:val="000000"/>
              </w:rPr>
            </w:pPr>
            <w:r w:rsidRPr="002154A1">
              <w:rPr>
                <w:color w:val="000000"/>
              </w:rPr>
              <w:t>Март</w:t>
            </w:r>
          </w:p>
        </w:tc>
        <w:tc>
          <w:tcPr>
            <w:tcW w:w="709" w:type="dxa"/>
            <w:shd w:val="clear" w:color="auto" w:fill="auto"/>
            <w:textDirection w:val="btLr"/>
            <w:hideMark/>
          </w:tcPr>
          <w:p w14:paraId="66228C8D" w14:textId="77777777" w:rsidR="006237BB" w:rsidRPr="002154A1" w:rsidRDefault="006237BB" w:rsidP="00F475D1">
            <w:pPr>
              <w:widowControl w:val="0"/>
              <w:suppressAutoHyphens/>
              <w:jc w:val="center"/>
              <w:rPr>
                <w:color w:val="000000"/>
              </w:rPr>
            </w:pPr>
            <w:r w:rsidRPr="002154A1">
              <w:rPr>
                <w:color w:val="000000"/>
              </w:rPr>
              <w:t>Апрель</w:t>
            </w:r>
          </w:p>
        </w:tc>
        <w:tc>
          <w:tcPr>
            <w:tcW w:w="709" w:type="dxa"/>
            <w:shd w:val="clear" w:color="auto" w:fill="auto"/>
            <w:textDirection w:val="btLr"/>
            <w:hideMark/>
          </w:tcPr>
          <w:p w14:paraId="5676F555" w14:textId="77777777" w:rsidR="006237BB" w:rsidRPr="002154A1" w:rsidRDefault="006237BB" w:rsidP="00F475D1">
            <w:pPr>
              <w:widowControl w:val="0"/>
              <w:suppressAutoHyphens/>
              <w:jc w:val="center"/>
              <w:rPr>
                <w:color w:val="000000"/>
              </w:rPr>
            </w:pPr>
            <w:r w:rsidRPr="002154A1">
              <w:rPr>
                <w:color w:val="000000"/>
              </w:rPr>
              <w:t>Май</w:t>
            </w:r>
          </w:p>
        </w:tc>
        <w:tc>
          <w:tcPr>
            <w:tcW w:w="850" w:type="dxa"/>
            <w:shd w:val="clear" w:color="auto" w:fill="auto"/>
            <w:textDirection w:val="btLr"/>
            <w:hideMark/>
          </w:tcPr>
          <w:p w14:paraId="2CAE9E3D" w14:textId="77777777" w:rsidR="006237BB" w:rsidRPr="002154A1" w:rsidRDefault="006237BB" w:rsidP="00F475D1">
            <w:pPr>
              <w:widowControl w:val="0"/>
              <w:suppressAutoHyphens/>
              <w:jc w:val="center"/>
              <w:rPr>
                <w:color w:val="000000"/>
              </w:rPr>
            </w:pPr>
            <w:r w:rsidRPr="002154A1">
              <w:rPr>
                <w:color w:val="000000"/>
              </w:rPr>
              <w:t>Июнь</w:t>
            </w:r>
          </w:p>
        </w:tc>
        <w:tc>
          <w:tcPr>
            <w:tcW w:w="709" w:type="dxa"/>
            <w:shd w:val="clear" w:color="auto" w:fill="auto"/>
            <w:textDirection w:val="btLr"/>
            <w:hideMark/>
          </w:tcPr>
          <w:p w14:paraId="41F95444" w14:textId="77777777" w:rsidR="006237BB" w:rsidRPr="002154A1" w:rsidRDefault="006237BB" w:rsidP="00F475D1">
            <w:pPr>
              <w:widowControl w:val="0"/>
              <w:suppressAutoHyphens/>
              <w:jc w:val="center"/>
              <w:rPr>
                <w:color w:val="000000"/>
              </w:rPr>
            </w:pPr>
            <w:r w:rsidRPr="002154A1">
              <w:rPr>
                <w:color w:val="000000"/>
              </w:rPr>
              <w:t>Июль</w:t>
            </w:r>
          </w:p>
        </w:tc>
        <w:tc>
          <w:tcPr>
            <w:tcW w:w="709" w:type="dxa"/>
            <w:shd w:val="clear" w:color="auto" w:fill="auto"/>
            <w:textDirection w:val="btLr"/>
            <w:hideMark/>
          </w:tcPr>
          <w:p w14:paraId="152280D5" w14:textId="77777777" w:rsidR="006237BB" w:rsidRPr="002154A1" w:rsidRDefault="006237BB" w:rsidP="00F475D1">
            <w:pPr>
              <w:widowControl w:val="0"/>
              <w:suppressAutoHyphens/>
              <w:jc w:val="center"/>
              <w:rPr>
                <w:color w:val="000000"/>
              </w:rPr>
            </w:pPr>
            <w:r w:rsidRPr="002154A1">
              <w:rPr>
                <w:color w:val="000000"/>
              </w:rPr>
              <w:t>Август</w:t>
            </w:r>
          </w:p>
        </w:tc>
        <w:tc>
          <w:tcPr>
            <w:tcW w:w="992" w:type="dxa"/>
            <w:gridSpan w:val="2"/>
            <w:shd w:val="clear" w:color="auto" w:fill="auto"/>
            <w:textDirection w:val="btLr"/>
            <w:hideMark/>
          </w:tcPr>
          <w:p w14:paraId="67B533D5" w14:textId="77777777" w:rsidR="006237BB" w:rsidRPr="002154A1" w:rsidRDefault="006237BB" w:rsidP="00F475D1">
            <w:pPr>
              <w:widowControl w:val="0"/>
              <w:suppressAutoHyphens/>
              <w:jc w:val="center"/>
              <w:rPr>
                <w:color w:val="000000"/>
              </w:rPr>
            </w:pPr>
            <w:r w:rsidRPr="002154A1">
              <w:rPr>
                <w:color w:val="000000"/>
              </w:rPr>
              <w:t>Сентябрь</w:t>
            </w:r>
          </w:p>
        </w:tc>
        <w:tc>
          <w:tcPr>
            <w:tcW w:w="567" w:type="dxa"/>
            <w:gridSpan w:val="2"/>
            <w:shd w:val="clear" w:color="auto" w:fill="auto"/>
            <w:textDirection w:val="btLr"/>
            <w:hideMark/>
          </w:tcPr>
          <w:p w14:paraId="2D926505" w14:textId="77777777" w:rsidR="006237BB" w:rsidRPr="002154A1" w:rsidRDefault="006237BB" w:rsidP="00F475D1">
            <w:pPr>
              <w:widowControl w:val="0"/>
              <w:suppressAutoHyphens/>
              <w:jc w:val="center"/>
              <w:rPr>
                <w:color w:val="000000"/>
              </w:rPr>
            </w:pPr>
            <w:r w:rsidRPr="002154A1">
              <w:rPr>
                <w:color w:val="000000"/>
              </w:rPr>
              <w:t>Октябрь</w:t>
            </w:r>
          </w:p>
        </w:tc>
        <w:tc>
          <w:tcPr>
            <w:tcW w:w="709" w:type="dxa"/>
            <w:gridSpan w:val="2"/>
            <w:shd w:val="clear" w:color="auto" w:fill="auto"/>
            <w:textDirection w:val="btLr"/>
            <w:hideMark/>
          </w:tcPr>
          <w:p w14:paraId="643A4735" w14:textId="77777777" w:rsidR="006237BB" w:rsidRPr="002154A1" w:rsidRDefault="006237BB" w:rsidP="00F475D1">
            <w:pPr>
              <w:widowControl w:val="0"/>
              <w:suppressAutoHyphens/>
              <w:jc w:val="center"/>
              <w:rPr>
                <w:color w:val="000000"/>
              </w:rPr>
            </w:pPr>
            <w:r w:rsidRPr="002154A1">
              <w:rPr>
                <w:color w:val="000000"/>
              </w:rPr>
              <w:t>Ноябрь</w:t>
            </w:r>
          </w:p>
        </w:tc>
        <w:tc>
          <w:tcPr>
            <w:tcW w:w="567" w:type="dxa"/>
            <w:gridSpan w:val="2"/>
            <w:shd w:val="clear" w:color="auto" w:fill="auto"/>
            <w:textDirection w:val="btLr"/>
            <w:hideMark/>
          </w:tcPr>
          <w:p w14:paraId="2ACAA6A7" w14:textId="77777777" w:rsidR="006237BB" w:rsidRPr="002154A1" w:rsidRDefault="006237BB" w:rsidP="00F475D1">
            <w:pPr>
              <w:widowControl w:val="0"/>
              <w:suppressAutoHyphens/>
              <w:jc w:val="center"/>
              <w:rPr>
                <w:color w:val="000000"/>
              </w:rPr>
            </w:pPr>
            <w:r w:rsidRPr="002154A1">
              <w:rPr>
                <w:color w:val="000000"/>
              </w:rPr>
              <w:t>Декабрь</w:t>
            </w:r>
          </w:p>
        </w:tc>
        <w:tc>
          <w:tcPr>
            <w:tcW w:w="425" w:type="dxa"/>
            <w:shd w:val="clear" w:color="auto" w:fill="auto"/>
            <w:textDirection w:val="btLr"/>
            <w:hideMark/>
          </w:tcPr>
          <w:p w14:paraId="3B682BCF" w14:textId="77777777" w:rsidR="006237BB" w:rsidRPr="002154A1" w:rsidRDefault="006237BB" w:rsidP="00F475D1">
            <w:pPr>
              <w:widowControl w:val="0"/>
              <w:suppressAutoHyphens/>
              <w:jc w:val="center"/>
              <w:rPr>
                <w:color w:val="000000"/>
              </w:rPr>
            </w:pPr>
            <w:r w:rsidRPr="002154A1">
              <w:rPr>
                <w:color w:val="000000"/>
              </w:rPr>
              <w:t>Средняя температура</w:t>
            </w:r>
          </w:p>
        </w:tc>
      </w:tr>
      <w:tr w:rsidR="006237BB" w:rsidRPr="002154A1" w14:paraId="64A1CAD6" w14:textId="77777777" w:rsidTr="00317560">
        <w:trPr>
          <w:trHeight w:val="85"/>
        </w:trPr>
        <w:tc>
          <w:tcPr>
            <w:tcW w:w="567" w:type="dxa"/>
            <w:vMerge/>
            <w:hideMark/>
          </w:tcPr>
          <w:p w14:paraId="200E26E2" w14:textId="77777777" w:rsidR="006237BB" w:rsidRPr="002154A1" w:rsidRDefault="006237BB" w:rsidP="00F475D1">
            <w:pPr>
              <w:widowControl w:val="0"/>
              <w:suppressAutoHyphens/>
              <w:jc w:val="center"/>
              <w:rPr>
                <w:color w:val="000000"/>
              </w:rPr>
            </w:pPr>
          </w:p>
        </w:tc>
        <w:tc>
          <w:tcPr>
            <w:tcW w:w="1134" w:type="dxa"/>
            <w:vMerge/>
            <w:hideMark/>
          </w:tcPr>
          <w:p w14:paraId="5DBA4B8C" w14:textId="77777777" w:rsidR="006237BB" w:rsidRPr="002154A1" w:rsidRDefault="006237BB" w:rsidP="00F475D1">
            <w:pPr>
              <w:widowControl w:val="0"/>
              <w:suppressAutoHyphens/>
              <w:jc w:val="center"/>
              <w:rPr>
                <w:color w:val="000000"/>
              </w:rPr>
            </w:pPr>
          </w:p>
        </w:tc>
        <w:tc>
          <w:tcPr>
            <w:tcW w:w="992" w:type="dxa"/>
            <w:shd w:val="clear" w:color="auto" w:fill="auto"/>
            <w:hideMark/>
          </w:tcPr>
          <w:p w14:paraId="4EF112B9" w14:textId="77777777" w:rsidR="006237BB" w:rsidRPr="002154A1" w:rsidRDefault="006237BB" w:rsidP="00F475D1">
            <w:pPr>
              <w:widowControl w:val="0"/>
              <w:suppressAutoHyphens/>
              <w:jc w:val="center"/>
              <w:rPr>
                <w:color w:val="000000"/>
              </w:rPr>
            </w:pPr>
            <w:r w:rsidRPr="002154A1">
              <w:rPr>
                <w:color w:val="000000"/>
              </w:rPr>
              <w:t>дни</w:t>
            </w:r>
          </w:p>
        </w:tc>
        <w:tc>
          <w:tcPr>
            <w:tcW w:w="11624" w:type="dxa"/>
            <w:gridSpan w:val="19"/>
            <w:shd w:val="clear" w:color="auto" w:fill="auto"/>
            <w:hideMark/>
          </w:tcPr>
          <w:p w14:paraId="11682D62" w14:textId="77777777" w:rsidR="006237BB" w:rsidRPr="002154A1" w:rsidRDefault="006237BB" w:rsidP="00F475D1">
            <w:pPr>
              <w:widowControl w:val="0"/>
              <w:suppressAutoHyphens/>
              <w:jc w:val="center"/>
              <w:rPr>
                <w:color w:val="000000"/>
              </w:rPr>
            </w:pPr>
            <w:r w:rsidRPr="002154A1">
              <w:rPr>
                <w:color w:val="000000"/>
              </w:rPr>
              <w:t>°С</w:t>
            </w:r>
          </w:p>
        </w:tc>
      </w:tr>
      <w:tr w:rsidR="00F475D1" w:rsidRPr="002154A1" w14:paraId="15AE0047" w14:textId="77777777" w:rsidTr="00317560">
        <w:trPr>
          <w:trHeight w:val="784"/>
        </w:trPr>
        <w:tc>
          <w:tcPr>
            <w:tcW w:w="567" w:type="dxa"/>
            <w:shd w:val="clear" w:color="auto" w:fill="auto"/>
            <w:hideMark/>
          </w:tcPr>
          <w:p w14:paraId="2DEF6376" w14:textId="77777777" w:rsidR="006237BB" w:rsidRPr="002154A1" w:rsidRDefault="006237BB" w:rsidP="00F475D1">
            <w:pPr>
              <w:widowControl w:val="0"/>
              <w:suppressAutoHyphens/>
              <w:jc w:val="center"/>
              <w:rPr>
                <w:color w:val="000000"/>
              </w:rPr>
            </w:pPr>
            <w:r w:rsidRPr="002154A1">
              <w:rPr>
                <w:color w:val="000000"/>
              </w:rPr>
              <w:t>1</w:t>
            </w:r>
          </w:p>
        </w:tc>
        <w:tc>
          <w:tcPr>
            <w:tcW w:w="1134" w:type="dxa"/>
            <w:shd w:val="clear" w:color="auto" w:fill="auto"/>
            <w:hideMark/>
          </w:tcPr>
          <w:p w14:paraId="267B3FF0" w14:textId="77777777" w:rsidR="006237BB" w:rsidRPr="002154A1" w:rsidRDefault="006237BB" w:rsidP="00F475D1">
            <w:pPr>
              <w:widowControl w:val="0"/>
              <w:suppressAutoHyphens/>
              <w:jc w:val="center"/>
              <w:rPr>
                <w:color w:val="000000"/>
              </w:rPr>
            </w:pPr>
            <w:r w:rsidRPr="002154A1">
              <w:rPr>
                <w:color w:val="000000"/>
              </w:rPr>
              <w:t>Челябинск</w:t>
            </w:r>
          </w:p>
        </w:tc>
        <w:tc>
          <w:tcPr>
            <w:tcW w:w="992" w:type="dxa"/>
            <w:shd w:val="clear" w:color="auto" w:fill="auto"/>
            <w:hideMark/>
          </w:tcPr>
          <w:p w14:paraId="6150A2B7" w14:textId="77777777" w:rsidR="006237BB" w:rsidRPr="002154A1" w:rsidRDefault="006237BB" w:rsidP="00F475D1">
            <w:pPr>
              <w:widowControl w:val="0"/>
              <w:suppressAutoHyphens/>
              <w:jc w:val="center"/>
              <w:rPr>
                <w:color w:val="000000"/>
              </w:rPr>
            </w:pPr>
            <w:r w:rsidRPr="002154A1">
              <w:rPr>
                <w:color w:val="000000"/>
              </w:rPr>
              <w:t>218</w:t>
            </w:r>
          </w:p>
        </w:tc>
        <w:tc>
          <w:tcPr>
            <w:tcW w:w="1134" w:type="dxa"/>
            <w:shd w:val="clear" w:color="auto" w:fill="auto"/>
            <w:hideMark/>
          </w:tcPr>
          <w:p w14:paraId="6D7F4016" w14:textId="77777777" w:rsidR="006237BB" w:rsidRPr="002154A1" w:rsidRDefault="006237BB" w:rsidP="00F475D1">
            <w:pPr>
              <w:widowControl w:val="0"/>
              <w:suppressAutoHyphens/>
              <w:jc w:val="center"/>
              <w:rPr>
                <w:color w:val="000000"/>
              </w:rPr>
            </w:pPr>
            <w:r w:rsidRPr="002154A1">
              <w:rPr>
                <w:color w:val="000000"/>
              </w:rPr>
              <w:t>-2.24</w:t>
            </w:r>
          </w:p>
        </w:tc>
        <w:tc>
          <w:tcPr>
            <w:tcW w:w="1134" w:type="dxa"/>
            <w:shd w:val="clear" w:color="auto" w:fill="auto"/>
            <w:hideMark/>
          </w:tcPr>
          <w:p w14:paraId="45CA84A0" w14:textId="77777777" w:rsidR="006237BB" w:rsidRPr="002154A1" w:rsidRDefault="006237BB" w:rsidP="00F475D1">
            <w:pPr>
              <w:widowControl w:val="0"/>
              <w:suppressAutoHyphens/>
              <w:jc w:val="center"/>
              <w:rPr>
                <w:color w:val="000000"/>
              </w:rPr>
            </w:pPr>
            <w:r w:rsidRPr="002154A1">
              <w:rPr>
                <w:color w:val="000000"/>
              </w:rPr>
              <w:t>-32.00</w:t>
            </w:r>
          </w:p>
        </w:tc>
        <w:tc>
          <w:tcPr>
            <w:tcW w:w="851" w:type="dxa"/>
            <w:shd w:val="clear" w:color="auto" w:fill="FFFFFF"/>
          </w:tcPr>
          <w:p w14:paraId="3CE982EB" w14:textId="77777777" w:rsidR="006237BB" w:rsidRPr="002154A1" w:rsidRDefault="006237BB" w:rsidP="00F475D1">
            <w:pPr>
              <w:widowControl w:val="0"/>
              <w:suppressAutoHyphens/>
              <w:jc w:val="center"/>
              <w:rPr>
                <w:color w:val="000000"/>
              </w:rPr>
            </w:pPr>
            <w:r w:rsidRPr="002154A1">
              <w:rPr>
                <w:color w:val="000000"/>
              </w:rPr>
              <w:t>-15</w:t>
            </w:r>
          </w:p>
        </w:tc>
        <w:tc>
          <w:tcPr>
            <w:tcW w:w="850" w:type="dxa"/>
            <w:shd w:val="clear" w:color="auto" w:fill="FFFFFF"/>
          </w:tcPr>
          <w:p w14:paraId="655037E0" w14:textId="77777777" w:rsidR="006237BB" w:rsidRPr="002154A1" w:rsidRDefault="006237BB" w:rsidP="00F475D1">
            <w:pPr>
              <w:widowControl w:val="0"/>
              <w:suppressAutoHyphens/>
              <w:jc w:val="center"/>
              <w:rPr>
                <w:color w:val="000000"/>
              </w:rPr>
            </w:pPr>
            <w:r w:rsidRPr="002154A1">
              <w:rPr>
                <w:color w:val="000000"/>
              </w:rPr>
              <w:t>-13.5</w:t>
            </w:r>
          </w:p>
        </w:tc>
        <w:tc>
          <w:tcPr>
            <w:tcW w:w="709" w:type="dxa"/>
            <w:shd w:val="clear" w:color="auto" w:fill="FFFFFF"/>
          </w:tcPr>
          <w:p w14:paraId="517C89A8" w14:textId="77777777" w:rsidR="006237BB" w:rsidRPr="002154A1" w:rsidRDefault="006237BB" w:rsidP="00F475D1">
            <w:pPr>
              <w:widowControl w:val="0"/>
              <w:suppressAutoHyphens/>
              <w:jc w:val="center"/>
              <w:rPr>
                <w:color w:val="000000"/>
              </w:rPr>
            </w:pPr>
            <w:r w:rsidRPr="002154A1">
              <w:rPr>
                <w:color w:val="000000"/>
              </w:rPr>
              <w:t>-5.8</w:t>
            </w:r>
          </w:p>
        </w:tc>
        <w:tc>
          <w:tcPr>
            <w:tcW w:w="709" w:type="dxa"/>
            <w:shd w:val="clear" w:color="auto" w:fill="FFFFFF"/>
          </w:tcPr>
          <w:p w14:paraId="31B9C07B" w14:textId="77777777" w:rsidR="006237BB" w:rsidRPr="002154A1" w:rsidRDefault="006237BB" w:rsidP="00F475D1">
            <w:pPr>
              <w:widowControl w:val="0"/>
              <w:suppressAutoHyphens/>
              <w:jc w:val="center"/>
              <w:rPr>
                <w:color w:val="000000"/>
              </w:rPr>
            </w:pPr>
            <w:r w:rsidRPr="002154A1">
              <w:rPr>
                <w:color w:val="000000"/>
              </w:rPr>
              <w:t>4.7</w:t>
            </w:r>
          </w:p>
        </w:tc>
        <w:tc>
          <w:tcPr>
            <w:tcW w:w="709" w:type="dxa"/>
            <w:shd w:val="clear" w:color="auto" w:fill="FFFFFF"/>
          </w:tcPr>
          <w:p w14:paraId="3E1A0F57" w14:textId="77777777" w:rsidR="006237BB" w:rsidRPr="002154A1" w:rsidRDefault="006237BB" w:rsidP="00F475D1">
            <w:pPr>
              <w:widowControl w:val="0"/>
              <w:suppressAutoHyphens/>
              <w:jc w:val="center"/>
              <w:rPr>
                <w:color w:val="000000"/>
              </w:rPr>
            </w:pPr>
            <w:r w:rsidRPr="002154A1">
              <w:rPr>
                <w:color w:val="000000"/>
              </w:rPr>
              <w:t>12.4</w:t>
            </w:r>
          </w:p>
        </w:tc>
        <w:tc>
          <w:tcPr>
            <w:tcW w:w="850" w:type="dxa"/>
            <w:shd w:val="clear" w:color="auto" w:fill="FFFFFF"/>
          </w:tcPr>
          <w:p w14:paraId="08CB6296" w14:textId="77777777" w:rsidR="006237BB" w:rsidRPr="002154A1" w:rsidRDefault="006237BB" w:rsidP="00F475D1">
            <w:pPr>
              <w:widowControl w:val="0"/>
              <w:suppressAutoHyphens/>
              <w:jc w:val="center"/>
              <w:rPr>
                <w:color w:val="000000"/>
              </w:rPr>
            </w:pPr>
            <w:r w:rsidRPr="002154A1">
              <w:rPr>
                <w:color w:val="000000"/>
              </w:rPr>
              <w:t>17.6</w:t>
            </w:r>
          </w:p>
        </w:tc>
        <w:tc>
          <w:tcPr>
            <w:tcW w:w="709" w:type="dxa"/>
            <w:shd w:val="clear" w:color="auto" w:fill="FFFFFF"/>
          </w:tcPr>
          <w:p w14:paraId="7D91D022" w14:textId="77777777" w:rsidR="006237BB" w:rsidRPr="002154A1" w:rsidRDefault="006237BB" w:rsidP="00F475D1">
            <w:pPr>
              <w:widowControl w:val="0"/>
              <w:suppressAutoHyphens/>
              <w:jc w:val="center"/>
              <w:rPr>
                <w:color w:val="000000"/>
              </w:rPr>
            </w:pPr>
            <w:r w:rsidRPr="002154A1">
              <w:rPr>
                <w:color w:val="000000"/>
              </w:rPr>
              <w:t>19.2</w:t>
            </w:r>
          </w:p>
        </w:tc>
        <w:tc>
          <w:tcPr>
            <w:tcW w:w="709" w:type="dxa"/>
            <w:shd w:val="clear" w:color="auto" w:fill="FFFFFF"/>
          </w:tcPr>
          <w:p w14:paraId="5DEA98AB" w14:textId="77777777" w:rsidR="006237BB" w:rsidRPr="002154A1" w:rsidRDefault="006237BB" w:rsidP="00F475D1">
            <w:pPr>
              <w:widowControl w:val="0"/>
              <w:suppressAutoHyphens/>
              <w:jc w:val="center"/>
              <w:rPr>
                <w:color w:val="000000"/>
              </w:rPr>
            </w:pPr>
            <w:r w:rsidRPr="002154A1">
              <w:rPr>
                <w:color w:val="000000"/>
              </w:rPr>
              <w:t>16.7</w:t>
            </w:r>
          </w:p>
        </w:tc>
        <w:tc>
          <w:tcPr>
            <w:tcW w:w="567" w:type="dxa"/>
            <w:shd w:val="clear" w:color="auto" w:fill="FFFFFF"/>
          </w:tcPr>
          <w:p w14:paraId="0BEFBCC1" w14:textId="77777777" w:rsidR="006237BB" w:rsidRPr="002154A1" w:rsidRDefault="006237BB" w:rsidP="00F475D1">
            <w:pPr>
              <w:widowControl w:val="0"/>
              <w:suppressAutoHyphens/>
              <w:jc w:val="center"/>
              <w:rPr>
                <w:color w:val="000000"/>
              </w:rPr>
            </w:pPr>
            <w:r w:rsidRPr="002154A1">
              <w:rPr>
                <w:color w:val="000000"/>
              </w:rPr>
              <w:t>11</w:t>
            </w:r>
          </w:p>
        </w:tc>
        <w:tc>
          <w:tcPr>
            <w:tcW w:w="567" w:type="dxa"/>
            <w:gridSpan w:val="2"/>
            <w:shd w:val="clear" w:color="auto" w:fill="FFFFFF"/>
          </w:tcPr>
          <w:p w14:paraId="0728E96B" w14:textId="77777777" w:rsidR="006237BB" w:rsidRPr="002154A1" w:rsidRDefault="006237BB" w:rsidP="00F475D1">
            <w:pPr>
              <w:widowControl w:val="0"/>
              <w:suppressAutoHyphens/>
              <w:jc w:val="center"/>
              <w:rPr>
                <w:color w:val="000000"/>
              </w:rPr>
            </w:pPr>
            <w:r w:rsidRPr="002154A1">
              <w:rPr>
                <w:color w:val="000000"/>
              </w:rPr>
              <w:t>3.5</w:t>
            </w:r>
          </w:p>
        </w:tc>
        <w:tc>
          <w:tcPr>
            <w:tcW w:w="708" w:type="dxa"/>
            <w:gridSpan w:val="2"/>
            <w:shd w:val="clear" w:color="auto" w:fill="FFFFFF"/>
          </w:tcPr>
          <w:p w14:paraId="478F7547" w14:textId="77777777" w:rsidR="006237BB" w:rsidRPr="002154A1" w:rsidRDefault="006237BB" w:rsidP="00F475D1">
            <w:pPr>
              <w:widowControl w:val="0"/>
              <w:suppressAutoHyphens/>
              <w:jc w:val="center"/>
              <w:rPr>
                <w:color w:val="000000"/>
              </w:rPr>
            </w:pPr>
            <w:r w:rsidRPr="002154A1">
              <w:rPr>
                <w:color w:val="000000"/>
              </w:rPr>
              <w:t>-5.3</w:t>
            </w:r>
          </w:p>
        </w:tc>
        <w:tc>
          <w:tcPr>
            <w:tcW w:w="851" w:type="dxa"/>
            <w:gridSpan w:val="2"/>
            <w:shd w:val="clear" w:color="auto" w:fill="FFFFFF"/>
          </w:tcPr>
          <w:p w14:paraId="6593029A" w14:textId="77777777" w:rsidR="006237BB" w:rsidRPr="002154A1" w:rsidRDefault="006237BB" w:rsidP="00F475D1">
            <w:pPr>
              <w:widowControl w:val="0"/>
              <w:suppressAutoHyphens/>
              <w:jc w:val="center"/>
              <w:rPr>
                <w:color w:val="000000"/>
              </w:rPr>
            </w:pPr>
            <w:r w:rsidRPr="002154A1">
              <w:rPr>
                <w:color w:val="000000"/>
              </w:rPr>
              <w:t>-12.2</w:t>
            </w:r>
          </w:p>
        </w:tc>
        <w:tc>
          <w:tcPr>
            <w:tcW w:w="567" w:type="dxa"/>
            <w:gridSpan w:val="2"/>
            <w:shd w:val="clear" w:color="auto" w:fill="FFFFFF"/>
          </w:tcPr>
          <w:p w14:paraId="53D7B7AB" w14:textId="77777777" w:rsidR="006237BB" w:rsidRPr="002154A1" w:rsidRDefault="006237BB" w:rsidP="00B812E3">
            <w:pPr>
              <w:rPr>
                <w:color w:val="000000"/>
              </w:rPr>
            </w:pPr>
            <w:r w:rsidRPr="002154A1">
              <w:rPr>
                <w:color w:val="000000"/>
              </w:rPr>
              <w:t>2.8</w:t>
            </w:r>
          </w:p>
        </w:tc>
      </w:tr>
    </w:tbl>
    <w:p w14:paraId="7B77316E" w14:textId="05C65D5D" w:rsidR="006237BB" w:rsidRPr="00BD3831" w:rsidRDefault="006237BB" w:rsidP="000C7807">
      <w:pPr>
        <w:pStyle w:val="a9"/>
        <w:sectPr w:rsidR="006237BB" w:rsidRPr="00BD3831" w:rsidSect="00472695">
          <w:pgSz w:w="16840" w:h="11907" w:orient="landscape" w:code="9"/>
          <w:pgMar w:top="1134" w:right="851" w:bottom="1134" w:left="1418" w:header="709" w:footer="709" w:gutter="0"/>
          <w:cols w:space="708"/>
          <w:docGrid w:linePitch="360"/>
        </w:sectPr>
      </w:pPr>
    </w:p>
    <w:p w14:paraId="53A3F7F5" w14:textId="74D6864D" w:rsidR="00603C05" w:rsidRPr="00335294" w:rsidRDefault="00603C05" w:rsidP="008E0580">
      <w:pPr>
        <w:pStyle w:val="affff0"/>
        <w:widowControl w:val="0"/>
        <w:suppressAutoHyphens/>
      </w:pPr>
      <w:bookmarkStart w:id="856" w:name="_Toc101972820"/>
      <w:bookmarkStart w:id="857" w:name="_Toc131381742"/>
      <w:r w:rsidRPr="00335294">
        <w:lastRenderedPageBreak/>
        <w:t xml:space="preserve">Приложение </w:t>
      </w:r>
      <w:r w:rsidR="00F5077A" w:rsidRPr="00335294">
        <w:t>4</w:t>
      </w:r>
      <w:r w:rsidRPr="00335294">
        <w:t>. Предложения по строительству, реконструкции, техническому перевооружению и (или) модернизации источников тепловой энергии и тепловых сетей</w:t>
      </w:r>
      <w:bookmarkEnd w:id="856"/>
      <w:bookmarkEnd w:id="857"/>
    </w:p>
    <w:p w14:paraId="546C52A9" w14:textId="1AB671D0" w:rsidR="00603C05" w:rsidRPr="00335294" w:rsidRDefault="00603C05" w:rsidP="008E0580">
      <w:pPr>
        <w:pStyle w:val="afffc"/>
        <w:widowControl w:val="0"/>
        <w:suppressAutoHyphens/>
      </w:pPr>
      <w:bookmarkStart w:id="858" w:name="_Toc101972994"/>
      <w:bookmarkStart w:id="859" w:name="_Toc131381465"/>
      <w:r w:rsidRPr="00335294">
        <w:t>Таблица П</w:t>
      </w:r>
      <w:r w:rsidR="00F5077A" w:rsidRPr="00335294">
        <w:t>4</w:t>
      </w:r>
      <w:r w:rsidRPr="00335294">
        <w:t>.1. Планируемые капитальные вложения в реализацию мероприятий по новому строительству, реконструкции, техническому перевооружению и (или) модернизации источников тепловой энергии</w:t>
      </w:r>
      <w:r w:rsidR="00302E00" w:rsidRPr="00335294">
        <w:t xml:space="preserve"> и тепловых сетей</w:t>
      </w:r>
      <w:r w:rsidRPr="00335294">
        <w:t>, тыс. руб.</w:t>
      </w:r>
      <w:bookmarkEnd w:id="858"/>
      <w:bookmarkEnd w:id="859"/>
    </w:p>
    <w:tbl>
      <w:tblPr>
        <w:tblW w:w="21405" w:type="dxa"/>
        <w:tblInd w:w="108" w:type="dxa"/>
        <w:tblLook w:val="04A0" w:firstRow="1" w:lastRow="0" w:firstColumn="1" w:lastColumn="0" w:noHBand="0" w:noVBand="1"/>
      </w:tblPr>
      <w:tblGrid>
        <w:gridCol w:w="7669"/>
        <w:gridCol w:w="1108"/>
        <w:gridCol w:w="1170"/>
        <w:gridCol w:w="1266"/>
        <w:gridCol w:w="1266"/>
        <w:gridCol w:w="1266"/>
        <w:gridCol w:w="1266"/>
        <w:gridCol w:w="1294"/>
        <w:gridCol w:w="1278"/>
        <w:gridCol w:w="1278"/>
        <w:gridCol w:w="1278"/>
        <w:gridCol w:w="1266"/>
      </w:tblGrid>
      <w:tr w:rsidR="004B75BA" w:rsidRPr="004B75BA" w14:paraId="0C7403C5" w14:textId="77777777" w:rsidTr="008E0580">
        <w:trPr>
          <w:trHeight w:val="20"/>
        </w:trPr>
        <w:tc>
          <w:tcPr>
            <w:tcW w:w="7669" w:type="dxa"/>
            <w:tcBorders>
              <w:top w:val="single" w:sz="4" w:space="0" w:color="auto"/>
              <w:left w:val="single" w:sz="4" w:space="0" w:color="auto"/>
              <w:bottom w:val="single" w:sz="4" w:space="0" w:color="auto"/>
              <w:right w:val="single" w:sz="4" w:space="0" w:color="auto"/>
            </w:tcBorders>
            <w:shd w:val="clear" w:color="auto" w:fill="auto"/>
            <w:hideMark/>
          </w:tcPr>
          <w:p w14:paraId="4570F5F8" w14:textId="77777777" w:rsidR="004B75BA" w:rsidRPr="004B75BA" w:rsidRDefault="004B75BA" w:rsidP="008E0580">
            <w:pPr>
              <w:widowControl w:val="0"/>
              <w:suppressAutoHyphens/>
              <w:jc w:val="both"/>
              <w:rPr>
                <w:szCs w:val="28"/>
              </w:rPr>
            </w:pPr>
            <w:bookmarkStart w:id="860" w:name="_Toc101972995"/>
            <w:r w:rsidRPr="004B75BA">
              <w:rPr>
                <w:szCs w:val="28"/>
              </w:rPr>
              <w:t>Стоимость проектов</w:t>
            </w:r>
          </w:p>
        </w:tc>
        <w:tc>
          <w:tcPr>
            <w:tcW w:w="1108" w:type="dxa"/>
            <w:tcBorders>
              <w:top w:val="single" w:sz="4" w:space="0" w:color="auto"/>
              <w:left w:val="nil"/>
              <w:bottom w:val="single" w:sz="4" w:space="0" w:color="auto"/>
              <w:right w:val="single" w:sz="4" w:space="0" w:color="auto"/>
            </w:tcBorders>
            <w:shd w:val="clear" w:color="auto" w:fill="auto"/>
            <w:hideMark/>
          </w:tcPr>
          <w:p w14:paraId="19990576" w14:textId="77777777" w:rsidR="004B75BA" w:rsidRPr="004B75BA" w:rsidRDefault="004B75BA" w:rsidP="008E0580">
            <w:pPr>
              <w:widowControl w:val="0"/>
              <w:suppressAutoHyphens/>
              <w:jc w:val="both"/>
              <w:rPr>
                <w:szCs w:val="28"/>
              </w:rPr>
            </w:pPr>
            <w:r w:rsidRPr="004B75BA">
              <w:rPr>
                <w:szCs w:val="28"/>
              </w:rPr>
              <w:t>2023 год</w:t>
            </w:r>
          </w:p>
        </w:tc>
        <w:tc>
          <w:tcPr>
            <w:tcW w:w="1170" w:type="dxa"/>
            <w:tcBorders>
              <w:top w:val="single" w:sz="4" w:space="0" w:color="auto"/>
              <w:left w:val="nil"/>
              <w:bottom w:val="single" w:sz="4" w:space="0" w:color="auto"/>
              <w:right w:val="single" w:sz="4" w:space="0" w:color="auto"/>
            </w:tcBorders>
            <w:shd w:val="clear" w:color="auto" w:fill="auto"/>
            <w:hideMark/>
          </w:tcPr>
          <w:p w14:paraId="1E733598" w14:textId="77777777" w:rsidR="004B75BA" w:rsidRPr="004B75BA" w:rsidRDefault="004B75BA" w:rsidP="008E0580">
            <w:pPr>
              <w:widowControl w:val="0"/>
              <w:suppressAutoHyphens/>
              <w:jc w:val="both"/>
              <w:rPr>
                <w:szCs w:val="28"/>
              </w:rPr>
            </w:pPr>
            <w:r w:rsidRPr="004B75BA">
              <w:rPr>
                <w:szCs w:val="28"/>
              </w:rPr>
              <w:t>2024 год</w:t>
            </w:r>
          </w:p>
        </w:tc>
        <w:tc>
          <w:tcPr>
            <w:tcW w:w="1266" w:type="dxa"/>
            <w:tcBorders>
              <w:top w:val="single" w:sz="4" w:space="0" w:color="auto"/>
              <w:left w:val="nil"/>
              <w:bottom w:val="single" w:sz="4" w:space="0" w:color="auto"/>
              <w:right w:val="single" w:sz="4" w:space="0" w:color="auto"/>
            </w:tcBorders>
            <w:shd w:val="clear" w:color="auto" w:fill="auto"/>
            <w:hideMark/>
          </w:tcPr>
          <w:p w14:paraId="44DBC4C3" w14:textId="77777777" w:rsidR="004B75BA" w:rsidRPr="004B75BA" w:rsidRDefault="004B75BA" w:rsidP="008E0580">
            <w:pPr>
              <w:widowControl w:val="0"/>
              <w:suppressAutoHyphens/>
              <w:jc w:val="both"/>
              <w:rPr>
                <w:szCs w:val="28"/>
              </w:rPr>
            </w:pPr>
            <w:r w:rsidRPr="004B75BA">
              <w:rPr>
                <w:szCs w:val="28"/>
              </w:rPr>
              <w:t>2025 год</w:t>
            </w:r>
          </w:p>
        </w:tc>
        <w:tc>
          <w:tcPr>
            <w:tcW w:w="1266" w:type="dxa"/>
            <w:tcBorders>
              <w:top w:val="single" w:sz="4" w:space="0" w:color="auto"/>
              <w:left w:val="nil"/>
              <w:bottom w:val="single" w:sz="4" w:space="0" w:color="auto"/>
              <w:right w:val="single" w:sz="4" w:space="0" w:color="auto"/>
            </w:tcBorders>
            <w:shd w:val="clear" w:color="auto" w:fill="auto"/>
            <w:hideMark/>
          </w:tcPr>
          <w:p w14:paraId="3E183DB0" w14:textId="77777777" w:rsidR="004B75BA" w:rsidRPr="004B75BA" w:rsidRDefault="004B75BA" w:rsidP="008E0580">
            <w:pPr>
              <w:widowControl w:val="0"/>
              <w:suppressAutoHyphens/>
              <w:jc w:val="both"/>
              <w:rPr>
                <w:szCs w:val="28"/>
              </w:rPr>
            </w:pPr>
            <w:r w:rsidRPr="004B75BA">
              <w:rPr>
                <w:szCs w:val="28"/>
              </w:rPr>
              <w:t>2026 год</w:t>
            </w:r>
          </w:p>
        </w:tc>
        <w:tc>
          <w:tcPr>
            <w:tcW w:w="1266" w:type="dxa"/>
            <w:tcBorders>
              <w:top w:val="single" w:sz="4" w:space="0" w:color="auto"/>
              <w:left w:val="nil"/>
              <w:bottom w:val="single" w:sz="4" w:space="0" w:color="auto"/>
              <w:right w:val="single" w:sz="4" w:space="0" w:color="auto"/>
            </w:tcBorders>
            <w:shd w:val="clear" w:color="auto" w:fill="auto"/>
            <w:hideMark/>
          </w:tcPr>
          <w:p w14:paraId="43036267" w14:textId="77777777" w:rsidR="004B75BA" w:rsidRPr="004B75BA" w:rsidRDefault="004B75BA" w:rsidP="008E0580">
            <w:pPr>
              <w:widowControl w:val="0"/>
              <w:suppressAutoHyphens/>
              <w:jc w:val="both"/>
              <w:rPr>
                <w:szCs w:val="28"/>
              </w:rPr>
            </w:pPr>
            <w:r w:rsidRPr="004B75BA">
              <w:rPr>
                <w:szCs w:val="28"/>
              </w:rPr>
              <w:t>2027 год</w:t>
            </w:r>
          </w:p>
        </w:tc>
        <w:tc>
          <w:tcPr>
            <w:tcW w:w="1266" w:type="dxa"/>
            <w:tcBorders>
              <w:top w:val="single" w:sz="4" w:space="0" w:color="auto"/>
              <w:left w:val="nil"/>
              <w:bottom w:val="single" w:sz="4" w:space="0" w:color="auto"/>
              <w:right w:val="single" w:sz="4" w:space="0" w:color="auto"/>
            </w:tcBorders>
            <w:shd w:val="clear" w:color="auto" w:fill="auto"/>
            <w:hideMark/>
          </w:tcPr>
          <w:p w14:paraId="73E2DE9C" w14:textId="77777777" w:rsidR="004B75BA" w:rsidRPr="004B75BA" w:rsidRDefault="004B75BA" w:rsidP="008E0580">
            <w:pPr>
              <w:widowControl w:val="0"/>
              <w:suppressAutoHyphens/>
              <w:jc w:val="both"/>
              <w:rPr>
                <w:szCs w:val="28"/>
              </w:rPr>
            </w:pPr>
            <w:r w:rsidRPr="004B75BA">
              <w:rPr>
                <w:szCs w:val="28"/>
              </w:rPr>
              <w:t>2028 год</w:t>
            </w:r>
          </w:p>
        </w:tc>
        <w:tc>
          <w:tcPr>
            <w:tcW w:w="1294" w:type="dxa"/>
            <w:tcBorders>
              <w:top w:val="single" w:sz="4" w:space="0" w:color="auto"/>
              <w:left w:val="nil"/>
              <w:bottom w:val="single" w:sz="4" w:space="0" w:color="auto"/>
              <w:right w:val="single" w:sz="4" w:space="0" w:color="auto"/>
            </w:tcBorders>
            <w:shd w:val="clear" w:color="auto" w:fill="auto"/>
            <w:hideMark/>
          </w:tcPr>
          <w:p w14:paraId="6182F4AA" w14:textId="77777777" w:rsidR="004B75BA" w:rsidRPr="004B75BA" w:rsidRDefault="004B75BA" w:rsidP="008E0580">
            <w:pPr>
              <w:widowControl w:val="0"/>
              <w:suppressAutoHyphens/>
              <w:jc w:val="both"/>
              <w:rPr>
                <w:szCs w:val="28"/>
              </w:rPr>
            </w:pPr>
            <w:r w:rsidRPr="004B75BA">
              <w:rPr>
                <w:szCs w:val="28"/>
              </w:rPr>
              <w:t>2029 год</w:t>
            </w:r>
          </w:p>
        </w:tc>
        <w:tc>
          <w:tcPr>
            <w:tcW w:w="1278" w:type="dxa"/>
            <w:tcBorders>
              <w:top w:val="single" w:sz="4" w:space="0" w:color="auto"/>
              <w:left w:val="nil"/>
              <w:bottom w:val="single" w:sz="4" w:space="0" w:color="auto"/>
              <w:right w:val="single" w:sz="4" w:space="0" w:color="auto"/>
            </w:tcBorders>
            <w:shd w:val="clear" w:color="auto" w:fill="auto"/>
            <w:hideMark/>
          </w:tcPr>
          <w:p w14:paraId="77F11078" w14:textId="77777777" w:rsidR="004B75BA" w:rsidRPr="004B75BA" w:rsidRDefault="004B75BA" w:rsidP="008E0580">
            <w:pPr>
              <w:widowControl w:val="0"/>
              <w:suppressAutoHyphens/>
              <w:jc w:val="both"/>
              <w:rPr>
                <w:szCs w:val="28"/>
              </w:rPr>
            </w:pPr>
            <w:r w:rsidRPr="004B75BA">
              <w:rPr>
                <w:szCs w:val="28"/>
              </w:rPr>
              <w:t>2030 год</w:t>
            </w:r>
          </w:p>
        </w:tc>
        <w:tc>
          <w:tcPr>
            <w:tcW w:w="1278" w:type="dxa"/>
            <w:tcBorders>
              <w:top w:val="single" w:sz="4" w:space="0" w:color="auto"/>
              <w:left w:val="nil"/>
              <w:bottom w:val="single" w:sz="4" w:space="0" w:color="auto"/>
              <w:right w:val="single" w:sz="4" w:space="0" w:color="auto"/>
            </w:tcBorders>
            <w:shd w:val="clear" w:color="auto" w:fill="auto"/>
            <w:hideMark/>
          </w:tcPr>
          <w:p w14:paraId="7611CF51" w14:textId="77777777" w:rsidR="004B75BA" w:rsidRPr="004B75BA" w:rsidRDefault="004B75BA" w:rsidP="008E0580">
            <w:pPr>
              <w:widowControl w:val="0"/>
              <w:suppressAutoHyphens/>
              <w:jc w:val="both"/>
              <w:rPr>
                <w:szCs w:val="28"/>
              </w:rPr>
            </w:pPr>
            <w:r w:rsidRPr="004B75BA">
              <w:rPr>
                <w:szCs w:val="28"/>
              </w:rPr>
              <w:t>2031 год</w:t>
            </w:r>
          </w:p>
        </w:tc>
        <w:tc>
          <w:tcPr>
            <w:tcW w:w="1278" w:type="dxa"/>
            <w:tcBorders>
              <w:top w:val="single" w:sz="4" w:space="0" w:color="auto"/>
              <w:left w:val="nil"/>
              <w:bottom w:val="single" w:sz="4" w:space="0" w:color="auto"/>
              <w:right w:val="single" w:sz="4" w:space="0" w:color="auto"/>
            </w:tcBorders>
            <w:shd w:val="clear" w:color="auto" w:fill="auto"/>
            <w:hideMark/>
          </w:tcPr>
          <w:p w14:paraId="244B3CDB" w14:textId="77777777" w:rsidR="004B75BA" w:rsidRPr="004B75BA" w:rsidRDefault="004B75BA" w:rsidP="008E0580">
            <w:pPr>
              <w:widowControl w:val="0"/>
              <w:suppressAutoHyphens/>
              <w:jc w:val="both"/>
              <w:rPr>
                <w:szCs w:val="28"/>
              </w:rPr>
            </w:pPr>
            <w:r w:rsidRPr="004B75BA">
              <w:rPr>
                <w:szCs w:val="28"/>
              </w:rPr>
              <w:t>2032 год</w:t>
            </w:r>
          </w:p>
        </w:tc>
        <w:tc>
          <w:tcPr>
            <w:tcW w:w="1266" w:type="dxa"/>
            <w:tcBorders>
              <w:top w:val="single" w:sz="4" w:space="0" w:color="auto"/>
              <w:left w:val="nil"/>
              <w:bottom w:val="single" w:sz="4" w:space="0" w:color="auto"/>
              <w:right w:val="single" w:sz="4" w:space="0" w:color="auto"/>
            </w:tcBorders>
            <w:shd w:val="clear" w:color="auto" w:fill="auto"/>
            <w:hideMark/>
          </w:tcPr>
          <w:p w14:paraId="756A5CB8" w14:textId="4017CAB0" w:rsidR="004B75BA" w:rsidRPr="004B75BA" w:rsidRDefault="004B75BA" w:rsidP="008E0580">
            <w:pPr>
              <w:widowControl w:val="0"/>
              <w:suppressAutoHyphens/>
              <w:jc w:val="both"/>
              <w:rPr>
                <w:szCs w:val="28"/>
              </w:rPr>
            </w:pPr>
            <w:r w:rsidRPr="004B75BA">
              <w:rPr>
                <w:szCs w:val="28"/>
              </w:rPr>
              <w:t>2033-20</w:t>
            </w:r>
            <w:r>
              <w:rPr>
                <w:szCs w:val="28"/>
              </w:rPr>
              <w:t>40</w:t>
            </w:r>
            <w:r w:rsidRPr="004B75BA">
              <w:rPr>
                <w:szCs w:val="28"/>
              </w:rPr>
              <w:t xml:space="preserve"> год</w:t>
            </w:r>
          </w:p>
        </w:tc>
      </w:tr>
      <w:tr w:rsidR="004B75BA" w:rsidRPr="004B75BA" w14:paraId="26EB2764" w14:textId="77777777" w:rsidTr="008E0580">
        <w:trPr>
          <w:trHeight w:val="20"/>
        </w:trPr>
        <w:tc>
          <w:tcPr>
            <w:tcW w:w="20139" w:type="dxa"/>
            <w:gridSpan w:val="11"/>
            <w:tcBorders>
              <w:top w:val="single" w:sz="4" w:space="0" w:color="auto"/>
              <w:left w:val="single" w:sz="4" w:space="0" w:color="auto"/>
              <w:bottom w:val="single" w:sz="4" w:space="0" w:color="auto"/>
              <w:right w:val="single" w:sz="4" w:space="0" w:color="auto"/>
            </w:tcBorders>
            <w:shd w:val="clear" w:color="auto" w:fill="auto"/>
            <w:hideMark/>
          </w:tcPr>
          <w:p w14:paraId="59C15908" w14:textId="77777777" w:rsidR="004B75BA" w:rsidRPr="004B75BA" w:rsidRDefault="004B75BA" w:rsidP="008E0580">
            <w:pPr>
              <w:widowControl w:val="0"/>
              <w:suppressAutoHyphens/>
              <w:rPr>
                <w:szCs w:val="28"/>
              </w:rPr>
            </w:pPr>
            <w:r w:rsidRPr="004B75BA">
              <w:rPr>
                <w:szCs w:val="28"/>
              </w:rPr>
              <w:t>Проекты</w:t>
            </w:r>
          </w:p>
        </w:tc>
        <w:tc>
          <w:tcPr>
            <w:tcW w:w="1266" w:type="dxa"/>
            <w:tcBorders>
              <w:top w:val="nil"/>
              <w:left w:val="nil"/>
              <w:bottom w:val="single" w:sz="4" w:space="0" w:color="auto"/>
              <w:right w:val="single" w:sz="4" w:space="0" w:color="auto"/>
            </w:tcBorders>
            <w:shd w:val="clear" w:color="auto" w:fill="auto"/>
            <w:noWrap/>
            <w:hideMark/>
          </w:tcPr>
          <w:p w14:paraId="69817826" w14:textId="77777777" w:rsidR="004B75BA" w:rsidRPr="004B75BA" w:rsidRDefault="004B75BA" w:rsidP="008E0580">
            <w:pPr>
              <w:widowControl w:val="0"/>
              <w:suppressAutoHyphens/>
              <w:jc w:val="both"/>
              <w:rPr>
                <w:szCs w:val="28"/>
              </w:rPr>
            </w:pPr>
            <w:r w:rsidRPr="004B75BA">
              <w:rPr>
                <w:szCs w:val="28"/>
              </w:rPr>
              <w:t> </w:t>
            </w:r>
          </w:p>
        </w:tc>
      </w:tr>
      <w:tr w:rsidR="004B75BA" w:rsidRPr="004B75BA" w14:paraId="43FBEB04" w14:textId="77777777" w:rsidTr="008E0580">
        <w:trPr>
          <w:trHeight w:val="20"/>
        </w:trPr>
        <w:tc>
          <w:tcPr>
            <w:tcW w:w="7669" w:type="dxa"/>
            <w:tcBorders>
              <w:top w:val="nil"/>
              <w:left w:val="single" w:sz="4" w:space="0" w:color="auto"/>
              <w:bottom w:val="single" w:sz="4" w:space="0" w:color="auto"/>
              <w:right w:val="single" w:sz="4" w:space="0" w:color="auto"/>
            </w:tcBorders>
            <w:shd w:val="clear" w:color="auto" w:fill="auto"/>
            <w:hideMark/>
          </w:tcPr>
          <w:p w14:paraId="2652FC26" w14:textId="77777777" w:rsidR="004B75BA" w:rsidRPr="004B75BA" w:rsidRDefault="004B75BA" w:rsidP="008E0580">
            <w:pPr>
              <w:widowControl w:val="0"/>
              <w:suppressAutoHyphens/>
              <w:rPr>
                <w:szCs w:val="28"/>
              </w:rPr>
            </w:pPr>
            <w:r w:rsidRPr="004B75BA">
              <w:rPr>
                <w:szCs w:val="28"/>
              </w:rPr>
              <w:t>Всего стоимость проектов</w:t>
            </w:r>
          </w:p>
        </w:tc>
        <w:tc>
          <w:tcPr>
            <w:tcW w:w="1108" w:type="dxa"/>
            <w:tcBorders>
              <w:top w:val="nil"/>
              <w:left w:val="nil"/>
              <w:bottom w:val="single" w:sz="4" w:space="0" w:color="auto"/>
              <w:right w:val="single" w:sz="4" w:space="0" w:color="auto"/>
            </w:tcBorders>
            <w:shd w:val="clear" w:color="auto" w:fill="auto"/>
            <w:vAlign w:val="bottom"/>
            <w:hideMark/>
          </w:tcPr>
          <w:p w14:paraId="58A008F5" w14:textId="77777777" w:rsidR="004B75BA" w:rsidRPr="004B75BA" w:rsidRDefault="004B75BA" w:rsidP="008E0580">
            <w:pPr>
              <w:widowControl w:val="0"/>
              <w:suppressAutoHyphens/>
              <w:jc w:val="center"/>
              <w:rPr>
                <w:szCs w:val="28"/>
              </w:rPr>
            </w:pPr>
            <w:r w:rsidRPr="004B75BA">
              <w:rPr>
                <w:szCs w:val="28"/>
              </w:rPr>
              <w:t>0.00</w:t>
            </w:r>
          </w:p>
        </w:tc>
        <w:tc>
          <w:tcPr>
            <w:tcW w:w="1170" w:type="dxa"/>
            <w:tcBorders>
              <w:top w:val="nil"/>
              <w:left w:val="nil"/>
              <w:bottom w:val="single" w:sz="4" w:space="0" w:color="auto"/>
              <w:right w:val="single" w:sz="4" w:space="0" w:color="auto"/>
            </w:tcBorders>
            <w:shd w:val="clear" w:color="auto" w:fill="auto"/>
            <w:vAlign w:val="bottom"/>
            <w:hideMark/>
          </w:tcPr>
          <w:p w14:paraId="0E847FF7" w14:textId="77777777" w:rsidR="004B75BA" w:rsidRPr="004B75BA" w:rsidRDefault="004B75BA" w:rsidP="008E0580">
            <w:pPr>
              <w:widowControl w:val="0"/>
              <w:suppressAutoHyphens/>
              <w:jc w:val="center"/>
              <w:rPr>
                <w:szCs w:val="28"/>
              </w:rPr>
            </w:pPr>
            <w:r w:rsidRPr="004B75BA">
              <w:rPr>
                <w:szCs w:val="28"/>
              </w:rPr>
              <w:t>6540.84</w:t>
            </w:r>
          </w:p>
        </w:tc>
        <w:tc>
          <w:tcPr>
            <w:tcW w:w="1266" w:type="dxa"/>
            <w:tcBorders>
              <w:top w:val="nil"/>
              <w:left w:val="nil"/>
              <w:bottom w:val="single" w:sz="4" w:space="0" w:color="auto"/>
              <w:right w:val="single" w:sz="4" w:space="0" w:color="auto"/>
            </w:tcBorders>
            <w:shd w:val="clear" w:color="auto" w:fill="auto"/>
            <w:vAlign w:val="bottom"/>
            <w:hideMark/>
          </w:tcPr>
          <w:p w14:paraId="0C2DDBDC" w14:textId="77777777" w:rsidR="004B75BA" w:rsidRPr="004B75BA" w:rsidRDefault="004B75BA" w:rsidP="008E0580">
            <w:pPr>
              <w:widowControl w:val="0"/>
              <w:suppressAutoHyphens/>
              <w:jc w:val="center"/>
              <w:rPr>
                <w:szCs w:val="28"/>
              </w:rPr>
            </w:pPr>
            <w:r w:rsidRPr="004B75BA">
              <w:rPr>
                <w:szCs w:val="28"/>
              </w:rPr>
              <w:t>10465.34</w:t>
            </w:r>
          </w:p>
        </w:tc>
        <w:tc>
          <w:tcPr>
            <w:tcW w:w="1266" w:type="dxa"/>
            <w:tcBorders>
              <w:top w:val="nil"/>
              <w:left w:val="nil"/>
              <w:bottom w:val="single" w:sz="4" w:space="0" w:color="auto"/>
              <w:right w:val="single" w:sz="4" w:space="0" w:color="auto"/>
            </w:tcBorders>
            <w:shd w:val="clear" w:color="auto" w:fill="auto"/>
            <w:vAlign w:val="bottom"/>
            <w:hideMark/>
          </w:tcPr>
          <w:p w14:paraId="56583214" w14:textId="77777777" w:rsidR="004B75BA" w:rsidRPr="004B75BA" w:rsidRDefault="004B75BA" w:rsidP="008E0580">
            <w:pPr>
              <w:widowControl w:val="0"/>
              <w:suppressAutoHyphens/>
              <w:jc w:val="center"/>
              <w:rPr>
                <w:szCs w:val="28"/>
              </w:rPr>
            </w:pPr>
            <w:r w:rsidRPr="004B75BA">
              <w:rPr>
                <w:szCs w:val="28"/>
              </w:rPr>
              <w:t>2077.97</w:t>
            </w:r>
          </w:p>
        </w:tc>
        <w:tc>
          <w:tcPr>
            <w:tcW w:w="1266" w:type="dxa"/>
            <w:tcBorders>
              <w:top w:val="nil"/>
              <w:left w:val="nil"/>
              <w:bottom w:val="single" w:sz="4" w:space="0" w:color="auto"/>
              <w:right w:val="single" w:sz="4" w:space="0" w:color="auto"/>
            </w:tcBorders>
            <w:shd w:val="clear" w:color="auto" w:fill="auto"/>
            <w:vAlign w:val="bottom"/>
            <w:hideMark/>
          </w:tcPr>
          <w:p w14:paraId="10861B16" w14:textId="77777777" w:rsidR="004B75BA" w:rsidRPr="004B75BA" w:rsidRDefault="004B75BA" w:rsidP="008E0580">
            <w:pPr>
              <w:widowControl w:val="0"/>
              <w:suppressAutoHyphens/>
              <w:jc w:val="cente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3C9CB1A" w14:textId="77777777" w:rsidR="004B75BA" w:rsidRPr="004B75BA" w:rsidRDefault="004B75BA" w:rsidP="008E0580">
            <w:pPr>
              <w:widowControl w:val="0"/>
              <w:suppressAutoHyphens/>
              <w:jc w:val="center"/>
              <w:rPr>
                <w:szCs w:val="28"/>
              </w:rPr>
            </w:pPr>
            <w:r w:rsidRPr="004B75BA">
              <w:rPr>
                <w:szCs w:val="28"/>
              </w:rPr>
              <w:t>0.00</w:t>
            </w:r>
          </w:p>
        </w:tc>
        <w:tc>
          <w:tcPr>
            <w:tcW w:w="1294" w:type="dxa"/>
            <w:tcBorders>
              <w:top w:val="nil"/>
              <w:left w:val="nil"/>
              <w:bottom w:val="single" w:sz="4" w:space="0" w:color="auto"/>
              <w:right w:val="single" w:sz="4" w:space="0" w:color="auto"/>
            </w:tcBorders>
            <w:shd w:val="clear" w:color="auto" w:fill="auto"/>
            <w:vAlign w:val="bottom"/>
            <w:hideMark/>
          </w:tcPr>
          <w:p w14:paraId="6F814915" w14:textId="77777777" w:rsidR="004B75BA" w:rsidRPr="004B75BA" w:rsidRDefault="004B75BA" w:rsidP="008E0580">
            <w:pPr>
              <w:widowControl w:val="0"/>
              <w:suppressAutoHyphens/>
              <w:jc w:val="center"/>
              <w:rPr>
                <w:szCs w:val="28"/>
              </w:rPr>
            </w:pPr>
            <w:r w:rsidRPr="004B75BA">
              <w:rPr>
                <w:szCs w:val="28"/>
              </w:rPr>
              <w:t>0.00</w:t>
            </w:r>
          </w:p>
        </w:tc>
        <w:tc>
          <w:tcPr>
            <w:tcW w:w="1278" w:type="dxa"/>
            <w:tcBorders>
              <w:top w:val="nil"/>
              <w:left w:val="nil"/>
              <w:bottom w:val="single" w:sz="4" w:space="0" w:color="auto"/>
              <w:right w:val="single" w:sz="4" w:space="0" w:color="auto"/>
            </w:tcBorders>
            <w:shd w:val="clear" w:color="auto" w:fill="auto"/>
            <w:vAlign w:val="bottom"/>
            <w:hideMark/>
          </w:tcPr>
          <w:p w14:paraId="4DDDA403" w14:textId="77777777" w:rsidR="004B75BA" w:rsidRPr="004B75BA" w:rsidRDefault="004B75BA" w:rsidP="008E0580">
            <w:pPr>
              <w:widowControl w:val="0"/>
              <w:suppressAutoHyphens/>
              <w:jc w:val="center"/>
              <w:rPr>
                <w:szCs w:val="28"/>
              </w:rPr>
            </w:pPr>
            <w:r w:rsidRPr="004B75BA">
              <w:rPr>
                <w:szCs w:val="28"/>
              </w:rPr>
              <w:t>0.00</w:t>
            </w:r>
          </w:p>
        </w:tc>
        <w:tc>
          <w:tcPr>
            <w:tcW w:w="1278" w:type="dxa"/>
            <w:tcBorders>
              <w:top w:val="nil"/>
              <w:left w:val="nil"/>
              <w:bottom w:val="single" w:sz="4" w:space="0" w:color="auto"/>
              <w:right w:val="single" w:sz="4" w:space="0" w:color="auto"/>
            </w:tcBorders>
            <w:shd w:val="clear" w:color="auto" w:fill="auto"/>
            <w:vAlign w:val="bottom"/>
            <w:hideMark/>
          </w:tcPr>
          <w:p w14:paraId="4AE9EAD2" w14:textId="77777777" w:rsidR="004B75BA" w:rsidRPr="004B75BA" w:rsidRDefault="004B75BA" w:rsidP="008E0580">
            <w:pPr>
              <w:widowControl w:val="0"/>
              <w:suppressAutoHyphens/>
              <w:jc w:val="center"/>
              <w:rPr>
                <w:szCs w:val="28"/>
              </w:rPr>
            </w:pPr>
            <w:r w:rsidRPr="004B75BA">
              <w:rPr>
                <w:szCs w:val="28"/>
              </w:rPr>
              <w:t>0.00</w:t>
            </w:r>
          </w:p>
        </w:tc>
        <w:tc>
          <w:tcPr>
            <w:tcW w:w="1278" w:type="dxa"/>
            <w:tcBorders>
              <w:top w:val="nil"/>
              <w:left w:val="nil"/>
              <w:bottom w:val="single" w:sz="4" w:space="0" w:color="auto"/>
              <w:right w:val="single" w:sz="4" w:space="0" w:color="auto"/>
            </w:tcBorders>
            <w:shd w:val="clear" w:color="auto" w:fill="auto"/>
            <w:vAlign w:val="bottom"/>
            <w:hideMark/>
          </w:tcPr>
          <w:p w14:paraId="0AE24B11" w14:textId="77777777" w:rsidR="004B75BA" w:rsidRPr="004B75BA" w:rsidRDefault="004B75BA" w:rsidP="008E0580">
            <w:pPr>
              <w:widowControl w:val="0"/>
              <w:suppressAutoHyphens/>
              <w:jc w:val="cente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666774F" w14:textId="77777777" w:rsidR="004B75BA" w:rsidRPr="004B75BA" w:rsidRDefault="004B75BA" w:rsidP="008E0580">
            <w:pPr>
              <w:widowControl w:val="0"/>
              <w:suppressAutoHyphens/>
              <w:jc w:val="center"/>
              <w:rPr>
                <w:szCs w:val="28"/>
              </w:rPr>
            </w:pPr>
            <w:r w:rsidRPr="004B75BA">
              <w:rPr>
                <w:szCs w:val="28"/>
              </w:rPr>
              <w:t>0.00</w:t>
            </w:r>
          </w:p>
        </w:tc>
      </w:tr>
      <w:tr w:rsidR="004B75BA" w:rsidRPr="004B75BA" w14:paraId="4F927BB3" w14:textId="77777777" w:rsidTr="008E0580">
        <w:trPr>
          <w:trHeight w:val="20"/>
        </w:trPr>
        <w:tc>
          <w:tcPr>
            <w:tcW w:w="7669" w:type="dxa"/>
            <w:tcBorders>
              <w:top w:val="nil"/>
              <w:left w:val="single" w:sz="4" w:space="0" w:color="auto"/>
              <w:bottom w:val="single" w:sz="4" w:space="0" w:color="auto"/>
              <w:right w:val="single" w:sz="4" w:space="0" w:color="auto"/>
            </w:tcBorders>
            <w:shd w:val="clear" w:color="auto" w:fill="auto"/>
            <w:hideMark/>
          </w:tcPr>
          <w:p w14:paraId="3273BFB6" w14:textId="77777777" w:rsidR="004B75BA" w:rsidRPr="004B75BA" w:rsidRDefault="004B75BA" w:rsidP="008E0580">
            <w:pPr>
              <w:widowControl w:val="0"/>
              <w:suppressAutoHyphens/>
              <w:rPr>
                <w:szCs w:val="28"/>
              </w:rPr>
            </w:pPr>
            <w:r w:rsidRPr="004B75BA">
              <w:rPr>
                <w:szCs w:val="28"/>
              </w:rPr>
              <w:t>Всего смета проектов накопленным итогом</w:t>
            </w:r>
          </w:p>
        </w:tc>
        <w:tc>
          <w:tcPr>
            <w:tcW w:w="1108" w:type="dxa"/>
            <w:tcBorders>
              <w:top w:val="nil"/>
              <w:left w:val="nil"/>
              <w:bottom w:val="single" w:sz="4" w:space="0" w:color="auto"/>
              <w:right w:val="single" w:sz="4" w:space="0" w:color="auto"/>
            </w:tcBorders>
            <w:shd w:val="clear" w:color="auto" w:fill="auto"/>
            <w:vAlign w:val="bottom"/>
            <w:hideMark/>
          </w:tcPr>
          <w:p w14:paraId="1D8E78FE" w14:textId="77777777" w:rsidR="004B75BA" w:rsidRPr="004B75BA" w:rsidRDefault="004B75BA" w:rsidP="008E0580">
            <w:pPr>
              <w:widowControl w:val="0"/>
              <w:suppressAutoHyphens/>
              <w:jc w:val="center"/>
              <w:rPr>
                <w:szCs w:val="28"/>
              </w:rPr>
            </w:pPr>
            <w:r w:rsidRPr="004B75BA">
              <w:rPr>
                <w:szCs w:val="28"/>
              </w:rPr>
              <w:t>0.00</w:t>
            </w:r>
          </w:p>
        </w:tc>
        <w:tc>
          <w:tcPr>
            <w:tcW w:w="1170" w:type="dxa"/>
            <w:tcBorders>
              <w:top w:val="nil"/>
              <w:left w:val="nil"/>
              <w:bottom w:val="single" w:sz="4" w:space="0" w:color="auto"/>
              <w:right w:val="single" w:sz="4" w:space="0" w:color="auto"/>
            </w:tcBorders>
            <w:shd w:val="clear" w:color="auto" w:fill="auto"/>
            <w:vAlign w:val="bottom"/>
            <w:hideMark/>
          </w:tcPr>
          <w:p w14:paraId="7DC473DF" w14:textId="77777777" w:rsidR="004B75BA" w:rsidRPr="004B75BA" w:rsidRDefault="004B75BA" w:rsidP="008E0580">
            <w:pPr>
              <w:widowControl w:val="0"/>
              <w:suppressAutoHyphens/>
              <w:jc w:val="center"/>
              <w:rPr>
                <w:szCs w:val="28"/>
              </w:rPr>
            </w:pPr>
            <w:r w:rsidRPr="004B75BA">
              <w:rPr>
                <w:szCs w:val="28"/>
              </w:rPr>
              <w:t>6540.84</w:t>
            </w:r>
          </w:p>
        </w:tc>
        <w:tc>
          <w:tcPr>
            <w:tcW w:w="1266" w:type="dxa"/>
            <w:tcBorders>
              <w:top w:val="nil"/>
              <w:left w:val="nil"/>
              <w:bottom w:val="single" w:sz="4" w:space="0" w:color="auto"/>
              <w:right w:val="single" w:sz="4" w:space="0" w:color="auto"/>
            </w:tcBorders>
            <w:shd w:val="clear" w:color="auto" w:fill="auto"/>
            <w:vAlign w:val="bottom"/>
            <w:hideMark/>
          </w:tcPr>
          <w:p w14:paraId="749E3CC7" w14:textId="77777777" w:rsidR="004B75BA" w:rsidRPr="004B75BA" w:rsidRDefault="004B75BA" w:rsidP="008E0580">
            <w:pPr>
              <w:widowControl w:val="0"/>
              <w:suppressAutoHyphens/>
              <w:jc w:val="center"/>
              <w:rPr>
                <w:szCs w:val="28"/>
              </w:rPr>
            </w:pPr>
            <w:r w:rsidRPr="004B75BA">
              <w:rPr>
                <w:szCs w:val="28"/>
              </w:rPr>
              <w:t>17006.18</w:t>
            </w:r>
          </w:p>
        </w:tc>
        <w:tc>
          <w:tcPr>
            <w:tcW w:w="1266" w:type="dxa"/>
            <w:tcBorders>
              <w:top w:val="nil"/>
              <w:left w:val="nil"/>
              <w:bottom w:val="single" w:sz="4" w:space="0" w:color="auto"/>
              <w:right w:val="single" w:sz="4" w:space="0" w:color="auto"/>
            </w:tcBorders>
            <w:shd w:val="clear" w:color="auto" w:fill="auto"/>
            <w:vAlign w:val="bottom"/>
            <w:hideMark/>
          </w:tcPr>
          <w:p w14:paraId="758E876A" w14:textId="77777777" w:rsidR="004B75BA" w:rsidRPr="004B75BA" w:rsidRDefault="004B75BA" w:rsidP="008E0580">
            <w:pPr>
              <w:widowControl w:val="0"/>
              <w:suppressAutoHyphens/>
              <w:jc w:val="center"/>
              <w:rPr>
                <w:szCs w:val="28"/>
              </w:rPr>
            </w:pPr>
            <w:r w:rsidRPr="004B75BA">
              <w:rPr>
                <w:szCs w:val="28"/>
              </w:rPr>
              <w:t>19084.16</w:t>
            </w:r>
          </w:p>
        </w:tc>
        <w:tc>
          <w:tcPr>
            <w:tcW w:w="1266" w:type="dxa"/>
            <w:tcBorders>
              <w:top w:val="nil"/>
              <w:left w:val="nil"/>
              <w:bottom w:val="single" w:sz="4" w:space="0" w:color="auto"/>
              <w:right w:val="single" w:sz="4" w:space="0" w:color="auto"/>
            </w:tcBorders>
            <w:shd w:val="clear" w:color="auto" w:fill="auto"/>
            <w:vAlign w:val="bottom"/>
            <w:hideMark/>
          </w:tcPr>
          <w:p w14:paraId="77EDE7B6" w14:textId="77777777" w:rsidR="004B75BA" w:rsidRPr="004B75BA" w:rsidRDefault="004B75BA" w:rsidP="008E0580">
            <w:pPr>
              <w:widowControl w:val="0"/>
              <w:suppressAutoHyphens/>
              <w:jc w:val="center"/>
              <w:rPr>
                <w:szCs w:val="28"/>
              </w:rPr>
            </w:pPr>
            <w:r w:rsidRPr="004B75BA">
              <w:rPr>
                <w:szCs w:val="28"/>
              </w:rPr>
              <w:t>19084.16</w:t>
            </w:r>
          </w:p>
        </w:tc>
        <w:tc>
          <w:tcPr>
            <w:tcW w:w="1266" w:type="dxa"/>
            <w:tcBorders>
              <w:top w:val="nil"/>
              <w:left w:val="nil"/>
              <w:bottom w:val="single" w:sz="4" w:space="0" w:color="auto"/>
              <w:right w:val="single" w:sz="4" w:space="0" w:color="auto"/>
            </w:tcBorders>
            <w:shd w:val="clear" w:color="auto" w:fill="auto"/>
            <w:vAlign w:val="bottom"/>
            <w:hideMark/>
          </w:tcPr>
          <w:p w14:paraId="7CDF3B35" w14:textId="77777777" w:rsidR="004B75BA" w:rsidRPr="004B75BA" w:rsidRDefault="004B75BA" w:rsidP="008E0580">
            <w:pPr>
              <w:widowControl w:val="0"/>
              <w:suppressAutoHyphens/>
              <w:jc w:val="center"/>
              <w:rPr>
                <w:szCs w:val="28"/>
              </w:rPr>
            </w:pPr>
            <w:r w:rsidRPr="004B75BA">
              <w:rPr>
                <w:szCs w:val="28"/>
              </w:rPr>
              <w:t>19084.16</w:t>
            </w:r>
          </w:p>
        </w:tc>
        <w:tc>
          <w:tcPr>
            <w:tcW w:w="1294" w:type="dxa"/>
            <w:tcBorders>
              <w:top w:val="nil"/>
              <w:left w:val="nil"/>
              <w:bottom w:val="single" w:sz="4" w:space="0" w:color="auto"/>
              <w:right w:val="single" w:sz="4" w:space="0" w:color="auto"/>
            </w:tcBorders>
            <w:shd w:val="clear" w:color="auto" w:fill="auto"/>
            <w:vAlign w:val="bottom"/>
            <w:hideMark/>
          </w:tcPr>
          <w:p w14:paraId="1AEF5778" w14:textId="77777777" w:rsidR="004B75BA" w:rsidRPr="004B75BA" w:rsidRDefault="004B75BA" w:rsidP="008E0580">
            <w:pPr>
              <w:widowControl w:val="0"/>
              <w:suppressAutoHyphens/>
              <w:jc w:val="center"/>
              <w:rPr>
                <w:szCs w:val="28"/>
              </w:rPr>
            </w:pPr>
            <w:r w:rsidRPr="004B75BA">
              <w:rPr>
                <w:szCs w:val="28"/>
              </w:rPr>
              <w:t>19084.16</w:t>
            </w:r>
          </w:p>
        </w:tc>
        <w:tc>
          <w:tcPr>
            <w:tcW w:w="1278" w:type="dxa"/>
            <w:tcBorders>
              <w:top w:val="nil"/>
              <w:left w:val="nil"/>
              <w:bottom w:val="single" w:sz="4" w:space="0" w:color="auto"/>
              <w:right w:val="single" w:sz="4" w:space="0" w:color="auto"/>
            </w:tcBorders>
            <w:shd w:val="clear" w:color="auto" w:fill="auto"/>
            <w:vAlign w:val="bottom"/>
            <w:hideMark/>
          </w:tcPr>
          <w:p w14:paraId="6AFB49C4" w14:textId="77777777" w:rsidR="004B75BA" w:rsidRPr="004B75BA" w:rsidRDefault="004B75BA" w:rsidP="008E0580">
            <w:pPr>
              <w:widowControl w:val="0"/>
              <w:suppressAutoHyphens/>
              <w:jc w:val="center"/>
              <w:rPr>
                <w:szCs w:val="28"/>
              </w:rPr>
            </w:pPr>
            <w:r w:rsidRPr="004B75BA">
              <w:rPr>
                <w:szCs w:val="28"/>
              </w:rPr>
              <w:t>19084.16</w:t>
            </w:r>
          </w:p>
        </w:tc>
        <w:tc>
          <w:tcPr>
            <w:tcW w:w="1278" w:type="dxa"/>
            <w:tcBorders>
              <w:top w:val="nil"/>
              <w:left w:val="nil"/>
              <w:bottom w:val="single" w:sz="4" w:space="0" w:color="auto"/>
              <w:right w:val="single" w:sz="4" w:space="0" w:color="auto"/>
            </w:tcBorders>
            <w:shd w:val="clear" w:color="auto" w:fill="auto"/>
            <w:vAlign w:val="bottom"/>
            <w:hideMark/>
          </w:tcPr>
          <w:p w14:paraId="4549E6BA" w14:textId="77777777" w:rsidR="004B75BA" w:rsidRPr="004B75BA" w:rsidRDefault="004B75BA" w:rsidP="008E0580">
            <w:pPr>
              <w:widowControl w:val="0"/>
              <w:suppressAutoHyphens/>
              <w:jc w:val="center"/>
              <w:rPr>
                <w:szCs w:val="28"/>
              </w:rPr>
            </w:pPr>
            <w:r w:rsidRPr="004B75BA">
              <w:rPr>
                <w:szCs w:val="28"/>
              </w:rPr>
              <w:t>19084.16</w:t>
            </w:r>
          </w:p>
        </w:tc>
        <w:tc>
          <w:tcPr>
            <w:tcW w:w="1278" w:type="dxa"/>
            <w:tcBorders>
              <w:top w:val="nil"/>
              <w:left w:val="nil"/>
              <w:bottom w:val="single" w:sz="4" w:space="0" w:color="auto"/>
              <w:right w:val="single" w:sz="4" w:space="0" w:color="auto"/>
            </w:tcBorders>
            <w:shd w:val="clear" w:color="auto" w:fill="auto"/>
            <w:vAlign w:val="bottom"/>
            <w:hideMark/>
          </w:tcPr>
          <w:p w14:paraId="3F255798" w14:textId="77777777" w:rsidR="004B75BA" w:rsidRPr="004B75BA" w:rsidRDefault="004B75BA" w:rsidP="008E0580">
            <w:pPr>
              <w:widowControl w:val="0"/>
              <w:suppressAutoHyphens/>
              <w:jc w:val="center"/>
              <w:rPr>
                <w:szCs w:val="28"/>
              </w:rPr>
            </w:pPr>
            <w:r w:rsidRPr="004B75BA">
              <w:rPr>
                <w:szCs w:val="28"/>
              </w:rPr>
              <w:t>19084.16</w:t>
            </w:r>
          </w:p>
        </w:tc>
        <w:tc>
          <w:tcPr>
            <w:tcW w:w="1266" w:type="dxa"/>
            <w:tcBorders>
              <w:top w:val="nil"/>
              <w:left w:val="nil"/>
              <w:bottom w:val="single" w:sz="4" w:space="0" w:color="auto"/>
              <w:right w:val="single" w:sz="4" w:space="0" w:color="auto"/>
            </w:tcBorders>
            <w:shd w:val="clear" w:color="auto" w:fill="auto"/>
            <w:noWrap/>
            <w:vAlign w:val="bottom"/>
            <w:hideMark/>
          </w:tcPr>
          <w:p w14:paraId="169E3CE3" w14:textId="77777777" w:rsidR="004B75BA" w:rsidRPr="004B75BA" w:rsidRDefault="004B75BA" w:rsidP="008E0580">
            <w:pPr>
              <w:widowControl w:val="0"/>
              <w:suppressAutoHyphens/>
              <w:jc w:val="center"/>
              <w:rPr>
                <w:szCs w:val="28"/>
              </w:rPr>
            </w:pPr>
            <w:r w:rsidRPr="004B75BA">
              <w:rPr>
                <w:szCs w:val="28"/>
              </w:rPr>
              <w:t>19084.16</w:t>
            </w:r>
          </w:p>
        </w:tc>
      </w:tr>
      <w:tr w:rsidR="004B75BA" w:rsidRPr="004B75BA" w14:paraId="7BF6A100" w14:textId="77777777" w:rsidTr="008E0580">
        <w:trPr>
          <w:trHeight w:val="20"/>
        </w:trPr>
        <w:tc>
          <w:tcPr>
            <w:tcW w:w="20139" w:type="dxa"/>
            <w:gridSpan w:val="11"/>
            <w:tcBorders>
              <w:top w:val="single" w:sz="4" w:space="0" w:color="auto"/>
              <w:left w:val="single" w:sz="4" w:space="0" w:color="auto"/>
              <w:bottom w:val="single" w:sz="4" w:space="0" w:color="auto"/>
              <w:right w:val="single" w:sz="4" w:space="0" w:color="auto"/>
            </w:tcBorders>
            <w:shd w:val="clear" w:color="auto" w:fill="auto"/>
            <w:hideMark/>
          </w:tcPr>
          <w:p w14:paraId="41A05473" w14:textId="77777777" w:rsidR="004B75BA" w:rsidRPr="004B75BA" w:rsidRDefault="004B75BA" w:rsidP="008E0580">
            <w:pPr>
              <w:widowControl w:val="0"/>
              <w:suppressAutoHyphens/>
              <w:jc w:val="center"/>
              <w:rPr>
                <w:szCs w:val="28"/>
              </w:rPr>
            </w:pPr>
            <w:r w:rsidRPr="004B75BA">
              <w:rPr>
                <w:szCs w:val="28"/>
              </w:rPr>
              <w:t>Группа проектов 001.01.00.000 "Источники теплоснабжения"</w:t>
            </w:r>
          </w:p>
        </w:tc>
        <w:tc>
          <w:tcPr>
            <w:tcW w:w="1266" w:type="dxa"/>
            <w:tcBorders>
              <w:top w:val="nil"/>
              <w:left w:val="nil"/>
              <w:bottom w:val="single" w:sz="4" w:space="0" w:color="auto"/>
              <w:right w:val="single" w:sz="4" w:space="0" w:color="auto"/>
            </w:tcBorders>
            <w:shd w:val="clear" w:color="auto" w:fill="auto"/>
            <w:noWrap/>
            <w:hideMark/>
          </w:tcPr>
          <w:p w14:paraId="3ED49220" w14:textId="77777777" w:rsidR="004B75BA" w:rsidRPr="004B75BA" w:rsidRDefault="004B75BA" w:rsidP="008E0580">
            <w:pPr>
              <w:widowControl w:val="0"/>
              <w:suppressAutoHyphens/>
              <w:jc w:val="center"/>
              <w:rPr>
                <w:szCs w:val="28"/>
              </w:rPr>
            </w:pPr>
            <w:r w:rsidRPr="004B75BA">
              <w:rPr>
                <w:szCs w:val="28"/>
              </w:rPr>
              <w:t>0.00</w:t>
            </w:r>
          </w:p>
        </w:tc>
      </w:tr>
      <w:tr w:rsidR="004B75BA" w:rsidRPr="004B75BA" w14:paraId="2912C6ED" w14:textId="77777777" w:rsidTr="008E0580">
        <w:trPr>
          <w:trHeight w:val="20"/>
        </w:trPr>
        <w:tc>
          <w:tcPr>
            <w:tcW w:w="7669" w:type="dxa"/>
            <w:tcBorders>
              <w:top w:val="nil"/>
              <w:left w:val="single" w:sz="4" w:space="0" w:color="auto"/>
              <w:bottom w:val="single" w:sz="4" w:space="0" w:color="auto"/>
              <w:right w:val="single" w:sz="4" w:space="0" w:color="auto"/>
            </w:tcBorders>
            <w:shd w:val="clear" w:color="auto" w:fill="auto"/>
            <w:hideMark/>
          </w:tcPr>
          <w:p w14:paraId="3F8B72DD" w14:textId="77777777" w:rsidR="004B75BA" w:rsidRPr="004B75BA" w:rsidRDefault="004B75BA" w:rsidP="008E0580">
            <w:pPr>
              <w:widowControl w:val="0"/>
              <w:suppressAutoHyphens/>
              <w:rPr>
                <w:szCs w:val="28"/>
              </w:rPr>
            </w:pPr>
            <w:r w:rsidRPr="004B75BA">
              <w:rPr>
                <w:szCs w:val="28"/>
              </w:rPr>
              <w:t>Всего стоимость группы проектов</w:t>
            </w:r>
          </w:p>
        </w:tc>
        <w:tc>
          <w:tcPr>
            <w:tcW w:w="1108" w:type="dxa"/>
            <w:tcBorders>
              <w:top w:val="nil"/>
              <w:left w:val="nil"/>
              <w:bottom w:val="single" w:sz="4" w:space="0" w:color="auto"/>
              <w:right w:val="single" w:sz="4" w:space="0" w:color="auto"/>
            </w:tcBorders>
            <w:shd w:val="clear" w:color="auto" w:fill="auto"/>
            <w:vAlign w:val="bottom"/>
            <w:hideMark/>
          </w:tcPr>
          <w:p w14:paraId="63C2577C" w14:textId="77777777" w:rsidR="004B75BA" w:rsidRPr="004B75BA" w:rsidRDefault="004B75BA" w:rsidP="008E0580">
            <w:pPr>
              <w:widowControl w:val="0"/>
              <w:suppressAutoHyphens/>
              <w:jc w:val="center"/>
              <w:rPr>
                <w:szCs w:val="28"/>
              </w:rPr>
            </w:pPr>
            <w:r w:rsidRPr="004B75BA">
              <w:rPr>
                <w:szCs w:val="28"/>
              </w:rPr>
              <w:t>0.00</w:t>
            </w:r>
          </w:p>
        </w:tc>
        <w:tc>
          <w:tcPr>
            <w:tcW w:w="1170" w:type="dxa"/>
            <w:tcBorders>
              <w:top w:val="nil"/>
              <w:left w:val="nil"/>
              <w:bottom w:val="single" w:sz="4" w:space="0" w:color="auto"/>
              <w:right w:val="single" w:sz="4" w:space="0" w:color="auto"/>
            </w:tcBorders>
            <w:shd w:val="clear" w:color="auto" w:fill="auto"/>
            <w:vAlign w:val="bottom"/>
            <w:hideMark/>
          </w:tcPr>
          <w:p w14:paraId="31A309AA" w14:textId="77777777" w:rsidR="004B75BA" w:rsidRPr="004B75BA" w:rsidRDefault="004B75BA" w:rsidP="008E0580">
            <w:pPr>
              <w:widowControl w:val="0"/>
              <w:suppressAutoHyphens/>
              <w:jc w:val="cente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6B67B86" w14:textId="77777777" w:rsidR="004B75BA" w:rsidRPr="004B75BA" w:rsidRDefault="004B75BA" w:rsidP="008E0580">
            <w:pPr>
              <w:widowControl w:val="0"/>
              <w:suppressAutoHyphens/>
              <w:jc w:val="cente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1ADA96F" w14:textId="77777777" w:rsidR="004B75BA" w:rsidRPr="004B75BA" w:rsidRDefault="004B75BA" w:rsidP="008E0580">
            <w:pPr>
              <w:widowControl w:val="0"/>
              <w:suppressAutoHyphens/>
              <w:jc w:val="cente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E49D46C" w14:textId="77777777" w:rsidR="004B75BA" w:rsidRPr="004B75BA" w:rsidRDefault="004B75BA" w:rsidP="008E0580">
            <w:pPr>
              <w:widowControl w:val="0"/>
              <w:suppressAutoHyphens/>
              <w:jc w:val="cente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1672FEB" w14:textId="77777777" w:rsidR="004B75BA" w:rsidRPr="004B75BA" w:rsidRDefault="004B75BA" w:rsidP="008E0580">
            <w:pPr>
              <w:widowControl w:val="0"/>
              <w:suppressAutoHyphens/>
              <w:jc w:val="center"/>
              <w:rPr>
                <w:szCs w:val="28"/>
              </w:rPr>
            </w:pPr>
            <w:r w:rsidRPr="004B75BA">
              <w:rPr>
                <w:szCs w:val="28"/>
              </w:rPr>
              <w:t>0.00</w:t>
            </w:r>
          </w:p>
        </w:tc>
        <w:tc>
          <w:tcPr>
            <w:tcW w:w="1294" w:type="dxa"/>
            <w:tcBorders>
              <w:top w:val="nil"/>
              <w:left w:val="nil"/>
              <w:bottom w:val="single" w:sz="4" w:space="0" w:color="auto"/>
              <w:right w:val="single" w:sz="4" w:space="0" w:color="auto"/>
            </w:tcBorders>
            <w:shd w:val="clear" w:color="auto" w:fill="auto"/>
            <w:vAlign w:val="bottom"/>
            <w:hideMark/>
          </w:tcPr>
          <w:p w14:paraId="0EA60771" w14:textId="77777777" w:rsidR="004B75BA" w:rsidRPr="004B75BA" w:rsidRDefault="004B75BA" w:rsidP="008E0580">
            <w:pPr>
              <w:widowControl w:val="0"/>
              <w:suppressAutoHyphens/>
              <w:jc w:val="center"/>
              <w:rPr>
                <w:szCs w:val="28"/>
              </w:rPr>
            </w:pPr>
            <w:r w:rsidRPr="004B75BA">
              <w:rPr>
                <w:szCs w:val="28"/>
              </w:rPr>
              <w:t>0.00</w:t>
            </w:r>
          </w:p>
        </w:tc>
        <w:tc>
          <w:tcPr>
            <w:tcW w:w="1278" w:type="dxa"/>
            <w:tcBorders>
              <w:top w:val="nil"/>
              <w:left w:val="nil"/>
              <w:bottom w:val="single" w:sz="4" w:space="0" w:color="auto"/>
              <w:right w:val="single" w:sz="4" w:space="0" w:color="auto"/>
            </w:tcBorders>
            <w:shd w:val="clear" w:color="auto" w:fill="auto"/>
            <w:vAlign w:val="bottom"/>
            <w:hideMark/>
          </w:tcPr>
          <w:p w14:paraId="12782EF4" w14:textId="77777777" w:rsidR="004B75BA" w:rsidRPr="004B75BA" w:rsidRDefault="004B75BA" w:rsidP="008E0580">
            <w:pPr>
              <w:widowControl w:val="0"/>
              <w:suppressAutoHyphens/>
              <w:jc w:val="center"/>
              <w:rPr>
                <w:szCs w:val="28"/>
              </w:rPr>
            </w:pPr>
            <w:r w:rsidRPr="004B75BA">
              <w:rPr>
                <w:szCs w:val="28"/>
              </w:rPr>
              <w:t>0.00</w:t>
            </w:r>
          </w:p>
        </w:tc>
        <w:tc>
          <w:tcPr>
            <w:tcW w:w="1278" w:type="dxa"/>
            <w:tcBorders>
              <w:top w:val="nil"/>
              <w:left w:val="nil"/>
              <w:bottom w:val="single" w:sz="4" w:space="0" w:color="auto"/>
              <w:right w:val="single" w:sz="4" w:space="0" w:color="auto"/>
            </w:tcBorders>
            <w:shd w:val="clear" w:color="auto" w:fill="auto"/>
            <w:vAlign w:val="bottom"/>
            <w:hideMark/>
          </w:tcPr>
          <w:p w14:paraId="27AE0342" w14:textId="77777777" w:rsidR="004B75BA" w:rsidRPr="004B75BA" w:rsidRDefault="004B75BA" w:rsidP="008E0580">
            <w:pPr>
              <w:widowControl w:val="0"/>
              <w:suppressAutoHyphens/>
              <w:jc w:val="center"/>
              <w:rPr>
                <w:szCs w:val="28"/>
              </w:rPr>
            </w:pPr>
            <w:r w:rsidRPr="004B75BA">
              <w:rPr>
                <w:szCs w:val="28"/>
              </w:rPr>
              <w:t>0.00</w:t>
            </w:r>
          </w:p>
        </w:tc>
        <w:tc>
          <w:tcPr>
            <w:tcW w:w="1278" w:type="dxa"/>
            <w:tcBorders>
              <w:top w:val="nil"/>
              <w:left w:val="nil"/>
              <w:bottom w:val="single" w:sz="4" w:space="0" w:color="auto"/>
              <w:right w:val="single" w:sz="4" w:space="0" w:color="auto"/>
            </w:tcBorders>
            <w:shd w:val="clear" w:color="auto" w:fill="auto"/>
            <w:vAlign w:val="bottom"/>
            <w:hideMark/>
          </w:tcPr>
          <w:p w14:paraId="59BFD2CB" w14:textId="77777777" w:rsidR="004B75BA" w:rsidRPr="004B75BA" w:rsidRDefault="004B75BA" w:rsidP="008E0580">
            <w:pPr>
              <w:widowControl w:val="0"/>
              <w:suppressAutoHyphens/>
              <w:jc w:val="cente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F068B17" w14:textId="77777777" w:rsidR="004B75BA" w:rsidRPr="004B75BA" w:rsidRDefault="004B75BA" w:rsidP="008E0580">
            <w:pPr>
              <w:widowControl w:val="0"/>
              <w:suppressAutoHyphens/>
              <w:jc w:val="center"/>
              <w:rPr>
                <w:szCs w:val="28"/>
              </w:rPr>
            </w:pPr>
            <w:r w:rsidRPr="004B75BA">
              <w:rPr>
                <w:szCs w:val="28"/>
              </w:rPr>
              <w:t>0.00</w:t>
            </w:r>
          </w:p>
        </w:tc>
      </w:tr>
      <w:tr w:rsidR="004B75BA" w:rsidRPr="004B75BA" w14:paraId="33C8A4BF" w14:textId="77777777" w:rsidTr="008E0580">
        <w:trPr>
          <w:trHeight w:val="20"/>
        </w:trPr>
        <w:tc>
          <w:tcPr>
            <w:tcW w:w="7669" w:type="dxa"/>
            <w:tcBorders>
              <w:top w:val="nil"/>
              <w:left w:val="single" w:sz="4" w:space="0" w:color="auto"/>
              <w:bottom w:val="single" w:sz="4" w:space="0" w:color="auto"/>
              <w:right w:val="single" w:sz="4" w:space="0" w:color="auto"/>
            </w:tcBorders>
            <w:shd w:val="clear" w:color="auto" w:fill="auto"/>
            <w:hideMark/>
          </w:tcPr>
          <w:p w14:paraId="50663635" w14:textId="77777777" w:rsidR="004B75BA" w:rsidRPr="004B75BA" w:rsidRDefault="004B75BA" w:rsidP="008E0580">
            <w:pPr>
              <w:widowControl w:val="0"/>
              <w:suppressAutoHyphens/>
              <w:rPr>
                <w:szCs w:val="28"/>
              </w:rPr>
            </w:pPr>
            <w:r w:rsidRPr="004B75BA">
              <w:rPr>
                <w:szCs w:val="28"/>
              </w:rPr>
              <w:t>Всего стоимость группы проектов накопленным итогом</w:t>
            </w:r>
          </w:p>
        </w:tc>
        <w:tc>
          <w:tcPr>
            <w:tcW w:w="1108" w:type="dxa"/>
            <w:tcBorders>
              <w:top w:val="nil"/>
              <w:left w:val="nil"/>
              <w:bottom w:val="single" w:sz="4" w:space="0" w:color="auto"/>
              <w:right w:val="single" w:sz="4" w:space="0" w:color="auto"/>
            </w:tcBorders>
            <w:shd w:val="clear" w:color="auto" w:fill="auto"/>
            <w:vAlign w:val="bottom"/>
            <w:hideMark/>
          </w:tcPr>
          <w:p w14:paraId="7C3A6D5C" w14:textId="77777777" w:rsidR="004B75BA" w:rsidRPr="004B75BA" w:rsidRDefault="004B75BA" w:rsidP="008E0580">
            <w:pPr>
              <w:widowControl w:val="0"/>
              <w:suppressAutoHyphens/>
              <w:jc w:val="center"/>
              <w:rPr>
                <w:szCs w:val="28"/>
              </w:rPr>
            </w:pPr>
            <w:r w:rsidRPr="004B75BA">
              <w:rPr>
                <w:szCs w:val="28"/>
              </w:rPr>
              <w:t>0.00</w:t>
            </w:r>
          </w:p>
        </w:tc>
        <w:tc>
          <w:tcPr>
            <w:tcW w:w="1170" w:type="dxa"/>
            <w:tcBorders>
              <w:top w:val="nil"/>
              <w:left w:val="nil"/>
              <w:bottom w:val="single" w:sz="4" w:space="0" w:color="auto"/>
              <w:right w:val="single" w:sz="4" w:space="0" w:color="auto"/>
            </w:tcBorders>
            <w:shd w:val="clear" w:color="auto" w:fill="auto"/>
            <w:vAlign w:val="bottom"/>
            <w:hideMark/>
          </w:tcPr>
          <w:p w14:paraId="68826804" w14:textId="77777777" w:rsidR="004B75BA" w:rsidRPr="004B75BA" w:rsidRDefault="004B75BA" w:rsidP="008E0580">
            <w:pPr>
              <w:widowControl w:val="0"/>
              <w:suppressAutoHyphens/>
              <w:jc w:val="cente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DDD5C8F" w14:textId="77777777" w:rsidR="004B75BA" w:rsidRPr="004B75BA" w:rsidRDefault="004B75BA" w:rsidP="008E0580">
            <w:pPr>
              <w:widowControl w:val="0"/>
              <w:suppressAutoHyphens/>
              <w:jc w:val="cente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034C47F" w14:textId="77777777" w:rsidR="004B75BA" w:rsidRPr="004B75BA" w:rsidRDefault="004B75BA" w:rsidP="008E0580">
            <w:pPr>
              <w:widowControl w:val="0"/>
              <w:suppressAutoHyphens/>
              <w:jc w:val="cente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363215D" w14:textId="77777777" w:rsidR="004B75BA" w:rsidRPr="004B75BA" w:rsidRDefault="004B75BA" w:rsidP="008E0580">
            <w:pPr>
              <w:widowControl w:val="0"/>
              <w:suppressAutoHyphens/>
              <w:jc w:val="cente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D03D5D5" w14:textId="77777777" w:rsidR="004B75BA" w:rsidRPr="004B75BA" w:rsidRDefault="004B75BA" w:rsidP="008E0580">
            <w:pPr>
              <w:widowControl w:val="0"/>
              <w:suppressAutoHyphens/>
              <w:jc w:val="center"/>
              <w:rPr>
                <w:szCs w:val="28"/>
              </w:rPr>
            </w:pPr>
            <w:r w:rsidRPr="004B75BA">
              <w:rPr>
                <w:szCs w:val="28"/>
              </w:rPr>
              <w:t>0.00</w:t>
            </w:r>
          </w:p>
        </w:tc>
        <w:tc>
          <w:tcPr>
            <w:tcW w:w="1294" w:type="dxa"/>
            <w:tcBorders>
              <w:top w:val="nil"/>
              <w:left w:val="nil"/>
              <w:bottom w:val="single" w:sz="4" w:space="0" w:color="auto"/>
              <w:right w:val="single" w:sz="4" w:space="0" w:color="auto"/>
            </w:tcBorders>
            <w:shd w:val="clear" w:color="auto" w:fill="auto"/>
            <w:vAlign w:val="bottom"/>
            <w:hideMark/>
          </w:tcPr>
          <w:p w14:paraId="472F3F8B" w14:textId="77777777" w:rsidR="004B75BA" w:rsidRPr="004B75BA" w:rsidRDefault="004B75BA" w:rsidP="008E0580">
            <w:pPr>
              <w:widowControl w:val="0"/>
              <w:suppressAutoHyphens/>
              <w:jc w:val="center"/>
              <w:rPr>
                <w:szCs w:val="28"/>
              </w:rPr>
            </w:pPr>
            <w:r w:rsidRPr="004B75BA">
              <w:rPr>
                <w:szCs w:val="28"/>
              </w:rPr>
              <w:t>0.00</w:t>
            </w:r>
          </w:p>
        </w:tc>
        <w:tc>
          <w:tcPr>
            <w:tcW w:w="1278" w:type="dxa"/>
            <w:tcBorders>
              <w:top w:val="nil"/>
              <w:left w:val="nil"/>
              <w:bottom w:val="single" w:sz="4" w:space="0" w:color="auto"/>
              <w:right w:val="single" w:sz="4" w:space="0" w:color="auto"/>
            </w:tcBorders>
            <w:shd w:val="clear" w:color="auto" w:fill="auto"/>
            <w:vAlign w:val="bottom"/>
            <w:hideMark/>
          </w:tcPr>
          <w:p w14:paraId="7AA59860" w14:textId="77777777" w:rsidR="004B75BA" w:rsidRPr="004B75BA" w:rsidRDefault="004B75BA" w:rsidP="008E0580">
            <w:pPr>
              <w:widowControl w:val="0"/>
              <w:suppressAutoHyphens/>
              <w:jc w:val="center"/>
              <w:rPr>
                <w:szCs w:val="28"/>
              </w:rPr>
            </w:pPr>
            <w:r w:rsidRPr="004B75BA">
              <w:rPr>
                <w:szCs w:val="28"/>
              </w:rPr>
              <w:t>0.00</w:t>
            </w:r>
          </w:p>
        </w:tc>
        <w:tc>
          <w:tcPr>
            <w:tcW w:w="1278" w:type="dxa"/>
            <w:tcBorders>
              <w:top w:val="nil"/>
              <w:left w:val="nil"/>
              <w:bottom w:val="single" w:sz="4" w:space="0" w:color="auto"/>
              <w:right w:val="single" w:sz="4" w:space="0" w:color="auto"/>
            </w:tcBorders>
            <w:shd w:val="clear" w:color="auto" w:fill="auto"/>
            <w:vAlign w:val="bottom"/>
            <w:hideMark/>
          </w:tcPr>
          <w:p w14:paraId="3DD395C2" w14:textId="77777777" w:rsidR="004B75BA" w:rsidRPr="004B75BA" w:rsidRDefault="004B75BA" w:rsidP="008E0580">
            <w:pPr>
              <w:widowControl w:val="0"/>
              <w:suppressAutoHyphens/>
              <w:jc w:val="center"/>
              <w:rPr>
                <w:szCs w:val="28"/>
              </w:rPr>
            </w:pPr>
            <w:r w:rsidRPr="004B75BA">
              <w:rPr>
                <w:szCs w:val="28"/>
              </w:rPr>
              <w:t>0.00</w:t>
            </w:r>
          </w:p>
        </w:tc>
        <w:tc>
          <w:tcPr>
            <w:tcW w:w="1278" w:type="dxa"/>
            <w:tcBorders>
              <w:top w:val="nil"/>
              <w:left w:val="nil"/>
              <w:bottom w:val="single" w:sz="4" w:space="0" w:color="auto"/>
              <w:right w:val="single" w:sz="4" w:space="0" w:color="auto"/>
            </w:tcBorders>
            <w:shd w:val="clear" w:color="auto" w:fill="auto"/>
            <w:vAlign w:val="bottom"/>
            <w:hideMark/>
          </w:tcPr>
          <w:p w14:paraId="7925091E" w14:textId="77777777" w:rsidR="004B75BA" w:rsidRPr="004B75BA" w:rsidRDefault="004B75BA" w:rsidP="008E0580">
            <w:pPr>
              <w:widowControl w:val="0"/>
              <w:suppressAutoHyphens/>
              <w:jc w:val="cente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CDBB558" w14:textId="77777777" w:rsidR="004B75BA" w:rsidRPr="004B75BA" w:rsidRDefault="004B75BA" w:rsidP="008E0580">
            <w:pPr>
              <w:widowControl w:val="0"/>
              <w:suppressAutoHyphens/>
              <w:jc w:val="center"/>
              <w:rPr>
                <w:szCs w:val="28"/>
              </w:rPr>
            </w:pPr>
            <w:r w:rsidRPr="004B75BA">
              <w:rPr>
                <w:szCs w:val="28"/>
              </w:rPr>
              <w:t>0.00</w:t>
            </w:r>
          </w:p>
        </w:tc>
      </w:tr>
      <w:tr w:rsidR="004B75BA" w:rsidRPr="004B75BA" w14:paraId="08B8C2A4" w14:textId="77777777" w:rsidTr="008E0580">
        <w:trPr>
          <w:trHeight w:val="20"/>
        </w:trPr>
        <w:tc>
          <w:tcPr>
            <w:tcW w:w="20139" w:type="dxa"/>
            <w:gridSpan w:val="11"/>
            <w:tcBorders>
              <w:top w:val="single" w:sz="4" w:space="0" w:color="auto"/>
              <w:left w:val="single" w:sz="4" w:space="0" w:color="auto"/>
              <w:bottom w:val="single" w:sz="4" w:space="0" w:color="auto"/>
              <w:right w:val="single" w:sz="4" w:space="0" w:color="auto"/>
            </w:tcBorders>
            <w:shd w:val="clear" w:color="auto" w:fill="auto"/>
            <w:hideMark/>
          </w:tcPr>
          <w:p w14:paraId="3364FA92" w14:textId="77777777" w:rsidR="004B75BA" w:rsidRPr="004B75BA" w:rsidRDefault="004B75BA" w:rsidP="008E0580">
            <w:pPr>
              <w:widowControl w:val="0"/>
              <w:suppressAutoHyphens/>
              <w:jc w:val="center"/>
              <w:rPr>
                <w:szCs w:val="28"/>
              </w:rPr>
            </w:pPr>
            <w:r w:rsidRPr="004B75BA">
              <w:rPr>
                <w:szCs w:val="28"/>
              </w:rPr>
              <w:t>Подгруппа проектов 001.02.00.000 "Тепловые сети и сооружения на них "</w:t>
            </w:r>
          </w:p>
        </w:tc>
        <w:tc>
          <w:tcPr>
            <w:tcW w:w="1266" w:type="dxa"/>
            <w:tcBorders>
              <w:top w:val="nil"/>
              <w:left w:val="nil"/>
              <w:bottom w:val="single" w:sz="4" w:space="0" w:color="auto"/>
              <w:right w:val="single" w:sz="4" w:space="0" w:color="auto"/>
            </w:tcBorders>
            <w:shd w:val="clear" w:color="auto" w:fill="auto"/>
            <w:noWrap/>
            <w:hideMark/>
          </w:tcPr>
          <w:p w14:paraId="43ED7BF2" w14:textId="77777777" w:rsidR="004B75BA" w:rsidRPr="004B75BA" w:rsidRDefault="004B75BA" w:rsidP="008E0580">
            <w:pPr>
              <w:widowControl w:val="0"/>
              <w:suppressAutoHyphens/>
              <w:jc w:val="center"/>
              <w:rPr>
                <w:szCs w:val="28"/>
              </w:rPr>
            </w:pPr>
            <w:r w:rsidRPr="004B75BA">
              <w:rPr>
                <w:szCs w:val="28"/>
              </w:rPr>
              <w:t>0.00</w:t>
            </w:r>
          </w:p>
        </w:tc>
      </w:tr>
      <w:tr w:rsidR="004B75BA" w:rsidRPr="004B75BA" w14:paraId="4AACD3A5" w14:textId="77777777" w:rsidTr="008E0580">
        <w:trPr>
          <w:trHeight w:val="20"/>
        </w:trPr>
        <w:tc>
          <w:tcPr>
            <w:tcW w:w="7669" w:type="dxa"/>
            <w:tcBorders>
              <w:top w:val="nil"/>
              <w:left w:val="single" w:sz="4" w:space="0" w:color="auto"/>
              <w:bottom w:val="single" w:sz="4" w:space="0" w:color="auto"/>
              <w:right w:val="single" w:sz="4" w:space="0" w:color="auto"/>
            </w:tcBorders>
            <w:shd w:val="clear" w:color="auto" w:fill="auto"/>
            <w:hideMark/>
          </w:tcPr>
          <w:p w14:paraId="330FCB3F" w14:textId="77777777" w:rsidR="004B75BA" w:rsidRPr="004B75BA" w:rsidRDefault="004B75BA" w:rsidP="008E0580">
            <w:pPr>
              <w:widowControl w:val="0"/>
              <w:suppressAutoHyphens/>
              <w:rPr>
                <w:szCs w:val="28"/>
              </w:rPr>
            </w:pPr>
            <w:r w:rsidRPr="004B75BA">
              <w:rPr>
                <w:szCs w:val="28"/>
              </w:rPr>
              <w:t>Всего стоимость группы проектов</w:t>
            </w:r>
          </w:p>
        </w:tc>
        <w:tc>
          <w:tcPr>
            <w:tcW w:w="1108" w:type="dxa"/>
            <w:tcBorders>
              <w:top w:val="nil"/>
              <w:left w:val="nil"/>
              <w:bottom w:val="single" w:sz="4" w:space="0" w:color="auto"/>
              <w:right w:val="single" w:sz="4" w:space="0" w:color="auto"/>
            </w:tcBorders>
            <w:shd w:val="clear" w:color="auto" w:fill="auto"/>
            <w:vAlign w:val="bottom"/>
            <w:hideMark/>
          </w:tcPr>
          <w:p w14:paraId="7FF4F62A" w14:textId="77777777" w:rsidR="004B75BA" w:rsidRPr="004B75BA" w:rsidRDefault="004B75BA" w:rsidP="008E0580">
            <w:pPr>
              <w:widowControl w:val="0"/>
              <w:suppressAutoHyphens/>
              <w:jc w:val="center"/>
              <w:rPr>
                <w:szCs w:val="28"/>
              </w:rPr>
            </w:pPr>
            <w:r w:rsidRPr="004B75BA">
              <w:rPr>
                <w:szCs w:val="28"/>
              </w:rPr>
              <w:t>0.00</w:t>
            </w:r>
          </w:p>
        </w:tc>
        <w:tc>
          <w:tcPr>
            <w:tcW w:w="1170" w:type="dxa"/>
            <w:tcBorders>
              <w:top w:val="nil"/>
              <w:left w:val="nil"/>
              <w:bottom w:val="single" w:sz="4" w:space="0" w:color="auto"/>
              <w:right w:val="single" w:sz="4" w:space="0" w:color="auto"/>
            </w:tcBorders>
            <w:shd w:val="clear" w:color="auto" w:fill="auto"/>
            <w:vAlign w:val="bottom"/>
            <w:hideMark/>
          </w:tcPr>
          <w:p w14:paraId="7394B7FE" w14:textId="77777777" w:rsidR="004B75BA" w:rsidRPr="004B75BA" w:rsidRDefault="004B75BA" w:rsidP="008E0580">
            <w:pPr>
              <w:widowControl w:val="0"/>
              <w:suppressAutoHyphens/>
              <w:jc w:val="center"/>
              <w:rPr>
                <w:szCs w:val="28"/>
              </w:rPr>
            </w:pPr>
            <w:r w:rsidRPr="004B75BA">
              <w:rPr>
                <w:szCs w:val="28"/>
              </w:rPr>
              <w:t>6540.84</w:t>
            </w:r>
          </w:p>
        </w:tc>
        <w:tc>
          <w:tcPr>
            <w:tcW w:w="1266" w:type="dxa"/>
            <w:tcBorders>
              <w:top w:val="nil"/>
              <w:left w:val="nil"/>
              <w:bottom w:val="single" w:sz="4" w:space="0" w:color="auto"/>
              <w:right w:val="single" w:sz="4" w:space="0" w:color="auto"/>
            </w:tcBorders>
            <w:shd w:val="clear" w:color="auto" w:fill="auto"/>
            <w:vAlign w:val="bottom"/>
            <w:hideMark/>
          </w:tcPr>
          <w:p w14:paraId="2B638C87" w14:textId="77777777" w:rsidR="004B75BA" w:rsidRPr="004B75BA" w:rsidRDefault="004B75BA" w:rsidP="008E0580">
            <w:pPr>
              <w:widowControl w:val="0"/>
              <w:suppressAutoHyphens/>
              <w:jc w:val="center"/>
              <w:rPr>
                <w:szCs w:val="28"/>
              </w:rPr>
            </w:pPr>
            <w:r w:rsidRPr="004B75BA">
              <w:rPr>
                <w:szCs w:val="28"/>
              </w:rPr>
              <w:t>10465.34</w:t>
            </w:r>
          </w:p>
        </w:tc>
        <w:tc>
          <w:tcPr>
            <w:tcW w:w="1266" w:type="dxa"/>
            <w:tcBorders>
              <w:top w:val="nil"/>
              <w:left w:val="nil"/>
              <w:bottom w:val="single" w:sz="4" w:space="0" w:color="auto"/>
              <w:right w:val="single" w:sz="4" w:space="0" w:color="auto"/>
            </w:tcBorders>
            <w:shd w:val="clear" w:color="auto" w:fill="auto"/>
            <w:vAlign w:val="bottom"/>
            <w:hideMark/>
          </w:tcPr>
          <w:p w14:paraId="2512D742" w14:textId="77777777" w:rsidR="004B75BA" w:rsidRPr="004B75BA" w:rsidRDefault="004B75BA" w:rsidP="008E0580">
            <w:pPr>
              <w:widowControl w:val="0"/>
              <w:suppressAutoHyphens/>
              <w:jc w:val="center"/>
              <w:rPr>
                <w:szCs w:val="28"/>
              </w:rPr>
            </w:pPr>
            <w:r w:rsidRPr="004B75BA">
              <w:rPr>
                <w:szCs w:val="28"/>
              </w:rPr>
              <w:t>2077.97</w:t>
            </w:r>
          </w:p>
        </w:tc>
        <w:tc>
          <w:tcPr>
            <w:tcW w:w="1266" w:type="dxa"/>
            <w:tcBorders>
              <w:top w:val="nil"/>
              <w:left w:val="nil"/>
              <w:bottom w:val="single" w:sz="4" w:space="0" w:color="auto"/>
              <w:right w:val="single" w:sz="4" w:space="0" w:color="auto"/>
            </w:tcBorders>
            <w:shd w:val="clear" w:color="auto" w:fill="auto"/>
            <w:vAlign w:val="bottom"/>
            <w:hideMark/>
          </w:tcPr>
          <w:p w14:paraId="5ED8CC00" w14:textId="77777777" w:rsidR="004B75BA" w:rsidRPr="004B75BA" w:rsidRDefault="004B75BA" w:rsidP="008E0580">
            <w:pPr>
              <w:widowControl w:val="0"/>
              <w:suppressAutoHyphens/>
              <w:jc w:val="cente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E1711B6" w14:textId="77777777" w:rsidR="004B75BA" w:rsidRPr="004B75BA" w:rsidRDefault="004B75BA" w:rsidP="008E0580">
            <w:pPr>
              <w:widowControl w:val="0"/>
              <w:suppressAutoHyphens/>
              <w:jc w:val="center"/>
              <w:rPr>
                <w:szCs w:val="28"/>
              </w:rPr>
            </w:pPr>
            <w:r w:rsidRPr="004B75BA">
              <w:rPr>
                <w:szCs w:val="28"/>
              </w:rPr>
              <w:t>0.00</w:t>
            </w:r>
          </w:p>
        </w:tc>
        <w:tc>
          <w:tcPr>
            <w:tcW w:w="1294" w:type="dxa"/>
            <w:tcBorders>
              <w:top w:val="nil"/>
              <w:left w:val="nil"/>
              <w:bottom w:val="single" w:sz="4" w:space="0" w:color="auto"/>
              <w:right w:val="single" w:sz="4" w:space="0" w:color="auto"/>
            </w:tcBorders>
            <w:shd w:val="clear" w:color="auto" w:fill="auto"/>
            <w:vAlign w:val="bottom"/>
            <w:hideMark/>
          </w:tcPr>
          <w:p w14:paraId="160F5AAC" w14:textId="77777777" w:rsidR="004B75BA" w:rsidRPr="004B75BA" w:rsidRDefault="004B75BA" w:rsidP="008E0580">
            <w:pPr>
              <w:widowControl w:val="0"/>
              <w:suppressAutoHyphens/>
              <w:jc w:val="center"/>
              <w:rPr>
                <w:szCs w:val="28"/>
              </w:rPr>
            </w:pPr>
            <w:r w:rsidRPr="004B75BA">
              <w:rPr>
                <w:szCs w:val="28"/>
              </w:rPr>
              <w:t>0.00</w:t>
            </w:r>
          </w:p>
        </w:tc>
        <w:tc>
          <w:tcPr>
            <w:tcW w:w="1278" w:type="dxa"/>
            <w:tcBorders>
              <w:top w:val="nil"/>
              <w:left w:val="nil"/>
              <w:bottom w:val="single" w:sz="4" w:space="0" w:color="auto"/>
              <w:right w:val="single" w:sz="4" w:space="0" w:color="auto"/>
            </w:tcBorders>
            <w:shd w:val="clear" w:color="auto" w:fill="auto"/>
            <w:vAlign w:val="bottom"/>
            <w:hideMark/>
          </w:tcPr>
          <w:p w14:paraId="66162D02" w14:textId="77777777" w:rsidR="004B75BA" w:rsidRPr="004B75BA" w:rsidRDefault="004B75BA" w:rsidP="008E0580">
            <w:pPr>
              <w:widowControl w:val="0"/>
              <w:suppressAutoHyphens/>
              <w:jc w:val="center"/>
              <w:rPr>
                <w:szCs w:val="28"/>
              </w:rPr>
            </w:pPr>
            <w:r w:rsidRPr="004B75BA">
              <w:rPr>
                <w:szCs w:val="28"/>
              </w:rPr>
              <w:t>0.00</w:t>
            </w:r>
          </w:p>
        </w:tc>
        <w:tc>
          <w:tcPr>
            <w:tcW w:w="1278" w:type="dxa"/>
            <w:tcBorders>
              <w:top w:val="nil"/>
              <w:left w:val="nil"/>
              <w:bottom w:val="single" w:sz="4" w:space="0" w:color="auto"/>
              <w:right w:val="single" w:sz="4" w:space="0" w:color="auto"/>
            </w:tcBorders>
            <w:shd w:val="clear" w:color="auto" w:fill="auto"/>
            <w:vAlign w:val="bottom"/>
            <w:hideMark/>
          </w:tcPr>
          <w:p w14:paraId="7BC98C3A" w14:textId="77777777" w:rsidR="004B75BA" w:rsidRPr="004B75BA" w:rsidRDefault="004B75BA" w:rsidP="008E0580">
            <w:pPr>
              <w:widowControl w:val="0"/>
              <w:suppressAutoHyphens/>
              <w:jc w:val="center"/>
              <w:rPr>
                <w:szCs w:val="28"/>
              </w:rPr>
            </w:pPr>
            <w:r w:rsidRPr="004B75BA">
              <w:rPr>
                <w:szCs w:val="28"/>
              </w:rPr>
              <w:t>0.00</w:t>
            </w:r>
          </w:p>
        </w:tc>
        <w:tc>
          <w:tcPr>
            <w:tcW w:w="1278" w:type="dxa"/>
            <w:tcBorders>
              <w:top w:val="nil"/>
              <w:left w:val="nil"/>
              <w:bottom w:val="single" w:sz="4" w:space="0" w:color="auto"/>
              <w:right w:val="single" w:sz="4" w:space="0" w:color="auto"/>
            </w:tcBorders>
            <w:shd w:val="clear" w:color="auto" w:fill="auto"/>
            <w:vAlign w:val="bottom"/>
            <w:hideMark/>
          </w:tcPr>
          <w:p w14:paraId="7E15797D" w14:textId="77777777" w:rsidR="004B75BA" w:rsidRPr="004B75BA" w:rsidRDefault="004B75BA" w:rsidP="008E0580">
            <w:pPr>
              <w:widowControl w:val="0"/>
              <w:suppressAutoHyphens/>
              <w:jc w:val="center"/>
              <w:rPr>
                <w:szCs w:val="28"/>
              </w:rPr>
            </w:pPr>
            <w:r w:rsidRPr="004B75BA">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8E2AA52" w14:textId="77777777" w:rsidR="004B75BA" w:rsidRPr="004B75BA" w:rsidRDefault="004B75BA" w:rsidP="008E0580">
            <w:pPr>
              <w:widowControl w:val="0"/>
              <w:suppressAutoHyphens/>
              <w:jc w:val="center"/>
              <w:rPr>
                <w:szCs w:val="28"/>
              </w:rPr>
            </w:pPr>
            <w:r w:rsidRPr="004B75BA">
              <w:rPr>
                <w:szCs w:val="28"/>
              </w:rPr>
              <w:t>0.00</w:t>
            </w:r>
          </w:p>
        </w:tc>
      </w:tr>
      <w:tr w:rsidR="004B75BA" w:rsidRPr="004B75BA" w14:paraId="6748577F" w14:textId="77777777" w:rsidTr="008E0580">
        <w:trPr>
          <w:trHeight w:val="20"/>
        </w:trPr>
        <w:tc>
          <w:tcPr>
            <w:tcW w:w="7669" w:type="dxa"/>
            <w:tcBorders>
              <w:top w:val="nil"/>
              <w:left w:val="single" w:sz="4" w:space="0" w:color="auto"/>
              <w:bottom w:val="single" w:sz="4" w:space="0" w:color="auto"/>
              <w:right w:val="single" w:sz="4" w:space="0" w:color="auto"/>
            </w:tcBorders>
            <w:shd w:val="clear" w:color="auto" w:fill="auto"/>
            <w:hideMark/>
          </w:tcPr>
          <w:p w14:paraId="63404232" w14:textId="77777777" w:rsidR="004B75BA" w:rsidRPr="004B75BA" w:rsidRDefault="004B75BA" w:rsidP="008E0580">
            <w:pPr>
              <w:widowControl w:val="0"/>
              <w:suppressAutoHyphens/>
              <w:rPr>
                <w:szCs w:val="28"/>
              </w:rPr>
            </w:pPr>
            <w:r w:rsidRPr="004B75BA">
              <w:rPr>
                <w:szCs w:val="28"/>
              </w:rPr>
              <w:t>Всего стоимость группы проектов накопленным итогом</w:t>
            </w:r>
          </w:p>
        </w:tc>
        <w:tc>
          <w:tcPr>
            <w:tcW w:w="1108" w:type="dxa"/>
            <w:tcBorders>
              <w:top w:val="nil"/>
              <w:left w:val="nil"/>
              <w:bottom w:val="single" w:sz="4" w:space="0" w:color="auto"/>
              <w:right w:val="single" w:sz="4" w:space="0" w:color="auto"/>
            </w:tcBorders>
            <w:shd w:val="clear" w:color="auto" w:fill="auto"/>
            <w:vAlign w:val="bottom"/>
            <w:hideMark/>
          </w:tcPr>
          <w:p w14:paraId="33386F87" w14:textId="77777777" w:rsidR="004B75BA" w:rsidRPr="004B75BA" w:rsidRDefault="004B75BA" w:rsidP="008E0580">
            <w:pPr>
              <w:widowControl w:val="0"/>
              <w:suppressAutoHyphens/>
              <w:jc w:val="center"/>
              <w:rPr>
                <w:szCs w:val="28"/>
              </w:rPr>
            </w:pPr>
            <w:r w:rsidRPr="004B75BA">
              <w:rPr>
                <w:szCs w:val="28"/>
              </w:rPr>
              <w:t>0.00</w:t>
            </w:r>
          </w:p>
        </w:tc>
        <w:tc>
          <w:tcPr>
            <w:tcW w:w="1170" w:type="dxa"/>
            <w:tcBorders>
              <w:top w:val="nil"/>
              <w:left w:val="nil"/>
              <w:bottom w:val="single" w:sz="4" w:space="0" w:color="auto"/>
              <w:right w:val="single" w:sz="4" w:space="0" w:color="auto"/>
            </w:tcBorders>
            <w:shd w:val="clear" w:color="auto" w:fill="auto"/>
            <w:vAlign w:val="bottom"/>
            <w:hideMark/>
          </w:tcPr>
          <w:p w14:paraId="171B4F15" w14:textId="77777777" w:rsidR="004B75BA" w:rsidRPr="004B75BA" w:rsidRDefault="004B75BA" w:rsidP="008E0580">
            <w:pPr>
              <w:widowControl w:val="0"/>
              <w:suppressAutoHyphens/>
              <w:jc w:val="center"/>
              <w:rPr>
                <w:szCs w:val="28"/>
              </w:rPr>
            </w:pPr>
            <w:r w:rsidRPr="004B75BA">
              <w:rPr>
                <w:szCs w:val="28"/>
              </w:rPr>
              <w:t>6540.84</w:t>
            </w:r>
          </w:p>
        </w:tc>
        <w:tc>
          <w:tcPr>
            <w:tcW w:w="1266" w:type="dxa"/>
            <w:tcBorders>
              <w:top w:val="nil"/>
              <w:left w:val="nil"/>
              <w:bottom w:val="single" w:sz="4" w:space="0" w:color="auto"/>
              <w:right w:val="single" w:sz="4" w:space="0" w:color="auto"/>
            </w:tcBorders>
            <w:shd w:val="clear" w:color="auto" w:fill="auto"/>
            <w:vAlign w:val="bottom"/>
            <w:hideMark/>
          </w:tcPr>
          <w:p w14:paraId="0DB5A595" w14:textId="77777777" w:rsidR="004B75BA" w:rsidRPr="004B75BA" w:rsidRDefault="004B75BA" w:rsidP="008E0580">
            <w:pPr>
              <w:widowControl w:val="0"/>
              <w:suppressAutoHyphens/>
              <w:jc w:val="center"/>
              <w:rPr>
                <w:szCs w:val="28"/>
              </w:rPr>
            </w:pPr>
            <w:r w:rsidRPr="004B75BA">
              <w:rPr>
                <w:szCs w:val="28"/>
              </w:rPr>
              <w:t>17006.18</w:t>
            </w:r>
          </w:p>
        </w:tc>
        <w:tc>
          <w:tcPr>
            <w:tcW w:w="1266" w:type="dxa"/>
            <w:tcBorders>
              <w:top w:val="nil"/>
              <w:left w:val="nil"/>
              <w:bottom w:val="single" w:sz="4" w:space="0" w:color="auto"/>
              <w:right w:val="single" w:sz="4" w:space="0" w:color="auto"/>
            </w:tcBorders>
            <w:shd w:val="clear" w:color="auto" w:fill="auto"/>
            <w:vAlign w:val="bottom"/>
            <w:hideMark/>
          </w:tcPr>
          <w:p w14:paraId="0C9E0D83" w14:textId="77777777" w:rsidR="004B75BA" w:rsidRPr="004B75BA" w:rsidRDefault="004B75BA" w:rsidP="008E0580">
            <w:pPr>
              <w:widowControl w:val="0"/>
              <w:suppressAutoHyphens/>
              <w:jc w:val="center"/>
              <w:rPr>
                <w:szCs w:val="28"/>
              </w:rPr>
            </w:pPr>
            <w:r w:rsidRPr="004B75BA">
              <w:rPr>
                <w:szCs w:val="28"/>
              </w:rPr>
              <w:t>19084.16</w:t>
            </w:r>
          </w:p>
        </w:tc>
        <w:tc>
          <w:tcPr>
            <w:tcW w:w="1266" w:type="dxa"/>
            <w:tcBorders>
              <w:top w:val="nil"/>
              <w:left w:val="nil"/>
              <w:bottom w:val="single" w:sz="4" w:space="0" w:color="auto"/>
              <w:right w:val="single" w:sz="4" w:space="0" w:color="auto"/>
            </w:tcBorders>
            <w:shd w:val="clear" w:color="auto" w:fill="auto"/>
            <w:vAlign w:val="bottom"/>
            <w:hideMark/>
          </w:tcPr>
          <w:p w14:paraId="26791FE7" w14:textId="77777777" w:rsidR="004B75BA" w:rsidRPr="004B75BA" w:rsidRDefault="004B75BA" w:rsidP="008E0580">
            <w:pPr>
              <w:widowControl w:val="0"/>
              <w:suppressAutoHyphens/>
              <w:jc w:val="center"/>
              <w:rPr>
                <w:szCs w:val="28"/>
              </w:rPr>
            </w:pPr>
            <w:r w:rsidRPr="004B75BA">
              <w:rPr>
                <w:szCs w:val="28"/>
              </w:rPr>
              <w:t>19084.16</w:t>
            </w:r>
          </w:p>
        </w:tc>
        <w:tc>
          <w:tcPr>
            <w:tcW w:w="1266" w:type="dxa"/>
            <w:tcBorders>
              <w:top w:val="nil"/>
              <w:left w:val="nil"/>
              <w:bottom w:val="single" w:sz="4" w:space="0" w:color="auto"/>
              <w:right w:val="single" w:sz="4" w:space="0" w:color="auto"/>
            </w:tcBorders>
            <w:shd w:val="clear" w:color="auto" w:fill="auto"/>
            <w:vAlign w:val="bottom"/>
            <w:hideMark/>
          </w:tcPr>
          <w:p w14:paraId="0FC99512" w14:textId="77777777" w:rsidR="004B75BA" w:rsidRPr="004B75BA" w:rsidRDefault="004B75BA" w:rsidP="008E0580">
            <w:pPr>
              <w:widowControl w:val="0"/>
              <w:suppressAutoHyphens/>
              <w:jc w:val="center"/>
              <w:rPr>
                <w:szCs w:val="28"/>
              </w:rPr>
            </w:pPr>
            <w:r w:rsidRPr="004B75BA">
              <w:rPr>
                <w:szCs w:val="28"/>
              </w:rPr>
              <w:t>19084.16</w:t>
            </w:r>
          </w:p>
        </w:tc>
        <w:tc>
          <w:tcPr>
            <w:tcW w:w="1294" w:type="dxa"/>
            <w:tcBorders>
              <w:top w:val="nil"/>
              <w:left w:val="nil"/>
              <w:bottom w:val="single" w:sz="4" w:space="0" w:color="auto"/>
              <w:right w:val="single" w:sz="4" w:space="0" w:color="auto"/>
            </w:tcBorders>
            <w:shd w:val="clear" w:color="auto" w:fill="auto"/>
            <w:vAlign w:val="bottom"/>
            <w:hideMark/>
          </w:tcPr>
          <w:p w14:paraId="43689733" w14:textId="77777777" w:rsidR="004B75BA" w:rsidRPr="004B75BA" w:rsidRDefault="004B75BA" w:rsidP="008E0580">
            <w:pPr>
              <w:widowControl w:val="0"/>
              <w:suppressAutoHyphens/>
              <w:jc w:val="center"/>
              <w:rPr>
                <w:szCs w:val="28"/>
              </w:rPr>
            </w:pPr>
            <w:r w:rsidRPr="004B75BA">
              <w:rPr>
                <w:szCs w:val="28"/>
              </w:rPr>
              <w:t>19084.16</w:t>
            </w:r>
          </w:p>
        </w:tc>
        <w:tc>
          <w:tcPr>
            <w:tcW w:w="1278" w:type="dxa"/>
            <w:tcBorders>
              <w:top w:val="nil"/>
              <w:left w:val="nil"/>
              <w:bottom w:val="single" w:sz="4" w:space="0" w:color="auto"/>
              <w:right w:val="single" w:sz="4" w:space="0" w:color="auto"/>
            </w:tcBorders>
            <w:shd w:val="clear" w:color="auto" w:fill="auto"/>
            <w:vAlign w:val="bottom"/>
            <w:hideMark/>
          </w:tcPr>
          <w:p w14:paraId="1E7D5A31" w14:textId="77777777" w:rsidR="004B75BA" w:rsidRPr="004B75BA" w:rsidRDefault="004B75BA" w:rsidP="008E0580">
            <w:pPr>
              <w:widowControl w:val="0"/>
              <w:suppressAutoHyphens/>
              <w:jc w:val="center"/>
              <w:rPr>
                <w:szCs w:val="28"/>
              </w:rPr>
            </w:pPr>
            <w:r w:rsidRPr="004B75BA">
              <w:rPr>
                <w:szCs w:val="28"/>
              </w:rPr>
              <w:t>19084.16</w:t>
            </w:r>
          </w:p>
        </w:tc>
        <w:tc>
          <w:tcPr>
            <w:tcW w:w="1278" w:type="dxa"/>
            <w:tcBorders>
              <w:top w:val="nil"/>
              <w:left w:val="nil"/>
              <w:bottom w:val="single" w:sz="4" w:space="0" w:color="auto"/>
              <w:right w:val="single" w:sz="4" w:space="0" w:color="auto"/>
            </w:tcBorders>
            <w:shd w:val="clear" w:color="auto" w:fill="auto"/>
            <w:vAlign w:val="bottom"/>
            <w:hideMark/>
          </w:tcPr>
          <w:p w14:paraId="49F9DB66" w14:textId="77777777" w:rsidR="004B75BA" w:rsidRPr="004B75BA" w:rsidRDefault="004B75BA" w:rsidP="008E0580">
            <w:pPr>
              <w:widowControl w:val="0"/>
              <w:suppressAutoHyphens/>
              <w:jc w:val="center"/>
              <w:rPr>
                <w:szCs w:val="28"/>
              </w:rPr>
            </w:pPr>
            <w:r w:rsidRPr="004B75BA">
              <w:rPr>
                <w:szCs w:val="28"/>
              </w:rPr>
              <w:t>19084.16</w:t>
            </w:r>
          </w:p>
        </w:tc>
        <w:tc>
          <w:tcPr>
            <w:tcW w:w="1278" w:type="dxa"/>
            <w:tcBorders>
              <w:top w:val="nil"/>
              <w:left w:val="nil"/>
              <w:bottom w:val="single" w:sz="4" w:space="0" w:color="auto"/>
              <w:right w:val="single" w:sz="4" w:space="0" w:color="auto"/>
            </w:tcBorders>
            <w:shd w:val="clear" w:color="auto" w:fill="auto"/>
            <w:vAlign w:val="bottom"/>
            <w:hideMark/>
          </w:tcPr>
          <w:p w14:paraId="1162AA7B" w14:textId="77777777" w:rsidR="004B75BA" w:rsidRPr="004B75BA" w:rsidRDefault="004B75BA" w:rsidP="008E0580">
            <w:pPr>
              <w:widowControl w:val="0"/>
              <w:suppressAutoHyphens/>
              <w:jc w:val="center"/>
              <w:rPr>
                <w:szCs w:val="28"/>
              </w:rPr>
            </w:pPr>
            <w:r w:rsidRPr="004B75BA">
              <w:rPr>
                <w:szCs w:val="28"/>
              </w:rPr>
              <w:t>19084.16</w:t>
            </w:r>
          </w:p>
        </w:tc>
        <w:tc>
          <w:tcPr>
            <w:tcW w:w="1266" w:type="dxa"/>
            <w:tcBorders>
              <w:top w:val="nil"/>
              <w:left w:val="nil"/>
              <w:bottom w:val="single" w:sz="4" w:space="0" w:color="auto"/>
              <w:right w:val="single" w:sz="4" w:space="0" w:color="auto"/>
            </w:tcBorders>
            <w:shd w:val="clear" w:color="auto" w:fill="auto"/>
            <w:noWrap/>
            <w:vAlign w:val="bottom"/>
            <w:hideMark/>
          </w:tcPr>
          <w:p w14:paraId="1132DCAB" w14:textId="77777777" w:rsidR="004B75BA" w:rsidRPr="004B75BA" w:rsidRDefault="004B75BA" w:rsidP="008E0580">
            <w:pPr>
              <w:widowControl w:val="0"/>
              <w:suppressAutoHyphens/>
              <w:jc w:val="center"/>
              <w:rPr>
                <w:szCs w:val="28"/>
              </w:rPr>
            </w:pPr>
            <w:r w:rsidRPr="004B75BA">
              <w:rPr>
                <w:szCs w:val="28"/>
              </w:rPr>
              <w:t>19084.16</w:t>
            </w:r>
          </w:p>
        </w:tc>
      </w:tr>
    </w:tbl>
    <w:p w14:paraId="0EC93C15" w14:textId="77777777" w:rsidR="0063529D" w:rsidRDefault="0063529D" w:rsidP="008E0580">
      <w:pPr>
        <w:pStyle w:val="afffc"/>
        <w:widowControl w:val="0"/>
        <w:suppressAutoHyphens/>
      </w:pPr>
      <w:bookmarkStart w:id="861" w:name="_Toc131381466"/>
    </w:p>
    <w:p w14:paraId="41549C83" w14:textId="0B24EA03" w:rsidR="00603C05" w:rsidRPr="004B75BA" w:rsidRDefault="00603C05" w:rsidP="008E0580">
      <w:pPr>
        <w:pStyle w:val="afffc"/>
        <w:widowControl w:val="0"/>
        <w:suppressAutoHyphens/>
      </w:pPr>
      <w:r w:rsidRPr="004B75BA">
        <w:t>Таблица П</w:t>
      </w:r>
      <w:r w:rsidR="00F5077A" w:rsidRPr="004B75BA">
        <w:t>4</w:t>
      </w:r>
      <w:r w:rsidRPr="004B75BA">
        <w:t>.2. Капитальные вложения в реализацию мероприятий по новому строительству, реконструкции и (или) модернизации источников тепловой энергии, тыс. руб.</w:t>
      </w:r>
      <w:bookmarkEnd w:id="860"/>
      <w:bookmarkEnd w:id="861"/>
    </w:p>
    <w:tbl>
      <w:tblPr>
        <w:tblW w:w="21405" w:type="dxa"/>
        <w:tblInd w:w="108" w:type="dxa"/>
        <w:tblLayout w:type="fixed"/>
        <w:tblLook w:val="04A0" w:firstRow="1" w:lastRow="0" w:firstColumn="1" w:lastColumn="0" w:noHBand="0" w:noVBand="1"/>
      </w:tblPr>
      <w:tblGrid>
        <w:gridCol w:w="7655"/>
        <w:gridCol w:w="1134"/>
        <w:gridCol w:w="1134"/>
        <w:gridCol w:w="1276"/>
        <w:gridCol w:w="1275"/>
        <w:gridCol w:w="1276"/>
        <w:gridCol w:w="1276"/>
        <w:gridCol w:w="1276"/>
        <w:gridCol w:w="1275"/>
        <w:gridCol w:w="1276"/>
        <w:gridCol w:w="1276"/>
        <w:gridCol w:w="1276"/>
      </w:tblGrid>
      <w:tr w:rsidR="00D205CD" w:rsidRPr="004B75BA" w14:paraId="50B924EB" w14:textId="77777777" w:rsidTr="00D205CD">
        <w:trPr>
          <w:trHeight w:val="20"/>
          <w:tblHeader/>
        </w:trPr>
        <w:tc>
          <w:tcPr>
            <w:tcW w:w="7655" w:type="dxa"/>
            <w:tcBorders>
              <w:top w:val="single" w:sz="4" w:space="0" w:color="auto"/>
              <w:left w:val="single" w:sz="4" w:space="0" w:color="auto"/>
              <w:bottom w:val="single" w:sz="4" w:space="0" w:color="auto"/>
              <w:right w:val="single" w:sz="4" w:space="0" w:color="auto"/>
            </w:tcBorders>
            <w:shd w:val="clear" w:color="auto" w:fill="auto"/>
            <w:hideMark/>
          </w:tcPr>
          <w:p w14:paraId="4EB5AC63" w14:textId="77777777" w:rsidR="004B75BA" w:rsidRPr="004B75BA" w:rsidRDefault="004B75BA" w:rsidP="008E0580">
            <w:pPr>
              <w:widowControl w:val="0"/>
              <w:suppressAutoHyphens/>
              <w:jc w:val="both"/>
              <w:rPr>
                <w:szCs w:val="28"/>
              </w:rPr>
            </w:pPr>
            <w:bookmarkStart w:id="862" w:name="_Toc101972821"/>
            <w:r w:rsidRPr="004B75BA">
              <w:rPr>
                <w:szCs w:val="28"/>
              </w:rPr>
              <w:t>Наименование показателя</w:t>
            </w:r>
          </w:p>
        </w:tc>
        <w:tc>
          <w:tcPr>
            <w:tcW w:w="1134" w:type="dxa"/>
            <w:tcBorders>
              <w:top w:val="single" w:sz="4" w:space="0" w:color="auto"/>
              <w:left w:val="nil"/>
              <w:bottom w:val="single" w:sz="4" w:space="0" w:color="auto"/>
              <w:right w:val="single" w:sz="4" w:space="0" w:color="auto"/>
            </w:tcBorders>
            <w:shd w:val="clear" w:color="auto" w:fill="auto"/>
            <w:hideMark/>
          </w:tcPr>
          <w:p w14:paraId="2AA3316D" w14:textId="4149636D" w:rsidR="004B75BA" w:rsidRPr="004B75BA" w:rsidRDefault="004B75BA" w:rsidP="008E0580">
            <w:pPr>
              <w:widowControl w:val="0"/>
              <w:suppressAutoHyphens/>
              <w:ind w:firstLine="23"/>
              <w:jc w:val="center"/>
              <w:rPr>
                <w:szCs w:val="28"/>
              </w:rPr>
            </w:pPr>
            <w:r w:rsidRPr="004B75BA">
              <w:rPr>
                <w:szCs w:val="28"/>
              </w:rPr>
              <w:t>2023 год</w:t>
            </w:r>
          </w:p>
        </w:tc>
        <w:tc>
          <w:tcPr>
            <w:tcW w:w="1134" w:type="dxa"/>
            <w:tcBorders>
              <w:top w:val="single" w:sz="4" w:space="0" w:color="auto"/>
              <w:left w:val="nil"/>
              <w:bottom w:val="single" w:sz="4" w:space="0" w:color="auto"/>
              <w:right w:val="single" w:sz="4" w:space="0" w:color="auto"/>
            </w:tcBorders>
            <w:shd w:val="clear" w:color="auto" w:fill="auto"/>
            <w:hideMark/>
          </w:tcPr>
          <w:p w14:paraId="51ABE5CF" w14:textId="14708A81" w:rsidR="004B75BA" w:rsidRPr="004B75BA" w:rsidRDefault="004B75BA" w:rsidP="008E0580">
            <w:pPr>
              <w:widowControl w:val="0"/>
              <w:suppressAutoHyphens/>
              <w:ind w:firstLine="23"/>
              <w:jc w:val="center"/>
              <w:rPr>
                <w:szCs w:val="28"/>
              </w:rPr>
            </w:pPr>
            <w:r w:rsidRPr="004B75BA">
              <w:rPr>
                <w:szCs w:val="28"/>
              </w:rPr>
              <w:t>2024 год</w:t>
            </w:r>
          </w:p>
        </w:tc>
        <w:tc>
          <w:tcPr>
            <w:tcW w:w="1276" w:type="dxa"/>
            <w:tcBorders>
              <w:top w:val="single" w:sz="4" w:space="0" w:color="auto"/>
              <w:left w:val="nil"/>
              <w:bottom w:val="single" w:sz="4" w:space="0" w:color="auto"/>
              <w:right w:val="single" w:sz="4" w:space="0" w:color="auto"/>
            </w:tcBorders>
            <w:shd w:val="clear" w:color="auto" w:fill="auto"/>
            <w:hideMark/>
          </w:tcPr>
          <w:p w14:paraId="4A9C0D6A" w14:textId="512AC642" w:rsidR="004B75BA" w:rsidRPr="004B75BA" w:rsidRDefault="004B75BA" w:rsidP="008E0580">
            <w:pPr>
              <w:widowControl w:val="0"/>
              <w:suppressAutoHyphens/>
              <w:ind w:firstLine="23"/>
              <w:jc w:val="center"/>
              <w:rPr>
                <w:szCs w:val="28"/>
              </w:rPr>
            </w:pPr>
            <w:r w:rsidRPr="004B75BA">
              <w:rPr>
                <w:szCs w:val="28"/>
              </w:rPr>
              <w:t>2025 год</w:t>
            </w:r>
          </w:p>
        </w:tc>
        <w:tc>
          <w:tcPr>
            <w:tcW w:w="1275" w:type="dxa"/>
            <w:tcBorders>
              <w:top w:val="single" w:sz="4" w:space="0" w:color="auto"/>
              <w:left w:val="nil"/>
              <w:bottom w:val="single" w:sz="4" w:space="0" w:color="auto"/>
              <w:right w:val="single" w:sz="4" w:space="0" w:color="auto"/>
            </w:tcBorders>
            <w:shd w:val="clear" w:color="auto" w:fill="auto"/>
            <w:hideMark/>
          </w:tcPr>
          <w:p w14:paraId="5FBB85D4" w14:textId="5A7CCB64" w:rsidR="004B75BA" w:rsidRPr="004B75BA" w:rsidRDefault="004B75BA" w:rsidP="008E0580">
            <w:pPr>
              <w:widowControl w:val="0"/>
              <w:suppressAutoHyphens/>
              <w:ind w:firstLine="23"/>
              <w:jc w:val="center"/>
              <w:rPr>
                <w:szCs w:val="28"/>
              </w:rPr>
            </w:pPr>
            <w:r w:rsidRPr="004B75BA">
              <w:rPr>
                <w:szCs w:val="28"/>
              </w:rPr>
              <w:t>2026 год</w:t>
            </w:r>
          </w:p>
        </w:tc>
        <w:tc>
          <w:tcPr>
            <w:tcW w:w="1276" w:type="dxa"/>
            <w:tcBorders>
              <w:top w:val="single" w:sz="4" w:space="0" w:color="auto"/>
              <w:left w:val="nil"/>
              <w:bottom w:val="single" w:sz="4" w:space="0" w:color="auto"/>
              <w:right w:val="single" w:sz="4" w:space="0" w:color="auto"/>
            </w:tcBorders>
            <w:shd w:val="clear" w:color="auto" w:fill="auto"/>
            <w:hideMark/>
          </w:tcPr>
          <w:p w14:paraId="380A0C8E" w14:textId="3A8350A3" w:rsidR="004B75BA" w:rsidRPr="004B75BA" w:rsidRDefault="004B75BA" w:rsidP="008E0580">
            <w:pPr>
              <w:widowControl w:val="0"/>
              <w:suppressAutoHyphens/>
              <w:ind w:firstLine="23"/>
              <w:jc w:val="center"/>
              <w:rPr>
                <w:szCs w:val="28"/>
              </w:rPr>
            </w:pPr>
            <w:r w:rsidRPr="004B75BA">
              <w:rPr>
                <w:szCs w:val="28"/>
              </w:rPr>
              <w:t>2027 год</w:t>
            </w:r>
          </w:p>
        </w:tc>
        <w:tc>
          <w:tcPr>
            <w:tcW w:w="1276" w:type="dxa"/>
            <w:tcBorders>
              <w:top w:val="single" w:sz="4" w:space="0" w:color="auto"/>
              <w:left w:val="nil"/>
              <w:bottom w:val="single" w:sz="4" w:space="0" w:color="auto"/>
              <w:right w:val="single" w:sz="4" w:space="0" w:color="auto"/>
            </w:tcBorders>
            <w:shd w:val="clear" w:color="auto" w:fill="auto"/>
            <w:hideMark/>
          </w:tcPr>
          <w:p w14:paraId="749064B2" w14:textId="115967BA" w:rsidR="004B75BA" w:rsidRPr="004B75BA" w:rsidRDefault="004B75BA" w:rsidP="008E0580">
            <w:pPr>
              <w:widowControl w:val="0"/>
              <w:suppressAutoHyphens/>
              <w:ind w:firstLine="23"/>
              <w:jc w:val="center"/>
              <w:rPr>
                <w:szCs w:val="28"/>
              </w:rPr>
            </w:pPr>
            <w:r w:rsidRPr="004B75BA">
              <w:rPr>
                <w:szCs w:val="28"/>
              </w:rPr>
              <w:t>2028 год</w:t>
            </w:r>
          </w:p>
        </w:tc>
        <w:tc>
          <w:tcPr>
            <w:tcW w:w="1276" w:type="dxa"/>
            <w:tcBorders>
              <w:top w:val="single" w:sz="4" w:space="0" w:color="auto"/>
              <w:left w:val="nil"/>
              <w:bottom w:val="single" w:sz="4" w:space="0" w:color="auto"/>
              <w:right w:val="single" w:sz="4" w:space="0" w:color="auto"/>
            </w:tcBorders>
            <w:shd w:val="clear" w:color="auto" w:fill="auto"/>
            <w:hideMark/>
          </w:tcPr>
          <w:p w14:paraId="6273FAF2" w14:textId="7A8FA4DC" w:rsidR="004B75BA" w:rsidRPr="004B75BA" w:rsidRDefault="004B75BA" w:rsidP="008E0580">
            <w:pPr>
              <w:widowControl w:val="0"/>
              <w:suppressAutoHyphens/>
              <w:ind w:firstLine="23"/>
              <w:jc w:val="center"/>
              <w:rPr>
                <w:szCs w:val="28"/>
              </w:rPr>
            </w:pPr>
            <w:r w:rsidRPr="004B75BA">
              <w:rPr>
                <w:szCs w:val="28"/>
              </w:rPr>
              <w:t>2029 год</w:t>
            </w:r>
          </w:p>
        </w:tc>
        <w:tc>
          <w:tcPr>
            <w:tcW w:w="1275" w:type="dxa"/>
            <w:tcBorders>
              <w:top w:val="single" w:sz="4" w:space="0" w:color="auto"/>
              <w:left w:val="nil"/>
              <w:bottom w:val="single" w:sz="4" w:space="0" w:color="auto"/>
              <w:right w:val="single" w:sz="4" w:space="0" w:color="auto"/>
            </w:tcBorders>
            <w:shd w:val="clear" w:color="auto" w:fill="auto"/>
            <w:hideMark/>
          </w:tcPr>
          <w:p w14:paraId="166F008A" w14:textId="710312D9" w:rsidR="004B75BA" w:rsidRPr="004B75BA" w:rsidRDefault="004B75BA" w:rsidP="008E0580">
            <w:pPr>
              <w:widowControl w:val="0"/>
              <w:suppressAutoHyphens/>
              <w:ind w:firstLine="23"/>
              <w:jc w:val="center"/>
              <w:rPr>
                <w:szCs w:val="28"/>
              </w:rPr>
            </w:pPr>
            <w:r w:rsidRPr="004B75BA">
              <w:rPr>
                <w:szCs w:val="28"/>
              </w:rPr>
              <w:t>2030 год</w:t>
            </w:r>
          </w:p>
        </w:tc>
        <w:tc>
          <w:tcPr>
            <w:tcW w:w="1276" w:type="dxa"/>
            <w:tcBorders>
              <w:top w:val="single" w:sz="4" w:space="0" w:color="auto"/>
              <w:left w:val="nil"/>
              <w:bottom w:val="single" w:sz="4" w:space="0" w:color="auto"/>
              <w:right w:val="single" w:sz="4" w:space="0" w:color="auto"/>
            </w:tcBorders>
            <w:shd w:val="clear" w:color="auto" w:fill="auto"/>
            <w:hideMark/>
          </w:tcPr>
          <w:p w14:paraId="3B7473D1" w14:textId="2950A64B" w:rsidR="004B75BA" w:rsidRPr="004B75BA" w:rsidRDefault="004B75BA" w:rsidP="008E0580">
            <w:pPr>
              <w:widowControl w:val="0"/>
              <w:suppressAutoHyphens/>
              <w:ind w:firstLine="23"/>
              <w:jc w:val="center"/>
              <w:rPr>
                <w:szCs w:val="28"/>
              </w:rPr>
            </w:pPr>
            <w:r w:rsidRPr="004B75BA">
              <w:rPr>
                <w:szCs w:val="28"/>
              </w:rPr>
              <w:t>2031 год</w:t>
            </w:r>
          </w:p>
        </w:tc>
        <w:tc>
          <w:tcPr>
            <w:tcW w:w="1276" w:type="dxa"/>
            <w:tcBorders>
              <w:top w:val="single" w:sz="4" w:space="0" w:color="auto"/>
              <w:left w:val="nil"/>
              <w:bottom w:val="single" w:sz="4" w:space="0" w:color="auto"/>
              <w:right w:val="single" w:sz="4" w:space="0" w:color="auto"/>
            </w:tcBorders>
            <w:shd w:val="clear" w:color="auto" w:fill="auto"/>
            <w:hideMark/>
          </w:tcPr>
          <w:p w14:paraId="7D8BEFEA" w14:textId="5B5CEBB0" w:rsidR="004B75BA" w:rsidRPr="004B75BA" w:rsidRDefault="004B75BA" w:rsidP="008E0580">
            <w:pPr>
              <w:widowControl w:val="0"/>
              <w:suppressAutoHyphens/>
              <w:ind w:firstLine="23"/>
              <w:jc w:val="center"/>
              <w:rPr>
                <w:szCs w:val="28"/>
              </w:rPr>
            </w:pPr>
            <w:r w:rsidRPr="004B75BA">
              <w:rPr>
                <w:szCs w:val="28"/>
              </w:rPr>
              <w:t>2032 год</w:t>
            </w:r>
          </w:p>
        </w:tc>
        <w:tc>
          <w:tcPr>
            <w:tcW w:w="1276" w:type="dxa"/>
            <w:tcBorders>
              <w:top w:val="single" w:sz="4" w:space="0" w:color="auto"/>
              <w:left w:val="nil"/>
              <w:bottom w:val="single" w:sz="4" w:space="0" w:color="auto"/>
              <w:right w:val="single" w:sz="4" w:space="0" w:color="auto"/>
            </w:tcBorders>
            <w:shd w:val="clear" w:color="auto" w:fill="auto"/>
            <w:noWrap/>
            <w:hideMark/>
          </w:tcPr>
          <w:p w14:paraId="7C7FDFC9" w14:textId="338227D1" w:rsidR="004B75BA" w:rsidRPr="004B75BA" w:rsidRDefault="004B75BA" w:rsidP="008E0580">
            <w:pPr>
              <w:widowControl w:val="0"/>
              <w:suppressAutoHyphens/>
              <w:ind w:firstLine="23"/>
              <w:jc w:val="center"/>
              <w:rPr>
                <w:szCs w:val="28"/>
              </w:rPr>
            </w:pPr>
            <w:r w:rsidRPr="004B75BA">
              <w:rPr>
                <w:szCs w:val="28"/>
              </w:rPr>
              <w:t>2033-20</w:t>
            </w:r>
            <w:r>
              <w:rPr>
                <w:szCs w:val="28"/>
              </w:rPr>
              <w:t>40</w:t>
            </w:r>
            <w:r w:rsidRPr="004B75BA">
              <w:rPr>
                <w:szCs w:val="28"/>
              </w:rPr>
              <w:t xml:space="preserve"> год</w:t>
            </w:r>
          </w:p>
        </w:tc>
      </w:tr>
      <w:tr w:rsidR="004B75BA" w:rsidRPr="004B75BA" w14:paraId="31C8C7B9" w14:textId="77777777" w:rsidTr="00D205CD">
        <w:trPr>
          <w:trHeight w:val="20"/>
        </w:trPr>
        <w:tc>
          <w:tcPr>
            <w:tcW w:w="21405" w:type="dxa"/>
            <w:gridSpan w:val="12"/>
            <w:tcBorders>
              <w:top w:val="single" w:sz="4" w:space="0" w:color="auto"/>
              <w:left w:val="single" w:sz="4" w:space="0" w:color="auto"/>
              <w:bottom w:val="single" w:sz="4" w:space="0" w:color="auto"/>
              <w:right w:val="single" w:sz="4" w:space="0" w:color="auto"/>
            </w:tcBorders>
            <w:shd w:val="clear" w:color="auto" w:fill="auto"/>
            <w:hideMark/>
          </w:tcPr>
          <w:p w14:paraId="52841FE7" w14:textId="5A26521E" w:rsidR="004B75BA" w:rsidRPr="004B75BA" w:rsidRDefault="004B75BA" w:rsidP="008E0580">
            <w:pPr>
              <w:widowControl w:val="0"/>
              <w:suppressAutoHyphens/>
              <w:ind w:firstLine="23"/>
              <w:jc w:val="center"/>
              <w:rPr>
                <w:szCs w:val="28"/>
              </w:rPr>
            </w:pPr>
            <w:r w:rsidRPr="004B75BA">
              <w:rPr>
                <w:szCs w:val="28"/>
              </w:rPr>
              <w:t>Группа проектов 1-2. "Тепловые сети и сооружения на них"</w:t>
            </w:r>
          </w:p>
        </w:tc>
      </w:tr>
      <w:tr w:rsidR="00D205CD" w:rsidRPr="004B75BA" w14:paraId="651D06A7" w14:textId="77777777" w:rsidTr="00D205CD">
        <w:trPr>
          <w:trHeight w:val="20"/>
        </w:trPr>
        <w:tc>
          <w:tcPr>
            <w:tcW w:w="7655" w:type="dxa"/>
            <w:tcBorders>
              <w:top w:val="nil"/>
              <w:left w:val="single" w:sz="4" w:space="0" w:color="auto"/>
              <w:bottom w:val="single" w:sz="4" w:space="0" w:color="auto"/>
              <w:right w:val="single" w:sz="4" w:space="0" w:color="auto"/>
            </w:tcBorders>
            <w:shd w:val="clear" w:color="auto" w:fill="auto"/>
            <w:hideMark/>
          </w:tcPr>
          <w:p w14:paraId="7EA2BFC6" w14:textId="77777777" w:rsidR="004B75BA" w:rsidRPr="004B75BA" w:rsidRDefault="004B75BA" w:rsidP="008E0580">
            <w:pPr>
              <w:widowControl w:val="0"/>
              <w:suppressAutoHyphens/>
              <w:jc w:val="both"/>
              <w:rPr>
                <w:szCs w:val="28"/>
              </w:rPr>
            </w:pPr>
            <w:r w:rsidRPr="004B75BA">
              <w:rPr>
                <w:szCs w:val="28"/>
              </w:rPr>
              <w:t>Всего капитальные затраты, без НДС</w:t>
            </w:r>
          </w:p>
        </w:tc>
        <w:tc>
          <w:tcPr>
            <w:tcW w:w="1134" w:type="dxa"/>
            <w:tcBorders>
              <w:top w:val="nil"/>
              <w:left w:val="nil"/>
              <w:bottom w:val="single" w:sz="4" w:space="0" w:color="auto"/>
              <w:right w:val="single" w:sz="4" w:space="0" w:color="auto"/>
            </w:tcBorders>
            <w:shd w:val="clear" w:color="auto" w:fill="auto"/>
            <w:vAlign w:val="bottom"/>
            <w:hideMark/>
          </w:tcPr>
          <w:p w14:paraId="44A3F847" w14:textId="77777777" w:rsidR="004B75BA" w:rsidRPr="004B75BA" w:rsidRDefault="004B75BA" w:rsidP="00D205CD">
            <w:pPr>
              <w:widowControl w:val="0"/>
              <w:suppressAutoHyphens/>
              <w:ind w:firstLine="23"/>
              <w:jc w:val="center"/>
              <w:rPr>
                <w:szCs w:val="28"/>
              </w:rPr>
            </w:pPr>
            <w:r w:rsidRPr="004B75BA">
              <w:rPr>
                <w:szCs w:val="28"/>
              </w:rPr>
              <w:t>0.00</w:t>
            </w:r>
          </w:p>
        </w:tc>
        <w:tc>
          <w:tcPr>
            <w:tcW w:w="1134" w:type="dxa"/>
            <w:tcBorders>
              <w:top w:val="nil"/>
              <w:left w:val="nil"/>
              <w:bottom w:val="single" w:sz="4" w:space="0" w:color="auto"/>
              <w:right w:val="single" w:sz="4" w:space="0" w:color="auto"/>
            </w:tcBorders>
            <w:shd w:val="clear" w:color="auto" w:fill="auto"/>
            <w:vAlign w:val="bottom"/>
            <w:hideMark/>
          </w:tcPr>
          <w:p w14:paraId="6178A49E" w14:textId="77777777" w:rsidR="004B75BA" w:rsidRPr="004B75BA" w:rsidRDefault="004B75BA" w:rsidP="00D205CD">
            <w:pPr>
              <w:widowControl w:val="0"/>
              <w:suppressAutoHyphens/>
              <w:ind w:firstLine="23"/>
              <w:jc w:val="center"/>
              <w:rPr>
                <w:szCs w:val="28"/>
              </w:rPr>
            </w:pPr>
            <w:r w:rsidRPr="004B75BA">
              <w:rPr>
                <w:szCs w:val="28"/>
              </w:rPr>
              <w:t>5450.70</w:t>
            </w:r>
          </w:p>
        </w:tc>
        <w:tc>
          <w:tcPr>
            <w:tcW w:w="1276" w:type="dxa"/>
            <w:tcBorders>
              <w:top w:val="nil"/>
              <w:left w:val="nil"/>
              <w:bottom w:val="single" w:sz="4" w:space="0" w:color="auto"/>
              <w:right w:val="single" w:sz="4" w:space="0" w:color="auto"/>
            </w:tcBorders>
            <w:shd w:val="clear" w:color="auto" w:fill="auto"/>
            <w:vAlign w:val="bottom"/>
            <w:hideMark/>
          </w:tcPr>
          <w:p w14:paraId="6C501FA8" w14:textId="77777777" w:rsidR="004B75BA" w:rsidRPr="004B75BA" w:rsidRDefault="004B75BA" w:rsidP="00D205CD">
            <w:pPr>
              <w:widowControl w:val="0"/>
              <w:suppressAutoHyphens/>
              <w:ind w:firstLine="23"/>
              <w:jc w:val="center"/>
              <w:rPr>
                <w:szCs w:val="28"/>
              </w:rPr>
            </w:pPr>
            <w:r w:rsidRPr="004B75BA">
              <w:rPr>
                <w:szCs w:val="28"/>
              </w:rPr>
              <w:t>8721.12</w:t>
            </w:r>
          </w:p>
        </w:tc>
        <w:tc>
          <w:tcPr>
            <w:tcW w:w="1275" w:type="dxa"/>
            <w:tcBorders>
              <w:top w:val="nil"/>
              <w:left w:val="nil"/>
              <w:bottom w:val="single" w:sz="4" w:space="0" w:color="auto"/>
              <w:right w:val="single" w:sz="4" w:space="0" w:color="auto"/>
            </w:tcBorders>
            <w:shd w:val="clear" w:color="auto" w:fill="auto"/>
            <w:vAlign w:val="bottom"/>
            <w:hideMark/>
          </w:tcPr>
          <w:p w14:paraId="58DB5D33" w14:textId="77777777" w:rsidR="004B75BA" w:rsidRPr="004B75BA" w:rsidRDefault="004B75BA" w:rsidP="00D205CD">
            <w:pPr>
              <w:widowControl w:val="0"/>
              <w:suppressAutoHyphens/>
              <w:ind w:firstLine="23"/>
              <w:jc w:val="center"/>
              <w:rPr>
                <w:szCs w:val="28"/>
              </w:rPr>
            </w:pPr>
            <w:r w:rsidRPr="004B75BA">
              <w:rPr>
                <w:szCs w:val="28"/>
              </w:rPr>
              <w:t>1731.65</w:t>
            </w:r>
          </w:p>
        </w:tc>
        <w:tc>
          <w:tcPr>
            <w:tcW w:w="1276" w:type="dxa"/>
            <w:tcBorders>
              <w:top w:val="nil"/>
              <w:left w:val="nil"/>
              <w:bottom w:val="single" w:sz="4" w:space="0" w:color="auto"/>
              <w:right w:val="single" w:sz="4" w:space="0" w:color="auto"/>
            </w:tcBorders>
            <w:shd w:val="clear" w:color="auto" w:fill="auto"/>
            <w:vAlign w:val="bottom"/>
            <w:hideMark/>
          </w:tcPr>
          <w:p w14:paraId="72936064" w14:textId="77777777" w:rsidR="004B75BA" w:rsidRPr="004B75BA" w:rsidRDefault="004B75BA" w:rsidP="00D205CD">
            <w:pPr>
              <w:widowControl w:val="0"/>
              <w:suppressAutoHyphens/>
              <w:ind w:firstLine="23"/>
              <w:jc w:val="center"/>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1AE5C7A1" w14:textId="77777777" w:rsidR="004B75BA" w:rsidRPr="004B75BA" w:rsidRDefault="004B75BA" w:rsidP="00D205CD">
            <w:pPr>
              <w:widowControl w:val="0"/>
              <w:suppressAutoHyphens/>
              <w:ind w:firstLine="23"/>
              <w:jc w:val="center"/>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7C282328" w14:textId="77777777" w:rsidR="004B75BA" w:rsidRPr="004B75BA" w:rsidRDefault="004B75BA" w:rsidP="00D205CD">
            <w:pPr>
              <w:widowControl w:val="0"/>
              <w:suppressAutoHyphens/>
              <w:ind w:firstLine="23"/>
              <w:jc w:val="center"/>
              <w:rPr>
                <w:szCs w:val="28"/>
              </w:rPr>
            </w:pPr>
            <w:r w:rsidRPr="004B75BA">
              <w:rPr>
                <w:szCs w:val="28"/>
              </w:rPr>
              <w:t>0.00</w:t>
            </w:r>
          </w:p>
        </w:tc>
        <w:tc>
          <w:tcPr>
            <w:tcW w:w="1275" w:type="dxa"/>
            <w:tcBorders>
              <w:top w:val="nil"/>
              <w:left w:val="nil"/>
              <w:bottom w:val="single" w:sz="4" w:space="0" w:color="auto"/>
              <w:right w:val="single" w:sz="4" w:space="0" w:color="auto"/>
            </w:tcBorders>
            <w:shd w:val="clear" w:color="auto" w:fill="auto"/>
            <w:vAlign w:val="bottom"/>
            <w:hideMark/>
          </w:tcPr>
          <w:p w14:paraId="2AD9B429" w14:textId="77777777" w:rsidR="004B75BA" w:rsidRPr="004B75BA" w:rsidRDefault="004B75BA" w:rsidP="00D205CD">
            <w:pPr>
              <w:widowControl w:val="0"/>
              <w:suppressAutoHyphens/>
              <w:ind w:firstLine="23"/>
              <w:jc w:val="center"/>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7CE161D5" w14:textId="77777777" w:rsidR="004B75BA" w:rsidRPr="004B75BA" w:rsidRDefault="004B75BA" w:rsidP="00D205CD">
            <w:pPr>
              <w:widowControl w:val="0"/>
              <w:suppressAutoHyphens/>
              <w:ind w:firstLine="23"/>
              <w:jc w:val="center"/>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6D731985" w14:textId="77777777" w:rsidR="004B75BA" w:rsidRPr="004B75BA" w:rsidRDefault="004B75BA" w:rsidP="00D205CD">
            <w:pPr>
              <w:widowControl w:val="0"/>
              <w:suppressAutoHyphens/>
              <w:ind w:firstLine="23"/>
              <w:jc w:val="center"/>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73A6E7F1" w14:textId="77777777" w:rsidR="004B75BA" w:rsidRPr="004B75BA" w:rsidRDefault="004B75BA" w:rsidP="00D205CD">
            <w:pPr>
              <w:widowControl w:val="0"/>
              <w:suppressAutoHyphens/>
              <w:ind w:firstLine="23"/>
              <w:jc w:val="center"/>
              <w:rPr>
                <w:szCs w:val="28"/>
              </w:rPr>
            </w:pPr>
            <w:r w:rsidRPr="004B75BA">
              <w:rPr>
                <w:szCs w:val="28"/>
              </w:rPr>
              <w:t>0.00</w:t>
            </w:r>
          </w:p>
        </w:tc>
      </w:tr>
      <w:tr w:rsidR="00D205CD" w:rsidRPr="004B75BA" w14:paraId="0991A198" w14:textId="77777777" w:rsidTr="00D205CD">
        <w:trPr>
          <w:trHeight w:val="20"/>
        </w:trPr>
        <w:tc>
          <w:tcPr>
            <w:tcW w:w="7655" w:type="dxa"/>
            <w:tcBorders>
              <w:top w:val="nil"/>
              <w:left w:val="single" w:sz="4" w:space="0" w:color="auto"/>
              <w:bottom w:val="single" w:sz="4" w:space="0" w:color="auto"/>
              <w:right w:val="single" w:sz="4" w:space="0" w:color="auto"/>
            </w:tcBorders>
            <w:shd w:val="clear" w:color="auto" w:fill="auto"/>
            <w:hideMark/>
          </w:tcPr>
          <w:p w14:paraId="2595297C" w14:textId="77777777" w:rsidR="004B75BA" w:rsidRPr="004B75BA" w:rsidRDefault="004B75BA" w:rsidP="008E0580">
            <w:pPr>
              <w:widowControl w:val="0"/>
              <w:suppressAutoHyphens/>
              <w:jc w:val="both"/>
              <w:rPr>
                <w:szCs w:val="28"/>
              </w:rPr>
            </w:pPr>
            <w:r w:rsidRPr="004B75BA">
              <w:rPr>
                <w:szCs w:val="28"/>
              </w:rPr>
              <w:t>Непредвиденные расходы</w:t>
            </w:r>
          </w:p>
        </w:tc>
        <w:tc>
          <w:tcPr>
            <w:tcW w:w="1134" w:type="dxa"/>
            <w:tcBorders>
              <w:top w:val="nil"/>
              <w:left w:val="nil"/>
              <w:bottom w:val="single" w:sz="4" w:space="0" w:color="auto"/>
              <w:right w:val="single" w:sz="4" w:space="0" w:color="auto"/>
            </w:tcBorders>
            <w:shd w:val="clear" w:color="auto" w:fill="auto"/>
            <w:vAlign w:val="bottom"/>
            <w:hideMark/>
          </w:tcPr>
          <w:p w14:paraId="66653457" w14:textId="77777777" w:rsidR="004B75BA" w:rsidRPr="004B75BA" w:rsidRDefault="004B75BA" w:rsidP="00D205CD">
            <w:pPr>
              <w:widowControl w:val="0"/>
              <w:suppressAutoHyphens/>
              <w:ind w:firstLine="23"/>
              <w:jc w:val="center"/>
              <w:rPr>
                <w:szCs w:val="28"/>
              </w:rPr>
            </w:pPr>
            <w:r w:rsidRPr="004B75BA">
              <w:rPr>
                <w:szCs w:val="28"/>
              </w:rPr>
              <w:t>0.00</w:t>
            </w:r>
          </w:p>
        </w:tc>
        <w:tc>
          <w:tcPr>
            <w:tcW w:w="1134" w:type="dxa"/>
            <w:tcBorders>
              <w:top w:val="nil"/>
              <w:left w:val="nil"/>
              <w:bottom w:val="single" w:sz="4" w:space="0" w:color="auto"/>
              <w:right w:val="single" w:sz="4" w:space="0" w:color="auto"/>
            </w:tcBorders>
            <w:shd w:val="clear" w:color="auto" w:fill="auto"/>
            <w:vAlign w:val="bottom"/>
            <w:hideMark/>
          </w:tcPr>
          <w:p w14:paraId="5395D395" w14:textId="77777777" w:rsidR="004B75BA" w:rsidRPr="004B75BA" w:rsidRDefault="004B75BA" w:rsidP="00D205CD">
            <w:pPr>
              <w:widowControl w:val="0"/>
              <w:suppressAutoHyphens/>
              <w:ind w:firstLine="23"/>
              <w:jc w:val="center"/>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35E2DD23" w14:textId="77777777" w:rsidR="004B75BA" w:rsidRPr="004B75BA" w:rsidRDefault="004B75BA" w:rsidP="00D205CD">
            <w:pPr>
              <w:widowControl w:val="0"/>
              <w:suppressAutoHyphens/>
              <w:ind w:firstLine="23"/>
              <w:jc w:val="center"/>
              <w:rPr>
                <w:szCs w:val="28"/>
              </w:rPr>
            </w:pPr>
            <w:r w:rsidRPr="004B75BA">
              <w:rPr>
                <w:szCs w:val="28"/>
              </w:rPr>
              <w:t>0.00</w:t>
            </w:r>
          </w:p>
        </w:tc>
        <w:tc>
          <w:tcPr>
            <w:tcW w:w="1275" w:type="dxa"/>
            <w:tcBorders>
              <w:top w:val="nil"/>
              <w:left w:val="nil"/>
              <w:bottom w:val="single" w:sz="4" w:space="0" w:color="auto"/>
              <w:right w:val="single" w:sz="4" w:space="0" w:color="auto"/>
            </w:tcBorders>
            <w:shd w:val="clear" w:color="auto" w:fill="auto"/>
            <w:vAlign w:val="bottom"/>
            <w:hideMark/>
          </w:tcPr>
          <w:p w14:paraId="5B4A51AB" w14:textId="77777777" w:rsidR="004B75BA" w:rsidRPr="004B75BA" w:rsidRDefault="004B75BA" w:rsidP="00D205CD">
            <w:pPr>
              <w:widowControl w:val="0"/>
              <w:suppressAutoHyphens/>
              <w:ind w:firstLine="23"/>
              <w:jc w:val="center"/>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4D2BF1AD" w14:textId="77777777" w:rsidR="004B75BA" w:rsidRPr="004B75BA" w:rsidRDefault="004B75BA" w:rsidP="00D205CD">
            <w:pPr>
              <w:widowControl w:val="0"/>
              <w:suppressAutoHyphens/>
              <w:ind w:firstLine="23"/>
              <w:jc w:val="center"/>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29E34A8C" w14:textId="77777777" w:rsidR="004B75BA" w:rsidRPr="004B75BA" w:rsidRDefault="004B75BA" w:rsidP="00D205CD">
            <w:pPr>
              <w:widowControl w:val="0"/>
              <w:suppressAutoHyphens/>
              <w:ind w:firstLine="23"/>
              <w:jc w:val="center"/>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0FAFA864" w14:textId="77777777" w:rsidR="004B75BA" w:rsidRPr="004B75BA" w:rsidRDefault="004B75BA" w:rsidP="00D205CD">
            <w:pPr>
              <w:widowControl w:val="0"/>
              <w:suppressAutoHyphens/>
              <w:ind w:firstLine="23"/>
              <w:jc w:val="center"/>
              <w:rPr>
                <w:szCs w:val="28"/>
              </w:rPr>
            </w:pPr>
            <w:r w:rsidRPr="004B75BA">
              <w:rPr>
                <w:szCs w:val="28"/>
              </w:rPr>
              <w:t>0.00</w:t>
            </w:r>
          </w:p>
        </w:tc>
        <w:tc>
          <w:tcPr>
            <w:tcW w:w="1275" w:type="dxa"/>
            <w:tcBorders>
              <w:top w:val="nil"/>
              <w:left w:val="nil"/>
              <w:bottom w:val="single" w:sz="4" w:space="0" w:color="auto"/>
              <w:right w:val="single" w:sz="4" w:space="0" w:color="auto"/>
            </w:tcBorders>
            <w:shd w:val="clear" w:color="auto" w:fill="auto"/>
            <w:vAlign w:val="bottom"/>
            <w:hideMark/>
          </w:tcPr>
          <w:p w14:paraId="60DBBB66" w14:textId="77777777" w:rsidR="004B75BA" w:rsidRPr="004B75BA" w:rsidRDefault="004B75BA" w:rsidP="00D205CD">
            <w:pPr>
              <w:widowControl w:val="0"/>
              <w:suppressAutoHyphens/>
              <w:ind w:firstLine="23"/>
              <w:jc w:val="center"/>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68B1254C" w14:textId="77777777" w:rsidR="004B75BA" w:rsidRPr="004B75BA" w:rsidRDefault="004B75BA" w:rsidP="00D205CD">
            <w:pPr>
              <w:widowControl w:val="0"/>
              <w:suppressAutoHyphens/>
              <w:ind w:firstLine="23"/>
              <w:jc w:val="center"/>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6EF0CE5E" w14:textId="77777777" w:rsidR="004B75BA" w:rsidRPr="004B75BA" w:rsidRDefault="004B75BA" w:rsidP="00D205CD">
            <w:pPr>
              <w:widowControl w:val="0"/>
              <w:suppressAutoHyphens/>
              <w:ind w:firstLine="23"/>
              <w:jc w:val="center"/>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2729CC5C" w14:textId="77777777" w:rsidR="004B75BA" w:rsidRPr="004B75BA" w:rsidRDefault="004B75BA" w:rsidP="00D205CD">
            <w:pPr>
              <w:widowControl w:val="0"/>
              <w:suppressAutoHyphens/>
              <w:ind w:firstLine="23"/>
              <w:jc w:val="center"/>
              <w:rPr>
                <w:szCs w:val="28"/>
              </w:rPr>
            </w:pPr>
            <w:r w:rsidRPr="004B75BA">
              <w:rPr>
                <w:szCs w:val="28"/>
              </w:rPr>
              <w:t>0.00</w:t>
            </w:r>
          </w:p>
        </w:tc>
      </w:tr>
      <w:tr w:rsidR="00D205CD" w:rsidRPr="004B75BA" w14:paraId="6800C154" w14:textId="77777777" w:rsidTr="00D205CD">
        <w:trPr>
          <w:trHeight w:val="20"/>
        </w:trPr>
        <w:tc>
          <w:tcPr>
            <w:tcW w:w="7655" w:type="dxa"/>
            <w:tcBorders>
              <w:top w:val="nil"/>
              <w:left w:val="single" w:sz="4" w:space="0" w:color="auto"/>
              <w:bottom w:val="single" w:sz="4" w:space="0" w:color="auto"/>
              <w:right w:val="single" w:sz="4" w:space="0" w:color="auto"/>
            </w:tcBorders>
            <w:shd w:val="clear" w:color="auto" w:fill="auto"/>
            <w:hideMark/>
          </w:tcPr>
          <w:p w14:paraId="32F0F23A" w14:textId="77777777" w:rsidR="004B75BA" w:rsidRPr="004B75BA" w:rsidRDefault="004B75BA" w:rsidP="00D205CD">
            <w:pPr>
              <w:widowControl w:val="0"/>
              <w:suppressAutoHyphens/>
              <w:jc w:val="both"/>
              <w:rPr>
                <w:szCs w:val="28"/>
              </w:rPr>
            </w:pPr>
            <w:r w:rsidRPr="004B75BA">
              <w:rPr>
                <w:szCs w:val="28"/>
              </w:rPr>
              <w:t>НДС</w:t>
            </w:r>
          </w:p>
        </w:tc>
        <w:tc>
          <w:tcPr>
            <w:tcW w:w="1134" w:type="dxa"/>
            <w:tcBorders>
              <w:top w:val="nil"/>
              <w:left w:val="nil"/>
              <w:bottom w:val="single" w:sz="4" w:space="0" w:color="auto"/>
              <w:right w:val="single" w:sz="4" w:space="0" w:color="auto"/>
            </w:tcBorders>
            <w:shd w:val="clear" w:color="auto" w:fill="auto"/>
            <w:vAlign w:val="bottom"/>
            <w:hideMark/>
          </w:tcPr>
          <w:p w14:paraId="608962C6" w14:textId="77777777" w:rsidR="004B75BA" w:rsidRPr="004B75BA" w:rsidRDefault="004B75BA" w:rsidP="00D205CD">
            <w:pPr>
              <w:widowControl w:val="0"/>
              <w:suppressAutoHyphens/>
              <w:jc w:val="center"/>
              <w:rPr>
                <w:szCs w:val="28"/>
              </w:rPr>
            </w:pPr>
            <w:r w:rsidRPr="004B75BA">
              <w:rPr>
                <w:szCs w:val="28"/>
              </w:rPr>
              <w:t>0.00</w:t>
            </w:r>
          </w:p>
        </w:tc>
        <w:tc>
          <w:tcPr>
            <w:tcW w:w="1134" w:type="dxa"/>
            <w:tcBorders>
              <w:top w:val="nil"/>
              <w:left w:val="nil"/>
              <w:bottom w:val="single" w:sz="4" w:space="0" w:color="auto"/>
              <w:right w:val="single" w:sz="4" w:space="0" w:color="auto"/>
            </w:tcBorders>
            <w:shd w:val="clear" w:color="auto" w:fill="auto"/>
            <w:vAlign w:val="bottom"/>
            <w:hideMark/>
          </w:tcPr>
          <w:p w14:paraId="119F3F9E" w14:textId="77777777" w:rsidR="004B75BA" w:rsidRPr="004B75BA" w:rsidRDefault="004B75BA" w:rsidP="00D205CD">
            <w:pPr>
              <w:widowControl w:val="0"/>
              <w:suppressAutoHyphens/>
              <w:ind w:firstLine="23"/>
              <w:jc w:val="center"/>
              <w:rPr>
                <w:szCs w:val="28"/>
              </w:rPr>
            </w:pPr>
            <w:r w:rsidRPr="004B75BA">
              <w:rPr>
                <w:szCs w:val="28"/>
              </w:rPr>
              <w:t>1090.14</w:t>
            </w:r>
          </w:p>
        </w:tc>
        <w:tc>
          <w:tcPr>
            <w:tcW w:w="1276" w:type="dxa"/>
            <w:tcBorders>
              <w:top w:val="nil"/>
              <w:left w:val="nil"/>
              <w:bottom w:val="single" w:sz="4" w:space="0" w:color="auto"/>
              <w:right w:val="single" w:sz="4" w:space="0" w:color="auto"/>
            </w:tcBorders>
            <w:shd w:val="clear" w:color="auto" w:fill="auto"/>
            <w:vAlign w:val="bottom"/>
            <w:hideMark/>
          </w:tcPr>
          <w:p w14:paraId="25584347" w14:textId="77777777" w:rsidR="004B75BA" w:rsidRPr="004B75BA" w:rsidRDefault="004B75BA" w:rsidP="00D205CD">
            <w:pPr>
              <w:widowControl w:val="0"/>
              <w:suppressAutoHyphens/>
              <w:ind w:firstLine="23"/>
              <w:jc w:val="center"/>
              <w:rPr>
                <w:szCs w:val="28"/>
              </w:rPr>
            </w:pPr>
            <w:r w:rsidRPr="004B75BA">
              <w:rPr>
                <w:szCs w:val="28"/>
              </w:rPr>
              <w:t>1744.22</w:t>
            </w:r>
          </w:p>
        </w:tc>
        <w:tc>
          <w:tcPr>
            <w:tcW w:w="1275" w:type="dxa"/>
            <w:tcBorders>
              <w:top w:val="nil"/>
              <w:left w:val="nil"/>
              <w:bottom w:val="single" w:sz="4" w:space="0" w:color="auto"/>
              <w:right w:val="single" w:sz="4" w:space="0" w:color="auto"/>
            </w:tcBorders>
            <w:shd w:val="clear" w:color="auto" w:fill="auto"/>
            <w:vAlign w:val="bottom"/>
            <w:hideMark/>
          </w:tcPr>
          <w:p w14:paraId="4619BB15" w14:textId="77777777" w:rsidR="004B75BA" w:rsidRPr="004B75BA" w:rsidRDefault="004B75BA" w:rsidP="00D205CD">
            <w:pPr>
              <w:widowControl w:val="0"/>
              <w:suppressAutoHyphens/>
              <w:ind w:firstLine="23"/>
              <w:jc w:val="center"/>
              <w:rPr>
                <w:szCs w:val="28"/>
              </w:rPr>
            </w:pPr>
            <w:r w:rsidRPr="004B75BA">
              <w:rPr>
                <w:szCs w:val="28"/>
              </w:rPr>
              <w:t>346.33</w:t>
            </w:r>
          </w:p>
        </w:tc>
        <w:tc>
          <w:tcPr>
            <w:tcW w:w="1276" w:type="dxa"/>
            <w:tcBorders>
              <w:top w:val="nil"/>
              <w:left w:val="nil"/>
              <w:bottom w:val="single" w:sz="4" w:space="0" w:color="auto"/>
              <w:right w:val="single" w:sz="4" w:space="0" w:color="auto"/>
            </w:tcBorders>
            <w:shd w:val="clear" w:color="auto" w:fill="auto"/>
            <w:vAlign w:val="bottom"/>
            <w:hideMark/>
          </w:tcPr>
          <w:p w14:paraId="642AE89F" w14:textId="77777777" w:rsidR="004B75BA" w:rsidRPr="004B75BA" w:rsidRDefault="004B75BA" w:rsidP="00D205CD">
            <w:pPr>
              <w:widowControl w:val="0"/>
              <w:suppressAutoHyphens/>
              <w:ind w:firstLine="23"/>
              <w:jc w:val="center"/>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5D2B0D5A" w14:textId="77777777" w:rsidR="004B75BA" w:rsidRPr="004B75BA" w:rsidRDefault="004B75BA" w:rsidP="00D205CD">
            <w:pPr>
              <w:widowControl w:val="0"/>
              <w:suppressAutoHyphens/>
              <w:ind w:firstLine="23"/>
              <w:jc w:val="center"/>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57AC1D9F" w14:textId="77777777" w:rsidR="004B75BA" w:rsidRPr="004B75BA" w:rsidRDefault="004B75BA" w:rsidP="00D205CD">
            <w:pPr>
              <w:widowControl w:val="0"/>
              <w:suppressAutoHyphens/>
              <w:ind w:firstLine="23"/>
              <w:jc w:val="center"/>
              <w:rPr>
                <w:szCs w:val="28"/>
              </w:rPr>
            </w:pPr>
            <w:r w:rsidRPr="004B75BA">
              <w:rPr>
                <w:szCs w:val="28"/>
              </w:rPr>
              <w:t>0.00</w:t>
            </w:r>
          </w:p>
        </w:tc>
        <w:tc>
          <w:tcPr>
            <w:tcW w:w="1275" w:type="dxa"/>
            <w:tcBorders>
              <w:top w:val="nil"/>
              <w:left w:val="nil"/>
              <w:bottom w:val="single" w:sz="4" w:space="0" w:color="auto"/>
              <w:right w:val="single" w:sz="4" w:space="0" w:color="auto"/>
            </w:tcBorders>
            <w:shd w:val="clear" w:color="auto" w:fill="auto"/>
            <w:vAlign w:val="bottom"/>
            <w:hideMark/>
          </w:tcPr>
          <w:p w14:paraId="00F93422" w14:textId="77777777" w:rsidR="004B75BA" w:rsidRPr="004B75BA" w:rsidRDefault="004B75BA" w:rsidP="00D205CD">
            <w:pPr>
              <w:widowControl w:val="0"/>
              <w:suppressAutoHyphens/>
              <w:ind w:firstLine="23"/>
              <w:jc w:val="center"/>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7351A7E2" w14:textId="77777777" w:rsidR="004B75BA" w:rsidRPr="004B75BA" w:rsidRDefault="004B75BA" w:rsidP="00D205CD">
            <w:pPr>
              <w:widowControl w:val="0"/>
              <w:suppressAutoHyphens/>
              <w:ind w:firstLine="23"/>
              <w:jc w:val="center"/>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1EA27766" w14:textId="77777777" w:rsidR="004B75BA" w:rsidRPr="004B75BA" w:rsidRDefault="004B75BA" w:rsidP="00D205CD">
            <w:pPr>
              <w:widowControl w:val="0"/>
              <w:suppressAutoHyphens/>
              <w:ind w:firstLine="23"/>
              <w:jc w:val="center"/>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59CB5174" w14:textId="77777777" w:rsidR="004B75BA" w:rsidRPr="004B75BA" w:rsidRDefault="004B75BA" w:rsidP="00D205CD">
            <w:pPr>
              <w:widowControl w:val="0"/>
              <w:suppressAutoHyphens/>
              <w:ind w:firstLine="23"/>
              <w:jc w:val="center"/>
              <w:rPr>
                <w:szCs w:val="28"/>
              </w:rPr>
            </w:pPr>
            <w:r w:rsidRPr="004B75BA">
              <w:rPr>
                <w:szCs w:val="28"/>
              </w:rPr>
              <w:t>0.00</w:t>
            </w:r>
          </w:p>
        </w:tc>
      </w:tr>
      <w:tr w:rsidR="00D205CD" w:rsidRPr="004B75BA" w14:paraId="757F6241" w14:textId="77777777" w:rsidTr="00D205CD">
        <w:trPr>
          <w:trHeight w:val="20"/>
        </w:trPr>
        <w:tc>
          <w:tcPr>
            <w:tcW w:w="7655" w:type="dxa"/>
            <w:tcBorders>
              <w:top w:val="nil"/>
              <w:left w:val="single" w:sz="4" w:space="0" w:color="auto"/>
              <w:bottom w:val="single" w:sz="4" w:space="0" w:color="auto"/>
              <w:right w:val="single" w:sz="4" w:space="0" w:color="auto"/>
            </w:tcBorders>
            <w:shd w:val="clear" w:color="auto" w:fill="auto"/>
            <w:hideMark/>
          </w:tcPr>
          <w:p w14:paraId="0005ACD4" w14:textId="77777777" w:rsidR="004B75BA" w:rsidRPr="004B75BA" w:rsidRDefault="004B75BA" w:rsidP="00D205CD">
            <w:pPr>
              <w:widowControl w:val="0"/>
              <w:suppressAutoHyphens/>
              <w:jc w:val="both"/>
              <w:rPr>
                <w:szCs w:val="28"/>
              </w:rPr>
            </w:pPr>
            <w:r w:rsidRPr="004B75BA">
              <w:rPr>
                <w:szCs w:val="28"/>
              </w:rPr>
              <w:t>Всего стоимость группы проектов</w:t>
            </w:r>
          </w:p>
        </w:tc>
        <w:tc>
          <w:tcPr>
            <w:tcW w:w="1134" w:type="dxa"/>
            <w:tcBorders>
              <w:top w:val="nil"/>
              <w:left w:val="nil"/>
              <w:bottom w:val="single" w:sz="4" w:space="0" w:color="auto"/>
              <w:right w:val="single" w:sz="4" w:space="0" w:color="auto"/>
            </w:tcBorders>
            <w:shd w:val="clear" w:color="auto" w:fill="auto"/>
            <w:vAlign w:val="bottom"/>
            <w:hideMark/>
          </w:tcPr>
          <w:p w14:paraId="74C3F769" w14:textId="77777777" w:rsidR="004B75BA" w:rsidRPr="004B75BA" w:rsidRDefault="004B75BA" w:rsidP="00D205CD">
            <w:pPr>
              <w:widowControl w:val="0"/>
              <w:suppressAutoHyphens/>
              <w:jc w:val="center"/>
              <w:rPr>
                <w:szCs w:val="28"/>
              </w:rPr>
            </w:pPr>
            <w:r w:rsidRPr="004B75BA">
              <w:rPr>
                <w:szCs w:val="28"/>
              </w:rPr>
              <w:t>0.00</w:t>
            </w:r>
          </w:p>
        </w:tc>
        <w:tc>
          <w:tcPr>
            <w:tcW w:w="1134" w:type="dxa"/>
            <w:tcBorders>
              <w:top w:val="nil"/>
              <w:left w:val="nil"/>
              <w:bottom w:val="single" w:sz="4" w:space="0" w:color="auto"/>
              <w:right w:val="single" w:sz="4" w:space="0" w:color="auto"/>
            </w:tcBorders>
            <w:shd w:val="clear" w:color="auto" w:fill="auto"/>
            <w:vAlign w:val="bottom"/>
            <w:hideMark/>
          </w:tcPr>
          <w:p w14:paraId="1CF77268" w14:textId="77777777" w:rsidR="004B75BA" w:rsidRPr="004B75BA" w:rsidRDefault="004B75BA" w:rsidP="00D205CD">
            <w:pPr>
              <w:widowControl w:val="0"/>
              <w:suppressAutoHyphens/>
              <w:ind w:firstLine="23"/>
              <w:jc w:val="center"/>
              <w:rPr>
                <w:szCs w:val="28"/>
              </w:rPr>
            </w:pPr>
            <w:r w:rsidRPr="004B75BA">
              <w:rPr>
                <w:szCs w:val="28"/>
              </w:rPr>
              <w:t>6540.84</w:t>
            </w:r>
          </w:p>
        </w:tc>
        <w:tc>
          <w:tcPr>
            <w:tcW w:w="1276" w:type="dxa"/>
            <w:tcBorders>
              <w:top w:val="nil"/>
              <w:left w:val="nil"/>
              <w:bottom w:val="single" w:sz="4" w:space="0" w:color="auto"/>
              <w:right w:val="single" w:sz="4" w:space="0" w:color="auto"/>
            </w:tcBorders>
            <w:shd w:val="clear" w:color="auto" w:fill="auto"/>
            <w:vAlign w:val="bottom"/>
            <w:hideMark/>
          </w:tcPr>
          <w:p w14:paraId="5BECB966" w14:textId="77777777" w:rsidR="004B75BA" w:rsidRPr="004B75BA" w:rsidRDefault="004B75BA" w:rsidP="00D205CD">
            <w:pPr>
              <w:widowControl w:val="0"/>
              <w:suppressAutoHyphens/>
              <w:ind w:firstLine="23"/>
              <w:jc w:val="center"/>
              <w:rPr>
                <w:szCs w:val="28"/>
              </w:rPr>
            </w:pPr>
            <w:r w:rsidRPr="004B75BA">
              <w:rPr>
                <w:szCs w:val="28"/>
              </w:rPr>
              <w:t>10465.34</w:t>
            </w:r>
          </w:p>
        </w:tc>
        <w:tc>
          <w:tcPr>
            <w:tcW w:w="1275" w:type="dxa"/>
            <w:tcBorders>
              <w:top w:val="nil"/>
              <w:left w:val="nil"/>
              <w:bottom w:val="single" w:sz="4" w:space="0" w:color="auto"/>
              <w:right w:val="single" w:sz="4" w:space="0" w:color="auto"/>
            </w:tcBorders>
            <w:shd w:val="clear" w:color="auto" w:fill="auto"/>
            <w:vAlign w:val="bottom"/>
            <w:hideMark/>
          </w:tcPr>
          <w:p w14:paraId="2391720C" w14:textId="77777777" w:rsidR="004B75BA" w:rsidRPr="004B75BA" w:rsidRDefault="004B75BA" w:rsidP="00D205CD">
            <w:pPr>
              <w:widowControl w:val="0"/>
              <w:suppressAutoHyphens/>
              <w:ind w:firstLine="23"/>
              <w:jc w:val="center"/>
              <w:rPr>
                <w:szCs w:val="28"/>
              </w:rPr>
            </w:pPr>
            <w:r w:rsidRPr="004B75BA">
              <w:rPr>
                <w:szCs w:val="28"/>
              </w:rPr>
              <w:t>2077.97</w:t>
            </w:r>
          </w:p>
        </w:tc>
        <w:tc>
          <w:tcPr>
            <w:tcW w:w="1276" w:type="dxa"/>
            <w:tcBorders>
              <w:top w:val="nil"/>
              <w:left w:val="nil"/>
              <w:bottom w:val="single" w:sz="4" w:space="0" w:color="auto"/>
              <w:right w:val="single" w:sz="4" w:space="0" w:color="auto"/>
            </w:tcBorders>
            <w:shd w:val="clear" w:color="auto" w:fill="auto"/>
            <w:vAlign w:val="bottom"/>
            <w:hideMark/>
          </w:tcPr>
          <w:p w14:paraId="1DD0F0BB" w14:textId="77777777" w:rsidR="004B75BA" w:rsidRPr="004B75BA" w:rsidRDefault="004B75BA" w:rsidP="00D205CD">
            <w:pPr>
              <w:widowControl w:val="0"/>
              <w:suppressAutoHyphens/>
              <w:ind w:firstLine="23"/>
              <w:jc w:val="center"/>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73AFFC83" w14:textId="77777777" w:rsidR="004B75BA" w:rsidRPr="004B75BA" w:rsidRDefault="004B75BA" w:rsidP="00D205CD">
            <w:pPr>
              <w:widowControl w:val="0"/>
              <w:suppressAutoHyphens/>
              <w:ind w:firstLine="23"/>
              <w:jc w:val="center"/>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417731D7" w14:textId="77777777" w:rsidR="004B75BA" w:rsidRPr="004B75BA" w:rsidRDefault="004B75BA" w:rsidP="00D205CD">
            <w:pPr>
              <w:widowControl w:val="0"/>
              <w:suppressAutoHyphens/>
              <w:ind w:firstLine="23"/>
              <w:jc w:val="center"/>
              <w:rPr>
                <w:szCs w:val="28"/>
              </w:rPr>
            </w:pPr>
            <w:r w:rsidRPr="004B75BA">
              <w:rPr>
                <w:szCs w:val="28"/>
              </w:rPr>
              <w:t>0.00</w:t>
            </w:r>
          </w:p>
        </w:tc>
        <w:tc>
          <w:tcPr>
            <w:tcW w:w="1275" w:type="dxa"/>
            <w:tcBorders>
              <w:top w:val="nil"/>
              <w:left w:val="nil"/>
              <w:bottom w:val="single" w:sz="4" w:space="0" w:color="auto"/>
              <w:right w:val="single" w:sz="4" w:space="0" w:color="auto"/>
            </w:tcBorders>
            <w:shd w:val="clear" w:color="auto" w:fill="auto"/>
            <w:vAlign w:val="bottom"/>
            <w:hideMark/>
          </w:tcPr>
          <w:p w14:paraId="14BFCF83" w14:textId="77777777" w:rsidR="004B75BA" w:rsidRPr="004B75BA" w:rsidRDefault="004B75BA" w:rsidP="00D205CD">
            <w:pPr>
              <w:widowControl w:val="0"/>
              <w:suppressAutoHyphens/>
              <w:ind w:firstLine="23"/>
              <w:jc w:val="center"/>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1D88963B" w14:textId="77777777" w:rsidR="004B75BA" w:rsidRPr="004B75BA" w:rsidRDefault="004B75BA" w:rsidP="00D205CD">
            <w:pPr>
              <w:widowControl w:val="0"/>
              <w:suppressAutoHyphens/>
              <w:ind w:firstLine="23"/>
              <w:jc w:val="center"/>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1BF80D68" w14:textId="77777777" w:rsidR="004B75BA" w:rsidRPr="004B75BA" w:rsidRDefault="004B75BA" w:rsidP="00D205CD">
            <w:pPr>
              <w:widowControl w:val="0"/>
              <w:suppressAutoHyphens/>
              <w:ind w:firstLine="23"/>
              <w:jc w:val="center"/>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16271C8F" w14:textId="77777777" w:rsidR="004B75BA" w:rsidRPr="004B75BA" w:rsidRDefault="004B75BA" w:rsidP="00D205CD">
            <w:pPr>
              <w:widowControl w:val="0"/>
              <w:suppressAutoHyphens/>
              <w:ind w:firstLine="23"/>
              <w:jc w:val="center"/>
              <w:rPr>
                <w:szCs w:val="28"/>
              </w:rPr>
            </w:pPr>
            <w:r w:rsidRPr="004B75BA">
              <w:rPr>
                <w:szCs w:val="28"/>
              </w:rPr>
              <w:t>0.00</w:t>
            </w:r>
          </w:p>
        </w:tc>
      </w:tr>
      <w:tr w:rsidR="00D205CD" w:rsidRPr="004B75BA" w14:paraId="2D47E1DB" w14:textId="77777777" w:rsidTr="00D205CD">
        <w:trPr>
          <w:trHeight w:val="20"/>
        </w:trPr>
        <w:tc>
          <w:tcPr>
            <w:tcW w:w="7655" w:type="dxa"/>
            <w:tcBorders>
              <w:top w:val="nil"/>
              <w:left w:val="single" w:sz="4" w:space="0" w:color="auto"/>
              <w:bottom w:val="single" w:sz="4" w:space="0" w:color="auto"/>
              <w:right w:val="single" w:sz="4" w:space="0" w:color="auto"/>
            </w:tcBorders>
            <w:shd w:val="clear" w:color="auto" w:fill="auto"/>
            <w:hideMark/>
          </w:tcPr>
          <w:p w14:paraId="32E93C51" w14:textId="77777777" w:rsidR="004B75BA" w:rsidRPr="004B75BA" w:rsidRDefault="004B75BA" w:rsidP="00D205CD">
            <w:pPr>
              <w:widowControl w:val="0"/>
              <w:suppressAutoHyphens/>
              <w:jc w:val="both"/>
              <w:rPr>
                <w:szCs w:val="28"/>
              </w:rPr>
            </w:pPr>
            <w:r w:rsidRPr="004B75BA">
              <w:rPr>
                <w:szCs w:val="28"/>
              </w:rPr>
              <w:t>Всего стоимость группы проектов накопленным итогом</w:t>
            </w:r>
          </w:p>
        </w:tc>
        <w:tc>
          <w:tcPr>
            <w:tcW w:w="1134" w:type="dxa"/>
            <w:tcBorders>
              <w:top w:val="nil"/>
              <w:left w:val="nil"/>
              <w:bottom w:val="single" w:sz="4" w:space="0" w:color="auto"/>
              <w:right w:val="single" w:sz="4" w:space="0" w:color="auto"/>
            </w:tcBorders>
            <w:shd w:val="clear" w:color="auto" w:fill="auto"/>
            <w:vAlign w:val="bottom"/>
            <w:hideMark/>
          </w:tcPr>
          <w:p w14:paraId="38BBCE10" w14:textId="77777777" w:rsidR="004B75BA" w:rsidRPr="004B75BA" w:rsidRDefault="004B75BA" w:rsidP="00D205CD">
            <w:pPr>
              <w:widowControl w:val="0"/>
              <w:suppressAutoHyphens/>
              <w:jc w:val="center"/>
              <w:rPr>
                <w:szCs w:val="28"/>
              </w:rPr>
            </w:pPr>
            <w:r w:rsidRPr="004B75BA">
              <w:rPr>
                <w:szCs w:val="28"/>
              </w:rPr>
              <w:t>0.00</w:t>
            </w:r>
          </w:p>
        </w:tc>
        <w:tc>
          <w:tcPr>
            <w:tcW w:w="1134" w:type="dxa"/>
            <w:tcBorders>
              <w:top w:val="nil"/>
              <w:left w:val="nil"/>
              <w:bottom w:val="single" w:sz="4" w:space="0" w:color="auto"/>
              <w:right w:val="single" w:sz="4" w:space="0" w:color="auto"/>
            </w:tcBorders>
            <w:shd w:val="clear" w:color="auto" w:fill="auto"/>
            <w:vAlign w:val="bottom"/>
            <w:hideMark/>
          </w:tcPr>
          <w:p w14:paraId="17DCFF1A" w14:textId="77777777" w:rsidR="004B75BA" w:rsidRPr="004B75BA" w:rsidRDefault="004B75BA" w:rsidP="00D205CD">
            <w:pPr>
              <w:widowControl w:val="0"/>
              <w:suppressAutoHyphens/>
              <w:ind w:firstLine="23"/>
              <w:jc w:val="center"/>
              <w:rPr>
                <w:szCs w:val="28"/>
              </w:rPr>
            </w:pPr>
            <w:r w:rsidRPr="004B75BA">
              <w:rPr>
                <w:szCs w:val="28"/>
              </w:rPr>
              <w:t>6540.84</w:t>
            </w:r>
          </w:p>
        </w:tc>
        <w:tc>
          <w:tcPr>
            <w:tcW w:w="1276" w:type="dxa"/>
            <w:tcBorders>
              <w:top w:val="nil"/>
              <w:left w:val="nil"/>
              <w:bottom w:val="single" w:sz="4" w:space="0" w:color="auto"/>
              <w:right w:val="single" w:sz="4" w:space="0" w:color="auto"/>
            </w:tcBorders>
            <w:shd w:val="clear" w:color="auto" w:fill="auto"/>
            <w:vAlign w:val="bottom"/>
            <w:hideMark/>
          </w:tcPr>
          <w:p w14:paraId="14334045" w14:textId="77777777" w:rsidR="004B75BA" w:rsidRPr="004B75BA" w:rsidRDefault="004B75BA" w:rsidP="00D205CD">
            <w:pPr>
              <w:widowControl w:val="0"/>
              <w:suppressAutoHyphens/>
              <w:ind w:firstLine="23"/>
              <w:jc w:val="center"/>
              <w:rPr>
                <w:szCs w:val="28"/>
              </w:rPr>
            </w:pPr>
            <w:r w:rsidRPr="004B75BA">
              <w:rPr>
                <w:szCs w:val="28"/>
              </w:rPr>
              <w:t>17006.18</w:t>
            </w:r>
          </w:p>
        </w:tc>
        <w:tc>
          <w:tcPr>
            <w:tcW w:w="1275" w:type="dxa"/>
            <w:tcBorders>
              <w:top w:val="nil"/>
              <w:left w:val="nil"/>
              <w:bottom w:val="single" w:sz="4" w:space="0" w:color="auto"/>
              <w:right w:val="single" w:sz="4" w:space="0" w:color="auto"/>
            </w:tcBorders>
            <w:shd w:val="clear" w:color="auto" w:fill="auto"/>
            <w:vAlign w:val="bottom"/>
            <w:hideMark/>
          </w:tcPr>
          <w:p w14:paraId="0D3556E9" w14:textId="77777777" w:rsidR="004B75BA" w:rsidRPr="004B75BA" w:rsidRDefault="004B75BA" w:rsidP="00D205CD">
            <w:pPr>
              <w:widowControl w:val="0"/>
              <w:suppressAutoHyphens/>
              <w:ind w:firstLine="23"/>
              <w:jc w:val="center"/>
              <w:rPr>
                <w:szCs w:val="28"/>
              </w:rPr>
            </w:pPr>
            <w:r w:rsidRPr="004B75BA">
              <w:rPr>
                <w:szCs w:val="28"/>
              </w:rPr>
              <w:t>19084.16</w:t>
            </w:r>
          </w:p>
        </w:tc>
        <w:tc>
          <w:tcPr>
            <w:tcW w:w="1276" w:type="dxa"/>
            <w:tcBorders>
              <w:top w:val="nil"/>
              <w:left w:val="nil"/>
              <w:bottom w:val="single" w:sz="4" w:space="0" w:color="auto"/>
              <w:right w:val="single" w:sz="4" w:space="0" w:color="auto"/>
            </w:tcBorders>
            <w:shd w:val="clear" w:color="auto" w:fill="auto"/>
            <w:vAlign w:val="bottom"/>
            <w:hideMark/>
          </w:tcPr>
          <w:p w14:paraId="5253D2D4" w14:textId="77777777" w:rsidR="004B75BA" w:rsidRPr="004B75BA" w:rsidRDefault="004B75BA" w:rsidP="00D205CD">
            <w:pPr>
              <w:widowControl w:val="0"/>
              <w:suppressAutoHyphens/>
              <w:ind w:firstLine="23"/>
              <w:jc w:val="center"/>
              <w:rPr>
                <w:szCs w:val="28"/>
              </w:rPr>
            </w:pPr>
            <w:r w:rsidRPr="004B75BA">
              <w:rPr>
                <w:szCs w:val="28"/>
              </w:rPr>
              <w:t>19084.16</w:t>
            </w:r>
          </w:p>
        </w:tc>
        <w:tc>
          <w:tcPr>
            <w:tcW w:w="1276" w:type="dxa"/>
            <w:tcBorders>
              <w:top w:val="nil"/>
              <w:left w:val="nil"/>
              <w:bottom w:val="single" w:sz="4" w:space="0" w:color="auto"/>
              <w:right w:val="single" w:sz="4" w:space="0" w:color="auto"/>
            </w:tcBorders>
            <w:shd w:val="clear" w:color="auto" w:fill="auto"/>
            <w:vAlign w:val="bottom"/>
            <w:hideMark/>
          </w:tcPr>
          <w:p w14:paraId="74CBF2F8" w14:textId="77777777" w:rsidR="004B75BA" w:rsidRPr="004B75BA" w:rsidRDefault="004B75BA" w:rsidP="00D205CD">
            <w:pPr>
              <w:widowControl w:val="0"/>
              <w:suppressAutoHyphens/>
              <w:ind w:firstLine="23"/>
              <w:jc w:val="center"/>
              <w:rPr>
                <w:szCs w:val="28"/>
              </w:rPr>
            </w:pPr>
            <w:r w:rsidRPr="004B75BA">
              <w:rPr>
                <w:szCs w:val="28"/>
              </w:rPr>
              <w:t>19084.16</w:t>
            </w:r>
          </w:p>
        </w:tc>
        <w:tc>
          <w:tcPr>
            <w:tcW w:w="1276" w:type="dxa"/>
            <w:tcBorders>
              <w:top w:val="nil"/>
              <w:left w:val="nil"/>
              <w:bottom w:val="single" w:sz="4" w:space="0" w:color="auto"/>
              <w:right w:val="single" w:sz="4" w:space="0" w:color="auto"/>
            </w:tcBorders>
            <w:shd w:val="clear" w:color="auto" w:fill="auto"/>
            <w:vAlign w:val="bottom"/>
            <w:hideMark/>
          </w:tcPr>
          <w:p w14:paraId="4F34F9C5" w14:textId="77777777" w:rsidR="004B75BA" w:rsidRPr="004B75BA" w:rsidRDefault="004B75BA" w:rsidP="00D205CD">
            <w:pPr>
              <w:widowControl w:val="0"/>
              <w:suppressAutoHyphens/>
              <w:ind w:firstLine="23"/>
              <w:jc w:val="center"/>
              <w:rPr>
                <w:szCs w:val="28"/>
              </w:rPr>
            </w:pPr>
            <w:r w:rsidRPr="004B75BA">
              <w:rPr>
                <w:szCs w:val="28"/>
              </w:rPr>
              <w:t>19084.16</w:t>
            </w:r>
          </w:p>
        </w:tc>
        <w:tc>
          <w:tcPr>
            <w:tcW w:w="1275" w:type="dxa"/>
            <w:tcBorders>
              <w:top w:val="nil"/>
              <w:left w:val="nil"/>
              <w:bottom w:val="single" w:sz="4" w:space="0" w:color="auto"/>
              <w:right w:val="single" w:sz="4" w:space="0" w:color="auto"/>
            </w:tcBorders>
            <w:shd w:val="clear" w:color="auto" w:fill="auto"/>
            <w:vAlign w:val="bottom"/>
            <w:hideMark/>
          </w:tcPr>
          <w:p w14:paraId="3E5EE723" w14:textId="77777777" w:rsidR="004B75BA" w:rsidRPr="004B75BA" w:rsidRDefault="004B75BA" w:rsidP="00D205CD">
            <w:pPr>
              <w:widowControl w:val="0"/>
              <w:suppressAutoHyphens/>
              <w:ind w:firstLine="23"/>
              <w:jc w:val="center"/>
              <w:rPr>
                <w:szCs w:val="28"/>
              </w:rPr>
            </w:pPr>
            <w:r w:rsidRPr="004B75BA">
              <w:rPr>
                <w:szCs w:val="28"/>
              </w:rPr>
              <w:t>19084.16</w:t>
            </w:r>
          </w:p>
        </w:tc>
        <w:tc>
          <w:tcPr>
            <w:tcW w:w="1276" w:type="dxa"/>
            <w:tcBorders>
              <w:top w:val="nil"/>
              <w:left w:val="nil"/>
              <w:bottom w:val="single" w:sz="4" w:space="0" w:color="auto"/>
              <w:right w:val="single" w:sz="4" w:space="0" w:color="auto"/>
            </w:tcBorders>
            <w:shd w:val="clear" w:color="auto" w:fill="auto"/>
            <w:vAlign w:val="bottom"/>
            <w:hideMark/>
          </w:tcPr>
          <w:p w14:paraId="59D60B1F" w14:textId="77777777" w:rsidR="004B75BA" w:rsidRPr="004B75BA" w:rsidRDefault="004B75BA" w:rsidP="00D205CD">
            <w:pPr>
              <w:widowControl w:val="0"/>
              <w:suppressAutoHyphens/>
              <w:ind w:firstLine="23"/>
              <w:jc w:val="center"/>
              <w:rPr>
                <w:szCs w:val="28"/>
              </w:rPr>
            </w:pPr>
            <w:r w:rsidRPr="004B75BA">
              <w:rPr>
                <w:szCs w:val="28"/>
              </w:rPr>
              <w:t>19084.16</w:t>
            </w:r>
          </w:p>
        </w:tc>
        <w:tc>
          <w:tcPr>
            <w:tcW w:w="1276" w:type="dxa"/>
            <w:tcBorders>
              <w:top w:val="nil"/>
              <w:left w:val="nil"/>
              <w:bottom w:val="single" w:sz="4" w:space="0" w:color="auto"/>
              <w:right w:val="single" w:sz="4" w:space="0" w:color="auto"/>
            </w:tcBorders>
            <w:shd w:val="clear" w:color="auto" w:fill="auto"/>
            <w:vAlign w:val="bottom"/>
            <w:hideMark/>
          </w:tcPr>
          <w:p w14:paraId="03758333" w14:textId="77777777" w:rsidR="004B75BA" w:rsidRPr="004B75BA" w:rsidRDefault="004B75BA" w:rsidP="00D205CD">
            <w:pPr>
              <w:widowControl w:val="0"/>
              <w:suppressAutoHyphens/>
              <w:ind w:firstLine="23"/>
              <w:jc w:val="center"/>
              <w:rPr>
                <w:szCs w:val="28"/>
              </w:rPr>
            </w:pPr>
            <w:r w:rsidRPr="004B75BA">
              <w:rPr>
                <w:szCs w:val="28"/>
              </w:rPr>
              <w:t>19084.16</w:t>
            </w:r>
          </w:p>
        </w:tc>
        <w:tc>
          <w:tcPr>
            <w:tcW w:w="1276" w:type="dxa"/>
            <w:tcBorders>
              <w:top w:val="nil"/>
              <w:left w:val="nil"/>
              <w:bottom w:val="single" w:sz="4" w:space="0" w:color="auto"/>
              <w:right w:val="single" w:sz="4" w:space="0" w:color="auto"/>
            </w:tcBorders>
            <w:shd w:val="clear" w:color="auto" w:fill="auto"/>
            <w:noWrap/>
            <w:vAlign w:val="bottom"/>
            <w:hideMark/>
          </w:tcPr>
          <w:p w14:paraId="4E36F453" w14:textId="77777777" w:rsidR="004B75BA" w:rsidRPr="004B75BA" w:rsidRDefault="004B75BA" w:rsidP="00D205CD">
            <w:pPr>
              <w:widowControl w:val="0"/>
              <w:suppressAutoHyphens/>
              <w:ind w:firstLine="23"/>
              <w:jc w:val="center"/>
              <w:rPr>
                <w:szCs w:val="28"/>
              </w:rPr>
            </w:pPr>
            <w:r w:rsidRPr="004B75BA">
              <w:rPr>
                <w:szCs w:val="28"/>
              </w:rPr>
              <w:t>19084.16</w:t>
            </w:r>
          </w:p>
        </w:tc>
      </w:tr>
      <w:tr w:rsidR="004B75BA" w:rsidRPr="004B75BA" w14:paraId="649290B6" w14:textId="77777777" w:rsidTr="00D205CD">
        <w:trPr>
          <w:trHeight w:val="20"/>
        </w:trPr>
        <w:tc>
          <w:tcPr>
            <w:tcW w:w="21405" w:type="dxa"/>
            <w:gridSpan w:val="12"/>
            <w:tcBorders>
              <w:top w:val="single" w:sz="4" w:space="0" w:color="auto"/>
              <w:left w:val="single" w:sz="4" w:space="0" w:color="auto"/>
              <w:bottom w:val="single" w:sz="4" w:space="0" w:color="auto"/>
              <w:right w:val="single" w:sz="4" w:space="0" w:color="auto"/>
            </w:tcBorders>
            <w:shd w:val="clear" w:color="auto" w:fill="auto"/>
            <w:hideMark/>
          </w:tcPr>
          <w:p w14:paraId="3BF5ED04" w14:textId="18B15474" w:rsidR="004B75BA" w:rsidRPr="004B75BA" w:rsidRDefault="004B75BA" w:rsidP="00D205CD">
            <w:pPr>
              <w:widowControl w:val="0"/>
              <w:suppressAutoHyphens/>
              <w:jc w:val="center"/>
              <w:rPr>
                <w:szCs w:val="28"/>
              </w:rPr>
            </w:pPr>
            <w:r w:rsidRPr="004B75BA">
              <w:rPr>
                <w:szCs w:val="28"/>
              </w:rPr>
              <w:t>Подгруппа проектов 1-2.1 "Реконструкция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tc>
      </w:tr>
      <w:tr w:rsidR="004B75BA" w:rsidRPr="004B75BA" w14:paraId="160DAD39" w14:textId="77777777" w:rsidTr="00D205CD">
        <w:trPr>
          <w:trHeight w:val="20"/>
        </w:trPr>
        <w:tc>
          <w:tcPr>
            <w:tcW w:w="7655" w:type="dxa"/>
            <w:tcBorders>
              <w:top w:val="nil"/>
              <w:left w:val="single" w:sz="4" w:space="0" w:color="auto"/>
              <w:bottom w:val="single" w:sz="4" w:space="0" w:color="auto"/>
              <w:right w:val="single" w:sz="4" w:space="0" w:color="auto"/>
            </w:tcBorders>
            <w:shd w:val="clear" w:color="auto" w:fill="auto"/>
            <w:hideMark/>
          </w:tcPr>
          <w:p w14:paraId="65C68349" w14:textId="77777777" w:rsidR="004B75BA" w:rsidRPr="004B75BA" w:rsidRDefault="004B75BA" w:rsidP="00D205CD">
            <w:pPr>
              <w:widowControl w:val="0"/>
              <w:suppressAutoHyphens/>
              <w:rPr>
                <w:szCs w:val="28"/>
              </w:rPr>
            </w:pPr>
            <w:r w:rsidRPr="004B75BA">
              <w:rPr>
                <w:szCs w:val="28"/>
              </w:rPr>
              <w:t>Всего капитальные затраты, без НДС</w:t>
            </w:r>
          </w:p>
        </w:tc>
        <w:tc>
          <w:tcPr>
            <w:tcW w:w="1134" w:type="dxa"/>
            <w:tcBorders>
              <w:top w:val="nil"/>
              <w:left w:val="nil"/>
              <w:bottom w:val="single" w:sz="4" w:space="0" w:color="auto"/>
              <w:right w:val="single" w:sz="4" w:space="0" w:color="auto"/>
            </w:tcBorders>
            <w:shd w:val="clear" w:color="auto" w:fill="auto"/>
            <w:vAlign w:val="bottom"/>
            <w:hideMark/>
          </w:tcPr>
          <w:p w14:paraId="0BA77A50" w14:textId="77777777" w:rsidR="004B75BA" w:rsidRPr="004B75BA" w:rsidRDefault="004B75BA" w:rsidP="00D205CD">
            <w:pPr>
              <w:widowControl w:val="0"/>
              <w:suppressAutoHyphens/>
              <w:rPr>
                <w:szCs w:val="28"/>
              </w:rPr>
            </w:pPr>
            <w:r w:rsidRPr="004B75BA">
              <w:rPr>
                <w:szCs w:val="28"/>
              </w:rPr>
              <w:t>0.00</w:t>
            </w:r>
          </w:p>
        </w:tc>
        <w:tc>
          <w:tcPr>
            <w:tcW w:w="1134" w:type="dxa"/>
            <w:tcBorders>
              <w:top w:val="nil"/>
              <w:left w:val="nil"/>
              <w:bottom w:val="single" w:sz="4" w:space="0" w:color="auto"/>
              <w:right w:val="single" w:sz="4" w:space="0" w:color="auto"/>
            </w:tcBorders>
            <w:shd w:val="clear" w:color="auto" w:fill="auto"/>
            <w:vAlign w:val="bottom"/>
            <w:hideMark/>
          </w:tcPr>
          <w:p w14:paraId="330C0D08" w14:textId="77777777" w:rsidR="004B75BA" w:rsidRPr="004B75BA" w:rsidRDefault="004B75BA" w:rsidP="00D205CD">
            <w:pPr>
              <w:widowControl w:val="0"/>
              <w:suppressAutoHyphens/>
              <w:ind w:firstLine="34"/>
              <w:rPr>
                <w:szCs w:val="28"/>
              </w:rPr>
            </w:pPr>
            <w:r w:rsidRPr="004B75BA">
              <w:rPr>
                <w:szCs w:val="28"/>
              </w:rPr>
              <w:t>5450.70</w:t>
            </w:r>
          </w:p>
        </w:tc>
        <w:tc>
          <w:tcPr>
            <w:tcW w:w="1276" w:type="dxa"/>
            <w:tcBorders>
              <w:top w:val="nil"/>
              <w:left w:val="nil"/>
              <w:bottom w:val="single" w:sz="4" w:space="0" w:color="auto"/>
              <w:right w:val="single" w:sz="4" w:space="0" w:color="auto"/>
            </w:tcBorders>
            <w:shd w:val="clear" w:color="auto" w:fill="auto"/>
            <w:vAlign w:val="bottom"/>
            <w:hideMark/>
          </w:tcPr>
          <w:p w14:paraId="705CA7B2" w14:textId="77777777" w:rsidR="004B75BA" w:rsidRPr="004B75BA" w:rsidRDefault="004B75BA" w:rsidP="00D205CD">
            <w:pPr>
              <w:widowControl w:val="0"/>
              <w:suppressAutoHyphens/>
              <w:ind w:firstLine="34"/>
              <w:rPr>
                <w:szCs w:val="28"/>
              </w:rPr>
            </w:pPr>
            <w:r w:rsidRPr="004B75BA">
              <w:rPr>
                <w:szCs w:val="28"/>
              </w:rPr>
              <w:t>8721.12</w:t>
            </w:r>
          </w:p>
        </w:tc>
        <w:tc>
          <w:tcPr>
            <w:tcW w:w="1275" w:type="dxa"/>
            <w:tcBorders>
              <w:top w:val="nil"/>
              <w:left w:val="nil"/>
              <w:bottom w:val="single" w:sz="4" w:space="0" w:color="auto"/>
              <w:right w:val="single" w:sz="4" w:space="0" w:color="auto"/>
            </w:tcBorders>
            <w:shd w:val="clear" w:color="auto" w:fill="auto"/>
            <w:vAlign w:val="bottom"/>
            <w:hideMark/>
          </w:tcPr>
          <w:p w14:paraId="2D9A55EB" w14:textId="77777777" w:rsidR="004B75BA" w:rsidRPr="004B75BA" w:rsidRDefault="004B75BA" w:rsidP="00D205CD">
            <w:pPr>
              <w:widowControl w:val="0"/>
              <w:suppressAutoHyphens/>
              <w:ind w:firstLine="34"/>
              <w:rPr>
                <w:szCs w:val="28"/>
              </w:rPr>
            </w:pPr>
            <w:r w:rsidRPr="004B75BA">
              <w:rPr>
                <w:szCs w:val="28"/>
              </w:rPr>
              <w:t>1731.65</w:t>
            </w:r>
          </w:p>
        </w:tc>
        <w:tc>
          <w:tcPr>
            <w:tcW w:w="1276" w:type="dxa"/>
            <w:tcBorders>
              <w:top w:val="nil"/>
              <w:left w:val="nil"/>
              <w:bottom w:val="single" w:sz="4" w:space="0" w:color="auto"/>
              <w:right w:val="single" w:sz="4" w:space="0" w:color="auto"/>
            </w:tcBorders>
            <w:shd w:val="clear" w:color="auto" w:fill="auto"/>
            <w:vAlign w:val="bottom"/>
            <w:hideMark/>
          </w:tcPr>
          <w:p w14:paraId="14DEF4C3" w14:textId="77777777" w:rsidR="004B75BA" w:rsidRPr="004B75BA" w:rsidRDefault="004B75BA" w:rsidP="00D205CD">
            <w:pPr>
              <w:widowControl w:val="0"/>
              <w:suppressAutoHyphens/>
              <w:ind w:firstLine="34"/>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48608EE4" w14:textId="77777777" w:rsidR="004B75BA" w:rsidRPr="004B75BA" w:rsidRDefault="004B75BA" w:rsidP="00D205CD">
            <w:pPr>
              <w:widowControl w:val="0"/>
              <w:suppressAutoHyphens/>
              <w:ind w:firstLine="34"/>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3B56A78E" w14:textId="77777777" w:rsidR="004B75BA" w:rsidRPr="004B75BA" w:rsidRDefault="004B75BA" w:rsidP="00D205CD">
            <w:pPr>
              <w:widowControl w:val="0"/>
              <w:suppressAutoHyphens/>
              <w:ind w:firstLine="34"/>
              <w:rPr>
                <w:szCs w:val="28"/>
              </w:rPr>
            </w:pPr>
            <w:r w:rsidRPr="004B75BA">
              <w:rPr>
                <w:szCs w:val="28"/>
              </w:rPr>
              <w:t>0.00</w:t>
            </w:r>
          </w:p>
        </w:tc>
        <w:tc>
          <w:tcPr>
            <w:tcW w:w="1275" w:type="dxa"/>
            <w:tcBorders>
              <w:top w:val="nil"/>
              <w:left w:val="nil"/>
              <w:bottom w:val="single" w:sz="4" w:space="0" w:color="auto"/>
              <w:right w:val="single" w:sz="4" w:space="0" w:color="auto"/>
            </w:tcBorders>
            <w:shd w:val="clear" w:color="auto" w:fill="auto"/>
            <w:vAlign w:val="bottom"/>
            <w:hideMark/>
          </w:tcPr>
          <w:p w14:paraId="0666CD8D" w14:textId="77777777" w:rsidR="004B75BA" w:rsidRPr="004B75BA" w:rsidRDefault="004B75BA" w:rsidP="00D205CD">
            <w:pPr>
              <w:widowControl w:val="0"/>
              <w:suppressAutoHyphens/>
              <w:ind w:firstLine="34"/>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30E86155" w14:textId="77777777" w:rsidR="004B75BA" w:rsidRPr="004B75BA" w:rsidRDefault="004B75BA" w:rsidP="00D205CD">
            <w:pPr>
              <w:widowControl w:val="0"/>
              <w:suppressAutoHyphens/>
              <w:ind w:firstLine="34"/>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5DEABBD0" w14:textId="77777777" w:rsidR="004B75BA" w:rsidRPr="004B75BA" w:rsidRDefault="004B75BA" w:rsidP="00D205CD">
            <w:pPr>
              <w:widowControl w:val="0"/>
              <w:suppressAutoHyphens/>
              <w:ind w:firstLine="34"/>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113414C6" w14:textId="77777777" w:rsidR="004B75BA" w:rsidRPr="004B75BA" w:rsidRDefault="004B75BA" w:rsidP="00D205CD">
            <w:pPr>
              <w:widowControl w:val="0"/>
              <w:suppressAutoHyphens/>
              <w:ind w:firstLine="34"/>
              <w:rPr>
                <w:szCs w:val="28"/>
              </w:rPr>
            </w:pPr>
            <w:r w:rsidRPr="004B75BA">
              <w:rPr>
                <w:szCs w:val="28"/>
              </w:rPr>
              <w:t>0.00</w:t>
            </w:r>
          </w:p>
        </w:tc>
      </w:tr>
      <w:tr w:rsidR="004B75BA" w:rsidRPr="004B75BA" w14:paraId="6DFC68C1" w14:textId="77777777" w:rsidTr="00D205CD">
        <w:trPr>
          <w:trHeight w:val="20"/>
        </w:trPr>
        <w:tc>
          <w:tcPr>
            <w:tcW w:w="7655" w:type="dxa"/>
            <w:tcBorders>
              <w:top w:val="nil"/>
              <w:left w:val="single" w:sz="4" w:space="0" w:color="auto"/>
              <w:bottom w:val="single" w:sz="4" w:space="0" w:color="auto"/>
              <w:right w:val="single" w:sz="4" w:space="0" w:color="auto"/>
            </w:tcBorders>
            <w:shd w:val="clear" w:color="auto" w:fill="auto"/>
            <w:hideMark/>
          </w:tcPr>
          <w:p w14:paraId="25BB2D83" w14:textId="77777777" w:rsidR="004B75BA" w:rsidRPr="004B75BA" w:rsidRDefault="004B75BA" w:rsidP="00D205CD">
            <w:pPr>
              <w:widowControl w:val="0"/>
              <w:suppressAutoHyphens/>
              <w:rPr>
                <w:szCs w:val="28"/>
              </w:rPr>
            </w:pPr>
            <w:r w:rsidRPr="004B75BA">
              <w:rPr>
                <w:szCs w:val="28"/>
              </w:rPr>
              <w:t>Непредвиденные расходы</w:t>
            </w:r>
          </w:p>
        </w:tc>
        <w:tc>
          <w:tcPr>
            <w:tcW w:w="1134" w:type="dxa"/>
            <w:tcBorders>
              <w:top w:val="nil"/>
              <w:left w:val="nil"/>
              <w:bottom w:val="single" w:sz="4" w:space="0" w:color="auto"/>
              <w:right w:val="single" w:sz="4" w:space="0" w:color="auto"/>
            </w:tcBorders>
            <w:shd w:val="clear" w:color="auto" w:fill="auto"/>
            <w:vAlign w:val="bottom"/>
            <w:hideMark/>
          </w:tcPr>
          <w:p w14:paraId="18CDD136" w14:textId="77777777" w:rsidR="004B75BA" w:rsidRPr="004B75BA" w:rsidRDefault="004B75BA" w:rsidP="00D205CD">
            <w:pPr>
              <w:widowControl w:val="0"/>
              <w:suppressAutoHyphens/>
              <w:rPr>
                <w:szCs w:val="28"/>
              </w:rPr>
            </w:pPr>
            <w:r w:rsidRPr="004B75BA">
              <w:rPr>
                <w:szCs w:val="28"/>
              </w:rPr>
              <w:t>0.00</w:t>
            </w:r>
          </w:p>
        </w:tc>
        <w:tc>
          <w:tcPr>
            <w:tcW w:w="1134" w:type="dxa"/>
            <w:tcBorders>
              <w:top w:val="nil"/>
              <w:left w:val="nil"/>
              <w:bottom w:val="single" w:sz="4" w:space="0" w:color="auto"/>
              <w:right w:val="single" w:sz="4" w:space="0" w:color="auto"/>
            </w:tcBorders>
            <w:shd w:val="clear" w:color="auto" w:fill="auto"/>
            <w:vAlign w:val="bottom"/>
            <w:hideMark/>
          </w:tcPr>
          <w:p w14:paraId="2ADFB732" w14:textId="77777777" w:rsidR="004B75BA" w:rsidRPr="004B75BA" w:rsidRDefault="004B75BA" w:rsidP="00D205CD">
            <w:pPr>
              <w:widowControl w:val="0"/>
              <w:suppressAutoHyphens/>
              <w:ind w:firstLine="34"/>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6383C3F1" w14:textId="77777777" w:rsidR="004B75BA" w:rsidRPr="004B75BA" w:rsidRDefault="004B75BA" w:rsidP="00D205CD">
            <w:pPr>
              <w:widowControl w:val="0"/>
              <w:suppressAutoHyphens/>
              <w:ind w:firstLine="34"/>
              <w:rPr>
                <w:szCs w:val="28"/>
              </w:rPr>
            </w:pPr>
            <w:r w:rsidRPr="004B75BA">
              <w:rPr>
                <w:szCs w:val="28"/>
              </w:rPr>
              <w:t>0.00</w:t>
            </w:r>
          </w:p>
        </w:tc>
        <w:tc>
          <w:tcPr>
            <w:tcW w:w="1275" w:type="dxa"/>
            <w:tcBorders>
              <w:top w:val="nil"/>
              <w:left w:val="nil"/>
              <w:bottom w:val="single" w:sz="4" w:space="0" w:color="auto"/>
              <w:right w:val="single" w:sz="4" w:space="0" w:color="auto"/>
            </w:tcBorders>
            <w:shd w:val="clear" w:color="auto" w:fill="auto"/>
            <w:vAlign w:val="bottom"/>
            <w:hideMark/>
          </w:tcPr>
          <w:p w14:paraId="5100D907" w14:textId="77777777" w:rsidR="004B75BA" w:rsidRPr="004B75BA" w:rsidRDefault="004B75BA" w:rsidP="00D205CD">
            <w:pPr>
              <w:widowControl w:val="0"/>
              <w:suppressAutoHyphens/>
              <w:ind w:firstLine="34"/>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2892D1A3" w14:textId="77777777" w:rsidR="004B75BA" w:rsidRPr="004B75BA" w:rsidRDefault="004B75BA" w:rsidP="00D205CD">
            <w:pPr>
              <w:widowControl w:val="0"/>
              <w:suppressAutoHyphens/>
              <w:ind w:firstLine="34"/>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238129DE" w14:textId="77777777" w:rsidR="004B75BA" w:rsidRPr="004B75BA" w:rsidRDefault="004B75BA" w:rsidP="00D205CD">
            <w:pPr>
              <w:widowControl w:val="0"/>
              <w:suppressAutoHyphens/>
              <w:ind w:firstLine="34"/>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2D2FE059" w14:textId="77777777" w:rsidR="004B75BA" w:rsidRPr="004B75BA" w:rsidRDefault="004B75BA" w:rsidP="00D205CD">
            <w:pPr>
              <w:widowControl w:val="0"/>
              <w:suppressAutoHyphens/>
              <w:ind w:firstLine="34"/>
              <w:rPr>
                <w:szCs w:val="28"/>
              </w:rPr>
            </w:pPr>
            <w:r w:rsidRPr="004B75BA">
              <w:rPr>
                <w:szCs w:val="28"/>
              </w:rPr>
              <w:t>0.00</w:t>
            </w:r>
          </w:p>
        </w:tc>
        <w:tc>
          <w:tcPr>
            <w:tcW w:w="1275" w:type="dxa"/>
            <w:tcBorders>
              <w:top w:val="nil"/>
              <w:left w:val="nil"/>
              <w:bottom w:val="single" w:sz="4" w:space="0" w:color="auto"/>
              <w:right w:val="single" w:sz="4" w:space="0" w:color="auto"/>
            </w:tcBorders>
            <w:shd w:val="clear" w:color="auto" w:fill="auto"/>
            <w:vAlign w:val="bottom"/>
            <w:hideMark/>
          </w:tcPr>
          <w:p w14:paraId="20BE80BD" w14:textId="77777777" w:rsidR="004B75BA" w:rsidRPr="004B75BA" w:rsidRDefault="004B75BA" w:rsidP="00D205CD">
            <w:pPr>
              <w:widowControl w:val="0"/>
              <w:suppressAutoHyphens/>
              <w:ind w:firstLine="34"/>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475D944C" w14:textId="77777777" w:rsidR="004B75BA" w:rsidRPr="004B75BA" w:rsidRDefault="004B75BA" w:rsidP="00D205CD">
            <w:pPr>
              <w:widowControl w:val="0"/>
              <w:suppressAutoHyphens/>
              <w:ind w:firstLine="34"/>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6C0F05F1" w14:textId="77777777" w:rsidR="004B75BA" w:rsidRPr="004B75BA" w:rsidRDefault="004B75BA" w:rsidP="00D205CD">
            <w:pPr>
              <w:widowControl w:val="0"/>
              <w:suppressAutoHyphens/>
              <w:ind w:firstLine="34"/>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1763E2B1" w14:textId="77777777" w:rsidR="004B75BA" w:rsidRPr="004B75BA" w:rsidRDefault="004B75BA" w:rsidP="00D205CD">
            <w:pPr>
              <w:widowControl w:val="0"/>
              <w:suppressAutoHyphens/>
              <w:ind w:firstLine="34"/>
              <w:rPr>
                <w:szCs w:val="28"/>
              </w:rPr>
            </w:pPr>
            <w:r w:rsidRPr="004B75BA">
              <w:rPr>
                <w:szCs w:val="28"/>
              </w:rPr>
              <w:t>0.00</w:t>
            </w:r>
          </w:p>
        </w:tc>
      </w:tr>
      <w:tr w:rsidR="004B75BA" w:rsidRPr="004B75BA" w14:paraId="3A91479C" w14:textId="77777777" w:rsidTr="00D205CD">
        <w:trPr>
          <w:trHeight w:val="20"/>
        </w:trPr>
        <w:tc>
          <w:tcPr>
            <w:tcW w:w="7655" w:type="dxa"/>
            <w:tcBorders>
              <w:top w:val="nil"/>
              <w:left w:val="single" w:sz="4" w:space="0" w:color="auto"/>
              <w:bottom w:val="single" w:sz="4" w:space="0" w:color="auto"/>
              <w:right w:val="single" w:sz="4" w:space="0" w:color="auto"/>
            </w:tcBorders>
            <w:shd w:val="clear" w:color="auto" w:fill="auto"/>
            <w:hideMark/>
          </w:tcPr>
          <w:p w14:paraId="074BA6C2" w14:textId="77777777" w:rsidR="004B75BA" w:rsidRPr="004B75BA" w:rsidRDefault="004B75BA" w:rsidP="00D205CD">
            <w:pPr>
              <w:widowControl w:val="0"/>
              <w:suppressAutoHyphens/>
              <w:rPr>
                <w:szCs w:val="28"/>
              </w:rPr>
            </w:pPr>
            <w:r w:rsidRPr="004B75BA">
              <w:rPr>
                <w:szCs w:val="28"/>
              </w:rPr>
              <w:t>НДС</w:t>
            </w:r>
          </w:p>
        </w:tc>
        <w:tc>
          <w:tcPr>
            <w:tcW w:w="1134" w:type="dxa"/>
            <w:tcBorders>
              <w:top w:val="nil"/>
              <w:left w:val="nil"/>
              <w:bottom w:val="single" w:sz="4" w:space="0" w:color="auto"/>
              <w:right w:val="single" w:sz="4" w:space="0" w:color="auto"/>
            </w:tcBorders>
            <w:shd w:val="clear" w:color="auto" w:fill="auto"/>
            <w:vAlign w:val="bottom"/>
            <w:hideMark/>
          </w:tcPr>
          <w:p w14:paraId="7C4910A7" w14:textId="77777777" w:rsidR="004B75BA" w:rsidRPr="004B75BA" w:rsidRDefault="004B75BA" w:rsidP="00D205CD">
            <w:pPr>
              <w:widowControl w:val="0"/>
              <w:suppressAutoHyphens/>
              <w:rPr>
                <w:szCs w:val="28"/>
              </w:rPr>
            </w:pPr>
            <w:r w:rsidRPr="004B75BA">
              <w:rPr>
                <w:szCs w:val="28"/>
              </w:rPr>
              <w:t>0.00</w:t>
            </w:r>
          </w:p>
        </w:tc>
        <w:tc>
          <w:tcPr>
            <w:tcW w:w="1134" w:type="dxa"/>
            <w:tcBorders>
              <w:top w:val="nil"/>
              <w:left w:val="nil"/>
              <w:bottom w:val="single" w:sz="4" w:space="0" w:color="auto"/>
              <w:right w:val="single" w:sz="4" w:space="0" w:color="auto"/>
            </w:tcBorders>
            <w:shd w:val="clear" w:color="auto" w:fill="auto"/>
            <w:vAlign w:val="bottom"/>
            <w:hideMark/>
          </w:tcPr>
          <w:p w14:paraId="1A10CF01" w14:textId="77777777" w:rsidR="004B75BA" w:rsidRPr="004B75BA" w:rsidRDefault="004B75BA" w:rsidP="00D205CD">
            <w:pPr>
              <w:widowControl w:val="0"/>
              <w:suppressAutoHyphens/>
              <w:ind w:firstLine="34"/>
              <w:rPr>
                <w:szCs w:val="28"/>
              </w:rPr>
            </w:pPr>
            <w:r w:rsidRPr="004B75BA">
              <w:rPr>
                <w:szCs w:val="28"/>
              </w:rPr>
              <w:t>1090.14</w:t>
            </w:r>
          </w:p>
        </w:tc>
        <w:tc>
          <w:tcPr>
            <w:tcW w:w="1276" w:type="dxa"/>
            <w:tcBorders>
              <w:top w:val="nil"/>
              <w:left w:val="nil"/>
              <w:bottom w:val="single" w:sz="4" w:space="0" w:color="auto"/>
              <w:right w:val="single" w:sz="4" w:space="0" w:color="auto"/>
            </w:tcBorders>
            <w:shd w:val="clear" w:color="auto" w:fill="auto"/>
            <w:vAlign w:val="bottom"/>
            <w:hideMark/>
          </w:tcPr>
          <w:p w14:paraId="11E2286A" w14:textId="77777777" w:rsidR="004B75BA" w:rsidRPr="004B75BA" w:rsidRDefault="004B75BA" w:rsidP="00D205CD">
            <w:pPr>
              <w:widowControl w:val="0"/>
              <w:suppressAutoHyphens/>
              <w:ind w:firstLine="34"/>
              <w:rPr>
                <w:szCs w:val="28"/>
              </w:rPr>
            </w:pPr>
            <w:r w:rsidRPr="004B75BA">
              <w:rPr>
                <w:szCs w:val="28"/>
              </w:rPr>
              <w:t>1744.22</w:t>
            </w:r>
          </w:p>
        </w:tc>
        <w:tc>
          <w:tcPr>
            <w:tcW w:w="1275" w:type="dxa"/>
            <w:tcBorders>
              <w:top w:val="nil"/>
              <w:left w:val="nil"/>
              <w:bottom w:val="single" w:sz="4" w:space="0" w:color="auto"/>
              <w:right w:val="single" w:sz="4" w:space="0" w:color="auto"/>
            </w:tcBorders>
            <w:shd w:val="clear" w:color="auto" w:fill="auto"/>
            <w:vAlign w:val="bottom"/>
            <w:hideMark/>
          </w:tcPr>
          <w:p w14:paraId="2C353630" w14:textId="77777777" w:rsidR="004B75BA" w:rsidRPr="004B75BA" w:rsidRDefault="004B75BA" w:rsidP="00D205CD">
            <w:pPr>
              <w:widowControl w:val="0"/>
              <w:suppressAutoHyphens/>
              <w:ind w:firstLine="34"/>
              <w:rPr>
                <w:szCs w:val="28"/>
              </w:rPr>
            </w:pPr>
            <w:r w:rsidRPr="004B75BA">
              <w:rPr>
                <w:szCs w:val="28"/>
              </w:rPr>
              <w:t>346.33</w:t>
            </w:r>
          </w:p>
        </w:tc>
        <w:tc>
          <w:tcPr>
            <w:tcW w:w="1276" w:type="dxa"/>
            <w:tcBorders>
              <w:top w:val="nil"/>
              <w:left w:val="nil"/>
              <w:bottom w:val="single" w:sz="4" w:space="0" w:color="auto"/>
              <w:right w:val="single" w:sz="4" w:space="0" w:color="auto"/>
            </w:tcBorders>
            <w:shd w:val="clear" w:color="auto" w:fill="auto"/>
            <w:vAlign w:val="bottom"/>
            <w:hideMark/>
          </w:tcPr>
          <w:p w14:paraId="106C9473" w14:textId="77777777" w:rsidR="004B75BA" w:rsidRPr="004B75BA" w:rsidRDefault="004B75BA" w:rsidP="00D205CD">
            <w:pPr>
              <w:widowControl w:val="0"/>
              <w:suppressAutoHyphens/>
              <w:ind w:firstLine="34"/>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3087BE6B" w14:textId="77777777" w:rsidR="004B75BA" w:rsidRPr="004B75BA" w:rsidRDefault="004B75BA" w:rsidP="00D205CD">
            <w:pPr>
              <w:widowControl w:val="0"/>
              <w:suppressAutoHyphens/>
              <w:ind w:firstLine="34"/>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62A0E304" w14:textId="77777777" w:rsidR="004B75BA" w:rsidRPr="004B75BA" w:rsidRDefault="004B75BA" w:rsidP="00D205CD">
            <w:pPr>
              <w:widowControl w:val="0"/>
              <w:suppressAutoHyphens/>
              <w:ind w:firstLine="34"/>
              <w:rPr>
                <w:szCs w:val="28"/>
              </w:rPr>
            </w:pPr>
            <w:r w:rsidRPr="004B75BA">
              <w:rPr>
                <w:szCs w:val="28"/>
              </w:rPr>
              <w:t>0.00</w:t>
            </w:r>
          </w:p>
        </w:tc>
        <w:tc>
          <w:tcPr>
            <w:tcW w:w="1275" w:type="dxa"/>
            <w:tcBorders>
              <w:top w:val="nil"/>
              <w:left w:val="nil"/>
              <w:bottom w:val="single" w:sz="4" w:space="0" w:color="auto"/>
              <w:right w:val="single" w:sz="4" w:space="0" w:color="auto"/>
            </w:tcBorders>
            <w:shd w:val="clear" w:color="auto" w:fill="auto"/>
            <w:vAlign w:val="bottom"/>
            <w:hideMark/>
          </w:tcPr>
          <w:p w14:paraId="5131E99E" w14:textId="77777777" w:rsidR="004B75BA" w:rsidRPr="004B75BA" w:rsidRDefault="004B75BA" w:rsidP="00D205CD">
            <w:pPr>
              <w:widowControl w:val="0"/>
              <w:suppressAutoHyphens/>
              <w:ind w:firstLine="34"/>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02DC3216" w14:textId="77777777" w:rsidR="004B75BA" w:rsidRPr="004B75BA" w:rsidRDefault="004B75BA" w:rsidP="00D205CD">
            <w:pPr>
              <w:widowControl w:val="0"/>
              <w:suppressAutoHyphens/>
              <w:ind w:firstLine="34"/>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547A27BE" w14:textId="77777777" w:rsidR="004B75BA" w:rsidRPr="004B75BA" w:rsidRDefault="004B75BA" w:rsidP="00D205CD">
            <w:pPr>
              <w:widowControl w:val="0"/>
              <w:suppressAutoHyphens/>
              <w:ind w:firstLine="34"/>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6D53953D" w14:textId="77777777" w:rsidR="004B75BA" w:rsidRPr="004B75BA" w:rsidRDefault="004B75BA" w:rsidP="00D205CD">
            <w:pPr>
              <w:widowControl w:val="0"/>
              <w:suppressAutoHyphens/>
              <w:ind w:firstLine="34"/>
              <w:rPr>
                <w:szCs w:val="28"/>
              </w:rPr>
            </w:pPr>
            <w:r w:rsidRPr="004B75BA">
              <w:rPr>
                <w:szCs w:val="28"/>
              </w:rPr>
              <w:t>0.00</w:t>
            </w:r>
          </w:p>
        </w:tc>
      </w:tr>
      <w:tr w:rsidR="004B75BA" w:rsidRPr="004B75BA" w14:paraId="6D22A6B9" w14:textId="77777777" w:rsidTr="00D205CD">
        <w:trPr>
          <w:trHeight w:val="20"/>
        </w:trPr>
        <w:tc>
          <w:tcPr>
            <w:tcW w:w="7655" w:type="dxa"/>
            <w:tcBorders>
              <w:top w:val="nil"/>
              <w:left w:val="single" w:sz="4" w:space="0" w:color="auto"/>
              <w:bottom w:val="single" w:sz="4" w:space="0" w:color="auto"/>
              <w:right w:val="single" w:sz="4" w:space="0" w:color="auto"/>
            </w:tcBorders>
            <w:shd w:val="clear" w:color="auto" w:fill="auto"/>
            <w:hideMark/>
          </w:tcPr>
          <w:p w14:paraId="72750EA6" w14:textId="77777777" w:rsidR="004B75BA" w:rsidRPr="004B75BA" w:rsidRDefault="004B75BA" w:rsidP="00D205CD">
            <w:pPr>
              <w:widowControl w:val="0"/>
              <w:suppressAutoHyphens/>
              <w:rPr>
                <w:szCs w:val="28"/>
              </w:rPr>
            </w:pPr>
            <w:r w:rsidRPr="004B75BA">
              <w:rPr>
                <w:szCs w:val="28"/>
              </w:rPr>
              <w:t>Всего стоимость подгруппы проектов</w:t>
            </w:r>
          </w:p>
        </w:tc>
        <w:tc>
          <w:tcPr>
            <w:tcW w:w="1134" w:type="dxa"/>
            <w:tcBorders>
              <w:top w:val="nil"/>
              <w:left w:val="nil"/>
              <w:bottom w:val="single" w:sz="4" w:space="0" w:color="auto"/>
              <w:right w:val="single" w:sz="4" w:space="0" w:color="auto"/>
            </w:tcBorders>
            <w:shd w:val="clear" w:color="auto" w:fill="auto"/>
            <w:vAlign w:val="bottom"/>
            <w:hideMark/>
          </w:tcPr>
          <w:p w14:paraId="0FBFF47D" w14:textId="77777777" w:rsidR="004B75BA" w:rsidRPr="004B75BA" w:rsidRDefault="004B75BA" w:rsidP="00D205CD">
            <w:pPr>
              <w:widowControl w:val="0"/>
              <w:suppressAutoHyphens/>
              <w:rPr>
                <w:szCs w:val="28"/>
              </w:rPr>
            </w:pPr>
            <w:r w:rsidRPr="004B75BA">
              <w:rPr>
                <w:szCs w:val="28"/>
              </w:rPr>
              <w:t>0.00</w:t>
            </w:r>
          </w:p>
        </w:tc>
        <w:tc>
          <w:tcPr>
            <w:tcW w:w="1134" w:type="dxa"/>
            <w:tcBorders>
              <w:top w:val="nil"/>
              <w:left w:val="nil"/>
              <w:bottom w:val="single" w:sz="4" w:space="0" w:color="auto"/>
              <w:right w:val="single" w:sz="4" w:space="0" w:color="auto"/>
            </w:tcBorders>
            <w:shd w:val="clear" w:color="auto" w:fill="auto"/>
            <w:vAlign w:val="bottom"/>
            <w:hideMark/>
          </w:tcPr>
          <w:p w14:paraId="52130E64" w14:textId="77777777" w:rsidR="004B75BA" w:rsidRPr="004B75BA" w:rsidRDefault="004B75BA" w:rsidP="00D205CD">
            <w:pPr>
              <w:widowControl w:val="0"/>
              <w:suppressAutoHyphens/>
              <w:ind w:firstLine="34"/>
              <w:rPr>
                <w:szCs w:val="28"/>
              </w:rPr>
            </w:pPr>
            <w:r w:rsidRPr="004B75BA">
              <w:rPr>
                <w:szCs w:val="28"/>
              </w:rPr>
              <w:t>6540.84</w:t>
            </w:r>
          </w:p>
        </w:tc>
        <w:tc>
          <w:tcPr>
            <w:tcW w:w="1276" w:type="dxa"/>
            <w:tcBorders>
              <w:top w:val="nil"/>
              <w:left w:val="nil"/>
              <w:bottom w:val="single" w:sz="4" w:space="0" w:color="auto"/>
              <w:right w:val="single" w:sz="4" w:space="0" w:color="auto"/>
            </w:tcBorders>
            <w:shd w:val="clear" w:color="auto" w:fill="auto"/>
            <w:vAlign w:val="bottom"/>
            <w:hideMark/>
          </w:tcPr>
          <w:p w14:paraId="401BE7E6" w14:textId="77777777" w:rsidR="004B75BA" w:rsidRPr="004B75BA" w:rsidRDefault="004B75BA" w:rsidP="00D205CD">
            <w:pPr>
              <w:widowControl w:val="0"/>
              <w:suppressAutoHyphens/>
              <w:ind w:firstLine="34"/>
              <w:rPr>
                <w:szCs w:val="28"/>
              </w:rPr>
            </w:pPr>
            <w:r w:rsidRPr="004B75BA">
              <w:rPr>
                <w:szCs w:val="28"/>
              </w:rPr>
              <w:t>10465.34</w:t>
            </w:r>
          </w:p>
        </w:tc>
        <w:tc>
          <w:tcPr>
            <w:tcW w:w="1275" w:type="dxa"/>
            <w:tcBorders>
              <w:top w:val="nil"/>
              <w:left w:val="nil"/>
              <w:bottom w:val="single" w:sz="4" w:space="0" w:color="auto"/>
              <w:right w:val="single" w:sz="4" w:space="0" w:color="auto"/>
            </w:tcBorders>
            <w:shd w:val="clear" w:color="auto" w:fill="auto"/>
            <w:vAlign w:val="bottom"/>
            <w:hideMark/>
          </w:tcPr>
          <w:p w14:paraId="099C26AB" w14:textId="77777777" w:rsidR="004B75BA" w:rsidRPr="004B75BA" w:rsidRDefault="004B75BA" w:rsidP="00D205CD">
            <w:pPr>
              <w:widowControl w:val="0"/>
              <w:suppressAutoHyphens/>
              <w:ind w:firstLine="34"/>
              <w:rPr>
                <w:szCs w:val="28"/>
              </w:rPr>
            </w:pPr>
            <w:r w:rsidRPr="004B75BA">
              <w:rPr>
                <w:szCs w:val="28"/>
              </w:rPr>
              <w:t>2077.97</w:t>
            </w:r>
          </w:p>
        </w:tc>
        <w:tc>
          <w:tcPr>
            <w:tcW w:w="1276" w:type="dxa"/>
            <w:tcBorders>
              <w:top w:val="nil"/>
              <w:left w:val="nil"/>
              <w:bottom w:val="single" w:sz="4" w:space="0" w:color="auto"/>
              <w:right w:val="single" w:sz="4" w:space="0" w:color="auto"/>
            </w:tcBorders>
            <w:shd w:val="clear" w:color="auto" w:fill="auto"/>
            <w:vAlign w:val="bottom"/>
            <w:hideMark/>
          </w:tcPr>
          <w:p w14:paraId="468425DE" w14:textId="77777777" w:rsidR="004B75BA" w:rsidRPr="004B75BA" w:rsidRDefault="004B75BA" w:rsidP="00D205CD">
            <w:pPr>
              <w:widowControl w:val="0"/>
              <w:suppressAutoHyphens/>
              <w:ind w:firstLine="34"/>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56AD94E2" w14:textId="77777777" w:rsidR="004B75BA" w:rsidRPr="004B75BA" w:rsidRDefault="004B75BA" w:rsidP="00D205CD">
            <w:pPr>
              <w:widowControl w:val="0"/>
              <w:suppressAutoHyphens/>
              <w:ind w:firstLine="34"/>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5C3576C5" w14:textId="77777777" w:rsidR="004B75BA" w:rsidRPr="004B75BA" w:rsidRDefault="004B75BA" w:rsidP="00D205CD">
            <w:pPr>
              <w:widowControl w:val="0"/>
              <w:suppressAutoHyphens/>
              <w:ind w:firstLine="34"/>
              <w:rPr>
                <w:szCs w:val="28"/>
              </w:rPr>
            </w:pPr>
            <w:r w:rsidRPr="004B75BA">
              <w:rPr>
                <w:szCs w:val="28"/>
              </w:rPr>
              <w:t>0.00</w:t>
            </w:r>
          </w:p>
        </w:tc>
        <w:tc>
          <w:tcPr>
            <w:tcW w:w="1275" w:type="dxa"/>
            <w:tcBorders>
              <w:top w:val="nil"/>
              <w:left w:val="nil"/>
              <w:bottom w:val="single" w:sz="4" w:space="0" w:color="auto"/>
              <w:right w:val="single" w:sz="4" w:space="0" w:color="auto"/>
            </w:tcBorders>
            <w:shd w:val="clear" w:color="auto" w:fill="auto"/>
            <w:vAlign w:val="bottom"/>
            <w:hideMark/>
          </w:tcPr>
          <w:p w14:paraId="0A1A4726" w14:textId="77777777" w:rsidR="004B75BA" w:rsidRPr="004B75BA" w:rsidRDefault="004B75BA" w:rsidP="00D205CD">
            <w:pPr>
              <w:widowControl w:val="0"/>
              <w:suppressAutoHyphens/>
              <w:ind w:firstLine="34"/>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2D283FA4" w14:textId="77777777" w:rsidR="004B75BA" w:rsidRPr="004B75BA" w:rsidRDefault="004B75BA" w:rsidP="00D205CD">
            <w:pPr>
              <w:widowControl w:val="0"/>
              <w:suppressAutoHyphens/>
              <w:ind w:firstLine="34"/>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7C1E5150" w14:textId="77777777" w:rsidR="004B75BA" w:rsidRPr="004B75BA" w:rsidRDefault="004B75BA" w:rsidP="00D205CD">
            <w:pPr>
              <w:widowControl w:val="0"/>
              <w:suppressAutoHyphens/>
              <w:ind w:firstLine="34"/>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322268FE" w14:textId="77777777" w:rsidR="004B75BA" w:rsidRPr="004B75BA" w:rsidRDefault="004B75BA" w:rsidP="00D205CD">
            <w:pPr>
              <w:widowControl w:val="0"/>
              <w:suppressAutoHyphens/>
              <w:ind w:firstLine="34"/>
              <w:rPr>
                <w:szCs w:val="28"/>
              </w:rPr>
            </w:pPr>
            <w:r w:rsidRPr="004B75BA">
              <w:rPr>
                <w:szCs w:val="28"/>
              </w:rPr>
              <w:t>0.00</w:t>
            </w:r>
          </w:p>
        </w:tc>
      </w:tr>
      <w:tr w:rsidR="004B75BA" w:rsidRPr="004B75BA" w14:paraId="4014DEC0" w14:textId="77777777" w:rsidTr="00D205CD">
        <w:trPr>
          <w:trHeight w:val="20"/>
        </w:trPr>
        <w:tc>
          <w:tcPr>
            <w:tcW w:w="7655" w:type="dxa"/>
            <w:tcBorders>
              <w:top w:val="nil"/>
              <w:left w:val="single" w:sz="4" w:space="0" w:color="auto"/>
              <w:bottom w:val="single" w:sz="4" w:space="0" w:color="auto"/>
              <w:right w:val="single" w:sz="4" w:space="0" w:color="auto"/>
            </w:tcBorders>
            <w:shd w:val="clear" w:color="auto" w:fill="auto"/>
            <w:hideMark/>
          </w:tcPr>
          <w:p w14:paraId="6562E7DD" w14:textId="77777777" w:rsidR="004B75BA" w:rsidRPr="004B75BA" w:rsidRDefault="004B75BA" w:rsidP="00D205CD">
            <w:pPr>
              <w:widowControl w:val="0"/>
              <w:suppressAutoHyphens/>
              <w:rPr>
                <w:szCs w:val="28"/>
              </w:rPr>
            </w:pPr>
            <w:r w:rsidRPr="004B75BA">
              <w:rPr>
                <w:szCs w:val="28"/>
              </w:rPr>
              <w:t>Всего стоимость подгруппы проектов накопленным итогом</w:t>
            </w:r>
          </w:p>
        </w:tc>
        <w:tc>
          <w:tcPr>
            <w:tcW w:w="1134" w:type="dxa"/>
            <w:tcBorders>
              <w:top w:val="nil"/>
              <w:left w:val="nil"/>
              <w:bottom w:val="single" w:sz="4" w:space="0" w:color="auto"/>
              <w:right w:val="single" w:sz="4" w:space="0" w:color="auto"/>
            </w:tcBorders>
            <w:shd w:val="clear" w:color="auto" w:fill="auto"/>
            <w:vAlign w:val="bottom"/>
            <w:hideMark/>
          </w:tcPr>
          <w:p w14:paraId="1E65EF6A" w14:textId="77777777" w:rsidR="004B75BA" w:rsidRPr="004B75BA" w:rsidRDefault="004B75BA" w:rsidP="00D205CD">
            <w:pPr>
              <w:widowControl w:val="0"/>
              <w:suppressAutoHyphens/>
              <w:rPr>
                <w:szCs w:val="28"/>
              </w:rPr>
            </w:pPr>
            <w:r w:rsidRPr="004B75BA">
              <w:rPr>
                <w:szCs w:val="28"/>
              </w:rPr>
              <w:t>0.00</w:t>
            </w:r>
          </w:p>
        </w:tc>
        <w:tc>
          <w:tcPr>
            <w:tcW w:w="1134" w:type="dxa"/>
            <w:tcBorders>
              <w:top w:val="nil"/>
              <w:left w:val="nil"/>
              <w:bottom w:val="single" w:sz="4" w:space="0" w:color="auto"/>
              <w:right w:val="single" w:sz="4" w:space="0" w:color="auto"/>
            </w:tcBorders>
            <w:shd w:val="clear" w:color="auto" w:fill="auto"/>
            <w:vAlign w:val="bottom"/>
            <w:hideMark/>
          </w:tcPr>
          <w:p w14:paraId="479E7F16" w14:textId="77777777" w:rsidR="004B75BA" w:rsidRPr="004B75BA" w:rsidRDefault="004B75BA" w:rsidP="00D205CD">
            <w:pPr>
              <w:widowControl w:val="0"/>
              <w:suppressAutoHyphens/>
              <w:ind w:firstLine="34"/>
              <w:rPr>
                <w:szCs w:val="28"/>
              </w:rPr>
            </w:pPr>
            <w:r w:rsidRPr="004B75BA">
              <w:rPr>
                <w:szCs w:val="28"/>
              </w:rPr>
              <w:t>6540.84</w:t>
            </w:r>
          </w:p>
        </w:tc>
        <w:tc>
          <w:tcPr>
            <w:tcW w:w="1276" w:type="dxa"/>
            <w:tcBorders>
              <w:top w:val="nil"/>
              <w:left w:val="nil"/>
              <w:bottom w:val="single" w:sz="4" w:space="0" w:color="auto"/>
              <w:right w:val="single" w:sz="4" w:space="0" w:color="auto"/>
            </w:tcBorders>
            <w:shd w:val="clear" w:color="auto" w:fill="auto"/>
            <w:vAlign w:val="bottom"/>
            <w:hideMark/>
          </w:tcPr>
          <w:p w14:paraId="267E5712" w14:textId="77777777" w:rsidR="004B75BA" w:rsidRPr="004B75BA" w:rsidRDefault="004B75BA" w:rsidP="00D205CD">
            <w:pPr>
              <w:widowControl w:val="0"/>
              <w:suppressAutoHyphens/>
              <w:ind w:firstLine="34"/>
              <w:rPr>
                <w:szCs w:val="28"/>
              </w:rPr>
            </w:pPr>
            <w:r w:rsidRPr="004B75BA">
              <w:rPr>
                <w:szCs w:val="28"/>
              </w:rPr>
              <w:t>17006.18</w:t>
            </w:r>
          </w:p>
        </w:tc>
        <w:tc>
          <w:tcPr>
            <w:tcW w:w="1275" w:type="dxa"/>
            <w:tcBorders>
              <w:top w:val="nil"/>
              <w:left w:val="nil"/>
              <w:bottom w:val="single" w:sz="4" w:space="0" w:color="auto"/>
              <w:right w:val="single" w:sz="4" w:space="0" w:color="auto"/>
            </w:tcBorders>
            <w:shd w:val="clear" w:color="auto" w:fill="auto"/>
            <w:vAlign w:val="bottom"/>
            <w:hideMark/>
          </w:tcPr>
          <w:p w14:paraId="57DF0C7A" w14:textId="77777777" w:rsidR="004B75BA" w:rsidRPr="004B75BA" w:rsidRDefault="004B75BA" w:rsidP="00D205CD">
            <w:pPr>
              <w:widowControl w:val="0"/>
              <w:suppressAutoHyphens/>
              <w:ind w:firstLine="34"/>
              <w:rPr>
                <w:szCs w:val="28"/>
              </w:rPr>
            </w:pPr>
            <w:r w:rsidRPr="004B75BA">
              <w:rPr>
                <w:szCs w:val="28"/>
              </w:rPr>
              <w:t>19084.16</w:t>
            </w:r>
          </w:p>
        </w:tc>
        <w:tc>
          <w:tcPr>
            <w:tcW w:w="1276" w:type="dxa"/>
            <w:tcBorders>
              <w:top w:val="nil"/>
              <w:left w:val="nil"/>
              <w:bottom w:val="single" w:sz="4" w:space="0" w:color="auto"/>
              <w:right w:val="single" w:sz="4" w:space="0" w:color="auto"/>
            </w:tcBorders>
            <w:shd w:val="clear" w:color="auto" w:fill="auto"/>
            <w:vAlign w:val="bottom"/>
            <w:hideMark/>
          </w:tcPr>
          <w:p w14:paraId="22EE9457" w14:textId="77777777" w:rsidR="004B75BA" w:rsidRPr="004B75BA" w:rsidRDefault="004B75BA" w:rsidP="00D205CD">
            <w:pPr>
              <w:widowControl w:val="0"/>
              <w:suppressAutoHyphens/>
              <w:ind w:firstLine="34"/>
              <w:rPr>
                <w:szCs w:val="28"/>
              </w:rPr>
            </w:pPr>
            <w:r w:rsidRPr="004B75BA">
              <w:rPr>
                <w:szCs w:val="28"/>
              </w:rPr>
              <w:t>19084.16</w:t>
            </w:r>
          </w:p>
        </w:tc>
        <w:tc>
          <w:tcPr>
            <w:tcW w:w="1276" w:type="dxa"/>
            <w:tcBorders>
              <w:top w:val="nil"/>
              <w:left w:val="nil"/>
              <w:bottom w:val="single" w:sz="4" w:space="0" w:color="auto"/>
              <w:right w:val="single" w:sz="4" w:space="0" w:color="auto"/>
            </w:tcBorders>
            <w:shd w:val="clear" w:color="auto" w:fill="auto"/>
            <w:vAlign w:val="bottom"/>
            <w:hideMark/>
          </w:tcPr>
          <w:p w14:paraId="35BD9649" w14:textId="77777777" w:rsidR="004B75BA" w:rsidRPr="004B75BA" w:rsidRDefault="004B75BA" w:rsidP="00D205CD">
            <w:pPr>
              <w:widowControl w:val="0"/>
              <w:suppressAutoHyphens/>
              <w:ind w:firstLine="34"/>
              <w:rPr>
                <w:szCs w:val="28"/>
              </w:rPr>
            </w:pPr>
            <w:r w:rsidRPr="004B75BA">
              <w:rPr>
                <w:szCs w:val="28"/>
              </w:rPr>
              <w:t>19084.16</w:t>
            </w:r>
          </w:p>
        </w:tc>
        <w:tc>
          <w:tcPr>
            <w:tcW w:w="1276" w:type="dxa"/>
            <w:tcBorders>
              <w:top w:val="nil"/>
              <w:left w:val="nil"/>
              <w:bottom w:val="single" w:sz="4" w:space="0" w:color="auto"/>
              <w:right w:val="single" w:sz="4" w:space="0" w:color="auto"/>
            </w:tcBorders>
            <w:shd w:val="clear" w:color="auto" w:fill="auto"/>
            <w:vAlign w:val="bottom"/>
            <w:hideMark/>
          </w:tcPr>
          <w:p w14:paraId="453B4FB4" w14:textId="77777777" w:rsidR="004B75BA" w:rsidRPr="004B75BA" w:rsidRDefault="004B75BA" w:rsidP="00D205CD">
            <w:pPr>
              <w:widowControl w:val="0"/>
              <w:suppressAutoHyphens/>
              <w:ind w:firstLine="34"/>
              <w:rPr>
                <w:szCs w:val="28"/>
              </w:rPr>
            </w:pPr>
            <w:r w:rsidRPr="004B75BA">
              <w:rPr>
                <w:szCs w:val="28"/>
              </w:rPr>
              <w:t>19084.16</w:t>
            </w:r>
          </w:p>
        </w:tc>
        <w:tc>
          <w:tcPr>
            <w:tcW w:w="1275" w:type="dxa"/>
            <w:tcBorders>
              <w:top w:val="nil"/>
              <w:left w:val="nil"/>
              <w:bottom w:val="single" w:sz="4" w:space="0" w:color="auto"/>
              <w:right w:val="single" w:sz="4" w:space="0" w:color="auto"/>
            </w:tcBorders>
            <w:shd w:val="clear" w:color="auto" w:fill="auto"/>
            <w:vAlign w:val="bottom"/>
            <w:hideMark/>
          </w:tcPr>
          <w:p w14:paraId="0F6D766C" w14:textId="77777777" w:rsidR="004B75BA" w:rsidRPr="004B75BA" w:rsidRDefault="004B75BA" w:rsidP="00D205CD">
            <w:pPr>
              <w:widowControl w:val="0"/>
              <w:suppressAutoHyphens/>
              <w:ind w:firstLine="34"/>
              <w:rPr>
                <w:szCs w:val="28"/>
              </w:rPr>
            </w:pPr>
            <w:r w:rsidRPr="004B75BA">
              <w:rPr>
                <w:szCs w:val="28"/>
              </w:rPr>
              <w:t>19084.16</w:t>
            </w:r>
          </w:p>
        </w:tc>
        <w:tc>
          <w:tcPr>
            <w:tcW w:w="1276" w:type="dxa"/>
            <w:tcBorders>
              <w:top w:val="nil"/>
              <w:left w:val="nil"/>
              <w:bottom w:val="single" w:sz="4" w:space="0" w:color="auto"/>
              <w:right w:val="single" w:sz="4" w:space="0" w:color="auto"/>
            </w:tcBorders>
            <w:shd w:val="clear" w:color="auto" w:fill="auto"/>
            <w:vAlign w:val="bottom"/>
            <w:hideMark/>
          </w:tcPr>
          <w:p w14:paraId="7564D264" w14:textId="77777777" w:rsidR="004B75BA" w:rsidRPr="004B75BA" w:rsidRDefault="004B75BA" w:rsidP="00D205CD">
            <w:pPr>
              <w:widowControl w:val="0"/>
              <w:suppressAutoHyphens/>
              <w:ind w:firstLine="34"/>
              <w:rPr>
                <w:szCs w:val="28"/>
              </w:rPr>
            </w:pPr>
            <w:r w:rsidRPr="004B75BA">
              <w:rPr>
                <w:szCs w:val="28"/>
              </w:rPr>
              <w:t>19084.16</w:t>
            </w:r>
          </w:p>
        </w:tc>
        <w:tc>
          <w:tcPr>
            <w:tcW w:w="1276" w:type="dxa"/>
            <w:tcBorders>
              <w:top w:val="nil"/>
              <w:left w:val="nil"/>
              <w:bottom w:val="single" w:sz="4" w:space="0" w:color="auto"/>
              <w:right w:val="single" w:sz="4" w:space="0" w:color="auto"/>
            </w:tcBorders>
            <w:shd w:val="clear" w:color="auto" w:fill="auto"/>
            <w:vAlign w:val="bottom"/>
            <w:hideMark/>
          </w:tcPr>
          <w:p w14:paraId="37E83945" w14:textId="77777777" w:rsidR="004B75BA" w:rsidRPr="004B75BA" w:rsidRDefault="004B75BA" w:rsidP="00D205CD">
            <w:pPr>
              <w:widowControl w:val="0"/>
              <w:suppressAutoHyphens/>
              <w:ind w:firstLine="34"/>
              <w:rPr>
                <w:szCs w:val="28"/>
              </w:rPr>
            </w:pPr>
            <w:r w:rsidRPr="004B75BA">
              <w:rPr>
                <w:szCs w:val="28"/>
              </w:rPr>
              <w:t>19084.16</w:t>
            </w:r>
          </w:p>
        </w:tc>
        <w:tc>
          <w:tcPr>
            <w:tcW w:w="1276" w:type="dxa"/>
            <w:tcBorders>
              <w:top w:val="nil"/>
              <w:left w:val="nil"/>
              <w:bottom w:val="single" w:sz="4" w:space="0" w:color="auto"/>
              <w:right w:val="single" w:sz="4" w:space="0" w:color="auto"/>
            </w:tcBorders>
            <w:shd w:val="clear" w:color="auto" w:fill="auto"/>
            <w:noWrap/>
            <w:vAlign w:val="bottom"/>
            <w:hideMark/>
          </w:tcPr>
          <w:p w14:paraId="62E9D81E" w14:textId="77777777" w:rsidR="004B75BA" w:rsidRPr="004B75BA" w:rsidRDefault="004B75BA" w:rsidP="00D205CD">
            <w:pPr>
              <w:widowControl w:val="0"/>
              <w:suppressAutoHyphens/>
              <w:ind w:firstLine="34"/>
              <w:rPr>
                <w:szCs w:val="28"/>
              </w:rPr>
            </w:pPr>
            <w:r w:rsidRPr="004B75BA">
              <w:rPr>
                <w:szCs w:val="28"/>
              </w:rPr>
              <w:t>19084.16</w:t>
            </w:r>
          </w:p>
        </w:tc>
      </w:tr>
      <w:tr w:rsidR="004B75BA" w:rsidRPr="004B75BA" w14:paraId="2A2E8D36" w14:textId="77777777" w:rsidTr="00D205CD">
        <w:trPr>
          <w:trHeight w:val="20"/>
        </w:trPr>
        <w:tc>
          <w:tcPr>
            <w:tcW w:w="20129" w:type="dxa"/>
            <w:gridSpan w:val="11"/>
            <w:tcBorders>
              <w:top w:val="single" w:sz="4" w:space="0" w:color="auto"/>
              <w:left w:val="single" w:sz="4" w:space="0" w:color="auto"/>
              <w:bottom w:val="single" w:sz="4" w:space="0" w:color="auto"/>
              <w:right w:val="single" w:sz="4" w:space="0" w:color="auto"/>
            </w:tcBorders>
            <w:shd w:val="clear" w:color="auto" w:fill="auto"/>
            <w:hideMark/>
          </w:tcPr>
          <w:p w14:paraId="7BB23C25" w14:textId="45EC73ED" w:rsidR="004B75BA" w:rsidRPr="004B75BA" w:rsidRDefault="004B75BA" w:rsidP="00D205CD">
            <w:pPr>
              <w:widowControl w:val="0"/>
              <w:suppressAutoHyphens/>
              <w:jc w:val="center"/>
              <w:rPr>
                <w:szCs w:val="28"/>
              </w:rPr>
            </w:pPr>
            <w:r w:rsidRPr="004B75BA">
              <w:rPr>
                <w:szCs w:val="28"/>
              </w:rPr>
              <w:t>Проект. 1-2.1.1. Технологическая зона №1. Строительство участка тепловой сети от дома 159а до ТК30, для нивелирования аварийных ситуаций</w:t>
            </w:r>
          </w:p>
        </w:tc>
        <w:tc>
          <w:tcPr>
            <w:tcW w:w="1276" w:type="dxa"/>
            <w:tcBorders>
              <w:top w:val="nil"/>
              <w:left w:val="nil"/>
              <w:bottom w:val="single" w:sz="4" w:space="0" w:color="auto"/>
              <w:right w:val="single" w:sz="4" w:space="0" w:color="auto"/>
            </w:tcBorders>
            <w:shd w:val="clear" w:color="auto" w:fill="auto"/>
            <w:noWrap/>
            <w:hideMark/>
          </w:tcPr>
          <w:p w14:paraId="7FBA53D2" w14:textId="77777777" w:rsidR="004B75BA" w:rsidRPr="004B75BA" w:rsidRDefault="004B75BA" w:rsidP="00D205CD">
            <w:pPr>
              <w:widowControl w:val="0"/>
              <w:suppressAutoHyphens/>
              <w:ind w:firstLine="34"/>
              <w:rPr>
                <w:szCs w:val="28"/>
              </w:rPr>
            </w:pPr>
            <w:r w:rsidRPr="004B75BA">
              <w:rPr>
                <w:szCs w:val="28"/>
              </w:rPr>
              <w:t> </w:t>
            </w:r>
          </w:p>
        </w:tc>
      </w:tr>
      <w:tr w:rsidR="004B75BA" w:rsidRPr="004B75BA" w14:paraId="1ABDB91A" w14:textId="77777777" w:rsidTr="00D205CD">
        <w:trPr>
          <w:trHeight w:val="20"/>
        </w:trPr>
        <w:tc>
          <w:tcPr>
            <w:tcW w:w="7655" w:type="dxa"/>
            <w:tcBorders>
              <w:top w:val="nil"/>
              <w:left w:val="single" w:sz="4" w:space="0" w:color="auto"/>
              <w:bottom w:val="single" w:sz="4" w:space="0" w:color="auto"/>
              <w:right w:val="single" w:sz="4" w:space="0" w:color="auto"/>
            </w:tcBorders>
            <w:shd w:val="clear" w:color="auto" w:fill="auto"/>
            <w:hideMark/>
          </w:tcPr>
          <w:p w14:paraId="56EC1613" w14:textId="77777777" w:rsidR="004B75BA" w:rsidRPr="004B75BA" w:rsidRDefault="004B75BA" w:rsidP="00D205CD">
            <w:pPr>
              <w:widowControl w:val="0"/>
              <w:suppressAutoHyphens/>
              <w:rPr>
                <w:szCs w:val="28"/>
              </w:rPr>
            </w:pPr>
            <w:r w:rsidRPr="004B75BA">
              <w:rPr>
                <w:szCs w:val="28"/>
              </w:rPr>
              <w:t>Всего капитальные затраты, без НДС</w:t>
            </w:r>
          </w:p>
        </w:tc>
        <w:tc>
          <w:tcPr>
            <w:tcW w:w="1134" w:type="dxa"/>
            <w:tcBorders>
              <w:top w:val="nil"/>
              <w:left w:val="nil"/>
              <w:bottom w:val="single" w:sz="4" w:space="0" w:color="auto"/>
              <w:right w:val="single" w:sz="4" w:space="0" w:color="auto"/>
            </w:tcBorders>
            <w:shd w:val="clear" w:color="auto" w:fill="auto"/>
            <w:vAlign w:val="bottom"/>
            <w:hideMark/>
          </w:tcPr>
          <w:p w14:paraId="3A17BF5A" w14:textId="77777777" w:rsidR="004B75BA" w:rsidRPr="004B75BA" w:rsidRDefault="004B75BA" w:rsidP="00D205CD">
            <w:pPr>
              <w:widowControl w:val="0"/>
              <w:suppressAutoHyphens/>
              <w:jc w:val="center"/>
              <w:rPr>
                <w:szCs w:val="28"/>
              </w:rPr>
            </w:pPr>
            <w:r w:rsidRPr="004B75BA">
              <w:rPr>
                <w:szCs w:val="28"/>
              </w:rPr>
              <w:t>0.00</w:t>
            </w:r>
          </w:p>
        </w:tc>
        <w:tc>
          <w:tcPr>
            <w:tcW w:w="1134" w:type="dxa"/>
            <w:tcBorders>
              <w:top w:val="nil"/>
              <w:left w:val="nil"/>
              <w:bottom w:val="single" w:sz="4" w:space="0" w:color="auto"/>
              <w:right w:val="single" w:sz="4" w:space="0" w:color="auto"/>
            </w:tcBorders>
            <w:shd w:val="clear" w:color="auto" w:fill="auto"/>
            <w:vAlign w:val="bottom"/>
            <w:hideMark/>
          </w:tcPr>
          <w:p w14:paraId="3C14C17A" w14:textId="77777777" w:rsidR="004B75BA" w:rsidRPr="004B75BA" w:rsidRDefault="004B75BA" w:rsidP="00D205CD">
            <w:pPr>
              <w:widowControl w:val="0"/>
              <w:suppressAutoHyphens/>
              <w:ind w:firstLine="34"/>
              <w:jc w:val="center"/>
              <w:rPr>
                <w:szCs w:val="28"/>
              </w:rPr>
            </w:pPr>
            <w:r w:rsidRPr="004B75BA">
              <w:rPr>
                <w:szCs w:val="28"/>
              </w:rPr>
              <w:t>5450.70</w:t>
            </w:r>
          </w:p>
        </w:tc>
        <w:tc>
          <w:tcPr>
            <w:tcW w:w="1276" w:type="dxa"/>
            <w:tcBorders>
              <w:top w:val="nil"/>
              <w:left w:val="nil"/>
              <w:bottom w:val="single" w:sz="4" w:space="0" w:color="auto"/>
              <w:right w:val="single" w:sz="4" w:space="0" w:color="auto"/>
            </w:tcBorders>
            <w:shd w:val="clear" w:color="auto" w:fill="auto"/>
            <w:vAlign w:val="bottom"/>
            <w:hideMark/>
          </w:tcPr>
          <w:p w14:paraId="034F40BD" w14:textId="77777777" w:rsidR="004B75BA" w:rsidRPr="004B75BA" w:rsidRDefault="004B75BA" w:rsidP="00D205CD">
            <w:pPr>
              <w:widowControl w:val="0"/>
              <w:suppressAutoHyphens/>
              <w:ind w:firstLine="34"/>
              <w:jc w:val="center"/>
              <w:rPr>
                <w:szCs w:val="28"/>
              </w:rPr>
            </w:pPr>
            <w:r w:rsidRPr="004B75BA">
              <w:rPr>
                <w:szCs w:val="28"/>
              </w:rPr>
              <w:t>0.00</w:t>
            </w:r>
          </w:p>
        </w:tc>
        <w:tc>
          <w:tcPr>
            <w:tcW w:w="1275" w:type="dxa"/>
            <w:tcBorders>
              <w:top w:val="nil"/>
              <w:left w:val="nil"/>
              <w:bottom w:val="single" w:sz="4" w:space="0" w:color="auto"/>
              <w:right w:val="single" w:sz="4" w:space="0" w:color="auto"/>
            </w:tcBorders>
            <w:shd w:val="clear" w:color="auto" w:fill="auto"/>
            <w:vAlign w:val="bottom"/>
            <w:hideMark/>
          </w:tcPr>
          <w:p w14:paraId="127336DB" w14:textId="77777777" w:rsidR="004B75BA" w:rsidRPr="004B75BA" w:rsidRDefault="004B75BA" w:rsidP="00D205CD">
            <w:pPr>
              <w:widowControl w:val="0"/>
              <w:suppressAutoHyphens/>
              <w:ind w:firstLine="34"/>
              <w:jc w:val="center"/>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690C18C5" w14:textId="77777777" w:rsidR="004B75BA" w:rsidRPr="004B75BA" w:rsidRDefault="004B75BA" w:rsidP="00D205CD">
            <w:pPr>
              <w:widowControl w:val="0"/>
              <w:suppressAutoHyphens/>
              <w:ind w:firstLine="34"/>
              <w:jc w:val="center"/>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101F2AAA" w14:textId="77777777" w:rsidR="004B75BA" w:rsidRPr="004B75BA" w:rsidRDefault="004B75BA" w:rsidP="00D205CD">
            <w:pPr>
              <w:widowControl w:val="0"/>
              <w:suppressAutoHyphens/>
              <w:ind w:firstLine="34"/>
              <w:jc w:val="center"/>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16B48138" w14:textId="77777777" w:rsidR="004B75BA" w:rsidRPr="004B75BA" w:rsidRDefault="004B75BA" w:rsidP="00D205CD">
            <w:pPr>
              <w:widowControl w:val="0"/>
              <w:suppressAutoHyphens/>
              <w:ind w:firstLine="34"/>
              <w:jc w:val="center"/>
              <w:rPr>
                <w:szCs w:val="28"/>
              </w:rPr>
            </w:pPr>
            <w:r w:rsidRPr="004B75BA">
              <w:rPr>
                <w:szCs w:val="28"/>
              </w:rPr>
              <w:t>0.00</w:t>
            </w:r>
          </w:p>
        </w:tc>
        <w:tc>
          <w:tcPr>
            <w:tcW w:w="1275" w:type="dxa"/>
            <w:tcBorders>
              <w:top w:val="nil"/>
              <w:left w:val="nil"/>
              <w:bottom w:val="single" w:sz="4" w:space="0" w:color="auto"/>
              <w:right w:val="single" w:sz="4" w:space="0" w:color="auto"/>
            </w:tcBorders>
            <w:shd w:val="clear" w:color="auto" w:fill="auto"/>
            <w:vAlign w:val="bottom"/>
            <w:hideMark/>
          </w:tcPr>
          <w:p w14:paraId="25CE036F" w14:textId="77777777" w:rsidR="004B75BA" w:rsidRPr="004B75BA" w:rsidRDefault="004B75BA" w:rsidP="00D205CD">
            <w:pPr>
              <w:widowControl w:val="0"/>
              <w:suppressAutoHyphens/>
              <w:ind w:firstLine="34"/>
              <w:jc w:val="center"/>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6B6674BD" w14:textId="77777777" w:rsidR="004B75BA" w:rsidRPr="004B75BA" w:rsidRDefault="004B75BA" w:rsidP="00D205CD">
            <w:pPr>
              <w:widowControl w:val="0"/>
              <w:suppressAutoHyphens/>
              <w:ind w:firstLine="34"/>
              <w:jc w:val="center"/>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5499786F" w14:textId="77777777" w:rsidR="004B75BA" w:rsidRPr="004B75BA" w:rsidRDefault="004B75BA" w:rsidP="00D205CD">
            <w:pPr>
              <w:widowControl w:val="0"/>
              <w:suppressAutoHyphens/>
              <w:ind w:firstLine="34"/>
              <w:jc w:val="center"/>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1EAE2B3E" w14:textId="77777777" w:rsidR="004B75BA" w:rsidRPr="004B75BA" w:rsidRDefault="004B75BA" w:rsidP="00D205CD">
            <w:pPr>
              <w:widowControl w:val="0"/>
              <w:suppressAutoHyphens/>
              <w:ind w:firstLine="34"/>
              <w:jc w:val="center"/>
              <w:rPr>
                <w:szCs w:val="28"/>
              </w:rPr>
            </w:pPr>
            <w:r w:rsidRPr="004B75BA">
              <w:rPr>
                <w:szCs w:val="28"/>
              </w:rPr>
              <w:t>0.00</w:t>
            </w:r>
          </w:p>
        </w:tc>
      </w:tr>
      <w:tr w:rsidR="004B75BA" w:rsidRPr="004B75BA" w14:paraId="6822A1DB" w14:textId="77777777" w:rsidTr="00D205CD">
        <w:trPr>
          <w:trHeight w:val="20"/>
        </w:trPr>
        <w:tc>
          <w:tcPr>
            <w:tcW w:w="7655" w:type="dxa"/>
            <w:tcBorders>
              <w:top w:val="nil"/>
              <w:left w:val="single" w:sz="4" w:space="0" w:color="auto"/>
              <w:bottom w:val="single" w:sz="4" w:space="0" w:color="auto"/>
              <w:right w:val="single" w:sz="4" w:space="0" w:color="auto"/>
            </w:tcBorders>
            <w:shd w:val="clear" w:color="auto" w:fill="auto"/>
            <w:hideMark/>
          </w:tcPr>
          <w:p w14:paraId="7B72CA2C" w14:textId="77777777" w:rsidR="004B75BA" w:rsidRPr="004B75BA" w:rsidRDefault="004B75BA" w:rsidP="00D205CD">
            <w:pPr>
              <w:widowControl w:val="0"/>
              <w:suppressAutoHyphens/>
              <w:rPr>
                <w:szCs w:val="28"/>
              </w:rPr>
            </w:pPr>
            <w:r w:rsidRPr="004B75BA">
              <w:rPr>
                <w:szCs w:val="28"/>
              </w:rPr>
              <w:t>Непредвиденные расходы</w:t>
            </w:r>
          </w:p>
        </w:tc>
        <w:tc>
          <w:tcPr>
            <w:tcW w:w="1134" w:type="dxa"/>
            <w:tcBorders>
              <w:top w:val="nil"/>
              <w:left w:val="nil"/>
              <w:bottom w:val="single" w:sz="4" w:space="0" w:color="auto"/>
              <w:right w:val="single" w:sz="4" w:space="0" w:color="auto"/>
            </w:tcBorders>
            <w:shd w:val="clear" w:color="auto" w:fill="auto"/>
            <w:vAlign w:val="bottom"/>
            <w:hideMark/>
          </w:tcPr>
          <w:p w14:paraId="7DC2EEDE" w14:textId="77777777" w:rsidR="004B75BA" w:rsidRPr="004B75BA" w:rsidRDefault="004B75BA" w:rsidP="00D205CD">
            <w:pPr>
              <w:widowControl w:val="0"/>
              <w:suppressAutoHyphens/>
              <w:jc w:val="center"/>
              <w:rPr>
                <w:szCs w:val="28"/>
              </w:rPr>
            </w:pPr>
            <w:r w:rsidRPr="004B75BA">
              <w:rPr>
                <w:szCs w:val="28"/>
              </w:rPr>
              <w:t>0.00</w:t>
            </w:r>
          </w:p>
        </w:tc>
        <w:tc>
          <w:tcPr>
            <w:tcW w:w="1134" w:type="dxa"/>
            <w:tcBorders>
              <w:top w:val="nil"/>
              <w:left w:val="nil"/>
              <w:bottom w:val="single" w:sz="4" w:space="0" w:color="auto"/>
              <w:right w:val="single" w:sz="4" w:space="0" w:color="auto"/>
            </w:tcBorders>
            <w:shd w:val="clear" w:color="auto" w:fill="auto"/>
            <w:vAlign w:val="bottom"/>
            <w:hideMark/>
          </w:tcPr>
          <w:p w14:paraId="3A52C8A3" w14:textId="77777777" w:rsidR="004B75BA" w:rsidRPr="004B75BA" w:rsidRDefault="004B75BA" w:rsidP="00D205CD">
            <w:pPr>
              <w:widowControl w:val="0"/>
              <w:suppressAutoHyphens/>
              <w:ind w:firstLine="34"/>
              <w:jc w:val="center"/>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14E7F726" w14:textId="77777777" w:rsidR="004B75BA" w:rsidRPr="004B75BA" w:rsidRDefault="004B75BA" w:rsidP="00D205CD">
            <w:pPr>
              <w:widowControl w:val="0"/>
              <w:suppressAutoHyphens/>
              <w:ind w:firstLine="34"/>
              <w:jc w:val="center"/>
              <w:rPr>
                <w:szCs w:val="28"/>
              </w:rPr>
            </w:pPr>
            <w:r w:rsidRPr="004B75BA">
              <w:rPr>
                <w:szCs w:val="28"/>
              </w:rPr>
              <w:t>0.00</w:t>
            </w:r>
          </w:p>
        </w:tc>
        <w:tc>
          <w:tcPr>
            <w:tcW w:w="1275" w:type="dxa"/>
            <w:tcBorders>
              <w:top w:val="nil"/>
              <w:left w:val="nil"/>
              <w:bottom w:val="single" w:sz="4" w:space="0" w:color="auto"/>
              <w:right w:val="single" w:sz="4" w:space="0" w:color="auto"/>
            </w:tcBorders>
            <w:shd w:val="clear" w:color="auto" w:fill="auto"/>
            <w:vAlign w:val="bottom"/>
            <w:hideMark/>
          </w:tcPr>
          <w:p w14:paraId="22012FCB" w14:textId="77777777" w:rsidR="004B75BA" w:rsidRPr="004B75BA" w:rsidRDefault="004B75BA" w:rsidP="00D205CD">
            <w:pPr>
              <w:widowControl w:val="0"/>
              <w:suppressAutoHyphens/>
              <w:ind w:firstLine="34"/>
              <w:jc w:val="center"/>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2293410F" w14:textId="77777777" w:rsidR="004B75BA" w:rsidRPr="004B75BA" w:rsidRDefault="004B75BA" w:rsidP="00D205CD">
            <w:pPr>
              <w:widowControl w:val="0"/>
              <w:suppressAutoHyphens/>
              <w:ind w:firstLine="34"/>
              <w:jc w:val="center"/>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0633ACC7" w14:textId="77777777" w:rsidR="004B75BA" w:rsidRPr="004B75BA" w:rsidRDefault="004B75BA" w:rsidP="00D205CD">
            <w:pPr>
              <w:widowControl w:val="0"/>
              <w:suppressAutoHyphens/>
              <w:ind w:firstLine="34"/>
              <w:jc w:val="center"/>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0777F6FC" w14:textId="77777777" w:rsidR="004B75BA" w:rsidRPr="004B75BA" w:rsidRDefault="004B75BA" w:rsidP="00D205CD">
            <w:pPr>
              <w:widowControl w:val="0"/>
              <w:suppressAutoHyphens/>
              <w:ind w:firstLine="34"/>
              <w:jc w:val="center"/>
              <w:rPr>
                <w:szCs w:val="28"/>
              </w:rPr>
            </w:pPr>
            <w:r w:rsidRPr="004B75BA">
              <w:rPr>
                <w:szCs w:val="28"/>
              </w:rPr>
              <w:t>0.00</w:t>
            </w:r>
          </w:p>
        </w:tc>
        <w:tc>
          <w:tcPr>
            <w:tcW w:w="1275" w:type="dxa"/>
            <w:tcBorders>
              <w:top w:val="nil"/>
              <w:left w:val="nil"/>
              <w:bottom w:val="single" w:sz="4" w:space="0" w:color="auto"/>
              <w:right w:val="single" w:sz="4" w:space="0" w:color="auto"/>
            </w:tcBorders>
            <w:shd w:val="clear" w:color="auto" w:fill="auto"/>
            <w:vAlign w:val="bottom"/>
            <w:hideMark/>
          </w:tcPr>
          <w:p w14:paraId="204AC6DD" w14:textId="77777777" w:rsidR="004B75BA" w:rsidRPr="004B75BA" w:rsidRDefault="004B75BA" w:rsidP="00D205CD">
            <w:pPr>
              <w:widowControl w:val="0"/>
              <w:suppressAutoHyphens/>
              <w:ind w:firstLine="34"/>
              <w:jc w:val="center"/>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6FBBD14B" w14:textId="77777777" w:rsidR="004B75BA" w:rsidRPr="004B75BA" w:rsidRDefault="004B75BA" w:rsidP="00D205CD">
            <w:pPr>
              <w:widowControl w:val="0"/>
              <w:suppressAutoHyphens/>
              <w:ind w:firstLine="34"/>
              <w:jc w:val="center"/>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13590F41" w14:textId="77777777" w:rsidR="004B75BA" w:rsidRPr="004B75BA" w:rsidRDefault="004B75BA" w:rsidP="00D205CD">
            <w:pPr>
              <w:widowControl w:val="0"/>
              <w:suppressAutoHyphens/>
              <w:ind w:firstLine="34"/>
              <w:jc w:val="center"/>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5AAADE65" w14:textId="77777777" w:rsidR="004B75BA" w:rsidRPr="004B75BA" w:rsidRDefault="004B75BA" w:rsidP="00D205CD">
            <w:pPr>
              <w:widowControl w:val="0"/>
              <w:suppressAutoHyphens/>
              <w:ind w:firstLine="34"/>
              <w:jc w:val="center"/>
              <w:rPr>
                <w:szCs w:val="28"/>
              </w:rPr>
            </w:pPr>
            <w:r w:rsidRPr="004B75BA">
              <w:rPr>
                <w:szCs w:val="28"/>
              </w:rPr>
              <w:t>0.00</w:t>
            </w:r>
          </w:p>
        </w:tc>
      </w:tr>
      <w:tr w:rsidR="004B75BA" w:rsidRPr="004B75BA" w14:paraId="0CC9598E" w14:textId="77777777" w:rsidTr="00D205CD">
        <w:trPr>
          <w:trHeight w:val="20"/>
        </w:trPr>
        <w:tc>
          <w:tcPr>
            <w:tcW w:w="7655" w:type="dxa"/>
            <w:tcBorders>
              <w:top w:val="nil"/>
              <w:left w:val="single" w:sz="4" w:space="0" w:color="auto"/>
              <w:bottom w:val="single" w:sz="4" w:space="0" w:color="auto"/>
              <w:right w:val="single" w:sz="4" w:space="0" w:color="auto"/>
            </w:tcBorders>
            <w:shd w:val="clear" w:color="auto" w:fill="auto"/>
            <w:hideMark/>
          </w:tcPr>
          <w:p w14:paraId="13A82E3F" w14:textId="77777777" w:rsidR="004B75BA" w:rsidRPr="004B75BA" w:rsidRDefault="004B75BA" w:rsidP="00D205CD">
            <w:pPr>
              <w:widowControl w:val="0"/>
              <w:suppressAutoHyphens/>
              <w:rPr>
                <w:szCs w:val="28"/>
              </w:rPr>
            </w:pPr>
            <w:r w:rsidRPr="004B75BA">
              <w:rPr>
                <w:szCs w:val="28"/>
              </w:rPr>
              <w:t>НДС</w:t>
            </w:r>
          </w:p>
        </w:tc>
        <w:tc>
          <w:tcPr>
            <w:tcW w:w="1134" w:type="dxa"/>
            <w:tcBorders>
              <w:top w:val="nil"/>
              <w:left w:val="nil"/>
              <w:bottom w:val="single" w:sz="4" w:space="0" w:color="auto"/>
              <w:right w:val="single" w:sz="4" w:space="0" w:color="auto"/>
            </w:tcBorders>
            <w:shd w:val="clear" w:color="auto" w:fill="auto"/>
            <w:vAlign w:val="bottom"/>
            <w:hideMark/>
          </w:tcPr>
          <w:p w14:paraId="3602D8A4" w14:textId="77777777" w:rsidR="004B75BA" w:rsidRPr="004B75BA" w:rsidRDefault="004B75BA" w:rsidP="00D205CD">
            <w:pPr>
              <w:widowControl w:val="0"/>
              <w:suppressAutoHyphens/>
              <w:jc w:val="center"/>
              <w:rPr>
                <w:szCs w:val="28"/>
              </w:rPr>
            </w:pPr>
            <w:r w:rsidRPr="004B75BA">
              <w:rPr>
                <w:szCs w:val="28"/>
              </w:rPr>
              <w:t>0.00</w:t>
            </w:r>
          </w:p>
        </w:tc>
        <w:tc>
          <w:tcPr>
            <w:tcW w:w="1134" w:type="dxa"/>
            <w:tcBorders>
              <w:top w:val="nil"/>
              <w:left w:val="nil"/>
              <w:bottom w:val="single" w:sz="4" w:space="0" w:color="auto"/>
              <w:right w:val="single" w:sz="4" w:space="0" w:color="auto"/>
            </w:tcBorders>
            <w:shd w:val="clear" w:color="auto" w:fill="auto"/>
            <w:vAlign w:val="bottom"/>
            <w:hideMark/>
          </w:tcPr>
          <w:p w14:paraId="263DD66F" w14:textId="77777777" w:rsidR="004B75BA" w:rsidRPr="004B75BA" w:rsidRDefault="004B75BA" w:rsidP="00D205CD">
            <w:pPr>
              <w:widowControl w:val="0"/>
              <w:suppressAutoHyphens/>
              <w:jc w:val="center"/>
              <w:rPr>
                <w:szCs w:val="28"/>
              </w:rPr>
            </w:pPr>
            <w:r w:rsidRPr="004B75BA">
              <w:rPr>
                <w:szCs w:val="28"/>
              </w:rPr>
              <w:t>1090.14</w:t>
            </w:r>
          </w:p>
        </w:tc>
        <w:tc>
          <w:tcPr>
            <w:tcW w:w="1276" w:type="dxa"/>
            <w:tcBorders>
              <w:top w:val="nil"/>
              <w:left w:val="nil"/>
              <w:bottom w:val="single" w:sz="4" w:space="0" w:color="auto"/>
              <w:right w:val="single" w:sz="4" w:space="0" w:color="auto"/>
            </w:tcBorders>
            <w:shd w:val="clear" w:color="auto" w:fill="auto"/>
            <w:vAlign w:val="bottom"/>
            <w:hideMark/>
          </w:tcPr>
          <w:p w14:paraId="2D582569" w14:textId="77777777" w:rsidR="004B75BA" w:rsidRPr="004B75BA" w:rsidRDefault="004B75BA" w:rsidP="00D205CD">
            <w:pPr>
              <w:widowControl w:val="0"/>
              <w:suppressAutoHyphens/>
              <w:jc w:val="center"/>
              <w:rPr>
                <w:szCs w:val="28"/>
              </w:rPr>
            </w:pPr>
            <w:r w:rsidRPr="004B75BA">
              <w:rPr>
                <w:szCs w:val="28"/>
              </w:rPr>
              <w:t>0.00</w:t>
            </w:r>
          </w:p>
        </w:tc>
        <w:tc>
          <w:tcPr>
            <w:tcW w:w="1275" w:type="dxa"/>
            <w:tcBorders>
              <w:top w:val="nil"/>
              <w:left w:val="nil"/>
              <w:bottom w:val="single" w:sz="4" w:space="0" w:color="auto"/>
              <w:right w:val="single" w:sz="4" w:space="0" w:color="auto"/>
            </w:tcBorders>
            <w:shd w:val="clear" w:color="auto" w:fill="auto"/>
            <w:vAlign w:val="bottom"/>
            <w:hideMark/>
          </w:tcPr>
          <w:p w14:paraId="299FF2C1" w14:textId="77777777" w:rsidR="004B75BA" w:rsidRPr="004B75BA" w:rsidRDefault="004B75BA" w:rsidP="00D205CD">
            <w:pPr>
              <w:widowControl w:val="0"/>
              <w:suppressAutoHyphens/>
              <w:jc w:val="center"/>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7830A622" w14:textId="77777777" w:rsidR="004B75BA" w:rsidRPr="004B75BA" w:rsidRDefault="004B75BA" w:rsidP="00D205CD">
            <w:pPr>
              <w:widowControl w:val="0"/>
              <w:suppressAutoHyphens/>
              <w:jc w:val="center"/>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7D626640" w14:textId="77777777" w:rsidR="004B75BA" w:rsidRPr="004B75BA" w:rsidRDefault="004B75BA" w:rsidP="00D205CD">
            <w:pPr>
              <w:widowControl w:val="0"/>
              <w:suppressAutoHyphens/>
              <w:jc w:val="center"/>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42F9A7DA" w14:textId="77777777" w:rsidR="004B75BA" w:rsidRPr="004B75BA" w:rsidRDefault="004B75BA" w:rsidP="00D205CD">
            <w:pPr>
              <w:widowControl w:val="0"/>
              <w:suppressAutoHyphens/>
              <w:jc w:val="center"/>
              <w:rPr>
                <w:szCs w:val="28"/>
              </w:rPr>
            </w:pPr>
            <w:r w:rsidRPr="004B75BA">
              <w:rPr>
                <w:szCs w:val="28"/>
              </w:rPr>
              <w:t>0.00</w:t>
            </w:r>
          </w:p>
        </w:tc>
        <w:tc>
          <w:tcPr>
            <w:tcW w:w="1275" w:type="dxa"/>
            <w:tcBorders>
              <w:top w:val="nil"/>
              <w:left w:val="nil"/>
              <w:bottom w:val="single" w:sz="4" w:space="0" w:color="auto"/>
              <w:right w:val="single" w:sz="4" w:space="0" w:color="auto"/>
            </w:tcBorders>
            <w:shd w:val="clear" w:color="auto" w:fill="auto"/>
            <w:vAlign w:val="bottom"/>
            <w:hideMark/>
          </w:tcPr>
          <w:p w14:paraId="7EA920BF" w14:textId="77777777" w:rsidR="004B75BA" w:rsidRPr="004B75BA" w:rsidRDefault="004B75BA" w:rsidP="00D205CD">
            <w:pPr>
              <w:widowControl w:val="0"/>
              <w:suppressAutoHyphens/>
              <w:jc w:val="center"/>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395A3553" w14:textId="77777777" w:rsidR="004B75BA" w:rsidRPr="004B75BA" w:rsidRDefault="004B75BA" w:rsidP="00D205CD">
            <w:pPr>
              <w:widowControl w:val="0"/>
              <w:suppressAutoHyphens/>
              <w:jc w:val="center"/>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54BC8765" w14:textId="77777777" w:rsidR="004B75BA" w:rsidRPr="004B75BA" w:rsidRDefault="004B75BA" w:rsidP="00D205CD">
            <w:pPr>
              <w:widowControl w:val="0"/>
              <w:suppressAutoHyphens/>
              <w:jc w:val="center"/>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5FA30A27" w14:textId="77777777" w:rsidR="004B75BA" w:rsidRPr="004B75BA" w:rsidRDefault="004B75BA" w:rsidP="00D205CD">
            <w:pPr>
              <w:widowControl w:val="0"/>
              <w:suppressAutoHyphens/>
              <w:jc w:val="center"/>
              <w:rPr>
                <w:szCs w:val="28"/>
              </w:rPr>
            </w:pPr>
            <w:r w:rsidRPr="004B75BA">
              <w:rPr>
                <w:szCs w:val="28"/>
              </w:rPr>
              <w:t>0.00</w:t>
            </w:r>
          </w:p>
        </w:tc>
      </w:tr>
      <w:tr w:rsidR="004B75BA" w:rsidRPr="004B75BA" w14:paraId="16638C5A" w14:textId="77777777" w:rsidTr="00D205CD">
        <w:trPr>
          <w:trHeight w:val="20"/>
        </w:trPr>
        <w:tc>
          <w:tcPr>
            <w:tcW w:w="7655" w:type="dxa"/>
            <w:tcBorders>
              <w:top w:val="nil"/>
              <w:left w:val="single" w:sz="4" w:space="0" w:color="auto"/>
              <w:bottom w:val="single" w:sz="4" w:space="0" w:color="auto"/>
              <w:right w:val="single" w:sz="4" w:space="0" w:color="auto"/>
            </w:tcBorders>
            <w:shd w:val="clear" w:color="auto" w:fill="auto"/>
            <w:hideMark/>
          </w:tcPr>
          <w:p w14:paraId="237D58D5" w14:textId="77777777" w:rsidR="004B75BA" w:rsidRPr="004B75BA" w:rsidRDefault="004B75BA" w:rsidP="00D205CD">
            <w:pPr>
              <w:widowControl w:val="0"/>
              <w:suppressAutoHyphens/>
              <w:rPr>
                <w:szCs w:val="28"/>
              </w:rPr>
            </w:pPr>
            <w:r w:rsidRPr="004B75BA">
              <w:rPr>
                <w:szCs w:val="28"/>
              </w:rPr>
              <w:lastRenderedPageBreak/>
              <w:t>Всего стоимость проекта</w:t>
            </w:r>
          </w:p>
        </w:tc>
        <w:tc>
          <w:tcPr>
            <w:tcW w:w="1134" w:type="dxa"/>
            <w:tcBorders>
              <w:top w:val="nil"/>
              <w:left w:val="nil"/>
              <w:bottom w:val="single" w:sz="4" w:space="0" w:color="auto"/>
              <w:right w:val="single" w:sz="4" w:space="0" w:color="auto"/>
            </w:tcBorders>
            <w:shd w:val="clear" w:color="auto" w:fill="auto"/>
            <w:vAlign w:val="bottom"/>
            <w:hideMark/>
          </w:tcPr>
          <w:p w14:paraId="1AC5985B" w14:textId="77777777" w:rsidR="004B75BA" w:rsidRPr="004B75BA" w:rsidRDefault="004B75BA" w:rsidP="00D205CD">
            <w:pPr>
              <w:widowControl w:val="0"/>
              <w:suppressAutoHyphens/>
              <w:rPr>
                <w:szCs w:val="28"/>
              </w:rPr>
            </w:pPr>
            <w:r w:rsidRPr="004B75BA">
              <w:rPr>
                <w:szCs w:val="28"/>
              </w:rPr>
              <w:t>0.00</w:t>
            </w:r>
          </w:p>
        </w:tc>
        <w:tc>
          <w:tcPr>
            <w:tcW w:w="1134" w:type="dxa"/>
            <w:tcBorders>
              <w:top w:val="nil"/>
              <w:left w:val="nil"/>
              <w:bottom w:val="single" w:sz="4" w:space="0" w:color="auto"/>
              <w:right w:val="single" w:sz="4" w:space="0" w:color="auto"/>
            </w:tcBorders>
            <w:shd w:val="clear" w:color="auto" w:fill="auto"/>
            <w:vAlign w:val="bottom"/>
            <w:hideMark/>
          </w:tcPr>
          <w:p w14:paraId="29729EA5" w14:textId="77777777" w:rsidR="004B75BA" w:rsidRPr="004B75BA" w:rsidRDefault="004B75BA" w:rsidP="00D205CD">
            <w:pPr>
              <w:widowControl w:val="0"/>
              <w:suppressAutoHyphens/>
              <w:ind w:firstLine="34"/>
              <w:rPr>
                <w:szCs w:val="28"/>
              </w:rPr>
            </w:pPr>
            <w:r w:rsidRPr="004B75BA">
              <w:rPr>
                <w:szCs w:val="28"/>
              </w:rPr>
              <w:t>6540.84</w:t>
            </w:r>
          </w:p>
        </w:tc>
        <w:tc>
          <w:tcPr>
            <w:tcW w:w="1276" w:type="dxa"/>
            <w:tcBorders>
              <w:top w:val="nil"/>
              <w:left w:val="nil"/>
              <w:bottom w:val="single" w:sz="4" w:space="0" w:color="auto"/>
              <w:right w:val="single" w:sz="4" w:space="0" w:color="auto"/>
            </w:tcBorders>
            <w:shd w:val="clear" w:color="auto" w:fill="auto"/>
            <w:vAlign w:val="bottom"/>
            <w:hideMark/>
          </w:tcPr>
          <w:p w14:paraId="2D3CF3A3" w14:textId="77777777" w:rsidR="004B75BA" w:rsidRPr="004B75BA" w:rsidRDefault="004B75BA" w:rsidP="00D205CD">
            <w:pPr>
              <w:widowControl w:val="0"/>
              <w:suppressAutoHyphens/>
              <w:rPr>
                <w:szCs w:val="28"/>
              </w:rPr>
            </w:pPr>
            <w:r w:rsidRPr="004B75BA">
              <w:rPr>
                <w:szCs w:val="28"/>
              </w:rPr>
              <w:t>0.00</w:t>
            </w:r>
          </w:p>
        </w:tc>
        <w:tc>
          <w:tcPr>
            <w:tcW w:w="1275" w:type="dxa"/>
            <w:tcBorders>
              <w:top w:val="nil"/>
              <w:left w:val="nil"/>
              <w:bottom w:val="single" w:sz="4" w:space="0" w:color="auto"/>
              <w:right w:val="single" w:sz="4" w:space="0" w:color="auto"/>
            </w:tcBorders>
            <w:shd w:val="clear" w:color="auto" w:fill="auto"/>
            <w:vAlign w:val="bottom"/>
            <w:hideMark/>
          </w:tcPr>
          <w:p w14:paraId="165B89F0" w14:textId="77777777" w:rsidR="004B75BA" w:rsidRPr="004B75BA" w:rsidRDefault="004B75BA" w:rsidP="00D205CD">
            <w:pPr>
              <w:widowControl w:val="0"/>
              <w:suppressAutoHyphens/>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50C767DF" w14:textId="77777777" w:rsidR="004B75BA" w:rsidRPr="004B75BA" w:rsidRDefault="004B75BA" w:rsidP="00D205CD">
            <w:pPr>
              <w:widowControl w:val="0"/>
              <w:suppressAutoHyphens/>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0CE8ABE2" w14:textId="77777777" w:rsidR="004B75BA" w:rsidRPr="004B75BA" w:rsidRDefault="004B75BA" w:rsidP="00D205CD">
            <w:pPr>
              <w:widowControl w:val="0"/>
              <w:suppressAutoHyphens/>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5516B6B8" w14:textId="77777777" w:rsidR="004B75BA" w:rsidRPr="004B75BA" w:rsidRDefault="004B75BA" w:rsidP="00D205CD">
            <w:pPr>
              <w:widowControl w:val="0"/>
              <w:suppressAutoHyphens/>
              <w:rPr>
                <w:szCs w:val="28"/>
              </w:rPr>
            </w:pPr>
            <w:r w:rsidRPr="004B75BA">
              <w:rPr>
                <w:szCs w:val="28"/>
              </w:rPr>
              <w:t>0.00</w:t>
            </w:r>
          </w:p>
        </w:tc>
        <w:tc>
          <w:tcPr>
            <w:tcW w:w="1275" w:type="dxa"/>
            <w:tcBorders>
              <w:top w:val="nil"/>
              <w:left w:val="nil"/>
              <w:bottom w:val="single" w:sz="4" w:space="0" w:color="auto"/>
              <w:right w:val="single" w:sz="4" w:space="0" w:color="auto"/>
            </w:tcBorders>
            <w:shd w:val="clear" w:color="auto" w:fill="auto"/>
            <w:vAlign w:val="bottom"/>
            <w:hideMark/>
          </w:tcPr>
          <w:p w14:paraId="636CA4D5" w14:textId="77777777" w:rsidR="004B75BA" w:rsidRPr="004B75BA" w:rsidRDefault="004B75BA" w:rsidP="00D205CD">
            <w:pPr>
              <w:widowControl w:val="0"/>
              <w:suppressAutoHyphens/>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59FC601C" w14:textId="77777777" w:rsidR="004B75BA" w:rsidRPr="004B75BA" w:rsidRDefault="004B75BA" w:rsidP="00D205CD">
            <w:pPr>
              <w:widowControl w:val="0"/>
              <w:suppressAutoHyphens/>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41FFFF1E" w14:textId="77777777" w:rsidR="004B75BA" w:rsidRPr="004B75BA" w:rsidRDefault="004B75BA" w:rsidP="00D205CD">
            <w:pPr>
              <w:widowControl w:val="0"/>
              <w:suppressAutoHyphens/>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14EAFFC9" w14:textId="77777777" w:rsidR="004B75BA" w:rsidRPr="004B75BA" w:rsidRDefault="004B75BA" w:rsidP="008E0580">
            <w:pPr>
              <w:widowControl w:val="0"/>
              <w:suppressAutoHyphens/>
              <w:ind w:firstLine="709"/>
              <w:rPr>
                <w:szCs w:val="28"/>
              </w:rPr>
            </w:pPr>
            <w:r w:rsidRPr="004B75BA">
              <w:rPr>
                <w:szCs w:val="28"/>
              </w:rPr>
              <w:t>0.00</w:t>
            </w:r>
          </w:p>
        </w:tc>
      </w:tr>
      <w:tr w:rsidR="004B75BA" w:rsidRPr="004B75BA" w14:paraId="4D030245" w14:textId="77777777" w:rsidTr="00D205CD">
        <w:trPr>
          <w:trHeight w:val="20"/>
        </w:trPr>
        <w:tc>
          <w:tcPr>
            <w:tcW w:w="7655" w:type="dxa"/>
            <w:tcBorders>
              <w:top w:val="nil"/>
              <w:left w:val="single" w:sz="4" w:space="0" w:color="auto"/>
              <w:bottom w:val="single" w:sz="4" w:space="0" w:color="auto"/>
              <w:right w:val="single" w:sz="4" w:space="0" w:color="auto"/>
            </w:tcBorders>
            <w:shd w:val="clear" w:color="auto" w:fill="auto"/>
            <w:hideMark/>
          </w:tcPr>
          <w:p w14:paraId="040C135E" w14:textId="77777777" w:rsidR="004B75BA" w:rsidRPr="004B75BA" w:rsidRDefault="004B75BA" w:rsidP="00D205CD">
            <w:pPr>
              <w:widowControl w:val="0"/>
              <w:suppressAutoHyphens/>
              <w:rPr>
                <w:szCs w:val="28"/>
              </w:rPr>
            </w:pPr>
            <w:r w:rsidRPr="004B75BA">
              <w:rPr>
                <w:szCs w:val="28"/>
              </w:rPr>
              <w:t>Всего стоимость проекта накопленным итогом</w:t>
            </w:r>
          </w:p>
        </w:tc>
        <w:tc>
          <w:tcPr>
            <w:tcW w:w="1134" w:type="dxa"/>
            <w:tcBorders>
              <w:top w:val="nil"/>
              <w:left w:val="nil"/>
              <w:bottom w:val="single" w:sz="4" w:space="0" w:color="auto"/>
              <w:right w:val="single" w:sz="4" w:space="0" w:color="auto"/>
            </w:tcBorders>
            <w:shd w:val="clear" w:color="auto" w:fill="auto"/>
            <w:vAlign w:val="bottom"/>
            <w:hideMark/>
          </w:tcPr>
          <w:p w14:paraId="5E4FB93D" w14:textId="77777777" w:rsidR="004B75BA" w:rsidRPr="004B75BA" w:rsidRDefault="004B75BA" w:rsidP="00D205CD">
            <w:pPr>
              <w:widowControl w:val="0"/>
              <w:suppressAutoHyphens/>
              <w:rPr>
                <w:szCs w:val="28"/>
              </w:rPr>
            </w:pPr>
            <w:r w:rsidRPr="004B75BA">
              <w:rPr>
                <w:szCs w:val="28"/>
              </w:rPr>
              <w:t>0.00</w:t>
            </w:r>
          </w:p>
        </w:tc>
        <w:tc>
          <w:tcPr>
            <w:tcW w:w="1134" w:type="dxa"/>
            <w:tcBorders>
              <w:top w:val="nil"/>
              <w:left w:val="nil"/>
              <w:bottom w:val="single" w:sz="4" w:space="0" w:color="auto"/>
              <w:right w:val="single" w:sz="4" w:space="0" w:color="auto"/>
            </w:tcBorders>
            <w:shd w:val="clear" w:color="auto" w:fill="auto"/>
            <w:vAlign w:val="bottom"/>
            <w:hideMark/>
          </w:tcPr>
          <w:p w14:paraId="33824CED" w14:textId="77777777" w:rsidR="004B75BA" w:rsidRPr="004B75BA" w:rsidRDefault="004B75BA" w:rsidP="00D205CD">
            <w:pPr>
              <w:widowControl w:val="0"/>
              <w:suppressAutoHyphens/>
              <w:ind w:firstLine="34"/>
              <w:rPr>
                <w:szCs w:val="28"/>
              </w:rPr>
            </w:pPr>
            <w:r w:rsidRPr="004B75BA">
              <w:rPr>
                <w:szCs w:val="28"/>
              </w:rPr>
              <w:t>6540.84</w:t>
            </w:r>
          </w:p>
        </w:tc>
        <w:tc>
          <w:tcPr>
            <w:tcW w:w="1276" w:type="dxa"/>
            <w:tcBorders>
              <w:top w:val="nil"/>
              <w:left w:val="nil"/>
              <w:bottom w:val="single" w:sz="4" w:space="0" w:color="auto"/>
              <w:right w:val="single" w:sz="4" w:space="0" w:color="auto"/>
            </w:tcBorders>
            <w:shd w:val="clear" w:color="auto" w:fill="auto"/>
            <w:vAlign w:val="bottom"/>
            <w:hideMark/>
          </w:tcPr>
          <w:p w14:paraId="28CDEBED" w14:textId="77777777" w:rsidR="004B75BA" w:rsidRPr="004B75BA" w:rsidRDefault="004B75BA" w:rsidP="00D205CD">
            <w:pPr>
              <w:widowControl w:val="0"/>
              <w:suppressAutoHyphens/>
              <w:ind w:firstLine="34"/>
              <w:rPr>
                <w:szCs w:val="28"/>
              </w:rPr>
            </w:pPr>
            <w:r w:rsidRPr="004B75BA">
              <w:rPr>
                <w:szCs w:val="28"/>
              </w:rPr>
              <w:t>6540.84</w:t>
            </w:r>
          </w:p>
        </w:tc>
        <w:tc>
          <w:tcPr>
            <w:tcW w:w="1275" w:type="dxa"/>
            <w:tcBorders>
              <w:top w:val="nil"/>
              <w:left w:val="nil"/>
              <w:bottom w:val="single" w:sz="4" w:space="0" w:color="auto"/>
              <w:right w:val="single" w:sz="4" w:space="0" w:color="auto"/>
            </w:tcBorders>
            <w:shd w:val="clear" w:color="auto" w:fill="auto"/>
            <w:vAlign w:val="bottom"/>
            <w:hideMark/>
          </w:tcPr>
          <w:p w14:paraId="7EE0B60A" w14:textId="77777777" w:rsidR="004B75BA" w:rsidRPr="004B75BA" w:rsidRDefault="004B75BA" w:rsidP="00D205CD">
            <w:pPr>
              <w:widowControl w:val="0"/>
              <w:suppressAutoHyphens/>
              <w:ind w:firstLine="34"/>
              <w:rPr>
                <w:szCs w:val="28"/>
              </w:rPr>
            </w:pPr>
            <w:r w:rsidRPr="004B75BA">
              <w:rPr>
                <w:szCs w:val="28"/>
              </w:rPr>
              <w:t>6540.84</w:t>
            </w:r>
          </w:p>
        </w:tc>
        <w:tc>
          <w:tcPr>
            <w:tcW w:w="1276" w:type="dxa"/>
            <w:tcBorders>
              <w:top w:val="nil"/>
              <w:left w:val="nil"/>
              <w:bottom w:val="single" w:sz="4" w:space="0" w:color="auto"/>
              <w:right w:val="single" w:sz="4" w:space="0" w:color="auto"/>
            </w:tcBorders>
            <w:shd w:val="clear" w:color="auto" w:fill="auto"/>
            <w:vAlign w:val="bottom"/>
            <w:hideMark/>
          </w:tcPr>
          <w:p w14:paraId="0DB4A0C3" w14:textId="77777777" w:rsidR="004B75BA" w:rsidRPr="004B75BA" w:rsidRDefault="004B75BA" w:rsidP="00D205CD">
            <w:pPr>
              <w:widowControl w:val="0"/>
              <w:suppressAutoHyphens/>
              <w:ind w:firstLine="34"/>
              <w:rPr>
                <w:szCs w:val="28"/>
              </w:rPr>
            </w:pPr>
            <w:r w:rsidRPr="004B75BA">
              <w:rPr>
                <w:szCs w:val="28"/>
              </w:rPr>
              <w:t>6540.84</w:t>
            </w:r>
          </w:p>
        </w:tc>
        <w:tc>
          <w:tcPr>
            <w:tcW w:w="1276" w:type="dxa"/>
            <w:tcBorders>
              <w:top w:val="nil"/>
              <w:left w:val="nil"/>
              <w:bottom w:val="single" w:sz="4" w:space="0" w:color="auto"/>
              <w:right w:val="single" w:sz="4" w:space="0" w:color="auto"/>
            </w:tcBorders>
            <w:shd w:val="clear" w:color="auto" w:fill="auto"/>
            <w:vAlign w:val="bottom"/>
            <w:hideMark/>
          </w:tcPr>
          <w:p w14:paraId="65880785" w14:textId="77777777" w:rsidR="004B75BA" w:rsidRPr="004B75BA" w:rsidRDefault="004B75BA" w:rsidP="00D205CD">
            <w:pPr>
              <w:widowControl w:val="0"/>
              <w:suppressAutoHyphens/>
              <w:ind w:firstLine="34"/>
              <w:rPr>
                <w:szCs w:val="28"/>
              </w:rPr>
            </w:pPr>
            <w:r w:rsidRPr="004B75BA">
              <w:rPr>
                <w:szCs w:val="28"/>
              </w:rPr>
              <w:t>6540.84</w:t>
            </w:r>
          </w:p>
        </w:tc>
        <w:tc>
          <w:tcPr>
            <w:tcW w:w="1276" w:type="dxa"/>
            <w:tcBorders>
              <w:top w:val="nil"/>
              <w:left w:val="nil"/>
              <w:bottom w:val="single" w:sz="4" w:space="0" w:color="auto"/>
              <w:right w:val="single" w:sz="4" w:space="0" w:color="auto"/>
            </w:tcBorders>
            <w:shd w:val="clear" w:color="auto" w:fill="auto"/>
            <w:vAlign w:val="bottom"/>
            <w:hideMark/>
          </w:tcPr>
          <w:p w14:paraId="2E955960" w14:textId="77777777" w:rsidR="004B75BA" w:rsidRPr="004B75BA" w:rsidRDefault="004B75BA" w:rsidP="00D205CD">
            <w:pPr>
              <w:widowControl w:val="0"/>
              <w:suppressAutoHyphens/>
              <w:ind w:firstLine="34"/>
              <w:rPr>
                <w:szCs w:val="28"/>
              </w:rPr>
            </w:pPr>
            <w:r w:rsidRPr="004B75BA">
              <w:rPr>
                <w:szCs w:val="28"/>
              </w:rPr>
              <w:t>6540.84</w:t>
            </w:r>
          </w:p>
        </w:tc>
        <w:tc>
          <w:tcPr>
            <w:tcW w:w="1275" w:type="dxa"/>
            <w:tcBorders>
              <w:top w:val="nil"/>
              <w:left w:val="nil"/>
              <w:bottom w:val="single" w:sz="4" w:space="0" w:color="auto"/>
              <w:right w:val="single" w:sz="4" w:space="0" w:color="auto"/>
            </w:tcBorders>
            <w:shd w:val="clear" w:color="auto" w:fill="auto"/>
            <w:vAlign w:val="bottom"/>
            <w:hideMark/>
          </w:tcPr>
          <w:p w14:paraId="32928C78" w14:textId="77777777" w:rsidR="004B75BA" w:rsidRPr="004B75BA" w:rsidRDefault="004B75BA" w:rsidP="00D205CD">
            <w:pPr>
              <w:widowControl w:val="0"/>
              <w:suppressAutoHyphens/>
              <w:ind w:firstLine="34"/>
              <w:rPr>
                <w:szCs w:val="28"/>
              </w:rPr>
            </w:pPr>
            <w:r w:rsidRPr="004B75BA">
              <w:rPr>
                <w:szCs w:val="28"/>
              </w:rPr>
              <w:t>6540.84</w:t>
            </w:r>
          </w:p>
        </w:tc>
        <w:tc>
          <w:tcPr>
            <w:tcW w:w="1276" w:type="dxa"/>
            <w:tcBorders>
              <w:top w:val="nil"/>
              <w:left w:val="nil"/>
              <w:bottom w:val="single" w:sz="4" w:space="0" w:color="auto"/>
              <w:right w:val="single" w:sz="4" w:space="0" w:color="auto"/>
            </w:tcBorders>
            <w:shd w:val="clear" w:color="auto" w:fill="auto"/>
            <w:vAlign w:val="bottom"/>
            <w:hideMark/>
          </w:tcPr>
          <w:p w14:paraId="3B23B435" w14:textId="77777777" w:rsidR="004B75BA" w:rsidRPr="004B75BA" w:rsidRDefault="004B75BA" w:rsidP="00D205CD">
            <w:pPr>
              <w:widowControl w:val="0"/>
              <w:suppressAutoHyphens/>
              <w:ind w:firstLine="34"/>
              <w:rPr>
                <w:szCs w:val="28"/>
              </w:rPr>
            </w:pPr>
            <w:r w:rsidRPr="004B75BA">
              <w:rPr>
                <w:szCs w:val="28"/>
              </w:rPr>
              <w:t>6540.84</w:t>
            </w:r>
          </w:p>
        </w:tc>
        <w:tc>
          <w:tcPr>
            <w:tcW w:w="1276" w:type="dxa"/>
            <w:tcBorders>
              <w:top w:val="nil"/>
              <w:left w:val="nil"/>
              <w:bottom w:val="single" w:sz="4" w:space="0" w:color="auto"/>
              <w:right w:val="single" w:sz="4" w:space="0" w:color="auto"/>
            </w:tcBorders>
            <w:shd w:val="clear" w:color="auto" w:fill="auto"/>
            <w:vAlign w:val="bottom"/>
            <w:hideMark/>
          </w:tcPr>
          <w:p w14:paraId="63C51C36" w14:textId="77777777" w:rsidR="004B75BA" w:rsidRPr="004B75BA" w:rsidRDefault="004B75BA" w:rsidP="00D205CD">
            <w:pPr>
              <w:widowControl w:val="0"/>
              <w:suppressAutoHyphens/>
              <w:ind w:firstLine="34"/>
              <w:rPr>
                <w:szCs w:val="28"/>
              </w:rPr>
            </w:pPr>
            <w:r w:rsidRPr="004B75BA">
              <w:rPr>
                <w:szCs w:val="28"/>
              </w:rPr>
              <w:t>6540.84</w:t>
            </w:r>
          </w:p>
        </w:tc>
        <w:tc>
          <w:tcPr>
            <w:tcW w:w="1276" w:type="dxa"/>
            <w:tcBorders>
              <w:top w:val="nil"/>
              <w:left w:val="nil"/>
              <w:bottom w:val="single" w:sz="4" w:space="0" w:color="auto"/>
              <w:right w:val="single" w:sz="4" w:space="0" w:color="auto"/>
            </w:tcBorders>
            <w:shd w:val="clear" w:color="auto" w:fill="auto"/>
            <w:noWrap/>
            <w:vAlign w:val="bottom"/>
            <w:hideMark/>
          </w:tcPr>
          <w:p w14:paraId="1BD81DFC" w14:textId="77777777" w:rsidR="004B75BA" w:rsidRPr="004B75BA" w:rsidRDefault="004B75BA" w:rsidP="00D205CD">
            <w:pPr>
              <w:widowControl w:val="0"/>
              <w:suppressAutoHyphens/>
              <w:ind w:firstLine="34"/>
              <w:rPr>
                <w:szCs w:val="28"/>
              </w:rPr>
            </w:pPr>
            <w:r w:rsidRPr="004B75BA">
              <w:rPr>
                <w:szCs w:val="28"/>
              </w:rPr>
              <w:t>6540.84</w:t>
            </w:r>
          </w:p>
        </w:tc>
      </w:tr>
      <w:tr w:rsidR="004B75BA" w:rsidRPr="004B75BA" w14:paraId="5F2451CC" w14:textId="77777777" w:rsidTr="00D205CD">
        <w:trPr>
          <w:trHeight w:val="20"/>
        </w:trPr>
        <w:tc>
          <w:tcPr>
            <w:tcW w:w="20129" w:type="dxa"/>
            <w:gridSpan w:val="11"/>
            <w:tcBorders>
              <w:top w:val="single" w:sz="4" w:space="0" w:color="auto"/>
              <w:left w:val="single" w:sz="4" w:space="0" w:color="auto"/>
              <w:bottom w:val="single" w:sz="4" w:space="0" w:color="auto"/>
              <w:right w:val="single" w:sz="4" w:space="0" w:color="auto"/>
            </w:tcBorders>
            <w:shd w:val="clear" w:color="auto" w:fill="auto"/>
            <w:hideMark/>
          </w:tcPr>
          <w:p w14:paraId="077AF3FA" w14:textId="77777777" w:rsidR="004B75BA" w:rsidRPr="004B75BA" w:rsidRDefault="004B75BA" w:rsidP="00D205CD">
            <w:pPr>
              <w:widowControl w:val="0"/>
              <w:suppressAutoHyphens/>
              <w:jc w:val="center"/>
              <w:rPr>
                <w:szCs w:val="28"/>
              </w:rPr>
            </w:pPr>
            <w:r w:rsidRPr="004B75BA">
              <w:rPr>
                <w:szCs w:val="28"/>
              </w:rPr>
              <w:t>Проект. 1-2.1.2. Технологическая зона №2. Строительство участка тепловой сети от т14 до т31 по ул. Ленина, для нивелирования аварийных ситуаций</w:t>
            </w:r>
          </w:p>
        </w:tc>
        <w:tc>
          <w:tcPr>
            <w:tcW w:w="1276" w:type="dxa"/>
            <w:tcBorders>
              <w:top w:val="nil"/>
              <w:left w:val="nil"/>
              <w:bottom w:val="single" w:sz="4" w:space="0" w:color="auto"/>
              <w:right w:val="single" w:sz="4" w:space="0" w:color="auto"/>
            </w:tcBorders>
            <w:shd w:val="clear" w:color="auto" w:fill="auto"/>
            <w:noWrap/>
            <w:hideMark/>
          </w:tcPr>
          <w:p w14:paraId="12EE684F" w14:textId="77777777" w:rsidR="004B75BA" w:rsidRPr="004B75BA" w:rsidRDefault="004B75BA" w:rsidP="008E0580">
            <w:pPr>
              <w:widowControl w:val="0"/>
              <w:suppressAutoHyphens/>
              <w:ind w:firstLine="709"/>
              <w:rPr>
                <w:szCs w:val="28"/>
              </w:rPr>
            </w:pPr>
            <w:r w:rsidRPr="004B75BA">
              <w:rPr>
                <w:szCs w:val="28"/>
              </w:rPr>
              <w:t> </w:t>
            </w:r>
          </w:p>
        </w:tc>
      </w:tr>
      <w:tr w:rsidR="004B75BA" w:rsidRPr="004B75BA" w14:paraId="2E641017" w14:textId="77777777" w:rsidTr="00D205CD">
        <w:trPr>
          <w:trHeight w:val="20"/>
        </w:trPr>
        <w:tc>
          <w:tcPr>
            <w:tcW w:w="7655" w:type="dxa"/>
            <w:tcBorders>
              <w:top w:val="nil"/>
              <w:left w:val="single" w:sz="4" w:space="0" w:color="auto"/>
              <w:bottom w:val="single" w:sz="4" w:space="0" w:color="auto"/>
              <w:right w:val="single" w:sz="4" w:space="0" w:color="auto"/>
            </w:tcBorders>
            <w:shd w:val="clear" w:color="auto" w:fill="auto"/>
            <w:hideMark/>
          </w:tcPr>
          <w:p w14:paraId="0F62FAAB" w14:textId="77777777" w:rsidR="004B75BA" w:rsidRPr="004B75BA" w:rsidRDefault="004B75BA" w:rsidP="00D205CD">
            <w:pPr>
              <w:widowControl w:val="0"/>
              <w:suppressAutoHyphens/>
              <w:rPr>
                <w:szCs w:val="28"/>
              </w:rPr>
            </w:pPr>
            <w:r w:rsidRPr="004B75BA">
              <w:rPr>
                <w:szCs w:val="28"/>
              </w:rPr>
              <w:t>Всего капитальные затраты, без НДС</w:t>
            </w:r>
          </w:p>
        </w:tc>
        <w:tc>
          <w:tcPr>
            <w:tcW w:w="1134" w:type="dxa"/>
            <w:tcBorders>
              <w:top w:val="nil"/>
              <w:left w:val="nil"/>
              <w:bottom w:val="single" w:sz="4" w:space="0" w:color="auto"/>
              <w:right w:val="single" w:sz="4" w:space="0" w:color="auto"/>
            </w:tcBorders>
            <w:shd w:val="clear" w:color="auto" w:fill="auto"/>
            <w:vAlign w:val="bottom"/>
            <w:hideMark/>
          </w:tcPr>
          <w:p w14:paraId="633739C0" w14:textId="77777777" w:rsidR="004B75BA" w:rsidRPr="004B75BA" w:rsidRDefault="004B75BA" w:rsidP="00D205CD">
            <w:pPr>
              <w:widowControl w:val="0"/>
              <w:suppressAutoHyphens/>
              <w:ind w:firstLine="34"/>
              <w:rPr>
                <w:szCs w:val="28"/>
              </w:rPr>
            </w:pPr>
            <w:r w:rsidRPr="004B75BA">
              <w:rPr>
                <w:szCs w:val="28"/>
              </w:rPr>
              <w:t>0.00</w:t>
            </w:r>
          </w:p>
        </w:tc>
        <w:tc>
          <w:tcPr>
            <w:tcW w:w="1134" w:type="dxa"/>
            <w:tcBorders>
              <w:top w:val="nil"/>
              <w:left w:val="nil"/>
              <w:bottom w:val="single" w:sz="4" w:space="0" w:color="auto"/>
              <w:right w:val="single" w:sz="4" w:space="0" w:color="auto"/>
            </w:tcBorders>
            <w:shd w:val="clear" w:color="auto" w:fill="auto"/>
            <w:vAlign w:val="bottom"/>
            <w:hideMark/>
          </w:tcPr>
          <w:p w14:paraId="58AF6D77" w14:textId="77777777" w:rsidR="004B75BA" w:rsidRPr="004B75BA" w:rsidRDefault="004B75BA" w:rsidP="00D205CD">
            <w:pPr>
              <w:widowControl w:val="0"/>
              <w:suppressAutoHyphens/>
              <w:ind w:firstLine="34"/>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5D074B97" w14:textId="77777777" w:rsidR="004B75BA" w:rsidRPr="004B75BA" w:rsidRDefault="004B75BA" w:rsidP="00D205CD">
            <w:pPr>
              <w:widowControl w:val="0"/>
              <w:suppressAutoHyphens/>
              <w:ind w:firstLine="34"/>
              <w:rPr>
                <w:szCs w:val="28"/>
              </w:rPr>
            </w:pPr>
            <w:r w:rsidRPr="004B75BA">
              <w:rPr>
                <w:szCs w:val="28"/>
              </w:rPr>
              <w:t>8721.12</w:t>
            </w:r>
          </w:p>
        </w:tc>
        <w:tc>
          <w:tcPr>
            <w:tcW w:w="1275" w:type="dxa"/>
            <w:tcBorders>
              <w:top w:val="nil"/>
              <w:left w:val="nil"/>
              <w:bottom w:val="single" w:sz="4" w:space="0" w:color="auto"/>
              <w:right w:val="single" w:sz="4" w:space="0" w:color="auto"/>
            </w:tcBorders>
            <w:shd w:val="clear" w:color="auto" w:fill="auto"/>
            <w:vAlign w:val="bottom"/>
            <w:hideMark/>
          </w:tcPr>
          <w:p w14:paraId="7BEBC621" w14:textId="77777777" w:rsidR="004B75BA" w:rsidRPr="004B75BA" w:rsidRDefault="004B75BA" w:rsidP="00D205CD">
            <w:pPr>
              <w:widowControl w:val="0"/>
              <w:suppressAutoHyphens/>
              <w:ind w:firstLine="34"/>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1F1CDDDF" w14:textId="77777777" w:rsidR="004B75BA" w:rsidRPr="004B75BA" w:rsidRDefault="004B75BA" w:rsidP="00D205CD">
            <w:pPr>
              <w:widowControl w:val="0"/>
              <w:suppressAutoHyphens/>
              <w:ind w:firstLine="34"/>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31786D7C" w14:textId="77777777" w:rsidR="004B75BA" w:rsidRPr="004B75BA" w:rsidRDefault="004B75BA" w:rsidP="00D205CD">
            <w:pPr>
              <w:widowControl w:val="0"/>
              <w:suppressAutoHyphens/>
              <w:ind w:firstLine="34"/>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740CEDBC" w14:textId="77777777" w:rsidR="004B75BA" w:rsidRPr="004B75BA" w:rsidRDefault="004B75BA" w:rsidP="00D205CD">
            <w:pPr>
              <w:widowControl w:val="0"/>
              <w:suppressAutoHyphens/>
              <w:ind w:firstLine="34"/>
              <w:rPr>
                <w:szCs w:val="28"/>
              </w:rPr>
            </w:pPr>
            <w:r w:rsidRPr="004B75BA">
              <w:rPr>
                <w:szCs w:val="28"/>
              </w:rPr>
              <w:t>0.00</w:t>
            </w:r>
          </w:p>
        </w:tc>
        <w:tc>
          <w:tcPr>
            <w:tcW w:w="1275" w:type="dxa"/>
            <w:tcBorders>
              <w:top w:val="nil"/>
              <w:left w:val="nil"/>
              <w:bottom w:val="single" w:sz="4" w:space="0" w:color="auto"/>
              <w:right w:val="single" w:sz="4" w:space="0" w:color="auto"/>
            </w:tcBorders>
            <w:shd w:val="clear" w:color="auto" w:fill="auto"/>
            <w:vAlign w:val="bottom"/>
            <w:hideMark/>
          </w:tcPr>
          <w:p w14:paraId="2F092E46" w14:textId="77777777" w:rsidR="004B75BA" w:rsidRPr="004B75BA" w:rsidRDefault="004B75BA" w:rsidP="00D205CD">
            <w:pPr>
              <w:widowControl w:val="0"/>
              <w:suppressAutoHyphens/>
              <w:ind w:firstLine="34"/>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0E40F957" w14:textId="77777777" w:rsidR="004B75BA" w:rsidRPr="004B75BA" w:rsidRDefault="004B75BA" w:rsidP="00D205CD">
            <w:pPr>
              <w:widowControl w:val="0"/>
              <w:suppressAutoHyphens/>
              <w:ind w:firstLine="34"/>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6DAA4423" w14:textId="77777777" w:rsidR="004B75BA" w:rsidRPr="004B75BA" w:rsidRDefault="004B75BA" w:rsidP="00D205CD">
            <w:pPr>
              <w:widowControl w:val="0"/>
              <w:suppressAutoHyphens/>
              <w:ind w:firstLine="34"/>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3804E222" w14:textId="77777777" w:rsidR="004B75BA" w:rsidRPr="004B75BA" w:rsidRDefault="004B75BA" w:rsidP="00D205CD">
            <w:pPr>
              <w:widowControl w:val="0"/>
              <w:suppressAutoHyphens/>
              <w:ind w:firstLine="34"/>
              <w:rPr>
                <w:szCs w:val="28"/>
              </w:rPr>
            </w:pPr>
            <w:r w:rsidRPr="004B75BA">
              <w:rPr>
                <w:szCs w:val="28"/>
              </w:rPr>
              <w:t>0.00</w:t>
            </w:r>
          </w:p>
        </w:tc>
      </w:tr>
      <w:tr w:rsidR="004B75BA" w:rsidRPr="004B75BA" w14:paraId="68C5F9E3" w14:textId="77777777" w:rsidTr="00D205CD">
        <w:trPr>
          <w:trHeight w:val="20"/>
        </w:trPr>
        <w:tc>
          <w:tcPr>
            <w:tcW w:w="7655" w:type="dxa"/>
            <w:tcBorders>
              <w:top w:val="nil"/>
              <w:left w:val="single" w:sz="4" w:space="0" w:color="auto"/>
              <w:bottom w:val="single" w:sz="4" w:space="0" w:color="auto"/>
              <w:right w:val="single" w:sz="4" w:space="0" w:color="auto"/>
            </w:tcBorders>
            <w:shd w:val="clear" w:color="auto" w:fill="auto"/>
            <w:hideMark/>
          </w:tcPr>
          <w:p w14:paraId="4FC9FEBF" w14:textId="77777777" w:rsidR="004B75BA" w:rsidRPr="004B75BA" w:rsidRDefault="004B75BA" w:rsidP="00D205CD">
            <w:pPr>
              <w:widowControl w:val="0"/>
              <w:suppressAutoHyphens/>
              <w:rPr>
                <w:szCs w:val="28"/>
              </w:rPr>
            </w:pPr>
            <w:r w:rsidRPr="004B75BA">
              <w:rPr>
                <w:szCs w:val="28"/>
              </w:rPr>
              <w:t>Непредвиденные расходы</w:t>
            </w:r>
          </w:p>
        </w:tc>
        <w:tc>
          <w:tcPr>
            <w:tcW w:w="1134" w:type="dxa"/>
            <w:tcBorders>
              <w:top w:val="nil"/>
              <w:left w:val="nil"/>
              <w:bottom w:val="single" w:sz="4" w:space="0" w:color="auto"/>
              <w:right w:val="single" w:sz="4" w:space="0" w:color="auto"/>
            </w:tcBorders>
            <w:shd w:val="clear" w:color="auto" w:fill="auto"/>
            <w:vAlign w:val="bottom"/>
            <w:hideMark/>
          </w:tcPr>
          <w:p w14:paraId="133ECEAA" w14:textId="77777777" w:rsidR="004B75BA" w:rsidRPr="004B75BA" w:rsidRDefault="004B75BA" w:rsidP="00D205CD">
            <w:pPr>
              <w:widowControl w:val="0"/>
              <w:suppressAutoHyphens/>
              <w:ind w:firstLine="34"/>
              <w:rPr>
                <w:szCs w:val="28"/>
              </w:rPr>
            </w:pPr>
            <w:r w:rsidRPr="004B75BA">
              <w:rPr>
                <w:szCs w:val="28"/>
              </w:rPr>
              <w:t>0.00</w:t>
            </w:r>
          </w:p>
        </w:tc>
        <w:tc>
          <w:tcPr>
            <w:tcW w:w="1134" w:type="dxa"/>
            <w:tcBorders>
              <w:top w:val="nil"/>
              <w:left w:val="nil"/>
              <w:bottom w:val="single" w:sz="4" w:space="0" w:color="auto"/>
              <w:right w:val="single" w:sz="4" w:space="0" w:color="auto"/>
            </w:tcBorders>
            <w:shd w:val="clear" w:color="auto" w:fill="auto"/>
            <w:vAlign w:val="bottom"/>
            <w:hideMark/>
          </w:tcPr>
          <w:p w14:paraId="6B8B0B19" w14:textId="77777777" w:rsidR="004B75BA" w:rsidRPr="004B75BA" w:rsidRDefault="004B75BA" w:rsidP="00D205CD">
            <w:pPr>
              <w:widowControl w:val="0"/>
              <w:suppressAutoHyphens/>
              <w:ind w:firstLine="34"/>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5035B8E4" w14:textId="77777777" w:rsidR="004B75BA" w:rsidRPr="004B75BA" w:rsidRDefault="004B75BA" w:rsidP="00D205CD">
            <w:pPr>
              <w:widowControl w:val="0"/>
              <w:suppressAutoHyphens/>
              <w:ind w:firstLine="34"/>
              <w:rPr>
                <w:szCs w:val="28"/>
              </w:rPr>
            </w:pPr>
            <w:r w:rsidRPr="004B75BA">
              <w:rPr>
                <w:szCs w:val="28"/>
              </w:rPr>
              <w:t>0.00</w:t>
            </w:r>
          </w:p>
        </w:tc>
        <w:tc>
          <w:tcPr>
            <w:tcW w:w="1275" w:type="dxa"/>
            <w:tcBorders>
              <w:top w:val="nil"/>
              <w:left w:val="nil"/>
              <w:bottom w:val="single" w:sz="4" w:space="0" w:color="auto"/>
              <w:right w:val="single" w:sz="4" w:space="0" w:color="auto"/>
            </w:tcBorders>
            <w:shd w:val="clear" w:color="auto" w:fill="auto"/>
            <w:vAlign w:val="bottom"/>
            <w:hideMark/>
          </w:tcPr>
          <w:p w14:paraId="3802D194" w14:textId="77777777" w:rsidR="004B75BA" w:rsidRPr="004B75BA" w:rsidRDefault="004B75BA" w:rsidP="00D205CD">
            <w:pPr>
              <w:widowControl w:val="0"/>
              <w:suppressAutoHyphens/>
              <w:ind w:firstLine="34"/>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5F2EF0EE" w14:textId="77777777" w:rsidR="004B75BA" w:rsidRPr="004B75BA" w:rsidRDefault="004B75BA" w:rsidP="00D205CD">
            <w:pPr>
              <w:widowControl w:val="0"/>
              <w:suppressAutoHyphens/>
              <w:ind w:firstLine="34"/>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26DDD652" w14:textId="77777777" w:rsidR="004B75BA" w:rsidRPr="004B75BA" w:rsidRDefault="004B75BA" w:rsidP="00D205CD">
            <w:pPr>
              <w:widowControl w:val="0"/>
              <w:suppressAutoHyphens/>
              <w:ind w:firstLine="34"/>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2773C4EF" w14:textId="77777777" w:rsidR="004B75BA" w:rsidRPr="004B75BA" w:rsidRDefault="004B75BA" w:rsidP="00D205CD">
            <w:pPr>
              <w:widowControl w:val="0"/>
              <w:suppressAutoHyphens/>
              <w:ind w:firstLine="34"/>
              <w:rPr>
                <w:szCs w:val="28"/>
              </w:rPr>
            </w:pPr>
            <w:r w:rsidRPr="004B75BA">
              <w:rPr>
                <w:szCs w:val="28"/>
              </w:rPr>
              <w:t>0.00</w:t>
            </w:r>
          </w:p>
        </w:tc>
        <w:tc>
          <w:tcPr>
            <w:tcW w:w="1275" w:type="dxa"/>
            <w:tcBorders>
              <w:top w:val="nil"/>
              <w:left w:val="nil"/>
              <w:bottom w:val="single" w:sz="4" w:space="0" w:color="auto"/>
              <w:right w:val="single" w:sz="4" w:space="0" w:color="auto"/>
            </w:tcBorders>
            <w:shd w:val="clear" w:color="auto" w:fill="auto"/>
            <w:vAlign w:val="bottom"/>
            <w:hideMark/>
          </w:tcPr>
          <w:p w14:paraId="1F56C0B2" w14:textId="77777777" w:rsidR="004B75BA" w:rsidRPr="004B75BA" w:rsidRDefault="004B75BA" w:rsidP="00D205CD">
            <w:pPr>
              <w:widowControl w:val="0"/>
              <w:suppressAutoHyphens/>
              <w:ind w:firstLine="34"/>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5E2B2529" w14:textId="77777777" w:rsidR="004B75BA" w:rsidRPr="004B75BA" w:rsidRDefault="004B75BA" w:rsidP="00D205CD">
            <w:pPr>
              <w:widowControl w:val="0"/>
              <w:suppressAutoHyphens/>
              <w:ind w:firstLine="34"/>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383D6E16" w14:textId="77777777" w:rsidR="004B75BA" w:rsidRPr="004B75BA" w:rsidRDefault="004B75BA" w:rsidP="00D205CD">
            <w:pPr>
              <w:widowControl w:val="0"/>
              <w:suppressAutoHyphens/>
              <w:ind w:firstLine="34"/>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27B513D1" w14:textId="77777777" w:rsidR="004B75BA" w:rsidRPr="004B75BA" w:rsidRDefault="004B75BA" w:rsidP="00D205CD">
            <w:pPr>
              <w:widowControl w:val="0"/>
              <w:suppressAutoHyphens/>
              <w:ind w:firstLine="34"/>
              <w:rPr>
                <w:szCs w:val="28"/>
              </w:rPr>
            </w:pPr>
            <w:r w:rsidRPr="004B75BA">
              <w:rPr>
                <w:szCs w:val="28"/>
              </w:rPr>
              <w:t>0.00</w:t>
            </w:r>
          </w:p>
        </w:tc>
      </w:tr>
      <w:tr w:rsidR="004B75BA" w:rsidRPr="004B75BA" w14:paraId="70A88782" w14:textId="77777777" w:rsidTr="00D205CD">
        <w:trPr>
          <w:trHeight w:val="20"/>
        </w:trPr>
        <w:tc>
          <w:tcPr>
            <w:tcW w:w="7655" w:type="dxa"/>
            <w:tcBorders>
              <w:top w:val="nil"/>
              <w:left w:val="single" w:sz="4" w:space="0" w:color="auto"/>
              <w:bottom w:val="single" w:sz="4" w:space="0" w:color="auto"/>
              <w:right w:val="single" w:sz="4" w:space="0" w:color="auto"/>
            </w:tcBorders>
            <w:shd w:val="clear" w:color="auto" w:fill="auto"/>
            <w:hideMark/>
          </w:tcPr>
          <w:p w14:paraId="0E1065D1" w14:textId="77777777" w:rsidR="004B75BA" w:rsidRPr="004B75BA" w:rsidRDefault="004B75BA" w:rsidP="00D205CD">
            <w:pPr>
              <w:widowControl w:val="0"/>
              <w:suppressAutoHyphens/>
              <w:rPr>
                <w:szCs w:val="28"/>
              </w:rPr>
            </w:pPr>
            <w:r w:rsidRPr="004B75BA">
              <w:rPr>
                <w:szCs w:val="28"/>
              </w:rPr>
              <w:t>НДС</w:t>
            </w:r>
          </w:p>
        </w:tc>
        <w:tc>
          <w:tcPr>
            <w:tcW w:w="1134" w:type="dxa"/>
            <w:tcBorders>
              <w:top w:val="nil"/>
              <w:left w:val="nil"/>
              <w:bottom w:val="single" w:sz="4" w:space="0" w:color="auto"/>
              <w:right w:val="single" w:sz="4" w:space="0" w:color="auto"/>
            </w:tcBorders>
            <w:shd w:val="clear" w:color="auto" w:fill="auto"/>
            <w:vAlign w:val="bottom"/>
            <w:hideMark/>
          </w:tcPr>
          <w:p w14:paraId="261EA911" w14:textId="77777777" w:rsidR="004B75BA" w:rsidRPr="004B75BA" w:rsidRDefault="004B75BA" w:rsidP="00D205CD">
            <w:pPr>
              <w:widowControl w:val="0"/>
              <w:suppressAutoHyphens/>
              <w:ind w:firstLine="34"/>
              <w:rPr>
                <w:szCs w:val="28"/>
              </w:rPr>
            </w:pPr>
            <w:r w:rsidRPr="004B75BA">
              <w:rPr>
                <w:szCs w:val="28"/>
              </w:rPr>
              <w:t>0.00</w:t>
            </w:r>
          </w:p>
        </w:tc>
        <w:tc>
          <w:tcPr>
            <w:tcW w:w="1134" w:type="dxa"/>
            <w:tcBorders>
              <w:top w:val="nil"/>
              <w:left w:val="nil"/>
              <w:bottom w:val="single" w:sz="4" w:space="0" w:color="auto"/>
              <w:right w:val="single" w:sz="4" w:space="0" w:color="auto"/>
            </w:tcBorders>
            <w:shd w:val="clear" w:color="auto" w:fill="auto"/>
            <w:vAlign w:val="bottom"/>
            <w:hideMark/>
          </w:tcPr>
          <w:p w14:paraId="0148B61D" w14:textId="77777777" w:rsidR="004B75BA" w:rsidRPr="004B75BA" w:rsidRDefault="004B75BA" w:rsidP="00D205CD">
            <w:pPr>
              <w:widowControl w:val="0"/>
              <w:suppressAutoHyphens/>
              <w:ind w:firstLine="34"/>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5D7F2E35" w14:textId="77777777" w:rsidR="004B75BA" w:rsidRPr="004B75BA" w:rsidRDefault="004B75BA" w:rsidP="00D205CD">
            <w:pPr>
              <w:widowControl w:val="0"/>
              <w:suppressAutoHyphens/>
              <w:ind w:firstLine="34"/>
              <w:rPr>
                <w:szCs w:val="28"/>
              </w:rPr>
            </w:pPr>
            <w:r w:rsidRPr="004B75BA">
              <w:rPr>
                <w:szCs w:val="28"/>
              </w:rPr>
              <w:t>1744.22</w:t>
            </w:r>
          </w:p>
        </w:tc>
        <w:tc>
          <w:tcPr>
            <w:tcW w:w="1275" w:type="dxa"/>
            <w:tcBorders>
              <w:top w:val="nil"/>
              <w:left w:val="nil"/>
              <w:bottom w:val="single" w:sz="4" w:space="0" w:color="auto"/>
              <w:right w:val="single" w:sz="4" w:space="0" w:color="auto"/>
            </w:tcBorders>
            <w:shd w:val="clear" w:color="auto" w:fill="auto"/>
            <w:vAlign w:val="bottom"/>
            <w:hideMark/>
          </w:tcPr>
          <w:p w14:paraId="731C7F85" w14:textId="77777777" w:rsidR="004B75BA" w:rsidRPr="004B75BA" w:rsidRDefault="004B75BA" w:rsidP="00D205CD">
            <w:pPr>
              <w:widowControl w:val="0"/>
              <w:suppressAutoHyphens/>
              <w:ind w:firstLine="34"/>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2754F593" w14:textId="77777777" w:rsidR="004B75BA" w:rsidRPr="004B75BA" w:rsidRDefault="004B75BA" w:rsidP="00D205CD">
            <w:pPr>
              <w:widowControl w:val="0"/>
              <w:suppressAutoHyphens/>
              <w:ind w:firstLine="34"/>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015DBD61" w14:textId="77777777" w:rsidR="004B75BA" w:rsidRPr="004B75BA" w:rsidRDefault="004B75BA" w:rsidP="00D205CD">
            <w:pPr>
              <w:widowControl w:val="0"/>
              <w:suppressAutoHyphens/>
              <w:ind w:firstLine="34"/>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0436F5D4" w14:textId="77777777" w:rsidR="004B75BA" w:rsidRPr="004B75BA" w:rsidRDefault="004B75BA" w:rsidP="00D205CD">
            <w:pPr>
              <w:widowControl w:val="0"/>
              <w:suppressAutoHyphens/>
              <w:ind w:firstLine="34"/>
              <w:rPr>
                <w:szCs w:val="28"/>
              </w:rPr>
            </w:pPr>
            <w:r w:rsidRPr="004B75BA">
              <w:rPr>
                <w:szCs w:val="28"/>
              </w:rPr>
              <w:t>0.00</w:t>
            </w:r>
          </w:p>
        </w:tc>
        <w:tc>
          <w:tcPr>
            <w:tcW w:w="1275" w:type="dxa"/>
            <w:tcBorders>
              <w:top w:val="nil"/>
              <w:left w:val="nil"/>
              <w:bottom w:val="single" w:sz="4" w:space="0" w:color="auto"/>
              <w:right w:val="single" w:sz="4" w:space="0" w:color="auto"/>
            </w:tcBorders>
            <w:shd w:val="clear" w:color="auto" w:fill="auto"/>
            <w:vAlign w:val="bottom"/>
            <w:hideMark/>
          </w:tcPr>
          <w:p w14:paraId="4B817359" w14:textId="77777777" w:rsidR="004B75BA" w:rsidRPr="004B75BA" w:rsidRDefault="004B75BA" w:rsidP="00D205CD">
            <w:pPr>
              <w:widowControl w:val="0"/>
              <w:suppressAutoHyphens/>
              <w:ind w:firstLine="34"/>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4032FE8C" w14:textId="77777777" w:rsidR="004B75BA" w:rsidRPr="004B75BA" w:rsidRDefault="004B75BA" w:rsidP="00D205CD">
            <w:pPr>
              <w:widowControl w:val="0"/>
              <w:suppressAutoHyphens/>
              <w:ind w:firstLine="34"/>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7F5C19F2" w14:textId="77777777" w:rsidR="004B75BA" w:rsidRPr="004B75BA" w:rsidRDefault="004B75BA" w:rsidP="00D205CD">
            <w:pPr>
              <w:widowControl w:val="0"/>
              <w:suppressAutoHyphens/>
              <w:ind w:firstLine="34"/>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0B5C57FF" w14:textId="77777777" w:rsidR="004B75BA" w:rsidRPr="004B75BA" w:rsidRDefault="004B75BA" w:rsidP="00D205CD">
            <w:pPr>
              <w:widowControl w:val="0"/>
              <w:suppressAutoHyphens/>
              <w:ind w:firstLine="34"/>
              <w:rPr>
                <w:szCs w:val="28"/>
              </w:rPr>
            </w:pPr>
            <w:r w:rsidRPr="004B75BA">
              <w:rPr>
                <w:szCs w:val="28"/>
              </w:rPr>
              <w:t>0.00</w:t>
            </w:r>
          </w:p>
        </w:tc>
      </w:tr>
      <w:tr w:rsidR="004B75BA" w:rsidRPr="004B75BA" w14:paraId="7493CA73" w14:textId="77777777" w:rsidTr="00D205CD">
        <w:trPr>
          <w:trHeight w:val="20"/>
        </w:trPr>
        <w:tc>
          <w:tcPr>
            <w:tcW w:w="7655" w:type="dxa"/>
            <w:tcBorders>
              <w:top w:val="nil"/>
              <w:left w:val="single" w:sz="4" w:space="0" w:color="auto"/>
              <w:bottom w:val="single" w:sz="4" w:space="0" w:color="auto"/>
              <w:right w:val="single" w:sz="4" w:space="0" w:color="auto"/>
            </w:tcBorders>
            <w:shd w:val="clear" w:color="auto" w:fill="auto"/>
            <w:hideMark/>
          </w:tcPr>
          <w:p w14:paraId="0C637712" w14:textId="77777777" w:rsidR="004B75BA" w:rsidRPr="004B75BA" w:rsidRDefault="004B75BA" w:rsidP="00D205CD">
            <w:pPr>
              <w:widowControl w:val="0"/>
              <w:suppressAutoHyphens/>
              <w:rPr>
                <w:szCs w:val="28"/>
              </w:rPr>
            </w:pPr>
            <w:r w:rsidRPr="004B75BA">
              <w:rPr>
                <w:szCs w:val="28"/>
              </w:rPr>
              <w:t>Всего стоимость проекта</w:t>
            </w:r>
          </w:p>
        </w:tc>
        <w:tc>
          <w:tcPr>
            <w:tcW w:w="1134" w:type="dxa"/>
            <w:tcBorders>
              <w:top w:val="nil"/>
              <w:left w:val="nil"/>
              <w:bottom w:val="single" w:sz="4" w:space="0" w:color="auto"/>
              <w:right w:val="single" w:sz="4" w:space="0" w:color="auto"/>
            </w:tcBorders>
            <w:shd w:val="clear" w:color="auto" w:fill="auto"/>
            <w:vAlign w:val="bottom"/>
            <w:hideMark/>
          </w:tcPr>
          <w:p w14:paraId="5EDBB64B" w14:textId="77777777" w:rsidR="004B75BA" w:rsidRPr="004B75BA" w:rsidRDefault="004B75BA" w:rsidP="00D205CD">
            <w:pPr>
              <w:widowControl w:val="0"/>
              <w:suppressAutoHyphens/>
              <w:ind w:firstLine="34"/>
              <w:rPr>
                <w:szCs w:val="28"/>
              </w:rPr>
            </w:pPr>
            <w:r w:rsidRPr="004B75BA">
              <w:rPr>
                <w:szCs w:val="28"/>
              </w:rPr>
              <w:t>0.00</w:t>
            </w:r>
          </w:p>
        </w:tc>
        <w:tc>
          <w:tcPr>
            <w:tcW w:w="1134" w:type="dxa"/>
            <w:tcBorders>
              <w:top w:val="nil"/>
              <w:left w:val="nil"/>
              <w:bottom w:val="single" w:sz="4" w:space="0" w:color="auto"/>
              <w:right w:val="single" w:sz="4" w:space="0" w:color="auto"/>
            </w:tcBorders>
            <w:shd w:val="clear" w:color="auto" w:fill="auto"/>
            <w:vAlign w:val="bottom"/>
            <w:hideMark/>
          </w:tcPr>
          <w:p w14:paraId="2DED4366" w14:textId="77777777" w:rsidR="004B75BA" w:rsidRPr="004B75BA" w:rsidRDefault="004B75BA" w:rsidP="00D205CD">
            <w:pPr>
              <w:widowControl w:val="0"/>
              <w:suppressAutoHyphens/>
              <w:ind w:firstLine="34"/>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023F65F8" w14:textId="77777777" w:rsidR="004B75BA" w:rsidRPr="004B75BA" w:rsidRDefault="004B75BA" w:rsidP="00D205CD">
            <w:pPr>
              <w:widowControl w:val="0"/>
              <w:suppressAutoHyphens/>
              <w:ind w:firstLine="34"/>
              <w:rPr>
                <w:szCs w:val="28"/>
              </w:rPr>
            </w:pPr>
            <w:r w:rsidRPr="004B75BA">
              <w:rPr>
                <w:szCs w:val="28"/>
              </w:rPr>
              <w:t>10465.34</w:t>
            </w:r>
          </w:p>
        </w:tc>
        <w:tc>
          <w:tcPr>
            <w:tcW w:w="1275" w:type="dxa"/>
            <w:tcBorders>
              <w:top w:val="nil"/>
              <w:left w:val="nil"/>
              <w:bottom w:val="single" w:sz="4" w:space="0" w:color="auto"/>
              <w:right w:val="single" w:sz="4" w:space="0" w:color="auto"/>
            </w:tcBorders>
            <w:shd w:val="clear" w:color="auto" w:fill="auto"/>
            <w:vAlign w:val="bottom"/>
            <w:hideMark/>
          </w:tcPr>
          <w:p w14:paraId="55377A43" w14:textId="77777777" w:rsidR="004B75BA" w:rsidRPr="004B75BA" w:rsidRDefault="004B75BA" w:rsidP="00D205CD">
            <w:pPr>
              <w:widowControl w:val="0"/>
              <w:suppressAutoHyphens/>
              <w:ind w:firstLine="34"/>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4C5A4BC3" w14:textId="77777777" w:rsidR="004B75BA" w:rsidRPr="004B75BA" w:rsidRDefault="004B75BA" w:rsidP="00D205CD">
            <w:pPr>
              <w:widowControl w:val="0"/>
              <w:suppressAutoHyphens/>
              <w:ind w:firstLine="34"/>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3F194624" w14:textId="77777777" w:rsidR="004B75BA" w:rsidRPr="004B75BA" w:rsidRDefault="004B75BA" w:rsidP="00D205CD">
            <w:pPr>
              <w:widowControl w:val="0"/>
              <w:suppressAutoHyphens/>
              <w:ind w:firstLine="34"/>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47A4A5CC" w14:textId="77777777" w:rsidR="004B75BA" w:rsidRPr="004B75BA" w:rsidRDefault="004B75BA" w:rsidP="00D205CD">
            <w:pPr>
              <w:widowControl w:val="0"/>
              <w:suppressAutoHyphens/>
              <w:ind w:firstLine="34"/>
              <w:rPr>
                <w:szCs w:val="28"/>
              </w:rPr>
            </w:pPr>
            <w:r w:rsidRPr="004B75BA">
              <w:rPr>
                <w:szCs w:val="28"/>
              </w:rPr>
              <w:t>0.00</w:t>
            </w:r>
          </w:p>
        </w:tc>
        <w:tc>
          <w:tcPr>
            <w:tcW w:w="1275" w:type="dxa"/>
            <w:tcBorders>
              <w:top w:val="nil"/>
              <w:left w:val="nil"/>
              <w:bottom w:val="single" w:sz="4" w:space="0" w:color="auto"/>
              <w:right w:val="single" w:sz="4" w:space="0" w:color="auto"/>
            </w:tcBorders>
            <w:shd w:val="clear" w:color="auto" w:fill="auto"/>
            <w:vAlign w:val="bottom"/>
            <w:hideMark/>
          </w:tcPr>
          <w:p w14:paraId="12797155" w14:textId="77777777" w:rsidR="004B75BA" w:rsidRPr="004B75BA" w:rsidRDefault="004B75BA" w:rsidP="00D205CD">
            <w:pPr>
              <w:widowControl w:val="0"/>
              <w:suppressAutoHyphens/>
              <w:ind w:firstLine="34"/>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57FD84C5" w14:textId="77777777" w:rsidR="004B75BA" w:rsidRPr="004B75BA" w:rsidRDefault="004B75BA" w:rsidP="00D205CD">
            <w:pPr>
              <w:widowControl w:val="0"/>
              <w:suppressAutoHyphens/>
              <w:ind w:firstLine="34"/>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33DB70EE" w14:textId="77777777" w:rsidR="004B75BA" w:rsidRPr="004B75BA" w:rsidRDefault="004B75BA" w:rsidP="00D205CD">
            <w:pPr>
              <w:widowControl w:val="0"/>
              <w:suppressAutoHyphens/>
              <w:ind w:firstLine="34"/>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04881B81" w14:textId="77777777" w:rsidR="004B75BA" w:rsidRPr="004B75BA" w:rsidRDefault="004B75BA" w:rsidP="00D205CD">
            <w:pPr>
              <w:widowControl w:val="0"/>
              <w:suppressAutoHyphens/>
              <w:ind w:firstLine="34"/>
              <w:rPr>
                <w:szCs w:val="28"/>
              </w:rPr>
            </w:pPr>
            <w:r w:rsidRPr="004B75BA">
              <w:rPr>
                <w:szCs w:val="28"/>
              </w:rPr>
              <w:t>0.00</w:t>
            </w:r>
          </w:p>
        </w:tc>
      </w:tr>
      <w:tr w:rsidR="004B75BA" w:rsidRPr="004B75BA" w14:paraId="251D7468" w14:textId="77777777" w:rsidTr="00D205CD">
        <w:trPr>
          <w:trHeight w:val="20"/>
        </w:trPr>
        <w:tc>
          <w:tcPr>
            <w:tcW w:w="7655" w:type="dxa"/>
            <w:tcBorders>
              <w:top w:val="nil"/>
              <w:left w:val="single" w:sz="4" w:space="0" w:color="auto"/>
              <w:bottom w:val="single" w:sz="4" w:space="0" w:color="auto"/>
              <w:right w:val="single" w:sz="4" w:space="0" w:color="auto"/>
            </w:tcBorders>
            <w:shd w:val="clear" w:color="auto" w:fill="auto"/>
            <w:hideMark/>
          </w:tcPr>
          <w:p w14:paraId="64CA8C85" w14:textId="77777777" w:rsidR="004B75BA" w:rsidRPr="004B75BA" w:rsidRDefault="004B75BA" w:rsidP="00D205CD">
            <w:pPr>
              <w:widowControl w:val="0"/>
              <w:suppressAutoHyphens/>
              <w:rPr>
                <w:szCs w:val="28"/>
              </w:rPr>
            </w:pPr>
            <w:r w:rsidRPr="004B75BA">
              <w:rPr>
                <w:szCs w:val="28"/>
              </w:rPr>
              <w:t>Всего стоимость проекта накопленным итогом</w:t>
            </w:r>
          </w:p>
        </w:tc>
        <w:tc>
          <w:tcPr>
            <w:tcW w:w="1134" w:type="dxa"/>
            <w:tcBorders>
              <w:top w:val="nil"/>
              <w:left w:val="nil"/>
              <w:bottom w:val="single" w:sz="4" w:space="0" w:color="auto"/>
              <w:right w:val="single" w:sz="4" w:space="0" w:color="auto"/>
            </w:tcBorders>
            <w:shd w:val="clear" w:color="auto" w:fill="auto"/>
            <w:vAlign w:val="bottom"/>
            <w:hideMark/>
          </w:tcPr>
          <w:p w14:paraId="497DB623" w14:textId="77777777" w:rsidR="004B75BA" w:rsidRPr="004B75BA" w:rsidRDefault="004B75BA" w:rsidP="00D205CD">
            <w:pPr>
              <w:widowControl w:val="0"/>
              <w:suppressAutoHyphens/>
              <w:ind w:firstLine="34"/>
              <w:rPr>
                <w:szCs w:val="28"/>
              </w:rPr>
            </w:pPr>
            <w:r w:rsidRPr="004B75BA">
              <w:rPr>
                <w:szCs w:val="28"/>
              </w:rPr>
              <w:t>0.00</w:t>
            </w:r>
          </w:p>
        </w:tc>
        <w:tc>
          <w:tcPr>
            <w:tcW w:w="1134" w:type="dxa"/>
            <w:tcBorders>
              <w:top w:val="nil"/>
              <w:left w:val="nil"/>
              <w:bottom w:val="single" w:sz="4" w:space="0" w:color="auto"/>
              <w:right w:val="single" w:sz="4" w:space="0" w:color="auto"/>
            </w:tcBorders>
            <w:shd w:val="clear" w:color="auto" w:fill="auto"/>
            <w:vAlign w:val="bottom"/>
            <w:hideMark/>
          </w:tcPr>
          <w:p w14:paraId="76C14529" w14:textId="77777777" w:rsidR="004B75BA" w:rsidRPr="004B75BA" w:rsidRDefault="004B75BA" w:rsidP="00D205CD">
            <w:pPr>
              <w:widowControl w:val="0"/>
              <w:suppressAutoHyphens/>
              <w:ind w:firstLine="34"/>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6F873E09" w14:textId="77777777" w:rsidR="004B75BA" w:rsidRPr="004B75BA" w:rsidRDefault="004B75BA" w:rsidP="00D205CD">
            <w:pPr>
              <w:widowControl w:val="0"/>
              <w:suppressAutoHyphens/>
              <w:ind w:firstLine="34"/>
              <w:rPr>
                <w:szCs w:val="28"/>
              </w:rPr>
            </w:pPr>
            <w:r w:rsidRPr="004B75BA">
              <w:rPr>
                <w:szCs w:val="28"/>
              </w:rPr>
              <w:t>10465.34</w:t>
            </w:r>
          </w:p>
        </w:tc>
        <w:tc>
          <w:tcPr>
            <w:tcW w:w="1275" w:type="dxa"/>
            <w:tcBorders>
              <w:top w:val="nil"/>
              <w:left w:val="nil"/>
              <w:bottom w:val="single" w:sz="4" w:space="0" w:color="auto"/>
              <w:right w:val="single" w:sz="4" w:space="0" w:color="auto"/>
            </w:tcBorders>
            <w:shd w:val="clear" w:color="auto" w:fill="auto"/>
            <w:vAlign w:val="bottom"/>
            <w:hideMark/>
          </w:tcPr>
          <w:p w14:paraId="3263E11F" w14:textId="77777777" w:rsidR="004B75BA" w:rsidRPr="004B75BA" w:rsidRDefault="004B75BA" w:rsidP="00D205CD">
            <w:pPr>
              <w:widowControl w:val="0"/>
              <w:suppressAutoHyphens/>
              <w:ind w:firstLine="34"/>
              <w:rPr>
                <w:szCs w:val="28"/>
              </w:rPr>
            </w:pPr>
            <w:r w:rsidRPr="004B75BA">
              <w:rPr>
                <w:szCs w:val="28"/>
              </w:rPr>
              <w:t>10465.34</w:t>
            </w:r>
          </w:p>
        </w:tc>
        <w:tc>
          <w:tcPr>
            <w:tcW w:w="1276" w:type="dxa"/>
            <w:tcBorders>
              <w:top w:val="nil"/>
              <w:left w:val="nil"/>
              <w:bottom w:val="single" w:sz="4" w:space="0" w:color="auto"/>
              <w:right w:val="single" w:sz="4" w:space="0" w:color="auto"/>
            </w:tcBorders>
            <w:shd w:val="clear" w:color="auto" w:fill="auto"/>
            <w:vAlign w:val="bottom"/>
            <w:hideMark/>
          </w:tcPr>
          <w:p w14:paraId="3CC033DC" w14:textId="77777777" w:rsidR="004B75BA" w:rsidRPr="004B75BA" w:rsidRDefault="004B75BA" w:rsidP="00D205CD">
            <w:pPr>
              <w:widowControl w:val="0"/>
              <w:suppressAutoHyphens/>
              <w:ind w:firstLine="34"/>
              <w:rPr>
                <w:szCs w:val="28"/>
              </w:rPr>
            </w:pPr>
            <w:r w:rsidRPr="004B75BA">
              <w:rPr>
                <w:szCs w:val="28"/>
              </w:rPr>
              <w:t>10465.34</w:t>
            </w:r>
          </w:p>
        </w:tc>
        <w:tc>
          <w:tcPr>
            <w:tcW w:w="1276" w:type="dxa"/>
            <w:tcBorders>
              <w:top w:val="nil"/>
              <w:left w:val="nil"/>
              <w:bottom w:val="single" w:sz="4" w:space="0" w:color="auto"/>
              <w:right w:val="single" w:sz="4" w:space="0" w:color="auto"/>
            </w:tcBorders>
            <w:shd w:val="clear" w:color="auto" w:fill="auto"/>
            <w:vAlign w:val="bottom"/>
            <w:hideMark/>
          </w:tcPr>
          <w:p w14:paraId="34925158" w14:textId="77777777" w:rsidR="004B75BA" w:rsidRPr="004B75BA" w:rsidRDefault="004B75BA" w:rsidP="00D205CD">
            <w:pPr>
              <w:widowControl w:val="0"/>
              <w:suppressAutoHyphens/>
              <w:ind w:firstLine="34"/>
              <w:rPr>
                <w:szCs w:val="28"/>
              </w:rPr>
            </w:pPr>
            <w:r w:rsidRPr="004B75BA">
              <w:rPr>
                <w:szCs w:val="28"/>
              </w:rPr>
              <w:t>10465.34</w:t>
            </w:r>
          </w:p>
        </w:tc>
        <w:tc>
          <w:tcPr>
            <w:tcW w:w="1276" w:type="dxa"/>
            <w:tcBorders>
              <w:top w:val="nil"/>
              <w:left w:val="nil"/>
              <w:bottom w:val="single" w:sz="4" w:space="0" w:color="auto"/>
              <w:right w:val="single" w:sz="4" w:space="0" w:color="auto"/>
            </w:tcBorders>
            <w:shd w:val="clear" w:color="auto" w:fill="auto"/>
            <w:vAlign w:val="bottom"/>
            <w:hideMark/>
          </w:tcPr>
          <w:p w14:paraId="6C476F50" w14:textId="77777777" w:rsidR="004B75BA" w:rsidRPr="004B75BA" w:rsidRDefault="004B75BA" w:rsidP="00D205CD">
            <w:pPr>
              <w:widowControl w:val="0"/>
              <w:suppressAutoHyphens/>
              <w:ind w:firstLine="34"/>
              <w:rPr>
                <w:szCs w:val="28"/>
              </w:rPr>
            </w:pPr>
            <w:r w:rsidRPr="004B75BA">
              <w:rPr>
                <w:szCs w:val="28"/>
              </w:rPr>
              <w:t>10465.34</w:t>
            </w:r>
          </w:p>
        </w:tc>
        <w:tc>
          <w:tcPr>
            <w:tcW w:w="1275" w:type="dxa"/>
            <w:tcBorders>
              <w:top w:val="nil"/>
              <w:left w:val="nil"/>
              <w:bottom w:val="single" w:sz="4" w:space="0" w:color="auto"/>
              <w:right w:val="single" w:sz="4" w:space="0" w:color="auto"/>
            </w:tcBorders>
            <w:shd w:val="clear" w:color="auto" w:fill="auto"/>
            <w:vAlign w:val="bottom"/>
            <w:hideMark/>
          </w:tcPr>
          <w:p w14:paraId="0B8641CF" w14:textId="77777777" w:rsidR="004B75BA" w:rsidRPr="004B75BA" w:rsidRDefault="004B75BA" w:rsidP="00D205CD">
            <w:pPr>
              <w:widowControl w:val="0"/>
              <w:suppressAutoHyphens/>
              <w:ind w:firstLine="34"/>
              <w:rPr>
                <w:szCs w:val="28"/>
              </w:rPr>
            </w:pPr>
            <w:r w:rsidRPr="004B75BA">
              <w:rPr>
                <w:szCs w:val="28"/>
              </w:rPr>
              <w:t>10465.34</w:t>
            </w:r>
          </w:p>
        </w:tc>
        <w:tc>
          <w:tcPr>
            <w:tcW w:w="1276" w:type="dxa"/>
            <w:tcBorders>
              <w:top w:val="nil"/>
              <w:left w:val="nil"/>
              <w:bottom w:val="single" w:sz="4" w:space="0" w:color="auto"/>
              <w:right w:val="single" w:sz="4" w:space="0" w:color="auto"/>
            </w:tcBorders>
            <w:shd w:val="clear" w:color="auto" w:fill="auto"/>
            <w:vAlign w:val="bottom"/>
            <w:hideMark/>
          </w:tcPr>
          <w:p w14:paraId="38974B7C" w14:textId="77777777" w:rsidR="004B75BA" w:rsidRPr="004B75BA" w:rsidRDefault="004B75BA" w:rsidP="00D205CD">
            <w:pPr>
              <w:widowControl w:val="0"/>
              <w:suppressAutoHyphens/>
              <w:ind w:firstLine="34"/>
              <w:rPr>
                <w:szCs w:val="28"/>
              </w:rPr>
            </w:pPr>
            <w:r w:rsidRPr="004B75BA">
              <w:rPr>
                <w:szCs w:val="28"/>
              </w:rPr>
              <w:t>10465.34</w:t>
            </w:r>
          </w:p>
        </w:tc>
        <w:tc>
          <w:tcPr>
            <w:tcW w:w="1276" w:type="dxa"/>
            <w:tcBorders>
              <w:top w:val="nil"/>
              <w:left w:val="nil"/>
              <w:bottom w:val="single" w:sz="4" w:space="0" w:color="auto"/>
              <w:right w:val="single" w:sz="4" w:space="0" w:color="auto"/>
            </w:tcBorders>
            <w:shd w:val="clear" w:color="auto" w:fill="auto"/>
            <w:vAlign w:val="bottom"/>
            <w:hideMark/>
          </w:tcPr>
          <w:p w14:paraId="1F37B11C" w14:textId="77777777" w:rsidR="004B75BA" w:rsidRPr="004B75BA" w:rsidRDefault="004B75BA" w:rsidP="00D205CD">
            <w:pPr>
              <w:widowControl w:val="0"/>
              <w:suppressAutoHyphens/>
              <w:ind w:firstLine="34"/>
              <w:rPr>
                <w:szCs w:val="28"/>
              </w:rPr>
            </w:pPr>
            <w:r w:rsidRPr="004B75BA">
              <w:rPr>
                <w:szCs w:val="28"/>
              </w:rPr>
              <w:t>10465.34</w:t>
            </w:r>
          </w:p>
        </w:tc>
        <w:tc>
          <w:tcPr>
            <w:tcW w:w="1276" w:type="dxa"/>
            <w:tcBorders>
              <w:top w:val="nil"/>
              <w:left w:val="nil"/>
              <w:bottom w:val="single" w:sz="4" w:space="0" w:color="auto"/>
              <w:right w:val="single" w:sz="4" w:space="0" w:color="auto"/>
            </w:tcBorders>
            <w:shd w:val="clear" w:color="auto" w:fill="auto"/>
            <w:noWrap/>
            <w:vAlign w:val="bottom"/>
            <w:hideMark/>
          </w:tcPr>
          <w:p w14:paraId="36924994" w14:textId="77777777" w:rsidR="004B75BA" w:rsidRPr="004B75BA" w:rsidRDefault="004B75BA" w:rsidP="00D205CD">
            <w:pPr>
              <w:widowControl w:val="0"/>
              <w:suppressAutoHyphens/>
              <w:ind w:firstLine="34"/>
              <w:rPr>
                <w:szCs w:val="28"/>
              </w:rPr>
            </w:pPr>
            <w:r w:rsidRPr="004B75BA">
              <w:rPr>
                <w:szCs w:val="28"/>
              </w:rPr>
              <w:t>10465.34</w:t>
            </w:r>
          </w:p>
        </w:tc>
      </w:tr>
      <w:tr w:rsidR="004B75BA" w:rsidRPr="004B75BA" w14:paraId="2411E149" w14:textId="77777777" w:rsidTr="00D205CD">
        <w:trPr>
          <w:trHeight w:val="20"/>
        </w:trPr>
        <w:tc>
          <w:tcPr>
            <w:tcW w:w="20129" w:type="dxa"/>
            <w:gridSpan w:val="11"/>
            <w:tcBorders>
              <w:top w:val="single" w:sz="4" w:space="0" w:color="auto"/>
              <w:left w:val="single" w:sz="4" w:space="0" w:color="auto"/>
              <w:bottom w:val="single" w:sz="4" w:space="0" w:color="auto"/>
              <w:right w:val="single" w:sz="4" w:space="0" w:color="auto"/>
            </w:tcBorders>
            <w:shd w:val="clear" w:color="auto" w:fill="auto"/>
            <w:hideMark/>
          </w:tcPr>
          <w:p w14:paraId="760771C0" w14:textId="77777777" w:rsidR="004B75BA" w:rsidRPr="004B75BA" w:rsidRDefault="004B75BA" w:rsidP="00D205CD">
            <w:pPr>
              <w:widowControl w:val="0"/>
              <w:suppressAutoHyphens/>
              <w:ind w:firstLine="709"/>
              <w:jc w:val="center"/>
              <w:rPr>
                <w:szCs w:val="28"/>
              </w:rPr>
            </w:pPr>
            <w:r w:rsidRPr="004B75BA">
              <w:rPr>
                <w:szCs w:val="28"/>
              </w:rPr>
              <w:t>Проект. 1-2.1.3. Технологическая зона №2. Строительство участка тепловой сети от т52 до МКД по ул. Свердловская, 7а, для нивелирования аварийных ситуаций</w:t>
            </w:r>
          </w:p>
        </w:tc>
        <w:tc>
          <w:tcPr>
            <w:tcW w:w="1276" w:type="dxa"/>
            <w:tcBorders>
              <w:top w:val="nil"/>
              <w:left w:val="nil"/>
              <w:bottom w:val="single" w:sz="4" w:space="0" w:color="auto"/>
              <w:right w:val="single" w:sz="4" w:space="0" w:color="auto"/>
            </w:tcBorders>
            <w:shd w:val="clear" w:color="auto" w:fill="auto"/>
            <w:noWrap/>
            <w:hideMark/>
          </w:tcPr>
          <w:p w14:paraId="16A3C6E4" w14:textId="77777777" w:rsidR="004B75BA" w:rsidRPr="004B75BA" w:rsidRDefault="004B75BA" w:rsidP="008E0580">
            <w:pPr>
              <w:widowControl w:val="0"/>
              <w:suppressAutoHyphens/>
              <w:ind w:firstLine="709"/>
              <w:rPr>
                <w:szCs w:val="28"/>
              </w:rPr>
            </w:pPr>
            <w:r w:rsidRPr="004B75BA">
              <w:rPr>
                <w:szCs w:val="28"/>
              </w:rPr>
              <w:t> </w:t>
            </w:r>
          </w:p>
        </w:tc>
      </w:tr>
      <w:tr w:rsidR="004B75BA" w:rsidRPr="004B75BA" w14:paraId="0694569E" w14:textId="77777777" w:rsidTr="00D205CD">
        <w:trPr>
          <w:trHeight w:val="20"/>
        </w:trPr>
        <w:tc>
          <w:tcPr>
            <w:tcW w:w="7655" w:type="dxa"/>
            <w:tcBorders>
              <w:top w:val="nil"/>
              <w:left w:val="single" w:sz="4" w:space="0" w:color="auto"/>
              <w:bottom w:val="single" w:sz="4" w:space="0" w:color="auto"/>
              <w:right w:val="single" w:sz="4" w:space="0" w:color="auto"/>
            </w:tcBorders>
            <w:shd w:val="clear" w:color="auto" w:fill="auto"/>
            <w:hideMark/>
          </w:tcPr>
          <w:p w14:paraId="5CFC79CC" w14:textId="77777777" w:rsidR="004B75BA" w:rsidRPr="004B75BA" w:rsidRDefault="004B75BA" w:rsidP="00D205CD">
            <w:pPr>
              <w:widowControl w:val="0"/>
              <w:suppressAutoHyphens/>
              <w:ind w:firstLine="34"/>
              <w:rPr>
                <w:szCs w:val="28"/>
              </w:rPr>
            </w:pPr>
            <w:r w:rsidRPr="004B75BA">
              <w:rPr>
                <w:szCs w:val="28"/>
              </w:rPr>
              <w:t>Всего капитальные затраты, без НДС</w:t>
            </w:r>
          </w:p>
        </w:tc>
        <w:tc>
          <w:tcPr>
            <w:tcW w:w="1134" w:type="dxa"/>
            <w:tcBorders>
              <w:top w:val="nil"/>
              <w:left w:val="nil"/>
              <w:bottom w:val="single" w:sz="4" w:space="0" w:color="auto"/>
              <w:right w:val="single" w:sz="4" w:space="0" w:color="auto"/>
            </w:tcBorders>
            <w:shd w:val="clear" w:color="auto" w:fill="auto"/>
            <w:vAlign w:val="bottom"/>
            <w:hideMark/>
          </w:tcPr>
          <w:p w14:paraId="5CD95D80" w14:textId="77777777" w:rsidR="004B75BA" w:rsidRPr="004B75BA" w:rsidRDefault="004B75BA" w:rsidP="00D205CD">
            <w:pPr>
              <w:widowControl w:val="0"/>
              <w:suppressAutoHyphens/>
              <w:rPr>
                <w:szCs w:val="28"/>
              </w:rPr>
            </w:pPr>
            <w:r w:rsidRPr="004B75BA">
              <w:rPr>
                <w:szCs w:val="28"/>
              </w:rPr>
              <w:t>0.00</w:t>
            </w:r>
          </w:p>
        </w:tc>
        <w:tc>
          <w:tcPr>
            <w:tcW w:w="1134" w:type="dxa"/>
            <w:tcBorders>
              <w:top w:val="nil"/>
              <w:left w:val="nil"/>
              <w:bottom w:val="single" w:sz="4" w:space="0" w:color="auto"/>
              <w:right w:val="single" w:sz="4" w:space="0" w:color="auto"/>
            </w:tcBorders>
            <w:shd w:val="clear" w:color="auto" w:fill="auto"/>
            <w:vAlign w:val="bottom"/>
            <w:hideMark/>
          </w:tcPr>
          <w:p w14:paraId="19E4E1E7" w14:textId="77777777" w:rsidR="004B75BA" w:rsidRPr="004B75BA" w:rsidRDefault="004B75BA" w:rsidP="00D205CD">
            <w:pPr>
              <w:widowControl w:val="0"/>
              <w:suppressAutoHyphens/>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7CBB0BB1" w14:textId="77777777" w:rsidR="004B75BA" w:rsidRPr="004B75BA" w:rsidRDefault="004B75BA" w:rsidP="00D205CD">
            <w:pPr>
              <w:widowControl w:val="0"/>
              <w:suppressAutoHyphens/>
              <w:rPr>
                <w:szCs w:val="28"/>
              </w:rPr>
            </w:pPr>
            <w:r w:rsidRPr="004B75BA">
              <w:rPr>
                <w:szCs w:val="28"/>
              </w:rPr>
              <w:t>0.00</w:t>
            </w:r>
          </w:p>
        </w:tc>
        <w:tc>
          <w:tcPr>
            <w:tcW w:w="1275" w:type="dxa"/>
            <w:tcBorders>
              <w:top w:val="nil"/>
              <w:left w:val="nil"/>
              <w:bottom w:val="single" w:sz="4" w:space="0" w:color="auto"/>
              <w:right w:val="single" w:sz="4" w:space="0" w:color="auto"/>
            </w:tcBorders>
            <w:shd w:val="clear" w:color="auto" w:fill="auto"/>
            <w:vAlign w:val="bottom"/>
            <w:hideMark/>
          </w:tcPr>
          <w:p w14:paraId="2EBC8F05" w14:textId="77777777" w:rsidR="004B75BA" w:rsidRPr="004B75BA" w:rsidRDefault="004B75BA" w:rsidP="00D205CD">
            <w:pPr>
              <w:widowControl w:val="0"/>
              <w:suppressAutoHyphens/>
              <w:rPr>
                <w:szCs w:val="28"/>
              </w:rPr>
            </w:pPr>
            <w:r w:rsidRPr="004B75BA">
              <w:rPr>
                <w:szCs w:val="28"/>
              </w:rPr>
              <w:t>1731.65</w:t>
            </w:r>
          </w:p>
        </w:tc>
        <w:tc>
          <w:tcPr>
            <w:tcW w:w="1276" w:type="dxa"/>
            <w:tcBorders>
              <w:top w:val="nil"/>
              <w:left w:val="nil"/>
              <w:bottom w:val="single" w:sz="4" w:space="0" w:color="auto"/>
              <w:right w:val="single" w:sz="4" w:space="0" w:color="auto"/>
            </w:tcBorders>
            <w:shd w:val="clear" w:color="auto" w:fill="auto"/>
            <w:vAlign w:val="bottom"/>
            <w:hideMark/>
          </w:tcPr>
          <w:p w14:paraId="12C78744" w14:textId="77777777" w:rsidR="004B75BA" w:rsidRPr="004B75BA" w:rsidRDefault="004B75BA" w:rsidP="00D205CD">
            <w:pPr>
              <w:widowControl w:val="0"/>
              <w:suppressAutoHyphens/>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0B9CE405" w14:textId="77777777" w:rsidR="004B75BA" w:rsidRPr="004B75BA" w:rsidRDefault="004B75BA" w:rsidP="00D205CD">
            <w:pPr>
              <w:widowControl w:val="0"/>
              <w:suppressAutoHyphens/>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1CE43CA8" w14:textId="77777777" w:rsidR="004B75BA" w:rsidRPr="004B75BA" w:rsidRDefault="004B75BA" w:rsidP="00D205CD">
            <w:pPr>
              <w:widowControl w:val="0"/>
              <w:suppressAutoHyphens/>
              <w:rPr>
                <w:szCs w:val="28"/>
              </w:rPr>
            </w:pPr>
            <w:r w:rsidRPr="004B75BA">
              <w:rPr>
                <w:szCs w:val="28"/>
              </w:rPr>
              <w:t>0.00</w:t>
            </w:r>
          </w:p>
        </w:tc>
        <w:tc>
          <w:tcPr>
            <w:tcW w:w="1275" w:type="dxa"/>
            <w:tcBorders>
              <w:top w:val="nil"/>
              <w:left w:val="nil"/>
              <w:bottom w:val="single" w:sz="4" w:space="0" w:color="auto"/>
              <w:right w:val="single" w:sz="4" w:space="0" w:color="auto"/>
            </w:tcBorders>
            <w:shd w:val="clear" w:color="auto" w:fill="auto"/>
            <w:vAlign w:val="bottom"/>
            <w:hideMark/>
          </w:tcPr>
          <w:p w14:paraId="7AF7AC47" w14:textId="77777777" w:rsidR="004B75BA" w:rsidRPr="004B75BA" w:rsidRDefault="004B75BA" w:rsidP="00D205CD">
            <w:pPr>
              <w:widowControl w:val="0"/>
              <w:suppressAutoHyphens/>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0A99294A" w14:textId="77777777" w:rsidR="004B75BA" w:rsidRPr="004B75BA" w:rsidRDefault="004B75BA" w:rsidP="00D205CD">
            <w:pPr>
              <w:widowControl w:val="0"/>
              <w:suppressAutoHyphens/>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30D1BB59" w14:textId="77777777" w:rsidR="004B75BA" w:rsidRPr="004B75BA" w:rsidRDefault="004B75BA" w:rsidP="00D205CD">
            <w:pPr>
              <w:widowControl w:val="0"/>
              <w:suppressAutoHyphens/>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790D1966" w14:textId="77777777" w:rsidR="004B75BA" w:rsidRPr="004B75BA" w:rsidRDefault="004B75BA" w:rsidP="00D205CD">
            <w:pPr>
              <w:widowControl w:val="0"/>
              <w:suppressAutoHyphens/>
              <w:rPr>
                <w:szCs w:val="28"/>
              </w:rPr>
            </w:pPr>
            <w:r w:rsidRPr="004B75BA">
              <w:rPr>
                <w:szCs w:val="28"/>
              </w:rPr>
              <w:t>0.00</w:t>
            </w:r>
          </w:p>
        </w:tc>
      </w:tr>
      <w:tr w:rsidR="004B75BA" w:rsidRPr="004B75BA" w14:paraId="3CC30C13" w14:textId="77777777" w:rsidTr="00D205CD">
        <w:trPr>
          <w:trHeight w:val="20"/>
        </w:trPr>
        <w:tc>
          <w:tcPr>
            <w:tcW w:w="7655" w:type="dxa"/>
            <w:tcBorders>
              <w:top w:val="nil"/>
              <w:left w:val="single" w:sz="4" w:space="0" w:color="auto"/>
              <w:bottom w:val="single" w:sz="4" w:space="0" w:color="auto"/>
              <w:right w:val="single" w:sz="4" w:space="0" w:color="auto"/>
            </w:tcBorders>
            <w:shd w:val="clear" w:color="auto" w:fill="auto"/>
            <w:hideMark/>
          </w:tcPr>
          <w:p w14:paraId="03CBA8EB" w14:textId="77777777" w:rsidR="004B75BA" w:rsidRPr="004B75BA" w:rsidRDefault="004B75BA" w:rsidP="00D205CD">
            <w:pPr>
              <w:ind w:firstLine="34"/>
              <w:rPr>
                <w:szCs w:val="28"/>
              </w:rPr>
            </w:pPr>
            <w:r w:rsidRPr="004B75BA">
              <w:rPr>
                <w:szCs w:val="28"/>
              </w:rPr>
              <w:t>Непредвиденные расходы</w:t>
            </w:r>
          </w:p>
        </w:tc>
        <w:tc>
          <w:tcPr>
            <w:tcW w:w="1134" w:type="dxa"/>
            <w:tcBorders>
              <w:top w:val="nil"/>
              <w:left w:val="nil"/>
              <w:bottom w:val="single" w:sz="4" w:space="0" w:color="auto"/>
              <w:right w:val="single" w:sz="4" w:space="0" w:color="auto"/>
            </w:tcBorders>
            <w:shd w:val="clear" w:color="auto" w:fill="auto"/>
            <w:vAlign w:val="bottom"/>
            <w:hideMark/>
          </w:tcPr>
          <w:p w14:paraId="371BF7B8" w14:textId="77777777" w:rsidR="004B75BA" w:rsidRPr="004B75BA" w:rsidRDefault="004B75BA" w:rsidP="004B75BA">
            <w:pPr>
              <w:rPr>
                <w:szCs w:val="28"/>
              </w:rPr>
            </w:pPr>
            <w:r w:rsidRPr="004B75BA">
              <w:rPr>
                <w:szCs w:val="28"/>
              </w:rPr>
              <w:t>0.00</w:t>
            </w:r>
          </w:p>
        </w:tc>
        <w:tc>
          <w:tcPr>
            <w:tcW w:w="1134" w:type="dxa"/>
            <w:tcBorders>
              <w:top w:val="nil"/>
              <w:left w:val="nil"/>
              <w:bottom w:val="single" w:sz="4" w:space="0" w:color="auto"/>
              <w:right w:val="single" w:sz="4" w:space="0" w:color="auto"/>
            </w:tcBorders>
            <w:shd w:val="clear" w:color="auto" w:fill="auto"/>
            <w:vAlign w:val="bottom"/>
            <w:hideMark/>
          </w:tcPr>
          <w:p w14:paraId="46FB1819" w14:textId="77777777" w:rsidR="004B75BA" w:rsidRPr="004B75BA" w:rsidRDefault="004B75BA" w:rsidP="004B75BA">
            <w:pPr>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29D85126" w14:textId="77777777" w:rsidR="004B75BA" w:rsidRPr="004B75BA" w:rsidRDefault="004B75BA" w:rsidP="004B75BA">
            <w:pPr>
              <w:rPr>
                <w:szCs w:val="28"/>
              </w:rPr>
            </w:pPr>
            <w:r w:rsidRPr="004B75BA">
              <w:rPr>
                <w:szCs w:val="28"/>
              </w:rPr>
              <w:t>0.00</w:t>
            </w:r>
          </w:p>
        </w:tc>
        <w:tc>
          <w:tcPr>
            <w:tcW w:w="1275" w:type="dxa"/>
            <w:tcBorders>
              <w:top w:val="nil"/>
              <w:left w:val="nil"/>
              <w:bottom w:val="single" w:sz="4" w:space="0" w:color="auto"/>
              <w:right w:val="single" w:sz="4" w:space="0" w:color="auto"/>
            </w:tcBorders>
            <w:shd w:val="clear" w:color="auto" w:fill="auto"/>
            <w:vAlign w:val="bottom"/>
            <w:hideMark/>
          </w:tcPr>
          <w:p w14:paraId="6AADDF04" w14:textId="77777777" w:rsidR="004B75BA" w:rsidRPr="004B75BA" w:rsidRDefault="004B75BA" w:rsidP="004B75BA">
            <w:pPr>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2B518FD8" w14:textId="77777777" w:rsidR="004B75BA" w:rsidRPr="004B75BA" w:rsidRDefault="004B75BA" w:rsidP="004B75BA">
            <w:pPr>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730820D1" w14:textId="77777777" w:rsidR="004B75BA" w:rsidRPr="004B75BA" w:rsidRDefault="004B75BA" w:rsidP="004B75BA">
            <w:pPr>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19DFD97B" w14:textId="77777777" w:rsidR="004B75BA" w:rsidRPr="004B75BA" w:rsidRDefault="004B75BA" w:rsidP="004B75BA">
            <w:pPr>
              <w:rPr>
                <w:szCs w:val="28"/>
              </w:rPr>
            </w:pPr>
            <w:r w:rsidRPr="004B75BA">
              <w:rPr>
                <w:szCs w:val="28"/>
              </w:rPr>
              <w:t>0.00</w:t>
            </w:r>
          </w:p>
        </w:tc>
        <w:tc>
          <w:tcPr>
            <w:tcW w:w="1275" w:type="dxa"/>
            <w:tcBorders>
              <w:top w:val="nil"/>
              <w:left w:val="nil"/>
              <w:bottom w:val="single" w:sz="4" w:space="0" w:color="auto"/>
              <w:right w:val="single" w:sz="4" w:space="0" w:color="auto"/>
            </w:tcBorders>
            <w:shd w:val="clear" w:color="auto" w:fill="auto"/>
            <w:vAlign w:val="bottom"/>
            <w:hideMark/>
          </w:tcPr>
          <w:p w14:paraId="3BA6F85C" w14:textId="77777777" w:rsidR="004B75BA" w:rsidRPr="004B75BA" w:rsidRDefault="004B75BA" w:rsidP="004B75BA">
            <w:pPr>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0F92AF80" w14:textId="77777777" w:rsidR="004B75BA" w:rsidRPr="004B75BA" w:rsidRDefault="004B75BA" w:rsidP="004B75BA">
            <w:pPr>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09637F52" w14:textId="77777777" w:rsidR="004B75BA" w:rsidRPr="004B75BA" w:rsidRDefault="004B75BA" w:rsidP="004B75BA">
            <w:pPr>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49181AA5" w14:textId="77777777" w:rsidR="004B75BA" w:rsidRPr="004B75BA" w:rsidRDefault="004B75BA" w:rsidP="004B75BA">
            <w:pPr>
              <w:rPr>
                <w:szCs w:val="28"/>
              </w:rPr>
            </w:pPr>
            <w:r w:rsidRPr="004B75BA">
              <w:rPr>
                <w:szCs w:val="28"/>
              </w:rPr>
              <w:t>0.00</w:t>
            </w:r>
          </w:p>
        </w:tc>
      </w:tr>
      <w:tr w:rsidR="004B75BA" w:rsidRPr="004B75BA" w14:paraId="76112F3D" w14:textId="77777777" w:rsidTr="00D205CD">
        <w:trPr>
          <w:trHeight w:val="20"/>
        </w:trPr>
        <w:tc>
          <w:tcPr>
            <w:tcW w:w="7655" w:type="dxa"/>
            <w:tcBorders>
              <w:top w:val="nil"/>
              <w:left w:val="single" w:sz="4" w:space="0" w:color="auto"/>
              <w:bottom w:val="single" w:sz="4" w:space="0" w:color="auto"/>
              <w:right w:val="single" w:sz="4" w:space="0" w:color="auto"/>
            </w:tcBorders>
            <w:shd w:val="clear" w:color="auto" w:fill="auto"/>
            <w:hideMark/>
          </w:tcPr>
          <w:p w14:paraId="21B31078" w14:textId="77777777" w:rsidR="004B75BA" w:rsidRPr="004B75BA" w:rsidRDefault="004B75BA" w:rsidP="00D205CD">
            <w:pPr>
              <w:ind w:firstLine="34"/>
              <w:rPr>
                <w:szCs w:val="28"/>
              </w:rPr>
            </w:pPr>
            <w:r w:rsidRPr="004B75BA">
              <w:rPr>
                <w:szCs w:val="28"/>
              </w:rPr>
              <w:t>НДС</w:t>
            </w:r>
          </w:p>
        </w:tc>
        <w:tc>
          <w:tcPr>
            <w:tcW w:w="1134" w:type="dxa"/>
            <w:tcBorders>
              <w:top w:val="nil"/>
              <w:left w:val="nil"/>
              <w:bottom w:val="single" w:sz="4" w:space="0" w:color="auto"/>
              <w:right w:val="single" w:sz="4" w:space="0" w:color="auto"/>
            </w:tcBorders>
            <w:shd w:val="clear" w:color="auto" w:fill="auto"/>
            <w:vAlign w:val="bottom"/>
            <w:hideMark/>
          </w:tcPr>
          <w:p w14:paraId="6D8B7DB8" w14:textId="77777777" w:rsidR="004B75BA" w:rsidRPr="004B75BA" w:rsidRDefault="004B75BA" w:rsidP="004B75BA">
            <w:pPr>
              <w:rPr>
                <w:szCs w:val="28"/>
              </w:rPr>
            </w:pPr>
            <w:r w:rsidRPr="004B75BA">
              <w:rPr>
                <w:szCs w:val="28"/>
              </w:rPr>
              <w:t>0.00</w:t>
            </w:r>
          </w:p>
        </w:tc>
        <w:tc>
          <w:tcPr>
            <w:tcW w:w="1134" w:type="dxa"/>
            <w:tcBorders>
              <w:top w:val="nil"/>
              <w:left w:val="nil"/>
              <w:bottom w:val="single" w:sz="4" w:space="0" w:color="auto"/>
              <w:right w:val="single" w:sz="4" w:space="0" w:color="auto"/>
            </w:tcBorders>
            <w:shd w:val="clear" w:color="auto" w:fill="auto"/>
            <w:vAlign w:val="bottom"/>
            <w:hideMark/>
          </w:tcPr>
          <w:p w14:paraId="1B62E98B" w14:textId="77777777" w:rsidR="004B75BA" w:rsidRPr="004B75BA" w:rsidRDefault="004B75BA" w:rsidP="004B75BA">
            <w:pPr>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3CA629FA" w14:textId="77777777" w:rsidR="004B75BA" w:rsidRPr="004B75BA" w:rsidRDefault="004B75BA" w:rsidP="004B75BA">
            <w:pPr>
              <w:rPr>
                <w:szCs w:val="28"/>
              </w:rPr>
            </w:pPr>
            <w:r w:rsidRPr="004B75BA">
              <w:rPr>
                <w:szCs w:val="28"/>
              </w:rPr>
              <w:t>0.00</w:t>
            </w:r>
          </w:p>
        </w:tc>
        <w:tc>
          <w:tcPr>
            <w:tcW w:w="1275" w:type="dxa"/>
            <w:tcBorders>
              <w:top w:val="nil"/>
              <w:left w:val="nil"/>
              <w:bottom w:val="single" w:sz="4" w:space="0" w:color="auto"/>
              <w:right w:val="single" w:sz="4" w:space="0" w:color="auto"/>
            </w:tcBorders>
            <w:shd w:val="clear" w:color="auto" w:fill="auto"/>
            <w:vAlign w:val="bottom"/>
            <w:hideMark/>
          </w:tcPr>
          <w:p w14:paraId="4DA5234D" w14:textId="77777777" w:rsidR="004B75BA" w:rsidRPr="004B75BA" w:rsidRDefault="004B75BA" w:rsidP="004B75BA">
            <w:pPr>
              <w:rPr>
                <w:szCs w:val="28"/>
              </w:rPr>
            </w:pPr>
            <w:r w:rsidRPr="004B75BA">
              <w:rPr>
                <w:szCs w:val="28"/>
              </w:rPr>
              <w:t>346.33</w:t>
            </w:r>
          </w:p>
        </w:tc>
        <w:tc>
          <w:tcPr>
            <w:tcW w:w="1276" w:type="dxa"/>
            <w:tcBorders>
              <w:top w:val="nil"/>
              <w:left w:val="nil"/>
              <w:bottom w:val="single" w:sz="4" w:space="0" w:color="auto"/>
              <w:right w:val="single" w:sz="4" w:space="0" w:color="auto"/>
            </w:tcBorders>
            <w:shd w:val="clear" w:color="auto" w:fill="auto"/>
            <w:vAlign w:val="bottom"/>
            <w:hideMark/>
          </w:tcPr>
          <w:p w14:paraId="534825C0" w14:textId="77777777" w:rsidR="004B75BA" w:rsidRPr="004B75BA" w:rsidRDefault="004B75BA" w:rsidP="004B75BA">
            <w:pPr>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11DD1C5B" w14:textId="77777777" w:rsidR="004B75BA" w:rsidRPr="004B75BA" w:rsidRDefault="004B75BA" w:rsidP="004B75BA">
            <w:pPr>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6A958E39" w14:textId="77777777" w:rsidR="004B75BA" w:rsidRPr="004B75BA" w:rsidRDefault="004B75BA" w:rsidP="004B75BA">
            <w:pPr>
              <w:rPr>
                <w:szCs w:val="28"/>
              </w:rPr>
            </w:pPr>
            <w:r w:rsidRPr="004B75BA">
              <w:rPr>
                <w:szCs w:val="28"/>
              </w:rPr>
              <w:t>0.00</w:t>
            </w:r>
          </w:p>
        </w:tc>
        <w:tc>
          <w:tcPr>
            <w:tcW w:w="1275" w:type="dxa"/>
            <w:tcBorders>
              <w:top w:val="nil"/>
              <w:left w:val="nil"/>
              <w:bottom w:val="single" w:sz="4" w:space="0" w:color="auto"/>
              <w:right w:val="single" w:sz="4" w:space="0" w:color="auto"/>
            </w:tcBorders>
            <w:shd w:val="clear" w:color="auto" w:fill="auto"/>
            <w:vAlign w:val="bottom"/>
            <w:hideMark/>
          </w:tcPr>
          <w:p w14:paraId="067DFF45" w14:textId="77777777" w:rsidR="004B75BA" w:rsidRPr="004B75BA" w:rsidRDefault="004B75BA" w:rsidP="004B75BA">
            <w:pPr>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2AB6B663" w14:textId="77777777" w:rsidR="004B75BA" w:rsidRPr="004B75BA" w:rsidRDefault="004B75BA" w:rsidP="004B75BA">
            <w:pPr>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3E7FAFE8" w14:textId="77777777" w:rsidR="004B75BA" w:rsidRPr="004B75BA" w:rsidRDefault="004B75BA" w:rsidP="004B75BA">
            <w:pPr>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438C3D1C" w14:textId="77777777" w:rsidR="004B75BA" w:rsidRPr="004B75BA" w:rsidRDefault="004B75BA" w:rsidP="004B75BA">
            <w:pPr>
              <w:rPr>
                <w:szCs w:val="28"/>
              </w:rPr>
            </w:pPr>
            <w:r w:rsidRPr="004B75BA">
              <w:rPr>
                <w:szCs w:val="28"/>
              </w:rPr>
              <w:t>0.00</w:t>
            </w:r>
          </w:p>
        </w:tc>
      </w:tr>
      <w:tr w:rsidR="004B75BA" w:rsidRPr="004B75BA" w14:paraId="0BDE4AF6" w14:textId="77777777" w:rsidTr="00D205CD">
        <w:trPr>
          <w:trHeight w:val="20"/>
        </w:trPr>
        <w:tc>
          <w:tcPr>
            <w:tcW w:w="7655" w:type="dxa"/>
            <w:tcBorders>
              <w:top w:val="nil"/>
              <w:left w:val="single" w:sz="4" w:space="0" w:color="auto"/>
              <w:bottom w:val="single" w:sz="4" w:space="0" w:color="auto"/>
              <w:right w:val="single" w:sz="4" w:space="0" w:color="auto"/>
            </w:tcBorders>
            <w:shd w:val="clear" w:color="auto" w:fill="auto"/>
            <w:hideMark/>
          </w:tcPr>
          <w:p w14:paraId="0C4E2FB9" w14:textId="77777777" w:rsidR="004B75BA" w:rsidRPr="004B75BA" w:rsidRDefault="004B75BA" w:rsidP="00D205CD">
            <w:pPr>
              <w:ind w:firstLine="34"/>
              <w:rPr>
                <w:szCs w:val="28"/>
              </w:rPr>
            </w:pPr>
            <w:r w:rsidRPr="004B75BA">
              <w:rPr>
                <w:szCs w:val="28"/>
              </w:rPr>
              <w:t>Всего стоимость проекта</w:t>
            </w:r>
          </w:p>
        </w:tc>
        <w:tc>
          <w:tcPr>
            <w:tcW w:w="1134" w:type="dxa"/>
            <w:tcBorders>
              <w:top w:val="nil"/>
              <w:left w:val="nil"/>
              <w:bottom w:val="single" w:sz="4" w:space="0" w:color="auto"/>
              <w:right w:val="single" w:sz="4" w:space="0" w:color="auto"/>
            </w:tcBorders>
            <w:shd w:val="clear" w:color="auto" w:fill="auto"/>
            <w:vAlign w:val="bottom"/>
            <w:hideMark/>
          </w:tcPr>
          <w:p w14:paraId="2E8989B9" w14:textId="77777777" w:rsidR="004B75BA" w:rsidRPr="004B75BA" w:rsidRDefault="004B75BA" w:rsidP="004B75BA">
            <w:pPr>
              <w:rPr>
                <w:szCs w:val="28"/>
              </w:rPr>
            </w:pPr>
            <w:r w:rsidRPr="004B75BA">
              <w:rPr>
                <w:szCs w:val="28"/>
              </w:rPr>
              <w:t>0.00</w:t>
            </w:r>
          </w:p>
        </w:tc>
        <w:tc>
          <w:tcPr>
            <w:tcW w:w="1134" w:type="dxa"/>
            <w:tcBorders>
              <w:top w:val="nil"/>
              <w:left w:val="nil"/>
              <w:bottom w:val="single" w:sz="4" w:space="0" w:color="auto"/>
              <w:right w:val="single" w:sz="4" w:space="0" w:color="auto"/>
            </w:tcBorders>
            <w:shd w:val="clear" w:color="auto" w:fill="auto"/>
            <w:vAlign w:val="bottom"/>
            <w:hideMark/>
          </w:tcPr>
          <w:p w14:paraId="6D755CEA" w14:textId="77777777" w:rsidR="004B75BA" w:rsidRPr="004B75BA" w:rsidRDefault="004B75BA" w:rsidP="004B75BA">
            <w:pPr>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4A7A6DA0" w14:textId="77777777" w:rsidR="004B75BA" w:rsidRPr="004B75BA" w:rsidRDefault="004B75BA" w:rsidP="004B75BA">
            <w:pPr>
              <w:rPr>
                <w:szCs w:val="28"/>
              </w:rPr>
            </w:pPr>
            <w:r w:rsidRPr="004B75BA">
              <w:rPr>
                <w:szCs w:val="28"/>
              </w:rPr>
              <w:t>0.00</w:t>
            </w:r>
          </w:p>
        </w:tc>
        <w:tc>
          <w:tcPr>
            <w:tcW w:w="1275" w:type="dxa"/>
            <w:tcBorders>
              <w:top w:val="nil"/>
              <w:left w:val="nil"/>
              <w:bottom w:val="single" w:sz="4" w:space="0" w:color="auto"/>
              <w:right w:val="single" w:sz="4" w:space="0" w:color="auto"/>
            </w:tcBorders>
            <w:shd w:val="clear" w:color="auto" w:fill="auto"/>
            <w:vAlign w:val="bottom"/>
            <w:hideMark/>
          </w:tcPr>
          <w:p w14:paraId="55CC6D43" w14:textId="77777777" w:rsidR="004B75BA" w:rsidRPr="004B75BA" w:rsidRDefault="004B75BA" w:rsidP="004B75BA">
            <w:pPr>
              <w:rPr>
                <w:szCs w:val="28"/>
              </w:rPr>
            </w:pPr>
            <w:r w:rsidRPr="004B75BA">
              <w:rPr>
                <w:szCs w:val="28"/>
              </w:rPr>
              <w:t>2077.97</w:t>
            </w:r>
          </w:p>
        </w:tc>
        <w:tc>
          <w:tcPr>
            <w:tcW w:w="1276" w:type="dxa"/>
            <w:tcBorders>
              <w:top w:val="nil"/>
              <w:left w:val="nil"/>
              <w:bottom w:val="single" w:sz="4" w:space="0" w:color="auto"/>
              <w:right w:val="single" w:sz="4" w:space="0" w:color="auto"/>
            </w:tcBorders>
            <w:shd w:val="clear" w:color="auto" w:fill="auto"/>
            <w:vAlign w:val="bottom"/>
            <w:hideMark/>
          </w:tcPr>
          <w:p w14:paraId="1E8890E3" w14:textId="77777777" w:rsidR="004B75BA" w:rsidRPr="004B75BA" w:rsidRDefault="004B75BA" w:rsidP="004B75BA">
            <w:pPr>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782B1D5E" w14:textId="77777777" w:rsidR="004B75BA" w:rsidRPr="004B75BA" w:rsidRDefault="004B75BA" w:rsidP="004B75BA">
            <w:pPr>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2912953D" w14:textId="77777777" w:rsidR="004B75BA" w:rsidRPr="004B75BA" w:rsidRDefault="004B75BA" w:rsidP="004B75BA">
            <w:pPr>
              <w:rPr>
                <w:szCs w:val="28"/>
              </w:rPr>
            </w:pPr>
            <w:r w:rsidRPr="004B75BA">
              <w:rPr>
                <w:szCs w:val="28"/>
              </w:rPr>
              <w:t>0.00</w:t>
            </w:r>
          </w:p>
        </w:tc>
        <w:tc>
          <w:tcPr>
            <w:tcW w:w="1275" w:type="dxa"/>
            <w:tcBorders>
              <w:top w:val="nil"/>
              <w:left w:val="nil"/>
              <w:bottom w:val="single" w:sz="4" w:space="0" w:color="auto"/>
              <w:right w:val="single" w:sz="4" w:space="0" w:color="auto"/>
            </w:tcBorders>
            <w:shd w:val="clear" w:color="auto" w:fill="auto"/>
            <w:vAlign w:val="bottom"/>
            <w:hideMark/>
          </w:tcPr>
          <w:p w14:paraId="48F402D3" w14:textId="77777777" w:rsidR="004B75BA" w:rsidRPr="004B75BA" w:rsidRDefault="004B75BA" w:rsidP="004B75BA">
            <w:pPr>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541D454C" w14:textId="77777777" w:rsidR="004B75BA" w:rsidRPr="004B75BA" w:rsidRDefault="004B75BA" w:rsidP="004B75BA">
            <w:pPr>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01F85CFD" w14:textId="77777777" w:rsidR="004B75BA" w:rsidRPr="004B75BA" w:rsidRDefault="004B75BA" w:rsidP="004B75BA">
            <w:pPr>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30140A5C" w14:textId="77777777" w:rsidR="004B75BA" w:rsidRPr="004B75BA" w:rsidRDefault="004B75BA" w:rsidP="004B75BA">
            <w:pPr>
              <w:rPr>
                <w:szCs w:val="28"/>
              </w:rPr>
            </w:pPr>
            <w:r w:rsidRPr="004B75BA">
              <w:rPr>
                <w:szCs w:val="28"/>
              </w:rPr>
              <w:t>0.00</w:t>
            </w:r>
          </w:p>
        </w:tc>
      </w:tr>
      <w:tr w:rsidR="004B75BA" w:rsidRPr="004B75BA" w14:paraId="2DDB9409" w14:textId="77777777" w:rsidTr="00D205CD">
        <w:trPr>
          <w:trHeight w:val="20"/>
        </w:trPr>
        <w:tc>
          <w:tcPr>
            <w:tcW w:w="7655" w:type="dxa"/>
            <w:tcBorders>
              <w:top w:val="nil"/>
              <w:left w:val="single" w:sz="4" w:space="0" w:color="auto"/>
              <w:bottom w:val="single" w:sz="4" w:space="0" w:color="auto"/>
              <w:right w:val="single" w:sz="4" w:space="0" w:color="auto"/>
            </w:tcBorders>
            <w:shd w:val="clear" w:color="auto" w:fill="auto"/>
            <w:hideMark/>
          </w:tcPr>
          <w:p w14:paraId="69EE7A2F" w14:textId="77777777" w:rsidR="004B75BA" w:rsidRPr="004B75BA" w:rsidRDefault="004B75BA" w:rsidP="00D205CD">
            <w:pPr>
              <w:ind w:firstLine="34"/>
              <w:rPr>
                <w:szCs w:val="28"/>
              </w:rPr>
            </w:pPr>
            <w:r w:rsidRPr="004B75BA">
              <w:rPr>
                <w:szCs w:val="28"/>
              </w:rPr>
              <w:t>Всего стоимость проекта накопленным итогом</w:t>
            </w:r>
          </w:p>
        </w:tc>
        <w:tc>
          <w:tcPr>
            <w:tcW w:w="1134" w:type="dxa"/>
            <w:tcBorders>
              <w:top w:val="nil"/>
              <w:left w:val="nil"/>
              <w:bottom w:val="single" w:sz="4" w:space="0" w:color="auto"/>
              <w:right w:val="single" w:sz="4" w:space="0" w:color="auto"/>
            </w:tcBorders>
            <w:shd w:val="clear" w:color="auto" w:fill="auto"/>
            <w:vAlign w:val="bottom"/>
            <w:hideMark/>
          </w:tcPr>
          <w:p w14:paraId="7CD24D77" w14:textId="77777777" w:rsidR="004B75BA" w:rsidRPr="004B75BA" w:rsidRDefault="004B75BA" w:rsidP="004B75BA">
            <w:pPr>
              <w:rPr>
                <w:szCs w:val="28"/>
              </w:rPr>
            </w:pPr>
            <w:r w:rsidRPr="004B75BA">
              <w:rPr>
                <w:szCs w:val="28"/>
              </w:rPr>
              <w:t>0.00</w:t>
            </w:r>
          </w:p>
        </w:tc>
        <w:tc>
          <w:tcPr>
            <w:tcW w:w="1134" w:type="dxa"/>
            <w:tcBorders>
              <w:top w:val="nil"/>
              <w:left w:val="nil"/>
              <w:bottom w:val="single" w:sz="4" w:space="0" w:color="auto"/>
              <w:right w:val="single" w:sz="4" w:space="0" w:color="auto"/>
            </w:tcBorders>
            <w:shd w:val="clear" w:color="auto" w:fill="auto"/>
            <w:vAlign w:val="bottom"/>
            <w:hideMark/>
          </w:tcPr>
          <w:p w14:paraId="2AF2B9C1" w14:textId="77777777" w:rsidR="004B75BA" w:rsidRPr="004B75BA" w:rsidRDefault="004B75BA" w:rsidP="004B75BA">
            <w:pPr>
              <w:rPr>
                <w:szCs w:val="28"/>
              </w:rPr>
            </w:pPr>
            <w:r w:rsidRPr="004B75BA">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3CCCEDC4" w14:textId="77777777" w:rsidR="004B75BA" w:rsidRPr="004B75BA" w:rsidRDefault="004B75BA" w:rsidP="004B75BA">
            <w:pPr>
              <w:rPr>
                <w:szCs w:val="28"/>
              </w:rPr>
            </w:pPr>
            <w:r w:rsidRPr="004B75BA">
              <w:rPr>
                <w:szCs w:val="28"/>
              </w:rPr>
              <w:t>0.00</w:t>
            </w:r>
          </w:p>
        </w:tc>
        <w:tc>
          <w:tcPr>
            <w:tcW w:w="1275" w:type="dxa"/>
            <w:tcBorders>
              <w:top w:val="nil"/>
              <w:left w:val="nil"/>
              <w:bottom w:val="single" w:sz="4" w:space="0" w:color="auto"/>
              <w:right w:val="single" w:sz="4" w:space="0" w:color="auto"/>
            </w:tcBorders>
            <w:shd w:val="clear" w:color="auto" w:fill="auto"/>
            <w:vAlign w:val="bottom"/>
            <w:hideMark/>
          </w:tcPr>
          <w:p w14:paraId="1CCA4B14" w14:textId="77777777" w:rsidR="004B75BA" w:rsidRPr="004B75BA" w:rsidRDefault="004B75BA" w:rsidP="004B75BA">
            <w:pPr>
              <w:rPr>
                <w:szCs w:val="28"/>
              </w:rPr>
            </w:pPr>
            <w:r w:rsidRPr="004B75BA">
              <w:rPr>
                <w:szCs w:val="28"/>
              </w:rPr>
              <w:t>2077.97</w:t>
            </w:r>
          </w:p>
        </w:tc>
        <w:tc>
          <w:tcPr>
            <w:tcW w:w="1276" w:type="dxa"/>
            <w:tcBorders>
              <w:top w:val="nil"/>
              <w:left w:val="nil"/>
              <w:bottom w:val="single" w:sz="4" w:space="0" w:color="auto"/>
              <w:right w:val="single" w:sz="4" w:space="0" w:color="auto"/>
            </w:tcBorders>
            <w:shd w:val="clear" w:color="auto" w:fill="auto"/>
            <w:vAlign w:val="bottom"/>
            <w:hideMark/>
          </w:tcPr>
          <w:p w14:paraId="17AEEDB3" w14:textId="77777777" w:rsidR="004B75BA" w:rsidRPr="004B75BA" w:rsidRDefault="004B75BA" w:rsidP="004B75BA">
            <w:pPr>
              <w:rPr>
                <w:szCs w:val="28"/>
              </w:rPr>
            </w:pPr>
            <w:r w:rsidRPr="004B75BA">
              <w:rPr>
                <w:szCs w:val="28"/>
              </w:rPr>
              <w:t>2077.97</w:t>
            </w:r>
          </w:p>
        </w:tc>
        <w:tc>
          <w:tcPr>
            <w:tcW w:w="1276" w:type="dxa"/>
            <w:tcBorders>
              <w:top w:val="nil"/>
              <w:left w:val="nil"/>
              <w:bottom w:val="single" w:sz="4" w:space="0" w:color="auto"/>
              <w:right w:val="single" w:sz="4" w:space="0" w:color="auto"/>
            </w:tcBorders>
            <w:shd w:val="clear" w:color="auto" w:fill="auto"/>
            <w:vAlign w:val="bottom"/>
            <w:hideMark/>
          </w:tcPr>
          <w:p w14:paraId="2CE19EAE" w14:textId="77777777" w:rsidR="004B75BA" w:rsidRPr="004B75BA" w:rsidRDefault="004B75BA" w:rsidP="004B75BA">
            <w:pPr>
              <w:rPr>
                <w:szCs w:val="28"/>
              </w:rPr>
            </w:pPr>
            <w:r w:rsidRPr="004B75BA">
              <w:rPr>
                <w:szCs w:val="28"/>
              </w:rPr>
              <w:t>2077.97</w:t>
            </w:r>
          </w:p>
        </w:tc>
        <w:tc>
          <w:tcPr>
            <w:tcW w:w="1276" w:type="dxa"/>
            <w:tcBorders>
              <w:top w:val="nil"/>
              <w:left w:val="nil"/>
              <w:bottom w:val="single" w:sz="4" w:space="0" w:color="auto"/>
              <w:right w:val="single" w:sz="4" w:space="0" w:color="auto"/>
            </w:tcBorders>
            <w:shd w:val="clear" w:color="auto" w:fill="auto"/>
            <w:vAlign w:val="bottom"/>
            <w:hideMark/>
          </w:tcPr>
          <w:p w14:paraId="66914AF5" w14:textId="77777777" w:rsidR="004B75BA" w:rsidRPr="004B75BA" w:rsidRDefault="004B75BA" w:rsidP="004B75BA">
            <w:pPr>
              <w:rPr>
                <w:szCs w:val="28"/>
              </w:rPr>
            </w:pPr>
            <w:r w:rsidRPr="004B75BA">
              <w:rPr>
                <w:szCs w:val="28"/>
              </w:rPr>
              <w:t>2077.97</w:t>
            </w:r>
          </w:p>
        </w:tc>
        <w:tc>
          <w:tcPr>
            <w:tcW w:w="1275" w:type="dxa"/>
            <w:tcBorders>
              <w:top w:val="nil"/>
              <w:left w:val="nil"/>
              <w:bottom w:val="single" w:sz="4" w:space="0" w:color="auto"/>
              <w:right w:val="single" w:sz="4" w:space="0" w:color="auto"/>
            </w:tcBorders>
            <w:shd w:val="clear" w:color="auto" w:fill="auto"/>
            <w:vAlign w:val="bottom"/>
            <w:hideMark/>
          </w:tcPr>
          <w:p w14:paraId="6EF5795C" w14:textId="77777777" w:rsidR="004B75BA" w:rsidRPr="004B75BA" w:rsidRDefault="004B75BA" w:rsidP="004B75BA">
            <w:pPr>
              <w:rPr>
                <w:szCs w:val="28"/>
              </w:rPr>
            </w:pPr>
            <w:r w:rsidRPr="004B75BA">
              <w:rPr>
                <w:szCs w:val="28"/>
              </w:rPr>
              <w:t>2077.97</w:t>
            </w:r>
          </w:p>
        </w:tc>
        <w:tc>
          <w:tcPr>
            <w:tcW w:w="1276" w:type="dxa"/>
            <w:tcBorders>
              <w:top w:val="nil"/>
              <w:left w:val="nil"/>
              <w:bottom w:val="single" w:sz="4" w:space="0" w:color="auto"/>
              <w:right w:val="single" w:sz="4" w:space="0" w:color="auto"/>
            </w:tcBorders>
            <w:shd w:val="clear" w:color="auto" w:fill="auto"/>
            <w:vAlign w:val="bottom"/>
            <w:hideMark/>
          </w:tcPr>
          <w:p w14:paraId="5A3DAEE3" w14:textId="77777777" w:rsidR="004B75BA" w:rsidRPr="004B75BA" w:rsidRDefault="004B75BA" w:rsidP="004B75BA">
            <w:pPr>
              <w:rPr>
                <w:szCs w:val="28"/>
              </w:rPr>
            </w:pPr>
            <w:r w:rsidRPr="004B75BA">
              <w:rPr>
                <w:szCs w:val="28"/>
              </w:rPr>
              <w:t>2077.97</w:t>
            </w:r>
          </w:p>
        </w:tc>
        <w:tc>
          <w:tcPr>
            <w:tcW w:w="1276" w:type="dxa"/>
            <w:tcBorders>
              <w:top w:val="nil"/>
              <w:left w:val="nil"/>
              <w:bottom w:val="single" w:sz="4" w:space="0" w:color="auto"/>
              <w:right w:val="single" w:sz="4" w:space="0" w:color="auto"/>
            </w:tcBorders>
            <w:shd w:val="clear" w:color="auto" w:fill="auto"/>
            <w:vAlign w:val="bottom"/>
            <w:hideMark/>
          </w:tcPr>
          <w:p w14:paraId="0B6B2D09" w14:textId="77777777" w:rsidR="004B75BA" w:rsidRPr="004B75BA" w:rsidRDefault="004B75BA" w:rsidP="004B75BA">
            <w:pPr>
              <w:rPr>
                <w:szCs w:val="28"/>
              </w:rPr>
            </w:pPr>
            <w:r w:rsidRPr="004B75BA">
              <w:rPr>
                <w:szCs w:val="28"/>
              </w:rPr>
              <w:t>2077.97</w:t>
            </w:r>
          </w:p>
        </w:tc>
        <w:tc>
          <w:tcPr>
            <w:tcW w:w="1276" w:type="dxa"/>
            <w:tcBorders>
              <w:top w:val="nil"/>
              <w:left w:val="nil"/>
              <w:bottom w:val="single" w:sz="4" w:space="0" w:color="auto"/>
              <w:right w:val="single" w:sz="4" w:space="0" w:color="auto"/>
            </w:tcBorders>
            <w:shd w:val="clear" w:color="auto" w:fill="auto"/>
            <w:noWrap/>
            <w:vAlign w:val="bottom"/>
            <w:hideMark/>
          </w:tcPr>
          <w:p w14:paraId="29AB5B55" w14:textId="77777777" w:rsidR="004B75BA" w:rsidRPr="004B75BA" w:rsidRDefault="004B75BA" w:rsidP="004B75BA">
            <w:pPr>
              <w:rPr>
                <w:szCs w:val="28"/>
              </w:rPr>
            </w:pPr>
            <w:r w:rsidRPr="004B75BA">
              <w:rPr>
                <w:szCs w:val="28"/>
              </w:rPr>
              <w:t>2077.97</w:t>
            </w:r>
          </w:p>
        </w:tc>
      </w:tr>
    </w:tbl>
    <w:p w14:paraId="23C74E99" w14:textId="77777777" w:rsidR="009D5BFB" w:rsidRDefault="009D5BFB">
      <w:pPr>
        <w:spacing w:after="160" w:line="259" w:lineRule="auto"/>
        <w:rPr>
          <w:rFonts w:eastAsia="Calibri"/>
          <w:szCs w:val="28"/>
          <w:lang w:eastAsia="en-US"/>
        </w:rPr>
      </w:pPr>
    </w:p>
    <w:p w14:paraId="74AF12B4" w14:textId="203B7369" w:rsidR="004B75BA" w:rsidRDefault="004B75BA">
      <w:pPr>
        <w:spacing w:after="160" w:line="259" w:lineRule="auto"/>
        <w:rPr>
          <w:rFonts w:eastAsia="Calibri"/>
          <w:szCs w:val="28"/>
          <w:lang w:eastAsia="en-US"/>
        </w:rPr>
        <w:sectPr w:rsidR="004B75BA" w:rsidSect="00472695">
          <w:pgSz w:w="23814" w:h="16840" w:orient="landscape" w:code="9"/>
          <w:pgMar w:top="1134" w:right="851" w:bottom="1134" w:left="1418" w:header="709" w:footer="709" w:gutter="0"/>
          <w:cols w:space="708"/>
          <w:docGrid w:linePitch="360"/>
        </w:sectPr>
      </w:pPr>
    </w:p>
    <w:p w14:paraId="75991B70" w14:textId="27CE0F72" w:rsidR="00AE33ED" w:rsidRPr="00BD3831" w:rsidRDefault="003E00BA" w:rsidP="003D0A2E">
      <w:pPr>
        <w:pStyle w:val="affff0"/>
        <w:widowControl w:val="0"/>
        <w:suppressAutoHyphens/>
      </w:pPr>
      <w:bookmarkStart w:id="863" w:name="_Toc131381743"/>
      <w:r w:rsidRPr="00BD3831">
        <w:lastRenderedPageBreak/>
        <w:t xml:space="preserve">Приложение </w:t>
      </w:r>
      <w:r w:rsidR="00F5077A">
        <w:t>5</w:t>
      </w:r>
      <w:r w:rsidRPr="00BD3831">
        <w:t xml:space="preserve"> </w:t>
      </w:r>
      <w:r w:rsidR="00AE33ED" w:rsidRPr="00BD3831">
        <w:t>Оценка вероятности отказа (аварийной ситуации) и безотказной (безаварийной) работы системы теплоснабжения по отношению к потребителям</w:t>
      </w:r>
      <w:bookmarkEnd w:id="862"/>
      <w:bookmarkEnd w:id="863"/>
      <w:r w:rsidR="00AE33ED" w:rsidRPr="00BD3831">
        <w:t xml:space="preserve"> </w:t>
      </w:r>
    </w:p>
    <w:p w14:paraId="0DBE9CB0" w14:textId="1BFFF016" w:rsidR="009422BE" w:rsidRPr="00BD3831" w:rsidRDefault="003E00BA" w:rsidP="003D0A2E">
      <w:pPr>
        <w:pStyle w:val="afffc"/>
        <w:widowControl w:val="0"/>
        <w:suppressAutoHyphens/>
      </w:pPr>
      <w:bookmarkStart w:id="864" w:name="_Toc101972997"/>
      <w:bookmarkStart w:id="865" w:name="_Toc131381467"/>
      <w:r w:rsidRPr="00BD3831">
        <w:t>Таблица П</w:t>
      </w:r>
      <w:r w:rsidR="00F5077A">
        <w:t>5</w:t>
      </w:r>
      <w:r w:rsidRPr="00BD3831">
        <w:t>.1. Оценка вероятности отказа (аварийной ситуации) и безотказной (безаварийной) работы системы теплоснабжения по отношению к потребителям</w:t>
      </w:r>
      <w:bookmarkEnd w:id="864"/>
      <w:bookmarkEnd w:id="865"/>
    </w:p>
    <w:tbl>
      <w:tblPr>
        <w:tblW w:w="14601" w:type="dxa"/>
        <w:tblInd w:w="108" w:type="dxa"/>
        <w:tblLayout w:type="fixed"/>
        <w:tblLook w:val="04A0" w:firstRow="1" w:lastRow="0" w:firstColumn="1" w:lastColumn="0" w:noHBand="0" w:noVBand="1"/>
      </w:tblPr>
      <w:tblGrid>
        <w:gridCol w:w="2144"/>
        <w:gridCol w:w="1810"/>
        <w:gridCol w:w="1810"/>
        <w:gridCol w:w="1689"/>
        <w:gridCol w:w="1689"/>
        <w:gridCol w:w="1863"/>
        <w:gridCol w:w="1661"/>
        <w:gridCol w:w="1935"/>
      </w:tblGrid>
      <w:tr w:rsidR="009D5BFB" w:rsidRPr="009D5BFB" w14:paraId="6A41B2AE" w14:textId="77777777" w:rsidTr="003D0A2E">
        <w:trPr>
          <w:trHeight w:val="270"/>
          <w:tblHeader/>
        </w:trPr>
        <w:tc>
          <w:tcPr>
            <w:tcW w:w="2144" w:type="dxa"/>
            <w:tcBorders>
              <w:top w:val="single" w:sz="4" w:space="0" w:color="auto"/>
              <w:left w:val="single" w:sz="4" w:space="0" w:color="auto"/>
              <w:bottom w:val="single" w:sz="4" w:space="0" w:color="auto"/>
              <w:right w:val="single" w:sz="4" w:space="0" w:color="auto"/>
            </w:tcBorders>
            <w:shd w:val="clear" w:color="auto" w:fill="auto"/>
            <w:hideMark/>
          </w:tcPr>
          <w:p w14:paraId="644DCB65" w14:textId="7B291C42" w:rsidR="009D5BFB" w:rsidRPr="009D5BFB" w:rsidRDefault="009D5BFB" w:rsidP="003D0A2E">
            <w:pPr>
              <w:jc w:val="center"/>
              <w:rPr>
                <w:color w:val="000000"/>
                <w:szCs w:val="28"/>
              </w:rPr>
            </w:pPr>
            <w:r w:rsidRPr="009D5BFB">
              <w:rPr>
                <w:color w:val="000000"/>
                <w:szCs w:val="28"/>
              </w:rPr>
              <w:t>Наименование участка тепловой сети</w:t>
            </w:r>
          </w:p>
        </w:tc>
        <w:tc>
          <w:tcPr>
            <w:tcW w:w="1810" w:type="dxa"/>
            <w:tcBorders>
              <w:top w:val="single" w:sz="4" w:space="0" w:color="auto"/>
              <w:left w:val="nil"/>
              <w:bottom w:val="single" w:sz="4" w:space="0" w:color="auto"/>
              <w:right w:val="single" w:sz="4" w:space="0" w:color="auto"/>
            </w:tcBorders>
            <w:shd w:val="clear" w:color="auto" w:fill="auto"/>
            <w:hideMark/>
          </w:tcPr>
          <w:p w14:paraId="1780BC48" w14:textId="77777777" w:rsidR="009D5BFB" w:rsidRPr="009D5BFB" w:rsidRDefault="009D5BFB" w:rsidP="003D0A2E">
            <w:pPr>
              <w:jc w:val="center"/>
              <w:rPr>
                <w:color w:val="000000"/>
                <w:szCs w:val="28"/>
              </w:rPr>
            </w:pPr>
            <w:r w:rsidRPr="009D5BFB">
              <w:rPr>
                <w:color w:val="000000"/>
                <w:szCs w:val="28"/>
              </w:rPr>
              <w:t xml:space="preserve">Протяженность подающего </w:t>
            </w:r>
            <w:proofErr w:type="spellStart"/>
            <w:r w:rsidRPr="009D5BFB">
              <w:rPr>
                <w:color w:val="000000"/>
                <w:szCs w:val="28"/>
              </w:rPr>
              <w:t>тpубопpовода</w:t>
            </w:r>
            <w:proofErr w:type="spellEnd"/>
            <w:r w:rsidRPr="009D5BFB">
              <w:rPr>
                <w:color w:val="000000"/>
                <w:szCs w:val="28"/>
              </w:rPr>
              <w:t>, м</w:t>
            </w:r>
          </w:p>
        </w:tc>
        <w:tc>
          <w:tcPr>
            <w:tcW w:w="1810" w:type="dxa"/>
            <w:tcBorders>
              <w:top w:val="single" w:sz="4" w:space="0" w:color="auto"/>
              <w:left w:val="nil"/>
              <w:bottom w:val="single" w:sz="4" w:space="0" w:color="auto"/>
              <w:right w:val="single" w:sz="4" w:space="0" w:color="auto"/>
            </w:tcBorders>
            <w:shd w:val="clear" w:color="auto" w:fill="auto"/>
            <w:hideMark/>
          </w:tcPr>
          <w:p w14:paraId="40C3E0C9" w14:textId="77777777" w:rsidR="009D5BFB" w:rsidRPr="009D5BFB" w:rsidRDefault="009D5BFB" w:rsidP="003D0A2E">
            <w:pPr>
              <w:jc w:val="center"/>
              <w:rPr>
                <w:color w:val="000000"/>
                <w:szCs w:val="28"/>
              </w:rPr>
            </w:pPr>
            <w:r w:rsidRPr="009D5BFB">
              <w:rPr>
                <w:color w:val="000000"/>
                <w:szCs w:val="28"/>
              </w:rPr>
              <w:t xml:space="preserve">Протяженность обратного </w:t>
            </w:r>
            <w:proofErr w:type="spellStart"/>
            <w:r w:rsidRPr="009D5BFB">
              <w:rPr>
                <w:color w:val="000000"/>
                <w:szCs w:val="28"/>
              </w:rPr>
              <w:t>тpубопpовода</w:t>
            </w:r>
            <w:proofErr w:type="spellEnd"/>
            <w:r w:rsidRPr="009D5BFB">
              <w:rPr>
                <w:color w:val="000000"/>
                <w:szCs w:val="28"/>
              </w:rPr>
              <w:t>, м</w:t>
            </w:r>
          </w:p>
        </w:tc>
        <w:tc>
          <w:tcPr>
            <w:tcW w:w="1689" w:type="dxa"/>
            <w:tcBorders>
              <w:top w:val="single" w:sz="4" w:space="0" w:color="auto"/>
              <w:left w:val="nil"/>
              <w:bottom w:val="single" w:sz="4" w:space="0" w:color="auto"/>
              <w:right w:val="single" w:sz="4" w:space="0" w:color="auto"/>
            </w:tcBorders>
            <w:shd w:val="clear" w:color="auto" w:fill="auto"/>
            <w:hideMark/>
          </w:tcPr>
          <w:p w14:paraId="35935590" w14:textId="77777777" w:rsidR="009D5BFB" w:rsidRPr="009D5BFB" w:rsidRDefault="009D5BFB" w:rsidP="003D0A2E">
            <w:pPr>
              <w:jc w:val="center"/>
              <w:rPr>
                <w:color w:val="000000"/>
                <w:szCs w:val="28"/>
              </w:rPr>
            </w:pPr>
            <w:r w:rsidRPr="009D5BFB">
              <w:rPr>
                <w:color w:val="000000"/>
                <w:szCs w:val="28"/>
              </w:rPr>
              <w:t xml:space="preserve">Условный </w:t>
            </w:r>
            <w:proofErr w:type="spellStart"/>
            <w:r w:rsidRPr="009D5BFB">
              <w:rPr>
                <w:color w:val="000000"/>
                <w:szCs w:val="28"/>
              </w:rPr>
              <w:t>диаметp</w:t>
            </w:r>
            <w:proofErr w:type="spellEnd"/>
            <w:r w:rsidRPr="009D5BFB">
              <w:rPr>
                <w:color w:val="000000"/>
                <w:szCs w:val="28"/>
              </w:rPr>
              <w:t xml:space="preserve"> подающего </w:t>
            </w:r>
            <w:proofErr w:type="spellStart"/>
            <w:r w:rsidRPr="009D5BFB">
              <w:rPr>
                <w:color w:val="000000"/>
                <w:szCs w:val="28"/>
              </w:rPr>
              <w:t>тpубопpовода</w:t>
            </w:r>
            <w:proofErr w:type="spellEnd"/>
            <w:r w:rsidRPr="009D5BFB">
              <w:rPr>
                <w:color w:val="000000"/>
                <w:szCs w:val="28"/>
              </w:rPr>
              <w:t>, мм</w:t>
            </w:r>
          </w:p>
        </w:tc>
        <w:tc>
          <w:tcPr>
            <w:tcW w:w="1689" w:type="dxa"/>
            <w:tcBorders>
              <w:top w:val="single" w:sz="4" w:space="0" w:color="auto"/>
              <w:left w:val="nil"/>
              <w:bottom w:val="single" w:sz="4" w:space="0" w:color="auto"/>
              <w:right w:val="single" w:sz="4" w:space="0" w:color="auto"/>
            </w:tcBorders>
            <w:shd w:val="clear" w:color="auto" w:fill="auto"/>
            <w:hideMark/>
          </w:tcPr>
          <w:p w14:paraId="70464748" w14:textId="77777777" w:rsidR="009D5BFB" w:rsidRPr="009D5BFB" w:rsidRDefault="009D5BFB" w:rsidP="003D0A2E">
            <w:pPr>
              <w:jc w:val="center"/>
              <w:rPr>
                <w:color w:val="000000"/>
                <w:szCs w:val="28"/>
              </w:rPr>
            </w:pPr>
            <w:r w:rsidRPr="009D5BFB">
              <w:rPr>
                <w:color w:val="000000"/>
                <w:szCs w:val="28"/>
              </w:rPr>
              <w:t xml:space="preserve">Условный </w:t>
            </w:r>
            <w:proofErr w:type="spellStart"/>
            <w:r w:rsidRPr="009D5BFB">
              <w:rPr>
                <w:color w:val="000000"/>
                <w:szCs w:val="28"/>
              </w:rPr>
              <w:t>диаметp</w:t>
            </w:r>
            <w:proofErr w:type="spellEnd"/>
            <w:r w:rsidRPr="009D5BFB">
              <w:rPr>
                <w:color w:val="000000"/>
                <w:szCs w:val="28"/>
              </w:rPr>
              <w:t xml:space="preserve"> обратного </w:t>
            </w:r>
            <w:proofErr w:type="spellStart"/>
            <w:r w:rsidRPr="009D5BFB">
              <w:rPr>
                <w:color w:val="000000"/>
                <w:szCs w:val="28"/>
              </w:rPr>
              <w:t>тpубопpовода</w:t>
            </w:r>
            <w:proofErr w:type="spellEnd"/>
            <w:r w:rsidRPr="009D5BFB">
              <w:rPr>
                <w:color w:val="000000"/>
                <w:szCs w:val="28"/>
              </w:rPr>
              <w:t>, мм</w:t>
            </w:r>
          </w:p>
        </w:tc>
        <w:tc>
          <w:tcPr>
            <w:tcW w:w="1863" w:type="dxa"/>
            <w:tcBorders>
              <w:top w:val="single" w:sz="4" w:space="0" w:color="auto"/>
              <w:left w:val="nil"/>
              <w:bottom w:val="single" w:sz="4" w:space="0" w:color="auto"/>
              <w:right w:val="single" w:sz="4" w:space="0" w:color="auto"/>
            </w:tcBorders>
            <w:shd w:val="clear" w:color="auto" w:fill="auto"/>
            <w:hideMark/>
          </w:tcPr>
          <w:p w14:paraId="53298A6B" w14:textId="77777777" w:rsidR="009D5BFB" w:rsidRPr="009D5BFB" w:rsidRDefault="009D5BFB" w:rsidP="003D0A2E">
            <w:pPr>
              <w:jc w:val="center"/>
              <w:rPr>
                <w:color w:val="000000"/>
                <w:szCs w:val="28"/>
              </w:rPr>
            </w:pPr>
            <w:r w:rsidRPr="009D5BFB">
              <w:rPr>
                <w:color w:val="000000"/>
                <w:szCs w:val="28"/>
              </w:rPr>
              <w:t xml:space="preserve">Материальная характеристика, </w:t>
            </w:r>
            <w:proofErr w:type="spellStart"/>
            <w:r w:rsidRPr="009D5BFB">
              <w:rPr>
                <w:color w:val="000000"/>
                <w:szCs w:val="28"/>
              </w:rPr>
              <w:t>кв.м</w:t>
            </w:r>
            <w:proofErr w:type="spellEnd"/>
            <w:r w:rsidRPr="009D5BFB">
              <w:rPr>
                <w:color w:val="000000"/>
                <w:szCs w:val="28"/>
              </w:rPr>
              <w:t>.</w:t>
            </w:r>
          </w:p>
        </w:tc>
        <w:tc>
          <w:tcPr>
            <w:tcW w:w="1661" w:type="dxa"/>
            <w:tcBorders>
              <w:top w:val="single" w:sz="4" w:space="0" w:color="auto"/>
              <w:left w:val="nil"/>
              <w:bottom w:val="single" w:sz="4" w:space="0" w:color="auto"/>
              <w:right w:val="single" w:sz="4" w:space="0" w:color="auto"/>
            </w:tcBorders>
            <w:shd w:val="clear" w:color="auto" w:fill="auto"/>
            <w:hideMark/>
          </w:tcPr>
          <w:p w14:paraId="7BB00F0C" w14:textId="77777777" w:rsidR="009D5BFB" w:rsidRPr="009D5BFB" w:rsidRDefault="009D5BFB" w:rsidP="003D0A2E">
            <w:pPr>
              <w:jc w:val="center"/>
              <w:rPr>
                <w:color w:val="000000"/>
                <w:szCs w:val="28"/>
              </w:rPr>
            </w:pPr>
            <w:r w:rsidRPr="009D5BFB">
              <w:rPr>
                <w:color w:val="000000"/>
                <w:szCs w:val="28"/>
              </w:rPr>
              <w:t>Стационарная вероятность рабочего состояния сети</w:t>
            </w:r>
          </w:p>
        </w:tc>
        <w:tc>
          <w:tcPr>
            <w:tcW w:w="1935" w:type="dxa"/>
            <w:tcBorders>
              <w:top w:val="single" w:sz="4" w:space="0" w:color="auto"/>
              <w:left w:val="nil"/>
              <w:bottom w:val="single" w:sz="4" w:space="0" w:color="auto"/>
              <w:right w:val="single" w:sz="4" w:space="0" w:color="auto"/>
            </w:tcBorders>
            <w:shd w:val="clear" w:color="auto" w:fill="auto"/>
            <w:hideMark/>
          </w:tcPr>
          <w:p w14:paraId="2C3E39F2" w14:textId="77777777" w:rsidR="009D5BFB" w:rsidRPr="009D5BFB" w:rsidRDefault="009D5BFB" w:rsidP="003D0A2E">
            <w:pPr>
              <w:jc w:val="center"/>
              <w:rPr>
                <w:color w:val="000000"/>
                <w:szCs w:val="28"/>
              </w:rPr>
            </w:pPr>
            <w:r w:rsidRPr="009D5BFB">
              <w:rPr>
                <w:color w:val="000000"/>
                <w:szCs w:val="28"/>
              </w:rPr>
              <w:t>Вероятность состояния сети, соответствующая отказу f-го элемента</w:t>
            </w:r>
          </w:p>
        </w:tc>
      </w:tr>
      <w:tr w:rsidR="009D5BFB" w:rsidRPr="009D5BFB" w14:paraId="0758A7CB"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570BF22" w14:textId="77777777" w:rsidR="009D5BFB" w:rsidRPr="009D5BFB" w:rsidRDefault="009D5BFB" w:rsidP="003D0A2E">
            <w:pPr>
              <w:jc w:val="center"/>
              <w:rPr>
                <w:color w:val="000000"/>
                <w:szCs w:val="28"/>
              </w:rPr>
            </w:pPr>
            <w:r w:rsidRPr="009D5BFB">
              <w:rPr>
                <w:color w:val="000000"/>
                <w:szCs w:val="28"/>
              </w:rPr>
              <w:t xml:space="preserve">Котельная </w:t>
            </w:r>
            <w:proofErr w:type="gramStart"/>
            <w:r w:rsidRPr="009D5BFB">
              <w:rPr>
                <w:color w:val="000000"/>
                <w:szCs w:val="28"/>
              </w:rPr>
              <w:t>1:з</w:t>
            </w:r>
            <w:proofErr w:type="gramEnd"/>
            <w:r w:rsidRPr="009D5BFB">
              <w:rPr>
                <w:color w:val="000000"/>
                <w:szCs w:val="28"/>
              </w:rPr>
              <w:t>1</w:t>
            </w:r>
          </w:p>
        </w:tc>
        <w:tc>
          <w:tcPr>
            <w:tcW w:w="1810" w:type="dxa"/>
            <w:tcBorders>
              <w:top w:val="nil"/>
              <w:left w:val="nil"/>
              <w:bottom w:val="single" w:sz="4" w:space="0" w:color="auto"/>
              <w:right w:val="single" w:sz="4" w:space="0" w:color="auto"/>
            </w:tcBorders>
            <w:shd w:val="clear" w:color="auto" w:fill="auto"/>
            <w:vAlign w:val="bottom"/>
            <w:hideMark/>
          </w:tcPr>
          <w:p w14:paraId="01617A36" w14:textId="77777777" w:rsidR="009D5BFB" w:rsidRPr="009D5BFB" w:rsidRDefault="009D5BFB" w:rsidP="003D0A2E">
            <w:pPr>
              <w:jc w:val="center"/>
              <w:rPr>
                <w:color w:val="000000"/>
                <w:szCs w:val="28"/>
              </w:rPr>
            </w:pPr>
            <w:r w:rsidRPr="009D5BFB">
              <w:rPr>
                <w:color w:val="000000"/>
                <w:szCs w:val="28"/>
              </w:rPr>
              <w:t>29.95</w:t>
            </w:r>
          </w:p>
        </w:tc>
        <w:tc>
          <w:tcPr>
            <w:tcW w:w="1810" w:type="dxa"/>
            <w:tcBorders>
              <w:top w:val="nil"/>
              <w:left w:val="nil"/>
              <w:bottom w:val="single" w:sz="4" w:space="0" w:color="auto"/>
              <w:right w:val="single" w:sz="4" w:space="0" w:color="auto"/>
            </w:tcBorders>
            <w:shd w:val="clear" w:color="auto" w:fill="auto"/>
            <w:vAlign w:val="bottom"/>
            <w:hideMark/>
          </w:tcPr>
          <w:p w14:paraId="139A0AAA" w14:textId="77777777" w:rsidR="009D5BFB" w:rsidRPr="009D5BFB" w:rsidRDefault="009D5BFB" w:rsidP="003D0A2E">
            <w:pPr>
              <w:jc w:val="center"/>
              <w:rPr>
                <w:color w:val="000000"/>
                <w:szCs w:val="28"/>
              </w:rPr>
            </w:pPr>
            <w:r w:rsidRPr="009D5BFB">
              <w:rPr>
                <w:color w:val="000000"/>
                <w:szCs w:val="28"/>
              </w:rPr>
              <w:t>29.95</w:t>
            </w:r>
          </w:p>
        </w:tc>
        <w:tc>
          <w:tcPr>
            <w:tcW w:w="1689" w:type="dxa"/>
            <w:tcBorders>
              <w:top w:val="nil"/>
              <w:left w:val="nil"/>
              <w:bottom w:val="single" w:sz="4" w:space="0" w:color="auto"/>
              <w:right w:val="single" w:sz="4" w:space="0" w:color="auto"/>
            </w:tcBorders>
            <w:shd w:val="clear" w:color="auto" w:fill="auto"/>
            <w:vAlign w:val="bottom"/>
            <w:hideMark/>
          </w:tcPr>
          <w:p w14:paraId="1797D335" w14:textId="77777777" w:rsidR="009D5BFB" w:rsidRPr="009D5BFB" w:rsidRDefault="009D5BFB" w:rsidP="003D0A2E">
            <w:pPr>
              <w:jc w:val="center"/>
              <w:rPr>
                <w:color w:val="000000"/>
                <w:szCs w:val="28"/>
              </w:rPr>
            </w:pPr>
            <w:r w:rsidRPr="009D5BFB">
              <w:rPr>
                <w:color w:val="000000"/>
                <w:szCs w:val="28"/>
              </w:rPr>
              <w:t>219</w:t>
            </w:r>
          </w:p>
        </w:tc>
        <w:tc>
          <w:tcPr>
            <w:tcW w:w="1689" w:type="dxa"/>
            <w:tcBorders>
              <w:top w:val="nil"/>
              <w:left w:val="nil"/>
              <w:bottom w:val="single" w:sz="4" w:space="0" w:color="auto"/>
              <w:right w:val="single" w:sz="4" w:space="0" w:color="auto"/>
            </w:tcBorders>
            <w:shd w:val="clear" w:color="auto" w:fill="auto"/>
            <w:vAlign w:val="bottom"/>
            <w:hideMark/>
          </w:tcPr>
          <w:p w14:paraId="368E671E" w14:textId="77777777" w:rsidR="009D5BFB" w:rsidRPr="009D5BFB" w:rsidRDefault="009D5BFB" w:rsidP="003D0A2E">
            <w:pPr>
              <w:jc w:val="center"/>
              <w:rPr>
                <w:color w:val="000000"/>
                <w:szCs w:val="28"/>
              </w:rPr>
            </w:pPr>
            <w:r w:rsidRPr="009D5BFB">
              <w:rPr>
                <w:color w:val="000000"/>
                <w:szCs w:val="28"/>
              </w:rPr>
              <w:t>219</w:t>
            </w:r>
          </w:p>
        </w:tc>
        <w:tc>
          <w:tcPr>
            <w:tcW w:w="1863" w:type="dxa"/>
            <w:tcBorders>
              <w:top w:val="nil"/>
              <w:left w:val="nil"/>
              <w:bottom w:val="single" w:sz="4" w:space="0" w:color="auto"/>
              <w:right w:val="single" w:sz="4" w:space="0" w:color="auto"/>
            </w:tcBorders>
            <w:shd w:val="clear" w:color="auto" w:fill="auto"/>
            <w:vAlign w:val="bottom"/>
            <w:hideMark/>
          </w:tcPr>
          <w:p w14:paraId="1016B757" w14:textId="77777777" w:rsidR="009D5BFB" w:rsidRPr="009D5BFB" w:rsidRDefault="009D5BFB" w:rsidP="003D0A2E">
            <w:pPr>
              <w:jc w:val="center"/>
              <w:rPr>
                <w:color w:val="000000"/>
                <w:szCs w:val="28"/>
              </w:rPr>
            </w:pPr>
            <w:r w:rsidRPr="009D5BFB">
              <w:rPr>
                <w:color w:val="000000"/>
                <w:szCs w:val="28"/>
              </w:rPr>
              <w:t>17.97</w:t>
            </w:r>
          </w:p>
        </w:tc>
        <w:tc>
          <w:tcPr>
            <w:tcW w:w="1661" w:type="dxa"/>
            <w:tcBorders>
              <w:top w:val="nil"/>
              <w:left w:val="nil"/>
              <w:bottom w:val="single" w:sz="4" w:space="0" w:color="auto"/>
              <w:right w:val="single" w:sz="4" w:space="0" w:color="auto"/>
            </w:tcBorders>
            <w:shd w:val="clear" w:color="auto" w:fill="auto"/>
            <w:vAlign w:val="bottom"/>
            <w:hideMark/>
          </w:tcPr>
          <w:p w14:paraId="528440B2" w14:textId="77777777" w:rsidR="009D5BFB" w:rsidRPr="009D5BFB" w:rsidRDefault="009D5BFB" w:rsidP="003D0A2E">
            <w:pPr>
              <w:jc w:val="center"/>
              <w:rPr>
                <w:color w:val="000000"/>
                <w:szCs w:val="28"/>
              </w:rPr>
            </w:pPr>
            <w:r w:rsidRPr="009D5BFB">
              <w:rPr>
                <w:color w:val="000000"/>
                <w:szCs w:val="28"/>
              </w:rPr>
              <w:t>0.99998936</w:t>
            </w:r>
          </w:p>
        </w:tc>
        <w:tc>
          <w:tcPr>
            <w:tcW w:w="1935" w:type="dxa"/>
            <w:tcBorders>
              <w:top w:val="nil"/>
              <w:left w:val="nil"/>
              <w:bottom w:val="single" w:sz="4" w:space="0" w:color="auto"/>
              <w:right w:val="single" w:sz="4" w:space="0" w:color="auto"/>
            </w:tcBorders>
            <w:shd w:val="clear" w:color="auto" w:fill="auto"/>
            <w:noWrap/>
            <w:vAlign w:val="bottom"/>
            <w:hideMark/>
          </w:tcPr>
          <w:p w14:paraId="36B2E06E" w14:textId="77777777" w:rsidR="009D5BFB" w:rsidRPr="009D5BFB" w:rsidRDefault="009D5BFB" w:rsidP="003D0A2E">
            <w:pPr>
              <w:jc w:val="center"/>
              <w:rPr>
                <w:color w:val="000000"/>
                <w:szCs w:val="28"/>
              </w:rPr>
            </w:pPr>
            <w:r w:rsidRPr="009D5BFB">
              <w:rPr>
                <w:color w:val="000000"/>
                <w:szCs w:val="28"/>
              </w:rPr>
              <w:t>0.00002242</w:t>
            </w:r>
          </w:p>
        </w:tc>
      </w:tr>
      <w:tr w:rsidR="009D5BFB" w:rsidRPr="009D5BFB" w14:paraId="038AF52F"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F29C353" w14:textId="77777777" w:rsidR="009D5BFB" w:rsidRPr="009D5BFB" w:rsidRDefault="009D5BFB" w:rsidP="003D0A2E">
            <w:pPr>
              <w:jc w:val="center"/>
              <w:rPr>
                <w:color w:val="000000"/>
                <w:szCs w:val="28"/>
              </w:rPr>
            </w:pPr>
            <w:r w:rsidRPr="009D5BFB">
              <w:rPr>
                <w:color w:val="000000"/>
                <w:szCs w:val="28"/>
              </w:rPr>
              <w:t>з</w:t>
            </w:r>
            <w:proofErr w:type="gramStart"/>
            <w:r w:rsidRPr="009D5BFB">
              <w:rPr>
                <w:color w:val="000000"/>
                <w:szCs w:val="28"/>
              </w:rPr>
              <w:t>1:з</w:t>
            </w:r>
            <w:proofErr w:type="gramEnd"/>
            <w:r w:rsidRPr="009D5BFB">
              <w:rPr>
                <w:color w:val="000000"/>
                <w:szCs w:val="28"/>
              </w:rPr>
              <w:t>2</w:t>
            </w:r>
          </w:p>
        </w:tc>
        <w:tc>
          <w:tcPr>
            <w:tcW w:w="1810" w:type="dxa"/>
            <w:tcBorders>
              <w:top w:val="nil"/>
              <w:left w:val="nil"/>
              <w:bottom w:val="single" w:sz="4" w:space="0" w:color="auto"/>
              <w:right w:val="single" w:sz="4" w:space="0" w:color="auto"/>
            </w:tcBorders>
            <w:shd w:val="clear" w:color="auto" w:fill="auto"/>
            <w:vAlign w:val="bottom"/>
            <w:hideMark/>
          </w:tcPr>
          <w:p w14:paraId="30374A47" w14:textId="77777777" w:rsidR="009D5BFB" w:rsidRPr="009D5BFB" w:rsidRDefault="009D5BFB" w:rsidP="003D0A2E">
            <w:pPr>
              <w:jc w:val="center"/>
              <w:rPr>
                <w:color w:val="000000"/>
                <w:szCs w:val="28"/>
              </w:rPr>
            </w:pPr>
            <w:r w:rsidRPr="009D5BFB">
              <w:rPr>
                <w:color w:val="000000"/>
                <w:szCs w:val="28"/>
              </w:rPr>
              <w:t>27.40</w:t>
            </w:r>
          </w:p>
        </w:tc>
        <w:tc>
          <w:tcPr>
            <w:tcW w:w="1810" w:type="dxa"/>
            <w:tcBorders>
              <w:top w:val="nil"/>
              <w:left w:val="nil"/>
              <w:bottom w:val="single" w:sz="4" w:space="0" w:color="auto"/>
              <w:right w:val="single" w:sz="4" w:space="0" w:color="auto"/>
            </w:tcBorders>
            <w:shd w:val="clear" w:color="auto" w:fill="auto"/>
            <w:vAlign w:val="bottom"/>
            <w:hideMark/>
          </w:tcPr>
          <w:p w14:paraId="54295AD6" w14:textId="77777777" w:rsidR="009D5BFB" w:rsidRPr="009D5BFB" w:rsidRDefault="009D5BFB" w:rsidP="003D0A2E">
            <w:pPr>
              <w:jc w:val="center"/>
              <w:rPr>
                <w:color w:val="000000"/>
                <w:szCs w:val="28"/>
              </w:rPr>
            </w:pPr>
            <w:r w:rsidRPr="009D5BFB">
              <w:rPr>
                <w:color w:val="000000"/>
                <w:szCs w:val="28"/>
              </w:rPr>
              <w:t>27.40</w:t>
            </w:r>
          </w:p>
        </w:tc>
        <w:tc>
          <w:tcPr>
            <w:tcW w:w="1689" w:type="dxa"/>
            <w:tcBorders>
              <w:top w:val="nil"/>
              <w:left w:val="nil"/>
              <w:bottom w:val="single" w:sz="4" w:space="0" w:color="auto"/>
              <w:right w:val="single" w:sz="4" w:space="0" w:color="auto"/>
            </w:tcBorders>
            <w:shd w:val="clear" w:color="auto" w:fill="auto"/>
            <w:vAlign w:val="bottom"/>
            <w:hideMark/>
          </w:tcPr>
          <w:p w14:paraId="518EA3CD" w14:textId="77777777" w:rsidR="009D5BFB" w:rsidRPr="009D5BFB" w:rsidRDefault="009D5BFB" w:rsidP="003D0A2E">
            <w:pPr>
              <w:jc w:val="center"/>
              <w:rPr>
                <w:color w:val="000000"/>
                <w:szCs w:val="28"/>
              </w:rPr>
            </w:pPr>
            <w:r w:rsidRPr="009D5BFB">
              <w:rPr>
                <w:color w:val="000000"/>
                <w:szCs w:val="28"/>
              </w:rPr>
              <w:t>219</w:t>
            </w:r>
          </w:p>
        </w:tc>
        <w:tc>
          <w:tcPr>
            <w:tcW w:w="1689" w:type="dxa"/>
            <w:tcBorders>
              <w:top w:val="nil"/>
              <w:left w:val="nil"/>
              <w:bottom w:val="single" w:sz="4" w:space="0" w:color="auto"/>
              <w:right w:val="single" w:sz="4" w:space="0" w:color="auto"/>
            </w:tcBorders>
            <w:shd w:val="clear" w:color="auto" w:fill="auto"/>
            <w:vAlign w:val="bottom"/>
            <w:hideMark/>
          </w:tcPr>
          <w:p w14:paraId="682EC411" w14:textId="77777777" w:rsidR="009D5BFB" w:rsidRPr="009D5BFB" w:rsidRDefault="009D5BFB" w:rsidP="003D0A2E">
            <w:pPr>
              <w:jc w:val="center"/>
              <w:rPr>
                <w:color w:val="000000"/>
                <w:szCs w:val="28"/>
              </w:rPr>
            </w:pPr>
            <w:r w:rsidRPr="009D5BFB">
              <w:rPr>
                <w:color w:val="000000"/>
                <w:szCs w:val="28"/>
              </w:rPr>
              <w:t>219</w:t>
            </w:r>
          </w:p>
        </w:tc>
        <w:tc>
          <w:tcPr>
            <w:tcW w:w="1863" w:type="dxa"/>
            <w:tcBorders>
              <w:top w:val="nil"/>
              <w:left w:val="nil"/>
              <w:bottom w:val="single" w:sz="4" w:space="0" w:color="auto"/>
              <w:right w:val="single" w:sz="4" w:space="0" w:color="auto"/>
            </w:tcBorders>
            <w:shd w:val="clear" w:color="auto" w:fill="auto"/>
            <w:vAlign w:val="bottom"/>
            <w:hideMark/>
          </w:tcPr>
          <w:p w14:paraId="65249CC9" w14:textId="77777777" w:rsidR="009D5BFB" w:rsidRPr="009D5BFB" w:rsidRDefault="009D5BFB" w:rsidP="003D0A2E">
            <w:pPr>
              <w:jc w:val="center"/>
              <w:rPr>
                <w:color w:val="000000"/>
                <w:szCs w:val="28"/>
              </w:rPr>
            </w:pPr>
            <w:r w:rsidRPr="009D5BFB">
              <w:rPr>
                <w:color w:val="000000"/>
                <w:szCs w:val="28"/>
              </w:rPr>
              <w:t>16.44</w:t>
            </w:r>
          </w:p>
        </w:tc>
        <w:tc>
          <w:tcPr>
            <w:tcW w:w="1661" w:type="dxa"/>
            <w:tcBorders>
              <w:top w:val="nil"/>
              <w:left w:val="nil"/>
              <w:bottom w:val="single" w:sz="4" w:space="0" w:color="auto"/>
              <w:right w:val="single" w:sz="4" w:space="0" w:color="auto"/>
            </w:tcBorders>
            <w:shd w:val="clear" w:color="auto" w:fill="auto"/>
            <w:vAlign w:val="bottom"/>
            <w:hideMark/>
          </w:tcPr>
          <w:p w14:paraId="489FB857" w14:textId="45EDEBF6"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26FBBF8" w14:textId="77777777" w:rsidR="009D5BFB" w:rsidRPr="009D5BFB" w:rsidRDefault="009D5BFB" w:rsidP="003D0A2E">
            <w:pPr>
              <w:jc w:val="center"/>
              <w:rPr>
                <w:color w:val="000000"/>
                <w:szCs w:val="28"/>
              </w:rPr>
            </w:pPr>
            <w:r w:rsidRPr="009D5BFB">
              <w:rPr>
                <w:color w:val="000000"/>
                <w:szCs w:val="28"/>
              </w:rPr>
              <w:t>0.00002051</w:t>
            </w:r>
          </w:p>
        </w:tc>
      </w:tr>
      <w:tr w:rsidR="009D5BFB" w:rsidRPr="009D5BFB" w14:paraId="65C249E5"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04ECC89F" w14:textId="77777777" w:rsidR="009D5BFB" w:rsidRPr="009D5BFB" w:rsidRDefault="009D5BFB" w:rsidP="003D0A2E">
            <w:pPr>
              <w:jc w:val="center"/>
              <w:rPr>
                <w:color w:val="000000"/>
                <w:szCs w:val="28"/>
              </w:rPr>
            </w:pPr>
            <w:r w:rsidRPr="009D5BFB">
              <w:rPr>
                <w:color w:val="000000"/>
                <w:szCs w:val="28"/>
              </w:rPr>
              <w:t>з2:261</w:t>
            </w:r>
          </w:p>
        </w:tc>
        <w:tc>
          <w:tcPr>
            <w:tcW w:w="1810" w:type="dxa"/>
            <w:tcBorders>
              <w:top w:val="nil"/>
              <w:left w:val="nil"/>
              <w:bottom w:val="single" w:sz="4" w:space="0" w:color="auto"/>
              <w:right w:val="single" w:sz="4" w:space="0" w:color="auto"/>
            </w:tcBorders>
            <w:shd w:val="clear" w:color="auto" w:fill="auto"/>
            <w:vAlign w:val="bottom"/>
            <w:hideMark/>
          </w:tcPr>
          <w:p w14:paraId="0AD92640" w14:textId="77777777" w:rsidR="009D5BFB" w:rsidRPr="009D5BFB" w:rsidRDefault="009D5BFB" w:rsidP="003D0A2E">
            <w:pPr>
              <w:jc w:val="center"/>
              <w:rPr>
                <w:color w:val="000000"/>
                <w:szCs w:val="28"/>
              </w:rPr>
            </w:pPr>
            <w:r w:rsidRPr="009D5BFB">
              <w:rPr>
                <w:color w:val="000000"/>
                <w:szCs w:val="28"/>
              </w:rPr>
              <w:t>57.87</w:t>
            </w:r>
          </w:p>
        </w:tc>
        <w:tc>
          <w:tcPr>
            <w:tcW w:w="1810" w:type="dxa"/>
            <w:tcBorders>
              <w:top w:val="nil"/>
              <w:left w:val="nil"/>
              <w:bottom w:val="single" w:sz="4" w:space="0" w:color="auto"/>
              <w:right w:val="single" w:sz="4" w:space="0" w:color="auto"/>
            </w:tcBorders>
            <w:shd w:val="clear" w:color="auto" w:fill="auto"/>
            <w:vAlign w:val="bottom"/>
            <w:hideMark/>
          </w:tcPr>
          <w:p w14:paraId="479D185A" w14:textId="77777777" w:rsidR="009D5BFB" w:rsidRPr="009D5BFB" w:rsidRDefault="009D5BFB" w:rsidP="003D0A2E">
            <w:pPr>
              <w:jc w:val="center"/>
              <w:rPr>
                <w:color w:val="000000"/>
                <w:szCs w:val="28"/>
              </w:rPr>
            </w:pPr>
            <w:r w:rsidRPr="009D5BFB">
              <w:rPr>
                <w:color w:val="000000"/>
                <w:szCs w:val="28"/>
              </w:rPr>
              <w:t>57.87</w:t>
            </w:r>
          </w:p>
        </w:tc>
        <w:tc>
          <w:tcPr>
            <w:tcW w:w="1689" w:type="dxa"/>
            <w:tcBorders>
              <w:top w:val="nil"/>
              <w:left w:val="nil"/>
              <w:bottom w:val="single" w:sz="4" w:space="0" w:color="auto"/>
              <w:right w:val="single" w:sz="4" w:space="0" w:color="auto"/>
            </w:tcBorders>
            <w:shd w:val="clear" w:color="auto" w:fill="auto"/>
            <w:vAlign w:val="bottom"/>
            <w:hideMark/>
          </w:tcPr>
          <w:p w14:paraId="70BC09E3" w14:textId="77777777" w:rsidR="009D5BFB" w:rsidRPr="009D5BFB" w:rsidRDefault="009D5BFB" w:rsidP="003D0A2E">
            <w:pPr>
              <w:jc w:val="center"/>
              <w:rPr>
                <w:color w:val="000000"/>
                <w:szCs w:val="28"/>
              </w:rPr>
            </w:pPr>
            <w:r w:rsidRPr="009D5BFB">
              <w:rPr>
                <w:color w:val="000000"/>
                <w:szCs w:val="28"/>
              </w:rPr>
              <w:t>219</w:t>
            </w:r>
          </w:p>
        </w:tc>
        <w:tc>
          <w:tcPr>
            <w:tcW w:w="1689" w:type="dxa"/>
            <w:tcBorders>
              <w:top w:val="nil"/>
              <w:left w:val="nil"/>
              <w:bottom w:val="single" w:sz="4" w:space="0" w:color="auto"/>
              <w:right w:val="single" w:sz="4" w:space="0" w:color="auto"/>
            </w:tcBorders>
            <w:shd w:val="clear" w:color="auto" w:fill="auto"/>
            <w:vAlign w:val="bottom"/>
            <w:hideMark/>
          </w:tcPr>
          <w:p w14:paraId="78D43775" w14:textId="77777777" w:rsidR="009D5BFB" w:rsidRPr="009D5BFB" w:rsidRDefault="009D5BFB" w:rsidP="003D0A2E">
            <w:pPr>
              <w:jc w:val="center"/>
              <w:rPr>
                <w:color w:val="000000"/>
                <w:szCs w:val="28"/>
              </w:rPr>
            </w:pPr>
            <w:r w:rsidRPr="009D5BFB">
              <w:rPr>
                <w:color w:val="000000"/>
                <w:szCs w:val="28"/>
              </w:rPr>
              <w:t>219</w:t>
            </w:r>
          </w:p>
        </w:tc>
        <w:tc>
          <w:tcPr>
            <w:tcW w:w="1863" w:type="dxa"/>
            <w:tcBorders>
              <w:top w:val="nil"/>
              <w:left w:val="nil"/>
              <w:bottom w:val="single" w:sz="4" w:space="0" w:color="auto"/>
              <w:right w:val="single" w:sz="4" w:space="0" w:color="auto"/>
            </w:tcBorders>
            <w:shd w:val="clear" w:color="auto" w:fill="auto"/>
            <w:vAlign w:val="bottom"/>
            <w:hideMark/>
          </w:tcPr>
          <w:p w14:paraId="00607639" w14:textId="77777777" w:rsidR="009D5BFB" w:rsidRPr="009D5BFB" w:rsidRDefault="009D5BFB" w:rsidP="003D0A2E">
            <w:pPr>
              <w:jc w:val="center"/>
              <w:rPr>
                <w:color w:val="000000"/>
                <w:szCs w:val="28"/>
              </w:rPr>
            </w:pPr>
            <w:r w:rsidRPr="009D5BFB">
              <w:rPr>
                <w:color w:val="000000"/>
                <w:szCs w:val="28"/>
              </w:rPr>
              <w:t>34.722</w:t>
            </w:r>
          </w:p>
        </w:tc>
        <w:tc>
          <w:tcPr>
            <w:tcW w:w="1661" w:type="dxa"/>
            <w:tcBorders>
              <w:top w:val="nil"/>
              <w:left w:val="nil"/>
              <w:bottom w:val="single" w:sz="4" w:space="0" w:color="auto"/>
              <w:right w:val="single" w:sz="4" w:space="0" w:color="auto"/>
            </w:tcBorders>
            <w:shd w:val="clear" w:color="auto" w:fill="auto"/>
            <w:vAlign w:val="bottom"/>
            <w:hideMark/>
          </w:tcPr>
          <w:p w14:paraId="0FA41FC8" w14:textId="538222A5"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2664028B" w14:textId="77777777" w:rsidR="009D5BFB" w:rsidRPr="009D5BFB" w:rsidRDefault="009D5BFB" w:rsidP="003D0A2E">
            <w:pPr>
              <w:jc w:val="center"/>
              <w:rPr>
                <w:color w:val="000000"/>
                <w:szCs w:val="28"/>
              </w:rPr>
            </w:pPr>
            <w:r w:rsidRPr="009D5BFB">
              <w:rPr>
                <w:color w:val="000000"/>
                <w:szCs w:val="28"/>
              </w:rPr>
              <w:t>0.00000000</w:t>
            </w:r>
          </w:p>
        </w:tc>
      </w:tr>
      <w:tr w:rsidR="009D5BFB" w:rsidRPr="009D5BFB" w14:paraId="39FC02B8"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999B978" w14:textId="77777777" w:rsidR="009D5BFB" w:rsidRPr="009D5BFB" w:rsidRDefault="009D5BFB" w:rsidP="003D0A2E">
            <w:pPr>
              <w:jc w:val="center"/>
              <w:rPr>
                <w:color w:val="000000"/>
                <w:szCs w:val="28"/>
              </w:rPr>
            </w:pPr>
            <w:proofErr w:type="gramStart"/>
            <w:r w:rsidRPr="009D5BFB">
              <w:rPr>
                <w:color w:val="000000"/>
                <w:szCs w:val="28"/>
              </w:rPr>
              <w:t>261:№</w:t>
            </w:r>
            <w:proofErr w:type="gramEnd"/>
            <w:r w:rsidRPr="009D5BFB">
              <w:rPr>
                <w:color w:val="000000"/>
                <w:szCs w:val="28"/>
              </w:rPr>
              <w:t>5</w:t>
            </w:r>
          </w:p>
        </w:tc>
        <w:tc>
          <w:tcPr>
            <w:tcW w:w="1810" w:type="dxa"/>
            <w:tcBorders>
              <w:top w:val="nil"/>
              <w:left w:val="nil"/>
              <w:bottom w:val="single" w:sz="4" w:space="0" w:color="auto"/>
              <w:right w:val="single" w:sz="4" w:space="0" w:color="auto"/>
            </w:tcBorders>
            <w:shd w:val="clear" w:color="auto" w:fill="auto"/>
            <w:vAlign w:val="bottom"/>
            <w:hideMark/>
          </w:tcPr>
          <w:p w14:paraId="496D2448" w14:textId="77777777" w:rsidR="009D5BFB" w:rsidRPr="009D5BFB" w:rsidRDefault="009D5BFB" w:rsidP="003D0A2E">
            <w:pPr>
              <w:jc w:val="center"/>
              <w:rPr>
                <w:color w:val="000000"/>
                <w:szCs w:val="28"/>
              </w:rPr>
            </w:pPr>
            <w:r w:rsidRPr="009D5BFB">
              <w:rPr>
                <w:color w:val="000000"/>
                <w:szCs w:val="28"/>
              </w:rPr>
              <w:t>16.88</w:t>
            </w:r>
          </w:p>
        </w:tc>
        <w:tc>
          <w:tcPr>
            <w:tcW w:w="1810" w:type="dxa"/>
            <w:tcBorders>
              <w:top w:val="nil"/>
              <w:left w:val="nil"/>
              <w:bottom w:val="single" w:sz="4" w:space="0" w:color="auto"/>
              <w:right w:val="single" w:sz="4" w:space="0" w:color="auto"/>
            </w:tcBorders>
            <w:shd w:val="clear" w:color="auto" w:fill="auto"/>
            <w:vAlign w:val="bottom"/>
            <w:hideMark/>
          </w:tcPr>
          <w:p w14:paraId="7B15C960" w14:textId="77777777" w:rsidR="009D5BFB" w:rsidRPr="009D5BFB" w:rsidRDefault="009D5BFB" w:rsidP="003D0A2E">
            <w:pPr>
              <w:jc w:val="center"/>
              <w:rPr>
                <w:color w:val="000000"/>
                <w:szCs w:val="28"/>
              </w:rPr>
            </w:pPr>
            <w:r w:rsidRPr="009D5BFB">
              <w:rPr>
                <w:color w:val="000000"/>
                <w:szCs w:val="28"/>
              </w:rPr>
              <w:t>16.88</w:t>
            </w:r>
          </w:p>
        </w:tc>
        <w:tc>
          <w:tcPr>
            <w:tcW w:w="1689" w:type="dxa"/>
            <w:tcBorders>
              <w:top w:val="nil"/>
              <w:left w:val="nil"/>
              <w:bottom w:val="single" w:sz="4" w:space="0" w:color="auto"/>
              <w:right w:val="single" w:sz="4" w:space="0" w:color="auto"/>
            </w:tcBorders>
            <w:shd w:val="clear" w:color="auto" w:fill="auto"/>
            <w:vAlign w:val="bottom"/>
            <w:hideMark/>
          </w:tcPr>
          <w:p w14:paraId="0DDB654F" w14:textId="77777777" w:rsidR="009D5BFB" w:rsidRPr="009D5BFB" w:rsidRDefault="009D5BFB" w:rsidP="003D0A2E">
            <w:pPr>
              <w:jc w:val="center"/>
              <w:rPr>
                <w:color w:val="000000"/>
                <w:szCs w:val="28"/>
              </w:rPr>
            </w:pPr>
            <w:r w:rsidRPr="009D5BFB">
              <w:rPr>
                <w:color w:val="000000"/>
                <w:szCs w:val="28"/>
              </w:rPr>
              <w:t>33</w:t>
            </w:r>
          </w:p>
        </w:tc>
        <w:tc>
          <w:tcPr>
            <w:tcW w:w="1689" w:type="dxa"/>
            <w:tcBorders>
              <w:top w:val="nil"/>
              <w:left w:val="nil"/>
              <w:bottom w:val="single" w:sz="4" w:space="0" w:color="auto"/>
              <w:right w:val="single" w:sz="4" w:space="0" w:color="auto"/>
            </w:tcBorders>
            <w:shd w:val="clear" w:color="auto" w:fill="auto"/>
            <w:vAlign w:val="bottom"/>
            <w:hideMark/>
          </w:tcPr>
          <w:p w14:paraId="34CA3DE0" w14:textId="77777777" w:rsidR="009D5BFB" w:rsidRPr="009D5BFB" w:rsidRDefault="009D5BFB" w:rsidP="003D0A2E">
            <w:pPr>
              <w:jc w:val="center"/>
              <w:rPr>
                <w:color w:val="000000"/>
                <w:szCs w:val="28"/>
              </w:rPr>
            </w:pPr>
            <w:r w:rsidRPr="009D5BFB">
              <w:rPr>
                <w:color w:val="000000"/>
                <w:szCs w:val="28"/>
              </w:rPr>
              <w:t>33</w:t>
            </w:r>
          </w:p>
        </w:tc>
        <w:tc>
          <w:tcPr>
            <w:tcW w:w="1863" w:type="dxa"/>
            <w:tcBorders>
              <w:top w:val="nil"/>
              <w:left w:val="nil"/>
              <w:bottom w:val="single" w:sz="4" w:space="0" w:color="auto"/>
              <w:right w:val="single" w:sz="4" w:space="0" w:color="auto"/>
            </w:tcBorders>
            <w:shd w:val="clear" w:color="auto" w:fill="auto"/>
            <w:vAlign w:val="bottom"/>
            <w:hideMark/>
          </w:tcPr>
          <w:p w14:paraId="4DB47A5D" w14:textId="77777777" w:rsidR="009D5BFB" w:rsidRPr="009D5BFB" w:rsidRDefault="009D5BFB" w:rsidP="003D0A2E">
            <w:pPr>
              <w:jc w:val="center"/>
              <w:rPr>
                <w:color w:val="000000"/>
                <w:szCs w:val="28"/>
              </w:rPr>
            </w:pPr>
            <w:r w:rsidRPr="009D5BFB">
              <w:rPr>
                <w:color w:val="000000"/>
                <w:szCs w:val="28"/>
              </w:rPr>
              <w:t>1.08032</w:t>
            </w:r>
          </w:p>
        </w:tc>
        <w:tc>
          <w:tcPr>
            <w:tcW w:w="1661" w:type="dxa"/>
            <w:tcBorders>
              <w:top w:val="nil"/>
              <w:left w:val="nil"/>
              <w:bottom w:val="single" w:sz="4" w:space="0" w:color="auto"/>
              <w:right w:val="single" w:sz="4" w:space="0" w:color="auto"/>
            </w:tcBorders>
            <w:shd w:val="clear" w:color="auto" w:fill="auto"/>
            <w:vAlign w:val="bottom"/>
            <w:hideMark/>
          </w:tcPr>
          <w:p w14:paraId="1FC72046" w14:textId="4277EB75"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52DD2C8" w14:textId="77777777" w:rsidR="009D5BFB" w:rsidRPr="009D5BFB" w:rsidRDefault="009D5BFB" w:rsidP="003D0A2E">
            <w:pPr>
              <w:jc w:val="center"/>
              <w:rPr>
                <w:color w:val="000000"/>
                <w:szCs w:val="28"/>
              </w:rPr>
            </w:pPr>
            <w:r w:rsidRPr="009D5BFB">
              <w:rPr>
                <w:color w:val="000000"/>
                <w:szCs w:val="28"/>
              </w:rPr>
              <w:t>0.00000691</w:t>
            </w:r>
          </w:p>
        </w:tc>
      </w:tr>
      <w:tr w:rsidR="009D5BFB" w:rsidRPr="009D5BFB" w14:paraId="661EBA83"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401324D" w14:textId="77777777" w:rsidR="009D5BFB" w:rsidRPr="009D5BFB" w:rsidRDefault="009D5BFB" w:rsidP="003D0A2E">
            <w:pPr>
              <w:jc w:val="center"/>
              <w:rPr>
                <w:color w:val="000000"/>
                <w:szCs w:val="28"/>
              </w:rPr>
            </w:pPr>
            <w:proofErr w:type="gramStart"/>
            <w:r w:rsidRPr="009D5BFB">
              <w:rPr>
                <w:color w:val="000000"/>
                <w:szCs w:val="28"/>
              </w:rPr>
              <w:t>261:№</w:t>
            </w:r>
            <w:proofErr w:type="gramEnd"/>
            <w:r w:rsidRPr="009D5BFB">
              <w:rPr>
                <w:color w:val="000000"/>
                <w:szCs w:val="28"/>
              </w:rPr>
              <w:t>7</w:t>
            </w:r>
          </w:p>
        </w:tc>
        <w:tc>
          <w:tcPr>
            <w:tcW w:w="1810" w:type="dxa"/>
            <w:tcBorders>
              <w:top w:val="nil"/>
              <w:left w:val="nil"/>
              <w:bottom w:val="single" w:sz="4" w:space="0" w:color="auto"/>
              <w:right w:val="single" w:sz="4" w:space="0" w:color="auto"/>
            </w:tcBorders>
            <w:shd w:val="clear" w:color="auto" w:fill="auto"/>
            <w:vAlign w:val="bottom"/>
            <w:hideMark/>
          </w:tcPr>
          <w:p w14:paraId="0CF36534" w14:textId="77777777" w:rsidR="009D5BFB" w:rsidRPr="009D5BFB" w:rsidRDefault="009D5BFB" w:rsidP="003D0A2E">
            <w:pPr>
              <w:jc w:val="center"/>
              <w:rPr>
                <w:color w:val="000000"/>
                <w:szCs w:val="28"/>
              </w:rPr>
            </w:pPr>
            <w:r w:rsidRPr="009D5BFB">
              <w:rPr>
                <w:color w:val="000000"/>
                <w:szCs w:val="28"/>
              </w:rPr>
              <w:t>28.59</w:t>
            </w:r>
          </w:p>
        </w:tc>
        <w:tc>
          <w:tcPr>
            <w:tcW w:w="1810" w:type="dxa"/>
            <w:tcBorders>
              <w:top w:val="nil"/>
              <w:left w:val="nil"/>
              <w:bottom w:val="single" w:sz="4" w:space="0" w:color="auto"/>
              <w:right w:val="single" w:sz="4" w:space="0" w:color="auto"/>
            </w:tcBorders>
            <w:shd w:val="clear" w:color="auto" w:fill="auto"/>
            <w:vAlign w:val="bottom"/>
            <w:hideMark/>
          </w:tcPr>
          <w:p w14:paraId="707E3C54" w14:textId="77777777" w:rsidR="009D5BFB" w:rsidRPr="009D5BFB" w:rsidRDefault="009D5BFB" w:rsidP="003D0A2E">
            <w:pPr>
              <w:jc w:val="center"/>
              <w:rPr>
                <w:color w:val="000000"/>
                <w:szCs w:val="28"/>
              </w:rPr>
            </w:pPr>
            <w:r w:rsidRPr="009D5BFB">
              <w:rPr>
                <w:color w:val="000000"/>
                <w:szCs w:val="28"/>
              </w:rPr>
              <w:t>28.59</w:t>
            </w:r>
          </w:p>
        </w:tc>
        <w:tc>
          <w:tcPr>
            <w:tcW w:w="1689" w:type="dxa"/>
            <w:tcBorders>
              <w:top w:val="nil"/>
              <w:left w:val="nil"/>
              <w:bottom w:val="single" w:sz="4" w:space="0" w:color="auto"/>
              <w:right w:val="single" w:sz="4" w:space="0" w:color="auto"/>
            </w:tcBorders>
            <w:shd w:val="clear" w:color="auto" w:fill="auto"/>
            <w:vAlign w:val="bottom"/>
            <w:hideMark/>
          </w:tcPr>
          <w:p w14:paraId="35DD4473" w14:textId="77777777" w:rsidR="009D5BFB" w:rsidRPr="009D5BFB" w:rsidRDefault="009D5BFB" w:rsidP="003D0A2E">
            <w:pPr>
              <w:jc w:val="center"/>
              <w:rPr>
                <w:color w:val="000000"/>
                <w:szCs w:val="28"/>
              </w:rPr>
            </w:pPr>
            <w:r w:rsidRPr="009D5BFB">
              <w:rPr>
                <w:color w:val="000000"/>
                <w:szCs w:val="28"/>
              </w:rPr>
              <w:t>33</w:t>
            </w:r>
          </w:p>
        </w:tc>
        <w:tc>
          <w:tcPr>
            <w:tcW w:w="1689" w:type="dxa"/>
            <w:tcBorders>
              <w:top w:val="nil"/>
              <w:left w:val="nil"/>
              <w:bottom w:val="single" w:sz="4" w:space="0" w:color="auto"/>
              <w:right w:val="single" w:sz="4" w:space="0" w:color="auto"/>
            </w:tcBorders>
            <w:shd w:val="clear" w:color="auto" w:fill="auto"/>
            <w:vAlign w:val="bottom"/>
            <w:hideMark/>
          </w:tcPr>
          <w:p w14:paraId="0497B2D8" w14:textId="77777777" w:rsidR="009D5BFB" w:rsidRPr="009D5BFB" w:rsidRDefault="009D5BFB" w:rsidP="003D0A2E">
            <w:pPr>
              <w:jc w:val="center"/>
              <w:rPr>
                <w:color w:val="000000"/>
                <w:szCs w:val="28"/>
              </w:rPr>
            </w:pPr>
            <w:r w:rsidRPr="009D5BFB">
              <w:rPr>
                <w:color w:val="000000"/>
                <w:szCs w:val="28"/>
              </w:rPr>
              <w:t>33</w:t>
            </w:r>
          </w:p>
        </w:tc>
        <w:tc>
          <w:tcPr>
            <w:tcW w:w="1863" w:type="dxa"/>
            <w:tcBorders>
              <w:top w:val="nil"/>
              <w:left w:val="nil"/>
              <w:bottom w:val="single" w:sz="4" w:space="0" w:color="auto"/>
              <w:right w:val="single" w:sz="4" w:space="0" w:color="auto"/>
            </w:tcBorders>
            <w:shd w:val="clear" w:color="auto" w:fill="auto"/>
            <w:vAlign w:val="bottom"/>
            <w:hideMark/>
          </w:tcPr>
          <w:p w14:paraId="4AB4AB63" w14:textId="77777777" w:rsidR="009D5BFB" w:rsidRPr="009D5BFB" w:rsidRDefault="009D5BFB" w:rsidP="003D0A2E">
            <w:pPr>
              <w:jc w:val="center"/>
              <w:rPr>
                <w:color w:val="000000"/>
                <w:szCs w:val="28"/>
              </w:rPr>
            </w:pPr>
            <w:r w:rsidRPr="009D5BFB">
              <w:rPr>
                <w:color w:val="000000"/>
                <w:szCs w:val="28"/>
              </w:rPr>
              <w:t>1.82976</w:t>
            </w:r>
          </w:p>
        </w:tc>
        <w:tc>
          <w:tcPr>
            <w:tcW w:w="1661" w:type="dxa"/>
            <w:tcBorders>
              <w:top w:val="nil"/>
              <w:left w:val="nil"/>
              <w:bottom w:val="single" w:sz="4" w:space="0" w:color="auto"/>
              <w:right w:val="single" w:sz="4" w:space="0" w:color="auto"/>
            </w:tcBorders>
            <w:shd w:val="clear" w:color="auto" w:fill="auto"/>
            <w:vAlign w:val="bottom"/>
            <w:hideMark/>
          </w:tcPr>
          <w:p w14:paraId="101FC12C" w14:textId="0D90C757"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2D425E0C" w14:textId="77777777" w:rsidR="009D5BFB" w:rsidRPr="009D5BFB" w:rsidRDefault="009D5BFB" w:rsidP="003D0A2E">
            <w:pPr>
              <w:jc w:val="center"/>
              <w:rPr>
                <w:color w:val="000000"/>
                <w:szCs w:val="28"/>
              </w:rPr>
            </w:pPr>
            <w:r w:rsidRPr="009D5BFB">
              <w:rPr>
                <w:color w:val="000000"/>
                <w:szCs w:val="28"/>
              </w:rPr>
              <w:t>0.00000000</w:t>
            </w:r>
          </w:p>
        </w:tc>
      </w:tr>
      <w:tr w:rsidR="009D5BFB" w:rsidRPr="009D5BFB" w14:paraId="0D36D162"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3E630B8" w14:textId="77777777" w:rsidR="009D5BFB" w:rsidRPr="009D5BFB" w:rsidRDefault="009D5BFB" w:rsidP="003D0A2E">
            <w:pPr>
              <w:jc w:val="center"/>
              <w:rPr>
                <w:color w:val="000000"/>
                <w:szCs w:val="28"/>
              </w:rPr>
            </w:pPr>
            <w:r w:rsidRPr="009D5BFB">
              <w:rPr>
                <w:color w:val="000000"/>
                <w:szCs w:val="28"/>
              </w:rPr>
              <w:t>з2:254</w:t>
            </w:r>
          </w:p>
        </w:tc>
        <w:tc>
          <w:tcPr>
            <w:tcW w:w="1810" w:type="dxa"/>
            <w:tcBorders>
              <w:top w:val="nil"/>
              <w:left w:val="nil"/>
              <w:bottom w:val="single" w:sz="4" w:space="0" w:color="auto"/>
              <w:right w:val="single" w:sz="4" w:space="0" w:color="auto"/>
            </w:tcBorders>
            <w:shd w:val="clear" w:color="auto" w:fill="auto"/>
            <w:vAlign w:val="bottom"/>
            <w:hideMark/>
          </w:tcPr>
          <w:p w14:paraId="70E7E9B8" w14:textId="77777777" w:rsidR="009D5BFB" w:rsidRPr="009D5BFB" w:rsidRDefault="009D5BFB" w:rsidP="003D0A2E">
            <w:pPr>
              <w:jc w:val="center"/>
              <w:rPr>
                <w:color w:val="000000"/>
                <w:szCs w:val="28"/>
              </w:rPr>
            </w:pPr>
            <w:r w:rsidRPr="009D5BFB">
              <w:rPr>
                <w:color w:val="000000"/>
                <w:szCs w:val="28"/>
              </w:rPr>
              <w:t>55.14</w:t>
            </w:r>
          </w:p>
        </w:tc>
        <w:tc>
          <w:tcPr>
            <w:tcW w:w="1810" w:type="dxa"/>
            <w:tcBorders>
              <w:top w:val="nil"/>
              <w:left w:val="nil"/>
              <w:bottom w:val="single" w:sz="4" w:space="0" w:color="auto"/>
              <w:right w:val="single" w:sz="4" w:space="0" w:color="auto"/>
            </w:tcBorders>
            <w:shd w:val="clear" w:color="auto" w:fill="auto"/>
            <w:vAlign w:val="bottom"/>
            <w:hideMark/>
          </w:tcPr>
          <w:p w14:paraId="0BFE20BF" w14:textId="77777777" w:rsidR="009D5BFB" w:rsidRPr="009D5BFB" w:rsidRDefault="009D5BFB" w:rsidP="003D0A2E">
            <w:pPr>
              <w:jc w:val="center"/>
              <w:rPr>
                <w:color w:val="000000"/>
                <w:szCs w:val="28"/>
              </w:rPr>
            </w:pPr>
            <w:r w:rsidRPr="009D5BFB">
              <w:rPr>
                <w:color w:val="000000"/>
                <w:szCs w:val="28"/>
              </w:rPr>
              <w:t>55.14</w:t>
            </w:r>
          </w:p>
        </w:tc>
        <w:tc>
          <w:tcPr>
            <w:tcW w:w="1689" w:type="dxa"/>
            <w:tcBorders>
              <w:top w:val="nil"/>
              <w:left w:val="nil"/>
              <w:bottom w:val="single" w:sz="4" w:space="0" w:color="auto"/>
              <w:right w:val="single" w:sz="4" w:space="0" w:color="auto"/>
            </w:tcBorders>
            <w:shd w:val="clear" w:color="auto" w:fill="auto"/>
            <w:vAlign w:val="bottom"/>
            <w:hideMark/>
          </w:tcPr>
          <w:p w14:paraId="2F3AFE41" w14:textId="77777777" w:rsidR="009D5BFB" w:rsidRPr="009D5BFB" w:rsidRDefault="009D5BFB" w:rsidP="003D0A2E">
            <w:pPr>
              <w:jc w:val="center"/>
              <w:rPr>
                <w:color w:val="000000"/>
                <w:szCs w:val="28"/>
              </w:rPr>
            </w:pPr>
            <w:r w:rsidRPr="009D5BFB">
              <w:rPr>
                <w:color w:val="000000"/>
                <w:szCs w:val="28"/>
              </w:rPr>
              <w:t>114</w:t>
            </w:r>
          </w:p>
        </w:tc>
        <w:tc>
          <w:tcPr>
            <w:tcW w:w="1689" w:type="dxa"/>
            <w:tcBorders>
              <w:top w:val="nil"/>
              <w:left w:val="nil"/>
              <w:bottom w:val="single" w:sz="4" w:space="0" w:color="auto"/>
              <w:right w:val="single" w:sz="4" w:space="0" w:color="auto"/>
            </w:tcBorders>
            <w:shd w:val="clear" w:color="auto" w:fill="auto"/>
            <w:vAlign w:val="bottom"/>
            <w:hideMark/>
          </w:tcPr>
          <w:p w14:paraId="0538C64E" w14:textId="77777777" w:rsidR="009D5BFB" w:rsidRPr="009D5BFB" w:rsidRDefault="009D5BFB" w:rsidP="003D0A2E">
            <w:pPr>
              <w:jc w:val="center"/>
              <w:rPr>
                <w:color w:val="000000"/>
                <w:szCs w:val="28"/>
              </w:rPr>
            </w:pPr>
            <w:r w:rsidRPr="009D5BFB">
              <w:rPr>
                <w:color w:val="000000"/>
                <w:szCs w:val="28"/>
              </w:rPr>
              <w:t>114</w:t>
            </w:r>
          </w:p>
        </w:tc>
        <w:tc>
          <w:tcPr>
            <w:tcW w:w="1863" w:type="dxa"/>
            <w:tcBorders>
              <w:top w:val="nil"/>
              <w:left w:val="nil"/>
              <w:bottom w:val="single" w:sz="4" w:space="0" w:color="auto"/>
              <w:right w:val="single" w:sz="4" w:space="0" w:color="auto"/>
            </w:tcBorders>
            <w:shd w:val="clear" w:color="auto" w:fill="auto"/>
            <w:vAlign w:val="bottom"/>
            <w:hideMark/>
          </w:tcPr>
          <w:p w14:paraId="6E1C44C6" w14:textId="77777777" w:rsidR="009D5BFB" w:rsidRPr="009D5BFB" w:rsidRDefault="009D5BFB" w:rsidP="003D0A2E">
            <w:pPr>
              <w:jc w:val="center"/>
              <w:rPr>
                <w:color w:val="000000"/>
                <w:szCs w:val="28"/>
              </w:rPr>
            </w:pPr>
            <w:r w:rsidRPr="009D5BFB">
              <w:rPr>
                <w:color w:val="000000"/>
                <w:szCs w:val="28"/>
              </w:rPr>
              <w:t>11.028</w:t>
            </w:r>
          </w:p>
        </w:tc>
        <w:tc>
          <w:tcPr>
            <w:tcW w:w="1661" w:type="dxa"/>
            <w:tcBorders>
              <w:top w:val="nil"/>
              <w:left w:val="nil"/>
              <w:bottom w:val="single" w:sz="4" w:space="0" w:color="auto"/>
              <w:right w:val="single" w:sz="4" w:space="0" w:color="auto"/>
            </w:tcBorders>
            <w:shd w:val="clear" w:color="auto" w:fill="auto"/>
            <w:vAlign w:val="bottom"/>
            <w:hideMark/>
          </w:tcPr>
          <w:p w14:paraId="4D8740BD" w14:textId="063C144C"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58CB6036" w14:textId="77777777" w:rsidR="009D5BFB" w:rsidRPr="009D5BFB" w:rsidRDefault="009D5BFB" w:rsidP="003D0A2E">
            <w:pPr>
              <w:jc w:val="center"/>
              <w:rPr>
                <w:color w:val="000000"/>
                <w:szCs w:val="28"/>
              </w:rPr>
            </w:pPr>
            <w:r w:rsidRPr="009D5BFB">
              <w:rPr>
                <w:color w:val="000000"/>
                <w:szCs w:val="28"/>
              </w:rPr>
              <w:t>0.00003068</w:t>
            </w:r>
          </w:p>
        </w:tc>
      </w:tr>
      <w:tr w:rsidR="009D5BFB" w:rsidRPr="009D5BFB" w14:paraId="2F2B4655"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0B0B674F" w14:textId="77777777" w:rsidR="009D5BFB" w:rsidRPr="009D5BFB" w:rsidRDefault="009D5BFB" w:rsidP="003D0A2E">
            <w:pPr>
              <w:jc w:val="center"/>
              <w:rPr>
                <w:color w:val="000000"/>
                <w:szCs w:val="28"/>
              </w:rPr>
            </w:pPr>
            <w:proofErr w:type="gramStart"/>
            <w:r w:rsidRPr="009D5BFB">
              <w:rPr>
                <w:color w:val="000000"/>
                <w:szCs w:val="28"/>
              </w:rPr>
              <w:t>254:№</w:t>
            </w:r>
            <w:proofErr w:type="gramEnd"/>
            <w:r w:rsidRPr="009D5BFB">
              <w:rPr>
                <w:color w:val="000000"/>
                <w:szCs w:val="28"/>
              </w:rPr>
              <w:t>9</w:t>
            </w:r>
          </w:p>
        </w:tc>
        <w:tc>
          <w:tcPr>
            <w:tcW w:w="1810" w:type="dxa"/>
            <w:tcBorders>
              <w:top w:val="nil"/>
              <w:left w:val="nil"/>
              <w:bottom w:val="single" w:sz="4" w:space="0" w:color="auto"/>
              <w:right w:val="single" w:sz="4" w:space="0" w:color="auto"/>
            </w:tcBorders>
            <w:shd w:val="clear" w:color="auto" w:fill="auto"/>
            <w:vAlign w:val="bottom"/>
            <w:hideMark/>
          </w:tcPr>
          <w:p w14:paraId="4F86F8D9" w14:textId="77777777" w:rsidR="009D5BFB" w:rsidRPr="009D5BFB" w:rsidRDefault="009D5BFB" w:rsidP="003D0A2E">
            <w:pPr>
              <w:jc w:val="center"/>
              <w:rPr>
                <w:color w:val="000000"/>
                <w:szCs w:val="28"/>
              </w:rPr>
            </w:pPr>
            <w:r w:rsidRPr="009D5BFB">
              <w:rPr>
                <w:color w:val="000000"/>
                <w:szCs w:val="28"/>
              </w:rPr>
              <w:t>27.12</w:t>
            </w:r>
          </w:p>
        </w:tc>
        <w:tc>
          <w:tcPr>
            <w:tcW w:w="1810" w:type="dxa"/>
            <w:tcBorders>
              <w:top w:val="nil"/>
              <w:left w:val="nil"/>
              <w:bottom w:val="single" w:sz="4" w:space="0" w:color="auto"/>
              <w:right w:val="single" w:sz="4" w:space="0" w:color="auto"/>
            </w:tcBorders>
            <w:shd w:val="clear" w:color="auto" w:fill="auto"/>
            <w:vAlign w:val="bottom"/>
            <w:hideMark/>
          </w:tcPr>
          <w:p w14:paraId="08056AB0" w14:textId="77777777" w:rsidR="009D5BFB" w:rsidRPr="009D5BFB" w:rsidRDefault="009D5BFB" w:rsidP="003D0A2E">
            <w:pPr>
              <w:jc w:val="center"/>
              <w:rPr>
                <w:color w:val="000000"/>
                <w:szCs w:val="28"/>
              </w:rPr>
            </w:pPr>
            <w:r w:rsidRPr="009D5BFB">
              <w:rPr>
                <w:color w:val="000000"/>
                <w:szCs w:val="28"/>
              </w:rPr>
              <w:t>27.12</w:t>
            </w:r>
          </w:p>
        </w:tc>
        <w:tc>
          <w:tcPr>
            <w:tcW w:w="1689" w:type="dxa"/>
            <w:tcBorders>
              <w:top w:val="nil"/>
              <w:left w:val="nil"/>
              <w:bottom w:val="single" w:sz="4" w:space="0" w:color="auto"/>
              <w:right w:val="single" w:sz="4" w:space="0" w:color="auto"/>
            </w:tcBorders>
            <w:shd w:val="clear" w:color="auto" w:fill="auto"/>
            <w:vAlign w:val="bottom"/>
            <w:hideMark/>
          </w:tcPr>
          <w:p w14:paraId="52DA8AD9" w14:textId="77777777" w:rsidR="009D5BFB" w:rsidRPr="009D5BFB" w:rsidRDefault="009D5BFB" w:rsidP="003D0A2E">
            <w:pPr>
              <w:jc w:val="center"/>
              <w:rPr>
                <w:color w:val="000000"/>
                <w:szCs w:val="28"/>
              </w:rPr>
            </w:pPr>
            <w:r w:rsidRPr="009D5BFB">
              <w:rPr>
                <w:color w:val="000000"/>
                <w:szCs w:val="28"/>
              </w:rPr>
              <w:t>28</w:t>
            </w:r>
          </w:p>
        </w:tc>
        <w:tc>
          <w:tcPr>
            <w:tcW w:w="1689" w:type="dxa"/>
            <w:tcBorders>
              <w:top w:val="nil"/>
              <w:left w:val="nil"/>
              <w:bottom w:val="single" w:sz="4" w:space="0" w:color="auto"/>
              <w:right w:val="single" w:sz="4" w:space="0" w:color="auto"/>
            </w:tcBorders>
            <w:shd w:val="clear" w:color="auto" w:fill="auto"/>
            <w:vAlign w:val="bottom"/>
            <w:hideMark/>
          </w:tcPr>
          <w:p w14:paraId="250D876B" w14:textId="77777777" w:rsidR="009D5BFB" w:rsidRPr="009D5BFB" w:rsidRDefault="009D5BFB" w:rsidP="003D0A2E">
            <w:pPr>
              <w:jc w:val="center"/>
              <w:rPr>
                <w:color w:val="000000"/>
                <w:szCs w:val="28"/>
              </w:rPr>
            </w:pPr>
            <w:r w:rsidRPr="009D5BFB">
              <w:rPr>
                <w:color w:val="000000"/>
                <w:szCs w:val="28"/>
              </w:rPr>
              <w:t>28</w:t>
            </w:r>
          </w:p>
        </w:tc>
        <w:tc>
          <w:tcPr>
            <w:tcW w:w="1863" w:type="dxa"/>
            <w:tcBorders>
              <w:top w:val="nil"/>
              <w:left w:val="nil"/>
              <w:bottom w:val="single" w:sz="4" w:space="0" w:color="auto"/>
              <w:right w:val="single" w:sz="4" w:space="0" w:color="auto"/>
            </w:tcBorders>
            <w:shd w:val="clear" w:color="auto" w:fill="auto"/>
            <w:vAlign w:val="bottom"/>
            <w:hideMark/>
          </w:tcPr>
          <w:p w14:paraId="1310CC85" w14:textId="77777777" w:rsidR="009D5BFB" w:rsidRPr="009D5BFB" w:rsidRDefault="009D5BFB" w:rsidP="003D0A2E">
            <w:pPr>
              <w:jc w:val="center"/>
              <w:rPr>
                <w:color w:val="000000"/>
                <w:szCs w:val="28"/>
              </w:rPr>
            </w:pPr>
            <w:r w:rsidRPr="009D5BFB">
              <w:rPr>
                <w:color w:val="000000"/>
                <w:szCs w:val="28"/>
              </w:rPr>
              <w:t>1.73568</w:t>
            </w:r>
          </w:p>
        </w:tc>
        <w:tc>
          <w:tcPr>
            <w:tcW w:w="1661" w:type="dxa"/>
            <w:tcBorders>
              <w:top w:val="nil"/>
              <w:left w:val="nil"/>
              <w:bottom w:val="single" w:sz="4" w:space="0" w:color="auto"/>
              <w:right w:val="single" w:sz="4" w:space="0" w:color="auto"/>
            </w:tcBorders>
            <w:shd w:val="clear" w:color="auto" w:fill="auto"/>
            <w:vAlign w:val="bottom"/>
            <w:hideMark/>
          </w:tcPr>
          <w:p w14:paraId="0682CA16" w14:textId="49E36A38"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28F5135" w14:textId="77777777" w:rsidR="009D5BFB" w:rsidRPr="009D5BFB" w:rsidRDefault="009D5BFB" w:rsidP="003D0A2E">
            <w:pPr>
              <w:jc w:val="center"/>
              <w:rPr>
                <w:color w:val="000000"/>
                <w:szCs w:val="28"/>
              </w:rPr>
            </w:pPr>
            <w:r w:rsidRPr="009D5BFB">
              <w:rPr>
                <w:color w:val="000000"/>
                <w:szCs w:val="28"/>
              </w:rPr>
              <w:t>0.00001085</w:t>
            </w:r>
          </w:p>
        </w:tc>
      </w:tr>
      <w:tr w:rsidR="009D5BFB" w:rsidRPr="009D5BFB" w14:paraId="607D4089"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2A35E9D2" w14:textId="77777777" w:rsidR="009D5BFB" w:rsidRPr="009D5BFB" w:rsidRDefault="009D5BFB" w:rsidP="003D0A2E">
            <w:pPr>
              <w:jc w:val="center"/>
              <w:rPr>
                <w:color w:val="000000"/>
                <w:szCs w:val="28"/>
              </w:rPr>
            </w:pPr>
            <w:r w:rsidRPr="009D5BFB">
              <w:rPr>
                <w:color w:val="000000"/>
                <w:szCs w:val="28"/>
              </w:rPr>
              <w:t>254:255</w:t>
            </w:r>
          </w:p>
        </w:tc>
        <w:tc>
          <w:tcPr>
            <w:tcW w:w="1810" w:type="dxa"/>
            <w:tcBorders>
              <w:top w:val="nil"/>
              <w:left w:val="nil"/>
              <w:bottom w:val="single" w:sz="4" w:space="0" w:color="auto"/>
              <w:right w:val="single" w:sz="4" w:space="0" w:color="auto"/>
            </w:tcBorders>
            <w:shd w:val="clear" w:color="auto" w:fill="auto"/>
            <w:vAlign w:val="bottom"/>
            <w:hideMark/>
          </w:tcPr>
          <w:p w14:paraId="7157E6F1" w14:textId="77777777" w:rsidR="009D5BFB" w:rsidRPr="009D5BFB" w:rsidRDefault="009D5BFB" w:rsidP="003D0A2E">
            <w:pPr>
              <w:jc w:val="center"/>
              <w:rPr>
                <w:color w:val="000000"/>
                <w:szCs w:val="28"/>
              </w:rPr>
            </w:pPr>
            <w:r w:rsidRPr="009D5BFB">
              <w:rPr>
                <w:color w:val="000000"/>
                <w:szCs w:val="28"/>
              </w:rPr>
              <w:t>8.34</w:t>
            </w:r>
          </w:p>
        </w:tc>
        <w:tc>
          <w:tcPr>
            <w:tcW w:w="1810" w:type="dxa"/>
            <w:tcBorders>
              <w:top w:val="nil"/>
              <w:left w:val="nil"/>
              <w:bottom w:val="single" w:sz="4" w:space="0" w:color="auto"/>
              <w:right w:val="single" w:sz="4" w:space="0" w:color="auto"/>
            </w:tcBorders>
            <w:shd w:val="clear" w:color="auto" w:fill="auto"/>
            <w:vAlign w:val="bottom"/>
            <w:hideMark/>
          </w:tcPr>
          <w:p w14:paraId="54439A98" w14:textId="77777777" w:rsidR="009D5BFB" w:rsidRPr="009D5BFB" w:rsidRDefault="009D5BFB" w:rsidP="003D0A2E">
            <w:pPr>
              <w:jc w:val="center"/>
              <w:rPr>
                <w:color w:val="000000"/>
                <w:szCs w:val="28"/>
              </w:rPr>
            </w:pPr>
            <w:r w:rsidRPr="009D5BFB">
              <w:rPr>
                <w:color w:val="000000"/>
                <w:szCs w:val="28"/>
              </w:rPr>
              <w:t>8.34</w:t>
            </w:r>
          </w:p>
        </w:tc>
        <w:tc>
          <w:tcPr>
            <w:tcW w:w="1689" w:type="dxa"/>
            <w:tcBorders>
              <w:top w:val="nil"/>
              <w:left w:val="nil"/>
              <w:bottom w:val="single" w:sz="4" w:space="0" w:color="auto"/>
              <w:right w:val="single" w:sz="4" w:space="0" w:color="auto"/>
            </w:tcBorders>
            <w:shd w:val="clear" w:color="auto" w:fill="auto"/>
            <w:vAlign w:val="bottom"/>
            <w:hideMark/>
          </w:tcPr>
          <w:p w14:paraId="408E9A8D" w14:textId="77777777" w:rsidR="009D5BFB" w:rsidRPr="009D5BFB" w:rsidRDefault="009D5BFB" w:rsidP="003D0A2E">
            <w:pPr>
              <w:jc w:val="center"/>
              <w:rPr>
                <w:color w:val="000000"/>
                <w:szCs w:val="28"/>
              </w:rPr>
            </w:pPr>
            <w:r w:rsidRPr="009D5BFB">
              <w:rPr>
                <w:color w:val="000000"/>
                <w:szCs w:val="28"/>
              </w:rPr>
              <w:t>108</w:t>
            </w:r>
          </w:p>
        </w:tc>
        <w:tc>
          <w:tcPr>
            <w:tcW w:w="1689" w:type="dxa"/>
            <w:tcBorders>
              <w:top w:val="nil"/>
              <w:left w:val="nil"/>
              <w:bottom w:val="single" w:sz="4" w:space="0" w:color="auto"/>
              <w:right w:val="single" w:sz="4" w:space="0" w:color="auto"/>
            </w:tcBorders>
            <w:shd w:val="clear" w:color="auto" w:fill="auto"/>
            <w:vAlign w:val="bottom"/>
            <w:hideMark/>
          </w:tcPr>
          <w:p w14:paraId="39CBEB30" w14:textId="77777777" w:rsidR="009D5BFB" w:rsidRPr="009D5BFB" w:rsidRDefault="009D5BFB" w:rsidP="003D0A2E">
            <w:pPr>
              <w:jc w:val="center"/>
              <w:rPr>
                <w:color w:val="000000"/>
                <w:szCs w:val="28"/>
              </w:rPr>
            </w:pPr>
            <w:r w:rsidRPr="009D5BFB">
              <w:rPr>
                <w:color w:val="000000"/>
                <w:szCs w:val="28"/>
              </w:rPr>
              <w:t>108</w:t>
            </w:r>
          </w:p>
        </w:tc>
        <w:tc>
          <w:tcPr>
            <w:tcW w:w="1863" w:type="dxa"/>
            <w:tcBorders>
              <w:top w:val="nil"/>
              <w:left w:val="nil"/>
              <w:bottom w:val="single" w:sz="4" w:space="0" w:color="auto"/>
              <w:right w:val="single" w:sz="4" w:space="0" w:color="auto"/>
            </w:tcBorders>
            <w:shd w:val="clear" w:color="auto" w:fill="auto"/>
            <w:vAlign w:val="bottom"/>
            <w:hideMark/>
          </w:tcPr>
          <w:p w14:paraId="5F0A73B7" w14:textId="77777777" w:rsidR="009D5BFB" w:rsidRPr="009D5BFB" w:rsidRDefault="009D5BFB" w:rsidP="003D0A2E">
            <w:pPr>
              <w:jc w:val="center"/>
              <w:rPr>
                <w:color w:val="000000"/>
                <w:szCs w:val="28"/>
              </w:rPr>
            </w:pPr>
            <w:r w:rsidRPr="009D5BFB">
              <w:rPr>
                <w:color w:val="000000"/>
                <w:szCs w:val="28"/>
              </w:rPr>
              <w:t>1.668</w:t>
            </w:r>
          </w:p>
        </w:tc>
        <w:tc>
          <w:tcPr>
            <w:tcW w:w="1661" w:type="dxa"/>
            <w:tcBorders>
              <w:top w:val="nil"/>
              <w:left w:val="nil"/>
              <w:bottom w:val="single" w:sz="4" w:space="0" w:color="auto"/>
              <w:right w:val="single" w:sz="4" w:space="0" w:color="auto"/>
            </w:tcBorders>
            <w:shd w:val="clear" w:color="auto" w:fill="auto"/>
            <w:vAlign w:val="bottom"/>
            <w:hideMark/>
          </w:tcPr>
          <w:p w14:paraId="2F06272C" w14:textId="346ED28B"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A1987D9" w14:textId="77777777" w:rsidR="009D5BFB" w:rsidRPr="009D5BFB" w:rsidRDefault="009D5BFB" w:rsidP="003D0A2E">
            <w:pPr>
              <w:jc w:val="center"/>
              <w:rPr>
                <w:color w:val="000000"/>
                <w:szCs w:val="28"/>
              </w:rPr>
            </w:pPr>
            <w:r w:rsidRPr="009D5BFB">
              <w:rPr>
                <w:color w:val="000000"/>
                <w:szCs w:val="28"/>
              </w:rPr>
              <w:t>0.00000456</w:t>
            </w:r>
          </w:p>
        </w:tc>
      </w:tr>
      <w:tr w:rsidR="009D5BFB" w:rsidRPr="009D5BFB" w14:paraId="731F981F"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021A428" w14:textId="77777777" w:rsidR="009D5BFB" w:rsidRPr="009D5BFB" w:rsidRDefault="009D5BFB" w:rsidP="003D0A2E">
            <w:pPr>
              <w:jc w:val="center"/>
              <w:rPr>
                <w:color w:val="000000"/>
                <w:szCs w:val="28"/>
              </w:rPr>
            </w:pPr>
            <w:proofErr w:type="gramStart"/>
            <w:r w:rsidRPr="009D5BFB">
              <w:rPr>
                <w:color w:val="000000"/>
                <w:szCs w:val="28"/>
              </w:rPr>
              <w:t>255:Гараж</w:t>
            </w:r>
            <w:proofErr w:type="gramEnd"/>
          </w:p>
        </w:tc>
        <w:tc>
          <w:tcPr>
            <w:tcW w:w="1810" w:type="dxa"/>
            <w:tcBorders>
              <w:top w:val="nil"/>
              <w:left w:val="nil"/>
              <w:bottom w:val="single" w:sz="4" w:space="0" w:color="auto"/>
              <w:right w:val="single" w:sz="4" w:space="0" w:color="auto"/>
            </w:tcBorders>
            <w:shd w:val="clear" w:color="auto" w:fill="auto"/>
            <w:vAlign w:val="bottom"/>
            <w:hideMark/>
          </w:tcPr>
          <w:p w14:paraId="65A36AF2" w14:textId="77777777" w:rsidR="009D5BFB" w:rsidRPr="009D5BFB" w:rsidRDefault="009D5BFB" w:rsidP="003D0A2E">
            <w:pPr>
              <w:jc w:val="center"/>
              <w:rPr>
                <w:color w:val="000000"/>
                <w:szCs w:val="28"/>
              </w:rPr>
            </w:pPr>
            <w:r w:rsidRPr="009D5BFB">
              <w:rPr>
                <w:color w:val="000000"/>
                <w:szCs w:val="28"/>
              </w:rPr>
              <w:t>13.45</w:t>
            </w:r>
          </w:p>
        </w:tc>
        <w:tc>
          <w:tcPr>
            <w:tcW w:w="1810" w:type="dxa"/>
            <w:tcBorders>
              <w:top w:val="nil"/>
              <w:left w:val="nil"/>
              <w:bottom w:val="single" w:sz="4" w:space="0" w:color="auto"/>
              <w:right w:val="single" w:sz="4" w:space="0" w:color="auto"/>
            </w:tcBorders>
            <w:shd w:val="clear" w:color="auto" w:fill="auto"/>
            <w:vAlign w:val="bottom"/>
            <w:hideMark/>
          </w:tcPr>
          <w:p w14:paraId="494AACA4" w14:textId="77777777" w:rsidR="009D5BFB" w:rsidRPr="009D5BFB" w:rsidRDefault="009D5BFB" w:rsidP="003D0A2E">
            <w:pPr>
              <w:jc w:val="center"/>
              <w:rPr>
                <w:color w:val="000000"/>
                <w:szCs w:val="28"/>
              </w:rPr>
            </w:pPr>
            <w:r w:rsidRPr="009D5BFB">
              <w:rPr>
                <w:color w:val="000000"/>
                <w:szCs w:val="28"/>
              </w:rPr>
              <w:t>13.45</w:t>
            </w:r>
          </w:p>
        </w:tc>
        <w:tc>
          <w:tcPr>
            <w:tcW w:w="1689" w:type="dxa"/>
            <w:tcBorders>
              <w:top w:val="nil"/>
              <w:left w:val="nil"/>
              <w:bottom w:val="single" w:sz="4" w:space="0" w:color="auto"/>
              <w:right w:val="single" w:sz="4" w:space="0" w:color="auto"/>
            </w:tcBorders>
            <w:shd w:val="clear" w:color="auto" w:fill="auto"/>
            <w:vAlign w:val="bottom"/>
            <w:hideMark/>
          </w:tcPr>
          <w:p w14:paraId="50CDEA8A" w14:textId="77777777" w:rsidR="009D5BFB" w:rsidRPr="009D5BFB" w:rsidRDefault="009D5BFB" w:rsidP="003D0A2E">
            <w:pPr>
              <w:jc w:val="center"/>
              <w:rPr>
                <w:color w:val="000000"/>
                <w:szCs w:val="28"/>
              </w:rPr>
            </w:pPr>
            <w:r w:rsidRPr="009D5BFB">
              <w:rPr>
                <w:color w:val="000000"/>
                <w:szCs w:val="28"/>
              </w:rPr>
              <w:t>89</w:t>
            </w:r>
          </w:p>
        </w:tc>
        <w:tc>
          <w:tcPr>
            <w:tcW w:w="1689" w:type="dxa"/>
            <w:tcBorders>
              <w:top w:val="nil"/>
              <w:left w:val="nil"/>
              <w:bottom w:val="single" w:sz="4" w:space="0" w:color="auto"/>
              <w:right w:val="single" w:sz="4" w:space="0" w:color="auto"/>
            </w:tcBorders>
            <w:shd w:val="clear" w:color="auto" w:fill="auto"/>
            <w:vAlign w:val="bottom"/>
            <w:hideMark/>
          </w:tcPr>
          <w:p w14:paraId="06AB9D9B" w14:textId="77777777" w:rsidR="009D5BFB" w:rsidRPr="009D5BFB" w:rsidRDefault="009D5BFB" w:rsidP="003D0A2E">
            <w:pPr>
              <w:jc w:val="center"/>
              <w:rPr>
                <w:color w:val="000000"/>
                <w:szCs w:val="28"/>
              </w:rPr>
            </w:pPr>
            <w:r w:rsidRPr="009D5BFB">
              <w:rPr>
                <w:color w:val="000000"/>
                <w:szCs w:val="28"/>
              </w:rPr>
              <w:t>89</w:t>
            </w:r>
          </w:p>
        </w:tc>
        <w:tc>
          <w:tcPr>
            <w:tcW w:w="1863" w:type="dxa"/>
            <w:tcBorders>
              <w:top w:val="nil"/>
              <w:left w:val="nil"/>
              <w:bottom w:val="single" w:sz="4" w:space="0" w:color="auto"/>
              <w:right w:val="single" w:sz="4" w:space="0" w:color="auto"/>
            </w:tcBorders>
            <w:shd w:val="clear" w:color="auto" w:fill="auto"/>
            <w:vAlign w:val="bottom"/>
            <w:hideMark/>
          </w:tcPr>
          <w:p w14:paraId="00CA0540" w14:textId="77777777" w:rsidR="009D5BFB" w:rsidRPr="009D5BFB" w:rsidRDefault="009D5BFB" w:rsidP="003D0A2E">
            <w:pPr>
              <w:jc w:val="center"/>
              <w:rPr>
                <w:color w:val="000000"/>
                <w:szCs w:val="28"/>
              </w:rPr>
            </w:pPr>
            <w:r w:rsidRPr="009D5BFB">
              <w:rPr>
                <w:color w:val="000000"/>
                <w:szCs w:val="28"/>
              </w:rPr>
              <w:t>2.152</w:t>
            </w:r>
          </w:p>
        </w:tc>
        <w:tc>
          <w:tcPr>
            <w:tcW w:w="1661" w:type="dxa"/>
            <w:tcBorders>
              <w:top w:val="nil"/>
              <w:left w:val="nil"/>
              <w:bottom w:val="single" w:sz="4" w:space="0" w:color="auto"/>
              <w:right w:val="single" w:sz="4" w:space="0" w:color="auto"/>
            </w:tcBorders>
            <w:shd w:val="clear" w:color="auto" w:fill="auto"/>
            <w:vAlign w:val="bottom"/>
            <w:hideMark/>
          </w:tcPr>
          <w:p w14:paraId="613815BB" w14:textId="1A8FDD10"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FA68A97" w14:textId="77777777" w:rsidR="009D5BFB" w:rsidRPr="009D5BFB" w:rsidRDefault="009D5BFB" w:rsidP="003D0A2E">
            <w:pPr>
              <w:jc w:val="center"/>
              <w:rPr>
                <w:color w:val="000000"/>
                <w:szCs w:val="28"/>
              </w:rPr>
            </w:pPr>
            <w:r w:rsidRPr="009D5BFB">
              <w:rPr>
                <w:color w:val="000000"/>
                <w:szCs w:val="28"/>
              </w:rPr>
              <w:t>0.00000688</w:t>
            </w:r>
          </w:p>
        </w:tc>
      </w:tr>
      <w:tr w:rsidR="009D5BFB" w:rsidRPr="009D5BFB" w14:paraId="530E52E2"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E1BD23A" w14:textId="77777777" w:rsidR="009D5BFB" w:rsidRPr="009D5BFB" w:rsidRDefault="009D5BFB" w:rsidP="003D0A2E">
            <w:pPr>
              <w:jc w:val="center"/>
              <w:rPr>
                <w:color w:val="000000"/>
                <w:szCs w:val="28"/>
              </w:rPr>
            </w:pPr>
            <w:r w:rsidRPr="009D5BFB">
              <w:rPr>
                <w:color w:val="000000"/>
                <w:szCs w:val="28"/>
              </w:rPr>
              <w:t>255:255а</w:t>
            </w:r>
          </w:p>
        </w:tc>
        <w:tc>
          <w:tcPr>
            <w:tcW w:w="1810" w:type="dxa"/>
            <w:tcBorders>
              <w:top w:val="nil"/>
              <w:left w:val="nil"/>
              <w:bottom w:val="single" w:sz="4" w:space="0" w:color="auto"/>
              <w:right w:val="single" w:sz="4" w:space="0" w:color="auto"/>
            </w:tcBorders>
            <w:shd w:val="clear" w:color="auto" w:fill="auto"/>
            <w:vAlign w:val="bottom"/>
            <w:hideMark/>
          </w:tcPr>
          <w:p w14:paraId="2C5CC361" w14:textId="77777777" w:rsidR="009D5BFB" w:rsidRPr="009D5BFB" w:rsidRDefault="009D5BFB" w:rsidP="003D0A2E">
            <w:pPr>
              <w:jc w:val="center"/>
              <w:rPr>
                <w:color w:val="000000"/>
                <w:szCs w:val="28"/>
              </w:rPr>
            </w:pPr>
            <w:r w:rsidRPr="009D5BFB">
              <w:rPr>
                <w:color w:val="000000"/>
                <w:szCs w:val="28"/>
              </w:rPr>
              <w:t>20.08</w:t>
            </w:r>
          </w:p>
        </w:tc>
        <w:tc>
          <w:tcPr>
            <w:tcW w:w="1810" w:type="dxa"/>
            <w:tcBorders>
              <w:top w:val="nil"/>
              <w:left w:val="nil"/>
              <w:bottom w:val="single" w:sz="4" w:space="0" w:color="auto"/>
              <w:right w:val="single" w:sz="4" w:space="0" w:color="auto"/>
            </w:tcBorders>
            <w:shd w:val="clear" w:color="auto" w:fill="auto"/>
            <w:vAlign w:val="bottom"/>
            <w:hideMark/>
          </w:tcPr>
          <w:p w14:paraId="7DC01E93" w14:textId="77777777" w:rsidR="009D5BFB" w:rsidRPr="009D5BFB" w:rsidRDefault="009D5BFB" w:rsidP="003D0A2E">
            <w:pPr>
              <w:jc w:val="center"/>
              <w:rPr>
                <w:color w:val="000000"/>
                <w:szCs w:val="28"/>
              </w:rPr>
            </w:pPr>
            <w:r w:rsidRPr="009D5BFB">
              <w:rPr>
                <w:color w:val="000000"/>
                <w:szCs w:val="28"/>
              </w:rPr>
              <w:t>20.08</w:t>
            </w:r>
          </w:p>
        </w:tc>
        <w:tc>
          <w:tcPr>
            <w:tcW w:w="1689" w:type="dxa"/>
            <w:tcBorders>
              <w:top w:val="nil"/>
              <w:left w:val="nil"/>
              <w:bottom w:val="single" w:sz="4" w:space="0" w:color="auto"/>
              <w:right w:val="single" w:sz="4" w:space="0" w:color="auto"/>
            </w:tcBorders>
            <w:shd w:val="clear" w:color="auto" w:fill="auto"/>
            <w:vAlign w:val="bottom"/>
            <w:hideMark/>
          </w:tcPr>
          <w:p w14:paraId="4E61F266" w14:textId="77777777" w:rsidR="009D5BFB" w:rsidRPr="009D5BFB" w:rsidRDefault="009D5BFB" w:rsidP="003D0A2E">
            <w:pPr>
              <w:jc w:val="center"/>
              <w:rPr>
                <w:color w:val="000000"/>
                <w:szCs w:val="28"/>
              </w:rPr>
            </w:pPr>
            <w:r w:rsidRPr="009D5BFB">
              <w:rPr>
                <w:color w:val="000000"/>
                <w:szCs w:val="28"/>
              </w:rPr>
              <w:t>76</w:t>
            </w:r>
          </w:p>
        </w:tc>
        <w:tc>
          <w:tcPr>
            <w:tcW w:w="1689" w:type="dxa"/>
            <w:tcBorders>
              <w:top w:val="nil"/>
              <w:left w:val="nil"/>
              <w:bottom w:val="single" w:sz="4" w:space="0" w:color="auto"/>
              <w:right w:val="single" w:sz="4" w:space="0" w:color="auto"/>
            </w:tcBorders>
            <w:shd w:val="clear" w:color="auto" w:fill="auto"/>
            <w:vAlign w:val="bottom"/>
            <w:hideMark/>
          </w:tcPr>
          <w:p w14:paraId="1E9D1CC8" w14:textId="77777777" w:rsidR="009D5BFB" w:rsidRPr="009D5BFB" w:rsidRDefault="009D5BFB" w:rsidP="003D0A2E">
            <w:pPr>
              <w:jc w:val="center"/>
              <w:rPr>
                <w:color w:val="000000"/>
                <w:szCs w:val="28"/>
              </w:rPr>
            </w:pPr>
            <w:r w:rsidRPr="009D5BFB">
              <w:rPr>
                <w:color w:val="000000"/>
                <w:szCs w:val="28"/>
              </w:rPr>
              <w:t>76</w:t>
            </w:r>
          </w:p>
        </w:tc>
        <w:tc>
          <w:tcPr>
            <w:tcW w:w="1863" w:type="dxa"/>
            <w:tcBorders>
              <w:top w:val="nil"/>
              <w:left w:val="nil"/>
              <w:bottom w:val="single" w:sz="4" w:space="0" w:color="auto"/>
              <w:right w:val="single" w:sz="4" w:space="0" w:color="auto"/>
            </w:tcBorders>
            <w:shd w:val="clear" w:color="auto" w:fill="auto"/>
            <w:vAlign w:val="bottom"/>
            <w:hideMark/>
          </w:tcPr>
          <w:p w14:paraId="0C65E373" w14:textId="77777777" w:rsidR="009D5BFB" w:rsidRPr="009D5BFB" w:rsidRDefault="009D5BFB" w:rsidP="003D0A2E">
            <w:pPr>
              <w:jc w:val="center"/>
              <w:rPr>
                <w:color w:val="000000"/>
                <w:szCs w:val="28"/>
              </w:rPr>
            </w:pPr>
            <w:r w:rsidRPr="009D5BFB">
              <w:rPr>
                <w:color w:val="000000"/>
                <w:szCs w:val="28"/>
              </w:rPr>
              <w:t>2.8112</w:t>
            </w:r>
          </w:p>
        </w:tc>
        <w:tc>
          <w:tcPr>
            <w:tcW w:w="1661" w:type="dxa"/>
            <w:tcBorders>
              <w:top w:val="nil"/>
              <w:left w:val="nil"/>
              <w:bottom w:val="single" w:sz="4" w:space="0" w:color="auto"/>
              <w:right w:val="single" w:sz="4" w:space="0" w:color="auto"/>
            </w:tcBorders>
            <w:shd w:val="clear" w:color="auto" w:fill="auto"/>
            <w:vAlign w:val="bottom"/>
            <w:hideMark/>
          </w:tcPr>
          <w:p w14:paraId="3BD36E7F" w14:textId="1C207BFE"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942CF0F" w14:textId="77777777" w:rsidR="009D5BFB" w:rsidRPr="009D5BFB" w:rsidRDefault="009D5BFB" w:rsidP="003D0A2E">
            <w:pPr>
              <w:jc w:val="center"/>
              <w:rPr>
                <w:color w:val="000000"/>
                <w:szCs w:val="28"/>
              </w:rPr>
            </w:pPr>
            <w:r w:rsidRPr="009D5BFB">
              <w:rPr>
                <w:color w:val="000000"/>
                <w:szCs w:val="28"/>
              </w:rPr>
              <w:t>0.00000979</w:t>
            </w:r>
          </w:p>
        </w:tc>
      </w:tr>
      <w:tr w:rsidR="009D5BFB" w:rsidRPr="009D5BFB" w14:paraId="05A1CEA6"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78E792C" w14:textId="77777777" w:rsidR="009D5BFB" w:rsidRPr="009D5BFB" w:rsidRDefault="009D5BFB" w:rsidP="003D0A2E">
            <w:pPr>
              <w:jc w:val="center"/>
              <w:rPr>
                <w:color w:val="000000"/>
                <w:szCs w:val="28"/>
              </w:rPr>
            </w:pPr>
            <w:r w:rsidRPr="009D5BFB">
              <w:rPr>
                <w:color w:val="000000"/>
                <w:szCs w:val="28"/>
              </w:rPr>
              <w:t>255а:256</w:t>
            </w:r>
          </w:p>
        </w:tc>
        <w:tc>
          <w:tcPr>
            <w:tcW w:w="1810" w:type="dxa"/>
            <w:tcBorders>
              <w:top w:val="nil"/>
              <w:left w:val="nil"/>
              <w:bottom w:val="single" w:sz="4" w:space="0" w:color="auto"/>
              <w:right w:val="single" w:sz="4" w:space="0" w:color="auto"/>
            </w:tcBorders>
            <w:shd w:val="clear" w:color="auto" w:fill="auto"/>
            <w:vAlign w:val="bottom"/>
            <w:hideMark/>
          </w:tcPr>
          <w:p w14:paraId="5FCB7B5A" w14:textId="77777777" w:rsidR="009D5BFB" w:rsidRPr="009D5BFB" w:rsidRDefault="009D5BFB" w:rsidP="003D0A2E">
            <w:pPr>
              <w:jc w:val="center"/>
              <w:rPr>
                <w:color w:val="000000"/>
                <w:szCs w:val="28"/>
              </w:rPr>
            </w:pPr>
            <w:r w:rsidRPr="009D5BFB">
              <w:rPr>
                <w:color w:val="000000"/>
                <w:szCs w:val="28"/>
              </w:rPr>
              <w:t>8.68</w:t>
            </w:r>
          </w:p>
        </w:tc>
        <w:tc>
          <w:tcPr>
            <w:tcW w:w="1810" w:type="dxa"/>
            <w:tcBorders>
              <w:top w:val="nil"/>
              <w:left w:val="nil"/>
              <w:bottom w:val="single" w:sz="4" w:space="0" w:color="auto"/>
              <w:right w:val="single" w:sz="4" w:space="0" w:color="auto"/>
            </w:tcBorders>
            <w:shd w:val="clear" w:color="auto" w:fill="auto"/>
            <w:vAlign w:val="bottom"/>
            <w:hideMark/>
          </w:tcPr>
          <w:p w14:paraId="1C481AE4" w14:textId="77777777" w:rsidR="009D5BFB" w:rsidRPr="009D5BFB" w:rsidRDefault="009D5BFB" w:rsidP="003D0A2E">
            <w:pPr>
              <w:jc w:val="center"/>
              <w:rPr>
                <w:color w:val="000000"/>
                <w:szCs w:val="28"/>
              </w:rPr>
            </w:pPr>
            <w:r w:rsidRPr="009D5BFB">
              <w:rPr>
                <w:color w:val="000000"/>
                <w:szCs w:val="28"/>
              </w:rPr>
              <w:t>8.68</w:t>
            </w:r>
          </w:p>
        </w:tc>
        <w:tc>
          <w:tcPr>
            <w:tcW w:w="1689" w:type="dxa"/>
            <w:tcBorders>
              <w:top w:val="nil"/>
              <w:left w:val="nil"/>
              <w:bottom w:val="single" w:sz="4" w:space="0" w:color="auto"/>
              <w:right w:val="single" w:sz="4" w:space="0" w:color="auto"/>
            </w:tcBorders>
            <w:shd w:val="clear" w:color="auto" w:fill="auto"/>
            <w:vAlign w:val="bottom"/>
            <w:hideMark/>
          </w:tcPr>
          <w:p w14:paraId="153C6596" w14:textId="77777777" w:rsidR="009D5BFB" w:rsidRPr="009D5BFB" w:rsidRDefault="009D5BFB" w:rsidP="003D0A2E">
            <w:pPr>
              <w:jc w:val="center"/>
              <w:rPr>
                <w:color w:val="000000"/>
                <w:szCs w:val="28"/>
              </w:rPr>
            </w:pPr>
            <w:r w:rsidRPr="009D5BFB">
              <w:rPr>
                <w:color w:val="000000"/>
                <w:szCs w:val="28"/>
              </w:rPr>
              <w:t>76</w:t>
            </w:r>
          </w:p>
        </w:tc>
        <w:tc>
          <w:tcPr>
            <w:tcW w:w="1689" w:type="dxa"/>
            <w:tcBorders>
              <w:top w:val="nil"/>
              <w:left w:val="nil"/>
              <w:bottom w:val="single" w:sz="4" w:space="0" w:color="auto"/>
              <w:right w:val="single" w:sz="4" w:space="0" w:color="auto"/>
            </w:tcBorders>
            <w:shd w:val="clear" w:color="auto" w:fill="auto"/>
            <w:vAlign w:val="bottom"/>
            <w:hideMark/>
          </w:tcPr>
          <w:p w14:paraId="4911ED47" w14:textId="77777777" w:rsidR="009D5BFB" w:rsidRPr="009D5BFB" w:rsidRDefault="009D5BFB" w:rsidP="003D0A2E">
            <w:pPr>
              <w:jc w:val="center"/>
              <w:rPr>
                <w:color w:val="000000"/>
                <w:szCs w:val="28"/>
              </w:rPr>
            </w:pPr>
            <w:r w:rsidRPr="009D5BFB">
              <w:rPr>
                <w:color w:val="000000"/>
                <w:szCs w:val="28"/>
              </w:rPr>
              <w:t>76</w:t>
            </w:r>
          </w:p>
        </w:tc>
        <w:tc>
          <w:tcPr>
            <w:tcW w:w="1863" w:type="dxa"/>
            <w:tcBorders>
              <w:top w:val="nil"/>
              <w:left w:val="nil"/>
              <w:bottom w:val="single" w:sz="4" w:space="0" w:color="auto"/>
              <w:right w:val="single" w:sz="4" w:space="0" w:color="auto"/>
            </w:tcBorders>
            <w:shd w:val="clear" w:color="auto" w:fill="auto"/>
            <w:vAlign w:val="bottom"/>
            <w:hideMark/>
          </w:tcPr>
          <w:p w14:paraId="4FC8A910" w14:textId="77777777" w:rsidR="009D5BFB" w:rsidRPr="009D5BFB" w:rsidRDefault="009D5BFB" w:rsidP="003D0A2E">
            <w:pPr>
              <w:jc w:val="center"/>
              <w:rPr>
                <w:color w:val="000000"/>
                <w:szCs w:val="28"/>
              </w:rPr>
            </w:pPr>
            <w:r w:rsidRPr="009D5BFB">
              <w:rPr>
                <w:color w:val="000000"/>
                <w:szCs w:val="28"/>
              </w:rPr>
              <w:t>1.2152</w:t>
            </w:r>
          </w:p>
        </w:tc>
        <w:tc>
          <w:tcPr>
            <w:tcW w:w="1661" w:type="dxa"/>
            <w:tcBorders>
              <w:top w:val="nil"/>
              <w:left w:val="nil"/>
              <w:bottom w:val="single" w:sz="4" w:space="0" w:color="auto"/>
              <w:right w:val="single" w:sz="4" w:space="0" w:color="auto"/>
            </w:tcBorders>
            <w:shd w:val="clear" w:color="auto" w:fill="auto"/>
            <w:vAlign w:val="bottom"/>
            <w:hideMark/>
          </w:tcPr>
          <w:p w14:paraId="600AB6B5" w14:textId="25417633"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6102D2D" w14:textId="77777777" w:rsidR="009D5BFB" w:rsidRPr="009D5BFB" w:rsidRDefault="009D5BFB" w:rsidP="003D0A2E">
            <w:pPr>
              <w:jc w:val="center"/>
              <w:rPr>
                <w:color w:val="000000"/>
                <w:szCs w:val="28"/>
              </w:rPr>
            </w:pPr>
            <w:r w:rsidRPr="009D5BFB">
              <w:rPr>
                <w:color w:val="000000"/>
                <w:szCs w:val="28"/>
              </w:rPr>
              <w:t>0.00000423</w:t>
            </w:r>
          </w:p>
        </w:tc>
      </w:tr>
      <w:tr w:rsidR="009D5BFB" w:rsidRPr="009D5BFB" w14:paraId="73A661F2"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2B816BBB" w14:textId="77777777" w:rsidR="009D5BFB" w:rsidRPr="009D5BFB" w:rsidRDefault="009D5BFB" w:rsidP="003D0A2E">
            <w:pPr>
              <w:jc w:val="center"/>
              <w:rPr>
                <w:color w:val="000000"/>
                <w:szCs w:val="28"/>
              </w:rPr>
            </w:pPr>
            <w:r w:rsidRPr="009D5BFB">
              <w:rPr>
                <w:color w:val="000000"/>
                <w:szCs w:val="28"/>
              </w:rPr>
              <w:t>256:257</w:t>
            </w:r>
          </w:p>
        </w:tc>
        <w:tc>
          <w:tcPr>
            <w:tcW w:w="1810" w:type="dxa"/>
            <w:tcBorders>
              <w:top w:val="nil"/>
              <w:left w:val="nil"/>
              <w:bottom w:val="single" w:sz="4" w:space="0" w:color="auto"/>
              <w:right w:val="single" w:sz="4" w:space="0" w:color="auto"/>
            </w:tcBorders>
            <w:shd w:val="clear" w:color="auto" w:fill="auto"/>
            <w:vAlign w:val="bottom"/>
            <w:hideMark/>
          </w:tcPr>
          <w:p w14:paraId="1F0EABF8" w14:textId="77777777" w:rsidR="009D5BFB" w:rsidRPr="009D5BFB" w:rsidRDefault="009D5BFB" w:rsidP="003D0A2E">
            <w:pPr>
              <w:jc w:val="center"/>
              <w:rPr>
                <w:color w:val="000000"/>
                <w:szCs w:val="28"/>
              </w:rPr>
            </w:pPr>
            <w:r w:rsidRPr="009D5BFB">
              <w:rPr>
                <w:color w:val="000000"/>
                <w:szCs w:val="28"/>
              </w:rPr>
              <w:t>27.40</w:t>
            </w:r>
          </w:p>
        </w:tc>
        <w:tc>
          <w:tcPr>
            <w:tcW w:w="1810" w:type="dxa"/>
            <w:tcBorders>
              <w:top w:val="nil"/>
              <w:left w:val="nil"/>
              <w:bottom w:val="single" w:sz="4" w:space="0" w:color="auto"/>
              <w:right w:val="single" w:sz="4" w:space="0" w:color="auto"/>
            </w:tcBorders>
            <w:shd w:val="clear" w:color="auto" w:fill="auto"/>
            <w:vAlign w:val="bottom"/>
            <w:hideMark/>
          </w:tcPr>
          <w:p w14:paraId="10E80411" w14:textId="77777777" w:rsidR="009D5BFB" w:rsidRPr="009D5BFB" w:rsidRDefault="009D5BFB" w:rsidP="003D0A2E">
            <w:pPr>
              <w:jc w:val="center"/>
              <w:rPr>
                <w:color w:val="000000"/>
                <w:szCs w:val="28"/>
              </w:rPr>
            </w:pPr>
            <w:r w:rsidRPr="009D5BFB">
              <w:rPr>
                <w:color w:val="000000"/>
                <w:szCs w:val="28"/>
              </w:rPr>
              <w:t>27.40</w:t>
            </w:r>
          </w:p>
        </w:tc>
        <w:tc>
          <w:tcPr>
            <w:tcW w:w="1689" w:type="dxa"/>
            <w:tcBorders>
              <w:top w:val="nil"/>
              <w:left w:val="nil"/>
              <w:bottom w:val="single" w:sz="4" w:space="0" w:color="auto"/>
              <w:right w:val="single" w:sz="4" w:space="0" w:color="auto"/>
            </w:tcBorders>
            <w:shd w:val="clear" w:color="auto" w:fill="auto"/>
            <w:vAlign w:val="bottom"/>
            <w:hideMark/>
          </w:tcPr>
          <w:p w14:paraId="2FF0B1C8" w14:textId="77777777" w:rsidR="009D5BFB" w:rsidRPr="009D5BFB" w:rsidRDefault="009D5BFB" w:rsidP="003D0A2E">
            <w:pPr>
              <w:jc w:val="center"/>
              <w:rPr>
                <w:color w:val="000000"/>
                <w:szCs w:val="28"/>
              </w:rPr>
            </w:pPr>
            <w:r w:rsidRPr="009D5BFB">
              <w:rPr>
                <w:color w:val="000000"/>
                <w:szCs w:val="28"/>
              </w:rPr>
              <w:t>76</w:t>
            </w:r>
          </w:p>
        </w:tc>
        <w:tc>
          <w:tcPr>
            <w:tcW w:w="1689" w:type="dxa"/>
            <w:tcBorders>
              <w:top w:val="nil"/>
              <w:left w:val="nil"/>
              <w:bottom w:val="single" w:sz="4" w:space="0" w:color="auto"/>
              <w:right w:val="single" w:sz="4" w:space="0" w:color="auto"/>
            </w:tcBorders>
            <w:shd w:val="clear" w:color="auto" w:fill="auto"/>
            <w:vAlign w:val="bottom"/>
            <w:hideMark/>
          </w:tcPr>
          <w:p w14:paraId="3FE10293" w14:textId="77777777" w:rsidR="009D5BFB" w:rsidRPr="009D5BFB" w:rsidRDefault="009D5BFB" w:rsidP="003D0A2E">
            <w:pPr>
              <w:jc w:val="center"/>
              <w:rPr>
                <w:color w:val="000000"/>
                <w:szCs w:val="28"/>
              </w:rPr>
            </w:pPr>
            <w:r w:rsidRPr="009D5BFB">
              <w:rPr>
                <w:color w:val="000000"/>
                <w:szCs w:val="28"/>
              </w:rPr>
              <w:t>76</w:t>
            </w:r>
          </w:p>
        </w:tc>
        <w:tc>
          <w:tcPr>
            <w:tcW w:w="1863" w:type="dxa"/>
            <w:tcBorders>
              <w:top w:val="nil"/>
              <w:left w:val="nil"/>
              <w:bottom w:val="single" w:sz="4" w:space="0" w:color="auto"/>
              <w:right w:val="single" w:sz="4" w:space="0" w:color="auto"/>
            </w:tcBorders>
            <w:shd w:val="clear" w:color="auto" w:fill="auto"/>
            <w:vAlign w:val="bottom"/>
            <w:hideMark/>
          </w:tcPr>
          <w:p w14:paraId="362C8EBB" w14:textId="77777777" w:rsidR="009D5BFB" w:rsidRPr="009D5BFB" w:rsidRDefault="009D5BFB" w:rsidP="003D0A2E">
            <w:pPr>
              <w:jc w:val="center"/>
              <w:rPr>
                <w:color w:val="000000"/>
                <w:szCs w:val="28"/>
              </w:rPr>
            </w:pPr>
            <w:r w:rsidRPr="009D5BFB">
              <w:rPr>
                <w:color w:val="000000"/>
                <w:szCs w:val="28"/>
              </w:rPr>
              <w:t>3.836</w:t>
            </w:r>
          </w:p>
        </w:tc>
        <w:tc>
          <w:tcPr>
            <w:tcW w:w="1661" w:type="dxa"/>
            <w:tcBorders>
              <w:top w:val="nil"/>
              <w:left w:val="nil"/>
              <w:bottom w:val="single" w:sz="4" w:space="0" w:color="auto"/>
              <w:right w:val="single" w:sz="4" w:space="0" w:color="auto"/>
            </w:tcBorders>
            <w:shd w:val="clear" w:color="auto" w:fill="auto"/>
            <w:vAlign w:val="bottom"/>
            <w:hideMark/>
          </w:tcPr>
          <w:p w14:paraId="666C60CA" w14:textId="5B603B79"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6CA22D0" w14:textId="77777777" w:rsidR="009D5BFB" w:rsidRPr="009D5BFB" w:rsidRDefault="009D5BFB" w:rsidP="003D0A2E">
            <w:pPr>
              <w:jc w:val="center"/>
              <w:rPr>
                <w:color w:val="000000"/>
                <w:szCs w:val="28"/>
              </w:rPr>
            </w:pPr>
            <w:r w:rsidRPr="009D5BFB">
              <w:rPr>
                <w:color w:val="000000"/>
                <w:szCs w:val="28"/>
              </w:rPr>
              <w:t>0.00001336</w:t>
            </w:r>
          </w:p>
        </w:tc>
      </w:tr>
      <w:tr w:rsidR="009D5BFB" w:rsidRPr="009D5BFB" w14:paraId="4E7F1180"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51087FB1" w14:textId="77777777" w:rsidR="009D5BFB" w:rsidRPr="009D5BFB" w:rsidRDefault="009D5BFB" w:rsidP="003D0A2E">
            <w:pPr>
              <w:jc w:val="center"/>
              <w:rPr>
                <w:color w:val="000000"/>
                <w:szCs w:val="28"/>
              </w:rPr>
            </w:pPr>
            <w:proofErr w:type="gramStart"/>
            <w:r w:rsidRPr="009D5BFB">
              <w:rPr>
                <w:color w:val="000000"/>
                <w:szCs w:val="28"/>
              </w:rPr>
              <w:t>257:№</w:t>
            </w:r>
            <w:proofErr w:type="gramEnd"/>
            <w:r w:rsidRPr="009D5BFB">
              <w:rPr>
                <w:color w:val="000000"/>
                <w:szCs w:val="28"/>
              </w:rPr>
              <w:t>25а</w:t>
            </w:r>
          </w:p>
        </w:tc>
        <w:tc>
          <w:tcPr>
            <w:tcW w:w="1810" w:type="dxa"/>
            <w:tcBorders>
              <w:top w:val="nil"/>
              <w:left w:val="nil"/>
              <w:bottom w:val="single" w:sz="4" w:space="0" w:color="auto"/>
              <w:right w:val="single" w:sz="4" w:space="0" w:color="auto"/>
            </w:tcBorders>
            <w:shd w:val="clear" w:color="auto" w:fill="auto"/>
            <w:vAlign w:val="bottom"/>
            <w:hideMark/>
          </w:tcPr>
          <w:p w14:paraId="4E179007" w14:textId="77777777" w:rsidR="009D5BFB" w:rsidRPr="009D5BFB" w:rsidRDefault="009D5BFB" w:rsidP="003D0A2E">
            <w:pPr>
              <w:jc w:val="center"/>
              <w:rPr>
                <w:color w:val="000000"/>
                <w:szCs w:val="28"/>
              </w:rPr>
            </w:pPr>
            <w:r w:rsidRPr="009D5BFB">
              <w:rPr>
                <w:color w:val="000000"/>
                <w:szCs w:val="28"/>
              </w:rPr>
              <w:t>5.79</w:t>
            </w:r>
          </w:p>
        </w:tc>
        <w:tc>
          <w:tcPr>
            <w:tcW w:w="1810" w:type="dxa"/>
            <w:tcBorders>
              <w:top w:val="nil"/>
              <w:left w:val="nil"/>
              <w:bottom w:val="single" w:sz="4" w:space="0" w:color="auto"/>
              <w:right w:val="single" w:sz="4" w:space="0" w:color="auto"/>
            </w:tcBorders>
            <w:shd w:val="clear" w:color="auto" w:fill="auto"/>
            <w:vAlign w:val="bottom"/>
            <w:hideMark/>
          </w:tcPr>
          <w:p w14:paraId="78FD3781" w14:textId="77777777" w:rsidR="009D5BFB" w:rsidRPr="009D5BFB" w:rsidRDefault="009D5BFB" w:rsidP="003D0A2E">
            <w:pPr>
              <w:jc w:val="center"/>
              <w:rPr>
                <w:color w:val="000000"/>
                <w:szCs w:val="28"/>
              </w:rPr>
            </w:pPr>
            <w:r w:rsidRPr="009D5BFB">
              <w:rPr>
                <w:color w:val="000000"/>
                <w:szCs w:val="28"/>
              </w:rPr>
              <w:t>5.79</w:t>
            </w:r>
          </w:p>
        </w:tc>
        <w:tc>
          <w:tcPr>
            <w:tcW w:w="1689" w:type="dxa"/>
            <w:tcBorders>
              <w:top w:val="nil"/>
              <w:left w:val="nil"/>
              <w:bottom w:val="single" w:sz="4" w:space="0" w:color="auto"/>
              <w:right w:val="single" w:sz="4" w:space="0" w:color="auto"/>
            </w:tcBorders>
            <w:shd w:val="clear" w:color="auto" w:fill="auto"/>
            <w:vAlign w:val="bottom"/>
            <w:hideMark/>
          </w:tcPr>
          <w:p w14:paraId="25473D56"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3908CE41"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21DD6E6E" w14:textId="77777777" w:rsidR="009D5BFB" w:rsidRPr="009D5BFB" w:rsidRDefault="009D5BFB" w:rsidP="003D0A2E">
            <w:pPr>
              <w:jc w:val="center"/>
              <w:rPr>
                <w:color w:val="000000"/>
                <w:szCs w:val="28"/>
              </w:rPr>
            </w:pPr>
            <w:r w:rsidRPr="009D5BFB">
              <w:rPr>
                <w:color w:val="000000"/>
                <w:szCs w:val="28"/>
              </w:rPr>
              <w:t>0.579</w:t>
            </w:r>
          </w:p>
        </w:tc>
        <w:tc>
          <w:tcPr>
            <w:tcW w:w="1661" w:type="dxa"/>
            <w:tcBorders>
              <w:top w:val="nil"/>
              <w:left w:val="nil"/>
              <w:bottom w:val="single" w:sz="4" w:space="0" w:color="auto"/>
              <w:right w:val="single" w:sz="4" w:space="0" w:color="auto"/>
            </w:tcBorders>
            <w:shd w:val="clear" w:color="auto" w:fill="auto"/>
            <w:vAlign w:val="bottom"/>
            <w:hideMark/>
          </w:tcPr>
          <w:p w14:paraId="46E22B22" w14:textId="15D66C99"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D9D8187" w14:textId="77777777" w:rsidR="009D5BFB" w:rsidRPr="009D5BFB" w:rsidRDefault="009D5BFB" w:rsidP="003D0A2E">
            <w:pPr>
              <w:jc w:val="center"/>
              <w:rPr>
                <w:color w:val="000000"/>
                <w:szCs w:val="28"/>
              </w:rPr>
            </w:pPr>
            <w:r w:rsidRPr="009D5BFB">
              <w:rPr>
                <w:color w:val="000000"/>
                <w:szCs w:val="28"/>
              </w:rPr>
              <w:t>0.00000262</w:t>
            </w:r>
          </w:p>
        </w:tc>
      </w:tr>
      <w:tr w:rsidR="009D5BFB" w:rsidRPr="009D5BFB" w14:paraId="369E9673"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BCF4645" w14:textId="77777777" w:rsidR="009D5BFB" w:rsidRPr="009D5BFB" w:rsidRDefault="009D5BFB" w:rsidP="003D0A2E">
            <w:pPr>
              <w:jc w:val="center"/>
              <w:rPr>
                <w:color w:val="000000"/>
                <w:szCs w:val="28"/>
              </w:rPr>
            </w:pPr>
            <w:proofErr w:type="gramStart"/>
            <w:r w:rsidRPr="009D5BFB">
              <w:rPr>
                <w:color w:val="000000"/>
                <w:szCs w:val="28"/>
              </w:rPr>
              <w:t>257:№</w:t>
            </w:r>
            <w:proofErr w:type="gramEnd"/>
            <w:r w:rsidRPr="009D5BFB">
              <w:rPr>
                <w:color w:val="000000"/>
                <w:szCs w:val="28"/>
              </w:rPr>
              <w:t>25а</w:t>
            </w:r>
          </w:p>
        </w:tc>
        <w:tc>
          <w:tcPr>
            <w:tcW w:w="1810" w:type="dxa"/>
            <w:tcBorders>
              <w:top w:val="nil"/>
              <w:left w:val="nil"/>
              <w:bottom w:val="single" w:sz="4" w:space="0" w:color="auto"/>
              <w:right w:val="single" w:sz="4" w:space="0" w:color="auto"/>
            </w:tcBorders>
            <w:shd w:val="clear" w:color="auto" w:fill="auto"/>
            <w:vAlign w:val="bottom"/>
            <w:hideMark/>
          </w:tcPr>
          <w:p w14:paraId="59C7BF0C" w14:textId="77777777" w:rsidR="009D5BFB" w:rsidRPr="009D5BFB" w:rsidRDefault="009D5BFB" w:rsidP="003D0A2E">
            <w:pPr>
              <w:jc w:val="center"/>
              <w:rPr>
                <w:color w:val="000000"/>
                <w:szCs w:val="28"/>
              </w:rPr>
            </w:pPr>
            <w:r w:rsidRPr="009D5BFB">
              <w:rPr>
                <w:color w:val="000000"/>
                <w:szCs w:val="28"/>
              </w:rPr>
              <w:t>44.27</w:t>
            </w:r>
          </w:p>
        </w:tc>
        <w:tc>
          <w:tcPr>
            <w:tcW w:w="1810" w:type="dxa"/>
            <w:tcBorders>
              <w:top w:val="nil"/>
              <w:left w:val="nil"/>
              <w:bottom w:val="single" w:sz="4" w:space="0" w:color="auto"/>
              <w:right w:val="single" w:sz="4" w:space="0" w:color="auto"/>
            </w:tcBorders>
            <w:shd w:val="clear" w:color="auto" w:fill="auto"/>
            <w:vAlign w:val="bottom"/>
            <w:hideMark/>
          </w:tcPr>
          <w:p w14:paraId="5EF92479" w14:textId="77777777" w:rsidR="009D5BFB" w:rsidRPr="009D5BFB" w:rsidRDefault="009D5BFB" w:rsidP="003D0A2E">
            <w:pPr>
              <w:jc w:val="center"/>
              <w:rPr>
                <w:color w:val="000000"/>
                <w:szCs w:val="28"/>
              </w:rPr>
            </w:pPr>
            <w:r w:rsidRPr="009D5BFB">
              <w:rPr>
                <w:color w:val="000000"/>
                <w:szCs w:val="28"/>
              </w:rPr>
              <w:t>44.27</w:t>
            </w:r>
          </w:p>
        </w:tc>
        <w:tc>
          <w:tcPr>
            <w:tcW w:w="1689" w:type="dxa"/>
            <w:tcBorders>
              <w:top w:val="nil"/>
              <w:left w:val="nil"/>
              <w:bottom w:val="single" w:sz="4" w:space="0" w:color="auto"/>
              <w:right w:val="single" w:sz="4" w:space="0" w:color="auto"/>
            </w:tcBorders>
            <w:shd w:val="clear" w:color="auto" w:fill="auto"/>
            <w:vAlign w:val="bottom"/>
            <w:hideMark/>
          </w:tcPr>
          <w:p w14:paraId="16F90C21"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6B52FD1E"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69C54B67" w14:textId="77777777" w:rsidR="009D5BFB" w:rsidRPr="009D5BFB" w:rsidRDefault="009D5BFB" w:rsidP="003D0A2E">
            <w:pPr>
              <w:jc w:val="center"/>
              <w:rPr>
                <w:color w:val="000000"/>
                <w:szCs w:val="28"/>
              </w:rPr>
            </w:pPr>
            <w:r w:rsidRPr="009D5BFB">
              <w:rPr>
                <w:color w:val="000000"/>
                <w:szCs w:val="28"/>
              </w:rPr>
              <w:t>4.427</w:t>
            </w:r>
          </w:p>
        </w:tc>
        <w:tc>
          <w:tcPr>
            <w:tcW w:w="1661" w:type="dxa"/>
            <w:tcBorders>
              <w:top w:val="nil"/>
              <w:left w:val="nil"/>
              <w:bottom w:val="single" w:sz="4" w:space="0" w:color="auto"/>
              <w:right w:val="single" w:sz="4" w:space="0" w:color="auto"/>
            </w:tcBorders>
            <w:shd w:val="clear" w:color="auto" w:fill="auto"/>
            <w:vAlign w:val="bottom"/>
            <w:hideMark/>
          </w:tcPr>
          <w:p w14:paraId="50EA90A6" w14:textId="5E10E2AD"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51BC0F2A" w14:textId="77777777" w:rsidR="009D5BFB" w:rsidRPr="009D5BFB" w:rsidRDefault="009D5BFB" w:rsidP="003D0A2E">
            <w:pPr>
              <w:jc w:val="center"/>
              <w:rPr>
                <w:color w:val="000000"/>
                <w:szCs w:val="28"/>
              </w:rPr>
            </w:pPr>
            <w:r w:rsidRPr="009D5BFB">
              <w:rPr>
                <w:color w:val="000000"/>
                <w:szCs w:val="28"/>
              </w:rPr>
              <w:t>0.00002004</w:t>
            </w:r>
          </w:p>
        </w:tc>
      </w:tr>
      <w:tr w:rsidR="009D5BFB" w:rsidRPr="009D5BFB" w14:paraId="16E19E95"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CFE8B98" w14:textId="77777777" w:rsidR="009D5BFB" w:rsidRPr="009D5BFB" w:rsidRDefault="009D5BFB" w:rsidP="003D0A2E">
            <w:pPr>
              <w:jc w:val="center"/>
              <w:rPr>
                <w:color w:val="000000"/>
                <w:szCs w:val="28"/>
              </w:rPr>
            </w:pPr>
            <w:r w:rsidRPr="009D5BFB">
              <w:rPr>
                <w:color w:val="000000"/>
                <w:szCs w:val="28"/>
              </w:rPr>
              <w:t>256:259</w:t>
            </w:r>
          </w:p>
        </w:tc>
        <w:tc>
          <w:tcPr>
            <w:tcW w:w="1810" w:type="dxa"/>
            <w:tcBorders>
              <w:top w:val="nil"/>
              <w:left w:val="nil"/>
              <w:bottom w:val="single" w:sz="4" w:space="0" w:color="auto"/>
              <w:right w:val="single" w:sz="4" w:space="0" w:color="auto"/>
            </w:tcBorders>
            <w:shd w:val="clear" w:color="auto" w:fill="auto"/>
            <w:vAlign w:val="bottom"/>
            <w:hideMark/>
          </w:tcPr>
          <w:p w14:paraId="4C3E53E8" w14:textId="77777777" w:rsidR="009D5BFB" w:rsidRPr="009D5BFB" w:rsidRDefault="009D5BFB" w:rsidP="003D0A2E">
            <w:pPr>
              <w:jc w:val="center"/>
              <w:rPr>
                <w:color w:val="000000"/>
                <w:szCs w:val="28"/>
              </w:rPr>
            </w:pPr>
            <w:r w:rsidRPr="009D5BFB">
              <w:rPr>
                <w:color w:val="000000"/>
                <w:szCs w:val="28"/>
              </w:rPr>
              <w:t>78.15</w:t>
            </w:r>
          </w:p>
        </w:tc>
        <w:tc>
          <w:tcPr>
            <w:tcW w:w="1810" w:type="dxa"/>
            <w:tcBorders>
              <w:top w:val="nil"/>
              <w:left w:val="nil"/>
              <w:bottom w:val="single" w:sz="4" w:space="0" w:color="auto"/>
              <w:right w:val="single" w:sz="4" w:space="0" w:color="auto"/>
            </w:tcBorders>
            <w:shd w:val="clear" w:color="auto" w:fill="auto"/>
            <w:vAlign w:val="bottom"/>
            <w:hideMark/>
          </w:tcPr>
          <w:p w14:paraId="0E25D7B5" w14:textId="77777777" w:rsidR="009D5BFB" w:rsidRPr="009D5BFB" w:rsidRDefault="009D5BFB" w:rsidP="003D0A2E">
            <w:pPr>
              <w:jc w:val="center"/>
              <w:rPr>
                <w:color w:val="000000"/>
                <w:szCs w:val="28"/>
              </w:rPr>
            </w:pPr>
            <w:r w:rsidRPr="009D5BFB">
              <w:rPr>
                <w:color w:val="000000"/>
                <w:szCs w:val="28"/>
              </w:rPr>
              <w:t>78.15</w:t>
            </w:r>
          </w:p>
        </w:tc>
        <w:tc>
          <w:tcPr>
            <w:tcW w:w="1689" w:type="dxa"/>
            <w:tcBorders>
              <w:top w:val="nil"/>
              <w:left w:val="nil"/>
              <w:bottom w:val="single" w:sz="4" w:space="0" w:color="auto"/>
              <w:right w:val="single" w:sz="4" w:space="0" w:color="auto"/>
            </w:tcBorders>
            <w:shd w:val="clear" w:color="auto" w:fill="auto"/>
            <w:vAlign w:val="bottom"/>
            <w:hideMark/>
          </w:tcPr>
          <w:p w14:paraId="5CD0E7DC"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555BCA19"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3D64FF7E" w14:textId="77777777" w:rsidR="009D5BFB" w:rsidRPr="009D5BFB" w:rsidRDefault="009D5BFB" w:rsidP="003D0A2E">
            <w:pPr>
              <w:jc w:val="center"/>
              <w:rPr>
                <w:color w:val="000000"/>
                <w:szCs w:val="28"/>
              </w:rPr>
            </w:pPr>
            <w:r w:rsidRPr="009D5BFB">
              <w:rPr>
                <w:color w:val="000000"/>
                <w:szCs w:val="28"/>
              </w:rPr>
              <w:t>7.815</w:t>
            </w:r>
          </w:p>
        </w:tc>
        <w:tc>
          <w:tcPr>
            <w:tcW w:w="1661" w:type="dxa"/>
            <w:tcBorders>
              <w:top w:val="nil"/>
              <w:left w:val="nil"/>
              <w:bottom w:val="single" w:sz="4" w:space="0" w:color="auto"/>
              <w:right w:val="single" w:sz="4" w:space="0" w:color="auto"/>
            </w:tcBorders>
            <w:shd w:val="clear" w:color="auto" w:fill="auto"/>
            <w:vAlign w:val="bottom"/>
            <w:hideMark/>
          </w:tcPr>
          <w:p w14:paraId="66AA5984" w14:textId="48D4F06C"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0390781" w14:textId="77777777" w:rsidR="009D5BFB" w:rsidRPr="009D5BFB" w:rsidRDefault="009D5BFB" w:rsidP="003D0A2E">
            <w:pPr>
              <w:jc w:val="center"/>
              <w:rPr>
                <w:color w:val="000000"/>
                <w:szCs w:val="28"/>
              </w:rPr>
            </w:pPr>
            <w:r w:rsidRPr="009D5BFB">
              <w:rPr>
                <w:color w:val="000000"/>
                <w:szCs w:val="28"/>
              </w:rPr>
              <w:t>0.00003535</w:t>
            </w:r>
          </w:p>
        </w:tc>
      </w:tr>
      <w:tr w:rsidR="009D5BFB" w:rsidRPr="009D5BFB" w14:paraId="082694D7"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88D6EE0" w14:textId="77777777" w:rsidR="009D5BFB" w:rsidRPr="009D5BFB" w:rsidRDefault="009D5BFB" w:rsidP="003D0A2E">
            <w:pPr>
              <w:jc w:val="center"/>
              <w:rPr>
                <w:color w:val="000000"/>
                <w:szCs w:val="28"/>
              </w:rPr>
            </w:pPr>
            <w:proofErr w:type="gramStart"/>
            <w:r w:rsidRPr="009D5BFB">
              <w:rPr>
                <w:color w:val="000000"/>
                <w:szCs w:val="28"/>
              </w:rPr>
              <w:t>259:№</w:t>
            </w:r>
            <w:proofErr w:type="gramEnd"/>
            <w:r w:rsidRPr="009D5BFB">
              <w:rPr>
                <w:color w:val="000000"/>
                <w:szCs w:val="28"/>
              </w:rPr>
              <w:t>22</w:t>
            </w:r>
          </w:p>
        </w:tc>
        <w:tc>
          <w:tcPr>
            <w:tcW w:w="1810" w:type="dxa"/>
            <w:tcBorders>
              <w:top w:val="nil"/>
              <w:left w:val="nil"/>
              <w:bottom w:val="single" w:sz="4" w:space="0" w:color="auto"/>
              <w:right w:val="single" w:sz="4" w:space="0" w:color="auto"/>
            </w:tcBorders>
            <w:shd w:val="clear" w:color="auto" w:fill="auto"/>
            <w:vAlign w:val="bottom"/>
            <w:hideMark/>
          </w:tcPr>
          <w:p w14:paraId="14E382C9" w14:textId="77777777" w:rsidR="009D5BFB" w:rsidRPr="009D5BFB" w:rsidRDefault="009D5BFB" w:rsidP="003D0A2E">
            <w:pPr>
              <w:jc w:val="center"/>
              <w:rPr>
                <w:color w:val="000000"/>
                <w:szCs w:val="28"/>
              </w:rPr>
            </w:pPr>
            <w:r w:rsidRPr="009D5BFB">
              <w:rPr>
                <w:color w:val="000000"/>
                <w:szCs w:val="28"/>
              </w:rPr>
              <w:t>7.15</w:t>
            </w:r>
          </w:p>
        </w:tc>
        <w:tc>
          <w:tcPr>
            <w:tcW w:w="1810" w:type="dxa"/>
            <w:tcBorders>
              <w:top w:val="nil"/>
              <w:left w:val="nil"/>
              <w:bottom w:val="single" w:sz="4" w:space="0" w:color="auto"/>
              <w:right w:val="single" w:sz="4" w:space="0" w:color="auto"/>
            </w:tcBorders>
            <w:shd w:val="clear" w:color="auto" w:fill="auto"/>
            <w:vAlign w:val="bottom"/>
            <w:hideMark/>
          </w:tcPr>
          <w:p w14:paraId="771D12B6" w14:textId="77777777" w:rsidR="009D5BFB" w:rsidRPr="009D5BFB" w:rsidRDefault="009D5BFB" w:rsidP="003D0A2E">
            <w:pPr>
              <w:jc w:val="center"/>
              <w:rPr>
                <w:color w:val="000000"/>
                <w:szCs w:val="28"/>
              </w:rPr>
            </w:pPr>
            <w:r w:rsidRPr="009D5BFB">
              <w:rPr>
                <w:color w:val="000000"/>
                <w:szCs w:val="28"/>
              </w:rPr>
              <w:t>7.15</w:t>
            </w:r>
          </w:p>
        </w:tc>
        <w:tc>
          <w:tcPr>
            <w:tcW w:w="1689" w:type="dxa"/>
            <w:tcBorders>
              <w:top w:val="nil"/>
              <w:left w:val="nil"/>
              <w:bottom w:val="single" w:sz="4" w:space="0" w:color="auto"/>
              <w:right w:val="single" w:sz="4" w:space="0" w:color="auto"/>
            </w:tcBorders>
            <w:shd w:val="clear" w:color="auto" w:fill="auto"/>
            <w:vAlign w:val="bottom"/>
            <w:hideMark/>
          </w:tcPr>
          <w:p w14:paraId="3163CB13" w14:textId="77777777" w:rsidR="009D5BFB" w:rsidRPr="009D5BFB" w:rsidRDefault="009D5BFB" w:rsidP="003D0A2E">
            <w:pPr>
              <w:jc w:val="center"/>
              <w:rPr>
                <w:color w:val="000000"/>
                <w:szCs w:val="28"/>
              </w:rPr>
            </w:pPr>
            <w:r w:rsidRPr="009D5BFB">
              <w:rPr>
                <w:color w:val="000000"/>
                <w:szCs w:val="28"/>
              </w:rPr>
              <w:t>45</w:t>
            </w:r>
          </w:p>
        </w:tc>
        <w:tc>
          <w:tcPr>
            <w:tcW w:w="1689" w:type="dxa"/>
            <w:tcBorders>
              <w:top w:val="nil"/>
              <w:left w:val="nil"/>
              <w:bottom w:val="single" w:sz="4" w:space="0" w:color="auto"/>
              <w:right w:val="single" w:sz="4" w:space="0" w:color="auto"/>
            </w:tcBorders>
            <w:shd w:val="clear" w:color="auto" w:fill="auto"/>
            <w:vAlign w:val="bottom"/>
            <w:hideMark/>
          </w:tcPr>
          <w:p w14:paraId="5C727496" w14:textId="77777777" w:rsidR="009D5BFB" w:rsidRPr="009D5BFB" w:rsidRDefault="009D5BFB" w:rsidP="003D0A2E">
            <w:pPr>
              <w:jc w:val="center"/>
              <w:rPr>
                <w:color w:val="000000"/>
                <w:szCs w:val="28"/>
              </w:rPr>
            </w:pPr>
            <w:r w:rsidRPr="009D5BFB">
              <w:rPr>
                <w:color w:val="000000"/>
                <w:szCs w:val="28"/>
              </w:rPr>
              <w:t>45</w:t>
            </w:r>
          </w:p>
        </w:tc>
        <w:tc>
          <w:tcPr>
            <w:tcW w:w="1863" w:type="dxa"/>
            <w:tcBorders>
              <w:top w:val="nil"/>
              <w:left w:val="nil"/>
              <w:bottom w:val="single" w:sz="4" w:space="0" w:color="auto"/>
              <w:right w:val="single" w:sz="4" w:space="0" w:color="auto"/>
            </w:tcBorders>
            <w:shd w:val="clear" w:color="auto" w:fill="auto"/>
            <w:vAlign w:val="bottom"/>
            <w:hideMark/>
          </w:tcPr>
          <w:p w14:paraId="2DEF92C8" w14:textId="77777777" w:rsidR="009D5BFB" w:rsidRPr="009D5BFB" w:rsidRDefault="009D5BFB" w:rsidP="003D0A2E">
            <w:pPr>
              <w:jc w:val="center"/>
              <w:rPr>
                <w:color w:val="000000"/>
                <w:szCs w:val="28"/>
              </w:rPr>
            </w:pPr>
            <w:r w:rsidRPr="009D5BFB">
              <w:rPr>
                <w:color w:val="000000"/>
                <w:szCs w:val="28"/>
              </w:rPr>
              <w:t>0.572</w:t>
            </w:r>
          </w:p>
        </w:tc>
        <w:tc>
          <w:tcPr>
            <w:tcW w:w="1661" w:type="dxa"/>
            <w:tcBorders>
              <w:top w:val="nil"/>
              <w:left w:val="nil"/>
              <w:bottom w:val="single" w:sz="4" w:space="0" w:color="auto"/>
              <w:right w:val="single" w:sz="4" w:space="0" w:color="auto"/>
            </w:tcBorders>
            <w:shd w:val="clear" w:color="auto" w:fill="auto"/>
            <w:vAlign w:val="bottom"/>
            <w:hideMark/>
          </w:tcPr>
          <w:p w14:paraId="5ADED8E6" w14:textId="2C183674"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233CC04" w14:textId="77777777" w:rsidR="009D5BFB" w:rsidRPr="009D5BFB" w:rsidRDefault="009D5BFB" w:rsidP="003D0A2E">
            <w:pPr>
              <w:jc w:val="center"/>
              <w:rPr>
                <w:color w:val="000000"/>
                <w:szCs w:val="28"/>
              </w:rPr>
            </w:pPr>
            <w:r w:rsidRPr="009D5BFB">
              <w:rPr>
                <w:color w:val="000000"/>
                <w:szCs w:val="28"/>
              </w:rPr>
              <w:t>0.00000308</w:t>
            </w:r>
          </w:p>
        </w:tc>
      </w:tr>
      <w:tr w:rsidR="009D5BFB" w:rsidRPr="009D5BFB" w14:paraId="4FD5754A"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B28B859" w14:textId="77777777" w:rsidR="009D5BFB" w:rsidRPr="009D5BFB" w:rsidRDefault="009D5BFB" w:rsidP="003D0A2E">
            <w:pPr>
              <w:jc w:val="center"/>
              <w:rPr>
                <w:color w:val="000000"/>
                <w:szCs w:val="28"/>
              </w:rPr>
            </w:pPr>
            <w:r w:rsidRPr="009D5BFB">
              <w:rPr>
                <w:color w:val="000000"/>
                <w:szCs w:val="28"/>
              </w:rPr>
              <w:t>261:263</w:t>
            </w:r>
          </w:p>
        </w:tc>
        <w:tc>
          <w:tcPr>
            <w:tcW w:w="1810" w:type="dxa"/>
            <w:tcBorders>
              <w:top w:val="nil"/>
              <w:left w:val="nil"/>
              <w:bottom w:val="single" w:sz="4" w:space="0" w:color="auto"/>
              <w:right w:val="single" w:sz="4" w:space="0" w:color="auto"/>
            </w:tcBorders>
            <w:shd w:val="clear" w:color="auto" w:fill="auto"/>
            <w:vAlign w:val="bottom"/>
            <w:hideMark/>
          </w:tcPr>
          <w:p w14:paraId="743509AB" w14:textId="77777777" w:rsidR="009D5BFB" w:rsidRPr="009D5BFB" w:rsidRDefault="009D5BFB" w:rsidP="003D0A2E">
            <w:pPr>
              <w:jc w:val="center"/>
              <w:rPr>
                <w:color w:val="000000"/>
                <w:szCs w:val="28"/>
              </w:rPr>
            </w:pPr>
            <w:r w:rsidRPr="009D5BFB">
              <w:rPr>
                <w:color w:val="000000"/>
                <w:szCs w:val="28"/>
              </w:rPr>
              <w:t>14.98</w:t>
            </w:r>
          </w:p>
        </w:tc>
        <w:tc>
          <w:tcPr>
            <w:tcW w:w="1810" w:type="dxa"/>
            <w:tcBorders>
              <w:top w:val="nil"/>
              <w:left w:val="nil"/>
              <w:bottom w:val="single" w:sz="4" w:space="0" w:color="auto"/>
              <w:right w:val="single" w:sz="4" w:space="0" w:color="auto"/>
            </w:tcBorders>
            <w:shd w:val="clear" w:color="auto" w:fill="auto"/>
            <w:vAlign w:val="bottom"/>
            <w:hideMark/>
          </w:tcPr>
          <w:p w14:paraId="31C0CF12" w14:textId="77777777" w:rsidR="009D5BFB" w:rsidRPr="009D5BFB" w:rsidRDefault="009D5BFB" w:rsidP="003D0A2E">
            <w:pPr>
              <w:jc w:val="center"/>
              <w:rPr>
                <w:color w:val="000000"/>
                <w:szCs w:val="28"/>
              </w:rPr>
            </w:pPr>
            <w:r w:rsidRPr="009D5BFB">
              <w:rPr>
                <w:color w:val="000000"/>
                <w:szCs w:val="28"/>
              </w:rPr>
              <w:t>14.98</w:t>
            </w:r>
          </w:p>
        </w:tc>
        <w:tc>
          <w:tcPr>
            <w:tcW w:w="1689" w:type="dxa"/>
            <w:tcBorders>
              <w:top w:val="nil"/>
              <w:left w:val="nil"/>
              <w:bottom w:val="single" w:sz="4" w:space="0" w:color="auto"/>
              <w:right w:val="single" w:sz="4" w:space="0" w:color="auto"/>
            </w:tcBorders>
            <w:shd w:val="clear" w:color="auto" w:fill="auto"/>
            <w:vAlign w:val="bottom"/>
            <w:hideMark/>
          </w:tcPr>
          <w:p w14:paraId="4CD4B962" w14:textId="77777777" w:rsidR="009D5BFB" w:rsidRPr="009D5BFB" w:rsidRDefault="009D5BFB" w:rsidP="003D0A2E">
            <w:pPr>
              <w:jc w:val="center"/>
              <w:rPr>
                <w:color w:val="000000"/>
                <w:szCs w:val="28"/>
              </w:rPr>
            </w:pPr>
            <w:r w:rsidRPr="009D5BFB">
              <w:rPr>
                <w:color w:val="000000"/>
                <w:szCs w:val="28"/>
              </w:rPr>
              <w:t>219</w:t>
            </w:r>
          </w:p>
        </w:tc>
        <w:tc>
          <w:tcPr>
            <w:tcW w:w="1689" w:type="dxa"/>
            <w:tcBorders>
              <w:top w:val="nil"/>
              <w:left w:val="nil"/>
              <w:bottom w:val="single" w:sz="4" w:space="0" w:color="auto"/>
              <w:right w:val="single" w:sz="4" w:space="0" w:color="auto"/>
            </w:tcBorders>
            <w:shd w:val="clear" w:color="auto" w:fill="auto"/>
            <w:vAlign w:val="bottom"/>
            <w:hideMark/>
          </w:tcPr>
          <w:p w14:paraId="17D8C842" w14:textId="77777777" w:rsidR="009D5BFB" w:rsidRPr="009D5BFB" w:rsidRDefault="009D5BFB" w:rsidP="003D0A2E">
            <w:pPr>
              <w:jc w:val="center"/>
              <w:rPr>
                <w:color w:val="000000"/>
                <w:szCs w:val="28"/>
              </w:rPr>
            </w:pPr>
            <w:r w:rsidRPr="009D5BFB">
              <w:rPr>
                <w:color w:val="000000"/>
                <w:szCs w:val="28"/>
              </w:rPr>
              <w:t>219</w:t>
            </w:r>
          </w:p>
        </w:tc>
        <w:tc>
          <w:tcPr>
            <w:tcW w:w="1863" w:type="dxa"/>
            <w:tcBorders>
              <w:top w:val="nil"/>
              <w:left w:val="nil"/>
              <w:bottom w:val="single" w:sz="4" w:space="0" w:color="auto"/>
              <w:right w:val="single" w:sz="4" w:space="0" w:color="auto"/>
            </w:tcBorders>
            <w:shd w:val="clear" w:color="auto" w:fill="auto"/>
            <w:vAlign w:val="bottom"/>
            <w:hideMark/>
          </w:tcPr>
          <w:p w14:paraId="728755C7" w14:textId="77777777" w:rsidR="009D5BFB" w:rsidRPr="009D5BFB" w:rsidRDefault="009D5BFB" w:rsidP="003D0A2E">
            <w:pPr>
              <w:jc w:val="center"/>
              <w:rPr>
                <w:color w:val="000000"/>
                <w:szCs w:val="28"/>
              </w:rPr>
            </w:pPr>
            <w:r w:rsidRPr="009D5BFB">
              <w:rPr>
                <w:color w:val="000000"/>
                <w:szCs w:val="28"/>
              </w:rPr>
              <w:t>8.988</w:t>
            </w:r>
          </w:p>
        </w:tc>
        <w:tc>
          <w:tcPr>
            <w:tcW w:w="1661" w:type="dxa"/>
            <w:tcBorders>
              <w:top w:val="nil"/>
              <w:left w:val="nil"/>
              <w:bottom w:val="single" w:sz="4" w:space="0" w:color="auto"/>
              <w:right w:val="single" w:sz="4" w:space="0" w:color="auto"/>
            </w:tcBorders>
            <w:shd w:val="clear" w:color="auto" w:fill="auto"/>
            <w:vAlign w:val="bottom"/>
            <w:hideMark/>
          </w:tcPr>
          <w:p w14:paraId="4CF2B046" w14:textId="37EDC41A"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561465F" w14:textId="77777777" w:rsidR="009D5BFB" w:rsidRPr="009D5BFB" w:rsidRDefault="009D5BFB" w:rsidP="003D0A2E">
            <w:pPr>
              <w:jc w:val="center"/>
              <w:rPr>
                <w:color w:val="000000"/>
                <w:szCs w:val="28"/>
              </w:rPr>
            </w:pPr>
            <w:r w:rsidRPr="009D5BFB">
              <w:rPr>
                <w:color w:val="000000"/>
                <w:szCs w:val="28"/>
              </w:rPr>
              <w:t>0.00001122</w:t>
            </w:r>
          </w:p>
        </w:tc>
      </w:tr>
      <w:tr w:rsidR="009D5BFB" w:rsidRPr="009D5BFB" w14:paraId="530187CD"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B017C5C" w14:textId="77777777" w:rsidR="009D5BFB" w:rsidRPr="009D5BFB" w:rsidRDefault="009D5BFB" w:rsidP="003D0A2E">
            <w:pPr>
              <w:jc w:val="center"/>
              <w:rPr>
                <w:color w:val="000000"/>
                <w:szCs w:val="28"/>
              </w:rPr>
            </w:pPr>
            <w:proofErr w:type="gramStart"/>
            <w:r w:rsidRPr="009D5BFB">
              <w:rPr>
                <w:color w:val="000000"/>
                <w:szCs w:val="28"/>
              </w:rPr>
              <w:t>263:№</w:t>
            </w:r>
            <w:proofErr w:type="gramEnd"/>
            <w:r w:rsidRPr="009D5BFB">
              <w:rPr>
                <w:color w:val="000000"/>
                <w:szCs w:val="28"/>
              </w:rPr>
              <w:t>4</w:t>
            </w:r>
          </w:p>
        </w:tc>
        <w:tc>
          <w:tcPr>
            <w:tcW w:w="1810" w:type="dxa"/>
            <w:tcBorders>
              <w:top w:val="nil"/>
              <w:left w:val="nil"/>
              <w:bottom w:val="single" w:sz="4" w:space="0" w:color="auto"/>
              <w:right w:val="single" w:sz="4" w:space="0" w:color="auto"/>
            </w:tcBorders>
            <w:shd w:val="clear" w:color="auto" w:fill="auto"/>
            <w:vAlign w:val="bottom"/>
            <w:hideMark/>
          </w:tcPr>
          <w:p w14:paraId="130CC585" w14:textId="77777777" w:rsidR="009D5BFB" w:rsidRPr="009D5BFB" w:rsidRDefault="009D5BFB" w:rsidP="003D0A2E">
            <w:pPr>
              <w:jc w:val="center"/>
              <w:rPr>
                <w:color w:val="000000"/>
                <w:szCs w:val="28"/>
              </w:rPr>
            </w:pPr>
            <w:r w:rsidRPr="009D5BFB">
              <w:rPr>
                <w:color w:val="000000"/>
                <w:szCs w:val="28"/>
              </w:rPr>
              <w:t>6.80</w:t>
            </w:r>
          </w:p>
        </w:tc>
        <w:tc>
          <w:tcPr>
            <w:tcW w:w="1810" w:type="dxa"/>
            <w:tcBorders>
              <w:top w:val="nil"/>
              <w:left w:val="nil"/>
              <w:bottom w:val="single" w:sz="4" w:space="0" w:color="auto"/>
              <w:right w:val="single" w:sz="4" w:space="0" w:color="auto"/>
            </w:tcBorders>
            <w:shd w:val="clear" w:color="auto" w:fill="auto"/>
            <w:vAlign w:val="bottom"/>
            <w:hideMark/>
          </w:tcPr>
          <w:p w14:paraId="6C022899" w14:textId="77777777" w:rsidR="009D5BFB" w:rsidRPr="009D5BFB" w:rsidRDefault="009D5BFB" w:rsidP="003D0A2E">
            <w:pPr>
              <w:jc w:val="center"/>
              <w:rPr>
                <w:color w:val="000000"/>
                <w:szCs w:val="28"/>
              </w:rPr>
            </w:pPr>
            <w:r w:rsidRPr="009D5BFB">
              <w:rPr>
                <w:color w:val="000000"/>
                <w:szCs w:val="28"/>
              </w:rPr>
              <w:t>6.80</w:t>
            </w:r>
          </w:p>
        </w:tc>
        <w:tc>
          <w:tcPr>
            <w:tcW w:w="1689" w:type="dxa"/>
            <w:tcBorders>
              <w:top w:val="nil"/>
              <w:left w:val="nil"/>
              <w:bottom w:val="single" w:sz="4" w:space="0" w:color="auto"/>
              <w:right w:val="single" w:sz="4" w:space="0" w:color="auto"/>
            </w:tcBorders>
            <w:shd w:val="clear" w:color="auto" w:fill="auto"/>
            <w:vAlign w:val="bottom"/>
            <w:hideMark/>
          </w:tcPr>
          <w:p w14:paraId="29DC7902" w14:textId="77777777" w:rsidR="009D5BFB" w:rsidRPr="009D5BFB" w:rsidRDefault="009D5BFB" w:rsidP="003D0A2E">
            <w:pPr>
              <w:jc w:val="center"/>
              <w:rPr>
                <w:color w:val="000000"/>
                <w:szCs w:val="28"/>
              </w:rPr>
            </w:pPr>
            <w:r w:rsidRPr="009D5BFB">
              <w:rPr>
                <w:color w:val="000000"/>
                <w:szCs w:val="28"/>
              </w:rPr>
              <w:t>108</w:t>
            </w:r>
          </w:p>
        </w:tc>
        <w:tc>
          <w:tcPr>
            <w:tcW w:w="1689" w:type="dxa"/>
            <w:tcBorders>
              <w:top w:val="nil"/>
              <w:left w:val="nil"/>
              <w:bottom w:val="single" w:sz="4" w:space="0" w:color="auto"/>
              <w:right w:val="single" w:sz="4" w:space="0" w:color="auto"/>
            </w:tcBorders>
            <w:shd w:val="clear" w:color="auto" w:fill="auto"/>
            <w:vAlign w:val="bottom"/>
            <w:hideMark/>
          </w:tcPr>
          <w:p w14:paraId="0A1B0C49" w14:textId="77777777" w:rsidR="009D5BFB" w:rsidRPr="009D5BFB" w:rsidRDefault="009D5BFB" w:rsidP="003D0A2E">
            <w:pPr>
              <w:jc w:val="center"/>
              <w:rPr>
                <w:color w:val="000000"/>
                <w:szCs w:val="28"/>
              </w:rPr>
            </w:pPr>
            <w:r w:rsidRPr="009D5BFB">
              <w:rPr>
                <w:color w:val="000000"/>
                <w:szCs w:val="28"/>
              </w:rPr>
              <w:t>108</w:t>
            </w:r>
          </w:p>
        </w:tc>
        <w:tc>
          <w:tcPr>
            <w:tcW w:w="1863" w:type="dxa"/>
            <w:tcBorders>
              <w:top w:val="nil"/>
              <w:left w:val="nil"/>
              <w:bottom w:val="single" w:sz="4" w:space="0" w:color="auto"/>
              <w:right w:val="single" w:sz="4" w:space="0" w:color="auto"/>
            </w:tcBorders>
            <w:shd w:val="clear" w:color="auto" w:fill="auto"/>
            <w:vAlign w:val="bottom"/>
            <w:hideMark/>
          </w:tcPr>
          <w:p w14:paraId="4AB2F5BB" w14:textId="77777777" w:rsidR="009D5BFB" w:rsidRPr="009D5BFB" w:rsidRDefault="009D5BFB" w:rsidP="003D0A2E">
            <w:pPr>
              <w:jc w:val="center"/>
              <w:rPr>
                <w:color w:val="000000"/>
                <w:szCs w:val="28"/>
              </w:rPr>
            </w:pPr>
            <w:r w:rsidRPr="009D5BFB">
              <w:rPr>
                <w:color w:val="000000"/>
                <w:szCs w:val="28"/>
              </w:rPr>
              <w:t>1.36</w:t>
            </w:r>
          </w:p>
        </w:tc>
        <w:tc>
          <w:tcPr>
            <w:tcW w:w="1661" w:type="dxa"/>
            <w:tcBorders>
              <w:top w:val="nil"/>
              <w:left w:val="nil"/>
              <w:bottom w:val="single" w:sz="4" w:space="0" w:color="auto"/>
              <w:right w:val="single" w:sz="4" w:space="0" w:color="auto"/>
            </w:tcBorders>
            <w:shd w:val="clear" w:color="auto" w:fill="auto"/>
            <w:vAlign w:val="bottom"/>
            <w:hideMark/>
          </w:tcPr>
          <w:p w14:paraId="4E89DD07" w14:textId="3788E99F"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9F12412" w14:textId="77777777" w:rsidR="009D5BFB" w:rsidRPr="009D5BFB" w:rsidRDefault="009D5BFB" w:rsidP="003D0A2E">
            <w:pPr>
              <w:jc w:val="center"/>
              <w:rPr>
                <w:color w:val="000000"/>
                <w:szCs w:val="28"/>
              </w:rPr>
            </w:pPr>
            <w:r w:rsidRPr="009D5BFB">
              <w:rPr>
                <w:color w:val="000000"/>
                <w:szCs w:val="28"/>
              </w:rPr>
              <w:t>0.00000371</w:t>
            </w:r>
          </w:p>
        </w:tc>
      </w:tr>
      <w:tr w:rsidR="009D5BFB" w:rsidRPr="009D5BFB" w14:paraId="44F102E8"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CC3A553" w14:textId="77777777" w:rsidR="009D5BFB" w:rsidRPr="009D5BFB" w:rsidRDefault="009D5BFB" w:rsidP="003D0A2E">
            <w:pPr>
              <w:jc w:val="center"/>
              <w:rPr>
                <w:color w:val="000000"/>
                <w:szCs w:val="28"/>
              </w:rPr>
            </w:pPr>
            <w:r w:rsidRPr="009D5BFB">
              <w:rPr>
                <w:color w:val="000000"/>
                <w:szCs w:val="28"/>
              </w:rPr>
              <w:t>263:263а</w:t>
            </w:r>
          </w:p>
        </w:tc>
        <w:tc>
          <w:tcPr>
            <w:tcW w:w="1810" w:type="dxa"/>
            <w:tcBorders>
              <w:top w:val="nil"/>
              <w:left w:val="nil"/>
              <w:bottom w:val="single" w:sz="4" w:space="0" w:color="auto"/>
              <w:right w:val="single" w:sz="4" w:space="0" w:color="auto"/>
            </w:tcBorders>
            <w:shd w:val="clear" w:color="auto" w:fill="auto"/>
            <w:vAlign w:val="bottom"/>
            <w:hideMark/>
          </w:tcPr>
          <w:p w14:paraId="78AA69E5" w14:textId="77777777" w:rsidR="009D5BFB" w:rsidRPr="009D5BFB" w:rsidRDefault="009D5BFB" w:rsidP="003D0A2E">
            <w:pPr>
              <w:jc w:val="center"/>
              <w:rPr>
                <w:color w:val="000000"/>
                <w:szCs w:val="28"/>
              </w:rPr>
            </w:pPr>
            <w:r w:rsidRPr="009D5BFB">
              <w:rPr>
                <w:color w:val="000000"/>
                <w:szCs w:val="28"/>
              </w:rPr>
              <w:t>38.81</w:t>
            </w:r>
          </w:p>
        </w:tc>
        <w:tc>
          <w:tcPr>
            <w:tcW w:w="1810" w:type="dxa"/>
            <w:tcBorders>
              <w:top w:val="nil"/>
              <w:left w:val="nil"/>
              <w:bottom w:val="single" w:sz="4" w:space="0" w:color="auto"/>
              <w:right w:val="single" w:sz="4" w:space="0" w:color="auto"/>
            </w:tcBorders>
            <w:shd w:val="clear" w:color="auto" w:fill="auto"/>
            <w:vAlign w:val="bottom"/>
            <w:hideMark/>
          </w:tcPr>
          <w:p w14:paraId="3CAD6310" w14:textId="77777777" w:rsidR="009D5BFB" w:rsidRPr="009D5BFB" w:rsidRDefault="009D5BFB" w:rsidP="003D0A2E">
            <w:pPr>
              <w:jc w:val="center"/>
              <w:rPr>
                <w:color w:val="000000"/>
                <w:szCs w:val="28"/>
              </w:rPr>
            </w:pPr>
            <w:r w:rsidRPr="009D5BFB">
              <w:rPr>
                <w:color w:val="000000"/>
                <w:szCs w:val="28"/>
              </w:rPr>
              <w:t>38.81</w:t>
            </w:r>
          </w:p>
        </w:tc>
        <w:tc>
          <w:tcPr>
            <w:tcW w:w="1689" w:type="dxa"/>
            <w:tcBorders>
              <w:top w:val="nil"/>
              <w:left w:val="nil"/>
              <w:bottom w:val="single" w:sz="4" w:space="0" w:color="auto"/>
              <w:right w:val="single" w:sz="4" w:space="0" w:color="auto"/>
            </w:tcBorders>
            <w:shd w:val="clear" w:color="auto" w:fill="auto"/>
            <w:vAlign w:val="bottom"/>
            <w:hideMark/>
          </w:tcPr>
          <w:p w14:paraId="62BE33CD" w14:textId="77777777" w:rsidR="009D5BFB" w:rsidRPr="009D5BFB" w:rsidRDefault="009D5BFB" w:rsidP="003D0A2E">
            <w:pPr>
              <w:jc w:val="center"/>
              <w:rPr>
                <w:color w:val="000000"/>
                <w:szCs w:val="28"/>
              </w:rPr>
            </w:pPr>
            <w:r w:rsidRPr="009D5BFB">
              <w:rPr>
                <w:color w:val="000000"/>
                <w:szCs w:val="28"/>
              </w:rPr>
              <w:t>219</w:t>
            </w:r>
          </w:p>
        </w:tc>
        <w:tc>
          <w:tcPr>
            <w:tcW w:w="1689" w:type="dxa"/>
            <w:tcBorders>
              <w:top w:val="nil"/>
              <w:left w:val="nil"/>
              <w:bottom w:val="single" w:sz="4" w:space="0" w:color="auto"/>
              <w:right w:val="single" w:sz="4" w:space="0" w:color="auto"/>
            </w:tcBorders>
            <w:shd w:val="clear" w:color="auto" w:fill="auto"/>
            <w:vAlign w:val="bottom"/>
            <w:hideMark/>
          </w:tcPr>
          <w:p w14:paraId="35D63B41" w14:textId="77777777" w:rsidR="009D5BFB" w:rsidRPr="009D5BFB" w:rsidRDefault="009D5BFB" w:rsidP="003D0A2E">
            <w:pPr>
              <w:jc w:val="center"/>
              <w:rPr>
                <w:color w:val="000000"/>
                <w:szCs w:val="28"/>
              </w:rPr>
            </w:pPr>
            <w:r w:rsidRPr="009D5BFB">
              <w:rPr>
                <w:color w:val="000000"/>
                <w:szCs w:val="28"/>
              </w:rPr>
              <w:t>219</w:t>
            </w:r>
          </w:p>
        </w:tc>
        <w:tc>
          <w:tcPr>
            <w:tcW w:w="1863" w:type="dxa"/>
            <w:tcBorders>
              <w:top w:val="nil"/>
              <w:left w:val="nil"/>
              <w:bottom w:val="single" w:sz="4" w:space="0" w:color="auto"/>
              <w:right w:val="single" w:sz="4" w:space="0" w:color="auto"/>
            </w:tcBorders>
            <w:shd w:val="clear" w:color="auto" w:fill="auto"/>
            <w:vAlign w:val="bottom"/>
            <w:hideMark/>
          </w:tcPr>
          <w:p w14:paraId="76AC0926" w14:textId="77777777" w:rsidR="009D5BFB" w:rsidRPr="009D5BFB" w:rsidRDefault="009D5BFB" w:rsidP="003D0A2E">
            <w:pPr>
              <w:jc w:val="center"/>
              <w:rPr>
                <w:color w:val="000000"/>
                <w:szCs w:val="28"/>
              </w:rPr>
            </w:pPr>
            <w:r w:rsidRPr="009D5BFB">
              <w:rPr>
                <w:color w:val="000000"/>
                <w:szCs w:val="28"/>
              </w:rPr>
              <w:t>23.286</w:t>
            </w:r>
          </w:p>
        </w:tc>
        <w:tc>
          <w:tcPr>
            <w:tcW w:w="1661" w:type="dxa"/>
            <w:tcBorders>
              <w:top w:val="nil"/>
              <w:left w:val="nil"/>
              <w:bottom w:val="single" w:sz="4" w:space="0" w:color="auto"/>
              <w:right w:val="single" w:sz="4" w:space="0" w:color="auto"/>
            </w:tcBorders>
            <w:shd w:val="clear" w:color="auto" w:fill="auto"/>
            <w:vAlign w:val="bottom"/>
            <w:hideMark/>
          </w:tcPr>
          <w:p w14:paraId="40E7DD28" w14:textId="1A7739E1"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A1C262B" w14:textId="77777777" w:rsidR="009D5BFB" w:rsidRPr="009D5BFB" w:rsidRDefault="009D5BFB" w:rsidP="003D0A2E">
            <w:pPr>
              <w:jc w:val="center"/>
              <w:rPr>
                <w:color w:val="000000"/>
                <w:szCs w:val="28"/>
              </w:rPr>
            </w:pPr>
            <w:r w:rsidRPr="009D5BFB">
              <w:rPr>
                <w:color w:val="000000"/>
                <w:szCs w:val="28"/>
              </w:rPr>
              <w:t>0.00002904</w:t>
            </w:r>
          </w:p>
        </w:tc>
      </w:tr>
      <w:tr w:rsidR="009D5BFB" w:rsidRPr="009D5BFB" w14:paraId="4C186832"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D095C77" w14:textId="77777777" w:rsidR="009D5BFB" w:rsidRPr="009D5BFB" w:rsidRDefault="009D5BFB" w:rsidP="003D0A2E">
            <w:pPr>
              <w:jc w:val="center"/>
              <w:rPr>
                <w:color w:val="000000"/>
                <w:szCs w:val="28"/>
              </w:rPr>
            </w:pPr>
            <w:r w:rsidRPr="009D5BFB">
              <w:rPr>
                <w:color w:val="000000"/>
                <w:szCs w:val="28"/>
              </w:rPr>
              <w:lastRenderedPageBreak/>
              <w:t>263</w:t>
            </w:r>
            <w:proofErr w:type="gramStart"/>
            <w:r w:rsidRPr="009D5BFB">
              <w:rPr>
                <w:color w:val="000000"/>
                <w:szCs w:val="28"/>
              </w:rPr>
              <w:t>а:№</w:t>
            </w:r>
            <w:proofErr w:type="gramEnd"/>
            <w:r w:rsidRPr="009D5BFB">
              <w:rPr>
                <w:color w:val="000000"/>
                <w:szCs w:val="28"/>
              </w:rPr>
              <w:t>10</w:t>
            </w:r>
          </w:p>
        </w:tc>
        <w:tc>
          <w:tcPr>
            <w:tcW w:w="1810" w:type="dxa"/>
            <w:tcBorders>
              <w:top w:val="nil"/>
              <w:left w:val="nil"/>
              <w:bottom w:val="single" w:sz="4" w:space="0" w:color="auto"/>
              <w:right w:val="single" w:sz="4" w:space="0" w:color="auto"/>
            </w:tcBorders>
            <w:shd w:val="clear" w:color="auto" w:fill="auto"/>
            <w:vAlign w:val="bottom"/>
            <w:hideMark/>
          </w:tcPr>
          <w:p w14:paraId="1B2D276F" w14:textId="77777777" w:rsidR="009D5BFB" w:rsidRPr="009D5BFB" w:rsidRDefault="009D5BFB" w:rsidP="003D0A2E">
            <w:pPr>
              <w:jc w:val="center"/>
              <w:rPr>
                <w:color w:val="000000"/>
                <w:szCs w:val="28"/>
              </w:rPr>
            </w:pPr>
            <w:r w:rsidRPr="009D5BFB">
              <w:rPr>
                <w:color w:val="000000"/>
                <w:szCs w:val="28"/>
              </w:rPr>
              <w:t>12.00</w:t>
            </w:r>
          </w:p>
        </w:tc>
        <w:tc>
          <w:tcPr>
            <w:tcW w:w="1810" w:type="dxa"/>
            <w:tcBorders>
              <w:top w:val="nil"/>
              <w:left w:val="nil"/>
              <w:bottom w:val="single" w:sz="4" w:space="0" w:color="auto"/>
              <w:right w:val="single" w:sz="4" w:space="0" w:color="auto"/>
            </w:tcBorders>
            <w:shd w:val="clear" w:color="auto" w:fill="auto"/>
            <w:vAlign w:val="bottom"/>
            <w:hideMark/>
          </w:tcPr>
          <w:p w14:paraId="2E4E9DE0" w14:textId="77777777" w:rsidR="009D5BFB" w:rsidRPr="009D5BFB" w:rsidRDefault="009D5BFB" w:rsidP="003D0A2E">
            <w:pPr>
              <w:jc w:val="center"/>
              <w:rPr>
                <w:color w:val="000000"/>
                <w:szCs w:val="28"/>
              </w:rPr>
            </w:pPr>
            <w:r w:rsidRPr="009D5BFB">
              <w:rPr>
                <w:color w:val="000000"/>
                <w:szCs w:val="28"/>
              </w:rPr>
              <w:t>12.00</w:t>
            </w:r>
          </w:p>
        </w:tc>
        <w:tc>
          <w:tcPr>
            <w:tcW w:w="1689" w:type="dxa"/>
            <w:tcBorders>
              <w:top w:val="nil"/>
              <w:left w:val="nil"/>
              <w:bottom w:val="single" w:sz="4" w:space="0" w:color="auto"/>
              <w:right w:val="single" w:sz="4" w:space="0" w:color="auto"/>
            </w:tcBorders>
            <w:shd w:val="clear" w:color="auto" w:fill="auto"/>
            <w:vAlign w:val="bottom"/>
            <w:hideMark/>
          </w:tcPr>
          <w:p w14:paraId="190B57F8" w14:textId="77777777" w:rsidR="009D5BFB" w:rsidRPr="009D5BFB" w:rsidRDefault="009D5BFB" w:rsidP="003D0A2E">
            <w:pPr>
              <w:jc w:val="center"/>
              <w:rPr>
                <w:color w:val="000000"/>
                <w:szCs w:val="28"/>
              </w:rPr>
            </w:pPr>
            <w:r w:rsidRPr="009D5BFB">
              <w:rPr>
                <w:color w:val="000000"/>
                <w:szCs w:val="28"/>
              </w:rPr>
              <w:t>108</w:t>
            </w:r>
          </w:p>
        </w:tc>
        <w:tc>
          <w:tcPr>
            <w:tcW w:w="1689" w:type="dxa"/>
            <w:tcBorders>
              <w:top w:val="nil"/>
              <w:left w:val="nil"/>
              <w:bottom w:val="single" w:sz="4" w:space="0" w:color="auto"/>
              <w:right w:val="single" w:sz="4" w:space="0" w:color="auto"/>
            </w:tcBorders>
            <w:shd w:val="clear" w:color="auto" w:fill="auto"/>
            <w:vAlign w:val="bottom"/>
            <w:hideMark/>
          </w:tcPr>
          <w:p w14:paraId="633A8468" w14:textId="77777777" w:rsidR="009D5BFB" w:rsidRPr="009D5BFB" w:rsidRDefault="009D5BFB" w:rsidP="003D0A2E">
            <w:pPr>
              <w:jc w:val="center"/>
              <w:rPr>
                <w:color w:val="000000"/>
                <w:szCs w:val="28"/>
              </w:rPr>
            </w:pPr>
            <w:r w:rsidRPr="009D5BFB">
              <w:rPr>
                <w:color w:val="000000"/>
                <w:szCs w:val="28"/>
              </w:rPr>
              <w:t>108</w:t>
            </w:r>
          </w:p>
        </w:tc>
        <w:tc>
          <w:tcPr>
            <w:tcW w:w="1863" w:type="dxa"/>
            <w:tcBorders>
              <w:top w:val="nil"/>
              <w:left w:val="nil"/>
              <w:bottom w:val="single" w:sz="4" w:space="0" w:color="auto"/>
              <w:right w:val="single" w:sz="4" w:space="0" w:color="auto"/>
            </w:tcBorders>
            <w:shd w:val="clear" w:color="auto" w:fill="auto"/>
            <w:vAlign w:val="bottom"/>
            <w:hideMark/>
          </w:tcPr>
          <w:p w14:paraId="56F67647" w14:textId="77777777" w:rsidR="009D5BFB" w:rsidRPr="009D5BFB" w:rsidRDefault="009D5BFB" w:rsidP="003D0A2E">
            <w:pPr>
              <w:jc w:val="center"/>
              <w:rPr>
                <w:color w:val="000000"/>
                <w:szCs w:val="28"/>
              </w:rPr>
            </w:pPr>
            <w:r w:rsidRPr="009D5BFB">
              <w:rPr>
                <w:color w:val="000000"/>
                <w:szCs w:val="28"/>
              </w:rPr>
              <w:t>2.4</w:t>
            </w:r>
          </w:p>
        </w:tc>
        <w:tc>
          <w:tcPr>
            <w:tcW w:w="1661" w:type="dxa"/>
            <w:tcBorders>
              <w:top w:val="nil"/>
              <w:left w:val="nil"/>
              <w:bottom w:val="single" w:sz="4" w:space="0" w:color="auto"/>
              <w:right w:val="single" w:sz="4" w:space="0" w:color="auto"/>
            </w:tcBorders>
            <w:shd w:val="clear" w:color="auto" w:fill="auto"/>
            <w:vAlign w:val="bottom"/>
            <w:hideMark/>
          </w:tcPr>
          <w:p w14:paraId="48245C3B" w14:textId="6AF41A4B"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5F3267D" w14:textId="77777777" w:rsidR="009D5BFB" w:rsidRPr="009D5BFB" w:rsidRDefault="009D5BFB" w:rsidP="003D0A2E">
            <w:pPr>
              <w:jc w:val="center"/>
              <w:rPr>
                <w:color w:val="000000"/>
                <w:szCs w:val="28"/>
              </w:rPr>
            </w:pPr>
            <w:r w:rsidRPr="009D5BFB">
              <w:rPr>
                <w:color w:val="000000"/>
                <w:szCs w:val="28"/>
              </w:rPr>
              <w:t>0.00000655</w:t>
            </w:r>
          </w:p>
        </w:tc>
      </w:tr>
      <w:tr w:rsidR="009D5BFB" w:rsidRPr="009D5BFB" w14:paraId="035F824F"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5F621762" w14:textId="77777777" w:rsidR="009D5BFB" w:rsidRPr="009D5BFB" w:rsidRDefault="009D5BFB" w:rsidP="003D0A2E">
            <w:pPr>
              <w:jc w:val="center"/>
              <w:rPr>
                <w:color w:val="000000"/>
                <w:szCs w:val="28"/>
              </w:rPr>
            </w:pPr>
            <w:r w:rsidRPr="009D5BFB">
              <w:rPr>
                <w:color w:val="000000"/>
                <w:szCs w:val="28"/>
              </w:rPr>
              <w:t>263а:275</w:t>
            </w:r>
          </w:p>
        </w:tc>
        <w:tc>
          <w:tcPr>
            <w:tcW w:w="1810" w:type="dxa"/>
            <w:tcBorders>
              <w:top w:val="nil"/>
              <w:left w:val="nil"/>
              <w:bottom w:val="single" w:sz="4" w:space="0" w:color="auto"/>
              <w:right w:val="single" w:sz="4" w:space="0" w:color="auto"/>
            </w:tcBorders>
            <w:shd w:val="clear" w:color="auto" w:fill="auto"/>
            <w:vAlign w:val="bottom"/>
            <w:hideMark/>
          </w:tcPr>
          <w:p w14:paraId="512806E8" w14:textId="77777777" w:rsidR="009D5BFB" w:rsidRPr="009D5BFB" w:rsidRDefault="009D5BFB" w:rsidP="003D0A2E">
            <w:pPr>
              <w:jc w:val="center"/>
              <w:rPr>
                <w:color w:val="000000"/>
                <w:szCs w:val="28"/>
              </w:rPr>
            </w:pPr>
            <w:r w:rsidRPr="009D5BFB">
              <w:rPr>
                <w:color w:val="000000"/>
                <w:szCs w:val="28"/>
              </w:rPr>
              <w:t>40.84</w:t>
            </w:r>
          </w:p>
        </w:tc>
        <w:tc>
          <w:tcPr>
            <w:tcW w:w="1810" w:type="dxa"/>
            <w:tcBorders>
              <w:top w:val="nil"/>
              <w:left w:val="nil"/>
              <w:bottom w:val="single" w:sz="4" w:space="0" w:color="auto"/>
              <w:right w:val="single" w:sz="4" w:space="0" w:color="auto"/>
            </w:tcBorders>
            <w:shd w:val="clear" w:color="auto" w:fill="auto"/>
            <w:vAlign w:val="bottom"/>
            <w:hideMark/>
          </w:tcPr>
          <w:p w14:paraId="079DD93D" w14:textId="77777777" w:rsidR="009D5BFB" w:rsidRPr="009D5BFB" w:rsidRDefault="009D5BFB" w:rsidP="003D0A2E">
            <w:pPr>
              <w:jc w:val="center"/>
              <w:rPr>
                <w:color w:val="000000"/>
                <w:szCs w:val="28"/>
              </w:rPr>
            </w:pPr>
            <w:r w:rsidRPr="009D5BFB">
              <w:rPr>
                <w:color w:val="000000"/>
                <w:szCs w:val="28"/>
              </w:rPr>
              <w:t>40.84</w:t>
            </w:r>
          </w:p>
        </w:tc>
        <w:tc>
          <w:tcPr>
            <w:tcW w:w="1689" w:type="dxa"/>
            <w:tcBorders>
              <w:top w:val="nil"/>
              <w:left w:val="nil"/>
              <w:bottom w:val="single" w:sz="4" w:space="0" w:color="auto"/>
              <w:right w:val="single" w:sz="4" w:space="0" w:color="auto"/>
            </w:tcBorders>
            <w:shd w:val="clear" w:color="auto" w:fill="auto"/>
            <w:vAlign w:val="bottom"/>
            <w:hideMark/>
          </w:tcPr>
          <w:p w14:paraId="4DA39C4D" w14:textId="77777777" w:rsidR="009D5BFB" w:rsidRPr="009D5BFB" w:rsidRDefault="009D5BFB" w:rsidP="003D0A2E">
            <w:pPr>
              <w:jc w:val="center"/>
              <w:rPr>
                <w:color w:val="000000"/>
                <w:szCs w:val="28"/>
              </w:rPr>
            </w:pPr>
            <w:r w:rsidRPr="009D5BFB">
              <w:rPr>
                <w:color w:val="000000"/>
                <w:szCs w:val="28"/>
              </w:rPr>
              <w:t>219</w:t>
            </w:r>
          </w:p>
        </w:tc>
        <w:tc>
          <w:tcPr>
            <w:tcW w:w="1689" w:type="dxa"/>
            <w:tcBorders>
              <w:top w:val="nil"/>
              <w:left w:val="nil"/>
              <w:bottom w:val="single" w:sz="4" w:space="0" w:color="auto"/>
              <w:right w:val="single" w:sz="4" w:space="0" w:color="auto"/>
            </w:tcBorders>
            <w:shd w:val="clear" w:color="auto" w:fill="auto"/>
            <w:vAlign w:val="bottom"/>
            <w:hideMark/>
          </w:tcPr>
          <w:p w14:paraId="18B01715" w14:textId="77777777" w:rsidR="009D5BFB" w:rsidRPr="009D5BFB" w:rsidRDefault="009D5BFB" w:rsidP="003D0A2E">
            <w:pPr>
              <w:jc w:val="center"/>
              <w:rPr>
                <w:color w:val="000000"/>
                <w:szCs w:val="28"/>
              </w:rPr>
            </w:pPr>
            <w:r w:rsidRPr="009D5BFB">
              <w:rPr>
                <w:color w:val="000000"/>
                <w:szCs w:val="28"/>
              </w:rPr>
              <w:t>219</w:t>
            </w:r>
          </w:p>
        </w:tc>
        <w:tc>
          <w:tcPr>
            <w:tcW w:w="1863" w:type="dxa"/>
            <w:tcBorders>
              <w:top w:val="nil"/>
              <w:left w:val="nil"/>
              <w:bottom w:val="single" w:sz="4" w:space="0" w:color="auto"/>
              <w:right w:val="single" w:sz="4" w:space="0" w:color="auto"/>
            </w:tcBorders>
            <w:shd w:val="clear" w:color="auto" w:fill="auto"/>
            <w:vAlign w:val="bottom"/>
            <w:hideMark/>
          </w:tcPr>
          <w:p w14:paraId="367243B1" w14:textId="77777777" w:rsidR="009D5BFB" w:rsidRPr="009D5BFB" w:rsidRDefault="009D5BFB" w:rsidP="003D0A2E">
            <w:pPr>
              <w:jc w:val="center"/>
              <w:rPr>
                <w:color w:val="000000"/>
                <w:szCs w:val="28"/>
              </w:rPr>
            </w:pPr>
            <w:r w:rsidRPr="009D5BFB">
              <w:rPr>
                <w:color w:val="000000"/>
                <w:szCs w:val="28"/>
              </w:rPr>
              <w:t>24.504</w:t>
            </w:r>
          </w:p>
        </w:tc>
        <w:tc>
          <w:tcPr>
            <w:tcW w:w="1661" w:type="dxa"/>
            <w:tcBorders>
              <w:top w:val="nil"/>
              <w:left w:val="nil"/>
              <w:bottom w:val="single" w:sz="4" w:space="0" w:color="auto"/>
              <w:right w:val="single" w:sz="4" w:space="0" w:color="auto"/>
            </w:tcBorders>
            <w:shd w:val="clear" w:color="auto" w:fill="auto"/>
            <w:vAlign w:val="bottom"/>
            <w:hideMark/>
          </w:tcPr>
          <w:p w14:paraId="589BA694" w14:textId="31A199DF"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6526E54" w14:textId="77777777" w:rsidR="009D5BFB" w:rsidRPr="009D5BFB" w:rsidRDefault="009D5BFB" w:rsidP="003D0A2E">
            <w:pPr>
              <w:jc w:val="center"/>
              <w:rPr>
                <w:color w:val="000000"/>
                <w:szCs w:val="28"/>
              </w:rPr>
            </w:pPr>
            <w:r w:rsidRPr="009D5BFB">
              <w:rPr>
                <w:color w:val="000000"/>
                <w:szCs w:val="28"/>
              </w:rPr>
              <w:t>0.00003055</w:t>
            </w:r>
          </w:p>
        </w:tc>
      </w:tr>
      <w:tr w:rsidR="009D5BFB" w:rsidRPr="009D5BFB" w14:paraId="7E1E211E"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0216B27F" w14:textId="77777777" w:rsidR="009D5BFB" w:rsidRPr="009D5BFB" w:rsidRDefault="009D5BFB" w:rsidP="003D0A2E">
            <w:pPr>
              <w:jc w:val="center"/>
              <w:rPr>
                <w:color w:val="000000"/>
                <w:szCs w:val="28"/>
              </w:rPr>
            </w:pPr>
            <w:proofErr w:type="gramStart"/>
            <w:r w:rsidRPr="009D5BFB">
              <w:rPr>
                <w:color w:val="000000"/>
                <w:szCs w:val="28"/>
              </w:rPr>
              <w:t>275:з</w:t>
            </w:r>
            <w:proofErr w:type="gramEnd"/>
            <w:r w:rsidRPr="009D5BFB">
              <w:rPr>
                <w:color w:val="000000"/>
                <w:szCs w:val="28"/>
              </w:rPr>
              <w:t>3</w:t>
            </w:r>
          </w:p>
        </w:tc>
        <w:tc>
          <w:tcPr>
            <w:tcW w:w="1810" w:type="dxa"/>
            <w:tcBorders>
              <w:top w:val="nil"/>
              <w:left w:val="nil"/>
              <w:bottom w:val="single" w:sz="4" w:space="0" w:color="auto"/>
              <w:right w:val="single" w:sz="4" w:space="0" w:color="auto"/>
            </w:tcBorders>
            <w:shd w:val="clear" w:color="auto" w:fill="auto"/>
            <w:vAlign w:val="bottom"/>
            <w:hideMark/>
          </w:tcPr>
          <w:p w14:paraId="3BCA628A" w14:textId="77777777" w:rsidR="009D5BFB" w:rsidRPr="009D5BFB" w:rsidRDefault="009D5BFB" w:rsidP="003D0A2E">
            <w:pPr>
              <w:jc w:val="center"/>
              <w:rPr>
                <w:color w:val="000000"/>
                <w:szCs w:val="28"/>
              </w:rPr>
            </w:pPr>
            <w:r w:rsidRPr="009D5BFB">
              <w:rPr>
                <w:color w:val="000000"/>
                <w:szCs w:val="28"/>
              </w:rPr>
              <w:t>5.46</w:t>
            </w:r>
          </w:p>
        </w:tc>
        <w:tc>
          <w:tcPr>
            <w:tcW w:w="1810" w:type="dxa"/>
            <w:tcBorders>
              <w:top w:val="nil"/>
              <w:left w:val="nil"/>
              <w:bottom w:val="single" w:sz="4" w:space="0" w:color="auto"/>
              <w:right w:val="single" w:sz="4" w:space="0" w:color="auto"/>
            </w:tcBorders>
            <w:shd w:val="clear" w:color="auto" w:fill="auto"/>
            <w:vAlign w:val="bottom"/>
            <w:hideMark/>
          </w:tcPr>
          <w:p w14:paraId="5E332F03" w14:textId="77777777" w:rsidR="009D5BFB" w:rsidRPr="009D5BFB" w:rsidRDefault="009D5BFB" w:rsidP="003D0A2E">
            <w:pPr>
              <w:jc w:val="center"/>
              <w:rPr>
                <w:color w:val="000000"/>
                <w:szCs w:val="28"/>
              </w:rPr>
            </w:pPr>
            <w:r w:rsidRPr="009D5BFB">
              <w:rPr>
                <w:color w:val="000000"/>
                <w:szCs w:val="28"/>
              </w:rPr>
              <w:t>5.46</w:t>
            </w:r>
          </w:p>
        </w:tc>
        <w:tc>
          <w:tcPr>
            <w:tcW w:w="1689" w:type="dxa"/>
            <w:tcBorders>
              <w:top w:val="nil"/>
              <w:left w:val="nil"/>
              <w:bottom w:val="single" w:sz="4" w:space="0" w:color="auto"/>
              <w:right w:val="single" w:sz="4" w:space="0" w:color="auto"/>
            </w:tcBorders>
            <w:shd w:val="clear" w:color="auto" w:fill="auto"/>
            <w:vAlign w:val="bottom"/>
            <w:hideMark/>
          </w:tcPr>
          <w:p w14:paraId="6C9F5FA0" w14:textId="77777777" w:rsidR="009D5BFB" w:rsidRPr="009D5BFB" w:rsidRDefault="009D5BFB" w:rsidP="003D0A2E">
            <w:pPr>
              <w:jc w:val="center"/>
              <w:rPr>
                <w:color w:val="000000"/>
                <w:szCs w:val="28"/>
              </w:rPr>
            </w:pPr>
            <w:r w:rsidRPr="009D5BFB">
              <w:rPr>
                <w:color w:val="000000"/>
                <w:szCs w:val="28"/>
              </w:rPr>
              <w:t>219</w:t>
            </w:r>
          </w:p>
        </w:tc>
        <w:tc>
          <w:tcPr>
            <w:tcW w:w="1689" w:type="dxa"/>
            <w:tcBorders>
              <w:top w:val="nil"/>
              <w:left w:val="nil"/>
              <w:bottom w:val="single" w:sz="4" w:space="0" w:color="auto"/>
              <w:right w:val="single" w:sz="4" w:space="0" w:color="auto"/>
            </w:tcBorders>
            <w:shd w:val="clear" w:color="auto" w:fill="auto"/>
            <w:vAlign w:val="bottom"/>
            <w:hideMark/>
          </w:tcPr>
          <w:p w14:paraId="39247FA7" w14:textId="77777777" w:rsidR="009D5BFB" w:rsidRPr="009D5BFB" w:rsidRDefault="009D5BFB" w:rsidP="003D0A2E">
            <w:pPr>
              <w:jc w:val="center"/>
              <w:rPr>
                <w:color w:val="000000"/>
                <w:szCs w:val="28"/>
              </w:rPr>
            </w:pPr>
            <w:r w:rsidRPr="009D5BFB">
              <w:rPr>
                <w:color w:val="000000"/>
                <w:szCs w:val="28"/>
              </w:rPr>
              <w:t>219</w:t>
            </w:r>
          </w:p>
        </w:tc>
        <w:tc>
          <w:tcPr>
            <w:tcW w:w="1863" w:type="dxa"/>
            <w:tcBorders>
              <w:top w:val="nil"/>
              <w:left w:val="nil"/>
              <w:bottom w:val="single" w:sz="4" w:space="0" w:color="auto"/>
              <w:right w:val="single" w:sz="4" w:space="0" w:color="auto"/>
            </w:tcBorders>
            <w:shd w:val="clear" w:color="auto" w:fill="auto"/>
            <w:vAlign w:val="bottom"/>
            <w:hideMark/>
          </w:tcPr>
          <w:p w14:paraId="4841ED54" w14:textId="77777777" w:rsidR="009D5BFB" w:rsidRPr="009D5BFB" w:rsidRDefault="009D5BFB" w:rsidP="003D0A2E">
            <w:pPr>
              <w:jc w:val="center"/>
              <w:rPr>
                <w:color w:val="000000"/>
                <w:szCs w:val="28"/>
              </w:rPr>
            </w:pPr>
            <w:r w:rsidRPr="009D5BFB">
              <w:rPr>
                <w:color w:val="000000"/>
                <w:szCs w:val="28"/>
              </w:rPr>
              <w:t>3.276</w:t>
            </w:r>
          </w:p>
        </w:tc>
        <w:tc>
          <w:tcPr>
            <w:tcW w:w="1661" w:type="dxa"/>
            <w:tcBorders>
              <w:top w:val="nil"/>
              <w:left w:val="nil"/>
              <w:bottom w:val="single" w:sz="4" w:space="0" w:color="auto"/>
              <w:right w:val="single" w:sz="4" w:space="0" w:color="auto"/>
            </w:tcBorders>
            <w:shd w:val="clear" w:color="auto" w:fill="auto"/>
            <w:vAlign w:val="bottom"/>
            <w:hideMark/>
          </w:tcPr>
          <w:p w14:paraId="243A8A2E" w14:textId="1F98C5C6"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4D3D84E" w14:textId="77777777" w:rsidR="009D5BFB" w:rsidRPr="009D5BFB" w:rsidRDefault="009D5BFB" w:rsidP="003D0A2E">
            <w:pPr>
              <w:jc w:val="center"/>
              <w:rPr>
                <w:color w:val="000000"/>
                <w:szCs w:val="28"/>
              </w:rPr>
            </w:pPr>
            <w:r w:rsidRPr="009D5BFB">
              <w:rPr>
                <w:color w:val="000000"/>
                <w:szCs w:val="28"/>
              </w:rPr>
              <w:t>0.00000409</w:t>
            </w:r>
          </w:p>
        </w:tc>
      </w:tr>
      <w:tr w:rsidR="009D5BFB" w:rsidRPr="009D5BFB" w14:paraId="0ED5071A"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4E9749B" w14:textId="77777777" w:rsidR="009D5BFB" w:rsidRPr="009D5BFB" w:rsidRDefault="009D5BFB" w:rsidP="003D0A2E">
            <w:pPr>
              <w:jc w:val="center"/>
              <w:rPr>
                <w:color w:val="000000"/>
                <w:szCs w:val="28"/>
              </w:rPr>
            </w:pPr>
            <w:r w:rsidRPr="009D5BFB">
              <w:rPr>
                <w:color w:val="000000"/>
                <w:szCs w:val="28"/>
              </w:rPr>
              <w:t>з3:276</w:t>
            </w:r>
          </w:p>
        </w:tc>
        <w:tc>
          <w:tcPr>
            <w:tcW w:w="1810" w:type="dxa"/>
            <w:tcBorders>
              <w:top w:val="nil"/>
              <w:left w:val="nil"/>
              <w:bottom w:val="single" w:sz="4" w:space="0" w:color="auto"/>
              <w:right w:val="single" w:sz="4" w:space="0" w:color="auto"/>
            </w:tcBorders>
            <w:shd w:val="clear" w:color="auto" w:fill="auto"/>
            <w:vAlign w:val="bottom"/>
            <w:hideMark/>
          </w:tcPr>
          <w:p w14:paraId="6B2B501F" w14:textId="77777777" w:rsidR="009D5BFB" w:rsidRPr="009D5BFB" w:rsidRDefault="009D5BFB" w:rsidP="003D0A2E">
            <w:pPr>
              <w:jc w:val="center"/>
              <w:rPr>
                <w:color w:val="000000"/>
                <w:szCs w:val="28"/>
              </w:rPr>
            </w:pPr>
            <w:r w:rsidRPr="009D5BFB">
              <w:rPr>
                <w:color w:val="000000"/>
                <w:szCs w:val="28"/>
              </w:rPr>
              <w:t>74.22</w:t>
            </w:r>
          </w:p>
        </w:tc>
        <w:tc>
          <w:tcPr>
            <w:tcW w:w="1810" w:type="dxa"/>
            <w:tcBorders>
              <w:top w:val="nil"/>
              <w:left w:val="nil"/>
              <w:bottom w:val="single" w:sz="4" w:space="0" w:color="auto"/>
              <w:right w:val="single" w:sz="4" w:space="0" w:color="auto"/>
            </w:tcBorders>
            <w:shd w:val="clear" w:color="auto" w:fill="auto"/>
            <w:vAlign w:val="bottom"/>
            <w:hideMark/>
          </w:tcPr>
          <w:p w14:paraId="77ADB217" w14:textId="77777777" w:rsidR="009D5BFB" w:rsidRPr="009D5BFB" w:rsidRDefault="009D5BFB" w:rsidP="003D0A2E">
            <w:pPr>
              <w:jc w:val="center"/>
              <w:rPr>
                <w:color w:val="000000"/>
                <w:szCs w:val="28"/>
              </w:rPr>
            </w:pPr>
            <w:r w:rsidRPr="009D5BFB">
              <w:rPr>
                <w:color w:val="000000"/>
                <w:szCs w:val="28"/>
              </w:rPr>
              <w:t>74.22</w:t>
            </w:r>
          </w:p>
        </w:tc>
        <w:tc>
          <w:tcPr>
            <w:tcW w:w="1689" w:type="dxa"/>
            <w:tcBorders>
              <w:top w:val="nil"/>
              <w:left w:val="nil"/>
              <w:bottom w:val="single" w:sz="4" w:space="0" w:color="auto"/>
              <w:right w:val="single" w:sz="4" w:space="0" w:color="auto"/>
            </w:tcBorders>
            <w:shd w:val="clear" w:color="auto" w:fill="auto"/>
            <w:vAlign w:val="bottom"/>
            <w:hideMark/>
          </w:tcPr>
          <w:p w14:paraId="5D960DDF" w14:textId="77777777" w:rsidR="009D5BFB" w:rsidRPr="009D5BFB" w:rsidRDefault="009D5BFB" w:rsidP="003D0A2E">
            <w:pPr>
              <w:jc w:val="center"/>
              <w:rPr>
                <w:color w:val="000000"/>
                <w:szCs w:val="28"/>
              </w:rPr>
            </w:pPr>
            <w:r w:rsidRPr="009D5BFB">
              <w:rPr>
                <w:color w:val="000000"/>
                <w:szCs w:val="28"/>
              </w:rPr>
              <w:t>219</w:t>
            </w:r>
          </w:p>
        </w:tc>
        <w:tc>
          <w:tcPr>
            <w:tcW w:w="1689" w:type="dxa"/>
            <w:tcBorders>
              <w:top w:val="nil"/>
              <w:left w:val="nil"/>
              <w:bottom w:val="single" w:sz="4" w:space="0" w:color="auto"/>
              <w:right w:val="single" w:sz="4" w:space="0" w:color="auto"/>
            </w:tcBorders>
            <w:shd w:val="clear" w:color="auto" w:fill="auto"/>
            <w:vAlign w:val="bottom"/>
            <w:hideMark/>
          </w:tcPr>
          <w:p w14:paraId="609F050B" w14:textId="77777777" w:rsidR="009D5BFB" w:rsidRPr="009D5BFB" w:rsidRDefault="009D5BFB" w:rsidP="003D0A2E">
            <w:pPr>
              <w:jc w:val="center"/>
              <w:rPr>
                <w:color w:val="000000"/>
                <w:szCs w:val="28"/>
              </w:rPr>
            </w:pPr>
            <w:r w:rsidRPr="009D5BFB">
              <w:rPr>
                <w:color w:val="000000"/>
                <w:szCs w:val="28"/>
              </w:rPr>
              <w:t>219</w:t>
            </w:r>
          </w:p>
        </w:tc>
        <w:tc>
          <w:tcPr>
            <w:tcW w:w="1863" w:type="dxa"/>
            <w:tcBorders>
              <w:top w:val="nil"/>
              <w:left w:val="nil"/>
              <w:bottom w:val="single" w:sz="4" w:space="0" w:color="auto"/>
              <w:right w:val="single" w:sz="4" w:space="0" w:color="auto"/>
            </w:tcBorders>
            <w:shd w:val="clear" w:color="auto" w:fill="auto"/>
            <w:vAlign w:val="bottom"/>
            <w:hideMark/>
          </w:tcPr>
          <w:p w14:paraId="4F915974" w14:textId="77777777" w:rsidR="009D5BFB" w:rsidRPr="009D5BFB" w:rsidRDefault="009D5BFB" w:rsidP="003D0A2E">
            <w:pPr>
              <w:jc w:val="center"/>
              <w:rPr>
                <w:color w:val="000000"/>
                <w:szCs w:val="28"/>
              </w:rPr>
            </w:pPr>
            <w:r w:rsidRPr="009D5BFB">
              <w:rPr>
                <w:color w:val="000000"/>
                <w:szCs w:val="28"/>
              </w:rPr>
              <w:t>44.532</w:t>
            </w:r>
          </w:p>
        </w:tc>
        <w:tc>
          <w:tcPr>
            <w:tcW w:w="1661" w:type="dxa"/>
            <w:tcBorders>
              <w:top w:val="nil"/>
              <w:left w:val="nil"/>
              <w:bottom w:val="single" w:sz="4" w:space="0" w:color="auto"/>
              <w:right w:val="single" w:sz="4" w:space="0" w:color="auto"/>
            </w:tcBorders>
            <w:shd w:val="clear" w:color="auto" w:fill="auto"/>
            <w:vAlign w:val="bottom"/>
            <w:hideMark/>
          </w:tcPr>
          <w:p w14:paraId="1621848B" w14:textId="42E7F487"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EE69453" w14:textId="77777777" w:rsidR="009D5BFB" w:rsidRPr="009D5BFB" w:rsidRDefault="009D5BFB" w:rsidP="003D0A2E">
            <w:pPr>
              <w:jc w:val="center"/>
              <w:rPr>
                <w:color w:val="000000"/>
                <w:szCs w:val="28"/>
              </w:rPr>
            </w:pPr>
            <w:r w:rsidRPr="009D5BFB">
              <w:rPr>
                <w:color w:val="000000"/>
                <w:szCs w:val="28"/>
              </w:rPr>
              <w:t>0.00005543</w:t>
            </w:r>
          </w:p>
        </w:tc>
      </w:tr>
      <w:tr w:rsidR="009D5BFB" w:rsidRPr="009D5BFB" w14:paraId="2FE17DF6"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D7E26D8" w14:textId="77777777" w:rsidR="009D5BFB" w:rsidRPr="009D5BFB" w:rsidRDefault="009D5BFB" w:rsidP="003D0A2E">
            <w:pPr>
              <w:jc w:val="center"/>
              <w:rPr>
                <w:color w:val="000000"/>
                <w:szCs w:val="28"/>
              </w:rPr>
            </w:pPr>
            <w:r w:rsidRPr="009D5BFB">
              <w:rPr>
                <w:color w:val="000000"/>
                <w:szCs w:val="28"/>
              </w:rPr>
              <w:t>276:277</w:t>
            </w:r>
          </w:p>
        </w:tc>
        <w:tc>
          <w:tcPr>
            <w:tcW w:w="1810" w:type="dxa"/>
            <w:tcBorders>
              <w:top w:val="nil"/>
              <w:left w:val="nil"/>
              <w:bottom w:val="single" w:sz="4" w:space="0" w:color="auto"/>
              <w:right w:val="single" w:sz="4" w:space="0" w:color="auto"/>
            </w:tcBorders>
            <w:shd w:val="clear" w:color="auto" w:fill="auto"/>
            <w:vAlign w:val="bottom"/>
            <w:hideMark/>
          </w:tcPr>
          <w:p w14:paraId="0BA5015E" w14:textId="77777777" w:rsidR="009D5BFB" w:rsidRPr="009D5BFB" w:rsidRDefault="009D5BFB" w:rsidP="003D0A2E">
            <w:pPr>
              <w:jc w:val="center"/>
              <w:rPr>
                <w:color w:val="000000"/>
                <w:szCs w:val="28"/>
              </w:rPr>
            </w:pPr>
            <w:r w:rsidRPr="009D5BFB">
              <w:rPr>
                <w:color w:val="000000"/>
                <w:szCs w:val="28"/>
              </w:rPr>
              <w:t>18.38</w:t>
            </w:r>
          </w:p>
        </w:tc>
        <w:tc>
          <w:tcPr>
            <w:tcW w:w="1810" w:type="dxa"/>
            <w:tcBorders>
              <w:top w:val="nil"/>
              <w:left w:val="nil"/>
              <w:bottom w:val="single" w:sz="4" w:space="0" w:color="auto"/>
              <w:right w:val="single" w:sz="4" w:space="0" w:color="auto"/>
            </w:tcBorders>
            <w:shd w:val="clear" w:color="auto" w:fill="auto"/>
            <w:vAlign w:val="bottom"/>
            <w:hideMark/>
          </w:tcPr>
          <w:p w14:paraId="54321EE8" w14:textId="77777777" w:rsidR="009D5BFB" w:rsidRPr="009D5BFB" w:rsidRDefault="009D5BFB" w:rsidP="003D0A2E">
            <w:pPr>
              <w:jc w:val="center"/>
              <w:rPr>
                <w:color w:val="000000"/>
                <w:szCs w:val="28"/>
              </w:rPr>
            </w:pPr>
            <w:r w:rsidRPr="009D5BFB">
              <w:rPr>
                <w:color w:val="000000"/>
                <w:szCs w:val="28"/>
              </w:rPr>
              <w:t>18.38</w:t>
            </w:r>
          </w:p>
        </w:tc>
        <w:tc>
          <w:tcPr>
            <w:tcW w:w="1689" w:type="dxa"/>
            <w:tcBorders>
              <w:top w:val="nil"/>
              <w:left w:val="nil"/>
              <w:bottom w:val="single" w:sz="4" w:space="0" w:color="auto"/>
              <w:right w:val="single" w:sz="4" w:space="0" w:color="auto"/>
            </w:tcBorders>
            <w:shd w:val="clear" w:color="auto" w:fill="auto"/>
            <w:vAlign w:val="bottom"/>
            <w:hideMark/>
          </w:tcPr>
          <w:p w14:paraId="21D8871F" w14:textId="77777777" w:rsidR="009D5BFB" w:rsidRPr="009D5BFB" w:rsidRDefault="009D5BFB" w:rsidP="003D0A2E">
            <w:pPr>
              <w:jc w:val="center"/>
              <w:rPr>
                <w:color w:val="000000"/>
                <w:szCs w:val="28"/>
              </w:rPr>
            </w:pPr>
            <w:r w:rsidRPr="009D5BFB">
              <w:rPr>
                <w:color w:val="000000"/>
                <w:szCs w:val="28"/>
              </w:rPr>
              <w:t>89</w:t>
            </w:r>
          </w:p>
        </w:tc>
        <w:tc>
          <w:tcPr>
            <w:tcW w:w="1689" w:type="dxa"/>
            <w:tcBorders>
              <w:top w:val="nil"/>
              <w:left w:val="nil"/>
              <w:bottom w:val="single" w:sz="4" w:space="0" w:color="auto"/>
              <w:right w:val="single" w:sz="4" w:space="0" w:color="auto"/>
            </w:tcBorders>
            <w:shd w:val="clear" w:color="auto" w:fill="auto"/>
            <w:vAlign w:val="bottom"/>
            <w:hideMark/>
          </w:tcPr>
          <w:p w14:paraId="0AC465C4" w14:textId="77777777" w:rsidR="009D5BFB" w:rsidRPr="009D5BFB" w:rsidRDefault="009D5BFB" w:rsidP="003D0A2E">
            <w:pPr>
              <w:jc w:val="center"/>
              <w:rPr>
                <w:color w:val="000000"/>
                <w:szCs w:val="28"/>
              </w:rPr>
            </w:pPr>
            <w:r w:rsidRPr="009D5BFB">
              <w:rPr>
                <w:color w:val="000000"/>
                <w:szCs w:val="28"/>
              </w:rPr>
              <w:t>89</w:t>
            </w:r>
          </w:p>
        </w:tc>
        <w:tc>
          <w:tcPr>
            <w:tcW w:w="1863" w:type="dxa"/>
            <w:tcBorders>
              <w:top w:val="nil"/>
              <w:left w:val="nil"/>
              <w:bottom w:val="single" w:sz="4" w:space="0" w:color="auto"/>
              <w:right w:val="single" w:sz="4" w:space="0" w:color="auto"/>
            </w:tcBorders>
            <w:shd w:val="clear" w:color="auto" w:fill="auto"/>
            <w:vAlign w:val="bottom"/>
            <w:hideMark/>
          </w:tcPr>
          <w:p w14:paraId="2B80B7D7" w14:textId="77777777" w:rsidR="009D5BFB" w:rsidRPr="009D5BFB" w:rsidRDefault="009D5BFB" w:rsidP="003D0A2E">
            <w:pPr>
              <w:jc w:val="center"/>
              <w:rPr>
                <w:color w:val="000000"/>
                <w:szCs w:val="28"/>
              </w:rPr>
            </w:pPr>
            <w:r w:rsidRPr="009D5BFB">
              <w:rPr>
                <w:color w:val="000000"/>
                <w:szCs w:val="28"/>
              </w:rPr>
              <w:t>2.9408</w:t>
            </w:r>
          </w:p>
        </w:tc>
        <w:tc>
          <w:tcPr>
            <w:tcW w:w="1661" w:type="dxa"/>
            <w:tcBorders>
              <w:top w:val="nil"/>
              <w:left w:val="nil"/>
              <w:bottom w:val="single" w:sz="4" w:space="0" w:color="auto"/>
              <w:right w:val="single" w:sz="4" w:space="0" w:color="auto"/>
            </w:tcBorders>
            <w:shd w:val="clear" w:color="auto" w:fill="auto"/>
            <w:vAlign w:val="bottom"/>
            <w:hideMark/>
          </w:tcPr>
          <w:p w14:paraId="04199052" w14:textId="579CB057"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3C24BC4" w14:textId="77777777" w:rsidR="009D5BFB" w:rsidRPr="009D5BFB" w:rsidRDefault="009D5BFB" w:rsidP="003D0A2E">
            <w:pPr>
              <w:jc w:val="center"/>
              <w:rPr>
                <w:color w:val="000000"/>
                <w:szCs w:val="28"/>
              </w:rPr>
            </w:pPr>
            <w:r w:rsidRPr="009D5BFB">
              <w:rPr>
                <w:color w:val="000000"/>
                <w:szCs w:val="28"/>
              </w:rPr>
              <w:t>0.00000940</w:t>
            </w:r>
          </w:p>
        </w:tc>
      </w:tr>
      <w:tr w:rsidR="009D5BFB" w:rsidRPr="009D5BFB" w14:paraId="2309939B"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8AA2573" w14:textId="77777777" w:rsidR="009D5BFB" w:rsidRPr="009D5BFB" w:rsidRDefault="009D5BFB" w:rsidP="003D0A2E">
            <w:pPr>
              <w:jc w:val="center"/>
              <w:rPr>
                <w:color w:val="000000"/>
                <w:szCs w:val="28"/>
              </w:rPr>
            </w:pPr>
            <w:proofErr w:type="gramStart"/>
            <w:r w:rsidRPr="009D5BFB">
              <w:rPr>
                <w:color w:val="000000"/>
                <w:szCs w:val="28"/>
              </w:rPr>
              <w:t>276:№</w:t>
            </w:r>
            <w:proofErr w:type="gramEnd"/>
            <w:r w:rsidRPr="009D5BFB">
              <w:rPr>
                <w:color w:val="000000"/>
                <w:szCs w:val="28"/>
              </w:rPr>
              <w:t>30а</w:t>
            </w:r>
          </w:p>
        </w:tc>
        <w:tc>
          <w:tcPr>
            <w:tcW w:w="1810" w:type="dxa"/>
            <w:tcBorders>
              <w:top w:val="nil"/>
              <w:left w:val="nil"/>
              <w:bottom w:val="single" w:sz="4" w:space="0" w:color="auto"/>
              <w:right w:val="single" w:sz="4" w:space="0" w:color="auto"/>
            </w:tcBorders>
            <w:shd w:val="clear" w:color="auto" w:fill="auto"/>
            <w:vAlign w:val="bottom"/>
            <w:hideMark/>
          </w:tcPr>
          <w:p w14:paraId="326B99E0" w14:textId="77777777" w:rsidR="009D5BFB" w:rsidRPr="009D5BFB" w:rsidRDefault="009D5BFB" w:rsidP="003D0A2E">
            <w:pPr>
              <w:jc w:val="center"/>
              <w:rPr>
                <w:color w:val="000000"/>
                <w:szCs w:val="28"/>
              </w:rPr>
            </w:pPr>
            <w:r w:rsidRPr="009D5BFB">
              <w:rPr>
                <w:color w:val="000000"/>
                <w:szCs w:val="28"/>
              </w:rPr>
              <w:t>16.69</w:t>
            </w:r>
          </w:p>
        </w:tc>
        <w:tc>
          <w:tcPr>
            <w:tcW w:w="1810" w:type="dxa"/>
            <w:tcBorders>
              <w:top w:val="nil"/>
              <w:left w:val="nil"/>
              <w:bottom w:val="single" w:sz="4" w:space="0" w:color="auto"/>
              <w:right w:val="single" w:sz="4" w:space="0" w:color="auto"/>
            </w:tcBorders>
            <w:shd w:val="clear" w:color="auto" w:fill="auto"/>
            <w:vAlign w:val="bottom"/>
            <w:hideMark/>
          </w:tcPr>
          <w:p w14:paraId="64FAEBD5" w14:textId="77777777" w:rsidR="009D5BFB" w:rsidRPr="009D5BFB" w:rsidRDefault="009D5BFB" w:rsidP="003D0A2E">
            <w:pPr>
              <w:jc w:val="center"/>
              <w:rPr>
                <w:color w:val="000000"/>
                <w:szCs w:val="28"/>
              </w:rPr>
            </w:pPr>
            <w:r w:rsidRPr="009D5BFB">
              <w:rPr>
                <w:color w:val="000000"/>
                <w:szCs w:val="28"/>
              </w:rPr>
              <w:t>16.69</w:t>
            </w:r>
          </w:p>
        </w:tc>
        <w:tc>
          <w:tcPr>
            <w:tcW w:w="1689" w:type="dxa"/>
            <w:tcBorders>
              <w:top w:val="nil"/>
              <w:left w:val="nil"/>
              <w:bottom w:val="single" w:sz="4" w:space="0" w:color="auto"/>
              <w:right w:val="single" w:sz="4" w:space="0" w:color="auto"/>
            </w:tcBorders>
            <w:shd w:val="clear" w:color="auto" w:fill="auto"/>
            <w:vAlign w:val="bottom"/>
            <w:hideMark/>
          </w:tcPr>
          <w:p w14:paraId="093632D5" w14:textId="77777777" w:rsidR="009D5BFB" w:rsidRPr="009D5BFB" w:rsidRDefault="009D5BFB" w:rsidP="003D0A2E">
            <w:pPr>
              <w:jc w:val="center"/>
              <w:rPr>
                <w:color w:val="000000"/>
                <w:szCs w:val="28"/>
              </w:rPr>
            </w:pPr>
            <w:r w:rsidRPr="009D5BFB">
              <w:rPr>
                <w:color w:val="000000"/>
                <w:szCs w:val="28"/>
              </w:rPr>
              <w:t>108</w:t>
            </w:r>
          </w:p>
        </w:tc>
        <w:tc>
          <w:tcPr>
            <w:tcW w:w="1689" w:type="dxa"/>
            <w:tcBorders>
              <w:top w:val="nil"/>
              <w:left w:val="nil"/>
              <w:bottom w:val="single" w:sz="4" w:space="0" w:color="auto"/>
              <w:right w:val="single" w:sz="4" w:space="0" w:color="auto"/>
            </w:tcBorders>
            <w:shd w:val="clear" w:color="auto" w:fill="auto"/>
            <w:vAlign w:val="bottom"/>
            <w:hideMark/>
          </w:tcPr>
          <w:p w14:paraId="7F48D0CB" w14:textId="77777777" w:rsidR="009D5BFB" w:rsidRPr="009D5BFB" w:rsidRDefault="009D5BFB" w:rsidP="003D0A2E">
            <w:pPr>
              <w:jc w:val="center"/>
              <w:rPr>
                <w:color w:val="000000"/>
                <w:szCs w:val="28"/>
              </w:rPr>
            </w:pPr>
            <w:r w:rsidRPr="009D5BFB">
              <w:rPr>
                <w:color w:val="000000"/>
                <w:szCs w:val="28"/>
              </w:rPr>
              <w:t>108</w:t>
            </w:r>
          </w:p>
        </w:tc>
        <w:tc>
          <w:tcPr>
            <w:tcW w:w="1863" w:type="dxa"/>
            <w:tcBorders>
              <w:top w:val="nil"/>
              <w:left w:val="nil"/>
              <w:bottom w:val="single" w:sz="4" w:space="0" w:color="auto"/>
              <w:right w:val="single" w:sz="4" w:space="0" w:color="auto"/>
            </w:tcBorders>
            <w:shd w:val="clear" w:color="auto" w:fill="auto"/>
            <w:vAlign w:val="bottom"/>
            <w:hideMark/>
          </w:tcPr>
          <w:p w14:paraId="277EFD86" w14:textId="77777777" w:rsidR="009D5BFB" w:rsidRPr="009D5BFB" w:rsidRDefault="009D5BFB" w:rsidP="003D0A2E">
            <w:pPr>
              <w:jc w:val="center"/>
              <w:rPr>
                <w:color w:val="000000"/>
                <w:szCs w:val="28"/>
              </w:rPr>
            </w:pPr>
            <w:r w:rsidRPr="009D5BFB">
              <w:rPr>
                <w:color w:val="000000"/>
                <w:szCs w:val="28"/>
              </w:rPr>
              <w:t>3.338</w:t>
            </w:r>
          </w:p>
        </w:tc>
        <w:tc>
          <w:tcPr>
            <w:tcW w:w="1661" w:type="dxa"/>
            <w:tcBorders>
              <w:top w:val="nil"/>
              <w:left w:val="nil"/>
              <w:bottom w:val="single" w:sz="4" w:space="0" w:color="auto"/>
              <w:right w:val="single" w:sz="4" w:space="0" w:color="auto"/>
            </w:tcBorders>
            <w:shd w:val="clear" w:color="auto" w:fill="auto"/>
            <w:vAlign w:val="bottom"/>
            <w:hideMark/>
          </w:tcPr>
          <w:p w14:paraId="4DD0C83C" w14:textId="3125D685"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5D9E755F" w14:textId="77777777" w:rsidR="009D5BFB" w:rsidRPr="009D5BFB" w:rsidRDefault="009D5BFB" w:rsidP="003D0A2E">
            <w:pPr>
              <w:jc w:val="center"/>
              <w:rPr>
                <w:color w:val="000000"/>
                <w:szCs w:val="28"/>
              </w:rPr>
            </w:pPr>
            <w:r w:rsidRPr="009D5BFB">
              <w:rPr>
                <w:color w:val="000000"/>
                <w:szCs w:val="28"/>
              </w:rPr>
              <w:t>0.00000911</w:t>
            </w:r>
          </w:p>
        </w:tc>
      </w:tr>
      <w:tr w:rsidR="009D5BFB" w:rsidRPr="009D5BFB" w14:paraId="776125BD"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1706FD5" w14:textId="77777777" w:rsidR="009D5BFB" w:rsidRPr="009D5BFB" w:rsidRDefault="009D5BFB" w:rsidP="003D0A2E">
            <w:pPr>
              <w:jc w:val="center"/>
              <w:rPr>
                <w:color w:val="000000"/>
                <w:szCs w:val="28"/>
              </w:rPr>
            </w:pPr>
            <w:proofErr w:type="gramStart"/>
            <w:r w:rsidRPr="009D5BFB">
              <w:rPr>
                <w:color w:val="000000"/>
                <w:szCs w:val="28"/>
              </w:rPr>
              <w:t>277:№</w:t>
            </w:r>
            <w:proofErr w:type="gramEnd"/>
            <w:r w:rsidRPr="009D5BFB">
              <w:rPr>
                <w:color w:val="000000"/>
                <w:szCs w:val="28"/>
              </w:rPr>
              <w:t>23</w:t>
            </w:r>
          </w:p>
        </w:tc>
        <w:tc>
          <w:tcPr>
            <w:tcW w:w="1810" w:type="dxa"/>
            <w:tcBorders>
              <w:top w:val="nil"/>
              <w:left w:val="nil"/>
              <w:bottom w:val="single" w:sz="4" w:space="0" w:color="auto"/>
              <w:right w:val="single" w:sz="4" w:space="0" w:color="auto"/>
            </w:tcBorders>
            <w:shd w:val="clear" w:color="auto" w:fill="auto"/>
            <w:vAlign w:val="bottom"/>
            <w:hideMark/>
          </w:tcPr>
          <w:p w14:paraId="117F2602" w14:textId="77777777" w:rsidR="009D5BFB" w:rsidRPr="009D5BFB" w:rsidRDefault="009D5BFB" w:rsidP="003D0A2E">
            <w:pPr>
              <w:jc w:val="center"/>
              <w:rPr>
                <w:color w:val="000000"/>
                <w:szCs w:val="28"/>
              </w:rPr>
            </w:pPr>
            <w:r w:rsidRPr="009D5BFB">
              <w:rPr>
                <w:color w:val="000000"/>
                <w:szCs w:val="28"/>
              </w:rPr>
              <w:t>7.49</w:t>
            </w:r>
          </w:p>
        </w:tc>
        <w:tc>
          <w:tcPr>
            <w:tcW w:w="1810" w:type="dxa"/>
            <w:tcBorders>
              <w:top w:val="nil"/>
              <w:left w:val="nil"/>
              <w:bottom w:val="single" w:sz="4" w:space="0" w:color="auto"/>
              <w:right w:val="single" w:sz="4" w:space="0" w:color="auto"/>
            </w:tcBorders>
            <w:shd w:val="clear" w:color="auto" w:fill="auto"/>
            <w:vAlign w:val="bottom"/>
            <w:hideMark/>
          </w:tcPr>
          <w:p w14:paraId="55E1D638" w14:textId="77777777" w:rsidR="009D5BFB" w:rsidRPr="009D5BFB" w:rsidRDefault="009D5BFB" w:rsidP="003D0A2E">
            <w:pPr>
              <w:jc w:val="center"/>
              <w:rPr>
                <w:color w:val="000000"/>
                <w:szCs w:val="28"/>
              </w:rPr>
            </w:pPr>
            <w:r w:rsidRPr="009D5BFB">
              <w:rPr>
                <w:color w:val="000000"/>
                <w:szCs w:val="28"/>
              </w:rPr>
              <w:t>7.49</w:t>
            </w:r>
          </w:p>
        </w:tc>
        <w:tc>
          <w:tcPr>
            <w:tcW w:w="1689" w:type="dxa"/>
            <w:tcBorders>
              <w:top w:val="nil"/>
              <w:left w:val="nil"/>
              <w:bottom w:val="single" w:sz="4" w:space="0" w:color="auto"/>
              <w:right w:val="single" w:sz="4" w:space="0" w:color="auto"/>
            </w:tcBorders>
            <w:shd w:val="clear" w:color="auto" w:fill="auto"/>
            <w:vAlign w:val="bottom"/>
            <w:hideMark/>
          </w:tcPr>
          <w:p w14:paraId="53E404B9" w14:textId="77777777" w:rsidR="009D5BFB" w:rsidRPr="009D5BFB" w:rsidRDefault="009D5BFB" w:rsidP="003D0A2E">
            <w:pPr>
              <w:jc w:val="center"/>
              <w:rPr>
                <w:color w:val="000000"/>
                <w:szCs w:val="28"/>
              </w:rPr>
            </w:pPr>
            <w:r w:rsidRPr="009D5BFB">
              <w:rPr>
                <w:color w:val="000000"/>
                <w:szCs w:val="28"/>
              </w:rPr>
              <w:t>89</w:t>
            </w:r>
          </w:p>
        </w:tc>
        <w:tc>
          <w:tcPr>
            <w:tcW w:w="1689" w:type="dxa"/>
            <w:tcBorders>
              <w:top w:val="nil"/>
              <w:left w:val="nil"/>
              <w:bottom w:val="single" w:sz="4" w:space="0" w:color="auto"/>
              <w:right w:val="single" w:sz="4" w:space="0" w:color="auto"/>
            </w:tcBorders>
            <w:shd w:val="clear" w:color="auto" w:fill="auto"/>
            <w:vAlign w:val="bottom"/>
            <w:hideMark/>
          </w:tcPr>
          <w:p w14:paraId="6D961A00" w14:textId="77777777" w:rsidR="009D5BFB" w:rsidRPr="009D5BFB" w:rsidRDefault="009D5BFB" w:rsidP="003D0A2E">
            <w:pPr>
              <w:jc w:val="center"/>
              <w:rPr>
                <w:color w:val="000000"/>
                <w:szCs w:val="28"/>
              </w:rPr>
            </w:pPr>
            <w:r w:rsidRPr="009D5BFB">
              <w:rPr>
                <w:color w:val="000000"/>
                <w:szCs w:val="28"/>
              </w:rPr>
              <w:t>89</w:t>
            </w:r>
          </w:p>
        </w:tc>
        <w:tc>
          <w:tcPr>
            <w:tcW w:w="1863" w:type="dxa"/>
            <w:tcBorders>
              <w:top w:val="nil"/>
              <w:left w:val="nil"/>
              <w:bottom w:val="single" w:sz="4" w:space="0" w:color="auto"/>
              <w:right w:val="single" w:sz="4" w:space="0" w:color="auto"/>
            </w:tcBorders>
            <w:shd w:val="clear" w:color="auto" w:fill="auto"/>
            <w:vAlign w:val="bottom"/>
            <w:hideMark/>
          </w:tcPr>
          <w:p w14:paraId="32706850" w14:textId="77777777" w:rsidR="009D5BFB" w:rsidRPr="009D5BFB" w:rsidRDefault="009D5BFB" w:rsidP="003D0A2E">
            <w:pPr>
              <w:jc w:val="center"/>
              <w:rPr>
                <w:color w:val="000000"/>
                <w:szCs w:val="28"/>
              </w:rPr>
            </w:pPr>
            <w:r w:rsidRPr="009D5BFB">
              <w:rPr>
                <w:color w:val="000000"/>
                <w:szCs w:val="28"/>
              </w:rPr>
              <w:t>1.1984</w:t>
            </w:r>
          </w:p>
        </w:tc>
        <w:tc>
          <w:tcPr>
            <w:tcW w:w="1661" w:type="dxa"/>
            <w:tcBorders>
              <w:top w:val="nil"/>
              <w:left w:val="nil"/>
              <w:bottom w:val="single" w:sz="4" w:space="0" w:color="auto"/>
              <w:right w:val="single" w:sz="4" w:space="0" w:color="auto"/>
            </w:tcBorders>
            <w:shd w:val="clear" w:color="auto" w:fill="auto"/>
            <w:vAlign w:val="bottom"/>
            <w:hideMark/>
          </w:tcPr>
          <w:p w14:paraId="1D5E97B6" w14:textId="13A368C9"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50EEE201" w14:textId="77777777" w:rsidR="009D5BFB" w:rsidRPr="009D5BFB" w:rsidRDefault="009D5BFB" w:rsidP="003D0A2E">
            <w:pPr>
              <w:jc w:val="center"/>
              <w:rPr>
                <w:color w:val="000000"/>
                <w:szCs w:val="28"/>
              </w:rPr>
            </w:pPr>
            <w:r w:rsidRPr="009D5BFB">
              <w:rPr>
                <w:color w:val="000000"/>
                <w:szCs w:val="28"/>
              </w:rPr>
              <w:t>0.00000383</w:t>
            </w:r>
          </w:p>
        </w:tc>
      </w:tr>
      <w:tr w:rsidR="009D5BFB" w:rsidRPr="009D5BFB" w14:paraId="0D8C0148"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4F1BAA5" w14:textId="77777777" w:rsidR="009D5BFB" w:rsidRPr="009D5BFB" w:rsidRDefault="009D5BFB" w:rsidP="003D0A2E">
            <w:pPr>
              <w:jc w:val="center"/>
              <w:rPr>
                <w:color w:val="000000"/>
                <w:szCs w:val="28"/>
              </w:rPr>
            </w:pPr>
            <w:proofErr w:type="gramStart"/>
            <w:r w:rsidRPr="009D5BFB">
              <w:rPr>
                <w:color w:val="000000"/>
                <w:szCs w:val="28"/>
              </w:rPr>
              <w:t>277:№</w:t>
            </w:r>
            <w:proofErr w:type="gramEnd"/>
            <w:r w:rsidRPr="009D5BFB">
              <w:rPr>
                <w:color w:val="000000"/>
                <w:szCs w:val="28"/>
              </w:rPr>
              <w:t>25</w:t>
            </w:r>
          </w:p>
        </w:tc>
        <w:tc>
          <w:tcPr>
            <w:tcW w:w="1810" w:type="dxa"/>
            <w:tcBorders>
              <w:top w:val="nil"/>
              <w:left w:val="nil"/>
              <w:bottom w:val="single" w:sz="4" w:space="0" w:color="auto"/>
              <w:right w:val="single" w:sz="4" w:space="0" w:color="auto"/>
            </w:tcBorders>
            <w:shd w:val="clear" w:color="auto" w:fill="auto"/>
            <w:vAlign w:val="bottom"/>
            <w:hideMark/>
          </w:tcPr>
          <w:p w14:paraId="289236DE" w14:textId="77777777" w:rsidR="009D5BFB" w:rsidRPr="009D5BFB" w:rsidRDefault="009D5BFB" w:rsidP="003D0A2E">
            <w:pPr>
              <w:jc w:val="center"/>
              <w:rPr>
                <w:color w:val="000000"/>
                <w:szCs w:val="28"/>
              </w:rPr>
            </w:pPr>
            <w:r w:rsidRPr="009D5BFB">
              <w:rPr>
                <w:color w:val="000000"/>
                <w:szCs w:val="28"/>
              </w:rPr>
              <w:t>8.51</w:t>
            </w:r>
          </w:p>
        </w:tc>
        <w:tc>
          <w:tcPr>
            <w:tcW w:w="1810" w:type="dxa"/>
            <w:tcBorders>
              <w:top w:val="nil"/>
              <w:left w:val="nil"/>
              <w:bottom w:val="single" w:sz="4" w:space="0" w:color="auto"/>
              <w:right w:val="single" w:sz="4" w:space="0" w:color="auto"/>
            </w:tcBorders>
            <w:shd w:val="clear" w:color="auto" w:fill="auto"/>
            <w:vAlign w:val="bottom"/>
            <w:hideMark/>
          </w:tcPr>
          <w:p w14:paraId="0C4F9DD8" w14:textId="77777777" w:rsidR="009D5BFB" w:rsidRPr="009D5BFB" w:rsidRDefault="009D5BFB" w:rsidP="003D0A2E">
            <w:pPr>
              <w:jc w:val="center"/>
              <w:rPr>
                <w:color w:val="000000"/>
                <w:szCs w:val="28"/>
              </w:rPr>
            </w:pPr>
            <w:r w:rsidRPr="009D5BFB">
              <w:rPr>
                <w:color w:val="000000"/>
                <w:szCs w:val="28"/>
              </w:rPr>
              <w:t>8.51</w:t>
            </w:r>
          </w:p>
        </w:tc>
        <w:tc>
          <w:tcPr>
            <w:tcW w:w="1689" w:type="dxa"/>
            <w:tcBorders>
              <w:top w:val="nil"/>
              <w:left w:val="nil"/>
              <w:bottom w:val="single" w:sz="4" w:space="0" w:color="auto"/>
              <w:right w:val="single" w:sz="4" w:space="0" w:color="auto"/>
            </w:tcBorders>
            <w:shd w:val="clear" w:color="auto" w:fill="auto"/>
            <w:vAlign w:val="bottom"/>
            <w:hideMark/>
          </w:tcPr>
          <w:p w14:paraId="65672DF9" w14:textId="77777777" w:rsidR="009D5BFB" w:rsidRPr="009D5BFB" w:rsidRDefault="009D5BFB" w:rsidP="003D0A2E">
            <w:pPr>
              <w:jc w:val="center"/>
              <w:rPr>
                <w:color w:val="000000"/>
                <w:szCs w:val="28"/>
              </w:rPr>
            </w:pPr>
            <w:r w:rsidRPr="009D5BFB">
              <w:rPr>
                <w:color w:val="000000"/>
                <w:szCs w:val="28"/>
              </w:rPr>
              <w:t>89</w:t>
            </w:r>
          </w:p>
        </w:tc>
        <w:tc>
          <w:tcPr>
            <w:tcW w:w="1689" w:type="dxa"/>
            <w:tcBorders>
              <w:top w:val="nil"/>
              <w:left w:val="nil"/>
              <w:bottom w:val="single" w:sz="4" w:space="0" w:color="auto"/>
              <w:right w:val="single" w:sz="4" w:space="0" w:color="auto"/>
            </w:tcBorders>
            <w:shd w:val="clear" w:color="auto" w:fill="auto"/>
            <w:vAlign w:val="bottom"/>
            <w:hideMark/>
          </w:tcPr>
          <w:p w14:paraId="425BA6BD" w14:textId="77777777" w:rsidR="009D5BFB" w:rsidRPr="009D5BFB" w:rsidRDefault="009D5BFB" w:rsidP="003D0A2E">
            <w:pPr>
              <w:jc w:val="center"/>
              <w:rPr>
                <w:color w:val="000000"/>
                <w:szCs w:val="28"/>
              </w:rPr>
            </w:pPr>
            <w:r w:rsidRPr="009D5BFB">
              <w:rPr>
                <w:color w:val="000000"/>
                <w:szCs w:val="28"/>
              </w:rPr>
              <w:t>89</w:t>
            </w:r>
          </w:p>
        </w:tc>
        <w:tc>
          <w:tcPr>
            <w:tcW w:w="1863" w:type="dxa"/>
            <w:tcBorders>
              <w:top w:val="nil"/>
              <w:left w:val="nil"/>
              <w:bottom w:val="single" w:sz="4" w:space="0" w:color="auto"/>
              <w:right w:val="single" w:sz="4" w:space="0" w:color="auto"/>
            </w:tcBorders>
            <w:shd w:val="clear" w:color="auto" w:fill="auto"/>
            <w:vAlign w:val="bottom"/>
            <w:hideMark/>
          </w:tcPr>
          <w:p w14:paraId="51186F1C" w14:textId="77777777" w:rsidR="009D5BFB" w:rsidRPr="009D5BFB" w:rsidRDefault="009D5BFB" w:rsidP="003D0A2E">
            <w:pPr>
              <w:jc w:val="center"/>
              <w:rPr>
                <w:color w:val="000000"/>
                <w:szCs w:val="28"/>
              </w:rPr>
            </w:pPr>
            <w:r w:rsidRPr="009D5BFB">
              <w:rPr>
                <w:color w:val="000000"/>
                <w:szCs w:val="28"/>
              </w:rPr>
              <w:t>1.3616</w:t>
            </w:r>
          </w:p>
        </w:tc>
        <w:tc>
          <w:tcPr>
            <w:tcW w:w="1661" w:type="dxa"/>
            <w:tcBorders>
              <w:top w:val="nil"/>
              <w:left w:val="nil"/>
              <w:bottom w:val="single" w:sz="4" w:space="0" w:color="auto"/>
              <w:right w:val="single" w:sz="4" w:space="0" w:color="auto"/>
            </w:tcBorders>
            <w:shd w:val="clear" w:color="auto" w:fill="auto"/>
            <w:vAlign w:val="bottom"/>
            <w:hideMark/>
          </w:tcPr>
          <w:p w14:paraId="316B65D5" w14:textId="7EF7B0E5"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002E5BFF" w14:textId="77777777" w:rsidR="009D5BFB" w:rsidRPr="009D5BFB" w:rsidRDefault="009D5BFB" w:rsidP="003D0A2E">
            <w:pPr>
              <w:jc w:val="center"/>
              <w:rPr>
                <w:color w:val="000000"/>
                <w:szCs w:val="28"/>
              </w:rPr>
            </w:pPr>
            <w:r w:rsidRPr="009D5BFB">
              <w:rPr>
                <w:color w:val="000000"/>
                <w:szCs w:val="28"/>
              </w:rPr>
              <w:t>0.00000435</w:t>
            </w:r>
          </w:p>
        </w:tc>
      </w:tr>
      <w:tr w:rsidR="009D5BFB" w:rsidRPr="009D5BFB" w14:paraId="22B84134"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F19F11D" w14:textId="77777777" w:rsidR="009D5BFB" w:rsidRPr="009D5BFB" w:rsidRDefault="009D5BFB" w:rsidP="003D0A2E">
            <w:pPr>
              <w:jc w:val="center"/>
              <w:rPr>
                <w:color w:val="000000"/>
                <w:szCs w:val="28"/>
              </w:rPr>
            </w:pPr>
            <w:r w:rsidRPr="009D5BFB">
              <w:rPr>
                <w:color w:val="000000"/>
                <w:szCs w:val="28"/>
              </w:rPr>
              <w:t>276:279</w:t>
            </w:r>
          </w:p>
        </w:tc>
        <w:tc>
          <w:tcPr>
            <w:tcW w:w="1810" w:type="dxa"/>
            <w:tcBorders>
              <w:top w:val="nil"/>
              <w:left w:val="nil"/>
              <w:bottom w:val="single" w:sz="4" w:space="0" w:color="auto"/>
              <w:right w:val="single" w:sz="4" w:space="0" w:color="auto"/>
            </w:tcBorders>
            <w:shd w:val="clear" w:color="auto" w:fill="auto"/>
            <w:vAlign w:val="bottom"/>
            <w:hideMark/>
          </w:tcPr>
          <w:p w14:paraId="3143B218" w14:textId="77777777" w:rsidR="009D5BFB" w:rsidRPr="009D5BFB" w:rsidRDefault="009D5BFB" w:rsidP="003D0A2E">
            <w:pPr>
              <w:jc w:val="center"/>
              <w:rPr>
                <w:color w:val="000000"/>
                <w:szCs w:val="28"/>
              </w:rPr>
            </w:pPr>
            <w:r w:rsidRPr="009D5BFB">
              <w:rPr>
                <w:color w:val="000000"/>
                <w:szCs w:val="28"/>
              </w:rPr>
              <w:t>21.10</w:t>
            </w:r>
          </w:p>
        </w:tc>
        <w:tc>
          <w:tcPr>
            <w:tcW w:w="1810" w:type="dxa"/>
            <w:tcBorders>
              <w:top w:val="nil"/>
              <w:left w:val="nil"/>
              <w:bottom w:val="single" w:sz="4" w:space="0" w:color="auto"/>
              <w:right w:val="single" w:sz="4" w:space="0" w:color="auto"/>
            </w:tcBorders>
            <w:shd w:val="clear" w:color="auto" w:fill="auto"/>
            <w:vAlign w:val="bottom"/>
            <w:hideMark/>
          </w:tcPr>
          <w:p w14:paraId="0D14167E" w14:textId="77777777" w:rsidR="009D5BFB" w:rsidRPr="009D5BFB" w:rsidRDefault="009D5BFB" w:rsidP="003D0A2E">
            <w:pPr>
              <w:jc w:val="center"/>
              <w:rPr>
                <w:color w:val="000000"/>
                <w:szCs w:val="28"/>
              </w:rPr>
            </w:pPr>
            <w:r w:rsidRPr="009D5BFB">
              <w:rPr>
                <w:color w:val="000000"/>
                <w:szCs w:val="28"/>
              </w:rPr>
              <w:t>21.10</w:t>
            </w:r>
          </w:p>
        </w:tc>
        <w:tc>
          <w:tcPr>
            <w:tcW w:w="1689" w:type="dxa"/>
            <w:tcBorders>
              <w:top w:val="nil"/>
              <w:left w:val="nil"/>
              <w:bottom w:val="single" w:sz="4" w:space="0" w:color="auto"/>
              <w:right w:val="single" w:sz="4" w:space="0" w:color="auto"/>
            </w:tcBorders>
            <w:shd w:val="clear" w:color="auto" w:fill="auto"/>
            <w:vAlign w:val="bottom"/>
            <w:hideMark/>
          </w:tcPr>
          <w:p w14:paraId="56AF9618" w14:textId="77777777" w:rsidR="009D5BFB" w:rsidRPr="009D5BFB" w:rsidRDefault="009D5BFB" w:rsidP="003D0A2E">
            <w:pPr>
              <w:jc w:val="center"/>
              <w:rPr>
                <w:color w:val="000000"/>
                <w:szCs w:val="28"/>
              </w:rPr>
            </w:pPr>
            <w:r w:rsidRPr="009D5BFB">
              <w:rPr>
                <w:color w:val="000000"/>
                <w:szCs w:val="28"/>
              </w:rPr>
              <w:t>219</w:t>
            </w:r>
          </w:p>
        </w:tc>
        <w:tc>
          <w:tcPr>
            <w:tcW w:w="1689" w:type="dxa"/>
            <w:tcBorders>
              <w:top w:val="nil"/>
              <w:left w:val="nil"/>
              <w:bottom w:val="single" w:sz="4" w:space="0" w:color="auto"/>
              <w:right w:val="single" w:sz="4" w:space="0" w:color="auto"/>
            </w:tcBorders>
            <w:shd w:val="clear" w:color="auto" w:fill="auto"/>
            <w:vAlign w:val="bottom"/>
            <w:hideMark/>
          </w:tcPr>
          <w:p w14:paraId="291E0B02" w14:textId="77777777" w:rsidR="009D5BFB" w:rsidRPr="009D5BFB" w:rsidRDefault="009D5BFB" w:rsidP="003D0A2E">
            <w:pPr>
              <w:jc w:val="center"/>
              <w:rPr>
                <w:color w:val="000000"/>
                <w:szCs w:val="28"/>
              </w:rPr>
            </w:pPr>
            <w:r w:rsidRPr="009D5BFB">
              <w:rPr>
                <w:color w:val="000000"/>
                <w:szCs w:val="28"/>
              </w:rPr>
              <w:t>219</w:t>
            </w:r>
          </w:p>
        </w:tc>
        <w:tc>
          <w:tcPr>
            <w:tcW w:w="1863" w:type="dxa"/>
            <w:tcBorders>
              <w:top w:val="nil"/>
              <w:left w:val="nil"/>
              <w:bottom w:val="single" w:sz="4" w:space="0" w:color="auto"/>
              <w:right w:val="single" w:sz="4" w:space="0" w:color="auto"/>
            </w:tcBorders>
            <w:shd w:val="clear" w:color="auto" w:fill="auto"/>
            <w:vAlign w:val="bottom"/>
            <w:hideMark/>
          </w:tcPr>
          <w:p w14:paraId="009921F9" w14:textId="77777777" w:rsidR="009D5BFB" w:rsidRPr="009D5BFB" w:rsidRDefault="009D5BFB" w:rsidP="003D0A2E">
            <w:pPr>
              <w:jc w:val="center"/>
              <w:rPr>
                <w:color w:val="000000"/>
                <w:szCs w:val="28"/>
              </w:rPr>
            </w:pPr>
            <w:r w:rsidRPr="009D5BFB">
              <w:rPr>
                <w:color w:val="000000"/>
                <w:szCs w:val="28"/>
              </w:rPr>
              <w:t>12.66</w:t>
            </w:r>
          </w:p>
        </w:tc>
        <w:tc>
          <w:tcPr>
            <w:tcW w:w="1661" w:type="dxa"/>
            <w:tcBorders>
              <w:top w:val="nil"/>
              <w:left w:val="nil"/>
              <w:bottom w:val="single" w:sz="4" w:space="0" w:color="auto"/>
              <w:right w:val="single" w:sz="4" w:space="0" w:color="auto"/>
            </w:tcBorders>
            <w:shd w:val="clear" w:color="auto" w:fill="auto"/>
            <w:vAlign w:val="bottom"/>
            <w:hideMark/>
          </w:tcPr>
          <w:p w14:paraId="0DB9038F" w14:textId="7F4A4523"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0DCA3DF9" w14:textId="77777777" w:rsidR="009D5BFB" w:rsidRPr="009D5BFB" w:rsidRDefault="009D5BFB" w:rsidP="003D0A2E">
            <w:pPr>
              <w:jc w:val="center"/>
              <w:rPr>
                <w:color w:val="000000"/>
                <w:szCs w:val="28"/>
              </w:rPr>
            </w:pPr>
            <w:r w:rsidRPr="009D5BFB">
              <w:rPr>
                <w:color w:val="000000"/>
                <w:szCs w:val="28"/>
              </w:rPr>
              <w:t>0.00001580</w:t>
            </w:r>
          </w:p>
        </w:tc>
      </w:tr>
      <w:tr w:rsidR="009D5BFB" w:rsidRPr="009D5BFB" w14:paraId="1D31DD6E"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1AA2B84" w14:textId="77777777" w:rsidR="009D5BFB" w:rsidRPr="009D5BFB" w:rsidRDefault="009D5BFB" w:rsidP="003D0A2E">
            <w:pPr>
              <w:jc w:val="center"/>
              <w:rPr>
                <w:color w:val="000000"/>
                <w:szCs w:val="28"/>
              </w:rPr>
            </w:pPr>
            <w:r w:rsidRPr="009D5BFB">
              <w:rPr>
                <w:color w:val="000000"/>
                <w:szCs w:val="28"/>
              </w:rPr>
              <w:t>279:280</w:t>
            </w:r>
          </w:p>
        </w:tc>
        <w:tc>
          <w:tcPr>
            <w:tcW w:w="1810" w:type="dxa"/>
            <w:tcBorders>
              <w:top w:val="nil"/>
              <w:left w:val="nil"/>
              <w:bottom w:val="single" w:sz="4" w:space="0" w:color="auto"/>
              <w:right w:val="single" w:sz="4" w:space="0" w:color="auto"/>
            </w:tcBorders>
            <w:shd w:val="clear" w:color="auto" w:fill="auto"/>
            <w:vAlign w:val="bottom"/>
            <w:hideMark/>
          </w:tcPr>
          <w:p w14:paraId="48542AF3" w14:textId="77777777" w:rsidR="009D5BFB" w:rsidRPr="009D5BFB" w:rsidRDefault="009D5BFB" w:rsidP="003D0A2E">
            <w:pPr>
              <w:jc w:val="center"/>
              <w:rPr>
                <w:color w:val="000000"/>
                <w:szCs w:val="28"/>
              </w:rPr>
            </w:pPr>
            <w:r w:rsidRPr="009D5BFB">
              <w:rPr>
                <w:color w:val="000000"/>
                <w:szCs w:val="28"/>
              </w:rPr>
              <w:t>63.64</w:t>
            </w:r>
          </w:p>
        </w:tc>
        <w:tc>
          <w:tcPr>
            <w:tcW w:w="1810" w:type="dxa"/>
            <w:tcBorders>
              <w:top w:val="nil"/>
              <w:left w:val="nil"/>
              <w:bottom w:val="single" w:sz="4" w:space="0" w:color="auto"/>
              <w:right w:val="single" w:sz="4" w:space="0" w:color="auto"/>
            </w:tcBorders>
            <w:shd w:val="clear" w:color="auto" w:fill="auto"/>
            <w:vAlign w:val="bottom"/>
            <w:hideMark/>
          </w:tcPr>
          <w:p w14:paraId="6000931D" w14:textId="77777777" w:rsidR="009D5BFB" w:rsidRPr="009D5BFB" w:rsidRDefault="009D5BFB" w:rsidP="003D0A2E">
            <w:pPr>
              <w:jc w:val="center"/>
              <w:rPr>
                <w:color w:val="000000"/>
                <w:szCs w:val="28"/>
              </w:rPr>
            </w:pPr>
            <w:r w:rsidRPr="009D5BFB">
              <w:rPr>
                <w:color w:val="000000"/>
                <w:szCs w:val="28"/>
              </w:rPr>
              <w:t>63.64</w:t>
            </w:r>
          </w:p>
        </w:tc>
        <w:tc>
          <w:tcPr>
            <w:tcW w:w="1689" w:type="dxa"/>
            <w:tcBorders>
              <w:top w:val="nil"/>
              <w:left w:val="nil"/>
              <w:bottom w:val="single" w:sz="4" w:space="0" w:color="auto"/>
              <w:right w:val="single" w:sz="4" w:space="0" w:color="auto"/>
            </w:tcBorders>
            <w:shd w:val="clear" w:color="auto" w:fill="auto"/>
            <w:vAlign w:val="bottom"/>
            <w:hideMark/>
          </w:tcPr>
          <w:p w14:paraId="1118B82C" w14:textId="77777777" w:rsidR="009D5BFB" w:rsidRPr="009D5BFB" w:rsidRDefault="009D5BFB" w:rsidP="003D0A2E">
            <w:pPr>
              <w:jc w:val="center"/>
              <w:rPr>
                <w:color w:val="000000"/>
                <w:szCs w:val="28"/>
              </w:rPr>
            </w:pPr>
            <w:r w:rsidRPr="009D5BFB">
              <w:rPr>
                <w:color w:val="000000"/>
                <w:szCs w:val="28"/>
              </w:rPr>
              <w:t>108</w:t>
            </w:r>
          </w:p>
        </w:tc>
        <w:tc>
          <w:tcPr>
            <w:tcW w:w="1689" w:type="dxa"/>
            <w:tcBorders>
              <w:top w:val="nil"/>
              <w:left w:val="nil"/>
              <w:bottom w:val="single" w:sz="4" w:space="0" w:color="auto"/>
              <w:right w:val="single" w:sz="4" w:space="0" w:color="auto"/>
            </w:tcBorders>
            <w:shd w:val="clear" w:color="auto" w:fill="auto"/>
            <w:vAlign w:val="bottom"/>
            <w:hideMark/>
          </w:tcPr>
          <w:p w14:paraId="7C5E3464" w14:textId="77777777" w:rsidR="009D5BFB" w:rsidRPr="009D5BFB" w:rsidRDefault="009D5BFB" w:rsidP="003D0A2E">
            <w:pPr>
              <w:jc w:val="center"/>
              <w:rPr>
                <w:color w:val="000000"/>
                <w:szCs w:val="28"/>
              </w:rPr>
            </w:pPr>
            <w:r w:rsidRPr="009D5BFB">
              <w:rPr>
                <w:color w:val="000000"/>
                <w:szCs w:val="28"/>
              </w:rPr>
              <w:t>108</w:t>
            </w:r>
          </w:p>
        </w:tc>
        <w:tc>
          <w:tcPr>
            <w:tcW w:w="1863" w:type="dxa"/>
            <w:tcBorders>
              <w:top w:val="nil"/>
              <w:left w:val="nil"/>
              <w:bottom w:val="single" w:sz="4" w:space="0" w:color="auto"/>
              <w:right w:val="single" w:sz="4" w:space="0" w:color="auto"/>
            </w:tcBorders>
            <w:shd w:val="clear" w:color="auto" w:fill="auto"/>
            <w:vAlign w:val="bottom"/>
            <w:hideMark/>
          </w:tcPr>
          <w:p w14:paraId="450CDA50" w14:textId="77777777" w:rsidR="009D5BFB" w:rsidRPr="009D5BFB" w:rsidRDefault="009D5BFB" w:rsidP="003D0A2E">
            <w:pPr>
              <w:jc w:val="center"/>
              <w:rPr>
                <w:color w:val="000000"/>
                <w:szCs w:val="28"/>
              </w:rPr>
            </w:pPr>
            <w:r w:rsidRPr="009D5BFB">
              <w:rPr>
                <w:color w:val="000000"/>
                <w:szCs w:val="28"/>
              </w:rPr>
              <w:t>12.728</w:t>
            </w:r>
          </w:p>
        </w:tc>
        <w:tc>
          <w:tcPr>
            <w:tcW w:w="1661" w:type="dxa"/>
            <w:tcBorders>
              <w:top w:val="nil"/>
              <w:left w:val="nil"/>
              <w:bottom w:val="single" w:sz="4" w:space="0" w:color="auto"/>
              <w:right w:val="single" w:sz="4" w:space="0" w:color="auto"/>
            </w:tcBorders>
            <w:shd w:val="clear" w:color="auto" w:fill="auto"/>
            <w:vAlign w:val="bottom"/>
            <w:hideMark/>
          </w:tcPr>
          <w:p w14:paraId="191FFDD1" w14:textId="5F4B4AF8"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B58EABA" w14:textId="77777777" w:rsidR="009D5BFB" w:rsidRPr="009D5BFB" w:rsidRDefault="009D5BFB" w:rsidP="003D0A2E">
            <w:pPr>
              <w:jc w:val="center"/>
              <w:rPr>
                <w:color w:val="000000"/>
                <w:szCs w:val="28"/>
              </w:rPr>
            </w:pPr>
            <w:r w:rsidRPr="009D5BFB">
              <w:rPr>
                <w:color w:val="000000"/>
                <w:szCs w:val="28"/>
              </w:rPr>
              <w:t>0.00003470</w:t>
            </w:r>
          </w:p>
        </w:tc>
      </w:tr>
      <w:tr w:rsidR="009D5BFB" w:rsidRPr="009D5BFB" w14:paraId="315B6352"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D08822E" w14:textId="77777777" w:rsidR="009D5BFB" w:rsidRPr="009D5BFB" w:rsidRDefault="009D5BFB" w:rsidP="003D0A2E">
            <w:pPr>
              <w:jc w:val="center"/>
              <w:rPr>
                <w:color w:val="000000"/>
                <w:szCs w:val="28"/>
              </w:rPr>
            </w:pPr>
            <w:proofErr w:type="gramStart"/>
            <w:r w:rsidRPr="009D5BFB">
              <w:rPr>
                <w:color w:val="000000"/>
                <w:szCs w:val="28"/>
              </w:rPr>
              <w:t>280:№</w:t>
            </w:r>
            <w:proofErr w:type="gramEnd"/>
            <w:r w:rsidRPr="009D5BFB">
              <w:rPr>
                <w:color w:val="000000"/>
                <w:szCs w:val="28"/>
              </w:rPr>
              <w:t>28а</w:t>
            </w:r>
          </w:p>
        </w:tc>
        <w:tc>
          <w:tcPr>
            <w:tcW w:w="1810" w:type="dxa"/>
            <w:tcBorders>
              <w:top w:val="nil"/>
              <w:left w:val="nil"/>
              <w:bottom w:val="single" w:sz="4" w:space="0" w:color="auto"/>
              <w:right w:val="single" w:sz="4" w:space="0" w:color="auto"/>
            </w:tcBorders>
            <w:shd w:val="clear" w:color="auto" w:fill="auto"/>
            <w:vAlign w:val="bottom"/>
            <w:hideMark/>
          </w:tcPr>
          <w:p w14:paraId="6A76E18B" w14:textId="77777777" w:rsidR="009D5BFB" w:rsidRPr="009D5BFB" w:rsidRDefault="009D5BFB" w:rsidP="003D0A2E">
            <w:pPr>
              <w:jc w:val="center"/>
              <w:rPr>
                <w:color w:val="000000"/>
                <w:szCs w:val="28"/>
              </w:rPr>
            </w:pPr>
            <w:r w:rsidRPr="009D5BFB">
              <w:rPr>
                <w:color w:val="000000"/>
                <w:szCs w:val="28"/>
              </w:rPr>
              <w:t>23.82</w:t>
            </w:r>
          </w:p>
        </w:tc>
        <w:tc>
          <w:tcPr>
            <w:tcW w:w="1810" w:type="dxa"/>
            <w:tcBorders>
              <w:top w:val="nil"/>
              <w:left w:val="nil"/>
              <w:bottom w:val="single" w:sz="4" w:space="0" w:color="auto"/>
              <w:right w:val="single" w:sz="4" w:space="0" w:color="auto"/>
            </w:tcBorders>
            <w:shd w:val="clear" w:color="auto" w:fill="auto"/>
            <w:vAlign w:val="bottom"/>
            <w:hideMark/>
          </w:tcPr>
          <w:p w14:paraId="6DB79298" w14:textId="77777777" w:rsidR="009D5BFB" w:rsidRPr="009D5BFB" w:rsidRDefault="009D5BFB" w:rsidP="003D0A2E">
            <w:pPr>
              <w:jc w:val="center"/>
              <w:rPr>
                <w:color w:val="000000"/>
                <w:szCs w:val="28"/>
              </w:rPr>
            </w:pPr>
            <w:r w:rsidRPr="009D5BFB">
              <w:rPr>
                <w:color w:val="000000"/>
                <w:szCs w:val="28"/>
              </w:rPr>
              <w:t>23.82</w:t>
            </w:r>
          </w:p>
        </w:tc>
        <w:tc>
          <w:tcPr>
            <w:tcW w:w="1689" w:type="dxa"/>
            <w:tcBorders>
              <w:top w:val="nil"/>
              <w:left w:val="nil"/>
              <w:bottom w:val="single" w:sz="4" w:space="0" w:color="auto"/>
              <w:right w:val="single" w:sz="4" w:space="0" w:color="auto"/>
            </w:tcBorders>
            <w:shd w:val="clear" w:color="auto" w:fill="auto"/>
            <w:vAlign w:val="bottom"/>
            <w:hideMark/>
          </w:tcPr>
          <w:p w14:paraId="367FD026" w14:textId="77777777" w:rsidR="009D5BFB" w:rsidRPr="009D5BFB" w:rsidRDefault="009D5BFB" w:rsidP="003D0A2E">
            <w:pPr>
              <w:jc w:val="center"/>
              <w:rPr>
                <w:color w:val="000000"/>
                <w:szCs w:val="28"/>
              </w:rPr>
            </w:pPr>
            <w:r w:rsidRPr="009D5BFB">
              <w:rPr>
                <w:color w:val="000000"/>
                <w:szCs w:val="28"/>
              </w:rPr>
              <w:t>108</w:t>
            </w:r>
          </w:p>
        </w:tc>
        <w:tc>
          <w:tcPr>
            <w:tcW w:w="1689" w:type="dxa"/>
            <w:tcBorders>
              <w:top w:val="nil"/>
              <w:left w:val="nil"/>
              <w:bottom w:val="single" w:sz="4" w:space="0" w:color="auto"/>
              <w:right w:val="single" w:sz="4" w:space="0" w:color="auto"/>
            </w:tcBorders>
            <w:shd w:val="clear" w:color="auto" w:fill="auto"/>
            <w:vAlign w:val="bottom"/>
            <w:hideMark/>
          </w:tcPr>
          <w:p w14:paraId="60611041" w14:textId="77777777" w:rsidR="009D5BFB" w:rsidRPr="009D5BFB" w:rsidRDefault="009D5BFB" w:rsidP="003D0A2E">
            <w:pPr>
              <w:jc w:val="center"/>
              <w:rPr>
                <w:color w:val="000000"/>
                <w:szCs w:val="28"/>
              </w:rPr>
            </w:pPr>
            <w:r w:rsidRPr="009D5BFB">
              <w:rPr>
                <w:color w:val="000000"/>
                <w:szCs w:val="28"/>
              </w:rPr>
              <w:t>108</w:t>
            </w:r>
          </w:p>
        </w:tc>
        <w:tc>
          <w:tcPr>
            <w:tcW w:w="1863" w:type="dxa"/>
            <w:tcBorders>
              <w:top w:val="nil"/>
              <w:left w:val="nil"/>
              <w:bottom w:val="single" w:sz="4" w:space="0" w:color="auto"/>
              <w:right w:val="single" w:sz="4" w:space="0" w:color="auto"/>
            </w:tcBorders>
            <w:shd w:val="clear" w:color="auto" w:fill="auto"/>
            <w:vAlign w:val="bottom"/>
            <w:hideMark/>
          </w:tcPr>
          <w:p w14:paraId="06B96E46" w14:textId="77777777" w:rsidR="009D5BFB" w:rsidRPr="009D5BFB" w:rsidRDefault="009D5BFB" w:rsidP="003D0A2E">
            <w:pPr>
              <w:jc w:val="center"/>
              <w:rPr>
                <w:color w:val="000000"/>
                <w:szCs w:val="28"/>
              </w:rPr>
            </w:pPr>
            <w:r w:rsidRPr="009D5BFB">
              <w:rPr>
                <w:color w:val="000000"/>
                <w:szCs w:val="28"/>
              </w:rPr>
              <w:t>4.764</w:t>
            </w:r>
          </w:p>
        </w:tc>
        <w:tc>
          <w:tcPr>
            <w:tcW w:w="1661" w:type="dxa"/>
            <w:tcBorders>
              <w:top w:val="nil"/>
              <w:left w:val="nil"/>
              <w:bottom w:val="single" w:sz="4" w:space="0" w:color="auto"/>
              <w:right w:val="single" w:sz="4" w:space="0" w:color="auto"/>
            </w:tcBorders>
            <w:shd w:val="clear" w:color="auto" w:fill="auto"/>
            <w:vAlign w:val="bottom"/>
            <w:hideMark/>
          </w:tcPr>
          <w:p w14:paraId="12C8330C" w14:textId="668804A7"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255B0F01" w14:textId="77777777" w:rsidR="009D5BFB" w:rsidRPr="009D5BFB" w:rsidRDefault="009D5BFB" w:rsidP="003D0A2E">
            <w:pPr>
              <w:jc w:val="center"/>
              <w:rPr>
                <w:color w:val="000000"/>
                <w:szCs w:val="28"/>
              </w:rPr>
            </w:pPr>
            <w:r w:rsidRPr="009D5BFB">
              <w:rPr>
                <w:color w:val="000000"/>
                <w:szCs w:val="28"/>
              </w:rPr>
              <w:t>0.00001301</w:t>
            </w:r>
          </w:p>
        </w:tc>
      </w:tr>
      <w:tr w:rsidR="009D5BFB" w:rsidRPr="009D5BFB" w14:paraId="50632047"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9FDFEFB" w14:textId="77777777" w:rsidR="009D5BFB" w:rsidRPr="009D5BFB" w:rsidRDefault="009D5BFB" w:rsidP="003D0A2E">
            <w:pPr>
              <w:jc w:val="center"/>
              <w:rPr>
                <w:color w:val="000000"/>
                <w:szCs w:val="28"/>
              </w:rPr>
            </w:pPr>
            <w:proofErr w:type="gramStart"/>
            <w:r w:rsidRPr="009D5BFB">
              <w:rPr>
                <w:color w:val="000000"/>
                <w:szCs w:val="28"/>
              </w:rPr>
              <w:t>280:№</w:t>
            </w:r>
            <w:proofErr w:type="gramEnd"/>
            <w:r w:rsidRPr="009D5BFB">
              <w:rPr>
                <w:color w:val="000000"/>
                <w:szCs w:val="28"/>
              </w:rPr>
              <w:t>28</w:t>
            </w:r>
          </w:p>
        </w:tc>
        <w:tc>
          <w:tcPr>
            <w:tcW w:w="1810" w:type="dxa"/>
            <w:tcBorders>
              <w:top w:val="nil"/>
              <w:left w:val="nil"/>
              <w:bottom w:val="single" w:sz="4" w:space="0" w:color="auto"/>
              <w:right w:val="single" w:sz="4" w:space="0" w:color="auto"/>
            </w:tcBorders>
            <w:shd w:val="clear" w:color="auto" w:fill="auto"/>
            <w:vAlign w:val="bottom"/>
            <w:hideMark/>
          </w:tcPr>
          <w:p w14:paraId="402BB3E2" w14:textId="77777777" w:rsidR="009D5BFB" w:rsidRPr="009D5BFB" w:rsidRDefault="009D5BFB" w:rsidP="003D0A2E">
            <w:pPr>
              <w:jc w:val="center"/>
              <w:rPr>
                <w:color w:val="000000"/>
                <w:szCs w:val="28"/>
              </w:rPr>
            </w:pPr>
            <w:r w:rsidRPr="009D5BFB">
              <w:rPr>
                <w:color w:val="000000"/>
                <w:szCs w:val="28"/>
              </w:rPr>
              <w:t>14.98</w:t>
            </w:r>
          </w:p>
        </w:tc>
        <w:tc>
          <w:tcPr>
            <w:tcW w:w="1810" w:type="dxa"/>
            <w:tcBorders>
              <w:top w:val="nil"/>
              <w:left w:val="nil"/>
              <w:bottom w:val="single" w:sz="4" w:space="0" w:color="auto"/>
              <w:right w:val="single" w:sz="4" w:space="0" w:color="auto"/>
            </w:tcBorders>
            <w:shd w:val="clear" w:color="auto" w:fill="auto"/>
            <w:vAlign w:val="bottom"/>
            <w:hideMark/>
          </w:tcPr>
          <w:p w14:paraId="67A0B0A1" w14:textId="77777777" w:rsidR="009D5BFB" w:rsidRPr="009D5BFB" w:rsidRDefault="009D5BFB" w:rsidP="003D0A2E">
            <w:pPr>
              <w:jc w:val="center"/>
              <w:rPr>
                <w:color w:val="000000"/>
                <w:szCs w:val="28"/>
              </w:rPr>
            </w:pPr>
            <w:r w:rsidRPr="009D5BFB">
              <w:rPr>
                <w:color w:val="000000"/>
                <w:szCs w:val="28"/>
              </w:rPr>
              <w:t>14.98</w:t>
            </w:r>
          </w:p>
        </w:tc>
        <w:tc>
          <w:tcPr>
            <w:tcW w:w="1689" w:type="dxa"/>
            <w:tcBorders>
              <w:top w:val="nil"/>
              <w:left w:val="nil"/>
              <w:bottom w:val="single" w:sz="4" w:space="0" w:color="auto"/>
              <w:right w:val="single" w:sz="4" w:space="0" w:color="auto"/>
            </w:tcBorders>
            <w:shd w:val="clear" w:color="auto" w:fill="auto"/>
            <w:vAlign w:val="bottom"/>
            <w:hideMark/>
          </w:tcPr>
          <w:p w14:paraId="1AA4EDED" w14:textId="77777777" w:rsidR="009D5BFB" w:rsidRPr="009D5BFB" w:rsidRDefault="009D5BFB" w:rsidP="003D0A2E">
            <w:pPr>
              <w:jc w:val="center"/>
              <w:rPr>
                <w:color w:val="000000"/>
                <w:szCs w:val="28"/>
              </w:rPr>
            </w:pPr>
            <w:r w:rsidRPr="009D5BFB">
              <w:rPr>
                <w:color w:val="000000"/>
                <w:szCs w:val="28"/>
              </w:rPr>
              <w:t>108</w:t>
            </w:r>
          </w:p>
        </w:tc>
        <w:tc>
          <w:tcPr>
            <w:tcW w:w="1689" w:type="dxa"/>
            <w:tcBorders>
              <w:top w:val="nil"/>
              <w:left w:val="nil"/>
              <w:bottom w:val="single" w:sz="4" w:space="0" w:color="auto"/>
              <w:right w:val="single" w:sz="4" w:space="0" w:color="auto"/>
            </w:tcBorders>
            <w:shd w:val="clear" w:color="auto" w:fill="auto"/>
            <w:vAlign w:val="bottom"/>
            <w:hideMark/>
          </w:tcPr>
          <w:p w14:paraId="444863FB" w14:textId="77777777" w:rsidR="009D5BFB" w:rsidRPr="009D5BFB" w:rsidRDefault="009D5BFB" w:rsidP="003D0A2E">
            <w:pPr>
              <w:jc w:val="center"/>
              <w:rPr>
                <w:color w:val="000000"/>
                <w:szCs w:val="28"/>
              </w:rPr>
            </w:pPr>
            <w:r w:rsidRPr="009D5BFB">
              <w:rPr>
                <w:color w:val="000000"/>
                <w:szCs w:val="28"/>
              </w:rPr>
              <w:t>108</w:t>
            </w:r>
          </w:p>
        </w:tc>
        <w:tc>
          <w:tcPr>
            <w:tcW w:w="1863" w:type="dxa"/>
            <w:tcBorders>
              <w:top w:val="nil"/>
              <w:left w:val="nil"/>
              <w:bottom w:val="single" w:sz="4" w:space="0" w:color="auto"/>
              <w:right w:val="single" w:sz="4" w:space="0" w:color="auto"/>
            </w:tcBorders>
            <w:shd w:val="clear" w:color="auto" w:fill="auto"/>
            <w:vAlign w:val="bottom"/>
            <w:hideMark/>
          </w:tcPr>
          <w:p w14:paraId="28306795" w14:textId="77777777" w:rsidR="009D5BFB" w:rsidRPr="009D5BFB" w:rsidRDefault="009D5BFB" w:rsidP="003D0A2E">
            <w:pPr>
              <w:jc w:val="center"/>
              <w:rPr>
                <w:color w:val="000000"/>
                <w:szCs w:val="28"/>
              </w:rPr>
            </w:pPr>
            <w:r w:rsidRPr="009D5BFB">
              <w:rPr>
                <w:color w:val="000000"/>
                <w:szCs w:val="28"/>
              </w:rPr>
              <w:t>2.996</w:t>
            </w:r>
          </w:p>
        </w:tc>
        <w:tc>
          <w:tcPr>
            <w:tcW w:w="1661" w:type="dxa"/>
            <w:tcBorders>
              <w:top w:val="nil"/>
              <w:left w:val="nil"/>
              <w:bottom w:val="single" w:sz="4" w:space="0" w:color="auto"/>
              <w:right w:val="single" w:sz="4" w:space="0" w:color="auto"/>
            </w:tcBorders>
            <w:shd w:val="clear" w:color="auto" w:fill="auto"/>
            <w:vAlign w:val="bottom"/>
            <w:hideMark/>
          </w:tcPr>
          <w:p w14:paraId="640278F9" w14:textId="0B275E7A"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DE7CAFD" w14:textId="77777777" w:rsidR="009D5BFB" w:rsidRPr="009D5BFB" w:rsidRDefault="009D5BFB" w:rsidP="003D0A2E">
            <w:pPr>
              <w:jc w:val="center"/>
              <w:rPr>
                <w:color w:val="000000"/>
                <w:szCs w:val="28"/>
              </w:rPr>
            </w:pPr>
            <w:r w:rsidRPr="009D5BFB">
              <w:rPr>
                <w:color w:val="000000"/>
                <w:szCs w:val="28"/>
              </w:rPr>
              <w:t>0.00000818</w:t>
            </w:r>
          </w:p>
        </w:tc>
      </w:tr>
      <w:tr w:rsidR="009D5BFB" w:rsidRPr="009D5BFB" w14:paraId="428474B9"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05DA31DE" w14:textId="77777777" w:rsidR="009D5BFB" w:rsidRPr="009D5BFB" w:rsidRDefault="009D5BFB" w:rsidP="003D0A2E">
            <w:pPr>
              <w:jc w:val="center"/>
              <w:rPr>
                <w:color w:val="000000"/>
                <w:szCs w:val="28"/>
              </w:rPr>
            </w:pPr>
            <w:r w:rsidRPr="009D5BFB">
              <w:rPr>
                <w:color w:val="000000"/>
                <w:szCs w:val="28"/>
              </w:rPr>
              <w:t>279:281</w:t>
            </w:r>
          </w:p>
        </w:tc>
        <w:tc>
          <w:tcPr>
            <w:tcW w:w="1810" w:type="dxa"/>
            <w:tcBorders>
              <w:top w:val="nil"/>
              <w:left w:val="nil"/>
              <w:bottom w:val="single" w:sz="4" w:space="0" w:color="auto"/>
              <w:right w:val="single" w:sz="4" w:space="0" w:color="auto"/>
            </w:tcBorders>
            <w:shd w:val="clear" w:color="auto" w:fill="auto"/>
            <w:vAlign w:val="bottom"/>
            <w:hideMark/>
          </w:tcPr>
          <w:p w14:paraId="1EB7BE9C" w14:textId="77777777" w:rsidR="009D5BFB" w:rsidRPr="009D5BFB" w:rsidRDefault="009D5BFB" w:rsidP="003D0A2E">
            <w:pPr>
              <w:jc w:val="center"/>
              <w:rPr>
                <w:color w:val="000000"/>
                <w:szCs w:val="28"/>
              </w:rPr>
            </w:pPr>
            <w:r w:rsidRPr="009D5BFB">
              <w:rPr>
                <w:color w:val="000000"/>
                <w:szCs w:val="28"/>
              </w:rPr>
              <w:t>24.84</w:t>
            </w:r>
          </w:p>
        </w:tc>
        <w:tc>
          <w:tcPr>
            <w:tcW w:w="1810" w:type="dxa"/>
            <w:tcBorders>
              <w:top w:val="nil"/>
              <w:left w:val="nil"/>
              <w:bottom w:val="single" w:sz="4" w:space="0" w:color="auto"/>
              <w:right w:val="single" w:sz="4" w:space="0" w:color="auto"/>
            </w:tcBorders>
            <w:shd w:val="clear" w:color="auto" w:fill="auto"/>
            <w:vAlign w:val="bottom"/>
            <w:hideMark/>
          </w:tcPr>
          <w:p w14:paraId="0A18198D" w14:textId="77777777" w:rsidR="009D5BFB" w:rsidRPr="009D5BFB" w:rsidRDefault="009D5BFB" w:rsidP="003D0A2E">
            <w:pPr>
              <w:jc w:val="center"/>
              <w:rPr>
                <w:color w:val="000000"/>
                <w:szCs w:val="28"/>
              </w:rPr>
            </w:pPr>
            <w:r w:rsidRPr="009D5BFB">
              <w:rPr>
                <w:color w:val="000000"/>
                <w:szCs w:val="28"/>
              </w:rPr>
              <w:t>24.84</w:t>
            </w:r>
          </w:p>
        </w:tc>
        <w:tc>
          <w:tcPr>
            <w:tcW w:w="1689" w:type="dxa"/>
            <w:tcBorders>
              <w:top w:val="nil"/>
              <w:left w:val="nil"/>
              <w:bottom w:val="single" w:sz="4" w:space="0" w:color="auto"/>
              <w:right w:val="single" w:sz="4" w:space="0" w:color="auto"/>
            </w:tcBorders>
            <w:shd w:val="clear" w:color="auto" w:fill="auto"/>
            <w:vAlign w:val="bottom"/>
            <w:hideMark/>
          </w:tcPr>
          <w:p w14:paraId="5998F683" w14:textId="77777777" w:rsidR="009D5BFB" w:rsidRPr="009D5BFB" w:rsidRDefault="009D5BFB" w:rsidP="003D0A2E">
            <w:pPr>
              <w:jc w:val="center"/>
              <w:rPr>
                <w:color w:val="000000"/>
                <w:szCs w:val="28"/>
              </w:rPr>
            </w:pPr>
            <w:r w:rsidRPr="009D5BFB">
              <w:rPr>
                <w:color w:val="000000"/>
                <w:szCs w:val="28"/>
              </w:rPr>
              <w:t>219</w:t>
            </w:r>
          </w:p>
        </w:tc>
        <w:tc>
          <w:tcPr>
            <w:tcW w:w="1689" w:type="dxa"/>
            <w:tcBorders>
              <w:top w:val="nil"/>
              <w:left w:val="nil"/>
              <w:bottom w:val="single" w:sz="4" w:space="0" w:color="auto"/>
              <w:right w:val="single" w:sz="4" w:space="0" w:color="auto"/>
            </w:tcBorders>
            <w:shd w:val="clear" w:color="auto" w:fill="auto"/>
            <w:vAlign w:val="bottom"/>
            <w:hideMark/>
          </w:tcPr>
          <w:p w14:paraId="5C35D395" w14:textId="77777777" w:rsidR="009D5BFB" w:rsidRPr="009D5BFB" w:rsidRDefault="009D5BFB" w:rsidP="003D0A2E">
            <w:pPr>
              <w:jc w:val="center"/>
              <w:rPr>
                <w:color w:val="000000"/>
                <w:szCs w:val="28"/>
              </w:rPr>
            </w:pPr>
            <w:r w:rsidRPr="009D5BFB">
              <w:rPr>
                <w:color w:val="000000"/>
                <w:szCs w:val="28"/>
              </w:rPr>
              <w:t>219</w:t>
            </w:r>
          </w:p>
        </w:tc>
        <w:tc>
          <w:tcPr>
            <w:tcW w:w="1863" w:type="dxa"/>
            <w:tcBorders>
              <w:top w:val="nil"/>
              <w:left w:val="nil"/>
              <w:bottom w:val="single" w:sz="4" w:space="0" w:color="auto"/>
              <w:right w:val="single" w:sz="4" w:space="0" w:color="auto"/>
            </w:tcBorders>
            <w:shd w:val="clear" w:color="auto" w:fill="auto"/>
            <w:vAlign w:val="bottom"/>
            <w:hideMark/>
          </w:tcPr>
          <w:p w14:paraId="1802ECB9" w14:textId="77777777" w:rsidR="009D5BFB" w:rsidRPr="009D5BFB" w:rsidRDefault="009D5BFB" w:rsidP="003D0A2E">
            <w:pPr>
              <w:jc w:val="center"/>
              <w:rPr>
                <w:color w:val="000000"/>
                <w:szCs w:val="28"/>
              </w:rPr>
            </w:pPr>
            <w:r w:rsidRPr="009D5BFB">
              <w:rPr>
                <w:color w:val="000000"/>
                <w:szCs w:val="28"/>
              </w:rPr>
              <w:t>14.904</w:t>
            </w:r>
          </w:p>
        </w:tc>
        <w:tc>
          <w:tcPr>
            <w:tcW w:w="1661" w:type="dxa"/>
            <w:tcBorders>
              <w:top w:val="nil"/>
              <w:left w:val="nil"/>
              <w:bottom w:val="single" w:sz="4" w:space="0" w:color="auto"/>
              <w:right w:val="single" w:sz="4" w:space="0" w:color="auto"/>
            </w:tcBorders>
            <w:shd w:val="clear" w:color="auto" w:fill="auto"/>
            <w:vAlign w:val="bottom"/>
            <w:hideMark/>
          </w:tcPr>
          <w:p w14:paraId="434036C5" w14:textId="00601FB4"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181FAF0" w14:textId="77777777" w:rsidR="009D5BFB" w:rsidRPr="009D5BFB" w:rsidRDefault="009D5BFB" w:rsidP="003D0A2E">
            <w:pPr>
              <w:jc w:val="center"/>
              <w:rPr>
                <w:color w:val="000000"/>
                <w:szCs w:val="28"/>
              </w:rPr>
            </w:pPr>
            <w:r w:rsidRPr="009D5BFB">
              <w:rPr>
                <w:color w:val="000000"/>
                <w:szCs w:val="28"/>
              </w:rPr>
              <w:t>0.00001860</w:t>
            </w:r>
          </w:p>
        </w:tc>
      </w:tr>
      <w:tr w:rsidR="009D5BFB" w:rsidRPr="009D5BFB" w14:paraId="36F5E82F"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E7EA523" w14:textId="77777777" w:rsidR="009D5BFB" w:rsidRPr="009D5BFB" w:rsidRDefault="009D5BFB" w:rsidP="003D0A2E">
            <w:pPr>
              <w:jc w:val="center"/>
              <w:rPr>
                <w:color w:val="000000"/>
                <w:szCs w:val="28"/>
              </w:rPr>
            </w:pPr>
            <w:proofErr w:type="gramStart"/>
            <w:r w:rsidRPr="009D5BFB">
              <w:rPr>
                <w:color w:val="000000"/>
                <w:szCs w:val="28"/>
              </w:rPr>
              <w:t>281:№</w:t>
            </w:r>
            <w:proofErr w:type="gramEnd"/>
            <w:r w:rsidRPr="009D5BFB">
              <w:rPr>
                <w:color w:val="000000"/>
                <w:szCs w:val="28"/>
              </w:rPr>
              <w:t>30</w:t>
            </w:r>
          </w:p>
        </w:tc>
        <w:tc>
          <w:tcPr>
            <w:tcW w:w="1810" w:type="dxa"/>
            <w:tcBorders>
              <w:top w:val="nil"/>
              <w:left w:val="nil"/>
              <w:bottom w:val="single" w:sz="4" w:space="0" w:color="auto"/>
              <w:right w:val="single" w:sz="4" w:space="0" w:color="auto"/>
            </w:tcBorders>
            <w:shd w:val="clear" w:color="auto" w:fill="auto"/>
            <w:vAlign w:val="bottom"/>
            <w:hideMark/>
          </w:tcPr>
          <w:p w14:paraId="0B9217F2" w14:textId="77777777" w:rsidR="009D5BFB" w:rsidRPr="009D5BFB" w:rsidRDefault="009D5BFB" w:rsidP="003D0A2E">
            <w:pPr>
              <w:jc w:val="center"/>
              <w:rPr>
                <w:color w:val="000000"/>
                <w:szCs w:val="28"/>
              </w:rPr>
            </w:pPr>
            <w:r w:rsidRPr="009D5BFB">
              <w:rPr>
                <w:color w:val="000000"/>
                <w:szCs w:val="28"/>
              </w:rPr>
              <w:t>15.99</w:t>
            </w:r>
          </w:p>
        </w:tc>
        <w:tc>
          <w:tcPr>
            <w:tcW w:w="1810" w:type="dxa"/>
            <w:tcBorders>
              <w:top w:val="nil"/>
              <w:left w:val="nil"/>
              <w:bottom w:val="single" w:sz="4" w:space="0" w:color="auto"/>
              <w:right w:val="single" w:sz="4" w:space="0" w:color="auto"/>
            </w:tcBorders>
            <w:shd w:val="clear" w:color="auto" w:fill="auto"/>
            <w:vAlign w:val="bottom"/>
            <w:hideMark/>
          </w:tcPr>
          <w:p w14:paraId="7EAD4580" w14:textId="77777777" w:rsidR="009D5BFB" w:rsidRPr="009D5BFB" w:rsidRDefault="009D5BFB" w:rsidP="003D0A2E">
            <w:pPr>
              <w:jc w:val="center"/>
              <w:rPr>
                <w:color w:val="000000"/>
                <w:szCs w:val="28"/>
              </w:rPr>
            </w:pPr>
            <w:r w:rsidRPr="009D5BFB">
              <w:rPr>
                <w:color w:val="000000"/>
                <w:szCs w:val="28"/>
              </w:rPr>
              <w:t>15.99</w:t>
            </w:r>
          </w:p>
        </w:tc>
        <w:tc>
          <w:tcPr>
            <w:tcW w:w="1689" w:type="dxa"/>
            <w:tcBorders>
              <w:top w:val="nil"/>
              <w:left w:val="nil"/>
              <w:bottom w:val="single" w:sz="4" w:space="0" w:color="auto"/>
              <w:right w:val="single" w:sz="4" w:space="0" w:color="auto"/>
            </w:tcBorders>
            <w:shd w:val="clear" w:color="auto" w:fill="auto"/>
            <w:vAlign w:val="bottom"/>
            <w:hideMark/>
          </w:tcPr>
          <w:p w14:paraId="58502E3E" w14:textId="77777777" w:rsidR="009D5BFB" w:rsidRPr="009D5BFB" w:rsidRDefault="009D5BFB" w:rsidP="003D0A2E">
            <w:pPr>
              <w:jc w:val="center"/>
              <w:rPr>
                <w:color w:val="000000"/>
                <w:szCs w:val="28"/>
              </w:rPr>
            </w:pPr>
            <w:r w:rsidRPr="009D5BFB">
              <w:rPr>
                <w:color w:val="000000"/>
                <w:szCs w:val="28"/>
              </w:rPr>
              <w:t>108</w:t>
            </w:r>
          </w:p>
        </w:tc>
        <w:tc>
          <w:tcPr>
            <w:tcW w:w="1689" w:type="dxa"/>
            <w:tcBorders>
              <w:top w:val="nil"/>
              <w:left w:val="nil"/>
              <w:bottom w:val="single" w:sz="4" w:space="0" w:color="auto"/>
              <w:right w:val="single" w:sz="4" w:space="0" w:color="auto"/>
            </w:tcBorders>
            <w:shd w:val="clear" w:color="auto" w:fill="auto"/>
            <w:vAlign w:val="bottom"/>
            <w:hideMark/>
          </w:tcPr>
          <w:p w14:paraId="170AEC59" w14:textId="77777777" w:rsidR="009D5BFB" w:rsidRPr="009D5BFB" w:rsidRDefault="009D5BFB" w:rsidP="003D0A2E">
            <w:pPr>
              <w:jc w:val="center"/>
              <w:rPr>
                <w:color w:val="000000"/>
                <w:szCs w:val="28"/>
              </w:rPr>
            </w:pPr>
            <w:r w:rsidRPr="009D5BFB">
              <w:rPr>
                <w:color w:val="000000"/>
                <w:szCs w:val="28"/>
              </w:rPr>
              <w:t>108</w:t>
            </w:r>
          </w:p>
        </w:tc>
        <w:tc>
          <w:tcPr>
            <w:tcW w:w="1863" w:type="dxa"/>
            <w:tcBorders>
              <w:top w:val="nil"/>
              <w:left w:val="nil"/>
              <w:bottom w:val="single" w:sz="4" w:space="0" w:color="auto"/>
              <w:right w:val="single" w:sz="4" w:space="0" w:color="auto"/>
            </w:tcBorders>
            <w:shd w:val="clear" w:color="auto" w:fill="auto"/>
            <w:vAlign w:val="bottom"/>
            <w:hideMark/>
          </w:tcPr>
          <w:p w14:paraId="1919D46C" w14:textId="77777777" w:rsidR="009D5BFB" w:rsidRPr="009D5BFB" w:rsidRDefault="009D5BFB" w:rsidP="003D0A2E">
            <w:pPr>
              <w:jc w:val="center"/>
              <w:rPr>
                <w:color w:val="000000"/>
                <w:szCs w:val="28"/>
              </w:rPr>
            </w:pPr>
            <w:r w:rsidRPr="009D5BFB">
              <w:rPr>
                <w:color w:val="000000"/>
                <w:szCs w:val="28"/>
              </w:rPr>
              <w:t>3.198</w:t>
            </w:r>
          </w:p>
        </w:tc>
        <w:tc>
          <w:tcPr>
            <w:tcW w:w="1661" w:type="dxa"/>
            <w:tcBorders>
              <w:top w:val="nil"/>
              <w:left w:val="nil"/>
              <w:bottom w:val="single" w:sz="4" w:space="0" w:color="auto"/>
              <w:right w:val="single" w:sz="4" w:space="0" w:color="auto"/>
            </w:tcBorders>
            <w:shd w:val="clear" w:color="auto" w:fill="auto"/>
            <w:vAlign w:val="bottom"/>
            <w:hideMark/>
          </w:tcPr>
          <w:p w14:paraId="0EF6EEA8" w14:textId="02ACE468"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22E5815" w14:textId="77777777" w:rsidR="009D5BFB" w:rsidRPr="009D5BFB" w:rsidRDefault="009D5BFB" w:rsidP="003D0A2E">
            <w:pPr>
              <w:jc w:val="center"/>
              <w:rPr>
                <w:color w:val="000000"/>
                <w:szCs w:val="28"/>
              </w:rPr>
            </w:pPr>
            <w:r w:rsidRPr="009D5BFB">
              <w:rPr>
                <w:color w:val="000000"/>
                <w:szCs w:val="28"/>
              </w:rPr>
              <w:t>0.00000873</w:t>
            </w:r>
          </w:p>
        </w:tc>
      </w:tr>
      <w:tr w:rsidR="009D5BFB" w:rsidRPr="009D5BFB" w14:paraId="70287949"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2D922A7" w14:textId="77777777" w:rsidR="009D5BFB" w:rsidRPr="009D5BFB" w:rsidRDefault="009D5BFB" w:rsidP="003D0A2E">
            <w:pPr>
              <w:jc w:val="center"/>
              <w:rPr>
                <w:color w:val="000000"/>
                <w:szCs w:val="28"/>
              </w:rPr>
            </w:pPr>
            <w:r w:rsidRPr="009D5BFB">
              <w:rPr>
                <w:color w:val="000000"/>
                <w:szCs w:val="28"/>
              </w:rPr>
              <w:t>281:282</w:t>
            </w:r>
          </w:p>
        </w:tc>
        <w:tc>
          <w:tcPr>
            <w:tcW w:w="1810" w:type="dxa"/>
            <w:tcBorders>
              <w:top w:val="nil"/>
              <w:left w:val="nil"/>
              <w:bottom w:val="single" w:sz="4" w:space="0" w:color="auto"/>
              <w:right w:val="single" w:sz="4" w:space="0" w:color="auto"/>
            </w:tcBorders>
            <w:shd w:val="clear" w:color="auto" w:fill="auto"/>
            <w:vAlign w:val="bottom"/>
            <w:hideMark/>
          </w:tcPr>
          <w:p w14:paraId="2F131066" w14:textId="77777777" w:rsidR="009D5BFB" w:rsidRPr="009D5BFB" w:rsidRDefault="009D5BFB" w:rsidP="003D0A2E">
            <w:pPr>
              <w:jc w:val="center"/>
              <w:rPr>
                <w:color w:val="000000"/>
                <w:szCs w:val="28"/>
              </w:rPr>
            </w:pPr>
            <w:r w:rsidRPr="009D5BFB">
              <w:rPr>
                <w:color w:val="000000"/>
                <w:szCs w:val="28"/>
              </w:rPr>
              <w:t>20.45</w:t>
            </w:r>
          </w:p>
        </w:tc>
        <w:tc>
          <w:tcPr>
            <w:tcW w:w="1810" w:type="dxa"/>
            <w:tcBorders>
              <w:top w:val="nil"/>
              <w:left w:val="nil"/>
              <w:bottom w:val="single" w:sz="4" w:space="0" w:color="auto"/>
              <w:right w:val="single" w:sz="4" w:space="0" w:color="auto"/>
            </w:tcBorders>
            <w:shd w:val="clear" w:color="auto" w:fill="auto"/>
            <w:vAlign w:val="bottom"/>
            <w:hideMark/>
          </w:tcPr>
          <w:p w14:paraId="0968E795" w14:textId="77777777" w:rsidR="009D5BFB" w:rsidRPr="009D5BFB" w:rsidRDefault="009D5BFB" w:rsidP="003D0A2E">
            <w:pPr>
              <w:jc w:val="center"/>
              <w:rPr>
                <w:color w:val="000000"/>
                <w:szCs w:val="28"/>
              </w:rPr>
            </w:pPr>
            <w:r w:rsidRPr="009D5BFB">
              <w:rPr>
                <w:color w:val="000000"/>
                <w:szCs w:val="28"/>
              </w:rPr>
              <w:t>20.45</w:t>
            </w:r>
          </w:p>
        </w:tc>
        <w:tc>
          <w:tcPr>
            <w:tcW w:w="1689" w:type="dxa"/>
            <w:tcBorders>
              <w:top w:val="nil"/>
              <w:left w:val="nil"/>
              <w:bottom w:val="single" w:sz="4" w:space="0" w:color="auto"/>
              <w:right w:val="single" w:sz="4" w:space="0" w:color="auto"/>
            </w:tcBorders>
            <w:shd w:val="clear" w:color="auto" w:fill="auto"/>
            <w:vAlign w:val="bottom"/>
            <w:hideMark/>
          </w:tcPr>
          <w:p w14:paraId="18890065" w14:textId="77777777" w:rsidR="009D5BFB" w:rsidRPr="009D5BFB" w:rsidRDefault="009D5BFB" w:rsidP="003D0A2E">
            <w:pPr>
              <w:jc w:val="center"/>
              <w:rPr>
                <w:color w:val="000000"/>
                <w:szCs w:val="28"/>
              </w:rPr>
            </w:pPr>
            <w:r w:rsidRPr="009D5BFB">
              <w:rPr>
                <w:color w:val="000000"/>
                <w:szCs w:val="28"/>
              </w:rPr>
              <w:t>219</w:t>
            </w:r>
          </w:p>
        </w:tc>
        <w:tc>
          <w:tcPr>
            <w:tcW w:w="1689" w:type="dxa"/>
            <w:tcBorders>
              <w:top w:val="nil"/>
              <w:left w:val="nil"/>
              <w:bottom w:val="single" w:sz="4" w:space="0" w:color="auto"/>
              <w:right w:val="single" w:sz="4" w:space="0" w:color="auto"/>
            </w:tcBorders>
            <w:shd w:val="clear" w:color="auto" w:fill="auto"/>
            <w:vAlign w:val="bottom"/>
            <w:hideMark/>
          </w:tcPr>
          <w:p w14:paraId="5AE0DE2F" w14:textId="77777777" w:rsidR="009D5BFB" w:rsidRPr="009D5BFB" w:rsidRDefault="009D5BFB" w:rsidP="003D0A2E">
            <w:pPr>
              <w:jc w:val="center"/>
              <w:rPr>
                <w:color w:val="000000"/>
                <w:szCs w:val="28"/>
              </w:rPr>
            </w:pPr>
            <w:r w:rsidRPr="009D5BFB">
              <w:rPr>
                <w:color w:val="000000"/>
                <w:szCs w:val="28"/>
              </w:rPr>
              <w:t>219</w:t>
            </w:r>
          </w:p>
        </w:tc>
        <w:tc>
          <w:tcPr>
            <w:tcW w:w="1863" w:type="dxa"/>
            <w:tcBorders>
              <w:top w:val="nil"/>
              <w:left w:val="nil"/>
              <w:bottom w:val="single" w:sz="4" w:space="0" w:color="auto"/>
              <w:right w:val="single" w:sz="4" w:space="0" w:color="auto"/>
            </w:tcBorders>
            <w:shd w:val="clear" w:color="auto" w:fill="auto"/>
            <w:vAlign w:val="bottom"/>
            <w:hideMark/>
          </w:tcPr>
          <w:p w14:paraId="7FB89374" w14:textId="77777777" w:rsidR="009D5BFB" w:rsidRPr="009D5BFB" w:rsidRDefault="009D5BFB" w:rsidP="003D0A2E">
            <w:pPr>
              <w:jc w:val="center"/>
              <w:rPr>
                <w:color w:val="000000"/>
                <w:szCs w:val="28"/>
              </w:rPr>
            </w:pPr>
            <w:r w:rsidRPr="009D5BFB">
              <w:rPr>
                <w:color w:val="000000"/>
                <w:szCs w:val="28"/>
              </w:rPr>
              <w:t>12.27</w:t>
            </w:r>
          </w:p>
        </w:tc>
        <w:tc>
          <w:tcPr>
            <w:tcW w:w="1661" w:type="dxa"/>
            <w:tcBorders>
              <w:top w:val="nil"/>
              <w:left w:val="nil"/>
              <w:bottom w:val="single" w:sz="4" w:space="0" w:color="auto"/>
              <w:right w:val="single" w:sz="4" w:space="0" w:color="auto"/>
            </w:tcBorders>
            <w:shd w:val="clear" w:color="auto" w:fill="auto"/>
            <w:vAlign w:val="bottom"/>
            <w:hideMark/>
          </w:tcPr>
          <w:p w14:paraId="66FDB5EF" w14:textId="3DC31D1C"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2E398823" w14:textId="77777777" w:rsidR="009D5BFB" w:rsidRPr="009D5BFB" w:rsidRDefault="009D5BFB" w:rsidP="003D0A2E">
            <w:pPr>
              <w:jc w:val="center"/>
              <w:rPr>
                <w:color w:val="000000"/>
                <w:szCs w:val="28"/>
              </w:rPr>
            </w:pPr>
            <w:r w:rsidRPr="009D5BFB">
              <w:rPr>
                <w:color w:val="000000"/>
                <w:szCs w:val="28"/>
              </w:rPr>
              <w:t>0.00001531</w:t>
            </w:r>
          </w:p>
        </w:tc>
      </w:tr>
      <w:tr w:rsidR="009D5BFB" w:rsidRPr="009D5BFB" w14:paraId="2FE106B6"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5BC1C5CD" w14:textId="77777777" w:rsidR="009D5BFB" w:rsidRPr="009D5BFB" w:rsidRDefault="009D5BFB" w:rsidP="003D0A2E">
            <w:pPr>
              <w:jc w:val="center"/>
              <w:rPr>
                <w:color w:val="000000"/>
                <w:szCs w:val="28"/>
              </w:rPr>
            </w:pPr>
            <w:proofErr w:type="gramStart"/>
            <w:r w:rsidRPr="009D5BFB">
              <w:rPr>
                <w:color w:val="000000"/>
                <w:szCs w:val="28"/>
              </w:rPr>
              <w:t>282:з</w:t>
            </w:r>
            <w:proofErr w:type="gramEnd"/>
            <w:r w:rsidRPr="009D5BFB">
              <w:rPr>
                <w:color w:val="000000"/>
                <w:szCs w:val="28"/>
              </w:rPr>
              <w:t>4</w:t>
            </w:r>
          </w:p>
        </w:tc>
        <w:tc>
          <w:tcPr>
            <w:tcW w:w="1810" w:type="dxa"/>
            <w:tcBorders>
              <w:top w:val="nil"/>
              <w:left w:val="nil"/>
              <w:bottom w:val="single" w:sz="4" w:space="0" w:color="auto"/>
              <w:right w:val="single" w:sz="4" w:space="0" w:color="auto"/>
            </w:tcBorders>
            <w:shd w:val="clear" w:color="auto" w:fill="auto"/>
            <w:vAlign w:val="bottom"/>
            <w:hideMark/>
          </w:tcPr>
          <w:p w14:paraId="33CE330C" w14:textId="77777777" w:rsidR="009D5BFB" w:rsidRPr="009D5BFB" w:rsidRDefault="009D5BFB" w:rsidP="003D0A2E">
            <w:pPr>
              <w:jc w:val="center"/>
              <w:rPr>
                <w:color w:val="000000"/>
                <w:szCs w:val="28"/>
              </w:rPr>
            </w:pPr>
            <w:r w:rsidRPr="009D5BFB">
              <w:rPr>
                <w:color w:val="000000"/>
                <w:szCs w:val="28"/>
              </w:rPr>
              <w:t>4.48</w:t>
            </w:r>
          </w:p>
        </w:tc>
        <w:tc>
          <w:tcPr>
            <w:tcW w:w="1810" w:type="dxa"/>
            <w:tcBorders>
              <w:top w:val="nil"/>
              <w:left w:val="nil"/>
              <w:bottom w:val="single" w:sz="4" w:space="0" w:color="auto"/>
              <w:right w:val="single" w:sz="4" w:space="0" w:color="auto"/>
            </w:tcBorders>
            <w:shd w:val="clear" w:color="auto" w:fill="auto"/>
            <w:vAlign w:val="bottom"/>
            <w:hideMark/>
          </w:tcPr>
          <w:p w14:paraId="08892A94" w14:textId="77777777" w:rsidR="009D5BFB" w:rsidRPr="009D5BFB" w:rsidRDefault="009D5BFB" w:rsidP="003D0A2E">
            <w:pPr>
              <w:jc w:val="center"/>
              <w:rPr>
                <w:color w:val="000000"/>
                <w:szCs w:val="28"/>
              </w:rPr>
            </w:pPr>
            <w:r w:rsidRPr="009D5BFB">
              <w:rPr>
                <w:color w:val="000000"/>
                <w:szCs w:val="28"/>
              </w:rPr>
              <w:t>4.48</w:t>
            </w:r>
          </w:p>
        </w:tc>
        <w:tc>
          <w:tcPr>
            <w:tcW w:w="1689" w:type="dxa"/>
            <w:tcBorders>
              <w:top w:val="nil"/>
              <w:left w:val="nil"/>
              <w:bottom w:val="single" w:sz="4" w:space="0" w:color="auto"/>
              <w:right w:val="single" w:sz="4" w:space="0" w:color="auto"/>
            </w:tcBorders>
            <w:shd w:val="clear" w:color="auto" w:fill="auto"/>
            <w:vAlign w:val="bottom"/>
            <w:hideMark/>
          </w:tcPr>
          <w:p w14:paraId="113333BB" w14:textId="77777777" w:rsidR="009D5BFB" w:rsidRPr="009D5BFB" w:rsidRDefault="009D5BFB" w:rsidP="003D0A2E">
            <w:pPr>
              <w:jc w:val="center"/>
              <w:rPr>
                <w:color w:val="000000"/>
                <w:szCs w:val="28"/>
              </w:rPr>
            </w:pPr>
            <w:r w:rsidRPr="009D5BFB">
              <w:rPr>
                <w:color w:val="000000"/>
                <w:szCs w:val="28"/>
              </w:rPr>
              <w:t>219</w:t>
            </w:r>
          </w:p>
        </w:tc>
        <w:tc>
          <w:tcPr>
            <w:tcW w:w="1689" w:type="dxa"/>
            <w:tcBorders>
              <w:top w:val="nil"/>
              <w:left w:val="nil"/>
              <w:bottom w:val="single" w:sz="4" w:space="0" w:color="auto"/>
              <w:right w:val="single" w:sz="4" w:space="0" w:color="auto"/>
            </w:tcBorders>
            <w:shd w:val="clear" w:color="auto" w:fill="auto"/>
            <w:vAlign w:val="bottom"/>
            <w:hideMark/>
          </w:tcPr>
          <w:p w14:paraId="745436BE" w14:textId="77777777" w:rsidR="009D5BFB" w:rsidRPr="009D5BFB" w:rsidRDefault="009D5BFB" w:rsidP="003D0A2E">
            <w:pPr>
              <w:jc w:val="center"/>
              <w:rPr>
                <w:color w:val="000000"/>
                <w:szCs w:val="28"/>
              </w:rPr>
            </w:pPr>
            <w:r w:rsidRPr="009D5BFB">
              <w:rPr>
                <w:color w:val="000000"/>
                <w:szCs w:val="28"/>
              </w:rPr>
              <w:t>219</w:t>
            </w:r>
          </w:p>
        </w:tc>
        <w:tc>
          <w:tcPr>
            <w:tcW w:w="1863" w:type="dxa"/>
            <w:tcBorders>
              <w:top w:val="nil"/>
              <w:left w:val="nil"/>
              <w:bottom w:val="single" w:sz="4" w:space="0" w:color="auto"/>
              <w:right w:val="single" w:sz="4" w:space="0" w:color="auto"/>
            </w:tcBorders>
            <w:shd w:val="clear" w:color="auto" w:fill="auto"/>
            <w:vAlign w:val="bottom"/>
            <w:hideMark/>
          </w:tcPr>
          <w:p w14:paraId="5DC4FE7F" w14:textId="77777777" w:rsidR="009D5BFB" w:rsidRPr="009D5BFB" w:rsidRDefault="009D5BFB" w:rsidP="003D0A2E">
            <w:pPr>
              <w:jc w:val="center"/>
              <w:rPr>
                <w:color w:val="000000"/>
                <w:szCs w:val="28"/>
              </w:rPr>
            </w:pPr>
            <w:r w:rsidRPr="009D5BFB">
              <w:rPr>
                <w:color w:val="000000"/>
                <w:szCs w:val="28"/>
              </w:rPr>
              <w:t>2.688</w:t>
            </w:r>
          </w:p>
        </w:tc>
        <w:tc>
          <w:tcPr>
            <w:tcW w:w="1661" w:type="dxa"/>
            <w:tcBorders>
              <w:top w:val="nil"/>
              <w:left w:val="nil"/>
              <w:bottom w:val="single" w:sz="4" w:space="0" w:color="auto"/>
              <w:right w:val="single" w:sz="4" w:space="0" w:color="auto"/>
            </w:tcBorders>
            <w:shd w:val="clear" w:color="auto" w:fill="auto"/>
            <w:vAlign w:val="bottom"/>
            <w:hideMark/>
          </w:tcPr>
          <w:p w14:paraId="6964487E" w14:textId="01408D49"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73DFB5D" w14:textId="77777777" w:rsidR="009D5BFB" w:rsidRPr="009D5BFB" w:rsidRDefault="009D5BFB" w:rsidP="003D0A2E">
            <w:pPr>
              <w:jc w:val="center"/>
              <w:rPr>
                <w:color w:val="000000"/>
                <w:szCs w:val="28"/>
              </w:rPr>
            </w:pPr>
            <w:r w:rsidRPr="009D5BFB">
              <w:rPr>
                <w:color w:val="000000"/>
                <w:szCs w:val="28"/>
              </w:rPr>
              <w:t>0.00000336</w:t>
            </w:r>
          </w:p>
        </w:tc>
      </w:tr>
      <w:tr w:rsidR="009D5BFB" w:rsidRPr="009D5BFB" w14:paraId="45798495"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6CB4B7B" w14:textId="77777777" w:rsidR="009D5BFB" w:rsidRPr="009D5BFB" w:rsidRDefault="009D5BFB" w:rsidP="003D0A2E">
            <w:pPr>
              <w:jc w:val="center"/>
              <w:rPr>
                <w:color w:val="000000"/>
                <w:szCs w:val="28"/>
              </w:rPr>
            </w:pPr>
            <w:r w:rsidRPr="009D5BFB">
              <w:rPr>
                <w:color w:val="000000"/>
                <w:szCs w:val="28"/>
              </w:rPr>
              <w:t>з4:282а</w:t>
            </w:r>
          </w:p>
        </w:tc>
        <w:tc>
          <w:tcPr>
            <w:tcW w:w="1810" w:type="dxa"/>
            <w:tcBorders>
              <w:top w:val="nil"/>
              <w:left w:val="nil"/>
              <w:bottom w:val="single" w:sz="4" w:space="0" w:color="auto"/>
              <w:right w:val="single" w:sz="4" w:space="0" w:color="auto"/>
            </w:tcBorders>
            <w:shd w:val="clear" w:color="auto" w:fill="auto"/>
            <w:vAlign w:val="bottom"/>
            <w:hideMark/>
          </w:tcPr>
          <w:p w14:paraId="201BA5F2" w14:textId="77777777" w:rsidR="009D5BFB" w:rsidRPr="009D5BFB" w:rsidRDefault="009D5BFB" w:rsidP="003D0A2E">
            <w:pPr>
              <w:jc w:val="center"/>
              <w:rPr>
                <w:color w:val="000000"/>
                <w:szCs w:val="28"/>
              </w:rPr>
            </w:pPr>
            <w:r w:rsidRPr="009D5BFB">
              <w:rPr>
                <w:color w:val="000000"/>
                <w:szCs w:val="28"/>
              </w:rPr>
              <w:t>22.72</w:t>
            </w:r>
          </w:p>
        </w:tc>
        <w:tc>
          <w:tcPr>
            <w:tcW w:w="1810" w:type="dxa"/>
            <w:tcBorders>
              <w:top w:val="nil"/>
              <w:left w:val="nil"/>
              <w:bottom w:val="single" w:sz="4" w:space="0" w:color="auto"/>
              <w:right w:val="single" w:sz="4" w:space="0" w:color="auto"/>
            </w:tcBorders>
            <w:shd w:val="clear" w:color="auto" w:fill="auto"/>
            <w:vAlign w:val="bottom"/>
            <w:hideMark/>
          </w:tcPr>
          <w:p w14:paraId="5FB9FCD8" w14:textId="77777777" w:rsidR="009D5BFB" w:rsidRPr="009D5BFB" w:rsidRDefault="009D5BFB" w:rsidP="003D0A2E">
            <w:pPr>
              <w:jc w:val="center"/>
              <w:rPr>
                <w:color w:val="000000"/>
                <w:szCs w:val="28"/>
              </w:rPr>
            </w:pPr>
            <w:r w:rsidRPr="009D5BFB">
              <w:rPr>
                <w:color w:val="000000"/>
                <w:szCs w:val="28"/>
              </w:rPr>
              <w:t>22.72</w:t>
            </w:r>
          </w:p>
        </w:tc>
        <w:tc>
          <w:tcPr>
            <w:tcW w:w="1689" w:type="dxa"/>
            <w:tcBorders>
              <w:top w:val="nil"/>
              <w:left w:val="nil"/>
              <w:bottom w:val="single" w:sz="4" w:space="0" w:color="auto"/>
              <w:right w:val="single" w:sz="4" w:space="0" w:color="auto"/>
            </w:tcBorders>
            <w:shd w:val="clear" w:color="auto" w:fill="auto"/>
            <w:vAlign w:val="bottom"/>
            <w:hideMark/>
          </w:tcPr>
          <w:p w14:paraId="7D25D2B1" w14:textId="77777777" w:rsidR="009D5BFB" w:rsidRPr="009D5BFB" w:rsidRDefault="009D5BFB" w:rsidP="003D0A2E">
            <w:pPr>
              <w:jc w:val="center"/>
              <w:rPr>
                <w:color w:val="000000"/>
                <w:szCs w:val="28"/>
              </w:rPr>
            </w:pPr>
            <w:r w:rsidRPr="009D5BFB">
              <w:rPr>
                <w:color w:val="000000"/>
                <w:szCs w:val="28"/>
              </w:rPr>
              <w:t>219</w:t>
            </w:r>
          </w:p>
        </w:tc>
        <w:tc>
          <w:tcPr>
            <w:tcW w:w="1689" w:type="dxa"/>
            <w:tcBorders>
              <w:top w:val="nil"/>
              <w:left w:val="nil"/>
              <w:bottom w:val="single" w:sz="4" w:space="0" w:color="auto"/>
              <w:right w:val="single" w:sz="4" w:space="0" w:color="auto"/>
            </w:tcBorders>
            <w:shd w:val="clear" w:color="auto" w:fill="auto"/>
            <w:vAlign w:val="bottom"/>
            <w:hideMark/>
          </w:tcPr>
          <w:p w14:paraId="2F10C38B" w14:textId="77777777" w:rsidR="009D5BFB" w:rsidRPr="009D5BFB" w:rsidRDefault="009D5BFB" w:rsidP="003D0A2E">
            <w:pPr>
              <w:jc w:val="center"/>
              <w:rPr>
                <w:color w:val="000000"/>
                <w:szCs w:val="28"/>
              </w:rPr>
            </w:pPr>
            <w:r w:rsidRPr="009D5BFB">
              <w:rPr>
                <w:color w:val="000000"/>
                <w:szCs w:val="28"/>
              </w:rPr>
              <w:t>219</w:t>
            </w:r>
          </w:p>
        </w:tc>
        <w:tc>
          <w:tcPr>
            <w:tcW w:w="1863" w:type="dxa"/>
            <w:tcBorders>
              <w:top w:val="nil"/>
              <w:left w:val="nil"/>
              <w:bottom w:val="single" w:sz="4" w:space="0" w:color="auto"/>
              <w:right w:val="single" w:sz="4" w:space="0" w:color="auto"/>
            </w:tcBorders>
            <w:shd w:val="clear" w:color="auto" w:fill="auto"/>
            <w:vAlign w:val="bottom"/>
            <w:hideMark/>
          </w:tcPr>
          <w:p w14:paraId="312A6D0F" w14:textId="77777777" w:rsidR="009D5BFB" w:rsidRPr="009D5BFB" w:rsidRDefault="009D5BFB" w:rsidP="003D0A2E">
            <w:pPr>
              <w:jc w:val="center"/>
              <w:rPr>
                <w:color w:val="000000"/>
                <w:szCs w:val="28"/>
              </w:rPr>
            </w:pPr>
            <w:r w:rsidRPr="009D5BFB">
              <w:rPr>
                <w:color w:val="000000"/>
                <w:szCs w:val="28"/>
              </w:rPr>
              <w:t>13.632</w:t>
            </w:r>
          </w:p>
        </w:tc>
        <w:tc>
          <w:tcPr>
            <w:tcW w:w="1661" w:type="dxa"/>
            <w:tcBorders>
              <w:top w:val="nil"/>
              <w:left w:val="nil"/>
              <w:bottom w:val="single" w:sz="4" w:space="0" w:color="auto"/>
              <w:right w:val="single" w:sz="4" w:space="0" w:color="auto"/>
            </w:tcBorders>
            <w:shd w:val="clear" w:color="auto" w:fill="auto"/>
            <w:vAlign w:val="bottom"/>
            <w:hideMark/>
          </w:tcPr>
          <w:p w14:paraId="43A6AFD1" w14:textId="2478E012"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CB3B6D2" w14:textId="77777777" w:rsidR="009D5BFB" w:rsidRPr="009D5BFB" w:rsidRDefault="009D5BFB" w:rsidP="003D0A2E">
            <w:pPr>
              <w:jc w:val="center"/>
              <w:rPr>
                <w:color w:val="000000"/>
                <w:szCs w:val="28"/>
              </w:rPr>
            </w:pPr>
            <w:r w:rsidRPr="009D5BFB">
              <w:rPr>
                <w:color w:val="000000"/>
                <w:szCs w:val="28"/>
              </w:rPr>
              <w:t>0.00001701</w:t>
            </w:r>
          </w:p>
        </w:tc>
      </w:tr>
      <w:tr w:rsidR="009D5BFB" w:rsidRPr="009D5BFB" w14:paraId="7DF3FD8E"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1E0305A" w14:textId="77777777" w:rsidR="009D5BFB" w:rsidRPr="009D5BFB" w:rsidRDefault="009D5BFB" w:rsidP="003D0A2E">
            <w:pPr>
              <w:jc w:val="center"/>
              <w:rPr>
                <w:color w:val="000000"/>
                <w:szCs w:val="28"/>
              </w:rPr>
            </w:pPr>
            <w:r w:rsidRPr="009D5BFB">
              <w:rPr>
                <w:color w:val="000000"/>
                <w:szCs w:val="28"/>
              </w:rPr>
              <w:t>282</w:t>
            </w:r>
            <w:proofErr w:type="gramStart"/>
            <w:r w:rsidRPr="009D5BFB">
              <w:rPr>
                <w:color w:val="000000"/>
                <w:szCs w:val="28"/>
              </w:rPr>
              <w:t>а:№</w:t>
            </w:r>
            <w:proofErr w:type="gramEnd"/>
            <w:r w:rsidRPr="009D5BFB">
              <w:rPr>
                <w:color w:val="000000"/>
                <w:szCs w:val="28"/>
              </w:rPr>
              <w:t>22</w:t>
            </w:r>
          </w:p>
        </w:tc>
        <w:tc>
          <w:tcPr>
            <w:tcW w:w="1810" w:type="dxa"/>
            <w:tcBorders>
              <w:top w:val="nil"/>
              <w:left w:val="nil"/>
              <w:bottom w:val="single" w:sz="4" w:space="0" w:color="auto"/>
              <w:right w:val="single" w:sz="4" w:space="0" w:color="auto"/>
            </w:tcBorders>
            <w:shd w:val="clear" w:color="auto" w:fill="auto"/>
            <w:vAlign w:val="bottom"/>
            <w:hideMark/>
          </w:tcPr>
          <w:p w14:paraId="70ABDFEF" w14:textId="77777777" w:rsidR="009D5BFB" w:rsidRPr="009D5BFB" w:rsidRDefault="009D5BFB" w:rsidP="003D0A2E">
            <w:pPr>
              <w:jc w:val="center"/>
              <w:rPr>
                <w:color w:val="000000"/>
                <w:szCs w:val="28"/>
              </w:rPr>
            </w:pPr>
            <w:r w:rsidRPr="009D5BFB">
              <w:rPr>
                <w:color w:val="000000"/>
                <w:szCs w:val="28"/>
              </w:rPr>
              <w:t>19.75</w:t>
            </w:r>
          </w:p>
        </w:tc>
        <w:tc>
          <w:tcPr>
            <w:tcW w:w="1810" w:type="dxa"/>
            <w:tcBorders>
              <w:top w:val="nil"/>
              <w:left w:val="nil"/>
              <w:bottom w:val="single" w:sz="4" w:space="0" w:color="auto"/>
              <w:right w:val="single" w:sz="4" w:space="0" w:color="auto"/>
            </w:tcBorders>
            <w:shd w:val="clear" w:color="auto" w:fill="auto"/>
            <w:vAlign w:val="bottom"/>
            <w:hideMark/>
          </w:tcPr>
          <w:p w14:paraId="0CBABB9A" w14:textId="77777777" w:rsidR="009D5BFB" w:rsidRPr="009D5BFB" w:rsidRDefault="009D5BFB" w:rsidP="003D0A2E">
            <w:pPr>
              <w:jc w:val="center"/>
              <w:rPr>
                <w:color w:val="000000"/>
                <w:szCs w:val="28"/>
              </w:rPr>
            </w:pPr>
            <w:r w:rsidRPr="009D5BFB">
              <w:rPr>
                <w:color w:val="000000"/>
                <w:szCs w:val="28"/>
              </w:rPr>
              <w:t>19.75</w:t>
            </w:r>
          </w:p>
        </w:tc>
        <w:tc>
          <w:tcPr>
            <w:tcW w:w="1689" w:type="dxa"/>
            <w:tcBorders>
              <w:top w:val="nil"/>
              <w:left w:val="nil"/>
              <w:bottom w:val="single" w:sz="4" w:space="0" w:color="auto"/>
              <w:right w:val="single" w:sz="4" w:space="0" w:color="auto"/>
            </w:tcBorders>
            <w:shd w:val="clear" w:color="auto" w:fill="auto"/>
            <w:vAlign w:val="bottom"/>
            <w:hideMark/>
          </w:tcPr>
          <w:p w14:paraId="72BBCC72" w14:textId="77777777" w:rsidR="009D5BFB" w:rsidRPr="009D5BFB" w:rsidRDefault="009D5BFB" w:rsidP="003D0A2E">
            <w:pPr>
              <w:jc w:val="center"/>
              <w:rPr>
                <w:color w:val="000000"/>
                <w:szCs w:val="28"/>
              </w:rPr>
            </w:pPr>
            <w:r w:rsidRPr="009D5BFB">
              <w:rPr>
                <w:color w:val="000000"/>
                <w:szCs w:val="28"/>
              </w:rPr>
              <w:t>108</w:t>
            </w:r>
          </w:p>
        </w:tc>
        <w:tc>
          <w:tcPr>
            <w:tcW w:w="1689" w:type="dxa"/>
            <w:tcBorders>
              <w:top w:val="nil"/>
              <w:left w:val="nil"/>
              <w:bottom w:val="single" w:sz="4" w:space="0" w:color="auto"/>
              <w:right w:val="single" w:sz="4" w:space="0" w:color="auto"/>
            </w:tcBorders>
            <w:shd w:val="clear" w:color="auto" w:fill="auto"/>
            <w:vAlign w:val="bottom"/>
            <w:hideMark/>
          </w:tcPr>
          <w:p w14:paraId="299F38E3" w14:textId="77777777" w:rsidR="009D5BFB" w:rsidRPr="009D5BFB" w:rsidRDefault="009D5BFB" w:rsidP="003D0A2E">
            <w:pPr>
              <w:jc w:val="center"/>
              <w:rPr>
                <w:color w:val="000000"/>
                <w:szCs w:val="28"/>
              </w:rPr>
            </w:pPr>
            <w:r w:rsidRPr="009D5BFB">
              <w:rPr>
                <w:color w:val="000000"/>
                <w:szCs w:val="28"/>
              </w:rPr>
              <w:t>108</w:t>
            </w:r>
          </w:p>
        </w:tc>
        <w:tc>
          <w:tcPr>
            <w:tcW w:w="1863" w:type="dxa"/>
            <w:tcBorders>
              <w:top w:val="nil"/>
              <w:left w:val="nil"/>
              <w:bottom w:val="single" w:sz="4" w:space="0" w:color="auto"/>
              <w:right w:val="single" w:sz="4" w:space="0" w:color="auto"/>
            </w:tcBorders>
            <w:shd w:val="clear" w:color="auto" w:fill="auto"/>
            <w:vAlign w:val="bottom"/>
            <w:hideMark/>
          </w:tcPr>
          <w:p w14:paraId="5C561F86" w14:textId="77777777" w:rsidR="009D5BFB" w:rsidRPr="009D5BFB" w:rsidRDefault="009D5BFB" w:rsidP="003D0A2E">
            <w:pPr>
              <w:jc w:val="center"/>
              <w:rPr>
                <w:color w:val="000000"/>
                <w:szCs w:val="28"/>
              </w:rPr>
            </w:pPr>
            <w:r w:rsidRPr="009D5BFB">
              <w:rPr>
                <w:color w:val="000000"/>
                <w:szCs w:val="28"/>
              </w:rPr>
              <w:t>3.95</w:t>
            </w:r>
          </w:p>
        </w:tc>
        <w:tc>
          <w:tcPr>
            <w:tcW w:w="1661" w:type="dxa"/>
            <w:tcBorders>
              <w:top w:val="nil"/>
              <w:left w:val="nil"/>
              <w:bottom w:val="single" w:sz="4" w:space="0" w:color="auto"/>
              <w:right w:val="single" w:sz="4" w:space="0" w:color="auto"/>
            </w:tcBorders>
            <w:shd w:val="clear" w:color="auto" w:fill="auto"/>
            <w:vAlign w:val="bottom"/>
            <w:hideMark/>
          </w:tcPr>
          <w:p w14:paraId="6F044752" w14:textId="4C38CF02"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231075C" w14:textId="77777777" w:rsidR="009D5BFB" w:rsidRPr="009D5BFB" w:rsidRDefault="009D5BFB" w:rsidP="003D0A2E">
            <w:pPr>
              <w:jc w:val="center"/>
              <w:rPr>
                <w:color w:val="000000"/>
                <w:szCs w:val="28"/>
              </w:rPr>
            </w:pPr>
            <w:r w:rsidRPr="009D5BFB">
              <w:rPr>
                <w:color w:val="000000"/>
                <w:szCs w:val="28"/>
              </w:rPr>
              <w:t>0.00001078</w:t>
            </w:r>
          </w:p>
        </w:tc>
      </w:tr>
      <w:tr w:rsidR="009D5BFB" w:rsidRPr="009D5BFB" w14:paraId="3E7D5DBE"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4532614" w14:textId="77777777" w:rsidR="009D5BFB" w:rsidRPr="009D5BFB" w:rsidRDefault="009D5BFB" w:rsidP="003D0A2E">
            <w:pPr>
              <w:jc w:val="center"/>
              <w:rPr>
                <w:color w:val="000000"/>
                <w:szCs w:val="28"/>
              </w:rPr>
            </w:pPr>
            <w:r w:rsidRPr="009D5BFB">
              <w:rPr>
                <w:color w:val="000000"/>
                <w:szCs w:val="28"/>
              </w:rPr>
              <w:t>282а:283</w:t>
            </w:r>
          </w:p>
        </w:tc>
        <w:tc>
          <w:tcPr>
            <w:tcW w:w="1810" w:type="dxa"/>
            <w:tcBorders>
              <w:top w:val="nil"/>
              <w:left w:val="nil"/>
              <w:bottom w:val="single" w:sz="4" w:space="0" w:color="auto"/>
              <w:right w:val="single" w:sz="4" w:space="0" w:color="auto"/>
            </w:tcBorders>
            <w:shd w:val="clear" w:color="auto" w:fill="auto"/>
            <w:vAlign w:val="bottom"/>
            <w:hideMark/>
          </w:tcPr>
          <w:p w14:paraId="54E8798C" w14:textId="77777777" w:rsidR="009D5BFB" w:rsidRPr="009D5BFB" w:rsidRDefault="009D5BFB" w:rsidP="003D0A2E">
            <w:pPr>
              <w:jc w:val="center"/>
              <w:rPr>
                <w:color w:val="000000"/>
                <w:szCs w:val="28"/>
              </w:rPr>
            </w:pPr>
            <w:r w:rsidRPr="009D5BFB">
              <w:rPr>
                <w:color w:val="000000"/>
                <w:szCs w:val="28"/>
              </w:rPr>
              <w:t>37.38</w:t>
            </w:r>
          </w:p>
        </w:tc>
        <w:tc>
          <w:tcPr>
            <w:tcW w:w="1810" w:type="dxa"/>
            <w:tcBorders>
              <w:top w:val="nil"/>
              <w:left w:val="nil"/>
              <w:bottom w:val="single" w:sz="4" w:space="0" w:color="auto"/>
              <w:right w:val="single" w:sz="4" w:space="0" w:color="auto"/>
            </w:tcBorders>
            <w:shd w:val="clear" w:color="auto" w:fill="auto"/>
            <w:vAlign w:val="bottom"/>
            <w:hideMark/>
          </w:tcPr>
          <w:p w14:paraId="758BD71C" w14:textId="77777777" w:rsidR="009D5BFB" w:rsidRPr="009D5BFB" w:rsidRDefault="009D5BFB" w:rsidP="003D0A2E">
            <w:pPr>
              <w:jc w:val="center"/>
              <w:rPr>
                <w:color w:val="000000"/>
                <w:szCs w:val="28"/>
              </w:rPr>
            </w:pPr>
            <w:r w:rsidRPr="009D5BFB">
              <w:rPr>
                <w:color w:val="000000"/>
                <w:szCs w:val="28"/>
              </w:rPr>
              <w:t>37.38</w:t>
            </w:r>
          </w:p>
        </w:tc>
        <w:tc>
          <w:tcPr>
            <w:tcW w:w="1689" w:type="dxa"/>
            <w:tcBorders>
              <w:top w:val="nil"/>
              <w:left w:val="nil"/>
              <w:bottom w:val="single" w:sz="4" w:space="0" w:color="auto"/>
              <w:right w:val="single" w:sz="4" w:space="0" w:color="auto"/>
            </w:tcBorders>
            <w:shd w:val="clear" w:color="auto" w:fill="auto"/>
            <w:vAlign w:val="bottom"/>
            <w:hideMark/>
          </w:tcPr>
          <w:p w14:paraId="10C8328E" w14:textId="77777777" w:rsidR="009D5BFB" w:rsidRPr="009D5BFB" w:rsidRDefault="009D5BFB" w:rsidP="003D0A2E">
            <w:pPr>
              <w:jc w:val="center"/>
              <w:rPr>
                <w:color w:val="000000"/>
                <w:szCs w:val="28"/>
              </w:rPr>
            </w:pPr>
            <w:r w:rsidRPr="009D5BFB">
              <w:rPr>
                <w:color w:val="000000"/>
                <w:szCs w:val="28"/>
              </w:rPr>
              <w:t>219</w:t>
            </w:r>
          </w:p>
        </w:tc>
        <w:tc>
          <w:tcPr>
            <w:tcW w:w="1689" w:type="dxa"/>
            <w:tcBorders>
              <w:top w:val="nil"/>
              <w:left w:val="nil"/>
              <w:bottom w:val="single" w:sz="4" w:space="0" w:color="auto"/>
              <w:right w:val="single" w:sz="4" w:space="0" w:color="auto"/>
            </w:tcBorders>
            <w:shd w:val="clear" w:color="auto" w:fill="auto"/>
            <w:vAlign w:val="bottom"/>
            <w:hideMark/>
          </w:tcPr>
          <w:p w14:paraId="6B481BEB" w14:textId="77777777" w:rsidR="009D5BFB" w:rsidRPr="009D5BFB" w:rsidRDefault="009D5BFB" w:rsidP="003D0A2E">
            <w:pPr>
              <w:jc w:val="center"/>
              <w:rPr>
                <w:color w:val="000000"/>
                <w:szCs w:val="28"/>
              </w:rPr>
            </w:pPr>
            <w:r w:rsidRPr="009D5BFB">
              <w:rPr>
                <w:color w:val="000000"/>
                <w:szCs w:val="28"/>
              </w:rPr>
              <w:t>219</w:t>
            </w:r>
          </w:p>
        </w:tc>
        <w:tc>
          <w:tcPr>
            <w:tcW w:w="1863" w:type="dxa"/>
            <w:tcBorders>
              <w:top w:val="nil"/>
              <w:left w:val="nil"/>
              <w:bottom w:val="single" w:sz="4" w:space="0" w:color="auto"/>
              <w:right w:val="single" w:sz="4" w:space="0" w:color="auto"/>
            </w:tcBorders>
            <w:shd w:val="clear" w:color="auto" w:fill="auto"/>
            <w:vAlign w:val="bottom"/>
            <w:hideMark/>
          </w:tcPr>
          <w:p w14:paraId="4863F843" w14:textId="77777777" w:rsidR="009D5BFB" w:rsidRPr="009D5BFB" w:rsidRDefault="009D5BFB" w:rsidP="003D0A2E">
            <w:pPr>
              <w:jc w:val="center"/>
              <w:rPr>
                <w:color w:val="000000"/>
                <w:szCs w:val="28"/>
              </w:rPr>
            </w:pPr>
            <w:r w:rsidRPr="009D5BFB">
              <w:rPr>
                <w:color w:val="000000"/>
                <w:szCs w:val="28"/>
              </w:rPr>
              <w:t>22.428</w:t>
            </w:r>
          </w:p>
        </w:tc>
        <w:tc>
          <w:tcPr>
            <w:tcW w:w="1661" w:type="dxa"/>
            <w:tcBorders>
              <w:top w:val="nil"/>
              <w:left w:val="nil"/>
              <w:bottom w:val="single" w:sz="4" w:space="0" w:color="auto"/>
              <w:right w:val="single" w:sz="4" w:space="0" w:color="auto"/>
            </w:tcBorders>
            <w:shd w:val="clear" w:color="auto" w:fill="auto"/>
            <w:vAlign w:val="bottom"/>
            <w:hideMark/>
          </w:tcPr>
          <w:p w14:paraId="3E37FFC7" w14:textId="3A6A551C"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055C3C2E" w14:textId="77777777" w:rsidR="009D5BFB" w:rsidRPr="009D5BFB" w:rsidRDefault="009D5BFB" w:rsidP="003D0A2E">
            <w:pPr>
              <w:jc w:val="center"/>
              <w:rPr>
                <w:color w:val="000000"/>
                <w:szCs w:val="28"/>
              </w:rPr>
            </w:pPr>
            <w:r w:rsidRPr="009D5BFB">
              <w:rPr>
                <w:color w:val="000000"/>
                <w:szCs w:val="28"/>
              </w:rPr>
              <w:t>0.00002797</w:t>
            </w:r>
          </w:p>
        </w:tc>
      </w:tr>
      <w:tr w:rsidR="009D5BFB" w:rsidRPr="009D5BFB" w14:paraId="3B0E0F3B"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A82223B" w14:textId="77777777" w:rsidR="009D5BFB" w:rsidRPr="009D5BFB" w:rsidRDefault="009D5BFB" w:rsidP="003D0A2E">
            <w:pPr>
              <w:jc w:val="center"/>
              <w:rPr>
                <w:color w:val="000000"/>
                <w:szCs w:val="28"/>
              </w:rPr>
            </w:pPr>
            <w:proofErr w:type="gramStart"/>
            <w:r w:rsidRPr="009D5BFB">
              <w:rPr>
                <w:color w:val="000000"/>
                <w:szCs w:val="28"/>
              </w:rPr>
              <w:t>283:№</w:t>
            </w:r>
            <w:proofErr w:type="gramEnd"/>
            <w:r w:rsidRPr="009D5BFB">
              <w:rPr>
                <w:color w:val="000000"/>
                <w:szCs w:val="28"/>
              </w:rPr>
              <w:t>5</w:t>
            </w:r>
          </w:p>
        </w:tc>
        <w:tc>
          <w:tcPr>
            <w:tcW w:w="1810" w:type="dxa"/>
            <w:tcBorders>
              <w:top w:val="nil"/>
              <w:left w:val="nil"/>
              <w:bottom w:val="single" w:sz="4" w:space="0" w:color="auto"/>
              <w:right w:val="single" w:sz="4" w:space="0" w:color="auto"/>
            </w:tcBorders>
            <w:shd w:val="clear" w:color="auto" w:fill="auto"/>
            <w:vAlign w:val="bottom"/>
            <w:hideMark/>
          </w:tcPr>
          <w:p w14:paraId="1D6813F7" w14:textId="77777777" w:rsidR="009D5BFB" w:rsidRPr="009D5BFB" w:rsidRDefault="009D5BFB" w:rsidP="003D0A2E">
            <w:pPr>
              <w:jc w:val="center"/>
              <w:rPr>
                <w:color w:val="000000"/>
                <w:szCs w:val="28"/>
              </w:rPr>
            </w:pPr>
            <w:r w:rsidRPr="009D5BFB">
              <w:rPr>
                <w:color w:val="000000"/>
                <w:szCs w:val="28"/>
              </w:rPr>
              <w:t>9.53</w:t>
            </w:r>
          </w:p>
        </w:tc>
        <w:tc>
          <w:tcPr>
            <w:tcW w:w="1810" w:type="dxa"/>
            <w:tcBorders>
              <w:top w:val="nil"/>
              <w:left w:val="nil"/>
              <w:bottom w:val="single" w:sz="4" w:space="0" w:color="auto"/>
              <w:right w:val="single" w:sz="4" w:space="0" w:color="auto"/>
            </w:tcBorders>
            <w:shd w:val="clear" w:color="auto" w:fill="auto"/>
            <w:vAlign w:val="bottom"/>
            <w:hideMark/>
          </w:tcPr>
          <w:p w14:paraId="3CD2BF1A" w14:textId="77777777" w:rsidR="009D5BFB" w:rsidRPr="009D5BFB" w:rsidRDefault="009D5BFB" w:rsidP="003D0A2E">
            <w:pPr>
              <w:jc w:val="center"/>
              <w:rPr>
                <w:color w:val="000000"/>
                <w:szCs w:val="28"/>
              </w:rPr>
            </w:pPr>
            <w:r w:rsidRPr="009D5BFB">
              <w:rPr>
                <w:color w:val="000000"/>
                <w:szCs w:val="28"/>
              </w:rPr>
              <w:t>9.53</w:t>
            </w:r>
          </w:p>
        </w:tc>
        <w:tc>
          <w:tcPr>
            <w:tcW w:w="1689" w:type="dxa"/>
            <w:tcBorders>
              <w:top w:val="nil"/>
              <w:left w:val="nil"/>
              <w:bottom w:val="single" w:sz="4" w:space="0" w:color="auto"/>
              <w:right w:val="single" w:sz="4" w:space="0" w:color="auto"/>
            </w:tcBorders>
            <w:shd w:val="clear" w:color="auto" w:fill="auto"/>
            <w:vAlign w:val="bottom"/>
            <w:hideMark/>
          </w:tcPr>
          <w:p w14:paraId="7BFA1026" w14:textId="77777777" w:rsidR="009D5BFB" w:rsidRPr="009D5BFB" w:rsidRDefault="009D5BFB" w:rsidP="003D0A2E">
            <w:pPr>
              <w:jc w:val="center"/>
              <w:rPr>
                <w:color w:val="000000"/>
                <w:szCs w:val="28"/>
              </w:rPr>
            </w:pPr>
            <w:r w:rsidRPr="009D5BFB">
              <w:rPr>
                <w:color w:val="000000"/>
                <w:szCs w:val="28"/>
              </w:rPr>
              <w:t>89</w:t>
            </w:r>
          </w:p>
        </w:tc>
        <w:tc>
          <w:tcPr>
            <w:tcW w:w="1689" w:type="dxa"/>
            <w:tcBorders>
              <w:top w:val="nil"/>
              <w:left w:val="nil"/>
              <w:bottom w:val="single" w:sz="4" w:space="0" w:color="auto"/>
              <w:right w:val="single" w:sz="4" w:space="0" w:color="auto"/>
            </w:tcBorders>
            <w:shd w:val="clear" w:color="auto" w:fill="auto"/>
            <w:vAlign w:val="bottom"/>
            <w:hideMark/>
          </w:tcPr>
          <w:p w14:paraId="434A7B7D" w14:textId="77777777" w:rsidR="009D5BFB" w:rsidRPr="009D5BFB" w:rsidRDefault="009D5BFB" w:rsidP="003D0A2E">
            <w:pPr>
              <w:jc w:val="center"/>
              <w:rPr>
                <w:color w:val="000000"/>
                <w:szCs w:val="28"/>
              </w:rPr>
            </w:pPr>
            <w:r w:rsidRPr="009D5BFB">
              <w:rPr>
                <w:color w:val="000000"/>
                <w:szCs w:val="28"/>
              </w:rPr>
              <w:t>89</w:t>
            </w:r>
          </w:p>
        </w:tc>
        <w:tc>
          <w:tcPr>
            <w:tcW w:w="1863" w:type="dxa"/>
            <w:tcBorders>
              <w:top w:val="nil"/>
              <w:left w:val="nil"/>
              <w:bottom w:val="single" w:sz="4" w:space="0" w:color="auto"/>
              <w:right w:val="single" w:sz="4" w:space="0" w:color="auto"/>
            </w:tcBorders>
            <w:shd w:val="clear" w:color="auto" w:fill="auto"/>
            <w:vAlign w:val="bottom"/>
            <w:hideMark/>
          </w:tcPr>
          <w:p w14:paraId="1B7043A7" w14:textId="77777777" w:rsidR="009D5BFB" w:rsidRPr="009D5BFB" w:rsidRDefault="009D5BFB" w:rsidP="003D0A2E">
            <w:pPr>
              <w:jc w:val="center"/>
              <w:rPr>
                <w:color w:val="000000"/>
                <w:szCs w:val="28"/>
              </w:rPr>
            </w:pPr>
            <w:r w:rsidRPr="009D5BFB">
              <w:rPr>
                <w:color w:val="000000"/>
                <w:szCs w:val="28"/>
              </w:rPr>
              <w:t>1.5248</w:t>
            </w:r>
          </w:p>
        </w:tc>
        <w:tc>
          <w:tcPr>
            <w:tcW w:w="1661" w:type="dxa"/>
            <w:tcBorders>
              <w:top w:val="nil"/>
              <w:left w:val="nil"/>
              <w:bottom w:val="single" w:sz="4" w:space="0" w:color="auto"/>
              <w:right w:val="single" w:sz="4" w:space="0" w:color="auto"/>
            </w:tcBorders>
            <w:shd w:val="clear" w:color="auto" w:fill="auto"/>
            <w:vAlign w:val="bottom"/>
            <w:hideMark/>
          </w:tcPr>
          <w:p w14:paraId="3CE01DF5" w14:textId="1C4FD902"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CEA13FF" w14:textId="77777777" w:rsidR="009D5BFB" w:rsidRPr="009D5BFB" w:rsidRDefault="009D5BFB" w:rsidP="003D0A2E">
            <w:pPr>
              <w:jc w:val="center"/>
              <w:rPr>
                <w:color w:val="000000"/>
                <w:szCs w:val="28"/>
              </w:rPr>
            </w:pPr>
            <w:r w:rsidRPr="009D5BFB">
              <w:rPr>
                <w:color w:val="000000"/>
                <w:szCs w:val="28"/>
              </w:rPr>
              <w:t>0.00000487</w:t>
            </w:r>
          </w:p>
        </w:tc>
      </w:tr>
      <w:tr w:rsidR="009D5BFB" w:rsidRPr="009D5BFB" w14:paraId="1DCDADD3"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256B0BFF" w14:textId="77777777" w:rsidR="009D5BFB" w:rsidRPr="009D5BFB" w:rsidRDefault="009D5BFB" w:rsidP="003D0A2E">
            <w:pPr>
              <w:jc w:val="center"/>
              <w:rPr>
                <w:color w:val="000000"/>
                <w:szCs w:val="28"/>
              </w:rPr>
            </w:pPr>
            <w:r w:rsidRPr="009D5BFB">
              <w:rPr>
                <w:color w:val="000000"/>
                <w:szCs w:val="28"/>
              </w:rPr>
              <w:t>283:284</w:t>
            </w:r>
          </w:p>
        </w:tc>
        <w:tc>
          <w:tcPr>
            <w:tcW w:w="1810" w:type="dxa"/>
            <w:tcBorders>
              <w:top w:val="nil"/>
              <w:left w:val="nil"/>
              <w:bottom w:val="single" w:sz="4" w:space="0" w:color="auto"/>
              <w:right w:val="single" w:sz="4" w:space="0" w:color="auto"/>
            </w:tcBorders>
            <w:shd w:val="clear" w:color="auto" w:fill="auto"/>
            <w:vAlign w:val="bottom"/>
            <w:hideMark/>
          </w:tcPr>
          <w:p w14:paraId="16B80D02" w14:textId="77777777" w:rsidR="009D5BFB" w:rsidRPr="009D5BFB" w:rsidRDefault="009D5BFB" w:rsidP="003D0A2E">
            <w:pPr>
              <w:jc w:val="center"/>
              <w:rPr>
                <w:color w:val="000000"/>
                <w:szCs w:val="28"/>
              </w:rPr>
            </w:pPr>
            <w:r w:rsidRPr="009D5BFB">
              <w:rPr>
                <w:color w:val="000000"/>
                <w:szCs w:val="28"/>
              </w:rPr>
              <w:t>31.64</w:t>
            </w:r>
          </w:p>
        </w:tc>
        <w:tc>
          <w:tcPr>
            <w:tcW w:w="1810" w:type="dxa"/>
            <w:tcBorders>
              <w:top w:val="nil"/>
              <w:left w:val="nil"/>
              <w:bottom w:val="single" w:sz="4" w:space="0" w:color="auto"/>
              <w:right w:val="single" w:sz="4" w:space="0" w:color="auto"/>
            </w:tcBorders>
            <w:shd w:val="clear" w:color="auto" w:fill="auto"/>
            <w:vAlign w:val="bottom"/>
            <w:hideMark/>
          </w:tcPr>
          <w:p w14:paraId="2DD7B143" w14:textId="77777777" w:rsidR="009D5BFB" w:rsidRPr="009D5BFB" w:rsidRDefault="009D5BFB" w:rsidP="003D0A2E">
            <w:pPr>
              <w:jc w:val="center"/>
              <w:rPr>
                <w:color w:val="000000"/>
                <w:szCs w:val="28"/>
              </w:rPr>
            </w:pPr>
            <w:r w:rsidRPr="009D5BFB">
              <w:rPr>
                <w:color w:val="000000"/>
                <w:szCs w:val="28"/>
              </w:rPr>
              <w:t>31.64</w:t>
            </w:r>
          </w:p>
        </w:tc>
        <w:tc>
          <w:tcPr>
            <w:tcW w:w="1689" w:type="dxa"/>
            <w:tcBorders>
              <w:top w:val="nil"/>
              <w:left w:val="nil"/>
              <w:bottom w:val="single" w:sz="4" w:space="0" w:color="auto"/>
              <w:right w:val="single" w:sz="4" w:space="0" w:color="auto"/>
            </w:tcBorders>
            <w:shd w:val="clear" w:color="auto" w:fill="auto"/>
            <w:vAlign w:val="bottom"/>
            <w:hideMark/>
          </w:tcPr>
          <w:p w14:paraId="46B81F45" w14:textId="77777777" w:rsidR="009D5BFB" w:rsidRPr="009D5BFB" w:rsidRDefault="009D5BFB" w:rsidP="003D0A2E">
            <w:pPr>
              <w:jc w:val="center"/>
              <w:rPr>
                <w:color w:val="000000"/>
                <w:szCs w:val="28"/>
              </w:rPr>
            </w:pPr>
            <w:r w:rsidRPr="009D5BFB">
              <w:rPr>
                <w:color w:val="000000"/>
                <w:szCs w:val="28"/>
              </w:rPr>
              <w:t>219</w:t>
            </w:r>
          </w:p>
        </w:tc>
        <w:tc>
          <w:tcPr>
            <w:tcW w:w="1689" w:type="dxa"/>
            <w:tcBorders>
              <w:top w:val="nil"/>
              <w:left w:val="nil"/>
              <w:bottom w:val="single" w:sz="4" w:space="0" w:color="auto"/>
              <w:right w:val="single" w:sz="4" w:space="0" w:color="auto"/>
            </w:tcBorders>
            <w:shd w:val="clear" w:color="auto" w:fill="auto"/>
            <w:vAlign w:val="bottom"/>
            <w:hideMark/>
          </w:tcPr>
          <w:p w14:paraId="2094824B" w14:textId="77777777" w:rsidR="009D5BFB" w:rsidRPr="009D5BFB" w:rsidRDefault="009D5BFB" w:rsidP="003D0A2E">
            <w:pPr>
              <w:jc w:val="center"/>
              <w:rPr>
                <w:color w:val="000000"/>
                <w:szCs w:val="28"/>
              </w:rPr>
            </w:pPr>
            <w:r w:rsidRPr="009D5BFB">
              <w:rPr>
                <w:color w:val="000000"/>
                <w:szCs w:val="28"/>
              </w:rPr>
              <w:t>219</w:t>
            </w:r>
          </w:p>
        </w:tc>
        <w:tc>
          <w:tcPr>
            <w:tcW w:w="1863" w:type="dxa"/>
            <w:tcBorders>
              <w:top w:val="nil"/>
              <w:left w:val="nil"/>
              <w:bottom w:val="single" w:sz="4" w:space="0" w:color="auto"/>
              <w:right w:val="single" w:sz="4" w:space="0" w:color="auto"/>
            </w:tcBorders>
            <w:shd w:val="clear" w:color="auto" w:fill="auto"/>
            <w:vAlign w:val="bottom"/>
            <w:hideMark/>
          </w:tcPr>
          <w:p w14:paraId="7C57441F" w14:textId="77777777" w:rsidR="009D5BFB" w:rsidRPr="009D5BFB" w:rsidRDefault="009D5BFB" w:rsidP="003D0A2E">
            <w:pPr>
              <w:jc w:val="center"/>
              <w:rPr>
                <w:color w:val="000000"/>
                <w:szCs w:val="28"/>
              </w:rPr>
            </w:pPr>
            <w:r w:rsidRPr="009D5BFB">
              <w:rPr>
                <w:color w:val="000000"/>
                <w:szCs w:val="28"/>
              </w:rPr>
              <w:t>18.984</w:t>
            </w:r>
          </w:p>
        </w:tc>
        <w:tc>
          <w:tcPr>
            <w:tcW w:w="1661" w:type="dxa"/>
            <w:tcBorders>
              <w:top w:val="nil"/>
              <w:left w:val="nil"/>
              <w:bottom w:val="single" w:sz="4" w:space="0" w:color="auto"/>
              <w:right w:val="single" w:sz="4" w:space="0" w:color="auto"/>
            </w:tcBorders>
            <w:shd w:val="clear" w:color="auto" w:fill="auto"/>
            <w:vAlign w:val="bottom"/>
            <w:hideMark/>
          </w:tcPr>
          <w:p w14:paraId="3ADD410A" w14:textId="3E44E04B"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5514E623" w14:textId="77777777" w:rsidR="009D5BFB" w:rsidRPr="009D5BFB" w:rsidRDefault="009D5BFB" w:rsidP="003D0A2E">
            <w:pPr>
              <w:jc w:val="center"/>
              <w:rPr>
                <w:color w:val="000000"/>
                <w:szCs w:val="28"/>
              </w:rPr>
            </w:pPr>
            <w:r w:rsidRPr="009D5BFB">
              <w:rPr>
                <w:color w:val="000000"/>
                <w:szCs w:val="28"/>
              </w:rPr>
              <w:t>0.00002368</w:t>
            </w:r>
          </w:p>
        </w:tc>
      </w:tr>
      <w:tr w:rsidR="009D5BFB" w:rsidRPr="009D5BFB" w14:paraId="1378F270"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6923AB6" w14:textId="77777777" w:rsidR="009D5BFB" w:rsidRPr="009D5BFB" w:rsidRDefault="009D5BFB" w:rsidP="003D0A2E">
            <w:pPr>
              <w:jc w:val="center"/>
              <w:rPr>
                <w:color w:val="000000"/>
                <w:szCs w:val="28"/>
              </w:rPr>
            </w:pPr>
            <w:r w:rsidRPr="009D5BFB">
              <w:rPr>
                <w:color w:val="000000"/>
                <w:szCs w:val="28"/>
              </w:rPr>
              <w:t>284:401</w:t>
            </w:r>
          </w:p>
        </w:tc>
        <w:tc>
          <w:tcPr>
            <w:tcW w:w="1810" w:type="dxa"/>
            <w:tcBorders>
              <w:top w:val="nil"/>
              <w:left w:val="nil"/>
              <w:bottom w:val="single" w:sz="4" w:space="0" w:color="auto"/>
              <w:right w:val="single" w:sz="4" w:space="0" w:color="auto"/>
            </w:tcBorders>
            <w:shd w:val="clear" w:color="auto" w:fill="auto"/>
            <w:vAlign w:val="bottom"/>
            <w:hideMark/>
          </w:tcPr>
          <w:p w14:paraId="62E347C2" w14:textId="77777777" w:rsidR="009D5BFB" w:rsidRPr="009D5BFB" w:rsidRDefault="009D5BFB" w:rsidP="003D0A2E">
            <w:pPr>
              <w:jc w:val="center"/>
              <w:rPr>
                <w:color w:val="000000"/>
                <w:szCs w:val="28"/>
              </w:rPr>
            </w:pPr>
            <w:r w:rsidRPr="009D5BFB">
              <w:rPr>
                <w:color w:val="000000"/>
                <w:szCs w:val="28"/>
              </w:rPr>
              <w:t>26.60</w:t>
            </w:r>
          </w:p>
        </w:tc>
        <w:tc>
          <w:tcPr>
            <w:tcW w:w="1810" w:type="dxa"/>
            <w:tcBorders>
              <w:top w:val="nil"/>
              <w:left w:val="nil"/>
              <w:bottom w:val="single" w:sz="4" w:space="0" w:color="auto"/>
              <w:right w:val="single" w:sz="4" w:space="0" w:color="auto"/>
            </w:tcBorders>
            <w:shd w:val="clear" w:color="auto" w:fill="auto"/>
            <w:vAlign w:val="bottom"/>
            <w:hideMark/>
          </w:tcPr>
          <w:p w14:paraId="4444D031" w14:textId="77777777" w:rsidR="009D5BFB" w:rsidRPr="009D5BFB" w:rsidRDefault="009D5BFB" w:rsidP="003D0A2E">
            <w:pPr>
              <w:jc w:val="center"/>
              <w:rPr>
                <w:color w:val="000000"/>
                <w:szCs w:val="28"/>
              </w:rPr>
            </w:pPr>
            <w:r w:rsidRPr="009D5BFB">
              <w:rPr>
                <w:color w:val="000000"/>
                <w:szCs w:val="28"/>
              </w:rPr>
              <w:t>26.60</w:t>
            </w:r>
          </w:p>
        </w:tc>
        <w:tc>
          <w:tcPr>
            <w:tcW w:w="1689" w:type="dxa"/>
            <w:tcBorders>
              <w:top w:val="nil"/>
              <w:left w:val="nil"/>
              <w:bottom w:val="single" w:sz="4" w:space="0" w:color="auto"/>
              <w:right w:val="single" w:sz="4" w:space="0" w:color="auto"/>
            </w:tcBorders>
            <w:shd w:val="clear" w:color="auto" w:fill="auto"/>
            <w:vAlign w:val="bottom"/>
            <w:hideMark/>
          </w:tcPr>
          <w:p w14:paraId="1EF3C52A" w14:textId="77777777" w:rsidR="009D5BFB" w:rsidRPr="009D5BFB" w:rsidRDefault="009D5BFB" w:rsidP="003D0A2E">
            <w:pPr>
              <w:jc w:val="center"/>
              <w:rPr>
                <w:color w:val="000000"/>
                <w:szCs w:val="28"/>
              </w:rPr>
            </w:pPr>
            <w:r w:rsidRPr="009D5BFB">
              <w:rPr>
                <w:color w:val="000000"/>
                <w:szCs w:val="28"/>
              </w:rPr>
              <w:t>159</w:t>
            </w:r>
          </w:p>
        </w:tc>
        <w:tc>
          <w:tcPr>
            <w:tcW w:w="1689" w:type="dxa"/>
            <w:tcBorders>
              <w:top w:val="nil"/>
              <w:left w:val="nil"/>
              <w:bottom w:val="single" w:sz="4" w:space="0" w:color="auto"/>
              <w:right w:val="single" w:sz="4" w:space="0" w:color="auto"/>
            </w:tcBorders>
            <w:shd w:val="clear" w:color="auto" w:fill="auto"/>
            <w:vAlign w:val="bottom"/>
            <w:hideMark/>
          </w:tcPr>
          <w:p w14:paraId="08DF9C2D" w14:textId="77777777" w:rsidR="009D5BFB" w:rsidRPr="009D5BFB" w:rsidRDefault="009D5BFB" w:rsidP="003D0A2E">
            <w:pPr>
              <w:jc w:val="center"/>
              <w:rPr>
                <w:color w:val="000000"/>
                <w:szCs w:val="28"/>
              </w:rPr>
            </w:pPr>
            <w:r w:rsidRPr="009D5BFB">
              <w:rPr>
                <w:color w:val="000000"/>
                <w:szCs w:val="28"/>
              </w:rPr>
              <w:t>159</w:t>
            </w:r>
          </w:p>
        </w:tc>
        <w:tc>
          <w:tcPr>
            <w:tcW w:w="1863" w:type="dxa"/>
            <w:tcBorders>
              <w:top w:val="nil"/>
              <w:left w:val="nil"/>
              <w:bottom w:val="single" w:sz="4" w:space="0" w:color="auto"/>
              <w:right w:val="single" w:sz="4" w:space="0" w:color="auto"/>
            </w:tcBorders>
            <w:shd w:val="clear" w:color="auto" w:fill="auto"/>
            <w:vAlign w:val="bottom"/>
            <w:hideMark/>
          </w:tcPr>
          <w:p w14:paraId="05771B81" w14:textId="77777777" w:rsidR="009D5BFB" w:rsidRPr="009D5BFB" w:rsidRDefault="009D5BFB" w:rsidP="003D0A2E">
            <w:pPr>
              <w:jc w:val="center"/>
              <w:rPr>
                <w:color w:val="000000"/>
                <w:szCs w:val="28"/>
              </w:rPr>
            </w:pPr>
            <w:r w:rsidRPr="009D5BFB">
              <w:rPr>
                <w:color w:val="000000"/>
                <w:szCs w:val="28"/>
              </w:rPr>
              <w:t>7.98</w:t>
            </w:r>
          </w:p>
        </w:tc>
        <w:tc>
          <w:tcPr>
            <w:tcW w:w="1661" w:type="dxa"/>
            <w:tcBorders>
              <w:top w:val="nil"/>
              <w:left w:val="nil"/>
              <w:bottom w:val="single" w:sz="4" w:space="0" w:color="auto"/>
              <w:right w:val="single" w:sz="4" w:space="0" w:color="auto"/>
            </w:tcBorders>
            <w:shd w:val="clear" w:color="auto" w:fill="auto"/>
            <w:vAlign w:val="bottom"/>
            <w:hideMark/>
          </w:tcPr>
          <w:p w14:paraId="4566DD55" w14:textId="735D6A6B"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645EBEF" w14:textId="77777777" w:rsidR="009D5BFB" w:rsidRPr="009D5BFB" w:rsidRDefault="009D5BFB" w:rsidP="003D0A2E">
            <w:pPr>
              <w:jc w:val="center"/>
              <w:rPr>
                <w:color w:val="000000"/>
                <w:szCs w:val="28"/>
              </w:rPr>
            </w:pPr>
            <w:r w:rsidRPr="009D5BFB">
              <w:rPr>
                <w:color w:val="000000"/>
                <w:szCs w:val="28"/>
              </w:rPr>
              <w:t>0.00001700</w:t>
            </w:r>
          </w:p>
        </w:tc>
      </w:tr>
      <w:tr w:rsidR="009D5BFB" w:rsidRPr="009D5BFB" w14:paraId="3665E732"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21F97886" w14:textId="77777777" w:rsidR="009D5BFB" w:rsidRPr="009D5BFB" w:rsidRDefault="009D5BFB" w:rsidP="003D0A2E">
            <w:pPr>
              <w:jc w:val="center"/>
              <w:rPr>
                <w:color w:val="000000"/>
                <w:szCs w:val="28"/>
              </w:rPr>
            </w:pPr>
            <w:proofErr w:type="gramStart"/>
            <w:r w:rsidRPr="009D5BFB">
              <w:rPr>
                <w:color w:val="000000"/>
                <w:szCs w:val="28"/>
              </w:rPr>
              <w:t>401:№</w:t>
            </w:r>
            <w:proofErr w:type="gramEnd"/>
            <w:r w:rsidRPr="009D5BFB">
              <w:rPr>
                <w:color w:val="000000"/>
                <w:szCs w:val="28"/>
              </w:rPr>
              <w:t>4</w:t>
            </w:r>
          </w:p>
        </w:tc>
        <w:tc>
          <w:tcPr>
            <w:tcW w:w="1810" w:type="dxa"/>
            <w:tcBorders>
              <w:top w:val="nil"/>
              <w:left w:val="nil"/>
              <w:bottom w:val="single" w:sz="4" w:space="0" w:color="auto"/>
              <w:right w:val="single" w:sz="4" w:space="0" w:color="auto"/>
            </w:tcBorders>
            <w:shd w:val="clear" w:color="auto" w:fill="auto"/>
            <w:vAlign w:val="bottom"/>
            <w:hideMark/>
          </w:tcPr>
          <w:p w14:paraId="7A916B3E" w14:textId="77777777" w:rsidR="009D5BFB" w:rsidRPr="009D5BFB" w:rsidRDefault="009D5BFB" w:rsidP="003D0A2E">
            <w:pPr>
              <w:jc w:val="center"/>
              <w:rPr>
                <w:color w:val="000000"/>
                <w:szCs w:val="28"/>
              </w:rPr>
            </w:pPr>
            <w:r w:rsidRPr="009D5BFB">
              <w:rPr>
                <w:color w:val="000000"/>
                <w:szCs w:val="28"/>
              </w:rPr>
              <w:t>11.60</w:t>
            </w:r>
          </w:p>
        </w:tc>
        <w:tc>
          <w:tcPr>
            <w:tcW w:w="1810" w:type="dxa"/>
            <w:tcBorders>
              <w:top w:val="nil"/>
              <w:left w:val="nil"/>
              <w:bottom w:val="single" w:sz="4" w:space="0" w:color="auto"/>
              <w:right w:val="single" w:sz="4" w:space="0" w:color="auto"/>
            </w:tcBorders>
            <w:shd w:val="clear" w:color="auto" w:fill="auto"/>
            <w:vAlign w:val="bottom"/>
            <w:hideMark/>
          </w:tcPr>
          <w:p w14:paraId="37CC1D10" w14:textId="77777777" w:rsidR="009D5BFB" w:rsidRPr="009D5BFB" w:rsidRDefault="009D5BFB" w:rsidP="003D0A2E">
            <w:pPr>
              <w:jc w:val="center"/>
              <w:rPr>
                <w:color w:val="000000"/>
                <w:szCs w:val="28"/>
              </w:rPr>
            </w:pPr>
            <w:r w:rsidRPr="009D5BFB">
              <w:rPr>
                <w:color w:val="000000"/>
                <w:szCs w:val="28"/>
              </w:rPr>
              <w:t>11.60</w:t>
            </w:r>
          </w:p>
        </w:tc>
        <w:tc>
          <w:tcPr>
            <w:tcW w:w="1689" w:type="dxa"/>
            <w:tcBorders>
              <w:top w:val="nil"/>
              <w:left w:val="nil"/>
              <w:bottom w:val="single" w:sz="4" w:space="0" w:color="auto"/>
              <w:right w:val="single" w:sz="4" w:space="0" w:color="auto"/>
            </w:tcBorders>
            <w:shd w:val="clear" w:color="auto" w:fill="auto"/>
            <w:vAlign w:val="bottom"/>
            <w:hideMark/>
          </w:tcPr>
          <w:p w14:paraId="2C83CC40" w14:textId="77777777" w:rsidR="009D5BFB" w:rsidRPr="009D5BFB" w:rsidRDefault="009D5BFB" w:rsidP="003D0A2E">
            <w:pPr>
              <w:jc w:val="center"/>
              <w:rPr>
                <w:color w:val="000000"/>
                <w:szCs w:val="28"/>
              </w:rPr>
            </w:pPr>
            <w:r w:rsidRPr="009D5BFB">
              <w:rPr>
                <w:color w:val="000000"/>
                <w:szCs w:val="28"/>
              </w:rPr>
              <w:t>87</w:t>
            </w:r>
          </w:p>
        </w:tc>
        <w:tc>
          <w:tcPr>
            <w:tcW w:w="1689" w:type="dxa"/>
            <w:tcBorders>
              <w:top w:val="nil"/>
              <w:left w:val="nil"/>
              <w:bottom w:val="single" w:sz="4" w:space="0" w:color="auto"/>
              <w:right w:val="single" w:sz="4" w:space="0" w:color="auto"/>
            </w:tcBorders>
            <w:shd w:val="clear" w:color="auto" w:fill="auto"/>
            <w:vAlign w:val="bottom"/>
            <w:hideMark/>
          </w:tcPr>
          <w:p w14:paraId="573F7A22" w14:textId="77777777" w:rsidR="009D5BFB" w:rsidRPr="009D5BFB" w:rsidRDefault="009D5BFB" w:rsidP="003D0A2E">
            <w:pPr>
              <w:jc w:val="center"/>
              <w:rPr>
                <w:color w:val="000000"/>
                <w:szCs w:val="28"/>
              </w:rPr>
            </w:pPr>
            <w:r w:rsidRPr="009D5BFB">
              <w:rPr>
                <w:color w:val="000000"/>
                <w:szCs w:val="28"/>
              </w:rPr>
              <w:t>87</w:t>
            </w:r>
          </w:p>
        </w:tc>
        <w:tc>
          <w:tcPr>
            <w:tcW w:w="1863" w:type="dxa"/>
            <w:tcBorders>
              <w:top w:val="nil"/>
              <w:left w:val="nil"/>
              <w:bottom w:val="single" w:sz="4" w:space="0" w:color="auto"/>
              <w:right w:val="single" w:sz="4" w:space="0" w:color="auto"/>
            </w:tcBorders>
            <w:shd w:val="clear" w:color="auto" w:fill="auto"/>
            <w:vAlign w:val="bottom"/>
            <w:hideMark/>
          </w:tcPr>
          <w:p w14:paraId="393D3DBF" w14:textId="77777777" w:rsidR="009D5BFB" w:rsidRPr="009D5BFB" w:rsidRDefault="009D5BFB" w:rsidP="003D0A2E">
            <w:pPr>
              <w:jc w:val="center"/>
              <w:rPr>
                <w:color w:val="000000"/>
                <w:szCs w:val="28"/>
              </w:rPr>
            </w:pPr>
            <w:r w:rsidRPr="009D5BFB">
              <w:rPr>
                <w:color w:val="000000"/>
                <w:szCs w:val="28"/>
              </w:rPr>
              <w:t>1.856</w:t>
            </w:r>
          </w:p>
        </w:tc>
        <w:tc>
          <w:tcPr>
            <w:tcW w:w="1661" w:type="dxa"/>
            <w:tcBorders>
              <w:top w:val="nil"/>
              <w:left w:val="nil"/>
              <w:bottom w:val="single" w:sz="4" w:space="0" w:color="auto"/>
              <w:right w:val="single" w:sz="4" w:space="0" w:color="auto"/>
            </w:tcBorders>
            <w:shd w:val="clear" w:color="auto" w:fill="auto"/>
            <w:vAlign w:val="bottom"/>
            <w:hideMark/>
          </w:tcPr>
          <w:p w14:paraId="7D76A897" w14:textId="61C88E85"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C2EB1C0" w14:textId="77777777" w:rsidR="009D5BFB" w:rsidRPr="009D5BFB" w:rsidRDefault="009D5BFB" w:rsidP="003D0A2E">
            <w:pPr>
              <w:jc w:val="center"/>
              <w:rPr>
                <w:color w:val="000000"/>
                <w:szCs w:val="28"/>
              </w:rPr>
            </w:pPr>
            <w:r w:rsidRPr="009D5BFB">
              <w:rPr>
                <w:color w:val="000000"/>
                <w:szCs w:val="28"/>
              </w:rPr>
              <w:t>0.00000589</w:t>
            </w:r>
          </w:p>
        </w:tc>
      </w:tr>
      <w:tr w:rsidR="009D5BFB" w:rsidRPr="009D5BFB" w14:paraId="625FA033"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E6337D6" w14:textId="77777777" w:rsidR="009D5BFB" w:rsidRPr="009D5BFB" w:rsidRDefault="009D5BFB" w:rsidP="003D0A2E">
            <w:pPr>
              <w:jc w:val="center"/>
              <w:rPr>
                <w:color w:val="000000"/>
                <w:szCs w:val="28"/>
              </w:rPr>
            </w:pPr>
            <w:r w:rsidRPr="009D5BFB">
              <w:rPr>
                <w:color w:val="000000"/>
                <w:szCs w:val="28"/>
              </w:rPr>
              <w:lastRenderedPageBreak/>
              <w:t>284:285</w:t>
            </w:r>
          </w:p>
        </w:tc>
        <w:tc>
          <w:tcPr>
            <w:tcW w:w="1810" w:type="dxa"/>
            <w:tcBorders>
              <w:top w:val="nil"/>
              <w:left w:val="nil"/>
              <w:bottom w:val="single" w:sz="4" w:space="0" w:color="auto"/>
              <w:right w:val="single" w:sz="4" w:space="0" w:color="auto"/>
            </w:tcBorders>
            <w:shd w:val="clear" w:color="auto" w:fill="auto"/>
            <w:vAlign w:val="bottom"/>
            <w:hideMark/>
          </w:tcPr>
          <w:p w14:paraId="3F62024E" w14:textId="77777777" w:rsidR="009D5BFB" w:rsidRPr="009D5BFB" w:rsidRDefault="009D5BFB" w:rsidP="003D0A2E">
            <w:pPr>
              <w:jc w:val="center"/>
              <w:rPr>
                <w:color w:val="000000"/>
                <w:szCs w:val="28"/>
              </w:rPr>
            </w:pPr>
            <w:r w:rsidRPr="009D5BFB">
              <w:rPr>
                <w:color w:val="000000"/>
                <w:szCs w:val="28"/>
              </w:rPr>
              <w:t>23.84</w:t>
            </w:r>
          </w:p>
        </w:tc>
        <w:tc>
          <w:tcPr>
            <w:tcW w:w="1810" w:type="dxa"/>
            <w:tcBorders>
              <w:top w:val="nil"/>
              <w:left w:val="nil"/>
              <w:bottom w:val="single" w:sz="4" w:space="0" w:color="auto"/>
              <w:right w:val="single" w:sz="4" w:space="0" w:color="auto"/>
            </w:tcBorders>
            <w:shd w:val="clear" w:color="auto" w:fill="auto"/>
            <w:vAlign w:val="bottom"/>
            <w:hideMark/>
          </w:tcPr>
          <w:p w14:paraId="2DFF4407" w14:textId="77777777" w:rsidR="009D5BFB" w:rsidRPr="009D5BFB" w:rsidRDefault="009D5BFB" w:rsidP="003D0A2E">
            <w:pPr>
              <w:jc w:val="center"/>
              <w:rPr>
                <w:color w:val="000000"/>
                <w:szCs w:val="28"/>
              </w:rPr>
            </w:pPr>
            <w:r w:rsidRPr="009D5BFB">
              <w:rPr>
                <w:color w:val="000000"/>
                <w:szCs w:val="28"/>
              </w:rPr>
              <w:t>23.84</w:t>
            </w:r>
          </w:p>
        </w:tc>
        <w:tc>
          <w:tcPr>
            <w:tcW w:w="1689" w:type="dxa"/>
            <w:tcBorders>
              <w:top w:val="nil"/>
              <w:left w:val="nil"/>
              <w:bottom w:val="single" w:sz="4" w:space="0" w:color="auto"/>
              <w:right w:val="single" w:sz="4" w:space="0" w:color="auto"/>
            </w:tcBorders>
            <w:shd w:val="clear" w:color="auto" w:fill="auto"/>
            <w:vAlign w:val="bottom"/>
            <w:hideMark/>
          </w:tcPr>
          <w:p w14:paraId="34E18447" w14:textId="77777777" w:rsidR="009D5BFB" w:rsidRPr="009D5BFB" w:rsidRDefault="009D5BFB" w:rsidP="003D0A2E">
            <w:pPr>
              <w:jc w:val="center"/>
              <w:rPr>
                <w:color w:val="000000"/>
                <w:szCs w:val="28"/>
              </w:rPr>
            </w:pPr>
            <w:r w:rsidRPr="009D5BFB">
              <w:rPr>
                <w:color w:val="000000"/>
                <w:szCs w:val="28"/>
              </w:rPr>
              <w:t>159</w:t>
            </w:r>
          </w:p>
        </w:tc>
        <w:tc>
          <w:tcPr>
            <w:tcW w:w="1689" w:type="dxa"/>
            <w:tcBorders>
              <w:top w:val="nil"/>
              <w:left w:val="nil"/>
              <w:bottom w:val="single" w:sz="4" w:space="0" w:color="auto"/>
              <w:right w:val="single" w:sz="4" w:space="0" w:color="auto"/>
            </w:tcBorders>
            <w:shd w:val="clear" w:color="auto" w:fill="auto"/>
            <w:vAlign w:val="bottom"/>
            <w:hideMark/>
          </w:tcPr>
          <w:p w14:paraId="4A9C796D" w14:textId="77777777" w:rsidR="009D5BFB" w:rsidRPr="009D5BFB" w:rsidRDefault="009D5BFB" w:rsidP="003D0A2E">
            <w:pPr>
              <w:jc w:val="center"/>
              <w:rPr>
                <w:color w:val="000000"/>
                <w:szCs w:val="28"/>
              </w:rPr>
            </w:pPr>
            <w:r w:rsidRPr="009D5BFB">
              <w:rPr>
                <w:color w:val="000000"/>
                <w:szCs w:val="28"/>
              </w:rPr>
              <w:t>159</w:t>
            </w:r>
          </w:p>
        </w:tc>
        <w:tc>
          <w:tcPr>
            <w:tcW w:w="1863" w:type="dxa"/>
            <w:tcBorders>
              <w:top w:val="nil"/>
              <w:left w:val="nil"/>
              <w:bottom w:val="single" w:sz="4" w:space="0" w:color="auto"/>
              <w:right w:val="single" w:sz="4" w:space="0" w:color="auto"/>
            </w:tcBorders>
            <w:shd w:val="clear" w:color="auto" w:fill="auto"/>
            <w:vAlign w:val="bottom"/>
            <w:hideMark/>
          </w:tcPr>
          <w:p w14:paraId="6FEB1812" w14:textId="77777777" w:rsidR="009D5BFB" w:rsidRPr="009D5BFB" w:rsidRDefault="009D5BFB" w:rsidP="003D0A2E">
            <w:pPr>
              <w:jc w:val="center"/>
              <w:rPr>
                <w:color w:val="000000"/>
                <w:szCs w:val="28"/>
              </w:rPr>
            </w:pPr>
            <w:r w:rsidRPr="009D5BFB">
              <w:rPr>
                <w:color w:val="000000"/>
                <w:szCs w:val="28"/>
              </w:rPr>
              <w:t>7.152</w:t>
            </w:r>
          </w:p>
        </w:tc>
        <w:tc>
          <w:tcPr>
            <w:tcW w:w="1661" w:type="dxa"/>
            <w:tcBorders>
              <w:top w:val="nil"/>
              <w:left w:val="nil"/>
              <w:bottom w:val="single" w:sz="4" w:space="0" w:color="auto"/>
              <w:right w:val="single" w:sz="4" w:space="0" w:color="auto"/>
            </w:tcBorders>
            <w:shd w:val="clear" w:color="auto" w:fill="auto"/>
            <w:vAlign w:val="bottom"/>
            <w:hideMark/>
          </w:tcPr>
          <w:p w14:paraId="290763B3" w14:textId="661063B3"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B8898EE" w14:textId="77777777" w:rsidR="009D5BFB" w:rsidRPr="009D5BFB" w:rsidRDefault="009D5BFB" w:rsidP="003D0A2E">
            <w:pPr>
              <w:jc w:val="center"/>
              <w:rPr>
                <w:color w:val="000000"/>
                <w:szCs w:val="28"/>
              </w:rPr>
            </w:pPr>
            <w:r w:rsidRPr="009D5BFB">
              <w:rPr>
                <w:color w:val="000000"/>
                <w:szCs w:val="28"/>
              </w:rPr>
              <w:t>0.00001524</w:t>
            </w:r>
          </w:p>
        </w:tc>
      </w:tr>
      <w:tr w:rsidR="009D5BFB" w:rsidRPr="009D5BFB" w14:paraId="7DC457F0"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0991B825" w14:textId="77777777" w:rsidR="009D5BFB" w:rsidRPr="009D5BFB" w:rsidRDefault="009D5BFB" w:rsidP="003D0A2E">
            <w:pPr>
              <w:jc w:val="center"/>
              <w:rPr>
                <w:color w:val="000000"/>
                <w:szCs w:val="28"/>
              </w:rPr>
            </w:pPr>
            <w:proofErr w:type="gramStart"/>
            <w:r w:rsidRPr="009D5BFB">
              <w:rPr>
                <w:color w:val="000000"/>
                <w:szCs w:val="28"/>
              </w:rPr>
              <w:t>285:№</w:t>
            </w:r>
            <w:proofErr w:type="gramEnd"/>
            <w:r w:rsidRPr="009D5BFB">
              <w:rPr>
                <w:color w:val="000000"/>
                <w:szCs w:val="28"/>
              </w:rPr>
              <w:t>4а</w:t>
            </w:r>
          </w:p>
        </w:tc>
        <w:tc>
          <w:tcPr>
            <w:tcW w:w="1810" w:type="dxa"/>
            <w:tcBorders>
              <w:top w:val="nil"/>
              <w:left w:val="nil"/>
              <w:bottom w:val="single" w:sz="4" w:space="0" w:color="auto"/>
              <w:right w:val="single" w:sz="4" w:space="0" w:color="auto"/>
            </w:tcBorders>
            <w:shd w:val="clear" w:color="auto" w:fill="auto"/>
            <w:vAlign w:val="bottom"/>
            <w:hideMark/>
          </w:tcPr>
          <w:p w14:paraId="36522155" w14:textId="77777777" w:rsidR="009D5BFB" w:rsidRPr="009D5BFB" w:rsidRDefault="009D5BFB" w:rsidP="003D0A2E">
            <w:pPr>
              <w:jc w:val="center"/>
              <w:rPr>
                <w:color w:val="000000"/>
                <w:szCs w:val="28"/>
              </w:rPr>
            </w:pPr>
            <w:r w:rsidRPr="009D5BFB">
              <w:rPr>
                <w:color w:val="000000"/>
                <w:szCs w:val="28"/>
              </w:rPr>
              <w:t>10.76</w:t>
            </w:r>
          </w:p>
        </w:tc>
        <w:tc>
          <w:tcPr>
            <w:tcW w:w="1810" w:type="dxa"/>
            <w:tcBorders>
              <w:top w:val="nil"/>
              <w:left w:val="nil"/>
              <w:bottom w:val="single" w:sz="4" w:space="0" w:color="auto"/>
              <w:right w:val="single" w:sz="4" w:space="0" w:color="auto"/>
            </w:tcBorders>
            <w:shd w:val="clear" w:color="auto" w:fill="auto"/>
            <w:vAlign w:val="bottom"/>
            <w:hideMark/>
          </w:tcPr>
          <w:p w14:paraId="07D59512" w14:textId="77777777" w:rsidR="009D5BFB" w:rsidRPr="009D5BFB" w:rsidRDefault="009D5BFB" w:rsidP="003D0A2E">
            <w:pPr>
              <w:jc w:val="center"/>
              <w:rPr>
                <w:color w:val="000000"/>
                <w:szCs w:val="28"/>
              </w:rPr>
            </w:pPr>
            <w:r w:rsidRPr="009D5BFB">
              <w:rPr>
                <w:color w:val="000000"/>
                <w:szCs w:val="28"/>
              </w:rPr>
              <w:t>10.76</w:t>
            </w:r>
          </w:p>
        </w:tc>
        <w:tc>
          <w:tcPr>
            <w:tcW w:w="1689" w:type="dxa"/>
            <w:tcBorders>
              <w:top w:val="nil"/>
              <w:left w:val="nil"/>
              <w:bottom w:val="single" w:sz="4" w:space="0" w:color="auto"/>
              <w:right w:val="single" w:sz="4" w:space="0" w:color="auto"/>
            </w:tcBorders>
            <w:shd w:val="clear" w:color="auto" w:fill="auto"/>
            <w:vAlign w:val="bottom"/>
            <w:hideMark/>
          </w:tcPr>
          <w:p w14:paraId="27C48931" w14:textId="77777777" w:rsidR="009D5BFB" w:rsidRPr="009D5BFB" w:rsidRDefault="009D5BFB" w:rsidP="003D0A2E">
            <w:pPr>
              <w:jc w:val="center"/>
              <w:rPr>
                <w:color w:val="000000"/>
                <w:szCs w:val="28"/>
              </w:rPr>
            </w:pPr>
            <w:r w:rsidRPr="009D5BFB">
              <w:rPr>
                <w:color w:val="000000"/>
                <w:szCs w:val="28"/>
              </w:rPr>
              <w:t>33</w:t>
            </w:r>
          </w:p>
        </w:tc>
        <w:tc>
          <w:tcPr>
            <w:tcW w:w="1689" w:type="dxa"/>
            <w:tcBorders>
              <w:top w:val="nil"/>
              <w:left w:val="nil"/>
              <w:bottom w:val="single" w:sz="4" w:space="0" w:color="auto"/>
              <w:right w:val="single" w:sz="4" w:space="0" w:color="auto"/>
            </w:tcBorders>
            <w:shd w:val="clear" w:color="auto" w:fill="auto"/>
            <w:vAlign w:val="bottom"/>
            <w:hideMark/>
          </w:tcPr>
          <w:p w14:paraId="39CFD260" w14:textId="77777777" w:rsidR="009D5BFB" w:rsidRPr="009D5BFB" w:rsidRDefault="009D5BFB" w:rsidP="003D0A2E">
            <w:pPr>
              <w:jc w:val="center"/>
              <w:rPr>
                <w:color w:val="000000"/>
                <w:szCs w:val="28"/>
              </w:rPr>
            </w:pPr>
            <w:r w:rsidRPr="009D5BFB">
              <w:rPr>
                <w:color w:val="000000"/>
                <w:szCs w:val="28"/>
              </w:rPr>
              <w:t>33</w:t>
            </w:r>
          </w:p>
        </w:tc>
        <w:tc>
          <w:tcPr>
            <w:tcW w:w="1863" w:type="dxa"/>
            <w:tcBorders>
              <w:top w:val="nil"/>
              <w:left w:val="nil"/>
              <w:bottom w:val="single" w:sz="4" w:space="0" w:color="auto"/>
              <w:right w:val="single" w:sz="4" w:space="0" w:color="auto"/>
            </w:tcBorders>
            <w:shd w:val="clear" w:color="auto" w:fill="auto"/>
            <w:vAlign w:val="bottom"/>
            <w:hideMark/>
          </w:tcPr>
          <w:p w14:paraId="74C681D7" w14:textId="77777777" w:rsidR="009D5BFB" w:rsidRPr="009D5BFB" w:rsidRDefault="009D5BFB" w:rsidP="003D0A2E">
            <w:pPr>
              <w:jc w:val="center"/>
              <w:rPr>
                <w:color w:val="000000"/>
                <w:szCs w:val="28"/>
              </w:rPr>
            </w:pPr>
            <w:r w:rsidRPr="009D5BFB">
              <w:rPr>
                <w:color w:val="000000"/>
                <w:szCs w:val="28"/>
              </w:rPr>
              <w:t>0.68864</w:t>
            </w:r>
          </w:p>
        </w:tc>
        <w:tc>
          <w:tcPr>
            <w:tcW w:w="1661" w:type="dxa"/>
            <w:tcBorders>
              <w:top w:val="nil"/>
              <w:left w:val="nil"/>
              <w:bottom w:val="single" w:sz="4" w:space="0" w:color="auto"/>
              <w:right w:val="single" w:sz="4" w:space="0" w:color="auto"/>
            </w:tcBorders>
            <w:shd w:val="clear" w:color="auto" w:fill="auto"/>
            <w:vAlign w:val="bottom"/>
            <w:hideMark/>
          </w:tcPr>
          <w:p w14:paraId="7E70148E" w14:textId="1DCDACA3"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2CD18ABE" w14:textId="77777777" w:rsidR="009D5BFB" w:rsidRPr="009D5BFB" w:rsidRDefault="009D5BFB" w:rsidP="003D0A2E">
            <w:pPr>
              <w:jc w:val="center"/>
              <w:rPr>
                <w:color w:val="000000"/>
                <w:szCs w:val="28"/>
              </w:rPr>
            </w:pPr>
            <w:r w:rsidRPr="009D5BFB">
              <w:rPr>
                <w:color w:val="000000"/>
                <w:szCs w:val="28"/>
              </w:rPr>
              <w:t>0.00000440</w:t>
            </w:r>
          </w:p>
        </w:tc>
      </w:tr>
      <w:tr w:rsidR="009D5BFB" w:rsidRPr="009D5BFB" w14:paraId="1399BBF9"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06E85E0" w14:textId="77777777" w:rsidR="009D5BFB" w:rsidRPr="009D5BFB" w:rsidRDefault="009D5BFB" w:rsidP="003D0A2E">
            <w:pPr>
              <w:jc w:val="center"/>
              <w:rPr>
                <w:color w:val="000000"/>
                <w:szCs w:val="28"/>
              </w:rPr>
            </w:pPr>
            <w:r w:rsidRPr="009D5BFB">
              <w:rPr>
                <w:color w:val="000000"/>
                <w:szCs w:val="28"/>
              </w:rPr>
              <w:t>285:286</w:t>
            </w:r>
          </w:p>
        </w:tc>
        <w:tc>
          <w:tcPr>
            <w:tcW w:w="1810" w:type="dxa"/>
            <w:tcBorders>
              <w:top w:val="nil"/>
              <w:left w:val="nil"/>
              <w:bottom w:val="single" w:sz="4" w:space="0" w:color="auto"/>
              <w:right w:val="single" w:sz="4" w:space="0" w:color="auto"/>
            </w:tcBorders>
            <w:shd w:val="clear" w:color="auto" w:fill="auto"/>
            <w:vAlign w:val="bottom"/>
            <w:hideMark/>
          </w:tcPr>
          <w:p w14:paraId="5B12CD99" w14:textId="77777777" w:rsidR="009D5BFB" w:rsidRPr="009D5BFB" w:rsidRDefault="009D5BFB" w:rsidP="003D0A2E">
            <w:pPr>
              <w:jc w:val="center"/>
              <w:rPr>
                <w:color w:val="000000"/>
                <w:szCs w:val="28"/>
              </w:rPr>
            </w:pPr>
            <w:r w:rsidRPr="009D5BFB">
              <w:rPr>
                <w:color w:val="000000"/>
                <w:szCs w:val="28"/>
              </w:rPr>
              <w:t>24.03</w:t>
            </w:r>
          </w:p>
        </w:tc>
        <w:tc>
          <w:tcPr>
            <w:tcW w:w="1810" w:type="dxa"/>
            <w:tcBorders>
              <w:top w:val="nil"/>
              <w:left w:val="nil"/>
              <w:bottom w:val="single" w:sz="4" w:space="0" w:color="auto"/>
              <w:right w:val="single" w:sz="4" w:space="0" w:color="auto"/>
            </w:tcBorders>
            <w:shd w:val="clear" w:color="auto" w:fill="auto"/>
            <w:vAlign w:val="bottom"/>
            <w:hideMark/>
          </w:tcPr>
          <w:p w14:paraId="7B663DB8" w14:textId="77777777" w:rsidR="009D5BFB" w:rsidRPr="009D5BFB" w:rsidRDefault="009D5BFB" w:rsidP="003D0A2E">
            <w:pPr>
              <w:jc w:val="center"/>
              <w:rPr>
                <w:color w:val="000000"/>
                <w:szCs w:val="28"/>
              </w:rPr>
            </w:pPr>
            <w:r w:rsidRPr="009D5BFB">
              <w:rPr>
                <w:color w:val="000000"/>
                <w:szCs w:val="28"/>
              </w:rPr>
              <w:t>24.03</w:t>
            </w:r>
          </w:p>
        </w:tc>
        <w:tc>
          <w:tcPr>
            <w:tcW w:w="1689" w:type="dxa"/>
            <w:tcBorders>
              <w:top w:val="nil"/>
              <w:left w:val="nil"/>
              <w:bottom w:val="single" w:sz="4" w:space="0" w:color="auto"/>
              <w:right w:val="single" w:sz="4" w:space="0" w:color="auto"/>
            </w:tcBorders>
            <w:shd w:val="clear" w:color="auto" w:fill="auto"/>
            <w:vAlign w:val="bottom"/>
            <w:hideMark/>
          </w:tcPr>
          <w:p w14:paraId="1C5AC591" w14:textId="77777777" w:rsidR="009D5BFB" w:rsidRPr="009D5BFB" w:rsidRDefault="009D5BFB" w:rsidP="003D0A2E">
            <w:pPr>
              <w:jc w:val="center"/>
              <w:rPr>
                <w:color w:val="000000"/>
                <w:szCs w:val="28"/>
              </w:rPr>
            </w:pPr>
            <w:r w:rsidRPr="009D5BFB">
              <w:rPr>
                <w:color w:val="000000"/>
                <w:szCs w:val="28"/>
              </w:rPr>
              <w:t>159</w:t>
            </w:r>
          </w:p>
        </w:tc>
        <w:tc>
          <w:tcPr>
            <w:tcW w:w="1689" w:type="dxa"/>
            <w:tcBorders>
              <w:top w:val="nil"/>
              <w:left w:val="nil"/>
              <w:bottom w:val="single" w:sz="4" w:space="0" w:color="auto"/>
              <w:right w:val="single" w:sz="4" w:space="0" w:color="auto"/>
            </w:tcBorders>
            <w:shd w:val="clear" w:color="auto" w:fill="auto"/>
            <w:vAlign w:val="bottom"/>
            <w:hideMark/>
          </w:tcPr>
          <w:p w14:paraId="6159F9C1" w14:textId="77777777" w:rsidR="009D5BFB" w:rsidRPr="009D5BFB" w:rsidRDefault="009D5BFB" w:rsidP="003D0A2E">
            <w:pPr>
              <w:jc w:val="center"/>
              <w:rPr>
                <w:color w:val="000000"/>
                <w:szCs w:val="28"/>
              </w:rPr>
            </w:pPr>
            <w:r w:rsidRPr="009D5BFB">
              <w:rPr>
                <w:color w:val="000000"/>
                <w:szCs w:val="28"/>
              </w:rPr>
              <w:t>159</w:t>
            </w:r>
          </w:p>
        </w:tc>
        <w:tc>
          <w:tcPr>
            <w:tcW w:w="1863" w:type="dxa"/>
            <w:tcBorders>
              <w:top w:val="nil"/>
              <w:left w:val="nil"/>
              <w:bottom w:val="single" w:sz="4" w:space="0" w:color="auto"/>
              <w:right w:val="single" w:sz="4" w:space="0" w:color="auto"/>
            </w:tcBorders>
            <w:shd w:val="clear" w:color="auto" w:fill="auto"/>
            <w:vAlign w:val="bottom"/>
            <w:hideMark/>
          </w:tcPr>
          <w:p w14:paraId="53CF5626" w14:textId="77777777" w:rsidR="009D5BFB" w:rsidRPr="009D5BFB" w:rsidRDefault="009D5BFB" w:rsidP="003D0A2E">
            <w:pPr>
              <w:jc w:val="center"/>
              <w:rPr>
                <w:color w:val="000000"/>
                <w:szCs w:val="28"/>
              </w:rPr>
            </w:pPr>
            <w:r w:rsidRPr="009D5BFB">
              <w:rPr>
                <w:color w:val="000000"/>
                <w:szCs w:val="28"/>
              </w:rPr>
              <w:t>7.209</w:t>
            </w:r>
          </w:p>
        </w:tc>
        <w:tc>
          <w:tcPr>
            <w:tcW w:w="1661" w:type="dxa"/>
            <w:tcBorders>
              <w:top w:val="nil"/>
              <w:left w:val="nil"/>
              <w:bottom w:val="single" w:sz="4" w:space="0" w:color="auto"/>
              <w:right w:val="single" w:sz="4" w:space="0" w:color="auto"/>
            </w:tcBorders>
            <w:shd w:val="clear" w:color="auto" w:fill="auto"/>
            <w:vAlign w:val="bottom"/>
            <w:hideMark/>
          </w:tcPr>
          <w:p w14:paraId="5428E55E" w14:textId="76649E30"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FF420C3" w14:textId="77777777" w:rsidR="009D5BFB" w:rsidRPr="009D5BFB" w:rsidRDefault="009D5BFB" w:rsidP="003D0A2E">
            <w:pPr>
              <w:jc w:val="center"/>
              <w:rPr>
                <w:color w:val="000000"/>
                <w:szCs w:val="28"/>
              </w:rPr>
            </w:pPr>
            <w:r w:rsidRPr="009D5BFB">
              <w:rPr>
                <w:color w:val="000000"/>
                <w:szCs w:val="28"/>
              </w:rPr>
              <w:t>0.00001536</w:t>
            </w:r>
          </w:p>
        </w:tc>
      </w:tr>
      <w:tr w:rsidR="009D5BFB" w:rsidRPr="009D5BFB" w14:paraId="4EB2EEA9"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0BCCFEDA" w14:textId="77777777" w:rsidR="009D5BFB" w:rsidRPr="009D5BFB" w:rsidRDefault="009D5BFB" w:rsidP="003D0A2E">
            <w:pPr>
              <w:jc w:val="center"/>
              <w:rPr>
                <w:color w:val="000000"/>
                <w:szCs w:val="28"/>
              </w:rPr>
            </w:pPr>
            <w:r w:rsidRPr="009D5BFB">
              <w:rPr>
                <w:color w:val="000000"/>
                <w:szCs w:val="28"/>
              </w:rPr>
              <w:t>286:287</w:t>
            </w:r>
          </w:p>
        </w:tc>
        <w:tc>
          <w:tcPr>
            <w:tcW w:w="1810" w:type="dxa"/>
            <w:tcBorders>
              <w:top w:val="nil"/>
              <w:left w:val="nil"/>
              <w:bottom w:val="single" w:sz="4" w:space="0" w:color="auto"/>
              <w:right w:val="single" w:sz="4" w:space="0" w:color="auto"/>
            </w:tcBorders>
            <w:shd w:val="clear" w:color="auto" w:fill="auto"/>
            <w:vAlign w:val="bottom"/>
            <w:hideMark/>
          </w:tcPr>
          <w:p w14:paraId="525997EF" w14:textId="77777777" w:rsidR="009D5BFB" w:rsidRPr="009D5BFB" w:rsidRDefault="009D5BFB" w:rsidP="003D0A2E">
            <w:pPr>
              <w:jc w:val="center"/>
              <w:rPr>
                <w:color w:val="000000"/>
                <w:szCs w:val="28"/>
              </w:rPr>
            </w:pPr>
            <w:r w:rsidRPr="009D5BFB">
              <w:rPr>
                <w:color w:val="000000"/>
                <w:szCs w:val="28"/>
              </w:rPr>
              <w:t>27.13</w:t>
            </w:r>
          </w:p>
        </w:tc>
        <w:tc>
          <w:tcPr>
            <w:tcW w:w="1810" w:type="dxa"/>
            <w:tcBorders>
              <w:top w:val="nil"/>
              <w:left w:val="nil"/>
              <w:bottom w:val="single" w:sz="4" w:space="0" w:color="auto"/>
              <w:right w:val="single" w:sz="4" w:space="0" w:color="auto"/>
            </w:tcBorders>
            <w:shd w:val="clear" w:color="auto" w:fill="auto"/>
            <w:vAlign w:val="bottom"/>
            <w:hideMark/>
          </w:tcPr>
          <w:p w14:paraId="52268224" w14:textId="77777777" w:rsidR="009D5BFB" w:rsidRPr="009D5BFB" w:rsidRDefault="009D5BFB" w:rsidP="003D0A2E">
            <w:pPr>
              <w:jc w:val="center"/>
              <w:rPr>
                <w:color w:val="000000"/>
                <w:szCs w:val="28"/>
              </w:rPr>
            </w:pPr>
            <w:r w:rsidRPr="009D5BFB">
              <w:rPr>
                <w:color w:val="000000"/>
                <w:szCs w:val="28"/>
              </w:rPr>
              <w:t>27.13</w:t>
            </w:r>
          </w:p>
        </w:tc>
        <w:tc>
          <w:tcPr>
            <w:tcW w:w="1689" w:type="dxa"/>
            <w:tcBorders>
              <w:top w:val="nil"/>
              <w:left w:val="nil"/>
              <w:bottom w:val="single" w:sz="4" w:space="0" w:color="auto"/>
              <w:right w:val="single" w:sz="4" w:space="0" w:color="auto"/>
            </w:tcBorders>
            <w:shd w:val="clear" w:color="auto" w:fill="auto"/>
            <w:vAlign w:val="bottom"/>
            <w:hideMark/>
          </w:tcPr>
          <w:p w14:paraId="2A5B8282" w14:textId="77777777" w:rsidR="009D5BFB" w:rsidRPr="009D5BFB" w:rsidRDefault="009D5BFB" w:rsidP="003D0A2E">
            <w:pPr>
              <w:jc w:val="center"/>
              <w:rPr>
                <w:color w:val="000000"/>
                <w:szCs w:val="28"/>
              </w:rPr>
            </w:pPr>
            <w:r w:rsidRPr="009D5BFB">
              <w:rPr>
                <w:color w:val="000000"/>
                <w:szCs w:val="28"/>
              </w:rPr>
              <w:t>159</w:t>
            </w:r>
          </w:p>
        </w:tc>
        <w:tc>
          <w:tcPr>
            <w:tcW w:w="1689" w:type="dxa"/>
            <w:tcBorders>
              <w:top w:val="nil"/>
              <w:left w:val="nil"/>
              <w:bottom w:val="single" w:sz="4" w:space="0" w:color="auto"/>
              <w:right w:val="single" w:sz="4" w:space="0" w:color="auto"/>
            </w:tcBorders>
            <w:shd w:val="clear" w:color="auto" w:fill="auto"/>
            <w:vAlign w:val="bottom"/>
            <w:hideMark/>
          </w:tcPr>
          <w:p w14:paraId="13AA907E" w14:textId="77777777" w:rsidR="009D5BFB" w:rsidRPr="009D5BFB" w:rsidRDefault="009D5BFB" w:rsidP="003D0A2E">
            <w:pPr>
              <w:jc w:val="center"/>
              <w:rPr>
                <w:color w:val="000000"/>
                <w:szCs w:val="28"/>
              </w:rPr>
            </w:pPr>
            <w:r w:rsidRPr="009D5BFB">
              <w:rPr>
                <w:color w:val="000000"/>
                <w:szCs w:val="28"/>
              </w:rPr>
              <w:t>159</w:t>
            </w:r>
          </w:p>
        </w:tc>
        <w:tc>
          <w:tcPr>
            <w:tcW w:w="1863" w:type="dxa"/>
            <w:tcBorders>
              <w:top w:val="nil"/>
              <w:left w:val="nil"/>
              <w:bottom w:val="single" w:sz="4" w:space="0" w:color="auto"/>
              <w:right w:val="single" w:sz="4" w:space="0" w:color="auto"/>
            </w:tcBorders>
            <w:shd w:val="clear" w:color="auto" w:fill="auto"/>
            <w:vAlign w:val="bottom"/>
            <w:hideMark/>
          </w:tcPr>
          <w:p w14:paraId="1175EE65" w14:textId="77777777" w:rsidR="009D5BFB" w:rsidRPr="009D5BFB" w:rsidRDefault="009D5BFB" w:rsidP="003D0A2E">
            <w:pPr>
              <w:jc w:val="center"/>
              <w:rPr>
                <w:color w:val="000000"/>
                <w:szCs w:val="28"/>
              </w:rPr>
            </w:pPr>
            <w:r w:rsidRPr="009D5BFB">
              <w:rPr>
                <w:color w:val="000000"/>
                <w:szCs w:val="28"/>
              </w:rPr>
              <w:t>8.139</w:t>
            </w:r>
          </w:p>
        </w:tc>
        <w:tc>
          <w:tcPr>
            <w:tcW w:w="1661" w:type="dxa"/>
            <w:tcBorders>
              <w:top w:val="nil"/>
              <w:left w:val="nil"/>
              <w:bottom w:val="single" w:sz="4" w:space="0" w:color="auto"/>
              <w:right w:val="single" w:sz="4" w:space="0" w:color="auto"/>
            </w:tcBorders>
            <w:shd w:val="clear" w:color="auto" w:fill="auto"/>
            <w:vAlign w:val="bottom"/>
            <w:hideMark/>
          </w:tcPr>
          <w:p w14:paraId="74474A24" w14:textId="0D158164"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DF442C8" w14:textId="77777777" w:rsidR="009D5BFB" w:rsidRPr="009D5BFB" w:rsidRDefault="009D5BFB" w:rsidP="003D0A2E">
            <w:pPr>
              <w:jc w:val="center"/>
              <w:rPr>
                <w:color w:val="000000"/>
                <w:szCs w:val="28"/>
              </w:rPr>
            </w:pPr>
            <w:r w:rsidRPr="009D5BFB">
              <w:rPr>
                <w:color w:val="000000"/>
                <w:szCs w:val="28"/>
              </w:rPr>
              <w:t>0.00001734</w:t>
            </w:r>
          </w:p>
        </w:tc>
      </w:tr>
      <w:tr w:rsidR="009D5BFB" w:rsidRPr="009D5BFB" w14:paraId="2C6DB546"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17ABAE9" w14:textId="77777777" w:rsidR="009D5BFB" w:rsidRPr="009D5BFB" w:rsidRDefault="009D5BFB" w:rsidP="003D0A2E">
            <w:pPr>
              <w:jc w:val="center"/>
              <w:rPr>
                <w:color w:val="000000"/>
                <w:szCs w:val="28"/>
              </w:rPr>
            </w:pPr>
            <w:proofErr w:type="gramStart"/>
            <w:r w:rsidRPr="009D5BFB">
              <w:rPr>
                <w:color w:val="000000"/>
                <w:szCs w:val="28"/>
              </w:rPr>
              <w:t>287:Гараж</w:t>
            </w:r>
            <w:proofErr w:type="gramEnd"/>
          </w:p>
        </w:tc>
        <w:tc>
          <w:tcPr>
            <w:tcW w:w="1810" w:type="dxa"/>
            <w:tcBorders>
              <w:top w:val="nil"/>
              <w:left w:val="nil"/>
              <w:bottom w:val="single" w:sz="4" w:space="0" w:color="auto"/>
              <w:right w:val="single" w:sz="4" w:space="0" w:color="auto"/>
            </w:tcBorders>
            <w:shd w:val="clear" w:color="auto" w:fill="auto"/>
            <w:vAlign w:val="bottom"/>
            <w:hideMark/>
          </w:tcPr>
          <w:p w14:paraId="1C615D9B" w14:textId="77777777" w:rsidR="009D5BFB" w:rsidRPr="009D5BFB" w:rsidRDefault="009D5BFB" w:rsidP="003D0A2E">
            <w:pPr>
              <w:jc w:val="center"/>
              <w:rPr>
                <w:color w:val="000000"/>
                <w:szCs w:val="28"/>
              </w:rPr>
            </w:pPr>
            <w:r w:rsidRPr="009D5BFB">
              <w:rPr>
                <w:color w:val="000000"/>
                <w:szCs w:val="28"/>
              </w:rPr>
              <w:t>17.89</w:t>
            </w:r>
          </w:p>
        </w:tc>
        <w:tc>
          <w:tcPr>
            <w:tcW w:w="1810" w:type="dxa"/>
            <w:tcBorders>
              <w:top w:val="nil"/>
              <w:left w:val="nil"/>
              <w:bottom w:val="single" w:sz="4" w:space="0" w:color="auto"/>
              <w:right w:val="single" w:sz="4" w:space="0" w:color="auto"/>
            </w:tcBorders>
            <w:shd w:val="clear" w:color="auto" w:fill="auto"/>
            <w:vAlign w:val="bottom"/>
            <w:hideMark/>
          </w:tcPr>
          <w:p w14:paraId="5E50B86E" w14:textId="77777777" w:rsidR="009D5BFB" w:rsidRPr="009D5BFB" w:rsidRDefault="009D5BFB" w:rsidP="003D0A2E">
            <w:pPr>
              <w:jc w:val="center"/>
              <w:rPr>
                <w:color w:val="000000"/>
                <w:szCs w:val="28"/>
              </w:rPr>
            </w:pPr>
            <w:r w:rsidRPr="009D5BFB">
              <w:rPr>
                <w:color w:val="000000"/>
                <w:szCs w:val="28"/>
              </w:rPr>
              <w:t>17.89</w:t>
            </w:r>
          </w:p>
        </w:tc>
        <w:tc>
          <w:tcPr>
            <w:tcW w:w="1689" w:type="dxa"/>
            <w:tcBorders>
              <w:top w:val="nil"/>
              <w:left w:val="nil"/>
              <w:bottom w:val="single" w:sz="4" w:space="0" w:color="auto"/>
              <w:right w:val="single" w:sz="4" w:space="0" w:color="auto"/>
            </w:tcBorders>
            <w:shd w:val="clear" w:color="auto" w:fill="auto"/>
            <w:vAlign w:val="bottom"/>
            <w:hideMark/>
          </w:tcPr>
          <w:p w14:paraId="59C04BD8"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412A8F49"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18C7B9FD" w14:textId="77777777" w:rsidR="009D5BFB" w:rsidRPr="009D5BFB" w:rsidRDefault="009D5BFB" w:rsidP="003D0A2E">
            <w:pPr>
              <w:jc w:val="center"/>
              <w:rPr>
                <w:color w:val="000000"/>
                <w:szCs w:val="28"/>
              </w:rPr>
            </w:pPr>
            <w:r w:rsidRPr="009D5BFB">
              <w:rPr>
                <w:color w:val="000000"/>
                <w:szCs w:val="28"/>
              </w:rPr>
              <w:t>1.789</w:t>
            </w:r>
          </w:p>
        </w:tc>
        <w:tc>
          <w:tcPr>
            <w:tcW w:w="1661" w:type="dxa"/>
            <w:tcBorders>
              <w:top w:val="nil"/>
              <w:left w:val="nil"/>
              <w:bottom w:val="single" w:sz="4" w:space="0" w:color="auto"/>
              <w:right w:val="single" w:sz="4" w:space="0" w:color="auto"/>
            </w:tcBorders>
            <w:shd w:val="clear" w:color="auto" w:fill="auto"/>
            <w:vAlign w:val="bottom"/>
            <w:hideMark/>
          </w:tcPr>
          <w:p w14:paraId="4136E9EA" w14:textId="0D1186D0"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2B88907" w14:textId="77777777" w:rsidR="009D5BFB" w:rsidRPr="009D5BFB" w:rsidRDefault="009D5BFB" w:rsidP="003D0A2E">
            <w:pPr>
              <w:jc w:val="center"/>
              <w:rPr>
                <w:color w:val="000000"/>
                <w:szCs w:val="28"/>
              </w:rPr>
            </w:pPr>
            <w:r w:rsidRPr="009D5BFB">
              <w:rPr>
                <w:color w:val="000000"/>
                <w:szCs w:val="28"/>
              </w:rPr>
              <w:t>0.00000810</w:t>
            </w:r>
          </w:p>
        </w:tc>
      </w:tr>
      <w:tr w:rsidR="009D5BFB" w:rsidRPr="009D5BFB" w14:paraId="4BD867F3"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07D00F48" w14:textId="77777777" w:rsidR="009D5BFB" w:rsidRPr="009D5BFB" w:rsidRDefault="009D5BFB" w:rsidP="003D0A2E">
            <w:pPr>
              <w:jc w:val="center"/>
              <w:rPr>
                <w:color w:val="000000"/>
                <w:szCs w:val="28"/>
              </w:rPr>
            </w:pPr>
            <w:proofErr w:type="gramStart"/>
            <w:r w:rsidRPr="009D5BFB">
              <w:rPr>
                <w:color w:val="000000"/>
                <w:szCs w:val="28"/>
              </w:rPr>
              <w:t>287:№</w:t>
            </w:r>
            <w:proofErr w:type="gramEnd"/>
            <w:r w:rsidRPr="009D5BFB">
              <w:rPr>
                <w:color w:val="000000"/>
                <w:szCs w:val="28"/>
              </w:rPr>
              <w:t>17</w:t>
            </w:r>
          </w:p>
        </w:tc>
        <w:tc>
          <w:tcPr>
            <w:tcW w:w="1810" w:type="dxa"/>
            <w:tcBorders>
              <w:top w:val="nil"/>
              <w:left w:val="nil"/>
              <w:bottom w:val="single" w:sz="4" w:space="0" w:color="auto"/>
              <w:right w:val="single" w:sz="4" w:space="0" w:color="auto"/>
            </w:tcBorders>
            <w:shd w:val="clear" w:color="auto" w:fill="auto"/>
            <w:vAlign w:val="bottom"/>
            <w:hideMark/>
          </w:tcPr>
          <w:p w14:paraId="53E6F042" w14:textId="77777777" w:rsidR="009D5BFB" w:rsidRPr="009D5BFB" w:rsidRDefault="009D5BFB" w:rsidP="003D0A2E">
            <w:pPr>
              <w:jc w:val="center"/>
              <w:rPr>
                <w:color w:val="000000"/>
                <w:szCs w:val="28"/>
              </w:rPr>
            </w:pPr>
            <w:r w:rsidRPr="009D5BFB">
              <w:rPr>
                <w:color w:val="000000"/>
                <w:szCs w:val="28"/>
              </w:rPr>
              <w:t>45.08</w:t>
            </w:r>
          </w:p>
        </w:tc>
        <w:tc>
          <w:tcPr>
            <w:tcW w:w="1810" w:type="dxa"/>
            <w:tcBorders>
              <w:top w:val="nil"/>
              <w:left w:val="nil"/>
              <w:bottom w:val="single" w:sz="4" w:space="0" w:color="auto"/>
              <w:right w:val="single" w:sz="4" w:space="0" w:color="auto"/>
            </w:tcBorders>
            <w:shd w:val="clear" w:color="auto" w:fill="auto"/>
            <w:vAlign w:val="bottom"/>
            <w:hideMark/>
          </w:tcPr>
          <w:p w14:paraId="5D9BE92B" w14:textId="77777777" w:rsidR="009D5BFB" w:rsidRPr="009D5BFB" w:rsidRDefault="009D5BFB" w:rsidP="003D0A2E">
            <w:pPr>
              <w:jc w:val="center"/>
              <w:rPr>
                <w:color w:val="000000"/>
                <w:szCs w:val="28"/>
              </w:rPr>
            </w:pPr>
            <w:r w:rsidRPr="009D5BFB">
              <w:rPr>
                <w:color w:val="000000"/>
                <w:szCs w:val="28"/>
              </w:rPr>
              <w:t>45.08</w:t>
            </w:r>
          </w:p>
        </w:tc>
        <w:tc>
          <w:tcPr>
            <w:tcW w:w="1689" w:type="dxa"/>
            <w:tcBorders>
              <w:top w:val="nil"/>
              <w:left w:val="nil"/>
              <w:bottom w:val="single" w:sz="4" w:space="0" w:color="auto"/>
              <w:right w:val="single" w:sz="4" w:space="0" w:color="auto"/>
            </w:tcBorders>
            <w:shd w:val="clear" w:color="auto" w:fill="auto"/>
            <w:vAlign w:val="bottom"/>
            <w:hideMark/>
          </w:tcPr>
          <w:p w14:paraId="414D049E"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42B6EDC0"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7ECBBC1B" w14:textId="77777777" w:rsidR="009D5BFB" w:rsidRPr="009D5BFB" w:rsidRDefault="009D5BFB" w:rsidP="003D0A2E">
            <w:pPr>
              <w:jc w:val="center"/>
              <w:rPr>
                <w:color w:val="000000"/>
                <w:szCs w:val="28"/>
              </w:rPr>
            </w:pPr>
            <w:r w:rsidRPr="009D5BFB">
              <w:rPr>
                <w:color w:val="000000"/>
                <w:szCs w:val="28"/>
              </w:rPr>
              <w:t>4.508</w:t>
            </w:r>
          </w:p>
        </w:tc>
        <w:tc>
          <w:tcPr>
            <w:tcW w:w="1661" w:type="dxa"/>
            <w:tcBorders>
              <w:top w:val="nil"/>
              <w:left w:val="nil"/>
              <w:bottom w:val="single" w:sz="4" w:space="0" w:color="auto"/>
              <w:right w:val="single" w:sz="4" w:space="0" w:color="auto"/>
            </w:tcBorders>
            <w:shd w:val="clear" w:color="auto" w:fill="auto"/>
            <w:vAlign w:val="bottom"/>
            <w:hideMark/>
          </w:tcPr>
          <w:p w14:paraId="68FC6472" w14:textId="746D96DA"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5A6675F" w14:textId="77777777" w:rsidR="009D5BFB" w:rsidRPr="009D5BFB" w:rsidRDefault="009D5BFB" w:rsidP="003D0A2E">
            <w:pPr>
              <w:jc w:val="center"/>
              <w:rPr>
                <w:color w:val="000000"/>
                <w:szCs w:val="28"/>
              </w:rPr>
            </w:pPr>
            <w:r w:rsidRPr="009D5BFB">
              <w:rPr>
                <w:color w:val="000000"/>
                <w:szCs w:val="28"/>
              </w:rPr>
              <w:t>0.00002041</w:t>
            </w:r>
          </w:p>
        </w:tc>
      </w:tr>
      <w:tr w:rsidR="009D5BFB" w:rsidRPr="009D5BFB" w14:paraId="32F842BC"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818B735" w14:textId="77777777" w:rsidR="009D5BFB" w:rsidRPr="009D5BFB" w:rsidRDefault="009D5BFB" w:rsidP="003D0A2E">
            <w:pPr>
              <w:jc w:val="center"/>
              <w:rPr>
                <w:color w:val="000000"/>
                <w:szCs w:val="28"/>
              </w:rPr>
            </w:pPr>
            <w:r w:rsidRPr="009D5BFB">
              <w:rPr>
                <w:color w:val="000000"/>
                <w:szCs w:val="28"/>
              </w:rPr>
              <w:t>287:290</w:t>
            </w:r>
          </w:p>
        </w:tc>
        <w:tc>
          <w:tcPr>
            <w:tcW w:w="1810" w:type="dxa"/>
            <w:tcBorders>
              <w:top w:val="nil"/>
              <w:left w:val="nil"/>
              <w:bottom w:val="single" w:sz="4" w:space="0" w:color="auto"/>
              <w:right w:val="single" w:sz="4" w:space="0" w:color="auto"/>
            </w:tcBorders>
            <w:shd w:val="clear" w:color="auto" w:fill="auto"/>
            <w:vAlign w:val="bottom"/>
            <w:hideMark/>
          </w:tcPr>
          <w:p w14:paraId="7739559A" w14:textId="77777777" w:rsidR="009D5BFB" w:rsidRPr="009D5BFB" w:rsidRDefault="009D5BFB" w:rsidP="003D0A2E">
            <w:pPr>
              <w:jc w:val="center"/>
              <w:rPr>
                <w:color w:val="000000"/>
                <w:szCs w:val="28"/>
              </w:rPr>
            </w:pPr>
            <w:r w:rsidRPr="009D5BFB">
              <w:rPr>
                <w:color w:val="000000"/>
                <w:szCs w:val="28"/>
              </w:rPr>
              <w:t>7.01</w:t>
            </w:r>
          </w:p>
        </w:tc>
        <w:tc>
          <w:tcPr>
            <w:tcW w:w="1810" w:type="dxa"/>
            <w:tcBorders>
              <w:top w:val="nil"/>
              <w:left w:val="nil"/>
              <w:bottom w:val="single" w:sz="4" w:space="0" w:color="auto"/>
              <w:right w:val="single" w:sz="4" w:space="0" w:color="auto"/>
            </w:tcBorders>
            <w:shd w:val="clear" w:color="auto" w:fill="auto"/>
            <w:vAlign w:val="bottom"/>
            <w:hideMark/>
          </w:tcPr>
          <w:p w14:paraId="6D95DD9E" w14:textId="77777777" w:rsidR="009D5BFB" w:rsidRPr="009D5BFB" w:rsidRDefault="009D5BFB" w:rsidP="003D0A2E">
            <w:pPr>
              <w:jc w:val="center"/>
              <w:rPr>
                <w:color w:val="000000"/>
                <w:szCs w:val="28"/>
              </w:rPr>
            </w:pPr>
            <w:r w:rsidRPr="009D5BFB">
              <w:rPr>
                <w:color w:val="000000"/>
                <w:szCs w:val="28"/>
              </w:rPr>
              <w:t>7.01</w:t>
            </w:r>
          </w:p>
        </w:tc>
        <w:tc>
          <w:tcPr>
            <w:tcW w:w="1689" w:type="dxa"/>
            <w:tcBorders>
              <w:top w:val="nil"/>
              <w:left w:val="nil"/>
              <w:bottom w:val="single" w:sz="4" w:space="0" w:color="auto"/>
              <w:right w:val="single" w:sz="4" w:space="0" w:color="auto"/>
            </w:tcBorders>
            <w:shd w:val="clear" w:color="auto" w:fill="auto"/>
            <w:vAlign w:val="bottom"/>
            <w:hideMark/>
          </w:tcPr>
          <w:p w14:paraId="2963ED29"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798E13FC"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5AA19F6F" w14:textId="77777777" w:rsidR="009D5BFB" w:rsidRPr="009D5BFB" w:rsidRDefault="009D5BFB" w:rsidP="003D0A2E">
            <w:pPr>
              <w:jc w:val="center"/>
              <w:rPr>
                <w:color w:val="000000"/>
                <w:szCs w:val="28"/>
              </w:rPr>
            </w:pPr>
            <w:r w:rsidRPr="009D5BFB">
              <w:rPr>
                <w:color w:val="000000"/>
                <w:szCs w:val="28"/>
              </w:rPr>
              <w:t>0.701</w:t>
            </w:r>
          </w:p>
        </w:tc>
        <w:tc>
          <w:tcPr>
            <w:tcW w:w="1661" w:type="dxa"/>
            <w:tcBorders>
              <w:top w:val="nil"/>
              <w:left w:val="nil"/>
              <w:bottom w:val="single" w:sz="4" w:space="0" w:color="auto"/>
              <w:right w:val="single" w:sz="4" w:space="0" w:color="auto"/>
            </w:tcBorders>
            <w:shd w:val="clear" w:color="auto" w:fill="auto"/>
            <w:vAlign w:val="bottom"/>
            <w:hideMark/>
          </w:tcPr>
          <w:p w14:paraId="056E4CF4" w14:textId="2B41195D"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38AE822" w14:textId="77777777" w:rsidR="009D5BFB" w:rsidRPr="009D5BFB" w:rsidRDefault="009D5BFB" w:rsidP="003D0A2E">
            <w:pPr>
              <w:jc w:val="center"/>
              <w:rPr>
                <w:color w:val="000000"/>
                <w:szCs w:val="28"/>
              </w:rPr>
            </w:pPr>
            <w:r w:rsidRPr="009D5BFB">
              <w:rPr>
                <w:color w:val="000000"/>
                <w:szCs w:val="28"/>
              </w:rPr>
              <w:t>0.00000318</w:t>
            </w:r>
          </w:p>
        </w:tc>
      </w:tr>
      <w:tr w:rsidR="009D5BFB" w:rsidRPr="009D5BFB" w14:paraId="1F3A7956"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924ECCD" w14:textId="77777777" w:rsidR="009D5BFB" w:rsidRPr="009D5BFB" w:rsidRDefault="009D5BFB" w:rsidP="003D0A2E">
            <w:pPr>
              <w:jc w:val="center"/>
              <w:rPr>
                <w:color w:val="000000"/>
                <w:szCs w:val="28"/>
              </w:rPr>
            </w:pPr>
            <w:proofErr w:type="gramStart"/>
            <w:r w:rsidRPr="009D5BFB">
              <w:rPr>
                <w:color w:val="000000"/>
                <w:szCs w:val="28"/>
              </w:rPr>
              <w:t>290:№</w:t>
            </w:r>
            <w:proofErr w:type="gramEnd"/>
            <w:r w:rsidRPr="009D5BFB">
              <w:rPr>
                <w:color w:val="000000"/>
                <w:szCs w:val="28"/>
              </w:rPr>
              <w:t>26</w:t>
            </w:r>
          </w:p>
        </w:tc>
        <w:tc>
          <w:tcPr>
            <w:tcW w:w="1810" w:type="dxa"/>
            <w:tcBorders>
              <w:top w:val="nil"/>
              <w:left w:val="nil"/>
              <w:bottom w:val="single" w:sz="4" w:space="0" w:color="auto"/>
              <w:right w:val="single" w:sz="4" w:space="0" w:color="auto"/>
            </w:tcBorders>
            <w:shd w:val="clear" w:color="auto" w:fill="auto"/>
            <w:vAlign w:val="bottom"/>
            <w:hideMark/>
          </w:tcPr>
          <w:p w14:paraId="189D71C1" w14:textId="77777777" w:rsidR="009D5BFB" w:rsidRPr="009D5BFB" w:rsidRDefault="009D5BFB" w:rsidP="003D0A2E">
            <w:pPr>
              <w:jc w:val="center"/>
              <w:rPr>
                <w:color w:val="000000"/>
                <w:szCs w:val="28"/>
              </w:rPr>
            </w:pPr>
            <w:r w:rsidRPr="009D5BFB">
              <w:rPr>
                <w:color w:val="000000"/>
                <w:szCs w:val="28"/>
              </w:rPr>
              <w:t>4.63</w:t>
            </w:r>
          </w:p>
        </w:tc>
        <w:tc>
          <w:tcPr>
            <w:tcW w:w="1810" w:type="dxa"/>
            <w:tcBorders>
              <w:top w:val="nil"/>
              <w:left w:val="nil"/>
              <w:bottom w:val="single" w:sz="4" w:space="0" w:color="auto"/>
              <w:right w:val="single" w:sz="4" w:space="0" w:color="auto"/>
            </w:tcBorders>
            <w:shd w:val="clear" w:color="auto" w:fill="auto"/>
            <w:vAlign w:val="bottom"/>
            <w:hideMark/>
          </w:tcPr>
          <w:p w14:paraId="6B21C790" w14:textId="77777777" w:rsidR="009D5BFB" w:rsidRPr="009D5BFB" w:rsidRDefault="009D5BFB" w:rsidP="003D0A2E">
            <w:pPr>
              <w:jc w:val="center"/>
              <w:rPr>
                <w:color w:val="000000"/>
                <w:szCs w:val="28"/>
              </w:rPr>
            </w:pPr>
            <w:r w:rsidRPr="009D5BFB">
              <w:rPr>
                <w:color w:val="000000"/>
                <w:szCs w:val="28"/>
              </w:rPr>
              <w:t>4.63</w:t>
            </w:r>
          </w:p>
        </w:tc>
        <w:tc>
          <w:tcPr>
            <w:tcW w:w="1689" w:type="dxa"/>
            <w:tcBorders>
              <w:top w:val="nil"/>
              <w:left w:val="nil"/>
              <w:bottom w:val="single" w:sz="4" w:space="0" w:color="auto"/>
              <w:right w:val="single" w:sz="4" w:space="0" w:color="auto"/>
            </w:tcBorders>
            <w:shd w:val="clear" w:color="auto" w:fill="auto"/>
            <w:vAlign w:val="bottom"/>
            <w:hideMark/>
          </w:tcPr>
          <w:p w14:paraId="09F1BFF9"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1A5E7339"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34771B4A" w14:textId="77777777" w:rsidR="009D5BFB" w:rsidRPr="009D5BFB" w:rsidRDefault="009D5BFB" w:rsidP="003D0A2E">
            <w:pPr>
              <w:jc w:val="center"/>
              <w:rPr>
                <w:color w:val="000000"/>
                <w:szCs w:val="28"/>
              </w:rPr>
            </w:pPr>
            <w:r w:rsidRPr="009D5BFB">
              <w:rPr>
                <w:color w:val="000000"/>
                <w:szCs w:val="28"/>
              </w:rPr>
              <w:t>0.463</w:t>
            </w:r>
          </w:p>
        </w:tc>
        <w:tc>
          <w:tcPr>
            <w:tcW w:w="1661" w:type="dxa"/>
            <w:tcBorders>
              <w:top w:val="nil"/>
              <w:left w:val="nil"/>
              <w:bottom w:val="single" w:sz="4" w:space="0" w:color="auto"/>
              <w:right w:val="single" w:sz="4" w:space="0" w:color="auto"/>
            </w:tcBorders>
            <w:shd w:val="clear" w:color="auto" w:fill="auto"/>
            <w:vAlign w:val="bottom"/>
            <w:hideMark/>
          </w:tcPr>
          <w:p w14:paraId="585EA798" w14:textId="7B76DB79"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2505786" w14:textId="77777777" w:rsidR="009D5BFB" w:rsidRPr="009D5BFB" w:rsidRDefault="009D5BFB" w:rsidP="003D0A2E">
            <w:pPr>
              <w:jc w:val="center"/>
              <w:rPr>
                <w:color w:val="000000"/>
                <w:szCs w:val="28"/>
              </w:rPr>
            </w:pPr>
            <w:r w:rsidRPr="009D5BFB">
              <w:rPr>
                <w:color w:val="000000"/>
                <w:szCs w:val="28"/>
              </w:rPr>
              <w:t>0.00000210</w:t>
            </w:r>
          </w:p>
        </w:tc>
      </w:tr>
      <w:tr w:rsidR="009D5BFB" w:rsidRPr="009D5BFB" w14:paraId="214A1381"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214DA0ED" w14:textId="77777777" w:rsidR="009D5BFB" w:rsidRPr="009D5BFB" w:rsidRDefault="009D5BFB" w:rsidP="003D0A2E">
            <w:pPr>
              <w:jc w:val="center"/>
              <w:rPr>
                <w:color w:val="000000"/>
                <w:szCs w:val="28"/>
              </w:rPr>
            </w:pPr>
            <w:r w:rsidRPr="009D5BFB">
              <w:rPr>
                <w:color w:val="000000"/>
                <w:szCs w:val="28"/>
              </w:rPr>
              <w:t>287:292</w:t>
            </w:r>
          </w:p>
        </w:tc>
        <w:tc>
          <w:tcPr>
            <w:tcW w:w="1810" w:type="dxa"/>
            <w:tcBorders>
              <w:top w:val="nil"/>
              <w:left w:val="nil"/>
              <w:bottom w:val="single" w:sz="4" w:space="0" w:color="auto"/>
              <w:right w:val="single" w:sz="4" w:space="0" w:color="auto"/>
            </w:tcBorders>
            <w:shd w:val="clear" w:color="auto" w:fill="auto"/>
            <w:vAlign w:val="bottom"/>
            <w:hideMark/>
          </w:tcPr>
          <w:p w14:paraId="3A235EEB" w14:textId="77777777" w:rsidR="009D5BFB" w:rsidRPr="009D5BFB" w:rsidRDefault="009D5BFB" w:rsidP="003D0A2E">
            <w:pPr>
              <w:jc w:val="center"/>
              <w:rPr>
                <w:color w:val="000000"/>
                <w:szCs w:val="28"/>
              </w:rPr>
            </w:pPr>
            <w:r w:rsidRPr="009D5BFB">
              <w:rPr>
                <w:color w:val="000000"/>
                <w:szCs w:val="28"/>
              </w:rPr>
              <w:t>36.54</w:t>
            </w:r>
          </w:p>
        </w:tc>
        <w:tc>
          <w:tcPr>
            <w:tcW w:w="1810" w:type="dxa"/>
            <w:tcBorders>
              <w:top w:val="nil"/>
              <w:left w:val="nil"/>
              <w:bottom w:val="single" w:sz="4" w:space="0" w:color="auto"/>
              <w:right w:val="single" w:sz="4" w:space="0" w:color="auto"/>
            </w:tcBorders>
            <w:shd w:val="clear" w:color="auto" w:fill="auto"/>
            <w:vAlign w:val="bottom"/>
            <w:hideMark/>
          </w:tcPr>
          <w:p w14:paraId="79FD2766" w14:textId="77777777" w:rsidR="009D5BFB" w:rsidRPr="009D5BFB" w:rsidRDefault="009D5BFB" w:rsidP="003D0A2E">
            <w:pPr>
              <w:jc w:val="center"/>
              <w:rPr>
                <w:color w:val="000000"/>
                <w:szCs w:val="28"/>
              </w:rPr>
            </w:pPr>
            <w:r w:rsidRPr="009D5BFB">
              <w:rPr>
                <w:color w:val="000000"/>
                <w:szCs w:val="28"/>
              </w:rPr>
              <w:t>36.54</w:t>
            </w:r>
          </w:p>
        </w:tc>
        <w:tc>
          <w:tcPr>
            <w:tcW w:w="1689" w:type="dxa"/>
            <w:tcBorders>
              <w:top w:val="nil"/>
              <w:left w:val="nil"/>
              <w:bottom w:val="single" w:sz="4" w:space="0" w:color="auto"/>
              <w:right w:val="single" w:sz="4" w:space="0" w:color="auto"/>
            </w:tcBorders>
            <w:shd w:val="clear" w:color="auto" w:fill="auto"/>
            <w:vAlign w:val="bottom"/>
            <w:hideMark/>
          </w:tcPr>
          <w:p w14:paraId="7FDD5F93" w14:textId="77777777" w:rsidR="009D5BFB" w:rsidRPr="009D5BFB" w:rsidRDefault="009D5BFB" w:rsidP="003D0A2E">
            <w:pPr>
              <w:jc w:val="center"/>
              <w:rPr>
                <w:color w:val="000000"/>
                <w:szCs w:val="28"/>
              </w:rPr>
            </w:pPr>
            <w:r w:rsidRPr="009D5BFB">
              <w:rPr>
                <w:color w:val="000000"/>
                <w:szCs w:val="28"/>
              </w:rPr>
              <w:t>108</w:t>
            </w:r>
          </w:p>
        </w:tc>
        <w:tc>
          <w:tcPr>
            <w:tcW w:w="1689" w:type="dxa"/>
            <w:tcBorders>
              <w:top w:val="nil"/>
              <w:left w:val="nil"/>
              <w:bottom w:val="single" w:sz="4" w:space="0" w:color="auto"/>
              <w:right w:val="single" w:sz="4" w:space="0" w:color="auto"/>
            </w:tcBorders>
            <w:shd w:val="clear" w:color="auto" w:fill="auto"/>
            <w:vAlign w:val="bottom"/>
            <w:hideMark/>
          </w:tcPr>
          <w:p w14:paraId="6AA87D6A" w14:textId="77777777" w:rsidR="009D5BFB" w:rsidRPr="009D5BFB" w:rsidRDefault="009D5BFB" w:rsidP="003D0A2E">
            <w:pPr>
              <w:jc w:val="center"/>
              <w:rPr>
                <w:color w:val="000000"/>
                <w:szCs w:val="28"/>
              </w:rPr>
            </w:pPr>
            <w:r w:rsidRPr="009D5BFB">
              <w:rPr>
                <w:color w:val="000000"/>
                <w:szCs w:val="28"/>
              </w:rPr>
              <w:t>108</w:t>
            </w:r>
          </w:p>
        </w:tc>
        <w:tc>
          <w:tcPr>
            <w:tcW w:w="1863" w:type="dxa"/>
            <w:tcBorders>
              <w:top w:val="nil"/>
              <w:left w:val="nil"/>
              <w:bottom w:val="single" w:sz="4" w:space="0" w:color="auto"/>
              <w:right w:val="single" w:sz="4" w:space="0" w:color="auto"/>
            </w:tcBorders>
            <w:shd w:val="clear" w:color="auto" w:fill="auto"/>
            <w:vAlign w:val="bottom"/>
            <w:hideMark/>
          </w:tcPr>
          <w:p w14:paraId="5CE044D1" w14:textId="77777777" w:rsidR="009D5BFB" w:rsidRPr="009D5BFB" w:rsidRDefault="009D5BFB" w:rsidP="003D0A2E">
            <w:pPr>
              <w:jc w:val="center"/>
              <w:rPr>
                <w:color w:val="000000"/>
                <w:szCs w:val="28"/>
              </w:rPr>
            </w:pPr>
            <w:r w:rsidRPr="009D5BFB">
              <w:rPr>
                <w:color w:val="000000"/>
                <w:szCs w:val="28"/>
              </w:rPr>
              <w:t>7.308</w:t>
            </w:r>
          </w:p>
        </w:tc>
        <w:tc>
          <w:tcPr>
            <w:tcW w:w="1661" w:type="dxa"/>
            <w:tcBorders>
              <w:top w:val="nil"/>
              <w:left w:val="nil"/>
              <w:bottom w:val="single" w:sz="4" w:space="0" w:color="auto"/>
              <w:right w:val="single" w:sz="4" w:space="0" w:color="auto"/>
            </w:tcBorders>
            <w:shd w:val="clear" w:color="auto" w:fill="auto"/>
            <w:vAlign w:val="bottom"/>
            <w:hideMark/>
          </w:tcPr>
          <w:p w14:paraId="22BCE2B0" w14:textId="19CEB73B"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3514ED5" w14:textId="77777777" w:rsidR="009D5BFB" w:rsidRPr="009D5BFB" w:rsidRDefault="009D5BFB" w:rsidP="003D0A2E">
            <w:pPr>
              <w:jc w:val="center"/>
              <w:rPr>
                <w:color w:val="000000"/>
                <w:szCs w:val="28"/>
              </w:rPr>
            </w:pPr>
            <w:r w:rsidRPr="009D5BFB">
              <w:rPr>
                <w:color w:val="000000"/>
                <w:szCs w:val="28"/>
              </w:rPr>
              <w:t>0.00001994</w:t>
            </w:r>
          </w:p>
        </w:tc>
      </w:tr>
      <w:tr w:rsidR="009D5BFB" w:rsidRPr="009D5BFB" w14:paraId="0F6F9A0E"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31DAF256" w14:textId="77777777" w:rsidR="009D5BFB" w:rsidRPr="009D5BFB" w:rsidRDefault="009D5BFB" w:rsidP="003D0A2E">
            <w:pPr>
              <w:jc w:val="center"/>
              <w:rPr>
                <w:color w:val="000000"/>
                <w:szCs w:val="28"/>
              </w:rPr>
            </w:pPr>
            <w:r w:rsidRPr="009D5BFB">
              <w:rPr>
                <w:color w:val="000000"/>
                <w:szCs w:val="28"/>
              </w:rPr>
              <w:t>292:291</w:t>
            </w:r>
          </w:p>
        </w:tc>
        <w:tc>
          <w:tcPr>
            <w:tcW w:w="1810" w:type="dxa"/>
            <w:tcBorders>
              <w:top w:val="nil"/>
              <w:left w:val="nil"/>
              <w:bottom w:val="single" w:sz="4" w:space="0" w:color="auto"/>
              <w:right w:val="single" w:sz="4" w:space="0" w:color="auto"/>
            </w:tcBorders>
            <w:shd w:val="clear" w:color="auto" w:fill="auto"/>
            <w:vAlign w:val="bottom"/>
            <w:hideMark/>
          </w:tcPr>
          <w:p w14:paraId="378FA91B" w14:textId="77777777" w:rsidR="009D5BFB" w:rsidRPr="009D5BFB" w:rsidRDefault="009D5BFB" w:rsidP="003D0A2E">
            <w:pPr>
              <w:jc w:val="center"/>
              <w:rPr>
                <w:color w:val="000000"/>
                <w:szCs w:val="28"/>
              </w:rPr>
            </w:pPr>
            <w:r w:rsidRPr="009D5BFB">
              <w:rPr>
                <w:color w:val="000000"/>
                <w:szCs w:val="28"/>
              </w:rPr>
              <w:t>19.70</w:t>
            </w:r>
          </w:p>
        </w:tc>
        <w:tc>
          <w:tcPr>
            <w:tcW w:w="1810" w:type="dxa"/>
            <w:tcBorders>
              <w:top w:val="nil"/>
              <w:left w:val="nil"/>
              <w:bottom w:val="single" w:sz="4" w:space="0" w:color="auto"/>
              <w:right w:val="single" w:sz="4" w:space="0" w:color="auto"/>
            </w:tcBorders>
            <w:shd w:val="clear" w:color="auto" w:fill="auto"/>
            <w:vAlign w:val="bottom"/>
            <w:hideMark/>
          </w:tcPr>
          <w:p w14:paraId="1D573ED0" w14:textId="77777777" w:rsidR="009D5BFB" w:rsidRPr="009D5BFB" w:rsidRDefault="009D5BFB" w:rsidP="003D0A2E">
            <w:pPr>
              <w:jc w:val="center"/>
              <w:rPr>
                <w:color w:val="000000"/>
                <w:szCs w:val="28"/>
              </w:rPr>
            </w:pPr>
            <w:r w:rsidRPr="009D5BFB">
              <w:rPr>
                <w:color w:val="000000"/>
                <w:szCs w:val="28"/>
              </w:rPr>
              <w:t>19.70</w:t>
            </w:r>
          </w:p>
        </w:tc>
        <w:tc>
          <w:tcPr>
            <w:tcW w:w="1689" w:type="dxa"/>
            <w:tcBorders>
              <w:top w:val="nil"/>
              <w:left w:val="nil"/>
              <w:bottom w:val="single" w:sz="4" w:space="0" w:color="auto"/>
              <w:right w:val="single" w:sz="4" w:space="0" w:color="auto"/>
            </w:tcBorders>
            <w:shd w:val="clear" w:color="auto" w:fill="auto"/>
            <w:vAlign w:val="bottom"/>
            <w:hideMark/>
          </w:tcPr>
          <w:p w14:paraId="37116869" w14:textId="77777777" w:rsidR="009D5BFB" w:rsidRPr="009D5BFB" w:rsidRDefault="009D5BFB" w:rsidP="003D0A2E">
            <w:pPr>
              <w:jc w:val="center"/>
              <w:rPr>
                <w:color w:val="000000"/>
                <w:szCs w:val="28"/>
              </w:rPr>
            </w:pPr>
            <w:r w:rsidRPr="009D5BFB">
              <w:rPr>
                <w:color w:val="000000"/>
                <w:szCs w:val="28"/>
              </w:rPr>
              <w:t>76</w:t>
            </w:r>
          </w:p>
        </w:tc>
        <w:tc>
          <w:tcPr>
            <w:tcW w:w="1689" w:type="dxa"/>
            <w:tcBorders>
              <w:top w:val="nil"/>
              <w:left w:val="nil"/>
              <w:bottom w:val="single" w:sz="4" w:space="0" w:color="auto"/>
              <w:right w:val="single" w:sz="4" w:space="0" w:color="auto"/>
            </w:tcBorders>
            <w:shd w:val="clear" w:color="auto" w:fill="auto"/>
            <w:vAlign w:val="bottom"/>
            <w:hideMark/>
          </w:tcPr>
          <w:p w14:paraId="31DF5C7C" w14:textId="77777777" w:rsidR="009D5BFB" w:rsidRPr="009D5BFB" w:rsidRDefault="009D5BFB" w:rsidP="003D0A2E">
            <w:pPr>
              <w:jc w:val="center"/>
              <w:rPr>
                <w:color w:val="000000"/>
                <w:szCs w:val="28"/>
              </w:rPr>
            </w:pPr>
            <w:r w:rsidRPr="009D5BFB">
              <w:rPr>
                <w:color w:val="000000"/>
                <w:szCs w:val="28"/>
              </w:rPr>
              <w:t>76</w:t>
            </w:r>
          </w:p>
        </w:tc>
        <w:tc>
          <w:tcPr>
            <w:tcW w:w="1863" w:type="dxa"/>
            <w:tcBorders>
              <w:top w:val="nil"/>
              <w:left w:val="nil"/>
              <w:bottom w:val="single" w:sz="4" w:space="0" w:color="auto"/>
              <w:right w:val="single" w:sz="4" w:space="0" w:color="auto"/>
            </w:tcBorders>
            <w:shd w:val="clear" w:color="auto" w:fill="auto"/>
            <w:vAlign w:val="bottom"/>
            <w:hideMark/>
          </w:tcPr>
          <w:p w14:paraId="60EBE0CE" w14:textId="77777777" w:rsidR="009D5BFB" w:rsidRPr="009D5BFB" w:rsidRDefault="009D5BFB" w:rsidP="003D0A2E">
            <w:pPr>
              <w:jc w:val="center"/>
              <w:rPr>
                <w:color w:val="000000"/>
                <w:szCs w:val="28"/>
              </w:rPr>
            </w:pPr>
            <w:r w:rsidRPr="009D5BFB">
              <w:rPr>
                <w:color w:val="000000"/>
                <w:szCs w:val="28"/>
              </w:rPr>
              <w:t>2.758</w:t>
            </w:r>
          </w:p>
        </w:tc>
        <w:tc>
          <w:tcPr>
            <w:tcW w:w="1661" w:type="dxa"/>
            <w:tcBorders>
              <w:top w:val="nil"/>
              <w:left w:val="nil"/>
              <w:bottom w:val="single" w:sz="4" w:space="0" w:color="auto"/>
              <w:right w:val="single" w:sz="4" w:space="0" w:color="auto"/>
            </w:tcBorders>
            <w:shd w:val="clear" w:color="auto" w:fill="auto"/>
            <w:vAlign w:val="bottom"/>
            <w:hideMark/>
          </w:tcPr>
          <w:p w14:paraId="541C1DEB" w14:textId="2A581918"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55B4AD77" w14:textId="77777777" w:rsidR="009D5BFB" w:rsidRPr="009D5BFB" w:rsidRDefault="009D5BFB" w:rsidP="003D0A2E">
            <w:pPr>
              <w:jc w:val="center"/>
              <w:rPr>
                <w:color w:val="000000"/>
                <w:szCs w:val="28"/>
              </w:rPr>
            </w:pPr>
            <w:r w:rsidRPr="009D5BFB">
              <w:rPr>
                <w:color w:val="000000"/>
                <w:szCs w:val="28"/>
              </w:rPr>
              <w:t>0.00000961</w:t>
            </w:r>
          </w:p>
        </w:tc>
      </w:tr>
      <w:tr w:rsidR="009D5BFB" w:rsidRPr="009D5BFB" w14:paraId="64FA9174"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775CD2C" w14:textId="77777777" w:rsidR="009D5BFB" w:rsidRPr="009D5BFB" w:rsidRDefault="009D5BFB" w:rsidP="003D0A2E">
            <w:pPr>
              <w:jc w:val="center"/>
              <w:rPr>
                <w:color w:val="000000"/>
                <w:szCs w:val="28"/>
              </w:rPr>
            </w:pPr>
            <w:r w:rsidRPr="009D5BFB">
              <w:rPr>
                <w:color w:val="000000"/>
                <w:szCs w:val="28"/>
              </w:rPr>
              <w:t>292</w:t>
            </w:r>
            <w:proofErr w:type="gramStart"/>
            <w:r w:rsidRPr="009D5BFB">
              <w:rPr>
                <w:color w:val="000000"/>
                <w:szCs w:val="28"/>
              </w:rPr>
              <w:t>а:№</w:t>
            </w:r>
            <w:proofErr w:type="gramEnd"/>
            <w:r w:rsidRPr="009D5BFB">
              <w:rPr>
                <w:color w:val="000000"/>
                <w:szCs w:val="28"/>
              </w:rPr>
              <w:t>20</w:t>
            </w:r>
          </w:p>
        </w:tc>
        <w:tc>
          <w:tcPr>
            <w:tcW w:w="1810" w:type="dxa"/>
            <w:tcBorders>
              <w:top w:val="nil"/>
              <w:left w:val="nil"/>
              <w:bottom w:val="single" w:sz="4" w:space="0" w:color="auto"/>
              <w:right w:val="single" w:sz="4" w:space="0" w:color="auto"/>
            </w:tcBorders>
            <w:shd w:val="clear" w:color="auto" w:fill="auto"/>
            <w:vAlign w:val="bottom"/>
            <w:hideMark/>
          </w:tcPr>
          <w:p w14:paraId="0D4CF2C5" w14:textId="77777777" w:rsidR="009D5BFB" w:rsidRPr="009D5BFB" w:rsidRDefault="009D5BFB" w:rsidP="003D0A2E">
            <w:pPr>
              <w:jc w:val="center"/>
              <w:rPr>
                <w:color w:val="000000"/>
                <w:szCs w:val="28"/>
              </w:rPr>
            </w:pPr>
            <w:r w:rsidRPr="009D5BFB">
              <w:rPr>
                <w:color w:val="000000"/>
                <w:szCs w:val="28"/>
              </w:rPr>
              <w:t>3.08</w:t>
            </w:r>
          </w:p>
        </w:tc>
        <w:tc>
          <w:tcPr>
            <w:tcW w:w="1810" w:type="dxa"/>
            <w:tcBorders>
              <w:top w:val="nil"/>
              <w:left w:val="nil"/>
              <w:bottom w:val="single" w:sz="4" w:space="0" w:color="auto"/>
              <w:right w:val="single" w:sz="4" w:space="0" w:color="auto"/>
            </w:tcBorders>
            <w:shd w:val="clear" w:color="auto" w:fill="auto"/>
            <w:vAlign w:val="bottom"/>
            <w:hideMark/>
          </w:tcPr>
          <w:p w14:paraId="5C0A249D" w14:textId="77777777" w:rsidR="009D5BFB" w:rsidRPr="009D5BFB" w:rsidRDefault="009D5BFB" w:rsidP="003D0A2E">
            <w:pPr>
              <w:jc w:val="center"/>
              <w:rPr>
                <w:color w:val="000000"/>
                <w:szCs w:val="28"/>
              </w:rPr>
            </w:pPr>
            <w:r w:rsidRPr="009D5BFB">
              <w:rPr>
                <w:color w:val="000000"/>
                <w:szCs w:val="28"/>
              </w:rPr>
              <w:t>3.08</w:t>
            </w:r>
          </w:p>
        </w:tc>
        <w:tc>
          <w:tcPr>
            <w:tcW w:w="1689" w:type="dxa"/>
            <w:tcBorders>
              <w:top w:val="nil"/>
              <w:left w:val="nil"/>
              <w:bottom w:val="single" w:sz="4" w:space="0" w:color="auto"/>
              <w:right w:val="single" w:sz="4" w:space="0" w:color="auto"/>
            </w:tcBorders>
            <w:shd w:val="clear" w:color="auto" w:fill="auto"/>
            <w:vAlign w:val="bottom"/>
            <w:hideMark/>
          </w:tcPr>
          <w:p w14:paraId="0C2B8BF5" w14:textId="77777777" w:rsidR="009D5BFB" w:rsidRPr="009D5BFB" w:rsidRDefault="009D5BFB" w:rsidP="003D0A2E">
            <w:pPr>
              <w:jc w:val="center"/>
              <w:rPr>
                <w:color w:val="000000"/>
                <w:szCs w:val="28"/>
              </w:rPr>
            </w:pPr>
            <w:r w:rsidRPr="009D5BFB">
              <w:rPr>
                <w:color w:val="000000"/>
                <w:szCs w:val="28"/>
              </w:rPr>
              <w:t>33</w:t>
            </w:r>
          </w:p>
        </w:tc>
        <w:tc>
          <w:tcPr>
            <w:tcW w:w="1689" w:type="dxa"/>
            <w:tcBorders>
              <w:top w:val="nil"/>
              <w:left w:val="nil"/>
              <w:bottom w:val="single" w:sz="4" w:space="0" w:color="auto"/>
              <w:right w:val="single" w:sz="4" w:space="0" w:color="auto"/>
            </w:tcBorders>
            <w:shd w:val="clear" w:color="auto" w:fill="auto"/>
            <w:vAlign w:val="bottom"/>
            <w:hideMark/>
          </w:tcPr>
          <w:p w14:paraId="7DA4DF36" w14:textId="77777777" w:rsidR="009D5BFB" w:rsidRPr="009D5BFB" w:rsidRDefault="009D5BFB" w:rsidP="003D0A2E">
            <w:pPr>
              <w:jc w:val="center"/>
              <w:rPr>
                <w:color w:val="000000"/>
                <w:szCs w:val="28"/>
              </w:rPr>
            </w:pPr>
            <w:r w:rsidRPr="009D5BFB">
              <w:rPr>
                <w:color w:val="000000"/>
                <w:szCs w:val="28"/>
              </w:rPr>
              <w:t>33</w:t>
            </w:r>
          </w:p>
        </w:tc>
        <w:tc>
          <w:tcPr>
            <w:tcW w:w="1863" w:type="dxa"/>
            <w:tcBorders>
              <w:top w:val="nil"/>
              <w:left w:val="nil"/>
              <w:bottom w:val="single" w:sz="4" w:space="0" w:color="auto"/>
              <w:right w:val="single" w:sz="4" w:space="0" w:color="auto"/>
            </w:tcBorders>
            <w:shd w:val="clear" w:color="auto" w:fill="auto"/>
            <w:vAlign w:val="bottom"/>
            <w:hideMark/>
          </w:tcPr>
          <w:p w14:paraId="39141713" w14:textId="77777777" w:rsidR="009D5BFB" w:rsidRPr="009D5BFB" w:rsidRDefault="009D5BFB" w:rsidP="003D0A2E">
            <w:pPr>
              <w:jc w:val="center"/>
              <w:rPr>
                <w:color w:val="000000"/>
                <w:szCs w:val="28"/>
              </w:rPr>
            </w:pPr>
            <w:r w:rsidRPr="009D5BFB">
              <w:rPr>
                <w:color w:val="000000"/>
                <w:szCs w:val="28"/>
              </w:rPr>
              <w:t>0.19712</w:t>
            </w:r>
          </w:p>
        </w:tc>
        <w:tc>
          <w:tcPr>
            <w:tcW w:w="1661" w:type="dxa"/>
            <w:tcBorders>
              <w:top w:val="nil"/>
              <w:left w:val="nil"/>
              <w:bottom w:val="single" w:sz="4" w:space="0" w:color="auto"/>
              <w:right w:val="single" w:sz="4" w:space="0" w:color="auto"/>
            </w:tcBorders>
            <w:shd w:val="clear" w:color="auto" w:fill="auto"/>
            <w:vAlign w:val="bottom"/>
            <w:hideMark/>
          </w:tcPr>
          <w:p w14:paraId="52C60280" w14:textId="10C76C36"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15AD719" w14:textId="77777777" w:rsidR="009D5BFB" w:rsidRPr="009D5BFB" w:rsidRDefault="009D5BFB" w:rsidP="003D0A2E">
            <w:pPr>
              <w:jc w:val="center"/>
              <w:rPr>
                <w:color w:val="000000"/>
                <w:szCs w:val="28"/>
              </w:rPr>
            </w:pPr>
            <w:r w:rsidRPr="009D5BFB">
              <w:rPr>
                <w:color w:val="000000"/>
                <w:szCs w:val="28"/>
              </w:rPr>
              <w:t>0.00000126</w:t>
            </w:r>
          </w:p>
        </w:tc>
      </w:tr>
      <w:tr w:rsidR="009D5BFB" w:rsidRPr="009D5BFB" w14:paraId="1F141CAD"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BAAF1E5" w14:textId="77777777" w:rsidR="009D5BFB" w:rsidRPr="009D5BFB" w:rsidRDefault="009D5BFB" w:rsidP="003D0A2E">
            <w:pPr>
              <w:jc w:val="center"/>
              <w:rPr>
                <w:color w:val="000000"/>
                <w:szCs w:val="28"/>
              </w:rPr>
            </w:pPr>
            <w:r w:rsidRPr="009D5BFB">
              <w:rPr>
                <w:color w:val="000000"/>
                <w:szCs w:val="28"/>
              </w:rPr>
              <w:t>292</w:t>
            </w:r>
            <w:proofErr w:type="gramStart"/>
            <w:r w:rsidRPr="009D5BFB">
              <w:rPr>
                <w:color w:val="000000"/>
                <w:szCs w:val="28"/>
              </w:rPr>
              <w:t>а:№</w:t>
            </w:r>
            <w:proofErr w:type="gramEnd"/>
            <w:r w:rsidRPr="009D5BFB">
              <w:rPr>
                <w:color w:val="000000"/>
                <w:szCs w:val="28"/>
              </w:rPr>
              <w:t>18</w:t>
            </w:r>
          </w:p>
        </w:tc>
        <w:tc>
          <w:tcPr>
            <w:tcW w:w="1810" w:type="dxa"/>
            <w:tcBorders>
              <w:top w:val="nil"/>
              <w:left w:val="nil"/>
              <w:bottom w:val="single" w:sz="4" w:space="0" w:color="auto"/>
              <w:right w:val="single" w:sz="4" w:space="0" w:color="auto"/>
            </w:tcBorders>
            <w:shd w:val="clear" w:color="auto" w:fill="auto"/>
            <w:vAlign w:val="bottom"/>
            <w:hideMark/>
          </w:tcPr>
          <w:p w14:paraId="680EC777" w14:textId="77777777" w:rsidR="009D5BFB" w:rsidRPr="009D5BFB" w:rsidRDefault="009D5BFB" w:rsidP="003D0A2E">
            <w:pPr>
              <w:jc w:val="center"/>
              <w:rPr>
                <w:color w:val="000000"/>
                <w:szCs w:val="28"/>
              </w:rPr>
            </w:pPr>
            <w:r w:rsidRPr="009D5BFB">
              <w:rPr>
                <w:color w:val="000000"/>
                <w:szCs w:val="28"/>
              </w:rPr>
              <w:t>4.14</w:t>
            </w:r>
          </w:p>
        </w:tc>
        <w:tc>
          <w:tcPr>
            <w:tcW w:w="1810" w:type="dxa"/>
            <w:tcBorders>
              <w:top w:val="nil"/>
              <w:left w:val="nil"/>
              <w:bottom w:val="single" w:sz="4" w:space="0" w:color="auto"/>
              <w:right w:val="single" w:sz="4" w:space="0" w:color="auto"/>
            </w:tcBorders>
            <w:shd w:val="clear" w:color="auto" w:fill="auto"/>
            <w:vAlign w:val="bottom"/>
            <w:hideMark/>
          </w:tcPr>
          <w:p w14:paraId="1A070204" w14:textId="77777777" w:rsidR="009D5BFB" w:rsidRPr="009D5BFB" w:rsidRDefault="009D5BFB" w:rsidP="003D0A2E">
            <w:pPr>
              <w:jc w:val="center"/>
              <w:rPr>
                <w:color w:val="000000"/>
                <w:szCs w:val="28"/>
              </w:rPr>
            </w:pPr>
            <w:r w:rsidRPr="009D5BFB">
              <w:rPr>
                <w:color w:val="000000"/>
                <w:szCs w:val="28"/>
              </w:rPr>
              <w:t>4.14</w:t>
            </w:r>
          </w:p>
        </w:tc>
        <w:tc>
          <w:tcPr>
            <w:tcW w:w="1689" w:type="dxa"/>
            <w:tcBorders>
              <w:top w:val="nil"/>
              <w:left w:val="nil"/>
              <w:bottom w:val="single" w:sz="4" w:space="0" w:color="auto"/>
              <w:right w:val="single" w:sz="4" w:space="0" w:color="auto"/>
            </w:tcBorders>
            <w:shd w:val="clear" w:color="auto" w:fill="auto"/>
            <w:vAlign w:val="bottom"/>
            <w:hideMark/>
          </w:tcPr>
          <w:p w14:paraId="19E50881" w14:textId="77777777" w:rsidR="009D5BFB" w:rsidRPr="009D5BFB" w:rsidRDefault="009D5BFB" w:rsidP="003D0A2E">
            <w:pPr>
              <w:jc w:val="center"/>
              <w:rPr>
                <w:color w:val="000000"/>
                <w:szCs w:val="28"/>
              </w:rPr>
            </w:pPr>
            <w:r w:rsidRPr="009D5BFB">
              <w:rPr>
                <w:color w:val="000000"/>
                <w:szCs w:val="28"/>
              </w:rPr>
              <w:t>33</w:t>
            </w:r>
          </w:p>
        </w:tc>
        <w:tc>
          <w:tcPr>
            <w:tcW w:w="1689" w:type="dxa"/>
            <w:tcBorders>
              <w:top w:val="nil"/>
              <w:left w:val="nil"/>
              <w:bottom w:val="single" w:sz="4" w:space="0" w:color="auto"/>
              <w:right w:val="single" w:sz="4" w:space="0" w:color="auto"/>
            </w:tcBorders>
            <w:shd w:val="clear" w:color="auto" w:fill="auto"/>
            <w:vAlign w:val="bottom"/>
            <w:hideMark/>
          </w:tcPr>
          <w:p w14:paraId="0284076C" w14:textId="77777777" w:rsidR="009D5BFB" w:rsidRPr="009D5BFB" w:rsidRDefault="009D5BFB" w:rsidP="003D0A2E">
            <w:pPr>
              <w:jc w:val="center"/>
              <w:rPr>
                <w:color w:val="000000"/>
                <w:szCs w:val="28"/>
              </w:rPr>
            </w:pPr>
            <w:r w:rsidRPr="009D5BFB">
              <w:rPr>
                <w:color w:val="000000"/>
                <w:szCs w:val="28"/>
              </w:rPr>
              <w:t>33</w:t>
            </w:r>
          </w:p>
        </w:tc>
        <w:tc>
          <w:tcPr>
            <w:tcW w:w="1863" w:type="dxa"/>
            <w:tcBorders>
              <w:top w:val="nil"/>
              <w:left w:val="nil"/>
              <w:bottom w:val="single" w:sz="4" w:space="0" w:color="auto"/>
              <w:right w:val="single" w:sz="4" w:space="0" w:color="auto"/>
            </w:tcBorders>
            <w:shd w:val="clear" w:color="auto" w:fill="auto"/>
            <w:vAlign w:val="bottom"/>
            <w:hideMark/>
          </w:tcPr>
          <w:p w14:paraId="1E1D6373" w14:textId="77777777" w:rsidR="009D5BFB" w:rsidRPr="009D5BFB" w:rsidRDefault="009D5BFB" w:rsidP="003D0A2E">
            <w:pPr>
              <w:jc w:val="center"/>
              <w:rPr>
                <w:color w:val="000000"/>
                <w:szCs w:val="28"/>
              </w:rPr>
            </w:pPr>
            <w:r w:rsidRPr="009D5BFB">
              <w:rPr>
                <w:color w:val="000000"/>
                <w:szCs w:val="28"/>
              </w:rPr>
              <w:t>0.26496</w:t>
            </w:r>
          </w:p>
        </w:tc>
        <w:tc>
          <w:tcPr>
            <w:tcW w:w="1661" w:type="dxa"/>
            <w:tcBorders>
              <w:top w:val="nil"/>
              <w:left w:val="nil"/>
              <w:bottom w:val="single" w:sz="4" w:space="0" w:color="auto"/>
              <w:right w:val="single" w:sz="4" w:space="0" w:color="auto"/>
            </w:tcBorders>
            <w:shd w:val="clear" w:color="auto" w:fill="auto"/>
            <w:vAlign w:val="bottom"/>
            <w:hideMark/>
          </w:tcPr>
          <w:p w14:paraId="687CE282" w14:textId="4D8F19D3"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A0A7AC2" w14:textId="77777777" w:rsidR="009D5BFB" w:rsidRPr="009D5BFB" w:rsidRDefault="009D5BFB" w:rsidP="003D0A2E">
            <w:pPr>
              <w:jc w:val="center"/>
              <w:rPr>
                <w:color w:val="000000"/>
                <w:szCs w:val="28"/>
              </w:rPr>
            </w:pPr>
            <w:r w:rsidRPr="009D5BFB">
              <w:rPr>
                <w:color w:val="000000"/>
                <w:szCs w:val="28"/>
              </w:rPr>
              <w:t>0.00000169</w:t>
            </w:r>
          </w:p>
        </w:tc>
      </w:tr>
      <w:tr w:rsidR="009D5BFB" w:rsidRPr="009D5BFB" w14:paraId="6EBA38C4"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19CD52A" w14:textId="77777777" w:rsidR="009D5BFB" w:rsidRPr="009D5BFB" w:rsidRDefault="009D5BFB" w:rsidP="003D0A2E">
            <w:pPr>
              <w:jc w:val="center"/>
              <w:rPr>
                <w:color w:val="000000"/>
                <w:szCs w:val="28"/>
              </w:rPr>
            </w:pPr>
            <w:r w:rsidRPr="009D5BFB">
              <w:rPr>
                <w:color w:val="000000"/>
                <w:szCs w:val="28"/>
              </w:rPr>
              <w:t>291:292а</w:t>
            </w:r>
          </w:p>
        </w:tc>
        <w:tc>
          <w:tcPr>
            <w:tcW w:w="1810" w:type="dxa"/>
            <w:tcBorders>
              <w:top w:val="nil"/>
              <w:left w:val="nil"/>
              <w:bottom w:val="single" w:sz="4" w:space="0" w:color="auto"/>
              <w:right w:val="single" w:sz="4" w:space="0" w:color="auto"/>
            </w:tcBorders>
            <w:shd w:val="clear" w:color="auto" w:fill="auto"/>
            <w:vAlign w:val="bottom"/>
            <w:hideMark/>
          </w:tcPr>
          <w:p w14:paraId="58AA8E90" w14:textId="77777777" w:rsidR="009D5BFB" w:rsidRPr="009D5BFB" w:rsidRDefault="009D5BFB" w:rsidP="003D0A2E">
            <w:pPr>
              <w:jc w:val="center"/>
              <w:rPr>
                <w:color w:val="000000"/>
                <w:szCs w:val="28"/>
              </w:rPr>
            </w:pPr>
            <w:r w:rsidRPr="009D5BFB">
              <w:rPr>
                <w:color w:val="000000"/>
                <w:szCs w:val="28"/>
              </w:rPr>
              <w:t>16.51</w:t>
            </w:r>
          </w:p>
        </w:tc>
        <w:tc>
          <w:tcPr>
            <w:tcW w:w="1810" w:type="dxa"/>
            <w:tcBorders>
              <w:top w:val="nil"/>
              <w:left w:val="nil"/>
              <w:bottom w:val="single" w:sz="4" w:space="0" w:color="auto"/>
              <w:right w:val="single" w:sz="4" w:space="0" w:color="auto"/>
            </w:tcBorders>
            <w:shd w:val="clear" w:color="auto" w:fill="auto"/>
            <w:vAlign w:val="bottom"/>
            <w:hideMark/>
          </w:tcPr>
          <w:p w14:paraId="222C1024" w14:textId="77777777" w:rsidR="009D5BFB" w:rsidRPr="009D5BFB" w:rsidRDefault="009D5BFB" w:rsidP="003D0A2E">
            <w:pPr>
              <w:jc w:val="center"/>
              <w:rPr>
                <w:color w:val="000000"/>
                <w:szCs w:val="28"/>
              </w:rPr>
            </w:pPr>
            <w:r w:rsidRPr="009D5BFB">
              <w:rPr>
                <w:color w:val="000000"/>
                <w:szCs w:val="28"/>
              </w:rPr>
              <w:t>16.51</w:t>
            </w:r>
          </w:p>
        </w:tc>
        <w:tc>
          <w:tcPr>
            <w:tcW w:w="1689" w:type="dxa"/>
            <w:tcBorders>
              <w:top w:val="nil"/>
              <w:left w:val="nil"/>
              <w:bottom w:val="single" w:sz="4" w:space="0" w:color="auto"/>
              <w:right w:val="single" w:sz="4" w:space="0" w:color="auto"/>
            </w:tcBorders>
            <w:shd w:val="clear" w:color="auto" w:fill="auto"/>
            <w:vAlign w:val="bottom"/>
            <w:hideMark/>
          </w:tcPr>
          <w:p w14:paraId="0F740927"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718FC900"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341EE8CE" w14:textId="77777777" w:rsidR="009D5BFB" w:rsidRPr="009D5BFB" w:rsidRDefault="009D5BFB" w:rsidP="003D0A2E">
            <w:pPr>
              <w:jc w:val="center"/>
              <w:rPr>
                <w:color w:val="000000"/>
                <w:szCs w:val="28"/>
              </w:rPr>
            </w:pPr>
            <w:r w:rsidRPr="009D5BFB">
              <w:rPr>
                <w:color w:val="000000"/>
                <w:szCs w:val="28"/>
              </w:rPr>
              <w:t>1.651</w:t>
            </w:r>
          </w:p>
        </w:tc>
        <w:tc>
          <w:tcPr>
            <w:tcW w:w="1661" w:type="dxa"/>
            <w:tcBorders>
              <w:top w:val="nil"/>
              <w:left w:val="nil"/>
              <w:bottom w:val="single" w:sz="4" w:space="0" w:color="auto"/>
              <w:right w:val="single" w:sz="4" w:space="0" w:color="auto"/>
            </w:tcBorders>
            <w:shd w:val="clear" w:color="auto" w:fill="auto"/>
            <w:vAlign w:val="bottom"/>
            <w:hideMark/>
          </w:tcPr>
          <w:p w14:paraId="20D5FE94" w14:textId="05DE9510"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C944224" w14:textId="77777777" w:rsidR="009D5BFB" w:rsidRPr="009D5BFB" w:rsidRDefault="009D5BFB" w:rsidP="003D0A2E">
            <w:pPr>
              <w:jc w:val="center"/>
              <w:rPr>
                <w:color w:val="000000"/>
                <w:szCs w:val="28"/>
              </w:rPr>
            </w:pPr>
            <w:r w:rsidRPr="009D5BFB">
              <w:rPr>
                <w:color w:val="000000"/>
                <w:szCs w:val="28"/>
              </w:rPr>
              <w:t>0.00000748</w:t>
            </w:r>
          </w:p>
        </w:tc>
      </w:tr>
      <w:tr w:rsidR="009D5BFB" w:rsidRPr="009D5BFB" w14:paraId="2A095ACE"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920A14C" w14:textId="77777777" w:rsidR="009D5BFB" w:rsidRPr="009D5BFB" w:rsidRDefault="009D5BFB" w:rsidP="003D0A2E">
            <w:pPr>
              <w:jc w:val="center"/>
              <w:rPr>
                <w:color w:val="000000"/>
                <w:szCs w:val="28"/>
              </w:rPr>
            </w:pPr>
            <w:r w:rsidRPr="009D5BFB">
              <w:rPr>
                <w:color w:val="000000"/>
                <w:szCs w:val="28"/>
              </w:rPr>
              <w:t>291:291</w:t>
            </w:r>
          </w:p>
        </w:tc>
        <w:tc>
          <w:tcPr>
            <w:tcW w:w="1810" w:type="dxa"/>
            <w:tcBorders>
              <w:top w:val="nil"/>
              <w:left w:val="nil"/>
              <w:bottom w:val="single" w:sz="4" w:space="0" w:color="auto"/>
              <w:right w:val="single" w:sz="4" w:space="0" w:color="auto"/>
            </w:tcBorders>
            <w:shd w:val="clear" w:color="auto" w:fill="auto"/>
            <w:vAlign w:val="bottom"/>
            <w:hideMark/>
          </w:tcPr>
          <w:p w14:paraId="73D8E89A" w14:textId="77777777" w:rsidR="009D5BFB" w:rsidRPr="009D5BFB" w:rsidRDefault="009D5BFB" w:rsidP="003D0A2E">
            <w:pPr>
              <w:jc w:val="center"/>
              <w:rPr>
                <w:color w:val="000000"/>
                <w:szCs w:val="28"/>
              </w:rPr>
            </w:pPr>
            <w:r w:rsidRPr="009D5BFB">
              <w:rPr>
                <w:color w:val="000000"/>
                <w:szCs w:val="28"/>
              </w:rPr>
              <w:t>18.05</w:t>
            </w:r>
          </w:p>
        </w:tc>
        <w:tc>
          <w:tcPr>
            <w:tcW w:w="1810" w:type="dxa"/>
            <w:tcBorders>
              <w:top w:val="nil"/>
              <w:left w:val="nil"/>
              <w:bottom w:val="single" w:sz="4" w:space="0" w:color="auto"/>
              <w:right w:val="single" w:sz="4" w:space="0" w:color="auto"/>
            </w:tcBorders>
            <w:shd w:val="clear" w:color="auto" w:fill="auto"/>
            <w:vAlign w:val="bottom"/>
            <w:hideMark/>
          </w:tcPr>
          <w:p w14:paraId="63604FDC" w14:textId="77777777" w:rsidR="009D5BFB" w:rsidRPr="009D5BFB" w:rsidRDefault="009D5BFB" w:rsidP="003D0A2E">
            <w:pPr>
              <w:jc w:val="center"/>
              <w:rPr>
                <w:color w:val="000000"/>
                <w:szCs w:val="28"/>
              </w:rPr>
            </w:pPr>
            <w:r w:rsidRPr="009D5BFB">
              <w:rPr>
                <w:color w:val="000000"/>
                <w:szCs w:val="28"/>
              </w:rPr>
              <w:t>18.05</w:t>
            </w:r>
          </w:p>
        </w:tc>
        <w:tc>
          <w:tcPr>
            <w:tcW w:w="1689" w:type="dxa"/>
            <w:tcBorders>
              <w:top w:val="nil"/>
              <w:left w:val="nil"/>
              <w:bottom w:val="single" w:sz="4" w:space="0" w:color="auto"/>
              <w:right w:val="single" w:sz="4" w:space="0" w:color="auto"/>
            </w:tcBorders>
            <w:shd w:val="clear" w:color="auto" w:fill="auto"/>
            <w:vAlign w:val="bottom"/>
            <w:hideMark/>
          </w:tcPr>
          <w:p w14:paraId="00E484C4"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59C5FE83"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1BC1C0FC" w14:textId="77777777" w:rsidR="009D5BFB" w:rsidRPr="009D5BFB" w:rsidRDefault="009D5BFB" w:rsidP="003D0A2E">
            <w:pPr>
              <w:jc w:val="center"/>
              <w:rPr>
                <w:color w:val="000000"/>
                <w:szCs w:val="28"/>
              </w:rPr>
            </w:pPr>
            <w:r w:rsidRPr="009D5BFB">
              <w:rPr>
                <w:color w:val="000000"/>
                <w:szCs w:val="28"/>
              </w:rPr>
              <w:t>1.805</w:t>
            </w:r>
          </w:p>
        </w:tc>
        <w:tc>
          <w:tcPr>
            <w:tcW w:w="1661" w:type="dxa"/>
            <w:tcBorders>
              <w:top w:val="nil"/>
              <w:left w:val="nil"/>
              <w:bottom w:val="single" w:sz="4" w:space="0" w:color="auto"/>
              <w:right w:val="single" w:sz="4" w:space="0" w:color="auto"/>
            </w:tcBorders>
            <w:shd w:val="clear" w:color="auto" w:fill="auto"/>
            <w:vAlign w:val="bottom"/>
            <w:hideMark/>
          </w:tcPr>
          <w:p w14:paraId="731536DF" w14:textId="47093F62"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0FE6F31D" w14:textId="77777777" w:rsidR="009D5BFB" w:rsidRPr="009D5BFB" w:rsidRDefault="009D5BFB" w:rsidP="003D0A2E">
            <w:pPr>
              <w:jc w:val="center"/>
              <w:rPr>
                <w:color w:val="000000"/>
                <w:szCs w:val="28"/>
              </w:rPr>
            </w:pPr>
            <w:r w:rsidRPr="009D5BFB">
              <w:rPr>
                <w:color w:val="000000"/>
                <w:szCs w:val="28"/>
              </w:rPr>
              <w:t>0.00000818</w:t>
            </w:r>
          </w:p>
        </w:tc>
      </w:tr>
      <w:tr w:rsidR="009D5BFB" w:rsidRPr="009D5BFB" w14:paraId="4DA1B695"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3ED5E50" w14:textId="77777777" w:rsidR="009D5BFB" w:rsidRPr="009D5BFB" w:rsidRDefault="009D5BFB" w:rsidP="003D0A2E">
            <w:pPr>
              <w:jc w:val="center"/>
              <w:rPr>
                <w:color w:val="000000"/>
                <w:szCs w:val="28"/>
              </w:rPr>
            </w:pPr>
            <w:proofErr w:type="gramStart"/>
            <w:r w:rsidRPr="009D5BFB">
              <w:rPr>
                <w:color w:val="000000"/>
                <w:szCs w:val="28"/>
              </w:rPr>
              <w:t>291:Киоск</w:t>
            </w:r>
            <w:proofErr w:type="gramEnd"/>
          </w:p>
        </w:tc>
        <w:tc>
          <w:tcPr>
            <w:tcW w:w="1810" w:type="dxa"/>
            <w:tcBorders>
              <w:top w:val="nil"/>
              <w:left w:val="nil"/>
              <w:bottom w:val="single" w:sz="4" w:space="0" w:color="auto"/>
              <w:right w:val="single" w:sz="4" w:space="0" w:color="auto"/>
            </w:tcBorders>
            <w:shd w:val="clear" w:color="auto" w:fill="auto"/>
            <w:vAlign w:val="bottom"/>
            <w:hideMark/>
          </w:tcPr>
          <w:p w14:paraId="0447F5DD" w14:textId="77777777" w:rsidR="009D5BFB" w:rsidRPr="009D5BFB" w:rsidRDefault="009D5BFB" w:rsidP="003D0A2E">
            <w:pPr>
              <w:jc w:val="center"/>
              <w:rPr>
                <w:color w:val="000000"/>
                <w:szCs w:val="28"/>
              </w:rPr>
            </w:pPr>
            <w:r w:rsidRPr="009D5BFB">
              <w:rPr>
                <w:color w:val="000000"/>
                <w:szCs w:val="28"/>
              </w:rPr>
              <w:t>14.39</w:t>
            </w:r>
          </w:p>
        </w:tc>
        <w:tc>
          <w:tcPr>
            <w:tcW w:w="1810" w:type="dxa"/>
            <w:tcBorders>
              <w:top w:val="nil"/>
              <w:left w:val="nil"/>
              <w:bottom w:val="single" w:sz="4" w:space="0" w:color="auto"/>
              <w:right w:val="single" w:sz="4" w:space="0" w:color="auto"/>
            </w:tcBorders>
            <w:shd w:val="clear" w:color="auto" w:fill="auto"/>
            <w:vAlign w:val="bottom"/>
            <w:hideMark/>
          </w:tcPr>
          <w:p w14:paraId="57AFC7BF" w14:textId="77777777" w:rsidR="009D5BFB" w:rsidRPr="009D5BFB" w:rsidRDefault="009D5BFB" w:rsidP="003D0A2E">
            <w:pPr>
              <w:jc w:val="center"/>
              <w:rPr>
                <w:color w:val="000000"/>
                <w:szCs w:val="28"/>
              </w:rPr>
            </w:pPr>
            <w:r w:rsidRPr="009D5BFB">
              <w:rPr>
                <w:color w:val="000000"/>
                <w:szCs w:val="28"/>
              </w:rPr>
              <w:t>14.39</w:t>
            </w:r>
          </w:p>
        </w:tc>
        <w:tc>
          <w:tcPr>
            <w:tcW w:w="1689" w:type="dxa"/>
            <w:tcBorders>
              <w:top w:val="nil"/>
              <w:left w:val="nil"/>
              <w:bottom w:val="single" w:sz="4" w:space="0" w:color="auto"/>
              <w:right w:val="single" w:sz="4" w:space="0" w:color="auto"/>
            </w:tcBorders>
            <w:shd w:val="clear" w:color="auto" w:fill="auto"/>
            <w:vAlign w:val="bottom"/>
            <w:hideMark/>
          </w:tcPr>
          <w:p w14:paraId="0D8EC787" w14:textId="77777777" w:rsidR="009D5BFB" w:rsidRPr="009D5BFB" w:rsidRDefault="009D5BFB" w:rsidP="003D0A2E">
            <w:pPr>
              <w:jc w:val="center"/>
              <w:rPr>
                <w:color w:val="000000"/>
                <w:szCs w:val="28"/>
              </w:rPr>
            </w:pPr>
            <w:r w:rsidRPr="009D5BFB">
              <w:rPr>
                <w:color w:val="000000"/>
                <w:szCs w:val="28"/>
              </w:rPr>
              <w:t>38</w:t>
            </w:r>
          </w:p>
        </w:tc>
        <w:tc>
          <w:tcPr>
            <w:tcW w:w="1689" w:type="dxa"/>
            <w:tcBorders>
              <w:top w:val="nil"/>
              <w:left w:val="nil"/>
              <w:bottom w:val="single" w:sz="4" w:space="0" w:color="auto"/>
              <w:right w:val="single" w:sz="4" w:space="0" w:color="auto"/>
            </w:tcBorders>
            <w:shd w:val="clear" w:color="auto" w:fill="auto"/>
            <w:vAlign w:val="bottom"/>
            <w:hideMark/>
          </w:tcPr>
          <w:p w14:paraId="3989310D" w14:textId="77777777" w:rsidR="009D5BFB" w:rsidRPr="009D5BFB" w:rsidRDefault="009D5BFB" w:rsidP="003D0A2E">
            <w:pPr>
              <w:jc w:val="center"/>
              <w:rPr>
                <w:color w:val="000000"/>
                <w:szCs w:val="28"/>
              </w:rPr>
            </w:pPr>
            <w:r w:rsidRPr="009D5BFB">
              <w:rPr>
                <w:color w:val="000000"/>
                <w:szCs w:val="28"/>
              </w:rPr>
              <w:t>38</w:t>
            </w:r>
          </w:p>
        </w:tc>
        <w:tc>
          <w:tcPr>
            <w:tcW w:w="1863" w:type="dxa"/>
            <w:tcBorders>
              <w:top w:val="nil"/>
              <w:left w:val="nil"/>
              <w:bottom w:val="single" w:sz="4" w:space="0" w:color="auto"/>
              <w:right w:val="single" w:sz="4" w:space="0" w:color="auto"/>
            </w:tcBorders>
            <w:shd w:val="clear" w:color="auto" w:fill="auto"/>
            <w:vAlign w:val="bottom"/>
            <w:hideMark/>
          </w:tcPr>
          <w:p w14:paraId="5F2BA39A" w14:textId="77777777" w:rsidR="009D5BFB" w:rsidRPr="009D5BFB" w:rsidRDefault="009D5BFB" w:rsidP="003D0A2E">
            <w:pPr>
              <w:jc w:val="center"/>
              <w:rPr>
                <w:color w:val="000000"/>
                <w:szCs w:val="28"/>
              </w:rPr>
            </w:pPr>
            <w:r w:rsidRPr="009D5BFB">
              <w:rPr>
                <w:color w:val="000000"/>
                <w:szCs w:val="28"/>
              </w:rPr>
              <w:t>0.92096</w:t>
            </w:r>
          </w:p>
        </w:tc>
        <w:tc>
          <w:tcPr>
            <w:tcW w:w="1661" w:type="dxa"/>
            <w:tcBorders>
              <w:top w:val="nil"/>
              <w:left w:val="nil"/>
              <w:bottom w:val="single" w:sz="4" w:space="0" w:color="auto"/>
              <w:right w:val="single" w:sz="4" w:space="0" w:color="auto"/>
            </w:tcBorders>
            <w:shd w:val="clear" w:color="auto" w:fill="auto"/>
            <w:vAlign w:val="bottom"/>
            <w:hideMark/>
          </w:tcPr>
          <w:p w14:paraId="283029A8" w14:textId="48D171C3"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5ABADC49" w14:textId="77777777" w:rsidR="009D5BFB" w:rsidRPr="009D5BFB" w:rsidRDefault="009D5BFB" w:rsidP="003D0A2E">
            <w:pPr>
              <w:jc w:val="center"/>
              <w:rPr>
                <w:color w:val="000000"/>
                <w:szCs w:val="28"/>
              </w:rPr>
            </w:pPr>
            <w:r w:rsidRPr="009D5BFB">
              <w:rPr>
                <w:color w:val="000000"/>
                <w:szCs w:val="28"/>
              </w:rPr>
              <w:t>0.00000602</w:t>
            </w:r>
          </w:p>
        </w:tc>
      </w:tr>
      <w:tr w:rsidR="009D5BFB" w:rsidRPr="009D5BFB" w14:paraId="1CE26507"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FE658B5" w14:textId="77777777" w:rsidR="009D5BFB" w:rsidRPr="009D5BFB" w:rsidRDefault="009D5BFB" w:rsidP="003D0A2E">
            <w:pPr>
              <w:jc w:val="center"/>
              <w:rPr>
                <w:color w:val="000000"/>
                <w:szCs w:val="28"/>
              </w:rPr>
            </w:pPr>
            <w:proofErr w:type="gramStart"/>
            <w:r w:rsidRPr="009D5BFB">
              <w:rPr>
                <w:color w:val="000000"/>
                <w:szCs w:val="28"/>
              </w:rPr>
              <w:t>292:з</w:t>
            </w:r>
            <w:proofErr w:type="gramEnd"/>
            <w:r w:rsidRPr="009D5BFB">
              <w:rPr>
                <w:color w:val="000000"/>
                <w:szCs w:val="28"/>
              </w:rPr>
              <w:t>5</w:t>
            </w:r>
          </w:p>
        </w:tc>
        <w:tc>
          <w:tcPr>
            <w:tcW w:w="1810" w:type="dxa"/>
            <w:tcBorders>
              <w:top w:val="nil"/>
              <w:left w:val="nil"/>
              <w:bottom w:val="single" w:sz="4" w:space="0" w:color="auto"/>
              <w:right w:val="single" w:sz="4" w:space="0" w:color="auto"/>
            </w:tcBorders>
            <w:shd w:val="clear" w:color="auto" w:fill="auto"/>
            <w:vAlign w:val="bottom"/>
            <w:hideMark/>
          </w:tcPr>
          <w:p w14:paraId="52E5E4C8" w14:textId="77777777" w:rsidR="009D5BFB" w:rsidRPr="009D5BFB" w:rsidRDefault="009D5BFB" w:rsidP="003D0A2E">
            <w:pPr>
              <w:jc w:val="center"/>
              <w:rPr>
                <w:color w:val="000000"/>
                <w:szCs w:val="28"/>
              </w:rPr>
            </w:pPr>
            <w:r w:rsidRPr="009D5BFB">
              <w:rPr>
                <w:color w:val="000000"/>
                <w:szCs w:val="28"/>
              </w:rPr>
              <w:t>4.63</w:t>
            </w:r>
          </w:p>
        </w:tc>
        <w:tc>
          <w:tcPr>
            <w:tcW w:w="1810" w:type="dxa"/>
            <w:tcBorders>
              <w:top w:val="nil"/>
              <w:left w:val="nil"/>
              <w:bottom w:val="single" w:sz="4" w:space="0" w:color="auto"/>
              <w:right w:val="single" w:sz="4" w:space="0" w:color="auto"/>
            </w:tcBorders>
            <w:shd w:val="clear" w:color="auto" w:fill="auto"/>
            <w:vAlign w:val="bottom"/>
            <w:hideMark/>
          </w:tcPr>
          <w:p w14:paraId="58869C01" w14:textId="77777777" w:rsidR="009D5BFB" w:rsidRPr="009D5BFB" w:rsidRDefault="009D5BFB" w:rsidP="003D0A2E">
            <w:pPr>
              <w:jc w:val="center"/>
              <w:rPr>
                <w:color w:val="000000"/>
                <w:szCs w:val="28"/>
              </w:rPr>
            </w:pPr>
            <w:r w:rsidRPr="009D5BFB">
              <w:rPr>
                <w:color w:val="000000"/>
                <w:szCs w:val="28"/>
              </w:rPr>
              <w:t>4.63</w:t>
            </w:r>
          </w:p>
        </w:tc>
        <w:tc>
          <w:tcPr>
            <w:tcW w:w="1689" w:type="dxa"/>
            <w:tcBorders>
              <w:top w:val="nil"/>
              <w:left w:val="nil"/>
              <w:bottom w:val="single" w:sz="4" w:space="0" w:color="auto"/>
              <w:right w:val="single" w:sz="4" w:space="0" w:color="auto"/>
            </w:tcBorders>
            <w:shd w:val="clear" w:color="auto" w:fill="auto"/>
            <w:vAlign w:val="bottom"/>
            <w:hideMark/>
          </w:tcPr>
          <w:p w14:paraId="3F1BB9EA" w14:textId="77777777" w:rsidR="009D5BFB" w:rsidRPr="009D5BFB" w:rsidRDefault="009D5BFB" w:rsidP="003D0A2E">
            <w:pPr>
              <w:jc w:val="center"/>
              <w:rPr>
                <w:color w:val="000000"/>
                <w:szCs w:val="28"/>
              </w:rPr>
            </w:pPr>
            <w:r w:rsidRPr="009D5BFB">
              <w:rPr>
                <w:color w:val="000000"/>
                <w:szCs w:val="28"/>
              </w:rPr>
              <w:t>108</w:t>
            </w:r>
          </w:p>
        </w:tc>
        <w:tc>
          <w:tcPr>
            <w:tcW w:w="1689" w:type="dxa"/>
            <w:tcBorders>
              <w:top w:val="nil"/>
              <w:left w:val="nil"/>
              <w:bottom w:val="single" w:sz="4" w:space="0" w:color="auto"/>
              <w:right w:val="single" w:sz="4" w:space="0" w:color="auto"/>
            </w:tcBorders>
            <w:shd w:val="clear" w:color="auto" w:fill="auto"/>
            <w:vAlign w:val="bottom"/>
            <w:hideMark/>
          </w:tcPr>
          <w:p w14:paraId="25B820E6" w14:textId="77777777" w:rsidR="009D5BFB" w:rsidRPr="009D5BFB" w:rsidRDefault="009D5BFB" w:rsidP="003D0A2E">
            <w:pPr>
              <w:jc w:val="center"/>
              <w:rPr>
                <w:color w:val="000000"/>
                <w:szCs w:val="28"/>
              </w:rPr>
            </w:pPr>
            <w:r w:rsidRPr="009D5BFB">
              <w:rPr>
                <w:color w:val="000000"/>
                <w:szCs w:val="28"/>
              </w:rPr>
              <w:t>108</w:t>
            </w:r>
          </w:p>
        </w:tc>
        <w:tc>
          <w:tcPr>
            <w:tcW w:w="1863" w:type="dxa"/>
            <w:tcBorders>
              <w:top w:val="nil"/>
              <w:left w:val="nil"/>
              <w:bottom w:val="single" w:sz="4" w:space="0" w:color="auto"/>
              <w:right w:val="single" w:sz="4" w:space="0" w:color="auto"/>
            </w:tcBorders>
            <w:shd w:val="clear" w:color="auto" w:fill="auto"/>
            <w:vAlign w:val="bottom"/>
            <w:hideMark/>
          </w:tcPr>
          <w:p w14:paraId="23D2D7B2" w14:textId="77777777" w:rsidR="009D5BFB" w:rsidRPr="009D5BFB" w:rsidRDefault="009D5BFB" w:rsidP="003D0A2E">
            <w:pPr>
              <w:jc w:val="center"/>
              <w:rPr>
                <w:color w:val="000000"/>
                <w:szCs w:val="28"/>
              </w:rPr>
            </w:pPr>
            <w:r w:rsidRPr="009D5BFB">
              <w:rPr>
                <w:color w:val="000000"/>
                <w:szCs w:val="28"/>
              </w:rPr>
              <w:t>0.926</w:t>
            </w:r>
          </w:p>
        </w:tc>
        <w:tc>
          <w:tcPr>
            <w:tcW w:w="1661" w:type="dxa"/>
            <w:tcBorders>
              <w:top w:val="nil"/>
              <w:left w:val="nil"/>
              <w:bottom w:val="single" w:sz="4" w:space="0" w:color="auto"/>
              <w:right w:val="single" w:sz="4" w:space="0" w:color="auto"/>
            </w:tcBorders>
            <w:shd w:val="clear" w:color="auto" w:fill="auto"/>
            <w:vAlign w:val="bottom"/>
            <w:hideMark/>
          </w:tcPr>
          <w:p w14:paraId="6AA98DB8" w14:textId="2606138B"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05AEC5AE" w14:textId="77777777" w:rsidR="009D5BFB" w:rsidRPr="009D5BFB" w:rsidRDefault="009D5BFB" w:rsidP="003D0A2E">
            <w:pPr>
              <w:jc w:val="center"/>
              <w:rPr>
                <w:color w:val="000000"/>
                <w:szCs w:val="28"/>
              </w:rPr>
            </w:pPr>
            <w:r w:rsidRPr="009D5BFB">
              <w:rPr>
                <w:color w:val="000000"/>
                <w:szCs w:val="28"/>
              </w:rPr>
              <w:t>0.00000253</w:t>
            </w:r>
          </w:p>
        </w:tc>
      </w:tr>
      <w:tr w:rsidR="009D5BFB" w:rsidRPr="009D5BFB" w14:paraId="425E3C21"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344A7597" w14:textId="77777777" w:rsidR="009D5BFB" w:rsidRPr="009D5BFB" w:rsidRDefault="009D5BFB" w:rsidP="003D0A2E">
            <w:pPr>
              <w:jc w:val="center"/>
              <w:rPr>
                <w:color w:val="000000"/>
                <w:szCs w:val="28"/>
              </w:rPr>
            </w:pPr>
            <w:r w:rsidRPr="009D5BFB">
              <w:rPr>
                <w:color w:val="000000"/>
                <w:szCs w:val="28"/>
              </w:rPr>
              <w:t>з5:293</w:t>
            </w:r>
          </w:p>
        </w:tc>
        <w:tc>
          <w:tcPr>
            <w:tcW w:w="1810" w:type="dxa"/>
            <w:tcBorders>
              <w:top w:val="nil"/>
              <w:left w:val="nil"/>
              <w:bottom w:val="single" w:sz="4" w:space="0" w:color="auto"/>
              <w:right w:val="single" w:sz="4" w:space="0" w:color="auto"/>
            </w:tcBorders>
            <w:shd w:val="clear" w:color="auto" w:fill="auto"/>
            <w:vAlign w:val="bottom"/>
            <w:hideMark/>
          </w:tcPr>
          <w:p w14:paraId="278DF69A" w14:textId="77777777" w:rsidR="009D5BFB" w:rsidRPr="009D5BFB" w:rsidRDefault="009D5BFB" w:rsidP="003D0A2E">
            <w:pPr>
              <w:jc w:val="center"/>
              <w:rPr>
                <w:color w:val="000000"/>
                <w:szCs w:val="28"/>
              </w:rPr>
            </w:pPr>
            <w:r w:rsidRPr="009D5BFB">
              <w:rPr>
                <w:color w:val="000000"/>
                <w:szCs w:val="28"/>
              </w:rPr>
              <w:t>15.39</w:t>
            </w:r>
          </w:p>
        </w:tc>
        <w:tc>
          <w:tcPr>
            <w:tcW w:w="1810" w:type="dxa"/>
            <w:tcBorders>
              <w:top w:val="nil"/>
              <w:left w:val="nil"/>
              <w:bottom w:val="single" w:sz="4" w:space="0" w:color="auto"/>
              <w:right w:val="single" w:sz="4" w:space="0" w:color="auto"/>
            </w:tcBorders>
            <w:shd w:val="clear" w:color="auto" w:fill="auto"/>
            <w:vAlign w:val="bottom"/>
            <w:hideMark/>
          </w:tcPr>
          <w:p w14:paraId="0C3A3622" w14:textId="77777777" w:rsidR="009D5BFB" w:rsidRPr="009D5BFB" w:rsidRDefault="009D5BFB" w:rsidP="003D0A2E">
            <w:pPr>
              <w:jc w:val="center"/>
              <w:rPr>
                <w:color w:val="000000"/>
                <w:szCs w:val="28"/>
              </w:rPr>
            </w:pPr>
            <w:r w:rsidRPr="009D5BFB">
              <w:rPr>
                <w:color w:val="000000"/>
                <w:szCs w:val="28"/>
              </w:rPr>
              <w:t>15.39</w:t>
            </w:r>
          </w:p>
        </w:tc>
        <w:tc>
          <w:tcPr>
            <w:tcW w:w="1689" w:type="dxa"/>
            <w:tcBorders>
              <w:top w:val="nil"/>
              <w:left w:val="nil"/>
              <w:bottom w:val="single" w:sz="4" w:space="0" w:color="auto"/>
              <w:right w:val="single" w:sz="4" w:space="0" w:color="auto"/>
            </w:tcBorders>
            <w:shd w:val="clear" w:color="auto" w:fill="auto"/>
            <w:vAlign w:val="bottom"/>
            <w:hideMark/>
          </w:tcPr>
          <w:p w14:paraId="303B7511" w14:textId="77777777" w:rsidR="009D5BFB" w:rsidRPr="009D5BFB" w:rsidRDefault="009D5BFB" w:rsidP="003D0A2E">
            <w:pPr>
              <w:jc w:val="center"/>
              <w:rPr>
                <w:color w:val="000000"/>
                <w:szCs w:val="28"/>
              </w:rPr>
            </w:pPr>
            <w:r w:rsidRPr="009D5BFB">
              <w:rPr>
                <w:color w:val="000000"/>
                <w:szCs w:val="28"/>
              </w:rPr>
              <w:t>108</w:t>
            </w:r>
          </w:p>
        </w:tc>
        <w:tc>
          <w:tcPr>
            <w:tcW w:w="1689" w:type="dxa"/>
            <w:tcBorders>
              <w:top w:val="nil"/>
              <w:left w:val="nil"/>
              <w:bottom w:val="single" w:sz="4" w:space="0" w:color="auto"/>
              <w:right w:val="single" w:sz="4" w:space="0" w:color="auto"/>
            </w:tcBorders>
            <w:shd w:val="clear" w:color="auto" w:fill="auto"/>
            <w:vAlign w:val="bottom"/>
            <w:hideMark/>
          </w:tcPr>
          <w:p w14:paraId="7406E849" w14:textId="77777777" w:rsidR="009D5BFB" w:rsidRPr="009D5BFB" w:rsidRDefault="009D5BFB" w:rsidP="003D0A2E">
            <w:pPr>
              <w:jc w:val="center"/>
              <w:rPr>
                <w:color w:val="000000"/>
                <w:szCs w:val="28"/>
              </w:rPr>
            </w:pPr>
            <w:r w:rsidRPr="009D5BFB">
              <w:rPr>
                <w:color w:val="000000"/>
                <w:szCs w:val="28"/>
              </w:rPr>
              <w:t>108</w:t>
            </w:r>
          </w:p>
        </w:tc>
        <w:tc>
          <w:tcPr>
            <w:tcW w:w="1863" w:type="dxa"/>
            <w:tcBorders>
              <w:top w:val="nil"/>
              <w:left w:val="nil"/>
              <w:bottom w:val="single" w:sz="4" w:space="0" w:color="auto"/>
              <w:right w:val="single" w:sz="4" w:space="0" w:color="auto"/>
            </w:tcBorders>
            <w:shd w:val="clear" w:color="auto" w:fill="auto"/>
            <w:vAlign w:val="bottom"/>
            <w:hideMark/>
          </w:tcPr>
          <w:p w14:paraId="480A33ED" w14:textId="77777777" w:rsidR="009D5BFB" w:rsidRPr="009D5BFB" w:rsidRDefault="009D5BFB" w:rsidP="003D0A2E">
            <w:pPr>
              <w:jc w:val="center"/>
              <w:rPr>
                <w:color w:val="000000"/>
                <w:szCs w:val="28"/>
              </w:rPr>
            </w:pPr>
            <w:r w:rsidRPr="009D5BFB">
              <w:rPr>
                <w:color w:val="000000"/>
                <w:szCs w:val="28"/>
              </w:rPr>
              <w:t>3.078</w:t>
            </w:r>
          </w:p>
        </w:tc>
        <w:tc>
          <w:tcPr>
            <w:tcW w:w="1661" w:type="dxa"/>
            <w:tcBorders>
              <w:top w:val="nil"/>
              <w:left w:val="nil"/>
              <w:bottom w:val="single" w:sz="4" w:space="0" w:color="auto"/>
              <w:right w:val="single" w:sz="4" w:space="0" w:color="auto"/>
            </w:tcBorders>
            <w:shd w:val="clear" w:color="auto" w:fill="auto"/>
            <w:vAlign w:val="bottom"/>
            <w:hideMark/>
          </w:tcPr>
          <w:p w14:paraId="4A76EB3B" w14:textId="52287CD5"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F2B11FF" w14:textId="77777777" w:rsidR="009D5BFB" w:rsidRPr="009D5BFB" w:rsidRDefault="009D5BFB" w:rsidP="003D0A2E">
            <w:pPr>
              <w:jc w:val="center"/>
              <w:rPr>
                <w:color w:val="000000"/>
                <w:szCs w:val="28"/>
              </w:rPr>
            </w:pPr>
            <w:r w:rsidRPr="009D5BFB">
              <w:rPr>
                <w:color w:val="000000"/>
                <w:szCs w:val="28"/>
              </w:rPr>
              <w:t>0.00000841</w:t>
            </w:r>
          </w:p>
        </w:tc>
      </w:tr>
      <w:tr w:rsidR="009D5BFB" w:rsidRPr="009D5BFB" w14:paraId="6EEC68B0"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34358552" w14:textId="77777777" w:rsidR="009D5BFB" w:rsidRPr="009D5BFB" w:rsidRDefault="009D5BFB" w:rsidP="003D0A2E">
            <w:pPr>
              <w:jc w:val="center"/>
              <w:rPr>
                <w:color w:val="000000"/>
                <w:szCs w:val="28"/>
              </w:rPr>
            </w:pPr>
            <w:proofErr w:type="gramStart"/>
            <w:r w:rsidRPr="009D5BFB">
              <w:rPr>
                <w:color w:val="000000"/>
                <w:szCs w:val="28"/>
              </w:rPr>
              <w:t>293:з</w:t>
            </w:r>
            <w:proofErr w:type="gramEnd"/>
            <w:r w:rsidRPr="009D5BFB">
              <w:rPr>
                <w:color w:val="000000"/>
                <w:szCs w:val="28"/>
              </w:rPr>
              <w:t>6</w:t>
            </w:r>
          </w:p>
        </w:tc>
        <w:tc>
          <w:tcPr>
            <w:tcW w:w="1810" w:type="dxa"/>
            <w:tcBorders>
              <w:top w:val="nil"/>
              <w:left w:val="nil"/>
              <w:bottom w:val="single" w:sz="4" w:space="0" w:color="auto"/>
              <w:right w:val="single" w:sz="4" w:space="0" w:color="auto"/>
            </w:tcBorders>
            <w:shd w:val="clear" w:color="auto" w:fill="auto"/>
            <w:vAlign w:val="bottom"/>
            <w:hideMark/>
          </w:tcPr>
          <w:p w14:paraId="044871A3" w14:textId="77777777" w:rsidR="009D5BFB" w:rsidRPr="009D5BFB" w:rsidRDefault="009D5BFB" w:rsidP="003D0A2E">
            <w:pPr>
              <w:jc w:val="center"/>
              <w:rPr>
                <w:color w:val="000000"/>
                <w:szCs w:val="28"/>
              </w:rPr>
            </w:pPr>
            <w:r w:rsidRPr="009D5BFB">
              <w:rPr>
                <w:color w:val="000000"/>
                <w:szCs w:val="28"/>
              </w:rPr>
              <w:t>3.36</w:t>
            </w:r>
          </w:p>
        </w:tc>
        <w:tc>
          <w:tcPr>
            <w:tcW w:w="1810" w:type="dxa"/>
            <w:tcBorders>
              <w:top w:val="nil"/>
              <w:left w:val="nil"/>
              <w:bottom w:val="single" w:sz="4" w:space="0" w:color="auto"/>
              <w:right w:val="single" w:sz="4" w:space="0" w:color="auto"/>
            </w:tcBorders>
            <w:shd w:val="clear" w:color="auto" w:fill="auto"/>
            <w:vAlign w:val="bottom"/>
            <w:hideMark/>
          </w:tcPr>
          <w:p w14:paraId="6A3C1B55" w14:textId="77777777" w:rsidR="009D5BFB" w:rsidRPr="009D5BFB" w:rsidRDefault="009D5BFB" w:rsidP="003D0A2E">
            <w:pPr>
              <w:jc w:val="center"/>
              <w:rPr>
                <w:color w:val="000000"/>
                <w:szCs w:val="28"/>
              </w:rPr>
            </w:pPr>
            <w:r w:rsidRPr="009D5BFB">
              <w:rPr>
                <w:color w:val="000000"/>
                <w:szCs w:val="28"/>
              </w:rPr>
              <w:t>3.36</w:t>
            </w:r>
          </w:p>
        </w:tc>
        <w:tc>
          <w:tcPr>
            <w:tcW w:w="1689" w:type="dxa"/>
            <w:tcBorders>
              <w:top w:val="nil"/>
              <w:left w:val="nil"/>
              <w:bottom w:val="single" w:sz="4" w:space="0" w:color="auto"/>
              <w:right w:val="single" w:sz="4" w:space="0" w:color="auto"/>
            </w:tcBorders>
            <w:shd w:val="clear" w:color="auto" w:fill="auto"/>
            <w:vAlign w:val="bottom"/>
            <w:hideMark/>
          </w:tcPr>
          <w:p w14:paraId="1EF170A9" w14:textId="77777777" w:rsidR="009D5BFB" w:rsidRPr="009D5BFB" w:rsidRDefault="009D5BFB" w:rsidP="003D0A2E">
            <w:pPr>
              <w:jc w:val="center"/>
              <w:rPr>
                <w:color w:val="000000"/>
                <w:szCs w:val="28"/>
              </w:rPr>
            </w:pPr>
            <w:r w:rsidRPr="009D5BFB">
              <w:rPr>
                <w:color w:val="000000"/>
                <w:szCs w:val="28"/>
              </w:rPr>
              <w:t>38</w:t>
            </w:r>
          </w:p>
        </w:tc>
        <w:tc>
          <w:tcPr>
            <w:tcW w:w="1689" w:type="dxa"/>
            <w:tcBorders>
              <w:top w:val="nil"/>
              <w:left w:val="nil"/>
              <w:bottom w:val="single" w:sz="4" w:space="0" w:color="auto"/>
              <w:right w:val="single" w:sz="4" w:space="0" w:color="auto"/>
            </w:tcBorders>
            <w:shd w:val="clear" w:color="auto" w:fill="auto"/>
            <w:vAlign w:val="bottom"/>
            <w:hideMark/>
          </w:tcPr>
          <w:p w14:paraId="2F7BC2A3" w14:textId="77777777" w:rsidR="009D5BFB" w:rsidRPr="009D5BFB" w:rsidRDefault="009D5BFB" w:rsidP="003D0A2E">
            <w:pPr>
              <w:jc w:val="center"/>
              <w:rPr>
                <w:color w:val="000000"/>
                <w:szCs w:val="28"/>
              </w:rPr>
            </w:pPr>
            <w:r w:rsidRPr="009D5BFB">
              <w:rPr>
                <w:color w:val="000000"/>
                <w:szCs w:val="28"/>
              </w:rPr>
              <w:t>38</w:t>
            </w:r>
          </w:p>
        </w:tc>
        <w:tc>
          <w:tcPr>
            <w:tcW w:w="1863" w:type="dxa"/>
            <w:tcBorders>
              <w:top w:val="nil"/>
              <w:left w:val="nil"/>
              <w:bottom w:val="single" w:sz="4" w:space="0" w:color="auto"/>
              <w:right w:val="single" w:sz="4" w:space="0" w:color="auto"/>
            </w:tcBorders>
            <w:shd w:val="clear" w:color="auto" w:fill="auto"/>
            <w:vAlign w:val="bottom"/>
            <w:hideMark/>
          </w:tcPr>
          <w:p w14:paraId="39E6A661" w14:textId="77777777" w:rsidR="009D5BFB" w:rsidRPr="009D5BFB" w:rsidRDefault="009D5BFB" w:rsidP="003D0A2E">
            <w:pPr>
              <w:jc w:val="center"/>
              <w:rPr>
                <w:color w:val="000000"/>
                <w:szCs w:val="28"/>
              </w:rPr>
            </w:pPr>
            <w:r w:rsidRPr="009D5BFB">
              <w:rPr>
                <w:color w:val="000000"/>
                <w:szCs w:val="28"/>
              </w:rPr>
              <w:t>0.21504</w:t>
            </w:r>
          </w:p>
        </w:tc>
        <w:tc>
          <w:tcPr>
            <w:tcW w:w="1661" w:type="dxa"/>
            <w:tcBorders>
              <w:top w:val="nil"/>
              <w:left w:val="nil"/>
              <w:bottom w:val="single" w:sz="4" w:space="0" w:color="auto"/>
              <w:right w:val="single" w:sz="4" w:space="0" w:color="auto"/>
            </w:tcBorders>
            <w:shd w:val="clear" w:color="auto" w:fill="auto"/>
            <w:vAlign w:val="bottom"/>
            <w:hideMark/>
          </w:tcPr>
          <w:p w14:paraId="6089B5CC" w14:textId="7649E033"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E1035CB" w14:textId="77777777" w:rsidR="009D5BFB" w:rsidRPr="009D5BFB" w:rsidRDefault="009D5BFB" w:rsidP="003D0A2E">
            <w:pPr>
              <w:jc w:val="center"/>
              <w:rPr>
                <w:color w:val="000000"/>
                <w:szCs w:val="28"/>
              </w:rPr>
            </w:pPr>
            <w:r w:rsidRPr="009D5BFB">
              <w:rPr>
                <w:color w:val="000000"/>
                <w:szCs w:val="28"/>
              </w:rPr>
              <w:t>0.00000141</w:t>
            </w:r>
          </w:p>
        </w:tc>
      </w:tr>
      <w:tr w:rsidR="009D5BFB" w:rsidRPr="009D5BFB" w14:paraId="4907D74E"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E790DC3" w14:textId="77777777" w:rsidR="009D5BFB" w:rsidRPr="009D5BFB" w:rsidRDefault="009D5BFB" w:rsidP="003D0A2E">
            <w:pPr>
              <w:jc w:val="center"/>
              <w:rPr>
                <w:color w:val="000000"/>
                <w:szCs w:val="28"/>
              </w:rPr>
            </w:pPr>
            <w:r w:rsidRPr="009D5BFB">
              <w:rPr>
                <w:color w:val="000000"/>
                <w:szCs w:val="28"/>
              </w:rPr>
              <w:t>з6:293а</w:t>
            </w:r>
          </w:p>
        </w:tc>
        <w:tc>
          <w:tcPr>
            <w:tcW w:w="1810" w:type="dxa"/>
            <w:tcBorders>
              <w:top w:val="nil"/>
              <w:left w:val="nil"/>
              <w:bottom w:val="single" w:sz="4" w:space="0" w:color="auto"/>
              <w:right w:val="single" w:sz="4" w:space="0" w:color="auto"/>
            </w:tcBorders>
            <w:shd w:val="clear" w:color="auto" w:fill="auto"/>
            <w:vAlign w:val="bottom"/>
            <w:hideMark/>
          </w:tcPr>
          <w:p w14:paraId="0511EC5A" w14:textId="77777777" w:rsidR="009D5BFB" w:rsidRPr="009D5BFB" w:rsidRDefault="009D5BFB" w:rsidP="003D0A2E">
            <w:pPr>
              <w:jc w:val="center"/>
              <w:rPr>
                <w:color w:val="000000"/>
                <w:szCs w:val="28"/>
              </w:rPr>
            </w:pPr>
            <w:r w:rsidRPr="009D5BFB">
              <w:rPr>
                <w:color w:val="000000"/>
                <w:szCs w:val="28"/>
              </w:rPr>
              <w:t>7.65</w:t>
            </w:r>
          </w:p>
        </w:tc>
        <w:tc>
          <w:tcPr>
            <w:tcW w:w="1810" w:type="dxa"/>
            <w:tcBorders>
              <w:top w:val="nil"/>
              <w:left w:val="nil"/>
              <w:bottom w:val="single" w:sz="4" w:space="0" w:color="auto"/>
              <w:right w:val="single" w:sz="4" w:space="0" w:color="auto"/>
            </w:tcBorders>
            <w:shd w:val="clear" w:color="auto" w:fill="auto"/>
            <w:vAlign w:val="bottom"/>
            <w:hideMark/>
          </w:tcPr>
          <w:p w14:paraId="1BA4EB93" w14:textId="77777777" w:rsidR="009D5BFB" w:rsidRPr="009D5BFB" w:rsidRDefault="009D5BFB" w:rsidP="003D0A2E">
            <w:pPr>
              <w:jc w:val="center"/>
              <w:rPr>
                <w:color w:val="000000"/>
                <w:szCs w:val="28"/>
              </w:rPr>
            </w:pPr>
            <w:r w:rsidRPr="009D5BFB">
              <w:rPr>
                <w:color w:val="000000"/>
                <w:szCs w:val="28"/>
              </w:rPr>
              <w:t>7.65</w:t>
            </w:r>
          </w:p>
        </w:tc>
        <w:tc>
          <w:tcPr>
            <w:tcW w:w="1689" w:type="dxa"/>
            <w:tcBorders>
              <w:top w:val="nil"/>
              <w:left w:val="nil"/>
              <w:bottom w:val="single" w:sz="4" w:space="0" w:color="auto"/>
              <w:right w:val="single" w:sz="4" w:space="0" w:color="auto"/>
            </w:tcBorders>
            <w:shd w:val="clear" w:color="auto" w:fill="auto"/>
            <w:vAlign w:val="bottom"/>
            <w:hideMark/>
          </w:tcPr>
          <w:p w14:paraId="20EE26B1" w14:textId="77777777" w:rsidR="009D5BFB" w:rsidRPr="009D5BFB" w:rsidRDefault="009D5BFB" w:rsidP="003D0A2E">
            <w:pPr>
              <w:jc w:val="center"/>
              <w:rPr>
                <w:color w:val="000000"/>
                <w:szCs w:val="28"/>
              </w:rPr>
            </w:pPr>
            <w:r w:rsidRPr="009D5BFB">
              <w:rPr>
                <w:color w:val="000000"/>
                <w:szCs w:val="28"/>
              </w:rPr>
              <w:t>38</w:t>
            </w:r>
          </w:p>
        </w:tc>
        <w:tc>
          <w:tcPr>
            <w:tcW w:w="1689" w:type="dxa"/>
            <w:tcBorders>
              <w:top w:val="nil"/>
              <w:left w:val="nil"/>
              <w:bottom w:val="single" w:sz="4" w:space="0" w:color="auto"/>
              <w:right w:val="single" w:sz="4" w:space="0" w:color="auto"/>
            </w:tcBorders>
            <w:shd w:val="clear" w:color="auto" w:fill="auto"/>
            <w:vAlign w:val="bottom"/>
            <w:hideMark/>
          </w:tcPr>
          <w:p w14:paraId="6B4F284B" w14:textId="77777777" w:rsidR="009D5BFB" w:rsidRPr="009D5BFB" w:rsidRDefault="009D5BFB" w:rsidP="003D0A2E">
            <w:pPr>
              <w:jc w:val="center"/>
              <w:rPr>
                <w:color w:val="000000"/>
                <w:szCs w:val="28"/>
              </w:rPr>
            </w:pPr>
            <w:r w:rsidRPr="009D5BFB">
              <w:rPr>
                <w:color w:val="000000"/>
                <w:szCs w:val="28"/>
              </w:rPr>
              <w:t>38</w:t>
            </w:r>
          </w:p>
        </w:tc>
        <w:tc>
          <w:tcPr>
            <w:tcW w:w="1863" w:type="dxa"/>
            <w:tcBorders>
              <w:top w:val="nil"/>
              <w:left w:val="nil"/>
              <w:bottom w:val="single" w:sz="4" w:space="0" w:color="auto"/>
              <w:right w:val="single" w:sz="4" w:space="0" w:color="auto"/>
            </w:tcBorders>
            <w:shd w:val="clear" w:color="auto" w:fill="auto"/>
            <w:vAlign w:val="bottom"/>
            <w:hideMark/>
          </w:tcPr>
          <w:p w14:paraId="56C9B6D6" w14:textId="77777777" w:rsidR="009D5BFB" w:rsidRPr="009D5BFB" w:rsidRDefault="009D5BFB" w:rsidP="003D0A2E">
            <w:pPr>
              <w:jc w:val="center"/>
              <w:rPr>
                <w:color w:val="000000"/>
                <w:szCs w:val="28"/>
              </w:rPr>
            </w:pPr>
            <w:r w:rsidRPr="009D5BFB">
              <w:rPr>
                <w:color w:val="000000"/>
                <w:szCs w:val="28"/>
              </w:rPr>
              <w:t>0.4896</w:t>
            </w:r>
          </w:p>
        </w:tc>
        <w:tc>
          <w:tcPr>
            <w:tcW w:w="1661" w:type="dxa"/>
            <w:tcBorders>
              <w:top w:val="nil"/>
              <w:left w:val="nil"/>
              <w:bottom w:val="single" w:sz="4" w:space="0" w:color="auto"/>
              <w:right w:val="single" w:sz="4" w:space="0" w:color="auto"/>
            </w:tcBorders>
            <w:shd w:val="clear" w:color="auto" w:fill="auto"/>
            <w:vAlign w:val="bottom"/>
            <w:hideMark/>
          </w:tcPr>
          <w:p w14:paraId="137817AC" w14:textId="0B2B0927"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0130D27E" w14:textId="77777777" w:rsidR="009D5BFB" w:rsidRPr="009D5BFB" w:rsidRDefault="009D5BFB" w:rsidP="003D0A2E">
            <w:pPr>
              <w:jc w:val="center"/>
              <w:rPr>
                <w:color w:val="000000"/>
                <w:szCs w:val="28"/>
              </w:rPr>
            </w:pPr>
            <w:r w:rsidRPr="009D5BFB">
              <w:rPr>
                <w:color w:val="000000"/>
                <w:szCs w:val="28"/>
              </w:rPr>
              <w:t>0.00000320</w:t>
            </w:r>
          </w:p>
        </w:tc>
      </w:tr>
      <w:tr w:rsidR="009D5BFB" w:rsidRPr="009D5BFB" w14:paraId="4EA005C4"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CDBB9A2" w14:textId="77777777" w:rsidR="009D5BFB" w:rsidRPr="009D5BFB" w:rsidRDefault="009D5BFB" w:rsidP="003D0A2E">
            <w:pPr>
              <w:jc w:val="center"/>
              <w:rPr>
                <w:color w:val="000000"/>
                <w:szCs w:val="28"/>
              </w:rPr>
            </w:pPr>
            <w:r w:rsidRPr="009D5BFB">
              <w:rPr>
                <w:color w:val="000000"/>
                <w:szCs w:val="28"/>
              </w:rPr>
              <w:t>293</w:t>
            </w:r>
            <w:proofErr w:type="gramStart"/>
            <w:r w:rsidRPr="009D5BFB">
              <w:rPr>
                <w:color w:val="000000"/>
                <w:szCs w:val="28"/>
              </w:rPr>
              <w:t>а:№</w:t>
            </w:r>
            <w:proofErr w:type="gramEnd"/>
            <w:r w:rsidRPr="009D5BFB">
              <w:rPr>
                <w:color w:val="000000"/>
                <w:szCs w:val="28"/>
              </w:rPr>
              <w:t>30</w:t>
            </w:r>
          </w:p>
        </w:tc>
        <w:tc>
          <w:tcPr>
            <w:tcW w:w="1810" w:type="dxa"/>
            <w:tcBorders>
              <w:top w:val="nil"/>
              <w:left w:val="nil"/>
              <w:bottom w:val="single" w:sz="4" w:space="0" w:color="auto"/>
              <w:right w:val="single" w:sz="4" w:space="0" w:color="auto"/>
            </w:tcBorders>
            <w:shd w:val="clear" w:color="auto" w:fill="auto"/>
            <w:vAlign w:val="bottom"/>
            <w:hideMark/>
          </w:tcPr>
          <w:p w14:paraId="246D492E" w14:textId="77777777" w:rsidR="009D5BFB" w:rsidRPr="009D5BFB" w:rsidRDefault="009D5BFB" w:rsidP="003D0A2E">
            <w:pPr>
              <w:jc w:val="center"/>
              <w:rPr>
                <w:color w:val="000000"/>
                <w:szCs w:val="28"/>
              </w:rPr>
            </w:pPr>
            <w:r w:rsidRPr="009D5BFB">
              <w:rPr>
                <w:color w:val="000000"/>
                <w:szCs w:val="28"/>
              </w:rPr>
              <w:t>5.94</w:t>
            </w:r>
          </w:p>
        </w:tc>
        <w:tc>
          <w:tcPr>
            <w:tcW w:w="1810" w:type="dxa"/>
            <w:tcBorders>
              <w:top w:val="nil"/>
              <w:left w:val="nil"/>
              <w:bottom w:val="single" w:sz="4" w:space="0" w:color="auto"/>
              <w:right w:val="single" w:sz="4" w:space="0" w:color="auto"/>
            </w:tcBorders>
            <w:shd w:val="clear" w:color="auto" w:fill="auto"/>
            <w:vAlign w:val="bottom"/>
            <w:hideMark/>
          </w:tcPr>
          <w:p w14:paraId="0F9D2E93" w14:textId="77777777" w:rsidR="009D5BFB" w:rsidRPr="009D5BFB" w:rsidRDefault="009D5BFB" w:rsidP="003D0A2E">
            <w:pPr>
              <w:jc w:val="center"/>
              <w:rPr>
                <w:color w:val="000000"/>
                <w:szCs w:val="28"/>
              </w:rPr>
            </w:pPr>
            <w:r w:rsidRPr="009D5BFB">
              <w:rPr>
                <w:color w:val="000000"/>
                <w:szCs w:val="28"/>
              </w:rPr>
              <w:t>5.94</w:t>
            </w:r>
          </w:p>
        </w:tc>
        <w:tc>
          <w:tcPr>
            <w:tcW w:w="1689" w:type="dxa"/>
            <w:tcBorders>
              <w:top w:val="nil"/>
              <w:left w:val="nil"/>
              <w:bottom w:val="single" w:sz="4" w:space="0" w:color="auto"/>
              <w:right w:val="single" w:sz="4" w:space="0" w:color="auto"/>
            </w:tcBorders>
            <w:shd w:val="clear" w:color="auto" w:fill="auto"/>
            <w:vAlign w:val="bottom"/>
            <w:hideMark/>
          </w:tcPr>
          <w:p w14:paraId="1C106E1C" w14:textId="77777777" w:rsidR="009D5BFB" w:rsidRPr="009D5BFB" w:rsidRDefault="009D5BFB" w:rsidP="003D0A2E">
            <w:pPr>
              <w:jc w:val="center"/>
              <w:rPr>
                <w:color w:val="000000"/>
                <w:szCs w:val="28"/>
              </w:rPr>
            </w:pPr>
            <w:r w:rsidRPr="009D5BFB">
              <w:rPr>
                <w:color w:val="000000"/>
                <w:szCs w:val="28"/>
              </w:rPr>
              <w:t>38</w:t>
            </w:r>
          </w:p>
        </w:tc>
        <w:tc>
          <w:tcPr>
            <w:tcW w:w="1689" w:type="dxa"/>
            <w:tcBorders>
              <w:top w:val="nil"/>
              <w:left w:val="nil"/>
              <w:bottom w:val="single" w:sz="4" w:space="0" w:color="auto"/>
              <w:right w:val="single" w:sz="4" w:space="0" w:color="auto"/>
            </w:tcBorders>
            <w:shd w:val="clear" w:color="auto" w:fill="auto"/>
            <w:vAlign w:val="bottom"/>
            <w:hideMark/>
          </w:tcPr>
          <w:p w14:paraId="3D5CDE32" w14:textId="77777777" w:rsidR="009D5BFB" w:rsidRPr="009D5BFB" w:rsidRDefault="009D5BFB" w:rsidP="003D0A2E">
            <w:pPr>
              <w:jc w:val="center"/>
              <w:rPr>
                <w:color w:val="000000"/>
                <w:szCs w:val="28"/>
              </w:rPr>
            </w:pPr>
            <w:r w:rsidRPr="009D5BFB">
              <w:rPr>
                <w:color w:val="000000"/>
                <w:szCs w:val="28"/>
              </w:rPr>
              <w:t>38</w:t>
            </w:r>
          </w:p>
        </w:tc>
        <w:tc>
          <w:tcPr>
            <w:tcW w:w="1863" w:type="dxa"/>
            <w:tcBorders>
              <w:top w:val="nil"/>
              <w:left w:val="nil"/>
              <w:bottom w:val="single" w:sz="4" w:space="0" w:color="auto"/>
              <w:right w:val="single" w:sz="4" w:space="0" w:color="auto"/>
            </w:tcBorders>
            <w:shd w:val="clear" w:color="auto" w:fill="auto"/>
            <w:vAlign w:val="bottom"/>
            <w:hideMark/>
          </w:tcPr>
          <w:p w14:paraId="2EC4FC95" w14:textId="77777777" w:rsidR="009D5BFB" w:rsidRPr="009D5BFB" w:rsidRDefault="009D5BFB" w:rsidP="003D0A2E">
            <w:pPr>
              <w:jc w:val="center"/>
              <w:rPr>
                <w:color w:val="000000"/>
                <w:szCs w:val="28"/>
              </w:rPr>
            </w:pPr>
            <w:r w:rsidRPr="009D5BFB">
              <w:rPr>
                <w:color w:val="000000"/>
                <w:szCs w:val="28"/>
              </w:rPr>
              <w:t>0.38016</w:t>
            </w:r>
          </w:p>
        </w:tc>
        <w:tc>
          <w:tcPr>
            <w:tcW w:w="1661" w:type="dxa"/>
            <w:tcBorders>
              <w:top w:val="nil"/>
              <w:left w:val="nil"/>
              <w:bottom w:val="single" w:sz="4" w:space="0" w:color="auto"/>
              <w:right w:val="single" w:sz="4" w:space="0" w:color="auto"/>
            </w:tcBorders>
            <w:shd w:val="clear" w:color="auto" w:fill="auto"/>
            <w:vAlign w:val="bottom"/>
            <w:hideMark/>
          </w:tcPr>
          <w:p w14:paraId="561AA07E" w14:textId="0D0AE421"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568BDCBC" w14:textId="77777777" w:rsidR="009D5BFB" w:rsidRPr="009D5BFB" w:rsidRDefault="009D5BFB" w:rsidP="003D0A2E">
            <w:pPr>
              <w:jc w:val="center"/>
              <w:rPr>
                <w:color w:val="000000"/>
                <w:szCs w:val="28"/>
              </w:rPr>
            </w:pPr>
            <w:r w:rsidRPr="009D5BFB">
              <w:rPr>
                <w:color w:val="000000"/>
                <w:szCs w:val="28"/>
              </w:rPr>
              <w:t>0.00000248</w:t>
            </w:r>
          </w:p>
        </w:tc>
      </w:tr>
      <w:tr w:rsidR="009D5BFB" w:rsidRPr="009D5BFB" w14:paraId="1209EB17"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C0A1880" w14:textId="77777777" w:rsidR="009D5BFB" w:rsidRPr="009D5BFB" w:rsidRDefault="009D5BFB" w:rsidP="003D0A2E">
            <w:pPr>
              <w:jc w:val="center"/>
              <w:rPr>
                <w:color w:val="000000"/>
                <w:szCs w:val="28"/>
              </w:rPr>
            </w:pPr>
            <w:r w:rsidRPr="009D5BFB">
              <w:rPr>
                <w:color w:val="000000"/>
                <w:szCs w:val="28"/>
              </w:rPr>
              <w:t>293:294</w:t>
            </w:r>
          </w:p>
        </w:tc>
        <w:tc>
          <w:tcPr>
            <w:tcW w:w="1810" w:type="dxa"/>
            <w:tcBorders>
              <w:top w:val="nil"/>
              <w:left w:val="nil"/>
              <w:bottom w:val="single" w:sz="4" w:space="0" w:color="auto"/>
              <w:right w:val="single" w:sz="4" w:space="0" w:color="auto"/>
            </w:tcBorders>
            <w:shd w:val="clear" w:color="auto" w:fill="auto"/>
            <w:vAlign w:val="bottom"/>
            <w:hideMark/>
          </w:tcPr>
          <w:p w14:paraId="5A5AE0B5" w14:textId="77777777" w:rsidR="009D5BFB" w:rsidRPr="009D5BFB" w:rsidRDefault="009D5BFB" w:rsidP="003D0A2E">
            <w:pPr>
              <w:jc w:val="center"/>
              <w:rPr>
                <w:color w:val="000000"/>
                <w:szCs w:val="28"/>
              </w:rPr>
            </w:pPr>
            <w:r w:rsidRPr="009D5BFB">
              <w:rPr>
                <w:color w:val="000000"/>
                <w:szCs w:val="28"/>
              </w:rPr>
              <w:t>54.70</w:t>
            </w:r>
          </w:p>
        </w:tc>
        <w:tc>
          <w:tcPr>
            <w:tcW w:w="1810" w:type="dxa"/>
            <w:tcBorders>
              <w:top w:val="nil"/>
              <w:left w:val="nil"/>
              <w:bottom w:val="single" w:sz="4" w:space="0" w:color="auto"/>
              <w:right w:val="single" w:sz="4" w:space="0" w:color="auto"/>
            </w:tcBorders>
            <w:shd w:val="clear" w:color="auto" w:fill="auto"/>
            <w:vAlign w:val="bottom"/>
            <w:hideMark/>
          </w:tcPr>
          <w:p w14:paraId="6B6B637B" w14:textId="77777777" w:rsidR="009D5BFB" w:rsidRPr="009D5BFB" w:rsidRDefault="009D5BFB" w:rsidP="003D0A2E">
            <w:pPr>
              <w:jc w:val="center"/>
              <w:rPr>
                <w:color w:val="000000"/>
                <w:szCs w:val="28"/>
              </w:rPr>
            </w:pPr>
            <w:r w:rsidRPr="009D5BFB">
              <w:rPr>
                <w:color w:val="000000"/>
                <w:szCs w:val="28"/>
              </w:rPr>
              <w:t>54.70</w:t>
            </w:r>
          </w:p>
        </w:tc>
        <w:tc>
          <w:tcPr>
            <w:tcW w:w="1689" w:type="dxa"/>
            <w:tcBorders>
              <w:top w:val="nil"/>
              <w:left w:val="nil"/>
              <w:bottom w:val="single" w:sz="4" w:space="0" w:color="auto"/>
              <w:right w:val="single" w:sz="4" w:space="0" w:color="auto"/>
            </w:tcBorders>
            <w:shd w:val="clear" w:color="auto" w:fill="auto"/>
            <w:vAlign w:val="bottom"/>
            <w:hideMark/>
          </w:tcPr>
          <w:p w14:paraId="11D45CD3" w14:textId="77777777" w:rsidR="009D5BFB" w:rsidRPr="009D5BFB" w:rsidRDefault="009D5BFB" w:rsidP="003D0A2E">
            <w:pPr>
              <w:jc w:val="center"/>
              <w:rPr>
                <w:color w:val="000000"/>
                <w:szCs w:val="28"/>
              </w:rPr>
            </w:pPr>
            <w:r w:rsidRPr="009D5BFB">
              <w:rPr>
                <w:color w:val="000000"/>
                <w:szCs w:val="28"/>
              </w:rPr>
              <w:t>108</w:t>
            </w:r>
          </w:p>
        </w:tc>
        <w:tc>
          <w:tcPr>
            <w:tcW w:w="1689" w:type="dxa"/>
            <w:tcBorders>
              <w:top w:val="nil"/>
              <w:left w:val="nil"/>
              <w:bottom w:val="single" w:sz="4" w:space="0" w:color="auto"/>
              <w:right w:val="single" w:sz="4" w:space="0" w:color="auto"/>
            </w:tcBorders>
            <w:shd w:val="clear" w:color="auto" w:fill="auto"/>
            <w:vAlign w:val="bottom"/>
            <w:hideMark/>
          </w:tcPr>
          <w:p w14:paraId="1AF9B6F0" w14:textId="77777777" w:rsidR="009D5BFB" w:rsidRPr="009D5BFB" w:rsidRDefault="009D5BFB" w:rsidP="003D0A2E">
            <w:pPr>
              <w:jc w:val="center"/>
              <w:rPr>
                <w:color w:val="000000"/>
                <w:szCs w:val="28"/>
              </w:rPr>
            </w:pPr>
            <w:r w:rsidRPr="009D5BFB">
              <w:rPr>
                <w:color w:val="000000"/>
                <w:szCs w:val="28"/>
              </w:rPr>
              <w:t>108</w:t>
            </w:r>
          </w:p>
        </w:tc>
        <w:tc>
          <w:tcPr>
            <w:tcW w:w="1863" w:type="dxa"/>
            <w:tcBorders>
              <w:top w:val="nil"/>
              <w:left w:val="nil"/>
              <w:bottom w:val="single" w:sz="4" w:space="0" w:color="auto"/>
              <w:right w:val="single" w:sz="4" w:space="0" w:color="auto"/>
            </w:tcBorders>
            <w:shd w:val="clear" w:color="auto" w:fill="auto"/>
            <w:vAlign w:val="bottom"/>
            <w:hideMark/>
          </w:tcPr>
          <w:p w14:paraId="78EBD612" w14:textId="77777777" w:rsidR="009D5BFB" w:rsidRPr="009D5BFB" w:rsidRDefault="009D5BFB" w:rsidP="003D0A2E">
            <w:pPr>
              <w:jc w:val="center"/>
              <w:rPr>
                <w:color w:val="000000"/>
                <w:szCs w:val="28"/>
              </w:rPr>
            </w:pPr>
            <w:r w:rsidRPr="009D5BFB">
              <w:rPr>
                <w:color w:val="000000"/>
                <w:szCs w:val="28"/>
              </w:rPr>
              <w:t>10.94</w:t>
            </w:r>
          </w:p>
        </w:tc>
        <w:tc>
          <w:tcPr>
            <w:tcW w:w="1661" w:type="dxa"/>
            <w:tcBorders>
              <w:top w:val="nil"/>
              <w:left w:val="nil"/>
              <w:bottom w:val="single" w:sz="4" w:space="0" w:color="auto"/>
              <w:right w:val="single" w:sz="4" w:space="0" w:color="auto"/>
            </w:tcBorders>
            <w:shd w:val="clear" w:color="auto" w:fill="auto"/>
            <w:vAlign w:val="bottom"/>
            <w:hideMark/>
          </w:tcPr>
          <w:p w14:paraId="0A807C49" w14:textId="75DE79FC"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E2CA6DA" w14:textId="77777777" w:rsidR="009D5BFB" w:rsidRPr="009D5BFB" w:rsidRDefault="009D5BFB" w:rsidP="003D0A2E">
            <w:pPr>
              <w:jc w:val="center"/>
              <w:rPr>
                <w:color w:val="000000"/>
                <w:szCs w:val="28"/>
              </w:rPr>
            </w:pPr>
            <w:r w:rsidRPr="009D5BFB">
              <w:rPr>
                <w:color w:val="000000"/>
                <w:szCs w:val="28"/>
              </w:rPr>
              <w:t>0.00002984</w:t>
            </w:r>
          </w:p>
        </w:tc>
      </w:tr>
      <w:tr w:rsidR="009D5BFB" w:rsidRPr="009D5BFB" w14:paraId="21F61CAE"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218C886E" w14:textId="77777777" w:rsidR="009D5BFB" w:rsidRPr="009D5BFB" w:rsidRDefault="009D5BFB" w:rsidP="003D0A2E">
            <w:pPr>
              <w:jc w:val="center"/>
              <w:rPr>
                <w:color w:val="000000"/>
                <w:szCs w:val="28"/>
              </w:rPr>
            </w:pPr>
            <w:proofErr w:type="gramStart"/>
            <w:r w:rsidRPr="009D5BFB">
              <w:rPr>
                <w:color w:val="000000"/>
                <w:szCs w:val="28"/>
              </w:rPr>
              <w:t>294:Магазин</w:t>
            </w:r>
            <w:proofErr w:type="gramEnd"/>
          </w:p>
        </w:tc>
        <w:tc>
          <w:tcPr>
            <w:tcW w:w="1810" w:type="dxa"/>
            <w:tcBorders>
              <w:top w:val="nil"/>
              <w:left w:val="nil"/>
              <w:bottom w:val="single" w:sz="4" w:space="0" w:color="auto"/>
              <w:right w:val="single" w:sz="4" w:space="0" w:color="auto"/>
            </w:tcBorders>
            <w:shd w:val="clear" w:color="auto" w:fill="auto"/>
            <w:vAlign w:val="bottom"/>
            <w:hideMark/>
          </w:tcPr>
          <w:p w14:paraId="275AAAD8" w14:textId="77777777" w:rsidR="009D5BFB" w:rsidRPr="009D5BFB" w:rsidRDefault="009D5BFB" w:rsidP="003D0A2E">
            <w:pPr>
              <w:jc w:val="center"/>
              <w:rPr>
                <w:color w:val="000000"/>
                <w:szCs w:val="28"/>
              </w:rPr>
            </w:pPr>
            <w:r w:rsidRPr="009D5BFB">
              <w:rPr>
                <w:color w:val="000000"/>
                <w:szCs w:val="28"/>
              </w:rPr>
              <w:t>12.42</w:t>
            </w:r>
          </w:p>
        </w:tc>
        <w:tc>
          <w:tcPr>
            <w:tcW w:w="1810" w:type="dxa"/>
            <w:tcBorders>
              <w:top w:val="nil"/>
              <w:left w:val="nil"/>
              <w:bottom w:val="single" w:sz="4" w:space="0" w:color="auto"/>
              <w:right w:val="single" w:sz="4" w:space="0" w:color="auto"/>
            </w:tcBorders>
            <w:shd w:val="clear" w:color="auto" w:fill="auto"/>
            <w:vAlign w:val="bottom"/>
            <w:hideMark/>
          </w:tcPr>
          <w:p w14:paraId="5C58F3DD" w14:textId="77777777" w:rsidR="009D5BFB" w:rsidRPr="009D5BFB" w:rsidRDefault="009D5BFB" w:rsidP="003D0A2E">
            <w:pPr>
              <w:jc w:val="center"/>
              <w:rPr>
                <w:color w:val="000000"/>
                <w:szCs w:val="28"/>
              </w:rPr>
            </w:pPr>
            <w:r w:rsidRPr="009D5BFB">
              <w:rPr>
                <w:color w:val="000000"/>
                <w:szCs w:val="28"/>
              </w:rPr>
              <w:t>12.42</w:t>
            </w:r>
          </w:p>
        </w:tc>
        <w:tc>
          <w:tcPr>
            <w:tcW w:w="1689" w:type="dxa"/>
            <w:tcBorders>
              <w:top w:val="nil"/>
              <w:left w:val="nil"/>
              <w:bottom w:val="single" w:sz="4" w:space="0" w:color="auto"/>
              <w:right w:val="single" w:sz="4" w:space="0" w:color="auto"/>
            </w:tcBorders>
            <w:shd w:val="clear" w:color="auto" w:fill="auto"/>
            <w:vAlign w:val="bottom"/>
            <w:hideMark/>
          </w:tcPr>
          <w:p w14:paraId="5B90457E"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48C6D54E"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0EF1E5B5" w14:textId="77777777" w:rsidR="009D5BFB" w:rsidRPr="009D5BFB" w:rsidRDefault="009D5BFB" w:rsidP="003D0A2E">
            <w:pPr>
              <w:jc w:val="center"/>
              <w:rPr>
                <w:color w:val="000000"/>
                <w:szCs w:val="28"/>
              </w:rPr>
            </w:pPr>
            <w:r w:rsidRPr="009D5BFB">
              <w:rPr>
                <w:color w:val="000000"/>
                <w:szCs w:val="28"/>
              </w:rPr>
              <w:t>1.242</w:t>
            </w:r>
          </w:p>
        </w:tc>
        <w:tc>
          <w:tcPr>
            <w:tcW w:w="1661" w:type="dxa"/>
            <w:tcBorders>
              <w:top w:val="nil"/>
              <w:left w:val="nil"/>
              <w:bottom w:val="single" w:sz="4" w:space="0" w:color="auto"/>
              <w:right w:val="single" w:sz="4" w:space="0" w:color="auto"/>
            </w:tcBorders>
            <w:shd w:val="clear" w:color="auto" w:fill="auto"/>
            <w:vAlign w:val="bottom"/>
            <w:hideMark/>
          </w:tcPr>
          <w:p w14:paraId="71061875" w14:textId="72FABAFF"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1E53A31" w14:textId="77777777" w:rsidR="009D5BFB" w:rsidRPr="009D5BFB" w:rsidRDefault="009D5BFB" w:rsidP="003D0A2E">
            <w:pPr>
              <w:jc w:val="center"/>
              <w:rPr>
                <w:color w:val="000000"/>
                <w:szCs w:val="28"/>
              </w:rPr>
            </w:pPr>
            <w:r w:rsidRPr="009D5BFB">
              <w:rPr>
                <w:color w:val="000000"/>
                <w:szCs w:val="28"/>
              </w:rPr>
              <w:t>0.00000563</w:t>
            </w:r>
          </w:p>
        </w:tc>
      </w:tr>
      <w:tr w:rsidR="009D5BFB" w:rsidRPr="009D5BFB" w14:paraId="0F96679B"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9B6FF7F" w14:textId="77777777" w:rsidR="009D5BFB" w:rsidRPr="009D5BFB" w:rsidRDefault="009D5BFB" w:rsidP="003D0A2E">
            <w:pPr>
              <w:jc w:val="center"/>
              <w:rPr>
                <w:color w:val="000000"/>
                <w:szCs w:val="28"/>
              </w:rPr>
            </w:pPr>
            <w:proofErr w:type="gramStart"/>
            <w:r w:rsidRPr="009D5BFB">
              <w:rPr>
                <w:color w:val="000000"/>
                <w:szCs w:val="28"/>
              </w:rPr>
              <w:t>294:Магазин</w:t>
            </w:r>
            <w:proofErr w:type="gramEnd"/>
          </w:p>
        </w:tc>
        <w:tc>
          <w:tcPr>
            <w:tcW w:w="1810" w:type="dxa"/>
            <w:tcBorders>
              <w:top w:val="nil"/>
              <w:left w:val="nil"/>
              <w:bottom w:val="single" w:sz="4" w:space="0" w:color="auto"/>
              <w:right w:val="single" w:sz="4" w:space="0" w:color="auto"/>
            </w:tcBorders>
            <w:shd w:val="clear" w:color="auto" w:fill="auto"/>
            <w:vAlign w:val="bottom"/>
            <w:hideMark/>
          </w:tcPr>
          <w:p w14:paraId="7C74A57E" w14:textId="77777777" w:rsidR="009D5BFB" w:rsidRPr="009D5BFB" w:rsidRDefault="009D5BFB" w:rsidP="003D0A2E">
            <w:pPr>
              <w:jc w:val="center"/>
              <w:rPr>
                <w:color w:val="000000"/>
                <w:szCs w:val="28"/>
              </w:rPr>
            </w:pPr>
            <w:r w:rsidRPr="009D5BFB">
              <w:rPr>
                <w:color w:val="000000"/>
                <w:szCs w:val="28"/>
              </w:rPr>
              <w:t>12.68</w:t>
            </w:r>
          </w:p>
        </w:tc>
        <w:tc>
          <w:tcPr>
            <w:tcW w:w="1810" w:type="dxa"/>
            <w:tcBorders>
              <w:top w:val="nil"/>
              <w:left w:val="nil"/>
              <w:bottom w:val="single" w:sz="4" w:space="0" w:color="auto"/>
              <w:right w:val="single" w:sz="4" w:space="0" w:color="auto"/>
            </w:tcBorders>
            <w:shd w:val="clear" w:color="auto" w:fill="auto"/>
            <w:vAlign w:val="bottom"/>
            <w:hideMark/>
          </w:tcPr>
          <w:p w14:paraId="21FDC471" w14:textId="77777777" w:rsidR="009D5BFB" w:rsidRPr="009D5BFB" w:rsidRDefault="009D5BFB" w:rsidP="003D0A2E">
            <w:pPr>
              <w:jc w:val="center"/>
              <w:rPr>
                <w:color w:val="000000"/>
                <w:szCs w:val="28"/>
              </w:rPr>
            </w:pPr>
            <w:r w:rsidRPr="009D5BFB">
              <w:rPr>
                <w:color w:val="000000"/>
                <w:szCs w:val="28"/>
              </w:rPr>
              <w:t>12.68</w:t>
            </w:r>
          </w:p>
        </w:tc>
        <w:tc>
          <w:tcPr>
            <w:tcW w:w="1689" w:type="dxa"/>
            <w:tcBorders>
              <w:top w:val="nil"/>
              <w:left w:val="nil"/>
              <w:bottom w:val="single" w:sz="4" w:space="0" w:color="auto"/>
              <w:right w:val="single" w:sz="4" w:space="0" w:color="auto"/>
            </w:tcBorders>
            <w:shd w:val="clear" w:color="auto" w:fill="auto"/>
            <w:vAlign w:val="bottom"/>
            <w:hideMark/>
          </w:tcPr>
          <w:p w14:paraId="1F65EBA9"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240E663F"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57754D09" w14:textId="77777777" w:rsidR="009D5BFB" w:rsidRPr="009D5BFB" w:rsidRDefault="009D5BFB" w:rsidP="003D0A2E">
            <w:pPr>
              <w:jc w:val="center"/>
              <w:rPr>
                <w:color w:val="000000"/>
                <w:szCs w:val="28"/>
              </w:rPr>
            </w:pPr>
            <w:r w:rsidRPr="009D5BFB">
              <w:rPr>
                <w:color w:val="000000"/>
                <w:szCs w:val="28"/>
              </w:rPr>
              <w:t>1.268</w:t>
            </w:r>
          </w:p>
        </w:tc>
        <w:tc>
          <w:tcPr>
            <w:tcW w:w="1661" w:type="dxa"/>
            <w:tcBorders>
              <w:top w:val="nil"/>
              <w:left w:val="nil"/>
              <w:bottom w:val="single" w:sz="4" w:space="0" w:color="auto"/>
              <w:right w:val="single" w:sz="4" w:space="0" w:color="auto"/>
            </w:tcBorders>
            <w:shd w:val="clear" w:color="auto" w:fill="auto"/>
            <w:vAlign w:val="bottom"/>
            <w:hideMark/>
          </w:tcPr>
          <w:p w14:paraId="4A193D6B" w14:textId="17E4AB9F"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55601F8" w14:textId="77777777" w:rsidR="009D5BFB" w:rsidRPr="009D5BFB" w:rsidRDefault="009D5BFB" w:rsidP="003D0A2E">
            <w:pPr>
              <w:jc w:val="center"/>
              <w:rPr>
                <w:color w:val="000000"/>
                <w:szCs w:val="28"/>
              </w:rPr>
            </w:pPr>
            <w:r w:rsidRPr="009D5BFB">
              <w:rPr>
                <w:color w:val="000000"/>
                <w:szCs w:val="28"/>
              </w:rPr>
              <w:t>0.00000574</w:t>
            </w:r>
          </w:p>
        </w:tc>
      </w:tr>
      <w:tr w:rsidR="009D5BFB" w:rsidRPr="009D5BFB" w14:paraId="56B5547C"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81156FD" w14:textId="77777777" w:rsidR="009D5BFB" w:rsidRPr="009D5BFB" w:rsidRDefault="009D5BFB" w:rsidP="003D0A2E">
            <w:pPr>
              <w:jc w:val="center"/>
              <w:rPr>
                <w:color w:val="000000"/>
                <w:szCs w:val="28"/>
              </w:rPr>
            </w:pPr>
            <w:r w:rsidRPr="009D5BFB">
              <w:rPr>
                <w:color w:val="000000"/>
                <w:szCs w:val="28"/>
              </w:rPr>
              <w:lastRenderedPageBreak/>
              <w:t>294:295</w:t>
            </w:r>
          </w:p>
        </w:tc>
        <w:tc>
          <w:tcPr>
            <w:tcW w:w="1810" w:type="dxa"/>
            <w:tcBorders>
              <w:top w:val="nil"/>
              <w:left w:val="nil"/>
              <w:bottom w:val="single" w:sz="4" w:space="0" w:color="auto"/>
              <w:right w:val="single" w:sz="4" w:space="0" w:color="auto"/>
            </w:tcBorders>
            <w:shd w:val="clear" w:color="auto" w:fill="auto"/>
            <w:vAlign w:val="bottom"/>
            <w:hideMark/>
          </w:tcPr>
          <w:p w14:paraId="6C42EBCB" w14:textId="77777777" w:rsidR="009D5BFB" w:rsidRPr="009D5BFB" w:rsidRDefault="009D5BFB" w:rsidP="003D0A2E">
            <w:pPr>
              <w:jc w:val="center"/>
              <w:rPr>
                <w:color w:val="000000"/>
                <w:szCs w:val="28"/>
              </w:rPr>
            </w:pPr>
            <w:r w:rsidRPr="009D5BFB">
              <w:rPr>
                <w:color w:val="000000"/>
                <w:szCs w:val="28"/>
              </w:rPr>
              <w:t>25.38</w:t>
            </w:r>
          </w:p>
        </w:tc>
        <w:tc>
          <w:tcPr>
            <w:tcW w:w="1810" w:type="dxa"/>
            <w:tcBorders>
              <w:top w:val="nil"/>
              <w:left w:val="nil"/>
              <w:bottom w:val="single" w:sz="4" w:space="0" w:color="auto"/>
              <w:right w:val="single" w:sz="4" w:space="0" w:color="auto"/>
            </w:tcBorders>
            <w:shd w:val="clear" w:color="auto" w:fill="auto"/>
            <w:vAlign w:val="bottom"/>
            <w:hideMark/>
          </w:tcPr>
          <w:p w14:paraId="5E5CBA50" w14:textId="77777777" w:rsidR="009D5BFB" w:rsidRPr="009D5BFB" w:rsidRDefault="009D5BFB" w:rsidP="003D0A2E">
            <w:pPr>
              <w:jc w:val="center"/>
              <w:rPr>
                <w:color w:val="000000"/>
                <w:szCs w:val="28"/>
              </w:rPr>
            </w:pPr>
            <w:r w:rsidRPr="009D5BFB">
              <w:rPr>
                <w:color w:val="000000"/>
                <w:szCs w:val="28"/>
              </w:rPr>
              <w:t>25.38</w:t>
            </w:r>
          </w:p>
        </w:tc>
        <w:tc>
          <w:tcPr>
            <w:tcW w:w="1689" w:type="dxa"/>
            <w:tcBorders>
              <w:top w:val="nil"/>
              <w:left w:val="nil"/>
              <w:bottom w:val="single" w:sz="4" w:space="0" w:color="auto"/>
              <w:right w:val="single" w:sz="4" w:space="0" w:color="auto"/>
            </w:tcBorders>
            <w:shd w:val="clear" w:color="auto" w:fill="auto"/>
            <w:vAlign w:val="bottom"/>
            <w:hideMark/>
          </w:tcPr>
          <w:p w14:paraId="26647ABD" w14:textId="77777777" w:rsidR="009D5BFB" w:rsidRPr="009D5BFB" w:rsidRDefault="009D5BFB" w:rsidP="003D0A2E">
            <w:pPr>
              <w:jc w:val="center"/>
              <w:rPr>
                <w:color w:val="000000"/>
                <w:szCs w:val="28"/>
              </w:rPr>
            </w:pPr>
            <w:r w:rsidRPr="009D5BFB">
              <w:rPr>
                <w:color w:val="000000"/>
                <w:szCs w:val="28"/>
              </w:rPr>
              <w:t>89</w:t>
            </w:r>
          </w:p>
        </w:tc>
        <w:tc>
          <w:tcPr>
            <w:tcW w:w="1689" w:type="dxa"/>
            <w:tcBorders>
              <w:top w:val="nil"/>
              <w:left w:val="nil"/>
              <w:bottom w:val="single" w:sz="4" w:space="0" w:color="auto"/>
              <w:right w:val="single" w:sz="4" w:space="0" w:color="auto"/>
            </w:tcBorders>
            <w:shd w:val="clear" w:color="auto" w:fill="auto"/>
            <w:vAlign w:val="bottom"/>
            <w:hideMark/>
          </w:tcPr>
          <w:p w14:paraId="77C558CF" w14:textId="77777777" w:rsidR="009D5BFB" w:rsidRPr="009D5BFB" w:rsidRDefault="009D5BFB" w:rsidP="003D0A2E">
            <w:pPr>
              <w:jc w:val="center"/>
              <w:rPr>
                <w:color w:val="000000"/>
                <w:szCs w:val="28"/>
              </w:rPr>
            </w:pPr>
            <w:r w:rsidRPr="009D5BFB">
              <w:rPr>
                <w:color w:val="000000"/>
                <w:szCs w:val="28"/>
              </w:rPr>
              <w:t>89</w:t>
            </w:r>
          </w:p>
        </w:tc>
        <w:tc>
          <w:tcPr>
            <w:tcW w:w="1863" w:type="dxa"/>
            <w:tcBorders>
              <w:top w:val="nil"/>
              <w:left w:val="nil"/>
              <w:bottom w:val="single" w:sz="4" w:space="0" w:color="auto"/>
              <w:right w:val="single" w:sz="4" w:space="0" w:color="auto"/>
            </w:tcBorders>
            <w:shd w:val="clear" w:color="auto" w:fill="auto"/>
            <w:vAlign w:val="bottom"/>
            <w:hideMark/>
          </w:tcPr>
          <w:p w14:paraId="68ECE738" w14:textId="77777777" w:rsidR="009D5BFB" w:rsidRPr="009D5BFB" w:rsidRDefault="009D5BFB" w:rsidP="003D0A2E">
            <w:pPr>
              <w:jc w:val="center"/>
              <w:rPr>
                <w:color w:val="000000"/>
                <w:szCs w:val="28"/>
              </w:rPr>
            </w:pPr>
            <w:r w:rsidRPr="009D5BFB">
              <w:rPr>
                <w:color w:val="000000"/>
                <w:szCs w:val="28"/>
              </w:rPr>
              <w:t>4.0608</w:t>
            </w:r>
          </w:p>
        </w:tc>
        <w:tc>
          <w:tcPr>
            <w:tcW w:w="1661" w:type="dxa"/>
            <w:tcBorders>
              <w:top w:val="nil"/>
              <w:left w:val="nil"/>
              <w:bottom w:val="single" w:sz="4" w:space="0" w:color="auto"/>
              <w:right w:val="single" w:sz="4" w:space="0" w:color="auto"/>
            </w:tcBorders>
            <w:shd w:val="clear" w:color="auto" w:fill="auto"/>
            <w:vAlign w:val="bottom"/>
            <w:hideMark/>
          </w:tcPr>
          <w:p w14:paraId="636F5071" w14:textId="3A98A44A"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06DFDFB" w14:textId="77777777" w:rsidR="009D5BFB" w:rsidRPr="009D5BFB" w:rsidRDefault="009D5BFB" w:rsidP="003D0A2E">
            <w:pPr>
              <w:jc w:val="center"/>
              <w:rPr>
                <w:color w:val="000000"/>
                <w:szCs w:val="28"/>
              </w:rPr>
            </w:pPr>
            <w:r w:rsidRPr="009D5BFB">
              <w:rPr>
                <w:color w:val="000000"/>
                <w:szCs w:val="28"/>
              </w:rPr>
              <w:t>0.00001298</w:t>
            </w:r>
          </w:p>
        </w:tc>
      </w:tr>
      <w:tr w:rsidR="009D5BFB" w:rsidRPr="009D5BFB" w14:paraId="1E3AC665"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0576EBC6" w14:textId="77777777" w:rsidR="009D5BFB" w:rsidRPr="009D5BFB" w:rsidRDefault="009D5BFB" w:rsidP="003D0A2E">
            <w:pPr>
              <w:jc w:val="center"/>
              <w:rPr>
                <w:color w:val="000000"/>
                <w:szCs w:val="28"/>
              </w:rPr>
            </w:pPr>
            <w:proofErr w:type="gramStart"/>
            <w:r w:rsidRPr="009D5BFB">
              <w:rPr>
                <w:color w:val="000000"/>
                <w:szCs w:val="28"/>
              </w:rPr>
              <w:t>295:№</w:t>
            </w:r>
            <w:proofErr w:type="gramEnd"/>
            <w:r w:rsidRPr="009D5BFB">
              <w:rPr>
                <w:color w:val="000000"/>
                <w:szCs w:val="28"/>
              </w:rPr>
              <w:t>19</w:t>
            </w:r>
          </w:p>
        </w:tc>
        <w:tc>
          <w:tcPr>
            <w:tcW w:w="1810" w:type="dxa"/>
            <w:tcBorders>
              <w:top w:val="nil"/>
              <w:left w:val="nil"/>
              <w:bottom w:val="single" w:sz="4" w:space="0" w:color="auto"/>
              <w:right w:val="single" w:sz="4" w:space="0" w:color="auto"/>
            </w:tcBorders>
            <w:shd w:val="clear" w:color="auto" w:fill="auto"/>
            <w:vAlign w:val="bottom"/>
            <w:hideMark/>
          </w:tcPr>
          <w:p w14:paraId="3E3FAC6C" w14:textId="77777777" w:rsidR="009D5BFB" w:rsidRPr="009D5BFB" w:rsidRDefault="009D5BFB" w:rsidP="003D0A2E">
            <w:pPr>
              <w:jc w:val="center"/>
              <w:rPr>
                <w:color w:val="000000"/>
                <w:szCs w:val="28"/>
              </w:rPr>
            </w:pPr>
            <w:r w:rsidRPr="009D5BFB">
              <w:rPr>
                <w:color w:val="000000"/>
                <w:szCs w:val="28"/>
              </w:rPr>
              <w:t>7.68</w:t>
            </w:r>
          </w:p>
        </w:tc>
        <w:tc>
          <w:tcPr>
            <w:tcW w:w="1810" w:type="dxa"/>
            <w:tcBorders>
              <w:top w:val="nil"/>
              <w:left w:val="nil"/>
              <w:bottom w:val="single" w:sz="4" w:space="0" w:color="auto"/>
              <w:right w:val="single" w:sz="4" w:space="0" w:color="auto"/>
            </w:tcBorders>
            <w:shd w:val="clear" w:color="auto" w:fill="auto"/>
            <w:vAlign w:val="bottom"/>
            <w:hideMark/>
          </w:tcPr>
          <w:p w14:paraId="2BC68C7E" w14:textId="77777777" w:rsidR="009D5BFB" w:rsidRPr="009D5BFB" w:rsidRDefault="009D5BFB" w:rsidP="003D0A2E">
            <w:pPr>
              <w:jc w:val="center"/>
              <w:rPr>
                <w:color w:val="000000"/>
                <w:szCs w:val="28"/>
              </w:rPr>
            </w:pPr>
            <w:r w:rsidRPr="009D5BFB">
              <w:rPr>
                <w:color w:val="000000"/>
                <w:szCs w:val="28"/>
              </w:rPr>
              <w:t>7.68</w:t>
            </w:r>
          </w:p>
        </w:tc>
        <w:tc>
          <w:tcPr>
            <w:tcW w:w="1689" w:type="dxa"/>
            <w:tcBorders>
              <w:top w:val="nil"/>
              <w:left w:val="nil"/>
              <w:bottom w:val="single" w:sz="4" w:space="0" w:color="auto"/>
              <w:right w:val="single" w:sz="4" w:space="0" w:color="auto"/>
            </w:tcBorders>
            <w:shd w:val="clear" w:color="auto" w:fill="auto"/>
            <w:vAlign w:val="bottom"/>
            <w:hideMark/>
          </w:tcPr>
          <w:p w14:paraId="7B088EC5"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125A02F8"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2230B10C" w14:textId="77777777" w:rsidR="009D5BFB" w:rsidRPr="009D5BFB" w:rsidRDefault="009D5BFB" w:rsidP="003D0A2E">
            <w:pPr>
              <w:jc w:val="center"/>
              <w:rPr>
                <w:color w:val="000000"/>
                <w:szCs w:val="28"/>
              </w:rPr>
            </w:pPr>
            <w:r w:rsidRPr="009D5BFB">
              <w:rPr>
                <w:color w:val="000000"/>
                <w:szCs w:val="28"/>
              </w:rPr>
              <w:t>0.768</w:t>
            </w:r>
          </w:p>
        </w:tc>
        <w:tc>
          <w:tcPr>
            <w:tcW w:w="1661" w:type="dxa"/>
            <w:tcBorders>
              <w:top w:val="nil"/>
              <w:left w:val="nil"/>
              <w:bottom w:val="single" w:sz="4" w:space="0" w:color="auto"/>
              <w:right w:val="single" w:sz="4" w:space="0" w:color="auto"/>
            </w:tcBorders>
            <w:shd w:val="clear" w:color="auto" w:fill="auto"/>
            <w:vAlign w:val="bottom"/>
            <w:hideMark/>
          </w:tcPr>
          <w:p w14:paraId="4104E1BE" w14:textId="0CE38733"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354FB54" w14:textId="77777777" w:rsidR="009D5BFB" w:rsidRPr="009D5BFB" w:rsidRDefault="009D5BFB" w:rsidP="003D0A2E">
            <w:pPr>
              <w:jc w:val="center"/>
              <w:rPr>
                <w:color w:val="000000"/>
                <w:szCs w:val="28"/>
              </w:rPr>
            </w:pPr>
            <w:r w:rsidRPr="009D5BFB">
              <w:rPr>
                <w:color w:val="000000"/>
                <w:szCs w:val="28"/>
              </w:rPr>
              <w:t>0.00000348</w:t>
            </w:r>
          </w:p>
        </w:tc>
      </w:tr>
      <w:tr w:rsidR="009D5BFB" w:rsidRPr="009D5BFB" w14:paraId="60B26F15"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FD9D45A" w14:textId="77777777" w:rsidR="009D5BFB" w:rsidRPr="009D5BFB" w:rsidRDefault="009D5BFB" w:rsidP="003D0A2E">
            <w:pPr>
              <w:jc w:val="center"/>
              <w:rPr>
                <w:color w:val="000000"/>
                <w:szCs w:val="28"/>
              </w:rPr>
            </w:pPr>
            <w:r w:rsidRPr="009D5BFB">
              <w:rPr>
                <w:color w:val="000000"/>
                <w:szCs w:val="28"/>
              </w:rPr>
              <w:t>295:296</w:t>
            </w:r>
          </w:p>
        </w:tc>
        <w:tc>
          <w:tcPr>
            <w:tcW w:w="1810" w:type="dxa"/>
            <w:tcBorders>
              <w:top w:val="nil"/>
              <w:left w:val="nil"/>
              <w:bottom w:val="single" w:sz="4" w:space="0" w:color="auto"/>
              <w:right w:val="single" w:sz="4" w:space="0" w:color="auto"/>
            </w:tcBorders>
            <w:shd w:val="clear" w:color="auto" w:fill="auto"/>
            <w:vAlign w:val="bottom"/>
            <w:hideMark/>
          </w:tcPr>
          <w:p w14:paraId="72B45B5B" w14:textId="77777777" w:rsidR="009D5BFB" w:rsidRPr="009D5BFB" w:rsidRDefault="009D5BFB" w:rsidP="003D0A2E">
            <w:pPr>
              <w:jc w:val="center"/>
              <w:rPr>
                <w:color w:val="000000"/>
                <w:szCs w:val="28"/>
              </w:rPr>
            </w:pPr>
            <w:r w:rsidRPr="009D5BFB">
              <w:rPr>
                <w:color w:val="000000"/>
                <w:szCs w:val="28"/>
              </w:rPr>
              <w:t>9.25</w:t>
            </w:r>
          </w:p>
        </w:tc>
        <w:tc>
          <w:tcPr>
            <w:tcW w:w="1810" w:type="dxa"/>
            <w:tcBorders>
              <w:top w:val="nil"/>
              <w:left w:val="nil"/>
              <w:bottom w:val="single" w:sz="4" w:space="0" w:color="auto"/>
              <w:right w:val="single" w:sz="4" w:space="0" w:color="auto"/>
            </w:tcBorders>
            <w:shd w:val="clear" w:color="auto" w:fill="auto"/>
            <w:vAlign w:val="bottom"/>
            <w:hideMark/>
          </w:tcPr>
          <w:p w14:paraId="0C21AA06" w14:textId="77777777" w:rsidR="009D5BFB" w:rsidRPr="009D5BFB" w:rsidRDefault="009D5BFB" w:rsidP="003D0A2E">
            <w:pPr>
              <w:jc w:val="center"/>
              <w:rPr>
                <w:color w:val="000000"/>
                <w:szCs w:val="28"/>
              </w:rPr>
            </w:pPr>
            <w:r w:rsidRPr="009D5BFB">
              <w:rPr>
                <w:color w:val="000000"/>
                <w:szCs w:val="28"/>
              </w:rPr>
              <w:t>9.25</w:t>
            </w:r>
          </w:p>
        </w:tc>
        <w:tc>
          <w:tcPr>
            <w:tcW w:w="1689" w:type="dxa"/>
            <w:tcBorders>
              <w:top w:val="nil"/>
              <w:left w:val="nil"/>
              <w:bottom w:val="single" w:sz="4" w:space="0" w:color="auto"/>
              <w:right w:val="single" w:sz="4" w:space="0" w:color="auto"/>
            </w:tcBorders>
            <w:shd w:val="clear" w:color="auto" w:fill="auto"/>
            <w:vAlign w:val="bottom"/>
            <w:hideMark/>
          </w:tcPr>
          <w:p w14:paraId="02845451"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29A35A61"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7ACF027F" w14:textId="77777777" w:rsidR="009D5BFB" w:rsidRPr="009D5BFB" w:rsidRDefault="009D5BFB" w:rsidP="003D0A2E">
            <w:pPr>
              <w:jc w:val="center"/>
              <w:rPr>
                <w:color w:val="000000"/>
                <w:szCs w:val="28"/>
              </w:rPr>
            </w:pPr>
            <w:r w:rsidRPr="009D5BFB">
              <w:rPr>
                <w:color w:val="000000"/>
                <w:szCs w:val="28"/>
              </w:rPr>
              <w:t>0.925</w:t>
            </w:r>
          </w:p>
        </w:tc>
        <w:tc>
          <w:tcPr>
            <w:tcW w:w="1661" w:type="dxa"/>
            <w:tcBorders>
              <w:top w:val="nil"/>
              <w:left w:val="nil"/>
              <w:bottom w:val="single" w:sz="4" w:space="0" w:color="auto"/>
              <w:right w:val="single" w:sz="4" w:space="0" w:color="auto"/>
            </w:tcBorders>
            <w:shd w:val="clear" w:color="auto" w:fill="auto"/>
            <w:vAlign w:val="bottom"/>
            <w:hideMark/>
          </w:tcPr>
          <w:p w14:paraId="729FA903" w14:textId="0FC65A9D"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223C110" w14:textId="77777777" w:rsidR="009D5BFB" w:rsidRPr="009D5BFB" w:rsidRDefault="009D5BFB" w:rsidP="003D0A2E">
            <w:pPr>
              <w:jc w:val="center"/>
              <w:rPr>
                <w:color w:val="000000"/>
                <w:szCs w:val="28"/>
              </w:rPr>
            </w:pPr>
            <w:r w:rsidRPr="009D5BFB">
              <w:rPr>
                <w:color w:val="000000"/>
                <w:szCs w:val="28"/>
              </w:rPr>
              <w:t>0.00000419</w:t>
            </w:r>
          </w:p>
        </w:tc>
      </w:tr>
      <w:tr w:rsidR="009D5BFB" w:rsidRPr="009D5BFB" w14:paraId="01391CF9"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385C649A" w14:textId="77777777" w:rsidR="009D5BFB" w:rsidRPr="009D5BFB" w:rsidRDefault="009D5BFB" w:rsidP="003D0A2E">
            <w:pPr>
              <w:jc w:val="center"/>
              <w:rPr>
                <w:color w:val="000000"/>
                <w:szCs w:val="28"/>
              </w:rPr>
            </w:pPr>
            <w:proofErr w:type="gramStart"/>
            <w:r w:rsidRPr="009D5BFB">
              <w:rPr>
                <w:color w:val="000000"/>
                <w:szCs w:val="28"/>
              </w:rPr>
              <w:t>296:№</w:t>
            </w:r>
            <w:proofErr w:type="gramEnd"/>
            <w:r w:rsidRPr="009D5BFB">
              <w:rPr>
                <w:color w:val="000000"/>
                <w:szCs w:val="28"/>
              </w:rPr>
              <w:t>17</w:t>
            </w:r>
          </w:p>
        </w:tc>
        <w:tc>
          <w:tcPr>
            <w:tcW w:w="1810" w:type="dxa"/>
            <w:tcBorders>
              <w:top w:val="nil"/>
              <w:left w:val="nil"/>
              <w:bottom w:val="single" w:sz="4" w:space="0" w:color="auto"/>
              <w:right w:val="single" w:sz="4" w:space="0" w:color="auto"/>
            </w:tcBorders>
            <w:shd w:val="clear" w:color="auto" w:fill="auto"/>
            <w:vAlign w:val="bottom"/>
            <w:hideMark/>
          </w:tcPr>
          <w:p w14:paraId="4B8C37F8" w14:textId="77777777" w:rsidR="009D5BFB" w:rsidRPr="009D5BFB" w:rsidRDefault="009D5BFB" w:rsidP="003D0A2E">
            <w:pPr>
              <w:jc w:val="center"/>
              <w:rPr>
                <w:color w:val="000000"/>
                <w:szCs w:val="28"/>
              </w:rPr>
            </w:pPr>
            <w:r w:rsidRPr="009D5BFB">
              <w:rPr>
                <w:color w:val="000000"/>
                <w:szCs w:val="28"/>
              </w:rPr>
              <w:t>10.01</w:t>
            </w:r>
          </w:p>
        </w:tc>
        <w:tc>
          <w:tcPr>
            <w:tcW w:w="1810" w:type="dxa"/>
            <w:tcBorders>
              <w:top w:val="nil"/>
              <w:left w:val="nil"/>
              <w:bottom w:val="single" w:sz="4" w:space="0" w:color="auto"/>
              <w:right w:val="single" w:sz="4" w:space="0" w:color="auto"/>
            </w:tcBorders>
            <w:shd w:val="clear" w:color="auto" w:fill="auto"/>
            <w:vAlign w:val="bottom"/>
            <w:hideMark/>
          </w:tcPr>
          <w:p w14:paraId="5D4BFEA2" w14:textId="77777777" w:rsidR="009D5BFB" w:rsidRPr="009D5BFB" w:rsidRDefault="009D5BFB" w:rsidP="003D0A2E">
            <w:pPr>
              <w:jc w:val="center"/>
              <w:rPr>
                <w:color w:val="000000"/>
                <w:szCs w:val="28"/>
              </w:rPr>
            </w:pPr>
            <w:r w:rsidRPr="009D5BFB">
              <w:rPr>
                <w:color w:val="000000"/>
                <w:szCs w:val="28"/>
              </w:rPr>
              <w:t>10.01</w:t>
            </w:r>
          </w:p>
        </w:tc>
        <w:tc>
          <w:tcPr>
            <w:tcW w:w="1689" w:type="dxa"/>
            <w:tcBorders>
              <w:top w:val="nil"/>
              <w:left w:val="nil"/>
              <w:bottom w:val="single" w:sz="4" w:space="0" w:color="auto"/>
              <w:right w:val="single" w:sz="4" w:space="0" w:color="auto"/>
            </w:tcBorders>
            <w:shd w:val="clear" w:color="auto" w:fill="auto"/>
            <w:vAlign w:val="bottom"/>
            <w:hideMark/>
          </w:tcPr>
          <w:p w14:paraId="47746903"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57ED81F6"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4D9FAD75" w14:textId="77777777" w:rsidR="009D5BFB" w:rsidRPr="009D5BFB" w:rsidRDefault="009D5BFB" w:rsidP="003D0A2E">
            <w:pPr>
              <w:jc w:val="center"/>
              <w:rPr>
                <w:color w:val="000000"/>
                <w:szCs w:val="28"/>
              </w:rPr>
            </w:pPr>
            <w:r w:rsidRPr="009D5BFB">
              <w:rPr>
                <w:color w:val="000000"/>
                <w:szCs w:val="28"/>
              </w:rPr>
              <w:t>1.001</w:t>
            </w:r>
          </w:p>
        </w:tc>
        <w:tc>
          <w:tcPr>
            <w:tcW w:w="1661" w:type="dxa"/>
            <w:tcBorders>
              <w:top w:val="nil"/>
              <w:left w:val="nil"/>
              <w:bottom w:val="single" w:sz="4" w:space="0" w:color="auto"/>
              <w:right w:val="single" w:sz="4" w:space="0" w:color="auto"/>
            </w:tcBorders>
            <w:shd w:val="clear" w:color="auto" w:fill="auto"/>
            <w:vAlign w:val="bottom"/>
            <w:hideMark/>
          </w:tcPr>
          <w:p w14:paraId="01CE3B59" w14:textId="478EFD85"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5FC770A4" w14:textId="77777777" w:rsidR="009D5BFB" w:rsidRPr="009D5BFB" w:rsidRDefault="009D5BFB" w:rsidP="003D0A2E">
            <w:pPr>
              <w:jc w:val="center"/>
              <w:rPr>
                <w:color w:val="000000"/>
                <w:szCs w:val="28"/>
              </w:rPr>
            </w:pPr>
            <w:r w:rsidRPr="009D5BFB">
              <w:rPr>
                <w:color w:val="000000"/>
                <w:szCs w:val="28"/>
              </w:rPr>
              <w:t>0.00000453</w:t>
            </w:r>
          </w:p>
        </w:tc>
      </w:tr>
      <w:tr w:rsidR="009D5BFB" w:rsidRPr="009D5BFB" w14:paraId="5F6408F7"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07193B53" w14:textId="77777777" w:rsidR="009D5BFB" w:rsidRPr="009D5BFB" w:rsidRDefault="009D5BFB" w:rsidP="003D0A2E">
            <w:pPr>
              <w:jc w:val="center"/>
              <w:rPr>
                <w:color w:val="000000"/>
                <w:szCs w:val="28"/>
              </w:rPr>
            </w:pPr>
            <w:proofErr w:type="gramStart"/>
            <w:r w:rsidRPr="009D5BFB">
              <w:rPr>
                <w:color w:val="000000"/>
                <w:szCs w:val="28"/>
              </w:rPr>
              <w:t>295:№</w:t>
            </w:r>
            <w:proofErr w:type="gramEnd"/>
            <w:r w:rsidRPr="009D5BFB">
              <w:rPr>
                <w:color w:val="000000"/>
                <w:szCs w:val="28"/>
              </w:rPr>
              <w:t>21</w:t>
            </w:r>
          </w:p>
        </w:tc>
        <w:tc>
          <w:tcPr>
            <w:tcW w:w="1810" w:type="dxa"/>
            <w:tcBorders>
              <w:top w:val="nil"/>
              <w:left w:val="nil"/>
              <w:bottom w:val="single" w:sz="4" w:space="0" w:color="auto"/>
              <w:right w:val="single" w:sz="4" w:space="0" w:color="auto"/>
            </w:tcBorders>
            <w:shd w:val="clear" w:color="auto" w:fill="auto"/>
            <w:vAlign w:val="bottom"/>
            <w:hideMark/>
          </w:tcPr>
          <w:p w14:paraId="6E05A1D6" w14:textId="77777777" w:rsidR="009D5BFB" w:rsidRPr="009D5BFB" w:rsidRDefault="009D5BFB" w:rsidP="003D0A2E">
            <w:pPr>
              <w:jc w:val="center"/>
              <w:rPr>
                <w:color w:val="000000"/>
                <w:szCs w:val="28"/>
              </w:rPr>
            </w:pPr>
            <w:r w:rsidRPr="009D5BFB">
              <w:rPr>
                <w:color w:val="000000"/>
                <w:szCs w:val="28"/>
              </w:rPr>
              <w:t>15.66</w:t>
            </w:r>
          </w:p>
        </w:tc>
        <w:tc>
          <w:tcPr>
            <w:tcW w:w="1810" w:type="dxa"/>
            <w:tcBorders>
              <w:top w:val="nil"/>
              <w:left w:val="nil"/>
              <w:bottom w:val="single" w:sz="4" w:space="0" w:color="auto"/>
              <w:right w:val="single" w:sz="4" w:space="0" w:color="auto"/>
            </w:tcBorders>
            <w:shd w:val="clear" w:color="auto" w:fill="auto"/>
            <w:vAlign w:val="bottom"/>
            <w:hideMark/>
          </w:tcPr>
          <w:p w14:paraId="691E8D68" w14:textId="77777777" w:rsidR="009D5BFB" w:rsidRPr="009D5BFB" w:rsidRDefault="009D5BFB" w:rsidP="003D0A2E">
            <w:pPr>
              <w:jc w:val="center"/>
              <w:rPr>
                <w:color w:val="000000"/>
                <w:szCs w:val="28"/>
              </w:rPr>
            </w:pPr>
            <w:r w:rsidRPr="009D5BFB">
              <w:rPr>
                <w:color w:val="000000"/>
                <w:szCs w:val="28"/>
              </w:rPr>
              <w:t>15.66</w:t>
            </w:r>
          </w:p>
        </w:tc>
        <w:tc>
          <w:tcPr>
            <w:tcW w:w="1689" w:type="dxa"/>
            <w:tcBorders>
              <w:top w:val="nil"/>
              <w:left w:val="nil"/>
              <w:bottom w:val="single" w:sz="4" w:space="0" w:color="auto"/>
              <w:right w:val="single" w:sz="4" w:space="0" w:color="auto"/>
            </w:tcBorders>
            <w:shd w:val="clear" w:color="auto" w:fill="auto"/>
            <w:vAlign w:val="bottom"/>
            <w:hideMark/>
          </w:tcPr>
          <w:p w14:paraId="5423BE59"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7A4A47ED"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0EB64902" w14:textId="77777777" w:rsidR="009D5BFB" w:rsidRPr="009D5BFB" w:rsidRDefault="009D5BFB" w:rsidP="003D0A2E">
            <w:pPr>
              <w:jc w:val="center"/>
              <w:rPr>
                <w:color w:val="000000"/>
                <w:szCs w:val="28"/>
              </w:rPr>
            </w:pPr>
            <w:r w:rsidRPr="009D5BFB">
              <w:rPr>
                <w:color w:val="000000"/>
                <w:szCs w:val="28"/>
              </w:rPr>
              <w:t>1.566</w:t>
            </w:r>
          </w:p>
        </w:tc>
        <w:tc>
          <w:tcPr>
            <w:tcW w:w="1661" w:type="dxa"/>
            <w:tcBorders>
              <w:top w:val="nil"/>
              <w:left w:val="nil"/>
              <w:bottom w:val="single" w:sz="4" w:space="0" w:color="auto"/>
              <w:right w:val="single" w:sz="4" w:space="0" w:color="auto"/>
            </w:tcBorders>
            <w:shd w:val="clear" w:color="auto" w:fill="auto"/>
            <w:vAlign w:val="bottom"/>
            <w:hideMark/>
          </w:tcPr>
          <w:p w14:paraId="021B9996" w14:textId="53A0B1E7"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7DFCA62" w14:textId="77777777" w:rsidR="009D5BFB" w:rsidRPr="009D5BFB" w:rsidRDefault="009D5BFB" w:rsidP="003D0A2E">
            <w:pPr>
              <w:jc w:val="center"/>
              <w:rPr>
                <w:color w:val="000000"/>
                <w:szCs w:val="28"/>
              </w:rPr>
            </w:pPr>
            <w:r w:rsidRPr="009D5BFB">
              <w:rPr>
                <w:color w:val="000000"/>
                <w:szCs w:val="28"/>
              </w:rPr>
              <w:t>0.00000709</w:t>
            </w:r>
          </w:p>
        </w:tc>
      </w:tr>
      <w:tr w:rsidR="009D5BFB" w:rsidRPr="009D5BFB" w14:paraId="58FEAA18"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BB8C3C6" w14:textId="77777777" w:rsidR="009D5BFB" w:rsidRPr="009D5BFB" w:rsidRDefault="009D5BFB" w:rsidP="003D0A2E">
            <w:pPr>
              <w:jc w:val="center"/>
              <w:rPr>
                <w:color w:val="000000"/>
                <w:szCs w:val="28"/>
              </w:rPr>
            </w:pPr>
            <w:r w:rsidRPr="009D5BFB">
              <w:rPr>
                <w:color w:val="000000"/>
                <w:szCs w:val="28"/>
              </w:rPr>
              <w:t>295:297</w:t>
            </w:r>
          </w:p>
        </w:tc>
        <w:tc>
          <w:tcPr>
            <w:tcW w:w="1810" w:type="dxa"/>
            <w:tcBorders>
              <w:top w:val="nil"/>
              <w:left w:val="nil"/>
              <w:bottom w:val="single" w:sz="4" w:space="0" w:color="auto"/>
              <w:right w:val="single" w:sz="4" w:space="0" w:color="auto"/>
            </w:tcBorders>
            <w:shd w:val="clear" w:color="auto" w:fill="auto"/>
            <w:vAlign w:val="bottom"/>
            <w:hideMark/>
          </w:tcPr>
          <w:p w14:paraId="1A3B46D1" w14:textId="77777777" w:rsidR="009D5BFB" w:rsidRPr="009D5BFB" w:rsidRDefault="009D5BFB" w:rsidP="003D0A2E">
            <w:pPr>
              <w:jc w:val="center"/>
              <w:rPr>
                <w:color w:val="000000"/>
                <w:szCs w:val="28"/>
              </w:rPr>
            </w:pPr>
            <w:r w:rsidRPr="009D5BFB">
              <w:rPr>
                <w:color w:val="000000"/>
                <w:szCs w:val="28"/>
              </w:rPr>
              <w:t>41.75</w:t>
            </w:r>
          </w:p>
        </w:tc>
        <w:tc>
          <w:tcPr>
            <w:tcW w:w="1810" w:type="dxa"/>
            <w:tcBorders>
              <w:top w:val="nil"/>
              <w:left w:val="nil"/>
              <w:bottom w:val="single" w:sz="4" w:space="0" w:color="auto"/>
              <w:right w:val="single" w:sz="4" w:space="0" w:color="auto"/>
            </w:tcBorders>
            <w:shd w:val="clear" w:color="auto" w:fill="auto"/>
            <w:vAlign w:val="bottom"/>
            <w:hideMark/>
          </w:tcPr>
          <w:p w14:paraId="6F188921" w14:textId="77777777" w:rsidR="009D5BFB" w:rsidRPr="009D5BFB" w:rsidRDefault="009D5BFB" w:rsidP="003D0A2E">
            <w:pPr>
              <w:jc w:val="center"/>
              <w:rPr>
                <w:color w:val="000000"/>
                <w:szCs w:val="28"/>
              </w:rPr>
            </w:pPr>
            <w:r w:rsidRPr="009D5BFB">
              <w:rPr>
                <w:color w:val="000000"/>
                <w:szCs w:val="28"/>
              </w:rPr>
              <w:t>41.75</w:t>
            </w:r>
          </w:p>
        </w:tc>
        <w:tc>
          <w:tcPr>
            <w:tcW w:w="1689" w:type="dxa"/>
            <w:tcBorders>
              <w:top w:val="nil"/>
              <w:left w:val="nil"/>
              <w:bottom w:val="single" w:sz="4" w:space="0" w:color="auto"/>
              <w:right w:val="single" w:sz="4" w:space="0" w:color="auto"/>
            </w:tcBorders>
            <w:shd w:val="clear" w:color="auto" w:fill="auto"/>
            <w:vAlign w:val="bottom"/>
            <w:hideMark/>
          </w:tcPr>
          <w:p w14:paraId="1B51A296"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25D7280A"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4A27CF6A" w14:textId="77777777" w:rsidR="009D5BFB" w:rsidRPr="009D5BFB" w:rsidRDefault="009D5BFB" w:rsidP="003D0A2E">
            <w:pPr>
              <w:jc w:val="center"/>
              <w:rPr>
                <w:color w:val="000000"/>
                <w:szCs w:val="28"/>
              </w:rPr>
            </w:pPr>
            <w:r w:rsidRPr="009D5BFB">
              <w:rPr>
                <w:color w:val="000000"/>
                <w:szCs w:val="28"/>
              </w:rPr>
              <w:t>4.175</w:t>
            </w:r>
          </w:p>
        </w:tc>
        <w:tc>
          <w:tcPr>
            <w:tcW w:w="1661" w:type="dxa"/>
            <w:tcBorders>
              <w:top w:val="nil"/>
              <w:left w:val="nil"/>
              <w:bottom w:val="single" w:sz="4" w:space="0" w:color="auto"/>
              <w:right w:val="single" w:sz="4" w:space="0" w:color="auto"/>
            </w:tcBorders>
            <w:shd w:val="clear" w:color="auto" w:fill="auto"/>
            <w:vAlign w:val="bottom"/>
            <w:hideMark/>
          </w:tcPr>
          <w:p w14:paraId="744CEFCB" w14:textId="56D5DBE9"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6983A3A" w14:textId="77777777" w:rsidR="009D5BFB" w:rsidRPr="009D5BFB" w:rsidRDefault="009D5BFB" w:rsidP="003D0A2E">
            <w:pPr>
              <w:jc w:val="center"/>
              <w:rPr>
                <w:color w:val="000000"/>
                <w:szCs w:val="28"/>
              </w:rPr>
            </w:pPr>
            <w:r w:rsidRPr="009D5BFB">
              <w:rPr>
                <w:color w:val="000000"/>
                <w:szCs w:val="28"/>
              </w:rPr>
              <w:t>0.00001890</w:t>
            </w:r>
          </w:p>
        </w:tc>
      </w:tr>
      <w:tr w:rsidR="009D5BFB" w:rsidRPr="009D5BFB" w14:paraId="38FF0C5E"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3CD0518E" w14:textId="77777777" w:rsidR="009D5BFB" w:rsidRPr="009D5BFB" w:rsidRDefault="009D5BFB" w:rsidP="003D0A2E">
            <w:pPr>
              <w:jc w:val="center"/>
              <w:rPr>
                <w:color w:val="000000"/>
                <w:szCs w:val="28"/>
              </w:rPr>
            </w:pPr>
            <w:proofErr w:type="gramStart"/>
            <w:r w:rsidRPr="009D5BFB">
              <w:rPr>
                <w:color w:val="000000"/>
                <w:szCs w:val="28"/>
              </w:rPr>
              <w:t>297:з</w:t>
            </w:r>
            <w:proofErr w:type="gramEnd"/>
            <w:r w:rsidRPr="009D5BFB">
              <w:rPr>
                <w:color w:val="000000"/>
                <w:szCs w:val="28"/>
              </w:rPr>
              <w:t>7</w:t>
            </w:r>
          </w:p>
        </w:tc>
        <w:tc>
          <w:tcPr>
            <w:tcW w:w="1810" w:type="dxa"/>
            <w:tcBorders>
              <w:top w:val="nil"/>
              <w:left w:val="nil"/>
              <w:bottom w:val="single" w:sz="4" w:space="0" w:color="auto"/>
              <w:right w:val="single" w:sz="4" w:space="0" w:color="auto"/>
            </w:tcBorders>
            <w:shd w:val="clear" w:color="auto" w:fill="auto"/>
            <w:vAlign w:val="bottom"/>
            <w:hideMark/>
          </w:tcPr>
          <w:p w14:paraId="1ED59193" w14:textId="77777777" w:rsidR="009D5BFB" w:rsidRPr="009D5BFB" w:rsidRDefault="009D5BFB" w:rsidP="003D0A2E">
            <w:pPr>
              <w:jc w:val="center"/>
              <w:rPr>
                <w:color w:val="000000"/>
                <w:szCs w:val="28"/>
              </w:rPr>
            </w:pPr>
            <w:r w:rsidRPr="009D5BFB">
              <w:rPr>
                <w:color w:val="000000"/>
                <w:szCs w:val="28"/>
              </w:rPr>
              <w:t>6.36</w:t>
            </w:r>
          </w:p>
        </w:tc>
        <w:tc>
          <w:tcPr>
            <w:tcW w:w="1810" w:type="dxa"/>
            <w:tcBorders>
              <w:top w:val="nil"/>
              <w:left w:val="nil"/>
              <w:bottom w:val="single" w:sz="4" w:space="0" w:color="auto"/>
              <w:right w:val="single" w:sz="4" w:space="0" w:color="auto"/>
            </w:tcBorders>
            <w:shd w:val="clear" w:color="auto" w:fill="auto"/>
            <w:vAlign w:val="bottom"/>
            <w:hideMark/>
          </w:tcPr>
          <w:p w14:paraId="023E77D8" w14:textId="77777777" w:rsidR="009D5BFB" w:rsidRPr="009D5BFB" w:rsidRDefault="009D5BFB" w:rsidP="003D0A2E">
            <w:pPr>
              <w:jc w:val="center"/>
              <w:rPr>
                <w:color w:val="000000"/>
                <w:szCs w:val="28"/>
              </w:rPr>
            </w:pPr>
            <w:r w:rsidRPr="009D5BFB">
              <w:rPr>
                <w:color w:val="000000"/>
                <w:szCs w:val="28"/>
              </w:rPr>
              <w:t>6.36</w:t>
            </w:r>
          </w:p>
        </w:tc>
        <w:tc>
          <w:tcPr>
            <w:tcW w:w="1689" w:type="dxa"/>
            <w:tcBorders>
              <w:top w:val="nil"/>
              <w:left w:val="nil"/>
              <w:bottom w:val="single" w:sz="4" w:space="0" w:color="auto"/>
              <w:right w:val="single" w:sz="4" w:space="0" w:color="auto"/>
            </w:tcBorders>
            <w:shd w:val="clear" w:color="auto" w:fill="auto"/>
            <w:vAlign w:val="bottom"/>
            <w:hideMark/>
          </w:tcPr>
          <w:p w14:paraId="318838DD"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51FA543F"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0B7EDD31" w14:textId="77777777" w:rsidR="009D5BFB" w:rsidRPr="009D5BFB" w:rsidRDefault="009D5BFB" w:rsidP="003D0A2E">
            <w:pPr>
              <w:jc w:val="center"/>
              <w:rPr>
                <w:color w:val="000000"/>
                <w:szCs w:val="28"/>
              </w:rPr>
            </w:pPr>
            <w:r w:rsidRPr="009D5BFB">
              <w:rPr>
                <w:color w:val="000000"/>
                <w:szCs w:val="28"/>
              </w:rPr>
              <w:t>0.636</w:t>
            </w:r>
          </w:p>
        </w:tc>
        <w:tc>
          <w:tcPr>
            <w:tcW w:w="1661" w:type="dxa"/>
            <w:tcBorders>
              <w:top w:val="nil"/>
              <w:left w:val="nil"/>
              <w:bottom w:val="single" w:sz="4" w:space="0" w:color="auto"/>
              <w:right w:val="single" w:sz="4" w:space="0" w:color="auto"/>
            </w:tcBorders>
            <w:shd w:val="clear" w:color="auto" w:fill="auto"/>
            <w:vAlign w:val="bottom"/>
            <w:hideMark/>
          </w:tcPr>
          <w:p w14:paraId="1CF84E49" w14:textId="6562502F"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CE003CF" w14:textId="77777777" w:rsidR="009D5BFB" w:rsidRPr="009D5BFB" w:rsidRDefault="009D5BFB" w:rsidP="003D0A2E">
            <w:pPr>
              <w:jc w:val="center"/>
              <w:rPr>
                <w:color w:val="000000"/>
                <w:szCs w:val="28"/>
              </w:rPr>
            </w:pPr>
            <w:r w:rsidRPr="009D5BFB">
              <w:rPr>
                <w:color w:val="000000"/>
                <w:szCs w:val="28"/>
              </w:rPr>
              <w:t>0.00000288</w:t>
            </w:r>
          </w:p>
        </w:tc>
      </w:tr>
      <w:tr w:rsidR="009D5BFB" w:rsidRPr="009D5BFB" w14:paraId="4585FFD3"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2B8A48D8" w14:textId="77777777" w:rsidR="009D5BFB" w:rsidRPr="009D5BFB" w:rsidRDefault="009D5BFB" w:rsidP="003D0A2E">
            <w:pPr>
              <w:jc w:val="center"/>
              <w:rPr>
                <w:color w:val="000000"/>
                <w:szCs w:val="28"/>
              </w:rPr>
            </w:pPr>
            <w:r w:rsidRPr="009D5BFB">
              <w:rPr>
                <w:color w:val="000000"/>
                <w:szCs w:val="28"/>
              </w:rPr>
              <w:t>з</w:t>
            </w:r>
            <w:proofErr w:type="gramStart"/>
            <w:r w:rsidRPr="009D5BFB">
              <w:rPr>
                <w:color w:val="000000"/>
                <w:szCs w:val="28"/>
              </w:rPr>
              <w:t>7:№</w:t>
            </w:r>
            <w:proofErr w:type="gramEnd"/>
            <w:r w:rsidRPr="009D5BFB">
              <w:rPr>
                <w:color w:val="000000"/>
                <w:szCs w:val="28"/>
              </w:rPr>
              <w:t>17б</w:t>
            </w:r>
          </w:p>
        </w:tc>
        <w:tc>
          <w:tcPr>
            <w:tcW w:w="1810" w:type="dxa"/>
            <w:tcBorders>
              <w:top w:val="nil"/>
              <w:left w:val="nil"/>
              <w:bottom w:val="single" w:sz="4" w:space="0" w:color="auto"/>
              <w:right w:val="single" w:sz="4" w:space="0" w:color="auto"/>
            </w:tcBorders>
            <w:shd w:val="clear" w:color="auto" w:fill="auto"/>
            <w:vAlign w:val="bottom"/>
            <w:hideMark/>
          </w:tcPr>
          <w:p w14:paraId="73194003" w14:textId="77777777" w:rsidR="009D5BFB" w:rsidRPr="009D5BFB" w:rsidRDefault="009D5BFB" w:rsidP="003D0A2E">
            <w:pPr>
              <w:jc w:val="center"/>
              <w:rPr>
                <w:color w:val="000000"/>
                <w:szCs w:val="28"/>
              </w:rPr>
            </w:pPr>
            <w:r w:rsidRPr="009D5BFB">
              <w:rPr>
                <w:color w:val="000000"/>
                <w:szCs w:val="28"/>
              </w:rPr>
              <w:t>6.85</w:t>
            </w:r>
          </w:p>
        </w:tc>
        <w:tc>
          <w:tcPr>
            <w:tcW w:w="1810" w:type="dxa"/>
            <w:tcBorders>
              <w:top w:val="nil"/>
              <w:left w:val="nil"/>
              <w:bottom w:val="single" w:sz="4" w:space="0" w:color="auto"/>
              <w:right w:val="single" w:sz="4" w:space="0" w:color="auto"/>
            </w:tcBorders>
            <w:shd w:val="clear" w:color="auto" w:fill="auto"/>
            <w:vAlign w:val="bottom"/>
            <w:hideMark/>
          </w:tcPr>
          <w:p w14:paraId="2AB9A01D" w14:textId="77777777" w:rsidR="009D5BFB" w:rsidRPr="009D5BFB" w:rsidRDefault="009D5BFB" w:rsidP="003D0A2E">
            <w:pPr>
              <w:jc w:val="center"/>
              <w:rPr>
                <w:color w:val="000000"/>
                <w:szCs w:val="28"/>
              </w:rPr>
            </w:pPr>
            <w:r w:rsidRPr="009D5BFB">
              <w:rPr>
                <w:color w:val="000000"/>
                <w:szCs w:val="28"/>
              </w:rPr>
              <w:t>6.85</w:t>
            </w:r>
          </w:p>
        </w:tc>
        <w:tc>
          <w:tcPr>
            <w:tcW w:w="1689" w:type="dxa"/>
            <w:tcBorders>
              <w:top w:val="nil"/>
              <w:left w:val="nil"/>
              <w:bottom w:val="single" w:sz="4" w:space="0" w:color="auto"/>
              <w:right w:val="single" w:sz="4" w:space="0" w:color="auto"/>
            </w:tcBorders>
            <w:shd w:val="clear" w:color="auto" w:fill="auto"/>
            <w:vAlign w:val="bottom"/>
            <w:hideMark/>
          </w:tcPr>
          <w:p w14:paraId="2E40371A"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708EAD9E"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2CA78A0D" w14:textId="77777777" w:rsidR="009D5BFB" w:rsidRPr="009D5BFB" w:rsidRDefault="009D5BFB" w:rsidP="003D0A2E">
            <w:pPr>
              <w:jc w:val="center"/>
              <w:rPr>
                <w:color w:val="000000"/>
                <w:szCs w:val="28"/>
              </w:rPr>
            </w:pPr>
            <w:r w:rsidRPr="009D5BFB">
              <w:rPr>
                <w:color w:val="000000"/>
                <w:szCs w:val="28"/>
              </w:rPr>
              <w:t>0.685</w:t>
            </w:r>
          </w:p>
        </w:tc>
        <w:tc>
          <w:tcPr>
            <w:tcW w:w="1661" w:type="dxa"/>
            <w:tcBorders>
              <w:top w:val="nil"/>
              <w:left w:val="nil"/>
              <w:bottom w:val="single" w:sz="4" w:space="0" w:color="auto"/>
              <w:right w:val="single" w:sz="4" w:space="0" w:color="auto"/>
            </w:tcBorders>
            <w:shd w:val="clear" w:color="auto" w:fill="auto"/>
            <w:vAlign w:val="bottom"/>
            <w:hideMark/>
          </w:tcPr>
          <w:p w14:paraId="3267CDBF" w14:textId="07AB136A"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534CD4A1" w14:textId="77777777" w:rsidR="009D5BFB" w:rsidRPr="009D5BFB" w:rsidRDefault="009D5BFB" w:rsidP="003D0A2E">
            <w:pPr>
              <w:jc w:val="center"/>
              <w:rPr>
                <w:color w:val="000000"/>
                <w:szCs w:val="28"/>
              </w:rPr>
            </w:pPr>
            <w:r w:rsidRPr="009D5BFB">
              <w:rPr>
                <w:color w:val="000000"/>
                <w:szCs w:val="28"/>
              </w:rPr>
              <w:t>0.00000310</w:t>
            </w:r>
          </w:p>
        </w:tc>
      </w:tr>
      <w:tr w:rsidR="009D5BFB" w:rsidRPr="009D5BFB" w14:paraId="4B9BC717"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0B42B9A" w14:textId="77777777" w:rsidR="009D5BFB" w:rsidRPr="009D5BFB" w:rsidRDefault="009D5BFB" w:rsidP="003D0A2E">
            <w:pPr>
              <w:jc w:val="center"/>
              <w:rPr>
                <w:color w:val="000000"/>
                <w:szCs w:val="28"/>
              </w:rPr>
            </w:pPr>
            <w:r w:rsidRPr="009D5BFB">
              <w:rPr>
                <w:color w:val="000000"/>
                <w:szCs w:val="28"/>
              </w:rPr>
              <w:t>з</w:t>
            </w:r>
            <w:proofErr w:type="gramStart"/>
            <w:r w:rsidRPr="009D5BFB">
              <w:rPr>
                <w:color w:val="000000"/>
                <w:szCs w:val="28"/>
              </w:rPr>
              <w:t>7:№</w:t>
            </w:r>
            <w:proofErr w:type="gramEnd"/>
            <w:r w:rsidRPr="009D5BFB">
              <w:rPr>
                <w:color w:val="000000"/>
                <w:szCs w:val="28"/>
              </w:rPr>
              <w:t>12а</w:t>
            </w:r>
          </w:p>
        </w:tc>
        <w:tc>
          <w:tcPr>
            <w:tcW w:w="1810" w:type="dxa"/>
            <w:tcBorders>
              <w:top w:val="nil"/>
              <w:left w:val="nil"/>
              <w:bottom w:val="single" w:sz="4" w:space="0" w:color="auto"/>
              <w:right w:val="single" w:sz="4" w:space="0" w:color="auto"/>
            </w:tcBorders>
            <w:shd w:val="clear" w:color="auto" w:fill="auto"/>
            <w:vAlign w:val="bottom"/>
            <w:hideMark/>
          </w:tcPr>
          <w:p w14:paraId="5AF986A4" w14:textId="77777777" w:rsidR="009D5BFB" w:rsidRPr="009D5BFB" w:rsidRDefault="009D5BFB" w:rsidP="003D0A2E">
            <w:pPr>
              <w:jc w:val="center"/>
              <w:rPr>
                <w:color w:val="000000"/>
                <w:szCs w:val="28"/>
              </w:rPr>
            </w:pPr>
            <w:r w:rsidRPr="009D5BFB">
              <w:rPr>
                <w:color w:val="000000"/>
                <w:szCs w:val="28"/>
              </w:rPr>
              <w:t>39.79</w:t>
            </w:r>
          </w:p>
        </w:tc>
        <w:tc>
          <w:tcPr>
            <w:tcW w:w="1810" w:type="dxa"/>
            <w:tcBorders>
              <w:top w:val="nil"/>
              <w:left w:val="nil"/>
              <w:bottom w:val="single" w:sz="4" w:space="0" w:color="auto"/>
              <w:right w:val="single" w:sz="4" w:space="0" w:color="auto"/>
            </w:tcBorders>
            <w:shd w:val="clear" w:color="auto" w:fill="auto"/>
            <w:vAlign w:val="bottom"/>
            <w:hideMark/>
          </w:tcPr>
          <w:p w14:paraId="31AF174C" w14:textId="77777777" w:rsidR="009D5BFB" w:rsidRPr="009D5BFB" w:rsidRDefault="009D5BFB" w:rsidP="003D0A2E">
            <w:pPr>
              <w:jc w:val="center"/>
              <w:rPr>
                <w:color w:val="000000"/>
                <w:szCs w:val="28"/>
              </w:rPr>
            </w:pPr>
            <w:r w:rsidRPr="009D5BFB">
              <w:rPr>
                <w:color w:val="000000"/>
                <w:szCs w:val="28"/>
              </w:rPr>
              <w:t>39.79</w:t>
            </w:r>
          </w:p>
        </w:tc>
        <w:tc>
          <w:tcPr>
            <w:tcW w:w="1689" w:type="dxa"/>
            <w:tcBorders>
              <w:top w:val="nil"/>
              <w:left w:val="nil"/>
              <w:bottom w:val="single" w:sz="4" w:space="0" w:color="auto"/>
              <w:right w:val="single" w:sz="4" w:space="0" w:color="auto"/>
            </w:tcBorders>
            <w:shd w:val="clear" w:color="auto" w:fill="auto"/>
            <w:vAlign w:val="bottom"/>
            <w:hideMark/>
          </w:tcPr>
          <w:p w14:paraId="251D90A8"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7A4352E5"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03D0218B" w14:textId="77777777" w:rsidR="009D5BFB" w:rsidRPr="009D5BFB" w:rsidRDefault="009D5BFB" w:rsidP="003D0A2E">
            <w:pPr>
              <w:jc w:val="center"/>
              <w:rPr>
                <w:color w:val="000000"/>
                <w:szCs w:val="28"/>
              </w:rPr>
            </w:pPr>
            <w:r w:rsidRPr="009D5BFB">
              <w:rPr>
                <w:color w:val="000000"/>
                <w:szCs w:val="28"/>
              </w:rPr>
              <w:t>3.979</w:t>
            </w:r>
          </w:p>
        </w:tc>
        <w:tc>
          <w:tcPr>
            <w:tcW w:w="1661" w:type="dxa"/>
            <w:tcBorders>
              <w:top w:val="nil"/>
              <w:left w:val="nil"/>
              <w:bottom w:val="single" w:sz="4" w:space="0" w:color="auto"/>
              <w:right w:val="single" w:sz="4" w:space="0" w:color="auto"/>
            </w:tcBorders>
            <w:shd w:val="clear" w:color="auto" w:fill="auto"/>
            <w:vAlign w:val="bottom"/>
            <w:hideMark/>
          </w:tcPr>
          <w:p w14:paraId="62A378D5" w14:textId="4914720B"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45F6B15" w14:textId="77777777" w:rsidR="009D5BFB" w:rsidRPr="009D5BFB" w:rsidRDefault="009D5BFB" w:rsidP="003D0A2E">
            <w:pPr>
              <w:jc w:val="center"/>
              <w:rPr>
                <w:color w:val="000000"/>
                <w:szCs w:val="28"/>
              </w:rPr>
            </w:pPr>
            <w:r w:rsidRPr="009D5BFB">
              <w:rPr>
                <w:color w:val="000000"/>
                <w:szCs w:val="28"/>
              </w:rPr>
              <w:t>0.00001801</w:t>
            </w:r>
          </w:p>
        </w:tc>
      </w:tr>
      <w:tr w:rsidR="009D5BFB" w:rsidRPr="009D5BFB" w14:paraId="129800F2"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32319B9E" w14:textId="77777777" w:rsidR="009D5BFB" w:rsidRPr="009D5BFB" w:rsidRDefault="009D5BFB" w:rsidP="003D0A2E">
            <w:pPr>
              <w:jc w:val="center"/>
              <w:rPr>
                <w:color w:val="000000"/>
                <w:szCs w:val="28"/>
              </w:rPr>
            </w:pPr>
            <w:r w:rsidRPr="009D5BFB">
              <w:rPr>
                <w:color w:val="000000"/>
                <w:szCs w:val="28"/>
              </w:rPr>
              <w:t>401:402</w:t>
            </w:r>
          </w:p>
        </w:tc>
        <w:tc>
          <w:tcPr>
            <w:tcW w:w="1810" w:type="dxa"/>
            <w:tcBorders>
              <w:top w:val="nil"/>
              <w:left w:val="nil"/>
              <w:bottom w:val="single" w:sz="4" w:space="0" w:color="auto"/>
              <w:right w:val="single" w:sz="4" w:space="0" w:color="auto"/>
            </w:tcBorders>
            <w:shd w:val="clear" w:color="auto" w:fill="auto"/>
            <w:vAlign w:val="bottom"/>
            <w:hideMark/>
          </w:tcPr>
          <w:p w14:paraId="342BC335" w14:textId="77777777" w:rsidR="009D5BFB" w:rsidRPr="009D5BFB" w:rsidRDefault="009D5BFB" w:rsidP="003D0A2E">
            <w:pPr>
              <w:jc w:val="center"/>
              <w:rPr>
                <w:color w:val="000000"/>
                <w:szCs w:val="28"/>
              </w:rPr>
            </w:pPr>
            <w:r w:rsidRPr="009D5BFB">
              <w:rPr>
                <w:color w:val="000000"/>
                <w:szCs w:val="28"/>
              </w:rPr>
              <w:t>30.77</w:t>
            </w:r>
          </w:p>
        </w:tc>
        <w:tc>
          <w:tcPr>
            <w:tcW w:w="1810" w:type="dxa"/>
            <w:tcBorders>
              <w:top w:val="nil"/>
              <w:left w:val="nil"/>
              <w:bottom w:val="single" w:sz="4" w:space="0" w:color="auto"/>
              <w:right w:val="single" w:sz="4" w:space="0" w:color="auto"/>
            </w:tcBorders>
            <w:shd w:val="clear" w:color="auto" w:fill="auto"/>
            <w:vAlign w:val="bottom"/>
            <w:hideMark/>
          </w:tcPr>
          <w:p w14:paraId="0DEC94AF" w14:textId="77777777" w:rsidR="009D5BFB" w:rsidRPr="009D5BFB" w:rsidRDefault="009D5BFB" w:rsidP="003D0A2E">
            <w:pPr>
              <w:jc w:val="center"/>
              <w:rPr>
                <w:color w:val="000000"/>
                <w:szCs w:val="28"/>
              </w:rPr>
            </w:pPr>
            <w:r w:rsidRPr="009D5BFB">
              <w:rPr>
                <w:color w:val="000000"/>
                <w:szCs w:val="28"/>
              </w:rPr>
              <w:t>30.77</w:t>
            </w:r>
          </w:p>
        </w:tc>
        <w:tc>
          <w:tcPr>
            <w:tcW w:w="1689" w:type="dxa"/>
            <w:tcBorders>
              <w:top w:val="nil"/>
              <w:left w:val="nil"/>
              <w:bottom w:val="single" w:sz="4" w:space="0" w:color="auto"/>
              <w:right w:val="single" w:sz="4" w:space="0" w:color="auto"/>
            </w:tcBorders>
            <w:shd w:val="clear" w:color="auto" w:fill="auto"/>
            <w:vAlign w:val="bottom"/>
            <w:hideMark/>
          </w:tcPr>
          <w:p w14:paraId="4810BB8A" w14:textId="77777777" w:rsidR="009D5BFB" w:rsidRPr="009D5BFB" w:rsidRDefault="009D5BFB" w:rsidP="003D0A2E">
            <w:pPr>
              <w:jc w:val="center"/>
              <w:rPr>
                <w:color w:val="000000"/>
                <w:szCs w:val="28"/>
              </w:rPr>
            </w:pPr>
            <w:r w:rsidRPr="009D5BFB">
              <w:rPr>
                <w:color w:val="000000"/>
                <w:szCs w:val="28"/>
              </w:rPr>
              <w:t>159</w:t>
            </w:r>
          </w:p>
        </w:tc>
        <w:tc>
          <w:tcPr>
            <w:tcW w:w="1689" w:type="dxa"/>
            <w:tcBorders>
              <w:top w:val="nil"/>
              <w:left w:val="nil"/>
              <w:bottom w:val="single" w:sz="4" w:space="0" w:color="auto"/>
              <w:right w:val="single" w:sz="4" w:space="0" w:color="auto"/>
            </w:tcBorders>
            <w:shd w:val="clear" w:color="auto" w:fill="auto"/>
            <w:vAlign w:val="bottom"/>
            <w:hideMark/>
          </w:tcPr>
          <w:p w14:paraId="44F77F4A" w14:textId="77777777" w:rsidR="009D5BFB" w:rsidRPr="009D5BFB" w:rsidRDefault="009D5BFB" w:rsidP="003D0A2E">
            <w:pPr>
              <w:jc w:val="center"/>
              <w:rPr>
                <w:color w:val="000000"/>
                <w:szCs w:val="28"/>
              </w:rPr>
            </w:pPr>
            <w:r w:rsidRPr="009D5BFB">
              <w:rPr>
                <w:color w:val="000000"/>
                <w:szCs w:val="28"/>
              </w:rPr>
              <w:t>159</w:t>
            </w:r>
          </w:p>
        </w:tc>
        <w:tc>
          <w:tcPr>
            <w:tcW w:w="1863" w:type="dxa"/>
            <w:tcBorders>
              <w:top w:val="nil"/>
              <w:left w:val="nil"/>
              <w:bottom w:val="single" w:sz="4" w:space="0" w:color="auto"/>
              <w:right w:val="single" w:sz="4" w:space="0" w:color="auto"/>
            </w:tcBorders>
            <w:shd w:val="clear" w:color="auto" w:fill="auto"/>
            <w:vAlign w:val="bottom"/>
            <w:hideMark/>
          </w:tcPr>
          <w:p w14:paraId="65DB11C6" w14:textId="77777777" w:rsidR="009D5BFB" w:rsidRPr="009D5BFB" w:rsidRDefault="009D5BFB" w:rsidP="003D0A2E">
            <w:pPr>
              <w:jc w:val="center"/>
              <w:rPr>
                <w:color w:val="000000"/>
                <w:szCs w:val="28"/>
              </w:rPr>
            </w:pPr>
            <w:r w:rsidRPr="009D5BFB">
              <w:rPr>
                <w:color w:val="000000"/>
                <w:szCs w:val="28"/>
              </w:rPr>
              <w:t>9.231</w:t>
            </w:r>
          </w:p>
        </w:tc>
        <w:tc>
          <w:tcPr>
            <w:tcW w:w="1661" w:type="dxa"/>
            <w:tcBorders>
              <w:top w:val="nil"/>
              <w:left w:val="nil"/>
              <w:bottom w:val="single" w:sz="4" w:space="0" w:color="auto"/>
              <w:right w:val="single" w:sz="4" w:space="0" w:color="auto"/>
            </w:tcBorders>
            <w:shd w:val="clear" w:color="auto" w:fill="auto"/>
            <w:vAlign w:val="bottom"/>
            <w:hideMark/>
          </w:tcPr>
          <w:p w14:paraId="2045B53E" w14:textId="3067F41A"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2D46DCF9" w14:textId="77777777" w:rsidR="009D5BFB" w:rsidRPr="009D5BFB" w:rsidRDefault="009D5BFB" w:rsidP="003D0A2E">
            <w:pPr>
              <w:jc w:val="center"/>
              <w:rPr>
                <w:color w:val="000000"/>
                <w:szCs w:val="28"/>
              </w:rPr>
            </w:pPr>
            <w:r w:rsidRPr="009D5BFB">
              <w:rPr>
                <w:color w:val="000000"/>
                <w:szCs w:val="28"/>
              </w:rPr>
              <w:t>0.00001966</w:t>
            </w:r>
          </w:p>
        </w:tc>
      </w:tr>
      <w:tr w:rsidR="009D5BFB" w:rsidRPr="009D5BFB" w14:paraId="3E2FB44B"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C68F823" w14:textId="77777777" w:rsidR="009D5BFB" w:rsidRPr="009D5BFB" w:rsidRDefault="009D5BFB" w:rsidP="003D0A2E">
            <w:pPr>
              <w:jc w:val="center"/>
              <w:rPr>
                <w:color w:val="000000"/>
                <w:szCs w:val="28"/>
              </w:rPr>
            </w:pPr>
            <w:r w:rsidRPr="009D5BFB">
              <w:rPr>
                <w:color w:val="000000"/>
                <w:szCs w:val="28"/>
              </w:rPr>
              <w:t>402:402а</w:t>
            </w:r>
          </w:p>
        </w:tc>
        <w:tc>
          <w:tcPr>
            <w:tcW w:w="1810" w:type="dxa"/>
            <w:tcBorders>
              <w:top w:val="nil"/>
              <w:left w:val="nil"/>
              <w:bottom w:val="single" w:sz="4" w:space="0" w:color="auto"/>
              <w:right w:val="single" w:sz="4" w:space="0" w:color="auto"/>
            </w:tcBorders>
            <w:shd w:val="clear" w:color="auto" w:fill="auto"/>
            <w:vAlign w:val="bottom"/>
            <w:hideMark/>
          </w:tcPr>
          <w:p w14:paraId="120447B6" w14:textId="77777777" w:rsidR="009D5BFB" w:rsidRPr="009D5BFB" w:rsidRDefault="009D5BFB" w:rsidP="003D0A2E">
            <w:pPr>
              <w:jc w:val="center"/>
              <w:rPr>
                <w:color w:val="000000"/>
                <w:szCs w:val="28"/>
              </w:rPr>
            </w:pPr>
            <w:r w:rsidRPr="009D5BFB">
              <w:rPr>
                <w:color w:val="000000"/>
                <w:szCs w:val="28"/>
              </w:rPr>
              <w:t>33.14</w:t>
            </w:r>
          </w:p>
        </w:tc>
        <w:tc>
          <w:tcPr>
            <w:tcW w:w="1810" w:type="dxa"/>
            <w:tcBorders>
              <w:top w:val="nil"/>
              <w:left w:val="nil"/>
              <w:bottom w:val="single" w:sz="4" w:space="0" w:color="auto"/>
              <w:right w:val="single" w:sz="4" w:space="0" w:color="auto"/>
            </w:tcBorders>
            <w:shd w:val="clear" w:color="auto" w:fill="auto"/>
            <w:vAlign w:val="bottom"/>
            <w:hideMark/>
          </w:tcPr>
          <w:p w14:paraId="493FC14C" w14:textId="77777777" w:rsidR="009D5BFB" w:rsidRPr="009D5BFB" w:rsidRDefault="009D5BFB" w:rsidP="003D0A2E">
            <w:pPr>
              <w:jc w:val="center"/>
              <w:rPr>
                <w:color w:val="000000"/>
                <w:szCs w:val="28"/>
              </w:rPr>
            </w:pPr>
            <w:r w:rsidRPr="009D5BFB">
              <w:rPr>
                <w:color w:val="000000"/>
                <w:szCs w:val="28"/>
              </w:rPr>
              <w:t>33.14</w:t>
            </w:r>
          </w:p>
        </w:tc>
        <w:tc>
          <w:tcPr>
            <w:tcW w:w="1689" w:type="dxa"/>
            <w:tcBorders>
              <w:top w:val="nil"/>
              <w:left w:val="nil"/>
              <w:bottom w:val="single" w:sz="4" w:space="0" w:color="auto"/>
              <w:right w:val="single" w:sz="4" w:space="0" w:color="auto"/>
            </w:tcBorders>
            <w:shd w:val="clear" w:color="auto" w:fill="auto"/>
            <w:vAlign w:val="bottom"/>
            <w:hideMark/>
          </w:tcPr>
          <w:p w14:paraId="2DE75295" w14:textId="77777777" w:rsidR="009D5BFB" w:rsidRPr="009D5BFB" w:rsidRDefault="009D5BFB" w:rsidP="003D0A2E">
            <w:pPr>
              <w:jc w:val="center"/>
              <w:rPr>
                <w:color w:val="000000"/>
                <w:szCs w:val="28"/>
              </w:rPr>
            </w:pPr>
            <w:r w:rsidRPr="009D5BFB">
              <w:rPr>
                <w:color w:val="000000"/>
                <w:szCs w:val="28"/>
              </w:rPr>
              <w:t>45</w:t>
            </w:r>
          </w:p>
        </w:tc>
        <w:tc>
          <w:tcPr>
            <w:tcW w:w="1689" w:type="dxa"/>
            <w:tcBorders>
              <w:top w:val="nil"/>
              <w:left w:val="nil"/>
              <w:bottom w:val="single" w:sz="4" w:space="0" w:color="auto"/>
              <w:right w:val="single" w:sz="4" w:space="0" w:color="auto"/>
            </w:tcBorders>
            <w:shd w:val="clear" w:color="auto" w:fill="auto"/>
            <w:vAlign w:val="bottom"/>
            <w:hideMark/>
          </w:tcPr>
          <w:p w14:paraId="1E57ED08" w14:textId="77777777" w:rsidR="009D5BFB" w:rsidRPr="009D5BFB" w:rsidRDefault="009D5BFB" w:rsidP="003D0A2E">
            <w:pPr>
              <w:jc w:val="center"/>
              <w:rPr>
                <w:color w:val="000000"/>
                <w:szCs w:val="28"/>
              </w:rPr>
            </w:pPr>
            <w:r w:rsidRPr="009D5BFB">
              <w:rPr>
                <w:color w:val="000000"/>
                <w:szCs w:val="28"/>
              </w:rPr>
              <w:t>45</w:t>
            </w:r>
          </w:p>
        </w:tc>
        <w:tc>
          <w:tcPr>
            <w:tcW w:w="1863" w:type="dxa"/>
            <w:tcBorders>
              <w:top w:val="nil"/>
              <w:left w:val="nil"/>
              <w:bottom w:val="single" w:sz="4" w:space="0" w:color="auto"/>
              <w:right w:val="single" w:sz="4" w:space="0" w:color="auto"/>
            </w:tcBorders>
            <w:shd w:val="clear" w:color="auto" w:fill="auto"/>
            <w:vAlign w:val="bottom"/>
            <w:hideMark/>
          </w:tcPr>
          <w:p w14:paraId="2E2D09A6" w14:textId="77777777" w:rsidR="009D5BFB" w:rsidRPr="009D5BFB" w:rsidRDefault="009D5BFB" w:rsidP="003D0A2E">
            <w:pPr>
              <w:jc w:val="center"/>
              <w:rPr>
                <w:color w:val="000000"/>
                <w:szCs w:val="28"/>
              </w:rPr>
            </w:pPr>
            <w:r w:rsidRPr="009D5BFB">
              <w:rPr>
                <w:color w:val="000000"/>
                <w:szCs w:val="28"/>
              </w:rPr>
              <w:t>2.5712</w:t>
            </w:r>
          </w:p>
        </w:tc>
        <w:tc>
          <w:tcPr>
            <w:tcW w:w="1661" w:type="dxa"/>
            <w:tcBorders>
              <w:top w:val="nil"/>
              <w:left w:val="nil"/>
              <w:bottom w:val="single" w:sz="4" w:space="0" w:color="auto"/>
              <w:right w:val="single" w:sz="4" w:space="0" w:color="auto"/>
            </w:tcBorders>
            <w:shd w:val="clear" w:color="auto" w:fill="auto"/>
            <w:vAlign w:val="bottom"/>
            <w:hideMark/>
          </w:tcPr>
          <w:p w14:paraId="10D7F28F" w14:textId="1F0C56B3"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78115D7" w14:textId="77777777" w:rsidR="009D5BFB" w:rsidRPr="009D5BFB" w:rsidRDefault="009D5BFB" w:rsidP="003D0A2E">
            <w:pPr>
              <w:jc w:val="center"/>
              <w:rPr>
                <w:color w:val="000000"/>
                <w:szCs w:val="28"/>
              </w:rPr>
            </w:pPr>
            <w:r w:rsidRPr="009D5BFB">
              <w:rPr>
                <w:color w:val="000000"/>
                <w:szCs w:val="28"/>
              </w:rPr>
              <w:t>0.00001428</w:t>
            </w:r>
          </w:p>
        </w:tc>
      </w:tr>
      <w:tr w:rsidR="009D5BFB" w:rsidRPr="009D5BFB" w14:paraId="2B088524"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7247D42" w14:textId="77777777" w:rsidR="009D5BFB" w:rsidRPr="009D5BFB" w:rsidRDefault="009D5BFB" w:rsidP="003D0A2E">
            <w:pPr>
              <w:jc w:val="center"/>
              <w:rPr>
                <w:color w:val="000000"/>
                <w:szCs w:val="28"/>
              </w:rPr>
            </w:pPr>
            <w:r w:rsidRPr="009D5BFB">
              <w:rPr>
                <w:color w:val="000000"/>
                <w:szCs w:val="28"/>
              </w:rPr>
              <w:t>402а:402б</w:t>
            </w:r>
          </w:p>
        </w:tc>
        <w:tc>
          <w:tcPr>
            <w:tcW w:w="1810" w:type="dxa"/>
            <w:tcBorders>
              <w:top w:val="nil"/>
              <w:left w:val="nil"/>
              <w:bottom w:val="single" w:sz="4" w:space="0" w:color="auto"/>
              <w:right w:val="single" w:sz="4" w:space="0" w:color="auto"/>
            </w:tcBorders>
            <w:shd w:val="clear" w:color="auto" w:fill="auto"/>
            <w:vAlign w:val="bottom"/>
            <w:hideMark/>
          </w:tcPr>
          <w:p w14:paraId="5DE628E9" w14:textId="77777777" w:rsidR="009D5BFB" w:rsidRPr="009D5BFB" w:rsidRDefault="009D5BFB" w:rsidP="003D0A2E">
            <w:pPr>
              <w:jc w:val="center"/>
              <w:rPr>
                <w:color w:val="000000"/>
                <w:szCs w:val="28"/>
              </w:rPr>
            </w:pPr>
            <w:r w:rsidRPr="009D5BFB">
              <w:rPr>
                <w:color w:val="000000"/>
                <w:szCs w:val="28"/>
              </w:rPr>
              <w:t>27.72</w:t>
            </w:r>
          </w:p>
        </w:tc>
        <w:tc>
          <w:tcPr>
            <w:tcW w:w="1810" w:type="dxa"/>
            <w:tcBorders>
              <w:top w:val="nil"/>
              <w:left w:val="nil"/>
              <w:bottom w:val="single" w:sz="4" w:space="0" w:color="auto"/>
              <w:right w:val="single" w:sz="4" w:space="0" w:color="auto"/>
            </w:tcBorders>
            <w:shd w:val="clear" w:color="auto" w:fill="auto"/>
            <w:vAlign w:val="bottom"/>
            <w:hideMark/>
          </w:tcPr>
          <w:p w14:paraId="61BC6DFA" w14:textId="77777777" w:rsidR="009D5BFB" w:rsidRPr="009D5BFB" w:rsidRDefault="009D5BFB" w:rsidP="003D0A2E">
            <w:pPr>
              <w:jc w:val="center"/>
              <w:rPr>
                <w:color w:val="000000"/>
                <w:szCs w:val="28"/>
              </w:rPr>
            </w:pPr>
            <w:r w:rsidRPr="009D5BFB">
              <w:rPr>
                <w:color w:val="000000"/>
                <w:szCs w:val="28"/>
              </w:rPr>
              <w:t>27.72</w:t>
            </w:r>
          </w:p>
        </w:tc>
        <w:tc>
          <w:tcPr>
            <w:tcW w:w="1689" w:type="dxa"/>
            <w:tcBorders>
              <w:top w:val="nil"/>
              <w:left w:val="nil"/>
              <w:bottom w:val="single" w:sz="4" w:space="0" w:color="auto"/>
              <w:right w:val="single" w:sz="4" w:space="0" w:color="auto"/>
            </w:tcBorders>
            <w:shd w:val="clear" w:color="auto" w:fill="auto"/>
            <w:vAlign w:val="bottom"/>
            <w:hideMark/>
          </w:tcPr>
          <w:p w14:paraId="14D3E8EA" w14:textId="77777777" w:rsidR="009D5BFB" w:rsidRPr="009D5BFB" w:rsidRDefault="009D5BFB" w:rsidP="003D0A2E">
            <w:pPr>
              <w:jc w:val="center"/>
              <w:rPr>
                <w:color w:val="000000"/>
                <w:szCs w:val="28"/>
              </w:rPr>
            </w:pPr>
            <w:r w:rsidRPr="009D5BFB">
              <w:rPr>
                <w:color w:val="000000"/>
                <w:szCs w:val="28"/>
              </w:rPr>
              <w:t>45</w:t>
            </w:r>
          </w:p>
        </w:tc>
        <w:tc>
          <w:tcPr>
            <w:tcW w:w="1689" w:type="dxa"/>
            <w:tcBorders>
              <w:top w:val="nil"/>
              <w:left w:val="nil"/>
              <w:bottom w:val="single" w:sz="4" w:space="0" w:color="auto"/>
              <w:right w:val="single" w:sz="4" w:space="0" w:color="auto"/>
            </w:tcBorders>
            <w:shd w:val="clear" w:color="auto" w:fill="auto"/>
            <w:vAlign w:val="bottom"/>
            <w:hideMark/>
          </w:tcPr>
          <w:p w14:paraId="209B0B5D" w14:textId="77777777" w:rsidR="009D5BFB" w:rsidRPr="009D5BFB" w:rsidRDefault="009D5BFB" w:rsidP="003D0A2E">
            <w:pPr>
              <w:jc w:val="center"/>
              <w:rPr>
                <w:color w:val="000000"/>
                <w:szCs w:val="28"/>
              </w:rPr>
            </w:pPr>
            <w:r w:rsidRPr="009D5BFB">
              <w:rPr>
                <w:color w:val="000000"/>
                <w:szCs w:val="28"/>
              </w:rPr>
              <w:t>45</w:t>
            </w:r>
          </w:p>
        </w:tc>
        <w:tc>
          <w:tcPr>
            <w:tcW w:w="1863" w:type="dxa"/>
            <w:tcBorders>
              <w:top w:val="nil"/>
              <w:left w:val="nil"/>
              <w:bottom w:val="single" w:sz="4" w:space="0" w:color="auto"/>
              <w:right w:val="single" w:sz="4" w:space="0" w:color="auto"/>
            </w:tcBorders>
            <w:shd w:val="clear" w:color="auto" w:fill="auto"/>
            <w:vAlign w:val="bottom"/>
            <w:hideMark/>
          </w:tcPr>
          <w:p w14:paraId="770FA4A8" w14:textId="77777777" w:rsidR="009D5BFB" w:rsidRPr="009D5BFB" w:rsidRDefault="009D5BFB" w:rsidP="003D0A2E">
            <w:pPr>
              <w:jc w:val="center"/>
              <w:rPr>
                <w:color w:val="000000"/>
                <w:szCs w:val="28"/>
              </w:rPr>
            </w:pPr>
            <w:r w:rsidRPr="009D5BFB">
              <w:rPr>
                <w:color w:val="000000"/>
                <w:szCs w:val="28"/>
              </w:rPr>
              <w:t>2.2176</w:t>
            </w:r>
          </w:p>
        </w:tc>
        <w:tc>
          <w:tcPr>
            <w:tcW w:w="1661" w:type="dxa"/>
            <w:tcBorders>
              <w:top w:val="nil"/>
              <w:left w:val="nil"/>
              <w:bottom w:val="single" w:sz="4" w:space="0" w:color="auto"/>
              <w:right w:val="single" w:sz="4" w:space="0" w:color="auto"/>
            </w:tcBorders>
            <w:shd w:val="clear" w:color="auto" w:fill="auto"/>
            <w:vAlign w:val="bottom"/>
            <w:hideMark/>
          </w:tcPr>
          <w:p w14:paraId="2E2CB1E0" w14:textId="3766CEEB"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03B0A722" w14:textId="77777777" w:rsidR="009D5BFB" w:rsidRPr="009D5BFB" w:rsidRDefault="009D5BFB" w:rsidP="003D0A2E">
            <w:pPr>
              <w:jc w:val="center"/>
              <w:rPr>
                <w:color w:val="000000"/>
                <w:szCs w:val="28"/>
              </w:rPr>
            </w:pPr>
            <w:r w:rsidRPr="009D5BFB">
              <w:rPr>
                <w:color w:val="000000"/>
                <w:szCs w:val="28"/>
              </w:rPr>
              <w:t>0.00001195</w:t>
            </w:r>
          </w:p>
        </w:tc>
      </w:tr>
      <w:tr w:rsidR="009D5BFB" w:rsidRPr="009D5BFB" w14:paraId="3CD24B7E"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00E87BFE" w14:textId="77777777" w:rsidR="009D5BFB" w:rsidRPr="009D5BFB" w:rsidRDefault="009D5BFB" w:rsidP="003D0A2E">
            <w:pPr>
              <w:jc w:val="center"/>
              <w:rPr>
                <w:color w:val="000000"/>
                <w:szCs w:val="28"/>
              </w:rPr>
            </w:pPr>
            <w:r w:rsidRPr="009D5BFB">
              <w:rPr>
                <w:color w:val="000000"/>
                <w:szCs w:val="28"/>
              </w:rPr>
              <w:t>402</w:t>
            </w:r>
            <w:proofErr w:type="gramStart"/>
            <w:r w:rsidRPr="009D5BFB">
              <w:rPr>
                <w:color w:val="000000"/>
                <w:szCs w:val="28"/>
              </w:rPr>
              <w:t>б:№</w:t>
            </w:r>
            <w:proofErr w:type="gramEnd"/>
            <w:r w:rsidRPr="009D5BFB">
              <w:rPr>
                <w:color w:val="000000"/>
                <w:szCs w:val="28"/>
              </w:rPr>
              <w:t>11</w:t>
            </w:r>
          </w:p>
        </w:tc>
        <w:tc>
          <w:tcPr>
            <w:tcW w:w="1810" w:type="dxa"/>
            <w:tcBorders>
              <w:top w:val="nil"/>
              <w:left w:val="nil"/>
              <w:bottom w:val="single" w:sz="4" w:space="0" w:color="auto"/>
              <w:right w:val="single" w:sz="4" w:space="0" w:color="auto"/>
            </w:tcBorders>
            <w:shd w:val="clear" w:color="auto" w:fill="auto"/>
            <w:vAlign w:val="bottom"/>
            <w:hideMark/>
          </w:tcPr>
          <w:p w14:paraId="71E95E71" w14:textId="77777777" w:rsidR="009D5BFB" w:rsidRPr="009D5BFB" w:rsidRDefault="009D5BFB" w:rsidP="003D0A2E">
            <w:pPr>
              <w:jc w:val="center"/>
              <w:rPr>
                <w:color w:val="000000"/>
                <w:szCs w:val="28"/>
              </w:rPr>
            </w:pPr>
            <w:r w:rsidRPr="009D5BFB">
              <w:rPr>
                <w:color w:val="000000"/>
                <w:szCs w:val="28"/>
              </w:rPr>
              <w:t>28.58</w:t>
            </w:r>
          </w:p>
        </w:tc>
        <w:tc>
          <w:tcPr>
            <w:tcW w:w="1810" w:type="dxa"/>
            <w:tcBorders>
              <w:top w:val="nil"/>
              <w:left w:val="nil"/>
              <w:bottom w:val="single" w:sz="4" w:space="0" w:color="auto"/>
              <w:right w:val="single" w:sz="4" w:space="0" w:color="auto"/>
            </w:tcBorders>
            <w:shd w:val="clear" w:color="auto" w:fill="auto"/>
            <w:vAlign w:val="bottom"/>
            <w:hideMark/>
          </w:tcPr>
          <w:p w14:paraId="20D90479" w14:textId="77777777" w:rsidR="009D5BFB" w:rsidRPr="009D5BFB" w:rsidRDefault="009D5BFB" w:rsidP="003D0A2E">
            <w:pPr>
              <w:jc w:val="center"/>
              <w:rPr>
                <w:color w:val="000000"/>
                <w:szCs w:val="28"/>
              </w:rPr>
            </w:pPr>
            <w:r w:rsidRPr="009D5BFB">
              <w:rPr>
                <w:color w:val="000000"/>
                <w:szCs w:val="28"/>
              </w:rPr>
              <w:t>28.58</w:t>
            </w:r>
          </w:p>
        </w:tc>
        <w:tc>
          <w:tcPr>
            <w:tcW w:w="1689" w:type="dxa"/>
            <w:tcBorders>
              <w:top w:val="nil"/>
              <w:left w:val="nil"/>
              <w:bottom w:val="single" w:sz="4" w:space="0" w:color="auto"/>
              <w:right w:val="single" w:sz="4" w:space="0" w:color="auto"/>
            </w:tcBorders>
            <w:shd w:val="clear" w:color="auto" w:fill="auto"/>
            <w:vAlign w:val="bottom"/>
            <w:hideMark/>
          </w:tcPr>
          <w:p w14:paraId="408D58DE" w14:textId="77777777" w:rsidR="009D5BFB" w:rsidRPr="009D5BFB" w:rsidRDefault="009D5BFB" w:rsidP="003D0A2E">
            <w:pPr>
              <w:jc w:val="center"/>
              <w:rPr>
                <w:color w:val="000000"/>
                <w:szCs w:val="28"/>
              </w:rPr>
            </w:pPr>
            <w:r w:rsidRPr="009D5BFB">
              <w:rPr>
                <w:color w:val="000000"/>
                <w:szCs w:val="28"/>
              </w:rPr>
              <w:t>45</w:t>
            </w:r>
          </w:p>
        </w:tc>
        <w:tc>
          <w:tcPr>
            <w:tcW w:w="1689" w:type="dxa"/>
            <w:tcBorders>
              <w:top w:val="nil"/>
              <w:left w:val="nil"/>
              <w:bottom w:val="single" w:sz="4" w:space="0" w:color="auto"/>
              <w:right w:val="single" w:sz="4" w:space="0" w:color="auto"/>
            </w:tcBorders>
            <w:shd w:val="clear" w:color="auto" w:fill="auto"/>
            <w:vAlign w:val="bottom"/>
            <w:hideMark/>
          </w:tcPr>
          <w:p w14:paraId="09971E5C" w14:textId="77777777" w:rsidR="009D5BFB" w:rsidRPr="009D5BFB" w:rsidRDefault="009D5BFB" w:rsidP="003D0A2E">
            <w:pPr>
              <w:jc w:val="center"/>
              <w:rPr>
                <w:color w:val="000000"/>
                <w:szCs w:val="28"/>
              </w:rPr>
            </w:pPr>
            <w:r w:rsidRPr="009D5BFB">
              <w:rPr>
                <w:color w:val="000000"/>
                <w:szCs w:val="28"/>
              </w:rPr>
              <w:t>45</w:t>
            </w:r>
          </w:p>
        </w:tc>
        <w:tc>
          <w:tcPr>
            <w:tcW w:w="1863" w:type="dxa"/>
            <w:tcBorders>
              <w:top w:val="nil"/>
              <w:left w:val="nil"/>
              <w:bottom w:val="single" w:sz="4" w:space="0" w:color="auto"/>
              <w:right w:val="single" w:sz="4" w:space="0" w:color="auto"/>
            </w:tcBorders>
            <w:shd w:val="clear" w:color="auto" w:fill="auto"/>
            <w:vAlign w:val="bottom"/>
            <w:hideMark/>
          </w:tcPr>
          <w:p w14:paraId="05745D82" w14:textId="77777777" w:rsidR="009D5BFB" w:rsidRPr="009D5BFB" w:rsidRDefault="009D5BFB" w:rsidP="003D0A2E">
            <w:pPr>
              <w:jc w:val="center"/>
              <w:rPr>
                <w:color w:val="000000"/>
                <w:szCs w:val="28"/>
              </w:rPr>
            </w:pPr>
            <w:r w:rsidRPr="009D5BFB">
              <w:rPr>
                <w:color w:val="000000"/>
                <w:szCs w:val="28"/>
              </w:rPr>
              <w:t>2.2864</w:t>
            </w:r>
          </w:p>
        </w:tc>
        <w:tc>
          <w:tcPr>
            <w:tcW w:w="1661" w:type="dxa"/>
            <w:tcBorders>
              <w:top w:val="nil"/>
              <w:left w:val="nil"/>
              <w:bottom w:val="single" w:sz="4" w:space="0" w:color="auto"/>
              <w:right w:val="single" w:sz="4" w:space="0" w:color="auto"/>
            </w:tcBorders>
            <w:shd w:val="clear" w:color="auto" w:fill="auto"/>
            <w:vAlign w:val="bottom"/>
            <w:hideMark/>
          </w:tcPr>
          <w:p w14:paraId="5C33EC89" w14:textId="7E1CE88E"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F063955" w14:textId="77777777" w:rsidR="009D5BFB" w:rsidRPr="009D5BFB" w:rsidRDefault="009D5BFB" w:rsidP="003D0A2E">
            <w:pPr>
              <w:jc w:val="center"/>
              <w:rPr>
                <w:color w:val="000000"/>
                <w:szCs w:val="28"/>
              </w:rPr>
            </w:pPr>
            <w:r w:rsidRPr="009D5BFB">
              <w:rPr>
                <w:color w:val="000000"/>
                <w:szCs w:val="28"/>
              </w:rPr>
              <w:t>0.00001232</w:t>
            </w:r>
          </w:p>
        </w:tc>
      </w:tr>
      <w:tr w:rsidR="009D5BFB" w:rsidRPr="009D5BFB" w14:paraId="31A6DBBF"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AA703E7" w14:textId="77777777" w:rsidR="009D5BFB" w:rsidRPr="009D5BFB" w:rsidRDefault="009D5BFB" w:rsidP="003D0A2E">
            <w:pPr>
              <w:jc w:val="center"/>
              <w:rPr>
                <w:color w:val="000000"/>
                <w:szCs w:val="28"/>
              </w:rPr>
            </w:pPr>
            <w:r w:rsidRPr="009D5BFB">
              <w:rPr>
                <w:color w:val="000000"/>
                <w:szCs w:val="28"/>
              </w:rPr>
              <w:t>402</w:t>
            </w:r>
            <w:proofErr w:type="gramStart"/>
            <w:r w:rsidRPr="009D5BFB">
              <w:rPr>
                <w:color w:val="000000"/>
                <w:szCs w:val="28"/>
              </w:rPr>
              <w:t>б:№</w:t>
            </w:r>
            <w:proofErr w:type="gramEnd"/>
            <w:r w:rsidRPr="009D5BFB">
              <w:rPr>
                <w:color w:val="000000"/>
                <w:szCs w:val="28"/>
              </w:rPr>
              <w:t>13</w:t>
            </w:r>
          </w:p>
        </w:tc>
        <w:tc>
          <w:tcPr>
            <w:tcW w:w="1810" w:type="dxa"/>
            <w:tcBorders>
              <w:top w:val="nil"/>
              <w:left w:val="nil"/>
              <w:bottom w:val="single" w:sz="4" w:space="0" w:color="auto"/>
              <w:right w:val="single" w:sz="4" w:space="0" w:color="auto"/>
            </w:tcBorders>
            <w:shd w:val="clear" w:color="auto" w:fill="auto"/>
            <w:vAlign w:val="bottom"/>
            <w:hideMark/>
          </w:tcPr>
          <w:p w14:paraId="244D9AAC" w14:textId="77777777" w:rsidR="009D5BFB" w:rsidRPr="009D5BFB" w:rsidRDefault="009D5BFB" w:rsidP="003D0A2E">
            <w:pPr>
              <w:jc w:val="center"/>
              <w:rPr>
                <w:color w:val="000000"/>
                <w:szCs w:val="28"/>
              </w:rPr>
            </w:pPr>
            <w:r w:rsidRPr="009D5BFB">
              <w:rPr>
                <w:color w:val="000000"/>
                <w:szCs w:val="28"/>
              </w:rPr>
              <w:t>15.52</w:t>
            </w:r>
          </w:p>
        </w:tc>
        <w:tc>
          <w:tcPr>
            <w:tcW w:w="1810" w:type="dxa"/>
            <w:tcBorders>
              <w:top w:val="nil"/>
              <w:left w:val="nil"/>
              <w:bottom w:val="single" w:sz="4" w:space="0" w:color="auto"/>
              <w:right w:val="single" w:sz="4" w:space="0" w:color="auto"/>
            </w:tcBorders>
            <w:shd w:val="clear" w:color="auto" w:fill="auto"/>
            <w:vAlign w:val="bottom"/>
            <w:hideMark/>
          </w:tcPr>
          <w:p w14:paraId="50338596" w14:textId="77777777" w:rsidR="009D5BFB" w:rsidRPr="009D5BFB" w:rsidRDefault="009D5BFB" w:rsidP="003D0A2E">
            <w:pPr>
              <w:jc w:val="center"/>
              <w:rPr>
                <w:color w:val="000000"/>
                <w:szCs w:val="28"/>
              </w:rPr>
            </w:pPr>
            <w:r w:rsidRPr="009D5BFB">
              <w:rPr>
                <w:color w:val="000000"/>
                <w:szCs w:val="28"/>
              </w:rPr>
              <w:t>15.52</w:t>
            </w:r>
          </w:p>
        </w:tc>
        <w:tc>
          <w:tcPr>
            <w:tcW w:w="1689" w:type="dxa"/>
            <w:tcBorders>
              <w:top w:val="nil"/>
              <w:left w:val="nil"/>
              <w:bottom w:val="single" w:sz="4" w:space="0" w:color="auto"/>
              <w:right w:val="single" w:sz="4" w:space="0" w:color="auto"/>
            </w:tcBorders>
            <w:shd w:val="clear" w:color="auto" w:fill="auto"/>
            <w:vAlign w:val="bottom"/>
            <w:hideMark/>
          </w:tcPr>
          <w:p w14:paraId="6398A1CF" w14:textId="77777777" w:rsidR="009D5BFB" w:rsidRPr="009D5BFB" w:rsidRDefault="009D5BFB" w:rsidP="003D0A2E">
            <w:pPr>
              <w:jc w:val="center"/>
              <w:rPr>
                <w:color w:val="000000"/>
                <w:szCs w:val="28"/>
              </w:rPr>
            </w:pPr>
            <w:r w:rsidRPr="009D5BFB">
              <w:rPr>
                <w:color w:val="000000"/>
                <w:szCs w:val="28"/>
              </w:rPr>
              <w:t>33</w:t>
            </w:r>
          </w:p>
        </w:tc>
        <w:tc>
          <w:tcPr>
            <w:tcW w:w="1689" w:type="dxa"/>
            <w:tcBorders>
              <w:top w:val="nil"/>
              <w:left w:val="nil"/>
              <w:bottom w:val="single" w:sz="4" w:space="0" w:color="auto"/>
              <w:right w:val="single" w:sz="4" w:space="0" w:color="auto"/>
            </w:tcBorders>
            <w:shd w:val="clear" w:color="auto" w:fill="auto"/>
            <w:vAlign w:val="bottom"/>
            <w:hideMark/>
          </w:tcPr>
          <w:p w14:paraId="718465A0" w14:textId="77777777" w:rsidR="009D5BFB" w:rsidRPr="009D5BFB" w:rsidRDefault="009D5BFB" w:rsidP="003D0A2E">
            <w:pPr>
              <w:jc w:val="center"/>
              <w:rPr>
                <w:color w:val="000000"/>
                <w:szCs w:val="28"/>
              </w:rPr>
            </w:pPr>
            <w:r w:rsidRPr="009D5BFB">
              <w:rPr>
                <w:color w:val="000000"/>
                <w:szCs w:val="28"/>
              </w:rPr>
              <w:t>33</w:t>
            </w:r>
          </w:p>
        </w:tc>
        <w:tc>
          <w:tcPr>
            <w:tcW w:w="1863" w:type="dxa"/>
            <w:tcBorders>
              <w:top w:val="nil"/>
              <w:left w:val="nil"/>
              <w:bottom w:val="single" w:sz="4" w:space="0" w:color="auto"/>
              <w:right w:val="single" w:sz="4" w:space="0" w:color="auto"/>
            </w:tcBorders>
            <w:shd w:val="clear" w:color="auto" w:fill="auto"/>
            <w:vAlign w:val="bottom"/>
            <w:hideMark/>
          </w:tcPr>
          <w:p w14:paraId="7F3BACBF" w14:textId="77777777" w:rsidR="009D5BFB" w:rsidRPr="009D5BFB" w:rsidRDefault="009D5BFB" w:rsidP="003D0A2E">
            <w:pPr>
              <w:jc w:val="center"/>
              <w:rPr>
                <w:color w:val="000000"/>
                <w:szCs w:val="28"/>
              </w:rPr>
            </w:pPr>
            <w:r w:rsidRPr="009D5BFB">
              <w:rPr>
                <w:color w:val="000000"/>
                <w:szCs w:val="28"/>
              </w:rPr>
              <w:t>0.99328</w:t>
            </w:r>
          </w:p>
        </w:tc>
        <w:tc>
          <w:tcPr>
            <w:tcW w:w="1661" w:type="dxa"/>
            <w:tcBorders>
              <w:top w:val="nil"/>
              <w:left w:val="nil"/>
              <w:bottom w:val="single" w:sz="4" w:space="0" w:color="auto"/>
              <w:right w:val="single" w:sz="4" w:space="0" w:color="auto"/>
            </w:tcBorders>
            <w:shd w:val="clear" w:color="auto" w:fill="auto"/>
            <w:vAlign w:val="bottom"/>
            <w:hideMark/>
          </w:tcPr>
          <w:p w14:paraId="2F5F24E2" w14:textId="361291F6"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016B190" w14:textId="77777777" w:rsidR="009D5BFB" w:rsidRPr="009D5BFB" w:rsidRDefault="009D5BFB" w:rsidP="003D0A2E">
            <w:pPr>
              <w:jc w:val="center"/>
              <w:rPr>
                <w:color w:val="000000"/>
                <w:szCs w:val="28"/>
              </w:rPr>
            </w:pPr>
            <w:r w:rsidRPr="009D5BFB">
              <w:rPr>
                <w:color w:val="000000"/>
                <w:szCs w:val="28"/>
              </w:rPr>
              <w:t>0.00000635</w:t>
            </w:r>
          </w:p>
        </w:tc>
      </w:tr>
      <w:tr w:rsidR="009D5BFB" w:rsidRPr="009D5BFB" w14:paraId="7E56FC66"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94900BB" w14:textId="77777777" w:rsidR="009D5BFB" w:rsidRPr="009D5BFB" w:rsidRDefault="009D5BFB" w:rsidP="003D0A2E">
            <w:pPr>
              <w:jc w:val="center"/>
              <w:rPr>
                <w:color w:val="000000"/>
                <w:szCs w:val="28"/>
              </w:rPr>
            </w:pPr>
            <w:r w:rsidRPr="009D5BFB">
              <w:rPr>
                <w:color w:val="000000"/>
                <w:szCs w:val="28"/>
              </w:rPr>
              <w:t>402</w:t>
            </w:r>
            <w:proofErr w:type="gramStart"/>
            <w:r w:rsidRPr="009D5BFB">
              <w:rPr>
                <w:color w:val="000000"/>
                <w:szCs w:val="28"/>
              </w:rPr>
              <w:t>а:№</w:t>
            </w:r>
            <w:proofErr w:type="gramEnd"/>
            <w:r w:rsidRPr="009D5BFB">
              <w:rPr>
                <w:color w:val="000000"/>
                <w:szCs w:val="28"/>
              </w:rPr>
              <w:t>15</w:t>
            </w:r>
          </w:p>
        </w:tc>
        <w:tc>
          <w:tcPr>
            <w:tcW w:w="1810" w:type="dxa"/>
            <w:tcBorders>
              <w:top w:val="nil"/>
              <w:left w:val="nil"/>
              <w:bottom w:val="single" w:sz="4" w:space="0" w:color="auto"/>
              <w:right w:val="single" w:sz="4" w:space="0" w:color="auto"/>
            </w:tcBorders>
            <w:shd w:val="clear" w:color="auto" w:fill="auto"/>
            <w:vAlign w:val="bottom"/>
            <w:hideMark/>
          </w:tcPr>
          <w:p w14:paraId="30ADF7AD" w14:textId="77777777" w:rsidR="009D5BFB" w:rsidRPr="009D5BFB" w:rsidRDefault="009D5BFB" w:rsidP="003D0A2E">
            <w:pPr>
              <w:jc w:val="center"/>
              <w:rPr>
                <w:color w:val="000000"/>
                <w:szCs w:val="28"/>
              </w:rPr>
            </w:pPr>
            <w:r w:rsidRPr="009D5BFB">
              <w:rPr>
                <w:color w:val="000000"/>
                <w:szCs w:val="28"/>
              </w:rPr>
              <w:t>15.82</w:t>
            </w:r>
          </w:p>
        </w:tc>
        <w:tc>
          <w:tcPr>
            <w:tcW w:w="1810" w:type="dxa"/>
            <w:tcBorders>
              <w:top w:val="nil"/>
              <w:left w:val="nil"/>
              <w:bottom w:val="single" w:sz="4" w:space="0" w:color="auto"/>
              <w:right w:val="single" w:sz="4" w:space="0" w:color="auto"/>
            </w:tcBorders>
            <w:shd w:val="clear" w:color="auto" w:fill="auto"/>
            <w:vAlign w:val="bottom"/>
            <w:hideMark/>
          </w:tcPr>
          <w:p w14:paraId="1D037759" w14:textId="77777777" w:rsidR="009D5BFB" w:rsidRPr="009D5BFB" w:rsidRDefault="009D5BFB" w:rsidP="003D0A2E">
            <w:pPr>
              <w:jc w:val="center"/>
              <w:rPr>
                <w:color w:val="000000"/>
                <w:szCs w:val="28"/>
              </w:rPr>
            </w:pPr>
            <w:r w:rsidRPr="009D5BFB">
              <w:rPr>
                <w:color w:val="000000"/>
                <w:szCs w:val="28"/>
              </w:rPr>
              <w:t>15.82</w:t>
            </w:r>
          </w:p>
        </w:tc>
        <w:tc>
          <w:tcPr>
            <w:tcW w:w="1689" w:type="dxa"/>
            <w:tcBorders>
              <w:top w:val="nil"/>
              <w:left w:val="nil"/>
              <w:bottom w:val="single" w:sz="4" w:space="0" w:color="auto"/>
              <w:right w:val="single" w:sz="4" w:space="0" w:color="auto"/>
            </w:tcBorders>
            <w:shd w:val="clear" w:color="auto" w:fill="auto"/>
            <w:vAlign w:val="bottom"/>
            <w:hideMark/>
          </w:tcPr>
          <w:p w14:paraId="29066075" w14:textId="77777777" w:rsidR="009D5BFB" w:rsidRPr="009D5BFB" w:rsidRDefault="009D5BFB" w:rsidP="003D0A2E">
            <w:pPr>
              <w:jc w:val="center"/>
              <w:rPr>
                <w:color w:val="000000"/>
                <w:szCs w:val="28"/>
              </w:rPr>
            </w:pPr>
            <w:r w:rsidRPr="009D5BFB">
              <w:rPr>
                <w:color w:val="000000"/>
                <w:szCs w:val="28"/>
              </w:rPr>
              <w:t>33</w:t>
            </w:r>
          </w:p>
        </w:tc>
        <w:tc>
          <w:tcPr>
            <w:tcW w:w="1689" w:type="dxa"/>
            <w:tcBorders>
              <w:top w:val="nil"/>
              <w:left w:val="nil"/>
              <w:bottom w:val="single" w:sz="4" w:space="0" w:color="auto"/>
              <w:right w:val="single" w:sz="4" w:space="0" w:color="auto"/>
            </w:tcBorders>
            <w:shd w:val="clear" w:color="auto" w:fill="auto"/>
            <w:vAlign w:val="bottom"/>
            <w:hideMark/>
          </w:tcPr>
          <w:p w14:paraId="74AF3B26" w14:textId="77777777" w:rsidR="009D5BFB" w:rsidRPr="009D5BFB" w:rsidRDefault="009D5BFB" w:rsidP="003D0A2E">
            <w:pPr>
              <w:jc w:val="center"/>
              <w:rPr>
                <w:color w:val="000000"/>
                <w:szCs w:val="28"/>
              </w:rPr>
            </w:pPr>
            <w:r w:rsidRPr="009D5BFB">
              <w:rPr>
                <w:color w:val="000000"/>
                <w:szCs w:val="28"/>
              </w:rPr>
              <w:t>33</w:t>
            </w:r>
          </w:p>
        </w:tc>
        <w:tc>
          <w:tcPr>
            <w:tcW w:w="1863" w:type="dxa"/>
            <w:tcBorders>
              <w:top w:val="nil"/>
              <w:left w:val="nil"/>
              <w:bottom w:val="single" w:sz="4" w:space="0" w:color="auto"/>
              <w:right w:val="single" w:sz="4" w:space="0" w:color="auto"/>
            </w:tcBorders>
            <w:shd w:val="clear" w:color="auto" w:fill="auto"/>
            <w:vAlign w:val="bottom"/>
            <w:hideMark/>
          </w:tcPr>
          <w:p w14:paraId="017D080F" w14:textId="77777777" w:rsidR="009D5BFB" w:rsidRPr="009D5BFB" w:rsidRDefault="009D5BFB" w:rsidP="003D0A2E">
            <w:pPr>
              <w:jc w:val="center"/>
              <w:rPr>
                <w:color w:val="000000"/>
                <w:szCs w:val="28"/>
              </w:rPr>
            </w:pPr>
            <w:r w:rsidRPr="009D5BFB">
              <w:rPr>
                <w:color w:val="000000"/>
                <w:szCs w:val="28"/>
              </w:rPr>
              <w:t>1.01248</w:t>
            </w:r>
          </w:p>
        </w:tc>
        <w:tc>
          <w:tcPr>
            <w:tcW w:w="1661" w:type="dxa"/>
            <w:tcBorders>
              <w:top w:val="nil"/>
              <w:left w:val="nil"/>
              <w:bottom w:val="single" w:sz="4" w:space="0" w:color="auto"/>
              <w:right w:val="single" w:sz="4" w:space="0" w:color="auto"/>
            </w:tcBorders>
            <w:shd w:val="clear" w:color="auto" w:fill="auto"/>
            <w:vAlign w:val="bottom"/>
            <w:hideMark/>
          </w:tcPr>
          <w:p w14:paraId="34AAE69D" w14:textId="0176664F"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B5DF399" w14:textId="77777777" w:rsidR="009D5BFB" w:rsidRPr="009D5BFB" w:rsidRDefault="009D5BFB" w:rsidP="003D0A2E">
            <w:pPr>
              <w:jc w:val="center"/>
              <w:rPr>
                <w:color w:val="000000"/>
                <w:szCs w:val="28"/>
              </w:rPr>
            </w:pPr>
            <w:r w:rsidRPr="009D5BFB">
              <w:rPr>
                <w:color w:val="000000"/>
                <w:szCs w:val="28"/>
              </w:rPr>
              <w:t>0.00000647</w:t>
            </w:r>
          </w:p>
        </w:tc>
      </w:tr>
      <w:tr w:rsidR="009D5BFB" w:rsidRPr="009D5BFB" w14:paraId="0A4BE51C"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A1DC602" w14:textId="77777777" w:rsidR="009D5BFB" w:rsidRPr="009D5BFB" w:rsidRDefault="009D5BFB" w:rsidP="003D0A2E">
            <w:pPr>
              <w:jc w:val="center"/>
              <w:rPr>
                <w:color w:val="000000"/>
                <w:szCs w:val="28"/>
              </w:rPr>
            </w:pPr>
            <w:r w:rsidRPr="009D5BFB">
              <w:rPr>
                <w:color w:val="000000"/>
                <w:szCs w:val="28"/>
              </w:rPr>
              <w:t>402:403</w:t>
            </w:r>
          </w:p>
        </w:tc>
        <w:tc>
          <w:tcPr>
            <w:tcW w:w="1810" w:type="dxa"/>
            <w:tcBorders>
              <w:top w:val="nil"/>
              <w:left w:val="nil"/>
              <w:bottom w:val="single" w:sz="4" w:space="0" w:color="auto"/>
              <w:right w:val="single" w:sz="4" w:space="0" w:color="auto"/>
            </w:tcBorders>
            <w:shd w:val="clear" w:color="auto" w:fill="auto"/>
            <w:vAlign w:val="bottom"/>
            <w:hideMark/>
          </w:tcPr>
          <w:p w14:paraId="13422102" w14:textId="77777777" w:rsidR="009D5BFB" w:rsidRPr="009D5BFB" w:rsidRDefault="009D5BFB" w:rsidP="003D0A2E">
            <w:pPr>
              <w:jc w:val="center"/>
              <w:rPr>
                <w:color w:val="000000"/>
                <w:szCs w:val="28"/>
              </w:rPr>
            </w:pPr>
            <w:r w:rsidRPr="009D5BFB">
              <w:rPr>
                <w:color w:val="000000"/>
                <w:szCs w:val="28"/>
              </w:rPr>
              <w:t>18.93</w:t>
            </w:r>
          </w:p>
        </w:tc>
        <w:tc>
          <w:tcPr>
            <w:tcW w:w="1810" w:type="dxa"/>
            <w:tcBorders>
              <w:top w:val="nil"/>
              <w:left w:val="nil"/>
              <w:bottom w:val="single" w:sz="4" w:space="0" w:color="auto"/>
              <w:right w:val="single" w:sz="4" w:space="0" w:color="auto"/>
            </w:tcBorders>
            <w:shd w:val="clear" w:color="auto" w:fill="auto"/>
            <w:vAlign w:val="bottom"/>
            <w:hideMark/>
          </w:tcPr>
          <w:p w14:paraId="6AF8FAE1" w14:textId="77777777" w:rsidR="009D5BFB" w:rsidRPr="009D5BFB" w:rsidRDefault="009D5BFB" w:rsidP="003D0A2E">
            <w:pPr>
              <w:jc w:val="center"/>
              <w:rPr>
                <w:color w:val="000000"/>
                <w:szCs w:val="28"/>
              </w:rPr>
            </w:pPr>
            <w:r w:rsidRPr="009D5BFB">
              <w:rPr>
                <w:color w:val="000000"/>
                <w:szCs w:val="28"/>
              </w:rPr>
              <w:t>18.93</w:t>
            </w:r>
          </w:p>
        </w:tc>
        <w:tc>
          <w:tcPr>
            <w:tcW w:w="1689" w:type="dxa"/>
            <w:tcBorders>
              <w:top w:val="nil"/>
              <w:left w:val="nil"/>
              <w:bottom w:val="single" w:sz="4" w:space="0" w:color="auto"/>
              <w:right w:val="single" w:sz="4" w:space="0" w:color="auto"/>
            </w:tcBorders>
            <w:shd w:val="clear" w:color="auto" w:fill="auto"/>
            <w:vAlign w:val="bottom"/>
            <w:hideMark/>
          </w:tcPr>
          <w:p w14:paraId="6CBD6992" w14:textId="77777777" w:rsidR="009D5BFB" w:rsidRPr="009D5BFB" w:rsidRDefault="009D5BFB" w:rsidP="003D0A2E">
            <w:pPr>
              <w:jc w:val="center"/>
              <w:rPr>
                <w:color w:val="000000"/>
                <w:szCs w:val="28"/>
              </w:rPr>
            </w:pPr>
            <w:r w:rsidRPr="009D5BFB">
              <w:rPr>
                <w:color w:val="000000"/>
                <w:szCs w:val="28"/>
              </w:rPr>
              <w:t>159</w:t>
            </w:r>
          </w:p>
        </w:tc>
        <w:tc>
          <w:tcPr>
            <w:tcW w:w="1689" w:type="dxa"/>
            <w:tcBorders>
              <w:top w:val="nil"/>
              <w:left w:val="nil"/>
              <w:bottom w:val="single" w:sz="4" w:space="0" w:color="auto"/>
              <w:right w:val="single" w:sz="4" w:space="0" w:color="auto"/>
            </w:tcBorders>
            <w:shd w:val="clear" w:color="auto" w:fill="auto"/>
            <w:vAlign w:val="bottom"/>
            <w:hideMark/>
          </w:tcPr>
          <w:p w14:paraId="3987EC2B" w14:textId="77777777" w:rsidR="009D5BFB" w:rsidRPr="009D5BFB" w:rsidRDefault="009D5BFB" w:rsidP="003D0A2E">
            <w:pPr>
              <w:jc w:val="center"/>
              <w:rPr>
                <w:color w:val="000000"/>
                <w:szCs w:val="28"/>
              </w:rPr>
            </w:pPr>
            <w:r w:rsidRPr="009D5BFB">
              <w:rPr>
                <w:color w:val="000000"/>
                <w:szCs w:val="28"/>
              </w:rPr>
              <w:t>159</w:t>
            </w:r>
          </w:p>
        </w:tc>
        <w:tc>
          <w:tcPr>
            <w:tcW w:w="1863" w:type="dxa"/>
            <w:tcBorders>
              <w:top w:val="nil"/>
              <w:left w:val="nil"/>
              <w:bottom w:val="single" w:sz="4" w:space="0" w:color="auto"/>
              <w:right w:val="single" w:sz="4" w:space="0" w:color="auto"/>
            </w:tcBorders>
            <w:shd w:val="clear" w:color="auto" w:fill="auto"/>
            <w:vAlign w:val="bottom"/>
            <w:hideMark/>
          </w:tcPr>
          <w:p w14:paraId="2E7BF747" w14:textId="77777777" w:rsidR="009D5BFB" w:rsidRPr="009D5BFB" w:rsidRDefault="009D5BFB" w:rsidP="003D0A2E">
            <w:pPr>
              <w:jc w:val="center"/>
              <w:rPr>
                <w:color w:val="000000"/>
                <w:szCs w:val="28"/>
              </w:rPr>
            </w:pPr>
            <w:r w:rsidRPr="009D5BFB">
              <w:rPr>
                <w:color w:val="000000"/>
                <w:szCs w:val="28"/>
              </w:rPr>
              <w:t>5.679</w:t>
            </w:r>
          </w:p>
        </w:tc>
        <w:tc>
          <w:tcPr>
            <w:tcW w:w="1661" w:type="dxa"/>
            <w:tcBorders>
              <w:top w:val="nil"/>
              <w:left w:val="nil"/>
              <w:bottom w:val="single" w:sz="4" w:space="0" w:color="auto"/>
              <w:right w:val="single" w:sz="4" w:space="0" w:color="auto"/>
            </w:tcBorders>
            <w:shd w:val="clear" w:color="auto" w:fill="auto"/>
            <w:vAlign w:val="bottom"/>
            <w:hideMark/>
          </w:tcPr>
          <w:p w14:paraId="64CA2779" w14:textId="363F934E"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A592E24" w14:textId="77777777" w:rsidR="009D5BFB" w:rsidRPr="009D5BFB" w:rsidRDefault="009D5BFB" w:rsidP="003D0A2E">
            <w:pPr>
              <w:jc w:val="center"/>
              <w:rPr>
                <w:color w:val="000000"/>
                <w:szCs w:val="28"/>
              </w:rPr>
            </w:pPr>
            <w:r w:rsidRPr="009D5BFB">
              <w:rPr>
                <w:color w:val="000000"/>
                <w:szCs w:val="28"/>
              </w:rPr>
              <w:t>0.00001210</w:t>
            </w:r>
          </w:p>
        </w:tc>
      </w:tr>
      <w:tr w:rsidR="009D5BFB" w:rsidRPr="009D5BFB" w14:paraId="12362E05"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CA12855" w14:textId="77777777" w:rsidR="009D5BFB" w:rsidRPr="009D5BFB" w:rsidRDefault="009D5BFB" w:rsidP="003D0A2E">
            <w:pPr>
              <w:jc w:val="center"/>
              <w:rPr>
                <w:color w:val="000000"/>
                <w:szCs w:val="28"/>
              </w:rPr>
            </w:pPr>
            <w:proofErr w:type="gramStart"/>
            <w:r w:rsidRPr="009D5BFB">
              <w:rPr>
                <w:color w:val="000000"/>
                <w:szCs w:val="28"/>
              </w:rPr>
              <w:t>403:№</w:t>
            </w:r>
            <w:proofErr w:type="gramEnd"/>
            <w:r w:rsidRPr="009D5BFB">
              <w:rPr>
                <w:color w:val="000000"/>
                <w:szCs w:val="28"/>
              </w:rPr>
              <w:t>6</w:t>
            </w:r>
          </w:p>
        </w:tc>
        <w:tc>
          <w:tcPr>
            <w:tcW w:w="1810" w:type="dxa"/>
            <w:tcBorders>
              <w:top w:val="nil"/>
              <w:left w:val="nil"/>
              <w:bottom w:val="single" w:sz="4" w:space="0" w:color="auto"/>
              <w:right w:val="single" w:sz="4" w:space="0" w:color="auto"/>
            </w:tcBorders>
            <w:shd w:val="clear" w:color="auto" w:fill="auto"/>
            <w:vAlign w:val="bottom"/>
            <w:hideMark/>
          </w:tcPr>
          <w:p w14:paraId="6D951174" w14:textId="77777777" w:rsidR="009D5BFB" w:rsidRPr="009D5BFB" w:rsidRDefault="009D5BFB" w:rsidP="003D0A2E">
            <w:pPr>
              <w:jc w:val="center"/>
              <w:rPr>
                <w:color w:val="000000"/>
                <w:szCs w:val="28"/>
              </w:rPr>
            </w:pPr>
            <w:r w:rsidRPr="009D5BFB">
              <w:rPr>
                <w:color w:val="000000"/>
                <w:szCs w:val="28"/>
              </w:rPr>
              <w:t>9.52</w:t>
            </w:r>
          </w:p>
        </w:tc>
        <w:tc>
          <w:tcPr>
            <w:tcW w:w="1810" w:type="dxa"/>
            <w:tcBorders>
              <w:top w:val="nil"/>
              <w:left w:val="nil"/>
              <w:bottom w:val="single" w:sz="4" w:space="0" w:color="auto"/>
              <w:right w:val="single" w:sz="4" w:space="0" w:color="auto"/>
            </w:tcBorders>
            <w:shd w:val="clear" w:color="auto" w:fill="auto"/>
            <w:vAlign w:val="bottom"/>
            <w:hideMark/>
          </w:tcPr>
          <w:p w14:paraId="0ACB8169" w14:textId="77777777" w:rsidR="009D5BFB" w:rsidRPr="009D5BFB" w:rsidRDefault="009D5BFB" w:rsidP="003D0A2E">
            <w:pPr>
              <w:jc w:val="center"/>
              <w:rPr>
                <w:color w:val="000000"/>
                <w:szCs w:val="28"/>
              </w:rPr>
            </w:pPr>
            <w:r w:rsidRPr="009D5BFB">
              <w:rPr>
                <w:color w:val="000000"/>
                <w:szCs w:val="28"/>
              </w:rPr>
              <w:t>9.52</w:t>
            </w:r>
          </w:p>
        </w:tc>
        <w:tc>
          <w:tcPr>
            <w:tcW w:w="1689" w:type="dxa"/>
            <w:tcBorders>
              <w:top w:val="nil"/>
              <w:left w:val="nil"/>
              <w:bottom w:val="single" w:sz="4" w:space="0" w:color="auto"/>
              <w:right w:val="single" w:sz="4" w:space="0" w:color="auto"/>
            </w:tcBorders>
            <w:shd w:val="clear" w:color="auto" w:fill="auto"/>
            <w:vAlign w:val="bottom"/>
            <w:hideMark/>
          </w:tcPr>
          <w:p w14:paraId="3C304CC5"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23FE012D"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627FEC7E" w14:textId="77777777" w:rsidR="009D5BFB" w:rsidRPr="009D5BFB" w:rsidRDefault="009D5BFB" w:rsidP="003D0A2E">
            <w:pPr>
              <w:jc w:val="center"/>
              <w:rPr>
                <w:color w:val="000000"/>
                <w:szCs w:val="28"/>
              </w:rPr>
            </w:pPr>
            <w:r w:rsidRPr="009D5BFB">
              <w:rPr>
                <w:color w:val="000000"/>
                <w:szCs w:val="28"/>
              </w:rPr>
              <w:t>0.952</w:t>
            </w:r>
          </w:p>
        </w:tc>
        <w:tc>
          <w:tcPr>
            <w:tcW w:w="1661" w:type="dxa"/>
            <w:tcBorders>
              <w:top w:val="nil"/>
              <w:left w:val="nil"/>
              <w:bottom w:val="single" w:sz="4" w:space="0" w:color="auto"/>
              <w:right w:val="single" w:sz="4" w:space="0" w:color="auto"/>
            </w:tcBorders>
            <w:shd w:val="clear" w:color="auto" w:fill="auto"/>
            <w:vAlign w:val="bottom"/>
            <w:hideMark/>
          </w:tcPr>
          <w:p w14:paraId="60A0931C" w14:textId="4002F06D"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0B38843F" w14:textId="77777777" w:rsidR="009D5BFB" w:rsidRPr="009D5BFB" w:rsidRDefault="009D5BFB" w:rsidP="003D0A2E">
            <w:pPr>
              <w:jc w:val="center"/>
              <w:rPr>
                <w:color w:val="000000"/>
                <w:szCs w:val="28"/>
              </w:rPr>
            </w:pPr>
            <w:r w:rsidRPr="009D5BFB">
              <w:rPr>
                <w:color w:val="000000"/>
                <w:szCs w:val="28"/>
              </w:rPr>
              <w:t>0.00000431</w:t>
            </w:r>
          </w:p>
        </w:tc>
      </w:tr>
      <w:tr w:rsidR="009D5BFB" w:rsidRPr="009D5BFB" w14:paraId="32E0477B"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3903415" w14:textId="77777777" w:rsidR="009D5BFB" w:rsidRPr="009D5BFB" w:rsidRDefault="009D5BFB" w:rsidP="003D0A2E">
            <w:pPr>
              <w:jc w:val="center"/>
              <w:rPr>
                <w:color w:val="000000"/>
                <w:szCs w:val="28"/>
              </w:rPr>
            </w:pPr>
            <w:r w:rsidRPr="009D5BFB">
              <w:rPr>
                <w:color w:val="000000"/>
                <w:szCs w:val="28"/>
              </w:rPr>
              <w:t>403:404</w:t>
            </w:r>
          </w:p>
        </w:tc>
        <w:tc>
          <w:tcPr>
            <w:tcW w:w="1810" w:type="dxa"/>
            <w:tcBorders>
              <w:top w:val="nil"/>
              <w:left w:val="nil"/>
              <w:bottom w:val="single" w:sz="4" w:space="0" w:color="auto"/>
              <w:right w:val="single" w:sz="4" w:space="0" w:color="auto"/>
            </w:tcBorders>
            <w:shd w:val="clear" w:color="auto" w:fill="auto"/>
            <w:vAlign w:val="bottom"/>
            <w:hideMark/>
          </w:tcPr>
          <w:p w14:paraId="0E2AE14C" w14:textId="77777777" w:rsidR="009D5BFB" w:rsidRPr="009D5BFB" w:rsidRDefault="009D5BFB" w:rsidP="003D0A2E">
            <w:pPr>
              <w:jc w:val="center"/>
              <w:rPr>
                <w:color w:val="000000"/>
                <w:szCs w:val="28"/>
              </w:rPr>
            </w:pPr>
            <w:r w:rsidRPr="009D5BFB">
              <w:rPr>
                <w:color w:val="000000"/>
                <w:szCs w:val="28"/>
              </w:rPr>
              <w:t>15.52</w:t>
            </w:r>
          </w:p>
        </w:tc>
        <w:tc>
          <w:tcPr>
            <w:tcW w:w="1810" w:type="dxa"/>
            <w:tcBorders>
              <w:top w:val="nil"/>
              <w:left w:val="nil"/>
              <w:bottom w:val="single" w:sz="4" w:space="0" w:color="auto"/>
              <w:right w:val="single" w:sz="4" w:space="0" w:color="auto"/>
            </w:tcBorders>
            <w:shd w:val="clear" w:color="auto" w:fill="auto"/>
            <w:vAlign w:val="bottom"/>
            <w:hideMark/>
          </w:tcPr>
          <w:p w14:paraId="1E11E805" w14:textId="77777777" w:rsidR="009D5BFB" w:rsidRPr="009D5BFB" w:rsidRDefault="009D5BFB" w:rsidP="003D0A2E">
            <w:pPr>
              <w:jc w:val="center"/>
              <w:rPr>
                <w:color w:val="000000"/>
                <w:szCs w:val="28"/>
              </w:rPr>
            </w:pPr>
            <w:r w:rsidRPr="009D5BFB">
              <w:rPr>
                <w:color w:val="000000"/>
                <w:szCs w:val="28"/>
              </w:rPr>
              <w:t>15.52</w:t>
            </w:r>
          </w:p>
        </w:tc>
        <w:tc>
          <w:tcPr>
            <w:tcW w:w="1689" w:type="dxa"/>
            <w:tcBorders>
              <w:top w:val="nil"/>
              <w:left w:val="nil"/>
              <w:bottom w:val="single" w:sz="4" w:space="0" w:color="auto"/>
              <w:right w:val="single" w:sz="4" w:space="0" w:color="auto"/>
            </w:tcBorders>
            <w:shd w:val="clear" w:color="auto" w:fill="auto"/>
            <w:vAlign w:val="bottom"/>
            <w:hideMark/>
          </w:tcPr>
          <w:p w14:paraId="2FFEBF44"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5AFC5710"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1DA4E5F8" w14:textId="77777777" w:rsidR="009D5BFB" w:rsidRPr="009D5BFB" w:rsidRDefault="009D5BFB" w:rsidP="003D0A2E">
            <w:pPr>
              <w:jc w:val="center"/>
              <w:rPr>
                <w:color w:val="000000"/>
                <w:szCs w:val="28"/>
              </w:rPr>
            </w:pPr>
            <w:r w:rsidRPr="009D5BFB">
              <w:rPr>
                <w:color w:val="000000"/>
                <w:szCs w:val="28"/>
              </w:rPr>
              <w:t>1.552</w:t>
            </w:r>
          </w:p>
        </w:tc>
        <w:tc>
          <w:tcPr>
            <w:tcW w:w="1661" w:type="dxa"/>
            <w:tcBorders>
              <w:top w:val="nil"/>
              <w:left w:val="nil"/>
              <w:bottom w:val="single" w:sz="4" w:space="0" w:color="auto"/>
              <w:right w:val="single" w:sz="4" w:space="0" w:color="auto"/>
            </w:tcBorders>
            <w:shd w:val="clear" w:color="auto" w:fill="auto"/>
            <w:vAlign w:val="bottom"/>
            <w:hideMark/>
          </w:tcPr>
          <w:p w14:paraId="5A1716CF" w14:textId="4BCE69C7"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2D2FA7C" w14:textId="77777777" w:rsidR="009D5BFB" w:rsidRPr="009D5BFB" w:rsidRDefault="009D5BFB" w:rsidP="003D0A2E">
            <w:pPr>
              <w:jc w:val="center"/>
              <w:rPr>
                <w:color w:val="000000"/>
                <w:szCs w:val="28"/>
              </w:rPr>
            </w:pPr>
            <w:r w:rsidRPr="009D5BFB">
              <w:rPr>
                <w:color w:val="000000"/>
                <w:szCs w:val="28"/>
              </w:rPr>
              <w:t>0.00000703</w:t>
            </w:r>
          </w:p>
        </w:tc>
      </w:tr>
      <w:tr w:rsidR="009D5BFB" w:rsidRPr="009D5BFB" w14:paraId="66C95E9F"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1230AC1" w14:textId="77777777" w:rsidR="009D5BFB" w:rsidRPr="009D5BFB" w:rsidRDefault="009D5BFB" w:rsidP="003D0A2E">
            <w:pPr>
              <w:jc w:val="center"/>
              <w:rPr>
                <w:color w:val="000000"/>
                <w:szCs w:val="28"/>
              </w:rPr>
            </w:pPr>
            <w:proofErr w:type="gramStart"/>
            <w:r w:rsidRPr="009D5BFB">
              <w:rPr>
                <w:color w:val="000000"/>
                <w:szCs w:val="28"/>
              </w:rPr>
              <w:t>404:№</w:t>
            </w:r>
            <w:proofErr w:type="gramEnd"/>
            <w:r w:rsidRPr="009D5BFB">
              <w:rPr>
                <w:color w:val="000000"/>
                <w:szCs w:val="28"/>
              </w:rPr>
              <w:t>3</w:t>
            </w:r>
          </w:p>
        </w:tc>
        <w:tc>
          <w:tcPr>
            <w:tcW w:w="1810" w:type="dxa"/>
            <w:tcBorders>
              <w:top w:val="nil"/>
              <w:left w:val="nil"/>
              <w:bottom w:val="single" w:sz="4" w:space="0" w:color="auto"/>
              <w:right w:val="single" w:sz="4" w:space="0" w:color="auto"/>
            </w:tcBorders>
            <w:shd w:val="clear" w:color="auto" w:fill="auto"/>
            <w:vAlign w:val="bottom"/>
            <w:hideMark/>
          </w:tcPr>
          <w:p w14:paraId="18607C7C" w14:textId="77777777" w:rsidR="009D5BFB" w:rsidRPr="009D5BFB" w:rsidRDefault="009D5BFB" w:rsidP="003D0A2E">
            <w:pPr>
              <w:jc w:val="center"/>
              <w:rPr>
                <w:color w:val="000000"/>
                <w:szCs w:val="28"/>
              </w:rPr>
            </w:pPr>
            <w:r w:rsidRPr="009D5BFB">
              <w:rPr>
                <w:color w:val="000000"/>
                <w:szCs w:val="28"/>
              </w:rPr>
              <w:t>9.89</w:t>
            </w:r>
          </w:p>
        </w:tc>
        <w:tc>
          <w:tcPr>
            <w:tcW w:w="1810" w:type="dxa"/>
            <w:tcBorders>
              <w:top w:val="nil"/>
              <w:left w:val="nil"/>
              <w:bottom w:val="single" w:sz="4" w:space="0" w:color="auto"/>
              <w:right w:val="single" w:sz="4" w:space="0" w:color="auto"/>
            </w:tcBorders>
            <w:shd w:val="clear" w:color="auto" w:fill="auto"/>
            <w:vAlign w:val="bottom"/>
            <w:hideMark/>
          </w:tcPr>
          <w:p w14:paraId="489469E1" w14:textId="77777777" w:rsidR="009D5BFB" w:rsidRPr="009D5BFB" w:rsidRDefault="009D5BFB" w:rsidP="003D0A2E">
            <w:pPr>
              <w:jc w:val="center"/>
              <w:rPr>
                <w:color w:val="000000"/>
                <w:szCs w:val="28"/>
              </w:rPr>
            </w:pPr>
            <w:r w:rsidRPr="009D5BFB">
              <w:rPr>
                <w:color w:val="000000"/>
                <w:szCs w:val="28"/>
              </w:rPr>
              <w:t>9.89</w:t>
            </w:r>
          </w:p>
        </w:tc>
        <w:tc>
          <w:tcPr>
            <w:tcW w:w="1689" w:type="dxa"/>
            <w:tcBorders>
              <w:top w:val="nil"/>
              <w:left w:val="nil"/>
              <w:bottom w:val="single" w:sz="4" w:space="0" w:color="auto"/>
              <w:right w:val="single" w:sz="4" w:space="0" w:color="auto"/>
            </w:tcBorders>
            <w:shd w:val="clear" w:color="auto" w:fill="auto"/>
            <w:vAlign w:val="bottom"/>
            <w:hideMark/>
          </w:tcPr>
          <w:p w14:paraId="00AEA57F"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470FBAEC"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4182DC02" w14:textId="77777777" w:rsidR="009D5BFB" w:rsidRPr="009D5BFB" w:rsidRDefault="009D5BFB" w:rsidP="003D0A2E">
            <w:pPr>
              <w:jc w:val="center"/>
              <w:rPr>
                <w:color w:val="000000"/>
                <w:szCs w:val="28"/>
              </w:rPr>
            </w:pPr>
            <w:r w:rsidRPr="009D5BFB">
              <w:rPr>
                <w:color w:val="000000"/>
                <w:szCs w:val="28"/>
              </w:rPr>
              <w:t>0.989</w:t>
            </w:r>
          </w:p>
        </w:tc>
        <w:tc>
          <w:tcPr>
            <w:tcW w:w="1661" w:type="dxa"/>
            <w:tcBorders>
              <w:top w:val="nil"/>
              <w:left w:val="nil"/>
              <w:bottom w:val="single" w:sz="4" w:space="0" w:color="auto"/>
              <w:right w:val="single" w:sz="4" w:space="0" w:color="auto"/>
            </w:tcBorders>
            <w:shd w:val="clear" w:color="auto" w:fill="auto"/>
            <w:vAlign w:val="bottom"/>
            <w:hideMark/>
          </w:tcPr>
          <w:p w14:paraId="543F09B9" w14:textId="48BCCB83"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164E59C" w14:textId="77777777" w:rsidR="009D5BFB" w:rsidRPr="009D5BFB" w:rsidRDefault="009D5BFB" w:rsidP="003D0A2E">
            <w:pPr>
              <w:jc w:val="center"/>
              <w:rPr>
                <w:color w:val="000000"/>
                <w:szCs w:val="28"/>
              </w:rPr>
            </w:pPr>
            <w:r w:rsidRPr="009D5BFB">
              <w:rPr>
                <w:color w:val="000000"/>
                <w:szCs w:val="28"/>
              </w:rPr>
              <w:t>0.00000448</w:t>
            </w:r>
          </w:p>
        </w:tc>
      </w:tr>
      <w:tr w:rsidR="009D5BFB" w:rsidRPr="009D5BFB" w14:paraId="4A8139DF"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563FE881" w14:textId="77777777" w:rsidR="009D5BFB" w:rsidRPr="009D5BFB" w:rsidRDefault="009D5BFB" w:rsidP="003D0A2E">
            <w:pPr>
              <w:jc w:val="center"/>
              <w:rPr>
                <w:color w:val="000000"/>
                <w:szCs w:val="28"/>
              </w:rPr>
            </w:pPr>
            <w:proofErr w:type="gramStart"/>
            <w:r w:rsidRPr="009D5BFB">
              <w:rPr>
                <w:color w:val="000000"/>
                <w:szCs w:val="28"/>
              </w:rPr>
              <w:t>404:№</w:t>
            </w:r>
            <w:proofErr w:type="gramEnd"/>
            <w:r w:rsidRPr="009D5BFB">
              <w:rPr>
                <w:color w:val="000000"/>
                <w:szCs w:val="28"/>
              </w:rPr>
              <w:t>19</w:t>
            </w:r>
          </w:p>
        </w:tc>
        <w:tc>
          <w:tcPr>
            <w:tcW w:w="1810" w:type="dxa"/>
            <w:tcBorders>
              <w:top w:val="nil"/>
              <w:left w:val="nil"/>
              <w:bottom w:val="single" w:sz="4" w:space="0" w:color="auto"/>
              <w:right w:val="single" w:sz="4" w:space="0" w:color="auto"/>
            </w:tcBorders>
            <w:shd w:val="clear" w:color="auto" w:fill="auto"/>
            <w:vAlign w:val="bottom"/>
            <w:hideMark/>
          </w:tcPr>
          <w:p w14:paraId="6CC78888" w14:textId="77777777" w:rsidR="009D5BFB" w:rsidRPr="009D5BFB" w:rsidRDefault="009D5BFB" w:rsidP="003D0A2E">
            <w:pPr>
              <w:jc w:val="center"/>
              <w:rPr>
                <w:color w:val="000000"/>
                <w:szCs w:val="28"/>
              </w:rPr>
            </w:pPr>
            <w:r w:rsidRPr="009D5BFB">
              <w:rPr>
                <w:color w:val="000000"/>
                <w:szCs w:val="28"/>
              </w:rPr>
              <w:t>6.15</w:t>
            </w:r>
          </w:p>
        </w:tc>
        <w:tc>
          <w:tcPr>
            <w:tcW w:w="1810" w:type="dxa"/>
            <w:tcBorders>
              <w:top w:val="nil"/>
              <w:left w:val="nil"/>
              <w:bottom w:val="single" w:sz="4" w:space="0" w:color="auto"/>
              <w:right w:val="single" w:sz="4" w:space="0" w:color="auto"/>
            </w:tcBorders>
            <w:shd w:val="clear" w:color="auto" w:fill="auto"/>
            <w:vAlign w:val="bottom"/>
            <w:hideMark/>
          </w:tcPr>
          <w:p w14:paraId="3DCDCA49" w14:textId="77777777" w:rsidR="009D5BFB" w:rsidRPr="009D5BFB" w:rsidRDefault="009D5BFB" w:rsidP="003D0A2E">
            <w:pPr>
              <w:jc w:val="center"/>
              <w:rPr>
                <w:color w:val="000000"/>
                <w:szCs w:val="28"/>
              </w:rPr>
            </w:pPr>
            <w:r w:rsidRPr="009D5BFB">
              <w:rPr>
                <w:color w:val="000000"/>
                <w:szCs w:val="28"/>
              </w:rPr>
              <w:t>6.15</w:t>
            </w:r>
          </w:p>
        </w:tc>
        <w:tc>
          <w:tcPr>
            <w:tcW w:w="1689" w:type="dxa"/>
            <w:tcBorders>
              <w:top w:val="nil"/>
              <w:left w:val="nil"/>
              <w:bottom w:val="single" w:sz="4" w:space="0" w:color="auto"/>
              <w:right w:val="single" w:sz="4" w:space="0" w:color="auto"/>
            </w:tcBorders>
            <w:shd w:val="clear" w:color="auto" w:fill="auto"/>
            <w:vAlign w:val="bottom"/>
            <w:hideMark/>
          </w:tcPr>
          <w:p w14:paraId="1AD6162F" w14:textId="77777777" w:rsidR="009D5BFB" w:rsidRPr="009D5BFB" w:rsidRDefault="009D5BFB" w:rsidP="003D0A2E">
            <w:pPr>
              <w:jc w:val="center"/>
              <w:rPr>
                <w:color w:val="000000"/>
                <w:szCs w:val="28"/>
              </w:rPr>
            </w:pPr>
            <w:r w:rsidRPr="009D5BFB">
              <w:rPr>
                <w:color w:val="000000"/>
                <w:szCs w:val="28"/>
              </w:rPr>
              <w:t>38</w:t>
            </w:r>
          </w:p>
        </w:tc>
        <w:tc>
          <w:tcPr>
            <w:tcW w:w="1689" w:type="dxa"/>
            <w:tcBorders>
              <w:top w:val="nil"/>
              <w:left w:val="nil"/>
              <w:bottom w:val="single" w:sz="4" w:space="0" w:color="auto"/>
              <w:right w:val="single" w:sz="4" w:space="0" w:color="auto"/>
            </w:tcBorders>
            <w:shd w:val="clear" w:color="auto" w:fill="auto"/>
            <w:vAlign w:val="bottom"/>
            <w:hideMark/>
          </w:tcPr>
          <w:p w14:paraId="221DBD60" w14:textId="77777777" w:rsidR="009D5BFB" w:rsidRPr="009D5BFB" w:rsidRDefault="009D5BFB" w:rsidP="003D0A2E">
            <w:pPr>
              <w:jc w:val="center"/>
              <w:rPr>
                <w:color w:val="000000"/>
                <w:szCs w:val="28"/>
              </w:rPr>
            </w:pPr>
            <w:r w:rsidRPr="009D5BFB">
              <w:rPr>
                <w:color w:val="000000"/>
                <w:szCs w:val="28"/>
              </w:rPr>
              <w:t>38</w:t>
            </w:r>
          </w:p>
        </w:tc>
        <w:tc>
          <w:tcPr>
            <w:tcW w:w="1863" w:type="dxa"/>
            <w:tcBorders>
              <w:top w:val="nil"/>
              <w:left w:val="nil"/>
              <w:bottom w:val="single" w:sz="4" w:space="0" w:color="auto"/>
              <w:right w:val="single" w:sz="4" w:space="0" w:color="auto"/>
            </w:tcBorders>
            <w:shd w:val="clear" w:color="auto" w:fill="auto"/>
            <w:vAlign w:val="bottom"/>
            <w:hideMark/>
          </w:tcPr>
          <w:p w14:paraId="69F6DD78" w14:textId="77777777" w:rsidR="009D5BFB" w:rsidRPr="009D5BFB" w:rsidRDefault="009D5BFB" w:rsidP="003D0A2E">
            <w:pPr>
              <w:jc w:val="center"/>
              <w:rPr>
                <w:color w:val="000000"/>
                <w:szCs w:val="28"/>
              </w:rPr>
            </w:pPr>
            <w:r w:rsidRPr="009D5BFB">
              <w:rPr>
                <w:color w:val="000000"/>
                <w:szCs w:val="28"/>
              </w:rPr>
              <w:t>0.3936</w:t>
            </w:r>
          </w:p>
        </w:tc>
        <w:tc>
          <w:tcPr>
            <w:tcW w:w="1661" w:type="dxa"/>
            <w:tcBorders>
              <w:top w:val="nil"/>
              <w:left w:val="nil"/>
              <w:bottom w:val="single" w:sz="4" w:space="0" w:color="auto"/>
              <w:right w:val="single" w:sz="4" w:space="0" w:color="auto"/>
            </w:tcBorders>
            <w:shd w:val="clear" w:color="auto" w:fill="auto"/>
            <w:vAlign w:val="bottom"/>
            <w:hideMark/>
          </w:tcPr>
          <w:p w14:paraId="3E9B3D61" w14:textId="0DD840BA"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48E8495" w14:textId="77777777" w:rsidR="009D5BFB" w:rsidRPr="009D5BFB" w:rsidRDefault="009D5BFB" w:rsidP="003D0A2E">
            <w:pPr>
              <w:jc w:val="center"/>
              <w:rPr>
                <w:color w:val="000000"/>
                <w:szCs w:val="28"/>
              </w:rPr>
            </w:pPr>
            <w:r w:rsidRPr="009D5BFB">
              <w:rPr>
                <w:color w:val="000000"/>
                <w:szCs w:val="28"/>
              </w:rPr>
              <w:t>0.00000257</w:t>
            </w:r>
          </w:p>
        </w:tc>
      </w:tr>
      <w:tr w:rsidR="009D5BFB" w:rsidRPr="009D5BFB" w14:paraId="11E30D6C"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5A95EF82" w14:textId="77777777" w:rsidR="009D5BFB" w:rsidRPr="009D5BFB" w:rsidRDefault="009D5BFB" w:rsidP="003D0A2E">
            <w:pPr>
              <w:jc w:val="center"/>
              <w:rPr>
                <w:color w:val="000000"/>
                <w:szCs w:val="28"/>
              </w:rPr>
            </w:pPr>
            <w:r w:rsidRPr="009D5BFB">
              <w:rPr>
                <w:color w:val="000000"/>
                <w:szCs w:val="28"/>
              </w:rPr>
              <w:t>403:405</w:t>
            </w:r>
          </w:p>
        </w:tc>
        <w:tc>
          <w:tcPr>
            <w:tcW w:w="1810" w:type="dxa"/>
            <w:tcBorders>
              <w:top w:val="nil"/>
              <w:left w:val="nil"/>
              <w:bottom w:val="single" w:sz="4" w:space="0" w:color="auto"/>
              <w:right w:val="single" w:sz="4" w:space="0" w:color="auto"/>
            </w:tcBorders>
            <w:shd w:val="clear" w:color="auto" w:fill="auto"/>
            <w:vAlign w:val="bottom"/>
            <w:hideMark/>
          </w:tcPr>
          <w:p w14:paraId="451243B7" w14:textId="77777777" w:rsidR="009D5BFB" w:rsidRPr="009D5BFB" w:rsidRDefault="009D5BFB" w:rsidP="003D0A2E">
            <w:pPr>
              <w:jc w:val="center"/>
              <w:rPr>
                <w:color w:val="000000"/>
                <w:szCs w:val="28"/>
              </w:rPr>
            </w:pPr>
            <w:r w:rsidRPr="009D5BFB">
              <w:rPr>
                <w:color w:val="000000"/>
                <w:szCs w:val="28"/>
              </w:rPr>
              <w:t>42.97</w:t>
            </w:r>
          </w:p>
        </w:tc>
        <w:tc>
          <w:tcPr>
            <w:tcW w:w="1810" w:type="dxa"/>
            <w:tcBorders>
              <w:top w:val="nil"/>
              <w:left w:val="nil"/>
              <w:bottom w:val="single" w:sz="4" w:space="0" w:color="auto"/>
              <w:right w:val="single" w:sz="4" w:space="0" w:color="auto"/>
            </w:tcBorders>
            <w:shd w:val="clear" w:color="auto" w:fill="auto"/>
            <w:vAlign w:val="bottom"/>
            <w:hideMark/>
          </w:tcPr>
          <w:p w14:paraId="68BC9620" w14:textId="77777777" w:rsidR="009D5BFB" w:rsidRPr="009D5BFB" w:rsidRDefault="009D5BFB" w:rsidP="003D0A2E">
            <w:pPr>
              <w:jc w:val="center"/>
              <w:rPr>
                <w:color w:val="000000"/>
                <w:szCs w:val="28"/>
              </w:rPr>
            </w:pPr>
            <w:r w:rsidRPr="009D5BFB">
              <w:rPr>
                <w:color w:val="000000"/>
                <w:szCs w:val="28"/>
              </w:rPr>
              <w:t>42.97</w:t>
            </w:r>
          </w:p>
        </w:tc>
        <w:tc>
          <w:tcPr>
            <w:tcW w:w="1689" w:type="dxa"/>
            <w:tcBorders>
              <w:top w:val="nil"/>
              <w:left w:val="nil"/>
              <w:bottom w:val="single" w:sz="4" w:space="0" w:color="auto"/>
              <w:right w:val="single" w:sz="4" w:space="0" w:color="auto"/>
            </w:tcBorders>
            <w:shd w:val="clear" w:color="auto" w:fill="auto"/>
            <w:vAlign w:val="bottom"/>
            <w:hideMark/>
          </w:tcPr>
          <w:p w14:paraId="25D830E1" w14:textId="77777777" w:rsidR="009D5BFB" w:rsidRPr="009D5BFB" w:rsidRDefault="009D5BFB" w:rsidP="003D0A2E">
            <w:pPr>
              <w:jc w:val="center"/>
              <w:rPr>
                <w:color w:val="000000"/>
                <w:szCs w:val="28"/>
              </w:rPr>
            </w:pPr>
            <w:r w:rsidRPr="009D5BFB">
              <w:rPr>
                <w:color w:val="000000"/>
                <w:szCs w:val="28"/>
              </w:rPr>
              <w:t>159</w:t>
            </w:r>
          </w:p>
        </w:tc>
        <w:tc>
          <w:tcPr>
            <w:tcW w:w="1689" w:type="dxa"/>
            <w:tcBorders>
              <w:top w:val="nil"/>
              <w:left w:val="nil"/>
              <w:bottom w:val="single" w:sz="4" w:space="0" w:color="auto"/>
              <w:right w:val="single" w:sz="4" w:space="0" w:color="auto"/>
            </w:tcBorders>
            <w:shd w:val="clear" w:color="auto" w:fill="auto"/>
            <w:vAlign w:val="bottom"/>
            <w:hideMark/>
          </w:tcPr>
          <w:p w14:paraId="71D7E6C0" w14:textId="77777777" w:rsidR="009D5BFB" w:rsidRPr="009D5BFB" w:rsidRDefault="009D5BFB" w:rsidP="003D0A2E">
            <w:pPr>
              <w:jc w:val="center"/>
              <w:rPr>
                <w:color w:val="000000"/>
                <w:szCs w:val="28"/>
              </w:rPr>
            </w:pPr>
            <w:r w:rsidRPr="009D5BFB">
              <w:rPr>
                <w:color w:val="000000"/>
                <w:szCs w:val="28"/>
              </w:rPr>
              <w:t>159</w:t>
            </w:r>
          </w:p>
        </w:tc>
        <w:tc>
          <w:tcPr>
            <w:tcW w:w="1863" w:type="dxa"/>
            <w:tcBorders>
              <w:top w:val="nil"/>
              <w:left w:val="nil"/>
              <w:bottom w:val="single" w:sz="4" w:space="0" w:color="auto"/>
              <w:right w:val="single" w:sz="4" w:space="0" w:color="auto"/>
            </w:tcBorders>
            <w:shd w:val="clear" w:color="auto" w:fill="auto"/>
            <w:vAlign w:val="bottom"/>
            <w:hideMark/>
          </w:tcPr>
          <w:p w14:paraId="02BC4ABD" w14:textId="77777777" w:rsidR="009D5BFB" w:rsidRPr="009D5BFB" w:rsidRDefault="009D5BFB" w:rsidP="003D0A2E">
            <w:pPr>
              <w:jc w:val="center"/>
              <w:rPr>
                <w:color w:val="000000"/>
                <w:szCs w:val="28"/>
              </w:rPr>
            </w:pPr>
            <w:r w:rsidRPr="009D5BFB">
              <w:rPr>
                <w:color w:val="000000"/>
                <w:szCs w:val="28"/>
              </w:rPr>
              <w:t>12.891</w:t>
            </w:r>
          </w:p>
        </w:tc>
        <w:tc>
          <w:tcPr>
            <w:tcW w:w="1661" w:type="dxa"/>
            <w:tcBorders>
              <w:top w:val="nil"/>
              <w:left w:val="nil"/>
              <w:bottom w:val="single" w:sz="4" w:space="0" w:color="auto"/>
              <w:right w:val="single" w:sz="4" w:space="0" w:color="auto"/>
            </w:tcBorders>
            <w:shd w:val="clear" w:color="auto" w:fill="auto"/>
            <w:vAlign w:val="bottom"/>
            <w:hideMark/>
          </w:tcPr>
          <w:p w14:paraId="0C8BF939" w14:textId="3C37D4C5"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0E4BAE6" w14:textId="77777777" w:rsidR="009D5BFB" w:rsidRPr="009D5BFB" w:rsidRDefault="009D5BFB" w:rsidP="003D0A2E">
            <w:pPr>
              <w:jc w:val="center"/>
              <w:rPr>
                <w:color w:val="000000"/>
                <w:szCs w:val="28"/>
              </w:rPr>
            </w:pPr>
            <w:r w:rsidRPr="009D5BFB">
              <w:rPr>
                <w:color w:val="000000"/>
                <w:szCs w:val="28"/>
              </w:rPr>
              <w:t>0.00002744</w:t>
            </w:r>
          </w:p>
        </w:tc>
      </w:tr>
      <w:tr w:rsidR="009D5BFB" w:rsidRPr="009D5BFB" w14:paraId="56C8E78F"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E86A6F3" w14:textId="77777777" w:rsidR="009D5BFB" w:rsidRPr="009D5BFB" w:rsidRDefault="009D5BFB" w:rsidP="003D0A2E">
            <w:pPr>
              <w:jc w:val="center"/>
              <w:rPr>
                <w:color w:val="000000"/>
                <w:szCs w:val="28"/>
              </w:rPr>
            </w:pPr>
            <w:r w:rsidRPr="009D5BFB">
              <w:rPr>
                <w:color w:val="000000"/>
                <w:szCs w:val="28"/>
              </w:rPr>
              <w:t>405:406</w:t>
            </w:r>
          </w:p>
        </w:tc>
        <w:tc>
          <w:tcPr>
            <w:tcW w:w="1810" w:type="dxa"/>
            <w:tcBorders>
              <w:top w:val="nil"/>
              <w:left w:val="nil"/>
              <w:bottom w:val="single" w:sz="4" w:space="0" w:color="auto"/>
              <w:right w:val="single" w:sz="4" w:space="0" w:color="auto"/>
            </w:tcBorders>
            <w:shd w:val="clear" w:color="auto" w:fill="auto"/>
            <w:vAlign w:val="bottom"/>
            <w:hideMark/>
          </w:tcPr>
          <w:p w14:paraId="1EBF9364" w14:textId="77777777" w:rsidR="009D5BFB" w:rsidRPr="009D5BFB" w:rsidRDefault="009D5BFB" w:rsidP="003D0A2E">
            <w:pPr>
              <w:jc w:val="center"/>
              <w:rPr>
                <w:color w:val="000000"/>
                <w:szCs w:val="28"/>
              </w:rPr>
            </w:pPr>
            <w:r w:rsidRPr="009D5BFB">
              <w:rPr>
                <w:color w:val="000000"/>
                <w:szCs w:val="28"/>
              </w:rPr>
              <w:t>19.31</w:t>
            </w:r>
          </w:p>
        </w:tc>
        <w:tc>
          <w:tcPr>
            <w:tcW w:w="1810" w:type="dxa"/>
            <w:tcBorders>
              <w:top w:val="nil"/>
              <w:left w:val="nil"/>
              <w:bottom w:val="single" w:sz="4" w:space="0" w:color="auto"/>
              <w:right w:val="single" w:sz="4" w:space="0" w:color="auto"/>
            </w:tcBorders>
            <w:shd w:val="clear" w:color="auto" w:fill="auto"/>
            <w:vAlign w:val="bottom"/>
            <w:hideMark/>
          </w:tcPr>
          <w:p w14:paraId="3686385F" w14:textId="77777777" w:rsidR="009D5BFB" w:rsidRPr="009D5BFB" w:rsidRDefault="009D5BFB" w:rsidP="003D0A2E">
            <w:pPr>
              <w:jc w:val="center"/>
              <w:rPr>
                <w:color w:val="000000"/>
                <w:szCs w:val="28"/>
              </w:rPr>
            </w:pPr>
            <w:r w:rsidRPr="009D5BFB">
              <w:rPr>
                <w:color w:val="000000"/>
                <w:szCs w:val="28"/>
              </w:rPr>
              <w:t>19.31</w:t>
            </w:r>
          </w:p>
        </w:tc>
        <w:tc>
          <w:tcPr>
            <w:tcW w:w="1689" w:type="dxa"/>
            <w:tcBorders>
              <w:top w:val="nil"/>
              <w:left w:val="nil"/>
              <w:bottom w:val="single" w:sz="4" w:space="0" w:color="auto"/>
              <w:right w:val="single" w:sz="4" w:space="0" w:color="auto"/>
            </w:tcBorders>
            <w:shd w:val="clear" w:color="auto" w:fill="auto"/>
            <w:vAlign w:val="bottom"/>
            <w:hideMark/>
          </w:tcPr>
          <w:p w14:paraId="562D7492" w14:textId="77777777" w:rsidR="009D5BFB" w:rsidRPr="009D5BFB" w:rsidRDefault="009D5BFB" w:rsidP="003D0A2E">
            <w:pPr>
              <w:jc w:val="center"/>
              <w:rPr>
                <w:color w:val="000000"/>
                <w:szCs w:val="28"/>
              </w:rPr>
            </w:pPr>
            <w:r w:rsidRPr="009D5BFB">
              <w:rPr>
                <w:color w:val="000000"/>
                <w:szCs w:val="28"/>
              </w:rPr>
              <w:t>159</w:t>
            </w:r>
          </w:p>
        </w:tc>
        <w:tc>
          <w:tcPr>
            <w:tcW w:w="1689" w:type="dxa"/>
            <w:tcBorders>
              <w:top w:val="nil"/>
              <w:left w:val="nil"/>
              <w:bottom w:val="single" w:sz="4" w:space="0" w:color="auto"/>
              <w:right w:val="single" w:sz="4" w:space="0" w:color="auto"/>
            </w:tcBorders>
            <w:shd w:val="clear" w:color="auto" w:fill="auto"/>
            <w:vAlign w:val="bottom"/>
            <w:hideMark/>
          </w:tcPr>
          <w:p w14:paraId="28DDD9A3" w14:textId="77777777" w:rsidR="009D5BFB" w:rsidRPr="009D5BFB" w:rsidRDefault="009D5BFB" w:rsidP="003D0A2E">
            <w:pPr>
              <w:jc w:val="center"/>
              <w:rPr>
                <w:color w:val="000000"/>
                <w:szCs w:val="28"/>
              </w:rPr>
            </w:pPr>
            <w:r w:rsidRPr="009D5BFB">
              <w:rPr>
                <w:color w:val="000000"/>
                <w:szCs w:val="28"/>
              </w:rPr>
              <w:t>159</w:t>
            </w:r>
          </w:p>
        </w:tc>
        <w:tc>
          <w:tcPr>
            <w:tcW w:w="1863" w:type="dxa"/>
            <w:tcBorders>
              <w:top w:val="nil"/>
              <w:left w:val="nil"/>
              <w:bottom w:val="single" w:sz="4" w:space="0" w:color="auto"/>
              <w:right w:val="single" w:sz="4" w:space="0" w:color="auto"/>
            </w:tcBorders>
            <w:shd w:val="clear" w:color="auto" w:fill="auto"/>
            <w:vAlign w:val="bottom"/>
            <w:hideMark/>
          </w:tcPr>
          <w:p w14:paraId="61F2F876" w14:textId="77777777" w:rsidR="009D5BFB" w:rsidRPr="009D5BFB" w:rsidRDefault="009D5BFB" w:rsidP="003D0A2E">
            <w:pPr>
              <w:jc w:val="center"/>
              <w:rPr>
                <w:color w:val="000000"/>
                <w:szCs w:val="28"/>
              </w:rPr>
            </w:pPr>
            <w:r w:rsidRPr="009D5BFB">
              <w:rPr>
                <w:color w:val="000000"/>
                <w:szCs w:val="28"/>
              </w:rPr>
              <w:t>5.793</w:t>
            </w:r>
          </w:p>
        </w:tc>
        <w:tc>
          <w:tcPr>
            <w:tcW w:w="1661" w:type="dxa"/>
            <w:tcBorders>
              <w:top w:val="nil"/>
              <w:left w:val="nil"/>
              <w:bottom w:val="single" w:sz="4" w:space="0" w:color="auto"/>
              <w:right w:val="single" w:sz="4" w:space="0" w:color="auto"/>
            </w:tcBorders>
            <w:shd w:val="clear" w:color="auto" w:fill="auto"/>
            <w:vAlign w:val="bottom"/>
            <w:hideMark/>
          </w:tcPr>
          <w:p w14:paraId="4132B430" w14:textId="44EA620F"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51376FCD" w14:textId="77777777" w:rsidR="009D5BFB" w:rsidRPr="009D5BFB" w:rsidRDefault="009D5BFB" w:rsidP="003D0A2E">
            <w:pPr>
              <w:jc w:val="center"/>
              <w:rPr>
                <w:color w:val="000000"/>
                <w:szCs w:val="28"/>
              </w:rPr>
            </w:pPr>
            <w:r w:rsidRPr="009D5BFB">
              <w:rPr>
                <w:color w:val="000000"/>
                <w:szCs w:val="28"/>
              </w:rPr>
              <w:t>0.00001234</w:t>
            </w:r>
          </w:p>
        </w:tc>
      </w:tr>
      <w:tr w:rsidR="009D5BFB" w:rsidRPr="009D5BFB" w14:paraId="2BA48328"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4683BDA" w14:textId="77777777" w:rsidR="009D5BFB" w:rsidRPr="009D5BFB" w:rsidRDefault="009D5BFB" w:rsidP="003D0A2E">
            <w:pPr>
              <w:jc w:val="center"/>
              <w:rPr>
                <w:color w:val="000000"/>
                <w:szCs w:val="28"/>
              </w:rPr>
            </w:pPr>
            <w:r w:rsidRPr="009D5BFB">
              <w:rPr>
                <w:color w:val="000000"/>
                <w:szCs w:val="28"/>
              </w:rPr>
              <w:t>406:406а</w:t>
            </w:r>
          </w:p>
        </w:tc>
        <w:tc>
          <w:tcPr>
            <w:tcW w:w="1810" w:type="dxa"/>
            <w:tcBorders>
              <w:top w:val="nil"/>
              <w:left w:val="nil"/>
              <w:bottom w:val="single" w:sz="4" w:space="0" w:color="auto"/>
              <w:right w:val="single" w:sz="4" w:space="0" w:color="auto"/>
            </w:tcBorders>
            <w:shd w:val="clear" w:color="auto" w:fill="auto"/>
            <w:vAlign w:val="bottom"/>
            <w:hideMark/>
          </w:tcPr>
          <w:p w14:paraId="5DCD1168" w14:textId="77777777" w:rsidR="009D5BFB" w:rsidRPr="009D5BFB" w:rsidRDefault="009D5BFB" w:rsidP="003D0A2E">
            <w:pPr>
              <w:jc w:val="center"/>
              <w:rPr>
                <w:color w:val="000000"/>
                <w:szCs w:val="28"/>
              </w:rPr>
            </w:pPr>
            <w:r w:rsidRPr="009D5BFB">
              <w:rPr>
                <w:color w:val="000000"/>
                <w:szCs w:val="28"/>
              </w:rPr>
              <w:t>10.43</w:t>
            </w:r>
          </w:p>
        </w:tc>
        <w:tc>
          <w:tcPr>
            <w:tcW w:w="1810" w:type="dxa"/>
            <w:tcBorders>
              <w:top w:val="nil"/>
              <w:left w:val="nil"/>
              <w:bottom w:val="single" w:sz="4" w:space="0" w:color="auto"/>
              <w:right w:val="single" w:sz="4" w:space="0" w:color="auto"/>
            </w:tcBorders>
            <w:shd w:val="clear" w:color="auto" w:fill="auto"/>
            <w:vAlign w:val="bottom"/>
            <w:hideMark/>
          </w:tcPr>
          <w:p w14:paraId="1F219C53" w14:textId="77777777" w:rsidR="009D5BFB" w:rsidRPr="009D5BFB" w:rsidRDefault="009D5BFB" w:rsidP="003D0A2E">
            <w:pPr>
              <w:jc w:val="center"/>
              <w:rPr>
                <w:color w:val="000000"/>
                <w:szCs w:val="28"/>
              </w:rPr>
            </w:pPr>
            <w:r w:rsidRPr="009D5BFB">
              <w:rPr>
                <w:color w:val="000000"/>
                <w:szCs w:val="28"/>
              </w:rPr>
              <w:t>10.43</w:t>
            </w:r>
          </w:p>
        </w:tc>
        <w:tc>
          <w:tcPr>
            <w:tcW w:w="1689" w:type="dxa"/>
            <w:tcBorders>
              <w:top w:val="nil"/>
              <w:left w:val="nil"/>
              <w:bottom w:val="single" w:sz="4" w:space="0" w:color="auto"/>
              <w:right w:val="single" w:sz="4" w:space="0" w:color="auto"/>
            </w:tcBorders>
            <w:shd w:val="clear" w:color="auto" w:fill="auto"/>
            <w:vAlign w:val="bottom"/>
            <w:hideMark/>
          </w:tcPr>
          <w:p w14:paraId="6776D1F3" w14:textId="77777777" w:rsidR="009D5BFB" w:rsidRPr="009D5BFB" w:rsidRDefault="009D5BFB" w:rsidP="003D0A2E">
            <w:pPr>
              <w:jc w:val="center"/>
              <w:rPr>
                <w:color w:val="000000"/>
                <w:szCs w:val="28"/>
              </w:rPr>
            </w:pPr>
            <w:r w:rsidRPr="009D5BFB">
              <w:rPr>
                <w:color w:val="000000"/>
                <w:szCs w:val="28"/>
              </w:rPr>
              <w:t>159</w:t>
            </w:r>
          </w:p>
        </w:tc>
        <w:tc>
          <w:tcPr>
            <w:tcW w:w="1689" w:type="dxa"/>
            <w:tcBorders>
              <w:top w:val="nil"/>
              <w:left w:val="nil"/>
              <w:bottom w:val="single" w:sz="4" w:space="0" w:color="auto"/>
              <w:right w:val="single" w:sz="4" w:space="0" w:color="auto"/>
            </w:tcBorders>
            <w:shd w:val="clear" w:color="auto" w:fill="auto"/>
            <w:vAlign w:val="bottom"/>
            <w:hideMark/>
          </w:tcPr>
          <w:p w14:paraId="54614126" w14:textId="77777777" w:rsidR="009D5BFB" w:rsidRPr="009D5BFB" w:rsidRDefault="009D5BFB" w:rsidP="003D0A2E">
            <w:pPr>
              <w:jc w:val="center"/>
              <w:rPr>
                <w:color w:val="000000"/>
                <w:szCs w:val="28"/>
              </w:rPr>
            </w:pPr>
            <w:r w:rsidRPr="009D5BFB">
              <w:rPr>
                <w:color w:val="000000"/>
                <w:szCs w:val="28"/>
              </w:rPr>
              <w:t>159</w:t>
            </w:r>
          </w:p>
        </w:tc>
        <w:tc>
          <w:tcPr>
            <w:tcW w:w="1863" w:type="dxa"/>
            <w:tcBorders>
              <w:top w:val="nil"/>
              <w:left w:val="nil"/>
              <w:bottom w:val="single" w:sz="4" w:space="0" w:color="auto"/>
              <w:right w:val="single" w:sz="4" w:space="0" w:color="auto"/>
            </w:tcBorders>
            <w:shd w:val="clear" w:color="auto" w:fill="auto"/>
            <w:vAlign w:val="bottom"/>
            <w:hideMark/>
          </w:tcPr>
          <w:p w14:paraId="320D41E5" w14:textId="77777777" w:rsidR="009D5BFB" w:rsidRPr="009D5BFB" w:rsidRDefault="009D5BFB" w:rsidP="003D0A2E">
            <w:pPr>
              <w:jc w:val="center"/>
              <w:rPr>
                <w:color w:val="000000"/>
                <w:szCs w:val="28"/>
              </w:rPr>
            </w:pPr>
            <w:r w:rsidRPr="009D5BFB">
              <w:rPr>
                <w:color w:val="000000"/>
                <w:szCs w:val="28"/>
              </w:rPr>
              <w:t>3.129</w:t>
            </w:r>
          </w:p>
        </w:tc>
        <w:tc>
          <w:tcPr>
            <w:tcW w:w="1661" w:type="dxa"/>
            <w:tcBorders>
              <w:top w:val="nil"/>
              <w:left w:val="nil"/>
              <w:bottom w:val="single" w:sz="4" w:space="0" w:color="auto"/>
              <w:right w:val="single" w:sz="4" w:space="0" w:color="auto"/>
            </w:tcBorders>
            <w:shd w:val="clear" w:color="auto" w:fill="auto"/>
            <w:vAlign w:val="bottom"/>
            <w:hideMark/>
          </w:tcPr>
          <w:p w14:paraId="41A5C808" w14:textId="6EC0A0C7"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0FF7AC95" w14:textId="77777777" w:rsidR="009D5BFB" w:rsidRPr="009D5BFB" w:rsidRDefault="009D5BFB" w:rsidP="003D0A2E">
            <w:pPr>
              <w:jc w:val="center"/>
              <w:rPr>
                <w:color w:val="000000"/>
                <w:szCs w:val="28"/>
              </w:rPr>
            </w:pPr>
            <w:r w:rsidRPr="009D5BFB">
              <w:rPr>
                <w:color w:val="000000"/>
                <w:szCs w:val="28"/>
              </w:rPr>
              <w:t>0.00000667</w:t>
            </w:r>
          </w:p>
        </w:tc>
      </w:tr>
      <w:tr w:rsidR="009D5BFB" w:rsidRPr="009D5BFB" w14:paraId="3358D482"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14863C1" w14:textId="77777777" w:rsidR="009D5BFB" w:rsidRPr="009D5BFB" w:rsidRDefault="009D5BFB" w:rsidP="003D0A2E">
            <w:pPr>
              <w:jc w:val="center"/>
              <w:rPr>
                <w:color w:val="000000"/>
                <w:szCs w:val="28"/>
              </w:rPr>
            </w:pPr>
            <w:r w:rsidRPr="009D5BFB">
              <w:rPr>
                <w:color w:val="000000"/>
                <w:szCs w:val="28"/>
              </w:rPr>
              <w:lastRenderedPageBreak/>
              <w:t>406а:407</w:t>
            </w:r>
          </w:p>
        </w:tc>
        <w:tc>
          <w:tcPr>
            <w:tcW w:w="1810" w:type="dxa"/>
            <w:tcBorders>
              <w:top w:val="nil"/>
              <w:left w:val="nil"/>
              <w:bottom w:val="single" w:sz="4" w:space="0" w:color="auto"/>
              <w:right w:val="single" w:sz="4" w:space="0" w:color="auto"/>
            </w:tcBorders>
            <w:shd w:val="clear" w:color="auto" w:fill="auto"/>
            <w:vAlign w:val="bottom"/>
            <w:hideMark/>
          </w:tcPr>
          <w:p w14:paraId="3127D53B" w14:textId="77777777" w:rsidR="009D5BFB" w:rsidRPr="009D5BFB" w:rsidRDefault="009D5BFB" w:rsidP="003D0A2E">
            <w:pPr>
              <w:jc w:val="center"/>
              <w:rPr>
                <w:color w:val="000000"/>
                <w:szCs w:val="28"/>
              </w:rPr>
            </w:pPr>
            <w:r w:rsidRPr="009D5BFB">
              <w:rPr>
                <w:color w:val="000000"/>
                <w:szCs w:val="28"/>
              </w:rPr>
              <w:t>10.11</w:t>
            </w:r>
          </w:p>
        </w:tc>
        <w:tc>
          <w:tcPr>
            <w:tcW w:w="1810" w:type="dxa"/>
            <w:tcBorders>
              <w:top w:val="nil"/>
              <w:left w:val="nil"/>
              <w:bottom w:val="single" w:sz="4" w:space="0" w:color="auto"/>
              <w:right w:val="single" w:sz="4" w:space="0" w:color="auto"/>
            </w:tcBorders>
            <w:shd w:val="clear" w:color="auto" w:fill="auto"/>
            <w:vAlign w:val="bottom"/>
            <w:hideMark/>
          </w:tcPr>
          <w:p w14:paraId="602C0469" w14:textId="77777777" w:rsidR="009D5BFB" w:rsidRPr="009D5BFB" w:rsidRDefault="009D5BFB" w:rsidP="003D0A2E">
            <w:pPr>
              <w:jc w:val="center"/>
              <w:rPr>
                <w:color w:val="000000"/>
                <w:szCs w:val="28"/>
              </w:rPr>
            </w:pPr>
            <w:r w:rsidRPr="009D5BFB">
              <w:rPr>
                <w:color w:val="000000"/>
                <w:szCs w:val="28"/>
              </w:rPr>
              <w:t>10.11</w:t>
            </w:r>
          </w:p>
        </w:tc>
        <w:tc>
          <w:tcPr>
            <w:tcW w:w="1689" w:type="dxa"/>
            <w:tcBorders>
              <w:top w:val="nil"/>
              <w:left w:val="nil"/>
              <w:bottom w:val="single" w:sz="4" w:space="0" w:color="auto"/>
              <w:right w:val="single" w:sz="4" w:space="0" w:color="auto"/>
            </w:tcBorders>
            <w:shd w:val="clear" w:color="auto" w:fill="auto"/>
            <w:vAlign w:val="bottom"/>
            <w:hideMark/>
          </w:tcPr>
          <w:p w14:paraId="13B21108" w14:textId="77777777" w:rsidR="009D5BFB" w:rsidRPr="009D5BFB" w:rsidRDefault="009D5BFB" w:rsidP="003D0A2E">
            <w:pPr>
              <w:jc w:val="center"/>
              <w:rPr>
                <w:color w:val="000000"/>
                <w:szCs w:val="28"/>
              </w:rPr>
            </w:pPr>
            <w:r w:rsidRPr="009D5BFB">
              <w:rPr>
                <w:color w:val="000000"/>
                <w:szCs w:val="28"/>
              </w:rPr>
              <w:t>38</w:t>
            </w:r>
          </w:p>
        </w:tc>
        <w:tc>
          <w:tcPr>
            <w:tcW w:w="1689" w:type="dxa"/>
            <w:tcBorders>
              <w:top w:val="nil"/>
              <w:left w:val="nil"/>
              <w:bottom w:val="single" w:sz="4" w:space="0" w:color="auto"/>
              <w:right w:val="single" w:sz="4" w:space="0" w:color="auto"/>
            </w:tcBorders>
            <w:shd w:val="clear" w:color="auto" w:fill="auto"/>
            <w:vAlign w:val="bottom"/>
            <w:hideMark/>
          </w:tcPr>
          <w:p w14:paraId="31440E10" w14:textId="77777777" w:rsidR="009D5BFB" w:rsidRPr="009D5BFB" w:rsidRDefault="009D5BFB" w:rsidP="003D0A2E">
            <w:pPr>
              <w:jc w:val="center"/>
              <w:rPr>
                <w:color w:val="000000"/>
                <w:szCs w:val="28"/>
              </w:rPr>
            </w:pPr>
            <w:r w:rsidRPr="009D5BFB">
              <w:rPr>
                <w:color w:val="000000"/>
                <w:szCs w:val="28"/>
              </w:rPr>
              <w:t>38</w:t>
            </w:r>
          </w:p>
        </w:tc>
        <w:tc>
          <w:tcPr>
            <w:tcW w:w="1863" w:type="dxa"/>
            <w:tcBorders>
              <w:top w:val="nil"/>
              <w:left w:val="nil"/>
              <w:bottom w:val="single" w:sz="4" w:space="0" w:color="auto"/>
              <w:right w:val="single" w:sz="4" w:space="0" w:color="auto"/>
            </w:tcBorders>
            <w:shd w:val="clear" w:color="auto" w:fill="auto"/>
            <w:vAlign w:val="bottom"/>
            <w:hideMark/>
          </w:tcPr>
          <w:p w14:paraId="1ADC5175" w14:textId="77777777" w:rsidR="009D5BFB" w:rsidRPr="009D5BFB" w:rsidRDefault="009D5BFB" w:rsidP="003D0A2E">
            <w:pPr>
              <w:jc w:val="center"/>
              <w:rPr>
                <w:color w:val="000000"/>
                <w:szCs w:val="28"/>
              </w:rPr>
            </w:pPr>
            <w:r w:rsidRPr="009D5BFB">
              <w:rPr>
                <w:color w:val="000000"/>
                <w:szCs w:val="28"/>
              </w:rPr>
              <w:t>0.64704</w:t>
            </w:r>
          </w:p>
        </w:tc>
        <w:tc>
          <w:tcPr>
            <w:tcW w:w="1661" w:type="dxa"/>
            <w:tcBorders>
              <w:top w:val="nil"/>
              <w:left w:val="nil"/>
              <w:bottom w:val="single" w:sz="4" w:space="0" w:color="auto"/>
              <w:right w:val="single" w:sz="4" w:space="0" w:color="auto"/>
            </w:tcBorders>
            <w:shd w:val="clear" w:color="auto" w:fill="auto"/>
            <w:vAlign w:val="bottom"/>
            <w:hideMark/>
          </w:tcPr>
          <w:p w14:paraId="112DC096" w14:textId="6EE4EF7F"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2341EE1F" w14:textId="77777777" w:rsidR="009D5BFB" w:rsidRPr="009D5BFB" w:rsidRDefault="009D5BFB" w:rsidP="003D0A2E">
            <w:pPr>
              <w:jc w:val="center"/>
              <w:rPr>
                <w:color w:val="000000"/>
                <w:szCs w:val="28"/>
              </w:rPr>
            </w:pPr>
            <w:r w:rsidRPr="009D5BFB">
              <w:rPr>
                <w:color w:val="000000"/>
                <w:szCs w:val="28"/>
              </w:rPr>
              <w:t>0.00000423</w:t>
            </w:r>
          </w:p>
        </w:tc>
      </w:tr>
      <w:tr w:rsidR="009D5BFB" w:rsidRPr="009D5BFB" w14:paraId="4CA22E9D"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1DD505F" w14:textId="77777777" w:rsidR="009D5BFB" w:rsidRPr="009D5BFB" w:rsidRDefault="009D5BFB" w:rsidP="003D0A2E">
            <w:pPr>
              <w:jc w:val="center"/>
              <w:rPr>
                <w:color w:val="000000"/>
                <w:szCs w:val="28"/>
              </w:rPr>
            </w:pPr>
            <w:proofErr w:type="gramStart"/>
            <w:r w:rsidRPr="009D5BFB">
              <w:rPr>
                <w:color w:val="000000"/>
                <w:szCs w:val="28"/>
              </w:rPr>
              <w:t>407:№</w:t>
            </w:r>
            <w:proofErr w:type="gramEnd"/>
            <w:r w:rsidRPr="009D5BFB">
              <w:rPr>
                <w:color w:val="000000"/>
                <w:szCs w:val="28"/>
              </w:rPr>
              <w:t>45</w:t>
            </w:r>
          </w:p>
        </w:tc>
        <w:tc>
          <w:tcPr>
            <w:tcW w:w="1810" w:type="dxa"/>
            <w:tcBorders>
              <w:top w:val="nil"/>
              <w:left w:val="nil"/>
              <w:bottom w:val="single" w:sz="4" w:space="0" w:color="auto"/>
              <w:right w:val="single" w:sz="4" w:space="0" w:color="auto"/>
            </w:tcBorders>
            <w:shd w:val="clear" w:color="auto" w:fill="auto"/>
            <w:vAlign w:val="bottom"/>
            <w:hideMark/>
          </w:tcPr>
          <w:p w14:paraId="526141D9" w14:textId="77777777" w:rsidR="009D5BFB" w:rsidRPr="009D5BFB" w:rsidRDefault="009D5BFB" w:rsidP="003D0A2E">
            <w:pPr>
              <w:jc w:val="center"/>
              <w:rPr>
                <w:color w:val="000000"/>
                <w:szCs w:val="28"/>
              </w:rPr>
            </w:pPr>
            <w:r w:rsidRPr="009D5BFB">
              <w:rPr>
                <w:color w:val="000000"/>
                <w:szCs w:val="28"/>
              </w:rPr>
              <w:t>43.22</w:t>
            </w:r>
          </w:p>
        </w:tc>
        <w:tc>
          <w:tcPr>
            <w:tcW w:w="1810" w:type="dxa"/>
            <w:tcBorders>
              <w:top w:val="nil"/>
              <w:left w:val="nil"/>
              <w:bottom w:val="single" w:sz="4" w:space="0" w:color="auto"/>
              <w:right w:val="single" w:sz="4" w:space="0" w:color="auto"/>
            </w:tcBorders>
            <w:shd w:val="clear" w:color="auto" w:fill="auto"/>
            <w:vAlign w:val="bottom"/>
            <w:hideMark/>
          </w:tcPr>
          <w:p w14:paraId="78280D0D" w14:textId="77777777" w:rsidR="009D5BFB" w:rsidRPr="009D5BFB" w:rsidRDefault="009D5BFB" w:rsidP="003D0A2E">
            <w:pPr>
              <w:jc w:val="center"/>
              <w:rPr>
                <w:color w:val="000000"/>
                <w:szCs w:val="28"/>
              </w:rPr>
            </w:pPr>
            <w:r w:rsidRPr="009D5BFB">
              <w:rPr>
                <w:color w:val="000000"/>
                <w:szCs w:val="28"/>
              </w:rPr>
              <w:t>43.22</w:t>
            </w:r>
          </w:p>
        </w:tc>
        <w:tc>
          <w:tcPr>
            <w:tcW w:w="1689" w:type="dxa"/>
            <w:tcBorders>
              <w:top w:val="nil"/>
              <w:left w:val="nil"/>
              <w:bottom w:val="single" w:sz="4" w:space="0" w:color="auto"/>
              <w:right w:val="single" w:sz="4" w:space="0" w:color="auto"/>
            </w:tcBorders>
            <w:shd w:val="clear" w:color="auto" w:fill="auto"/>
            <w:vAlign w:val="bottom"/>
            <w:hideMark/>
          </w:tcPr>
          <w:p w14:paraId="3389A927" w14:textId="77777777" w:rsidR="009D5BFB" w:rsidRPr="009D5BFB" w:rsidRDefault="009D5BFB" w:rsidP="003D0A2E">
            <w:pPr>
              <w:jc w:val="center"/>
              <w:rPr>
                <w:color w:val="000000"/>
                <w:szCs w:val="28"/>
              </w:rPr>
            </w:pPr>
            <w:r w:rsidRPr="009D5BFB">
              <w:rPr>
                <w:color w:val="000000"/>
                <w:szCs w:val="28"/>
              </w:rPr>
              <w:t>38</w:t>
            </w:r>
          </w:p>
        </w:tc>
        <w:tc>
          <w:tcPr>
            <w:tcW w:w="1689" w:type="dxa"/>
            <w:tcBorders>
              <w:top w:val="nil"/>
              <w:left w:val="nil"/>
              <w:bottom w:val="single" w:sz="4" w:space="0" w:color="auto"/>
              <w:right w:val="single" w:sz="4" w:space="0" w:color="auto"/>
            </w:tcBorders>
            <w:shd w:val="clear" w:color="auto" w:fill="auto"/>
            <w:vAlign w:val="bottom"/>
            <w:hideMark/>
          </w:tcPr>
          <w:p w14:paraId="432B19B4" w14:textId="77777777" w:rsidR="009D5BFB" w:rsidRPr="009D5BFB" w:rsidRDefault="009D5BFB" w:rsidP="003D0A2E">
            <w:pPr>
              <w:jc w:val="center"/>
              <w:rPr>
                <w:color w:val="000000"/>
                <w:szCs w:val="28"/>
              </w:rPr>
            </w:pPr>
            <w:r w:rsidRPr="009D5BFB">
              <w:rPr>
                <w:color w:val="000000"/>
                <w:szCs w:val="28"/>
              </w:rPr>
              <w:t>38</w:t>
            </w:r>
          </w:p>
        </w:tc>
        <w:tc>
          <w:tcPr>
            <w:tcW w:w="1863" w:type="dxa"/>
            <w:tcBorders>
              <w:top w:val="nil"/>
              <w:left w:val="nil"/>
              <w:bottom w:val="single" w:sz="4" w:space="0" w:color="auto"/>
              <w:right w:val="single" w:sz="4" w:space="0" w:color="auto"/>
            </w:tcBorders>
            <w:shd w:val="clear" w:color="auto" w:fill="auto"/>
            <w:vAlign w:val="bottom"/>
            <w:hideMark/>
          </w:tcPr>
          <w:p w14:paraId="6785F4BE" w14:textId="77777777" w:rsidR="009D5BFB" w:rsidRPr="009D5BFB" w:rsidRDefault="009D5BFB" w:rsidP="003D0A2E">
            <w:pPr>
              <w:jc w:val="center"/>
              <w:rPr>
                <w:color w:val="000000"/>
                <w:szCs w:val="28"/>
              </w:rPr>
            </w:pPr>
            <w:r w:rsidRPr="009D5BFB">
              <w:rPr>
                <w:color w:val="000000"/>
                <w:szCs w:val="28"/>
              </w:rPr>
              <w:t>2.76608</w:t>
            </w:r>
          </w:p>
        </w:tc>
        <w:tc>
          <w:tcPr>
            <w:tcW w:w="1661" w:type="dxa"/>
            <w:tcBorders>
              <w:top w:val="nil"/>
              <w:left w:val="nil"/>
              <w:bottom w:val="single" w:sz="4" w:space="0" w:color="auto"/>
              <w:right w:val="single" w:sz="4" w:space="0" w:color="auto"/>
            </w:tcBorders>
            <w:shd w:val="clear" w:color="auto" w:fill="auto"/>
            <w:vAlign w:val="bottom"/>
            <w:hideMark/>
          </w:tcPr>
          <w:p w14:paraId="190AFB83" w14:textId="5FC4C90E"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555F85F0" w14:textId="77777777" w:rsidR="009D5BFB" w:rsidRPr="009D5BFB" w:rsidRDefault="009D5BFB" w:rsidP="003D0A2E">
            <w:pPr>
              <w:jc w:val="center"/>
              <w:rPr>
                <w:color w:val="000000"/>
                <w:szCs w:val="28"/>
              </w:rPr>
            </w:pPr>
            <w:r w:rsidRPr="009D5BFB">
              <w:rPr>
                <w:color w:val="000000"/>
                <w:szCs w:val="28"/>
              </w:rPr>
              <w:t>0.00001807</w:t>
            </w:r>
          </w:p>
        </w:tc>
      </w:tr>
      <w:tr w:rsidR="009D5BFB" w:rsidRPr="009D5BFB" w14:paraId="704849F6"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04E3227E" w14:textId="77777777" w:rsidR="009D5BFB" w:rsidRPr="009D5BFB" w:rsidRDefault="009D5BFB" w:rsidP="003D0A2E">
            <w:pPr>
              <w:jc w:val="center"/>
              <w:rPr>
                <w:color w:val="000000"/>
                <w:szCs w:val="28"/>
              </w:rPr>
            </w:pPr>
            <w:proofErr w:type="gramStart"/>
            <w:r w:rsidRPr="009D5BFB">
              <w:rPr>
                <w:color w:val="000000"/>
                <w:szCs w:val="28"/>
              </w:rPr>
              <w:t>407:№</w:t>
            </w:r>
            <w:proofErr w:type="gramEnd"/>
            <w:r w:rsidRPr="009D5BFB">
              <w:rPr>
                <w:color w:val="000000"/>
                <w:szCs w:val="28"/>
              </w:rPr>
              <w:t>43</w:t>
            </w:r>
          </w:p>
        </w:tc>
        <w:tc>
          <w:tcPr>
            <w:tcW w:w="1810" w:type="dxa"/>
            <w:tcBorders>
              <w:top w:val="nil"/>
              <w:left w:val="nil"/>
              <w:bottom w:val="single" w:sz="4" w:space="0" w:color="auto"/>
              <w:right w:val="single" w:sz="4" w:space="0" w:color="auto"/>
            </w:tcBorders>
            <w:shd w:val="clear" w:color="auto" w:fill="auto"/>
            <w:vAlign w:val="bottom"/>
            <w:hideMark/>
          </w:tcPr>
          <w:p w14:paraId="18AEED01" w14:textId="77777777" w:rsidR="009D5BFB" w:rsidRPr="009D5BFB" w:rsidRDefault="009D5BFB" w:rsidP="003D0A2E">
            <w:pPr>
              <w:jc w:val="center"/>
              <w:rPr>
                <w:color w:val="000000"/>
                <w:szCs w:val="28"/>
              </w:rPr>
            </w:pPr>
            <w:r w:rsidRPr="009D5BFB">
              <w:rPr>
                <w:color w:val="000000"/>
                <w:szCs w:val="28"/>
              </w:rPr>
              <w:t>6.68</w:t>
            </w:r>
          </w:p>
        </w:tc>
        <w:tc>
          <w:tcPr>
            <w:tcW w:w="1810" w:type="dxa"/>
            <w:tcBorders>
              <w:top w:val="nil"/>
              <w:left w:val="nil"/>
              <w:bottom w:val="single" w:sz="4" w:space="0" w:color="auto"/>
              <w:right w:val="single" w:sz="4" w:space="0" w:color="auto"/>
            </w:tcBorders>
            <w:shd w:val="clear" w:color="auto" w:fill="auto"/>
            <w:vAlign w:val="bottom"/>
            <w:hideMark/>
          </w:tcPr>
          <w:p w14:paraId="09C6FFCE" w14:textId="77777777" w:rsidR="009D5BFB" w:rsidRPr="009D5BFB" w:rsidRDefault="009D5BFB" w:rsidP="003D0A2E">
            <w:pPr>
              <w:jc w:val="center"/>
              <w:rPr>
                <w:color w:val="000000"/>
                <w:szCs w:val="28"/>
              </w:rPr>
            </w:pPr>
            <w:r w:rsidRPr="009D5BFB">
              <w:rPr>
                <w:color w:val="000000"/>
                <w:szCs w:val="28"/>
              </w:rPr>
              <w:t>6.68</w:t>
            </w:r>
          </w:p>
        </w:tc>
        <w:tc>
          <w:tcPr>
            <w:tcW w:w="1689" w:type="dxa"/>
            <w:tcBorders>
              <w:top w:val="nil"/>
              <w:left w:val="nil"/>
              <w:bottom w:val="single" w:sz="4" w:space="0" w:color="auto"/>
              <w:right w:val="single" w:sz="4" w:space="0" w:color="auto"/>
            </w:tcBorders>
            <w:shd w:val="clear" w:color="auto" w:fill="auto"/>
            <w:vAlign w:val="bottom"/>
            <w:hideMark/>
          </w:tcPr>
          <w:p w14:paraId="32503D68" w14:textId="77777777" w:rsidR="009D5BFB" w:rsidRPr="009D5BFB" w:rsidRDefault="009D5BFB" w:rsidP="003D0A2E">
            <w:pPr>
              <w:jc w:val="center"/>
              <w:rPr>
                <w:color w:val="000000"/>
                <w:szCs w:val="28"/>
              </w:rPr>
            </w:pPr>
            <w:r w:rsidRPr="009D5BFB">
              <w:rPr>
                <w:color w:val="000000"/>
                <w:szCs w:val="28"/>
              </w:rPr>
              <w:t>38</w:t>
            </w:r>
          </w:p>
        </w:tc>
        <w:tc>
          <w:tcPr>
            <w:tcW w:w="1689" w:type="dxa"/>
            <w:tcBorders>
              <w:top w:val="nil"/>
              <w:left w:val="nil"/>
              <w:bottom w:val="single" w:sz="4" w:space="0" w:color="auto"/>
              <w:right w:val="single" w:sz="4" w:space="0" w:color="auto"/>
            </w:tcBorders>
            <w:shd w:val="clear" w:color="auto" w:fill="auto"/>
            <w:vAlign w:val="bottom"/>
            <w:hideMark/>
          </w:tcPr>
          <w:p w14:paraId="4B5081C4" w14:textId="77777777" w:rsidR="009D5BFB" w:rsidRPr="009D5BFB" w:rsidRDefault="009D5BFB" w:rsidP="003D0A2E">
            <w:pPr>
              <w:jc w:val="center"/>
              <w:rPr>
                <w:color w:val="000000"/>
                <w:szCs w:val="28"/>
              </w:rPr>
            </w:pPr>
            <w:r w:rsidRPr="009D5BFB">
              <w:rPr>
                <w:color w:val="000000"/>
                <w:szCs w:val="28"/>
              </w:rPr>
              <w:t>38</w:t>
            </w:r>
          </w:p>
        </w:tc>
        <w:tc>
          <w:tcPr>
            <w:tcW w:w="1863" w:type="dxa"/>
            <w:tcBorders>
              <w:top w:val="nil"/>
              <w:left w:val="nil"/>
              <w:bottom w:val="single" w:sz="4" w:space="0" w:color="auto"/>
              <w:right w:val="single" w:sz="4" w:space="0" w:color="auto"/>
            </w:tcBorders>
            <w:shd w:val="clear" w:color="auto" w:fill="auto"/>
            <w:vAlign w:val="bottom"/>
            <w:hideMark/>
          </w:tcPr>
          <w:p w14:paraId="6A8F24E0" w14:textId="77777777" w:rsidR="009D5BFB" w:rsidRPr="009D5BFB" w:rsidRDefault="009D5BFB" w:rsidP="003D0A2E">
            <w:pPr>
              <w:jc w:val="center"/>
              <w:rPr>
                <w:color w:val="000000"/>
                <w:szCs w:val="28"/>
              </w:rPr>
            </w:pPr>
            <w:r w:rsidRPr="009D5BFB">
              <w:rPr>
                <w:color w:val="000000"/>
                <w:szCs w:val="28"/>
              </w:rPr>
              <w:t>0.42752</w:t>
            </w:r>
          </w:p>
        </w:tc>
        <w:tc>
          <w:tcPr>
            <w:tcW w:w="1661" w:type="dxa"/>
            <w:tcBorders>
              <w:top w:val="nil"/>
              <w:left w:val="nil"/>
              <w:bottom w:val="single" w:sz="4" w:space="0" w:color="auto"/>
              <w:right w:val="single" w:sz="4" w:space="0" w:color="auto"/>
            </w:tcBorders>
            <w:shd w:val="clear" w:color="auto" w:fill="auto"/>
            <w:vAlign w:val="bottom"/>
            <w:hideMark/>
          </w:tcPr>
          <w:p w14:paraId="10869C11" w14:textId="1B6209E9"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71DE0DD" w14:textId="77777777" w:rsidR="009D5BFB" w:rsidRPr="009D5BFB" w:rsidRDefault="009D5BFB" w:rsidP="003D0A2E">
            <w:pPr>
              <w:jc w:val="center"/>
              <w:rPr>
                <w:color w:val="000000"/>
                <w:szCs w:val="28"/>
              </w:rPr>
            </w:pPr>
            <w:r w:rsidRPr="009D5BFB">
              <w:rPr>
                <w:color w:val="000000"/>
                <w:szCs w:val="28"/>
              </w:rPr>
              <w:t>0.00000279</w:t>
            </w:r>
          </w:p>
        </w:tc>
      </w:tr>
      <w:tr w:rsidR="009D5BFB" w:rsidRPr="009D5BFB" w14:paraId="48EE1372"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204A4DBE" w14:textId="77777777" w:rsidR="009D5BFB" w:rsidRPr="009D5BFB" w:rsidRDefault="009D5BFB" w:rsidP="003D0A2E">
            <w:pPr>
              <w:jc w:val="center"/>
              <w:rPr>
                <w:color w:val="000000"/>
                <w:szCs w:val="28"/>
              </w:rPr>
            </w:pPr>
            <w:r w:rsidRPr="009D5BFB">
              <w:rPr>
                <w:color w:val="000000"/>
                <w:szCs w:val="28"/>
              </w:rPr>
              <w:t>406а:409</w:t>
            </w:r>
          </w:p>
        </w:tc>
        <w:tc>
          <w:tcPr>
            <w:tcW w:w="1810" w:type="dxa"/>
            <w:tcBorders>
              <w:top w:val="nil"/>
              <w:left w:val="nil"/>
              <w:bottom w:val="single" w:sz="4" w:space="0" w:color="auto"/>
              <w:right w:val="single" w:sz="4" w:space="0" w:color="auto"/>
            </w:tcBorders>
            <w:shd w:val="clear" w:color="auto" w:fill="auto"/>
            <w:vAlign w:val="bottom"/>
            <w:hideMark/>
          </w:tcPr>
          <w:p w14:paraId="5D9530BD" w14:textId="77777777" w:rsidR="009D5BFB" w:rsidRPr="009D5BFB" w:rsidRDefault="009D5BFB" w:rsidP="003D0A2E">
            <w:pPr>
              <w:jc w:val="center"/>
              <w:rPr>
                <w:color w:val="000000"/>
                <w:szCs w:val="28"/>
              </w:rPr>
            </w:pPr>
            <w:r w:rsidRPr="009D5BFB">
              <w:rPr>
                <w:color w:val="000000"/>
                <w:szCs w:val="28"/>
              </w:rPr>
              <w:t>13.47</w:t>
            </w:r>
          </w:p>
        </w:tc>
        <w:tc>
          <w:tcPr>
            <w:tcW w:w="1810" w:type="dxa"/>
            <w:tcBorders>
              <w:top w:val="nil"/>
              <w:left w:val="nil"/>
              <w:bottom w:val="single" w:sz="4" w:space="0" w:color="auto"/>
              <w:right w:val="single" w:sz="4" w:space="0" w:color="auto"/>
            </w:tcBorders>
            <w:shd w:val="clear" w:color="auto" w:fill="auto"/>
            <w:vAlign w:val="bottom"/>
            <w:hideMark/>
          </w:tcPr>
          <w:p w14:paraId="3F7B9DC6" w14:textId="77777777" w:rsidR="009D5BFB" w:rsidRPr="009D5BFB" w:rsidRDefault="009D5BFB" w:rsidP="003D0A2E">
            <w:pPr>
              <w:jc w:val="center"/>
              <w:rPr>
                <w:color w:val="000000"/>
                <w:szCs w:val="28"/>
              </w:rPr>
            </w:pPr>
            <w:r w:rsidRPr="009D5BFB">
              <w:rPr>
                <w:color w:val="000000"/>
                <w:szCs w:val="28"/>
              </w:rPr>
              <w:t>13.47</w:t>
            </w:r>
          </w:p>
        </w:tc>
        <w:tc>
          <w:tcPr>
            <w:tcW w:w="1689" w:type="dxa"/>
            <w:tcBorders>
              <w:top w:val="nil"/>
              <w:left w:val="nil"/>
              <w:bottom w:val="single" w:sz="4" w:space="0" w:color="auto"/>
              <w:right w:val="single" w:sz="4" w:space="0" w:color="auto"/>
            </w:tcBorders>
            <w:shd w:val="clear" w:color="auto" w:fill="auto"/>
            <w:vAlign w:val="bottom"/>
            <w:hideMark/>
          </w:tcPr>
          <w:p w14:paraId="046089FA" w14:textId="77777777" w:rsidR="009D5BFB" w:rsidRPr="009D5BFB" w:rsidRDefault="009D5BFB" w:rsidP="003D0A2E">
            <w:pPr>
              <w:jc w:val="center"/>
              <w:rPr>
                <w:color w:val="000000"/>
                <w:szCs w:val="28"/>
              </w:rPr>
            </w:pPr>
            <w:r w:rsidRPr="009D5BFB">
              <w:rPr>
                <w:color w:val="000000"/>
                <w:szCs w:val="28"/>
              </w:rPr>
              <w:t>159</w:t>
            </w:r>
          </w:p>
        </w:tc>
        <w:tc>
          <w:tcPr>
            <w:tcW w:w="1689" w:type="dxa"/>
            <w:tcBorders>
              <w:top w:val="nil"/>
              <w:left w:val="nil"/>
              <w:bottom w:val="single" w:sz="4" w:space="0" w:color="auto"/>
              <w:right w:val="single" w:sz="4" w:space="0" w:color="auto"/>
            </w:tcBorders>
            <w:shd w:val="clear" w:color="auto" w:fill="auto"/>
            <w:vAlign w:val="bottom"/>
            <w:hideMark/>
          </w:tcPr>
          <w:p w14:paraId="0699F585" w14:textId="77777777" w:rsidR="009D5BFB" w:rsidRPr="009D5BFB" w:rsidRDefault="009D5BFB" w:rsidP="003D0A2E">
            <w:pPr>
              <w:jc w:val="center"/>
              <w:rPr>
                <w:color w:val="000000"/>
                <w:szCs w:val="28"/>
              </w:rPr>
            </w:pPr>
            <w:r w:rsidRPr="009D5BFB">
              <w:rPr>
                <w:color w:val="000000"/>
                <w:szCs w:val="28"/>
              </w:rPr>
              <w:t>159</w:t>
            </w:r>
          </w:p>
        </w:tc>
        <w:tc>
          <w:tcPr>
            <w:tcW w:w="1863" w:type="dxa"/>
            <w:tcBorders>
              <w:top w:val="nil"/>
              <w:left w:val="nil"/>
              <w:bottom w:val="single" w:sz="4" w:space="0" w:color="auto"/>
              <w:right w:val="single" w:sz="4" w:space="0" w:color="auto"/>
            </w:tcBorders>
            <w:shd w:val="clear" w:color="auto" w:fill="auto"/>
            <w:vAlign w:val="bottom"/>
            <w:hideMark/>
          </w:tcPr>
          <w:p w14:paraId="5B6C9D8C" w14:textId="77777777" w:rsidR="009D5BFB" w:rsidRPr="009D5BFB" w:rsidRDefault="009D5BFB" w:rsidP="003D0A2E">
            <w:pPr>
              <w:jc w:val="center"/>
              <w:rPr>
                <w:color w:val="000000"/>
                <w:szCs w:val="28"/>
              </w:rPr>
            </w:pPr>
            <w:r w:rsidRPr="009D5BFB">
              <w:rPr>
                <w:color w:val="000000"/>
                <w:szCs w:val="28"/>
              </w:rPr>
              <w:t>4.041</w:t>
            </w:r>
          </w:p>
        </w:tc>
        <w:tc>
          <w:tcPr>
            <w:tcW w:w="1661" w:type="dxa"/>
            <w:tcBorders>
              <w:top w:val="nil"/>
              <w:left w:val="nil"/>
              <w:bottom w:val="single" w:sz="4" w:space="0" w:color="auto"/>
              <w:right w:val="single" w:sz="4" w:space="0" w:color="auto"/>
            </w:tcBorders>
            <w:shd w:val="clear" w:color="auto" w:fill="auto"/>
            <w:vAlign w:val="bottom"/>
            <w:hideMark/>
          </w:tcPr>
          <w:p w14:paraId="70E4E078" w14:textId="1B22F1BC"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78448EB" w14:textId="77777777" w:rsidR="009D5BFB" w:rsidRPr="009D5BFB" w:rsidRDefault="009D5BFB" w:rsidP="003D0A2E">
            <w:pPr>
              <w:jc w:val="center"/>
              <w:rPr>
                <w:color w:val="000000"/>
                <w:szCs w:val="28"/>
              </w:rPr>
            </w:pPr>
            <w:r w:rsidRPr="009D5BFB">
              <w:rPr>
                <w:color w:val="000000"/>
                <w:szCs w:val="28"/>
              </w:rPr>
              <w:t>0.00000861</w:t>
            </w:r>
          </w:p>
        </w:tc>
      </w:tr>
      <w:tr w:rsidR="009D5BFB" w:rsidRPr="009D5BFB" w14:paraId="02948498"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06CDF77" w14:textId="77777777" w:rsidR="009D5BFB" w:rsidRPr="009D5BFB" w:rsidRDefault="009D5BFB" w:rsidP="003D0A2E">
            <w:pPr>
              <w:jc w:val="center"/>
              <w:rPr>
                <w:color w:val="000000"/>
                <w:szCs w:val="28"/>
              </w:rPr>
            </w:pPr>
            <w:proofErr w:type="gramStart"/>
            <w:r w:rsidRPr="009D5BFB">
              <w:rPr>
                <w:color w:val="000000"/>
                <w:szCs w:val="28"/>
              </w:rPr>
              <w:t>409:№</w:t>
            </w:r>
            <w:proofErr w:type="gramEnd"/>
            <w:r w:rsidRPr="009D5BFB">
              <w:rPr>
                <w:color w:val="000000"/>
                <w:szCs w:val="28"/>
              </w:rPr>
              <w:t>41</w:t>
            </w:r>
          </w:p>
        </w:tc>
        <w:tc>
          <w:tcPr>
            <w:tcW w:w="1810" w:type="dxa"/>
            <w:tcBorders>
              <w:top w:val="nil"/>
              <w:left w:val="nil"/>
              <w:bottom w:val="single" w:sz="4" w:space="0" w:color="auto"/>
              <w:right w:val="single" w:sz="4" w:space="0" w:color="auto"/>
            </w:tcBorders>
            <w:shd w:val="clear" w:color="auto" w:fill="auto"/>
            <w:vAlign w:val="bottom"/>
            <w:hideMark/>
          </w:tcPr>
          <w:p w14:paraId="1BC5DD61" w14:textId="77777777" w:rsidR="009D5BFB" w:rsidRPr="009D5BFB" w:rsidRDefault="009D5BFB" w:rsidP="003D0A2E">
            <w:pPr>
              <w:jc w:val="center"/>
              <w:rPr>
                <w:color w:val="000000"/>
                <w:szCs w:val="28"/>
              </w:rPr>
            </w:pPr>
            <w:r w:rsidRPr="009D5BFB">
              <w:rPr>
                <w:color w:val="000000"/>
                <w:szCs w:val="28"/>
              </w:rPr>
              <w:t>17.95</w:t>
            </w:r>
          </w:p>
        </w:tc>
        <w:tc>
          <w:tcPr>
            <w:tcW w:w="1810" w:type="dxa"/>
            <w:tcBorders>
              <w:top w:val="nil"/>
              <w:left w:val="nil"/>
              <w:bottom w:val="single" w:sz="4" w:space="0" w:color="auto"/>
              <w:right w:val="single" w:sz="4" w:space="0" w:color="auto"/>
            </w:tcBorders>
            <w:shd w:val="clear" w:color="auto" w:fill="auto"/>
            <w:vAlign w:val="bottom"/>
            <w:hideMark/>
          </w:tcPr>
          <w:p w14:paraId="10CAA38A" w14:textId="77777777" w:rsidR="009D5BFB" w:rsidRPr="009D5BFB" w:rsidRDefault="009D5BFB" w:rsidP="003D0A2E">
            <w:pPr>
              <w:jc w:val="center"/>
              <w:rPr>
                <w:color w:val="000000"/>
                <w:szCs w:val="28"/>
              </w:rPr>
            </w:pPr>
            <w:r w:rsidRPr="009D5BFB">
              <w:rPr>
                <w:color w:val="000000"/>
                <w:szCs w:val="28"/>
              </w:rPr>
              <w:t>17.95</w:t>
            </w:r>
          </w:p>
        </w:tc>
        <w:tc>
          <w:tcPr>
            <w:tcW w:w="1689" w:type="dxa"/>
            <w:tcBorders>
              <w:top w:val="nil"/>
              <w:left w:val="nil"/>
              <w:bottom w:val="single" w:sz="4" w:space="0" w:color="auto"/>
              <w:right w:val="single" w:sz="4" w:space="0" w:color="auto"/>
            </w:tcBorders>
            <w:shd w:val="clear" w:color="auto" w:fill="auto"/>
            <w:vAlign w:val="bottom"/>
            <w:hideMark/>
          </w:tcPr>
          <w:p w14:paraId="48F09BAE" w14:textId="77777777" w:rsidR="009D5BFB" w:rsidRPr="009D5BFB" w:rsidRDefault="009D5BFB" w:rsidP="003D0A2E">
            <w:pPr>
              <w:jc w:val="center"/>
              <w:rPr>
                <w:color w:val="000000"/>
                <w:szCs w:val="28"/>
              </w:rPr>
            </w:pPr>
            <w:r w:rsidRPr="009D5BFB">
              <w:rPr>
                <w:color w:val="000000"/>
                <w:szCs w:val="28"/>
              </w:rPr>
              <w:t>38</w:t>
            </w:r>
          </w:p>
        </w:tc>
        <w:tc>
          <w:tcPr>
            <w:tcW w:w="1689" w:type="dxa"/>
            <w:tcBorders>
              <w:top w:val="nil"/>
              <w:left w:val="nil"/>
              <w:bottom w:val="single" w:sz="4" w:space="0" w:color="auto"/>
              <w:right w:val="single" w:sz="4" w:space="0" w:color="auto"/>
            </w:tcBorders>
            <w:shd w:val="clear" w:color="auto" w:fill="auto"/>
            <w:vAlign w:val="bottom"/>
            <w:hideMark/>
          </w:tcPr>
          <w:p w14:paraId="5191450A" w14:textId="77777777" w:rsidR="009D5BFB" w:rsidRPr="009D5BFB" w:rsidRDefault="009D5BFB" w:rsidP="003D0A2E">
            <w:pPr>
              <w:jc w:val="center"/>
              <w:rPr>
                <w:color w:val="000000"/>
                <w:szCs w:val="28"/>
              </w:rPr>
            </w:pPr>
            <w:r w:rsidRPr="009D5BFB">
              <w:rPr>
                <w:color w:val="000000"/>
                <w:szCs w:val="28"/>
              </w:rPr>
              <w:t>38</w:t>
            </w:r>
          </w:p>
        </w:tc>
        <w:tc>
          <w:tcPr>
            <w:tcW w:w="1863" w:type="dxa"/>
            <w:tcBorders>
              <w:top w:val="nil"/>
              <w:left w:val="nil"/>
              <w:bottom w:val="single" w:sz="4" w:space="0" w:color="auto"/>
              <w:right w:val="single" w:sz="4" w:space="0" w:color="auto"/>
            </w:tcBorders>
            <w:shd w:val="clear" w:color="auto" w:fill="auto"/>
            <w:vAlign w:val="bottom"/>
            <w:hideMark/>
          </w:tcPr>
          <w:p w14:paraId="4D1280E0" w14:textId="77777777" w:rsidR="009D5BFB" w:rsidRPr="009D5BFB" w:rsidRDefault="009D5BFB" w:rsidP="003D0A2E">
            <w:pPr>
              <w:jc w:val="center"/>
              <w:rPr>
                <w:color w:val="000000"/>
                <w:szCs w:val="28"/>
              </w:rPr>
            </w:pPr>
            <w:r w:rsidRPr="009D5BFB">
              <w:rPr>
                <w:color w:val="000000"/>
                <w:szCs w:val="28"/>
              </w:rPr>
              <w:t>1.1488</w:t>
            </w:r>
          </w:p>
        </w:tc>
        <w:tc>
          <w:tcPr>
            <w:tcW w:w="1661" w:type="dxa"/>
            <w:tcBorders>
              <w:top w:val="nil"/>
              <w:left w:val="nil"/>
              <w:bottom w:val="single" w:sz="4" w:space="0" w:color="auto"/>
              <w:right w:val="single" w:sz="4" w:space="0" w:color="auto"/>
            </w:tcBorders>
            <w:shd w:val="clear" w:color="auto" w:fill="auto"/>
            <w:vAlign w:val="bottom"/>
            <w:hideMark/>
          </w:tcPr>
          <w:p w14:paraId="59E6EEF6" w14:textId="26A074B8"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0B6A2831" w14:textId="77777777" w:rsidR="009D5BFB" w:rsidRPr="009D5BFB" w:rsidRDefault="009D5BFB" w:rsidP="003D0A2E">
            <w:pPr>
              <w:jc w:val="center"/>
              <w:rPr>
                <w:color w:val="000000"/>
                <w:szCs w:val="28"/>
              </w:rPr>
            </w:pPr>
            <w:r w:rsidRPr="009D5BFB">
              <w:rPr>
                <w:color w:val="000000"/>
                <w:szCs w:val="28"/>
              </w:rPr>
              <w:t>0.00000751</w:t>
            </w:r>
          </w:p>
        </w:tc>
      </w:tr>
      <w:tr w:rsidR="009D5BFB" w:rsidRPr="009D5BFB" w14:paraId="66062873"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6AF75D1" w14:textId="77777777" w:rsidR="009D5BFB" w:rsidRPr="009D5BFB" w:rsidRDefault="009D5BFB" w:rsidP="003D0A2E">
            <w:pPr>
              <w:jc w:val="center"/>
              <w:rPr>
                <w:color w:val="000000"/>
                <w:szCs w:val="28"/>
              </w:rPr>
            </w:pPr>
            <w:proofErr w:type="gramStart"/>
            <w:r w:rsidRPr="009D5BFB">
              <w:rPr>
                <w:color w:val="000000"/>
                <w:szCs w:val="28"/>
              </w:rPr>
              <w:t>409:№</w:t>
            </w:r>
            <w:proofErr w:type="gramEnd"/>
            <w:r w:rsidRPr="009D5BFB">
              <w:rPr>
                <w:color w:val="000000"/>
                <w:szCs w:val="28"/>
              </w:rPr>
              <w:t>38</w:t>
            </w:r>
          </w:p>
        </w:tc>
        <w:tc>
          <w:tcPr>
            <w:tcW w:w="1810" w:type="dxa"/>
            <w:tcBorders>
              <w:top w:val="nil"/>
              <w:left w:val="nil"/>
              <w:bottom w:val="single" w:sz="4" w:space="0" w:color="auto"/>
              <w:right w:val="single" w:sz="4" w:space="0" w:color="auto"/>
            </w:tcBorders>
            <w:shd w:val="clear" w:color="auto" w:fill="auto"/>
            <w:vAlign w:val="bottom"/>
            <w:hideMark/>
          </w:tcPr>
          <w:p w14:paraId="6447880D" w14:textId="77777777" w:rsidR="009D5BFB" w:rsidRPr="009D5BFB" w:rsidRDefault="009D5BFB" w:rsidP="003D0A2E">
            <w:pPr>
              <w:jc w:val="center"/>
              <w:rPr>
                <w:color w:val="000000"/>
                <w:szCs w:val="28"/>
              </w:rPr>
            </w:pPr>
            <w:r w:rsidRPr="009D5BFB">
              <w:rPr>
                <w:color w:val="000000"/>
                <w:szCs w:val="28"/>
              </w:rPr>
              <w:t>12</w:t>
            </w:r>
          </w:p>
        </w:tc>
        <w:tc>
          <w:tcPr>
            <w:tcW w:w="1810" w:type="dxa"/>
            <w:tcBorders>
              <w:top w:val="nil"/>
              <w:left w:val="nil"/>
              <w:bottom w:val="single" w:sz="4" w:space="0" w:color="auto"/>
              <w:right w:val="single" w:sz="4" w:space="0" w:color="auto"/>
            </w:tcBorders>
            <w:shd w:val="clear" w:color="auto" w:fill="auto"/>
            <w:vAlign w:val="bottom"/>
            <w:hideMark/>
          </w:tcPr>
          <w:p w14:paraId="273B4340" w14:textId="77777777" w:rsidR="009D5BFB" w:rsidRPr="009D5BFB" w:rsidRDefault="009D5BFB" w:rsidP="003D0A2E">
            <w:pPr>
              <w:jc w:val="center"/>
              <w:rPr>
                <w:color w:val="000000"/>
                <w:szCs w:val="28"/>
              </w:rPr>
            </w:pPr>
            <w:r w:rsidRPr="009D5BFB">
              <w:rPr>
                <w:color w:val="000000"/>
                <w:szCs w:val="28"/>
              </w:rPr>
              <w:t>12</w:t>
            </w:r>
          </w:p>
        </w:tc>
        <w:tc>
          <w:tcPr>
            <w:tcW w:w="1689" w:type="dxa"/>
            <w:tcBorders>
              <w:top w:val="nil"/>
              <w:left w:val="nil"/>
              <w:bottom w:val="single" w:sz="4" w:space="0" w:color="auto"/>
              <w:right w:val="single" w:sz="4" w:space="0" w:color="auto"/>
            </w:tcBorders>
            <w:shd w:val="clear" w:color="auto" w:fill="auto"/>
            <w:vAlign w:val="bottom"/>
            <w:hideMark/>
          </w:tcPr>
          <w:p w14:paraId="278FB0A3" w14:textId="77777777" w:rsidR="009D5BFB" w:rsidRPr="009D5BFB" w:rsidRDefault="009D5BFB" w:rsidP="003D0A2E">
            <w:pPr>
              <w:jc w:val="center"/>
              <w:rPr>
                <w:color w:val="000000"/>
                <w:szCs w:val="28"/>
              </w:rPr>
            </w:pPr>
            <w:r w:rsidRPr="009D5BFB">
              <w:rPr>
                <w:color w:val="000000"/>
                <w:szCs w:val="28"/>
              </w:rPr>
              <w:t>38</w:t>
            </w:r>
          </w:p>
        </w:tc>
        <w:tc>
          <w:tcPr>
            <w:tcW w:w="1689" w:type="dxa"/>
            <w:tcBorders>
              <w:top w:val="nil"/>
              <w:left w:val="nil"/>
              <w:bottom w:val="single" w:sz="4" w:space="0" w:color="auto"/>
              <w:right w:val="single" w:sz="4" w:space="0" w:color="auto"/>
            </w:tcBorders>
            <w:shd w:val="clear" w:color="auto" w:fill="auto"/>
            <w:vAlign w:val="bottom"/>
            <w:hideMark/>
          </w:tcPr>
          <w:p w14:paraId="4E783481" w14:textId="77777777" w:rsidR="009D5BFB" w:rsidRPr="009D5BFB" w:rsidRDefault="009D5BFB" w:rsidP="003D0A2E">
            <w:pPr>
              <w:jc w:val="center"/>
              <w:rPr>
                <w:color w:val="000000"/>
                <w:szCs w:val="28"/>
              </w:rPr>
            </w:pPr>
            <w:r w:rsidRPr="009D5BFB">
              <w:rPr>
                <w:color w:val="000000"/>
                <w:szCs w:val="28"/>
              </w:rPr>
              <w:t>38</w:t>
            </w:r>
          </w:p>
        </w:tc>
        <w:tc>
          <w:tcPr>
            <w:tcW w:w="1863" w:type="dxa"/>
            <w:tcBorders>
              <w:top w:val="nil"/>
              <w:left w:val="nil"/>
              <w:bottom w:val="single" w:sz="4" w:space="0" w:color="auto"/>
              <w:right w:val="single" w:sz="4" w:space="0" w:color="auto"/>
            </w:tcBorders>
            <w:shd w:val="clear" w:color="auto" w:fill="auto"/>
            <w:vAlign w:val="bottom"/>
            <w:hideMark/>
          </w:tcPr>
          <w:p w14:paraId="74832A27" w14:textId="77777777" w:rsidR="009D5BFB" w:rsidRPr="009D5BFB" w:rsidRDefault="009D5BFB" w:rsidP="003D0A2E">
            <w:pPr>
              <w:jc w:val="center"/>
              <w:rPr>
                <w:color w:val="000000"/>
                <w:szCs w:val="28"/>
              </w:rPr>
            </w:pPr>
            <w:r w:rsidRPr="009D5BFB">
              <w:rPr>
                <w:color w:val="000000"/>
                <w:szCs w:val="28"/>
              </w:rPr>
              <w:t>0.768</w:t>
            </w:r>
          </w:p>
        </w:tc>
        <w:tc>
          <w:tcPr>
            <w:tcW w:w="1661" w:type="dxa"/>
            <w:tcBorders>
              <w:top w:val="nil"/>
              <w:left w:val="nil"/>
              <w:bottom w:val="single" w:sz="4" w:space="0" w:color="auto"/>
              <w:right w:val="single" w:sz="4" w:space="0" w:color="auto"/>
            </w:tcBorders>
            <w:shd w:val="clear" w:color="auto" w:fill="auto"/>
            <w:vAlign w:val="bottom"/>
            <w:hideMark/>
          </w:tcPr>
          <w:p w14:paraId="66F50C95" w14:textId="74AA6BE4"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1F0980D" w14:textId="77777777" w:rsidR="009D5BFB" w:rsidRPr="009D5BFB" w:rsidRDefault="009D5BFB" w:rsidP="003D0A2E">
            <w:pPr>
              <w:jc w:val="center"/>
              <w:rPr>
                <w:color w:val="000000"/>
                <w:szCs w:val="28"/>
              </w:rPr>
            </w:pPr>
            <w:r w:rsidRPr="009D5BFB">
              <w:rPr>
                <w:color w:val="000000"/>
                <w:szCs w:val="28"/>
              </w:rPr>
              <w:t>0.00000502</w:t>
            </w:r>
          </w:p>
        </w:tc>
      </w:tr>
      <w:tr w:rsidR="009D5BFB" w:rsidRPr="009D5BFB" w14:paraId="209DE99E"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54ABC0A" w14:textId="77777777" w:rsidR="009D5BFB" w:rsidRPr="009D5BFB" w:rsidRDefault="009D5BFB" w:rsidP="003D0A2E">
            <w:pPr>
              <w:jc w:val="center"/>
              <w:rPr>
                <w:color w:val="000000"/>
                <w:szCs w:val="28"/>
              </w:rPr>
            </w:pPr>
            <w:r w:rsidRPr="009D5BFB">
              <w:rPr>
                <w:color w:val="000000"/>
                <w:szCs w:val="28"/>
              </w:rPr>
              <w:t>409:409а</w:t>
            </w:r>
          </w:p>
        </w:tc>
        <w:tc>
          <w:tcPr>
            <w:tcW w:w="1810" w:type="dxa"/>
            <w:tcBorders>
              <w:top w:val="nil"/>
              <w:left w:val="nil"/>
              <w:bottom w:val="single" w:sz="4" w:space="0" w:color="auto"/>
              <w:right w:val="single" w:sz="4" w:space="0" w:color="auto"/>
            </w:tcBorders>
            <w:shd w:val="clear" w:color="auto" w:fill="auto"/>
            <w:vAlign w:val="bottom"/>
            <w:hideMark/>
          </w:tcPr>
          <w:p w14:paraId="6F1C9390" w14:textId="77777777" w:rsidR="009D5BFB" w:rsidRPr="009D5BFB" w:rsidRDefault="009D5BFB" w:rsidP="003D0A2E">
            <w:pPr>
              <w:jc w:val="center"/>
              <w:rPr>
                <w:color w:val="000000"/>
                <w:szCs w:val="28"/>
              </w:rPr>
            </w:pPr>
            <w:r w:rsidRPr="009D5BFB">
              <w:rPr>
                <w:color w:val="000000"/>
                <w:szCs w:val="28"/>
              </w:rPr>
              <w:t>12.97</w:t>
            </w:r>
          </w:p>
        </w:tc>
        <w:tc>
          <w:tcPr>
            <w:tcW w:w="1810" w:type="dxa"/>
            <w:tcBorders>
              <w:top w:val="nil"/>
              <w:left w:val="nil"/>
              <w:bottom w:val="single" w:sz="4" w:space="0" w:color="auto"/>
              <w:right w:val="single" w:sz="4" w:space="0" w:color="auto"/>
            </w:tcBorders>
            <w:shd w:val="clear" w:color="auto" w:fill="auto"/>
            <w:vAlign w:val="bottom"/>
            <w:hideMark/>
          </w:tcPr>
          <w:p w14:paraId="3655E38A" w14:textId="77777777" w:rsidR="009D5BFB" w:rsidRPr="009D5BFB" w:rsidRDefault="009D5BFB" w:rsidP="003D0A2E">
            <w:pPr>
              <w:jc w:val="center"/>
              <w:rPr>
                <w:color w:val="000000"/>
                <w:szCs w:val="28"/>
              </w:rPr>
            </w:pPr>
            <w:r w:rsidRPr="009D5BFB">
              <w:rPr>
                <w:color w:val="000000"/>
                <w:szCs w:val="28"/>
              </w:rPr>
              <w:t>12.97</w:t>
            </w:r>
          </w:p>
        </w:tc>
        <w:tc>
          <w:tcPr>
            <w:tcW w:w="1689" w:type="dxa"/>
            <w:tcBorders>
              <w:top w:val="nil"/>
              <w:left w:val="nil"/>
              <w:bottom w:val="single" w:sz="4" w:space="0" w:color="auto"/>
              <w:right w:val="single" w:sz="4" w:space="0" w:color="auto"/>
            </w:tcBorders>
            <w:shd w:val="clear" w:color="auto" w:fill="auto"/>
            <w:vAlign w:val="bottom"/>
            <w:hideMark/>
          </w:tcPr>
          <w:p w14:paraId="1806F216" w14:textId="77777777" w:rsidR="009D5BFB" w:rsidRPr="009D5BFB" w:rsidRDefault="009D5BFB" w:rsidP="003D0A2E">
            <w:pPr>
              <w:jc w:val="center"/>
              <w:rPr>
                <w:color w:val="000000"/>
                <w:szCs w:val="28"/>
              </w:rPr>
            </w:pPr>
            <w:r w:rsidRPr="009D5BFB">
              <w:rPr>
                <w:color w:val="000000"/>
                <w:szCs w:val="28"/>
              </w:rPr>
              <w:t>159</w:t>
            </w:r>
          </w:p>
        </w:tc>
        <w:tc>
          <w:tcPr>
            <w:tcW w:w="1689" w:type="dxa"/>
            <w:tcBorders>
              <w:top w:val="nil"/>
              <w:left w:val="nil"/>
              <w:bottom w:val="single" w:sz="4" w:space="0" w:color="auto"/>
              <w:right w:val="single" w:sz="4" w:space="0" w:color="auto"/>
            </w:tcBorders>
            <w:shd w:val="clear" w:color="auto" w:fill="auto"/>
            <w:vAlign w:val="bottom"/>
            <w:hideMark/>
          </w:tcPr>
          <w:p w14:paraId="5D81FE5F" w14:textId="77777777" w:rsidR="009D5BFB" w:rsidRPr="009D5BFB" w:rsidRDefault="009D5BFB" w:rsidP="003D0A2E">
            <w:pPr>
              <w:jc w:val="center"/>
              <w:rPr>
                <w:color w:val="000000"/>
                <w:szCs w:val="28"/>
              </w:rPr>
            </w:pPr>
            <w:r w:rsidRPr="009D5BFB">
              <w:rPr>
                <w:color w:val="000000"/>
                <w:szCs w:val="28"/>
              </w:rPr>
              <w:t>159</w:t>
            </w:r>
          </w:p>
        </w:tc>
        <w:tc>
          <w:tcPr>
            <w:tcW w:w="1863" w:type="dxa"/>
            <w:tcBorders>
              <w:top w:val="nil"/>
              <w:left w:val="nil"/>
              <w:bottom w:val="single" w:sz="4" w:space="0" w:color="auto"/>
              <w:right w:val="single" w:sz="4" w:space="0" w:color="auto"/>
            </w:tcBorders>
            <w:shd w:val="clear" w:color="auto" w:fill="auto"/>
            <w:vAlign w:val="bottom"/>
            <w:hideMark/>
          </w:tcPr>
          <w:p w14:paraId="5F086E2F" w14:textId="77777777" w:rsidR="009D5BFB" w:rsidRPr="009D5BFB" w:rsidRDefault="009D5BFB" w:rsidP="003D0A2E">
            <w:pPr>
              <w:jc w:val="center"/>
              <w:rPr>
                <w:color w:val="000000"/>
                <w:szCs w:val="28"/>
              </w:rPr>
            </w:pPr>
            <w:r w:rsidRPr="009D5BFB">
              <w:rPr>
                <w:color w:val="000000"/>
                <w:szCs w:val="28"/>
              </w:rPr>
              <w:t>3.891</w:t>
            </w:r>
          </w:p>
        </w:tc>
        <w:tc>
          <w:tcPr>
            <w:tcW w:w="1661" w:type="dxa"/>
            <w:tcBorders>
              <w:top w:val="nil"/>
              <w:left w:val="nil"/>
              <w:bottom w:val="single" w:sz="4" w:space="0" w:color="auto"/>
              <w:right w:val="single" w:sz="4" w:space="0" w:color="auto"/>
            </w:tcBorders>
            <w:shd w:val="clear" w:color="auto" w:fill="auto"/>
            <w:vAlign w:val="bottom"/>
            <w:hideMark/>
          </w:tcPr>
          <w:p w14:paraId="6177DB96" w14:textId="48F9FABF"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E2FF384" w14:textId="77777777" w:rsidR="009D5BFB" w:rsidRPr="009D5BFB" w:rsidRDefault="009D5BFB" w:rsidP="003D0A2E">
            <w:pPr>
              <w:jc w:val="center"/>
              <w:rPr>
                <w:color w:val="000000"/>
                <w:szCs w:val="28"/>
              </w:rPr>
            </w:pPr>
            <w:r w:rsidRPr="009D5BFB">
              <w:rPr>
                <w:color w:val="000000"/>
                <w:szCs w:val="28"/>
              </w:rPr>
              <w:t>0.00000829</w:t>
            </w:r>
          </w:p>
        </w:tc>
      </w:tr>
      <w:tr w:rsidR="009D5BFB" w:rsidRPr="009D5BFB" w14:paraId="33DC5107"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51823FE" w14:textId="77777777" w:rsidR="009D5BFB" w:rsidRPr="009D5BFB" w:rsidRDefault="009D5BFB" w:rsidP="003D0A2E">
            <w:pPr>
              <w:jc w:val="center"/>
              <w:rPr>
                <w:color w:val="000000"/>
                <w:szCs w:val="28"/>
              </w:rPr>
            </w:pPr>
            <w:r w:rsidRPr="009D5BFB">
              <w:rPr>
                <w:color w:val="000000"/>
                <w:szCs w:val="28"/>
              </w:rPr>
              <w:t>409а:410</w:t>
            </w:r>
          </w:p>
        </w:tc>
        <w:tc>
          <w:tcPr>
            <w:tcW w:w="1810" w:type="dxa"/>
            <w:tcBorders>
              <w:top w:val="nil"/>
              <w:left w:val="nil"/>
              <w:bottom w:val="single" w:sz="4" w:space="0" w:color="auto"/>
              <w:right w:val="single" w:sz="4" w:space="0" w:color="auto"/>
            </w:tcBorders>
            <w:shd w:val="clear" w:color="auto" w:fill="auto"/>
            <w:vAlign w:val="bottom"/>
            <w:hideMark/>
          </w:tcPr>
          <w:p w14:paraId="6A29C00E" w14:textId="77777777" w:rsidR="009D5BFB" w:rsidRPr="009D5BFB" w:rsidRDefault="009D5BFB" w:rsidP="003D0A2E">
            <w:pPr>
              <w:jc w:val="center"/>
              <w:rPr>
                <w:color w:val="000000"/>
                <w:szCs w:val="28"/>
              </w:rPr>
            </w:pPr>
            <w:r w:rsidRPr="009D5BFB">
              <w:rPr>
                <w:color w:val="000000"/>
                <w:szCs w:val="28"/>
              </w:rPr>
              <w:t>31.22</w:t>
            </w:r>
          </w:p>
        </w:tc>
        <w:tc>
          <w:tcPr>
            <w:tcW w:w="1810" w:type="dxa"/>
            <w:tcBorders>
              <w:top w:val="nil"/>
              <w:left w:val="nil"/>
              <w:bottom w:val="single" w:sz="4" w:space="0" w:color="auto"/>
              <w:right w:val="single" w:sz="4" w:space="0" w:color="auto"/>
            </w:tcBorders>
            <w:shd w:val="clear" w:color="auto" w:fill="auto"/>
            <w:vAlign w:val="bottom"/>
            <w:hideMark/>
          </w:tcPr>
          <w:p w14:paraId="5EB9D1CB" w14:textId="77777777" w:rsidR="009D5BFB" w:rsidRPr="009D5BFB" w:rsidRDefault="009D5BFB" w:rsidP="003D0A2E">
            <w:pPr>
              <w:jc w:val="center"/>
              <w:rPr>
                <w:color w:val="000000"/>
                <w:szCs w:val="28"/>
              </w:rPr>
            </w:pPr>
            <w:r w:rsidRPr="009D5BFB">
              <w:rPr>
                <w:color w:val="000000"/>
                <w:szCs w:val="28"/>
              </w:rPr>
              <w:t>31.22</w:t>
            </w:r>
          </w:p>
        </w:tc>
        <w:tc>
          <w:tcPr>
            <w:tcW w:w="1689" w:type="dxa"/>
            <w:tcBorders>
              <w:top w:val="nil"/>
              <w:left w:val="nil"/>
              <w:bottom w:val="single" w:sz="4" w:space="0" w:color="auto"/>
              <w:right w:val="single" w:sz="4" w:space="0" w:color="auto"/>
            </w:tcBorders>
            <w:shd w:val="clear" w:color="auto" w:fill="auto"/>
            <w:vAlign w:val="bottom"/>
            <w:hideMark/>
          </w:tcPr>
          <w:p w14:paraId="19B24A7D" w14:textId="77777777" w:rsidR="009D5BFB" w:rsidRPr="009D5BFB" w:rsidRDefault="009D5BFB" w:rsidP="003D0A2E">
            <w:pPr>
              <w:jc w:val="center"/>
              <w:rPr>
                <w:color w:val="000000"/>
                <w:szCs w:val="28"/>
              </w:rPr>
            </w:pPr>
            <w:r w:rsidRPr="009D5BFB">
              <w:rPr>
                <w:color w:val="000000"/>
                <w:szCs w:val="28"/>
              </w:rPr>
              <w:t>159</w:t>
            </w:r>
          </w:p>
        </w:tc>
        <w:tc>
          <w:tcPr>
            <w:tcW w:w="1689" w:type="dxa"/>
            <w:tcBorders>
              <w:top w:val="nil"/>
              <w:left w:val="nil"/>
              <w:bottom w:val="single" w:sz="4" w:space="0" w:color="auto"/>
              <w:right w:val="single" w:sz="4" w:space="0" w:color="auto"/>
            </w:tcBorders>
            <w:shd w:val="clear" w:color="auto" w:fill="auto"/>
            <w:vAlign w:val="bottom"/>
            <w:hideMark/>
          </w:tcPr>
          <w:p w14:paraId="67E06CE8" w14:textId="77777777" w:rsidR="009D5BFB" w:rsidRPr="009D5BFB" w:rsidRDefault="009D5BFB" w:rsidP="003D0A2E">
            <w:pPr>
              <w:jc w:val="center"/>
              <w:rPr>
                <w:color w:val="000000"/>
                <w:szCs w:val="28"/>
              </w:rPr>
            </w:pPr>
            <w:r w:rsidRPr="009D5BFB">
              <w:rPr>
                <w:color w:val="000000"/>
                <w:szCs w:val="28"/>
              </w:rPr>
              <w:t>159</w:t>
            </w:r>
          </w:p>
        </w:tc>
        <w:tc>
          <w:tcPr>
            <w:tcW w:w="1863" w:type="dxa"/>
            <w:tcBorders>
              <w:top w:val="nil"/>
              <w:left w:val="nil"/>
              <w:bottom w:val="single" w:sz="4" w:space="0" w:color="auto"/>
              <w:right w:val="single" w:sz="4" w:space="0" w:color="auto"/>
            </w:tcBorders>
            <w:shd w:val="clear" w:color="auto" w:fill="auto"/>
            <w:vAlign w:val="bottom"/>
            <w:hideMark/>
          </w:tcPr>
          <w:p w14:paraId="27BEF5C5" w14:textId="77777777" w:rsidR="009D5BFB" w:rsidRPr="009D5BFB" w:rsidRDefault="009D5BFB" w:rsidP="003D0A2E">
            <w:pPr>
              <w:jc w:val="center"/>
              <w:rPr>
                <w:color w:val="000000"/>
                <w:szCs w:val="28"/>
              </w:rPr>
            </w:pPr>
            <w:r w:rsidRPr="009D5BFB">
              <w:rPr>
                <w:color w:val="000000"/>
                <w:szCs w:val="28"/>
              </w:rPr>
              <w:t>9.366</w:t>
            </w:r>
          </w:p>
        </w:tc>
        <w:tc>
          <w:tcPr>
            <w:tcW w:w="1661" w:type="dxa"/>
            <w:tcBorders>
              <w:top w:val="nil"/>
              <w:left w:val="nil"/>
              <w:bottom w:val="single" w:sz="4" w:space="0" w:color="auto"/>
              <w:right w:val="single" w:sz="4" w:space="0" w:color="auto"/>
            </w:tcBorders>
            <w:shd w:val="clear" w:color="auto" w:fill="auto"/>
            <w:vAlign w:val="bottom"/>
            <w:hideMark/>
          </w:tcPr>
          <w:p w14:paraId="63E75936" w14:textId="39154109"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D5653DE" w14:textId="77777777" w:rsidR="009D5BFB" w:rsidRPr="009D5BFB" w:rsidRDefault="009D5BFB" w:rsidP="003D0A2E">
            <w:pPr>
              <w:jc w:val="center"/>
              <w:rPr>
                <w:color w:val="000000"/>
                <w:szCs w:val="28"/>
              </w:rPr>
            </w:pPr>
            <w:r w:rsidRPr="009D5BFB">
              <w:rPr>
                <w:color w:val="000000"/>
                <w:szCs w:val="28"/>
              </w:rPr>
              <w:t>0.00001995</w:t>
            </w:r>
          </w:p>
        </w:tc>
      </w:tr>
      <w:tr w:rsidR="009D5BFB" w:rsidRPr="009D5BFB" w14:paraId="4B4C3BBD"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261D4A2B" w14:textId="77777777" w:rsidR="009D5BFB" w:rsidRPr="009D5BFB" w:rsidRDefault="009D5BFB" w:rsidP="003D0A2E">
            <w:pPr>
              <w:jc w:val="center"/>
              <w:rPr>
                <w:color w:val="000000"/>
                <w:szCs w:val="28"/>
              </w:rPr>
            </w:pPr>
            <w:proofErr w:type="gramStart"/>
            <w:r w:rsidRPr="009D5BFB">
              <w:rPr>
                <w:color w:val="000000"/>
                <w:szCs w:val="28"/>
              </w:rPr>
              <w:t>410:№</w:t>
            </w:r>
            <w:proofErr w:type="gramEnd"/>
            <w:r w:rsidRPr="009D5BFB">
              <w:rPr>
                <w:color w:val="000000"/>
                <w:szCs w:val="28"/>
              </w:rPr>
              <w:t>39</w:t>
            </w:r>
          </w:p>
        </w:tc>
        <w:tc>
          <w:tcPr>
            <w:tcW w:w="1810" w:type="dxa"/>
            <w:tcBorders>
              <w:top w:val="nil"/>
              <w:left w:val="nil"/>
              <w:bottom w:val="single" w:sz="4" w:space="0" w:color="auto"/>
              <w:right w:val="single" w:sz="4" w:space="0" w:color="auto"/>
            </w:tcBorders>
            <w:shd w:val="clear" w:color="auto" w:fill="auto"/>
            <w:vAlign w:val="bottom"/>
            <w:hideMark/>
          </w:tcPr>
          <w:p w14:paraId="4CB3182E" w14:textId="77777777" w:rsidR="009D5BFB" w:rsidRPr="009D5BFB" w:rsidRDefault="009D5BFB" w:rsidP="003D0A2E">
            <w:pPr>
              <w:jc w:val="center"/>
              <w:rPr>
                <w:color w:val="000000"/>
                <w:szCs w:val="28"/>
              </w:rPr>
            </w:pPr>
            <w:r w:rsidRPr="009D5BFB">
              <w:rPr>
                <w:color w:val="000000"/>
                <w:szCs w:val="28"/>
              </w:rPr>
              <w:t>16.43</w:t>
            </w:r>
          </w:p>
        </w:tc>
        <w:tc>
          <w:tcPr>
            <w:tcW w:w="1810" w:type="dxa"/>
            <w:tcBorders>
              <w:top w:val="nil"/>
              <w:left w:val="nil"/>
              <w:bottom w:val="single" w:sz="4" w:space="0" w:color="auto"/>
              <w:right w:val="single" w:sz="4" w:space="0" w:color="auto"/>
            </w:tcBorders>
            <w:shd w:val="clear" w:color="auto" w:fill="auto"/>
            <w:vAlign w:val="bottom"/>
            <w:hideMark/>
          </w:tcPr>
          <w:p w14:paraId="0DB37E45" w14:textId="77777777" w:rsidR="009D5BFB" w:rsidRPr="009D5BFB" w:rsidRDefault="009D5BFB" w:rsidP="003D0A2E">
            <w:pPr>
              <w:jc w:val="center"/>
              <w:rPr>
                <w:color w:val="000000"/>
                <w:szCs w:val="28"/>
              </w:rPr>
            </w:pPr>
            <w:r w:rsidRPr="009D5BFB">
              <w:rPr>
                <w:color w:val="000000"/>
                <w:szCs w:val="28"/>
              </w:rPr>
              <w:t>16.43</w:t>
            </w:r>
          </w:p>
        </w:tc>
        <w:tc>
          <w:tcPr>
            <w:tcW w:w="1689" w:type="dxa"/>
            <w:tcBorders>
              <w:top w:val="nil"/>
              <w:left w:val="nil"/>
              <w:bottom w:val="single" w:sz="4" w:space="0" w:color="auto"/>
              <w:right w:val="single" w:sz="4" w:space="0" w:color="auto"/>
            </w:tcBorders>
            <w:shd w:val="clear" w:color="auto" w:fill="auto"/>
            <w:vAlign w:val="bottom"/>
            <w:hideMark/>
          </w:tcPr>
          <w:p w14:paraId="39FFE393" w14:textId="77777777" w:rsidR="009D5BFB" w:rsidRPr="009D5BFB" w:rsidRDefault="009D5BFB" w:rsidP="003D0A2E">
            <w:pPr>
              <w:jc w:val="center"/>
              <w:rPr>
                <w:color w:val="000000"/>
                <w:szCs w:val="28"/>
              </w:rPr>
            </w:pPr>
            <w:r w:rsidRPr="009D5BFB">
              <w:rPr>
                <w:color w:val="000000"/>
                <w:szCs w:val="28"/>
              </w:rPr>
              <w:t>38</w:t>
            </w:r>
          </w:p>
        </w:tc>
        <w:tc>
          <w:tcPr>
            <w:tcW w:w="1689" w:type="dxa"/>
            <w:tcBorders>
              <w:top w:val="nil"/>
              <w:left w:val="nil"/>
              <w:bottom w:val="single" w:sz="4" w:space="0" w:color="auto"/>
              <w:right w:val="single" w:sz="4" w:space="0" w:color="auto"/>
            </w:tcBorders>
            <w:shd w:val="clear" w:color="auto" w:fill="auto"/>
            <w:vAlign w:val="bottom"/>
            <w:hideMark/>
          </w:tcPr>
          <w:p w14:paraId="28CA5552" w14:textId="77777777" w:rsidR="009D5BFB" w:rsidRPr="009D5BFB" w:rsidRDefault="009D5BFB" w:rsidP="003D0A2E">
            <w:pPr>
              <w:jc w:val="center"/>
              <w:rPr>
                <w:color w:val="000000"/>
                <w:szCs w:val="28"/>
              </w:rPr>
            </w:pPr>
            <w:r w:rsidRPr="009D5BFB">
              <w:rPr>
                <w:color w:val="000000"/>
                <w:szCs w:val="28"/>
              </w:rPr>
              <w:t>38</w:t>
            </w:r>
          </w:p>
        </w:tc>
        <w:tc>
          <w:tcPr>
            <w:tcW w:w="1863" w:type="dxa"/>
            <w:tcBorders>
              <w:top w:val="nil"/>
              <w:left w:val="nil"/>
              <w:bottom w:val="single" w:sz="4" w:space="0" w:color="auto"/>
              <w:right w:val="single" w:sz="4" w:space="0" w:color="auto"/>
            </w:tcBorders>
            <w:shd w:val="clear" w:color="auto" w:fill="auto"/>
            <w:vAlign w:val="bottom"/>
            <w:hideMark/>
          </w:tcPr>
          <w:p w14:paraId="7537F93C" w14:textId="77777777" w:rsidR="009D5BFB" w:rsidRPr="009D5BFB" w:rsidRDefault="009D5BFB" w:rsidP="003D0A2E">
            <w:pPr>
              <w:jc w:val="center"/>
              <w:rPr>
                <w:color w:val="000000"/>
                <w:szCs w:val="28"/>
              </w:rPr>
            </w:pPr>
            <w:r w:rsidRPr="009D5BFB">
              <w:rPr>
                <w:color w:val="000000"/>
                <w:szCs w:val="28"/>
              </w:rPr>
              <w:t>1.05152</w:t>
            </w:r>
          </w:p>
        </w:tc>
        <w:tc>
          <w:tcPr>
            <w:tcW w:w="1661" w:type="dxa"/>
            <w:tcBorders>
              <w:top w:val="nil"/>
              <w:left w:val="nil"/>
              <w:bottom w:val="single" w:sz="4" w:space="0" w:color="auto"/>
              <w:right w:val="single" w:sz="4" w:space="0" w:color="auto"/>
            </w:tcBorders>
            <w:shd w:val="clear" w:color="auto" w:fill="auto"/>
            <w:vAlign w:val="bottom"/>
            <w:hideMark/>
          </w:tcPr>
          <w:p w14:paraId="7F6179D0" w14:textId="7F6CD354"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598B2D0D" w14:textId="77777777" w:rsidR="009D5BFB" w:rsidRPr="009D5BFB" w:rsidRDefault="009D5BFB" w:rsidP="003D0A2E">
            <w:pPr>
              <w:jc w:val="center"/>
              <w:rPr>
                <w:color w:val="000000"/>
                <w:szCs w:val="28"/>
              </w:rPr>
            </w:pPr>
            <w:r w:rsidRPr="009D5BFB">
              <w:rPr>
                <w:color w:val="000000"/>
                <w:szCs w:val="28"/>
              </w:rPr>
              <w:t>0.00000687</w:t>
            </w:r>
          </w:p>
        </w:tc>
      </w:tr>
      <w:tr w:rsidR="009D5BFB" w:rsidRPr="009D5BFB" w14:paraId="77EE98B5"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69CB0B4" w14:textId="77777777" w:rsidR="009D5BFB" w:rsidRPr="009D5BFB" w:rsidRDefault="009D5BFB" w:rsidP="003D0A2E">
            <w:pPr>
              <w:jc w:val="center"/>
              <w:rPr>
                <w:color w:val="000000"/>
                <w:szCs w:val="28"/>
              </w:rPr>
            </w:pPr>
            <w:r w:rsidRPr="009D5BFB">
              <w:rPr>
                <w:color w:val="000000"/>
                <w:szCs w:val="28"/>
              </w:rPr>
              <w:t>410:412</w:t>
            </w:r>
          </w:p>
        </w:tc>
        <w:tc>
          <w:tcPr>
            <w:tcW w:w="1810" w:type="dxa"/>
            <w:tcBorders>
              <w:top w:val="nil"/>
              <w:left w:val="nil"/>
              <w:bottom w:val="single" w:sz="4" w:space="0" w:color="auto"/>
              <w:right w:val="single" w:sz="4" w:space="0" w:color="auto"/>
            </w:tcBorders>
            <w:shd w:val="clear" w:color="auto" w:fill="auto"/>
            <w:vAlign w:val="bottom"/>
            <w:hideMark/>
          </w:tcPr>
          <w:p w14:paraId="0433CA94" w14:textId="77777777" w:rsidR="009D5BFB" w:rsidRPr="009D5BFB" w:rsidRDefault="009D5BFB" w:rsidP="003D0A2E">
            <w:pPr>
              <w:jc w:val="center"/>
              <w:rPr>
                <w:color w:val="000000"/>
                <w:szCs w:val="28"/>
              </w:rPr>
            </w:pPr>
            <w:r w:rsidRPr="009D5BFB">
              <w:rPr>
                <w:color w:val="000000"/>
                <w:szCs w:val="28"/>
              </w:rPr>
              <w:t>12.62</w:t>
            </w:r>
          </w:p>
        </w:tc>
        <w:tc>
          <w:tcPr>
            <w:tcW w:w="1810" w:type="dxa"/>
            <w:tcBorders>
              <w:top w:val="nil"/>
              <w:left w:val="nil"/>
              <w:bottom w:val="single" w:sz="4" w:space="0" w:color="auto"/>
              <w:right w:val="single" w:sz="4" w:space="0" w:color="auto"/>
            </w:tcBorders>
            <w:shd w:val="clear" w:color="auto" w:fill="auto"/>
            <w:vAlign w:val="bottom"/>
            <w:hideMark/>
          </w:tcPr>
          <w:p w14:paraId="51EF336E" w14:textId="77777777" w:rsidR="009D5BFB" w:rsidRPr="009D5BFB" w:rsidRDefault="009D5BFB" w:rsidP="003D0A2E">
            <w:pPr>
              <w:jc w:val="center"/>
              <w:rPr>
                <w:color w:val="000000"/>
                <w:szCs w:val="28"/>
              </w:rPr>
            </w:pPr>
            <w:r w:rsidRPr="009D5BFB">
              <w:rPr>
                <w:color w:val="000000"/>
                <w:szCs w:val="28"/>
              </w:rPr>
              <w:t>12.62</w:t>
            </w:r>
          </w:p>
        </w:tc>
        <w:tc>
          <w:tcPr>
            <w:tcW w:w="1689" w:type="dxa"/>
            <w:tcBorders>
              <w:top w:val="nil"/>
              <w:left w:val="nil"/>
              <w:bottom w:val="single" w:sz="4" w:space="0" w:color="auto"/>
              <w:right w:val="single" w:sz="4" w:space="0" w:color="auto"/>
            </w:tcBorders>
            <w:shd w:val="clear" w:color="auto" w:fill="auto"/>
            <w:vAlign w:val="bottom"/>
            <w:hideMark/>
          </w:tcPr>
          <w:p w14:paraId="6094EE7B" w14:textId="77777777" w:rsidR="009D5BFB" w:rsidRPr="009D5BFB" w:rsidRDefault="009D5BFB" w:rsidP="003D0A2E">
            <w:pPr>
              <w:jc w:val="center"/>
              <w:rPr>
                <w:color w:val="000000"/>
                <w:szCs w:val="28"/>
              </w:rPr>
            </w:pPr>
            <w:r w:rsidRPr="009D5BFB">
              <w:rPr>
                <w:color w:val="000000"/>
                <w:szCs w:val="28"/>
              </w:rPr>
              <w:t>159</w:t>
            </w:r>
          </w:p>
        </w:tc>
        <w:tc>
          <w:tcPr>
            <w:tcW w:w="1689" w:type="dxa"/>
            <w:tcBorders>
              <w:top w:val="nil"/>
              <w:left w:val="nil"/>
              <w:bottom w:val="single" w:sz="4" w:space="0" w:color="auto"/>
              <w:right w:val="single" w:sz="4" w:space="0" w:color="auto"/>
            </w:tcBorders>
            <w:shd w:val="clear" w:color="auto" w:fill="auto"/>
            <w:vAlign w:val="bottom"/>
            <w:hideMark/>
          </w:tcPr>
          <w:p w14:paraId="4C8DD7A0" w14:textId="77777777" w:rsidR="009D5BFB" w:rsidRPr="009D5BFB" w:rsidRDefault="009D5BFB" w:rsidP="003D0A2E">
            <w:pPr>
              <w:jc w:val="center"/>
              <w:rPr>
                <w:color w:val="000000"/>
                <w:szCs w:val="28"/>
              </w:rPr>
            </w:pPr>
            <w:r w:rsidRPr="009D5BFB">
              <w:rPr>
                <w:color w:val="000000"/>
                <w:szCs w:val="28"/>
              </w:rPr>
              <w:t>159</w:t>
            </w:r>
          </w:p>
        </w:tc>
        <w:tc>
          <w:tcPr>
            <w:tcW w:w="1863" w:type="dxa"/>
            <w:tcBorders>
              <w:top w:val="nil"/>
              <w:left w:val="nil"/>
              <w:bottom w:val="single" w:sz="4" w:space="0" w:color="auto"/>
              <w:right w:val="single" w:sz="4" w:space="0" w:color="auto"/>
            </w:tcBorders>
            <w:shd w:val="clear" w:color="auto" w:fill="auto"/>
            <w:vAlign w:val="bottom"/>
            <w:hideMark/>
          </w:tcPr>
          <w:p w14:paraId="7895E106" w14:textId="77777777" w:rsidR="009D5BFB" w:rsidRPr="009D5BFB" w:rsidRDefault="009D5BFB" w:rsidP="003D0A2E">
            <w:pPr>
              <w:jc w:val="center"/>
              <w:rPr>
                <w:color w:val="000000"/>
                <w:szCs w:val="28"/>
              </w:rPr>
            </w:pPr>
            <w:r w:rsidRPr="009D5BFB">
              <w:rPr>
                <w:color w:val="000000"/>
                <w:szCs w:val="28"/>
              </w:rPr>
              <w:t>3.786</w:t>
            </w:r>
          </w:p>
        </w:tc>
        <w:tc>
          <w:tcPr>
            <w:tcW w:w="1661" w:type="dxa"/>
            <w:tcBorders>
              <w:top w:val="nil"/>
              <w:left w:val="nil"/>
              <w:bottom w:val="single" w:sz="4" w:space="0" w:color="auto"/>
              <w:right w:val="single" w:sz="4" w:space="0" w:color="auto"/>
            </w:tcBorders>
            <w:shd w:val="clear" w:color="auto" w:fill="auto"/>
            <w:vAlign w:val="bottom"/>
            <w:hideMark/>
          </w:tcPr>
          <w:p w14:paraId="28E6A375" w14:textId="0CF42E49"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3199825" w14:textId="77777777" w:rsidR="009D5BFB" w:rsidRPr="009D5BFB" w:rsidRDefault="009D5BFB" w:rsidP="003D0A2E">
            <w:pPr>
              <w:jc w:val="center"/>
              <w:rPr>
                <w:color w:val="000000"/>
                <w:szCs w:val="28"/>
              </w:rPr>
            </w:pPr>
            <w:r w:rsidRPr="009D5BFB">
              <w:rPr>
                <w:color w:val="000000"/>
                <w:szCs w:val="28"/>
              </w:rPr>
              <w:t>0.00000807</w:t>
            </w:r>
          </w:p>
        </w:tc>
      </w:tr>
      <w:tr w:rsidR="009D5BFB" w:rsidRPr="009D5BFB" w14:paraId="71647528"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7654CB8" w14:textId="77777777" w:rsidR="009D5BFB" w:rsidRPr="009D5BFB" w:rsidRDefault="009D5BFB" w:rsidP="003D0A2E">
            <w:pPr>
              <w:jc w:val="center"/>
              <w:rPr>
                <w:color w:val="000000"/>
                <w:szCs w:val="28"/>
              </w:rPr>
            </w:pPr>
            <w:proofErr w:type="gramStart"/>
            <w:r w:rsidRPr="009D5BFB">
              <w:rPr>
                <w:color w:val="000000"/>
                <w:szCs w:val="28"/>
              </w:rPr>
              <w:t>412:№</w:t>
            </w:r>
            <w:proofErr w:type="gramEnd"/>
            <w:r w:rsidRPr="009D5BFB">
              <w:rPr>
                <w:color w:val="000000"/>
                <w:szCs w:val="28"/>
              </w:rPr>
              <w:t>37</w:t>
            </w:r>
          </w:p>
        </w:tc>
        <w:tc>
          <w:tcPr>
            <w:tcW w:w="1810" w:type="dxa"/>
            <w:tcBorders>
              <w:top w:val="nil"/>
              <w:left w:val="nil"/>
              <w:bottom w:val="single" w:sz="4" w:space="0" w:color="auto"/>
              <w:right w:val="single" w:sz="4" w:space="0" w:color="auto"/>
            </w:tcBorders>
            <w:shd w:val="clear" w:color="auto" w:fill="auto"/>
            <w:vAlign w:val="bottom"/>
            <w:hideMark/>
          </w:tcPr>
          <w:p w14:paraId="243CF727" w14:textId="77777777" w:rsidR="009D5BFB" w:rsidRPr="009D5BFB" w:rsidRDefault="009D5BFB" w:rsidP="003D0A2E">
            <w:pPr>
              <w:jc w:val="center"/>
              <w:rPr>
                <w:color w:val="000000"/>
                <w:szCs w:val="28"/>
              </w:rPr>
            </w:pPr>
            <w:r w:rsidRPr="009D5BFB">
              <w:rPr>
                <w:color w:val="000000"/>
                <w:szCs w:val="28"/>
              </w:rPr>
              <w:t>16.44</w:t>
            </w:r>
          </w:p>
        </w:tc>
        <w:tc>
          <w:tcPr>
            <w:tcW w:w="1810" w:type="dxa"/>
            <w:tcBorders>
              <w:top w:val="nil"/>
              <w:left w:val="nil"/>
              <w:bottom w:val="single" w:sz="4" w:space="0" w:color="auto"/>
              <w:right w:val="single" w:sz="4" w:space="0" w:color="auto"/>
            </w:tcBorders>
            <w:shd w:val="clear" w:color="auto" w:fill="auto"/>
            <w:vAlign w:val="bottom"/>
            <w:hideMark/>
          </w:tcPr>
          <w:p w14:paraId="51E25182" w14:textId="77777777" w:rsidR="009D5BFB" w:rsidRPr="009D5BFB" w:rsidRDefault="009D5BFB" w:rsidP="003D0A2E">
            <w:pPr>
              <w:jc w:val="center"/>
              <w:rPr>
                <w:color w:val="000000"/>
                <w:szCs w:val="28"/>
              </w:rPr>
            </w:pPr>
            <w:r w:rsidRPr="009D5BFB">
              <w:rPr>
                <w:color w:val="000000"/>
                <w:szCs w:val="28"/>
              </w:rPr>
              <w:t>16.44</w:t>
            </w:r>
          </w:p>
        </w:tc>
        <w:tc>
          <w:tcPr>
            <w:tcW w:w="1689" w:type="dxa"/>
            <w:tcBorders>
              <w:top w:val="nil"/>
              <w:left w:val="nil"/>
              <w:bottom w:val="single" w:sz="4" w:space="0" w:color="auto"/>
              <w:right w:val="single" w:sz="4" w:space="0" w:color="auto"/>
            </w:tcBorders>
            <w:shd w:val="clear" w:color="auto" w:fill="auto"/>
            <w:vAlign w:val="bottom"/>
            <w:hideMark/>
          </w:tcPr>
          <w:p w14:paraId="725DC6DC" w14:textId="77777777" w:rsidR="009D5BFB" w:rsidRPr="009D5BFB" w:rsidRDefault="009D5BFB" w:rsidP="003D0A2E">
            <w:pPr>
              <w:jc w:val="center"/>
              <w:rPr>
                <w:color w:val="000000"/>
                <w:szCs w:val="28"/>
              </w:rPr>
            </w:pPr>
            <w:r w:rsidRPr="009D5BFB">
              <w:rPr>
                <w:color w:val="000000"/>
                <w:szCs w:val="28"/>
              </w:rPr>
              <w:t>38</w:t>
            </w:r>
          </w:p>
        </w:tc>
        <w:tc>
          <w:tcPr>
            <w:tcW w:w="1689" w:type="dxa"/>
            <w:tcBorders>
              <w:top w:val="nil"/>
              <w:left w:val="nil"/>
              <w:bottom w:val="single" w:sz="4" w:space="0" w:color="auto"/>
              <w:right w:val="single" w:sz="4" w:space="0" w:color="auto"/>
            </w:tcBorders>
            <w:shd w:val="clear" w:color="auto" w:fill="auto"/>
            <w:vAlign w:val="bottom"/>
            <w:hideMark/>
          </w:tcPr>
          <w:p w14:paraId="12A2CF93" w14:textId="77777777" w:rsidR="009D5BFB" w:rsidRPr="009D5BFB" w:rsidRDefault="009D5BFB" w:rsidP="003D0A2E">
            <w:pPr>
              <w:jc w:val="center"/>
              <w:rPr>
                <w:color w:val="000000"/>
                <w:szCs w:val="28"/>
              </w:rPr>
            </w:pPr>
            <w:r w:rsidRPr="009D5BFB">
              <w:rPr>
                <w:color w:val="000000"/>
                <w:szCs w:val="28"/>
              </w:rPr>
              <w:t>38</w:t>
            </w:r>
          </w:p>
        </w:tc>
        <w:tc>
          <w:tcPr>
            <w:tcW w:w="1863" w:type="dxa"/>
            <w:tcBorders>
              <w:top w:val="nil"/>
              <w:left w:val="nil"/>
              <w:bottom w:val="single" w:sz="4" w:space="0" w:color="auto"/>
              <w:right w:val="single" w:sz="4" w:space="0" w:color="auto"/>
            </w:tcBorders>
            <w:shd w:val="clear" w:color="auto" w:fill="auto"/>
            <w:vAlign w:val="bottom"/>
            <w:hideMark/>
          </w:tcPr>
          <w:p w14:paraId="0B01F261" w14:textId="77777777" w:rsidR="009D5BFB" w:rsidRPr="009D5BFB" w:rsidRDefault="009D5BFB" w:rsidP="003D0A2E">
            <w:pPr>
              <w:jc w:val="center"/>
              <w:rPr>
                <w:color w:val="000000"/>
                <w:szCs w:val="28"/>
              </w:rPr>
            </w:pPr>
            <w:r w:rsidRPr="009D5BFB">
              <w:rPr>
                <w:color w:val="000000"/>
                <w:szCs w:val="28"/>
              </w:rPr>
              <w:t>1.05216</w:t>
            </w:r>
          </w:p>
        </w:tc>
        <w:tc>
          <w:tcPr>
            <w:tcW w:w="1661" w:type="dxa"/>
            <w:tcBorders>
              <w:top w:val="nil"/>
              <w:left w:val="nil"/>
              <w:bottom w:val="single" w:sz="4" w:space="0" w:color="auto"/>
              <w:right w:val="single" w:sz="4" w:space="0" w:color="auto"/>
            </w:tcBorders>
            <w:shd w:val="clear" w:color="auto" w:fill="auto"/>
            <w:vAlign w:val="bottom"/>
            <w:hideMark/>
          </w:tcPr>
          <w:p w14:paraId="64BC1AA6" w14:textId="0EA0683C"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F5740FA" w14:textId="77777777" w:rsidR="009D5BFB" w:rsidRPr="009D5BFB" w:rsidRDefault="009D5BFB" w:rsidP="003D0A2E">
            <w:pPr>
              <w:jc w:val="center"/>
              <w:rPr>
                <w:color w:val="000000"/>
                <w:szCs w:val="28"/>
              </w:rPr>
            </w:pPr>
            <w:r w:rsidRPr="009D5BFB">
              <w:rPr>
                <w:color w:val="000000"/>
                <w:szCs w:val="28"/>
              </w:rPr>
              <w:t>0.00000688</w:t>
            </w:r>
          </w:p>
        </w:tc>
      </w:tr>
      <w:tr w:rsidR="009D5BFB" w:rsidRPr="009D5BFB" w14:paraId="7C15D9A4"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35EF8488" w14:textId="77777777" w:rsidR="009D5BFB" w:rsidRPr="009D5BFB" w:rsidRDefault="009D5BFB" w:rsidP="003D0A2E">
            <w:pPr>
              <w:jc w:val="center"/>
              <w:rPr>
                <w:color w:val="000000"/>
                <w:szCs w:val="28"/>
              </w:rPr>
            </w:pPr>
            <w:r w:rsidRPr="009D5BFB">
              <w:rPr>
                <w:color w:val="000000"/>
                <w:szCs w:val="28"/>
              </w:rPr>
              <w:t>412:413</w:t>
            </w:r>
          </w:p>
        </w:tc>
        <w:tc>
          <w:tcPr>
            <w:tcW w:w="1810" w:type="dxa"/>
            <w:tcBorders>
              <w:top w:val="nil"/>
              <w:left w:val="nil"/>
              <w:bottom w:val="single" w:sz="4" w:space="0" w:color="auto"/>
              <w:right w:val="single" w:sz="4" w:space="0" w:color="auto"/>
            </w:tcBorders>
            <w:shd w:val="clear" w:color="auto" w:fill="auto"/>
            <w:vAlign w:val="bottom"/>
            <w:hideMark/>
          </w:tcPr>
          <w:p w14:paraId="40BC18C4" w14:textId="77777777" w:rsidR="009D5BFB" w:rsidRPr="009D5BFB" w:rsidRDefault="009D5BFB" w:rsidP="003D0A2E">
            <w:pPr>
              <w:jc w:val="center"/>
              <w:rPr>
                <w:color w:val="000000"/>
                <w:szCs w:val="28"/>
              </w:rPr>
            </w:pPr>
            <w:r w:rsidRPr="009D5BFB">
              <w:rPr>
                <w:color w:val="000000"/>
                <w:szCs w:val="28"/>
              </w:rPr>
              <w:t>17.38</w:t>
            </w:r>
          </w:p>
        </w:tc>
        <w:tc>
          <w:tcPr>
            <w:tcW w:w="1810" w:type="dxa"/>
            <w:tcBorders>
              <w:top w:val="nil"/>
              <w:left w:val="nil"/>
              <w:bottom w:val="single" w:sz="4" w:space="0" w:color="auto"/>
              <w:right w:val="single" w:sz="4" w:space="0" w:color="auto"/>
            </w:tcBorders>
            <w:shd w:val="clear" w:color="auto" w:fill="auto"/>
            <w:vAlign w:val="bottom"/>
            <w:hideMark/>
          </w:tcPr>
          <w:p w14:paraId="0B0EFC5C" w14:textId="77777777" w:rsidR="009D5BFB" w:rsidRPr="009D5BFB" w:rsidRDefault="009D5BFB" w:rsidP="003D0A2E">
            <w:pPr>
              <w:jc w:val="center"/>
              <w:rPr>
                <w:color w:val="000000"/>
                <w:szCs w:val="28"/>
              </w:rPr>
            </w:pPr>
            <w:r w:rsidRPr="009D5BFB">
              <w:rPr>
                <w:color w:val="000000"/>
                <w:szCs w:val="28"/>
              </w:rPr>
              <w:t>17.38</w:t>
            </w:r>
          </w:p>
        </w:tc>
        <w:tc>
          <w:tcPr>
            <w:tcW w:w="1689" w:type="dxa"/>
            <w:tcBorders>
              <w:top w:val="nil"/>
              <w:left w:val="nil"/>
              <w:bottom w:val="single" w:sz="4" w:space="0" w:color="auto"/>
              <w:right w:val="single" w:sz="4" w:space="0" w:color="auto"/>
            </w:tcBorders>
            <w:shd w:val="clear" w:color="auto" w:fill="auto"/>
            <w:vAlign w:val="bottom"/>
            <w:hideMark/>
          </w:tcPr>
          <w:p w14:paraId="58F41123" w14:textId="77777777" w:rsidR="009D5BFB" w:rsidRPr="009D5BFB" w:rsidRDefault="009D5BFB" w:rsidP="003D0A2E">
            <w:pPr>
              <w:jc w:val="center"/>
              <w:rPr>
                <w:color w:val="000000"/>
                <w:szCs w:val="28"/>
              </w:rPr>
            </w:pPr>
            <w:r w:rsidRPr="009D5BFB">
              <w:rPr>
                <w:color w:val="000000"/>
                <w:szCs w:val="28"/>
              </w:rPr>
              <w:t>159</w:t>
            </w:r>
          </w:p>
        </w:tc>
        <w:tc>
          <w:tcPr>
            <w:tcW w:w="1689" w:type="dxa"/>
            <w:tcBorders>
              <w:top w:val="nil"/>
              <w:left w:val="nil"/>
              <w:bottom w:val="single" w:sz="4" w:space="0" w:color="auto"/>
              <w:right w:val="single" w:sz="4" w:space="0" w:color="auto"/>
            </w:tcBorders>
            <w:shd w:val="clear" w:color="auto" w:fill="auto"/>
            <w:vAlign w:val="bottom"/>
            <w:hideMark/>
          </w:tcPr>
          <w:p w14:paraId="26426301" w14:textId="77777777" w:rsidR="009D5BFB" w:rsidRPr="009D5BFB" w:rsidRDefault="009D5BFB" w:rsidP="003D0A2E">
            <w:pPr>
              <w:jc w:val="center"/>
              <w:rPr>
                <w:color w:val="000000"/>
                <w:szCs w:val="28"/>
              </w:rPr>
            </w:pPr>
            <w:r w:rsidRPr="009D5BFB">
              <w:rPr>
                <w:color w:val="000000"/>
                <w:szCs w:val="28"/>
              </w:rPr>
              <w:t>159</w:t>
            </w:r>
          </w:p>
        </w:tc>
        <w:tc>
          <w:tcPr>
            <w:tcW w:w="1863" w:type="dxa"/>
            <w:tcBorders>
              <w:top w:val="nil"/>
              <w:left w:val="nil"/>
              <w:bottom w:val="single" w:sz="4" w:space="0" w:color="auto"/>
              <w:right w:val="single" w:sz="4" w:space="0" w:color="auto"/>
            </w:tcBorders>
            <w:shd w:val="clear" w:color="auto" w:fill="auto"/>
            <w:vAlign w:val="bottom"/>
            <w:hideMark/>
          </w:tcPr>
          <w:p w14:paraId="5BDCD76E" w14:textId="77777777" w:rsidR="009D5BFB" w:rsidRPr="009D5BFB" w:rsidRDefault="009D5BFB" w:rsidP="003D0A2E">
            <w:pPr>
              <w:jc w:val="center"/>
              <w:rPr>
                <w:color w:val="000000"/>
                <w:szCs w:val="28"/>
              </w:rPr>
            </w:pPr>
            <w:r w:rsidRPr="009D5BFB">
              <w:rPr>
                <w:color w:val="000000"/>
                <w:szCs w:val="28"/>
              </w:rPr>
              <w:t>5.214</w:t>
            </w:r>
          </w:p>
        </w:tc>
        <w:tc>
          <w:tcPr>
            <w:tcW w:w="1661" w:type="dxa"/>
            <w:tcBorders>
              <w:top w:val="nil"/>
              <w:left w:val="nil"/>
              <w:bottom w:val="single" w:sz="4" w:space="0" w:color="auto"/>
              <w:right w:val="single" w:sz="4" w:space="0" w:color="auto"/>
            </w:tcBorders>
            <w:shd w:val="clear" w:color="auto" w:fill="auto"/>
            <w:vAlign w:val="bottom"/>
            <w:hideMark/>
          </w:tcPr>
          <w:p w14:paraId="42418E66" w14:textId="3ACB84BD"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800A70F" w14:textId="77777777" w:rsidR="009D5BFB" w:rsidRPr="009D5BFB" w:rsidRDefault="009D5BFB" w:rsidP="003D0A2E">
            <w:pPr>
              <w:jc w:val="center"/>
              <w:rPr>
                <w:color w:val="000000"/>
                <w:szCs w:val="28"/>
              </w:rPr>
            </w:pPr>
            <w:r w:rsidRPr="009D5BFB">
              <w:rPr>
                <w:color w:val="000000"/>
                <w:szCs w:val="28"/>
              </w:rPr>
              <w:t>0.00001111</w:t>
            </w:r>
          </w:p>
        </w:tc>
      </w:tr>
      <w:tr w:rsidR="009D5BFB" w:rsidRPr="009D5BFB" w14:paraId="3A7CDA2D"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D4B57B2" w14:textId="77777777" w:rsidR="009D5BFB" w:rsidRPr="009D5BFB" w:rsidRDefault="009D5BFB" w:rsidP="003D0A2E">
            <w:pPr>
              <w:jc w:val="center"/>
              <w:rPr>
                <w:color w:val="000000"/>
                <w:szCs w:val="28"/>
              </w:rPr>
            </w:pPr>
            <w:proofErr w:type="gramStart"/>
            <w:r w:rsidRPr="009D5BFB">
              <w:rPr>
                <w:color w:val="000000"/>
                <w:szCs w:val="28"/>
              </w:rPr>
              <w:t>413:№</w:t>
            </w:r>
            <w:proofErr w:type="gramEnd"/>
            <w:r w:rsidRPr="009D5BFB">
              <w:rPr>
                <w:color w:val="000000"/>
                <w:szCs w:val="28"/>
              </w:rPr>
              <w:t>35</w:t>
            </w:r>
          </w:p>
        </w:tc>
        <w:tc>
          <w:tcPr>
            <w:tcW w:w="1810" w:type="dxa"/>
            <w:tcBorders>
              <w:top w:val="nil"/>
              <w:left w:val="nil"/>
              <w:bottom w:val="single" w:sz="4" w:space="0" w:color="auto"/>
              <w:right w:val="single" w:sz="4" w:space="0" w:color="auto"/>
            </w:tcBorders>
            <w:shd w:val="clear" w:color="auto" w:fill="auto"/>
            <w:vAlign w:val="bottom"/>
            <w:hideMark/>
          </w:tcPr>
          <w:p w14:paraId="7E702FE3" w14:textId="77777777" w:rsidR="009D5BFB" w:rsidRPr="009D5BFB" w:rsidRDefault="009D5BFB" w:rsidP="003D0A2E">
            <w:pPr>
              <w:jc w:val="center"/>
              <w:rPr>
                <w:color w:val="000000"/>
                <w:szCs w:val="28"/>
              </w:rPr>
            </w:pPr>
            <w:r w:rsidRPr="009D5BFB">
              <w:rPr>
                <w:color w:val="000000"/>
                <w:szCs w:val="28"/>
              </w:rPr>
              <w:t>14.2</w:t>
            </w:r>
          </w:p>
        </w:tc>
        <w:tc>
          <w:tcPr>
            <w:tcW w:w="1810" w:type="dxa"/>
            <w:tcBorders>
              <w:top w:val="nil"/>
              <w:left w:val="nil"/>
              <w:bottom w:val="single" w:sz="4" w:space="0" w:color="auto"/>
              <w:right w:val="single" w:sz="4" w:space="0" w:color="auto"/>
            </w:tcBorders>
            <w:shd w:val="clear" w:color="auto" w:fill="auto"/>
            <w:vAlign w:val="bottom"/>
            <w:hideMark/>
          </w:tcPr>
          <w:p w14:paraId="30EA0AC8" w14:textId="77777777" w:rsidR="009D5BFB" w:rsidRPr="009D5BFB" w:rsidRDefault="009D5BFB" w:rsidP="003D0A2E">
            <w:pPr>
              <w:jc w:val="center"/>
              <w:rPr>
                <w:color w:val="000000"/>
                <w:szCs w:val="28"/>
              </w:rPr>
            </w:pPr>
            <w:r w:rsidRPr="009D5BFB">
              <w:rPr>
                <w:color w:val="000000"/>
                <w:szCs w:val="28"/>
              </w:rPr>
              <w:t>14.2</w:t>
            </w:r>
          </w:p>
        </w:tc>
        <w:tc>
          <w:tcPr>
            <w:tcW w:w="1689" w:type="dxa"/>
            <w:tcBorders>
              <w:top w:val="nil"/>
              <w:left w:val="nil"/>
              <w:bottom w:val="single" w:sz="4" w:space="0" w:color="auto"/>
              <w:right w:val="single" w:sz="4" w:space="0" w:color="auto"/>
            </w:tcBorders>
            <w:shd w:val="clear" w:color="auto" w:fill="auto"/>
            <w:vAlign w:val="bottom"/>
            <w:hideMark/>
          </w:tcPr>
          <w:p w14:paraId="1DAC631D" w14:textId="77777777" w:rsidR="009D5BFB" w:rsidRPr="009D5BFB" w:rsidRDefault="009D5BFB" w:rsidP="003D0A2E">
            <w:pPr>
              <w:jc w:val="center"/>
              <w:rPr>
                <w:color w:val="000000"/>
                <w:szCs w:val="28"/>
              </w:rPr>
            </w:pPr>
            <w:r w:rsidRPr="009D5BFB">
              <w:rPr>
                <w:color w:val="000000"/>
                <w:szCs w:val="28"/>
              </w:rPr>
              <w:t>38</w:t>
            </w:r>
          </w:p>
        </w:tc>
        <w:tc>
          <w:tcPr>
            <w:tcW w:w="1689" w:type="dxa"/>
            <w:tcBorders>
              <w:top w:val="nil"/>
              <w:left w:val="nil"/>
              <w:bottom w:val="single" w:sz="4" w:space="0" w:color="auto"/>
              <w:right w:val="single" w:sz="4" w:space="0" w:color="auto"/>
            </w:tcBorders>
            <w:shd w:val="clear" w:color="auto" w:fill="auto"/>
            <w:vAlign w:val="bottom"/>
            <w:hideMark/>
          </w:tcPr>
          <w:p w14:paraId="79631BCF" w14:textId="77777777" w:rsidR="009D5BFB" w:rsidRPr="009D5BFB" w:rsidRDefault="009D5BFB" w:rsidP="003D0A2E">
            <w:pPr>
              <w:jc w:val="center"/>
              <w:rPr>
                <w:color w:val="000000"/>
                <w:szCs w:val="28"/>
              </w:rPr>
            </w:pPr>
            <w:r w:rsidRPr="009D5BFB">
              <w:rPr>
                <w:color w:val="000000"/>
                <w:szCs w:val="28"/>
              </w:rPr>
              <w:t>38</w:t>
            </w:r>
          </w:p>
        </w:tc>
        <w:tc>
          <w:tcPr>
            <w:tcW w:w="1863" w:type="dxa"/>
            <w:tcBorders>
              <w:top w:val="nil"/>
              <w:left w:val="nil"/>
              <w:bottom w:val="single" w:sz="4" w:space="0" w:color="auto"/>
              <w:right w:val="single" w:sz="4" w:space="0" w:color="auto"/>
            </w:tcBorders>
            <w:shd w:val="clear" w:color="auto" w:fill="auto"/>
            <w:vAlign w:val="bottom"/>
            <w:hideMark/>
          </w:tcPr>
          <w:p w14:paraId="6A2ED0F4" w14:textId="77777777" w:rsidR="009D5BFB" w:rsidRPr="009D5BFB" w:rsidRDefault="009D5BFB" w:rsidP="003D0A2E">
            <w:pPr>
              <w:jc w:val="center"/>
              <w:rPr>
                <w:color w:val="000000"/>
                <w:szCs w:val="28"/>
              </w:rPr>
            </w:pPr>
            <w:r w:rsidRPr="009D5BFB">
              <w:rPr>
                <w:color w:val="000000"/>
                <w:szCs w:val="28"/>
              </w:rPr>
              <w:t>0.9088</w:t>
            </w:r>
          </w:p>
        </w:tc>
        <w:tc>
          <w:tcPr>
            <w:tcW w:w="1661" w:type="dxa"/>
            <w:tcBorders>
              <w:top w:val="nil"/>
              <w:left w:val="nil"/>
              <w:bottom w:val="single" w:sz="4" w:space="0" w:color="auto"/>
              <w:right w:val="single" w:sz="4" w:space="0" w:color="auto"/>
            </w:tcBorders>
            <w:shd w:val="clear" w:color="auto" w:fill="auto"/>
            <w:vAlign w:val="bottom"/>
            <w:hideMark/>
          </w:tcPr>
          <w:p w14:paraId="21130B1E" w14:textId="2CB01051"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29E35A4" w14:textId="77777777" w:rsidR="009D5BFB" w:rsidRPr="009D5BFB" w:rsidRDefault="009D5BFB" w:rsidP="003D0A2E">
            <w:pPr>
              <w:jc w:val="center"/>
              <w:rPr>
                <w:color w:val="000000"/>
                <w:szCs w:val="28"/>
              </w:rPr>
            </w:pPr>
            <w:r w:rsidRPr="009D5BFB">
              <w:rPr>
                <w:color w:val="000000"/>
                <w:szCs w:val="28"/>
              </w:rPr>
              <w:t>0.00000594</w:t>
            </w:r>
          </w:p>
        </w:tc>
      </w:tr>
      <w:tr w:rsidR="009D5BFB" w:rsidRPr="009D5BFB" w14:paraId="28BC3624"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2CAC517" w14:textId="77777777" w:rsidR="009D5BFB" w:rsidRPr="009D5BFB" w:rsidRDefault="009D5BFB" w:rsidP="003D0A2E">
            <w:pPr>
              <w:jc w:val="center"/>
              <w:rPr>
                <w:color w:val="000000"/>
                <w:szCs w:val="28"/>
              </w:rPr>
            </w:pPr>
            <w:proofErr w:type="gramStart"/>
            <w:r w:rsidRPr="009D5BFB">
              <w:rPr>
                <w:color w:val="000000"/>
                <w:szCs w:val="28"/>
              </w:rPr>
              <w:t>413:№</w:t>
            </w:r>
            <w:proofErr w:type="gramEnd"/>
            <w:r w:rsidRPr="009D5BFB">
              <w:rPr>
                <w:color w:val="000000"/>
                <w:szCs w:val="28"/>
              </w:rPr>
              <w:t>36</w:t>
            </w:r>
          </w:p>
        </w:tc>
        <w:tc>
          <w:tcPr>
            <w:tcW w:w="1810" w:type="dxa"/>
            <w:tcBorders>
              <w:top w:val="nil"/>
              <w:left w:val="nil"/>
              <w:bottom w:val="single" w:sz="4" w:space="0" w:color="auto"/>
              <w:right w:val="single" w:sz="4" w:space="0" w:color="auto"/>
            </w:tcBorders>
            <w:shd w:val="clear" w:color="auto" w:fill="auto"/>
            <w:vAlign w:val="bottom"/>
            <w:hideMark/>
          </w:tcPr>
          <w:p w14:paraId="17F7EDE8" w14:textId="77777777" w:rsidR="009D5BFB" w:rsidRPr="009D5BFB" w:rsidRDefault="009D5BFB" w:rsidP="003D0A2E">
            <w:pPr>
              <w:jc w:val="center"/>
              <w:rPr>
                <w:color w:val="000000"/>
                <w:szCs w:val="28"/>
              </w:rPr>
            </w:pPr>
            <w:r w:rsidRPr="009D5BFB">
              <w:rPr>
                <w:color w:val="000000"/>
                <w:szCs w:val="28"/>
              </w:rPr>
              <w:t>7.51</w:t>
            </w:r>
          </w:p>
        </w:tc>
        <w:tc>
          <w:tcPr>
            <w:tcW w:w="1810" w:type="dxa"/>
            <w:tcBorders>
              <w:top w:val="nil"/>
              <w:left w:val="nil"/>
              <w:bottom w:val="single" w:sz="4" w:space="0" w:color="auto"/>
              <w:right w:val="single" w:sz="4" w:space="0" w:color="auto"/>
            </w:tcBorders>
            <w:shd w:val="clear" w:color="auto" w:fill="auto"/>
            <w:vAlign w:val="bottom"/>
            <w:hideMark/>
          </w:tcPr>
          <w:p w14:paraId="1D6E9C00" w14:textId="77777777" w:rsidR="009D5BFB" w:rsidRPr="009D5BFB" w:rsidRDefault="009D5BFB" w:rsidP="003D0A2E">
            <w:pPr>
              <w:jc w:val="center"/>
              <w:rPr>
                <w:color w:val="000000"/>
                <w:szCs w:val="28"/>
              </w:rPr>
            </w:pPr>
            <w:r w:rsidRPr="009D5BFB">
              <w:rPr>
                <w:color w:val="000000"/>
                <w:szCs w:val="28"/>
              </w:rPr>
              <w:t>7.51</w:t>
            </w:r>
          </w:p>
        </w:tc>
        <w:tc>
          <w:tcPr>
            <w:tcW w:w="1689" w:type="dxa"/>
            <w:tcBorders>
              <w:top w:val="nil"/>
              <w:left w:val="nil"/>
              <w:bottom w:val="single" w:sz="4" w:space="0" w:color="auto"/>
              <w:right w:val="single" w:sz="4" w:space="0" w:color="auto"/>
            </w:tcBorders>
            <w:shd w:val="clear" w:color="auto" w:fill="auto"/>
            <w:vAlign w:val="bottom"/>
            <w:hideMark/>
          </w:tcPr>
          <w:p w14:paraId="376360C0" w14:textId="77777777" w:rsidR="009D5BFB" w:rsidRPr="009D5BFB" w:rsidRDefault="009D5BFB" w:rsidP="003D0A2E">
            <w:pPr>
              <w:jc w:val="center"/>
              <w:rPr>
                <w:color w:val="000000"/>
                <w:szCs w:val="28"/>
              </w:rPr>
            </w:pPr>
            <w:r w:rsidRPr="009D5BFB">
              <w:rPr>
                <w:color w:val="000000"/>
                <w:szCs w:val="28"/>
              </w:rPr>
              <w:t>38</w:t>
            </w:r>
          </w:p>
        </w:tc>
        <w:tc>
          <w:tcPr>
            <w:tcW w:w="1689" w:type="dxa"/>
            <w:tcBorders>
              <w:top w:val="nil"/>
              <w:left w:val="nil"/>
              <w:bottom w:val="single" w:sz="4" w:space="0" w:color="auto"/>
              <w:right w:val="single" w:sz="4" w:space="0" w:color="auto"/>
            </w:tcBorders>
            <w:shd w:val="clear" w:color="auto" w:fill="auto"/>
            <w:vAlign w:val="bottom"/>
            <w:hideMark/>
          </w:tcPr>
          <w:p w14:paraId="7A837ACA" w14:textId="77777777" w:rsidR="009D5BFB" w:rsidRPr="009D5BFB" w:rsidRDefault="009D5BFB" w:rsidP="003D0A2E">
            <w:pPr>
              <w:jc w:val="center"/>
              <w:rPr>
                <w:color w:val="000000"/>
                <w:szCs w:val="28"/>
              </w:rPr>
            </w:pPr>
            <w:r w:rsidRPr="009D5BFB">
              <w:rPr>
                <w:color w:val="000000"/>
                <w:szCs w:val="28"/>
              </w:rPr>
              <w:t>38</w:t>
            </w:r>
          </w:p>
        </w:tc>
        <w:tc>
          <w:tcPr>
            <w:tcW w:w="1863" w:type="dxa"/>
            <w:tcBorders>
              <w:top w:val="nil"/>
              <w:left w:val="nil"/>
              <w:bottom w:val="single" w:sz="4" w:space="0" w:color="auto"/>
              <w:right w:val="single" w:sz="4" w:space="0" w:color="auto"/>
            </w:tcBorders>
            <w:shd w:val="clear" w:color="auto" w:fill="auto"/>
            <w:vAlign w:val="bottom"/>
            <w:hideMark/>
          </w:tcPr>
          <w:p w14:paraId="210A9DCE" w14:textId="77777777" w:rsidR="009D5BFB" w:rsidRPr="009D5BFB" w:rsidRDefault="009D5BFB" w:rsidP="003D0A2E">
            <w:pPr>
              <w:jc w:val="center"/>
              <w:rPr>
                <w:color w:val="000000"/>
                <w:szCs w:val="28"/>
              </w:rPr>
            </w:pPr>
            <w:r w:rsidRPr="009D5BFB">
              <w:rPr>
                <w:color w:val="000000"/>
                <w:szCs w:val="28"/>
              </w:rPr>
              <w:t>0.48064</w:t>
            </w:r>
          </w:p>
        </w:tc>
        <w:tc>
          <w:tcPr>
            <w:tcW w:w="1661" w:type="dxa"/>
            <w:tcBorders>
              <w:top w:val="nil"/>
              <w:left w:val="nil"/>
              <w:bottom w:val="single" w:sz="4" w:space="0" w:color="auto"/>
              <w:right w:val="single" w:sz="4" w:space="0" w:color="auto"/>
            </w:tcBorders>
            <w:shd w:val="clear" w:color="auto" w:fill="auto"/>
            <w:vAlign w:val="bottom"/>
            <w:hideMark/>
          </w:tcPr>
          <w:p w14:paraId="2F54BC95" w14:textId="796EBC1A"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0D36450" w14:textId="77777777" w:rsidR="009D5BFB" w:rsidRPr="009D5BFB" w:rsidRDefault="009D5BFB" w:rsidP="003D0A2E">
            <w:pPr>
              <w:jc w:val="center"/>
              <w:rPr>
                <w:color w:val="000000"/>
                <w:szCs w:val="28"/>
              </w:rPr>
            </w:pPr>
            <w:r w:rsidRPr="009D5BFB">
              <w:rPr>
                <w:color w:val="000000"/>
                <w:szCs w:val="28"/>
              </w:rPr>
              <w:t>0.00000314</w:t>
            </w:r>
          </w:p>
        </w:tc>
      </w:tr>
      <w:tr w:rsidR="009D5BFB" w:rsidRPr="009D5BFB" w14:paraId="30B5A8AC"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5775DE31" w14:textId="77777777" w:rsidR="009D5BFB" w:rsidRPr="009D5BFB" w:rsidRDefault="009D5BFB" w:rsidP="003D0A2E">
            <w:pPr>
              <w:jc w:val="center"/>
              <w:rPr>
                <w:color w:val="000000"/>
                <w:szCs w:val="28"/>
              </w:rPr>
            </w:pPr>
            <w:proofErr w:type="gramStart"/>
            <w:r w:rsidRPr="009D5BFB">
              <w:rPr>
                <w:color w:val="000000"/>
                <w:szCs w:val="28"/>
              </w:rPr>
              <w:t>413:№</w:t>
            </w:r>
            <w:proofErr w:type="gramEnd"/>
            <w:r w:rsidRPr="009D5BFB">
              <w:rPr>
                <w:color w:val="000000"/>
                <w:szCs w:val="28"/>
              </w:rPr>
              <w:t>33</w:t>
            </w:r>
          </w:p>
        </w:tc>
        <w:tc>
          <w:tcPr>
            <w:tcW w:w="1810" w:type="dxa"/>
            <w:tcBorders>
              <w:top w:val="nil"/>
              <w:left w:val="nil"/>
              <w:bottom w:val="single" w:sz="4" w:space="0" w:color="auto"/>
              <w:right w:val="single" w:sz="4" w:space="0" w:color="auto"/>
            </w:tcBorders>
            <w:shd w:val="clear" w:color="auto" w:fill="auto"/>
            <w:vAlign w:val="bottom"/>
            <w:hideMark/>
          </w:tcPr>
          <w:p w14:paraId="5FD9D2D8" w14:textId="77777777" w:rsidR="009D5BFB" w:rsidRPr="009D5BFB" w:rsidRDefault="009D5BFB" w:rsidP="003D0A2E">
            <w:pPr>
              <w:jc w:val="center"/>
              <w:rPr>
                <w:color w:val="000000"/>
                <w:szCs w:val="28"/>
              </w:rPr>
            </w:pPr>
            <w:r w:rsidRPr="009D5BFB">
              <w:rPr>
                <w:color w:val="000000"/>
                <w:szCs w:val="28"/>
              </w:rPr>
              <w:t>21.45</w:t>
            </w:r>
          </w:p>
        </w:tc>
        <w:tc>
          <w:tcPr>
            <w:tcW w:w="1810" w:type="dxa"/>
            <w:tcBorders>
              <w:top w:val="nil"/>
              <w:left w:val="nil"/>
              <w:bottom w:val="single" w:sz="4" w:space="0" w:color="auto"/>
              <w:right w:val="single" w:sz="4" w:space="0" w:color="auto"/>
            </w:tcBorders>
            <w:shd w:val="clear" w:color="auto" w:fill="auto"/>
            <w:vAlign w:val="bottom"/>
            <w:hideMark/>
          </w:tcPr>
          <w:p w14:paraId="427A8887" w14:textId="77777777" w:rsidR="009D5BFB" w:rsidRPr="009D5BFB" w:rsidRDefault="009D5BFB" w:rsidP="003D0A2E">
            <w:pPr>
              <w:jc w:val="center"/>
              <w:rPr>
                <w:color w:val="000000"/>
                <w:szCs w:val="28"/>
              </w:rPr>
            </w:pPr>
            <w:r w:rsidRPr="009D5BFB">
              <w:rPr>
                <w:color w:val="000000"/>
                <w:szCs w:val="28"/>
              </w:rPr>
              <w:t>21.45</w:t>
            </w:r>
          </w:p>
        </w:tc>
        <w:tc>
          <w:tcPr>
            <w:tcW w:w="1689" w:type="dxa"/>
            <w:tcBorders>
              <w:top w:val="nil"/>
              <w:left w:val="nil"/>
              <w:bottom w:val="single" w:sz="4" w:space="0" w:color="auto"/>
              <w:right w:val="single" w:sz="4" w:space="0" w:color="auto"/>
            </w:tcBorders>
            <w:shd w:val="clear" w:color="auto" w:fill="auto"/>
            <w:vAlign w:val="bottom"/>
            <w:hideMark/>
          </w:tcPr>
          <w:p w14:paraId="71D477A2" w14:textId="77777777" w:rsidR="009D5BFB" w:rsidRPr="009D5BFB" w:rsidRDefault="009D5BFB" w:rsidP="003D0A2E">
            <w:pPr>
              <w:jc w:val="center"/>
              <w:rPr>
                <w:color w:val="000000"/>
                <w:szCs w:val="28"/>
              </w:rPr>
            </w:pPr>
            <w:r w:rsidRPr="009D5BFB">
              <w:rPr>
                <w:color w:val="000000"/>
                <w:szCs w:val="28"/>
              </w:rPr>
              <w:t>38</w:t>
            </w:r>
          </w:p>
        </w:tc>
        <w:tc>
          <w:tcPr>
            <w:tcW w:w="1689" w:type="dxa"/>
            <w:tcBorders>
              <w:top w:val="nil"/>
              <w:left w:val="nil"/>
              <w:bottom w:val="single" w:sz="4" w:space="0" w:color="auto"/>
              <w:right w:val="single" w:sz="4" w:space="0" w:color="auto"/>
            </w:tcBorders>
            <w:shd w:val="clear" w:color="auto" w:fill="auto"/>
            <w:vAlign w:val="bottom"/>
            <w:hideMark/>
          </w:tcPr>
          <w:p w14:paraId="7EFE84D3" w14:textId="77777777" w:rsidR="009D5BFB" w:rsidRPr="009D5BFB" w:rsidRDefault="009D5BFB" w:rsidP="003D0A2E">
            <w:pPr>
              <w:jc w:val="center"/>
              <w:rPr>
                <w:color w:val="000000"/>
                <w:szCs w:val="28"/>
              </w:rPr>
            </w:pPr>
            <w:r w:rsidRPr="009D5BFB">
              <w:rPr>
                <w:color w:val="000000"/>
                <w:szCs w:val="28"/>
              </w:rPr>
              <w:t>38</w:t>
            </w:r>
          </w:p>
        </w:tc>
        <w:tc>
          <w:tcPr>
            <w:tcW w:w="1863" w:type="dxa"/>
            <w:tcBorders>
              <w:top w:val="nil"/>
              <w:left w:val="nil"/>
              <w:bottom w:val="single" w:sz="4" w:space="0" w:color="auto"/>
              <w:right w:val="single" w:sz="4" w:space="0" w:color="auto"/>
            </w:tcBorders>
            <w:shd w:val="clear" w:color="auto" w:fill="auto"/>
            <w:vAlign w:val="bottom"/>
            <w:hideMark/>
          </w:tcPr>
          <w:p w14:paraId="053A7FFA" w14:textId="77777777" w:rsidR="009D5BFB" w:rsidRPr="009D5BFB" w:rsidRDefault="009D5BFB" w:rsidP="003D0A2E">
            <w:pPr>
              <w:jc w:val="center"/>
              <w:rPr>
                <w:color w:val="000000"/>
                <w:szCs w:val="28"/>
              </w:rPr>
            </w:pPr>
            <w:r w:rsidRPr="009D5BFB">
              <w:rPr>
                <w:color w:val="000000"/>
                <w:szCs w:val="28"/>
              </w:rPr>
              <w:t>1.3728</w:t>
            </w:r>
          </w:p>
        </w:tc>
        <w:tc>
          <w:tcPr>
            <w:tcW w:w="1661" w:type="dxa"/>
            <w:tcBorders>
              <w:top w:val="nil"/>
              <w:left w:val="nil"/>
              <w:bottom w:val="single" w:sz="4" w:space="0" w:color="auto"/>
              <w:right w:val="single" w:sz="4" w:space="0" w:color="auto"/>
            </w:tcBorders>
            <w:shd w:val="clear" w:color="auto" w:fill="auto"/>
            <w:vAlign w:val="bottom"/>
            <w:hideMark/>
          </w:tcPr>
          <w:p w14:paraId="304C4DE6" w14:textId="283338FE"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A552D3E" w14:textId="77777777" w:rsidR="009D5BFB" w:rsidRPr="009D5BFB" w:rsidRDefault="009D5BFB" w:rsidP="003D0A2E">
            <w:pPr>
              <w:jc w:val="center"/>
              <w:rPr>
                <w:color w:val="000000"/>
                <w:szCs w:val="28"/>
              </w:rPr>
            </w:pPr>
            <w:r w:rsidRPr="009D5BFB">
              <w:rPr>
                <w:color w:val="000000"/>
                <w:szCs w:val="28"/>
              </w:rPr>
              <w:t>0.00000897</w:t>
            </w:r>
          </w:p>
        </w:tc>
      </w:tr>
      <w:tr w:rsidR="009D5BFB" w:rsidRPr="009D5BFB" w14:paraId="68D7A3DF"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4149FC8" w14:textId="77777777" w:rsidR="009D5BFB" w:rsidRPr="009D5BFB" w:rsidRDefault="009D5BFB" w:rsidP="003D0A2E">
            <w:pPr>
              <w:jc w:val="center"/>
              <w:rPr>
                <w:color w:val="000000"/>
                <w:szCs w:val="28"/>
              </w:rPr>
            </w:pPr>
            <w:r w:rsidRPr="009D5BFB">
              <w:rPr>
                <w:color w:val="000000"/>
                <w:szCs w:val="28"/>
              </w:rPr>
              <w:t>413:414</w:t>
            </w:r>
          </w:p>
        </w:tc>
        <w:tc>
          <w:tcPr>
            <w:tcW w:w="1810" w:type="dxa"/>
            <w:tcBorders>
              <w:top w:val="nil"/>
              <w:left w:val="nil"/>
              <w:bottom w:val="single" w:sz="4" w:space="0" w:color="auto"/>
              <w:right w:val="single" w:sz="4" w:space="0" w:color="auto"/>
            </w:tcBorders>
            <w:shd w:val="clear" w:color="auto" w:fill="auto"/>
            <w:vAlign w:val="bottom"/>
            <w:hideMark/>
          </w:tcPr>
          <w:p w14:paraId="66429891" w14:textId="77777777" w:rsidR="009D5BFB" w:rsidRPr="009D5BFB" w:rsidRDefault="009D5BFB" w:rsidP="003D0A2E">
            <w:pPr>
              <w:jc w:val="center"/>
              <w:rPr>
                <w:color w:val="000000"/>
                <w:szCs w:val="28"/>
              </w:rPr>
            </w:pPr>
            <w:r w:rsidRPr="009D5BFB">
              <w:rPr>
                <w:color w:val="000000"/>
                <w:szCs w:val="28"/>
              </w:rPr>
              <w:t>55.73</w:t>
            </w:r>
          </w:p>
        </w:tc>
        <w:tc>
          <w:tcPr>
            <w:tcW w:w="1810" w:type="dxa"/>
            <w:tcBorders>
              <w:top w:val="nil"/>
              <w:left w:val="nil"/>
              <w:bottom w:val="single" w:sz="4" w:space="0" w:color="auto"/>
              <w:right w:val="single" w:sz="4" w:space="0" w:color="auto"/>
            </w:tcBorders>
            <w:shd w:val="clear" w:color="auto" w:fill="auto"/>
            <w:vAlign w:val="bottom"/>
            <w:hideMark/>
          </w:tcPr>
          <w:p w14:paraId="23E3D582" w14:textId="77777777" w:rsidR="009D5BFB" w:rsidRPr="009D5BFB" w:rsidRDefault="009D5BFB" w:rsidP="003D0A2E">
            <w:pPr>
              <w:jc w:val="center"/>
              <w:rPr>
                <w:color w:val="000000"/>
                <w:szCs w:val="28"/>
              </w:rPr>
            </w:pPr>
            <w:r w:rsidRPr="009D5BFB">
              <w:rPr>
                <w:color w:val="000000"/>
                <w:szCs w:val="28"/>
              </w:rPr>
              <w:t>55.73</w:t>
            </w:r>
          </w:p>
        </w:tc>
        <w:tc>
          <w:tcPr>
            <w:tcW w:w="1689" w:type="dxa"/>
            <w:tcBorders>
              <w:top w:val="nil"/>
              <w:left w:val="nil"/>
              <w:bottom w:val="single" w:sz="4" w:space="0" w:color="auto"/>
              <w:right w:val="single" w:sz="4" w:space="0" w:color="auto"/>
            </w:tcBorders>
            <w:shd w:val="clear" w:color="auto" w:fill="auto"/>
            <w:vAlign w:val="bottom"/>
            <w:hideMark/>
          </w:tcPr>
          <w:p w14:paraId="7682A61A" w14:textId="77777777" w:rsidR="009D5BFB" w:rsidRPr="009D5BFB" w:rsidRDefault="009D5BFB" w:rsidP="003D0A2E">
            <w:pPr>
              <w:jc w:val="center"/>
              <w:rPr>
                <w:color w:val="000000"/>
                <w:szCs w:val="28"/>
              </w:rPr>
            </w:pPr>
            <w:r w:rsidRPr="009D5BFB">
              <w:rPr>
                <w:color w:val="000000"/>
                <w:szCs w:val="28"/>
              </w:rPr>
              <w:t>159</w:t>
            </w:r>
          </w:p>
        </w:tc>
        <w:tc>
          <w:tcPr>
            <w:tcW w:w="1689" w:type="dxa"/>
            <w:tcBorders>
              <w:top w:val="nil"/>
              <w:left w:val="nil"/>
              <w:bottom w:val="single" w:sz="4" w:space="0" w:color="auto"/>
              <w:right w:val="single" w:sz="4" w:space="0" w:color="auto"/>
            </w:tcBorders>
            <w:shd w:val="clear" w:color="auto" w:fill="auto"/>
            <w:vAlign w:val="bottom"/>
            <w:hideMark/>
          </w:tcPr>
          <w:p w14:paraId="0D2B3766" w14:textId="77777777" w:rsidR="009D5BFB" w:rsidRPr="009D5BFB" w:rsidRDefault="009D5BFB" w:rsidP="003D0A2E">
            <w:pPr>
              <w:jc w:val="center"/>
              <w:rPr>
                <w:color w:val="000000"/>
                <w:szCs w:val="28"/>
              </w:rPr>
            </w:pPr>
            <w:r w:rsidRPr="009D5BFB">
              <w:rPr>
                <w:color w:val="000000"/>
                <w:szCs w:val="28"/>
              </w:rPr>
              <w:t>159</w:t>
            </w:r>
          </w:p>
        </w:tc>
        <w:tc>
          <w:tcPr>
            <w:tcW w:w="1863" w:type="dxa"/>
            <w:tcBorders>
              <w:top w:val="nil"/>
              <w:left w:val="nil"/>
              <w:bottom w:val="single" w:sz="4" w:space="0" w:color="auto"/>
              <w:right w:val="single" w:sz="4" w:space="0" w:color="auto"/>
            </w:tcBorders>
            <w:shd w:val="clear" w:color="auto" w:fill="auto"/>
            <w:vAlign w:val="bottom"/>
            <w:hideMark/>
          </w:tcPr>
          <w:p w14:paraId="4DF8F296" w14:textId="77777777" w:rsidR="009D5BFB" w:rsidRPr="009D5BFB" w:rsidRDefault="009D5BFB" w:rsidP="003D0A2E">
            <w:pPr>
              <w:jc w:val="center"/>
              <w:rPr>
                <w:color w:val="000000"/>
                <w:szCs w:val="28"/>
              </w:rPr>
            </w:pPr>
            <w:r w:rsidRPr="009D5BFB">
              <w:rPr>
                <w:color w:val="000000"/>
                <w:szCs w:val="28"/>
              </w:rPr>
              <w:t>16.719</w:t>
            </w:r>
          </w:p>
        </w:tc>
        <w:tc>
          <w:tcPr>
            <w:tcW w:w="1661" w:type="dxa"/>
            <w:tcBorders>
              <w:top w:val="nil"/>
              <w:left w:val="nil"/>
              <w:bottom w:val="single" w:sz="4" w:space="0" w:color="auto"/>
              <w:right w:val="single" w:sz="4" w:space="0" w:color="auto"/>
            </w:tcBorders>
            <w:shd w:val="clear" w:color="auto" w:fill="auto"/>
            <w:vAlign w:val="bottom"/>
            <w:hideMark/>
          </w:tcPr>
          <w:p w14:paraId="627F369D" w14:textId="501E3260"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55F01DF" w14:textId="77777777" w:rsidR="009D5BFB" w:rsidRPr="009D5BFB" w:rsidRDefault="009D5BFB" w:rsidP="003D0A2E">
            <w:pPr>
              <w:jc w:val="center"/>
              <w:rPr>
                <w:color w:val="000000"/>
                <w:szCs w:val="28"/>
              </w:rPr>
            </w:pPr>
            <w:r w:rsidRPr="009D5BFB">
              <w:rPr>
                <w:color w:val="000000"/>
                <w:szCs w:val="28"/>
              </w:rPr>
              <w:t>0.00003557</w:t>
            </w:r>
          </w:p>
        </w:tc>
      </w:tr>
      <w:tr w:rsidR="009D5BFB" w:rsidRPr="009D5BFB" w14:paraId="59F49FDD"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33B69660" w14:textId="77777777" w:rsidR="009D5BFB" w:rsidRPr="009D5BFB" w:rsidRDefault="009D5BFB" w:rsidP="003D0A2E">
            <w:pPr>
              <w:jc w:val="center"/>
              <w:rPr>
                <w:color w:val="000000"/>
                <w:szCs w:val="28"/>
              </w:rPr>
            </w:pPr>
            <w:proofErr w:type="gramStart"/>
            <w:r w:rsidRPr="009D5BFB">
              <w:rPr>
                <w:color w:val="000000"/>
                <w:szCs w:val="28"/>
              </w:rPr>
              <w:t>414:№</w:t>
            </w:r>
            <w:proofErr w:type="gramEnd"/>
            <w:r w:rsidRPr="009D5BFB">
              <w:rPr>
                <w:color w:val="000000"/>
                <w:szCs w:val="28"/>
              </w:rPr>
              <w:t>38</w:t>
            </w:r>
          </w:p>
        </w:tc>
        <w:tc>
          <w:tcPr>
            <w:tcW w:w="1810" w:type="dxa"/>
            <w:tcBorders>
              <w:top w:val="nil"/>
              <w:left w:val="nil"/>
              <w:bottom w:val="single" w:sz="4" w:space="0" w:color="auto"/>
              <w:right w:val="single" w:sz="4" w:space="0" w:color="auto"/>
            </w:tcBorders>
            <w:shd w:val="clear" w:color="auto" w:fill="auto"/>
            <w:vAlign w:val="bottom"/>
            <w:hideMark/>
          </w:tcPr>
          <w:p w14:paraId="7EB3BE15" w14:textId="77777777" w:rsidR="009D5BFB" w:rsidRPr="009D5BFB" w:rsidRDefault="009D5BFB" w:rsidP="003D0A2E">
            <w:pPr>
              <w:jc w:val="center"/>
              <w:rPr>
                <w:color w:val="000000"/>
                <w:szCs w:val="28"/>
              </w:rPr>
            </w:pPr>
            <w:r w:rsidRPr="009D5BFB">
              <w:rPr>
                <w:color w:val="000000"/>
                <w:szCs w:val="28"/>
              </w:rPr>
              <w:t>28.48</w:t>
            </w:r>
          </w:p>
        </w:tc>
        <w:tc>
          <w:tcPr>
            <w:tcW w:w="1810" w:type="dxa"/>
            <w:tcBorders>
              <w:top w:val="nil"/>
              <w:left w:val="nil"/>
              <w:bottom w:val="single" w:sz="4" w:space="0" w:color="auto"/>
              <w:right w:val="single" w:sz="4" w:space="0" w:color="auto"/>
            </w:tcBorders>
            <w:shd w:val="clear" w:color="auto" w:fill="auto"/>
            <w:vAlign w:val="bottom"/>
            <w:hideMark/>
          </w:tcPr>
          <w:p w14:paraId="50902A55" w14:textId="77777777" w:rsidR="009D5BFB" w:rsidRPr="009D5BFB" w:rsidRDefault="009D5BFB" w:rsidP="003D0A2E">
            <w:pPr>
              <w:jc w:val="center"/>
              <w:rPr>
                <w:color w:val="000000"/>
                <w:szCs w:val="28"/>
              </w:rPr>
            </w:pPr>
            <w:r w:rsidRPr="009D5BFB">
              <w:rPr>
                <w:color w:val="000000"/>
                <w:szCs w:val="28"/>
              </w:rPr>
              <w:t>28.48</w:t>
            </w:r>
          </w:p>
        </w:tc>
        <w:tc>
          <w:tcPr>
            <w:tcW w:w="1689" w:type="dxa"/>
            <w:tcBorders>
              <w:top w:val="nil"/>
              <w:left w:val="nil"/>
              <w:bottom w:val="single" w:sz="4" w:space="0" w:color="auto"/>
              <w:right w:val="single" w:sz="4" w:space="0" w:color="auto"/>
            </w:tcBorders>
            <w:shd w:val="clear" w:color="auto" w:fill="auto"/>
            <w:vAlign w:val="bottom"/>
            <w:hideMark/>
          </w:tcPr>
          <w:p w14:paraId="45B4DEB6" w14:textId="77777777" w:rsidR="009D5BFB" w:rsidRPr="009D5BFB" w:rsidRDefault="009D5BFB" w:rsidP="003D0A2E">
            <w:pPr>
              <w:jc w:val="center"/>
              <w:rPr>
                <w:color w:val="000000"/>
                <w:szCs w:val="28"/>
              </w:rPr>
            </w:pPr>
            <w:r w:rsidRPr="009D5BFB">
              <w:rPr>
                <w:color w:val="000000"/>
                <w:szCs w:val="28"/>
              </w:rPr>
              <w:t>38</w:t>
            </w:r>
          </w:p>
        </w:tc>
        <w:tc>
          <w:tcPr>
            <w:tcW w:w="1689" w:type="dxa"/>
            <w:tcBorders>
              <w:top w:val="nil"/>
              <w:left w:val="nil"/>
              <w:bottom w:val="single" w:sz="4" w:space="0" w:color="auto"/>
              <w:right w:val="single" w:sz="4" w:space="0" w:color="auto"/>
            </w:tcBorders>
            <w:shd w:val="clear" w:color="auto" w:fill="auto"/>
            <w:vAlign w:val="bottom"/>
            <w:hideMark/>
          </w:tcPr>
          <w:p w14:paraId="46D0D22B" w14:textId="77777777" w:rsidR="009D5BFB" w:rsidRPr="009D5BFB" w:rsidRDefault="009D5BFB" w:rsidP="003D0A2E">
            <w:pPr>
              <w:jc w:val="center"/>
              <w:rPr>
                <w:color w:val="000000"/>
                <w:szCs w:val="28"/>
              </w:rPr>
            </w:pPr>
            <w:r w:rsidRPr="009D5BFB">
              <w:rPr>
                <w:color w:val="000000"/>
                <w:szCs w:val="28"/>
              </w:rPr>
              <w:t>38</w:t>
            </w:r>
          </w:p>
        </w:tc>
        <w:tc>
          <w:tcPr>
            <w:tcW w:w="1863" w:type="dxa"/>
            <w:tcBorders>
              <w:top w:val="nil"/>
              <w:left w:val="nil"/>
              <w:bottom w:val="single" w:sz="4" w:space="0" w:color="auto"/>
              <w:right w:val="single" w:sz="4" w:space="0" w:color="auto"/>
            </w:tcBorders>
            <w:shd w:val="clear" w:color="auto" w:fill="auto"/>
            <w:vAlign w:val="bottom"/>
            <w:hideMark/>
          </w:tcPr>
          <w:p w14:paraId="541BA498" w14:textId="77777777" w:rsidR="009D5BFB" w:rsidRPr="009D5BFB" w:rsidRDefault="009D5BFB" w:rsidP="003D0A2E">
            <w:pPr>
              <w:jc w:val="center"/>
              <w:rPr>
                <w:color w:val="000000"/>
                <w:szCs w:val="28"/>
              </w:rPr>
            </w:pPr>
            <w:r w:rsidRPr="009D5BFB">
              <w:rPr>
                <w:color w:val="000000"/>
                <w:szCs w:val="28"/>
              </w:rPr>
              <w:t>1.82272</w:t>
            </w:r>
          </w:p>
        </w:tc>
        <w:tc>
          <w:tcPr>
            <w:tcW w:w="1661" w:type="dxa"/>
            <w:tcBorders>
              <w:top w:val="nil"/>
              <w:left w:val="nil"/>
              <w:bottom w:val="single" w:sz="4" w:space="0" w:color="auto"/>
              <w:right w:val="single" w:sz="4" w:space="0" w:color="auto"/>
            </w:tcBorders>
            <w:shd w:val="clear" w:color="auto" w:fill="auto"/>
            <w:vAlign w:val="bottom"/>
            <w:hideMark/>
          </w:tcPr>
          <w:p w14:paraId="4386476A" w14:textId="317F7F5E"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16E9270" w14:textId="77777777" w:rsidR="009D5BFB" w:rsidRPr="009D5BFB" w:rsidRDefault="009D5BFB" w:rsidP="003D0A2E">
            <w:pPr>
              <w:jc w:val="center"/>
              <w:rPr>
                <w:color w:val="000000"/>
                <w:szCs w:val="28"/>
              </w:rPr>
            </w:pPr>
            <w:r w:rsidRPr="009D5BFB">
              <w:rPr>
                <w:color w:val="000000"/>
                <w:szCs w:val="28"/>
              </w:rPr>
              <w:t>0.00001191</w:t>
            </w:r>
          </w:p>
        </w:tc>
      </w:tr>
      <w:tr w:rsidR="009D5BFB" w:rsidRPr="009D5BFB" w14:paraId="12F9BE41"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8A5BE93" w14:textId="77777777" w:rsidR="009D5BFB" w:rsidRPr="009D5BFB" w:rsidRDefault="009D5BFB" w:rsidP="003D0A2E">
            <w:pPr>
              <w:jc w:val="center"/>
              <w:rPr>
                <w:color w:val="000000"/>
                <w:szCs w:val="28"/>
              </w:rPr>
            </w:pPr>
            <w:r w:rsidRPr="009D5BFB">
              <w:rPr>
                <w:color w:val="000000"/>
                <w:szCs w:val="28"/>
              </w:rPr>
              <w:t>414:414а</w:t>
            </w:r>
          </w:p>
        </w:tc>
        <w:tc>
          <w:tcPr>
            <w:tcW w:w="1810" w:type="dxa"/>
            <w:tcBorders>
              <w:top w:val="nil"/>
              <w:left w:val="nil"/>
              <w:bottom w:val="single" w:sz="4" w:space="0" w:color="auto"/>
              <w:right w:val="single" w:sz="4" w:space="0" w:color="auto"/>
            </w:tcBorders>
            <w:shd w:val="clear" w:color="auto" w:fill="auto"/>
            <w:vAlign w:val="bottom"/>
            <w:hideMark/>
          </w:tcPr>
          <w:p w14:paraId="298CC659" w14:textId="77777777" w:rsidR="009D5BFB" w:rsidRPr="009D5BFB" w:rsidRDefault="009D5BFB" w:rsidP="003D0A2E">
            <w:pPr>
              <w:jc w:val="center"/>
              <w:rPr>
                <w:color w:val="000000"/>
                <w:szCs w:val="28"/>
              </w:rPr>
            </w:pPr>
            <w:r w:rsidRPr="009D5BFB">
              <w:rPr>
                <w:color w:val="000000"/>
                <w:szCs w:val="28"/>
              </w:rPr>
              <w:t>10.41</w:t>
            </w:r>
          </w:p>
        </w:tc>
        <w:tc>
          <w:tcPr>
            <w:tcW w:w="1810" w:type="dxa"/>
            <w:tcBorders>
              <w:top w:val="nil"/>
              <w:left w:val="nil"/>
              <w:bottom w:val="single" w:sz="4" w:space="0" w:color="auto"/>
              <w:right w:val="single" w:sz="4" w:space="0" w:color="auto"/>
            </w:tcBorders>
            <w:shd w:val="clear" w:color="auto" w:fill="auto"/>
            <w:vAlign w:val="bottom"/>
            <w:hideMark/>
          </w:tcPr>
          <w:p w14:paraId="18A21FF9" w14:textId="77777777" w:rsidR="009D5BFB" w:rsidRPr="009D5BFB" w:rsidRDefault="009D5BFB" w:rsidP="003D0A2E">
            <w:pPr>
              <w:jc w:val="center"/>
              <w:rPr>
                <w:color w:val="000000"/>
                <w:szCs w:val="28"/>
              </w:rPr>
            </w:pPr>
            <w:r w:rsidRPr="009D5BFB">
              <w:rPr>
                <w:color w:val="000000"/>
                <w:szCs w:val="28"/>
              </w:rPr>
              <w:t>10.41</w:t>
            </w:r>
          </w:p>
        </w:tc>
        <w:tc>
          <w:tcPr>
            <w:tcW w:w="1689" w:type="dxa"/>
            <w:tcBorders>
              <w:top w:val="nil"/>
              <w:left w:val="nil"/>
              <w:bottom w:val="single" w:sz="4" w:space="0" w:color="auto"/>
              <w:right w:val="single" w:sz="4" w:space="0" w:color="auto"/>
            </w:tcBorders>
            <w:shd w:val="clear" w:color="auto" w:fill="auto"/>
            <w:vAlign w:val="bottom"/>
            <w:hideMark/>
          </w:tcPr>
          <w:p w14:paraId="1EB14C8E"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12D2A6CD"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3655B754" w14:textId="77777777" w:rsidR="009D5BFB" w:rsidRPr="009D5BFB" w:rsidRDefault="009D5BFB" w:rsidP="003D0A2E">
            <w:pPr>
              <w:jc w:val="center"/>
              <w:rPr>
                <w:color w:val="000000"/>
                <w:szCs w:val="28"/>
              </w:rPr>
            </w:pPr>
            <w:r w:rsidRPr="009D5BFB">
              <w:rPr>
                <w:color w:val="000000"/>
                <w:szCs w:val="28"/>
              </w:rPr>
              <w:t>1.041</w:t>
            </w:r>
          </w:p>
        </w:tc>
        <w:tc>
          <w:tcPr>
            <w:tcW w:w="1661" w:type="dxa"/>
            <w:tcBorders>
              <w:top w:val="nil"/>
              <w:left w:val="nil"/>
              <w:bottom w:val="single" w:sz="4" w:space="0" w:color="auto"/>
              <w:right w:val="single" w:sz="4" w:space="0" w:color="auto"/>
            </w:tcBorders>
            <w:shd w:val="clear" w:color="auto" w:fill="auto"/>
            <w:vAlign w:val="bottom"/>
            <w:hideMark/>
          </w:tcPr>
          <w:p w14:paraId="1166D57B" w14:textId="0346019C"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118797F" w14:textId="77777777" w:rsidR="009D5BFB" w:rsidRPr="009D5BFB" w:rsidRDefault="009D5BFB" w:rsidP="003D0A2E">
            <w:pPr>
              <w:jc w:val="center"/>
              <w:rPr>
                <w:color w:val="000000"/>
                <w:szCs w:val="28"/>
              </w:rPr>
            </w:pPr>
            <w:r w:rsidRPr="009D5BFB">
              <w:rPr>
                <w:color w:val="000000"/>
                <w:szCs w:val="28"/>
              </w:rPr>
              <w:t>0.00000472</w:t>
            </w:r>
          </w:p>
        </w:tc>
      </w:tr>
      <w:tr w:rsidR="009D5BFB" w:rsidRPr="009D5BFB" w14:paraId="32A927DD"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204712C" w14:textId="77777777" w:rsidR="009D5BFB" w:rsidRPr="009D5BFB" w:rsidRDefault="009D5BFB" w:rsidP="003D0A2E">
            <w:pPr>
              <w:jc w:val="center"/>
              <w:rPr>
                <w:color w:val="000000"/>
                <w:szCs w:val="28"/>
              </w:rPr>
            </w:pPr>
            <w:r w:rsidRPr="009D5BFB">
              <w:rPr>
                <w:color w:val="000000"/>
                <w:szCs w:val="28"/>
              </w:rPr>
              <w:t>414</w:t>
            </w:r>
            <w:proofErr w:type="gramStart"/>
            <w:r w:rsidRPr="009D5BFB">
              <w:rPr>
                <w:color w:val="000000"/>
                <w:szCs w:val="28"/>
              </w:rPr>
              <w:t>а:№</w:t>
            </w:r>
            <w:proofErr w:type="gramEnd"/>
            <w:r w:rsidRPr="009D5BFB">
              <w:rPr>
                <w:color w:val="000000"/>
                <w:szCs w:val="28"/>
              </w:rPr>
              <w:t>31</w:t>
            </w:r>
          </w:p>
        </w:tc>
        <w:tc>
          <w:tcPr>
            <w:tcW w:w="1810" w:type="dxa"/>
            <w:tcBorders>
              <w:top w:val="nil"/>
              <w:left w:val="nil"/>
              <w:bottom w:val="single" w:sz="4" w:space="0" w:color="auto"/>
              <w:right w:val="single" w:sz="4" w:space="0" w:color="auto"/>
            </w:tcBorders>
            <w:shd w:val="clear" w:color="auto" w:fill="auto"/>
            <w:vAlign w:val="bottom"/>
            <w:hideMark/>
          </w:tcPr>
          <w:p w14:paraId="4F76693E" w14:textId="77777777" w:rsidR="009D5BFB" w:rsidRPr="009D5BFB" w:rsidRDefault="009D5BFB" w:rsidP="003D0A2E">
            <w:pPr>
              <w:jc w:val="center"/>
              <w:rPr>
                <w:color w:val="000000"/>
                <w:szCs w:val="28"/>
              </w:rPr>
            </w:pPr>
            <w:r w:rsidRPr="009D5BFB">
              <w:rPr>
                <w:color w:val="000000"/>
                <w:szCs w:val="28"/>
              </w:rPr>
              <w:t>20.78</w:t>
            </w:r>
          </w:p>
        </w:tc>
        <w:tc>
          <w:tcPr>
            <w:tcW w:w="1810" w:type="dxa"/>
            <w:tcBorders>
              <w:top w:val="nil"/>
              <w:left w:val="nil"/>
              <w:bottom w:val="single" w:sz="4" w:space="0" w:color="auto"/>
              <w:right w:val="single" w:sz="4" w:space="0" w:color="auto"/>
            </w:tcBorders>
            <w:shd w:val="clear" w:color="auto" w:fill="auto"/>
            <w:vAlign w:val="bottom"/>
            <w:hideMark/>
          </w:tcPr>
          <w:p w14:paraId="0CB05B93" w14:textId="77777777" w:rsidR="009D5BFB" w:rsidRPr="009D5BFB" w:rsidRDefault="009D5BFB" w:rsidP="003D0A2E">
            <w:pPr>
              <w:jc w:val="center"/>
              <w:rPr>
                <w:color w:val="000000"/>
                <w:szCs w:val="28"/>
              </w:rPr>
            </w:pPr>
            <w:r w:rsidRPr="009D5BFB">
              <w:rPr>
                <w:color w:val="000000"/>
                <w:szCs w:val="28"/>
              </w:rPr>
              <w:t>20.78</w:t>
            </w:r>
          </w:p>
        </w:tc>
        <w:tc>
          <w:tcPr>
            <w:tcW w:w="1689" w:type="dxa"/>
            <w:tcBorders>
              <w:top w:val="nil"/>
              <w:left w:val="nil"/>
              <w:bottom w:val="single" w:sz="4" w:space="0" w:color="auto"/>
              <w:right w:val="single" w:sz="4" w:space="0" w:color="auto"/>
            </w:tcBorders>
            <w:shd w:val="clear" w:color="auto" w:fill="auto"/>
            <w:vAlign w:val="bottom"/>
            <w:hideMark/>
          </w:tcPr>
          <w:p w14:paraId="64B5C707"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2CA15353"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440673B0" w14:textId="77777777" w:rsidR="009D5BFB" w:rsidRPr="009D5BFB" w:rsidRDefault="009D5BFB" w:rsidP="003D0A2E">
            <w:pPr>
              <w:jc w:val="center"/>
              <w:rPr>
                <w:color w:val="000000"/>
                <w:szCs w:val="28"/>
              </w:rPr>
            </w:pPr>
            <w:r w:rsidRPr="009D5BFB">
              <w:rPr>
                <w:color w:val="000000"/>
                <w:szCs w:val="28"/>
              </w:rPr>
              <w:t>2.078</w:t>
            </w:r>
          </w:p>
        </w:tc>
        <w:tc>
          <w:tcPr>
            <w:tcW w:w="1661" w:type="dxa"/>
            <w:tcBorders>
              <w:top w:val="nil"/>
              <w:left w:val="nil"/>
              <w:bottom w:val="single" w:sz="4" w:space="0" w:color="auto"/>
              <w:right w:val="single" w:sz="4" w:space="0" w:color="auto"/>
            </w:tcBorders>
            <w:shd w:val="clear" w:color="auto" w:fill="auto"/>
            <w:vAlign w:val="bottom"/>
            <w:hideMark/>
          </w:tcPr>
          <w:p w14:paraId="46910D4A" w14:textId="2FB86396"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5B7AE5E" w14:textId="77777777" w:rsidR="009D5BFB" w:rsidRPr="009D5BFB" w:rsidRDefault="009D5BFB" w:rsidP="003D0A2E">
            <w:pPr>
              <w:jc w:val="center"/>
              <w:rPr>
                <w:color w:val="000000"/>
                <w:szCs w:val="28"/>
              </w:rPr>
            </w:pPr>
            <w:r w:rsidRPr="009D5BFB">
              <w:rPr>
                <w:color w:val="000000"/>
                <w:szCs w:val="28"/>
              </w:rPr>
              <w:t>0.00000941</w:t>
            </w:r>
          </w:p>
        </w:tc>
      </w:tr>
      <w:tr w:rsidR="009D5BFB" w:rsidRPr="009D5BFB" w14:paraId="4E5A1118"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E6B095A" w14:textId="77777777" w:rsidR="009D5BFB" w:rsidRPr="009D5BFB" w:rsidRDefault="009D5BFB" w:rsidP="003D0A2E">
            <w:pPr>
              <w:jc w:val="center"/>
              <w:rPr>
                <w:color w:val="000000"/>
                <w:szCs w:val="28"/>
              </w:rPr>
            </w:pPr>
            <w:r w:rsidRPr="009D5BFB">
              <w:rPr>
                <w:color w:val="000000"/>
                <w:szCs w:val="28"/>
              </w:rPr>
              <w:t>414:415</w:t>
            </w:r>
          </w:p>
        </w:tc>
        <w:tc>
          <w:tcPr>
            <w:tcW w:w="1810" w:type="dxa"/>
            <w:tcBorders>
              <w:top w:val="nil"/>
              <w:left w:val="nil"/>
              <w:bottom w:val="single" w:sz="4" w:space="0" w:color="auto"/>
              <w:right w:val="single" w:sz="4" w:space="0" w:color="auto"/>
            </w:tcBorders>
            <w:shd w:val="clear" w:color="auto" w:fill="auto"/>
            <w:vAlign w:val="bottom"/>
            <w:hideMark/>
          </w:tcPr>
          <w:p w14:paraId="0B5280CA" w14:textId="77777777" w:rsidR="009D5BFB" w:rsidRPr="009D5BFB" w:rsidRDefault="009D5BFB" w:rsidP="003D0A2E">
            <w:pPr>
              <w:jc w:val="center"/>
              <w:rPr>
                <w:color w:val="000000"/>
                <w:szCs w:val="28"/>
              </w:rPr>
            </w:pPr>
            <w:r w:rsidRPr="009D5BFB">
              <w:rPr>
                <w:color w:val="000000"/>
                <w:szCs w:val="28"/>
              </w:rPr>
              <w:t>72.29</w:t>
            </w:r>
          </w:p>
        </w:tc>
        <w:tc>
          <w:tcPr>
            <w:tcW w:w="1810" w:type="dxa"/>
            <w:tcBorders>
              <w:top w:val="nil"/>
              <w:left w:val="nil"/>
              <w:bottom w:val="single" w:sz="4" w:space="0" w:color="auto"/>
              <w:right w:val="single" w:sz="4" w:space="0" w:color="auto"/>
            </w:tcBorders>
            <w:shd w:val="clear" w:color="auto" w:fill="auto"/>
            <w:vAlign w:val="bottom"/>
            <w:hideMark/>
          </w:tcPr>
          <w:p w14:paraId="7723769C" w14:textId="77777777" w:rsidR="009D5BFB" w:rsidRPr="009D5BFB" w:rsidRDefault="009D5BFB" w:rsidP="003D0A2E">
            <w:pPr>
              <w:jc w:val="center"/>
              <w:rPr>
                <w:color w:val="000000"/>
                <w:szCs w:val="28"/>
              </w:rPr>
            </w:pPr>
            <w:r w:rsidRPr="009D5BFB">
              <w:rPr>
                <w:color w:val="000000"/>
                <w:szCs w:val="28"/>
              </w:rPr>
              <w:t>72.29</w:t>
            </w:r>
          </w:p>
        </w:tc>
        <w:tc>
          <w:tcPr>
            <w:tcW w:w="1689" w:type="dxa"/>
            <w:tcBorders>
              <w:top w:val="nil"/>
              <w:left w:val="nil"/>
              <w:bottom w:val="single" w:sz="4" w:space="0" w:color="auto"/>
              <w:right w:val="single" w:sz="4" w:space="0" w:color="auto"/>
            </w:tcBorders>
            <w:shd w:val="clear" w:color="auto" w:fill="auto"/>
            <w:vAlign w:val="bottom"/>
            <w:hideMark/>
          </w:tcPr>
          <w:p w14:paraId="268A257A" w14:textId="77777777" w:rsidR="009D5BFB" w:rsidRPr="009D5BFB" w:rsidRDefault="009D5BFB" w:rsidP="003D0A2E">
            <w:pPr>
              <w:jc w:val="center"/>
              <w:rPr>
                <w:color w:val="000000"/>
                <w:szCs w:val="28"/>
              </w:rPr>
            </w:pPr>
            <w:r w:rsidRPr="009D5BFB">
              <w:rPr>
                <w:color w:val="000000"/>
                <w:szCs w:val="28"/>
              </w:rPr>
              <w:t>133</w:t>
            </w:r>
          </w:p>
        </w:tc>
        <w:tc>
          <w:tcPr>
            <w:tcW w:w="1689" w:type="dxa"/>
            <w:tcBorders>
              <w:top w:val="nil"/>
              <w:left w:val="nil"/>
              <w:bottom w:val="single" w:sz="4" w:space="0" w:color="auto"/>
              <w:right w:val="single" w:sz="4" w:space="0" w:color="auto"/>
            </w:tcBorders>
            <w:shd w:val="clear" w:color="auto" w:fill="auto"/>
            <w:vAlign w:val="bottom"/>
            <w:hideMark/>
          </w:tcPr>
          <w:p w14:paraId="1CCC74E4" w14:textId="77777777" w:rsidR="009D5BFB" w:rsidRPr="009D5BFB" w:rsidRDefault="009D5BFB" w:rsidP="003D0A2E">
            <w:pPr>
              <w:jc w:val="center"/>
              <w:rPr>
                <w:color w:val="000000"/>
                <w:szCs w:val="28"/>
              </w:rPr>
            </w:pPr>
            <w:r w:rsidRPr="009D5BFB">
              <w:rPr>
                <w:color w:val="000000"/>
                <w:szCs w:val="28"/>
              </w:rPr>
              <w:t>133</w:t>
            </w:r>
          </w:p>
        </w:tc>
        <w:tc>
          <w:tcPr>
            <w:tcW w:w="1863" w:type="dxa"/>
            <w:tcBorders>
              <w:top w:val="nil"/>
              <w:left w:val="nil"/>
              <w:bottom w:val="single" w:sz="4" w:space="0" w:color="auto"/>
              <w:right w:val="single" w:sz="4" w:space="0" w:color="auto"/>
            </w:tcBorders>
            <w:shd w:val="clear" w:color="auto" w:fill="auto"/>
            <w:vAlign w:val="bottom"/>
            <w:hideMark/>
          </w:tcPr>
          <w:p w14:paraId="6AAD11D0" w14:textId="77777777" w:rsidR="009D5BFB" w:rsidRPr="009D5BFB" w:rsidRDefault="009D5BFB" w:rsidP="003D0A2E">
            <w:pPr>
              <w:jc w:val="center"/>
              <w:rPr>
                <w:color w:val="000000"/>
                <w:szCs w:val="28"/>
              </w:rPr>
            </w:pPr>
            <w:r w:rsidRPr="009D5BFB">
              <w:rPr>
                <w:color w:val="000000"/>
                <w:szCs w:val="28"/>
              </w:rPr>
              <w:t>18.0725</w:t>
            </w:r>
          </w:p>
        </w:tc>
        <w:tc>
          <w:tcPr>
            <w:tcW w:w="1661" w:type="dxa"/>
            <w:tcBorders>
              <w:top w:val="nil"/>
              <w:left w:val="nil"/>
              <w:bottom w:val="single" w:sz="4" w:space="0" w:color="auto"/>
              <w:right w:val="single" w:sz="4" w:space="0" w:color="auto"/>
            </w:tcBorders>
            <w:shd w:val="clear" w:color="auto" w:fill="auto"/>
            <w:vAlign w:val="bottom"/>
            <w:hideMark/>
          </w:tcPr>
          <w:p w14:paraId="0C91413E" w14:textId="4FD147E3"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B80917C" w14:textId="77777777" w:rsidR="009D5BFB" w:rsidRPr="009D5BFB" w:rsidRDefault="009D5BFB" w:rsidP="003D0A2E">
            <w:pPr>
              <w:jc w:val="center"/>
              <w:rPr>
                <w:color w:val="000000"/>
                <w:szCs w:val="28"/>
              </w:rPr>
            </w:pPr>
            <w:r w:rsidRPr="009D5BFB">
              <w:rPr>
                <w:color w:val="000000"/>
                <w:szCs w:val="28"/>
              </w:rPr>
              <w:t>0.00004269</w:t>
            </w:r>
          </w:p>
        </w:tc>
      </w:tr>
      <w:tr w:rsidR="009D5BFB" w:rsidRPr="009D5BFB" w14:paraId="681F7635"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04EB7C2" w14:textId="77777777" w:rsidR="009D5BFB" w:rsidRPr="009D5BFB" w:rsidRDefault="009D5BFB" w:rsidP="003D0A2E">
            <w:pPr>
              <w:jc w:val="center"/>
              <w:rPr>
                <w:color w:val="000000"/>
                <w:szCs w:val="28"/>
              </w:rPr>
            </w:pPr>
            <w:proofErr w:type="gramStart"/>
            <w:r w:rsidRPr="009D5BFB">
              <w:rPr>
                <w:color w:val="000000"/>
                <w:szCs w:val="28"/>
              </w:rPr>
              <w:t>415:з</w:t>
            </w:r>
            <w:proofErr w:type="gramEnd"/>
            <w:r w:rsidRPr="009D5BFB">
              <w:rPr>
                <w:color w:val="000000"/>
                <w:szCs w:val="28"/>
              </w:rPr>
              <w:t>6</w:t>
            </w:r>
          </w:p>
        </w:tc>
        <w:tc>
          <w:tcPr>
            <w:tcW w:w="1810" w:type="dxa"/>
            <w:tcBorders>
              <w:top w:val="nil"/>
              <w:left w:val="nil"/>
              <w:bottom w:val="single" w:sz="4" w:space="0" w:color="auto"/>
              <w:right w:val="single" w:sz="4" w:space="0" w:color="auto"/>
            </w:tcBorders>
            <w:shd w:val="clear" w:color="auto" w:fill="auto"/>
            <w:vAlign w:val="bottom"/>
            <w:hideMark/>
          </w:tcPr>
          <w:p w14:paraId="16EC78DA" w14:textId="77777777" w:rsidR="009D5BFB" w:rsidRPr="009D5BFB" w:rsidRDefault="009D5BFB" w:rsidP="003D0A2E">
            <w:pPr>
              <w:jc w:val="center"/>
              <w:rPr>
                <w:color w:val="000000"/>
                <w:szCs w:val="28"/>
              </w:rPr>
            </w:pPr>
            <w:r w:rsidRPr="009D5BFB">
              <w:rPr>
                <w:color w:val="000000"/>
                <w:szCs w:val="28"/>
              </w:rPr>
              <w:t>3.97</w:t>
            </w:r>
          </w:p>
        </w:tc>
        <w:tc>
          <w:tcPr>
            <w:tcW w:w="1810" w:type="dxa"/>
            <w:tcBorders>
              <w:top w:val="nil"/>
              <w:left w:val="nil"/>
              <w:bottom w:val="single" w:sz="4" w:space="0" w:color="auto"/>
              <w:right w:val="single" w:sz="4" w:space="0" w:color="auto"/>
            </w:tcBorders>
            <w:shd w:val="clear" w:color="auto" w:fill="auto"/>
            <w:vAlign w:val="bottom"/>
            <w:hideMark/>
          </w:tcPr>
          <w:p w14:paraId="08E501EA" w14:textId="77777777" w:rsidR="009D5BFB" w:rsidRPr="009D5BFB" w:rsidRDefault="009D5BFB" w:rsidP="003D0A2E">
            <w:pPr>
              <w:jc w:val="center"/>
              <w:rPr>
                <w:color w:val="000000"/>
                <w:szCs w:val="28"/>
              </w:rPr>
            </w:pPr>
            <w:r w:rsidRPr="009D5BFB">
              <w:rPr>
                <w:color w:val="000000"/>
                <w:szCs w:val="28"/>
              </w:rPr>
              <w:t>3.97</w:t>
            </w:r>
          </w:p>
        </w:tc>
        <w:tc>
          <w:tcPr>
            <w:tcW w:w="1689" w:type="dxa"/>
            <w:tcBorders>
              <w:top w:val="nil"/>
              <w:left w:val="nil"/>
              <w:bottom w:val="single" w:sz="4" w:space="0" w:color="auto"/>
              <w:right w:val="single" w:sz="4" w:space="0" w:color="auto"/>
            </w:tcBorders>
            <w:shd w:val="clear" w:color="auto" w:fill="auto"/>
            <w:vAlign w:val="bottom"/>
            <w:hideMark/>
          </w:tcPr>
          <w:p w14:paraId="548722C2" w14:textId="77777777" w:rsidR="009D5BFB" w:rsidRPr="009D5BFB" w:rsidRDefault="009D5BFB" w:rsidP="003D0A2E">
            <w:pPr>
              <w:jc w:val="center"/>
              <w:rPr>
                <w:color w:val="000000"/>
                <w:szCs w:val="28"/>
              </w:rPr>
            </w:pPr>
            <w:r w:rsidRPr="009D5BFB">
              <w:rPr>
                <w:color w:val="000000"/>
                <w:szCs w:val="28"/>
              </w:rPr>
              <w:t>89</w:t>
            </w:r>
          </w:p>
        </w:tc>
        <w:tc>
          <w:tcPr>
            <w:tcW w:w="1689" w:type="dxa"/>
            <w:tcBorders>
              <w:top w:val="nil"/>
              <w:left w:val="nil"/>
              <w:bottom w:val="single" w:sz="4" w:space="0" w:color="auto"/>
              <w:right w:val="single" w:sz="4" w:space="0" w:color="auto"/>
            </w:tcBorders>
            <w:shd w:val="clear" w:color="auto" w:fill="auto"/>
            <w:vAlign w:val="bottom"/>
            <w:hideMark/>
          </w:tcPr>
          <w:p w14:paraId="5F4D4185" w14:textId="77777777" w:rsidR="009D5BFB" w:rsidRPr="009D5BFB" w:rsidRDefault="009D5BFB" w:rsidP="003D0A2E">
            <w:pPr>
              <w:jc w:val="center"/>
              <w:rPr>
                <w:color w:val="000000"/>
                <w:szCs w:val="28"/>
              </w:rPr>
            </w:pPr>
            <w:r w:rsidRPr="009D5BFB">
              <w:rPr>
                <w:color w:val="000000"/>
                <w:szCs w:val="28"/>
              </w:rPr>
              <w:t>89</w:t>
            </w:r>
          </w:p>
        </w:tc>
        <w:tc>
          <w:tcPr>
            <w:tcW w:w="1863" w:type="dxa"/>
            <w:tcBorders>
              <w:top w:val="nil"/>
              <w:left w:val="nil"/>
              <w:bottom w:val="single" w:sz="4" w:space="0" w:color="auto"/>
              <w:right w:val="single" w:sz="4" w:space="0" w:color="auto"/>
            </w:tcBorders>
            <w:shd w:val="clear" w:color="auto" w:fill="auto"/>
            <w:vAlign w:val="bottom"/>
            <w:hideMark/>
          </w:tcPr>
          <w:p w14:paraId="31D76B60" w14:textId="77777777" w:rsidR="009D5BFB" w:rsidRPr="009D5BFB" w:rsidRDefault="009D5BFB" w:rsidP="003D0A2E">
            <w:pPr>
              <w:jc w:val="center"/>
              <w:rPr>
                <w:color w:val="000000"/>
                <w:szCs w:val="28"/>
              </w:rPr>
            </w:pPr>
            <w:r w:rsidRPr="009D5BFB">
              <w:rPr>
                <w:color w:val="000000"/>
                <w:szCs w:val="28"/>
              </w:rPr>
              <w:t>0.6352</w:t>
            </w:r>
          </w:p>
        </w:tc>
        <w:tc>
          <w:tcPr>
            <w:tcW w:w="1661" w:type="dxa"/>
            <w:tcBorders>
              <w:top w:val="nil"/>
              <w:left w:val="nil"/>
              <w:bottom w:val="single" w:sz="4" w:space="0" w:color="auto"/>
              <w:right w:val="single" w:sz="4" w:space="0" w:color="auto"/>
            </w:tcBorders>
            <w:shd w:val="clear" w:color="auto" w:fill="auto"/>
            <w:vAlign w:val="bottom"/>
            <w:hideMark/>
          </w:tcPr>
          <w:p w14:paraId="303F1678" w14:textId="2ABFAA81"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F4DD634" w14:textId="77777777" w:rsidR="009D5BFB" w:rsidRPr="009D5BFB" w:rsidRDefault="009D5BFB" w:rsidP="003D0A2E">
            <w:pPr>
              <w:jc w:val="center"/>
              <w:rPr>
                <w:color w:val="000000"/>
                <w:szCs w:val="28"/>
              </w:rPr>
            </w:pPr>
            <w:r w:rsidRPr="009D5BFB">
              <w:rPr>
                <w:color w:val="000000"/>
                <w:szCs w:val="28"/>
              </w:rPr>
              <w:t>0.00000203</w:t>
            </w:r>
          </w:p>
        </w:tc>
      </w:tr>
      <w:tr w:rsidR="009D5BFB" w:rsidRPr="009D5BFB" w14:paraId="7581D70A"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A06D00F" w14:textId="77777777" w:rsidR="009D5BFB" w:rsidRPr="009D5BFB" w:rsidRDefault="009D5BFB" w:rsidP="003D0A2E">
            <w:pPr>
              <w:jc w:val="center"/>
              <w:rPr>
                <w:color w:val="000000"/>
                <w:szCs w:val="28"/>
              </w:rPr>
            </w:pPr>
            <w:r w:rsidRPr="009D5BFB">
              <w:rPr>
                <w:color w:val="000000"/>
                <w:szCs w:val="28"/>
              </w:rPr>
              <w:t>з6:416</w:t>
            </w:r>
          </w:p>
        </w:tc>
        <w:tc>
          <w:tcPr>
            <w:tcW w:w="1810" w:type="dxa"/>
            <w:tcBorders>
              <w:top w:val="nil"/>
              <w:left w:val="nil"/>
              <w:bottom w:val="single" w:sz="4" w:space="0" w:color="auto"/>
              <w:right w:val="single" w:sz="4" w:space="0" w:color="auto"/>
            </w:tcBorders>
            <w:shd w:val="clear" w:color="auto" w:fill="auto"/>
            <w:vAlign w:val="bottom"/>
            <w:hideMark/>
          </w:tcPr>
          <w:p w14:paraId="12688C25" w14:textId="77777777" w:rsidR="009D5BFB" w:rsidRPr="009D5BFB" w:rsidRDefault="009D5BFB" w:rsidP="003D0A2E">
            <w:pPr>
              <w:jc w:val="center"/>
              <w:rPr>
                <w:color w:val="000000"/>
                <w:szCs w:val="28"/>
              </w:rPr>
            </w:pPr>
            <w:r w:rsidRPr="009D5BFB">
              <w:rPr>
                <w:color w:val="000000"/>
                <w:szCs w:val="28"/>
              </w:rPr>
              <w:t>24.2</w:t>
            </w:r>
          </w:p>
        </w:tc>
        <w:tc>
          <w:tcPr>
            <w:tcW w:w="1810" w:type="dxa"/>
            <w:tcBorders>
              <w:top w:val="nil"/>
              <w:left w:val="nil"/>
              <w:bottom w:val="single" w:sz="4" w:space="0" w:color="auto"/>
              <w:right w:val="single" w:sz="4" w:space="0" w:color="auto"/>
            </w:tcBorders>
            <w:shd w:val="clear" w:color="auto" w:fill="auto"/>
            <w:vAlign w:val="bottom"/>
            <w:hideMark/>
          </w:tcPr>
          <w:p w14:paraId="4FD51FDD" w14:textId="77777777" w:rsidR="009D5BFB" w:rsidRPr="009D5BFB" w:rsidRDefault="009D5BFB" w:rsidP="003D0A2E">
            <w:pPr>
              <w:jc w:val="center"/>
              <w:rPr>
                <w:color w:val="000000"/>
                <w:szCs w:val="28"/>
              </w:rPr>
            </w:pPr>
            <w:r w:rsidRPr="009D5BFB">
              <w:rPr>
                <w:color w:val="000000"/>
                <w:szCs w:val="28"/>
              </w:rPr>
              <w:t>24.2</w:t>
            </w:r>
          </w:p>
        </w:tc>
        <w:tc>
          <w:tcPr>
            <w:tcW w:w="1689" w:type="dxa"/>
            <w:tcBorders>
              <w:top w:val="nil"/>
              <w:left w:val="nil"/>
              <w:bottom w:val="single" w:sz="4" w:space="0" w:color="auto"/>
              <w:right w:val="single" w:sz="4" w:space="0" w:color="auto"/>
            </w:tcBorders>
            <w:shd w:val="clear" w:color="auto" w:fill="auto"/>
            <w:vAlign w:val="bottom"/>
            <w:hideMark/>
          </w:tcPr>
          <w:p w14:paraId="3E343282" w14:textId="77777777" w:rsidR="009D5BFB" w:rsidRPr="009D5BFB" w:rsidRDefault="009D5BFB" w:rsidP="003D0A2E">
            <w:pPr>
              <w:jc w:val="center"/>
              <w:rPr>
                <w:color w:val="000000"/>
                <w:szCs w:val="28"/>
              </w:rPr>
            </w:pPr>
            <w:r w:rsidRPr="009D5BFB">
              <w:rPr>
                <w:color w:val="000000"/>
                <w:szCs w:val="28"/>
              </w:rPr>
              <w:t>89</w:t>
            </w:r>
          </w:p>
        </w:tc>
        <w:tc>
          <w:tcPr>
            <w:tcW w:w="1689" w:type="dxa"/>
            <w:tcBorders>
              <w:top w:val="nil"/>
              <w:left w:val="nil"/>
              <w:bottom w:val="single" w:sz="4" w:space="0" w:color="auto"/>
              <w:right w:val="single" w:sz="4" w:space="0" w:color="auto"/>
            </w:tcBorders>
            <w:shd w:val="clear" w:color="auto" w:fill="auto"/>
            <w:vAlign w:val="bottom"/>
            <w:hideMark/>
          </w:tcPr>
          <w:p w14:paraId="73827B2B" w14:textId="77777777" w:rsidR="009D5BFB" w:rsidRPr="009D5BFB" w:rsidRDefault="009D5BFB" w:rsidP="003D0A2E">
            <w:pPr>
              <w:jc w:val="center"/>
              <w:rPr>
                <w:color w:val="000000"/>
                <w:szCs w:val="28"/>
              </w:rPr>
            </w:pPr>
            <w:r w:rsidRPr="009D5BFB">
              <w:rPr>
                <w:color w:val="000000"/>
                <w:szCs w:val="28"/>
              </w:rPr>
              <w:t>89</w:t>
            </w:r>
          </w:p>
        </w:tc>
        <w:tc>
          <w:tcPr>
            <w:tcW w:w="1863" w:type="dxa"/>
            <w:tcBorders>
              <w:top w:val="nil"/>
              <w:left w:val="nil"/>
              <w:bottom w:val="single" w:sz="4" w:space="0" w:color="auto"/>
              <w:right w:val="single" w:sz="4" w:space="0" w:color="auto"/>
            </w:tcBorders>
            <w:shd w:val="clear" w:color="auto" w:fill="auto"/>
            <w:vAlign w:val="bottom"/>
            <w:hideMark/>
          </w:tcPr>
          <w:p w14:paraId="6FBC0792" w14:textId="77777777" w:rsidR="009D5BFB" w:rsidRPr="009D5BFB" w:rsidRDefault="009D5BFB" w:rsidP="003D0A2E">
            <w:pPr>
              <w:jc w:val="center"/>
              <w:rPr>
                <w:color w:val="000000"/>
                <w:szCs w:val="28"/>
              </w:rPr>
            </w:pPr>
            <w:r w:rsidRPr="009D5BFB">
              <w:rPr>
                <w:color w:val="000000"/>
                <w:szCs w:val="28"/>
              </w:rPr>
              <w:t>3.872</w:t>
            </w:r>
          </w:p>
        </w:tc>
        <w:tc>
          <w:tcPr>
            <w:tcW w:w="1661" w:type="dxa"/>
            <w:tcBorders>
              <w:top w:val="nil"/>
              <w:left w:val="nil"/>
              <w:bottom w:val="single" w:sz="4" w:space="0" w:color="auto"/>
              <w:right w:val="single" w:sz="4" w:space="0" w:color="auto"/>
            </w:tcBorders>
            <w:shd w:val="clear" w:color="auto" w:fill="auto"/>
            <w:vAlign w:val="bottom"/>
            <w:hideMark/>
          </w:tcPr>
          <w:p w14:paraId="1B7B5C0F" w14:textId="15FCE4F1"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6877434" w14:textId="77777777" w:rsidR="009D5BFB" w:rsidRPr="009D5BFB" w:rsidRDefault="009D5BFB" w:rsidP="003D0A2E">
            <w:pPr>
              <w:jc w:val="center"/>
              <w:rPr>
                <w:color w:val="000000"/>
                <w:szCs w:val="28"/>
              </w:rPr>
            </w:pPr>
            <w:r w:rsidRPr="009D5BFB">
              <w:rPr>
                <w:color w:val="000000"/>
                <w:szCs w:val="28"/>
              </w:rPr>
              <w:t>0.00001237</w:t>
            </w:r>
          </w:p>
        </w:tc>
      </w:tr>
      <w:tr w:rsidR="009D5BFB" w:rsidRPr="009D5BFB" w14:paraId="79029BB5"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12386E8" w14:textId="77777777" w:rsidR="009D5BFB" w:rsidRPr="009D5BFB" w:rsidRDefault="009D5BFB" w:rsidP="003D0A2E">
            <w:pPr>
              <w:jc w:val="center"/>
              <w:rPr>
                <w:color w:val="000000"/>
                <w:szCs w:val="28"/>
              </w:rPr>
            </w:pPr>
            <w:proofErr w:type="gramStart"/>
            <w:r w:rsidRPr="009D5BFB">
              <w:rPr>
                <w:color w:val="000000"/>
                <w:szCs w:val="28"/>
              </w:rPr>
              <w:t>416:№</w:t>
            </w:r>
            <w:proofErr w:type="gramEnd"/>
            <w:r w:rsidRPr="009D5BFB">
              <w:rPr>
                <w:color w:val="000000"/>
                <w:szCs w:val="28"/>
              </w:rPr>
              <w:t>34а</w:t>
            </w:r>
          </w:p>
        </w:tc>
        <w:tc>
          <w:tcPr>
            <w:tcW w:w="1810" w:type="dxa"/>
            <w:tcBorders>
              <w:top w:val="nil"/>
              <w:left w:val="nil"/>
              <w:bottom w:val="single" w:sz="4" w:space="0" w:color="auto"/>
              <w:right w:val="single" w:sz="4" w:space="0" w:color="auto"/>
            </w:tcBorders>
            <w:shd w:val="clear" w:color="auto" w:fill="auto"/>
            <w:vAlign w:val="bottom"/>
            <w:hideMark/>
          </w:tcPr>
          <w:p w14:paraId="1AFB37E4" w14:textId="77777777" w:rsidR="009D5BFB" w:rsidRPr="009D5BFB" w:rsidRDefault="009D5BFB" w:rsidP="003D0A2E">
            <w:pPr>
              <w:jc w:val="center"/>
              <w:rPr>
                <w:color w:val="000000"/>
                <w:szCs w:val="28"/>
              </w:rPr>
            </w:pPr>
            <w:r w:rsidRPr="009D5BFB">
              <w:rPr>
                <w:color w:val="000000"/>
                <w:szCs w:val="28"/>
              </w:rPr>
              <w:t>8.68</w:t>
            </w:r>
          </w:p>
        </w:tc>
        <w:tc>
          <w:tcPr>
            <w:tcW w:w="1810" w:type="dxa"/>
            <w:tcBorders>
              <w:top w:val="nil"/>
              <w:left w:val="nil"/>
              <w:bottom w:val="single" w:sz="4" w:space="0" w:color="auto"/>
              <w:right w:val="single" w:sz="4" w:space="0" w:color="auto"/>
            </w:tcBorders>
            <w:shd w:val="clear" w:color="auto" w:fill="auto"/>
            <w:vAlign w:val="bottom"/>
            <w:hideMark/>
          </w:tcPr>
          <w:p w14:paraId="329BF5DA" w14:textId="77777777" w:rsidR="009D5BFB" w:rsidRPr="009D5BFB" w:rsidRDefault="009D5BFB" w:rsidP="003D0A2E">
            <w:pPr>
              <w:jc w:val="center"/>
              <w:rPr>
                <w:color w:val="000000"/>
                <w:szCs w:val="28"/>
              </w:rPr>
            </w:pPr>
            <w:r w:rsidRPr="009D5BFB">
              <w:rPr>
                <w:color w:val="000000"/>
                <w:szCs w:val="28"/>
              </w:rPr>
              <w:t>8.68</w:t>
            </w:r>
          </w:p>
        </w:tc>
        <w:tc>
          <w:tcPr>
            <w:tcW w:w="1689" w:type="dxa"/>
            <w:tcBorders>
              <w:top w:val="nil"/>
              <w:left w:val="nil"/>
              <w:bottom w:val="single" w:sz="4" w:space="0" w:color="auto"/>
              <w:right w:val="single" w:sz="4" w:space="0" w:color="auto"/>
            </w:tcBorders>
            <w:shd w:val="clear" w:color="auto" w:fill="auto"/>
            <w:vAlign w:val="bottom"/>
            <w:hideMark/>
          </w:tcPr>
          <w:p w14:paraId="243385BD"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679E5975"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40DAC761" w14:textId="77777777" w:rsidR="009D5BFB" w:rsidRPr="009D5BFB" w:rsidRDefault="009D5BFB" w:rsidP="003D0A2E">
            <w:pPr>
              <w:jc w:val="center"/>
              <w:rPr>
                <w:color w:val="000000"/>
                <w:szCs w:val="28"/>
              </w:rPr>
            </w:pPr>
            <w:r w:rsidRPr="009D5BFB">
              <w:rPr>
                <w:color w:val="000000"/>
                <w:szCs w:val="28"/>
              </w:rPr>
              <w:t>0.868</w:t>
            </w:r>
          </w:p>
        </w:tc>
        <w:tc>
          <w:tcPr>
            <w:tcW w:w="1661" w:type="dxa"/>
            <w:tcBorders>
              <w:top w:val="nil"/>
              <w:left w:val="nil"/>
              <w:bottom w:val="single" w:sz="4" w:space="0" w:color="auto"/>
              <w:right w:val="single" w:sz="4" w:space="0" w:color="auto"/>
            </w:tcBorders>
            <w:shd w:val="clear" w:color="auto" w:fill="auto"/>
            <w:vAlign w:val="bottom"/>
            <w:hideMark/>
          </w:tcPr>
          <w:p w14:paraId="241FA0F8" w14:textId="21E7AF5E"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C6EFD91" w14:textId="77777777" w:rsidR="009D5BFB" w:rsidRPr="009D5BFB" w:rsidRDefault="009D5BFB" w:rsidP="003D0A2E">
            <w:pPr>
              <w:jc w:val="center"/>
              <w:rPr>
                <w:color w:val="000000"/>
                <w:szCs w:val="28"/>
              </w:rPr>
            </w:pPr>
            <w:r w:rsidRPr="009D5BFB">
              <w:rPr>
                <w:color w:val="000000"/>
                <w:szCs w:val="28"/>
              </w:rPr>
              <w:t>0.00000393</w:t>
            </w:r>
          </w:p>
        </w:tc>
      </w:tr>
      <w:tr w:rsidR="009D5BFB" w:rsidRPr="009D5BFB" w14:paraId="074B60AE"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41C6EA7" w14:textId="77777777" w:rsidR="009D5BFB" w:rsidRPr="009D5BFB" w:rsidRDefault="009D5BFB" w:rsidP="003D0A2E">
            <w:pPr>
              <w:jc w:val="center"/>
              <w:rPr>
                <w:color w:val="000000"/>
                <w:szCs w:val="28"/>
              </w:rPr>
            </w:pPr>
            <w:proofErr w:type="gramStart"/>
            <w:r w:rsidRPr="009D5BFB">
              <w:rPr>
                <w:color w:val="000000"/>
                <w:szCs w:val="28"/>
              </w:rPr>
              <w:lastRenderedPageBreak/>
              <w:t>416:№</w:t>
            </w:r>
            <w:proofErr w:type="gramEnd"/>
            <w:r w:rsidRPr="009D5BFB">
              <w:rPr>
                <w:color w:val="000000"/>
                <w:szCs w:val="28"/>
              </w:rPr>
              <w:t>27</w:t>
            </w:r>
          </w:p>
        </w:tc>
        <w:tc>
          <w:tcPr>
            <w:tcW w:w="1810" w:type="dxa"/>
            <w:tcBorders>
              <w:top w:val="nil"/>
              <w:left w:val="nil"/>
              <w:bottom w:val="single" w:sz="4" w:space="0" w:color="auto"/>
              <w:right w:val="single" w:sz="4" w:space="0" w:color="auto"/>
            </w:tcBorders>
            <w:shd w:val="clear" w:color="auto" w:fill="auto"/>
            <w:vAlign w:val="bottom"/>
            <w:hideMark/>
          </w:tcPr>
          <w:p w14:paraId="01CDFF46" w14:textId="77777777" w:rsidR="009D5BFB" w:rsidRPr="009D5BFB" w:rsidRDefault="009D5BFB" w:rsidP="003D0A2E">
            <w:pPr>
              <w:jc w:val="center"/>
              <w:rPr>
                <w:color w:val="000000"/>
                <w:szCs w:val="28"/>
              </w:rPr>
            </w:pPr>
            <w:r w:rsidRPr="009D5BFB">
              <w:rPr>
                <w:color w:val="000000"/>
                <w:szCs w:val="28"/>
              </w:rPr>
              <w:t>59.44</w:t>
            </w:r>
          </w:p>
        </w:tc>
        <w:tc>
          <w:tcPr>
            <w:tcW w:w="1810" w:type="dxa"/>
            <w:tcBorders>
              <w:top w:val="nil"/>
              <w:left w:val="nil"/>
              <w:bottom w:val="single" w:sz="4" w:space="0" w:color="auto"/>
              <w:right w:val="single" w:sz="4" w:space="0" w:color="auto"/>
            </w:tcBorders>
            <w:shd w:val="clear" w:color="auto" w:fill="auto"/>
            <w:vAlign w:val="bottom"/>
            <w:hideMark/>
          </w:tcPr>
          <w:p w14:paraId="56C6C49E" w14:textId="77777777" w:rsidR="009D5BFB" w:rsidRPr="009D5BFB" w:rsidRDefault="009D5BFB" w:rsidP="003D0A2E">
            <w:pPr>
              <w:jc w:val="center"/>
              <w:rPr>
                <w:color w:val="000000"/>
                <w:szCs w:val="28"/>
              </w:rPr>
            </w:pPr>
            <w:r w:rsidRPr="009D5BFB">
              <w:rPr>
                <w:color w:val="000000"/>
                <w:szCs w:val="28"/>
              </w:rPr>
              <w:t>59.44</w:t>
            </w:r>
          </w:p>
        </w:tc>
        <w:tc>
          <w:tcPr>
            <w:tcW w:w="1689" w:type="dxa"/>
            <w:tcBorders>
              <w:top w:val="nil"/>
              <w:left w:val="nil"/>
              <w:bottom w:val="single" w:sz="4" w:space="0" w:color="auto"/>
              <w:right w:val="single" w:sz="4" w:space="0" w:color="auto"/>
            </w:tcBorders>
            <w:shd w:val="clear" w:color="auto" w:fill="auto"/>
            <w:vAlign w:val="bottom"/>
            <w:hideMark/>
          </w:tcPr>
          <w:p w14:paraId="2271D757" w14:textId="77777777" w:rsidR="009D5BFB" w:rsidRPr="009D5BFB" w:rsidRDefault="009D5BFB" w:rsidP="003D0A2E">
            <w:pPr>
              <w:jc w:val="center"/>
              <w:rPr>
                <w:color w:val="000000"/>
                <w:szCs w:val="28"/>
              </w:rPr>
            </w:pPr>
            <w:r w:rsidRPr="009D5BFB">
              <w:rPr>
                <w:color w:val="000000"/>
                <w:szCs w:val="28"/>
              </w:rPr>
              <w:t>89</w:t>
            </w:r>
          </w:p>
        </w:tc>
        <w:tc>
          <w:tcPr>
            <w:tcW w:w="1689" w:type="dxa"/>
            <w:tcBorders>
              <w:top w:val="nil"/>
              <w:left w:val="nil"/>
              <w:bottom w:val="single" w:sz="4" w:space="0" w:color="auto"/>
              <w:right w:val="single" w:sz="4" w:space="0" w:color="auto"/>
            </w:tcBorders>
            <w:shd w:val="clear" w:color="auto" w:fill="auto"/>
            <w:vAlign w:val="bottom"/>
            <w:hideMark/>
          </w:tcPr>
          <w:p w14:paraId="045EEB57" w14:textId="77777777" w:rsidR="009D5BFB" w:rsidRPr="009D5BFB" w:rsidRDefault="009D5BFB" w:rsidP="003D0A2E">
            <w:pPr>
              <w:jc w:val="center"/>
              <w:rPr>
                <w:color w:val="000000"/>
                <w:szCs w:val="28"/>
              </w:rPr>
            </w:pPr>
            <w:r w:rsidRPr="009D5BFB">
              <w:rPr>
                <w:color w:val="000000"/>
                <w:szCs w:val="28"/>
              </w:rPr>
              <w:t>89</w:t>
            </w:r>
          </w:p>
        </w:tc>
        <w:tc>
          <w:tcPr>
            <w:tcW w:w="1863" w:type="dxa"/>
            <w:tcBorders>
              <w:top w:val="nil"/>
              <w:left w:val="nil"/>
              <w:bottom w:val="single" w:sz="4" w:space="0" w:color="auto"/>
              <w:right w:val="single" w:sz="4" w:space="0" w:color="auto"/>
            </w:tcBorders>
            <w:shd w:val="clear" w:color="auto" w:fill="auto"/>
            <w:vAlign w:val="bottom"/>
            <w:hideMark/>
          </w:tcPr>
          <w:p w14:paraId="48772E10" w14:textId="77777777" w:rsidR="009D5BFB" w:rsidRPr="009D5BFB" w:rsidRDefault="009D5BFB" w:rsidP="003D0A2E">
            <w:pPr>
              <w:jc w:val="center"/>
              <w:rPr>
                <w:color w:val="000000"/>
                <w:szCs w:val="28"/>
              </w:rPr>
            </w:pPr>
            <w:r w:rsidRPr="009D5BFB">
              <w:rPr>
                <w:color w:val="000000"/>
                <w:szCs w:val="28"/>
              </w:rPr>
              <w:t>9.5104</w:t>
            </w:r>
          </w:p>
        </w:tc>
        <w:tc>
          <w:tcPr>
            <w:tcW w:w="1661" w:type="dxa"/>
            <w:tcBorders>
              <w:top w:val="nil"/>
              <w:left w:val="nil"/>
              <w:bottom w:val="single" w:sz="4" w:space="0" w:color="auto"/>
              <w:right w:val="single" w:sz="4" w:space="0" w:color="auto"/>
            </w:tcBorders>
            <w:shd w:val="clear" w:color="auto" w:fill="auto"/>
            <w:vAlign w:val="bottom"/>
            <w:hideMark/>
          </w:tcPr>
          <w:p w14:paraId="1F2F0444" w14:textId="503F7D5E"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9C3601E" w14:textId="77777777" w:rsidR="009D5BFB" w:rsidRPr="009D5BFB" w:rsidRDefault="009D5BFB" w:rsidP="003D0A2E">
            <w:pPr>
              <w:jc w:val="center"/>
              <w:rPr>
                <w:color w:val="000000"/>
                <w:szCs w:val="28"/>
              </w:rPr>
            </w:pPr>
            <w:r w:rsidRPr="009D5BFB">
              <w:rPr>
                <w:color w:val="000000"/>
                <w:szCs w:val="28"/>
              </w:rPr>
              <w:t>0.00003036</w:t>
            </w:r>
          </w:p>
        </w:tc>
      </w:tr>
      <w:tr w:rsidR="009D5BFB" w:rsidRPr="009D5BFB" w14:paraId="1CA4F2F7"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1C89766" w14:textId="77777777" w:rsidR="009D5BFB" w:rsidRPr="009D5BFB" w:rsidRDefault="009D5BFB" w:rsidP="003D0A2E">
            <w:pPr>
              <w:jc w:val="center"/>
              <w:rPr>
                <w:color w:val="000000"/>
                <w:szCs w:val="28"/>
              </w:rPr>
            </w:pPr>
            <w:r w:rsidRPr="009D5BFB">
              <w:rPr>
                <w:color w:val="000000"/>
                <w:szCs w:val="28"/>
              </w:rPr>
              <w:t>415:418</w:t>
            </w:r>
          </w:p>
        </w:tc>
        <w:tc>
          <w:tcPr>
            <w:tcW w:w="1810" w:type="dxa"/>
            <w:tcBorders>
              <w:top w:val="nil"/>
              <w:left w:val="nil"/>
              <w:bottom w:val="single" w:sz="4" w:space="0" w:color="auto"/>
              <w:right w:val="single" w:sz="4" w:space="0" w:color="auto"/>
            </w:tcBorders>
            <w:shd w:val="clear" w:color="auto" w:fill="auto"/>
            <w:vAlign w:val="bottom"/>
            <w:hideMark/>
          </w:tcPr>
          <w:p w14:paraId="376519FE" w14:textId="77777777" w:rsidR="009D5BFB" w:rsidRPr="009D5BFB" w:rsidRDefault="009D5BFB" w:rsidP="003D0A2E">
            <w:pPr>
              <w:jc w:val="center"/>
              <w:rPr>
                <w:color w:val="000000"/>
                <w:szCs w:val="28"/>
              </w:rPr>
            </w:pPr>
            <w:r w:rsidRPr="009D5BFB">
              <w:rPr>
                <w:color w:val="000000"/>
                <w:szCs w:val="28"/>
              </w:rPr>
              <w:t>44.69</w:t>
            </w:r>
          </w:p>
        </w:tc>
        <w:tc>
          <w:tcPr>
            <w:tcW w:w="1810" w:type="dxa"/>
            <w:tcBorders>
              <w:top w:val="nil"/>
              <w:left w:val="nil"/>
              <w:bottom w:val="single" w:sz="4" w:space="0" w:color="auto"/>
              <w:right w:val="single" w:sz="4" w:space="0" w:color="auto"/>
            </w:tcBorders>
            <w:shd w:val="clear" w:color="auto" w:fill="auto"/>
            <w:vAlign w:val="bottom"/>
            <w:hideMark/>
          </w:tcPr>
          <w:p w14:paraId="3CA2FB84" w14:textId="77777777" w:rsidR="009D5BFB" w:rsidRPr="009D5BFB" w:rsidRDefault="009D5BFB" w:rsidP="003D0A2E">
            <w:pPr>
              <w:jc w:val="center"/>
              <w:rPr>
                <w:color w:val="000000"/>
                <w:szCs w:val="28"/>
              </w:rPr>
            </w:pPr>
            <w:r w:rsidRPr="009D5BFB">
              <w:rPr>
                <w:color w:val="000000"/>
                <w:szCs w:val="28"/>
              </w:rPr>
              <w:t>44.69</w:t>
            </w:r>
          </w:p>
        </w:tc>
        <w:tc>
          <w:tcPr>
            <w:tcW w:w="1689" w:type="dxa"/>
            <w:tcBorders>
              <w:top w:val="nil"/>
              <w:left w:val="nil"/>
              <w:bottom w:val="single" w:sz="4" w:space="0" w:color="auto"/>
              <w:right w:val="single" w:sz="4" w:space="0" w:color="auto"/>
            </w:tcBorders>
            <w:shd w:val="clear" w:color="auto" w:fill="auto"/>
            <w:vAlign w:val="bottom"/>
            <w:hideMark/>
          </w:tcPr>
          <w:p w14:paraId="5397D36A" w14:textId="77777777" w:rsidR="009D5BFB" w:rsidRPr="009D5BFB" w:rsidRDefault="009D5BFB" w:rsidP="003D0A2E">
            <w:pPr>
              <w:jc w:val="center"/>
              <w:rPr>
                <w:color w:val="000000"/>
                <w:szCs w:val="28"/>
              </w:rPr>
            </w:pPr>
            <w:r w:rsidRPr="009D5BFB">
              <w:rPr>
                <w:color w:val="000000"/>
                <w:szCs w:val="28"/>
              </w:rPr>
              <w:t>108</w:t>
            </w:r>
          </w:p>
        </w:tc>
        <w:tc>
          <w:tcPr>
            <w:tcW w:w="1689" w:type="dxa"/>
            <w:tcBorders>
              <w:top w:val="nil"/>
              <w:left w:val="nil"/>
              <w:bottom w:val="single" w:sz="4" w:space="0" w:color="auto"/>
              <w:right w:val="single" w:sz="4" w:space="0" w:color="auto"/>
            </w:tcBorders>
            <w:shd w:val="clear" w:color="auto" w:fill="auto"/>
            <w:vAlign w:val="bottom"/>
            <w:hideMark/>
          </w:tcPr>
          <w:p w14:paraId="029668E5" w14:textId="77777777" w:rsidR="009D5BFB" w:rsidRPr="009D5BFB" w:rsidRDefault="009D5BFB" w:rsidP="003D0A2E">
            <w:pPr>
              <w:jc w:val="center"/>
              <w:rPr>
                <w:color w:val="000000"/>
                <w:szCs w:val="28"/>
              </w:rPr>
            </w:pPr>
            <w:r w:rsidRPr="009D5BFB">
              <w:rPr>
                <w:color w:val="000000"/>
                <w:szCs w:val="28"/>
              </w:rPr>
              <w:t>108</w:t>
            </w:r>
          </w:p>
        </w:tc>
        <w:tc>
          <w:tcPr>
            <w:tcW w:w="1863" w:type="dxa"/>
            <w:tcBorders>
              <w:top w:val="nil"/>
              <w:left w:val="nil"/>
              <w:bottom w:val="single" w:sz="4" w:space="0" w:color="auto"/>
              <w:right w:val="single" w:sz="4" w:space="0" w:color="auto"/>
            </w:tcBorders>
            <w:shd w:val="clear" w:color="auto" w:fill="auto"/>
            <w:vAlign w:val="bottom"/>
            <w:hideMark/>
          </w:tcPr>
          <w:p w14:paraId="5F42D56F" w14:textId="77777777" w:rsidR="009D5BFB" w:rsidRPr="009D5BFB" w:rsidRDefault="009D5BFB" w:rsidP="003D0A2E">
            <w:pPr>
              <w:jc w:val="center"/>
              <w:rPr>
                <w:color w:val="000000"/>
                <w:szCs w:val="28"/>
              </w:rPr>
            </w:pPr>
            <w:r w:rsidRPr="009D5BFB">
              <w:rPr>
                <w:color w:val="000000"/>
                <w:szCs w:val="28"/>
              </w:rPr>
              <w:t>8.938</w:t>
            </w:r>
          </w:p>
        </w:tc>
        <w:tc>
          <w:tcPr>
            <w:tcW w:w="1661" w:type="dxa"/>
            <w:tcBorders>
              <w:top w:val="nil"/>
              <w:left w:val="nil"/>
              <w:bottom w:val="single" w:sz="4" w:space="0" w:color="auto"/>
              <w:right w:val="single" w:sz="4" w:space="0" w:color="auto"/>
            </w:tcBorders>
            <w:shd w:val="clear" w:color="auto" w:fill="auto"/>
            <w:vAlign w:val="bottom"/>
            <w:hideMark/>
          </w:tcPr>
          <w:p w14:paraId="2202DEAB" w14:textId="2EB95F48"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324FA58" w14:textId="77777777" w:rsidR="009D5BFB" w:rsidRPr="009D5BFB" w:rsidRDefault="009D5BFB" w:rsidP="003D0A2E">
            <w:pPr>
              <w:jc w:val="center"/>
              <w:rPr>
                <w:color w:val="000000"/>
                <w:szCs w:val="28"/>
              </w:rPr>
            </w:pPr>
            <w:r w:rsidRPr="009D5BFB">
              <w:rPr>
                <w:color w:val="000000"/>
                <w:szCs w:val="28"/>
              </w:rPr>
              <w:t>0.00002438</w:t>
            </w:r>
          </w:p>
        </w:tc>
      </w:tr>
      <w:tr w:rsidR="009D5BFB" w:rsidRPr="009D5BFB" w14:paraId="2FBCDFF6"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F099DE8" w14:textId="77777777" w:rsidR="009D5BFB" w:rsidRPr="009D5BFB" w:rsidRDefault="009D5BFB" w:rsidP="003D0A2E">
            <w:pPr>
              <w:jc w:val="center"/>
              <w:rPr>
                <w:color w:val="000000"/>
                <w:szCs w:val="28"/>
              </w:rPr>
            </w:pPr>
            <w:proofErr w:type="gramStart"/>
            <w:r w:rsidRPr="009D5BFB">
              <w:rPr>
                <w:color w:val="000000"/>
                <w:szCs w:val="28"/>
              </w:rPr>
              <w:t>418:з</w:t>
            </w:r>
            <w:proofErr w:type="gramEnd"/>
            <w:r w:rsidRPr="009D5BFB">
              <w:rPr>
                <w:color w:val="000000"/>
                <w:szCs w:val="28"/>
              </w:rPr>
              <w:t>7</w:t>
            </w:r>
          </w:p>
        </w:tc>
        <w:tc>
          <w:tcPr>
            <w:tcW w:w="1810" w:type="dxa"/>
            <w:tcBorders>
              <w:top w:val="nil"/>
              <w:left w:val="nil"/>
              <w:bottom w:val="single" w:sz="4" w:space="0" w:color="auto"/>
              <w:right w:val="single" w:sz="4" w:space="0" w:color="auto"/>
            </w:tcBorders>
            <w:shd w:val="clear" w:color="auto" w:fill="auto"/>
            <w:vAlign w:val="bottom"/>
            <w:hideMark/>
          </w:tcPr>
          <w:p w14:paraId="2EFBC59E" w14:textId="77777777" w:rsidR="009D5BFB" w:rsidRPr="009D5BFB" w:rsidRDefault="009D5BFB" w:rsidP="003D0A2E">
            <w:pPr>
              <w:jc w:val="center"/>
              <w:rPr>
                <w:color w:val="000000"/>
                <w:szCs w:val="28"/>
              </w:rPr>
            </w:pPr>
            <w:r w:rsidRPr="009D5BFB">
              <w:rPr>
                <w:color w:val="000000"/>
                <w:szCs w:val="28"/>
              </w:rPr>
              <w:t>3.08</w:t>
            </w:r>
          </w:p>
        </w:tc>
        <w:tc>
          <w:tcPr>
            <w:tcW w:w="1810" w:type="dxa"/>
            <w:tcBorders>
              <w:top w:val="nil"/>
              <w:left w:val="nil"/>
              <w:bottom w:val="single" w:sz="4" w:space="0" w:color="auto"/>
              <w:right w:val="single" w:sz="4" w:space="0" w:color="auto"/>
            </w:tcBorders>
            <w:shd w:val="clear" w:color="auto" w:fill="auto"/>
            <w:vAlign w:val="bottom"/>
            <w:hideMark/>
          </w:tcPr>
          <w:p w14:paraId="0BD90D74" w14:textId="77777777" w:rsidR="009D5BFB" w:rsidRPr="009D5BFB" w:rsidRDefault="009D5BFB" w:rsidP="003D0A2E">
            <w:pPr>
              <w:jc w:val="center"/>
              <w:rPr>
                <w:color w:val="000000"/>
                <w:szCs w:val="28"/>
              </w:rPr>
            </w:pPr>
            <w:r w:rsidRPr="009D5BFB">
              <w:rPr>
                <w:color w:val="000000"/>
                <w:szCs w:val="28"/>
              </w:rPr>
              <w:t>3.08</w:t>
            </w:r>
          </w:p>
        </w:tc>
        <w:tc>
          <w:tcPr>
            <w:tcW w:w="1689" w:type="dxa"/>
            <w:tcBorders>
              <w:top w:val="nil"/>
              <w:left w:val="nil"/>
              <w:bottom w:val="single" w:sz="4" w:space="0" w:color="auto"/>
              <w:right w:val="single" w:sz="4" w:space="0" w:color="auto"/>
            </w:tcBorders>
            <w:shd w:val="clear" w:color="auto" w:fill="auto"/>
            <w:vAlign w:val="bottom"/>
            <w:hideMark/>
          </w:tcPr>
          <w:p w14:paraId="20E5C075"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29150D84"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27B43F98" w14:textId="77777777" w:rsidR="009D5BFB" w:rsidRPr="009D5BFB" w:rsidRDefault="009D5BFB" w:rsidP="003D0A2E">
            <w:pPr>
              <w:jc w:val="center"/>
              <w:rPr>
                <w:color w:val="000000"/>
                <w:szCs w:val="28"/>
              </w:rPr>
            </w:pPr>
            <w:r w:rsidRPr="009D5BFB">
              <w:rPr>
                <w:color w:val="000000"/>
                <w:szCs w:val="28"/>
              </w:rPr>
              <w:t>0.308</w:t>
            </w:r>
          </w:p>
        </w:tc>
        <w:tc>
          <w:tcPr>
            <w:tcW w:w="1661" w:type="dxa"/>
            <w:tcBorders>
              <w:top w:val="nil"/>
              <w:left w:val="nil"/>
              <w:bottom w:val="single" w:sz="4" w:space="0" w:color="auto"/>
              <w:right w:val="single" w:sz="4" w:space="0" w:color="auto"/>
            </w:tcBorders>
            <w:shd w:val="clear" w:color="auto" w:fill="auto"/>
            <w:vAlign w:val="bottom"/>
            <w:hideMark/>
          </w:tcPr>
          <w:p w14:paraId="48F87E5D" w14:textId="188928B9"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00148EF4" w14:textId="77777777" w:rsidR="009D5BFB" w:rsidRPr="009D5BFB" w:rsidRDefault="009D5BFB" w:rsidP="003D0A2E">
            <w:pPr>
              <w:jc w:val="center"/>
              <w:rPr>
                <w:color w:val="000000"/>
                <w:szCs w:val="28"/>
              </w:rPr>
            </w:pPr>
            <w:r w:rsidRPr="009D5BFB">
              <w:rPr>
                <w:color w:val="000000"/>
                <w:szCs w:val="28"/>
              </w:rPr>
              <w:t>0.00000140</w:t>
            </w:r>
          </w:p>
        </w:tc>
      </w:tr>
      <w:tr w:rsidR="009D5BFB" w:rsidRPr="009D5BFB" w14:paraId="7937EEA2"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BE8B87B" w14:textId="77777777" w:rsidR="009D5BFB" w:rsidRPr="009D5BFB" w:rsidRDefault="009D5BFB" w:rsidP="003D0A2E">
            <w:pPr>
              <w:jc w:val="center"/>
              <w:rPr>
                <w:color w:val="000000"/>
                <w:szCs w:val="28"/>
              </w:rPr>
            </w:pPr>
            <w:r w:rsidRPr="009D5BFB">
              <w:rPr>
                <w:color w:val="000000"/>
                <w:szCs w:val="28"/>
              </w:rPr>
              <w:t>з</w:t>
            </w:r>
            <w:proofErr w:type="gramStart"/>
            <w:r w:rsidRPr="009D5BFB">
              <w:rPr>
                <w:color w:val="000000"/>
                <w:szCs w:val="28"/>
              </w:rPr>
              <w:t>7:з</w:t>
            </w:r>
            <w:proofErr w:type="gramEnd"/>
            <w:r w:rsidRPr="009D5BFB">
              <w:rPr>
                <w:color w:val="000000"/>
                <w:szCs w:val="28"/>
              </w:rPr>
              <w:t>8</w:t>
            </w:r>
          </w:p>
        </w:tc>
        <w:tc>
          <w:tcPr>
            <w:tcW w:w="1810" w:type="dxa"/>
            <w:tcBorders>
              <w:top w:val="nil"/>
              <w:left w:val="nil"/>
              <w:bottom w:val="single" w:sz="4" w:space="0" w:color="auto"/>
              <w:right w:val="single" w:sz="4" w:space="0" w:color="auto"/>
            </w:tcBorders>
            <w:shd w:val="clear" w:color="auto" w:fill="auto"/>
            <w:vAlign w:val="bottom"/>
            <w:hideMark/>
          </w:tcPr>
          <w:p w14:paraId="29FA458A" w14:textId="77777777" w:rsidR="009D5BFB" w:rsidRPr="009D5BFB" w:rsidRDefault="009D5BFB" w:rsidP="003D0A2E">
            <w:pPr>
              <w:jc w:val="center"/>
              <w:rPr>
                <w:color w:val="000000"/>
                <w:szCs w:val="28"/>
              </w:rPr>
            </w:pPr>
            <w:r w:rsidRPr="009D5BFB">
              <w:rPr>
                <w:color w:val="000000"/>
                <w:szCs w:val="28"/>
              </w:rPr>
              <w:t>9.37</w:t>
            </w:r>
          </w:p>
        </w:tc>
        <w:tc>
          <w:tcPr>
            <w:tcW w:w="1810" w:type="dxa"/>
            <w:tcBorders>
              <w:top w:val="nil"/>
              <w:left w:val="nil"/>
              <w:bottom w:val="single" w:sz="4" w:space="0" w:color="auto"/>
              <w:right w:val="single" w:sz="4" w:space="0" w:color="auto"/>
            </w:tcBorders>
            <w:shd w:val="clear" w:color="auto" w:fill="auto"/>
            <w:vAlign w:val="bottom"/>
            <w:hideMark/>
          </w:tcPr>
          <w:p w14:paraId="014A868B" w14:textId="77777777" w:rsidR="009D5BFB" w:rsidRPr="009D5BFB" w:rsidRDefault="009D5BFB" w:rsidP="003D0A2E">
            <w:pPr>
              <w:jc w:val="center"/>
              <w:rPr>
                <w:color w:val="000000"/>
                <w:szCs w:val="28"/>
              </w:rPr>
            </w:pPr>
            <w:r w:rsidRPr="009D5BFB">
              <w:rPr>
                <w:color w:val="000000"/>
                <w:szCs w:val="28"/>
              </w:rPr>
              <w:t>9.37</w:t>
            </w:r>
          </w:p>
        </w:tc>
        <w:tc>
          <w:tcPr>
            <w:tcW w:w="1689" w:type="dxa"/>
            <w:tcBorders>
              <w:top w:val="nil"/>
              <w:left w:val="nil"/>
              <w:bottom w:val="single" w:sz="4" w:space="0" w:color="auto"/>
              <w:right w:val="single" w:sz="4" w:space="0" w:color="auto"/>
            </w:tcBorders>
            <w:shd w:val="clear" w:color="auto" w:fill="auto"/>
            <w:vAlign w:val="bottom"/>
            <w:hideMark/>
          </w:tcPr>
          <w:p w14:paraId="231839F2"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7373BC46"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3A0ABA16" w14:textId="77777777" w:rsidR="009D5BFB" w:rsidRPr="009D5BFB" w:rsidRDefault="009D5BFB" w:rsidP="003D0A2E">
            <w:pPr>
              <w:jc w:val="center"/>
              <w:rPr>
                <w:color w:val="000000"/>
                <w:szCs w:val="28"/>
              </w:rPr>
            </w:pPr>
            <w:r w:rsidRPr="009D5BFB">
              <w:rPr>
                <w:color w:val="000000"/>
                <w:szCs w:val="28"/>
              </w:rPr>
              <w:t>0.937</w:t>
            </w:r>
          </w:p>
        </w:tc>
        <w:tc>
          <w:tcPr>
            <w:tcW w:w="1661" w:type="dxa"/>
            <w:tcBorders>
              <w:top w:val="nil"/>
              <w:left w:val="nil"/>
              <w:bottom w:val="single" w:sz="4" w:space="0" w:color="auto"/>
              <w:right w:val="single" w:sz="4" w:space="0" w:color="auto"/>
            </w:tcBorders>
            <w:shd w:val="clear" w:color="auto" w:fill="auto"/>
            <w:vAlign w:val="bottom"/>
            <w:hideMark/>
          </w:tcPr>
          <w:p w14:paraId="4891A865" w14:textId="60EBF355"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6F612B2" w14:textId="77777777" w:rsidR="009D5BFB" w:rsidRPr="009D5BFB" w:rsidRDefault="009D5BFB" w:rsidP="003D0A2E">
            <w:pPr>
              <w:jc w:val="center"/>
              <w:rPr>
                <w:color w:val="000000"/>
                <w:szCs w:val="28"/>
              </w:rPr>
            </w:pPr>
            <w:r w:rsidRPr="009D5BFB">
              <w:rPr>
                <w:color w:val="000000"/>
                <w:szCs w:val="28"/>
              </w:rPr>
              <w:t>0.00000424</w:t>
            </w:r>
          </w:p>
        </w:tc>
      </w:tr>
      <w:tr w:rsidR="009D5BFB" w:rsidRPr="009D5BFB" w14:paraId="38B50EC8"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1CAB0FD" w14:textId="77777777" w:rsidR="009D5BFB" w:rsidRPr="009D5BFB" w:rsidRDefault="009D5BFB" w:rsidP="003D0A2E">
            <w:pPr>
              <w:jc w:val="center"/>
              <w:rPr>
                <w:color w:val="000000"/>
                <w:szCs w:val="28"/>
              </w:rPr>
            </w:pPr>
            <w:r w:rsidRPr="009D5BFB">
              <w:rPr>
                <w:color w:val="000000"/>
                <w:szCs w:val="28"/>
              </w:rPr>
              <w:t>з</w:t>
            </w:r>
            <w:proofErr w:type="gramStart"/>
            <w:r w:rsidRPr="009D5BFB">
              <w:rPr>
                <w:color w:val="000000"/>
                <w:szCs w:val="28"/>
              </w:rPr>
              <w:t>8:№</w:t>
            </w:r>
            <w:proofErr w:type="gramEnd"/>
            <w:r w:rsidRPr="009D5BFB">
              <w:rPr>
                <w:color w:val="000000"/>
                <w:szCs w:val="28"/>
              </w:rPr>
              <w:t>27а</w:t>
            </w:r>
          </w:p>
        </w:tc>
        <w:tc>
          <w:tcPr>
            <w:tcW w:w="1810" w:type="dxa"/>
            <w:tcBorders>
              <w:top w:val="nil"/>
              <w:left w:val="nil"/>
              <w:bottom w:val="single" w:sz="4" w:space="0" w:color="auto"/>
              <w:right w:val="single" w:sz="4" w:space="0" w:color="auto"/>
            </w:tcBorders>
            <w:shd w:val="clear" w:color="auto" w:fill="auto"/>
            <w:vAlign w:val="bottom"/>
            <w:hideMark/>
          </w:tcPr>
          <w:p w14:paraId="07F4C8BC" w14:textId="77777777" w:rsidR="009D5BFB" w:rsidRPr="009D5BFB" w:rsidRDefault="009D5BFB" w:rsidP="003D0A2E">
            <w:pPr>
              <w:jc w:val="center"/>
              <w:rPr>
                <w:color w:val="000000"/>
                <w:szCs w:val="28"/>
              </w:rPr>
            </w:pPr>
            <w:r w:rsidRPr="009D5BFB">
              <w:rPr>
                <w:color w:val="000000"/>
                <w:szCs w:val="28"/>
              </w:rPr>
              <w:t>5.27</w:t>
            </w:r>
          </w:p>
        </w:tc>
        <w:tc>
          <w:tcPr>
            <w:tcW w:w="1810" w:type="dxa"/>
            <w:tcBorders>
              <w:top w:val="nil"/>
              <w:left w:val="nil"/>
              <w:bottom w:val="single" w:sz="4" w:space="0" w:color="auto"/>
              <w:right w:val="single" w:sz="4" w:space="0" w:color="auto"/>
            </w:tcBorders>
            <w:shd w:val="clear" w:color="auto" w:fill="auto"/>
            <w:vAlign w:val="bottom"/>
            <w:hideMark/>
          </w:tcPr>
          <w:p w14:paraId="54C57A49" w14:textId="77777777" w:rsidR="009D5BFB" w:rsidRPr="009D5BFB" w:rsidRDefault="009D5BFB" w:rsidP="003D0A2E">
            <w:pPr>
              <w:jc w:val="center"/>
              <w:rPr>
                <w:color w:val="000000"/>
                <w:szCs w:val="28"/>
              </w:rPr>
            </w:pPr>
            <w:r w:rsidRPr="009D5BFB">
              <w:rPr>
                <w:color w:val="000000"/>
                <w:szCs w:val="28"/>
              </w:rPr>
              <w:t>5.27</w:t>
            </w:r>
          </w:p>
        </w:tc>
        <w:tc>
          <w:tcPr>
            <w:tcW w:w="1689" w:type="dxa"/>
            <w:tcBorders>
              <w:top w:val="nil"/>
              <w:left w:val="nil"/>
              <w:bottom w:val="single" w:sz="4" w:space="0" w:color="auto"/>
              <w:right w:val="single" w:sz="4" w:space="0" w:color="auto"/>
            </w:tcBorders>
            <w:shd w:val="clear" w:color="auto" w:fill="auto"/>
            <w:vAlign w:val="bottom"/>
            <w:hideMark/>
          </w:tcPr>
          <w:p w14:paraId="36F11FE2"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5B60E104"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2EA52DF9" w14:textId="77777777" w:rsidR="009D5BFB" w:rsidRPr="009D5BFB" w:rsidRDefault="009D5BFB" w:rsidP="003D0A2E">
            <w:pPr>
              <w:jc w:val="center"/>
              <w:rPr>
                <w:color w:val="000000"/>
                <w:szCs w:val="28"/>
              </w:rPr>
            </w:pPr>
            <w:r w:rsidRPr="009D5BFB">
              <w:rPr>
                <w:color w:val="000000"/>
                <w:szCs w:val="28"/>
              </w:rPr>
              <w:t>0.527</w:t>
            </w:r>
          </w:p>
        </w:tc>
        <w:tc>
          <w:tcPr>
            <w:tcW w:w="1661" w:type="dxa"/>
            <w:tcBorders>
              <w:top w:val="nil"/>
              <w:left w:val="nil"/>
              <w:bottom w:val="single" w:sz="4" w:space="0" w:color="auto"/>
              <w:right w:val="single" w:sz="4" w:space="0" w:color="auto"/>
            </w:tcBorders>
            <w:shd w:val="clear" w:color="auto" w:fill="auto"/>
            <w:vAlign w:val="bottom"/>
            <w:hideMark/>
          </w:tcPr>
          <w:p w14:paraId="11E162EE" w14:textId="56E2F193"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0E9D0427" w14:textId="77777777" w:rsidR="009D5BFB" w:rsidRPr="009D5BFB" w:rsidRDefault="009D5BFB" w:rsidP="003D0A2E">
            <w:pPr>
              <w:jc w:val="center"/>
              <w:rPr>
                <w:color w:val="000000"/>
                <w:szCs w:val="28"/>
              </w:rPr>
            </w:pPr>
            <w:r w:rsidRPr="009D5BFB">
              <w:rPr>
                <w:color w:val="000000"/>
                <w:szCs w:val="28"/>
              </w:rPr>
              <w:t>0.00000239</w:t>
            </w:r>
          </w:p>
        </w:tc>
      </w:tr>
      <w:tr w:rsidR="009D5BFB" w:rsidRPr="009D5BFB" w14:paraId="275BFE17"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504D47E" w14:textId="77777777" w:rsidR="009D5BFB" w:rsidRPr="009D5BFB" w:rsidRDefault="009D5BFB" w:rsidP="003D0A2E">
            <w:pPr>
              <w:jc w:val="center"/>
              <w:rPr>
                <w:color w:val="000000"/>
                <w:szCs w:val="28"/>
              </w:rPr>
            </w:pPr>
            <w:r w:rsidRPr="009D5BFB">
              <w:rPr>
                <w:color w:val="000000"/>
                <w:szCs w:val="28"/>
              </w:rPr>
              <w:t>418:418а</w:t>
            </w:r>
          </w:p>
        </w:tc>
        <w:tc>
          <w:tcPr>
            <w:tcW w:w="1810" w:type="dxa"/>
            <w:tcBorders>
              <w:top w:val="nil"/>
              <w:left w:val="nil"/>
              <w:bottom w:val="single" w:sz="4" w:space="0" w:color="auto"/>
              <w:right w:val="single" w:sz="4" w:space="0" w:color="auto"/>
            </w:tcBorders>
            <w:shd w:val="clear" w:color="auto" w:fill="auto"/>
            <w:vAlign w:val="bottom"/>
            <w:hideMark/>
          </w:tcPr>
          <w:p w14:paraId="7558A456" w14:textId="77777777" w:rsidR="009D5BFB" w:rsidRPr="009D5BFB" w:rsidRDefault="009D5BFB" w:rsidP="003D0A2E">
            <w:pPr>
              <w:jc w:val="center"/>
              <w:rPr>
                <w:color w:val="000000"/>
                <w:szCs w:val="28"/>
              </w:rPr>
            </w:pPr>
            <w:r w:rsidRPr="009D5BFB">
              <w:rPr>
                <w:color w:val="000000"/>
                <w:szCs w:val="28"/>
              </w:rPr>
              <w:t>12.7</w:t>
            </w:r>
          </w:p>
        </w:tc>
        <w:tc>
          <w:tcPr>
            <w:tcW w:w="1810" w:type="dxa"/>
            <w:tcBorders>
              <w:top w:val="nil"/>
              <w:left w:val="nil"/>
              <w:bottom w:val="single" w:sz="4" w:space="0" w:color="auto"/>
              <w:right w:val="single" w:sz="4" w:space="0" w:color="auto"/>
            </w:tcBorders>
            <w:shd w:val="clear" w:color="auto" w:fill="auto"/>
            <w:vAlign w:val="bottom"/>
            <w:hideMark/>
          </w:tcPr>
          <w:p w14:paraId="64A56AC8" w14:textId="77777777" w:rsidR="009D5BFB" w:rsidRPr="009D5BFB" w:rsidRDefault="009D5BFB" w:rsidP="003D0A2E">
            <w:pPr>
              <w:jc w:val="center"/>
              <w:rPr>
                <w:color w:val="000000"/>
                <w:szCs w:val="28"/>
              </w:rPr>
            </w:pPr>
            <w:r w:rsidRPr="009D5BFB">
              <w:rPr>
                <w:color w:val="000000"/>
                <w:szCs w:val="28"/>
              </w:rPr>
              <w:t>12.7</w:t>
            </w:r>
          </w:p>
        </w:tc>
        <w:tc>
          <w:tcPr>
            <w:tcW w:w="1689" w:type="dxa"/>
            <w:tcBorders>
              <w:top w:val="nil"/>
              <w:left w:val="nil"/>
              <w:bottom w:val="single" w:sz="4" w:space="0" w:color="auto"/>
              <w:right w:val="single" w:sz="4" w:space="0" w:color="auto"/>
            </w:tcBorders>
            <w:shd w:val="clear" w:color="auto" w:fill="auto"/>
            <w:vAlign w:val="bottom"/>
            <w:hideMark/>
          </w:tcPr>
          <w:p w14:paraId="38FE5818"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1086579B"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0CDB8258" w14:textId="77777777" w:rsidR="009D5BFB" w:rsidRPr="009D5BFB" w:rsidRDefault="009D5BFB" w:rsidP="003D0A2E">
            <w:pPr>
              <w:jc w:val="center"/>
              <w:rPr>
                <w:color w:val="000000"/>
                <w:szCs w:val="28"/>
              </w:rPr>
            </w:pPr>
            <w:r w:rsidRPr="009D5BFB">
              <w:rPr>
                <w:color w:val="000000"/>
                <w:szCs w:val="28"/>
              </w:rPr>
              <w:t>1.27</w:t>
            </w:r>
          </w:p>
        </w:tc>
        <w:tc>
          <w:tcPr>
            <w:tcW w:w="1661" w:type="dxa"/>
            <w:tcBorders>
              <w:top w:val="nil"/>
              <w:left w:val="nil"/>
              <w:bottom w:val="single" w:sz="4" w:space="0" w:color="auto"/>
              <w:right w:val="single" w:sz="4" w:space="0" w:color="auto"/>
            </w:tcBorders>
            <w:shd w:val="clear" w:color="auto" w:fill="auto"/>
            <w:vAlign w:val="bottom"/>
            <w:hideMark/>
          </w:tcPr>
          <w:p w14:paraId="5C2423D0" w14:textId="5B5A6B3E"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17EC517" w14:textId="77777777" w:rsidR="009D5BFB" w:rsidRPr="009D5BFB" w:rsidRDefault="009D5BFB" w:rsidP="003D0A2E">
            <w:pPr>
              <w:jc w:val="center"/>
              <w:rPr>
                <w:color w:val="000000"/>
                <w:szCs w:val="28"/>
              </w:rPr>
            </w:pPr>
            <w:r w:rsidRPr="009D5BFB">
              <w:rPr>
                <w:color w:val="000000"/>
                <w:szCs w:val="28"/>
              </w:rPr>
              <w:t>0.00000575</w:t>
            </w:r>
          </w:p>
        </w:tc>
      </w:tr>
      <w:tr w:rsidR="009D5BFB" w:rsidRPr="009D5BFB" w14:paraId="2C0C92AD"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0F2F8037" w14:textId="77777777" w:rsidR="009D5BFB" w:rsidRPr="009D5BFB" w:rsidRDefault="009D5BFB" w:rsidP="003D0A2E">
            <w:pPr>
              <w:jc w:val="center"/>
              <w:rPr>
                <w:color w:val="000000"/>
                <w:szCs w:val="28"/>
              </w:rPr>
            </w:pPr>
            <w:r w:rsidRPr="009D5BFB">
              <w:rPr>
                <w:color w:val="000000"/>
                <w:szCs w:val="28"/>
              </w:rPr>
              <w:t>418а:418б</w:t>
            </w:r>
          </w:p>
        </w:tc>
        <w:tc>
          <w:tcPr>
            <w:tcW w:w="1810" w:type="dxa"/>
            <w:tcBorders>
              <w:top w:val="nil"/>
              <w:left w:val="nil"/>
              <w:bottom w:val="single" w:sz="4" w:space="0" w:color="auto"/>
              <w:right w:val="single" w:sz="4" w:space="0" w:color="auto"/>
            </w:tcBorders>
            <w:shd w:val="clear" w:color="auto" w:fill="auto"/>
            <w:vAlign w:val="bottom"/>
            <w:hideMark/>
          </w:tcPr>
          <w:p w14:paraId="2C5678E0" w14:textId="77777777" w:rsidR="009D5BFB" w:rsidRPr="009D5BFB" w:rsidRDefault="009D5BFB" w:rsidP="003D0A2E">
            <w:pPr>
              <w:jc w:val="center"/>
              <w:rPr>
                <w:color w:val="000000"/>
                <w:szCs w:val="28"/>
              </w:rPr>
            </w:pPr>
            <w:r w:rsidRPr="009D5BFB">
              <w:rPr>
                <w:color w:val="000000"/>
                <w:szCs w:val="28"/>
              </w:rPr>
              <w:t>7.32</w:t>
            </w:r>
          </w:p>
        </w:tc>
        <w:tc>
          <w:tcPr>
            <w:tcW w:w="1810" w:type="dxa"/>
            <w:tcBorders>
              <w:top w:val="nil"/>
              <w:left w:val="nil"/>
              <w:bottom w:val="single" w:sz="4" w:space="0" w:color="auto"/>
              <w:right w:val="single" w:sz="4" w:space="0" w:color="auto"/>
            </w:tcBorders>
            <w:shd w:val="clear" w:color="auto" w:fill="auto"/>
            <w:vAlign w:val="bottom"/>
            <w:hideMark/>
          </w:tcPr>
          <w:p w14:paraId="0C67FA60" w14:textId="77777777" w:rsidR="009D5BFB" w:rsidRPr="009D5BFB" w:rsidRDefault="009D5BFB" w:rsidP="003D0A2E">
            <w:pPr>
              <w:jc w:val="center"/>
              <w:rPr>
                <w:color w:val="000000"/>
                <w:szCs w:val="28"/>
              </w:rPr>
            </w:pPr>
            <w:r w:rsidRPr="009D5BFB">
              <w:rPr>
                <w:color w:val="000000"/>
                <w:szCs w:val="28"/>
              </w:rPr>
              <w:t>7.32</w:t>
            </w:r>
          </w:p>
        </w:tc>
        <w:tc>
          <w:tcPr>
            <w:tcW w:w="1689" w:type="dxa"/>
            <w:tcBorders>
              <w:top w:val="nil"/>
              <w:left w:val="nil"/>
              <w:bottom w:val="single" w:sz="4" w:space="0" w:color="auto"/>
              <w:right w:val="single" w:sz="4" w:space="0" w:color="auto"/>
            </w:tcBorders>
            <w:shd w:val="clear" w:color="auto" w:fill="auto"/>
            <w:vAlign w:val="bottom"/>
            <w:hideMark/>
          </w:tcPr>
          <w:p w14:paraId="0BFCF5EB"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0272DEF7"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0BE04BC0" w14:textId="77777777" w:rsidR="009D5BFB" w:rsidRPr="009D5BFB" w:rsidRDefault="009D5BFB" w:rsidP="003D0A2E">
            <w:pPr>
              <w:jc w:val="center"/>
              <w:rPr>
                <w:color w:val="000000"/>
                <w:szCs w:val="28"/>
              </w:rPr>
            </w:pPr>
            <w:r w:rsidRPr="009D5BFB">
              <w:rPr>
                <w:color w:val="000000"/>
                <w:szCs w:val="28"/>
              </w:rPr>
              <w:t>0.732</w:t>
            </w:r>
          </w:p>
        </w:tc>
        <w:tc>
          <w:tcPr>
            <w:tcW w:w="1661" w:type="dxa"/>
            <w:tcBorders>
              <w:top w:val="nil"/>
              <w:left w:val="nil"/>
              <w:bottom w:val="single" w:sz="4" w:space="0" w:color="auto"/>
              <w:right w:val="single" w:sz="4" w:space="0" w:color="auto"/>
            </w:tcBorders>
            <w:shd w:val="clear" w:color="auto" w:fill="auto"/>
            <w:vAlign w:val="bottom"/>
            <w:hideMark/>
          </w:tcPr>
          <w:p w14:paraId="36C6CA10" w14:textId="36D1175F"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034292F6" w14:textId="77777777" w:rsidR="009D5BFB" w:rsidRPr="009D5BFB" w:rsidRDefault="009D5BFB" w:rsidP="003D0A2E">
            <w:pPr>
              <w:jc w:val="center"/>
              <w:rPr>
                <w:color w:val="000000"/>
                <w:szCs w:val="28"/>
              </w:rPr>
            </w:pPr>
            <w:r w:rsidRPr="009D5BFB">
              <w:rPr>
                <w:color w:val="000000"/>
                <w:szCs w:val="28"/>
              </w:rPr>
              <w:t>0.00000332</w:t>
            </w:r>
          </w:p>
        </w:tc>
      </w:tr>
      <w:tr w:rsidR="009D5BFB" w:rsidRPr="009D5BFB" w14:paraId="47C93FDF"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963D03C" w14:textId="77777777" w:rsidR="009D5BFB" w:rsidRPr="009D5BFB" w:rsidRDefault="009D5BFB" w:rsidP="003D0A2E">
            <w:pPr>
              <w:jc w:val="center"/>
              <w:rPr>
                <w:color w:val="000000"/>
                <w:szCs w:val="28"/>
              </w:rPr>
            </w:pPr>
            <w:r w:rsidRPr="009D5BFB">
              <w:rPr>
                <w:color w:val="000000"/>
                <w:szCs w:val="28"/>
              </w:rPr>
              <w:t>418</w:t>
            </w:r>
            <w:proofErr w:type="gramStart"/>
            <w:r w:rsidRPr="009D5BFB">
              <w:rPr>
                <w:color w:val="000000"/>
                <w:szCs w:val="28"/>
              </w:rPr>
              <w:t>б:№</w:t>
            </w:r>
            <w:proofErr w:type="gramEnd"/>
            <w:r w:rsidRPr="009D5BFB">
              <w:rPr>
                <w:color w:val="000000"/>
                <w:szCs w:val="28"/>
              </w:rPr>
              <w:t>29</w:t>
            </w:r>
          </w:p>
        </w:tc>
        <w:tc>
          <w:tcPr>
            <w:tcW w:w="1810" w:type="dxa"/>
            <w:tcBorders>
              <w:top w:val="nil"/>
              <w:left w:val="nil"/>
              <w:bottom w:val="single" w:sz="4" w:space="0" w:color="auto"/>
              <w:right w:val="single" w:sz="4" w:space="0" w:color="auto"/>
            </w:tcBorders>
            <w:shd w:val="clear" w:color="auto" w:fill="auto"/>
            <w:vAlign w:val="bottom"/>
            <w:hideMark/>
          </w:tcPr>
          <w:p w14:paraId="05389964" w14:textId="77777777" w:rsidR="009D5BFB" w:rsidRPr="009D5BFB" w:rsidRDefault="009D5BFB" w:rsidP="003D0A2E">
            <w:pPr>
              <w:jc w:val="center"/>
              <w:rPr>
                <w:color w:val="000000"/>
                <w:szCs w:val="28"/>
              </w:rPr>
            </w:pPr>
            <w:r w:rsidRPr="009D5BFB">
              <w:rPr>
                <w:color w:val="000000"/>
                <w:szCs w:val="28"/>
              </w:rPr>
              <w:t>2.39</w:t>
            </w:r>
          </w:p>
        </w:tc>
        <w:tc>
          <w:tcPr>
            <w:tcW w:w="1810" w:type="dxa"/>
            <w:tcBorders>
              <w:top w:val="nil"/>
              <w:left w:val="nil"/>
              <w:bottom w:val="single" w:sz="4" w:space="0" w:color="auto"/>
              <w:right w:val="single" w:sz="4" w:space="0" w:color="auto"/>
            </w:tcBorders>
            <w:shd w:val="clear" w:color="auto" w:fill="auto"/>
            <w:vAlign w:val="bottom"/>
            <w:hideMark/>
          </w:tcPr>
          <w:p w14:paraId="67615416" w14:textId="77777777" w:rsidR="009D5BFB" w:rsidRPr="009D5BFB" w:rsidRDefault="009D5BFB" w:rsidP="003D0A2E">
            <w:pPr>
              <w:jc w:val="center"/>
              <w:rPr>
                <w:color w:val="000000"/>
                <w:szCs w:val="28"/>
              </w:rPr>
            </w:pPr>
            <w:r w:rsidRPr="009D5BFB">
              <w:rPr>
                <w:color w:val="000000"/>
                <w:szCs w:val="28"/>
              </w:rPr>
              <w:t>2.39</w:t>
            </w:r>
          </w:p>
        </w:tc>
        <w:tc>
          <w:tcPr>
            <w:tcW w:w="1689" w:type="dxa"/>
            <w:tcBorders>
              <w:top w:val="nil"/>
              <w:left w:val="nil"/>
              <w:bottom w:val="single" w:sz="4" w:space="0" w:color="auto"/>
              <w:right w:val="single" w:sz="4" w:space="0" w:color="auto"/>
            </w:tcBorders>
            <w:shd w:val="clear" w:color="auto" w:fill="auto"/>
            <w:vAlign w:val="bottom"/>
            <w:hideMark/>
          </w:tcPr>
          <w:p w14:paraId="1BE3CA21"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0CCE0A51"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576E6CFD" w14:textId="77777777" w:rsidR="009D5BFB" w:rsidRPr="009D5BFB" w:rsidRDefault="009D5BFB" w:rsidP="003D0A2E">
            <w:pPr>
              <w:jc w:val="center"/>
              <w:rPr>
                <w:color w:val="000000"/>
                <w:szCs w:val="28"/>
              </w:rPr>
            </w:pPr>
            <w:r w:rsidRPr="009D5BFB">
              <w:rPr>
                <w:color w:val="000000"/>
                <w:szCs w:val="28"/>
              </w:rPr>
              <w:t>0.239</w:t>
            </w:r>
          </w:p>
        </w:tc>
        <w:tc>
          <w:tcPr>
            <w:tcW w:w="1661" w:type="dxa"/>
            <w:tcBorders>
              <w:top w:val="nil"/>
              <w:left w:val="nil"/>
              <w:bottom w:val="single" w:sz="4" w:space="0" w:color="auto"/>
              <w:right w:val="single" w:sz="4" w:space="0" w:color="auto"/>
            </w:tcBorders>
            <w:shd w:val="clear" w:color="auto" w:fill="auto"/>
            <w:vAlign w:val="bottom"/>
            <w:hideMark/>
          </w:tcPr>
          <w:p w14:paraId="4257FC27" w14:textId="0E7A55EE"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47140A1" w14:textId="77777777" w:rsidR="009D5BFB" w:rsidRPr="009D5BFB" w:rsidRDefault="009D5BFB" w:rsidP="003D0A2E">
            <w:pPr>
              <w:jc w:val="center"/>
              <w:rPr>
                <w:color w:val="000000"/>
                <w:szCs w:val="28"/>
              </w:rPr>
            </w:pPr>
            <w:r w:rsidRPr="009D5BFB">
              <w:rPr>
                <w:color w:val="000000"/>
                <w:szCs w:val="28"/>
              </w:rPr>
              <w:t>0.00000108</w:t>
            </w:r>
          </w:p>
        </w:tc>
      </w:tr>
      <w:tr w:rsidR="009D5BFB" w:rsidRPr="009D5BFB" w14:paraId="0A4EB20B"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0EA4309F" w14:textId="77777777" w:rsidR="009D5BFB" w:rsidRPr="009D5BFB" w:rsidRDefault="009D5BFB" w:rsidP="003D0A2E">
            <w:pPr>
              <w:jc w:val="center"/>
              <w:rPr>
                <w:color w:val="000000"/>
                <w:szCs w:val="28"/>
              </w:rPr>
            </w:pPr>
            <w:r w:rsidRPr="009D5BFB">
              <w:rPr>
                <w:color w:val="000000"/>
                <w:szCs w:val="28"/>
              </w:rPr>
              <w:t>418</w:t>
            </w:r>
            <w:proofErr w:type="gramStart"/>
            <w:r w:rsidRPr="009D5BFB">
              <w:rPr>
                <w:color w:val="000000"/>
                <w:szCs w:val="28"/>
              </w:rPr>
              <w:t>б:№</w:t>
            </w:r>
            <w:proofErr w:type="gramEnd"/>
            <w:r w:rsidRPr="009D5BFB">
              <w:rPr>
                <w:color w:val="000000"/>
                <w:szCs w:val="28"/>
              </w:rPr>
              <w:t>29-1</w:t>
            </w:r>
          </w:p>
        </w:tc>
        <w:tc>
          <w:tcPr>
            <w:tcW w:w="1810" w:type="dxa"/>
            <w:tcBorders>
              <w:top w:val="nil"/>
              <w:left w:val="nil"/>
              <w:bottom w:val="single" w:sz="4" w:space="0" w:color="auto"/>
              <w:right w:val="single" w:sz="4" w:space="0" w:color="auto"/>
            </w:tcBorders>
            <w:shd w:val="clear" w:color="auto" w:fill="auto"/>
            <w:vAlign w:val="bottom"/>
            <w:hideMark/>
          </w:tcPr>
          <w:p w14:paraId="4BE9F8BC" w14:textId="77777777" w:rsidR="009D5BFB" w:rsidRPr="009D5BFB" w:rsidRDefault="009D5BFB" w:rsidP="003D0A2E">
            <w:pPr>
              <w:jc w:val="center"/>
              <w:rPr>
                <w:color w:val="000000"/>
                <w:szCs w:val="28"/>
              </w:rPr>
            </w:pPr>
            <w:r w:rsidRPr="009D5BFB">
              <w:rPr>
                <w:color w:val="000000"/>
                <w:szCs w:val="28"/>
              </w:rPr>
              <w:t>15.15</w:t>
            </w:r>
          </w:p>
        </w:tc>
        <w:tc>
          <w:tcPr>
            <w:tcW w:w="1810" w:type="dxa"/>
            <w:tcBorders>
              <w:top w:val="nil"/>
              <w:left w:val="nil"/>
              <w:bottom w:val="single" w:sz="4" w:space="0" w:color="auto"/>
              <w:right w:val="single" w:sz="4" w:space="0" w:color="auto"/>
            </w:tcBorders>
            <w:shd w:val="clear" w:color="auto" w:fill="auto"/>
            <w:vAlign w:val="bottom"/>
            <w:hideMark/>
          </w:tcPr>
          <w:p w14:paraId="69F82E3E" w14:textId="77777777" w:rsidR="009D5BFB" w:rsidRPr="009D5BFB" w:rsidRDefault="009D5BFB" w:rsidP="003D0A2E">
            <w:pPr>
              <w:jc w:val="center"/>
              <w:rPr>
                <w:color w:val="000000"/>
                <w:szCs w:val="28"/>
              </w:rPr>
            </w:pPr>
            <w:r w:rsidRPr="009D5BFB">
              <w:rPr>
                <w:color w:val="000000"/>
                <w:szCs w:val="28"/>
              </w:rPr>
              <w:t>15.15</w:t>
            </w:r>
          </w:p>
        </w:tc>
        <w:tc>
          <w:tcPr>
            <w:tcW w:w="1689" w:type="dxa"/>
            <w:tcBorders>
              <w:top w:val="nil"/>
              <w:left w:val="nil"/>
              <w:bottom w:val="single" w:sz="4" w:space="0" w:color="auto"/>
              <w:right w:val="single" w:sz="4" w:space="0" w:color="auto"/>
            </w:tcBorders>
            <w:shd w:val="clear" w:color="auto" w:fill="auto"/>
            <w:vAlign w:val="bottom"/>
            <w:hideMark/>
          </w:tcPr>
          <w:p w14:paraId="7112FA94"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0023FBDA"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7F8185E0" w14:textId="77777777" w:rsidR="009D5BFB" w:rsidRPr="009D5BFB" w:rsidRDefault="009D5BFB" w:rsidP="003D0A2E">
            <w:pPr>
              <w:jc w:val="center"/>
              <w:rPr>
                <w:color w:val="000000"/>
                <w:szCs w:val="28"/>
              </w:rPr>
            </w:pPr>
            <w:r w:rsidRPr="009D5BFB">
              <w:rPr>
                <w:color w:val="000000"/>
                <w:szCs w:val="28"/>
              </w:rPr>
              <w:t>1.515</w:t>
            </w:r>
          </w:p>
        </w:tc>
        <w:tc>
          <w:tcPr>
            <w:tcW w:w="1661" w:type="dxa"/>
            <w:tcBorders>
              <w:top w:val="nil"/>
              <w:left w:val="nil"/>
              <w:bottom w:val="single" w:sz="4" w:space="0" w:color="auto"/>
              <w:right w:val="single" w:sz="4" w:space="0" w:color="auto"/>
            </w:tcBorders>
            <w:shd w:val="clear" w:color="auto" w:fill="auto"/>
            <w:vAlign w:val="bottom"/>
            <w:hideMark/>
          </w:tcPr>
          <w:p w14:paraId="26F9DE9C" w14:textId="063F4AB4"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5ADDCEAD" w14:textId="77777777" w:rsidR="009D5BFB" w:rsidRPr="009D5BFB" w:rsidRDefault="009D5BFB" w:rsidP="003D0A2E">
            <w:pPr>
              <w:jc w:val="center"/>
              <w:rPr>
                <w:color w:val="000000"/>
                <w:szCs w:val="28"/>
              </w:rPr>
            </w:pPr>
            <w:r w:rsidRPr="009D5BFB">
              <w:rPr>
                <w:color w:val="000000"/>
                <w:szCs w:val="28"/>
              </w:rPr>
              <w:t>0.00000686</w:t>
            </w:r>
          </w:p>
        </w:tc>
      </w:tr>
      <w:tr w:rsidR="009D5BFB" w:rsidRPr="009D5BFB" w14:paraId="305EB433"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081118C1" w14:textId="77777777" w:rsidR="009D5BFB" w:rsidRPr="009D5BFB" w:rsidRDefault="009D5BFB" w:rsidP="003D0A2E">
            <w:pPr>
              <w:jc w:val="center"/>
              <w:rPr>
                <w:color w:val="000000"/>
                <w:szCs w:val="28"/>
              </w:rPr>
            </w:pPr>
            <w:r w:rsidRPr="009D5BFB">
              <w:rPr>
                <w:color w:val="000000"/>
                <w:szCs w:val="28"/>
              </w:rPr>
              <w:t>418</w:t>
            </w:r>
            <w:proofErr w:type="gramStart"/>
            <w:r w:rsidRPr="009D5BFB">
              <w:rPr>
                <w:color w:val="000000"/>
                <w:szCs w:val="28"/>
              </w:rPr>
              <w:t>а:з</w:t>
            </w:r>
            <w:proofErr w:type="gramEnd"/>
            <w:r w:rsidRPr="009D5BFB">
              <w:rPr>
                <w:color w:val="000000"/>
                <w:szCs w:val="28"/>
              </w:rPr>
              <w:t>9</w:t>
            </w:r>
          </w:p>
        </w:tc>
        <w:tc>
          <w:tcPr>
            <w:tcW w:w="1810" w:type="dxa"/>
            <w:tcBorders>
              <w:top w:val="nil"/>
              <w:left w:val="nil"/>
              <w:bottom w:val="single" w:sz="4" w:space="0" w:color="auto"/>
              <w:right w:val="single" w:sz="4" w:space="0" w:color="auto"/>
            </w:tcBorders>
            <w:shd w:val="clear" w:color="auto" w:fill="auto"/>
            <w:vAlign w:val="bottom"/>
            <w:hideMark/>
          </w:tcPr>
          <w:p w14:paraId="12EF65E7" w14:textId="77777777" w:rsidR="009D5BFB" w:rsidRPr="009D5BFB" w:rsidRDefault="009D5BFB" w:rsidP="003D0A2E">
            <w:pPr>
              <w:jc w:val="center"/>
              <w:rPr>
                <w:color w:val="000000"/>
                <w:szCs w:val="28"/>
              </w:rPr>
            </w:pPr>
            <w:r w:rsidRPr="009D5BFB">
              <w:rPr>
                <w:color w:val="000000"/>
                <w:szCs w:val="28"/>
              </w:rPr>
              <w:t>13.49</w:t>
            </w:r>
          </w:p>
        </w:tc>
        <w:tc>
          <w:tcPr>
            <w:tcW w:w="1810" w:type="dxa"/>
            <w:tcBorders>
              <w:top w:val="nil"/>
              <w:left w:val="nil"/>
              <w:bottom w:val="single" w:sz="4" w:space="0" w:color="auto"/>
              <w:right w:val="single" w:sz="4" w:space="0" w:color="auto"/>
            </w:tcBorders>
            <w:shd w:val="clear" w:color="auto" w:fill="auto"/>
            <w:vAlign w:val="bottom"/>
            <w:hideMark/>
          </w:tcPr>
          <w:p w14:paraId="052514D4" w14:textId="77777777" w:rsidR="009D5BFB" w:rsidRPr="009D5BFB" w:rsidRDefault="009D5BFB" w:rsidP="003D0A2E">
            <w:pPr>
              <w:jc w:val="center"/>
              <w:rPr>
                <w:color w:val="000000"/>
                <w:szCs w:val="28"/>
              </w:rPr>
            </w:pPr>
            <w:r w:rsidRPr="009D5BFB">
              <w:rPr>
                <w:color w:val="000000"/>
                <w:szCs w:val="28"/>
              </w:rPr>
              <w:t>13.49</w:t>
            </w:r>
          </w:p>
        </w:tc>
        <w:tc>
          <w:tcPr>
            <w:tcW w:w="1689" w:type="dxa"/>
            <w:tcBorders>
              <w:top w:val="nil"/>
              <w:left w:val="nil"/>
              <w:bottom w:val="single" w:sz="4" w:space="0" w:color="auto"/>
              <w:right w:val="single" w:sz="4" w:space="0" w:color="auto"/>
            </w:tcBorders>
            <w:shd w:val="clear" w:color="auto" w:fill="auto"/>
            <w:vAlign w:val="bottom"/>
            <w:hideMark/>
          </w:tcPr>
          <w:p w14:paraId="7A9CCE8C"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6CACC046"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3A594187" w14:textId="77777777" w:rsidR="009D5BFB" w:rsidRPr="009D5BFB" w:rsidRDefault="009D5BFB" w:rsidP="003D0A2E">
            <w:pPr>
              <w:jc w:val="center"/>
              <w:rPr>
                <w:color w:val="000000"/>
                <w:szCs w:val="28"/>
              </w:rPr>
            </w:pPr>
            <w:r w:rsidRPr="009D5BFB">
              <w:rPr>
                <w:color w:val="000000"/>
                <w:szCs w:val="28"/>
              </w:rPr>
              <w:t>1.349</w:t>
            </w:r>
          </w:p>
        </w:tc>
        <w:tc>
          <w:tcPr>
            <w:tcW w:w="1661" w:type="dxa"/>
            <w:tcBorders>
              <w:top w:val="nil"/>
              <w:left w:val="nil"/>
              <w:bottom w:val="single" w:sz="4" w:space="0" w:color="auto"/>
              <w:right w:val="single" w:sz="4" w:space="0" w:color="auto"/>
            </w:tcBorders>
            <w:shd w:val="clear" w:color="auto" w:fill="auto"/>
            <w:vAlign w:val="bottom"/>
            <w:hideMark/>
          </w:tcPr>
          <w:p w14:paraId="0D33BAE0" w14:textId="45219A8E"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494ED42" w14:textId="77777777" w:rsidR="009D5BFB" w:rsidRPr="009D5BFB" w:rsidRDefault="009D5BFB" w:rsidP="003D0A2E">
            <w:pPr>
              <w:jc w:val="center"/>
              <w:rPr>
                <w:color w:val="000000"/>
                <w:szCs w:val="28"/>
              </w:rPr>
            </w:pPr>
            <w:r w:rsidRPr="009D5BFB">
              <w:rPr>
                <w:color w:val="000000"/>
                <w:szCs w:val="28"/>
              </w:rPr>
              <w:t>0.00000611</w:t>
            </w:r>
          </w:p>
        </w:tc>
      </w:tr>
      <w:tr w:rsidR="009D5BFB" w:rsidRPr="009D5BFB" w14:paraId="460F0CD4"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3C33DD59" w14:textId="77777777" w:rsidR="009D5BFB" w:rsidRPr="009D5BFB" w:rsidRDefault="009D5BFB" w:rsidP="003D0A2E">
            <w:pPr>
              <w:jc w:val="center"/>
              <w:rPr>
                <w:color w:val="000000"/>
                <w:szCs w:val="28"/>
              </w:rPr>
            </w:pPr>
            <w:r w:rsidRPr="009D5BFB">
              <w:rPr>
                <w:color w:val="000000"/>
                <w:szCs w:val="28"/>
              </w:rPr>
              <w:t>з</w:t>
            </w:r>
            <w:proofErr w:type="gramStart"/>
            <w:r w:rsidRPr="009D5BFB">
              <w:rPr>
                <w:color w:val="000000"/>
                <w:szCs w:val="28"/>
              </w:rPr>
              <w:t>9:№</w:t>
            </w:r>
            <w:proofErr w:type="gramEnd"/>
            <w:r w:rsidRPr="009D5BFB">
              <w:rPr>
                <w:color w:val="000000"/>
                <w:szCs w:val="28"/>
              </w:rPr>
              <w:t>31</w:t>
            </w:r>
          </w:p>
        </w:tc>
        <w:tc>
          <w:tcPr>
            <w:tcW w:w="1810" w:type="dxa"/>
            <w:tcBorders>
              <w:top w:val="nil"/>
              <w:left w:val="nil"/>
              <w:bottom w:val="single" w:sz="4" w:space="0" w:color="auto"/>
              <w:right w:val="single" w:sz="4" w:space="0" w:color="auto"/>
            </w:tcBorders>
            <w:shd w:val="clear" w:color="auto" w:fill="auto"/>
            <w:vAlign w:val="bottom"/>
            <w:hideMark/>
          </w:tcPr>
          <w:p w14:paraId="2CBF6A7D" w14:textId="77777777" w:rsidR="009D5BFB" w:rsidRPr="009D5BFB" w:rsidRDefault="009D5BFB" w:rsidP="003D0A2E">
            <w:pPr>
              <w:jc w:val="center"/>
              <w:rPr>
                <w:color w:val="000000"/>
                <w:szCs w:val="28"/>
              </w:rPr>
            </w:pPr>
            <w:r w:rsidRPr="009D5BFB">
              <w:rPr>
                <w:color w:val="000000"/>
                <w:szCs w:val="28"/>
              </w:rPr>
              <w:t>32.51</w:t>
            </w:r>
          </w:p>
        </w:tc>
        <w:tc>
          <w:tcPr>
            <w:tcW w:w="1810" w:type="dxa"/>
            <w:tcBorders>
              <w:top w:val="nil"/>
              <w:left w:val="nil"/>
              <w:bottom w:val="single" w:sz="4" w:space="0" w:color="auto"/>
              <w:right w:val="single" w:sz="4" w:space="0" w:color="auto"/>
            </w:tcBorders>
            <w:shd w:val="clear" w:color="auto" w:fill="auto"/>
            <w:vAlign w:val="bottom"/>
            <w:hideMark/>
          </w:tcPr>
          <w:p w14:paraId="4664F801" w14:textId="77777777" w:rsidR="009D5BFB" w:rsidRPr="009D5BFB" w:rsidRDefault="009D5BFB" w:rsidP="003D0A2E">
            <w:pPr>
              <w:jc w:val="center"/>
              <w:rPr>
                <w:color w:val="000000"/>
                <w:szCs w:val="28"/>
              </w:rPr>
            </w:pPr>
            <w:r w:rsidRPr="009D5BFB">
              <w:rPr>
                <w:color w:val="000000"/>
                <w:szCs w:val="28"/>
              </w:rPr>
              <w:t>32.51</w:t>
            </w:r>
          </w:p>
        </w:tc>
        <w:tc>
          <w:tcPr>
            <w:tcW w:w="1689" w:type="dxa"/>
            <w:tcBorders>
              <w:top w:val="nil"/>
              <w:left w:val="nil"/>
              <w:bottom w:val="single" w:sz="4" w:space="0" w:color="auto"/>
              <w:right w:val="single" w:sz="4" w:space="0" w:color="auto"/>
            </w:tcBorders>
            <w:shd w:val="clear" w:color="auto" w:fill="auto"/>
            <w:vAlign w:val="bottom"/>
            <w:hideMark/>
          </w:tcPr>
          <w:p w14:paraId="2A8B19DA"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356B91B8"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7AC20B4B" w14:textId="77777777" w:rsidR="009D5BFB" w:rsidRPr="009D5BFB" w:rsidRDefault="009D5BFB" w:rsidP="003D0A2E">
            <w:pPr>
              <w:jc w:val="center"/>
              <w:rPr>
                <w:color w:val="000000"/>
                <w:szCs w:val="28"/>
              </w:rPr>
            </w:pPr>
            <w:r w:rsidRPr="009D5BFB">
              <w:rPr>
                <w:color w:val="000000"/>
                <w:szCs w:val="28"/>
              </w:rPr>
              <w:t>3.251</w:t>
            </w:r>
          </w:p>
        </w:tc>
        <w:tc>
          <w:tcPr>
            <w:tcW w:w="1661" w:type="dxa"/>
            <w:tcBorders>
              <w:top w:val="nil"/>
              <w:left w:val="nil"/>
              <w:bottom w:val="single" w:sz="4" w:space="0" w:color="auto"/>
              <w:right w:val="single" w:sz="4" w:space="0" w:color="auto"/>
            </w:tcBorders>
            <w:shd w:val="clear" w:color="auto" w:fill="auto"/>
            <w:vAlign w:val="bottom"/>
            <w:hideMark/>
          </w:tcPr>
          <w:p w14:paraId="01383915" w14:textId="35331825"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4F27F6B" w14:textId="77777777" w:rsidR="009D5BFB" w:rsidRPr="009D5BFB" w:rsidRDefault="009D5BFB" w:rsidP="003D0A2E">
            <w:pPr>
              <w:jc w:val="center"/>
              <w:rPr>
                <w:color w:val="000000"/>
                <w:szCs w:val="28"/>
              </w:rPr>
            </w:pPr>
            <w:r w:rsidRPr="009D5BFB">
              <w:rPr>
                <w:color w:val="000000"/>
                <w:szCs w:val="28"/>
              </w:rPr>
              <w:t>0.00001472</w:t>
            </w:r>
          </w:p>
        </w:tc>
      </w:tr>
      <w:tr w:rsidR="009D5BFB" w:rsidRPr="009D5BFB" w14:paraId="40D9072E"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A6C07F7" w14:textId="77777777" w:rsidR="009D5BFB" w:rsidRPr="009D5BFB" w:rsidRDefault="009D5BFB" w:rsidP="003D0A2E">
            <w:pPr>
              <w:jc w:val="center"/>
              <w:rPr>
                <w:color w:val="000000"/>
                <w:szCs w:val="28"/>
              </w:rPr>
            </w:pPr>
            <w:r w:rsidRPr="009D5BFB">
              <w:rPr>
                <w:color w:val="000000"/>
                <w:szCs w:val="28"/>
              </w:rPr>
              <w:t>414:414а</w:t>
            </w:r>
          </w:p>
        </w:tc>
        <w:tc>
          <w:tcPr>
            <w:tcW w:w="1810" w:type="dxa"/>
            <w:tcBorders>
              <w:top w:val="nil"/>
              <w:left w:val="nil"/>
              <w:bottom w:val="single" w:sz="4" w:space="0" w:color="auto"/>
              <w:right w:val="single" w:sz="4" w:space="0" w:color="auto"/>
            </w:tcBorders>
            <w:shd w:val="clear" w:color="auto" w:fill="auto"/>
            <w:vAlign w:val="bottom"/>
            <w:hideMark/>
          </w:tcPr>
          <w:p w14:paraId="2D7A7E9A" w14:textId="77777777" w:rsidR="009D5BFB" w:rsidRPr="009D5BFB" w:rsidRDefault="009D5BFB" w:rsidP="003D0A2E">
            <w:pPr>
              <w:jc w:val="center"/>
              <w:rPr>
                <w:color w:val="000000"/>
                <w:szCs w:val="28"/>
              </w:rPr>
            </w:pPr>
            <w:r w:rsidRPr="009D5BFB">
              <w:rPr>
                <w:color w:val="000000"/>
                <w:szCs w:val="28"/>
              </w:rPr>
              <w:t>48.39</w:t>
            </w:r>
          </w:p>
        </w:tc>
        <w:tc>
          <w:tcPr>
            <w:tcW w:w="1810" w:type="dxa"/>
            <w:tcBorders>
              <w:top w:val="nil"/>
              <w:left w:val="nil"/>
              <w:bottom w:val="single" w:sz="4" w:space="0" w:color="auto"/>
              <w:right w:val="single" w:sz="4" w:space="0" w:color="auto"/>
            </w:tcBorders>
            <w:shd w:val="clear" w:color="auto" w:fill="auto"/>
            <w:vAlign w:val="bottom"/>
            <w:hideMark/>
          </w:tcPr>
          <w:p w14:paraId="4F5794B0" w14:textId="77777777" w:rsidR="009D5BFB" w:rsidRPr="009D5BFB" w:rsidRDefault="009D5BFB" w:rsidP="003D0A2E">
            <w:pPr>
              <w:jc w:val="center"/>
              <w:rPr>
                <w:color w:val="000000"/>
                <w:szCs w:val="28"/>
              </w:rPr>
            </w:pPr>
            <w:r w:rsidRPr="009D5BFB">
              <w:rPr>
                <w:color w:val="000000"/>
                <w:szCs w:val="28"/>
              </w:rPr>
              <w:t>48.39</w:t>
            </w:r>
          </w:p>
        </w:tc>
        <w:tc>
          <w:tcPr>
            <w:tcW w:w="1689" w:type="dxa"/>
            <w:tcBorders>
              <w:top w:val="nil"/>
              <w:left w:val="nil"/>
              <w:bottom w:val="single" w:sz="4" w:space="0" w:color="auto"/>
              <w:right w:val="single" w:sz="4" w:space="0" w:color="auto"/>
            </w:tcBorders>
            <w:shd w:val="clear" w:color="auto" w:fill="auto"/>
            <w:vAlign w:val="bottom"/>
            <w:hideMark/>
          </w:tcPr>
          <w:p w14:paraId="6DF00D5C"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2D3D7211"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294DC288" w14:textId="77777777" w:rsidR="009D5BFB" w:rsidRPr="009D5BFB" w:rsidRDefault="009D5BFB" w:rsidP="003D0A2E">
            <w:pPr>
              <w:jc w:val="center"/>
              <w:rPr>
                <w:color w:val="000000"/>
                <w:szCs w:val="28"/>
              </w:rPr>
            </w:pPr>
            <w:r w:rsidRPr="009D5BFB">
              <w:rPr>
                <w:color w:val="000000"/>
                <w:szCs w:val="28"/>
              </w:rPr>
              <w:t>4.839</w:t>
            </w:r>
          </w:p>
        </w:tc>
        <w:tc>
          <w:tcPr>
            <w:tcW w:w="1661" w:type="dxa"/>
            <w:tcBorders>
              <w:top w:val="nil"/>
              <w:left w:val="nil"/>
              <w:bottom w:val="single" w:sz="4" w:space="0" w:color="auto"/>
              <w:right w:val="single" w:sz="4" w:space="0" w:color="auto"/>
            </w:tcBorders>
            <w:shd w:val="clear" w:color="auto" w:fill="auto"/>
            <w:vAlign w:val="bottom"/>
            <w:hideMark/>
          </w:tcPr>
          <w:p w14:paraId="272C9268" w14:textId="04322620"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3F95FB1" w14:textId="77777777" w:rsidR="009D5BFB" w:rsidRPr="009D5BFB" w:rsidRDefault="009D5BFB" w:rsidP="003D0A2E">
            <w:pPr>
              <w:jc w:val="center"/>
              <w:rPr>
                <w:color w:val="000000"/>
                <w:szCs w:val="28"/>
              </w:rPr>
            </w:pPr>
            <w:r w:rsidRPr="009D5BFB">
              <w:rPr>
                <w:color w:val="000000"/>
                <w:szCs w:val="28"/>
              </w:rPr>
              <w:t>0.00002190</w:t>
            </w:r>
          </w:p>
        </w:tc>
      </w:tr>
      <w:tr w:rsidR="009D5BFB" w:rsidRPr="009D5BFB" w14:paraId="2069CDEE"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0F54F8B" w14:textId="77777777" w:rsidR="009D5BFB" w:rsidRPr="009D5BFB" w:rsidRDefault="009D5BFB" w:rsidP="003D0A2E">
            <w:pPr>
              <w:jc w:val="center"/>
              <w:rPr>
                <w:color w:val="000000"/>
                <w:szCs w:val="28"/>
              </w:rPr>
            </w:pPr>
            <w:r w:rsidRPr="009D5BFB">
              <w:rPr>
                <w:color w:val="000000"/>
                <w:szCs w:val="28"/>
              </w:rPr>
              <w:t>414</w:t>
            </w:r>
            <w:proofErr w:type="gramStart"/>
            <w:r w:rsidRPr="009D5BFB">
              <w:rPr>
                <w:color w:val="000000"/>
                <w:szCs w:val="28"/>
              </w:rPr>
              <w:t>а:№</w:t>
            </w:r>
            <w:proofErr w:type="gramEnd"/>
            <w:r w:rsidRPr="009D5BFB">
              <w:rPr>
                <w:color w:val="000000"/>
                <w:szCs w:val="28"/>
              </w:rPr>
              <w:t>40</w:t>
            </w:r>
          </w:p>
        </w:tc>
        <w:tc>
          <w:tcPr>
            <w:tcW w:w="1810" w:type="dxa"/>
            <w:tcBorders>
              <w:top w:val="nil"/>
              <w:left w:val="nil"/>
              <w:bottom w:val="single" w:sz="4" w:space="0" w:color="auto"/>
              <w:right w:val="single" w:sz="4" w:space="0" w:color="auto"/>
            </w:tcBorders>
            <w:shd w:val="clear" w:color="auto" w:fill="auto"/>
            <w:vAlign w:val="bottom"/>
            <w:hideMark/>
          </w:tcPr>
          <w:p w14:paraId="3DF96D8D" w14:textId="77777777" w:rsidR="009D5BFB" w:rsidRPr="009D5BFB" w:rsidRDefault="009D5BFB" w:rsidP="003D0A2E">
            <w:pPr>
              <w:jc w:val="center"/>
              <w:rPr>
                <w:color w:val="000000"/>
                <w:szCs w:val="28"/>
              </w:rPr>
            </w:pPr>
            <w:r w:rsidRPr="009D5BFB">
              <w:rPr>
                <w:color w:val="000000"/>
                <w:szCs w:val="28"/>
              </w:rPr>
              <w:t>20.08</w:t>
            </w:r>
          </w:p>
        </w:tc>
        <w:tc>
          <w:tcPr>
            <w:tcW w:w="1810" w:type="dxa"/>
            <w:tcBorders>
              <w:top w:val="nil"/>
              <w:left w:val="nil"/>
              <w:bottom w:val="single" w:sz="4" w:space="0" w:color="auto"/>
              <w:right w:val="single" w:sz="4" w:space="0" w:color="auto"/>
            </w:tcBorders>
            <w:shd w:val="clear" w:color="auto" w:fill="auto"/>
            <w:vAlign w:val="bottom"/>
            <w:hideMark/>
          </w:tcPr>
          <w:p w14:paraId="24EC7CD6" w14:textId="77777777" w:rsidR="009D5BFB" w:rsidRPr="009D5BFB" w:rsidRDefault="009D5BFB" w:rsidP="003D0A2E">
            <w:pPr>
              <w:jc w:val="center"/>
              <w:rPr>
                <w:color w:val="000000"/>
                <w:szCs w:val="28"/>
              </w:rPr>
            </w:pPr>
            <w:r w:rsidRPr="009D5BFB">
              <w:rPr>
                <w:color w:val="000000"/>
                <w:szCs w:val="28"/>
              </w:rPr>
              <w:t>20.08</w:t>
            </w:r>
          </w:p>
        </w:tc>
        <w:tc>
          <w:tcPr>
            <w:tcW w:w="1689" w:type="dxa"/>
            <w:tcBorders>
              <w:top w:val="nil"/>
              <w:left w:val="nil"/>
              <w:bottom w:val="single" w:sz="4" w:space="0" w:color="auto"/>
              <w:right w:val="single" w:sz="4" w:space="0" w:color="auto"/>
            </w:tcBorders>
            <w:shd w:val="clear" w:color="auto" w:fill="auto"/>
            <w:vAlign w:val="bottom"/>
            <w:hideMark/>
          </w:tcPr>
          <w:p w14:paraId="1F7DE394" w14:textId="77777777" w:rsidR="009D5BFB" w:rsidRPr="009D5BFB" w:rsidRDefault="009D5BFB" w:rsidP="003D0A2E">
            <w:pPr>
              <w:jc w:val="center"/>
              <w:rPr>
                <w:color w:val="000000"/>
                <w:szCs w:val="28"/>
              </w:rPr>
            </w:pPr>
            <w:r w:rsidRPr="009D5BFB">
              <w:rPr>
                <w:color w:val="000000"/>
                <w:szCs w:val="28"/>
              </w:rPr>
              <w:t>32</w:t>
            </w:r>
          </w:p>
        </w:tc>
        <w:tc>
          <w:tcPr>
            <w:tcW w:w="1689" w:type="dxa"/>
            <w:tcBorders>
              <w:top w:val="nil"/>
              <w:left w:val="nil"/>
              <w:bottom w:val="single" w:sz="4" w:space="0" w:color="auto"/>
              <w:right w:val="single" w:sz="4" w:space="0" w:color="auto"/>
            </w:tcBorders>
            <w:shd w:val="clear" w:color="auto" w:fill="auto"/>
            <w:vAlign w:val="bottom"/>
            <w:hideMark/>
          </w:tcPr>
          <w:p w14:paraId="3B906355" w14:textId="77777777" w:rsidR="009D5BFB" w:rsidRPr="009D5BFB" w:rsidRDefault="009D5BFB" w:rsidP="003D0A2E">
            <w:pPr>
              <w:jc w:val="center"/>
              <w:rPr>
                <w:color w:val="000000"/>
                <w:szCs w:val="28"/>
              </w:rPr>
            </w:pPr>
            <w:r w:rsidRPr="009D5BFB">
              <w:rPr>
                <w:color w:val="000000"/>
                <w:szCs w:val="28"/>
              </w:rPr>
              <w:t>32</w:t>
            </w:r>
          </w:p>
        </w:tc>
        <w:tc>
          <w:tcPr>
            <w:tcW w:w="1863" w:type="dxa"/>
            <w:tcBorders>
              <w:top w:val="nil"/>
              <w:left w:val="nil"/>
              <w:bottom w:val="single" w:sz="4" w:space="0" w:color="auto"/>
              <w:right w:val="single" w:sz="4" w:space="0" w:color="auto"/>
            </w:tcBorders>
            <w:shd w:val="clear" w:color="auto" w:fill="auto"/>
            <w:vAlign w:val="bottom"/>
            <w:hideMark/>
          </w:tcPr>
          <w:p w14:paraId="2D3F810E" w14:textId="77777777" w:rsidR="009D5BFB" w:rsidRPr="009D5BFB" w:rsidRDefault="009D5BFB" w:rsidP="003D0A2E">
            <w:pPr>
              <w:jc w:val="center"/>
              <w:rPr>
                <w:color w:val="000000"/>
                <w:szCs w:val="28"/>
              </w:rPr>
            </w:pPr>
            <w:r w:rsidRPr="009D5BFB">
              <w:rPr>
                <w:color w:val="000000"/>
                <w:szCs w:val="28"/>
              </w:rPr>
              <w:t>1.28512</w:t>
            </w:r>
          </w:p>
        </w:tc>
        <w:tc>
          <w:tcPr>
            <w:tcW w:w="1661" w:type="dxa"/>
            <w:tcBorders>
              <w:top w:val="nil"/>
              <w:left w:val="nil"/>
              <w:bottom w:val="single" w:sz="4" w:space="0" w:color="auto"/>
              <w:right w:val="single" w:sz="4" w:space="0" w:color="auto"/>
            </w:tcBorders>
            <w:shd w:val="clear" w:color="auto" w:fill="auto"/>
            <w:vAlign w:val="bottom"/>
            <w:hideMark/>
          </w:tcPr>
          <w:p w14:paraId="7846D35E" w14:textId="12ED5592"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5027C2D2" w14:textId="77777777" w:rsidR="009D5BFB" w:rsidRPr="009D5BFB" w:rsidRDefault="009D5BFB" w:rsidP="003D0A2E">
            <w:pPr>
              <w:jc w:val="center"/>
              <w:rPr>
                <w:color w:val="000000"/>
                <w:szCs w:val="28"/>
              </w:rPr>
            </w:pPr>
            <w:r w:rsidRPr="009D5BFB">
              <w:rPr>
                <w:color w:val="000000"/>
                <w:szCs w:val="28"/>
              </w:rPr>
              <w:t>0.00000818</w:t>
            </w:r>
          </w:p>
        </w:tc>
      </w:tr>
      <w:tr w:rsidR="009D5BFB" w:rsidRPr="009D5BFB" w14:paraId="5B9FCE7E"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60DDC8F" w14:textId="77777777" w:rsidR="009D5BFB" w:rsidRPr="009D5BFB" w:rsidRDefault="009D5BFB" w:rsidP="003D0A2E">
            <w:pPr>
              <w:jc w:val="center"/>
              <w:rPr>
                <w:color w:val="000000"/>
                <w:szCs w:val="28"/>
              </w:rPr>
            </w:pPr>
            <w:r w:rsidRPr="009D5BFB">
              <w:rPr>
                <w:color w:val="000000"/>
                <w:szCs w:val="28"/>
              </w:rPr>
              <w:t>414а:414б</w:t>
            </w:r>
          </w:p>
        </w:tc>
        <w:tc>
          <w:tcPr>
            <w:tcW w:w="1810" w:type="dxa"/>
            <w:tcBorders>
              <w:top w:val="nil"/>
              <w:left w:val="nil"/>
              <w:bottom w:val="single" w:sz="4" w:space="0" w:color="auto"/>
              <w:right w:val="single" w:sz="4" w:space="0" w:color="auto"/>
            </w:tcBorders>
            <w:shd w:val="clear" w:color="auto" w:fill="auto"/>
            <w:vAlign w:val="bottom"/>
            <w:hideMark/>
          </w:tcPr>
          <w:p w14:paraId="2CD31D29" w14:textId="77777777" w:rsidR="009D5BFB" w:rsidRPr="009D5BFB" w:rsidRDefault="009D5BFB" w:rsidP="003D0A2E">
            <w:pPr>
              <w:jc w:val="center"/>
              <w:rPr>
                <w:color w:val="000000"/>
                <w:szCs w:val="28"/>
              </w:rPr>
            </w:pPr>
            <w:r w:rsidRPr="009D5BFB">
              <w:rPr>
                <w:color w:val="000000"/>
                <w:szCs w:val="28"/>
              </w:rPr>
              <w:t>16.22</w:t>
            </w:r>
          </w:p>
        </w:tc>
        <w:tc>
          <w:tcPr>
            <w:tcW w:w="1810" w:type="dxa"/>
            <w:tcBorders>
              <w:top w:val="nil"/>
              <w:left w:val="nil"/>
              <w:bottom w:val="single" w:sz="4" w:space="0" w:color="auto"/>
              <w:right w:val="single" w:sz="4" w:space="0" w:color="auto"/>
            </w:tcBorders>
            <w:shd w:val="clear" w:color="auto" w:fill="auto"/>
            <w:vAlign w:val="bottom"/>
            <w:hideMark/>
          </w:tcPr>
          <w:p w14:paraId="3A12851D" w14:textId="77777777" w:rsidR="009D5BFB" w:rsidRPr="009D5BFB" w:rsidRDefault="009D5BFB" w:rsidP="003D0A2E">
            <w:pPr>
              <w:jc w:val="center"/>
              <w:rPr>
                <w:color w:val="000000"/>
                <w:szCs w:val="28"/>
              </w:rPr>
            </w:pPr>
            <w:r w:rsidRPr="009D5BFB">
              <w:rPr>
                <w:color w:val="000000"/>
                <w:szCs w:val="28"/>
              </w:rPr>
              <w:t>16.22</w:t>
            </w:r>
          </w:p>
        </w:tc>
        <w:tc>
          <w:tcPr>
            <w:tcW w:w="1689" w:type="dxa"/>
            <w:tcBorders>
              <w:top w:val="nil"/>
              <w:left w:val="nil"/>
              <w:bottom w:val="single" w:sz="4" w:space="0" w:color="auto"/>
              <w:right w:val="single" w:sz="4" w:space="0" w:color="auto"/>
            </w:tcBorders>
            <w:shd w:val="clear" w:color="auto" w:fill="auto"/>
            <w:vAlign w:val="bottom"/>
            <w:hideMark/>
          </w:tcPr>
          <w:p w14:paraId="73896D7E"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7A3A714F"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2F19CB54" w14:textId="77777777" w:rsidR="009D5BFB" w:rsidRPr="009D5BFB" w:rsidRDefault="009D5BFB" w:rsidP="003D0A2E">
            <w:pPr>
              <w:jc w:val="center"/>
              <w:rPr>
                <w:color w:val="000000"/>
                <w:szCs w:val="28"/>
              </w:rPr>
            </w:pPr>
            <w:r w:rsidRPr="009D5BFB">
              <w:rPr>
                <w:color w:val="000000"/>
                <w:szCs w:val="28"/>
              </w:rPr>
              <w:t>1.622</w:t>
            </w:r>
          </w:p>
        </w:tc>
        <w:tc>
          <w:tcPr>
            <w:tcW w:w="1661" w:type="dxa"/>
            <w:tcBorders>
              <w:top w:val="nil"/>
              <w:left w:val="nil"/>
              <w:bottom w:val="single" w:sz="4" w:space="0" w:color="auto"/>
              <w:right w:val="single" w:sz="4" w:space="0" w:color="auto"/>
            </w:tcBorders>
            <w:shd w:val="clear" w:color="auto" w:fill="auto"/>
            <w:vAlign w:val="bottom"/>
            <w:hideMark/>
          </w:tcPr>
          <w:p w14:paraId="0B9A1116" w14:textId="35F88181"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08E3BFB" w14:textId="77777777" w:rsidR="009D5BFB" w:rsidRPr="009D5BFB" w:rsidRDefault="009D5BFB" w:rsidP="003D0A2E">
            <w:pPr>
              <w:jc w:val="center"/>
              <w:rPr>
                <w:color w:val="000000"/>
                <w:szCs w:val="28"/>
              </w:rPr>
            </w:pPr>
            <w:r w:rsidRPr="009D5BFB">
              <w:rPr>
                <w:color w:val="000000"/>
                <w:szCs w:val="28"/>
              </w:rPr>
              <w:t>0.00000735</w:t>
            </w:r>
          </w:p>
        </w:tc>
      </w:tr>
      <w:tr w:rsidR="009D5BFB" w:rsidRPr="009D5BFB" w14:paraId="1CEE6854"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CC1AE76" w14:textId="77777777" w:rsidR="009D5BFB" w:rsidRPr="009D5BFB" w:rsidRDefault="009D5BFB" w:rsidP="003D0A2E">
            <w:pPr>
              <w:jc w:val="center"/>
              <w:rPr>
                <w:color w:val="000000"/>
                <w:szCs w:val="28"/>
              </w:rPr>
            </w:pPr>
            <w:r w:rsidRPr="009D5BFB">
              <w:rPr>
                <w:color w:val="000000"/>
                <w:szCs w:val="28"/>
              </w:rPr>
              <w:t>414</w:t>
            </w:r>
            <w:proofErr w:type="gramStart"/>
            <w:r w:rsidRPr="009D5BFB">
              <w:rPr>
                <w:color w:val="000000"/>
                <w:szCs w:val="28"/>
              </w:rPr>
              <w:t>б:№</w:t>
            </w:r>
            <w:proofErr w:type="gramEnd"/>
            <w:r w:rsidRPr="009D5BFB">
              <w:rPr>
                <w:color w:val="000000"/>
                <w:szCs w:val="28"/>
              </w:rPr>
              <w:t>40а</w:t>
            </w:r>
          </w:p>
        </w:tc>
        <w:tc>
          <w:tcPr>
            <w:tcW w:w="1810" w:type="dxa"/>
            <w:tcBorders>
              <w:top w:val="nil"/>
              <w:left w:val="nil"/>
              <w:bottom w:val="single" w:sz="4" w:space="0" w:color="auto"/>
              <w:right w:val="single" w:sz="4" w:space="0" w:color="auto"/>
            </w:tcBorders>
            <w:shd w:val="clear" w:color="auto" w:fill="auto"/>
            <w:vAlign w:val="bottom"/>
            <w:hideMark/>
          </w:tcPr>
          <w:p w14:paraId="4D4EB3EB" w14:textId="77777777" w:rsidR="009D5BFB" w:rsidRPr="009D5BFB" w:rsidRDefault="009D5BFB" w:rsidP="003D0A2E">
            <w:pPr>
              <w:jc w:val="center"/>
              <w:rPr>
                <w:color w:val="000000"/>
                <w:szCs w:val="28"/>
              </w:rPr>
            </w:pPr>
            <w:r w:rsidRPr="009D5BFB">
              <w:rPr>
                <w:color w:val="000000"/>
                <w:szCs w:val="28"/>
              </w:rPr>
              <w:t>7.83</w:t>
            </w:r>
          </w:p>
        </w:tc>
        <w:tc>
          <w:tcPr>
            <w:tcW w:w="1810" w:type="dxa"/>
            <w:tcBorders>
              <w:top w:val="nil"/>
              <w:left w:val="nil"/>
              <w:bottom w:val="single" w:sz="4" w:space="0" w:color="auto"/>
              <w:right w:val="single" w:sz="4" w:space="0" w:color="auto"/>
            </w:tcBorders>
            <w:shd w:val="clear" w:color="auto" w:fill="auto"/>
            <w:vAlign w:val="bottom"/>
            <w:hideMark/>
          </w:tcPr>
          <w:p w14:paraId="5F590A0C" w14:textId="77777777" w:rsidR="009D5BFB" w:rsidRPr="009D5BFB" w:rsidRDefault="009D5BFB" w:rsidP="003D0A2E">
            <w:pPr>
              <w:jc w:val="center"/>
              <w:rPr>
                <w:color w:val="000000"/>
                <w:szCs w:val="28"/>
              </w:rPr>
            </w:pPr>
            <w:r w:rsidRPr="009D5BFB">
              <w:rPr>
                <w:color w:val="000000"/>
                <w:szCs w:val="28"/>
              </w:rPr>
              <w:t>7.83</w:t>
            </w:r>
          </w:p>
        </w:tc>
        <w:tc>
          <w:tcPr>
            <w:tcW w:w="1689" w:type="dxa"/>
            <w:tcBorders>
              <w:top w:val="nil"/>
              <w:left w:val="nil"/>
              <w:bottom w:val="single" w:sz="4" w:space="0" w:color="auto"/>
              <w:right w:val="single" w:sz="4" w:space="0" w:color="auto"/>
            </w:tcBorders>
            <w:shd w:val="clear" w:color="auto" w:fill="auto"/>
            <w:vAlign w:val="bottom"/>
            <w:hideMark/>
          </w:tcPr>
          <w:p w14:paraId="75E359BB" w14:textId="77777777" w:rsidR="009D5BFB" w:rsidRPr="009D5BFB" w:rsidRDefault="009D5BFB" w:rsidP="003D0A2E">
            <w:pPr>
              <w:jc w:val="center"/>
              <w:rPr>
                <w:color w:val="000000"/>
                <w:szCs w:val="28"/>
              </w:rPr>
            </w:pPr>
            <w:r w:rsidRPr="009D5BFB">
              <w:rPr>
                <w:color w:val="000000"/>
                <w:szCs w:val="28"/>
              </w:rPr>
              <w:t>32</w:t>
            </w:r>
          </w:p>
        </w:tc>
        <w:tc>
          <w:tcPr>
            <w:tcW w:w="1689" w:type="dxa"/>
            <w:tcBorders>
              <w:top w:val="nil"/>
              <w:left w:val="nil"/>
              <w:bottom w:val="single" w:sz="4" w:space="0" w:color="auto"/>
              <w:right w:val="single" w:sz="4" w:space="0" w:color="auto"/>
            </w:tcBorders>
            <w:shd w:val="clear" w:color="auto" w:fill="auto"/>
            <w:vAlign w:val="bottom"/>
            <w:hideMark/>
          </w:tcPr>
          <w:p w14:paraId="2DF63FF0" w14:textId="77777777" w:rsidR="009D5BFB" w:rsidRPr="009D5BFB" w:rsidRDefault="009D5BFB" w:rsidP="003D0A2E">
            <w:pPr>
              <w:jc w:val="center"/>
              <w:rPr>
                <w:color w:val="000000"/>
                <w:szCs w:val="28"/>
              </w:rPr>
            </w:pPr>
            <w:r w:rsidRPr="009D5BFB">
              <w:rPr>
                <w:color w:val="000000"/>
                <w:szCs w:val="28"/>
              </w:rPr>
              <w:t>32</w:t>
            </w:r>
          </w:p>
        </w:tc>
        <w:tc>
          <w:tcPr>
            <w:tcW w:w="1863" w:type="dxa"/>
            <w:tcBorders>
              <w:top w:val="nil"/>
              <w:left w:val="nil"/>
              <w:bottom w:val="single" w:sz="4" w:space="0" w:color="auto"/>
              <w:right w:val="single" w:sz="4" w:space="0" w:color="auto"/>
            </w:tcBorders>
            <w:shd w:val="clear" w:color="auto" w:fill="auto"/>
            <w:vAlign w:val="bottom"/>
            <w:hideMark/>
          </w:tcPr>
          <w:p w14:paraId="5AFFAE55" w14:textId="77777777" w:rsidR="009D5BFB" w:rsidRPr="009D5BFB" w:rsidRDefault="009D5BFB" w:rsidP="003D0A2E">
            <w:pPr>
              <w:jc w:val="center"/>
              <w:rPr>
                <w:color w:val="000000"/>
                <w:szCs w:val="28"/>
              </w:rPr>
            </w:pPr>
            <w:r w:rsidRPr="009D5BFB">
              <w:rPr>
                <w:color w:val="000000"/>
                <w:szCs w:val="28"/>
              </w:rPr>
              <w:t>0.50112</w:t>
            </w:r>
          </w:p>
        </w:tc>
        <w:tc>
          <w:tcPr>
            <w:tcW w:w="1661" w:type="dxa"/>
            <w:tcBorders>
              <w:top w:val="nil"/>
              <w:left w:val="nil"/>
              <w:bottom w:val="single" w:sz="4" w:space="0" w:color="auto"/>
              <w:right w:val="single" w:sz="4" w:space="0" w:color="auto"/>
            </w:tcBorders>
            <w:shd w:val="clear" w:color="auto" w:fill="auto"/>
            <w:vAlign w:val="bottom"/>
            <w:hideMark/>
          </w:tcPr>
          <w:p w14:paraId="1DCFCC0C" w14:textId="198D05EF"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7D3A1AE" w14:textId="77777777" w:rsidR="009D5BFB" w:rsidRPr="009D5BFB" w:rsidRDefault="009D5BFB" w:rsidP="003D0A2E">
            <w:pPr>
              <w:jc w:val="center"/>
              <w:rPr>
                <w:color w:val="000000"/>
                <w:szCs w:val="28"/>
              </w:rPr>
            </w:pPr>
            <w:r w:rsidRPr="009D5BFB">
              <w:rPr>
                <w:color w:val="000000"/>
                <w:szCs w:val="28"/>
              </w:rPr>
              <w:t>0.00000319</w:t>
            </w:r>
          </w:p>
        </w:tc>
      </w:tr>
      <w:tr w:rsidR="009D5BFB" w:rsidRPr="009D5BFB" w14:paraId="0810288C"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01252960" w14:textId="77777777" w:rsidR="009D5BFB" w:rsidRPr="009D5BFB" w:rsidRDefault="009D5BFB" w:rsidP="003D0A2E">
            <w:pPr>
              <w:jc w:val="center"/>
              <w:rPr>
                <w:color w:val="000000"/>
                <w:szCs w:val="28"/>
              </w:rPr>
            </w:pPr>
            <w:r w:rsidRPr="009D5BFB">
              <w:rPr>
                <w:color w:val="000000"/>
                <w:szCs w:val="28"/>
              </w:rPr>
              <w:t>414б:414в</w:t>
            </w:r>
          </w:p>
        </w:tc>
        <w:tc>
          <w:tcPr>
            <w:tcW w:w="1810" w:type="dxa"/>
            <w:tcBorders>
              <w:top w:val="nil"/>
              <w:left w:val="nil"/>
              <w:bottom w:val="single" w:sz="4" w:space="0" w:color="auto"/>
              <w:right w:val="single" w:sz="4" w:space="0" w:color="auto"/>
            </w:tcBorders>
            <w:shd w:val="clear" w:color="auto" w:fill="auto"/>
            <w:vAlign w:val="bottom"/>
            <w:hideMark/>
          </w:tcPr>
          <w:p w14:paraId="09B0E699" w14:textId="77777777" w:rsidR="009D5BFB" w:rsidRPr="009D5BFB" w:rsidRDefault="009D5BFB" w:rsidP="003D0A2E">
            <w:pPr>
              <w:jc w:val="center"/>
              <w:rPr>
                <w:color w:val="000000"/>
                <w:szCs w:val="28"/>
              </w:rPr>
            </w:pPr>
            <w:r w:rsidRPr="009D5BFB">
              <w:rPr>
                <w:color w:val="000000"/>
                <w:szCs w:val="28"/>
              </w:rPr>
              <w:t>35.15</w:t>
            </w:r>
          </w:p>
        </w:tc>
        <w:tc>
          <w:tcPr>
            <w:tcW w:w="1810" w:type="dxa"/>
            <w:tcBorders>
              <w:top w:val="nil"/>
              <w:left w:val="nil"/>
              <w:bottom w:val="single" w:sz="4" w:space="0" w:color="auto"/>
              <w:right w:val="single" w:sz="4" w:space="0" w:color="auto"/>
            </w:tcBorders>
            <w:shd w:val="clear" w:color="auto" w:fill="auto"/>
            <w:vAlign w:val="bottom"/>
            <w:hideMark/>
          </w:tcPr>
          <w:p w14:paraId="628B4131" w14:textId="77777777" w:rsidR="009D5BFB" w:rsidRPr="009D5BFB" w:rsidRDefault="009D5BFB" w:rsidP="003D0A2E">
            <w:pPr>
              <w:jc w:val="center"/>
              <w:rPr>
                <w:color w:val="000000"/>
                <w:szCs w:val="28"/>
              </w:rPr>
            </w:pPr>
            <w:r w:rsidRPr="009D5BFB">
              <w:rPr>
                <w:color w:val="000000"/>
                <w:szCs w:val="28"/>
              </w:rPr>
              <w:t>35.15</w:t>
            </w:r>
          </w:p>
        </w:tc>
        <w:tc>
          <w:tcPr>
            <w:tcW w:w="1689" w:type="dxa"/>
            <w:tcBorders>
              <w:top w:val="nil"/>
              <w:left w:val="nil"/>
              <w:bottom w:val="single" w:sz="4" w:space="0" w:color="auto"/>
              <w:right w:val="single" w:sz="4" w:space="0" w:color="auto"/>
            </w:tcBorders>
            <w:shd w:val="clear" w:color="auto" w:fill="auto"/>
            <w:vAlign w:val="bottom"/>
            <w:hideMark/>
          </w:tcPr>
          <w:p w14:paraId="1350D054"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1E54E84E"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3A60BE3F" w14:textId="77777777" w:rsidR="009D5BFB" w:rsidRPr="009D5BFB" w:rsidRDefault="009D5BFB" w:rsidP="003D0A2E">
            <w:pPr>
              <w:jc w:val="center"/>
              <w:rPr>
                <w:color w:val="000000"/>
                <w:szCs w:val="28"/>
              </w:rPr>
            </w:pPr>
            <w:r w:rsidRPr="009D5BFB">
              <w:rPr>
                <w:color w:val="000000"/>
                <w:szCs w:val="28"/>
              </w:rPr>
              <w:t>3.515</w:t>
            </w:r>
          </w:p>
        </w:tc>
        <w:tc>
          <w:tcPr>
            <w:tcW w:w="1661" w:type="dxa"/>
            <w:tcBorders>
              <w:top w:val="nil"/>
              <w:left w:val="nil"/>
              <w:bottom w:val="single" w:sz="4" w:space="0" w:color="auto"/>
              <w:right w:val="single" w:sz="4" w:space="0" w:color="auto"/>
            </w:tcBorders>
            <w:shd w:val="clear" w:color="auto" w:fill="auto"/>
            <w:vAlign w:val="bottom"/>
            <w:hideMark/>
          </w:tcPr>
          <w:p w14:paraId="2C6F3C6C" w14:textId="52297405"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26DC44A" w14:textId="77777777" w:rsidR="009D5BFB" w:rsidRPr="009D5BFB" w:rsidRDefault="009D5BFB" w:rsidP="003D0A2E">
            <w:pPr>
              <w:jc w:val="center"/>
              <w:rPr>
                <w:color w:val="000000"/>
                <w:szCs w:val="28"/>
              </w:rPr>
            </w:pPr>
            <w:r w:rsidRPr="009D5BFB">
              <w:rPr>
                <w:color w:val="000000"/>
                <w:szCs w:val="28"/>
              </w:rPr>
              <w:t>0.00001591</w:t>
            </w:r>
          </w:p>
        </w:tc>
      </w:tr>
      <w:tr w:rsidR="009D5BFB" w:rsidRPr="009D5BFB" w14:paraId="284AD768"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EF03848" w14:textId="77777777" w:rsidR="009D5BFB" w:rsidRPr="009D5BFB" w:rsidRDefault="009D5BFB" w:rsidP="003D0A2E">
            <w:pPr>
              <w:jc w:val="center"/>
              <w:rPr>
                <w:color w:val="000000"/>
                <w:szCs w:val="28"/>
              </w:rPr>
            </w:pPr>
            <w:r w:rsidRPr="009D5BFB">
              <w:rPr>
                <w:color w:val="000000"/>
                <w:szCs w:val="28"/>
              </w:rPr>
              <w:t>414</w:t>
            </w:r>
            <w:proofErr w:type="gramStart"/>
            <w:r w:rsidRPr="009D5BFB">
              <w:rPr>
                <w:color w:val="000000"/>
                <w:szCs w:val="28"/>
              </w:rPr>
              <w:t>в:№</w:t>
            </w:r>
            <w:proofErr w:type="gramEnd"/>
            <w:r w:rsidRPr="009D5BFB">
              <w:rPr>
                <w:color w:val="000000"/>
                <w:szCs w:val="28"/>
              </w:rPr>
              <w:t>42</w:t>
            </w:r>
          </w:p>
        </w:tc>
        <w:tc>
          <w:tcPr>
            <w:tcW w:w="1810" w:type="dxa"/>
            <w:tcBorders>
              <w:top w:val="nil"/>
              <w:left w:val="nil"/>
              <w:bottom w:val="single" w:sz="4" w:space="0" w:color="auto"/>
              <w:right w:val="single" w:sz="4" w:space="0" w:color="auto"/>
            </w:tcBorders>
            <w:shd w:val="clear" w:color="auto" w:fill="auto"/>
            <w:vAlign w:val="bottom"/>
            <w:hideMark/>
          </w:tcPr>
          <w:p w14:paraId="10AC0F8E" w14:textId="77777777" w:rsidR="009D5BFB" w:rsidRPr="009D5BFB" w:rsidRDefault="009D5BFB" w:rsidP="003D0A2E">
            <w:pPr>
              <w:jc w:val="center"/>
              <w:rPr>
                <w:color w:val="000000"/>
                <w:szCs w:val="28"/>
              </w:rPr>
            </w:pPr>
            <w:r w:rsidRPr="009D5BFB">
              <w:rPr>
                <w:color w:val="000000"/>
                <w:szCs w:val="28"/>
              </w:rPr>
              <w:t>8.18</w:t>
            </w:r>
          </w:p>
        </w:tc>
        <w:tc>
          <w:tcPr>
            <w:tcW w:w="1810" w:type="dxa"/>
            <w:tcBorders>
              <w:top w:val="nil"/>
              <w:left w:val="nil"/>
              <w:bottom w:val="single" w:sz="4" w:space="0" w:color="auto"/>
              <w:right w:val="single" w:sz="4" w:space="0" w:color="auto"/>
            </w:tcBorders>
            <w:shd w:val="clear" w:color="auto" w:fill="auto"/>
            <w:vAlign w:val="bottom"/>
            <w:hideMark/>
          </w:tcPr>
          <w:p w14:paraId="33DD758E" w14:textId="77777777" w:rsidR="009D5BFB" w:rsidRPr="009D5BFB" w:rsidRDefault="009D5BFB" w:rsidP="003D0A2E">
            <w:pPr>
              <w:jc w:val="center"/>
              <w:rPr>
                <w:color w:val="000000"/>
                <w:szCs w:val="28"/>
              </w:rPr>
            </w:pPr>
            <w:r w:rsidRPr="009D5BFB">
              <w:rPr>
                <w:color w:val="000000"/>
                <w:szCs w:val="28"/>
              </w:rPr>
              <w:t>8.18</w:t>
            </w:r>
          </w:p>
        </w:tc>
        <w:tc>
          <w:tcPr>
            <w:tcW w:w="1689" w:type="dxa"/>
            <w:tcBorders>
              <w:top w:val="nil"/>
              <w:left w:val="nil"/>
              <w:bottom w:val="single" w:sz="4" w:space="0" w:color="auto"/>
              <w:right w:val="single" w:sz="4" w:space="0" w:color="auto"/>
            </w:tcBorders>
            <w:shd w:val="clear" w:color="auto" w:fill="auto"/>
            <w:vAlign w:val="bottom"/>
            <w:hideMark/>
          </w:tcPr>
          <w:p w14:paraId="51F3A08D" w14:textId="77777777" w:rsidR="009D5BFB" w:rsidRPr="009D5BFB" w:rsidRDefault="009D5BFB" w:rsidP="003D0A2E">
            <w:pPr>
              <w:jc w:val="center"/>
              <w:rPr>
                <w:color w:val="000000"/>
                <w:szCs w:val="28"/>
              </w:rPr>
            </w:pPr>
            <w:r w:rsidRPr="009D5BFB">
              <w:rPr>
                <w:color w:val="000000"/>
                <w:szCs w:val="28"/>
              </w:rPr>
              <w:t>32</w:t>
            </w:r>
          </w:p>
        </w:tc>
        <w:tc>
          <w:tcPr>
            <w:tcW w:w="1689" w:type="dxa"/>
            <w:tcBorders>
              <w:top w:val="nil"/>
              <w:left w:val="nil"/>
              <w:bottom w:val="single" w:sz="4" w:space="0" w:color="auto"/>
              <w:right w:val="single" w:sz="4" w:space="0" w:color="auto"/>
            </w:tcBorders>
            <w:shd w:val="clear" w:color="auto" w:fill="auto"/>
            <w:vAlign w:val="bottom"/>
            <w:hideMark/>
          </w:tcPr>
          <w:p w14:paraId="0A632482" w14:textId="77777777" w:rsidR="009D5BFB" w:rsidRPr="009D5BFB" w:rsidRDefault="009D5BFB" w:rsidP="003D0A2E">
            <w:pPr>
              <w:jc w:val="center"/>
              <w:rPr>
                <w:color w:val="000000"/>
                <w:szCs w:val="28"/>
              </w:rPr>
            </w:pPr>
            <w:r w:rsidRPr="009D5BFB">
              <w:rPr>
                <w:color w:val="000000"/>
                <w:szCs w:val="28"/>
              </w:rPr>
              <w:t>32</w:t>
            </w:r>
          </w:p>
        </w:tc>
        <w:tc>
          <w:tcPr>
            <w:tcW w:w="1863" w:type="dxa"/>
            <w:tcBorders>
              <w:top w:val="nil"/>
              <w:left w:val="nil"/>
              <w:bottom w:val="single" w:sz="4" w:space="0" w:color="auto"/>
              <w:right w:val="single" w:sz="4" w:space="0" w:color="auto"/>
            </w:tcBorders>
            <w:shd w:val="clear" w:color="auto" w:fill="auto"/>
            <w:vAlign w:val="bottom"/>
            <w:hideMark/>
          </w:tcPr>
          <w:p w14:paraId="187C3631" w14:textId="77777777" w:rsidR="009D5BFB" w:rsidRPr="009D5BFB" w:rsidRDefault="009D5BFB" w:rsidP="003D0A2E">
            <w:pPr>
              <w:jc w:val="center"/>
              <w:rPr>
                <w:color w:val="000000"/>
                <w:szCs w:val="28"/>
              </w:rPr>
            </w:pPr>
            <w:r w:rsidRPr="009D5BFB">
              <w:rPr>
                <w:color w:val="000000"/>
                <w:szCs w:val="28"/>
              </w:rPr>
              <w:t>0.52352</w:t>
            </w:r>
          </w:p>
        </w:tc>
        <w:tc>
          <w:tcPr>
            <w:tcW w:w="1661" w:type="dxa"/>
            <w:tcBorders>
              <w:top w:val="nil"/>
              <w:left w:val="nil"/>
              <w:bottom w:val="single" w:sz="4" w:space="0" w:color="auto"/>
              <w:right w:val="single" w:sz="4" w:space="0" w:color="auto"/>
            </w:tcBorders>
            <w:shd w:val="clear" w:color="auto" w:fill="auto"/>
            <w:vAlign w:val="bottom"/>
            <w:hideMark/>
          </w:tcPr>
          <w:p w14:paraId="7037BAA8" w14:textId="1B54C7A0"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2500BC77" w14:textId="77777777" w:rsidR="009D5BFB" w:rsidRPr="009D5BFB" w:rsidRDefault="009D5BFB" w:rsidP="003D0A2E">
            <w:pPr>
              <w:jc w:val="center"/>
              <w:rPr>
                <w:color w:val="000000"/>
                <w:szCs w:val="28"/>
              </w:rPr>
            </w:pPr>
            <w:r w:rsidRPr="009D5BFB">
              <w:rPr>
                <w:color w:val="000000"/>
                <w:szCs w:val="28"/>
              </w:rPr>
              <w:t>0.00000333</w:t>
            </w:r>
          </w:p>
        </w:tc>
      </w:tr>
      <w:tr w:rsidR="009D5BFB" w:rsidRPr="009D5BFB" w14:paraId="5301CA51"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5A3670C5" w14:textId="77777777" w:rsidR="009D5BFB" w:rsidRPr="009D5BFB" w:rsidRDefault="009D5BFB" w:rsidP="003D0A2E">
            <w:pPr>
              <w:jc w:val="center"/>
              <w:rPr>
                <w:color w:val="000000"/>
                <w:szCs w:val="28"/>
              </w:rPr>
            </w:pPr>
            <w:r w:rsidRPr="009D5BFB">
              <w:rPr>
                <w:color w:val="000000"/>
                <w:szCs w:val="28"/>
              </w:rPr>
              <w:t>275:57</w:t>
            </w:r>
          </w:p>
        </w:tc>
        <w:tc>
          <w:tcPr>
            <w:tcW w:w="1810" w:type="dxa"/>
            <w:tcBorders>
              <w:top w:val="nil"/>
              <w:left w:val="nil"/>
              <w:bottom w:val="single" w:sz="4" w:space="0" w:color="auto"/>
              <w:right w:val="single" w:sz="4" w:space="0" w:color="auto"/>
            </w:tcBorders>
            <w:shd w:val="clear" w:color="auto" w:fill="auto"/>
            <w:vAlign w:val="bottom"/>
            <w:hideMark/>
          </w:tcPr>
          <w:p w14:paraId="7591140C" w14:textId="77777777" w:rsidR="009D5BFB" w:rsidRPr="009D5BFB" w:rsidRDefault="009D5BFB" w:rsidP="003D0A2E">
            <w:pPr>
              <w:jc w:val="center"/>
              <w:rPr>
                <w:color w:val="000000"/>
                <w:szCs w:val="28"/>
              </w:rPr>
            </w:pPr>
            <w:r w:rsidRPr="009D5BFB">
              <w:rPr>
                <w:color w:val="000000"/>
                <w:szCs w:val="28"/>
              </w:rPr>
              <w:t>68.25</w:t>
            </w:r>
          </w:p>
        </w:tc>
        <w:tc>
          <w:tcPr>
            <w:tcW w:w="1810" w:type="dxa"/>
            <w:tcBorders>
              <w:top w:val="nil"/>
              <w:left w:val="nil"/>
              <w:bottom w:val="single" w:sz="4" w:space="0" w:color="auto"/>
              <w:right w:val="single" w:sz="4" w:space="0" w:color="auto"/>
            </w:tcBorders>
            <w:shd w:val="clear" w:color="auto" w:fill="auto"/>
            <w:vAlign w:val="bottom"/>
            <w:hideMark/>
          </w:tcPr>
          <w:p w14:paraId="59BB126F" w14:textId="77777777" w:rsidR="009D5BFB" w:rsidRPr="009D5BFB" w:rsidRDefault="009D5BFB" w:rsidP="003D0A2E">
            <w:pPr>
              <w:jc w:val="center"/>
              <w:rPr>
                <w:color w:val="000000"/>
                <w:szCs w:val="28"/>
              </w:rPr>
            </w:pPr>
            <w:r w:rsidRPr="009D5BFB">
              <w:rPr>
                <w:color w:val="000000"/>
                <w:szCs w:val="28"/>
              </w:rPr>
              <w:t>68.25</w:t>
            </w:r>
          </w:p>
        </w:tc>
        <w:tc>
          <w:tcPr>
            <w:tcW w:w="1689" w:type="dxa"/>
            <w:tcBorders>
              <w:top w:val="nil"/>
              <w:left w:val="nil"/>
              <w:bottom w:val="single" w:sz="4" w:space="0" w:color="auto"/>
              <w:right w:val="single" w:sz="4" w:space="0" w:color="auto"/>
            </w:tcBorders>
            <w:shd w:val="clear" w:color="auto" w:fill="auto"/>
            <w:vAlign w:val="bottom"/>
            <w:hideMark/>
          </w:tcPr>
          <w:p w14:paraId="78BF12C0" w14:textId="77777777" w:rsidR="009D5BFB" w:rsidRPr="009D5BFB" w:rsidRDefault="009D5BFB" w:rsidP="003D0A2E">
            <w:pPr>
              <w:jc w:val="center"/>
              <w:rPr>
                <w:color w:val="000000"/>
                <w:szCs w:val="28"/>
              </w:rPr>
            </w:pPr>
            <w:r w:rsidRPr="009D5BFB">
              <w:rPr>
                <w:color w:val="000000"/>
                <w:szCs w:val="28"/>
              </w:rPr>
              <w:t>219</w:t>
            </w:r>
          </w:p>
        </w:tc>
        <w:tc>
          <w:tcPr>
            <w:tcW w:w="1689" w:type="dxa"/>
            <w:tcBorders>
              <w:top w:val="nil"/>
              <w:left w:val="nil"/>
              <w:bottom w:val="single" w:sz="4" w:space="0" w:color="auto"/>
              <w:right w:val="single" w:sz="4" w:space="0" w:color="auto"/>
            </w:tcBorders>
            <w:shd w:val="clear" w:color="auto" w:fill="auto"/>
            <w:vAlign w:val="bottom"/>
            <w:hideMark/>
          </w:tcPr>
          <w:p w14:paraId="553F3534" w14:textId="77777777" w:rsidR="009D5BFB" w:rsidRPr="009D5BFB" w:rsidRDefault="009D5BFB" w:rsidP="003D0A2E">
            <w:pPr>
              <w:jc w:val="center"/>
              <w:rPr>
                <w:color w:val="000000"/>
                <w:szCs w:val="28"/>
              </w:rPr>
            </w:pPr>
            <w:r w:rsidRPr="009D5BFB">
              <w:rPr>
                <w:color w:val="000000"/>
                <w:szCs w:val="28"/>
              </w:rPr>
              <w:t>219</w:t>
            </w:r>
          </w:p>
        </w:tc>
        <w:tc>
          <w:tcPr>
            <w:tcW w:w="1863" w:type="dxa"/>
            <w:tcBorders>
              <w:top w:val="nil"/>
              <w:left w:val="nil"/>
              <w:bottom w:val="single" w:sz="4" w:space="0" w:color="auto"/>
              <w:right w:val="single" w:sz="4" w:space="0" w:color="auto"/>
            </w:tcBorders>
            <w:shd w:val="clear" w:color="auto" w:fill="auto"/>
            <w:vAlign w:val="bottom"/>
            <w:hideMark/>
          </w:tcPr>
          <w:p w14:paraId="74E8E3A1" w14:textId="77777777" w:rsidR="009D5BFB" w:rsidRPr="009D5BFB" w:rsidRDefault="009D5BFB" w:rsidP="003D0A2E">
            <w:pPr>
              <w:jc w:val="center"/>
              <w:rPr>
                <w:color w:val="000000"/>
                <w:szCs w:val="28"/>
              </w:rPr>
            </w:pPr>
            <w:r w:rsidRPr="009D5BFB">
              <w:rPr>
                <w:color w:val="000000"/>
                <w:szCs w:val="28"/>
              </w:rPr>
              <w:t>40.95</w:t>
            </w:r>
          </w:p>
        </w:tc>
        <w:tc>
          <w:tcPr>
            <w:tcW w:w="1661" w:type="dxa"/>
            <w:tcBorders>
              <w:top w:val="nil"/>
              <w:left w:val="nil"/>
              <w:bottom w:val="single" w:sz="4" w:space="0" w:color="auto"/>
              <w:right w:val="single" w:sz="4" w:space="0" w:color="auto"/>
            </w:tcBorders>
            <w:shd w:val="clear" w:color="auto" w:fill="auto"/>
            <w:vAlign w:val="bottom"/>
            <w:hideMark/>
          </w:tcPr>
          <w:p w14:paraId="25718C3B" w14:textId="1E7AF681"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01D66EA" w14:textId="77777777" w:rsidR="009D5BFB" w:rsidRPr="009D5BFB" w:rsidRDefault="009D5BFB" w:rsidP="003D0A2E">
            <w:pPr>
              <w:jc w:val="center"/>
              <w:rPr>
                <w:color w:val="000000"/>
                <w:szCs w:val="28"/>
              </w:rPr>
            </w:pPr>
            <w:r w:rsidRPr="009D5BFB">
              <w:rPr>
                <w:color w:val="000000"/>
                <w:szCs w:val="28"/>
              </w:rPr>
              <w:t>0.00005099</w:t>
            </w:r>
          </w:p>
        </w:tc>
      </w:tr>
      <w:tr w:rsidR="009D5BFB" w:rsidRPr="009D5BFB" w14:paraId="0E05FB9C"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06BB5ED2" w14:textId="77777777" w:rsidR="009D5BFB" w:rsidRPr="009D5BFB" w:rsidRDefault="009D5BFB" w:rsidP="003D0A2E">
            <w:pPr>
              <w:jc w:val="center"/>
              <w:rPr>
                <w:color w:val="000000"/>
                <w:szCs w:val="28"/>
              </w:rPr>
            </w:pPr>
            <w:proofErr w:type="gramStart"/>
            <w:r w:rsidRPr="009D5BFB">
              <w:rPr>
                <w:color w:val="000000"/>
                <w:szCs w:val="28"/>
              </w:rPr>
              <w:t>57:№</w:t>
            </w:r>
            <w:proofErr w:type="gramEnd"/>
            <w:r w:rsidRPr="009D5BFB">
              <w:rPr>
                <w:color w:val="000000"/>
                <w:szCs w:val="28"/>
              </w:rPr>
              <w:t>16</w:t>
            </w:r>
          </w:p>
        </w:tc>
        <w:tc>
          <w:tcPr>
            <w:tcW w:w="1810" w:type="dxa"/>
            <w:tcBorders>
              <w:top w:val="nil"/>
              <w:left w:val="nil"/>
              <w:bottom w:val="single" w:sz="4" w:space="0" w:color="auto"/>
              <w:right w:val="single" w:sz="4" w:space="0" w:color="auto"/>
            </w:tcBorders>
            <w:shd w:val="clear" w:color="auto" w:fill="auto"/>
            <w:vAlign w:val="bottom"/>
            <w:hideMark/>
          </w:tcPr>
          <w:p w14:paraId="5D314626" w14:textId="77777777" w:rsidR="009D5BFB" w:rsidRPr="009D5BFB" w:rsidRDefault="009D5BFB" w:rsidP="003D0A2E">
            <w:pPr>
              <w:jc w:val="center"/>
              <w:rPr>
                <w:color w:val="000000"/>
                <w:szCs w:val="28"/>
              </w:rPr>
            </w:pPr>
            <w:r w:rsidRPr="009D5BFB">
              <w:rPr>
                <w:color w:val="000000"/>
                <w:szCs w:val="28"/>
              </w:rPr>
              <w:t>16.69</w:t>
            </w:r>
          </w:p>
        </w:tc>
        <w:tc>
          <w:tcPr>
            <w:tcW w:w="1810" w:type="dxa"/>
            <w:tcBorders>
              <w:top w:val="nil"/>
              <w:left w:val="nil"/>
              <w:bottom w:val="single" w:sz="4" w:space="0" w:color="auto"/>
              <w:right w:val="single" w:sz="4" w:space="0" w:color="auto"/>
            </w:tcBorders>
            <w:shd w:val="clear" w:color="auto" w:fill="auto"/>
            <w:vAlign w:val="bottom"/>
            <w:hideMark/>
          </w:tcPr>
          <w:p w14:paraId="465D11EC" w14:textId="77777777" w:rsidR="009D5BFB" w:rsidRPr="009D5BFB" w:rsidRDefault="009D5BFB" w:rsidP="003D0A2E">
            <w:pPr>
              <w:jc w:val="center"/>
              <w:rPr>
                <w:color w:val="000000"/>
                <w:szCs w:val="28"/>
              </w:rPr>
            </w:pPr>
            <w:r w:rsidRPr="009D5BFB">
              <w:rPr>
                <w:color w:val="000000"/>
                <w:szCs w:val="28"/>
              </w:rPr>
              <w:t>16.69</w:t>
            </w:r>
          </w:p>
        </w:tc>
        <w:tc>
          <w:tcPr>
            <w:tcW w:w="1689" w:type="dxa"/>
            <w:tcBorders>
              <w:top w:val="nil"/>
              <w:left w:val="nil"/>
              <w:bottom w:val="single" w:sz="4" w:space="0" w:color="auto"/>
              <w:right w:val="single" w:sz="4" w:space="0" w:color="auto"/>
            </w:tcBorders>
            <w:shd w:val="clear" w:color="auto" w:fill="auto"/>
            <w:vAlign w:val="bottom"/>
            <w:hideMark/>
          </w:tcPr>
          <w:p w14:paraId="7B8556B5" w14:textId="77777777" w:rsidR="009D5BFB" w:rsidRPr="009D5BFB" w:rsidRDefault="009D5BFB" w:rsidP="003D0A2E">
            <w:pPr>
              <w:jc w:val="center"/>
              <w:rPr>
                <w:color w:val="000000"/>
                <w:szCs w:val="28"/>
              </w:rPr>
            </w:pPr>
            <w:r w:rsidRPr="009D5BFB">
              <w:rPr>
                <w:color w:val="000000"/>
                <w:szCs w:val="28"/>
              </w:rPr>
              <w:t>108</w:t>
            </w:r>
          </w:p>
        </w:tc>
        <w:tc>
          <w:tcPr>
            <w:tcW w:w="1689" w:type="dxa"/>
            <w:tcBorders>
              <w:top w:val="nil"/>
              <w:left w:val="nil"/>
              <w:bottom w:val="single" w:sz="4" w:space="0" w:color="auto"/>
              <w:right w:val="single" w:sz="4" w:space="0" w:color="auto"/>
            </w:tcBorders>
            <w:shd w:val="clear" w:color="auto" w:fill="auto"/>
            <w:vAlign w:val="bottom"/>
            <w:hideMark/>
          </w:tcPr>
          <w:p w14:paraId="455C6500" w14:textId="77777777" w:rsidR="009D5BFB" w:rsidRPr="009D5BFB" w:rsidRDefault="009D5BFB" w:rsidP="003D0A2E">
            <w:pPr>
              <w:jc w:val="center"/>
              <w:rPr>
                <w:color w:val="000000"/>
                <w:szCs w:val="28"/>
              </w:rPr>
            </w:pPr>
            <w:r w:rsidRPr="009D5BFB">
              <w:rPr>
                <w:color w:val="000000"/>
                <w:szCs w:val="28"/>
              </w:rPr>
              <w:t>108</w:t>
            </w:r>
          </w:p>
        </w:tc>
        <w:tc>
          <w:tcPr>
            <w:tcW w:w="1863" w:type="dxa"/>
            <w:tcBorders>
              <w:top w:val="nil"/>
              <w:left w:val="nil"/>
              <w:bottom w:val="single" w:sz="4" w:space="0" w:color="auto"/>
              <w:right w:val="single" w:sz="4" w:space="0" w:color="auto"/>
            </w:tcBorders>
            <w:shd w:val="clear" w:color="auto" w:fill="auto"/>
            <w:vAlign w:val="bottom"/>
            <w:hideMark/>
          </w:tcPr>
          <w:p w14:paraId="049B8599" w14:textId="77777777" w:rsidR="009D5BFB" w:rsidRPr="009D5BFB" w:rsidRDefault="009D5BFB" w:rsidP="003D0A2E">
            <w:pPr>
              <w:jc w:val="center"/>
              <w:rPr>
                <w:color w:val="000000"/>
                <w:szCs w:val="28"/>
              </w:rPr>
            </w:pPr>
            <w:r w:rsidRPr="009D5BFB">
              <w:rPr>
                <w:color w:val="000000"/>
                <w:szCs w:val="28"/>
              </w:rPr>
              <w:t>3.338</w:t>
            </w:r>
          </w:p>
        </w:tc>
        <w:tc>
          <w:tcPr>
            <w:tcW w:w="1661" w:type="dxa"/>
            <w:tcBorders>
              <w:top w:val="nil"/>
              <w:left w:val="nil"/>
              <w:bottom w:val="single" w:sz="4" w:space="0" w:color="auto"/>
              <w:right w:val="single" w:sz="4" w:space="0" w:color="auto"/>
            </w:tcBorders>
            <w:shd w:val="clear" w:color="auto" w:fill="auto"/>
            <w:vAlign w:val="bottom"/>
            <w:hideMark/>
          </w:tcPr>
          <w:p w14:paraId="5D60F4D4" w14:textId="6E4F813C"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B9D5655" w14:textId="77777777" w:rsidR="009D5BFB" w:rsidRPr="009D5BFB" w:rsidRDefault="009D5BFB" w:rsidP="003D0A2E">
            <w:pPr>
              <w:jc w:val="center"/>
              <w:rPr>
                <w:color w:val="000000"/>
                <w:szCs w:val="28"/>
              </w:rPr>
            </w:pPr>
            <w:r w:rsidRPr="009D5BFB">
              <w:rPr>
                <w:color w:val="000000"/>
                <w:szCs w:val="28"/>
              </w:rPr>
              <w:t>0.00000911</w:t>
            </w:r>
          </w:p>
        </w:tc>
      </w:tr>
      <w:tr w:rsidR="009D5BFB" w:rsidRPr="009D5BFB" w14:paraId="0681DFDC"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692458C" w14:textId="77777777" w:rsidR="009D5BFB" w:rsidRPr="009D5BFB" w:rsidRDefault="009D5BFB" w:rsidP="003D0A2E">
            <w:pPr>
              <w:jc w:val="center"/>
              <w:rPr>
                <w:color w:val="000000"/>
                <w:szCs w:val="28"/>
              </w:rPr>
            </w:pPr>
            <w:r w:rsidRPr="009D5BFB">
              <w:rPr>
                <w:color w:val="000000"/>
                <w:szCs w:val="28"/>
              </w:rPr>
              <w:t>57:56</w:t>
            </w:r>
          </w:p>
        </w:tc>
        <w:tc>
          <w:tcPr>
            <w:tcW w:w="1810" w:type="dxa"/>
            <w:tcBorders>
              <w:top w:val="nil"/>
              <w:left w:val="nil"/>
              <w:bottom w:val="single" w:sz="4" w:space="0" w:color="auto"/>
              <w:right w:val="single" w:sz="4" w:space="0" w:color="auto"/>
            </w:tcBorders>
            <w:shd w:val="clear" w:color="auto" w:fill="auto"/>
            <w:vAlign w:val="bottom"/>
            <w:hideMark/>
          </w:tcPr>
          <w:p w14:paraId="0482D658" w14:textId="77777777" w:rsidR="009D5BFB" w:rsidRPr="009D5BFB" w:rsidRDefault="009D5BFB" w:rsidP="003D0A2E">
            <w:pPr>
              <w:jc w:val="center"/>
              <w:rPr>
                <w:color w:val="000000"/>
                <w:szCs w:val="28"/>
              </w:rPr>
            </w:pPr>
            <w:r w:rsidRPr="009D5BFB">
              <w:rPr>
                <w:color w:val="000000"/>
                <w:szCs w:val="28"/>
              </w:rPr>
              <w:t>46.67</w:t>
            </w:r>
          </w:p>
        </w:tc>
        <w:tc>
          <w:tcPr>
            <w:tcW w:w="1810" w:type="dxa"/>
            <w:tcBorders>
              <w:top w:val="nil"/>
              <w:left w:val="nil"/>
              <w:bottom w:val="single" w:sz="4" w:space="0" w:color="auto"/>
              <w:right w:val="single" w:sz="4" w:space="0" w:color="auto"/>
            </w:tcBorders>
            <w:shd w:val="clear" w:color="auto" w:fill="auto"/>
            <w:vAlign w:val="bottom"/>
            <w:hideMark/>
          </w:tcPr>
          <w:p w14:paraId="2A659036" w14:textId="77777777" w:rsidR="009D5BFB" w:rsidRPr="009D5BFB" w:rsidRDefault="009D5BFB" w:rsidP="003D0A2E">
            <w:pPr>
              <w:jc w:val="center"/>
              <w:rPr>
                <w:color w:val="000000"/>
                <w:szCs w:val="28"/>
              </w:rPr>
            </w:pPr>
            <w:r w:rsidRPr="009D5BFB">
              <w:rPr>
                <w:color w:val="000000"/>
                <w:szCs w:val="28"/>
              </w:rPr>
              <w:t>46.67</w:t>
            </w:r>
          </w:p>
        </w:tc>
        <w:tc>
          <w:tcPr>
            <w:tcW w:w="1689" w:type="dxa"/>
            <w:tcBorders>
              <w:top w:val="nil"/>
              <w:left w:val="nil"/>
              <w:bottom w:val="single" w:sz="4" w:space="0" w:color="auto"/>
              <w:right w:val="single" w:sz="4" w:space="0" w:color="auto"/>
            </w:tcBorders>
            <w:shd w:val="clear" w:color="auto" w:fill="auto"/>
            <w:vAlign w:val="bottom"/>
            <w:hideMark/>
          </w:tcPr>
          <w:p w14:paraId="155A41D5" w14:textId="77777777" w:rsidR="009D5BFB" w:rsidRPr="009D5BFB" w:rsidRDefault="009D5BFB" w:rsidP="003D0A2E">
            <w:pPr>
              <w:jc w:val="center"/>
              <w:rPr>
                <w:color w:val="000000"/>
                <w:szCs w:val="28"/>
              </w:rPr>
            </w:pPr>
            <w:r w:rsidRPr="009D5BFB">
              <w:rPr>
                <w:color w:val="000000"/>
                <w:szCs w:val="28"/>
              </w:rPr>
              <w:t>219</w:t>
            </w:r>
          </w:p>
        </w:tc>
        <w:tc>
          <w:tcPr>
            <w:tcW w:w="1689" w:type="dxa"/>
            <w:tcBorders>
              <w:top w:val="nil"/>
              <w:left w:val="nil"/>
              <w:bottom w:val="single" w:sz="4" w:space="0" w:color="auto"/>
              <w:right w:val="single" w:sz="4" w:space="0" w:color="auto"/>
            </w:tcBorders>
            <w:shd w:val="clear" w:color="auto" w:fill="auto"/>
            <w:vAlign w:val="bottom"/>
            <w:hideMark/>
          </w:tcPr>
          <w:p w14:paraId="429C5687" w14:textId="77777777" w:rsidR="009D5BFB" w:rsidRPr="009D5BFB" w:rsidRDefault="009D5BFB" w:rsidP="003D0A2E">
            <w:pPr>
              <w:jc w:val="center"/>
              <w:rPr>
                <w:color w:val="000000"/>
                <w:szCs w:val="28"/>
              </w:rPr>
            </w:pPr>
            <w:r w:rsidRPr="009D5BFB">
              <w:rPr>
                <w:color w:val="000000"/>
                <w:szCs w:val="28"/>
              </w:rPr>
              <w:t>219</w:t>
            </w:r>
          </w:p>
        </w:tc>
        <w:tc>
          <w:tcPr>
            <w:tcW w:w="1863" w:type="dxa"/>
            <w:tcBorders>
              <w:top w:val="nil"/>
              <w:left w:val="nil"/>
              <w:bottom w:val="single" w:sz="4" w:space="0" w:color="auto"/>
              <w:right w:val="single" w:sz="4" w:space="0" w:color="auto"/>
            </w:tcBorders>
            <w:shd w:val="clear" w:color="auto" w:fill="auto"/>
            <w:vAlign w:val="bottom"/>
            <w:hideMark/>
          </w:tcPr>
          <w:p w14:paraId="02B06432" w14:textId="77777777" w:rsidR="009D5BFB" w:rsidRPr="009D5BFB" w:rsidRDefault="009D5BFB" w:rsidP="003D0A2E">
            <w:pPr>
              <w:jc w:val="center"/>
              <w:rPr>
                <w:color w:val="000000"/>
                <w:szCs w:val="28"/>
              </w:rPr>
            </w:pPr>
            <w:r w:rsidRPr="009D5BFB">
              <w:rPr>
                <w:color w:val="000000"/>
                <w:szCs w:val="28"/>
              </w:rPr>
              <w:t>28.002</w:t>
            </w:r>
          </w:p>
        </w:tc>
        <w:tc>
          <w:tcPr>
            <w:tcW w:w="1661" w:type="dxa"/>
            <w:tcBorders>
              <w:top w:val="nil"/>
              <w:left w:val="nil"/>
              <w:bottom w:val="single" w:sz="4" w:space="0" w:color="auto"/>
              <w:right w:val="single" w:sz="4" w:space="0" w:color="auto"/>
            </w:tcBorders>
            <w:shd w:val="clear" w:color="auto" w:fill="auto"/>
            <w:vAlign w:val="bottom"/>
            <w:hideMark/>
          </w:tcPr>
          <w:p w14:paraId="44007BE6" w14:textId="7B1DDAD9"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19E0710" w14:textId="77777777" w:rsidR="009D5BFB" w:rsidRPr="009D5BFB" w:rsidRDefault="009D5BFB" w:rsidP="003D0A2E">
            <w:pPr>
              <w:jc w:val="center"/>
              <w:rPr>
                <w:color w:val="000000"/>
                <w:szCs w:val="28"/>
              </w:rPr>
            </w:pPr>
            <w:r w:rsidRPr="009D5BFB">
              <w:rPr>
                <w:color w:val="000000"/>
                <w:szCs w:val="28"/>
              </w:rPr>
              <w:t>0.00003490</w:t>
            </w:r>
          </w:p>
        </w:tc>
      </w:tr>
      <w:tr w:rsidR="009D5BFB" w:rsidRPr="009D5BFB" w14:paraId="71397AE8"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3F75B5BE" w14:textId="77777777" w:rsidR="009D5BFB" w:rsidRPr="009D5BFB" w:rsidRDefault="009D5BFB" w:rsidP="003D0A2E">
            <w:pPr>
              <w:jc w:val="center"/>
              <w:rPr>
                <w:color w:val="000000"/>
                <w:szCs w:val="28"/>
              </w:rPr>
            </w:pPr>
            <w:proofErr w:type="gramStart"/>
            <w:r w:rsidRPr="009D5BFB">
              <w:rPr>
                <w:color w:val="000000"/>
                <w:szCs w:val="28"/>
              </w:rPr>
              <w:t>56:№</w:t>
            </w:r>
            <w:proofErr w:type="gramEnd"/>
            <w:r w:rsidRPr="009D5BFB">
              <w:rPr>
                <w:color w:val="000000"/>
                <w:szCs w:val="28"/>
              </w:rPr>
              <w:t>9а</w:t>
            </w:r>
          </w:p>
        </w:tc>
        <w:tc>
          <w:tcPr>
            <w:tcW w:w="1810" w:type="dxa"/>
            <w:tcBorders>
              <w:top w:val="nil"/>
              <w:left w:val="nil"/>
              <w:bottom w:val="single" w:sz="4" w:space="0" w:color="auto"/>
              <w:right w:val="single" w:sz="4" w:space="0" w:color="auto"/>
            </w:tcBorders>
            <w:shd w:val="clear" w:color="auto" w:fill="auto"/>
            <w:vAlign w:val="bottom"/>
            <w:hideMark/>
          </w:tcPr>
          <w:p w14:paraId="21CA040E" w14:textId="77777777" w:rsidR="009D5BFB" w:rsidRPr="009D5BFB" w:rsidRDefault="009D5BFB" w:rsidP="003D0A2E">
            <w:pPr>
              <w:jc w:val="center"/>
              <w:rPr>
                <w:color w:val="000000"/>
                <w:szCs w:val="28"/>
              </w:rPr>
            </w:pPr>
            <w:r w:rsidRPr="009D5BFB">
              <w:rPr>
                <w:color w:val="000000"/>
                <w:szCs w:val="28"/>
              </w:rPr>
              <w:t>72.27</w:t>
            </w:r>
          </w:p>
        </w:tc>
        <w:tc>
          <w:tcPr>
            <w:tcW w:w="1810" w:type="dxa"/>
            <w:tcBorders>
              <w:top w:val="nil"/>
              <w:left w:val="nil"/>
              <w:bottom w:val="single" w:sz="4" w:space="0" w:color="auto"/>
              <w:right w:val="single" w:sz="4" w:space="0" w:color="auto"/>
            </w:tcBorders>
            <w:shd w:val="clear" w:color="auto" w:fill="auto"/>
            <w:vAlign w:val="bottom"/>
            <w:hideMark/>
          </w:tcPr>
          <w:p w14:paraId="5E0A523E" w14:textId="77777777" w:rsidR="009D5BFB" w:rsidRPr="009D5BFB" w:rsidRDefault="009D5BFB" w:rsidP="003D0A2E">
            <w:pPr>
              <w:jc w:val="center"/>
              <w:rPr>
                <w:color w:val="000000"/>
                <w:szCs w:val="28"/>
              </w:rPr>
            </w:pPr>
            <w:r w:rsidRPr="009D5BFB">
              <w:rPr>
                <w:color w:val="000000"/>
                <w:szCs w:val="28"/>
              </w:rPr>
              <w:t>72.27</w:t>
            </w:r>
          </w:p>
        </w:tc>
        <w:tc>
          <w:tcPr>
            <w:tcW w:w="1689" w:type="dxa"/>
            <w:tcBorders>
              <w:top w:val="nil"/>
              <w:left w:val="nil"/>
              <w:bottom w:val="single" w:sz="4" w:space="0" w:color="auto"/>
              <w:right w:val="single" w:sz="4" w:space="0" w:color="auto"/>
            </w:tcBorders>
            <w:shd w:val="clear" w:color="auto" w:fill="auto"/>
            <w:vAlign w:val="bottom"/>
            <w:hideMark/>
          </w:tcPr>
          <w:p w14:paraId="4D020777" w14:textId="77777777" w:rsidR="009D5BFB" w:rsidRPr="009D5BFB" w:rsidRDefault="009D5BFB" w:rsidP="003D0A2E">
            <w:pPr>
              <w:jc w:val="center"/>
              <w:rPr>
                <w:color w:val="000000"/>
                <w:szCs w:val="28"/>
              </w:rPr>
            </w:pPr>
            <w:r w:rsidRPr="009D5BFB">
              <w:rPr>
                <w:color w:val="000000"/>
                <w:szCs w:val="28"/>
              </w:rPr>
              <w:t>89</w:t>
            </w:r>
          </w:p>
        </w:tc>
        <w:tc>
          <w:tcPr>
            <w:tcW w:w="1689" w:type="dxa"/>
            <w:tcBorders>
              <w:top w:val="nil"/>
              <w:left w:val="nil"/>
              <w:bottom w:val="single" w:sz="4" w:space="0" w:color="auto"/>
              <w:right w:val="single" w:sz="4" w:space="0" w:color="auto"/>
            </w:tcBorders>
            <w:shd w:val="clear" w:color="auto" w:fill="auto"/>
            <w:vAlign w:val="bottom"/>
            <w:hideMark/>
          </w:tcPr>
          <w:p w14:paraId="61E52C22" w14:textId="77777777" w:rsidR="009D5BFB" w:rsidRPr="009D5BFB" w:rsidRDefault="009D5BFB" w:rsidP="003D0A2E">
            <w:pPr>
              <w:jc w:val="center"/>
              <w:rPr>
                <w:color w:val="000000"/>
                <w:szCs w:val="28"/>
              </w:rPr>
            </w:pPr>
            <w:r w:rsidRPr="009D5BFB">
              <w:rPr>
                <w:color w:val="000000"/>
                <w:szCs w:val="28"/>
              </w:rPr>
              <w:t>89</w:t>
            </w:r>
          </w:p>
        </w:tc>
        <w:tc>
          <w:tcPr>
            <w:tcW w:w="1863" w:type="dxa"/>
            <w:tcBorders>
              <w:top w:val="nil"/>
              <w:left w:val="nil"/>
              <w:bottom w:val="single" w:sz="4" w:space="0" w:color="auto"/>
              <w:right w:val="single" w:sz="4" w:space="0" w:color="auto"/>
            </w:tcBorders>
            <w:shd w:val="clear" w:color="auto" w:fill="auto"/>
            <w:vAlign w:val="bottom"/>
            <w:hideMark/>
          </w:tcPr>
          <w:p w14:paraId="2FDAEE44" w14:textId="77777777" w:rsidR="009D5BFB" w:rsidRPr="009D5BFB" w:rsidRDefault="009D5BFB" w:rsidP="003D0A2E">
            <w:pPr>
              <w:jc w:val="center"/>
              <w:rPr>
                <w:color w:val="000000"/>
                <w:szCs w:val="28"/>
              </w:rPr>
            </w:pPr>
            <w:r w:rsidRPr="009D5BFB">
              <w:rPr>
                <w:color w:val="000000"/>
                <w:szCs w:val="28"/>
              </w:rPr>
              <w:t>11.5632</w:t>
            </w:r>
          </w:p>
        </w:tc>
        <w:tc>
          <w:tcPr>
            <w:tcW w:w="1661" w:type="dxa"/>
            <w:tcBorders>
              <w:top w:val="nil"/>
              <w:left w:val="nil"/>
              <w:bottom w:val="single" w:sz="4" w:space="0" w:color="auto"/>
              <w:right w:val="single" w:sz="4" w:space="0" w:color="auto"/>
            </w:tcBorders>
            <w:shd w:val="clear" w:color="auto" w:fill="auto"/>
            <w:vAlign w:val="bottom"/>
            <w:hideMark/>
          </w:tcPr>
          <w:p w14:paraId="7CF37F57" w14:textId="4361A101"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2469283D" w14:textId="77777777" w:rsidR="009D5BFB" w:rsidRPr="009D5BFB" w:rsidRDefault="009D5BFB" w:rsidP="003D0A2E">
            <w:pPr>
              <w:jc w:val="center"/>
              <w:rPr>
                <w:color w:val="000000"/>
                <w:szCs w:val="28"/>
              </w:rPr>
            </w:pPr>
            <w:r w:rsidRPr="009D5BFB">
              <w:rPr>
                <w:color w:val="000000"/>
                <w:szCs w:val="28"/>
              </w:rPr>
              <w:t>0.00003690</w:t>
            </w:r>
          </w:p>
        </w:tc>
      </w:tr>
      <w:tr w:rsidR="009D5BFB" w:rsidRPr="009D5BFB" w14:paraId="53370C61"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52D12D0" w14:textId="77777777" w:rsidR="009D5BFB" w:rsidRPr="009D5BFB" w:rsidRDefault="009D5BFB" w:rsidP="003D0A2E">
            <w:pPr>
              <w:jc w:val="center"/>
              <w:rPr>
                <w:color w:val="000000"/>
                <w:szCs w:val="28"/>
              </w:rPr>
            </w:pPr>
            <w:r w:rsidRPr="009D5BFB">
              <w:rPr>
                <w:color w:val="000000"/>
                <w:szCs w:val="28"/>
              </w:rPr>
              <w:t>56:55</w:t>
            </w:r>
          </w:p>
        </w:tc>
        <w:tc>
          <w:tcPr>
            <w:tcW w:w="1810" w:type="dxa"/>
            <w:tcBorders>
              <w:top w:val="nil"/>
              <w:left w:val="nil"/>
              <w:bottom w:val="single" w:sz="4" w:space="0" w:color="auto"/>
              <w:right w:val="single" w:sz="4" w:space="0" w:color="auto"/>
            </w:tcBorders>
            <w:shd w:val="clear" w:color="auto" w:fill="auto"/>
            <w:vAlign w:val="bottom"/>
            <w:hideMark/>
          </w:tcPr>
          <w:p w14:paraId="6D378B34" w14:textId="77777777" w:rsidR="009D5BFB" w:rsidRPr="009D5BFB" w:rsidRDefault="009D5BFB" w:rsidP="003D0A2E">
            <w:pPr>
              <w:jc w:val="center"/>
              <w:rPr>
                <w:color w:val="000000"/>
                <w:szCs w:val="28"/>
              </w:rPr>
            </w:pPr>
            <w:r w:rsidRPr="009D5BFB">
              <w:rPr>
                <w:color w:val="000000"/>
                <w:szCs w:val="28"/>
              </w:rPr>
              <w:t>38.44</w:t>
            </w:r>
          </w:p>
        </w:tc>
        <w:tc>
          <w:tcPr>
            <w:tcW w:w="1810" w:type="dxa"/>
            <w:tcBorders>
              <w:top w:val="nil"/>
              <w:left w:val="nil"/>
              <w:bottom w:val="single" w:sz="4" w:space="0" w:color="auto"/>
              <w:right w:val="single" w:sz="4" w:space="0" w:color="auto"/>
            </w:tcBorders>
            <w:shd w:val="clear" w:color="auto" w:fill="auto"/>
            <w:vAlign w:val="bottom"/>
            <w:hideMark/>
          </w:tcPr>
          <w:p w14:paraId="06E43B56" w14:textId="77777777" w:rsidR="009D5BFB" w:rsidRPr="009D5BFB" w:rsidRDefault="009D5BFB" w:rsidP="003D0A2E">
            <w:pPr>
              <w:jc w:val="center"/>
              <w:rPr>
                <w:color w:val="000000"/>
                <w:szCs w:val="28"/>
              </w:rPr>
            </w:pPr>
            <w:r w:rsidRPr="009D5BFB">
              <w:rPr>
                <w:color w:val="000000"/>
                <w:szCs w:val="28"/>
              </w:rPr>
              <w:t>38.44</w:t>
            </w:r>
          </w:p>
        </w:tc>
        <w:tc>
          <w:tcPr>
            <w:tcW w:w="1689" w:type="dxa"/>
            <w:tcBorders>
              <w:top w:val="nil"/>
              <w:left w:val="nil"/>
              <w:bottom w:val="single" w:sz="4" w:space="0" w:color="auto"/>
              <w:right w:val="single" w:sz="4" w:space="0" w:color="auto"/>
            </w:tcBorders>
            <w:shd w:val="clear" w:color="auto" w:fill="auto"/>
            <w:vAlign w:val="bottom"/>
            <w:hideMark/>
          </w:tcPr>
          <w:p w14:paraId="7CC50604" w14:textId="77777777" w:rsidR="009D5BFB" w:rsidRPr="009D5BFB" w:rsidRDefault="009D5BFB" w:rsidP="003D0A2E">
            <w:pPr>
              <w:jc w:val="center"/>
              <w:rPr>
                <w:color w:val="000000"/>
                <w:szCs w:val="28"/>
              </w:rPr>
            </w:pPr>
            <w:r w:rsidRPr="009D5BFB">
              <w:rPr>
                <w:color w:val="000000"/>
                <w:szCs w:val="28"/>
              </w:rPr>
              <w:t>219</w:t>
            </w:r>
          </w:p>
        </w:tc>
        <w:tc>
          <w:tcPr>
            <w:tcW w:w="1689" w:type="dxa"/>
            <w:tcBorders>
              <w:top w:val="nil"/>
              <w:left w:val="nil"/>
              <w:bottom w:val="single" w:sz="4" w:space="0" w:color="auto"/>
              <w:right w:val="single" w:sz="4" w:space="0" w:color="auto"/>
            </w:tcBorders>
            <w:shd w:val="clear" w:color="auto" w:fill="auto"/>
            <w:vAlign w:val="bottom"/>
            <w:hideMark/>
          </w:tcPr>
          <w:p w14:paraId="2D84B500" w14:textId="77777777" w:rsidR="009D5BFB" w:rsidRPr="009D5BFB" w:rsidRDefault="009D5BFB" w:rsidP="003D0A2E">
            <w:pPr>
              <w:jc w:val="center"/>
              <w:rPr>
                <w:color w:val="000000"/>
                <w:szCs w:val="28"/>
              </w:rPr>
            </w:pPr>
            <w:r w:rsidRPr="009D5BFB">
              <w:rPr>
                <w:color w:val="000000"/>
                <w:szCs w:val="28"/>
              </w:rPr>
              <w:t>219</w:t>
            </w:r>
          </w:p>
        </w:tc>
        <w:tc>
          <w:tcPr>
            <w:tcW w:w="1863" w:type="dxa"/>
            <w:tcBorders>
              <w:top w:val="nil"/>
              <w:left w:val="nil"/>
              <w:bottom w:val="single" w:sz="4" w:space="0" w:color="auto"/>
              <w:right w:val="single" w:sz="4" w:space="0" w:color="auto"/>
            </w:tcBorders>
            <w:shd w:val="clear" w:color="auto" w:fill="auto"/>
            <w:vAlign w:val="bottom"/>
            <w:hideMark/>
          </w:tcPr>
          <w:p w14:paraId="57208A0E" w14:textId="77777777" w:rsidR="009D5BFB" w:rsidRPr="009D5BFB" w:rsidRDefault="009D5BFB" w:rsidP="003D0A2E">
            <w:pPr>
              <w:jc w:val="center"/>
              <w:rPr>
                <w:color w:val="000000"/>
                <w:szCs w:val="28"/>
              </w:rPr>
            </w:pPr>
            <w:r w:rsidRPr="009D5BFB">
              <w:rPr>
                <w:color w:val="000000"/>
                <w:szCs w:val="28"/>
              </w:rPr>
              <w:t>23.064</w:t>
            </w:r>
          </w:p>
        </w:tc>
        <w:tc>
          <w:tcPr>
            <w:tcW w:w="1661" w:type="dxa"/>
            <w:tcBorders>
              <w:top w:val="nil"/>
              <w:left w:val="nil"/>
              <w:bottom w:val="single" w:sz="4" w:space="0" w:color="auto"/>
              <w:right w:val="single" w:sz="4" w:space="0" w:color="auto"/>
            </w:tcBorders>
            <w:shd w:val="clear" w:color="auto" w:fill="auto"/>
            <w:vAlign w:val="bottom"/>
            <w:hideMark/>
          </w:tcPr>
          <w:p w14:paraId="165D18C0" w14:textId="136A8C0B"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0C8B332D" w14:textId="77777777" w:rsidR="009D5BFB" w:rsidRPr="009D5BFB" w:rsidRDefault="009D5BFB" w:rsidP="003D0A2E">
            <w:pPr>
              <w:jc w:val="center"/>
              <w:rPr>
                <w:color w:val="000000"/>
                <w:szCs w:val="28"/>
              </w:rPr>
            </w:pPr>
            <w:r w:rsidRPr="009D5BFB">
              <w:rPr>
                <w:color w:val="000000"/>
                <w:szCs w:val="28"/>
              </w:rPr>
              <w:t>0.00002876</w:t>
            </w:r>
          </w:p>
        </w:tc>
      </w:tr>
      <w:tr w:rsidR="009D5BFB" w:rsidRPr="009D5BFB" w14:paraId="1FBDD011"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01E2C693" w14:textId="77777777" w:rsidR="009D5BFB" w:rsidRPr="009D5BFB" w:rsidRDefault="009D5BFB" w:rsidP="003D0A2E">
            <w:pPr>
              <w:jc w:val="center"/>
              <w:rPr>
                <w:color w:val="000000"/>
                <w:szCs w:val="28"/>
              </w:rPr>
            </w:pPr>
            <w:proofErr w:type="gramStart"/>
            <w:r w:rsidRPr="009D5BFB">
              <w:rPr>
                <w:color w:val="000000"/>
                <w:szCs w:val="28"/>
              </w:rPr>
              <w:t>55:№</w:t>
            </w:r>
            <w:proofErr w:type="gramEnd"/>
            <w:r w:rsidRPr="009D5BFB">
              <w:rPr>
                <w:color w:val="000000"/>
                <w:szCs w:val="28"/>
              </w:rPr>
              <w:t>18</w:t>
            </w:r>
          </w:p>
        </w:tc>
        <w:tc>
          <w:tcPr>
            <w:tcW w:w="1810" w:type="dxa"/>
            <w:tcBorders>
              <w:top w:val="nil"/>
              <w:left w:val="nil"/>
              <w:bottom w:val="single" w:sz="4" w:space="0" w:color="auto"/>
              <w:right w:val="single" w:sz="4" w:space="0" w:color="auto"/>
            </w:tcBorders>
            <w:shd w:val="clear" w:color="auto" w:fill="auto"/>
            <w:vAlign w:val="bottom"/>
            <w:hideMark/>
          </w:tcPr>
          <w:p w14:paraId="73E8A701" w14:textId="77777777" w:rsidR="009D5BFB" w:rsidRPr="009D5BFB" w:rsidRDefault="009D5BFB" w:rsidP="003D0A2E">
            <w:pPr>
              <w:jc w:val="center"/>
              <w:rPr>
                <w:color w:val="000000"/>
                <w:szCs w:val="28"/>
              </w:rPr>
            </w:pPr>
            <w:r w:rsidRPr="009D5BFB">
              <w:rPr>
                <w:color w:val="000000"/>
                <w:szCs w:val="28"/>
              </w:rPr>
              <w:t>8</w:t>
            </w:r>
          </w:p>
        </w:tc>
        <w:tc>
          <w:tcPr>
            <w:tcW w:w="1810" w:type="dxa"/>
            <w:tcBorders>
              <w:top w:val="nil"/>
              <w:left w:val="nil"/>
              <w:bottom w:val="single" w:sz="4" w:space="0" w:color="auto"/>
              <w:right w:val="single" w:sz="4" w:space="0" w:color="auto"/>
            </w:tcBorders>
            <w:shd w:val="clear" w:color="auto" w:fill="auto"/>
            <w:vAlign w:val="bottom"/>
            <w:hideMark/>
          </w:tcPr>
          <w:p w14:paraId="3F5BB4A5" w14:textId="77777777" w:rsidR="009D5BFB" w:rsidRPr="009D5BFB" w:rsidRDefault="009D5BFB" w:rsidP="003D0A2E">
            <w:pPr>
              <w:jc w:val="center"/>
              <w:rPr>
                <w:color w:val="000000"/>
                <w:szCs w:val="28"/>
              </w:rPr>
            </w:pPr>
            <w:r w:rsidRPr="009D5BFB">
              <w:rPr>
                <w:color w:val="000000"/>
                <w:szCs w:val="28"/>
              </w:rPr>
              <w:t>8</w:t>
            </w:r>
          </w:p>
        </w:tc>
        <w:tc>
          <w:tcPr>
            <w:tcW w:w="1689" w:type="dxa"/>
            <w:tcBorders>
              <w:top w:val="nil"/>
              <w:left w:val="nil"/>
              <w:bottom w:val="single" w:sz="4" w:space="0" w:color="auto"/>
              <w:right w:val="single" w:sz="4" w:space="0" w:color="auto"/>
            </w:tcBorders>
            <w:shd w:val="clear" w:color="auto" w:fill="auto"/>
            <w:vAlign w:val="bottom"/>
            <w:hideMark/>
          </w:tcPr>
          <w:p w14:paraId="3C2E0245" w14:textId="77777777" w:rsidR="009D5BFB" w:rsidRPr="009D5BFB" w:rsidRDefault="009D5BFB" w:rsidP="003D0A2E">
            <w:pPr>
              <w:jc w:val="center"/>
              <w:rPr>
                <w:color w:val="000000"/>
                <w:szCs w:val="28"/>
              </w:rPr>
            </w:pPr>
            <w:r w:rsidRPr="009D5BFB">
              <w:rPr>
                <w:color w:val="000000"/>
                <w:szCs w:val="28"/>
              </w:rPr>
              <w:t>89</w:t>
            </w:r>
          </w:p>
        </w:tc>
        <w:tc>
          <w:tcPr>
            <w:tcW w:w="1689" w:type="dxa"/>
            <w:tcBorders>
              <w:top w:val="nil"/>
              <w:left w:val="nil"/>
              <w:bottom w:val="single" w:sz="4" w:space="0" w:color="auto"/>
              <w:right w:val="single" w:sz="4" w:space="0" w:color="auto"/>
            </w:tcBorders>
            <w:shd w:val="clear" w:color="auto" w:fill="auto"/>
            <w:vAlign w:val="bottom"/>
            <w:hideMark/>
          </w:tcPr>
          <w:p w14:paraId="4C19F339" w14:textId="77777777" w:rsidR="009D5BFB" w:rsidRPr="009D5BFB" w:rsidRDefault="009D5BFB" w:rsidP="003D0A2E">
            <w:pPr>
              <w:jc w:val="center"/>
              <w:rPr>
                <w:color w:val="000000"/>
                <w:szCs w:val="28"/>
              </w:rPr>
            </w:pPr>
            <w:r w:rsidRPr="009D5BFB">
              <w:rPr>
                <w:color w:val="000000"/>
                <w:szCs w:val="28"/>
              </w:rPr>
              <w:t>89</w:t>
            </w:r>
          </w:p>
        </w:tc>
        <w:tc>
          <w:tcPr>
            <w:tcW w:w="1863" w:type="dxa"/>
            <w:tcBorders>
              <w:top w:val="nil"/>
              <w:left w:val="nil"/>
              <w:bottom w:val="single" w:sz="4" w:space="0" w:color="auto"/>
              <w:right w:val="single" w:sz="4" w:space="0" w:color="auto"/>
            </w:tcBorders>
            <w:shd w:val="clear" w:color="auto" w:fill="auto"/>
            <w:vAlign w:val="bottom"/>
            <w:hideMark/>
          </w:tcPr>
          <w:p w14:paraId="1A94A99A" w14:textId="77777777" w:rsidR="009D5BFB" w:rsidRPr="009D5BFB" w:rsidRDefault="009D5BFB" w:rsidP="003D0A2E">
            <w:pPr>
              <w:jc w:val="center"/>
              <w:rPr>
                <w:color w:val="000000"/>
                <w:szCs w:val="28"/>
              </w:rPr>
            </w:pPr>
            <w:r w:rsidRPr="009D5BFB">
              <w:rPr>
                <w:color w:val="000000"/>
                <w:szCs w:val="28"/>
              </w:rPr>
              <w:t>1.28</w:t>
            </w:r>
          </w:p>
        </w:tc>
        <w:tc>
          <w:tcPr>
            <w:tcW w:w="1661" w:type="dxa"/>
            <w:tcBorders>
              <w:top w:val="nil"/>
              <w:left w:val="nil"/>
              <w:bottom w:val="single" w:sz="4" w:space="0" w:color="auto"/>
              <w:right w:val="single" w:sz="4" w:space="0" w:color="auto"/>
            </w:tcBorders>
            <w:shd w:val="clear" w:color="auto" w:fill="auto"/>
            <w:vAlign w:val="bottom"/>
            <w:hideMark/>
          </w:tcPr>
          <w:p w14:paraId="543B2EE5" w14:textId="798B2BF4"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D82D8A3" w14:textId="77777777" w:rsidR="009D5BFB" w:rsidRPr="009D5BFB" w:rsidRDefault="009D5BFB" w:rsidP="003D0A2E">
            <w:pPr>
              <w:jc w:val="center"/>
              <w:rPr>
                <w:color w:val="000000"/>
                <w:szCs w:val="28"/>
              </w:rPr>
            </w:pPr>
            <w:r w:rsidRPr="009D5BFB">
              <w:rPr>
                <w:color w:val="000000"/>
                <w:szCs w:val="28"/>
              </w:rPr>
              <w:t>0.00000409</w:t>
            </w:r>
          </w:p>
        </w:tc>
      </w:tr>
      <w:tr w:rsidR="009D5BFB" w:rsidRPr="009D5BFB" w14:paraId="78C9293C"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FE3D08D" w14:textId="77777777" w:rsidR="009D5BFB" w:rsidRPr="009D5BFB" w:rsidRDefault="009D5BFB" w:rsidP="003D0A2E">
            <w:pPr>
              <w:jc w:val="center"/>
              <w:rPr>
                <w:color w:val="000000"/>
                <w:szCs w:val="28"/>
              </w:rPr>
            </w:pPr>
            <w:r w:rsidRPr="009D5BFB">
              <w:rPr>
                <w:color w:val="000000"/>
                <w:szCs w:val="28"/>
              </w:rPr>
              <w:lastRenderedPageBreak/>
              <w:t>55:54а</w:t>
            </w:r>
          </w:p>
        </w:tc>
        <w:tc>
          <w:tcPr>
            <w:tcW w:w="1810" w:type="dxa"/>
            <w:tcBorders>
              <w:top w:val="nil"/>
              <w:left w:val="nil"/>
              <w:bottom w:val="single" w:sz="4" w:space="0" w:color="auto"/>
              <w:right w:val="single" w:sz="4" w:space="0" w:color="auto"/>
            </w:tcBorders>
            <w:shd w:val="clear" w:color="auto" w:fill="auto"/>
            <w:vAlign w:val="bottom"/>
            <w:hideMark/>
          </w:tcPr>
          <w:p w14:paraId="71C489C9" w14:textId="77777777" w:rsidR="009D5BFB" w:rsidRPr="009D5BFB" w:rsidRDefault="009D5BFB" w:rsidP="003D0A2E">
            <w:pPr>
              <w:jc w:val="center"/>
              <w:rPr>
                <w:color w:val="000000"/>
                <w:szCs w:val="28"/>
              </w:rPr>
            </w:pPr>
            <w:r w:rsidRPr="009D5BFB">
              <w:rPr>
                <w:color w:val="000000"/>
                <w:szCs w:val="28"/>
              </w:rPr>
              <w:t>147.33</w:t>
            </w:r>
          </w:p>
        </w:tc>
        <w:tc>
          <w:tcPr>
            <w:tcW w:w="1810" w:type="dxa"/>
            <w:tcBorders>
              <w:top w:val="nil"/>
              <w:left w:val="nil"/>
              <w:bottom w:val="single" w:sz="4" w:space="0" w:color="auto"/>
              <w:right w:val="single" w:sz="4" w:space="0" w:color="auto"/>
            </w:tcBorders>
            <w:shd w:val="clear" w:color="auto" w:fill="auto"/>
            <w:vAlign w:val="bottom"/>
            <w:hideMark/>
          </w:tcPr>
          <w:p w14:paraId="1BE6D8AF" w14:textId="77777777" w:rsidR="009D5BFB" w:rsidRPr="009D5BFB" w:rsidRDefault="009D5BFB" w:rsidP="003D0A2E">
            <w:pPr>
              <w:jc w:val="center"/>
              <w:rPr>
                <w:color w:val="000000"/>
                <w:szCs w:val="28"/>
              </w:rPr>
            </w:pPr>
            <w:r w:rsidRPr="009D5BFB">
              <w:rPr>
                <w:color w:val="000000"/>
                <w:szCs w:val="28"/>
              </w:rPr>
              <w:t>147.33</w:t>
            </w:r>
          </w:p>
        </w:tc>
        <w:tc>
          <w:tcPr>
            <w:tcW w:w="1689" w:type="dxa"/>
            <w:tcBorders>
              <w:top w:val="nil"/>
              <w:left w:val="nil"/>
              <w:bottom w:val="single" w:sz="4" w:space="0" w:color="auto"/>
              <w:right w:val="single" w:sz="4" w:space="0" w:color="auto"/>
            </w:tcBorders>
            <w:shd w:val="clear" w:color="auto" w:fill="auto"/>
            <w:vAlign w:val="bottom"/>
            <w:hideMark/>
          </w:tcPr>
          <w:p w14:paraId="02138460" w14:textId="77777777" w:rsidR="009D5BFB" w:rsidRPr="009D5BFB" w:rsidRDefault="009D5BFB" w:rsidP="003D0A2E">
            <w:pPr>
              <w:jc w:val="center"/>
              <w:rPr>
                <w:color w:val="000000"/>
                <w:szCs w:val="28"/>
              </w:rPr>
            </w:pPr>
            <w:r w:rsidRPr="009D5BFB">
              <w:rPr>
                <w:color w:val="000000"/>
                <w:szCs w:val="28"/>
              </w:rPr>
              <w:t>219</w:t>
            </w:r>
          </w:p>
        </w:tc>
        <w:tc>
          <w:tcPr>
            <w:tcW w:w="1689" w:type="dxa"/>
            <w:tcBorders>
              <w:top w:val="nil"/>
              <w:left w:val="nil"/>
              <w:bottom w:val="single" w:sz="4" w:space="0" w:color="auto"/>
              <w:right w:val="single" w:sz="4" w:space="0" w:color="auto"/>
            </w:tcBorders>
            <w:shd w:val="clear" w:color="auto" w:fill="auto"/>
            <w:vAlign w:val="bottom"/>
            <w:hideMark/>
          </w:tcPr>
          <w:p w14:paraId="41C9FF56" w14:textId="77777777" w:rsidR="009D5BFB" w:rsidRPr="009D5BFB" w:rsidRDefault="009D5BFB" w:rsidP="003D0A2E">
            <w:pPr>
              <w:jc w:val="center"/>
              <w:rPr>
                <w:color w:val="000000"/>
                <w:szCs w:val="28"/>
              </w:rPr>
            </w:pPr>
            <w:r w:rsidRPr="009D5BFB">
              <w:rPr>
                <w:color w:val="000000"/>
                <w:szCs w:val="28"/>
              </w:rPr>
              <w:t>219</w:t>
            </w:r>
          </w:p>
        </w:tc>
        <w:tc>
          <w:tcPr>
            <w:tcW w:w="1863" w:type="dxa"/>
            <w:tcBorders>
              <w:top w:val="nil"/>
              <w:left w:val="nil"/>
              <w:bottom w:val="single" w:sz="4" w:space="0" w:color="auto"/>
              <w:right w:val="single" w:sz="4" w:space="0" w:color="auto"/>
            </w:tcBorders>
            <w:shd w:val="clear" w:color="auto" w:fill="auto"/>
            <w:vAlign w:val="bottom"/>
            <w:hideMark/>
          </w:tcPr>
          <w:p w14:paraId="7D556361" w14:textId="77777777" w:rsidR="009D5BFB" w:rsidRPr="009D5BFB" w:rsidRDefault="009D5BFB" w:rsidP="003D0A2E">
            <w:pPr>
              <w:jc w:val="center"/>
              <w:rPr>
                <w:color w:val="000000"/>
                <w:szCs w:val="28"/>
              </w:rPr>
            </w:pPr>
            <w:r w:rsidRPr="009D5BFB">
              <w:rPr>
                <w:color w:val="000000"/>
                <w:szCs w:val="28"/>
              </w:rPr>
              <w:t>88.392</w:t>
            </w:r>
          </w:p>
        </w:tc>
        <w:tc>
          <w:tcPr>
            <w:tcW w:w="1661" w:type="dxa"/>
            <w:tcBorders>
              <w:top w:val="nil"/>
              <w:left w:val="nil"/>
              <w:bottom w:val="single" w:sz="4" w:space="0" w:color="auto"/>
              <w:right w:val="single" w:sz="4" w:space="0" w:color="auto"/>
            </w:tcBorders>
            <w:shd w:val="clear" w:color="auto" w:fill="auto"/>
            <w:vAlign w:val="bottom"/>
            <w:hideMark/>
          </w:tcPr>
          <w:p w14:paraId="4FD2689D" w14:textId="6B22250D"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560429EC" w14:textId="77777777" w:rsidR="009D5BFB" w:rsidRPr="009D5BFB" w:rsidRDefault="009D5BFB" w:rsidP="003D0A2E">
            <w:pPr>
              <w:jc w:val="center"/>
              <w:rPr>
                <w:color w:val="000000"/>
                <w:szCs w:val="28"/>
              </w:rPr>
            </w:pPr>
            <w:r w:rsidRPr="009D5BFB">
              <w:rPr>
                <w:color w:val="000000"/>
                <w:szCs w:val="28"/>
              </w:rPr>
              <w:t>0.00010965</w:t>
            </w:r>
          </w:p>
        </w:tc>
      </w:tr>
      <w:tr w:rsidR="009D5BFB" w:rsidRPr="009D5BFB" w14:paraId="72A4113D"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583FCF38" w14:textId="77777777" w:rsidR="009D5BFB" w:rsidRPr="009D5BFB" w:rsidRDefault="009D5BFB" w:rsidP="003D0A2E">
            <w:pPr>
              <w:jc w:val="center"/>
              <w:rPr>
                <w:color w:val="000000"/>
                <w:szCs w:val="28"/>
              </w:rPr>
            </w:pPr>
            <w:r w:rsidRPr="009D5BFB">
              <w:rPr>
                <w:color w:val="000000"/>
                <w:szCs w:val="28"/>
              </w:rPr>
              <w:t>54</w:t>
            </w:r>
            <w:proofErr w:type="gramStart"/>
            <w:r w:rsidRPr="009D5BFB">
              <w:rPr>
                <w:color w:val="000000"/>
                <w:szCs w:val="28"/>
              </w:rPr>
              <w:t>а:№</w:t>
            </w:r>
            <w:proofErr w:type="gramEnd"/>
            <w:r w:rsidRPr="009D5BFB">
              <w:rPr>
                <w:color w:val="000000"/>
                <w:szCs w:val="28"/>
              </w:rPr>
              <w:t>15</w:t>
            </w:r>
          </w:p>
        </w:tc>
        <w:tc>
          <w:tcPr>
            <w:tcW w:w="1810" w:type="dxa"/>
            <w:tcBorders>
              <w:top w:val="nil"/>
              <w:left w:val="nil"/>
              <w:bottom w:val="single" w:sz="4" w:space="0" w:color="auto"/>
              <w:right w:val="single" w:sz="4" w:space="0" w:color="auto"/>
            </w:tcBorders>
            <w:shd w:val="clear" w:color="auto" w:fill="auto"/>
            <w:vAlign w:val="bottom"/>
            <w:hideMark/>
          </w:tcPr>
          <w:p w14:paraId="22FD6AE4" w14:textId="77777777" w:rsidR="009D5BFB" w:rsidRPr="009D5BFB" w:rsidRDefault="009D5BFB" w:rsidP="003D0A2E">
            <w:pPr>
              <w:jc w:val="center"/>
              <w:rPr>
                <w:color w:val="000000"/>
                <w:szCs w:val="28"/>
              </w:rPr>
            </w:pPr>
            <w:r w:rsidRPr="009D5BFB">
              <w:rPr>
                <w:color w:val="000000"/>
                <w:szCs w:val="28"/>
              </w:rPr>
              <w:t>13.1</w:t>
            </w:r>
          </w:p>
        </w:tc>
        <w:tc>
          <w:tcPr>
            <w:tcW w:w="1810" w:type="dxa"/>
            <w:tcBorders>
              <w:top w:val="nil"/>
              <w:left w:val="nil"/>
              <w:bottom w:val="single" w:sz="4" w:space="0" w:color="auto"/>
              <w:right w:val="single" w:sz="4" w:space="0" w:color="auto"/>
            </w:tcBorders>
            <w:shd w:val="clear" w:color="auto" w:fill="auto"/>
            <w:vAlign w:val="bottom"/>
            <w:hideMark/>
          </w:tcPr>
          <w:p w14:paraId="6EFA749B" w14:textId="77777777" w:rsidR="009D5BFB" w:rsidRPr="009D5BFB" w:rsidRDefault="009D5BFB" w:rsidP="003D0A2E">
            <w:pPr>
              <w:jc w:val="center"/>
              <w:rPr>
                <w:color w:val="000000"/>
                <w:szCs w:val="28"/>
              </w:rPr>
            </w:pPr>
            <w:r w:rsidRPr="009D5BFB">
              <w:rPr>
                <w:color w:val="000000"/>
                <w:szCs w:val="28"/>
              </w:rPr>
              <w:t>13.1</w:t>
            </w:r>
          </w:p>
        </w:tc>
        <w:tc>
          <w:tcPr>
            <w:tcW w:w="1689" w:type="dxa"/>
            <w:tcBorders>
              <w:top w:val="nil"/>
              <w:left w:val="nil"/>
              <w:bottom w:val="single" w:sz="4" w:space="0" w:color="auto"/>
              <w:right w:val="single" w:sz="4" w:space="0" w:color="auto"/>
            </w:tcBorders>
            <w:shd w:val="clear" w:color="auto" w:fill="auto"/>
            <w:vAlign w:val="bottom"/>
            <w:hideMark/>
          </w:tcPr>
          <w:p w14:paraId="19585EF7" w14:textId="77777777" w:rsidR="009D5BFB" w:rsidRPr="009D5BFB" w:rsidRDefault="009D5BFB" w:rsidP="003D0A2E">
            <w:pPr>
              <w:jc w:val="center"/>
              <w:rPr>
                <w:color w:val="000000"/>
                <w:szCs w:val="28"/>
              </w:rPr>
            </w:pPr>
            <w:r w:rsidRPr="009D5BFB">
              <w:rPr>
                <w:color w:val="000000"/>
                <w:szCs w:val="28"/>
              </w:rPr>
              <w:t>108</w:t>
            </w:r>
          </w:p>
        </w:tc>
        <w:tc>
          <w:tcPr>
            <w:tcW w:w="1689" w:type="dxa"/>
            <w:tcBorders>
              <w:top w:val="nil"/>
              <w:left w:val="nil"/>
              <w:bottom w:val="single" w:sz="4" w:space="0" w:color="auto"/>
              <w:right w:val="single" w:sz="4" w:space="0" w:color="auto"/>
            </w:tcBorders>
            <w:shd w:val="clear" w:color="auto" w:fill="auto"/>
            <w:vAlign w:val="bottom"/>
            <w:hideMark/>
          </w:tcPr>
          <w:p w14:paraId="6E3FD88F" w14:textId="77777777" w:rsidR="009D5BFB" w:rsidRPr="009D5BFB" w:rsidRDefault="009D5BFB" w:rsidP="003D0A2E">
            <w:pPr>
              <w:jc w:val="center"/>
              <w:rPr>
                <w:color w:val="000000"/>
                <w:szCs w:val="28"/>
              </w:rPr>
            </w:pPr>
            <w:r w:rsidRPr="009D5BFB">
              <w:rPr>
                <w:color w:val="000000"/>
                <w:szCs w:val="28"/>
              </w:rPr>
              <w:t>108</w:t>
            </w:r>
          </w:p>
        </w:tc>
        <w:tc>
          <w:tcPr>
            <w:tcW w:w="1863" w:type="dxa"/>
            <w:tcBorders>
              <w:top w:val="nil"/>
              <w:left w:val="nil"/>
              <w:bottom w:val="single" w:sz="4" w:space="0" w:color="auto"/>
              <w:right w:val="single" w:sz="4" w:space="0" w:color="auto"/>
            </w:tcBorders>
            <w:shd w:val="clear" w:color="auto" w:fill="auto"/>
            <w:vAlign w:val="bottom"/>
            <w:hideMark/>
          </w:tcPr>
          <w:p w14:paraId="2263D3F2" w14:textId="77777777" w:rsidR="009D5BFB" w:rsidRPr="009D5BFB" w:rsidRDefault="009D5BFB" w:rsidP="003D0A2E">
            <w:pPr>
              <w:jc w:val="center"/>
              <w:rPr>
                <w:color w:val="000000"/>
                <w:szCs w:val="28"/>
              </w:rPr>
            </w:pPr>
            <w:r w:rsidRPr="009D5BFB">
              <w:rPr>
                <w:color w:val="000000"/>
                <w:szCs w:val="28"/>
              </w:rPr>
              <w:t>2.62</w:t>
            </w:r>
          </w:p>
        </w:tc>
        <w:tc>
          <w:tcPr>
            <w:tcW w:w="1661" w:type="dxa"/>
            <w:tcBorders>
              <w:top w:val="nil"/>
              <w:left w:val="nil"/>
              <w:bottom w:val="single" w:sz="4" w:space="0" w:color="auto"/>
              <w:right w:val="single" w:sz="4" w:space="0" w:color="auto"/>
            </w:tcBorders>
            <w:shd w:val="clear" w:color="auto" w:fill="auto"/>
            <w:vAlign w:val="bottom"/>
            <w:hideMark/>
          </w:tcPr>
          <w:p w14:paraId="6AC6B744" w14:textId="17F455D7"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4718910" w14:textId="77777777" w:rsidR="009D5BFB" w:rsidRPr="009D5BFB" w:rsidRDefault="009D5BFB" w:rsidP="003D0A2E">
            <w:pPr>
              <w:jc w:val="center"/>
              <w:rPr>
                <w:color w:val="000000"/>
                <w:szCs w:val="28"/>
              </w:rPr>
            </w:pPr>
            <w:r w:rsidRPr="009D5BFB">
              <w:rPr>
                <w:color w:val="000000"/>
                <w:szCs w:val="28"/>
              </w:rPr>
              <w:t>0.00000716</w:t>
            </w:r>
          </w:p>
        </w:tc>
      </w:tr>
      <w:tr w:rsidR="009D5BFB" w:rsidRPr="009D5BFB" w14:paraId="08C80BAE"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B36369E" w14:textId="77777777" w:rsidR="009D5BFB" w:rsidRPr="009D5BFB" w:rsidRDefault="009D5BFB" w:rsidP="003D0A2E">
            <w:pPr>
              <w:jc w:val="center"/>
              <w:rPr>
                <w:color w:val="000000"/>
                <w:szCs w:val="28"/>
              </w:rPr>
            </w:pPr>
            <w:r w:rsidRPr="009D5BFB">
              <w:rPr>
                <w:color w:val="000000"/>
                <w:szCs w:val="28"/>
              </w:rPr>
              <w:t>54а:54</w:t>
            </w:r>
          </w:p>
        </w:tc>
        <w:tc>
          <w:tcPr>
            <w:tcW w:w="1810" w:type="dxa"/>
            <w:tcBorders>
              <w:top w:val="nil"/>
              <w:left w:val="nil"/>
              <w:bottom w:val="single" w:sz="4" w:space="0" w:color="auto"/>
              <w:right w:val="single" w:sz="4" w:space="0" w:color="auto"/>
            </w:tcBorders>
            <w:shd w:val="clear" w:color="auto" w:fill="auto"/>
            <w:vAlign w:val="bottom"/>
            <w:hideMark/>
          </w:tcPr>
          <w:p w14:paraId="09D9FCC8" w14:textId="77777777" w:rsidR="009D5BFB" w:rsidRPr="009D5BFB" w:rsidRDefault="009D5BFB" w:rsidP="003D0A2E">
            <w:pPr>
              <w:jc w:val="center"/>
              <w:rPr>
                <w:color w:val="000000"/>
                <w:szCs w:val="28"/>
              </w:rPr>
            </w:pPr>
            <w:r w:rsidRPr="009D5BFB">
              <w:rPr>
                <w:color w:val="000000"/>
                <w:szCs w:val="28"/>
              </w:rPr>
              <w:t>19.57</w:t>
            </w:r>
          </w:p>
        </w:tc>
        <w:tc>
          <w:tcPr>
            <w:tcW w:w="1810" w:type="dxa"/>
            <w:tcBorders>
              <w:top w:val="nil"/>
              <w:left w:val="nil"/>
              <w:bottom w:val="single" w:sz="4" w:space="0" w:color="auto"/>
              <w:right w:val="single" w:sz="4" w:space="0" w:color="auto"/>
            </w:tcBorders>
            <w:shd w:val="clear" w:color="auto" w:fill="auto"/>
            <w:vAlign w:val="bottom"/>
            <w:hideMark/>
          </w:tcPr>
          <w:p w14:paraId="0AC32CAC" w14:textId="77777777" w:rsidR="009D5BFB" w:rsidRPr="009D5BFB" w:rsidRDefault="009D5BFB" w:rsidP="003D0A2E">
            <w:pPr>
              <w:jc w:val="center"/>
              <w:rPr>
                <w:color w:val="000000"/>
                <w:szCs w:val="28"/>
              </w:rPr>
            </w:pPr>
            <w:r w:rsidRPr="009D5BFB">
              <w:rPr>
                <w:color w:val="000000"/>
                <w:szCs w:val="28"/>
              </w:rPr>
              <w:t>19.57</w:t>
            </w:r>
          </w:p>
        </w:tc>
        <w:tc>
          <w:tcPr>
            <w:tcW w:w="1689" w:type="dxa"/>
            <w:tcBorders>
              <w:top w:val="nil"/>
              <w:left w:val="nil"/>
              <w:bottom w:val="single" w:sz="4" w:space="0" w:color="auto"/>
              <w:right w:val="single" w:sz="4" w:space="0" w:color="auto"/>
            </w:tcBorders>
            <w:shd w:val="clear" w:color="auto" w:fill="auto"/>
            <w:vAlign w:val="bottom"/>
            <w:hideMark/>
          </w:tcPr>
          <w:p w14:paraId="7C9575CF" w14:textId="77777777" w:rsidR="009D5BFB" w:rsidRPr="009D5BFB" w:rsidRDefault="009D5BFB" w:rsidP="003D0A2E">
            <w:pPr>
              <w:jc w:val="center"/>
              <w:rPr>
                <w:color w:val="000000"/>
                <w:szCs w:val="28"/>
              </w:rPr>
            </w:pPr>
            <w:r w:rsidRPr="009D5BFB">
              <w:rPr>
                <w:color w:val="000000"/>
                <w:szCs w:val="28"/>
              </w:rPr>
              <w:t>219</w:t>
            </w:r>
          </w:p>
        </w:tc>
        <w:tc>
          <w:tcPr>
            <w:tcW w:w="1689" w:type="dxa"/>
            <w:tcBorders>
              <w:top w:val="nil"/>
              <w:left w:val="nil"/>
              <w:bottom w:val="single" w:sz="4" w:space="0" w:color="auto"/>
              <w:right w:val="single" w:sz="4" w:space="0" w:color="auto"/>
            </w:tcBorders>
            <w:shd w:val="clear" w:color="auto" w:fill="auto"/>
            <w:vAlign w:val="bottom"/>
            <w:hideMark/>
          </w:tcPr>
          <w:p w14:paraId="0CD5704D" w14:textId="77777777" w:rsidR="009D5BFB" w:rsidRPr="009D5BFB" w:rsidRDefault="009D5BFB" w:rsidP="003D0A2E">
            <w:pPr>
              <w:jc w:val="center"/>
              <w:rPr>
                <w:color w:val="000000"/>
                <w:szCs w:val="28"/>
              </w:rPr>
            </w:pPr>
            <w:r w:rsidRPr="009D5BFB">
              <w:rPr>
                <w:color w:val="000000"/>
                <w:szCs w:val="28"/>
              </w:rPr>
              <w:t>219</w:t>
            </w:r>
          </w:p>
        </w:tc>
        <w:tc>
          <w:tcPr>
            <w:tcW w:w="1863" w:type="dxa"/>
            <w:tcBorders>
              <w:top w:val="nil"/>
              <w:left w:val="nil"/>
              <w:bottom w:val="single" w:sz="4" w:space="0" w:color="auto"/>
              <w:right w:val="single" w:sz="4" w:space="0" w:color="auto"/>
            </w:tcBorders>
            <w:shd w:val="clear" w:color="auto" w:fill="auto"/>
            <w:vAlign w:val="bottom"/>
            <w:hideMark/>
          </w:tcPr>
          <w:p w14:paraId="7341F53D" w14:textId="77777777" w:rsidR="009D5BFB" w:rsidRPr="009D5BFB" w:rsidRDefault="009D5BFB" w:rsidP="003D0A2E">
            <w:pPr>
              <w:jc w:val="center"/>
              <w:rPr>
                <w:color w:val="000000"/>
                <w:szCs w:val="28"/>
              </w:rPr>
            </w:pPr>
            <w:r w:rsidRPr="009D5BFB">
              <w:rPr>
                <w:color w:val="000000"/>
                <w:szCs w:val="28"/>
              </w:rPr>
              <w:t>11.742</w:t>
            </w:r>
          </w:p>
        </w:tc>
        <w:tc>
          <w:tcPr>
            <w:tcW w:w="1661" w:type="dxa"/>
            <w:tcBorders>
              <w:top w:val="nil"/>
              <w:left w:val="nil"/>
              <w:bottom w:val="single" w:sz="4" w:space="0" w:color="auto"/>
              <w:right w:val="single" w:sz="4" w:space="0" w:color="auto"/>
            </w:tcBorders>
            <w:shd w:val="clear" w:color="auto" w:fill="auto"/>
            <w:vAlign w:val="bottom"/>
            <w:hideMark/>
          </w:tcPr>
          <w:p w14:paraId="446A1900" w14:textId="138DE529"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54DE7F2" w14:textId="77777777" w:rsidR="009D5BFB" w:rsidRPr="009D5BFB" w:rsidRDefault="009D5BFB" w:rsidP="003D0A2E">
            <w:pPr>
              <w:jc w:val="center"/>
              <w:rPr>
                <w:color w:val="000000"/>
                <w:szCs w:val="28"/>
              </w:rPr>
            </w:pPr>
            <w:r w:rsidRPr="009D5BFB">
              <w:rPr>
                <w:color w:val="000000"/>
                <w:szCs w:val="28"/>
              </w:rPr>
              <w:t>0.00001465</w:t>
            </w:r>
          </w:p>
        </w:tc>
      </w:tr>
      <w:tr w:rsidR="009D5BFB" w:rsidRPr="009D5BFB" w14:paraId="3E55E6BD"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D74C0BD" w14:textId="77777777" w:rsidR="009D5BFB" w:rsidRPr="009D5BFB" w:rsidRDefault="009D5BFB" w:rsidP="003D0A2E">
            <w:pPr>
              <w:jc w:val="center"/>
              <w:rPr>
                <w:color w:val="000000"/>
                <w:szCs w:val="28"/>
              </w:rPr>
            </w:pPr>
            <w:proofErr w:type="gramStart"/>
            <w:r w:rsidRPr="009D5BFB">
              <w:rPr>
                <w:color w:val="000000"/>
                <w:szCs w:val="28"/>
              </w:rPr>
              <w:t>54:ДС</w:t>
            </w:r>
            <w:proofErr w:type="gramEnd"/>
            <w:r w:rsidRPr="009D5BFB">
              <w:rPr>
                <w:color w:val="000000"/>
                <w:szCs w:val="28"/>
              </w:rPr>
              <w:t>№3</w:t>
            </w:r>
          </w:p>
        </w:tc>
        <w:tc>
          <w:tcPr>
            <w:tcW w:w="1810" w:type="dxa"/>
            <w:tcBorders>
              <w:top w:val="nil"/>
              <w:left w:val="nil"/>
              <w:bottom w:val="single" w:sz="4" w:space="0" w:color="auto"/>
              <w:right w:val="single" w:sz="4" w:space="0" w:color="auto"/>
            </w:tcBorders>
            <w:shd w:val="clear" w:color="auto" w:fill="auto"/>
            <w:vAlign w:val="bottom"/>
            <w:hideMark/>
          </w:tcPr>
          <w:p w14:paraId="03130B26" w14:textId="77777777" w:rsidR="009D5BFB" w:rsidRPr="009D5BFB" w:rsidRDefault="009D5BFB" w:rsidP="003D0A2E">
            <w:pPr>
              <w:jc w:val="center"/>
              <w:rPr>
                <w:color w:val="000000"/>
                <w:szCs w:val="28"/>
              </w:rPr>
            </w:pPr>
            <w:r w:rsidRPr="009D5BFB">
              <w:rPr>
                <w:color w:val="000000"/>
                <w:szCs w:val="28"/>
              </w:rPr>
              <w:t>53.8</w:t>
            </w:r>
          </w:p>
        </w:tc>
        <w:tc>
          <w:tcPr>
            <w:tcW w:w="1810" w:type="dxa"/>
            <w:tcBorders>
              <w:top w:val="nil"/>
              <w:left w:val="nil"/>
              <w:bottom w:val="single" w:sz="4" w:space="0" w:color="auto"/>
              <w:right w:val="single" w:sz="4" w:space="0" w:color="auto"/>
            </w:tcBorders>
            <w:shd w:val="clear" w:color="auto" w:fill="auto"/>
            <w:vAlign w:val="bottom"/>
            <w:hideMark/>
          </w:tcPr>
          <w:p w14:paraId="0C9F6748" w14:textId="77777777" w:rsidR="009D5BFB" w:rsidRPr="009D5BFB" w:rsidRDefault="009D5BFB" w:rsidP="003D0A2E">
            <w:pPr>
              <w:jc w:val="center"/>
              <w:rPr>
                <w:color w:val="000000"/>
                <w:szCs w:val="28"/>
              </w:rPr>
            </w:pPr>
            <w:r w:rsidRPr="009D5BFB">
              <w:rPr>
                <w:color w:val="000000"/>
                <w:szCs w:val="28"/>
              </w:rPr>
              <w:t>53.8</w:t>
            </w:r>
          </w:p>
        </w:tc>
        <w:tc>
          <w:tcPr>
            <w:tcW w:w="1689" w:type="dxa"/>
            <w:tcBorders>
              <w:top w:val="nil"/>
              <w:left w:val="nil"/>
              <w:bottom w:val="single" w:sz="4" w:space="0" w:color="auto"/>
              <w:right w:val="single" w:sz="4" w:space="0" w:color="auto"/>
            </w:tcBorders>
            <w:shd w:val="clear" w:color="auto" w:fill="auto"/>
            <w:vAlign w:val="bottom"/>
            <w:hideMark/>
          </w:tcPr>
          <w:p w14:paraId="5A49EAA8" w14:textId="77777777" w:rsidR="009D5BFB" w:rsidRPr="009D5BFB" w:rsidRDefault="009D5BFB" w:rsidP="003D0A2E">
            <w:pPr>
              <w:jc w:val="center"/>
              <w:rPr>
                <w:color w:val="000000"/>
                <w:szCs w:val="28"/>
              </w:rPr>
            </w:pPr>
            <w:r w:rsidRPr="009D5BFB">
              <w:rPr>
                <w:color w:val="000000"/>
                <w:szCs w:val="28"/>
              </w:rPr>
              <w:t>108</w:t>
            </w:r>
          </w:p>
        </w:tc>
        <w:tc>
          <w:tcPr>
            <w:tcW w:w="1689" w:type="dxa"/>
            <w:tcBorders>
              <w:top w:val="nil"/>
              <w:left w:val="nil"/>
              <w:bottom w:val="single" w:sz="4" w:space="0" w:color="auto"/>
              <w:right w:val="single" w:sz="4" w:space="0" w:color="auto"/>
            </w:tcBorders>
            <w:shd w:val="clear" w:color="auto" w:fill="auto"/>
            <w:vAlign w:val="bottom"/>
            <w:hideMark/>
          </w:tcPr>
          <w:p w14:paraId="60BC1406" w14:textId="77777777" w:rsidR="009D5BFB" w:rsidRPr="009D5BFB" w:rsidRDefault="009D5BFB" w:rsidP="003D0A2E">
            <w:pPr>
              <w:jc w:val="center"/>
              <w:rPr>
                <w:color w:val="000000"/>
                <w:szCs w:val="28"/>
              </w:rPr>
            </w:pPr>
            <w:r w:rsidRPr="009D5BFB">
              <w:rPr>
                <w:color w:val="000000"/>
                <w:szCs w:val="28"/>
              </w:rPr>
              <w:t>108</w:t>
            </w:r>
          </w:p>
        </w:tc>
        <w:tc>
          <w:tcPr>
            <w:tcW w:w="1863" w:type="dxa"/>
            <w:tcBorders>
              <w:top w:val="nil"/>
              <w:left w:val="nil"/>
              <w:bottom w:val="single" w:sz="4" w:space="0" w:color="auto"/>
              <w:right w:val="single" w:sz="4" w:space="0" w:color="auto"/>
            </w:tcBorders>
            <w:shd w:val="clear" w:color="auto" w:fill="auto"/>
            <w:vAlign w:val="bottom"/>
            <w:hideMark/>
          </w:tcPr>
          <w:p w14:paraId="2A591567" w14:textId="77777777" w:rsidR="009D5BFB" w:rsidRPr="009D5BFB" w:rsidRDefault="009D5BFB" w:rsidP="003D0A2E">
            <w:pPr>
              <w:jc w:val="center"/>
              <w:rPr>
                <w:color w:val="000000"/>
                <w:szCs w:val="28"/>
              </w:rPr>
            </w:pPr>
            <w:r w:rsidRPr="009D5BFB">
              <w:rPr>
                <w:color w:val="000000"/>
                <w:szCs w:val="28"/>
              </w:rPr>
              <w:t>10.76</w:t>
            </w:r>
          </w:p>
        </w:tc>
        <w:tc>
          <w:tcPr>
            <w:tcW w:w="1661" w:type="dxa"/>
            <w:tcBorders>
              <w:top w:val="nil"/>
              <w:left w:val="nil"/>
              <w:bottom w:val="single" w:sz="4" w:space="0" w:color="auto"/>
              <w:right w:val="single" w:sz="4" w:space="0" w:color="auto"/>
            </w:tcBorders>
            <w:shd w:val="clear" w:color="auto" w:fill="auto"/>
            <w:vAlign w:val="bottom"/>
            <w:hideMark/>
          </w:tcPr>
          <w:p w14:paraId="3696E77C" w14:textId="459D1762"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563B5C6F" w14:textId="77777777" w:rsidR="009D5BFB" w:rsidRPr="009D5BFB" w:rsidRDefault="009D5BFB" w:rsidP="003D0A2E">
            <w:pPr>
              <w:jc w:val="center"/>
              <w:rPr>
                <w:color w:val="000000"/>
                <w:szCs w:val="28"/>
              </w:rPr>
            </w:pPr>
            <w:r w:rsidRPr="009D5BFB">
              <w:rPr>
                <w:color w:val="000000"/>
                <w:szCs w:val="28"/>
              </w:rPr>
              <w:t>0.00002935</w:t>
            </w:r>
          </w:p>
        </w:tc>
      </w:tr>
      <w:tr w:rsidR="009D5BFB" w:rsidRPr="009D5BFB" w14:paraId="4FE8269B"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0081C764" w14:textId="77777777" w:rsidR="009D5BFB" w:rsidRPr="009D5BFB" w:rsidRDefault="009D5BFB" w:rsidP="003D0A2E">
            <w:pPr>
              <w:jc w:val="center"/>
              <w:rPr>
                <w:color w:val="000000"/>
                <w:szCs w:val="28"/>
              </w:rPr>
            </w:pPr>
            <w:proofErr w:type="gramStart"/>
            <w:r w:rsidRPr="009D5BFB">
              <w:rPr>
                <w:color w:val="000000"/>
                <w:szCs w:val="28"/>
              </w:rPr>
              <w:t>54:з</w:t>
            </w:r>
            <w:proofErr w:type="gramEnd"/>
            <w:r w:rsidRPr="009D5BFB">
              <w:rPr>
                <w:color w:val="000000"/>
                <w:szCs w:val="28"/>
              </w:rPr>
              <w:t>10</w:t>
            </w:r>
          </w:p>
        </w:tc>
        <w:tc>
          <w:tcPr>
            <w:tcW w:w="1810" w:type="dxa"/>
            <w:tcBorders>
              <w:top w:val="nil"/>
              <w:left w:val="nil"/>
              <w:bottom w:val="single" w:sz="4" w:space="0" w:color="auto"/>
              <w:right w:val="single" w:sz="4" w:space="0" w:color="auto"/>
            </w:tcBorders>
            <w:shd w:val="clear" w:color="auto" w:fill="auto"/>
            <w:vAlign w:val="bottom"/>
            <w:hideMark/>
          </w:tcPr>
          <w:p w14:paraId="0DCAFBEE" w14:textId="77777777" w:rsidR="009D5BFB" w:rsidRPr="009D5BFB" w:rsidRDefault="009D5BFB" w:rsidP="003D0A2E">
            <w:pPr>
              <w:jc w:val="center"/>
              <w:rPr>
                <w:color w:val="000000"/>
                <w:szCs w:val="28"/>
              </w:rPr>
            </w:pPr>
            <w:r w:rsidRPr="009D5BFB">
              <w:rPr>
                <w:color w:val="000000"/>
                <w:szCs w:val="28"/>
              </w:rPr>
              <w:t>22.61</w:t>
            </w:r>
          </w:p>
        </w:tc>
        <w:tc>
          <w:tcPr>
            <w:tcW w:w="1810" w:type="dxa"/>
            <w:tcBorders>
              <w:top w:val="nil"/>
              <w:left w:val="nil"/>
              <w:bottom w:val="single" w:sz="4" w:space="0" w:color="auto"/>
              <w:right w:val="single" w:sz="4" w:space="0" w:color="auto"/>
            </w:tcBorders>
            <w:shd w:val="clear" w:color="auto" w:fill="auto"/>
            <w:vAlign w:val="bottom"/>
            <w:hideMark/>
          </w:tcPr>
          <w:p w14:paraId="3F2FA092" w14:textId="77777777" w:rsidR="009D5BFB" w:rsidRPr="009D5BFB" w:rsidRDefault="009D5BFB" w:rsidP="003D0A2E">
            <w:pPr>
              <w:jc w:val="center"/>
              <w:rPr>
                <w:color w:val="000000"/>
                <w:szCs w:val="28"/>
              </w:rPr>
            </w:pPr>
            <w:r w:rsidRPr="009D5BFB">
              <w:rPr>
                <w:color w:val="000000"/>
                <w:szCs w:val="28"/>
              </w:rPr>
              <w:t>22.61</w:t>
            </w:r>
          </w:p>
        </w:tc>
        <w:tc>
          <w:tcPr>
            <w:tcW w:w="1689" w:type="dxa"/>
            <w:tcBorders>
              <w:top w:val="nil"/>
              <w:left w:val="nil"/>
              <w:bottom w:val="single" w:sz="4" w:space="0" w:color="auto"/>
              <w:right w:val="single" w:sz="4" w:space="0" w:color="auto"/>
            </w:tcBorders>
            <w:shd w:val="clear" w:color="auto" w:fill="auto"/>
            <w:vAlign w:val="bottom"/>
            <w:hideMark/>
          </w:tcPr>
          <w:p w14:paraId="212FCE7B" w14:textId="77777777" w:rsidR="009D5BFB" w:rsidRPr="009D5BFB" w:rsidRDefault="009D5BFB" w:rsidP="003D0A2E">
            <w:pPr>
              <w:jc w:val="center"/>
              <w:rPr>
                <w:color w:val="000000"/>
                <w:szCs w:val="28"/>
              </w:rPr>
            </w:pPr>
            <w:r w:rsidRPr="009D5BFB">
              <w:rPr>
                <w:color w:val="000000"/>
                <w:szCs w:val="28"/>
              </w:rPr>
              <w:t>219</w:t>
            </w:r>
          </w:p>
        </w:tc>
        <w:tc>
          <w:tcPr>
            <w:tcW w:w="1689" w:type="dxa"/>
            <w:tcBorders>
              <w:top w:val="nil"/>
              <w:left w:val="nil"/>
              <w:bottom w:val="single" w:sz="4" w:space="0" w:color="auto"/>
              <w:right w:val="single" w:sz="4" w:space="0" w:color="auto"/>
            </w:tcBorders>
            <w:shd w:val="clear" w:color="auto" w:fill="auto"/>
            <w:vAlign w:val="bottom"/>
            <w:hideMark/>
          </w:tcPr>
          <w:p w14:paraId="421100C7" w14:textId="77777777" w:rsidR="009D5BFB" w:rsidRPr="009D5BFB" w:rsidRDefault="009D5BFB" w:rsidP="003D0A2E">
            <w:pPr>
              <w:jc w:val="center"/>
              <w:rPr>
                <w:color w:val="000000"/>
                <w:szCs w:val="28"/>
              </w:rPr>
            </w:pPr>
            <w:r w:rsidRPr="009D5BFB">
              <w:rPr>
                <w:color w:val="000000"/>
                <w:szCs w:val="28"/>
              </w:rPr>
              <w:t>219</w:t>
            </w:r>
          </w:p>
        </w:tc>
        <w:tc>
          <w:tcPr>
            <w:tcW w:w="1863" w:type="dxa"/>
            <w:tcBorders>
              <w:top w:val="nil"/>
              <w:left w:val="nil"/>
              <w:bottom w:val="single" w:sz="4" w:space="0" w:color="auto"/>
              <w:right w:val="single" w:sz="4" w:space="0" w:color="auto"/>
            </w:tcBorders>
            <w:shd w:val="clear" w:color="auto" w:fill="auto"/>
            <w:vAlign w:val="bottom"/>
            <w:hideMark/>
          </w:tcPr>
          <w:p w14:paraId="21579FB2" w14:textId="77777777" w:rsidR="009D5BFB" w:rsidRPr="009D5BFB" w:rsidRDefault="009D5BFB" w:rsidP="003D0A2E">
            <w:pPr>
              <w:jc w:val="center"/>
              <w:rPr>
                <w:color w:val="000000"/>
                <w:szCs w:val="28"/>
              </w:rPr>
            </w:pPr>
            <w:r w:rsidRPr="009D5BFB">
              <w:rPr>
                <w:color w:val="000000"/>
                <w:szCs w:val="28"/>
              </w:rPr>
              <w:t>13.566</w:t>
            </w:r>
          </w:p>
        </w:tc>
        <w:tc>
          <w:tcPr>
            <w:tcW w:w="1661" w:type="dxa"/>
            <w:tcBorders>
              <w:top w:val="nil"/>
              <w:left w:val="nil"/>
              <w:bottom w:val="single" w:sz="4" w:space="0" w:color="auto"/>
              <w:right w:val="single" w:sz="4" w:space="0" w:color="auto"/>
            </w:tcBorders>
            <w:shd w:val="clear" w:color="auto" w:fill="auto"/>
            <w:vAlign w:val="bottom"/>
            <w:hideMark/>
          </w:tcPr>
          <w:p w14:paraId="39963B7E" w14:textId="3696DB00"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537523B8" w14:textId="77777777" w:rsidR="009D5BFB" w:rsidRPr="009D5BFB" w:rsidRDefault="009D5BFB" w:rsidP="003D0A2E">
            <w:pPr>
              <w:jc w:val="center"/>
              <w:rPr>
                <w:color w:val="000000"/>
                <w:szCs w:val="28"/>
              </w:rPr>
            </w:pPr>
            <w:r w:rsidRPr="009D5BFB">
              <w:rPr>
                <w:color w:val="000000"/>
                <w:szCs w:val="28"/>
              </w:rPr>
              <w:t>0.00001693</w:t>
            </w:r>
          </w:p>
        </w:tc>
      </w:tr>
      <w:tr w:rsidR="009D5BFB" w:rsidRPr="009D5BFB" w14:paraId="44351FDE"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81DDD35" w14:textId="77777777" w:rsidR="009D5BFB" w:rsidRPr="009D5BFB" w:rsidRDefault="009D5BFB" w:rsidP="003D0A2E">
            <w:pPr>
              <w:jc w:val="center"/>
              <w:rPr>
                <w:color w:val="000000"/>
                <w:szCs w:val="28"/>
              </w:rPr>
            </w:pPr>
            <w:r w:rsidRPr="009D5BFB">
              <w:rPr>
                <w:color w:val="000000"/>
                <w:szCs w:val="28"/>
              </w:rPr>
              <w:t>з10:51</w:t>
            </w:r>
          </w:p>
        </w:tc>
        <w:tc>
          <w:tcPr>
            <w:tcW w:w="1810" w:type="dxa"/>
            <w:tcBorders>
              <w:top w:val="nil"/>
              <w:left w:val="nil"/>
              <w:bottom w:val="single" w:sz="4" w:space="0" w:color="auto"/>
              <w:right w:val="single" w:sz="4" w:space="0" w:color="auto"/>
            </w:tcBorders>
            <w:shd w:val="clear" w:color="auto" w:fill="auto"/>
            <w:vAlign w:val="bottom"/>
            <w:hideMark/>
          </w:tcPr>
          <w:p w14:paraId="4CBBE603" w14:textId="77777777" w:rsidR="009D5BFB" w:rsidRPr="009D5BFB" w:rsidRDefault="009D5BFB" w:rsidP="003D0A2E">
            <w:pPr>
              <w:jc w:val="center"/>
              <w:rPr>
                <w:color w:val="000000"/>
                <w:szCs w:val="28"/>
              </w:rPr>
            </w:pPr>
            <w:r w:rsidRPr="009D5BFB">
              <w:rPr>
                <w:color w:val="000000"/>
                <w:szCs w:val="28"/>
              </w:rPr>
              <w:t>8.42</w:t>
            </w:r>
          </w:p>
        </w:tc>
        <w:tc>
          <w:tcPr>
            <w:tcW w:w="1810" w:type="dxa"/>
            <w:tcBorders>
              <w:top w:val="nil"/>
              <w:left w:val="nil"/>
              <w:bottom w:val="single" w:sz="4" w:space="0" w:color="auto"/>
              <w:right w:val="single" w:sz="4" w:space="0" w:color="auto"/>
            </w:tcBorders>
            <w:shd w:val="clear" w:color="auto" w:fill="auto"/>
            <w:vAlign w:val="bottom"/>
            <w:hideMark/>
          </w:tcPr>
          <w:p w14:paraId="5F73DDED" w14:textId="77777777" w:rsidR="009D5BFB" w:rsidRPr="009D5BFB" w:rsidRDefault="009D5BFB" w:rsidP="003D0A2E">
            <w:pPr>
              <w:jc w:val="center"/>
              <w:rPr>
                <w:color w:val="000000"/>
                <w:szCs w:val="28"/>
              </w:rPr>
            </w:pPr>
            <w:r w:rsidRPr="009D5BFB">
              <w:rPr>
                <w:color w:val="000000"/>
                <w:szCs w:val="28"/>
              </w:rPr>
              <w:t>8.42</w:t>
            </w:r>
          </w:p>
        </w:tc>
        <w:tc>
          <w:tcPr>
            <w:tcW w:w="1689" w:type="dxa"/>
            <w:tcBorders>
              <w:top w:val="nil"/>
              <w:left w:val="nil"/>
              <w:bottom w:val="single" w:sz="4" w:space="0" w:color="auto"/>
              <w:right w:val="single" w:sz="4" w:space="0" w:color="auto"/>
            </w:tcBorders>
            <w:shd w:val="clear" w:color="auto" w:fill="auto"/>
            <w:vAlign w:val="bottom"/>
            <w:hideMark/>
          </w:tcPr>
          <w:p w14:paraId="7B15A8F5" w14:textId="77777777" w:rsidR="009D5BFB" w:rsidRPr="009D5BFB" w:rsidRDefault="009D5BFB" w:rsidP="003D0A2E">
            <w:pPr>
              <w:jc w:val="center"/>
              <w:rPr>
                <w:color w:val="000000"/>
                <w:szCs w:val="28"/>
              </w:rPr>
            </w:pPr>
            <w:r w:rsidRPr="009D5BFB">
              <w:rPr>
                <w:color w:val="000000"/>
                <w:szCs w:val="28"/>
              </w:rPr>
              <w:t>219</w:t>
            </w:r>
          </w:p>
        </w:tc>
        <w:tc>
          <w:tcPr>
            <w:tcW w:w="1689" w:type="dxa"/>
            <w:tcBorders>
              <w:top w:val="nil"/>
              <w:left w:val="nil"/>
              <w:bottom w:val="single" w:sz="4" w:space="0" w:color="auto"/>
              <w:right w:val="single" w:sz="4" w:space="0" w:color="auto"/>
            </w:tcBorders>
            <w:shd w:val="clear" w:color="auto" w:fill="auto"/>
            <w:vAlign w:val="bottom"/>
            <w:hideMark/>
          </w:tcPr>
          <w:p w14:paraId="08FFB35F" w14:textId="77777777" w:rsidR="009D5BFB" w:rsidRPr="009D5BFB" w:rsidRDefault="009D5BFB" w:rsidP="003D0A2E">
            <w:pPr>
              <w:jc w:val="center"/>
              <w:rPr>
                <w:color w:val="000000"/>
                <w:szCs w:val="28"/>
              </w:rPr>
            </w:pPr>
            <w:r w:rsidRPr="009D5BFB">
              <w:rPr>
                <w:color w:val="000000"/>
                <w:szCs w:val="28"/>
              </w:rPr>
              <w:t>219</w:t>
            </w:r>
          </w:p>
        </w:tc>
        <w:tc>
          <w:tcPr>
            <w:tcW w:w="1863" w:type="dxa"/>
            <w:tcBorders>
              <w:top w:val="nil"/>
              <w:left w:val="nil"/>
              <w:bottom w:val="single" w:sz="4" w:space="0" w:color="auto"/>
              <w:right w:val="single" w:sz="4" w:space="0" w:color="auto"/>
            </w:tcBorders>
            <w:shd w:val="clear" w:color="auto" w:fill="auto"/>
            <w:vAlign w:val="bottom"/>
            <w:hideMark/>
          </w:tcPr>
          <w:p w14:paraId="5490FA6F" w14:textId="77777777" w:rsidR="009D5BFB" w:rsidRPr="009D5BFB" w:rsidRDefault="009D5BFB" w:rsidP="003D0A2E">
            <w:pPr>
              <w:jc w:val="center"/>
              <w:rPr>
                <w:color w:val="000000"/>
                <w:szCs w:val="28"/>
              </w:rPr>
            </w:pPr>
            <w:r w:rsidRPr="009D5BFB">
              <w:rPr>
                <w:color w:val="000000"/>
                <w:szCs w:val="28"/>
              </w:rPr>
              <w:t>5.052</w:t>
            </w:r>
          </w:p>
        </w:tc>
        <w:tc>
          <w:tcPr>
            <w:tcW w:w="1661" w:type="dxa"/>
            <w:tcBorders>
              <w:top w:val="nil"/>
              <w:left w:val="nil"/>
              <w:bottom w:val="single" w:sz="4" w:space="0" w:color="auto"/>
              <w:right w:val="single" w:sz="4" w:space="0" w:color="auto"/>
            </w:tcBorders>
            <w:shd w:val="clear" w:color="auto" w:fill="auto"/>
            <w:vAlign w:val="bottom"/>
            <w:hideMark/>
          </w:tcPr>
          <w:p w14:paraId="58E453A2" w14:textId="545C6504"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A69497D" w14:textId="77777777" w:rsidR="009D5BFB" w:rsidRPr="009D5BFB" w:rsidRDefault="009D5BFB" w:rsidP="003D0A2E">
            <w:pPr>
              <w:jc w:val="center"/>
              <w:rPr>
                <w:color w:val="000000"/>
                <w:szCs w:val="28"/>
              </w:rPr>
            </w:pPr>
            <w:r w:rsidRPr="009D5BFB">
              <w:rPr>
                <w:color w:val="000000"/>
                <w:szCs w:val="28"/>
              </w:rPr>
              <w:t>0.00000631</w:t>
            </w:r>
          </w:p>
        </w:tc>
      </w:tr>
      <w:tr w:rsidR="009D5BFB" w:rsidRPr="009D5BFB" w14:paraId="15C70D96"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5147139" w14:textId="77777777" w:rsidR="009D5BFB" w:rsidRPr="009D5BFB" w:rsidRDefault="009D5BFB" w:rsidP="003D0A2E">
            <w:pPr>
              <w:jc w:val="center"/>
              <w:rPr>
                <w:color w:val="000000"/>
                <w:szCs w:val="28"/>
              </w:rPr>
            </w:pPr>
            <w:proofErr w:type="gramStart"/>
            <w:r w:rsidRPr="009D5BFB">
              <w:rPr>
                <w:color w:val="000000"/>
                <w:szCs w:val="28"/>
              </w:rPr>
              <w:t>51:№</w:t>
            </w:r>
            <w:proofErr w:type="gramEnd"/>
            <w:r w:rsidRPr="009D5BFB">
              <w:rPr>
                <w:color w:val="000000"/>
                <w:szCs w:val="28"/>
              </w:rPr>
              <w:t>15а</w:t>
            </w:r>
          </w:p>
        </w:tc>
        <w:tc>
          <w:tcPr>
            <w:tcW w:w="1810" w:type="dxa"/>
            <w:tcBorders>
              <w:top w:val="nil"/>
              <w:left w:val="nil"/>
              <w:bottom w:val="single" w:sz="4" w:space="0" w:color="auto"/>
              <w:right w:val="single" w:sz="4" w:space="0" w:color="auto"/>
            </w:tcBorders>
            <w:shd w:val="clear" w:color="auto" w:fill="auto"/>
            <w:vAlign w:val="bottom"/>
            <w:hideMark/>
          </w:tcPr>
          <w:p w14:paraId="3C486EED" w14:textId="77777777" w:rsidR="009D5BFB" w:rsidRPr="009D5BFB" w:rsidRDefault="009D5BFB" w:rsidP="003D0A2E">
            <w:pPr>
              <w:jc w:val="center"/>
              <w:rPr>
                <w:color w:val="000000"/>
                <w:szCs w:val="28"/>
              </w:rPr>
            </w:pPr>
            <w:r w:rsidRPr="009D5BFB">
              <w:rPr>
                <w:color w:val="000000"/>
                <w:szCs w:val="28"/>
              </w:rPr>
              <w:t>22.3</w:t>
            </w:r>
          </w:p>
        </w:tc>
        <w:tc>
          <w:tcPr>
            <w:tcW w:w="1810" w:type="dxa"/>
            <w:tcBorders>
              <w:top w:val="nil"/>
              <w:left w:val="nil"/>
              <w:bottom w:val="single" w:sz="4" w:space="0" w:color="auto"/>
              <w:right w:val="single" w:sz="4" w:space="0" w:color="auto"/>
            </w:tcBorders>
            <w:shd w:val="clear" w:color="auto" w:fill="auto"/>
            <w:vAlign w:val="bottom"/>
            <w:hideMark/>
          </w:tcPr>
          <w:p w14:paraId="41D43E0F" w14:textId="77777777" w:rsidR="009D5BFB" w:rsidRPr="009D5BFB" w:rsidRDefault="009D5BFB" w:rsidP="003D0A2E">
            <w:pPr>
              <w:jc w:val="center"/>
              <w:rPr>
                <w:color w:val="000000"/>
                <w:szCs w:val="28"/>
              </w:rPr>
            </w:pPr>
            <w:r w:rsidRPr="009D5BFB">
              <w:rPr>
                <w:color w:val="000000"/>
                <w:szCs w:val="28"/>
              </w:rPr>
              <w:t>22.3</w:t>
            </w:r>
          </w:p>
        </w:tc>
        <w:tc>
          <w:tcPr>
            <w:tcW w:w="1689" w:type="dxa"/>
            <w:tcBorders>
              <w:top w:val="nil"/>
              <w:left w:val="nil"/>
              <w:bottom w:val="single" w:sz="4" w:space="0" w:color="auto"/>
              <w:right w:val="single" w:sz="4" w:space="0" w:color="auto"/>
            </w:tcBorders>
            <w:shd w:val="clear" w:color="auto" w:fill="auto"/>
            <w:vAlign w:val="bottom"/>
            <w:hideMark/>
          </w:tcPr>
          <w:p w14:paraId="065D95A0" w14:textId="77777777" w:rsidR="009D5BFB" w:rsidRPr="009D5BFB" w:rsidRDefault="009D5BFB" w:rsidP="003D0A2E">
            <w:pPr>
              <w:jc w:val="center"/>
              <w:rPr>
                <w:color w:val="000000"/>
                <w:szCs w:val="28"/>
              </w:rPr>
            </w:pPr>
            <w:r w:rsidRPr="009D5BFB">
              <w:rPr>
                <w:color w:val="000000"/>
                <w:szCs w:val="28"/>
              </w:rPr>
              <w:t>38</w:t>
            </w:r>
          </w:p>
        </w:tc>
        <w:tc>
          <w:tcPr>
            <w:tcW w:w="1689" w:type="dxa"/>
            <w:tcBorders>
              <w:top w:val="nil"/>
              <w:left w:val="nil"/>
              <w:bottom w:val="single" w:sz="4" w:space="0" w:color="auto"/>
              <w:right w:val="single" w:sz="4" w:space="0" w:color="auto"/>
            </w:tcBorders>
            <w:shd w:val="clear" w:color="auto" w:fill="auto"/>
            <w:vAlign w:val="bottom"/>
            <w:hideMark/>
          </w:tcPr>
          <w:p w14:paraId="4F41DC3D" w14:textId="77777777" w:rsidR="009D5BFB" w:rsidRPr="009D5BFB" w:rsidRDefault="009D5BFB" w:rsidP="003D0A2E">
            <w:pPr>
              <w:jc w:val="center"/>
              <w:rPr>
                <w:color w:val="000000"/>
                <w:szCs w:val="28"/>
              </w:rPr>
            </w:pPr>
            <w:r w:rsidRPr="009D5BFB">
              <w:rPr>
                <w:color w:val="000000"/>
                <w:szCs w:val="28"/>
              </w:rPr>
              <w:t>38</w:t>
            </w:r>
          </w:p>
        </w:tc>
        <w:tc>
          <w:tcPr>
            <w:tcW w:w="1863" w:type="dxa"/>
            <w:tcBorders>
              <w:top w:val="nil"/>
              <w:left w:val="nil"/>
              <w:bottom w:val="single" w:sz="4" w:space="0" w:color="auto"/>
              <w:right w:val="single" w:sz="4" w:space="0" w:color="auto"/>
            </w:tcBorders>
            <w:shd w:val="clear" w:color="auto" w:fill="auto"/>
            <w:vAlign w:val="bottom"/>
            <w:hideMark/>
          </w:tcPr>
          <w:p w14:paraId="2CAAE415" w14:textId="77777777" w:rsidR="009D5BFB" w:rsidRPr="009D5BFB" w:rsidRDefault="009D5BFB" w:rsidP="003D0A2E">
            <w:pPr>
              <w:jc w:val="center"/>
              <w:rPr>
                <w:color w:val="000000"/>
                <w:szCs w:val="28"/>
              </w:rPr>
            </w:pPr>
            <w:r w:rsidRPr="009D5BFB">
              <w:rPr>
                <w:color w:val="000000"/>
                <w:szCs w:val="28"/>
              </w:rPr>
              <w:t>1.4272</w:t>
            </w:r>
          </w:p>
        </w:tc>
        <w:tc>
          <w:tcPr>
            <w:tcW w:w="1661" w:type="dxa"/>
            <w:tcBorders>
              <w:top w:val="nil"/>
              <w:left w:val="nil"/>
              <w:bottom w:val="single" w:sz="4" w:space="0" w:color="auto"/>
              <w:right w:val="single" w:sz="4" w:space="0" w:color="auto"/>
            </w:tcBorders>
            <w:shd w:val="clear" w:color="auto" w:fill="auto"/>
            <w:vAlign w:val="bottom"/>
            <w:hideMark/>
          </w:tcPr>
          <w:p w14:paraId="32FCBDE4" w14:textId="779C385F"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250D9983" w14:textId="77777777" w:rsidR="009D5BFB" w:rsidRPr="009D5BFB" w:rsidRDefault="009D5BFB" w:rsidP="003D0A2E">
            <w:pPr>
              <w:jc w:val="center"/>
              <w:rPr>
                <w:color w:val="000000"/>
                <w:szCs w:val="28"/>
              </w:rPr>
            </w:pPr>
            <w:r w:rsidRPr="009D5BFB">
              <w:rPr>
                <w:color w:val="000000"/>
                <w:szCs w:val="28"/>
              </w:rPr>
              <w:t>0.00000933</w:t>
            </w:r>
          </w:p>
        </w:tc>
      </w:tr>
      <w:tr w:rsidR="009D5BFB" w:rsidRPr="009D5BFB" w14:paraId="4C19AD81"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060E28D" w14:textId="77777777" w:rsidR="009D5BFB" w:rsidRPr="009D5BFB" w:rsidRDefault="009D5BFB" w:rsidP="003D0A2E">
            <w:pPr>
              <w:jc w:val="center"/>
              <w:rPr>
                <w:color w:val="000000"/>
                <w:szCs w:val="28"/>
              </w:rPr>
            </w:pPr>
            <w:r w:rsidRPr="009D5BFB">
              <w:rPr>
                <w:color w:val="000000"/>
                <w:szCs w:val="28"/>
              </w:rPr>
              <w:t>51:59</w:t>
            </w:r>
          </w:p>
        </w:tc>
        <w:tc>
          <w:tcPr>
            <w:tcW w:w="1810" w:type="dxa"/>
            <w:tcBorders>
              <w:top w:val="nil"/>
              <w:left w:val="nil"/>
              <w:bottom w:val="single" w:sz="4" w:space="0" w:color="auto"/>
              <w:right w:val="single" w:sz="4" w:space="0" w:color="auto"/>
            </w:tcBorders>
            <w:shd w:val="clear" w:color="auto" w:fill="auto"/>
            <w:vAlign w:val="bottom"/>
            <w:hideMark/>
          </w:tcPr>
          <w:p w14:paraId="6FDFF165" w14:textId="77777777" w:rsidR="009D5BFB" w:rsidRPr="009D5BFB" w:rsidRDefault="009D5BFB" w:rsidP="003D0A2E">
            <w:pPr>
              <w:jc w:val="center"/>
              <w:rPr>
                <w:color w:val="000000"/>
                <w:szCs w:val="28"/>
              </w:rPr>
            </w:pPr>
            <w:r w:rsidRPr="009D5BFB">
              <w:rPr>
                <w:color w:val="000000"/>
                <w:szCs w:val="28"/>
              </w:rPr>
              <w:t>5.62</w:t>
            </w:r>
          </w:p>
        </w:tc>
        <w:tc>
          <w:tcPr>
            <w:tcW w:w="1810" w:type="dxa"/>
            <w:tcBorders>
              <w:top w:val="nil"/>
              <w:left w:val="nil"/>
              <w:bottom w:val="single" w:sz="4" w:space="0" w:color="auto"/>
              <w:right w:val="single" w:sz="4" w:space="0" w:color="auto"/>
            </w:tcBorders>
            <w:shd w:val="clear" w:color="auto" w:fill="auto"/>
            <w:vAlign w:val="bottom"/>
            <w:hideMark/>
          </w:tcPr>
          <w:p w14:paraId="7D3C960A" w14:textId="77777777" w:rsidR="009D5BFB" w:rsidRPr="009D5BFB" w:rsidRDefault="009D5BFB" w:rsidP="003D0A2E">
            <w:pPr>
              <w:jc w:val="center"/>
              <w:rPr>
                <w:color w:val="000000"/>
                <w:szCs w:val="28"/>
              </w:rPr>
            </w:pPr>
            <w:r w:rsidRPr="009D5BFB">
              <w:rPr>
                <w:color w:val="000000"/>
                <w:szCs w:val="28"/>
              </w:rPr>
              <w:t>5.62</w:t>
            </w:r>
          </w:p>
        </w:tc>
        <w:tc>
          <w:tcPr>
            <w:tcW w:w="1689" w:type="dxa"/>
            <w:tcBorders>
              <w:top w:val="nil"/>
              <w:left w:val="nil"/>
              <w:bottom w:val="single" w:sz="4" w:space="0" w:color="auto"/>
              <w:right w:val="single" w:sz="4" w:space="0" w:color="auto"/>
            </w:tcBorders>
            <w:shd w:val="clear" w:color="auto" w:fill="auto"/>
            <w:vAlign w:val="bottom"/>
            <w:hideMark/>
          </w:tcPr>
          <w:p w14:paraId="185502A2" w14:textId="77777777" w:rsidR="009D5BFB" w:rsidRPr="009D5BFB" w:rsidRDefault="009D5BFB" w:rsidP="003D0A2E">
            <w:pPr>
              <w:jc w:val="center"/>
              <w:rPr>
                <w:color w:val="000000"/>
                <w:szCs w:val="28"/>
              </w:rPr>
            </w:pPr>
            <w:r w:rsidRPr="009D5BFB">
              <w:rPr>
                <w:color w:val="000000"/>
                <w:szCs w:val="28"/>
              </w:rPr>
              <w:t>219</w:t>
            </w:r>
          </w:p>
        </w:tc>
        <w:tc>
          <w:tcPr>
            <w:tcW w:w="1689" w:type="dxa"/>
            <w:tcBorders>
              <w:top w:val="nil"/>
              <w:left w:val="nil"/>
              <w:bottom w:val="single" w:sz="4" w:space="0" w:color="auto"/>
              <w:right w:val="single" w:sz="4" w:space="0" w:color="auto"/>
            </w:tcBorders>
            <w:shd w:val="clear" w:color="auto" w:fill="auto"/>
            <w:vAlign w:val="bottom"/>
            <w:hideMark/>
          </w:tcPr>
          <w:p w14:paraId="1052C437" w14:textId="77777777" w:rsidR="009D5BFB" w:rsidRPr="009D5BFB" w:rsidRDefault="009D5BFB" w:rsidP="003D0A2E">
            <w:pPr>
              <w:jc w:val="center"/>
              <w:rPr>
                <w:color w:val="000000"/>
                <w:szCs w:val="28"/>
              </w:rPr>
            </w:pPr>
            <w:r w:rsidRPr="009D5BFB">
              <w:rPr>
                <w:color w:val="000000"/>
                <w:szCs w:val="28"/>
              </w:rPr>
              <w:t>219</w:t>
            </w:r>
          </w:p>
        </w:tc>
        <w:tc>
          <w:tcPr>
            <w:tcW w:w="1863" w:type="dxa"/>
            <w:tcBorders>
              <w:top w:val="nil"/>
              <w:left w:val="nil"/>
              <w:bottom w:val="single" w:sz="4" w:space="0" w:color="auto"/>
              <w:right w:val="single" w:sz="4" w:space="0" w:color="auto"/>
            </w:tcBorders>
            <w:shd w:val="clear" w:color="auto" w:fill="auto"/>
            <w:vAlign w:val="bottom"/>
            <w:hideMark/>
          </w:tcPr>
          <w:p w14:paraId="523E30C5" w14:textId="77777777" w:rsidR="009D5BFB" w:rsidRPr="009D5BFB" w:rsidRDefault="009D5BFB" w:rsidP="003D0A2E">
            <w:pPr>
              <w:jc w:val="center"/>
              <w:rPr>
                <w:color w:val="000000"/>
                <w:szCs w:val="28"/>
              </w:rPr>
            </w:pPr>
            <w:r w:rsidRPr="009D5BFB">
              <w:rPr>
                <w:color w:val="000000"/>
                <w:szCs w:val="28"/>
              </w:rPr>
              <w:t>3.372</w:t>
            </w:r>
          </w:p>
        </w:tc>
        <w:tc>
          <w:tcPr>
            <w:tcW w:w="1661" w:type="dxa"/>
            <w:tcBorders>
              <w:top w:val="nil"/>
              <w:left w:val="nil"/>
              <w:bottom w:val="single" w:sz="4" w:space="0" w:color="auto"/>
              <w:right w:val="single" w:sz="4" w:space="0" w:color="auto"/>
            </w:tcBorders>
            <w:shd w:val="clear" w:color="auto" w:fill="auto"/>
            <w:vAlign w:val="bottom"/>
            <w:hideMark/>
          </w:tcPr>
          <w:p w14:paraId="36E1D7A6" w14:textId="3F2B8042"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11ACC3B" w14:textId="77777777" w:rsidR="009D5BFB" w:rsidRPr="009D5BFB" w:rsidRDefault="009D5BFB" w:rsidP="003D0A2E">
            <w:pPr>
              <w:jc w:val="center"/>
              <w:rPr>
                <w:color w:val="000000"/>
                <w:szCs w:val="28"/>
              </w:rPr>
            </w:pPr>
            <w:r w:rsidRPr="009D5BFB">
              <w:rPr>
                <w:color w:val="000000"/>
                <w:szCs w:val="28"/>
              </w:rPr>
              <w:t>0.00000421</w:t>
            </w:r>
          </w:p>
        </w:tc>
      </w:tr>
      <w:tr w:rsidR="009D5BFB" w:rsidRPr="009D5BFB" w14:paraId="13F2BC91"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021FEF0" w14:textId="77777777" w:rsidR="009D5BFB" w:rsidRPr="009D5BFB" w:rsidRDefault="009D5BFB" w:rsidP="003D0A2E">
            <w:pPr>
              <w:jc w:val="center"/>
              <w:rPr>
                <w:color w:val="000000"/>
                <w:szCs w:val="28"/>
              </w:rPr>
            </w:pPr>
            <w:r w:rsidRPr="009D5BFB">
              <w:rPr>
                <w:color w:val="000000"/>
                <w:szCs w:val="28"/>
              </w:rPr>
              <w:t>59:61</w:t>
            </w:r>
          </w:p>
        </w:tc>
        <w:tc>
          <w:tcPr>
            <w:tcW w:w="1810" w:type="dxa"/>
            <w:tcBorders>
              <w:top w:val="nil"/>
              <w:left w:val="nil"/>
              <w:bottom w:val="single" w:sz="4" w:space="0" w:color="auto"/>
              <w:right w:val="single" w:sz="4" w:space="0" w:color="auto"/>
            </w:tcBorders>
            <w:shd w:val="clear" w:color="auto" w:fill="auto"/>
            <w:vAlign w:val="bottom"/>
            <w:hideMark/>
          </w:tcPr>
          <w:p w14:paraId="033E0533" w14:textId="77777777" w:rsidR="009D5BFB" w:rsidRPr="009D5BFB" w:rsidRDefault="009D5BFB" w:rsidP="003D0A2E">
            <w:pPr>
              <w:jc w:val="center"/>
              <w:rPr>
                <w:color w:val="000000"/>
                <w:szCs w:val="28"/>
              </w:rPr>
            </w:pPr>
            <w:r w:rsidRPr="009D5BFB">
              <w:rPr>
                <w:color w:val="000000"/>
                <w:szCs w:val="28"/>
              </w:rPr>
              <w:t>43.75</w:t>
            </w:r>
          </w:p>
        </w:tc>
        <w:tc>
          <w:tcPr>
            <w:tcW w:w="1810" w:type="dxa"/>
            <w:tcBorders>
              <w:top w:val="nil"/>
              <w:left w:val="nil"/>
              <w:bottom w:val="single" w:sz="4" w:space="0" w:color="auto"/>
              <w:right w:val="single" w:sz="4" w:space="0" w:color="auto"/>
            </w:tcBorders>
            <w:shd w:val="clear" w:color="auto" w:fill="auto"/>
            <w:vAlign w:val="bottom"/>
            <w:hideMark/>
          </w:tcPr>
          <w:p w14:paraId="7D5A17FE" w14:textId="77777777" w:rsidR="009D5BFB" w:rsidRPr="009D5BFB" w:rsidRDefault="009D5BFB" w:rsidP="003D0A2E">
            <w:pPr>
              <w:jc w:val="center"/>
              <w:rPr>
                <w:color w:val="000000"/>
                <w:szCs w:val="28"/>
              </w:rPr>
            </w:pPr>
            <w:r w:rsidRPr="009D5BFB">
              <w:rPr>
                <w:color w:val="000000"/>
                <w:szCs w:val="28"/>
              </w:rPr>
              <w:t>43.75</w:t>
            </w:r>
          </w:p>
        </w:tc>
        <w:tc>
          <w:tcPr>
            <w:tcW w:w="1689" w:type="dxa"/>
            <w:tcBorders>
              <w:top w:val="nil"/>
              <w:left w:val="nil"/>
              <w:bottom w:val="single" w:sz="4" w:space="0" w:color="auto"/>
              <w:right w:val="single" w:sz="4" w:space="0" w:color="auto"/>
            </w:tcBorders>
            <w:shd w:val="clear" w:color="auto" w:fill="auto"/>
            <w:vAlign w:val="bottom"/>
            <w:hideMark/>
          </w:tcPr>
          <w:p w14:paraId="04575A66" w14:textId="77777777" w:rsidR="009D5BFB" w:rsidRPr="009D5BFB" w:rsidRDefault="009D5BFB" w:rsidP="003D0A2E">
            <w:pPr>
              <w:jc w:val="center"/>
              <w:rPr>
                <w:color w:val="000000"/>
                <w:szCs w:val="28"/>
              </w:rPr>
            </w:pPr>
            <w:r w:rsidRPr="009D5BFB">
              <w:rPr>
                <w:color w:val="000000"/>
                <w:szCs w:val="28"/>
              </w:rPr>
              <w:t>219</w:t>
            </w:r>
          </w:p>
        </w:tc>
        <w:tc>
          <w:tcPr>
            <w:tcW w:w="1689" w:type="dxa"/>
            <w:tcBorders>
              <w:top w:val="nil"/>
              <w:left w:val="nil"/>
              <w:bottom w:val="single" w:sz="4" w:space="0" w:color="auto"/>
              <w:right w:val="single" w:sz="4" w:space="0" w:color="auto"/>
            </w:tcBorders>
            <w:shd w:val="clear" w:color="auto" w:fill="auto"/>
            <w:vAlign w:val="bottom"/>
            <w:hideMark/>
          </w:tcPr>
          <w:p w14:paraId="2633AD7C" w14:textId="77777777" w:rsidR="009D5BFB" w:rsidRPr="009D5BFB" w:rsidRDefault="009D5BFB" w:rsidP="003D0A2E">
            <w:pPr>
              <w:jc w:val="center"/>
              <w:rPr>
                <w:color w:val="000000"/>
                <w:szCs w:val="28"/>
              </w:rPr>
            </w:pPr>
            <w:r w:rsidRPr="009D5BFB">
              <w:rPr>
                <w:color w:val="000000"/>
                <w:szCs w:val="28"/>
              </w:rPr>
              <w:t>219</w:t>
            </w:r>
          </w:p>
        </w:tc>
        <w:tc>
          <w:tcPr>
            <w:tcW w:w="1863" w:type="dxa"/>
            <w:tcBorders>
              <w:top w:val="nil"/>
              <w:left w:val="nil"/>
              <w:bottom w:val="single" w:sz="4" w:space="0" w:color="auto"/>
              <w:right w:val="single" w:sz="4" w:space="0" w:color="auto"/>
            </w:tcBorders>
            <w:shd w:val="clear" w:color="auto" w:fill="auto"/>
            <w:vAlign w:val="bottom"/>
            <w:hideMark/>
          </w:tcPr>
          <w:p w14:paraId="27932AE4" w14:textId="77777777" w:rsidR="009D5BFB" w:rsidRPr="009D5BFB" w:rsidRDefault="009D5BFB" w:rsidP="003D0A2E">
            <w:pPr>
              <w:jc w:val="center"/>
              <w:rPr>
                <w:color w:val="000000"/>
                <w:szCs w:val="28"/>
              </w:rPr>
            </w:pPr>
            <w:r w:rsidRPr="009D5BFB">
              <w:rPr>
                <w:color w:val="000000"/>
                <w:szCs w:val="28"/>
              </w:rPr>
              <w:t>26.25</w:t>
            </w:r>
          </w:p>
        </w:tc>
        <w:tc>
          <w:tcPr>
            <w:tcW w:w="1661" w:type="dxa"/>
            <w:tcBorders>
              <w:top w:val="nil"/>
              <w:left w:val="nil"/>
              <w:bottom w:val="single" w:sz="4" w:space="0" w:color="auto"/>
              <w:right w:val="single" w:sz="4" w:space="0" w:color="auto"/>
            </w:tcBorders>
            <w:shd w:val="clear" w:color="auto" w:fill="auto"/>
            <w:vAlign w:val="bottom"/>
            <w:hideMark/>
          </w:tcPr>
          <w:p w14:paraId="53E1332F" w14:textId="02E4459D"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0175816C" w14:textId="77777777" w:rsidR="009D5BFB" w:rsidRPr="009D5BFB" w:rsidRDefault="009D5BFB" w:rsidP="003D0A2E">
            <w:pPr>
              <w:jc w:val="center"/>
              <w:rPr>
                <w:color w:val="000000"/>
                <w:szCs w:val="28"/>
              </w:rPr>
            </w:pPr>
            <w:r w:rsidRPr="009D5BFB">
              <w:rPr>
                <w:color w:val="000000"/>
                <w:szCs w:val="28"/>
              </w:rPr>
              <w:t>0.00003272</w:t>
            </w:r>
          </w:p>
        </w:tc>
      </w:tr>
      <w:tr w:rsidR="009D5BFB" w:rsidRPr="009D5BFB" w14:paraId="362D045A"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238C038" w14:textId="77777777" w:rsidR="009D5BFB" w:rsidRPr="009D5BFB" w:rsidRDefault="009D5BFB" w:rsidP="003D0A2E">
            <w:pPr>
              <w:jc w:val="center"/>
              <w:rPr>
                <w:color w:val="000000"/>
                <w:szCs w:val="28"/>
              </w:rPr>
            </w:pPr>
            <w:proofErr w:type="gramStart"/>
            <w:r w:rsidRPr="009D5BFB">
              <w:rPr>
                <w:color w:val="000000"/>
                <w:szCs w:val="28"/>
              </w:rPr>
              <w:t>61:№</w:t>
            </w:r>
            <w:proofErr w:type="gramEnd"/>
            <w:r w:rsidRPr="009D5BFB">
              <w:rPr>
                <w:color w:val="000000"/>
                <w:szCs w:val="28"/>
              </w:rPr>
              <w:t>20а</w:t>
            </w:r>
          </w:p>
        </w:tc>
        <w:tc>
          <w:tcPr>
            <w:tcW w:w="1810" w:type="dxa"/>
            <w:tcBorders>
              <w:top w:val="nil"/>
              <w:left w:val="nil"/>
              <w:bottom w:val="single" w:sz="4" w:space="0" w:color="auto"/>
              <w:right w:val="single" w:sz="4" w:space="0" w:color="auto"/>
            </w:tcBorders>
            <w:shd w:val="clear" w:color="auto" w:fill="auto"/>
            <w:vAlign w:val="bottom"/>
            <w:hideMark/>
          </w:tcPr>
          <w:p w14:paraId="36331CDE" w14:textId="77777777" w:rsidR="009D5BFB" w:rsidRPr="009D5BFB" w:rsidRDefault="009D5BFB" w:rsidP="003D0A2E">
            <w:pPr>
              <w:jc w:val="center"/>
              <w:rPr>
                <w:color w:val="000000"/>
                <w:szCs w:val="28"/>
              </w:rPr>
            </w:pPr>
            <w:r w:rsidRPr="009D5BFB">
              <w:rPr>
                <w:color w:val="000000"/>
                <w:szCs w:val="28"/>
              </w:rPr>
              <w:t>10.38</w:t>
            </w:r>
          </w:p>
        </w:tc>
        <w:tc>
          <w:tcPr>
            <w:tcW w:w="1810" w:type="dxa"/>
            <w:tcBorders>
              <w:top w:val="nil"/>
              <w:left w:val="nil"/>
              <w:bottom w:val="single" w:sz="4" w:space="0" w:color="auto"/>
              <w:right w:val="single" w:sz="4" w:space="0" w:color="auto"/>
            </w:tcBorders>
            <w:shd w:val="clear" w:color="auto" w:fill="auto"/>
            <w:vAlign w:val="bottom"/>
            <w:hideMark/>
          </w:tcPr>
          <w:p w14:paraId="61E73DD3" w14:textId="77777777" w:rsidR="009D5BFB" w:rsidRPr="009D5BFB" w:rsidRDefault="009D5BFB" w:rsidP="003D0A2E">
            <w:pPr>
              <w:jc w:val="center"/>
              <w:rPr>
                <w:color w:val="000000"/>
                <w:szCs w:val="28"/>
              </w:rPr>
            </w:pPr>
            <w:r w:rsidRPr="009D5BFB">
              <w:rPr>
                <w:color w:val="000000"/>
                <w:szCs w:val="28"/>
              </w:rPr>
              <w:t>10.38</w:t>
            </w:r>
          </w:p>
        </w:tc>
        <w:tc>
          <w:tcPr>
            <w:tcW w:w="1689" w:type="dxa"/>
            <w:tcBorders>
              <w:top w:val="nil"/>
              <w:left w:val="nil"/>
              <w:bottom w:val="single" w:sz="4" w:space="0" w:color="auto"/>
              <w:right w:val="single" w:sz="4" w:space="0" w:color="auto"/>
            </w:tcBorders>
            <w:shd w:val="clear" w:color="auto" w:fill="auto"/>
            <w:vAlign w:val="bottom"/>
            <w:hideMark/>
          </w:tcPr>
          <w:p w14:paraId="7F3BA4EF" w14:textId="77777777" w:rsidR="009D5BFB" w:rsidRPr="009D5BFB" w:rsidRDefault="009D5BFB" w:rsidP="003D0A2E">
            <w:pPr>
              <w:jc w:val="center"/>
              <w:rPr>
                <w:color w:val="000000"/>
                <w:szCs w:val="28"/>
              </w:rPr>
            </w:pPr>
            <w:r w:rsidRPr="009D5BFB">
              <w:rPr>
                <w:color w:val="000000"/>
                <w:szCs w:val="28"/>
              </w:rPr>
              <w:t>108</w:t>
            </w:r>
          </w:p>
        </w:tc>
        <w:tc>
          <w:tcPr>
            <w:tcW w:w="1689" w:type="dxa"/>
            <w:tcBorders>
              <w:top w:val="nil"/>
              <w:left w:val="nil"/>
              <w:bottom w:val="single" w:sz="4" w:space="0" w:color="auto"/>
              <w:right w:val="single" w:sz="4" w:space="0" w:color="auto"/>
            </w:tcBorders>
            <w:shd w:val="clear" w:color="auto" w:fill="auto"/>
            <w:vAlign w:val="bottom"/>
            <w:hideMark/>
          </w:tcPr>
          <w:p w14:paraId="2E336A7F" w14:textId="77777777" w:rsidR="009D5BFB" w:rsidRPr="009D5BFB" w:rsidRDefault="009D5BFB" w:rsidP="003D0A2E">
            <w:pPr>
              <w:jc w:val="center"/>
              <w:rPr>
                <w:color w:val="000000"/>
                <w:szCs w:val="28"/>
              </w:rPr>
            </w:pPr>
            <w:r w:rsidRPr="009D5BFB">
              <w:rPr>
                <w:color w:val="000000"/>
                <w:szCs w:val="28"/>
              </w:rPr>
              <w:t>108</w:t>
            </w:r>
          </w:p>
        </w:tc>
        <w:tc>
          <w:tcPr>
            <w:tcW w:w="1863" w:type="dxa"/>
            <w:tcBorders>
              <w:top w:val="nil"/>
              <w:left w:val="nil"/>
              <w:bottom w:val="single" w:sz="4" w:space="0" w:color="auto"/>
              <w:right w:val="single" w:sz="4" w:space="0" w:color="auto"/>
            </w:tcBorders>
            <w:shd w:val="clear" w:color="auto" w:fill="auto"/>
            <w:vAlign w:val="bottom"/>
            <w:hideMark/>
          </w:tcPr>
          <w:p w14:paraId="058965C7" w14:textId="77777777" w:rsidR="009D5BFB" w:rsidRPr="009D5BFB" w:rsidRDefault="009D5BFB" w:rsidP="003D0A2E">
            <w:pPr>
              <w:jc w:val="center"/>
              <w:rPr>
                <w:color w:val="000000"/>
                <w:szCs w:val="28"/>
              </w:rPr>
            </w:pPr>
            <w:r w:rsidRPr="009D5BFB">
              <w:rPr>
                <w:color w:val="000000"/>
                <w:szCs w:val="28"/>
              </w:rPr>
              <w:t>2.076</w:t>
            </w:r>
          </w:p>
        </w:tc>
        <w:tc>
          <w:tcPr>
            <w:tcW w:w="1661" w:type="dxa"/>
            <w:tcBorders>
              <w:top w:val="nil"/>
              <w:left w:val="nil"/>
              <w:bottom w:val="single" w:sz="4" w:space="0" w:color="auto"/>
              <w:right w:val="single" w:sz="4" w:space="0" w:color="auto"/>
            </w:tcBorders>
            <w:shd w:val="clear" w:color="auto" w:fill="auto"/>
            <w:vAlign w:val="bottom"/>
            <w:hideMark/>
          </w:tcPr>
          <w:p w14:paraId="03123C64" w14:textId="0A4F3F27"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DA38B89" w14:textId="77777777" w:rsidR="009D5BFB" w:rsidRPr="009D5BFB" w:rsidRDefault="009D5BFB" w:rsidP="003D0A2E">
            <w:pPr>
              <w:jc w:val="center"/>
              <w:rPr>
                <w:color w:val="000000"/>
                <w:szCs w:val="28"/>
              </w:rPr>
            </w:pPr>
            <w:r w:rsidRPr="009D5BFB">
              <w:rPr>
                <w:color w:val="000000"/>
                <w:szCs w:val="28"/>
              </w:rPr>
              <w:t>0.00000567</w:t>
            </w:r>
          </w:p>
        </w:tc>
      </w:tr>
      <w:tr w:rsidR="009D5BFB" w:rsidRPr="009D5BFB" w14:paraId="359299CF"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80CCBBB" w14:textId="77777777" w:rsidR="009D5BFB" w:rsidRPr="009D5BFB" w:rsidRDefault="009D5BFB" w:rsidP="003D0A2E">
            <w:pPr>
              <w:jc w:val="center"/>
              <w:rPr>
                <w:color w:val="000000"/>
                <w:szCs w:val="28"/>
              </w:rPr>
            </w:pPr>
            <w:proofErr w:type="gramStart"/>
            <w:r w:rsidRPr="009D5BFB">
              <w:rPr>
                <w:color w:val="000000"/>
                <w:szCs w:val="28"/>
              </w:rPr>
              <w:t>51:№</w:t>
            </w:r>
            <w:proofErr w:type="gramEnd"/>
            <w:r w:rsidRPr="009D5BFB">
              <w:rPr>
                <w:color w:val="000000"/>
                <w:szCs w:val="28"/>
              </w:rPr>
              <w:t>20</w:t>
            </w:r>
          </w:p>
        </w:tc>
        <w:tc>
          <w:tcPr>
            <w:tcW w:w="1810" w:type="dxa"/>
            <w:tcBorders>
              <w:top w:val="nil"/>
              <w:left w:val="nil"/>
              <w:bottom w:val="single" w:sz="4" w:space="0" w:color="auto"/>
              <w:right w:val="single" w:sz="4" w:space="0" w:color="auto"/>
            </w:tcBorders>
            <w:shd w:val="clear" w:color="auto" w:fill="auto"/>
            <w:vAlign w:val="bottom"/>
            <w:hideMark/>
          </w:tcPr>
          <w:p w14:paraId="1DF0B960" w14:textId="77777777" w:rsidR="009D5BFB" w:rsidRPr="009D5BFB" w:rsidRDefault="009D5BFB" w:rsidP="003D0A2E">
            <w:pPr>
              <w:jc w:val="center"/>
              <w:rPr>
                <w:color w:val="000000"/>
                <w:szCs w:val="28"/>
              </w:rPr>
            </w:pPr>
            <w:r w:rsidRPr="009D5BFB">
              <w:rPr>
                <w:color w:val="000000"/>
                <w:szCs w:val="28"/>
              </w:rPr>
              <w:t>17.1</w:t>
            </w:r>
          </w:p>
        </w:tc>
        <w:tc>
          <w:tcPr>
            <w:tcW w:w="1810" w:type="dxa"/>
            <w:tcBorders>
              <w:top w:val="nil"/>
              <w:left w:val="nil"/>
              <w:bottom w:val="single" w:sz="4" w:space="0" w:color="auto"/>
              <w:right w:val="single" w:sz="4" w:space="0" w:color="auto"/>
            </w:tcBorders>
            <w:shd w:val="clear" w:color="auto" w:fill="auto"/>
            <w:vAlign w:val="bottom"/>
            <w:hideMark/>
          </w:tcPr>
          <w:p w14:paraId="370455D7" w14:textId="77777777" w:rsidR="009D5BFB" w:rsidRPr="009D5BFB" w:rsidRDefault="009D5BFB" w:rsidP="003D0A2E">
            <w:pPr>
              <w:jc w:val="center"/>
              <w:rPr>
                <w:color w:val="000000"/>
                <w:szCs w:val="28"/>
              </w:rPr>
            </w:pPr>
            <w:r w:rsidRPr="009D5BFB">
              <w:rPr>
                <w:color w:val="000000"/>
                <w:szCs w:val="28"/>
              </w:rPr>
              <w:t>17.1</w:t>
            </w:r>
          </w:p>
        </w:tc>
        <w:tc>
          <w:tcPr>
            <w:tcW w:w="1689" w:type="dxa"/>
            <w:tcBorders>
              <w:top w:val="nil"/>
              <w:left w:val="nil"/>
              <w:bottom w:val="single" w:sz="4" w:space="0" w:color="auto"/>
              <w:right w:val="single" w:sz="4" w:space="0" w:color="auto"/>
            </w:tcBorders>
            <w:shd w:val="clear" w:color="auto" w:fill="auto"/>
            <w:vAlign w:val="bottom"/>
            <w:hideMark/>
          </w:tcPr>
          <w:p w14:paraId="3C5DFB43"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7C7D113A"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650AE0BE" w14:textId="77777777" w:rsidR="009D5BFB" w:rsidRPr="009D5BFB" w:rsidRDefault="009D5BFB" w:rsidP="003D0A2E">
            <w:pPr>
              <w:jc w:val="center"/>
              <w:rPr>
                <w:color w:val="000000"/>
                <w:szCs w:val="28"/>
              </w:rPr>
            </w:pPr>
            <w:r w:rsidRPr="009D5BFB">
              <w:rPr>
                <w:color w:val="000000"/>
                <w:szCs w:val="28"/>
              </w:rPr>
              <w:t>1.71</w:t>
            </w:r>
          </w:p>
        </w:tc>
        <w:tc>
          <w:tcPr>
            <w:tcW w:w="1661" w:type="dxa"/>
            <w:tcBorders>
              <w:top w:val="nil"/>
              <w:left w:val="nil"/>
              <w:bottom w:val="single" w:sz="4" w:space="0" w:color="auto"/>
              <w:right w:val="single" w:sz="4" w:space="0" w:color="auto"/>
            </w:tcBorders>
            <w:shd w:val="clear" w:color="auto" w:fill="auto"/>
            <w:vAlign w:val="bottom"/>
            <w:hideMark/>
          </w:tcPr>
          <w:p w14:paraId="6D5CD0D5" w14:textId="1D36679B"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CC4663B" w14:textId="77777777" w:rsidR="009D5BFB" w:rsidRPr="009D5BFB" w:rsidRDefault="009D5BFB" w:rsidP="003D0A2E">
            <w:pPr>
              <w:jc w:val="center"/>
              <w:rPr>
                <w:color w:val="000000"/>
                <w:szCs w:val="28"/>
              </w:rPr>
            </w:pPr>
            <w:r w:rsidRPr="009D5BFB">
              <w:rPr>
                <w:color w:val="000000"/>
                <w:szCs w:val="28"/>
              </w:rPr>
              <w:t>0.00000775</w:t>
            </w:r>
          </w:p>
        </w:tc>
      </w:tr>
      <w:tr w:rsidR="009D5BFB" w:rsidRPr="009D5BFB" w14:paraId="318DEC27"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542372C3" w14:textId="77777777" w:rsidR="009D5BFB" w:rsidRPr="009D5BFB" w:rsidRDefault="009D5BFB" w:rsidP="003D0A2E">
            <w:pPr>
              <w:jc w:val="center"/>
              <w:rPr>
                <w:color w:val="000000"/>
                <w:szCs w:val="28"/>
              </w:rPr>
            </w:pPr>
            <w:r w:rsidRPr="009D5BFB">
              <w:rPr>
                <w:color w:val="000000"/>
                <w:szCs w:val="28"/>
              </w:rPr>
              <w:t>61:62</w:t>
            </w:r>
          </w:p>
        </w:tc>
        <w:tc>
          <w:tcPr>
            <w:tcW w:w="1810" w:type="dxa"/>
            <w:tcBorders>
              <w:top w:val="nil"/>
              <w:left w:val="nil"/>
              <w:bottom w:val="single" w:sz="4" w:space="0" w:color="auto"/>
              <w:right w:val="single" w:sz="4" w:space="0" w:color="auto"/>
            </w:tcBorders>
            <w:shd w:val="clear" w:color="auto" w:fill="auto"/>
            <w:vAlign w:val="bottom"/>
            <w:hideMark/>
          </w:tcPr>
          <w:p w14:paraId="6EF69780" w14:textId="77777777" w:rsidR="009D5BFB" w:rsidRPr="009D5BFB" w:rsidRDefault="009D5BFB" w:rsidP="003D0A2E">
            <w:pPr>
              <w:jc w:val="center"/>
              <w:rPr>
                <w:color w:val="000000"/>
                <w:szCs w:val="28"/>
              </w:rPr>
            </w:pPr>
            <w:r w:rsidRPr="009D5BFB">
              <w:rPr>
                <w:color w:val="000000"/>
                <w:szCs w:val="28"/>
              </w:rPr>
              <w:t>28.42</w:t>
            </w:r>
          </w:p>
        </w:tc>
        <w:tc>
          <w:tcPr>
            <w:tcW w:w="1810" w:type="dxa"/>
            <w:tcBorders>
              <w:top w:val="nil"/>
              <w:left w:val="nil"/>
              <w:bottom w:val="single" w:sz="4" w:space="0" w:color="auto"/>
              <w:right w:val="single" w:sz="4" w:space="0" w:color="auto"/>
            </w:tcBorders>
            <w:shd w:val="clear" w:color="auto" w:fill="auto"/>
            <w:vAlign w:val="bottom"/>
            <w:hideMark/>
          </w:tcPr>
          <w:p w14:paraId="051F0297" w14:textId="77777777" w:rsidR="009D5BFB" w:rsidRPr="009D5BFB" w:rsidRDefault="009D5BFB" w:rsidP="003D0A2E">
            <w:pPr>
              <w:jc w:val="center"/>
              <w:rPr>
                <w:color w:val="000000"/>
                <w:szCs w:val="28"/>
              </w:rPr>
            </w:pPr>
            <w:r w:rsidRPr="009D5BFB">
              <w:rPr>
                <w:color w:val="000000"/>
                <w:szCs w:val="28"/>
              </w:rPr>
              <w:t>28.42</w:t>
            </w:r>
          </w:p>
        </w:tc>
        <w:tc>
          <w:tcPr>
            <w:tcW w:w="1689" w:type="dxa"/>
            <w:tcBorders>
              <w:top w:val="nil"/>
              <w:left w:val="nil"/>
              <w:bottom w:val="single" w:sz="4" w:space="0" w:color="auto"/>
              <w:right w:val="single" w:sz="4" w:space="0" w:color="auto"/>
            </w:tcBorders>
            <w:shd w:val="clear" w:color="auto" w:fill="auto"/>
            <w:vAlign w:val="bottom"/>
            <w:hideMark/>
          </w:tcPr>
          <w:p w14:paraId="11B2FC5A" w14:textId="77777777" w:rsidR="009D5BFB" w:rsidRPr="009D5BFB" w:rsidRDefault="009D5BFB" w:rsidP="003D0A2E">
            <w:pPr>
              <w:jc w:val="center"/>
              <w:rPr>
                <w:color w:val="000000"/>
                <w:szCs w:val="28"/>
              </w:rPr>
            </w:pPr>
            <w:r w:rsidRPr="009D5BFB">
              <w:rPr>
                <w:color w:val="000000"/>
                <w:szCs w:val="28"/>
              </w:rPr>
              <w:t>219</w:t>
            </w:r>
          </w:p>
        </w:tc>
        <w:tc>
          <w:tcPr>
            <w:tcW w:w="1689" w:type="dxa"/>
            <w:tcBorders>
              <w:top w:val="nil"/>
              <w:left w:val="nil"/>
              <w:bottom w:val="single" w:sz="4" w:space="0" w:color="auto"/>
              <w:right w:val="single" w:sz="4" w:space="0" w:color="auto"/>
            </w:tcBorders>
            <w:shd w:val="clear" w:color="auto" w:fill="auto"/>
            <w:vAlign w:val="bottom"/>
            <w:hideMark/>
          </w:tcPr>
          <w:p w14:paraId="1A87C397" w14:textId="77777777" w:rsidR="009D5BFB" w:rsidRPr="009D5BFB" w:rsidRDefault="009D5BFB" w:rsidP="003D0A2E">
            <w:pPr>
              <w:jc w:val="center"/>
              <w:rPr>
                <w:color w:val="000000"/>
                <w:szCs w:val="28"/>
              </w:rPr>
            </w:pPr>
            <w:r w:rsidRPr="009D5BFB">
              <w:rPr>
                <w:color w:val="000000"/>
                <w:szCs w:val="28"/>
              </w:rPr>
              <w:t>219</w:t>
            </w:r>
          </w:p>
        </w:tc>
        <w:tc>
          <w:tcPr>
            <w:tcW w:w="1863" w:type="dxa"/>
            <w:tcBorders>
              <w:top w:val="nil"/>
              <w:left w:val="nil"/>
              <w:bottom w:val="single" w:sz="4" w:space="0" w:color="auto"/>
              <w:right w:val="single" w:sz="4" w:space="0" w:color="auto"/>
            </w:tcBorders>
            <w:shd w:val="clear" w:color="auto" w:fill="auto"/>
            <w:vAlign w:val="bottom"/>
            <w:hideMark/>
          </w:tcPr>
          <w:p w14:paraId="656748DA" w14:textId="77777777" w:rsidR="009D5BFB" w:rsidRPr="009D5BFB" w:rsidRDefault="009D5BFB" w:rsidP="003D0A2E">
            <w:pPr>
              <w:jc w:val="center"/>
              <w:rPr>
                <w:color w:val="000000"/>
                <w:szCs w:val="28"/>
              </w:rPr>
            </w:pPr>
            <w:r w:rsidRPr="009D5BFB">
              <w:rPr>
                <w:color w:val="000000"/>
                <w:szCs w:val="28"/>
              </w:rPr>
              <w:t>17.052</w:t>
            </w:r>
          </w:p>
        </w:tc>
        <w:tc>
          <w:tcPr>
            <w:tcW w:w="1661" w:type="dxa"/>
            <w:tcBorders>
              <w:top w:val="nil"/>
              <w:left w:val="nil"/>
              <w:bottom w:val="single" w:sz="4" w:space="0" w:color="auto"/>
              <w:right w:val="single" w:sz="4" w:space="0" w:color="auto"/>
            </w:tcBorders>
            <w:shd w:val="clear" w:color="auto" w:fill="auto"/>
            <w:vAlign w:val="bottom"/>
            <w:hideMark/>
          </w:tcPr>
          <w:p w14:paraId="4662BA99" w14:textId="4B3164C3"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549D4C88" w14:textId="77777777" w:rsidR="009D5BFB" w:rsidRPr="009D5BFB" w:rsidRDefault="009D5BFB" w:rsidP="003D0A2E">
            <w:pPr>
              <w:jc w:val="center"/>
              <w:rPr>
                <w:color w:val="000000"/>
                <w:szCs w:val="28"/>
              </w:rPr>
            </w:pPr>
            <w:r w:rsidRPr="009D5BFB">
              <w:rPr>
                <w:color w:val="000000"/>
                <w:szCs w:val="28"/>
              </w:rPr>
              <w:t>0.00002127</w:t>
            </w:r>
          </w:p>
        </w:tc>
      </w:tr>
      <w:tr w:rsidR="009D5BFB" w:rsidRPr="009D5BFB" w14:paraId="2B14F1FC"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2CA9597A" w14:textId="77777777" w:rsidR="009D5BFB" w:rsidRPr="009D5BFB" w:rsidRDefault="009D5BFB" w:rsidP="003D0A2E">
            <w:pPr>
              <w:jc w:val="center"/>
              <w:rPr>
                <w:color w:val="000000"/>
                <w:szCs w:val="28"/>
              </w:rPr>
            </w:pPr>
            <w:proofErr w:type="gramStart"/>
            <w:r w:rsidRPr="009D5BFB">
              <w:rPr>
                <w:color w:val="000000"/>
                <w:szCs w:val="28"/>
              </w:rPr>
              <w:t>62:№</w:t>
            </w:r>
            <w:proofErr w:type="gramEnd"/>
            <w:r w:rsidRPr="009D5BFB">
              <w:rPr>
                <w:color w:val="000000"/>
                <w:szCs w:val="28"/>
              </w:rPr>
              <w:t>9а</w:t>
            </w:r>
          </w:p>
        </w:tc>
        <w:tc>
          <w:tcPr>
            <w:tcW w:w="1810" w:type="dxa"/>
            <w:tcBorders>
              <w:top w:val="nil"/>
              <w:left w:val="nil"/>
              <w:bottom w:val="single" w:sz="4" w:space="0" w:color="auto"/>
              <w:right w:val="single" w:sz="4" w:space="0" w:color="auto"/>
            </w:tcBorders>
            <w:shd w:val="clear" w:color="auto" w:fill="auto"/>
            <w:vAlign w:val="bottom"/>
            <w:hideMark/>
          </w:tcPr>
          <w:p w14:paraId="77DA77D5" w14:textId="77777777" w:rsidR="009D5BFB" w:rsidRPr="009D5BFB" w:rsidRDefault="009D5BFB" w:rsidP="003D0A2E">
            <w:pPr>
              <w:jc w:val="center"/>
              <w:rPr>
                <w:color w:val="000000"/>
                <w:szCs w:val="28"/>
              </w:rPr>
            </w:pPr>
            <w:r w:rsidRPr="009D5BFB">
              <w:rPr>
                <w:color w:val="000000"/>
                <w:szCs w:val="28"/>
              </w:rPr>
              <w:t>12.26</w:t>
            </w:r>
          </w:p>
        </w:tc>
        <w:tc>
          <w:tcPr>
            <w:tcW w:w="1810" w:type="dxa"/>
            <w:tcBorders>
              <w:top w:val="nil"/>
              <w:left w:val="nil"/>
              <w:bottom w:val="single" w:sz="4" w:space="0" w:color="auto"/>
              <w:right w:val="single" w:sz="4" w:space="0" w:color="auto"/>
            </w:tcBorders>
            <w:shd w:val="clear" w:color="auto" w:fill="auto"/>
            <w:vAlign w:val="bottom"/>
            <w:hideMark/>
          </w:tcPr>
          <w:p w14:paraId="13341068" w14:textId="77777777" w:rsidR="009D5BFB" w:rsidRPr="009D5BFB" w:rsidRDefault="009D5BFB" w:rsidP="003D0A2E">
            <w:pPr>
              <w:jc w:val="center"/>
              <w:rPr>
                <w:color w:val="000000"/>
                <w:szCs w:val="28"/>
              </w:rPr>
            </w:pPr>
            <w:r w:rsidRPr="009D5BFB">
              <w:rPr>
                <w:color w:val="000000"/>
                <w:szCs w:val="28"/>
              </w:rPr>
              <w:t>12.26</w:t>
            </w:r>
          </w:p>
        </w:tc>
        <w:tc>
          <w:tcPr>
            <w:tcW w:w="1689" w:type="dxa"/>
            <w:tcBorders>
              <w:top w:val="nil"/>
              <w:left w:val="nil"/>
              <w:bottom w:val="single" w:sz="4" w:space="0" w:color="auto"/>
              <w:right w:val="single" w:sz="4" w:space="0" w:color="auto"/>
            </w:tcBorders>
            <w:shd w:val="clear" w:color="auto" w:fill="auto"/>
            <w:vAlign w:val="bottom"/>
            <w:hideMark/>
          </w:tcPr>
          <w:p w14:paraId="4F661A28" w14:textId="77777777" w:rsidR="009D5BFB" w:rsidRPr="009D5BFB" w:rsidRDefault="009D5BFB" w:rsidP="003D0A2E">
            <w:pPr>
              <w:jc w:val="center"/>
              <w:rPr>
                <w:color w:val="000000"/>
                <w:szCs w:val="28"/>
              </w:rPr>
            </w:pPr>
            <w:r w:rsidRPr="009D5BFB">
              <w:rPr>
                <w:color w:val="000000"/>
                <w:szCs w:val="28"/>
              </w:rPr>
              <w:t>108</w:t>
            </w:r>
          </w:p>
        </w:tc>
        <w:tc>
          <w:tcPr>
            <w:tcW w:w="1689" w:type="dxa"/>
            <w:tcBorders>
              <w:top w:val="nil"/>
              <w:left w:val="nil"/>
              <w:bottom w:val="single" w:sz="4" w:space="0" w:color="auto"/>
              <w:right w:val="single" w:sz="4" w:space="0" w:color="auto"/>
            </w:tcBorders>
            <w:shd w:val="clear" w:color="auto" w:fill="auto"/>
            <w:vAlign w:val="bottom"/>
            <w:hideMark/>
          </w:tcPr>
          <w:p w14:paraId="1B064919" w14:textId="77777777" w:rsidR="009D5BFB" w:rsidRPr="009D5BFB" w:rsidRDefault="009D5BFB" w:rsidP="003D0A2E">
            <w:pPr>
              <w:jc w:val="center"/>
              <w:rPr>
                <w:color w:val="000000"/>
                <w:szCs w:val="28"/>
              </w:rPr>
            </w:pPr>
            <w:r w:rsidRPr="009D5BFB">
              <w:rPr>
                <w:color w:val="000000"/>
                <w:szCs w:val="28"/>
              </w:rPr>
              <w:t>108</w:t>
            </w:r>
          </w:p>
        </w:tc>
        <w:tc>
          <w:tcPr>
            <w:tcW w:w="1863" w:type="dxa"/>
            <w:tcBorders>
              <w:top w:val="nil"/>
              <w:left w:val="nil"/>
              <w:bottom w:val="single" w:sz="4" w:space="0" w:color="auto"/>
              <w:right w:val="single" w:sz="4" w:space="0" w:color="auto"/>
            </w:tcBorders>
            <w:shd w:val="clear" w:color="auto" w:fill="auto"/>
            <w:vAlign w:val="bottom"/>
            <w:hideMark/>
          </w:tcPr>
          <w:p w14:paraId="5B2F1261" w14:textId="77777777" w:rsidR="009D5BFB" w:rsidRPr="009D5BFB" w:rsidRDefault="009D5BFB" w:rsidP="003D0A2E">
            <w:pPr>
              <w:jc w:val="center"/>
              <w:rPr>
                <w:color w:val="000000"/>
                <w:szCs w:val="28"/>
              </w:rPr>
            </w:pPr>
            <w:r w:rsidRPr="009D5BFB">
              <w:rPr>
                <w:color w:val="000000"/>
                <w:szCs w:val="28"/>
              </w:rPr>
              <w:t>2.452</w:t>
            </w:r>
          </w:p>
        </w:tc>
        <w:tc>
          <w:tcPr>
            <w:tcW w:w="1661" w:type="dxa"/>
            <w:tcBorders>
              <w:top w:val="nil"/>
              <w:left w:val="nil"/>
              <w:bottom w:val="single" w:sz="4" w:space="0" w:color="auto"/>
              <w:right w:val="single" w:sz="4" w:space="0" w:color="auto"/>
            </w:tcBorders>
            <w:shd w:val="clear" w:color="auto" w:fill="auto"/>
            <w:vAlign w:val="bottom"/>
            <w:hideMark/>
          </w:tcPr>
          <w:p w14:paraId="37E10C53" w14:textId="40F37806"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FA29402" w14:textId="77777777" w:rsidR="009D5BFB" w:rsidRPr="009D5BFB" w:rsidRDefault="009D5BFB" w:rsidP="003D0A2E">
            <w:pPr>
              <w:jc w:val="center"/>
              <w:rPr>
                <w:color w:val="000000"/>
                <w:szCs w:val="28"/>
              </w:rPr>
            </w:pPr>
            <w:r w:rsidRPr="009D5BFB">
              <w:rPr>
                <w:color w:val="000000"/>
                <w:szCs w:val="28"/>
              </w:rPr>
              <w:t>0.00000670</w:t>
            </w:r>
          </w:p>
        </w:tc>
      </w:tr>
      <w:tr w:rsidR="009D5BFB" w:rsidRPr="009D5BFB" w14:paraId="5B24077B"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5D94218B" w14:textId="77777777" w:rsidR="009D5BFB" w:rsidRPr="009D5BFB" w:rsidRDefault="009D5BFB" w:rsidP="003D0A2E">
            <w:pPr>
              <w:jc w:val="center"/>
              <w:rPr>
                <w:color w:val="000000"/>
                <w:szCs w:val="28"/>
              </w:rPr>
            </w:pPr>
            <w:r w:rsidRPr="009D5BFB">
              <w:rPr>
                <w:color w:val="000000"/>
                <w:szCs w:val="28"/>
              </w:rPr>
              <w:t>62:63</w:t>
            </w:r>
          </w:p>
        </w:tc>
        <w:tc>
          <w:tcPr>
            <w:tcW w:w="1810" w:type="dxa"/>
            <w:tcBorders>
              <w:top w:val="nil"/>
              <w:left w:val="nil"/>
              <w:bottom w:val="single" w:sz="4" w:space="0" w:color="auto"/>
              <w:right w:val="single" w:sz="4" w:space="0" w:color="auto"/>
            </w:tcBorders>
            <w:shd w:val="clear" w:color="auto" w:fill="auto"/>
            <w:vAlign w:val="bottom"/>
            <w:hideMark/>
          </w:tcPr>
          <w:p w14:paraId="16D7B8E6" w14:textId="77777777" w:rsidR="009D5BFB" w:rsidRPr="009D5BFB" w:rsidRDefault="009D5BFB" w:rsidP="003D0A2E">
            <w:pPr>
              <w:jc w:val="center"/>
              <w:rPr>
                <w:color w:val="000000"/>
                <w:szCs w:val="28"/>
              </w:rPr>
            </w:pPr>
            <w:r w:rsidRPr="009D5BFB">
              <w:rPr>
                <w:color w:val="000000"/>
                <w:szCs w:val="28"/>
              </w:rPr>
              <w:t>24.34</w:t>
            </w:r>
          </w:p>
        </w:tc>
        <w:tc>
          <w:tcPr>
            <w:tcW w:w="1810" w:type="dxa"/>
            <w:tcBorders>
              <w:top w:val="nil"/>
              <w:left w:val="nil"/>
              <w:bottom w:val="single" w:sz="4" w:space="0" w:color="auto"/>
              <w:right w:val="single" w:sz="4" w:space="0" w:color="auto"/>
            </w:tcBorders>
            <w:shd w:val="clear" w:color="auto" w:fill="auto"/>
            <w:vAlign w:val="bottom"/>
            <w:hideMark/>
          </w:tcPr>
          <w:p w14:paraId="6CDD1C81" w14:textId="77777777" w:rsidR="009D5BFB" w:rsidRPr="009D5BFB" w:rsidRDefault="009D5BFB" w:rsidP="003D0A2E">
            <w:pPr>
              <w:jc w:val="center"/>
              <w:rPr>
                <w:color w:val="000000"/>
                <w:szCs w:val="28"/>
              </w:rPr>
            </w:pPr>
            <w:r w:rsidRPr="009D5BFB">
              <w:rPr>
                <w:color w:val="000000"/>
                <w:szCs w:val="28"/>
              </w:rPr>
              <w:t>24.34</w:t>
            </w:r>
          </w:p>
        </w:tc>
        <w:tc>
          <w:tcPr>
            <w:tcW w:w="1689" w:type="dxa"/>
            <w:tcBorders>
              <w:top w:val="nil"/>
              <w:left w:val="nil"/>
              <w:bottom w:val="single" w:sz="4" w:space="0" w:color="auto"/>
              <w:right w:val="single" w:sz="4" w:space="0" w:color="auto"/>
            </w:tcBorders>
            <w:shd w:val="clear" w:color="auto" w:fill="auto"/>
            <w:vAlign w:val="bottom"/>
            <w:hideMark/>
          </w:tcPr>
          <w:p w14:paraId="799B6F9B" w14:textId="77777777" w:rsidR="009D5BFB" w:rsidRPr="009D5BFB" w:rsidRDefault="009D5BFB" w:rsidP="003D0A2E">
            <w:pPr>
              <w:jc w:val="center"/>
              <w:rPr>
                <w:color w:val="000000"/>
                <w:szCs w:val="28"/>
              </w:rPr>
            </w:pPr>
            <w:r w:rsidRPr="009D5BFB">
              <w:rPr>
                <w:color w:val="000000"/>
                <w:szCs w:val="28"/>
              </w:rPr>
              <w:t>219</w:t>
            </w:r>
          </w:p>
        </w:tc>
        <w:tc>
          <w:tcPr>
            <w:tcW w:w="1689" w:type="dxa"/>
            <w:tcBorders>
              <w:top w:val="nil"/>
              <w:left w:val="nil"/>
              <w:bottom w:val="single" w:sz="4" w:space="0" w:color="auto"/>
              <w:right w:val="single" w:sz="4" w:space="0" w:color="auto"/>
            </w:tcBorders>
            <w:shd w:val="clear" w:color="auto" w:fill="auto"/>
            <w:vAlign w:val="bottom"/>
            <w:hideMark/>
          </w:tcPr>
          <w:p w14:paraId="5B157921" w14:textId="77777777" w:rsidR="009D5BFB" w:rsidRPr="009D5BFB" w:rsidRDefault="009D5BFB" w:rsidP="003D0A2E">
            <w:pPr>
              <w:jc w:val="center"/>
              <w:rPr>
                <w:color w:val="000000"/>
                <w:szCs w:val="28"/>
              </w:rPr>
            </w:pPr>
            <w:r w:rsidRPr="009D5BFB">
              <w:rPr>
                <w:color w:val="000000"/>
                <w:szCs w:val="28"/>
              </w:rPr>
              <w:t>219</w:t>
            </w:r>
          </w:p>
        </w:tc>
        <w:tc>
          <w:tcPr>
            <w:tcW w:w="1863" w:type="dxa"/>
            <w:tcBorders>
              <w:top w:val="nil"/>
              <w:left w:val="nil"/>
              <w:bottom w:val="single" w:sz="4" w:space="0" w:color="auto"/>
              <w:right w:val="single" w:sz="4" w:space="0" w:color="auto"/>
            </w:tcBorders>
            <w:shd w:val="clear" w:color="auto" w:fill="auto"/>
            <w:vAlign w:val="bottom"/>
            <w:hideMark/>
          </w:tcPr>
          <w:p w14:paraId="61D4CF83" w14:textId="77777777" w:rsidR="009D5BFB" w:rsidRPr="009D5BFB" w:rsidRDefault="009D5BFB" w:rsidP="003D0A2E">
            <w:pPr>
              <w:jc w:val="center"/>
              <w:rPr>
                <w:color w:val="000000"/>
                <w:szCs w:val="28"/>
              </w:rPr>
            </w:pPr>
            <w:r w:rsidRPr="009D5BFB">
              <w:rPr>
                <w:color w:val="000000"/>
                <w:szCs w:val="28"/>
              </w:rPr>
              <w:t>14.604</w:t>
            </w:r>
          </w:p>
        </w:tc>
        <w:tc>
          <w:tcPr>
            <w:tcW w:w="1661" w:type="dxa"/>
            <w:tcBorders>
              <w:top w:val="nil"/>
              <w:left w:val="nil"/>
              <w:bottom w:val="single" w:sz="4" w:space="0" w:color="auto"/>
              <w:right w:val="single" w:sz="4" w:space="0" w:color="auto"/>
            </w:tcBorders>
            <w:shd w:val="clear" w:color="auto" w:fill="auto"/>
            <w:vAlign w:val="bottom"/>
            <w:hideMark/>
          </w:tcPr>
          <w:p w14:paraId="3C29BD57" w14:textId="575064FB"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285189E6" w14:textId="77777777" w:rsidR="009D5BFB" w:rsidRPr="009D5BFB" w:rsidRDefault="009D5BFB" w:rsidP="003D0A2E">
            <w:pPr>
              <w:jc w:val="center"/>
              <w:rPr>
                <w:color w:val="000000"/>
                <w:szCs w:val="28"/>
              </w:rPr>
            </w:pPr>
            <w:r w:rsidRPr="009D5BFB">
              <w:rPr>
                <w:color w:val="000000"/>
                <w:szCs w:val="28"/>
              </w:rPr>
              <w:t>0.00001822</w:t>
            </w:r>
          </w:p>
        </w:tc>
      </w:tr>
      <w:tr w:rsidR="009D5BFB" w:rsidRPr="009D5BFB" w14:paraId="4A4B63CF"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03FEC1A" w14:textId="77777777" w:rsidR="009D5BFB" w:rsidRPr="009D5BFB" w:rsidRDefault="009D5BFB" w:rsidP="003D0A2E">
            <w:pPr>
              <w:jc w:val="center"/>
              <w:rPr>
                <w:color w:val="000000"/>
                <w:szCs w:val="28"/>
              </w:rPr>
            </w:pPr>
            <w:proofErr w:type="gramStart"/>
            <w:r w:rsidRPr="009D5BFB">
              <w:rPr>
                <w:color w:val="000000"/>
                <w:szCs w:val="28"/>
              </w:rPr>
              <w:t>63:№</w:t>
            </w:r>
            <w:proofErr w:type="gramEnd"/>
            <w:r w:rsidRPr="009D5BFB">
              <w:rPr>
                <w:color w:val="000000"/>
                <w:szCs w:val="28"/>
              </w:rPr>
              <w:t>22</w:t>
            </w:r>
          </w:p>
        </w:tc>
        <w:tc>
          <w:tcPr>
            <w:tcW w:w="1810" w:type="dxa"/>
            <w:tcBorders>
              <w:top w:val="nil"/>
              <w:left w:val="nil"/>
              <w:bottom w:val="single" w:sz="4" w:space="0" w:color="auto"/>
              <w:right w:val="single" w:sz="4" w:space="0" w:color="auto"/>
            </w:tcBorders>
            <w:shd w:val="clear" w:color="auto" w:fill="auto"/>
            <w:vAlign w:val="bottom"/>
            <w:hideMark/>
          </w:tcPr>
          <w:p w14:paraId="7F5162EE" w14:textId="77777777" w:rsidR="009D5BFB" w:rsidRPr="009D5BFB" w:rsidRDefault="009D5BFB" w:rsidP="003D0A2E">
            <w:pPr>
              <w:jc w:val="center"/>
              <w:rPr>
                <w:color w:val="000000"/>
                <w:szCs w:val="28"/>
              </w:rPr>
            </w:pPr>
            <w:r w:rsidRPr="009D5BFB">
              <w:rPr>
                <w:color w:val="000000"/>
                <w:szCs w:val="28"/>
              </w:rPr>
              <w:t>14.69</w:t>
            </w:r>
          </w:p>
        </w:tc>
        <w:tc>
          <w:tcPr>
            <w:tcW w:w="1810" w:type="dxa"/>
            <w:tcBorders>
              <w:top w:val="nil"/>
              <w:left w:val="nil"/>
              <w:bottom w:val="single" w:sz="4" w:space="0" w:color="auto"/>
              <w:right w:val="single" w:sz="4" w:space="0" w:color="auto"/>
            </w:tcBorders>
            <w:shd w:val="clear" w:color="auto" w:fill="auto"/>
            <w:vAlign w:val="bottom"/>
            <w:hideMark/>
          </w:tcPr>
          <w:p w14:paraId="704D3B38" w14:textId="77777777" w:rsidR="009D5BFB" w:rsidRPr="009D5BFB" w:rsidRDefault="009D5BFB" w:rsidP="003D0A2E">
            <w:pPr>
              <w:jc w:val="center"/>
              <w:rPr>
                <w:color w:val="000000"/>
                <w:szCs w:val="28"/>
              </w:rPr>
            </w:pPr>
            <w:r w:rsidRPr="009D5BFB">
              <w:rPr>
                <w:color w:val="000000"/>
                <w:szCs w:val="28"/>
              </w:rPr>
              <w:t>14.69</w:t>
            </w:r>
          </w:p>
        </w:tc>
        <w:tc>
          <w:tcPr>
            <w:tcW w:w="1689" w:type="dxa"/>
            <w:tcBorders>
              <w:top w:val="nil"/>
              <w:left w:val="nil"/>
              <w:bottom w:val="single" w:sz="4" w:space="0" w:color="auto"/>
              <w:right w:val="single" w:sz="4" w:space="0" w:color="auto"/>
            </w:tcBorders>
            <w:shd w:val="clear" w:color="auto" w:fill="auto"/>
            <w:vAlign w:val="bottom"/>
            <w:hideMark/>
          </w:tcPr>
          <w:p w14:paraId="5DE5CFCC" w14:textId="77777777" w:rsidR="009D5BFB" w:rsidRPr="009D5BFB" w:rsidRDefault="009D5BFB" w:rsidP="003D0A2E">
            <w:pPr>
              <w:jc w:val="center"/>
              <w:rPr>
                <w:color w:val="000000"/>
                <w:szCs w:val="28"/>
              </w:rPr>
            </w:pPr>
            <w:r w:rsidRPr="009D5BFB">
              <w:rPr>
                <w:color w:val="000000"/>
                <w:szCs w:val="28"/>
              </w:rPr>
              <w:t>108</w:t>
            </w:r>
          </w:p>
        </w:tc>
        <w:tc>
          <w:tcPr>
            <w:tcW w:w="1689" w:type="dxa"/>
            <w:tcBorders>
              <w:top w:val="nil"/>
              <w:left w:val="nil"/>
              <w:bottom w:val="single" w:sz="4" w:space="0" w:color="auto"/>
              <w:right w:val="single" w:sz="4" w:space="0" w:color="auto"/>
            </w:tcBorders>
            <w:shd w:val="clear" w:color="auto" w:fill="auto"/>
            <w:vAlign w:val="bottom"/>
            <w:hideMark/>
          </w:tcPr>
          <w:p w14:paraId="5461BA12" w14:textId="77777777" w:rsidR="009D5BFB" w:rsidRPr="009D5BFB" w:rsidRDefault="009D5BFB" w:rsidP="003D0A2E">
            <w:pPr>
              <w:jc w:val="center"/>
              <w:rPr>
                <w:color w:val="000000"/>
                <w:szCs w:val="28"/>
              </w:rPr>
            </w:pPr>
            <w:r w:rsidRPr="009D5BFB">
              <w:rPr>
                <w:color w:val="000000"/>
                <w:szCs w:val="28"/>
              </w:rPr>
              <w:t>108</w:t>
            </w:r>
          </w:p>
        </w:tc>
        <w:tc>
          <w:tcPr>
            <w:tcW w:w="1863" w:type="dxa"/>
            <w:tcBorders>
              <w:top w:val="nil"/>
              <w:left w:val="nil"/>
              <w:bottom w:val="single" w:sz="4" w:space="0" w:color="auto"/>
              <w:right w:val="single" w:sz="4" w:space="0" w:color="auto"/>
            </w:tcBorders>
            <w:shd w:val="clear" w:color="auto" w:fill="auto"/>
            <w:vAlign w:val="bottom"/>
            <w:hideMark/>
          </w:tcPr>
          <w:p w14:paraId="442C3322" w14:textId="77777777" w:rsidR="009D5BFB" w:rsidRPr="009D5BFB" w:rsidRDefault="009D5BFB" w:rsidP="003D0A2E">
            <w:pPr>
              <w:jc w:val="center"/>
              <w:rPr>
                <w:color w:val="000000"/>
                <w:szCs w:val="28"/>
              </w:rPr>
            </w:pPr>
            <w:r w:rsidRPr="009D5BFB">
              <w:rPr>
                <w:color w:val="000000"/>
                <w:szCs w:val="28"/>
              </w:rPr>
              <w:t>2.938</w:t>
            </w:r>
          </w:p>
        </w:tc>
        <w:tc>
          <w:tcPr>
            <w:tcW w:w="1661" w:type="dxa"/>
            <w:tcBorders>
              <w:top w:val="nil"/>
              <w:left w:val="nil"/>
              <w:bottom w:val="single" w:sz="4" w:space="0" w:color="auto"/>
              <w:right w:val="single" w:sz="4" w:space="0" w:color="auto"/>
            </w:tcBorders>
            <w:shd w:val="clear" w:color="auto" w:fill="auto"/>
            <w:vAlign w:val="bottom"/>
            <w:hideMark/>
          </w:tcPr>
          <w:p w14:paraId="6EB27D16" w14:textId="423ED31D"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507597BF" w14:textId="77777777" w:rsidR="009D5BFB" w:rsidRPr="009D5BFB" w:rsidRDefault="009D5BFB" w:rsidP="003D0A2E">
            <w:pPr>
              <w:jc w:val="center"/>
              <w:rPr>
                <w:color w:val="000000"/>
                <w:szCs w:val="28"/>
              </w:rPr>
            </w:pPr>
            <w:r w:rsidRPr="009D5BFB">
              <w:rPr>
                <w:color w:val="000000"/>
                <w:szCs w:val="28"/>
              </w:rPr>
              <w:t>0.00000802</w:t>
            </w:r>
          </w:p>
        </w:tc>
      </w:tr>
      <w:tr w:rsidR="009D5BFB" w:rsidRPr="009D5BFB" w14:paraId="0C1DDF42"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940EBD8" w14:textId="77777777" w:rsidR="009D5BFB" w:rsidRPr="009D5BFB" w:rsidRDefault="009D5BFB" w:rsidP="003D0A2E">
            <w:pPr>
              <w:jc w:val="center"/>
              <w:rPr>
                <w:color w:val="000000"/>
                <w:szCs w:val="28"/>
              </w:rPr>
            </w:pPr>
            <w:proofErr w:type="gramStart"/>
            <w:r w:rsidRPr="009D5BFB">
              <w:rPr>
                <w:color w:val="000000"/>
                <w:szCs w:val="28"/>
              </w:rPr>
              <w:t>63:№</w:t>
            </w:r>
            <w:proofErr w:type="gramEnd"/>
            <w:r w:rsidRPr="009D5BFB">
              <w:rPr>
                <w:color w:val="000000"/>
                <w:szCs w:val="28"/>
              </w:rPr>
              <w:t>22</w:t>
            </w:r>
          </w:p>
        </w:tc>
        <w:tc>
          <w:tcPr>
            <w:tcW w:w="1810" w:type="dxa"/>
            <w:tcBorders>
              <w:top w:val="nil"/>
              <w:left w:val="nil"/>
              <w:bottom w:val="single" w:sz="4" w:space="0" w:color="auto"/>
              <w:right w:val="single" w:sz="4" w:space="0" w:color="auto"/>
            </w:tcBorders>
            <w:shd w:val="clear" w:color="auto" w:fill="auto"/>
            <w:vAlign w:val="bottom"/>
            <w:hideMark/>
          </w:tcPr>
          <w:p w14:paraId="5AA489AB" w14:textId="77777777" w:rsidR="009D5BFB" w:rsidRPr="009D5BFB" w:rsidRDefault="009D5BFB" w:rsidP="003D0A2E">
            <w:pPr>
              <w:jc w:val="center"/>
              <w:rPr>
                <w:color w:val="000000"/>
                <w:szCs w:val="28"/>
              </w:rPr>
            </w:pPr>
            <w:r w:rsidRPr="009D5BFB">
              <w:rPr>
                <w:color w:val="000000"/>
                <w:szCs w:val="28"/>
              </w:rPr>
              <w:t>69.37</w:t>
            </w:r>
          </w:p>
        </w:tc>
        <w:tc>
          <w:tcPr>
            <w:tcW w:w="1810" w:type="dxa"/>
            <w:tcBorders>
              <w:top w:val="nil"/>
              <w:left w:val="nil"/>
              <w:bottom w:val="single" w:sz="4" w:space="0" w:color="auto"/>
              <w:right w:val="single" w:sz="4" w:space="0" w:color="auto"/>
            </w:tcBorders>
            <w:shd w:val="clear" w:color="auto" w:fill="auto"/>
            <w:vAlign w:val="bottom"/>
            <w:hideMark/>
          </w:tcPr>
          <w:p w14:paraId="75425AE8" w14:textId="77777777" w:rsidR="009D5BFB" w:rsidRPr="009D5BFB" w:rsidRDefault="009D5BFB" w:rsidP="003D0A2E">
            <w:pPr>
              <w:jc w:val="center"/>
              <w:rPr>
                <w:color w:val="000000"/>
                <w:szCs w:val="28"/>
              </w:rPr>
            </w:pPr>
            <w:r w:rsidRPr="009D5BFB">
              <w:rPr>
                <w:color w:val="000000"/>
                <w:szCs w:val="28"/>
              </w:rPr>
              <w:t>69.37</w:t>
            </w:r>
          </w:p>
        </w:tc>
        <w:tc>
          <w:tcPr>
            <w:tcW w:w="1689" w:type="dxa"/>
            <w:tcBorders>
              <w:top w:val="nil"/>
              <w:left w:val="nil"/>
              <w:bottom w:val="single" w:sz="4" w:space="0" w:color="auto"/>
              <w:right w:val="single" w:sz="4" w:space="0" w:color="auto"/>
            </w:tcBorders>
            <w:shd w:val="clear" w:color="auto" w:fill="auto"/>
            <w:vAlign w:val="bottom"/>
            <w:hideMark/>
          </w:tcPr>
          <w:p w14:paraId="0DA664CE" w14:textId="77777777" w:rsidR="009D5BFB" w:rsidRPr="009D5BFB" w:rsidRDefault="009D5BFB" w:rsidP="003D0A2E">
            <w:pPr>
              <w:jc w:val="center"/>
              <w:rPr>
                <w:color w:val="000000"/>
                <w:szCs w:val="28"/>
              </w:rPr>
            </w:pPr>
            <w:r w:rsidRPr="009D5BFB">
              <w:rPr>
                <w:color w:val="000000"/>
                <w:szCs w:val="28"/>
              </w:rPr>
              <w:t>108</w:t>
            </w:r>
          </w:p>
        </w:tc>
        <w:tc>
          <w:tcPr>
            <w:tcW w:w="1689" w:type="dxa"/>
            <w:tcBorders>
              <w:top w:val="nil"/>
              <w:left w:val="nil"/>
              <w:bottom w:val="single" w:sz="4" w:space="0" w:color="auto"/>
              <w:right w:val="single" w:sz="4" w:space="0" w:color="auto"/>
            </w:tcBorders>
            <w:shd w:val="clear" w:color="auto" w:fill="auto"/>
            <w:vAlign w:val="bottom"/>
            <w:hideMark/>
          </w:tcPr>
          <w:p w14:paraId="4375E351" w14:textId="77777777" w:rsidR="009D5BFB" w:rsidRPr="009D5BFB" w:rsidRDefault="009D5BFB" w:rsidP="003D0A2E">
            <w:pPr>
              <w:jc w:val="center"/>
              <w:rPr>
                <w:color w:val="000000"/>
                <w:szCs w:val="28"/>
              </w:rPr>
            </w:pPr>
            <w:r w:rsidRPr="009D5BFB">
              <w:rPr>
                <w:color w:val="000000"/>
                <w:szCs w:val="28"/>
              </w:rPr>
              <w:t>108</w:t>
            </w:r>
          </w:p>
        </w:tc>
        <w:tc>
          <w:tcPr>
            <w:tcW w:w="1863" w:type="dxa"/>
            <w:tcBorders>
              <w:top w:val="nil"/>
              <w:left w:val="nil"/>
              <w:bottom w:val="single" w:sz="4" w:space="0" w:color="auto"/>
              <w:right w:val="single" w:sz="4" w:space="0" w:color="auto"/>
            </w:tcBorders>
            <w:shd w:val="clear" w:color="auto" w:fill="auto"/>
            <w:vAlign w:val="bottom"/>
            <w:hideMark/>
          </w:tcPr>
          <w:p w14:paraId="1C9E61E9" w14:textId="77777777" w:rsidR="009D5BFB" w:rsidRPr="009D5BFB" w:rsidRDefault="009D5BFB" w:rsidP="003D0A2E">
            <w:pPr>
              <w:jc w:val="center"/>
              <w:rPr>
                <w:color w:val="000000"/>
                <w:szCs w:val="28"/>
              </w:rPr>
            </w:pPr>
            <w:r w:rsidRPr="009D5BFB">
              <w:rPr>
                <w:color w:val="000000"/>
                <w:szCs w:val="28"/>
              </w:rPr>
              <w:t>13.874</w:t>
            </w:r>
          </w:p>
        </w:tc>
        <w:tc>
          <w:tcPr>
            <w:tcW w:w="1661" w:type="dxa"/>
            <w:tcBorders>
              <w:top w:val="nil"/>
              <w:left w:val="nil"/>
              <w:bottom w:val="single" w:sz="4" w:space="0" w:color="auto"/>
              <w:right w:val="single" w:sz="4" w:space="0" w:color="auto"/>
            </w:tcBorders>
            <w:shd w:val="clear" w:color="auto" w:fill="auto"/>
            <w:vAlign w:val="bottom"/>
            <w:hideMark/>
          </w:tcPr>
          <w:p w14:paraId="031EE610" w14:textId="7F35E8E1"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536CB30D" w14:textId="77777777" w:rsidR="009D5BFB" w:rsidRPr="009D5BFB" w:rsidRDefault="009D5BFB" w:rsidP="003D0A2E">
            <w:pPr>
              <w:jc w:val="center"/>
              <w:rPr>
                <w:color w:val="000000"/>
                <w:szCs w:val="28"/>
              </w:rPr>
            </w:pPr>
            <w:r w:rsidRPr="009D5BFB">
              <w:rPr>
                <w:color w:val="000000"/>
                <w:szCs w:val="28"/>
              </w:rPr>
              <w:t>0.00003782</w:t>
            </w:r>
          </w:p>
        </w:tc>
      </w:tr>
      <w:tr w:rsidR="009D5BFB" w:rsidRPr="009D5BFB" w14:paraId="32D45016"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10A8FCF" w14:textId="77777777" w:rsidR="009D5BFB" w:rsidRPr="009D5BFB" w:rsidRDefault="009D5BFB" w:rsidP="003D0A2E">
            <w:pPr>
              <w:jc w:val="center"/>
              <w:rPr>
                <w:color w:val="000000"/>
                <w:szCs w:val="28"/>
              </w:rPr>
            </w:pPr>
            <w:proofErr w:type="gramStart"/>
            <w:r w:rsidRPr="009D5BFB">
              <w:rPr>
                <w:color w:val="000000"/>
                <w:szCs w:val="28"/>
              </w:rPr>
              <w:t>63:№</w:t>
            </w:r>
            <w:proofErr w:type="gramEnd"/>
            <w:r w:rsidRPr="009D5BFB">
              <w:rPr>
                <w:color w:val="000000"/>
                <w:szCs w:val="28"/>
              </w:rPr>
              <w:t>16</w:t>
            </w:r>
          </w:p>
        </w:tc>
        <w:tc>
          <w:tcPr>
            <w:tcW w:w="1810" w:type="dxa"/>
            <w:tcBorders>
              <w:top w:val="nil"/>
              <w:left w:val="nil"/>
              <w:bottom w:val="single" w:sz="4" w:space="0" w:color="auto"/>
              <w:right w:val="single" w:sz="4" w:space="0" w:color="auto"/>
            </w:tcBorders>
            <w:shd w:val="clear" w:color="auto" w:fill="auto"/>
            <w:vAlign w:val="bottom"/>
            <w:hideMark/>
          </w:tcPr>
          <w:p w14:paraId="3D3BF82D" w14:textId="77777777" w:rsidR="009D5BFB" w:rsidRPr="009D5BFB" w:rsidRDefault="009D5BFB" w:rsidP="003D0A2E">
            <w:pPr>
              <w:jc w:val="center"/>
              <w:rPr>
                <w:color w:val="000000"/>
                <w:szCs w:val="28"/>
              </w:rPr>
            </w:pPr>
            <w:r w:rsidRPr="009D5BFB">
              <w:rPr>
                <w:color w:val="000000"/>
                <w:szCs w:val="28"/>
              </w:rPr>
              <w:t>60.58</w:t>
            </w:r>
          </w:p>
        </w:tc>
        <w:tc>
          <w:tcPr>
            <w:tcW w:w="1810" w:type="dxa"/>
            <w:tcBorders>
              <w:top w:val="nil"/>
              <w:left w:val="nil"/>
              <w:bottom w:val="single" w:sz="4" w:space="0" w:color="auto"/>
              <w:right w:val="single" w:sz="4" w:space="0" w:color="auto"/>
            </w:tcBorders>
            <w:shd w:val="clear" w:color="auto" w:fill="auto"/>
            <w:vAlign w:val="bottom"/>
            <w:hideMark/>
          </w:tcPr>
          <w:p w14:paraId="40ACB97A" w14:textId="77777777" w:rsidR="009D5BFB" w:rsidRPr="009D5BFB" w:rsidRDefault="009D5BFB" w:rsidP="003D0A2E">
            <w:pPr>
              <w:jc w:val="center"/>
              <w:rPr>
                <w:color w:val="000000"/>
                <w:szCs w:val="28"/>
              </w:rPr>
            </w:pPr>
            <w:r w:rsidRPr="009D5BFB">
              <w:rPr>
                <w:color w:val="000000"/>
                <w:szCs w:val="28"/>
              </w:rPr>
              <w:t>60.58</w:t>
            </w:r>
          </w:p>
        </w:tc>
        <w:tc>
          <w:tcPr>
            <w:tcW w:w="1689" w:type="dxa"/>
            <w:tcBorders>
              <w:top w:val="nil"/>
              <w:left w:val="nil"/>
              <w:bottom w:val="single" w:sz="4" w:space="0" w:color="auto"/>
              <w:right w:val="single" w:sz="4" w:space="0" w:color="auto"/>
            </w:tcBorders>
            <w:shd w:val="clear" w:color="auto" w:fill="auto"/>
            <w:vAlign w:val="bottom"/>
            <w:hideMark/>
          </w:tcPr>
          <w:p w14:paraId="3D546313" w14:textId="77777777" w:rsidR="009D5BFB" w:rsidRPr="009D5BFB" w:rsidRDefault="009D5BFB" w:rsidP="003D0A2E">
            <w:pPr>
              <w:jc w:val="center"/>
              <w:rPr>
                <w:color w:val="000000"/>
                <w:szCs w:val="28"/>
              </w:rPr>
            </w:pPr>
            <w:r w:rsidRPr="009D5BFB">
              <w:rPr>
                <w:color w:val="000000"/>
                <w:szCs w:val="28"/>
              </w:rPr>
              <w:t>108</w:t>
            </w:r>
          </w:p>
        </w:tc>
        <w:tc>
          <w:tcPr>
            <w:tcW w:w="1689" w:type="dxa"/>
            <w:tcBorders>
              <w:top w:val="nil"/>
              <w:left w:val="nil"/>
              <w:bottom w:val="single" w:sz="4" w:space="0" w:color="auto"/>
              <w:right w:val="single" w:sz="4" w:space="0" w:color="auto"/>
            </w:tcBorders>
            <w:shd w:val="clear" w:color="auto" w:fill="auto"/>
            <w:vAlign w:val="bottom"/>
            <w:hideMark/>
          </w:tcPr>
          <w:p w14:paraId="69699D00" w14:textId="77777777" w:rsidR="009D5BFB" w:rsidRPr="009D5BFB" w:rsidRDefault="009D5BFB" w:rsidP="003D0A2E">
            <w:pPr>
              <w:jc w:val="center"/>
              <w:rPr>
                <w:color w:val="000000"/>
                <w:szCs w:val="28"/>
              </w:rPr>
            </w:pPr>
            <w:r w:rsidRPr="009D5BFB">
              <w:rPr>
                <w:color w:val="000000"/>
                <w:szCs w:val="28"/>
              </w:rPr>
              <w:t>108</w:t>
            </w:r>
          </w:p>
        </w:tc>
        <w:tc>
          <w:tcPr>
            <w:tcW w:w="1863" w:type="dxa"/>
            <w:tcBorders>
              <w:top w:val="nil"/>
              <w:left w:val="nil"/>
              <w:bottom w:val="single" w:sz="4" w:space="0" w:color="auto"/>
              <w:right w:val="single" w:sz="4" w:space="0" w:color="auto"/>
            </w:tcBorders>
            <w:shd w:val="clear" w:color="auto" w:fill="auto"/>
            <w:vAlign w:val="bottom"/>
            <w:hideMark/>
          </w:tcPr>
          <w:p w14:paraId="13B905AF" w14:textId="77777777" w:rsidR="009D5BFB" w:rsidRPr="009D5BFB" w:rsidRDefault="009D5BFB" w:rsidP="003D0A2E">
            <w:pPr>
              <w:jc w:val="center"/>
              <w:rPr>
                <w:color w:val="000000"/>
                <w:szCs w:val="28"/>
              </w:rPr>
            </w:pPr>
            <w:r w:rsidRPr="009D5BFB">
              <w:rPr>
                <w:color w:val="000000"/>
                <w:szCs w:val="28"/>
              </w:rPr>
              <w:t>12.116</w:t>
            </w:r>
          </w:p>
        </w:tc>
        <w:tc>
          <w:tcPr>
            <w:tcW w:w="1661" w:type="dxa"/>
            <w:tcBorders>
              <w:top w:val="nil"/>
              <w:left w:val="nil"/>
              <w:bottom w:val="single" w:sz="4" w:space="0" w:color="auto"/>
              <w:right w:val="single" w:sz="4" w:space="0" w:color="auto"/>
            </w:tcBorders>
            <w:shd w:val="clear" w:color="auto" w:fill="auto"/>
            <w:vAlign w:val="bottom"/>
            <w:hideMark/>
          </w:tcPr>
          <w:p w14:paraId="3C1BC7A4" w14:textId="52340EC7"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0C6B9D8" w14:textId="77777777" w:rsidR="009D5BFB" w:rsidRPr="009D5BFB" w:rsidRDefault="009D5BFB" w:rsidP="003D0A2E">
            <w:pPr>
              <w:jc w:val="center"/>
              <w:rPr>
                <w:color w:val="000000"/>
                <w:szCs w:val="28"/>
              </w:rPr>
            </w:pPr>
            <w:r w:rsidRPr="009D5BFB">
              <w:rPr>
                <w:color w:val="000000"/>
                <w:szCs w:val="28"/>
              </w:rPr>
              <w:t>0.00003304</w:t>
            </w:r>
          </w:p>
        </w:tc>
      </w:tr>
      <w:tr w:rsidR="009D5BFB" w:rsidRPr="009D5BFB" w14:paraId="32D3649A"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61133D0" w14:textId="77777777" w:rsidR="009D5BFB" w:rsidRPr="009D5BFB" w:rsidRDefault="009D5BFB" w:rsidP="003D0A2E">
            <w:pPr>
              <w:jc w:val="center"/>
              <w:rPr>
                <w:color w:val="000000"/>
                <w:szCs w:val="28"/>
              </w:rPr>
            </w:pPr>
            <w:r w:rsidRPr="009D5BFB">
              <w:rPr>
                <w:color w:val="000000"/>
                <w:szCs w:val="28"/>
              </w:rPr>
              <w:t>63:65</w:t>
            </w:r>
          </w:p>
        </w:tc>
        <w:tc>
          <w:tcPr>
            <w:tcW w:w="1810" w:type="dxa"/>
            <w:tcBorders>
              <w:top w:val="nil"/>
              <w:left w:val="nil"/>
              <w:bottom w:val="single" w:sz="4" w:space="0" w:color="auto"/>
              <w:right w:val="single" w:sz="4" w:space="0" w:color="auto"/>
            </w:tcBorders>
            <w:shd w:val="clear" w:color="auto" w:fill="auto"/>
            <w:vAlign w:val="bottom"/>
            <w:hideMark/>
          </w:tcPr>
          <w:p w14:paraId="2CFD618B" w14:textId="77777777" w:rsidR="009D5BFB" w:rsidRPr="009D5BFB" w:rsidRDefault="009D5BFB" w:rsidP="003D0A2E">
            <w:pPr>
              <w:jc w:val="center"/>
              <w:rPr>
                <w:color w:val="000000"/>
                <w:szCs w:val="28"/>
              </w:rPr>
            </w:pPr>
            <w:r w:rsidRPr="009D5BFB">
              <w:rPr>
                <w:color w:val="000000"/>
                <w:szCs w:val="28"/>
              </w:rPr>
              <w:t>31.55</w:t>
            </w:r>
          </w:p>
        </w:tc>
        <w:tc>
          <w:tcPr>
            <w:tcW w:w="1810" w:type="dxa"/>
            <w:tcBorders>
              <w:top w:val="nil"/>
              <w:left w:val="nil"/>
              <w:bottom w:val="single" w:sz="4" w:space="0" w:color="auto"/>
              <w:right w:val="single" w:sz="4" w:space="0" w:color="auto"/>
            </w:tcBorders>
            <w:shd w:val="clear" w:color="auto" w:fill="auto"/>
            <w:vAlign w:val="bottom"/>
            <w:hideMark/>
          </w:tcPr>
          <w:p w14:paraId="0F93E711" w14:textId="77777777" w:rsidR="009D5BFB" w:rsidRPr="009D5BFB" w:rsidRDefault="009D5BFB" w:rsidP="003D0A2E">
            <w:pPr>
              <w:jc w:val="center"/>
              <w:rPr>
                <w:color w:val="000000"/>
                <w:szCs w:val="28"/>
              </w:rPr>
            </w:pPr>
            <w:r w:rsidRPr="009D5BFB">
              <w:rPr>
                <w:color w:val="000000"/>
                <w:szCs w:val="28"/>
              </w:rPr>
              <w:t>31.55</w:t>
            </w:r>
          </w:p>
        </w:tc>
        <w:tc>
          <w:tcPr>
            <w:tcW w:w="1689" w:type="dxa"/>
            <w:tcBorders>
              <w:top w:val="nil"/>
              <w:left w:val="nil"/>
              <w:bottom w:val="single" w:sz="4" w:space="0" w:color="auto"/>
              <w:right w:val="single" w:sz="4" w:space="0" w:color="auto"/>
            </w:tcBorders>
            <w:shd w:val="clear" w:color="auto" w:fill="auto"/>
            <w:vAlign w:val="bottom"/>
            <w:hideMark/>
          </w:tcPr>
          <w:p w14:paraId="38143B49" w14:textId="77777777" w:rsidR="009D5BFB" w:rsidRPr="009D5BFB" w:rsidRDefault="009D5BFB" w:rsidP="003D0A2E">
            <w:pPr>
              <w:jc w:val="center"/>
              <w:rPr>
                <w:color w:val="000000"/>
                <w:szCs w:val="28"/>
              </w:rPr>
            </w:pPr>
            <w:r w:rsidRPr="009D5BFB">
              <w:rPr>
                <w:color w:val="000000"/>
                <w:szCs w:val="28"/>
              </w:rPr>
              <w:t>219</w:t>
            </w:r>
          </w:p>
        </w:tc>
        <w:tc>
          <w:tcPr>
            <w:tcW w:w="1689" w:type="dxa"/>
            <w:tcBorders>
              <w:top w:val="nil"/>
              <w:left w:val="nil"/>
              <w:bottom w:val="single" w:sz="4" w:space="0" w:color="auto"/>
              <w:right w:val="single" w:sz="4" w:space="0" w:color="auto"/>
            </w:tcBorders>
            <w:shd w:val="clear" w:color="auto" w:fill="auto"/>
            <w:vAlign w:val="bottom"/>
            <w:hideMark/>
          </w:tcPr>
          <w:p w14:paraId="7B333DA0" w14:textId="77777777" w:rsidR="009D5BFB" w:rsidRPr="009D5BFB" w:rsidRDefault="009D5BFB" w:rsidP="003D0A2E">
            <w:pPr>
              <w:jc w:val="center"/>
              <w:rPr>
                <w:color w:val="000000"/>
                <w:szCs w:val="28"/>
              </w:rPr>
            </w:pPr>
            <w:r w:rsidRPr="009D5BFB">
              <w:rPr>
                <w:color w:val="000000"/>
                <w:szCs w:val="28"/>
              </w:rPr>
              <w:t>219</w:t>
            </w:r>
          </w:p>
        </w:tc>
        <w:tc>
          <w:tcPr>
            <w:tcW w:w="1863" w:type="dxa"/>
            <w:tcBorders>
              <w:top w:val="nil"/>
              <w:left w:val="nil"/>
              <w:bottom w:val="single" w:sz="4" w:space="0" w:color="auto"/>
              <w:right w:val="single" w:sz="4" w:space="0" w:color="auto"/>
            </w:tcBorders>
            <w:shd w:val="clear" w:color="auto" w:fill="auto"/>
            <w:vAlign w:val="bottom"/>
            <w:hideMark/>
          </w:tcPr>
          <w:p w14:paraId="77D028B8" w14:textId="77777777" w:rsidR="009D5BFB" w:rsidRPr="009D5BFB" w:rsidRDefault="009D5BFB" w:rsidP="003D0A2E">
            <w:pPr>
              <w:jc w:val="center"/>
              <w:rPr>
                <w:color w:val="000000"/>
                <w:szCs w:val="28"/>
              </w:rPr>
            </w:pPr>
            <w:r w:rsidRPr="009D5BFB">
              <w:rPr>
                <w:color w:val="000000"/>
                <w:szCs w:val="28"/>
              </w:rPr>
              <w:t>18.93</w:t>
            </w:r>
          </w:p>
        </w:tc>
        <w:tc>
          <w:tcPr>
            <w:tcW w:w="1661" w:type="dxa"/>
            <w:tcBorders>
              <w:top w:val="nil"/>
              <w:left w:val="nil"/>
              <w:bottom w:val="single" w:sz="4" w:space="0" w:color="auto"/>
              <w:right w:val="single" w:sz="4" w:space="0" w:color="auto"/>
            </w:tcBorders>
            <w:shd w:val="clear" w:color="auto" w:fill="auto"/>
            <w:vAlign w:val="bottom"/>
            <w:hideMark/>
          </w:tcPr>
          <w:p w14:paraId="07B715F4" w14:textId="3227B8B1"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5D1F5E7" w14:textId="77777777" w:rsidR="009D5BFB" w:rsidRPr="009D5BFB" w:rsidRDefault="009D5BFB" w:rsidP="003D0A2E">
            <w:pPr>
              <w:jc w:val="center"/>
              <w:rPr>
                <w:color w:val="000000"/>
                <w:szCs w:val="28"/>
              </w:rPr>
            </w:pPr>
            <w:r w:rsidRPr="009D5BFB">
              <w:rPr>
                <w:color w:val="000000"/>
                <w:szCs w:val="28"/>
              </w:rPr>
              <w:t>0.00002361</w:t>
            </w:r>
          </w:p>
        </w:tc>
      </w:tr>
      <w:tr w:rsidR="009D5BFB" w:rsidRPr="009D5BFB" w14:paraId="54F67F63"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2C73EEF" w14:textId="77777777" w:rsidR="009D5BFB" w:rsidRPr="009D5BFB" w:rsidRDefault="009D5BFB" w:rsidP="003D0A2E">
            <w:pPr>
              <w:jc w:val="center"/>
              <w:rPr>
                <w:color w:val="000000"/>
                <w:szCs w:val="28"/>
              </w:rPr>
            </w:pPr>
            <w:proofErr w:type="gramStart"/>
            <w:r w:rsidRPr="009D5BFB">
              <w:rPr>
                <w:color w:val="000000"/>
                <w:szCs w:val="28"/>
              </w:rPr>
              <w:t>65:№</w:t>
            </w:r>
            <w:proofErr w:type="gramEnd"/>
            <w:r w:rsidRPr="009D5BFB">
              <w:rPr>
                <w:color w:val="000000"/>
                <w:szCs w:val="28"/>
              </w:rPr>
              <w:t>9б</w:t>
            </w:r>
          </w:p>
        </w:tc>
        <w:tc>
          <w:tcPr>
            <w:tcW w:w="1810" w:type="dxa"/>
            <w:tcBorders>
              <w:top w:val="nil"/>
              <w:left w:val="nil"/>
              <w:bottom w:val="single" w:sz="4" w:space="0" w:color="auto"/>
              <w:right w:val="single" w:sz="4" w:space="0" w:color="auto"/>
            </w:tcBorders>
            <w:shd w:val="clear" w:color="auto" w:fill="auto"/>
            <w:vAlign w:val="bottom"/>
            <w:hideMark/>
          </w:tcPr>
          <w:p w14:paraId="60C6529B" w14:textId="77777777" w:rsidR="009D5BFB" w:rsidRPr="009D5BFB" w:rsidRDefault="009D5BFB" w:rsidP="003D0A2E">
            <w:pPr>
              <w:jc w:val="center"/>
              <w:rPr>
                <w:color w:val="000000"/>
                <w:szCs w:val="28"/>
              </w:rPr>
            </w:pPr>
            <w:r w:rsidRPr="009D5BFB">
              <w:rPr>
                <w:color w:val="000000"/>
                <w:szCs w:val="28"/>
              </w:rPr>
              <w:t>17.38</w:t>
            </w:r>
          </w:p>
        </w:tc>
        <w:tc>
          <w:tcPr>
            <w:tcW w:w="1810" w:type="dxa"/>
            <w:tcBorders>
              <w:top w:val="nil"/>
              <w:left w:val="nil"/>
              <w:bottom w:val="single" w:sz="4" w:space="0" w:color="auto"/>
              <w:right w:val="single" w:sz="4" w:space="0" w:color="auto"/>
            </w:tcBorders>
            <w:shd w:val="clear" w:color="auto" w:fill="auto"/>
            <w:vAlign w:val="bottom"/>
            <w:hideMark/>
          </w:tcPr>
          <w:p w14:paraId="335BE0D9" w14:textId="77777777" w:rsidR="009D5BFB" w:rsidRPr="009D5BFB" w:rsidRDefault="009D5BFB" w:rsidP="003D0A2E">
            <w:pPr>
              <w:jc w:val="center"/>
              <w:rPr>
                <w:color w:val="000000"/>
                <w:szCs w:val="28"/>
              </w:rPr>
            </w:pPr>
            <w:r w:rsidRPr="009D5BFB">
              <w:rPr>
                <w:color w:val="000000"/>
                <w:szCs w:val="28"/>
              </w:rPr>
              <w:t>17.38</w:t>
            </w:r>
          </w:p>
        </w:tc>
        <w:tc>
          <w:tcPr>
            <w:tcW w:w="1689" w:type="dxa"/>
            <w:tcBorders>
              <w:top w:val="nil"/>
              <w:left w:val="nil"/>
              <w:bottom w:val="single" w:sz="4" w:space="0" w:color="auto"/>
              <w:right w:val="single" w:sz="4" w:space="0" w:color="auto"/>
            </w:tcBorders>
            <w:shd w:val="clear" w:color="auto" w:fill="auto"/>
            <w:vAlign w:val="bottom"/>
            <w:hideMark/>
          </w:tcPr>
          <w:p w14:paraId="66CDA4D2" w14:textId="77777777" w:rsidR="009D5BFB" w:rsidRPr="009D5BFB" w:rsidRDefault="009D5BFB" w:rsidP="003D0A2E">
            <w:pPr>
              <w:jc w:val="center"/>
              <w:rPr>
                <w:color w:val="000000"/>
                <w:szCs w:val="28"/>
              </w:rPr>
            </w:pPr>
            <w:r w:rsidRPr="009D5BFB">
              <w:rPr>
                <w:color w:val="000000"/>
                <w:szCs w:val="28"/>
              </w:rPr>
              <w:t>108</w:t>
            </w:r>
          </w:p>
        </w:tc>
        <w:tc>
          <w:tcPr>
            <w:tcW w:w="1689" w:type="dxa"/>
            <w:tcBorders>
              <w:top w:val="nil"/>
              <w:left w:val="nil"/>
              <w:bottom w:val="single" w:sz="4" w:space="0" w:color="auto"/>
              <w:right w:val="single" w:sz="4" w:space="0" w:color="auto"/>
            </w:tcBorders>
            <w:shd w:val="clear" w:color="auto" w:fill="auto"/>
            <w:vAlign w:val="bottom"/>
            <w:hideMark/>
          </w:tcPr>
          <w:p w14:paraId="7A38EAC5" w14:textId="77777777" w:rsidR="009D5BFB" w:rsidRPr="009D5BFB" w:rsidRDefault="009D5BFB" w:rsidP="003D0A2E">
            <w:pPr>
              <w:jc w:val="center"/>
              <w:rPr>
                <w:color w:val="000000"/>
                <w:szCs w:val="28"/>
              </w:rPr>
            </w:pPr>
            <w:r w:rsidRPr="009D5BFB">
              <w:rPr>
                <w:color w:val="000000"/>
                <w:szCs w:val="28"/>
              </w:rPr>
              <w:t>108</w:t>
            </w:r>
          </w:p>
        </w:tc>
        <w:tc>
          <w:tcPr>
            <w:tcW w:w="1863" w:type="dxa"/>
            <w:tcBorders>
              <w:top w:val="nil"/>
              <w:left w:val="nil"/>
              <w:bottom w:val="single" w:sz="4" w:space="0" w:color="auto"/>
              <w:right w:val="single" w:sz="4" w:space="0" w:color="auto"/>
            </w:tcBorders>
            <w:shd w:val="clear" w:color="auto" w:fill="auto"/>
            <w:vAlign w:val="bottom"/>
            <w:hideMark/>
          </w:tcPr>
          <w:p w14:paraId="749389A4" w14:textId="77777777" w:rsidR="009D5BFB" w:rsidRPr="009D5BFB" w:rsidRDefault="009D5BFB" w:rsidP="003D0A2E">
            <w:pPr>
              <w:jc w:val="center"/>
              <w:rPr>
                <w:color w:val="000000"/>
                <w:szCs w:val="28"/>
              </w:rPr>
            </w:pPr>
            <w:r w:rsidRPr="009D5BFB">
              <w:rPr>
                <w:color w:val="000000"/>
                <w:szCs w:val="28"/>
              </w:rPr>
              <w:t>3.476</w:t>
            </w:r>
          </w:p>
        </w:tc>
        <w:tc>
          <w:tcPr>
            <w:tcW w:w="1661" w:type="dxa"/>
            <w:tcBorders>
              <w:top w:val="nil"/>
              <w:left w:val="nil"/>
              <w:bottom w:val="single" w:sz="4" w:space="0" w:color="auto"/>
              <w:right w:val="single" w:sz="4" w:space="0" w:color="auto"/>
            </w:tcBorders>
            <w:shd w:val="clear" w:color="auto" w:fill="auto"/>
            <w:vAlign w:val="bottom"/>
            <w:hideMark/>
          </w:tcPr>
          <w:p w14:paraId="5B143F01" w14:textId="38E53452"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2C1EEE4" w14:textId="77777777" w:rsidR="009D5BFB" w:rsidRPr="009D5BFB" w:rsidRDefault="009D5BFB" w:rsidP="003D0A2E">
            <w:pPr>
              <w:jc w:val="center"/>
              <w:rPr>
                <w:color w:val="000000"/>
                <w:szCs w:val="28"/>
              </w:rPr>
            </w:pPr>
            <w:r w:rsidRPr="009D5BFB">
              <w:rPr>
                <w:color w:val="000000"/>
                <w:szCs w:val="28"/>
              </w:rPr>
              <w:t>0.00000949</w:t>
            </w:r>
          </w:p>
        </w:tc>
      </w:tr>
      <w:tr w:rsidR="009D5BFB" w:rsidRPr="009D5BFB" w14:paraId="3F8C1324"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0F81DBA6" w14:textId="77777777" w:rsidR="009D5BFB" w:rsidRPr="009D5BFB" w:rsidRDefault="009D5BFB" w:rsidP="003D0A2E">
            <w:pPr>
              <w:jc w:val="center"/>
              <w:rPr>
                <w:color w:val="000000"/>
                <w:szCs w:val="28"/>
              </w:rPr>
            </w:pPr>
            <w:r w:rsidRPr="009D5BFB">
              <w:rPr>
                <w:color w:val="000000"/>
                <w:szCs w:val="28"/>
              </w:rPr>
              <w:t>65:66</w:t>
            </w:r>
          </w:p>
        </w:tc>
        <w:tc>
          <w:tcPr>
            <w:tcW w:w="1810" w:type="dxa"/>
            <w:tcBorders>
              <w:top w:val="nil"/>
              <w:left w:val="nil"/>
              <w:bottom w:val="single" w:sz="4" w:space="0" w:color="auto"/>
              <w:right w:val="single" w:sz="4" w:space="0" w:color="auto"/>
            </w:tcBorders>
            <w:shd w:val="clear" w:color="auto" w:fill="auto"/>
            <w:vAlign w:val="bottom"/>
            <w:hideMark/>
          </w:tcPr>
          <w:p w14:paraId="03D42B40" w14:textId="77777777" w:rsidR="009D5BFB" w:rsidRPr="009D5BFB" w:rsidRDefault="009D5BFB" w:rsidP="003D0A2E">
            <w:pPr>
              <w:jc w:val="center"/>
              <w:rPr>
                <w:color w:val="000000"/>
                <w:szCs w:val="28"/>
              </w:rPr>
            </w:pPr>
            <w:r w:rsidRPr="009D5BFB">
              <w:rPr>
                <w:color w:val="000000"/>
                <w:szCs w:val="28"/>
              </w:rPr>
              <w:t>43.02</w:t>
            </w:r>
          </w:p>
        </w:tc>
        <w:tc>
          <w:tcPr>
            <w:tcW w:w="1810" w:type="dxa"/>
            <w:tcBorders>
              <w:top w:val="nil"/>
              <w:left w:val="nil"/>
              <w:bottom w:val="single" w:sz="4" w:space="0" w:color="auto"/>
              <w:right w:val="single" w:sz="4" w:space="0" w:color="auto"/>
            </w:tcBorders>
            <w:shd w:val="clear" w:color="auto" w:fill="auto"/>
            <w:vAlign w:val="bottom"/>
            <w:hideMark/>
          </w:tcPr>
          <w:p w14:paraId="7D8BF5B6" w14:textId="77777777" w:rsidR="009D5BFB" w:rsidRPr="009D5BFB" w:rsidRDefault="009D5BFB" w:rsidP="003D0A2E">
            <w:pPr>
              <w:jc w:val="center"/>
              <w:rPr>
                <w:color w:val="000000"/>
                <w:szCs w:val="28"/>
              </w:rPr>
            </w:pPr>
            <w:r w:rsidRPr="009D5BFB">
              <w:rPr>
                <w:color w:val="000000"/>
                <w:szCs w:val="28"/>
              </w:rPr>
              <w:t>43.02</w:t>
            </w:r>
          </w:p>
        </w:tc>
        <w:tc>
          <w:tcPr>
            <w:tcW w:w="1689" w:type="dxa"/>
            <w:tcBorders>
              <w:top w:val="nil"/>
              <w:left w:val="nil"/>
              <w:bottom w:val="single" w:sz="4" w:space="0" w:color="auto"/>
              <w:right w:val="single" w:sz="4" w:space="0" w:color="auto"/>
            </w:tcBorders>
            <w:shd w:val="clear" w:color="auto" w:fill="auto"/>
            <w:vAlign w:val="bottom"/>
            <w:hideMark/>
          </w:tcPr>
          <w:p w14:paraId="7D5E418C" w14:textId="77777777" w:rsidR="009D5BFB" w:rsidRPr="009D5BFB" w:rsidRDefault="009D5BFB" w:rsidP="003D0A2E">
            <w:pPr>
              <w:jc w:val="center"/>
              <w:rPr>
                <w:color w:val="000000"/>
                <w:szCs w:val="28"/>
              </w:rPr>
            </w:pPr>
            <w:r w:rsidRPr="009D5BFB">
              <w:rPr>
                <w:color w:val="000000"/>
                <w:szCs w:val="28"/>
              </w:rPr>
              <w:t>108</w:t>
            </w:r>
          </w:p>
        </w:tc>
        <w:tc>
          <w:tcPr>
            <w:tcW w:w="1689" w:type="dxa"/>
            <w:tcBorders>
              <w:top w:val="nil"/>
              <w:left w:val="nil"/>
              <w:bottom w:val="single" w:sz="4" w:space="0" w:color="auto"/>
              <w:right w:val="single" w:sz="4" w:space="0" w:color="auto"/>
            </w:tcBorders>
            <w:shd w:val="clear" w:color="auto" w:fill="auto"/>
            <w:vAlign w:val="bottom"/>
            <w:hideMark/>
          </w:tcPr>
          <w:p w14:paraId="24059092" w14:textId="77777777" w:rsidR="009D5BFB" w:rsidRPr="009D5BFB" w:rsidRDefault="009D5BFB" w:rsidP="003D0A2E">
            <w:pPr>
              <w:jc w:val="center"/>
              <w:rPr>
                <w:color w:val="000000"/>
                <w:szCs w:val="28"/>
              </w:rPr>
            </w:pPr>
            <w:r w:rsidRPr="009D5BFB">
              <w:rPr>
                <w:color w:val="000000"/>
                <w:szCs w:val="28"/>
              </w:rPr>
              <w:t>108</w:t>
            </w:r>
          </w:p>
        </w:tc>
        <w:tc>
          <w:tcPr>
            <w:tcW w:w="1863" w:type="dxa"/>
            <w:tcBorders>
              <w:top w:val="nil"/>
              <w:left w:val="nil"/>
              <w:bottom w:val="single" w:sz="4" w:space="0" w:color="auto"/>
              <w:right w:val="single" w:sz="4" w:space="0" w:color="auto"/>
            </w:tcBorders>
            <w:shd w:val="clear" w:color="auto" w:fill="auto"/>
            <w:vAlign w:val="bottom"/>
            <w:hideMark/>
          </w:tcPr>
          <w:p w14:paraId="0487FC7F" w14:textId="77777777" w:rsidR="009D5BFB" w:rsidRPr="009D5BFB" w:rsidRDefault="009D5BFB" w:rsidP="003D0A2E">
            <w:pPr>
              <w:jc w:val="center"/>
              <w:rPr>
                <w:color w:val="000000"/>
                <w:szCs w:val="28"/>
              </w:rPr>
            </w:pPr>
            <w:r w:rsidRPr="009D5BFB">
              <w:rPr>
                <w:color w:val="000000"/>
                <w:szCs w:val="28"/>
              </w:rPr>
              <w:t>8.604</w:t>
            </w:r>
          </w:p>
        </w:tc>
        <w:tc>
          <w:tcPr>
            <w:tcW w:w="1661" w:type="dxa"/>
            <w:tcBorders>
              <w:top w:val="nil"/>
              <w:left w:val="nil"/>
              <w:bottom w:val="single" w:sz="4" w:space="0" w:color="auto"/>
              <w:right w:val="single" w:sz="4" w:space="0" w:color="auto"/>
            </w:tcBorders>
            <w:shd w:val="clear" w:color="auto" w:fill="auto"/>
            <w:vAlign w:val="bottom"/>
            <w:hideMark/>
          </w:tcPr>
          <w:p w14:paraId="6FEE443D" w14:textId="4C14F558"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22BCC987" w14:textId="77777777" w:rsidR="009D5BFB" w:rsidRPr="009D5BFB" w:rsidRDefault="009D5BFB" w:rsidP="003D0A2E">
            <w:pPr>
              <w:jc w:val="center"/>
              <w:rPr>
                <w:color w:val="000000"/>
                <w:szCs w:val="28"/>
              </w:rPr>
            </w:pPr>
            <w:r w:rsidRPr="009D5BFB">
              <w:rPr>
                <w:color w:val="000000"/>
                <w:szCs w:val="28"/>
              </w:rPr>
              <w:t>0.00002347</w:t>
            </w:r>
          </w:p>
        </w:tc>
      </w:tr>
      <w:tr w:rsidR="009D5BFB" w:rsidRPr="009D5BFB" w14:paraId="1CECE545"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BC71069" w14:textId="77777777" w:rsidR="009D5BFB" w:rsidRPr="009D5BFB" w:rsidRDefault="009D5BFB" w:rsidP="003D0A2E">
            <w:pPr>
              <w:jc w:val="center"/>
              <w:rPr>
                <w:color w:val="000000"/>
                <w:szCs w:val="28"/>
              </w:rPr>
            </w:pPr>
            <w:proofErr w:type="gramStart"/>
            <w:r w:rsidRPr="009D5BFB">
              <w:rPr>
                <w:color w:val="000000"/>
                <w:szCs w:val="28"/>
              </w:rPr>
              <w:t>66:№</w:t>
            </w:r>
            <w:proofErr w:type="gramEnd"/>
            <w:r w:rsidRPr="009D5BFB">
              <w:rPr>
                <w:color w:val="000000"/>
                <w:szCs w:val="28"/>
              </w:rPr>
              <w:t>24</w:t>
            </w:r>
          </w:p>
        </w:tc>
        <w:tc>
          <w:tcPr>
            <w:tcW w:w="1810" w:type="dxa"/>
            <w:tcBorders>
              <w:top w:val="nil"/>
              <w:left w:val="nil"/>
              <w:bottom w:val="single" w:sz="4" w:space="0" w:color="auto"/>
              <w:right w:val="single" w:sz="4" w:space="0" w:color="auto"/>
            </w:tcBorders>
            <w:shd w:val="clear" w:color="auto" w:fill="auto"/>
            <w:vAlign w:val="bottom"/>
            <w:hideMark/>
          </w:tcPr>
          <w:p w14:paraId="1ECD7F29" w14:textId="77777777" w:rsidR="009D5BFB" w:rsidRPr="009D5BFB" w:rsidRDefault="009D5BFB" w:rsidP="003D0A2E">
            <w:pPr>
              <w:jc w:val="center"/>
              <w:rPr>
                <w:color w:val="000000"/>
                <w:szCs w:val="28"/>
              </w:rPr>
            </w:pPr>
            <w:r w:rsidRPr="009D5BFB">
              <w:rPr>
                <w:color w:val="000000"/>
                <w:szCs w:val="28"/>
              </w:rPr>
              <w:t>6.14</w:t>
            </w:r>
          </w:p>
        </w:tc>
        <w:tc>
          <w:tcPr>
            <w:tcW w:w="1810" w:type="dxa"/>
            <w:tcBorders>
              <w:top w:val="nil"/>
              <w:left w:val="nil"/>
              <w:bottom w:val="single" w:sz="4" w:space="0" w:color="auto"/>
              <w:right w:val="single" w:sz="4" w:space="0" w:color="auto"/>
            </w:tcBorders>
            <w:shd w:val="clear" w:color="auto" w:fill="auto"/>
            <w:vAlign w:val="bottom"/>
            <w:hideMark/>
          </w:tcPr>
          <w:p w14:paraId="4C941AD7" w14:textId="77777777" w:rsidR="009D5BFB" w:rsidRPr="009D5BFB" w:rsidRDefault="009D5BFB" w:rsidP="003D0A2E">
            <w:pPr>
              <w:jc w:val="center"/>
              <w:rPr>
                <w:color w:val="000000"/>
                <w:szCs w:val="28"/>
              </w:rPr>
            </w:pPr>
            <w:r w:rsidRPr="009D5BFB">
              <w:rPr>
                <w:color w:val="000000"/>
                <w:szCs w:val="28"/>
              </w:rPr>
              <w:t>6.14</w:t>
            </w:r>
          </w:p>
        </w:tc>
        <w:tc>
          <w:tcPr>
            <w:tcW w:w="1689" w:type="dxa"/>
            <w:tcBorders>
              <w:top w:val="nil"/>
              <w:left w:val="nil"/>
              <w:bottom w:val="single" w:sz="4" w:space="0" w:color="auto"/>
              <w:right w:val="single" w:sz="4" w:space="0" w:color="auto"/>
            </w:tcBorders>
            <w:shd w:val="clear" w:color="auto" w:fill="auto"/>
            <w:vAlign w:val="bottom"/>
            <w:hideMark/>
          </w:tcPr>
          <w:p w14:paraId="68D686DD"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0900C78C"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7DF3F19D" w14:textId="77777777" w:rsidR="009D5BFB" w:rsidRPr="009D5BFB" w:rsidRDefault="009D5BFB" w:rsidP="003D0A2E">
            <w:pPr>
              <w:jc w:val="center"/>
              <w:rPr>
                <w:color w:val="000000"/>
                <w:szCs w:val="28"/>
              </w:rPr>
            </w:pPr>
            <w:r w:rsidRPr="009D5BFB">
              <w:rPr>
                <w:color w:val="000000"/>
                <w:szCs w:val="28"/>
              </w:rPr>
              <w:t>0.614</w:t>
            </w:r>
          </w:p>
        </w:tc>
        <w:tc>
          <w:tcPr>
            <w:tcW w:w="1661" w:type="dxa"/>
            <w:tcBorders>
              <w:top w:val="nil"/>
              <w:left w:val="nil"/>
              <w:bottom w:val="single" w:sz="4" w:space="0" w:color="auto"/>
              <w:right w:val="single" w:sz="4" w:space="0" w:color="auto"/>
            </w:tcBorders>
            <w:shd w:val="clear" w:color="auto" w:fill="auto"/>
            <w:vAlign w:val="bottom"/>
            <w:hideMark/>
          </w:tcPr>
          <w:p w14:paraId="1289173D" w14:textId="5B151CB7"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04D34BC" w14:textId="77777777" w:rsidR="009D5BFB" w:rsidRPr="009D5BFB" w:rsidRDefault="009D5BFB" w:rsidP="003D0A2E">
            <w:pPr>
              <w:jc w:val="center"/>
              <w:rPr>
                <w:color w:val="000000"/>
                <w:szCs w:val="28"/>
              </w:rPr>
            </w:pPr>
            <w:r w:rsidRPr="009D5BFB">
              <w:rPr>
                <w:color w:val="000000"/>
                <w:szCs w:val="28"/>
              </w:rPr>
              <w:t>0.00000278</w:t>
            </w:r>
          </w:p>
        </w:tc>
      </w:tr>
      <w:tr w:rsidR="009D5BFB" w:rsidRPr="009D5BFB" w14:paraId="560FD524"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7243ACB" w14:textId="77777777" w:rsidR="009D5BFB" w:rsidRPr="009D5BFB" w:rsidRDefault="009D5BFB" w:rsidP="003D0A2E">
            <w:pPr>
              <w:jc w:val="center"/>
              <w:rPr>
                <w:color w:val="000000"/>
                <w:szCs w:val="28"/>
              </w:rPr>
            </w:pPr>
            <w:proofErr w:type="gramStart"/>
            <w:r w:rsidRPr="009D5BFB">
              <w:rPr>
                <w:color w:val="000000"/>
                <w:szCs w:val="28"/>
              </w:rPr>
              <w:t>66:№</w:t>
            </w:r>
            <w:proofErr w:type="gramEnd"/>
            <w:r w:rsidRPr="009D5BFB">
              <w:rPr>
                <w:color w:val="000000"/>
                <w:szCs w:val="28"/>
              </w:rPr>
              <w:t>22</w:t>
            </w:r>
          </w:p>
        </w:tc>
        <w:tc>
          <w:tcPr>
            <w:tcW w:w="1810" w:type="dxa"/>
            <w:tcBorders>
              <w:top w:val="nil"/>
              <w:left w:val="nil"/>
              <w:bottom w:val="single" w:sz="4" w:space="0" w:color="auto"/>
              <w:right w:val="single" w:sz="4" w:space="0" w:color="auto"/>
            </w:tcBorders>
            <w:shd w:val="clear" w:color="auto" w:fill="auto"/>
            <w:vAlign w:val="bottom"/>
            <w:hideMark/>
          </w:tcPr>
          <w:p w14:paraId="53F05676" w14:textId="77777777" w:rsidR="009D5BFB" w:rsidRPr="009D5BFB" w:rsidRDefault="009D5BFB" w:rsidP="003D0A2E">
            <w:pPr>
              <w:jc w:val="center"/>
              <w:rPr>
                <w:color w:val="000000"/>
                <w:szCs w:val="28"/>
              </w:rPr>
            </w:pPr>
            <w:r w:rsidRPr="009D5BFB">
              <w:rPr>
                <w:color w:val="000000"/>
                <w:szCs w:val="28"/>
              </w:rPr>
              <w:t>9.92</w:t>
            </w:r>
          </w:p>
        </w:tc>
        <w:tc>
          <w:tcPr>
            <w:tcW w:w="1810" w:type="dxa"/>
            <w:tcBorders>
              <w:top w:val="nil"/>
              <w:left w:val="nil"/>
              <w:bottom w:val="single" w:sz="4" w:space="0" w:color="auto"/>
              <w:right w:val="single" w:sz="4" w:space="0" w:color="auto"/>
            </w:tcBorders>
            <w:shd w:val="clear" w:color="auto" w:fill="auto"/>
            <w:vAlign w:val="bottom"/>
            <w:hideMark/>
          </w:tcPr>
          <w:p w14:paraId="4631C91B" w14:textId="77777777" w:rsidR="009D5BFB" w:rsidRPr="009D5BFB" w:rsidRDefault="009D5BFB" w:rsidP="003D0A2E">
            <w:pPr>
              <w:jc w:val="center"/>
              <w:rPr>
                <w:color w:val="000000"/>
                <w:szCs w:val="28"/>
              </w:rPr>
            </w:pPr>
            <w:r w:rsidRPr="009D5BFB">
              <w:rPr>
                <w:color w:val="000000"/>
                <w:szCs w:val="28"/>
              </w:rPr>
              <w:t>9.92</w:t>
            </w:r>
          </w:p>
        </w:tc>
        <w:tc>
          <w:tcPr>
            <w:tcW w:w="1689" w:type="dxa"/>
            <w:tcBorders>
              <w:top w:val="nil"/>
              <w:left w:val="nil"/>
              <w:bottom w:val="single" w:sz="4" w:space="0" w:color="auto"/>
              <w:right w:val="single" w:sz="4" w:space="0" w:color="auto"/>
            </w:tcBorders>
            <w:shd w:val="clear" w:color="auto" w:fill="auto"/>
            <w:vAlign w:val="bottom"/>
            <w:hideMark/>
          </w:tcPr>
          <w:p w14:paraId="7EFCDB49"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45756E7D"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451C8BB3" w14:textId="77777777" w:rsidR="009D5BFB" w:rsidRPr="009D5BFB" w:rsidRDefault="009D5BFB" w:rsidP="003D0A2E">
            <w:pPr>
              <w:jc w:val="center"/>
              <w:rPr>
                <w:color w:val="000000"/>
                <w:szCs w:val="28"/>
              </w:rPr>
            </w:pPr>
            <w:r w:rsidRPr="009D5BFB">
              <w:rPr>
                <w:color w:val="000000"/>
                <w:szCs w:val="28"/>
              </w:rPr>
              <w:t>0.992</w:t>
            </w:r>
          </w:p>
        </w:tc>
        <w:tc>
          <w:tcPr>
            <w:tcW w:w="1661" w:type="dxa"/>
            <w:tcBorders>
              <w:top w:val="nil"/>
              <w:left w:val="nil"/>
              <w:bottom w:val="single" w:sz="4" w:space="0" w:color="auto"/>
              <w:right w:val="single" w:sz="4" w:space="0" w:color="auto"/>
            </w:tcBorders>
            <w:shd w:val="clear" w:color="auto" w:fill="auto"/>
            <w:vAlign w:val="bottom"/>
            <w:hideMark/>
          </w:tcPr>
          <w:p w14:paraId="73282725" w14:textId="53FB79F6"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6729D77" w14:textId="77777777" w:rsidR="009D5BFB" w:rsidRPr="009D5BFB" w:rsidRDefault="009D5BFB" w:rsidP="003D0A2E">
            <w:pPr>
              <w:jc w:val="center"/>
              <w:rPr>
                <w:color w:val="000000"/>
                <w:szCs w:val="28"/>
              </w:rPr>
            </w:pPr>
            <w:r w:rsidRPr="009D5BFB">
              <w:rPr>
                <w:color w:val="000000"/>
                <w:szCs w:val="28"/>
              </w:rPr>
              <w:t>0.00000449</w:t>
            </w:r>
          </w:p>
        </w:tc>
      </w:tr>
      <w:tr w:rsidR="009D5BFB" w:rsidRPr="009D5BFB" w14:paraId="4F5CD85F"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3870AA09" w14:textId="77777777" w:rsidR="009D5BFB" w:rsidRPr="009D5BFB" w:rsidRDefault="009D5BFB" w:rsidP="003D0A2E">
            <w:pPr>
              <w:jc w:val="center"/>
              <w:rPr>
                <w:color w:val="000000"/>
                <w:szCs w:val="28"/>
              </w:rPr>
            </w:pPr>
            <w:r w:rsidRPr="009D5BFB">
              <w:rPr>
                <w:color w:val="000000"/>
                <w:szCs w:val="28"/>
              </w:rPr>
              <w:t>65:69</w:t>
            </w:r>
          </w:p>
        </w:tc>
        <w:tc>
          <w:tcPr>
            <w:tcW w:w="1810" w:type="dxa"/>
            <w:tcBorders>
              <w:top w:val="nil"/>
              <w:left w:val="nil"/>
              <w:bottom w:val="single" w:sz="4" w:space="0" w:color="auto"/>
              <w:right w:val="single" w:sz="4" w:space="0" w:color="auto"/>
            </w:tcBorders>
            <w:shd w:val="clear" w:color="auto" w:fill="auto"/>
            <w:vAlign w:val="bottom"/>
            <w:hideMark/>
          </w:tcPr>
          <w:p w14:paraId="5537DA95" w14:textId="77777777" w:rsidR="009D5BFB" w:rsidRPr="009D5BFB" w:rsidRDefault="009D5BFB" w:rsidP="003D0A2E">
            <w:pPr>
              <w:jc w:val="center"/>
              <w:rPr>
                <w:color w:val="000000"/>
                <w:szCs w:val="28"/>
              </w:rPr>
            </w:pPr>
            <w:r w:rsidRPr="009D5BFB">
              <w:rPr>
                <w:color w:val="000000"/>
                <w:szCs w:val="28"/>
              </w:rPr>
              <w:t>82.45</w:t>
            </w:r>
          </w:p>
        </w:tc>
        <w:tc>
          <w:tcPr>
            <w:tcW w:w="1810" w:type="dxa"/>
            <w:tcBorders>
              <w:top w:val="nil"/>
              <w:left w:val="nil"/>
              <w:bottom w:val="single" w:sz="4" w:space="0" w:color="auto"/>
              <w:right w:val="single" w:sz="4" w:space="0" w:color="auto"/>
            </w:tcBorders>
            <w:shd w:val="clear" w:color="auto" w:fill="auto"/>
            <w:vAlign w:val="bottom"/>
            <w:hideMark/>
          </w:tcPr>
          <w:p w14:paraId="5AC972A0" w14:textId="77777777" w:rsidR="009D5BFB" w:rsidRPr="009D5BFB" w:rsidRDefault="009D5BFB" w:rsidP="003D0A2E">
            <w:pPr>
              <w:jc w:val="center"/>
              <w:rPr>
                <w:color w:val="000000"/>
                <w:szCs w:val="28"/>
              </w:rPr>
            </w:pPr>
            <w:r w:rsidRPr="009D5BFB">
              <w:rPr>
                <w:color w:val="000000"/>
                <w:szCs w:val="28"/>
              </w:rPr>
              <w:t>82.45</w:t>
            </w:r>
          </w:p>
        </w:tc>
        <w:tc>
          <w:tcPr>
            <w:tcW w:w="1689" w:type="dxa"/>
            <w:tcBorders>
              <w:top w:val="nil"/>
              <w:left w:val="nil"/>
              <w:bottom w:val="single" w:sz="4" w:space="0" w:color="auto"/>
              <w:right w:val="single" w:sz="4" w:space="0" w:color="auto"/>
            </w:tcBorders>
            <w:shd w:val="clear" w:color="auto" w:fill="auto"/>
            <w:vAlign w:val="bottom"/>
            <w:hideMark/>
          </w:tcPr>
          <w:p w14:paraId="7D3F3E8F" w14:textId="77777777" w:rsidR="009D5BFB" w:rsidRPr="009D5BFB" w:rsidRDefault="009D5BFB" w:rsidP="003D0A2E">
            <w:pPr>
              <w:jc w:val="center"/>
              <w:rPr>
                <w:color w:val="000000"/>
                <w:szCs w:val="28"/>
              </w:rPr>
            </w:pPr>
            <w:r w:rsidRPr="009D5BFB">
              <w:rPr>
                <w:color w:val="000000"/>
                <w:szCs w:val="28"/>
              </w:rPr>
              <w:t>219</w:t>
            </w:r>
          </w:p>
        </w:tc>
        <w:tc>
          <w:tcPr>
            <w:tcW w:w="1689" w:type="dxa"/>
            <w:tcBorders>
              <w:top w:val="nil"/>
              <w:left w:val="nil"/>
              <w:bottom w:val="single" w:sz="4" w:space="0" w:color="auto"/>
              <w:right w:val="single" w:sz="4" w:space="0" w:color="auto"/>
            </w:tcBorders>
            <w:shd w:val="clear" w:color="auto" w:fill="auto"/>
            <w:vAlign w:val="bottom"/>
            <w:hideMark/>
          </w:tcPr>
          <w:p w14:paraId="7E4FFD5D" w14:textId="77777777" w:rsidR="009D5BFB" w:rsidRPr="009D5BFB" w:rsidRDefault="009D5BFB" w:rsidP="003D0A2E">
            <w:pPr>
              <w:jc w:val="center"/>
              <w:rPr>
                <w:color w:val="000000"/>
                <w:szCs w:val="28"/>
              </w:rPr>
            </w:pPr>
            <w:r w:rsidRPr="009D5BFB">
              <w:rPr>
                <w:color w:val="000000"/>
                <w:szCs w:val="28"/>
              </w:rPr>
              <w:t>219</w:t>
            </w:r>
          </w:p>
        </w:tc>
        <w:tc>
          <w:tcPr>
            <w:tcW w:w="1863" w:type="dxa"/>
            <w:tcBorders>
              <w:top w:val="nil"/>
              <w:left w:val="nil"/>
              <w:bottom w:val="single" w:sz="4" w:space="0" w:color="auto"/>
              <w:right w:val="single" w:sz="4" w:space="0" w:color="auto"/>
            </w:tcBorders>
            <w:shd w:val="clear" w:color="auto" w:fill="auto"/>
            <w:vAlign w:val="bottom"/>
            <w:hideMark/>
          </w:tcPr>
          <w:p w14:paraId="5DB7DE15" w14:textId="77777777" w:rsidR="009D5BFB" w:rsidRPr="009D5BFB" w:rsidRDefault="009D5BFB" w:rsidP="003D0A2E">
            <w:pPr>
              <w:jc w:val="center"/>
              <w:rPr>
                <w:color w:val="000000"/>
                <w:szCs w:val="28"/>
              </w:rPr>
            </w:pPr>
            <w:r w:rsidRPr="009D5BFB">
              <w:rPr>
                <w:color w:val="000000"/>
                <w:szCs w:val="28"/>
              </w:rPr>
              <w:t>49.47</w:t>
            </w:r>
          </w:p>
        </w:tc>
        <w:tc>
          <w:tcPr>
            <w:tcW w:w="1661" w:type="dxa"/>
            <w:tcBorders>
              <w:top w:val="nil"/>
              <w:left w:val="nil"/>
              <w:bottom w:val="single" w:sz="4" w:space="0" w:color="auto"/>
              <w:right w:val="single" w:sz="4" w:space="0" w:color="auto"/>
            </w:tcBorders>
            <w:shd w:val="clear" w:color="auto" w:fill="auto"/>
            <w:vAlign w:val="bottom"/>
            <w:hideMark/>
          </w:tcPr>
          <w:p w14:paraId="71CFAADC" w14:textId="7182B844"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6DAB4F4" w14:textId="77777777" w:rsidR="009D5BFB" w:rsidRPr="009D5BFB" w:rsidRDefault="009D5BFB" w:rsidP="003D0A2E">
            <w:pPr>
              <w:jc w:val="center"/>
              <w:rPr>
                <w:color w:val="000000"/>
                <w:szCs w:val="28"/>
              </w:rPr>
            </w:pPr>
            <w:r w:rsidRPr="009D5BFB">
              <w:rPr>
                <w:color w:val="000000"/>
                <w:szCs w:val="28"/>
              </w:rPr>
              <w:t>0.00006156</w:t>
            </w:r>
          </w:p>
        </w:tc>
      </w:tr>
      <w:tr w:rsidR="009D5BFB" w:rsidRPr="009D5BFB" w14:paraId="24E69D7E"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37E58549" w14:textId="77777777" w:rsidR="009D5BFB" w:rsidRPr="009D5BFB" w:rsidRDefault="009D5BFB" w:rsidP="003D0A2E">
            <w:pPr>
              <w:jc w:val="center"/>
              <w:rPr>
                <w:color w:val="000000"/>
                <w:szCs w:val="28"/>
              </w:rPr>
            </w:pPr>
            <w:r w:rsidRPr="009D5BFB">
              <w:rPr>
                <w:color w:val="000000"/>
                <w:szCs w:val="28"/>
              </w:rPr>
              <w:lastRenderedPageBreak/>
              <w:t>69:70</w:t>
            </w:r>
          </w:p>
        </w:tc>
        <w:tc>
          <w:tcPr>
            <w:tcW w:w="1810" w:type="dxa"/>
            <w:tcBorders>
              <w:top w:val="nil"/>
              <w:left w:val="nil"/>
              <w:bottom w:val="single" w:sz="4" w:space="0" w:color="auto"/>
              <w:right w:val="single" w:sz="4" w:space="0" w:color="auto"/>
            </w:tcBorders>
            <w:shd w:val="clear" w:color="auto" w:fill="auto"/>
            <w:vAlign w:val="bottom"/>
            <w:hideMark/>
          </w:tcPr>
          <w:p w14:paraId="7B371403" w14:textId="77777777" w:rsidR="009D5BFB" w:rsidRPr="009D5BFB" w:rsidRDefault="009D5BFB" w:rsidP="003D0A2E">
            <w:pPr>
              <w:jc w:val="center"/>
              <w:rPr>
                <w:color w:val="000000"/>
                <w:szCs w:val="28"/>
              </w:rPr>
            </w:pPr>
            <w:r w:rsidRPr="009D5BFB">
              <w:rPr>
                <w:color w:val="000000"/>
                <w:szCs w:val="28"/>
              </w:rPr>
              <w:t>38.12</w:t>
            </w:r>
          </w:p>
        </w:tc>
        <w:tc>
          <w:tcPr>
            <w:tcW w:w="1810" w:type="dxa"/>
            <w:tcBorders>
              <w:top w:val="nil"/>
              <w:left w:val="nil"/>
              <w:bottom w:val="single" w:sz="4" w:space="0" w:color="auto"/>
              <w:right w:val="single" w:sz="4" w:space="0" w:color="auto"/>
            </w:tcBorders>
            <w:shd w:val="clear" w:color="auto" w:fill="auto"/>
            <w:vAlign w:val="bottom"/>
            <w:hideMark/>
          </w:tcPr>
          <w:p w14:paraId="0B07B6C5" w14:textId="77777777" w:rsidR="009D5BFB" w:rsidRPr="009D5BFB" w:rsidRDefault="009D5BFB" w:rsidP="003D0A2E">
            <w:pPr>
              <w:jc w:val="center"/>
              <w:rPr>
                <w:color w:val="000000"/>
                <w:szCs w:val="28"/>
              </w:rPr>
            </w:pPr>
            <w:r w:rsidRPr="009D5BFB">
              <w:rPr>
                <w:color w:val="000000"/>
                <w:szCs w:val="28"/>
              </w:rPr>
              <w:t>38.12</w:t>
            </w:r>
          </w:p>
        </w:tc>
        <w:tc>
          <w:tcPr>
            <w:tcW w:w="1689" w:type="dxa"/>
            <w:tcBorders>
              <w:top w:val="nil"/>
              <w:left w:val="nil"/>
              <w:bottom w:val="single" w:sz="4" w:space="0" w:color="auto"/>
              <w:right w:val="single" w:sz="4" w:space="0" w:color="auto"/>
            </w:tcBorders>
            <w:shd w:val="clear" w:color="auto" w:fill="auto"/>
            <w:vAlign w:val="bottom"/>
            <w:hideMark/>
          </w:tcPr>
          <w:p w14:paraId="41FB6AD3" w14:textId="77777777" w:rsidR="009D5BFB" w:rsidRPr="009D5BFB" w:rsidRDefault="009D5BFB" w:rsidP="003D0A2E">
            <w:pPr>
              <w:jc w:val="center"/>
              <w:rPr>
                <w:color w:val="000000"/>
                <w:szCs w:val="28"/>
              </w:rPr>
            </w:pPr>
            <w:r w:rsidRPr="009D5BFB">
              <w:rPr>
                <w:color w:val="000000"/>
                <w:szCs w:val="28"/>
              </w:rPr>
              <w:t>114</w:t>
            </w:r>
          </w:p>
        </w:tc>
        <w:tc>
          <w:tcPr>
            <w:tcW w:w="1689" w:type="dxa"/>
            <w:tcBorders>
              <w:top w:val="nil"/>
              <w:left w:val="nil"/>
              <w:bottom w:val="single" w:sz="4" w:space="0" w:color="auto"/>
              <w:right w:val="single" w:sz="4" w:space="0" w:color="auto"/>
            </w:tcBorders>
            <w:shd w:val="clear" w:color="auto" w:fill="auto"/>
            <w:vAlign w:val="bottom"/>
            <w:hideMark/>
          </w:tcPr>
          <w:p w14:paraId="653DF086" w14:textId="77777777" w:rsidR="009D5BFB" w:rsidRPr="009D5BFB" w:rsidRDefault="009D5BFB" w:rsidP="003D0A2E">
            <w:pPr>
              <w:jc w:val="center"/>
              <w:rPr>
                <w:color w:val="000000"/>
                <w:szCs w:val="28"/>
              </w:rPr>
            </w:pPr>
            <w:r w:rsidRPr="009D5BFB">
              <w:rPr>
                <w:color w:val="000000"/>
                <w:szCs w:val="28"/>
              </w:rPr>
              <w:t>114</w:t>
            </w:r>
          </w:p>
        </w:tc>
        <w:tc>
          <w:tcPr>
            <w:tcW w:w="1863" w:type="dxa"/>
            <w:tcBorders>
              <w:top w:val="nil"/>
              <w:left w:val="nil"/>
              <w:bottom w:val="single" w:sz="4" w:space="0" w:color="auto"/>
              <w:right w:val="single" w:sz="4" w:space="0" w:color="auto"/>
            </w:tcBorders>
            <w:shd w:val="clear" w:color="auto" w:fill="auto"/>
            <w:vAlign w:val="bottom"/>
            <w:hideMark/>
          </w:tcPr>
          <w:p w14:paraId="144136A6" w14:textId="77777777" w:rsidR="009D5BFB" w:rsidRPr="009D5BFB" w:rsidRDefault="009D5BFB" w:rsidP="003D0A2E">
            <w:pPr>
              <w:jc w:val="center"/>
              <w:rPr>
                <w:color w:val="000000"/>
                <w:szCs w:val="28"/>
              </w:rPr>
            </w:pPr>
            <w:r w:rsidRPr="009D5BFB">
              <w:rPr>
                <w:color w:val="000000"/>
                <w:szCs w:val="28"/>
              </w:rPr>
              <w:t>7.624</w:t>
            </w:r>
          </w:p>
        </w:tc>
        <w:tc>
          <w:tcPr>
            <w:tcW w:w="1661" w:type="dxa"/>
            <w:tcBorders>
              <w:top w:val="nil"/>
              <w:left w:val="nil"/>
              <w:bottom w:val="single" w:sz="4" w:space="0" w:color="auto"/>
              <w:right w:val="single" w:sz="4" w:space="0" w:color="auto"/>
            </w:tcBorders>
            <w:shd w:val="clear" w:color="auto" w:fill="auto"/>
            <w:vAlign w:val="bottom"/>
            <w:hideMark/>
          </w:tcPr>
          <w:p w14:paraId="24DA3C59" w14:textId="3EE40A1B"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349E517" w14:textId="77777777" w:rsidR="009D5BFB" w:rsidRPr="009D5BFB" w:rsidRDefault="009D5BFB" w:rsidP="003D0A2E">
            <w:pPr>
              <w:jc w:val="center"/>
              <w:rPr>
                <w:color w:val="000000"/>
                <w:szCs w:val="28"/>
              </w:rPr>
            </w:pPr>
            <w:r w:rsidRPr="009D5BFB">
              <w:rPr>
                <w:color w:val="000000"/>
                <w:szCs w:val="28"/>
              </w:rPr>
              <w:t>0.00002122</w:t>
            </w:r>
          </w:p>
        </w:tc>
      </w:tr>
      <w:tr w:rsidR="009D5BFB" w:rsidRPr="009D5BFB" w14:paraId="54B26724"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3E34A119" w14:textId="77777777" w:rsidR="009D5BFB" w:rsidRPr="009D5BFB" w:rsidRDefault="009D5BFB" w:rsidP="003D0A2E">
            <w:pPr>
              <w:jc w:val="center"/>
              <w:rPr>
                <w:color w:val="000000"/>
                <w:szCs w:val="28"/>
              </w:rPr>
            </w:pPr>
            <w:proofErr w:type="gramStart"/>
            <w:r w:rsidRPr="009D5BFB">
              <w:rPr>
                <w:color w:val="000000"/>
                <w:szCs w:val="28"/>
              </w:rPr>
              <w:t>70:ОВД</w:t>
            </w:r>
            <w:proofErr w:type="gramEnd"/>
          </w:p>
        </w:tc>
        <w:tc>
          <w:tcPr>
            <w:tcW w:w="1810" w:type="dxa"/>
            <w:tcBorders>
              <w:top w:val="nil"/>
              <w:left w:val="nil"/>
              <w:bottom w:val="single" w:sz="4" w:space="0" w:color="auto"/>
              <w:right w:val="single" w:sz="4" w:space="0" w:color="auto"/>
            </w:tcBorders>
            <w:shd w:val="clear" w:color="auto" w:fill="auto"/>
            <w:vAlign w:val="bottom"/>
            <w:hideMark/>
          </w:tcPr>
          <w:p w14:paraId="04150A03" w14:textId="77777777" w:rsidR="009D5BFB" w:rsidRPr="009D5BFB" w:rsidRDefault="009D5BFB" w:rsidP="003D0A2E">
            <w:pPr>
              <w:jc w:val="center"/>
              <w:rPr>
                <w:color w:val="000000"/>
                <w:szCs w:val="28"/>
              </w:rPr>
            </w:pPr>
            <w:r w:rsidRPr="009D5BFB">
              <w:rPr>
                <w:color w:val="000000"/>
                <w:szCs w:val="28"/>
              </w:rPr>
              <w:t>35.44</w:t>
            </w:r>
          </w:p>
        </w:tc>
        <w:tc>
          <w:tcPr>
            <w:tcW w:w="1810" w:type="dxa"/>
            <w:tcBorders>
              <w:top w:val="nil"/>
              <w:left w:val="nil"/>
              <w:bottom w:val="single" w:sz="4" w:space="0" w:color="auto"/>
              <w:right w:val="single" w:sz="4" w:space="0" w:color="auto"/>
            </w:tcBorders>
            <w:shd w:val="clear" w:color="auto" w:fill="auto"/>
            <w:vAlign w:val="bottom"/>
            <w:hideMark/>
          </w:tcPr>
          <w:p w14:paraId="362DC4F8" w14:textId="77777777" w:rsidR="009D5BFB" w:rsidRPr="009D5BFB" w:rsidRDefault="009D5BFB" w:rsidP="003D0A2E">
            <w:pPr>
              <w:jc w:val="center"/>
              <w:rPr>
                <w:color w:val="000000"/>
                <w:szCs w:val="28"/>
              </w:rPr>
            </w:pPr>
            <w:r w:rsidRPr="009D5BFB">
              <w:rPr>
                <w:color w:val="000000"/>
                <w:szCs w:val="28"/>
              </w:rPr>
              <w:t>35.44</w:t>
            </w:r>
          </w:p>
        </w:tc>
        <w:tc>
          <w:tcPr>
            <w:tcW w:w="1689" w:type="dxa"/>
            <w:tcBorders>
              <w:top w:val="nil"/>
              <w:left w:val="nil"/>
              <w:bottom w:val="single" w:sz="4" w:space="0" w:color="auto"/>
              <w:right w:val="single" w:sz="4" w:space="0" w:color="auto"/>
            </w:tcBorders>
            <w:shd w:val="clear" w:color="auto" w:fill="auto"/>
            <w:vAlign w:val="bottom"/>
            <w:hideMark/>
          </w:tcPr>
          <w:p w14:paraId="14EA3A8F" w14:textId="77777777" w:rsidR="009D5BFB" w:rsidRPr="009D5BFB" w:rsidRDefault="009D5BFB" w:rsidP="003D0A2E">
            <w:pPr>
              <w:jc w:val="center"/>
              <w:rPr>
                <w:color w:val="000000"/>
                <w:szCs w:val="28"/>
              </w:rPr>
            </w:pPr>
            <w:r w:rsidRPr="009D5BFB">
              <w:rPr>
                <w:color w:val="000000"/>
                <w:szCs w:val="28"/>
              </w:rPr>
              <w:t>89</w:t>
            </w:r>
          </w:p>
        </w:tc>
        <w:tc>
          <w:tcPr>
            <w:tcW w:w="1689" w:type="dxa"/>
            <w:tcBorders>
              <w:top w:val="nil"/>
              <w:left w:val="nil"/>
              <w:bottom w:val="single" w:sz="4" w:space="0" w:color="auto"/>
              <w:right w:val="single" w:sz="4" w:space="0" w:color="auto"/>
            </w:tcBorders>
            <w:shd w:val="clear" w:color="auto" w:fill="auto"/>
            <w:vAlign w:val="bottom"/>
            <w:hideMark/>
          </w:tcPr>
          <w:p w14:paraId="78D538F7" w14:textId="77777777" w:rsidR="009D5BFB" w:rsidRPr="009D5BFB" w:rsidRDefault="009D5BFB" w:rsidP="003D0A2E">
            <w:pPr>
              <w:jc w:val="center"/>
              <w:rPr>
                <w:color w:val="000000"/>
                <w:szCs w:val="28"/>
              </w:rPr>
            </w:pPr>
            <w:r w:rsidRPr="009D5BFB">
              <w:rPr>
                <w:color w:val="000000"/>
                <w:szCs w:val="28"/>
              </w:rPr>
              <w:t>89</w:t>
            </w:r>
          </w:p>
        </w:tc>
        <w:tc>
          <w:tcPr>
            <w:tcW w:w="1863" w:type="dxa"/>
            <w:tcBorders>
              <w:top w:val="nil"/>
              <w:left w:val="nil"/>
              <w:bottom w:val="single" w:sz="4" w:space="0" w:color="auto"/>
              <w:right w:val="single" w:sz="4" w:space="0" w:color="auto"/>
            </w:tcBorders>
            <w:shd w:val="clear" w:color="auto" w:fill="auto"/>
            <w:vAlign w:val="bottom"/>
            <w:hideMark/>
          </w:tcPr>
          <w:p w14:paraId="26F764B4" w14:textId="77777777" w:rsidR="009D5BFB" w:rsidRPr="009D5BFB" w:rsidRDefault="009D5BFB" w:rsidP="003D0A2E">
            <w:pPr>
              <w:jc w:val="center"/>
              <w:rPr>
                <w:color w:val="000000"/>
                <w:szCs w:val="28"/>
              </w:rPr>
            </w:pPr>
            <w:r w:rsidRPr="009D5BFB">
              <w:rPr>
                <w:color w:val="000000"/>
                <w:szCs w:val="28"/>
              </w:rPr>
              <w:t>5.6704</w:t>
            </w:r>
          </w:p>
        </w:tc>
        <w:tc>
          <w:tcPr>
            <w:tcW w:w="1661" w:type="dxa"/>
            <w:tcBorders>
              <w:top w:val="nil"/>
              <w:left w:val="nil"/>
              <w:bottom w:val="single" w:sz="4" w:space="0" w:color="auto"/>
              <w:right w:val="single" w:sz="4" w:space="0" w:color="auto"/>
            </w:tcBorders>
            <w:shd w:val="clear" w:color="auto" w:fill="auto"/>
            <w:vAlign w:val="bottom"/>
            <w:hideMark/>
          </w:tcPr>
          <w:p w14:paraId="7BDF025D" w14:textId="4D647BF5"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56A93BC" w14:textId="77777777" w:rsidR="009D5BFB" w:rsidRPr="009D5BFB" w:rsidRDefault="009D5BFB" w:rsidP="003D0A2E">
            <w:pPr>
              <w:jc w:val="center"/>
              <w:rPr>
                <w:color w:val="000000"/>
                <w:szCs w:val="28"/>
              </w:rPr>
            </w:pPr>
            <w:r w:rsidRPr="009D5BFB">
              <w:rPr>
                <w:color w:val="000000"/>
                <w:szCs w:val="28"/>
              </w:rPr>
              <w:t>0.00001811</w:t>
            </w:r>
          </w:p>
        </w:tc>
      </w:tr>
      <w:tr w:rsidR="009D5BFB" w:rsidRPr="009D5BFB" w14:paraId="2508A84F"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5B2BB3BB" w14:textId="77777777" w:rsidR="009D5BFB" w:rsidRPr="009D5BFB" w:rsidRDefault="009D5BFB" w:rsidP="003D0A2E">
            <w:pPr>
              <w:jc w:val="center"/>
              <w:rPr>
                <w:color w:val="000000"/>
                <w:szCs w:val="28"/>
              </w:rPr>
            </w:pPr>
            <w:proofErr w:type="gramStart"/>
            <w:r w:rsidRPr="009D5BFB">
              <w:rPr>
                <w:color w:val="000000"/>
                <w:szCs w:val="28"/>
              </w:rPr>
              <w:t>70:Администр</w:t>
            </w:r>
            <w:proofErr w:type="gramEnd"/>
          </w:p>
        </w:tc>
        <w:tc>
          <w:tcPr>
            <w:tcW w:w="1810" w:type="dxa"/>
            <w:tcBorders>
              <w:top w:val="nil"/>
              <w:left w:val="nil"/>
              <w:bottom w:val="single" w:sz="4" w:space="0" w:color="auto"/>
              <w:right w:val="single" w:sz="4" w:space="0" w:color="auto"/>
            </w:tcBorders>
            <w:shd w:val="clear" w:color="auto" w:fill="auto"/>
            <w:vAlign w:val="bottom"/>
            <w:hideMark/>
          </w:tcPr>
          <w:p w14:paraId="369AFD1A" w14:textId="77777777" w:rsidR="009D5BFB" w:rsidRPr="009D5BFB" w:rsidRDefault="009D5BFB" w:rsidP="003D0A2E">
            <w:pPr>
              <w:jc w:val="center"/>
              <w:rPr>
                <w:color w:val="000000"/>
                <w:szCs w:val="28"/>
              </w:rPr>
            </w:pPr>
            <w:r w:rsidRPr="009D5BFB">
              <w:rPr>
                <w:color w:val="000000"/>
                <w:szCs w:val="28"/>
              </w:rPr>
              <w:t>8.52</w:t>
            </w:r>
          </w:p>
        </w:tc>
        <w:tc>
          <w:tcPr>
            <w:tcW w:w="1810" w:type="dxa"/>
            <w:tcBorders>
              <w:top w:val="nil"/>
              <w:left w:val="nil"/>
              <w:bottom w:val="single" w:sz="4" w:space="0" w:color="auto"/>
              <w:right w:val="single" w:sz="4" w:space="0" w:color="auto"/>
            </w:tcBorders>
            <w:shd w:val="clear" w:color="auto" w:fill="auto"/>
            <w:vAlign w:val="bottom"/>
            <w:hideMark/>
          </w:tcPr>
          <w:p w14:paraId="72ECA50F" w14:textId="77777777" w:rsidR="009D5BFB" w:rsidRPr="009D5BFB" w:rsidRDefault="009D5BFB" w:rsidP="003D0A2E">
            <w:pPr>
              <w:jc w:val="center"/>
              <w:rPr>
                <w:color w:val="000000"/>
                <w:szCs w:val="28"/>
              </w:rPr>
            </w:pPr>
            <w:r w:rsidRPr="009D5BFB">
              <w:rPr>
                <w:color w:val="000000"/>
                <w:szCs w:val="28"/>
              </w:rPr>
              <w:t>8.52</w:t>
            </w:r>
          </w:p>
        </w:tc>
        <w:tc>
          <w:tcPr>
            <w:tcW w:w="1689" w:type="dxa"/>
            <w:tcBorders>
              <w:top w:val="nil"/>
              <w:left w:val="nil"/>
              <w:bottom w:val="single" w:sz="4" w:space="0" w:color="auto"/>
              <w:right w:val="single" w:sz="4" w:space="0" w:color="auto"/>
            </w:tcBorders>
            <w:shd w:val="clear" w:color="auto" w:fill="auto"/>
            <w:vAlign w:val="bottom"/>
            <w:hideMark/>
          </w:tcPr>
          <w:p w14:paraId="7B852FC0" w14:textId="77777777" w:rsidR="009D5BFB" w:rsidRPr="009D5BFB" w:rsidRDefault="009D5BFB" w:rsidP="003D0A2E">
            <w:pPr>
              <w:jc w:val="center"/>
              <w:rPr>
                <w:color w:val="000000"/>
                <w:szCs w:val="28"/>
              </w:rPr>
            </w:pPr>
            <w:r w:rsidRPr="009D5BFB">
              <w:rPr>
                <w:color w:val="000000"/>
                <w:szCs w:val="28"/>
              </w:rPr>
              <w:t>89</w:t>
            </w:r>
          </w:p>
        </w:tc>
        <w:tc>
          <w:tcPr>
            <w:tcW w:w="1689" w:type="dxa"/>
            <w:tcBorders>
              <w:top w:val="nil"/>
              <w:left w:val="nil"/>
              <w:bottom w:val="single" w:sz="4" w:space="0" w:color="auto"/>
              <w:right w:val="single" w:sz="4" w:space="0" w:color="auto"/>
            </w:tcBorders>
            <w:shd w:val="clear" w:color="auto" w:fill="auto"/>
            <w:vAlign w:val="bottom"/>
            <w:hideMark/>
          </w:tcPr>
          <w:p w14:paraId="3F85C9F8" w14:textId="77777777" w:rsidR="009D5BFB" w:rsidRPr="009D5BFB" w:rsidRDefault="009D5BFB" w:rsidP="003D0A2E">
            <w:pPr>
              <w:jc w:val="center"/>
              <w:rPr>
                <w:color w:val="000000"/>
                <w:szCs w:val="28"/>
              </w:rPr>
            </w:pPr>
            <w:r w:rsidRPr="009D5BFB">
              <w:rPr>
                <w:color w:val="000000"/>
                <w:szCs w:val="28"/>
              </w:rPr>
              <w:t>89</w:t>
            </w:r>
          </w:p>
        </w:tc>
        <w:tc>
          <w:tcPr>
            <w:tcW w:w="1863" w:type="dxa"/>
            <w:tcBorders>
              <w:top w:val="nil"/>
              <w:left w:val="nil"/>
              <w:bottom w:val="single" w:sz="4" w:space="0" w:color="auto"/>
              <w:right w:val="single" w:sz="4" w:space="0" w:color="auto"/>
            </w:tcBorders>
            <w:shd w:val="clear" w:color="auto" w:fill="auto"/>
            <w:vAlign w:val="bottom"/>
            <w:hideMark/>
          </w:tcPr>
          <w:p w14:paraId="0AA1F442" w14:textId="77777777" w:rsidR="009D5BFB" w:rsidRPr="009D5BFB" w:rsidRDefault="009D5BFB" w:rsidP="003D0A2E">
            <w:pPr>
              <w:jc w:val="center"/>
              <w:rPr>
                <w:color w:val="000000"/>
                <w:szCs w:val="28"/>
              </w:rPr>
            </w:pPr>
            <w:r w:rsidRPr="009D5BFB">
              <w:rPr>
                <w:color w:val="000000"/>
                <w:szCs w:val="28"/>
              </w:rPr>
              <w:t>1.3632</w:t>
            </w:r>
          </w:p>
        </w:tc>
        <w:tc>
          <w:tcPr>
            <w:tcW w:w="1661" w:type="dxa"/>
            <w:tcBorders>
              <w:top w:val="nil"/>
              <w:left w:val="nil"/>
              <w:bottom w:val="single" w:sz="4" w:space="0" w:color="auto"/>
              <w:right w:val="single" w:sz="4" w:space="0" w:color="auto"/>
            </w:tcBorders>
            <w:shd w:val="clear" w:color="auto" w:fill="auto"/>
            <w:vAlign w:val="bottom"/>
            <w:hideMark/>
          </w:tcPr>
          <w:p w14:paraId="02242E32" w14:textId="22F45127"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10CD9B4" w14:textId="77777777" w:rsidR="009D5BFB" w:rsidRPr="009D5BFB" w:rsidRDefault="009D5BFB" w:rsidP="003D0A2E">
            <w:pPr>
              <w:jc w:val="center"/>
              <w:rPr>
                <w:color w:val="000000"/>
                <w:szCs w:val="28"/>
              </w:rPr>
            </w:pPr>
            <w:r w:rsidRPr="009D5BFB">
              <w:rPr>
                <w:color w:val="000000"/>
                <w:szCs w:val="28"/>
              </w:rPr>
              <w:t>0.00000436</w:t>
            </w:r>
          </w:p>
        </w:tc>
      </w:tr>
      <w:tr w:rsidR="009D5BFB" w:rsidRPr="009D5BFB" w14:paraId="5DAFE960"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582DA7FA" w14:textId="77777777" w:rsidR="009D5BFB" w:rsidRPr="009D5BFB" w:rsidRDefault="009D5BFB" w:rsidP="003D0A2E">
            <w:pPr>
              <w:jc w:val="center"/>
              <w:rPr>
                <w:color w:val="000000"/>
                <w:szCs w:val="28"/>
              </w:rPr>
            </w:pPr>
            <w:r w:rsidRPr="009D5BFB">
              <w:rPr>
                <w:color w:val="000000"/>
                <w:szCs w:val="28"/>
              </w:rPr>
              <w:t>69:69а</w:t>
            </w:r>
          </w:p>
        </w:tc>
        <w:tc>
          <w:tcPr>
            <w:tcW w:w="1810" w:type="dxa"/>
            <w:tcBorders>
              <w:top w:val="nil"/>
              <w:left w:val="nil"/>
              <w:bottom w:val="single" w:sz="4" w:space="0" w:color="auto"/>
              <w:right w:val="single" w:sz="4" w:space="0" w:color="auto"/>
            </w:tcBorders>
            <w:shd w:val="clear" w:color="auto" w:fill="auto"/>
            <w:vAlign w:val="bottom"/>
            <w:hideMark/>
          </w:tcPr>
          <w:p w14:paraId="6A921462" w14:textId="77777777" w:rsidR="009D5BFB" w:rsidRPr="009D5BFB" w:rsidRDefault="009D5BFB" w:rsidP="003D0A2E">
            <w:pPr>
              <w:jc w:val="center"/>
              <w:rPr>
                <w:color w:val="000000"/>
                <w:szCs w:val="28"/>
              </w:rPr>
            </w:pPr>
            <w:r w:rsidRPr="009D5BFB">
              <w:rPr>
                <w:color w:val="000000"/>
                <w:szCs w:val="28"/>
              </w:rPr>
              <w:t>20.43</w:t>
            </w:r>
          </w:p>
        </w:tc>
        <w:tc>
          <w:tcPr>
            <w:tcW w:w="1810" w:type="dxa"/>
            <w:tcBorders>
              <w:top w:val="nil"/>
              <w:left w:val="nil"/>
              <w:bottom w:val="single" w:sz="4" w:space="0" w:color="auto"/>
              <w:right w:val="single" w:sz="4" w:space="0" w:color="auto"/>
            </w:tcBorders>
            <w:shd w:val="clear" w:color="auto" w:fill="auto"/>
            <w:vAlign w:val="bottom"/>
            <w:hideMark/>
          </w:tcPr>
          <w:p w14:paraId="0124E965" w14:textId="77777777" w:rsidR="009D5BFB" w:rsidRPr="009D5BFB" w:rsidRDefault="009D5BFB" w:rsidP="003D0A2E">
            <w:pPr>
              <w:jc w:val="center"/>
              <w:rPr>
                <w:color w:val="000000"/>
                <w:szCs w:val="28"/>
              </w:rPr>
            </w:pPr>
            <w:r w:rsidRPr="009D5BFB">
              <w:rPr>
                <w:color w:val="000000"/>
                <w:szCs w:val="28"/>
              </w:rPr>
              <w:t>20.43</w:t>
            </w:r>
          </w:p>
        </w:tc>
        <w:tc>
          <w:tcPr>
            <w:tcW w:w="1689" w:type="dxa"/>
            <w:tcBorders>
              <w:top w:val="nil"/>
              <w:left w:val="nil"/>
              <w:bottom w:val="single" w:sz="4" w:space="0" w:color="auto"/>
              <w:right w:val="single" w:sz="4" w:space="0" w:color="auto"/>
            </w:tcBorders>
            <w:shd w:val="clear" w:color="auto" w:fill="auto"/>
            <w:vAlign w:val="bottom"/>
            <w:hideMark/>
          </w:tcPr>
          <w:p w14:paraId="001A697D" w14:textId="77777777" w:rsidR="009D5BFB" w:rsidRPr="009D5BFB" w:rsidRDefault="009D5BFB" w:rsidP="003D0A2E">
            <w:pPr>
              <w:jc w:val="center"/>
              <w:rPr>
                <w:color w:val="000000"/>
                <w:szCs w:val="28"/>
              </w:rPr>
            </w:pPr>
            <w:r w:rsidRPr="009D5BFB">
              <w:rPr>
                <w:color w:val="000000"/>
                <w:szCs w:val="28"/>
              </w:rPr>
              <w:t>159</w:t>
            </w:r>
          </w:p>
        </w:tc>
        <w:tc>
          <w:tcPr>
            <w:tcW w:w="1689" w:type="dxa"/>
            <w:tcBorders>
              <w:top w:val="nil"/>
              <w:left w:val="nil"/>
              <w:bottom w:val="single" w:sz="4" w:space="0" w:color="auto"/>
              <w:right w:val="single" w:sz="4" w:space="0" w:color="auto"/>
            </w:tcBorders>
            <w:shd w:val="clear" w:color="auto" w:fill="auto"/>
            <w:vAlign w:val="bottom"/>
            <w:hideMark/>
          </w:tcPr>
          <w:p w14:paraId="104D90D1" w14:textId="77777777" w:rsidR="009D5BFB" w:rsidRPr="009D5BFB" w:rsidRDefault="009D5BFB" w:rsidP="003D0A2E">
            <w:pPr>
              <w:jc w:val="center"/>
              <w:rPr>
                <w:color w:val="000000"/>
                <w:szCs w:val="28"/>
              </w:rPr>
            </w:pPr>
            <w:r w:rsidRPr="009D5BFB">
              <w:rPr>
                <w:color w:val="000000"/>
                <w:szCs w:val="28"/>
              </w:rPr>
              <w:t>159</w:t>
            </w:r>
          </w:p>
        </w:tc>
        <w:tc>
          <w:tcPr>
            <w:tcW w:w="1863" w:type="dxa"/>
            <w:tcBorders>
              <w:top w:val="nil"/>
              <w:left w:val="nil"/>
              <w:bottom w:val="single" w:sz="4" w:space="0" w:color="auto"/>
              <w:right w:val="single" w:sz="4" w:space="0" w:color="auto"/>
            </w:tcBorders>
            <w:shd w:val="clear" w:color="auto" w:fill="auto"/>
            <w:vAlign w:val="bottom"/>
            <w:hideMark/>
          </w:tcPr>
          <w:p w14:paraId="0AB96DF1" w14:textId="77777777" w:rsidR="009D5BFB" w:rsidRPr="009D5BFB" w:rsidRDefault="009D5BFB" w:rsidP="003D0A2E">
            <w:pPr>
              <w:jc w:val="center"/>
              <w:rPr>
                <w:color w:val="000000"/>
                <w:szCs w:val="28"/>
              </w:rPr>
            </w:pPr>
            <w:r w:rsidRPr="009D5BFB">
              <w:rPr>
                <w:color w:val="000000"/>
                <w:szCs w:val="28"/>
              </w:rPr>
              <w:t>6.129</w:t>
            </w:r>
          </w:p>
        </w:tc>
        <w:tc>
          <w:tcPr>
            <w:tcW w:w="1661" w:type="dxa"/>
            <w:tcBorders>
              <w:top w:val="nil"/>
              <w:left w:val="nil"/>
              <w:bottom w:val="single" w:sz="4" w:space="0" w:color="auto"/>
              <w:right w:val="single" w:sz="4" w:space="0" w:color="auto"/>
            </w:tcBorders>
            <w:shd w:val="clear" w:color="auto" w:fill="auto"/>
            <w:vAlign w:val="bottom"/>
            <w:hideMark/>
          </w:tcPr>
          <w:p w14:paraId="06BB739F" w14:textId="11DA1545"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04F4FA9" w14:textId="77777777" w:rsidR="009D5BFB" w:rsidRPr="009D5BFB" w:rsidRDefault="009D5BFB" w:rsidP="003D0A2E">
            <w:pPr>
              <w:jc w:val="center"/>
              <w:rPr>
                <w:color w:val="000000"/>
                <w:szCs w:val="28"/>
              </w:rPr>
            </w:pPr>
            <w:r w:rsidRPr="009D5BFB">
              <w:rPr>
                <w:color w:val="000000"/>
                <w:szCs w:val="28"/>
              </w:rPr>
              <w:t>0.00001306</w:t>
            </w:r>
          </w:p>
        </w:tc>
      </w:tr>
      <w:tr w:rsidR="009D5BFB" w:rsidRPr="009D5BFB" w14:paraId="1C75E3FA"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098DFB1" w14:textId="77777777" w:rsidR="009D5BFB" w:rsidRPr="009D5BFB" w:rsidRDefault="009D5BFB" w:rsidP="003D0A2E">
            <w:pPr>
              <w:jc w:val="center"/>
              <w:rPr>
                <w:color w:val="000000"/>
                <w:szCs w:val="28"/>
              </w:rPr>
            </w:pPr>
            <w:r w:rsidRPr="009D5BFB">
              <w:rPr>
                <w:color w:val="000000"/>
                <w:szCs w:val="28"/>
              </w:rPr>
              <w:t>69</w:t>
            </w:r>
            <w:proofErr w:type="gramStart"/>
            <w:r w:rsidRPr="009D5BFB">
              <w:rPr>
                <w:color w:val="000000"/>
                <w:szCs w:val="28"/>
              </w:rPr>
              <w:t>а:№</w:t>
            </w:r>
            <w:proofErr w:type="gramEnd"/>
            <w:r w:rsidRPr="009D5BFB">
              <w:rPr>
                <w:color w:val="000000"/>
                <w:szCs w:val="28"/>
              </w:rPr>
              <w:t>21а</w:t>
            </w:r>
          </w:p>
        </w:tc>
        <w:tc>
          <w:tcPr>
            <w:tcW w:w="1810" w:type="dxa"/>
            <w:tcBorders>
              <w:top w:val="nil"/>
              <w:left w:val="nil"/>
              <w:bottom w:val="single" w:sz="4" w:space="0" w:color="auto"/>
              <w:right w:val="single" w:sz="4" w:space="0" w:color="auto"/>
            </w:tcBorders>
            <w:shd w:val="clear" w:color="auto" w:fill="auto"/>
            <w:vAlign w:val="bottom"/>
            <w:hideMark/>
          </w:tcPr>
          <w:p w14:paraId="43CA5EA5" w14:textId="77777777" w:rsidR="009D5BFB" w:rsidRPr="009D5BFB" w:rsidRDefault="009D5BFB" w:rsidP="003D0A2E">
            <w:pPr>
              <w:jc w:val="center"/>
              <w:rPr>
                <w:color w:val="000000"/>
                <w:szCs w:val="28"/>
              </w:rPr>
            </w:pPr>
            <w:r w:rsidRPr="009D5BFB">
              <w:rPr>
                <w:color w:val="000000"/>
                <w:szCs w:val="28"/>
              </w:rPr>
              <w:t>5.11</w:t>
            </w:r>
          </w:p>
        </w:tc>
        <w:tc>
          <w:tcPr>
            <w:tcW w:w="1810" w:type="dxa"/>
            <w:tcBorders>
              <w:top w:val="nil"/>
              <w:left w:val="nil"/>
              <w:bottom w:val="single" w:sz="4" w:space="0" w:color="auto"/>
              <w:right w:val="single" w:sz="4" w:space="0" w:color="auto"/>
            </w:tcBorders>
            <w:shd w:val="clear" w:color="auto" w:fill="auto"/>
            <w:vAlign w:val="bottom"/>
            <w:hideMark/>
          </w:tcPr>
          <w:p w14:paraId="459DB582" w14:textId="77777777" w:rsidR="009D5BFB" w:rsidRPr="009D5BFB" w:rsidRDefault="009D5BFB" w:rsidP="003D0A2E">
            <w:pPr>
              <w:jc w:val="center"/>
              <w:rPr>
                <w:color w:val="000000"/>
                <w:szCs w:val="28"/>
              </w:rPr>
            </w:pPr>
            <w:r w:rsidRPr="009D5BFB">
              <w:rPr>
                <w:color w:val="000000"/>
                <w:szCs w:val="28"/>
              </w:rPr>
              <w:t>5.11</w:t>
            </w:r>
          </w:p>
        </w:tc>
        <w:tc>
          <w:tcPr>
            <w:tcW w:w="1689" w:type="dxa"/>
            <w:tcBorders>
              <w:top w:val="nil"/>
              <w:left w:val="nil"/>
              <w:bottom w:val="single" w:sz="4" w:space="0" w:color="auto"/>
              <w:right w:val="single" w:sz="4" w:space="0" w:color="auto"/>
            </w:tcBorders>
            <w:shd w:val="clear" w:color="auto" w:fill="auto"/>
            <w:vAlign w:val="bottom"/>
            <w:hideMark/>
          </w:tcPr>
          <w:p w14:paraId="4E4926B3" w14:textId="77777777" w:rsidR="009D5BFB" w:rsidRPr="009D5BFB" w:rsidRDefault="009D5BFB" w:rsidP="003D0A2E">
            <w:pPr>
              <w:jc w:val="center"/>
              <w:rPr>
                <w:color w:val="000000"/>
                <w:szCs w:val="28"/>
              </w:rPr>
            </w:pPr>
            <w:r w:rsidRPr="009D5BFB">
              <w:rPr>
                <w:color w:val="000000"/>
                <w:szCs w:val="28"/>
              </w:rPr>
              <w:t>108</w:t>
            </w:r>
          </w:p>
        </w:tc>
        <w:tc>
          <w:tcPr>
            <w:tcW w:w="1689" w:type="dxa"/>
            <w:tcBorders>
              <w:top w:val="nil"/>
              <w:left w:val="nil"/>
              <w:bottom w:val="single" w:sz="4" w:space="0" w:color="auto"/>
              <w:right w:val="single" w:sz="4" w:space="0" w:color="auto"/>
            </w:tcBorders>
            <w:shd w:val="clear" w:color="auto" w:fill="auto"/>
            <w:vAlign w:val="bottom"/>
            <w:hideMark/>
          </w:tcPr>
          <w:p w14:paraId="675E7F23" w14:textId="77777777" w:rsidR="009D5BFB" w:rsidRPr="009D5BFB" w:rsidRDefault="009D5BFB" w:rsidP="003D0A2E">
            <w:pPr>
              <w:jc w:val="center"/>
              <w:rPr>
                <w:color w:val="000000"/>
                <w:szCs w:val="28"/>
              </w:rPr>
            </w:pPr>
            <w:r w:rsidRPr="009D5BFB">
              <w:rPr>
                <w:color w:val="000000"/>
                <w:szCs w:val="28"/>
              </w:rPr>
              <w:t>108</w:t>
            </w:r>
          </w:p>
        </w:tc>
        <w:tc>
          <w:tcPr>
            <w:tcW w:w="1863" w:type="dxa"/>
            <w:tcBorders>
              <w:top w:val="nil"/>
              <w:left w:val="nil"/>
              <w:bottom w:val="single" w:sz="4" w:space="0" w:color="auto"/>
              <w:right w:val="single" w:sz="4" w:space="0" w:color="auto"/>
            </w:tcBorders>
            <w:shd w:val="clear" w:color="auto" w:fill="auto"/>
            <w:vAlign w:val="bottom"/>
            <w:hideMark/>
          </w:tcPr>
          <w:p w14:paraId="2F4040F3" w14:textId="77777777" w:rsidR="009D5BFB" w:rsidRPr="009D5BFB" w:rsidRDefault="009D5BFB" w:rsidP="003D0A2E">
            <w:pPr>
              <w:jc w:val="center"/>
              <w:rPr>
                <w:color w:val="000000"/>
                <w:szCs w:val="28"/>
              </w:rPr>
            </w:pPr>
            <w:r w:rsidRPr="009D5BFB">
              <w:rPr>
                <w:color w:val="000000"/>
                <w:szCs w:val="28"/>
              </w:rPr>
              <w:t>1.022</w:t>
            </w:r>
          </w:p>
        </w:tc>
        <w:tc>
          <w:tcPr>
            <w:tcW w:w="1661" w:type="dxa"/>
            <w:tcBorders>
              <w:top w:val="nil"/>
              <w:left w:val="nil"/>
              <w:bottom w:val="single" w:sz="4" w:space="0" w:color="auto"/>
              <w:right w:val="single" w:sz="4" w:space="0" w:color="auto"/>
            </w:tcBorders>
            <w:shd w:val="clear" w:color="auto" w:fill="auto"/>
            <w:vAlign w:val="bottom"/>
            <w:hideMark/>
          </w:tcPr>
          <w:p w14:paraId="4F087EF2" w14:textId="766EB235"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3FAED7F" w14:textId="77777777" w:rsidR="009D5BFB" w:rsidRPr="009D5BFB" w:rsidRDefault="009D5BFB" w:rsidP="003D0A2E">
            <w:pPr>
              <w:jc w:val="center"/>
              <w:rPr>
                <w:color w:val="000000"/>
                <w:szCs w:val="28"/>
              </w:rPr>
            </w:pPr>
            <w:r w:rsidRPr="009D5BFB">
              <w:rPr>
                <w:color w:val="000000"/>
                <w:szCs w:val="28"/>
              </w:rPr>
              <w:t>0.00000279</w:t>
            </w:r>
          </w:p>
        </w:tc>
      </w:tr>
      <w:tr w:rsidR="009D5BFB" w:rsidRPr="009D5BFB" w14:paraId="448F9B1B"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1B7A231" w14:textId="77777777" w:rsidR="009D5BFB" w:rsidRPr="009D5BFB" w:rsidRDefault="009D5BFB" w:rsidP="003D0A2E">
            <w:pPr>
              <w:jc w:val="center"/>
              <w:rPr>
                <w:color w:val="000000"/>
                <w:szCs w:val="28"/>
              </w:rPr>
            </w:pPr>
            <w:r w:rsidRPr="009D5BFB">
              <w:rPr>
                <w:color w:val="000000"/>
                <w:szCs w:val="28"/>
              </w:rPr>
              <w:t>69</w:t>
            </w:r>
            <w:proofErr w:type="gramStart"/>
            <w:r w:rsidRPr="009D5BFB">
              <w:rPr>
                <w:color w:val="000000"/>
                <w:szCs w:val="28"/>
              </w:rPr>
              <w:t>а:з</w:t>
            </w:r>
            <w:proofErr w:type="gramEnd"/>
            <w:r w:rsidRPr="009D5BFB">
              <w:rPr>
                <w:color w:val="000000"/>
                <w:szCs w:val="28"/>
              </w:rPr>
              <w:t>11</w:t>
            </w:r>
          </w:p>
        </w:tc>
        <w:tc>
          <w:tcPr>
            <w:tcW w:w="1810" w:type="dxa"/>
            <w:tcBorders>
              <w:top w:val="nil"/>
              <w:left w:val="nil"/>
              <w:bottom w:val="single" w:sz="4" w:space="0" w:color="auto"/>
              <w:right w:val="single" w:sz="4" w:space="0" w:color="auto"/>
            </w:tcBorders>
            <w:shd w:val="clear" w:color="auto" w:fill="auto"/>
            <w:vAlign w:val="bottom"/>
            <w:hideMark/>
          </w:tcPr>
          <w:p w14:paraId="2CD630BB" w14:textId="77777777" w:rsidR="009D5BFB" w:rsidRPr="009D5BFB" w:rsidRDefault="009D5BFB" w:rsidP="003D0A2E">
            <w:pPr>
              <w:jc w:val="center"/>
              <w:rPr>
                <w:color w:val="000000"/>
                <w:szCs w:val="28"/>
              </w:rPr>
            </w:pPr>
            <w:r w:rsidRPr="009D5BFB">
              <w:rPr>
                <w:color w:val="000000"/>
                <w:szCs w:val="28"/>
              </w:rPr>
              <w:t>10.77</w:t>
            </w:r>
          </w:p>
        </w:tc>
        <w:tc>
          <w:tcPr>
            <w:tcW w:w="1810" w:type="dxa"/>
            <w:tcBorders>
              <w:top w:val="nil"/>
              <w:left w:val="nil"/>
              <w:bottom w:val="single" w:sz="4" w:space="0" w:color="auto"/>
              <w:right w:val="single" w:sz="4" w:space="0" w:color="auto"/>
            </w:tcBorders>
            <w:shd w:val="clear" w:color="auto" w:fill="auto"/>
            <w:vAlign w:val="bottom"/>
            <w:hideMark/>
          </w:tcPr>
          <w:p w14:paraId="30184463" w14:textId="77777777" w:rsidR="009D5BFB" w:rsidRPr="009D5BFB" w:rsidRDefault="009D5BFB" w:rsidP="003D0A2E">
            <w:pPr>
              <w:jc w:val="center"/>
              <w:rPr>
                <w:color w:val="000000"/>
                <w:szCs w:val="28"/>
              </w:rPr>
            </w:pPr>
            <w:r w:rsidRPr="009D5BFB">
              <w:rPr>
                <w:color w:val="000000"/>
                <w:szCs w:val="28"/>
              </w:rPr>
              <w:t>10.77</w:t>
            </w:r>
          </w:p>
        </w:tc>
        <w:tc>
          <w:tcPr>
            <w:tcW w:w="1689" w:type="dxa"/>
            <w:tcBorders>
              <w:top w:val="nil"/>
              <w:left w:val="nil"/>
              <w:bottom w:val="single" w:sz="4" w:space="0" w:color="auto"/>
              <w:right w:val="single" w:sz="4" w:space="0" w:color="auto"/>
            </w:tcBorders>
            <w:shd w:val="clear" w:color="auto" w:fill="auto"/>
            <w:vAlign w:val="bottom"/>
            <w:hideMark/>
          </w:tcPr>
          <w:p w14:paraId="2E044443" w14:textId="77777777" w:rsidR="009D5BFB" w:rsidRPr="009D5BFB" w:rsidRDefault="009D5BFB" w:rsidP="003D0A2E">
            <w:pPr>
              <w:jc w:val="center"/>
              <w:rPr>
                <w:color w:val="000000"/>
                <w:szCs w:val="28"/>
              </w:rPr>
            </w:pPr>
            <w:r w:rsidRPr="009D5BFB">
              <w:rPr>
                <w:color w:val="000000"/>
                <w:szCs w:val="28"/>
              </w:rPr>
              <w:t>159</w:t>
            </w:r>
          </w:p>
        </w:tc>
        <w:tc>
          <w:tcPr>
            <w:tcW w:w="1689" w:type="dxa"/>
            <w:tcBorders>
              <w:top w:val="nil"/>
              <w:left w:val="nil"/>
              <w:bottom w:val="single" w:sz="4" w:space="0" w:color="auto"/>
              <w:right w:val="single" w:sz="4" w:space="0" w:color="auto"/>
            </w:tcBorders>
            <w:shd w:val="clear" w:color="auto" w:fill="auto"/>
            <w:vAlign w:val="bottom"/>
            <w:hideMark/>
          </w:tcPr>
          <w:p w14:paraId="74BB7DF3" w14:textId="77777777" w:rsidR="009D5BFB" w:rsidRPr="009D5BFB" w:rsidRDefault="009D5BFB" w:rsidP="003D0A2E">
            <w:pPr>
              <w:jc w:val="center"/>
              <w:rPr>
                <w:color w:val="000000"/>
                <w:szCs w:val="28"/>
              </w:rPr>
            </w:pPr>
            <w:r w:rsidRPr="009D5BFB">
              <w:rPr>
                <w:color w:val="000000"/>
                <w:szCs w:val="28"/>
              </w:rPr>
              <w:t>159</w:t>
            </w:r>
          </w:p>
        </w:tc>
        <w:tc>
          <w:tcPr>
            <w:tcW w:w="1863" w:type="dxa"/>
            <w:tcBorders>
              <w:top w:val="nil"/>
              <w:left w:val="nil"/>
              <w:bottom w:val="single" w:sz="4" w:space="0" w:color="auto"/>
              <w:right w:val="single" w:sz="4" w:space="0" w:color="auto"/>
            </w:tcBorders>
            <w:shd w:val="clear" w:color="auto" w:fill="auto"/>
            <w:vAlign w:val="bottom"/>
            <w:hideMark/>
          </w:tcPr>
          <w:p w14:paraId="57DBDBA5" w14:textId="77777777" w:rsidR="009D5BFB" w:rsidRPr="009D5BFB" w:rsidRDefault="009D5BFB" w:rsidP="003D0A2E">
            <w:pPr>
              <w:jc w:val="center"/>
              <w:rPr>
                <w:color w:val="000000"/>
                <w:szCs w:val="28"/>
              </w:rPr>
            </w:pPr>
            <w:r w:rsidRPr="009D5BFB">
              <w:rPr>
                <w:color w:val="000000"/>
                <w:szCs w:val="28"/>
              </w:rPr>
              <w:t>3.231</w:t>
            </w:r>
          </w:p>
        </w:tc>
        <w:tc>
          <w:tcPr>
            <w:tcW w:w="1661" w:type="dxa"/>
            <w:tcBorders>
              <w:top w:val="nil"/>
              <w:left w:val="nil"/>
              <w:bottom w:val="single" w:sz="4" w:space="0" w:color="auto"/>
              <w:right w:val="single" w:sz="4" w:space="0" w:color="auto"/>
            </w:tcBorders>
            <w:shd w:val="clear" w:color="auto" w:fill="auto"/>
            <w:vAlign w:val="bottom"/>
            <w:hideMark/>
          </w:tcPr>
          <w:p w14:paraId="28863943" w14:textId="0FB799A9"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04F7D88" w14:textId="77777777" w:rsidR="009D5BFB" w:rsidRPr="009D5BFB" w:rsidRDefault="009D5BFB" w:rsidP="003D0A2E">
            <w:pPr>
              <w:jc w:val="center"/>
              <w:rPr>
                <w:color w:val="000000"/>
                <w:szCs w:val="28"/>
              </w:rPr>
            </w:pPr>
            <w:r w:rsidRPr="009D5BFB">
              <w:rPr>
                <w:color w:val="000000"/>
                <w:szCs w:val="28"/>
              </w:rPr>
              <w:t>0.00000689</w:t>
            </w:r>
          </w:p>
        </w:tc>
      </w:tr>
      <w:tr w:rsidR="009D5BFB" w:rsidRPr="009D5BFB" w14:paraId="1F0F6D25"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543E2656" w14:textId="77777777" w:rsidR="009D5BFB" w:rsidRPr="009D5BFB" w:rsidRDefault="009D5BFB" w:rsidP="003D0A2E">
            <w:pPr>
              <w:jc w:val="center"/>
              <w:rPr>
                <w:color w:val="000000"/>
                <w:szCs w:val="28"/>
              </w:rPr>
            </w:pPr>
            <w:r w:rsidRPr="009D5BFB">
              <w:rPr>
                <w:color w:val="000000"/>
                <w:szCs w:val="28"/>
              </w:rPr>
              <w:t>з11:282</w:t>
            </w:r>
          </w:p>
        </w:tc>
        <w:tc>
          <w:tcPr>
            <w:tcW w:w="1810" w:type="dxa"/>
            <w:tcBorders>
              <w:top w:val="nil"/>
              <w:left w:val="nil"/>
              <w:bottom w:val="single" w:sz="4" w:space="0" w:color="auto"/>
              <w:right w:val="single" w:sz="4" w:space="0" w:color="auto"/>
            </w:tcBorders>
            <w:shd w:val="clear" w:color="auto" w:fill="auto"/>
            <w:vAlign w:val="bottom"/>
            <w:hideMark/>
          </w:tcPr>
          <w:p w14:paraId="6F518EAD" w14:textId="77777777" w:rsidR="009D5BFB" w:rsidRPr="009D5BFB" w:rsidRDefault="009D5BFB" w:rsidP="003D0A2E">
            <w:pPr>
              <w:jc w:val="center"/>
              <w:rPr>
                <w:color w:val="000000"/>
                <w:szCs w:val="28"/>
              </w:rPr>
            </w:pPr>
            <w:r w:rsidRPr="009D5BFB">
              <w:rPr>
                <w:color w:val="000000"/>
                <w:szCs w:val="28"/>
              </w:rPr>
              <w:t>3.24</w:t>
            </w:r>
          </w:p>
        </w:tc>
        <w:tc>
          <w:tcPr>
            <w:tcW w:w="1810" w:type="dxa"/>
            <w:tcBorders>
              <w:top w:val="nil"/>
              <w:left w:val="nil"/>
              <w:bottom w:val="single" w:sz="4" w:space="0" w:color="auto"/>
              <w:right w:val="single" w:sz="4" w:space="0" w:color="auto"/>
            </w:tcBorders>
            <w:shd w:val="clear" w:color="auto" w:fill="auto"/>
            <w:vAlign w:val="bottom"/>
            <w:hideMark/>
          </w:tcPr>
          <w:p w14:paraId="26DB7018" w14:textId="77777777" w:rsidR="009D5BFB" w:rsidRPr="009D5BFB" w:rsidRDefault="009D5BFB" w:rsidP="003D0A2E">
            <w:pPr>
              <w:jc w:val="center"/>
              <w:rPr>
                <w:color w:val="000000"/>
                <w:szCs w:val="28"/>
              </w:rPr>
            </w:pPr>
            <w:r w:rsidRPr="009D5BFB">
              <w:rPr>
                <w:color w:val="000000"/>
                <w:szCs w:val="28"/>
              </w:rPr>
              <w:t>3.24</w:t>
            </w:r>
          </w:p>
        </w:tc>
        <w:tc>
          <w:tcPr>
            <w:tcW w:w="1689" w:type="dxa"/>
            <w:tcBorders>
              <w:top w:val="nil"/>
              <w:left w:val="nil"/>
              <w:bottom w:val="single" w:sz="4" w:space="0" w:color="auto"/>
              <w:right w:val="single" w:sz="4" w:space="0" w:color="auto"/>
            </w:tcBorders>
            <w:shd w:val="clear" w:color="auto" w:fill="auto"/>
            <w:vAlign w:val="bottom"/>
            <w:hideMark/>
          </w:tcPr>
          <w:p w14:paraId="4B681C43" w14:textId="77777777" w:rsidR="009D5BFB" w:rsidRPr="009D5BFB" w:rsidRDefault="009D5BFB" w:rsidP="003D0A2E">
            <w:pPr>
              <w:jc w:val="center"/>
              <w:rPr>
                <w:color w:val="000000"/>
                <w:szCs w:val="28"/>
              </w:rPr>
            </w:pPr>
            <w:r w:rsidRPr="009D5BFB">
              <w:rPr>
                <w:color w:val="000000"/>
                <w:szCs w:val="28"/>
              </w:rPr>
              <w:t>159</w:t>
            </w:r>
          </w:p>
        </w:tc>
        <w:tc>
          <w:tcPr>
            <w:tcW w:w="1689" w:type="dxa"/>
            <w:tcBorders>
              <w:top w:val="nil"/>
              <w:left w:val="nil"/>
              <w:bottom w:val="single" w:sz="4" w:space="0" w:color="auto"/>
              <w:right w:val="single" w:sz="4" w:space="0" w:color="auto"/>
            </w:tcBorders>
            <w:shd w:val="clear" w:color="auto" w:fill="auto"/>
            <w:vAlign w:val="bottom"/>
            <w:hideMark/>
          </w:tcPr>
          <w:p w14:paraId="7411247B" w14:textId="77777777" w:rsidR="009D5BFB" w:rsidRPr="009D5BFB" w:rsidRDefault="009D5BFB" w:rsidP="003D0A2E">
            <w:pPr>
              <w:jc w:val="center"/>
              <w:rPr>
                <w:color w:val="000000"/>
                <w:szCs w:val="28"/>
              </w:rPr>
            </w:pPr>
            <w:r w:rsidRPr="009D5BFB">
              <w:rPr>
                <w:color w:val="000000"/>
                <w:szCs w:val="28"/>
              </w:rPr>
              <w:t>159</w:t>
            </w:r>
          </w:p>
        </w:tc>
        <w:tc>
          <w:tcPr>
            <w:tcW w:w="1863" w:type="dxa"/>
            <w:tcBorders>
              <w:top w:val="nil"/>
              <w:left w:val="nil"/>
              <w:bottom w:val="single" w:sz="4" w:space="0" w:color="auto"/>
              <w:right w:val="single" w:sz="4" w:space="0" w:color="auto"/>
            </w:tcBorders>
            <w:shd w:val="clear" w:color="auto" w:fill="auto"/>
            <w:vAlign w:val="bottom"/>
            <w:hideMark/>
          </w:tcPr>
          <w:p w14:paraId="50B18356" w14:textId="77777777" w:rsidR="009D5BFB" w:rsidRPr="009D5BFB" w:rsidRDefault="009D5BFB" w:rsidP="003D0A2E">
            <w:pPr>
              <w:jc w:val="center"/>
              <w:rPr>
                <w:color w:val="000000"/>
                <w:szCs w:val="28"/>
              </w:rPr>
            </w:pPr>
            <w:r w:rsidRPr="009D5BFB">
              <w:rPr>
                <w:color w:val="000000"/>
                <w:szCs w:val="28"/>
              </w:rPr>
              <w:t>0.972</w:t>
            </w:r>
          </w:p>
        </w:tc>
        <w:tc>
          <w:tcPr>
            <w:tcW w:w="1661" w:type="dxa"/>
            <w:tcBorders>
              <w:top w:val="nil"/>
              <w:left w:val="nil"/>
              <w:bottom w:val="single" w:sz="4" w:space="0" w:color="auto"/>
              <w:right w:val="single" w:sz="4" w:space="0" w:color="auto"/>
            </w:tcBorders>
            <w:shd w:val="clear" w:color="auto" w:fill="auto"/>
            <w:vAlign w:val="bottom"/>
            <w:hideMark/>
          </w:tcPr>
          <w:p w14:paraId="45084F70" w14:textId="118EAC5C"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ADC4351" w14:textId="77777777" w:rsidR="009D5BFB" w:rsidRPr="009D5BFB" w:rsidRDefault="009D5BFB" w:rsidP="003D0A2E">
            <w:pPr>
              <w:jc w:val="center"/>
              <w:rPr>
                <w:color w:val="000000"/>
                <w:szCs w:val="28"/>
              </w:rPr>
            </w:pPr>
            <w:r w:rsidRPr="009D5BFB">
              <w:rPr>
                <w:color w:val="000000"/>
                <w:szCs w:val="28"/>
              </w:rPr>
              <w:t>0.00000207</w:t>
            </w:r>
          </w:p>
        </w:tc>
      </w:tr>
      <w:tr w:rsidR="009D5BFB" w:rsidRPr="009D5BFB" w14:paraId="01F8ED84"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2DDADB84" w14:textId="77777777" w:rsidR="009D5BFB" w:rsidRPr="009D5BFB" w:rsidRDefault="009D5BFB" w:rsidP="003D0A2E">
            <w:pPr>
              <w:jc w:val="center"/>
              <w:rPr>
                <w:color w:val="000000"/>
                <w:szCs w:val="28"/>
              </w:rPr>
            </w:pPr>
            <w:r w:rsidRPr="009D5BFB">
              <w:rPr>
                <w:color w:val="000000"/>
                <w:szCs w:val="28"/>
              </w:rPr>
              <w:t>69</w:t>
            </w:r>
            <w:proofErr w:type="gramStart"/>
            <w:r w:rsidRPr="009D5BFB">
              <w:rPr>
                <w:color w:val="000000"/>
                <w:szCs w:val="28"/>
              </w:rPr>
              <w:t>а:№</w:t>
            </w:r>
            <w:proofErr w:type="gramEnd"/>
            <w:r w:rsidRPr="009D5BFB">
              <w:rPr>
                <w:color w:val="000000"/>
                <w:szCs w:val="28"/>
              </w:rPr>
              <w:t>7а</w:t>
            </w:r>
          </w:p>
        </w:tc>
        <w:tc>
          <w:tcPr>
            <w:tcW w:w="1810" w:type="dxa"/>
            <w:tcBorders>
              <w:top w:val="nil"/>
              <w:left w:val="nil"/>
              <w:bottom w:val="single" w:sz="4" w:space="0" w:color="auto"/>
              <w:right w:val="single" w:sz="4" w:space="0" w:color="auto"/>
            </w:tcBorders>
            <w:shd w:val="clear" w:color="auto" w:fill="auto"/>
            <w:vAlign w:val="bottom"/>
            <w:hideMark/>
          </w:tcPr>
          <w:p w14:paraId="40241DD6" w14:textId="77777777" w:rsidR="009D5BFB" w:rsidRPr="009D5BFB" w:rsidRDefault="009D5BFB" w:rsidP="003D0A2E">
            <w:pPr>
              <w:jc w:val="center"/>
              <w:rPr>
                <w:color w:val="000000"/>
                <w:szCs w:val="28"/>
              </w:rPr>
            </w:pPr>
            <w:r w:rsidRPr="009D5BFB">
              <w:rPr>
                <w:color w:val="000000"/>
                <w:szCs w:val="28"/>
              </w:rPr>
              <w:t>54.91</w:t>
            </w:r>
          </w:p>
        </w:tc>
        <w:tc>
          <w:tcPr>
            <w:tcW w:w="1810" w:type="dxa"/>
            <w:tcBorders>
              <w:top w:val="nil"/>
              <w:left w:val="nil"/>
              <w:bottom w:val="single" w:sz="4" w:space="0" w:color="auto"/>
              <w:right w:val="single" w:sz="4" w:space="0" w:color="auto"/>
            </w:tcBorders>
            <w:shd w:val="clear" w:color="auto" w:fill="auto"/>
            <w:vAlign w:val="bottom"/>
            <w:hideMark/>
          </w:tcPr>
          <w:p w14:paraId="44996E23" w14:textId="77777777" w:rsidR="009D5BFB" w:rsidRPr="009D5BFB" w:rsidRDefault="009D5BFB" w:rsidP="003D0A2E">
            <w:pPr>
              <w:jc w:val="center"/>
              <w:rPr>
                <w:color w:val="000000"/>
                <w:szCs w:val="28"/>
              </w:rPr>
            </w:pPr>
            <w:r w:rsidRPr="009D5BFB">
              <w:rPr>
                <w:color w:val="000000"/>
                <w:szCs w:val="28"/>
              </w:rPr>
              <w:t>54.91</w:t>
            </w:r>
          </w:p>
        </w:tc>
        <w:tc>
          <w:tcPr>
            <w:tcW w:w="1689" w:type="dxa"/>
            <w:tcBorders>
              <w:top w:val="nil"/>
              <w:left w:val="nil"/>
              <w:bottom w:val="single" w:sz="4" w:space="0" w:color="auto"/>
              <w:right w:val="single" w:sz="4" w:space="0" w:color="auto"/>
            </w:tcBorders>
            <w:shd w:val="clear" w:color="auto" w:fill="auto"/>
            <w:vAlign w:val="bottom"/>
            <w:hideMark/>
          </w:tcPr>
          <w:p w14:paraId="4D2314EC" w14:textId="77777777" w:rsidR="009D5BFB" w:rsidRPr="009D5BFB" w:rsidRDefault="009D5BFB" w:rsidP="003D0A2E">
            <w:pPr>
              <w:jc w:val="center"/>
              <w:rPr>
                <w:color w:val="000000"/>
                <w:szCs w:val="28"/>
              </w:rPr>
            </w:pPr>
            <w:r w:rsidRPr="009D5BFB">
              <w:rPr>
                <w:color w:val="000000"/>
                <w:szCs w:val="28"/>
              </w:rPr>
              <w:t>89</w:t>
            </w:r>
          </w:p>
        </w:tc>
        <w:tc>
          <w:tcPr>
            <w:tcW w:w="1689" w:type="dxa"/>
            <w:tcBorders>
              <w:top w:val="nil"/>
              <w:left w:val="nil"/>
              <w:bottom w:val="single" w:sz="4" w:space="0" w:color="auto"/>
              <w:right w:val="single" w:sz="4" w:space="0" w:color="auto"/>
            </w:tcBorders>
            <w:shd w:val="clear" w:color="auto" w:fill="auto"/>
            <w:vAlign w:val="bottom"/>
            <w:hideMark/>
          </w:tcPr>
          <w:p w14:paraId="55E68444" w14:textId="77777777" w:rsidR="009D5BFB" w:rsidRPr="009D5BFB" w:rsidRDefault="009D5BFB" w:rsidP="003D0A2E">
            <w:pPr>
              <w:jc w:val="center"/>
              <w:rPr>
                <w:color w:val="000000"/>
                <w:szCs w:val="28"/>
              </w:rPr>
            </w:pPr>
            <w:r w:rsidRPr="009D5BFB">
              <w:rPr>
                <w:color w:val="000000"/>
                <w:szCs w:val="28"/>
              </w:rPr>
              <w:t>89</w:t>
            </w:r>
          </w:p>
        </w:tc>
        <w:tc>
          <w:tcPr>
            <w:tcW w:w="1863" w:type="dxa"/>
            <w:tcBorders>
              <w:top w:val="nil"/>
              <w:left w:val="nil"/>
              <w:bottom w:val="single" w:sz="4" w:space="0" w:color="auto"/>
              <w:right w:val="single" w:sz="4" w:space="0" w:color="auto"/>
            </w:tcBorders>
            <w:shd w:val="clear" w:color="auto" w:fill="auto"/>
            <w:vAlign w:val="bottom"/>
            <w:hideMark/>
          </w:tcPr>
          <w:p w14:paraId="076CF913" w14:textId="77777777" w:rsidR="009D5BFB" w:rsidRPr="009D5BFB" w:rsidRDefault="009D5BFB" w:rsidP="003D0A2E">
            <w:pPr>
              <w:jc w:val="center"/>
              <w:rPr>
                <w:color w:val="000000"/>
                <w:szCs w:val="28"/>
              </w:rPr>
            </w:pPr>
            <w:r w:rsidRPr="009D5BFB">
              <w:rPr>
                <w:color w:val="000000"/>
                <w:szCs w:val="28"/>
              </w:rPr>
              <w:t>8.7856</w:t>
            </w:r>
          </w:p>
        </w:tc>
        <w:tc>
          <w:tcPr>
            <w:tcW w:w="1661" w:type="dxa"/>
            <w:tcBorders>
              <w:top w:val="nil"/>
              <w:left w:val="nil"/>
              <w:bottom w:val="single" w:sz="4" w:space="0" w:color="auto"/>
              <w:right w:val="single" w:sz="4" w:space="0" w:color="auto"/>
            </w:tcBorders>
            <w:shd w:val="clear" w:color="auto" w:fill="auto"/>
            <w:vAlign w:val="bottom"/>
            <w:hideMark/>
          </w:tcPr>
          <w:p w14:paraId="7A9C159B" w14:textId="2976EF3C"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50F5D4FE" w14:textId="77777777" w:rsidR="009D5BFB" w:rsidRPr="009D5BFB" w:rsidRDefault="009D5BFB" w:rsidP="003D0A2E">
            <w:pPr>
              <w:jc w:val="center"/>
              <w:rPr>
                <w:color w:val="000000"/>
                <w:szCs w:val="28"/>
              </w:rPr>
            </w:pPr>
            <w:r w:rsidRPr="009D5BFB">
              <w:rPr>
                <w:color w:val="000000"/>
                <w:szCs w:val="28"/>
              </w:rPr>
              <w:t>0.00002805</w:t>
            </w:r>
          </w:p>
        </w:tc>
      </w:tr>
      <w:tr w:rsidR="009D5BFB" w:rsidRPr="009D5BFB" w14:paraId="7B751F5B"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5BCA13E" w14:textId="77777777" w:rsidR="009D5BFB" w:rsidRPr="009D5BFB" w:rsidRDefault="009D5BFB" w:rsidP="003D0A2E">
            <w:pPr>
              <w:jc w:val="center"/>
              <w:rPr>
                <w:color w:val="000000"/>
                <w:szCs w:val="28"/>
              </w:rPr>
            </w:pPr>
            <w:r w:rsidRPr="009D5BFB">
              <w:rPr>
                <w:color w:val="000000"/>
                <w:szCs w:val="28"/>
              </w:rPr>
              <w:t>№7</w:t>
            </w:r>
            <w:proofErr w:type="gramStart"/>
            <w:r w:rsidRPr="009D5BFB">
              <w:rPr>
                <w:color w:val="000000"/>
                <w:szCs w:val="28"/>
              </w:rPr>
              <w:t>а:Гараж</w:t>
            </w:r>
            <w:proofErr w:type="gramEnd"/>
          </w:p>
        </w:tc>
        <w:tc>
          <w:tcPr>
            <w:tcW w:w="1810" w:type="dxa"/>
            <w:tcBorders>
              <w:top w:val="nil"/>
              <w:left w:val="nil"/>
              <w:bottom w:val="single" w:sz="4" w:space="0" w:color="auto"/>
              <w:right w:val="single" w:sz="4" w:space="0" w:color="auto"/>
            </w:tcBorders>
            <w:shd w:val="clear" w:color="auto" w:fill="auto"/>
            <w:vAlign w:val="bottom"/>
            <w:hideMark/>
          </w:tcPr>
          <w:p w14:paraId="70829B85" w14:textId="77777777" w:rsidR="009D5BFB" w:rsidRPr="009D5BFB" w:rsidRDefault="009D5BFB" w:rsidP="003D0A2E">
            <w:pPr>
              <w:jc w:val="center"/>
              <w:rPr>
                <w:color w:val="000000"/>
                <w:szCs w:val="28"/>
              </w:rPr>
            </w:pPr>
            <w:r w:rsidRPr="009D5BFB">
              <w:rPr>
                <w:color w:val="000000"/>
                <w:szCs w:val="28"/>
              </w:rPr>
              <w:t>68.48</w:t>
            </w:r>
          </w:p>
        </w:tc>
        <w:tc>
          <w:tcPr>
            <w:tcW w:w="1810" w:type="dxa"/>
            <w:tcBorders>
              <w:top w:val="nil"/>
              <w:left w:val="nil"/>
              <w:bottom w:val="single" w:sz="4" w:space="0" w:color="auto"/>
              <w:right w:val="single" w:sz="4" w:space="0" w:color="auto"/>
            </w:tcBorders>
            <w:shd w:val="clear" w:color="auto" w:fill="auto"/>
            <w:vAlign w:val="bottom"/>
            <w:hideMark/>
          </w:tcPr>
          <w:p w14:paraId="5D951F8C" w14:textId="77777777" w:rsidR="009D5BFB" w:rsidRPr="009D5BFB" w:rsidRDefault="009D5BFB" w:rsidP="003D0A2E">
            <w:pPr>
              <w:jc w:val="center"/>
              <w:rPr>
                <w:color w:val="000000"/>
                <w:szCs w:val="28"/>
              </w:rPr>
            </w:pPr>
            <w:r w:rsidRPr="009D5BFB">
              <w:rPr>
                <w:color w:val="000000"/>
                <w:szCs w:val="28"/>
              </w:rPr>
              <w:t>68.48</w:t>
            </w:r>
          </w:p>
        </w:tc>
        <w:tc>
          <w:tcPr>
            <w:tcW w:w="1689" w:type="dxa"/>
            <w:tcBorders>
              <w:top w:val="nil"/>
              <w:left w:val="nil"/>
              <w:bottom w:val="single" w:sz="4" w:space="0" w:color="auto"/>
              <w:right w:val="single" w:sz="4" w:space="0" w:color="auto"/>
            </w:tcBorders>
            <w:shd w:val="clear" w:color="auto" w:fill="auto"/>
            <w:vAlign w:val="bottom"/>
            <w:hideMark/>
          </w:tcPr>
          <w:p w14:paraId="3CE81CCB"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2FA576E8"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79CF6FFB" w14:textId="77777777" w:rsidR="009D5BFB" w:rsidRPr="009D5BFB" w:rsidRDefault="009D5BFB" w:rsidP="003D0A2E">
            <w:pPr>
              <w:jc w:val="center"/>
              <w:rPr>
                <w:color w:val="000000"/>
                <w:szCs w:val="28"/>
              </w:rPr>
            </w:pPr>
            <w:r w:rsidRPr="009D5BFB">
              <w:rPr>
                <w:color w:val="000000"/>
                <w:szCs w:val="28"/>
              </w:rPr>
              <w:t>6.848</w:t>
            </w:r>
          </w:p>
        </w:tc>
        <w:tc>
          <w:tcPr>
            <w:tcW w:w="1661" w:type="dxa"/>
            <w:tcBorders>
              <w:top w:val="nil"/>
              <w:left w:val="nil"/>
              <w:bottom w:val="single" w:sz="4" w:space="0" w:color="auto"/>
              <w:right w:val="single" w:sz="4" w:space="0" w:color="auto"/>
            </w:tcBorders>
            <w:shd w:val="clear" w:color="auto" w:fill="auto"/>
            <w:vAlign w:val="bottom"/>
            <w:hideMark/>
          </w:tcPr>
          <w:p w14:paraId="2607D7E3" w14:textId="52C491E9"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5F1E1EE" w14:textId="77777777" w:rsidR="009D5BFB" w:rsidRPr="009D5BFB" w:rsidRDefault="009D5BFB" w:rsidP="003D0A2E">
            <w:pPr>
              <w:jc w:val="center"/>
              <w:rPr>
                <w:color w:val="000000"/>
                <w:szCs w:val="28"/>
              </w:rPr>
            </w:pPr>
            <w:r w:rsidRPr="009D5BFB">
              <w:rPr>
                <w:color w:val="000000"/>
                <w:szCs w:val="28"/>
              </w:rPr>
              <w:t>0.00003098</w:t>
            </w:r>
          </w:p>
        </w:tc>
      </w:tr>
      <w:tr w:rsidR="009D5BFB" w:rsidRPr="009D5BFB" w14:paraId="5FF3B732"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5740D33A" w14:textId="77777777" w:rsidR="009D5BFB" w:rsidRPr="009D5BFB" w:rsidRDefault="009D5BFB" w:rsidP="003D0A2E">
            <w:pPr>
              <w:jc w:val="center"/>
              <w:rPr>
                <w:color w:val="000000"/>
                <w:szCs w:val="28"/>
              </w:rPr>
            </w:pPr>
            <w:r w:rsidRPr="009D5BFB">
              <w:rPr>
                <w:color w:val="000000"/>
                <w:szCs w:val="28"/>
              </w:rPr>
              <w:t>51:52а</w:t>
            </w:r>
          </w:p>
        </w:tc>
        <w:tc>
          <w:tcPr>
            <w:tcW w:w="1810" w:type="dxa"/>
            <w:tcBorders>
              <w:top w:val="nil"/>
              <w:left w:val="nil"/>
              <w:bottom w:val="single" w:sz="4" w:space="0" w:color="auto"/>
              <w:right w:val="single" w:sz="4" w:space="0" w:color="auto"/>
            </w:tcBorders>
            <w:shd w:val="clear" w:color="auto" w:fill="auto"/>
            <w:vAlign w:val="bottom"/>
            <w:hideMark/>
          </w:tcPr>
          <w:p w14:paraId="6CF44AEF" w14:textId="77777777" w:rsidR="009D5BFB" w:rsidRPr="009D5BFB" w:rsidRDefault="009D5BFB" w:rsidP="003D0A2E">
            <w:pPr>
              <w:jc w:val="center"/>
              <w:rPr>
                <w:color w:val="000000"/>
                <w:szCs w:val="28"/>
              </w:rPr>
            </w:pPr>
            <w:r w:rsidRPr="009D5BFB">
              <w:rPr>
                <w:color w:val="000000"/>
                <w:szCs w:val="28"/>
              </w:rPr>
              <w:t>31.56</w:t>
            </w:r>
          </w:p>
        </w:tc>
        <w:tc>
          <w:tcPr>
            <w:tcW w:w="1810" w:type="dxa"/>
            <w:tcBorders>
              <w:top w:val="nil"/>
              <w:left w:val="nil"/>
              <w:bottom w:val="single" w:sz="4" w:space="0" w:color="auto"/>
              <w:right w:val="single" w:sz="4" w:space="0" w:color="auto"/>
            </w:tcBorders>
            <w:shd w:val="clear" w:color="auto" w:fill="auto"/>
            <w:vAlign w:val="bottom"/>
            <w:hideMark/>
          </w:tcPr>
          <w:p w14:paraId="72EB9E1E" w14:textId="77777777" w:rsidR="009D5BFB" w:rsidRPr="009D5BFB" w:rsidRDefault="009D5BFB" w:rsidP="003D0A2E">
            <w:pPr>
              <w:jc w:val="center"/>
              <w:rPr>
                <w:color w:val="000000"/>
                <w:szCs w:val="28"/>
              </w:rPr>
            </w:pPr>
            <w:r w:rsidRPr="009D5BFB">
              <w:rPr>
                <w:color w:val="000000"/>
                <w:szCs w:val="28"/>
              </w:rPr>
              <w:t>31.56</w:t>
            </w:r>
          </w:p>
        </w:tc>
        <w:tc>
          <w:tcPr>
            <w:tcW w:w="1689" w:type="dxa"/>
            <w:tcBorders>
              <w:top w:val="nil"/>
              <w:left w:val="nil"/>
              <w:bottom w:val="single" w:sz="4" w:space="0" w:color="auto"/>
              <w:right w:val="single" w:sz="4" w:space="0" w:color="auto"/>
            </w:tcBorders>
            <w:shd w:val="clear" w:color="auto" w:fill="auto"/>
            <w:vAlign w:val="bottom"/>
            <w:hideMark/>
          </w:tcPr>
          <w:p w14:paraId="541DE94C" w14:textId="77777777" w:rsidR="009D5BFB" w:rsidRPr="009D5BFB" w:rsidRDefault="009D5BFB" w:rsidP="003D0A2E">
            <w:pPr>
              <w:jc w:val="center"/>
              <w:rPr>
                <w:color w:val="000000"/>
                <w:szCs w:val="28"/>
              </w:rPr>
            </w:pPr>
            <w:r w:rsidRPr="009D5BFB">
              <w:rPr>
                <w:color w:val="000000"/>
                <w:szCs w:val="28"/>
              </w:rPr>
              <w:t>108</w:t>
            </w:r>
          </w:p>
        </w:tc>
        <w:tc>
          <w:tcPr>
            <w:tcW w:w="1689" w:type="dxa"/>
            <w:tcBorders>
              <w:top w:val="nil"/>
              <w:left w:val="nil"/>
              <w:bottom w:val="single" w:sz="4" w:space="0" w:color="auto"/>
              <w:right w:val="single" w:sz="4" w:space="0" w:color="auto"/>
            </w:tcBorders>
            <w:shd w:val="clear" w:color="auto" w:fill="auto"/>
            <w:vAlign w:val="bottom"/>
            <w:hideMark/>
          </w:tcPr>
          <w:p w14:paraId="1A8BE0F4" w14:textId="77777777" w:rsidR="009D5BFB" w:rsidRPr="009D5BFB" w:rsidRDefault="009D5BFB" w:rsidP="003D0A2E">
            <w:pPr>
              <w:jc w:val="center"/>
              <w:rPr>
                <w:color w:val="000000"/>
                <w:szCs w:val="28"/>
              </w:rPr>
            </w:pPr>
            <w:r w:rsidRPr="009D5BFB">
              <w:rPr>
                <w:color w:val="000000"/>
                <w:szCs w:val="28"/>
              </w:rPr>
              <w:t>108</w:t>
            </w:r>
          </w:p>
        </w:tc>
        <w:tc>
          <w:tcPr>
            <w:tcW w:w="1863" w:type="dxa"/>
            <w:tcBorders>
              <w:top w:val="nil"/>
              <w:left w:val="nil"/>
              <w:bottom w:val="single" w:sz="4" w:space="0" w:color="auto"/>
              <w:right w:val="single" w:sz="4" w:space="0" w:color="auto"/>
            </w:tcBorders>
            <w:shd w:val="clear" w:color="auto" w:fill="auto"/>
            <w:vAlign w:val="bottom"/>
            <w:hideMark/>
          </w:tcPr>
          <w:p w14:paraId="0341AA0A" w14:textId="77777777" w:rsidR="009D5BFB" w:rsidRPr="009D5BFB" w:rsidRDefault="009D5BFB" w:rsidP="003D0A2E">
            <w:pPr>
              <w:jc w:val="center"/>
              <w:rPr>
                <w:color w:val="000000"/>
                <w:szCs w:val="28"/>
              </w:rPr>
            </w:pPr>
            <w:r w:rsidRPr="009D5BFB">
              <w:rPr>
                <w:color w:val="000000"/>
                <w:szCs w:val="28"/>
              </w:rPr>
              <w:t>6.312</w:t>
            </w:r>
          </w:p>
        </w:tc>
        <w:tc>
          <w:tcPr>
            <w:tcW w:w="1661" w:type="dxa"/>
            <w:tcBorders>
              <w:top w:val="nil"/>
              <w:left w:val="nil"/>
              <w:bottom w:val="single" w:sz="4" w:space="0" w:color="auto"/>
              <w:right w:val="single" w:sz="4" w:space="0" w:color="auto"/>
            </w:tcBorders>
            <w:shd w:val="clear" w:color="auto" w:fill="auto"/>
            <w:vAlign w:val="bottom"/>
            <w:hideMark/>
          </w:tcPr>
          <w:p w14:paraId="0924FA5B" w14:textId="5A1E6B90"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AA53BCA" w14:textId="77777777" w:rsidR="009D5BFB" w:rsidRPr="009D5BFB" w:rsidRDefault="009D5BFB" w:rsidP="003D0A2E">
            <w:pPr>
              <w:jc w:val="center"/>
              <w:rPr>
                <w:color w:val="000000"/>
                <w:szCs w:val="28"/>
              </w:rPr>
            </w:pPr>
            <w:r w:rsidRPr="009D5BFB">
              <w:rPr>
                <w:color w:val="000000"/>
                <w:szCs w:val="28"/>
              </w:rPr>
              <w:t>0.00001723</w:t>
            </w:r>
          </w:p>
        </w:tc>
      </w:tr>
      <w:tr w:rsidR="009D5BFB" w:rsidRPr="009D5BFB" w14:paraId="6AFBC581"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23C7EFA1" w14:textId="77777777" w:rsidR="009D5BFB" w:rsidRPr="009D5BFB" w:rsidRDefault="009D5BFB" w:rsidP="003D0A2E">
            <w:pPr>
              <w:jc w:val="center"/>
              <w:rPr>
                <w:color w:val="000000"/>
                <w:szCs w:val="28"/>
              </w:rPr>
            </w:pPr>
            <w:r w:rsidRPr="009D5BFB">
              <w:rPr>
                <w:color w:val="000000"/>
                <w:szCs w:val="28"/>
              </w:rPr>
              <w:t>52</w:t>
            </w:r>
            <w:proofErr w:type="gramStart"/>
            <w:r w:rsidRPr="009D5BFB">
              <w:rPr>
                <w:color w:val="000000"/>
                <w:szCs w:val="28"/>
              </w:rPr>
              <w:t>а:Рынок</w:t>
            </w:r>
            <w:proofErr w:type="gramEnd"/>
          </w:p>
        </w:tc>
        <w:tc>
          <w:tcPr>
            <w:tcW w:w="1810" w:type="dxa"/>
            <w:tcBorders>
              <w:top w:val="nil"/>
              <w:left w:val="nil"/>
              <w:bottom w:val="single" w:sz="4" w:space="0" w:color="auto"/>
              <w:right w:val="single" w:sz="4" w:space="0" w:color="auto"/>
            </w:tcBorders>
            <w:shd w:val="clear" w:color="auto" w:fill="auto"/>
            <w:vAlign w:val="bottom"/>
            <w:hideMark/>
          </w:tcPr>
          <w:p w14:paraId="4840ADA2" w14:textId="77777777" w:rsidR="009D5BFB" w:rsidRPr="009D5BFB" w:rsidRDefault="009D5BFB" w:rsidP="003D0A2E">
            <w:pPr>
              <w:jc w:val="center"/>
              <w:rPr>
                <w:color w:val="000000"/>
                <w:szCs w:val="28"/>
              </w:rPr>
            </w:pPr>
            <w:r w:rsidRPr="009D5BFB">
              <w:rPr>
                <w:color w:val="000000"/>
                <w:szCs w:val="28"/>
              </w:rPr>
              <w:t>30.77</w:t>
            </w:r>
          </w:p>
        </w:tc>
        <w:tc>
          <w:tcPr>
            <w:tcW w:w="1810" w:type="dxa"/>
            <w:tcBorders>
              <w:top w:val="nil"/>
              <w:left w:val="nil"/>
              <w:bottom w:val="single" w:sz="4" w:space="0" w:color="auto"/>
              <w:right w:val="single" w:sz="4" w:space="0" w:color="auto"/>
            </w:tcBorders>
            <w:shd w:val="clear" w:color="auto" w:fill="auto"/>
            <w:vAlign w:val="bottom"/>
            <w:hideMark/>
          </w:tcPr>
          <w:p w14:paraId="7451F7E4" w14:textId="77777777" w:rsidR="009D5BFB" w:rsidRPr="009D5BFB" w:rsidRDefault="009D5BFB" w:rsidP="003D0A2E">
            <w:pPr>
              <w:jc w:val="center"/>
              <w:rPr>
                <w:color w:val="000000"/>
                <w:szCs w:val="28"/>
              </w:rPr>
            </w:pPr>
            <w:r w:rsidRPr="009D5BFB">
              <w:rPr>
                <w:color w:val="000000"/>
                <w:szCs w:val="28"/>
              </w:rPr>
              <w:t>30.77</w:t>
            </w:r>
          </w:p>
        </w:tc>
        <w:tc>
          <w:tcPr>
            <w:tcW w:w="1689" w:type="dxa"/>
            <w:tcBorders>
              <w:top w:val="nil"/>
              <w:left w:val="nil"/>
              <w:bottom w:val="single" w:sz="4" w:space="0" w:color="auto"/>
              <w:right w:val="single" w:sz="4" w:space="0" w:color="auto"/>
            </w:tcBorders>
            <w:shd w:val="clear" w:color="auto" w:fill="auto"/>
            <w:vAlign w:val="bottom"/>
            <w:hideMark/>
          </w:tcPr>
          <w:p w14:paraId="079FD015"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18FE58A0"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709A9EEE" w14:textId="77777777" w:rsidR="009D5BFB" w:rsidRPr="009D5BFB" w:rsidRDefault="009D5BFB" w:rsidP="003D0A2E">
            <w:pPr>
              <w:jc w:val="center"/>
              <w:rPr>
                <w:color w:val="000000"/>
                <w:szCs w:val="28"/>
              </w:rPr>
            </w:pPr>
            <w:r w:rsidRPr="009D5BFB">
              <w:rPr>
                <w:color w:val="000000"/>
                <w:szCs w:val="28"/>
              </w:rPr>
              <w:t>3.077</w:t>
            </w:r>
          </w:p>
        </w:tc>
        <w:tc>
          <w:tcPr>
            <w:tcW w:w="1661" w:type="dxa"/>
            <w:tcBorders>
              <w:top w:val="nil"/>
              <w:left w:val="nil"/>
              <w:bottom w:val="single" w:sz="4" w:space="0" w:color="auto"/>
              <w:right w:val="single" w:sz="4" w:space="0" w:color="auto"/>
            </w:tcBorders>
            <w:shd w:val="clear" w:color="auto" w:fill="auto"/>
            <w:vAlign w:val="bottom"/>
            <w:hideMark/>
          </w:tcPr>
          <w:p w14:paraId="76D00220" w14:textId="5C115DEF"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24EE7499" w14:textId="77777777" w:rsidR="009D5BFB" w:rsidRPr="009D5BFB" w:rsidRDefault="009D5BFB" w:rsidP="003D0A2E">
            <w:pPr>
              <w:jc w:val="center"/>
              <w:rPr>
                <w:color w:val="000000"/>
                <w:szCs w:val="28"/>
              </w:rPr>
            </w:pPr>
            <w:r w:rsidRPr="009D5BFB">
              <w:rPr>
                <w:color w:val="000000"/>
                <w:szCs w:val="28"/>
              </w:rPr>
              <w:t>0.00001393</w:t>
            </w:r>
          </w:p>
        </w:tc>
      </w:tr>
      <w:tr w:rsidR="009D5BFB" w:rsidRPr="009D5BFB" w14:paraId="591A3FDB"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57D4E158" w14:textId="77777777" w:rsidR="009D5BFB" w:rsidRPr="009D5BFB" w:rsidRDefault="009D5BFB" w:rsidP="003D0A2E">
            <w:pPr>
              <w:jc w:val="center"/>
              <w:rPr>
                <w:color w:val="000000"/>
                <w:szCs w:val="28"/>
              </w:rPr>
            </w:pPr>
            <w:r w:rsidRPr="009D5BFB">
              <w:rPr>
                <w:color w:val="000000"/>
                <w:szCs w:val="28"/>
              </w:rPr>
              <w:t>52а:52</w:t>
            </w:r>
          </w:p>
        </w:tc>
        <w:tc>
          <w:tcPr>
            <w:tcW w:w="1810" w:type="dxa"/>
            <w:tcBorders>
              <w:top w:val="nil"/>
              <w:left w:val="nil"/>
              <w:bottom w:val="single" w:sz="4" w:space="0" w:color="auto"/>
              <w:right w:val="single" w:sz="4" w:space="0" w:color="auto"/>
            </w:tcBorders>
            <w:shd w:val="clear" w:color="auto" w:fill="auto"/>
            <w:vAlign w:val="bottom"/>
            <w:hideMark/>
          </w:tcPr>
          <w:p w14:paraId="1CD5D3FF" w14:textId="77777777" w:rsidR="009D5BFB" w:rsidRPr="009D5BFB" w:rsidRDefault="009D5BFB" w:rsidP="003D0A2E">
            <w:pPr>
              <w:jc w:val="center"/>
              <w:rPr>
                <w:color w:val="000000"/>
                <w:szCs w:val="28"/>
              </w:rPr>
            </w:pPr>
            <w:r w:rsidRPr="009D5BFB">
              <w:rPr>
                <w:color w:val="000000"/>
                <w:szCs w:val="28"/>
              </w:rPr>
              <w:t>24.78</w:t>
            </w:r>
          </w:p>
        </w:tc>
        <w:tc>
          <w:tcPr>
            <w:tcW w:w="1810" w:type="dxa"/>
            <w:tcBorders>
              <w:top w:val="nil"/>
              <w:left w:val="nil"/>
              <w:bottom w:val="single" w:sz="4" w:space="0" w:color="auto"/>
              <w:right w:val="single" w:sz="4" w:space="0" w:color="auto"/>
            </w:tcBorders>
            <w:shd w:val="clear" w:color="auto" w:fill="auto"/>
            <w:vAlign w:val="bottom"/>
            <w:hideMark/>
          </w:tcPr>
          <w:p w14:paraId="5232AE1C" w14:textId="77777777" w:rsidR="009D5BFB" w:rsidRPr="009D5BFB" w:rsidRDefault="009D5BFB" w:rsidP="003D0A2E">
            <w:pPr>
              <w:jc w:val="center"/>
              <w:rPr>
                <w:color w:val="000000"/>
                <w:szCs w:val="28"/>
              </w:rPr>
            </w:pPr>
            <w:r w:rsidRPr="009D5BFB">
              <w:rPr>
                <w:color w:val="000000"/>
                <w:szCs w:val="28"/>
              </w:rPr>
              <w:t>24.78</w:t>
            </w:r>
          </w:p>
        </w:tc>
        <w:tc>
          <w:tcPr>
            <w:tcW w:w="1689" w:type="dxa"/>
            <w:tcBorders>
              <w:top w:val="nil"/>
              <w:left w:val="nil"/>
              <w:bottom w:val="single" w:sz="4" w:space="0" w:color="auto"/>
              <w:right w:val="single" w:sz="4" w:space="0" w:color="auto"/>
            </w:tcBorders>
            <w:shd w:val="clear" w:color="auto" w:fill="auto"/>
            <w:vAlign w:val="bottom"/>
            <w:hideMark/>
          </w:tcPr>
          <w:p w14:paraId="7D4E4528" w14:textId="77777777" w:rsidR="009D5BFB" w:rsidRPr="009D5BFB" w:rsidRDefault="009D5BFB" w:rsidP="003D0A2E">
            <w:pPr>
              <w:jc w:val="center"/>
              <w:rPr>
                <w:color w:val="000000"/>
                <w:szCs w:val="28"/>
              </w:rPr>
            </w:pPr>
            <w:r w:rsidRPr="009D5BFB">
              <w:rPr>
                <w:color w:val="000000"/>
                <w:szCs w:val="28"/>
              </w:rPr>
              <w:t>108</w:t>
            </w:r>
          </w:p>
        </w:tc>
        <w:tc>
          <w:tcPr>
            <w:tcW w:w="1689" w:type="dxa"/>
            <w:tcBorders>
              <w:top w:val="nil"/>
              <w:left w:val="nil"/>
              <w:bottom w:val="single" w:sz="4" w:space="0" w:color="auto"/>
              <w:right w:val="single" w:sz="4" w:space="0" w:color="auto"/>
            </w:tcBorders>
            <w:shd w:val="clear" w:color="auto" w:fill="auto"/>
            <w:vAlign w:val="bottom"/>
            <w:hideMark/>
          </w:tcPr>
          <w:p w14:paraId="3EBFF955" w14:textId="77777777" w:rsidR="009D5BFB" w:rsidRPr="009D5BFB" w:rsidRDefault="009D5BFB" w:rsidP="003D0A2E">
            <w:pPr>
              <w:jc w:val="center"/>
              <w:rPr>
                <w:color w:val="000000"/>
                <w:szCs w:val="28"/>
              </w:rPr>
            </w:pPr>
            <w:r w:rsidRPr="009D5BFB">
              <w:rPr>
                <w:color w:val="000000"/>
                <w:szCs w:val="28"/>
              </w:rPr>
              <w:t>108</w:t>
            </w:r>
          </w:p>
        </w:tc>
        <w:tc>
          <w:tcPr>
            <w:tcW w:w="1863" w:type="dxa"/>
            <w:tcBorders>
              <w:top w:val="nil"/>
              <w:left w:val="nil"/>
              <w:bottom w:val="single" w:sz="4" w:space="0" w:color="auto"/>
              <w:right w:val="single" w:sz="4" w:space="0" w:color="auto"/>
            </w:tcBorders>
            <w:shd w:val="clear" w:color="auto" w:fill="auto"/>
            <w:vAlign w:val="bottom"/>
            <w:hideMark/>
          </w:tcPr>
          <w:p w14:paraId="65CCF7A3" w14:textId="77777777" w:rsidR="009D5BFB" w:rsidRPr="009D5BFB" w:rsidRDefault="009D5BFB" w:rsidP="003D0A2E">
            <w:pPr>
              <w:jc w:val="center"/>
              <w:rPr>
                <w:color w:val="000000"/>
                <w:szCs w:val="28"/>
              </w:rPr>
            </w:pPr>
            <w:r w:rsidRPr="009D5BFB">
              <w:rPr>
                <w:color w:val="000000"/>
                <w:szCs w:val="28"/>
              </w:rPr>
              <w:t>4.956</w:t>
            </w:r>
          </w:p>
        </w:tc>
        <w:tc>
          <w:tcPr>
            <w:tcW w:w="1661" w:type="dxa"/>
            <w:tcBorders>
              <w:top w:val="nil"/>
              <w:left w:val="nil"/>
              <w:bottom w:val="single" w:sz="4" w:space="0" w:color="auto"/>
              <w:right w:val="single" w:sz="4" w:space="0" w:color="auto"/>
            </w:tcBorders>
            <w:shd w:val="clear" w:color="auto" w:fill="auto"/>
            <w:vAlign w:val="bottom"/>
            <w:hideMark/>
          </w:tcPr>
          <w:p w14:paraId="0345062E" w14:textId="214D85DF"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0A0ABDA6" w14:textId="77777777" w:rsidR="009D5BFB" w:rsidRPr="009D5BFB" w:rsidRDefault="009D5BFB" w:rsidP="003D0A2E">
            <w:pPr>
              <w:jc w:val="center"/>
              <w:rPr>
                <w:color w:val="000000"/>
                <w:szCs w:val="28"/>
              </w:rPr>
            </w:pPr>
            <w:r w:rsidRPr="009D5BFB">
              <w:rPr>
                <w:color w:val="000000"/>
                <w:szCs w:val="28"/>
              </w:rPr>
              <w:t>0.00001353</w:t>
            </w:r>
          </w:p>
        </w:tc>
      </w:tr>
      <w:tr w:rsidR="009D5BFB" w:rsidRPr="009D5BFB" w14:paraId="534D0214"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5F108805" w14:textId="77777777" w:rsidR="009D5BFB" w:rsidRPr="009D5BFB" w:rsidRDefault="009D5BFB" w:rsidP="003D0A2E">
            <w:pPr>
              <w:jc w:val="center"/>
              <w:rPr>
                <w:color w:val="000000"/>
                <w:szCs w:val="28"/>
              </w:rPr>
            </w:pPr>
            <w:proofErr w:type="gramStart"/>
            <w:r w:rsidRPr="009D5BFB">
              <w:rPr>
                <w:color w:val="000000"/>
                <w:szCs w:val="28"/>
              </w:rPr>
              <w:t>52:№</w:t>
            </w:r>
            <w:proofErr w:type="gramEnd"/>
            <w:r w:rsidRPr="009D5BFB">
              <w:rPr>
                <w:color w:val="000000"/>
                <w:szCs w:val="28"/>
              </w:rPr>
              <w:t>4</w:t>
            </w:r>
          </w:p>
        </w:tc>
        <w:tc>
          <w:tcPr>
            <w:tcW w:w="1810" w:type="dxa"/>
            <w:tcBorders>
              <w:top w:val="nil"/>
              <w:left w:val="nil"/>
              <w:bottom w:val="single" w:sz="4" w:space="0" w:color="auto"/>
              <w:right w:val="single" w:sz="4" w:space="0" w:color="auto"/>
            </w:tcBorders>
            <w:shd w:val="clear" w:color="auto" w:fill="auto"/>
            <w:vAlign w:val="bottom"/>
            <w:hideMark/>
          </w:tcPr>
          <w:p w14:paraId="183EFFB6" w14:textId="77777777" w:rsidR="009D5BFB" w:rsidRPr="009D5BFB" w:rsidRDefault="009D5BFB" w:rsidP="003D0A2E">
            <w:pPr>
              <w:jc w:val="center"/>
              <w:rPr>
                <w:color w:val="000000"/>
                <w:szCs w:val="28"/>
              </w:rPr>
            </w:pPr>
            <w:r w:rsidRPr="009D5BFB">
              <w:rPr>
                <w:color w:val="000000"/>
                <w:szCs w:val="28"/>
              </w:rPr>
              <w:t>4.96</w:t>
            </w:r>
          </w:p>
        </w:tc>
        <w:tc>
          <w:tcPr>
            <w:tcW w:w="1810" w:type="dxa"/>
            <w:tcBorders>
              <w:top w:val="nil"/>
              <w:left w:val="nil"/>
              <w:bottom w:val="single" w:sz="4" w:space="0" w:color="auto"/>
              <w:right w:val="single" w:sz="4" w:space="0" w:color="auto"/>
            </w:tcBorders>
            <w:shd w:val="clear" w:color="auto" w:fill="auto"/>
            <w:vAlign w:val="bottom"/>
            <w:hideMark/>
          </w:tcPr>
          <w:p w14:paraId="43E49F11" w14:textId="77777777" w:rsidR="009D5BFB" w:rsidRPr="009D5BFB" w:rsidRDefault="009D5BFB" w:rsidP="003D0A2E">
            <w:pPr>
              <w:jc w:val="center"/>
              <w:rPr>
                <w:color w:val="000000"/>
                <w:szCs w:val="28"/>
              </w:rPr>
            </w:pPr>
            <w:r w:rsidRPr="009D5BFB">
              <w:rPr>
                <w:color w:val="000000"/>
                <w:szCs w:val="28"/>
              </w:rPr>
              <w:t>4.96</w:t>
            </w:r>
          </w:p>
        </w:tc>
        <w:tc>
          <w:tcPr>
            <w:tcW w:w="1689" w:type="dxa"/>
            <w:tcBorders>
              <w:top w:val="nil"/>
              <w:left w:val="nil"/>
              <w:bottom w:val="single" w:sz="4" w:space="0" w:color="auto"/>
              <w:right w:val="single" w:sz="4" w:space="0" w:color="auto"/>
            </w:tcBorders>
            <w:shd w:val="clear" w:color="auto" w:fill="auto"/>
            <w:vAlign w:val="bottom"/>
            <w:hideMark/>
          </w:tcPr>
          <w:p w14:paraId="34B720A0" w14:textId="77777777" w:rsidR="009D5BFB" w:rsidRPr="009D5BFB" w:rsidRDefault="009D5BFB" w:rsidP="003D0A2E">
            <w:pPr>
              <w:jc w:val="center"/>
              <w:rPr>
                <w:color w:val="000000"/>
                <w:szCs w:val="28"/>
              </w:rPr>
            </w:pPr>
            <w:r w:rsidRPr="009D5BFB">
              <w:rPr>
                <w:color w:val="000000"/>
                <w:szCs w:val="28"/>
              </w:rPr>
              <w:t>108</w:t>
            </w:r>
          </w:p>
        </w:tc>
        <w:tc>
          <w:tcPr>
            <w:tcW w:w="1689" w:type="dxa"/>
            <w:tcBorders>
              <w:top w:val="nil"/>
              <w:left w:val="nil"/>
              <w:bottom w:val="single" w:sz="4" w:space="0" w:color="auto"/>
              <w:right w:val="single" w:sz="4" w:space="0" w:color="auto"/>
            </w:tcBorders>
            <w:shd w:val="clear" w:color="auto" w:fill="auto"/>
            <w:vAlign w:val="bottom"/>
            <w:hideMark/>
          </w:tcPr>
          <w:p w14:paraId="706B5E9B" w14:textId="77777777" w:rsidR="009D5BFB" w:rsidRPr="009D5BFB" w:rsidRDefault="009D5BFB" w:rsidP="003D0A2E">
            <w:pPr>
              <w:jc w:val="center"/>
              <w:rPr>
                <w:color w:val="000000"/>
                <w:szCs w:val="28"/>
              </w:rPr>
            </w:pPr>
            <w:r w:rsidRPr="009D5BFB">
              <w:rPr>
                <w:color w:val="000000"/>
                <w:szCs w:val="28"/>
              </w:rPr>
              <w:t>108</w:t>
            </w:r>
          </w:p>
        </w:tc>
        <w:tc>
          <w:tcPr>
            <w:tcW w:w="1863" w:type="dxa"/>
            <w:tcBorders>
              <w:top w:val="nil"/>
              <w:left w:val="nil"/>
              <w:bottom w:val="single" w:sz="4" w:space="0" w:color="auto"/>
              <w:right w:val="single" w:sz="4" w:space="0" w:color="auto"/>
            </w:tcBorders>
            <w:shd w:val="clear" w:color="auto" w:fill="auto"/>
            <w:vAlign w:val="bottom"/>
            <w:hideMark/>
          </w:tcPr>
          <w:p w14:paraId="62196142" w14:textId="77777777" w:rsidR="009D5BFB" w:rsidRPr="009D5BFB" w:rsidRDefault="009D5BFB" w:rsidP="003D0A2E">
            <w:pPr>
              <w:jc w:val="center"/>
              <w:rPr>
                <w:color w:val="000000"/>
                <w:szCs w:val="28"/>
              </w:rPr>
            </w:pPr>
            <w:r w:rsidRPr="009D5BFB">
              <w:rPr>
                <w:color w:val="000000"/>
                <w:szCs w:val="28"/>
              </w:rPr>
              <w:t>0.992</w:t>
            </w:r>
          </w:p>
        </w:tc>
        <w:tc>
          <w:tcPr>
            <w:tcW w:w="1661" w:type="dxa"/>
            <w:tcBorders>
              <w:top w:val="nil"/>
              <w:left w:val="nil"/>
              <w:bottom w:val="single" w:sz="4" w:space="0" w:color="auto"/>
              <w:right w:val="single" w:sz="4" w:space="0" w:color="auto"/>
            </w:tcBorders>
            <w:shd w:val="clear" w:color="auto" w:fill="auto"/>
            <w:vAlign w:val="bottom"/>
            <w:hideMark/>
          </w:tcPr>
          <w:p w14:paraId="02B5120C" w14:textId="36159301"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7820D81" w14:textId="77777777" w:rsidR="009D5BFB" w:rsidRPr="009D5BFB" w:rsidRDefault="009D5BFB" w:rsidP="003D0A2E">
            <w:pPr>
              <w:jc w:val="center"/>
              <w:rPr>
                <w:color w:val="000000"/>
                <w:szCs w:val="28"/>
              </w:rPr>
            </w:pPr>
            <w:r w:rsidRPr="009D5BFB">
              <w:rPr>
                <w:color w:val="000000"/>
                <w:szCs w:val="28"/>
              </w:rPr>
              <w:t>0.00000271</w:t>
            </w:r>
          </w:p>
        </w:tc>
      </w:tr>
      <w:tr w:rsidR="009D5BFB" w:rsidRPr="009D5BFB" w14:paraId="599B12D8"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C559F8B" w14:textId="77777777" w:rsidR="009D5BFB" w:rsidRPr="009D5BFB" w:rsidRDefault="009D5BFB" w:rsidP="003D0A2E">
            <w:pPr>
              <w:jc w:val="center"/>
              <w:rPr>
                <w:color w:val="000000"/>
                <w:szCs w:val="28"/>
              </w:rPr>
            </w:pPr>
            <w:proofErr w:type="gramStart"/>
            <w:r w:rsidRPr="009D5BFB">
              <w:rPr>
                <w:color w:val="000000"/>
                <w:szCs w:val="28"/>
              </w:rPr>
              <w:t>52:№</w:t>
            </w:r>
            <w:proofErr w:type="gramEnd"/>
            <w:r w:rsidRPr="009D5BFB">
              <w:rPr>
                <w:color w:val="000000"/>
                <w:szCs w:val="28"/>
              </w:rPr>
              <w:t>6</w:t>
            </w:r>
          </w:p>
        </w:tc>
        <w:tc>
          <w:tcPr>
            <w:tcW w:w="1810" w:type="dxa"/>
            <w:tcBorders>
              <w:top w:val="nil"/>
              <w:left w:val="nil"/>
              <w:bottom w:val="single" w:sz="4" w:space="0" w:color="auto"/>
              <w:right w:val="single" w:sz="4" w:space="0" w:color="auto"/>
            </w:tcBorders>
            <w:shd w:val="clear" w:color="auto" w:fill="auto"/>
            <w:vAlign w:val="bottom"/>
            <w:hideMark/>
          </w:tcPr>
          <w:p w14:paraId="0BD66F04" w14:textId="77777777" w:rsidR="009D5BFB" w:rsidRPr="009D5BFB" w:rsidRDefault="009D5BFB" w:rsidP="003D0A2E">
            <w:pPr>
              <w:jc w:val="center"/>
              <w:rPr>
                <w:color w:val="000000"/>
                <w:szCs w:val="28"/>
              </w:rPr>
            </w:pPr>
            <w:r w:rsidRPr="009D5BFB">
              <w:rPr>
                <w:color w:val="000000"/>
                <w:szCs w:val="28"/>
              </w:rPr>
              <w:t>11.59</w:t>
            </w:r>
          </w:p>
        </w:tc>
        <w:tc>
          <w:tcPr>
            <w:tcW w:w="1810" w:type="dxa"/>
            <w:tcBorders>
              <w:top w:val="nil"/>
              <w:left w:val="nil"/>
              <w:bottom w:val="single" w:sz="4" w:space="0" w:color="auto"/>
              <w:right w:val="single" w:sz="4" w:space="0" w:color="auto"/>
            </w:tcBorders>
            <w:shd w:val="clear" w:color="auto" w:fill="auto"/>
            <w:vAlign w:val="bottom"/>
            <w:hideMark/>
          </w:tcPr>
          <w:p w14:paraId="3C6DA5EC" w14:textId="77777777" w:rsidR="009D5BFB" w:rsidRPr="009D5BFB" w:rsidRDefault="009D5BFB" w:rsidP="003D0A2E">
            <w:pPr>
              <w:jc w:val="center"/>
              <w:rPr>
                <w:color w:val="000000"/>
                <w:szCs w:val="28"/>
              </w:rPr>
            </w:pPr>
            <w:r w:rsidRPr="009D5BFB">
              <w:rPr>
                <w:color w:val="000000"/>
                <w:szCs w:val="28"/>
              </w:rPr>
              <w:t>11.59</w:t>
            </w:r>
          </w:p>
        </w:tc>
        <w:tc>
          <w:tcPr>
            <w:tcW w:w="1689" w:type="dxa"/>
            <w:tcBorders>
              <w:top w:val="nil"/>
              <w:left w:val="nil"/>
              <w:bottom w:val="single" w:sz="4" w:space="0" w:color="auto"/>
              <w:right w:val="single" w:sz="4" w:space="0" w:color="auto"/>
            </w:tcBorders>
            <w:shd w:val="clear" w:color="auto" w:fill="auto"/>
            <w:vAlign w:val="bottom"/>
            <w:hideMark/>
          </w:tcPr>
          <w:p w14:paraId="558334C9"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258CEBFF"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2A465B79" w14:textId="77777777" w:rsidR="009D5BFB" w:rsidRPr="009D5BFB" w:rsidRDefault="009D5BFB" w:rsidP="003D0A2E">
            <w:pPr>
              <w:jc w:val="center"/>
              <w:rPr>
                <w:color w:val="000000"/>
                <w:szCs w:val="28"/>
              </w:rPr>
            </w:pPr>
            <w:r w:rsidRPr="009D5BFB">
              <w:rPr>
                <w:color w:val="000000"/>
                <w:szCs w:val="28"/>
              </w:rPr>
              <w:t>1.159</w:t>
            </w:r>
          </w:p>
        </w:tc>
        <w:tc>
          <w:tcPr>
            <w:tcW w:w="1661" w:type="dxa"/>
            <w:tcBorders>
              <w:top w:val="nil"/>
              <w:left w:val="nil"/>
              <w:bottom w:val="single" w:sz="4" w:space="0" w:color="auto"/>
              <w:right w:val="single" w:sz="4" w:space="0" w:color="auto"/>
            </w:tcBorders>
            <w:shd w:val="clear" w:color="auto" w:fill="auto"/>
            <w:vAlign w:val="bottom"/>
            <w:hideMark/>
          </w:tcPr>
          <w:p w14:paraId="682FEF85" w14:textId="74B562C7"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204B4DC" w14:textId="77777777" w:rsidR="009D5BFB" w:rsidRPr="009D5BFB" w:rsidRDefault="009D5BFB" w:rsidP="003D0A2E">
            <w:pPr>
              <w:jc w:val="center"/>
              <w:rPr>
                <w:color w:val="000000"/>
                <w:szCs w:val="28"/>
              </w:rPr>
            </w:pPr>
            <w:r w:rsidRPr="009D5BFB">
              <w:rPr>
                <w:color w:val="000000"/>
                <w:szCs w:val="28"/>
              </w:rPr>
              <w:t>0.00000525</w:t>
            </w:r>
          </w:p>
        </w:tc>
      </w:tr>
      <w:tr w:rsidR="009D5BFB" w:rsidRPr="009D5BFB" w14:paraId="6E26AD29"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2D2EC7C7" w14:textId="77777777" w:rsidR="009D5BFB" w:rsidRPr="009D5BFB" w:rsidRDefault="009D5BFB" w:rsidP="003D0A2E">
            <w:pPr>
              <w:jc w:val="center"/>
              <w:rPr>
                <w:color w:val="000000"/>
                <w:szCs w:val="28"/>
              </w:rPr>
            </w:pPr>
            <w:r w:rsidRPr="009D5BFB">
              <w:rPr>
                <w:color w:val="000000"/>
                <w:szCs w:val="28"/>
              </w:rPr>
              <w:t>51:50</w:t>
            </w:r>
          </w:p>
        </w:tc>
        <w:tc>
          <w:tcPr>
            <w:tcW w:w="1810" w:type="dxa"/>
            <w:tcBorders>
              <w:top w:val="nil"/>
              <w:left w:val="nil"/>
              <w:bottom w:val="single" w:sz="4" w:space="0" w:color="auto"/>
              <w:right w:val="single" w:sz="4" w:space="0" w:color="auto"/>
            </w:tcBorders>
            <w:shd w:val="clear" w:color="auto" w:fill="auto"/>
            <w:vAlign w:val="bottom"/>
            <w:hideMark/>
          </w:tcPr>
          <w:p w14:paraId="76B2F8ED" w14:textId="77777777" w:rsidR="009D5BFB" w:rsidRPr="009D5BFB" w:rsidRDefault="009D5BFB" w:rsidP="003D0A2E">
            <w:pPr>
              <w:jc w:val="center"/>
              <w:rPr>
                <w:color w:val="000000"/>
                <w:szCs w:val="28"/>
              </w:rPr>
            </w:pPr>
            <w:r w:rsidRPr="009D5BFB">
              <w:rPr>
                <w:color w:val="000000"/>
                <w:szCs w:val="28"/>
              </w:rPr>
              <w:t>125.63</w:t>
            </w:r>
          </w:p>
        </w:tc>
        <w:tc>
          <w:tcPr>
            <w:tcW w:w="1810" w:type="dxa"/>
            <w:tcBorders>
              <w:top w:val="nil"/>
              <w:left w:val="nil"/>
              <w:bottom w:val="single" w:sz="4" w:space="0" w:color="auto"/>
              <w:right w:val="single" w:sz="4" w:space="0" w:color="auto"/>
            </w:tcBorders>
            <w:shd w:val="clear" w:color="auto" w:fill="auto"/>
            <w:vAlign w:val="bottom"/>
            <w:hideMark/>
          </w:tcPr>
          <w:p w14:paraId="4B04A1EB" w14:textId="77777777" w:rsidR="009D5BFB" w:rsidRPr="009D5BFB" w:rsidRDefault="009D5BFB" w:rsidP="003D0A2E">
            <w:pPr>
              <w:jc w:val="center"/>
              <w:rPr>
                <w:color w:val="000000"/>
                <w:szCs w:val="28"/>
              </w:rPr>
            </w:pPr>
            <w:r w:rsidRPr="009D5BFB">
              <w:rPr>
                <w:color w:val="000000"/>
                <w:szCs w:val="28"/>
              </w:rPr>
              <w:t>125.63</w:t>
            </w:r>
          </w:p>
        </w:tc>
        <w:tc>
          <w:tcPr>
            <w:tcW w:w="1689" w:type="dxa"/>
            <w:tcBorders>
              <w:top w:val="nil"/>
              <w:left w:val="nil"/>
              <w:bottom w:val="single" w:sz="4" w:space="0" w:color="auto"/>
              <w:right w:val="single" w:sz="4" w:space="0" w:color="auto"/>
            </w:tcBorders>
            <w:shd w:val="clear" w:color="auto" w:fill="auto"/>
            <w:vAlign w:val="bottom"/>
            <w:hideMark/>
          </w:tcPr>
          <w:p w14:paraId="0BC49E19" w14:textId="77777777" w:rsidR="009D5BFB" w:rsidRPr="009D5BFB" w:rsidRDefault="009D5BFB" w:rsidP="003D0A2E">
            <w:pPr>
              <w:jc w:val="center"/>
              <w:rPr>
                <w:color w:val="000000"/>
                <w:szCs w:val="28"/>
              </w:rPr>
            </w:pPr>
            <w:r w:rsidRPr="009D5BFB">
              <w:rPr>
                <w:color w:val="000000"/>
                <w:szCs w:val="28"/>
              </w:rPr>
              <w:t>273</w:t>
            </w:r>
          </w:p>
        </w:tc>
        <w:tc>
          <w:tcPr>
            <w:tcW w:w="1689" w:type="dxa"/>
            <w:tcBorders>
              <w:top w:val="nil"/>
              <w:left w:val="nil"/>
              <w:bottom w:val="single" w:sz="4" w:space="0" w:color="auto"/>
              <w:right w:val="single" w:sz="4" w:space="0" w:color="auto"/>
            </w:tcBorders>
            <w:shd w:val="clear" w:color="auto" w:fill="auto"/>
            <w:vAlign w:val="bottom"/>
            <w:hideMark/>
          </w:tcPr>
          <w:p w14:paraId="10F1E3E0" w14:textId="77777777" w:rsidR="009D5BFB" w:rsidRPr="009D5BFB" w:rsidRDefault="009D5BFB" w:rsidP="003D0A2E">
            <w:pPr>
              <w:jc w:val="center"/>
              <w:rPr>
                <w:color w:val="000000"/>
                <w:szCs w:val="28"/>
              </w:rPr>
            </w:pPr>
            <w:r w:rsidRPr="009D5BFB">
              <w:rPr>
                <w:color w:val="000000"/>
                <w:szCs w:val="28"/>
              </w:rPr>
              <w:t>273</w:t>
            </w:r>
          </w:p>
        </w:tc>
        <w:tc>
          <w:tcPr>
            <w:tcW w:w="1863" w:type="dxa"/>
            <w:tcBorders>
              <w:top w:val="nil"/>
              <w:left w:val="nil"/>
              <w:bottom w:val="single" w:sz="4" w:space="0" w:color="auto"/>
              <w:right w:val="single" w:sz="4" w:space="0" w:color="auto"/>
            </w:tcBorders>
            <w:shd w:val="clear" w:color="auto" w:fill="auto"/>
            <w:vAlign w:val="bottom"/>
            <w:hideMark/>
          </w:tcPr>
          <w:p w14:paraId="2ABFC418" w14:textId="77777777" w:rsidR="009D5BFB" w:rsidRPr="009D5BFB" w:rsidRDefault="009D5BFB" w:rsidP="003D0A2E">
            <w:pPr>
              <w:jc w:val="center"/>
              <w:rPr>
                <w:color w:val="000000"/>
                <w:szCs w:val="28"/>
              </w:rPr>
            </w:pPr>
            <w:r w:rsidRPr="009D5BFB">
              <w:rPr>
                <w:color w:val="000000"/>
                <w:szCs w:val="28"/>
              </w:rPr>
              <w:t>62.815</w:t>
            </w:r>
          </w:p>
        </w:tc>
        <w:tc>
          <w:tcPr>
            <w:tcW w:w="1661" w:type="dxa"/>
            <w:tcBorders>
              <w:top w:val="nil"/>
              <w:left w:val="nil"/>
              <w:bottom w:val="single" w:sz="4" w:space="0" w:color="auto"/>
              <w:right w:val="single" w:sz="4" w:space="0" w:color="auto"/>
            </w:tcBorders>
            <w:shd w:val="clear" w:color="auto" w:fill="auto"/>
            <w:vAlign w:val="bottom"/>
            <w:hideMark/>
          </w:tcPr>
          <w:p w14:paraId="19D29DA5" w14:textId="6D9B6F31"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FF67D03" w14:textId="77777777" w:rsidR="009D5BFB" w:rsidRPr="009D5BFB" w:rsidRDefault="009D5BFB" w:rsidP="003D0A2E">
            <w:pPr>
              <w:jc w:val="center"/>
              <w:rPr>
                <w:color w:val="000000"/>
                <w:szCs w:val="28"/>
              </w:rPr>
            </w:pPr>
            <w:r w:rsidRPr="009D5BFB">
              <w:rPr>
                <w:color w:val="000000"/>
                <w:szCs w:val="28"/>
              </w:rPr>
              <w:t>0.00010587</w:t>
            </w:r>
          </w:p>
        </w:tc>
      </w:tr>
      <w:tr w:rsidR="009D5BFB" w:rsidRPr="009D5BFB" w14:paraId="1C5FB330"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5CCDEC43" w14:textId="77777777" w:rsidR="009D5BFB" w:rsidRPr="009D5BFB" w:rsidRDefault="009D5BFB" w:rsidP="003D0A2E">
            <w:pPr>
              <w:jc w:val="center"/>
              <w:rPr>
                <w:color w:val="000000"/>
                <w:szCs w:val="28"/>
              </w:rPr>
            </w:pPr>
            <w:proofErr w:type="gramStart"/>
            <w:r w:rsidRPr="009D5BFB">
              <w:rPr>
                <w:color w:val="000000"/>
                <w:szCs w:val="28"/>
              </w:rPr>
              <w:t>50:з</w:t>
            </w:r>
            <w:proofErr w:type="gramEnd"/>
            <w:r w:rsidRPr="009D5BFB">
              <w:rPr>
                <w:color w:val="000000"/>
                <w:szCs w:val="28"/>
              </w:rPr>
              <w:t>12</w:t>
            </w:r>
          </w:p>
        </w:tc>
        <w:tc>
          <w:tcPr>
            <w:tcW w:w="1810" w:type="dxa"/>
            <w:tcBorders>
              <w:top w:val="nil"/>
              <w:left w:val="nil"/>
              <w:bottom w:val="single" w:sz="4" w:space="0" w:color="auto"/>
              <w:right w:val="single" w:sz="4" w:space="0" w:color="auto"/>
            </w:tcBorders>
            <w:shd w:val="clear" w:color="auto" w:fill="auto"/>
            <w:vAlign w:val="bottom"/>
            <w:hideMark/>
          </w:tcPr>
          <w:p w14:paraId="62EDB59B" w14:textId="77777777" w:rsidR="009D5BFB" w:rsidRPr="009D5BFB" w:rsidRDefault="009D5BFB" w:rsidP="003D0A2E">
            <w:pPr>
              <w:jc w:val="center"/>
              <w:rPr>
                <w:color w:val="000000"/>
                <w:szCs w:val="28"/>
              </w:rPr>
            </w:pPr>
            <w:r w:rsidRPr="009D5BFB">
              <w:rPr>
                <w:color w:val="000000"/>
                <w:szCs w:val="28"/>
              </w:rPr>
              <w:t>14.32</w:t>
            </w:r>
          </w:p>
        </w:tc>
        <w:tc>
          <w:tcPr>
            <w:tcW w:w="1810" w:type="dxa"/>
            <w:tcBorders>
              <w:top w:val="nil"/>
              <w:left w:val="nil"/>
              <w:bottom w:val="single" w:sz="4" w:space="0" w:color="auto"/>
              <w:right w:val="single" w:sz="4" w:space="0" w:color="auto"/>
            </w:tcBorders>
            <w:shd w:val="clear" w:color="auto" w:fill="auto"/>
            <w:vAlign w:val="bottom"/>
            <w:hideMark/>
          </w:tcPr>
          <w:p w14:paraId="545CF165" w14:textId="77777777" w:rsidR="009D5BFB" w:rsidRPr="009D5BFB" w:rsidRDefault="009D5BFB" w:rsidP="003D0A2E">
            <w:pPr>
              <w:jc w:val="center"/>
              <w:rPr>
                <w:color w:val="000000"/>
                <w:szCs w:val="28"/>
              </w:rPr>
            </w:pPr>
            <w:r w:rsidRPr="009D5BFB">
              <w:rPr>
                <w:color w:val="000000"/>
                <w:szCs w:val="28"/>
              </w:rPr>
              <w:t>14.32</w:t>
            </w:r>
          </w:p>
        </w:tc>
        <w:tc>
          <w:tcPr>
            <w:tcW w:w="1689" w:type="dxa"/>
            <w:tcBorders>
              <w:top w:val="nil"/>
              <w:left w:val="nil"/>
              <w:bottom w:val="single" w:sz="4" w:space="0" w:color="auto"/>
              <w:right w:val="single" w:sz="4" w:space="0" w:color="auto"/>
            </w:tcBorders>
            <w:shd w:val="clear" w:color="auto" w:fill="auto"/>
            <w:vAlign w:val="bottom"/>
            <w:hideMark/>
          </w:tcPr>
          <w:p w14:paraId="0CA593B9" w14:textId="77777777" w:rsidR="009D5BFB" w:rsidRPr="009D5BFB" w:rsidRDefault="009D5BFB" w:rsidP="003D0A2E">
            <w:pPr>
              <w:jc w:val="center"/>
              <w:rPr>
                <w:color w:val="000000"/>
                <w:szCs w:val="28"/>
              </w:rPr>
            </w:pPr>
            <w:r w:rsidRPr="009D5BFB">
              <w:rPr>
                <w:color w:val="000000"/>
                <w:szCs w:val="28"/>
              </w:rPr>
              <w:t>108</w:t>
            </w:r>
          </w:p>
        </w:tc>
        <w:tc>
          <w:tcPr>
            <w:tcW w:w="1689" w:type="dxa"/>
            <w:tcBorders>
              <w:top w:val="nil"/>
              <w:left w:val="nil"/>
              <w:bottom w:val="single" w:sz="4" w:space="0" w:color="auto"/>
              <w:right w:val="single" w:sz="4" w:space="0" w:color="auto"/>
            </w:tcBorders>
            <w:shd w:val="clear" w:color="auto" w:fill="auto"/>
            <w:vAlign w:val="bottom"/>
            <w:hideMark/>
          </w:tcPr>
          <w:p w14:paraId="4720E67D" w14:textId="77777777" w:rsidR="009D5BFB" w:rsidRPr="009D5BFB" w:rsidRDefault="009D5BFB" w:rsidP="003D0A2E">
            <w:pPr>
              <w:jc w:val="center"/>
              <w:rPr>
                <w:color w:val="000000"/>
                <w:szCs w:val="28"/>
              </w:rPr>
            </w:pPr>
            <w:r w:rsidRPr="009D5BFB">
              <w:rPr>
                <w:color w:val="000000"/>
                <w:szCs w:val="28"/>
              </w:rPr>
              <w:t>108</w:t>
            </w:r>
          </w:p>
        </w:tc>
        <w:tc>
          <w:tcPr>
            <w:tcW w:w="1863" w:type="dxa"/>
            <w:tcBorders>
              <w:top w:val="nil"/>
              <w:left w:val="nil"/>
              <w:bottom w:val="single" w:sz="4" w:space="0" w:color="auto"/>
              <w:right w:val="single" w:sz="4" w:space="0" w:color="auto"/>
            </w:tcBorders>
            <w:shd w:val="clear" w:color="auto" w:fill="auto"/>
            <w:vAlign w:val="bottom"/>
            <w:hideMark/>
          </w:tcPr>
          <w:p w14:paraId="543731C9" w14:textId="77777777" w:rsidR="009D5BFB" w:rsidRPr="009D5BFB" w:rsidRDefault="009D5BFB" w:rsidP="003D0A2E">
            <w:pPr>
              <w:jc w:val="center"/>
              <w:rPr>
                <w:color w:val="000000"/>
                <w:szCs w:val="28"/>
              </w:rPr>
            </w:pPr>
            <w:r w:rsidRPr="009D5BFB">
              <w:rPr>
                <w:color w:val="000000"/>
                <w:szCs w:val="28"/>
              </w:rPr>
              <w:t>2.864</w:t>
            </w:r>
          </w:p>
        </w:tc>
        <w:tc>
          <w:tcPr>
            <w:tcW w:w="1661" w:type="dxa"/>
            <w:tcBorders>
              <w:top w:val="nil"/>
              <w:left w:val="nil"/>
              <w:bottom w:val="single" w:sz="4" w:space="0" w:color="auto"/>
              <w:right w:val="single" w:sz="4" w:space="0" w:color="auto"/>
            </w:tcBorders>
            <w:shd w:val="clear" w:color="auto" w:fill="auto"/>
            <w:vAlign w:val="bottom"/>
            <w:hideMark/>
          </w:tcPr>
          <w:p w14:paraId="647DC6D5" w14:textId="7F059139"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841B8EA" w14:textId="77777777" w:rsidR="009D5BFB" w:rsidRPr="009D5BFB" w:rsidRDefault="009D5BFB" w:rsidP="003D0A2E">
            <w:pPr>
              <w:jc w:val="center"/>
              <w:rPr>
                <w:color w:val="000000"/>
                <w:szCs w:val="28"/>
              </w:rPr>
            </w:pPr>
            <w:r w:rsidRPr="009D5BFB">
              <w:rPr>
                <w:color w:val="000000"/>
                <w:szCs w:val="28"/>
              </w:rPr>
              <w:t>0.00000782</w:t>
            </w:r>
          </w:p>
        </w:tc>
      </w:tr>
      <w:tr w:rsidR="009D5BFB" w:rsidRPr="009D5BFB" w14:paraId="71326145"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E6A0B89" w14:textId="77777777" w:rsidR="009D5BFB" w:rsidRPr="009D5BFB" w:rsidRDefault="009D5BFB" w:rsidP="003D0A2E">
            <w:pPr>
              <w:jc w:val="center"/>
              <w:rPr>
                <w:color w:val="000000"/>
                <w:szCs w:val="28"/>
              </w:rPr>
            </w:pPr>
            <w:r w:rsidRPr="009D5BFB">
              <w:rPr>
                <w:color w:val="000000"/>
                <w:szCs w:val="28"/>
              </w:rPr>
              <w:t>з</w:t>
            </w:r>
            <w:proofErr w:type="gramStart"/>
            <w:r w:rsidRPr="009D5BFB">
              <w:rPr>
                <w:color w:val="000000"/>
                <w:szCs w:val="28"/>
              </w:rPr>
              <w:t>12:ДС</w:t>
            </w:r>
            <w:proofErr w:type="gramEnd"/>
            <w:r w:rsidRPr="009D5BFB">
              <w:rPr>
                <w:color w:val="000000"/>
                <w:szCs w:val="28"/>
              </w:rPr>
              <w:t>№5</w:t>
            </w:r>
          </w:p>
        </w:tc>
        <w:tc>
          <w:tcPr>
            <w:tcW w:w="1810" w:type="dxa"/>
            <w:tcBorders>
              <w:top w:val="nil"/>
              <w:left w:val="nil"/>
              <w:bottom w:val="single" w:sz="4" w:space="0" w:color="auto"/>
              <w:right w:val="single" w:sz="4" w:space="0" w:color="auto"/>
            </w:tcBorders>
            <w:shd w:val="clear" w:color="auto" w:fill="auto"/>
            <w:vAlign w:val="bottom"/>
            <w:hideMark/>
          </w:tcPr>
          <w:p w14:paraId="65494B1A" w14:textId="77777777" w:rsidR="009D5BFB" w:rsidRPr="009D5BFB" w:rsidRDefault="009D5BFB" w:rsidP="003D0A2E">
            <w:pPr>
              <w:jc w:val="center"/>
              <w:rPr>
                <w:color w:val="000000"/>
                <w:szCs w:val="28"/>
              </w:rPr>
            </w:pPr>
            <w:r w:rsidRPr="009D5BFB">
              <w:rPr>
                <w:color w:val="000000"/>
                <w:szCs w:val="28"/>
              </w:rPr>
              <w:t>46.17</w:t>
            </w:r>
          </w:p>
        </w:tc>
        <w:tc>
          <w:tcPr>
            <w:tcW w:w="1810" w:type="dxa"/>
            <w:tcBorders>
              <w:top w:val="nil"/>
              <w:left w:val="nil"/>
              <w:bottom w:val="single" w:sz="4" w:space="0" w:color="auto"/>
              <w:right w:val="single" w:sz="4" w:space="0" w:color="auto"/>
            </w:tcBorders>
            <w:shd w:val="clear" w:color="auto" w:fill="auto"/>
            <w:vAlign w:val="bottom"/>
            <w:hideMark/>
          </w:tcPr>
          <w:p w14:paraId="47D31776" w14:textId="77777777" w:rsidR="009D5BFB" w:rsidRPr="009D5BFB" w:rsidRDefault="009D5BFB" w:rsidP="003D0A2E">
            <w:pPr>
              <w:jc w:val="center"/>
              <w:rPr>
                <w:color w:val="000000"/>
                <w:szCs w:val="28"/>
              </w:rPr>
            </w:pPr>
            <w:r w:rsidRPr="009D5BFB">
              <w:rPr>
                <w:color w:val="000000"/>
                <w:szCs w:val="28"/>
              </w:rPr>
              <w:t>46.17</w:t>
            </w:r>
          </w:p>
        </w:tc>
        <w:tc>
          <w:tcPr>
            <w:tcW w:w="1689" w:type="dxa"/>
            <w:tcBorders>
              <w:top w:val="nil"/>
              <w:left w:val="nil"/>
              <w:bottom w:val="single" w:sz="4" w:space="0" w:color="auto"/>
              <w:right w:val="single" w:sz="4" w:space="0" w:color="auto"/>
            </w:tcBorders>
            <w:shd w:val="clear" w:color="auto" w:fill="auto"/>
            <w:vAlign w:val="bottom"/>
            <w:hideMark/>
          </w:tcPr>
          <w:p w14:paraId="0837DCBE" w14:textId="77777777" w:rsidR="009D5BFB" w:rsidRPr="009D5BFB" w:rsidRDefault="009D5BFB" w:rsidP="003D0A2E">
            <w:pPr>
              <w:jc w:val="center"/>
              <w:rPr>
                <w:color w:val="000000"/>
                <w:szCs w:val="28"/>
              </w:rPr>
            </w:pPr>
            <w:r w:rsidRPr="009D5BFB">
              <w:rPr>
                <w:color w:val="000000"/>
                <w:szCs w:val="28"/>
              </w:rPr>
              <w:t>108</w:t>
            </w:r>
          </w:p>
        </w:tc>
        <w:tc>
          <w:tcPr>
            <w:tcW w:w="1689" w:type="dxa"/>
            <w:tcBorders>
              <w:top w:val="nil"/>
              <w:left w:val="nil"/>
              <w:bottom w:val="single" w:sz="4" w:space="0" w:color="auto"/>
              <w:right w:val="single" w:sz="4" w:space="0" w:color="auto"/>
            </w:tcBorders>
            <w:shd w:val="clear" w:color="auto" w:fill="auto"/>
            <w:vAlign w:val="bottom"/>
            <w:hideMark/>
          </w:tcPr>
          <w:p w14:paraId="621C1474" w14:textId="77777777" w:rsidR="009D5BFB" w:rsidRPr="009D5BFB" w:rsidRDefault="009D5BFB" w:rsidP="003D0A2E">
            <w:pPr>
              <w:jc w:val="center"/>
              <w:rPr>
                <w:color w:val="000000"/>
                <w:szCs w:val="28"/>
              </w:rPr>
            </w:pPr>
            <w:r w:rsidRPr="009D5BFB">
              <w:rPr>
                <w:color w:val="000000"/>
                <w:szCs w:val="28"/>
              </w:rPr>
              <w:t>108</w:t>
            </w:r>
          </w:p>
        </w:tc>
        <w:tc>
          <w:tcPr>
            <w:tcW w:w="1863" w:type="dxa"/>
            <w:tcBorders>
              <w:top w:val="nil"/>
              <w:left w:val="nil"/>
              <w:bottom w:val="single" w:sz="4" w:space="0" w:color="auto"/>
              <w:right w:val="single" w:sz="4" w:space="0" w:color="auto"/>
            </w:tcBorders>
            <w:shd w:val="clear" w:color="auto" w:fill="auto"/>
            <w:vAlign w:val="bottom"/>
            <w:hideMark/>
          </w:tcPr>
          <w:p w14:paraId="6A497F27" w14:textId="77777777" w:rsidR="009D5BFB" w:rsidRPr="009D5BFB" w:rsidRDefault="009D5BFB" w:rsidP="003D0A2E">
            <w:pPr>
              <w:jc w:val="center"/>
              <w:rPr>
                <w:color w:val="000000"/>
                <w:szCs w:val="28"/>
              </w:rPr>
            </w:pPr>
            <w:r w:rsidRPr="009D5BFB">
              <w:rPr>
                <w:color w:val="000000"/>
                <w:szCs w:val="28"/>
              </w:rPr>
              <w:t>9.234</w:t>
            </w:r>
          </w:p>
        </w:tc>
        <w:tc>
          <w:tcPr>
            <w:tcW w:w="1661" w:type="dxa"/>
            <w:tcBorders>
              <w:top w:val="nil"/>
              <w:left w:val="nil"/>
              <w:bottom w:val="single" w:sz="4" w:space="0" w:color="auto"/>
              <w:right w:val="single" w:sz="4" w:space="0" w:color="auto"/>
            </w:tcBorders>
            <w:shd w:val="clear" w:color="auto" w:fill="auto"/>
            <w:vAlign w:val="bottom"/>
            <w:hideMark/>
          </w:tcPr>
          <w:p w14:paraId="209FF348" w14:textId="13A1439A"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344CB27" w14:textId="77777777" w:rsidR="009D5BFB" w:rsidRPr="009D5BFB" w:rsidRDefault="009D5BFB" w:rsidP="003D0A2E">
            <w:pPr>
              <w:jc w:val="center"/>
              <w:rPr>
                <w:color w:val="000000"/>
                <w:szCs w:val="28"/>
              </w:rPr>
            </w:pPr>
            <w:r w:rsidRPr="009D5BFB">
              <w:rPr>
                <w:color w:val="000000"/>
                <w:szCs w:val="28"/>
              </w:rPr>
              <w:t>0.00002519</w:t>
            </w:r>
          </w:p>
        </w:tc>
      </w:tr>
      <w:tr w:rsidR="009D5BFB" w:rsidRPr="009D5BFB" w14:paraId="11C1CE30"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34CA868F" w14:textId="77777777" w:rsidR="009D5BFB" w:rsidRPr="009D5BFB" w:rsidRDefault="009D5BFB" w:rsidP="003D0A2E">
            <w:pPr>
              <w:jc w:val="center"/>
              <w:rPr>
                <w:color w:val="000000"/>
                <w:szCs w:val="28"/>
              </w:rPr>
            </w:pPr>
            <w:r w:rsidRPr="009D5BFB">
              <w:rPr>
                <w:color w:val="000000"/>
                <w:szCs w:val="28"/>
              </w:rPr>
              <w:t>50:49</w:t>
            </w:r>
          </w:p>
        </w:tc>
        <w:tc>
          <w:tcPr>
            <w:tcW w:w="1810" w:type="dxa"/>
            <w:tcBorders>
              <w:top w:val="nil"/>
              <w:left w:val="nil"/>
              <w:bottom w:val="single" w:sz="4" w:space="0" w:color="auto"/>
              <w:right w:val="single" w:sz="4" w:space="0" w:color="auto"/>
            </w:tcBorders>
            <w:shd w:val="clear" w:color="auto" w:fill="auto"/>
            <w:vAlign w:val="bottom"/>
            <w:hideMark/>
          </w:tcPr>
          <w:p w14:paraId="5898E467" w14:textId="77777777" w:rsidR="009D5BFB" w:rsidRPr="009D5BFB" w:rsidRDefault="009D5BFB" w:rsidP="003D0A2E">
            <w:pPr>
              <w:jc w:val="center"/>
              <w:rPr>
                <w:color w:val="000000"/>
                <w:szCs w:val="28"/>
              </w:rPr>
            </w:pPr>
            <w:r w:rsidRPr="009D5BFB">
              <w:rPr>
                <w:color w:val="000000"/>
                <w:szCs w:val="28"/>
              </w:rPr>
              <w:t>48.08</w:t>
            </w:r>
          </w:p>
        </w:tc>
        <w:tc>
          <w:tcPr>
            <w:tcW w:w="1810" w:type="dxa"/>
            <w:tcBorders>
              <w:top w:val="nil"/>
              <w:left w:val="nil"/>
              <w:bottom w:val="single" w:sz="4" w:space="0" w:color="auto"/>
              <w:right w:val="single" w:sz="4" w:space="0" w:color="auto"/>
            </w:tcBorders>
            <w:shd w:val="clear" w:color="auto" w:fill="auto"/>
            <w:vAlign w:val="bottom"/>
            <w:hideMark/>
          </w:tcPr>
          <w:p w14:paraId="7C7F360E" w14:textId="77777777" w:rsidR="009D5BFB" w:rsidRPr="009D5BFB" w:rsidRDefault="009D5BFB" w:rsidP="003D0A2E">
            <w:pPr>
              <w:jc w:val="center"/>
              <w:rPr>
                <w:color w:val="000000"/>
                <w:szCs w:val="28"/>
              </w:rPr>
            </w:pPr>
            <w:r w:rsidRPr="009D5BFB">
              <w:rPr>
                <w:color w:val="000000"/>
                <w:szCs w:val="28"/>
              </w:rPr>
              <w:t>48.08</w:t>
            </w:r>
          </w:p>
        </w:tc>
        <w:tc>
          <w:tcPr>
            <w:tcW w:w="1689" w:type="dxa"/>
            <w:tcBorders>
              <w:top w:val="nil"/>
              <w:left w:val="nil"/>
              <w:bottom w:val="single" w:sz="4" w:space="0" w:color="auto"/>
              <w:right w:val="single" w:sz="4" w:space="0" w:color="auto"/>
            </w:tcBorders>
            <w:shd w:val="clear" w:color="auto" w:fill="auto"/>
            <w:vAlign w:val="bottom"/>
            <w:hideMark/>
          </w:tcPr>
          <w:p w14:paraId="3749B3D8" w14:textId="77777777" w:rsidR="009D5BFB" w:rsidRPr="009D5BFB" w:rsidRDefault="009D5BFB" w:rsidP="003D0A2E">
            <w:pPr>
              <w:jc w:val="center"/>
              <w:rPr>
                <w:color w:val="000000"/>
                <w:szCs w:val="28"/>
              </w:rPr>
            </w:pPr>
            <w:r w:rsidRPr="009D5BFB">
              <w:rPr>
                <w:color w:val="000000"/>
                <w:szCs w:val="28"/>
              </w:rPr>
              <w:t>273</w:t>
            </w:r>
          </w:p>
        </w:tc>
        <w:tc>
          <w:tcPr>
            <w:tcW w:w="1689" w:type="dxa"/>
            <w:tcBorders>
              <w:top w:val="nil"/>
              <w:left w:val="nil"/>
              <w:bottom w:val="single" w:sz="4" w:space="0" w:color="auto"/>
              <w:right w:val="single" w:sz="4" w:space="0" w:color="auto"/>
            </w:tcBorders>
            <w:shd w:val="clear" w:color="auto" w:fill="auto"/>
            <w:vAlign w:val="bottom"/>
            <w:hideMark/>
          </w:tcPr>
          <w:p w14:paraId="21852995" w14:textId="77777777" w:rsidR="009D5BFB" w:rsidRPr="009D5BFB" w:rsidRDefault="009D5BFB" w:rsidP="003D0A2E">
            <w:pPr>
              <w:jc w:val="center"/>
              <w:rPr>
                <w:color w:val="000000"/>
                <w:szCs w:val="28"/>
              </w:rPr>
            </w:pPr>
            <w:r w:rsidRPr="009D5BFB">
              <w:rPr>
                <w:color w:val="000000"/>
                <w:szCs w:val="28"/>
              </w:rPr>
              <w:t>273</w:t>
            </w:r>
          </w:p>
        </w:tc>
        <w:tc>
          <w:tcPr>
            <w:tcW w:w="1863" w:type="dxa"/>
            <w:tcBorders>
              <w:top w:val="nil"/>
              <w:left w:val="nil"/>
              <w:bottom w:val="single" w:sz="4" w:space="0" w:color="auto"/>
              <w:right w:val="single" w:sz="4" w:space="0" w:color="auto"/>
            </w:tcBorders>
            <w:shd w:val="clear" w:color="auto" w:fill="auto"/>
            <w:vAlign w:val="bottom"/>
            <w:hideMark/>
          </w:tcPr>
          <w:p w14:paraId="0C98F0E1" w14:textId="77777777" w:rsidR="009D5BFB" w:rsidRPr="009D5BFB" w:rsidRDefault="009D5BFB" w:rsidP="003D0A2E">
            <w:pPr>
              <w:jc w:val="center"/>
              <w:rPr>
                <w:color w:val="000000"/>
                <w:szCs w:val="28"/>
              </w:rPr>
            </w:pPr>
            <w:r w:rsidRPr="009D5BFB">
              <w:rPr>
                <w:color w:val="000000"/>
                <w:szCs w:val="28"/>
              </w:rPr>
              <w:t>24.04</w:t>
            </w:r>
          </w:p>
        </w:tc>
        <w:tc>
          <w:tcPr>
            <w:tcW w:w="1661" w:type="dxa"/>
            <w:tcBorders>
              <w:top w:val="nil"/>
              <w:left w:val="nil"/>
              <w:bottom w:val="single" w:sz="4" w:space="0" w:color="auto"/>
              <w:right w:val="single" w:sz="4" w:space="0" w:color="auto"/>
            </w:tcBorders>
            <w:shd w:val="clear" w:color="auto" w:fill="auto"/>
            <w:vAlign w:val="bottom"/>
            <w:hideMark/>
          </w:tcPr>
          <w:p w14:paraId="625DA09B" w14:textId="2CAB2338"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CE75557" w14:textId="77777777" w:rsidR="009D5BFB" w:rsidRPr="009D5BFB" w:rsidRDefault="009D5BFB" w:rsidP="003D0A2E">
            <w:pPr>
              <w:jc w:val="center"/>
              <w:rPr>
                <w:color w:val="000000"/>
                <w:szCs w:val="28"/>
              </w:rPr>
            </w:pPr>
            <w:r w:rsidRPr="009D5BFB">
              <w:rPr>
                <w:color w:val="000000"/>
                <w:szCs w:val="28"/>
              </w:rPr>
              <w:t>0.00004069</w:t>
            </w:r>
          </w:p>
        </w:tc>
      </w:tr>
      <w:tr w:rsidR="009D5BFB" w:rsidRPr="009D5BFB" w14:paraId="4B039D83"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530FCA46" w14:textId="77777777" w:rsidR="009D5BFB" w:rsidRPr="009D5BFB" w:rsidRDefault="009D5BFB" w:rsidP="003D0A2E">
            <w:pPr>
              <w:jc w:val="center"/>
              <w:rPr>
                <w:color w:val="000000"/>
                <w:szCs w:val="28"/>
              </w:rPr>
            </w:pPr>
            <w:proofErr w:type="gramStart"/>
            <w:r w:rsidRPr="009D5BFB">
              <w:rPr>
                <w:color w:val="000000"/>
                <w:szCs w:val="28"/>
              </w:rPr>
              <w:t>49:№</w:t>
            </w:r>
            <w:proofErr w:type="gramEnd"/>
            <w:r w:rsidRPr="009D5BFB">
              <w:rPr>
                <w:color w:val="000000"/>
                <w:szCs w:val="28"/>
              </w:rPr>
              <w:t>29</w:t>
            </w:r>
          </w:p>
        </w:tc>
        <w:tc>
          <w:tcPr>
            <w:tcW w:w="1810" w:type="dxa"/>
            <w:tcBorders>
              <w:top w:val="nil"/>
              <w:left w:val="nil"/>
              <w:bottom w:val="single" w:sz="4" w:space="0" w:color="auto"/>
              <w:right w:val="single" w:sz="4" w:space="0" w:color="auto"/>
            </w:tcBorders>
            <w:shd w:val="clear" w:color="auto" w:fill="auto"/>
            <w:vAlign w:val="bottom"/>
            <w:hideMark/>
          </w:tcPr>
          <w:p w14:paraId="1FCFBA2C" w14:textId="77777777" w:rsidR="009D5BFB" w:rsidRPr="009D5BFB" w:rsidRDefault="009D5BFB" w:rsidP="003D0A2E">
            <w:pPr>
              <w:jc w:val="center"/>
              <w:rPr>
                <w:color w:val="000000"/>
                <w:szCs w:val="28"/>
              </w:rPr>
            </w:pPr>
            <w:r w:rsidRPr="009D5BFB">
              <w:rPr>
                <w:color w:val="000000"/>
                <w:szCs w:val="28"/>
              </w:rPr>
              <w:t>10.99</w:t>
            </w:r>
          </w:p>
        </w:tc>
        <w:tc>
          <w:tcPr>
            <w:tcW w:w="1810" w:type="dxa"/>
            <w:tcBorders>
              <w:top w:val="nil"/>
              <w:left w:val="nil"/>
              <w:bottom w:val="single" w:sz="4" w:space="0" w:color="auto"/>
              <w:right w:val="single" w:sz="4" w:space="0" w:color="auto"/>
            </w:tcBorders>
            <w:shd w:val="clear" w:color="auto" w:fill="auto"/>
            <w:vAlign w:val="bottom"/>
            <w:hideMark/>
          </w:tcPr>
          <w:p w14:paraId="7F25DC2F" w14:textId="77777777" w:rsidR="009D5BFB" w:rsidRPr="009D5BFB" w:rsidRDefault="009D5BFB" w:rsidP="003D0A2E">
            <w:pPr>
              <w:jc w:val="center"/>
              <w:rPr>
                <w:color w:val="000000"/>
                <w:szCs w:val="28"/>
              </w:rPr>
            </w:pPr>
            <w:r w:rsidRPr="009D5BFB">
              <w:rPr>
                <w:color w:val="000000"/>
                <w:szCs w:val="28"/>
              </w:rPr>
              <w:t>10.99</w:t>
            </w:r>
          </w:p>
        </w:tc>
        <w:tc>
          <w:tcPr>
            <w:tcW w:w="1689" w:type="dxa"/>
            <w:tcBorders>
              <w:top w:val="nil"/>
              <w:left w:val="nil"/>
              <w:bottom w:val="single" w:sz="4" w:space="0" w:color="auto"/>
              <w:right w:val="single" w:sz="4" w:space="0" w:color="auto"/>
            </w:tcBorders>
            <w:shd w:val="clear" w:color="auto" w:fill="auto"/>
            <w:vAlign w:val="bottom"/>
            <w:hideMark/>
          </w:tcPr>
          <w:p w14:paraId="6A7CEBBC" w14:textId="77777777" w:rsidR="009D5BFB" w:rsidRPr="009D5BFB" w:rsidRDefault="009D5BFB" w:rsidP="003D0A2E">
            <w:pPr>
              <w:jc w:val="center"/>
              <w:rPr>
                <w:color w:val="000000"/>
                <w:szCs w:val="28"/>
              </w:rPr>
            </w:pPr>
            <w:r w:rsidRPr="009D5BFB">
              <w:rPr>
                <w:color w:val="000000"/>
                <w:szCs w:val="28"/>
              </w:rPr>
              <w:t>38</w:t>
            </w:r>
          </w:p>
        </w:tc>
        <w:tc>
          <w:tcPr>
            <w:tcW w:w="1689" w:type="dxa"/>
            <w:tcBorders>
              <w:top w:val="nil"/>
              <w:left w:val="nil"/>
              <w:bottom w:val="single" w:sz="4" w:space="0" w:color="auto"/>
              <w:right w:val="single" w:sz="4" w:space="0" w:color="auto"/>
            </w:tcBorders>
            <w:shd w:val="clear" w:color="auto" w:fill="auto"/>
            <w:vAlign w:val="bottom"/>
            <w:hideMark/>
          </w:tcPr>
          <w:p w14:paraId="556C8474" w14:textId="77777777" w:rsidR="009D5BFB" w:rsidRPr="009D5BFB" w:rsidRDefault="009D5BFB" w:rsidP="003D0A2E">
            <w:pPr>
              <w:jc w:val="center"/>
              <w:rPr>
                <w:color w:val="000000"/>
                <w:szCs w:val="28"/>
              </w:rPr>
            </w:pPr>
            <w:r w:rsidRPr="009D5BFB">
              <w:rPr>
                <w:color w:val="000000"/>
                <w:szCs w:val="28"/>
              </w:rPr>
              <w:t>38</w:t>
            </w:r>
          </w:p>
        </w:tc>
        <w:tc>
          <w:tcPr>
            <w:tcW w:w="1863" w:type="dxa"/>
            <w:tcBorders>
              <w:top w:val="nil"/>
              <w:left w:val="nil"/>
              <w:bottom w:val="single" w:sz="4" w:space="0" w:color="auto"/>
              <w:right w:val="single" w:sz="4" w:space="0" w:color="auto"/>
            </w:tcBorders>
            <w:shd w:val="clear" w:color="auto" w:fill="auto"/>
            <w:vAlign w:val="bottom"/>
            <w:hideMark/>
          </w:tcPr>
          <w:p w14:paraId="3F224B54" w14:textId="77777777" w:rsidR="009D5BFB" w:rsidRPr="009D5BFB" w:rsidRDefault="009D5BFB" w:rsidP="003D0A2E">
            <w:pPr>
              <w:jc w:val="center"/>
              <w:rPr>
                <w:color w:val="000000"/>
                <w:szCs w:val="28"/>
              </w:rPr>
            </w:pPr>
            <w:r w:rsidRPr="009D5BFB">
              <w:rPr>
                <w:color w:val="000000"/>
                <w:szCs w:val="28"/>
              </w:rPr>
              <w:t>0.70336</w:t>
            </w:r>
          </w:p>
        </w:tc>
        <w:tc>
          <w:tcPr>
            <w:tcW w:w="1661" w:type="dxa"/>
            <w:tcBorders>
              <w:top w:val="nil"/>
              <w:left w:val="nil"/>
              <w:bottom w:val="single" w:sz="4" w:space="0" w:color="auto"/>
              <w:right w:val="single" w:sz="4" w:space="0" w:color="auto"/>
            </w:tcBorders>
            <w:shd w:val="clear" w:color="auto" w:fill="auto"/>
            <w:vAlign w:val="bottom"/>
            <w:hideMark/>
          </w:tcPr>
          <w:p w14:paraId="21B0B2A7" w14:textId="3C72DEA1"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2C2820B" w14:textId="77777777" w:rsidR="009D5BFB" w:rsidRPr="009D5BFB" w:rsidRDefault="009D5BFB" w:rsidP="003D0A2E">
            <w:pPr>
              <w:jc w:val="center"/>
              <w:rPr>
                <w:color w:val="000000"/>
                <w:szCs w:val="28"/>
              </w:rPr>
            </w:pPr>
            <w:r w:rsidRPr="009D5BFB">
              <w:rPr>
                <w:color w:val="000000"/>
                <w:szCs w:val="28"/>
              </w:rPr>
              <w:t>0.00000460</w:t>
            </w:r>
          </w:p>
        </w:tc>
      </w:tr>
      <w:tr w:rsidR="009D5BFB" w:rsidRPr="009D5BFB" w14:paraId="2639BC47"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4BE894C" w14:textId="77777777" w:rsidR="009D5BFB" w:rsidRPr="009D5BFB" w:rsidRDefault="009D5BFB" w:rsidP="003D0A2E">
            <w:pPr>
              <w:jc w:val="center"/>
              <w:rPr>
                <w:color w:val="000000"/>
                <w:szCs w:val="28"/>
              </w:rPr>
            </w:pPr>
            <w:r w:rsidRPr="009D5BFB">
              <w:rPr>
                <w:color w:val="000000"/>
                <w:szCs w:val="28"/>
              </w:rPr>
              <w:t>49:47</w:t>
            </w:r>
          </w:p>
        </w:tc>
        <w:tc>
          <w:tcPr>
            <w:tcW w:w="1810" w:type="dxa"/>
            <w:tcBorders>
              <w:top w:val="nil"/>
              <w:left w:val="nil"/>
              <w:bottom w:val="single" w:sz="4" w:space="0" w:color="auto"/>
              <w:right w:val="single" w:sz="4" w:space="0" w:color="auto"/>
            </w:tcBorders>
            <w:shd w:val="clear" w:color="auto" w:fill="auto"/>
            <w:vAlign w:val="bottom"/>
            <w:hideMark/>
          </w:tcPr>
          <w:p w14:paraId="7CA61939" w14:textId="77777777" w:rsidR="009D5BFB" w:rsidRPr="009D5BFB" w:rsidRDefault="009D5BFB" w:rsidP="003D0A2E">
            <w:pPr>
              <w:jc w:val="center"/>
              <w:rPr>
                <w:color w:val="000000"/>
                <w:szCs w:val="28"/>
              </w:rPr>
            </w:pPr>
            <w:r w:rsidRPr="009D5BFB">
              <w:rPr>
                <w:color w:val="000000"/>
                <w:szCs w:val="28"/>
              </w:rPr>
              <w:t>39.5</w:t>
            </w:r>
          </w:p>
        </w:tc>
        <w:tc>
          <w:tcPr>
            <w:tcW w:w="1810" w:type="dxa"/>
            <w:tcBorders>
              <w:top w:val="nil"/>
              <w:left w:val="nil"/>
              <w:bottom w:val="single" w:sz="4" w:space="0" w:color="auto"/>
              <w:right w:val="single" w:sz="4" w:space="0" w:color="auto"/>
            </w:tcBorders>
            <w:shd w:val="clear" w:color="auto" w:fill="auto"/>
            <w:vAlign w:val="bottom"/>
            <w:hideMark/>
          </w:tcPr>
          <w:p w14:paraId="0B22A023" w14:textId="77777777" w:rsidR="009D5BFB" w:rsidRPr="009D5BFB" w:rsidRDefault="009D5BFB" w:rsidP="003D0A2E">
            <w:pPr>
              <w:jc w:val="center"/>
              <w:rPr>
                <w:color w:val="000000"/>
                <w:szCs w:val="28"/>
              </w:rPr>
            </w:pPr>
            <w:r w:rsidRPr="009D5BFB">
              <w:rPr>
                <w:color w:val="000000"/>
                <w:szCs w:val="28"/>
              </w:rPr>
              <w:t>39.5</w:t>
            </w:r>
          </w:p>
        </w:tc>
        <w:tc>
          <w:tcPr>
            <w:tcW w:w="1689" w:type="dxa"/>
            <w:tcBorders>
              <w:top w:val="nil"/>
              <w:left w:val="nil"/>
              <w:bottom w:val="single" w:sz="4" w:space="0" w:color="auto"/>
              <w:right w:val="single" w:sz="4" w:space="0" w:color="auto"/>
            </w:tcBorders>
            <w:shd w:val="clear" w:color="auto" w:fill="auto"/>
            <w:vAlign w:val="bottom"/>
            <w:hideMark/>
          </w:tcPr>
          <w:p w14:paraId="4A661F14" w14:textId="77777777" w:rsidR="009D5BFB" w:rsidRPr="009D5BFB" w:rsidRDefault="009D5BFB" w:rsidP="003D0A2E">
            <w:pPr>
              <w:jc w:val="center"/>
              <w:rPr>
                <w:color w:val="000000"/>
                <w:szCs w:val="28"/>
              </w:rPr>
            </w:pPr>
            <w:r w:rsidRPr="009D5BFB">
              <w:rPr>
                <w:color w:val="000000"/>
                <w:szCs w:val="28"/>
              </w:rPr>
              <w:t>273</w:t>
            </w:r>
          </w:p>
        </w:tc>
        <w:tc>
          <w:tcPr>
            <w:tcW w:w="1689" w:type="dxa"/>
            <w:tcBorders>
              <w:top w:val="nil"/>
              <w:left w:val="nil"/>
              <w:bottom w:val="single" w:sz="4" w:space="0" w:color="auto"/>
              <w:right w:val="single" w:sz="4" w:space="0" w:color="auto"/>
            </w:tcBorders>
            <w:shd w:val="clear" w:color="auto" w:fill="auto"/>
            <w:vAlign w:val="bottom"/>
            <w:hideMark/>
          </w:tcPr>
          <w:p w14:paraId="4AC31D3A" w14:textId="77777777" w:rsidR="009D5BFB" w:rsidRPr="009D5BFB" w:rsidRDefault="009D5BFB" w:rsidP="003D0A2E">
            <w:pPr>
              <w:jc w:val="center"/>
              <w:rPr>
                <w:color w:val="000000"/>
                <w:szCs w:val="28"/>
              </w:rPr>
            </w:pPr>
            <w:r w:rsidRPr="009D5BFB">
              <w:rPr>
                <w:color w:val="000000"/>
                <w:szCs w:val="28"/>
              </w:rPr>
              <w:t>273</w:t>
            </w:r>
          </w:p>
        </w:tc>
        <w:tc>
          <w:tcPr>
            <w:tcW w:w="1863" w:type="dxa"/>
            <w:tcBorders>
              <w:top w:val="nil"/>
              <w:left w:val="nil"/>
              <w:bottom w:val="single" w:sz="4" w:space="0" w:color="auto"/>
              <w:right w:val="single" w:sz="4" w:space="0" w:color="auto"/>
            </w:tcBorders>
            <w:shd w:val="clear" w:color="auto" w:fill="auto"/>
            <w:vAlign w:val="bottom"/>
            <w:hideMark/>
          </w:tcPr>
          <w:p w14:paraId="3A45278B" w14:textId="77777777" w:rsidR="009D5BFB" w:rsidRPr="009D5BFB" w:rsidRDefault="009D5BFB" w:rsidP="003D0A2E">
            <w:pPr>
              <w:jc w:val="center"/>
              <w:rPr>
                <w:color w:val="000000"/>
                <w:szCs w:val="28"/>
              </w:rPr>
            </w:pPr>
            <w:r w:rsidRPr="009D5BFB">
              <w:rPr>
                <w:color w:val="000000"/>
                <w:szCs w:val="28"/>
              </w:rPr>
              <w:t>19.75</w:t>
            </w:r>
          </w:p>
        </w:tc>
        <w:tc>
          <w:tcPr>
            <w:tcW w:w="1661" w:type="dxa"/>
            <w:tcBorders>
              <w:top w:val="nil"/>
              <w:left w:val="nil"/>
              <w:bottom w:val="single" w:sz="4" w:space="0" w:color="auto"/>
              <w:right w:val="single" w:sz="4" w:space="0" w:color="auto"/>
            </w:tcBorders>
            <w:shd w:val="clear" w:color="auto" w:fill="auto"/>
            <w:vAlign w:val="bottom"/>
            <w:hideMark/>
          </w:tcPr>
          <w:p w14:paraId="0A0AC170" w14:textId="1DD3A4AD"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59AB932B" w14:textId="77777777" w:rsidR="009D5BFB" w:rsidRPr="009D5BFB" w:rsidRDefault="009D5BFB" w:rsidP="003D0A2E">
            <w:pPr>
              <w:jc w:val="center"/>
              <w:rPr>
                <w:color w:val="000000"/>
                <w:szCs w:val="28"/>
              </w:rPr>
            </w:pPr>
            <w:r w:rsidRPr="009D5BFB">
              <w:rPr>
                <w:color w:val="000000"/>
                <w:szCs w:val="28"/>
              </w:rPr>
              <w:t>0.00003344</w:t>
            </w:r>
          </w:p>
        </w:tc>
      </w:tr>
      <w:tr w:rsidR="009D5BFB" w:rsidRPr="009D5BFB" w14:paraId="271AAD18"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0FF8B99A" w14:textId="77777777" w:rsidR="009D5BFB" w:rsidRPr="009D5BFB" w:rsidRDefault="009D5BFB" w:rsidP="003D0A2E">
            <w:pPr>
              <w:jc w:val="center"/>
              <w:rPr>
                <w:color w:val="000000"/>
                <w:szCs w:val="28"/>
              </w:rPr>
            </w:pPr>
            <w:proofErr w:type="gramStart"/>
            <w:r w:rsidRPr="009D5BFB">
              <w:rPr>
                <w:color w:val="000000"/>
                <w:szCs w:val="28"/>
              </w:rPr>
              <w:t>47:№</w:t>
            </w:r>
            <w:proofErr w:type="gramEnd"/>
            <w:r w:rsidRPr="009D5BFB">
              <w:rPr>
                <w:color w:val="000000"/>
                <w:szCs w:val="28"/>
              </w:rPr>
              <w:t>7</w:t>
            </w:r>
          </w:p>
        </w:tc>
        <w:tc>
          <w:tcPr>
            <w:tcW w:w="1810" w:type="dxa"/>
            <w:tcBorders>
              <w:top w:val="nil"/>
              <w:left w:val="nil"/>
              <w:bottom w:val="single" w:sz="4" w:space="0" w:color="auto"/>
              <w:right w:val="single" w:sz="4" w:space="0" w:color="auto"/>
            </w:tcBorders>
            <w:shd w:val="clear" w:color="auto" w:fill="auto"/>
            <w:vAlign w:val="bottom"/>
            <w:hideMark/>
          </w:tcPr>
          <w:p w14:paraId="53F4F933" w14:textId="77777777" w:rsidR="009D5BFB" w:rsidRPr="009D5BFB" w:rsidRDefault="009D5BFB" w:rsidP="003D0A2E">
            <w:pPr>
              <w:jc w:val="center"/>
              <w:rPr>
                <w:color w:val="000000"/>
                <w:szCs w:val="28"/>
              </w:rPr>
            </w:pPr>
            <w:r w:rsidRPr="009D5BFB">
              <w:rPr>
                <w:color w:val="000000"/>
                <w:szCs w:val="28"/>
              </w:rPr>
              <w:t>8.53</w:t>
            </w:r>
          </w:p>
        </w:tc>
        <w:tc>
          <w:tcPr>
            <w:tcW w:w="1810" w:type="dxa"/>
            <w:tcBorders>
              <w:top w:val="nil"/>
              <w:left w:val="nil"/>
              <w:bottom w:val="single" w:sz="4" w:space="0" w:color="auto"/>
              <w:right w:val="single" w:sz="4" w:space="0" w:color="auto"/>
            </w:tcBorders>
            <w:shd w:val="clear" w:color="auto" w:fill="auto"/>
            <w:vAlign w:val="bottom"/>
            <w:hideMark/>
          </w:tcPr>
          <w:p w14:paraId="7808F277" w14:textId="77777777" w:rsidR="009D5BFB" w:rsidRPr="009D5BFB" w:rsidRDefault="009D5BFB" w:rsidP="003D0A2E">
            <w:pPr>
              <w:jc w:val="center"/>
              <w:rPr>
                <w:color w:val="000000"/>
                <w:szCs w:val="28"/>
              </w:rPr>
            </w:pPr>
            <w:r w:rsidRPr="009D5BFB">
              <w:rPr>
                <w:color w:val="000000"/>
                <w:szCs w:val="28"/>
              </w:rPr>
              <w:t>8.53</w:t>
            </w:r>
          </w:p>
        </w:tc>
        <w:tc>
          <w:tcPr>
            <w:tcW w:w="1689" w:type="dxa"/>
            <w:tcBorders>
              <w:top w:val="nil"/>
              <w:left w:val="nil"/>
              <w:bottom w:val="single" w:sz="4" w:space="0" w:color="auto"/>
              <w:right w:val="single" w:sz="4" w:space="0" w:color="auto"/>
            </w:tcBorders>
            <w:shd w:val="clear" w:color="auto" w:fill="auto"/>
            <w:vAlign w:val="bottom"/>
            <w:hideMark/>
          </w:tcPr>
          <w:p w14:paraId="0A4AB060" w14:textId="77777777" w:rsidR="009D5BFB" w:rsidRPr="009D5BFB" w:rsidRDefault="009D5BFB" w:rsidP="003D0A2E">
            <w:pPr>
              <w:jc w:val="center"/>
              <w:rPr>
                <w:color w:val="000000"/>
                <w:szCs w:val="28"/>
              </w:rPr>
            </w:pPr>
            <w:r w:rsidRPr="009D5BFB">
              <w:rPr>
                <w:color w:val="000000"/>
                <w:szCs w:val="28"/>
              </w:rPr>
              <w:t>38</w:t>
            </w:r>
          </w:p>
        </w:tc>
        <w:tc>
          <w:tcPr>
            <w:tcW w:w="1689" w:type="dxa"/>
            <w:tcBorders>
              <w:top w:val="nil"/>
              <w:left w:val="nil"/>
              <w:bottom w:val="single" w:sz="4" w:space="0" w:color="auto"/>
              <w:right w:val="single" w:sz="4" w:space="0" w:color="auto"/>
            </w:tcBorders>
            <w:shd w:val="clear" w:color="auto" w:fill="auto"/>
            <w:vAlign w:val="bottom"/>
            <w:hideMark/>
          </w:tcPr>
          <w:p w14:paraId="6E5D1123" w14:textId="77777777" w:rsidR="009D5BFB" w:rsidRPr="009D5BFB" w:rsidRDefault="009D5BFB" w:rsidP="003D0A2E">
            <w:pPr>
              <w:jc w:val="center"/>
              <w:rPr>
                <w:color w:val="000000"/>
                <w:szCs w:val="28"/>
              </w:rPr>
            </w:pPr>
            <w:r w:rsidRPr="009D5BFB">
              <w:rPr>
                <w:color w:val="000000"/>
                <w:szCs w:val="28"/>
              </w:rPr>
              <w:t>38</w:t>
            </w:r>
          </w:p>
        </w:tc>
        <w:tc>
          <w:tcPr>
            <w:tcW w:w="1863" w:type="dxa"/>
            <w:tcBorders>
              <w:top w:val="nil"/>
              <w:left w:val="nil"/>
              <w:bottom w:val="single" w:sz="4" w:space="0" w:color="auto"/>
              <w:right w:val="single" w:sz="4" w:space="0" w:color="auto"/>
            </w:tcBorders>
            <w:shd w:val="clear" w:color="auto" w:fill="auto"/>
            <w:vAlign w:val="bottom"/>
            <w:hideMark/>
          </w:tcPr>
          <w:p w14:paraId="036769C0" w14:textId="77777777" w:rsidR="009D5BFB" w:rsidRPr="009D5BFB" w:rsidRDefault="009D5BFB" w:rsidP="003D0A2E">
            <w:pPr>
              <w:jc w:val="center"/>
              <w:rPr>
                <w:color w:val="000000"/>
                <w:szCs w:val="28"/>
              </w:rPr>
            </w:pPr>
            <w:r w:rsidRPr="009D5BFB">
              <w:rPr>
                <w:color w:val="000000"/>
                <w:szCs w:val="28"/>
              </w:rPr>
              <w:t>0.54592</w:t>
            </w:r>
          </w:p>
        </w:tc>
        <w:tc>
          <w:tcPr>
            <w:tcW w:w="1661" w:type="dxa"/>
            <w:tcBorders>
              <w:top w:val="nil"/>
              <w:left w:val="nil"/>
              <w:bottom w:val="single" w:sz="4" w:space="0" w:color="auto"/>
              <w:right w:val="single" w:sz="4" w:space="0" w:color="auto"/>
            </w:tcBorders>
            <w:shd w:val="clear" w:color="auto" w:fill="auto"/>
            <w:vAlign w:val="bottom"/>
            <w:hideMark/>
          </w:tcPr>
          <w:p w14:paraId="31508BF2" w14:textId="5B6140AF"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A15884B" w14:textId="77777777" w:rsidR="009D5BFB" w:rsidRPr="009D5BFB" w:rsidRDefault="009D5BFB" w:rsidP="003D0A2E">
            <w:pPr>
              <w:jc w:val="center"/>
              <w:rPr>
                <w:color w:val="000000"/>
                <w:szCs w:val="28"/>
              </w:rPr>
            </w:pPr>
            <w:r w:rsidRPr="009D5BFB">
              <w:rPr>
                <w:color w:val="000000"/>
                <w:szCs w:val="28"/>
              </w:rPr>
              <w:t>0.00000357</w:t>
            </w:r>
          </w:p>
        </w:tc>
      </w:tr>
      <w:tr w:rsidR="009D5BFB" w:rsidRPr="009D5BFB" w14:paraId="54C072DB"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56F3155" w14:textId="77777777" w:rsidR="009D5BFB" w:rsidRPr="009D5BFB" w:rsidRDefault="009D5BFB" w:rsidP="003D0A2E">
            <w:pPr>
              <w:jc w:val="center"/>
              <w:rPr>
                <w:color w:val="000000"/>
                <w:szCs w:val="28"/>
              </w:rPr>
            </w:pPr>
            <w:proofErr w:type="gramStart"/>
            <w:r w:rsidRPr="009D5BFB">
              <w:rPr>
                <w:color w:val="000000"/>
                <w:szCs w:val="28"/>
              </w:rPr>
              <w:t>47:з</w:t>
            </w:r>
            <w:proofErr w:type="gramEnd"/>
            <w:r w:rsidRPr="009D5BFB">
              <w:rPr>
                <w:color w:val="000000"/>
                <w:szCs w:val="28"/>
              </w:rPr>
              <w:t>13</w:t>
            </w:r>
          </w:p>
        </w:tc>
        <w:tc>
          <w:tcPr>
            <w:tcW w:w="1810" w:type="dxa"/>
            <w:tcBorders>
              <w:top w:val="nil"/>
              <w:left w:val="nil"/>
              <w:bottom w:val="single" w:sz="4" w:space="0" w:color="auto"/>
              <w:right w:val="single" w:sz="4" w:space="0" w:color="auto"/>
            </w:tcBorders>
            <w:shd w:val="clear" w:color="auto" w:fill="auto"/>
            <w:vAlign w:val="bottom"/>
            <w:hideMark/>
          </w:tcPr>
          <w:p w14:paraId="55C46BE2" w14:textId="77777777" w:rsidR="009D5BFB" w:rsidRPr="009D5BFB" w:rsidRDefault="009D5BFB" w:rsidP="003D0A2E">
            <w:pPr>
              <w:jc w:val="center"/>
              <w:rPr>
                <w:color w:val="000000"/>
                <w:szCs w:val="28"/>
              </w:rPr>
            </w:pPr>
            <w:r w:rsidRPr="009D5BFB">
              <w:rPr>
                <w:color w:val="000000"/>
                <w:szCs w:val="28"/>
              </w:rPr>
              <w:t>6.51</w:t>
            </w:r>
          </w:p>
        </w:tc>
        <w:tc>
          <w:tcPr>
            <w:tcW w:w="1810" w:type="dxa"/>
            <w:tcBorders>
              <w:top w:val="nil"/>
              <w:left w:val="nil"/>
              <w:bottom w:val="single" w:sz="4" w:space="0" w:color="auto"/>
              <w:right w:val="single" w:sz="4" w:space="0" w:color="auto"/>
            </w:tcBorders>
            <w:shd w:val="clear" w:color="auto" w:fill="auto"/>
            <w:vAlign w:val="bottom"/>
            <w:hideMark/>
          </w:tcPr>
          <w:p w14:paraId="6B6BAD6B" w14:textId="77777777" w:rsidR="009D5BFB" w:rsidRPr="009D5BFB" w:rsidRDefault="009D5BFB" w:rsidP="003D0A2E">
            <w:pPr>
              <w:jc w:val="center"/>
              <w:rPr>
                <w:color w:val="000000"/>
                <w:szCs w:val="28"/>
              </w:rPr>
            </w:pPr>
            <w:r w:rsidRPr="009D5BFB">
              <w:rPr>
                <w:color w:val="000000"/>
                <w:szCs w:val="28"/>
              </w:rPr>
              <w:t>6.51</w:t>
            </w:r>
          </w:p>
        </w:tc>
        <w:tc>
          <w:tcPr>
            <w:tcW w:w="1689" w:type="dxa"/>
            <w:tcBorders>
              <w:top w:val="nil"/>
              <w:left w:val="nil"/>
              <w:bottom w:val="single" w:sz="4" w:space="0" w:color="auto"/>
              <w:right w:val="single" w:sz="4" w:space="0" w:color="auto"/>
            </w:tcBorders>
            <w:shd w:val="clear" w:color="auto" w:fill="auto"/>
            <w:vAlign w:val="bottom"/>
            <w:hideMark/>
          </w:tcPr>
          <w:p w14:paraId="1CE8C66D"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29111472"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0F4A32E2" w14:textId="77777777" w:rsidR="009D5BFB" w:rsidRPr="009D5BFB" w:rsidRDefault="009D5BFB" w:rsidP="003D0A2E">
            <w:pPr>
              <w:jc w:val="center"/>
              <w:rPr>
                <w:color w:val="000000"/>
                <w:szCs w:val="28"/>
              </w:rPr>
            </w:pPr>
            <w:r w:rsidRPr="009D5BFB">
              <w:rPr>
                <w:color w:val="000000"/>
                <w:szCs w:val="28"/>
              </w:rPr>
              <w:t>0.651</w:t>
            </w:r>
          </w:p>
        </w:tc>
        <w:tc>
          <w:tcPr>
            <w:tcW w:w="1661" w:type="dxa"/>
            <w:tcBorders>
              <w:top w:val="nil"/>
              <w:left w:val="nil"/>
              <w:bottom w:val="single" w:sz="4" w:space="0" w:color="auto"/>
              <w:right w:val="single" w:sz="4" w:space="0" w:color="auto"/>
            </w:tcBorders>
            <w:shd w:val="clear" w:color="auto" w:fill="auto"/>
            <w:vAlign w:val="bottom"/>
            <w:hideMark/>
          </w:tcPr>
          <w:p w14:paraId="2C8EB6EF" w14:textId="3CFB707C"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A0CB674" w14:textId="77777777" w:rsidR="009D5BFB" w:rsidRPr="009D5BFB" w:rsidRDefault="009D5BFB" w:rsidP="003D0A2E">
            <w:pPr>
              <w:jc w:val="center"/>
              <w:rPr>
                <w:color w:val="000000"/>
                <w:szCs w:val="28"/>
              </w:rPr>
            </w:pPr>
            <w:r w:rsidRPr="009D5BFB">
              <w:rPr>
                <w:color w:val="000000"/>
                <w:szCs w:val="28"/>
              </w:rPr>
              <w:t>0.00000295</w:t>
            </w:r>
          </w:p>
        </w:tc>
      </w:tr>
      <w:tr w:rsidR="009D5BFB" w:rsidRPr="009D5BFB" w14:paraId="5A7A2315"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60318FE" w14:textId="77777777" w:rsidR="009D5BFB" w:rsidRPr="009D5BFB" w:rsidRDefault="009D5BFB" w:rsidP="003D0A2E">
            <w:pPr>
              <w:jc w:val="center"/>
              <w:rPr>
                <w:color w:val="000000"/>
                <w:szCs w:val="28"/>
              </w:rPr>
            </w:pPr>
            <w:r w:rsidRPr="009D5BFB">
              <w:rPr>
                <w:color w:val="000000"/>
                <w:szCs w:val="28"/>
              </w:rPr>
              <w:t>з13:45</w:t>
            </w:r>
          </w:p>
        </w:tc>
        <w:tc>
          <w:tcPr>
            <w:tcW w:w="1810" w:type="dxa"/>
            <w:tcBorders>
              <w:top w:val="nil"/>
              <w:left w:val="nil"/>
              <w:bottom w:val="single" w:sz="4" w:space="0" w:color="auto"/>
              <w:right w:val="single" w:sz="4" w:space="0" w:color="auto"/>
            </w:tcBorders>
            <w:shd w:val="clear" w:color="auto" w:fill="auto"/>
            <w:vAlign w:val="bottom"/>
            <w:hideMark/>
          </w:tcPr>
          <w:p w14:paraId="6FE2B584" w14:textId="77777777" w:rsidR="009D5BFB" w:rsidRPr="009D5BFB" w:rsidRDefault="009D5BFB" w:rsidP="003D0A2E">
            <w:pPr>
              <w:jc w:val="center"/>
              <w:rPr>
                <w:color w:val="000000"/>
                <w:szCs w:val="28"/>
              </w:rPr>
            </w:pPr>
            <w:r w:rsidRPr="009D5BFB">
              <w:rPr>
                <w:color w:val="000000"/>
                <w:szCs w:val="28"/>
              </w:rPr>
              <w:t>56.62</w:t>
            </w:r>
          </w:p>
        </w:tc>
        <w:tc>
          <w:tcPr>
            <w:tcW w:w="1810" w:type="dxa"/>
            <w:tcBorders>
              <w:top w:val="nil"/>
              <w:left w:val="nil"/>
              <w:bottom w:val="single" w:sz="4" w:space="0" w:color="auto"/>
              <w:right w:val="single" w:sz="4" w:space="0" w:color="auto"/>
            </w:tcBorders>
            <w:shd w:val="clear" w:color="auto" w:fill="auto"/>
            <w:vAlign w:val="bottom"/>
            <w:hideMark/>
          </w:tcPr>
          <w:p w14:paraId="675A82DC" w14:textId="77777777" w:rsidR="009D5BFB" w:rsidRPr="009D5BFB" w:rsidRDefault="009D5BFB" w:rsidP="003D0A2E">
            <w:pPr>
              <w:jc w:val="center"/>
              <w:rPr>
                <w:color w:val="000000"/>
                <w:szCs w:val="28"/>
              </w:rPr>
            </w:pPr>
            <w:r w:rsidRPr="009D5BFB">
              <w:rPr>
                <w:color w:val="000000"/>
                <w:szCs w:val="28"/>
              </w:rPr>
              <w:t>56.62</w:t>
            </w:r>
          </w:p>
        </w:tc>
        <w:tc>
          <w:tcPr>
            <w:tcW w:w="1689" w:type="dxa"/>
            <w:tcBorders>
              <w:top w:val="nil"/>
              <w:left w:val="nil"/>
              <w:bottom w:val="single" w:sz="4" w:space="0" w:color="auto"/>
              <w:right w:val="single" w:sz="4" w:space="0" w:color="auto"/>
            </w:tcBorders>
            <w:shd w:val="clear" w:color="auto" w:fill="auto"/>
            <w:vAlign w:val="bottom"/>
            <w:hideMark/>
          </w:tcPr>
          <w:p w14:paraId="165B2025"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40ECE656"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5B4D423D" w14:textId="77777777" w:rsidR="009D5BFB" w:rsidRPr="009D5BFB" w:rsidRDefault="009D5BFB" w:rsidP="003D0A2E">
            <w:pPr>
              <w:jc w:val="center"/>
              <w:rPr>
                <w:color w:val="000000"/>
                <w:szCs w:val="28"/>
              </w:rPr>
            </w:pPr>
            <w:r w:rsidRPr="009D5BFB">
              <w:rPr>
                <w:color w:val="000000"/>
                <w:szCs w:val="28"/>
              </w:rPr>
              <w:t>5.662</w:t>
            </w:r>
          </w:p>
        </w:tc>
        <w:tc>
          <w:tcPr>
            <w:tcW w:w="1661" w:type="dxa"/>
            <w:tcBorders>
              <w:top w:val="nil"/>
              <w:left w:val="nil"/>
              <w:bottom w:val="single" w:sz="4" w:space="0" w:color="auto"/>
              <w:right w:val="single" w:sz="4" w:space="0" w:color="auto"/>
            </w:tcBorders>
            <w:shd w:val="clear" w:color="auto" w:fill="auto"/>
            <w:vAlign w:val="bottom"/>
            <w:hideMark/>
          </w:tcPr>
          <w:p w14:paraId="3DF30590" w14:textId="15172901"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2F293244" w14:textId="77777777" w:rsidR="009D5BFB" w:rsidRPr="009D5BFB" w:rsidRDefault="009D5BFB" w:rsidP="003D0A2E">
            <w:pPr>
              <w:jc w:val="center"/>
              <w:rPr>
                <w:color w:val="000000"/>
                <w:szCs w:val="28"/>
              </w:rPr>
            </w:pPr>
            <w:r w:rsidRPr="009D5BFB">
              <w:rPr>
                <w:color w:val="000000"/>
                <w:szCs w:val="28"/>
              </w:rPr>
              <w:t>0.00002562</w:t>
            </w:r>
          </w:p>
        </w:tc>
      </w:tr>
      <w:tr w:rsidR="009D5BFB" w:rsidRPr="009D5BFB" w14:paraId="56BB23DE"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AA0C84E" w14:textId="77777777" w:rsidR="009D5BFB" w:rsidRPr="009D5BFB" w:rsidRDefault="009D5BFB" w:rsidP="003D0A2E">
            <w:pPr>
              <w:jc w:val="center"/>
              <w:rPr>
                <w:color w:val="000000"/>
                <w:szCs w:val="28"/>
              </w:rPr>
            </w:pPr>
            <w:proofErr w:type="gramStart"/>
            <w:r w:rsidRPr="009D5BFB">
              <w:rPr>
                <w:color w:val="000000"/>
                <w:szCs w:val="28"/>
              </w:rPr>
              <w:lastRenderedPageBreak/>
              <w:t>45:№</w:t>
            </w:r>
            <w:proofErr w:type="gramEnd"/>
            <w:r w:rsidRPr="009D5BFB">
              <w:rPr>
                <w:color w:val="000000"/>
                <w:szCs w:val="28"/>
              </w:rPr>
              <w:t>11</w:t>
            </w:r>
          </w:p>
        </w:tc>
        <w:tc>
          <w:tcPr>
            <w:tcW w:w="1810" w:type="dxa"/>
            <w:tcBorders>
              <w:top w:val="nil"/>
              <w:left w:val="nil"/>
              <w:bottom w:val="single" w:sz="4" w:space="0" w:color="auto"/>
              <w:right w:val="single" w:sz="4" w:space="0" w:color="auto"/>
            </w:tcBorders>
            <w:shd w:val="clear" w:color="auto" w:fill="auto"/>
            <w:vAlign w:val="bottom"/>
            <w:hideMark/>
          </w:tcPr>
          <w:p w14:paraId="25310C7D" w14:textId="77777777" w:rsidR="009D5BFB" w:rsidRPr="009D5BFB" w:rsidRDefault="009D5BFB" w:rsidP="003D0A2E">
            <w:pPr>
              <w:jc w:val="center"/>
              <w:rPr>
                <w:color w:val="000000"/>
                <w:szCs w:val="28"/>
              </w:rPr>
            </w:pPr>
            <w:r w:rsidRPr="009D5BFB">
              <w:rPr>
                <w:color w:val="000000"/>
                <w:szCs w:val="28"/>
              </w:rPr>
              <w:t>30.34</w:t>
            </w:r>
          </w:p>
        </w:tc>
        <w:tc>
          <w:tcPr>
            <w:tcW w:w="1810" w:type="dxa"/>
            <w:tcBorders>
              <w:top w:val="nil"/>
              <w:left w:val="nil"/>
              <w:bottom w:val="single" w:sz="4" w:space="0" w:color="auto"/>
              <w:right w:val="single" w:sz="4" w:space="0" w:color="auto"/>
            </w:tcBorders>
            <w:shd w:val="clear" w:color="auto" w:fill="auto"/>
            <w:vAlign w:val="bottom"/>
            <w:hideMark/>
          </w:tcPr>
          <w:p w14:paraId="65B8DB12" w14:textId="77777777" w:rsidR="009D5BFB" w:rsidRPr="009D5BFB" w:rsidRDefault="009D5BFB" w:rsidP="003D0A2E">
            <w:pPr>
              <w:jc w:val="center"/>
              <w:rPr>
                <w:color w:val="000000"/>
                <w:szCs w:val="28"/>
              </w:rPr>
            </w:pPr>
            <w:r w:rsidRPr="009D5BFB">
              <w:rPr>
                <w:color w:val="000000"/>
                <w:szCs w:val="28"/>
              </w:rPr>
              <w:t>30.34</w:t>
            </w:r>
          </w:p>
        </w:tc>
        <w:tc>
          <w:tcPr>
            <w:tcW w:w="1689" w:type="dxa"/>
            <w:tcBorders>
              <w:top w:val="nil"/>
              <w:left w:val="nil"/>
              <w:bottom w:val="single" w:sz="4" w:space="0" w:color="auto"/>
              <w:right w:val="single" w:sz="4" w:space="0" w:color="auto"/>
            </w:tcBorders>
            <w:shd w:val="clear" w:color="auto" w:fill="auto"/>
            <w:vAlign w:val="bottom"/>
            <w:hideMark/>
          </w:tcPr>
          <w:p w14:paraId="7FB91C33" w14:textId="77777777" w:rsidR="009D5BFB" w:rsidRPr="009D5BFB" w:rsidRDefault="009D5BFB" w:rsidP="003D0A2E">
            <w:pPr>
              <w:jc w:val="center"/>
              <w:rPr>
                <w:color w:val="000000"/>
                <w:szCs w:val="28"/>
              </w:rPr>
            </w:pPr>
            <w:r w:rsidRPr="009D5BFB">
              <w:rPr>
                <w:color w:val="000000"/>
                <w:szCs w:val="28"/>
              </w:rPr>
              <w:t>45</w:t>
            </w:r>
          </w:p>
        </w:tc>
        <w:tc>
          <w:tcPr>
            <w:tcW w:w="1689" w:type="dxa"/>
            <w:tcBorders>
              <w:top w:val="nil"/>
              <w:left w:val="nil"/>
              <w:bottom w:val="single" w:sz="4" w:space="0" w:color="auto"/>
              <w:right w:val="single" w:sz="4" w:space="0" w:color="auto"/>
            </w:tcBorders>
            <w:shd w:val="clear" w:color="auto" w:fill="auto"/>
            <w:vAlign w:val="bottom"/>
            <w:hideMark/>
          </w:tcPr>
          <w:p w14:paraId="7B7BC87C" w14:textId="77777777" w:rsidR="009D5BFB" w:rsidRPr="009D5BFB" w:rsidRDefault="009D5BFB" w:rsidP="003D0A2E">
            <w:pPr>
              <w:jc w:val="center"/>
              <w:rPr>
                <w:color w:val="000000"/>
                <w:szCs w:val="28"/>
              </w:rPr>
            </w:pPr>
            <w:r w:rsidRPr="009D5BFB">
              <w:rPr>
                <w:color w:val="000000"/>
                <w:szCs w:val="28"/>
              </w:rPr>
              <w:t>45</w:t>
            </w:r>
          </w:p>
        </w:tc>
        <w:tc>
          <w:tcPr>
            <w:tcW w:w="1863" w:type="dxa"/>
            <w:tcBorders>
              <w:top w:val="nil"/>
              <w:left w:val="nil"/>
              <w:bottom w:val="single" w:sz="4" w:space="0" w:color="auto"/>
              <w:right w:val="single" w:sz="4" w:space="0" w:color="auto"/>
            </w:tcBorders>
            <w:shd w:val="clear" w:color="auto" w:fill="auto"/>
            <w:vAlign w:val="bottom"/>
            <w:hideMark/>
          </w:tcPr>
          <w:p w14:paraId="56C735E8" w14:textId="77777777" w:rsidR="009D5BFB" w:rsidRPr="009D5BFB" w:rsidRDefault="009D5BFB" w:rsidP="003D0A2E">
            <w:pPr>
              <w:jc w:val="center"/>
              <w:rPr>
                <w:color w:val="000000"/>
                <w:szCs w:val="28"/>
              </w:rPr>
            </w:pPr>
            <w:r w:rsidRPr="009D5BFB">
              <w:rPr>
                <w:color w:val="000000"/>
                <w:szCs w:val="28"/>
              </w:rPr>
              <w:t>2.4272</w:t>
            </w:r>
          </w:p>
        </w:tc>
        <w:tc>
          <w:tcPr>
            <w:tcW w:w="1661" w:type="dxa"/>
            <w:tcBorders>
              <w:top w:val="nil"/>
              <w:left w:val="nil"/>
              <w:bottom w:val="single" w:sz="4" w:space="0" w:color="auto"/>
              <w:right w:val="single" w:sz="4" w:space="0" w:color="auto"/>
            </w:tcBorders>
            <w:shd w:val="clear" w:color="auto" w:fill="auto"/>
            <w:vAlign w:val="bottom"/>
            <w:hideMark/>
          </w:tcPr>
          <w:p w14:paraId="336BDEAC" w14:textId="348CCAAE"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C4A3AB6" w14:textId="77777777" w:rsidR="009D5BFB" w:rsidRPr="009D5BFB" w:rsidRDefault="009D5BFB" w:rsidP="003D0A2E">
            <w:pPr>
              <w:jc w:val="center"/>
              <w:rPr>
                <w:color w:val="000000"/>
                <w:szCs w:val="28"/>
              </w:rPr>
            </w:pPr>
            <w:r w:rsidRPr="009D5BFB">
              <w:rPr>
                <w:color w:val="000000"/>
                <w:szCs w:val="28"/>
              </w:rPr>
              <w:t>0.00001307</w:t>
            </w:r>
          </w:p>
        </w:tc>
      </w:tr>
      <w:tr w:rsidR="009D5BFB" w:rsidRPr="009D5BFB" w14:paraId="020C07EF"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45BEDFD" w14:textId="77777777" w:rsidR="009D5BFB" w:rsidRPr="009D5BFB" w:rsidRDefault="009D5BFB" w:rsidP="003D0A2E">
            <w:pPr>
              <w:jc w:val="center"/>
              <w:rPr>
                <w:color w:val="000000"/>
                <w:szCs w:val="28"/>
              </w:rPr>
            </w:pPr>
            <w:r w:rsidRPr="009D5BFB">
              <w:rPr>
                <w:color w:val="000000"/>
                <w:szCs w:val="28"/>
              </w:rPr>
              <w:t>45:46</w:t>
            </w:r>
          </w:p>
        </w:tc>
        <w:tc>
          <w:tcPr>
            <w:tcW w:w="1810" w:type="dxa"/>
            <w:tcBorders>
              <w:top w:val="nil"/>
              <w:left w:val="nil"/>
              <w:bottom w:val="single" w:sz="4" w:space="0" w:color="auto"/>
              <w:right w:val="single" w:sz="4" w:space="0" w:color="auto"/>
            </w:tcBorders>
            <w:shd w:val="clear" w:color="auto" w:fill="auto"/>
            <w:vAlign w:val="bottom"/>
            <w:hideMark/>
          </w:tcPr>
          <w:p w14:paraId="35C5E3CB" w14:textId="77777777" w:rsidR="009D5BFB" w:rsidRPr="009D5BFB" w:rsidRDefault="009D5BFB" w:rsidP="003D0A2E">
            <w:pPr>
              <w:jc w:val="center"/>
              <w:rPr>
                <w:color w:val="000000"/>
                <w:szCs w:val="28"/>
              </w:rPr>
            </w:pPr>
            <w:r w:rsidRPr="009D5BFB">
              <w:rPr>
                <w:color w:val="000000"/>
                <w:szCs w:val="28"/>
              </w:rPr>
              <w:t>13.06</w:t>
            </w:r>
          </w:p>
        </w:tc>
        <w:tc>
          <w:tcPr>
            <w:tcW w:w="1810" w:type="dxa"/>
            <w:tcBorders>
              <w:top w:val="nil"/>
              <w:left w:val="nil"/>
              <w:bottom w:val="single" w:sz="4" w:space="0" w:color="auto"/>
              <w:right w:val="single" w:sz="4" w:space="0" w:color="auto"/>
            </w:tcBorders>
            <w:shd w:val="clear" w:color="auto" w:fill="auto"/>
            <w:vAlign w:val="bottom"/>
            <w:hideMark/>
          </w:tcPr>
          <w:p w14:paraId="03C0B745" w14:textId="77777777" w:rsidR="009D5BFB" w:rsidRPr="009D5BFB" w:rsidRDefault="009D5BFB" w:rsidP="003D0A2E">
            <w:pPr>
              <w:jc w:val="center"/>
              <w:rPr>
                <w:color w:val="000000"/>
                <w:szCs w:val="28"/>
              </w:rPr>
            </w:pPr>
            <w:r w:rsidRPr="009D5BFB">
              <w:rPr>
                <w:color w:val="000000"/>
                <w:szCs w:val="28"/>
              </w:rPr>
              <w:t>13.06</w:t>
            </w:r>
          </w:p>
        </w:tc>
        <w:tc>
          <w:tcPr>
            <w:tcW w:w="1689" w:type="dxa"/>
            <w:tcBorders>
              <w:top w:val="nil"/>
              <w:left w:val="nil"/>
              <w:bottom w:val="single" w:sz="4" w:space="0" w:color="auto"/>
              <w:right w:val="single" w:sz="4" w:space="0" w:color="auto"/>
            </w:tcBorders>
            <w:shd w:val="clear" w:color="auto" w:fill="auto"/>
            <w:vAlign w:val="bottom"/>
            <w:hideMark/>
          </w:tcPr>
          <w:p w14:paraId="13438159"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1FC5FE6A"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09BDDC23" w14:textId="77777777" w:rsidR="009D5BFB" w:rsidRPr="009D5BFB" w:rsidRDefault="009D5BFB" w:rsidP="003D0A2E">
            <w:pPr>
              <w:jc w:val="center"/>
              <w:rPr>
                <w:color w:val="000000"/>
                <w:szCs w:val="28"/>
              </w:rPr>
            </w:pPr>
            <w:r w:rsidRPr="009D5BFB">
              <w:rPr>
                <w:color w:val="000000"/>
                <w:szCs w:val="28"/>
              </w:rPr>
              <w:t>1.306</w:t>
            </w:r>
          </w:p>
        </w:tc>
        <w:tc>
          <w:tcPr>
            <w:tcW w:w="1661" w:type="dxa"/>
            <w:tcBorders>
              <w:top w:val="nil"/>
              <w:left w:val="nil"/>
              <w:bottom w:val="single" w:sz="4" w:space="0" w:color="auto"/>
              <w:right w:val="single" w:sz="4" w:space="0" w:color="auto"/>
            </w:tcBorders>
            <w:shd w:val="clear" w:color="auto" w:fill="auto"/>
            <w:vAlign w:val="bottom"/>
            <w:hideMark/>
          </w:tcPr>
          <w:p w14:paraId="53B2E3F6" w14:textId="18483B59"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0E02585" w14:textId="77777777" w:rsidR="009D5BFB" w:rsidRPr="009D5BFB" w:rsidRDefault="009D5BFB" w:rsidP="003D0A2E">
            <w:pPr>
              <w:jc w:val="center"/>
              <w:rPr>
                <w:color w:val="000000"/>
                <w:szCs w:val="28"/>
              </w:rPr>
            </w:pPr>
            <w:r w:rsidRPr="009D5BFB">
              <w:rPr>
                <w:color w:val="000000"/>
                <w:szCs w:val="28"/>
              </w:rPr>
              <w:t>0.00000592</w:t>
            </w:r>
          </w:p>
        </w:tc>
      </w:tr>
      <w:tr w:rsidR="009D5BFB" w:rsidRPr="009D5BFB" w14:paraId="442C5F85"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2298FA2C" w14:textId="77777777" w:rsidR="009D5BFB" w:rsidRPr="009D5BFB" w:rsidRDefault="009D5BFB" w:rsidP="003D0A2E">
            <w:pPr>
              <w:jc w:val="center"/>
              <w:rPr>
                <w:color w:val="000000"/>
                <w:szCs w:val="28"/>
              </w:rPr>
            </w:pPr>
            <w:proofErr w:type="gramStart"/>
            <w:r w:rsidRPr="009D5BFB">
              <w:rPr>
                <w:color w:val="000000"/>
                <w:szCs w:val="28"/>
              </w:rPr>
              <w:t>46:№</w:t>
            </w:r>
            <w:proofErr w:type="gramEnd"/>
            <w:r w:rsidRPr="009D5BFB">
              <w:rPr>
                <w:color w:val="000000"/>
                <w:szCs w:val="28"/>
              </w:rPr>
              <w:t>9</w:t>
            </w:r>
          </w:p>
        </w:tc>
        <w:tc>
          <w:tcPr>
            <w:tcW w:w="1810" w:type="dxa"/>
            <w:tcBorders>
              <w:top w:val="nil"/>
              <w:left w:val="nil"/>
              <w:bottom w:val="single" w:sz="4" w:space="0" w:color="auto"/>
              <w:right w:val="single" w:sz="4" w:space="0" w:color="auto"/>
            </w:tcBorders>
            <w:shd w:val="clear" w:color="auto" w:fill="auto"/>
            <w:vAlign w:val="bottom"/>
            <w:hideMark/>
          </w:tcPr>
          <w:p w14:paraId="61C2331D" w14:textId="77777777" w:rsidR="009D5BFB" w:rsidRPr="009D5BFB" w:rsidRDefault="009D5BFB" w:rsidP="003D0A2E">
            <w:pPr>
              <w:jc w:val="center"/>
              <w:rPr>
                <w:color w:val="000000"/>
                <w:szCs w:val="28"/>
              </w:rPr>
            </w:pPr>
            <w:r w:rsidRPr="009D5BFB">
              <w:rPr>
                <w:color w:val="000000"/>
                <w:szCs w:val="28"/>
              </w:rPr>
              <w:t>16.77</w:t>
            </w:r>
          </w:p>
        </w:tc>
        <w:tc>
          <w:tcPr>
            <w:tcW w:w="1810" w:type="dxa"/>
            <w:tcBorders>
              <w:top w:val="nil"/>
              <w:left w:val="nil"/>
              <w:bottom w:val="single" w:sz="4" w:space="0" w:color="auto"/>
              <w:right w:val="single" w:sz="4" w:space="0" w:color="auto"/>
            </w:tcBorders>
            <w:shd w:val="clear" w:color="auto" w:fill="auto"/>
            <w:vAlign w:val="bottom"/>
            <w:hideMark/>
          </w:tcPr>
          <w:p w14:paraId="722FDB2A" w14:textId="77777777" w:rsidR="009D5BFB" w:rsidRPr="009D5BFB" w:rsidRDefault="009D5BFB" w:rsidP="003D0A2E">
            <w:pPr>
              <w:jc w:val="center"/>
              <w:rPr>
                <w:color w:val="000000"/>
                <w:szCs w:val="28"/>
              </w:rPr>
            </w:pPr>
            <w:r w:rsidRPr="009D5BFB">
              <w:rPr>
                <w:color w:val="000000"/>
                <w:szCs w:val="28"/>
              </w:rPr>
              <w:t>16.77</w:t>
            </w:r>
          </w:p>
        </w:tc>
        <w:tc>
          <w:tcPr>
            <w:tcW w:w="1689" w:type="dxa"/>
            <w:tcBorders>
              <w:top w:val="nil"/>
              <w:left w:val="nil"/>
              <w:bottom w:val="single" w:sz="4" w:space="0" w:color="auto"/>
              <w:right w:val="single" w:sz="4" w:space="0" w:color="auto"/>
            </w:tcBorders>
            <w:shd w:val="clear" w:color="auto" w:fill="auto"/>
            <w:vAlign w:val="bottom"/>
            <w:hideMark/>
          </w:tcPr>
          <w:p w14:paraId="30F7CF39" w14:textId="77777777" w:rsidR="009D5BFB" w:rsidRPr="009D5BFB" w:rsidRDefault="009D5BFB" w:rsidP="003D0A2E">
            <w:pPr>
              <w:jc w:val="center"/>
              <w:rPr>
                <w:color w:val="000000"/>
                <w:szCs w:val="28"/>
              </w:rPr>
            </w:pPr>
            <w:r w:rsidRPr="009D5BFB">
              <w:rPr>
                <w:color w:val="000000"/>
                <w:szCs w:val="28"/>
              </w:rPr>
              <w:t>45</w:t>
            </w:r>
          </w:p>
        </w:tc>
        <w:tc>
          <w:tcPr>
            <w:tcW w:w="1689" w:type="dxa"/>
            <w:tcBorders>
              <w:top w:val="nil"/>
              <w:left w:val="nil"/>
              <w:bottom w:val="single" w:sz="4" w:space="0" w:color="auto"/>
              <w:right w:val="single" w:sz="4" w:space="0" w:color="auto"/>
            </w:tcBorders>
            <w:shd w:val="clear" w:color="auto" w:fill="auto"/>
            <w:vAlign w:val="bottom"/>
            <w:hideMark/>
          </w:tcPr>
          <w:p w14:paraId="2DD58604" w14:textId="77777777" w:rsidR="009D5BFB" w:rsidRPr="009D5BFB" w:rsidRDefault="009D5BFB" w:rsidP="003D0A2E">
            <w:pPr>
              <w:jc w:val="center"/>
              <w:rPr>
                <w:color w:val="000000"/>
                <w:szCs w:val="28"/>
              </w:rPr>
            </w:pPr>
            <w:r w:rsidRPr="009D5BFB">
              <w:rPr>
                <w:color w:val="000000"/>
                <w:szCs w:val="28"/>
              </w:rPr>
              <w:t>45</w:t>
            </w:r>
          </w:p>
        </w:tc>
        <w:tc>
          <w:tcPr>
            <w:tcW w:w="1863" w:type="dxa"/>
            <w:tcBorders>
              <w:top w:val="nil"/>
              <w:left w:val="nil"/>
              <w:bottom w:val="single" w:sz="4" w:space="0" w:color="auto"/>
              <w:right w:val="single" w:sz="4" w:space="0" w:color="auto"/>
            </w:tcBorders>
            <w:shd w:val="clear" w:color="auto" w:fill="auto"/>
            <w:vAlign w:val="bottom"/>
            <w:hideMark/>
          </w:tcPr>
          <w:p w14:paraId="738305CA" w14:textId="77777777" w:rsidR="009D5BFB" w:rsidRPr="009D5BFB" w:rsidRDefault="009D5BFB" w:rsidP="003D0A2E">
            <w:pPr>
              <w:jc w:val="center"/>
              <w:rPr>
                <w:color w:val="000000"/>
                <w:szCs w:val="28"/>
              </w:rPr>
            </w:pPr>
            <w:r w:rsidRPr="009D5BFB">
              <w:rPr>
                <w:color w:val="000000"/>
                <w:szCs w:val="28"/>
              </w:rPr>
              <w:t>1.3416</w:t>
            </w:r>
          </w:p>
        </w:tc>
        <w:tc>
          <w:tcPr>
            <w:tcW w:w="1661" w:type="dxa"/>
            <w:tcBorders>
              <w:top w:val="nil"/>
              <w:left w:val="nil"/>
              <w:bottom w:val="single" w:sz="4" w:space="0" w:color="auto"/>
              <w:right w:val="single" w:sz="4" w:space="0" w:color="auto"/>
            </w:tcBorders>
            <w:shd w:val="clear" w:color="auto" w:fill="auto"/>
            <w:vAlign w:val="bottom"/>
            <w:hideMark/>
          </w:tcPr>
          <w:p w14:paraId="04821B62" w14:textId="26197969"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0E6141F7" w14:textId="77777777" w:rsidR="009D5BFB" w:rsidRPr="009D5BFB" w:rsidRDefault="009D5BFB" w:rsidP="003D0A2E">
            <w:pPr>
              <w:jc w:val="center"/>
              <w:rPr>
                <w:color w:val="000000"/>
                <w:szCs w:val="28"/>
              </w:rPr>
            </w:pPr>
            <w:r w:rsidRPr="009D5BFB">
              <w:rPr>
                <w:color w:val="000000"/>
                <w:szCs w:val="28"/>
              </w:rPr>
              <w:t>0.00000723</w:t>
            </w:r>
          </w:p>
        </w:tc>
      </w:tr>
      <w:tr w:rsidR="009D5BFB" w:rsidRPr="009D5BFB" w14:paraId="3A1C3324"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5595365" w14:textId="77777777" w:rsidR="009D5BFB" w:rsidRPr="009D5BFB" w:rsidRDefault="009D5BFB" w:rsidP="003D0A2E">
            <w:pPr>
              <w:jc w:val="center"/>
              <w:rPr>
                <w:color w:val="000000"/>
                <w:szCs w:val="28"/>
              </w:rPr>
            </w:pPr>
            <w:proofErr w:type="gramStart"/>
            <w:r w:rsidRPr="009D5BFB">
              <w:rPr>
                <w:color w:val="000000"/>
                <w:szCs w:val="28"/>
              </w:rPr>
              <w:t>46:№</w:t>
            </w:r>
            <w:proofErr w:type="gramEnd"/>
            <w:r w:rsidRPr="009D5BFB">
              <w:rPr>
                <w:color w:val="000000"/>
                <w:szCs w:val="28"/>
              </w:rPr>
              <w:t>13</w:t>
            </w:r>
          </w:p>
        </w:tc>
        <w:tc>
          <w:tcPr>
            <w:tcW w:w="1810" w:type="dxa"/>
            <w:tcBorders>
              <w:top w:val="nil"/>
              <w:left w:val="nil"/>
              <w:bottom w:val="single" w:sz="4" w:space="0" w:color="auto"/>
              <w:right w:val="single" w:sz="4" w:space="0" w:color="auto"/>
            </w:tcBorders>
            <w:shd w:val="clear" w:color="auto" w:fill="auto"/>
            <w:vAlign w:val="bottom"/>
            <w:hideMark/>
          </w:tcPr>
          <w:p w14:paraId="7EE140F9" w14:textId="77777777" w:rsidR="009D5BFB" w:rsidRPr="009D5BFB" w:rsidRDefault="009D5BFB" w:rsidP="003D0A2E">
            <w:pPr>
              <w:jc w:val="center"/>
              <w:rPr>
                <w:color w:val="000000"/>
                <w:szCs w:val="28"/>
              </w:rPr>
            </w:pPr>
            <w:r w:rsidRPr="009D5BFB">
              <w:rPr>
                <w:color w:val="000000"/>
                <w:szCs w:val="28"/>
              </w:rPr>
              <w:t>75.02</w:t>
            </w:r>
          </w:p>
        </w:tc>
        <w:tc>
          <w:tcPr>
            <w:tcW w:w="1810" w:type="dxa"/>
            <w:tcBorders>
              <w:top w:val="nil"/>
              <w:left w:val="nil"/>
              <w:bottom w:val="single" w:sz="4" w:space="0" w:color="auto"/>
              <w:right w:val="single" w:sz="4" w:space="0" w:color="auto"/>
            </w:tcBorders>
            <w:shd w:val="clear" w:color="auto" w:fill="auto"/>
            <w:vAlign w:val="bottom"/>
            <w:hideMark/>
          </w:tcPr>
          <w:p w14:paraId="22869741" w14:textId="77777777" w:rsidR="009D5BFB" w:rsidRPr="009D5BFB" w:rsidRDefault="009D5BFB" w:rsidP="003D0A2E">
            <w:pPr>
              <w:jc w:val="center"/>
              <w:rPr>
                <w:color w:val="000000"/>
                <w:szCs w:val="28"/>
              </w:rPr>
            </w:pPr>
            <w:r w:rsidRPr="009D5BFB">
              <w:rPr>
                <w:color w:val="000000"/>
                <w:szCs w:val="28"/>
              </w:rPr>
              <w:t>75.02</w:t>
            </w:r>
          </w:p>
        </w:tc>
        <w:tc>
          <w:tcPr>
            <w:tcW w:w="1689" w:type="dxa"/>
            <w:tcBorders>
              <w:top w:val="nil"/>
              <w:left w:val="nil"/>
              <w:bottom w:val="single" w:sz="4" w:space="0" w:color="auto"/>
              <w:right w:val="single" w:sz="4" w:space="0" w:color="auto"/>
            </w:tcBorders>
            <w:shd w:val="clear" w:color="auto" w:fill="auto"/>
            <w:vAlign w:val="bottom"/>
            <w:hideMark/>
          </w:tcPr>
          <w:p w14:paraId="206569C3" w14:textId="77777777" w:rsidR="009D5BFB" w:rsidRPr="009D5BFB" w:rsidRDefault="009D5BFB" w:rsidP="003D0A2E">
            <w:pPr>
              <w:jc w:val="center"/>
              <w:rPr>
                <w:color w:val="000000"/>
                <w:szCs w:val="28"/>
              </w:rPr>
            </w:pPr>
            <w:r w:rsidRPr="009D5BFB">
              <w:rPr>
                <w:color w:val="000000"/>
                <w:szCs w:val="28"/>
              </w:rPr>
              <w:t>45</w:t>
            </w:r>
          </w:p>
        </w:tc>
        <w:tc>
          <w:tcPr>
            <w:tcW w:w="1689" w:type="dxa"/>
            <w:tcBorders>
              <w:top w:val="nil"/>
              <w:left w:val="nil"/>
              <w:bottom w:val="single" w:sz="4" w:space="0" w:color="auto"/>
              <w:right w:val="single" w:sz="4" w:space="0" w:color="auto"/>
            </w:tcBorders>
            <w:shd w:val="clear" w:color="auto" w:fill="auto"/>
            <w:vAlign w:val="bottom"/>
            <w:hideMark/>
          </w:tcPr>
          <w:p w14:paraId="6D972CD0" w14:textId="77777777" w:rsidR="009D5BFB" w:rsidRPr="009D5BFB" w:rsidRDefault="009D5BFB" w:rsidP="003D0A2E">
            <w:pPr>
              <w:jc w:val="center"/>
              <w:rPr>
                <w:color w:val="000000"/>
                <w:szCs w:val="28"/>
              </w:rPr>
            </w:pPr>
            <w:r w:rsidRPr="009D5BFB">
              <w:rPr>
                <w:color w:val="000000"/>
                <w:szCs w:val="28"/>
              </w:rPr>
              <w:t>45</w:t>
            </w:r>
          </w:p>
        </w:tc>
        <w:tc>
          <w:tcPr>
            <w:tcW w:w="1863" w:type="dxa"/>
            <w:tcBorders>
              <w:top w:val="nil"/>
              <w:left w:val="nil"/>
              <w:bottom w:val="single" w:sz="4" w:space="0" w:color="auto"/>
              <w:right w:val="single" w:sz="4" w:space="0" w:color="auto"/>
            </w:tcBorders>
            <w:shd w:val="clear" w:color="auto" w:fill="auto"/>
            <w:vAlign w:val="bottom"/>
            <w:hideMark/>
          </w:tcPr>
          <w:p w14:paraId="5B9F12A2" w14:textId="77777777" w:rsidR="009D5BFB" w:rsidRPr="009D5BFB" w:rsidRDefault="009D5BFB" w:rsidP="003D0A2E">
            <w:pPr>
              <w:jc w:val="center"/>
              <w:rPr>
                <w:color w:val="000000"/>
                <w:szCs w:val="28"/>
              </w:rPr>
            </w:pPr>
            <w:r w:rsidRPr="009D5BFB">
              <w:rPr>
                <w:color w:val="000000"/>
                <w:szCs w:val="28"/>
              </w:rPr>
              <w:t>6.0016</w:t>
            </w:r>
          </w:p>
        </w:tc>
        <w:tc>
          <w:tcPr>
            <w:tcW w:w="1661" w:type="dxa"/>
            <w:tcBorders>
              <w:top w:val="nil"/>
              <w:left w:val="nil"/>
              <w:bottom w:val="single" w:sz="4" w:space="0" w:color="auto"/>
              <w:right w:val="single" w:sz="4" w:space="0" w:color="auto"/>
            </w:tcBorders>
            <w:shd w:val="clear" w:color="auto" w:fill="auto"/>
            <w:vAlign w:val="bottom"/>
            <w:hideMark/>
          </w:tcPr>
          <w:p w14:paraId="009AC06D" w14:textId="3A536DD6"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BD4B478" w14:textId="77777777" w:rsidR="009D5BFB" w:rsidRPr="009D5BFB" w:rsidRDefault="009D5BFB" w:rsidP="003D0A2E">
            <w:pPr>
              <w:jc w:val="center"/>
              <w:rPr>
                <w:color w:val="000000"/>
                <w:szCs w:val="28"/>
              </w:rPr>
            </w:pPr>
            <w:r w:rsidRPr="009D5BFB">
              <w:rPr>
                <w:color w:val="000000"/>
                <w:szCs w:val="28"/>
              </w:rPr>
              <w:t>0.00003230</w:t>
            </w:r>
          </w:p>
        </w:tc>
      </w:tr>
      <w:tr w:rsidR="009D5BFB" w:rsidRPr="009D5BFB" w14:paraId="5D6E66E1"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6E2BF52" w14:textId="77777777" w:rsidR="009D5BFB" w:rsidRPr="009D5BFB" w:rsidRDefault="009D5BFB" w:rsidP="003D0A2E">
            <w:pPr>
              <w:jc w:val="center"/>
              <w:rPr>
                <w:color w:val="000000"/>
                <w:szCs w:val="28"/>
              </w:rPr>
            </w:pPr>
            <w:proofErr w:type="gramStart"/>
            <w:r w:rsidRPr="009D5BFB">
              <w:rPr>
                <w:color w:val="000000"/>
                <w:szCs w:val="28"/>
              </w:rPr>
              <w:t>47:з</w:t>
            </w:r>
            <w:proofErr w:type="gramEnd"/>
            <w:r w:rsidRPr="009D5BFB">
              <w:rPr>
                <w:color w:val="000000"/>
                <w:szCs w:val="28"/>
              </w:rPr>
              <w:t>14</w:t>
            </w:r>
          </w:p>
        </w:tc>
        <w:tc>
          <w:tcPr>
            <w:tcW w:w="1810" w:type="dxa"/>
            <w:tcBorders>
              <w:top w:val="nil"/>
              <w:left w:val="nil"/>
              <w:bottom w:val="single" w:sz="4" w:space="0" w:color="auto"/>
              <w:right w:val="single" w:sz="4" w:space="0" w:color="auto"/>
            </w:tcBorders>
            <w:shd w:val="clear" w:color="auto" w:fill="auto"/>
            <w:vAlign w:val="bottom"/>
            <w:hideMark/>
          </w:tcPr>
          <w:p w14:paraId="23D2A56D" w14:textId="77777777" w:rsidR="009D5BFB" w:rsidRPr="009D5BFB" w:rsidRDefault="009D5BFB" w:rsidP="003D0A2E">
            <w:pPr>
              <w:jc w:val="center"/>
              <w:rPr>
                <w:color w:val="000000"/>
                <w:szCs w:val="28"/>
              </w:rPr>
            </w:pPr>
            <w:r w:rsidRPr="009D5BFB">
              <w:rPr>
                <w:color w:val="000000"/>
                <w:szCs w:val="28"/>
              </w:rPr>
              <w:t>32.23</w:t>
            </w:r>
          </w:p>
        </w:tc>
        <w:tc>
          <w:tcPr>
            <w:tcW w:w="1810" w:type="dxa"/>
            <w:tcBorders>
              <w:top w:val="nil"/>
              <w:left w:val="nil"/>
              <w:bottom w:val="single" w:sz="4" w:space="0" w:color="auto"/>
              <w:right w:val="single" w:sz="4" w:space="0" w:color="auto"/>
            </w:tcBorders>
            <w:shd w:val="clear" w:color="auto" w:fill="auto"/>
            <w:vAlign w:val="bottom"/>
            <w:hideMark/>
          </w:tcPr>
          <w:p w14:paraId="63210B01" w14:textId="77777777" w:rsidR="009D5BFB" w:rsidRPr="009D5BFB" w:rsidRDefault="009D5BFB" w:rsidP="003D0A2E">
            <w:pPr>
              <w:jc w:val="center"/>
              <w:rPr>
                <w:color w:val="000000"/>
                <w:szCs w:val="28"/>
              </w:rPr>
            </w:pPr>
            <w:r w:rsidRPr="009D5BFB">
              <w:rPr>
                <w:color w:val="000000"/>
                <w:szCs w:val="28"/>
              </w:rPr>
              <w:t>32.23</w:t>
            </w:r>
          </w:p>
        </w:tc>
        <w:tc>
          <w:tcPr>
            <w:tcW w:w="1689" w:type="dxa"/>
            <w:tcBorders>
              <w:top w:val="nil"/>
              <w:left w:val="nil"/>
              <w:bottom w:val="single" w:sz="4" w:space="0" w:color="auto"/>
              <w:right w:val="single" w:sz="4" w:space="0" w:color="auto"/>
            </w:tcBorders>
            <w:shd w:val="clear" w:color="auto" w:fill="auto"/>
            <w:vAlign w:val="bottom"/>
            <w:hideMark/>
          </w:tcPr>
          <w:p w14:paraId="05B01F5A" w14:textId="77777777" w:rsidR="009D5BFB" w:rsidRPr="009D5BFB" w:rsidRDefault="009D5BFB" w:rsidP="003D0A2E">
            <w:pPr>
              <w:jc w:val="center"/>
              <w:rPr>
                <w:color w:val="000000"/>
                <w:szCs w:val="28"/>
              </w:rPr>
            </w:pPr>
            <w:r w:rsidRPr="009D5BFB">
              <w:rPr>
                <w:color w:val="000000"/>
                <w:szCs w:val="28"/>
              </w:rPr>
              <w:t>273</w:t>
            </w:r>
          </w:p>
        </w:tc>
        <w:tc>
          <w:tcPr>
            <w:tcW w:w="1689" w:type="dxa"/>
            <w:tcBorders>
              <w:top w:val="nil"/>
              <w:left w:val="nil"/>
              <w:bottom w:val="single" w:sz="4" w:space="0" w:color="auto"/>
              <w:right w:val="single" w:sz="4" w:space="0" w:color="auto"/>
            </w:tcBorders>
            <w:shd w:val="clear" w:color="auto" w:fill="auto"/>
            <w:vAlign w:val="bottom"/>
            <w:hideMark/>
          </w:tcPr>
          <w:p w14:paraId="50AF6815" w14:textId="77777777" w:rsidR="009D5BFB" w:rsidRPr="009D5BFB" w:rsidRDefault="009D5BFB" w:rsidP="003D0A2E">
            <w:pPr>
              <w:jc w:val="center"/>
              <w:rPr>
                <w:color w:val="000000"/>
                <w:szCs w:val="28"/>
              </w:rPr>
            </w:pPr>
            <w:r w:rsidRPr="009D5BFB">
              <w:rPr>
                <w:color w:val="000000"/>
                <w:szCs w:val="28"/>
              </w:rPr>
              <w:t>273</w:t>
            </w:r>
          </w:p>
        </w:tc>
        <w:tc>
          <w:tcPr>
            <w:tcW w:w="1863" w:type="dxa"/>
            <w:tcBorders>
              <w:top w:val="nil"/>
              <w:left w:val="nil"/>
              <w:bottom w:val="single" w:sz="4" w:space="0" w:color="auto"/>
              <w:right w:val="single" w:sz="4" w:space="0" w:color="auto"/>
            </w:tcBorders>
            <w:shd w:val="clear" w:color="auto" w:fill="auto"/>
            <w:vAlign w:val="bottom"/>
            <w:hideMark/>
          </w:tcPr>
          <w:p w14:paraId="7438C3CB" w14:textId="77777777" w:rsidR="009D5BFB" w:rsidRPr="009D5BFB" w:rsidRDefault="009D5BFB" w:rsidP="003D0A2E">
            <w:pPr>
              <w:jc w:val="center"/>
              <w:rPr>
                <w:color w:val="000000"/>
                <w:szCs w:val="28"/>
              </w:rPr>
            </w:pPr>
            <w:r w:rsidRPr="009D5BFB">
              <w:rPr>
                <w:color w:val="000000"/>
                <w:szCs w:val="28"/>
              </w:rPr>
              <w:t>16.115</w:t>
            </w:r>
          </w:p>
        </w:tc>
        <w:tc>
          <w:tcPr>
            <w:tcW w:w="1661" w:type="dxa"/>
            <w:tcBorders>
              <w:top w:val="nil"/>
              <w:left w:val="nil"/>
              <w:bottom w:val="single" w:sz="4" w:space="0" w:color="auto"/>
              <w:right w:val="single" w:sz="4" w:space="0" w:color="auto"/>
            </w:tcBorders>
            <w:shd w:val="clear" w:color="auto" w:fill="auto"/>
            <w:vAlign w:val="bottom"/>
            <w:hideMark/>
          </w:tcPr>
          <w:p w14:paraId="40BC3E9A" w14:textId="2DA98987"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0BA7D87" w14:textId="77777777" w:rsidR="009D5BFB" w:rsidRPr="009D5BFB" w:rsidRDefault="009D5BFB" w:rsidP="003D0A2E">
            <w:pPr>
              <w:jc w:val="center"/>
              <w:rPr>
                <w:color w:val="000000"/>
                <w:szCs w:val="28"/>
              </w:rPr>
            </w:pPr>
            <w:r w:rsidRPr="009D5BFB">
              <w:rPr>
                <w:color w:val="000000"/>
                <w:szCs w:val="28"/>
              </w:rPr>
              <w:t>0.00002730</w:t>
            </w:r>
          </w:p>
        </w:tc>
      </w:tr>
      <w:tr w:rsidR="009D5BFB" w:rsidRPr="009D5BFB" w14:paraId="019C2643"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F6DA079" w14:textId="77777777" w:rsidR="009D5BFB" w:rsidRPr="009D5BFB" w:rsidRDefault="009D5BFB" w:rsidP="003D0A2E">
            <w:pPr>
              <w:jc w:val="center"/>
              <w:rPr>
                <w:color w:val="000000"/>
                <w:szCs w:val="28"/>
              </w:rPr>
            </w:pPr>
            <w:proofErr w:type="gramStart"/>
            <w:r w:rsidRPr="009D5BFB">
              <w:rPr>
                <w:color w:val="000000"/>
                <w:szCs w:val="28"/>
              </w:rPr>
              <w:t>31:з</w:t>
            </w:r>
            <w:proofErr w:type="gramEnd"/>
            <w:r w:rsidRPr="009D5BFB">
              <w:rPr>
                <w:color w:val="000000"/>
                <w:szCs w:val="28"/>
              </w:rPr>
              <w:t>15</w:t>
            </w:r>
          </w:p>
        </w:tc>
        <w:tc>
          <w:tcPr>
            <w:tcW w:w="1810" w:type="dxa"/>
            <w:tcBorders>
              <w:top w:val="nil"/>
              <w:left w:val="nil"/>
              <w:bottom w:val="single" w:sz="4" w:space="0" w:color="auto"/>
              <w:right w:val="single" w:sz="4" w:space="0" w:color="auto"/>
            </w:tcBorders>
            <w:shd w:val="clear" w:color="auto" w:fill="auto"/>
            <w:vAlign w:val="bottom"/>
            <w:hideMark/>
          </w:tcPr>
          <w:p w14:paraId="5BB240E2" w14:textId="77777777" w:rsidR="009D5BFB" w:rsidRPr="009D5BFB" w:rsidRDefault="009D5BFB" w:rsidP="003D0A2E">
            <w:pPr>
              <w:jc w:val="center"/>
              <w:rPr>
                <w:color w:val="000000"/>
                <w:szCs w:val="28"/>
              </w:rPr>
            </w:pPr>
            <w:r w:rsidRPr="009D5BFB">
              <w:rPr>
                <w:color w:val="000000"/>
                <w:szCs w:val="28"/>
              </w:rPr>
              <w:t>6.21</w:t>
            </w:r>
          </w:p>
        </w:tc>
        <w:tc>
          <w:tcPr>
            <w:tcW w:w="1810" w:type="dxa"/>
            <w:tcBorders>
              <w:top w:val="nil"/>
              <w:left w:val="nil"/>
              <w:bottom w:val="single" w:sz="4" w:space="0" w:color="auto"/>
              <w:right w:val="single" w:sz="4" w:space="0" w:color="auto"/>
            </w:tcBorders>
            <w:shd w:val="clear" w:color="auto" w:fill="auto"/>
            <w:vAlign w:val="bottom"/>
            <w:hideMark/>
          </w:tcPr>
          <w:p w14:paraId="607012EA" w14:textId="77777777" w:rsidR="009D5BFB" w:rsidRPr="009D5BFB" w:rsidRDefault="009D5BFB" w:rsidP="003D0A2E">
            <w:pPr>
              <w:jc w:val="center"/>
              <w:rPr>
                <w:color w:val="000000"/>
                <w:szCs w:val="28"/>
              </w:rPr>
            </w:pPr>
            <w:r w:rsidRPr="009D5BFB">
              <w:rPr>
                <w:color w:val="000000"/>
                <w:szCs w:val="28"/>
              </w:rPr>
              <w:t>6.21</w:t>
            </w:r>
          </w:p>
        </w:tc>
        <w:tc>
          <w:tcPr>
            <w:tcW w:w="1689" w:type="dxa"/>
            <w:tcBorders>
              <w:top w:val="nil"/>
              <w:left w:val="nil"/>
              <w:bottom w:val="single" w:sz="4" w:space="0" w:color="auto"/>
              <w:right w:val="single" w:sz="4" w:space="0" w:color="auto"/>
            </w:tcBorders>
            <w:shd w:val="clear" w:color="auto" w:fill="auto"/>
            <w:vAlign w:val="bottom"/>
            <w:hideMark/>
          </w:tcPr>
          <w:p w14:paraId="46927BAA" w14:textId="77777777" w:rsidR="009D5BFB" w:rsidRPr="009D5BFB" w:rsidRDefault="009D5BFB" w:rsidP="003D0A2E">
            <w:pPr>
              <w:jc w:val="center"/>
              <w:rPr>
                <w:color w:val="000000"/>
                <w:szCs w:val="28"/>
              </w:rPr>
            </w:pPr>
            <w:r w:rsidRPr="009D5BFB">
              <w:rPr>
                <w:color w:val="000000"/>
                <w:szCs w:val="28"/>
              </w:rPr>
              <w:t>240</w:t>
            </w:r>
          </w:p>
        </w:tc>
        <w:tc>
          <w:tcPr>
            <w:tcW w:w="1689" w:type="dxa"/>
            <w:tcBorders>
              <w:top w:val="nil"/>
              <w:left w:val="nil"/>
              <w:bottom w:val="single" w:sz="4" w:space="0" w:color="auto"/>
              <w:right w:val="single" w:sz="4" w:space="0" w:color="auto"/>
            </w:tcBorders>
            <w:shd w:val="clear" w:color="auto" w:fill="auto"/>
            <w:vAlign w:val="bottom"/>
            <w:hideMark/>
          </w:tcPr>
          <w:p w14:paraId="7C9F0EBB" w14:textId="77777777" w:rsidR="009D5BFB" w:rsidRPr="009D5BFB" w:rsidRDefault="009D5BFB" w:rsidP="003D0A2E">
            <w:pPr>
              <w:jc w:val="center"/>
              <w:rPr>
                <w:color w:val="000000"/>
                <w:szCs w:val="28"/>
              </w:rPr>
            </w:pPr>
            <w:r w:rsidRPr="009D5BFB">
              <w:rPr>
                <w:color w:val="000000"/>
                <w:szCs w:val="28"/>
              </w:rPr>
              <w:t>240</w:t>
            </w:r>
          </w:p>
        </w:tc>
        <w:tc>
          <w:tcPr>
            <w:tcW w:w="1863" w:type="dxa"/>
            <w:tcBorders>
              <w:top w:val="nil"/>
              <w:left w:val="nil"/>
              <w:bottom w:val="single" w:sz="4" w:space="0" w:color="auto"/>
              <w:right w:val="single" w:sz="4" w:space="0" w:color="auto"/>
            </w:tcBorders>
            <w:shd w:val="clear" w:color="auto" w:fill="auto"/>
            <w:vAlign w:val="bottom"/>
            <w:hideMark/>
          </w:tcPr>
          <w:p w14:paraId="7D05244D" w14:textId="77777777" w:rsidR="009D5BFB" w:rsidRPr="009D5BFB" w:rsidRDefault="009D5BFB" w:rsidP="003D0A2E">
            <w:pPr>
              <w:jc w:val="center"/>
              <w:rPr>
                <w:color w:val="000000"/>
                <w:szCs w:val="28"/>
              </w:rPr>
            </w:pPr>
            <w:r w:rsidRPr="009D5BFB">
              <w:rPr>
                <w:color w:val="000000"/>
                <w:szCs w:val="28"/>
              </w:rPr>
              <w:t>3.726</w:t>
            </w:r>
          </w:p>
        </w:tc>
        <w:tc>
          <w:tcPr>
            <w:tcW w:w="1661" w:type="dxa"/>
            <w:tcBorders>
              <w:top w:val="nil"/>
              <w:left w:val="nil"/>
              <w:bottom w:val="single" w:sz="4" w:space="0" w:color="auto"/>
              <w:right w:val="single" w:sz="4" w:space="0" w:color="auto"/>
            </w:tcBorders>
            <w:shd w:val="clear" w:color="auto" w:fill="auto"/>
            <w:vAlign w:val="bottom"/>
            <w:hideMark/>
          </w:tcPr>
          <w:p w14:paraId="494E8E4A" w14:textId="5C0DD144"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5B59182" w14:textId="77777777" w:rsidR="009D5BFB" w:rsidRPr="009D5BFB" w:rsidRDefault="009D5BFB" w:rsidP="003D0A2E">
            <w:pPr>
              <w:jc w:val="center"/>
              <w:rPr>
                <w:color w:val="000000"/>
                <w:szCs w:val="28"/>
              </w:rPr>
            </w:pPr>
            <w:r w:rsidRPr="009D5BFB">
              <w:rPr>
                <w:color w:val="000000"/>
                <w:szCs w:val="28"/>
              </w:rPr>
              <w:t>0.00000489</w:t>
            </w:r>
          </w:p>
        </w:tc>
      </w:tr>
      <w:tr w:rsidR="009D5BFB" w:rsidRPr="009D5BFB" w14:paraId="42BAE79A"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5E747962" w14:textId="77777777" w:rsidR="009D5BFB" w:rsidRPr="009D5BFB" w:rsidRDefault="009D5BFB" w:rsidP="003D0A2E">
            <w:pPr>
              <w:jc w:val="center"/>
              <w:rPr>
                <w:color w:val="000000"/>
                <w:szCs w:val="28"/>
              </w:rPr>
            </w:pPr>
            <w:proofErr w:type="gramStart"/>
            <w:r w:rsidRPr="009D5BFB">
              <w:rPr>
                <w:color w:val="000000"/>
                <w:szCs w:val="28"/>
              </w:rPr>
              <w:t>33:№</w:t>
            </w:r>
            <w:proofErr w:type="gramEnd"/>
            <w:r w:rsidRPr="009D5BFB">
              <w:rPr>
                <w:color w:val="000000"/>
                <w:szCs w:val="28"/>
              </w:rPr>
              <w:t>1г</w:t>
            </w:r>
          </w:p>
        </w:tc>
        <w:tc>
          <w:tcPr>
            <w:tcW w:w="1810" w:type="dxa"/>
            <w:tcBorders>
              <w:top w:val="nil"/>
              <w:left w:val="nil"/>
              <w:bottom w:val="single" w:sz="4" w:space="0" w:color="auto"/>
              <w:right w:val="single" w:sz="4" w:space="0" w:color="auto"/>
            </w:tcBorders>
            <w:shd w:val="clear" w:color="auto" w:fill="auto"/>
            <w:vAlign w:val="bottom"/>
            <w:hideMark/>
          </w:tcPr>
          <w:p w14:paraId="3561826A" w14:textId="77777777" w:rsidR="009D5BFB" w:rsidRPr="009D5BFB" w:rsidRDefault="009D5BFB" w:rsidP="003D0A2E">
            <w:pPr>
              <w:jc w:val="center"/>
              <w:rPr>
                <w:color w:val="000000"/>
                <w:szCs w:val="28"/>
              </w:rPr>
            </w:pPr>
            <w:r w:rsidRPr="009D5BFB">
              <w:rPr>
                <w:color w:val="000000"/>
                <w:szCs w:val="28"/>
              </w:rPr>
              <w:t>30.56</w:t>
            </w:r>
          </w:p>
        </w:tc>
        <w:tc>
          <w:tcPr>
            <w:tcW w:w="1810" w:type="dxa"/>
            <w:tcBorders>
              <w:top w:val="nil"/>
              <w:left w:val="nil"/>
              <w:bottom w:val="single" w:sz="4" w:space="0" w:color="auto"/>
              <w:right w:val="single" w:sz="4" w:space="0" w:color="auto"/>
            </w:tcBorders>
            <w:shd w:val="clear" w:color="auto" w:fill="auto"/>
            <w:vAlign w:val="bottom"/>
            <w:hideMark/>
          </w:tcPr>
          <w:p w14:paraId="78D4EB54" w14:textId="77777777" w:rsidR="009D5BFB" w:rsidRPr="009D5BFB" w:rsidRDefault="009D5BFB" w:rsidP="003D0A2E">
            <w:pPr>
              <w:jc w:val="center"/>
              <w:rPr>
                <w:color w:val="000000"/>
                <w:szCs w:val="28"/>
              </w:rPr>
            </w:pPr>
            <w:r w:rsidRPr="009D5BFB">
              <w:rPr>
                <w:color w:val="000000"/>
                <w:szCs w:val="28"/>
              </w:rPr>
              <w:t>30.56</w:t>
            </w:r>
          </w:p>
        </w:tc>
        <w:tc>
          <w:tcPr>
            <w:tcW w:w="1689" w:type="dxa"/>
            <w:tcBorders>
              <w:top w:val="nil"/>
              <w:left w:val="nil"/>
              <w:bottom w:val="single" w:sz="4" w:space="0" w:color="auto"/>
              <w:right w:val="single" w:sz="4" w:space="0" w:color="auto"/>
            </w:tcBorders>
            <w:shd w:val="clear" w:color="auto" w:fill="auto"/>
            <w:vAlign w:val="bottom"/>
            <w:hideMark/>
          </w:tcPr>
          <w:p w14:paraId="1B54F904" w14:textId="77777777" w:rsidR="009D5BFB" w:rsidRPr="009D5BFB" w:rsidRDefault="009D5BFB" w:rsidP="003D0A2E">
            <w:pPr>
              <w:jc w:val="center"/>
              <w:rPr>
                <w:color w:val="000000"/>
                <w:szCs w:val="28"/>
              </w:rPr>
            </w:pPr>
            <w:r w:rsidRPr="009D5BFB">
              <w:rPr>
                <w:color w:val="000000"/>
                <w:szCs w:val="28"/>
              </w:rPr>
              <w:t>114</w:t>
            </w:r>
          </w:p>
        </w:tc>
        <w:tc>
          <w:tcPr>
            <w:tcW w:w="1689" w:type="dxa"/>
            <w:tcBorders>
              <w:top w:val="nil"/>
              <w:left w:val="nil"/>
              <w:bottom w:val="single" w:sz="4" w:space="0" w:color="auto"/>
              <w:right w:val="single" w:sz="4" w:space="0" w:color="auto"/>
            </w:tcBorders>
            <w:shd w:val="clear" w:color="auto" w:fill="auto"/>
            <w:vAlign w:val="bottom"/>
            <w:hideMark/>
          </w:tcPr>
          <w:p w14:paraId="25E1DFE7" w14:textId="77777777" w:rsidR="009D5BFB" w:rsidRPr="009D5BFB" w:rsidRDefault="009D5BFB" w:rsidP="003D0A2E">
            <w:pPr>
              <w:jc w:val="center"/>
              <w:rPr>
                <w:color w:val="000000"/>
                <w:szCs w:val="28"/>
              </w:rPr>
            </w:pPr>
            <w:r w:rsidRPr="009D5BFB">
              <w:rPr>
                <w:color w:val="000000"/>
                <w:szCs w:val="28"/>
              </w:rPr>
              <w:t>114</w:t>
            </w:r>
          </w:p>
        </w:tc>
        <w:tc>
          <w:tcPr>
            <w:tcW w:w="1863" w:type="dxa"/>
            <w:tcBorders>
              <w:top w:val="nil"/>
              <w:left w:val="nil"/>
              <w:bottom w:val="single" w:sz="4" w:space="0" w:color="auto"/>
              <w:right w:val="single" w:sz="4" w:space="0" w:color="auto"/>
            </w:tcBorders>
            <w:shd w:val="clear" w:color="auto" w:fill="auto"/>
            <w:vAlign w:val="bottom"/>
            <w:hideMark/>
          </w:tcPr>
          <w:p w14:paraId="65576567" w14:textId="77777777" w:rsidR="009D5BFB" w:rsidRPr="009D5BFB" w:rsidRDefault="009D5BFB" w:rsidP="003D0A2E">
            <w:pPr>
              <w:jc w:val="center"/>
              <w:rPr>
                <w:color w:val="000000"/>
                <w:szCs w:val="28"/>
              </w:rPr>
            </w:pPr>
            <w:r w:rsidRPr="009D5BFB">
              <w:rPr>
                <w:color w:val="000000"/>
                <w:szCs w:val="28"/>
              </w:rPr>
              <w:t>6.112</w:t>
            </w:r>
          </w:p>
        </w:tc>
        <w:tc>
          <w:tcPr>
            <w:tcW w:w="1661" w:type="dxa"/>
            <w:tcBorders>
              <w:top w:val="nil"/>
              <w:left w:val="nil"/>
              <w:bottom w:val="single" w:sz="4" w:space="0" w:color="auto"/>
              <w:right w:val="single" w:sz="4" w:space="0" w:color="auto"/>
            </w:tcBorders>
            <w:shd w:val="clear" w:color="auto" w:fill="auto"/>
            <w:vAlign w:val="bottom"/>
            <w:hideMark/>
          </w:tcPr>
          <w:p w14:paraId="64D9FB01" w14:textId="1921F3A6"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97F465C" w14:textId="77777777" w:rsidR="009D5BFB" w:rsidRPr="009D5BFB" w:rsidRDefault="009D5BFB" w:rsidP="003D0A2E">
            <w:pPr>
              <w:jc w:val="center"/>
              <w:rPr>
                <w:color w:val="000000"/>
                <w:szCs w:val="28"/>
              </w:rPr>
            </w:pPr>
            <w:r w:rsidRPr="009D5BFB">
              <w:rPr>
                <w:color w:val="000000"/>
                <w:szCs w:val="28"/>
              </w:rPr>
              <w:t>0.00001702</w:t>
            </w:r>
          </w:p>
        </w:tc>
      </w:tr>
      <w:tr w:rsidR="009D5BFB" w:rsidRPr="009D5BFB" w14:paraId="1617496F"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753D0EB" w14:textId="77777777" w:rsidR="009D5BFB" w:rsidRPr="009D5BFB" w:rsidRDefault="009D5BFB" w:rsidP="003D0A2E">
            <w:pPr>
              <w:jc w:val="center"/>
              <w:rPr>
                <w:color w:val="000000"/>
                <w:szCs w:val="28"/>
              </w:rPr>
            </w:pPr>
            <w:proofErr w:type="gramStart"/>
            <w:r w:rsidRPr="009D5BFB">
              <w:rPr>
                <w:color w:val="000000"/>
                <w:szCs w:val="28"/>
              </w:rPr>
              <w:t>37:№</w:t>
            </w:r>
            <w:proofErr w:type="gramEnd"/>
            <w:r w:rsidRPr="009D5BFB">
              <w:rPr>
                <w:color w:val="000000"/>
                <w:szCs w:val="28"/>
              </w:rPr>
              <w:t>15</w:t>
            </w:r>
          </w:p>
        </w:tc>
        <w:tc>
          <w:tcPr>
            <w:tcW w:w="1810" w:type="dxa"/>
            <w:tcBorders>
              <w:top w:val="nil"/>
              <w:left w:val="nil"/>
              <w:bottom w:val="single" w:sz="4" w:space="0" w:color="auto"/>
              <w:right w:val="single" w:sz="4" w:space="0" w:color="auto"/>
            </w:tcBorders>
            <w:shd w:val="clear" w:color="auto" w:fill="auto"/>
            <w:vAlign w:val="bottom"/>
            <w:hideMark/>
          </w:tcPr>
          <w:p w14:paraId="05829646" w14:textId="77777777" w:rsidR="009D5BFB" w:rsidRPr="009D5BFB" w:rsidRDefault="009D5BFB" w:rsidP="003D0A2E">
            <w:pPr>
              <w:jc w:val="center"/>
              <w:rPr>
                <w:color w:val="000000"/>
                <w:szCs w:val="28"/>
              </w:rPr>
            </w:pPr>
            <w:r w:rsidRPr="009D5BFB">
              <w:rPr>
                <w:color w:val="000000"/>
                <w:szCs w:val="28"/>
              </w:rPr>
              <w:t>63.31</w:t>
            </w:r>
          </w:p>
        </w:tc>
        <w:tc>
          <w:tcPr>
            <w:tcW w:w="1810" w:type="dxa"/>
            <w:tcBorders>
              <w:top w:val="nil"/>
              <w:left w:val="nil"/>
              <w:bottom w:val="single" w:sz="4" w:space="0" w:color="auto"/>
              <w:right w:val="single" w:sz="4" w:space="0" w:color="auto"/>
            </w:tcBorders>
            <w:shd w:val="clear" w:color="auto" w:fill="auto"/>
            <w:vAlign w:val="bottom"/>
            <w:hideMark/>
          </w:tcPr>
          <w:p w14:paraId="7DCBB92B" w14:textId="77777777" w:rsidR="009D5BFB" w:rsidRPr="009D5BFB" w:rsidRDefault="009D5BFB" w:rsidP="003D0A2E">
            <w:pPr>
              <w:jc w:val="center"/>
              <w:rPr>
                <w:color w:val="000000"/>
                <w:szCs w:val="28"/>
              </w:rPr>
            </w:pPr>
            <w:r w:rsidRPr="009D5BFB">
              <w:rPr>
                <w:color w:val="000000"/>
                <w:szCs w:val="28"/>
              </w:rPr>
              <w:t>63.31</w:t>
            </w:r>
          </w:p>
        </w:tc>
        <w:tc>
          <w:tcPr>
            <w:tcW w:w="1689" w:type="dxa"/>
            <w:tcBorders>
              <w:top w:val="nil"/>
              <w:left w:val="nil"/>
              <w:bottom w:val="single" w:sz="4" w:space="0" w:color="auto"/>
              <w:right w:val="single" w:sz="4" w:space="0" w:color="auto"/>
            </w:tcBorders>
            <w:shd w:val="clear" w:color="auto" w:fill="auto"/>
            <w:vAlign w:val="bottom"/>
            <w:hideMark/>
          </w:tcPr>
          <w:p w14:paraId="0B8B9A3D" w14:textId="77777777" w:rsidR="009D5BFB" w:rsidRPr="009D5BFB" w:rsidRDefault="009D5BFB" w:rsidP="003D0A2E">
            <w:pPr>
              <w:jc w:val="center"/>
              <w:rPr>
                <w:color w:val="000000"/>
                <w:szCs w:val="28"/>
              </w:rPr>
            </w:pPr>
            <w:r w:rsidRPr="009D5BFB">
              <w:rPr>
                <w:color w:val="000000"/>
                <w:szCs w:val="28"/>
              </w:rPr>
              <w:t>59</w:t>
            </w:r>
          </w:p>
        </w:tc>
        <w:tc>
          <w:tcPr>
            <w:tcW w:w="1689" w:type="dxa"/>
            <w:tcBorders>
              <w:top w:val="nil"/>
              <w:left w:val="nil"/>
              <w:bottom w:val="single" w:sz="4" w:space="0" w:color="auto"/>
              <w:right w:val="single" w:sz="4" w:space="0" w:color="auto"/>
            </w:tcBorders>
            <w:shd w:val="clear" w:color="auto" w:fill="auto"/>
            <w:vAlign w:val="bottom"/>
            <w:hideMark/>
          </w:tcPr>
          <w:p w14:paraId="05A8D421" w14:textId="77777777" w:rsidR="009D5BFB" w:rsidRPr="009D5BFB" w:rsidRDefault="009D5BFB" w:rsidP="003D0A2E">
            <w:pPr>
              <w:jc w:val="center"/>
              <w:rPr>
                <w:color w:val="000000"/>
                <w:szCs w:val="28"/>
              </w:rPr>
            </w:pPr>
            <w:r w:rsidRPr="009D5BFB">
              <w:rPr>
                <w:color w:val="000000"/>
                <w:szCs w:val="28"/>
              </w:rPr>
              <w:t>59</w:t>
            </w:r>
          </w:p>
        </w:tc>
        <w:tc>
          <w:tcPr>
            <w:tcW w:w="1863" w:type="dxa"/>
            <w:tcBorders>
              <w:top w:val="nil"/>
              <w:left w:val="nil"/>
              <w:bottom w:val="single" w:sz="4" w:space="0" w:color="auto"/>
              <w:right w:val="single" w:sz="4" w:space="0" w:color="auto"/>
            </w:tcBorders>
            <w:shd w:val="clear" w:color="auto" w:fill="auto"/>
            <w:vAlign w:val="bottom"/>
            <w:hideMark/>
          </w:tcPr>
          <w:p w14:paraId="38DEB1C8" w14:textId="77777777" w:rsidR="009D5BFB" w:rsidRPr="009D5BFB" w:rsidRDefault="009D5BFB" w:rsidP="003D0A2E">
            <w:pPr>
              <w:jc w:val="center"/>
              <w:rPr>
                <w:color w:val="000000"/>
                <w:szCs w:val="28"/>
              </w:rPr>
            </w:pPr>
            <w:r w:rsidRPr="009D5BFB">
              <w:rPr>
                <w:color w:val="000000"/>
                <w:szCs w:val="28"/>
              </w:rPr>
              <w:t>6.331</w:t>
            </w:r>
          </w:p>
        </w:tc>
        <w:tc>
          <w:tcPr>
            <w:tcW w:w="1661" w:type="dxa"/>
            <w:tcBorders>
              <w:top w:val="nil"/>
              <w:left w:val="nil"/>
              <w:bottom w:val="single" w:sz="4" w:space="0" w:color="auto"/>
              <w:right w:val="single" w:sz="4" w:space="0" w:color="auto"/>
            </w:tcBorders>
            <w:shd w:val="clear" w:color="auto" w:fill="auto"/>
            <w:vAlign w:val="bottom"/>
            <w:hideMark/>
          </w:tcPr>
          <w:p w14:paraId="52571D8C" w14:textId="468CE7E5"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315602B" w14:textId="77777777" w:rsidR="009D5BFB" w:rsidRPr="009D5BFB" w:rsidRDefault="009D5BFB" w:rsidP="003D0A2E">
            <w:pPr>
              <w:jc w:val="center"/>
              <w:rPr>
                <w:color w:val="000000"/>
                <w:szCs w:val="28"/>
              </w:rPr>
            </w:pPr>
            <w:r w:rsidRPr="009D5BFB">
              <w:rPr>
                <w:color w:val="000000"/>
                <w:szCs w:val="28"/>
              </w:rPr>
              <w:t>0.00002888</w:t>
            </w:r>
          </w:p>
        </w:tc>
      </w:tr>
      <w:tr w:rsidR="009D5BFB" w:rsidRPr="009D5BFB" w14:paraId="7227D509"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668EBE3" w14:textId="77777777" w:rsidR="009D5BFB" w:rsidRPr="009D5BFB" w:rsidRDefault="009D5BFB" w:rsidP="003D0A2E">
            <w:pPr>
              <w:jc w:val="center"/>
              <w:rPr>
                <w:color w:val="000000"/>
                <w:szCs w:val="28"/>
              </w:rPr>
            </w:pPr>
            <w:r w:rsidRPr="009D5BFB">
              <w:rPr>
                <w:color w:val="000000"/>
                <w:szCs w:val="28"/>
              </w:rPr>
              <w:t>з15:32</w:t>
            </w:r>
          </w:p>
        </w:tc>
        <w:tc>
          <w:tcPr>
            <w:tcW w:w="1810" w:type="dxa"/>
            <w:tcBorders>
              <w:top w:val="nil"/>
              <w:left w:val="nil"/>
              <w:bottom w:val="single" w:sz="4" w:space="0" w:color="auto"/>
              <w:right w:val="single" w:sz="4" w:space="0" w:color="auto"/>
            </w:tcBorders>
            <w:shd w:val="clear" w:color="auto" w:fill="auto"/>
            <w:vAlign w:val="bottom"/>
            <w:hideMark/>
          </w:tcPr>
          <w:p w14:paraId="522E1EA8" w14:textId="77777777" w:rsidR="009D5BFB" w:rsidRPr="009D5BFB" w:rsidRDefault="009D5BFB" w:rsidP="003D0A2E">
            <w:pPr>
              <w:jc w:val="center"/>
              <w:rPr>
                <w:color w:val="000000"/>
                <w:szCs w:val="28"/>
              </w:rPr>
            </w:pPr>
            <w:r w:rsidRPr="009D5BFB">
              <w:rPr>
                <w:color w:val="000000"/>
                <w:szCs w:val="28"/>
              </w:rPr>
              <w:t>52.73</w:t>
            </w:r>
          </w:p>
        </w:tc>
        <w:tc>
          <w:tcPr>
            <w:tcW w:w="1810" w:type="dxa"/>
            <w:tcBorders>
              <w:top w:val="nil"/>
              <w:left w:val="nil"/>
              <w:bottom w:val="single" w:sz="4" w:space="0" w:color="auto"/>
              <w:right w:val="single" w:sz="4" w:space="0" w:color="auto"/>
            </w:tcBorders>
            <w:shd w:val="clear" w:color="auto" w:fill="auto"/>
            <w:vAlign w:val="bottom"/>
            <w:hideMark/>
          </w:tcPr>
          <w:p w14:paraId="4E5AFFE7" w14:textId="77777777" w:rsidR="009D5BFB" w:rsidRPr="009D5BFB" w:rsidRDefault="009D5BFB" w:rsidP="003D0A2E">
            <w:pPr>
              <w:jc w:val="center"/>
              <w:rPr>
                <w:color w:val="000000"/>
                <w:szCs w:val="28"/>
              </w:rPr>
            </w:pPr>
            <w:r w:rsidRPr="009D5BFB">
              <w:rPr>
                <w:color w:val="000000"/>
                <w:szCs w:val="28"/>
              </w:rPr>
              <w:t>52.73</w:t>
            </w:r>
          </w:p>
        </w:tc>
        <w:tc>
          <w:tcPr>
            <w:tcW w:w="1689" w:type="dxa"/>
            <w:tcBorders>
              <w:top w:val="nil"/>
              <w:left w:val="nil"/>
              <w:bottom w:val="single" w:sz="4" w:space="0" w:color="auto"/>
              <w:right w:val="single" w:sz="4" w:space="0" w:color="auto"/>
            </w:tcBorders>
            <w:shd w:val="clear" w:color="auto" w:fill="auto"/>
            <w:vAlign w:val="bottom"/>
            <w:hideMark/>
          </w:tcPr>
          <w:p w14:paraId="141817D6" w14:textId="77777777" w:rsidR="009D5BFB" w:rsidRPr="009D5BFB" w:rsidRDefault="009D5BFB" w:rsidP="003D0A2E">
            <w:pPr>
              <w:jc w:val="center"/>
              <w:rPr>
                <w:color w:val="000000"/>
                <w:szCs w:val="28"/>
              </w:rPr>
            </w:pPr>
            <w:r w:rsidRPr="009D5BFB">
              <w:rPr>
                <w:color w:val="000000"/>
                <w:szCs w:val="28"/>
              </w:rPr>
              <w:t>240</w:t>
            </w:r>
          </w:p>
        </w:tc>
        <w:tc>
          <w:tcPr>
            <w:tcW w:w="1689" w:type="dxa"/>
            <w:tcBorders>
              <w:top w:val="nil"/>
              <w:left w:val="nil"/>
              <w:bottom w:val="single" w:sz="4" w:space="0" w:color="auto"/>
              <w:right w:val="single" w:sz="4" w:space="0" w:color="auto"/>
            </w:tcBorders>
            <w:shd w:val="clear" w:color="auto" w:fill="auto"/>
            <w:vAlign w:val="bottom"/>
            <w:hideMark/>
          </w:tcPr>
          <w:p w14:paraId="7B573B30" w14:textId="77777777" w:rsidR="009D5BFB" w:rsidRPr="009D5BFB" w:rsidRDefault="009D5BFB" w:rsidP="003D0A2E">
            <w:pPr>
              <w:jc w:val="center"/>
              <w:rPr>
                <w:color w:val="000000"/>
                <w:szCs w:val="28"/>
              </w:rPr>
            </w:pPr>
            <w:r w:rsidRPr="009D5BFB">
              <w:rPr>
                <w:color w:val="000000"/>
                <w:szCs w:val="28"/>
              </w:rPr>
              <w:t>240</w:t>
            </w:r>
          </w:p>
        </w:tc>
        <w:tc>
          <w:tcPr>
            <w:tcW w:w="1863" w:type="dxa"/>
            <w:tcBorders>
              <w:top w:val="nil"/>
              <w:left w:val="nil"/>
              <w:bottom w:val="single" w:sz="4" w:space="0" w:color="auto"/>
              <w:right w:val="single" w:sz="4" w:space="0" w:color="auto"/>
            </w:tcBorders>
            <w:shd w:val="clear" w:color="auto" w:fill="auto"/>
            <w:vAlign w:val="bottom"/>
            <w:hideMark/>
          </w:tcPr>
          <w:p w14:paraId="5C86A775" w14:textId="77777777" w:rsidR="009D5BFB" w:rsidRPr="009D5BFB" w:rsidRDefault="009D5BFB" w:rsidP="003D0A2E">
            <w:pPr>
              <w:jc w:val="center"/>
              <w:rPr>
                <w:color w:val="000000"/>
                <w:szCs w:val="28"/>
              </w:rPr>
            </w:pPr>
            <w:r w:rsidRPr="009D5BFB">
              <w:rPr>
                <w:color w:val="000000"/>
                <w:szCs w:val="28"/>
              </w:rPr>
              <w:t>31.638</w:t>
            </w:r>
          </w:p>
        </w:tc>
        <w:tc>
          <w:tcPr>
            <w:tcW w:w="1661" w:type="dxa"/>
            <w:tcBorders>
              <w:top w:val="nil"/>
              <w:left w:val="nil"/>
              <w:bottom w:val="single" w:sz="4" w:space="0" w:color="auto"/>
              <w:right w:val="single" w:sz="4" w:space="0" w:color="auto"/>
            </w:tcBorders>
            <w:shd w:val="clear" w:color="auto" w:fill="auto"/>
            <w:vAlign w:val="bottom"/>
            <w:hideMark/>
          </w:tcPr>
          <w:p w14:paraId="34D319A2" w14:textId="26A905B3"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218B256F" w14:textId="77777777" w:rsidR="009D5BFB" w:rsidRPr="009D5BFB" w:rsidRDefault="009D5BFB" w:rsidP="003D0A2E">
            <w:pPr>
              <w:jc w:val="center"/>
              <w:rPr>
                <w:color w:val="000000"/>
                <w:szCs w:val="28"/>
              </w:rPr>
            </w:pPr>
            <w:r w:rsidRPr="009D5BFB">
              <w:rPr>
                <w:color w:val="000000"/>
                <w:szCs w:val="28"/>
              </w:rPr>
              <w:t>0.00004144</w:t>
            </w:r>
          </w:p>
        </w:tc>
      </w:tr>
      <w:tr w:rsidR="009D5BFB" w:rsidRPr="009D5BFB" w14:paraId="2670EC80"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D249F92" w14:textId="77777777" w:rsidR="009D5BFB" w:rsidRPr="009D5BFB" w:rsidRDefault="009D5BFB" w:rsidP="003D0A2E">
            <w:pPr>
              <w:jc w:val="center"/>
              <w:rPr>
                <w:color w:val="000000"/>
                <w:szCs w:val="28"/>
              </w:rPr>
            </w:pPr>
            <w:r w:rsidRPr="009D5BFB">
              <w:rPr>
                <w:color w:val="000000"/>
                <w:szCs w:val="28"/>
              </w:rPr>
              <w:t>32:34</w:t>
            </w:r>
          </w:p>
        </w:tc>
        <w:tc>
          <w:tcPr>
            <w:tcW w:w="1810" w:type="dxa"/>
            <w:tcBorders>
              <w:top w:val="nil"/>
              <w:left w:val="nil"/>
              <w:bottom w:val="single" w:sz="4" w:space="0" w:color="auto"/>
              <w:right w:val="single" w:sz="4" w:space="0" w:color="auto"/>
            </w:tcBorders>
            <w:shd w:val="clear" w:color="auto" w:fill="auto"/>
            <w:vAlign w:val="bottom"/>
            <w:hideMark/>
          </w:tcPr>
          <w:p w14:paraId="010A9410" w14:textId="77777777" w:rsidR="009D5BFB" w:rsidRPr="009D5BFB" w:rsidRDefault="009D5BFB" w:rsidP="003D0A2E">
            <w:pPr>
              <w:jc w:val="center"/>
              <w:rPr>
                <w:color w:val="000000"/>
                <w:szCs w:val="28"/>
              </w:rPr>
            </w:pPr>
            <w:r w:rsidRPr="009D5BFB">
              <w:rPr>
                <w:color w:val="000000"/>
                <w:szCs w:val="28"/>
              </w:rPr>
              <w:t>18.09</w:t>
            </w:r>
          </w:p>
        </w:tc>
        <w:tc>
          <w:tcPr>
            <w:tcW w:w="1810" w:type="dxa"/>
            <w:tcBorders>
              <w:top w:val="nil"/>
              <w:left w:val="nil"/>
              <w:bottom w:val="single" w:sz="4" w:space="0" w:color="auto"/>
              <w:right w:val="single" w:sz="4" w:space="0" w:color="auto"/>
            </w:tcBorders>
            <w:shd w:val="clear" w:color="auto" w:fill="auto"/>
            <w:vAlign w:val="bottom"/>
            <w:hideMark/>
          </w:tcPr>
          <w:p w14:paraId="0DDECC35" w14:textId="77777777" w:rsidR="009D5BFB" w:rsidRPr="009D5BFB" w:rsidRDefault="009D5BFB" w:rsidP="003D0A2E">
            <w:pPr>
              <w:jc w:val="center"/>
              <w:rPr>
                <w:color w:val="000000"/>
                <w:szCs w:val="28"/>
              </w:rPr>
            </w:pPr>
            <w:r w:rsidRPr="009D5BFB">
              <w:rPr>
                <w:color w:val="000000"/>
                <w:szCs w:val="28"/>
              </w:rPr>
              <w:t>18.09</w:t>
            </w:r>
          </w:p>
        </w:tc>
        <w:tc>
          <w:tcPr>
            <w:tcW w:w="1689" w:type="dxa"/>
            <w:tcBorders>
              <w:top w:val="nil"/>
              <w:left w:val="nil"/>
              <w:bottom w:val="single" w:sz="4" w:space="0" w:color="auto"/>
              <w:right w:val="single" w:sz="4" w:space="0" w:color="auto"/>
            </w:tcBorders>
            <w:shd w:val="clear" w:color="auto" w:fill="auto"/>
            <w:vAlign w:val="bottom"/>
            <w:hideMark/>
          </w:tcPr>
          <w:p w14:paraId="374CCF0B" w14:textId="77777777" w:rsidR="009D5BFB" w:rsidRPr="009D5BFB" w:rsidRDefault="009D5BFB" w:rsidP="003D0A2E">
            <w:pPr>
              <w:jc w:val="center"/>
              <w:rPr>
                <w:color w:val="000000"/>
                <w:szCs w:val="28"/>
              </w:rPr>
            </w:pPr>
            <w:r w:rsidRPr="009D5BFB">
              <w:rPr>
                <w:color w:val="000000"/>
                <w:szCs w:val="28"/>
              </w:rPr>
              <w:t>240</w:t>
            </w:r>
          </w:p>
        </w:tc>
        <w:tc>
          <w:tcPr>
            <w:tcW w:w="1689" w:type="dxa"/>
            <w:tcBorders>
              <w:top w:val="nil"/>
              <w:left w:val="nil"/>
              <w:bottom w:val="single" w:sz="4" w:space="0" w:color="auto"/>
              <w:right w:val="single" w:sz="4" w:space="0" w:color="auto"/>
            </w:tcBorders>
            <w:shd w:val="clear" w:color="auto" w:fill="auto"/>
            <w:vAlign w:val="bottom"/>
            <w:hideMark/>
          </w:tcPr>
          <w:p w14:paraId="18AFAA69" w14:textId="77777777" w:rsidR="009D5BFB" w:rsidRPr="009D5BFB" w:rsidRDefault="009D5BFB" w:rsidP="003D0A2E">
            <w:pPr>
              <w:jc w:val="center"/>
              <w:rPr>
                <w:color w:val="000000"/>
                <w:szCs w:val="28"/>
              </w:rPr>
            </w:pPr>
            <w:r w:rsidRPr="009D5BFB">
              <w:rPr>
                <w:color w:val="000000"/>
                <w:szCs w:val="28"/>
              </w:rPr>
              <w:t>240</w:t>
            </w:r>
          </w:p>
        </w:tc>
        <w:tc>
          <w:tcPr>
            <w:tcW w:w="1863" w:type="dxa"/>
            <w:tcBorders>
              <w:top w:val="nil"/>
              <w:left w:val="nil"/>
              <w:bottom w:val="single" w:sz="4" w:space="0" w:color="auto"/>
              <w:right w:val="single" w:sz="4" w:space="0" w:color="auto"/>
            </w:tcBorders>
            <w:shd w:val="clear" w:color="auto" w:fill="auto"/>
            <w:vAlign w:val="bottom"/>
            <w:hideMark/>
          </w:tcPr>
          <w:p w14:paraId="26292C01" w14:textId="77777777" w:rsidR="009D5BFB" w:rsidRPr="009D5BFB" w:rsidRDefault="009D5BFB" w:rsidP="003D0A2E">
            <w:pPr>
              <w:jc w:val="center"/>
              <w:rPr>
                <w:color w:val="000000"/>
                <w:szCs w:val="28"/>
              </w:rPr>
            </w:pPr>
            <w:r w:rsidRPr="009D5BFB">
              <w:rPr>
                <w:color w:val="000000"/>
                <w:szCs w:val="28"/>
              </w:rPr>
              <w:t>10.854</w:t>
            </w:r>
          </w:p>
        </w:tc>
        <w:tc>
          <w:tcPr>
            <w:tcW w:w="1661" w:type="dxa"/>
            <w:tcBorders>
              <w:top w:val="nil"/>
              <w:left w:val="nil"/>
              <w:bottom w:val="single" w:sz="4" w:space="0" w:color="auto"/>
              <w:right w:val="single" w:sz="4" w:space="0" w:color="auto"/>
            </w:tcBorders>
            <w:shd w:val="clear" w:color="auto" w:fill="auto"/>
            <w:vAlign w:val="bottom"/>
            <w:hideMark/>
          </w:tcPr>
          <w:p w14:paraId="1489DC23" w14:textId="3D4C5EC6"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07CEDFEB" w14:textId="77777777" w:rsidR="009D5BFB" w:rsidRPr="009D5BFB" w:rsidRDefault="009D5BFB" w:rsidP="003D0A2E">
            <w:pPr>
              <w:jc w:val="center"/>
              <w:rPr>
                <w:color w:val="000000"/>
                <w:szCs w:val="28"/>
              </w:rPr>
            </w:pPr>
            <w:r w:rsidRPr="009D5BFB">
              <w:rPr>
                <w:color w:val="000000"/>
                <w:szCs w:val="28"/>
              </w:rPr>
              <w:t>0.00001424</w:t>
            </w:r>
          </w:p>
        </w:tc>
      </w:tr>
      <w:tr w:rsidR="009D5BFB" w:rsidRPr="009D5BFB" w14:paraId="6719EF13"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552DB1D5" w14:textId="77777777" w:rsidR="009D5BFB" w:rsidRPr="009D5BFB" w:rsidRDefault="009D5BFB" w:rsidP="003D0A2E">
            <w:pPr>
              <w:jc w:val="center"/>
              <w:rPr>
                <w:color w:val="000000"/>
                <w:szCs w:val="28"/>
              </w:rPr>
            </w:pPr>
            <w:proofErr w:type="gramStart"/>
            <w:r w:rsidRPr="009D5BFB">
              <w:rPr>
                <w:color w:val="000000"/>
                <w:szCs w:val="28"/>
              </w:rPr>
              <w:t>34:з</w:t>
            </w:r>
            <w:proofErr w:type="gramEnd"/>
            <w:r w:rsidRPr="009D5BFB">
              <w:rPr>
                <w:color w:val="000000"/>
                <w:szCs w:val="28"/>
              </w:rPr>
              <w:t>16</w:t>
            </w:r>
          </w:p>
        </w:tc>
        <w:tc>
          <w:tcPr>
            <w:tcW w:w="1810" w:type="dxa"/>
            <w:tcBorders>
              <w:top w:val="nil"/>
              <w:left w:val="nil"/>
              <w:bottom w:val="single" w:sz="4" w:space="0" w:color="auto"/>
              <w:right w:val="single" w:sz="4" w:space="0" w:color="auto"/>
            </w:tcBorders>
            <w:shd w:val="clear" w:color="auto" w:fill="auto"/>
            <w:vAlign w:val="bottom"/>
            <w:hideMark/>
          </w:tcPr>
          <w:p w14:paraId="550C0F38" w14:textId="77777777" w:rsidR="009D5BFB" w:rsidRPr="009D5BFB" w:rsidRDefault="009D5BFB" w:rsidP="003D0A2E">
            <w:pPr>
              <w:jc w:val="center"/>
              <w:rPr>
                <w:color w:val="000000"/>
                <w:szCs w:val="28"/>
              </w:rPr>
            </w:pPr>
            <w:r w:rsidRPr="009D5BFB">
              <w:rPr>
                <w:color w:val="000000"/>
                <w:szCs w:val="28"/>
              </w:rPr>
              <w:t>6.21</w:t>
            </w:r>
          </w:p>
        </w:tc>
        <w:tc>
          <w:tcPr>
            <w:tcW w:w="1810" w:type="dxa"/>
            <w:tcBorders>
              <w:top w:val="nil"/>
              <w:left w:val="nil"/>
              <w:bottom w:val="single" w:sz="4" w:space="0" w:color="auto"/>
              <w:right w:val="single" w:sz="4" w:space="0" w:color="auto"/>
            </w:tcBorders>
            <w:shd w:val="clear" w:color="auto" w:fill="auto"/>
            <w:vAlign w:val="bottom"/>
            <w:hideMark/>
          </w:tcPr>
          <w:p w14:paraId="4AB0C530" w14:textId="77777777" w:rsidR="009D5BFB" w:rsidRPr="009D5BFB" w:rsidRDefault="009D5BFB" w:rsidP="003D0A2E">
            <w:pPr>
              <w:jc w:val="center"/>
              <w:rPr>
                <w:color w:val="000000"/>
                <w:szCs w:val="28"/>
              </w:rPr>
            </w:pPr>
            <w:r w:rsidRPr="009D5BFB">
              <w:rPr>
                <w:color w:val="000000"/>
                <w:szCs w:val="28"/>
              </w:rPr>
              <w:t>6.21</w:t>
            </w:r>
          </w:p>
        </w:tc>
        <w:tc>
          <w:tcPr>
            <w:tcW w:w="1689" w:type="dxa"/>
            <w:tcBorders>
              <w:top w:val="nil"/>
              <w:left w:val="nil"/>
              <w:bottom w:val="single" w:sz="4" w:space="0" w:color="auto"/>
              <w:right w:val="single" w:sz="4" w:space="0" w:color="auto"/>
            </w:tcBorders>
            <w:shd w:val="clear" w:color="auto" w:fill="auto"/>
            <w:vAlign w:val="bottom"/>
            <w:hideMark/>
          </w:tcPr>
          <w:p w14:paraId="7A89A736" w14:textId="77777777" w:rsidR="009D5BFB" w:rsidRPr="009D5BFB" w:rsidRDefault="009D5BFB" w:rsidP="003D0A2E">
            <w:pPr>
              <w:jc w:val="center"/>
              <w:rPr>
                <w:color w:val="000000"/>
                <w:szCs w:val="28"/>
              </w:rPr>
            </w:pPr>
            <w:r w:rsidRPr="009D5BFB">
              <w:rPr>
                <w:color w:val="000000"/>
                <w:szCs w:val="28"/>
              </w:rPr>
              <w:t>108</w:t>
            </w:r>
          </w:p>
        </w:tc>
        <w:tc>
          <w:tcPr>
            <w:tcW w:w="1689" w:type="dxa"/>
            <w:tcBorders>
              <w:top w:val="nil"/>
              <w:left w:val="nil"/>
              <w:bottom w:val="single" w:sz="4" w:space="0" w:color="auto"/>
              <w:right w:val="single" w:sz="4" w:space="0" w:color="auto"/>
            </w:tcBorders>
            <w:shd w:val="clear" w:color="auto" w:fill="auto"/>
            <w:vAlign w:val="bottom"/>
            <w:hideMark/>
          </w:tcPr>
          <w:p w14:paraId="0DE0CE96" w14:textId="77777777" w:rsidR="009D5BFB" w:rsidRPr="009D5BFB" w:rsidRDefault="009D5BFB" w:rsidP="003D0A2E">
            <w:pPr>
              <w:jc w:val="center"/>
              <w:rPr>
                <w:color w:val="000000"/>
                <w:szCs w:val="28"/>
              </w:rPr>
            </w:pPr>
            <w:r w:rsidRPr="009D5BFB">
              <w:rPr>
                <w:color w:val="000000"/>
                <w:szCs w:val="28"/>
              </w:rPr>
              <w:t>108</w:t>
            </w:r>
          </w:p>
        </w:tc>
        <w:tc>
          <w:tcPr>
            <w:tcW w:w="1863" w:type="dxa"/>
            <w:tcBorders>
              <w:top w:val="nil"/>
              <w:left w:val="nil"/>
              <w:bottom w:val="single" w:sz="4" w:space="0" w:color="auto"/>
              <w:right w:val="single" w:sz="4" w:space="0" w:color="auto"/>
            </w:tcBorders>
            <w:shd w:val="clear" w:color="auto" w:fill="auto"/>
            <w:vAlign w:val="bottom"/>
            <w:hideMark/>
          </w:tcPr>
          <w:p w14:paraId="04620FA9" w14:textId="77777777" w:rsidR="009D5BFB" w:rsidRPr="009D5BFB" w:rsidRDefault="009D5BFB" w:rsidP="003D0A2E">
            <w:pPr>
              <w:jc w:val="center"/>
              <w:rPr>
                <w:color w:val="000000"/>
                <w:szCs w:val="28"/>
              </w:rPr>
            </w:pPr>
            <w:r w:rsidRPr="009D5BFB">
              <w:rPr>
                <w:color w:val="000000"/>
                <w:szCs w:val="28"/>
              </w:rPr>
              <w:t>1.242</w:t>
            </w:r>
          </w:p>
        </w:tc>
        <w:tc>
          <w:tcPr>
            <w:tcW w:w="1661" w:type="dxa"/>
            <w:tcBorders>
              <w:top w:val="nil"/>
              <w:left w:val="nil"/>
              <w:bottom w:val="single" w:sz="4" w:space="0" w:color="auto"/>
              <w:right w:val="single" w:sz="4" w:space="0" w:color="auto"/>
            </w:tcBorders>
            <w:shd w:val="clear" w:color="auto" w:fill="auto"/>
            <w:vAlign w:val="bottom"/>
            <w:hideMark/>
          </w:tcPr>
          <w:p w14:paraId="40FF7E97" w14:textId="35DC94FE"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24A8498A" w14:textId="77777777" w:rsidR="009D5BFB" w:rsidRPr="009D5BFB" w:rsidRDefault="009D5BFB" w:rsidP="003D0A2E">
            <w:pPr>
              <w:jc w:val="center"/>
              <w:rPr>
                <w:color w:val="000000"/>
                <w:szCs w:val="28"/>
              </w:rPr>
            </w:pPr>
            <w:r w:rsidRPr="009D5BFB">
              <w:rPr>
                <w:color w:val="000000"/>
                <w:szCs w:val="28"/>
              </w:rPr>
              <w:t>0.00000339</w:t>
            </w:r>
          </w:p>
        </w:tc>
      </w:tr>
      <w:tr w:rsidR="009D5BFB" w:rsidRPr="009D5BFB" w14:paraId="5469D091"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8F591BA" w14:textId="77777777" w:rsidR="009D5BFB" w:rsidRPr="009D5BFB" w:rsidRDefault="009D5BFB" w:rsidP="003D0A2E">
            <w:pPr>
              <w:jc w:val="center"/>
              <w:rPr>
                <w:color w:val="000000"/>
                <w:szCs w:val="28"/>
              </w:rPr>
            </w:pPr>
            <w:r w:rsidRPr="009D5BFB">
              <w:rPr>
                <w:color w:val="000000"/>
                <w:szCs w:val="28"/>
              </w:rPr>
              <w:t>з</w:t>
            </w:r>
            <w:proofErr w:type="gramStart"/>
            <w:r w:rsidRPr="009D5BFB">
              <w:rPr>
                <w:color w:val="000000"/>
                <w:szCs w:val="28"/>
              </w:rPr>
              <w:t>16:№</w:t>
            </w:r>
            <w:proofErr w:type="gramEnd"/>
            <w:r w:rsidRPr="009D5BFB">
              <w:rPr>
                <w:color w:val="000000"/>
                <w:szCs w:val="28"/>
              </w:rPr>
              <w:t>2</w:t>
            </w:r>
          </w:p>
        </w:tc>
        <w:tc>
          <w:tcPr>
            <w:tcW w:w="1810" w:type="dxa"/>
            <w:tcBorders>
              <w:top w:val="nil"/>
              <w:left w:val="nil"/>
              <w:bottom w:val="single" w:sz="4" w:space="0" w:color="auto"/>
              <w:right w:val="single" w:sz="4" w:space="0" w:color="auto"/>
            </w:tcBorders>
            <w:shd w:val="clear" w:color="auto" w:fill="auto"/>
            <w:vAlign w:val="bottom"/>
            <w:hideMark/>
          </w:tcPr>
          <w:p w14:paraId="2FE48701" w14:textId="77777777" w:rsidR="009D5BFB" w:rsidRPr="009D5BFB" w:rsidRDefault="009D5BFB" w:rsidP="003D0A2E">
            <w:pPr>
              <w:jc w:val="center"/>
              <w:rPr>
                <w:color w:val="000000"/>
                <w:szCs w:val="28"/>
              </w:rPr>
            </w:pPr>
            <w:r w:rsidRPr="009D5BFB">
              <w:rPr>
                <w:color w:val="000000"/>
                <w:szCs w:val="28"/>
              </w:rPr>
              <w:t>19.98</w:t>
            </w:r>
          </w:p>
        </w:tc>
        <w:tc>
          <w:tcPr>
            <w:tcW w:w="1810" w:type="dxa"/>
            <w:tcBorders>
              <w:top w:val="nil"/>
              <w:left w:val="nil"/>
              <w:bottom w:val="single" w:sz="4" w:space="0" w:color="auto"/>
              <w:right w:val="single" w:sz="4" w:space="0" w:color="auto"/>
            </w:tcBorders>
            <w:shd w:val="clear" w:color="auto" w:fill="auto"/>
            <w:vAlign w:val="bottom"/>
            <w:hideMark/>
          </w:tcPr>
          <w:p w14:paraId="6D1C038F" w14:textId="77777777" w:rsidR="009D5BFB" w:rsidRPr="009D5BFB" w:rsidRDefault="009D5BFB" w:rsidP="003D0A2E">
            <w:pPr>
              <w:jc w:val="center"/>
              <w:rPr>
                <w:color w:val="000000"/>
                <w:szCs w:val="28"/>
              </w:rPr>
            </w:pPr>
            <w:r w:rsidRPr="009D5BFB">
              <w:rPr>
                <w:color w:val="000000"/>
                <w:szCs w:val="28"/>
              </w:rPr>
              <w:t>19.98</w:t>
            </w:r>
          </w:p>
        </w:tc>
        <w:tc>
          <w:tcPr>
            <w:tcW w:w="1689" w:type="dxa"/>
            <w:tcBorders>
              <w:top w:val="nil"/>
              <w:left w:val="nil"/>
              <w:bottom w:val="single" w:sz="4" w:space="0" w:color="auto"/>
              <w:right w:val="single" w:sz="4" w:space="0" w:color="auto"/>
            </w:tcBorders>
            <w:shd w:val="clear" w:color="auto" w:fill="auto"/>
            <w:vAlign w:val="bottom"/>
            <w:hideMark/>
          </w:tcPr>
          <w:p w14:paraId="66C168C0" w14:textId="77777777" w:rsidR="009D5BFB" w:rsidRPr="009D5BFB" w:rsidRDefault="009D5BFB" w:rsidP="003D0A2E">
            <w:pPr>
              <w:jc w:val="center"/>
              <w:rPr>
                <w:color w:val="000000"/>
                <w:szCs w:val="28"/>
              </w:rPr>
            </w:pPr>
            <w:r w:rsidRPr="009D5BFB">
              <w:rPr>
                <w:color w:val="000000"/>
                <w:szCs w:val="28"/>
              </w:rPr>
              <w:t>108</w:t>
            </w:r>
          </w:p>
        </w:tc>
        <w:tc>
          <w:tcPr>
            <w:tcW w:w="1689" w:type="dxa"/>
            <w:tcBorders>
              <w:top w:val="nil"/>
              <w:left w:val="nil"/>
              <w:bottom w:val="single" w:sz="4" w:space="0" w:color="auto"/>
              <w:right w:val="single" w:sz="4" w:space="0" w:color="auto"/>
            </w:tcBorders>
            <w:shd w:val="clear" w:color="auto" w:fill="auto"/>
            <w:vAlign w:val="bottom"/>
            <w:hideMark/>
          </w:tcPr>
          <w:p w14:paraId="24DC8BDB" w14:textId="77777777" w:rsidR="009D5BFB" w:rsidRPr="009D5BFB" w:rsidRDefault="009D5BFB" w:rsidP="003D0A2E">
            <w:pPr>
              <w:jc w:val="center"/>
              <w:rPr>
                <w:color w:val="000000"/>
                <w:szCs w:val="28"/>
              </w:rPr>
            </w:pPr>
            <w:r w:rsidRPr="009D5BFB">
              <w:rPr>
                <w:color w:val="000000"/>
                <w:szCs w:val="28"/>
              </w:rPr>
              <w:t>108</w:t>
            </w:r>
          </w:p>
        </w:tc>
        <w:tc>
          <w:tcPr>
            <w:tcW w:w="1863" w:type="dxa"/>
            <w:tcBorders>
              <w:top w:val="nil"/>
              <w:left w:val="nil"/>
              <w:bottom w:val="single" w:sz="4" w:space="0" w:color="auto"/>
              <w:right w:val="single" w:sz="4" w:space="0" w:color="auto"/>
            </w:tcBorders>
            <w:shd w:val="clear" w:color="auto" w:fill="auto"/>
            <w:vAlign w:val="bottom"/>
            <w:hideMark/>
          </w:tcPr>
          <w:p w14:paraId="3BEE1EEF" w14:textId="77777777" w:rsidR="009D5BFB" w:rsidRPr="009D5BFB" w:rsidRDefault="009D5BFB" w:rsidP="003D0A2E">
            <w:pPr>
              <w:jc w:val="center"/>
              <w:rPr>
                <w:color w:val="000000"/>
                <w:szCs w:val="28"/>
              </w:rPr>
            </w:pPr>
            <w:r w:rsidRPr="009D5BFB">
              <w:rPr>
                <w:color w:val="000000"/>
                <w:szCs w:val="28"/>
              </w:rPr>
              <w:t>3.996</w:t>
            </w:r>
          </w:p>
        </w:tc>
        <w:tc>
          <w:tcPr>
            <w:tcW w:w="1661" w:type="dxa"/>
            <w:tcBorders>
              <w:top w:val="nil"/>
              <w:left w:val="nil"/>
              <w:bottom w:val="single" w:sz="4" w:space="0" w:color="auto"/>
              <w:right w:val="single" w:sz="4" w:space="0" w:color="auto"/>
            </w:tcBorders>
            <w:shd w:val="clear" w:color="auto" w:fill="auto"/>
            <w:vAlign w:val="bottom"/>
            <w:hideMark/>
          </w:tcPr>
          <w:p w14:paraId="39259084" w14:textId="6A4C9D8D"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125DBB0" w14:textId="77777777" w:rsidR="009D5BFB" w:rsidRPr="009D5BFB" w:rsidRDefault="009D5BFB" w:rsidP="003D0A2E">
            <w:pPr>
              <w:jc w:val="center"/>
              <w:rPr>
                <w:color w:val="000000"/>
                <w:szCs w:val="28"/>
              </w:rPr>
            </w:pPr>
            <w:r w:rsidRPr="009D5BFB">
              <w:rPr>
                <w:color w:val="000000"/>
                <w:szCs w:val="28"/>
              </w:rPr>
              <w:t>0.00001091</w:t>
            </w:r>
          </w:p>
        </w:tc>
      </w:tr>
      <w:tr w:rsidR="009D5BFB" w:rsidRPr="009D5BFB" w14:paraId="4B2CB77C"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A733E96" w14:textId="77777777" w:rsidR="009D5BFB" w:rsidRPr="009D5BFB" w:rsidRDefault="009D5BFB" w:rsidP="003D0A2E">
            <w:pPr>
              <w:jc w:val="center"/>
              <w:rPr>
                <w:color w:val="000000"/>
                <w:szCs w:val="28"/>
              </w:rPr>
            </w:pPr>
            <w:r w:rsidRPr="009D5BFB">
              <w:rPr>
                <w:color w:val="000000"/>
                <w:szCs w:val="28"/>
              </w:rPr>
              <w:t>32:33</w:t>
            </w:r>
          </w:p>
        </w:tc>
        <w:tc>
          <w:tcPr>
            <w:tcW w:w="1810" w:type="dxa"/>
            <w:tcBorders>
              <w:top w:val="nil"/>
              <w:left w:val="nil"/>
              <w:bottom w:val="single" w:sz="4" w:space="0" w:color="auto"/>
              <w:right w:val="single" w:sz="4" w:space="0" w:color="auto"/>
            </w:tcBorders>
            <w:shd w:val="clear" w:color="auto" w:fill="auto"/>
            <w:vAlign w:val="bottom"/>
            <w:hideMark/>
          </w:tcPr>
          <w:p w14:paraId="3235009F" w14:textId="77777777" w:rsidR="009D5BFB" w:rsidRPr="009D5BFB" w:rsidRDefault="009D5BFB" w:rsidP="003D0A2E">
            <w:pPr>
              <w:jc w:val="center"/>
              <w:rPr>
                <w:color w:val="000000"/>
                <w:szCs w:val="28"/>
              </w:rPr>
            </w:pPr>
            <w:r w:rsidRPr="009D5BFB">
              <w:rPr>
                <w:color w:val="000000"/>
                <w:szCs w:val="28"/>
              </w:rPr>
              <w:t>63.38</w:t>
            </w:r>
          </w:p>
        </w:tc>
        <w:tc>
          <w:tcPr>
            <w:tcW w:w="1810" w:type="dxa"/>
            <w:tcBorders>
              <w:top w:val="nil"/>
              <w:left w:val="nil"/>
              <w:bottom w:val="single" w:sz="4" w:space="0" w:color="auto"/>
              <w:right w:val="single" w:sz="4" w:space="0" w:color="auto"/>
            </w:tcBorders>
            <w:shd w:val="clear" w:color="auto" w:fill="auto"/>
            <w:vAlign w:val="bottom"/>
            <w:hideMark/>
          </w:tcPr>
          <w:p w14:paraId="36659E9E" w14:textId="77777777" w:rsidR="009D5BFB" w:rsidRPr="009D5BFB" w:rsidRDefault="009D5BFB" w:rsidP="003D0A2E">
            <w:pPr>
              <w:jc w:val="center"/>
              <w:rPr>
                <w:color w:val="000000"/>
                <w:szCs w:val="28"/>
              </w:rPr>
            </w:pPr>
            <w:r w:rsidRPr="009D5BFB">
              <w:rPr>
                <w:color w:val="000000"/>
                <w:szCs w:val="28"/>
              </w:rPr>
              <w:t>63.38</w:t>
            </w:r>
          </w:p>
        </w:tc>
        <w:tc>
          <w:tcPr>
            <w:tcW w:w="1689" w:type="dxa"/>
            <w:tcBorders>
              <w:top w:val="nil"/>
              <w:left w:val="nil"/>
              <w:bottom w:val="single" w:sz="4" w:space="0" w:color="auto"/>
              <w:right w:val="single" w:sz="4" w:space="0" w:color="auto"/>
            </w:tcBorders>
            <w:shd w:val="clear" w:color="auto" w:fill="auto"/>
            <w:vAlign w:val="bottom"/>
            <w:hideMark/>
          </w:tcPr>
          <w:p w14:paraId="7382D87B" w14:textId="77777777" w:rsidR="009D5BFB" w:rsidRPr="009D5BFB" w:rsidRDefault="009D5BFB" w:rsidP="003D0A2E">
            <w:pPr>
              <w:jc w:val="center"/>
              <w:rPr>
                <w:color w:val="000000"/>
                <w:szCs w:val="28"/>
              </w:rPr>
            </w:pPr>
            <w:r w:rsidRPr="009D5BFB">
              <w:rPr>
                <w:color w:val="000000"/>
                <w:szCs w:val="28"/>
              </w:rPr>
              <w:t>219</w:t>
            </w:r>
          </w:p>
        </w:tc>
        <w:tc>
          <w:tcPr>
            <w:tcW w:w="1689" w:type="dxa"/>
            <w:tcBorders>
              <w:top w:val="nil"/>
              <w:left w:val="nil"/>
              <w:bottom w:val="single" w:sz="4" w:space="0" w:color="auto"/>
              <w:right w:val="single" w:sz="4" w:space="0" w:color="auto"/>
            </w:tcBorders>
            <w:shd w:val="clear" w:color="auto" w:fill="auto"/>
            <w:vAlign w:val="bottom"/>
            <w:hideMark/>
          </w:tcPr>
          <w:p w14:paraId="7DB7D2A7" w14:textId="77777777" w:rsidR="009D5BFB" w:rsidRPr="009D5BFB" w:rsidRDefault="009D5BFB" w:rsidP="003D0A2E">
            <w:pPr>
              <w:jc w:val="center"/>
              <w:rPr>
                <w:color w:val="000000"/>
                <w:szCs w:val="28"/>
              </w:rPr>
            </w:pPr>
            <w:r w:rsidRPr="009D5BFB">
              <w:rPr>
                <w:color w:val="000000"/>
                <w:szCs w:val="28"/>
              </w:rPr>
              <w:t>219</w:t>
            </w:r>
          </w:p>
        </w:tc>
        <w:tc>
          <w:tcPr>
            <w:tcW w:w="1863" w:type="dxa"/>
            <w:tcBorders>
              <w:top w:val="nil"/>
              <w:left w:val="nil"/>
              <w:bottom w:val="single" w:sz="4" w:space="0" w:color="auto"/>
              <w:right w:val="single" w:sz="4" w:space="0" w:color="auto"/>
            </w:tcBorders>
            <w:shd w:val="clear" w:color="auto" w:fill="auto"/>
            <w:vAlign w:val="bottom"/>
            <w:hideMark/>
          </w:tcPr>
          <w:p w14:paraId="10194722" w14:textId="77777777" w:rsidR="009D5BFB" w:rsidRPr="009D5BFB" w:rsidRDefault="009D5BFB" w:rsidP="003D0A2E">
            <w:pPr>
              <w:jc w:val="center"/>
              <w:rPr>
                <w:color w:val="000000"/>
                <w:szCs w:val="28"/>
              </w:rPr>
            </w:pPr>
            <w:r w:rsidRPr="009D5BFB">
              <w:rPr>
                <w:color w:val="000000"/>
                <w:szCs w:val="28"/>
              </w:rPr>
              <w:t>38.028</w:t>
            </w:r>
          </w:p>
        </w:tc>
        <w:tc>
          <w:tcPr>
            <w:tcW w:w="1661" w:type="dxa"/>
            <w:tcBorders>
              <w:top w:val="nil"/>
              <w:left w:val="nil"/>
              <w:bottom w:val="single" w:sz="4" w:space="0" w:color="auto"/>
              <w:right w:val="single" w:sz="4" w:space="0" w:color="auto"/>
            </w:tcBorders>
            <w:shd w:val="clear" w:color="auto" w:fill="auto"/>
            <w:vAlign w:val="bottom"/>
            <w:hideMark/>
          </w:tcPr>
          <w:p w14:paraId="34CA9D92" w14:textId="18451CCA"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5C0BC90C" w14:textId="77777777" w:rsidR="009D5BFB" w:rsidRPr="009D5BFB" w:rsidRDefault="009D5BFB" w:rsidP="003D0A2E">
            <w:pPr>
              <w:jc w:val="center"/>
              <w:rPr>
                <w:color w:val="000000"/>
                <w:szCs w:val="28"/>
              </w:rPr>
            </w:pPr>
            <w:r w:rsidRPr="009D5BFB">
              <w:rPr>
                <w:color w:val="000000"/>
                <w:szCs w:val="28"/>
              </w:rPr>
              <w:t>0.00004736</w:t>
            </w:r>
          </w:p>
        </w:tc>
      </w:tr>
      <w:tr w:rsidR="009D5BFB" w:rsidRPr="009D5BFB" w14:paraId="72B33CD7"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0D87FFFE" w14:textId="77777777" w:rsidR="009D5BFB" w:rsidRPr="009D5BFB" w:rsidRDefault="009D5BFB" w:rsidP="003D0A2E">
            <w:pPr>
              <w:jc w:val="center"/>
              <w:rPr>
                <w:color w:val="000000"/>
                <w:szCs w:val="28"/>
              </w:rPr>
            </w:pPr>
            <w:r w:rsidRPr="009D5BFB">
              <w:rPr>
                <w:color w:val="000000"/>
                <w:szCs w:val="28"/>
              </w:rPr>
              <w:t>34:35</w:t>
            </w:r>
          </w:p>
        </w:tc>
        <w:tc>
          <w:tcPr>
            <w:tcW w:w="1810" w:type="dxa"/>
            <w:tcBorders>
              <w:top w:val="nil"/>
              <w:left w:val="nil"/>
              <w:bottom w:val="single" w:sz="4" w:space="0" w:color="auto"/>
              <w:right w:val="single" w:sz="4" w:space="0" w:color="auto"/>
            </w:tcBorders>
            <w:shd w:val="clear" w:color="auto" w:fill="auto"/>
            <w:vAlign w:val="bottom"/>
            <w:hideMark/>
          </w:tcPr>
          <w:p w14:paraId="357474FD" w14:textId="77777777" w:rsidR="009D5BFB" w:rsidRPr="009D5BFB" w:rsidRDefault="009D5BFB" w:rsidP="003D0A2E">
            <w:pPr>
              <w:jc w:val="center"/>
              <w:rPr>
                <w:color w:val="000000"/>
                <w:szCs w:val="28"/>
              </w:rPr>
            </w:pPr>
            <w:r w:rsidRPr="009D5BFB">
              <w:rPr>
                <w:color w:val="000000"/>
                <w:szCs w:val="28"/>
              </w:rPr>
              <w:t>162.6</w:t>
            </w:r>
          </w:p>
        </w:tc>
        <w:tc>
          <w:tcPr>
            <w:tcW w:w="1810" w:type="dxa"/>
            <w:tcBorders>
              <w:top w:val="nil"/>
              <w:left w:val="nil"/>
              <w:bottom w:val="single" w:sz="4" w:space="0" w:color="auto"/>
              <w:right w:val="single" w:sz="4" w:space="0" w:color="auto"/>
            </w:tcBorders>
            <w:shd w:val="clear" w:color="auto" w:fill="auto"/>
            <w:vAlign w:val="bottom"/>
            <w:hideMark/>
          </w:tcPr>
          <w:p w14:paraId="4FB8CCD9" w14:textId="77777777" w:rsidR="009D5BFB" w:rsidRPr="009D5BFB" w:rsidRDefault="009D5BFB" w:rsidP="003D0A2E">
            <w:pPr>
              <w:jc w:val="center"/>
              <w:rPr>
                <w:color w:val="000000"/>
                <w:szCs w:val="28"/>
              </w:rPr>
            </w:pPr>
            <w:r w:rsidRPr="009D5BFB">
              <w:rPr>
                <w:color w:val="000000"/>
                <w:szCs w:val="28"/>
              </w:rPr>
              <w:t>162.6</w:t>
            </w:r>
          </w:p>
        </w:tc>
        <w:tc>
          <w:tcPr>
            <w:tcW w:w="1689" w:type="dxa"/>
            <w:tcBorders>
              <w:top w:val="nil"/>
              <w:left w:val="nil"/>
              <w:bottom w:val="single" w:sz="4" w:space="0" w:color="auto"/>
              <w:right w:val="single" w:sz="4" w:space="0" w:color="auto"/>
            </w:tcBorders>
            <w:shd w:val="clear" w:color="auto" w:fill="auto"/>
            <w:vAlign w:val="bottom"/>
            <w:hideMark/>
          </w:tcPr>
          <w:p w14:paraId="7F9790D9" w14:textId="77777777" w:rsidR="009D5BFB" w:rsidRPr="009D5BFB" w:rsidRDefault="009D5BFB" w:rsidP="003D0A2E">
            <w:pPr>
              <w:jc w:val="center"/>
              <w:rPr>
                <w:color w:val="000000"/>
                <w:szCs w:val="28"/>
              </w:rPr>
            </w:pPr>
            <w:r w:rsidRPr="009D5BFB">
              <w:rPr>
                <w:color w:val="000000"/>
                <w:szCs w:val="28"/>
              </w:rPr>
              <w:t>240</w:t>
            </w:r>
          </w:p>
        </w:tc>
        <w:tc>
          <w:tcPr>
            <w:tcW w:w="1689" w:type="dxa"/>
            <w:tcBorders>
              <w:top w:val="nil"/>
              <w:left w:val="nil"/>
              <w:bottom w:val="single" w:sz="4" w:space="0" w:color="auto"/>
              <w:right w:val="single" w:sz="4" w:space="0" w:color="auto"/>
            </w:tcBorders>
            <w:shd w:val="clear" w:color="auto" w:fill="auto"/>
            <w:vAlign w:val="bottom"/>
            <w:hideMark/>
          </w:tcPr>
          <w:p w14:paraId="749CC3DF" w14:textId="77777777" w:rsidR="009D5BFB" w:rsidRPr="009D5BFB" w:rsidRDefault="009D5BFB" w:rsidP="003D0A2E">
            <w:pPr>
              <w:jc w:val="center"/>
              <w:rPr>
                <w:color w:val="000000"/>
                <w:szCs w:val="28"/>
              </w:rPr>
            </w:pPr>
            <w:r w:rsidRPr="009D5BFB">
              <w:rPr>
                <w:color w:val="000000"/>
                <w:szCs w:val="28"/>
              </w:rPr>
              <w:t>240</w:t>
            </w:r>
          </w:p>
        </w:tc>
        <w:tc>
          <w:tcPr>
            <w:tcW w:w="1863" w:type="dxa"/>
            <w:tcBorders>
              <w:top w:val="nil"/>
              <w:left w:val="nil"/>
              <w:bottom w:val="single" w:sz="4" w:space="0" w:color="auto"/>
              <w:right w:val="single" w:sz="4" w:space="0" w:color="auto"/>
            </w:tcBorders>
            <w:shd w:val="clear" w:color="auto" w:fill="auto"/>
            <w:vAlign w:val="bottom"/>
            <w:hideMark/>
          </w:tcPr>
          <w:p w14:paraId="3D1349B5" w14:textId="77777777" w:rsidR="009D5BFB" w:rsidRPr="009D5BFB" w:rsidRDefault="009D5BFB" w:rsidP="003D0A2E">
            <w:pPr>
              <w:jc w:val="center"/>
              <w:rPr>
                <w:color w:val="000000"/>
                <w:szCs w:val="28"/>
              </w:rPr>
            </w:pPr>
            <w:r w:rsidRPr="009D5BFB">
              <w:rPr>
                <w:color w:val="000000"/>
                <w:szCs w:val="28"/>
              </w:rPr>
              <w:t>97.56</w:t>
            </w:r>
          </w:p>
        </w:tc>
        <w:tc>
          <w:tcPr>
            <w:tcW w:w="1661" w:type="dxa"/>
            <w:tcBorders>
              <w:top w:val="nil"/>
              <w:left w:val="nil"/>
              <w:bottom w:val="single" w:sz="4" w:space="0" w:color="auto"/>
              <w:right w:val="single" w:sz="4" w:space="0" w:color="auto"/>
            </w:tcBorders>
            <w:shd w:val="clear" w:color="auto" w:fill="auto"/>
            <w:vAlign w:val="bottom"/>
            <w:hideMark/>
          </w:tcPr>
          <w:p w14:paraId="27FF7CCC" w14:textId="2E6E40CF"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0F6361FF" w14:textId="77777777" w:rsidR="009D5BFB" w:rsidRPr="009D5BFB" w:rsidRDefault="009D5BFB" w:rsidP="003D0A2E">
            <w:pPr>
              <w:jc w:val="center"/>
              <w:rPr>
                <w:color w:val="000000"/>
                <w:szCs w:val="28"/>
              </w:rPr>
            </w:pPr>
            <w:r w:rsidRPr="009D5BFB">
              <w:rPr>
                <w:color w:val="000000"/>
                <w:szCs w:val="28"/>
              </w:rPr>
              <w:t>0.00012708</w:t>
            </w:r>
          </w:p>
        </w:tc>
      </w:tr>
      <w:tr w:rsidR="009D5BFB" w:rsidRPr="009D5BFB" w14:paraId="26CE47B5"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131EFB3" w14:textId="77777777" w:rsidR="009D5BFB" w:rsidRPr="009D5BFB" w:rsidRDefault="009D5BFB" w:rsidP="003D0A2E">
            <w:pPr>
              <w:jc w:val="center"/>
              <w:rPr>
                <w:color w:val="000000"/>
                <w:szCs w:val="28"/>
              </w:rPr>
            </w:pPr>
            <w:proofErr w:type="gramStart"/>
            <w:r w:rsidRPr="009D5BFB">
              <w:rPr>
                <w:color w:val="000000"/>
                <w:szCs w:val="28"/>
              </w:rPr>
              <w:t>35:з</w:t>
            </w:r>
            <w:proofErr w:type="gramEnd"/>
            <w:r w:rsidRPr="009D5BFB">
              <w:rPr>
                <w:color w:val="000000"/>
                <w:szCs w:val="28"/>
              </w:rPr>
              <w:t>17</w:t>
            </w:r>
          </w:p>
        </w:tc>
        <w:tc>
          <w:tcPr>
            <w:tcW w:w="1810" w:type="dxa"/>
            <w:tcBorders>
              <w:top w:val="nil"/>
              <w:left w:val="nil"/>
              <w:bottom w:val="single" w:sz="4" w:space="0" w:color="auto"/>
              <w:right w:val="single" w:sz="4" w:space="0" w:color="auto"/>
            </w:tcBorders>
            <w:shd w:val="clear" w:color="auto" w:fill="auto"/>
            <w:vAlign w:val="bottom"/>
            <w:hideMark/>
          </w:tcPr>
          <w:p w14:paraId="53C59FEF" w14:textId="77777777" w:rsidR="009D5BFB" w:rsidRPr="009D5BFB" w:rsidRDefault="009D5BFB" w:rsidP="003D0A2E">
            <w:pPr>
              <w:jc w:val="center"/>
              <w:rPr>
                <w:color w:val="000000"/>
                <w:szCs w:val="28"/>
              </w:rPr>
            </w:pPr>
            <w:r w:rsidRPr="009D5BFB">
              <w:rPr>
                <w:color w:val="000000"/>
                <w:szCs w:val="28"/>
              </w:rPr>
              <w:t>2.76</w:t>
            </w:r>
          </w:p>
        </w:tc>
        <w:tc>
          <w:tcPr>
            <w:tcW w:w="1810" w:type="dxa"/>
            <w:tcBorders>
              <w:top w:val="nil"/>
              <w:left w:val="nil"/>
              <w:bottom w:val="single" w:sz="4" w:space="0" w:color="auto"/>
              <w:right w:val="single" w:sz="4" w:space="0" w:color="auto"/>
            </w:tcBorders>
            <w:shd w:val="clear" w:color="auto" w:fill="auto"/>
            <w:vAlign w:val="bottom"/>
            <w:hideMark/>
          </w:tcPr>
          <w:p w14:paraId="5F9581F8" w14:textId="77777777" w:rsidR="009D5BFB" w:rsidRPr="009D5BFB" w:rsidRDefault="009D5BFB" w:rsidP="003D0A2E">
            <w:pPr>
              <w:jc w:val="center"/>
              <w:rPr>
                <w:color w:val="000000"/>
                <w:szCs w:val="28"/>
              </w:rPr>
            </w:pPr>
            <w:r w:rsidRPr="009D5BFB">
              <w:rPr>
                <w:color w:val="000000"/>
                <w:szCs w:val="28"/>
              </w:rPr>
              <w:t>2.76</w:t>
            </w:r>
          </w:p>
        </w:tc>
        <w:tc>
          <w:tcPr>
            <w:tcW w:w="1689" w:type="dxa"/>
            <w:tcBorders>
              <w:top w:val="nil"/>
              <w:left w:val="nil"/>
              <w:bottom w:val="single" w:sz="4" w:space="0" w:color="auto"/>
              <w:right w:val="single" w:sz="4" w:space="0" w:color="auto"/>
            </w:tcBorders>
            <w:shd w:val="clear" w:color="auto" w:fill="auto"/>
            <w:vAlign w:val="bottom"/>
            <w:hideMark/>
          </w:tcPr>
          <w:p w14:paraId="05A7E163" w14:textId="77777777" w:rsidR="009D5BFB" w:rsidRPr="009D5BFB" w:rsidRDefault="009D5BFB" w:rsidP="003D0A2E">
            <w:pPr>
              <w:jc w:val="center"/>
              <w:rPr>
                <w:color w:val="000000"/>
                <w:szCs w:val="28"/>
              </w:rPr>
            </w:pPr>
            <w:r w:rsidRPr="009D5BFB">
              <w:rPr>
                <w:color w:val="000000"/>
                <w:szCs w:val="28"/>
              </w:rPr>
              <w:t>114</w:t>
            </w:r>
          </w:p>
        </w:tc>
        <w:tc>
          <w:tcPr>
            <w:tcW w:w="1689" w:type="dxa"/>
            <w:tcBorders>
              <w:top w:val="nil"/>
              <w:left w:val="nil"/>
              <w:bottom w:val="single" w:sz="4" w:space="0" w:color="auto"/>
              <w:right w:val="single" w:sz="4" w:space="0" w:color="auto"/>
            </w:tcBorders>
            <w:shd w:val="clear" w:color="auto" w:fill="auto"/>
            <w:vAlign w:val="bottom"/>
            <w:hideMark/>
          </w:tcPr>
          <w:p w14:paraId="147E41B9" w14:textId="77777777" w:rsidR="009D5BFB" w:rsidRPr="009D5BFB" w:rsidRDefault="009D5BFB" w:rsidP="003D0A2E">
            <w:pPr>
              <w:jc w:val="center"/>
              <w:rPr>
                <w:color w:val="000000"/>
                <w:szCs w:val="28"/>
              </w:rPr>
            </w:pPr>
            <w:r w:rsidRPr="009D5BFB">
              <w:rPr>
                <w:color w:val="000000"/>
                <w:szCs w:val="28"/>
              </w:rPr>
              <w:t>114</w:t>
            </w:r>
          </w:p>
        </w:tc>
        <w:tc>
          <w:tcPr>
            <w:tcW w:w="1863" w:type="dxa"/>
            <w:tcBorders>
              <w:top w:val="nil"/>
              <w:left w:val="nil"/>
              <w:bottom w:val="single" w:sz="4" w:space="0" w:color="auto"/>
              <w:right w:val="single" w:sz="4" w:space="0" w:color="auto"/>
            </w:tcBorders>
            <w:shd w:val="clear" w:color="auto" w:fill="auto"/>
            <w:vAlign w:val="bottom"/>
            <w:hideMark/>
          </w:tcPr>
          <w:p w14:paraId="4AAC16DF" w14:textId="77777777" w:rsidR="009D5BFB" w:rsidRPr="009D5BFB" w:rsidRDefault="009D5BFB" w:rsidP="003D0A2E">
            <w:pPr>
              <w:jc w:val="center"/>
              <w:rPr>
                <w:color w:val="000000"/>
                <w:szCs w:val="28"/>
              </w:rPr>
            </w:pPr>
            <w:r w:rsidRPr="009D5BFB">
              <w:rPr>
                <w:color w:val="000000"/>
                <w:szCs w:val="28"/>
              </w:rPr>
              <w:t>0.552</w:t>
            </w:r>
          </w:p>
        </w:tc>
        <w:tc>
          <w:tcPr>
            <w:tcW w:w="1661" w:type="dxa"/>
            <w:tcBorders>
              <w:top w:val="nil"/>
              <w:left w:val="nil"/>
              <w:bottom w:val="single" w:sz="4" w:space="0" w:color="auto"/>
              <w:right w:val="single" w:sz="4" w:space="0" w:color="auto"/>
            </w:tcBorders>
            <w:shd w:val="clear" w:color="auto" w:fill="auto"/>
            <w:vAlign w:val="bottom"/>
            <w:hideMark/>
          </w:tcPr>
          <w:p w14:paraId="46F6397C" w14:textId="56B90D5B"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F082708" w14:textId="77777777" w:rsidR="009D5BFB" w:rsidRPr="009D5BFB" w:rsidRDefault="009D5BFB" w:rsidP="003D0A2E">
            <w:pPr>
              <w:jc w:val="center"/>
              <w:rPr>
                <w:color w:val="000000"/>
                <w:szCs w:val="28"/>
              </w:rPr>
            </w:pPr>
            <w:r w:rsidRPr="009D5BFB">
              <w:rPr>
                <w:color w:val="000000"/>
                <w:szCs w:val="28"/>
              </w:rPr>
              <w:t>0.00000154</w:t>
            </w:r>
          </w:p>
        </w:tc>
      </w:tr>
      <w:tr w:rsidR="009D5BFB" w:rsidRPr="009D5BFB" w14:paraId="233F1634"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52A1B083" w14:textId="77777777" w:rsidR="009D5BFB" w:rsidRPr="009D5BFB" w:rsidRDefault="009D5BFB" w:rsidP="003D0A2E">
            <w:pPr>
              <w:jc w:val="center"/>
              <w:rPr>
                <w:color w:val="000000"/>
                <w:szCs w:val="28"/>
              </w:rPr>
            </w:pPr>
            <w:r w:rsidRPr="009D5BFB">
              <w:rPr>
                <w:color w:val="000000"/>
                <w:szCs w:val="28"/>
              </w:rPr>
              <w:t>з17:40</w:t>
            </w:r>
          </w:p>
        </w:tc>
        <w:tc>
          <w:tcPr>
            <w:tcW w:w="1810" w:type="dxa"/>
            <w:tcBorders>
              <w:top w:val="nil"/>
              <w:left w:val="nil"/>
              <w:bottom w:val="single" w:sz="4" w:space="0" w:color="auto"/>
              <w:right w:val="single" w:sz="4" w:space="0" w:color="auto"/>
            </w:tcBorders>
            <w:shd w:val="clear" w:color="auto" w:fill="auto"/>
            <w:vAlign w:val="bottom"/>
            <w:hideMark/>
          </w:tcPr>
          <w:p w14:paraId="1FFD6F8D" w14:textId="77777777" w:rsidR="009D5BFB" w:rsidRPr="009D5BFB" w:rsidRDefault="009D5BFB" w:rsidP="003D0A2E">
            <w:pPr>
              <w:jc w:val="center"/>
              <w:rPr>
                <w:color w:val="000000"/>
                <w:szCs w:val="28"/>
              </w:rPr>
            </w:pPr>
            <w:r w:rsidRPr="009D5BFB">
              <w:rPr>
                <w:color w:val="000000"/>
                <w:szCs w:val="28"/>
              </w:rPr>
              <w:t>62.18</w:t>
            </w:r>
          </w:p>
        </w:tc>
        <w:tc>
          <w:tcPr>
            <w:tcW w:w="1810" w:type="dxa"/>
            <w:tcBorders>
              <w:top w:val="nil"/>
              <w:left w:val="nil"/>
              <w:bottom w:val="single" w:sz="4" w:space="0" w:color="auto"/>
              <w:right w:val="single" w:sz="4" w:space="0" w:color="auto"/>
            </w:tcBorders>
            <w:shd w:val="clear" w:color="auto" w:fill="auto"/>
            <w:vAlign w:val="bottom"/>
            <w:hideMark/>
          </w:tcPr>
          <w:p w14:paraId="58AD4585" w14:textId="77777777" w:rsidR="009D5BFB" w:rsidRPr="009D5BFB" w:rsidRDefault="009D5BFB" w:rsidP="003D0A2E">
            <w:pPr>
              <w:jc w:val="center"/>
              <w:rPr>
                <w:color w:val="000000"/>
                <w:szCs w:val="28"/>
              </w:rPr>
            </w:pPr>
            <w:r w:rsidRPr="009D5BFB">
              <w:rPr>
                <w:color w:val="000000"/>
                <w:szCs w:val="28"/>
              </w:rPr>
              <w:t>62.18</w:t>
            </w:r>
          </w:p>
        </w:tc>
        <w:tc>
          <w:tcPr>
            <w:tcW w:w="1689" w:type="dxa"/>
            <w:tcBorders>
              <w:top w:val="nil"/>
              <w:left w:val="nil"/>
              <w:bottom w:val="single" w:sz="4" w:space="0" w:color="auto"/>
              <w:right w:val="single" w:sz="4" w:space="0" w:color="auto"/>
            </w:tcBorders>
            <w:shd w:val="clear" w:color="auto" w:fill="auto"/>
            <w:vAlign w:val="bottom"/>
            <w:hideMark/>
          </w:tcPr>
          <w:p w14:paraId="0A50DC3B" w14:textId="77777777" w:rsidR="009D5BFB" w:rsidRPr="009D5BFB" w:rsidRDefault="009D5BFB" w:rsidP="003D0A2E">
            <w:pPr>
              <w:jc w:val="center"/>
              <w:rPr>
                <w:color w:val="000000"/>
                <w:szCs w:val="28"/>
              </w:rPr>
            </w:pPr>
            <w:r w:rsidRPr="009D5BFB">
              <w:rPr>
                <w:color w:val="000000"/>
                <w:szCs w:val="28"/>
              </w:rPr>
              <w:t>114</w:t>
            </w:r>
          </w:p>
        </w:tc>
        <w:tc>
          <w:tcPr>
            <w:tcW w:w="1689" w:type="dxa"/>
            <w:tcBorders>
              <w:top w:val="nil"/>
              <w:left w:val="nil"/>
              <w:bottom w:val="single" w:sz="4" w:space="0" w:color="auto"/>
              <w:right w:val="single" w:sz="4" w:space="0" w:color="auto"/>
            </w:tcBorders>
            <w:shd w:val="clear" w:color="auto" w:fill="auto"/>
            <w:vAlign w:val="bottom"/>
            <w:hideMark/>
          </w:tcPr>
          <w:p w14:paraId="5B1D7FE6" w14:textId="77777777" w:rsidR="009D5BFB" w:rsidRPr="009D5BFB" w:rsidRDefault="009D5BFB" w:rsidP="003D0A2E">
            <w:pPr>
              <w:jc w:val="center"/>
              <w:rPr>
                <w:color w:val="000000"/>
                <w:szCs w:val="28"/>
              </w:rPr>
            </w:pPr>
            <w:r w:rsidRPr="009D5BFB">
              <w:rPr>
                <w:color w:val="000000"/>
                <w:szCs w:val="28"/>
              </w:rPr>
              <w:t>114</w:t>
            </w:r>
          </w:p>
        </w:tc>
        <w:tc>
          <w:tcPr>
            <w:tcW w:w="1863" w:type="dxa"/>
            <w:tcBorders>
              <w:top w:val="nil"/>
              <w:left w:val="nil"/>
              <w:bottom w:val="single" w:sz="4" w:space="0" w:color="auto"/>
              <w:right w:val="single" w:sz="4" w:space="0" w:color="auto"/>
            </w:tcBorders>
            <w:shd w:val="clear" w:color="auto" w:fill="auto"/>
            <w:vAlign w:val="bottom"/>
            <w:hideMark/>
          </w:tcPr>
          <w:p w14:paraId="15C08ACD" w14:textId="77777777" w:rsidR="009D5BFB" w:rsidRPr="009D5BFB" w:rsidRDefault="009D5BFB" w:rsidP="003D0A2E">
            <w:pPr>
              <w:jc w:val="center"/>
              <w:rPr>
                <w:color w:val="000000"/>
                <w:szCs w:val="28"/>
              </w:rPr>
            </w:pPr>
            <w:r w:rsidRPr="009D5BFB">
              <w:rPr>
                <w:color w:val="000000"/>
                <w:szCs w:val="28"/>
              </w:rPr>
              <w:t>12.436</w:t>
            </w:r>
          </w:p>
        </w:tc>
        <w:tc>
          <w:tcPr>
            <w:tcW w:w="1661" w:type="dxa"/>
            <w:tcBorders>
              <w:top w:val="nil"/>
              <w:left w:val="nil"/>
              <w:bottom w:val="single" w:sz="4" w:space="0" w:color="auto"/>
              <w:right w:val="single" w:sz="4" w:space="0" w:color="auto"/>
            </w:tcBorders>
            <w:shd w:val="clear" w:color="auto" w:fill="auto"/>
            <w:vAlign w:val="bottom"/>
            <w:hideMark/>
          </w:tcPr>
          <w:p w14:paraId="169991B3" w14:textId="144232D4"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C772E7C" w14:textId="77777777" w:rsidR="009D5BFB" w:rsidRPr="009D5BFB" w:rsidRDefault="009D5BFB" w:rsidP="003D0A2E">
            <w:pPr>
              <w:jc w:val="center"/>
              <w:rPr>
                <w:color w:val="000000"/>
                <w:szCs w:val="28"/>
              </w:rPr>
            </w:pPr>
            <w:r w:rsidRPr="009D5BFB">
              <w:rPr>
                <w:color w:val="000000"/>
                <w:szCs w:val="28"/>
              </w:rPr>
              <w:t>0.00003459</w:t>
            </w:r>
          </w:p>
        </w:tc>
      </w:tr>
      <w:tr w:rsidR="009D5BFB" w:rsidRPr="009D5BFB" w14:paraId="38929256"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643837C" w14:textId="77777777" w:rsidR="009D5BFB" w:rsidRPr="009D5BFB" w:rsidRDefault="009D5BFB" w:rsidP="003D0A2E">
            <w:pPr>
              <w:jc w:val="center"/>
              <w:rPr>
                <w:color w:val="000000"/>
                <w:szCs w:val="28"/>
              </w:rPr>
            </w:pPr>
            <w:proofErr w:type="gramStart"/>
            <w:r w:rsidRPr="009D5BFB">
              <w:rPr>
                <w:color w:val="000000"/>
                <w:szCs w:val="28"/>
              </w:rPr>
              <w:t>40:з</w:t>
            </w:r>
            <w:proofErr w:type="gramEnd"/>
            <w:r w:rsidRPr="009D5BFB">
              <w:rPr>
                <w:color w:val="000000"/>
                <w:szCs w:val="28"/>
              </w:rPr>
              <w:t>18</w:t>
            </w:r>
          </w:p>
        </w:tc>
        <w:tc>
          <w:tcPr>
            <w:tcW w:w="1810" w:type="dxa"/>
            <w:tcBorders>
              <w:top w:val="nil"/>
              <w:left w:val="nil"/>
              <w:bottom w:val="single" w:sz="4" w:space="0" w:color="auto"/>
              <w:right w:val="single" w:sz="4" w:space="0" w:color="auto"/>
            </w:tcBorders>
            <w:shd w:val="clear" w:color="auto" w:fill="auto"/>
            <w:vAlign w:val="bottom"/>
            <w:hideMark/>
          </w:tcPr>
          <w:p w14:paraId="27180789" w14:textId="77777777" w:rsidR="009D5BFB" w:rsidRPr="009D5BFB" w:rsidRDefault="009D5BFB" w:rsidP="003D0A2E">
            <w:pPr>
              <w:jc w:val="center"/>
              <w:rPr>
                <w:color w:val="000000"/>
                <w:szCs w:val="28"/>
              </w:rPr>
            </w:pPr>
            <w:r w:rsidRPr="009D5BFB">
              <w:rPr>
                <w:color w:val="000000"/>
                <w:szCs w:val="28"/>
              </w:rPr>
              <w:t>3.5</w:t>
            </w:r>
          </w:p>
        </w:tc>
        <w:tc>
          <w:tcPr>
            <w:tcW w:w="1810" w:type="dxa"/>
            <w:tcBorders>
              <w:top w:val="nil"/>
              <w:left w:val="nil"/>
              <w:bottom w:val="single" w:sz="4" w:space="0" w:color="auto"/>
              <w:right w:val="single" w:sz="4" w:space="0" w:color="auto"/>
            </w:tcBorders>
            <w:shd w:val="clear" w:color="auto" w:fill="auto"/>
            <w:vAlign w:val="bottom"/>
            <w:hideMark/>
          </w:tcPr>
          <w:p w14:paraId="5FE5E44A" w14:textId="77777777" w:rsidR="009D5BFB" w:rsidRPr="009D5BFB" w:rsidRDefault="009D5BFB" w:rsidP="003D0A2E">
            <w:pPr>
              <w:jc w:val="center"/>
              <w:rPr>
                <w:color w:val="000000"/>
                <w:szCs w:val="28"/>
              </w:rPr>
            </w:pPr>
            <w:r w:rsidRPr="009D5BFB">
              <w:rPr>
                <w:color w:val="000000"/>
                <w:szCs w:val="28"/>
              </w:rPr>
              <w:t>3.5</w:t>
            </w:r>
          </w:p>
        </w:tc>
        <w:tc>
          <w:tcPr>
            <w:tcW w:w="1689" w:type="dxa"/>
            <w:tcBorders>
              <w:top w:val="nil"/>
              <w:left w:val="nil"/>
              <w:bottom w:val="single" w:sz="4" w:space="0" w:color="auto"/>
              <w:right w:val="single" w:sz="4" w:space="0" w:color="auto"/>
            </w:tcBorders>
            <w:shd w:val="clear" w:color="auto" w:fill="auto"/>
            <w:vAlign w:val="bottom"/>
            <w:hideMark/>
          </w:tcPr>
          <w:p w14:paraId="1173DCB4"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24E6957F"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3D01F424" w14:textId="77777777" w:rsidR="009D5BFB" w:rsidRPr="009D5BFB" w:rsidRDefault="009D5BFB" w:rsidP="003D0A2E">
            <w:pPr>
              <w:jc w:val="center"/>
              <w:rPr>
                <w:color w:val="000000"/>
                <w:szCs w:val="28"/>
              </w:rPr>
            </w:pPr>
            <w:r w:rsidRPr="009D5BFB">
              <w:rPr>
                <w:color w:val="000000"/>
                <w:szCs w:val="28"/>
              </w:rPr>
              <w:t>0.35</w:t>
            </w:r>
          </w:p>
        </w:tc>
        <w:tc>
          <w:tcPr>
            <w:tcW w:w="1661" w:type="dxa"/>
            <w:tcBorders>
              <w:top w:val="nil"/>
              <w:left w:val="nil"/>
              <w:bottom w:val="single" w:sz="4" w:space="0" w:color="auto"/>
              <w:right w:val="single" w:sz="4" w:space="0" w:color="auto"/>
            </w:tcBorders>
            <w:shd w:val="clear" w:color="auto" w:fill="auto"/>
            <w:vAlign w:val="bottom"/>
            <w:hideMark/>
          </w:tcPr>
          <w:p w14:paraId="0EFFDC1A" w14:textId="4AA4AF87"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08AB8ED1" w14:textId="77777777" w:rsidR="009D5BFB" w:rsidRPr="009D5BFB" w:rsidRDefault="009D5BFB" w:rsidP="003D0A2E">
            <w:pPr>
              <w:jc w:val="center"/>
              <w:rPr>
                <w:color w:val="000000"/>
                <w:szCs w:val="28"/>
              </w:rPr>
            </w:pPr>
            <w:r w:rsidRPr="009D5BFB">
              <w:rPr>
                <w:color w:val="000000"/>
                <w:szCs w:val="28"/>
              </w:rPr>
              <w:t>0.00000159</w:t>
            </w:r>
          </w:p>
        </w:tc>
      </w:tr>
      <w:tr w:rsidR="009D5BFB" w:rsidRPr="009D5BFB" w14:paraId="0258527D"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A04BFBC" w14:textId="77777777" w:rsidR="009D5BFB" w:rsidRPr="009D5BFB" w:rsidRDefault="009D5BFB" w:rsidP="003D0A2E">
            <w:pPr>
              <w:jc w:val="center"/>
              <w:rPr>
                <w:color w:val="000000"/>
                <w:szCs w:val="28"/>
              </w:rPr>
            </w:pPr>
            <w:r w:rsidRPr="009D5BFB">
              <w:rPr>
                <w:color w:val="000000"/>
                <w:szCs w:val="28"/>
              </w:rPr>
              <w:t>з</w:t>
            </w:r>
            <w:proofErr w:type="gramStart"/>
            <w:r w:rsidRPr="009D5BFB">
              <w:rPr>
                <w:color w:val="000000"/>
                <w:szCs w:val="28"/>
              </w:rPr>
              <w:t>18:№</w:t>
            </w:r>
            <w:proofErr w:type="gramEnd"/>
            <w:r w:rsidRPr="009D5BFB">
              <w:rPr>
                <w:color w:val="000000"/>
                <w:szCs w:val="28"/>
              </w:rPr>
              <w:t>5</w:t>
            </w:r>
          </w:p>
        </w:tc>
        <w:tc>
          <w:tcPr>
            <w:tcW w:w="1810" w:type="dxa"/>
            <w:tcBorders>
              <w:top w:val="nil"/>
              <w:left w:val="nil"/>
              <w:bottom w:val="single" w:sz="4" w:space="0" w:color="auto"/>
              <w:right w:val="single" w:sz="4" w:space="0" w:color="auto"/>
            </w:tcBorders>
            <w:shd w:val="clear" w:color="auto" w:fill="auto"/>
            <w:vAlign w:val="bottom"/>
            <w:hideMark/>
          </w:tcPr>
          <w:p w14:paraId="533C8EF9" w14:textId="77777777" w:rsidR="009D5BFB" w:rsidRPr="009D5BFB" w:rsidRDefault="009D5BFB" w:rsidP="003D0A2E">
            <w:pPr>
              <w:jc w:val="center"/>
              <w:rPr>
                <w:color w:val="000000"/>
                <w:szCs w:val="28"/>
              </w:rPr>
            </w:pPr>
            <w:r w:rsidRPr="009D5BFB">
              <w:rPr>
                <w:color w:val="000000"/>
                <w:szCs w:val="28"/>
              </w:rPr>
              <w:t>44.16</w:t>
            </w:r>
          </w:p>
        </w:tc>
        <w:tc>
          <w:tcPr>
            <w:tcW w:w="1810" w:type="dxa"/>
            <w:tcBorders>
              <w:top w:val="nil"/>
              <w:left w:val="nil"/>
              <w:bottom w:val="single" w:sz="4" w:space="0" w:color="auto"/>
              <w:right w:val="single" w:sz="4" w:space="0" w:color="auto"/>
            </w:tcBorders>
            <w:shd w:val="clear" w:color="auto" w:fill="auto"/>
            <w:vAlign w:val="bottom"/>
            <w:hideMark/>
          </w:tcPr>
          <w:p w14:paraId="5545D413" w14:textId="77777777" w:rsidR="009D5BFB" w:rsidRPr="009D5BFB" w:rsidRDefault="009D5BFB" w:rsidP="003D0A2E">
            <w:pPr>
              <w:jc w:val="center"/>
              <w:rPr>
                <w:color w:val="000000"/>
                <w:szCs w:val="28"/>
              </w:rPr>
            </w:pPr>
            <w:r w:rsidRPr="009D5BFB">
              <w:rPr>
                <w:color w:val="000000"/>
                <w:szCs w:val="28"/>
              </w:rPr>
              <w:t>44.16</w:t>
            </w:r>
          </w:p>
        </w:tc>
        <w:tc>
          <w:tcPr>
            <w:tcW w:w="1689" w:type="dxa"/>
            <w:tcBorders>
              <w:top w:val="nil"/>
              <w:left w:val="nil"/>
              <w:bottom w:val="single" w:sz="4" w:space="0" w:color="auto"/>
              <w:right w:val="single" w:sz="4" w:space="0" w:color="auto"/>
            </w:tcBorders>
            <w:shd w:val="clear" w:color="auto" w:fill="auto"/>
            <w:vAlign w:val="bottom"/>
            <w:hideMark/>
          </w:tcPr>
          <w:p w14:paraId="72E5D323"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75E1D7AE"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741C12B0" w14:textId="77777777" w:rsidR="009D5BFB" w:rsidRPr="009D5BFB" w:rsidRDefault="009D5BFB" w:rsidP="003D0A2E">
            <w:pPr>
              <w:jc w:val="center"/>
              <w:rPr>
                <w:color w:val="000000"/>
                <w:szCs w:val="28"/>
              </w:rPr>
            </w:pPr>
            <w:r w:rsidRPr="009D5BFB">
              <w:rPr>
                <w:color w:val="000000"/>
                <w:szCs w:val="28"/>
              </w:rPr>
              <w:t>4.416</w:t>
            </w:r>
          </w:p>
        </w:tc>
        <w:tc>
          <w:tcPr>
            <w:tcW w:w="1661" w:type="dxa"/>
            <w:tcBorders>
              <w:top w:val="nil"/>
              <w:left w:val="nil"/>
              <w:bottom w:val="single" w:sz="4" w:space="0" w:color="auto"/>
              <w:right w:val="single" w:sz="4" w:space="0" w:color="auto"/>
            </w:tcBorders>
            <w:shd w:val="clear" w:color="auto" w:fill="auto"/>
            <w:vAlign w:val="bottom"/>
            <w:hideMark/>
          </w:tcPr>
          <w:p w14:paraId="7405DA1A" w14:textId="2AEEB6F2"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F8D1481" w14:textId="77777777" w:rsidR="009D5BFB" w:rsidRPr="009D5BFB" w:rsidRDefault="009D5BFB" w:rsidP="003D0A2E">
            <w:pPr>
              <w:jc w:val="center"/>
              <w:rPr>
                <w:color w:val="000000"/>
                <w:szCs w:val="28"/>
              </w:rPr>
            </w:pPr>
            <w:r w:rsidRPr="009D5BFB">
              <w:rPr>
                <w:color w:val="000000"/>
                <w:szCs w:val="28"/>
              </w:rPr>
              <w:t>0.00001999</w:t>
            </w:r>
          </w:p>
        </w:tc>
      </w:tr>
      <w:tr w:rsidR="009D5BFB" w:rsidRPr="009D5BFB" w14:paraId="3ED64890"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1612CAD" w14:textId="77777777" w:rsidR="009D5BFB" w:rsidRPr="009D5BFB" w:rsidRDefault="009D5BFB" w:rsidP="003D0A2E">
            <w:pPr>
              <w:jc w:val="center"/>
              <w:rPr>
                <w:color w:val="000000"/>
                <w:szCs w:val="28"/>
              </w:rPr>
            </w:pPr>
            <w:r w:rsidRPr="009D5BFB">
              <w:rPr>
                <w:color w:val="000000"/>
                <w:szCs w:val="28"/>
              </w:rPr>
              <w:t>35:41</w:t>
            </w:r>
          </w:p>
        </w:tc>
        <w:tc>
          <w:tcPr>
            <w:tcW w:w="1810" w:type="dxa"/>
            <w:tcBorders>
              <w:top w:val="nil"/>
              <w:left w:val="nil"/>
              <w:bottom w:val="single" w:sz="4" w:space="0" w:color="auto"/>
              <w:right w:val="single" w:sz="4" w:space="0" w:color="auto"/>
            </w:tcBorders>
            <w:shd w:val="clear" w:color="auto" w:fill="auto"/>
            <w:vAlign w:val="bottom"/>
            <w:hideMark/>
          </w:tcPr>
          <w:p w14:paraId="57FBA338" w14:textId="77777777" w:rsidR="009D5BFB" w:rsidRPr="009D5BFB" w:rsidRDefault="009D5BFB" w:rsidP="003D0A2E">
            <w:pPr>
              <w:jc w:val="center"/>
              <w:rPr>
                <w:color w:val="000000"/>
                <w:szCs w:val="28"/>
              </w:rPr>
            </w:pPr>
            <w:r w:rsidRPr="009D5BFB">
              <w:rPr>
                <w:color w:val="000000"/>
                <w:szCs w:val="28"/>
              </w:rPr>
              <w:t>35.25</w:t>
            </w:r>
          </w:p>
        </w:tc>
        <w:tc>
          <w:tcPr>
            <w:tcW w:w="1810" w:type="dxa"/>
            <w:tcBorders>
              <w:top w:val="nil"/>
              <w:left w:val="nil"/>
              <w:bottom w:val="single" w:sz="4" w:space="0" w:color="auto"/>
              <w:right w:val="single" w:sz="4" w:space="0" w:color="auto"/>
            </w:tcBorders>
            <w:shd w:val="clear" w:color="auto" w:fill="auto"/>
            <w:vAlign w:val="bottom"/>
            <w:hideMark/>
          </w:tcPr>
          <w:p w14:paraId="6BB178ED" w14:textId="77777777" w:rsidR="009D5BFB" w:rsidRPr="009D5BFB" w:rsidRDefault="009D5BFB" w:rsidP="003D0A2E">
            <w:pPr>
              <w:jc w:val="center"/>
              <w:rPr>
                <w:color w:val="000000"/>
                <w:szCs w:val="28"/>
              </w:rPr>
            </w:pPr>
            <w:r w:rsidRPr="009D5BFB">
              <w:rPr>
                <w:color w:val="000000"/>
                <w:szCs w:val="28"/>
              </w:rPr>
              <w:t>35.25</w:t>
            </w:r>
          </w:p>
        </w:tc>
        <w:tc>
          <w:tcPr>
            <w:tcW w:w="1689" w:type="dxa"/>
            <w:tcBorders>
              <w:top w:val="nil"/>
              <w:left w:val="nil"/>
              <w:bottom w:val="single" w:sz="4" w:space="0" w:color="auto"/>
              <w:right w:val="single" w:sz="4" w:space="0" w:color="auto"/>
            </w:tcBorders>
            <w:shd w:val="clear" w:color="auto" w:fill="auto"/>
            <w:vAlign w:val="bottom"/>
            <w:hideMark/>
          </w:tcPr>
          <w:p w14:paraId="12791748"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4A7EF04F"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02D5E7A9" w14:textId="77777777" w:rsidR="009D5BFB" w:rsidRPr="009D5BFB" w:rsidRDefault="009D5BFB" w:rsidP="003D0A2E">
            <w:pPr>
              <w:jc w:val="center"/>
              <w:rPr>
                <w:color w:val="000000"/>
                <w:szCs w:val="28"/>
              </w:rPr>
            </w:pPr>
            <w:r w:rsidRPr="009D5BFB">
              <w:rPr>
                <w:color w:val="000000"/>
                <w:szCs w:val="28"/>
              </w:rPr>
              <w:t>3.525</w:t>
            </w:r>
          </w:p>
        </w:tc>
        <w:tc>
          <w:tcPr>
            <w:tcW w:w="1661" w:type="dxa"/>
            <w:tcBorders>
              <w:top w:val="nil"/>
              <w:left w:val="nil"/>
              <w:bottom w:val="single" w:sz="4" w:space="0" w:color="auto"/>
              <w:right w:val="single" w:sz="4" w:space="0" w:color="auto"/>
            </w:tcBorders>
            <w:shd w:val="clear" w:color="auto" w:fill="auto"/>
            <w:vAlign w:val="bottom"/>
            <w:hideMark/>
          </w:tcPr>
          <w:p w14:paraId="6324F384" w14:textId="22ED20C8"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B9F06D8" w14:textId="77777777" w:rsidR="009D5BFB" w:rsidRPr="009D5BFB" w:rsidRDefault="009D5BFB" w:rsidP="003D0A2E">
            <w:pPr>
              <w:jc w:val="center"/>
              <w:rPr>
                <w:color w:val="000000"/>
                <w:szCs w:val="28"/>
              </w:rPr>
            </w:pPr>
            <w:r w:rsidRPr="009D5BFB">
              <w:rPr>
                <w:color w:val="000000"/>
                <w:szCs w:val="28"/>
              </w:rPr>
              <w:t>0.00001596</w:t>
            </w:r>
          </w:p>
        </w:tc>
      </w:tr>
      <w:tr w:rsidR="009D5BFB" w:rsidRPr="009D5BFB" w14:paraId="5297C740"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3DAA89B7" w14:textId="77777777" w:rsidR="009D5BFB" w:rsidRPr="009D5BFB" w:rsidRDefault="009D5BFB" w:rsidP="003D0A2E">
            <w:pPr>
              <w:jc w:val="center"/>
              <w:rPr>
                <w:color w:val="000000"/>
                <w:szCs w:val="28"/>
              </w:rPr>
            </w:pPr>
            <w:proofErr w:type="gramStart"/>
            <w:r w:rsidRPr="009D5BFB">
              <w:rPr>
                <w:color w:val="000000"/>
                <w:szCs w:val="28"/>
              </w:rPr>
              <w:t>41:№</w:t>
            </w:r>
            <w:proofErr w:type="gramEnd"/>
            <w:r w:rsidRPr="009D5BFB">
              <w:rPr>
                <w:color w:val="000000"/>
                <w:szCs w:val="28"/>
              </w:rPr>
              <w:t>3а</w:t>
            </w:r>
          </w:p>
        </w:tc>
        <w:tc>
          <w:tcPr>
            <w:tcW w:w="1810" w:type="dxa"/>
            <w:tcBorders>
              <w:top w:val="nil"/>
              <w:left w:val="nil"/>
              <w:bottom w:val="single" w:sz="4" w:space="0" w:color="auto"/>
              <w:right w:val="single" w:sz="4" w:space="0" w:color="auto"/>
            </w:tcBorders>
            <w:shd w:val="clear" w:color="auto" w:fill="auto"/>
            <w:vAlign w:val="bottom"/>
            <w:hideMark/>
          </w:tcPr>
          <w:p w14:paraId="5271FD4F" w14:textId="77777777" w:rsidR="009D5BFB" w:rsidRPr="009D5BFB" w:rsidRDefault="009D5BFB" w:rsidP="003D0A2E">
            <w:pPr>
              <w:jc w:val="center"/>
              <w:rPr>
                <w:color w:val="000000"/>
                <w:szCs w:val="28"/>
              </w:rPr>
            </w:pPr>
            <w:r w:rsidRPr="009D5BFB">
              <w:rPr>
                <w:color w:val="000000"/>
                <w:szCs w:val="28"/>
              </w:rPr>
              <w:t>6.79</w:t>
            </w:r>
          </w:p>
        </w:tc>
        <w:tc>
          <w:tcPr>
            <w:tcW w:w="1810" w:type="dxa"/>
            <w:tcBorders>
              <w:top w:val="nil"/>
              <w:left w:val="nil"/>
              <w:bottom w:val="single" w:sz="4" w:space="0" w:color="auto"/>
              <w:right w:val="single" w:sz="4" w:space="0" w:color="auto"/>
            </w:tcBorders>
            <w:shd w:val="clear" w:color="auto" w:fill="auto"/>
            <w:vAlign w:val="bottom"/>
            <w:hideMark/>
          </w:tcPr>
          <w:p w14:paraId="7A0F92A4" w14:textId="77777777" w:rsidR="009D5BFB" w:rsidRPr="009D5BFB" w:rsidRDefault="009D5BFB" w:rsidP="003D0A2E">
            <w:pPr>
              <w:jc w:val="center"/>
              <w:rPr>
                <w:color w:val="000000"/>
                <w:szCs w:val="28"/>
              </w:rPr>
            </w:pPr>
            <w:r w:rsidRPr="009D5BFB">
              <w:rPr>
                <w:color w:val="000000"/>
                <w:szCs w:val="28"/>
              </w:rPr>
              <w:t>6.79</w:t>
            </w:r>
          </w:p>
        </w:tc>
        <w:tc>
          <w:tcPr>
            <w:tcW w:w="1689" w:type="dxa"/>
            <w:tcBorders>
              <w:top w:val="nil"/>
              <w:left w:val="nil"/>
              <w:bottom w:val="single" w:sz="4" w:space="0" w:color="auto"/>
              <w:right w:val="single" w:sz="4" w:space="0" w:color="auto"/>
            </w:tcBorders>
            <w:shd w:val="clear" w:color="auto" w:fill="auto"/>
            <w:vAlign w:val="bottom"/>
            <w:hideMark/>
          </w:tcPr>
          <w:p w14:paraId="4279A0B4"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4F16EE6F"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3DC5F862" w14:textId="77777777" w:rsidR="009D5BFB" w:rsidRPr="009D5BFB" w:rsidRDefault="009D5BFB" w:rsidP="003D0A2E">
            <w:pPr>
              <w:jc w:val="center"/>
              <w:rPr>
                <w:color w:val="000000"/>
                <w:szCs w:val="28"/>
              </w:rPr>
            </w:pPr>
            <w:r w:rsidRPr="009D5BFB">
              <w:rPr>
                <w:color w:val="000000"/>
                <w:szCs w:val="28"/>
              </w:rPr>
              <w:t>0.679</w:t>
            </w:r>
          </w:p>
        </w:tc>
        <w:tc>
          <w:tcPr>
            <w:tcW w:w="1661" w:type="dxa"/>
            <w:tcBorders>
              <w:top w:val="nil"/>
              <w:left w:val="nil"/>
              <w:bottom w:val="single" w:sz="4" w:space="0" w:color="auto"/>
              <w:right w:val="single" w:sz="4" w:space="0" w:color="auto"/>
            </w:tcBorders>
            <w:shd w:val="clear" w:color="auto" w:fill="auto"/>
            <w:vAlign w:val="bottom"/>
            <w:hideMark/>
          </w:tcPr>
          <w:p w14:paraId="6ED69C31" w14:textId="7E0F5B57"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A3306C7" w14:textId="77777777" w:rsidR="009D5BFB" w:rsidRPr="009D5BFB" w:rsidRDefault="009D5BFB" w:rsidP="003D0A2E">
            <w:pPr>
              <w:jc w:val="center"/>
              <w:rPr>
                <w:color w:val="000000"/>
                <w:szCs w:val="28"/>
              </w:rPr>
            </w:pPr>
            <w:r w:rsidRPr="009D5BFB">
              <w:rPr>
                <w:color w:val="000000"/>
                <w:szCs w:val="28"/>
              </w:rPr>
              <w:t>0.00000308</w:t>
            </w:r>
          </w:p>
        </w:tc>
      </w:tr>
      <w:tr w:rsidR="009D5BFB" w:rsidRPr="009D5BFB" w14:paraId="58A7295D"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23C3BC9E" w14:textId="77777777" w:rsidR="009D5BFB" w:rsidRPr="009D5BFB" w:rsidRDefault="009D5BFB" w:rsidP="003D0A2E">
            <w:pPr>
              <w:jc w:val="center"/>
              <w:rPr>
                <w:color w:val="000000"/>
                <w:szCs w:val="28"/>
              </w:rPr>
            </w:pPr>
            <w:r w:rsidRPr="009D5BFB">
              <w:rPr>
                <w:color w:val="000000"/>
                <w:szCs w:val="28"/>
              </w:rPr>
              <w:t>№3</w:t>
            </w:r>
            <w:proofErr w:type="gramStart"/>
            <w:r w:rsidRPr="009D5BFB">
              <w:rPr>
                <w:color w:val="000000"/>
                <w:szCs w:val="28"/>
              </w:rPr>
              <w:t>а:Автовокзал</w:t>
            </w:r>
            <w:proofErr w:type="gramEnd"/>
          </w:p>
        </w:tc>
        <w:tc>
          <w:tcPr>
            <w:tcW w:w="1810" w:type="dxa"/>
            <w:tcBorders>
              <w:top w:val="nil"/>
              <w:left w:val="nil"/>
              <w:bottom w:val="single" w:sz="4" w:space="0" w:color="auto"/>
              <w:right w:val="single" w:sz="4" w:space="0" w:color="auto"/>
            </w:tcBorders>
            <w:shd w:val="clear" w:color="auto" w:fill="auto"/>
            <w:vAlign w:val="bottom"/>
            <w:hideMark/>
          </w:tcPr>
          <w:p w14:paraId="2727AF20" w14:textId="77777777" w:rsidR="009D5BFB" w:rsidRPr="009D5BFB" w:rsidRDefault="009D5BFB" w:rsidP="003D0A2E">
            <w:pPr>
              <w:jc w:val="center"/>
              <w:rPr>
                <w:color w:val="000000"/>
                <w:szCs w:val="28"/>
              </w:rPr>
            </w:pPr>
            <w:r w:rsidRPr="009D5BFB">
              <w:rPr>
                <w:color w:val="000000"/>
                <w:szCs w:val="28"/>
              </w:rPr>
              <w:t>19.62</w:t>
            </w:r>
          </w:p>
        </w:tc>
        <w:tc>
          <w:tcPr>
            <w:tcW w:w="1810" w:type="dxa"/>
            <w:tcBorders>
              <w:top w:val="nil"/>
              <w:left w:val="nil"/>
              <w:bottom w:val="single" w:sz="4" w:space="0" w:color="auto"/>
              <w:right w:val="single" w:sz="4" w:space="0" w:color="auto"/>
            </w:tcBorders>
            <w:shd w:val="clear" w:color="auto" w:fill="auto"/>
            <w:vAlign w:val="bottom"/>
            <w:hideMark/>
          </w:tcPr>
          <w:p w14:paraId="38761B2B" w14:textId="77777777" w:rsidR="009D5BFB" w:rsidRPr="009D5BFB" w:rsidRDefault="009D5BFB" w:rsidP="003D0A2E">
            <w:pPr>
              <w:jc w:val="center"/>
              <w:rPr>
                <w:color w:val="000000"/>
                <w:szCs w:val="28"/>
              </w:rPr>
            </w:pPr>
            <w:r w:rsidRPr="009D5BFB">
              <w:rPr>
                <w:color w:val="000000"/>
                <w:szCs w:val="28"/>
              </w:rPr>
              <w:t>19.62</w:t>
            </w:r>
          </w:p>
        </w:tc>
        <w:tc>
          <w:tcPr>
            <w:tcW w:w="1689" w:type="dxa"/>
            <w:tcBorders>
              <w:top w:val="nil"/>
              <w:left w:val="nil"/>
              <w:bottom w:val="single" w:sz="4" w:space="0" w:color="auto"/>
              <w:right w:val="single" w:sz="4" w:space="0" w:color="auto"/>
            </w:tcBorders>
            <w:shd w:val="clear" w:color="auto" w:fill="auto"/>
            <w:vAlign w:val="bottom"/>
            <w:hideMark/>
          </w:tcPr>
          <w:p w14:paraId="25FD1178" w14:textId="77777777" w:rsidR="009D5BFB" w:rsidRPr="009D5BFB" w:rsidRDefault="009D5BFB" w:rsidP="003D0A2E">
            <w:pPr>
              <w:jc w:val="center"/>
              <w:rPr>
                <w:color w:val="000000"/>
                <w:szCs w:val="28"/>
              </w:rPr>
            </w:pPr>
            <w:r w:rsidRPr="009D5BFB">
              <w:rPr>
                <w:color w:val="000000"/>
                <w:szCs w:val="28"/>
              </w:rPr>
              <w:t>32</w:t>
            </w:r>
          </w:p>
        </w:tc>
        <w:tc>
          <w:tcPr>
            <w:tcW w:w="1689" w:type="dxa"/>
            <w:tcBorders>
              <w:top w:val="nil"/>
              <w:left w:val="nil"/>
              <w:bottom w:val="single" w:sz="4" w:space="0" w:color="auto"/>
              <w:right w:val="single" w:sz="4" w:space="0" w:color="auto"/>
            </w:tcBorders>
            <w:shd w:val="clear" w:color="auto" w:fill="auto"/>
            <w:vAlign w:val="bottom"/>
            <w:hideMark/>
          </w:tcPr>
          <w:p w14:paraId="7894020E" w14:textId="77777777" w:rsidR="009D5BFB" w:rsidRPr="009D5BFB" w:rsidRDefault="009D5BFB" w:rsidP="003D0A2E">
            <w:pPr>
              <w:jc w:val="center"/>
              <w:rPr>
                <w:color w:val="000000"/>
                <w:szCs w:val="28"/>
              </w:rPr>
            </w:pPr>
            <w:r w:rsidRPr="009D5BFB">
              <w:rPr>
                <w:color w:val="000000"/>
                <w:szCs w:val="28"/>
              </w:rPr>
              <w:t>32</w:t>
            </w:r>
          </w:p>
        </w:tc>
        <w:tc>
          <w:tcPr>
            <w:tcW w:w="1863" w:type="dxa"/>
            <w:tcBorders>
              <w:top w:val="nil"/>
              <w:left w:val="nil"/>
              <w:bottom w:val="single" w:sz="4" w:space="0" w:color="auto"/>
              <w:right w:val="single" w:sz="4" w:space="0" w:color="auto"/>
            </w:tcBorders>
            <w:shd w:val="clear" w:color="auto" w:fill="auto"/>
            <w:vAlign w:val="bottom"/>
            <w:hideMark/>
          </w:tcPr>
          <w:p w14:paraId="611FCEA4" w14:textId="77777777" w:rsidR="009D5BFB" w:rsidRPr="009D5BFB" w:rsidRDefault="009D5BFB" w:rsidP="003D0A2E">
            <w:pPr>
              <w:jc w:val="center"/>
              <w:rPr>
                <w:color w:val="000000"/>
                <w:szCs w:val="28"/>
              </w:rPr>
            </w:pPr>
            <w:r w:rsidRPr="009D5BFB">
              <w:rPr>
                <w:color w:val="000000"/>
                <w:szCs w:val="28"/>
              </w:rPr>
              <w:t>1.25568</w:t>
            </w:r>
          </w:p>
        </w:tc>
        <w:tc>
          <w:tcPr>
            <w:tcW w:w="1661" w:type="dxa"/>
            <w:tcBorders>
              <w:top w:val="nil"/>
              <w:left w:val="nil"/>
              <w:bottom w:val="single" w:sz="4" w:space="0" w:color="auto"/>
              <w:right w:val="single" w:sz="4" w:space="0" w:color="auto"/>
            </w:tcBorders>
            <w:shd w:val="clear" w:color="auto" w:fill="auto"/>
            <w:vAlign w:val="bottom"/>
            <w:hideMark/>
          </w:tcPr>
          <w:p w14:paraId="1C4757A6" w14:textId="2E300BC6"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7FA4E9F" w14:textId="77777777" w:rsidR="009D5BFB" w:rsidRPr="009D5BFB" w:rsidRDefault="009D5BFB" w:rsidP="003D0A2E">
            <w:pPr>
              <w:jc w:val="center"/>
              <w:rPr>
                <w:color w:val="000000"/>
                <w:szCs w:val="28"/>
              </w:rPr>
            </w:pPr>
            <w:r w:rsidRPr="009D5BFB">
              <w:rPr>
                <w:color w:val="000000"/>
                <w:szCs w:val="28"/>
              </w:rPr>
              <w:t>0.00000799</w:t>
            </w:r>
          </w:p>
        </w:tc>
      </w:tr>
      <w:tr w:rsidR="009D5BFB" w:rsidRPr="009D5BFB" w14:paraId="7B504C7A"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FEABB84" w14:textId="77777777" w:rsidR="009D5BFB" w:rsidRPr="009D5BFB" w:rsidRDefault="009D5BFB" w:rsidP="003D0A2E">
            <w:pPr>
              <w:jc w:val="center"/>
              <w:rPr>
                <w:color w:val="000000"/>
                <w:szCs w:val="28"/>
              </w:rPr>
            </w:pPr>
            <w:r w:rsidRPr="009D5BFB">
              <w:rPr>
                <w:color w:val="000000"/>
                <w:szCs w:val="28"/>
              </w:rPr>
              <w:t>40:44</w:t>
            </w:r>
          </w:p>
        </w:tc>
        <w:tc>
          <w:tcPr>
            <w:tcW w:w="1810" w:type="dxa"/>
            <w:tcBorders>
              <w:top w:val="nil"/>
              <w:left w:val="nil"/>
              <w:bottom w:val="single" w:sz="4" w:space="0" w:color="auto"/>
              <w:right w:val="single" w:sz="4" w:space="0" w:color="auto"/>
            </w:tcBorders>
            <w:shd w:val="clear" w:color="auto" w:fill="auto"/>
            <w:vAlign w:val="bottom"/>
            <w:hideMark/>
          </w:tcPr>
          <w:p w14:paraId="0B286B8E" w14:textId="77777777" w:rsidR="009D5BFB" w:rsidRPr="009D5BFB" w:rsidRDefault="009D5BFB" w:rsidP="003D0A2E">
            <w:pPr>
              <w:jc w:val="center"/>
              <w:rPr>
                <w:color w:val="000000"/>
                <w:szCs w:val="28"/>
              </w:rPr>
            </w:pPr>
            <w:r w:rsidRPr="009D5BFB">
              <w:rPr>
                <w:color w:val="000000"/>
                <w:szCs w:val="28"/>
              </w:rPr>
              <w:t>23.49</w:t>
            </w:r>
          </w:p>
        </w:tc>
        <w:tc>
          <w:tcPr>
            <w:tcW w:w="1810" w:type="dxa"/>
            <w:tcBorders>
              <w:top w:val="nil"/>
              <w:left w:val="nil"/>
              <w:bottom w:val="single" w:sz="4" w:space="0" w:color="auto"/>
              <w:right w:val="single" w:sz="4" w:space="0" w:color="auto"/>
            </w:tcBorders>
            <w:shd w:val="clear" w:color="auto" w:fill="auto"/>
            <w:vAlign w:val="bottom"/>
            <w:hideMark/>
          </w:tcPr>
          <w:p w14:paraId="28B2EDB2" w14:textId="77777777" w:rsidR="009D5BFB" w:rsidRPr="009D5BFB" w:rsidRDefault="009D5BFB" w:rsidP="003D0A2E">
            <w:pPr>
              <w:jc w:val="center"/>
              <w:rPr>
                <w:color w:val="000000"/>
                <w:szCs w:val="28"/>
              </w:rPr>
            </w:pPr>
            <w:r w:rsidRPr="009D5BFB">
              <w:rPr>
                <w:color w:val="000000"/>
                <w:szCs w:val="28"/>
              </w:rPr>
              <w:t>23.49</w:t>
            </w:r>
          </w:p>
        </w:tc>
        <w:tc>
          <w:tcPr>
            <w:tcW w:w="1689" w:type="dxa"/>
            <w:tcBorders>
              <w:top w:val="nil"/>
              <w:left w:val="nil"/>
              <w:bottom w:val="single" w:sz="4" w:space="0" w:color="auto"/>
              <w:right w:val="single" w:sz="4" w:space="0" w:color="auto"/>
            </w:tcBorders>
            <w:shd w:val="clear" w:color="auto" w:fill="auto"/>
            <w:vAlign w:val="bottom"/>
            <w:hideMark/>
          </w:tcPr>
          <w:p w14:paraId="73558799" w14:textId="77777777" w:rsidR="009D5BFB" w:rsidRPr="009D5BFB" w:rsidRDefault="009D5BFB" w:rsidP="003D0A2E">
            <w:pPr>
              <w:jc w:val="center"/>
              <w:rPr>
                <w:color w:val="000000"/>
                <w:szCs w:val="28"/>
              </w:rPr>
            </w:pPr>
            <w:r w:rsidRPr="009D5BFB">
              <w:rPr>
                <w:color w:val="000000"/>
                <w:szCs w:val="28"/>
              </w:rPr>
              <w:t>89</w:t>
            </w:r>
          </w:p>
        </w:tc>
        <w:tc>
          <w:tcPr>
            <w:tcW w:w="1689" w:type="dxa"/>
            <w:tcBorders>
              <w:top w:val="nil"/>
              <w:left w:val="nil"/>
              <w:bottom w:val="single" w:sz="4" w:space="0" w:color="auto"/>
              <w:right w:val="single" w:sz="4" w:space="0" w:color="auto"/>
            </w:tcBorders>
            <w:shd w:val="clear" w:color="auto" w:fill="auto"/>
            <w:vAlign w:val="bottom"/>
            <w:hideMark/>
          </w:tcPr>
          <w:p w14:paraId="333FF2CB" w14:textId="77777777" w:rsidR="009D5BFB" w:rsidRPr="009D5BFB" w:rsidRDefault="009D5BFB" w:rsidP="003D0A2E">
            <w:pPr>
              <w:jc w:val="center"/>
              <w:rPr>
                <w:color w:val="000000"/>
                <w:szCs w:val="28"/>
              </w:rPr>
            </w:pPr>
            <w:r w:rsidRPr="009D5BFB">
              <w:rPr>
                <w:color w:val="000000"/>
                <w:szCs w:val="28"/>
              </w:rPr>
              <w:t>89</w:t>
            </w:r>
          </w:p>
        </w:tc>
        <w:tc>
          <w:tcPr>
            <w:tcW w:w="1863" w:type="dxa"/>
            <w:tcBorders>
              <w:top w:val="nil"/>
              <w:left w:val="nil"/>
              <w:bottom w:val="single" w:sz="4" w:space="0" w:color="auto"/>
              <w:right w:val="single" w:sz="4" w:space="0" w:color="auto"/>
            </w:tcBorders>
            <w:shd w:val="clear" w:color="auto" w:fill="auto"/>
            <w:vAlign w:val="bottom"/>
            <w:hideMark/>
          </w:tcPr>
          <w:p w14:paraId="3752131D" w14:textId="77777777" w:rsidR="009D5BFB" w:rsidRPr="009D5BFB" w:rsidRDefault="009D5BFB" w:rsidP="003D0A2E">
            <w:pPr>
              <w:jc w:val="center"/>
              <w:rPr>
                <w:color w:val="000000"/>
                <w:szCs w:val="28"/>
              </w:rPr>
            </w:pPr>
            <w:r w:rsidRPr="009D5BFB">
              <w:rPr>
                <w:color w:val="000000"/>
                <w:szCs w:val="28"/>
              </w:rPr>
              <w:t>3.7584</w:t>
            </w:r>
          </w:p>
        </w:tc>
        <w:tc>
          <w:tcPr>
            <w:tcW w:w="1661" w:type="dxa"/>
            <w:tcBorders>
              <w:top w:val="nil"/>
              <w:left w:val="nil"/>
              <w:bottom w:val="single" w:sz="4" w:space="0" w:color="auto"/>
              <w:right w:val="single" w:sz="4" w:space="0" w:color="auto"/>
            </w:tcBorders>
            <w:shd w:val="clear" w:color="auto" w:fill="auto"/>
            <w:vAlign w:val="bottom"/>
            <w:hideMark/>
          </w:tcPr>
          <w:p w14:paraId="62B4104E" w14:textId="04406574"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0E27932" w14:textId="77777777" w:rsidR="009D5BFB" w:rsidRPr="009D5BFB" w:rsidRDefault="009D5BFB" w:rsidP="003D0A2E">
            <w:pPr>
              <w:jc w:val="center"/>
              <w:rPr>
                <w:color w:val="000000"/>
                <w:szCs w:val="28"/>
              </w:rPr>
            </w:pPr>
            <w:r w:rsidRPr="009D5BFB">
              <w:rPr>
                <w:color w:val="000000"/>
                <w:szCs w:val="28"/>
              </w:rPr>
              <w:t>0.00001201</w:t>
            </w:r>
          </w:p>
        </w:tc>
      </w:tr>
      <w:tr w:rsidR="009D5BFB" w:rsidRPr="009D5BFB" w14:paraId="2AEA5B81"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5292D1F1" w14:textId="77777777" w:rsidR="009D5BFB" w:rsidRPr="009D5BFB" w:rsidRDefault="009D5BFB" w:rsidP="003D0A2E">
            <w:pPr>
              <w:jc w:val="center"/>
              <w:rPr>
                <w:color w:val="000000"/>
                <w:szCs w:val="28"/>
              </w:rPr>
            </w:pPr>
            <w:proofErr w:type="gramStart"/>
            <w:r w:rsidRPr="009D5BFB">
              <w:rPr>
                <w:color w:val="000000"/>
                <w:szCs w:val="28"/>
              </w:rPr>
              <w:lastRenderedPageBreak/>
              <w:t>44:№</w:t>
            </w:r>
            <w:proofErr w:type="gramEnd"/>
            <w:r w:rsidRPr="009D5BFB">
              <w:rPr>
                <w:color w:val="000000"/>
                <w:szCs w:val="28"/>
              </w:rPr>
              <w:t>3а</w:t>
            </w:r>
          </w:p>
        </w:tc>
        <w:tc>
          <w:tcPr>
            <w:tcW w:w="1810" w:type="dxa"/>
            <w:tcBorders>
              <w:top w:val="nil"/>
              <w:left w:val="nil"/>
              <w:bottom w:val="single" w:sz="4" w:space="0" w:color="auto"/>
              <w:right w:val="single" w:sz="4" w:space="0" w:color="auto"/>
            </w:tcBorders>
            <w:shd w:val="clear" w:color="auto" w:fill="auto"/>
            <w:vAlign w:val="bottom"/>
            <w:hideMark/>
          </w:tcPr>
          <w:p w14:paraId="658CDA7F" w14:textId="77777777" w:rsidR="009D5BFB" w:rsidRPr="009D5BFB" w:rsidRDefault="009D5BFB" w:rsidP="003D0A2E">
            <w:pPr>
              <w:jc w:val="center"/>
              <w:rPr>
                <w:color w:val="000000"/>
                <w:szCs w:val="28"/>
              </w:rPr>
            </w:pPr>
            <w:r w:rsidRPr="009D5BFB">
              <w:rPr>
                <w:color w:val="000000"/>
                <w:szCs w:val="28"/>
              </w:rPr>
              <w:t>5.96</w:t>
            </w:r>
          </w:p>
        </w:tc>
        <w:tc>
          <w:tcPr>
            <w:tcW w:w="1810" w:type="dxa"/>
            <w:tcBorders>
              <w:top w:val="nil"/>
              <w:left w:val="nil"/>
              <w:bottom w:val="single" w:sz="4" w:space="0" w:color="auto"/>
              <w:right w:val="single" w:sz="4" w:space="0" w:color="auto"/>
            </w:tcBorders>
            <w:shd w:val="clear" w:color="auto" w:fill="auto"/>
            <w:vAlign w:val="bottom"/>
            <w:hideMark/>
          </w:tcPr>
          <w:p w14:paraId="67A73312" w14:textId="77777777" w:rsidR="009D5BFB" w:rsidRPr="009D5BFB" w:rsidRDefault="009D5BFB" w:rsidP="003D0A2E">
            <w:pPr>
              <w:jc w:val="center"/>
              <w:rPr>
                <w:color w:val="000000"/>
                <w:szCs w:val="28"/>
              </w:rPr>
            </w:pPr>
            <w:r w:rsidRPr="009D5BFB">
              <w:rPr>
                <w:color w:val="000000"/>
                <w:szCs w:val="28"/>
              </w:rPr>
              <w:t>5.96</w:t>
            </w:r>
          </w:p>
        </w:tc>
        <w:tc>
          <w:tcPr>
            <w:tcW w:w="1689" w:type="dxa"/>
            <w:tcBorders>
              <w:top w:val="nil"/>
              <w:left w:val="nil"/>
              <w:bottom w:val="single" w:sz="4" w:space="0" w:color="auto"/>
              <w:right w:val="single" w:sz="4" w:space="0" w:color="auto"/>
            </w:tcBorders>
            <w:shd w:val="clear" w:color="auto" w:fill="auto"/>
            <w:vAlign w:val="bottom"/>
            <w:hideMark/>
          </w:tcPr>
          <w:p w14:paraId="145F19D3" w14:textId="77777777" w:rsidR="009D5BFB" w:rsidRPr="009D5BFB" w:rsidRDefault="009D5BFB" w:rsidP="003D0A2E">
            <w:pPr>
              <w:jc w:val="center"/>
              <w:rPr>
                <w:color w:val="000000"/>
                <w:szCs w:val="28"/>
              </w:rPr>
            </w:pPr>
            <w:r w:rsidRPr="009D5BFB">
              <w:rPr>
                <w:color w:val="000000"/>
                <w:szCs w:val="28"/>
              </w:rPr>
              <w:t>38</w:t>
            </w:r>
          </w:p>
        </w:tc>
        <w:tc>
          <w:tcPr>
            <w:tcW w:w="1689" w:type="dxa"/>
            <w:tcBorders>
              <w:top w:val="nil"/>
              <w:left w:val="nil"/>
              <w:bottom w:val="single" w:sz="4" w:space="0" w:color="auto"/>
              <w:right w:val="single" w:sz="4" w:space="0" w:color="auto"/>
            </w:tcBorders>
            <w:shd w:val="clear" w:color="auto" w:fill="auto"/>
            <w:vAlign w:val="bottom"/>
            <w:hideMark/>
          </w:tcPr>
          <w:p w14:paraId="1F6E76CA" w14:textId="77777777" w:rsidR="009D5BFB" w:rsidRPr="009D5BFB" w:rsidRDefault="009D5BFB" w:rsidP="003D0A2E">
            <w:pPr>
              <w:jc w:val="center"/>
              <w:rPr>
                <w:color w:val="000000"/>
                <w:szCs w:val="28"/>
              </w:rPr>
            </w:pPr>
            <w:r w:rsidRPr="009D5BFB">
              <w:rPr>
                <w:color w:val="000000"/>
                <w:szCs w:val="28"/>
              </w:rPr>
              <w:t>38</w:t>
            </w:r>
          </w:p>
        </w:tc>
        <w:tc>
          <w:tcPr>
            <w:tcW w:w="1863" w:type="dxa"/>
            <w:tcBorders>
              <w:top w:val="nil"/>
              <w:left w:val="nil"/>
              <w:bottom w:val="single" w:sz="4" w:space="0" w:color="auto"/>
              <w:right w:val="single" w:sz="4" w:space="0" w:color="auto"/>
            </w:tcBorders>
            <w:shd w:val="clear" w:color="auto" w:fill="auto"/>
            <w:vAlign w:val="bottom"/>
            <w:hideMark/>
          </w:tcPr>
          <w:p w14:paraId="6BCFF3A1" w14:textId="77777777" w:rsidR="009D5BFB" w:rsidRPr="009D5BFB" w:rsidRDefault="009D5BFB" w:rsidP="003D0A2E">
            <w:pPr>
              <w:jc w:val="center"/>
              <w:rPr>
                <w:color w:val="000000"/>
                <w:szCs w:val="28"/>
              </w:rPr>
            </w:pPr>
            <w:r w:rsidRPr="009D5BFB">
              <w:rPr>
                <w:color w:val="000000"/>
                <w:szCs w:val="28"/>
              </w:rPr>
              <w:t>0.38144</w:t>
            </w:r>
          </w:p>
        </w:tc>
        <w:tc>
          <w:tcPr>
            <w:tcW w:w="1661" w:type="dxa"/>
            <w:tcBorders>
              <w:top w:val="nil"/>
              <w:left w:val="nil"/>
              <w:bottom w:val="single" w:sz="4" w:space="0" w:color="auto"/>
              <w:right w:val="single" w:sz="4" w:space="0" w:color="auto"/>
            </w:tcBorders>
            <w:shd w:val="clear" w:color="auto" w:fill="auto"/>
            <w:vAlign w:val="bottom"/>
            <w:hideMark/>
          </w:tcPr>
          <w:p w14:paraId="23C255EF" w14:textId="3580C14C"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16781C5" w14:textId="77777777" w:rsidR="009D5BFB" w:rsidRPr="009D5BFB" w:rsidRDefault="009D5BFB" w:rsidP="003D0A2E">
            <w:pPr>
              <w:jc w:val="center"/>
              <w:rPr>
                <w:color w:val="000000"/>
                <w:szCs w:val="28"/>
              </w:rPr>
            </w:pPr>
            <w:r w:rsidRPr="009D5BFB">
              <w:rPr>
                <w:color w:val="000000"/>
                <w:szCs w:val="28"/>
              </w:rPr>
              <w:t>0.00000249</w:t>
            </w:r>
          </w:p>
        </w:tc>
      </w:tr>
      <w:tr w:rsidR="009D5BFB" w:rsidRPr="009D5BFB" w14:paraId="0D0758A9"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BC51DEE" w14:textId="77777777" w:rsidR="009D5BFB" w:rsidRPr="009D5BFB" w:rsidRDefault="009D5BFB" w:rsidP="003D0A2E">
            <w:pPr>
              <w:jc w:val="center"/>
              <w:rPr>
                <w:color w:val="000000"/>
                <w:szCs w:val="28"/>
              </w:rPr>
            </w:pPr>
            <w:r w:rsidRPr="009D5BFB">
              <w:rPr>
                <w:color w:val="000000"/>
                <w:szCs w:val="28"/>
              </w:rPr>
              <w:t>44:430</w:t>
            </w:r>
          </w:p>
        </w:tc>
        <w:tc>
          <w:tcPr>
            <w:tcW w:w="1810" w:type="dxa"/>
            <w:tcBorders>
              <w:top w:val="nil"/>
              <w:left w:val="nil"/>
              <w:bottom w:val="single" w:sz="4" w:space="0" w:color="auto"/>
              <w:right w:val="single" w:sz="4" w:space="0" w:color="auto"/>
            </w:tcBorders>
            <w:shd w:val="clear" w:color="auto" w:fill="auto"/>
            <w:vAlign w:val="bottom"/>
            <w:hideMark/>
          </w:tcPr>
          <w:p w14:paraId="541A2AE5" w14:textId="77777777" w:rsidR="009D5BFB" w:rsidRPr="009D5BFB" w:rsidRDefault="009D5BFB" w:rsidP="003D0A2E">
            <w:pPr>
              <w:jc w:val="center"/>
              <w:rPr>
                <w:color w:val="000000"/>
                <w:szCs w:val="28"/>
              </w:rPr>
            </w:pPr>
            <w:r w:rsidRPr="009D5BFB">
              <w:rPr>
                <w:color w:val="000000"/>
                <w:szCs w:val="28"/>
              </w:rPr>
              <w:t>25.62</w:t>
            </w:r>
          </w:p>
        </w:tc>
        <w:tc>
          <w:tcPr>
            <w:tcW w:w="1810" w:type="dxa"/>
            <w:tcBorders>
              <w:top w:val="nil"/>
              <w:left w:val="nil"/>
              <w:bottom w:val="single" w:sz="4" w:space="0" w:color="auto"/>
              <w:right w:val="single" w:sz="4" w:space="0" w:color="auto"/>
            </w:tcBorders>
            <w:shd w:val="clear" w:color="auto" w:fill="auto"/>
            <w:vAlign w:val="bottom"/>
            <w:hideMark/>
          </w:tcPr>
          <w:p w14:paraId="0AEC81B7" w14:textId="77777777" w:rsidR="009D5BFB" w:rsidRPr="009D5BFB" w:rsidRDefault="009D5BFB" w:rsidP="003D0A2E">
            <w:pPr>
              <w:jc w:val="center"/>
              <w:rPr>
                <w:color w:val="000000"/>
                <w:szCs w:val="28"/>
              </w:rPr>
            </w:pPr>
            <w:r w:rsidRPr="009D5BFB">
              <w:rPr>
                <w:color w:val="000000"/>
                <w:szCs w:val="28"/>
              </w:rPr>
              <w:t>25.62</w:t>
            </w:r>
          </w:p>
        </w:tc>
        <w:tc>
          <w:tcPr>
            <w:tcW w:w="1689" w:type="dxa"/>
            <w:tcBorders>
              <w:top w:val="nil"/>
              <w:left w:val="nil"/>
              <w:bottom w:val="single" w:sz="4" w:space="0" w:color="auto"/>
              <w:right w:val="single" w:sz="4" w:space="0" w:color="auto"/>
            </w:tcBorders>
            <w:shd w:val="clear" w:color="auto" w:fill="auto"/>
            <w:vAlign w:val="bottom"/>
            <w:hideMark/>
          </w:tcPr>
          <w:p w14:paraId="2E38F9E3" w14:textId="77777777" w:rsidR="009D5BFB" w:rsidRPr="009D5BFB" w:rsidRDefault="009D5BFB" w:rsidP="003D0A2E">
            <w:pPr>
              <w:jc w:val="center"/>
              <w:rPr>
                <w:color w:val="000000"/>
                <w:szCs w:val="28"/>
              </w:rPr>
            </w:pPr>
            <w:r w:rsidRPr="009D5BFB">
              <w:rPr>
                <w:color w:val="000000"/>
                <w:szCs w:val="28"/>
              </w:rPr>
              <w:t>89</w:t>
            </w:r>
          </w:p>
        </w:tc>
        <w:tc>
          <w:tcPr>
            <w:tcW w:w="1689" w:type="dxa"/>
            <w:tcBorders>
              <w:top w:val="nil"/>
              <w:left w:val="nil"/>
              <w:bottom w:val="single" w:sz="4" w:space="0" w:color="auto"/>
              <w:right w:val="single" w:sz="4" w:space="0" w:color="auto"/>
            </w:tcBorders>
            <w:shd w:val="clear" w:color="auto" w:fill="auto"/>
            <w:vAlign w:val="bottom"/>
            <w:hideMark/>
          </w:tcPr>
          <w:p w14:paraId="5AD739FA" w14:textId="77777777" w:rsidR="009D5BFB" w:rsidRPr="009D5BFB" w:rsidRDefault="009D5BFB" w:rsidP="003D0A2E">
            <w:pPr>
              <w:jc w:val="center"/>
              <w:rPr>
                <w:color w:val="000000"/>
                <w:szCs w:val="28"/>
              </w:rPr>
            </w:pPr>
            <w:r w:rsidRPr="009D5BFB">
              <w:rPr>
                <w:color w:val="000000"/>
                <w:szCs w:val="28"/>
              </w:rPr>
              <w:t>89</w:t>
            </w:r>
          </w:p>
        </w:tc>
        <w:tc>
          <w:tcPr>
            <w:tcW w:w="1863" w:type="dxa"/>
            <w:tcBorders>
              <w:top w:val="nil"/>
              <w:left w:val="nil"/>
              <w:bottom w:val="single" w:sz="4" w:space="0" w:color="auto"/>
              <w:right w:val="single" w:sz="4" w:space="0" w:color="auto"/>
            </w:tcBorders>
            <w:shd w:val="clear" w:color="auto" w:fill="auto"/>
            <w:vAlign w:val="bottom"/>
            <w:hideMark/>
          </w:tcPr>
          <w:p w14:paraId="0DD814B9" w14:textId="77777777" w:rsidR="009D5BFB" w:rsidRPr="009D5BFB" w:rsidRDefault="009D5BFB" w:rsidP="003D0A2E">
            <w:pPr>
              <w:jc w:val="center"/>
              <w:rPr>
                <w:color w:val="000000"/>
                <w:szCs w:val="28"/>
              </w:rPr>
            </w:pPr>
            <w:r w:rsidRPr="009D5BFB">
              <w:rPr>
                <w:color w:val="000000"/>
                <w:szCs w:val="28"/>
              </w:rPr>
              <w:t>4.0992</w:t>
            </w:r>
          </w:p>
        </w:tc>
        <w:tc>
          <w:tcPr>
            <w:tcW w:w="1661" w:type="dxa"/>
            <w:tcBorders>
              <w:top w:val="nil"/>
              <w:left w:val="nil"/>
              <w:bottom w:val="single" w:sz="4" w:space="0" w:color="auto"/>
              <w:right w:val="single" w:sz="4" w:space="0" w:color="auto"/>
            </w:tcBorders>
            <w:shd w:val="clear" w:color="auto" w:fill="auto"/>
            <w:vAlign w:val="bottom"/>
            <w:hideMark/>
          </w:tcPr>
          <w:p w14:paraId="359FBC13" w14:textId="27845641"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BFEE797" w14:textId="77777777" w:rsidR="009D5BFB" w:rsidRPr="009D5BFB" w:rsidRDefault="009D5BFB" w:rsidP="003D0A2E">
            <w:pPr>
              <w:jc w:val="center"/>
              <w:rPr>
                <w:color w:val="000000"/>
                <w:szCs w:val="28"/>
              </w:rPr>
            </w:pPr>
            <w:r w:rsidRPr="009D5BFB">
              <w:rPr>
                <w:color w:val="000000"/>
                <w:szCs w:val="28"/>
              </w:rPr>
              <w:t>0.00001310</w:t>
            </w:r>
          </w:p>
        </w:tc>
      </w:tr>
      <w:tr w:rsidR="009D5BFB" w:rsidRPr="009D5BFB" w14:paraId="1FF71514"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DE105D6" w14:textId="77777777" w:rsidR="009D5BFB" w:rsidRPr="009D5BFB" w:rsidRDefault="009D5BFB" w:rsidP="003D0A2E">
            <w:pPr>
              <w:jc w:val="center"/>
              <w:rPr>
                <w:color w:val="000000"/>
                <w:szCs w:val="28"/>
              </w:rPr>
            </w:pPr>
            <w:proofErr w:type="gramStart"/>
            <w:r w:rsidRPr="009D5BFB">
              <w:rPr>
                <w:color w:val="000000"/>
                <w:szCs w:val="28"/>
              </w:rPr>
              <w:t>430:№</w:t>
            </w:r>
            <w:proofErr w:type="gramEnd"/>
            <w:r w:rsidRPr="009D5BFB">
              <w:rPr>
                <w:color w:val="000000"/>
                <w:szCs w:val="28"/>
              </w:rPr>
              <w:t>3</w:t>
            </w:r>
          </w:p>
        </w:tc>
        <w:tc>
          <w:tcPr>
            <w:tcW w:w="1810" w:type="dxa"/>
            <w:tcBorders>
              <w:top w:val="nil"/>
              <w:left w:val="nil"/>
              <w:bottom w:val="single" w:sz="4" w:space="0" w:color="auto"/>
              <w:right w:val="single" w:sz="4" w:space="0" w:color="auto"/>
            </w:tcBorders>
            <w:shd w:val="clear" w:color="auto" w:fill="auto"/>
            <w:vAlign w:val="bottom"/>
            <w:hideMark/>
          </w:tcPr>
          <w:p w14:paraId="6CA9D6A7" w14:textId="77777777" w:rsidR="009D5BFB" w:rsidRPr="009D5BFB" w:rsidRDefault="009D5BFB" w:rsidP="003D0A2E">
            <w:pPr>
              <w:jc w:val="center"/>
              <w:rPr>
                <w:color w:val="000000"/>
                <w:szCs w:val="28"/>
              </w:rPr>
            </w:pPr>
            <w:r w:rsidRPr="009D5BFB">
              <w:rPr>
                <w:color w:val="000000"/>
                <w:szCs w:val="28"/>
              </w:rPr>
              <w:t>4.17</w:t>
            </w:r>
          </w:p>
        </w:tc>
        <w:tc>
          <w:tcPr>
            <w:tcW w:w="1810" w:type="dxa"/>
            <w:tcBorders>
              <w:top w:val="nil"/>
              <w:left w:val="nil"/>
              <w:bottom w:val="single" w:sz="4" w:space="0" w:color="auto"/>
              <w:right w:val="single" w:sz="4" w:space="0" w:color="auto"/>
            </w:tcBorders>
            <w:shd w:val="clear" w:color="auto" w:fill="auto"/>
            <w:vAlign w:val="bottom"/>
            <w:hideMark/>
          </w:tcPr>
          <w:p w14:paraId="4A9CC4DF" w14:textId="77777777" w:rsidR="009D5BFB" w:rsidRPr="009D5BFB" w:rsidRDefault="009D5BFB" w:rsidP="003D0A2E">
            <w:pPr>
              <w:jc w:val="center"/>
              <w:rPr>
                <w:color w:val="000000"/>
                <w:szCs w:val="28"/>
              </w:rPr>
            </w:pPr>
            <w:r w:rsidRPr="009D5BFB">
              <w:rPr>
                <w:color w:val="000000"/>
                <w:szCs w:val="28"/>
              </w:rPr>
              <w:t>4.17</w:t>
            </w:r>
          </w:p>
        </w:tc>
        <w:tc>
          <w:tcPr>
            <w:tcW w:w="1689" w:type="dxa"/>
            <w:tcBorders>
              <w:top w:val="nil"/>
              <w:left w:val="nil"/>
              <w:bottom w:val="single" w:sz="4" w:space="0" w:color="auto"/>
              <w:right w:val="single" w:sz="4" w:space="0" w:color="auto"/>
            </w:tcBorders>
            <w:shd w:val="clear" w:color="auto" w:fill="auto"/>
            <w:vAlign w:val="bottom"/>
            <w:hideMark/>
          </w:tcPr>
          <w:p w14:paraId="7B3970C1" w14:textId="77777777" w:rsidR="009D5BFB" w:rsidRPr="009D5BFB" w:rsidRDefault="009D5BFB" w:rsidP="003D0A2E">
            <w:pPr>
              <w:jc w:val="center"/>
              <w:rPr>
                <w:color w:val="000000"/>
                <w:szCs w:val="28"/>
              </w:rPr>
            </w:pPr>
            <w:r w:rsidRPr="009D5BFB">
              <w:rPr>
                <w:color w:val="000000"/>
                <w:szCs w:val="28"/>
              </w:rPr>
              <w:t>38</w:t>
            </w:r>
          </w:p>
        </w:tc>
        <w:tc>
          <w:tcPr>
            <w:tcW w:w="1689" w:type="dxa"/>
            <w:tcBorders>
              <w:top w:val="nil"/>
              <w:left w:val="nil"/>
              <w:bottom w:val="single" w:sz="4" w:space="0" w:color="auto"/>
              <w:right w:val="single" w:sz="4" w:space="0" w:color="auto"/>
            </w:tcBorders>
            <w:shd w:val="clear" w:color="auto" w:fill="auto"/>
            <w:vAlign w:val="bottom"/>
            <w:hideMark/>
          </w:tcPr>
          <w:p w14:paraId="65A7A2D5" w14:textId="77777777" w:rsidR="009D5BFB" w:rsidRPr="009D5BFB" w:rsidRDefault="009D5BFB" w:rsidP="003D0A2E">
            <w:pPr>
              <w:jc w:val="center"/>
              <w:rPr>
                <w:color w:val="000000"/>
                <w:szCs w:val="28"/>
              </w:rPr>
            </w:pPr>
            <w:r w:rsidRPr="009D5BFB">
              <w:rPr>
                <w:color w:val="000000"/>
                <w:szCs w:val="28"/>
              </w:rPr>
              <w:t>38</w:t>
            </w:r>
          </w:p>
        </w:tc>
        <w:tc>
          <w:tcPr>
            <w:tcW w:w="1863" w:type="dxa"/>
            <w:tcBorders>
              <w:top w:val="nil"/>
              <w:left w:val="nil"/>
              <w:bottom w:val="single" w:sz="4" w:space="0" w:color="auto"/>
              <w:right w:val="single" w:sz="4" w:space="0" w:color="auto"/>
            </w:tcBorders>
            <w:shd w:val="clear" w:color="auto" w:fill="auto"/>
            <w:vAlign w:val="bottom"/>
            <w:hideMark/>
          </w:tcPr>
          <w:p w14:paraId="6B1EB5FE" w14:textId="77777777" w:rsidR="009D5BFB" w:rsidRPr="009D5BFB" w:rsidRDefault="009D5BFB" w:rsidP="003D0A2E">
            <w:pPr>
              <w:jc w:val="center"/>
              <w:rPr>
                <w:color w:val="000000"/>
                <w:szCs w:val="28"/>
              </w:rPr>
            </w:pPr>
            <w:r w:rsidRPr="009D5BFB">
              <w:rPr>
                <w:color w:val="000000"/>
                <w:szCs w:val="28"/>
              </w:rPr>
              <w:t>0.26688</w:t>
            </w:r>
          </w:p>
        </w:tc>
        <w:tc>
          <w:tcPr>
            <w:tcW w:w="1661" w:type="dxa"/>
            <w:tcBorders>
              <w:top w:val="nil"/>
              <w:left w:val="nil"/>
              <w:bottom w:val="single" w:sz="4" w:space="0" w:color="auto"/>
              <w:right w:val="single" w:sz="4" w:space="0" w:color="auto"/>
            </w:tcBorders>
            <w:shd w:val="clear" w:color="auto" w:fill="auto"/>
            <w:vAlign w:val="bottom"/>
            <w:hideMark/>
          </w:tcPr>
          <w:p w14:paraId="1438D1B4" w14:textId="1AEDC6B2"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2D1A6C1" w14:textId="77777777" w:rsidR="009D5BFB" w:rsidRPr="009D5BFB" w:rsidRDefault="009D5BFB" w:rsidP="003D0A2E">
            <w:pPr>
              <w:jc w:val="center"/>
              <w:rPr>
                <w:color w:val="000000"/>
                <w:szCs w:val="28"/>
              </w:rPr>
            </w:pPr>
            <w:r w:rsidRPr="009D5BFB">
              <w:rPr>
                <w:color w:val="000000"/>
                <w:szCs w:val="28"/>
              </w:rPr>
              <w:t>0.00000174</w:t>
            </w:r>
          </w:p>
        </w:tc>
      </w:tr>
      <w:tr w:rsidR="009D5BFB" w:rsidRPr="009D5BFB" w14:paraId="065F30DC"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4F0675F" w14:textId="77777777" w:rsidR="009D5BFB" w:rsidRPr="009D5BFB" w:rsidRDefault="009D5BFB" w:rsidP="003D0A2E">
            <w:pPr>
              <w:jc w:val="center"/>
              <w:rPr>
                <w:color w:val="000000"/>
                <w:szCs w:val="28"/>
              </w:rPr>
            </w:pPr>
            <w:r w:rsidRPr="009D5BFB">
              <w:rPr>
                <w:color w:val="000000"/>
                <w:szCs w:val="28"/>
              </w:rPr>
              <w:t>430:431</w:t>
            </w:r>
          </w:p>
        </w:tc>
        <w:tc>
          <w:tcPr>
            <w:tcW w:w="1810" w:type="dxa"/>
            <w:tcBorders>
              <w:top w:val="nil"/>
              <w:left w:val="nil"/>
              <w:bottom w:val="single" w:sz="4" w:space="0" w:color="auto"/>
              <w:right w:val="single" w:sz="4" w:space="0" w:color="auto"/>
            </w:tcBorders>
            <w:shd w:val="clear" w:color="auto" w:fill="auto"/>
            <w:vAlign w:val="bottom"/>
            <w:hideMark/>
          </w:tcPr>
          <w:p w14:paraId="75BA8FCF" w14:textId="77777777" w:rsidR="009D5BFB" w:rsidRPr="009D5BFB" w:rsidRDefault="009D5BFB" w:rsidP="003D0A2E">
            <w:pPr>
              <w:jc w:val="center"/>
              <w:rPr>
                <w:color w:val="000000"/>
                <w:szCs w:val="28"/>
              </w:rPr>
            </w:pPr>
            <w:r w:rsidRPr="009D5BFB">
              <w:rPr>
                <w:color w:val="000000"/>
                <w:szCs w:val="28"/>
              </w:rPr>
              <w:t>24.72</w:t>
            </w:r>
          </w:p>
        </w:tc>
        <w:tc>
          <w:tcPr>
            <w:tcW w:w="1810" w:type="dxa"/>
            <w:tcBorders>
              <w:top w:val="nil"/>
              <w:left w:val="nil"/>
              <w:bottom w:val="single" w:sz="4" w:space="0" w:color="auto"/>
              <w:right w:val="single" w:sz="4" w:space="0" w:color="auto"/>
            </w:tcBorders>
            <w:shd w:val="clear" w:color="auto" w:fill="auto"/>
            <w:vAlign w:val="bottom"/>
            <w:hideMark/>
          </w:tcPr>
          <w:p w14:paraId="112BF269" w14:textId="77777777" w:rsidR="009D5BFB" w:rsidRPr="009D5BFB" w:rsidRDefault="009D5BFB" w:rsidP="003D0A2E">
            <w:pPr>
              <w:jc w:val="center"/>
              <w:rPr>
                <w:color w:val="000000"/>
                <w:szCs w:val="28"/>
              </w:rPr>
            </w:pPr>
            <w:r w:rsidRPr="009D5BFB">
              <w:rPr>
                <w:color w:val="000000"/>
                <w:szCs w:val="28"/>
              </w:rPr>
              <w:t>24.72</w:t>
            </w:r>
          </w:p>
        </w:tc>
        <w:tc>
          <w:tcPr>
            <w:tcW w:w="1689" w:type="dxa"/>
            <w:tcBorders>
              <w:top w:val="nil"/>
              <w:left w:val="nil"/>
              <w:bottom w:val="single" w:sz="4" w:space="0" w:color="auto"/>
              <w:right w:val="single" w:sz="4" w:space="0" w:color="auto"/>
            </w:tcBorders>
            <w:shd w:val="clear" w:color="auto" w:fill="auto"/>
            <w:vAlign w:val="bottom"/>
            <w:hideMark/>
          </w:tcPr>
          <w:p w14:paraId="5DFF6382"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2999695D"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7D6BE747" w14:textId="77777777" w:rsidR="009D5BFB" w:rsidRPr="009D5BFB" w:rsidRDefault="009D5BFB" w:rsidP="003D0A2E">
            <w:pPr>
              <w:jc w:val="center"/>
              <w:rPr>
                <w:color w:val="000000"/>
                <w:szCs w:val="28"/>
              </w:rPr>
            </w:pPr>
            <w:r w:rsidRPr="009D5BFB">
              <w:rPr>
                <w:color w:val="000000"/>
                <w:szCs w:val="28"/>
              </w:rPr>
              <w:t>2.472</w:t>
            </w:r>
          </w:p>
        </w:tc>
        <w:tc>
          <w:tcPr>
            <w:tcW w:w="1661" w:type="dxa"/>
            <w:tcBorders>
              <w:top w:val="nil"/>
              <w:left w:val="nil"/>
              <w:bottom w:val="single" w:sz="4" w:space="0" w:color="auto"/>
              <w:right w:val="single" w:sz="4" w:space="0" w:color="auto"/>
            </w:tcBorders>
            <w:shd w:val="clear" w:color="auto" w:fill="auto"/>
            <w:vAlign w:val="bottom"/>
            <w:hideMark/>
          </w:tcPr>
          <w:p w14:paraId="2F948E79" w14:textId="2EEC4E4B"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12A7F36" w14:textId="77777777" w:rsidR="009D5BFB" w:rsidRPr="009D5BFB" w:rsidRDefault="009D5BFB" w:rsidP="003D0A2E">
            <w:pPr>
              <w:jc w:val="center"/>
              <w:rPr>
                <w:color w:val="000000"/>
                <w:szCs w:val="28"/>
              </w:rPr>
            </w:pPr>
            <w:r w:rsidRPr="009D5BFB">
              <w:rPr>
                <w:color w:val="000000"/>
                <w:szCs w:val="28"/>
              </w:rPr>
              <w:t>0.00001119</w:t>
            </w:r>
          </w:p>
        </w:tc>
      </w:tr>
      <w:tr w:rsidR="009D5BFB" w:rsidRPr="009D5BFB" w14:paraId="2826215D"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0CE20D51" w14:textId="77777777" w:rsidR="009D5BFB" w:rsidRPr="009D5BFB" w:rsidRDefault="009D5BFB" w:rsidP="003D0A2E">
            <w:pPr>
              <w:jc w:val="center"/>
              <w:rPr>
                <w:color w:val="000000"/>
                <w:szCs w:val="28"/>
              </w:rPr>
            </w:pPr>
            <w:proofErr w:type="gramStart"/>
            <w:r w:rsidRPr="009D5BFB">
              <w:rPr>
                <w:color w:val="000000"/>
                <w:szCs w:val="28"/>
              </w:rPr>
              <w:t>431:№</w:t>
            </w:r>
            <w:proofErr w:type="gramEnd"/>
            <w:r w:rsidRPr="009D5BFB">
              <w:rPr>
                <w:color w:val="000000"/>
                <w:szCs w:val="28"/>
              </w:rPr>
              <w:t>5</w:t>
            </w:r>
          </w:p>
        </w:tc>
        <w:tc>
          <w:tcPr>
            <w:tcW w:w="1810" w:type="dxa"/>
            <w:tcBorders>
              <w:top w:val="nil"/>
              <w:left w:val="nil"/>
              <w:bottom w:val="single" w:sz="4" w:space="0" w:color="auto"/>
              <w:right w:val="single" w:sz="4" w:space="0" w:color="auto"/>
            </w:tcBorders>
            <w:shd w:val="clear" w:color="auto" w:fill="auto"/>
            <w:vAlign w:val="bottom"/>
            <w:hideMark/>
          </w:tcPr>
          <w:p w14:paraId="5725820A" w14:textId="77777777" w:rsidR="009D5BFB" w:rsidRPr="009D5BFB" w:rsidRDefault="009D5BFB" w:rsidP="003D0A2E">
            <w:pPr>
              <w:jc w:val="center"/>
              <w:rPr>
                <w:color w:val="000000"/>
                <w:szCs w:val="28"/>
              </w:rPr>
            </w:pPr>
            <w:r w:rsidRPr="009D5BFB">
              <w:rPr>
                <w:color w:val="000000"/>
                <w:szCs w:val="28"/>
              </w:rPr>
              <w:t>8.08</w:t>
            </w:r>
          </w:p>
        </w:tc>
        <w:tc>
          <w:tcPr>
            <w:tcW w:w="1810" w:type="dxa"/>
            <w:tcBorders>
              <w:top w:val="nil"/>
              <w:left w:val="nil"/>
              <w:bottom w:val="single" w:sz="4" w:space="0" w:color="auto"/>
              <w:right w:val="single" w:sz="4" w:space="0" w:color="auto"/>
            </w:tcBorders>
            <w:shd w:val="clear" w:color="auto" w:fill="auto"/>
            <w:vAlign w:val="bottom"/>
            <w:hideMark/>
          </w:tcPr>
          <w:p w14:paraId="54FA9A84" w14:textId="77777777" w:rsidR="009D5BFB" w:rsidRPr="009D5BFB" w:rsidRDefault="009D5BFB" w:rsidP="003D0A2E">
            <w:pPr>
              <w:jc w:val="center"/>
              <w:rPr>
                <w:color w:val="000000"/>
                <w:szCs w:val="28"/>
              </w:rPr>
            </w:pPr>
            <w:r w:rsidRPr="009D5BFB">
              <w:rPr>
                <w:color w:val="000000"/>
                <w:szCs w:val="28"/>
              </w:rPr>
              <w:t>8.08</w:t>
            </w:r>
          </w:p>
        </w:tc>
        <w:tc>
          <w:tcPr>
            <w:tcW w:w="1689" w:type="dxa"/>
            <w:tcBorders>
              <w:top w:val="nil"/>
              <w:left w:val="nil"/>
              <w:bottom w:val="single" w:sz="4" w:space="0" w:color="auto"/>
              <w:right w:val="single" w:sz="4" w:space="0" w:color="auto"/>
            </w:tcBorders>
            <w:shd w:val="clear" w:color="auto" w:fill="auto"/>
            <w:vAlign w:val="bottom"/>
            <w:hideMark/>
          </w:tcPr>
          <w:p w14:paraId="2D068E79" w14:textId="77777777" w:rsidR="009D5BFB" w:rsidRPr="009D5BFB" w:rsidRDefault="009D5BFB" w:rsidP="003D0A2E">
            <w:pPr>
              <w:jc w:val="center"/>
              <w:rPr>
                <w:color w:val="000000"/>
                <w:szCs w:val="28"/>
              </w:rPr>
            </w:pPr>
            <w:r w:rsidRPr="009D5BFB">
              <w:rPr>
                <w:color w:val="000000"/>
                <w:szCs w:val="28"/>
              </w:rPr>
              <w:t>38</w:t>
            </w:r>
          </w:p>
        </w:tc>
        <w:tc>
          <w:tcPr>
            <w:tcW w:w="1689" w:type="dxa"/>
            <w:tcBorders>
              <w:top w:val="nil"/>
              <w:left w:val="nil"/>
              <w:bottom w:val="single" w:sz="4" w:space="0" w:color="auto"/>
              <w:right w:val="single" w:sz="4" w:space="0" w:color="auto"/>
            </w:tcBorders>
            <w:shd w:val="clear" w:color="auto" w:fill="auto"/>
            <w:vAlign w:val="bottom"/>
            <w:hideMark/>
          </w:tcPr>
          <w:p w14:paraId="6F948D99" w14:textId="77777777" w:rsidR="009D5BFB" w:rsidRPr="009D5BFB" w:rsidRDefault="009D5BFB" w:rsidP="003D0A2E">
            <w:pPr>
              <w:jc w:val="center"/>
              <w:rPr>
                <w:color w:val="000000"/>
                <w:szCs w:val="28"/>
              </w:rPr>
            </w:pPr>
            <w:r w:rsidRPr="009D5BFB">
              <w:rPr>
                <w:color w:val="000000"/>
                <w:szCs w:val="28"/>
              </w:rPr>
              <w:t>38</w:t>
            </w:r>
          </w:p>
        </w:tc>
        <w:tc>
          <w:tcPr>
            <w:tcW w:w="1863" w:type="dxa"/>
            <w:tcBorders>
              <w:top w:val="nil"/>
              <w:left w:val="nil"/>
              <w:bottom w:val="single" w:sz="4" w:space="0" w:color="auto"/>
              <w:right w:val="single" w:sz="4" w:space="0" w:color="auto"/>
            </w:tcBorders>
            <w:shd w:val="clear" w:color="auto" w:fill="auto"/>
            <w:vAlign w:val="bottom"/>
            <w:hideMark/>
          </w:tcPr>
          <w:p w14:paraId="31091806" w14:textId="77777777" w:rsidR="009D5BFB" w:rsidRPr="009D5BFB" w:rsidRDefault="009D5BFB" w:rsidP="003D0A2E">
            <w:pPr>
              <w:jc w:val="center"/>
              <w:rPr>
                <w:color w:val="000000"/>
                <w:szCs w:val="28"/>
              </w:rPr>
            </w:pPr>
            <w:r w:rsidRPr="009D5BFB">
              <w:rPr>
                <w:color w:val="000000"/>
                <w:szCs w:val="28"/>
              </w:rPr>
              <w:t>0.51712</w:t>
            </w:r>
          </w:p>
        </w:tc>
        <w:tc>
          <w:tcPr>
            <w:tcW w:w="1661" w:type="dxa"/>
            <w:tcBorders>
              <w:top w:val="nil"/>
              <w:left w:val="nil"/>
              <w:bottom w:val="single" w:sz="4" w:space="0" w:color="auto"/>
              <w:right w:val="single" w:sz="4" w:space="0" w:color="auto"/>
            </w:tcBorders>
            <w:shd w:val="clear" w:color="auto" w:fill="auto"/>
            <w:vAlign w:val="bottom"/>
            <w:hideMark/>
          </w:tcPr>
          <w:p w14:paraId="44EB7852" w14:textId="3A844C7E"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873A8F9" w14:textId="77777777" w:rsidR="009D5BFB" w:rsidRPr="009D5BFB" w:rsidRDefault="009D5BFB" w:rsidP="003D0A2E">
            <w:pPr>
              <w:jc w:val="center"/>
              <w:rPr>
                <w:color w:val="000000"/>
                <w:szCs w:val="28"/>
              </w:rPr>
            </w:pPr>
            <w:r w:rsidRPr="009D5BFB">
              <w:rPr>
                <w:color w:val="000000"/>
                <w:szCs w:val="28"/>
              </w:rPr>
              <w:t>0.00000338</w:t>
            </w:r>
          </w:p>
        </w:tc>
      </w:tr>
      <w:tr w:rsidR="009D5BFB" w:rsidRPr="009D5BFB" w14:paraId="1CDB806B"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59DABC82" w14:textId="77777777" w:rsidR="009D5BFB" w:rsidRPr="009D5BFB" w:rsidRDefault="009D5BFB" w:rsidP="003D0A2E">
            <w:pPr>
              <w:jc w:val="center"/>
              <w:rPr>
                <w:color w:val="000000"/>
                <w:szCs w:val="28"/>
              </w:rPr>
            </w:pPr>
            <w:r w:rsidRPr="009D5BFB">
              <w:rPr>
                <w:color w:val="000000"/>
                <w:szCs w:val="28"/>
              </w:rPr>
              <w:t>431:432</w:t>
            </w:r>
          </w:p>
        </w:tc>
        <w:tc>
          <w:tcPr>
            <w:tcW w:w="1810" w:type="dxa"/>
            <w:tcBorders>
              <w:top w:val="nil"/>
              <w:left w:val="nil"/>
              <w:bottom w:val="single" w:sz="4" w:space="0" w:color="auto"/>
              <w:right w:val="single" w:sz="4" w:space="0" w:color="auto"/>
            </w:tcBorders>
            <w:shd w:val="clear" w:color="auto" w:fill="auto"/>
            <w:vAlign w:val="bottom"/>
            <w:hideMark/>
          </w:tcPr>
          <w:p w14:paraId="377EAB42" w14:textId="77777777" w:rsidR="009D5BFB" w:rsidRPr="009D5BFB" w:rsidRDefault="009D5BFB" w:rsidP="003D0A2E">
            <w:pPr>
              <w:jc w:val="center"/>
              <w:rPr>
                <w:color w:val="000000"/>
                <w:szCs w:val="28"/>
              </w:rPr>
            </w:pPr>
            <w:r w:rsidRPr="009D5BFB">
              <w:rPr>
                <w:color w:val="000000"/>
                <w:szCs w:val="28"/>
              </w:rPr>
              <w:t>39.27</w:t>
            </w:r>
          </w:p>
        </w:tc>
        <w:tc>
          <w:tcPr>
            <w:tcW w:w="1810" w:type="dxa"/>
            <w:tcBorders>
              <w:top w:val="nil"/>
              <w:left w:val="nil"/>
              <w:bottom w:val="single" w:sz="4" w:space="0" w:color="auto"/>
              <w:right w:val="single" w:sz="4" w:space="0" w:color="auto"/>
            </w:tcBorders>
            <w:shd w:val="clear" w:color="auto" w:fill="auto"/>
            <w:vAlign w:val="bottom"/>
            <w:hideMark/>
          </w:tcPr>
          <w:p w14:paraId="117CC943" w14:textId="77777777" w:rsidR="009D5BFB" w:rsidRPr="009D5BFB" w:rsidRDefault="009D5BFB" w:rsidP="003D0A2E">
            <w:pPr>
              <w:jc w:val="center"/>
              <w:rPr>
                <w:color w:val="000000"/>
                <w:szCs w:val="28"/>
              </w:rPr>
            </w:pPr>
            <w:r w:rsidRPr="009D5BFB">
              <w:rPr>
                <w:color w:val="000000"/>
                <w:szCs w:val="28"/>
              </w:rPr>
              <w:t>39.27</w:t>
            </w:r>
          </w:p>
        </w:tc>
        <w:tc>
          <w:tcPr>
            <w:tcW w:w="1689" w:type="dxa"/>
            <w:tcBorders>
              <w:top w:val="nil"/>
              <w:left w:val="nil"/>
              <w:bottom w:val="single" w:sz="4" w:space="0" w:color="auto"/>
              <w:right w:val="single" w:sz="4" w:space="0" w:color="auto"/>
            </w:tcBorders>
            <w:shd w:val="clear" w:color="auto" w:fill="auto"/>
            <w:vAlign w:val="bottom"/>
            <w:hideMark/>
          </w:tcPr>
          <w:p w14:paraId="7B41D159"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27094483"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29960EC3" w14:textId="77777777" w:rsidR="009D5BFB" w:rsidRPr="009D5BFB" w:rsidRDefault="009D5BFB" w:rsidP="003D0A2E">
            <w:pPr>
              <w:jc w:val="center"/>
              <w:rPr>
                <w:color w:val="000000"/>
                <w:szCs w:val="28"/>
              </w:rPr>
            </w:pPr>
            <w:r w:rsidRPr="009D5BFB">
              <w:rPr>
                <w:color w:val="000000"/>
                <w:szCs w:val="28"/>
              </w:rPr>
              <w:t>3.927</w:t>
            </w:r>
          </w:p>
        </w:tc>
        <w:tc>
          <w:tcPr>
            <w:tcW w:w="1661" w:type="dxa"/>
            <w:tcBorders>
              <w:top w:val="nil"/>
              <w:left w:val="nil"/>
              <w:bottom w:val="single" w:sz="4" w:space="0" w:color="auto"/>
              <w:right w:val="single" w:sz="4" w:space="0" w:color="auto"/>
            </w:tcBorders>
            <w:shd w:val="clear" w:color="auto" w:fill="auto"/>
            <w:vAlign w:val="bottom"/>
            <w:hideMark/>
          </w:tcPr>
          <w:p w14:paraId="7CC11904" w14:textId="00774EED"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6E9A7EA" w14:textId="77777777" w:rsidR="009D5BFB" w:rsidRPr="009D5BFB" w:rsidRDefault="009D5BFB" w:rsidP="003D0A2E">
            <w:pPr>
              <w:jc w:val="center"/>
              <w:rPr>
                <w:color w:val="000000"/>
                <w:szCs w:val="28"/>
              </w:rPr>
            </w:pPr>
            <w:r w:rsidRPr="009D5BFB">
              <w:rPr>
                <w:color w:val="000000"/>
                <w:szCs w:val="28"/>
              </w:rPr>
              <w:t>0.00001778</w:t>
            </w:r>
          </w:p>
        </w:tc>
      </w:tr>
      <w:tr w:rsidR="009D5BFB" w:rsidRPr="009D5BFB" w14:paraId="524144D9"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2BDA5C7E" w14:textId="77777777" w:rsidR="009D5BFB" w:rsidRPr="009D5BFB" w:rsidRDefault="009D5BFB" w:rsidP="003D0A2E">
            <w:pPr>
              <w:jc w:val="center"/>
              <w:rPr>
                <w:color w:val="000000"/>
                <w:szCs w:val="28"/>
              </w:rPr>
            </w:pPr>
            <w:proofErr w:type="gramStart"/>
            <w:r w:rsidRPr="009D5BFB">
              <w:rPr>
                <w:color w:val="000000"/>
                <w:szCs w:val="28"/>
              </w:rPr>
              <w:t>432:№</w:t>
            </w:r>
            <w:proofErr w:type="gramEnd"/>
            <w:r w:rsidRPr="009D5BFB">
              <w:rPr>
                <w:color w:val="000000"/>
                <w:szCs w:val="28"/>
              </w:rPr>
              <w:t>3</w:t>
            </w:r>
          </w:p>
        </w:tc>
        <w:tc>
          <w:tcPr>
            <w:tcW w:w="1810" w:type="dxa"/>
            <w:tcBorders>
              <w:top w:val="nil"/>
              <w:left w:val="nil"/>
              <w:bottom w:val="single" w:sz="4" w:space="0" w:color="auto"/>
              <w:right w:val="single" w:sz="4" w:space="0" w:color="auto"/>
            </w:tcBorders>
            <w:shd w:val="clear" w:color="auto" w:fill="auto"/>
            <w:vAlign w:val="bottom"/>
            <w:hideMark/>
          </w:tcPr>
          <w:p w14:paraId="731B1C85" w14:textId="77777777" w:rsidR="009D5BFB" w:rsidRPr="009D5BFB" w:rsidRDefault="009D5BFB" w:rsidP="003D0A2E">
            <w:pPr>
              <w:jc w:val="center"/>
              <w:rPr>
                <w:color w:val="000000"/>
                <w:szCs w:val="28"/>
              </w:rPr>
            </w:pPr>
            <w:r w:rsidRPr="009D5BFB">
              <w:rPr>
                <w:color w:val="000000"/>
                <w:szCs w:val="28"/>
              </w:rPr>
              <w:t>12.21</w:t>
            </w:r>
          </w:p>
        </w:tc>
        <w:tc>
          <w:tcPr>
            <w:tcW w:w="1810" w:type="dxa"/>
            <w:tcBorders>
              <w:top w:val="nil"/>
              <w:left w:val="nil"/>
              <w:bottom w:val="single" w:sz="4" w:space="0" w:color="auto"/>
              <w:right w:val="single" w:sz="4" w:space="0" w:color="auto"/>
            </w:tcBorders>
            <w:shd w:val="clear" w:color="auto" w:fill="auto"/>
            <w:vAlign w:val="bottom"/>
            <w:hideMark/>
          </w:tcPr>
          <w:p w14:paraId="722216D8" w14:textId="77777777" w:rsidR="009D5BFB" w:rsidRPr="009D5BFB" w:rsidRDefault="009D5BFB" w:rsidP="003D0A2E">
            <w:pPr>
              <w:jc w:val="center"/>
              <w:rPr>
                <w:color w:val="000000"/>
                <w:szCs w:val="28"/>
              </w:rPr>
            </w:pPr>
            <w:r w:rsidRPr="009D5BFB">
              <w:rPr>
                <w:color w:val="000000"/>
                <w:szCs w:val="28"/>
              </w:rPr>
              <w:t>12.21</w:t>
            </w:r>
          </w:p>
        </w:tc>
        <w:tc>
          <w:tcPr>
            <w:tcW w:w="1689" w:type="dxa"/>
            <w:tcBorders>
              <w:top w:val="nil"/>
              <w:left w:val="nil"/>
              <w:bottom w:val="single" w:sz="4" w:space="0" w:color="auto"/>
              <w:right w:val="single" w:sz="4" w:space="0" w:color="auto"/>
            </w:tcBorders>
            <w:shd w:val="clear" w:color="auto" w:fill="auto"/>
            <w:vAlign w:val="bottom"/>
            <w:hideMark/>
          </w:tcPr>
          <w:p w14:paraId="20D3587A" w14:textId="77777777" w:rsidR="009D5BFB" w:rsidRPr="009D5BFB" w:rsidRDefault="009D5BFB" w:rsidP="003D0A2E">
            <w:pPr>
              <w:jc w:val="center"/>
              <w:rPr>
                <w:color w:val="000000"/>
                <w:szCs w:val="28"/>
              </w:rPr>
            </w:pPr>
            <w:r w:rsidRPr="009D5BFB">
              <w:rPr>
                <w:color w:val="000000"/>
                <w:szCs w:val="28"/>
              </w:rPr>
              <w:t>38</w:t>
            </w:r>
          </w:p>
        </w:tc>
        <w:tc>
          <w:tcPr>
            <w:tcW w:w="1689" w:type="dxa"/>
            <w:tcBorders>
              <w:top w:val="nil"/>
              <w:left w:val="nil"/>
              <w:bottom w:val="single" w:sz="4" w:space="0" w:color="auto"/>
              <w:right w:val="single" w:sz="4" w:space="0" w:color="auto"/>
            </w:tcBorders>
            <w:shd w:val="clear" w:color="auto" w:fill="auto"/>
            <w:vAlign w:val="bottom"/>
            <w:hideMark/>
          </w:tcPr>
          <w:p w14:paraId="66F60B79" w14:textId="77777777" w:rsidR="009D5BFB" w:rsidRPr="009D5BFB" w:rsidRDefault="009D5BFB" w:rsidP="003D0A2E">
            <w:pPr>
              <w:jc w:val="center"/>
              <w:rPr>
                <w:color w:val="000000"/>
                <w:szCs w:val="28"/>
              </w:rPr>
            </w:pPr>
            <w:r w:rsidRPr="009D5BFB">
              <w:rPr>
                <w:color w:val="000000"/>
                <w:szCs w:val="28"/>
              </w:rPr>
              <w:t>38</w:t>
            </w:r>
          </w:p>
        </w:tc>
        <w:tc>
          <w:tcPr>
            <w:tcW w:w="1863" w:type="dxa"/>
            <w:tcBorders>
              <w:top w:val="nil"/>
              <w:left w:val="nil"/>
              <w:bottom w:val="single" w:sz="4" w:space="0" w:color="auto"/>
              <w:right w:val="single" w:sz="4" w:space="0" w:color="auto"/>
            </w:tcBorders>
            <w:shd w:val="clear" w:color="auto" w:fill="auto"/>
            <w:vAlign w:val="bottom"/>
            <w:hideMark/>
          </w:tcPr>
          <w:p w14:paraId="082301EB" w14:textId="77777777" w:rsidR="009D5BFB" w:rsidRPr="009D5BFB" w:rsidRDefault="009D5BFB" w:rsidP="003D0A2E">
            <w:pPr>
              <w:jc w:val="center"/>
              <w:rPr>
                <w:color w:val="000000"/>
                <w:szCs w:val="28"/>
              </w:rPr>
            </w:pPr>
            <w:r w:rsidRPr="009D5BFB">
              <w:rPr>
                <w:color w:val="000000"/>
                <w:szCs w:val="28"/>
              </w:rPr>
              <w:t>0.78144</w:t>
            </w:r>
          </w:p>
        </w:tc>
        <w:tc>
          <w:tcPr>
            <w:tcW w:w="1661" w:type="dxa"/>
            <w:tcBorders>
              <w:top w:val="nil"/>
              <w:left w:val="nil"/>
              <w:bottom w:val="single" w:sz="4" w:space="0" w:color="auto"/>
              <w:right w:val="single" w:sz="4" w:space="0" w:color="auto"/>
            </w:tcBorders>
            <w:shd w:val="clear" w:color="auto" w:fill="auto"/>
            <w:vAlign w:val="bottom"/>
            <w:hideMark/>
          </w:tcPr>
          <w:p w14:paraId="420D497F" w14:textId="7C1B82B5"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2C95EA9" w14:textId="77777777" w:rsidR="009D5BFB" w:rsidRPr="009D5BFB" w:rsidRDefault="009D5BFB" w:rsidP="003D0A2E">
            <w:pPr>
              <w:jc w:val="center"/>
              <w:rPr>
                <w:color w:val="000000"/>
                <w:szCs w:val="28"/>
              </w:rPr>
            </w:pPr>
            <w:r w:rsidRPr="009D5BFB">
              <w:rPr>
                <w:color w:val="000000"/>
                <w:szCs w:val="28"/>
              </w:rPr>
              <w:t>0.00000511</w:t>
            </w:r>
          </w:p>
        </w:tc>
      </w:tr>
      <w:tr w:rsidR="009D5BFB" w:rsidRPr="009D5BFB" w14:paraId="7C57E8D7"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2CFB0F4D" w14:textId="77777777" w:rsidR="009D5BFB" w:rsidRPr="009D5BFB" w:rsidRDefault="009D5BFB" w:rsidP="003D0A2E">
            <w:pPr>
              <w:jc w:val="center"/>
              <w:rPr>
                <w:color w:val="000000"/>
                <w:szCs w:val="28"/>
              </w:rPr>
            </w:pPr>
            <w:r w:rsidRPr="009D5BFB">
              <w:rPr>
                <w:color w:val="000000"/>
                <w:szCs w:val="28"/>
              </w:rPr>
              <w:t>35:35а</w:t>
            </w:r>
          </w:p>
        </w:tc>
        <w:tc>
          <w:tcPr>
            <w:tcW w:w="1810" w:type="dxa"/>
            <w:tcBorders>
              <w:top w:val="nil"/>
              <w:left w:val="nil"/>
              <w:bottom w:val="single" w:sz="4" w:space="0" w:color="auto"/>
              <w:right w:val="single" w:sz="4" w:space="0" w:color="auto"/>
            </w:tcBorders>
            <w:shd w:val="clear" w:color="auto" w:fill="auto"/>
            <w:vAlign w:val="bottom"/>
            <w:hideMark/>
          </w:tcPr>
          <w:p w14:paraId="3686C7FA" w14:textId="77777777" w:rsidR="009D5BFB" w:rsidRPr="009D5BFB" w:rsidRDefault="009D5BFB" w:rsidP="003D0A2E">
            <w:pPr>
              <w:jc w:val="center"/>
              <w:rPr>
                <w:color w:val="000000"/>
                <w:szCs w:val="28"/>
              </w:rPr>
            </w:pPr>
            <w:r w:rsidRPr="009D5BFB">
              <w:rPr>
                <w:color w:val="000000"/>
                <w:szCs w:val="28"/>
              </w:rPr>
              <w:t>27.62</w:t>
            </w:r>
          </w:p>
        </w:tc>
        <w:tc>
          <w:tcPr>
            <w:tcW w:w="1810" w:type="dxa"/>
            <w:tcBorders>
              <w:top w:val="nil"/>
              <w:left w:val="nil"/>
              <w:bottom w:val="single" w:sz="4" w:space="0" w:color="auto"/>
              <w:right w:val="single" w:sz="4" w:space="0" w:color="auto"/>
            </w:tcBorders>
            <w:shd w:val="clear" w:color="auto" w:fill="auto"/>
            <w:vAlign w:val="bottom"/>
            <w:hideMark/>
          </w:tcPr>
          <w:p w14:paraId="6BB294D7" w14:textId="77777777" w:rsidR="009D5BFB" w:rsidRPr="009D5BFB" w:rsidRDefault="009D5BFB" w:rsidP="003D0A2E">
            <w:pPr>
              <w:jc w:val="center"/>
              <w:rPr>
                <w:color w:val="000000"/>
                <w:szCs w:val="28"/>
              </w:rPr>
            </w:pPr>
            <w:r w:rsidRPr="009D5BFB">
              <w:rPr>
                <w:color w:val="000000"/>
                <w:szCs w:val="28"/>
              </w:rPr>
              <w:t>27.62</w:t>
            </w:r>
          </w:p>
        </w:tc>
        <w:tc>
          <w:tcPr>
            <w:tcW w:w="1689" w:type="dxa"/>
            <w:tcBorders>
              <w:top w:val="nil"/>
              <w:left w:val="nil"/>
              <w:bottom w:val="single" w:sz="4" w:space="0" w:color="auto"/>
              <w:right w:val="single" w:sz="4" w:space="0" w:color="auto"/>
            </w:tcBorders>
            <w:shd w:val="clear" w:color="auto" w:fill="auto"/>
            <w:vAlign w:val="bottom"/>
            <w:hideMark/>
          </w:tcPr>
          <w:p w14:paraId="3D04DFD6" w14:textId="77777777" w:rsidR="009D5BFB" w:rsidRPr="009D5BFB" w:rsidRDefault="009D5BFB" w:rsidP="003D0A2E">
            <w:pPr>
              <w:jc w:val="center"/>
              <w:rPr>
                <w:color w:val="000000"/>
                <w:szCs w:val="28"/>
              </w:rPr>
            </w:pPr>
            <w:r w:rsidRPr="009D5BFB">
              <w:rPr>
                <w:color w:val="000000"/>
                <w:szCs w:val="28"/>
              </w:rPr>
              <w:t>273</w:t>
            </w:r>
          </w:p>
        </w:tc>
        <w:tc>
          <w:tcPr>
            <w:tcW w:w="1689" w:type="dxa"/>
            <w:tcBorders>
              <w:top w:val="nil"/>
              <w:left w:val="nil"/>
              <w:bottom w:val="single" w:sz="4" w:space="0" w:color="auto"/>
              <w:right w:val="single" w:sz="4" w:space="0" w:color="auto"/>
            </w:tcBorders>
            <w:shd w:val="clear" w:color="auto" w:fill="auto"/>
            <w:vAlign w:val="bottom"/>
            <w:hideMark/>
          </w:tcPr>
          <w:p w14:paraId="7F0BE596" w14:textId="77777777" w:rsidR="009D5BFB" w:rsidRPr="009D5BFB" w:rsidRDefault="009D5BFB" w:rsidP="003D0A2E">
            <w:pPr>
              <w:jc w:val="center"/>
              <w:rPr>
                <w:color w:val="000000"/>
                <w:szCs w:val="28"/>
              </w:rPr>
            </w:pPr>
            <w:r w:rsidRPr="009D5BFB">
              <w:rPr>
                <w:color w:val="000000"/>
                <w:szCs w:val="28"/>
              </w:rPr>
              <w:t>273</w:t>
            </w:r>
          </w:p>
        </w:tc>
        <w:tc>
          <w:tcPr>
            <w:tcW w:w="1863" w:type="dxa"/>
            <w:tcBorders>
              <w:top w:val="nil"/>
              <w:left w:val="nil"/>
              <w:bottom w:val="single" w:sz="4" w:space="0" w:color="auto"/>
              <w:right w:val="single" w:sz="4" w:space="0" w:color="auto"/>
            </w:tcBorders>
            <w:shd w:val="clear" w:color="auto" w:fill="auto"/>
            <w:vAlign w:val="bottom"/>
            <w:hideMark/>
          </w:tcPr>
          <w:p w14:paraId="0673AB53" w14:textId="77777777" w:rsidR="009D5BFB" w:rsidRPr="009D5BFB" w:rsidRDefault="009D5BFB" w:rsidP="003D0A2E">
            <w:pPr>
              <w:jc w:val="center"/>
              <w:rPr>
                <w:color w:val="000000"/>
                <w:szCs w:val="28"/>
              </w:rPr>
            </w:pPr>
            <w:r w:rsidRPr="009D5BFB">
              <w:rPr>
                <w:color w:val="000000"/>
                <w:szCs w:val="28"/>
              </w:rPr>
              <w:t>13.81</w:t>
            </w:r>
          </w:p>
        </w:tc>
        <w:tc>
          <w:tcPr>
            <w:tcW w:w="1661" w:type="dxa"/>
            <w:tcBorders>
              <w:top w:val="nil"/>
              <w:left w:val="nil"/>
              <w:bottom w:val="single" w:sz="4" w:space="0" w:color="auto"/>
              <w:right w:val="single" w:sz="4" w:space="0" w:color="auto"/>
            </w:tcBorders>
            <w:shd w:val="clear" w:color="auto" w:fill="auto"/>
            <w:vAlign w:val="bottom"/>
            <w:hideMark/>
          </w:tcPr>
          <w:p w14:paraId="1E803E22" w14:textId="467244D4"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8DC73EC" w14:textId="77777777" w:rsidR="009D5BFB" w:rsidRPr="009D5BFB" w:rsidRDefault="009D5BFB" w:rsidP="003D0A2E">
            <w:pPr>
              <w:jc w:val="center"/>
              <w:rPr>
                <w:color w:val="000000"/>
                <w:szCs w:val="28"/>
              </w:rPr>
            </w:pPr>
            <w:r w:rsidRPr="009D5BFB">
              <w:rPr>
                <w:color w:val="000000"/>
                <w:szCs w:val="28"/>
              </w:rPr>
              <w:t>0.00002340</w:t>
            </w:r>
          </w:p>
        </w:tc>
      </w:tr>
      <w:tr w:rsidR="009D5BFB" w:rsidRPr="009D5BFB" w14:paraId="1703DA0D"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538C8494" w14:textId="77777777" w:rsidR="009D5BFB" w:rsidRPr="009D5BFB" w:rsidRDefault="009D5BFB" w:rsidP="003D0A2E">
            <w:pPr>
              <w:jc w:val="center"/>
              <w:rPr>
                <w:color w:val="000000"/>
                <w:szCs w:val="28"/>
              </w:rPr>
            </w:pPr>
            <w:r w:rsidRPr="009D5BFB">
              <w:rPr>
                <w:color w:val="000000"/>
                <w:szCs w:val="28"/>
              </w:rPr>
              <w:t>35а:35б</w:t>
            </w:r>
          </w:p>
        </w:tc>
        <w:tc>
          <w:tcPr>
            <w:tcW w:w="1810" w:type="dxa"/>
            <w:tcBorders>
              <w:top w:val="nil"/>
              <w:left w:val="nil"/>
              <w:bottom w:val="single" w:sz="4" w:space="0" w:color="auto"/>
              <w:right w:val="single" w:sz="4" w:space="0" w:color="auto"/>
            </w:tcBorders>
            <w:shd w:val="clear" w:color="auto" w:fill="auto"/>
            <w:vAlign w:val="bottom"/>
            <w:hideMark/>
          </w:tcPr>
          <w:p w14:paraId="50C70100" w14:textId="77777777" w:rsidR="009D5BFB" w:rsidRPr="009D5BFB" w:rsidRDefault="009D5BFB" w:rsidP="003D0A2E">
            <w:pPr>
              <w:jc w:val="center"/>
              <w:rPr>
                <w:color w:val="000000"/>
                <w:szCs w:val="28"/>
              </w:rPr>
            </w:pPr>
            <w:r w:rsidRPr="009D5BFB">
              <w:rPr>
                <w:color w:val="000000"/>
                <w:szCs w:val="28"/>
              </w:rPr>
              <w:t>26.23</w:t>
            </w:r>
          </w:p>
        </w:tc>
        <w:tc>
          <w:tcPr>
            <w:tcW w:w="1810" w:type="dxa"/>
            <w:tcBorders>
              <w:top w:val="nil"/>
              <w:left w:val="nil"/>
              <w:bottom w:val="single" w:sz="4" w:space="0" w:color="auto"/>
              <w:right w:val="single" w:sz="4" w:space="0" w:color="auto"/>
            </w:tcBorders>
            <w:shd w:val="clear" w:color="auto" w:fill="auto"/>
            <w:vAlign w:val="bottom"/>
            <w:hideMark/>
          </w:tcPr>
          <w:p w14:paraId="7D7E31AA" w14:textId="77777777" w:rsidR="009D5BFB" w:rsidRPr="009D5BFB" w:rsidRDefault="009D5BFB" w:rsidP="003D0A2E">
            <w:pPr>
              <w:jc w:val="center"/>
              <w:rPr>
                <w:color w:val="000000"/>
                <w:szCs w:val="28"/>
              </w:rPr>
            </w:pPr>
            <w:r w:rsidRPr="009D5BFB">
              <w:rPr>
                <w:color w:val="000000"/>
                <w:szCs w:val="28"/>
              </w:rPr>
              <w:t>26.23</w:t>
            </w:r>
          </w:p>
        </w:tc>
        <w:tc>
          <w:tcPr>
            <w:tcW w:w="1689" w:type="dxa"/>
            <w:tcBorders>
              <w:top w:val="nil"/>
              <w:left w:val="nil"/>
              <w:bottom w:val="single" w:sz="4" w:space="0" w:color="auto"/>
              <w:right w:val="single" w:sz="4" w:space="0" w:color="auto"/>
            </w:tcBorders>
            <w:shd w:val="clear" w:color="auto" w:fill="auto"/>
            <w:vAlign w:val="bottom"/>
            <w:hideMark/>
          </w:tcPr>
          <w:p w14:paraId="6D4450B3" w14:textId="77777777" w:rsidR="009D5BFB" w:rsidRPr="009D5BFB" w:rsidRDefault="009D5BFB" w:rsidP="003D0A2E">
            <w:pPr>
              <w:jc w:val="center"/>
              <w:rPr>
                <w:color w:val="000000"/>
                <w:szCs w:val="28"/>
              </w:rPr>
            </w:pPr>
            <w:r w:rsidRPr="009D5BFB">
              <w:rPr>
                <w:color w:val="000000"/>
                <w:szCs w:val="28"/>
              </w:rPr>
              <w:t>159</w:t>
            </w:r>
          </w:p>
        </w:tc>
        <w:tc>
          <w:tcPr>
            <w:tcW w:w="1689" w:type="dxa"/>
            <w:tcBorders>
              <w:top w:val="nil"/>
              <w:left w:val="nil"/>
              <w:bottom w:val="single" w:sz="4" w:space="0" w:color="auto"/>
              <w:right w:val="single" w:sz="4" w:space="0" w:color="auto"/>
            </w:tcBorders>
            <w:shd w:val="clear" w:color="auto" w:fill="auto"/>
            <w:vAlign w:val="bottom"/>
            <w:hideMark/>
          </w:tcPr>
          <w:p w14:paraId="70D8CC4D" w14:textId="77777777" w:rsidR="009D5BFB" w:rsidRPr="009D5BFB" w:rsidRDefault="009D5BFB" w:rsidP="003D0A2E">
            <w:pPr>
              <w:jc w:val="center"/>
              <w:rPr>
                <w:color w:val="000000"/>
                <w:szCs w:val="28"/>
              </w:rPr>
            </w:pPr>
            <w:r w:rsidRPr="009D5BFB">
              <w:rPr>
                <w:color w:val="000000"/>
                <w:szCs w:val="28"/>
              </w:rPr>
              <w:t>159</w:t>
            </w:r>
          </w:p>
        </w:tc>
        <w:tc>
          <w:tcPr>
            <w:tcW w:w="1863" w:type="dxa"/>
            <w:tcBorders>
              <w:top w:val="nil"/>
              <w:left w:val="nil"/>
              <w:bottom w:val="single" w:sz="4" w:space="0" w:color="auto"/>
              <w:right w:val="single" w:sz="4" w:space="0" w:color="auto"/>
            </w:tcBorders>
            <w:shd w:val="clear" w:color="auto" w:fill="auto"/>
            <w:vAlign w:val="bottom"/>
            <w:hideMark/>
          </w:tcPr>
          <w:p w14:paraId="482287C1" w14:textId="77777777" w:rsidR="009D5BFB" w:rsidRPr="009D5BFB" w:rsidRDefault="009D5BFB" w:rsidP="003D0A2E">
            <w:pPr>
              <w:jc w:val="center"/>
              <w:rPr>
                <w:color w:val="000000"/>
                <w:szCs w:val="28"/>
              </w:rPr>
            </w:pPr>
            <w:r w:rsidRPr="009D5BFB">
              <w:rPr>
                <w:color w:val="000000"/>
                <w:szCs w:val="28"/>
              </w:rPr>
              <w:t>7.869</w:t>
            </w:r>
          </w:p>
        </w:tc>
        <w:tc>
          <w:tcPr>
            <w:tcW w:w="1661" w:type="dxa"/>
            <w:tcBorders>
              <w:top w:val="nil"/>
              <w:left w:val="nil"/>
              <w:bottom w:val="single" w:sz="4" w:space="0" w:color="auto"/>
              <w:right w:val="single" w:sz="4" w:space="0" w:color="auto"/>
            </w:tcBorders>
            <w:shd w:val="clear" w:color="auto" w:fill="auto"/>
            <w:vAlign w:val="bottom"/>
            <w:hideMark/>
          </w:tcPr>
          <w:p w14:paraId="6FBED299" w14:textId="28C74DC3"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06A22F79" w14:textId="77777777" w:rsidR="009D5BFB" w:rsidRPr="009D5BFB" w:rsidRDefault="009D5BFB" w:rsidP="003D0A2E">
            <w:pPr>
              <w:jc w:val="center"/>
              <w:rPr>
                <w:color w:val="000000"/>
                <w:szCs w:val="28"/>
              </w:rPr>
            </w:pPr>
            <w:r w:rsidRPr="009D5BFB">
              <w:rPr>
                <w:color w:val="000000"/>
                <w:szCs w:val="28"/>
              </w:rPr>
              <w:t>0.00001676</w:t>
            </w:r>
          </w:p>
        </w:tc>
      </w:tr>
      <w:tr w:rsidR="009D5BFB" w:rsidRPr="009D5BFB" w14:paraId="5F345F98"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09D0D4D5" w14:textId="77777777" w:rsidR="009D5BFB" w:rsidRPr="009D5BFB" w:rsidRDefault="009D5BFB" w:rsidP="003D0A2E">
            <w:pPr>
              <w:jc w:val="center"/>
              <w:rPr>
                <w:color w:val="000000"/>
                <w:szCs w:val="28"/>
              </w:rPr>
            </w:pPr>
            <w:r w:rsidRPr="009D5BFB">
              <w:rPr>
                <w:color w:val="000000"/>
                <w:szCs w:val="28"/>
              </w:rPr>
              <w:t>35</w:t>
            </w:r>
            <w:proofErr w:type="gramStart"/>
            <w:r w:rsidRPr="009D5BFB">
              <w:rPr>
                <w:color w:val="000000"/>
                <w:szCs w:val="28"/>
              </w:rPr>
              <w:t>б:№</w:t>
            </w:r>
            <w:proofErr w:type="gramEnd"/>
            <w:r w:rsidRPr="009D5BFB">
              <w:rPr>
                <w:color w:val="000000"/>
                <w:szCs w:val="28"/>
              </w:rPr>
              <w:t>1</w:t>
            </w:r>
          </w:p>
        </w:tc>
        <w:tc>
          <w:tcPr>
            <w:tcW w:w="1810" w:type="dxa"/>
            <w:tcBorders>
              <w:top w:val="nil"/>
              <w:left w:val="nil"/>
              <w:bottom w:val="single" w:sz="4" w:space="0" w:color="auto"/>
              <w:right w:val="single" w:sz="4" w:space="0" w:color="auto"/>
            </w:tcBorders>
            <w:shd w:val="clear" w:color="auto" w:fill="auto"/>
            <w:vAlign w:val="bottom"/>
            <w:hideMark/>
          </w:tcPr>
          <w:p w14:paraId="2B819405" w14:textId="77777777" w:rsidR="009D5BFB" w:rsidRPr="009D5BFB" w:rsidRDefault="009D5BFB" w:rsidP="003D0A2E">
            <w:pPr>
              <w:jc w:val="center"/>
              <w:rPr>
                <w:color w:val="000000"/>
                <w:szCs w:val="28"/>
              </w:rPr>
            </w:pPr>
            <w:r w:rsidRPr="009D5BFB">
              <w:rPr>
                <w:color w:val="000000"/>
                <w:szCs w:val="28"/>
              </w:rPr>
              <w:t>130.28</w:t>
            </w:r>
          </w:p>
        </w:tc>
        <w:tc>
          <w:tcPr>
            <w:tcW w:w="1810" w:type="dxa"/>
            <w:tcBorders>
              <w:top w:val="nil"/>
              <w:left w:val="nil"/>
              <w:bottom w:val="single" w:sz="4" w:space="0" w:color="auto"/>
              <w:right w:val="single" w:sz="4" w:space="0" w:color="auto"/>
            </w:tcBorders>
            <w:shd w:val="clear" w:color="auto" w:fill="auto"/>
            <w:vAlign w:val="bottom"/>
            <w:hideMark/>
          </w:tcPr>
          <w:p w14:paraId="251856D7" w14:textId="77777777" w:rsidR="009D5BFB" w:rsidRPr="009D5BFB" w:rsidRDefault="009D5BFB" w:rsidP="003D0A2E">
            <w:pPr>
              <w:jc w:val="center"/>
              <w:rPr>
                <w:color w:val="000000"/>
                <w:szCs w:val="28"/>
              </w:rPr>
            </w:pPr>
            <w:r w:rsidRPr="009D5BFB">
              <w:rPr>
                <w:color w:val="000000"/>
                <w:szCs w:val="28"/>
              </w:rPr>
              <w:t>130.28</w:t>
            </w:r>
          </w:p>
        </w:tc>
        <w:tc>
          <w:tcPr>
            <w:tcW w:w="1689" w:type="dxa"/>
            <w:tcBorders>
              <w:top w:val="nil"/>
              <w:left w:val="nil"/>
              <w:bottom w:val="single" w:sz="4" w:space="0" w:color="auto"/>
              <w:right w:val="single" w:sz="4" w:space="0" w:color="auto"/>
            </w:tcBorders>
            <w:shd w:val="clear" w:color="auto" w:fill="auto"/>
            <w:vAlign w:val="bottom"/>
            <w:hideMark/>
          </w:tcPr>
          <w:p w14:paraId="31C83379" w14:textId="77777777" w:rsidR="009D5BFB" w:rsidRPr="009D5BFB" w:rsidRDefault="009D5BFB" w:rsidP="003D0A2E">
            <w:pPr>
              <w:jc w:val="center"/>
              <w:rPr>
                <w:color w:val="000000"/>
                <w:szCs w:val="28"/>
              </w:rPr>
            </w:pPr>
            <w:r w:rsidRPr="009D5BFB">
              <w:rPr>
                <w:color w:val="000000"/>
                <w:szCs w:val="28"/>
              </w:rPr>
              <w:t>108</w:t>
            </w:r>
          </w:p>
        </w:tc>
        <w:tc>
          <w:tcPr>
            <w:tcW w:w="1689" w:type="dxa"/>
            <w:tcBorders>
              <w:top w:val="nil"/>
              <w:left w:val="nil"/>
              <w:bottom w:val="single" w:sz="4" w:space="0" w:color="auto"/>
              <w:right w:val="single" w:sz="4" w:space="0" w:color="auto"/>
            </w:tcBorders>
            <w:shd w:val="clear" w:color="auto" w:fill="auto"/>
            <w:vAlign w:val="bottom"/>
            <w:hideMark/>
          </w:tcPr>
          <w:p w14:paraId="686B79BA" w14:textId="77777777" w:rsidR="009D5BFB" w:rsidRPr="009D5BFB" w:rsidRDefault="009D5BFB" w:rsidP="003D0A2E">
            <w:pPr>
              <w:jc w:val="center"/>
              <w:rPr>
                <w:color w:val="000000"/>
                <w:szCs w:val="28"/>
              </w:rPr>
            </w:pPr>
            <w:r w:rsidRPr="009D5BFB">
              <w:rPr>
                <w:color w:val="000000"/>
                <w:szCs w:val="28"/>
              </w:rPr>
              <w:t>108</w:t>
            </w:r>
          </w:p>
        </w:tc>
        <w:tc>
          <w:tcPr>
            <w:tcW w:w="1863" w:type="dxa"/>
            <w:tcBorders>
              <w:top w:val="nil"/>
              <w:left w:val="nil"/>
              <w:bottom w:val="single" w:sz="4" w:space="0" w:color="auto"/>
              <w:right w:val="single" w:sz="4" w:space="0" w:color="auto"/>
            </w:tcBorders>
            <w:shd w:val="clear" w:color="auto" w:fill="auto"/>
            <w:vAlign w:val="bottom"/>
            <w:hideMark/>
          </w:tcPr>
          <w:p w14:paraId="7E29CD6D" w14:textId="77777777" w:rsidR="009D5BFB" w:rsidRPr="009D5BFB" w:rsidRDefault="009D5BFB" w:rsidP="003D0A2E">
            <w:pPr>
              <w:jc w:val="center"/>
              <w:rPr>
                <w:color w:val="000000"/>
                <w:szCs w:val="28"/>
              </w:rPr>
            </w:pPr>
            <w:r w:rsidRPr="009D5BFB">
              <w:rPr>
                <w:color w:val="000000"/>
                <w:szCs w:val="28"/>
              </w:rPr>
              <w:t>26.056</w:t>
            </w:r>
          </w:p>
        </w:tc>
        <w:tc>
          <w:tcPr>
            <w:tcW w:w="1661" w:type="dxa"/>
            <w:tcBorders>
              <w:top w:val="nil"/>
              <w:left w:val="nil"/>
              <w:bottom w:val="single" w:sz="4" w:space="0" w:color="auto"/>
              <w:right w:val="single" w:sz="4" w:space="0" w:color="auto"/>
            </w:tcBorders>
            <w:shd w:val="clear" w:color="auto" w:fill="auto"/>
            <w:vAlign w:val="bottom"/>
            <w:hideMark/>
          </w:tcPr>
          <w:p w14:paraId="24BACE47" w14:textId="00FEF607"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2D88410D" w14:textId="77777777" w:rsidR="009D5BFB" w:rsidRPr="009D5BFB" w:rsidRDefault="009D5BFB" w:rsidP="003D0A2E">
            <w:pPr>
              <w:jc w:val="center"/>
              <w:rPr>
                <w:color w:val="000000"/>
                <w:szCs w:val="28"/>
              </w:rPr>
            </w:pPr>
            <w:r w:rsidRPr="009D5BFB">
              <w:rPr>
                <w:color w:val="000000"/>
                <w:szCs w:val="28"/>
              </w:rPr>
              <w:t>0.00007089</w:t>
            </w:r>
          </w:p>
        </w:tc>
      </w:tr>
      <w:tr w:rsidR="009D5BFB" w:rsidRPr="009D5BFB" w14:paraId="70AE74F5"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7443C2E" w14:textId="77777777" w:rsidR="009D5BFB" w:rsidRPr="009D5BFB" w:rsidRDefault="009D5BFB" w:rsidP="003D0A2E">
            <w:pPr>
              <w:jc w:val="center"/>
              <w:rPr>
                <w:color w:val="000000"/>
                <w:szCs w:val="28"/>
              </w:rPr>
            </w:pPr>
            <w:r w:rsidRPr="009D5BFB">
              <w:rPr>
                <w:color w:val="000000"/>
                <w:szCs w:val="28"/>
              </w:rPr>
              <w:t>35б:35в</w:t>
            </w:r>
          </w:p>
        </w:tc>
        <w:tc>
          <w:tcPr>
            <w:tcW w:w="1810" w:type="dxa"/>
            <w:tcBorders>
              <w:top w:val="nil"/>
              <w:left w:val="nil"/>
              <w:bottom w:val="single" w:sz="4" w:space="0" w:color="auto"/>
              <w:right w:val="single" w:sz="4" w:space="0" w:color="auto"/>
            </w:tcBorders>
            <w:shd w:val="clear" w:color="auto" w:fill="auto"/>
            <w:vAlign w:val="bottom"/>
            <w:hideMark/>
          </w:tcPr>
          <w:p w14:paraId="0FC5BB7B" w14:textId="77777777" w:rsidR="009D5BFB" w:rsidRPr="009D5BFB" w:rsidRDefault="009D5BFB" w:rsidP="003D0A2E">
            <w:pPr>
              <w:jc w:val="center"/>
              <w:rPr>
                <w:color w:val="000000"/>
                <w:szCs w:val="28"/>
              </w:rPr>
            </w:pPr>
            <w:r w:rsidRPr="009D5BFB">
              <w:rPr>
                <w:color w:val="000000"/>
                <w:szCs w:val="28"/>
              </w:rPr>
              <w:t>27.88</w:t>
            </w:r>
          </w:p>
        </w:tc>
        <w:tc>
          <w:tcPr>
            <w:tcW w:w="1810" w:type="dxa"/>
            <w:tcBorders>
              <w:top w:val="nil"/>
              <w:left w:val="nil"/>
              <w:bottom w:val="single" w:sz="4" w:space="0" w:color="auto"/>
              <w:right w:val="single" w:sz="4" w:space="0" w:color="auto"/>
            </w:tcBorders>
            <w:shd w:val="clear" w:color="auto" w:fill="auto"/>
            <w:vAlign w:val="bottom"/>
            <w:hideMark/>
          </w:tcPr>
          <w:p w14:paraId="2FB62072" w14:textId="77777777" w:rsidR="009D5BFB" w:rsidRPr="009D5BFB" w:rsidRDefault="009D5BFB" w:rsidP="003D0A2E">
            <w:pPr>
              <w:jc w:val="center"/>
              <w:rPr>
                <w:color w:val="000000"/>
                <w:szCs w:val="28"/>
              </w:rPr>
            </w:pPr>
            <w:r w:rsidRPr="009D5BFB">
              <w:rPr>
                <w:color w:val="000000"/>
                <w:szCs w:val="28"/>
              </w:rPr>
              <w:t>27.88</w:t>
            </w:r>
          </w:p>
        </w:tc>
        <w:tc>
          <w:tcPr>
            <w:tcW w:w="1689" w:type="dxa"/>
            <w:tcBorders>
              <w:top w:val="nil"/>
              <w:left w:val="nil"/>
              <w:bottom w:val="single" w:sz="4" w:space="0" w:color="auto"/>
              <w:right w:val="single" w:sz="4" w:space="0" w:color="auto"/>
            </w:tcBorders>
            <w:shd w:val="clear" w:color="auto" w:fill="auto"/>
            <w:vAlign w:val="bottom"/>
            <w:hideMark/>
          </w:tcPr>
          <w:p w14:paraId="7907892E" w14:textId="77777777" w:rsidR="009D5BFB" w:rsidRPr="009D5BFB" w:rsidRDefault="009D5BFB" w:rsidP="003D0A2E">
            <w:pPr>
              <w:jc w:val="center"/>
              <w:rPr>
                <w:color w:val="000000"/>
                <w:szCs w:val="28"/>
              </w:rPr>
            </w:pPr>
            <w:r w:rsidRPr="009D5BFB">
              <w:rPr>
                <w:color w:val="000000"/>
                <w:szCs w:val="28"/>
              </w:rPr>
              <w:t>133</w:t>
            </w:r>
          </w:p>
        </w:tc>
        <w:tc>
          <w:tcPr>
            <w:tcW w:w="1689" w:type="dxa"/>
            <w:tcBorders>
              <w:top w:val="nil"/>
              <w:left w:val="nil"/>
              <w:bottom w:val="single" w:sz="4" w:space="0" w:color="auto"/>
              <w:right w:val="single" w:sz="4" w:space="0" w:color="auto"/>
            </w:tcBorders>
            <w:shd w:val="clear" w:color="auto" w:fill="auto"/>
            <w:vAlign w:val="bottom"/>
            <w:hideMark/>
          </w:tcPr>
          <w:p w14:paraId="3126ACC3" w14:textId="77777777" w:rsidR="009D5BFB" w:rsidRPr="009D5BFB" w:rsidRDefault="009D5BFB" w:rsidP="003D0A2E">
            <w:pPr>
              <w:jc w:val="center"/>
              <w:rPr>
                <w:color w:val="000000"/>
                <w:szCs w:val="28"/>
              </w:rPr>
            </w:pPr>
            <w:r w:rsidRPr="009D5BFB">
              <w:rPr>
                <w:color w:val="000000"/>
                <w:szCs w:val="28"/>
              </w:rPr>
              <w:t>133</w:t>
            </w:r>
          </w:p>
        </w:tc>
        <w:tc>
          <w:tcPr>
            <w:tcW w:w="1863" w:type="dxa"/>
            <w:tcBorders>
              <w:top w:val="nil"/>
              <w:left w:val="nil"/>
              <w:bottom w:val="single" w:sz="4" w:space="0" w:color="auto"/>
              <w:right w:val="single" w:sz="4" w:space="0" w:color="auto"/>
            </w:tcBorders>
            <w:shd w:val="clear" w:color="auto" w:fill="auto"/>
            <w:vAlign w:val="bottom"/>
            <w:hideMark/>
          </w:tcPr>
          <w:p w14:paraId="33BE82D7" w14:textId="77777777" w:rsidR="009D5BFB" w:rsidRPr="009D5BFB" w:rsidRDefault="009D5BFB" w:rsidP="003D0A2E">
            <w:pPr>
              <w:jc w:val="center"/>
              <w:rPr>
                <w:color w:val="000000"/>
                <w:szCs w:val="28"/>
              </w:rPr>
            </w:pPr>
            <w:r w:rsidRPr="009D5BFB">
              <w:rPr>
                <w:color w:val="000000"/>
                <w:szCs w:val="28"/>
              </w:rPr>
              <w:t>6.97</w:t>
            </w:r>
          </w:p>
        </w:tc>
        <w:tc>
          <w:tcPr>
            <w:tcW w:w="1661" w:type="dxa"/>
            <w:tcBorders>
              <w:top w:val="nil"/>
              <w:left w:val="nil"/>
              <w:bottom w:val="single" w:sz="4" w:space="0" w:color="auto"/>
              <w:right w:val="single" w:sz="4" w:space="0" w:color="auto"/>
            </w:tcBorders>
            <w:shd w:val="clear" w:color="auto" w:fill="auto"/>
            <w:vAlign w:val="bottom"/>
            <w:hideMark/>
          </w:tcPr>
          <w:p w14:paraId="2EAE4F51" w14:textId="50312942"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025AEC3" w14:textId="77777777" w:rsidR="009D5BFB" w:rsidRPr="009D5BFB" w:rsidRDefault="009D5BFB" w:rsidP="003D0A2E">
            <w:pPr>
              <w:jc w:val="center"/>
              <w:rPr>
                <w:color w:val="000000"/>
                <w:szCs w:val="28"/>
              </w:rPr>
            </w:pPr>
            <w:r w:rsidRPr="009D5BFB">
              <w:rPr>
                <w:color w:val="000000"/>
                <w:szCs w:val="28"/>
              </w:rPr>
              <w:t>0.00001649</w:t>
            </w:r>
          </w:p>
        </w:tc>
      </w:tr>
      <w:tr w:rsidR="009D5BFB" w:rsidRPr="009D5BFB" w14:paraId="4DA74726"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FC9E099" w14:textId="77777777" w:rsidR="009D5BFB" w:rsidRPr="009D5BFB" w:rsidRDefault="009D5BFB" w:rsidP="003D0A2E">
            <w:pPr>
              <w:jc w:val="center"/>
              <w:rPr>
                <w:color w:val="000000"/>
                <w:szCs w:val="28"/>
              </w:rPr>
            </w:pPr>
            <w:r w:rsidRPr="009D5BFB">
              <w:rPr>
                <w:color w:val="000000"/>
                <w:szCs w:val="28"/>
              </w:rPr>
              <w:t>35</w:t>
            </w:r>
            <w:proofErr w:type="gramStart"/>
            <w:r w:rsidRPr="009D5BFB">
              <w:rPr>
                <w:color w:val="000000"/>
                <w:szCs w:val="28"/>
              </w:rPr>
              <w:t>в:№</w:t>
            </w:r>
            <w:proofErr w:type="gramEnd"/>
            <w:r w:rsidRPr="009D5BFB">
              <w:rPr>
                <w:color w:val="000000"/>
                <w:szCs w:val="28"/>
              </w:rPr>
              <w:t>7</w:t>
            </w:r>
          </w:p>
        </w:tc>
        <w:tc>
          <w:tcPr>
            <w:tcW w:w="1810" w:type="dxa"/>
            <w:tcBorders>
              <w:top w:val="nil"/>
              <w:left w:val="nil"/>
              <w:bottom w:val="single" w:sz="4" w:space="0" w:color="auto"/>
              <w:right w:val="single" w:sz="4" w:space="0" w:color="auto"/>
            </w:tcBorders>
            <w:shd w:val="clear" w:color="auto" w:fill="auto"/>
            <w:vAlign w:val="bottom"/>
            <w:hideMark/>
          </w:tcPr>
          <w:p w14:paraId="2EBA48B1" w14:textId="77777777" w:rsidR="009D5BFB" w:rsidRPr="009D5BFB" w:rsidRDefault="009D5BFB" w:rsidP="003D0A2E">
            <w:pPr>
              <w:jc w:val="center"/>
              <w:rPr>
                <w:color w:val="000000"/>
                <w:szCs w:val="28"/>
              </w:rPr>
            </w:pPr>
            <w:r w:rsidRPr="009D5BFB">
              <w:rPr>
                <w:color w:val="000000"/>
                <w:szCs w:val="28"/>
              </w:rPr>
              <w:t>3.67</w:t>
            </w:r>
          </w:p>
        </w:tc>
        <w:tc>
          <w:tcPr>
            <w:tcW w:w="1810" w:type="dxa"/>
            <w:tcBorders>
              <w:top w:val="nil"/>
              <w:left w:val="nil"/>
              <w:bottom w:val="single" w:sz="4" w:space="0" w:color="auto"/>
              <w:right w:val="single" w:sz="4" w:space="0" w:color="auto"/>
            </w:tcBorders>
            <w:shd w:val="clear" w:color="auto" w:fill="auto"/>
            <w:vAlign w:val="bottom"/>
            <w:hideMark/>
          </w:tcPr>
          <w:p w14:paraId="3B837290" w14:textId="77777777" w:rsidR="009D5BFB" w:rsidRPr="009D5BFB" w:rsidRDefault="009D5BFB" w:rsidP="003D0A2E">
            <w:pPr>
              <w:jc w:val="center"/>
              <w:rPr>
                <w:color w:val="000000"/>
                <w:szCs w:val="28"/>
              </w:rPr>
            </w:pPr>
            <w:r w:rsidRPr="009D5BFB">
              <w:rPr>
                <w:color w:val="000000"/>
                <w:szCs w:val="28"/>
              </w:rPr>
              <w:t>3.67</w:t>
            </w:r>
          </w:p>
        </w:tc>
        <w:tc>
          <w:tcPr>
            <w:tcW w:w="1689" w:type="dxa"/>
            <w:tcBorders>
              <w:top w:val="nil"/>
              <w:left w:val="nil"/>
              <w:bottom w:val="single" w:sz="4" w:space="0" w:color="auto"/>
              <w:right w:val="single" w:sz="4" w:space="0" w:color="auto"/>
            </w:tcBorders>
            <w:shd w:val="clear" w:color="auto" w:fill="auto"/>
            <w:vAlign w:val="bottom"/>
            <w:hideMark/>
          </w:tcPr>
          <w:p w14:paraId="3CCEC3FF" w14:textId="77777777" w:rsidR="009D5BFB" w:rsidRPr="009D5BFB" w:rsidRDefault="009D5BFB" w:rsidP="003D0A2E">
            <w:pPr>
              <w:jc w:val="center"/>
              <w:rPr>
                <w:color w:val="000000"/>
                <w:szCs w:val="28"/>
              </w:rPr>
            </w:pPr>
            <w:r w:rsidRPr="009D5BFB">
              <w:rPr>
                <w:color w:val="000000"/>
                <w:szCs w:val="28"/>
              </w:rPr>
              <w:t>108</w:t>
            </w:r>
          </w:p>
        </w:tc>
        <w:tc>
          <w:tcPr>
            <w:tcW w:w="1689" w:type="dxa"/>
            <w:tcBorders>
              <w:top w:val="nil"/>
              <w:left w:val="nil"/>
              <w:bottom w:val="single" w:sz="4" w:space="0" w:color="auto"/>
              <w:right w:val="single" w:sz="4" w:space="0" w:color="auto"/>
            </w:tcBorders>
            <w:shd w:val="clear" w:color="auto" w:fill="auto"/>
            <w:vAlign w:val="bottom"/>
            <w:hideMark/>
          </w:tcPr>
          <w:p w14:paraId="6341E4A0" w14:textId="77777777" w:rsidR="009D5BFB" w:rsidRPr="009D5BFB" w:rsidRDefault="009D5BFB" w:rsidP="003D0A2E">
            <w:pPr>
              <w:jc w:val="center"/>
              <w:rPr>
                <w:color w:val="000000"/>
                <w:szCs w:val="28"/>
              </w:rPr>
            </w:pPr>
            <w:r w:rsidRPr="009D5BFB">
              <w:rPr>
                <w:color w:val="000000"/>
                <w:szCs w:val="28"/>
              </w:rPr>
              <w:t>108</w:t>
            </w:r>
          </w:p>
        </w:tc>
        <w:tc>
          <w:tcPr>
            <w:tcW w:w="1863" w:type="dxa"/>
            <w:tcBorders>
              <w:top w:val="nil"/>
              <w:left w:val="nil"/>
              <w:bottom w:val="single" w:sz="4" w:space="0" w:color="auto"/>
              <w:right w:val="single" w:sz="4" w:space="0" w:color="auto"/>
            </w:tcBorders>
            <w:shd w:val="clear" w:color="auto" w:fill="auto"/>
            <w:vAlign w:val="bottom"/>
            <w:hideMark/>
          </w:tcPr>
          <w:p w14:paraId="71ECC9E7" w14:textId="77777777" w:rsidR="009D5BFB" w:rsidRPr="009D5BFB" w:rsidRDefault="009D5BFB" w:rsidP="003D0A2E">
            <w:pPr>
              <w:jc w:val="center"/>
              <w:rPr>
                <w:color w:val="000000"/>
                <w:szCs w:val="28"/>
              </w:rPr>
            </w:pPr>
            <w:r w:rsidRPr="009D5BFB">
              <w:rPr>
                <w:color w:val="000000"/>
                <w:szCs w:val="28"/>
              </w:rPr>
              <w:t>0.734</w:t>
            </w:r>
          </w:p>
        </w:tc>
        <w:tc>
          <w:tcPr>
            <w:tcW w:w="1661" w:type="dxa"/>
            <w:tcBorders>
              <w:top w:val="nil"/>
              <w:left w:val="nil"/>
              <w:bottom w:val="single" w:sz="4" w:space="0" w:color="auto"/>
              <w:right w:val="single" w:sz="4" w:space="0" w:color="auto"/>
            </w:tcBorders>
            <w:shd w:val="clear" w:color="auto" w:fill="auto"/>
            <w:vAlign w:val="bottom"/>
            <w:hideMark/>
          </w:tcPr>
          <w:p w14:paraId="240AA5D2" w14:textId="0908A418"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788295A" w14:textId="77777777" w:rsidR="009D5BFB" w:rsidRPr="009D5BFB" w:rsidRDefault="009D5BFB" w:rsidP="003D0A2E">
            <w:pPr>
              <w:jc w:val="center"/>
              <w:rPr>
                <w:color w:val="000000"/>
                <w:szCs w:val="28"/>
              </w:rPr>
            </w:pPr>
            <w:r w:rsidRPr="009D5BFB">
              <w:rPr>
                <w:color w:val="000000"/>
                <w:szCs w:val="28"/>
              </w:rPr>
              <w:t>0.00000201</w:t>
            </w:r>
          </w:p>
        </w:tc>
      </w:tr>
      <w:tr w:rsidR="009D5BFB" w:rsidRPr="009D5BFB" w14:paraId="5E193AFF"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25615466" w14:textId="77777777" w:rsidR="009D5BFB" w:rsidRPr="009D5BFB" w:rsidRDefault="009D5BFB" w:rsidP="003D0A2E">
            <w:pPr>
              <w:jc w:val="center"/>
              <w:rPr>
                <w:color w:val="000000"/>
                <w:szCs w:val="28"/>
              </w:rPr>
            </w:pPr>
            <w:r w:rsidRPr="009D5BFB">
              <w:rPr>
                <w:color w:val="000000"/>
                <w:szCs w:val="28"/>
              </w:rPr>
              <w:t>35</w:t>
            </w:r>
            <w:proofErr w:type="gramStart"/>
            <w:r w:rsidRPr="009D5BFB">
              <w:rPr>
                <w:color w:val="000000"/>
                <w:szCs w:val="28"/>
              </w:rPr>
              <w:t>в:№</w:t>
            </w:r>
            <w:proofErr w:type="gramEnd"/>
            <w:r w:rsidRPr="009D5BFB">
              <w:rPr>
                <w:color w:val="000000"/>
                <w:szCs w:val="28"/>
              </w:rPr>
              <w:t>3</w:t>
            </w:r>
          </w:p>
        </w:tc>
        <w:tc>
          <w:tcPr>
            <w:tcW w:w="1810" w:type="dxa"/>
            <w:tcBorders>
              <w:top w:val="nil"/>
              <w:left w:val="nil"/>
              <w:bottom w:val="single" w:sz="4" w:space="0" w:color="auto"/>
              <w:right w:val="single" w:sz="4" w:space="0" w:color="auto"/>
            </w:tcBorders>
            <w:shd w:val="clear" w:color="auto" w:fill="auto"/>
            <w:vAlign w:val="bottom"/>
            <w:hideMark/>
          </w:tcPr>
          <w:p w14:paraId="21EF8D7F" w14:textId="77777777" w:rsidR="009D5BFB" w:rsidRPr="009D5BFB" w:rsidRDefault="009D5BFB" w:rsidP="003D0A2E">
            <w:pPr>
              <w:jc w:val="center"/>
              <w:rPr>
                <w:color w:val="000000"/>
                <w:szCs w:val="28"/>
              </w:rPr>
            </w:pPr>
            <w:r w:rsidRPr="009D5BFB">
              <w:rPr>
                <w:color w:val="000000"/>
                <w:szCs w:val="28"/>
              </w:rPr>
              <w:t>102.24</w:t>
            </w:r>
          </w:p>
        </w:tc>
        <w:tc>
          <w:tcPr>
            <w:tcW w:w="1810" w:type="dxa"/>
            <w:tcBorders>
              <w:top w:val="nil"/>
              <w:left w:val="nil"/>
              <w:bottom w:val="single" w:sz="4" w:space="0" w:color="auto"/>
              <w:right w:val="single" w:sz="4" w:space="0" w:color="auto"/>
            </w:tcBorders>
            <w:shd w:val="clear" w:color="auto" w:fill="auto"/>
            <w:vAlign w:val="bottom"/>
            <w:hideMark/>
          </w:tcPr>
          <w:p w14:paraId="7E13FCB4" w14:textId="77777777" w:rsidR="009D5BFB" w:rsidRPr="009D5BFB" w:rsidRDefault="009D5BFB" w:rsidP="003D0A2E">
            <w:pPr>
              <w:jc w:val="center"/>
              <w:rPr>
                <w:color w:val="000000"/>
                <w:szCs w:val="28"/>
              </w:rPr>
            </w:pPr>
            <w:r w:rsidRPr="009D5BFB">
              <w:rPr>
                <w:color w:val="000000"/>
                <w:szCs w:val="28"/>
              </w:rPr>
              <w:t>102.24</w:t>
            </w:r>
          </w:p>
        </w:tc>
        <w:tc>
          <w:tcPr>
            <w:tcW w:w="1689" w:type="dxa"/>
            <w:tcBorders>
              <w:top w:val="nil"/>
              <w:left w:val="nil"/>
              <w:bottom w:val="single" w:sz="4" w:space="0" w:color="auto"/>
              <w:right w:val="single" w:sz="4" w:space="0" w:color="auto"/>
            </w:tcBorders>
            <w:shd w:val="clear" w:color="auto" w:fill="auto"/>
            <w:vAlign w:val="bottom"/>
            <w:hideMark/>
          </w:tcPr>
          <w:p w14:paraId="5FD26EBD" w14:textId="77777777" w:rsidR="009D5BFB" w:rsidRPr="009D5BFB" w:rsidRDefault="009D5BFB" w:rsidP="003D0A2E">
            <w:pPr>
              <w:jc w:val="center"/>
              <w:rPr>
                <w:color w:val="000000"/>
                <w:szCs w:val="28"/>
              </w:rPr>
            </w:pPr>
            <w:r w:rsidRPr="009D5BFB">
              <w:rPr>
                <w:color w:val="000000"/>
                <w:szCs w:val="28"/>
              </w:rPr>
              <w:t>133</w:t>
            </w:r>
          </w:p>
        </w:tc>
        <w:tc>
          <w:tcPr>
            <w:tcW w:w="1689" w:type="dxa"/>
            <w:tcBorders>
              <w:top w:val="nil"/>
              <w:left w:val="nil"/>
              <w:bottom w:val="single" w:sz="4" w:space="0" w:color="auto"/>
              <w:right w:val="single" w:sz="4" w:space="0" w:color="auto"/>
            </w:tcBorders>
            <w:shd w:val="clear" w:color="auto" w:fill="auto"/>
            <w:vAlign w:val="bottom"/>
            <w:hideMark/>
          </w:tcPr>
          <w:p w14:paraId="26EF317D" w14:textId="77777777" w:rsidR="009D5BFB" w:rsidRPr="009D5BFB" w:rsidRDefault="009D5BFB" w:rsidP="003D0A2E">
            <w:pPr>
              <w:jc w:val="center"/>
              <w:rPr>
                <w:color w:val="000000"/>
                <w:szCs w:val="28"/>
              </w:rPr>
            </w:pPr>
            <w:r w:rsidRPr="009D5BFB">
              <w:rPr>
                <w:color w:val="000000"/>
                <w:szCs w:val="28"/>
              </w:rPr>
              <w:t>133</w:t>
            </w:r>
          </w:p>
        </w:tc>
        <w:tc>
          <w:tcPr>
            <w:tcW w:w="1863" w:type="dxa"/>
            <w:tcBorders>
              <w:top w:val="nil"/>
              <w:left w:val="nil"/>
              <w:bottom w:val="single" w:sz="4" w:space="0" w:color="auto"/>
              <w:right w:val="single" w:sz="4" w:space="0" w:color="auto"/>
            </w:tcBorders>
            <w:shd w:val="clear" w:color="auto" w:fill="auto"/>
            <w:vAlign w:val="bottom"/>
            <w:hideMark/>
          </w:tcPr>
          <w:p w14:paraId="414A404F" w14:textId="77777777" w:rsidR="009D5BFB" w:rsidRPr="009D5BFB" w:rsidRDefault="009D5BFB" w:rsidP="003D0A2E">
            <w:pPr>
              <w:jc w:val="center"/>
              <w:rPr>
                <w:color w:val="000000"/>
                <w:szCs w:val="28"/>
              </w:rPr>
            </w:pPr>
            <w:r w:rsidRPr="009D5BFB">
              <w:rPr>
                <w:color w:val="000000"/>
                <w:szCs w:val="28"/>
              </w:rPr>
              <w:t>25.56</w:t>
            </w:r>
          </w:p>
        </w:tc>
        <w:tc>
          <w:tcPr>
            <w:tcW w:w="1661" w:type="dxa"/>
            <w:tcBorders>
              <w:top w:val="nil"/>
              <w:left w:val="nil"/>
              <w:bottom w:val="single" w:sz="4" w:space="0" w:color="auto"/>
              <w:right w:val="single" w:sz="4" w:space="0" w:color="auto"/>
            </w:tcBorders>
            <w:shd w:val="clear" w:color="auto" w:fill="auto"/>
            <w:vAlign w:val="bottom"/>
            <w:hideMark/>
          </w:tcPr>
          <w:p w14:paraId="5891DD81" w14:textId="2B8BE6DD"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EEB90A7" w14:textId="77777777" w:rsidR="009D5BFB" w:rsidRPr="009D5BFB" w:rsidRDefault="009D5BFB" w:rsidP="003D0A2E">
            <w:pPr>
              <w:jc w:val="center"/>
              <w:rPr>
                <w:color w:val="000000"/>
                <w:szCs w:val="28"/>
              </w:rPr>
            </w:pPr>
            <w:r w:rsidRPr="009D5BFB">
              <w:rPr>
                <w:color w:val="000000"/>
                <w:szCs w:val="28"/>
              </w:rPr>
              <w:t>0.00006031</w:t>
            </w:r>
          </w:p>
        </w:tc>
      </w:tr>
      <w:tr w:rsidR="009D5BFB" w:rsidRPr="009D5BFB" w14:paraId="32DEEC82"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08F92ADF" w14:textId="77777777" w:rsidR="009D5BFB" w:rsidRPr="009D5BFB" w:rsidRDefault="009D5BFB" w:rsidP="003D0A2E">
            <w:pPr>
              <w:jc w:val="center"/>
              <w:rPr>
                <w:color w:val="000000"/>
                <w:szCs w:val="28"/>
              </w:rPr>
            </w:pPr>
            <w:r w:rsidRPr="009D5BFB">
              <w:rPr>
                <w:color w:val="000000"/>
                <w:szCs w:val="28"/>
              </w:rPr>
              <w:t>35а:36</w:t>
            </w:r>
          </w:p>
        </w:tc>
        <w:tc>
          <w:tcPr>
            <w:tcW w:w="1810" w:type="dxa"/>
            <w:tcBorders>
              <w:top w:val="nil"/>
              <w:left w:val="nil"/>
              <w:bottom w:val="single" w:sz="4" w:space="0" w:color="auto"/>
              <w:right w:val="single" w:sz="4" w:space="0" w:color="auto"/>
            </w:tcBorders>
            <w:shd w:val="clear" w:color="auto" w:fill="auto"/>
            <w:vAlign w:val="bottom"/>
            <w:hideMark/>
          </w:tcPr>
          <w:p w14:paraId="59EE6582" w14:textId="77777777" w:rsidR="009D5BFB" w:rsidRPr="009D5BFB" w:rsidRDefault="009D5BFB" w:rsidP="003D0A2E">
            <w:pPr>
              <w:jc w:val="center"/>
              <w:rPr>
                <w:color w:val="000000"/>
                <w:szCs w:val="28"/>
              </w:rPr>
            </w:pPr>
            <w:r w:rsidRPr="009D5BFB">
              <w:rPr>
                <w:color w:val="000000"/>
                <w:szCs w:val="28"/>
              </w:rPr>
              <w:t>40.22</w:t>
            </w:r>
          </w:p>
        </w:tc>
        <w:tc>
          <w:tcPr>
            <w:tcW w:w="1810" w:type="dxa"/>
            <w:tcBorders>
              <w:top w:val="nil"/>
              <w:left w:val="nil"/>
              <w:bottom w:val="single" w:sz="4" w:space="0" w:color="auto"/>
              <w:right w:val="single" w:sz="4" w:space="0" w:color="auto"/>
            </w:tcBorders>
            <w:shd w:val="clear" w:color="auto" w:fill="auto"/>
            <w:vAlign w:val="bottom"/>
            <w:hideMark/>
          </w:tcPr>
          <w:p w14:paraId="29B9046B" w14:textId="77777777" w:rsidR="009D5BFB" w:rsidRPr="009D5BFB" w:rsidRDefault="009D5BFB" w:rsidP="003D0A2E">
            <w:pPr>
              <w:jc w:val="center"/>
              <w:rPr>
                <w:color w:val="000000"/>
                <w:szCs w:val="28"/>
              </w:rPr>
            </w:pPr>
            <w:r w:rsidRPr="009D5BFB">
              <w:rPr>
                <w:color w:val="000000"/>
                <w:szCs w:val="28"/>
              </w:rPr>
              <w:t>40.22</w:t>
            </w:r>
          </w:p>
        </w:tc>
        <w:tc>
          <w:tcPr>
            <w:tcW w:w="1689" w:type="dxa"/>
            <w:tcBorders>
              <w:top w:val="nil"/>
              <w:left w:val="nil"/>
              <w:bottom w:val="single" w:sz="4" w:space="0" w:color="auto"/>
              <w:right w:val="single" w:sz="4" w:space="0" w:color="auto"/>
            </w:tcBorders>
            <w:shd w:val="clear" w:color="auto" w:fill="auto"/>
            <w:vAlign w:val="bottom"/>
            <w:hideMark/>
          </w:tcPr>
          <w:p w14:paraId="39EB4EB2" w14:textId="77777777" w:rsidR="009D5BFB" w:rsidRPr="009D5BFB" w:rsidRDefault="009D5BFB" w:rsidP="003D0A2E">
            <w:pPr>
              <w:jc w:val="center"/>
              <w:rPr>
                <w:color w:val="000000"/>
                <w:szCs w:val="28"/>
              </w:rPr>
            </w:pPr>
            <w:r w:rsidRPr="009D5BFB">
              <w:rPr>
                <w:color w:val="000000"/>
                <w:szCs w:val="28"/>
              </w:rPr>
              <w:t>273</w:t>
            </w:r>
          </w:p>
        </w:tc>
        <w:tc>
          <w:tcPr>
            <w:tcW w:w="1689" w:type="dxa"/>
            <w:tcBorders>
              <w:top w:val="nil"/>
              <w:left w:val="nil"/>
              <w:bottom w:val="single" w:sz="4" w:space="0" w:color="auto"/>
              <w:right w:val="single" w:sz="4" w:space="0" w:color="auto"/>
            </w:tcBorders>
            <w:shd w:val="clear" w:color="auto" w:fill="auto"/>
            <w:vAlign w:val="bottom"/>
            <w:hideMark/>
          </w:tcPr>
          <w:p w14:paraId="1336C3A1" w14:textId="77777777" w:rsidR="009D5BFB" w:rsidRPr="009D5BFB" w:rsidRDefault="009D5BFB" w:rsidP="003D0A2E">
            <w:pPr>
              <w:jc w:val="center"/>
              <w:rPr>
                <w:color w:val="000000"/>
                <w:szCs w:val="28"/>
              </w:rPr>
            </w:pPr>
            <w:r w:rsidRPr="009D5BFB">
              <w:rPr>
                <w:color w:val="000000"/>
                <w:szCs w:val="28"/>
              </w:rPr>
              <w:t>273</w:t>
            </w:r>
          </w:p>
        </w:tc>
        <w:tc>
          <w:tcPr>
            <w:tcW w:w="1863" w:type="dxa"/>
            <w:tcBorders>
              <w:top w:val="nil"/>
              <w:left w:val="nil"/>
              <w:bottom w:val="single" w:sz="4" w:space="0" w:color="auto"/>
              <w:right w:val="single" w:sz="4" w:space="0" w:color="auto"/>
            </w:tcBorders>
            <w:shd w:val="clear" w:color="auto" w:fill="auto"/>
            <w:vAlign w:val="bottom"/>
            <w:hideMark/>
          </w:tcPr>
          <w:p w14:paraId="36FBBD79" w14:textId="77777777" w:rsidR="009D5BFB" w:rsidRPr="009D5BFB" w:rsidRDefault="009D5BFB" w:rsidP="003D0A2E">
            <w:pPr>
              <w:jc w:val="center"/>
              <w:rPr>
                <w:color w:val="000000"/>
                <w:szCs w:val="28"/>
              </w:rPr>
            </w:pPr>
            <w:r w:rsidRPr="009D5BFB">
              <w:rPr>
                <w:color w:val="000000"/>
                <w:szCs w:val="28"/>
              </w:rPr>
              <w:t>20.11</w:t>
            </w:r>
          </w:p>
        </w:tc>
        <w:tc>
          <w:tcPr>
            <w:tcW w:w="1661" w:type="dxa"/>
            <w:tcBorders>
              <w:top w:val="nil"/>
              <w:left w:val="nil"/>
              <w:bottom w:val="single" w:sz="4" w:space="0" w:color="auto"/>
              <w:right w:val="single" w:sz="4" w:space="0" w:color="auto"/>
            </w:tcBorders>
            <w:shd w:val="clear" w:color="auto" w:fill="auto"/>
            <w:vAlign w:val="bottom"/>
            <w:hideMark/>
          </w:tcPr>
          <w:p w14:paraId="72A09775" w14:textId="31248454"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5DF4ECE" w14:textId="77777777" w:rsidR="009D5BFB" w:rsidRPr="009D5BFB" w:rsidRDefault="009D5BFB" w:rsidP="003D0A2E">
            <w:pPr>
              <w:jc w:val="center"/>
              <w:rPr>
                <w:color w:val="000000"/>
                <w:szCs w:val="28"/>
              </w:rPr>
            </w:pPr>
            <w:r w:rsidRPr="009D5BFB">
              <w:rPr>
                <w:color w:val="000000"/>
                <w:szCs w:val="28"/>
              </w:rPr>
              <w:t>0.00003405</w:t>
            </w:r>
          </w:p>
        </w:tc>
      </w:tr>
      <w:tr w:rsidR="009D5BFB" w:rsidRPr="009D5BFB" w14:paraId="485725EF"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2D240F7E" w14:textId="77777777" w:rsidR="009D5BFB" w:rsidRPr="009D5BFB" w:rsidRDefault="009D5BFB" w:rsidP="003D0A2E">
            <w:pPr>
              <w:jc w:val="center"/>
              <w:rPr>
                <w:color w:val="000000"/>
                <w:szCs w:val="28"/>
              </w:rPr>
            </w:pPr>
            <w:proofErr w:type="gramStart"/>
            <w:r w:rsidRPr="009D5BFB">
              <w:rPr>
                <w:color w:val="000000"/>
                <w:szCs w:val="28"/>
              </w:rPr>
              <w:t>36:№</w:t>
            </w:r>
            <w:proofErr w:type="gramEnd"/>
            <w:r w:rsidRPr="009D5BFB">
              <w:rPr>
                <w:color w:val="000000"/>
                <w:szCs w:val="28"/>
              </w:rPr>
              <w:t>7а</w:t>
            </w:r>
          </w:p>
        </w:tc>
        <w:tc>
          <w:tcPr>
            <w:tcW w:w="1810" w:type="dxa"/>
            <w:tcBorders>
              <w:top w:val="nil"/>
              <w:left w:val="nil"/>
              <w:bottom w:val="single" w:sz="4" w:space="0" w:color="auto"/>
              <w:right w:val="single" w:sz="4" w:space="0" w:color="auto"/>
            </w:tcBorders>
            <w:shd w:val="clear" w:color="auto" w:fill="auto"/>
            <w:vAlign w:val="bottom"/>
            <w:hideMark/>
          </w:tcPr>
          <w:p w14:paraId="5B732D90" w14:textId="77777777" w:rsidR="009D5BFB" w:rsidRPr="009D5BFB" w:rsidRDefault="009D5BFB" w:rsidP="003D0A2E">
            <w:pPr>
              <w:jc w:val="center"/>
              <w:rPr>
                <w:color w:val="000000"/>
                <w:szCs w:val="28"/>
              </w:rPr>
            </w:pPr>
            <w:r w:rsidRPr="009D5BFB">
              <w:rPr>
                <w:color w:val="000000"/>
                <w:szCs w:val="28"/>
              </w:rPr>
              <w:t>6.17</w:t>
            </w:r>
          </w:p>
        </w:tc>
        <w:tc>
          <w:tcPr>
            <w:tcW w:w="1810" w:type="dxa"/>
            <w:tcBorders>
              <w:top w:val="nil"/>
              <w:left w:val="nil"/>
              <w:bottom w:val="single" w:sz="4" w:space="0" w:color="auto"/>
              <w:right w:val="single" w:sz="4" w:space="0" w:color="auto"/>
            </w:tcBorders>
            <w:shd w:val="clear" w:color="auto" w:fill="auto"/>
            <w:vAlign w:val="bottom"/>
            <w:hideMark/>
          </w:tcPr>
          <w:p w14:paraId="6CA7D084" w14:textId="77777777" w:rsidR="009D5BFB" w:rsidRPr="009D5BFB" w:rsidRDefault="009D5BFB" w:rsidP="003D0A2E">
            <w:pPr>
              <w:jc w:val="center"/>
              <w:rPr>
                <w:color w:val="000000"/>
                <w:szCs w:val="28"/>
              </w:rPr>
            </w:pPr>
            <w:r w:rsidRPr="009D5BFB">
              <w:rPr>
                <w:color w:val="000000"/>
                <w:szCs w:val="28"/>
              </w:rPr>
              <w:t>6.17</w:t>
            </w:r>
          </w:p>
        </w:tc>
        <w:tc>
          <w:tcPr>
            <w:tcW w:w="1689" w:type="dxa"/>
            <w:tcBorders>
              <w:top w:val="nil"/>
              <w:left w:val="nil"/>
              <w:bottom w:val="single" w:sz="4" w:space="0" w:color="auto"/>
              <w:right w:val="single" w:sz="4" w:space="0" w:color="auto"/>
            </w:tcBorders>
            <w:shd w:val="clear" w:color="auto" w:fill="auto"/>
            <w:vAlign w:val="bottom"/>
            <w:hideMark/>
          </w:tcPr>
          <w:p w14:paraId="7CF744AC" w14:textId="77777777" w:rsidR="009D5BFB" w:rsidRPr="009D5BFB" w:rsidRDefault="009D5BFB" w:rsidP="003D0A2E">
            <w:pPr>
              <w:jc w:val="center"/>
              <w:rPr>
                <w:color w:val="000000"/>
                <w:szCs w:val="28"/>
              </w:rPr>
            </w:pPr>
            <w:r w:rsidRPr="009D5BFB">
              <w:rPr>
                <w:color w:val="000000"/>
                <w:szCs w:val="28"/>
              </w:rPr>
              <w:t>108</w:t>
            </w:r>
          </w:p>
        </w:tc>
        <w:tc>
          <w:tcPr>
            <w:tcW w:w="1689" w:type="dxa"/>
            <w:tcBorders>
              <w:top w:val="nil"/>
              <w:left w:val="nil"/>
              <w:bottom w:val="single" w:sz="4" w:space="0" w:color="auto"/>
              <w:right w:val="single" w:sz="4" w:space="0" w:color="auto"/>
            </w:tcBorders>
            <w:shd w:val="clear" w:color="auto" w:fill="auto"/>
            <w:vAlign w:val="bottom"/>
            <w:hideMark/>
          </w:tcPr>
          <w:p w14:paraId="351269E7" w14:textId="77777777" w:rsidR="009D5BFB" w:rsidRPr="009D5BFB" w:rsidRDefault="009D5BFB" w:rsidP="003D0A2E">
            <w:pPr>
              <w:jc w:val="center"/>
              <w:rPr>
                <w:color w:val="000000"/>
                <w:szCs w:val="28"/>
              </w:rPr>
            </w:pPr>
            <w:r w:rsidRPr="009D5BFB">
              <w:rPr>
                <w:color w:val="000000"/>
                <w:szCs w:val="28"/>
              </w:rPr>
              <w:t>108</w:t>
            </w:r>
          </w:p>
        </w:tc>
        <w:tc>
          <w:tcPr>
            <w:tcW w:w="1863" w:type="dxa"/>
            <w:tcBorders>
              <w:top w:val="nil"/>
              <w:left w:val="nil"/>
              <w:bottom w:val="single" w:sz="4" w:space="0" w:color="auto"/>
              <w:right w:val="single" w:sz="4" w:space="0" w:color="auto"/>
            </w:tcBorders>
            <w:shd w:val="clear" w:color="auto" w:fill="auto"/>
            <w:vAlign w:val="bottom"/>
            <w:hideMark/>
          </w:tcPr>
          <w:p w14:paraId="1E75A0A8" w14:textId="77777777" w:rsidR="009D5BFB" w:rsidRPr="009D5BFB" w:rsidRDefault="009D5BFB" w:rsidP="003D0A2E">
            <w:pPr>
              <w:jc w:val="center"/>
              <w:rPr>
                <w:color w:val="000000"/>
                <w:szCs w:val="28"/>
              </w:rPr>
            </w:pPr>
            <w:r w:rsidRPr="009D5BFB">
              <w:rPr>
                <w:color w:val="000000"/>
                <w:szCs w:val="28"/>
              </w:rPr>
              <w:t>1.234</w:t>
            </w:r>
          </w:p>
        </w:tc>
        <w:tc>
          <w:tcPr>
            <w:tcW w:w="1661" w:type="dxa"/>
            <w:tcBorders>
              <w:top w:val="nil"/>
              <w:left w:val="nil"/>
              <w:bottom w:val="single" w:sz="4" w:space="0" w:color="auto"/>
              <w:right w:val="single" w:sz="4" w:space="0" w:color="auto"/>
            </w:tcBorders>
            <w:shd w:val="clear" w:color="auto" w:fill="auto"/>
            <w:vAlign w:val="bottom"/>
            <w:hideMark/>
          </w:tcPr>
          <w:p w14:paraId="21A1096D" w14:textId="60F54E66"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9F35D82" w14:textId="77777777" w:rsidR="009D5BFB" w:rsidRPr="009D5BFB" w:rsidRDefault="009D5BFB" w:rsidP="003D0A2E">
            <w:pPr>
              <w:jc w:val="center"/>
              <w:rPr>
                <w:color w:val="000000"/>
                <w:szCs w:val="28"/>
              </w:rPr>
            </w:pPr>
            <w:r w:rsidRPr="009D5BFB">
              <w:rPr>
                <w:color w:val="000000"/>
                <w:szCs w:val="28"/>
              </w:rPr>
              <w:t>0.00000337</w:t>
            </w:r>
          </w:p>
        </w:tc>
      </w:tr>
      <w:tr w:rsidR="009D5BFB" w:rsidRPr="009D5BFB" w14:paraId="588A3BCD"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52571645" w14:textId="77777777" w:rsidR="009D5BFB" w:rsidRPr="009D5BFB" w:rsidRDefault="009D5BFB" w:rsidP="003D0A2E">
            <w:pPr>
              <w:jc w:val="center"/>
              <w:rPr>
                <w:color w:val="000000"/>
                <w:szCs w:val="28"/>
              </w:rPr>
            </w:pPr>
            <w:r w:rsidRPr="009D5BFB">
              <w:rPr>
                <w:color w:val="000000"/>
                <w:szCs w:val="28"/>
              </w:rPr>
              <w:t>36:37</w:t>
            </w:r>
          </w:p>
        </w:tc>
        <w:tc>
          <w:tcPr>
            <w:tcW w:w="1810" w:type="dxa"/>
            <w:tcBorders>
              <w:top w:val="nil"/>
              <w:left w:val="nil"/>
              <w:bottom w:val="single" w:sz="4" w:space="0" w:color="auto"/>
              <w:right w:val="single" w:sz="4" w:space="0" w:color="auto"/>
            </w:tcBorders>
            <w:shd w:val="clear" w:color="auto" w:fill="auto"/>
            <w:vAlign w:val="bottom"/>
            <w:hideMark/>
          </w:tcPr>
          <w:p w14:paraId="71FE23BD" w14:textId="77777777" w:rsidR="009D5BFB" w:rsidRPr="009D5BFB" w:rsidRDefault="009D5BFB" w:rsidP="003D0A2E">
            <w:pPr>
              <w:jc w:val="center"/>
              <w:rPr>
                <w:color w:val="000000"/>
                <w:szCs w:val="28"/>
              </w:rPr>
            </w:pPr>
            <w:r w:rsidRPr="009D5BFB">
              <w:rPr>
                <w:color w:val="000000"/>
                <w:szCs w:val="28"/>
              </w:rPr>
              <w:t>136.08</w:t>
            </w:r>
          </w:p>
        </w:tc>
        <w:tc>
          <w:tcPr>
            <w:tcW w:w="1810" w:type="dxa"/>
            <w:tcBorders>
              <w:top w:val="nil"/>
              <w:left w:val="nil"/>
              <w:bottom w:val="single" w:sz="4" w:space="0" w:color="auto"/>
              <w:right w:val="single" w:sz="4" w:space="0" w:color="auto"/>
            </w:tcBorders>
            <w:shd w:val="clear" w:color="auto" w:fill="auto"/>
            <w:vAlign w:val="bottom"/>
            <w:hideMark/>
          </w:tcPr>
          <w:p w14:paraId="3DADFF39" w14:textId="77777777" w:rsidR="009D5BFB" w:rsidRPr="009D5BFB" w:rsidRDefault="009D5BFB" w:rsidP="003D0A2E">
            <w:pPr>
              <w:jc w:val="center"/>
              <w:rPr>
                <w:color w:val="000000"/>
                <w:szCs w:val="28"/>
              </w:rPr>
            </w:pPr>
            <w:r w:rsidRPr="009D5BFB">
              <w:rPr>
                <w:color w:val="000000"/>
                <w:szCs w:val="28"/>
              </w:rPr>
              <w:t>136.08</w:t>
            </w:r>
          </w:p>
        </w:tc>
        <w:tc>
          <w:tcPr>
            <w:tcW w:w="1689" w:type="dxa"/>
            <w:tcBorders>
              <w:top w:val="nil"/>
              <w:left w:val="nil"/>
              <w:bottom w:val="single" w:sz="4" w:space="0" w:color="auto"/>
              <w:right w:val="single" w:sz="4" w:space="0" w:color="auto"/>
            </w:tcBorders>
            <w:shd w:val="clear" w:color="auto" w:fill="auto"/>
            <w:vAlign w:val="bottom"/>
            <w:hideMark/>
          </w:tcPr>
          <w:p w14:paraId="57250765" w14:textId="77777777" w:rsidR="009D5BFB" w:rsidRPr="009D5BFB" w:rsidRDefault="009D5BFB" w:rsidP="003D0A2E">
            <w:pPr>
              <w:jc w:val="center"/>
              <w:rPr>
                <w:color w:val="000000"/>
                <w:szCs w:val="28"/>
              </w:rPr>
            </w:pPr>
            <w:r w:rsidRPr="009D5BFB">
              <w:rPr>
                <w:color w:val="000000"/>
                <w:szCs w:val="28"/>
              </w:rPr>
              <w:t>159</w:t>
            </w:r>
          </w:p>
        </w:tc>
        <w:tc>
          <w:tcPr>
            <w:tcW w:w="1689" w:type="dxa"/>
            <w:tcBorders>
              <w:top w:val="nil"/>
              <w:left w:val="nil"/>
              <w:bottom w:val="single" w:sz="4" w:space="0" w:color="auto"/>
              <w:right w:val="single" w:sz="4" w:space="0" w:color="auto"/>
            </w:tcBorders>
            <w:shd w:val="clear" w:color="auto" w:fill="auto"/>
            <w:vAlign w:val="bottom"/>
            <w:hideMark/>
          </w:tcPr>
          <w:p w14:paraId="429997CA" w14:textId="77777777" w:rsidR="009D5BFB" w:rsidRPr="009D5BFB" w:rsidRDefault="009D5BFB" w:rsidP="003D0A2E">
            <w:pPr>
              <w:jc w:val="center"/>
              <w:rPr>
                <w:color w:val="000000"/>
                <w:szCs w:val="28"/>
              </w:rPr>
            </w:pPr>
            <w:r w:rsidRPr="009D5BFB">
              <w:rPr>
                <w:color w:val="000000"/>
                <w:szCs w:val="28"/>
              </w:rPr>
              <w:t>159</w:t>
            </w:r>
          </w:p>
        </w:tc>
        <w:tc>
          <w:tcPr>
            <w:tcW w:w="1863" w:type="dxa"/>
            <w:tcBorders>
              <w:top w:val="nil"/>
              <w:left w:val="nil"/>
              <w:bottom w:val="single" w:sz="4" w:space="0" w:color="auto"/>
              <w:right w:val="single" w:sz="4" w:space="0" w:color="auto"/>
            </w:tcBorders>
            <w:shd w:val="clear" w:color="auto" w:fill="auto"/>
            <w:vAlign w:val="bottom"/>
            <w:hideMark/>
          </w:tcPr>
          <w:p w14:paraId="19610204" w14:textId="77777777" w:rsidR="009D5BFB" w:rsidRPr="009D5BFB" w:rsidRDefault="009D5BFB" w:rsidP="003D0A2E">
            <w:pPr>
              <w:jc w:val="center"/>
              <w:rPr>
                <w:color w:val="000000"/>
                <w:szCs w:val="28"/>
              </w:rPr>
            </w:pPr>
            <w:r w:rsidRPr="009D5BFB">
              <w:rPr>
                <w:color w:val="000000"/>
                <w:szCs w:val="28"/>
              </w:rPr>
              <w:t>40.824</w:t>
            </w:r>
          </w:p>
        </w:tc>
        <w:tc>
          <w:tcPr>
            <w:tcW w:w="1661" w:type="dxa"/>
            <w:tcBorders>
              <w:top w:val="nil"/>
              <w:left w:val="nil"/>
              <w:bottom w:val="single" w:sz="4" w:space="0" w:color="auto"/>
              <w:right w:val="single" w:sz="4" w:space="0" w:color="auto"/>
            </w:tcBorders>
            <w:shd w:val="clear" w:color="auto" w:fill="auto"/>
            <w:vAlign w:val="bottom"/>
            <w:hideMark/>
          </w:tcPr>
          <w:p w14:paraId="399720EE" w14:textId="3DCD8EA0"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5D71D41" w14:textId="77777777" w:rsidR="009D5BFB" w:rsidRPr="009D5BFB" w:rsidRDefault="009D5BFB" w:rsidP="003D0A2E">
            <w:pPr>
              <w:jc w:val="center"/>
              <w:rPr>
                <w:color w:val="000000"/>
                <w:szCs w:val="28"/>
              </w:rPr>
            </w:pPr>
            <w:r w:rsidRPr="009D5BFB">
              <w:rPr>
                <w:color w:val="000000"/>
                <w:szCs w:val="28"/>
              </w:rPr>
              <w:t>0.00008657</w:t>
            </w:r>
          </w:p>
        </w:tc>
      </w:tr>
      <w:tr w:rsidR="009D5BFB" w:rsidRPr="009D5BFB" w14:paraId="20A60F24"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A25049C" w14:textId="77777777" w:rsidR="009D5BFB" w:rsidRPr="009D5BFB" w:rsidRDefault="009D5BFB" w:rsidP="003D0A2E">
            <w:pPr>
              <w:jc w:val="center"/>
              <w:rPr>
                <w:color w:val="000000"/>
                <w:szCs w:val="28"/>
              </w:rPr>
            </w:pPr>
            <w:proofErr w:type="gramStart"/>
            <w:r w:rsidRPr="009D5BFB">
              <w:rPr>
                <w:color w:val="000000"/>
                <w:szCs w:val="28"/>
              </w:rPr>
              <w:t>37:№</w:t>
            </w:r>
            <w:proofErr w:type="gramEnd"/>
            <w:r w:rsidRPr="009D5BFB">
              <w:rPr>
                <w:color w:val="000000"/>
                <w:szCs w:val="28"/>
              </w:rPr>
              <w:t>9</w:t>
            </w:r>
          </w:p>
        </w:tc>
        <w:tc>
          <w:tcPr>
            <w:tcW w:w="1810" w:type="dxa"/>
            <w:tcBorders>
              <w:top w:val="nil"/>
              <w:left w:val="nil"/>
              <w:bottom w:val="single" w:sz="4" w:space="0" w:color="auto"/>
              <w:right w:val="single" w:sz="4" w:space="0" w:color="auto"/>
            </w:tcBorders>
            <w:shd w:val="clear" w:color="auto" w:fill="auto"/>
            <w:vAlign w:val="bottom"/>
            <w:hideMark/>
          </w:tcPr>
          <w:p w14:paraId="092EA60C" w14:textId="77777777" w:rsidR="009D5BFB" w:rsidRPr="009D5BFB" w:rsidRDefault="009D5BFB" w:rsidP="003D0A2E">
            <w:pPr>
              <w:jc w:val="center"/>
              <w:rPr>
                <w:color w:val="000000"/>
                <w:szCs w:val="28"/>
              </w:rPr>
            </w:pPr>
            <w:r w:rsidRPr="009D5BFB">
              <w:rPr>
                <w:color w:val="000000"/>
                <w:szCs w:val="28"/>
              </w:rPr>
              <w:t>31.23</w:t>
            </w:r>
          </w:p>
        </w:tc>
        <w:tc>
          <w:tcPr>
            <w:tcW w:w="1810" w:type="dxa"/>
            <w:tcBorders>
              <w:top w:val="nil"/>
              <w:left w:val="nil"/>
              <w:bottom w:val="single" w:sz="4" w:space="0" w:color="auto"/>
              <w:right w:val="single" w:sz="4" w:space="0" w:color="auto"/>
            </w:tcBorders>
            <w:shd w:val="clear" w:color="auto" w:fill="auto"/>
            <w:vAlign w:val="bottom"/>
            <w:hideMark/>
          </w:tcPr>
          <w:p w14:paraId="5DA4D7E0" w14:textId="77777777" w:rsidR="009D5BFB" w:rsidRPr="009D5BFB" w:rsidRDefault="009D5BFB" w:rsidP="003D0A2E">
            <w:pPr>
              <w:jc w:val="center"/>
              <w:rPr>
                <w:color w:val="000000"/>
                <w:szCs w:val="28"/>
              </w:rPr>
            </w:pPr>
            <w:r w:rsidRPr="009D5BFB">
              <w:rPr>
                <w:color w:val="000000"/>
                <w:szCs w:val="28"/>
              </w:rPr>
              <w:t>31.23</w:t>
            </w:r>
          </w:p>
        </w:tc>
        <w:tc>
          <w:tcPr>
            <w:tcW w:w="1689" w:type="dxa"/>
            <w:tcBorders>
              <w:top w:val="nil"/>
              <w:left w:val="nil"/>
              <w:bottom w:val="single" w:sz="4" w:space="0" w:color="auto"/>
              <w:right w:val="single" w:sz="4" w:space="0" w:color="auto"/>
            </w:tcBorders>
            <w:shd w:val="clear" w:color="auto" w:fill="auto"/>
            <w:vAlign w:val="bottom"/>
            <w:hideMark/>
          </w:tcPr>
          <w:p w14:paraId="17FA8B16"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01B69540"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54886BF3" w14:textId="77777777" w:rsidR="009D5BFB" w:rsidRPr="009D5BFB" w:rsidRDefault="009D5BFB" w:rsidP="003D0A2E">
            <w:pPr>
              <w:jc w:val="center"/>
              <w:rPr>
                <w:color w:val="000000"/>
                <w:szCs w:val="28"/>
              </w:rPr>
            </w:pPr>
            <w:r w:rsidRPr="009D5BFB">
              <w:rPr>
                <w:color w:val="000000"/>
                <w:szCs w:val="28"/>
              </w:rPr>
              <w:t>3.123</w:t>
            </w:r>
          </w:p>
        </w:tc>
        <w:tc>
          <w:tcPr>
            <w:tcW w:w="1661" w:type="dxa"/>
            <w:tcBorders>
              <w:top w:val="nil"/>
              <w:left w:val="nil"/>
              <w:bottom w:val="single" w:sz="4" w:space="0" w:color="auto"/>
              <w:right w:val="single" w:sz="4" w:space="0" w:color="auto"/>
            </w:tcBorders>
            <w:shd w:val="clear" w:color="auto" w:fill="auto"/>
            <w:vAlign w:val="bottom"/>
            <w:hideMark/>
          </w:tcPr>
          <w:p w14:paraId="10A22FDC" w14:textId="11E5555D"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912C897" w14:textId="77777777" w:rsidR="009D5BFB" w:rsidRPr="009D5BFB" w:rsidRDefault="009D5BFB" w:rsidP="003D0A2E">
            <w:pPr>
              <w:jc w:val="center"/>
              <w:rPr>
                <w:color w:val="000000"/>
                <w:szCs w:val="28"/>
              </w:rPr>
            </w:pPr>
            <w:r w:rsidRPr="009D5BFB">
              <w:rPr>
                <w:color w:val="000000"/>
                <w:szCs w:val="28"/>
              </w:rPr>
              <w:t>0.00001414</w:t>
            </w:r>
          </w:p>
        </w:tc>
      </w:tr>
      <w:tr w:rsidR="009D5BFB" w:rsidRPr="009D5BFB" w14:paraId="59E57D82"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D9F9A18" w14:textId="77777777" w:rsidR="009D5BFB" w:rsidRPr="009D5BFB" w:rsidRDefault="009D5BFB" w:rsidP="003D0A2E">
            <w:pPr>
              <w:jc w:val="center"/>
              <w:rPr>
                <w:color w:val="000000"/>
                <w:szCs w:val="28"/>
              </w:rPr>
            </w:pPr>
            <w:proofErr w:type="gramStart"/>
            <w:r w:rsidRPr="009D5BFB">
              <w:rPr>
                <w:color w:val="000000"/>
                <w:szCs w:val="28"/>
              </w:rPr>
              <w:t>37:№</w:t>
            </w:r>
            <w:proofErr w:type="gramEnd"/>
            <w:r w:rsidRPr="009D5BFB">
              <w:rPr>
                <w:color w:val="000000"/>
                <w:szCs w:val="28"/>
              </w:rPr>
              <w:t>13</w:t>
            </w:r>
          </w:p>
        </w:tc>
        <w:tc>
          <w:tcPr>
            <w:tcW w:w="1810" w:type="dxa"/>
            <w:tcBorders>
              <w:top w:val="nil"/>
              <w:left w:val="nil"/>
              <w:bottom w:val="single" w:sz="4" w:space="0" w:color="auto"/>
              <w:right w:val="single" w:sz="4" w:space="0" w:color="auto"/>
            </w:tcBorders>
            <w:shd w:val="clear" w:color="auto" w:fill="auto"/>
            <w:vAlign w:val="bottom"/>
            <w:hideMark/>
          </w:tcPr>
          <w:p w14:paraId="0EE73F2C" w14:textId="77777777" w:rsidR="009D5BFB" w:rsidRPr="009D5BFB" w:rsidRDefault="009D5BFB" w:rsidP="003D0A2E">
            <w:pPr>
              <w:jc w:val="center"/>
              <w:rPr>
                <w:color w:val="000000"/>
                <w:szCs w:val="28"/>
              </w:rPr>
            </w:pPr>
            <w:r w:rsidRPr="009D5BFB">
              <w:rPr>
                <w:color w:val="000000"/>
                <w:szCs w:val="28"/>
              </w:rPr>
              <w:t>22.79</w:t>
            </w:r>
          </w:p>
        </w:tc>
        <w:tc>
          <w:tcPr>
            <w:tcW w:w="1810" w:type="dxa"/>
            <w:tcBorders>
              <w:top w:val="nil"/>
              <w:left w:val="nil"/>
              <w:bottom w:val="single" w:sz="4" w:space="0" w:color="auto"/>
              <w:right w:val="single" w:sz="4" w:space="0" w:color="auto"/>
            </w:tcBorders>
            <w:shd w:val="clear" w:color="auto" w:fill="auto"/>
            <w:vAlign w:val="bottom"/>
            <w:hideMark/>
          </w:tcPr>
          <w:p w14:paraId="586F3427" w14:textId="77777777" w:rsidR="009D5BFB" w:rsidRPr="009D5BFB" w:rsidRDefault="009D5BFB" w:rsidP="003D0A2E">
            <w:pPr>
              <w:jc w:val="center"/>
              <w:rPr>
                <w:color w:val="000000"/>
                <w:szCs w:val="28"/>
              </w:rPr>
            </w:pPr>
            <w:r w:rsidRPr="009D5BFB">
              <w:rPr>
                <w:color w:val="000000"/>
                <w:szCs w:val="28"/>
              </w:rPr>
              <w:t>22.79</w:t>
            </w:r>
          </w:p>
        </w:tc>
        <w:tc>
          <w:tcPr>
            <w:tcW w:w="1689" w:type="dxa"/>
            <w:tcBorders>
              <w:top w:val="nil"/>
              <w:left w:val="nil"/>
              <w:bottom w:val="single" w:sz="4" w:space="0" w:color="auto"/>
              <w:right w:val="single" w:sz="4" w:space="0" w:color="auto"/>
            </w:tcBorders>
            <w:shd w:val="clear" w:color="auto" w:fill="auto"/>
            <w:vAlign w:val="bottom"/>
            <w:hideMark/>
          </w:tcPr>
          <w:p w14:paraId="3D30ACB6"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0F5E9537"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3A8F2351" w14:textId="77777777" w:rsidR="009D5BFB" w:rsidRPr="009D5BFB" w:rsidRDefault="009D5BFB" w:rsidP="003D0A2E">
            <w:pPr>
              <w:jc w:val="center"/>
              <w:rPr>
                <w:color w:val="000000"/>
                <w:szCs w:val="28"/>
              </w:rPr>
            </w:pPr>
            <w:r w:rsidRPr="009D5BFB">
              <w:rPr>
                <w:color w:val="000000"/>
                <w:szCs w:val="28"/>
              </w:rPr>
              <w:t>2.279</w:t>
            </w:r>
          </w:p>
        </w:tc>
        <w:tc>
          <w:tcPr>
            <w:tcW w:w="1661" w:type="dxa"/>
            <w:tcBorders>
              <w:top w:val="nil"/>
              <w:left w:val="nil"/>
              <w:bottom w:val="single" w:sz="4" w:space="0" w:color="auto"/>
              <w:right w:val="single" w:sz="4" w:space="0" w:color="auto"/>
            </w:tcBorders>
            <w:shd w:val="clear" w:color="auto" w:fill="auto"/>
            <w:vAlign w:val="bottom"/>
            <w:hideMark/>
          </w:tcPr>
          <w:p w14:paraId="204AA714" w14:textId="26087DF8"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AF87D22" w14:textId="77777777" w:rsidR="009D5BFB" w:rsidRPr="009D5BFB" w:rsidRDefault="009D5BFB" w:rsidP="003D0A2E">
            <w:pPr>
              <w:jc w:val="center"/>
              <w:rPr>
                <w:color w:val="000000"/>
                <w:szCs w:val="28"/>
              </w:rPr>
            </w:pPr>
            <w:r w:rsidRPr="009D5BFB">
              <w:rPr>
                <w:color w:val="000000"/>
                <w:szCs w:val="28"/>
              </w:rPr>
              <w:t>0.00001032</w:t>
            </w:r>
          </w:p>
        </w:tc>
      </w:tr>
      <w:tr w:rsidR="009D5BFB" w:rsidRPr="009D5BFB" w14:paraId="39B4AB23"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540CBD51" w14:textId="77777777" w:rsidR="009D5BFB" w:rsidRPr="009D5BFB" w:rsidRDefault="009D5BFB" w:rsidP="003D0A2E">
            <w:pPr>
              <w:jc w:val="center"/>
              <w:rPr>
                <w:color w:val="000000"/>
                <w:szCs w:val="28"/>
              </w:rPr>
            </w:pPr>
            <w:proofErr w:type="gramStart"/>
            <w:r w:rsidRPr="009D5BFB">
              <w:rPr>
                <w:color w:val="000000"/>
                <w:szCs w:val="28"/>
              </w:rPr>
              <w:t>40:з</w:t>
            </w:r>
            <w:proofErr w:type="gramEnd"/>
            <w:r w:rsidRPr="009D5BFB">
              <w:rPr>
                <w:color w:val="000000"/>
                <w:szCs w:val="28"/>
              </w:rPr>
              <w:t>19</w:t>
            </w:r>
          </w:p>
        </w:tc>
        <w:tc>
          <w:tcPr>
            <w:tcW w:w="1810" w:type="dxa"/>
            <w:tcBorders>
              <w:top w:val="nil"/>
              <w:left w:val="nil"/>
              <w:bottom w:val="single" w:sz="4" w:space="0" w:color="auto"/>
              <w:right w:val="single" w:sz="4" w:space="0" w:color="auto"/>
            </w:tcBorders>
            <w:shd w:val="clear" w:color="auto" w:fill="auto"/>
            <w:vAlign w:val="bottom"/>
            <w:hideMark/>
          </w:tcPr>
          <w:p w14:paraId="07C7A525" w14:textId="77777777" w:rsidR="009D5BFB" w:rsidRPr="009D5BFB" w:rsidRDefault="009D5BFB" w:rsidP="003D0A2E">
            <w:pPr>
              <w:jc w:val="center"/>
              <w:rPr>
                <w:color w:val="000000"/>
                <w:szCs w:val="28"/>
              </w:rPr>
            </w:pPr>
            <w:r w:rsidRPr="009D5BFB">
              <w:rPr>
                <w:color w:val="000000"/>
                <w:szCs w:val="28"/>
              </w:rPr>
              <w:t>24.14</w:t>
            </w:r>
          </w:p>
        </w:tc>
        <w:tc>
          <w:tcPr>
            <w:tcW w:w="1810" w:type="dxa"/>
            <w:tcBorders>
              <w:top w:val="nil"/>
              <w:left w:val="nil"/>
              <w:bottom w:val="single" w:sz="4" w:space="0" w:color="auto"/>
              <w:right w:val="single" w:sz="4" w:space="0" w:color="auto"/>
            </w:tcBorders>
            <w:shd w:val="clear" w:color="auto" w:fill="auto"/>
            <w:vAlign w:val="bottom"/>
            <w:hideMark/>
          </w:tcPr>
          <w:p w14:paraId="11173251" w14:textId="77777777" w:rsidR="009D5BFB" w:rsidRPr="009D5BFB" w:rsidRDefault="009D5BFB" w:rsidP="003D0A2E">
            <w:pPr>
              <w:jc w:val="center"/>
              <w:rPr>
                <w:color w:val="000000"/>
                <w:szCs w:val="28"/>
              </w:rPr>
            </w:pPr>
            <w:r w:rsidRPr="009D5BFB">
              <w:rPr>
                <w:color w:val="000000"/>
                <w:szCs w:val="28"/>
              </w:rPr>
              <w:t>24.14</w:t>
            </w:r>
          </w:p>
        </w:tc>
        <w:tc>
          <w:tcPr>
            <w:tcW w:w="1689" w:type="dxa"/>
            <w:tcBorders>
              <w:top w:val="nil"/>
              <w:left w:val="nil"/>
              <w:bottom w:val="single" w:sz="4" w:space="0" w:color="auto"/>
              <w:right w:val="single" w:sz="4" w:space="0" w:color="auto"/>
            </w:tcBorders>
            <w:shd w:val="clear" w:color="auto" w:fill="auto"/>
            <w:vAlign w:val="bottom"/>
            <w:hideMark/>
          </w:tcPr>
          <w:p w14:paraId="41F217E8"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7F8BE7E2"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354BC9AE" w14:textId="77777777" w:rsidR="009D5BFB" w:rsidRPr="009D5BFB" w:rsidRDefault="009D5BFB" w:rsidP="003D0A2E">
            <w:pPr>
              <w:jc w:val="center"/>
              <w:rPr>
                <w:color w:val="000000"/>
                <w:szCs w:val="28"/>
              </w:rPr>
            </w:pPr>
            <w:r w:rsidRPr="009D5BFB">
              <w:rPr>
                <w:color w:val="000000"/>
                <w:szCs w:val="28"/>
              </w:rPr>
              <w:t>2.414</w:t>
            </w:r>
          </w:p>
        </w:tc>
        <w:tc>
          <w:tcPr>
            <w:tcW w:w="1661" w:type="dxa"/>
            <w:tcBorders>
              <w:top w:val="nil"/>
              <w:left w:val="nil"/>
              <w:bottom w:val="single" w:sz="4" w:space="0" w:color="auto"/>
              <w:right w:val="single" w:sz="4" w:space="0" w:color="auto"/>
            </w:tcBorders>
            <w:shd w:val="clear" w:color="auto" w:fill="auto"/>
            <w:vAlign w:val="bottom"/>
            <w:hideMark/>
          </w:tcPr>
          <w:p w14:paraId="3784E65D" w14:textId="2ED55AE0"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00864293" w14:textId="77777777" w:rsidR="009D5BFB" w:rsidRPr="009D5BFB" w:rsidRDefault="009D5BFB" w:rsidP="003D0A2E">
            <w:pPr>
              <w:jc w:val="center"/>
              <w:rPr>
                <w:color w:val="000000"/>
                <w:szCs w:val="28"/>
              </w:rPr>
            </w:pPr>
            <w:r w:rsidRPr="009D5BFB">
              <w:rPr>
                <w:color w:val="000000"/>
                <w:szCs w:val="28"/>
              </w:rPr>
              <w:t>0.00001093</w:t>
            </w:r>
          </w:p>
        </w:tc>
      </w:tr>
      <w:tr w:rsidR="009D5BFB" w:rsidRPr="009D5BFB" w14:paraId="54EBC21F"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3163E39" w14:textId="77777777" w:rsidR="009D5BFB" w:rsidRPr="009D5BFB" w:rsidRDefault="009D5BFB" w:rsidP="003D0A2E">
            <w:pPr>
              <w:jc w:val="center"/>
              <w:rPr>
                <w:color w:val="000000"/>
                <w:szCs w:val="28"/>
              </w:rPr>
            </w:pPr>
            <w:r w:rsidRPr="009D5BFB">
              <w:rPr>
                <w:color w:val="000000"/>
                <w:szCs w:val="28"/>
              </w:rPr>
              <w:t>з19:42</w:t>
            </w:r>
          </w:p>
        </w:tc>
        <w:tc>
          <w:tcPr>
            <w:tcW w:w="1810" w:type="dxa"/>
            <w:tcBorders>
              <w:top w:val="nil"/>
              <w:left w:val="nil"/>
              <w:bottom w:val="single" w:sz="4" w:space="0" w:color="auto"/>
              <w:right w:val="single" w:sz="4" w:space="0" w:color="auto"/>
            </w:tcBorders>
            <w:shd w:val="clear" w:color="auto" w:fill="auto"/>
            <w:vAlign w:val="bottom"/>
            <w:hideMark/>
          </w:tcPr>
          <w:p w14:paraId="675DF436" w14:textId="77777777" w:rsidR="009D5BFB" w:rsidRPr="009D5BFB" w:rsidRDefault="009D5BFB" w:rsidP="003D0A2E">
            <w:pPr>
              <w:jc w:val="center"/>
              <w:rPr>
                <w:color w:val="000000"/>
                <w:szCs w:val="28"/>
              </w:rPr>
            </w:pPr>
            <w:r w:rsidRPr="009D5BFB">
              <w:rPr>
                <w:color w:val="000000"/>
                <w:szCs w:val="28"/>
              </w:rPr>
              <w:t>30.86</w:t>
            </w:r>
          </w:p>
        </w:tc>
        <w:tc>
          <w:tcPr>
            <w:tcW w:w="1810" w:type="dxa"/>
            <w:tcBorders>
              <w:top w:val="nil"/>
              <w:left w:val="nil"/>
              <w:bottom w:val="single" w:sz="4" w:space="0" w:color="auto"/>
              <w:right w:val="single" w:sz="4" w:space="0" w:color="auto"/>
            </w:tcBorders>
            <w:shd w:val="clear" w:color="auto" w:fill="auto"/>
            <w:vAlign w:val="bottom"/>
            <w:hideMark/>
          </w:tcPr>
          <w:p w14:paraId="1A6E9DDA" w14:textId="77777777" w:rsidR="009D5BFB" w:rsidRPr="009D5BFB" w:rsidRDefault="009D5BFB" w:rsidP="003D0A2E">
            <w:pPr>
              <w:jc w:val="center"/>
              <w:rPr>
                <w:color w:val="000000"/>
                <w:szCs w:val="28"/>
              </w:rPr>
            </w:pPr>
            <w:r w:rsidRPr="009D5BFB">
              <w:rPr>
                <w:color w:val="000000"/>
                <w:szCs w:val="28"/>
              </w:rPr>
              <w:t>30.86</w:t>
            </w:r>
          </w:p>
        </w:tc>
        <w:tc>
          <w:tcPr>
            <w:tcW w:w="1689" w:type="dxa"/>
            <w:tcBorders>
              <w:top w:val="nil"/>
              <w:left w:val="nil"/>
              <w:bottom w:val="single" w:sz="4" w:space="0" w:color="auto"/>
              <w:right w:val="single" w:sz="4" w:space="0" w:color="auto"/>
            </w:tcBorders>
            <w:shd w:val="clear" w:color="auto" w:fill="auto"/>
            <w:vAlign w:val="bottom"/>
            <w:hideMark/>
          </w:tcPr>
          <w:p w14:paraId="20AA6CB2"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45189A7E"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5BEBA598" w14:textId="77777777" w:rsidR="009D5BFB" w:rsidRPr="009D5BFB" w:rsidRDefault="009D5BFB" w:rsidP="003D0A2E">
            <w:pPr>
              <w:jc w:val="center"/>
              <w:rPr>
                <w:color w:val="000000"/>
                <w:szCs w:val="28"/>
              </w:rPr>
            </w:pPr>
            <w:r w:rsidRPr="009D5BFB">
              <w:rPr>
                <w:color w:val="000000"/>
                <w:szCs w:val="28"/>
              </w:rPr>
              <w:t>3.086</w:t>
            </w:r>
          </w:p>
        </w:tc>
        <w:tc>
          <w:tcPr>
            <w:tcW w:w="1661" w:type="dxa"/>
            <w:tcBorders>
              <w:top w:val="nil"/>
              <w:left w:val="nil"/>
              <w:bottom w:val="single" w:sz="4" w:space="0" w:color="auto"/>
              <w:right w:val="single" w:sz="4" w:space="0" w:color="auto"/>
            </w:tcBorders>
            <w:shd w:val="clear" w:color="auto" w:fill="auto"/>
            <w:vAlign w:val="bottom"/>
            <w:hideMark/>
          </w:tcPr>
          <w:p w14:paraId="7A3C9F8B" w14:textId="4A0C1DAA"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02C183D9" w14:textId="77777777" w:rsidR="009D5BFB" w:rsidRPr="009D5BFB" w:rsidRDefault="009D5BFB" w:rsidP="003D0A2E">
            <w:pPr>
              <w:jc w:val="center"/>
              <w:rPr>
                <w:color w:val="000000"/>
                <w:szCs w:val="28"/>
              </w:rPr>
            </w:pPr>
            <w:r w:rsidRPr="009D5BFB">
              <w:rPr>
                <w:color w:val="000000"/>
                <w:szCs w:val="28"/>
              </w:rPr>
              <w:t>0.00001397</w:t>
            </w:r>
          </w:p>
        </w:tc>
      </w:tr>
      <w:tr w:rsidR="009D5BFB" w:rsidRPr="009D5BFB" w14:paraId="3E11DD6A"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382F222" w14:textId="77777777" w:rsidR="009D5BFB" w:rsidRPr="009D5BFB" w:rsidRDefault="009D5BFB" w:rsidP="003D0A2E">
            <w:pPr>
              <w:jc w:val="center"/>
              <w:rPr>
                <w:color w:val="000000"/>
                <w:szCs w:val="28"/>
              </w:rPr>
            </w:pPr>
            <w:proofErr w:type="gramStart"/>
            <w:r w:rsidRPr="009D5BFB">
              <w:rPr>
                <w:color w:val="000000"/>
                <w:szCs w:val="28"/>
              </w:rPr>
              <w:t>42:№</w:t>
            </w:r>
            <w:proofErr w:type="gramEnd"/>
          </w:p>
        </w:tc>
        <w:tc>
          <w:tcPr>
            <w:tcW w:w="1810" w:type="dxa"/>
            <w:tcBorders>
              <w:top w:val="nil"/>
              <w:left w:val="nil"/>
              <w:bottom w:val="single" w:sz="4" w:space="0" w:color="auto"/>
              <w:right w:val="single" w:sz="4" w:space="0" w:color="auto"/>
            </w:tcBorders>
            <w:shd w:val="clear" w:color="auto" w:fill="auto"/>
            <w:vAlign w:val="bottom"/>
            <w:hideMark/>
          </w:tcPr>
          <w:p w14:paraId="018FEF27" w14:textId="77777777" w:rsidR="009D5BFB" w:rsidRPr="009D5BFB" w:rsidRDefault="009D5BFB" w:rsidP="003D0A2E">
            <w:pPr>
              <w:jc w:val="center"/>
              <w:rPr>
                <w:color w:val="000000"/>
                <w:szCs w:val="28"/>
              </w:rPr>
            </w:pPr>
            <w:r w:rsidRPr="009D5BFB">
              <w:rPr>
                <w:color w:val="000000"/>
                <w:szCs w:val="28"/>
              </w:rPr>
              <w:t>4.1</w:t>
            </w:r>
          </w:p>
        </w:tc>
        <w:tc>
          <w:tcPr>
            <w:tcW w:w="1810" w:type="dxa"/>
            <w:tcBorders>
              <w:top w:val="nil"/>
              <w:left w:val="nil"/>
              <w:bottom w:val="single" w:sz="4" w:space="0" w:color="auto"/>
              <w:right w:val="single" w:sz="4" w:space="0" w:color="auto"/>
            </w:tcBorders>
            <w:shd w:val="clear" w:color="auto" w:fill="auto"/>
            <w:vAlign w:val="bottom"/>
            <w:hideMark/>
          </w:tcPr>
          <w:p w14:paraId="09D654C2" w14:textId="77777777" w:rsidR="009D5BFB" w:rsidRPr="009D5BFB" w:rsidRDefault="009D5BFB" w:rsidP="003D0A2E">
            <w:pPr>
              <w:jc w:val="center"/>
              <w:rPr>
                <w:color w:val="000000"/>
                <w:szCs w:val="28"/>
              </w:rPr>
            </w:pPr>
            <w:r w:rsidRPr="009D5BFB">
              <w:rPr>
                <w:color w:val="000000"/>
                <w:szCs w:val="28"/>
              </w:rPr>
              <w:t>4.1</w:t>
            </w:r>
          </w:p>
        </w:tc>
        <w:tc>
          <w:tcPr>
            <w:tcW w:w="1689" w:type="dxa"/>
            <w:tcBorders>
              <w:top w:val="nil"/>
              <w:left w:val="nil"/>
              <w:bottom w:val="single" w:sz="4" w:space="0" w:color="auto"/>
              <w:right w:val="single" w:sz="4" w:space="0" w:color="auto"/>
            </w:tcBorders>
            <w:shd w:val="clear" w:color="auto" w:fill="auto"/>
            <w:vAlign w:val="bottom"/>
            <w:hideMark/>
          </w:tcPr>
          <w:p w14:paraId="7E7E42AF" w14:textId="77777777" w:rsidR="009D5BFB" w:rsidRPr="009D5BFB" w:rsidRDefault="009D5BFB" w:rsidP="003D0A2E">
            <w:pPr>
              <w:jc w:val="center"/>
              <w:rPr>
                <w:color w:val="000000"/>
                <w:szCs w:val="28"/>
              </w:rPr>
            </w:pPr>
            <w:r w:rsidRPr="009D5BFB">
              <w:rPr>
                <w:color w:val="000000"/>
                <w:szCs w:val="28"/>
              </w:rPr>
              <w:t>25</w:t>
            </w:r>
          </w:p>
        </w:tc>
        <w:tc>
          <w:tcPr>
            <w:tcW w:w="1689" w:type="dxa"/>
            <w:tcBorders>
              <w:top w:val="nil"/>
              <w:left w:val="nil"/>
              <w:bottom w:val="single" w:sz="4" w:space="0" w:color="auto"/>
              <w:right w:val="single" w:sz="4" w:space="0" w:color="auto"/>
            </w:tcBorders>
            <w:shd w:val="clear" w:color="auto" w:fill="auto"/>
            <w:vAlign w:val="bottom"/>
            <w:hideMark/>
          </w:tcPr>
          <w:p w14:paraId="4CD11F5C" w14:textId="77777777" w:rsidR="009D5BFB" w:rsidRPr="009D5BFB" w:rsidRDefault="009D5BFB" w:rsidP="003D0A2E">
            <w:pPr>
              <w:jc w:val="center"/>
              <w:rPr>
                <w:color w:val="000000"/>
                <w:szCs w:val="28"/>
              </w:rPr>
            </w:pPr>
            <w:r w:rsidRPr="009D5BFB">
              <w:rPr>
                <w:color w:val="000000"/>
                <w:szCs w:val="28"/>
              </w:rPr>
              <w:t>25</w:t>
            </w:r>
          </w:p>
        </w:tc>
        <w:tc>
          <w:tcPr>
            <w:tcW w:w="1863" w:type="dxa"/>
            <w:tcBorders>
              <w:top w:val="nil"/>
              <w:left w:val="nil"/>
              <w:bottom w:val="single" w:sz="4" w:space="0" w:color="auto"/>
              <w:right w:val="single" w:sz="4" w:space="0" w:color="auto"/>
            </w:tcBorders>
            <w:shd w:val="clear" w:color="auto" w:fill="auto"/>
            <w:vAlign w:val="bottom"/>
            <w:hideMark/>
          </w:tcPr>
          <w:p w14:paraId="0DACDE52" w14:textId="77777777" w:rsidR="009D5BFB" w:rsidRPr="009D5BFB" w:rsidRDefault="009D5BFB" w:rsidP="003D0A2E">
            <w:pPr>
              <w:jc w:val="center"/>
              <w:rPr>
                <w:color w:val="000000"/>
                <w:szCs w:val="28"/>
              </w:rPr>
            </w:pPr>
            <w:r w:rsidRPr="009D5BFB">
              <w:rPr>
                <w:color w:val="000000"/>
                <w:szCs w:val="28"/>
              </w:rPr>
              <w:t>0.205</w:t>
            </w:r>
          </w:p>
        </w:tc>
        <w:tc>
          <w:tcPr>
            <w:tcW w:w="1661" w:type="dxa"/>
            <w:tcBorders>
              <w:top w:val="nil"/>
              <w:left w:val="nil"/>
              <w:bottom w:val="single" w:sz="4" w:space="0" w:color="auto"/>
              <w:right w:val="single" w:sz="4" w:space="0" w:color="auto"/>
            </w:tcBorders>
            <w:shd w:val="clear" w:color="auto" w:fill="auto"/>
            <w:vAlign w:val="bottom"/>
            <w:hideMark/>
          </w:tcPr>
          <w:p w14:paraId="3BD9B7B9" w14:textId="4DDAD7E0"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2A69F612" w14:textId="77777777" w:rsidR="009D5BFB" w:rsidRPr="009D5BFB" w:rsidRDefault="009D5BFB" w:rsidP="003D0A2E">
            <w:pPr>
              <w:jc w:val="center"/>
              <w:rPr>
                <w:color w:val="000000"/>
                <w:szCs w:val="28"/>
              </w:rPr>
            </w:pPr>
            <w:r w:rsidRPr="009D5BFB">
              <w:rPr>
                <w:color w:val="000000"/>
                <w:szCs w:val="28"/>
              </w:rPr>
              <w:t>0.00000162</w:t>
            </w:r>
          </w:p>
        </w:tc>
      </w:tr>
      <w:tr w:rsidR="009D5BFB" w:rsidRPr="009D5BFB" w14:paraId="58692FF1"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E681348" w14:textId="77777777" w:rsidR="009D5BFB" w:rsidRPr="009D5BFB" w:rsidRDefault="009D5BFB" w:rsidP="003D0A2E">
            <w:pPr>
              <w:jc w:val="center"/>
              <w:rPr>
                <w:color w:val="000000"/>
                <w:szCs w:val="28"/>
              </w:rPr>
            </w:pPr>
            <w:r w:rsidRPr="009D5BFB">
              <w:rPr>
                <w:color w:val="000000"/>
                <w:szCs w:val="28"/>
              </w:rPr>
              <w:t>42:42а</w:t>
            </w:r>
          </w:p>
        </w:tc>
        <w:tc>
          <w:tcPr>
            <w:tcW w:w="1810" w:type="dxa"/>
            <w:tcBorders>
              <w:top w:val="nil"/>
              <w:left w:val="nil"/>
              <w:bottom w:val="single" w:sz="4" w:space="0" w:color="auto"/>
              <w:right w:val="single" w:sz="4" w:space="0" w:color="auto"/>
            </w:tcBorders>
            <w:shd w:val="clear" w:color="auto" w:fill="auto"/>
            <w:vAlign w:val="bottom"/>
            <w:hideMark/>
          </w:tcPr>
          <w:p w14:paraId="09B8A0F4" w14:textId="77777777" w:rsidR="009D5BFB" w:rsidRPr="009D5BFB" w:rsidRDefault="009D5BFB" w:rsidP="003D0A2E">
            <w:pPr>
              <w:jc w:val="center"/>
              <w:rPr>
                <w:color w:val="000000"/>
                <w:szCs w:val="28"/>
              </w:rPr>
            </w:pPr>
            <w:r w:rsidRPr="009D5BFB">
              <w:rPr>
                <w:color w:val="000000"/>
                <w:szCs w:val="28"/>
              </w:rPr>
              <w:t>43.79</w:t>
            </w:r>
          </w:p>
        </w:tc>
        <w:tc>
          <w:tcPr>
            <w:tcW w:w="1810" w:type="dxa"/>
            <w:tcBorders>
              <w:top w:val="nil"/>
              <w:left w:val="nil"/>
              <w:bottom w:val="single" w:sz="4" w:space="0" w:color="auto"/>
              <w:right w:val="single" w:sz="4" w:space="0" w:color="auto"/>
            </w:tcBorders>
            <w:shd w:val="clear" w:color="auto" w:fill="auto"/>
            <w:vAlign w:val="bottom"/>
            <w:hideMark/>
          </w:tcPr>
          <w:p w14:paraId="0B03646B" w14:textId="77777777" w:rsidR="009D5BFB" w:rsidRPr="009D5BFB" w:rsidRDefault="009D5BFB" w:rsidP="003D0A2E">
            <w:pPr>
              <w:jc w:val="center"/>
              <w:rPr>
                <w:color w:val="000000"/>
                <w:szCs w:val="28"/>
              </w:rPr>
            </w:pPr>
            <w:r w:rsidRPr="009D5BFB">
              <w:rPr>
                <w:color w:val="000000"/>
                <w:szCs w:val="28"/>
              </w:rPr>
              <w:t>43.79</w:t>
            </w:r>
          </w:p>
        </w:tc>
        <w:tc>
          <w:tcPr>
            <w:tcW w:w="1689" w:type="dxa"/>
            <w:tcBorders>
              <w:top w:val="nil"/>
              <w:left w:val="nil"/>
              <w:bottom w:val="single" w:sz="4" w:space="0" w:color="auto"/>
              <w:right w:val="single" w:sz="4" w:space="0" w:color="auto"/>
            </w:tcBorders>
            <w:shd w:val="clear" w:color="auto" w:fill="auto"/>
            <w:vAlign w:val="bottom"/>
            <w:hideMark/>
          </w:tcPr>
          <w:p w14:paraId="1C30240E"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7DE3F5FD"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2D60E100" w14:textId="77777777" w:rsidR="009D5BFB" w:rsidRPr="009D5BFB" w:rsidRDefault="009D5BFB" w:rsidP="003D0A2E">
            <w:pPr>
              <w:jc w:val="center"/>
              <w:rPr>
                <w:color w:val="000000"/>
                <w:szCs w:val="28"/>
              </w:rPr>
            </w:pPr>
            <w:r w:rsidRPr="009D5BFB">
              <w:rPr>
                <w:color w:val="000000"/>
                <w:szCs w:val="28"/>
              </w:rPr>
              <w:t>4.379</w:t>
            </w:r>
          </w:p>
        </w:tc>
        <w:tc>
          <w:tcPr>
            <w:tcW w:w="1661" w:type="dxa"/>
            <w:tcBorders>
              <w:top w:val="nil"/>
              <w:left w:val="nil"/>
              <w:bottom w:val="single" w:sz="4" w:space="0" w:color="auto"/>
              <w:right w:val="single" w:sz="4" w:space="0" w:color="auto"/>
            </w:tcBorders>
            <w:shd w:val="clear" w:color="auto" w:fill="auto"/>
            <w:vAlign w:val="bottom"/>
            <w:hideMark/>
          </w:tcPr>
          <w:p w14:paraId="78A47AAA" w14:textId="5F989366"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5902B867" w14:textId="77777777" w:rsidR="009D5BFB" w:rsidRPr="009D5BFB" w:rsidRDefault="009D5BFB" w:rsidP="003D0A2E">
            <w:pPr>
              <w:jc w:val="center"/>
              <w:rPr>
                <w:color w:val="000000"/>
                <w:szCs w:val="28"/>
              </w:rPr>
            </w:pPr>
            <w:r w:rsidRPr="009D5BFB">
              <w:rPr>
                <w:color w:val="000000"/>
                <w:szCs w:val="28"/>
              </w:rPr>
              <w:t>0.00001982</w:t>
            </w:r>
          </w:p>
        </w:tc>
      </w:tr>
      <w:tr w:rsidR="009D5BFB" w:rsidRPr="009D5BFB" w14:paraId="4AD14F15"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5661194D" w14:textId="77777777" w:rsidR="009D5BFB" w:rsidRPr="009D5BFB" w:rsidRDefault="009D5BFB" w:rsidP="003D0A2E">
            <w:pPr>
              <w:jc w:val="center"/>
              <w:rPr>
                <w:color w:val="000000"/>
                <w:szCs w:val="28"/>
              </w:rPr>
            </w:pPr>
            <w:r w:rsidRPr="009D5BFB">
              <w:rPr>
                <w:color w:val="000000"/>
                <w:szCs w:val="28"/>
              </w:rPr>
              <w:t>42</w:t>
            </w:r>
            <w:proofErr w:type="gramStart"/>
            <w:r w:rsidRPr="009D5BFB">
              <w:rPr>
                <w:color w:val="000000"/>
                <w:szCs w:val="28"/>
              </w:rPr>
              <w:t>а:№</w:t>
            </w:r>
            <w:proofErr w:type="gramEnd"/>
            <w:r w:rsidRPr="009D5BFB">
              <w:rPr>
                <w:color w:val="000000"/>
                <w:szCs w:val="28"/>
              </w:rPr>
              <w:t>1в</w:t>
            </w:r>
          </w:p>
        </w:tc>
        <w:tc>
          <w:tcPr>
            <w:tcW w:w="1810" w:type="dxa"/>
            <w:tcBorders>
              <w:top w:val="nil"/>
              <w:left w:val="nil"/>
              <w:bottom w:val="single" w:sz="4" w:space="0" w:color="auto"/>
              <w:right w:val="single" w:sz="4" w:space="0" w:color="auto"/>
            </w:tcBorders>
            <w:shd w:val="clear" w:color="auto" w:fill="auto"/>
            <w:vAlign w:val="bottom"/>
            <w:hideMark/>
          </w:tcPr>
          <w:p w14:paraId="66147643" w14:textId="77777777" w:rsidR="009D5BFB" w:rsidRPr="009D5BFB" w:rsidRDefault="009D5BFB" w:rsidP="003D0A2E">
            <w:pPr>
              <w:jc w:val="center"/>
              <w:rPr>
                <w:color w:val="000000"/>
                <w:szCs w:val="28"/>
              </w:rPr>
            </w:pPr>
            <w:r w:rsidRPr="009D5BFB">
              <w:rPr>
                <w:color w:val="000000"/>
                <w:szCs w:val="28"/>
              </w:rPr>
              <w:t>7.86</w:t>
            </w:r>
          </w:p>
        </w:tc>
        <w:tc>
          <w:tcPr>
            <w:tcW w:w="1810" w:type="dxa"/>
            <w:tcBorders>
              <w:top w:val="nil"/>
              <w:left w:val="nil"/>
              <w:bottom w:val="single" w:sz="4" w:space="0" w:color="auto"/>
              <w:right w:val="single" w:sz="4" w:space="0" w:color="auto"/>
            </w:tcBorders>
            <w:shd w:val="clear" w:color="auto" w:fill="auto"/>
            <w:vAlign w:val="bottom"/>
            <w:hideMark/>
          </w:tcPr>
          <w:p w14:paraId="3A09D9A2" w14:textId="77777777" w:rsidR="009D5BFB" w:rsidRPr="009D5BFB" w:rsidRDefault="009D5BFB" w:rsidP="003D0A2E">
            <w:pPr>
              <w:jc w:val="center"/>
              <w:rPr>
                <w:color w:val="000000"/>
                <w:szCs w:val="28"/>
              </w:rPr>
            </w:pPr>
            <w:r w:rsidRPr="009D5BFB">
              <w:rPr>
                <w:color w:val="000000"/>
                <w:szCs w:val="28"/>
              </w:rPr>
              <w:t>7.86</w:t>
            </w:r>
          </w:p>
        </w:tc>
        <w:tc>
          <w:tcPr>
            <w:tcW w:w="1689" w:type="dxa"/>
            <w:tcBorders>
              <w:top w:val="nil"/>
              <w:left w:val="nil"/>
              <w:bottom w:val="single" w:sz="4" w:space="0" w:color="auto"/>
              <w:right w:val="single" w:sz="4" w:space="0" w:color="auto"/>
            </w:tcBorders>
            <w:shd w:val="clear" w:color="auto" w:fill="auto"/>
            <w:vAlign w:val="bottom"/>
            <w:hideMark/>
          </w:tcPr>
          <w:p w14:paraId="26EEE7E8" w14:textId="77777777" w:rsidR="009D5BFB" w:rsidRPr="009D5BFB" w:rsidRDefault="009D5BFB" w:rsidP="003D0A2E">
            <w:pPr>
              <w:jc w:val="center"/>
              <w:rPr>
                <w:color w:val="000000"/>
                <w:szCs w:val="28"/>
              </w:rPr>
            </w:pPr>
            <w:r w:rsidRPr="009D5BFB">
              <w:rPr>
                <w:color w:val="000000"/>
                <w:szCs w:val="28"/>
              </w:rPr>
              <w:t>32</w:t>
            </w:r>
          </w:p>
        </w:tc>
        <w:tc>
          <w:tcPr>
            <w:tcW w:w="1689" w:type="dxa"/>
            <w:tcBorders>
              <w:top w:val="nil"/>
              <w:left w:val="nil"/>
              <w:bottom w:val="single" w:sz="4" w:space="0" w:color="auto"/>
              <w:right w:val="single" w:sz="4" w:space="0" w:color="auto"/>
            </w:tcBorders>
            <w:shd w:val="clear" w:color="auto" w:fill="auto"/>
            <w:vAlign w:val="bottom"/>
            <w:hideMark/>
          </w:tcPr>
          <w:p w14:paraId="364370C5" w14:textId="77777777" w:rsidR="009D5BFB" w:rsidRPr="009D5BFB" w:rsidRDefault="009D5BFB" w:rsidP="003D0A2E">
            <w:pPr>
              <w:jc w:val="center"/>
              <w:rPr>
                <w:color w:val="000000"/>
                <w:szCs w:val="28"/>
              </w:rPr>
            </w:pPr>
            <w:r w:rsidRPr="009D5BFB">
              <w:rPr>
                <w:color w:val="000000"/>
                <w:szCs w:val="28"/>
              </w:rPr>
              <w:t>32</w:t>
            </w:r>
          </w:p>
        </w:tc>
        <w:tc>
          <w:tcPr>
            <w:tcW w:w="1863" w:type="dxa"/>
            <w:tcBorders>
              <w:top w:val="nil"/>
              <w:left w:val="nil"/>
              <w:bottom w:val="single" w:sz="4" w:space="0" w:color="auto"/>
              <w:right w:val="single" w:sz="4" w:space="0" w:color="auto"/>
            </w:tcBorders>
            <w:shd w:val="clear" w:color="auto" w:fill="auto"/>
            <w:vAlign w:val="bottom"/>
            <w:hideMark/>
          </w:tcPr>
          <w:p w14:paraId="544A05F7" w14:textId="77777777" w:rsidR="009D5BFB" w:rsidRPr="009D5BFB" w:rsidRDefault="009D5BFB" w:rsidP="003D0A2E">
            <w:pPr>
              <w:jc w:val="center"/>
              <w:rPr>
                <w:color w:val="000000"/>
                <w:szCs w:val="28"/>
              </w:rPr>
            </w:pPr>
            <w:r w:rsidRPr="009D5BFB">
              <w:rPr>
                <w:color w:val="000000"/>
                <w:szCs w:val="28"/>
              </w:rPr>
              <w:t>0.50304</w:t>
            </w:r>
          </w:p>
        </w:tc>
        <w:tc>
          <w:tcPr>
            <w:tcW w:w="1661" w:type="dxa"/>
            <w:tcBorders>
              <w:top w:val="nil"/>
              <w:left w:val="nil"/>
              <w:bottom w:val="single" w:sz="4" w:space="0" w:color="auto"/>
              <w:right w:val="single" w:sz="4" w:space="0" w:color="auto"/>
            </w:tcBorders>
            <w:shd w:val="clear" w:color="auto" w:fill="auto"/>
            <w:vAlign w:val="bottom"/>
            <w:hideMark/>
          </w:tcPr>
          <w:p w14:paraId="36D3AAC0" w14:textId="7B5BA6E3"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14A4F4E" w14:textId="77777777" w:rsidR="009D5BFB" w:rsidRPr="009D5BFB" w:rsidRDefault="009D5BFB" w:rsidP="003D0A2E">
            <w:pPr>
              <w:jc w:val="center"/>
              <w:rPr>
                <w:color w:val="000000"/>
                <w:szCs w:val="28"/>
              </w:rPr>
            </w:pPr>
            <w:r w:rsidRPr="009D5BFB">
              <w:rPr>
                <w:color w:val="000000"/>
                <w:szCs w:val="28"/>
              </w:rPr>
              <w:t>0.00000320</w:t>
            </w:r>
          </w:p>
        </w:tc>
      </w:tr>
      <w:tr w:rsidR="009D5BFB" w:rsidRPr="009D5BFB" w14:paraId="01C570A7"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5AD3BA42" w14:textId="77777777" w:rsidR="009D5BFB" w:rsidRPr="009D5BFB" w:rsidRDefault="009D5BFB" w:rsidP="003D0A2E">
            <w:pPr>
              <w:jc w:val="center"/>
              <w:rPr>
                <w:color w:val="000000"/>
                <w:szCs w:val="28"/>
              </w:rPr>
            </w:pPr>
            <w:r w:rsidRPr="009D5BFB">
              <w:rPr>
                <w:color w:val="000000"/>
                <w:szCs w:val="28"/>
              </w:rPr>
              <w:lastRenderedPageBreak/>
              <w:t>42а:42б</w:t>
            </w:r>
          </w:p>
        </w:tc>
        <w:tc>
          <w:tcPr>
            <w:tcW w:w="1810" w:type="dxa"/>
            <w:tcBorders>
              <w:top w:val="nil"/>
              <w:left w:val="nil"/>
              <w:bottom w:val="single" w:sz="4" w:space="0" w:color="auto"/>
              <w:right w:val="single" w:sz="4" w:space="0" w:color="auto"/>
            </w:tcBorders>
            <w:shd w:val="clear" w:color="auto" w:fill="auto"/>
            <w:vAlign w:val="bottom"/>
            <w:hideMark/>
          </w:tcPr>
          <w:p w14:paraId="079D69D2" w14:textId="77777777" w:rsidR="009D5BFB" w:rsidRPr="009D5BFB" w:rsidRDefault="009D5BFB" w:rsidP="003D0A2E">
            <w:pPr>
              <w:jc w:val="center"/>
              <w:rPr>
                <w:color w:val="000000"/>
                <w:szCs w:val="28"/>
              </w:rPr>
            </w:pPr>
            <w:r w:rsidRPr="009D5BFB">
              <w:rPr>
                <w:color w:val="000000"/>
                <w:szCs w:val="28"/>
              </w:rPr>
              <w:t>8.53</w:t>
            </w:r>
          </w:p>
        </w:tc>
        <w:tc>
          <w:tcPr>
            <w:tcW w:w="1810" w:type="dxa"/>
            <w:tcBorders>
              <w:top w:val="nil"/>
              <w:left w:val="nil"/>
              <w:bottom w:val="single" w:sz="4" w:space="0" w:color="auto"/>
              <w:right w:val="single" w:sz="4" w:space="0" w:color="auto"/>
            </w:tcBorders>
            <w:shd w:val="clear" w:color="auto" w:fill="auto"/>
            <w:vAlign w:val="bottom"/>
            <w:hideMark/>
          </w:tcPr>
          <w:p w14:paraId="3CF149B9" w14:textId="77777777" w:rsidR="009D5BFB" w:rsidRPr="009D5BFB" w:rsidRDefault="009D5BFB" w:rsidP="003D0A2E">
            <w:pPr>
              <w:jc w:val="center"/>
              <w:rPr>
                <w:color w:val="000000"/>
                <w:szCs w:val="28"/>
              </w:rPr>
            </w:pPr>
            <w:r w:rsidRPr="009D5BFB">
              <w:rPr>
                <w:color w:val="000000"/>
                <w:szCs w:val="28"/>
              </w:rPr>
              <w:t>8.53</w:t>
            </w:r>
          </w:p>
        </w:tc>
        <w:tc>
          <w:tcPr>
            <w:tcW w:w="1689" w:type="dxa"/>
            <w:tcBorders>
              <w:top w:val="nil"/>
              <w:left w:val="nil"/>
              <w:bottom w:val="single" w:sz="4" w:space="0" w:color="auto"/>
              <w:right w:val="single" w:sz="4" w:space="0" w:color="auto"/>
            </w:tcBorders>
            <w:shd w:val="clear" w:color="auto" w:fill="auto"/>
            <w:vAlign w:val="bottom"/>
            <w:hideMark/>
          </w:tcPr>
          <w:p w14:paraId="0FA60D09"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704EC90A"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19837C5F" w14:textId="77777777" w:rsidR="009D5BFB" w:rsidRPr="009D5BFB" w:rsidRDefault="009D5BFB" w:rsidP="003D0A2E">
            <w:pPr>
              <w:jc w:val="center"/>
              <w:rPr>
                <w:color w:val="000000"/>
                <w:szCs w:val="28"/>
              </w:rPr>
            </w:pPr>
            <w:r w:rsidRPr="009D5BFB">
              <w:rPr>
                <w:color w:val="000000"/>
                <w:szCs w:val="28"/>
              </w:rPr>
              <w:t>0.853</w:t>
            </w:r>
          </w:p>
        </w:tc>
        <w:tc>
          <w:tcPr>
            <w:tcW w:w="1661" w:type="dxa"/>
            <w:tcBorders>
              <w:top w:val="nil"/>
              <w:left w:val="nil"/>
              <w:bottom w:val="single" w:sz="4" w:space="0" w:color="auto"/>
              <w:right w:val="single" w:sz="4" w:space="0" w:color="auto"/>
            </w:tcBorders>
            <w:shd w:val="clear" w:color="auto" w:fill="auto"/>
            <w:vAlign w:val="bottom"/>
            <w:hideMark/>
          </w:tcPr>
          <w:p w14:paraId="6447062D" w14:textId="061E55D1"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3C4D8FF" w14:textId="77777777" w:rsidR="009D5BFB" w:rsidRPr="009D5BFB" w:rsidRDefault="009D5BFB" w:rsidP="003D0A2E">
            <w:pPr>
              <w:jc w:val="center"/>
              <w:rPr>
                <w:color w:val="000000"/>
                <w:szCs w:val="28"/>
              </w:rPr>
            </w:pPr>
            <w:r w:rsidRPr="009D5BFB">
              <w:rPr>
                <w:color w:val="000000"/>
                <w:szCs w:val="28"/>
              </w:rPr>
              <w:t>0.00000386</w:t>
            </w:r>
          </w:p>
        </w:tc>
      </w:tr>
      <w:tr w:rsidR="009D5BFB" w:rsidRPr="009D5BFB" w14:paraId="4632D87C"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0E7F6B1F" w14:textId="77777777" w:rsidR="009D5BFB" w:rsidRPr="009D5BFB" w:rsidRDefault="009D5BFB" w:rsidP="003D0A2E">
            <w:pPr>
              <w:jc w:val="center"/>
              <w:rPr>
                <w:color w:val="000000"/>
                <w:szCs w:val="28"/>
              </w:rPr>
            </w:pPr>
            <w:r w:rsidRPr="009D5BFB">
              <w:rPr>
                <w:color w:val="000000"/>
                <w:szCs w:val="28"/>
              </w:rPr>
              <w:t>42</w:t>
            </w:r>
            <w:proofErr w:type="gramStart"/>
            <w:r w:rsidRPr="009D5BFB">
              <w:rPr>
                <w:color w:val="000000"/>
                <w:szCs w:val="28"/>
              </w:rPr>
              <w:t>б:№</w:t>
            </w:r>
            <w:proofErr w:type="gramEnd"/>
            <w:r w:rsidRPr="009D5BFB">
              <w:rPr>
                <w:color w:val="000000"/>
                <w:szCs w:val="28"/>
              </w:rPr>
              <w:t>1в</w:t>
            </w:r>
          </w:p>
        </w:tc>
        <w:tc>
          <w:tcPr>
            <w:tcW w:w="1810" w:type="dxa"/>
            <w:tcBorders>
              <w:top w:val="nil"/>
              <w:left w:val="nil"/>
              <w:bottom w:val="single" w:sz="4" w:space="0" w:color="auto"/>
              <w:right w:val="single" w:sz="4" w:space="0" w:color="auto"/>
            </w:tcBorders>
            <w:shd w:val="clear" w:color="auto" w:fill="auto"/>
            <w:vAlign w:val="bottom"/>
            <w:hideMark/>
          </w:tcPr>
          <w:p w14:paraId="493D3D6F" w14:textId="77777777" w:rsidR="009D5BFB" w:rsidRPr="009D5BFB" w:rsidRDefault="009D5BFB" w:rsidP="003D0A2E">
            <w:pPr>
              <w:jc w:val="center"/>
              <w:rPr>
                <w:color w:val="000000"/>
                <w:szCs w:val="28"/>
              </w:rPr>
            </w:pPr>
            <w:r w:rsidRPr="009D5BFB">
              <w:rPr>
                <w:color w:val="000000"/>
                <w:szCs w:val="28"/>
              </w:rPr>
              <w:t>7.95</w:t>
            </w:r>
          </w:p>
        </w:tc>
        <w:tc>
          <w:tcPr>
            <w:tcW w:w="1810" w:type="dxa"/>
            <w:tcBorders>
              <w:top w:val="nil"/>
              <w:left w:val="nil"/>
              <w:bottom w:val="single" w:sz="4" w:space="0" w:color="auto"/>
              <w:right w:val="single" w:sz="4" w:space="0" w:color="auto"/>
            </w:tcBorders>
            <w:shd w:val="clear" w:color="auto" w:fill="auto"/>
            <w:vAlign w:val="bottom"/>
            <w:hideMark/>
          </w:tcPr>
          <w:p w14:paraId="4D6AAC81" w14:textId="77777777" w:rsidR="009D5BFB" w:rsidRPr="009D5BFB" w:rsidRDefault="009D5BFB" w:rsidP="003D0A2E">
            <w:pPr>
              <w:jc w:val="center"/>
              <w:rPr>
                <w:color w:val="000000"/>
                <w:szCs w:val="28"/>
              </w:rPr>
            </w:pPr>
            <w:r w:rsidRPr="009D5BFB">
              <w:rPr>
                <w:color w:val="000000"/>
                <w:szCs w:val="28"/>
              </w:rPr>
              <w:t>7.95</w:t>
            </w:r>
          </w:p>
        </w:tc>
        <w:tc>
          <w:tcPr>
            <w:tcW w:w="1689" w:type="dxa"/>
            <w:tcBorders>
              <w:top w:val="nil"/>
              <w:left w:val="nil"/>
              <w:bottom w:val="single" w:sz="4" w:space="0" w:color="auto"/>
              <w:right w:val="single" w:sz="4" w:space="0" w:color="auto"/>
            </w:tcBorders>
            <w:shd w:val="clear" w:color="auto" w:fill="auto"/>
            <w:vAlign w:val="bottom"/>
            <w:hideMark/>
          </w:tcPr>
          <w:p w14:paraId="1068C142" w14:textId="77777777" w:rsidR="009D5BFB" w:rsidRPr="009D5BFB" w:rsidRDefault="009D5BFB" w:rsidP="003D0A2E">
            <w:pPr>
              <w:jc w:val="center"/>
              <w:rPr>
                <w:color w:val="000000"/>
                <w:szCs w:val="28"/>
              </w:rPr>
            </w:pPr>
            <w:r w:rsidRPr="009D5BFB">
              <w:rPr>
                <w:color w:val="000000"/>
                <w:szCs w:val="28"/>
              </w:rPr>
              <w:t>32</w:t>
            </w:r>
          </w:p>
        </w:tc>
        <w:tc>
          <w:tcPr>
            <w:tcW w:w="1689" w:type="dxa"/>
            <w:tcBorders>
              <w:top w:val="nil"/>
              <w:left w:val="nil"/>
              <w:bottom w:val="single" w:sz="4" w:space="0" w:color="auto"/>
              <w:right w:val="single" w:sz="4" w:space="0" w:color="auto"/>
            </w:tcBorders>
            <w:shd w:val="clear" w:color="auto" w:fill="auto"/>
            <w:vAlign w:val="bottom"/>
            <w:hideMark/>
          </w:tcPr>
          <w:p w14:paraId="1DCAC623" w14:textId="77777777" w:rsidR="009D5BFB" w:rsidRPr="009D5BFB" w:rsidRDefault="009D5BFB" w:rsidP="003D0A2E">
            <w:pPr>
              <w:jc w:val="center"/>
              <w:rPr>
                <w:color w:val="000000"/>
                <w:szCs w:val="28"/>
              </w:rPr>
            </w:pPr>
            <w:r w:rsidRPr="009D5BFB">
              <w:rPr>
                <w:color w:val="000000"/>
                <w:szCs w:val="28"/>
              </w:rPr>
              <w:t>32</w:t>
            </w:r>
          </w:p>
        </w:tc>
        <w:tc>
          <w:tcPr>
            <w:tcW w:w="1863" w:type="dxa"/>
            <w:tcBorders>
              <w:top w:val="nil"/>
              <w:left w:val="nil"/>
              <w:bottom w:val="single" w:sz="4" w:space="0" w:color="auto"/>
              <w:right w:val="single" w:sz="4" w:space="0" w:color="auto"/>
            </w:tcBorders>
            <w:shd w:val="clear" w:color="auto" w:fill="auto"/>
            <w:vAlign w:val="bottom"/>
            <w:hideMark/>
          </w:tcPr>
          <w:p w14:paraId="071FF94C" w14:textId="77777777" w:rsidR="009D5BFB" w:rsidRPr="009D5BFB" w:rsidRDefault="009D5BFB" w:rsidP="003D0A2E">
            <w:pPr>
              <w:jc w:val="center"/>
              <w:rPr>
                <w:color w:val="000000"/>
                <w:szCs w:val="28"/>
              </w:rPr>
            </w:pPr>
            <w:r w:rsidRPr="009D5BFB">
              <w:rPr>
                <w:color w:val="000000"/>
                <w:szCs w:val="28"/>
              </w:rPr>
              <w:t>0.5088</w:t>
            </w:r>
          </w:p>
        </w:tc>
        <w:tc>
          <w:tcPr>
            <w:tcW w:w="1661" w:type="dxa"/>
            <w:tcBorders>
              <w:top w:val="nil"/>
              <w:left w:val="nil"/>
              <w:bottom w:val="single" w:sz="4" w:space="0" w:color="auto"/>
              <w:right w:val="single" w:sz="4" w:space="0" w:color="auto"/>
            </w:tcBorders>
            <w:shd w:val="clear" w:color="auto" w:fill="auto"/>
            <w:vAlign w:val="bottom"/>
            <w:hideMark/>
          </w:tcPr>
          <w:p w14:paraId="70AB7E25" w14:textId="54CEF66F"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E1351B7" w14:textId="77777777" w:rsidR="009D5BFB" w:rsidRPr="009D5BFB" w:rsidRDefault="009D5BFB" w:rsidP="003D0A2E">
            <w:pPr>
              <w:jc w:val="center"/>
              <w:rPr>
                <w:color w:val="000000"/>
                <w:szCs w:val="28"/>
              </w:rPr>
            </w:pPr>
            <w:r w:rsidRPr="009D5BFB">
              <w:rPr>
                <w:color w:val="000000"/>
                <w:szCs w:val="28"/>
              </w:rPr>
              <w:t>0.00000324</w:t>
            </w:r>
          </w:p>
        </w:tc>
      </w:tr>
      <w:tr w:rsidR="009D5BFB" w:rsidRPr="009D5BFB" w14:paraId="5DFDE84C"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27A7E264" w14:textId="77777777" w:rsidR="009D5BFB" w:rsidRPr="009D5BFB" w:rsidRDefault="009D5BFB" w:rsidP="003D0A2E">
            <w:pPr>
              <w:jc w:val="center"/>
              <w:rPr>
                <w:color w:val="000000"/>
                <w:szCs w:val="28"/>
              </w:rPr>
            </w:pPr>
            <w:r w:rsidRPr="009D5BFB">
              <w:rPr>
                <w:color w:val="000000"/>
                <w:szCs w:val="28"/>
              </w:rPr>
              <w:t>42б:41а</w:t>
            </w:r>
          </w:p>
        </w:tc>
        <w:tc>
          <w:tcPr>
            <w:tcW w:w="1810" w:type="dxa"/>
            <w:tcBorders>
              <w:top w:val="nil"/>
              <w:left w:val="nil"/>
              <w:bottom w:val="single" w:sz="4" w:space="0" w:color="auto"/>
              <w:right w:val="single" w:sz="4" w:space="0" w:color="auto"/>
            </w:tcBorders>
            <w:shd w:val="clear" w:color="auto" w:fill="auto"/>
            <w:vAlign w:val="bottom"/>
            <w:hideMark/>
          </w:tcPr>
          <w:p w14:paraId="6EA4EBE5" w14:textId="77777777" w:rsidR="009D5BFB" w:rsidRPr="009D5BFB" w:rsidRDefault="009D5BFB" w:rsidP="003D0A2E">
            <w:pPr>
              <w:jc w:val="center"/>
              <w:rPr>
                <w:color w:val="000000"/>
                <w:szCs w:val="28"/>
              </w:rPr>
            </w:pPr>
            <w:r w:rsidRPr="009D5BFB">
              <w:rPr>
                <w:color w:val="000000"/>
                <w:szCs w:val="28"/>
              </w:rPr>
              <w:t>80.55</w:t>
            </w:r>
          </w:p>
        </w:tc>
        <w:tc>
          <w:tcPr>
            <w:tcW w:w="1810" w:type="dxa"/>
            <w:tcBorders>
              <w:top w:val="nil"/>
              <w:left w:val="nil"/>
              <w:bottom w:val="single" w:sz="4" w:space="0" w:color="auto"/>
              <w:right w:val="single" w:sz="4" w:space="0" w:color="auto"/>
            </w:tcBorders>
            <w:shd w:val="clear" w:color="auto" w:fill="auto"/>
            <w:vAlign w:val="bottom"/>
            <w:hideMark/>
          </w:tcPr>
          <w:p w14:paraId="47FA9AAA" w14:textId="77777777" w:rsidR="009D5BFB" w:rsidRPr="009D5BFB" w:rsidRDefault="009D5BFB" w:rsidP="003D0A2E">
            <w:pPr>
              <w:jc w:val="center"/>
              <w:rPr>
                <w:color w:val="000000"/>
                <w:szCs w:val="28"/>
              </w:rPr>
            </w:pPr>
            <w:r w:rsidRPr="009D5BFB">
              <w:rPr>
                <w:color w:val="000000"/>
                <w:szCs w:val="28"/>
              </w:rPr>
              <w:t>80.55</w:t>
            </w:r>
          </w:p>
        </w:tc>
        <w:tc>
          <w:tcPr>
            <w:tcW w:w="1689" w:type="dxa"/>
            <w:tcBorders>
              <w:top w:val="nil"/>
              <w:left w:val="nil"/>
              <w:bottom w:val="single" w:sz="4" w:space="0" w:color="auto"/>
              <w:right w:val="single" w:sz="4" w:space="0" w:color="auto"/>
            </w:tcBorders>
            <w:shd w:val="clear" w:color="auto" w:fill="auto"/>
            <w:vAlign w:val="bottom"/>
            <w:hideMark/>
          </w:tcPr>
          <w:p w14:paraId="740C49F1"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167D88C1"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68F424A9" w14:textId="77777777" w:rsidR="009D5BFB" w:rsidRPr="009D5BFB" w:rsidRDefault="009D5BFB" w:rsidP="003D0A2E">
            <w:pPr>
              <w:jc w:val="center"/>
              <w:rPr>
                <w:color w:val="000000"/>
                <w:szCs w:val="28"/>
              </w:rPr>
            </w:pPr>
            <w:r w:rsidRPr="009D5BFB">
              <w:rPr>
                <w:color w:val="000000"/>
                <w:szCs w:val="28"/>
              </w:rPr>
              <w:t>8.055</w:t>
            </w:r>
          </w:p>
        </w:tc>
        <w:tc>
          <w:tcPr>
            <w:tcW w:w="1661" w:type="dxa"/>
            <w:tcBorders>
              <w:top w:val="nil"/>
              <w:left w:val="nil"/>
              <w:bottom w:val="single" w:sz="4" w:space="0" w:color="auto"/>
              <w:right w:val="single" w:sz="4" w:space="0" w:color="auto"/>
            </w:tcBorders>
            <w:shd w:val="clear" w:color="auto" w:fill="auto"/>
            <w:vAlign w:val="bottom"/>
            <w:hideMark/>
          </w:tcPr>
          <w:p w14:paraId="792F4B59" w14:textId="22D0F36B"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266A7B03" w14:textId="77777777" w:rsidR="009D5BFB" w:rsidRPr="009D5BFB" w:rsidRDefault="009D5BFB" w:rsidP="003D0A2E">
            <w:pPr>
              <w:jc w:val="center"/>
              <w:rPr>
                <w:color w:val="000000"/>
                <w:szCs w:val="28"/>
              </w:rPr>
            </w:pPr>
            <w:r w:rsidRPr="009D5BFB">
              <w:rPr>
                <w:color w:val="000000"/>
                <w:szCs w:val="28"/>
              </w:rPr>
              <w:t>0.00003644</w:t>
            </w:r>
          </w:p>
        </w:tc>
      </w:tr>
      <w:tr w:rsidR="009D5BFB" w:rsidRPr="009D5BFB" w14:paraId="6C93237B"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0C58D03" w14:textId="77777777" w:rsidR="009D5BFB" w:rsidRPr="009D5BFB" w:rsidRDefault="009D5BFB" w:rsidP="003D0A2E">
            <w:pPr>
              <w:jc w:val="center"/>
              <w:rPr>
                <w:color w:val="000000"/>
                <w:szCs w:val="28"/>
              </w:rPr>
            </w:pPr>
            <w:r w:rsidRPr="009D5BFB">
              <w:rPr>
                <w:color w:val="000000"/>
                <w:szCs w:val="28"/>
              </w:rPr>
              <w:t>41</w:t>
            </w:r>
            <w:proofErr w:type="gramStart"/>
            <w:r w:rsidRPr="009D5BFB">
              <w:rPr>
                <w:color w:val="000000"/>
                <w:szCs w:val="28"/>
              </w:rPr>
              <w:t>а:№</w:t>
            </w:r>
            <w:proofErr w:type="gramEnd"/>
            <w:r w:rsidRPr="009D5BFB">
              <w:rPr>
                <w:color w:val="000000"/>
                <w:szCs w:val="28"/>
              </w:rPr>
              <w:t>1</w:t>
            </w:r>
          </w:p>
        </w:tc>
        <w:tc>
          <w:tcPr>
            <w:tcW w:w="1810" w:type="dxa"/>
            <w:tcBorders>
              <w:top w:val="nil"/>
              <w:left w:val="nil"/>
              <w:bottom w:val="single" w:sz="4" w:space="0" w:color="auto"/>
              <w:right w:val="single" w:sz="4" w:space="0" w:color="auto"/>
            </w:tcBorders>
            <w:shd w:val="clear" w:color="auto" w:fill="auto"/>
            <w:vAlign w:val="bottom"/>
            <w:hideMark/>
          </w:tcPr>
          <w:p w14:paraId="65BFB163" w14:textId="77777777" w:rsidR="009D5BFB" w:rsidRPr="009D5BFB" w:rsidRDefault="009D5BFB" w:rsidP="003D0A2E">
            <w:pPr>
              <w:jc w:val="center"/>
              <w:rPr>
                <w:color w:val="000000"/>
                <w:szCs w:val="28"/>
              </w:rPr>
            </w:pPr>
            <w:r w:rsidRPr="009D5BFB">
              <w:rPr>
                <w:color w:val="000000"/>
                <w:szCs w:val="28"/>
              </w:rPr>
              <w:t>9.54</w:t>
            </w:r>
          </w:p>
        </w:tc>
        <w:tc>
          <w:tcPr>
            <w:tcW w:w="1810" w:type="dxa"/>
            <w:tcBorders>
              <w:top w:val="nil"/>
              <w:left w:val="nil"/>
              <w:bottom w:val="single" w:sz="4" w:space="0" w:color="auto"/>
              <w:right w:val="single" w:sz="4" w:space="0" w:color="auto"/>
            </w:tcBorders>
            <w:shd w:val="clear" w:color="auto" w:fill="auto"/>
            <w:vAlign w:val="bottom"/>
            <w:hideMark/>
          </w:tcPr>
          <w:p w14:paraId="06050234" w14:textId="77777777" w:rsidR="009D5BFB" w:rsidRPr="009D5BFB" w:rsidRDefault="009D5BFB" w:rsidP="003D0A2E">
            <w:pPr>
              <w:jc w:val="center"/>
              <w:rPr>
                <w:color w:val="000000"/>
                <w:szCs w:val="28"/>
              </w:rPr>
            </w:pPr>
            <w:r w:rsidRPr="009D5BFB">
              <w:rPr>
                <w:color w:val="000000"/>
                <w:szCs w:val="28"/>
              </w:rPr>
              <w:t>9.54</w:t>
            </w:r>
          </w:p>
        </w:tc>
        <w:tc>
          <w:tcPr>
            <w:tcW w:w="1689" w:type="dxa"/>
            <w:tcBorders>
              <w:top w:val="nil"/>
              <w:left w:val="nil"/>
              <w:bottom w:val="single" w:sz="4" w:space="0" w:color="auto"/>
              <w:right w:val="single" w:sz="4" w:space="0" w:color="auto"/>
            </w:tcBorders>
            <w:shd w:val="clear" w:color="auto" w:fill="auto"/>
            <w:vAlign w:val="bottom"/>
            <w:hideMark/>
          </w:tcPr>
          <w:p w14:paraId="09323333" w14:textId="77777777" w:rsidR="009D5BFB" w:rsidRPr="009D5BFB" w:rsidRDefault="009D5BFB" w:rsidP="003D0A2E">
            <w:pPr>
              <w:jc w:val="center"/>
              <w:rPr>
                <w:color w:val="000000"/>
                <w:szCs w:val="28"/>
              </w:rPr>
            </w:pPr>
            <w:r w:rsidRPr="009D5BFB">
              <w:rPr>
                <w:color w:val="000000"/>
                <w:szCs w:val="28"/>
              </w:rPr>
              <w:t>38</w:t>
            </w:r>
          </w:p>
        </w:tc>
        <w:tc>
          <w:tcPr>
            <w:tcW w:w="1689" w:type="dxa"/>
            <w:tcBorders>
              <w:top w:val="nil"/>
              <w:left w:val="nil"/>
              <w:bottom w:val="single" w:sz="4" w:space="0" w:color="auto"/>
              <w:right w:val="single" w:sz="4" w:space="0" w:color="auto"/>
            </w:tcBorders>
            <w:shd w:val="clear" w:color="auto" w:fill="auto"/>
            <w:vAlign w:val="bottom"/>
            <w:hideMark/>
          </w:tcPr>
          <w:p w14:paraId="65E2E8BE" w14:textId="77777777" w:rsidR="009D5BFB" w:rsidRPr="009D5BFB" w:rsidRDefault="009D5BFB" w:rsidP="003D0A2E">
            <w:pPr>
              <w:jc w:val="center"/>
              <w:rPr>
                <w:color w:val="000000"/>
                <w:szCs w:val="28"/>
              </w:rPr>
            </w:pPr>
            <w:r w:rsidRPr="009D5BFB">
              <w:rPr>
                <w:color w:val="000000"/>
                <w:szCs w:val="28"/>
              </w:rPr>
              <w:t>38</w:t>
            </w:r>
          </w:p>
        </w:tc>
        <w:tc>
          <w:tcPr>
            <w:tcW w:w="1863" w:type="dxa"/>
            <w:tcBorders>
              <w:top w:val="nil"/>
              <w:left w:val="nil"/>
              <w:bottom w:val="single" w:sz="4" w:space="0" w:color="auto"/>
              <w:right w:val="single" w:sz="4" w:space="0" w:color="auto"/>
            </w:tcBorders>
            <w:shd w:val="clear" w:color="auto" w:fill="auto"/>
            <w:vAlign w:val="bottom"/>
            <w:hideMark/>
          </w:tcPr>
          <w:p w14:paraId="4D07AA39" w14:textId="77777777" w:rsidR="009D5BFB" w:rsidRPr="009D5BFB" w:rsidRDefault="009D5BFB" w:rsidP="003D0A2E">
            <w:pPr>
              <w:jc w:val="center"/>
              <w:rPr>
                <w:color w:val="000000"/>
                <w:szCs w:val="28"/>
              </w:rPr>
            </w:pPr>
            <w:r w:rsidRPr="009D5BFB">
              <w:rPr>
                <w:color w:val="000000"/>
                <w:szCs w:val="28"/>
              </w:rPr>
              <w:t>0.61056</w:t>
            </w:r>
          </w:p>
        </w:tc>
        <w:tc>
          <w:tcPr>
            <w:tcW w:w="1661" w:type="dxa"/>
            <w:tcBorders>
              <w:top w:val="nil"/>
              <w:left w:val="nil"/>
              <w:bottom w:val="single" w:sz="4" w:space="0" w:color="auto"/>
              <w:right w:val="single" w:sz="4" w:space="0" w:color="auto"/>
            </w:tcBorders>
            <w:shd w:val="clear" w:color="auto" w:fill="auto"/>
            <w:vAlign w:val="bottom"/>
            <w:hideMark/>
          </w:tcPr>
          <w:p w14:paraId="3A1A2772" w14:textId="45170359"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86818FB" w14:textId="77777777" w:rsidR="009D5BFB" w:rsidRPr="009D5BFB" w:rsidRDefault="009D5BFB" w:rsidP="003D0A2E">
            <w:pPr>
              <w:jc w:val="center"/>
              <w:rPr>
                <w:color w:val="000000"/>
                <w:szCs w:val="28"/>
              </w:rPr>
            </w:pPr>
            <w:r w:rsidRPr="009D5BFB">
              <w:rPr>
                <w:color w:val="000000"/>
                <w:szCs w:val="28"/>
              </w:rPr>
              <w:t>0.00000399</w:t>
            </w:r>
          </w:p>
        </w:tc>
      </w:tr>
      <w:tr w:rsidR="009D5BFB" w:rsidRPr="009D5BFB" w14:paraId="2D5E010A"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3C51EC4" w14:textId="77777777" w:rsidR="009D5BFB" w:rsidRPr="009D5BFB" w:rsidRDefault="009D5BFB" w:rsidP="003D0A2E">
            <w:pPr>
              <w:jc w:val="center"/>
              <w:rPr>
                <w:color w:val="000000"/>
                <w:szCs w:val="28"/>
              </w:rPr>
            </w:pPr>
            <w:r w:rsidRPr="009D5BFB">
              <w:rPr>
                <w:color w:val="000000"/>
                <w:szCs w:val="28"/>
              </w:rPr>
              <w:t>41</w:t>
            </w:r>
            <w:proofErr w:type="gramStart"/>
            <w:r w:rsidRPr="009D5BFB">
              <w:rPr>
                <w:color w:val="000000"/>
                <w:szCs w:val="28"/>
              </w:rPr>
              <w:t>а:№</w:t>
            </w:r>
            <w:proofErr w:type="gramEnd"/>
            <w:r w:rsidRPr="009D5BFB">
              <w:rPr>
                <w:color w:val="000000"/>
                <w:szCs w:val="28"/>
              </w:rPr>
              <w:t>4</w:t>
            </w:r>
          </w:p>
        </w:tc>
        <w:tc>
          <w:tcPr>
            <w:tcW w:w="1810" w:type="dxa"/>
            <w:tcBorders>
              <w:top w:val="nil"/>
              <w:left w:val="nil"/>
              <w:bottom w:val="single" w:sz="4" w:space="0" w:color="auto"/>
              <w:right w:val="single" w:sz="4" w:space="0" w:color="auto"/>
            </w:tcBorders>
            <w:shd w:val="clear" w:color="auto" w:fill="auto"/>
            <w:vAlign w:val="bottom"/>
            <w:hideMark/>
          </w:tcPr>
          <w:p w14:paraId="1C3A336D" w14:textId="77777777" w:rsidR="009D5BFB" w:rsidRPr="009D5BFB" w:rsidRDefault="009D5BFB" w:rsidP="003D0A2E">
            <w:pPr>
              <w:jc w:val="center"/>
              <w:rPr>
                <w:color w:val="000000"/>
                <w:szCs w:val="28"/>
              </w:rPr>
            </w:pPr>
            <w:r w:rsidRPr="009D5BFB">
              <w:rPr>
                <w:color w:val="000000"/>
                <w:szCs w:val="28"/>
              </w:rPr>
              <w:t>91.97</w:t>
            </w:r>
          </w:p>
        </w:tc>
        <w:tc>
          <w:tcPr>
            <w:tcW w:w="1810" w:type="dxa"/>
            <w:tcBorders>
              <w:top w:val="nil"/>
              <w:left w:val="nil"/>
              <w:bottom w:val="single" w:sz="4" w:space="0" w:color="auto"/>
              <w:right w:val="single" w:sz="4" w:space="0" w:color="auto"/>
            </w:tcBorders>
            <w:shd w:val="clear" w:color="auto" w:fill="auto"/>
            <w:vAlign w:val="bottom"/>
            <w:hideMark/>
          </w:tcPr>
          <w:p w14:paraId="7FD3977D" w14:textId="77777777" w:rsidR="009D5BFB" w:rsidRPr="009D5BFB" w:rsidRDefault="009D5BFB" w:rsidP="003D0A2E">
            <w:pPr>
              <w:jc w:val="center"/>
              <w:rPr>
                <w:color w:val="000000"/>
                <w:szCs w:val="28"/>
              </w:rPr>
            </w:pPr>
            <w:r w:rsidRPr="009D5BFB">
              <w:rPr>
                <w:color w:val="000000"/>
                <w:szCs w:val="28"/>
              </w:rPr>
              <w:t>91.97</w:t>
            </w:r>
          </w:p>
        </w:tc>
        <w:tc>
          <w:tcPr>
            <w:tcW w:w="1689" w:type="dxa"/>
            <w:tcBorders>
              <w:top w:val="nil"/>
              <w:left w:val="nil"/>
              <w:bottom w:val="single" w:sz="4" w:space="0" w:color="auto"/>
              <w:right w:val="single" w:sz="4" w:space="0" w:color="auto"/>
            </w:tcBorders>
            <w:shd w:val="clear" w:color="auto" w:fill="auto"/>
            <w:vAlign w:val="bottom"/>
            <w:hideMark/>
          </w:tcPr>
          <w:p w14:paraId="73678DC5" w14:textId="77777777" w:rsidR="009D5BFB" w:rsidRPr="009D5BFB" w:rsidRDefault="009D5BFB" w:rsidP="003D0A2E">
            <w:pPr>
              <w:jc w:val="center"/>
              <w:rPr>
                <w:color w:val="000000"/>
                <w:szCs w:val="28"/>
              </w:rPr>
            </w:pPr>
            <w:r w:rsidRPr="009D5BFB">
              <w:rPr>
                <w:color w:val="000000"/>
                <w:szCs w:val="28"/>
              </w:rPr>
              <w:t>32</w:t>
            </w:r>
          </w:p>
        </w:tc>
        <w:tc>
          <w:tcPr>
            <w:tcW w:w="1689" w:type="dxa"/>
            <w:tcBorders>
              <w:top w:val="nil"/>
              <w:left w:val="nil"/>
              <w:bottom w:val="single" w:sz="4" w:space="0" w:color="auto"/>
              <w:right w:val="single" w:sz="4" w:space="0" w:color="auto"/>
            </w:tcBorders>
            <w:shd w:val="clear" w:color="auto" w:fill="auto"/>
            <w:vAlign w:val="bottom"/>
            <w:hideMark/>
          </w:tcPr>
          <w:p w14:paraId="66B6A60A" w14:textId="77777777" w:rsidR="009D5BFB" w:rsidRPr="009D5BFB" w:rsidRDefault="009D5BFB" w:rsidP="003D0A2E">
            <w:pPr>
              <w:jc w:val="center"/>
              <w:rPr>
                <w:color w:val="000000"/>
                <w:szCs w:val="28"/>
              </w:rPr>
            </w:pPr>
            <w:r w:rsidRPr="009D5BFB">
              <w:rPr>
                <w:color w:val="000000"/>
                <w:szCs w:val="28"/>
              </w:rPr>
              <w:t>32</w:t>
            </w:r>
          </w:p>
        </w:tc>
        <w:tc>
          <w:tcPr>
            <w:tcW w:w="1863" w:type="dxa"/>
            <w:tcBorders>
              <w:top w:val="nil"/>
              <w:left w:val="nil"/>
              <w:bottom w:val="single" w:sz="4" w:space="0" w:color="auto"/>
              <w:right w:val="single" w:sz="4" w:space="0" w:color="auto"/>
            </w:tcBorders>
            <w:shd w:val="clear" w:color="auto" w:fill="auto"/>
            <w:vAlign w:val="bottom"/>
            <w:hideMark/>
          </w:tcPr>
          <w:p w14:paraId="080CC7FF" w14:textId="77777777" w:rsidR="009D5BFB" w:rsidRPr="009D5BFB" w:rsidRDefault="009D5BFB" w:rsidP="003D0A2E">
            <w:pPr>
              <w:jc w:val="center"/>
              <w:rPr>
                <w:color w:val="000000"/>
                <w:szCs w:val="28"/>
              </w:rPr>
            </w:pPr>
            <w:r w:rsidRPr="009D5BFB">
              <w:rPr>
                <w:color w:val="000000"/>
                <w:szCs w:val="28"/>
              </w:rPr>
              <w:t>5.88608</w:t>
            </w:r>
          </w:p>
        </w:tc>
        <w:tc>
          <w:tcPr>
            <w:tcW w:w="1661" w:type="dxa"/>
            <w:tcBorders>
              <w:top w:val="nil"/>
              <w:left w:val="nil"/>
              <w:bottom w:val="single" w:sz="4" w:space="0" w:color="auto"/>
              <w:right w:val="single" w:sz="4" w:space="0" w:color="auto"/>
            </w:tcBorders>
            <w:shd w:val="clear" w:color="auto" w:fill="auto"/>
            <w:vAlign w:val="bottom"/>
            <w:hideMark/>
          </w:tcPr>
          <w:p w14:paraId="6D612680" w14:textId="1EE83F02"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30EE46D" w14:textId="77777777" w:rsidR="009D5BFB" w:rsidRPr="009D5BFB" w:rsidRDefault="009D5BFB" w:rsidP="003D0A2E">
            <w:pPr>
              <w:jc w:val="center"/>
              <w:rPr>
                <w:color w:val="000000"/>
                <w:szCs w:val="28"/>
              </w:rPr>
            </w:pPr>
            <w:r w:rsidRPr="009D5BFB">
              <w:rPr>
                <w:color w:val="000000"/>
                <w:szCs w:val="28"/>
              </w:rPr>
              <w:t>0.00003742</w:t>
            </w:r>
          </w:p>
        </w:tc>
      </w:tr>
      <w:tr w:rsidR="009D5BFB" w:rsidRPr="009D5BFB" w14:paraId="5566F326"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0A5AB580" w14:textId="77777777" w:rsidR="009D5BFB" w:rsidRPr="009D5BFB" w:rsidRDefault="009D5BFB" w:rsidP="003D0A2E">
            <w:pPr>
              <w:jc w:val="center"/>
              <w:rPr>
                <w:color w:val="000000"/>
                <w:szCs w:val="28"/>
              </w:rPr>
            </w:pPr>
            <w:r w:rsidRPr="009D5BFB">
              <w:rPr>
                <w:color w:val="000000"/>
                <w:szCs w:val="28"/>
              </w:rPr>
              <w:t>28:29</w:t>
            </w:r>
          </w:p>
        </w:tc>
        <w:tc>
          <w:tcPr>
            <w:tcW w:w="1810" w:type="dxa"/>
            <w:tcBorders>
              <w:top w:val="nil"/>
              <w:left w:val="nil"/>
              <w:bottom w:val="single" w:sz="4" w:space="0" w:color="auto"/>
              <w:right w:val="single" w:sz="4" w:space="0" w:color="auto"/>
            </w:tcBorders>
            <w:shd w:val="clear" w:color="auto" w:fill="auto"/>
            <w:vAlign w:val="bottom"/>
            <w:hideMark/>
          </w:tcPr>
          <w:p w14:paraId="54F1B34F" w14:textId="77777777" w:rsidR="009D5BFB" w:rsidRPr="009D5BFB" w:rsidRDefault="009D5BFB" w:rsidP="003D0A2E">
            <w:pPr>
              <w:jc w:val="center"/>
              <w:rPr>
                <w:color w:val="000000"/>
                <w:szCs w:val="28"/>
              </w:rPr>
            </w:pPr>
            <w:r w:rsidRPr="009D5BFB">
              <w:rPr>
                <w:color w:val="000000"/>
                <w:szCs w:val="28"/>
              </w:rPr>
              <w:t>13.29</w:t>
            </w:r>
          </w:p>
        </w:tc>
        <w:tc>
          <w:tcPr>
            <w:tcW w:w="1810" w:type="dxa"/>
            <w:tcBorders>
              <w:top w:val="nil"/>
              <w:left w:val="nil"/>
              <w:bottom w:val="single" w:sz="4" w:space="0" w:color="auto"/>
              <w:right w:val="single" w:sz="4" w:space="0" w:color="auto"/>
            </w:tcBorders>
            <w:shd w:val="clear" w:color="auto" w:fill="auto"/>
            <w:vAlign w:val="bottom"/>
            <w:hideMark/>
          </w:tcPr>
          <w:p w14:paraId="5778C64C" w14:textId="77777777" w:rsidR="009D5BFB" w:rsidRPr="009D5BFB" w:rsidRDefault="009D5BFB" w:rsidP="003D0A2E">
            <w:pPr>
              <w:jc w:val="center"/>
              <w:rPr>
                <w:color w:val="000000"/>
                <w:szCs w:val="28"/>
              </w:rPr>
            </w:pPr>
            <w:r w:rsidRPr="009D5BFB">
              <w:rPr>
                <w:color w:val="000000"/>
                <w:szCs w:val="28"/>
              </w:rPr>
              <w:t>13.29</w:t>
            </w:r>
          </w:p>
        </w:tc>
        <w:tc>
          <w:tcPr>
            <w:tcW w:w="1689" w:type="dxa"/>
            <w:tcBorders>
              <w:top w:val="nil"/>
              <w:left w:val="nil"/>
              <w:bottom w:val="single" w:sz="4" w:space="0" w:color="auto"/>
              <w:right w:val="single" w:sz="4" w:space="0" w:color="auto"/>
            </w:tcBorders>
            <w:shd w:val="clear" w:color="auto" w:fill="auto"/>
            <w:vAlign w:val="bottom"/>
            <w:hideMark/>
          </w:tcPr>
          <w:p w14:paraId="4F5C4154" w14:textId="77777777" w:rsidR="009D5BFB" w:rsidRPr="009D5BFB" w:rsidRDefault="009D5BFB" w:rsidP="003D0A2E">
            <w:pPr>
              <w:jc w:val="center"/>
              <w:rPr>
                <w:color w:val="000000"/>
                <w:szCs w:val="28"/>
              </w:rPr>
            </w:pPr>
            <w:r w:rsidRPr="009D5BFB">
              <w:rPr>
                <w:color w:val="000000"/>
                <w:szCs w:val="28"/>
              </w:rPr>
              <w:t>108</w:t>
            </w:r>
          </w:p>
        </w:tc>
        <w:tc>
          <w:tcPr>
            <w:tcW w:w="1689" w:type="dxa"/>
            <w:tcBorders>
              <w:top w:val="nil"/>
              <w:left w:val="nil"/>
              <w:bottom w:val="single" w:sz="4" w:space="0" w:color="auto"/>
              <w:right w:val="single" w:sz="4" w:space="0" w:color="auto"/>
            </w:tcBorders>
            <w:shd w:val="clear" w:color="auto" w:fill="auto"/>
            <w:vAlign w:val="bottom"/>
            <w:hideMark/>
          </w:tcPr>
          <w:p w14:paraId="214306B0" w14:textId="77777777" w:rsidR="009D5BFB" w:rsidRPr="009D5BFB" w:rsidRDefault="009D5BFB" w:rsidP="003D0A2E">
            <w:pPr>
              <w:jc w:val="center"/>
              <w:rPr>
                <w:color w:val="000000"/>
                <w:szCs w:val="28"/>
              </w:rPr>
            </w:pPr>
            <w:r w:rsidRPr="009D5BFB">
              <w:rPr>
                <w:color w:val="000000"/>
                <w:szCs w:val="28"/>
              </w:rPr>
              <w:t>108</w:t>
            </w:r>
          </w:p>
        </w:tc>
        <w:tc>
          <w:tcPr>
            <w:tcW w:w="1863" w:type="dxa"/>
            <w:tcBorders>
              <w:top w:val="nil"/>
              <w:left w:val="nil"/>
              <w:bottom w:val="single" w:sz="4" w:space="0" w:color="auto"/>
              <w:right w:val="single" w:sz="4" w:space="0" w:color="auto"/>
            </w:tcBorders>
            <w:shd w:val="clear" w:color="auto" w:fill="auto"/>
            <w:vAlign w:val="bottom"/>
            <w:hideMark/>
          </w:tcPr>
          <w:p w14:paraId="2364593E" w14:textId="77777777" w:rsidR="009D5BFB" w:rsidRPr="009D5BFB" w:rsidRDefault="009D5BFB" w:rsidP="003D0A2E">
            <w:pPr>
              <w:jc w:val="center"/>
              <w:rPr>
                <w:color w:val="000000"/>
                <w:szCs w:val="28"/>
              </w:rPr>
            </w:pPr>
            <w:r w:rsidRPr="009D5BFB">
              <w:rPr>
                <w:color w:val="000000"/>
                <w:szCs w:val="28"/>
              </w:rPr>
              <w:t>2.658</w:t>
            </w:r>
          </w:p>
        </w:tc>
        <w:tc>
          <w:tcPr>
            <w:tcW w:w="1661" w:type="dxa"/>
            <w:tcBorders>
              <w:top w:val="nil"/>
              <w:left w:val="nil"/>
              <w:bottom w:val="single" w:sz="4" w:space="0" w:color="auto"/>
              <w:right w:val="single" w:sz="4" w:space="0" w:color="auto"/>
            </w:tcBorders>
            <w:shd w:val="clear" w:color="auto" w:fill="auto"/>
            <w:vAlign w:val="bottom"/>
            <w:hideMark/>
          </w:tcPr>
          <w:p w14:paraId="5BC0680D" w14:textId="4EC5E2C1"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F64B454" w14:textId="77777777" w:rsidR="009D5BFB" w:rsidRPr="009D5BFB" w:rsidRDefault="009D5BFB" w:rsidP="003D0A2E">
            <w:pPr>
              <w:jc w:val="center"/>
              <w:rPr>
                <w:color w:val="000000"/>
                <w:szCs w:val="28"/>
              </w:rPr>
            </w:pPr>
            <w:r w:rsidRPr="009D5BFB">
              <w:rPr>
                <w:color w:val="000000"/>
                <w:szCs w:val="28"/>
              </w:rPr>
              <w:t>0.00000726</w:t>
            </w:r>
          </w:p>
        </w:tc>
      </w:tr>
      <w:tr w:rsidR="009D5BFB" w:rsidRPr="009D5BFB" w14:paraId="592E2019"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98AE3BA" w14:textId="77777777" w:rsidR="009D5BFB" w:rsidRPr="009D5BFB" w:rsidRDefault="009D5BFB" w:rsidP="003D0A2E">
            <w:pPr>
              <w:jc w:val="center"/>
              <w:rPr>
                <w:color w:val="000000"/>
                <w:szCs w:val="28"/>
              </w:rPr>
            </w:pPr>
            <w:r w:rsidRPr="009D5BFB">
              <w:rPr>
                <w:color w:val="000000"/>
                <w:szCs w:val="28"/>
              </w:rPr>
              <w:t>29:30</w:t>
            </w:r>
          </w:p>
        </w:tc>
        <w:tc>
          <w:tcPr>
            <w:tcW w:w="1810" w:type="dxa"/>
            <w:tcBorders>
              <w:top w:val="nil"/>
              <w:left w:val="nil"/>
              <w:bottom w:val="single" w:sz="4" w:space="0" w:color="auto"/>
              <w:right w:val="single" w:sz="4" w:space="0" w:color="auto"/>
            </w:tcBorders>
            <w:shd w:val="clear" w:color="auto" w:fill="auto"/>
            <w:vAlign w:val="bottom"/>
            <w:hideMark/>
          </w:tcPr>
          <w:p w14:paraId="104F3821" w14:textId="77777777" w:rsidR="009D5BFB" w:rsidRPr="009D5BFB" w:rsidRDefault="009D5BFB" w:rsidP="003D0A2E">
            <w:pPr>
              <w:jc w:val="center"/>
              <w:rPr>
                <w:color w:val="000000"/>
                <w:szCs w:val="28"/>
              </w:rPr>
            </w:pPr>
            <w:r w:rsidRPr="009D5BFB">
              <w:rPr>
                <w:color w:val="000000"/>
                <w:szCs w:val="28"/>
              </w:rPr>
              <w:t>53.15</w:t>
            </w:r>
          </w:p>
        </w:tc>
        <w:tc>
          <w:tcPr>
            <w:tcW w:w="1810" w:type="dxa"/>
            <w:tcBorders>
              <w:top w:val="nil"/>
              <w:left w:val="nil"/>
              <w:bottom w:val="single" w:sz="4" w:space="0" w:color="auto"/>
              <w:right w:val="single" w:sz="4" w:space="0" w:color="auto"/>
            </w:tcBorders>
            <w:shd w:val="clear" w:color="auto" w:fill="auto"/>
            <w:vAlign w:val="bottom"/>
            <w:hideMark/>
          </w:tcPr>
          <w:p w14:paraId="4A29107F" w14:textId="77777777" w:rsidR="009D5BFB" w:rsidRPr="009D5BFB" w:rsidRDefault="009D5BFB" w:rsidP="003D0A2E">
            <w:pPr>
              <w:jc w:val="center"/>
              <w:rPr>
                <w:color w:val="000000"/>
                <w:szCs w:val="28"/>
              </w:rPr>
            </w:pPr>
            <w:r w:rsidRPr="009D5BFB">
              <w:rPr>
                <w:color w:val="000000"/>
                <w:szCs w:val="28"/>
              </w:rPr>
              <w:t>53.15</w:t>
            </w:r>
          </w:p>
        </w:tc>
        <w:tc>
          <w:tcPr>
            <w:tcW w:w="1689" w:type="dxa"/>
            <w:tcBorders>
              <w:top w:val="nil"/>
              <w:left w:val="nil"/>
              <w:bottom w:val="single" w:sz="4" w:space="0" w:color="auto"/>
              <w:right w:val="single" w:sz="4" w:space="0" w:color="auto"/>
            </w:tcBorders>
            <w:shd w:val="clear" w:color="auto" w:fill="auto"/>
            <w:vAlign w:val="bottom"/>
            <w:hideMark/>
          </w:tcPr>
          <w:p w14:paraId="246AAF0E" w14:textId="77777777" w:rsidR="009D5BFB" w:rsidRPr="009D5BFB" w:rsidRDefault="009D5BFB" w:rsidP="003D0A2E">
            <w:pPr>
              <w:jc w:val="center"/>
              <w:rPr>
                <w:color w:val="000000"/>
                <w:szCs w:val="28"/>
              </w:rPr>
            </w:pPr>
            <w:r w:rsidRPr="009D5BFB">
              <w:rPr>
                <w:color w:val="000000"/>
                <w:szCs w:val="28"/>
              </w:rPr>
              <w:t>89</w:t>
            </w:r>
          </w:p>
        </w:tc>
        <w:tc>
          <w:tcPr>
            <w:tcW w:w="1689" w:type="dxa"/>
            <w:tcBorders>
              <w:top w:val="nil"/>
              <w:left w:val="nil"/>
              <w:bottom w:val="single" w:sz="4" w:space="0" w:color="auto"/>
              <w:right w:val="single" w:sz="4" w:space="0" w:color="auto"/>
            </w:tcBorders>
            <w:shd w:val="clear" w:color="auto" w:fill="auto"/>
            <w:vAlign w:val="bottom"/>
            <w:hideMark/>
          </w:tcPr>
          <w:p w14:paraId="2BCA7A8A" w14:textId="77777777" w:rsidR="009D5BFB" w:rsidRPr="009D5BFB" w:rsidRDefault="009D5BFB" w:rsidP="003D0A2E">
            <w:pPr>
              <w:jc w:val="center"/>
              <w:rPr>
                <w:color w:val="000000"/>
                <w:szCs w:val="28"/>
              </w:rPr>
            </w:pPr>
            <w:r w:rsidRPr="009D5BFB">
              <w:rPr>
                <w:color w:val="000000"/>
                <w:szCs w:val="28"/>
              </w:rPr>
              <w:t>89</w:t>
            </w:r>
          </w:p>
        </w:tc>
        <w:tc>
          <w:tcPr>
            <w:tcW w:w="1863" w:type="dxa"/>
            <w:tcBorders>
              <w:top w:val="nil"/>
              <w:left w:val="nil"/>
              <w:bottom w:val="single" w:sz="4" w:space="0" w:color="auto"/>
              <w:right w:val="single" w:sz="4" w:space="0" w:color="auto"/>
            </w:tcBorders>
            <w:shd w:val="clear" w:color="auto" w:fill="auto"/>
            <w:vAlign w:val="bottom"/>
            <w:hideMark/>
          </w:tcPr>
          <w:p w14:paraId="11CBBA6E" w14:textId="77777777" w:rsidR="009D5BFB" w:rsidRPr="009D5BFB" w:rsidRDefault="009D5BFB" w:rsidP="003D0A2E">
            <w:pPr>
              <w:jc w:val="center"/>
              <w:rPr>
                <w:color w:val="000000"/>
                <w:szCs w:val="28"/>
              </w:rPr>
            </w:pPr>
            <w:r w:rsidRPr="009D5BFB">
              <w:rPr>
                <w:color w:val="000000"/>
                <w:szCs w:val="28"/>
              </w:rPr>
              <w:t>8.504</w:t>
            </w:r>
          </w:p>
        </w:tc>
        <w:tc>
          <w:tcPr>
            <w:tcW w:w="1661" w:type="dxa"/>
            <w:tcBorders>
              <w:top w:val="nil"/>
              <w:left w:val="nil"/>
              <w:bottom w:val="single" w:sz="4" w:space="0" w:color="auto"/>
              <w:right w:val="single" w:sz="4" w:space="0" w:color="auto"/>
            </w:tcBorders>
            <w:shd w:val="clear" w:color="auto" w:fill="auto"/>
            <w:vAlign w:val="bottom"/>
            <w:hideMark/>
          </w:tcPr>
          <w:p w14:paraId="4FBBCD93" w14:textId="1898D457"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2CA6268" w14:textId="77777777" w:rsidR="009D5BFB" w:rsidRPr="009D5BFB" w:rsidRDefault="009D5BFB" w:rsidP="003D0A2E">
            <w:pPr>
              <w:jc w:val="center"/>
              <w:rPr>
                <w:color w:val="000000"/>
                <w:szCs w:val="28"/>
              </w:rPr>
            </w:pPr>
            <w:r w:rsidRPr="009D5BFB">
              <w:rPr>
                <w:color w:val="000000"/>
                <w:szCs w:val="28"/>
              </w:rPr>
              <w:t>0.00002715</w:t>
            </w:r>
          </w:p>
        </w:tc>
      </w:tr>
      <w:tr w:rsidR="009D5BFB" w:rsidRPr="009D5BFB" w14:paraId="3554FF3C"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599243B6" w14:textId="77777777" w:rsidR="009D5BFB" w:rsidRPr="009D5BFB" w:rsidRDefault="009D5BFB" w:rsidP="003D0A2E">
            <w:pPr>
              <w:jc w:val="center"/>
              <w:rPr>
                <w:color w:val="000000"/>
                <w:szCs w:val="28"/>
              </w:rPr>
            </w:pPr>
            <w:proofErr w:type="gramStart"/>
            <w:r w:rsidRPr="009D5BFB">
              <w:rPr>
                <w:color w:val="000000"/>
                <w:szCs w:val="28"/>
              </w:rPr>
              <w:t>29:№</w:t>
            </w:r>
            <w:proofErr w:type="gramEnd"/>
            <w:r w:rsidRPr="009D5BFB">
              <w:rPr>
                <w:color w:val="000000"/>
                <w:szCs w:val="28"/>
              </w:rPr>
              <w:t>10</w:t>
            </w:r>
          </w:p>
        </w:tc>
        <w:tc>
          <w:tcPr>
            <w:tcW w:w="1810" w:type="dxa"/>
            <w:tcBorders>
              <w:top w:val="nil"/>
              <w:left w:val="nil"/>
              <w:bottom w:val="single" w:sz="4" w:space="0" w:color="auto"/>
              <w:right w:val="single" w:sz="4" w:space="0" w:color="auto"/>
            </w:tcBorders>
            <w:shd w:val="clear" w:color="auto" w:fill="auto"/>
            <w:vAlign w:val="bottom"/>
            <w:hideMark/>
          </w:tcPr>
          <w:p w14:paraId="5B3C74C8" w14:textId="77777777" w:rsidR="009D5BFB" w:rsidRPr="009D5BFB" w:rsidRDefault="009D5BFB" w:rsidP="003D0A2E">
            <w:pPr>
              <w:jc w:val="center"/>
              <w:rPr>
                <w:color w:val="000000"/>
                <w:szCs w:val="28"/>
              </w:rPr>
            </w:pPr>
            <w:r w:rsidRPr="009D5BFB">
              <w:rPr>
                <w:color w:val="000000"/>
                <w:szCs w:val="28"/>
              </w:rPr>
              <w:t>6.14</w:t>
            </w:r>
          </w:p>
        </w:tc>
        <w:tc>
          <w:tcPr>
            <w:tcW w:w="1810" w:type="dxa"/>
            <w:tcBorders>
              <w:top w:val="nil"/>
              <w:left w:val="nil"/>
              <w:bottom w:val="single" w:sz="4" w:space="0" w:color="auto"/>
              <w:right w:val="single" w:sz="4" w:space="0" w:color="auto"/>
            </w:tcBorders>
            <w:shd w:val="clear" w:color="auto" w:fill="auto"/>
            <w:vAlign w:val="bottom"/>
            <w:hideMark/>
          </w:tcPr>
          <w:p w14:paraId="39590A6D" w14:textId="77777777" w:rsidR="009D5BFB" w:rsidRPr="009D5BFB" w:rsidRDefault="009D5BFB" w:rsidP="003D0A2E">
            <w:pPr>
              <w:jc w:val="center"/>
              <w:rPr>
                <w:color w:val="000000"/>
                <w:szCs w:val="28"/>
              </w:rPr>
            </w:pPr>
            <w:r w:rsidRPr="009D5BFB">
              <w:rPr>
                <w:color w:val="000000"/>
                <w:szCs w:val="28"/>
              </w:rPr>
              <w:t>6.14</w:t>
            </w:r>
          </w:p>
        </w:tc>
        <w:tc>
          <w:tcPr>
            <w:tcW w:w="1689" w:type="dxa"/>
            <w:tcBorders>
              <w:top w:val="nil"/>
              <w:left w:val="nil"/>
              <w:bottom w:val="single" w:sz="4" w:space="0" w:color="auto"/>
              <w:right w:val="single" w:sz="4" w:space="0" w:color="auto"/>
            </w:tcBorders>
            <w:shd w:val="clear" w:color="auto" w:fill="auto"/>
            <w:vAlign w:val="bottom"/>
            <w:hideMark/>
          </w:tcPr>
          <w:p w14:paraId="27F1D569" w14:textId="77777777" w:rsidR="009D5BFB" w:rsidRPr="009D5BFB" w:rsidRDefault="009D5BFB" w:rsidP="003D0A2E">
            <w:pPr>
              <w:jc w:val="center"/>
              <w:rPr>
                <w:color w:val="000000"/>
                <w:szCs w:val="28"/>
              </w:rPr>
            </w:pPr>
            <w:r w:rsidRPr="009D5BFB">
              <w:rPr>
                <w:color w:val="000000"/>
                <w:szCs w:val="28"/>
              </w:rPr>
              <w:t>89</w:t>
            </w:r>
          </w:p>
        </w:tc>
        <w:tc>
          <w:tcPr>
            <w:tcW w:w="1689" w:type="dxa"/>
            <w:tcBorders>
              <w:top w:val="nil"/>
              <w:left w:val="nil"/>
              <w:bottom w:val="single" w:sz="4" w:space="0" w:color="auto"/>
              <w:right w:val="single" w:sz="4" w:space="0" w:color="auto"/>
            </w:tcBorders>
            <w:shd w:val="clear" w:color="auto" w:fill="auto"/>
            <w:vAlign w:val="bottom"/>
            <w:hideMark/>
          </w:tcPr>
          <w:p w14:paraId="0394E082" w14:textId="77777777" w:rsidR="009D5BFB" w:rsidRPr="009D5BFB" w:rsidRDefault="009D5BFB" w:rsidP="003D0A2E">
            <w:pPr>
              <w:jc w:val="center"/>
              <w:rPr>
                <w:color w:val="000000"/>
                <w:szCs w:val="28"/>
              </w:rPr>
            </w:pPr>
            <w:r w:rsidRPr="009D5BFB">
              <w:rPr>
                <w:color w:val="000000"/>
                <w:szCs w:val="28"/>
              </w:rPr>
              <w:t>89</w:t>
            </w:r>
          </w:p>
        </w:tc>
        <w:tc>
          <w:tcPr>
            <w:tcW w:w="1863" w:type="dxa"/>
            <w:tcBorders>
              <w:top w:val="nil"/>
              <w:left w:val="nil"/>
              <w:bottom w:val="single" w:sz="4" w:space="0" w:color="auto"/>
              <w:right w:val="single" w:sz="4" w:space="0" w:color="auto"/>
            </w:tcBorders>
            <w:shd w:val="clear" w:color="auto" w:fill="auto"/>
            <w:vAlign w:val="bottom"/>
            <w:hideMark/>
          </w:tcPr>
          <w:p w14:paraId="01759A05" w14:textId="77777777" w:rsidR="009D5BFB" w:rsidRPr="009D5BFB" w:rsidRDefault="009D5BFB" w:rsidP="003D0A2E">
            <w:pPr>
              <w:jc w:val="center"/>
              <w:rPr>
                <w:color w:val="000000"/>
                <w:szCs w:val="28"/>
              </w:rPr>
            </w:pPr>
            <w:r w:rsidRPr="009D5BFB">
              <w:rPr>
                <w:color w:val="000000"/>
                <w:szCs w:val="28"/>
              </w:rPr>
              <w:t>0.9824</w:t>
            </w:r>
          </w:p>
        </w:tc>
        <w:tc>
          <w:tcPr>
            <w:tcW w:w="1661" w:type="dxa"/>
            <w:tcBorders>
              <w:top w:val="nil"/>
              <w:left w:val="nil"/>
              <w:bottom w:val="single" w:sz="4" w:space="0" w:color="auto"/>
              <w:right w:val="single" w:sz="4" w:space="0" w:color="auto"/>
            </w:tcBorders>
            <w:shd w:val="clear" w:color="auto" w:fill="auto"/>
            <w:vAlign w:val="bottom"/>
            <w:hideMark/>
          </w:tcPr>
          <w:p w14:paraId="17A26D89" w14:textId="3A16D95C"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D50F1B1" w14:textId="77777777" w:rsidR="009D5BFB" w:rsidRPr="009D5BFB" w:rsidRDefault="009D5BFB" w:rsidP="003D0A2E">
            <w:pPr>
              <w:jc w:val="center"/>
              <w:rPr>
                <w:color w:val="000000"/>
                <w:szCs w:val="28"/>
              </w:rPr>
            </w:pPr>
            <w:r w:rsidRPr="009D5BFB">
              <w:rPr>
                <w:color w:val="000000"/>
                <w:szCs w:val="28"/>
              </w:rPr>
              <w:t>0.00000314</w:t>
            </w:r>
          </w:p>
        </w:tc>
      </w:tr>
      <w:tr w:rsidR="009D5BFB" w:rsidRPr="009D5BFB" w14:paraId="5EE47E89"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8D0808F" w14:textId="77777777" w:rsidR="009D5BFB" w:rsidRPr="009D5BFB" w:rsidRDefault="009D5BFB" w:rsidP="003D0A2E">
            <w:pPr>
              <w:jc w:val="center"/>
              <w:rPr>
                <w:color w:val="000000"/>
                <w:szCs w:val="28"/>
              </w:rPr>
            </w:pPr>
            <w:proofErr w:type="gramStart"/>
            <w:r w:rsidRPr="009D5BFB">
              <w:rPr>
                <w:color w:val="000000"/>
                <w:szCs w:val="28"/>
              </w:rPr>
              <w:t>30:№</w:t>
            </w:r>
            <w:proofErr w:type="gramEnd"/>
            <w:r w:rsidRPr="009D5BFB">
              <w:rPr>
                <w:color w:val="000000"/>
                <w:szCs w:val="28"/>
              </w:rPr>
              <w:t>8</w:t>
            </w:r>
          </w:p>
        </w:tc>
        <w:tc>
          <w:tcPr>
            <w:tcW w:w="1810" w:type="dxa"/>
            <w:tcBorders>
              <w:top w:val="nil"/>
              <w:left w:val="nil"/>
              <w:bottom w:val="single" w:sz="4" w:space="0" w:color="auto"/>
              <w:right w:val="single" w:sz="4" w:space="0" w:color="auto"/>
            </w:tcBorders>
            <w:shd w:val="clear" w:color="auto" w:fill="auto"/>
            <w:vAlign w:val="bottom"/>
            <w:hideMark/>
          </w:tcPr>
          <w:p w14:paraId="11E0A6AC" w14:textId="77777777" w:rsidR="009D5BFB" w:rsidRPr="009D5BFB" w:rsidRDefault="009D5BFB" w:rsidP="003D0A2E">
            <w:pPr>
              <w:jc w:val="center"/>
              <w:rPr>
                <w:color w:val="000000"/>
                <w:szCs w:val="28"/>
              </w:rPr>
            </w:pPr>
            <w:r w:rsidRPr="009D5BFB">
              <w:rPr>
                <w:color w:val="000000"/>
                <w:szCs w:val="28"/>
              </w:rPr>
              <w:t>8.54</w:t>
            </w:r>
          </w:p>
        </w:tc>
        <w:tc>
          <w:tcPr>
            <w:tcW w:w="1810" w:type="dxa"/>
            <w:tcBorders>
              <w:top w:val="nil"/>
              <w:left w:val="nil"/>
              <w:bottom w:val="single" w:sz="4" w:space="0" w:color="auto"/>
              <w:right w:val="single" w:sz="4" w:space="0" w:color="auto"/>
            </w:tcBorders>
            <w:shd w:val="clear" w:color="auto" w:fill="auto"/>
            <w:vAlign w:val="bottom"/>
            <w:hideMark/>
          </w:tcPr>
          <w:p w14:paraId="7266DB37" w14:textId="77777777" w:rsidR="009D5BFB" w:rsidRPr="009D5BFB" w:rsidRDefault="009D5BFB" w:rsidP="003D0A2E">
            <w:pPr>
              <w:jc w:val="center"/>
              <w:rPr>
                <w:color w:val="000000"/>
                <w:szCs w:val="28"/>
              </w:rPr>
            </w:pPr>
            <w:r w:rsidRPr="009D5BFB">
              <w:rPr>
                <w:color w:val="000000"/>
                <w:szCs w:val="28"/>
              </w:rPr>
              <w:t>8.54</w:t>
            </w:r>
          </w:p>
        </w:tc>
        <w:tc>
          <w:tcPr>
            <w:tcW w:w="1689" w:type="dxa"/>
            <w:tcBorders>
              <w:top w:val="nil"/>
              <w:left w:val="nil"/>
              <w:bottom w:val="single" w:sz="4" w:space="0" w:color="auto"/>
              <w:right w:val="single" w:sz="4" w:space="0" w:color="auto"/>
            </w:tcBorders>
            <w:shd w:val="clear" w:color="auto" w:fill="auto"/>
            <w:vAlign w:val="bottom"/>
            <w:hideMark/>
          </w:tcPr>
          <w:p w14:paraId="6EF4B8CD" w14:textId="77777777" w:rsidR="009D5BFB" w:rsidRPr="009D5BFB" w:rsidRDefault="009D5BFB" w:rsidP="003D0A2E">
            <w:pPr>
              <w:jc w:val="center"/>
              <w:rPr>
                <w:color w:val="000000"/>
                <w:szCs w:val="28"/>
              </w:rPr>
            </w:pPr>
            <w:r w:rsidRPr="009D5BFB">
              <w:rPr>
                <w:color w:val="000000"/>
                <w:szCs w:val="28"/>
              </w:rPr>
              <w:t>89</w:t>
            </w:r>
          </w:p>
        </w:tc>
        <w:tc>
          <w:tcPr>
            <w:tcW w:w="1689" w:type="dxa"/>
            <w:tcBorders>
              <w:top w:val="nil"/>
              <w:left w:val="nil"/>
              <w:bottom w:val="single" w:sz="4" w:space="0" w:color="auto"/>
              <w:right w:val="single" w:sz="4" w:space="0" w:color="auto"/>
            </w:tcBorders>
            <w:shd w:val="clear" w:color="auto" w:fill="auto"/>
            <w:vAlign w:val="bottom"/>
            <w:hideMark/>
          </w:tcPr>
          <w:p w14:paraId="3D627900" w14:textId="77777777" w:rsidR="009D5BFB" w:rsidRPr="009D5BFB" w:rsidRDefault="009D5BFB" w:rsidP="003D0A2E">
            <w:pPr>
              <w:jc w:val="center"/>
              <w:rPr>
                <w:color w:val="000000"/>
                <w:szCs w:val="28"/>
              </w:rPr>
            </w:pPr>
            <w:r w:rsidRPr="009D5BFB">
              <w:rPr>
                <w:color w:val="000000"/>
                <w:szCs w:val="28"/>
              </w:rPr>
              <w:t>89</w:t>
            </w:r>
          </w:p>
        </w:tc>
        <w:tc>
          <w:tcPr>
            <w:tcW w:w="1863" w:type="dxa"/>
            <w:tcBorders>
              <w:top w:val="nil"/>
              <w:left w:val="nil"/>
              <w:bottom w:val="single" w:sz="4" w:space="0" w:color="auto"/>
              <w:right w:val="single" w:sz="4" w:space="0" w:color="auto"/>
            </w:tcBorders>
            <w:shd w:val="clear" w:color="auto" w:fill="auto"/>
            <w:vAlign w:val="bottom"/>
            <w:hideMark/>
          </w:tcPr>
          <w:p w14:paraId="05C8B777" w14:textId="77777777" w:rsidR="009D5BFB" w:rsidRPr="009D5BFB" w:rsidRDefault="009D5BFB" w:rsidP="003D0A2E">
            <w:pPr>
              <w:jc w:val="center"/>
              <w:rPr>
                <w:color w:val="000000"/>
                <w:szCs w:val="28"/>
              </w:rPr>
            </w:pPr>
            <w:r w:rsidRPr="009D5BFB">
              <w:rPr>
                <w:color w:val="000000"/>
                <w:szCs w:val="28"/>
              </w:rPr>
              <w:t>1.3664</w:t>
            </w:r>
          </w:p>
        </w:tc>
        <w:tc>
          <w:tcPr>
            <w:tcW w:w="1661" w:type="dxa"/>
            <w:tcBorders>
              <w:top w:val="nil"/>
              <w:left w:val="nil"/>
              <w:bottom w:val="single" w:sz="4" w:space="0" w:color="auto"/>
              <w:right w:val="single" w:sz="4" w:space="0" w:color="auto"/>
            </w:tcBorders>
            <w:shd w:val="clear" w:color="auto" w:fill="auto"/>
            <w:vAlign w:val="bottom"/>
            <w:hideMark/>
          </w:tcPr>
          <w:p w14:paraId="00330822" w14:textId="199D6A67"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0CBA0CC" w14:textId="77777777" w:rsidR="009D5BFB" w:rsidRPr="009D5BFB" w:rsidRDefault="009D5BFB" w:rsidP="003D0A2E">
            <w:pPr>
              <w:jc w:val="center"/>
              <w:rPr>
                <w:color w:val="000000"/>
                <w:szCs w:val="28"/>
              </w:rPr>
            </w:pPr>
            <w:r w:rsidRPr="009D5BFB">
              <w:rPr>
                <w:color w:val="000000"/>
                <w:szCs w:val="28"/>
              </w:rPr>
              <w:t>0.00000437</w:t>
            </w:r>
          </w:p>
        </w:tc>
      </w:tr>
      <w:tr w:rsidR="009D5BFB" w:rsidRPr="009D5BFB" w14:paraId="74A5D2DE"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ED7407B" w14:textId="77777777" w:rsidR="009D5BFB" w:rsidRPr="009D5BFB" w:rsidRDefault="009D5BFB" w:rsidP="003D0A2E">
            <w:pPr>
              <w:jc w:val="center"/>
              <w:rPr>
                <w:color w:val="000000"/>
                <w:szCs w:val="28"/>
              </w:rPr>
            </w:pPr>
            <w:r w:rsidRPr="009D5BFB">
              <w:rPr>
                <w:color w:val="000000"/>
                <w:szCs w:val="28"/>
              </w:rPr>
              <w:t>27:28</w:t>
            </w:r>
          </w:p>
        </w:tc>
        <w:tc>
          <w:tcPr>
            <w:tcW w:w="1810" w:type="dxa"/>
            <w:tcBorders>
              <w:top w:val="nil"/>
              <w:left w:val="nil"/>
              <w:bottom w:val="single" w:sz="4" w:space="0" w:color="auto"/>
              <w:right w:val="single" w:sz="4" w:space="0" w:color="auto"/>
            </w:tcBorders>
            <w:shd w:val="clear" w:color="auto" w:fill="auto"/>
            <w:vAlign w:val="bottom"/>
            <w:hideMark/>
          </w:tcPr>
          <w:p w14:paraId="22D1B269" w14:textId="77777777" w:rsidR="009D5BFB" w:rsidRPr="009D5BFB" w:rsidRDefault="009D5BFB" w:rsidP="003D0A2E">
            <w:pPr>
              <w:jc w:val="center"/>
              <w:rPr>
                <w:color w:val="000000"/>
                <w:szCs w:val="28"/>
              </w:rPr>
            </w:pPr>
            <w:r w:rsidRPr="009D5BFB">
              <w:rPr>
                <w:color w:val="000000"/>
                <w:szCs w:val="28"/>
              </w:rPr>
              <w:t>19.51</w:t>
            </w:r>
          </w:p>
        </w:tc>
        <w:tc>
          <w:tcPr>
            <w:tcW w:w="1810" w:type="dxa"/>
            <w:tcBorders>
              <w:top w:val="nil"/>
              <w:left w:val="nil"/>
              <w:bottom w:val="single" w:sz="4" w:space="0" w:color="auto"/>
              <w:right w:val="single" w:sz="4" w:space="0" w:color="auto"/>
            </w:tcBorders>
            <w:shd w:val="clear" w:color="auto" w:fill="auto"/>
            <w:vAlign w:val="bottom"/>
            <w:hideMark/>
          </w:tcPr>
          <w:p w14:paraId="61B62635" w14:textId="77777777" w:rsidR="009D5BFB" w:rsidRPr="009D5BFB" w:rsidRDefault="009D5BFB" w:rsidP="003D0A2E">
            <w:pPr>
              <w:jc w:val="center"/>
              <w:rPr>
                <w:color w:val="000000"/>
                <w:szCs w:val="28"/>
              </w:rPr>
            </w:pPr>
            <w:r w:rsidRPr="009D5BFB">
              <w:rPr>
                <w:color w:val="000000"/>
                <w:szCs w:val="28"/>
              </w:rPr>
              <w:t>19.51</w:t>
            </w:r>
          </w:p>
        </w:tc>
        <w:tc>
          <w:tcPr>
            <w:tcW w:w="1689" w:type="dxa"/>
            <w:tcBorders>
              <w:top w:val="nil"/>
              <w:left w:val="nil"/>
              <w:bottom w:val="single" w:sz="4" w:space="0" w:color="auto"/>
              <w:right w:val="single" w:sz="4" w:space="0" w:color="auto"/>
            </w:tcBorders>
            <w:shd w:val="clear" w:color="auto" w:fill="auto"/>
            <w:vAlign w:val="bottom"/>
            <w:hideMark/>
          </w:tcPr>
          <w:p w14:paraId="23E4A4B5" w14:textId="77777777" w:rsidR="009D5BFB" w:rsidRPr="009D5BFB" w:rsidRDefault="009D5BFB" w:rsidP="003D0A2E">
            <w:pPr>
              <w:jc w:val="center"/>
              <w:rPr>
                <w:color w:val="000000"/>
                <w:szCs w:val="28"/>
              </w:rPr>
            </w:pPr>
            <w:r w:rsidRPr="009D5BFB">
              <w:rPr>
                <w:color w:val="000000"/>
                <w:szCs w:val="28"/>
              </w:rPr>
              <w:t>377</w:t>
            </w:r>
          </w:p>
        </w:tc>
        <w:tc>
          <w:tcPr>
            <w:tcW w:w="1689" w:type="dxa"/>
            <w:tcBorders>
              <w:top w:val="nil"/>
              <w:left w:val="nil"/>
              <w:bottom w:val="single" w:sz="4" w:space="0" w:color="auto"/>
              <w:right w:val="single" w:sz="4" w:space="0" w:color="auto"/>
            </w:tcBorders>
            <w:shd w:val="clear" w:color="auto" w:fill="auto"/>
            <w:vAlign w:val="bottom"/>
            <w:hideMark/>
          </w:tcPr>
          <w:p w14:paraId="158F8B59" w14:textId="77777777" w:rsidR="009D5BFB" w:rsidRPr="009D5BFB" w:rsidRDefault="009D5BFB" w:rsidP="003D0A2E">
            <w:pPr>
              <w:jc w:val="center"/>
              <w:rPr>
                <w:color w:val="000000"/>
                <w:szCs w:val="28"/>
              </w:rPr>
            </w:pPr>
            <w:r w:rsidRPr="009D5BFB">
              <w:rPr>
                <w:color w:val="000000"/>
                <w:szCs w:val="28"/>
              </w:rPr>
              <w:t>377</w:t>
            </w:r>
          </w:p>
        </w:tc>
        <w:tc>
          <w:tcPr>
            <w:tcW w:w="1863" w:type="dxa"/>
            <w:tcBorders>
              <w:top w:val="nil"/>
              <w:left w:val="nil"/>
              <w:bottom w:val="single" w:sz="4" w:space="0" w:color="auto"/>
              <w:right w:val="single" w:sz="4" w:space="0" w:color="auto"/>
            </w:tcBorders>
            <w:shd w:val="clear" w:color="auto" w:fill="auto"/>
            <w:vAlign w:val="bottom"/>
            <w:hideMark/>
          </w:tcPr>
          <w:p w14:paraId="3EE195C5" w14:textId="77777777" w:rsidR="009D5BFB" w:rsidRPr="009D5BFB" w:rsidRDefault="009D5BFB" w:rsidP="003D0A2E">
            <w:pPr>
              <w:jc w:val="center"/>
              <w:rPr>
                <w:color w:val="000000"/>
                <w:szCs w:val="28"/>
              </w:rPr>
            </w:pPr>
            <w:r w:rsidRPr="009D5BFB">
              <w:rPr>
                <w:color w:val="000000"/>
                <w:szCs w:val="28"/>
              </w:rPr>
              <w:t>13.657</w:t>
            </w:r>
          </w:p>
        </w:tc>
        <w:tc>
          <w:tcPr>
            <w:tcW w:w="1661" w:type="dxa"/>
            <w:tcBorders>
              <w:top w:val="nil"/>
              <w:left w:val="nil"/>
              <w:bottom w:val="single" w:sz="4" w:space="0" w:color="auto"/>
              <w:right w:val="single" w:sz="4" w:space="0" w:color="auto"/>
            </w:tcBorders>
            <w:shd w:val="clear" w:color="auto" w:fill="auto"/>
            <w:vAlign w:val="bottom"/>
            <w:hideMark/>
          </w:tcPr>
          <w:p w14:paraId="6F3B887F" w14:textId="4707ABF0"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59F0597C" w14:textId="77777777" w:rsidR="009D5BFB" w:rsidRPr="009D5BFB" w:rsidRDefault="009D5BFB" w:rsidP="003D0A2E">
            <w:pPr>
              <w:jc w:val="center"/>
              <w:rPr>
                <w:color w:val="000000"/>
                <w:szCs w:val="28"/>
              </w:rPr>
            </w:pPr>
            <w:r w:rsidRPr="009D5BFB">
              <w:rPr>
                <w:color w:val="000000"/>
                <w:szCs w:val="28"/>
              </w:rPr>
              <w:t>0.00002024</w:t>
            </w:r>
          </w:p>
        </w:tc>
      </w:tr>
      <w:tr w:rsidR="009D5BFB" w:rsidRPr="009D5BFB" w14:paraId="777C4555"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8979346" w14:textId="77777777" w:rsidR="009D5BFB" w:rsidRPr="009D5BFB" w:rsidRDefault="009D5BFB" w:rsidP="003D0A2E">
            <w:pPr>
              <w:jc w:val="center"/>
              <w:rPr>
                <w:color w:val="000000"/>
                <w:szCs w:val="28"/>
              </w:rPr>
            </w:pPr>
            <w:proofErr w:type="gramStart"/>
            <w:r w:rsidRPr="009D5BFB">
              <w:rPr>
                <w:color w:val="000000"/>
                <w:szCs w:val="28"/>
              </w:rPr>
              <w:t>27:№</w:t>
            </w:r>
            <w:proofErr w:type="gramEnd"/>
            <w:r w:rsidRPr="009D5BFB">
              <w:rPr>
                <w:color w:val="000000"/>
                <w:szCs w:val="28"/>
              </w:rPr>
              <w:t>12</w:t>
            </w:r>
          </w:p>
        </w:tc>
        <w:tc>
          <w:tcPr>
            <w:tcW w:w="1810" w:type="dxa"/>
            <w:tcBorders>
              <w:top w:val="nil"/>
              <w:left w:val="nil"/>
              <w:bottom w:val="single" w:sz="4" w:space="0" w:color="auto"/>
              <w:right w:val="single" w:sz="4" w:space="0" w:color="auto"/>
            </w:tcBorders>
            <w:shd w:val="clear" w:color="auto" w:fill="auto"/>
            <w:vAlign w:val="bottom"/>
            <w:hideMark/>
          </w:tcPr>
          <w:p w14:paraId="09F9AB64" w14:textId="77777777" w:rsidR="009D5BFB" w:rsidRPr="009D5BFB" w:rsidRDefault="009D5BFB" w:rsidP="003D0A2E">
            <w:pPr>
              <w:jc w:val="center"/>
              <w:rPr>
                <w:color w:val="000000"/>
                <w:szCs w:val="28"/>
              </w:rPr>
            </w:pPr>
            <w:r w:rsidRPr="009D5BFB">
              <w:rPr>
                <w:color w:val="000000"/>
                <w:szCs w:val="28"/>
              </w:rPr>
              <w:t>7.22</w:t>
            </w:r>
          </w:p>
        </w:tc>
        <w:tc>
          <w:tcPr>
            <w:tcW w:w="1810" w:type="dxa"/>
            <w:tcBorders>
              <w:top w:val="nil"/>
              <w:left w:val="nil"/>
              <w:bottom w:val="single" w:sz="4" w:space="0" w:color="auto"/>
              <w:right w:val="single" w:sz="4" w:space="0" w:color="auto"/>
            </w:tcBorders>
            <w:shd w:val="clear" w:color="auto" w:fill="auto"/>
            <w:vAlign w:val="bottom"/>
            <w:hideMark/>
          </w:tcPr>
          <w:p w14:paraId="4A30CF54" w14:textId="77777777" w:rsidR="009D5BFB" w:rsidRPr="009D5BFB" w:rsidRDefault="009D5BFB" w:rsidP="003D0A2E">
            <w:pPr>
              <w:jc w:val="center"/>
              <w:rPr>
                <w:color w:val="000000"/>
                <w:szCs w:val="28"/>
              </w:rPr>
            </w:pPr>
            <w:r w:rsidRPr="009D5BFB">
              <w:rPr>
                <w:color w:val="000000"/>
                <w:szCs w:val="28"/>
              </w:rPr>
              <w:t>7.22</w:t>
            </w:r>
          </w:p>
        </w:tc>
        <w:tc>
          <w:tcPr>
            <w:tcW w:w="1689" w:type="dxa"/>
            <w:tcBorders>
              <w:top w:val="nil"/>
              <w:left w:val="nil"/>
              <w:bottom w:val="single" w:sz="4" w:space="0" w:color="auto"/>
              <w:right w:val="single" w:sz="4" w:space="0" w:color="auto"/>
            </w:tcBorders>
            <w:shd w:val="clear" w:color="auto" w:fill="auto"/>
            <w:vAlign w:val="bottom"/>
            <w:hideMark/>
          </w:tcPr>
          <w:p w14:paraId="4D8EA59A"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7473E7D9"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1D92670C" w14:textId="77777777" w:rsidR="009D5BFB" w:rsidRPr="009D5BFB" w:rsidRDefault="009D5BFB" w:rsidP="003D0A2E">
            <w:pPr>
              <w:jc w:val="center"/>
              <w:rPr>
                <w:color w:val="000000"/>
                <w:szCs w:val="28"/>
              </w:rPr>
            </w:pPr>
            <w:r w:rsidRPr="009D5BFB">
              <w:rPr>
                <w:color w:val="000000"/>
                <w:szCs w:val="28"/>
              </w:rPr>
              <w:t>0.722</w:t>
            </w:r>
          </w:p>
        </w:tc>
        <w:tc>
          <w:tcPr>
            <w:tcW w:w="1661" w:type="dxa"/>
            <w:tcBorders>
              <w:top w:val="nil"/>
              <w:left w:val="nil"/>
              <w:bottom w:val="single" w:sz="4" w:space="0" w:color="auto"/>
              <w:right w:val="single" w:sz="4" w:space="0" w:color="auto"/>
            </w:tcBorders>
            <w:shd w:val="clear" w:color="auto" w:fill="auto"/>
            <w:vAlign w:val="bottom"/>
            <w:hideMark/>
          </w:tcPr>
          <w:p w14:paraId="1487EA8A" w14:textId="0C5BEAB6"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D3D65EF" w14:textId="77777777" w:rsidR="009D5BFB" w:rsidRPr="009D5BFB" w:rsidRDefault="009D5BFB" w:rsidP="003D0A2E">
            <w:pPr>
              <w:jc w:val="center"/>
              <w:rPr>
                <w:color w:val="000000"/>
                <w:szCs w:val="28"/>
              </w:rPr>
            </w:pPr>
            <w:r w:rsidRPr="009D5BFB">
              <w:rPr>
                <w:color w:val="000000"/>
                <w:szCs w:val="28"/>
              </w:rPr>
              <w:t>0.00000327</w:t>
            </w:r>
          </w:p>
        </w:tc>
      </w:tr>
      <w:tr w:rsidR="009D5BFB" w:rsidRPr="009D5BFB" w14:paraId="0A2D1A15"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57CC0F7" w14:textId="77777777" w:rsidR="009D5BFB" w:rsidRPr="009D5BFB" w:rsidRDefault="009D5BFB" w:rsidP="003D0A2E">
            <w:pPr>
              <w:jc w:val="center"/>
              <w:rPr>
                <w:color w:val="000000"/>
                <w:szCs w:val="28"/>
              </w:rPr>
            </w:pPr>
            <w:r w:rsidRPr="009D5BFB">
              <w:rPr>
                <w:color w:val="000000"/>
                <w:szCs w:val="28"/>
              </w:rPr>
              <w:t>26:27</w:t>
            </w:r>
          </w:p>
        </w:tc>
        <w:tc>
          <w:tcPr>
            <w:tcW w:w="1810" w:type="dxa"/>
            <w:tcBorders>
              <w:top w:val="nil"/>
              <w:left w:val="nil"/>
              <w:bottom w:val="single" w:sz="4" w:space="0" w:color="auto"/>
              <w:right w:val="single" w:sz="4" w:space="0" w:color="auto"/>
            </w:tcBorders>
            <w:shd w:val="clear" w:color="auto" w:fill="auto"/>
            <w:vAlign w:val="bottom"/>
            <w:hideMark/>
          </w:tcPr>
          <w:p w14:paraId="4E03C3EF" w14:textId="77777777" w:rsidR="009D5BFB" w:rsidRPr="009D5BFB" w:rsidRDefault="009D5BFB" w:rsidP="003D0A2E">
            <w:pPr>
              <w:jc w:val="center"/>
              <w:rPr>
                <w:color w:val="000000"/>
                <w:szCs w:val="28"/>
              </w:rPr>
            </w:pPr>
            <w:r w:rsidRPr="009D5BFB">
              <w:rPr>
                <w:color w:val="000000"/>
                <w:szCs w:val="28"/>
              </w:rPr>
              <w:t>32.82</w:t>
            </w:r>
          </w:p>
        </w:tc>
        <w:tc>
          <w:tcPr>
            <w:tcW w:w="1810" w:type="dxa"/>
            <w:tcBorders>
              <w:top w:val="nil"/>
              <w:left w:val="nil"/>
              <w:bottom w:val="single" w:sz="4" w:space="0" w:color="auto"/>
              <w:right w:val="single" w:sz="4" w:space="0" w:color="auto"/>
            </w:tcBorders>
            <w:shd w:val="clear" w:color="auto" w:fill="auto"/>
            <w:vAlign w:val="bottom"/>
            <w:hideMark/>
          </w:tcPr>
          <w:p w14:paraId="01807993" w14:textId="77777777" w:rsidR="009D5BFB" w:rsidRPr="009D5BFB" w:rsidRDefault="009D5BFB" w:rsidP="003D0A2E">
            <w:pPr>
              <w:jc w:val="center"/>
              <w:rPr>
                <w:color w:val="000000"/>
                <w:szCs w:val="28"/>
              </w:rPr>
            </w:pPr>
            <w:r w:rsidRPr="009D5BFB">
              <w:rPr>
                <w:color w:val="000000"/>
                <w:szCs w:val="28"/>
              </w:rPr>
              <w:t>32.82</w:t>
            </w:r>
          </w:p>
        </w:tc>
        <w:tc>
          <w:tcPr>
            <w:tcW w:w="1689" w:type="dxa"/>
            <w:tcBorders>
              <w:top w:val="nil"/>
              <w:left w:val="nil"/>
              <w:bottom w:val="single" w:sz="4" w:space="0" w:color="auto"/>
              <w:right w:val="single" w:sz="4" w:space="0" w:color="auto"/>
            </w:tcBorders>
            <w:shd w:val="clear" w:color="auto" w:fill="auto"/>
            <w:vAlign w:val="bottom"/>
            <w:hideMark/>
          </w:tcPr>
          <w:p w14:paraId="38C4B666" w14:textId="77777777" w:rsidR="009D5BFB" w:rsidRPr="009D5BFB" w:rsidRDefault="009D5BFB" w:rsidP="003D0A2E">
            <w:pPr>
              <w:jc w:val="center"/>
              <w:rPr>
                <w:color w:val="000000"/>
                <w:szCs w:val="28"/>
              </w:rPr>
            </w:pPr>
            <w:r w:rsidRPr="009D5BFB">
              <w:rPr>
                <w:color w:val="000000"/>
                <w:szCs w:val="28"/>
              </w:rPr>
              <w:t>377</w:t>
            </w:r>
          </w:p>
        </w:tc>
        <w:tc>
          <w:tcPr>
            <w:tcW w:w="1689" w:type="dxa"/>
            <w:tcBorders>
              <w:top w:val="nil"/>
              <w:left w:val="nil"/>
              <w:bottom w:val="single" w:sz="4" w:space="0" w:color="auto"/>
              <w:right w:val="single" w:sz="4" w:space="0" w:color="auto"/>
            </w:tcBorders>
            <w:shd w:val="clear" w:color="auto" w:fill="auto"/>
            <w:vAlign w:val="bottom"/>
            <w:hideMark/>
          </w:tcPr>
          <w:p w14:paraId="6D963128" w14:textId="77777777" w:rsidR="009D5BFB" w:rsidRPr="009D5BFB" w:rsidRDefault="009D5BFB" w:rsidP="003D0A2E">
            <w:pPr>
              <w:jc w:val="center"/>
              <w:rPr>
                <w:color w:val="000000"/>
                <w:szCs w:val="28"/>
              </w:rPr>
            </w:pPr>
            <w:r w:rsidRPr="009D5BFB">
              <w:rPr>
                <w:color w:val="000000"/>
                <w:szCs w:val="28"/>
              </w:rPr>
              <w:t>377</w:t>
            </w:r>
          </w:p>
        </w:tc>
        <w:tc>
          <w:tcPr>
            <w:tcW w:w="1863" w:type="dxa"/>
            <w:tcBorders>
              <w:top w:val="nil"/>
              <w:left w:val="nil"/>
              <w:bottom w:val="single" w:sz="4" w:space="0" w:color="auto"/>
              <w:right w:val="single" w:sz="4" w:space="0" w:color="auto"/>
            </w:tcBorders>
            <w:shd w:val="clear" w:color="auto" w:fill="auto"/>
            <w:vAlign w:val="bottom"/>
            <w:hideMark/>
          </w:tcPr>
          <w:p w14:paraId="35E8C97D" w14:textId="77777777" w:rsidR="009D5BFB" w:rsidRPr="009D5BFB" w:rsidRDefault="009D5BFB" w:rsidP="003D0A2E">
            <w:pPr>
              <w:jc w:val="center"/>
              <w:rPr>
                <w:color w:val="000000"/>
                <w:szCs w:val="28"/>
              </w:rPr>
            </w:pPr>
            <w:r w:rsidRPr="009D5BFB">
              <w:rPr>
                <w:color w:val="000000"/>
                <w:szCs w:val="28"/>
              </w:rPr>
              <w:t>22.974</w:t>
            </w:r>
          </w:p>
        </w:tc>
        <w:tc>
          <w:tcPr>
            <w:tcW w:w="1661" w:type="dxa"/>
            <w:tcBorders>
              <w:top w:val="nil"/>
              <w:left w:val="nil"/>
              <w:bottom w:val="single" w:sz="4" w:space="0" w:color="auto"/>
              <w:right w:val="single" w:sz="4" w:space="0" w:color="auto"/>
            </w:tcBorders>
            <w:shd w:val="clear" w:color="auto" w:fill="auto"/>
            <w:vAlign w:val="bottom"/>
            <w:hideMark/>
          </w:tcPr>
          <w:p w14:paraId="3E8680ED" w14:textId="3D47F766"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90CC6A2" w14:textId="77777777" w:rsidR="009D5BFB" w:rsidRPr="009D5BFB" w:rsidRDefault="009D5BFB" w:rsidP="003D0A2E">
            <w:pPr>
              <w:jc w:val="center"/>
              <w:rPr>
                <w:color w:val="000000"/>
                <w:szCs w:val="28"/>
              </w:rPr>
            </w:pPr>
            <w:r w:rsidRPr="009D5BFB">
              <w:rPr>
                <w:color w:val="000000"/>
                <w:szCs w:val="28"/>
              </w:rPr>
              <w:t>0.00003402</w:t>
            </w:r>
          </w:p>
        </w:tc>
      </w:tr>
      <w:tr w:rsidR="009D5BFB" w:rsidRPr="009D5BFB" w14:paraId="0434C42C"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F4E5A50" w14:textId="77777777" w:rsidR="009D5BFB" w:rsidRPr="009D5BFB" w:rsidRDefault="009D5BFB" w:rsidP="003D0A2E">
            <w:pPr>
              <w:jc w:val="center"/>
              <w:rPr>
                <w:color w:val="000000"/>
                <w:szCs w:val="28"/>
              </w:rPr>
            </w:pPr>
            <w:proofErr w:type="gramStart"/>
            <w:r w:rsidRPr="009D5BFB">
              <w:rPr>
                <w:color w:val="000000"/>
                <w:szCs w:val="28"/>
              </w:rPr>
              <w:t>26:№</w:t>
            </w:r>
            <w:proofErr w:type="gramEnd"/>
            <w:r w:rsidRPr="009D5BFB">
              <w:rPr>
                <w:color w:val="000000"/>
                <w:szCs w:val="28"/>
              </w:rPr>
              <w:t>14</w:t>
            </w:r>
          </w:p>
        </w:tc>
        <w:tc>
          <w:tcPr>
            <w:tcW w:w="1810" w:type="dxa"/>
            <w:tcBorders>
              <w:top w:val="nil"/>
              <w:left w:val="nil"/>
              <w:bottom w:val="single" w:sz="4" w:space="0" w:color="auto"/>
              <w:right w:val="single" w:sz="4" w:space="0" w:color="auto"/>
            </w:tcBorders>
            <w:shd w:val="clear" w:color="auto" w:fill="auto"/>
            <w:vAlign w:val="bottom"/>
            <w:hideMark/>
          </w:tcPr>
          <w:p w14:paraId="7BEBA239" w14:textId="77777777" w:rsidR="009D5BFB" w:rsidRPr="009D5BFB" w:rsidRDefault="009D5BFB" w:rsidP="003D0A2E">
            <w:pPr>
              <w:jc w:val="center"/>
              <w:rPr>
                <w:color w:val="000000"/>
                <w:szCs w:val="28"/>
              </w:rPr>
            </w:pPr>
            <w:r w:rsidRPr="009D5BFB">
              <w:rPr>
                <w:color w:val="000000"/>
                <w:szCs w:val="28"/>
              </w:rPr>
              <w:t>7.52</w:t>
            </w:r>
          </w:p>
        </w:tc>
        <w:tc>
          <w:tcPr>
            <w:tcW w:w="1810" w:type="dxa"/>
            <w:tcBorders>
              <w:top w:val="nil"/>
              <w:left w:val="nil"/>
              <w:bottom w:val="single" w:sz="4" w:space="0" w:color="auto"/>
              <w:right w:val="single" w:sz="4" w:space="0" w:color="auto"/>
            </w:tcBorders>
            <w:shd w:val="clear" w:color="auto" w:fill="auto"/>
            <w:vAlign w:val="bottom"/>
            <w:hideMark/>
          </w:tcPr>
          <w:p w14:paraId="19BB6BF5" w14:textId="77777777" w:rsidR="009D5BFB" w:rsidRPr="009D5BFB" w:rsidRDefault="009D5BFB" w:rsidP="003D0A2E">
            <w:pPr>
              <w:jc w:val="center"/>
              <w:rPr>
                <w:color w:val="000000"/>
                <w:szCs w:val="28"/>
              </w:rPr>
            </w:pPr>
            <w:r w:rsidRPr="009D5BFB">
              <w:rPr>
                <w:color w:val="000000"/>
                <w:szCs w:val="28"/>
              </w:rPr>
              <w:t>7.52</w:t>
            </w:r>
          </w:p>
        </w:tc>
        <w:tc>
          <w:tcPr>
            <w:tcW w:w="1689" w:type="dxa"/>
            <w:tcBorders>
              <w:top w:val="nil"/>
              <w:left w:val="nil"/>
              <w:bottom w:val="single" w:sz="4" w:space="0" w:color="auto"/>
              <w:right w:val="single" w:sz="4" w:space="0" w:color="auto"/>
            </w:tcBorders>
            <w:shd w:val="clear" w:color="auto" w:fill="auto"/>
            <w:vAlign w:val="bottom"/>
            <w:hideMark/>
          </w:tcPr>
          <w:p w14:paraId="4629443C"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382B8E69"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7A031919" w14:textId="77777777" w:rsidR="009D5BFB" w:rsidRPr="009D5BFB" w:rsidRDefault="009D5BFB" w:rsidP="003D0A2E">
            <w:pPr>
              <w:jc w:val="center"/>
              <w:rPr>
                <w:color w:val="000000"/>
                <w:szCs w:val="28"/>
              </w:rPr>
            </w:pPr>
            <w:r w:rsidRPr="009D5BFB">
              <w:rPr>
                <w:color w:val="000000"/>
                <w:szCs w:val="28"/>
              </w:rPr>
              <w:t>0.752</w:t>
            </w:r>
          </w:p>
        </w:tc>
        <w:tc>
          <w:tcPr>
            <w:tcW w:w="1661" w:type="dxa"/>
            <w:tcBorders>
              <w:top w:val="nil"/>
              <w:left w:val="nil"/>
              <w:bottom w:val="single" w:sz="4" w:space="0" w:color="auto"/>
              <w:right w:val="single" w:sz="4" w:space="0" w:color="auto"/>
            </w:tcBorders>
            <w:shd w:val="clear" w:color="auto" w:fill="auto"/>
            <w:vAlign w:val="bottom"/>
            <w:hideMark/>
          </w:tcPr>
          <w:p w14:paraId="63E6D4CF" w14:textId="0CEACF23"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297EE570" w14:textId="77777777" w:rsidR="009D5BFB" w:rsidRPr="009D5BFB" w:rsidRDefault="009D5BFB" w:rsidP="003D0A2E">
            <w:pPr>
              <w:jc w:val="center"/>
              <w:rPr>
                <w:color w:val="000000"/>
                <w:szCs w:val="28"/>
              </w:rPr>
            </w:pPr>
            <w:r w:rsidRPr="009D5BFB">
              <w:rPr>
                <w:color w:val="000000"/>
                <w:szCs w:val="28"/>
              </w:rPr>
              <w:t>0.00000341</w:t>
            </w:r>
          </w:p>
        </w:tc>
      </w:tr>
      <w:tr w:rsidR="009D5BFB" w:rsidRPr="009D5BFB" w14:paraId="2D8C0823"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7566E39" w14:textId="77777777" w:rsidR="009D5BFB" w:rsidRPr="009D5BFB" w:rsidRDefault="009D5BFB" w:rsidP="003D0A2E">
            <w:pPr>
              <w:jc w:val="center"/>
              <w:rPr>
                <w:color w:val="000000"/>
                <w:szCs w:val="28"/>
              </w:rPr>
            </w:pPr>
            <w:r w:rsidRPr="009D5BFB">
              <w:rPr>
                <w:color w:val="000000"/>
                <w:szCs w:val="28"/>
              </w:rPr>
              <w:t>25:26</w:t>
            </w:r>
          </w:p>
        </w:tc>
        <w:tc>
          <w:tcPr>
            <w:tcW w:w="1810" w:type="dxa"/>
            <w:tcBorders>
              <w:top w:val="nil"/>
              <w:left w:val="nil"/>
              <w:bottom w:val="single" w:sz="4" w:space="0" w:color="auto"/>
              <w:right w:val="single" w:sz="4" w:space="0" w:color="auto"/>
            </w:tcBorders>
            <w:shd w:val="clear" w:color="auto" w:fill="auto"/>
            <w:vAlign w:val="bottom"/>
            <w:hideMark/>
          </w:tcPr>
          <w:p w14:paraId="49CF8149" w14:textId="77777777" w:rsidR="009D5BFB" w:rsidRPr="009D5BFB" w:rsidRDefault="009D5BFB" w:rsidP="003D0A2E">
            <w:pPr>
              <w:jc w:val="center"/>
              <w:rPr>
                <w:color w:val="000000"/>
                <w:szCs w:val="28"/>
              </w:rPr>
            </w:pPr>
            <w:r w:rsidRPr="009D5BFB">
              <w:rPr>
                <w:color w:val="000000"/>
                <w:szCs w:val="28"/>
              </w:rPr>
              <w:t>19.36</w:t>
            </w:r>
          </w:p>
        </w:tc>
        <w:tc>
          <w:tcPr>
            <w:tcW w:w="1810" w:type="dxa"/>
            <w:tcBorders>
              <w:top w:val="nil"/>
              <w:left w:val="nil"/>
              <w:bottom w:val="single" w:sz="4" w:space="0" w:color="auto"/>
              <w:right w:val="single" w:sz="4" w:space="0" w:color="auto"/>
            </w:tcBorders>
            <w:shd w:val="clear" w:color="auto" w:fill="auto"/>
            <w:vAlign w:val="bottom"/>
            <w:hideMark/>
          </w:tcPr>
          <w:p w14:paraId="389F9BAC" w14:textId="77777777" w:rsidR="009D5BFB" w:rsidRPr="009D5BFB" w:rsidRDefault="009D5BFB" w:rsidP="003D0A2E">
            <w:pPr>
              <w:jc w:val="center"/>
              <w:rPr>
                <w:color w:val="000000"/>
                <w:szCs w:val="28"/>
              </w:rPr>
            </w:pPr>
            <w:r w:rsidRPr="009D5BFB">
              <w:rPr>
                <w:color w:val="000000"/>
                <w:szCs w:val="28"/>
              </w:rPr>
              <w:t>19.36</w:t>
            </w:r>
          </w:p>
        </w:tc>
        <w:tc>
          <w:tcPr>
            <w:tcW w:w="1689" w:type="dxa"/>
            <w:tcBorders>
              <w:top w:val="nil"/>
              <w:left w:val="nil"/>
              <w:bottom w:val="single" w:sz="4" w:space="0" w:color="auto"/>
              <w:right w:val="single" w:sz="4" w:space="0" w:color="auto"/>
            </w:tcBorders>
            <w:shd w:val="clear" w:color="auto" w:fill="auto"/>
            <w:vAlign w:val="bottom"/>
            <w:hideMark/>
          </w:tcPr>
          <w:p w14:paraId="5E23DA44" w14:textId="77777777" w:rsidR="009D5BFB" w:rsidRPr="009D5BFB" w:rsidRDefault="009D5BFB" w:rsidP="003D0A2E">
            <w:pPr>
              <w:jc w:val="center"/>
              <w:rPr>
                <w:color w:val="000000"/>
                <w:szCs w:val="28"/>
              </w:rPr>
            </w:pPr>
            <w:r w:rsidRPr="009D5BFB">
              <w:rPr>
                <w:color w:val="000000"/>
                <w:szCs w:val="28"/>
              </w:rPr>
              <w:t>377</w:t>
            </w:r>
          </w:p>
        </w:tc>
        <w:tc>
          <w:tcPr>
            <w:tcW w:w="1689" w:type="dxa"/>
            <w:tcBorders>
              <w:top w:val="nil"/>
              <w:left w:val="nil"/>
              <w:bottom w:val="single" w:sz="4" w:space="0" w:color="auto"/>
              <w:right w:val="single" w:sz="4" w:space="0" w:color="auto"/>
            </w:tcBorders>
            <w:shd w:val="clear" w:color="auto" w:fill="auto"/>
            <w:vAlign w:val="bottom"/>
            <w:hideMark/>
          </w:tcPr>
          <w:p w14:paraId="2079592B" w14:textId="77777777" w:rsidR="009D5BFB" w:rsidRPr="009D5BFB" w:rsidRDefault="009D5BFB" w:rsidP="003D0A2E">
            <w:pPr>
              <w:jc w:val="center"/>
              <w:rPr>
                <w:color w:val="000000"/>
                <w:szCs w:val="28"/>
              </w:rPr>
            </w:pPr>
            <w:r w:rsidRPr="009D5BFB">
              <w:rPr>
                <w:color w:val="000000"/>
                <w:szCs w:val="28"/>
              </w:rPr>
              <w:t>377</w:t>
            </w:r>
          </w:p>
        </w:tc>
        <w:tc>
          <w:tcPr>
            <w:tcW w:w="1863" w:type="dxa"/>
            <w:tcBorders>
              <w:top w:val="nil"/>
              <w:left w:val="nil"/>
              <w:bottom w:val="single" w:sz="4" w:space="0" w:color="auto"/>
              <w:right w:val="single" w:sz="4" w:space="0" w:color="auto"/>
            </w:tcBorders>
            <w:shd w:val="clear" w:color="auto" w:fill="auto"/>
            <w:vAlign w:val="bottom"/>
            <w:hideMark/>
          </w:tcPr>
          <w:p w14:paraId="6A5E80C3" w14:textId="77777777" w:rsidR="009D5BFB" w:rsidRPr="009D5BFB" w:rsidRDefault="009D5BFB" w:rsidP="003D0A2E">
            <w:pPr>
              <w:jc w:val="center"/>
              <w:rPr>
                <w:color w:val="000000"/>
                <w:szCs w:val="28"/>
              </w:rPr>
            </w:pPr>
            <w:r w:rsidRPr="009D5BFB">
              <w:rPr>
                <w:color w:val="000000"/>
                <w:szCs w:val="28"/>
              </w:rPr>
              <w:t>13.552</w:t>
            </w:r>
          </w:p>
        </w:tc>
        <w:tc>
          <w:tcPr>
            <w:tcW w:w="1661" w:type="dxa"/>
            <w:tcBorders>
              <w:top w:val="nil"/>
              <w:left w:val="nil"/>
              <w:bottom w:val="single" w:sz="4" w:space="0" w:color="auto"/>
              <w:right w:val="single" w:sz="4" w:space="0" w:color="auto"/>
            </w:tcBorders>
            <w:shd w:val="clear" w:color="auto" w:fill="auto"/>
            <w:vAlign w:val="bottom"/>
            <w:hideMark/>
          </w:tcPr>
          <w:p w14:paraId="467EB73E" w14:textId="27192558"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0648AFC7" w14:textId="77777777" w:rsidR="009D5BFB" w:rsidRPr="009D5BFB" w:rsidRDefault="009D5BFB" w:rsidP="003D0A2E">
            <w:pPr>
              <w:jc w:val="center"/>
              <w:rPr>
                <w:color w:val="000000"/>
                <w:szCs w:val="28"/>
              </w:rPr>
            </w:pPr>
            <w:r w:rsidRPr="009D5BFB">
              <w:rPr>
                <w:color w:val="000000"/>
                <w:szCs w:val="28"/>
              </w:rPr>
              <w:t>0.00002009</w:t>
            </w:r>
          </w:p>
        </w:tc>
      </w:tr>
      <w:tr w:rsidR="009D5BFB" w:rsidRPr="009D5BFB" w14:paraId="0B2D8239"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020EBF2" w14:textId="77777777" w:rsidR="009D5BFB" w:rsidRPr="009D5BFB" w:rsidRDefault="009D5BFB" w:rsidP="003D0A2E">
            <w:pPr>
              <w:jc w:val="center"/>
              <w:rPr>
                <w:color w:val="000000"/>
                <w:szCs w:val="28"/>
              </w:rPr>
            </w:pPr>
            <w:r w:rsidRPr="009D5BFB">
              <w:rPr>
                <w:color w:val="000000"/>
                <w:szCs w:val="28"/>
              </w:rPr>
              <w:t>24:25</w:t>
            </w:r>
          </w:p>
        </w:tc>
        <w:tc>
          <w:tcPr>
            <w:tcW w:w="1810" w:type="dxa"/>
            <w:tcBorders>
              <w:top w:val="nil"/>
              <w:left w:val="nil"/>
              <w:bottom w:val="single" w:sz="4" w:space="0" w:color="auto"/>
              <w:right w:val="single" w:sz="4" w:space="0" w:color="auto"/>
            </w:tcBorders>
            <w:shd w:val="clear" w:color="auto" w:fill="auto"/>
            <w:vAlign w:val="bottom"/>
            <w:hideMark/>
          </w:tcPr>
          <w:p w14:paraId="3A089CD3" w14:textId="77777777" w:rsidR="009D5BFB" w:rsidRPr="009D5BFB" w:rsidRDefault="009D5BFB" w:rsidP="003D0A2E">
            <w:pPr>
              <w:jc w:val="center"/>
              <w:rPr>
                <w:color w:val="000000"/>
                <w:szCs w:val="28"/>
              </w:rPr>
            </w:pPr>
            <w:r w:rsidRPr="009D5BFB">
              <w:rPr>
                <w:color w:val="000000"/>
                <w:szCs w:val="28"/>
              </w:rPr>
              <w:t>37.85</w:t>
            </w:r>
          </w:p>
        </w:tc>
        <w:tc>
          <w:tcPr>
            <w:tcW w:w="1810" w:type="dxa"/>
            <w:tcBorders>
              <w:top w:val="nil"/>
              <w:left w:val="nil"/>
              <w:bottom w:val="single" w:sz="4" w:space="0" w:color="auto"/>
              <w:right w:val="single" w:sz="4" w:space="0" w:color="auto"/>
            </w:tcBorders>
            <w:shd w:val="clear" w:color="auto" w:fill="auto"/>
            <w:vAlign w:val="bottom"/>
            <w:hideMark/>
          </w:tcPr>
          <w:p w14:paraId="77751281" w14:textId="77777777" w:rsidR="009D5BFB" w:rsidRPr="009D5BFB" w:rsidRDefault="009D5BFB" w:rsidP="003D0A2E">
            <w:pPr>
              <w:jc w:val="center"/>
              <w:rPr>
                <w:color w:val="000000"/>
                <w:szCs w:val="28"/>
              </w:rPr>
            </w:pPr>
            <w:r w:rsidRPr="009D5BFB">
              <w:rPr>
                <w:color w:val="000000"/>
                <w:szCs w:val="28"/>
              </w:rPr>
              <w:t>37.85</w:t>
            </w:r>
          </w:p>
        </w:tc>
        <w:tc>
          <w:tcPr>
            <w:tcW w:w="1689" w:type="dxa"/>
            <w:tcBorders>
              <w:top w:val="nil"/>
              <w:left w:val="nil"/>
              <w:bottom w:val="single" w:sz="4" w:space="0" w:color="auto"/>
              <w:right w:val="single" w:sz="4" w:space="0" w:color="auto"/>
            </w:tcBorders>
            <w:shd w:val="clear" w:color="auto" w:fill="auto"/>
            <w:vAlign w:val="bottom"/>
            <w:hideMark/>
          </w:tcPr>
          <w:p w14:paraId="6153E67B" w14:textId="77777777" w:rsidR="009D5BFB" w:rsidRPr="009D5BFB" w:rsidRDefault="009D5BFB" w:rsidP="003D0A2E">
            <w:pPr>
              <w:jc w:val="center"/>
              <w:rPr>
                <w:color w:val="000000"/>
                <w:szCs w:val="28"/>
              </w:rPr>
            </w:pPr>
            <w:r w:rsidRPr="009D5BFB">
              <w:rPr>
                <w:color w:val="000000"/>
                <w:szCs w:val="28"/>
              </w:rPr>
              <w:t>377</w:t>
            </w:r>
          </w:p>
        </w:tc>
        <w:tc>
          <w:tcPr>
            <w:tcW w:w="1689" w:type="dxa"/>
            <w:tcBorders>
              <w:top w:val="nil"/>
              <w:left w:val="nil"/>
              <w:bottom w:val="single" w:sz="4" w:space="0" w:color="auto"/>
              <w:right w:val="single" w:sz="4" w:space="0" w:color="auto"/>
            </w:tcBorders>
            <w:shd w:val="clear" w:color="auto" w:fill="auto"/>
            <w:vAlign w:val="bottom"/>
            <w:hideMark/>
          </w:tcPr>
          <w:p w14:paraId="6ABDF431" w14:textId="77777777" w:rsidR="009D5BFB" w:rsidRPr="009D5BFB" w:rsidRDefault="009D5BFB" w:rsidP="003D0A2E">
            <w:pPr>
              <w:jc w:val="center"/>
              <w:rPr>
                <w:color w:val="000000"/>
                <w:szCs w:val="28"/>
              </w:rPr>
            </w:pPr>
            <w:r w:rsidRPr="009D5BFB">
              <w:rPr>
                <w:color w:val="000000"/>
                <w:szCs w:val="28"/>
              </w:rPr>
              <w:t>377</w:t>
            </w:r>
          </w:p>
        </w:tc>
        <w:tc>
          <w:tcPr>
            <w:tcW w:w="1863" w:type="dxa"/>
            <w:tcBorders>
              <w:top w:val="nil"/>
              <w:left w:val="nil"/>
              <w:bottom w:val="single" w:sz="4" w:space="0" w:color="auto"/>
              <w:right w:val="single" w:sz="4" w:space="0" w:color="auto"/>
            </w:tcBorders>
            <w:shd w:val="clear" w:color="auto" w:fill="auto"/>
            <w:vAlign w:val="bottom"/>
            <w:hideMark/>
          </w:tcPr>
          <w:p w14:paraId="144DF124" w14:textId="77777777" w:rsidR="009D5BFB" w:rsidRPr="009D5BFB" w:rsidRDefault="009D5BFB" w:rsidP="003D0A2E">
            <w:pPr>
              <w:jc w:val="center"/>
              <w:rPr>
                <w:color w:val="000000"/>
                <w:szCs w:val="28"/>
              </w:rPr>
            </w:pPr>
            <w:r w:rsidRPr="009D5BFB">
              <w:rPr>
                <w:color w:val="000000"/>
                <w:szCs w:val="28"/>
              </w:rPr>
              <w:t>26.495</w:t>
            </w:r>
          </w:p>
        </w:tc>
        <w:tc>
          <w:tcPr>
            <w:tcW w:w="1661" w:type="dxa"/>
            <w:tcBorders>
              <w:top w:val="nil"/>
              <w:left w:val="nil"/>
              <w:bottom w:val="single" w:sz="4" w:space="0" w:color="auto"/>
              <w:right w:val="single" w:sz="4" w:space="0" w:color="auto"/>
            </w:tcBorders>
            <w:shd w:val="clear" w:color="auto" w:fill="auto"/>
            <w:vAlign w:val="bottom"/>
            <w:hideMark/>
          </w:tcPr>
          <w:p w14:paraId="0D28B6CA" w14:textId="0ABA5A38"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DF92C83" w14:textId="77777777" w:rsidR="009D5BFB" w:rsidRPr="009D5BFB" w:rsidRDefault="009D5BFB" w:rsidP="003D0A2E">
            <w:pPr>
              <w:jc w:val="center"/>
              <w:rPr>
                <w:color w:val="000000"/>
                <w:szCs w:val="28"/>
              </w:rPr>
            </w:pPr>
            <w:r w:rsidRPr="009D5BFB">
              <w:rPr>
                <w:color w:val="000000"/>
                <w:szCs w:val="28"/>
              </w:rPr>
              <w:t>0.00003923</w:t>
            </w:r>
          </w:p>
        </w:tc>
      </w:tr>
      <w:tr w:rsidR="009D5BFB" w:rsidRPr="009D5BFB" w14:paraId="5DA57A3A"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BE97615" w14:textId="77777777" w:rsidR="009D5BFB" w:rsidRPr="009D5BFB" w:rsidRDefault="009D5BFB" w:rsidP="003D0A2E">
            <w:pPr>
              <w:jc w:val="center"/>
              <w:rPr>
                <w:color w:val="000000"/>
                <w:szCs w:val="28"/>
              </w:rPr>
            </w:pPr>
            <w:proofErr w:type="gramStart"/>
            <w:r w:rsidRPr="009D5BFB">
              <w:rPr>
                <w:color w:val="000000"/>
                <w:szCs w:val="28"/>
              </w:rPr>
              <w:t>24:з</w:t>
            </w:r>
            <w:proofErr w:type="gramEnd"/>
            <w:r w:rsidRPr="009D5BFB">
              <w:rPr>
                <w:color w:val="000000"/>
                <w:szCs w:val="28"/>
              </w:rPr>
              <w:t>20</w:t>
            </w:r>
          </w:p>
        </w:tc>
        <w:tc>
          <w:tcPr>
            <w:tcW w:w="1810" w:type="dxa"/>
            <w:tcBorders>
              <w:top w:val="nil"/>
              <w:left w:val="nil"/>
              <w:bottom w:val="single" w:sz="4" w:space="0" w:color="auto"/>
              <w:right w:val="single" w:sz="4" w:space="0" w:color="auto"/>
            </w:tcBorders>
            <w:shd w:val="clear" w:color="auto" w:fill="auto"/>
            <w:vAlign w:val="bottom"/>
            <w:hideMark/>
          </w:tcPr>
          <w:p w14:paraId="7663F85D" w14:textId="77777777" w:rsidR="009D5BFB" w:rsidRPr="009D5BFB" w:rsidRDefault="009D5BFB" w:rsidP="003D0A2E">
            <w:pPr>
              <w:jc w:val="center"/>
              <w:rPr>
                <w:color w:val="000000"/>
                <w:szCs w:val="28"/>
              </w:rPr>
            </w:pPr>
            <w:r w:rsidRPr="009D5BFB">
              <w:rPr>
                <w:color w:val="000000"/>
                <w:szCs w:val="28"/>
              </w:rPr>
              <w:t>28.97</w:t>
            </w:r>
          </w:p>
        </w:tc>
        <w:tc>
          <w:tcPr>
            <w:tcW w:w="1810" w:type="dxa"/>
            <w:tcBorders>
              <w:top w:val="nil"/>
              <w:left w:val="nil"/>
              <w:bottom w:val="single" w:sz="4" w:space="0" w:color="auto"/>
              <w:right w:val="single" w:sz="4" w:space="0" w:color="auto"/>
            </w:tcBorders>
            <w:shd w:val="clear" w:color="auto" w:fill="auto"/>
            <w:vAlign w:val="bottom"/>
            <w:hideMark/>
          </w:tcPr>
          <w:p w14:paraId="743C07FC" w14:textId="77777777" w:rsidR="009D5BFB" w:rsidRPr="009D5BFB" w:rsidRDefault="009D5BFB" w:rsidP="003D0A2E">
            <w:pPr>
              <w:jc w:val="center"/>
              <w:rPr>
                <w:color w:val="000000"/>
                <w:szCs w:val="28"/>
              </w:rPr>
            </w:pPr>
            <w:r w:rsidRPr="009D5BFB">
              <w:rPr>
                <w:color w:val="000000"/>
                <w:szCs w:val="28"/>
              </w:rPr>
              <w:t>28.97</w:t>
            </w:r>
          </w:p>
        </w:tc>
        <w:tc>
          <w:tcPr>
            <w:tcW w:w="1689" w:type="dxa"/>
            <w:tcBorders>
              <w:top w:val="nil"/>
              <w:left w:val="nil"/>
              <w:bottom w:val="single" w:sz="4" w:space="0" w:color="auto"/>
              <w:right w:val="single" w:sz="4" w:space="0" w:color="auto"/>
            </w:tcBorders>
            <w:shd w:val="clear" w:color="auto" w:fill="auto"/>
            <w:vAlign w:val="bottom"/>
            <w:hideMark/>
          </w:tcPr>
          <w:p w14:paraId="3E0B46A8" w14:textId="77777777" w:rsidR="009D5BFB" w:rsidRPr="009D5BFB" w:rsidRDefault="009D5BFB" w:rsidP="003D0A2E">
            <w:pPr>
              <w:jc w:val="center"/>
              <w:rPr>
                <w:color w:val="000000"/>
                <w:szCs w:val="28"/>
              </w:rPr>
            </w:pPr>
            <w:r w:rsidRPr="009D5BFB">
              <w:rPr>
                <w:color w:val="000000"/>
                <w:szCs w:val="28"/>
              </w:rPr>
              <w:t>108</w:t>
            </w:r>
          </w:p>
        </w:tc>
        <w:tc>
          <w:tcPr>
            <w:tcW w:w="1689" w:type="dxa"/>
            <w:tcBorders>
              <w:top w:val="nil"/>
              <w:left w:val="nil"/>
              <w:bottom w:val="single" w:sz="4" w:space="0" w:color="auto"/>
              <w:right w:val="single" w:sz="4" w:space="0" w:color="auto"/>
            </w:tcBorders>
            <w:shd w:val="clear" w:color="auto" w:fill="auto"/>
            <w:vAlign w:val="bottom"/>
            <w:hideMark/>
          </w:tcPr>
          <w:p w14:paraId="51A27B77" w14:textId="77777777" w:rsidR="009D5BFB" w:rsidRPr="009D5BFB" w:rsidRDefault="009D5BFB" w:rsidP="003D0A2E">
            <w:pPr>
              <w:jc w:val="center"/>
              <w:rPr>
                <w:color w:val="000000"/>
                <w:szCs w:val="28"/>
              </w:rPr>
            </w:pPr>
            <w:r w:rsidRPr="009D5BFB">
              <w:rPr>
                <w:color w:val="000000"/>
                <w:szCs w:val="28"/>
              </w:rPr>
              <w:t>108</w:t>
            </w:r>
          </w:p>
        </w:tc>
        <w:tc>
          <w:tcPr>
            <w:tcW w:w="1863" w:type="dxa"/>
            <w:tcBorders>
              <w:top w:val="nil"/>
              <w:left w:val="nil"/>
              <w:bottom w:val="single" w:sz="4" w:space="0" w:color="auto"/>
              <w:right w:val="single" w:sz="4" w:space="0" w:color="auto"/>
            </w:tcBorders>
            <w:shd w:val="clear" w:color="auto" w:fill="auto"/>
            <w:vAlign w:val="bottom"/>
            <w:hideMark/>
          </w:tcPr>
          <w:p w14:paraId="6167554D" w14:textId="77777777" w:rsidR="009D5BFB" w:rsidRPr="009D5BFB" w:rsidRDefault="009D5BFB" w:rsidP="003D0A2E">
            <w:pPr>
              <w:jc w:val="center"/>
              <w:rPr>
                <w:color w:val="000000"/>
                <w:szCs w:val="28"/>
              </w:rPr>
            </w:pPr>
            <w:r w:rsidRPr="009D5BFB">
              <w:rPr>
                <w:color w:val="000000"/>
                <w:szCs w:val="28"/>
              </w:rPr>
              <w:t>5.794</w:t>
            </w:r>
          </w:p>
        </w:tc>
        <w:tc>
          <w:tcPr>
            <w:tcW w:w="1661" w:type="dxa"/>
            <w:tcBorders>
              <w:top w:val="nil"/>
              <w:left w:val="nil"/>
              <w:bottom w:val="single" w:sz="4" w:space="0" w:color="auto"/>
              <w:right w:val="single" w:sz="4" w:space="0" w:color="auto"/>
            </w:tcBorders>
            <w:shd w:val="clear" w:color="auto" w:fill="auto"/>
            <w:vAlign w:val="bottom"/>
            <w:hideMark/>
          </w:tcPr>
          <w:p w14:paraId="54405957" w14:textId="2A23C121"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3B04DCD" w14:textId="77777777" w:rsidR="009D5BFB" w:rsidRPr="009D5BFB" w:rsidRDefault="009D5BFB" w:rsidP="003D0A2E">
            <w:pPr>
              <w:jc w:val="center"/>
              <w:rPr>
                <w:color w:val="000000"/>
                <w:szCs w:val="28"/>
              </w:rPr>
            </w:pPr>
            <w:r w:rsidRPr="009D5BFB">
              <w:rPr>
                <w:color w:val="000000"/>
                <w:szCs w:val="28"/>
              </w:rPr>
              <w:t>0.00001581</w:t>
            </w:r>
          </w:p>
        </w:tc>
      </w:tr>
      <w:tr w:rsidR="009D5BFB" w:rsidRPr="009D5BFB" w14:paraId="0B58BE59"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304EEB39" w14:textId="77777777" w:rsidR="009D5BFB" w:rsidRPr="009D5BFB" w:rsidRDefault="009D5BFB" w:rsidP="003D0A2E">
            <w:pPr>
              <w:jc w:val="center"/>
              <w:rPr>
                <w:color w:val="000000"/>
                <w:szCs w:val="28"/>
              </w:rPr>
            </w:pPr>
            <w:r w:rsidRPr="009D5BFB">
              <w:rPr>
                <w:color w:val="000000"/>
                <w:szCs w:val="28"/>
              </w:rPr>
              <w:t>з</w:t>
            </w:r>
            <w:proofErr w:type="gramStart"/>
            <w:r w:rsidRPr="009D5BFB">
              <w:rPr>
                <w:color w:val="000000"/>
                <w:szCs w:val="28"/>
              </w:rPr>
              <w:t>20:№</w:t>
            </w:r>
            <w:proofErr w:type="gramEnd"/>
            <w:r w:rsidRPr="009D5BFB">
              <w:rPr>
                <w:color w:val="000000"/>
                <w:szCs w:val="28"/>
              </w:rPr>
              <w:t>30</w:t>
            </w:r>
          </w:p>
        </w:tc>
        <w:tc>
          <w:tcPr>
            <w:tcW w:w="1810" w:type="dxa"/>
            <w:tcBorders>
              <w:top w:val="nil"/>
              <w:left w:val="nil"/>
              <w:bottom w:val="single" w:sz="4" w:space="0" w:color="auto"/>
              <w:right w:val="single" w:sz="4" w:space="0" w:color="auto"/>
            </w:tcBorders>
            <w:shd w:val="clear" w:color="auto" w:fill="auto"/>
            <w:vAlign w:val="bottom"/>
            <w:hideMark/>
          </w:tcPr>
          <w:p w14:paraId="5EA2AF9D" w14:textId="77777777" w:rsidR="009D5BFB" w:rsidRPr="009D5BFB" w:rsidRDefault="009D5BFB" w:rsidP="003D0A2E">
            <w:pPr>
              <w:jc w:val="center"/>
              <w:rPr>
                <w:color w:val="000000"/>
                <w:szCs w:val="28"/>
              </w:rPr>
            </w:pPr>
            <w:r w:rsidRPr="009D5BFB">
              <w:rPr>
                <w:color w:val="000000"/>
                <w:szCs w:val="28"/>
              </w:rPr>
              <w:t>33.72</w:t>
            </w:r>
          </w:p>
        </w:tc>
        <w:tc>
          <w:tcPr>
            <w:tcW w:w="1810" w:type="dxa"/>
            <w:tcBorders>
              <w:top w:val="nil"/>
              <w:left w:val="nil"/>
              <w:bottom w:val="single" w:sz="4" w:space="0" w:color="auto"/>
              <w:right w:val="single" w:sz="4" w:space="0" w:color="auto"/>
            </w:tcBorders>
            <w:shd w:val="clear" w:color="auto" w:fill="auto"/>
            <w:vAlign w:val="bottom"/>
            <w:hideMark/>
          </w:tcPr>
          <w:p w14:paraId="223805EF" w14:textId="77777777" w:rsidR="009D5BFB" w:rsidRPr="009D5BFB" w:rsidRDefault="009D5BFB" w:rsidP="003D0A2E">
            <w:pPr>
              <w:jc w:val="center"/>
              <w:rPr>
                <w:color w:val="000000"/>
                <w:szCs w:val="28"/>
              </w:rPr>
            </w:pPr>
            <w:r w:rsidRPr="009D5BFB">
              <w:rPr>
                <w:color w:val="000000"/>
                <w:szCs w:val="28"/>
              </w:rPr>
              <w:t>33.72</w:t>
            </w:r>
          </w:p>
        </w:tc>
        <w:tc>
          <w:tcPr>
            <w:tcW w:w="1689" w:type="dxa"/>
            <w:tcBorders>
              <w:top w:val="nil"/>
              <w:left w:val="nil"/>
              <w:bottom w:val="single" w:sz="4" w:space="0" w:color="auto"/>
              <w:right w:val="single" w:sz="4" w:space="0" w:color="auto"/>
            </w:tcBorders>
            <w:shd w:val="clear" w:color="auto" w:fill="auto"/>
            <w:vAlign w:val="bottom"/>
            <w:hideMark/>
          </w:tcPr>
          <w:p w14:paraId="5A486AE1" w14:textId="77777777" w:rsidR="009D5BFB" w:rsidRPr="009D5BFB" w:rsidRDefault="009D5BFB" w:rsidP="003D0A2E">
            <w:pPr>
              <w:jc w:val="center"/>
              <w:rPr>
                <w:color w:val="000000"/>
                <w:szCs w:val="28"/>
              </w:rPr>
            </w:pPr>
            <w:r w:rsidRPr="009D5BFB">
              <w:rPr>
                <w:color w:val="000000"/>
                <w:szCs w:val="28"/>
              </w:rPr>
              <w:t>108</w:t>
            </w:r>
          </w:p>
        </w:tc>
        <w:tc>
          <w:tcPr>
            <w:tcW w:w="1689" w:type="dxa"/>
            <w:tcBorders>
              <w:top w:val="nil"/>
              <w:left w:val="nil"/>
              <w:bottom w:val="single" w:sz="4" w:space="0" w:color="auto"/>
              <w:right w:val="single" w:sz="4" w:space="0" w:color="auto"/>
            </w:tcBorders>
            <w:shd w:val="clear" w:color="auto" w:fill="auto"/>
            <w:vAlign w:val="bottom"/>
            <w:hideMark/>
          </w:tcPr>
          <w:p w14:paraId="27391767" w14:textId="77777777" w:rsidR="009D5BFB" w:rsidRPr="009D5BFB" w:rsidRDefault="009D5BFB" w:rsidP="003D0A2E">
            <w:pPr>
              <w:jc w:val="center"/>
              <w:rPr>
                <w:color w:val="000000"/>
                <w:szCs w:val="28"/>
              </w:rPr>
            </w:pPr>
            <w:r w:rsidRPr="009D5BFB">
              <w:rPr>
                <w:color w:val="000000"/>
                <w:szCs w:val="28"/>
              </w:rPr>
              <w:t>108</w:t>
            </w:r>
          </w:p>
        </w:tc>
        <w:tc>
          <w:tcPr>
            <w:tcW w:w="1863" w:type="dxa"/>
            <w:tcBorders>
              <w:top w:val="nil"/>
              <w:left w:val="nil"/>
              <w:bottom w:val="single" w:sz="4" w:space="0" w:color="auto"/>
              <w:right w:val="single" w:sz="4" w:space="0" w:color="auto"/>
            </w:tcBorders>
            <w:shd w:val="clear" w:color="auto" w:fill="auto"/>
            <w:vAlign w:val="bottom"/>
            <w:hideMark/>
          </w:tcPr>
          <w:p w14:paraId="54437FD7" w14:textId="77777777" w:rsidR="009D5BFB" w:rsidRPr="009D5BFB" w:rsidRDefault="009D5BFB" w:rsidP="003D0A2E">
            <w:pPr>
              <w:jc w:val="center"/>
              <w:rPr>
                <w:color w:val="000000"/>
                <w:szCs w:val="28"/>
              </w:rPr>
            </w:pPr>
            <w:r w:rsidRPr="009D5BFB">
              <w:rPr>
                <w:color w:val="000000"/>
                <w:szCs w:val="28"/>
              </w:rPr>
              <w:t>6.544</w:t>
            </w:r>
          </w:p>
        </w:tc>
        <w:tc>
          <w:tcPr>
            <w:tcW w:w="1661" w:type="dxa"/>
            <w:tcBorders>
              <w:top w:val="nil"/>
              <w:left w:val="nil"/>
              <w:bottom w:val="single" w:sz="4" w:space="0" w:color="auto"/>
              <w:right w:val="single" w:sz="4" w:space="0" w:color="auto"/>
            </w:tcBorders>
            <w:shd w:val="clear" w:color="auto" w:fill="auto"/>
            <w:vAlign w:val="bottom"/>
            <w:hideMark/>
          </w:tcPr>
          <w:p w14:paraId="3C8C4880" w14:textId="38B4DDF7"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CC637D4" w14:textId="77777777" w:rsidR="009D5BFB" w:rsidRPr="009D5BFB" w:rsidRDefault="009D5BFB" w:rsidP="003D0A2E">
            <w:pPr>
              <w:jc w:val="center"/>
              <w:rPr>
                <w:color w:val="000000"/>
                <w:szCs w:val="28"/>
              </w:rPr>
            </w:pPr>
            <w:r w:rsidRPr="009D5BFB">
              <w:rPr>
                <w:color w:val="000000"/>
                <w:szCs w:val="28"/>
              </w:rPr>
              <w:t>0.00001841</w:t>
            </w:r>
          </w:p>
        </w:tc>
      </w:tr>
      <w:tr w:rsidR="009D5BFB" w:rsidRPr="009D5BFB" w14:paraId="7C04B26C"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68B1966" w14:textId="77777777" w:rsidR="009D5BFB" w:rsidRPr="009D5BFB" w:rsidRDefault="009D5BFB" w:rsidP="003D0A2E">
            <w:pPr>
              <w:jc w:val="center"/>
              <w:rPr>
                <w:color w:val="000000"/>
                <w:szCs w:val="28"/>
              </w:rPr>
            </w:pPr>
            <w:r w:rsidRPr="009D5BFB">
              <w:rPr>
                <w:color w:val="000000"/>
                <w:szCs w:val="28"/>
              </w:rPr>
              <w:t>23:24</w:t>
            </w:r>
          </w:p>
        </w:tc>
        <w:tc>
          <w:tcPr>
            <w:tcW w:w="1810" w:type="dxa"/>
            <w:tcBorders>
              <w:top w:val="nil"/>
              <w:left w:val="nil"/>
              <w:bottom w:val="single" w:sz="4" w:space="0" w:color="auto"/>
              <w:right w:val="single" w:sz="4" w:space="0" w:color="auto"/>
            </w:tcBorders>
            <w:shd w:val="clear" w:color="auto" w:fill="auto"/>
            <w:vAlign w:val="bottom"/>
            <w:hideMark/>
          </w:tcPr>
          <w:p w14:paraId="015A3952" w14:textId="77777777" w:rsidR="009D5BFB" w:rsidRPr="009D5BFB" w:rsidRDefault="009D5BFB" w:rsidP="003D0A2E">
            <w:pPr>
              <w:jc w:val="center"/>
              <w:rPr>
                <w:color w:val="000000"/>
                <w:szCs w:val="28"/>
              </w:rPr>
            </w:pPr>
            <w:r w:rsidRPr="009D5BFB">
              <w:rPr>
                <w:color w:val="000000"/>
                <w:szCs w:val="28"/>
              </w:rPr>
              <w:t>23.16</w:t>
            </w:r>
          </w:p>
        </w:tc>
        <w:tc>
          <w:tcPr>
            <w:tcW w:w="1810" w:type="dxa"/>
            <w:tcBorders>
              <w:top w:val="nil"/>
              <w:left w:val="nil"/>
              <w:bottom w:val="single" w:sz="4" w:space="0" w:color="auto"/>
              <w:right w:val="single" w:sz="4" w:space="0" w:color="auto"/>
            </w:tcBorders>
            <w:shd w:val="clear" w:color="auto" w:fill="auto"/>
            <w:vAlign w:val="bottom"/>
            <w:hideMark/>
          </w:tcPr>
          <w:p w14:paraId="7D55BB67" w14:textId="77777777" w:rsidR="009D5BFB" w:rsidRPr="009D5BFB" w:rsidRDefault="009D5BFB" w:rsidP="003D0A2E">
            <w:pPr>
              <w:jc w:val="center"/>
              <w:rPr>
                <w:color w:val="000000"/>
                <w:szCs w:val="28"/>
              </w:rPr>
            </w:pPr>
            <w:r w:rsidRPr="009D5BFB">
              <w:rPr>
                <w:color w:val="000000"/>
                <w:szCs w:val="28"/>
              </w:rPr>
              <w:t>23.16</w:t>
            </w:r>
          </w:p>
        </w:tc>
        <w:tc>
          <w:tcPr>
            <w:tcW w:w="1689" w:type="dxa"/>
            <w:tcBorders>
              <w:top w:val="nil"/>
              <w:left w:val="nil"/>
              <w:bottom w:val="single" w:sz="4" w:space="0" w:color="auto"/>
              <w:right w:val="single" w:sz="4" w:space="0" w:color="auto"/>
            </w:tcBorders>
            <w:shd w:val="clear" w:color="auto" w:fill="auto"/>
            <w:vAlign w:val="bottom"/>
            <w:hideMark/>
          </w:tcPr>
          <w:p w14:paraId="5D035C99" w14:textId="77777777" w:rsidR="009D5BFB" w:rsidRPr="009D5BFB" w:rsidRDefault="009D5BFB" w:rsidP="003D0A2E">
            <w:pPr>
              <w:jc w:val="center"/>
              <w:rPr>
                <w:color w:val="000000"/>
                <w:szCs w:val="28"/>
              </w:rPr>
            </w:pPr>
            <w:r w:rsidRPr="009D5BFB">
              <w:rPr>
                <w:color w:val="000000"/>
                <w:szCs w:val="28"/>
              </w:rPr>
              <w:t>377</w:t>
            </w:r>
          </w:p>
        </w:tc>
        <w:tc>
          <w:tcPr>
            <w:tcW w:w="1689" w:type="dxa"/>
            <w:tcBorders>
              <w:top w:val="nil"/>
              <w:left w:val="nil"/>
              <w:bottom w:val="single" w:sz="4" w:space="0" w:color="auto"/>
              <w:right w:val="single" w:sz="4" w:space="0" w:color="auto"/>
            </w:tcBorders>
            <w:shd w:val="clear" w:color="auto" w:fill="auto"/>
            <w:vAlign w:val="bottom"/>
            <w:hideMark/>
          </w:tcPr>
          <w:p w14:paraId="65043A76" w14:textId="77777777" w:rsidR="009D5BFB" w:rsidRPr="009D5BFB" w:rsidRDefault="009D5BFB" w:rsidP="003D0A2E">
            <w:pPr>
              <w:jc w:val="center"/>
              <w:rPr>
                <w:color w:val="000000"/>
                <w:szCs w:val="28"/>
              </w:rPr>
            </w:pPr>
            <w:r w:rsidRPr="009D5BFB">
              <w:rPr>
                <w:color w:val="000000"/>
                <w:szCs w:val="28"/>
              </w:rPr>
              <w:t>377</w:t>
            </w:r>
          </w:p>
        </w:tc>
        <w:tc>
          <w:tcPr>
            <w:tcW w:w="1863" w:type="dxa"/>
            <w:tcBorders>
              <w:top w:val="nil"/>
              <w:left w:val="nil"/>
              <w:bottom w:val="single" w:sz="4" w:space="0" w:color="auto"/>
              <w:right w:val="single" w:sz="4" w:space="0" w:color="auto"/>
            </w:tcBorders>
            <w:shd w:val="clear" w:color="auto" w:fill="auto"/>
            <w:vAlign w:val="bottom"/>
            <w:hideMark/>
          </w:tcPr>
          <w:p w14:paraId="6E43BBBF" w14:textId="77777777" w:rsidR="009D5BFB" w:rsidRPr="009D5BFB" w:rsidRDefault="009D5BFB" w:rsidP="003D0A2E">
            <w:pPr>
              <w:jc w:val="center"/>
              <w:rPr>
                <w:color w:val="000000"/>
                <w:szCs w:val="28"/>
              </w:rPr>
            </w:pPr>
            <w:r w:rsidRPr="009D5BFB">
              <w:rPr>
                <w:color w:val="000000"/>
                <w:szCs w:val="28"/>
              </w:rPr>
              <w:t>16.212</w:t>
            </w:r>
          </w:p>
        </w:tc>
        <w:tc>
          <w:tcPr>
            <w:tcW w:w="1661" w:type="dxa"/>
            <w:tcBorders>
              <w:top w:val="nil"/>
              <w:left w:val="nil"/>
              <w:bottom w:val="single" w:sz="4" w:space="0" w:color="auto"/>
              <w:right w:val="single" w:sz="4" w:space="0" w:color="auto"/>
            </w:tcBorders>
            <w:shd w:val="clear" w:color="auto" w:fill="auto"/>
            <w:vAlign w:val="bottom"/>
            <w:hideMark/>
          </w:tcPr>
          <w:p w14:paraId="37868A65" w14:textId="0DB41171"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F780FD8" w14:textId="77777777" w:rsidR="009D5BFB" w:rsidRPr="009D5BFB" w:rsidRDefault="009D5BFB" w:rsidP="003D0A2E">
            <w:pPr>
              <w:jc w:val="center"/>
              <w:rPr>
                <w:color w:val="000000"/>
                <w:szCs w:val="28"/>
              </w:rPr>
            </w:pPr>
            <w:r w:rsidRPr="009D5BFB">
              <w:rPr>
                <w:color w:val="000000"/>
                <w:szCs w:val="28"/>
              </w:rPr>
              <w:t>0.00002402</w:t>
            </w:r>
          </w:p>
        </w:tc>
      </w:tr>
      <w:tr w:rsidR="009D5BFB" w:rsidRPr="009D5BFB" w14:paraId="78A8DA3A"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5B3DDB15" w14:textId="77777777" w:rsidR="009D5BFB" w:rsidRPr="009D5BFB" w:rsidRDefault="009D5BFB" w:rsidP="003D0A2E">
            <w:pPr>
              <w:jc w:val="center"/>
              <w:rPr>
                <w:color w:val="000000"/>
                <w:szCs w:val="28"/>
              </w:rPr>
            </w:pPr>
            <w:r w:rsidRPr="009D5BFB">
              <w:rPr>
                <w:color w:val="000000"/>
                <w:szCs w:val="28"/>
              </w:rPr>
              <w:t>22:23</w:t>
            </w:r>
          </w:p>
        </w:tc>
        <w:tc>
          <w:tcPr>
            <w:tcW w:w="1810" w:type="dxa"/>
            <w:tcBorders>
              <w:top w:val="nil"/>
              <w:left w:val="nil"/>
              <w:bottom w:val="single" w:sz="4" w:space="0" w:color="auto"/>
              <w:right w:val="single" w:sz="4" w:space="0" w:color="auto"/>
            </w:tcBorders>
            <w:shd w:val="clear" w:color="auto" w:fill="auto"/>
            <w:vAlign w:val="bottom"/>
            <w:hideMark/>
          </w:tcPr>
          <w:p w14:paraId="6F0AAC96" w14:textId="77777777" w:rsidR="009D5BFB" w:rsidRPr="009D5BFB" w:rsidRDefault="009D5BFB" w:rsidP="003D0A2E">
            <w:pPr>
              <w:jc w:val="center"/>
              <w:rPr>
                <w:color w:val="000000"/>
                <w:szCs w:val="28"/>
              </w:rPr>
            </w:pPr>
            <w:r w:rsidRPr="009D5BFB">
              <w:rPr>
                <w:color w:val="000000"/>
                <w:szCs w:val="28"/>
              </w:rPr>
              <w:t>51.08</w:t>
            </w:r>
          </w:p>
        </w:tc>
        <w:tc>
          <w:tcPr>
            <w:tcW w:w="1810" w:type="dxa"/>
            <w:tcBorders>
              <w:top w:val="nil"/>
              <w:left w:val="nil"/>
              <w:bottom w:val="single" w:sz="4" w:space="0" w:color="auto"/>
              <w:right w:val="single" w:sz="4" w:space="0" w:color="auto"/>
            </w:tcBorders>
            <w:shd w:val="clear" w:color="auto" w:fill="auto"/>
            <w:vAlign w:val="bottom"/>
            <w:hideMark/>
          </w:tcPr>
          <w:p w14:paraId="078BEF48" w14:textId="77777777" w:rsidR="009D5BFB" w:rsidRPr="009D5BFB" w:rsidRDefault="009D5BFB" w:rsidP="003D0A2E">
            <w:pPr>
              <w:jc w:val="center"/>
              <w:rPr>
                <w:color w:val="000000"/>
                <w:szCs w:val="28"/>
              </w:rPr>
            </w:pPr>
            <w:r w:rsidRPr="009D5BFB">
              <w:rPr>
                <w:color w:val="000000"/>
                <w:szCs w:val="28"/>
              </w:rPr>
              <w:t>51.08</w:t>
            </w:r>
          </w:p>
        </w:tc>
        <w:tc>
          <w:tcPr>
            <w:tcW w:w="1689" w:type="dxa"/>
            <w:tcBorders>
              <w:top w:val="nil"/>
              <w:left w:val="nil"/>
              <w:bottom w:val="single" w:sz="4" w:space="0" w:color="auto"/>
              <w:right w:val="single" w:sz="4" w:space="0" w:color="auto"/>
            </w:tcBorders>
            <w:shd w:val="clear" w:color="auto" w:fill="auto"/>
            <w:vAlign w:val="bottom"/>
            <w:hideMark/>
          </w:tcPr>
          <w:p w14:paraId="1E674924" w14:textId="77777777" w:rsidR="009D5BFB" w:rsidRPr="009D5BFB" w:rsidRDefault="009D5BFB" w:rsidP="003D0A2E">
            <w:pPr>
              <w:jc w:val="center"/>
              <w:rPr>
                <w:color w:val="000000"/>
                <w:szCs w:val="28"/>
              </w:rPr>
            </w:pPr>
            <w:r w:rsidRPr="009D5BFB">
              <w:rPr>
                <w:color w:val="000000"/>
                <w:szCs w:val="28"/>
              </w:rPr>
              <w:t>377</w:t>
            </w:r>
          </w:p>
        </w:tc>
        <w:tc>
          <w:tcPr>
            <w:tcW w:w="1689" w:type="dxa"/>
            <w:tcBorders>
              <w:top w:val="nil"/>
              <w:left w:val="nil"/>
              <w:bottom w:val="single" w:sz="4" w:space="0" w:color="auto"/>
              <w:right w:val="single" w:sz="4" w:space="0" w:color="auto"/>
            </w:tcBorders>
            <w:shd w:val="clear" w:color="auto" w:fill="auto"/>
            <w:vAlign w:val="bottom"/>
            <w:hideMark/>
          </w:tcPr>
          <w:p w14:paraId="7B6DB574" w14:textId="77777777" w:rsidR="009D5BFB" w:rsidRPr="009D5BFB" w:rsidRDefault="009D5BFB" w:rsidP="003D0A2E">
            <w:pPr>
              <w:jc w:val="center"/>
              <w:rPr>
                <w:color w:val="000000"/>
                <w:szCs w:val="28"/>
              </w:rPr>
            </w:pPr>
            <w:r w:rsidRPr="009D5BFB">
              <w:rPr>
                <w:color w:val="000000"/>
                <w:szCs w:val="28"/>
              </w:rPr>
              <w:t>377</w:t>
            </w:r>
          </w:p>
        </w:tc>
        <w:tc>
          <w:tcPr>
            <w:tcW w:w="1863" w:type="dxa"/>
            <w:tcBorders>
              <w:top w:val="nil"/>
              <w:left w:val="nil"/>
              <w:bottom w:val="single" w:sz="4" w:space="0" w:color="auto"/>
              <w:right w:val="single" w:sz="4" w:space="0" w:color="auto"/>
            </w:tcBorders>
            <w:shd w:val="clear" w:color="auto" w:fill="auto"/>
            <w:vAlign w:val="bottom"/>
            <w:hideMark/>
          </w:tcPr>
          <w:p w14:paraId="3AD71901" w14:textId="77777777" w:rsidR="009D5BFB" w:rsidRPr="009D5BFB" w:rsidRDefault="009D5BFB" w:rsidP="003D0A2E">
            <w:pPr>
              <w:jc w:val="center"/>
              <w:rPr>
                <w:color w:val="000000"/>
                <w:szCs w:val="28"/>
              </w:rPr>
            </w:pPr>
            <w:r w:rsidRPr="009D5BFB">
              <w:rPr>
                <w:color w:val="000000"/>
                <w:szCs w:val="28"/>
              </w:rPr>
              <w:t>35.756</w:t>
            </w:r>
          </w:p>
        </w:tc>
        <w:tc>
          <w:tcPr>
            <w:tcW w:w="1661" w:type="dxa"/>
            <w:tcBorders>
              <w:top w:val="nil"/>
              <w:left w:val="nil"/>
              <w:bottom w:val="single" w:sz="4" w:space="0" w:color="auto"/>
              <w:right w:val="single" w:sz="4" w:space="0" w:color="auto"/>
            </w:tcBorders>
            <w:shd w:val="clear" w:color="auto" w:fill="auto"/>
            <w:vAlign w:val="bottom"/>
            <w:hideMark/>
          </w:tcPr>
          <w:p w14:paraId="68E70A8F" w14:textId="500DE52E"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028D0FEE" w14:textId="77777777" w:rsidR="009D5BFB" w:rsidRPr="009D5BFB" w:rsidRDefault="009D5BFB" w:rsidP="003D0A2E">
            <w:pPr>
              <w:jc w:val="center"/>
              <w:rPr>
                <w:color w:val="000000"/>
                <w:szCs w:val="28"/>
              </w:rPr>
            </w:pPr>
            <w:r w:rsidRPr="009D5BFB">
              <w:rPr>
                <w:color w:val="000000"/>
                <w:szCs w:val="28"/>
              </w:rPr>
              <w:t>0.00005289</w:t>
            </w:r>
          </w:p>
        </w:tc>
      </w:tr>
      <w:tr w:rsidR="009D5BFB" w:rsidRPr="009D5BFB" w14:paraId="098F0F62"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00C8C8D4" w14:textId="77777777" w:rsidR="009D5BFB" w:rsidRPr="009D5BFB" w:rsidRDefault="009D5BFB" w:rsidP="003D0A2E">
            <w:pPr>
              <w:jc w:val="center"/>
              <w:rPr>
                <w:color w:val="000000"/>
                <w:szCs w:val="28"/>
              </w:rPr>
            </w:pPr>
            <w:proofErr w:type="gramStart"/>
            <w:r w:rsidRPr="009D5BFB">
              <w:rPr>
                <w:color w:val="000000"/>
                <w:szCs w:val="28"/>
              </w:rPr>
              <w:t>22:№</w:t>
            </w:r>
            <w:proofErr w:type="gramEnd"/>
            <w:r w:rsidRPr="009D5BFB">
              <w:rPr>
                <w:color w:val="000000"/>
                <w:szCs w:val="28"/>
              </w:rPr>
              <w:t>28</w:t>
            </w:r>
          </w:p>
        </w:tc>
        <w:tc>
          <w:tcPr>
            <w:tcW w:w="1810" w:type="dxa"/>
            <w:tcBorders>
              <w:top w:val="nil"/>
              <w:left w:val="nil"/>
              <w:bottom w:val="single" w:sz="4" w:space="0" w:color="auto"/>
              <w:right w:val="single" w:sz="4" w:space="0" w:color="auto"/>
            </w:tcBorders>
            <w:shd w:val="clear" w:color="auto" w:fill="auto"/>
            <w:vAlign w:val="bottom"/>
            <w:hideMark/>
          </w:tcPr>
          <w:p w14:paraId="31CD2AD5" w14:textId="77777777" w:rsidR="009D5BFB" w:rsidRPr="009D5BFB" w:rsidRDefault="009D5BFB" w:rsidP="003D0A2E">
            <w:pPr>
              <w:jc w:val="center"/>
              <w:rPr>
                <w:color w:val="000000"/>
                <w:szCs w:val="28"/>
              </w:rPr>
            </w:pPr>
            <w:r w:rsidRPr="009D5BFB">
              <w:rPr>
                <w:color w:val="000000"/>
                <w:szCs w:val="28"/>
              </w:rPr>
              <w:t>46.32</w:t>
            </w:r>
          </w:p>
        </w:tc>
        <w:tc>
          <w:tcPr>
            <w:tcW w:w="1810" w:type="dxa"/>
            <w:tcBorders>
              <w:top w:val="nil"/>
              <w:left w:val="nil"/>
              <w:bottom w:val="single" w:sz="4" w:space="0" w:color="auto"/>
              <w:right w:val="single" w:sz="4" w:space="0" w:color="auto"/>
            </w:tcBorders>
            <w:shd w:val="clear" w:color="auto" w:fill="auto"/>
            <w:vAlign w:val="bottom"/>
            <w:hideMark/>
          </w:tcPr>
          <w:p w14:paraId="26F1019A" w14:textId="77777777" w:rsidR="009D5BFB" w:rsidRPr="009D5BFB" w:rsidRDefault="009D5BFB" w:rsidP="003D0A2E">
            <w:pPr>
              <w:jc w:val="center"/>
              <w:rPr>
                <w:color w:val="000000"/>
                <w:szCs w:val="28"/>
              </w:rPr>
            </w:pPr>
            <w:r w:rsidRPr="009D5BFB">
              <w:rPr>
                <w:color w:val="000000"/>
                <w:szCs w:val="28"/>
              </w:rPr>
              <w:t>46.32</w:t>
            </w:r>
          </w:p>
        </w:tc>
        <w:tc>
          <w:tcPr>
            <w:tcW w:w="1689" w:type="dxa"/>
            <w:tcBorders>
              <w:top w:val="nil"/>
              <w:left w:val="nil"/>
              <w:bottom w:val="single" w:sz="4" w:space="0" w:color="auto"/>
              <w:right w:val="single" w:sz="4" w:space="0" w:color="auto"/>
            </w:tcBorders>
            <w:shd w:val="clear" w:color="auto" w:fill="auto"/>
            <w:vAlign w:val="bottom"/>
            <w:hideMark/>
          </w:tcPr>
          <w:p w14:paraId="06D73638" w14:textId="77777777" w:rsidR="009D5BFB" w:rsidRPr="009D5BFB" w:rsidRDefault="009D5BFB" w:rsidP="003D0A2E">
            <w:pPr>
              <w:jc w:val="center"/>
              <w:rPr>
                <w:color w:val="000000"/>
                <w:szCs w:val="28"/>
              </w:rPr>
            </w:pPr>
            <w:r w:rsidRPr="009D5BFB">
              <w:rPr>
                <w:color w:val="000000"/>
                <w:szCs w:val="28"/>
              </w:rPr>
              <w:t>89</w:t>
            </w:r>
          </w:p>
        </w:tc>
        <w:tc>
          <w:tcPr>
            <w:tcW w:w="1689" w:type="dxa"/>
            <w:tcBorders>
              <w:top w:val="nil"/>
              <w:left w:val="nil"/>
              <w:bottom w:val="single" w:sz="4" w:space="0" w:color="auto"/>
              <w:right w:val="single" w:sz="4" w:space="0" w:color="auto"/>
            </w:tcBorders>
            <w:shd w:val="clear" w:color="auto" w:fill="auto"/>
            <w:vAlign w:val="bottom"/>
            <w:hideMark/>
          </w:tcPr>
          <w:p w14:paraId="0947C632" w14:textId="77777777" w:rsidR="009D5BFB" w:rsidRPr="009D5BFB" w:rsidRDefault="009D5BFB" w:rsidP="003D0A2E">
            <w:pPr>
              <w:jc w:val="center"/>
              <w:rPr>
                <w:color w:val="000000"/>
                <w:szCs w:val="28"/>
              </w:rPr>
            </w:pPr>
            <w:r w:rsidRPr="009D5BFB">
              <w:rPr>
                <w:color w:val="000000"/>
                <w:szCs w:val="28"/>
              </w:rPr>
              <w:t>89</w:t>
            </w:r>
          </w:p>
        </w:tc>
        <w:tc>
          <w:tcPr>
            <w:tcW w:w="1863" w:type="dxa"/>
            <w:tcBorders>
              <w:top w:val="nil"/>
              <w:left w:val="nil"/>
              <w:bottom w:val="single" w:sz="4" w:space="0" w:color="auto"/>
              <w:right w:val="single" w:sz="4" w:space="0" w:color="auto"/>
            </w:tcBorders>
            <w:shd w:val="clear" w:color="auto" w:fill="auto"/>
            <w:vAlign w:val="bottom"/>
            <w:hideMark/>
          </w:tcPr>
          <w:p w14:paraId="218B1EB5" w14:textId="77777777" w:rsidR="009D5BFB" w:rsidRPr="009D5BFB" w:rsidRDefault="009D5BFB" w:rsidP="003D0A2E">
            <w:pPr>
              <w:jc w:val="center"/>
              <w:rPr>
                <w:color w:val="000000"/>
                <w:szCs w:val="28"/>
              </w:rPr>
            </w:pPr>
            <w:r w:rsidRPr="009D5BFB">
              <w:rPr>
                <w:color w:val="000000"/>
                <w:szCs w:val="28"/>
              </w:rPr>
              <w:t>7.4112</w:t>
            </w:r>
          </w:p>
        </w:tc>
        <w:tc>
          <w:tcPr>
            <w:tcW w:w="1661" w:type="dxa"/>
            <w:tcBorders>
              <w:top w:val="nil"/>
              <w:left w:val="nil"/>
              <w:bottom w:val="single" w:sz="4" w:space="0" w:color="auto"/>
              <w:right w:val="single" w:sz="4" w:space="0" w:color="auto"/>
            </w:tcBorders>
            <w:shd w:val="clear" w:color="auto" w:fill="auto"/>
            <w:vAlign w:val="bottom"/>
            <w:hideMark/>
          </w:tcPr>
          <w:p w14:paraId="7125B9DD" w14:textId="401DFA57"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F584D01" w14:textId="77777777" w:rsidR="009D5BFB" w:rsidRPr="009D5BFB" w:rsidRDefault="009D5BFB" w:rsidP="003D0A2E">
            <w:pPr>
              <w:jc w:val="center"/>
              <w:rPr>
                <w:color w:val="000000"/>
                <w:szCs w:val="28"/>
              </w:rPr>
            </w:pPr>
            <w:r w:rsidRPr="009D5BFB">
              <w:rPr>
                <w:color w:val="000000"/>
                <w:szCs w:val="28"/>
              </w:rPr>
              <w:t>0.00002367</w:t>
            </w:r>
          </w:p>
        </w:tc>
      </w:tr>
      <w:tr w:rsidR="009D5BFB" w:rsidRPr="009D5BFB" w14:paraId="64FFFBF2"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504DEB48" w14:textId="77777777" w:rsidR="009D5BFB" w:rsidRPr="009D5BFB" w:rsidRDefault="009D5BFB" w:rsidP="003D0A2E">
            <w:pPr>
              <w:jc w:val="center"/>
              <w:rPr>
                <w:color w:val="000000"/>
                <w:szCs w:val="28"/>
              </w:rPr>
            </w:pPr>
            <w:r w:rsidRPr="009D5BFB">
              <w:rPr>
                <w:color w:val="000000"/>
                <w:szCs w:val="28"/>
              </w:rPr>
              <w:t>21:22</w:t>
            </w:r>
          </w:p>
        </w:tc>
        <w:tc>
          <w:tcPr>
            <w:tcW w:w="1810" w:type="dxa"/>
            <w:tcBorders>
              <w:top w:val="nil"/>
              <w:left w:val="nil"/>
              <w:bottom w:val="single" w:sz="4" w:space="0" w:color="auto"/>
              <w:right w:val="single" w:sz="4" w:space="0" w:color="auto"/>
            </w:tcBorders>
            <w:shd w:val="clear" w:color="auto" w:fill="auto"/>
            <w:vAlign w:val="bottom"/>
            <w:hideMark/>
          </w:tcPr>
          <w:p w14:paraId="58480A56" w14:textId="77777777" w:rsidR="009D5BFB" w:rsidRPr="009D5BFB" w:rsidRDefault="009D5BFB" w:rsidP="003D0A2E">
            <w:pPr>
              <w:jc w:val="center"/>
              <w:rPr>
                <w:color w:val="000000"/>
                <w:szCs w:val="28"/>
              </w:rPr>
            </w:pPr>
            <w:r w:rsidRPr="009D5BFB">
              <w:rPr>
                <w:color w:val="000000"/>
                <w:szCs w:val="28"/>
              </w:rPr>
              <w:t>40.87</w:t>
            </w:r>
          </w:p>
        </w:tc>
        <w:tc>
          <w:tcPr>
            <w:tcW w:w="1810" w:type="dxa"/>
            <w:tcBorders>
              <w:top w:val="nil"/>
              <w:left w:val="nil"/>
              <w:bottom w:val="single" w:sz="4" w:space="0" w:color="auto"/>
              <w:right w:val="single" w:sz="4" w:space="0" w:color="auto"/>
            </w:tcBorders>
            <w:shd w:val="clear" w:color="auto" w:fill="auto"/>
            <w:vAlign w:val="bottom"/>
            <w:hideMark/>
          </w:tcPr>
          <w:p w14:paraId="5EC175A2" w14:textId="77777777" w:rsidR="009D5BFB" w:rsidRPr="009D5BFB" w:rsidRDefault="009D5BFB" w:rsidP="003D0A2E">
            <w:pPr>
              <w:jc w:val="center"/>
              <w:rPr>
                <w:color w:val="000000"/>
                <w:szCs w:val="28"/>
              </w:rPr>
            </w:pPr>
            <w:r w:rsidRPr="009D5BFB">
              <w:rPr>
                <w:color w:val="000000"/>
                <w:szCs w:val="28"/>
              </w:rPr>
              <w:t>40.87</w:t>
            </w:r>
          </w:p>
        </w:tc>
        <w:tc>
          <w:tcPr>
            <w:tcW w:w="1689" w:type="dxa"/>
            <w:tcBorders>
              <w:top w:val="nil"/>
              <w:left w:val="nil"/>
              <w:bottom w:val="single" w:sz="4" w:space="0" w:color="auto"/>
              <w:right w:val="single" w:sz="4" w:space="0" w:color="auto"/>
            </w:tcBorders>
            <w:shd w:val="clear" w:color="auto" w:fill="auto"/>
            <w:vAlign w:val="bottom"/>
            <w:hideMark/>
          </w:tcPr>
          <w:p w14:paraId="3ECAB360" w14:textId="77777777" w:rsidR="009D5BFB" w:rsidRPr="009D5BFB" w:rsidRDefault="009D5BFB" w:rsidP="003D0A2E">
            <w:pPr>
              <w:jc w:val="center"/>
              <w:rPr>
                <w:color w:val="000000"/>
                <w:szCs w:val="28"/>
              </w:rPr>
            </w:pPr>
            <w:r w:rsidRPr="009D5BFB">
              <w:rPr>
                <w:color w:val="000000"/>
                <w:szCs w:val="28"/>
              </w:rPr>
              <w:t>377</w:t>
            </w:r>
          </w:p>
        </w:tc>
        <w:tc>
          <w:tcPr>
            <w:tcW w:w="1689" w:type="dxa"/>
            <w:tcBorders>
              <w:top w:val="nil"/>
              <w:left w:val="nil"/>
              <w:bottom w:val="single" w:sz="4" w:space="0" w:color="auto"/>
              <w:right w:val="single" w:sz="4" w:space="0" w:color="auto"/>
            </w:tcBorders>
            <w:shd w:val="clear" w:color="auto" w:fill="auto"/>
            <w:vAlign w:val="bottom"/>
            <w:hideMark/>
          </w:tcPr>
          <w:p w14:paraId="01503675" w14:textId="77777777" w:rsidR="009D5BFB" w:rsidRPr="009D5BFB" w:rsidRDefault="009D5BFB" w:rsidP="003D0A2E">
            <w:pPr>
              <w:jc w:val="center"/>
              <w:rPr>
                <w:color w:val="000000"/>
                <w:szCs w:val="28"/>
              </w:rPr>
            </w:pPr>
            <w:r w:rsidRPr="009D5BFB">
              <w:rPr>
                <w:color w:val="000000"/>
                <w:szCs w:val="28"/>
              </w:rPr>
              <w:t>377</w:t>
            </w:r>
          </w:p>
        </w:tc>
        <w:tc>
          <w:tcPr>
            <w:tcW w:w="1863" w:type="dxa"/>
            <w:tcBorders>
              <w:top w:val="nil"/>
              <w:left w:val="nil"/>
              <w:bottom w:val="single" w:sz="4" w:space="0" w:color="auto"/>
              <w:right w:val="single" w:sz="4" w:space="0" w:color="auto"/>
            </w:tcBorders>
            <w:shd w:val="clear" w:color="auto" w:fill="auto"/>
            <w:vAlign w:val="bottom"/>
            <w:hideMark/>
          </w:tcPr>
          <w:p w14:paraId="7D45CC0A" w14:textId="77777777" w:rsidR="009D5BFB" w:rsidRPr="009D5BFB" w:rsidRDefault="009D5BFB" w:rsidP="003D0A2E">
            <w:pPr>
              <w:jc w:val="center"/>
              <w:rPr>
                <w:color w:val="000000"/>
                <w:szCs w:val="28"/>
              </w:rPr>
            </w:pPr>
            <w:r w:rsidRPr="009D5BFB">
              <w:rPr>
                <w:color w:val="000000"/>
                <w:szCs w:val="28"/>
              </w:rPr>
              <w:t>28.609</w:t>
            </w:r>
          </w:p>
        </w:tc>
        <w:tc>
          <w:tcPr>
            <w:tcW w:w="1661" w:type="dxa"/>
            <w:tcBorders>
              <w:top w:val="nil"/>
              <w:left w:val="nil"/>
              <w:bottom w:val="single" w:sz="4" w:space="0" w:color="auto"/>
              <w:right w:val="single" w:sz="4" w:space="0" w:color="auto"/>
            </w:tcBorders>
            <w:shd w:val="clear" w:color="auto" w:fill="auto"/>
            <w:vAlign w:val="bottom"/>
            <w:hideMark/>
          </w:tcPr>
          <w:p w14:paraId="79B19BE8" w14:textId="5919B345"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2DB71DD3" w14:textId="77777777" w:rsidR="009D5BFB" w:rsidRPr="009D5BFB" w:rsidRDefault="009D5BFB" w:rsidP="003D0A2E">
            <w:pPr>
              <w:jc w:val="center"/>
              <w:rPr>
                <w:color w:val="000000"/>
                <w:szCs w:val="28"/>
              </w:rPr>
            </w:pPr>
            <w:r w:rsidRPr="009D5BFB">
              <w:rPr>
                <w:color w:val="000000"/>
                <w:szCs w:val="28"/>
              </w:rPr>
              <w:t>0.00004235</w:t>
            </w:r>
          </w:p>
        </w:tc>
      </w:tr>
      <w:tr w:rsidR="009D5BFB" w:rsidRPr="009D5BFB" w14:paraId="66039B63"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B715A04" w14:textId="77777777" w:rsidR="009D5BFB" w:rsidRPr="009D5BFB" w:rsidRDefault="009D5BFB" w:rsidP="003D0A2E">
            <w:pPr>
              <w:jc w:val="center"/>
              <w:rPr>
                <w:color w:val="000000"/>
                <w:szCs w:val="28"/>
              </w:rPr>
            </w:pPr>
            <w:proofErr w:type="gramStart"/>
            <w:r w:rsidRPr="009D5BFB">
              <w:rPr>
                <w:color w:val="000000"/>
                <w:szCs w:val="28"/>
              </w:rPr>
              <w:t>21:Киоск</w:t>
            </w:r>
            <w:proofErr w:type="gramEnd"/>
          </w:p>
        </w:tc>
        <w:tc>
          <w:tcPr>
            <w:tcW w:w="1810" w:type="dxa"/>
            <w:tcBorders>
              <w:top w:val="nil"/>
              <w:left w:val="nil"/>
              <w:bottom w:val="single" w:sz="4" w:space="0" w:color="auto"/>
              <w:right w:val="single" w:sz="4" w:space="0" w:color="auto"/>
            </w:tcBorders>
            <w:shd w:val="clear" w:color="auto" w:fill="auto"/>
            <w:vAlign w:val="bottom"/>
            <w:hideMark/>
          </w:tcPr>
          <w:p w14:paraId="569722E5" w14:textId="77777777" w:rsidR="009D5BFB" w:rsidRPr="009D5BFB" w:rsidRDefault="009D5BFB" w:rsidP="003D0A2E">
            <w:pPr>
              <w:jc w:val="center"/>
              <w:rPr>
                <w:color w:val="000000"/>
                <w:szCs w:val="28"/>
              </w:rPr>
            </w:pPr>
            <w:r w:rsidRPr="009D5BFB">
              <w:rPr>
                <w:color w:val="000000"/>
                <w:szCs w:val="28"/>
              </w:rPr>
              <w:t>18.53</w:t>
            </w:r>
          </w:p>
        </w:tc>
        <w:tc>
          <w:tcPr>
            <w:tcW w:w="1810" w:type="dxa"/>
            <w:tcBorders>
              <w:top w:val="nil"/>
              <w:left w:val="nil"/>
              <w:bottom w:val="single" w:sz="4" w:space="0" w:color="auto"/>
              <w:right w:val="single" w:sz="4" w:space="0" w:color="auto"/>
            </w:tcBorders>
            <w:shd w:val="clear" w:color="auto" w:fill="auto"/>
            <w:vAlign w:val="bottom"/>
            <w:hideMark/>
          </w:tcPr>
          <w:p w14:paraId="7F22840E" w14:textId="77777777" w:rsidR="009D5BFB" w:rsidRPr="009D5BFB" w:rsidRDefault="009D5BFB" w:rsidP="003D0A2E">
            <w:pPr>
              <w:jc w:val="center"/>
              <w:rPr>
                <w:color w:val="000000"/>
                <w:szCs w:val="28"/>
              </w:rPr>
            </w:pPr>
            <w:r w:rsidRPr="009D5BFB">
              <w:rPr>
                <w:color w:val="000000"/>
                <w:szCs w:val="28"/>
              </w:rPr>
              <w:t>18.53</w:t>
            </w:r>
          </w:p>
        </w:tc>
        <w:tc>
          <w:tcPr>
            <w:tcW w:w="1689" w:type="dxa"/>
            <w:tcBorders>
              <w:top w:val="nil"/>
              <w:left w:val="nil"/>
              <w:bottom w:val="single" w:sz="4" w:space="0" w:color="auto"/>
              <w:right w:val="single" w:sz="4" w:space="0" w:color="auto"/>
            </w:tcBorders>
            <w:shd w:val="clear" w:color="auto" w:fill="auto"/>
            <w:vAlign w:val="bottom"/>
            <w:hideMark/>
          </w:tcPr>
          <w:p w14:paraId="6A30F742" w14:textId="77777777" w:rsidR="009D5BFB" w:rsidRPr="009D5BFB" w:rsidRDefault="009D5BFB" w:rsidP="003D0A2E">
            <w:pPr>
              <w:jc w:val="center"/>
              <w:rPr>
                <w:color w:val="000000"/>
                <w:szCs w:val="28"/>
              </w:rPr>
            </w:pPr>
            <w:r w:rsidRPr="009D5BFB">
              <w:rPr>
                <w:color w:val="000000"/>
                <w:szCs w:val="28"/>
              </w:rPr>
              <w:t>32</w:t>
            </w:r>
          </w:p>
        </w:tc>
        <w:tc>
          <w:tcPr>
            <w:tcW w:w="1689" w:type="dxa"/>
            <w:tcBorders>
              <w:top w:val="nil"/>
              <w:left w:val="nil"/>
              <w:bottom w:val="single" w:sz="4" w:space="0" w:color="auto"/>
              <w:right w:val="single" w:sz="4" w:space="0" w:color="auto"/>
            </w:tcBorders>
            <w:shd w:val="clear" w:color="auto" w:fill="auto"/>
            <w:vAlign w:val="bottom"/>
            <w:hideMark/>
          </w:tcPr>
          <w:p w14:paraId="738A87A6" w14:textId="77777777" w:rsidR="009D5BFB" w:rsidRPr="009D5BFB" w:rsidRDefault="009D5BFB" w:rsidP="003D0A2E">
            <w:pPr>
              <w:jc w:val="center"/>
              <w:rPr>
                <w:color w:val="000000"/>
                <w:szCs w:val="28"/>
              </w:rPr>
            </w:pPr>
            <w:r w:rsidRPr="009D5BFB">
              <w:rPr>
                <w:color w:val="000000"/>
                <w:szCs w:val="28"/>
              </w:rPr>
              <w:t>32</w:t>
            </w:r>
          </w:p>
        </w:tc>
        <w:tc>
          <w:tcPr>
            <w:tcW w:w="1863" w:type="dxa"/>
            <w:tcBorders>
              <w:top w:val="nil"/>
              <w:left w:val="nil"/>
              <w:bottom w:val="single" w:sz="4" w:space="0" w:color="auto"/>
              <w:right w:val="single" w:sz="4" w:space="0" w:color="auto"/>
            </w:tcBorders>
            <w:shd w:val="clear" w:color="auto" w:fill="auto"/>
            <w:vAlign w:val="bottom"/>
            <w:hideMark/>
          </w:tcPr>
          <w:p w14:paraId="2482E1FE" w14:textId="77777777" w:rsidR="009D5BFB" w:rsidRPr="009D5BFB" w:rsidRDefault="009D5BFB" w:rsidP="003D0A2E">
            <w:pPr>
              <w:jc w:val="center"/>
              <w:rPr>
                <w:color w:val="000000"/>
                <w:szCs w:val="28"/>
              </w:rPr>
            </w:pPr>
            <w:r w:rsidRPr="009D5BFB">
              <w:rPr>
                <w:color w:val="000000"/>
                <w:szCs w:val="28"/>
              </w:rPr>
              <w:t>1.18592</w:t>
            </w:r>
          </w:p>
        </w:tc>
        <w:tc>
          <w:tcPr>
            <w:tcW w:w="1661" w:type="dxa"/>
            <w:tcBorders>
              <w:top w:val="nil"/>
              <w:left w:val="nil"/>
              <w:bottom w:val="single" w:sz="4" w:space="0" w:color="auto"/>
              <w:right w:val="single" w:sz="4" w:space="0" w:color="auto"/>
            </w:tcBorders>
            <w:shd w:val="clear" w:color="auto" w:fill="auto"/>
            <w:vAlign w:val="bottom"/>
            <w:hideMark/>
          </w:tcPr>
          <w:p w14:paraId="4C249C53" w14:textId="49FF4BD6"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38DE7D5" w14:textId="77777777" w:rsidR="009D5BFB" w:rsidRPr="009D5BFB" w:rsidRDefault="009D5BFB" w:rsidP="003D0A2E">
            <w:pPr>
              <w:jc w:val="center"/>
              <w:rPr>
                <w:color w:val="000000"/>
                <w:szCs w:val="28"/>
              </w:rPr>
            </w:pPr>
            <w:r w:rsidRPr="009D5BFB">
              <w:rPr>
                <w:color w:val="000000"/>
                <w:szCs w:val="28"/>
              </w:rPr>
              <w:t>0.00000755</w:t>
            </w:r>
          </w:p>
        </w:tc>
      </w:tr>
      <w:tr w:rsidR="009D5BFB" w:rsidRPr="009D5BFB" w14:paraId="09B2080B"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336D09F8" w14:textId="77777777" w:rsidR="009D5BFB" w:rsidRPr="009D5BFB" w:rsidRDefault="009D5BFB" w:rsidP="003D0A2E">
            <w:pPr>
              <w:jc w:val="center"/>
              <w:rPr>
                <w:color w:val="000000"/>
                <w:szCs w:val="28"/>
              </w:rPr>
            </w:pPr>
            <w:proofErr w:type="gramStart"/>
            <w:r w:rsidRPr="009D5BFB">
              <w:rPr>
                <w:color w:val="000000"/>
                <w:szCs w:val="28"/>
              </w:rPr>
              <w:t>21:з</w:t>
            </w:r>
            <w:proofErr w:type="gramEnd"/>
            <w:r w:rsidRPr="009D5BFB">
              <w:rPr>
                <w:color w:val="000000"/>
                <w:szCs w:val="28"/>
              </w:rPr>
              <w:t>21</w:t>
            </w:r>
          </w:p>
        </w:tc>
        <w:tc>
          <w:tcPr>
            <w:tcW w:w="1810" w:type="dxa"/>
            <w:tcBorders>
              <w:top w:val="nil"/>
              <w:left w:val="nil"/>
              <w:bottom w:val="single" w:sz="4" w:space="0" w:color="auto"/>
              <w:right w:val="single" w:sz="4" w:space="0" w:color="auto"/>
            </w:tcBorders>
            <w:shd w:val="clear" w:color="auto" w:fill="auto"/>
            <w:vAlign w:val="bottom"/>
            <w:hideMark/>
          </w:tcPr>
          <w:p w14:paraId="7924433C" w14:textId="77777777" w:rsidR="009D5BFB" w:rsidRPr="009D5BFB" w:rsidRDefault="009D5BFB" w:rsidP="003D0A2E">
            <w:pPr>
              <w:jc w:val="center"/>
              <w:rPr>
                <w:color w:val="000000"/>
                <w:szCs w:val="28"/>
              </w:rPr>
            </w:pPr>
            <w:r w:rsidRPr="009D5BFB">
              <w:rPr>
                <w:color w:val="000000"/>
                <w:szCs w:val="28"/>
              </w:rPr>
              <w:t>5.11</w:t>
            </w:r>
          </w:p>
        </w:tc>
        <w:tc>
          <w:tcPr>
            <w:tcW w:w="1810" w:type="dxa"/>
            <w:tcBorders>
              <w:top w:val="nil"/>
              <w:left w:val="nil"/>
              <w:bottom w:val="single" w:sz="4" w:space="0" w:color="auto"/>
              <w:right w:val="single" w:sz="4" w:space="0" w:color="auto"/>
            </w:tcBorders>
            <w:shd w:val="clear" w:color="auto" w:fill="auto"/>
            <w:vAlign w:val="bottom"/>
            <w:hideMark/>
          </w:tcPr>
          <w:p w14:paraId="7F345452" w14:textId="77777777" w:rsidR="009D5BFB" w:rsidRPr="009D5BFB" w:rsidRDefault="009D5BFB" w:rsidP="003D0A2E">
            <w:pPr>
              <w:jc w:val="center"/>
              <w:rPr>
                <w:color w:val="000000"/>
                <w:szCs w:val="28"/>
              </w:rPr>
            </w:pPr>
            <w:r w:rsidRPr="009D5BFB">
              <w:rPr>
                <w:color w:val="000000"/>
                <w:szCs w:val="28"/>
              </w:rPr>
              <w:t>5.11</w:t>
            </w:r>
          </w:p>
        </w:tc>
        <w:tc>
          <w:tcPr>
            <w:tcW w:w="1689" w:type="dxa"/>
            <w:tcBorders>
              <w:top w:val="nil"/>
              <w:left w:val="nil"/>
              <w:bottom w:val="single" w:sz="4" w:space="0" w:color="auto"/>
              <w:right w:val="single" w:sz="4" w:space="0" w:color="auto"/>
            </w:tcBorders>
            <w:shd w:val="clear" w:color="auto" w:fill="auto"/>
            <w:vAlign w:val="bottom"/>
            <w:hideMark/>
          </w:tcPr>
          <w:p w14:paraId="1593D3FD" w14:textId="77777777" w:rsidR="009D5BFB" w:rsidRPr="009D5BFB" w:rsidRDefault="009D5BFB" w:rsidP="003D0A2E">
            <w:pPr>
              <w:jc w:val="center"/>
              <w:rPr>
                <w:color w:val="000000"/>
                <w:szCs w:val="28"/>
              </w:rPr>
            </w:pPr>
            <w:r w:rsidRPr="009D5BFB">
              <w:rPr>
                <w:color w:val="000000"/>
                <w:szCs w:val="28"/>
              </w:rPr>
              <w:t>108</w:t>
            </w:r>
          </w:p>
        </w:tc>
        <w:tc>
          <w:tcPr>
            <w:tcW w:w="1689" w:type="dxa"/>
            <w:tcBorders>
              <w:top w:val="nil"/>
              <w:left w:val="nil"/>
              <w:bottom w:val="single" w:sz="4" w:space="0" w:color="auto"/>
              <w:right w:val="single" w:sz="4" w:space="0" w:color="auto"/>
            </w:tcBorders>
            <w:shd w:val="clear" w:color="auto" w:fill="auto"/>
            <w:vAlign w:val="bottom"/>
            <w:hideMark/>
          </w:tcPr>
          <w:p w14:paraId="633850AC" w14:textId="77777777" w:rsidR="009D5BFB" w:rsidRPr="009D5BFB" w:rsidRDefault="009D5BFB" w:rsidP="003D0A2E">
            <w:pPr>
              <w:jc w:val="center"/>
              <w:rPr>
                <w:color w:val="000000"/>
                <w:szCs w:val="28"/>
              </w:rPr>
            </w:pPr>
            <w:r w:rsidRPr="009D5BFB">
              <w:rPr>
                <w:color w:val="000000"/>
                <w:szCs w:val="28"/>
              </w:rPr>
              <w:t>108</w:t>
            </w:r>
          </w:p>
        </w:tc>
        <w:tc>
          <w:tcPr>
            <w:tcW w:w="1863" w:type="dxa"/>
            <w:tcBorders>
              <w:top w:val="nil"/>
              <w:left w:val="nil"/>
              <w:bottom w:val="single" w:sz="4" w:space="0" w:color="auto"/>
              <w:right w:val="single" w:sz="4" w:space="0" w:color="auto"/>
            </w:tcBorders>
            <w:shd w:val="clear" w:color="auto" w:fill="auto"/>
            <w:vAlign w:val="bottom"/>
            <w:hideMark/>
          </w:tcPr>
          <w:p w14:paraId="027BC66E" w14:textId="77777777" w:rsidR="009D5BFB" w:rsidRPr="009D5BFB" w:rsidRDefault="009D5BFB" w:rsidP="003D0A2E">
            <w:pPr>
              <w:jc w:val="center"/>
              <w:rPr>
                <w:color w:val="000000"/>
                <w:szCs w:val="28"/>
              </w:rPr>
            </w:pPr>
            <w:r w:rsidRPr="009D5BFB">
              <w:rPr>
                <w:color w:val="000000"/>
                <w:szCs w:val="28"/>
              </w:rPr>
              <w:t>1.022</w:t>
            </w:r>
          </w:p>
        </w:tc>
        <w:tc>
          <w:tcPr>
            <w:tcW w:w="1661" w:type="dxa"/>
            <w:tcBorders>
              <w:top w:val="nil"/>
              <w:left w:val="nil"/>
              <w:bottom w:val="single" w:sz="4" w:space="0" w:color="auto"/>
              <w:right w:val="single" w:sz="4" w:space="0" w:color="auto"/>
            </w:tcBorders>
            <w:shd w:val="clear" w:color="auto" w:fill="auto"/>
            <w:vAlign w:val="bottom"/>
            <w:hideMark/>
          </w:tcPr>
          <w:p w14:paraId="61782BAC" w14:textId="620D2E8D"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5A304ACA" w14:textId="77777777" w:rsidR="009D5BFB" w:rsidRPr="009D5BFB" w:rsidRDefault="009D5BFB" w:rsidP="003D0A2E">
            <w:pPr>
              <w:jc w:val="center"/>
              <w:rPr>
                <w:color w:val="000000"/>
                <w:szCs w:val="28"/>
              </w:rPr>
            </w:pPr>
            <w:r w:rsidRPr="009D5BFB">
              <w:rPr>
                <w:color w:val="000000"/>
                <w:szCs w:val="28"/>
              </w:rPr>
              <w:t>0.00000279</w:t>
            </w:r>
          </w:p>
        </w:tc>
      </w:tr>
      <w:tr w:rsidR="009D5BFB" w:rsidRPr="009D5BFB" w14:paraId="10592383"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0DEB4D9D" w14:textId="77777777" w:rsidR="009D5BFB" w:rsidRPr="009D5BFB" w:rsidRDefault="009D5BFB" w:rsidP="003D0A2E">
            <w:pPr>
              <w:jc w:val="center"/>
              <w:rPr>
                <w:color w:val="000000"/>
                <w:szCs w:val="28"/>
              </w:rPr>
            </w:pPr>
            <w:r w:rsidRPr="009D5BFB">
              <w:rPr>
                <w:color w:val="000000"/>
                <w:szCs w:val="28"/>
              </w:rPr>
              <w:lastRenderedPageBreak/>
              <w:t>з</w:t>
            </w:r>
            <w:proofErr w:type="gramStart"/>
            <w:r w:rsidRPr="009D5BFB">
              <w:rPr>
                <w:color w:val="000000"/>
                <w:szCs w:val="28"/>
              </w:rPr>
              <w:t>21:№</w:t>
            </w:r>
            <w:proofErr w:type="gramEnd"/>
            <w:r w:rsidRPr="009D5BFB">
              <w:rPr>
                <w:color w:val="000000"/>
                <w:szCs w:val="28"/>
              </w:rPr>
              <w:t>18а</w:t>
            </w:r>
          </w:p>
        </w:tc>
        <w:tc>
          <w:tcPr>
            <w:tcW w:w="1810" w:type="dxa"/>
            <w:tcBorders>
              <w:top w:val="nil"/>
              <w:left w:val="nil"/>
              <w:bottom w:val="single" w:sz="4" w:space="0" w:color="auto"/>
              <w:right w:val="single" w:sz="4" w:space="0" w:color="auto"/>
            </w:tcBorders>
            <w:shd w:val="clear" w:color="auto" w:fill="auto"/>
            <w:vAlign w:val="bottom"/>
            <w:hideMark/>
          </w:tcPr>
          <w:p w14:paraId="170D3BAE" w14:textId="77777777" w:rsidR="009D5BFB" w:rsidRPr="009D5BFB" w:rsidRDefault="009D5BFB" w:rsidP="003D0A2E">
            <w:pPr>
              <w:jc w:val="center"/>
              <w:rPr>
                <w:color w:val="000000"/>
                <w:szCs w:val="28"/>
              </w:rPr>
            </w:pPr>
            <w:r w:rsidRPr="009D5BFB">
              <w:rPr>
                <w:color w:val="000000"/>
                <w:szCs w:val="28"/>
              </w:rPr>
              <w:t>4.44</w:t>
            </w:r>
          </w:p>
        </w:tc>
        <w:tc>
          <w:tcPr>
            <w:tcW w:w="1810" w:type="dxa"/>
            <w:tcBorders>
              <w:top w:val="nil"/>
              <w:left w:val="nil"/>
              <w:bottom w:val="single" w:sz="4" w:space="0" w:color="auto"/>
              <w:right w:val="single" w:sz="4" w:space="0" w:color="auto"/>
            </w:tcBorders>
            <w:shd w:val="clear" w:color="auto" w:fill="auto"/>
            <w:vAlign w:val="bottom"/>
            <w:hideMark/>
          </w:tcPr>
          <w:p w14:paraId="71B74C2A" w14:textId="77777777" w:rsidR="009D5BFB" w:rsidRPr="009D5BFB" w:rsidRDefault="009D5BFB" w:rsidP="003D0A2E">
            <w:pPr>
              <w:jc w:val="center"/>
              <w:rPr>
                <w:color w:val="000000"/>
                <w:szCs w:val="28"/>
              </w:rPr>
            </w:pPr>
            <w:r w:rsidRPr="009D5BFB">
              <w:rPr>
                <w:color w:val="000000"/>
                <w:szCs w:val="28"/>
              </w:rPr>
              <w:t>4.44</w:t>
            </w:r>
          </w:p>
        </w:tc>
        <w:tc>
          <w:tcPr>
            <w:tcW w:w="1689" w:type="dxa"/>
            <w:tcBorders>
              <w:top w:val="nil"/>
              <w:left w:val="nil"/>
              <w:bottom w:val="single" w:sz="4" w:space="0" w:color="auto"/>
              <w:right w:val="single" w:sz="4" w:space="0" w:color="auto"/>
            </w:tcBorders>
            <w:shd w:val="clear" w:color="auto" w:fill="auto"/>
            <w:vAlign w:val="bottom"/>
            <w:hideMark/>
          </w:tcPr>
          <w:p w14:paraId="1FF1CBD0" w14:textId="77777777" w:rsidR="009D5BFB" w:rsidRPr="009D5BFB" w:rsidRDefault="009D5BFB" w:rsidP="003D0A2E">
            <w:pPr>
              <w:jc w:val="center"/>
              <w:rPr>
                <w:color w:val="000000"/>
                <w:szCs w:val="28"/>
              </w:rPr>
            </w:pPr>
            <w:r w:rsidRPr="009D5BFB">
              <w:rPr>
                <w:color w:val="000000"/>
                <w:szCs w:val="28"/>
              </w:rPr>
              <w:t>108</w:t>
            </w:r>
          </w:p>
        </w:tc>
        <w:tc>
          <w:tcPr>
            <w:tcW w:w="1689" w:type="dxa"/>
            <w:tcBorders>
              <w:top w:val="nil"/>
              <w:left w:val="nil"/>
              <w:bottom w:val="single" w:sz="4" w:space="0" w:color="auto"/>
              <w:right w:val="single" w:sz="4" w:space="0" w:color="auto"/>
            </w:tcBorders>
            <w:shd w:val="clear" w:color="auto" w:fill="auto"/>
            <w:vAlign w:val="bottom"/>
            <w:hideMark/>
          </w:tcPr>
          <w:p w14:paraId="1A24BB6A" w14:textId="77777777" w:rsidR="009D5BFB" w:rsidRPr="009D5BFB" w:rsidRDefault="009D5BFB" w:rsidP="003D0A2E">
            <w:pPr>
              <w:jc w:val="center"/>
              <w:rPr>
                <w:color w:val="000000"/>
                <w:szCs w:val="28"/>
              </w:rPr>
            </w:pPr>
            <w:r w:rsidRPr="009D5BFB">
              <w:rPr>
                <w:color w:val="000000"/>
                <w:szCs w:val="28"/>
              </w:rPr>
              <w:t>108</w:t>
            </w:r>
          </w:p>
        </w:tc>
        <w:tc>
          <w:tcPr>
            <w:tcW w:w="1863" w:type="dxa"/>
            <w:tcBorders>
              <w:top w:val="nil"/>
              <w:left w:val="nil"/>
              <w:bottom w:val="single" w:sz="4" w:space="0" w:color="auto"/>
              <w:right w:val="single" w:sz="4" w:space="0" w:color="auto"/>
            </w:tcBorders>
            <w:shd w:val="clear" w:color="auto" w:fill="auto"/>
            <w:vAlign w:val="bottom"/>
            <w:hideMark/>
          </w:tcPr>
          <w:p w14:paraId="0E36849D" w14:textId="77777777" w:rsidR="009D5BFB" w:rsidRPr="009D5BFB" w:rsidRDefault="009D5BFB" w:rsidP="003D0A2E">
            <w:pPr>
              <w:jc w:val="center"/>
              <w:rPr>
                <w:color w:val="000000"/>
                <w:szCs w:val="28"/>
              </w:rPr>
            </w:pPr>
            <w:r w:rsidRPr="009D5BFB">
              <w:rPr>
                <w:color w:val="000000"/>
                <w:szCs w:val="28"/>
              </w:rPr>
              <w:t>0.888</w:t>
            </w:r>
          </w:p>
        </w:tc>
        <w:tc>
          <w:tcPr>
            <w:tcW w:w="1661" w:type="dxa"/>
            <w:tcBorders>
              <w:top w:val="nil"/>
              <w:left w:val="nil"/>
              <w:bottom w:val="single" w:sz="4" w:space="0" w:color="auto"/>
              <w:right w:val="single" w:sz="4" w:space="0" w:color="auto"/>
            </w:tcBorders>
            <w:shd w:val="clear" w:color="auto" w:fill="auto"/>
            <w:vAlign w:val="bottom"/>
            <w:hideMark/>
          </w:tcPr>
          <w:p w14:paraId="5C8A29DD" w14:textId="2EBFC0F3"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B74F148" w14:textId="77777777" w:rsidR="009D5BFB" w:rsidRPr="009D5BFB" w:rsidRDefault="009D5BFB" w:rsidP="003D0A2E">
            <w:pPr>
              <w:jc w:val="center"/>
              <w:rPr>
                <w:color w:val="000000"/>
                <w:szCs w:val="28"/>
              </w:rPr>
            </w:pPr>
            <w:r w:rsidRPr="009D5BFB">
              <w:rPr>
                <w:color w:val="000000"/>
                <w:szCs w:val="28"/>
              </w:rPr>
              <w:t>0.00000243</w:t>
            </w:r>
          </w:p>
        </w:tc>
      </w:tr>
      <w:tr w:rsidR="009D5BFB" w:rsidRPr="009D5BFB" w14:paraId="096BE39E"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6B40F96" w14:textId="77777777" w:rsidR="009D5BFB" w:rsidRPr="009D5BFB" w:rsidRDefault="009D5BFB" w:rsidP="003D0A2E">
            <w:pPr>
              <w:jc w:val="center"/>
              <w:rPr>
                <w:color w:val="000000"/>
                <w:szCs w:val="28"/>
              </w:rPr>
            </w:pPr>
            <w:proofErr w:type="gramStart"/>
            <w:r w:rsidRPr="009D5BFB">
              <w:rPr>
                <w:color w:val="000000"/>
                <w:szCs w:val="28"/>
              </w:rPr>
              <w:t>23:з</w:t>
            </w:r>
            <w:proofErr w:type="gramEnd"/>
            <w:r w:rsidRPr="009D5BFB">
              <w:rPr>
                <w:color w:val="000000"/>
                <w:szCs w:val="28"/>
              </w:rPr>
              <w:t>22</w:t>
            </w:r>
          </w:p>
        </w:tc>
        <w:tc>
          <w:tcPr>
            <w:tcW w:w="1810" w:type="dxa"/>
            <w:tcBorders>
              <w:top w:val="nil"/>
              <w:left w:val="nil"/>
              <w:bottom w:val="single" w:sz="4" w:space="0" w:color="auto"/>
              <w:right w:val="single" w:sz="4" w:space="0" w:color="auto"/>
            </w:tcBorders>
            <w:shd w:val="clear" w:color="auto" w:fill="auto"/>
            <w:vAlign w:val="bottom"/>
            <w:hideMark/>
          </w:tcPr>
          <w:p w14:paraId="04C6D3C6" w14:textId="77777777" w:rsidR="009D5BFB" w:rsidRPr="009D5BFB" w:rsidRDefault="009D5BFB" w:rsidP="003D0A2E">
            <w:pPr>
              <w:jc w:val="center"/>
              <w:rPr>
                <w:color w:val="000000"/>
                <w:szCs w:val="28"/>
              </w:rPr>
            </w:pPr>
            <w:r w:rsidRPr="009D5BFB">
              <w:rPr>
                <w:color w:val="000000"/>
                <w:szCs w:val="28"/>
              </w:rPr>
              <w:t>3.24</w:t>
            </w:r>
          </w:p>
        </w:tc>
        <w:tc>
          <w:tcPr>
            <w:tcW w:w="1810" w:type="dxa"/>
            <w:tcBorders>
              <w:top w:val="nil"/>
              <w:left w:val="nil"/>
              <w:bottom w:val="single" w:sz="4" w:space="0" w:color="auto"/>
              <w:right w:val="single" w:sz="4" w:space="0" w:color="auto"/>
            </w:tcBorders>
            <w:shd w:val="clear" w:color="auto" w:fill="auto"/>
            <w:vAlign w:val="bottom"/>
            <w:hideMark/>
          </w:tcPr>
          <w:p w14:paraId="5AB70415" w14:textId="77777777" w:rsidR="009D5BFB" w:rsidRPr="009D5BFB" w:rsidRDefault="009D5BFB" w:rsidP="003D0A2E">
            <w:pPr>
              <w:jc w:val="center"/>
              <w:rPr>
                <w:color w:val="000000"/>
                <w:szCs w:val="28"/>
              </w:rPr>
            </w:pPr>
            <w:r w:rsidRPr="009D5BFB">
              <w:rPr>
                <w:color w:val="000000"/>
                <w:szCs w:val="28"/>
              </w:rPr>
              <w:t>3.24</w:t>
            </w:r>
          </w:p>
        </w:tc>
        <w:tc>
          <w:tcPr>
            <w:tcW w:w="1689" w:type="dxa"/>
            <w:tcBorders>
              <w:top w:val="nil"/>
              <w:left w:val="nil"/>
              <w:bottom w:val="single" w:sz="4" w:space="0" w:color="auto"/>
              <w:right w:val="single" w:sz="4" w:space="0" w:color="auto"/>
            </w:tcBorders>
            <w:shd w:val="clear" w:color="auto" w:fill="auto"/>
            <w:vAlign w:val="bottom"/>
            <w:hideMark/>
          </w:tcPr>
          <w:p w14:paraId="3A247976"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245489EC"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5A3BE558" w14:textId="77777777" w:rsidR="009D5BFB" w:rsidRPr="009D5BFB" w:rsidRDefault="009D5BFB" w:rsidP="003D0A2E">
            <w:pPr>
              <w:jc w:val="center"/>
              <w:rPr>
                <w:color w:val="000000"/>
                <w:szCs w:val="28"/>
              </w:rPr>
            </w:pPr>
            <w:r w:rsidRPr="009D5BFB">
              <w:rPr>
                <w:color w:val="000000"/>
                <w:szCs w:val="28"/>
              </w:rPr>
              <w:t>0.324</w:t>
            </w:r>
          </w:p>
        </w:tc>
        <w:tc>
          <w:tcPr>
            <w:tcW w:w="1661" w:type="dxa"/>
            <w:tcBorders>
              <w:top w:val="nil"/>
              <w:left w:val="nil"/>
              <w:bottom w:val="single" w:sz="4" w:space="0" w:color="auto"/>
              <w:right w:val="single" w:sz="4" w:space="0" w:color="auto"/>
            </w:tcBorders>
            <w:shd w:val="clear" w:color="auto" w:fill="auto"/>
            <w:vAlign w:val="bottom"/>
            <w:hideMark/>
          </w:tcPr>
          <w:p w14:paraId="46DA4D2A" w14:textId="0D59E912"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FCF2930" w14:textId="77777777" w:rsidR="009D5BFB" w:rsidRPr="009D5BFB" w:rsidRDefault="009D5BFB" w:rsidP="003D0A2E">
            <w:pPr>
              <w:jc w:val="center"/>
              <w:rPr>
                <w:color w:val="000000"/>
                <w:szCs w:val="28"/>
              </w:rPr>
            </w:pPr>
            <w:r w:rsidRPr="009D5BFB">
              <w:rPr>
                <w:color w:val="000000"/>
                <w:szCs w:val="28"/>
              </w:rPr>
              <w:t>0.00000147</w:t>
            </w:r>
          </w:p>
        </w:tc>
      </w:tr>
      <w:tr w:rsidR="009D5BFB" w:rsidRPr="009D5BFB" w14:paraId="09B2B2E0"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0B07DB53" w14:textId="77777777" w:rsidR="009D5BFB" w:rsidRPr="009D5BFB" w:rsidRDefault="009D5BFB" w:rsidP="003D0A2E">
            <w:pPr>
              <w:jc w:val="center"/>
              <w:rPr>
                <w:color w:val="000000"/>
                <w:szCs w:val="28"/>
              </w:rPr>
            </w:pPr>
            <w:r w:rsidRPr="009D5BFB">
              <w:rPr>
                <w:color w:val="000000"/>
                <w:szCs w:val="28"/>
              </w:rPr>
              <w:t>з</w:t>
            </w:r>
            <w:proofErr w:type="gramStart"/>
            <w:r w:rsidRPr="009D5BFB">
              <w:rPr>
                <w:color w:val="000000"/>
                <w:szCs w:val="28"/>
              </w:rPr>
              <w:t>22:№</w:t>
            </w:r>
            <w:proofErr w:type="gramEnd"/>
            <w:r w:rsidRPr="009D5BFB">
              <w:rPr>
                <w:color w:val="000000"/>
                <w:szCs w:val="28"/>
              </w:rPr>
              <w:t>18</w:t>
            </w:r>
          </w:p>
        </w:tc>
        <w:tc>
          <w:tcPr>
            <w:tcW w:w="1810" w:type="dxa"/>
            <w:tcBorders>
              <w:top w:val="nil"/>
              <w:left w:val="nil"/>
              <w:bottom w:val="single" w:sz="4" w:space="0" w:color="auto"/>
              <w:right w:val="single" w:sz="4" w:space="0" w:color="auto"/>
            </w:tcBorders>
            <w:shd w:val="clear" w:color="auto" w:fill="auto"/>
            <w:vAlign w:val="bottom"/>
            <w:hideMark/>
          </w:tcPr>
          <w:p w14:paraId="4775B819" w14:textId="77777777" w:rsidR="009D5BFB" w:rsidRPr="009D5BFB" w:rsidRDefault="009D5BFB" w:rsidP="003D0A2E">
            <w:pPr>
              <w:jc w:val="center"/>
              <w:rPr>
                <w:color w:val="000000"/>
                <w:szCs w:val="28"/>
              </w:rPr>
            </w:pPr>
            <w:r w:rsidRPr="009D5BFB">
              <w:rPr>
                <w:color w:val="000000"/>
                <w:szCs w:val="28"/>
              </w:rPr>
              <w:t>4.6</w:t>
            </w:r>
          </w:p>
        </w:tc>
        <w:tc>
          <w:tcPr>
            <w:tcW w:w="1810" w:type="dxa"/>
            <w:tcBorders>
              <w:top w:val="nil"/>
              <w:left w:val="nil"/>
              <w:bottom w:val="single" w:sz="4" w:space="0" w:color="auto"/>
              <w:right w:val="single" w:sz="4" w:space="0" w:color="auto"/>
            </w:tcBorders>
            <w:shd w:val="clear" w:color="auto" w:fill="auto"/>
            <w:vAlign w:val="bottom"/>
            <w:hideMark/>
          </w:tcPr>
          <w:p w14:paraId="0A2472B9" w14:textId="77777777" w:rsidR="009D5BFB" w:rsidRPr="009D5BFB" w:rsidRDefault="009D5BFB" w:rsidP="003D0A2E">
            <w:pPr>
              <w:jc w:val="center"/>
              <w:rPr>
                <w:color w:val="000000"/>
                <w:szCs w:val="28"/>
              </w:rPr>
            </w:pPr>
            <w:r w:rsidRPr="009D5BFB">
              <w:rPr>
                <w:color w:val="000000"/>
                <w:szCs w:val="28"/>
              </w:rPr>
              <w:t>4.6</w:t>
            </w:r>
          </w:p>
        </w:tc>
        <w:tc>
          <w:tcPr>
            <w:tcW w:w="1689" w:type="dxa"/>
            <w:tcBorders>
              <w:top w:val="nil"/>
              <w:left w:val="nil"/>
              <w:bottom w:val="single" w:sz="4" w:space="0" w:color="auto"/>
              <w:right w:val="single" w:sz="4" w:space="0" w:color="auto"/>
            </w:tcBorders>
            <w:shd w:val="clear" w:color="auto" w:fill="auto"/>
            <w:vAlign w:val="bottom"/>
            <w:hideMark/>
          </w:tcPr>
          <w:p w14:paraId="3351DC4E"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667D5F8B"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72C75513" w14:textId="77777777" w:rsidR="009D5BFB" w:rsidRPr="009D5BFB" w:rsidRDefault="009D5BFB" w:rsidP="003D0A2E">
            <w:pPr>
              <w:jc w:val="center"/>
              <w:rPr>
                <w:color w:val="000000"/>
                <w:szCs w:val="28"/>
              </w:rPr>
            </w:pPr>
            <w:r w:rsidRPr="009D5BFB">
              <w:rPr>
                <w:color w:val="000000"/>
                <w:szCs w:val="28"/>
              </w:rPr>
              <w:t>0.46</w:t>
            </w:r>
          </w:p>
        </w:tc>
        <w:tc>
          <w:tcPr>
            <w:tcW w:w="1661" w:type="dxa"/>
            <w:tcBorders>
              <w:top w:val="nil"/>
              <w:left w:val="nil"/>
              <w:bottom w:val="single" w:sz="4" w:space="0" w:color="auto"/>
              <w:right w:val="single" w:sz="4" w:space="0" w:color="auto"/>
            </w:tcBorders>
            <w:shd w:val="clear" w:color="auto" w:fill="auto"/>
            <w:vAlign w:val="bottom"/>
            <w:hideMark/>
          </w:tcPr>
          <w:p w14:paraId="6417A439" w14:textId="4D4F1342"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A041551" w14:textId="77777777" w:rsidR="009D5BFB" w:rsidRPr="009D5BFB" w:rsidRDefault="009D5BFB" w:rsidP="003D0A2E">
            <w:pPr>
              <w:jc w:val="center"/>
              <w:rPr>
                <w:color w:val="000000"/>
                <w:szCs w:val="28"/>
              </w:rPr>
            </w:pPr>
            <w:r w:rsidRPr="009D5BFB">
              <w:rPr>
                <w:color w:val="000000"/>
                <w:szCs w:val="28"/>
              </w:rPr>
              <w:t>0.00000208</w:t>
            </w:r>
          </w:p>
        </w:tc>
      </w:tr>
      <w:tr w:rsidR="009D5BFB" w:rsidRPr="009D5BFB" w14:paraId="52134E15"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2784E4F6" w14:textId="77777777" w:rsidR="009D5BFB" w:rsidRPr="009D5BFB" w:rsidRDefault="009D5BFB" w:rsidP="003D0A2E">
            <w:pPr>
              <w:jc w:val="center"/>
              <w:rPr>
                <w:color w:val="000000"/>
                <w:szCs w:val="28"/>
              </w:rPr>
            </w:pPr>
            <w:proofErr w:type="gramStart"/>
            <w:r w:rsidRPr="009D5BFB">
              <w:rPr>
                <w:color w:val="000000"/>
                <w:szCs w:val="28"/>
              </w:rPr>
              <w:t>25:з</w:t>
            </w:r>
            <w:proofErr w:type="gramEnd"/>
            <w:r w:rsidRPr="009D5BFB">
              <w:rPr>
                <w:color w:val="000000"/>
                <w:szCs w:val="28"/>
              </w:rPr>
              <w:t>23</w:t>
            </w:r>
          </w:p>
        </w:tc>
        <w:tc>
          <w:tcPr>
            <w:tcW w:w="1810" w:type="dxa"/>
            <w:tcBorders>
              <w:top w:val="nil"/>
              <w:left w:val="nil"/>
              <w:bottom w:val="single" w:sz="4" w:space="0" w:color="auto"/>
              <w:right w:val="single" w:sz="4" w:space="0" w:color="auto"/>
            </w:tcBorders>
            <w:shd w:val="clear" w:color="auto" w:fill="auto"/>
            <w:vAlign w:val="bottom"/>
            <w:hideMark/>
          </w:tcPr>
          <w:p w14:paraId="305083F0" w14:textId="77777777" w:rsidR="009D5BFB" w:rsidRPr="009D5BFB" w:rsidRDefault="009D5BFB" w:rsidP="003D0A2E">
            <w:pPr>
              <w:jc w:val="center"/>
              <w:rPr>
                <w:color w:val="000000"/>
                <w:szCs w:val="28"/>
              </w:rPr>
            </w:pPr>
            <w:r w:rsidRPr="009D5BFB">
              <w:rPr>
                <w:color w:val="000000"/>
                <w:szCs w:val="28"/>
              </w:rPr>
              <w:t>2.93</w:t>
            </w:r>
          </w:p>
        </w:tc>
        <w:tc>
          <w:tcPr>
            <w:tcW w:w="1810" w:type="dxa"/>
            <w:tcBorders>
              <w:top w:val="nil"/>
              <w:left w:val="nil"/>
              <w:bottom w:val="single" w:sz="4" w:space="0" w:color="auto"/>
              <w:right w:val="single" w:sz="4" w:space="0" w:color="auto"/>
            </w:tcBorders>
            <w:shd w:val="clear" w:color="auto" w:fill="auto"/>
            <w:vAlign w:val="bottom"/>
            <w:hideMark/>
          </w:tcPr>
          <w:p w14:paraId="1BE26E79" w14:textId="77777777" w:rsidR="009D5BFB" w:rsidRPr="009D5BFB" w:rsidRDefault="009D5BFB" w:rsidP="003D0A2E">
            <w:pPr>
              <w:jc w:val="center"/>
              <w:rPr>
                <w:color w:val="000000"/>
                <w:szCs w:val="28"/>
              </w:rPr>
            </w:pPr>
            <w:r w:rsidRPr="009D5BFB">
              <w:rPr>
                <w:color w:val="000000"/>
                <w:szCs w:val="28"/>
              </w:rPr>
              <w:t>2.93</w:t>
            </w:r>
          </w:p>
        </w:tc>
        <w:tc>
          <w:tcPr>
            <w:tcW w:w="1689" w:type="dxa"/>
            <w:tcBorders>
              <w:top w:val="nil"/>
              <w:left w:val="nil"/>
              <w:bottom w:val="single" w:sz="4" w:space="0" w:color="auto"/>
              <w:right w:val="single" w:sz="4" w:space="0" w:color="auto"/>
            </w:tcBorders>
            <w:shd w:val="clear" w:color="auto" w:fill="auto"/>
            <w:vAlign w:val="bottom"/>
            <w:hideMark/>
          </w:tcPr>
          <w:p w14:paraId="58B4DB17"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2D45F7F8"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7046AD2C" w14:textId="77777777" w:rsidR="009D5BFB" w:rsidRPr="009D5BFB" w:rsidRDefault="009D5BFB" w:rsidP="003D0A2E">
            <w:pPr>
              <w:jc w:val="center"/>
              <w:rPr>
                <w:color w:val="000000"/>
                <w:szCs w:val="28"/>
              </w:rPr>
            </w:pPr>
            <w:r w:rsidRPr="009D5BFB">
              <w:rPr>
                <w:color w:val="000000"/>
                <w:szCs w:val="28"/>
              </w:rPr>
              <w:t>0.293</w:t>
            </w:r>
          </w:p>
        </w:tc>
        <w:tc>
          <w:tcPr>
            <w:tcW w:w="1661" w:type="dxa"/>
            <w:tcBorders>
              <w:top w:val="nil"/>
              <w:left w:val="nil"/>
              <w:bottom w:val="single" w:sz="4" w:space="0" w:color="auto"/>
              <w:right w:val="single" w:sz="4" w:space="0" w:color="auto"/>
            </w:tcBorders>
            <w:shd w:val="clear" w:color="auto" w:fill="auto"/>
            <w:vAlign w:val="bottom"/>
            <w:hideMark/>
          </w:tcPr>
          <w:p w14:paraId="626E6725" w14:textId="6DA29BE6"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077E184" w14:textId="77777777" w:rsidR="009D5BFB" w:rsidRPr="009D5BFB" w:rsidRDefault="009D5BFB" w:rsidP="003D0A2E">
            <w:pPr>
              <w:jc w:val="center"/>
              <w:rPr>
                <w:color w:val="000000"/>
                <w:szCs w:val="28"/>
              </w:rPr>
            </w:pPr>
            <w:r w:rsidRPr="009D5BFB">
              <w:rPr>
                <w:color w:val="000000"/>
                <w:szCs w:val="28"/>
              </w:rPr>
              <w:t>0.00000133</w:t>
            </w:r>
          </w:p>
        </w:tc>
      </w:tr>
      <w:tr w:rsidR="009D5BFB" w:rsidRPr="009D5BFB" w14:paraId="54F0C1DF"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9A76042" w14:textId="77777777" w:rsidR="009D5BFB" w:rsidRPr="009D5BFB" w:rsidRDefault="009D5BFB" w:rsidP="003D0A2E">
            <w:pPr>
              <w:jc w:val="center"/>
              <w:rPr>
                <w:color w:val="000000"/>
                <w:szCs w:val="28"/>
              </w:rPr>
            </w:pPr>
            <w:r w:rsidRPr="009D5BFB">
              <w:rPr>
                <w:color w:val="000000"/>
                <w:szCs w:val="28"/>
              </w:rPr>
              <w:t>з</w:t>
            </w:r>
            <w:proofErr w:type="gramStart"/>
            <w:r w:rsidRPr="009D5BFB">
              <w:rPr>
                <w:color w:val="000000"/>
                <w:szCs w:val="28"/>
              </w:rPr>
              <w:t>23:№</w:t>
            </w:r>
            <w:proofErr w:type="gramEnd"/>
            <w:r w:rsidRPr="009D5BFB">
              <w:rPr>
                <w:color w:val="000000"/>
                <w:szCs w:val="28"/>
              </w:rPr>
              <w:t>16</w:t>
            </w:r>
          </w:p>
        </w:tc>
        <w:tc>
          <w:tcPr>
            <w:tcW w:w="1810" w:type="dxa"/>
            <w:tcBorders>
              <w:top w:val="nil"/>
              <w:left w:val="nil"/>
              <w:bottom w:val="single" w:sz="4" w:space="0" w:color="auto"/>
              <w:right w:val="single" w:sz="4" w:space="0" w:color="auto"/>
            </w:tcBorders>
            <w:shd w:val="clear" w:color="auto" w:fill="auto"/>
            <w:vAlign w:val="bottom"/>
            <w:hideMark/>
          </w:tcPr>
          <w:p w14:paraId="35249BA5" w14:textId="77777777" w:rsidR="009D5BFB" w:rsidRPr="009D5BFB" w:rsidRDefault="009D5BFB" w:rsidP="003D0A2E">
            <w:pPr>
              <w:jc w:val="center"/>
              <w:rPr>
                <w:color w:val="000000"/>
                <w:szCs w:val="28"/>
              </w:rPr>
            </w:pPr>
            <w:r w:rsidRPr="009D5BFB">
              <w:rPr>
                <w:color w:val="000000"/>
                <w:szCs w:val="28"/>
              </w:rPr>
              <w:t>3.24</w:t>
            </w:r>
          </w:p>
        </w:tc>
        <w:tc>
          <w:tcPr>
            <w:tcW w:w="1810" w:type="dxa"/>
            <w:tcBorders>
              <w:top w:val="nil"/>
              <w:left w:val="nil"/>
              <w:bottom w:val="single" w:sz="4" w:space="0" w:color="auto"/>
              <w:right w:val="single" w:sz="4" w:space="0" w:color="auto"/>
            </w:tcBorders>
            <w:shd w:val="clear" w:color="auto" w:fill="auto"/>
            <w:vAlign w:val="bottom"/>
            <w:hideMark/>
          </w:tcPr>
          <w:p w14:paraId="5873D059" w14:textId="77777777" w:rsidR="009D5BFB" w:rsidRPr="009D5BFB" w:rsidRDefault="009D5BFB" w:rsidP="003D0A2E">
            <w:pPr>
              <w:jc w:val="center"/>
              <w:rPr>
                <w:color w:val="000000"/>
                <w:szCs w:val="28"/>
              </w:rPr>
            </w:pPr>
            <w:r w:rsidRPr="009D5BFB">
              <w:rPr>
                <w:color w:val="000000"/>
                <w:szCs w:val="28"/>
              </w:rPr>
              <w:t>3.24</w:t>
            </w:r>
          </w:p>
        </w:tc>
        <w:tc>
          <w:tcPr>
            <w:tcW w:w="1689" w:type="dxa"/>
            <w:tcBorders>
              <w:top w:val="nil"/>
              <w:left w:val="nil"/>
              <w:bottom w:val="single" w:sz="4" w:space="0" w:color="auto"/>
              <w:right w:val="single" w:sz="4" w:space="0" w:color="auto"/>
            </w:tcBorders>
            <w:shd w:val="clear" w:color="auto" w:fill="auto"/>
            <w:vAlign w:val="bottom"/>
            <w:hideMark/>
          </w:tcPr>
          <w:p w14:paraId="6E0CC424"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7ACD82CC"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391FD7B4" w14:textId="77777777" w:rsidR="009D5BFB" w:rsidRPr="009D5BFB" w:rsidRDefault="009D5BFB" w:rsidP="003D0A2E">
            <w:pPr>
              <w:jc w:val="center"/>
              <w:rPr>
                <w:color w:val="000000"/>
                <w:szCs w:val="28"/>
              </w:rPr>
            </w:pPr>
            <w:r w:rsidRPr="009D5BFB">
              <w:rPr>
                <w:color w:val="000000"/>
                <w:szCs w:val="28"/>
              </w:rPr>
              <w:t>0.324</w:t>
            </w:r>
          </w:p>
        </w:tc>
        <w:tc>
          <w:tcPr>
            <w:tcW w:w="1661" w:type="dxa"/>
            <w:tcBorders>
              <w:top w:val="nil"/>
              <w:left w:val="nil"/>
              <w:bottom w:val="single" w:sz="4" w:space="0" w:color="auto"/>
              <w:right w:val="single" w:sz="4" w:space="0" w:color="auto"/>
            </w:tcBorders>
            <w:shd w:val="clear" w:color="auto" w:fill="auto"/>
            <w:vAlign w:val="bottom"/>
            <w:hideMark/>
          </w:tcPr>
          <w:p w14:paraId="15A2D728" w14:textId="1243A6FE"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2324C6F1" w14:textId="77777777" w:rsidR="009D5BFB" w:rsidRPr="009D5BFB" w:rsidRDefault="009D5BFB" w:rsidP="003D0A2E">
            <w:pPr>
              <w:jc w:val="center"/>
              <w:rPr>
                <w:color w:val="000000"/>
                <w:szCs w:val="28"/>
              </w:rPr>
            </w:pPr>
            <w:r w:rsidRPr="009D5BFB">
              <w:rPr>
                <w:color w:val="000000"/>
                <w:szCs w:val="28"/>
              </w:rPr>
              <w:t>0.00000147</w:t>
            </w:r>
          </w:p>
        </w:tc>
      </w:tr>
      <w:tr w:rsidR="009D5BFB" w:rsidRPr="009D5BFB" w14:paraId="75451D28"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334A7C4D" w14:textId="77777777" w:rsidR="009D5BFB" w:rsidRPr="009D5BFB" w:rsidRDefault="009D5BFB" w:rsidP="003D0A2E">
            <w:pPr>
              <w:jc w:val="center"/>
              <w:rPr>
                <w:color w:val="000000"/>
                <w:szCs w:val="28"/>
              </w:rPr>
            </w:pPr>
            <w:proofErr w:type="gramStart"/>
            <w:r w:rsidRPr="009D5BFB">
              <w:rPr>
                <w:color w:val="000000"/>
                <w:szCs w:val="28"/>
              </w:rPr>
              <w:t>20:№</w:t>
            </w:r>
            <w:proofErr w:type="gramEnd"/>
            <w:r w:rsidRPr="009D5BFB">
              <w:rPr>
                <w:color w:val="000000"/>
                <w:szCs w:val="28"/>
              </w:rPr>
              <w:t>24</w:t>
            </w:r>
          </w:p>
        </w:tc>
        <w:tc>
          <w:tcPr>
            <w:tcW w:w="1810" w:type="dxa"/>
            <w:tcBorders>
              <w:top w:val="nil"/>
              <w:left w:val="nil"/>
              <w:bottom w:val="single" w:sz="4" w:space="0" w:color="auto"/>
              <w:right w:val="single" w:sz="4" w:space="0" w:color="auto"/>
            </w:tcBorders>
            <w:shd w:val="clear" w:color="auto" w:fill="auto"/>
            <w:vAlign w:val="bottom"/>
            <w:hideMark/>
          </w:tcPr>
          <w:p w14:paraId="4B8F6C37" w14:textId="77777777" w:rsidR="009D5BFB" w:rsidRPr="009D5BFB" w:rsidRDefault="009D5BFB" w:rsidP="003D0A2E">
            <w:pPr>
              <w:jc w:val="center"/>
              <w:rPr>
                <w:color w:val="000000"/>
                <w:szCs w:val="28"/>
              </w:rPr>
            </w:pPr>
            <w:r w:rsidRPr="009D5BFB">
              <w:rPr>
                <w:color w:val="000000"/>
                <w:szCs w:val="28"/>
              </w:rPr>
              <w:t>13.97</w:t>
            </w:r>
          </w:p>
        </w:tc>
        <w:tc>
          <w:tcPr>
            <w:tcW w:w="1810" w:type="dxa"/>
            <w:tcBorders>
              <w:top w:val="nil"/>
              <w:left w:val="nil"/>
              <w:bottom w:val="single" w:sz="4" w:space="0" w:color="auto"/>
              <w:right w:val="single" w:sz="4" w:space="0" w:color="auto"/>
            </w:tcBorders>
            <w:shd w:val="clear" w:color="auto" w:fill="auto"/>
            <w:vAlign w:val="bottom"/>
            <w:hideMark/>
          </w:tcPr>
          <w:p w14:paraId="58375671" w14:textId="77777777" w:rsidR="009D5BFB" w:rsidRPr="009D5BFB" w:rsidRDefault="009D5BFB" w:rsidP="003D0A2E">
            <w:pPr>
              <w:jc w:val="center"/>
              <w:rPr>
                <w:color w:val="000000"/>
                <w:szCs w:val="28"/>
              </w:rPr>
            </w:pPr>
            <w:r w:rsidRPr="009D5BFB">
              <w:rPr>
                <w:color w:val="000000"/>
                <w:szCs w:val="28"/>
              </w:rPr>
              <w:t>13.97</w:t>
            </w:r>
          </w:p>
        </w:tc>
        <w:tc>
          <w:tcPr>
            <w:tcW w:w="1689" w:type="dxa"/>
            <w:tcBorders>
              <w:top w:val="nil"/>
              <w:left w:val="nil"/>
              <w:bottom w:val="single" w:sz="4" w:space="0" w:color="auto"/>
              <w:right w:val="single" w:sz="4" w:space="0" w:color="auto"/>
            </w:tcBorders>
            <w:shd w:val="clear" w:color="auto" w:fill="auto"/>
            <w:vAlign w:val="bottom"/>
            <w:hideMark/>
          </w:tcPr>
          <w:p w14:paraId="5DFC0C6F" w14:textId="77777777" w:rsidR="009D5BFB" w:rsidRPr="009D5BFB" w:rsidRDefault="009D5BFB" w:rsidP="003D0A2E">
            <w:pPr>
              <w:jc w:val="center"/>
              <w:rPr>
                <w:color w:val="000000"/>
                <w:szCs w:val="28"/>
              </w:rPr>
            </w:pPr>
            <w:r w:rsidRPr="009D5BFB">
              <w:rPr>
                <w:color w:val="000000"/>
                <w:szCs w:val="28"/>
              </w:rPr>
              <w:t>89</w:t>
            </w:r>
          </w:p>
        </w:tc>
        <w:tc>
          <w:tcPr>
            <w:tcW w:w="1689" w:type="dxa"/>
            <w:tcBorders>
              <w:top w:val="nil"/>
              <w:left w:val="nil"/>
              <w:bottom w:val="single" w:sz="4" w:space="0" w:color="auto"/>
              <w:right w:val="single" w:sz="4" w:space="0" w:color="auto"/>
            </w:tcBorders>
            <w:shd w:val="clear" w:color="auto" w:fill="auto"/>
            <w:vAlign w:val="bottom"/>
            <w:hideMark/>
          </w:tcPr>
          <w:p w14:paraId="2975E0EE" w14:textId="77777777" w:rsidR="009D5BFB" w:rsidRPr="009D5BFB" w:rsidRDefault="009D5BFB" w:rsidP="003D0A2E">
            <w:pPr>
              <w:jc w:val="center"/>
              <w:rPr>
                <w:color w:val="000000"/>
                <w:szCs w:val="28"/>
              </w:rPr>
            </w:pPr>
            <w:r w:rsidRPr="009D5BFB">
              <w:rPr>
                <w:color w:val="000000"/>
                <w:szCs w:val="28"/>
              </w:rPr>
              <w:t>89</w:t>
            </w:r>
          </w:p>
        </w:tc>
        <w:tc>
          <w:tcPr>
            <w:tcW w:w="1863" w:type="dxa"/>
            <w:tcBorders>
              <w:top w:val="nil"/>
              <w:left w:val="nil"/>
              <w:bottom w:val="single" w:sz="4" w:space="0" w:color="auto"/>
              <w:right w:val="single" w:sz="4" w:space="0" w:color="auto"/>
            </w:tcBorders>
            <w:shd w:val="clear" w:color="auto" w:fill="auto"/>
            <w:vAlign w:val="bottom"/>
            <w:hideMark/>
          </w:tcPr>
          <w:p w14:paraId="2A42E5CD" w14:textId="77777777" w:rsidR="009D5BFB" w:rsidRPr="009D5BFB" w:rsidRDefault="009D5BFB" w:rsidP="003D0A2E">
            <w:pPr>
              <w:jc w:val="center"/>
              <w:rPr>
                <w:color w:val="000000"/>
                <w:szCs w:val="28"/>
              </w:rPr>
            </w:pPr>
            <w:r w:rsidRPr="009D5BFB">
              <w:rPr>
                <w:color w:val="000000"/>
                <w:szCs w:val="28"/>
              </w:rPr>
              <w:t>2.2352</w:t>
            </w:r>
          </w:p>
        </w:tc>
        <w:tc>
          <w:tcPr>
            <w:tcW w:w="1661" w:type="dxa"/>
            <w:tcBorders>
              <w:top w:val="nil"/>
              <w:left w:val="nil"/>
              <w:bottom w:val="single" w:sz="4" w:space="0" w:color="auto"/>
              <w:right w:val="single" w:sz="4" w:space="0" w:color="auto"/>
            </w:tcBorders>
            <w:shd w:val="clear" w:color="auto" w:fill="auto"/>
            <w:vAlign w:val="bottom"/>
            <w:hideMark/>
          </w:tcPr>
          <w:p w14:paraId="6376AD0E" w14:textId="486A090F"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5AD9EC25" w14:textId="77777777" w:rsidR="009D5BFB" w:rsidRPr="009D5BFB" w:rsidRDefault="009D5BFB" w:rsidP="003D0A2E">
            <w:pPr>
              <w:jc w:val="center"/>
              <w:rPr>
                <w:color w:val="000000"/>
                <w:szCs w:val="28"/>
              </w:rPr>
            </w:pPr>
            <w:r w:rsidRPr="009D5BFB">
              <w:rPr>
                <w:color w:val="000000"/>
                <w:szCs w:val="28"/>
              </w:rPr>
              <w:t>0.00000714</w:t>
            </w:r>
          </w:p>
        </w:tc>
      </w:tr>
      <w:tr w:rsidR="009D5BFB" w:rsidRPr="009D5BFB" w14:paraId="3155606E"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77C7FF0" w14:textId="77777777" w:rsidR="009D5BFB" w:rsidRPr="009D5BFB" w:rsidRDefault="009D5BFB" w:rsidP="003D0A2E">
            <w:pPr>
              <w:jc w:val="center"/>
              <w:rPr>
                <w:color w:val="000000"/>
                <w:szCs w:val="28"/>
              </w:rPr>
            </w:pPr>
            <w:r w:rsidRPr="009D5BFB">
              <w:rPr>
                <w:color w:val="000000"/>
                <w:szCs w:val="28"/>
              </w:rPr>
              <w:t>з24:21</w:t>
            </w:r>
          </w:p>
        </w:tc>
        <w:tc>
          <w:tcPr>
            <w:tcW w:w="1810" w:type="dxa"/>
            <w:tcBorders>
              <w:top w:val="nil"/>
              <w:left w:val="nil"/>
              <w:bottom w:val="single" w:sz="4" w:space="0" w:color="auto"/>
              <w:right w:val="single" w:sz="4" w:space="0" w:color="auto"/>
            </w:tcBorders>
            <w:shd w:val="clear" w:color="auto" w:fill="auto"/>
            <w:vAlign w:val="bottom"/>
            <w:hideMark/>
          </w:tcPr>
          <w:p w14:paraId="7E45167D" w14:textId="77777777" w:rsidR="009D5BFB" w:rsidRPr="009D5BFB" w:rsidRDefault="009D5BFB" w:rsidP="003D0A2E">
            <w:pPr>
              <w:jc w:val="center"/>
              <w:rPr>
                <w:color w:val="000000"/>
                <w:szCs w:val="28"/>
              </w:rPr>
            </w:pPr>
            <w:r w:rsidRPr="009D5BFB">
              <w:rPr>
                <w:color w:val="000000"/>
                <w:szCs w:val="28"/>
              </w:rPr>
              <w:t>12.43</w:t>
            </w:r>
          </w:p>
        </w:tc>
        <w:tc>
          <w:tcPr>
            <w:tcW w:w="1810" w:type="dxa"/>
            <w:tcBorders>
              <w:top w:val="nil"/>
              <w:left w:val="nil"/>
              <w:bottom w:val="single" w:sz="4" w:space="0" w:color="auto"/>
              <w:right w:val="single" w:sz="4" w:space="0" w:color="auto"/>
            </w:tcBorders>
            <w:shd w:val="clear" w:color="auto" w:fill="auto"/>
            <w:vAlign w:val="bottom"/>
            <w:hideMark/>
          </w:tcPr>
          <w:p w14:paraId="3B7CC6CD" w14:textId="77777777" w:rsidR="009D5BFB" w:rsidRPr="009D5BFB" w:rsidRDefault="009D5BFB" w:rsidP="003D0A2E">
            <w:pPr>
              <w:jc w:val="center"/>
              <w:rPr>
                <w:color w:val="000000"/>
                <w:szCs w:val="28"/>
              </w:rPr>
            </w:pPr>
            <w:r w:rsidRPr="009D5BFB">
              <w:rPr>
                <w:color w:val="000000"/>
                <w:szCs w:val="28"/>
              </w:rPr>
              <w:t>12.43</w:t>
            </w:r>
          </w:p>
        </w:tc>
        <w:tc>
          <w:tcPr>
            <w:tcW w:w="1689" w:type="dxa"/>
            <w:tcBorders>
              <w:top w:val="nil"/>
              <w:left w:val="nil"/>
              <w:bottom w:val="single" w:sz="4" w:space="0" w:color="auto"/>
              <w:right w:val="single" w:sz="4" w:space="0" w:color="auto"/>
            </w:tcBorders>
            <w:shd w:val="clear" w:color="auto" w:fill="auto"/>
            <w:vAlign w:val="bottom"/>
            <w:hideMark/>
          </w:tcPr>
          <w:p w14:paraId="3CE37705" w14:textId="77777777" w:rsidR="009D5BFB" w:rsidRPr="009D5BFB" w:rsidRDefault="009D5BFB" w:rsidP="003D0A2E">
            <w:pPr>
              <w:jc w:val="center"/>
              <w:rPr>
                <w:color w:val="000000"/>
                <w:szCs w:val="28"/>
              </w:rPr>
            </w:pPr>
            <w:r w:rsidRPr="009D5BFB">
              <w:rPr>
                <w:color w:val="000000"/>
                <w:szCs w:val="28"/>
              </w:rPr>
              <w:t>377</w:t>
            </w:r>
          </w:p>
        </w:tc>
        <w:tc>
          <w:tcPr>
            <w:tcW w:w="1689" w:type="dxa"/>
            <w:tcBorders>
              <w:top w:val="nil"/>
              <w:left w:val="nil"/>
              <w:bottom w:val="single" w:sz="4" w:space="0" w:color="auto"/>
              <w:right w:val="single" w:sz="4" w:space="0" w:color="auto"/>
            </w:tcBorders>
            <w:shd w:val="clear" w:color="auto" w:fill="auto"/>
            <w:vAlign w:val="bottom"/>
            <w:hideMark/>
          </w:tcPr>
          <w:p w14:paraId="7D59DEC4" w14:textId="77777777" w:rsidR="009D5BFB" w:rsidRPr="009D5BFB" w:rsidRDefault="009D5BFB" w:rsidP="003D0A2E">
            <w:pPr>
              <w:jc w:val="center"/>
              <w:rPr>
                <w:color w:val="000000"/>
                <w:szCs w:val="28"/>
              </w:rPr>
            </w:pPr>
            <w:r w:rsidRPr="009D5BFB">
              <w:rPr>
                <w:color w:val="000000"/>
                <w:szCs w:val="28"/>
              </w:rPr>
              <w:t>377</w:t>
            </w:r>
          </w:p>
        </w:tc>
        <w:tc>
          <w:tcPr>
            <w:tcW w:w="1863" w:type="dxa"/>
            <w:tcBorders>
              <w:top w:val="nil"/>
              <w:left w:val="nil"/>
              <w:bottom w:val="single" w:sz="4" w:space="0" w:color="auto"/>
              <w:right w:val="single" w:sz="4" w:space="0" w:color="auto"/>
            </w:tcBorders>
            <w:shd w:val="clear" w:color="auto" w:fill="auto"/>
            <w:vAlign w:val="bottom"/>
            <w:hideMark/>
          </w:tcPr>
          <w:p w14:paraId="7BC4113E" w14:textId="77777777" w:rsidR="009D5BFB" w:rsidRPr="009D5BFB" w:rsidRDefault="009D5BFB" w:rsidP="003D0A2E">
            <w:pPr>
              <w:jc w:val="center"/>
              <w:rPr>
                <w:color w:val="000000"/>
                <w:szCs w:val="28"/>
              </w:rPr>
            </w:pPr>
            <w:r w:rsidRPr="009D5BFB">
              <w:rPr>
                <w:color w:val="000000"/>
                <w:szCs w:val="28"/>
              </w:rPr>
              <w:t>8.701</w:t>
            </w:r>
          </w:p>
        </w:tc>
        <w:tc>
          <w:tcPr>
            <w:tcW w:w="1661" w:type="dxa"/>
            <w:tcBorders>
              <w:top w:val="nil"/>
              <w:left w:val="nil"/>
              <w:bottom w:val="single" w:sz="4" w:space="0" w:color="auto"/>
              <w:right w:val="single" w:sz="4" w:space="0" w:color="auto"/>
            </w:tcBorders>
            <w:shd w:val="clear" w:color="auto" w:fill="auto"/>
            <w:vAlign w:val="bottom"/>
            <w:hideMark/>
          </w:tcPr>
          <w:p w14:paraId="2BD66419" w14:textId="26EA536D"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5ACACE33" w14:textId="77777777" w:rsidR="009D5BFB" w:rsidRPr="009D5BFB" w:rsidRDefault="009D5BFB" w:rsidP="003D0A2E">
            <w:pPr>
              <w:jc w:val="center"/>
              <w:rPr>
                <w:color w:val="000000"/>
                <w:szCs w:val="28"/>
              </w:rPr>
            </w:pPr>
            <w:r w:rsidRPr="009D5BFB">
              <w:rPr>
                <w:color w:val="000000"/>
                <w:szCs w:val="28"/>
              </w:rPr>
              <w:t>0.00001290</w:t>
            </w:r>
          </w:p>
        </w:tc>
      </w:tr>
      <w:tr w:rsidR="009D5BFB" w:rsidRPr="009D5BFB" w14:paraId="423B8914"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33613700" w14:textId="77777777" w:rsidR="009D5BFB" w:rsidRPr="009D5BFB" w:rsidRDefault="009D5BFB" w:rsidP="003D0A2E">
            <w:pPr>
              <w:jc w:val="center"/>
              <w:rPr>
                <w:color w:val="000000"/>
                <w:szCs w:val="28"/>
              </w:rPr>
            </w:pPr>
            <w:r w:rsidRPr="009D5BFB">
              <w:rPr>
                <w:color w:val="000000"/>
                <w:szCs w:val="28"/>
              </w:rPr>
              <w:t>з24:20</w:t>
            </w:r>
          </w:p>
        </w:tc>
        <w:tc>
          <w:tcPr>
            <w:tcW w:w="1810" w:type="dxa"/>
            <w:tcBorders>
              <w:top w:val="nil"/>
              <w:left w:val="nil"/>
              <w:bottom w:val="single" w:sz="4" w:space="0" w:color="auto"/>
              <w:right w:val="single" w:sz="4" w:space="0" w:color="auto"/>
            </w:tcBorders>
            <w:shd w:val="clear" w:color="auto" w:fill="auto"/>
            <w:vAlign w:val="bottom"/>
            <w:hideMark/>
          </w:tcPr>
          <w:p w14:paraId="3387C914" w14:textId="77777777" w:rsidR="009D5BFB" w:rsidRPr="009D5BFB" w:rsidRDefault="009D5BFB" w:rsidP="003D0A2E">
            <w:pPr>
              <w:jc w:val="center"/>
              <w:rPr>
                <w:color w:val="000000"/>
                <w:szCs w:val="28"/>
              </w:rPr>
            </w:pPr>
            <w:r w:rsidRPr="009D5BFB">
              <w:rPr>
                <w:color w:val="000000"/>
                <w:szCs w:val="28"/>
              </w:rPr>
              <w:t>4.78</w:t>
            </w:r>
          </w:p>
        </w:tc>
        <w:tc>
          <w:tcPr>
            <w:tcW w:w="1810" w:type="dxa"/>
            <w:tcBorders>
              <w:top w:val="nil"/>
              <w:left w:val="nil"/>
              <w:bottom w:val="single" w:sz="4" w:space="0" w:color="auto"/>
              <w:right w:val="single" w:sz="4" w:space="0" w:color="auto"/>
            </w:tcBorders>
            <w:shd w:val="clear" w:color="auto" w:fill="auto"/>
            <w:vAlign w:val="bottom"/>
            <w:hideMark/>
          </w:tcPr>
          <w:p w14:paraId="7B39C214" w14:textId="77777777" w:rsidR="009D5BFB" w:rsidRPr="009D5BFB" w:rsidRDefault="009D5BFB" w:rsidP="003D0A2E">
            <w:pPr>
              <w:jc w:val="center"/>
              <w:rPr>
                <w:color w:val="000000"/>
                <w:szCs w:val="28"/>
              </w:rPr>
            </w:pPr>
            <w:r w:rsidRPr="009D5BFB">
              <w:rPr>
                <w:color w:val="000000"/>
                <w:szCs w:val="28"/>
              </w:rPr>
              <w:t>4.78</w:t>
            </w:r>
          </w:p>
        </w:tc>
        <w:tc>
          <w:tcPr>
            <w:tcW w:w="1689" w:type="dxa"/>
            <w:tcBorders>
              <w:top w:val="nil"/>
              <w:left w:val="nil"/>
              <w:bottom w:val="single" w:sz="4" w:space="0" w:color="auto"/>
              <w:right w:val="single" w:sz="4" w:space="0" w:color="auto"/>
            </w:tcBorders>
            <w:shd w:val="clear" w:color="auto" w:fill="auto"/>
            <w:vAlign w:val="bottom"/>
            <w:hideMark/>
          </w:tcPr>
          <w:p w14:paraId="71D773D8" w14:textId="77777777" w:rsidR="009D5BFB" w:rsidRPr="009D5BFB" w:rsidRDefault="009D5BFB" w:rsidP="003D0A2E">
            <w:pPr>
              <w:jc w:val="center"/>
              <w:rPr>
                <w:color w:val="000000"/>
                <w:szCs w:val="28"/>
              </w:rPr>
            </w:pPr>
            <w:r w:rsidRPr="009D5BFB">
              <w:rPr>
                <w:color w:val="000000"/>
                <w:szCs w:val="28"/>
              </w:rPr>
              <w:t>377</w:t>
            </w:r>
          </w:p>
        </w:tc>
        <w:tc>
          <w:tcPr>
            <w:tcW w:w="1689" w:type="dxa"/>
            <w:tcBorders>
              <w:top w:val="nil"/>
              <w:left w:val="nil"/>
              <w:bottom w:val="single" w:sz="4" w:space="0" w:color="auto"/>
              <w:right w:val="single" w:sz="4" w:space="0" w:color="auto"/>
            </w:tcBorders>
            <w:shd w:val="clear" w:color="auto" w:fill="auto"/>
            <w:vAlign w:val="bottom"/>
            <w:hideMark/>
          </w:tcPr>
          <w:p w14:paraId="71842BF6" w14:textId="77777777" w:rsidR="009D5BFB" w:rsidRPr="009D5BFB" w:rsidRDefault="009D5BFB" w:rsidP="003D0A2E">
            <w:pPr>
              <w:jc w:val="center"/>
              <w:rPr>
                <w:color w:val="000000"/>
                <w:szCs w:val="28"/>
              </w:rPr>
            </w:pPr>
            <w:r w:rsidRPr="009D5BFB">
              <w:rPr>
                <w:color w:val="000000"/>
                <w:szCs w:val="28"/>
              </w:rPr>
              <w:t>377</w:t>
            </w:r>
          </w:p>
        </w:tc>
        <w:tc>
          <w:tcPr>
            <w:tcW w:w="1863" w:type="dxa"/>
            <w:tcBorders>
              <w:top w:val="nil"/>
              <w:left w:val="nil"/>
              <w:bottom w:val="single" w:sz="4" w:space="0" w:color="auto"/>
              <w:right w:val="single" w:sz="4" w:space="0" w:color="auto"/>
            </w:tcBorders>
            <w:shd w:val="clear" w:color="auto" w:fill="auto"/>
            <w:vAlign w:val="bottom"/>
            <w:hideMark/>
          </w:tcPr>
          <w:p w14:paraId="76977E5D" w14:textId="77777777" w:rsidR="009D5BFB" w:rsidRPr="009D5BFB" w:rsidRDefault="009D5BFB" w:rsidP="003D0A2E">
            <w:pPr>
              <w:jc w:val="center"/>
              <w:rPr>
                <w:color w:val="000000"/>
                <w:szCs w:val="28"/>
              </w:rPr>
            </w:pPr>
            <w:r w:rsidRPr="009D5BFB">
              <w:rPr>
                <w:color w:val="000000"/>
                <w:szCs w:val="28"/>
              </w:rPr>
              <w:t>3.346</w:t>
            </w:r>
          </w:p>
        </w:tc>
        <w:tc>
          <w:tcPr>
            <w:tcW w:w="1661" w:type="dxa"/>
            <w:tcBorders>
              <w:top w:val="nil"/>
              <w:left w:val="nil"/>
              <w:bottom w:val="single" w:sz="4" w:space="0" w:color="auto"/>
              <w:right w:val="single" w:sz="4" w:space="0" w:color="auto"/>
            </w:tcBorders>
            <w:shd w:val="clear" w:color="auto" w:fill="auto"/>
            <w:vAlign w:val="bottom"/>
            <w:hideMark/>
          </w:tcPr>
          <w:p w14:paraId="2CD7BBAF" w14:textId="068F4150"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B47F2D3" w14:textId="77777777" w:rsidR="009D5BFB" w:rsidRPr="009D5BFB" w:rsidRDefault="009D5BFB" w:rsidP="003D0A2E">
            <w:pPr>
              <w:jc w:val="center"/>
              <w:rPr>
                <w:color w:val="000000"/>
                <w:szCs w:val="28"/>
              </w:rPr>
            </w:pPr>
            <w:r w:rsidRPr="009D5BFB">
              <w:rPr>
                <w:color w:val="000000"/>
                <w:szCs w:val="28"/>
              </w:rPr>
              <w:t>0.00000496</w:t>
            </w:r>
          </w:p>
        </w:tc>
      </w:tr>
      <w:tr w:rsidR="009D5BFB" w:rsidRPr="009D5BFB" w14:paraId="07994D06"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0106AAFF" w14:textId="77777777" w:rsidR="009D5BFB" w:rsidRPr="009D5BFB" w:rsidRDefault="009D5BFB" w:rsidP="003D0A2E">
            <w:pPr>
              <w:jc w:val="center"/>
              <w:rPr>
                <w:color w:val="000000"/>
                <w:szCs w:val="28"/>
              </w:rPr>
            </w:pPr>
            <w:r w:rsidRPr="009D5BFB">
              <w:rPr>
                <w:color w:val="000000"/>
                <w:szCs w:val="28"/>
              </w:rPr>
              <w:t>19:20</w:t>
            </w:r>
          </w:p>
        </w:tc>
        <w:tc>
          <w:tcPr>
            <w:tcW w:w="1810" w:type="dxa"/>
            <w:tcBorders>
              <w:top w:val="nil"/>
              <w:left w:val="nil"/>
              <w:bottom w:val="single" w:sz="4" w:space="0" w:color="auto"/>
              <w:right w:val="single" w:sz="4" w:space="0" w:color="auto"/>
            </w:tcBorders>
            <w:shd w:val="clear" w:color="auto" w:fill="auto"/>
            <w:vAlign w:val="bottom"/>
            <w:hideMark/>
          </w:tcPr>
          <w:p w14:paraId="77DAAD3C" w14:textId="77777777" w:rsidR="009D5BFB" w:rsidRPr="009D5BFB" w:rsidRDefault="009D5BFB" w:rsidP="003D0A2E">
            <w:pPr>
              <w:jc w:val="center"/>
              <w:rPr>
                <w:color w:val="000000"/>
                <w:szCs w:val="28"/>
              </w:rPr>
            </w:pPr>
            <w:r w:rsidRPr="009D5BFB">
              <w:rPr>
                <w:color w:val="000000"/>
                <w:szCs w:val="28"/>
              </w:rPr>
              <w:t>56.51</w:t>
            </w:r>
          </w:p>
        </w:tc>
        <w:tc>
          <w:tcPr>
            <w:tcW w:w="1810" w:type="dxa"/>
            <w:tcBorders>
              <w:top w:val="nil"/>
              <w:left w:val="nil"/>
              <w:bottom w:val="single" w:sz="4" w:space="0" w:color="auto"/>
              <w:right w:val="single" w:sz="4" w:space="0" w:color="auto"/>
            </w:tcBorders>
            <w:shd w:val="clear" w:color="auto" w:fill="auto"/>
            <w:vAlign w:val="bottom"/>
            <w:hideMark/>
          </w:tcPr>
          <w:p w14:paraId="1B34C445" w14:textId="77777777" w:rsidR="009D5BFB" w:rsidRPr="009D5BFB" w:rsidRDefault="009D5BFB" w:rsidP="003D0A2E">
            <w:pPr>
              <w:jc w:val="center"/>
              <w:rPr>
                <w:color w:val="000000"/>
                <w:szCs w:val="28"/>
              </w:rPr>
            </w:pPr>
            <w:r w:rsidRPr="009D5BFB">
              <w:rPr>
                <w:color w:val="000000"/>
                <w:szCs w:val="28"/>
              </w:rPr>
              <w:t>56.51</w:t>
            </w:r>
          </w:p>
        </w:tc>
        <w:tc>
          <w:tcPr>
            <w:tcW w:w="1689" w:type="dxa"/>
            <w:tcBorders>
              <w:top w:val="nil"/>
              <w:left w:val="nil"/>
              <w:bottom w:val="single" w:sz="4" w:space="0" w:color="auto"/>
              <w:right w:val="single" w:sz="4" w:space="0" w:color="auto"/>
            </w:tcBorders>
            <w:shd w:val="clear" w:color="auto" w:fill="auto"/>
            <w:vAlign w:val="bottom"/>
            <w:hideMark/>
          </w:tcPr>
          <w:p w14:paraId="525A589E" w14:textId="77777777" w:rsidR="009D5BFB" w:rsidRPr="009D5BFB" w:rsidRDefault="009D5BFB" w:rsidP="003D0A2E">
            <w:pPr>
              <w:jc w:val="center"/>
              <w:rPr>
                <w:color w:val="000000"/>
                <w:szCs w:val="28"/>
              </w:rPr>
            </w:pPr>
            <w:r w:rsidRPr="009D5BFB">
              <w:rPr>
                <w:color w:val="000000"/>
                <w:szCs w:val="28"/>
              </w:rPr>
              <w:t>426</w:t>
            </w:r>
          </w:p>
        </w:tc>
        <w:tc>
          <w:tcPr>
            <w:tcW w:w="1689" w:type="dxa"/>
            <w:tcBorders>
              <w:top w:val="nil"/>
              <w:left w:val="nil"/>
              <w:bottom w:val="single" w:sz="4" w:space="0" w:color="auto"/>
              <w:right w:val="single" w:sz="4" w:space="0" w:color="auto"/>
            </w:tcBorders>
            <w:shd w:val="clear" w:color="auto" w:fill="auto"/>
            <w:vAlign w:val="bottom"/>
            <w:hideMark/>
          </w:tcPr>
          <w:p w14:paraId="6F067F29" w14:textId="77777777" w:rsidR="009D5BFB" w:rsidRPr="009D5BFB" w:rsidRDefault="009D5BFB" w:rsidP="003D0A2E">
            <w:pPr>
              <w:jc w:val="center"/>
              <w:rPr>
                <w:color w:val="000000"/>
                <w:szCs w:val="28"/>
              </w:rPr>
            </w:pPr>
            <w:r w:rsidRPr="009D5BFB">
              <w:rPr>
                <w:color w:val="000000"/>
                <w:szCs w:val="28"/>
              </w:rPr>
              <w:t>426</w:t>
            </w:r>
          </w:p>
        </w:tc>
        <w:tc>
          <w:tcPr>
            <w:tcW w:w="1863" w:type="dxa"/>
            <w:tcBorders>
              <w:top w:val="nil"/>
              <w:left w:val="nil"/>
              <w:bottom w:val="single" w:sz="4" w:space="0" w:color="auto"/>
              <w:right w:val="single" w:sz="4" w:space="0" w:color="auto"/>
            </w:tcBorders>
            <w:shd w:val="clear" w:color="auto" w:fill="auto"/>
            <w:vAlign w:val="bottom"/>
            <w:hideMark/>
          </w:tcPr>
          <w:p w14:paraId="674938F6" w14:textId="77777777" w:rsidR="009D5BFB" w:rsidRPr="009D5BFB" w:rsidRDefault="009D5BFB" w:rsidP="003D0A2E">
            <w:pPr>
              <w:jc w:val="center"/>
              <w:rPr>
                <w:color w:val="000000"/>
                <w:szCs w:val="28"/>
              </w:rPr>
            </w:pPr>
            <w:r w:rsidRPr="009D5BFB">
              <w:rPr>
                <w:color w:val="000000"/>
                <w:szCs w:val="28"/>
              </w:rPr>
              <w:t>45.208</w:t>
            </w:r>
          </w:p>
        </w:tc>
        <w:tc>
          <w:tcPr>
            <w:tcW w:w="1661" w:type="dxa"/>
            <w:tcBorders>
              <w:top w:val="nil"/>
              <w:left w:val="nil"/>
              <w:bottom w:val="single" w:sz="4" w:space="0" w:color="auto"/>
              <w:right w:val="single" w:sz="4" w:space="0" w:color="auto"/>
            </w:tcBorders>
            <w:shd w:val="clear" w:color="auto" w:fill="auto"/>
            <w:vAlign w:val="bottom"/>
            <w:hideMark/>
          </w:tcPr>
          <w:p w14:paraId="7F1B12F3" w14:textId="40C93CD4"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CB2EF76" w14:textId="77777777" w:rsidR="009D5BFB" w:rsidRPr="009D5BFB" w:rsidRDefault="009D5BFB" w:rsidP="003D0A2E">
            <w:pPr>
              <w:jc w:val="center"/>
              <w:rPr>
                <w:color w:val="000000"/>
                <w:szCs w:val="28"/>
              </w:rPr>
            </w:pPr>
            <w:r w:rsidRPr="009D5BFB">
              <w:rPr>
                <w:color w:val="000000"/>
                <w:szCs w:val="28"/>
              </w:rPr>
              <w:t>0.00006354</w:t>
            </w:r>
          </w:p>
        </w:tc>
      </w:tr>
      <w:tr w:rsidR="009D5BFB" w:rsidRPr="009D5BFB" w14:paraId="03B206E1"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F2C99C7" w14:textId="77777777" w:rsidR="009D5BFB" w:rsidRPr="009D5BFB" w:rsidRDefault="009D5BFB" w:rsidP="003D0A2E">
            <w:pPr>
              <w:jc w:val="center"/>
              <w:rPr>
                <w:color w:val="000000"/>
                <w:szCs w:val="28"/>
              </w:rPr>
            </w:pPr>
            <w:proofErr w:type="gramStart"/>
            <w:r w:rsidRPr="009D5BFB">
              <w:rPr>
                <w:color w:val="000000"/>
                <w:szCs w:val="28"/>
              </w:rPr>
              <w:t>19:№</w:t>
            </w:r>
            <w:proofErr w:type="gramEnd"/>
            <w:r w:rsidRPr="009D5BFB">
              <w:rPr>
                <w:color w:val="000000"/>
                <w:szCs w:val="28"/>
              </w:rPr>
              <w:t>38</w:t>
            </w:r>
          </w:p>
        </w:tc>
        <w:tc>
          <w:tcPr>
            <w:tcW w:w="1810" w:type="dxa"/>
            <w:tcBorders>
              <w:top w:val="nil"/>
              <w:left w:val="nil"/>
              <w:bottom w:val="single" w:sz="4" w:space="0" w:color="auto"/>
              <w:right w:val="single" w:sz="4" w:space="0" w:color="auto"/>
            </w:tcBorders>
            <w:shd w:val="clear" w:color="auto" w:fill="auto"/>
            <w:vAlign w:val="bottom"/>
            <w:hideMark/>
          </w:tcPr>
          <w:p w14:paraId="0D141C6C" w14:textId="77777777" w:rsidR="009D5BFB" w:rsidRPr="009D5BFB" w:rsidRDefault="009D5BFB" w:rsidP="003D0A2E">
            <w:pPr>
              <w:jc w:val="center"/>
              <w:rPr>
                <w:color w:val="000000"/>
                <w:szCs w:val="28"/>
              </w:rPr>
            </w:pPr>
            <w:r w:rsidRPr="009D5BFB">
              <w:rPr>
                <w:color w:val="000000"/>
                <w:szCs w:val="28"/>
              </w:rPr>
              <w:t>10.9</w:t>
            </w:r>
          </w:p>
        </w:tc>
        <w:tc>
          <w:tcPr>
            <w:tcW w:w="1810" w:type="dxa"/>
            <w:tcBorders>
              <w:top w:val="nil"/>
              <w:left w:val="nil"/>
              <w:bottom w:val="single" w:sz="4" w:space="0" w:color="auto"/>
              <w:right w:val="single" w:sz="4" w:space="0" w:color="auto"/>
            </w:tcBorders>
            <w:shd w:val="clear" w:color="auto" w:fill="auto"/>
            <w:vAlign w:val="bottom"/>
            <w:hideMark/>
          </w:tcPr>
          <w:p w14:paraId="57930664" w14:textId="77777777" w:rsidR="009D5BFB" w:rsidRPr="009D5BFB" w:rsidRDefault="009D5BFB" w:rsidP="003D0A2E">
            <w:pPr>
              <w:jc w:val="center"/>
              <w:rPr>
                <w:color w:val="000000"/>
                <w:szCs w:val="28"/>
              </w:rPr>
            </w:pPr>
            <w:r w:rsidRPr="009D5BFB">
              <w:rPr>
                <w:color w:val="000000"/>
                <w:szCs w:val="28"/>
              </w:rPr>
              <w:t>10.9</w:t>
            </w:r>
          </w:p>
        </w:tc>
        <w:tc>
          <w:tcPr>
            <w:tcW w:w="1689" w:type="dxa"/>
            <w:tcBorders>
              <w:top w:val="nil"/>
              <w:left w:val="nil"/>
              <w:bottom w:val="single" w:sz="4" w:space="0" w:color="auto"/>
              <w:right w:val="single" w:sz="4" w:space="0" w:color="auto"/>
            </w:tcBorders>
            <w:shd w:val="clear" w:color="auto" w:fill="auto"/>
            <w:vAlign w:val="bottom"/>
            <w:hideMark/>
          </w:tcPr>
          <w:p w14:paraId="3E691C25"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61698DE8"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2975EEA6" w14:textId="77777777" w:rsidR="009D5BFB" w:rsidRPr="009D5BFB" w:rsidRDefault="009D5BFB" w:rsidP="003D0A2E">
            <w:pPr>
              <w:jc w:val="center"/>
              <w:rPr>
                <w:color w:val="000000"/>
                <w:szCs w:val="28"/>
              </w:rPr>
            </w:pPr>
            <w:r w:rsidRPr="009D5BFB">
              <w:rPr>
                <w:color w:val="000000"/>
                <w:szCs w:val="28"/>
              </w:rPr>
              <w:t>1.09</w:t>
            </w:r>
          </w:p>
        </w:tc>
        <w:tc>
          <w:tcPr>
            <w:tcW w:w="1661" w:type="dxa"/>
            <w:tcBorders>
              <w:top w:val="nil"/>
              <w:left w:val="nil"/>
              <w:bottom w:val="single" w:sz="4" w:space="0" w:color="auto"/>
              <w:right w:val="single" w:sz="4" w:space="0" w:color="auto"/>
            </w:tcBorders>
            <w:shd w:val="clear" w:color="auto" w:fill="auto"/>
            <w:vAlign w:val="bottom"/>
            <w:hideMark/>
          </w:tcPr>
          <w:p w14:paraId="2C512954" w14:textId="032F75A6"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0AB38E2" w14:textId="77777777" w:rsidR="009D5BFB" w:rsidRPr="009D5BFB" w:rsidRDefault="009D5BFB" w:rsidP="003D0A2E">
            <w:pPr>
              <w:jc w:val="center"/>
              <w:rPr>
                <w:color w:val="000000"/>
                <w:szCs w:val="28"/>
              </w:rPr>
            </w:pPr>
            <w:r w:rsidRPr="009D5BFB">
              <w:rPr>
                <w:color w:val="000000"/>
                <w:szCs w:val="28"/>
              </w:rPr>
              <w:t>0.00000494</w:t>
            </w:r>
          </w:p>
        </w:tc>
      </w:tr>
      <w:tr w:rsidR="009D5BFB" w:rsidRPr="009D5BFB" w14:paraId="0FBE8FD5"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5FBE91DF" w14:textId="77777777" w:rsidR="009D5BFB" w:rsidRPr="009D5BFB" w:rsidRDefault="009D5BFB" w:rsidP="003D0A2E">
            <w:pPr>
              <w:jc w:val="center"/>
              <w:rPr>
                <w:color w:val="000000"/>
                <w:szCs w:val="28"/>
              </w:rPr>
            </w:pPr>
            <w:r w:rsidRPr="009D5BFB">
              <w:rPr>
                <w:color w:val="000000"/>
                <w:szCs w:val="28"/>
              </w:rPr>
              <w:t>8:19</w:t>
            </w:r>
          </w:p>
        </w:tc>
        <w:tc>
          <w:tcPr>
            <w:tcW w:w="1810" w:type="dxa"/>
            <w:tcBorders>
              <w:top w:val="nil"/>
              <w:left w:val="nil"/>
              <w:bottom w:val="single" w:sz="4" w:space="0" w:color="auto"/>
              <w:right w:val="single" w:sz="4" w:space="0" w:color="auto"/>
            </w:tcBorders>
            <w:shd w:val="clear" w:color="auto" w:fill="auto"/>
            <w:vAlign w:val="bottom"/>
            <w:hideMark/>
          </w:tcPr>
          <w:p w14:paraId="2CEEF154" w14:textId="77777777" w:rsidR="009D5BFB" w:rsidRPr="009D5BFB" w:rsidRDefault="009D5BFB" w:rsidP="003D0A2E">
            <w:pPr>
              <w:jc w:val="center"/>
              <w:rPr>
                <w:color w:val="000000"/>
                <w:szCs w:val="28"/>
              </w:rPr>
            </w:pPr>
            <w:r w:rsidRPr="009D5BFB">
              <w:rPr>
                <w:color w:val="000000"/>
                <w:szCs w:val="28"/>
              </w:rPr>
              <w:t>39.35</w:t>
            </w:r>
          </w:p>
        </w:tc>
        <w:tc>
          <w:tcPr>
            <w:tcW w:w="1810" w:type="dxa"/>
            <w:tcBorders>
              <w:top w:val="nil"/>
              <w:left w:val="nil"/>
              <w:bottom w:val="single" w:sz="4" w:space="0" w:color="auto"/>
              <w:right w:val="single" w:sz="4" w:space="0" w:color="auto"/>
            </w:tcBorders>
            <w:shd w:val="clear" w:color="auto" w:fill="auto"/>
            <w:vAlign w:val="bottom"/>
            <w:hideMark/>
          </w:tcPr>
          <w:p w14:paraId="65ACEAC5" w14:textId="77777777" w:rsidR="009D5BFB" w:rsidRPr="009D5BFB" w:rsidRDefault="009D5BFB" w:rsidP="003D0A2E">
            <w:pPr>
              <w:jc w:val="center"/>
              <w:rPr>
                <w:color w:val="000000"/>
                <w:szCs w:val="28"/>
              </w:rPr>
            </w:pPr>
            <w:r w:rsidRPr="009D5BFB">
              <w:rPr>
                <w:color w:val="000000"/>
                <w:szCs w:val="28"/>
              </w:rPr>
              <w:t>39.35</w:t>
            </w:r>
          </w:p>
        </w:tc>
        <w:tc>
          <w:tcPr>
            <w:tcW w:w="1689" w:type="dxa"/>
            <w:tcBorders>
              <w:top w:val="nil"/>
              <w:left w:val="nil"/>
              <w:bottom w:val="single" w:sz="4" w:space="0" w:color="auto"/>
              <w:right w:val="single" w:sz="4" w:space="0" w:color="auto"/>
            </w:tcBorders>
            <w:shd w:val="clear" w:color="auto" w:fill="auto"/>
            <w:vAlign w:val="bottom"/>
            <w:hideMark/>
          </w:tcPr>
          <w:p w14:paraId="35B77DCE" w14:textId="77777777" w:rsidR="009D5BFB" w:rsidRPr="009D5BFB" w:rsidRDefault="009D5BFB" w:rsidP="003D0A2E">
            <w:pPr>
              <w:jc w:val="center"/>
              <w:rPr>
                <w:color w:val="000000"/>
                <w:szCs w:val="28"/>
              </w:rPr>
            </w:pPr>
            <w:r w:rsidRPr="009D5BFB">
              <w:rPr>
                <w:color w:val="000000"/>
                <w:szCs w:val="28"/>
              </w:rPr>
              <w:t>426</w:t>
            </w:r>
          </w:p>
        </w:tc>
        <w:tc>
          <w:tcPr>
            <w:tcW w:w="1689" w:type="dxa"/>
            <w:tcBorders>
              <w:top w:val="nil"/>
              <w:left w:val="nil"/>
              <w:bottom w:val="single" w:sz="4" w:space="0" w:color="auto"/>
              <w:right w:val="single" w:sz="4" w:space="0" w:color="auto"/>
            </w:tcBorders>
            <w:shd w:val="clear" w:color="auto" w:fill="auto"/>
            <w:vAlign w:val="bottom"/>
            <w:hideMark/>
          </w:tcPr>
          <w:p w14:paraId="5B621370" w14:textId="77777777" w:rsidR="009D5BFB" w:rsidRPr="009D5BFB" w:rsidRDefault="009D5BFB" w:rsidP="003D0A2E">
            <w:pPr>
              <w:jc w:val="center"/>
              <w:rPr>
                <w:color w:val="000000"/>
                <w:szCs w:val="28"/>
              </w:rPr>
            </w:pPr>
            <w:r w:rsidRPr="009D5BFB">
              <w:rPr>
                <w:color w:val="000000"/>
                <w:szCs w:val="28"/>
              </w:rPr>
              <w:t>426</w:t>
            </w:r>
          </w:p>
        </w:tc>
        <w:tc>
          <w:tcPr>
            <w:tcW w:w="1863" w:type="dxa"/>
            <w:tcBorders>
              <w:top w:val="nil"/>
              <w:left w:val="nil"/>
              <w:bottom w:val="single" w:sz="4" w:space="0" w:color="auto"/>
              <w:right w:val="single" w:sz="4" w:space="0" w:color="auto"/>
            </w:tcBorders>
            <w:shd w:val="clear" w:color="auto" w:fill="auto"/>
            <w:vAlign w:val="bottom"/>
            <w:hideMark/>
          </w:tcPr>
          <w:p w14:paraId="5C909417" w14:textId="77777777" w:rsidR="009D5BFB" w:rsidRPr="009D5BFB" w:rsidRDefault="009D5BFB" w:rsidP="003D0A2E">
            <w:pPr>
              <w:jc w:val="center"/>
              <w:rPr>
                <w:color w:val="000000"/>
                <w:szCs w:val="28"/>
              </w:rPr>
            </w:pPr>
            <w:r w:rsidRPr="009D5BFB">
              <w:rPr>
                <w:color w:val="000000"/>
                <w:szCs w:val="28"/>
              </w:rPr>
              <w:t>31.48</w:t>
            </w:r>
          </w:p>
        </w:tc>
        <w:tc>
          <w:tcPr>
            <w:tcW w:w="1661" w:type="dxa"/>
            <w:tcBorders>
              <w:top w:val="nil"/>
              <w:left w:val="nil"/>
              <w:bottom w:val="single" w:sz="4" w:space="0" w:color="auto"/>
              <w:right w:val="single" w:sz="4" w:space="0" w:color="auto"/>
            </w:tcBorders>
            <w:shd w:val="clear" w:color="auto" w:fill="auto"/>
            <w:vAlign w:val="bottom"/>
            <w:hideMark/>
          </w:tcPr>
          <w:p w14:paraId="318E1F7B" w14:textId="4EC1129B"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45A8574" w14:textId="77777777" w:rsidR="009D5BFB" w:rsidRPr="009D5BFB" w:rsidRDefault="009D5BFB" w:rsidP="003D0A2E">
            <w:pPr>
              <w:jc w:val="center"/>
              <w:rPr>
                <w:color w:val="000000"/>
                <w:szCs w:val="28"/>
              </w:rPr>
            </w:pPr>
            <w:r w:rsidRPr="009D5BFB">
              <w:rPr>
                <w:color w:val="000000"/>
                <w:szCs w:val="28"/>
              </w:rPr>
              <w:t>0.00004429</w:t>
            </w:r>
          </w:p>
        </w:tc>
      </w:tr>
      <w:tr w:rsidR="009D5BFB" w:rsidRPr="009D5BFB" w14:paraId="092864AC"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CA085F2" w14:textId="77777777" w:rsidR="009D5BFB" w:rsidRPr="009D5BFB" w:rsidRDefault="009D5BFB" w:rsidP="003D0A2E">
            <w:pPr>
              <w:jc w:val="center"/>
              <w:rPr>
                <w:color w:val="000000"/>
                <w:szCs w:val="28"/>
              </w:rPr>
            </w:pPr>
            <w:r w:rsidRPr="009D5BFB">
              <w:rPr>
                <w:color w:val="000000"/>
                <w:szCs w:val="28"/>
              </w:rPr>
              <w:t>8:9</w:t>
            </w:r>
          </w:p>
        </w:tc>
        <w:tc>
          <w:tcPr>
            <w:tcW w:w="1810" w:type="dxa"/>
            <w:tcBorders>
              <w:top w:val="nil"/>
              <w:left w:val="nil"/>
              <w:bottom w:val="single" w:sz="4" w:space="0" w:color="auto"/>
              <w:right w:val="single" w:sz="4" w:space="0" w:color="auto"/>
            </w:tcBorders>
            <w:shd w:val="clear" w:color="auto" w:fill="auto"/>
            <w:vAlign w:val="bottom"/>
            <w:hideMark/>
          </w:tcPr>
          <w:p w14:paraId="553F44CB" w14:textId="77777777" w:rsidR="009D5BFB" w:rsidRPr="009D5BFB" w:rsidRDefault="009D5BFB" w:rsidP="003D0A2E">
            <w:pPr>
              <w:jc w:val="center"/>
              <w:rPr>
                <w:color w:val="000000"/>
                <w:szCs w:val="28"/>
              </w:rPr>
            </w:pPr>
            <w:r w:rsidRPr="009D5BFB">
              <w:rPr>
                <w:color w:val="000000"/>
                <w:szCs w:val="28"/>
              </w:rPr>
              <w:t>39.34</w:t>
            </w:r>
          </w:p>
        </w:tc>
        <w:tc>
          <w:tcPr>
            <w:tcW w:w="1810" w:type="dxa"/>
            <w:tcBorders>
              <w:top w:val="nil"/>
              <w:left w:val="nil"/>
              <w:bottom w:val="single" w:sz="4" w:space="0" w:color="auto"/>
              <w:right w:val="single" w:sz="4" w:space="0" w:color="auto"/>
            </w:tcBorders>
            <w:shd w:val="clear" w:color="auto" w:fill="auto"/>
            <w:vAlign w:val="bottom"/>
            <w:hideMark/>
          </w:tcPr>
          <w:p w14:paraId="773EFC34" w14:textId="77777777" w:rsidR="009D5BFB" w:rsidRPr="009D5BFB" w:rsidRDefault="009D5BFB" w:rsidP="003D0A2E">
            <w:pPr>
              <w:jc w:val="center"/>
              <w:rPr>
                <w:color w:val="000000"/>
                <w:szCs w:val="28"/>
              </w:rPr>
            </w:pPr>
            <w:r w:rsidRPr="009D5BFB">
              <w:rPr>
                <w:color w:val="000000"/>
                <w:szCs w:val="28"/>
              </w:rPr>
              <w:t>39.34</w:t>
            </w:r>
          </w:p>
        </w:tc>
        <w:tc>
          <w:tcPr>
            <w:tcW w:w="1689" w:type="dxa"/>
            <w:tcBorders>
              <w:top w:val="nil"/>
              <w:left w:val="nil"/>
              <w:bottom w:val="single" w:sz="4" w:space="0" w:color="auto"/>
              <w:right w:val="single" w:sz="4" w:space="0" w:color="auto"/>
            </w:tcBorders>
            <w:shd w:val="clear" w:color="auto" w:fill="auto"/>
            <w:vAlign w:val="bottom"/>
            <w:hideMark/>
          </w:tcPr>
          <w:p w14:paraId="465E5CA3" w14:textId="77777777" w:rsidR="009D5BFB" w:rsidRPr="009D5BFB" w:rsidRDefault="009D5BFB" w:rsidP="003D0A2E">
            <w:pPr>
              <w:jc w:val="center"/>
              <w:rPr>
                <w:color w:val="000000"/>
                <w:szCs w:val="28"/>
              </w:rPr>
            </w:pPr>
            <w:r w:rsidRPr="009D5BFB">
              <w:rPr>
                <w:color w:val="000000"/>
                <w:szCs w:val="28"/>
              </w:rPr>
              <w:t>219</w:t>
            </w:r>
          </w:p>
        </w:tc>
        <w:tc>
          <w:tcPr>
            <w:tcW w:w="1689" w:type="dxa"/>
            <w:tcBorders>
              <w:top w:val="nil"/>
              <w:left w:val="nil"/>
              <w:bottom w:val="single" w:sz="4" w:space="0" w:color="auto"/>
              <w:right w:val="single" w:sz="4" w:space="0" w:color="auto"/>
            </w:tcBorders>
            <w:shd w:val="clear" w:color="auto" w:fill="auto"/>
            <w:vAlign w:val="bottom"/>
            <w:hideMark/>
          </w:tcPr>
          <w:p w14:paraId="2D14BBE6" w14:textId="77777777" w:rsidR="009D5BFB" w:rsidRPr="009D5BFB" w:rsidRDefault="009D5BFB" w:rsidP="003D0A2E">
            <w:pPr>
              <w:jc w:val="center"/>
              <w:rPr>
                <w:color w:val="000000"/>
                <w:szCs w:val="28"/>
              </w:rPr>
            </w:pPr>
            <w:r w:rsidRPr="009D5BFB">
              <w:rPr>
                <w:color w:val="000000"/>
                <w:szCs w:val="28"/>
              </w:rPr>
              <w:t>219</w:t>
            </w:r>
          </w:p>
        </w:tc>
        <w:tc>
          <w:tcPr>
            <w:tcW w:w="1863" w:type="dxa"/>
            <w:tcBorders>
              <w:top w:val="nil"/>
              <w:left w:val="nil"/>
              <w:bottom w:val="single" w:sz="4" w:space="0" w:color="auto"/>
              <w:right w:val="single" w:sz="4" w:space="0" w:color="auto"/>
            </w:tcBorders>
            <w:shd w:val="clear" w:color="auto" w:fill="auto"/>
            <w:vAlign w:val="bottom"/>
            <w:hideMark/>
          </w:tcPr>
          <w:p w14:paraId="0F792280" w14:textId="77777777" w:rsidR="009D5BFB" w:rsidRPr="009D5BFB" w:rsidRDefault="009D5BFB" w:rsidP="003D0A2E">
            <w:pPr>
              <w:jc w:val="center"/>
              <w:rPr>
                <w:color w:val="000000"/>
                <w:szCs w:val="28"/>
              </w:rPr>
            </w:pPr>
            <w:r w:rsidRPr="009D5BFB">
              <w:rPr>
                <w:color w:val="000000"/>
                <w:szCs w:val="28"/>
              </w:rPr>
              <w:t>23.604</w:t>
            </w:r>
          </w:p>
        </w:tc>
        <w:tc>
          <w:tcPr>
            <w:tcW w:w="1661" w:type="dxa"/>
            <w:tcBorders>
              <w:top w:val="nil"/>
              <w:left w:val="nil"/>
              <w:bottom w:val="single" w:sz="4" w:space="0" w:color="auto"/>
              <w:right w:val="single" w:sz="4" w:space="0" w:color="auto"/>
            </w:tcBorders>
            <w:shd w:val="clear" w:color="auto" w:fill="auto"/>
            <w:vAlign w:val="bottom"/>
            <w:hideMark/>
          </w:tcPr>
          <w:p w14:paraId="352D47F7" w14:textId="5FF3B214"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252EA2CD" w14:textId="77777777" w:rsidR="009D5BFB" w:rsidRPr="009D5BFB" w:rsidRDefault="009D5BFB" w:rsidP="003D0A2E">
            <w:pPr>
              <w:jc w:val="center"/>
              <w:rPr>
                <w:color w:val="000000"/>
                <w:szCs w:val="28"/>
              </w:rPr>
            </w:pPr>
            <w:r w:rsidRPr="009D5BFB">
              <w:rPr>
                <w:color w:val="000000"/>
                <w:szCs w:val="28"/>
              </w:rPr>
              <w:t>0.00002943</w:t>
            </w:r>
          </w:p>
        </w:tc>
      </w:tr>
      <w:tr w:rsidR="009D5BFB" w:rsidRPr="009D5BFB" w14:paraId="0F684F9B"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DAAD7EC" w14:textId="77777777" w:rsidR="009D5BFB" w:rsidRPr="009D5BFB" w:rsidRDefault="009D5BFB" w:rsidP="003D0A2E">
            <w:pPr>
              <w:jc w:val="center"/>
              <w:rPr>
                <w:color w:val="000000"/>
                <w:szCs w:val="28"/>
              </w:rPr>
            </w:pPr>
            <w:proofErr w:type="gramStart"/>
            <w:r w:rsidRPr="009D5BFB">
              <w:rPr>
                <w:color w:val="000000"/>
                <w:szCs w:val="28"/>
              </w:rPr>
              <w:t>9:з</w:t>
            </w:r>
            <w:proofErr w:type="gramEnd"/>
            <w:r w:rsidRPr="009D5BFB">
              <w:rPr>
                <w:color w:val="000000"/>
                <w:szCs w:val="28"/>
              </w:rPr>
              <w:t>25</w:t>
            </w:r>
          </w:p>
        </w:tc>
        <w:tc>
          <w:tcPr>
            <w:tcW w:w="1810" w:type="dxa"/>
            <w:tcBorders>
              <w:top w:val="nil"/>
              <w:left w:val="nil"/>
              <w:bottom w:val="single" w:sz="4" w:space="0" w:color="auto"/>
              <w:right w:val="single" w:sz="4" w:space="0" w:color="auto"/>
            </w:tcBorders>
            <w:shd w:val="clear" w:color="auto" w:fill="auto"/>
            <w:vAlign w:val="bottom"/>
            <w:hideMark/>
          </w:tcPr>
          <w:p w14:paraId="4E2A76D7" w14:textId="77777777" w:rsidR="009D5BFB" w:rsidRPr="009D5BFB" w:rsidRDefault="009D5BFB" w:rsidP="003D0A2E">
            <w:pPr>
              <w:jc w:val="center"/>
              <w:rPr>
                <w:color w:val="000000"/>
                <w:szCs w:val="28"/>
              </w:rPr>
            </w:pPr>
            <w:r w:rsidRPr="009D5BFB">
              <w:rPr>
                <w:color w:val="000000"/>
                <w:szCs w:val="28"/>
              </w:rPr>
              <w:t>3.07</w:t>
            </w:r>
          </w:p>
        </w:tc>
        <w:tc>
          <w:tcPr>
            <w:tcW w:w="1810" w:type="dxa"/>
            <w:tcBorders>
              <w:top w:val="nil"/>
              <w:left w:val="nil"/>
              <w:bottom w:val="single" w:sz="4" w:space="0" w:color="auto"/>
              <w:right w:val="single" w:sz="4" w:space="0" w:color="auto"/>
            </w:tcBorders>
            <w:shd w:val="clear" w:color="auto" w:fill="auto"/>
            <w:vAlign w:val="bottom"/>
            <w:hideMark/>
          </w:tcPr>
          <w:p w14:paraId="4E1DE48E" w14:textId="77777777" w:rsidR="009D5BFB" w:rsidRPr="009D5BFB" w:rsidRDefault="009D5BFB" w:rsidP="003D0A2E">
            <w:pPr>
              <w:jc w:val="center"/>
              <w:rPr>
                <w:color w:val="000000"/>
                <w:szCs w:val="28"/>
              </w:rPr>
            </w:pPr>
            <w:r w:rsidRPr="009D5BFB">
              <w:rPr>
                <w:color w:val="000000"/>
                <w:szCs w:val="28"/>
              </w:rPr>
              <w:t>3.07</w:t>
            </w:r>
          </w:p>
        </w:tc>
        <w:tc>
          <w:tcPr>
            <w:tcW w:w="1689" w:type="dxa"/>
            <w:tcBorders>
              <w:top w:val="nil"/>
              <w:left w:val="nil"/>
              <w:bottom w:val="single" w:sz="4" w:space="0" w:color="auto"/>
              <w:right w:val="single" w:sz="4" w:space="0" w:color="auto"/>
            </w:tcBorders>
            <w:shd w:val="clear" w:color="auto" w:fill="auto"/>
            <w:vAlign w:val="bottom"/>
            <w:hideMark/>
          </w:tcPr>
          <w:p w14:paraId="6BD5FC3E" w14:textId="77777777" w:rsidR="009D5BFB" w:rsidRPr="009D5BFB" w:rsidRDefault="009D5BFB" w:rsidP="003D0A2E">
            <w:pPr>
              <w:jc w:val="center"/>
              <w:rPr>
                <w:color w:val="000000"/>
                <w:szCs w:val="28"/>
              </w:rPr>
            </w:pPr>
            <w:r w:rsidRPr="009D5BFB">
              <w:rPr>
                <w:color w:val="000000"/>
                <w:szCs w:val="28"/>
              </w:rPr>
              <w:t>89</w:t>
            </w:r>
          </w:p>
        </w:tc>
        <w:tc>
          <w:tcPr>
            <w:tcW w:w="1689" w:type="dxa"/>
            <w:tcBorders>
              <w:top w:val="nil"/>
              <w:left w:val="nil"/>
              <w:bottom w:val="single" w:sz="4" w:space="0" w:color="auto"/>
              <w:right w:val="single" w:sz="4" w:space="0" w:color="auto"/>
            </w:tcBorders>
            <w:shd w:val="clear" w:color="auto" w:fill="auto"/>
            <w:vAlign w:val="bottom"/>
            <w:hideMark/>
          </w:tcPr>
          <w:p w14:paraId="0B3ABC81" w14:textId="77777777" w:rsidR="009D5BFB" w:rsidRPr="009D5BFB" w:rsidRDefault="009D5BFB" w:rsidP="003D0A2E">
            <w:pPr>
              <w:jc w:val="center"/>
              <w:rPr>
                <w:color w:val="000000"/>
                <w:szCs w:val="28"/>
              </w:rPr>
            </w:pPr>
            <w:r w:rsidRPr="009D5BFB">
              <w:rPr>
                <w:color w:val="000000"/>
                <w:szCs w:val="28"/>
              </w:rPr>
              <w:t>89</w:t>
            </w:r>
          </w:p>
        </w:tc>
        <w:tc>
          <w:tcPr>
            <w:tcW w:w="1863" w:type="dxa"/>
            <w:tcBorders>
              <w:top w:val="nil"/>
              <w:left w:val="nil"/>
              <w:bottom w:val="single" w:sz="4" w:space="0" w:color="auto"/>
              <w:right w:val="single" w:sz="4" w:space="0" w:color="auto"/>
            </w:tcBorders>
            <w:shd w:val="clear" w:color="auto" w:fill="auto"/>
            <w:vAlign w:val="bottom"/>
            <w:hideMark/>
          </w:tcPr>
          <w:p w14:paraId="675E5C94" w14:textId="77777777" w:rsidR="009D5BFB" w:rsidRPr="009D5BFB" w:rsidRDefault="009D5BFB" w:rsidP="003D0A2E">
            <w:pPr>
              <w:jc w:val="center"/>
              <w:rPr>
                <w:color w:val="000000"/>
                <w:szCs w:val="28"/>
              </w:rPr>
            </w:pPr>
            <w:r w:rsidRPr="009D5BFB">
              <w:rPr>
                <w:color w:val="000000"/>
                <w:szCs w:val="28"/>
              </w:rPr>
              <w:t>0.4912</w:t>
            </w:r>
          </w:p>
        </w:tc>
        <w:tc>
          <w:tcPr>
            <w:tcW w:w="1661" w:type="dxa"/>
            <w:tcBorders>
              <w:top w:val="nil"/>
              <w:left w:val="nil"/>
              <w:bottom w:val="single" w:sz="4" w:space="0" w:color="auto"/>
              <w:right w:val="single" w:sz="4" w:space="0" w:color="auto"/>
            </w:tcBorders>
            <w:shd w:val="clear" w:color="auto" w:fill="auto"/>
            <w:vAlign w:val="bottom"/>
            <w:hideMark/>
          </w:tcPr>
          <w:p w14:paraId="2A12910E" w14:textId="23039E15"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25538028" w14:textId="77777777" w:rsidR="009D5BFB" w:rsidRPr="009D5BFB" w:rsidRDefault="009D5BFB" w:rsidP="003D0A2E">
            <w:pPr>
              <w:jc w:val="center"/>
              <w:rPr>
                <w:color w:val="000000"/>
                <w:szCs w:val="28"/>
              </w:rPr>
            </w:pPr>
            <w:r w:rsidRPr="009D5BFB">
              <w:rPr>
                <w:color w:val="000000"/>
                <w:szCs w:val="28"/>
              </w:rPr>
              <w:t>0.00000157</w:t>
            </w:r>
          </w:p>
        </w:tc>
      </w:tr>
      <w:tr w:rsidR="009D5BFB" w:rsidRPr="009D5BFB" w14:paraId="0CAC1E2E"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2FC2B551" w14:textId="77777777" w:rsidR="009D5BFB" w:rsidRPr="009D5BFB" w:rsidRDefault="009D5BFB" w:rsidP="003D0A2E">
            <w:pPr>
              <w:jc w:val="center"/>
              <w:rPr>
                <w:color w:val="000000"/>
                <w:szCs w:val="28"/>
              </w:rPr>
            </w:pPr>
            <w:r w:rsidRPr="009D5BFB">
              <w:rPr>
                <w:color w:val="000000"/>
                <w:szCs w:val="28"/>
              </w:rPr>
              <w:t>з</w:t>
            </w:r>
            <w:proofErr w:type="gramStart"/>
            <w:r w:rsidRPr="009D5BFB">
              <w:rPr>
                <w:color w:val="000000"/>
                <w:szCs w:val="28"/>
              </w:rPr>
              <w:t>25:№</w:t>
            </w:r>
            <w:proofErr w:type="gramEnd"/>
            <w:r w:rsidRPr="009D5BFB">
              <w:rPr>
                <w:color w:val="000000"/>
                <w:szCs w:val="28"/>
              </w:rPr>
              <w:t>32</w:t>
            </w:r>
          </w:p>
        </w:tc>
        <w:tc>
          <w:tcPr>
            <w:tcW w:w="1810" w:type="dxa"/>
            <w:tcBorders>
              <w:top w:val="nil"/>
              <w:left w:val="nil"/>
              <w:bottom w:val="single" w:sz="4" w:space="0" w:color="auto"/>
              <w:right w:val="single" w:sz="4" w:space="0" w:color="auto"/>
            </w:tcBorders>
            <w:shd w:val="clear" w:color="auto" w:fill="auto"/>
            <w:vAlign w:val="bottom"/>
            <w:hideMark/>
          </w:tcPr>
          <w:p w14:paraId="5BB2AD41" w14:textId="77777777" w:rsidR="009D5BFB" w:rsidRPr="009D5BFB" w:rsidRDefault="009D5BFB" w:rsidP="003D0A2E">
            <w:pPr>
              <w:jc w:val="center"/>
              <w:rPr>
                <w:color w:val="000000"/>
                <w:szCs w:val="28"/>
              </w:rPr>
            </w:pPr>
            <w:r w:rsidRPr="009D5BFB">
              <w:rPr>
                <w:color w:val="000000"/>
                <w:szCs w:val="28"/>
              </w:rPr>
              <w:t>8.17</w:t>
            </w:r>
          </w:p>
        </w:tc>
        <w:tc>
          <w:tcPr>
            <w:tcW w:w="1810" w:type="dxa"/>
            <w:tcBorders>
              <w:top w:val="nil"/>
              <w:left w:val="nil"/>
              <w:bottom w:val="single" w:sz="4" w:space="0" w:color="auto"/>
              <w:right w:val="single" w:sz="4" w:space="0" w:color="auto"/>
            </w:tcBorders>
            <w:shd w:val="clear" w:color="auto" w:fill="auto"/>
            <w:vAlign w:val="bottom"/>
            <w:hideMark/>
          </w:tcPr>
          <w:p w14:paraId="70AD85BB" w14:textId="77777777" w:rsidR="009D5BFB" w:rsidRPr="009D5BFB" w:rsidRDefault="009D5BFB" w:rsidP="003D0A2E">
            <w:pPr>
              <w:jc w:val="center"/>
              <w:rPr>
                <w:color w:val="000000"/>
                <w:szCs w:val="28"/>
              </w:rPr>
            </w:pPr>
            <w:r w:rsidRPr="009D5BFB">
              <w:rPr>
                <w:color w:val="000000"/>
                <w:szCs w:val="28"/>
              </w:rPr>
              <w:t>8.17</w:t>
            </w:r>
          </w:p>
        </w:tc>
        <w:tc>
          <w:tcPr>
            <w:tcW w:w="1689" w:type="dxa"/>
            <w:tcBorders>
              <w:top w:val="nil"/>
              <w:left w:val="nil"/>
              <w:bottom w:val="single" w:sz="4" w:space="0" w:color="auto"/>
              <w:right w:val="single" w:sz="4" w:space="0" w:color="auto"/>
            </w:tcBorders>
            <w:shd w:val="clear" w:color="auto" w:fill="auto"/>
            <w:vAlign w:val="bottom"/>
            <w:hideMark/>
          </w:tcPr>
          <w:p w14:paraId="4BF03F15" w14:textId="77777777" w:rsidR="009D5BFB" w:rsidRPr="009D5BFB" w:rsidRDefault="009D5BFB" w:rsidP="003D0A2E">
            <w:pPr>
              <w:jc w:val="center"/>
              <w:rPr>
                <w:color w:val="000000"/>
                <w:szCs w:val="28"/>
              </w:rPr>
            </w:pPr>
            <w:r w:rsidRPr="009D5BFB">
              <w:rPr>
                <w:color w:val="000000"/>
                <w:szCs w:val="28"/>
              </w:rPr>
              <w:t>89</w:t>
            </w:r>
          </w:p>
        </w:tc>
        <w:tc>
          <w:tcPr>
            <w:tcW w:w="1689" w:type="dxa"/>
            <w:tcBorders>
              <w:top w:val="nil"/>
              <w:left w:val="nil"/>
              <w:bottom w:val="single" w:sz="4" w:space="0" w:color="auto"/>
              <w:right w:val="single" w:sz="4" w:space="0" w:color="auto"/>
            </w:tcBorders>
            <w:shd w:val="clear" w:color="auto" w:fill="auto"/>
            <w:vAlign w:val="bottom"/>
            <w:hideMark/>
          </w:tcPr>
          <w:p w14:paraId="5AB0F50D" w14:textId="77777777" w:rsidR="009D5BFB" w:rsidRPr="009D5BFB" w:rsidRDefault="009D5BFB" w:rsidP="003D0A2E">
            <w:pPr>
              <w:jc w:val="center"/>
              <w:rPr>
                <w:color w:val="000000"/>
                <w:szCs w:val="28"/>
              </w:rPr>
            </w:pPr>
            <w:r w:rsidRPr="009D5BFB">
              <w:rPr>
                <w:color w:val="000000"/>
                <w:szCs w:val="28"/>
              </w:rPr>
              <w:t>89</w:t>
            </w:r>
          </w:p>
        </w:tc>
        <w:tc>
          <w:tcPr>
            <w:tcW w:w="1863" w:type="dxa"/>
            <w:tcBorders>
              <w:top w:val="nil"/>
              <w:left w:val="nil"/>
              <w:bottom w:val="single" w:sz="4" w:space="0" w:color="auto"/>
              <w:right w:val="single" w:sz="4" w:space="0" w:color="auto"/>
            </w:tcBorders>
            <w:shd w:val="clear" w:color="auto" w:fill="auto"/>
            <w:vAlign w:val="bottom"/>
            <w:hideMark/>
          </w:tcPr>
          <w:p w14:paraId="51B5C731" w14:textId="77777777" w:rsidR="009D5BFB" w:rsidRPr="009D5BFB" w:rsidRDefault="009D5BFB" w:rsidP="003D0A2E">
            <w:pPr>
              <w:jc w:val="center"/>
              <w:rPr>
                <w:color w:val="000000"/>
                <w:szCs w:val="28"/>
              </w:rPr>
            </w:pPr>
            <w:r w:rsidRPr="009D5BFB">
              <w:rPr>
                <w:color w:val="000000"/>
                <w:szCs w:val="28"/>
              </w:rPr>
              <w:t>1.3072</w:t>
            </w:r>
          </w:p>
        </w:tc>
        <w:tc>
          <w:tcPr>
            <w:tcW w:w="1661" w:type="dxa"/>
            <w:tcBorders>
              <w:top w:val="nil"/>
              <w:left w:val="nil"/>
              <w:bottom w:val="single" w:sz="4" w:space="0" w:color="auto"/>
              <w:right w:val="single" w:sz="4" w:space="0" w:color="auto"/>
            </w:tcBorders>
            <w:shd w:val="clear" w:color="auto" w:fill="auto"/>
            <w:vAlign w:val="bottom"/>
            <w:hideMark/>
          </w:tcPr>
          <w:p w14:paraId="45A789FA" w14:textId="5CD445EC"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7651A3B" w14:textId="77777777" w:rsidR="009D5BFB" w:rsidRPr="009D5BFB" w:rsidRDefault="009D5BFB" w:rsidP="003D0A2E">
            <w:pPr>
              <w:jc w:val="center"/>
              <w:rPr>
                <w:color w:val="000000"/>
                <w:szCs w:val="28"/>
              </w:rPr>
            </w:pPr>
            <w:r w:rsidRPr="009D5BFB">
              <w:rPr>
                <w:color w:val="000000"/>
                <w:szCs w:val="28"/>
              </w:rPr>
              <w:t>0.00000418</w:t>
            </w:r>
          </w:p>
        </w:tc>
      </w:tr>
      <w:tr w:rsidR="009D5BFB" w:rsidRPr="009D5BFB" w14:paraId="1B3CCD9B"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20E8EE5" w14:textId="77777777" w:rsidR="009D5BFB" w:rsidRPr="009D5BFB" w:rsidRDefault="009D5BFB" w:rsidP="003D0A2E">
            <w:pPr>
              <w:jc w:val="center"/>
              <w:rPr>
                <w:color w:val="000000"/>
                <w:szCs w:val="28"/>
              </w:rPr>
            </w:pPr>
            <w:r w:rsidRPr="009D5BFB">
              <w:rPr>
                <w:color w:val="000000"/>
                <w:szCs w:val="28"/>
              </w:rPr>
              <w:t>9:10</w:t>
            </w:r>
          </w:p>
        </w:tc>
        <w:tc>
          <w:tcPr>
            <w:tcW w:w="1810" w:type="dxa"/>
            <w:tcBorders>
              <w:top w:val="nil"/>
              <w:left w:val="nil"/>
              <w:bottom w:val="single" w:sz="4" w:space="0" w:color="auto"/>
              <w:right w:val="single" w:sz="4" w:space="0" w:color="auto"/>
            </w:tcBorders>
            <w:shd w:val="clear" w:color="auto" w:fill="auto"/>
            <w:vAlign w:val="bottom"/>
            <w:hideMark/>
          </w:tcPr>
          <w:p w14:paraId="438CCC45" w14:textId="77777777" w:rsidR="009D5BFB" w:rsidRPr="009D5BFB" w:rsidRDefault="009D5BFB" w:rsidP="003D0A2E">
            <w:pPr>
              <w:jc w:val="center"/>
              <w:rPr>
                <w:color w:val="000000"/>
                <w:szCs w:val="28"/>
              </w:rPr>
            </w:pPr>
            <w:r w:rsidRPr="009D5BFB">
              <w:rPr>
                <w:color w:val="000000"/>
                <w:szCs w:val="28"/>
              </w:rPr>
              <w:t>13.97</w:t>
            </w:r>
          </w:p>
        </w:tc>
        <w:tc>
          <w:tcPr>
            <w:tcW w:w="1810" w:type="dxa"/>
            <w:tcBorders>
              <w:top w:val="nil"/>
              <w:left w:val="nil"/>
              <w:bottom w:val="single" w:sz="4" w:space="0" w:color="auto"/>
              <w:right w:val="single" w:sz="4" w:space="0" w:color="auto"/>
            </w:tcBorders>
            <w:shd w:val="clear" w:color="auto" w:fill="auto"/>
            <w:vAlign w:val="bottom"/>
            <w:hideMark/>
          </w:tcPr>
          <w:p w14:paraId="0B854E2F" w14:textId="77777777" w:rsidR="009D5BFB" w:rsidRPr="009D5BFB" w:rsidRDefault="009D5BFB" w:rsidP="003D0A2E">
            <w:pPr>
              <w:jc w:val="center"/>
              <w:rPr>
                <w:color w:val="000000"/>
                <w:szCs w:val="28"/>
              </w:rPr>
            </w:pPr>
            <w:r w:rsidRPr="009D5BFB">
              <w:rPr>
                <w:color w:val="000000"/>
                <w:szCs w:val="28"/>
              </w:rPr>
              <w:t>13.97</w:t>
            </w:r>
          </w:p>
        </w:tc>
        <w:tc>
          <w:tcPr>
            <w:tcW w:w="1689" w:type="dxa"/>
            <w:tcBorders>
              <w:top w:val="nil"/>
              <w:left w:val="nil"/>
              <w:bottom w:val="single" w:sz="4" w:space="0" w:color="auto"/>
              <w:right w:val="single" w:sz="4" w:space="0" w:color="auto"/>
            </w:tcBorders>
            <w:shd w:val="clear" w:color="auto" w:fill="auto"/>
            <w:vAlign w:val="bottom"/>
            <w:hideMark/>
          </w:tcPr>
          <w:p w14:paraId="14150FC2" w14:textId="77777777" w:rsidR="009D5BFB" w:rsidRPr="009D5BFB" w:rsidRDefault="009D5BFB" w:rsidP="003D0A2E">
            <w:pPr>
              <w:jc w:val="center"/>
              <w:rPr>
                <w:color w:val="000000"/>
                <w:szCs w:val="28"/>
              </w:rPr>
            </w:pPr>
            <w:r w:rsidRPr="009D5BFB">
              <w:rPr>
                <w:color w:val="000000"/>
                <w:szCs w:val="28"/>
              </w:rPr>
              <w:t>219</w:t>
            </w:r>
          </w:p>
        </w:tc>
        <w:tc>
          <w:tcPr>
            <w:tcW w:w="1689" w:type="dxa"/>
            <w:tcBorders>
              <w:top w:val="nil"/>
              <w:left w:val="nil"/>
              <w:bottom w:val="single" w:sz="4" w:space="0" w:color="auto"/>
              <w:right w:val="single" w:sz="4" w:space="0" w:color="auto"/>
            </w:tcBorders>
            <w:shd w:val="clear" w:color="auto" w:fill="auto"/>
            <w:vAlign w:val="bottom"/>
            <w:hideMark/>
          </w:tcPr>
          <w:p w14:paraId="070A3F2D" w14:textId="77777777" w:rsidR="009D5BFB" w:rsidRPr="009D5BFB" w:rsidRDefault="009D5BFB" w:rsidP="003D0A2E">
            <w:pPr>
              <w:jc w:val="center"/>
              <w:rPr>
                <w:color w:val="000000"/>
                <w:szCs w:val="28"/>
              </w:rPr>
            </w:pPr>
            <w:r w:rsidRPr="009D5BFB">
              <w:rPr>
                <w:color w:val="000000"/>
                <w:szCs w:val="28"/>
              </w:rPr>
              <w:t>219</w:t>
            </w:r>
          </w:p>
        </w:tc>
        <w:tc>
          <w:tcPr>
            <w:tcW w:w="1863" w:type="dxa"/>
            <w:tcBorders>
              <w:top w:val="nil"/>
              <w:left w:val="nil"/>
              <w:bottom w:val="single" w:sz="4" w:space="0" w:color="auto"/>
              <w:right w:val="single" w:sz="4" w:space="0" w:color="auto"/>
            </w:tcBorders>
            <w:shd w:val="clear" w:color="auto" w:fill="auto"/>
            <w:vAlign w:val="bottom"/>
            <w:hideMark/>
          </w:tcPr>
          <w:p w14:paraId="2F264F94" w14:textId="77777777" w:rsidR="009D5BFB" w:rsidRPr="009D5BFB" w:rsidRDefault="009D5BFB" w:rsidP="003D0A2E">
            <w:pPr>
              <w:jc w:val="center"/>
              <w:rPr>
                <w:color w:val="000000"/>
                <w:szCs w:val="28"/>
              </w:rPr>
            </w:pPr>
            <w:r w:rsidRPr="009D5BFB">
              <w:rPr>
                <w:color w:val="000000"/>
                <w:szCs w:val="28"/>
              </w:rPr>
              <w:t>8.382</w:t>
            </w:r>
          </w:p>
        </w:tc>
        <w:tc>
          <w:tcPr>
            <w:tcW w:w="1661" w:type="dxa"/>
            <w:tcBorders>
              <w:top w:val="nil"/>
              <w:left w:val="nil"/>
              <w:bottom w:val="single" w:sz="4" w:space="0" w:color="auto"/>
              <w:right w:val="single" w:sz="4" w:space="0" w:color="auto"/>
            </w:tcBorders>
            <w:shd w:val="clear" w:color="auto" w:fill="auto"/>
            <w:vAlign w:val="bottom"/>
            <w:hideMark/>
          </w:tcPr>
          <w:p w14:paraId="6BC7BD60" w14:textId="568B54B6"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8B8F931" w14:textId="77777777" w:rsidR="009D5BFB" w:rsidRPr="009D5BFB" w:rsidRDefault="009D5BFB" w:rsidP="003D0A2E">
            <w:pPr>
              <w:jc w:val="center"/>
              <w:rPr>
                <w:color w:val="000000"/>
                <w:szCs w:val="28"/>
              </w:rPr>
            </w:pPr>
            <w:r w:rsidRPr="009D5BFB">
              <w:rPr>
                <w:color w:val="000000"/>
                <w:szCs w:val="28"/>
              </w:rPr>
              <w:t>0.00001046</w:t>
            </w:r>
          </w:p>
        </w:tc>
      </w:tr>
      <w:tr w:rsidR="009D5BFB" w:rsidRPr="009D5BFB" w14:paraId="02D14157"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06A87001" w14:textId="77777777" w:rsidR="009D5BFB" w:rsidRPr="009D5BFB" w:rsidRDefault="009D5BFB" w:rsidP="003D0A2E">
            <w:pPr>
              <w:jc w:val="center"/>
              <w:rPr>
                <w:color w:val="000000"/>
                <w:szCs w:val="28"/>
              </w:rPr>
            </w:pPr>
            <w:r w:rsidRPr="009D5BFB">
              <w:rPr>
                <w:color w:val="000000"/>
                <w:szCs w:val="28"/>
              </w:rPr>
              <w:t>10:11</w:t>
            </w:r>
          </w:p>
        </w:tc>
        <w:tc>
          <w:tcPr>
            <w:tcW w:w="1810" w:type="dxa"/>
            <w:tcBorders>
              <w:top w:val="nil"/>
              <w:left w:val="nil"/>
              <w:bottom w:val="single" w:sz="4" w:space="0" w:color="auto"/>
              <w:right w:val="single" w:sz="4" w:space="0" w:color="auto"/>
            </w:tcBorders>
            <w:shd w:val="clear" w:color="auto" w:fill="auto"/>
            <w:vAlign w:val="bottom"/>
            <w:hideMark/>
          </w:tcPr>
          <w:p w14:paraId="06DD8ECA" w14:textId="77777777" w:rsidR="009D5BFB" w:rsidRPr="009D5BFB" w:rsidRDefault="009D5BFB" w:rsidP="003D0A2E">
            <w:pPr>
              <w:jc w:val="center"/>
              <w:rPr>
                <w:color w:val="000000"/>
                <w:szCs w:val="28"/>
              </w:rPr>
            </w:pPr>
            <w:r w:rsidRPr="009D5BFB">
              <w:rPr>
                <w:color w:val="000000"/>
                <w:szCs w:val="28"/>
              </w:rPr>
              <w:t>24.17</w:t>
            </w:r>
          </w:p>
        </w:tc>
        <w:tc>
          <w:tcPr>
            <w:tcW w:w="1810" w:type="dxa"/>
            <w:tcBorders>
              <w:top w:val="nil"/>
              <w:left w:val="nil"/>
              <w:bottom w:val="single" w:sz="4" w:space="0" w:color="auto"/>
              <w:right w:val="single" w:sz="4" w:space="0" w:color="auto"/>
            </w:tcBorders>
            <w:shd w:val="clear" w:color="auto" w:fill="auto"/>
            <w:vAlign w:val="bottom"/>
            <w:hideMark/>
          </w:tcPr>
          <w:p w14:paraId="7CBB863D" w14:textId="77777777" w:rsidR="009D5BFB" w:rsidRPr="009D5BFB" w:rsidRDefault="009D5BFB" w:rsidP="003D0A2E">
            <w:pPr>
              <w:jc w:val="center"/>
              <w:rPr>
                <w:color w:val="000000"/>
                <w:szCs w:val="28"/>
              </w:rPr>
            </w:pPr>
            <w:r w:rsidRPr="009D5BFB">
              <w:rPr>
                <w:color w:val="000000"/>
                <w:szCs w:val="28"/>
              </w:rPr>
              <w:t>24.17</w:t>
            </w:r>
          </w:p>
        </w:tc>
        <w:tc>
          <w:tcPr>
            <w:tcW w:w="1689" w:type="dxa"/>
            <w:tcBorders>
              <w:top w:val="nil"/>
              <w:left w:val="nil"/>
              <w:bottom w:val="single" w:sz="4" w:space="0" w:color="auto"/>
              <w:right w:val="single" w:sz="4" w:space="0" w:color="auto"/>
            </w:tcBorders>
            <w:shd w:val="clear" w:color="auto" w:fill="auto"/>
            <w:vAlign w:val="bottom"/>
            <w:hideMark/>
          </w:tcPr>
          <w:p w14:paraId="4119CE77" w14:textId="77777777" w:rsidR="009D5BFB" w:rsidRPr="009D5BFB" w:rsidRDefault="009D5BFB" w:rsidP="003D0A2E">
            <w:pPr>
              <w:jc w:val="center"/>
              <w:rPr>
                <w:color w:val="000000"/>
                <w:szCs w:val="28"/>
              </w:rPr>
            </w:pPr>
            <w:r w:rsidRPr="009D5BFB">
              <w:rPr>
                <w:color w:val="000000"/>
                <w:szCs w:val="28"/>
              </w:rPr>
              <w:t>219</w:t>
            </w:r>
          </w:p>
        </w:tc>
        <w:tc>
          <w:tcPr>
            <w:tcW w:w="1689" w:type="dxa"/>
            <w:tcBorders>
              <w:top w:val="nil"/>
              <w:left w:val="nil"/>
              <w:bottom w:val="single" w:sz="4" w:space="0" w:color="auto"/>
              <w:right w:val="single" w:sz="4" w:space="0" w:color="auto"/>
            </w:tcBorders>
            <w:shd w:val="clear" w:color="auto" w:fill="auto"/>
            <w:vAlign w:val="bottom"/>
            <w:hideMark/>
          </w:tcPr>
          <w:p w14:paraId="16129242" w14:textId="77777777" w:rsidR="009D5BFB" w:rsidRPr="009D5BFB" w:rsidRDefault="009D5BFB" w:rsidP="003D0A2E">
            <w:pPr>
              <w:jc w:val="center"/>
              <w:rPr>
                <w:color w:val="000000"/>
                <w:szCs w:val="28"/>
              </w:rPr>
            </w:pPr>
            <w:r w:rsidRPr="009D5BFB">
              <w:rPr>
                <w:color w:val="000000"/>
                <w:szCs w:val="28"/>
              </w:rPr>
              <w:t>219</w:t>
            </w:r>
          </w:p>
        </w:tc>
        <w:tc>
          <w:tcPr>
            <w:tcW w:w="1863" w:type="dxa"/>
            <w:tcBorders>
              <w:top w:val="nil"/>
              <w:left w:val="nil"/>
              <w:bottom w:val="single" w:sz="4" w:space="0" w:color="auto"/>
              <w:right w:val="single" w:sz="4" w:space="0" w:color="auto"/>
            </w:tcBorders>
            <w:shd w:val="clear" w:color="auto" w:fill="auto"/>
            <w:vAlign w:val="bottom"/>
            <w:hideMark/>
          </w:tcPr>
          <w:p w14:paraId="6181BE73" w14:textId="77777777" w:rsidR="009D5BFB" w:rsidRPr="009D5BFB" w:rsidRDefault="009D5BFB" w:rsidP="003D0A2E">
            <w:pPr>
              <w:jc w:val="center"/>
              <w:rPr>
                <w:color w:val="000000"/>
                <w:szCs w:val="28"/>
              </w:rPr>
            </w:pPr>
            <w:r w:rsidRPr="009D5BFB">
              <w:rPr>
                <w:color w:val="000000"/>
                <w:szCs w:val="28"/>
              </w:rPr>
              <w:t>14.502</w:t>
            </w:r>
          </w:p>
        </w:tc>
        <w:tc>
          <w:tcPr>
            <w:tcW w:w="1661" w:type="dxa"/>
            <w:tcBorders>
              <w:top w:val="nil"/>
              <w:left w:val="nil"/>
              <w:bottom w:val="single" w:sz="4" w:space="0" w:color="auto"/>
              <w:right w:val="single" w:sz="4" w:space="0" w:color="auto"/>
            </w:tcBorders>
            <w:shd w:val="clear" w:color="auto" w:fill="auto"/>
            <w:vAlign w:val="bottom"/>
            <w:hideMark/>
          </w:tcPr>
          <w:p w14:paraId="49741EC3" w14:textId="3A3DAC20"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06CD08A4" w14:textId="77777777" w:rsidR="009D5BFB" w:rsidRPr="009D5BFB" w:rsidRDefault="009D5BFB" w:rsidP="003D0A2E">
            <w:pPr>
              <w:jc w:val="center"/>
              <w:rPr>
                <w:color w:val="000000"/>
                <w:szCs w:val="28"/>
              </w:rPr>
            </w:pPr>
            <w:r w:rsidRPr="009D5BFB">
              <w:rPr>
                <w:color w:val="000000"/>
                <w:szCs w:val="28"/>
              </w:rPr>
              <w:t>0.00001810</w:t>
            </w:r>
          </w:p>
        </w:tc>
      </w:tr>
      <w:tr w:rsidR="009D5BFB" w:rsidRPr="009D5BFB" w14:paraId="401434D6"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30C45E34" w14:textId="77777777" w:rsidR="009D5BFB" w:rsidRPr="009D5BFB" w:rsidRDefault="009D5BFB" w:rsidP="003D0A2E">
            <w:pPr>
              <w:jc w:val="center"/>
              <w:rPr>
                <w:color w:val="000000"/>
                <w:szCs w:val="28"/>
              </w:rPr>
            </w:pPr>
            <w:proofErr w:type="gramStart"/>
            <w:r w:rsidRPr="009D5BFB">
              <w:rPr>
                <w:color w:val="000000"/>
                <w:szCs w:val="28"/>
              </w:rPr>
              <w:t>11:№</w:t>
            </w:r>
            <w:proofErr w:type="gramEnd"/>
            <w:r w:rsidRPr="009D5BFB">
              <w:rPr>
                <w:color w:val="000000"/>
                <w:szCs w:val="28"/>
              </w:rPr>
              <w:t>40</w:t>
            </w:r>
          </w:p>
        </w:tc>
        <w:tc>
          <w:tcPr>
            <w:tcW w:w="1810" w:type="dxa"/>
            <w:tcBorders>
              <w:top w:val="nil"/>
              <w:left w:val="nil"/>
              <w:bottom w:val="single" w:sz="4" w:space="0" w:color="auto"/>
              <w:right w:val="single" w:sz="4" w:space="0" w:color="auto"/>
            </w:tcBorders>
            <w:shd w:val="clear" w:color="auto" w:fill="auto"/>
            <w:vAlign w:val="bottom"/>
            <w:hideMark/>
          </w:tcPr>
          <w:p w14:paraId="785EC230" w14:textId="77777777" w:rsidR="009D5BFB" w:rsidRPr="009D5BFB" w:rsidRDefault="009D5BFB" w:rsidP="003D0A2E">
            <w:pPr>
              <w:jc w:val="center"/>
              <w:rPr>
                <w:color w:val="000000"/>
                <w:szCs w:val="28"/>
              </w:rPr>
            </w:pPr>
            <w:r w:rsidRPr="009D5BFB">
              <w:rPr>
                <w:color w:val="000000"/>
                <w:szCs w:val="28"/>
              </w:rPr>
              <w:t>7.49</w:t>
            </w:r>
          </w:p>
        </w:tc>
        <w:tc>
          <w:tcPr>
            <w:tcW w:w="1810" w:type="dxa"/>
            <w:tcBorders>
              <w:top w:val="nil"/>
              <w:left w:val="nil"/>
              <w:bottom w:val="single" w:sz="4" w:space="0" w:color="auto"/>
              <w:right w:val="single" w:sz="4" w:space="0" w:color="auto"/>
            </w:tcBorders>
            <w:shd w:val="clear" w:color="auto" w:fill="auto"/>
            <w:vAlign w:val="bottom"/>
            <w:hideMark/>
          </w:tcPr>
          <w:p w14:paraId="664C9F59" w14:textId="77777777" w:rsidR="009D5BFB" w:rsidRPr="009D5BFB" w:rsidRDefault="009D5BFB" w:rsidP="003D0A2E">
            <w:pPr>
              <w:jc w:val="center"/>
              <w:rPr>
                <w:color w:val="000000"/>
                <w:szCs w:val="28"/>
              </w:rPr>
            </w:pPr>
            <w:r w:rsidRPr="009D5BFB">
              <w:rPr>
                <w:color w:val="000000"/>
                <w:szCs w:val="28"/>
              </w:rPr>
              <w:t>7.49</w:t>
            </w:r>
          </w:p>
        </w:tc>
        <w:tc>
          <w:tcPr>
            <w:tcW w:w="1689" w:type="dxa"/>
            <w:tcBorders>
              <w:top w:val="nil"/>
              <w:left w:val="nil"/>
              <w:bottom w:val="single" w:sz="4" w:space="0" w:color="auto"/>
              <w:right w:val="single" w:sz="4" w:space="0" w:color="auto"/>
            </w:tcBorders>
            <w:shd w:val="clear" w:color="auto" w:fill="auto"/>
            <w:vAlign w:val="bottom"/>
            <w:hideMark/>
          </w:tcPr>
          <w:p w14:paraId="248A1989"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61026E71"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3553BE71" w14:textId="77777777" w:rsidR="009D5BFB" w:rsidRPr="009D5BFB" w:rsidRDefault="009D5BFB" w:rsidP="003D0A2E">
            <w:pPr>
              <w:jc w:val="center"/>
              <w:rPr>
                <w:color w:val="000000"/>
                <w:szCs w:val="28"/>
              </w:rPr>
            </w:pPr>
            <w:r w:rsidRPr="009D5BFB">
              <w:rPr>
                <w:color w:val="000000"/>
                <w:szCs w:val="28"/>
              </w:rPr>
              <w:t>0.749</w:t>
            </w:r>
          </w:p>
        </w:tc>
        <w:tc>
          <w:tcPr>
            <w:tcW w:w="1661" w:type="dxa"/>
            <w:tcBorders>
              <w:top w:val="nil"/>
              <w:left w:val="nil"/>
              <w:bottom w:val="single" w:sz="4" w:space="0" w:color="auto"/>
              <w:right w:val="single" w:sz="4" w:space="0" w:color="auto"/>
            </w:tcBorders>
            <w:shd w:val="clear" w:color="auto" w:fill="auto"/>
            <w:vAlign w:val="bottom"/>
            <w:hideMark/>
          </w:tcPr>
          <w:p w14:paraId="68BDC346" w14:textId="6B011194"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52F9468B" w14:textId="77777777" w:rsidR="009D5BFB" w:rsidRPr="009D5BFB" w:rsidRDefault="009D5BFB" w:rsidP="003D0A2E">
            <w:pPr>
              <w:jc w:val="center"/>
              <w:rPr>
                <w:color w:val="000000"/>
                <w:szCs w:val="28"/>
              </w:rPr>
            </w:pPr>
            <w:r w:rsidRPr="009D5BFB">
              <w:rPr>
                <w:color w:val="000000"/>
                <w:szCs w:val="28"/>
              </w:rPr>
              <w:t>0.00000339</w:t>
            </w:r>
          </w:p>
        </w:tc>
      </w:tr>
      <w:tr w:rsidR="009D5BFB" w:rsidRPr="009D5BFB" w14:paraId="54B76A20"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23BD69F" w14:textId="77777777" w:rsidR="009D5BFB" w:rsidRPr="009D5BFB" w:rsidRDefault="009D5BFB" w:rsidP="003D0A2E">
            <w:pPr>
              <w:jc w:val="center"/>
              <w:rPr>
                <w:color w:val="000000"/>
                <w:szCs w:val="28"/>
              </w:rPr>
            </w:pPr>
            <w:proofErr w:type="gramStart"/>
            <w:r w:rsidRPr="009D5BFB">
              <w:rPr>
                <w:color w:val="000000"/>
                <w:szCs w:val="28"/>
              </w:rPr>
              <w:t>11:з</w:t>
            </w:r>
            <w:proofErr w:type="gramEnd"/>
            <w:r w:rsidRPr="009D5BFB">
              <w:rPr>
                <w:color w:val="000000"/>
                <w:szCs w:val="28"/>
              </w:rPr>
              <w:t>26</w:t>
            </w:r>
          </w:p>
        </w:tc>
        <w:tc>
          <w:tcPr>
            <w:tcW w:w="1810" w:type="dxa"/>
            <w:tcBorders>
              <w:top w:val="nil"/>
              <w:left w:val="nil"/>
              <w:bottom w:val="single" w:sz="4" w:space="0" w:color="auto"/>
              <w:right w:val="single" w:sz="4" w:space="0" w:color="auto"/>
            </w:tcBorders>
            <w:shd w:val="clear" w:color="auto" w:fill="auto"/>
            <w:vAlign w:val="bottom"/>
            <w:hideMark/>
          </w:tcPr>
          <w:p w14:paraId="2CA58CA5" w14:textId="77777777" w:rsidR="009D5BFB" w:rsidRPr="009D5BFB" w:rsidRDefault="009D5BFB" w:rsidP="003D0A2E">
            <w:pPr>
              <w:jc w:val="center"/>
              <w:rPr>
                <w:color w:val="000000"/>
                <w:szCs w:val="28"/>
              </w:rPr>
            </w:pPr>
            <w:r w:rsidRPr="009D5BFB">
              <w:rPr>
                <w:color w:val="000000"/>
                <w:szCs w:val="28"/>
              </w:rPr>
              <w:t>11.07</w:t>
            </w:r>
          </w:p>
        </w:tc>
        <w:tc>
          <w:tcPr>
            <w:tcW w:w="1810" w:type="dxa"/>
            <w:tcBorders>
              <w:top w:val="nil"/>
              <w:left w:val="nil"/>
              <w:bottom w:val="single" w:sz="4" w:space="0" w:color="auto"/>
              <w:right w:val="single" w:sz="4" w:space="0" w:color="auto"/>
            </w:tcBorders>
            <w:shd w:val="clear" w:color="auto" w:fill="auto"/>
            <w:vAlign w:val="bottom"/>
            <w:hideMark/>
          </w:tcPr>
          <w:p w14:paraId="66116B95" w14:textId="77777777" w:rsidR="009D5BFB" w:rsidRPr="009D5BFB" w:rsidRDefault="009D5BFB" w:rsidP="003D0A2E">
            <w:pPr>
              <w:jc w:val="center"/>
              <w:rPr>
                <w:color w:val="000000"/>
                <w:szCs w:val="28"/>
              </w:rPr>
            </w:pPr>
            <w:r w:rsidRPr="009D5BFB">
              <w:rPr>
                <w:color w:val="000000"/>
                <w:szCs w:val="28"/>
              </w:rPr>
              <w:t>11.07</w:t>
            </w:r>
          </w:p>
        </w:tc>
        <w:tc>
          <w:tcPr>
            <w:tcW w:w="1689" w:type="dxa"/>
            <w:tcBorders>
              <w:top w:val="nil"/>
              <w:left w:val="nil"/>
              <w:bottom w:val="single" w:sz="4" w:space="0" w:color="auto"/>
              <w:right w:val="single" w:sz="4" w:space="0" w:color="auto"/>
            </w:tcBorders>
            <w:shd w:val="clear" w:color="auto" w:fill="auto"/>
            <w:vAlign w:val="bottom"/>
            <w:hideMark/>
          </w:tcPr>
          <w:p w14:paraId="45592492" w14:textId="77777777" w:rsidR="009D5BFB" w:rsidRPr="009D5BFB" w:rsidRDefault="009D5BFB" w:rsidP="003D0A2E">
            <w:pPr>
              <w:jc w:val="center"/>
              <w:rPr>
                <w:color w:val="000000"/>
                <w:szCs w:val="28"/>
              </w:rPr>
            </w:pPr>
            <w:r w:rsidRPr="009D5BFB">
              <w:rPr>
                <w:color w:val="000000"/>
                <w:szCs w:val="28"/>
              </w:rPr>
              <w:t>159</w:t>
            </w:r>
          </w:p>
        </w:tc>
        <w:tc>
          <w:tcPr>
            <w:tcW w:w="1689" w:type="dxa"/>
            <w:tcBorders>
              <w:top w:val="nil"/>
              <w:left w:val="nil"/>
              <w:bottom w:val="single" w:sz="4" w:space="0" w:color="auto"/>
              <w:right w:val="single" w:sz="4" w:space="0" w:color="auto"/>
            </w:tcBorders>
            <w:shd w:val="clear" w:color="auto" w:fill="auto"/>
            <w:vAlign w:val="bottom"/>
            <w:hideMark/>
          </w:tcPr>
          <w:p w14:paraId="07DCCF08" w14:textId="77777777" w:rsidR="009D5BFB" w:rsidRPr="009D5BFB" w:rsidRDefault="009D5BFB" w:rsidP="003D0A2E">
            <w:pPr>
              <w:jc w:val="center"/>
              <w:rPr>
                <w:color w:val="000000"/>
                <w:szCs w:val="28"/>
              </w:rPr>
            </w:pPr>
            <w:r w:rsidRPr="009D5BFB">
              <w:rPr>
                <w:color w:val="000000"/>
                <w:szCs w:val="28"/>
              </w:rPr>
              <w:t>159</w:t>
            </w:r>
          </w:p>
        </w:tc>
        <w:tc>
          <w:tcPr>
            <w:tcW w:w="1863" w:type="dxa"/>
            <w:tcBorders>
              <w:top w:val="nil"/>
              <w:left w:val="nil"/>
              <w:bottom w:val="single" w:sz="4" w:space="0" w:color="auto"/>
              <w:right w:val="single" w:sz="4" w:space="0" w:color="auto"/>
            </w:tcBorders>
            <w:shd w:val="clear" w:color="auto" w:fill="auto"/>
            <w:vAlign w:val="bottom"/>
            <w:hideMark/>
          </w:tcPr>
          <w:p w14:paraId="3CFF1F27" w14:textId="77777777" w:rsidR="009D5BFB" w:rsidRPr="009D5BFB" w:rsidRDefault="009D5BFB" w:rsidP="003D0A2E">
            <w:pPr>
              <w:jc w:val="center"/>
              <w:rPr>
                <w:color w:val="000000"/>
                <w:szCs w:val="28"/>
              </w:rPr>
            </w:pPr>
            <w:r w:rsidRPr="009D5BFB">
              <w:rPr>
                <w:color w:val="000000"/>
                <w:szCs w:val="28"/>
              </w:rPr>
              <w:t>3.321</w:t>
            </w:r>
          </w:p>
        </w:tc>
        <w:tc>
          <w:tcPr>
            <w:tcW w:w="1661" w:type="dxa"/>
            <w:tcBorders>
              <w:top w:val="nil"/>
              <w:left w:val="nil"/>
              <w:bottom w:val="single" w:sz="4" w:space="0" w:color="auto"/>
              <w:right w:val="single" w:sz="4" w:space="0" w:color="auto"/>
            </w:tcBorders>
            <w:shd w:val="clear" w:color="auto" w:fill="auto"/>
            <w:vAlign w:val="bottom"/>
            <w:hideMark/>
          </w:tcPr>
          <w:p w14:paraId="225AEC51" w14:textId="230C3F52"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528AE67" w14:textId="77777777" w:rsidR="009D5BFB" w:rsidRPr="009D5BFB" w:rsidRDefault="009D5BFB" w:rsidP="003D0A2E">
            <w:pPr>
              <w:jc w:val="center"/>
              <w:rPr>
                <w:color w:val="000000"/>
                <w:szCs w:val="28"/>
              </w:rPr>
            </w:pPr>
            <w:r w:rsidRPr="009D5BFB">
              <w:rPr>
                <w:color w:val="000000"/>
                <w:szCs w:val="28"/>
              </w:rPr>
              <w:t>0.00000708</w:t>
            </w:r>
          </w:p>
        </w:tc>
      </w:tr>
      <w:tr w:rsidR="009D5BFB" w:rsidRPr="009D5BFB" w14:paraId="1A7D69EA"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B6F3D1F" w14:textId="77777777" w:rsidR="009D5BFB" w:rsidRPr="009D5BFB" w:rsidRDefault="009D5BFB" w:rsidP="003D0A2E">
            <w:pPr>
              <w:jc w:val="center"/>
              <w:rPr>
                <w:color w:val="000000"/>
                <w:szCs w:val="28"/>
              </w:rPr>
            </w:pPr>
            <w:r w:rsidRPr="009D5BFB">
              <w:rPr>
                <w:color w:val="000000"/>
                <w:szCs w:val="28"/>
              </w:rPr>
              <w:t>з26:13</w:t>
            </w:r>
          </w:p>
        </w:tc>
        <w:tc>
          <w:tcPr>
            <w:tcW w:w="1810" w:type="dxa"/>
            <w:tcBorders>
              <w:top w:val="nil"/>
              <w:left w:val="nil"/>
              <w:bottom w:val="single" w:sz="4" w:space="0" w:color="auto"/>
              <w:right w:val="single" w:sz="4" w:space="0" w:color="auto"/>
            </w:tcBorders>
            <w:shd w:val="clear" w:color="auto" w:fill="auto"/>
            <w:vAlign w:val="bottom"/>
            <w:hideMark/>
          </w:tcPr>
          <w:p w14:paraId="15888C88" w14:textId="77777777" w:rsidR="009D5BFB" w:rsidRPr="009D5BFB" w:rsidRDefault="009D5BFB" w:rsidP="003D0A2E">
            <w:pPr>
              <w:jc w:val="center"/>
              <w:rPr>
                <w:color w:val="000000"/>
                <w:szCs w:val="28"/>
              </w:rPr>
            </w:pPr>
            <w:r w:rsidRPr="009D5BFB">
              <w:rPr>
                <w:color w:val="000000"/>
                <w:szCs w:val="28"/>
              </w:rPr>
              <w:t>27.59</w:t>
            </w:r>
          </w:p>
        </w:tc>
        <w:tc>
          <w:tcPr>
            <w:tcW w:w="1810" w:type="dxa"/>
            <w:tcBorders>
              <w:top w:val="nil"/>
              <w:left w:val="nil"/>
              <w:bottom w:val="single" w:sz="4" w:space="0" w:color="auto"/>
              <w:right w:val="single" w:sz="4" w:space="0" w:color="auto"/>
            </w:tcBorders>
            <w:shd w:val="clear" w:color="auto" w:fill="auto"/>
            <w:vAlign w:val="bottom"/>
            <w:hideMark/>
          </w:tcPr>
          <w:p w14:paraId="3283EEB6" w14:textId="77777777" w:rsidR="009D5BFB" w:rsidRPr="009D5BFB" w:rsidRDefault="009D5BFB" w:rsidP="003D0A2E">
            <w:pPr>
              <w:jc w:val="center"/>
              <w:rPr>
                <w:color w:val="000000"/>
                <w:szCs w:val="28"/>
              </w:rPr>
            </w:pPr>
            <w:r w:rsidRPr="009D5BFB">
              <w:rPr>
                <w:color w:val="000000"/>
                <w:szCs w:val="28"/>
              </w:rPr>
              <w:t>27.59</w:t>
            </w:r>
          </w:p>
        </w:tc>
        <w:tc>
          <w:tcPr>
            <w:tcW w:w="1689" w:type="dxa"/>
            <w:tcBorders>
              <w:top w:val="nil"/>
              <w:left w:val="nil"/>
              <w:bottom w:val="single" w:sz="4" w:space="0" w:color="auto"/>
              <w:right w:val="single" w:sz="4" w:space="0" w:color="auto"/>
            </w:tcBorders>
            <w:shd w:val="clear" w:color="auto" w:fill="auto"/>
            <w:vAlign w:val="bottom"/>
            <w:hideMark/>
          </w:tcPr>
          <w:p w14:paraId="0A698387" w14:textId="77777777" w:rsidR="009D5BFB" w:rsidRPr="009D5BFB" w:rsidRDefault="009D5BFB" w:rsidP="003D0A2E">
            <w:pPr>
              <w:jc w:val="center"/>
              <w:rPr>
                <w:color w:val="000000"/>
                <w:szCs w:val="28"/>
              </w:rPr>
            </w:pPr>
            <w:r w:rsidRPr="009D5BFB">
              <w:rPr>
                <w:color w:val="000000"/>
                <w:szCs w:val="28"/>
              </w:rPr>
              <w:t>159</w:t>
            </w:r>
          </w:p>
        </w:tc>
        <w:tc>
          <w:tcPr>
            <w:tcW w:w="1689" w:type="dxa"/>
            <w:tcBorders>
              <w:top w:val="nil"/>
              <w:left w:val="nil"/>
              <w:bottom w:val="single" w:sz="4" w:space="0" w:color="auto"/>
              <w:right w:val="single" w:sz="4" w:space="0" w:color="auto"/>
            </w:tcBorders>
            <w:shd w:val="clear" w:color="auto" w:fill="auto"/>
            <w:vAlign w:val="bottom"/>
            <w:hideMark/>
          </w:tcPr>
          <w:p w14:paraId="0CE7897E" w14:textId="77777777" w:rsidR="009D5BFB" w:rsidRPr="009D5BFB" w:rsidRDefault="009D5BFB" w:rsidP="003D0A2E">
            <w:pPr>
              <w:jc w:val="center"/>
              <w:rPr>
                <w:color w:val="000000"/>
                <w:szCs w:val="28"/>
              </w:rPr>
            </w:pPr>
            <w:r w:rsidRPr="009D5BFB">
              <w:rPr>
                <w:color w:val="000000"/>
                <w:szCs w:val="28"/>
              </w:rPr>
              <w:t>159</w:t>
            </w:r>
          </w:p>
        </w:tc>
        <w:tc>
          <w:tcPr>
            <w:tcW w:w="1863" w:type="dxa"/>
            <w:tcBorders>
              <w:top w:val="nil"/>
              <w:left w:val="nil"/>
              <w:bottom w:val="single" w:sz="4" w:space="0" w:color="auto"/>
              <w:right w:val="single" w:sz="4" w:space="0" w:color="auto"/>
            </w:tcBorders>
            <w:shd w:val="clear" w:color="auto" w:fill="auto"/>
            <w:vAlign w:val="bottom"/>
            <w:hideMark/>
          </w:tcPr>
          <w:p w14:paraId="29926A23" w14:textId="77777777" w:rsidR="009D5BFB" w:rsidRPr="009D5BFB" w:rsidRDefault="009D5BFB" w:rsidP="003D0A2E">
            <w:pPr>
              <w:jc w:val="center"/>
              <w:rPr>
                <w:color w:val="000000"/>
                <w:szCs w:val="28"/>
              </w:rPr>
            </w:pPr>
            <w:r w:rsidRPr="009D5BFB">
              <w:rPr>
                <w:color w:val="000000"/>
                <w:szCs w:val="28"/>
              </w:rPr>
              <w:t>8.277</w:t>
            </w:r>
          </w:p>
        </w:tc>
        <w:tc>
          <w:tcPr>
            <w:tcW w:w="1661" w:type="dxa"/>
            <w:tcBorders>
              <w:top w:val="nil"/>
              <w:left w:val="nil"/>
              <w:bottom w:val="single" w:sz="4" w:space="0" w:color="auto"/>
              <w:right w:val="single" w:sz="4" w:space="0" w:color="auto"/>
            </w:tcBorders>
            <w:shd w:val="clear" w:color="auto" w:fill="auto"/>
            <w:vAlign w:val="bottom"/>
            <w:hideMark/>
          </w:tcPr>
          <w:p w14:paraId="70FE7F81" w14:textId="27E5FDA3"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E6E59F1" w14:textId="77777777" w:rsidR="009D5BFB" w:rsidRPr="009D5BFB" w:rsidRDefault="009D5BFB" w:rsidP="003D0A2E">
            <w:pPr>
              <w:jc w:val="center"/>
              <w:rPr>
                <w:color w:val="000000"/>
                <w:szCs w:val="28"/>
              </w:rPr>
            </w:pPr>
            <w:r w:rsidRPr="009D5BFB">
              <w:rPr>
                <w:color w:val="000000"/>
                <w:szCs w:val="28"/>
              </w:rPr>
              <w:t>0.00001763</w:t>
            </w:r>
          </w:p>
        </w:tc>
      </w:tr>
      <w:tr w:rsidR="009D5BFB" w:rsidRPr="009D5BFB" w14:paraId="25E5EAD1"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5854F71F" w14:textId="77777777" w:rsidR="009D5BFB" w:rsidRPr="009D5BFB" w:rsidRDefault="009D5BFB" w:rsidP="003D0A2E">
            <w:pPr>
              <w:jc w:val="center"/>
              <w:rPr>
                <w:color w:val="000000"/>
                <w:szCs w:val="28"/>
              </w:rPr>
            </w:pPr>
            <w:proofErr w:type="gramStart"/>
            <w:r w:rsidRPr="009D5BFB">
              <w:rPr>
                <w:color w:val="000000"/>
                <w:szCs w:val="28"/>
              </w:rPr>
              <w:t>13:з</w:t>
            </w:r>
            <w:proofErr w:type="gramEnd"/>
            <w:r w:rsidRPr="009D5BFB">
              <w:rPr>
                <w:color w:val="000000"/>
                <w:szCs w:val="28"/>
              </w:rPr>
              <w:t>27</w:t>
            </w:r>
          </w:p>
        </w:tc>
        <w:tc>
          <w:tcPr>
            <w:tcW w:w="1810" w:type="dxa"/>
            <w:tcBorders>
              <w:top w:val="nil"/>
              <w:left w:val="nil"/>
              <w:bottom w:val="single" w:sz="4" w:space="0" w:color="auto"/>
              <w:right w:val="single" w:sz="4" w:space="0" w:color="auto"/>
            </w:tcBorders>
            <w:shd w:val="clear" w:color="auto" w:fill="auto"/>
            <w:vAlign w:val="bottom"/>
            <w:hideMark/>
          </w:tcPr>
          <w:p w14:paraId="4E99342E" w14:textId="77777777" w:rsidR="009D5BFB" w:rsidRPr="009D5BFB" w:rsidRDefault="009D5BFB" w:rsidP="003D0A2E">
            <w:pPr>
              <w:jc w:val="center"/>
              <w:rPr>
                <w:color w:val="000000"/>
                <w:szCs w:val="28"/>
              </w:rPr>
            </w:pPr>
            <w:r w:rsidRPr="009D5BFB">
              <w:rPr>
                <w:color w:val="000000"/>
                <w:szCs w:val="28"/>
              </w:rPr>
              <w:t>3.07</w:t>
            </w:r>
          </w:p>
        </w:tc>
        <w:tc>
          <w:tcPr>
            <w:tcW w:w="1810" w:type="dxa"/>
            <w:tcBorders>
              <w:top w:val="nil"/>
              <w:left w:val="nil"/>
              <w:bottom w:val="single" w:sz="4" w:space="0" w:color="auto"/>
              <w:right w:val="single" w:sz="4" w:space="0" w:color="auto"/>
            </w:tcBorders>
            <w:shd w:val="clear" w:color="auto" w:fill="auto"/>
            <w:vAlign w:val="bottom"/>
            <w:hideMark/>
          </w:tcPr>
          <w:p w14:paraId="6673B355" w14:textId="77777777" w:rsidR="009D5BFB" w:rsidRPr="009D5BFB" w:rsidRDefault="009D5BFB" w:rsidP="003D0A2E">
            <w:pPr>
              <w:jc w:val="center"/>
              <w:rPr>
                <w:color w:val="000000"/>
                <w:szCs w:val="28"/>
              </w:rPr>
            </w:pPr>
            <w:r w:rsidRPr="009D5BFB">
              <w:rPr>
                <w:color w:val="000000"/>
                <w:szCs w:val="28"/>
              </w:rPr>
              <w:t>3.07</w:t>
            </w:r>
          </w:p>
        </w:tc>
        <w:tc>
          <w:tcPr>
            <w:tcW w:w="1689" w:type="dxa"/>
            <w:tcBorders>
              <w:top w:val="nil"/>
              <w:left w:val="nil"/>
              <w:bottom w:val="single" w:sz="4" w:space="0" w:color="auto"/>
              <w:right w:val="single" w:sz="4" w:space="0" w:color="auto"/>
            </w:tcBorders>
            <w:shd w:val="clear" w:color="auto" w:fill="auto"/>
            <w:vAlign w:val="bottom"/>
            <w:hideMark/>
          </w:tcPr>
          <w:p w14:paraId="7FB3AFEC" w14:textId="77777777" w:rsidR="009D5BFB" w:rsidRPr="009D5BFB" w:rsidRDefault="009D5BFB" w:rsidP="003D0A2E">
            <w:pPr>
              <w:jc w:val="center"/>
              <w:rPr>
                <w:color w:val="000000"/>
                <w:szCs w:val="28"/>
              </w:rPr>
            </w:pPr>
            <w:r w:rsidRPr="009D5BFB">
              <w:rPr>
                <w:color w:val="000000"/>
                <w:szCs w:val="28"/>
              </w:rPr>
              <w:t>89</w:t>
            </w:r>
          </w:p>
        </w:tc>
        <w:tc>
          <w:tcPr>
            <w:tcW w:w="1689" w:type="dxa"/>
            <w:tcBorders>
              <w:top w:val="nil"/>
              <w:left w:val="nil"/>
              <w:bottom w:val="single" w:sz="4" w:space="0" w:color="auto"/>
              <w:right w:val="single" w:sz="4" w:space="0" w:color="auto"/>
            </w:tcBorders>
            <w:shd w:val="clear" w:color="auto" w:fill="auto"/>
            <w:vAlign w:val="bottom"/>
            <w:hideMark/>
          </w:tcPr>
          <w:p w14:paraId="2B70EE17" w14:textId="77777777" w:rsidR="009D5BFB" w:rsidRPr="009D5BFB" w:rsidRDefault="009D5BFB" w:rsidP="003D0A2E">
            <w:pPr>
              <w:jc w:val="center"/>
              <w:rPr>
                <w:color w:val="000000"/>
                <w:szCs w:val="28"/>
              </w:rPr>
            </w:pPr>
            <w:r w:rsidRPr="009D5BFB">
              <w:rPr>
                <w:color w:val="000000"/>
                <w:szCs w:val="28"/>
              </w:rPr>
              <w:t>89</w:t>
            </w:r>
          </w:p>
        </w:tc>
        <w:tc>
          <w:tcPr>
            <w:tcW w:w="1863" w:type="dxa"/>
            <w:tcBorders>
              <w:top w:val="nil"/>
              <w:left w:val="nil"/>
              <w:bottom w:val="single" w:sz="4" w:space="0" w:color="auto"/>
              <w:right w:val="single" w:sz="4" w:space="0" w:color="auto"/>
            </w:tcBorders>
            <w:shd w:val="clear" w:color="auto" w:fill="auto"/>
            <w:vAlign w:val="bottom"/>
            <w:hideMark/>
          </w:tcPr>
          <w:p w14:paraId="266ABDDA" w14:textId="77777777" w:rsidR="009D5BFB" w:rsidRPr="009D5BFB" w:rsidRDefault="009D5BFB" w:rsidP="003D0A2E">
            <w:pPr>
              <w:jc w:val="center"/>
              <w:rPr>
                <w:color w:val="000000"/>
                <w:szCs w:val="28"/>
              </w:rPr>
            </w:pPr>
            <w:r w:rsidRPr="009D5BFB">
              <w:rPr>
                <w:color w:val="000000"/>
                <w:szCs w:val="28"/>
              </w:rPr>
              <w:t>0.4912</w:t>
            </w:r>
          </w:p>
        </w:tc>
        <w:tc>
          <w:tcPr>
            <w:tcW w:w="1661" w:type="dxa"/>
            <w:tcBorders>
              <w:top w:val="nil"/>
              <w:left w:val="nil"/>
              <w:bottom w:val="single" w:sz="4" w:space="0" w:color="auto"/>
              <w:right w:val="single" w:sz="4" w:space="0" w:color="auto"/>
            </w:tcBorders>
            <w:shd w:val="clear" w:color="auto" w:fill="auto"/>
            <w:vAlign w:val="bottom"/>
            <w:hideMark/>
          </w:tcPr>
          <w:p w14:paraId="68021156" w14:textId="3D402FAE"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25FF279" w14:textId="77777777" w:rsidR="009D5BFB" w:rsidRPr="009D5BFB" w:rsidRDefault="009D5BFB" w:rsidP="003D0A2E">
            <w:pPr>
              <w:jc w:val="center"/>
              <w:rPr>
                <w:color w:val="000000"/>
                <w:szCs w:val="28"/>
              </w:rPr>
            </w:pPr>
            <w:r w:rsidRPr="009D5BFB">
              <w:rPr>
                <w:color w:val="000000"/>
                <w:szCs w:val="28"/>
              </w:rPr>
              <w:t>0.00000157</w:t>
            </w:r>
          </w:p>
        </w:tc>
      </w:tr>
      <w:tr w:rsidR="009D5BFB" w:rsidRPr="009D5BFB" w14:paraId="52557C7A"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006E2C1F" w14:textId="77777777" w:rsidR="009D5BFB" w:rsidRPr="009D5BFB" w:rsidRDefault="009D5BFB" w:rsidP="003D0A2E">
            <w:pPr>
              <w:jc w:val="center"/>
              <w:rPr>
                <w:color w:val="000000"/>
                <w:szCs w:val="28"/>
              </w:rPr>
            </w:pPr>
            <w:r w:rsidRPr="009D5BFB">
              <w:rPr>
                <w:color w:val="000000"/>
                <w:szCs w:val="28"/>
              </w:rPr>
              <w:t>з</w:t>
            </w:r>
            <w:proofErr w:type="gramStart"/>
            <w:r w:rsidRPr="009D5BFB">
              <w:rPr>
                <w:color w:val="000000"/>
                <w:szCs w:val="28"/>
              </w:rPr>
              <w:t>27:№</w:t>
            </w:r>
            <w:proofErr w:type="gramEnd"/>
            <w:r w:rsidRPr="009D5BFB">
              <w:rPr>
                <w:color w:val="000000"/>
                <w:szCs w:val="28"/>
              </w:rPr>
              <w:t>34</w:t>
            </w:r>
          </w:p>
        </w:tc>
        <w:tc>
          <w:tcPr>
            <w:tcW w:w="1810" w:type="dxa"/>
            <w:tcBorders>
              <w:top w:val="nil"/>
              <w:left w:val="nil"/>
              <w:bottom w:val="single" w:sz="4" w:space="0" w:color="auto"/>
              <w:right w:val="single" w:sz="4" w:space="0" w:color="auto"/>
            </w:tcBorders>
            <w:shd w:val="clear" w:color="auto" w:fill="auto"/>
            <w:vAlign w:val="bottom"/>
            <w:hideMark/>
          </w:tcPr>
          <w:p w14:paraId="1D9F4CB9" w14:textId="77777777" w:rsidR="009D5BFB" w:rsidRPr="009D5BFB" w:rsidRDefault="009D5BFB" w:rsidP="003D0A2E">
            <w:pPr>
              <w:jc w:val="center"/>
              <w:rPr>
                <w:color w:val="000000"/>
                <w:szCs w:val="28"/>
              </w:rPr>
            </w:pPr>
            <w:r w:rsidRPr="009D5BFB">
              <w:rPr>
                <w:color w:val="000000"/>
                <w:szCs w:val="28"/>
              </w:rPr>
              <w:t>7.15</w:t>
            </w:r>
          </w:p>
        </w:tc>
        <w:tc>
          <w:tcPr>
            <w:tcW w:w="1810" w:type="dxa"/>
            <w:tcBorders>
              <w:top w:val="nil"/>
              <w:left w:val="nil"/>
              <w:bottom w:val="single" w:sz="4" w:space="0" w:color="auto"/>
              <w:right w:val="single" w:sz="4" w:space="0" w:color="auto"/>
            </w:tcBorders>
            <w:shd w:val="clear" w:color="auto" w:fill="auto"/>
            <w:vAlign w:val="bottom"/>
            <w:hideMark/>
          </w:tcPr>
          <w:p w14:paraId="034F162D" w14:textId="77777777" w:rsidR="009D5BFB" w:rsidRPr="009D5BFB" w:rsidRDefault="009D5BFB" w:rsidP="003D0A2E">
            <w:pPr>
              <w:jc w:val="center"/>
              <w:rPr>
                <w:color w:val="000000"/>
                <w:szCs w:val="28"/>
              </w:rPr>
            </w:pPr>
            <w:r w:rsidRPr="009D5BFB">
              <w:rPr>
                <w:color w:val="000000"/>
                <w:szCs w:val="28"/>
              </w:rPr>
              <w:t>7.15</w:t>
            </w:r>
          </w:p>
        </w:tc>
        <w:tc>
          <w:tcPr>
            <w:tcW w:w="1689" w:type="dxa"/>
            <w:tcBorders>
              <w:top w:val="nil"/>
              <w:left w:val="nil"/>
              <w:bottom w:val="single" w:sz="4" w:space="0" w:color="auto"/>
              <w:right w:val="single" w:sz="4" w:space="0" w:color="auto"/>
            </w:tcBorders>
            <w:shd w:val="clear" w:color="auto" w:fill="auto"/>
            <w:vAlign w:val="bottom"/>
            <w:hideMark/>
          </w:tcPr>
          <w:p w14:paraId="0C126779" w14:textId="77777777" w:rsidR="009D5BFB" w:rsidRPr="009D5BFB" w:rsidRDefault="009D5BFB" w:rsidP="003D0A2E">
            <w:pPr>
              <w:jc w:val="center"/>
              <w:rPr>
                <w:color w:val="000000"/>
                <w:szCs w:val="28"/>
              </w:rPr>
            </w:pPr>
            <w:r w:rsidRPr="009D5BFB">
              <w:rPr>
                <w:color w:val="000000"/>
                <w:szCs w:val="28"/>
              </w:rPr>
              <w:t>89</w:t>
            </w:r>
          </w:p>
        </w:tc>
        <w:tc>
          <w:tcPr>
            <w:tcW w:w="1689" w:type="dxa"/>
            <w:tcBorders>
              <w:top w:val="nil"/>
              <w:left w:val="nil"/>
              <w:bottom w:val="single" w:sz="4" w:space="0" w:color="auto"/>
              <w:right w:val="single" w:sz="4" w:space="0" w:color="auto"/>
            </w:tcBorders>
            <w:shd w:val="clear" w:color="auto" w:fill="auto"/>
            <w:vAlign w:val="bottom"/>
            <w:hideMark/>
          </w:tcPr>
          <w:p w14:paraId="391841BF" w14:textId="77777777" w:rsidR="009D5BFB" w:rsidRPr="009D5BFB" w:rsidRDefault="009D5BFB" w:rsidP="003D0A2E">
            <w:pPr>
              <w:jc w:val="center"/>
              <w:rPr>
                <w:color w:val="000000"/>
                <w:szCs w:val="28"/>
              </w:rPr>
            </w:pPr>
            <w:r w:rsidRPr="009D5BFB">
              <w:rPr>
                <w:color w:val="000000"/>
                <w:szCs w:val="28"/>
              </w:rPr>
              <w:t>89</w:t>
            </w:r>
          </w:p>
        </w:tc>
        <w:tc>
          <w:tcPr>
            <w:tcW w:w="1863" w:type="dxa"/>
            <w:tcBorders>
              <w:top w:val="nil"/>
              <w:left w:val="nil"/>
              <w:bottom w:val="single" w:sz="4" w:space="0" w:color="auto"/>
              <w:right w:val="single" w:sz="4" w:space="0" w:color="auto"/>
            </w:tcBorders>
            <w:shd w:val="clear" w:color="auto" w:fill="auto"/>
            <w:vAlign w:val="bottom"/>
            <w:hideMark/>
          </w:tcPr>
          <w:p w14:paraId="729F18B9" w14:textId="77777777" w:rsidR="009D5BFB" w:rsidRPr="009D5BFB" w:rsidRDefault="009D5BFB" w:rsidP="003D0A2E">
            <w:pPr>
              <w:jc w:val="center"/>
              <w:rPr>
                <w:color w:val="000000"/>
                <w:szCs w:val="28"/>
              </w:rPr>
            </w:pPr>
            <w:r w:rsidRPr="009D5BFB">
              <w:rPr>
                <w:color w:val="000000"/>
                <w:szCs w:val="28"/>
              </w:rPr>
              <w:t>1.144</w:t>
            </w:r>
          </w:p>
        </w:tc>
        <w:tc>
          <w:tcPr>
            <w:tcW w:w="1661" w:type="dxa"/>
            <w:tcBorders>
              <w:top w:val="nil"/>
              <w:left w:val="nil"/>
              <w:bottom w:val="single" w:sz="4" w:space="0" w:color="auto"/>
              <w:right w:val="single" w:sz="4" w:space="0" w:color="auto"/>
            </w:tcBorders>
            <w:shd w:val="clear" w:color="auto" w:fill="auto"/>
            <w:vAlign w:val="bottom"/>
            <w:hideMark/>
          </w:tcPr>
          <w:p w14:paraId="5C84706F" w14:textId="6271FB67"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5FDA3CA5" w14:textId="77777777" w:rsidR="009D5BFB" w:rsidRPr="009D5BFB" w:rsidRDefault="009D5BFB" w:rsidP="003D0A2E">
            <w:pPr>
              <w:jc w:val="center"/>
              <w:rPr>
                <w:color w:val="000000"/>
                <w:szCs w:val="28"/>
              </w:rPr>
            </w:pPr>
            <w:r w:rsidRPr="009D5BFB">
              <w:rPr>
                <w:color w:val="000000"/>
                <w:szCs w:val="28"/>
              </w:rPr>
              <w:t>0.00000366</w:t>
            </w:r>
          </w:p>
        </w:tc>
      </w:tr>
      <w:tr w:rsidR="009D5BFB" w:rsidRPr="009D5BFB" w14:paraId="341BC36A"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34953BCC" w14:textId="77777777" w:rsidR="009D5BFB" w:rsidRPr="009D5BFB" w:rsidRDefault="009D5BFB" w:rsidP="003D0A2E">
            <w:pPr>
              <w:jc w:val="center"/>
              <w:rPr>
                <w:color w:val="000000"/>
                <w:szCs w:val="28"/>
              </w:rPr>
            </w:pPr>
            <w:r w:rsidRPr="009D5BFB">
              <w:rPr>
                <w:color w:val="000000"/>
                <w:szCs w:val="28"/>
              </w:rPr>
              <w:t>13:12</w:t>
            </w:r>
          </w:p>
        </w:tc>
        <w:tc>
          <w:tcPr>
            <w:tcW w:w="1810" w:type="dxa"/>
            <w:tcBorders>
              <w:top w:val="nil"/>
              <w:left w:val="nil"/>
              <w:bottom w:val="single" w:sz="4" w:space="0" w:color="auto"/>
              <w:right w:val="single" w:sz="4" w:space="0" w:color="auto"/>
            </w:tcBorders>
            <w:shd w:val="clear" w:color="auto" w:fill="auto"/>
            <w:vAlign w:val="bottom"/>
            <w:hideMark/>
          </w:tcPr>
          <w:p w14:paraId="5C23D507" w14:textId="77777777" w:rsidR="009D5BFB" w:rsidRPr="009D5BFB" w:rsidRDefault="009D5BFB" w:rsidP="003D0A2E">
            <w:pPr>
              <w:jc w:val="center"/>
              <w:rPr>
                <w:color w:val="000000"/>
                <w:szCs w:val="28"/>
              </w:rPr>
            </w:pPr>
            <w:r w:rsidRPr="009D5BFB">
              <w:rPr>
                <w:color w:val="000000"/>
                <w:szCs w:val="28"/>
              </w:rPr>
              <w:t>7.66</w:t>
            </w:r>
          </w:p>
        </w:tc>
        <w:tc>
          <w:tcPr>
            <w:tcW w:w="1810" w:type="dxa"/>
            <w:tcBorders>
              <w:top w:val="nil"/>
              <w:left w:val="nil"/>
              <w:bottom w:val="single" w:sz="4" w:space="0" w:color="auto"/>
              <w:right w:val="single" w:sz="4" w:space="0" w:color="auto"/>
            </w:tcBorders>
            <w:shd w:val="clear" w:color="auto" w:fill="auto"/>
            <w:vAlign w:val="bottom"/>
            <w:hideMark/>
          </w:tcPr>
          <w:p w14:paraId="65B0582A" w14:textId="77777777" w:rsidR="009D5BFB" w:rsidRPr="009D5BFB" w:rsidRDefault="009D5BFB" w:rsidP="003D0A2E">
            <w:pPr>
              <w:jc w:val="center"/>
              <w:rPr>
                <w:color w:val="000000"/>
                <w:szCs w:val="28"/>
              </w:rPr>
            </w:pPr>
            <w:r w:rsidRPr="009D5BFB">
              <w:rPr>
                <w:color w:val="000000"/>
                <w:szCs w:val="28"/>
              </w:rPr>
              <w:t>7.66</w:t>
            </w:r>
          </w:p>
        </w:tc>
        <w:tc>
          <w:tcPr>
            <w:tcW w:w="1689" w:type="dxa"/>
            <w:tcBorders>
              <w:top w:val="nil"/>
              <w:left w:val="nil"/>
              <w:bottom w:val="single" w:sz="4" w:space="0" w:color="auto"/>
              <w:right w:val="single" w:sz="4" w:space="0" w:color="auto"/>
            </w:tcBorders>
            <w:shd w:val="clear" w:color="auto" w:fill="auto"/>
            <w:vAlign w:val="bottom"/>
            <w:hideMark/>
          </w:tcPr>
          <w:p w14:paraId="39332F4E" w14:textId="77777777" w:rsidR="009D5BFB" w:rsidRPr="009D5BFB" w:rsidRDefault="009D5BFB" w:rsidP="003D0A2E">
            <w:pPr>
              <w:jc w:val="center"/>
              <w:rPr>
                <w:color w:val="000000"/>
                <w:szCs w:val="28"/>
              </w:rPr>
            </w:pPr>
            <w:r w:rsidRPr="009D5BFB">
              <w:rPr>
                <w:color w:val="000000"/>
                <w:szCs w:val="28"/>
              </w:rPr>
              <w:t>89</w:t>
            </w:r>
          </w:p>
        </w:tc>
        <w:tc>
          <w:tcPr>
            <w:tcW w:w="1689" w:type="dxa"/>
            <w:tcBorders>
              <w:top w:val="nil"/>
              <w:left w:val="nil"/>
              <w:bottom w:val="single" w:sz="4" w:space="0" w:color="auto"/>
              <w:right w:val="single" w:sz="4" w:space="0" w:color="auto"/>
            </w:tcBorders>
            <w:shd w:val="clear" w:color="auto" w:fill="auto"/>
            <w:vAlign w:val="bottom"/>
            <w:hideMark/>
          </w:tcPr>
          <w:p w14:paraId="7BAA9A53" w14:textId="77777777" w:rsidR="009D5BFB" w:rsidRPr="009D5BFB" w:rsidRDefault="009D5BFB" w:rsidP="003D0A2E">
            <w:pPr>
              <w:jc w:val="center"/>
              <w:rPr>
                <w:color w:val="000000"/>
                <w:szCs w:val="28"/>
              </w:rPr>
            </w:pPr>
            <w:r w:rsidRPr="009D5BFB">
              <w:rPr>
                <w:color w:val="000000"/>
                <w:szCs w:val="28"/>
              </w:rPr>
              <w:t>89</w:t>
            </w:r>
          </w:p>
        </w:tc>
        <w:tc>
          <w:tcPr>
            <w:tcW w:w="1863" w:type="dxa"/>
            <w:tcBorders>
              <w:top w:val="nil"/>
              <w:left w:val="nil"/>
              <w:bottom w:val="single" w:sz="4" w:space="0" w:color="auto"/>
              <w:right w:val="single" w:sz="4" w:space="0" w:color="auto"/>
            </w:tcBorders>
            <w:shd w:val="clear" w:color="auto" w:fill="auto"/>
            <w:vAlign w:val="bottom"/>
            <w:hideMark/>
          </w:tcPr>
          <w:p w14:paraId="5AEF5DEF" w14:textId="77777777" w:rsidR="009D5BFB" w:rsidRPr="009D5BFB" w:rsidRDefault="009D5BFB" w:rsidP="003D0A2E">
            <w:pPr>
              <w:jc w:val="center"/>
              <w:rPr>
                <w:color w:val="000000"/>
                <w:szCs w:val="28"/>
              </w:rPr>
            </w:pPr>
            <w:r w:rsidRPr="009D5BFB">
              <w:rPr>
                <w:color w:val="000000"/>
                <w:szCs w:val="28"/>
              </w:rPr>
              <w:t>1.2256</w:t>
            </w:r>
          </w:p>
        </w:tc>
        <w:tc>
          <w:tcPr>
            <w:tcW w:w="1661" w:type="dxa"/>
            <w:tcBorders>
              <w:top w:val="nil"/>
              <w:left w:val="nil"/>
              <w:bottom w:val="single" w:sz="4" w:space="0" w:color="auto"/>
              <w:right w:val="single" w:sz="4" w:space="0" w:color="auto"/>
            </w:tcBorders>
            <w:shd w:val="clear" w:color="auto" w:fill="auto"/>
            <w:vAlign w:val="bottom"/>
            <w:hideMark/>
          </w:tcPr>
          <w:p w14:paraId="2BF3765D" w14:textId="49C68C6A"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6108DC6" w14:textId="77777777" w:rsidR="009D5BFB" w:rsidRPr="009D5BFB" w:rsidRDefault="009D5BFB" w:rsidP="003D0A2E">
            <w:pPr>
              <w:jc w:val="center"/>
              <w:rPr>
                <w:color w:val="000000"/>
                <w:szCs w:val="28"/>
              </w:rPr>
            </w:pPr>
            <w:r w:rsidRPr="009D5BFB">
              <w:rPr>
                <w:color w:val="000000"/>
                <w:szCs w:val="28"/>
              </w:rPr>
              <w:t>0.00000392</w:t>
            </w:r>
          </w:p>
        </w:tc>
      </w:tr>
      <w:tr w:rsidR="009D5BFB" w:rsidRPr="009D5BFB" w14:paraId="6B61F857"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28249539" w14:textId="77777777" w:rsidR="009D5BFB" w:rsidRPr="009D5BFB" w:rsidRDefault="009D5BFB" w:rsidP="003D0A2E">
            <w:pPr>
              <w:jc w:val="center"/>
              <w:rPr>
                <w:color w:val="000000"/>
                <w:szCs w:val="28"/>
              </w:rPr>
            </w:pPr>
            <w:proofErr w:type="gramStart"/>
            <w:r w:rsidRPr="009D5BFB">
              <w:rPr>
                <w:color w:val="000000"/>
                <w:szCs w:val="28"/>
              </w:rPr>
              <w:t>12:№</w:t>
            </w:r>
            <w:proofErr w:type="gramEnd"/>
            <w:r w:rsidRPr="009D5BFB">
              <w:rPr>
                <w:color w:val="000000"/>
                <w:szCs w:val="28"/>
              </w:rPr>
              <w:t>44</w:t>
            </w:r>
          </w:p>
        </w:tc>
        <w:tc>
          <w:tcPr>
            <w:tcW w:w="1810" w:type="dxa"/>
            <w:tcBorders>
              <w:top w:val="nil"/>
              <w:left w:val="nil"/>
              <w:bottom w:val="single" w:sz="4" w:space="0" w:color="auto"/>
              <w:right w:val="single" w:sz="4" w:space="0" w:color="auto"/>
            </w:tcBorders>
            <w:shd w:val="clear" w:color="auto" w:fill="auto"/>
            <w:vAlign w:val="bottom"/>
            <w:hideMark/>
          </w:tcPr>
          <w:p w14:paraId="1E7D6BC6" w14:textId="77777777" w:rsidR="009D5BFB" w:rsidRPr="009D5BFB" w:rsidRDefault="009D5BFB" w:rsidP="003D0A2E">
            <w:pPr>
              <w:jc w:val="center"/>
              <w:rPr>
                <w:color w:val="000000"/>
                <w:szCs w:val="28"/>
              </w:rPr>
            </w:pPr>
            <w:r w:rsidRPr="009D5BFB">
              <w:rPr>
                <w:color w:val="000000"/>
                <w:szCs w:val="28"/>
              </w:rPr>
              <w:t>11.58</w:t>
            </w:r>
          </w:p>
        </w:tc>
        <w:tc>
          <w:tcPr>
            <w:tcW w:w="1810" w:type="dxa"/>
            <w:tcBorders>
              <w:top w:val="nil"/>
              <w:left w:val="nil"/>
              <w:bottom w:val="single" w:sz="4" w:space="0" w:color="auto"/>
              <w:right w:val="single" w:sz="4" w:space="0" w:color="auto"/>
            </w:tcBorders>
            <w:shd w:val="clear" w:color="auto" w:fill="auto"/>
            <w:vAlign w:val="bottom"/>
            <w:hideMark/>
          </w:tcPr>
          <w:p w14:paraId="4C9C4A05" w14:textId="77777777" w:rsidR="009D5BFB" w:rsidRPr="009D5BFB" w:rsidRDefault="009D5BFB" w:rsidP="003D0A2E">
            <w:pPr>
              <w:jc w:val="center"/>
              <w:rPr>
                <w:color w:val="000000"/>
                <w:szCs w:val="28"/>
              </w:rPr>
            </w:pPr>
            <w:r w:rsidRPr="009D5BFB">
              <w:rPr>
                <w:color w:val="000000"/>
                <w:szCs w:val="28"/>
              </w:rPr>
              <w:t>11.58</w:t>
            </w:r>
          </w:p>
        </w:tc>
        <w:tc>
          <w:tcPr>
            <w:tcW w:w="1689" w:type="dxa"/>
            <w:tcBorders>
              <w:top w:val="nil"/>
              <w:left w:val="nil"/>
              <w:bottom w:val="single" w:sz="4" w:space="0" w:color="auto"/>
              <w:right w:val="single" w:sz="4" w:space="0" w:color="auto"/>
            </w:tcBorders>
            <w:shd w:val="clear" w:color="auto" w:fill="auto"/>
            <w:vAlign w:val="bottom"/>
            <w:hideMark/>
          </w:tcPr>
          <w:p w14:paraId="22D07969"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32CE7196"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34E84310" w14:textId="77777777" w:rsidR="009D5BFB" w:rsidRPr="009D5BFB" w:rsidRDefault="009D5BFB" w:rsidP="003D0A2E">
            <w:pPr>
              <w:jc w:val="center"/>
              <w:rPr>
                <w:color w:val="000000"/>
                <w:szCs w:val="28"/>
              </w:rPr>
            </w:pPr>
            <w:r w:rsidRPr="009D5BFB">
              <w:rPr>
                <w:color w:val="000000"/>
                <w:szCs w:val="28"/>
              </w:rPr>
              <w:t>1.158</w:t>
            </w:r>
          </w:p>
        </w:tc>
        <w:tc>
          <w:tcPr>
            <w:tcW w:w="1661" w:type="dxa"/>
            <w:tcBorders>
              <w:top w:val="nil"/>
              <w:left w:val="nil"/>
              <w:bottom w:val="single" w:sz="4" w:space="0" w:color="auto"/>
              <w:right w:val="single" w:sz="4" w:space="0" w:color="auto"/>
            </w:tcBorders>
            <w:shd w:val="clear" w:color="auto" w:fill="auto"/>
            <w:vAlign w:val="bottom"/>
            <w:hideMark/>
          </w:tcPr>
          <w:p w14:paraId="4D617FCC" w14:textId="61058ADC"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0709DC9" w14:textId="77777777" w:rsidR="009D5BFB" w:rsidRPr="009D5BFB" w:rsidRDefault="009D5BFB" w:rsidP="003D0A2E">
            <w:pPr>
              <w:jc w:val="center"/>
              <w:rPr>
                <w:color w:val="000000"/>
                <w:szCs w:val="28"/>
              </w:rPr>
            </w:pPr>
            <w:r w:rsidRPr="009D5BFB">
              <w:rPr>
                <w:color w:val="000000"/>
                <w:szCs w:val="28"/>
              </w:rPr>
              <w:t>0.00000525</w:t>
            </w:r>
          </w:p>
        </w:tc>
      </w:tr>
      <w:tr w:rsidR="009D5BFB" w:rsidRPr="009D5BFB" w14:paraId="43A00959"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28811705" w14:textId="77777777" w:rsidR="009D5BFB" w:rsidRPr="009D5BFB" w:rsidRDefault="009D5BFB" w:rsidP="003D0A2E">
            <w:pPr>
              <w:jc w:val="center"/>
              <w:rPr>
                <w:color w:val="000000"/>
                <w:szCs w:val="28"/>
              </w:rPr>
            </w:pPr>
            <w:r w:rsidRPr="009D5BFB">
              <w:rPr>
                <w:color w:val="000000"/>
                <w:szCs w:val="28"/>
              </w:rPr>
              <w:lastRenderedPageBreak/>
              <w:t>13:14</w:t>
            </w:r>
          </w:p>
        </w:tc>
        <w:tc>
          <w:tcPr>
            <w:tcW w:w="1810" w:type="dxa"/>
            <w:tcBorders>
              <w:top w:val="nil"/>
              <w:left w:val="nil"/>
              <w:bottom w:val="single" w:sz="4" w:space="0" w:color="auto"/>
              <w:right w:val="single" w:sz="4" w:space="0" w:color="auto"/>
            </w:tcBorders>
            <w:shd w:val="clear" w:color="auto" w:fill="auto"/>
            <w:vAlign w:val="bottom"/>
            <w:hideMark/>
          </w:tcPr>
          <w:p w14:paraId="7B5CE691" w14:textId="77777777" w:rsidR="009D5BFB" w:rsidRPr="009D5BFB" w:rsidRDefault="009D5BFB" w:rsidP="003D0A2E">
            <w:pPr>
              <w:jc w:val="center"/>
              <w:rPr>
                <w:color w:val="000000"/>
                <w:szCs w:val="28"/>
              </w:rPr>
            </w:pPr>
            <w:r w:rsidRPr="009D5BFB">
              <w:rPr>
                <w:color w:val="000000"/>
                <w:szCs w:val="28"/>
              </w:rPr>
              <w:t>66.77</w:t>
            </w:r>
          </w:p>
        </w:tc>
        <w:tc>
          <w:tcPr>
            <w:tcW w:w="1810" w:type="dxa"/>
            <w:tcBorders>
              <w:top w:val="nil"/>
              <w:left w:val="nil"/>
              <w:bottom w:val="single" w:sz="4" w:space="0" w:color="auto"/>
              <w:right w:val="single" w:sz="4" w:space="0" w:color="auto"/>
            </w:tcBorders>
            <w:shd w:val="clear" w:color="auto" w:fill="auto"/>
            <w:vAlign w:val="bottom"/>
            <w:hideMark/>
          </w:tcPr>
          <w:p w14:paraId="36063B04" w14:textId="77777777" w:rsidR="009D5BFB" w:rsidRPr="009D5BFB" w:rsidRDefault="009D5BFB" w:rsidP="003D0A2E">
            <w:pPr>
              <w:jc w:val="center"/>
              <w:rPr>
                <w:color w:val="000000"/>
                <w:szCs w:val="28"/>
              </w:rPr>
            </w:pPr>
            <w:r w:rsidRPr="009D5BFB">
              <w:rPr>
                <w:color w:val="000000"/>
                <w:szCs w:val="28"/>
              </w:rPr>
              <w:t>66.77</w:t>
            </w:r>
          </w:p>
        </w:tc>
        <w:tc>
          <w:tcPr>
            <w:tcW w:w="1689" w:type="dxa"/>
            <w:tcBorders>
              <w:top w:val="nil"/>
              <w:left w:val="nil"/>
              <w:bottom w:val="single" w:sz="4" w:space="0" w:color="auto"/>
              <w:right w:val="single" w:sz="4" w:space="0" w:color="auto"/>
            </w:tcBorders>
            <w:shd w:val="clear" w:color="auto" w:fill="auto"/>
            <w:vAlign w:val="bottom"/>
            <w:hideMark/>
          </w:tcPr>
          <w:p w14:paraId="2812E97D" w14:textId="77777777" w:rsidR="009D5BFB" w:rsidRPr="009D5BFB" w:rsidRDefault="009D5BFB" w:rsidP="003D0A2E">
            <w:pPr>
              <w:jc w:val="center"/>
              <w:rPr>
                <w:color w:val="000000"/>
                <w:szCs w:val="28"/>
              </w:rPr>
            </w:pPr>
            <w:r w:rsidRPr="009D5BFB">
              <w:rPr>
                <w:color w:val="000000"/>
                <w:szCs w:val="28"/>
              </w:rPr>
              <w:t>76</w:t>
            </w:r>
          </w:p>
        </w:tc>
        <w:tc>
          <w:tcPr>
            <w:tcW w:w="1689" w:type="dxa"/>
            <w:tcBorders>
              <w:top w:val="nil"/>
              <w:left w:val="nil"/>
              <w:bottom w:val="single" w:sz="4" w:space="0" w:color="auto"/>
              <w:right w:val="single" w:sz="4" w:space="0" w:color="auto"/>
            </w:tcBorders>
            <w:shd w:val="clear" w:color="auto" w:fill="auto"/>
            <w:vAlign w:val="bottom"/>
            <w:hideMark/>
          </w:tcPr>
          <w:p w14:paraId="78941C80" w14:textId="77777777" w:rsidR="009D5BFB" w:rsidRPr="009D5BFB" w:rsidRDefault="009D5BFB" w:rsidP="003D0A2E">
            <w:pPr>
              <w:jc w:val="center"/>
              <w:rPr>
                <w:color w:val="000000"/>
                <w:szCs w:val="28"/>
              </w:rPr>
            </w:pPr>
            <w:r w:rsidRPr="009D5BFB">
              <w:rPr>
                <w:color w:val="000000"/>
                <w:szCs w:val="28"/>
              </w:rPr>
              <w:t>76</w:t>
            </w:r>
          </w:p>
        </w:tc>
        <w:tc>
          <w:tcPr>
            <w:tcW w:w="1863" w:type="dxa"/>
            <w:tcBorders>
              <w:top w:val="nil"/>
              <w:left w:val="nil"/>
              <w:bottom w:val="single" w:sz="4" w:space="0" w:color="auto"/>
              <w:right w:val="single" w:sz="4" w:space="0" w:color="auto"/>
            </w:tcBorders>
            <w:shd w:val="clear" w:color="auto" w:fill="auto"/>
            <w:vAlign w:val="bottom"/>
            <w:hideMark/>
          </w:tcPr>
          <w:p w14:paraId="65164E43" w14:textId="77777777" w:rsidR="009D5BFB" w:rsidRPr="009D5BFB" w:rsidRDefault="009D5BFB" w:rsidP="003D0A2E">
            <w:pPr>
              <w:jc w:val="center"/>
              <w:rPr>
                <w:color w:val="000000"/>
                <w:szCs w:val="28"/>
              </w:rPr>
            </w:pPr>
            <w:r w:rsidRPr="009D5BFB">
              <w:rPr>
                <w:color w:val="000000"/>
                <w:szCs w:val="28"/>
              </w:rPr>
              <w:t>9.3478</w:t>
            </w:r>
          </w:p>
        </w:tc>
        <w:tc>
          <w:tcPr>
            <w:tcW w:w="1661" w:type="dxa"/>
            <w:tcBorders>
              <w:top w:val="nil"/>
              <w:left w:val="nil"/>
              <w:bottom w:val="single" w:sz="4" w:space="0" w:color="auto"/>
              <w:right w:val="single" w:sz="4" w:space="0" w:color="auto"/>
            </w:tcBorders>
            <w:shd w:val="clear" w:color="auto" w:fill="auto"/>
            <w:vAlign w:val="bottom"/>
            <w:hideMark/>
          </w:tcPr>
          <w:p w14:paraId="23C5529C" w14:textId="2CACF749"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3FEDE38" w14:textId="77777777" w:rsidR="009D5BFB" w:rsidRPr="009D5BFB" w:rsidRDefault="009D5BFB" w:rsidP="003D0A2E">
            <w:pPr>
              <w:jc w:val="center"/>
              <w:rPr>
                <w:color w:val="000000"/>
                <w:szCs w:val="28"/>
              </w:rPr>
            </w:pPr>
            <w:r w:rsidRPr="009D5BFB">
              <w:rPr>
                <w:color w:val="000000"/>
                <w:szCs w:val="28"/>
              </w:rPr>
              <w:t>0.00003252</w:t>
            </w:r>
          </w:p>
        </w:tc>
      </w:tr>
      <w:tr w:rsidR="009D5BFB" w:rsidRPr="009D5BFB" w14:paraId="7FE29394"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D937099" w14:textId="77777777" w:rsidR="009D5BFB" w:rsidRPr="009D5BFB" w:rsidRDefault="009D5BFB" w:rsidP="003D0A2E">
            <w:pPr>
              <w:jc w:val="center"/>
              <w:rPr>
                <w:color w:val="000000"/>
                <w:szCs w:val="28"/>
              </w:rPr>
            </w:pPr>
            <w:proofErr w:type="gramStart"/>
            <w:r w:rsidRPr="009D5BFB">
              <w:rPr>
                <w:color w:val="000000"/>
                <w:szCs w:val="28"/>
              </w:rPr>
              <w:t>14:з</w:t>
            </w:r>
            <w:proofErr w:type="gramEnd"/>
            <w:r w:rsidRPr="009D5BFB">
              <w:rPr>
                <w:color w:val="000000"/>
                <w:szCs w:val="28"/>
              </w:rPr>
              <w:t>28</w:t>
            </w:r>
          </w:p>
        </w:tc>
        <w:tc>
          <w:tcPr>
            <w:tcW w:w="1810" w:type="dxa"/>
            <w:tcBorders>
              <w:top w:val="nil"/>
              <w:left w:val="nil"/>
              <w:bottom w:val="single" w:sz="4" w:space="0" w:color="auto"/>
              <w:right w:val="single" w:sz="4" w:space="0" w:color="auto"/>
            </w:tcBorders>
            <w:shd w:val="clear" w:color="auto" w:fill="auto"/>
            <w:vAlign w:val="bottom"/>
            <w:hideMark/>
          </w:tcPr>
          <w:p w14:paraId="4C53928B" w14:textId="77777777" w:rsidR="009D5BFB" w:rsidRPr="009D5BFB" w:rsidRDefault="009D5BFB" w:rsidP="003D0A2E">
            <w:pPr>
              <w:jc w:val="center"/>
              <w:rPr>
                <w:color w:val="000000"/>
                <w:szCs w:val="28"/>
              </w:rPr>
            </w:pPr>
            <w:r w:rsidRPr="009D5BFB">
              <w:rPr>
                <w:color w:val="000000"/>
                <w:szCs w:val="28"/>
              </w:rPr>
              <w:t>4.43</w:t>
            </w:r>
          </w:p>
        </w:tc>
        <w:tc>
          <w:tcPr>
            <w:tcW w:w="1810" w:type="dxa"/>
            <w:tcBorders>
              <w:top w:val="nil"/>
              <w:left w:val="nil"/>
              <w:bottom w:val="single" w:sz="4" w:space="0" w:color="auto"/>
              <w:right w:val="single" w:sz="4" w:space="0" w:color="auto"/>
            </w:tcBorders>
            <w:shd w:val="clear" w:color="auto" w:fill="auto"/>
            <w:vAlign w:val="bottom"/>
            <w:hideMark/>
          </w:tcPr>
          <w:p w14:paraId="3D29CD2A" w14:textId="77777777" w:rsidR="009D5BFB" w:rsidRPr="009D5BFB" w:rsidRDefault="009D5BFB" w:rsidP="003D0A2E">
            <w:pPr>
              <w:jc w:val="center"/>
              <w:rPr>
                <w:color w:val="000000"/>
                <w:szCs w:val="28"/>
              </w:rPr>
            </w:pPr>
            <w:r w:rsidRPr="009D5BFB">
              <w:rPr>
                <w:color w:val="000000"/>
                <w:szCs w:val="28"/>
              </w:rPr>
              <w:t>4.43</w:t>
            </w:r>
          </w:p>
        </w:tc>
        <w:tc>
          <w:tcPr>
            <w:tcW w:w="1689" w:type="dxa"/>
            <w:tcBorders>
              <w:top w:val="nil"/>
              <w:left w:val="nil"/>
              <w:bottom w:val="single" w:sz="4" w:space="0" w:color="auto"/>
              <w:right w:val="single" w:sz="4" w:space="0" w:color="auto"/>
            </w:tcBorders>
            <w:shd w:val="clear" w:color="auto" w:fill="auto"/>
            <w:vAlign w:val="bottom"/>
            <w:hideMark/>
          </w:tcPr>
          <w:p w14:paraId="07B0A8F7" w14:textId="77777777" w:rsidR="009D5BFB" w:rsidRPr="009D5BFB" w:rsidRDefault="009D5BFB" w:rsidP="003D0A2E">
            <w:pPr>
              <w:jc w:val="center"/>
              <w:rPr>
                <w:color w:val="000000"/>
                <w:szCs w:val="28"/>
              </w:rPr>
            </w:pPr>
            <w:r w:rsidRPr="009D5BFB">
              <w:rPr>
                <w:color w:val="000000"/>
                <w:szCs w:val="28"/>
              </w:rPr>
              <w:t>76</w:t>
            </w:r>
          </w:p>
        </w:tc>
        <w:tc>
          <w:tcPr>
            <w:tcW w:w="1689" w:type="dxa"/>
            <w:tcBorders>
              <w:top w:val="nil"/>
              <w:left w:val="nil"/>
              <w:bottom w:val="single" w:sz="4" w:space="0" w:color="auto"/>
              <w:right w:val="single" w:sz="4" w:space="0" w:color="auto"/>
            </w:tcBorders>
            <w:shd w:val="clear" w:color="auto" w:fill="auto"/>
            <w:vAlign w:val="bottom"/>
            <w:hideMark/>
          </w:tcPr>
          <w:p w14:paraId="1F4EC401" w14:textId="77777777" w:rsidR="009D5BFB" w:rsidRPr="009D5BFB" w:rsidRDefault="009D5BFB" w:rsidP="003D0A2E">
            <w:pPr>
              <w:jc w:val="center"/>
              <w:rPr>
                <w:color w:val="000000"/>
                <w:szCs w:val="28"/>
              </w:rPr>
            </w:pPr>
            <w:r w:rsidRPr="009D5BFB">
              <w:rPr>
                <w:color w:val="000000"/>
                <w:szCs w:val="28"/>
              </w:rPr>
              <w:t>76</w:t>
            </w:r>
          </w:p>
        </w:tc>
        <w:tc>
          <w:tcPr>
            <w:tcW w:w="1863" w:type="dxa"/>
            <w:tcBorders>
              <w:top w:val="nil"/>
              <w:left w:val="nil"/>
              <w:bottom w:val="single" w:sz="4" w:space="0" w:color="auto"/>
              <w:right w:val="single" w:sz="4" w:space="0" w:color="auto"/>
            </w:tcBorders>
            <w:shd w:val="clear" w:color="auto" w:fill="auto"/>
            <w:vAlign w:val="bottom"/>
            <w:hideMark/>
          </w:tcPr>
          <w:p w14:paraId="2BC21DA7" w14:textId="77777777" w:rsidR="009D5BFB" w:rsidRPr="009D5BFB" w:rsidRDefault="009D5BFB" w:rsidP="003D0A2E">
            <w:pPr>
              <w:jc w:val="center"/>
              <w:rPr>
                <w:color w:val="000000"/>
                <w:szCs w:val="28"/>
              </w:rPr>
            </w:pPr>
            <w:r w:rsidRPr="009D5BFB">
              <w:rPr>
                <w:color w:val="000000"/>
                <w:szCs w:val="28"/>
              </w:rPr>
              <w:t>0.6202</w:t>
            </w:r>
          </w:p>
        </w:tc>
        <w:tc>
          <w:tcPr>
            <w:tcW w:w="1661" w:type="dxa"/>
            <w:tcBorders>
              <w:top w:val="nil"/>
              <w:left w:val="nil"/>
              <w:bottom w:val="single" w:sz="4" w:space="0" w:color="auto"/>
              <w:right w:val="single" w:sz="4" w:space="0" w:color="auto"/>
            </w:tcBorders>
            <w:shd w:val="clear" w:color="auto" w:fill="auto"/>
            <w:vAlign w:val="bottom"/>
            <w:hideMark/>
          </w:tcPr>
          <w:p w14:paraId="50F8477D" w14:textId="02976B70"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5FDB6C9C" w14:textId="77777777" w:rsidR="009D5BFB" w:rsidRPr="009D5BFB" w:rsidRDefault="009D5BFB" w:rsidP="003D0A2E">
            <w:pPr>
              <w:jc w:val="center"/>
              <w:rPr>
                <w:color w:val="000000"/>
                <w:szCs w:val="28"/>
              </w:rPr>
            </w:pPr>
            <w:r w:rsidRPr="009D5BFB">
              <w:rPr>
                <w:color w:val="000000"/>
                <w:szCs w:val="28"/>
              </w:rPr>
              <w:t>0.00000216</w:t>
            </w:r>
          </w:p>
        </w:tc>
      </w:tr>
      <w:tr w:rsidR="009D5BFB" w:rsidRPr="009D5BFB" w14:paraId="2A323CF3"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32449F16" w14:textId="77777777" w:rsidR="009D5BFB" w:rsidRPr="009D5BFB" w:rsidRDefault="009D5BFB" w:rsidP="003D0A2E">
            <w:pPr>
              <w:jc w:val="center"/>
              <w:rPr>
                <w:color w:val="000000"/>
                <w:szCs w:val="28"/>
              </w:rPr>
            </w:pPr>
            <w:r w:rsidRPr="009D5BFB">
              <w:rPr>
                <w:color w:val="000000"/>
                <w:szCs w:val="28"/>
              </w:rPr>
              <w:t>з</w:t>
            </w:r>
            <w:proofErr w:type="gramStart"/>
            <w:r w:rsidRPr="009D5BFB">
              <w:rPr>
                <w:color w:val="000000"/>
                <w:szCs w:val="28"/>
              </w:rPr>
              <w:t>28:№</w:t>
            </w:r>
            <w:proofErr w:type="gramEnd"/>
            <w:r w:rsidRPr="009D5BFB">
              <w:rPr>
                <w:color w:val="000000"/>
                <w:szCs w:val="28"/>
              </w:rPr>
              <w:t>36</w:t>
            </w:r>
          </w:p>
        </w:tc>
        <w:tc>
          <w:tcPr>
            <w:tcW w:w="1810" w:type="dxa"/>
            <w:tcBorders>
              <w:top w:val="nil"/>
              <w:left w:val="nil"/>
              <w:bottom w:val="single" w:sz="4" w:space="0" w:color="auto"/>
              <w:right w:val="single" w:sz="4" w:space="0" w:color="auto"/>
            </w:tcBorders>
            <w:shd w:val="clear" w:color="auto" w:fill="auto"/>
            <w:vAlign w:val="bottom"/>
            <w:hideMark/>
          </w:tcPr>
          <w:p w14:paraId="0D97CE76" w14:textId="77777777" w:rsidR="009D5BFB" w:rsidRPr="009D5BFB" w:rsidRDefault="009D5BFB" w:rsidP="003D0A2E">
            <w:pPr>
              <w:jc w:val="center"/>
              <w:rPr>
                <w:color w:val="000000"/>
                <w:szCs w:val="28"/>
              </w:rPr>
            </w:pPr>
            <w:r w:rsidRPr="009D5BFB">
              <w:rPr>
                <w:color w:val="000000"/>
                <w:szCs w:val="28"/>
              </w:rPr>
              <w:t>6.48</w:t>
            </w:r>
          </w:p>
        </w:tc>
        <w:tc>
          <w:tcPr>
            <w:tcW w:w="1810" w:type="dxa"/>
            <w:tcBorders>
              <w:top w:val="nil"/>
              <w:left w:val="nil"/>
              <w:bottom w:val="single" w:sz="4" w:space="0" w:color="auto"/>
              <w:right w:val="single" w:sz="4" w:space="0" w:color="auto"/>
            </w:tcBorders>
            <w:shd w:val="clear" w:color="auto" w:fill="auto"/>
            <w:vAlign w:val="bottom"/>
            <w:hideMark/>
          </w:tcPr>
          <w:p w14:paraId="13D83294" w14:textId="77777777" w:rsidR="009D5BFB" w:rsidRPr="009D5BFB" w:rsidRDefault="009D5BFB" w:rsidP="003D0A2E">
            <w:pPr>
              <w:jc w:val="center"/>
              <w:rPr>
                <w:color w:val="000000"/>
                <w:szCs w:val="28"/>
              </w:rPr>
            </w:pPr>
            <w:r w:rsidRPr="009D5BFB">
              <w:rPr>
                <w:color w:val="000000"/>
                <w:szCs w:val="28"/>
              </w:rPr>
              <w:t>6.48</w:t>
            </w:r>
          </w:p>
        </w:tc>
        <w:tc>
          <w:tcPr>
            <w:tcW w:w="1689" w:type="dxa"/>
            <w:tcBorders>
              <w:top w:val="nil"/>
              <w:left w:val="nil"/>
              <w:bottom w:val="single" w:sz="4" w:space="0" w:color="auto"/>
              <w:right w:val="single" w:sz="4" w:space="0" w:color="auto"/>
            </w:tcBorders>
            <w:shd w:val="clear" w:color="auto" w:fill="auto"/>
            <w:vAlign w:val="bottom"/>
            <w:hideMark/>
          </w:tcPr>
          <w:p w14:paraId="68190399" w14:textId="77777777" w:rsidR="009D5BFB" w:rsidRPr="009D5BFB" w:rsidRDefault="009D5BFB" w:rsidP="003D0A2E">
            <w:pPr>
              <w:jc w:val="center"/>
              <w:rPr>
                <w:color w:val="000000"/>
                <w:szCs w:val="28"/>
              </w:rPr>
            </w:pPr>
            <w:r w:rsidRPr="009D5BFB">
              <w:rPr>
                <w:color w:val="000000"/>
                <w:szCs w:val="28"/>
              </w:rPr>
              <w:t>76</w:t>
            </w:r>
          </w:p>
        </w:tc>
        <w:tc>
          <w:tcPr>
            <w:tcW w:w="1689" w:type="dxa"/>
            <w:tcBorders>
              <w:top w:val="nil"/>
              <w:left w:val="nil"/>
              <w:bottom w:val="single" w:sz="4" w:space="0" w:color="auto"/>
              <w:right w:val="single" w:sz="4" w:space="0" w:color="auto"/>
            </w:tcBorders>
            <w:shd w:val="clear" w:color="auto" w:fill="auto"/>
            <w:vAlign w:val="bottom"/>
            <w:hideMark/>
          </w:tcPr>
          <w:p w14:paraId="22ABE863" w14:textId="77777777" w:rsidR="009D5BFB" w:rsidRPr="009D5BFB" w:rsidRDefault="009D5BFB" w:rsidP="003D0A2E">
            <w:pPr>
              <w:jc w:val="center"/>
              <w:rPr>
                <w:color w:val="000000"/>
                <w:szCs w:val="28"/>
              </w:rPr>
            </w:pPr>
            <w:r w:rsidRPr="009D5BFB">
              <w:rPr>
                <w:color w:val="000000"/>
                <w:szCs w:val="28"/>
              </w:rPr>
              <w:t>76</w:t>
            </w:r>
          </w:p>
        </w:tc>
        <w:tc>
          <w:tcPr>
            <w:tcW w:w="1863" w:type="dxa"/>
            <w:tcBorders>
              <w:top w:val="nil"/>
              <w:left w:val="nil"/>
              <w:bottom w:val="single" w:sz="4" w:space="0" w:color="auto"/>
              <w:right w:val="single" w:sz="4" w:space="0" w:color="auto"/>
            </w:tcBorders>
            <w:shd w:val="clear" w:color="auto" w:fill="auto"/>
            <w:vAlign w:val="bottom"/>
            <w:hideMark/>
          </w:tcPr>
          <w:p w14:paraId="37FEF5B5" w14:textId="77777777" w:rsidR="009D5BFB" w:rsidRPr="009D5BFB" w:rsidRDefault="009D5BFB" w:rsidP="003D0A2E">
            <w:pPr>
              <w:jc w:val="center"/>
              <w:rPr>
                <w:color w:val="000000"/>
                <w:szCs w:val="28"/>
              </w:rPr>
            </w:pPr>
            <w:r w:rsidRPr="009D5BFB">
              <w:rPr>
                <w:color w:val="000000"/>
                <w:szCs w:val="28"/>
              </w:rPr>
              <w:t>0.9072</w:t>
            </w:r>
          </w:p>
        </w:tc>
        <w:tc>
          <w:tcPr>
            <w:tcW w:w="1661" w:type="dxa"/>
            <w:tcBorders>
              <w:top w:val="nil"/>
              <w:left w:val="nil"/>
              <w:bottom w:val="single" w:sz="4" w:space="0" w:color="auto"/>
              <w:right w:val="single" w:sz="4" w:space="0" w:color="auto"/>
            </w:tcBorders>
            <w:shd w:val="clear" w:color="auto" w:fill="auto"/>
            <w:vAlign w:val="bottom"/>
            <w:hideMark/>
          </w:tcPr>
          <w:p w14:paraId="4B24EF21" w14:textId="060158D8"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2F69EAD" w14:textId="77777777" w:rsidR="009D5BFB" w:rsidRPr="009D5BFB" w:rsidRDefault="009D5BFB" w:rsidP="003D0A2E">
            <w:pPr>
              <w:jc w:val="center"/>
              <w:rPr>
                <w:color w:val="000000"/>
                <w:szCs w:val="28"/>
              </w:rPr>
            </w:pPr>
            <w:r w:rsidRPr="009D5BFB">
              <w:rPr>
                <w:color w:val="000000"/>
                <w:szCs w:val="28"/>
              </w:rPr>
              <w:t>0.00000316</w:t>
            </w:r>
          </w:p>
        </w:tc>
      </w:tr>
      <w:tr w:rsidR="009D5BFB" w:rsidRPr="009D5BFB" w14:paraId="1806F9C8"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458F18B" w14:textId="77777777" w:rsidR="009D5BFB" w:rsidRPr="009D5BFB" w:rsidRDefault="009D5BFB" w:rsidP="003D0A2E">
            <w:pPr>
              <w:jc w:val="center"/>
              <w:rPr>
                <w:color w:val="000000"/>
                <w:szCs w:val="28"/>
              </w:rPr>
            </w:pPr>
            <w:proofErr w:type="gramStart"/>
            <w:r w:rsidRPr="009D5BFB">
              <w:rPr>
                <w:color w:val="000000"/>
                <w:szCs w:val="28"/>
              </w:rPr>
              <w:t>12:№</w:t>
            </w:r>
            <w:proofErr w:type="gramEnd"/>
            <w:r w:rsidRPr="009D5BFB">
              <w:rPr>
                <w:color w:val="000000"/>
                <w:szCs w:val="28"/>
              </w:rPr>
              <w:t>44а</w:t>
            </w:r>
          </w:p>
        </w:tc>
        <w:tc>
          <w:tcPr>
            <w:tcW w:w="1810" w:type="dxa"/>
            <w:tcBorders>
              <w:top w:val="nil"/>
              <w:left w:val="nil"/>
              <w:bottom w:val="single" w:sz="4" w:space="0" w:color="auto"/>
              <w:right w:val="single" w:sz="4" w:space="0" w:color="auto"/>
            </w:tcBorders>
            <w:shd w:val="clear" w:color="auto" w:fill="auto"/>
            <w:vAlign w:val="bottom"/>
            <w:hideMark/>
          </w:tcPr>
          <w:p w14:paraId="43375556" w14:textId="77777777" w:rsidR="009D5BFB" w:rsidRPr="009D5BFB" w:rsidRDefault="009D5BFB" w:rsidP="003D0A2E">
            <w:pPr>
              <w:jc w:val="center"/>
              <w:rPr>
                <w:color w:val="000000"/>
                <w:szCs w:val="28"/>
              </w:rPr>
            </w:pPr>
            <w:r w:rsidRPr="009D5BFB">
              <w:rPr>
                <w:color w:val="000000"/>
                <w:szCs w:val="28"/>
              </w:rPr>
              <w:t>69.37</w:t>
            </w:r>
          </w:p>
        </w:tc>
        <w:tc>
          <w:tcPr>
            <w:tcW w:w="1810" w:type="dxa"/>
            <w:tcBorders>
              <w:top w:val="nil"/>
              <w:left w:val="nil"/>
              <w:bottom w:val="single" w:sz="4" w:space="0" w:color="auto"/>
              <w:right w:val="single" w:sz="4" w:space="0" w:color="auto"/>
            </w:tcBorders>
            <w:shd w:val="clear" w:color="auto" w:fill="auto"/>
            <w:vAlign w:val="bottom"/>
            <w:hideMark/>
          </w:tcPr>
          <w:p w14:paraId="3CD1970A" w14:textId="77777777" w:rsidR="009D5BFB" w:rsidRPr="009D5BFB" w:rsidRDefault="009D5BFB" w:rsidP="003D0A2E">
            <w:pPr>
              <w:jc w:val="center"/>
              <w:rPr>
                <w:color w:val="000000"/>
                <w:szCs w:val="28"/>
              </w:rPr>
            </w:pPr>
            <w:r w:rsidRPr="009D5BFB">
              <w:rPr>
                <w:color w:val="000000"/>
                <w:szCs w:val="28"/>
              </w:rPr>
              <w:t>69.37</w:t>
            </w:r>
          </w:p>
        </w:tc>
        <w:tc>
          <w:tcPr>
            <w:tcW w:w="1689" w:type="dxa"/>
            <w:tcBorders>
              <w:top w:val="nil"/>
              <w:left w:val="nil"/>
              <w:bottom w:val="single" w:sz="4" w:space="0" w:color="auto"/>
              <w:right w:val="single" w:sz="4" w:space="0" w:color="auto"/>
            </w:tcBorders>
            <w:shd w:val="clear" w:color="auto" w:fill="auto"/>
            <w:vAlign w:val="bottom"/>
            <w:hideMark/>
          </w:tcPr>
          <w:p w14:paraId="4F9C2975" w14:textId="77777777" w:rsidR="009D5BFB" w:rsidRPr="009D5BFB" w:rsidRDefault="009D5BFB" w:rsidP="003D0A2E">
            <w:pPr>
              <w:jc w:val="center"/>
              <w:rPr>
                <w:color w:val="000000"/>
                <w:szCs w:val="28"/>
              </w:rPr>
            </w:pPr>
            <w:r w:rsidRPr="009D5BFB">
              <w:rPr>
                <w:color w:val="000000"/>
                <w:szCs w:val="28"/>
              </w:rPr>
              <w:t>32</w:t>
            </w:r>
          </w:p>
        </w:tc>
        <w:tc>
          <w:tcPr>
            <w:tcW w:w="1689" w:type="dxa"/>
            <w:tcBorders>
              <w:top w:val="nil"/>
              <w:left w:val="nil"/>
              <w:bottom w:val="single" w:sz="4" w:space="0" w:color="auto"/>
              <w:right w:val="single" w:sz="4" w:space="0" w:color="auto"/>
            </w:tcBorders>
            <w:shd w:val="clear" w:color="auto" w:fill="auto"/>
            <w:vAlign w:val="bottom"/>
            <w:hideMark/>
          </w:tcPr>
          <w:p w14:paraId="34EF4AA4" w14:textId="77777777" w:rsidR="009D5BFB" w:rsidRPr="009D5BFB" w:rsidRDefault="009D5BFB" w:rsidP="003D0A2E">
            <w:pPr>
              <w:jc w:val="center"/>
              <w:rPr>
                <w:color w:val="000000"/>
                <w:szCs w:val="28"/>
              </w:rPr>
            </w:pPr>
            <w:r w:rsidRPr="009D5BFB">
              <w:rPr>
                <w:color w:val="000000"/>
                <w:szCs w:val="28"/>
              </w:rPr>
              <w:t>32</w:t>
            </w:r>
          </w:p>
        </w:tc>
        <w:tc>
          <w:tcPr>
            <w:tcW w:w="1863" w:type="dxa"/>
            <w:tcBorders>
              <w:top w:val="nil"/>
              <w:left w:val="nil"/>
              <w:bottom w:val="single" w:sz="4" w:space="0" w:color="auto"/>
              <w:right w:val="single" w:sz="4" w:space="0" w:color="auto"/>
            </w:tcBorders>
            <w:shd w:val="clear" w:color="auto" w:fill="auto"/>
            <w:vAlign w:val="bottom"/>
            <w:hideMark/>
          </w:tcPr>
          <w:p w14:paraId="5B0F46F3" w14:textId="77777777" w:rsidR="009D5BFB" w:rsidRPr="009D5BFB" w:rsidRDefault="009D5BFB" w:rsidP="003D0A2E">
            <w:pPr>
              <w:jc w:val="center"/>
              <w:rPr>
                <w:color w:val="000000"/>
                <w:szCs w:val="28"/>
              </w:rPr>
            </w:pPr>
            <w:r w:rsidRPr="009D5BFB">
              <w:rPr>
                <w:color w:val="000000"/>
                <w:szCs w:val="28"/>
              </w:rPr>
              <w:t>4.43968</w:t>
            </w:r>
          </w:p>
        </w:tc>
        <w:tc>
          <w:tcPr>
            <w:tcW w:w="1661" w:type="dxa"/>
            <w:tcBorders>
              <w:top w:val="nil"/>
              <w:left w:val="nil"/>
              <w:bottom w:val="single" w:sz="4" w:space="0" w:color="auto"/>
              <w:right w:val="single" w:sz="4" w:space="0" w:color="auto"/>
            </w:tcBorders>
            <w:shd w:val="clear" w:color="auto" w:fill="auto"/>
            <w:vAlign w:val="bottom"/>
            <w:hideMark/>
          </w:tcPr>
          <w:p w14:paraId="7421BC27" w14:textId="7CBA0FF0"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D3C293D" w14:textId="77777777" w:rsidR="009D5BFB" w:rsidRPr="009D5BFB" w:rsidRDefault="009D5BFB" w:rsidP="003D0A2E">
            <w:pPr>
              <w:jc w:val="center"/>
              <w:rPr>
                <w:color w:val="000000"/>
                <w:szCs w:val="28"/>
              </w:rPr>
            </w:pPr>
            <w:r w:rsidRPr="009D5BFB">
              <w:rPr>
                <w:color w:val="000000"/>
                <w:szCs w:val="28"/>
              </w:rPr>
              <w:t>0.00002823</w:t>
            </w:r>
          </w:p>
        </w:tc>
      </w:tr>
      <w:tr w:rsidR="009D5BFB" w:rsidRPr="009D5BFB" w14:paraId="048C6618"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5EA9215B" w14:textId="77777777" w:rsidR="009D5BFB" w:rsidRPr="009D5BFB" w:rsidRDefault="009D5BFB" w:rsidP="003D0A2E">
            <w:pPr>
              <w:jc w:val="center"/>
              <w:rPr>
                <w:color w:val="000000"/>
                <w:szCs w:val="28"/>
              </w:rPr>
            </w:pPr>
            <w:proofErr w:type="gramStart"/>
            <w:r w:rsidRPr="009D5BFB">
              <w:rPr>
                <w:color w:val="000000"/>
                <w:szCs w:val="28"/>
              </w:rPr>
              <w:t>11:з</w:t>
            </w:r>
            <w:proofErr w:type="gramEnd"/>
            <w:r w:rsidRPr="009D5BFB">
              <w:rPr>
                <w:color w:val="000000"/>
                <w:szCs w:val="28"/>
              </w:rPr>
              <w:t>29</w:t>
            </w:r>
          </w:p>
        </w:tc>
        <w:tc>
          <w:tcPr>
            <w:tcW w:w="1810" w:type="dxa"/>
            <w:tcBorders>
              <w:top w:val="nil"/>
              <w:left w:val="nil"/>
              <w:bottom w:val="single" w:sz="4" w:space="0" w:color="auto"/>
              <w:right w:val="single" w:sz="4" w:space="0" w:color="auto"/>
            </w:tcBorders>
            <w:shd w:val="clear" w:color="auto" w:fill="auto"/>
            <w:vAlign w:val="bottom"/>
            <w:hideMark/>
          </w:tcPr>
          <w:p w14:paraId="197186A3" w14:textId="77777777" w:rsidR="009D5BFB" w:rsidRPr="009D5BFB" w:rsidRDefault="009D5BFB" w:rsidP="003D0A2E">
            <w:pPr>
              <w:jc w:val="center"/>
              <w:rPr>
                <w:color w:val="000000"/>
                <w:szCs w:val="28"/>
              </w:rPr>
            </w:pPr>
            <w:r w:rsidRPr="009D5BFB">
              <w:rPr>
                <w:color w:val="000000"/>
                <w:szCs w:val="28"/>
              </w:rPr>
              <w:t>6.46</w:t>
            </w:r>
          </w:p>
        </w:tc>
        <w:tc>
          <w:tcPr>
            <w:tcW w:w="1810" w:type="dxa"/>
            <w:tcBorders>
              <w:top w:val="nil"/>
              <w:left w:val="nil"/>
              <w:bottom w:val="single" w:sz="4" w:space="0" w:color="auto"/>
              <w:right w:val="single" w:sz="4" w:space="0" w:color="auto"/>
            </w:tcBorders>
            <w:shd w:val="clear" w:color="auto" w:fill="auto"/>
            <w:vAlign w:val="bottom"/>
            <w:hideMark/>
          </w:tcPr>
          <w:p w14:paraId="3346E83E" w14:textId="77777777" w:rsidR="009D5BFB" w:rsidRPr="009D5BFB" w:rsidRDefault="009D5BFB" w:rsidP="003D0A2E">
            <w:pPr>
              <w:jc w:val="center"/>
              <w:rPr>
                <w:color w:val="000000"/>
                <w:szCs w:val="28"/>
              </w:rPr>
            </w:pPr>
            <w:r w:rsidRPr="009D5BFB">
              <w:rPr>
                <w:color w:val="000000"/>
                <w:szCs w:val="28"/>
              </w:rPr>
              <w:t>6.46</w:t>
            </w:r>
          </w:p>
        </w:tc>
        <w:tc>
          <w:tcPr>
            <w:tcW w:w="1689" w:type="dxa"/>
            <w:tcBorders>
              <w:top w:val="nil"/>
              <w:left w:val="nil"/>
              <w:bottom w:val="single" w:sz="4" w:space="0" w:color="auto"/>
              <w:right w:val="single" w:sz="4" w:space="0" w:color="auto"/>
            </w:tcBorders>
            <w:shd w:val="clear" w:color="auto" w:fill="auto"/>
            <w:vAlign w:val="bottom"/>
            <w:hideMark/>
          </w:tcPr>
          <w:p w14:paraId="424861DF" w14:textId="77777777" w:rsidR="009D5BFB" w:rsidRPr="009D5BFB" w:rsidRDefault="009D5BFB" w:rsidP="003D0A2E">
            <w:pPr>
              <w:jc w:val="center"/>
              <w:rPr>
                <w:color w:val="000000"/>
                <w:szCs w:val="28"/>
              </w:rPr>
            </w:pPr>
            <w:r w:rsidRPr="009D5BFB">
              <w:rPr>
                <w:color w:val="000000"/>
                <w:szCs w:val="28"/>
              </w:rPr>
              <w:t>159</w:t>
            </w:r>
          </w:p>
        </w:tc>
        <w:tc>
          <w:tcPr>
            <w:tcW w:w="1689" w:type="dxa"/>
            <w:tcBorders>
              <w:top w:val="nil"/>
              <w:left w:val="nil"/>
              <w:bottom w:val="single" w:sz="4" w:space="0" w:color="auto"/>
              <w:right w:val="single" w:sz="4" w:space="0" w:color="auto"/>
            </w:tcBorders>
            <w:shd w:val="clear" w:color="auto" w:fill="auto"/>
            <w:vAlign w:val="bottom"/>
            <w:hideMark/>
          </w:tcPr>
          <w:p w14:paraId="6DDF8F8F" w14:textId="77777777" w:rsidR="009D5BFB" w:rsidRPr="009D5BFB" w:rsidRDefault="009D5BFB" w:rsidP="003D0A2E">
            <w:pPr>
              <w:jc w:val="center"/>
              <w:rPr>
                <w:color w:val="000000"/>
                <w:szCs w:val="28"/>
              </w:rPr>
            </w:pPr>
            <w:r w:rsidRPr="009D5BFB">
              <w:rPr>
                <w:color w:val="000000"/>
                <w:szCs w:val="28"/>
              </w:rPr>
              <w:t>159</w:t>
            </w:r>
          </w:p>
        </w:tc>
        <w:tc>
          <w:tcPr>
            <w:tcW w:w="1863" w:type="dxa"/>
            <w:tcBorders>
              <w:top w:val="nil"/>
              <w:left w:val="nil"/>
              <w:bottom w:val="single" w:sz="4" w:space="0" w:color="auto"/>
              <w:right w:val="single" w:sz="4" w:space="0" w:color="auto"/>
            </w:tcBorders>
            <w:shd w:val="clear" w:color="auto" w:fill="auto"/>
            <w:vAlign w:val="bottom"/>
            <w:hideMark/>
          </w:tcPr>
          <w:p w14:paraId="34936234" w14:textId="77777777" w:rsidR="009D5BFB" w:rsidRPr="009D5BFB" w:rsidRDefault="009D5BFB" w:rsidP="003D0A2E">
            <w:pPr>
              <w:jc w:val="center"/>
              <w:rPr>
                <w:color w:val="000000"/>
                <w:szCs w:val="28"/>
              </w:rPr>
            </w:pPr>
            <w:r w:rsidRPr="009D5BFB">
              <w:rPr>
                <w:color w:val="000000"/>
                <w:szCs w:val="28"/>
              </w:rPr>
              <w:t>1.938</w:t>
            </w:r>
          </w:p>
        </w:tc>
        <w:tc>
          <w:tcPr>
            <w:tcW w:w="1661" w:type="dxa"/>
            <w:tcBorders>
              <w:top w:val="nil"/>
              <w:left w:val="nil"/>
              <w:bottom w:val="single" w:sz="4" w:space="0" w:color="auto"/>
              <w:right w:val="single" w:sz="4" w:space="0" w:color="auto"/>
            </w:tcBorders>
            <w:shd w:val="clear" w:color="auto" w:fill="auto"/>
            <w:vAlign w:val="bottom"/>
            <w:hideMark/>
          </w:tcPr>
          <w:p w14:paraId="152B251B" w14:textId="0902673D"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33B49D6" w14:textId="77777777" w:rsidR="009D5BFB" w:rsidRPr="009D5BFB" w:rsidRDefault="009D5BFB" w:rsidP="003D0A2E">
            <w:pPr>
              <w:jc w:val="center"/>
              <w:rPr>
                <w:color w:val="000000"/>
                <w:szCs w:val="28"/>
              </w:rPr>
            </w:pPr>
            <w:r w:rsidRPr="009D5BFB">
              <w:rPr>
                <w:color w:val="000000"/>
                <w:szCs w:val="28"/>
              </w:rPr>
              <w:t>0.00000413</w:t>
            </w:r>
          </w:p>
        </w:tc>
      </w:tr>
      <w:tr w:rsidR="009D5BFB" w:rsidRPr="009D5BFB" w14:paraId="0EC35CC4"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93567E9" w14:textId="77777777" w:rsidR="009D5BFB" w:rsidRPr="009D5BFB" w:rsidRDefault="009D5BFB" w:rsidP="003D0A2E">
            <w:pPr>
              <w:jc w:val="center"/>
              <w:rPr>
                <w:color w:val="000000"/>
                <w:szCs w:val="28"/>
              </w:rPr>
            </w:pPr>
            <w:r w:rsidRPr="009D5BFB">
              <w:rPr>
                <w:color w:val="000000"/>
                <w:szCs w:val="28"/>
              </w:rPr>
              <w:t>з29:15</w:t>
            </w:r>
          </w:p>
        </w:tc>
        <w:tc>
          <w:tcPr>
            <w:tcW w:w="1810" w:type="dxa"/>
            <w:tcBorders>
              <w:top w:val="nil"/>
              <w:left w:val="nil"/>
              <w:bottom w:val="single" w:sz="4" w:space="0" w:color="auto"/>
              <w:right w:val="single" w:sz="4" w:space="0" w:color="auto"/>
            </w:tcBorders>
            <w:shd w:val="clear" w:color="auto" w:fill="auto"/>
            <w:vAlign w:val="bottom"/>
            <w:hideMark/>
          </w:tcPr>
          <w:p w14:paraId="30E00A2C" w14:textId="77777777" w:rsidR="009D5BFB" w:rsidRPr="009D5BFB" w:rsidRDefault="009D5BFB" w:rsidP="003D0A2E">
            <w:pPr>
              <w:jc w:val="center"/>
              <w:rPr>
                <w:color w:val="000000"/>
                <w:szCs w:val="28"/>
              </w:rPr>
            </w:pPr>
            <w:r w:rsidRPr="009D5BFB">
              <w:rPr>
                <w:color w:val="000000"/>
                <w:szCs w:val="28"/>
              </w:rPr>
              <w:t>47.83</w:t>
            </w:r>
          </w:p>
        </w:tc>
        <w:tc>
          <w:tcPr>
            <w:tcW w:w="1810" w:type="dxa"/>
            <w:tcBorders>
              <w:top w:val="nil"/>
              <w:left w:val="nil"/>
              <w:bottom w:val="single" w:sz="4" w:space="0" w:color="auto"/>
              <w:right w:val="single" w:sz="4" w:space="0" w:color="auto"/>
            </w:tcBorders>
            <w:shd w:val="clear" w:color="auto" w:fill="auto"/>
            <w:vAlign w:val="bottom"/>
            <w:hideMark/>
          </w:tcPr>
          <w:p w14:paraId="1DF2FA20" w14:textId="77777777" w:rsidR="009D5BFB" w:rsidRPr="009D5BFB" w:rsidRDefault="009D5BFB" w:rsidP="003D0A2E">
            <w:pPr>
              <w:jc w:val="center"/>
              <w:rPr>
                <w:color w:val="000000"/>
                <w:szCs w:val="28"/>
              </w:rPr>
            </w:pPr>
            <w:r w:rsidRPr="009D5BFB">
              <w:rPr>
                <w:color w:val="000000"/>
                <w:szCs w:val="28"/>
              </w:rPr>
              <w:t>47.83</w:t>
            </w:r>
          </w:p>
        </w:tc>
        <w:tc>
          <w:tcPr>
            <w:tcW w:w="1689" w:type="dxa"/>
            <w:tcBorders>
              <w:top w:val="nil"/>
              <w:left w:val="nil"/>
              <w:bottom w:val="single" w:sz="4" w:space="0" w:color="auto"/>
              <w:right w:val="single" w:sz="4" w:space="0" w:color="auto"/>
            </w:tcBorders>
            <w:shd w:val="clear" w:color="auto" w:fill="auto"/>
            <w:vAlign w:val="bottom"/>
            <w:hideMark/>
          </w:tcPr>
          <w:p w14:paraId="0D7263B0" w14:textId="77777777" w:rsidR="009D5BFB" w:rsidRPr="009D5BFB" w:rsidRDefault="009D5BFB" w:rsidP="003D0A2E">
            <w:pPr>
              <w:jc w:val="center"/>
              <w:rPr>
                <w:color w:val="000000"/>
                <w:szCs w:val="28"/>
              </w:rPr>
            </w:pPr>
            <w:r w:rsidRPr="009D5BFB">
              <w:rPr>
                <w:color w:val="000000"/>
                <w:szCs w:val="28"/>
              </w:rPr>
              <w:t>159</w:t>
            </w:r>
          </w:p>
        </w:tc>
        <w:tc>
          <w:tcPr>
            <w:tcW w:w="1689" w:type="dxa"/>
            <w:tcBorders>
              <w:top w:val="nil"/>
              <w:left w:val="nil"/>
              <w:bottom w:val="single" w:sz="4" w:space="0" w:color="auto"/>
              <w:right w:val="single" w:sz="4" w:space="0" w:color="auto"/>
            </w:tcBorders>
            <w:shd w:val="clear" w:color="auto" w:fill="auto"/>
            <w:vAlign w:val="bottom"/>
            <w:hideMark/>
          </w:tcPr>
          <w:p w14:paraId="7867040B" w14:textId="77777777" w:rsidR="009D5BFB" w:rsidRPr="009D5BFB" w:rsidRDefault="009D5BFB" w:rsidP="003D0A2E">
            <w:pPr>
              <w:jc w:val="center"/>
              <w:rPr>
                <w:color w:val="000000"/>
                <w:szCs w:val="28"/>
              </w:rPr>
            </w:pPr>
            <w:r w:rsidRPr="009D5BFB">
              <w:rPr>
                <w:color w:val="000000"/>
                <w:szCs w:val="28"/>
              </w:rPr>
              <w:t>159</w:t>
            </w:r>
          </w:p>
        </w:tc>
        <w:tc>
          <w:tcPr>
            <w:tcW w:w="1863" w:type="dxa"/>
            <w:tcBorders>
              <w:top w:val="nil"/>
              <w:left w:val="nil"/>
              <w:bottom w:val="single" w:sz="4" w:space="0" w:color="auto"/>
              <w:right w:val="single" w:sz="4" w:space="0" w:color="auto"/>
            </w:tcBorders>
            <w:shd w:val="clear" w:color="auto" w:fill="auto"/>
            <w:vAlign w:val="bottom"/>
            <w:hideMark/>
          </w:tcPr>
          <w:p w14:paraId="2313012D" w14:textId="77777777" w:rsidR="009D5BFB" w:rsidRPr="009D5BFB" w:rsidRDefault="009D5BFB" w:rsidP="003D0A2E">
            <w:pPr>
              <w:jc w:val="center"/>
              <w:rPr>
                <w:color w:val="000000"/>
                <w:szCs w:val="28"/>
              </w:rPr>
            </w:pPr>
            <w:r w:rsidRPr="009D5BFB">
              <w:rPr>
                <w:color w:val="000000"/>
                <w:szCs w:val="28"/>
              </w:rPr>
              <w:t>14.349</w:t>
            </w:r>
          </w:p>
        </w:tc>
        <w:tc>
          <w:tcPr>
            <w:tcW w:w="1661" w:type="dxa"/>
            <w:tcBorders>
              <w:top w:val="nil"/>
              <w:left w:val="nil"/>
              <w:bottom w:val="single" w:sz="4" w:space="0" w:color="auto"/>
              <w:right w:val="single" w:sz="4" w:space="0" w:color="auto"/>
            </w:tcBorders>
            <w:shd w:val="clear" w:color="auto" w:fill="auto"/>
            <w:vAlign w:val="bottom"/>
            <w:hideMark/>
          </w:tcPr>
          <w:p w14:paraId="2B20D378" w14:textId="3C3F397F"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255D7E4F" w14:textId="77777777" w:rsidR="009D5BFB" w:rsidRPr="009D5BFB" w:rsidRDefault="009D5BFB" w:rsidP="003D0A2E">
            <w:pPr>
              <w:jc w:val="center"/>
              <w:rPr>
                <w:color w:val="000000"/>
                <w:szCs w:val="28"/>
              </w:rPr>
            </w:pPr>
            <w:r w:rsidRPr="009D5BFB">
              <w:rPr>
                <w:color w:val="000000"/>
                <w:szCs w:val="28"/>
              </w:rPr>
              <w:t>0.00003054</w:t>
            </w:r>
          </w:p>
        </w:tc>
      </w:tr>
      <w:tr w:rsidR="009D5BFB" w:rsidRPr="009D5BFB" w14:paraId="7A6572DF"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7CA8A4A" w14:textId="77777777" w:rsidR="009D5BFB" w:rsidRPr="009D5BFB" w:rsidRDefault="009D5BFB" w:rsidP="003D0A2E">
            <w:pPr>
              <w:jc w:val="center"/>
              <w:rPr>
                <w:color w:val="000000"/>
                <w:szCs w:val="28"/>
              </w:rPr>
            </w:pPr>
            <w:proofErr w:type="gramStart"/>
            <w:r w:rsidRPr="009D5BFB">
              <w:rPr>
                <w:color w:val="000000"/>
                <w:szCs w:val="28"/>
              </w:rPr>
              <w:t>15:№</w:t>
            </w:r>
            <w:proofErr w:type="gramEnd"/>
            <w:r w:rsidRPr="009D5BFB">
              <w:rPr>
                <w:color w:val="000000"/>
                <w:szCs w:val="28"/>
              </w:rPr>
              <w:t>48</w:t>
            </w:r>
          </w:p>
        </w:tc>
        <w:tc>
          <w:tcPr>
            <w:tcW w:w="1810" w:type="dxa"/>
            <w:tcBorders>
              <w:top w:val="nil"/>
              <w:left w:val="nil"/>
              <w:bottom w:val="single" w:sz="4" w:space="0" w:color="auto"/>
              <w:right w:val="single" w:sz="4" w:space="0" w:color="auto"/>
            </w:tcBorders>
            <w:shd w:val="clear" w:color="auto" w:fill="auto"/>
            <w:vAlign w:val="bottom"/>
            <w:hideMark/>
          </w:tcPr>
          <w:p w14:paraId="302836D7" w14:textId="77777777" w:rsidR="009D5BFB" w:rsidRPr="009D5BFB" w:rsidRDefault="009D5BFB" w:rsidP="003D0A2E">
            <w:pPr>
              <w:jc w:val="center"/>
              <w:rPr>
                <w:color w:val="000000"/>
                <w:szCs w:val="28"/>
              </w:rPr>
            </w:pPr>
            <w:r w:rsidRPr="009D5BFB">
              <w:rPr>
                <w:color w:val="000000"/>
                <w:szCs w:val="28"/>
              </w:rPr>
              <w:t>29.61</w:t>
            </w:r>
          </w:p>
        </w:tc>
        <w:tc>
          <w:tcPr>
            <w:tcW w:w="1810" w:type="dxa"/>
            <w:tcBorders>
              <w:top w:val="nil"/>
              <w:left w:val="nil"/>
              <w:bottom w:val="single" w:sz="4" w:space="0" w:color="auto"/>
              <w:right w:val="single" w:sz="4" w:space="0" w:color="auto"/>
            </w:tcBorders>
            <w:shd w:val="clear" w:color="auto" w:fill="auto"/>
            <w:vAlign w:val="bottom"/>
            <w:hideMark/>
          </w:tcPr>
          <w:p w14:paraId="11CC969F" w14:textId="77777777" w:rsidR="009D5BFB" w:rsidRPr="009D5BFB" w:rsidRDefault="009D5BFB" w:rsidP="003D0A2E">
            <w:pPr>
              <w:jc w:val="center"/>
              <w:rPr>
                <w:color w:val="000000"/>
                <w:szCs w:val="28"/>
              </w:rPr>
            </w:pPr>
            <w:r w:rsidRPr="009D5BFB">
              <w:rPr>
                <w:color w:val="000000"/>
                <w:szCs w:val="28"/>
              </w:rPr>
              <w:t>29.61</w:t>
            </w:r>
          </w:p>
        </w:tc>
        <w:tc>
          <w:tcPr>
            <w:tcW w:w="1689" w:type="dxa"/>
            <w:tcBorders>
              <w:top w:val="nil"/>
              <w:left w:val="nil"/>
              <w:bottom w:val="single" w:sz="4" w:space="0" w:color="auto"/>
              <w:right w:val="single" w:sz="4" w:space="0" w:color="auto"/>
            </w:tcBorders>
            <w:shd w:val="clear" w:color="auto" w:fill="auto"/>
            <w:vAlign w:val="bottom"/>
            <w:hideMark/>
          </w:tcPr>
          <w:p w14:paraId="70BB144C"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54068CD6"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1A55D6DF" w14:textId="77777777" w:rsidR="009D5BFB" w:rsidRPr="009D5BFB" w:rsidRDefault="009D5BFB" w:rsidP="003D0A2E">
            <w:pPr>
              <w:jc w:val="center"/>
              <w:rPr>
                <w:color w:val="000000"/>
                <w:szCs w:val="28"/>
              </w:rPr>
            </w:pPr>
            <w:r w:rsidRPr="009D5BFB">
              <w:rPr>
                <w:color w:val="000000"/>
                <w:szCs w:val="28"/>
              </w:rPr>
              <w:t>2.961</w:t>
            </w:r>
          </w:p>
        </w:tc>
        <w:tc>
          <w:tcPr>
            <w:tcW w:w="1661" w:type="dxa"/>
            <w:tcBorders>
              <w:top w:val="nil"/>
              <w:left w:val="nil"/>
              <w:bottom w:val="single" w:sz="4" w:space="0" w:color="auto"/>
              <w:right w:val="single" w:sz="4" w:space="0" w:color="auto"/>
            </w:tcBorders>
            <w:shd w:val="clear" w:color="auto" w:fill="auto"/>
            <w:vAlign w:val="bottom"/>
            <w:hideMark/>
          </w:tcPr>
          <w:p w14:paraId="6A20D66B" w14:textId="608D88AA"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08CEA390" w14:textId="77777777" w:rsidR="009D5BFB" w:rsidRPr="009D5BFB" w:rsidRDefault="009D5BFB" w:rsidP="003D0A2E">
            <w:pPr>
              <w:jc w:val="center"/>
              <w:rPr>
                <w:color w:val="000000"/>
                <w:szCs w:val="28"/>
              </w:rPr>
            </w:pPr>
            <w:r w:rsidRPr="009D5BFB">
              <w:rPr>
                <w:color w:val="000000"/>
                <w:szCs w:val="28"/>
              </w:rPr>
              <w:t>0.00001341</w:t>
            </w:r>
          </w:p>
        </w:tc>
      </w:tr>
      <w:tr w:rsidR="009D5BFB" w:rsidRPr="009D5BFB" w14:paraId="561C37D3"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20F4D19F" w14:textId="77777777" w:rsidR="009D5BFB" w:rsidRPr="009D5BFB" w:rsidRDefault="009D5BFB" w:rsidP="003D0A2E">
            <w:pPr>
              <w:jc w:val="center"/>
              <w:rPr>
                <w:color w:val="000000"/>
                <w:szCs w:val="28"/>
              </w:rPr>
            </w:pPr>
            <w:r w:rsidRPr="009D5BFB">
              <w:rPr>
                <w:color w:val="000000"/>
                <w:szCs w:val="28"/>
              </w:rPr>
              <w:t>15:16</w:t>
            </w:r>
          </w:p>
        </w:tc>
        <w:tc>
          <w:tcPr>
            <w:tcW w:w="1810" w:type="dxa"/>
            <w:tcBorders>
              <w:top w:val="nil"/>
              <w:left w:val="nil"/>
              <w:bottom w:val="single" w:sz="4" w:space="0" w:color="auto"/>
              <w:right w:val="single" w:sz="4" w:space="0" w:color="auto"/>
            </w:tcBorders>
            <w:shd w:val="clear" w:color="auto" w:fill="auto"/>
            <w:vAlign w:val="bottom"/>
            <w:hideMark/>
          </w:tcPr>
          <w:p w14:paraId="6B1A76EF" w14:textId="77777777" w:rsidR="009D5BFB" w:rsidRPr="009D5BFB" w:rsidRDefault="009D5BFB" w:rsidP="003D0A2E">
            <w:pPr>
              <w:jc w:val="center"/>
              <w:rPr>
                <w:color w:val="000000"/>
                <w:szCs w:val="28"/>
              </w:rPr>
            </w:pPr>
            <w:r w:rsidRPr="009D5BFB">
              <w:rPr>
                <w:color w:val="000000"/>
                <w:szCs w:val="28"/>
              </w:rPr>
              <w:t>86.14</w:t>
            </w:r>
          </w:p>
        </w:tc>
        <w:tc>
          <w:tcPr>
            <w:tcW w:w="1810" w:type="dxa"/>
            <w:tcBorders>
              <w:top w:val="nil"/>
              <w:left w:val="nil"/>
              <w:bottom w:val="single" w:sz="4" w:space="0" w:color="auto"/>
              <w:right w:val="single" w:sz="4" w:space="0" w:color="auto"/>
            </w:tcBorders>
            <w:shd w:val="clear" w:color="auto" w:fill="auto"/>
            <w:vAlign w:val="bottom"/>
            <w:hideMark/>
          </w:tcPr>
          <w:p w14:paraId="7151952C" w14:textId="77777777" w:rsidR="009D5BFB" w:rsidRPr="009D5BFB" w:rsidRDefault="009D5BFB" w:rsidP="003D0A2E">
            <w:pPr>
              <w:jc w:val="center"/>
              <w:rPr>
                <w:color w:val="000000"/>
                <w:szCs w:val="28"/>
              </w:rPr>
            </w:pPr>
            <w:r w:rsidRPr="009D5BFB">
              <w:rPr>
                <w:color w:val="000000"/>
                <w:szCs w:val="28"/>
              </w:rPr>
              <w:t>86.14</w:t>
            </w:r>
          </w:p>
        </w:tc>
        <w:tc>
          <w:tcPr>
            <w:tcW w:w="1689" w:type="dxa"/>
            <w:tcBorders>
              <w:top w:val="nil"/>
              <w:left w:val="nil"/>
              <w:bottom w:val="single" w:sz="4" w:space="0" w:color="auto"/>
              <w:right w:val="single" w:sz="4" w:space="0" w:color="auto"/>
            </w:tcBorders>
            <w:shd w:val="clear" w:color="auto" w:fill="auto"/>
            <w:vAlign w:val="bottom"/>
            <w:hideMark/>
          </w:tcPr>
          <w:p w14:paraId="61D4BDFB" w14:textId="77777777" w:rsidR="009D5BFB" w:rsidRPr="009D5BFB" w:rsidRDefault="009D5BFB" w:rsidP="003D0A2E">
            <w:pPr>
              <w:jc w:val="center"/>
              <w:rPr>
                <w:color w:val="000000"/>
                <w:szCs w:val="28"/>
              </w:rPr>
            </w:pPr>
            <w:r w:rsidRPr="009D5BFB">
              <w:rPr>
                <w:color w:val="000000"/>
                <w:szCs w:val="28"/>
              </w:rPr>
              <w:t>108</w:t>
            </w:r>
          </w:p>
        </w:tc>
        <w:tc>
          <w:tcPr>
            <w:tcW w:w="1689" w:type="dxa"/>
            <w:tcBorders>
              <w:top w:val="nil"/>
              <w:left w:val="nil"/>
              <w:bottom w:val="single" w:sz="4" w:space="0" w:color="auto"/>
              <w:right w:val="single" w:sz="4" w:space="0" w:color="auto"/>
            </w:tcBorders>
            <w:shd w:val="clear" w:color="auto" w:fill="auto"/>
            <w:vAlign w:val="bottom"/>
            <w:hideMark/>
          </w:tcPr>
          <w:p w14:paraId="39892FE8" w14:textId="77777777" w:rsidR="009D5BFB" w:rsidRPr="009D5BFB" w:rsidRDefault="009D5BFB" w:rsidP="003D0A2E">
            <w:pPr>
              <w:jc w:val="center"/>
              <w:rPr>
                <w:color w:val="000000"/>
                <w:szCs w:val="28"/>
              </w:rPr>
            </w:pPr>
            <w:r w:rsidRPr="009D5BFB">
              <w:rPr>
                <w:color w:val="000000"/>
                <w:szCs w:val="28"/>
              </w:rPr>
              <w:t>108</w:t>
            </w:r>
          </w:p>
        </w:tc>
        <w:tc>
          <w:tcPr>
            <w:tcW w:w="1863" w:type="dxa"/>
            <w:tcBorders>
              <w:top w:val="nil"/>
              <w:left w:val="nil"/>
              <w:bottom w:val="single" w:sz="4" w:space="0" w:color="auto"/>
              <w:right w:val="single" w:sz="4" w:space="0" w:color="auto"/>
            </w:tcBorders>
            <w:shd w:val="clear" w:color="auto" w:fill="auto"/>
            <w:vAlign w:val="bottom"/>
            <w:hideMark/>
          </w:tcPr>
          <w:p w14:paraId="5EFFBC6F" w14:textId="77777777" w:rsidR="009D5BFB" w:rsidRPr="009D5BFB" w:rsidRDefault="009D5BFB" w:rsidP="003D0A2E">
            <w:pPr>
              <w:jc w:val="center"/>
              <w:rPr>
                <w:color w:val="000000"/>
                <w:szCs w:val="28"/>
              </w:rPr>
            </w:pPr>
            <w:r w:rsidRPr="009D5BFB">
              <w:rPr>
                <w:color w:val="000000"/>
                <w:szCs w:val="28"/>
              </w:rPr>
              <w:t>17.228</w:t>
            </w:r>
          </w:p>
        </w:tc>
        <w:tc>
          <w:tcPr>
            <w:tcW w:w="1661" w:type="dxa"/>
            <w:tcBorders>
              <w:top w:val="nil"/>
              <w:left w:val="nil"/>
              <w:bottom w:val="single" w:sz="4" w:space="0" w:color="auto"/>
              <w:right w:val="single" w:sz="4" w:space="0" w:color="auto"/>
            </w:tcBorders>
            <w:shd w:val="clear" w:color="auto" w:fill="auto"/>
            <w:vAlign w:val="bottom"/>
            <w:hideMark/>
          </w:tcPr>
          <w:p w14:paraId="13ECD069" w14:textId="30C0BF32"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F03F6B3" w14:textId="77777777" w:rsidR="009D5BFB" w:rsidRPr="009D5BFB" w:rsidRDefault="009D5BFB" w:rsidP="003D0A2E">
            <w:pPr>
              <w:jc w:val="center"/>
              <w:rPr>
                <w:color w:val="000000"/>
                <w:szCs w:val="28"/>
              </w:rPr>
            </w:pPr>
            <w:r w:rsidRPr="009D5BFB">
              <w:rPr>
                <w:color w:val="000000"/>
                <w:szCs w:val="28"/>
              </w:rPr>
              <w:t>0.00004694</w:t>
            </w:r>
          </w:p>
        </w:tc>
      </w:tr>
      <w:tr w:rsidR="009D5BFB" w:rsidRPr="009D5BFB" w14:paraId="0FD1961F"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3966ACD" w14:textId="77777777" w:rsidR="009D5BFB" w:rsidRPr="009D5BFB" w:rsidRDefault="009D5BFB" w:rsidP="003D0A2E">
            <w:pPr>
              <w:jc w:val="center"/>
              <w:rPr>
                <w:color w:val="000000"/>
                <w:szCs w:val="28"/>
              </w:rPr>
            </w:pPr>
            <w:proofErr w:type="gramStart"/>
            <w:r w:rsidRPr="009D5BFB">
              <w:rPr>
                <w:color w:val="000000"/>
                <w:szCs w:val="28"/>
              </w:rPr>
              <w:t>16:з</w:t>
            </w:r>
            <w:proofErr w:type="gramEnd"/>
            <w:r w:rsidRPr="009D5BFB">
              <w:rPr>
                <w:color w:val="000000"/>
                <w:szCs w:val="28"/>
              </w:rPr>
              <w:t>30</w:t>
            </w:r>
          </w:p>
        </w:tc>
        <w:tc>
          <w:tcPr>
            <w:tcW w:w="1810" w:type="dxa"/>
            <w:tcBorders>
              <w:top w:val="nil"/>
              <w:left w:val="nil"/>
              <w:bottom w:val="single" w:sz="4" w:space="0" w:color="auto"/>
              <w:right w:val="single" w:sz="4" w:space="0" w:color="auto"/>
            </w:tcBorders>
            <w:shd w:val="clear" w:color="auto" w:fill="auto"/>
            <w:vAlign w:val="bottom"/>
            <w:hideMark/>
          </w:tcPr>
          <w:p w14:paraId="0C8C0973" w14:textId="77777777" w:rsidR="009D5BFB" w:rsidRPr="009D5BFB" w:rsidRDefault="009D5BFB" w:rsidP="003D0A2E">
            <w:pPr>
              <w:jc w:val="center"/>
              <w:rPr>
                <w:color w:val="000000"/>
                <w:szCs w:val="28"/>
              </w:rPr>
            </w:pPr>
            <w:r w:rsidRPr="009D5BFB">
              <w:rPr>
                <w:color w:val="000000"/>
                <w:szCs w:val="28"/>
              </w:rPr>
              <w:t>8</w:t>
            </w:r>
          </w:p>
        </w:tc>
        <w:tc>
          <w:tcPr>
            <w:tcW w:w="1810" w:type="dxa"/>
            <w:tcBorders>
              <w:top w:val="nil"/>
              <w:left w:val="nil"/>
              <w:bottom w:val="single" w:sz="4" w:space="0" w:color="auto"/>
              <w:right w:val="single" w:sz="4" w:space="0" w:color="auto"/>
            </w:tcBorders>
            <w:shd w:val="clear" w:color="auto" w:fill="auto"/>
            <w:vAlign w:val="bottom"/>
            <w:hideMark/>
          </w:tcPr>
          <w:p w14:paraId="7353457C" w14:textId="77777777" w:rsidR="009D5BFB" w:rsidRPr="009D5BFB" w:rsidRDefault="009D5BFB" w:rsidP="003D0A2E">
            <w:pPr>
              <w:jc w:val="center"/>
              <w:rPr>
                <w:color w:val="000000"/>
                <w:szCs w:val="28"/>
              </w:rPr>
            </w:pPr>
            <w:r w:rsidRPr="009D5BFB">
              <w:rPr>
                <w:color w:val="000000"/>
                <w:szCs w:val="28"/>
              </w:rPr>
              <w:t>8</w:t>
            </w:r>
          </w:p>
        </w:tc>
        <w:tc>
          <w:tcPr>
            <w:tcW w:w="1689" w:type="dxa"/>
            <w:tcBorders>
              <w:top w:val="nil"/>
              <w:left w:val="nil"/>
              <w:bottom w:val="single" w:sz="4" w:space="0" w:color="auto"/>
              <w:right w:val="single" w:sz="4" w:space="0" w:color="auto"/>
            </w:tcBorders>
            <w:shd w:val="clear" w:color="auto" w:fill="auto"/>
            <w:vAlign w:val="bottom"/>
            <w:hideMark/>
          </w:tcPr>
          <w:p w14:paraId="5C9D958A"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247EB3C3"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2BC31782" w14:textId="77777777" w:rsidR="009D5BFB" w:rsidRPr="009D5BFB" w:rsidRDefault="009D5BFB" w:rsidP="003D0A2E">
            <w:pPr>
              <w:jc w:val="center"/>
              <w:rPr>
                <w:color w:val="000000"/>
                <w:szCs w:val="28"/>
              </w:rPr>
            </w:pPr>
            <w:r w:rsidRPr="009D5BFB">
              <w:rPr>
                <w:color w:val="000000"/>
                <w:szCs w:val="28"/>
              </w:rPr>
              <w:t>0.8</w:t>
            </w:r>
          </w:p>
        </w:tc>
        <w:tc>
          <w:tcPr>
            <w:tcW w:w="1661" w:type="dxa"/>
            <w:tcBorders>
              <w:top w:val="nil"/>
              <w:left w:val="nil"/>
              <w:bottom w:val="single" w:sz="4" w:space="0" w:color="auto"/>
              <w:right w:val="single" w:sz="4" w:space="0" w:color="auto"/>
            </w:tcBorders>
            <w:shd w:val="clear" w:color="auto" w:fill="auto"/>
            <w:vAlign w:val="bottom"/>
            <w:hideMark/>
          </w:tcPr>
          <w:p w14:paraId="76699DA1" w14:textId="6D73A80B"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CD12DA9" w14:textId="77777777" w:rsidR="009D5BFB" w:rsidRPr="009D5BFB" w:rsidRDefault="009D5BFB" w:rsidP="003D0A2E">
            <w:pPr>
              <w:jc w:val="center"/>
              <w:rPr>
                <w:color w:val="000000"/>
                <w:szCs w:val="28"/>
              </w:rPr>
            </w:pPr>
            <w:r w:rsidRPr="009D5BFB">
              <w:rPr>
                <w:color w:val="000000"/>
                <w:szCs w:val="28"/>
              </w:rPr>
              <w:t>0.00000362</w:t>
            </w:r>
          </w:p>
        </w:tc>
      </w:tr>
      <w:tr w:rsidR="009D5BFB" w:rsidRPr="009D5BFB" w14:paraId="49D174C9"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678E20C" w14:textId="77777777" w:rsidR="009D5BFB" w:rsidRPr="009D5BFB" w:rsidRDefault="009D5BFB" w:rsidP="003D0A2E">
            <w:pPr>
              <w:jc w:val="center"/>
              <w:rPr>
                <w:color w:val="000000"/>
                <w:szCs w:val="28"/>
              </w:rPr>
            </w:pPr>
            <w:r w:rsidRPr="009D5BFB">
              <w:rPr>
                <w:color w:val="000000"/>
                <w:szCs w:val="28"/>
              </w:rPr>
              <w:t>з</w:t>
            </w:r>
            <w:proofErr w:type="gramStart"/>
            <w:r w:rsidRPr="009D5BFB">
              <w:rPr>
                <w:color w:val="000000"/>
                <w:szCs w:val="28"/>
              </w:rPr>
              <w:t>30:№</w:t>
            </w:r>
            <w:proofErr w:type="gramEnd"/>
            <w:r w:rsidRPr="009D5BFB">
              <w:rPr>
                <w:color w:val="000000"/>
                <w:szCs w:val="28"/>
              </w:rPr>
              <w:t>50</w:t>
            </w:r>
          </w:p>
        </w:tc>
        <w:tc>
          <w:tcPr>
            <w:tcW w:w="1810" w:type="dxa"/>
            <w:tcBorders>
              <w:top w:val="nil"/>
              <w:left w:val="nil"/>
              <w:bottom w:val="single" w:sz="4" w:space="0" w:color="auto"/>
              <w:right w:val="single" w:sz="4" w:space="0" w:color="auto"/>
            </w:tcBorders>
            <w:shd w:val="clear" w:color="auto" w:fill="auto"/>
            <w:vAlign w:val="bottom"/>
            <w:hideMark/>
          </w:tcPr>
          <w:p w14:paraId="1684EECF" w14:textId="77777777" w:rsidR="009D5BFB" w:rsidRPr="009D5BFB" w:rsidRDefault="009D5BFB" w:rsidP="003D0A2E">
            <w:pPr>
              <w:jc w:val="center"/>
              <w:rPr>
                <w:color w:val="000000"/>
                <w:szCs w:val="28"/>
              </w:rPr>
            </w:pPr>
            <w:r w:rsidRPr="009D5BFB">
              <w:rPr>
                <w:color w:val="000000"/>
                <w:szCs w:val="28"/>
              </w:rPr>
              <w:t>5.45</w:t>
            </w:r>
          </w:p>
        </w:tc>
        <w:tc>
          <w:tcPr>
            <w:tcW w:w="1810" w:type="dxa"/>
            <w:tcBorders>
              <w:top w:val="nil"/>
              <w:left w:val="nil"/>
              <w:bottom w:val="single" w:sz="4" w:space="0" w:color="auto"/>
              <w:right w:val="single" w:sz="4" w:space="0" w:color="auto"/>
            </w:tcBorders>
            <w:shd w:val="clear" w:color="auto" w:fill="auto"/>
            <w:vAlign w:val="bottom"/>
            <w:hideMark/>
          </w:tcPr>
          <w:p w14:paraId="04CA25D6" w14:textId="77777777" w:rsidR="009D5BFB" w:rsidRPr="009D5BFB" w:rsidRDefault="009D5BFB" w:rsidP="003D0A2E">
            <w:pPr>
              <w:jc w:val="center"/>
              <w:rPr>
                <w:color w:val="000000"/>
                <w:szCs w:val="28"/>
              </w:rPr>
            </w:pPr>
            <w:r w:rsidRPr="009D5BFB">
              <w:rPr>
                <w:color w:val="000000"/>
                <w:szCs w:val="28"/>
              </w:rPr>
              <w:t>5.45</w:t>
            </w:r>
          </w:p>
        </w:tc>
        <w:tc>
          <w:tcPr>
            <w:tcW w:w="1689" w:type="dxa"/>
            <w:tcBorders>
              <w:top w:val="nil"/>
              <w:left w:val="nil"/>
              <w:bottom w:val="single" w:sz="4" w:space="0" w:color="auto"/>
              <w:right w:val="single" w:sz="4" w:space="0" w:color="auto"/>
            </w:tcBorders>
            <w:shd w:val="clear" w:color="auto" w:fill="auto"/>
            <w:vAlign w:val="bottom"/>
            <w:hideMark/>
          </w:tcPr>
          <w:p w14:paraId="5A1A43C7"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3CA71C9C"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7201550D" w14:textId="77777777" w:rsidR="009D5BFB" w:rsidRPr="009D5BFB" w:rsidRDefault="009D5BFB" w:rsidP="003D0A2E">
            <w:pPr>
              <w:jc w:val="center"/>
              <w:rPr>
                <w:color w:val="000000"/>
                <w:szCs w:val="28"/>
              </w:rPr>
            </w:pPr>
            <w:r w:rsidRPr="009D5BFB">
              <w:rPr>
                <w:color w:val="000000"/>
                <w:szCs w:val="28"/>
              </w:rPr>
              <w:t>0.545</w:t>
            </w:r>
          </w:p>
        </w:tc>
        <w:tc>
          <w:tcPr>
            <w:tcW w:w="1661" w:type="dxa"/>
            <w:tcBorders>
              <w:top w:val="nil"/>
              <w:left w:val="nil"/>
              <w:bottom w:val="single" w:sz="4" w:space="0" w:color="auto"/>
              <w:right w:val="single" w:sz="4" w:space="0" w:color="auto"/>
            </w:tcBorders>
            <w:shd w:val="clear" w:color="auto" w:fill="auto"/>
            <w:vAlign w:val="bottom"/>
            <w:hideMark/>
          </w:tcPr>
          <w:p w14:paraId="3828BF65" w14:textId="0902A7C2"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0E436048" w14:textId="77777777" w:rsidR="009D5BFB" w:rsidRPr="009D5BFB" w:rsidRDefault="009D5BFB" w:rsidP="003D0A2E">
            <w:pPr>
              <w:jc w:val="center"/>
              <w:rPr>
                <w:color w:val="000000"/>
                <w:szCs w:val="28"/>
              </w:rPr>
            </w:pPr>
            <w:r w:rsidRPr="009D5BFB">
              <w:rPr>
                <w:color w:val="000000"/>
                <w:szCs w:val="28"/>
              </w:rPr>
              <w:t>0.00000247</w:t>
            </w:r>
          </w:p>
        </w:tc>
      </w:tr>
      <w:tr w:rsidR="009D5BFB" w:rsidRPr="009D5BFB" w14:paraId="6B1B4E95"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037A1991" w14:textId="77777777" w:rsidR="009D5BFB" w:rsidRPr="009D5BFB" w:rsidRDefault="009D5BFB" w:rsidP="003D0A2E">
            <w:pPr>
              <w:jc w:val="center"/>
              <w:rPr>
                <w:color w:val="000000"/>
                <w:szCs w:val="28"/>
              </w:rPr>
            </w:pPr>
            <w:r w:rsidRPr="009D5BFB">
              <w:rPr>
                <w:color w:val="000000"/>
                <w:szCs w:val="28"/>
              </w:rPr>
              <w:t>16:17</w:t>
            </w:r>
          </w:p>
        </w:tc>
        <w:tc>
          <w:tcPr>
            <w:tcW w:w="1810" w:type="dxa"/>
            <w:tcBorders>
              <w:top w:val="nil"/>
              <w:left w:val="nil"/>
              <w:bottom w:val="single" w:sz="4" w:space="0" w:color="auto"/>
              <w:right w:val="single" w:sz="4" w:space="0" w:color="auto"/>
            </w:tcBorders>
            <w:shd w:val="clear" w:color="auto" w:fill="auto"/>
            <w:vAlign w:val="bottom"/>
            <w:hideMark/>
          </w:tcPr>
          <w:p w14:paraId="7E337B48" w14:textId="77777777" w:rsidR="009D5BFB" w:rsidRPr="009D5BFB" w:rsidRDefault="009D5BFB" w:rsidP="003D0A2E">
            <w:pPr>
              <w:jc w:val="center"/>
              <w:rPr>
                <w:color w:val="000000"/>
                <w:szCs w:val="28"/>
              </w:rPr>
            </w:pPr>
            <w:r w:rsidRPr="009D5BFB">
              <w:rPr>
                <w:color w:val="000000"/>
                <w:szCs w:val="28"/>
              </w:rPr>
              <w:t>30.46</w:t>
            </w:r>
          </w:p>
        </w:tc>
        <w:tc>
          <w:tcPr>
            <w:tcW w:w="1810" w:type="dxa"/>
            <w:tcBorders>
              <w:top w:val="nil"/>
              <w:left w:val="nil"/>
              <w:bottom w:val="single" w:sz="4" w:space="0" w:color="auto"/>
              <w:right w:val="single" w:sz="4" w:space="0" w:color="auto"/>
            </w:tcBorders>
            <w:shd w:val="clear" w:color="auto" w:fill="auto"/>
            <w:vAlign w:val="bottom"/>
            <w:hideMark/>
          </w:tcPr>
          <w:p w14:paraId="180D6E6C" w14:textId="77777777" w:rsidR="009D5BFB" w:rsidRPr="009D5BFB" w:rsidRDefault="009D5BFB" w:rsidP="003D0A2E">
            <w:pPr>
              <w:jc w:val="center"/>
              <w:rPr>
                <w:color w:val="000000"/>
                <w:szCs w:val="28"/>
              </w:rPr>
            </w:pPr>
            <w:r w:rsidRPr="009D5BFB">
              <w:rPr>
                <w:color w:val="000000"/>
                <w:szCs w:val="28"/>
              </w:rPr>
              <w:t>30.46</w:t>
            </w:r>
          </w:p>
        </w:tc>
        <w:tc>
          <w:tcPr>
            <w:tcW w:w="1689" w:type="dxa"/>
            <w:tcBorders>
              <w:top w:val="nil"/>
              <w:left w:val="nil"/>
              <w:bottom w:val="single" w:sz="4" w:space="0" w:color="auto"/>
              <w:right w:val="single" w:sz="4" w:space="0" w:color="auto"/>
            </w:tcBorders>
            <w:shd w:val="clear" w:color="auto" w:fill="auto"/>
            <w:vAlign w:val="bottom"/>
            <w:hideMark/>
          </w:tcPr>
          <w:p w14:paraId="5651E30D" w14:textId="77777777" w:rsidR="009D5BFB" w:rsidRPr="009D5BFB" w:rsidRDefault="009D5BFB" w:rsidP="003D0A2E">
            <w:pPr>
              <w:jc w:val="center"/>
              <w:rPr>
                <w:color w:val="000000"/>
                <w:szCs w:val="28"/>
              </w:rPr>
            </w:pPr>
            <w:r w:rsidRPr="009D5BFB">
              <w:rPr>
                <w:color w:val="000000"/>
                <w:szCs w:val="28"/>
              </w:rPr>
              <w:t>108</w:t>
            </w:r>
          </w:p>
        </w:tc>
        <w:tc>
          <w:tcPr>
            <w:tcW w:w="1689" w:type="dxa"/>
            <w:tcBorders>
              <w:top w:val="nil"/>
              <w:left w:val="nil"/>
              <w:bottom w:val="single" w:sz="4" w:space="0" w:color="auto"/>
              <w:right w:val="single" w:sz="4" w:space="0" w:color="auto"/>
            </w:tcBorders>
            <w:shd w:val="clear" w:color="auto" w:fill="auto"/>
            <w:vAlign w:val="bottom"/>
            <w:hideMark/>
          </w:tcPr>
          <w:p w14:paraId="1E803DF2" w14:textId="77777777" w:rsidR="009D5BFB" w:rsidRPr="009D5BFB" w:rsidRDefault="009D5BFB" w:rsidP="003D0A2E">
            <w:pPr>
              <w:jc w:val="center"/>
              <w:rPr>
                <w:color w:val="000000"/>
                <w:szCs w:val="28"/>
              </w:rPr>
            </w:pPr>
            <w:r w:rsidRPr="009D5BFB">
              <w:rPr>
                <w:color w:val="000000"/>
                <w:szCs w:val="28"/>
              </w:rPr>
              <w:t>108</w:t>
            </w:r>
          </w:p>
        </w:tc>
        <w:tc>
          <w:tcPr>
            <w:tcW w:w="1863" w:type="dxa"/>
            <w:tcBorders>
              <w:top w:val="nil"/>
              <w:left w:val="nil"/>
              <w:bottom w:val="single" w:sz="4" w:space="0" w:color="auto"/>
              <w:right w:val="single" w:sz="4" w:space="0" w:color="auto"/>
            </w:tcBorders>
            <w:shd w:val="clear" w:color="auto" w:fill="auto"/>
            <w:vAlign w:val="bottom"/>
            <w:hideMark/>
          </w:tcPr>
          <w:p w14:paraId="38D526AF" w14:textId="77777777" w:rsidR="009D5BFB" w:rsidRPr="009D5BFB" w:rsidRDefault="009D5BFB" w:rsidP="003D0A2E">
            <w:pPr>
              <w:jc w:val="center"/>
              <w:rPr>
                <w:color w:val="000000"/>
                <w:szCs w:val="28"/>
              </w:rPr>
            </w:pPr>
            <w:r w:rsidRPr="009D5BFB">
              <w:rPr>
                <w:color w:val="000000"/>
                <w:szCs w:val="28"/>
              </w:rPr>
              <w:t>6.092</w:t>
            </w:r>
          </w:p>
        </w:tc>
        <w:tc>
          <w:tcPr>
            <w:tcW w:w="1661" w:type="dxa"/>
            <w:tcBorders>
              <w:top w:val="nil"/>
              <w:left w:val="nil"/>
              <w:bottom w:val="single" w:sz="4" w:space="0" w:color="auto"/>
              <w:right w:val="single" w:sz="4" w:space="0" w:color="auto"/>
            </w:tcBorders>
            <w:shd w:val="clear" w:color="auto" w:fill="auto"/>
            <w:vAlign w:val="bottom"/>
            <w:hideMark/>
          </w:tcPr>
          <w:p w14:paraId="6439E322" w14:textId="45EA7765"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BCB8E35" w14:textId="77777777" w:rsidR="009D5BFB" w:rsidRPr="009D5BFB" w:rsidRDefault="009D5BFB" w:rsidP="003D0A2E">
            <w:pPr>
              <w:jc w:val="center"/>
              <w:rPr>
                <w:color w:val="000000"/>
                <w:szCs w:val="28"/>
              </w:rPr>
            </w:pPr>
            <w:r w:rsidRPr="009D5BFB">
              <w:rPr>
                <w:color w:val="000000"/>
                <w:szCs w:val="28"/>
              </w:rPr>
              <w:t>0.00001663</w:t>
            </w:r>
          </w:p>
        </w:tc>
      </w:tr>
      <w:tr w:rsidR="009D5BFB" w:rsidRPr="009D5BFB" w14:paraId="442860E4"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1A2A756" w14:textId="77777777" w:rsidR="009D5BFB" w:rsidRPr="009D5BFB" w:rsidRDefault="009D5BFB" w:rsidP="003D0A2E">
            <w:pPr>
              <w:jc w:val="center"/>
              <w:rPr>
                <w:color w:val="000000"/>
                <w:szCs w:val="28"/>
              </w:rPr>
            </w:pPr>
            <w:proofErr w:type="gramStart"/>
            <w:r w:rsidRPr="009D5BFB">
              <w:rPr>
                <w:color w:val="000000"/>
                <w:szCs w:val="28"/>
              </w:rPr>
              <w:t>17:Поликлиника</w:t>
            </w:r>
            <w:proofErr w:type="gramEnd"/>
          </w:p>
        </w:tc>
        <w:tc>
          <w:tcPr>
            <w:tcW w:w="1810" w:type="dxa"/>
            <w:tcBorders>
              <w:top w:val="nil"/>
              <w:left w:val="nil"/>
              <w:bottom w:val="single" w:sz="4" w:space="0" w:color="auto"/>
              <w:right w:val="single" w:sz="4" w:space="0" w:color="auto"/>
            </w:tcBorders>
            <w:shd w:val="clear" w:color="auto" w:fill="auto"/>
            <w:vAlign w:val="bottom"/>
            <w:hideMark/>
          </w:tcPr>
          <w:p w14:paraId="27FA55CD" w14:textId="77777777" w:rsidR="009D5BFB" w:rsidRPr="009D5BFB" w:rsidRDefault="009D5BFB" w:rsidP="003D0A2E">
            <w:pPr>
              <w:jc w:val="center"/>
              <w:rPr>
                <w:color w:val="000000"/>
                <w:szCs w:val="28"/>
              </w:rPr>
            </w:pPr>
            <w:r w:rsidRPr="009D5BFB">
              <w:rPr>
                <w:color w:val="000000"/>
                <w:szCs w:val="28"/>
              </w:rPr>
              <w:t>20.6</w:t>
            </w:r>
          </w:p>
        </w:tc>
        <w:tc>
          <w:tcPr>
            <w:tcW w:w="1810" w:type="dxa"/>
            <w:tcBorders>
              <w:top w:val="nil"/>
              <w:left w:val="nil"/>
              <w:bottom w:val="single" w:sz="4" w:space="0" w:color="auto"/>
              <w:right w:val="single" w:sz="4" w:space="0" w:color="auto"/>
            </w:tcBorders>
            <w:shd w:val="clear" w:color="auto" w:fill="auto"/>
            <w:vAlign w:val="bottom"/>
            <w:hideMark/>
          </w:tcPr>
          <w:p w14:paraId="49BA5EDB" w14:textId="77777777" w:rsidR="009D5BFB" w:rsidRPr="009D5BFB" w:rsidRDefault="009D5BFB" w:rsidP="003D0A2E">
            <w:pPr>
              <w:jc w:val="center"/>
              <w:rPr>
                <w:color w:val="000000"/>
                <w:szCs w:val="28"/>
              </w:rPr>
            </w:pPr>
            <w:r w:rsidRPr="009D5BFB">
              <w:rPr>
                <w:color w:val="000000"/>
                <w:szCs w:val="28"/>
              </w:rPr>
              <w:t>20.6</w:t>
            </w:r>
          </w:p>
        </w:tc>
        <w:tc>
          <w:tcPr>
            <w:tcW w:w="1689" w:type="dxa"/>
            <w:tcBorders>
              <w:top w:val="nil"/>
              <w:left w:val="nil"/>
              <w:bottom w:val="single" w:sz="4" w:space="0" w:color="auto"/>
              <w:right w:val="single" w:sz="4" w:space="0" w:color="auto"/>
            </w:tcBorders>
            <w:shd w:val="clear" w:color="auto" w:fill="auto"/>
            <w:vAlign w:val="bottom"/>
            <w:hideMark/>
          </w:tcPr>
          <w:p w14:paraId="0DD5D90B" w14:textId="77777777" w:rsidR="009D5BFB" w:rsidRPr="009D5BFB" w:rsidRDefault="009D5BFB" w:rsidP="003D0A2E">
            <w:pPr>
              <w:jc w:val="center"/>
              <w:rPr>
                <w:color w:val="000000"/>
                <w:szCs w:val="28"/>
              </w:rPr>
            </w:pPr>
            <w:r w:rsidRPr="009D5BFB">
              <w:rPr>
                <w:color w:val="000000"/>
                <w:szCs w:val="28"/>
              </w:rPr>
              <w:t>89</w:t>
            </w:r>
          </w:p>
        </w:tc>
        <w:tc>
          <w:tcPr>
            <w:tcW w:w="1689" w:type="dxa"/>
            <w:tcBorders>
              <w:top w:val="nil"/>
              <w:left w:val="nil"/>
              <w:bottom w:val="single" w:sz="4" w:space="0" w:color="auto"/>
              <w:right w:val="single" w:sz="4" w:space="0" w:color="auto"/>
            </w:tcBorders>
            <w:shd w:val="clear" w:color="auto" w:fill="auto"/>
            <w:vAlign w:val="bottom"/>
            <w:hideMark/>
          </w:tcPr>
          <w:p w14:paraId="5FF43A89" w14:textId="77777777" w:rsidR="009D5BFB" w:rsidRPr="009D5BFB" w:rsidRDefault="009D5BFB" w:rsidP="003D0A2E">
            <w:pPr>
              <w:jc w:val="center"/>
              <w:rPr>
                <w:color w:val="000000"/>
                <w:szCs w:val="28"/>
              </w:rPr>
            </w:pPr>
            <w:r w:rsidRPr="009D5BFB">
              <w:rPr>
                <w:color w:val="000000"/>
                <w:szCs w:val="28"/>
              </w:rPr>
              <w:t>89</w:t>
            </w:r>
          </w:p>
        </w:tc>
        <w:tc>
          <w:tcPr>
            <w:tcW w:w="1863" w:type="dxa"/>
            <w:tcBorders>
              <w:top w:val="nil"/>
              <w:left w:val="nil"/>
              <w:bottom w:val="single" w:sz="4" w:space="0" w:color="auto"/>
              <w:right w:val="single" w:sz="4" w:space="0" w:color="auto"/>
            </w:tcBorders>
            <w:shd w:val="clear" w:color="auto" w:fill="auto"/>
            <w:vAlign w:val="bottom"/>
            <w:hideMark/>
          </w:tcPr>
          <w:p w14:paraId="377674CF" w14:textId="77777777" w:rsidR="009D5BFB" w:rsidRPr="009D5BFB" w:rsidRDefault="009D5BFB" w:rsidP="003D0A2E">
            <w:pPr>
              <w:jc w:val="center"/>
              <w:rPr>
                <w:color w:val="000000"/>
                <w:szCs w:val="28"/>
              </w:rPr>
            </w:pPr>
            <w:r w:rsidRPr="009D5BFB">
              <w:rPr>
                <w:color w:val="000000"/>
                <w:szCs w:val="28"/>
              </w:rPr>
              <w:t>3.296</w:t>
            </w:r>
          </w:p>
        </w:tc>
        <w:tc>
          <w:tcPr>
            <w:tcW w:w="1661" w:type="dxa"/>
            <w:tcBorders>
              <w:top w:val="nil"/>
              <w:left w:val="nil"/>
              <w:bottom w:val="single" w:sz="4" w:space="0" w:color="auto"/>
              <w:right w:val="single" w:sz="4" w:space="0" w:color="auto"/>
            </w:tcBorders>
            <w:shd w:val="clear" w:color="auto" w:fill="auto"/>
            <w:vAlign w:val="bottom"/>
            <w:hideMark/>
          </w:tcPr>
          <w:p w14:paraId="566BF746" w14:textId="4EF34731"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06FA1C9D" w14:textId="77777777" w:rsidR="009D5BFB" w:rsidRPr="009D5BFB" w:rsidRDefault="009D5BFB" w:rsidP="003D0A2E">
            <w:pPr>
              <w:jc w:val="center"/>
              <w:rPr>
                <w:color w:val="000000"/>
                <w:szCs w:val="28"/>
              </w:rPr>
            </w:pPr>
            <w:r w:rsidRPr="009D5BFB">
              <w:rPr>
                <w:color w:val="000000"/>
                <w:szCs w:val="28"/>
              </w:rPr>
              <w:t>0.00001053</w:t>
            </w:r>
          </w:p>
        </w:tc>
      </w:tr>
      <w:tr w:rsidR="009D5BFB" w:rsidRPr="009D5BFB" w14:paraId="697E932F"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5C19EAF6" w14:textId="77777777" w:rsidR="009D5BFB" w:rsidRPr="009D5BFB" w:rsidRDefault="009D5BFB" w:rsidP="003D0A2E">
            <w:pPr>
              <w:jc w:val="center"/>
              <w:rPr>
                <w:color w:val="000000"/>
                <w:szCs w:val="28"/>
              </w:rPr>
            </w:pPr>
            <w:proofErr w:type="gramStart"/>
            <w:r w:rsidRPr="009D5BFB">
              <w:rPr>
                <w:color w:val="000000"/>
                <w:szCs w:val="28"/>
              </w:rPr>
              <w:t>17:№</w:t>
            </w:r>
            <w:proofErr w:type="gramEnd"/>
            <w:r w:rsidRPr="009D5BFB">
              <w:rPr>
                <w:color w:val="000000"/>
                <w:szCs w:val="28"/>
              </w:rPr>
              <w:t>46</w:t>
            </w:r>
          </w:p>
        </w:tc>
        <w:tc>
          <w:tcPr>
            <w:tcW w:w="1810" w:type="dxa"/>
            <w:tcBorders>
              <w:top w:val="nil"/>
              <w:left w:val="nil"/>
              <w:bottom w:val="single" w:sz="4" w:space="0" w:color="auto"/>
              <w:right w:val="single" w:sz="4" w:space="0" w:color="auto"/>
            </w:tcBorders>
            <w:shd w:val="clear" w:color="auto" w:fill="auto"/>
            <w:vAlign w:val="bottom"/>
            <w:hideMark/>
          </w:tcPr>
          <w:p w14:paraId="6957BAED" w14:textId="77777777" w:rsidR="009D5BFB" w:rsidRPr="009D5BFB" w:rsidRDefault="009D5BFB" w:rsidP="003D0A2E">
            <w:pPr>
              <w:jc w:val="center"/>
              <w:rPr>
                <w:color w:val="000000"/>
                <w:szCs w:val="28"/>
              </w:rPr>
            </w:pPr>
            <w:r w:rsidRPr="009D5BFB">
              <w:rPr>
                <w:color w:val="000000"/>
                <w:szCs w:val="28"/>
              </w:rPr>
              <w:t>28.55</w:t>
            </w:r>
          </w:p>
        </w:tc>
        <w:tc>
          <w:tcPr>
            <w:tcW w:w="1810" w:type="dxa"/>
            <w:tcBorders>
              <w:top w:val="nil"/>
              <w:left w:val="nil"/>
              <w:bottom w:val="single" w:sz="4" w:space="0" w:color="auto"/>
              <w:right w:val="single" w:sz="4" w:space="0" w:color="auto"/>
            </w:tcBorders>
            <w:shd w:val="clear" w:color="auto" w:fill="auto"/>
            <w:vAlign w:val="bottom"/>
            <w:hideMark/>
          </w:tcPr>
          <w:p w14:paraId="65AB14F3" w14:textId="77777777" w:rsidR="009D5BFB" w:rsidRPr="009D5BFB" w:rsidRDefault="009D5BFB" w:rsidP="003D0A2E">
            <w:pPr>
              <w:jc w:val="center"/>
              <w:rPr>
                <w:color w:val="000000"/>
                <w:szCs w:val="28"/>
              </w:rPr>
            </w:pPr>
            <w:r w:rsidRPr="009D5BFB">
              <w:rPr>
                <w:color w:val="000000"/>
                <w:szCs w:val="28"/>
              </w:rPr>
              <w:t>28.55</w:t>
            </w:r>
          </w:p>
        </w:tc>
        <w:tc>
          <w:tcPr>
            <w:tcW w:w="1689" w:type="dxa"/>
            <w:tcBorders>
              <w:top w:val="nil"/>
              <w:left w:val="nil"/>
              <w:bottom w:val="single" w:sz="4" w:space="0" w:color="auto"/>
              <w:right w:val="single" w:sz="4" w:space="0" w:color="auto"/>
            </w:tcBorders>
            <w:shd w:val="clear" w:color="auto" w:fill="auto"/>
            <w:vAlign w:val="bottom"/>
            <w:hideMark/>
          </w:tcPr>
          <w:p w14:paraId="6F4F9BF8"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5C1F764C"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3E0A2F88" w14:textId="77777777" w:rsidR="009D5BFB" w:rsidRPr="009D5BFB" w:rsidRDefault="009D5BFB" w:rsidP="003D0A2E">
            <w:pPr>
              <w:jc w:val="center"/>
              <w:rPr>
                <w:color w:val="000000"/>
                <w:szCs w:val="28"/>
              </w:rPr>
            </w:pPr>
            <w:r w:rsidRPr="009D5BFB">
              <w:rPr>
                <w:color w:val="000000"/>
                <w:szCs w:val="28"/>
              </w:rPr>
              <w:t>2.855</w:t>
            </w:r>
          </w:p>
        </w:tc>
        <w:tc>
          <w:tcPr>
            <w:tcW w:w="1661" w:type="dxa"/>
            <w:tcBorders>
              <w:top w:val="nil"/>
              <w:left w:val="nil"/>
              <w:bottom w:val="single" w:sz="4" w:space="0" w:color="auto"/>
              <w:right w:val="single" w:sz="4" w:space="0" w:color="auto"/>
            </w:tcBorders>
            <w:shd w:val="clear" w:color="auto" w:fill="auto"/>
            <w:vAlign w:val="bottom"/>
            <w:hideMark/>
          </w:tcPr>
          <w:p w14:paraId="27CE39CB" w14:textId="65FEF30C"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2D8BDBDE" w14:textId="77777777" w:rsidR="009D5BFB" w:rsidRPr="009D5BFB" w:rsidRDefault="009D5BFB" w:rsidP="003D0A2E">
            <w:pPr>
              <w:jc w:val="center"/>
              <w:rPr>
                <w:color w:val="000000"/>
                <w:szCs w:val="28"/>
              </w:rPr>
            </w:pPr>
            <w:r w:rsidRPr="009D5BFB">
              <w:rPr>
                <w:color w:val="000000"/>
                <w:szCs w:val="28"/>
              </w:rPr>
              <w:t>0.00001293</w:t>
            </w:r>
          </w:p>
        </w:tc>
      </w:tr>
      <w:tr w:rsidR="009D5BFB" w:rsidRPr="009D5BFB" w14:paraId="0149BBC7"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37E1737A" w14:textId="77777777" w:rsidR="009D5BFB" w:rsidRPr="009D5BFB" w:rsidRDefault="009D5BFB" w:rsidP="003D0A2E">
            <w:pPr>
              <w:jc w:val="center"/>
              <w:rPr>
                <w:color w:val="000000"/>
                <w:szCs w:val="28"/>
              </w:rPr>
            </w:pPr>
            <w:r w:rsidRPr="009D5BFB">
              <w:rPr>
                <w:color w:val="000000"/>
                <w:szCs w:val="28"/>
              </w:rPr>
              <w:t>7а:8</w:t>
            </w:r>
          </w:p>
        </w:tc>
        <w:tc>
          <w:tcPr>
            <w:tcW w:w="1810" w:type="dxa"/>
            <w:tcBorders>
              <w:top w:val="nil"/>
              <w:left w:val="nil"/>
              <w:bottom w:val="single" w:sz="4" w:space="0" w:color="auto"/>
              <w:right w:val="single" w:sz="4" w:space="0" w:color="auto"/>
            </w:tcBorders>
            <w:shd w:val="clear" w:color="auto" w:fill="auto"/>
            <w:vAlign w:val="bottom"/>
            <w:hideMark/>
          </w:tcPr>
          <w:p w14:paraId="5F17DD65" w14:textId="77777777" w:rsidR="009D5BFB" w:rsidRPr="009D5BFB" w:rsidRDefault="009D5BFB" w:rsidP="003D0A2E">
            <w:pPr>
              <w:jc w:val="center"/>
              <w:rPr>
                <w:color w:val="000000"/>
                <w:szCs w:val="28"/>
              </w:rPr>
            </w:pPr>
            <w:r w:rsidRPr="009D5BFB">
              <w:rPr>
                <w:color w:val="000000"/>
                <w:szCs w:val="28"/>
              </w:rPr>
              <w:t>38.84</w:t>
            </w:r>
          </w:p>
        </w:tc>
        <w:tc>
          <w:tcPr>
            <w:tcW w:w="1810" w:type="dxa"/>
            <w:tcBorders>
              <w:top w:val="nil"/>
              <w:left w:val="nil"/>
              <w:bottom w:val="single" w:sz="4" w:space="0" w:color="auto"/>
              <w:right w:val="single" w:sz="4" w:space="0" w:color="auto"/>
            </w:tcBorders>
            <w:shd w:val="clear" w:color="auto" w:fill="auto"/>
            <w:vAlign w:val="bottom"/>
            <w:hideMark/>
          </w:tcPr>
          <w:p w14:paraId="31954FDF" w14:textId="77777777" w:rsidR="009D5BFB" w:rsidRPr="009D5BFB" w:rsidRDefault="009D5BFB" w:rsidP="003D0A2E">
            <w:pPr>
              <w:jc w:val="center"/>
              <w:rPr>
                <w:color w:val="000000"/>
                <w:szCs w:val="28"/>
              </w:rPr>
            </w:pPr>
            <w:r w:rsidRPr="009D5BFB">
              <w:rPr>
                <w:color w:val="000000"/>
                <w:szCs w:val="28"/>
              </w:rPr>
              <w:t>38.84</w:t>
            </w:r>
          </w:p>
        </w:tc>
        <w:tc>
          <w:tcPr>
            <w:tcW w:w="1689" w:type="dxa"/>
            <w:tcBorders>
              <w:top w:val="nil"/>
              <w:left w:val="nil"/>
              <w:bottom w:val="single" w:sz="4" w:space="0" w:color="auto"/>
              <w:right w:val="single" w:sz="4" w:space="0" w:color="auto"/>
            </w:tcBorders>
            <w:shd w:val="clear" w:color="auto" w:fill="auto"/>
            <w:vAlign w:val="bottom"/>
            <w:hideMark/>
          </w:tcPr>
          <w:p w14:paraId="4825F23B" w14:textId="77777777" w:rsidR="009D5BFB" w:rsidRPr="009D5BFB" w:rsidRDefault="009D5BFB" w:rsidP="003D0A2E">
            <w:pPr>
              <w:jc w:val="center"/>
              <w:rPr>
                <w:color w:val="000000"/>
                <w:szCs w:val="28"/>
              </w:rPr>
            </w:pPr>
            <w:r w:rsidRPr="009D5BFB">
              <w:rPr>
                <w:color w:val="000000"/>
                <w:szCs w:val="28"/>
              </w:rPr>
              <w:t>426</w:t>
            </w:r>
          </w:p>
        </w:tc>
        <w:tc>
          <w:tcPr>
            <w:tcW w:w="1689" w:type="dxa"/>
            <w:tcBorders>
              <w:top w:val="nil"/>
              <w:left w:val="nil"/>
              <w:bottom w:val="single" w:sz="4" w:space="0" w:color="auto"/>
              <w:right w:val="single" w:sz="4" w:space="0" w:color="auto"/>
            </w:tcBorders>
            <w:shd w:val="clear" w:color="auto" w:fill="auto"/>
            <w:vAlign w:val="bottom"/>
            <w:hideMark/>
          </w:tcPr>
          <w:p w14:paraId="72CAA190" w14:textId="77777777" w:rsidR="009D5BFB" w:rsidRPr="009D5BFB" w:rsidRDefault="009D5BFB" w:rsidP="003D0A2E">
            <w:pPr>
              <w:jc w:val="center"/>
              <w:rPr>
                <w:color w:val="000000"/>
                <w:szCs w:val="28"/>
              </w:rPr>
            </w:pPr>
            <w:r w:rsidRPr="009D5BFB">
              <w:rPr>
                <w:color w:val="000000"/>
                <w:szCs w:val="28"/>
              </w:rPr>
              <w:t>426</w:t>
            </w:r>
          </w:p>
        </w:tc>
        <w:tc>
          <w:tcPr>
            <w:tcW w:w="1863" w:type="dxa"/>
            <w:tcBorders>
              <w:top w:val="nil"/>
              <w:left w:val="nil"/>
              <w:bottom w:val="single" w:sz="4" w:space="0" w:color="auto"/>
              <w:right w:val="single" w:sz="4" w:space="0" w:color="auto"/>
            </w:tcBorders>
            <w:shd w:val="clear" w:color="auto" w:fill="auto"/>
            <w:vAlign w:val="bottom"/>
            <w:hideMark/>
          </w:tcPr>
          <w:p w14:paraId="62A5133D" w14:textId="77777777" w:rsidR="009D5BFB" w:rsidRPr="009D5BFB" w:rsidRDefault="009D5BFB" w:rsidP="003D0A2E">
            <w:pPr>
              <w:jc w:val="center"/>
              <w:rPr>
                <w:color w:val="000000"/>
                <w:szCs w:val="28"/>
              </w:rPr>
            </w:pPr>
            <w:r w:rsidRPr="009D5BFB">
              <w:rPr>
                <w:color w:val="000000"/>
                <w:szCs w:val="28"/>
              </w:rPr>
              <w:t>31.072</w:t>
            </w:r>
          </w:p>
        </w:tc>
        <w:tc>
          <w:tcPr>
            <w:tcW w:w="1661" w:type="dxa"/>
            <w:tcBorders>
              <w:top w:val="nil"/>
              <w:left w:val="nil"/>
              <w:bottom w:val="single" w:sz="4" w:space="0" w:color="auto"/>
              <w:right w:val="single" w:sz="4" w:space="0" w:color="auto"/>
            </w:tcBorders>
            <w:shd w:val="clear" w:color="auto" w:fill="auto"/>
            <w:vAlign w:val="bottom"/>
            <w:hideMark/>
          </w:tcPr>
          <w:p w14:paraId="71DFE3CC" w14:textId="00BF01CF"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53304BE" w14:textId="77777777" w:rsidR="009D5BFB" w:rsidRPr="009D5BFB" w:rsidRDefault="009D5BFB" w:rsidP="003D0A2E">
            <w:pPr>
              <w:jc w:val="center"/>
              <w:rPr>
                <w:color w:val="000000"/>
                <w:szCs w:val="28"/>
              </w:rPr>
            </w:pPr>
            <w:r w:rsidRPr="009D5BFB">
              <w:rPr>
                <w:color w:val="000000"/>
                <w:szCs w:val="28"/>
              </w:rPr>
              <w:t>0.00004372</w:t>
            </w:r>
          </w:p>
        </w:tc>
      </w:tr>
      <w:tr w:rsidR="009D5BFB" w:rsidRPr="009D5BFB" w14:paraId="144A10A7"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04B5711A" w14:textId="77777777" w:rsidR="009D5BFB" w:rsidRPr="009D5BFB" w:rsidRDefault="009D5BFB" w:rsidP="003D0A2E">
            <w:pPr>
              <w:jc w:val="center"/>
              <w:rPr>
                <w:color w:val="000000"/>
                <w:szCs w:val="28"/>
              </w:rPr>
            </w:pPr>
            <w:r w:rsidRPr="009D5BFB">
              <w:rPr>
                <w:color w:val="000000"/>
                <w:szCs w:val="28"/>
              </w:rPr>
              <w:t>7а:7</w:t>
            </w:r>
          </w:p>
        </w:tc>
        <w:tc>
          <w:tcPr>
            <w:tcW w:w="1810" w:type="dxa"/>
            <w:tcBorders>
              <w:top w:val="nil"/>
              <w:left w:val="nil"/>
              <w:bottom w:val="single" w:sz="4" w:space="0" w:color="auto"/>
              <w:right w:val="single" w:sz="4" w:space="0" w:color="auto"/>
            </w:tcBorders>
            <w:shd w:val="clear" w:color="auto" w:fill="auto"/>
            <w:vAlign w:val="bottom"/>
            <w:hideMark/>
          </w:tcPr>
          <w:p w14:paraId="3FC0A194" w14:textId="77777777" w:rsidR="009D5BFB" w:rsidRPr="009D5BFB" w:rsidRDefault="009D5BFB" w:rsidP="003D0A2E">
            <w:pPr>
              <w:jc w:val="center"/>
              <w:rPr>
                <w:color w:val="000000"/>
                <w:szCs w:val="28"/>
              </w:rPr>
            </w:pPr>
            <w:r w:rsidRPr="009D5BFB">
              <w:rPr>
                <w:color w:val="000000"/>
                <w:szCs w:val="28"/>
              </w:rPr>
              <w:t>19.69</w:t>
            </w:r>
          </w:p>
        </w:tc>
        <w:tc>
          <w:tcPr>
            <w:tcW w:w="1810" w:type="dxa"/>
            <w:tcBorders>
              <w:top w:val="nil"/>
              <w:left w:val="nil"/>
              <w:bottom w:val="single" w:sz="4" w:space="0" w:color="auto"/>
              <w:right w:val="single" w:sz="4" w:space="0" w:color="auto"/>
            </w:tcBorders>
            <w:shd w:val="clear" w:color="auto" w:fill="auto"/>
            <w:vAlign w:val="bottom"/>
            <w:hideMark/>
          </w:tcPr>
          <w:p w14:paraId="5C037367" w14:textId="77777777" w:rsidR="009D5BFB" w:rsidRPr="009D5BFB" w:rsidRDefault="009D5BFB" w:rsidP="003D0A2E">
            <w:pPr>
              <w:jc w:val="center"/>
              <w:rPr>
                <w:color w:val="000000"/>
                <w:szCs w:val="28"/>
              </w:rPr>
            </w:pPr>
            <w:r w:rsidRPr="009D5BFB">
              <w:rPr>
                <w:color w:val="000000"/>
                <w:szCs w:val="28"/>
              </w:rPr>
              <w:t>19.69</w:t>
            </w:r>
          </w:p>
        </w:tc>
        <w:tc>
          <w:tcPr>
            <w:tcW w:w="1689" w:type="dxa"/>
            <w:tcBorders>
              <w:top w:val="nil"/>
              <w:left w:val="nil"/>
              <w:bottom w:val="single" w:sz="4" w:space="0" w:color="auto"/>
              <w:right w:val="single" w:sz="4" w:space="0" w:color="auto"/>
            </w:tcBorders>
            <w:shd w:val="clear" w:color="auto" w:fill="auto"/>
            <w:vAlign w:val="bottom"/>
            <w:hideMark/>
          </w:tcPr>
          <w:p w14:paraId="0B6F1FB2" w14:textId="77777777" w:rsidR="009D5BFB" w:rsidRPr="009D5BFB" w:rsidRDefault="009D5BFB" w:rsidP="003D0A2E">
            <w:pPr>
              <w:jc w:val="center"/>
              <w:rPr>
                <w:color w:val="000000"/>
                <w:szCs w:val="28"/>
              </w:rPr>
            </w:pPr>
            <w:r w:rsidRPr="009D5BFB">
              <w:rPr>
                <w:color w:val="000000"/>
                <w:szCs w:val="28"/>
              </w:rPr>
              <w:t>89</w:t>
            </w:r>
          </w:p>
        </w:tc>
        <w:tc>
          <w:tcPr>
            <w:tcW w:w="1689" w:type="dxa"/>
            <w:tcBorders>
              <w:top w:val="nil"/>
              <w:left w:val="nil"/>
              <w:bottom w:val="single" w:sz="4" w:space="0" w:color="auto"/>
              <w:right w:val="single" w:sz="4" w:space="0" w:color="auto"/>
            </w:tcBorders>
            <w:shd w:val="clear" w:color="auto" w:fill="auto"/>
            <w:vAlign w:val="bottom"/>
            <w:hideMark/>
          </w:tcPr>
          <w:p w14:paraId="411FAB02" w14:textId="77777777" w:rsidR="009D5BFB" w:rsidRPr="009D5BFB" w:rsidRDefault="009D5BFB" w:rsidP="003D0A2E">
            <w:pPr>
              <w:jc w:val="center"/>
              <w:rPr>
                <w:color w:val="000000"/>
                <w:szCs w:val="28"/>
              </w:rPr>
            </w:pPr>
            <w:r w:rsidRPr="009D5BFB">
              <w:rPr>
                <w:color w:val="000000"/>
                <w:szCs w:val="28"/>
              </w:rPr>
              <w:t>89</w:t>
            </w:r>
          </w:p>
        </w:tc>
        <w:tc>
          <w:tcPr>
            <w:tcW w:w="1863" w:type="dxa"/>
            <w:tcBorders>
              <w:top w:val="nil"/>
              <w:left w:val="nil"/>
              <w:bottom w:val="single" w:sz="4" w:space="0" w:color="auto"/>
              <w:right w:val="single" w:sz="4" w:space="0" w:color="auto"/>
            </w:tcBorders>
            <w:shd w:val="clear" w:color="auto" w:fill="auto"/>
            <w:vAlign w:val="bottom"/>
            <w:hideMark/>
          </w:tcPr>
          <w:p w14:paraId="76F0402B" w14:textId="77777777" w:rsidR="009D5BFB" w:rsidRPr="009D5BFB" w:rsidRDefault="009D5BFB" w:rsidP="003D0A2E">
            <w:pPr>
              <w:jc w:val="center"/>
              <w:rPr>
                <w:color w:val="000000"/>
                <w:szCs w:val="28"/>
              </w:rPr>
            </w:pPr>
            <w:r w:rsidRPr="009D5BFB">
              <w:rPr>
                <w:color w:val="000000"/>
                <w:szCs w:val="28"/>
              </w:rPr>
              <w:t>3.1504</w:t>
            </w:r>
          </w:p>
        </w:tc>
        <w:tc>
          <w:tcPr>
            <w:tcW w:w="1661" w:type="dxa"/>
            <w:tcBorders>
              <w:top w:val="nil"/>
              <w:left w:val="nil"/>
              <w:bottom w:val="single" w:sz="4" w:space="0" w:color="auto"/>
              <w:right w:val="single" w:sz="4" w:space="0" w:color="auto"/>
            </w:tcBorders>
            <w:shd w:val="clear" w:color="auto" w:fill="auto"/>
            <w:vAlign w:val="bottom"/>
            <w:hideMark/>
          </w:tcPr>
          <w:p w14:paraId="79DAA6A8" w14:textId="3AB50BA3"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543870BE" w14:textId="77777777" w:rsidR="009D5BFB" w:rsidRPr="009D5BFB" w:rsidRDefault="009D5BFB" w:rsidP="003D0A2E">
            <w:pPr>
              <w:jc w:val="center"/>
              <w:rPr>
                <w:color w:val="000000"/>
                <w:szCs w:val="28"/>
              </w:rPr>
            </w:pPr>
            <w:r w:rsidRPr="009D5BFB">
              <w:rPr>
                <w:color w:val="000000"/>
                <w:szCs w:val="28"/>
              </w:rPr>
              <w:t>0.00001007</w:t>
            </w:r>
          </w:p>
        </w:tc>
      </w:tr>
      <w:tr w:rsidR="009D5BFB" w:rsidRPr="009D5BFB" w14:paraId="4343AA37"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86D9228" w14:textId="77777777" w:rsidR="009D5BFB" w:rsidRPr="009D5BFB" w:rsidRDefault="009D5BFB" w:rsidP="003D0A2E">
            <w:pPr>
              <w:jc w:val="center"/>
              <w:rPr>
                <w:color w:val="000000"/>
                <w:szCs w:val="28"/>
              </w:rPr>
            </w:pPr>
            <w:proofErr w:type="gramStart"/>
            <w:r w:rsidRPr="009D5BFB">
              <w:rPr>
                <w:color w:val="000000"/>
                <w:szCs w:val="28"/>
              </w:rPr>
              <w:t>7:з</w:t>
            </w:r>
            <w:proofErr w:type="gramEnd"/>
            <w:r w:rsidRPr="009D5BFB">
              <w:rPr>
                <w:color w:val="000000"/>
                <w:szCs w:val="28"/>
              </w:rPr>
              <w:t>31</w:t>
            </w:r>
          </w:p>
        </w:tc>
        <w:tc>
          <w:tcPr>
            <w:tcW w:w="1810" w:type="dxa"/>
            <w:tcBorders>
              <w:top w:val="nil"/>
              <w:left w:val="nil"/>
              <w:bottom w:val="single" w:sz="4" w:space="0" w:color="auto"/>
              <w:right w:val="single" w:sz="4" w:space="0" w:color="auto"/>
            </w:tcBorders>
            <w:shd w:val="clear" w:color="auto" w:fill="auto"/>
            <w:vAlign w:val="bottom"/>
            <w:hideMark/>
          </w:tcPr>
          <w:p w14:paraId="1E8D1147" w14:textId="77777777" w:rsidR="009D5BFB" w:rsidRPr="009D5BFB" w:rsidRDefault="009D5BFB" w:rsidP="003D0A2E">
            <w:pPr>
              <w:jc w:val="center"/>
              <w:rPr>
                <w:color w:val="000000"/>
                <w:szCs w:val="28"/>
              </w:rPr>
            </w:pPr>
            <w:r w:rsidRPr="009D5BFB">
              <w:rPr>
                <w:color w:val="000000"/>
                <w:szCs w:val="28"/>
              </w:rPr>
              <w:t>2.59</w:t>
            </w:r>
          </w:p>
        </w:tc>
        <w:tc>
          <w:tcPr>
            <w:tcW w:w="1810" w:type="dxa"/>
            <w:tcBorders>
              <w:top w:val="nil"/>
              <w:left w:val="nil"/>
              <w:bottom w:val="single" w:sz="4" w:space="0" w:color="auto"/>
              <w:right w:val="single" w:sz="4" w:space="0" w:color="auto"/>
            </w:tcBorders>
            <w:shd w:val="clear" w:color="auto" w:fill="auto"/>
            <w:vAlign w:val="bottom"/>
            <w:hideMark/>
          </w:tcPr>
          <w:p w14:paraId="24DC974D" w14:textId="77777777" w:rsidR="009D5BFB" w:rsidRPr="009D5BFB" w:rsidRDefault="009D5BFB" w:rsidP="003D0A2E">
            <w:pPr>
              <w:jc w:val="center"/>
              <w:rPr>
                <w:color w:val="000000"/>
                <w:szCs w:val="28"/>
              </w:rPr>
            </w:pPr>
            <w:r w:rsidRPr="009D5BFB">
              <w:rPr>
                <w:color w:val="000000"/>
                <w:szCs w:val="28"/>
              </w:rPr>
              <w:t>2.59</w:t>
            </w:r>
          </w:p>
        </w:tc>
        <w:tc>
          <w:tcPr>
            <w:tcW w:w="1689" w:type="dxa"/>
            <w:tcBorders>
              <w:top w:val="nil"/>
              <w:left w:val="nil"/>
              <w:bottom w:val="single" w:sz="4" w:space="0" w:color="auto"/>
              <w:right w:val="single" w:sz="4" w:space="0" w:color="auto"/>
            </w:tcBorders>
            <w:shd w:val="clear" w:color="auto" w:fill="auto"/>
            <w:vAlign w:val="bottom"/>
            <w:hideMark/>
          </w:tcPr>
          <w:p w14:paraId="3DA53BE4"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06F76848"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5C684C73" w14:textId="77777777" w:rsidR="009D5BFB" w:rsidRPr="009D5BFB" w:rsidRDefault="009D5BFB" w:rsidP="003D0A2E">
            <w:pPr>
              <w:jc w:val="center"/>
              <w:rPr>
                <w:color w:val="000000"/>
                <w:szCs w:val="28"/>
              </w:rPr>
            </w:pPr>
            <w:r w:rsidRPr="009D5BFB">
              <w:rPr>
                <w:color w:val="000000"/>
                <w:szCs w:val="28"/>
              </w:rPr>
              <w:t>0.259</w:t>
            </w:r>
          </w:p>
        </w:tc>
        <w:tc>
          <w:tcPr>
            <w:tcW w:w="1661" w:type="dxa"/>
            <w:tcBorders>
              <w:top w:val="nil"/>
              <w:left w:val="nil"/>
              <w:bottom w:val="single" w:sz="4" w:space="0" w:color="auto"/>
              <w:right w:val="single" w:sz="4" w:space="0" w:color="auto"/>
            </w:tcBorders>
            <w:shd w:val="clear" w:color="auto" w:fill="auto"/>
            <w:vAlign w:val="bottom"/>
            <w:hideMark/>
          </w:tcPr>
          <w:p w14:paraId="2849BDC2" w14:textId="4E8C30DA"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001771F" w14:textId="77777777" w:rsidR="009D5BFB" w:rsidRPr="009D5BFB" w:rsidRDefault="009D5BFB" w:rsidP="003D0A2E">
            <w:pPr>
              <w:jc w:val="center"/>
              <w:rPr>
                <w:color w:val="000000"/>
                <w:szCs w:val="28"/>
              </w:rPr>
            </w:pPr>
            <w:r w:rsidRPr="009D5BFB">
              <w:rPr>
                <w:color w:val="000000"/>
                <w:szCs w:val="28"/>
              </w:rPr>
              <w:t>0.00000117</w:t>
            </w:r>
          </w:p>
        </w:tc>
      </w:tr>
      <w:tr w:rsidR="009D5BFB" w:rsidRPr="009D5BFB" w14:paraId="715B9E3F"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5E5E48A" w14:textId="77777777" w:rsidR="009D5BFB" w:rsidRPr="009D5BFB" w:rsidRDefault="009D5BFB" w:rsidP="003D0A2E">
            <w:pPr>
              <w:jc w:val="center"/>
              <w:rPr>
                <w:color w:val="000000"/>
                <w:szCs w:val="28"/>
              </w:rPr>
            </w:pPr>
            <w:r w:rsidRPr="009D5BFB">
              <w:rPr>
                <w:color w:val="000000"/>
                <w:szCs w:val="28"/>
              </w:rPr>
              <w:t>з</w:t>
            </w:r>
            <w:proofErr w:type="gramStart"/>
            <w:r w:rsidRPr="009D5BFB">
              <w:rPr>
                <w:color w:val="000000"/>
                <w:szCs w:val="28"/>
              </w:rPr>
              <w:t>31:№</w:t>
            </w:r>
            <w:proofErr w:type="gramEnd"/>
            <w:r w:rsidRPr="009D5BFB">
              <w:rPr>
                <w:color w:val="000000"/>
                <w:szCs w:val="28"/>
              </w:rPr>
              <w:t>38а</w:t>
            </w:r>
          </w:p>
        </w:tc>
        <w:tc>
          <w:tcPr>
            <w:tcW w:w="1810" w:type="dxa"/>
            <w:tcBorders>
              <w:top w:val="nil"/>
              <w:left w:val="nil"/>
              <w:bottom w:val="single" w:sz="4" w:space="0" w:color="auto"/>
              <w:right w:val="single" w:sz="4" w:space="0" w:color="auto"/>
            </w:tcBorders>
            <w:shd w:val="clear" w:color="auto" w:fill="auto"/>
            <w:vAlign w:val="bottom"/>
            <w:hideMark/>
          </w:tcPr>
          <w:p w14:paraId="2F7D2C78" w14:textId="77777777" w:rsidR="009D5BFB" w:rsidRPr="009D5BFB" w:rsidRDefault="009D5BFB" w:rsidP="003D0A2E">
            <w:pPr>
              <w:jc w:val="center"/>
              <w:rPr>
                <w:color w:val="000000"/>
                <w:szCs w:val="28"/>
              </w:rPr>
            </w:pPr>
            <w:r w:rsidRPr="009D5BFB">
              <w:rPr>
                <w:color w:val="000000"/>
                <w:szCs w:val="28"/>
              </w:rPr>
              <w:t>10.95</w:t>
            </w:r>
          </w:p>
        </w:tc>
        <w:tc>
          <w:tcPr>
            <w:tcW w:w="1810" w:type="dxa"/>
            <w:tcBorders>
              <w:top w:val="nil"/>
              <w:left w:val="nil"/>
              <w:bottom w:val="single" w:sz="4" w:space="0" w:color="auto"/>
              <w:right w:val="single" w:sz="4" w:space="0" w:color="auto"/>
            </w:tcBorders>
            <w:shd w:val="clear" w:color="auto" w:fill="auto"/>
            <w:vAlign w:val="bottom"/>
            <w:hideMark/>
          </w:tcPr>
          <w:p w14:paraId="701FC31E" w14:textId="77777777" w:rsidR="009D5BFB" w:rsidRPr="009D5BFB" w:rsidRDefault="009D5BFB" w:rsidP="003D0A2E">
            <w:pPr>
              <w:jc w:val="center"/>
              <w:rPr>
                <w:color w:val="000000"/>
                <w:szCs w:val="28"/>
              </w:rPr>
            </w:pPr>
            <w:r w:rsidRPr="009D5BFB">
              <w:rPr>
                <w:color w:val="000000"/>
                <w:szCs w:val="28"/>
              </w:rPr>
              <w:t>10.95</w:t>
            </w:r>
          </w:p>
        </w:tc>
        <w:tc>
          <w:tcPr>
            <w:tcW w:w="1689" w:type="dxa"/>
            <w:tcBorders>
              <w:top w:val="nil"/>
              <w:left w:val="nil"/>
              <w:bottom w:val="single" w:sz="4" w:space="0" w:color="auto"/>
              <w:right w:val="single" w:sz="4" w:space="0" w:color="auto"/>
            </w:tcBorders>
            <w:shd w:val="clear" w:color="auto" w:fill="auto"/>
            <w:vAlign w:val="bottom"/>
            <w:hideMark/>
          </w:tcPr>
          <w:p w14:paraId="0D8D59B3"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02B6EEFD"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3EFB13E9" w14:textId="77777777" w:rsidR="009D5BFB" w:rsidRPr="009D5BFB" w:rsidRDefault="009D5BFB" w:rsidP="003D0A2E">
            <w:pPr>
              <w:jc w:val="center"/>
              <w:rPr>
                <w:color w:val="000000"/>
                <w:szCs w:val="28"/>
              </w:rPr>
            </w:pPr>
            <w:r w:rsidRPr="009D5BFB">
              <w:rPr>
                <w:color w:val="000000"/>
                <w:szCs w:val="28"/>
              </w:rPr>
              <w:t>1.095</w:t>
            </w:r>
          </w:p>
        </w:tc>
        <w:tc>
          <w:tcPr>
            <w:tcW w:w="1661" w:type="dxa"/>
            <w:tcBorders>
              <w:top w:val="nil"/>
              <w:left w:val="nil"/>
              <w:bottom w:val="single" w:sz="4" w:space="0" w:color="auto"/>
              <w:right w:val="single" w:sz="4" w:space="0" w:color="auto"/>
            </w:tcBorders>
            <w:shd w:val="clear" w:color="auto" w:fill="auto"/>
            <w:vAlign w:val="bottom"/>
            <w:hideMark/>
          </w:tcPr>
          <w:p w14:paraId="4137ADBC" w14:textId="733AE8D1"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010D8D8" w14:textId="77777777" w:rsidR="009D5BFB" w:rsidRPr="009D5BFB" w:rsidRDefault="009D5BFB" w:rsidP="003D0A2E">
            <w:pPr>
              <w:jc w:val="center"/>
              <w:rPr>
                <w:color w:val="000000"/>
                <w:szCs w:val="28"/>
              </w:rPr>
            </w:pPr>
            <w:r w:rsidRPr="009D5BFB">
              <w:rPr>
                <w:color w:val="000000"/>
                <w:szCs w:val="28"/>
              </w:rPr>
              <w:t>0.00000496</w:t>
            </w:r>
          </w:p>
        </w:tc>
      </w:tr>
      <w:tr w:rsidR="009D5BFB" w:rsidRPr="009D5BFB" w14:paraId="675B8199"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2D2D789" w14:textId="77777777" w:rsidR="009D5BFB" w:rsidRPr="009D5BFB" w:rsidRDefault="009D5BFB" w:rsidP="003D0A2E">
            <w:pPr>
              <w:jc w:val="center"/>
              <w:rPr>
                <w:color w:val="000000"/>
                <w:szCs w:val="28"/>
              </w:rPr>
            </w:pPr>
            <w:proofErr w:type="gramStart"/>
            <w:r w:rsidRPr="009D5BFB">
              <w:rPr>
                <w:color w:val="000000"/>
                <w:szCs w:val="28"/>
              </w:rPr>
              <w:t>7:Гараж</w:t>
            </w:r>
            <w:proofErr w:type="gramEnd"/>
          </w:p>
        </w:tc>
        <w:tc>
          <w:tcPr>
            <w:tcW w:w="1810" w:type="dxa"/>
            <w:tcBorders>
              <w:top w:val="nil"/>
              <w:left w:val="nil"/>
              <w:bottom w:val="single" w:sz="4" w:space="0" w:color="auto"/>
              <w:right w:val="single" w:sz="4" w:space="0" w:color="auto"/>
            </w:tcBorders>
            <w:shd w:val="clear" w:color="auto" w:fill="auto"/>
            <w:vAlign w:val="bottom"/>
            <w:hideMark/>
          </w:tcPr>
          <w:p w14:paraId="4DA39E53" w14:textId="77777777" w:rsidR="009D5BFB" w:rsidRPr="009D5BFB" w:rsidRDefault="009D5BFB" w:rsidP="003D0A2E">
            <w:pPr>
              <w:jc w:val="center"/>
              <w:rPr>
                <w:color w:val="000000"/>
                <w:szCs w:val="28"/>
              </w:rPr>
            </w:pPr>
            <w:r w:rsidRPr="009D5BFB">
              <w:rPr>
                <w:color w:val="000000"/>
                <w:szCs w:val="28"/>
              </w:rPr>
              <w:t>12.2</w:t>
            </w:r>
          </w:p>
        </w:tc>
        <w:tc>
          <w:tcPr>
            <w:tcW w:w="1810" w:type="dxa"/>
            <w:tcBorders>
              <w:top w:val="nil"/>
              <w:left w:val="nil"/>
              <w:bottom w:val="single" w:sz="4" w:space="0" w:color="auto"/>
              <w:right w:val="single" w:sz="4" w:space="0" w:color="auto"/>
            </w:tcBorders>
            <w:shd w:val="clear" w:color="auto" w:fill="auto"/>
            <w:vAlign w:val="bottom"/>
            <w:hideMark/>
          </w:tcPr>
          <w:p w14:paraId="18FDC426" w14:textId="77777777" w:rsidR="009D5BFB" w:rsidRPr="009D5BFB" w:rsidRDefault="009D5BFB" w:rsidP="003D0A2E">
            <w:pPr>
              <w:jc w:val="center"/>
              <w:rPr>
                <w:color w:val="000000"/>
                <w:szCs w:val="28"/>
              </w:rPr>
            </w:pPr>
            <w:r w:rsidRPr="009D5BFB">
              <w:rPr>
                <w:color w:val="000000"/>
                <w:szCs w:val="28"/>
              </w:rPr>
              <w:t>12.2</w:t>
            </w:r>
          </w:p>
        </w:tc>
        <w:tc>
          <w:tcPr>
            <w:tcW w:w="1689" w:type="dxa"/>
            <w:tcBorders>
              <w:top w:val="nil"/>
              <w:left w:val="nil"/>
              <w:bottom w:val="single" w:sz="4" w:space="0" w:color="auto"/>
              <w:right w:val="single" w:sz="4" w:space="0" w:color="auto"/>
            </w:tcBorders>
            <w:shd w:val="clear" w:color="auto" w:fill="auto"/>
            <w:vAlign w:val="bottom"/>
            <w:hideMark/>
          </w:tcPr>
          <w:p w14:paraId="5A5AB228"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647185E4"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722A621A" w14:textId="77777777" w:rsidR="009D5BFB" w:rsidRPr="009D5BFB" w:rsidRDefault="009D5BFB" w:rsidP="003D0A2E">
            <w:pPr>
              <w:jc w:val="center"/>
              <w:rPr>
                <w:color w:val="000000"/>
                <w:szCs w:val="28"/>
              </w:rPr>
            </w:pPr>
            <w:r w:rsidRPr="009D5BFB">
              <w:rPr>
                <w:color w:val="000000"/>
                <w:szCs w:val="28"/>
              </w:rPr>
              <w:t>1.22</w:t>
            </w:r>
          </w:p>
        </w:tc>
        <w:tc>
          <w:tcPr>
            <w:tcW w:w="1661" w:type="dxa"/>
            <w:tcBorders>
              <w:top w:val="nil"/>
              <w:left w:val="nil"/>
              <w:bottom w:val="single" w:sz="4" w:space="0" w:color="auto"/>
              <w:right w:val="single" w:sz="4" w:space="0" w:color="auto"/>
            </w:tcBorders>
            <w:shd w:val="clear" w:color="auto" w:fill="auto"/>
            <w:vAlign w:val="bottom"/>
            <w:hideMark/>
          </w:tcPr>
          <w:p w14:paraId="5F027D53" w14:textId="3602A106"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D8EB8FB" w14:textId="77777777" w:rsidR="009D5BFB" w:rsidRPr="009D5BFB" w:rsidRDefault="009D5BFB" w:rsidP="003D0A2E">
            <w:pPr>
              <w:jc w:val="center"/>
              <w:rPr>
                <w:color w:val="000000"/>
                <w:szCs w:val="28"/>
              </w:rPr>
            </w:pPr>
            <w:r w:rsidRPr="009D5BFB">
              <w:rPr>
                <w:color w:val="000000"/>
                <w:szCs w:val="28"/>
              </w:rPr>
              <w:t>0.00000553</w:t>
            </w:r>
          </w:p>
        </w:tc>
      </w:tr>
      <w:tr w:rsidR="009D5BFB" w:rsidRPr="009D5BFB" w14:paraId="19A76B1B"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3C87B3B5" w14:textId="77777777" w:rsidR="009D5BFB" w:rsidRPr="009D5BFB" w:rsidRDefault="009D5BFB" w:rsidP="003D0A2E">
            <w:pPr>
              <w:jc w:val="center"/>
              <w:rPr>
                <w:color w:val="000000"/>
                <w:szCs w:val="28"/>
              </w:rPr>
            </w:pPr>
            <w:r w:rsidRPr="009D5BFB">
              <w:rPr>
                <w:color w:val="000000"/>
                <w:szCs w:val="28"/>
              </w:rPr>
              <w:t>2:7а</w:t>
            </w:r>
          </w:p>
        </w:tc>
        <w:tc>
          <w:tcPr>
            <w:tcW w:w="1810" w:type="dxa"/>
            <w:tcBorders>
              <w:top w:val="nil"/>
              <w:left w:val="nil"/>
              <w:bottom w:val="single" w:sz="4" w:space="0" w:color="auto"/>
              <w:right w:val="single" w:sz="4" w:space="0" w:color="auto"/>
            </w:tcBorders>
            <w:shd w:val="clear" w:color="auto" w:fill="auto"/>
            <w:vAlign w:val="bottom"/>
            <w:hideMark/>
          </w:tcPr>
          <w:p w14:paraId="3D05FA86" w14:textId="77777777" w:rsidR="009D5BFB" w:rsidRPr="009D5BFB" w:rsidRDefault="009D5BFB" w:rsidP="003D0A2E">
            <w:pPr>
              <w:jc w:val="center"/>
              <w:rPr>
                <w:color w:val="000000"/>
                <w:szCs w:val="28"/>
              </w:rPr>
            </w:pPr>
            <w:r w:rsidRPr="009D5BFB">
              <w:rPr>
                <w:color w:val="000000"/>
                <w:szCs w:val="28"/>
              </w:rPr>
              <w:t>102.1</w:t>
            </w:r>
          </w:p>
        </w:tc>
        <w:tc>
          <w:tcPr>
            <w:tcW w:w="1810" w:type="dxa"/>
            <w:tcBorders>
              <w:top w:val="nil"/>
              <w:left w:val="nil"/>
              <w:bottom w:val="single" w:sz="4" w:space="0" w:color="auto"/>
              <w:right w:val="single" w:sz="4" w:space="0" w:color="auto"/>
            </w:tcBorders>
            <w:shd w:val="clear" w:color="auto" w:fill="auto"/>
            <w:vAlign w:val="bottom"/>
            <w:hideMark/>
          </w:tcPr>
          <w:p w14:paraId="2968C35E" w14:textId="77777777" w:rsidR="009D5BFB" w:rsidRPr="009D5BFB" w:rsidRDefault="009D5BFB" w:rsidP="003D0A2E">
            <w:pPr>
              <w:jc w:val="center"/>
              <w:rPr>
                <w:color w:val="000000"/>
                <w:szCs w:val="28"/>
              </w:rPr>
            </w:pPr>
            <w:r w:rsidRPr="009D5BFB">
              <w:rPr>
                <w:color w:val="000000"/>
                <w:szCs w:val="28"/>
              </w:rPr>
              <w:t>102.1</w:t>
            </w:r>
          </w:p>
        </w:tc>
        <w:tc>
          <w:tcPr>
            <w:tcW w:w="1689" w:type="dxa"/>
            <w:tcBorders>
              <w:top w:val="nil"/>
              <w:left w:val="nil"/>
              <w:bottom w:val="single" w:sz="4" w:space="0" w:color="auto"/>
              <w:right w:val="single" w:sz="4" w:space="0" w:color="auto"/>
            </w:tcBorders>
            <w:shd w:val="clear" w:color="auto" w:fill="auto"/>
            <w:vAlign w:val="bottom"/>
            <w:hideMark/>
          </w:tcPr>
          <w:p w14:paraId="331BBB13" w14:textId="77777777" w:rsidR="009D5BFB" w:rsidRPr="009D5BFB" w:rsidRDefault="009D5BFB" w:rsidP="003D0A2E">
            <w:pPr>
              <w:jc w:val="center"/>
              <w:rPr>
                <w:color w:val="000000"/>
                <w:szCs w:val="28"/>
              </w:rPr>
            </w:pPr>
            <w:r w:rsidRPr="009D5BFB">
              <w:rPr>
                <w:color w:val="000000"/>
                <w:szCs w:val="28"/>
              </w:rPr>
              <w:t>426</w:t>
            </w:r>
          </w:p>
        </w:tc>
        <w:tc>
          <w:tcPr>
            <w:tcW w:w="1689" w:type="dxa"/>
            <w:tcBorders>
              <w:top w:val="nil"/>
              <w:left w:val="nil"/>
              <w:bottom w:val="single" w:sz="4" w:space="0" w:color="auto"/>
              <w:right w:val="single" w:sz="4" w:space="0" w:color="auto"/>
            </w:tcBorders>
            <w:shd w:val="clear" w:color="auto" w:fill="auto"/>
            <w:vAlign w:val="bottom"/>
            <w:hideMark/>
          </w:tcPr>
          <w:p w14:paraId="49E49E25" w14:textId="77777777" w:rsidR="009D5BFB" w:rsidRPr="009D5BFB" w:rsidRDefault="009D5BFB" w:rsidP="003D0A2E">
            <w:pPr>
              <w:jc w:val="center"/>
              <w:rPr>
                <w:color w:val="000000"/>
                <w:szCs w:val="28"/>
              </w:rPr>
            </w:pPr>
            <w:r w:rsidRPr="009D5BFB">
              <w:rPr>
                <w:color w:val="000000"/>
                <w:szCs w:val="28"/>
              </w:rPr>
              <w:t>426</w:t>
            </w:r>
          </w:p>
        </w:tc>
        <w:tc>
          <w:tcPr>
            <w:tcW w:w="1863" w:type="dxa"/>
            <w:tcBorders>
              <w:top w:val="nil"/>
              <w:left w:val="nil"/>
              <w:bottom w:val="single" w:sz="4" w:space="0" w:color="auto"/>
              <w:right w:val="single" w:sz="4" w:space="0" w:color="auto"/>
            </w:tcBorders>
            <w:shd w:val="clear" w:color="auto" w:fill="auto"/>
            <w:vAlign w:val="bottom"/>
            <w:hideMark/>
          </w:tcPr>
          <w:p w14:paraId="6293CDE7" w14:textId="77777777" w:rsidR="009D5BFB" w:rsidRPr="009D5BFB" w:rsidRDefault="009D5BFB" w:rsidP="003D0A2E">
            <w:pPr>
              <w:jc w:val="center"/>
              <w:rPr>
                <w:color w:val="000000"/>
                <w:szCs w:val="28"/>
              </w:rPr>
            </w:pPr>
            <w:r w:rsidRPr="009D5BFB">
              <w:rPr>
                <w:color w:val="000000"/>
                <w:szCs w:val="28"/>
              </w:rPr>
              <w:t>81.68</w:t>
            </w:r>
          </w:p>
        </w:tc>
        <w:tc>
          <w:tcPr>
            <w:tcW w:w="1661" w:type="dxa"/>
            <w:tcBorders>
              <w:top w:val="nil"/>
              <w:left w:val="nil"/>
              <w:bottom w:val="single" w:sz="4" w:space="0" w:color="auto"/>
              <w:right w:val="single" w:sz="4" w:space="0" w:color="auto"/>
            </w:tcBorders>
            <w:shd w:val="clear" w:color="auto" w:fill="auto"/>
            <w:vAlign w:val="bottom"/>
            <w:hideMark/>
          </w:tcPr>
          <w:p w14:paraId="5B4EF64D" w14:textId="1DE829D7"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F4BCA93" w14:textId="77777777" w:rsidR="009D5BFB" w:rsidRPr="009D5BFB" w:rsidRDefault="009D5BFB" w:rsidP="003D0A2E">
            <w:pPr>
              <w:jc w:val="center"/>
              <w:rPr>
                <w:color w:val="000000"/>
                <w:szCs w:val="28"/>
              </w:rPr>
            </w:pPr>
            <w:r w:rsidRPr="009D5BFB">
              <w:rPr>
                <w:color w:val="000000"/>
                <w:szCs w:val="28"/>
              </w:rPr>
              <w:t>0.00011447</w:t>
            </w:r>
          </w:p>
        </w:tc>
      </w:tr>
      <w:tr w:rsidR="009D5BFB" w:rsidRPr="009D5BFB" w14:paraId="3B837318"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6C4AE78" w14:textId="77777777" w:rsidR="009D5BFB" w:rsidRPr="009D5BFB" w:rsidRDefault="009D5BFB" w:rsidP="003D0A2E">
            <w:pPr>
              <w:jc w:val="center"/>
              <w:rPr>
                <w:color w:val="000000"/>
                <w:szCs w:val="28"/>
              </w:rPr>
            </w:pPr>
            <w:r w:rsidRPr="009D5BFB">
              <w:rPr>
                <w:color w:val="000000"/>
                <w:szCs w:val="28"/>
              </w:rPr>
              <w:t>Котельная 3:2</w:t>
            </w:r>
          </w:p>
        </w:tc>
        <w:tc>
          <w:tcPr>
            <w:tcW w:w="1810" w:type="dxa"/>
            <w:tcBorders>
              <w:top w:val="nil"/>
              <w:left w:val="nil"/>
              <w:bottom w:val="single" w:sz="4" w:space="0" w:color="auto"/>
              <w:right w:val="single" w:sz="4" w:space="0" w:color="auto"/>
            </w:tcBorders>
            <w:shd w:val="clear" w:color="auto" w:fill="auto"/>
            <w:vAlign w:val="bottom"/>
            <w:hideMark/>
          </w:tcPr>
          <w:p w14:paraId="02660C43" w14:textId="77777777" w:rsidR="009D5BFB" w:rsidRPr="009D5BFB" w:rsidRDefault="009D5BFB" w:rsidP="003D0A2E">
            <w:pPr>
              <w:jc w:val="center"/>
              <w:rPr>
                <w:color w:val="000000"/>
                <w:szCs w:val="28"/>
              </w:rPr>
            </w:pPr>
            <w:r w:rsidRPr="009D5BFB">
              <w:rPr>
                <w:color w:val="000000"/>
                <w:szCs w:val="28"/>
              </w:rPr>
              <w:t>30.03</w:t>
            </w:r>
          </w:p>
        </w:tc>
        <w:tc>
          <w:tcPr>
            <w:tcW w:w="1810" w:type="dxa"/>
            <w:tcBorders>
              <w:top w:val="nil"/>
              <w:left w:val="nil"/>
              <w:bottom w:val="single" w:sz="4" w:space="0" w:color="auto"/>
              <w:right w:val="single" w:sz="4" w:space="0" w:color="auto"/>
            </w:tcBorders>
            <w:shd w:val="clear" w:color="auto" w:fill="auto"/>
            <w:vAlign w:val="bottom"/>
            <w:hideMark/>
          </w:tcPr>
          <w:p w14:paraId="1FF11193" w14:textId="77777777" w:rsidR="009D5BFB" w:rsidRPr="009D5BFB" w:rsidRDefault="009D5BFB" w:rsidP="003D0A2E">
            <w:pPr>
              <w:jc w:val="center"/>
              <w:rPr>
                <w:color w:val="000000"/>
                <w:szCs w:val="28"/>
              </w:rPr>
            </w:pPr>
            <w:r w:rsidRPr="009D5BFB">
              <w:rPr>
                <w:color w:val="000000"/>
                <w:szCs w:val="28"/>
              </w:rPr>
              <w:t>30.03</w:t>
            </w:r>
          </w:p>
        </w:tc>
        <w:tc>
          <w:tcPr>
            <w:tcW w:w="1689" w:type="dxa"/>
            <w:tcBorders>
              <w:top w:val="nil"/>
              <w:left w:val="nil"/>
              <w:bottom w:val="single" w:sz="4" w:space="0" w:color="auto"/>
              <w:right w:val="single" w:sz="4" w:space="0" w:color="auto"/>
            </w:tcBorders>
            <w:shd w:val="clear" w:color="auto" w:fill="auto"/>
            <w:vAlign w:val="bottom"/>
            <w:hideMark/>
          </w:tcPr>
          <w:p w14:paraId="7E3C06D3" w14:textId="77777777" w:rsidR="009D5BFB" w:rsidRPr="009D5BFB" w:rsidRDefault="009D5BFB" w:rsidP="003D0A2E">
            <w:pPr>
              <w:jc w:val="center"/>
              <w:rPr>
                <w:color w:val="000000"/>
                <w:szCs w:val="28"/>
              </w:rPr>
            </w:pPr>
            <w:r w:rsidRPr="009D5BFB">
              <w:rPr>
                <w:color w:val="000000"/>
                <w:szCs w:val="28"/>
              </w:rPr>
              <w:t>426</w:t>
            </w:r>
          </w:p>
        </w:tc>
        <w:tc>
          <w:tcPr>
            <w:tcW w:w="1689" w:type="dxa"/>
            <w:tcBorders>
              <w:top w:val="nil"/>
              <w:left w:val="nil"/>
              <w:bottom w:val="single" w:sz="4" w:space="0" w:color="auto"/>
              <w:right w:val="single" w:sz="4" w:space="0" w:color="auto"/>
            </w:tcBorders>
            <w:shd w:val="clear" w:color="auto" w:fill="auto"/>
            <w:vAlign w:val="bottom"/>
            <w:hideMark/>
          </w:tcPr>
          <w:p w14:paraId="5FDEB600" w14:textId="77777777" w:rsidR="009D5BFB" w:rsidRPr="009D5BFB" w:rsidRDefault="009D5BFB" w:rsidP="003D0A2E">
            <w:pPr>
              <w:jc w:val="center"/>
              <w:rPr>
                <w:color w:val="000000"/>
                <w:szCs w:val="28"/>
              </w:rPr>
            </w:pPr>
            <w:r w:rsidRPr="009D5BFB">
              <w:rPr>
                <w:color w:val="000000"/>
                <w:szCs w:val="28"/>
              </w:rPr>
              <w:t>426</w:t>
            </w:r>
          </w:p>
        </w:tc>
        <w:tc>
          <w:tcPr>
            <w:tcW w:w="1863" w:type="dxa"/>
            <w:tcBorders>
              <w:top w:val="nil"/>
              <w:left w:val="nil"/>
              <w:bottom w:val="single" w:sz="4" w:space="0" w:color="auto"/>
              <w:right w:val="single" w:sz="4" w:space="0" w:color="auto"/>
            </w:tcBorders>
            <w:shd w:val="clear" w:color="auto" w:fill="auto"/>
            <w:vAlign w:val="bottom"/>
            <w:hideMark/>
          </w:tcPr>
          <w:p w14:paraId="7DF906D2" w14:textId="77777777" w:rsidR="009D5BFB" w:rsidRPr="009D5BFB" w:rsidRDefault="009D5BFB" w:rsidP="003D0A2E">
            <w:pPr>
              <w:jc w:val="center"/>
              <w:rPr>
                <w:color w:val="000000"/>
                <w:szCs w:val="28"/>
              </w:rPr>
            </w:pPr>
            <w:r w:rsidRPr="009D5BFB">
              <w:rPr>
                <w:color w:val="000000"/>
                <w:szCs w:val="28"/>
              </w:rPr>
              <w:t>24.024</w:t>
            </w:r>
          </w:p>
        </w:tc>
        <w:tc>
          <w:tcPr>
            <w:tcW w:w="1661" w:type="dxa"/>
            <w:tcBorders>
              <w:top w:val="nil"/>
              <w:left w:val="nil"/>
              <w:bottom w:val="single" w:sz="4" w:space="0" w:color="auto"/>
              <w:right w:val="single" w:sz="4" w:space="0" w:color="auto"/>
            </w:tcBorders>
            <w:shd w:val="clear" w:color="auto" w:fill="auto"/>
            <w:vAlign w:val="bottom"/>
            <w:hideMark/>
          </w:tcPr>
          <w:p w14:paraId="5587AAE9" w14:textId="6E99DB98"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50B499F7" w14:textId="77777777" w:rsidR="009D5BFB" w:rsidRPr="009D5BFB" w:rsidRDefault="009D5BFB" w:rsidP="003D0A2E">
            <w:pPr>
              <w:jc w:val="center"/>
              <w:rPr>
                <w:color w:val="000000"/>
                <w:szCs w:val="28"/>
              </w:rPr>
            </w:pPr>
            <w:r w:rsidRPr="009D5BFB">
              <w:rPr>
                <w:color w:val="000000"/>
                <w:szCs w:val="28"/>
              </w:rPr>
              <w:t>0.00003382</w:t>
            </w:r>
          </w:p>
        </w:tc>
      </w:tr>
      <w:tr w:rsidR="009D5BFB" w:rsidRPr="009D5BFB" w14:paraId="6882D032"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3CE33BCE" w14:textId="77777777" w:rsidR="009D5BFB" w:rsidRPr="009D5BFB" w:rsidRDefault="009D5BFB" w:rsidP="003D0A2E">
            <w:pPr>
              <w:jc w:val="center"/>
              <w:rPr>
                <w:color w:val="000000"/>
                <w:szCs w:val="28"/>
              </w:rPr>
            </w:pPr>
            <w:r w:rsidRPr="009D5BFB">
              <w:rPr>
                <w:color w:val="000000"/>
                <w:szCs w:val="28"/>
              </w:rPr>
              <w:t>Котельная 3:433</w:t>
            </w:r>
          </w:p>
        </w:tc>
        <w:tc>
          <w:tcPr>
            <w:tcW w:w="1810" w:type="dxa"/>
            <w:tcBorders>
              <w:top w:val="nil"/>
              <w:left w:val="nil"/>
              <w:bottom w:val="single" w:sz="4" w:space="0" w:color="auto"/>
              <w:right w:val="single" w:sz="4" w:space="0" w:color="auto"/>
            </w:tcBorders>
            <w:shd w:val="clear" w:color="auto" w:fill="auto"/>
            <w:vAlign w:val="bottom"/>
            <w:hideMark/>
          </w:tcPr>
          <w:p w14:paraId="747A30BD" w14:textId="77777777" w:rsidR="009D5BFB" w:rsidRPr="009D5BFB" w:rsidRDefault="009D5BFB" w:rsidP="003D0A2E">
            <w:pPr>
              <w:jc w:val="center"/>
              <w:rPr>
                <w:color w:val="000000"/>
                <w:szCs w:val="28"/>
              </w:rPr>
            </w:pPr>
            <w:r w:rsidRPr="009D5BFB">
              <w:rPr>
                <w:color w:val="000000"/>
                <w:szCs w:val="28"/>
              </w:rPr>
              <w:t>39.81</w:t>
            </w:r>
          </w:p>
        </w:tc>
        <w:tc>
          <w:tcPr>
            <w:tcW w:w="1810" w:type="dxa"/>
            <w:tcBorders>
              <w:top w:val="nil"/>
              <w:left w:val="nil"/>
              <w:bottom w:val="single" w:sz="4" w:space="0" w:color="auto"/>
              <w:right w:val="single" w:sz="4" w:space="0" w:color="auto"/>
            </w:tcBorders>
            <w:shd w:val="clear" w:color="auto" w:fill="auto"/>
            <w:vAlign w:val="bottom"/>
            <w:hideMark/>
          </w:tcPr>
          <w:p w14:paraId="0EACB9E0" w14:textId="77777777" w:rsidR="009D5BFB" w:rsidRPr="009D5BFB" w:rsidRDefault="009D5BFB" w:rsidP="003D0A2E">
            <w:pPr>
              <w:jc w:val="center"/>
              <w:rPr>
                <w:color w:val="000000"/>
                <w:szCs w:val="28"/>
              </w:rPr>
            </w:pPr>
            <w:r w:rsidRPr="009D5BFB">
              <w:rPr>
                <w:color w:val="000000"/>
                <w:szCs w:val="28"/>
              </w:rPr>
              <w:t>39.81</w:t>
            </w:r>
          </w:p>
        </w:tc>
        <w:tc>
          <w:tcPr>
            <w:tcW w:w="1689" w:type="dxa"/>
            <w:tcBorders>
              <w:top w:val="nil"/>
              <w:left w:val="nil"/>
              <w:bottom w:val="single" w:sz="4" w:space="0" w:color="auto"/>
              <w:right w:val="single" w:sz="4" w:space="0" w:color="auto"/>
            </w:tcBorders>
            <w:shd w:val="clear" w:color="auto" w:fill="auto"/>
            <w:vAlign w:val="bottom"/>
            <w:hideMark/>
          </w:tcPr>
          <w:p w14:paraId="1363798E" w14:textId="77777777" w:rsidR="009D5BFB" w:rsidRPr="009D5BFB" w:rsidRDefault="009D5BFB" w:rsidP="003D0A2E">
            <w:pPr>
              <w:jc w:val="center"/>
              <w:rPr>
                <w:color w:val="000000"/>
                <w:szCs w:val="28"/>
              </w:rPr>
            </w:pPr>
            <w:r w:rsidRPr="009D5BFB">
              <w:rPr>
                <w:color w:val="000000"/>
                <w:szCs w:val="28"/>
              </w:rPr>
              <w:t>194</w:t>
            </w:r>
          </w:p>
        </w:tc>
        <w:tc>
          <w:tcPr>
            <w:tcW w:w="1689" w:type="dxa"/>
            <w:tcBorders>
              <w:top w:val="nil"/>
              <w:left w:val="nil"/>
              <w:bottom w:val="single" w:sz="4" w:space="0" w:color="auto"/>
              <w:right w:val="single" w:sz="4" w:space="0" w:color="auto"/>
            </w:tcBorders>
            <w:shd w:val="clear" w:color="auto" w:fill="auto"/>
            <w:vAlign w:val="bottom"/>
            <w:hideMark/>
          </w:tcPr>
          <w:p w14:paraId="6A3AF262" w14:textId="77777777" w:rsidR="009D5BFB" w:rsidRPr="009D5BFB" w:rsidRDefault="009D5BFB" w:rsidP="003D0A2E">
            <w:pPr>
              <w:jc w:val="center"/>
              <w:rPr>
                <w:color w:val="000000"/>
                <w:szCs w:val="28"/>
              </w:rPr>
            </w:pPr>
            <w:r w:rsidRPr="009D5BFB">
              <w:rPr>
                <w:color w:val="000000"/>
                <w:szCs w:val="28"/>
              </w:rPr>
              <w:t>194</w:t>
            </w:r>
          </w:p>
        </w:tc>
        <w:tc>
          <w:tcPr>
            <w:tcW w:w="1863" w:type="dxa"/>
            <w:tcBorders>
              <w:top w:val="nil"/>
              <w:left w:val="nil"/>
              <w:bottom w:val="single" w:sz="4" w:space="0" w:color="auto"/>
              <w:right w:val="single" w:sz="4" w:space="0" w:color="auto"/>
            </w:tcBorders>
            <w:shd w:val="clear" w:color="auto" w:fill="auto"/>
            <w:vAlign w:val="bottom"/>
            <w:hideMark/>
          </w:tcPr>
          <w:p w14:paraId="72718379" w14:textId="77777777" w:rsidR="009D5BFB" w:rsidRPr="009D5BFB" w:rsidRDefault="009D5BFB" w:rsidP="003D0A2E">
            <w:pPr>
              <w:jc w:val="center"/>
              <w:rPr>
                <w:color w:val="000000"/>
                <w:szCs w:val="28"/>
              </w:rPr>
            </w:pPr>
            <w:r w:rsidRPr="009D5BFB">
              <w:rPr>
                <w:color w:val="000000"/>
                <w:szCs w:val="28"/>
              </w:rPr>
              <w:t>13.9335</w:t>
            </w:r>
          </w:p>
        </w:tc>
        <w:tc>
          <w:tcPr>
            <w:tcW w:w="1661" w:type="dxa"/>
            <w:tcBorders>
              <w:top w:val="nil"/>
              <w:left w:val="nil"/>
              <w:bottom w:val="single" w:sz="4" w:space="0" w:color="auto"/>
              <w:right w:val="single" w:sz="4" w:space="0" w:color="auto"/>
            </w:tcBorders>
            <w:shd w:val="clear" w:color="auto" w:fill="auto"/>
            <w:vAlign w:val="bottom"/>
            <w:hideMark/>
          </w:tcPr>
          <w:p w14:paraId="07CDAC0D" w14:textId="1F8A42CB"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84E2232" w14:textId="77777777" w:rsidR="009D5BFB" w:rsidRPr="009D5BFB" w:rsidRDefault="009D5BFB" w:rsidP="003D0A2E">
            <w:pPr>
              <w:jc w:val="center"/>
              <w:rPr>
                <w:color w:val="000000"/>
                <w:szCs w:val="28"/>
              </w:rPr>
            </w:pPr>
            <w:r w:rsidRPr="009D5BFB">
              <w:rPr>
                <w:color w:val="000000"/>
                <w:szCs w:val="28"/>
              </w:rPr>
              <w:t>0.00002797</w:t>
            </w:r>
          </w:p>
        </w:tc>
      </w:tr>
      <w:tr w:rsidR="009D5BFB" w:rsidRPr="009D5BFB" w14:paraId="495106A9"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D7A0E10" w14:textId="77777777" w:rsidR="009D5BFB" w:rsidRPr="009D5BFB" w:rsidRDefault="009D5BFB" w:rsidP="003D0A2E">
            <w:pPr>
              <w:jc w:val="center"/>
              <w:rPr>
                <w:color w:val="000000"/>
                <w:szCs w:val="28"/>
              </w:rPr>
            </w:pPr>
            <w:proofErr w:type="gramStart"/>
            <w:r w:rsidRPr="009D5BFB">
              <w:rPr>
                <w:color w:val="000000"/>
                <w:szCs w:val="28"/>
              </w:rPr>
              <w:lastRenderedPageBreak/>
              <w:t>433:Гараж</w:t>
            </w:r>
            <w:proofErr w:type="gramEnd"/>
          </w:p>
        </w:tc>
        <w:tc>
          <w:tcPr>
            <w:tcW w:w="1810" w:type="dxa"/>
            <w:tcBorders>
              <w:top w:val="nil"/>
              <w:left w:val="nil"/>
              <w:bottom w:val="single" w:sz="4" w:space="0" w:color="auto"/>
              <w:right w:val="single" w:sz="4" w:space="0" w:color="auto"/>
            </w:tcBorders>
            <w:shd w:val="clear" w:color="auto" w:fill="auto"/>
            <w:vAlign w:val="bottom"/>
            <w:hideMark/>
          </w:tcPr>
          <w:p w14:paraId="4E7A7E56" w14:textId="77777777" w:rsidR="009D5BFB" w:rsidRPr="009D5BFB" w:rsidRDefault="009D5BFB" w:rsidP="003D0A2E">
            <w:pPr>
              <w:jc w:val="center"/>
              <w:rPr>
                <w:color w:val="000000"/>
                <w:szCs w:val="28"/>
              </w:rPr>
            </w:pPr>
            <w:r w:rsidRPr="009D5BFB">
              <w:rPr>
                <w:color w:val="000000"/>
                <w:szCs w:val="28"/>
              </w:rPr>
              <w:t>30.91</w:t>
            </w:r>
          </w:p>
        </w:tc>
        <w:tc>
          <w:tcPr>
            <w:tcW w:w="1810" w:type="dxa"/>
            <w:tcBorders>
              <w:top w:val="nil"/>
              <w:left w:val="nil"/>
              <w:bottom w:val="single" w:sz="4" w:space="0" w:color="auto"/>
              <w:right w:val="single" w:sz="4" w:space="0" w:color="auto"/>
            </w:tcBorders>
            <w:shd w:val="clear" w:color="auto" w:fill="auto"/>
            <w:vAlign w:val="bottom"/>
            <w:hideMark/>
          </w:tcPr>
          <w:p w14:paraId="4C4D9344" w14:textId="77777777" w:rsidR="009D5BFB" w:rsidRPr="009D5BFB" w:rsidRDefault="009D5BFB" w:rsidP="003D0A2E">
            <w:pPr>
              <w:jc w:val="center"/>
              <w:rPr>
                <w:color w:val="000000"/>
                <w:szCs w:val="28"/>
              </w:rPr>
            </w:pPr>
            <w:r w:rsidRPr="009D5BFB">
              <w:rPr>
                <w:color w:val="000000"/>
                <w:szCs w:val="28"/>
              </w:rPr>
              <w:t>30.91</w:t>
            </w:r>
          </w:p>
        </w:tc>
        <w:tc>
          <w:tcPr>
            <w:tcW w:w="1689" w:type="dxa"/>
            <w:tcBorders>
              <w:top w:val="nil"/>
              <w:left w:val="nil"/>
              <w:bottom w:val="single" w:sz="4" w:space="0" w:color="auto"/>
              <w:right w:val="single" w:sz="4" w:space="0" w:color="auto"/>
            </w:tcBorders>
            <w:shd w:val="clear" w:color="auto" w:fill="auto"/>
            <w:vAlign w:val="bottom"/>
            <w:hideMark/>
          </w:tcPr>
          <w:p w14:paraId="5717725E"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398B51BF"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30CBDECF" w14:textId="77777777" w:rsidR="009D5BFB" w:rsidRPr="009D5BFB" w:rsidRDefault="009D5BFB" w:rsidP="003D0A2E">
            <w:pPr>
              <w:jc w:val="center"/>
              <w:rPr>
                <w:color w:val="000000"/>
                <w:szCs w:val="28"/>
              </w:rPr>
            </w:pPr>
            <w:r w:rsidRPr="009D5BFB">
              <w:rPr>
                <w:color w:val="000000"/>
                <w:szCs w:val="28"/>
              </w:rPr>
              <w:t>3.091</w:t>
            </w:r>
          </w:p>
        </w:tc>
        <w:tc>
          <w:tcPr>
            <w:tcW w:w="1661" w:type="dxa"/>
            <w:tcBorders>
              <w:top w:val="nil"/>
              <w:left w:val="nil"/>
              <w:bottom w:val="single" w:sz="4" w:space="0" w:color="auto"/>
              <w:right w:val="single" w:sz="4" w:space="0" w:color="auto"/>
            </w:tcBorders>
            <w:shd w:val="clear" w:color="auto" w:fill="auto"/>
            <w:vAlign w:val="bottom"/>
            <w:hideMark/>
          </w:tcPr>
          <w:p w14:paraId="182F7D8C" w14:textId="163120DE"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0F02F3C" w14:textId="77777777" w:rsidR="009D5BFB" w:rsidRPr="009D5BFB" w:rsidRDefault="009D5BFB" w:rsidP="003D0A2E">
            <w:pPr>
              <w:jc w:val="center"/>
              <w:rPr>
                <w:color w:val="000000"/>
                <w:szCs w:val="28"/>
              </w:rPr>
            </w:pPr>
            <w:r w:rsidRPr="009D5BFB">
              <w:rPr>
                <w:color w:val="000000"/>
                <w:szCs w:val="28"/>
              </w:rPr>
              <w:t>0.00001400</w:t>
            </w:r>
          </w:p>
        </w:tc>
      </w:tr>
      <w:tr w:rsidR="009D5BFB" w:rsidRPr="009D5BFB" w14:paraId="241290C7"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4795098" w14:textId="77777777" w:rsidR="009D5BFB" w:rsidRPr="009D5BFB" w:rsidRDefault="009D5BFB" w:rsidP="003D0A2E">
            <w:pPr>
              <w:jc w:val="center"/>
              <w:rPr>
                <w:color w:val="000000"/>
                <w:szCs w:val="28"/>
              </w:rPr>
            </w:pPr>
            <w:r w:rsidRPr="009D5BFB">
              <w:rPr>
                <w:color w:val="000000"/>
                <w:szCs w:val="28"/>
              </w:rPr>
              <w:t>433:211</w:t>
            </w:r>
          </w:p>
        </w:tc>
        <w:tc>
          <w:tcPr>
            <w:tcW w:w="1810" w:type="dxa"/>
            <w:tcBorders>
              <w:top w:val="nil"/>
              <w:left w:val="nil"/>
              <w:bottom w:val="single" w:sz="4" w:space="0" w:color="auto"/>
              <w:right w:val="single" w:sz="4" w:space="0" w:color="auto"/>
            </w:tcBorders>
            <w:shd w:val="clear" w:color="auto" w:fill="auto"/>
            <w:vAlign w:val="bottom"/>
            <w:hideMark/>
          </w:tcPr>
          <w:p w14:paraId="7D15B0D4" w14:textId="77777777" w:rsidR="009D5BFB" w:rsidRPr="009D5BFB" w:rsidRDefault="009D5BFB" w:rsidP="003D0A2E">
            <w:pPr>
              <w:jc w:val="center"/>
              <w:rPr>
                <w:color w:val="000000"/>
                <w:szCs w:val="28"/>
              </w:rPr>
            </w:pPr>
            <w:r w:rsidRPr="009D5BFB">
              <w:rPr>
                <w:color w:val="000000"/>
                <w:szCs w:val="28"/>
              </w:rPr>
              <w:t>96</w:t>
            </w:r>
          </w:p>
        </w:tc>
        <w:tc>
          <w:tcPr>
            <w:tcW w:w="1810" w:type="dxa"/>
            <w:tcBorders>
              <w:top w:val="nil"/>
              <w:left w:val="nil"/>
              <w:bottom w:val="single" w:sz="4" w:space="0" w:color="auto"/>
              <w:right w:val="single" w:sz="4" w:space="0" w:color="auto"/>
            </w:tcBorders>
            <w:shd w:val="clear" w:color="auto" w:fill="auto"/>
            <w:vAlign w:val="bottom"/>
            <w:hideMark/>
          </w:tcPr>
          <w:p w14:paraId="442DBE82" w14:textId="77777777" w:rsidR="009D5BFB" w:rsidRPr="009D5BFB" w:rsidRDefault="009D5BFB" w:rsidP="003D0A2E">
            <w:pPr>
              <w:jc w:val="center"/>
              <w:rPr>
                <w:color w:val="000000"/>
                <w:szCs w:val="28"/>
              </w:rPr>
            </w:pPr>
            <w:r w:rsidRPr="009D5BFB">
              <w:rPr>
                <w:color w:val="000000"/>
                <w:szCs w:val="28"/>
              </w:rPr>
              <w:t>96</w:t>
            </w:r>
          </w:p>
        </w:tc>
        <w:tc>
          <w:tcPr>
            <w:tcW w:w="1689" w:type="dxa"/>
            <w:tcBorders>
              <w:top w:val="nil"/>
              <w:left w:val="nil"/>
              <w:bottom w:val="single" w:sz="4" w:space="0" w:color="auto"/>
              <w:right w:val="single" w:sz="4" w:space="0" w:color="auto"/>
            </w:tcBorders>
            <w:shd w:val="clear" w:color="auto" w:fill="auto"/>
            <w:vAlign w:val="bottom"/>
            <w:hideMark/>
          </w:tcPr>
          <w:p w14:paraId="29F2670E" w14:textId="77777777" w:rsidR="009D5BFB" w:rsidRPr="009D5BFB" w:rsidRDefault="009D5BFB" w:rsidP="003D0A2E">
            <w:pPr>
              <w:jc w:val="center"/>
              <w:rPr>
                <w:color w:val="000000"/>
                <w:szCs w:val="28"/>
              </w:rPr>
            </w:pPr>
            <w:r w:rsidRPr="009D5BFB">
              <w:rPr>
                <w:color w:val="000000"/>
                <w:szCs w:val="28"/>
              </w:rPr>
              <w:t>194</w:t>
            </w:r>
          </w:p>
        </w:tc>
        <w:tc>
          <w:tcPr>
            <w:tcW w:w="1689" w:type="dxa"/>
            <w:tcBorders>
              <w:top w:val="nil"/>
              <w:left w:val="nil"/>
              <w:bottom w:val="single" w:sz="4" w:space="0" w:color="auto"/>
              <w:right w:val="single" w:sz="4" w:space="0" w:color="auto"/>
            </w:tcBorders>
            <w:shd w:val="clear" w:color="auto" w:fill="auto"/>
            <w:vAlign w:val="bottom"/>
            <w:hideMark/>
          </w:tcPr>
          <w:p w14:paraId="53685828" w14:textId="77777777" w:rsidR="009D5BFB" w:rsidRPr="009D5BFB" w:rsidRDefault="009D5BFB" w:rsidP="003D0A2E">
            <w:pPr>
              <w:jc w:val="center"/>
              <w:rPr>
                <w:color w:val="000000"/>
                <w:szCs w:val="28"/>
              </w:rPr>
            </w:pPr>
            <w:r w:rsidRPr="009D5BFB">
              <w:rPr>
                <w:color w:val="000000"/>
                <w:szCs w:val="28"/>
              </w:rPr>
              <w:t>194</w:t>
            </w:r>
          </w:p>
        </w:tc>
        <w:tc>
          <w:tcPr>
            <w:tcW w:w="1863" w:type="dxa"/>
            <w:tcBorders>
              <w:top w:val="nil"/>
              <w:left w:val="nil"/>
              <w:bottom w:val="single" w:sz="4" w:space="0" w:color="auto"/>
              <w:right w:val="single" w:sz="4" w:space="0" w:color="auto"/>
            </w:tcBorders>
            <w:shd w:val="clear" w:color="auto" w:fill="auto"/>
            <w:vAlign w:val="bottom"/>
            <w:hideMark/>
          </w:tcPr>
          <w:p w14:paraId="650AC8BA" w14:textId="77777777" w:rsidR="009D5BFB" w:rsidRPr="009D5BFB" w:rsidRDefault="009D5BFB" w:rsidP="003D0A2E">
            <w:pPr>
              <w:jc w:val="center"/>
              <w:rPr>
                <w:color w:val="000000"/>
                <w:szCs w:val="28"/>
              </w:rPr>
            </w:pPr>
            <w:r w:rsidRPr="009D5BFB">
              <w:rPr>
                <w:color w:val="000000"/>
                <w:szCs w:val="28"/>
              </w:rPr>
              <w:t>33.6</w:t>
            </w:r>
          </w:p>
        </w:tc>
        <w:tc>
          <w:tcPr>
            <w:tcW w:w="1661" w:type="dxa"/>
            <w:tcBorders>
              <w:top w:val="nil"/>
              <w:left w:val="nil"/>
              <w:bottom w:val="single" w:sz="4" w:space="0" w:color="auto"/>
              <w:right w:val="single" w:sz="4" w:space="0" w:color="auto"/>
            </w:tcBorders>
            <w:shd w:val="clear" w:color="auto" w:fill="auto"/>
            <w:vAlign w:val="bottom"/>
            <w:hideMark/>
          </w:tcPr>
          <w:p w14:paraId="69C36B5F" w14:textId="75C6A42F"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08FB199F" w14:textId="77777777" w:rsidR="009D5BFB" w:rsidRPr="009D5BFB" w:rsidRDefault="009D5BFB" w:rsidP="003D0A2E">
            <w:pPr>
              <w:jc w:val="center"/>
              <w:rPr>
                <w:color w:val="000000"/>
                <w:szCs w:val="28"/>
              </w:rPr>
            </w:pPr>
            <w:r w:rsidRPr="009D5BFB">
              <w:rPr>
                <w:color w:val="000000"/>
                <w:szCs w:val="28"/>
              </w:rPr>
              <w:t>0.00006727</w:t>
            </w:r>
          </w:p>
        </w:tc>
      </w:tr>
      <w:tr w:rsidR="009D5BFB" w:rsidRPr="009D5BFB" w14:paraId="6646F1ED"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748D59E" w14:textId="77777777" w:rsidR="009D5BFB" w:rsidRPr="009D5BFB" w:rsidRDefault="009D5BFB" w:rsidP="003D0A2E">
            <w:pPr>
              <w:jc w:val="center"/>
              <w:rPr>
                <w:color w:val="000000"/>
                <w:szCs w:val="28"/>
              </w:rPr>
            </w:pPr>
            <w:proofErr w:type="gramStart"/>
            <w:r w:rsidRPr="009D5BFB">
              <w:rPr>
                <w:color w:val="000000"/>
                <w:szCs w:val="28"/>
              </w:rPr>
              <w:t>2:КОС</w:t>
            </w:r>
            <w:proofErr w:type="gramEnd"/>
          </w:p>
        </w:tc>
        <w:tc>
          <w:tcPr>
            <w:tcW w:w="1810" w:type="dxa"/>
            <w:tcBorders>
              <w:top w:val="nil"/>
              <w:left w:val="nil"/>
              <w:bottom w:val="single" w:sz="4" w:space="0" w:color="auto"/>
              <w:right w:val="single" w:sz="4" w:space="0" w:color="auto"/>
            </w:tcBorders>
            <w:shd w:val="clear" w:color="auto" w:fill="auto"/>
            <w:vAlign w:val="bottom"/>
            <w:hideMark/>
          </w:tcPr>
          <w:p w14:paraId="4037F87F" w14:textId="77777777" w:rsidR="009D5BFB" w:rsidRPr="009D5BFB" w:rsidRDefault="009D5BFB" w:rsidP="003D0A2E">
            <w:pPr>
              <w:jc w:val="center"/>
              <w:rPr>
                <w:color w:val="000000"/>
                <w:szCs w:val="28"/>
              </w:rPr>
            </w:pPr>
            <w:r w:rsidRPr="009D5BFB">
              <w:rPr>
                <w:color w:val="000000"/>
                <w:szCs w:val="28"/>
              </w:rPr>
              <w:t>353.42</w:t>
            </w:r>
          </w:p>
        </w:tc>
        <w:tc>
          <w:tcPr>
            <w:tcW w:w="1810" w:type="dxa"/>
            <w:tcBorders>
              <w:top w:val="nil"/>
              <w:left w:val="nil"/>
              <w:bottom w:val="single" w:sz="4" w:space="0" w:color="auto"/>
              <w:right w:val="single" w:sz="4" w:space="0" w:color="auto"/>
            </w:tcBorders>
            <w:shd w:val="clear" w:color="auto" w:fill="auto"/>
            <w:vAlign w:val="bottom"/>
            <w:hideMark/>
          </w:tcPr>
          <w:p w14:paraId="3E4501C5" w14:textId="77777777" w:rsidR="009D5BFB" w:rsidRPr="009D5BFB" w:rsidRDefault="009D5BFB" w:rsidP="003D0A2E">
            <w:pPr>
              <w:jc w:val="center"/>
              <w:rPr>
                <w:color w:val="000000"/>
                <w:szCs w:val="28"/>
              </w:rPr>
            </w:pPr>
            <w:r w:rsidRPr="009D5BFB">
              <w:rPr>
                <w:color w:val="000000"/>
                <w:szCs w:val="28"/>
              </w:rPr>
              <w:t>353.42</w:t>
            </w:r>
          </w:p>
        </w:tc>
        <w:tc>
          <w:tcPr>
            <w:tcW w:w="1689" w:type="dxa"/>
            <w:tcBorders>
              <w:top w:val="nil"/>
              <w:left w:val="nil"/>
              <w:bottom w:val="single" w:sz="4" w:space="0" w:color="auto"/>
              <w:right w:val="single" w:sz="4" w:space="0" w:color="auto"/>
            </w:tcBorders>
            <w:shd w:val="clear" w:color="auto" w:fill="auto"/>
            <w:vAlign w:val="bottom"/>
            <w:hideMark/>
          </w:tcPr>
          <w:p w14:paraId="7861B00A" w14:textId="77777777" w:rsidR="009D5BFB" w:rsidRPr="009D5BFB" w:rsidRDefault="009D5BFB" w:rsidP="003D0A2E">
            <w:pPr>
              <w:jc w:val="center"/>
              <w:rPr>
                <w:color w:val="000000"/>
                <w:szCs w:val="28"/>
              </w:rPr>
            </w:pPr>
            <w:r w:rsidRPr="009D5BFB">
              <w:rPr>
                <w:color w:val="000000"/>
                <w:szCs w:val="28"/>
              </w:rPr>
              <w:t>159</w:t>
            </w:r>
          </w:p>
        </w:tc>
        <w:tc>
          <w:tcPr>
            <w:tcW w:w="1689" w:type="dxa"/>
            <w:tcBorders>
              <w:top w:val="nil"/>
              <w:left w:val="nil"/>
              <w:bottom w:val="single" w:sz="4" w:space="0" w:color="auto"/>
              <w:right w:val="single" w:sz="4" w:space="0" w:color="auto"/>
            </w:tcBorders>
            <w:shd w:val="clear" w:color="auto" w:fill="auto"/>
            <w:vAlign w:val="bottom"/>
            <w:hideMark/>
          </w:tcPr>
          <w:p w14:paraId="56AB68CA" w14:textId="77777777" w:rsidR="009D5BFB" w:rsidRPr="009D5BFB" w:rsidRDefault="009D5BFB" w:rsidP="003D0A2E">
            <w:pPr>
              <w:jc w:val="center"/>
              <w:rPr>
                <w:color w:val="000000"/>
                <w:szCs w:val="28"/>
              </w:rPr>
            </w:pPr>
            <w:r w:rsidRPr="009D5BFB">
              <w:rPr>
                <w:color w:val="000000"/>
                <w:szCs w:val="28"/>
              </w:rPr>
              <w:t>159</w:t>
            </w:r>
          </w:p>
        </w:tc>
        <w:tc>
          <w:tcPr>
            <w:tcW w:w="1863" w:type="dxa"/>
            <w:tcBorders>
              <w:top w:val="nil"/>
              <w:left w:val="nil"/>
              <w:bottom w:val="single" w:sz="4" w:space="0" w:color="auto"/>
              <w:right w:val="single" w:sz="4" w:space="0" w:color="auto"/>
            </w:tcBorders>
            <w:shd w:val="clear" w:color="auto" w:fill="auto"/>
            <w:vAlign w:val="bottom"/>
            <w:hideMark/>
          </w:tcPr>
          <w:p w14:paraId="08E002A6" w14:textId="77777777" w:rsidR="009D5BFB" w:rsidRPr="009D5BFB" w:rsidRDefault="009D5BFB" w:rsidP="003D0A2E">
            <w:pPr>
              <w:jc w:val="center"/>
              <w:rPr>
                <w:color w:val="000000"/>
                <w:szCs w:val="28"/>
              </w:rPr>
            </w:pPr>
            <w:r w:rsidRPr="009D5BFB">
              <w:rPr>
                <w:color w:val="000000"/>
                <w:szCs w:val="28"/>
              </w:rPr>
              <w:t>106.026</w:t>
            </w:r>
          </w:p>
        </w:tc>
        <w:tc>
          <w:tcPr>
            <w:tcW w:w="1661" w:type="dxa"/>
            <w:tcBorders>
              <w:top w:val="nil"/>
              <w:left w:val="nil"/>
              <w:bottom w:val="single" w:sz="4" w:space="0" w:color="auto"/>
              <w:right w:val="single" w:sz="4" w:space="0" w:color="auto"/>
            </w:tcBorders>
            <w:shd w:val="clear" w:color="auto" w:fill="auto"/>
            <w:vAlign w:val="bottom"/>
            <w:hideMark/>
          </w:tcPr>
          <w:p w14:paraId="14D2580C" w14:textId="6095A079"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488919C" w14:textId="77777777" w:rsidR="009D5BFB" w:rsidRPr="009D5BFB" w:rsidRDefault="009D5BFB" w:rsidP="003D0A2E">
            <w:pPr>
              <w:jc w:val="center"/>
              <w:rPr>
                <w:color w:val="000000"/>
                <w:szCs w:val="28"/>
              </w:rPr>
            </w:pPr>
            <w:r w:rsidRPr="009D5BFB">
              <w:rPr>
                <w:color w:val="000000"/>
                <w:szCs w:val="28"/>
              </w:rPr>
              <w:t>0.00022283</w:t>
            </w:r>
          </w:p>
        </w:tc>
      </w:tr>
      <w:tr w:rsidR="009D5BFB" w:rsidRPr="009D5BFB" w14:paraId="7DADDC75"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ABBEC49" w14:textId="77777777" w:rsidR="009D5BFB" w:rsidRPr="009D5BFB" w:rsidRDefault="009D5BFB" w:rsidP="003D0A2E">
            <w:pPr>
              <w:jc w:val="center"/>
              <w:rPr>
                <w:color w:val="000000"/>
                <w:szCs w:val="28"/>
              </w:rPr>
            </w:pPr>
            <w:proofErr w:type="gramStart"/>
            <w:r w:rsidRPr="009D5BFB">
              <w:rPr>
                <w:color w:val="000000"/>
                <w:szCs w:val="28"/>
              </w:rPr>
              <w:t>211:Сосновская</w:t>
            </w:r>
            <w:proofErr w:type="gramEnd"/>
            <w:r w:rsidRPr="009D5BFB">
              <w:rPr>
                <w:color w:val="000000"/>
                <w:szCs w:val="28"/>
              </w:rPr>
              <w:t xml:space="preserve"> ЦРБ</w:t>
            </w:r>
          </w:p>
        </w:tc>
        <w:tc>
          <w:tcPr>
            <w:tcW w:w="1810" w:type="dxa"/>
            <w:tcBorders>
              <w:top w:val="nil"/>
              <w:left w:val="nil"/>
              <w:bottom w:val="single" w:sz="4" w:space="0" w:color="auto"/>
              <w:right w:val="single" w:sz="4" w:space="0" w:color="auto"/>
            </w:tcBorders>
            <w:shd w:val="clear" w:color="auto" w:fill="auto"/>
            <w:vAlign w:val="bottom"/>
            <w:hideMark/>
          </w:tcPr>
          <w:p w14:paraId="26648889" w14:textId="77777777" w:rsidR="009D5BFB" w:rsidRPr="009D5BFB" w:rsidRDefault="009D5BFB" w:rsidP="003D0A2E">
            <w:pPr>
              <w:jc w:val="center"/>
              <w:rPr>
                <w:color w:val="000000"/>
                <w:szCs w:val="28"/>
              </w:rPr>
            </w:pPr>
            <w:r w:rsidRPr="009D5BFB">
              <w:rPr>
                <w:color w:val="000000"/>
                <w:szCs w:val="28"/>
              </w:rPr>
              <w:t>46.32</w:t>
            </w:r>
          </w:p>
        </w:tc>
        <w:tc>
          <w:tcPr>
            <w:tcW w:w="1810" w:type="dxa"/>
            <w:tcBorders>
              <w:top w:val="nil"/>
              <w:left w:val="nil"/>
              <w:bottom w:val="single" w:sz="4" w:space="0" w:color="auto"/>
              <w:right w:val="single" w:sz="4" w:space="0" w:color="auto"/>
            </w:tcBorders>
            <w:shd w:val="clear" w:color="auto" w:fill="auto"/>
            <w:vAlign w:val="bottom"/>
            <w:hideMark/>
          </w:tcPr>
          <w:p w14:paraId="79D6A557" w14:textId="77777777" w:rsidR="009D5BFB" w:rsidRPr="009D5BFB" w:rsidRDefault="009D5BFB" w:rsidP="003D0A2E">
            <w:pPr>
              <w:jc w:val="center"/>
              <w:rPr>
                <w:color w:val="000000"/>
                <w:szCs w:val="28"/>
              </w:rPr>
            </w:pPr>
            <w:r w:rsidRPr="009D5BFB">
              <w:rPr>
                <w:color w:val="000000"/>
                <w:szCs w:val="28"/>
              </w:rPr>
              <w:t>46.32</w:t>
            </w:r>
          </w:p>
        </w:tc>
        <w:tc>
          <w:tcPr>
            <w:tcW w:w="1689" w:type="dxa"/>
            <w:tcBorders>
              <w:top w:val="nil"/>
              <w:left w:val="nil"/>
              <w:bottom w:val="single" w:sz="4" w:space="0" w:color="auto"/>
              <w:right w:val="single" w:sz="4" w:space="0" w:color="auto"/>
            </w:tcBorders>
            <w:shd w:val="clear" w:color="auto" w:fill="auto"/>
            <w:vAlign w:val="bottom"/>
            <w:hideMark/>
          </w:tcPr>
          <w:p w14:paraId="3A91F5F0" w14:textId="77777777" w:rsidR="009D5BFB" w:rsidRPr="009D5BFB" w:rsidRDefault="009D5BFB" w:rsidP="003D0A2E">
            <w:pPr>
              <w:jc w:val="center"/>
              <w:rPr>
                <w:color w:val="000000"/>
                <w:szCs w:val="28"/>
              </w:rPr>
            </w:pPr>
            <w:r w:rsidRPr="009D5BFB">
              <w:rPr>
                <w:color w:val="000000"/>
                <w:szCs w:val="28"/>
              </w:rPr>
              <w:t>194</w:t>
            </w:r>
          </w:p>
        </w:tc>
        <w:tc>
          <w:tcPr>
            <w:tcW w:w="1689" w:type="dxa"/>
            <w:tcBorders>
              <w:top w:val="nil"/>
              <w:left w:val="nil"/>
              <w:bottom w:val="single" w:sz="4" w:space="0" w:color="auto"/>
              <w:right w:val="single" w:sz="4" w:space="0" w:color="auto"/>
            </w:tcBorders>
            <w:shd w:val="clear" w:color="auto" w:fill="auto"/>
            <w:vAlign w:val="bottom"/>
            <w:hideMark/>
          </w:tcPr>
          <w:p w14:paraId="0C94D16E" w14:textId="77777777" w:rsidR="009D5BFB" w:rsidRPr="009D5BFB" w:rsidRDefault="009D5BFB" w:rsidP="003D0A2E">
            <w:pPr>
              <w:jc w:val="center"/>
              <w:rPr>
                <w:color w:val="000000"/>
                <w:szCs w:val="28"/>
              </w:rPr>
            </w:pPr>
            <w:r w:rsidRPr="009D5BFB">
              <w:rPr>
                <w:color w:val="000000"/>
                <w:szCs w:val="28"/>
              </w:rPr>
              <w:t>194</w:t>
            </w:r>
          </w:p>
        </w:tc>
        <w:tc>
          <w:tcPr>
            <w:tcW w:w="1863" w:type="dxa"/>
            <w:tcBorders>
              <w:top w:val="nil"/>
              <w:left w:val="nil"/>
              <w:bottom w:val="single" w:sz="4" w:space="0" w:color="auto"/>
              <w:right w:val="single" w:sz="4" w:space="0" w:color="auto"/>
            </w:tcBorders>
            <w:shd w:val="clear" w:color="auto" w:fill="auto"/>
            <w:vAlign w:val="bottom"/>
            <w:hideMark/>
          </w:tcPr>
          <w:p w14:paraId="44332940" w14:textId="77777777" w:rsidR="009D5BFB" w:rsidRPr="009D5BFB" w:rsidRDefault="009D5BFB" w:rsidP="003D0A2E">
            <w:pPr>
              <w:jc w:val="center"/>
              <w:rPr>
                <w:color w:val="000000"/>
                <w:szCs w:val="28"/>
              </w:rPr>
            </w:pPr>
            <w:r w:rsidRPr="009D5BFB">
              <w:rPr>
                <w:color w:val="000000"/>
                <w:szCs w:val="28"/>
              </w:rPr>
              <w:t>16.212</w:t>
            </w:r>
          </w:p>
        </w:tc>
        <w:tc>
          <w:tcPr>
            <w:tcW w:w="1661" w:type="dxa"/>
            <w:tcBorders>
              <w:top w:val="nil"/>
              <w:left w:val="nil"/>
              <w:bottom w:val="single" w:sz="4" w:space="0" w:color="auto"/>
              <w:right w:val="single" w:sz="4" w:space="0" w:color="auto"/>
            </w:tcBorders>
            <w:shd w:val="clear" w:color="auto" w:fill="auto"/>
            <w:vAlign w:val="bottom"/>
            <w:hideMark/>
          </w:tcPr>
          <w:p w14:paraId="79C2503E" w14:textId="673A3678"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2E8D4C1E" w14:textId="77777777" w:rsidR="009D5BFB" w:rsidRPr="009D5BFB" w:rsidRDefault="009D5BFB" w:rsidP="003D0A2E">
            <w:pPr>
              <w:jc w:val="center"/>
              <w:rPr>
                <w:color w:val="000000"/>
                <w:szCs w:val="28"/>
              </w:rPr>
            </w:pPr>
            <w:r w:rsidRPr="009D5BFB">
              <w:rPr>
                <w:color w:val="000000"/>
                <w:szCs w:val="28"/>
              </w:rPr>
              <w:t>0.00003253</w:t>
            </w:r>
          </w:p>
        </w:tc>
      </w:tr>
      <w:tr w:rsidR="009D5BFB" w:rsidRPr="009D5BFB" w14:paraId="302E9CC7"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1EF723D" w14:textId="77777777" w:rsidR="009D5BFB" w:rsidRPr="009D5BFB" w:rsidRDefault="009D5BFB" w:rsidP="003D0A2E">
            <w:pPr>
              <w:jc w:val="center"/>
              <w:rPr>
                <w:color w:val="000000"/>
                <w:szCs w:val="28"/>
              </w:rPr>
            </w:pPr>
            <w:r w:rsidRPr="009D5BFB">
              <w:rPr>
                <w:color w:val="000000"/>
                <w:szCs w:val="28"/>
              </w:rPr>
              <w:t xml:space="preserve">Сосновская </w:t>
            </w:r>
            <w:proofErr w:type="spellStart"/>
            <w:proofErr w:type="gramStart"/>
            <w:r w:rsidRPr="009D5BFB">
              <w:rPr>
                <w:color w:val="000000"/>
                <w:szCs w:val="28"/>
              </w:rPr>
              <w:t>ЦРБ:Корпус</w:t>
            </w:r>
            <w:proofErr w:type="spellEnd"/>
            <w:proofErr w:type="gramEnd"/>
          </w:p>
        </w:tc>
        <w:tc>
          <w:tcPr>
            <w:tcW w:w="1810" w:type="dxa"/>
            <w:tcBorders>
              <w:top w:val="nil"/>
              <w:left w:val="nil"/>
              <w:bottom w:val="single" w:sz="4" w:space="0" w:color="auto"/>
              <w:right w:val="single" w:sz="4" w:space="0" w:color="auto"/>
            </w:tcBorders>
            <w:shd w:val="clear" w:color="auto" w:fill="auto"/>
            <w:vAlign w:val="bottom"/>
            <w:hideMark/>
          </w:tcPr>
          <w:p w14:paraId="29FE39D8" w14:textId="77777777" w:rsidR="009D5BFB" w:rsidRPr="009D5BFB" w:rsidRDefault="009D5BFB" w:rsidP="003D0A2E">
            <w:pPr>
              <w:jc w:val="center"/>
              <w:rPr>
                <w:color w:val="000000"/>
                <w:szCs w:val="28"/>
              </w:rPr>
            </w:pPr>
            <w:r w:rsidRPr="009D5BFB">
              <w:rPr>
                <w:color w:val="000000"/>
                <w:szCs w:val="28"/>
              </w:rPr>
              <w:t>45.62</w:t>
            </w:r>
          </w:p>
        </w:tc>
        <w:tc>
          <w:tcPr>
            <w:tcW w:w="1810" w:type="dxa"/>
            <w:tcBorders>
              <w:top w:val="nil"/>
              <w:left w:val="nil"/>
              <w:bottom w:val="single" w:sz="4" w:space="0" w:color="auto"/>
              <w:right w:val="single" w:sz="4" w:space="0" w:color="auto"/>
            </w:tcBorders>
            <w:shd w:val="clear" w:color="auto" w:fill="auto"/>
            <w:vAlign w:val="bottom"/>
            <w:hideMark/>
          </w:tcPr>
          <w:p w14:paraId="18FDE957" w14:textId="77777777" w:rsidR="009D5BFB" w:rsidRPr="009D5BFB" w:rsidRDefault="009D5BFB" w:rsidP="003D0A2E">
            <w:pPr>
              <w:jc w:val="center"/>
              <w:rPr>
                <w:color w:val="000000"/>
                <w:szCs w:val="28"/>
              </w:rPr>
            </w:pPr>
            <w:r w:rsidRPr="009D5BFB">
              <w:rPr>
                <w:color w:val="000000"/>
                <w:szCs w:val="28"/>
              </w:rPr>
              <w:t>45.62</w:t>
            </w:r>
          </w:p>
        </w:tc>
        <w:tc>
          <w:tcPr>
            <w:tcW w:w="1689" w:type="dxa"/>
            <w:tcBorders>
              <w:top w:val="nil"/>
              <w:left w:val="nil"/>
              <w:bottom w:val="single" w:sz="4" w:space="0" w:color="auto"/>
              <w:right w:val="single" w:sz="4" w:space="0" w:color="auto"/>
            </w:tcBorders>
            <w:shd w:val="clear" w:color="auto" w:fill="auto"/>
            <w:vAlign w:val="bottom"/>
            <w:hideMark/>
          </w:tcPr>
          <w:p w14:paraId="5FED6839" w14:textId="77777777" w:rsidR="009D5BFB" w:rsidRPr="009D5BFB" w:rsidRDefault="009D5BFB" w:rsidP="003D0A2E">
            <w:pPr>
              <w:jc w:val="center"/>
              <w:rPr>
                <w:color w:val="000000"/>
                <w:szCs w:val="28"/>
              </w:rPr>
            </w:pPr>
            <w:r w:rsidRPr="009D5BFB">
              <w:rPr>
                <w:color w:val="000000"/>
                <w:szCs w:val="28"/>
              </w:rPr>
              <w:t>108</w:t>
            </w:r>
          </w:p>
        </w:tc>
        <w:tc>
          <w:tcPr>
            <w:tcW w:w="1689" w:type="dxa"/>
            <w:tcBorders>
              <w:top w:val="nil"/>
              <w:left w:val="nil"/>
              <w:bottom w:val="single" w:sz="4" w:space="0" w:color="auto"/>
              <w:right w:val="single" w:sz="4" w:space="0" w:color="auto"/>
            </w:tcBorders>
            <w:shd w:val="clear" w:color="auto" w:fill="auto"/>
            <w:vAlign w:val="bottom"/>
            <w:hideMark/>
          </w:tcPr>
          <w:p w14:paraId="31C446B2" w14:textId="77777777" w:rsidR="009D5BFB" w:rsidRPr="009D5BFB" w:rsidRDefault="009D5BFB" w:rsidP="003D0A2E">
            <w:pPr>
              <w:jc w:val="center"/>
              <w:rPr>
                <w:color w:val="000000"/>
                <w:szCs w:val="28"/>
              </w:rPr>
            </w:pPr>
            <w:r w:rsidRPr="009D5BFB">
              <w:rPr>
                <w:color w:val="000000"/>
                <w:szCs w:val="28"/>
              </w:rPr>
              <w:t>108</w:t>
            </w:r>
          </w:p>
        </w:tc>
        <w:tc>
          <w:tcPr>
            <w:tcW w:w="1863" w:type="dxa"/>
            <w:tcBorders>
              <w:top w:val="nil"/>
              <w:left w:val="nil"/>
              <w:bottom w:val="single" w:sz="4" w:space="0" w:color="auto"/>
              <w:right w:val="single" w:sz="4" w:space="0" w:color="auto"/>
            </w:tcBorders>
            <w:shd w:val="clear" w:color="auto" w:fill="auto"/>
            <w:vAlign w:val="bottom"/>
            <w:hideMark/>
          </w:tcPr>
          <w:p w14:paraId="51D8FB65" w14:textId="77777777" w:rsidR="009D5BFB" w:rsidRPr="009D5BFB" w:rsidRDefault="009D5BFB" w:rsidP="003D0A2E">
            <w:pPr>
              <w:jc w:val="center"/>
              <w:rPr>
                <w:color w:val="000000"/>
                <w:szCs w:val="28"/>
              </w:rPr>
            </w:pPr>
            <w:r w:rsidRPr="009D5BFB">
              <w:rPr>
                <w:color w:val="000000"/>
                <w:szCs w:val="28"/>
              </w:rPr>
              <w:t>9.124</w:t>
            </w:r>
          </w:p>
        </w:tc>
        <w:tc>
          <w:tcPr>
            <w:tcW w:w="1661" w:type="dxa"/>
            <w:tcBorders>
              <w:top w:val="nil"/>
              <w:left w:val="nil"/>
              <w:bottom w:val="single" w:sz="4" w:space="0" w:color="auto"/>
              <w:right w:val="single" w:sz="4" w:space="0" w:color="auto"/>
            </w:tcBorders>
            <w:shd w:val="clear" w:color="auto" w:fill="auto"/>
            <w:vAlign w:val="bottom"/>
            <w:hideMark/>
          </w:tcPr>
          <w:p w14:paraId="0C313EA4" w14:textId="3F4884BE"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583CD119" w14:textId="77777777" w:rsidR="009D5BFB" w:rsidRPr="009D5BFB" w:rsidRDefault="009D5BFB" w:rsidP="003D0A2E">
            <w:pPr>
              <w:jc w:val="center"/>
              <w:rPr>
                <w:color w:val="000000"/>
                <w:szCs w:val="28"/>
              </w:rPr>
            </w:pPr>
            <w:r w:rsidRPr="009D5BFB">
              <w:rPr>
                <w:color w:val="000000"/>
                <w:szCs w:val="28"/>
              </w:rPr>
              <w:t>0.00002489</w:t>
            </w:r>
          </w:p>
        </w:tc>
      </w:tr>
      <w:tr w:rsidR="009D5BFB" w:rsidRPr="009D5BFB" w14:paraId="1A639030"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074138F7" w14:textId="77777777" w:rsidR="009D5BFB" w:rsidRPr="009D5BFB" w:rsidRDefault="009D5BFB" w:rsidP="003D0A2E">
            <w:pPr>
              <w:jc w:val="center"/>
              <w:rPr>
                <w:color w:val="000000"/>
                <w:szCs w:val="28"/>
              </w:rPr>
            </w:pPr>
            <w:r w:rsidRPr="009D5BFB">
              <w:rPr>
                <w:color w:val="000000"/>
                <w:szCs w:val="28"/>
              </w:rPr>
              <w:t>211:213а</w:t>
            </w:r>
          </w:p>
        </w:tc>
        <w:tc>
          <w:tcPr>
            <w:tcW w:w="1810" w:type="dxa"/>
            <w:tcBorders>
              <w:top w:val="nil"/>
              <w:left w:val="nil"/>
              <w:bottom w:val="single" w:sz="4" w:space="0" w:color="auto"/>
              <w:right w:val="single" w:sz="4" w:space="0" w:color="auto"/>
            </w:tcBorders>
            <w:shd w:val="clear" w:color="auto" w:fill="auto"/>
            <w:vAlign w:val="bottom"/>
            <w:hideMark/>
          </w:tcPr>
          <w:p w14:paraId="6C3317D2" w14:textId="77777777" w:rsidR="009D5BFB" w:rsidRPr="009D5BFB" w:rsidRDefault="009D5BFB" w:rsidP="003D0A2E">
            <w:pPr>
              <w:jc w:val="center"/>
              <w:rPr>
                <w:color w:val="000000"/>
                <w:szCs w:val="28"/>
              </w:rPr>
            </w:pPr>
            <w:r w:rsidRPr="009D5BFB">
              <w:rPr>
                <w:color w:val="000000"/>
                <w:szCs w:val="28"/>
              </w:rPr>
              <w:t>133.27</w:t>
            </w:r>
          </w:p>
        </w:tc>
        <w:tc>
          <w:tcPr>
            <w:tcW w:w="1810" w:type="dxa"/>
            <w:tcBorders>
              <w:top w:val="nil"/>
              <w:left w:val="nil"/>
              <w:bottom w:val="single" w:sz="4" w:space="0" w:color="auto"/>
              <w:right w:val="single" w:sz="4" w:space="0" w:color="auto"/>
            </w:tcBorders>
            <w:shd w:val="clear" w:color="auto" w:fill="auto"/>
            <w:vAlign w:val="bottom"/>
            <w:hideMark/>
          </w:tcPr>
          <w:p w14:paraId="7F25C70D" w14:textId="77777777" w:rsidR="009D5BFB" w:rsidRPr="009D5BFB" w:rsidRDefault="009D5BFB" w:rsidP="003D0A2E">
            <w:pPr>
              <w:jc w:val="center"/>
              <w:rPr>
                <w:color w:val="000000"/>
                <w:szCs w:val="28"/>
              </w:rPr>
            </w:pPr>
            <w:r w:rsidRPr="009D5BFB">
              <w:rPr>
                <w:color w:val="000000"/>
                <w:szCs w:val="28"/>
              </w:rPr>
              <w:t>133.27</w:t>
            </w:r>
          </w:p>
        </w:tc>
        <w:tc>
          <w:tcPr>
            <w:tcW w:w="1689" w:type="dxa"/>
            <w:tcBorders>
              <w:top w:val="nil"/>
              <w:left w:val="nil"/>
              <w:bottom w:val="single" w:sz="4" w:space="0" w:color="auto"/>
              <w:right w:val="single" w:sz="4" w:space="0" w:color="auto"/>
            </w:tcBorders>
            <w:shd w:val="clear" w:color="auto" w:fill="auto"/>
            <w:vAlign w:val="bottom"/>
            <w:hideMark/>
          </w:tcPr>
          <w:p w14:paraId="67522FFC" w14:textId="77777777" w:rsidR="009D5BFB" w:rsidRPr="009D5BFB" w:rsidRDefault="009D5BFB" w:rsidP="003D0A2E">
            <w:pPr>
              <w:jc w:val="center"/>
              <w:rPr>
                <w:color w:val="000000"/>
                <w:szCs w:val="28"/>
              </w:rPr>
            </w:pPr>
            <w:r w:rsidRPr="009D5BFB">
              <w:rPr>
                <w:color w:val="000000"/>
                <w:szCs w:val="28"/>
              </w:rPr>
              <w:t>194</w:t>
            </w:r>
          </w:p>
        </w:tc>
        <w:tc>
          <w:tcPr>
            <w:tcW w:w="1689" w:type="dxa"/>
            <w:tcBorders>
              <w:top w:val="nil"/>
              <w:left w:val="nil"/>
              <w:bottom w:val="single" w:sz="4" w:space="0" w:color="auto"/>
              <w:right w:val="single" w:sz="4" w:space="0" w:color="auto"/>
            </w:tcBorders>
            <w:shd w:val="clear" w:color="auto" w:fill="auto"/>
            <w:vAlign w:val="bottom"/>
            <w:hideMark/>
          </w:tcPr>
          <w:p w14:paraId="5707D6E6" w14:textId="77777777" w:rsidR="009D5BFB" w:rsidRPr="009D5BFB" w:rsidRDefault="009D5BFB" w:rsidP="003D0A2E">
            <w:pPr>
              <w:jc w:val="center"/>
              <w:rPr>
                <w:color w:val="000000"/>
                <w:szCs w:val="28"/>
              </w:rPr>
            </w:pPr>
            <w:r w:rsidRPr="009D5BFB">
              <w:rPr>
                <w:color w:val="000000"/>
                <w:szCs w:val="28"/>
              </w:rPr>
              <w:t>194</w:t>
            </w:r>
          </w:p>
        </w:tc>
        <w:tc>
          <w:tcPr>
            <w:tcW w:w="1863" w:type="dxa"/>
            <w:tcBorders>
              <w:top w:val="nil"/>
              <w:left w:val="nil"/>
              <w:bottom w:val="single" w:sz="4" w:space="0" w:color="auto"/>
              <w:right w:val="single" w:sz="4" w:space="0" w:color="auto"/>
            </w:tcBorders>
            <w:shd w:val="clear" w:color="auto" w:fill="auto"/>
            <w:vAlign w:val="bottom"/>
            <w:hideMark/>
          </w:tcPr>
          <w:p w14:paraId="62CC1529" w14:textId="77777777" w:rsidR="009D5BFB" w:rsidRPr="009D5BFB" w:rsidRDefault="009D5BFB" w:rsidP="003D0A2E">
            <w:pPr>
              <w:jc w:val="center"/>
              <w:rPr>
                <w:color w:val="000000"/>
                <w:szCs w:val="28"/>
              </w:rPr>
            </w:pPr>
            <w:r w:rsidRPr="009D5BFB">
              <w:rPr>
                <w:color w:val="000000"/>
                <w:szCs w:val="28"/>
              </w:rPr>
              <w:t>46.2945</w:t>
            </w:r>
          </w:p>
        </w:tc>
        <w:tc>
          <w:tcPr>
            <w:tcW w:w="1661" w:type="dxa"/>
            <w:tcBorders>
              <w:top w:val="nil"/>
              <w:left w:val="nil"/>
              <w:bottom w:val="single" w:sz="4" w:space="0" w:color="auto"/>
              <w:right w:val="single" w:sz="4" w:space="0" w:color="auto"/>
            </w:tcBorders>
            <w:shd w:val="clear" w:color="auto" w:fill="auto"/>
            <w:vAlign w:val="bottom"/>
            <w:hideMark/>
          </w:tcPr>
          <w:p w14:paraId="4A54BD68" w14:textId="5C193D1F"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2FF30DC2" w14:textId="77777777" w:rsidR="009D5BFB" w:rsidRPr="009D5BFB" w:rsidRDefault="009D5BFB" w:rsidP="003D0A2E">
            <w:pPr>
              <w:jc w:val="center"/>
              <w:rPr>
                <w:color w:val="000000"/>
                <w:szCs w:val="28"/>
              </w:rPr>
            </w:pPr>
            <w:r w:rsidRPr="009D5BFB">
              <w:rPr>
                <w:color w:val="000000"/>
                <w:szCs w:val="28"/>
              </w:rPr>
              <w:t>0.00009323</w:t>
            </w:r>
          </w:p>
        </w:tc>
      </w:tr>
      <w:tr w:rsidR="009D5BFB" w:rsidRPr="009D5BFB" w14:paraId="561EA750"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89F4A90" w14:textId="77777777" w:rsidR="009D5BFB" w:rsidRPr="009D5BFB" w:rsidRDefault="009D5BFB" w:rsidP="003D0A2E">
            <w:pPr>
              <w:jc w:val="center"/>
              <w:rPr>
                <w:color w:val="000000"/>
                <w:szCs w:val="28"/>
              </w:rPr>
            </w:pPr>
            <w:r w:rsidRPr="009D5BFB">
              <w:rPr>
                <w:color w:val="000000"/>
                <w:szCs w:val="28"/>
              </w:rPr>
              <w:t>213</w:t>
            </w:r>
            <w:proofErr w:type="gramStart"/>
            <w:r w:rsidRPr="009D5BFB">
              <w:rPr>
                <w:color w:val="000000"/>
                <w:szCs w:val="28"/>
              </w:rPr>
              <w:t>а:Гараж</w:t>
            </w:r>
            <w:proofErr w:type="gramEnd"/>
          </w:p>
        </w:tc>
        <w:tc>
          <w:tcPr>
            <w:tcW w:w="1810" w:type="dxa"/>
            <w:tcBorders>
              <w:top w:val="nil"/>
              <w:left w:val="nil"/>
              <w:bottom w:val="single" w:sz="4" w:space="0" w:color="auto"/>
              <w:right w:val="single" w:sz="4" w:space="0" w:color="auto"/>
            </w:tcBorders>
            <w:shd w:val="clear" w:color="auto" w:fill="auto"/>
            <w:vAlign w:val="bottom"/>
            <w:hideMark/>
          </w:tcPr>
          <w:p w14:paraId="11FC814F" w14:textId="77777777" w:rsidR="009D5BFB" w:rsidRPr="009D5BFB" w:rsidRDefault="009D5BFB" w:rsidP="003D0A2E">
            <w:pPr>
              <w:jc w:val="center"/>
              <w:rPr>
                <w:color w:val="000000"/>
                <w:szCs w:val="28"/>
              </w:rPr>
            </w:pPr>
            <w:r w:rsidRPr="009D5BFB">
              <w:rPr>
                <w:color w:val="000000"/>
                <w:szCs w:val="28"/>
              </w:rPr>
              <w:t>14.66</w:t>
            </w:r>
          </w:p>
        </w:tc>
        <w:tc>
          <w:tcPr>
            <w:tcW w:w="1810" w:type="dxa"/>
            <w:tcBorders>
              <w:top w:val="nil"/>
              <w:left w:val="nil"/>
              <w:bottom w:val="single" w:sz="4" w:space="0" w:color="auto"/>
              <w:right w:val="single" w:sz="4" w:space="0" w:color="auto"/>
            </w:tcBorders>
            <w:shd w:val="clear" w:color="auto" w:fill="auto"/>
            <w:vAlign w:val="bottom"/>
            <w:hideMark/>
          </w:tcPr>
          <w:p w14:paraId="1EF96514" w14:textId="77777777" w:rsidR="009D5BFB" w:rsidRPr="009D5BFB" w:rsidRDefault="009D5BFB" w:rsidP="003D0A2E">
            <w:pPr>
              <w:jc w:val="center"/>
              <w:rPr>
                <w:color w:val="000000"/>
                <w:szCs w:val="28"/>
              </w:rPr>
            </w:pPr>
            <w:r w:rsidRPr="009D5BFB">
              <w:rPr>
                <w:color w:val="000000"/>
                <w:szCs w:val="28"/>
              </w:rPr>
              <w:t>14.66</w:t>
            </w:r>
          </w:p>
        </w:tc>
        <w:tc>
          <w:tcPr>
            <w:tcW w:w="1689" w:type="dxa"/>
            <w:tcBorders>
              <w:top w:val="nil"/>
              <w:left w:val="nil"/>
              <w:bottom w:val="single" w:sz="4" w:space="0" w:color="auto"/>
              <w:right w:val="single" w:sz="4" w:space="0" w:color="auto"/>
            </w:tcBorders>
            <w:shd w:val="clear" w:color="auto" w:fill="auto"/>
            <w:vAlign w:val="bottom"/>
            <w:hideMark/>
          </w:tcPr>
          <w:p w14:paraId="60A77EA4" w14:textId="77777777" w:rsidR="009D5BFB" w:rsidRPr="009D5BFB" w:rsidRDefault="009D5BFB" w:rsidP="003D0A2E">
            <w:pPr>
              <w:jc w:val="center"/>
              <w:rPr>
                <w:color w:val="000000"/>
                <w:szCs w:val="28"/>
              </w:rPr>
            </w:pPr>
            <w:r w:rsidRPr="009D5BFB">
              <w:rPr>
                <w:color w:val="000000"/>
                <w:szCs w:val="28"/>
              </w:rPr>
              <w:t>32</w:t>
            </w:r>
          </w:p>
        </w:tc>
        <w:tc>
          <w:tcPr>
            <w:tcW w:w="1689" w:type="dxa"/>
            <w:tcBorders>
              <w:top w:val="nil"/>
              <w:left w:val="nil"/>
              <w:bottom w:val="single" w:sz="4" w:space="0" w:color="auto"/>
              <w:right w:val="single" w:sz="4" w:space="0" w:color="auto"/>
            </w:tcBorders>
            <w:shd w:val="clear" w:color="auto" w:fill="auto"/>
            <w:vAlign w:val="bottom"/>
            <w:hideMark/>
          </w:tcPr>
          <w:p w14:paraId="14B23345" w14:textId="77777777" w:rsidR="009D5BFB" w:rsidRPr="009D5BFB" w:rsidRDefault="009D5BFB" w:rsidP="003D0A2E">
            <w:pPr>
              <w:jc w:val="center"/>
              <w:rPr>
                <w:color w:val="000000"/>
                <w:szCs w:val="28"/>
              </w:rPr>
            </w:pPr>
            <w:r w:rsidRPr="009D5BFB">
              <w:rPr>
                <w:color w:val="000000"/>
                <w:szCs w:val="28"/>
              </w:rPr>
              <w:t>32</w:t>
            </w:r>
          </w:p>
        </w:tc>
        <w:tc>
          <w:tcPr>
            <w:tcW w:w="1863" w:type="dxa"/>
            <w:tcBorders>
              <w:top w:val="nil"/>
              <w:left w:val="nil"/>
              <w:bottom w:val="single" w:sz="4" w:space="0" w:color="auto"/>
              <w:right w:val="single" w:sz="4" w:space="0" w:color="auto"/>
            </w:tcBorders>
            <w:shd w:val="clear" w:color="auto" w:fill="auto"/>
            <w:vAlign w:val="bottom"/>
            <w:hideMark/>
          </w:tcPr>
          <w:p w14:paraId="1365A1CE" w14:textId="77777777" w:rsidR="009D5BFB" w:rsidRPr="009D5BFB" w:rsidRDefault="009D5BFB" w:rsidP="003D0A2E">
            <w:pPr>
              <w:jc w:val="center"/>
              <w:rPr>
                <w:color w:val="000000"/>
                <w:szCs w:val="28"/>
              </w:rPr>
            </w:pPr>
            <w:r w:rsidRPr="009D5BFB">
              <w:rPr>
                <w:color w:val="000000"/>
                <w:szCs w:val="28"/>
              </w:rPr>
              <w:t>0.93824</w:t>
            </w:r>
          </w:p>
        </w:tc>
        <w:tc>
          <w:tcPr>
            <w:tcW w:w="1661" w:type="dxa"/>
            <w:tcBorders>
              <w:top w:val="nil"/>
              <w:left w:val="nil"/>
              <w:bottom w:val="single" w:sz="4" w:space="0" w:color="auto"/>
              <w:right w:val="single" w:sz="4" w:space="0" w:color="auto"/>
            </w:tcBorders>
            <w:shd w:val="clear" w:color="auto" w:fill="auto"/>
            <w:vAlign w:val="bottom"/>
            <w:hideMark/>
          </w:tcPr>
          <w:p w14:paraId="3CFD171B" w14:textId="4F4AAEC5"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546C3449" w14:textId="77777777" w:rsidR="009D5BFB" w:rsidRPr="009D5BFB" w:rsidRDefault="009D5BFB" w:rsidP="003D0A2E">
            <w:pPr>
              <w:jc w:val="center"/>
              <w:rPr>
                <w:color w:val="000000"/>
                <w:szCs w:val="28"/>
              </w:rPr>
            </w:pPr>
            <w:r w:rsidRPr="009D5BFB">
              <w:rPr>
                <w:color w:val="000000"/>
                <w:szCs w:val="28"/>
              </w:rPr>
              <w:t>0.00000597</w:t>
            </w:r>
          </w:p>
        </w:tc>
      </w:tr>
      <w:tr w:rsidR="009D5BFB" w:rsidRPr="009D5BFB" w14:paraId="50F2A660"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1059D3F" w14:textId="77777777" w:rsidR="009D5BFB" w:rsidRPr="009D5BFB" w:rsidRDefault="009D5BFB" w:rsidP="003D0A2E">
            <w:pPr>
              <w:jc w:val="center"/>
              <w:rPr>
                <w:color w:val="000000"/>
                <w:szCs w:val="28"/>
              </w:rPr>
            </w:pPr>
            <w:proofErr w:type="gramStart"/>
            <w:r w:rsidRPr="009D5BFB">
              <w:rPr>
                <w:color w:val="000000"/>
                <w:szCs w:val="28"/>
              </w:rPr>
              <w:t>233:нд</w:t>
            </w:r>
            <w:proofErr w:type="gramEnd"/>
          </w:p>
        </w:tc>
        <w:tc>
          <w:tcPr>
            <w:tcW w:w="1810" w:type="dxa"/>
            <w:tcBorders>
              <w:top w:val="nil"/>
              <w:left w:val="nil"/>
              <w:bottom w:val="single" w:sz="4" w:space="0" w:color="auto"/>
              <w:right w:val="single" w:sz="4" w:space="0" w:color="auto"/>
            </w:tcBorders>
            <w:shd w:val="clear" w:color="auto" w:fill="auto"/>
            <w:vAlign w:val="bottom"/>
            <w:hideMark/>
          </w:tcPr>
          <w:p w14:paraId="7F6E7D62" w14:textId="77777777" w:rsidR="009D5BFB" w:rsidRPr="009D5BFB" w:rsidRDefault="009D5BFB" w:rsidP="003D0A2E">
            <w:pPr>
              <w:jc w:val="center"/>
              <w:rPr>
                <w:color w:val="000000"/>
                <w:szCs w:val="28"/>
              </w:rPr>
            </w:pPr>
            <w:r w:rsidRPr="009D5BFB">
              <w:rPr>
                <w:color w:val="000000"/>
                <w:szCs w:val="28"/>
              </w:rPr>
              <w:t>111.07</w:t>
            </w:r>
          </w:p>
        </w:tc>
        <w:tc>
          <w:tcPr>
            <w:tcW w:w="1810" w:type="dxa"/>
            <w:tcBorders>
              <w:top w:val="nil"/>
              <w:left w:val="nil"/>
              <w:bottom w:val="single" w:sz="4" w:space="0" w:color="auto"/>
              <w:right w:val="single" w:sz="4" w:space="0" w:color="auto"/>
            </w:tcBorders>
            <w:shd w:val="clear" w:color="auto" w:fill="auto"/>
            <w:vAlign w:val="bottom"/>
            <w:hideMark/>
          </w:tcPr>
          <w:p w14:paraId="4CCD1069" w14:textId="77777777" w:rsidR="009D5BFB" w:rsidRPr="009D5BFB" w:rsidRDefault="009D5BFB" w:rsidP="003D0A2E">
            <w:pPr>
              <w:jc w:val="center"/>
              <w:rPr>
                <w:color w:val="000000"/>
                <w:szCs w:val="28"/>
              </w:rPr>
            </w:pPr>
            <w:r w:rsidRPr="009D5BFB">
              <w:rPr>
                <w:color w:val="000000"/>
                <w:szCs w:val="28"/>
              </w:rPr>
              <w:t>111.07</w:t>
            </w:r>
          </w:p>
        </w:tc>
        <w:tc>
          <w:tcPr>
            <w:tcW w:w="1689" w:type="dxa"/>
            <w:tcBorders>
              <w:top w:val="nil"/>
              <w:left w:val="nil"/>
              <w:bottom w:val="single" w:sz="4" w:space="0" w:color="auto"/>
              <w:right w:val="single" w:sz="4" w:space="0" w:color="auto"/>
            </w:tcBorders>
            <w:shd w:val="clear" w:color="auto" w:fill="auto"/>
            <w:vAlign w:val="bottom"/>
            <w:hideMark/>
          </w:tcPr>
          <w:p w14:paraId="71FB7711"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5713A8BB"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283CFAF5" w14:textId="77777777" w:rsidR="009D5BFB" w:rsidRPr="009D5BFB" w:rsidRDefault="009D5BFB" w:rsidP="003D0A2E">
            <w:pPr>
              <w:jc w:val="center"/>
              <w:rPr>
                <w:color w:val="000000"/>
                <w:szCs w:val="28"/>
              </w:rPr>
            </w:pPr>
            <w:r w:rsidRPr="009D5BFB">
              <w:rPr>
                <w:color w:val="000000"/>
                <w:szCs w:val="28"/>
              </w:rPr>
              <w:t>11.107</w:t>
            </w:r>
          </w:p>
        </w:tc>
        <w:tc>
          <w:tcPr>
            <w:tcW w:w="1661" w:type="dxa"/>
            <w:tcBorders>
              <w:top w:val="nil"/>
              <w:left w:val="nil"/>
              <w:bottom w:val="single" w:sz="4" w:space="0" w:color="auto"/>
              <w:right w:val="single" w:sz="4" w:space="0" w:color="auto"/>
            </w:tcBorders>
            <w:shd w:val="clear" w:color="auto" w:fill="auto"/>
            <w:vAlign w:val="bottom"/>
            <w:hideMark/>
          </w:tcPr>
          <w:p w14:paraId="4674477E" w14:textId="7F1F939B"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5E79957" w14:textId="77777777" w:rsidR="009D5BFB" w:rsidRPr="009D5BFB" w:rsidRDefault="009D5BFB" w:rsidP="003D0A2E">
            <w:pPr>
              <w:jc w:val="center"/>
              <w:rPr>
                <w:color w:val="000000"/>
                <w:szCs w:val="28"/>
              </w:rPr>
            </w:pPr>
            <w:r w:rsidRPr="009D5BFB">
              <w:rPr>
                <w:color w:val="000000"/>
                <w:szCs w:val="28"/>
              </w:rPr>
              <w:t>0.00005021</w:t>
            </w:r>
          </w:p>
        </w:tc>
      </w:tr>
      <w:tr w:rsidR="009D5BFB" w:rsidRPr="009D5BFB" w14:paraId="6DBD73C4"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07E58FD0" w14:textId="77777777" w:rsidR="009D5BFB" w:rsidRPr="009D5BFB" w:rsidRDefault="009D5BFB" w:rsidP="003D0A2E">
            <w:pPr>
              <w:jc w:val="center"/>
              <w:rPr>
                <w:color w:val="000000"/>
                <w:szCs w:val="28"/>
              </w:rPr>
            </w:pPr>
            <w:proofErr w:type="gramStart"/>
            <w:r w:rsidRPr="009D5BFB">
              <w:rPr>
                <w:color w:val="000000"/>
                <w:szCs w:val="28"/>
              </w:rPr>
              <w:t>233:з</w:t>
            </w:r>
            <w:proofErr w:type="gramEnd"/>
            <w:r w:rsidRPr="009D5BFB">
              <w:rPr>
                <w:color w:val="000000"/>
                <w:szCs w:val="28"/>
              </w:rPr>
              <w:t>30</w:t>
            </w:r>
          </w:p>
        </w:tc>
        <w:tc>
          <w:tcPr>
            <w:tcW w:w="1810" w:type="dxa"/>
            <w:tcBorders>
              <w:top w:val="nil"/>
              <w:left w:val="nil"/>
              <w:bottom w:val="single" w:sz="4" w:space="0" w:color="auto"/>
              <w:right w:val="single" w:sz="4" w:space="0" w:color="auto"/>
            </w:tcBorders>
            <w:shd w:val="clear" w:color="auto" w:fill="auto"/>
            <w:vAlign w:val="bottom"/>
            <w:hideMark/>
          </w:tcPr>
          <w:p w14:paraId="0CCAD75D" w14:textId="77777777" w:rsidR="009D5BFB" w:rsidRPr="009D5BFB" w:rsidRDefault="009D5BFB" w:rsidP="003D0A2E">
            <w:pPr>
              <w:jc w:val="center"/>
              <w:rPr>
                <w:color w:val="000000"/>
                <w:szCs w:val="28"/>
              </w:rPr>
            </w:pPr>
            <w:r w:rsidRPr="009D5BFB">
              <w:rPr>
                <w:color w:val="000000"/>
                <w:szCs w:val="28"/>
              </w:rPr>
              <w:t>5.81</w:t>
            </w:r>
          </w:p>
        </w:tc>
        <w:tc>
          <w:tcPr>
            <w:tcW w:w="1810" w:type="dxa"/>
            <w:tcBorders>
              <w:top w:val="nil"/>
              <w:left w:val="nil"/>
              <w:bottom w:val="single" w:sz="4" w:space="0" w:color="auto"/>
              <w:right w:val="single" w:sz="4" w:space="0" w:color="auto"/>
            </w:tcBorders>
            <w:shd w:val="clear" w:color="auto" w:fill="auto"/>
            <w:vAlign w:val="bottom"/>
            <w:hideMark/>
          </w:tcPr>
          <w:p w14:paraId="5CB4B21F" w14:textId="77777777" w:rsidR="009D5BFB" w:rsidRPr="009D5BFB" w:rsidRDefault="009D5BFB" w:rsidP="003D0A2E">
            <w:pPr>
              <w:jc w:val="center"/>
              <w:rPr>
                <w:color w:val="000000"/>
                <w:szCs w:val="28"/>
              </w:rPr>
            </w:pPr>
            <w:r w:rsidRPr="009D5BFB">
              <w:rPr>
                <w:color w:val="000000"/>
                <w:szCs w:val="28"/>
              </w:rPr>
              <w:t>5.81</w:t>
            </w:r>
          </w:p>
        </w:tc>
        <w:tc>
          <w:tcPr>
            <w:tcW w:w="1689" w:type="dxa"/>
            <w:tcBorders>
              <w:top w:val="nil"/>
              <w:left w:val="nil"/>
              <w:bottom w:val="single" w:sz="4" w:space="0" w:color="auto"/>
              <w:right w:val="single" w:sz="4" w:space="0" w:color="auto"/>
            </w:tcBorders>
            <w:shd w:val="clear" w:color="auto" w:fill="auto"/>
            <w:vAlign w:val="bottom"/>
            <w:hideMark/>
          </w:tcPr>
          <w:p w14:paraId="1B2236F7" w14:textId="77777777" w:rsidR="009D5BFB" w:rsidRPr="009D5BFB" w:rsidRDefault="009D5BFB" w:rsidP="003D0A2E">
            <w:pPr>
              <w:jc w:val="center"/>
              <w:rPr>
                <w:color w:val="000000"/>
                <w:szCs w:val="28"/>
              </w:rPr>
            </w:pPr>
            <w:r w:rsidRPr="009D5BFB">
              <w:rPr>
                <w:color w:val="000000"/>
                <w:szCs w:val="28"/>
              </w:rPr>
              <w:t>89</w:t>
            </w:r>
          </w:p>
        </w:tc>
        <w:tc>
          <w:tcPr>
            <w:tcW w:w="1689" w:type="dxa"/>
            <w:tcBorders>
              <w:top w:val="nil"/>
              <w:left w:val="nil"/>
              <w:bottom w:val="single" w:sz="4" w:space="0" w:color="auto"/>
              <w:right w:val="single" w:sz="4" w:space="0" w:color="auto"/>
            </w:tcBorders>
            <w:shd w:val="clear" w:color="auto" w:fill="auto"/>
            <w:vAlign w:val="bottom"/>
            <w:hideMark/>
          </w:tcPr>
          <w:p w14:paraId="0AA36432" w14:textId="77777777" w:rsidR="009D5BFB" w:rsidRPr="009D5BFB" w:rsidRDefault="009D5BFB" w:rsidP="003D0A2E">
            <w:pPr>
              <w:jc w:val="center"/>
              <w:rPr>
                <w:color w:val="000000"/>
                <w:szCs w:val="28"/>
              </w:rPr>
            </w:pPr>
            <w:r w:rsidRPr="009D5BFB">
              <w:rPr>
                <w:color w:val="000000"/>
                <w:szCs w:val="28"/>
              </w:rPr>
              <w:t>89</w:t>
            </w:r>
          </w:p>
        </w:tc>
        <w:tc>
          <w:tcPr>
            <w:tcW w:w="1863" w:type="dxa"/>
            <w:tcBorders>
              <w:top w:val="nil"/>
              <w:left w:val="nil"/>
              <w:bottom w:val="single" w:sz="4" w:space="0" w:color="auto"/>
              <w:right w:val="single" w:sz="4" w:space="0" w:color="auto"/>
            </w:tcBorders>
            <w:shd w:val="clear" w:color="auto" w:fill="auto"/>
            <w:vAlign w:val="bottom"/>
            <w:hideMark/>
          </w:tcPr>
          <w:p w14:paraId="39478A10" w14:textId="77777777" w:rsidR="009D5BFB" w:rsidRPr="009D5BFB" w:rsidRDefault="009D5BFB" w:rsidP="003D0A2E">
            <w:pPr>
              <w:jc w:val="center"/>
              <w:rPr>
                <w:color w:val="000000"/>
                <w:szCs w:val="28"/>
              </w:rPr>
            </w:pPr>
            <w:r w:rsidRPr="009D5BFB">
              <w:rPr>
                <w:color w:val="000000"/>
                <w:szCs w:val="28"/>
              </w:rPr>
              <w:t>0.9296</w:t>
            </w:r>
          </w:p>
        </w:tc>
        <w:tc>
          <w:tcPr>
            <w:tcW w:w="1661" w:type="dxa"/>
            <w:tcBorders>
              <w:top w:val="nil"/>
              <w:left w:val="nil"/>
              <w:bottom w:val="single" w:sz="4" w:space="0" w:color="auto"/>
              <w:right w:val="single" w:sz="4" w:space="0" w:color="auto"/>
            </w:tcBorders>
            <w:shd w:val="clear" w:color="auto" w:fill="auto"/>
            <w:vAlign w:val="bottom"/>
            <w:hideMark/>
          </w:tcPr>
          <w:p w14:paraId="08884EA0" w14:textId="796E8B8E"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03CF630" w14:textId="77777777" w:rsidR="009D5BFB" w:rsidRPr="009D5BFB" w:rsidRDefault="009D5BFB" w:rsidP="003D0A2E">
            <w:pPr>
              <w:jc w:val="center"/>
              <w:rPr>
                <w:color w:val="000000"/>
                <w:szCs w:val="28"/>
              </w:rPr>
            </w:pPr>
            <w:r w:rsidRPr="009D5BFB">
              <w:rPr>
                <w:color w:val="000000"/>
                <w:szCs w:val="28"/>
              </w:rPr>
              <w:t>0.00000297</w:t>
            </w:r>
          </w:p>
        </w:tc>
      </w:tr>
      <w:tr w:rsidR="009D5BFB" w:rsidRPr="009D5BFB" w14:paraId="040A49A0"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80F0870" w14:textId="77777777" w:rsidR="009D5BFB" w:rsidRPr="009D5BFB" w:rsidRDefault="009D5BFB" w:rsidP="003D0A2E">
            <w:pPr>
              <w:jc w:val="center"/>
              <w:rPr>
                <w:color w:val="000000"/>
                <w:szCs w:val="28"/>
              </w:rPr>
            </w:pPr>
            <w:r w:rsidRPr="009D5BFB">
              <w:rPr>
                <w:color w:val="000000"/>
                <w:szCs w:val="28"/>
              </w:rPr>
              <w:t>з30:234</w:t>
            </w:r>
          </w:p>
        </w:tc>
        <w:tc>
          <w:tcPr>
            <w:tcW w:w="1810" w:type="dxa"/>
            <w:tcBorders>
              <w:top w:val="nil"/>
              <w:left w:val="nil"/>
              <w:bottom w:val="single" w:sz="4" w:space="0" w:color="auto"/>
              <w:right w:val="single" w:sz="4" w:space="0" w:color="auto"/>
            </w:tcBorders>
            <w:shd w:val="clear" w:color="auto" w:fill="auto"/>
            <w:vAlign w:val="bottom"/>
            <w:hideMark/>
          </w:tcPr>
          <w:p w14:paraId="13C36943" w14:textId="77777777" w:rsidR="009D5BFB" w:rsidRPr="009D5BFB" w:rsidRDefault="009D5BFB" w:rsidP="003D0A2E">
            <w:pPr>
              <w:jc w:val="center"/>
              <w:rPr>
                <w:color w:val="000000"/>
                <w:szCs w:val="28"/>
              </w:rPr>
            </w:pPr>
            <w:r w:rsidRPr="009D5BFB">
              <w:rPr>
                <w:color w:val="000000"/>
                <w:szCs w:val="28"/>
              </w:rPr>
              <w:t>101.38</w:t>
            </w:r>
          </w:p>
        </w:tc>
        <w:tc>
          <w:tcPr>
            <w:tcW w:w="1810" w:type="dxa"/>
            <w:tcBorders>
              <w:top w:val="nil"/>
              <w:left w:val="nil"/>
              <w:bottom w:val="single" w:sz="4" w:space="0" w:color="auto"/>
              <w:right w:val="single" w:sz="4" w:space="0" w:color="auto"/>
            </w:tcBorders>
            <w:shd w:val="clear" w:color="auto" w:fill="auto"/>
            <w:vAlign w:val="bottom"/>
            <w:hideMark/>
          </w:tcPr>
          <w:p w14:paraId="4AA9E823" w14:textId="77777777" w:rsidR="009D5BFB" w:rsidRPr="009D5BFB" w:rsidRDefault="009D5BFB" w:rsidP="003D0A2E">
            <w:pPr>
              <w:jc w:val="center"/>
              <w:rPr>
                <w:color w:val="000000"/>
                <w:szCs w:val="28"/>
              </w:rPr>
            </w:pPr>
            <w:r w:rsidRPr="009D5BFB">
              <w:rPr>
                <w:color w:val="000000"/>
                <w:szCs w:val="28"/>
              </w:rPr>
              <w:t>101.38</w:t>
            </w:r>
          </w:p>
        </w:tc>
        <w:tc>
          <w:tcPr>
            <w:tcW w:w="1689" w:type="dxa"/>
            <w:tcBorders>
              <w:top w:val="nil"/>
              <w:left w:val="nil"/>
              <w:bottom w:val="single" w:sz="4" w:space="0" w:color="auto"/>
              <w:right w:val="single" w:sz="4" w:space="0" w:color="auto"/>
            </w:tcBorders>
            <w:shd w:val="clear" w:color="auto" w:fill="auto"/>
            <w:vAlign w:val="bottom"/>
            <w:hideMark/>
          </w:tcPr>
          <w:p w14:paraId="733B546A" w14:textId="77777777" w:rsidR="009D5BFB" w:rsidRPr="009D5BFB" w:rsidRDefault="009D5BFB" w:rsidP="003D0A2E">
            <w:pPr>
              <w:jc w:val="center"/>
              <w:rPr>
                <w:color w:val="000000"/>
                <w:szCs w:val="28"/>
              </w:rPr>
            </w:pPr>
            <w:r w:rsidRPr="009D5BFB">
              <w:rPr>
                <w:color w:val="000000"/>
                <w:szCs w:val="28"/>
              </w:rPr>
              <w:t>89</w:t>
            </w:r>
          </w:p>
        </w:tc>
        <w:tc>
          <w:tcPr>
            <w:tcW w:w="1689" w:type="dxa"/>
            <w:tcBorders>
              <w:top w:val="nil"/>
              <w:left w:val="nil"/>
              <w:bottom w:val="single" w:sz="4" w:space="0" w:color="auto"/>
              <w:right w:val="single" w:sz="4" w:space="0" w:color="auto"/>
            </w:tcBorders>
            <w:shd w:val="clear" w:color="auto" w:fill="auto"/>
            <w:vAlign w:val="bottom"/>
            <w:hideMark/>
          </w:tcPr>
          <w:p w14:paraId="46224E35" w14:textId="77777777" w:rsidR="009D5BFB" w:rsidRPr="009D5BFB" w:rsidRDefault="009D5BFB" w:rsidP="003D0A2E">
            <w:pPr>
              <w:jc w:val="center"/>
              <w:rPr>
                <w:color w:val="000000"/>
                <w:szCs w:val="28"/>
              </w:rPr>
            </w:pPr>
            <w:r w:rsidRPr="009D5BFB">
              <w:rPr>
                <w:color w:val="000000"/>
                <w:szCs w:val="28"/>
              </w:rPr>
              <w:t>89</w:t>
            </w:r>
          </w:p>
        </w:tc>
        <w:tc>
          <w:tcPr>
            <w:tcW w:w="1863" w:type="dxa"/>
            <w:tcBorders>
              <w:top w:val="nil"/>
              <w:left w:val="nil"/>
              <w:bottom w:val="single" w:sz="4" w:space="0" w:color="auto"/>
              <w:right w:val="single" w:sz="4" w:space="0" w:color="auto"/>
            </w:tcBorders>
            <w:shd w:val="clear" w:color="auto" w:fill="auto"/>
            <w:vAlign w:val="bottom"/>
            <w:hideMark/>
          </w:tcPr>
          <w:p w14:paraId="2D1F3014" w14:textId="77777777" w:rsidR="009D5BFB" w:rsidRPr="009D5BFB" w:rsidRDefault="009D5BFB" w:rsidP="003D0A2E">
            <w:pPr>
              <w:jc w:val="center"/>
              <w:rPr>
                <w:color w:val="000000"/>
                <w:szCs w:val="28"/>
              </w:rPr>
            </w:pPr>
            <w:r w:rsidRPr="009D5BFB">
              <w:rPr>
                <w:color w:val="000000"/>
                <w:szCs w:val="28"/>
              </w:rPr>
              <w:t>16.2208</w:t>
            </w:r>
          </w:p>
        </w:tc>
        <w:tc>
          <w:tcPr>
            <w:tcW w:w="1661" w:type="dxa"/>
            <w:tcBorders>
              <w:top w:val="nil"/>
              <w:left w:val="nil"/>
              <w:bottom w:val="single" w:sz="4" w:space="0" w:color="auto"/>
              <w:right w:val="single" w:sz="4" w:space="0" w:color="auto"/>
            </w:tcBorders>
            <w:shd w:val="clear" w:color="auto" w:fill="auto"/>
            <w:vAlign w:val="bottom"/>
            <w:hideMark/>
          </w:tcPr>
          <w:p w14:paraId="20844D87" w14:textId="20ECB64E"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0E9EFADB" w14:textId="77777777" w:rsidR="009D5BFB" w:rsidRPr="009D5BFB" w:rsidRDefault="009D5BFB" w:rsidP="003D0A2E">
            <w:pPr>
              <w:jc w:val="center"/>
              <w:rPr>
                <w:color w:val="000000"/>
                <w:szCs w:val="28"/>
              </w:rPr>
            </w:pPr>
            <w:r w:rsidRPr="009D5BFB">
              <w:rPr>
                <w:color w:val="000000"/>
                <w:szCs w:val="28"/>
              </w:rPr>
              <w:t>0.00005172</w:t>
            </w:r>
          </w:p>
        </w:tc>
      </w:tr>
      <w:tr w:rsidR="009D5BFB" w:rsidRPr="009D5BFB" w14:paraId="3D4B32F9"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9B73D18" w14:textId="77777777" w:rsidR="009D5BFB" w:rsidRPr="009D5BFB" w:rsidRDefault="009D5BFB" w:rsidP="003D0A2E">
            <w:pPr>
              <w:jc w:val="center"/>
              <w:rPr>
                <w:color w:val="000000"/>
                <w:szCs w:val="28"/>
              </w:rPr>
            </w:pPr>
            <w:proofErr w:type="gramStart"/>
            <w:r w:rsidRPr="009D5BFB">
              <w:rPr>
                <w:color w:val="000000"/>
                <w:szCs w:val="28"/>
              </w:rPr>
              <w:t>234:№</w:t>
            </w:r>
            <w:proofErr w:type="gramEnd"/>
            <w:r w:rsidRPr="009D5BFB">
              <w:rPr>
                <w:color w:val="000000"/>
                <w:szCs w:val="28"/>
              </w:rPr>
              <w:t>58б</w:t>
            </w:r>
          </w:p>
        </w:tc>
        <w:tc>
          <w:tcPr>
            <w:tcW w:w="1810" w:type="dxa"/>
            <w:tcBorders>
              <w:top w:val="nil"/>
              <w:left w:val="nil"/>
              <w:bottom w:val="single" w:sz="4" w:space="0" w:color="auto"/>
              <w:right w:val="single" w:sz="4" w:space="0" w:color="auto"/>
            </w:tcBorders>
            <w:shd w:val="clear" w:color="auto" w:fill="auto"/>
            <w:vAlign w:val="bottom"/>
            <w:hideMark/>
          </w:tcPr>
          <w:p w14:paraId="25AF7D83" w14:textId="77777777" w:rsidR="009D5BFB" w:rsidRPr="009D5BFB" w:rsidRDefault="009D5BFB" w:rsidP="003D0A2E">
            <w:pPr>
              <w:jc w:val="center"/>
              <w:rPr>
                <w:color w:val="000000"/>
                <w:szCs w:val="28"/>
              </w:rPr>
            </w:pPr>
            <w:r w:rsidRPr="009D5BFB">
              <w:rPr>
                <w:color w:val="000000"/>
                <w:szCs w:val="28"/>
              </w:rPr>
              <w:t>17.24</w:t>
            </w:r>
          </w:p>
        </w:tc>
        <w:tc>
          <w:tcPr>
            <w:tcW w:w="1810" w:type="dxa"/>
            <w:tcBorders>
              <w:top w:val="nil"/>
              <w:left w:val="nil"/>
              <w:bottom w:val="single" w:sz="4" w:space="0" w:color="auto"/>
              <w:right w:val="single" w:sz="4" w:space="0" w:color="auto"/>
            </w:tcBorders>
            <w:shd w:val="clear" w:color="auto" w:fill="auto"/>
            <w:vAlign w:val="bottom"/>
            <w:hideMark/>
          </w:tcPr>
          <w:p w14:paraId="586EE27B" w14:textId="77777777" w:rsidR="009D5BFB" w:rsidRPr="009D5BFB" w:rsidRDefault="009D5BFB" w:rsidP="003D0A2E">
            <w:pPr>
              <w:jc w:val="center"/>
              <w:rPr>
                <w:color w:val="000000"/>
                <w:szCs w:val="28"/>
              </w:rPr>
            </w:pPr>
            <w:r w:rsidRPr="009D5BFB">
              <w:rPr>
                <w:color w:val="000000"/>
                <w:szCs w:val="28"/>
              </w:rPr>
              <w:t>17.24</w:t>
            </w:r>
          </w:p>
        </w:tc>
        <w:tc>
          <w:tcPr>
            <w:tcW w:w="1689" w:type="dxa"/>
            <w:tcBorders>
              <w:top w:val="nil"/>
              <w:left w:val="nil"/>
              <w:bottom w:val="single" w:sz="4" w:space="0" w:color="auto"/>
              <w:right w:val="single" w:sz="4" w:space="0" w:color="auto"/>
            </w:tcBorders>
            <w:shd w:val="clear" w:color="auto" w:fill="auto"/>
            <w:vAlign w:val="bottom"/>
            <w:hideMark/>
          </w:tcPr>
          <w:p w14:paraId="30F364FF" w14:textId="77777777" w:rsidR="009D5BFB" w:rsidRPr="009D5BFB" w:rsidRDefault="009D5BFB" w:rsidP="003D0A2E">
            <w:pPr>
              <w:jc w:val="center"/>
              <w:rPr>
                <w:color w:val="000000"/>
                <w:szCs w:val="28"/>
              </w:rPr>
            </w:pPr>
            <w:r w:rsidRPr="009D5BFB">
              <w:rPr>
                <w:color w:val="000000"/>
                <w:szCs w:val="28"/>
              </w:rPr>
              <w:t>38</w:t>
            </w:r>
          </w:p>
        </w:tc>
        <w:tc>
          <w:tcPr>
            <w:tcW w:w="1689" w:type="dxa"/>
            <w:tcBorders>
              <w:top w:val="nil"/>
              <w:left w:val="nil"/>
              <w:bottom w:val="single" w:sz="4" w:space="0" w:color="auto"/>
              <w:right w:val="single" w:sz="4" w:space="0" w:color="auto"/>
            </w:tcBorders>
            <w:shd w:val="clear" w:color="auto" w:fill="auto"/>
            <w:vAlign w:val="bottom"/>
            <w:hideMark/>
          </w:tcPr>
          <w:p w14:paraId="04765C16" w14:textId="77777777" w:rsidR="009D5BFB" w:rsidRPr="009D5BFB" w:rsidRDefault="009D5BFB" w:rsidP="003D0A2E">
            <w:pPr>
              <w:jc w:val="center"/>
              <w:rPr>
                <w:color w:val="000000"/>
                <w:szCs w:val="28"/>
              </w:rPr>
            </w:pPr>
            <w:r w:rsidRPr="009D5BFB">
              <w:rPr>
                <w:color w:val="000000"/>
                <w:szCs w:val="28"/>
              </w:rPr>
              <w:t>38</w:t>
            </w:r>
          </w:p>
        </w:tc>
        <w:tc>
          <w:tcPr>
            <w:tcW w:w="1863" w:type="dxa"/>
            <w:tcBorders>
              <w:top w:val="nil"/>
              <w:left w:val="nil"/>
              <w:bottom w:val="single" w:sz="4" w:space="0" w:color="auto"/>
              <w:right w:val="single" w:sz="4" w:space="0" w:color="auto"/>
            </w:tcBorders>
            <w:shd w:val="clear" w:color="auto" w:fill="auto"/>
            <w:vAlign w:val="bottom"/>
            <w:hideMark/>
          </w:tcPr>
          <w:p w14:paraId="4BB77C7A" w14:textId="77777777" w:rsidR="009D5BFB" w:rsidRPr="009D5BFB" w:rsidRDefault="009D5BFB" w:rsidP="003D0A2E">
            <w:pPr>
              <w:jc w:val="center"/>
              <w:rPr>
                <w:color w:val="000000"/>
                <w:szCs w:val="28"/>
              </w:rPr>
            </w:pPr>
            <w:r w:rsidRPr="009D5BFB">
              <w:rPr>
                <w:color w:val="000000"/>
                <w:szCs w:val="28"/>
              </w:rPr>
              <w:t>1.10336</w:t>
            </w:r>
          </w:p>
        </w:tc>
        <w:tc>
          <w:tcPr>
            <w:tcW w:w="1661" w:type="dxa"/>
            <w:tcBorders>
              <w:top w:val="nil"/>
              <w:left w:val="nil"/>
              <w:bottom w:val="single" w:sz="4" w:space="0" w:color="auto"/>
              <w:right w:val="single" w:sz="4" w:space="0" w:color="auto"/>
            </w:tcBorders>
            <w:shd w:val="clear" w:color="auto" w:fill="auto"/>
            <w:vAlign w:val="bottom"/>
            <w:hideMark/>
          </w:tcPr>
          <w:p w14:paraId="592F2EE8" w14:textId="341AA195"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02276B47" w14:textId="77777777" w:rsidR="009D5BFB" w:rsidRPr="009D5BFB" w:rsidRDefault="009D5BFB" w:rsidP="003D0A2E">
            <w:pPr>
              <w:jc w:val="center"/>
              <w:rPr>
                <w:color w:val="000000"/>
                <w:szCs w:val="28"/>
              </w:rPr>
            </w:pPr>
            <w:r w:rsidRPr="009D5BFB">
              <w:rPr>
                <w:color w:val="000000"/>
                <w:szCs w:val="28"/>
              </w:rPr>
              <w:t>0.00000721</w:t>
            </w:r>
          </w:p>
        </w:tc>
      </w:tr>
      <w:tr w:rsidR="009D5BFB" w:rsidRPr="009D5BFB" w14:paraId="0719570C"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08EF4C6F" w14:textId="77777777" w:rsidR="009D5BFB" w:rsidRPr="009D5BFB" w:rsidRDefault="009D5BFB" w:rsidP="003D0A2E">
            <w:pPr>
              <w:jc w:val="center"/>
              <w:rPr>
                <w:color w:val="000000"/>
                <w:szCs w:val="28"/>
              </w:rPr>
            </w:pPr>
            <w:r w:rsidRPr="009D5BFB">
              <w:rPr>
                <w:color w:val="000000"/>
                <w:szCs w:val="28"/>
              </w:rPr>
              <w:t>234:235</w:t>
            </w:r>
          </w:p>
        </w:tc>
        <w:tc>
          <w:tcPr>
            <w:tcW w:w="1810" w:type="dxa"/>
            <w:tcBorders>
              <w:top w:val="nil"/>
              <w:left w:val="nil"/>
              <w:bottom w:val="single" w:sz="4" w:space="0" w:color="auto"/>
              <w:right w:val="single" w:sz="4" w:space="0" w:color="auto"/>
            </w:tcBorders>
            <w:shd w:val="clear" w:color="auto" w:fill="auto"/>
            <w:vAlign w:val="bottom"/>
            <w:hideMark/>
          </w:tcPr>
          <w:p w14:paraId="5F53FDDD" w14:textId="77777777" w:rsidR="009D5BFB" w:rsidRPr="009D5BFB" w:rsidRDefault="009D5BFB" w:rsidP="003D0A2E">
            <w:pPr>
              <w:jc w:val="center"/>
              <w:rPr>
                <w:color w:val="000000"/>
                <w:szCs w:val="28"/>
              </w:rPr>
            </w:pPr>
            <w:r w:rsidRPr="009D5BFB">
              <w:rPr>
                <w:color w:val="000000"/>
                <w:szCs w:val="28"/>
              </w:rPr>
              <w:t>21.14</w:t>
            </w:r>
          </w:p>
        </w:tc>
        <w:tc>
          <w:tcPr>
            <w:tcW w:w="1810" w:type="dxa"/>
            <w:tcBorders>
              <w:top w:val="nil"/>
              <w:left w:val="nil"/>
              <w:bottom w:val="single" w:sz="4" w:space="0" w:color="auto"/>
              <w:right w:val="single" w:sz="4" w:space="0" w:color="auto"/>
            </w:tcBorders>
            <w:shd w:val="clear" w:color="auto" w:fill="auto"/>
            <w:vAlign w:val="bottom"/>
            <w:hideMark/>
          </w:tcPr>
          <w:p w14:paraId="343EE253" w14:textId="77777777" w:rsidR="009D5BFB" w:rsidRPr="009D5BFB" w:rsidRDefault="009D5BFB" w:rsidP="003D0A2E">
            <w:pPr>
              <w:jc w:val="center"/>
              <w:rPr>
                <w:color w:val="000000"/>
                <w:szCs w:val="28"/>
              </w:rPr>
            </w:pPr>
            <w:r w:rsidRPr="009D5BFB">
              <w:rPr>
                <w:color w:val="000000"/>
                <w:szCs w:val="28"/>
              </w:rPr>
              <w:t>21.14</w:t>
            </w:r>
          </w:p>
        </w:tc>
        <w:tc>
          <w:tcPr>
            <w:tcW w:w="1689" w:type="dxa"/>
            <w:tcBorders>
              <w:top w:val="nil"/>
              <w:left w:val="nil"/>
              <w:bottom w:val="single" w:sz="4" w:space="0" w:color="auto"/>
              <w:right w:val="single" w:sz="4" w:space="0" w:color="auto"/>
            </w:tcBorders>
            <w:shd w:val="clear" w:color="auto" w:fill="auto"/>
            <w:vAlign w:val="bottom"/>
            <w:hideMark/>
          </w:tcPr>
          <w:p w14:paraId="6B7D583A" w14:textId="77777777" w:rsidR="009D5BFB" w:rsidRPr="009D5BFB" w:rsidRDefault="009D5BFB" w:rsidP="003D0A2E">
            <w:pPr>
              <w:jc w:val="center"/>
              <w:rPr>
                <w:color w:val="000000"/>
                <w:szCs w:val="28"/>
              </w:rPr>
            </w:pPr>
            <w:r w:rsidRPr="009D5BFB">
              <w:rPr>
                <w:color w:val="000000"/>
                <w:szCs w:val="28"/>
              </w:rPr>
              <w:t>89</w:t>
            </w:r>
          </w:p>
        </w:tc>
        <w:tc>
          <w:tcPr>
            <w:tcW w:w="1689" w:type="dxa"/>
            <w:tcBorders>
              <w:top w:val="nil"/>
              <w:left w:val="nil"/>
              <w:bottom w:val="single" w:sz="4" w:space="0" w:color="auto"/>
              <w:right w:val="single" w:sz="4" w:space="0" w:color="auto"/>
            </w:tcBorders>
            <w:shd w:val="clear" w:color="auto" w:fill="auto"/>
            <w:vAlign w:val="bottom"/>
            <w:hideMark/>
          </w:tcPr>
          <w:p w14:paraId="42AE8D40" w14:textId="77777777" w:rsidR="009D5BFB" w:rsidRPr="009D5BFB" w:rsidRDefault="009D5BFB" w:rsidP="003D0A2E">
            <w:pPr>
              <w:jc w:val="center"/>
              <w:rPr>
                <w:color w:val="000000"/>
                <w:szCs w:val="28"/>
              </w:rPr>
            </w:pPr>
            <w:r w:rsidRPr="009D5BFB">
              <w:rPr>
                <w:color w:val="000000"/>
                <w:szCs w:val="28"/>
              </w:rPr>
              <w:t>89</w:t>
            </w:r>
          </w:p>
        </w:tc>
        <w:tc>
          <w:tcPr>
            <w:tcW w:w="1863" w:type="dxa"/>
            <w:tcBorders>
              <w:top w:val="nil"/>
              <w:left w:val="nil"/>
              <w:bottom w:val="single" w:sz="4" w:space="0" w:color="auto"/>
              <w:right w:val="single" w:sz="4" w:space="0" w:color="auto"/>
            </w:tcBorders>
            <w:shd w:val="clear" w:color="auto" w:fill="auto"/>
            <w:vAlign w:val="bottom"/>
            <w:hideMark/>
          </w:tcPr>
          <w:p w14:paraId="3D6DA48B" w14:textId="77777777" w:rsidR="009D5BFB" w:rsidRPr="009D5BFB" w:rsidRDefault="009D5BFB" w:rsidP="003D0A2E">
            <w:pPr>
              <w:jc w:val="center"/>
              <w:rPr>
                <w:color w:val="000000"/>
                <w:szCs w:val="28"/>
              </w:rPr>
            </w:pPr>
            <w:r w:rsidRPr="009D5BFB">
              <w:rPr>
                <w:color w:val="000000"/>
                <w:szCs w:val="28"/>
              </w:rPr>
              <w:t>3.3824</w:t>
            </w:r>
          </w:p>
        </w:tc>
        <w:tc>
          <w:tcPr>
            <w:tcW w:w="1661" w:type="dxa"/>
            <w:tcBorders>
              <w:top w:val="nil"/>
              <w:left w:val="nil"/>
              <w:bottom w:val="single" w:sz="4" w:space="0" w:color="auto"/>
              <w:right w:val="single" w:sz="4" w:space="0" w:color="auto"/>
            </w:tcBorders>
            <w:shd w:val="clear" w:color="auto" w:fill="auto"/>
            <w:vAlign w:val="bottom"/>
            <w:hideMark/>
          </w:tcPr>
          <w:p w14:paraId="324E4F99" w14:textId="7CB5A366"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01507807" w14:textId="77777777" w:rsidR="009D5BFB" w:rsidRPr="009D5BFB" w:rsidRDefault="009D5BFB" w:rsidP="003D0A2E">
            <w:pPr>
              <w:jc w:val="center"/>
              <w:rPr>
                <w:color w:val="000000"/>
                <w:szCs w:val="28"/>
              </w:rPr>
            </w:pPr>
            <w:r w:rsidRPr="009D5BFB">
              <w:rPr>
                <w:color w:val="000000"/>
                <w:szCs w:val="28"/>
              </w:rPr>
              <w:t>0.00001081</w:t>
            </w:r>
          </w:p>
        </w:tc>
      </w:tr>
      <w:tr w:rsidR="009D5BFB" w:rsidRPr="009D5BFB" w14:paraId="47FF74B6"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22D2B2B" w14:textId="77777777" w:rsidR="009D5BFB" w:rsidRPr="009D5BFB" w:rsidRDefault="009D5BFB" w:rsidP="003D0A2E">
            <w:pPr>
              <w:jc w:val="center"/>
              <w:rPr>
                <w:color w:val="000000"/>
                <w:szCs w:val="28"/>
              </w:rPr>
            </w:pPr>
            <w:proofErr w:type="gramStart"/>
            <w:r w:rsidRPr="009D5BFB">
              <w:rPr>
                <w:color w:val="000000"/>
                <w:szCs w:val="28"/>
              </w:rPr>
              <w:t>235:з</w:t>
            </w:r>
            <w:proofErr w:type="gramEnd"/>
            <w:r w:rsidRPr="009D5BFB">
              <w:rPr>
                <w:color w:val="000000"/>
                <w:szCs w:val="28"/>
              </w:rPr>
              <w:t>33</w:t>
            </w:r>
          </w:p>
        </w:tc>
        <w:tc>
          <w:tcPr>
            <w:tcW w:w="1810" w:type="dxa"/>
            <w:tcBorders>
              <w:top w:val="nil"/>
              <w:left w:val="nil"/>
              <w:bottom w:val="single" w:sz="4" w:space="0" w:color="auto"/>
              <w:right w:val="single" w:sz="4" w:space="0" w:color="auto"/>
            </w:tcBorders>
            <w:shd w:val="clear" w:color="auto" w:fill="auto"/>
            <w:vAlign w:val="bottom"/>
            <w:hideMark/>
          </w:tcPr>
          <w:p w14:paraId="49DE04B9" w14:textId="77777777" w:rsidR="009D5BFB" w:rsidRPr="009D5BFB" w:rsidRDefault="009D5BFB" w:rsidP="003D0A2E">
            <w:pPr>
              <w:jc w:val="center"/>
              <w:rPr>
                <w:color w:val="000000"/>
                <w:szCs w:val="28"/>
              </w:rPr>
            </w:pPr>
            <w:r w:rsidRPr="009D5BFB">
              <w:rPr>
                <w:color w:val="000000"/>
                <w:szCs w:val="28"/>
              </w:rPr>
              <w:t>5.8</w:t>
            </w:r>
          </w:p>
        </w:tc>
        <w:tc>
          <w:tcPr>
            <w:tcW w:w="1810" w:type="dxa"/>
            <w:tcBorders>
              <w:top w:val="nil"/>
              <w:left w:val="nil"/>
              <w:bottom w:val="single" w:sz="4" w:space="0" w:color="auto"/>
              <w:right w:val="single" w:sz="4" w:space="0" w:color="auto"/>
            </w:tcBorders>
            <w:shd w:val="clear" w:color="auto" w:fill="auto"/>
            <w:vAlign w:val="bottom"/>
            <w:hideMark/>
          </w:tcPr>
          <w:p w14:paraId="6568053F" w14:textId="77777777" w:rsidR="009D5BFB" w:rsidRPr="009D5BFB" w:rsidRDefault="009D5BFB" w:rsidP="003D0A2E">
            <w:pPr>
              <w:jc w:val="center"/>
              <w:rPr>
                <w:color w:val="000000"/>
                <w:szCs w:val="28"/>
              </w:rPr>
            </w:pPr>
            <w:r w:rsidRPr="009D5BFB">
              <w:rPr>
                <w:color w:val="000000"/>
                <w:szCs w:val="28"/>
              </w:rPr>
              <w:t>5.8</w:t>
            </w:r>
          </w:p>
        </w:tc>
        <w:tc>
          <w:tcPr>
            <w:tcW w:w="1689" w:type="dxa"/>
            <w:tcBorders>
              <w:top w:val="nil"/>
              <w:left w:val="nil"/>
              <w:bottom w:val="single" w:sz="4" w:space="0" w:color="auto"/>
              <w:right w:val="single" w:sz="4" w:space="0" w:color="auto"/>
            </w:tcBorders>
            <w:shd w:val="clear" w:color="auto" w:fill="auto"/>
            <w:vAlign w:val="bottom"/>
            <w:hideMark/>
          </w:tcPr>
          <w:p w14:paraId="629E2C22" w14:textId="77777777" w:rsidR="009D5BFB" w:rsidRPr="009D5BFB" w:rsidRDefault="009D5BFB" w:rsidP="003D0A2E">
            <w:pPr>
              <w:jc w:val="center"/>
              <w:rPr>
                <w:color w:val="000000"/>
                <w:szCs w:val="28"/>
              </w:rPr>
            </w:pPr>
            <w:r w:rsidRPr="009D5BFB">
              <w:rPr>
                <w:color w:val="000000"/>
                <w:szCs w:val="28"/>
              </w:rPr>
              <w:t>38</w:t>
            </w:r>
          </w:p>
        </w:tc>
        <w:tc>
          <w:tcPr>
            <w:tcW w:w="1689" w:type="dxa"/>
            <w:tcBorders>
              <w:top w:val="nil"/>
              <w:left w:val="nil"/>
              <w:bottom w:val="single" w:sz="4" w:space="0" w:color="auto"/>
              <w:right w:val="single" w:sz="4" w:space="0" w:color="auto"/>
            </w:tcBorders>
            <w:shd w:val="clear" w:color="auto" w:fill="auto"/>
            <w:vAlign w:val="bottom"/>
            <w:hideMark/>
          </w:tcPr>
          <w:p w14:paraId="691003EB" w14:textId="77777777" w:rsidR="009D5BFB" w:rsidRPr="009D5BFB" w:rsidRDefault="009D5BFB" w:rsidP="003D0A2E">
            <w:pPr>
              <w:jc w:val="center"/>
              <w:rPr>
                <w:color w:val="000000"/>
                <w:szCs w:val="28"/>
              </w:rPr>
            </w:pPr>
            <w:r w:rsidRPr="009D5BFB">
              <w:rPr>
                <w:color w:val="000000"/>
                <w:szCs w:val="28"/>
              </w:rPr>
              <w:t>38</w:t>
            </w:r>
          </w:p>
        </w:tc>
        <w:tc>
          <w:tcPr>
            <w:tcW w:w="1863" w:type="dxa"/>
            <w:tcBorders>
              <w:top w:val="nil"/>
              <w:left w:val="nil"/>
              <w:bottom w:val="single" w:sz="4" w:space="0" w:color="auto"/>
              <w:right w:val="single" w:sz="4" w:space="0" w:color="auto"/>
            </w:tcBorders>
            <w:shd w:val="clear" w:color="auto" w:fill="auto"/>
            <w:vAlign w:val="bottom"/>
            <w:hideMark/>
          </w:tcPr>
          <w:p w14:paraId="267339F8" w14:textId="77777777" w:rsidR="009D5BFB" w:rsidRPr="009D5BFB" w:rsidRDefault="009D5BFB" w:rsidP="003D0A2E">
            <w:pPr>
              <w:jc w:val="center"/>
              <w:rPr>
                <w:color w:val="000000"/>
                <w:szCs w:val="28"/>
              </w:rPr>
            </w:pPr>
            <w:r w:rsidRPr="009D5BFB">
              <w:rPr>
                <w:color w:val="000000"/>
                <w:szCs w:val="28"/>
              </w:rPr>
              <w:t>0.3712</w:t>
            </w:r>
          </w:p>
        </w:tc>
        <w:tc>
          <w:tcPr>
            <w:tcW w:w="1661" w:type="dxa"/>
            <w:tcBorders>
              <w:top w:val="nil"/>
              <w:left w:val="nil"/>
              <w:bottom w:val="single" w:sz="4" w:space="0" w:color="auto"/>
              <w:right w:val="single" w:sz="4" w:space="0" w:color="auto"/>
            </w:tcBorders>
            <w:shd w:val="clear" w:color="auto" w:fill="auto"/>
            <w:vAlign w:val="bottom"/>
            <w:hideMark/>
          </w:tcPr>
          <w:p w14:paraId="2D83B2A4" w14:textId="5F4A6AD3"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069055C" w14:textId="77777777" w:rsidR="009D5BFB" w:rsidRPr="009D5BFB" w:rsidRDefault="009D5BFB" w:rsidP="003D0A2E">
            <w:pPr>
              <w:jc w:val="center"/>
              <w:rPr>
                <w:color w:val="000000"/>
                <w:szCs w:val="28"/>
              </w:rPr>
            </w:pPr>
            <w:r w:rsidRPr="009D5BFB">
              <w:rPr>
                <w:color w:val="000000"/>
                <w:szCs w:val="28"/>
              </w:rPr>
              <w:t>0.00000243</w:t>
            </w:r>
          </w:p>
        </w:tc>
      </w:tr>
      <w:tr w:rsidR="009D5BFB" w:rsidRPr="009D5BFB" w14:paraId="762F6BFB"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2E2D3F3D" w14:textId="77777777" w:rsidR="009D5BFB" w:rsidRPr="009D5BFB" w:rsidRDefault="009D5BFB" w:rsidP="003D0A2E">
            <w:pPr>
              <w:jc w:val="center"/>
              <w:rPr>
                <w:color w:val="000000"/>
                <w:szCs w:val="28"/>
              </w:rPr>
            </w:pPr>
            <w:r w:rsidRPr="009D5BFB">
              <w:rPr>
                <w:color w:val="000000"/>
                <w:szCs w:val="28"/>
              </w:rPr>
              <w:t>з</w:t>
            </w:r>
            <w:proofErr w:type="gramStart"/>
            <w:r w:rsidRPr="009D5BFB">
              <w:rPr>
                <w:color w:val="000000"/>
                <w:szCs w:val="28"/>
              </w:rPr>
              <w:t>33:№</w:t>
            </w:r>
            <w:proofErr w:type="gramEnd"/>
            <w:r w:rsidRPr="009D5BFB">
              <w:rPr>
                <w:color w:val="000000"/>
                <w:szCs w:val="28"/>
              </w:rPr>
              <w:t>58а</w:t>
            </w:r>
          </w:p>
        </w:tc>
        <w:tc>
          <w:tcPr>
            <w:tcW w:w="1810" w:type="dxa"/>
            <w:tcBorders>
              <w:top w:val="nil"/>
              <w:left w:val="nil"/>
              <w:bottom w:val="single" w:sz="4" w:space="0" w:color="auto"/>
              <w:right w:val="single" w:sz="4" w:space="0" w:color="auto"/>
            </w:tcBorders>
            <w:shd w:val="clear" w:color="auto" w:fill="auto"/>
            <w:vAlign w:val="bottom"/>
            <w:hideMark/>
          </w:tcPr>
          <w:p w14:paraId="18DFC7D3" w14:textId="77777777" w:rsidR="009D5BFB" w:rsidRPr="009D5BFB" w:rsidRDefault="009D5BFB" w:rsidP="003D0A2E">
            <w:pPr>
              <w:jc w:val="center"/>
              <w:rPr>
                <w:color w:val="000000"/>
                <w:szCs w:val="28"/>
              </w:rPr>
            </w:pPr>
            <w:r w:rsidRPr="009D5BFB">
              <w:rPr>
                <w:color w:val="000000"/>
                <w:szCs w:val="28"/>
              </w:rPr>
              <w:t>5.35</w:t>
            </w:r>
          </w:p>
        </w:tc>
        <w:tc>
          <w:tcPr>
            <w:tcW w:w="1810" w:type="dxa"/>
            <w:tcBorders>
              <w:top w:val="nil"/>
              <w:left w:val="nil"/>
              <w:bottom w:val="single" w:sz="4" w:space="0" w:color="auto"/>
              <w:right w:val="single" w:sz="4" w:space="0" w:color="auto"/>
            </w:tcBorders>
            <w:shd w:val="clear" w:color="auto" w:fill="auto"/>
            <w:vAlign w:val="bottom"/>
            <w:hideMark/>
          </w:tcPr>
          <w:p w14:paraId="5C01BA20" w14:textId="77777777" w:rsidR="009D5BFB" w:rsidRPr="009D5BFB" w:rsidRDefault="009D5BFB" w:rsidP="003D0A2E">
            <w:pPr>
              <w:jc w:val="center"/>
              <w:rPr>
                <w:color w:val="000000"/>
                <w:szCs w:val="28"/>
              </w:rPr>
            </w:pPr>
            <w:r w:rsidRPr="009D5BFB">
              <w:rPr>
                <w:color w:val="000000"/>
                <w:szCs w:val="28"/>
              </w:rPr>
              <w:t>5.35</w:t>
            </w:r>
          </w:p>
        </w:tc>
        <w:tc>
          <w:tcPr>
            <w:tcW w:w="1689" w:type="dxa"/>
            <w:tcBorders>
              <w:top w:val="nil"/>
              <w:left w:val="nil"/>
              <w:bottom w:val="single" w:sz="4" w:space="0" w:color="auto"/>
              <w:right w:val="single" w:sz="4" w:space="0" w:color="auto"/>
            </w:tcBorders>
            <w:shd w:val="clear" w:color="auto" w:fill="auto"/>
            <w:vAlign w:val="bottom"/>
            <w:hideMark/>
          </w:tcPr>
          <w:p w14:paraId="494E3A9C" w14:textId="77777777" w:rsidR="009D5BFB" w:rsidRPr="009D5BFB" w:rsidRDefault="009D5BFB" w:rsidP="003D0A2E">
            <w:pPr>
              <w:jc w:val="center"/>
              <w:rPr>
                <w:color w:val="000000"/>
                <w:szCs w:val="28"/>
              </w:rPr>
            </w:pPr>
            <w:r w:rsidRPr="009D5BFB">
              <w:rPr>
                <w:color w:val="000000"/>
                <w:szCs w:val="28"/>
              </w:rPr>
              <w:t>38</w:t>
            </w:r>
          </w:p>
        </w:tc>
        <w:tc>
          <w:tcPr>
            <w:tcW w:w="1689" w:type="dxa"/>
            <w:tcBorders>
              <w:top w:val="nil"/>
              <w:left w:val="nil"/>
              <w:bottom w:val="single" w:sz="4" w:space="0" w:color="auto"/>
              <w:right w:val="single" w:sz="4" w:space="0" w:color="auto"/>
            </w:tcBorders>
            <w:shd w:val="clear" w:color="auto" w:fill="auto"/>
            <w:vAlign w:val="bottom"/>
            <w:hideMark/>
          </w:tcPr>
          <w:p w14:paraId="592B5C78" w14:textId="77777777" w:rsidR="009D5BFB" w:rsidRPr="009D5BFB" w:rsidRDefault="009D5BFB" w:rsidP="003D0A2E">
            <w:pPr>
              <w:jc w:val="center"/>
              <w:rPr>
                <w:color w:val="000000"/>
                <w:szCs w:val="28"/>
              </w:rPr>
            </w:pPr>
            <w:r w:rsidRPr="009D5BFB">
              <w:rPr>
                <w:color w:val="000000"/>
                <w:szCs w:val="28"/>
              </w:rPr>
              <w:t>38</w:t>
            </w:r>
          </w:p>
        </w:tc>
        <w:tc>
          <w:tcPr>
            <w:tcW w:w="1863" w:type="dxa"/>
            <w:tcBorders>
              <w:top w:val="nil"/>
              <w:left w:val="nil"/>
              <w:bottom w:val="single" w:sz="4" w:space="0" w:color="auto"/>
              <w:right w:val="single" w:sz="4" w:space="0" w:color="auto"/>
            </w:tcBorders>
            <w:shd w:val="clear" w:color="auto" w:fill="auto"/>
            <w:vAlign w:val="bottom"/>
            <w:hideMark/>
          </w:tcPr>
          <w:p w14:paraId="6F8753B6" w14:textId="77777777" w:rsidR="009D5BFB" w:rsidRPr="009D5BFB" w:rsidRDefault="009D5BFB" w:rsidP="003D0A2E">
            <w:pPr>
              <w:jc w:val="center"/>
              <w:rPr>
                <w:color w:val="000000"/>
                <w:szCs w:val="28"/>
              </w:rPr>
            </w:pPr>
            <w:r w:rsidRPr="009D5BFB">
              <w:rPr>
                <w:color w:val="000000"/>
                <w:szCs w:val="28"/>
              </w:rPr>
              <w:t>0.3424</w:t>
            </w:r>
          </w:p>
        </w:tc>
        <w:tc>
          <w:tcPr>
            <w:tcW w:w="1661" w:type="dxa"/>
            <w:tcBorders>
              <w:top w:val="nil"/>
              <w:left w:val="nil"/>
              <w:bottom w:val="single" w:sz="4" w:space="0" w:color="auto"/>
              <w:right w:val="single" w:sz="4" w:space="0" w:color="auto"/>
            </w:tcBorders>
            <w:shd w:val="clear" w:color="auto" w:fill="auto"/>
            <w:vAlign w:val="bottom"/>
            <w:hideMark/>
          </w:tcPr>
          <w:p w14:paraId="35A37171" w14:textId="44F11AB6"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5A43CD7F" w14:textId="77777777" w:rsidR="009D5BFB" w:rsidRPr="009D5BFB" w:rsidRDefault="009D5BFB" w:rsidP="003D0A2E">
            <w:pPr>
              <w:jc w:val="center"/>
              <w:rPr>
                <w:color w:val="000000"/>
                <w:szCs w:val="28"/>
              </w:rPr>
            </w:pPr>
            <w:r w:rsidRPr="009D5BFB">
              <w:rPr>
                <w:color w:val="000000"/>
                <w:szCs w:val="28"/>
              </w:rPr>
              <w:t>0.00000224</w:t>
            </w:r>
          </w:p>
        </w:tc>
      </w:tr>
      <w:tr w:rsidR="009D5BFB" w:rsidRPr="009D5BFB" w14:paraId="66762D96"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44E7D23" w14:textId="77777777" w:rsidR="009D5BFB" w:rsidRPr="009D5BFB" w:rsidRDefault="009D5BFB" w:rsidP="003D0A2E">
            <w:pPr>
              <w:jc w:val="center"/>
              <w:rPr>
                <w:color w:val="000000"/>
                <w:szCs w:val="28"/>
              </w:rPr>
            </w:pPr>
            <w:r w:rsidRPr="009D5BFB">
              <w:rPr>
                <w:color w:val="000000"/>
                <w:szCs w:val="28"/>
              </w:rPr>
              <w:t>213а:31</w:t>
            </w:r>
          </w:p>
        </w:tc>
        <w:tc>
          <w:tcPr>
            <w:tcW w:w="1810" w:type="dxa"/>
            <w:tcBorders>
              <w:top w:val="nil"/>
              <w:left w:val="nil"/>
              <w:bottom w:val="single" w:sz="4" w:space="0" w:color="auto"/>
              <w:right w:val="single" w:sz="4" w:space="0" w:color="auto"/>
            </w:tcBorders>
            <w:shd w:val="clear" w:color="auto" w:fill="auto"/>
            <w:vAlign w:val="bottom"/>
            <w:hideMark/>
          </w:tcPr>
          <w:p w14:paraId="2223726C" w14:textId="77777777" w:rsidR="009D5BFB" w:rsidRPr="009D5BFB" w:rsidRDefault="009D5BFB" w:rsidP="003D0A2E">
            <w:pPr>
              <w:jc w:val="center"/>
              <w:rPr>
                <w:color w:val="000000"/>
                <w:szCs w:val="28"/>
              </w:rPr>
            </w:pPr>
            <w:r w:rsidRPr="009D5BFB">
              <w:rPr>
                <w:color w:val="000000"/>
                <w:szCs w:val="28"/>
              </w:rPr>
              <w:t>274.98</w:t>
            </w:r>
          </w:p>
        </w:tc>
        <w:tc>
          <w:tcPr>
            <w:tcW w:w="1810" w:type="dxa"/>
            <w:tcBorders>
              <w:top w:val="nil"/>
              <w:left w:val="nil"/>
              <w:bottom w:val="single" w:sz="4" w:space="0" w:color="auto"/>
              <w:right w:val="single" w:sz="4" w:space="0" w:color="auto"/>
            </w:tcBorders>
            <w:shd w:val="clear" w:color="auto" w:fill="auto"/>
            <w:vAlign w:val="bottom"/>
            <w:hideMark/>
          </w:tcPr>
          <w:p w14:paraId="44E95062" w14:textId="77777777" w:rsidR="009D5BFB" w:rsidRPr="009D5BFB" w:rsidRDefault="009D5BFB" w:rsidP="003D0A2E">
            <w:pPr>
              <w:jc w:val="center"/>
              <w:rPr>
                <w:color w:val="000000"/>
                <w:szCs w:val="28"/>
              </w:rPr>
            </w:pPr>
            <w:r w:rsidRPr="009D5BFB">
              <w:rPr>
                <w:color w:val="000000"/>
                <w:szCs w:val="28"/>
              </w:rPr>
              <w:t>274.98</w:t>
            </w:r>
          </w:p>
        </w:tc>
        <w:tc>
          <w:tcPr>
            <w:tcW w:w="1689" w:type="dxa"/>
            <w:tcBorders>
              <w:top w:val="nil"/>
              <w:left w:val="nil"/>
              <w:bottom w:val="single" w:sz="4" w:space="0" w:color="auto"/>
              <w:right w:val="single" w:sz="4" w:space="0" w:color="auto"/>
            </w:tcBorders>
            <w:shd w:val="clear" w:color="auto" w:fill="auto"/>
            <w:vAlign w:val="bottom"/>
            <w:hideMark/>
          </w:tcPr>
          <w:p w14:paraId="45BD8D74" w14:textId="77777777" w:rsidR="009D5BFB" w:rsidRPr="009D5BFB" w:rsidRDefault="009D5BFB" w:rsidP="003D0A2E">
            <w:pPr>
              <w:jc w:val="center"/>
              <w:rPr>
                <w:color w:val="000000"/>
                <w:szCs w:val="28"/>
              </w:rPr>
            </w:pPr>
            <w:r w:rsidRPr="009D5BFB">
              <w:rPr>
                <w:color w:val="000000"/>
                <w:szCs w:val="28"/>
              </w:rPr>
              <w:t>194</w:t>
            </w:r>
          </w:p>
        </w:tc>
        <w:tc>
          <w:tcPr>
            <w:tcW w:w="1689" w:type="dxa"/>
            <w:tcBorders>
              <w:top w:val="nil"/>
              <w:left w:val="nil"/>
              <w:bottom w:val="single" w:sz="4" w:space="0" w:color="auto"/>
              <w:right w:val="single" w:sz="4" w:space="0" w:color="auto"/>
            </w:tcBorders>
            <w:shd w:val="clear" w:color="auto" w:fill="auto"/>
            <w:vAlign w:val="bottom"/>
            <w:hideMark/>
          </w:tcPr>
          <w:p w14:paraId="13E86A6B" w14:textId="77777777" w:rsidR="009D5BFB" w:rsidRPr="009D5BFB" w:rsidRDefault="009D5BFB" w:rsidP="003D0A2E">
            <w:pPr>
              <w:jc w:val="center"/>
              <w:rPr>
                <w:color w:val="000000"/>
                <w:szCs w:val="28"/>
              </w:rPr>
            </w:pPr>
            <w:r w:rsidRPr="009D5BFB">
              <w:rPr>
                <w:color w:val="000000"/>
                <w:szCs w:val="28"/>
              </w:rPr>
              <w:t>194</w:t>
            </w:r>
          </w:p>
        </w:tc>
        <w:tc>
          <w:tcPr>
            <w:tcW w:w="1863" w:type="dxa"/>
            <w:tcBorders>
              <w:top w:val="nil"/>
              <w:left w:val="nil"/>
              <w:bottom w:val="single" w:sz="4" w:space="0" w:color="auto"/>
              <w:right w:val="single" w:sz="4" w:space="0" w:color="auto"/>
            </w:tcBorders>
            <w:shd w:val="clear" w:color="auto" w:fill="auto"/>
            <w:vAlign w:val="bottom"/>
            <w:hideMark/>
          </w:tcPr>
          <w:p w14:paraId="56474517" w14:textId="77777777" w:rsidR="009D5BFB" w:rsidRPr="009D5BFB" w:rsidRDefault="009D5BFB" w:rsidP="003D0A2E">
            <w:pPr>
              <w:jc w:val="center"/>
              <w:rPr>
                <w:color w:val="000000"/>
                <w:szCs w:val="28"/>
              </w:rPr>
            </w:pPr>
            <w:r w:rsidRPr="009D5BFB">
              <w:rPr>
                <w:color w:val="000000"/>
                <w:szCs w:val="28"/>
              </w:rPr>
              <w:t>96.243</w:t>
            </w:r>
          </w:p>
        </w:tc>
        <w:tc>
          <w:tcPr>
            <w:tcW w:w="1661" w:type="dxa"/>
            <w:tcBorders>
              <w:top w:val="nil"/>
              <w:left w:val="nil"/>
              <w:bottom w:val="single" w:sz="4" w:space="0" w:color="auto"/>
              <w:right w:val="single" w:sz="4" w:space="0" w:color="auto"/>
            </w:tcBorders>
            <w:shd w:val="clear" w:color="auto" w:fill="auto"/>
            <w:vAlign w:val="bottom"/>
            <w:hideMark/>
          </w:tcPr>
          <w:p w14:paraId="0732625E" w14:textId="709A8DD5"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2F46FEA" w14:textId="77777777" w:rsidR="009D5BFB" w:rsidRPr="009D5BFB" w:rsidRDefault="009D5BFB" w:rsidP="003D0A2E">
            <w:pPr>
              <w:jc w:val="center"/>
              <w:rPr>
                <w:color w:val="000000"/>
                <w:szCs w:val="28"/>
              </w:rPr>
            </w:pPr>
            <w:r w:rsidRPr="009D5BFB">
              <w:rPr>
                <w:color w:val="000000"/>
                <w:szCs w:val="28"/>
              </w:rPr>
              <w:t>0.00019112</w:t>
            </w:r>
          </w:p>
        </w:tc>
      </w:tr>
      <w:tr w:rsidR="009D5BFB" w:rsidRPr="009D5BFB" w14:paraId="29BC4F60"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5EBFBB91" w14:textId="77777777" w:rsidR="009D5BFB" w:rsidRPr="009D5BFB" w:rsidRDefault="009D5BFB" w:rsidP="003D0A2E">
            <w:pPr>
              <w:jc w:val="center"/>
              <w:rPr>
                <w:color w:val="000000"/>
                <w:szCs w:val="28"/>
              </w:rPr>
            </w:pPr>
            <w:r w:rsidRPr="009D5BFB">
              <w:rPr>
                <w:color w:val="000000"/>
                <w:szCs w:val="28"/>
              </w:rPr>
              <w:t>31:233</w:t>
            </w:r>
          </w:p>
        </w:tc>
        <w:tc>
          <w:tcPr>
            <w:tcW w:w="1810" w:type="dxa"/>
            <w:tcBorders>
              <w:top w:val="nil"/>
              <w:left w:val="nil"/>
              <w:bottom w:val="single" w:sz="4" w:space="0" w:color="auto"/>
              <w:right w:val="single" w:sz="4" w:space="0" w:color="auto"/>
            </w:tcBorders>
            <w:shd w:val="clear" w:color="auto" w:fill="auto"/>
            <w:vAlign w:val="bottom"/>
            <w:hideMark/>
          </w:tcPr>
          <w:p w14:paraId="7C8B8EFA" w14:textId="77777777" w:rsidR="009D5BFB" w:rsidRPr="009D5BFB" w:rsidRDefault="009D5BFB" w:rsidP="003D0A2E">
            <w:pPr>
              <w:jc w:val="center"/>
              <w:rPr>
                <w:color w:val="000000"/>
                <w:szCs w:val="28"/>
              </w:rPr>
            </w:pPr>
            <w:r w:rsidRPr="009D5BFB">
              <w:rPr>
                <w:color w:val="000000"/>
                <w:szCs w:val="28"/>
              </w:rPr>
              <w:t>53.18</w:t>
            </w:r>
          </w:p>
        </w:tc>
        <w:tc>
          <w:tcPr>
            <w:tcW w:w="1810" w:type="dxa"/>
            <w:tcBorders>
              <w:top w:val="nil"/>
              <w:left w:val="nil"/>
              <w:bottom w:val="single" w:sz="4" w:space="0" w:color="auto"/>
              <w:right w:val="single" w:sz="4" w:space="0" w:color="auto"/>
            </w:tcBorders>
            <w:shd w:val="clear" w:color="auto" w:fill="auto"/>
            <w:vAlign w:val="bottom"/>
            <w:hideMark/>
          </w:tcPr>
          <w:p w14:paraId="10F8FCD7" w14:textId="77777777" w:rsidR="009D5BFB" w:rsidRPr="009D5BFB" w:rsidRDefault="009D5BFB" w:rsidP="003D0A2E">
            <w:pPr>
              <w:jc w:val="center"/>
              <w:rPr>
                <w:color w:val="000000"/>
                <w:szCs w:val="28"/>
              </w:rPr>
            </w:pPr>
            <w:r w:rsidRPr="009D5BFB">
              <w:rPr>
                <w:color w:val="000000"/>
                <w:szCs w:val="28"/>
              </w:rPr>
              <w:t>53.18</w:t>
            </w:r>
          </w:p>
        </w:tc>
        <w:tc>
          <w:tcPr>
            <w:tcW w:w="1689" w:type="dxa"/>
            <w:tcBorders>
              <w:top w:val="nil"/>
              <w:left w:val="nil"/>
              <w:bottom w:val="single" w:sz="4" w:space="0" w:color="auto"/>
              <w:right w:val="single" w:sz="4" w:space="0" w:color="auto"/>
            </w:tcBorders>
            <w:shd w:val="clear" w:color="auto" w:fill="auto"/>
            <w:vAlign w:val="bottom"/>
            <w:hideMark/>
          </w:tcPr>
          <w:p w14:paraId="3B088CDD" w14:textId="77777777" w:rsidR="009D5BFB" w:rsidRPr="009D5BFB" w:rsidRDefault="009D5BFB" w:rsidP="003D0A2E">
            <w:pPr>
              <w:jc w:val="center"/>
              <w:rPr>
                <w:color w:val="000000"/>
                <w:szCs w:val="28"/>
              </w:rPr>
            </w:pPr>
            <w:r w:rsidRPr="009D5BFB">
              <w:rPr>
                <w:color w:val="000000"/>
                <w:szCs w:val="28"/>
              </w:rPr>
              <w:t>133</w:t>
            </w:r>
          </w:p>
        </w:tc>
        <w:tc>
          <w:tcPr>
            <w:tcW w:w="1689" w:type="dxa"/>
            <w:tcBorders>
              <w:top w:val="nil"/>
              <w:left w:val="nil"/>
              <w:bottom w:val="single" w:sz="4" w:space="0" w:color="auto"/>
              <w:right w:val="single" w:sz="4" w:space="0" w:color="auto"/>
            </w:tcBorders>
            <w:shd w:val="clear" w:color="auto" w:fill="auto"/>
            <w:vAlign w:val="bottom"/>
            <w:hideMark/>
          </w:tcPr>
          <w:p w14:paraId="5210BC12" w14:textId="77777777" w:rsidR="009D5BFB" w:rsidRPr="009D5BFB" w:rsidRDefault="009D5BFB" w:rsidP="003D0A2E">
            <w:pPr>
              <w:jc w:val="center"/>
              <w:rPr>
                <w:color w:val="000000"/>
                <w:szCs w:val="28"/>
              </w:rPr>
            </w:pPr>
            <w:r w:rsidRPr="009D5BFB">
              <w:rPr>
                <w:color w:val="000000"/>
                <w:szCs w:val="28"/>
              </w:rPr>
              <w:t>133</w:t>
            </w:r>
          </w:p>
        </w:tc>
        <w:tc>
          <w:tcPr>
            <w:tcW w:w="1863" w:type="dxa"/>
            <w:tcBorders>
              <w:top w:val="nil"/>
              <w:left w:val="nil"/>
              <w:bottom w:val="single" w:sz="4" w:space="0" w:color="auto"/>
              <w:right w:val="single" w:sz="4" w:space="0" w:color="auto"/>
            </w:tcBorders>
            <w:shd w:val="clear" w:color="auto" w:fill="auto"/>
            <w:vAlign w:val="bottom"/>
            <w:hideMark/>
          </w:tcPr>
          <w:p w14:paraId="670BEACF" w14:textId="77777777" w:rsidR="009D5BFB" w:rsidRPr="009D5BFB" w:rsidRDefault="009D5BFB" w:rsidP="003D0A2E">
            <w:pPr>
              <w:jc w:val="center"/>
              <w:rPr>
                <w:color w:val="000000"/>
                <w:szCs w:val="28"/>
              </w:rPr>
            </w:pPr>
            <w:r w:rsidRPr="009D5BFB">
              <w:rPr>
                <w:color w:val="000000"/>
                <w:szCs w:val="28"/>
              </w:rPr>
              <w:t>13.295</w:t>
            </w:r>
          </w:p>
        </w:tc>
        <w:tc>
          <w:tcPr>
            <w:tcW w:w="1661" w:type="dxa"/>
            <w:tcBorders>
              <w:top w:val="nil"/>
              <w:left w:val="nil"/>
              <w:bottom w:val="single" w:sz="4" w:space="0" w:color="auto"/>
              <w:right w:val="single" w:sz="4" w:space="0" w:color="auto"/>
            </w:tcBorders>
            <w:shd w:val="clear" w:color="auto" w:fill="auto"/>
            <w:vAlign w:val="bottom"/>
            <w:hideMark/>
          </w:tcPr>
          <w:p w14:paraId="4F3BF318" w14:textId="74401CC9"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9E9CF23" w14:textId="77777777" w:rsidR="009D5BFB" w:rsidRPr="009D5BFB" w:rsidRDefault="009D5BFB" w:rsidP="003D0A2E">
            <w:pPr>
              <w:jc w:val="center"/>
              <w:rPr>
                <w:color w:val="000000"/>
                <w:szCs w:val="28"/>
              </w:rPr>
            </w:pPr>
            <w:r w:rsidRPr="009D5BFB">
              <w:rPr>
                <w:color w:val="000000"/>
                <w:szCs w:val="28"/>
              </w:rPr>
              <w:t>0.00003143</w:t>
            </w:r>
          </w:p>
        </w:tc>
      </w:tr>
      <w:tr w:rsidR="009D5BFB" w:rsidRPr="009D5BFB" w14:paraId="084F4543"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383DF1AA" w14:textId="77777777" w:rsidR="009D5BFB" w:rsidRPr="009D5BFB" w:rsidRDefault="009D5BFB" w:rsidP="003D0A2E">
            <w:pPr>
              <w:jc w:val="center"/>
              <w:rPr>
                <w:color w:val="000000"/>
                <w:szCs w:val="28"/>
              </w:rPr>
            </w:pPr>
            <w:r w:rsidRPr="009D5BFB">
              <w:rPr>
                <w:color w:val="000000"/>
                <w:szCs w:val="28"/>
              </w:rPr>
              <w:t>235:236</w:t>
            </w:r>
          </w:p>
        </w:tc>
        <w:tc>
          <w:tcPr>
            <w:tcW w:w="1810" w:type="dxa"/>
            <w:tcBorders>
              <w:top w:val="nil"/>
              <w:left w:val="nil"/>
              <w:bottom w:val="single" w:sz="4" w:space="0" w:color="auto"/>
              <w:right w:val="single" w:sz="4" w:space="0" w:color="auto"/>
            </w:tcBorders>
            <w:shd w:val="clear" w:color="auto" w:fill="auto"/>
            <w:vAlign w:val="bottom"/>
            <w:hideMark/>
          </w:tcPr>
          <w:p w14:paraId="3B6CCDCA" w14:textId="77777777" w:rsidR="009D5BFB" w:rsidRPr="009D5BFB" w:rsidRDefault="009D5BFB" w:rsidP="003D0A2E">
            <w:pPr>
              <w:jc w:val="center"/>
              <w:rPr>
                <w:color w:val="000000"/>
                <w:szCs w:val="28"/>
              </w:rPr>
            </w:pPr>
            <w:r w:rsidRPr="009D5BFB">
              <w:rPr>
                <w:color w:val="000000"/>
                <w:szCs w:val="28"/>
              </w:rPr>
              <w:t>26.18</w:t>
            </w:r>
          </w:p>
        </w:tc>
        <w:tc>
          <w:tcPr>
            <w:tcW w:w="1810" w:type="dxa"/>
            <w:tcBorders>
              <w:top w:val="nil"/>
              <w:left w:val="nil"/>
              <w:bottom w:val="single" w:sz="4" w:space="0" w:color="auto"/>
              <w:right w:val="single" w:sz="4" w:space="0" w:color="auto"/>
            </w:tcBorders>
            <w:shd w:val="clear" w:color="auto" w:fill="auto"/>
            <w:vAlign w:val="bottom"/>
            <w:hideMark/>
          </w:tcPr>
          <w:p w14:paraId="581F9FB7" w14:textId="77777777" w:rsidR="009D5BFB" w:rsidRPr="009D5BFB" w:rsidRDefault="009D5BFB" w:rsidP="003D0A2E">
            <w:pPr>
              <w:jc w:val="center"/>
              <w:rPr>
                <w:color w:val="000000"/>
                <w:szCs w:val="28"/>
              </w:rPr>
            </w:pPr>
            <w:r w:rsidRPr="009D5BFB">
              <w:rPr>
                <w:color w:val="000000"/>
                <w:szCs w:val="28"/>
              </w:rPr>
              <w:t>26.18</w:t>
            </w:r>
          </w:p>
        </w:tc>
        <w:tc>
          <w:tcPr>
            <w:tcW w:w="1689" w:type="dxa"/>
            <w:tcBorders>
              <w:top w:val="nil"/>
              <w:left w:val="nil"/>
              <w:bottom w:val="single" w:sz="4" w:space="0" w:color="auto"/>
              <w:right w:val="single" w:sz="4" w:space="0" w:color="auto"/>
            </w:tcBorders>
            <w:shd w:val="clear" w:color="auto" w:fill="auto"/>
            <w:vAlign w:val="bottom"/>
            <w:hideMark/>
          </w:tcPr>
          <w:p w14:paraId="503F0772" w14:textId="77777777" w:rsidR="009D5BFB" w:rsidRPr="009D5BFB" w:rsidRDefault="009D5BFB" w:rsidP="003D0A2E">
            <w:pPr>
              <w:jc w:val="center"/>
              <w:rPr>
                <w:color w:val="000000"/>
                <w:szCs w:val="28"/>
              </w:rPr>
            </w:pPr>
            <w:r w:rsidRPr="009D5BFB">
              <w:rPr>
                <w:color w:val="000000"/>
                <w:szCs w:val="28"/>
              </w:rPr>
              <w:t>89</w:t>
            </w:r>
          </w:p>
        </w:tc>
        <w:tc>
          <w:tcPr>
            <w:tcW w:w="1689" w:type="dxa"/>
            <w:tcBorders>
              <w:top w:val="nil"/>
              <w:left w:val="nil"/>
              <w:bottom w:val="single" w:sz="4" w:space="0" w:color="auto"/>
              <w:right w:val="single" w:sz="4" w:space="0" w:color="auto"/>
            </w:tcBorders>
            <w:shd w:val="clear" w:color="auto" w:fill="auto"/>
            <w:vAlign w:val="bottom"/>
            <w:hideMark/>
          </w:tcPr>
          <w:p w14:paraId="1D0D83B2" w14:textId="77777777" w:rsidR="009D5BFB" w:rsidRPr="009D5BFB" w:rsidRDefault="009D5BFB" w:rsidP="003D0A2E">
            <w:pPr>
              <w:jc w:val="center"/>
              <w:rPr>
                <w:color w:val="000000"/>
                <w:szCs w:val="28"/>
              </w:rPr>
            </w:pPr>
            <w:r w:rsidRPr="009D5BFB">
              <w:rPr>
                <w:color w:val="000000"/>
                <w:szCs w:val="28"/>
              </w:rPr>
              <w:t>89</w:t>
            </w:r>
          </w:p>
        </w:tc>
        <w:tc>
          <w:tcPr>
            <w:tcW w:w="1863" w:type="dxa"/>
            <w:tcBorders>
              <w:top w:val="nil"/>
              <w:left w:val="nil"/>
              <w:bottom w:val="single" w:sz="4" w:space="0" w:color="auto"/>
              <w:right w:val="single" w:sz="4" w:space="0" w:color="auto"/>
            </w:tcBorders>
            <w:shd w:val="clear" w:color="auto" w:fill="auto"/>
            <w:vAlign w:val="bottom"/>
            <w:hideMark/>
          </w:tcPr>
          <w:p w14:paraId="2A8210FE" w14:textId="77777777" w:rsidR="009D5BFB" w:rsidRPr="009D5BFB" w:rsidRDefault="009D5BFB" w:rsidP="003D0A2E">
            <w:pPr>
              <w:jc w:val="center"/>
              <w:rPr>
                <w:color w:val="000000"/>
                <w:szCs w:val="28"/>
              </w:rPr>
            </w:pPr>
            <w:r w:rsidRPr="009D5BFB">
              <w:rPr>
                <w:color w:val="000000"/>
                <w:szCs w:val="28"/>
              </w:rPr>
              <w:t>4.1888</w:t>
            </w:r>
          </w:p>
        </w:tc>
        <w:tc>
          <w:tcPr>
            <w:tcW w:w="1661" w:type="dxa"/>
            <w:tcBorders>
              <w:top w:val="nil"/>
              <w:left w:val="nil"/>
              <w:bottom w:val="single" w:sz="4" w:space="0" w:color="auto"/>
              <w:right w:val="single" w:sz="4" w:space="0" w:color="auto"/>
            </w:tcBorders>
            <w:shd w:val="clear" w:color="auto" w:fill="auto"/>
            <w:vAlign w:val="bottom"/>
            <w:hideMark/>
          </w:tcPr>
          <w:p w14:paraId="5AD2A522" w14:textId="5A9D4753"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5E15E06B" w14:textId="77777777" w:rsidR="009D5BFB" w:rsidRPr="009D5BFB" w:rsidRDefault="009D5BFB" w:rsidP="003D0A2E">
            <w:pPr>
              <w:jc w:val="center"/>
              <w:rPr>
                <w:color w:val="000000"/>
                <w:szCs w:val="28"/>
              </w:rPr>
            </w:pPr>
            <w:r w:rsidRPr="009D5BFB">
              <w:rPr>
                <w:color w:val="000000"/>
                <w:szCs w:val="28"/>
              </w:rPr>
              <w:t>0.00001338</w:t>
            </w:r>
          </w:p>
        </w:tc>
      </w:tr>
      <w:tr w:rsidR="009D5BFB" w:rsidRPr="009D5BFB" w14:paraId="6A3A698A"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420CD64" w14:textId="77777777" w:rsidR="009D5BFB" w:rsidRPr="009D5BFB" w:rsidRDefault="009D5BFB" w:rsidP="003D0A2E">
            <w:pPr>
              <w:jc w:val="center"/>
              <w:rPr>
                <w:color w:val="000000"/>
                <w:szCs w:val="28"/>
              </w:rPr>
            </w:pPr>
            <w:proofErr w:type="gramStart"/>
            <w:r w:rsidRPr="009D5BFB">
              <w:rPr>
                <w:color w:val="000000"/>
                <w:szCs w:val="28"/>
              </w:rPr>
              <w:t>236:з</w:t>
            </w:r>
            <w:proofErr w:type="gramEnd"/>
            <w:r w:rsidRPr="009D5BFB">
              <w:rPr>
                <w:color w:val="000000"/>
                <w:szCs w:val="28"/>
              </w:rPr>
              <w:t>32</w:t>
            </w:r>
          </w:p>
        </w:tc>
        <w:tc>
          <w:tcPr>
            <w:tcW w:w="1810" w:type="dxa"/>
            <w:tcBorders>
              <w:top w:val="nil"/>
              <w:left w:val="nil"/>
              <w:bottom w:val="single" w:sz="4" w:space="0" w:color="auto"/>
              <w:right w:val="single" w:sz="4" w:space="0" w:color="auto"/>
            </w:tcBorders>
            <w:shd w:val="clear" w:color="auto" w:fill="auto"/>
            <w:vAlign w:val="bottom"/>
            <w:hideMark/>
          </w:tcPr>
          <w:p w14:paraId="59745C0E" w14:textId="77777777" w:rsidR="009D5BFB" w:rsidRPr="009D5BFB" w:rsidRDefault="009D5BFB" w:rsidP="003D0A2E">
            <w:pPr>
              <w:jc w:val="center"/>
              <w:rPr>
                <w:color w:val="000000"/>
                <w:szCs w:val="28"/>
              </w:rPr>
            </w:pPr>
            <w:r w:rsidRPr="009D5BFB">
              <w:rPr>
                <w:color w:val="000000"/>
                <w:szCs w:val="28"/>
              </w:rPr>
              <w:t>33.53</w:t>
            </w:r>
          </w:p>
        </w:tc>
        <w:tc>
          <w:tcPr>
            <w:tcW w:w="1810" w:type="dxa"/>
            <w:tcBorders>
              <w:top w:val="nil"/>
              <w:left w:val="nil"/>
              <w:bottom w:val="single" w:sz="4" w:space="0" w:color="auto"/>
              <w:right w:val="single" w:sz="4" w:space="0" w:color="auto"/>
            </w:tcBorders>
            <w:shd w:val="clear" w:color="auto" w:fill="auto"/>
            <w:vAlign w:val="bottom"/>
            <w:hideMark/>
          </w:tcPr>
          <w:p w14:paraId="5FFC600C" w14:textId="77777777" w:rsidR="009D5BFB" w:rsidRPr="009D5BFB" w:rsidRDefault="009D5BFB" w:rsidP="003D0A2E">
            <w:pPr>
              <w:jc w:val="center"/>
              <w:rPr>
                <w:color w:val="000000"/>
                <w:szCs w:val="28"/>
              </w:rPr>
            </w:pPr>
            <w:r w:rsidRPr="009D5BFB">
              <w:rPr>
                <w:color w:val="000000"/>
                <w:szCs w:val="28"/>
              </w:rPr>
              <w:t>33.53</w:t>
            </w:r>
          </w:p>
        </w:tc>
        <w:tc>
          <w:tcPr>
            <w:tcW w:w="1689" w:type="dxa"/>
            <w:tcBorders>
              <w:top w:val="nil"/>
              <w:left w:val="nil"/>
              <w:bottom w:val="single" w:sz="4" w:space="0" w:color="auto"/>
              <w:right w:val="single" w:sz="4" w:space="0" w:color="auto"/>
            </w:tcBorders>
            <w:shd w:val="clear" w:color="auto" w:fill="auto"/>
            <w:vAlign w:val="bottom"/>
            <w:hideMark/>
          </w:tcPr>
          <w:p w14:paraId="6FFD99D4" w14:textId="77777777" w:rsidR="009D5BFB" w:rsidRPr="009D5BFB" w:rsidRDefault="009D5BFB" w:rsidP="003D0A2E">
            <w:pPr>
              <w:jc w:val="center"/>
              <w:rPr>
                <w:color w:val="000000"/>
                <w:szCs w:val="28"/>
              </w:rPr>
            </w:pPr>
            <w:r w:rsidRPr="009D5BFB">
              <w:rPr>
                <w:color w:val="000000"/>
                <w:szCs w:val="28"/>
              </w:rPr>
              <w:t>89</w:t>
            </w:r>
          </w:p>
        </w:tc>
        <w:tc>
          <w:tcPr>
            <w:tcW w:w="1689" w:type="dxa"/>
            <w:tcBorders>
              <w:top w:val="nil"/>
              <w:left w:val="nil"/>
              <w:bottom w:val="single" w:sz="4" w:space="0" w:color="auto"/>
              <w:right w:val="single" w:sz="4" w:space="0" w:color="auto"/>
            </w:tcBorders>
            <w:shd w:val="clear" w:color="auto" w:fill="auto"/>
            <w:vAlign w:val="bottom"/>
            <w:hideMark/>
          </w:tcPr>
          <w:p w14:paraId="6F034250" w14:textId="77777777" w:rsidR="009D5BFB" w:rsidRPr="009D5BFB" w:rsidRDefault="009D5BFB" w:rsidP="003D0A2E">
            <w:pPr>
              <w:jc w:val="center"/>
              <w:rPr>
                <w:color w:val="000000"/>
                <w:szCs w:val="28"/>
              </w:rPr>
            </w:pPr>
            <w:r w:rsidRPr="009D5BFB">
              <w:rPr>
                <w:color w:val="000000"/>
                <w:szCs w:val="28"/>
              </w:rPr>
              <w:t>89</w:t>
            </w:r>
          </w:p>
        </w:tc>
        <w:tc>
          <w:tcPr>
            <w:tcW w:w="1863" w:type="dxa"/>
            <w:tcBorders>
              <w:top w:val="nil"/>
              <w:left w:val="nil"/>
              <w:bottom w:val="single" w:sz="4" w:space="0" w:color="auto"/>
              <w:right w:val="single" w:sz="4" w:space="0" w:color="auto"/>
            </w:tcBorders>
            <w:shd w:val="clear" w:color="auto" w:fill="auto"/>
            <w:vAlign w:val="bottom"/>
            <w:hideMark/>
          </w:tcPr>
          <w:p w14:paraId="6B13F145" w14:textId="77777777" w:rsidR="009D5BFB" w:rsidRPr="009D5BFB" w:rsidRDefault="009D5BFB" w:rsidP="003D0A2E">
            <w:pPr>
              <w:jc w:val="center"/>
              <w:rPr>
                <w:color w:val="000000"/>
                <w:szCs w:val="28"/>
              </w:rPr>
            </w:pPr>
            <w:r w:rsidRPr="009D5BFB">
              <w:rPr>
                <w:color w:val="000000"/>
                <w:szCs w:val="28"/>
              </w:rPr>
              <w:t>5.2048</w:t>
            </w:r>
          </w:p>
        </w:tc>
        <w:tc>
          <w:tcPr>
            <w:tcW w:w="1661" w:type="dxa"/>
            <w:tcBorders>
              <w:top w:val="nil"/>
              <w:left w:val="nil"/>
              <w:bottom w:val="single" w:sz="4" w:space="0" w:color="auto"/>
              <w:right w:val="single" w:sz="4" w:space="0" w:color="auto"/>
            </w:tcBorders>
            <w:shd w:val="clear" w:color="auto" w:fill="auto"/>
            <w:vAlign w:val="bottom"/>
            <w:hideMark/>
          </w:tcPr>
          <w:p w14:paraId="771BC7CB" w14:textId="5EC6222D"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FCCADF4" w14:textId="77777777" w:rsidR="009D5BFB" w:rsidRPr="009D5BFB" w:rsidRDefault="009D5BFB" w:rsidP="003D0A2E">
            <w:pPr>
              <w:jc w:val="center"/>
              <w:rPr>
                <w:color w:val="000000"/>
                <w:szCs w:val="28"/>
              </w:rPr>
            </w:pPr>
            <w:r w:rsidRPr="009D5BFB">
              <w:rPr>
                <w:color w:val="000000"/>
                <w:szCs w:val="28"/>
              </w:rPr>
              <w:t>0.00001714</w:t>
            </w:r>
          </w:p>
        </w:tc>
      </w:tr>
      <w:tr w:rsidR="009D5BFB" w:rsidRPr="009D5BFB" w14:paraId="4AB4D6E9"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5DEFD5BB" w14:textId="77777777" w:rsidR="009D5BFB" w:rsidRPr="009D5BFB" w:rsidRDefault="009D5BFB" w:rsidP="003D0A2E">
            <w:pPr>
              <w:jc w:val="center"/>
              <w:rPr>
                <w:color w:val="000000"/>
                <w:szCs w:val="28"/>
              </w:rPr>
            </w:pPr>
            <w:r w:rsidRPr="009D5BFB">
              <w:rPr>
                <w:color w:val="000000"/>
                <w:szCs w:val="28"/>
              </w:rPr>
              <w:t>з</w:t>
            </w:r>
            <w:proofErr w:type="gramStart"/>
            <w:r w:rsidRPr="009D5BFB">
              <w:rPr>
                <w:color w:val="000000"/>
                <w:szCs w:val="28"/>
              </w:rPr>
              <w:t>32:Гараж</w:t>
            </w:r>
            <w:proofErr w:type="gramEnd"/>
          </w:p>
        </w:tc>
        <w:tc>
          <w:tcPr>
            <w:tcW w:w="1810" w:type="dxa"/>
            <w:tcBorders>
              <w:top w:val="nil"/>
              <w:left w:val="nil"/>
              <w:bottom w:val="single" w:sz="4" w:space="0" w:color="auto"/>
              <w:right w:val="single" w:sz="4" w:space="0" w:color="auto"/>
            </w:tcBorders>
            <w:shd w:val="clear" w:color="auto" w:fill="auto"/>
            <w:vAlign w:val="bottom"/>
            <w:hideMark/>
          </w:tcPr>
          <w:p w14:paraId="54E757C6" w14:textId="77777777" w:rsidR="009D5BFB" w:rsidRPr="009D5BFB" w:rsidRDefault="009D5BFB" w:rsidP="003D0A2E">
            <w:pPr>
              <w:jc w:val="center"/>
              <w:rPr>
                <w:color w:val="000000"/>
                <w:szCs w:val="28"/>
              </w:rPr>
            </w:pPr>
            <w:r w:rsidRPr="009D5BFB">
              <w:rPr>
                <w:color w:val="000000"/>
                <w:szCs w:val="28"/>
              </w:rPr>
              <w:t>8.96</w:t>
            </w:r>
          </w:p>
        </w:tc>
        <w:tc>
          <w:tcPr>
            <w:tcW w:w="1810" w:type="dxa"/>
            <w:tcBorders>
              <w:top w:val="nil"/>
              <w:left w:val="nil"/>
              <w:bottom w:val="single" w:sz="4" w:space="0" w:color="auto"/>
              <w:right w:val="single" w:sz="4" w:space="0" w:color="auto"/>
            </w:tcBorders>
            <w:shd w:val="clear" w:color="auto" w:fill="auto"/>
            <w:vAlign w:val="bottom"/>
            <w:hideMark/>
          </w:tcPr>
          <w:p w14:paraId="4A1F35E6" w14:textId="77777777" w:rsidR="009D5BFB" w:rsidRPr="009D5BFB" w:rsidRDefault="009D5BFB" w:rsidP="003D0A2E">
            <w:pPr>
              <w:jc w:val="center"/>
              <w:rPr>
                <w:color w:val="000000"/>
                <w:szCs w:val="28"/>
              </w:rPr>
            </w:pPr>
            <w:r w:rsidRPr="009D5BFB">
              <w:rPr>
                <w:color w:val="000000"/>
                <w:szCs w:val="28"/>
              </w:rPr>
              <w:t>8.96</w:t>
            </w:r>
          </w:p>
        </w:tc>
        <w:tc>
          <w:tcPr>
            <w:tcW w:w="1689" w:type="dxa"/>
            <w:tcBorders>
              <w:top w:val="nil"/>
              <w:left w:val="nil"/>
              <w:bottom w:val="single" w:sz="4" w:space="0" w:color="auto"/>
              <w:right w:val="single" w:sz="4" w:space="0" w:color="auto"/>
            </w:tcBorders>
            <w:shd w:val="clear" w:color="auto" w:fill="auto"/>
            <w:vAlign w:val="bottom"/>
            <w:hideMark/>
          </w:tcPr>
          <w:p w14:paraId="2A6392C5"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49025DB7"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7AD220A0" w14:textId="77777777" w:rsidR="009D5BFB" w:rsidRPr="009D5BFB" w:rsidRDefault="009D5BFB" w:rsidP="003D0A2E">
            <w:pPr>
              <w:jc w:val="center"/>
              <w:rPr>
                <w:color w:val="000000"/>
                <w:szCs w:val="28"/>
              </w:rPr>
            </w:pPr>
            <w:r w:rsidRPr="009D5BFB">
              <w:rPr>
                <w:color w:val="000000"/>
                <w:szCs w:val="28"/>
              </w:rPr>
              <w:t>0.896</w:t>
            </w:r>
          </w:p>
        </w:tc>
        <w:tc>
          <w:tcPr>
            <w:tcW w:w="1661" w:type="dxa"/>
            <w:tcBorders>
              <w:top w:val="nil"/>
              <w:left w:val="nil"/>
              <w:bottom w:val="single" w:sz="4" w:space="0" w:color="auto"/>
              <w:right w:val="single" w:sz="4" w:space="0" w:color="auto"/>
            </w:tcBorders>
            <w:shd w:val="clear" w:color="auto" w:fill="auto"/>
            <w:vAlign w:val="bottom"/>
            <w:hideMark/>
          </w:tcPr>
          <w:p w14:paraId="6A3A9096" w14:textId="721A0F2E"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3C9AB13" w14:textId="77777777" w:rsidR="009D5BFB" w:rsidRPr="009D5BFB" w:rsidRDefault="009D5BFB" w:rsidP="003D0A2E">
            <w:pPr>
              <w:jc w:val="center"/>
              <w:rPr>
                <w:color w:val="000000"/>
                <w:szCs w:val="28"/>
              </w:rPr>
            </w:pPr>
            <w:r w:rsidRPr="009D5BFB">
              <w:rPr>
                <w:color w:val="000000"/>
                <w:szCs w:val="28"/>
              </w:rPr>
              <w:t>0.00000406</w:t>
            </w:r>
          </w:p>
        </w:tc>
      </w:tr>
      <w:tr w:rsidR="009D5BFB" w:rsidRPr="009D5BFB" w14:paraId="4EDC8B1F"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6A58EC6" w14:textId="77777777" w:rsidR="009D5BFB" w:rsidRPr="009D5BFB" w:rsidRDefault="009D5BFB" w:rsidP="003D0A2E">
            <w:pPr>
              <w:jc w:val="center"/>
              <w:rPr>
                <w:color w:val="000000"/>
                <w:szCs w:val="28"/>
              </w:rPr>
            </w:pPr>
            <w:r w:rsidRPr="009D5BFB">
              <w:rPr>
                <w:color w:val="000000"/>
                <w:szCs w:val="28"/>
              </w:rPr>
              <w:t>з</w:t>
            </w:r>
            <w:proofErr w:type="gramStart"/>
            <w:r w:rsidRPr="009D5BFB">
              <w:rPr>
                <w:color w:val="000000"/>
                <w:szCs w:val="28"/>
              </w:rPr>
              <w:t>32:Контора</w:t>
            </w:r>
            <w:proofErr w:type="gramEnd"/>
          </w:p>
        </w:tc>
        <w:tc>
          <w:tcPr>
            <w:tcW w:w="1810" w:type="dxa"/>
            <w:tcBorders>
              <w:top w:val="nil"/>
              <w:left w:val="nil"/>
              <w:bottom w:val="single" w:sz="4" w:space="0" w:color="auto"/>
              <w:right w:val="single" w:sz="4" w:space="0" w:color="auto"/>
            </w:tcBorders>
            <w:shd w:val="clear" w:color="auto" w:fill="auto"/>
            <w:vAlign w:val="bottom"/>
            <w:hideMark/>
          </w:tcPr>
          <w:p w14:paraId="68630B82" w14:textId="77777777" w:rsidR="009D5BFB" w:rsidRPr="009D5BFB" w:rsidRDefault="009D5BFB" w:rsidP="003D0A2E">
            <w:pPr>
              <w:jc w:val="center"/>
              <w:rPr>
                <w:color w:val="000000"/>
                <w:szCs w:val="28"/>
              </w:rPr>
            </w:pPr>
            <w:r w:rsidRPr="009D5BFB">
              <w:rPr>
                <w:color w:val="000000"/>
                <w:szCs w:val="28"/>
              </w:rPr>
              <w:t>39.16</w:t>
            </w:r>
          </w:p>
        </w:tc>
        <w:tc>
          <w:tcPr>
            <w:tcW w:w="1810" w:type="dxa"/>
            <w:tcBorders>
              <w:top w:val="nil"/>
              <w:left w:val="nil"/>
              <w:bottom w:val="single" w:sz="4" w:space="0" w:color="auto"/>
              <w:right w:val="single" w:sz="4" w:space="0" w:color="auto"/>
            </w:tcBorders>
            <w:shd w:val="clear" w:color="auto" w:fill="auto"/>
            <w:vAlign w:val="bottom"/>
            <w:hideMark/>
          </w:tcPr>
          <w:p w14:paraId="3ABD624D" w14:textId="77777777" w:rsidR="009D5BFB" w:rsidRPr="009D5BFB" w:rsidRDefault="009D5BFB" w:rsidP="003D0A2E">
            <w:pPr>
              <w:jc w:val="center"/>
              <w:rPr>
                <w:color w:val="000000"/>
                <w:szCs w:val="28"/>
              </w:rPr>
            </w:pPr>
            <w:r w:rsidRPr="009D5BFB">
              <w:rPr>
                <w:color w:val="000000"/>
                <w:szCs w:val="28"/>
              </w:rPr>
              <w:t>39.16</w:t>
            </w:r>
          </w:p>
        </w:tc>
        <w:tc>
          <w:tcPr>
            <w:tcW w:w="1689" w:type="dxa"/>
            <w:tcBorders>
              <w:top w:val="nil"/>
              <w:left w:val="nil"/>
              <w:bottom w:val="single" w:sz="4" w:space="0" w:color="auto"/>
              <w:right w:val="single" w:sz="4" w:space="0" w:color="auto"/>
            </w:tcBorders>
            <w:shd w:val="clear" w:color="auto" w:fill="auto"/>
            <w:vAlign w:val="bottom"/>
            <w:hideMark/>
          </w:tcPr>
          <w:p w14:paraId="0E710947" w14:textId="77777777" w:rsidR="009D5BFB" w:rsidRPr="009D5BFB" w:rsidRDefault="009D5BFB" w:rsidP="003D0A2E">
            <w:pPr>
              <w:jc w:val="center"/>
              <w:rPr>
                <w:color w:val="000000"/>
                <w:szCs w:val="28"/>
              </w:rPr>
            </w:pPr>
            <w:r w:rsidRPr="009D5BFB">
              <w:rPr>
                <w:color w:val="000000"/>
                <w:szCs w:val="28"/>
              </w:rPr>
              <w:t>89</w:t>
            </w:r>
          </w:p>
        </w:tc>
        <w:tc>
          <w:tcPr>
            <w:tcW w:w="1689" w:type="dxa"/>
            <w:tcBorders>
              <w:top w:val="nil"/>
              <w:left w:val="nil"/>
              <w:bottom w:val="single" w:sz="4" w:space="0" w:color="auto"/>
              <w:right w:val="single" w:sz="4" w:space="0" w:color="auto"/>
            </w:tcBorders>
            <w:shd w:val="clear" w:color="auto" w:fill="auto"/>
            <w:vAlign w:val="bottom"/>
            <w:hideMark/>
          </w:tcPr>
          <w:p w14:paraId="217DB273" w14:textId="77777777" w:rsidR="009D5BFB" w:rsidRPr="009D5BFB" w:rsidRDefault="009D5BFB" w:rsidP="003D0A2E">
            <w:pPr>
              <w:jc w:val="center"/>
              <w:rPr>
                <w:color w:val="000000"/>
                <w:szCs w:val="28"/>
              </w:rPr>
            </w:pPr>
            <w:r w:rsidRPr="009D5BFB">
              <w:rPr>
                <w:color w:val="000000"/>
                <w:szCs w:val="28"/>
              </w:rPr>
              <w:t>89</w:t>
            </w:r>
          </w:p>
        </w:tc>
        <w:tc>
          <w:tcPr>
            <w:tcW w:w="1863" w:type="dxa"/>
            <w:tcBorders>
              <w:top w:val="nil"/>
              <w:left w:val="nil"/>
              <w:bottom w:val="single" w:sz="4" w:space="0" w:color="auto"/>
              <w:right w:val="single" w:sz="4" w:space="0" w:color="auto"/>
            </w:tcBorders>
            <w:shd w:val="clear" w:color="auto" w:fill="auto"/>
            <w:vAlign w:val="bottom"/>
            <w:hideMark/>
          </w:tcPr>
          <w:p w14:paraId="6E33AE75" w14:textId="77777777" w:rsidR="009D5BFB" w:rsidRPr="009D5BFB" w:rsidRDefault="009D5BFB" w:rsidP="003D0A2E">
            <w:pPr>
              <w:jc w:val="center"/>
              <w:rPr>
                <w:color w:val="000000"/>
                <w:szCs w:val="28"/>
              </w:rPr>
            </w:pPr>
            <w:r w:rsidRPr="009D5BFB">
              <w:rPr>
                <w:color w:val="000000"/>
                <w:szCs w:val="28"/>
              </w:rPr>
              <w:t>6.2656</w:t>
            </w:r>
          </w:p>
        </w:tc>
        <w:tc>
          <w:tcPr>
            <w:tcW w:w="1661" w:type="dxa"/>
            <w:tcBorders>
              <w:top w:val="nil"/>
              <w:left w:val="nil"/>
              <w:bottom w:val="single" w:sz="4" w:space="0" w:color="auto"/>
              <w:right w:val="single" w:sz="4" w:space="0" w:color="auto"/>
            </w:tcBorders>
            <w:shd w:val="clear" w:color="auto" w:fill="auto"/>
            <w:vAlign w:val="bottom"/>
            <w:hideMark/>
          </w:tcPr>
          <w:p w14:paraId="4FB89FAF" w14:textId="6CC55B0F"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8D2ED0A" w14:textId="77777777" w:rsidR="009D5BFB" w:rsidRPr="009D5BFB" w:rsidRDefault="009D5BFB" w:rsidP="003D0A2E">
            <w:pPr>
              <w:jc w:val="center"/>
              <w:rPr>
                <w:color w:val="000000"/>
                <w:szCs w:val="28"/>
              </w:rPr>
            </w:pPr>
            <w:r w:rsidRPr="009D5BFB">
              <w:rPr>
                <w:color w:val="000000"/>
                <w:szCs w:val="28"/>
              </w:rPr>
              <w:t>0.00002001</w:t>
            </w:r>
          </w:p>
        </w:tc>
      </w:tr>
      <w:tr w:rsidR="009D5BFB" w:rsidRPr="009D5BFB" w14:paraId="1EB69D76"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DD21314" w14:textId="77777777" w:rsidR="009D5BFB" w:rsidRPr="009D5BFB" w:rsidRDefault="009D5BFB" w:rsidP="003D0A2E">
            <w:pPr>
              <w:jc w:val="center"/>
              <w:rPr>
                <w:color w:val="000000"/>
                <w:szCs w:val="28"/>
              </w:rPr>
            </w:pPr>
            <w:r w:rsidRPr="009D5BFB">
              <w:rPr>
                <w:color w:val="000000"/>
                <w:szCs w:val="28"/>
              </w:rPr>
              <w:t>20:72</w:t>
            </w:r>
          </w:p>
        </w:tc>
        <w:tc>
          <w:tcPr>
            <w:tcW w:w="1810" w:type="dxa"/>
            <w:tcBorders>
              <w:top w:val="nil"/>
              <w:left w:val="nil"/>
              <w:bottom w:val="single" w:sz="4" w:space="0" w:color="auto"/>
              <w:right w:val="single" w:sz="4" w:space="0" w:color="auto"/>
            </w:tcBorders>
            <w:shd w:val="clear" w:color="auto" w:fill="auto"/>
            <w:vAlign w:val="bottom"/>
            <w:hideMark/>
          </w:tcPr>
          <w:p w14:paraId="7F32D8E7" w14:textId="77777777" w:rsidR="009D5BFB" w:rsidRPr="009D5BFB" w:rsidRDefault="009D5BFB" w:rsidP="003D0A2E">
            <w:pPr>
              <w:jc w:val="center"/>
              <w:rPr>
                <w:color w:val="000000"/>
                <w:szCs w:val="28"/>
              </w:rPr>
            </w:pPr>
            <w:r w:rsidRPr="009D5BFB">
              <w:rPr>
                <w:color w:val="000000"/>
                <w:szCs w:val="28"/>
              </w:rPr>
              <w:t>60.01</w:t>
            </w:r>
          </w:p>
        </w:tc>
        <w:tc>
          <w:tcPr>
            <w:tcW w:w="1810" w:type="dxa"/>
            <w:tcBorders>
              <w:top w:val="nil"/>
              <w:left w:val="nil"/>
              <w:bottom w:val="single" w:sz="4" w:space="0" w:color="auto"/>
              <w:right w:val="single" w:sz="4" w:space="0" w:color="auto"/>
            </w:tcBorders>
            <w:shd w:val="clear" w:color="auto" w:fill="auto"/>
            <w:vAlign w:val="bottom"/>
            <w:hideMark/>
          </w:tcPr>
          <w:p w14:paraId="5CB812D2" w14:textId="77777777" w:rsidR="009D5BFB" w:rsidRPr="009D5BFB" w:rsidRDefault="009D5BFB" w:rsidP="003D0A2E">
            <w:pPr>
              <w:jc w:val="center"/>
              <w:rPr>
                <w:color w:val="000000"/>
                <w:szCs w:val="28"/>
              </w:rPr>
            </w:pPr>
            <w:r w:rsidRPr="009D5BFB">
              <w:rPr>
                <w:color w:val="000000"/>
                <w:szCs w:val="28"/>
              </w:rPr>
              <w:t>60.01</w:t>
            </w:r>
          </w:p>
        </w:tc>
        <w:tc>
          <w:tcPr>
            <w:tcW w:w="1689" w:type="dxa"/>
            <w:tcBorders>
              <w:top w:val="nil"/>
              <w:left w:val="nil"/>
              <w:bottom w:val="single" w:sz="4" w:space="0" w:color="auto"/>
              <w:right w:val="single" w:sz="4" w:space="0" w:color="auto"/>
            </w:tcBorders>
            <w:shd w:val="clear" w:color="auto" w:fill="auto"/>
            <w:vAlign w:val="bottom"/>
            <w:hideMark/>
          </w:tcPr>
          <w:p w14:paraId="1CB6FAB4" w14:textId="77777777" w:rsidR="009D5BFB" w:rsidRPr="009D5BFB" w:rsidRDefault="009D5BFB" w:rsidP="003D0A2E">
            <w:pPr>
              <w:jc w:val="center"/>
              <w:rPr>
                <w:color w:val="000000"/>
                <w:szCs w:val="28"/>
              </w:rPr>
            </w:pPr>
            <w:r w:rsidRPr="009D5BFB">
              <w:rPr>
                <w:color w:val="000000"/>
                <w:szCs w:val="28"/>
              </w:rPr>
              <w:t>273</w:t>
            </w:r>
          </w:p>
        </w:tc>
        <w:tc>
          <w:tcPr>
            <w:tcW w:w="1689" w:type="dxa"/>
            <w:tcBorders>
              <w:top w:val="nil"/>
              <w:left w:val="nil"/>
              <w:bottom w:val="single" w:sz="4" w:space="0" w:color="auto"/>
              <w:right w:val="single" w:sz="4" w:space="0" w:color="auto"/>
            </w:tcBorders>
            <w:shd w:val="clear" w:color="auto" w:fill="auto"/>
            <w:vAlign w:val="bottom"/>
            <w:hideMark/>
          </w:tcPr>
          <w:p w14:paraId="32BC7AE5" w14:textId="77777777" w:rsidR="009D5BFB" w:rsidRPr="009D5BFB" w:rsidRDefault="009D5BFB" w:rsidP="003D0A2E">
            <w:pPr>
              <w:jc w:val="center"/>
              <w:rPr>
                <w:color w:val="000000"/>
                <w:szCs w:val="28"/>
              </w:rPr>
            </w:pPr>
            <w:r w:rsidRPr="009D5BFB">
              <w:rPr>
                <w:color w:val="000000"/>
                <w:szCs w:val="28"/>
              </w:rPr>
              <w:t>273</w:t>
            </w:r>
          </w:p>
        </w:tc>
        <w:tc>
          <w:tcPr>
            <w:tcW w:w="1863" w:type="dxa"/>
            <w:tcBorders>
              <w:top w:val="nil"/>
              <w:left w:val="nil"/>
              <w:bottom w:val="single" w:sz="4" w:space="0" w:color="auto"/>
              <w:right w:val="single" w:sz="4" w:space="0" w:color="auto"/>
            </w:tcBorders>
            <w:shd w:val="clear" w:color="auto" w:fill="auto"/>
            <w:vAlign w:val="bottom"/>
            <w:hideMark/>
          </w:tcPr>
          <w:p w14:paraId="03C3832E" w14:textId="77777777" w:rsidR="009D5BFB" w:rsidRPr="009D5BFB" w:rsidRDefault="009D5BFB" w:rsidP="003D0A2E">
            <w:pPr>
              <w:jc w:val="center"/>
              <w:rPr>
                <w:color w:val="000000"/>
                <w:szCs w:val="28"/>
              </w:rPr>
            </w:pPr>
            <w:r w:rsidRPr="009D5BFB">
              <w:rPr>
                <w:color w:val="000000"/>
                <w:szCs w:val="28"/>
              </w:rPr>
              <w:t>30.005</w:t>
            </w:r>
          </w:p>
        </w:tc>
        <w:tc>
          <w:tcPr>
            <w:tcW w:w="1661" w:type="dxa"/>
            <w:tcBorders>
              <w:top w:val="nil"/>
              <w:left w:val="nil"/>
              <w:bottom w:val="single" w:sz="4" w:space="0" w:color="auto"/>
              <w:right w:val="single" w:sz="4" w:space="0" w:color="auto"/>
            </w:tcBorders>
            <w:shd w:val="clear" w:color="auto" w:fill="auto"/>
            <w:vAlign w:val="bottom"/>
            <w:hideMark/>
          </w:tcPr>
          <w:p w14:paraId="7E8C22F8" w14:textId="6A433852"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1268B30" w14:textId="77777777" w:rsidR="009D5BFB" w:rsidRPr="009D5BFB" w:rsidRDefault="009D5BFB" w:rsidP="003D0A2E">
            <w:pPr>
              <w:jc w:val="center"/>
              <w:rPr>
                <w:color w:val="000000"/>
                <w:szCs w:val="28"/>
              </w:rPr>
            </w:pPr>
            <w:r w:rsidRPr="009D5BFB">
              <w:rPr>
                <w:color w:val="000000"/>
                <w:szCs w:val="28"/>
              </w:rPr>
              <w:t>0.00005075</w:t>
            </w:r>
          </w:p>
        </w:tc>
      </w:tr>
      <w:tr w:rsidR="009D5BFB" w:rsidRPr="009D5BFB" w14:paraId="60737B0C"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5EC3765B" w14:textId="77777777" w:rsidR="009D5BFB" w:rsidRPr="009D5BFB" w:rsidRDefault="009D5BFB" w:rsidP="003D0A2E">
            <w:pPr>
              <w:jc w:val="center"/>
              <w:rPr>
                <w:color w:val="000000"/>
                <w:szCs w:val="28"/>
              </w:rPr>
            </w:pPr>
            <w:proofErr w:type="gramStart"/>
            <w:r w:rsidRPr="009D5BFB">
              <w:rPr>
                <w:color w:val="000000"/>
                <w:szCs w:val="28"/>
              </w:rPr>
              <w:lastRenderedPageBreak/>
              <w:t>72:з</w:t>
            </w:r>
            <w:proofErr w:type="gramEnd"/>
            <w:r w:rsidRPr="009D5BFB">
              <w:rPr>
                <w:color w:val="000000"/>
                <w:szCs w:val="28"/>
              </w:rPr>
              <w:t>40</w:t>
            </w:r>
          </w:p>
        </w:tc>
        <w:tc>
          <w:tcPr>
            <w:tcW w:w="1810" w:type="dxa"/>
            <w:tcBorders>
              <w:top w:val="nil"/>
              <w:left w:val="nil"/>
              <w:bottom w:val="single" w:sz="4" w:space="0" w:color="auto"/>
              <w:right w:val="single" w:sz="4" w:space="0" w:color="auto"/>
            </w:tcBorders>
            <w:shd w:val="clear" w:color="auto" w:fill="auto"/>
            <w:vAlign w:val="bottom"/>
            <w:hideMark/>
          </w:tcPr>
          <w:p w14:paraId="0BA06DA2" w14:textId="77777777" w:rsidR="009D5BFB" w:rsidRPr="009D5BFB" w:rsidRDefault="009D5BFB" w:rsidP="003D0A2E">
            <w:pPr>
              <w:jc w:val="center"/>
              <w:rPr>
                <w:color w:val="000000"/>
                <w:szCs w:val="28"/>
              </w:rPr>
            </w:pPr>
            <w:r w:rsidRPr="009D5BFB">
              <w:rPr>
                <w:color w:val="000000"/>
                <w:szCs w:val="28"/>
              </w:rPr>
              <w:t>11.92</w:t>
            </w:r>
          </w:p>
        </w:tc>
        <w:tc>
          <w:tcPr>
            <w:tcW w:w="1810" w:type="dxa"/>
            <w:tcBorders>
              <w:top w:val="nil"/>
              <w:left w:val="nil"/>
              <w:bottom w:val="single" w:sz="4" w:space="0" w:color="auto"/>
              <w:right w:val="single" w:sz="4" w:space="0" w:color="auto"/>
            </w:tcBorders>
            <w:shd w:val="clear" w:color="auto" w:fill="auto"/>
            <w:vAlign w:val="bottom"/>
            <w:hideMark/>
          </w:tcPr>
          <w:p w14:paraId="249A9AE6" w14:textId="77777777" w:rsidR="009D5BFB" w:rsidRPr="009D5BFB" w:rsidRDefault="009D5BFB" w:rsidP="003D0A2E">
            <w:pPr>
              <w:jc w:val="center"/>
              <w:rPr>
                <w:color w:val="000000"/>
                <w:szCs w:val="28"/>
              </w:rPr>
            </w:pPr>
            <w:r w:rsidRPr="009D5BFB">
              <w:rPr>
                <w:color w:val="000000"/>
                <w:szCs w:val="28"/>
              </w:rPr>
              <w:t>11.92</w:t>
            </w:r>
          </w:p>
        </w:tc>
        <w:tc>
          <w:tcPr>
            <w:tcW w:w="1689" w:type="dxa"/>
            <w:tcBorders>
              <w:top w:val="nil"/>
              <w:left w:val="nil"/>
              <w:bottom w:val="single" w:sz="4" w:space="0" w:color="auto"/>
              <w:right w:val="single" w:sz="4" w:space="0" w:color="auto"/>
            </w:tcBorders>
            <w:shd w:val="clear" w:color="auto" w:fill="auto"/>
            <w:vAlign w:val="bottom"/>
            <w:hideMark/>
          </w:tcPr>
          <w:p w14:paraId="5A352220" w14:textId="77777777" w:rsidR="009D5BFB" w:rsidRPr="009D5BFB" w:rsidRDefault="009D5BFB" w:rsidP="003D0A2E">
            <w:pPr>
              <w:jc w:val="center"/>
              <w:rPr>
                <w:color w:val="000000"/>
                <w:szCs w:val="28"/>
              </w:rPr>
            </w:pPr>
            <w:r w:rsidRPr="009D5BFB">
              <w:rPr>
                <w:color w:val="000000"/>
                <w:szCs w:val="28"/>
              </w:rPr>
              <w:t>108</w:t>
            </w:r>
          </w:p>
        </w:tc>
        <w:tc>
          <w:tcPr>
            <w:tcW w:w="1689" w:type="dxa"/>
            <w:tcBorders>
              <w:top w:val="nil"/>
              <w:left w:val="nil"/>
              <w:bottom w:val="single" w:sz="4" w:space="0" w:color="auto"/>
              <w:right w:val="single" w:sz="4" w:space="0" w:color="auto"/>
            </w:tcBorders>
            <w:shd w:val="clear" w:color="auto" w:fill="auto"/>
            <w:vAlign w:val="bottom"/>
            <w:hideMark/>
          </w:tcPr>
          <w:p w14:paraId="436B04C9" w14:textId="77777777" w:rsidR="009D5BFB" w:rsidRPr="009D5BFB" w:rsidRDefault="009D5BFB" w:rsidP="003D0A2E">
            <w:pPr>
              <w:jc w:val="center"/>
              <w:rPr>
                <w:color w:val="000000"/>
                <w:szCs w:val="28"/>
              </w:rPr>
            </w:pPr>
            <w:r w:rsidRPr="009D5BFB">
              <w:rPr>
                <w:color w:val="000000"/>
                <w:szCs w:val="28"/>
              </w:rPr>
              <w:t>108</w:t>
            </w:r>
          </w:p>
        </w:tc>
        <w:tc>
          <w:tcPr>
            <w:tcW w:w="1863" w:type="dxa"/>
            <w:tcBorders>
              <w:top w:val="nil"/>
              <w:left w:val="nil"/>
              <w:bottom w:val="single" w:sz="4" w:space="0" w:color="auto"/>
              <w:right w:val="single" w:sz="4" w:space="0" w:color="auto"/>
            </w:tcBorders>
            <w:shd w:val="clear" w:color="auto" w:fill="auto"/>
            <w:vAlign w:val="bottom"/>
            <w:hideMark/>
          </w:tcPr>
          <w:p w14:paraId="7BA360B8" w14:textId="77777777" w:rsidR="009D5BFB" w:rsidRPr="009D5BFB" w:rsidRDefault="009D5BFB" w:rsidP="003D0A2E">
            <w:pPr>
              <w:jc w:val="center"/>
              <w:rPr>
                <w:color w:val="000000"/>
                <w:szCs w:val="28"/>
              </w:rPr>
            </w:pPr>
            <w:r w:rsidRPr="009D5BFB">
              <w:rPr>
                <w:color w:val="000000"/>
                <w:szCs w:val="28"/>
              </w:rPr>
              <w:t>2.384</w:t>
            </w:r>
          </w:p>
        </w:tc>
        <w:tc>
          <w:tcPr>
            <w:tcW w:w="1661" w:type="dxa"/>
            <w:tcBorders>
              <w:top w:val="nil"/>
              <w:left w:val="nil"/>
              <w:bottom w:val="single" w:sz="4" w:space="0" w:color="auto"/>
              <w:right w:val="single" w:sz="4" w:space="0" w:color="auto"/>
            </w:tcBorders>
            <w:shd w:val="clear" w:color="auto" w:fill="auto"/>
            <w:vAlign w:val="bottom"/>
            <w:hideMark/>
          </w:tcPr>
          <w:p w14:paraId="45C25A8B" w14:textId="2FD494F5"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C186F52" w14:textId="77777777" w:rsidR="009D5BFB" w:rsidRPr="009D5BFB" w:rsidRDefault="009D5BFB" w:rsidP="003D0A2E">
            <w:pPr>
              <w:jc w:val="center"/>
              <w:rPr>
                <w:color w:val="000000"/>
                <w:szCs w:val="28"/>
              </w:rPr>
            </w:pPr>
            <w:r w:rsidRPr="009D5BFB">
              <w:rPr>
                <w:color w:val="000000"/>
                <w:szCs w:val="28"/>
              </w:rPr>
              <w:t>0.00000651</w:t>
            </w:r>
          </w:p>
        </w:tc>
      </w:tr>
      <w:tr w:rsidR="009D5BFB" w:rsidRPr="009D5BFB" w14:paraId="77C62796"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9446888" w14:textId="77777777" w:rsidR="009D5BFB" w:rsidRPr="009D5BFB" w:rsidRDefault="009D5BFB" w:rsidP="003D0A2E">
            <w:pPr>
              <w:jc w:val="center"/>
              <w:rPr>
                <w:color w:val="000000"/>
                <w:szCs w:val="28"/>
              </w:rPr>
            </w:pPr>
            <w:r w:rsidRPr="009D5BFB">
              <w:rPr>
                <w:color w:val="000000"/>
                <w:szCs w:val="28"/>
              </w:rPr>
              <w:t>з40:73</w:t>
            </w:r>
          </w:p>
        </w:tc>
        <w:tc>
          <w:tcPr>
            <w:tcW w:w="1810" w:type="dxa"/>
            <w:tcBorders>
              <w:top w:val="nil"/>
              <w:left w:val="nil"/>
              <w:bottom w:val="single" w:sz="4" w:space="0" w:color="auto"/>
              <w:right w:val="single" w:sz="4" w:space="0" w:color="auto"/>
            </w:tcBorders>
            <w:shd w:val="clear" w:color="auto" w:fill="auto"/>
            <w:vAlign w:val="bottom"/>
            <w:hideMark/>
          </w:tcPr>
          <w:p w14:paraId="606AF5D5" w14:textId="77777777" w:rsidR="009D5BFB" w:rsidRPr="009D5BFB" w:rsidRDefault="009D5BFB" w:rsidP="003D0A2E">
            <w:pPr>
              <w:jc w:val="center"/>
              <w:rPr>
                <w:color w:val="000000"/>
                <w:szCs w:val="28"/>
              </w:rPr>
            </w:pPr>
            <w:r w:rsidRPr="009D5BFB">
              <w:rPr>
                <w:color w:val="000000"/>
                <w:szCs w:val="28"/>
              </w:rPr>
              <w:t>13.28</w:t>
            </w:r>
          </w:p>
        </w:tc>
        <w:tc>
          <w:tcPr>
            <w:tcW w:w="1810" w:type="dxa"/>
            <w:tcBorders>
              <w:top w:val="nil"/>
              <w:left w:val="nil"/>
              <w:bottom w:val="single" w:sz="4" w:space="0" w:color="auto"/>
              <w:right w:val="single" w:sz="4" w:space="0" w:color="auto"/>
            </w:tcBorders>
            <w:shd w:val="clear" w:color="auto" w:fill="auto"/>
            <w:vAlign w:val="bottom"/>
            <w:hideMark/>
          </w:tcPr>
          <w:p w14:paraId="0265D0B6" w14:textId="77777777" w:rsidR="009D5BFB" w:rsidRPr="009D5BFB" w:rsidRDefault="009D5BFB" w:rsidP="003D0A2E">
            <w:pPr>
              <w:jc w:val="center"/>
              <w:rPr>
                <w:color w:val="000000"/>
                <w:szCs w:val="28"/>
              </w:rPr>
            </w:pPr>
            <w:r w:rsidRPr="009D5BFB">
              <w:rPr>
                <w:color w:val="000000"/>
                <w:szCs w:val="28"/>
              </w:rPr>
              <w:t>13.28</w:t>
            </w:r>
          </w:p>
        </w:tc>
        <w:tc>
          <w:tcPr>
            <w:tcW w:w="1689" w:type="dxa"/>
            <w:tcBorders>
              <w:top w:val="nil"/>
              <w:left w:val="nil"/>
              <w:bottom w:val="single" w:sz="4" w:space="0" w:color="auto"/>
              <w:right w:val="single" w:sz="4" w:space="0" w:color="auto"/>
            </w:tcBorders>
            <w:shd w:val="clear" w:color="auto" w:fill="auto"/>
            <w:vAlign w:val="bottom"/>
            <w:hideMark/>
          </w:tcPr>
          <w:p w14:paraId="170491EA" w14:textId="77777777" w:rsidR="009D5BFB" w:rsidRPr="009D5BFB" w:rsidRDefault="009D5BFB" w:rsidP="003D0A2E">
            <w:pPr>
              <w:jc w:val="center"/>
              <w:rPr>
                <w:color w:val="000000"/>
                <w:szCs w:val="28"/>
              </w:rPr>
            </w:pPr>
            <w:r w:rsidRPr="009D5BFB">
              <w:rPr>
                <w:color w:val="000000"/>
                <w:szCs w:val="28"/>
              </w:rPr>
              <w:t>108</w:t>
            </w:r>
          </w:p>
        </w:tc>
        <w:tc>
          <w:tcPr>
            <w:tcW w:w="1689" w:type="dxa"/>
            <w:tcBorders>
              <w:top w:val="nil"/>
              <w:left w:val="nil"/>
              <w:bottom w:val="single" w:sz="4" w:space="0" w:color="auto"/>
              <w:right w:val="single" w:sz="4" w:space="0" w:color="auto"/>
            </w:tcBorders>
            <w:shd w:val="clear" w:color="auto" w:fill="auto"/>
            <w:vAlign w:val="bottom"/>
            <w:hideMark/>
          </w:tcPr>
          <w:p w14:paraId="255E6F8A" w14:textId="77777777" w:rsidR="009D5BFB" w:rsidRPr="009D5BFB" w:rsidRDefault="009D5BFB" w:rsidP="003D0A2E">
            <w:pPr>
              <w:jc w:val="center"/>
              <w:rPr>
                <w:color w:val="000000"/>
                <w:szCs w:val="28"/>
              </w:rPr>
            </w:pPr>
            <w:r w:rsidRPr="009D5BFB">
              <w:rPr>
                <w:color w:val="000000"/>
                <w:szCs w:val="28"/>
              </w:rPr>
              <w:t>108</w:t>
            </w:r>
          </w:p>
        </w:tc>
        <w:tc>
          <w:tcPr>
            <w:tcW w:w="1863" w:type="dxa"/>
            <w:tcBorders>
              <w:top w:val="nil"/>
              <w:left w:val="nil"/>
              <w:bottom w:val="single" w:sz="4" w:space="0" w:color="auto"/>
              <w:right w:val="single" w:sz="4" w:space="0" w:color="auto"/>
            </w:tcBorders>
            <w:shd w:val="clear" w:color="auto" w:fill="auto"/>
            <w:vAlign w:val="bottom"/>
            <w:hideMark/>
          </w:tcPr>
          <w:p w14:paraId="32E9CE16" w14:textId="77777777" w:rsidR="009D5BFB" w:rsidRPr="009D5BFB" w:rsidRDefault="009D5BFB" w:rsidP="003D0A2E">
            <w:pPr>
              <w:jc w:val="center"/>
              <w:rPr>
                <w:color w:val="000000"/>
                <w:szCs w:val="28"/>
              </w:rPr>
            </w:pPr>
            <w:r w:rsidRPr="009D5BFB">
              <w:rPr>
                <w:color w:val="000000"/>
                <w:szCs w:val="28"/>
              </w:rPr>
              <w:t>2.656</w:t>
            </w:r>
          </w:p>
        </w:tc>
        <w:tc>
          <w:tcPr>
            <w:tcW w:w="1661" w:type="dxa"/>
            <w:tcBorders>
              <w:top w:val="nil"/>
              <w:left w:val="nil"/>
              <w:bottom w:val="single" w:sz="4" w:space="0" w:color="auto"/>
              <w:right w:val="single" w:sz="4" w:space="0" w:color="auto"/>
            </w:tcBorders>
            <w:shd w:val="clear" w:color="auto" w:fill="auto"/>
            <w:vAlign w:val="bottom"/>
            <w:hideMark/>
          </w:tcPr>
          <w:p w14:paraId="4E93EA5F" w14:textId="09633574"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B932A30" w14:textId="77777777" w:rsidR="009D5BFB" w:rsidRPr="009D5BFB" w:rsidRDefault="009D5BFB" w:rsidP="003D0A2E">
            <w:pPr>
              <w:jc w:val="center"/>
              <w:rPr>
                <w:color w:val="000000"/>
                <w:szCs w:val="28"/>
              </w:rPr>
            </w:pPr>
            <w:r w:rsidRPr="009D5BFB">
              <w:rPr>
                <w:color w:val="000000"/>
                <w:szCs w:val="28"/>
              </w:rPr>
              <w:t>0.00000725</w:t>
            </w:r>
          </w:p>
        </w:tc>
      </w:tr>
      <w:tr w:rsidR="009D5BFB" w:rsidRPr="009D5BFB" w14:paraId="54522222"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07E98F85" w14:textId="77777777" w:rsidR="009D5BFB" w:rsidRPr="009D5BFB" w:rsidRDefault="009D5BFB" w:rsidP="003D0A2E">
            <w:pPr>
              <w:jc w:val="center"/>
              <w:rPr>
                <w:color w:val="000000"/>
                <w:szCs w:val="28"/>
              </w:rPr>
            </w:pPr>
            <w:proofErr w:type="gramStart"/>
            <w:r w:rsidRPr="009D5BFB">
              <w:rPr>
                <w:color w:val="000000"/>
                <w:szCs w:val="28"/>
              </w:rPr>
              <w:t>73:№</w:t>
            </w:r>
            <w:proofErr w:type="gramEnd"/>
            <w:r w:rsidRPr="009D5BFB">
              <w:rPr>
                <w:color w:val="000000"/>
                <w:szCs w:val="28"/>
              </w:rPr>
              <w:t>20</w:t>
            </w:r>
          </w:p>
        </w:tc>
        <w:tc>
          <w:tcPr>
            <w:tcW w:w="1810" w:type="dxa"/>
            <w:tcBorders>
              <w:top w:val="nil"/>
              <w:left w:val="nil"/>
              <w:bottom w:val="single" w:sz="4" w:space="0" w:color="auto"/>
              <w:right w:val="single" w:sz="4" w:space="0" w:color="auto"/>
            </w:tcBorders>
            <w:shd w:val="clear" w:color="auto" w:fill="auto"/>
            <w:vAlign w:val="bottom"/>
            <w:hideMark/>
          </w:tcPr>
          <w:p w14:paraId="263395B1" w14:textId="77777777" w:rsidR="009D5BFB" w:rsidRPr="009D5BFB" w:rsidRDefault="009D5BFB" w:rsidP="003D0A2E">
            <w:pPr>
              <w:jc w:val="center"/>
              <w:rPr>
                <w:color w:val="000000"/>
                <w:szCs w:val="28"/>
              </w:rPr>
            </w:pPr>
            <w:r w:rsidRPr="009D5BFB">
              <w:rPr>
                <w:color w:val="000000"/>
                <w:szCs w:val="28"/>
              </w:rPr>
              <w:t>12.26</w:t>
            </w:r>
          </w:p>
        </w:tc>
        <w:tc>
          <w:tcPr>
            <w:tcW w:w="1810" w:type="dxa"/>
            <w:tcBorders>
              <w:top w:val="nil"/>
              <w:left w:val="nil"/>
              <w:bottom w:val="single" w:sz="4" w:space="0" w:color="auto"/>
              <w:right w:val="single" w:sz="4" w:space="0" w:color="auto"/>
            </w:tcBorders>
            <w:shd w:val="clear" w:color="auto" w:fill="auto"/>
            <w:vAlign w:val="bottom"/>
            <w:hideMark/>
          </w:tcPr>
          <w:p w14:paraId="24027FDE" w14:textId="77777777" w:rsidR="009D5BFB" w:rsidRPr="009D5BFB" w:rsidRDefault="009D5BFB" w:rsidP="003D0A2E">
            <w:pPr>
              <w:jc w:val="center"/>
              <w:rPr>
                <w:color w:val="000000"/>
                <w:szCs w:val="28"/>
              </w:rPr>
            </w:pPr>
            <w:r w:rsidRPr="009D5BFB">
              <w:rPr>
                <w:color w:val="000000"/>
                <w:szCs w:val="28"/>
              </w:rPr>
              <w:t>12.26</w:t>
            </w:r>
          </w:p>
        </w:tc>
        <w:tc>
          <w:tcPr>
            <w:tcW w:w="1689" w:type="dxa"/>
            <w:tcBorders>
              <w:top w:val="nil"/>
              <w:left w:val="nil"/>
              <w:bottom w:val="single" w:sz="4" w:space="0" w:color="auto"/>
              <w:right w:val="single" w:sz="4" w:space="0" w:color="auto"/>
            </w:tcBorders>
            <w:shd w:val="clear" w:color="auto" w:fill="auto"/>
            <w:vAlign w:val="bottom"/>
            <w:hideMark/>
          </w:tcPr>
          <w:p w14:paraId="0EF035F4"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30527E00"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67B88DDB" w14:textId="77777777" w:rsidR="009D5BFB" w:rsidRPr="009D5BFB" w:rsidRDefault="009D5BFB" w:rsidP="003D0A2E">
            <w:pPr>
              <w:jc w:val="center"/>
              <w:rPr>
                <w:color w:val="000000"/>
                <w:szCs w:val="28"/>
              </w:rPr>
            </w:pPr>
            <w:r w:rsidRPr="009D5BFB">
              <w:rPr>
                <w:color w:val="000000"/>
                <w:szCs w:val="28"/>
              </w:rPr>
              <w:t>1.226</w:t>
            </w:r>
          </w:p>
        </w:tc>
        <w:tc>
          <w:tcPr>
            <w:tcW w:w="1661" w:type="dxa"/>
            <w:tcBorders>
              <w:top w:val="nil"/>
              <w:left w:val="nil"/>
              <w:bottom w:val="single" w:sz="4" w:space="0" w:color="auto"/>
              <w:right w:val="single" w:sz="4" w:space="0" w:color="auto"/>
            </w:tcBorders>
            <w:shd w:val="clear" w:color="auto" w:fill="auto"/>
            <w:vAlign w:val="bottom"/>
            <w:hideMark/>
          </w:tcPr>
          <w:p w14:paraId="2E26EBD1" w14:textId="3E064A54"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263181ED" w14:textId="77777777" w:rsidR="009D5BFB" w:rsidRPr="009D5BFB" w:rsidRDefault="009D5BFB" w:rsidP="003D0A2E">
            <w:pPr>
              <w:jc w:val="center"/>
              <w:rPr>
                <w:color w:val="000000"/>
                <w:szCs w:val="28"/>
              </w:rPr>
            </w:pPr>
            <w:r w:rsidRPr="009D5BFB">
              <w:rPr>
                <w:color w:val="000000"/>
                <w:szCs w:val="28"/>
              </w:rPr>
              <w:t>0.00000555</w:t>
            </w:r>
          </w:p>
        </w:tc>
      </w:tr>
      <w:tr w:rsidR="009D5BFB" w:rsidRPr="009D5BFB" w14:paraId="728E9AAE"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DF465AA" w14:textId="77777777" w:rsidR="009D5BFB" w:rsidRPr="009D5BFB" w:rsidRDefault="009D5BFB" w:rsidP="003D0A2E">
            <w:pPr>
              <w:jc w:val="center"/>
              <w:rPr>
                <w:color w:val="000000"/>
                <w:szCs w:val="28"/>
              </w:rPr>
            </w:pPr>
            <w:r w:rsidRPr="009D5BFB">
              <w:rPr>
                <w:color w:val="000000"/>
                <w:szCs w:val="28"/>
              </w:rPr>
              <w:t>73:74</w:t>
            </w:r>
          </w:p>
        </w:tc>
        <w:tc>
          <w:tcPr>
            <w:tcW w:w="1810" w:type="dxa"/>
            <w:tcBorders>
              <w:top w:val="nil"/>
              <w:left w:val="nil"/>
              <w:bottom w:val="single" w:sz="4" w:space="0" w:color="auto"/>
              <w:right w:val="single" w:sz="4" w:space="0" w:color="auto"/>
            </w:tcBorders>
            <w:shd w:val="clear" w:color="auto" w:fill="auto"/>
            <w:vAlign w:val="bottom"/>
            <w:hideMark/>
          </w:tcPr>
          <w:p w14:paraId="53ED1980" w14:textId="77777777" w:rsidR="009D5BFB" w:rsidRPr="009D5BFB" w:rsidRDefault="009D5BFB" w:rsidP="003D0A2E">
            <w:pPr>
              <w:jc w:val="center"/>
              <w:rPr>
                <w:color w:val="000000"/>
                <w:szCs w:val="28"/>
              </w:rPr>
            </w:pPr>
            <w:r w:rsidRPr="009D5BFB">
              <w:rPr>
                <w:color w:val="000000"/>
                <w:szCs w:val="28"/>
              </w:rPr>
              <w:t>34.04</w:t>
            </w:r>
          </w:p>
        </w:tc>
        <w:tc>
          <w:tcPr>
            <w:tcW w:w="1810" w:type="dxa"/>
            <w:tcBorders>
              <w:top w:val="nil"/>
              <w:left w:val="nil"/>
              <w:bottom w:val="single" w:sz="4" w:space="0" w:color="auto"/>
              <w:right w:val="single" w:sz="4" w:space="0" w:color="auto"/>
            </w:tcBorders>
            <w:shd w:val="clear" w:color="auto" w:fill="auto"/>
            <w:vAlign w:val="bottom"/>
            <w:hideMark/>
          </w:tcPr>
          <w:p w14:paraId="49F82F52" w14:textId="77777777" w:rsidR="009D5BFB" w:rsidRPr="009D5BFB" w:rsidRDefault="009D5BFB" w:rsidP="003D0A2E">
            <w:pPr>
              <w:jc w:val="center"/>
              <w:rPr>
                <w:color w:val="000000"/>
                <w:szCs w:val="28"/>
              </w:rPr>
            </w:pPr>
            <w:r w:rsidRPr="009D5BFB">
              <w:rPr>
                <w:color w:val="000000"/>
                <w:szCs w:val="28"/>
              </w:rPr>
              <w:t>34.04</w:t>
            </w:r>
          </w:p>
        </w:tc>
        <w:tc>
          <w:tcPr>
            <w:tcW w:w="1689" w:type="dxa"/>
            <w:tcBorders>
              <w:top w:val="nil"/>
              <w:left w:val="nil"/>
              <w:bottom w:val="single" w:sz="4" w:space="0" w:color="auto"/>
              <w:right w:val="single" w:sz="4" w:space="0" w:color="auto"/>
            </w:tcBorders>
            <w:shd w:val="clear" w:color="auto" w:fill="auto"/>
            <w:vAlign w:val="bottom"/>
            <w:hideMark/>
          </w:tcPr>
          <w:p w14:paraId="513C453D" w14:textId="77777777" w:rsidR="009D5BFB" w:rsidRPr="009D5BFB" w:rsidRDefault="009D5BFB" w:rsidP="003D0A2E">
            <w:pPr>
              <w:jc w:val="center"/>
              <w:rPr>
                <w:color w:val="000000"/>
                <w:szCs w:val="28"/>
              </w:rPr>
            </w:pPr>
            <w:r w:rsidRPr="009D5BFB">
              <w:rPr>
                <w:color w:val="000000"/>
                <w:szCs w:val="28"/>
              </w:rPr>
              <w:t>108</w:t>
            </w:r>
          </w:p>
        </w:tc>
        <w:tc>
          <w:tcPr>
            <w:tcW w:w="1689" w:type="dxa"/>
            <w:tcBorders>
              <w:top w:val="nil"/>
              <w:left w:val="nil"/>
              <w:bottom w:val="single" w:sz="4" w:space="0" w:color="auto"/>
              <w:right w:val="single" w:sz="4" w:space="0" w:color="auto"/>
            </w:tcBorders>
            <w:shd w:val="clear" w:color="auto" w:fill="auto"/>
            <w:vAlign w:val="bottom"/>
            <w:hideMark/>
          </w:tcPr>
          <w:p w14:paraId="103916F2" w14:textId="77777777" w:rsidR="009D5BFB" w:rsidRPr="009D5BFB" w:rsidRDefault="009D5BFB" w:rsidP="003D0A2E">
            <w:pPr>
              <w:jc w:val="center"/>
              <w:rPr>
                <w:color w:val="000000"/>
                <w:szCs w:val="28"/>
              </w:rPr>
            </w:pPr>
            <w:r w:rsidRPr="009D5BFB">
              <w:rPr>
                <w:color w:val="000000"/>
                <w:szCs w:val="28"/>
              </w:rPr>
              <w:t>108</w:t>
            </w:r>
          </w:p>
        </w:tc>
        <w:tc>
          <w:tcPr>
            <w:tcW w:w="1863" w:type="dxa"/>
            <w:tcBorders>
              <w:top w:val="nil"/>
              <w:left w:val="nil"/>
              <w:bottom w:val="single" w:sz="4" w:space="0" w:color="auto"/>
              <w:right w:val="single" w:sz="4" w:space="0" w:color="auto"/>
            </w:tcBorders>
            <w:shd w:val="clear" w:color="auto" w:fill="auto"/>
            <w:vAlign w:val="bottom"/>
            <w:hideMark/>
          </w:tcPr>
          <w:p w14:paraId="7931F6F6" w14:textId="77777777" w:rsidR="009D5BFB" w:rsidRPr="009D5BFB" w:rsidRDefault="009D5BFB" w:rsidP="003D0A2E">
            <w:pPr>
              <w:jc w:val="center"/>
              <w:rPr>
                <w:color w:val="000000"/>
                <w:szCs w:val="28"/>
              </w:rPr>
            </w:pPr>
            <w:r w:rsidRPr="009D5BFB">
              <w:rPr>
                <w:color w:val="000000"/>
                <w:szCs w:val="28"/>
              </w:rPr>
              <w:t>6.808</w:t>
            </w:r>
          </w:p>
        </w:tc>
        <w:tc>
          <w:tcPr>
            <w:tcW w:w="1661" w:type="dxa"/>
            <w:tcBorders>
              <w:top w:val="nil"/>
              <w:left w:val="nil"/>
              <w:bottom w:val="single" w:sz="4" w:space="0" w:color="auto"/>
              <w:right w:val="single" w:sz="4" w:space="0" w:color="auto"/>
            </w:tcBorders>
            <w:shd w:val="clear" w:color="auto" w:fill="auto"/>
            <w:vAlign w:val="bottom"/>
            <w:hideMark/>
          </w:tcPr>
          <w:p w14:paraId="0CDC2C4A" w14:textId="125E5248"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59BBC2A" w14:textId="77777777" w:rsidR="009D5BFB" w:rsidRPr="009D5BFB" w:rsidRDefault="009D5BFB" w:rsidP="003D0A2E">
            <w:pPr>
              <w:jc w:val="center"/>
              <w:rPr>
                <w:color w:val="000000"/>
                <w:szCs w:val="28"/>
              </w:rPr>
            </w:pPr>
            <w:r w:rsidRPr="009D5BFB">
              <w:rPr>
                <w:color w:val="000000"/>
                <w:szCs w:val="28"/>
              </w:rPr>
              <w:t>0.00001858</w:t>
            </w:r>
          </w:p>
        </w:tc>
      </w:tr>
      <w:tr w:rsidR="009D5BFB" w:rsidRPr="009D5BFB" w14:paraId="29F32A42"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3D0F620" w14:textId="77777777" w:rsidR="009D5BFB" w:rsidRPr="009D5BFB" w:rsidRDefault="009D5BFB" w:rsidP="003D0A2E">
            <w:pPr>
              <w:jc w:val="center"/>
              <w:rPr>
                <w:color w:val="000000"/>
                <w:szCs w:val="28"/>
              </w:rPr>
            </w:pPr>
            <w:proofErr w:type="gramStart"/>
            <w:r w:rsidRPr="009D5BFB">
              <w:rPr>
                <w:color w:val="000000"/>
                <w:szCs w:val="28"/>
              </w:rPr>
              <w:t>74:№</w:t>
            </w:r>
            <w:proofErr w:type="gramEnd"/>
            <w:r w:rsidRPr="009D5BFB">
              <w:rPr>
                <w:color w:val="000000"/>
                <w:szCs w:val="28"/>
              </w:rPr>
              <w:t>6</w:t>
            </w:r>
          </w:p>
        </w:tc>
        <w:tc>
          <w:tcPr>
            <w:tcW w:w="1810" w:type="dxa"/>
            <w:tcBorders>
              <w:top w:val="nil"/>
              <w:left w:val="nil"/>
              <w:bottom w:val="single" w:sz="4" w:space="0" w:color="auto"/>
              <w:right w:val="single" w:sz="4" w:space="0" w:color="auto"/>
            </w:tcBorders>
            <w:shd w:val="clear" w:color="auto" w:fill="auto"/>
            <w:vAlign w:val="bottom"/>
            <w:hideMark/>
          </w:tcPr>
          <w:p w14:paraId="627F1FA3" w14:textId="77777777" w:rsidR="009D5BFB" w:rsidRPr="009D5BFB" w:rsidRDefault="009D5BFB" w:rsidP="003D0A2E">
            <w:pPr>
              <w:jc w:val="center"/>
              <w:rPr>
                <w:color w:val="000000"/>
                <w:szCs w:val="28"/>
              </w:rPr>
            </w:pPr>
            <w:r w:rsidRPr="009D5BFB">
              <w:rPr>
                <w:color w:val="000000"/>
                <w:szCs w:val="28"/>
              </w:rPr>
              <w:t>9.2</w:t>
            </w:r>
          </w:p>
        </w:tc>
        <w:tc>
          <w:tcPr>
            <w:tcW w:w="1810" w:type="dxa"/>
            <w:tcBorders>
              <w:top w:val="nil"/>
              <w:left w:val="nil"/>
              <w:bottom w:val="single" w:sz="4" w:space="0" w:color="auto"/>
              <w:right w:val="single" w:sz="4" w:space="0" w:color="auto"/>
            </w:tcBorders>
            <w:shd w:val="clear" w:color="auto" w:fill="auto"/>
            <w:vAlign w:val="bottom"/>
            <w:hideMark/>
          </w:tcPr>
          <w:p w14:paraId="41ED8D47" w14:textId="77777777" w:rsidR="009D5BFB" w:rsidRPr="009D5BFB" w:rsidRDefault="009D5BFB" w:rsidP="003D0A2E">
            <w:pPr>
              <w:jc w:val="center"/>
              <w:rPr>
                <w:color w:val="000000"/>
                <w:szCs w:val="28"/>
              </w:rPr>
            </w:pPr>
            <w:r w:rsidRPr="009D5BFB">
              <w:rPr>
                <w:color w:val="000000"/>
                <w:szCs w:val="28"/>
              </w:rPr>
              <w:t>9.2</w:t>
            </w:r>
          </w:p>
        </w:tc>
        <w:tc>
          <w:tcPr>
            <w:tcW w:w="1689" w:type="dxa"/>
            <w:tcBorders>
              <w:top w:val="nil"/>
              <w:left w:val="nil"/>
              <w:bottom w:val="single" w:sz="4" w:space="0" w:color="auto"/>
              <w:right w:val="single" w:sz="4" w:space="0" w:color="auto"/>
            </w:tcBorders>
            <w:shd w:val="clear" w:color="auto" w:fill="auto"/>
            <w:vAlign w:val="bottom"/>
            <w:hideMark/>
          </w:tcPr>
          <w:p w14:paraId="5151A732" w14:textId="77777777" w:rsidR="009D5BFB" w:rsidRPr="009D5BFB" w:rsidRDefault="009D5BFB" w:rsidP="003D0A2E">
            <w:pPr>
              <w:jc w:val="center"/>
              <w:rPr>
                <w:color w:val="000000"/>
                <w:szCs w:val="28"/>
              </w:rPr>
            </w:pPr>
            <w:r w:rsidRPr="009D5BFB">
              <w:rPr>
                <w:color w:val="000000"/>
                <w:szCs w:val="28"/>
              </w:rPr>
              <w:t>89</w:t>
            </w:r>
          </w:p>
        </w:tc>
        <w:tc>
          <w:tcPr>
            <w:tcW w:w="1689" w:type="dxa"/>
            <w:tcBorders>
              <w:top w:val="nil"/>
              <w:left w:val="nil"/>
              <w:bottom w:val="single" w:sz="4" w:space="0" w:color="auto"/>
              <w:right w:val="single" w:sz="4" w:space="0" w:color="auto"/>
            </w:tcBorders>
            <w:shd w:val="clear" w:color="auto" w:fill="auto"/>
            <w:vAlign w:val="bottom"/>
            <w:hideMark/>
          </w:tcPr>
          <w:p w14:paraId="4488112A" w14:textId="77777777" w:rsidR="009D5BFB" w:rsidRPr="009D5BFB" w:rsidRDefault="009D5BFB" w:rsidP="003D0A2E">
            <w:pPr>
              <w:jc w:val="center"/>
              <w:rPr>
                <w:color w:val="000000"/>
                <w:szCs w:val="28"/>
              </w:rPr>
            </w:pPr>
            <w:r w:rsidRPr="009D5BFB">
              <w:rPr>
                <w:color w:val="000000"/>
                <w:szCs w:val="28"/>
              </w:rPr>
              <w:t>89</w:t>
            </w:r>
          </w:p>
        </w:tc>
        <w:tc>
          <w:tcPr>
            <w:tcW w:w="1863" w:type="dxa"/>
            <w:tcBorders>
              <w:top w:val="nil"/>
              <w:left w:val="nil"/>
              <w:bottom w:val="single" w:sz="4" w:space="0" w:color="auto"/>
              <w:right w:val="single" w:sz="4" w:space="0" w:color="auto"/>
            </w:tcBorders>
            <w:shd w:val="clear" w:color="auto" w:fill="auto"/>
            <w:vAlign w:val="bottom"/>
            <w:hideMark/>
          </w:tcPr>
          <w:p w14:paraId="33075698" w14:textId="77777777" w:rsidR="009D5BFB" w:rsidRPr="009D5BFB" w:rsidRDefault="009D5BFB" w:rsidP="003D0A2E">
            <w:pPr>
              <w:jc w:val="center"/>
              <w:rPr>
                <w:color w:val="000000"/>
                <w:szCs w:val="28"/>
              </w:rPr>
            </w:pPr>
            <w:r w:rsidRPr="009D5BFB">
              <w:rPr>
                <w:color w:val="000000"/>
                <w:szCs w:val="28"/>
              </w:rPr>
              <w:t>1.472</w:t>
            </w:r>
          </w:p>
        </w:tc>
        <w:tc>
          <w:tcPr>
            <w:tcW w:w="1661" w:type="dxa"/>
            <w:tcBorders>
              <w:top w:val="nil"/>
              <w:left w:val="nil"/>
              <w:bottom w:val="single" w:sz="4" w:space="0" w:color="auto"/>
              <w:right w:val="single" w:sz="4" w:space="0" w:color="auto"/>
            </w:tcBorders>
            <w:shd w:val="clear" w:color="auto" w:fill="auto"/>
            <w:vAlign w:val="bottom"/>
            <w:hideMark/>
          </w:tcPr>
          <w:p w14:paraId="3B91D2FF" w14:textId="47875EDC"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45848F1" w14:textId="77777777" w:rsidR="009D5BFB" w:rsidRPr="009D5BFB" w:rsidRDefault="009D5BFB" w:rsidP="003D0A2E">
            <w:pPr>
              <w:jc w:val="center"/>
              <w:rPr>
                <w:color w:val="000000"/>
                <w:szCs w:val="28"/>
              </w:rPr>
            </w:pPr>
            <w:r w:rsidRPr="009D5BFB">
              <w:rPr>
                <w:color w:val="000000"/>
                <w:szCs w:val="28"/>
              </w:rPr>
              <w:t>0.00000471</w:t>
            </w:r>
          </w:p>
        </w:tc>
      </w:tr>
      <w:tr w:rsidR="009D5BFB" w:rsidRPr="009D5BFB" w14:paraId="75B8A9F2"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0A8DE3F" w14:textId="77777777" w:rsidR="009D5BFB" w:rsidRPr="009D5BFB" w:rsidRDefault="009D5BFB" w:rsidP="003D0A2E">
            <w:pPr>
              <w:jc w:val="center"/>
              <w:rPr>
                <w:color w:val="000000"/>
                <w:szCs w:val="28"/>
              </w:rPr>
            </w:pPr>
            <w:proofErr w:type="gramStart"/>
            <w:r w:rsidRPr="009D5BFB">
              <w:rPr>
                <w:color w:val="000000"/>
                <w:szCs w:val="28"/>
              </w:rPr>
              <w:t>74:№</w:t>
            </w:r>
            <w:proofErr w:type="gramEnd"/>
            <w:r w:rsidRPr="009D5BFB">
              <w:rPr>
                <w:color w:val="000000"/>
                <w:szCs w:val="28"/>
              </w:rPr>
              <w:t>4</w:t>
            </w:r>
          </w:p>
        </w:tc>
        <w:tc>
          <w:tcPr>
            <w:tcW w:w="1810" w:type="dxa"/>
            <w:tcBorders>
              <w:top w:val="nil"/>
              <w:left w:val="nil"/>
              <w:bottom w:val="single" w:sz="4" w:space="0" w:color="auto"/>
              <w:right w:val="single" w:sz="4" w:space="0" w:color="auto"/>
            </w:tcBorders>
            <w:shd w:val="clear" w:color="auto" w:fill="auto"/>
            <w:vAlign w:val="bottom"/>
            <w:hideMark/>
          </w:tcPr>
          <w:p w14:paraId="1963008A" w14:textId="77777777" w:rsidR="009D5BFB" w:rsidRPr="009D5BFB" w:rsidRDefault="009D5BFB" w:rsidP="003D0A2E">
            <w:pPr>
              <w:jc w:val="center"/>
              <w:rPr>
                <w:color w:val="000000"/>
                <w:szCs w:val="28"/>
              </w:rPr>
            </w:pPr>
            <w:r w:rsidRPr="009D5BFB">
              <w:rPr>
                <w:color w:val="000000"/>
                <w:szCs w:val="28"/>
              </w:rPr>
              <w:t>14.31</w:t>
            </w:r>
          </w:p>
        </w:tc>
        <w:tc>
          <w:tcPr>
            <w:tcW w:w="1810" w:type="dxa"/>
            <w:tcBorders>
              <w:top w:val="nil"/>
              <w:left w:val="nil"/>
              <w:bottom w:val="single" w:sz="4" w:space="0" w:color="auto"/>
              <w:right w:val="single" w:sz="4" w:space="0" w:color="auto"/>
            </w:tcBorders>
            <w:shd w:val="clear" w:color="auto" w:fill="auto"/>
            <w:vAlign w:val="bottom"/>
            <w:hideMark/>
          </w:tcPr>
          <w:p w14:paraId="0618661C" w14:textId="77777777" w:rsidR="009D5BFB" w:rsidRPr="009D5BFB" w:rsidRDefault="009D5BFB" w:rsidP="003D0A2E">
            <w:pPr>
              <w:jc w:val="center"/>
              <w:rPr>
                <w:color w:val="000000"/>
                <w:szCs w:val="28"/>
              </w:rPr>
            </w:pPr>
            <w:r w:rsidRPr="009D5BFB">
              <w:rPr>
                <w:color w:val="000000"/>
                <w:szCs w:val="28"/>
              </w:rPr>
              <w:t>14.31</w:t>
            </w:r>
          </w:p>
        </w:tc>
        <w:tc>
          <w:tcPr>
            <w:tcW w:w="1689" w:type="dxa"/>
            <w:tcBorders>
              <w:top w:val="nil"/>
              <w:left w:val="nil"/>
              <w:bottom w:val="single" w:sz="4" w:space="0" w:color="auto"/>
              <w:right w:val="single" w:sz="4" w:space="0" w:color="auto"/>
            </w:tcBorders>
            <w:shd w:val="clear" w:color="auto" w:fill="auto"/>
            <w:vAlign w:val="bottom"/>
            <w:hideMark/>
          </w:tcPr>
          <w:p w14:paraId="7111E795"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56EE2DCC"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0A5FCFE4" w14:textId="77777777" w:rsidR="009D5BFB" w:rsidRPr="009D5BFB" w:rsidRDefault="009D5BFB" w:rsidP="003D0A2E">
            <w:pPr>
              <w:jc w:val="center"/>
              <w:rPr>
                <w:color w:val="000000"/>
                <w:szCs w:val="28"/>
              </w:rPr>
            </w:pPr>
            <w:r w:rsidRPr="009D5BFB">
              <w:rPr>
                <w:color w:val="000000"/>
                <w:szCs w:val="28"/>
              </w:rPr>
              <w:t>1.431</w:t>
            </w:r>
          </w:p>
        </w:tc>
        <w:tc>
          <w:tcPr>
            <w:tcW w:w="1661" w:type="dxa"/>
            <w:tcBorders>
              <w:top w:val="nil"/>
              <w:left w:val="nil"/>
              <w:bottom w:val="single" w:sz="4" w:space="0" w:color="auto"/>
              <w:right w:val="single" w:sz="4" w:space="0" w:color="auto"/>
            </w:tcBorders>
            <w:shd w:val="clear" w:color="auto" w:fill="auto"/>
            <w:vAlign w:val="bottom"/>
            <w:hideMark/>
          </w:tcPr>
          <w:p w14:paraId="18B71D12" w14:textId="2F4EFB6F"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3E2FAB4" w14:textId="77777777" w:rsidR="009D5BFB" w:rsidRPr="009D5BFB" w:rsidRDefault="009D5BFB" w:rsidP="003D0A2E">
            <w:pPr>
              <w:jc w:val="center"/>
              <w:rPr>
                <w:color w:val="000000"/>
                <w:szCs w:val="28"/>
              </w:rPr>
            </w:pPr>
            <w:r w:rsidRPr="009D5BFB">
              <w:rPr>
                <w:color w:val="000000"/>
                <w:szCs w:val="28"/>
              </w:rPr>
              <w:t>0.00000648</w:t>
            </w:r>
          </w:p>
        </w:tc>
      </w:tr>
      <w:tr w:rsidR="009D5BFB" w:rsidRPr="009D5BFB" w14:paraId="1252095D"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85CB1F5" w14:textId="77777777" w:rsidR="009D5BFB" w:rsidRPr="009D5BFB" w:rsidRDefault="009D5BFB" w:rsidP="003D0A2E">
            <w:pPr>
              <w:jc w:val="center"/>
              <w:rPr>
                <w:color w:val="000000"/>
                <w:szCs w:val="28"/>
              </w:rPr>
            </w:pPr>
            <w:proofErr w:type="gramStart"/>
            <w:r w:rsidRPr="009D5BFB">
              <w:rPr>
                <w:color w:val="000000"/>
                <w:szCs w:val="28"/>
              </w:rPr>
              <w:t>72:з</w:t>
            </w:r>
            <w:proofErr w:type="gramEnd"/>
            <w:r w:rsidRPr="009D5BFB">
              <w:rPr>
                <w:color w:val="000000"/>
                <w:szCs w:val="28"/>
              </w:rPr>
              <w:t>41</w:t>
            </w:r>
          </w:p>
        </w:tc>
        <w:tc>
          <w:tcPr>
            <w:tcW w:w="1810" w:type="dxa"/>
            <w:tcBorders>
              <w:top w:val="nil"/>
              <w:left w:val="nil"/>
              <w:bottom w:val="single" w:sz="4" w:space="0" w:color="auto"/>
              <w:right w:val="single" w:sz="4" w:space="0" w:color="auto"/>
            </w:tcBorders>
            <w:shd w:val="clear" w:color="auto" w:fill="auto"/>
            <w:vAlign w:val="bottom"/>
            <w:hideMark/>
          </w:tcPr>
          <w:p w14:paraId="2723E663" w14:textId="77777777" w:rsidR="009D5BFB" w:rsidRPr="009D5BFB" w:rsidRDefault="009D5BFB" w:rsidP="003D0A2E">
            <w:pPr>
              <w:jc w:val="center"/>
              <w:rPr>
                <w:color w:val="000000"/>
                <w:szCs w:val="28"/>
              </w:rPr>
            </w:pPr>
            <w:r w:rsidRPr="009D5BFB">
              <w:rPr>
                <w:color w:val="000000"/>
                <w:szCs w:val="28"/>
              </w:rPr>
              <w:t>17.38</w:t>
            </w:r>
          </w:p>
        </w:tc>
        <w:tc>
          <w:tcPr>
            <w:tcW w:w="1810" w:type="dxa"/>
            <w:tcBorders>
              <w:top w:val="nil"/>
              <w:left w:val="nil"/>
              <w:bottom w:val="single" w:sz="4" w:space="0" w:color="auto"/>
              <w:right w:val="single" w:sz="4" w:space="0" w:color="auto"/>
            </w:tcBorders>
            <w:shd w:val="clear" w:color="auto" w:fill="auto"/>
            <w:vAlign w:val="bottom"/>
            <w:hideMark/>
          </w:tcPr>
          <w:p w14:paraId="274A2A66" w14:textId="77777777" w:rsidR="009D5BFB" w:rsidRPr="009D5BFB" w:rsidRDefault="009D5BFB" w:rsidP="003D0A2E">
            <w:pPr>
              <w:jc w:val="center"/>
              <w:rPr>
                <w:color w:val="000000"/>
                <w:szCs w:val="28"/>
              </w:rPr>
            </w:pPr>
            <w:r w:rsidRPr="009D5BFB">
              <w:rPr>
                <w:color w:val="000000"/>
                <w:szCs w:val="28"/>
              </w:rPr>
              <w:t>17.38</w:t>
            </w:r>
          </w:p>
        </w:tc>
        <w:tc>
          <w:tcPr>
            <w:tcW w:w="1689" w:type="dxa"/>
            <w:tcBorders>
              <w:top w:val="nil"/>
              <w:left w:val="nil"/>
              <w:bottom w:val="single" w:sz="4" w:space="0" w:color="auto"/>
              <w:right w:val="single" w:sz="4" w:space="0" w:color="auto"/>
            </w:tcBorders>
            <w:shd w:val="clear" w:color="auto" w:fill="auto"/>
            <w:vAlign w:val="bottom"/>
            <w:hideMark/>
          </w:tcPr>
          <w:p w14:paraId="63495B00" w14:textId="77777777" w:rsidR="009D5BFB" w:rsidRPr="009D5BFB" w:rsidRDefault="009D5BFB" w:rsidP="003D0A2E">
            <w:pPr>
              <w:jc w:val="center"/>
              <w:rPr>
                <w:color w:val="000000"/>
                <w:szCs w:val="28"/>
              </w:rPr>
            </w:pPr>
            <w:r w:rsidRPr="009D5BFB">
              <w:rPr>
                <w:color w:val="000000"/>
                <w:szCs w:val="28"/>
              </w:rPr>
              <w:t>89</w:t>
            </w:r>
          </w:p>
        </w:tc>
        <w:tc>
          <w:tcPr>
            <w:tcW w:w="1689" w:type="dxa"/>
            <w:tcBorders>
              <w:top w:val="nil"/>
              <w:left w:val="nil"/>
              <w:bottom w:val="single" w:sz="4" w:space="0" w:color="auto"/>
              <w:right w:val="single" w:sz="4" w:space="0" w:color="auto"/>
            </w:tcBorders>
            <w:shd w:val="clear" w:color="auto" w:fill="auto"/>
            <w:vAlign w:val="bottom"/>
            <w:hideMark/>
          </w:tcPr>
          <w:p w14:paraId="103507F0" w14:textId="77777777" w:rsidR="009D5BFB" w:rsidRPr="009D5BFB" w:rsidRDefault="009D5BFB" w:rsidP="003D0A2E">
            <w:pPr>
              <w:jc w:val="center"/>
              <w:rPr>
                <w:color w:val="000000"/>
                <w:szCs w:val="28"/>
              </w:rPr>
            </w:pPr>
            <w:r w:rsidRPr="009D5BFB">
              <w:rPr>
                <w:color w:val="000000"/>
                <w:szCs w:val="28"/>
              </w:rPr>
              <w:t>89</w:t>
            </w:r>
          </w:p>
        </w:tc>
        <w:tc>
          <w:tcPr>
            <w:tcW w:w="1863" w:type="dxa"/>
            <w:tcBorders>
              <w:top w:val="nil"/>
              <w:left w:val="nil"/>
              <w:bottom w:val="single" w:sz="4" w:space="0" w:color="auto"/>
              <w:right w:val="single" w:sz="4" w:space="0" w:color="auto"/>
            </w:tcBorders>
            <w:shd w:val="clear" w:color="auto" w:fill="auto"/>
            <w:vAlign w:val="bottom"/>
            <w:hideMark/>
          </w:tcPr>
          <w:p w14:paraId="5D7E3C1B" w14:textId="77777777" w:rsidR="009D5BFB" w:rsidRPr="009D5BFB" w:rsidRDefault="009D5BFB" w:rsidP="003D0A2E">
            <w:pPr>
              <w:jc w:val="center"/>
              <w:rPr>
                <w:color w:val="000000"/>
                <w:szCs w:val="28"/>
              </w:rPr>
            </w:pPr>
            <w:r w:rsidRPr="009D5BFB">
              <w:rPr>
                <w:color w:val="000000"/>
                <w:szCs w:val="28"/>
              </w:rPr>
              <w:t>2.7808</w:t>
            </w:r>
          </w:p>
        </w:tc>
        <w:tc>
          <w:tcPr>
            <w:tcW w:w="1661" w:type="dxa"/>
            <w:tcBorders>
              <w:top w:val="nil"/>
              <w:left w:val="nil"/>
              <w:bottom w:val="single" w:sz="4" w:space="0" w:color="auto"/>
              <w:right w:val="single" w:sz="4" w:space="0" w:color="auto"/>
            </w:tcBorders>
            <w:shd w:val="clear" w:color="auto" w:fill="auto"/>
            <w:vAlign w:val="bottom"/>
            <w:hideMark/>
          </w:tcPr>
          <w:p w14:paraId="4ED4C14F" w14:textId="04109F2E"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5308C3F2" w14:textId="77777777" w:rsidR="009D5BFB" w:rsidRPr="009D5BFB" w:rsidRDefault="009D5BFB" w:rsidP="003D0A2E">
            <w:pPr>
              <w:jc w:val="center"/>
              <w:rPr>
                <w:color w:val="000000"/>
                <w:szCs w:val="28"/>
              </w:rPr>
            </w:pPr>
            <w:r w:rsidRPr="009D5BFB">
              <w:rPr>
                <w:color w:val="000000"/>
                <w:szCs w:val="28"/>
              </w:rPr>
              <w:t>0.00000889</w:t>
            </w:r>
          </w:p>
        </w:tc>
      </w:tr>
      <w:tr w:rsidR="009D5BFB" w:rsidRPr="009D5BFB" w14:paraId="5C9D15A7"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03DDE38" w14:textId="77777777" w:rsidR="009D5BFB" w:rsidRPr="009D5BFB" w:rsidRDefault="009D5BFB" w:rsidP="003D0A2E">
            <w:pPr>
              <w:jc w:val="center"/>
              <w:rPr>
                <w:color w:val="000000"/>
                <w:szCs w:val="28"/>
              </w:rPr>
            </w:pPr>
            <w:r w:rsidRPr="009D5BFB">
              <w:rPr>
                <w:color w:val="000000"/>
                <w:szCs w:val="28"/>
              </w:rPr>
              <w:t>з</w:t>
            </w:r>
            <w:proofErr w:type="gramStart"/>
            <w:r w:rsidRPr="009D5BFB">
              <w:rPr>
                <w:color w:val="000000"/>
                <w:szCs w:val="28"/>
              </w:rPr>
              <w:t>41:№</w:t>
            </w:r>
            <w:proofErr w:type="gramEnd"/>
            <w:r w:rsidRPr="009D5BFB">
              <w:rPr>
                <w:color w:val="000000"/>
                <w:szCs w:val="28"/>
              </w:rPr>
              <w:t>22</w:t>
            </w:r>
          </w:p>
        </w:tc>
        <w:tc>
          <w:tcPr>
            <w:tcW w:w="1810" w:type="dxa"/>
            <w:tcBorders>
              <w:top w:val="nil"/>
              <w:left w:val="nil"/>
              <w:bottom w:val="single" w:sz="4" w:space="0" w:color="auto"/>
              <w:right w:val="single" w:sz="4" w:space="0" w:color="auto"/>
            </w:tcBorders>
            <w:shd w:val="clear" w:color="auto" w:fill="auto"/>
            <w:vAlign w:val="bottom"/>
            <w:hideMark/>
          </w:tcPr>
          <w:p w14:paraId="1082F558" w14:textId="77777777" w:rsidR="009D5BFB" w:rsidRPr="009D5BFB" w:rsidRDefault="009D5BFB" w:rsidP="003D0A2E">
            <w:pPr>
              <w:jc w:val="center"/>
              <w:rPr>
                <w:color w:val="000000"/>
                <w:szCs w:val="28"/>
              </w:rPr>
            </w:pPr>
            <w:r w:rsidRPr="009D5BFB">
              <w:rPr>
                <w:color w:val="000000"/>
                <w:szCs w:val="28"/>
              </w:rPr>
              <w:t>13.63</w:t>
            </w:r>
          </w:p>
        </w:tc>
        <w:tc>
          <w:tcPr>
            <w:tcW w:w="1810" w:type="dxa"/>
            <w:tcBorders>
              <w:top w:val="nil"/>
              <w:left w:val="nil"/>
              <w:bottom w:val="single" w:sz="4" w:space="0" w:color="auto"/>
              <w:right w:val="single" w:sz="4" w:space="0" w:color="auto"/>
            </w:tcBorders>
            <w:shd w:val="clear" w:color="auto" w:fill="auto"/>
            <w:vAlign w:val="bottom"/>
            <w:hideMark/>
          </w:tcPr>
          <w:p w14:paraId="0B0AF322" w14:textId="77777777" w:rsidR="009D5BFB" w:rsidRPr="009D5BFB" w:rsidRDefault="009D5BFB" w:rsidP="003D0A2E">
            <w:pPr>
              <w:jc w:val="center"/>
              <w:rPr>
                <w:color w:val="000000"/>
                <w:szCs w:val="28"/>
              </w:rPr>
            </w:pPr>
            <w:r w:rsidRPr="009D5BFB">
              <w:rPr>
                <w:color w:val="000000"/>
                <w:szCs w:val="28"/>
              </w:rPr>
              <w:t>13.63</w:t>
            </w:r>
          </w:p>
        </w:tc>
        <w:tc>
          <w:tcPr>
            <w:tcW w:w="1689" w:type="dxa"/>
            <w:tcBorders>
              <w:top w:val="nil"/>
              <w:left w:val="nil"/>
              <w:bottom w:val="single" w:sz="4" w:space="0" w:color="auto"/>
              <w:right w:val="single" w:sz="4" w:space="0" w:color="auto"/>
            </w:tcBorders>
            <w:shd w:val="clear" w:color="auto" w:fill="auto"/>
            <w:vAlign w:val="bottom"/>
            <w:hideMark/>
          </w:tcPr>
          <w:p w14:paraId="3E1E21BD" w14:textId="77777777" w:rsidR="009D5BFB" w:rsidRPr="009D5BFB" w:rsidRDefault="009D5BFB" w:rsidP="003D0A2E">
            <w:pPr>
              <w:jc w:val="center"/>
              <w:rPr>
                <w:color w:val="000000"/>
                <w:szCs w:val="28"/>
              </w:rPr>
            </w:pPr>
            <w:r w:rsidRPr="009D5BFB">
              <w:rPr>
                <w:color w:val="000000"/>
                <w:szCs w:val="28"/>
              </w:rPr>
              <w:t>89</w:t>
            </w:r>
          </w:p>
        </w:tc>
        <w:tc>
          <w:tcPr>
            <w:tcW w:w="1689" w:type="dxa"/>
            <w:tcBorders>
              <w:top w:val="nil"/>
              <w:left w:val="nil"/>
              <w:bottom w:val="single" w:sz="4" w:space="0" w:color="auto"/>
              <w:right w:val="single" w:sz="4" w:space="0" w:color="auto"/>
            </w:tcBorders>
            <w:shd w:val="clear" w:color="auto" w:fill="auto"/>
            <w:vAlign w:val="bottom"/>
            <w:hideMark/>
          </w:tcPr>
          <w:p w14:paraId="250126F4" w14:textId="77777777" w:rsidR="009D5BFB" w:rsidRPr="009D5BFB" w:rsidRDefault="009D5BFB" w:rsidP="003D0A2E">
            <w:pPr>
              <w:jc w:val="center"/>
              <w:rPr>
                <w:color w:val="000000"/>
                <w:szCs w:val="28"/>
              </w:rPr>
            </w:pPr>
            <w:r w:rsidRPr="009D5BFB">
              <w:rPr>
                <w:color w:val="000000"/>
                <w:szCs w:val="28"/>
              </w:rPr>
              <w:t>89</w:t>
            </w:r>
          </w:p>
        </w:tc>
        <w:tc>
          <w:tcPr>
            <w:tcW w:w="1863" w:type="dxa"/>
            <w:tcBorders>
              <w:top w:val="nil"/>
              <w:left w:val="nil"/>
              <w:bottom w:val="single" w:sz="4" w:space="0" w:color="auto"/>
              <w:right w:val="single" w:sz="4" w:space="0" w:color="auto"/>
            </w:tcBorders>
            <w:shd w:val="clear" w:color="auto" w:fill="auto"/>
            <w:vAlign w:val="bottom"/>
            <w:hideMark/>
          </w:tcPr>
          <w:p w14:paraId="38402992" w14:textId="77777777" w:rsidR="009D5BFB" w:rsidRPr="009D5BFB" w:rsidRDefault="009D5BFB" w:rsidP="003D0A2E">
            <w:pPr>
              <w:jc w:val="center"/>
              <w:rPr>
                <w:color w:val="000000"/>
                <w:szCs w:val="28"/>
              </w:rPr>
            </w:pPr>
            <w:r w:rsidRPr="009D5BFB">
              <w:rPr>
                <w:color w:val="000000"/>
                <w:szCs w:val="28"/>
              </w:rPr>
              <w:t>2.1808</w:t>
            </w:r>
          </w:p>
        </w:tc>
        <w:tc>
          <w:tcPr>
            <w:tcW w:w="1661" w:type="dxa"/>
            <w:tcBorders>
              <w:top w:val="nil"/>
              <w:left w:val="nil"/>
              <w:bottom w:val="single" w:sz="4" w:space="0" w:color="auto"/>
              <w:right w:val="single" w:sz="4" w:space="0" w:color="auto"/>
            </w:tcBorders>
            <w:shd w:val="clear" w:color="auto" w:fill="auto"/>
            <w:vAlign w:val="bottom"/>
            <w:hideMark/>
          </w:tcPr>
          <w:p w14:paraId="10879218" w14:textId="0CB750A0"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BFC6435" w14:textId="77777777" w:rsidR="009D5BFB" w:rsidRPr="009D5BFB" w:rsidRDefault="009D5BFB" w:rsidP="003D0A2E">
            <w:pPr>
              <w:jc w:val="center"/>
              <w:rPr>
                <w:color w:val="000000"/>
                <w:szCs w:val="28"/>
              </w:rPr>
            </w:pPr>
            <w:r w:rsidRPr="009D5BFB">
              <w:rPr>
                <w:color w:val="000000"/>
                <w:szCs w:val="28"/>
              </w:rPr>
              <w:t>0.00000697</w:t>
            </w:r>
          </w:p>
        </w:tc>
      </w:tr>
      <w:tr w:rsidR="009D5BFB" w:rsidRPr="009D5BFB" w14:paraId="1BF2A54F"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1547DB0" w14:textId="77777777" w:rsidR="009D5BFB" w:rsidRPr="009D5BFB" w:rsidRDefault="009D5BFB" w:rsidP="003D0A2E">
            <w:pPr>
              <w:jc w:val="center"/>
              <w:rPr>
                <w:color w:val="000000"/>
                <w:szCs w:val="28"/>
              </w:rPr>
            </w:pPr>
            <w:r w:rsidRPr="009D5BFB">
              <w:rPr>
                <w:color w:val="000000"/>
                <w:szCs w:val="28"/>
              </w:rPr>
              <w:t>72:76</w:t>
            </w:r>
          </w:p>
        </w:tc>
        <w:tc>
          <w:tcPr>
            <w:tcW w:w="1810" w:type="dxa"/>
            <w:tcBorders>
              <w:top w:val="nil"/>
              <w:left w:val="nil"/>
              <w:bottom w:val="single" w:sz="4" w:space="0" w:color="auto"/>
              <w:right w:val="single" w:sz="4" w:space="0" w:color="auto"/>
            </w:tcBorders>
            <w:shd w:val="clear" w:color="auto" w:fill="auto"/>
            <w:vAlign w:val="bottom"/>
            <w:hideMark/>
          </w:tcPr>
          <w:p w14:paraId="7166907E" w14:textId="77777777" w:rsidR="009D5BFB" w:rsidRPr="009D5BFB" w:rsidRDefault="009D5BFB" w:rsidP="003D0A2E">
            <w:pPr>
              <w:jc w:val="center"/>
              <w:rPr>
                <w:color w:val="000000"/>
                <w:szCs w:val="28"/>
              </w:rPr>
            </w:pPr>
            <w:r w:rsidRPr="009D5BFB">
              <w:rPr>
                <w:color w:val="000000"/>
                <w:szCs w:val="28"/>
              </w:rPr>
              <w:t>15.77</w:t>
            </w:r>
          </w:p>
        </w:tc>
        <w:tc>
          <w:tcPr>
            <w:tcW w:w="1810" w:type="dxa"/>
            <w:tcBorders>
              <w:top w:val="nil"/>
              <w:left w:val="nil"/>
              <w:bottom w:val="single" w:sz="4" w:space="0" w:color="auto"/>
              <w:right w:val="single" w:sz="4" w:space="0" w:color="auto"/>
            </w:tcBorders>
            <w:shd w:val="clear" w:color="auto" w:fill="auto"/>
            <w:vAlign w:val="bottom"/>
            <w:hideMark/>
          </w:tcPr>
          <w:p w14:paraId="06C21D86" w14:textId="77777777" w:rsidR="009D5BFB" w:rsidRPr="009D5BFB" w:rsidRDefault="009D5BFB" w:rsidP="003D0A2E">
            <w:pPr>
              <w:jc w:val="center"/>
              <w:rPr>
                <w:color w:val="000000"/>
                <w:szCs w:val="28"/>
              </w:rPr>
            </w:pPr>
            <w:r w:rsidRPr="009D5BFB">
              <w:rPr>
                <w:color w:val="000000"/>
                <w:szCs w:val="28"/>
              </w:rPr>
              <w:t>15.77</w:t>
            </w:r>
          </w:p>
        </w:tc>
        <w:tc>
          <w:tcPr>
            <w:tcW w:w="1689" w:type="dxa"/>
            <w:tcBorders>
              <w:top w:val="nil"/>
              <w:left w:val="nil"/>
              <w:bottom w:val="single" w:sz="4" w:space="0" w:color="auto"/>
              <w:right w:val="single" w:sz="4" w:space="0" w:color="auto"/>
            </w:tcBorders>
            <w:shd w:val="clear" w:color="auto" w:fill="auto"/>
            <w:vAlign w:val="bottom"/>
            <w:hideMark/>
          </w:tcPr>
          <w:p w14:paraId="5FF358F2" w14:textId="77777777" w:rsidR="009D5BFB" w:rsidRPr="009D5BFB" w:rsidRDefault="009D5BFB" w:rsidP="003D0A2E">
            <w:pPr>
              <w:jc w:val="center"/>
              <w:rPr>
                <w:color w:val="000000"/>
                <w:szCs w:val="28"/>
              </w:rPr>
            </w:pPr>
            <w:r w:rsidRPr="009D5BFB">
              <w:rPr>
                <w:color w:val="000000"/>
                <w:szCs w:val="28"/>
              </w:rPr>
              <w:t>273</w:t>
            </w:r>
          </w:p>
        </w:tc>
        <w:tc>
          <w:tcPr>
            <w:tcW w:w="1689" w:type="dxa"/>
            <w:tcBorders>
              <w:top w:val="nil"/>
              <w:left w:val="nil"/>
              <w:bottom w:val="single" w:sz="4" w:space="0" w:color="auto"/>
              <w:right w:val="single" w:sz="4" w:space="0" w:color="auto"/>
            </w:tcBorders>
            <w:shd w:val="clear" w:color="auto" w:fill="auto"/>
            <w:vAlign w:val="bottom"/>
            <w:hideMark/>
          </w:tcPr>
          <w:p w14:paraId="15A82FC2" w14:textId="77777777" w:rsidR="009D5BFB" w:rsidRPr="009D5BFB" w:rsidRDefault="009D5BFB" w:rsidP="003D0A2E">
            <w:pPr>
              <w:jc w:val="center"/>
              <w:rPr>
                <w:color w:val="000000"/>
                <w:szCs w:val="28"/>
              </w:rPr>
            </w:pPr>
            <w:r w:rsidRPr="009D5BFB">
              <w:rPr>
                <w:color w:val="000000"/>
                <w:szCs w:val="28"/>
              </w:rPr>
              <w:t>273</w:t>
            </w:r>
          </w:p>
        </w:tc>
        <w:tc>
          <w:tcPr>
            <w:tcW w:w="1863" w:type="dxa"/>
            <w:tcBorders>
              <w:top w:val="nil"/>
              <w:left w:val="nil"/>
              <w:bottom w:val="single" w:sz="4" w:space="0" w:color="auto"/>
              <w:right w:val="single" w:sz="4" w:space="0" w:color="auto"/>
            </w:tcBorders>
            <w:shd w:val="clear" w:color="auto" w:fill="auto"/>
            <w:vAlign w:val="bottom"/>
            <w:hideMark/>
          </w:tcPr>
          <w:p w14:paraId="703CD1E8" w14:textId="77777777" w:rsidR="009D5BFB" w:rsidRPr="009D5BFB" w:rsidRDefault="009D5BFB" w:rsidP="003D0A2E">
            <w:pPr>
              <w:jc w:val="center"/>
              <w:rPr>
                <w:color w:val="000000"/>
                <w:szCs w:val="28"/>
              </w:rPr>
            </w:pPr>
            <w:r w:rsidRPr="009D5BFB">
              <w:rPr>
                <w:color w:val="000000"/>
                <w:szCs w:val="28"/>
              </w:rPr>
              <w:t>7.885</w:t>
            </w:r>
          </w:p>
        </w:tc>
        <w:tc>
          <w:tcPr>
            <w:tcW w:w="1661" w:type="dxa"/>
            <w:tcBorders>
              <w:top w:val="nil"/>
              <w:left w:val="nil"/>
              <w:bottom w:val="single" w:sz="4" w:space="0" w:color="auto"/>
              <w:right w:val="single" w:sz="4" w:space="0" w:color="auto"/>
            </w:tcBorders>
            <w:shd w:val="clear" w:color="auto" w:fill="auto"/>
            <w:vAlign w:val="bottom"/>
            <w:hideMark/>
          </w:tcPr>
          <w:p w14:paraId="684DA678" w14:textId="6F9CC457"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05F826BC" w14:textId="77777777" w:rsidR="009D5BFB" w:rsidRPr="009D5BFB" w:rsidRDefault="009D5BFB" w:rsidP="003D0A2E">
            <w:pPr>
              <w:jc w:val="center"/>
              <w:rPr>
                <w:color w:val="000000"/>
                <w:szCs w:val="28"/>
              </w:rPr>
            </w:pPr>
            <w:r w:rsidRPr="009D5BFB">
              <w:rPr>
                <w:color w:val="000000"/>
                <w:szCs w:val="28"/>
              </w:rPr>
              <w:t>0.00001337</w:t>
            </w:r>
          </w:p>
        </w:tc>
      </w:tr>
      <w:tr w:rsidR="009D5BFB" w:rsidRPr="009D5BFB" w14:paraId="78C77CC8"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6BC8537" w14:textId="77777777" w:rsidR="009D5BFB" w:rsidRPr="009D5BFB" w:rsidRDefault="009D5BFB" w:rsidP="003D0A2E">
            <w:pPr>
              <w:jc w:val="center"/>
              <w:rPr>
                <w:color w:val="000000"/>
                <w:szCs w:val="28"/>
              </w:rPr>
            </w:pPr>
            <w:r w:rsidRPr="009D5BFB">
              <w:rPr>
                <w:color w:val="000000"/>
                <w:szCs w:val="28"/>
              </w:rPr>
              <w:t>76:77</w:t>
            </w:r>
          </w:p>
        </w:tc>
        <w:tc>
          <w:tcPr>
            <w:tcW w:w="1810" w:type="dxa"/>
            <w:tcBorders>
              <w:top w:val="nil"/>
              <w:left w:val="nil"/>
              <w:bottom w:val="single" w:sz="4" w:space="0" w:color="auto"/>
              <w:right w:val="single" w:sz="4" w:space="0" w:color="auto"/>
            </w:tcBorders>
            <w:shd w:val="clear" w:color="auto" w:fill="auto"/>
            <w:vAlign w:val="bottom"/>
            <w:hideMark/>
          </w:tcPr>
          <w:p w14:paraId="494F6DB1" w14:textId="77777777" w:rsidR="009D5BFB" w:rsidRPr="009D5BFB" w:rsidRDefault="009D5BFB" w:rsidP="003D0A2E">
            <w:pPr>
              <w:jc w:val="center"/>
              <w:rPr>
                <w:color w:val="000000"/>
                <w:szCs w:val="28"/>
              </w:rPr>
            </w:pPr>
            <w:r w:rsidRPr="009D5BFB">
              <w:rPr>
                <w:color w:val="000000"/>
                <w:szCs w:val="28"/>
              </w:rPr>
              <w:t>11.84</w:t>
            </w:r>
          </w:p>
        </w:tc>
        <w:tc>
          <w:tcPr>
            <w:tcW w:w="1810" w:type="dxa"/>
            <w:tcBorders>
              <w:top w:val="nil"/>
              <w:left w:val="nil"/>
              <w:bottom w:val="single" w:sz="4" w:space="0" w:color="auto"/>
              <w:right w:val="single" w:sz="4" w:space="0" w:color="auto"/>
            </w:tcBorders>
            <w:shd w:val="clear" w:color="auto" w:fill="auto"/>
            <w:vAlign w:val="bottom"/>
            <w:hideMark/>
          </w:tcPr>
          <w:p w14:paraId="072FE98F" w14:textId="77777777" w:rsidR="009D5BFB" w:rsidRPr="009D5BFB" w:rsidRDefault="009D5BFB" w:rsidP="003D0A2E">
            <w:pPr>
              <w:jc w:val="center"/>
              <w:rPr>
                <w:color w:val="000000"/>
                <w:szCs w:val="28"/>
              </w:rPr>
            </w:pPr>
            <w:r w:rsidRPr="009D5BFB">
              <w:rPr>
                <w:color w:val="000000"/>
                <w:szCs w:val="28"/>
              </w:rPr>
              <w:t>11.84</w:t>
            </w:r>
          </w:p>
        </w:tc>
        <w:tc>
          <w:tcPr>
            <w:tcW w:w="1689" w:type="dxa"/>
            <w:tcBorders>
              <w:top w:val="nil"/>
              <w:left w:val="nil"/>
              <w:bottom w:val="single" w:sz="4" w:space="0" w:color="auto"/>
              <w:right w:val="single" w:sz="4" w:space="0" w:color="auto"/>
            </w:tcBorders>
            <w:shd w:val="clear" w:color="auto" w:fill="auto"/>
            <w:vAlign w:val="bottom"/>
            <w:hideMark/>
          </w:tcPr>
          <w:p w14:paraId="541FC6A6" w14:textId="77777777" w:rsidR="009D5BFB" w:rsidRPr="009D5BFB" w:rsidRDefault="009D5BFB" w:rsidP="003D0A2E">
            <w:pPr>
              <w:jc w:val="center"/>
              <w:rPr>
                <w:color w:val="000000"/>
                <w:szCs w:val="28"/>
              </w:rPr>
            </w:pPr>
            <w:r w:rsidRPr="009D5BFB">
              <w:rPr>
                <w:color w:val="000000"/>
                <w:szCs w:val="28"/>
              </w:rPr>
              <w:t>219</w:t>
            </w:r>
          </w:p>
        </w:tc>
        <w:tc>
          <w:tcPr>
            <w:tcW w:w="1689" w:type="dxa"/>
            <w:tcBorders>
              <w:top w:val="nil"/>
              <w:left w:val="nil"/>
              <w:bottom w:val="single" w:sz="4" w:space="0" w:color="auto"/>
              <w:right w:val="single" w:sz="4" w:space="0" w:color="auto"/>
            </w:tcBorders>
            <w:shd w:val="clear" w:color="auto" w:fill="auto"/>
            <w:vAlign w:val="bottom"/>
            <w:hideMark/>
          </w:tcPr>
          <w:p w14:paraId="6214B4E1" w14:textId="77777777" w:rsidR="009D5BFB" w:rsidRPr="009D5BFB" w:rsidRDefault="009D5BFB" w:rsidP="003D0A2E">
            <w:pPr>
              <w:jc w:val="center"/>
              <w:rPr>
                <w:color w:val="000000"/>
                <w:szCs w:val="28"/>
              </w:rPr>
            </w:pPr>
            <w:r w:rsidRPr="009D5BFB">
              <w:rPr>
                <w:color w:val="000000"/>
                <w:szCs w:val="28"/>
              </w:rPr>
              <w:t>219</w:t>
            </w:r>
          </w:p>
        </w:tc>
        <w:tc>
          <w:tcPr>
            <w:tcW w:w="1863" w:type="dxa"/>
            <w:tcBorders>
              <w:top w:val="nil"/>
              <w:left w:val="nil"/>
              <w:bottom w:val="single" w:sz="4" w:space="0" w:color="auto"/>
              <w:right w:val="single" w:sz="4" w:space="0" w:color="auto"/>
            </w:tcBorders>
            <w:shd w:val="clear" w:color="auto" w:fill="auto"/>
            <w:vAlign w:val="bottom"/>
            <w:hideMark/>
          </w:tcPr>
          <w:p w14:paraId="4F6C0F21" w14:textId="77777777" w:rsidR="009D5BFB" w:rsidRPr="009D5BFB" w:rsidRDefault="009D5BFB" w:rsidP="003D0A2E">
            <w:pPr>
              <w:jc w:val="center"/>
              <w:rPr>
                <w:color w:val="000000"/>
                <w:szCs w:val="28"/>
              </w:rPr>
            </w:pPr>
            <w:r w:rsidRPr="009D5BFB">
              <w:rPr>
                <w:color w:val="000000"/>
                <w:szCs w:val="28"/>
              </w:rPr>
              <w:t>7.104</w:t>
            </w:r>
          </w:p>
        </w:tc>
        <w:tc>
          <w:tcPr>
            <w:tcW w:w="1661" w:type="dxa"/>
            <w:tcBorders>
              <w:top w:val="nil"/>
              <w:left w:val="nil"/>
              <w:bottom w:val="single" w:sz="4" w:space="0" w:color="auto"/>
              <w:right w:val="single" w:sz="4" w:space="0" w:color="auto"/>
            </w:tcBorders>
            <w:shd w:val="clear" w:color="auto" w:fill="auto"/>
            <w:vAlign w:val="bottom"/>
            <w:hideMark/>
          </w:tcPr>
          <w:p w14:paraId="7F8D3455" w14:textId="6C2542FA"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71DAECB" w14:textId="77777777" w:rsidR="009D5BFB" w:rsidRPr="009D5BFB" w:rsidRDefault="009D5BFB" w:rsidP="003D0A2E">
            <w:pPr>
              <w:jc w:val="center"/>
              <w:rPr>
                <w:color w:val="000000"/>
                <w:szCs w:val="28"/>
              </w:rPr>
            </w:pPr>
            <w:r w:rsidRPr="009D5BFB">
              <w:rPr>
                <w:color w:val="000000"/>
                <w:szCs w:val="28"/>
              </w:rPr>
              <w:t>0.00000887</w:t>
            </w:r>
          </w:p>
        </w:tc>
      </w:tr>
      <w:tr w:rsidR="009D5BFB" w:rsidRPr="009D5BFB" w14:paraId="63816442"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80AF919" w14:textId="77777777" w:rsidR="009D5BFB" w:rsidRPr="009D5BFB" w:rsidRDefault="009D5BFB" w:rsidP="003D0A2E">
            <w:pPr>
              <w:jc w:val="center"/>
              <w:rPr>
                <w:color w:val="000000"/>
                <w:szCs w:val="28"/>
              </w:rPr>
            </w:pPr>
            <w:proofErr w:type="gramStart"/>
            <w:r w:rsidRPr="009D5BFB">
              <w:rPr>
                <w:color w:val="000000"/>
                <w:szCs w:val="28"/>
              </w:rPr>
              <w:t>77:з</w:t>
            </w:r>
            <w:proofErr w:type="gramEnd"/>
            <w:r w:rsidRPr="009D5BFB">
              <w:rPr>
                <w:color w:val="000000"/>
                <w:szCs w:val="28"/>
              </w:rPr>
              <w:t>42</w:t>
            </w:r>
          </w:p>
        </w:tc>
        <w:tc>
          <w:tcPr>
            <w:tcW w:w="1810" w:type="dxa"/>
            <w:tcBorders>
              <w:top w:val="nil"/>
              <w:left w:val="nil"/>
              <w:bottom w:val="single" w:sz="4" w:space="0" w:color="auto"/>
              <w:right w:val="single" w:sz="4" w:space="0" w:color="auto"/>
            </w:tcBorders>
            <w:shd w:val="clear" w:color="auto" w:fill="auto"/>
            <w:vAlign w:val="bottom"/>
            <w:hideMark/>
          </w:tcPr>
          <w:p w14:paraId="7802F20B" w14:textId="77777777" w:rsidR="009D5BFB" w:rsidRPr="009D5BFB" w:rsidRDefault="009D5BFB" w:rsidP="003D0A2E">
            <w:pPr>
              <w:jc w:val="center"/>
              <w:rPr>
                <w:color w:val="000000"/>
                <w:szCs w:val="28"/>
              </w:rPr>
            </w:pPr>
            <w:r w:rsidRPr="009D5BFB">
              <w:rPr>
                <w:color w:val="000000"/>
                <w:szCs w:val="28"/>
              </w:rPr>
              <w:t>11.1</w:t>
            </w:r>
          </w:p>
        </w:tc>
        <w:tc>
          <w:tcPr>
            <w:tcW w:w="1810" w:type="dxa"/>
            <w:tcBorders>
              <w:top w:val="nil"/>
              <w:left w:val="nil"/>
              <w:bottom w:val="single" w:sz="4" w:space="0" w:color="auto"/>
              <w:right w:val="single" w:sz="4" w:space="0" w:color="auto"/>
            </w:tcBorders>
            <w:shd w:val="clear" w:color="auto" w:fill="auto"/>
            <w:vAlign w:val="bottom"/>
            <w:hideMark/>
          </w:tcPr>
          <w:p w14:paraId="240C9884" w14:textId="77777777" w:rsidR="009D5BFB" w:rsidRPr="009D5BFB" w:rsidRDefault="009D5BFB" w:rsidP="003D0A2E">
            <w:pPr>
              <w:jc w:val="center"/>
              <w:rPr>
                <w:color w:val="000000"/>
                <w:szCs w:val="28"/>
              </w:rPr>
            </w:pPr>
            <w:r w:rsidRPr="009D5BFB">
              <w:rPr>
                <w:color w:val="000000"/>
                <w:szCs w:val="28"/>
              </w:rPr>
              <w:t>11.1</w:t>
            </w:r>
          </w:p>
        </w:tc>
        <w:tc>
          <w:tcPr>
            <w:tcW w:w="1689" w:type="dxa"/>
            <w:tcBorders>
              <w:top w:val="nil"/>
              <w:left w:val="nil"/>
              <w:bottom w:val="single" w:sz="4" w:space="0" w:color="auto"/>
              <w:right w:val="single" w:sz="4" w:space="0" w:color="auto"/>
            </w:tcBorders>
            <w:shd w:val="clear" w:color="auto" w:fill="auto"/>
            <w:vAlign w:val="bottom"/>
            <w:hideMark/>
          </w:tcPr>
          <w:p w14:paraId="1243D7FF"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4FC21585"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63C07EE2" w14:textId="77777777" w:rsidR="009D5BFB" w:rsidRPr="009D5BFB" w:rsidRDefault="009D5BFB" w:rsidP="003D0A2E">
            <w:pPr>
              <w:jc w:val="center"/>
              <w:rPr>
                <w:color w:val="000000"/>
                <w:szCs w:val="28"/>
              </w:rPr>
            </w:pPr>
            <w:r w:rsidRPr="009D5BFB">
              <w:rPr>
                <w:color w:val="000000"/>
                <w:szCs w:val="28"/>
              </w:rPr>
              <w:t>1.11</w:t>
            </w:r>
          </w:p>
        </w:tc>
        <w:tc>
          <w:tcPr>
            <w:tcW w:w="1661" w:type="dxa"/>
            <w:tcBorders>
              <w:top w:val="nil"/>
              <w:left w:val="nil"/>
              <w:bottom w:val="single" w:sz="4" w:space="0" w:color="auto"/>
              <w:right w:val="single" w:sz="4" w:space="0" w:color="auto"/>
            </w:tcBorders>
            <w:shd w:val="clear" w:color="auto" w:fill="auto"/>
            <w:vAlign w:val="bottom"/>
            <w:hideMark/>
          </w:tcPr>
          <w:p w14:paraId="6AD08FB2" w14:textId="6C8756F2"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5E259992" w14:textId="77777777" w:rsidR="009D5BFB" w:rsidRPr="009D5BFB" w:rsidRDefault="009D5BFB" w:rsidP="003D0A2E">
            <w:pPr>
              <w:jc w:val="center"/>
              <w:rPr>
                <w:color w:val="000000"/>
                <w:szCs w:val="28"/>
              </w:rPr>
            </w:pPr>
            <w:r w:rsidRPr="009D5BFB">
              <w:rPr>
                <w:color w:val="000000"/>
                <w:szCs w:val="28"/>
              </w:rPr>
              <w:t>0.00000503</w:t>
            </w:r>
          </w:p>
        </w:tc>
      </w:tr>
      <w:tr w:rsidR="009D5BFB" w:rsidRPr="009D5BFB" w14:paraId="14053F36"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5F0193B" w14:textId="77777777" w:rsidR="009D5BFB" w:rsidRPr="009D5BFB" w:rsidRDefault="009D5BFB" w:rsidP="003D0A2E">
            <w:pPr>
              <w:jc w:val="center"/>
              <w:rPr>
                <w:color w:val="000000"/>
                <w:szCs w:val="28"/>
              </w:rPr>
            </w:pPr>
            <w:r w:rsidRPr="009D5BFB">
              <w:rPr>
                <w:color w:val="000000"/>
                <w:szCs w:val="28"/>
              </w:rPr>
              <w:t>з</w:t>
            </w:r>
            <w:proofErr w:type="gramStart"/>
            <w:r w:rsidRPr="009D5BFB">
              <w:rPr>
                <w:color w:val="000000"/>
                <w:szCs w:val="28"/>
              </w:rPr>
              <w:t>42:№</w:t>
            </w:r>
            <w:proofErr w:type="gramEnd"/>
            <w:r w:rsidRPr="009D5BFB">
              <w:rPr>
                <w:color w:val="000000"/>
                <w:szCs w:val="28"/>
              </w:rPr>
              <w:t>2</w:t>
            </w:r>
          </w:p>
        </w:tc>
        <w:tc>
          <w:tcPr>
            <w:tcW w:w="1810" w:type="dxa"/>
            <w:tcBorders>
              <w:top w:val="nil"/>
              <w:left w:val="nil"/>
              <w:bottom w:val="single" w:sz="4" w:space="0" w:color="auto"/>
              <w:right w:val="single" w:sz="4" w:space="0" w:color="auto"/>
            </w:tcBorders>
            <w:shd w:val="clear" w:color="auto" w:fill="auto"/>
            <w:vAlign w:val="bottom"/>
            <w:hideMark/>
          </w:tcPr>
          <w:p w14:paraId="1704E3CC" w14:textId="77777777" w:rsidR="009D5BFB" w:rsidRPr="009D5BFB" w:rsidRDefault="009D5BFB" w:rsidP="003D0A2E">
            <w:pPr>
              <w:jc w:val="center"/>
              <w:rPr>
                <w:color w:val="000000"/>
                <w:szCs w:val="28"/>
              </w:rPr>
            </w:pPr>
            <w:r w:rsidRPr="009D5BFB">
              <w:rPr>
                <w:color w:val="000000"/>
                <w:szCs w:val="28"/>
              </w:rPr>
              <w:t>22.14</w:t>
            </w:r>
          </w:p>
        </w:tc>
        <w:tc>
          <w:tcPr>
            <w:tcW w:w="1810" w:type="dxa"/>
            <w:tcBorders>
              <w:top w:val="nil"/>
              <w:left w:val="nil"/>
              <w:bottom w:val="single" w:sz="4" w:space="0" w:color="auto"/>
              <w:right w:val="single" w:sz="4" w:space="0" w:color="auto"/>
            </w:tcBorders>
            <w:shd w:val="clear" w:color="auto" w:fill="auto"/>
            <w:vAlign w:val="bottom"/>
            <w:hideMark/>
          </w:tcPr>
          <w:p w14:paraId="31A3CA39" w14:textId="77777777" w:rsidR="009D5BFB" w:rsidRPr="009D5BFB" w:rsidRDefault="009D5BFB" w:rsidP="003D0A2E">
            <w:pPr>
              <w:jc w:val="center"/>
              <w:rPr>
                <w:color w:val="000000"/>
                <w:szCs w:val="28"/>
              </w:rPr>
            </w:pPr>
            <w:r w:rsidRPr="009D5BFB">
              <w:rPr>
                <w:color w:val="000000"/>
                <w:szCs w:val="28"/>
              </w:rPr>
              <w:t>22.14</w:t>
            </w:r>
          </w:p>
        </w:tc>
        <w:tc>
          <w:tcPr>
            <w:tcW w:w="1689" w:type="dxa"/>
            <w:tcBorders>
              <w:top w:val="nil"/>
              <w:left w:val="nil"/>
              <w:bottom w:val="single" w:sz="4" w:space="0" w:color="auto"/>
              <w:right w:val="single" w:sz="4" w:space="0" w:color="auto"/>
            </w:tcBorders>
            <w:shd w:val="clear" w:color="auto" w:fill="auto"/>
            <w:vAlign w:val="bottom"/>
            <w:hideMark/>
          </w:tcPr>
          <w:p w14:paraId="7391C0A0"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3997A4C0"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09981F83" w14:textId="77777777" w:rsidR="009D5BFB" w:rsidRPr="009D5BFB" w:rsidRDefault="009D5BFB" w:rsidP="003D0A2E">
            <w:pPr>
              <w:jc w:val="center"/>
              <w:rPr>
                <w:color w:val="000000"/>
                <w:szCs w:val="28"/>
              </w:rPr>
            </w:pPr>
            <w:r w:rsidRPr="009D5BFB">
              <w:rPr>
                <w:color w:val="000000"/>
                <w:szCs w:val="28"/>
              </w:rPr>
              <w:t>2.214</w:t>
            </w:r>
          </w:p>
        </w:tc>
        <w:tc>
          <w:tcPr>
            <w:tcW w:w="1661" w:type="dxa"/>
            <w:tcBorders>
              <w:top w:val="nil"/>
              <w:left w:val="nil"/>
              <w:bottom w:val="single" w:sz="4" w:space="0" w:color="auto"/>
              <w:right w:val="single" w:sz="4" w:space="0" w:color="auto"/>
            </w:tcBorders>
            <w:shd w:val="clear" w:color="auto" w:fill="auto"/>
            <w:vAlign w:val="bottom"/>
            <w:hideMark/>
          </w:tcPr>
          <w:p w14:paraId="2BFD9C30" w14:textId="1F1F71EF"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B5DAEBC" w14:textId="77777777" w:rsidR="009D5BFB" w:rsidRPr="009D5BFB" w:rsidRDefault="009D5BFB" w:rsidP="003D0A2E">
            <w:pPr>
              <w:jc w:val="center"/>
              <w:rPr>
                <w:color w:val="000000"/>
                <w:szCs w:val="28"/>
              </w:rPr>
            </w:pPr>
            <w:r w:rsidRPr="009D5BFB">
              <w:rPr>
                <w:color w:val="000000"/>
                <w:szCs w:val="28"/>
              </w:rPr>
              <w:t>0.00001003</w:t>
            </w:r>
          </w:p>
        </w:tc>
      </w:tr>
      <w:tr w:rsidR="009D5BFB" w:rsidRPr="009D5BFB" w14:paraId="68902768"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2856B716" w14:textId="77777777" w:rsidR="009D5BFB" w:rsidRPr="009D5BFB" w:rsidRDefault="009D5BFB" w:rsidP="003D0A2E">
            <w:pPr>
              <w:jc w:val="center"/>
              <w:rPr>
                <w:color w:val="000000"/>
                <w:szCs w:val="28"/>
              </w:rPr>
            </w:pPr>
            <w:r w:rsidRPr="009D5BFB">
              <w:rPr>
                <w:color w:val="000000"/>
                <w:szCs w:val="28"/>
              </w:rPr>
              <w:t>77:78</w:t>
            </w:r>
          </w:p>
        </w:tc>
        <w:tc>
          <w:tcPr>
            <w:tcW w:w="1810" w:type="dxa"/>
            <w:tcBorders>
              <w:top w:val="nil"/>
              <w:left w:val="nil"/>
              <w:bottom w:val="single" w:sz="4" w:space="0" w:color="auto"/>
              <w:right w:val="single" w:sz="4" w:space="0" w:color="auto"/>
            </w:tcBorders>
            <w:shd w:val="clear" w:color="auto" w:fill="auto"/>
            <w:vAlign w:val="bottom"/>
            <w:hideMark/>
          </w:tcPr>
          <w:p w14:paraId="21BA90E0" w14:textId="77777777" w:rsidR="009D5BFB" w:rsidRPr="009D5BFB" w:rsidRDefault="009D5BFB" w:rsidP="003D0A2E">
            <w:pPr>
              <w:jc w:val="center"/>
              <w:rPr>
                <w:color w:val="000000"/>
                <w:szCs w:val="28"/>
              </w:rPr>
            </w:pPr>
            <w:r w:rsidRPr="009D5BFB">
              <w:rPr>
                <w:color w:val="000000"/>
                <w:szCs w:val="28"/>
              </w:rPr>
              <w:t>31.17</w:t>
            </w:r>
          </w:p>
        </w:tc>
        <w:tc>
          <w:tcPr>
            <w:tcW w:w="1810" w:type="dxa"/>
            <w:tcBorders>
              <w:top w:val="nil"/>
              <w:left w:val="nil"/>
              <w:bottom w:val="single" w:sz="4" w:space="0" w:color="auto"/>
              <w:right w:val="single" w:sz="4" w:space="0" w:color="auto"/>
            </w:tcBorders>
            <w:shd w:val="clear" w:color="auto" w:fill="auto"/>
            <w:vAlign w:val="bottom"/>
            <w:hideMark/>
          </w:tcPr>
          <w:p w14:paraId="0D54989A" w14:textId="77777777" w:rsidR="009D5BFB" w:rsidRPr="009D5BFB" w:rsidRDefault="009D5BFB" w:rsidP="003D0A2E">
            <w:pPr>
              <w:jc w:val="center"/>
              <w:rPr>
                <w:color w:val="000000"/>
                <w:szCs w:val="28"/>
              </w:rPr>
            </w:pPr>
            <w:r w:rsidRPr="009D5BFB">
              <w:rPr>
                <w:color w:val="000000"/>
                <w:szCs w:val="28"/>
              </w:rPr>
              <w:t>31.17</w:t>
            </w:r>
          </w:p>
        </w:tc>
        <w:tc>
          <w:tcPr>
            <w:tcW w:w="1689" w:type="dxa"/>
            <w:tcBorders>
              <w:top w:val="nil"/>
              <w:left w:val="nil"/>
              <w:bottom w:val="single" w:sz="4" w:space="0" w:color="auto"/>
              <w:right w:val="single" w:sz="4" w:space="0" w:color="auto"/>
            </w:tcBorders>
            <w:shd w:val="clear" w:color="auto" w:fill="auto"/>
            <w:vAlign w:val="bottom"/>
            <w:hideMark/>
          </w:tcPr>
          <w:p w14:paraId="016EFA68" w14:textId="77777777" w:rsidR="009D5BFB" w:rsidRPr="009D5BFB" w:rsidRDefault="009D5BFB" w:rsidP="003D0A2E">
            <w:pPr>
              <w:jc w:val="center"/>
              <w:rPr>
                <w:color w:val="000000"/>
                <w:szCs w:val="28"/>
              </w:rPr>
            </w:pPr>
            <w:r w:rsidRPr="009D5BFB">
              <w:rPr>
                <w:color w:val="000000"/>
                <w:szCs w:val="28"/>
              </w:rPr>
              <w:t>114</w:t>
            </w:r>
          </w:p>
        </w:tc>
        <w:tc>
          <w:tcPr>
            <w:tcW w:w="1689" w:type="dxa"/>
            <w:tcBorders>
              <w:top w:val="nil"/>
              <w:left w:val="nil"/>
              <w:bottom w:val="single" w:sz="4" w:space="0" w:color="auto"/>
              <w:right w:val="single" w:sz="4" w:space="0" w:color="auto"/>
            </w:tcBorders>
            <w:shd w:val="clear" w:color="auto" w:fill="auto"/>
            <w:vAlign w:val="bottom"/>
            <w:hideMark/>
          </w:tcPr>
          <w:p w14:paraId="19890C93" w14:textId="77777777" w:rsidR="009D5BFB" w:rsidRPr="009D5BFB" w:rsidRDefault="009D5BFB" w:rsidP="003D0A2E">
            <w:pPr>
              <w:jc w:val="center"/>
              <w:rPr>
                <w:color w:val="000000"/>
                <w:szCs w:val="28"/>
              </w:rPr>
            </w:pPr>
            <w:r w:rsidRPr="009D5BFB">
              <w:rPr>
                <w:color w:val="000000"/>
                <w:szCs w:val="28"/>
              </w:rPr>
              <w:t>114</w:t>
            </w:r>
          </w:p>
        </w:tc>
        <w:tc>
          <w:tcPr>
            <w:tcW w:w="1863" w:type="dxa"/>
            <w:tcBorders>
              <w:top w:val="nil"/>
              <w:left w:val="nil"/>
              <w:bottom w:val="single" w:sz="4" w:space="0" w:color="auto"/>
              <w:right w:val="single" w:sz="4" w:space="0" w:color="auto"/>
            </w:tcBorders>
            <w:shd w:val="clear" w:color="auto" w:fill="auto"/>
            <w:vAlign w:val="bottom"/>
            <w:hideMark/>
          </w:tcPr>
          <w:p w14:paraId="39B41E00" w14:textId="77777777" w:rsidR="009D5BFB" w:rsidRPr="009D5BFB" w:rsidRDefault="009D5BFB" w:rsidP="003D0A2E">
            <w:pPr>
              <w:jc w:val="center"/>
              <w:rPr>
                <w:color w:val="000000"/>
                <w:szCs w:val="28"/>
              </w:rPr>
            </w:pPr>
            <w:r w:rsidRPr="009D5BFB">
              <w:rPr>
                <w:color w:val="000000"/>
                <w:szCs w:val="28"/>
              </w:rPr>
              <w:t>6.234</w:t>
            </w:r>
          </w:p>
        </w:tc>
        <w:tc>
          <w:tcPr>
            <w:tcW w:w="1661" w:type="dxa"/>
            <w:tcBorders>
              <w:top w:val="nil"/>
              <w:left w:val="nil"/>
              <w:bottom w:val="single" w:sz="4" w:space="0" w:color="auto"/>
              <w:right w:val="single" w:sz="4" w:space="0" w:color="auto"/>
            </w:tcBorders>
            <w:shd w:val="clear" w:color="auto" w:fill="auto"/>
            <w:vAlign w:val="bottom"/>
            <w:hideMark/>
          </w:tcPr>
          <w:p w14:paraId="4DEFA6A0" w14:textId="1462A695"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DD82854" w14:textId="77777777" w:rsidR="009D5BFB" w:rsidRPr="009D5BFB" w:rsidRDefault="009D5BFB" w:rsidP="003D0A2E">
            <w:pPr>
              <w:jc w:val="center"/>
              <w:rPr>
                <w:color w:val="000000"/>
                <w:szCs w:val="28"/>
              </w:rPr>
            </w:pPr>
            <w:r w:rsidRPr="009D5BFB">
              <w:rPr>
                <w:color w:val="000000"/>
                <w:szCs w:val="28"/>
              </w:rPr>
              <w:t>0.00001736</w:t>
            </w:r>
          </w:p>
        </w:tc>
      </w:tr>
      <w:tr w:rsidR="009D5BFB" w:rsidRPr="009D5BFB" w14:paraId="740DF1F9"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D44BB96" w14:textId="77777777" w:rsidR="009D5BFB" w:rsidRPr="009D5BFB" w:rsidRDefault="009D5BFB" w:rsidP="003D0A2E">
            <w:pPr>
              <w:jc w:val="center"/>
              <w:rPr>
                <w:color w:val="000000"/>
                <w:szCs w:val="28"/>
              </w:rPr>
            </w:pPr>
            <w:r w:rsidRPr="009D5BFB">
              <w:rPr>
                <w:color w:val="000000"/>
                <w:szCs w:val="28"/>
              </w:rPr>
              <w:t>78:79</w:t>
            </w:r>
          </w:p>
        </w:tc>
        <w:tc>
          <w:tcPr>
            <w:tcW w:w="1810" w:type="dxa"/>
            <w:tcBorders>
              <w:top w:val="nil"/>
              <w:left w:val="nil"/>
              <w:bottom w:val="single" w:sz="4" w:space="0" w:color="auto"/>
              <w:right w:val="single" w:sz="4" w:space="0" w:color="auto"/>
            </w:tcBorders>
            <w:shd w:val="clear" w:color="auto" w:fill="auto"/>
            <w:vAlign w:val="bottom"/>
            <w:hideMark/>
          </w:tcPr>
          <w:p w14:paraId="50DD5E88" w14:textId="77777777" w:rsidR="009D5BFB" w:rsidRPr="009D5BFB" w:rsidRDefault="009D5BFB" w:rsidP="003D0A2E">
            <w:pPr>
              <w:jc w:val="center"/>
              <w:rPr>
                <w:color w:val="000000"/>
                <w:szCs w:val="28"/>
              </w:rPr>
            </w:pPr>
            <w:r w:rsidRPr="009D5BFB">
              <w:rPr>
                <w:color w:val="000000"/>
                <w:szCs w:val="28"/>
              </w:rPr>
              <w:t>25.96</w:t>
            </w:r>
          </w:p>
        </w:tc>
        <w:tc>
          <w:tcPr>
            <w:tcW w:w="1810" w:type="dxa"/>
            <w:tcBorders>
              <w:top w:val="nil"/>
              <w:left w:val="nil"/>
              <w:bottom w:val="single" w:sz="4" w:space="0" w:color="auto"/>
              <w:right w:val="single" w:sz="4" w:space="0" w:color="auto"/>
            </w:tcBorders>
            <w:shd w:val="clear" w:color="auto" w:fill="auto"/>
            <w:vAlign w:val="bottom"/>
            <w:hideMark/>
          </w:tcPr>
          <w:p w14:paraId="578056C1" w14:textId="77777777" w:rsidR="009D5BFB" w:rsidRPr="009D5BFB" w:rsidRDefault="009D5BFB" w:rsidP="003D0A2E">
            <w:pPr>
              <w:jc w:val="center"/>
              <w:rPr>
                <w:color w:val="000000"/>
                <w:szCs w:val="28"/>
              </w:rPr>
            </w:pPr>
            <w:r w:rsidRPr="009D5BFB">
              <w:rPr>
                <w:color w:val="000000"/>
                <w:szCs w:val="28"/>
              </w:rPr>
              <w:t>25.96</w:t>
            </w:r>
          </w:p>
        </w:tc>
        <w:tc>
          <w:tcPr>
            <w:tcW w:w="1689" w:type="dxa"/>
            <w:tcBorders>
              <w:top w:val="nil"/>
              <w:left w:val="nil"/>
              <w:bottom w:val="single" w:sz="4" w:space="0" w:color="auto"/>
              <w:right w:val="single" w:sz="4" w:space="0" w:color="auto"/>
            </w:tcBorders>
            <w:shd w:val="clear" w:color="auto" w:fill="auto"/>
            <w:vAlign w:val="bottom"/>
            <w:hideMark/>
          </w:tcPr>
          <w:p w14:paraId="718D11A9" w14:textId="77777777" w:rsidR="009D5BFB" w:rsidRPr="009D5BFB" w:rsidRDefault="009D5BFB" w:rsidP="003D0A2E">
            <w:pPr>
              <w:jc w:val="center"/>
              <w:rPr>
                <w:color w:val="000000"/>
                <w:szCs w:val="28"/>
              </w:rPr>
            </w:pPr>
            <w:r w:rsidRPr="009D5BFB">
              <w:rPr>
                <w:color w:val="000000"/>
                <w:szCs w:val="28"/>
              </w:rPr>
              <w:t>89</w:t>
            </w:r>
          </w:p>
        </w:tc>
        <w:tc>
          <w:tcPr>
            <w:tcW w:w="1689" w:type="dxa"/>
            <w:tcBorders>
              <w:top w:val="nil"/>
              <w:left w:val="nil"/>
              <w:bottom w:val="single" w:sz="4" w:space="0" w:color="auto"/>
              <w:right w:val="single" w:sz="4" w:space="0" w:color="auto"/>
            </w:tcBorders>
            <w:shd w:val="clear" w:color="auto" w:fill="auto"/>
            <w:vAlign w:val="bottom"/>
            <w:hideMark/>
          </w:tcPr>
          <w:p w14:paraId="4BEB81A5" w14:textId="77777777" w:rsidR="009D5BFB" w:rsidRPr="009D5BFB" w:rsidRDefault="009D5BFB" w:rsidP="003D0A2E">
            <w:pPr>
              <w:jc w:val="center"/>
              <w:rPr>
                <w:color w:val="000000"/>
                <w:szCs w:val="28"/>
              </w:rPr>
            </w:pPr>
            <w:r w:rsidRPr="009D5BFB">
              <w:rPr>
                <w:color w:val="000000"/>
                <w:szCs w:val="28"/>
              </w:rPr>
              <w:t>89</w:t>
            </w:r>
          </w:p>
        </w:tc>
        <w:tc>
          <w:tcPr>
            <w:tcW w:w="1863" w:type="dxa"/>
            <w:tcBorders>
              <w:top w:val="nil"/>
              <w:left w:val="nil"/>
              <w:bottom w:val="single" w:sz="4" w:space="0" w:color="auto"/>
              <w:right w:val="single" w:sz="4" w:space="0" w:color="auto"/>
            </w:tcBorders>
            <w:shd w:val="clear" w:color="auto" w:fill="auto"/>
            <w:vAlign w:val="bottom"/>
            <w:hideMark/>
          </w:tcPr>
          <w:p w14:paraId="24D97D85" w14:textId="77777777" w:rsidR="009D5BFB" w:rsidRPr="009D5BFB" w:rsidRDefault="009D5BFB" w:rsidP="003D0A2E">
            <w:pPr>
              <w:jc w:val="center"/>
              <w:rPr>
                <w:color w:val="000000"/>
                <w:szCs w:val="28"/>
              </w:rPr>
            </w:pPr>
            <w:r w:rsidRPr="009D5BFB">
              <w:rPr>
                <w:color w:val="000000"/>
                <w:szCs w:val="28"/>
              </w:rPr>
              <w:t>4.1536</w:t>
            </w:r>
          </w:p>
        </w:tc>
        <w:tc>
          <w:tcPr>
            <w:tcW w:w="1661" w:type="dxa"/>
            <w:tcBorders>
              <w:top w:val="nil"/>
              <w:left w:val="nil"/>
              <w:bottom w:val="single" w:sz="4" w:space="0" w:color="auto"/>
              <w:right w:val="single" w:sz="4" w:space="0" w:color="auto"/>
            </w:tcBorders>
            <w:shd w:val="clear" w:color="auto" w:fill="auto"/>
            <w:vAlign w:val="bottom"/>
            <w:hideMark/>
          </w:tcPr>
          <w:p w14:paraId="46B12458" w14:textId="279D63EB"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4CC1352" w14:textId="77777777" w:rsidR="009D5BFB" w:rsidRPr="009D5BFB" w:rsidRDefault="009D5BFB" w:rsidP="003D0A2E">
            <w:pPr>
              <w:jc w:val="center"/>
              <w:rPr>
                <w:color w:val="000000"/>
                <w:szCs w:val="28"/>
              </w:rPr>
            </w:pPr>
            <w:r w:rsidRPr="009D5BFB">
              <w:rPr>
                <w:color w:val="000000"/>
                <w:szCs w:val="28"/>
              </w:rPr>
              <w:t>0.00001327</w:t>
            </w:r>
          </w:p>
        </w:tc>
      </w:tr>
      <w:tr w:rsidR="009D5BFB" w:rsidRPr="009D5BFB" w14:paraId="2B8A01CE"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5608DEB5" w14:textId="77777777" w:rsidR="009D5BFB" w:rsidRPr="009D5BFB" w:rsidRDefault="009D5BFB" w:rsidP="003D0A2E">
            <w:pPr>
              <w:jc w:val="center"/>
              <w:rPr>
                <w:color w:val="000000"/>
                <w:szCs w:val="28"/>
              </w:rPr>
            </w:pPr>
            <w:proofErr w:type="gramStart"/>
            <w:r w:rsidRPr="009D5BFB">
              <w:rPr>
                <w:color w:val="000000"/>
                <w:szCs w:val="28"/>
              </w:rPr>
              <w:t>79:з</w:t>
            </w:r>
            <w:proofErr w:type="gramEnd"/>
            <w:r w:rsidRPr="009D5BFB">
              <w:rPr>
                <w:color w:val="000000"/>
                <w:szCs w:val="28"/>
              </w:rPr>
              <w:t>43</w:t>
            </w:r>
          </w:p>
        </w:tc>
        <w:tc>
          <w:tcPr>
            <w:tcW w:w="1810" w:type="dxa"/>
            <w:tcBorders>
              <w:top w:val="nil"/>
              <w:left w:val="nil"/>
              <w:bottom w:val="single" w:sz="4" w:space="0" w:color="auto"/>
              <w:right w:val="single" w:sz="4" w:space="0" w:color="auto"/>
            </w:tcBorders>
            <w:shd w:val="clear" w:color="auto" w:fill="auto"/>
            <w:vAlign w:val="bottom"/>
            <w:hideMark/>
          </w:tcPr>
          <w:p w14:paraId="2D54AC55" w14:textId="77777777" w:rsidR="009D5BFB" w:rsidRPr="009D5BFB" w:rsidRDefault="009D5BFB" w:rsidP="003D0A2E">
            <w:pPr>
              <w:jc w:val="center"/>
              <w:rPr>
                <w:color w:val="000000"/>
                <w:szCs w:val="28"/>
              </w:rPr>
            </w:pPr>
            <w:r w:rsidRPr="009D5BFB">
              <w:rPr>
                <w:color w:val="000000"/>
                <w:szCs w:val="28"/>
              </w:rPr>
              <w:t>6.14</w:t>
            </w:r>
          </w:p>
        </w:tc>
        <w:tc>
          <w:tcPr>
            <w:tcW w:w="1810" w:type="dxa"/>
            <w:tcBorders>
              <w:top w:val="nil"/>
              <w:left w:val="nil"/>
              <w:bottom w:val="single" w:sz="4" w:space="0" w:color="auto"/>
              <w:right w:val="single" w:sz="4" w:space="0" w:color="auto"/>
            </w:tcBorders>
            <w:shd w:val="clear" w:color="auto" w:fill="auto"/>
            <w:vAlign w:val="bottom"/>
            <w:hideMark/>
          </w:tcPr>
          <w:p w14:paraId="246405E8" w14:textId="77777777" w:rsidR="009D5BFB" w:rsidRPr="009D5BFB" w:rsidRDefault="009D5BFB" w:rsidP="003D0A2E">
            <w:pPr>
              <w:jc w:val="center"/>
              <w:rPr>
                <w:color w:val="000000"/>
                <w:szCs w:val="28"/>
              </w:rPr>
            </w:pPr>
            <w:r w:rsidRPr="009D5BFB">
              <w:rPr>
                <w:color w:val="000000"/>
                <w:szCs w:val="28"/>
              </w:rPr>
              <w:t>6.14</w:t>
            </w:r>
          </w:p>
        </w:tc>
        <w:tc>
          <w:tcPr>
            <w:tcW w:w="1689" w:type="dxa"/>
            <w:tcBorders>
              <w:top w:val="nil"/>
              <w:left w:val="nil"/>
              <w:bottom w:val="single" w:sz="4" w:space="0" w:color="auto"/>
              <w:right w:val="single" w:sz="4" w:space="0" w:color="auto"/>
            </w:tcBorders>
            <w:shd w:val="clear" w:color="auto" w:fill="auto"/>
            <w:vAlign w:val="bottom"/>
            <w:hideMark/>
          </w:tcPr>
          <w:p w14:paraId="2C4364A2" w14:textId="77777777" w:rsidR="009D5BFB" w:rsidRPr="009D5BFB" w:rsidRDefault="009D5BFB" w:rsidP="003D0A2E">
            <w:pPr>
              <w:jc w:val="center"/>
              <w:rPr>
                <w:color w:val="000000"/>
                <w:szCs w:val="28"/>
              </w:rPr>
            </w:pPr>
            <w:r w:rsidRPr="009D5BFB">
              <w:rPr>
                <w:color w:val="000000"/>
                <w:szCs w:val="28"/>
              </w:rPr>
              <w:t>89</w:t>
            </w:r>
          </w:p>
        </w:tc>
        <w:tc>
          <w:tcPr>
            <w:tcW w:w="1689" w:type="dxa"/>
            <w:tcBorders>
              <w:top w:val="nil"/>
              <w:left w:val="nil"/>
              <w:bottom w:val="single" w:sz="4" w:space="0" w:color="auto"/>
              <w:right w:val="single" w:sz="4" w:space="0" w:color="auto"/>
            </w:tcBorders>
            <w:shd w:val="clear" w:color="auto" w:fill="auto"/>
            <w:vAlign w:val="bottom"/>
            <w:hideMark/>
          </w:tcPr>
          <w:p w14:paraId="30785C0A" w14:textId="77777777" w:rsidR="009D5BFB" w:rsidRPr="009D5BFB" w:rsidRDefault="009D5BFB" w:rsidP="003D0A2E">
            <w:pPr>
              <w:jc w:val="center"/>
              <w:rPr>
                <w:color w:val="000000"/>
                <w:szCs w:val="28"/>
              </w:rPr>
            </w:pPr>
            <w:r w:rsidRPr="009D5BFB">
              <w:rPr>
                <w:color w:val="000000"/>
                <w:szCs w:val="28"/>
              </w:rPr>
              <w:t>89</w:t>
            </w:r>
          </w:p>
        </w:tc>
        <w:tc>
          <w:tcPr>
            <w:tcW w:w="1863" w:type="dxa"/>
            <w:tcBorders>
              <w:top w:val="nil"/>
              <w:left w:val="nil"/>
              <w:bottom w:val="single" w:sz="4" w:space="0" w:color="auto"/>
              <w:right w:val="single" w:sz="4" w:space="0" w:color="auto"/>
            </w:tcBorders>
            <w:shd w:val="clear" w:color="auto" w:fill="auto"/>
            <w:vAlign w:val="bottom"/>
            <w:hideMark/>
          </w:tcPr>
          <w:p w14:paraId="146FC686" w14:textId="77777777" w:rsidR="009D5BFB" w:rsidRPr="009D5BFB" w:rsidRDefault="009D5BFB" w:rsidP="003D0A2E">
            <w:pPr>
              <w:jc w:val="center"/>
              <w:rPr>
                <w:color w:val="000000"/>
                <w:szCs w:val="28"/>
              </w:rPr>
            </w:pPr>
            <w:r w:rsidRPr="009D5BFB">
              <w:rPr>
                <w:color w:val="000000"/>
                <w:szCs w:val="28"/>
              </w:rPr>
              <w:t>0.9824</w:t>
            </w:r>
          </w:p>
        </w:tc>
        <w:tc>
          <w:tcPr>
            <w:tcW w:w="1661" w:type="dxa"/>
            <w:tcBorders>
              <w:top w:val="nil"/>
              <w:left w:val="nil"/>
              <w:bottom w:val="single" w:sz="4" w:space="0" w:color="auto"/>
              <w:right w:val="single" w:sz="4" w:space="0" w:color="auto"/>
            </w:tcBorders>
            <w:shd w:val="clear" w:color="auto" w:fill="auto"/>
            <w:vAlign w:val="bottom"/>
            <w:hideMark/>
          </w:tcPr>
          <w:p w14:paraId="1F1FC2D2" w14:textId="5C0EF447"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2081B859" w14:textId="77777777" w:rsidR="009D5BFB" w:rsidRPr="009D5BFB" w:rsidRDefault="009D5BFB" w:rsidP="003D0A2E">
            <w:pPr>
              <w:jc w:val="center"/>
              <w:rPr>
                <w:color w:val="000000"/>
                <w:szCs w:val="28"/>
              </w:rPr>
            </w:pPr>
            <w:r w:rsidRPr="009D5BFB">
              <w:rPr>
                <w:color w:val="000000"/>
                <w:szCs w:val="28"/>
              </w:rPr>
              <w:t>0.00000314</w:t>
            </w:r>
          </w:p>
        </w:tc>
      </w:tr>
      <w:tr w:rsidR="009D5BFB" w:rsidRPr="009D5BFB" w14:paraId="44478DC0"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873FCA6" w14:textId="77777777" w:rsidR="009D5BFB" w:rsidRPr="009D5BFB" w:rsidRDefault="009D5BFB" w:rsidP="003D0A2E">
            <w:pPr>
              <w:jc w:val="center"/>
              <w:rPr>
                <w:color w:val="000000"/>
                <w:szCs w:val="28"/>
              </w:rPr>
            </w:pPr>
            <w:r w:rsidRPr="009D5BFB">
              <w:rPr>
                <w:color w:val="000000"/>
                <w:szCs w:val="28"/>
              </w:rPr>
              <w:t>з</w:t>
            </w:r>
            <w:proofErr w:type="gramStart"/>
            <w:r w:rsidRPr="009D5BFB">
              <w:rPr>
                <w:color w:val="000000"/>
                <w:szCs w:val="28"/>
              </w:rPr>
              <w:t>43:№</w:t>
            </w:r>
            <w:proofErr w:type="gramEnd"/>
            <w:r w:rsidRPr="009D5BFB">
              <w:rPr>
                <w:color w:val="000000"/>
                <w:szCs w:val="28"/>
              </w:rPr>
              <w:t>2а</w:t>
            </w:r>
          </w:p>
        </w:tc>
        <w:tc>
          <w:tcPr>
            <w:tcW w:w="1810" w:type="dxa"/>
            <w:tcBorders>
              <w:top w:val="nil"/>
              <w:left w:val="nil"/>
              <w:bottom w:val="single" w:sz="4" w:space="0" w:color="auto"/>
              <w:right w:val="single" w:sz="4" w:space="0" w:color="auto"/>
            </w:tcBorders>
            <w:shd w:val="clear" w:color="auto" w:fill="auto"/>
            <w:vAlign w:val="bottom"/>
            <w:hideMark/>
          </w:tcPr>
          <w:p w14:paraId="44B04AB7" w14:textId="77777777" w:rsidR="009D5BFB" w:rsidRPr="009D5BFB" w:rsidRDefault="009D5BFB" w:rsidP="003D0A2E">
            <w:pPr>
              <w:jc w:val="center"/>
              <w:rPr>
                <w:color w:val="000000"/>
                <w:szCs w:val="28"/>
              </w:rPr>
            </w:pPr>
            <w:r w:rsidRPr="009D5BFB">
              <w:rPr>
                <w:color w:val="000000"/>
                <w:szCs w:val="28"/>
              </w:rPr>
              <w:t>5.79</w:t>
            </w:r>
          </w:p>
        </w:tc>
        <w:tc>
          <w:tcPr>
            <w:tcW w:w="1810" w:type="dxa"/>
            <w:tcBorders>
              <w:top w:val="nil"/>
              <w:left w:val="nil"/>
              <w:bottom w:val="single" w:sz="4" w:space="0" w:color="auto"/>
              <w:right w:val="single" w:sz="4" w:space="0" w:color="auto"/>
            </w:tcBorders>
            <w:shd w:val="clear" w:color="auto" w:fill="auto"/>
            <w:vAlign w:val="bottom"/>
            <w:hideMark/>
          </w:tcPr>
          <w:p w14:paraId="3A2F233A" w14:textId="77777777" w:rsidR="009D5BFB" w:rsidRPr="009D5BFB" w:rsidRDefault="009D5BFB" w:rsidP="003D0A2E">
            <w:pPr>
              <w:jc w:val="center"/>
              <w:rPr>
                <w:color w:val="000000"/>
                <w:szCs w:val="28"/>
              </w:rPr>
            </w:pPr>
            <w:r w:rsidRPr="009D5BFB">
              <w:rPr>
                <w:color w:val="000000"/>
                <w:szCs w:val="28"/>
              </w:rPr>
              <w:t>5.79</w:t>
            </w:r>
          </w:p>
        </w:tc>
        <w:tc>
          <w:tcPr>
            <w:tcW w:w="1689" w:type="dxa"/>
            <w:tcBorders>
              <w:top w:val="nil"/>
              <w:left w:val="nil"/>
              <w:bottom w:val="single" w:sz="4" w:space="0" w:color="auto"/>
              <w:right w:val="single" w:sz="4" w:space="0" w:color="auto"/>
            </w:tcBorders>
            <w:shd w:val="clear" w:color="auto" w:fill="auto"/>
            <w:vAlign w:val="bottom"/>
            <w:hideMark/>
          </w:tcPr>
          <w:p w14:paraId="3D672C41" w14:textId="77777777" w:rsidR="009D5BFB" w:rsidRPr="009D5BFB" w:rsidRDefault="009D5BFB" w:rsidP="003D0A2E">
            <w:pPr>
              <w:jc w:val="center"/>
              <w:rPr>
                <w:color w:val="000000"/>
                <w:szCs w:val="28"/>
              </w:rPr>
            </w:pPr>
            <w:r w:rsidRPr="009D5BFB">
              <w:rPr>
                <w:color w:val="000000"/>
                <w:szCs w:val="28"/>
              </w:rPr>
              <w:t>89</w:t>
            </w:r>
          </w:p>
        </w:tc>
        <w:tc>
          <w:tcPr>
            <w:tcW w:w="1689" w:type="dxa"/>
            <w:tcBorders>
              <w:top w:val="nil"/>
              <w:left w:val="nil"/>
              <w:bottom w:val="single" w:sz="4" w:space="0" w:color="auto"/>
              <w:right w:val="single" w:sz="4" w:space="0" w:color="auto"/>
            </w:tcBorders>
            <w:shd w:val="clear" w:color="auto" w:fill="auto"/>
            <w:vAlign w:val="bottom"/>
            <w:hideMark/>
          </w:tcPr>
          <w:p w14:paraId="3A199EB1" w14:textId="77777777" w:rsidR="009D5BFB" w:rsidRPr="009D5BFB" w:rsidRDefault="009D5BFB" w:rsidP="003D0A2E">
            <w:pPr>
              <w:jc w:val="center"/>
              <w:rPr>
                <w:color w:val="000000"/>
                <w:szCs w:val="28"/>
              </w:rPr>
            </w:pPr>
            <w:r w:rsidRPr="009D5BFB">
              <w:rPr>
                <w:color w:val="000000"/>
                <w:szCs w:val="28"/>
              </w:rPr>
              <w:t>89</w:t>
            </w:r>
          </w:p>
        </w:tc>
        <w:tc>
          <w:tcPr>
            <w:tcW w:w="1863" w:type="dxa"/>
            <w:tcBorders>
              <w:top w:val="nil"/>
              <w:left w:val="nil"/>
              <w:bottom w:val="single" w:sz="4" w:space="0" w:color="auto"/>
              <w:right w:val="single" w:sz="4" w:space="0" w:color="auto"/>
            </w:tcBorders>
            <w:shd w:val="clear" w:color="auto" w:fill="auto"/>
            <w:vAlign w:val="bottom"/>
            <w:hideMark/>
          </w:tcPr>
          <w:p w14:paraId="03E9C76B" w14:textId="77777777" w:rsidR="009D5BFB" w:rsidRPr="009D5BFB" w:rsidRDefault="009D5BFB" w:rsidP="003D0A2E">
            <w:pPr>
              <w:jc w:val="center"/>
              <w:rPr>
                <w:color w:val="000000"/>
                <w:szCs w:val="28"/>
              </w:rPr>
            </w:pPr>
            <w:r w:rsidRPr="009D5BFB">
              <w:rPr>
                <w:color w:val="000000"/>
                <w:szCs w:val="28"/>
              </w:rPr>
              <w:t>0.9264</w:t>
            </w:r>
          </w:p>
        </w:tc>
        <w:tc>
          <w:tcPr>
            <w:tcW w:w="1661" w:type="dxa"/>
            <w:tcBorders>
              <w:top w:val="nil"/>
              <w:left w:val="nil"/>
              <w:bottom w:val="single" w:sz="4" w:space="0" w:color="auto"/>
              <w:right w:val="single" w:sz="4" w:space="0" w:color="auto"/>
            </w:tcBorders>
            <w:shd w:val="clear" w:color="auto" w:fill="auto"/>
            <w:vAlign w:val="bottom"/>
            <w:hideMark/>
          </w:tcPr>
          <w:p w14:paraId="3A94028D" w14:textId="44BE33B1"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5B32BB48" w14:textId="77777777" w:rsidR="009D5BFB" w:rsidRPr="009D5BFB" w:rsidRDefault="009D5BFB" w:rsidP="003D0A2E">
            <w:pPr>
              <w:jc w:val="center"/>
              <w:rPr>
                <w:color w:val="000000"/>
                <w:szCs w:val="28"/>
              </w:rPr>
            </w:pPr>
            <w:r w:rsidRPr="009D5BFB">
              <w:rPr>
                <w:color w:val="000000"/>
                <w:szCs w:val="28"/>
              </w:rPr>
              <w:t>0.00000296</w:t>
            </w:r>
          </w:p>
        </w:tc>
      </w:tr>
      <w:tr w:rsidR="009D5BFB" w:rsidRPr="009D5BFB" w14:paraId="7BBA03CC"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0815DB5D" w14:textId="77777777" w:rsidR="009D5BFB" w:rsidRPr="009D5BFB" w:rsidRDefault="009D5BFB" w:rsidP="003D0A2E">
            <w:pPr>
              <w:jc w:val="center"/>
              <w:rPr>
                <w:color w:val="000000"/>
                <w:szCs w:val="28"/>
              </w:rPr>
            </w:pPr>
            <w:r w:rsidRPr="009D5BFB">
              <w:rPr>
                <w:color w:val="000000"/>
                <w:szCs w:val="28"/>
              </w:rPr>
              <w:t>78:80</w:t>
            </w:r>
          </w:p>
        </w:tc>
        <w:tc>
          <w:tcPr>
            <w:tcW w:w="1810" w:type="dxa"/>
            <w:tcBorders>
              <w:top w:val="nil"/>
              <w:left w:val="nil"/>
              <w:bottom w:val="single" w:sz="4" w:space="0" w:color="auto"/>
              <w:right w:val="single" w:sz="4" w:space="0" w:color="auto"/>
            </w:tcBorders>
            <w:shd w:val="clear" w:color="auto" w:fill="auto"/>
            <w:vAlign w:val="bottom"/>
            <w:hideMark/>
          </w:tcPr>
          <w:p w14:paraId="498D45BE" w14:textId="77777777" w:rsidR="009D5BFB" w:rsidRPr="009D5BFB" w:rsidRDefault="009D5BFB" w:rsidP="003D0A2E">
            <w:pPr>
              <w:jc w:val="center"/>
              <w:rPr>
                <w:color w:val="000000"/>
                <w:szCs w:val="28"/>
              </w:rPr>
            </w:pPr>
            <w:r w:rsidRPr="009D5BFB">
              <w:rPr>
                <w:color w:val="000000"/>
                <w:szCs w:val="28"/>
              </w:rPr>
              <w:t>17.14</w:t>
            </w:r>
          </w:p>
        </w:tc>
        <w:tc>
          <w:tcPr>
            <w:tcW w:w="1810" w:type="dxa"/>
            <w:tcBorders>
              <w:top w:val="nil"/>
              <w:left w:val="nil"/>
              <w:bottom w:val="single" w:sz="4" w:space="0" w:color="auto"/>
              <w:right w:val="single" w:sz="4" w:space="0" w:color="auto"/>
            </w:tcBorders>
            <w:shd w:val="clear" w:color="auto" w:fill="auto"/>
            <w:vAlign w:val="bottom"/>
            <w:hideMark/>
          </w:tcPr>
          <w:p w14:paraId="4BB96463" w14:textId="77777777" w:rsidR="009D5BFB" w:rsidRPr="009D5BFB" w:rsidRDefault="009D5BFB" w:rsidP="003D0A2E">
            <w:pPr>
              <w:jc w:val="center"/>
              <w:rPr>
                <w:color w:val="000000"/>
                <w:szCs w:val="28"/>
              </w:rPr>
            </w:pPr>
            <w:r w:rsidRPr="009D5BFB">
              <w:rPr>
                <w:color w:val="000000"/>
                <w:szCs w:val="28"/>
              </w:rPr>
              <w:t>17.14</w:t>
            </w:r>
          </w:p>
        </w:tc>
        <w:tc>
          <w:tcPr>
            <w:tcW w:w="1689" w:type="dxa"/>
            <w:tcBorders>
              <w:top w:val="nil"/>
              <w:left w:val="nil"/>
              <w:bottom w:val="single" w:sz="4" w:space="0" w:color="auto"/>
              <w:right w:val="single" w:sz="4" w:space="0" w:color="auto"/>
            </w:tcBorders>
            <w:shd w:val="clear" w:color="auto" w:fill="auto"/>
            <w:vAlign w:val="bottom"/>
            <w:hideMark/>
          </w:tcPr>
          <w:p w14:paraId="224D060E" w14:textId="77777777" w:rsidR="009D5BFB" w:rsidRPr="009D5BFB" w:rsidRDefault="009D5BFB" w:rsidP="003D0A2E">
            <w:pPr>
              <w:jc w:val="center"/>
              <w:rPr>
                <w:color w:val="000000"/>
                <w:szCs w:val="28"/>
              </w:rPr>
            </w:pPr>
            <w:r w:rsidRPr="009D5BFB">
              <w:rPr>
                <w:color w:val="000000"/>
                <w:szCs w:val="28"/>
              </w:rPr>
              <w:t>89</w:t>
            </w:r>
          </w:p>
        </w:tc>
        <w:tc>
          <w:tcPr>
            <w:tcW w:w="1689" w:type="dxa"/>
            <w:tcBorders>
              <w:top w:val="nil"/>
              <w:left w:val="nil"/>
              <w:bottom w:val="single" w:sz="4" w:space="0" w:color="auto"/>
              <w:right w:val="single" w:sz="4" w:space="0" w:color="auto"/>
            </w:tcBorders>
            <w:shd w:val="clear" w:color="auto" w:fill="auto"/>
            <w:vAlign w:val="bottom"/>
            <w:hideMark/>
          </w:tcPr>
          <w:p w14:paraId="7FEE03A0" w14:textId="77777777" w:rsidR="009D5BFB" w:rsidRPr="009D5BFB" w:rsidRDefault="009D5BFB" w:rsidP="003D0A2E">
            <w:pPr>
              <w:jc w:val="center"/>
              <w:rPr>
                <w:color w:val="000000"/>
                <w:szCs w:val="28"/>
              </w:rPr>
            </w:pPr>
            <w:r w:rsidRPr="009D5BFB">
              <w:rPr>
                <w:color w:val="000000"/>
                <w:szCs w:val="28"/>
              </w:rPr>
              <w:t>89</w:t>
            </w:r>
          </w:p>
        </w:tc>
        <w:tc>
          <w:tcPr>
            <w:tcW w:w="1863" w:type="dxa"/>
            <w:tcBorders>
              <w:top w:val="nil"/>
              <w:left w:val="nil"/>
              <w:bottom w:val="single" w:sz="4" w:space="0" w:color="auto"/>
              <w:right w:val="single" w:sz="4" w:space="0" w:color="auto"/>
            </w:tcBorders>
            <w:shd w:val="clear" w:color="auto" w:fill="auto"/>
            <w:vAlign w:val="bottom"/>
            <w:hideMark/>
          </w:tcPr>
          <w:p w14:paraId="690E0855" w14:textId="77777777" w:rsidR="009D5BFB" w:rsidRPr="009D5BFB" w:rsidRDefault="009D5BFB" w:rsidP="003D0A2E">
            <w:pPr>
              <w:jc w:val="center"/>
              <w:rPr>
                <w:color w:val="000000"/>
                <w:szCs w:val="28"/>
              </w:rPr>
            </w:pPr>
            <w:r w:rsidRPr="009D5BFB">
              <w:rPr>
                <w:color w:val="000000"/>
                <w:szCs w:val="28"/>
              </w:rPr>
              <w:t>2.7424</w:t>
            </w:r>
          </w:p>
        </w:tc>
        <w:tc>
          <w:tcPr>
            <w:tcW w:w="1661" w:type="dxa"/>
            <w:tcBorders>
              <w:top w:val="nil"/>
              <w:left w:val="nil"/>
              <w:bottom w:val="single" w:sz="4" w:space="0" w:color="auto"/>
              <w:right w:val="single" w:sz="4" w:space="0" w:color="auto"/>
            </w:tcBorders>
            <w:shd w:val="clear" w:color="auto" w:fill="auto"/>
            <w:vAlign w:val="bottom"/>
            <w:hideMark/>
          </w:tcPr>
          <w:p w14:paraId="5A62A4C8" w14:textId="4FD1D65B"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55868D2" w14:textId="77777777" w:rsidR="009D5BFB" w:rsidRPr="009D5BFB" w:rsidRDefault="009D5BFB" w:rsidP="003D0A2E">
            <w:pPr>
              <w:jc w:val="center"/>
              <w:rPr>
                <w:color w:val="000000"/>
                <w:szCs w:val="28"/>
              </w:rPr>
            </w:pPr>
            <w:r w:rsidRPr="009D5BFB">
              <w:rPr>
                <w:color w:val="000000"/>
                <w:szCs w:val="28"/>
              </w:rPr>
              <w:t>0.00000877</w:t>
            </w:r>
          </w:p>
        </w:tc>
      </w:tr>
      <w:tr w:rsidR="009D5BFB" w:rsidRPr="009D5BFB" w14:paraId="59161302"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2A309C33" w14:textId="77777777" w:rsidR="009D5BFB" w:rsidRPr="009D5BFB" w:rsidRDefault="009D5BFB" w:rsidP="003D0A2E">
            <w:pPr>
              <w:jc w:val="center"/>
              <w:rPr>
                <w:color w:val="000000"/>
                <w:szCs w:val="28"/>
              </w:rPr>
            </w:pPr>
            <w:proofErr w:type="gramStart"/>
            <w:r w:rsidRPr="009D5BFB">
              <w:rPr>
                <w:color w:val="000000"/>
                <w:szCs w:val="28"/>
              </w:rPr>
              <w:t>80:з</w:t>
            </w:r>
            <w:proofErr w:type="gramEnd"/>
            <w:r w:rsidRPr="009D5BFB">
              <w:rPr>
                <w:color w:val="000000"/>
                <w:szCs w:val="28"/>
              </w:rPr>
              <w:t>44</w:t>
            </w:r>
          </w:p>
        </w:tc>
        <w:tc>
          <w:tcPr>
            <w:tcW w:w="1810" w:type="dxa"/>
            <w:tcBorders>
              <w:top w:val="nil"/>
              <w:left w:val="nil"/>
              <w:bottom w:val="single" w:sz="4" w:space="0" w:color="auto"/>
              <w:right w:val="single" w:sz="4" w:space="0" w:color="auto"/>
            </w:tcBorders>
            <w:shd w:val="clear" w:color="auto" w:fill="auto"/>
            <w:vAlign w:val="bottom"/>
            <w:hideMark/>
          </w:tcPr>
          <w:p w14:paraId="25E52A5E" w14:textId="77777777" w:rsidR="009D5BFB" w:rsidRPr="009D5BFB" w:rsidRDefault="009D5BFB" w:rsidP="003D0A2E">
            <w:pPr>
              <w:jc w:val="center"/>
              <w:rPr>
                <w:color w:val="000000"/>
                <w:szCs w:val="28"/>
              </w:rPr>
            </w:pPr>
            <w:r w:rsidRPr="009D5BFB">
              <w:rPr>
                <w:color w:val="000000"/>
                <w:szCs w:val="28"/>
              </w:rPr>
              <w:t>3.58</w:t>
            </w:r>
          </w:p>
        </w:tc>
        <w:tc>
          <w:tcPr>
            <w:tcW w:w="1810" w:type="dxa"/>
            <w:tcBorders>
              <w:top w:val="nil"/>
              <w:left w:val="nil"/>
              <w:bottom w:val="single" w:sz="4" w:space="0" w:color="auto"/>
              <w:right w:val="single" w:sz="4" w:space="0" w:color="auto"/>
            </w:tcBorders>
            <w:shd w:val="clear" w:color="auto" w:fill="auto"/>
            <w:vAlign w:val="bottom"/>
            <w:hideMark/>
          </w:tcPr>
          <w:p w14:paraId="639729D2" w14:textId="77777777" w:rsidR="009D5BFB" w:rsidRPr="009D5BFB" w:rsidRDefault="009D5BFB" w:rsidP="003D0A2E">
            <w:pPr>
              <w:jc w:val="center"/>
              <w:rPr>
                <w:color w:val="000000"/>
                <w:szCs w:val="28"/>
              </w:rPr>
            </w:pPr>
            <w:r w:rsidRPr="009D5BFB">
              <w:rPr>
                <w:color w:val="000000"/>
                <w:szCs w:val="28"/>
              </w:rPr>
              <w:t>3.58</w:t>
            </w:r>
          </w:p>
        </w:tc>
        <w:tc>
          <w:tcPr>
            <w:tcW w:w="1689" w:type="dxa"/>
            <w:tcBorders>
              <w:top w:val="nil"/>
              <w:left w:val="nil"/>
              <w:bottom w:val="single" w:sz="4" w:space="0" w:color="auto"/>
              <w:right w:val="single" w:sz="4" w:space="0" w:color="auto"/>
            </w:tcBorders>
            <w:shd w:val="clear" w:color="auto" w:fill="auto"/>
            <w:vAlign w:val="bottom"/>
            <w:hideMark/>
          </w:tcPr>
          <w:p w14:paraId="392C36AE"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703A7F6F"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0F37B771" w14:textId="77777777" w:rsidR="009D5BFB" w:rsidRPr="009D5BFB" w:rsidRDefault="009D5BFB" w:rsidP="003D0A2E">
            <w:pPr>
              <w:jc w:val="center"/>
              <w:rPr>
                <w:color w:val="000000"/>
                <w:szCs w:val="28"/>
              </w:rPr>
            </w:pPr>
            <w:r w:rsidRPr="009D5BFB">
              <w:rPr>
                <w:color w:val="000000"/>
                <w:szCs w:val="28"/>
              </w:rPr>
              <w:t>0.358</w:t>
            </w:r>
          </w:p>
        </w:tc>
        <w:tc>
          <w:tcPr>
            <w:tcW w:w="1661" w:type="dxa"/>
            <w:tcBorders>
              <w:top w:val="nil"/>
              <w:left w:val="nil"/>
              <w:bottom w:val="single" w:sz="4" w:space="0" w:color="auto"/>
              <w:right w:val="single" w:sz="4" w:space="0" w:color="auto"/>
            </w:tcBorders>
            <w:shd w:val="clear" w:color="auto" w:fill="auto"/>
            <w:vAlign w:val="bottom"/>
            <w:hideMark/>
          </w:tcPr>
          <w:p w14:paraId="6785361A" w14:textId="40193EB8"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C796B4B" w14:textId="77777777" w:rsidR="009D5BFB" w:rsidRPr="009D5BFB" w:rsidRDefault="009D5BFB" w:rsidP="003D0A2E">
            <w:pPr>
              <w:jc w:val="center"/>
              <w:rPr>
                <w:color w:val="000000"/>
                <w:szCs w:val="28"/>
              </w:rPr>
            </w:pPr>
            <w:r w:rsidRPr="009D5BFB">
              <w:rPr>
                <w:color w:val="000000"/>
                <w:szCs w:val="28"/>
              </w:rPr>
              <w:t>0.00000162</w:t>
            </w:r>
          </w:p>
        </w:tc>
      </w:tr>
      <w:tr w:rsidR="009D5BFB" w:rsidRPr="009D5BFB" w14:paraId="7A2CFD6A"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3EE409D2" w14:textId="77777777" w:rsidR="009D5BFB" w:rsidRPr="009D5BFB" w:rsidRDefault="009D5BFB" w:rsidP="003D0A2E">
            <w:pPr>
              <w:jc w:val="center"/>
              <w:rPr>
                <w:color w:val="000000"/>
                <w:szCs w:val="28"/>
              </w:rPr>
            </w:pPr>
            <w:r w:rsidRPr="009D5BFB">
              <w:rPr>
                <w:color w:val="000000"/>
                <w:szCs w:val="28"/>
              </w:rPr>
              <w:t>з</w:t>
            </w:r>
            <w:proofErr w:type="gramStart"/>
            <w:r w:rsidRPr="009D5BFB">
              <w:rPr>
                <w:color w:val="000000"/>
                <w:szCs w:val="28"/>
              </w:rPr>
              <w:t>44:№</w:t>
            </w:r>
            <w:proofErr w:type="gramEnd"/>
            <w:r w:rsidRPr="009D5BFB">
              <w:rPr>
                <w:color w:val="000000"/>
                <w:szCs w:val="28"/>
              </w:rPr>
              <w:t>22а</w:t>
            </w:r>
          </w:p>
        </w:tc>
        <w:tc>
          <w:tcPr>
            <w:tcW w:w="1810" w:type="dxa"/>
            <w:tcBorders>
              <w:top w:val="nil"/>
              <w:left w:val="nil"/>
              <w:bottom w:val="single" w:sz="4" w:space="0" w:color="auto"/>
              <w:right w:val="single" w:sz="4" w:space="0" w:color="auto"/>
            </w:tcBorders>
            <w:shd w:val="clear" w:color="auto" w:fill="auto"/>
            <w:vAlign w:val="bottom"/>
            <w:hideMark/>
          </w:tcPr>
          <w:p w14:paraId="4D598BD0" w14:textId="77777777" w:rsidR="009D5BFB" w:rsidRPr="009D5BFB" w:rsidRDefault="009D5BFB" w:rsidP="003D0A2E">
            <w:pPr>
              <w:jc w:val="center"/>
              <w:rPr>
                <w:color w:val="000000"/>
                <w:szCs w:val="28"/>
              </w:rPr>
            </w:pPr>
            <w:r w:rsidRPr="009D5BFB">
              <w:rPr>
                <w:color w:val="000000"/>
                <w:szCs w:val="28"/>
              </w:rPr>
              <w:t>3.92</w:t>
            </w:r>
          </w:p>
        </w:tc>
        <w:tc>
          <w:tcPr>
            <w:tcW w:w="1810" w:type="dxa"/>
            <w:tcBorders>
              <w:top w:val="nil"/>
              <w:left w:val="nil"/>
              <w:bottom w:val="single" w:sz="4" w:space="0" w:color="auto"/>
              <w:right w:val="single" w:sz="4" w:space="0" w:color="auto"/>
            </w:tcBorders>
            <w:shd w:val="clear" w:color="auto" w:fill="auto"/>
            <w:vAlign w:val="bottom"/>
            <w:hideMark/>
          </w:tcPr>
          <w:p w14:paraId="7F55922F" w14:textId="77777777" w:rsidR="009D5BFB" w:rsidRPr="009D5BFB" w:rsidRDefault="009D5BFB" w:rsidP="003D0A2E">
            <w:pPr>
              <w:jc w:val="center"/>
              <w:rPr>
                <w:color w:val="000000"/>
                <w:szCs w:val="28"/>
              </w:rPr>
            </w:pPr>
            <w:r w:rsidRPr="009D5BFB">
              <w:rPr>
                <w:color w:val="000000"/>
                <w:szCs w:val="28"/>
              </w:rPr>
              <w:t>3.92</w:t>
            </w:r>
          </w:p>
        </w:tc>
        <w:tc>
          <w:tcPr>
            <w:tcW w:w="1689" w:type="dxa"/>
            <w:tcBorders>
              <w:top w:val="nil"/>
              <w:left w:val="nil"/>
              <w:bottom w:val="single" w:sz="4" w:space="0" w:color="auto"/>
              <w:right w:val="single" w:sz="4" w:space="0" w:color="auto"/>
            </w:tcBorders>
            <w:shd w:val="clear" w:color="auto" w:fill="auto"/>
            <w:vAlign w:val="bottom"/>
            <w:hideMark/>
          </w:tcPr>
          <w:p w14:paraId="10D61D4C"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012EA8C8"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760DAEA9" w14:textId="77777777" w:rsidR="009D5BFB" w:rsidRPr="009D5BFB" w:rsidRDefault="009D5BFB" w:rsidP="003D0A2E">
            <w:pPr>
              <w:jc w:val="center"/>
              <w:rPr>
                <w:color w:val="000000"/>
                <w:szCs w:val="28"/>
              </w:rPr>
            </w:pPr>
            <w:r w:rsidRPr="009D5BFB">
              <w:rPr>
                <w:color w:val="000000"/>
                <w:szCs w:val="28"/>
              </w:rPr>
              <w:t>0.392</w:t>
            </w:r>
          </w:p>
        </w:tc>
        <w:tc>
          <w:tcPr>
            <w:tcW w:w="1661" w:type="dxa"/>
            <w:tcBorders>
              <w:top w:val="nil"/>
              <w:left w:val="nil"/>
              <w:bottom w:val="single" w:sz="4" w:space="0" w:color="auto"/>
              <w:right w:val="single" w:sz="4" w:space="0" w:color="auto"/>
            </w:tcBorders>
            <w:shd w:val="clear" w:color="auto" w:fill="auto"/>
            <w:vAlign w:val="bottom"/>
            <w:hideMark/>
          </w:tcPr>
          <w:p w14:paraId="05F27778" w14:textId="2387F4A2"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1DDEF2A" w14:textId="77777777" w:rsidR="009D5BFB" w:rsidRPr="009D5BFB" w:rsidRDefault="009D5BFB" w:rsidP="003D0A2E">
            <w:pPr>
              <w:jc w:val="center"/>
              <w:rPr>
                <w:color w:val="000000"/>
                <w:szCs w:val="28"/>
              </w:rPr>
            </w:pPr>
            <w:r w:rsidRPr="009D5BFB">
              <w:rPr>
                <w:color w:val="000000"/>
                <w:szCs w:val="28"/>
              </w:rPr>
              <w:t>0.00000178</w:t>
            </w:r>
          </w:p>
        </w:tc>
      </w:tr>
      <w:tr w:rsidR="009D5BFB" w:rsidRPr="009D5BFB" w14:paraId="19DB8AEF"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2B02BF93" w14:textId="77777777" w:rsidR="009D5BFB" w:rsidRPr="009D5BFB" w:rsidRDefault="009D5BFB" w:rsidP="003D0A2E">
            <w:pPr>
              <w:jc w:val="center"/>
              <w:rPr>
                <w:color w:val="000000"/>
                <w:szCs w:val="28"/>
              </w:rPr>
            </w:pPr>
            <w:proofErr w:type="gramStart"/>
            <w:r w:rsidRPr="009D5BFB">
              <w:rPr>
                <w:color w:val="000000"/>
                <w:szCs w:val="28"/>
              </w:rPr>
              <w:t>80:№</w:t>
            </w:r>
            <w:proofErr w:type="gramEnd"/>
            <w:r w:rsidRPr="009D5BFB">
              <w:rPr>
                <w:color w:val="000000"/>
                <w:szCs w:val="28"/>
              </w:rPr>
              <w:t>2б</w:t>
            </w:r>
          </w:p>
        </w:tc>
        <w:tc>
          <w:tcPr>
            <w:tcW w:w="1810" w:type="dxa"/>
            <w:tcBorders>
              <w:top w:val="nil"/>
              <w:left w:val="nil"/>
              <w:bottom w:val="single" w:sz="4" w:space="0" w:color="auto"/>
              <w:right w:val="single" w:sz="4" w:space="0" w:color="auto"/>
            </w:tcBorders>
            <w:shd w:val="clear" w:color="auto" w:fill="auto"/>
            <w:vAlign w:val="bottom"/>
            <w:hideMark/>
          </w:tcPr>
          <w:p w14:paraId="237C2BD1" w14:textId="77777777" w:rsidR="009D5BFB" w:rsidRPr="009D5BFB" w:rsidRDefault="009D5BFB" w:rsidP="003D0A2E">
            <w:pPr>
              <w:jc w:val="center"/>
              <w:rPr>
                <w:color w:val="000000"/>
                <w:szCs w:val="28"/>
              </w:rPr>
            </w:pPr>
            <w:r w:rsidRPr="009D5BFB">
              <w:rPr>
                <w:color w:val="000000"/>
                <w:szCs w:val="28"/>
              </w:rPr>
              <w:t>50.22</w:t>
            </w:r>
          </w:p>
        </w:tc>
        <w:tc>
          <w:tcPr>
            <w:tcW w:w="1810" w:type="dxa"/>
            <w:tcBorders>
              <w:top w:val="nil"/>
              <w:left w:val="nil"/>
              <w:bottom w:val="single" w:sz="4" w:space="0" w:color="auto"/>
              <w:right w:val="single" w:sz="4" w:space="0" w:color="auto"/>
            </w:tcBorders>
            <w:shd w:val="clear" w:color="auto" w:fill="auto"/>
            <w:vAlign w:val="bottom"/>
            <w:hideMark/>
          </w:tcPr>
          <w:p w14:paraId="6DA9BA5A" w14:textId="77777777" w:rsidR="009D5BFB" w:rsidRPr="009D5BFB" w:rsidRDefault="009D5BFB" w:rsidP="003D0A2E">
            <w:pPr>
              <w:jc w:val="center"/>
              <w:rPr>
                <w:color w:val="000000"/>
                <w:szCs w:val="28"/>
              </w:rPr>
            </w:pPr>
            <w:r w:rsidRPr="009D5BFB">
              <w:rPr>
                <w:color w:val="000000"/>
                <w:szCs w:val="28"/>
              </w:rPr>
              <w:t>50.22</w:t>
            </w:r>
          </w:p>
        </w:tc>
        <w:tc>
          <w:tcPr>
            <w:tcW w:w="1689" w:type="dxa"/>
            <w:tcBorders>
              <w:top w:val="nil"/>
              <w:left w:val="nil"/>
              <w:bottom w:val="single" w:sz="4" w:space="0" w:color="auto"/>
              <w:right w:val="single" w:sz="4" w:space="0" w:color="auto"/>
            </w:tcBorders>
            <w:shd w:val="clear" w:color="auto" w:fill="auto"/>
            <w:vAlign w:val="bottom"/>
            <w:hideMark/>
          </w:tcPr>
          <w:p w14:paraId="235F0F33" w14:textId="77777777" w:rsidR="009D5BFB" w:rsidRPr="009D5BFB" w:rsidRDefault="009D5BFB" w:rsidP="003D0A2E">
            <w:pPr>
              <w:jc w:val="center"/>
              <w:rPr>
                <w:color w:val="000000"/>
                <w:szCs w:val="28"/>
              </w:rPr>
            </w:pPr>
            <w:r w:rsidRPr="009D5BFB">
              <w:rPr>
                <w:color w:val="000000"/>
                <w:szCs w:val="28"/>
              </w:rPr>
              <w:t>76</w:t>
            </w:r>
          </w:p>
        </w:tc>
        <w:tc>
          <w:tcPr>
            <w:tcW w:w="1689" w:type="dxa"/>
            <w:tcBorders>
              <w:top w:val="nil"/>
              <w:left w:val="nil"/>
              <w:bottom w:val="single" w:sz="4" w:space="0" w:color="auto"/>
              <w:right w:val="single" w:sz="4" w:space="0" w:color="auto"/>
            </w:tcBorders>
            <w:shd w:val="clear" w:color="auto" w:fill="auto"/>
            <w:vAlign w:val="bottom"/>
            <w:hideMark/>
          </w:tcPr>
          <w:p w14:paraId="10D6DECA" w14:textId="77777777" w:rsidR="009D5BFB" w:rsidRPr="009D5BFB" w:rsidRDefault="009D5BFB" w:rsidP="003D0A2E">
            <w:pPr>
              <w:jc w:val="center"/>
              <w:rPr>
                <w:color w:val="000000"/>
                <w:szCs w:val="28"/>
              </w:rPr>
            </w:pPr>
            <w:r w:rsidRPr="009D5BFB">
              <w:rPr>
                <w:color w:val="000000"/>
                <w:szCs w:val="28"/>
              </w:rPr>
              <w:t>76</w:t>
            </w:r>
          </w:p>
        </w:tc>
        <w:tc>
          <w:tcPr>
            <w:tcW w:w="1863" w:type="dxa"/>
            <w:tcBorders>
              <w:top w:val="nil"/>
              <w:left w:val="nil"/>
              <w:bottom w:val="single" w:sz="4" w:space="0" w:color="auto"/>
              <w:right w:val="single" w:sz="4" w:space="0" w:color="auto"/>
            </w:tcBorders>
            <w:shd w:val="clear" w:color="auto" w:fill="auto"/>
            <w:vAlign w:val="bottom"/>
            <w:hideMark/>
          </w:tcPr>
          <w:p w14:paraId="1E2D94E5" w14:textId="77777777" w:rsidR="009D5BFB" w:rsidRPr="009D5BFB" w:rsidRDefault="009D5BFB" w:rsidP="003D0A2E">
            <w:pPr>
              <w:jc w:val="center"/>
              <w:rPr>
                <w:color w:val="000000"/>
                <w:szCs w:val="28"/>
              </w:rPr>
            </w:pPr>
            <w:r w:rsidRPr="009D5BFB">
              <w:rPr>
                <w:color w:val="000000"/>
                <w:szCs w:val="28"/>
              </w:rPr>
              <w:t>7.0308</w:t>
            </w:r>
          </w:p>
        </w:tc>
        <w:tc>
          <w:tcPr>
            <w:tcW w:w="1661" w:type="dxa"/>
            <w:tcBorders>
              <w:top w:val="nil"/>
              <w:left w:val="nil"/>
              <w:bottom w:val="single" w:sz="4" w:space="0" w:color="auto"/>
              <w:right w:val="single" w:sz="4" w:space="0" w:color="auto"/>
            </w:tcBorders>
            <w:shd w:val="clear" w:color="auto" w:fill="auto"/>
            <w:vAlign w:val="bottom"/>
            <w:hideMark/>
          </w:tcPr>
          <w:p w14:paraId="55B5E0CB" w14:textId="31C0B1E3"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D7DB027" w14:textId="77777777" w:rsidR="009D5BFB" w:rsidRPr="009D5BFB" w:rsidRDefault="009D5BFB" w:rsidP="003D0A2E">
            <w:pPr>
              <w:jc w:val="center"/>
              <w:rPr>
                <w:color w:val="000000"/>
                <w:szCs w:val="28"/>
              </w:rPr>
            </w:pPr>
            <w:r w:rsidRPr="009D5BFB">
              <w:rPr>
                <w:color w:val="000000"/>
                <w:szCs w:val="28"/>
              </w:rPr>
              <w:t>0.00002447</w:t>
            </w:r>
          </w:p>
        </w:tc>
      </w:tr>
      <w:tr w:rsidR="009D5BFB" w:rsidRPr="009D5BFB" w14:paraId="7BB19D39"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66DA03C" w14:textId="77777777" w:rsidR="009D5BFB" w:rsidRPr="009D5BFB" w:rsidRDefault="009D5BFB" w:rsidP="003D0A2E">
            <w:pPr>
              <w:jc w:val="center"/>
              <w:rPr>
                <w:color w:val="000000"/>
                <w:szCs w:val="28"/>
              </w:rPr>
            </w:pPr>
            <w:r w:rsidRPr="009D5BFB">
              <w:rPr>
                <w:color w:val="000000"/>
                <w:szCs w:val="28"/>
              </w:rPr>
              <w:t>76:76а</w:t>
            </w:r>
          </w:p>
        </w:tc>
        <w:tc>
          <w:tcPr>
            <w:tcW w:w="1810" w:type="dxa"/>
            <w:tcBorders>
              <w:top w:val="nil"/>
              <w:left w:val="nil"/>
              <w:bottom w:val="single" w:sz="4" w:space="0" w:color="auto"/>
              <w:right w:val="single" w:sz="4" w:space="0" w:color="auto"/>
            </w:tcBorders>
            <w:shd w:val="clear" w:color="auto" w:fill="auto"/>
            <w:vAlign w:val="bottom"/>
            <w:hideMark/>
          </w:tcPr>
          <w:p w14:paraId="06A8D420" w14:textId="77777777" w:rsidR="009D5BFB" w:rsidRPr="009D5BFB" w:rsidRDefault="009D5BFB" w:rsidP="003D0A2E">
            <w:pPr>
              <w:jc w:val="center"/>
              <w:rPr>
                <w:color w:val="000000"/>
                <w:szCs w:val="28"/>
              </w:rPr>
            </w:pPr>
            <w:r w:rsidRPr="009D5BFB">
              <w:rPr>
                <w:color w:val="000000"/>
                <w:szCs w:val="28"/>
              </w:rPr>
              <w:t>62.22</w:t>
            </w:r>
          </w:p>
        </w:tc>
        <w:tc>
          <w:tcPr>
            <w:tcW w:w="1810" w:type="dxa"/>
            <w:tcBorders>
              <w:top w:val="nil"/>
              <w:left w:val="nil"/>
              <w:bottom w:val="single" w:sz="4" w:space="0" w:color="auto"/>
              <w:right w:val="single" w:sz="4" w:space="0" w:color="auto"/>
            </w:tcBorders>
            <w:shd w:val="clear" w:color="auto" w:fill="auto"/>
            <w:vAlign w:val="bottom"/>
            <w:hideMark/>
          </w:tcPr>
          <w:p w14:paraId="15DE7731" w14:textId="77777777" w:rsidR="009D5BFB" w:rsidRPr="009D5BFB" w:rsidRDefault="009D5BFB" w:rsidP="003D0A2E">
            <w:pPr>
              <w:jc w:val="center"/>
              <w:rPr>
                <w:color w:val="000000"/>
                <w:szCs w:val="28"/>
              </w:rPr>
            </w:pPr>
            <w:r w:rsidRPr="009D5BFB">
              <w:rPr>
                <w:color w:val="000000"/>
                <w:szCs w:val="28"/>
              </w:rPr>
              <w:t>62.22</w:t>
            </w:r>
          </w:p>
        </w:tc>
        <w:tc>
          <w:tcPr>
            <w:tcW w:w="1689" w:type="dxa"/>
            <w:tcBorders>
              <w:top w:val="nil"/>
              <w:left w:val="nil"/>
              <w:bottom w:val="single" w:sz="4" w:space="0" w:color="auto"/>
              <w:right w:val="single" w:sz="4" w:space="0" w:color="auto"/>
            </w:tcBorders>
            <w:shd w:val="clear" w:color="auto" w:fill="auto"/>
            <w:vAlign w:val="bottom"/>
            <w:hideMark/>
          </w:tcPr>
          <w:p w14:paraId="128F42AF" w14:textId="77777777" w:rsidR="009D5BFB" w:rsidRPr="009D5BFB" w:rsidRDefault="009D5BFB" w:rsidP="003D0A2E">
            <w:pPr>
              <w:jc w:val="center"/>
              <w:rPr>
                <w:color w:val="000000"/>
                <w:szCs w:val="28"/>
              </w:rPr>
            </w:pPr>
            <w:r w:rsidRPr="009D5BFB">
              <w:rPr>
                <w:color w:val="000000"/>
                <w:szCs w:val="28"/>
              </w:rPr>
              <w:t>273</w:t>
            </w:r>
          </w:p>
        </w:tc>
        <w:tc>
          <w:tcPr>
            <w:tcW w:w="1689" w:type="dxa"/>
            <w:tcBorders>
              <w:top w:val="nil"/>
              <w:left w:val="nil"/>
              <w:bottom w:val="single" w:sz="4" w:space="0" w:color="auto"/>
              <w:right w:val="single" w:sz="4" w:space="0" w:color="auto"/>
            </w:tcBorders>
            <w:shd w:val="clear" w:color="auto" w:fill="auto"/>
            <w:vAlign w:val="bottom"/>
            <w:hideMark/>
          </w:tcPr>
          <w:p w14:paraId="1CFDE9AD" w14:textId="77777777" w:rsidR="009D5BFB" w:rsidRPr="009D5BFB" w:rsidRDefault="009D5BFB" w:rsidP="003D0A2E">
            <w:pPr>
              <w:jc w:val="center"/>
              <w:rPr>
                <w:color w:val="000000"/>
                <w:szCs w:val="28"/>
              </w:rPr>
            </w:pPr>
            <w:r w:rsidRPr="009D5BFB">
              <w:rPr>
                <w:color w:val="000000"/>
                <w:szCs w:val="28"/>
              </w:rPr>
              <w:t>273</w:t>
            </w:r>
          </w:p>
        </w:tc>
        <w:tc>
          <w:tcPr>
            <w:tcW w:w="1863" w:type="dxa"/>
            <w:tcBorders>
              <w:top w:val="nil"/>
              <w:left w:val="nil"/>
              <w:bottom w:val="single" w:sz="4" w:space="0" w:color="auto"/>
              <w:right w:val="single" w:sz="4" w:space="0" w:color="auto"/>
            </w:tcBorders>
            <w:shd w:val="clear" w:color="auto" w:fill="auto"/>
            <w:vAlign w:val="bottom"/>
            <w:hideMark/>
          </w:tcPr>
          <w:p w14:paraId="53FA4ADE" w14:textId="77777777" w:rsidR="009D5BFB" w:rsidRPr="009D5BFB" w:rsidRDefault="009D5BFB" w:rsidP="003D0A2E">
            <w:pPr>
              <w:jc w:val="center"/>
              <w:rPr>
                <w:color w:val="000000"/>
                <w:szCs w:val="28"/>
              </w:rPr>
            </w:pPr>
            <w:r w:rsidRPr="009D5BFB">
              <w:rPr>
                <w:color w:val="000000"/>
                <w:szCs w:val="28"/>
              </w:rPr>
              <w:t>31.11</w:t>
            </w:r>
          </w:p>
        </w:tc>
        <w:tc>
          <w:tcPr>
            <w:tcW w:w="1661" w:type="dxa"/>
            <w:tcBorders>
              <w:top w:val="nil"/>
              <w:left w:val="nil"/>
              <w:bottom w:val="single" w:sz="4" w:space="0" w:color="auto"/>
              <w:right w:val="single" w:sz="4" w:space="0" w:color="auto"/>
            </w:tcBorders>
            <w:shd w:val="clear" w:color="auto" w:fill="auto"/>
            <w:vAlign w:val="bottom"/>
            <w:hideMark/>
          </w:tcPr>
          <w:p w14:paraId="44170941" w14:textId="48750C6F"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2CADDF3" w14:textId="77777777" w:rsidR="009D5BFB" w:rsidRPr="009D5BFB" w:rsidRDefault="009D5BFB" w:rsidP="003D0A2E">
            <w:pPr>
              <w:jc w:val="center"/>
              <w:rPr>
                <w:color w:val="000000"/>
                <w:szCs w:val="28"/>
              </w:rPr>
            </w:pPr>
            <w:r w:rsidRPr="009D5BFB">
              <w:rPr>
                <w:color w:val="000000"/>
                <w:szCs w:val="28"/>
              </w:rPr>
              <w:t>0.00005261</w:t>
            </w:r>
          </w:p>
        </w:tc>
      </w:tr>
      <w:tr w:rsidR="009D5BFB" w:rsidRPr="009D5BFB" w14:paraId="03AD4AD5"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7E98DC3" w14:textId="77777777" w:rsidR="009D5BFB" w:rsidRPr="009D5BFB" w:rsidRDefault="009D5BFB" w:rsidP="003D0A2E">
            <w:pPr>
              <w:jc w:val="center"/>
              <w:rPr>
                <w:color w:val="000000"/>
                <w:szCs w:val="28"/>
              </w:rPr>
            </w:pPr>
            <w:r w:rsidRPr="009D5BFB">
              <w:rPr>
                <w:color w:val="000000"/>
                <w:szCs w:val="28"/>
              </w:rPr>
              <w:t>76а:76б</w:t>
            </w:r>
          </w:p>
        </w:tc>
        <w:tc>
          <w:tcPr>
            <w:tcW w:w="1810" w:type="dxa"/>
            <w:tcBorders>
              <w:top w:val="nil"/>
              <w:left w:val="nil"/>
              <w:bottom w:val="single" w:sz="4" w:space="0" w:color="auto"/>
              <w:right w:val="single" w:sz="4" w:space="0" w:color="auto"/>
            </w:tcBorders>
            <w:shd w:val="clear" w:color="auto" w:fill="auto"/>
            <w:vAlign w:val="bottom"/>
            <w:hideMark/>
          </w:tcPr>
          <w:p w14:paraId="05F06E00" w14:textId="77777777" w:rsidR="009D5BFB" w:rsidRPr="009D5BFB" w:rsidRDefault="009D5BFB" w:rsidP="003D0A2E">
            <w:pPr>
              <w:jc w:val="center"/>
              <w:rPr>
                <w:color w:val="000000"/>
                <w:szCs w:val="28"/>
              </w:rPr>
            </w:pPr>
            <w:r w:rsidRPr="009D5BFB">
              <w:rPr>
                <w:color w:val="000000"/>
                <w:szCs w:val="28"/>
              </w:rPr>
              <w:t>45.99</w:t>
            </w:r>
          </w:p>
        </w:tc>
        <w:tc>
          <w:tcPr>
            <w:tcW w:w="1810" w:type="dxa"/>
            <w:tcBorders>
              <w:top w:val="nil"/>
              <w:left w:val="nil"/>
              <w:bottom w:val="single" w:sz="4" w:space="0" w:color="auto"/>
              <w:right w:val="single" w:sz="4" w:space="0" w:color="auto"/>
            </w:tcBorders>
            <w:shd w:val="clear" w:color="auto" w:fill="auto"/>
            <w:vAlign w:val="bottom"/>
            <w:hideMark/>
          </w:tcPr>
          <w:p w14:paraId="73B8A8A6" w14:textId="77777777" w:rsidR="009D5BFB" w:rsidRPr="009D5BFB" w:rsidRDefault="009D5BFB" w:rsidP="003D0A2E">
            <w:pPr>
              <w:jc w:val="center"/>
              <w:rPr>
                <w:color w:val="000000"/>
                <w:szCs w:val="28"/>
              </w:rPr>
            </w:pPr>
            <w:r w:rsidRPr="009D5BFB">
              <w:rPr>
                <w:color w:val="000000"/>
                <w:szCs w:val="28"/>
              </w:rPr>
              <w:t>45.99</w:t>
            </w:r>
          </w:p>
        </w:tc>
        <w:tc>
          <w:tcPr>
            <w:tcW w:w="1689" w:type="dxa"/>
            <w:tcBorders>
              <w:top w:val="nil"/>
              <w:left w:val="nil"/>
              <w:bottom w:val="single" w:sz="4" w:space="0" w:color="auto"/>
              <w:right w:val="single" w:sz="4" w:space="0" w:color="auto"/>
            </w:tcBorders>
            <w:shd w:val="clear" w:color="auto" w:fill="auto"/>
            <w:vAlign w:val="bottom"/>
            <w:hideMark/>
          </w:tcPr>
          <w:p w14:paraId="0E2AE06B" w14:textId="77777777" w:rsidR="009D5BFB" w:rsidRPr="009D5BFB" w:rsidRDefault="009D5BFB" w:rsidP="003D0A2E">
            <w:pPr>
              <w:jc w:val="center"/>
              <w:rPr>
                <w:color w:val="000000"/>
                <w:szCs w:val="28"/>
              </w:rPr>
            </w:pPr>
            <w:r w:rsidRPr="009D5BFB">
              <w:rPr>
                <w:color w:val="000000"/>
                <w:szCs w:val="28"/>
              </w:rPr>
              <w:t>159</w:t>
            </w:r>
          </w:p>
        </w:tc>
        <w:tc>
          <w:tcPr>
            <w:tcW w:w="1689" w:type="dxa"/>
            <w:tcBorders>
              <w:top w:val="nil"/>
              <w:left w:val="nil"/>
              <w:bottom w:val="single" w:sz="4" w:space="0" w:color="auto"/>
              <w:right w:val="single" w:sz="4" w:space="0" w:color="auto"/>
            </w:tcBorders>
            <w:shd w:val="clear" w:color="auto" w:fill="auto"/>
            <w:vAlign w:val="bottom"/>
            <w:hideMark/>
          </w:tcPr>
          <w:p w14:paraId="1DF022F1" w14:textId="77777777" w:rsidR="009D5BFB" w:rsidRPr="009D5BFB" w:rsidRDefault="009D5BFB" w:rsidP="003D0A2E">
            <w:pPr>
              <w:jc w:val="center"/>
              <w:rPr>
                <w:color w:val="000000"/>
                <w:szCs w:val="28"/>
              </w:rPr>
            </w:pPr>
            <w:r w:rsidRPr="009D5BFB">
              <w:rPr>
                <w:color w:val="000000"/>
                <w:szCs w:val="28"/>
              </w:rPr>
              <w:t>159</w:t>
            </w:r>
          </w:p>
        </w:tc>
        <w:tc>
          <w:tcPr>
            <w:tcW w:w="1863" w:type="dxa"/>
            <w:tcBorders>
              <w:top w:val="nil"/>
              <w:left w:val="nil"/>
              <w:bottom w:val="single" w:sz="4" w:space="0" w:color="auto"/>
              <w:right w:val="single" w:sz="4" w:space="0" w:color="auto"/>
            </w:tcBorders>
            <w:shd w:val="clear" w:color="auto" w:fill="auto"/>
            <w:vAlign w:val="bottom"/>
            <w:hideMark/>
          </w:tcPr>
          <w:p w14:paraId="207948A0" w14:textId="77777777" w:rsidR="009D5BFB" w:rsidRPr="009D5BFB" w:rsidRDefault="009D5BFB" w:rsidP="003D0A2E">
            <w:pPr>
              <w:jc w:val="center"/>
              <w:rPr>
                <w:color w:val="000000"/>
                <w:szCs w:val="28"/>
              </w:rPr>
            </w:pPr>
            <w:r w:rsidRPr="009D5BFB">
              <w:rPr>
                <w:color w:val="000000"/>
                <w:szCs w:val="28"/>
              </w:rPr>
              <w:t>13.797</w:t>
            </w:r>
          </w:p>
        </w:tc>
        <w:tc>
          <w:tcPr>
            <w:tcW w:w="1661" w:type="dxa"/>
            <w:tcBorders>
              <w:top w:val="nil"/>
              <w:left w:val="nil"/>
              <w:bottom w:val="single" w:sz="4" w:space="0" w:color="auto"/>
              <w:right w:val="single" w:sz="4" w:space="0" w:color="auto"/>
            </w:tcBorders>
            <w:shd w:val="clear" w:color="auto" w:fill="auto"/>
            <w:vAlign w:val="bottom"/>
            <w:hideMark/>
          </w:tcPr>
          <w:p w14:paraId="67E3EA21" w14:textId="4D6AD64A"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2D99E32F" w14:textId="77777777" w:rsidR="009D5BFB" w:rsidRPr="009D5BFB" w:rsidRDefault="009D5BFB" w:rsidP="003D0A2E">
            <w:pPr>
              <w:jc w:val="center"/>
              <w:rPr>
                <w:color w:val="000000"/>
                <w:szCs w:val="28"/>
              </w:rPr>
            </w:pPr>
            <w:r w:rsidRPr="009D5BFB">
              <w:rPr>
                <w:color w:val="000000"/>
                <w:szCs w:val="28"/>
              </w:rPr>
              <w:t>0.00002937</w:t>
            </w:r>
          </w:p>
        </w:tc>
      </w:tr>
      <w:tr w:rsidR="009D5BFB" w:rsidRPr="009D5BFB" w14:paraId="636C534D"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2A1C8F2B" w14:textId="77777777" w:rsidR="009D5BFB" w:rsidRPr="009D5BFB" w:rsidRDefault="009D5BFB" w:rsidP="003D0A2E">
            <w:pPr>
              <w:jc w:val="center"/>
              <w:rPr>
                <w:color w:val="000000"/>
                <w:szCs w:val="28"/>
              </w:rPr>
            </w:pPr>
            <w:r w:rsidRPr="009D5BFB">
              <w:rPr>
                <w:color w:val="000000"/>
                <w:szCs w:val="28"/>
              </w:rPr>
              <w:t>76б:31а</w:t>
            </w:r>
          </w:p>
        </w:tc>
        <w:tc>
          <w:tcPr>
            <w:tcW w:w="1810" w:type="dxa"/>
            <w:tcBorders>
              <w:top w:val="nil"/>
              <w:left w:val="nil"/>
              <w:bottom w:val="single" w:sz="4" w:space="0" w:color="auto"/>
              <w:right w:val="single" w:sz="4" w:space="0" w:color="auto"/>
            </w:tcBorders>
            <w:shd w:val="clear" w:color="auto" w:fill="auto"/>
            <w:vAlign w:val="bottom"/>
            <w:hideMark/>
          </w:tcPr>
          <w:p w14:paraId="24AD2A88" w14:textId="77777777" w:rsidR="009D5BFB" w:rsidRPr="009D5BFB" w:rsidRDefault="009D5BFB" w:rsidP="003D0A2E">
            <w:pPr>
              <w:jc w:val="center"/>
              <w:rPr>
                <w:color w:val="000000"/>
                <w:szCs w:val="28"/>
              </w:rPr>
            </w:pPr>
            <w:r w:rsidRPr="009D5BFB">
              <w:rPr>
                <w:color w:val="000000"/>
                <w:szCs w:val="28"/>
              </w:rPr>
              <w:t>38.15</w:t>
            </w:r>
          </w:p>
        </w:tc>
        <w:tc>
          <w:tcPr>
            <w:tcW w:w="1810" w:type="dxa"/>
            <w:tcBorders>
              <w:top w:val="nil"/>
              <w:left w:val="nil"/>
              <w:bottom w:val="single" w:sz="4" w:space="0" w:color="auto"/>
              <w:right w:val="single" w:sz="4" w:space="0" w:color="auto"/>
            </w:tcBorders>
            <w:shd w:val="clear" w:color="auto" w:fill="auto"/>
            <w:vAlign w:val="bottom"/>
            <w:hideMark/>
          </w:tcPr>
          <w:p w14:paraId="224568F1" w14:textId="77777777" w:rsidR="009D5BFB" w:rsidRPr="009D5BFB" w:rsidRDefault="009D5BFB" w:rsidP="003D0A2E">
            <w:pPr>
              <w:jc w:val="center"/>
              <w:rPr>
                <w:color w:val="000000"/>
                <w:szCs w:val="28"/>
              </w:rPr>
            </w:pPr>
            <w:r w:rsidRPr="009D5BFB">
              <w:rPr>
                <w:color w:val="000000"/>
                <w:szCs w:val="28"/>
              </w:rPr>
              <w:t>38.15</w:t>
            </w:r>
          </w:p>
        </w:tc>
        <w:tc>
          <w:tcPr>
            <w:tcW w:w="1689" w:type="dxa"/>
            <w:tcBorders>
              <w:top w:val="nil"/>
              <w:left w:val="nil"/>
              <w:bottom w:val="single" w:sz="4" w:space="0" w:color="auto"/>
              <w:right w:val="single" w:sz="4" w:space="0" w:color="auto"/>
            </w:tcBorders>
            <w:shd w:val="clear" w:color="auto" w:fill="auto"/>
            <w:vAlign w:val="bottom"/>
            <w:hideMark/>
          </w:tcPr>
          <w:p w14:paraId="5BD7AE9B" w14:textId="77777777" w:rsidR="009D5BFB" w:rsidRPr="009D5BFB" w:rsidRDefault="009D5BFB" w:rsidP="003D0A2E">
            <w:pPr>
              <w:jc w:val="center"/>
              <w:rPr>
                <w:color w:val="000000"/>
                <w:szCs w:val="28"/>
              </w:rPr>
            </w:pPr>
            <w:r w:rsidRPr="009D5BFB">
              <w:rPr>
                <w:color w:val="000000"/>
                <w:szCs w:val="28"/>
              </w:rPr>
              <w:t>159</w:t>
            </w:r>
          </w:p>
        </w:tc>
        <w:tc>
          <w:tcPr>
            <w:tcW w:w="1689" w:type="dxa"/>
            <w:tcBorders>
              <w:top w:val="nil"/>
              <w:left w:val="nil"/>
              <w:bottom w:val="single" w:sz="4" w:space="0" w:color="auto"/>
              <w:right w:val="single" w:sz="4" w:space="0" w:color="auto"/>
            </w:tcBorders>
            <w:shd w:val="clear" w:color="auto" w:fill="auto"/>
            <w:vAlign w:val="bottom"/>
            <w:hideMark/>
          </w:tcPr>
          <w:p w14:paraId="7C524DF7" w14:textId="77777777" w:rsidR="009D5BFB" w:rsidRPr="009D5BFB" w:rsidRDefault="009D5BFB" w:rsidP="003D0A2E">
            <w:pPr>
              <w:jc w:val="center"/>
              <w:rPr>
                <w:color w:val="000000"/>
                <w:szCs w:val="28"/>
              </w:rPr>
            </w:pPr>
            <w:r w:rsidRPr="009D5BFB">
              <w:rPr>
                <w:color w:val="000000"/>
                <w:szCs w:val="28"/>
              </w:rPr>
              <w:t>159</w:t>
            </w:r>
          </w:p>
        </w:tc>
        <w:tc>
          <w:tcPr>
            <w:tcW w:w="1863" w:type="dxa"/>
            <w:tcBorders>
              <w:top w:val="nil"/>
              <w:left w:val="nil"/>
              <w:bottom w:val="single" w:sz="4" w:space="0" w:color="auto"/>
              <w:right w:val="single" w:sz="4" w:space="0" w:color="auto"/>
            </w:tcBorders>
            <w:shd w:val="clear" w:color="auto" w:fill="auto"/>
            <w:vAlign w:val="bottom"/>
            <w:hideMark/>
          </w:tcPr>
          <w:p w14:paraId="7C85FEE1" w14:textId="77777777" w:rsidR="009D5BFB" w:rsidRPr="009D5BFB" w:rsidRDefault="009D5BFB" w:rsidP="003D0A2E">
            <w:pPr>
              <w:jc w:val="center"/>
              <w:rPr>
                <w:color w:val="000000"/>
                <w:szCs w:val="28"/>
              </w:rPr>
            </w:pPr>
            <w:r w:rsidRPr="009D5BFB">
              <w:rPr>
                <w:color w:val="000000"/>
                <w:szCs w:val="28"/>
              </w:rPr>
              <w:t>11.445</w:t>
            </w:r>
          </w:p>
        </w:tc>
        <w:tc>
          <w:tcPr>
            <w:tcW w:w="1661" w:type="dxa"/>
            <w:tcBorders>
              <w:top w:val="nil"/>
              <w:left w:val="nil"/>
              <w:bottom w:val="single" w:sz="4" w:space="0" w:color="auto"/>
              <w:right w:val="single" w:sz="4" w:space="0" w:color="auto"/>
            </w:tcBorders>
            <w:shd w:val="clear" w:color="auto" w:fill="auto"/>
            <w:vAlign w:val="bottom"/>
            <w:hideMark/>
          </w:tcPr>
          <w:p w14:paraId="3B8FEB36" w14:textId="16ABB82A"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B3F38A2" w14:textId="77777777" w:rsidR="009D5BFB" w:rsidRPr="009D5BFB" w:rsidRDefault="009D5BFB" w:rsidP="003D0A2E">
            <w:pPr>
              <w:jc w:val="center"/>
              <w:rPr>
                <w:color w:val="000000"/>
                <w:szCs w:val="28"/>
              </w:rPr>
            </w:pPr>
            <w:r w:rsidRPr="009D5BFB">
              <w:rPr>
                <w:color w:val="000000"/>
                <w:szCs w:val="28"/>
              </w:rPr>
              <w:t>0.00002437</w:t>
            </w:r>
          </w:p>
        </w:tc>
      </w:tr>
      <w:tr w:rsidR="009D5BFB" w:rsidRPr="009D5BFB" w14:paraId="36369DA7"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DC49081" w14:textId="77777777" w:rsidR="009D5BFB" w:rsidRPr="009D5BFB" w:rsidRDefault="009D5BFB" w:rsidP="003D0A2E">
            <w:pPr>
              <w:jc w:val="center"/>
              <w:rPr>
                <w:color w:val="000000"/>
                <w:szCs w:val="28"/>
              </w:rPr>
            </w:pPr>
            <w:r w:rsidRPr="009D5BFB">
              <w:rPr>
                <w:color w:val="000000"/>
                <w:szCs w:val="28"/>
              </w:rPr>
              <w:lastRenderedPageBreak/>
              <w:t>31а:31б</w:t>
            </w:r>
          </w:p>
        </w:tc>
        <w:tc>
          <w:tcPr>
            <w:tcW w:w="1810" w:type="dxa"/>
            <w:tcBorders>
              <w:top w:val="nil"/>
              <w:left w:val="nil"/>
              <w:bottom w:val="single" w:sz="4" w:space="0" w:color="auto"/>
              <w:right w:val="single" w:sz="4" w:space="0" w:color="auto"/>
            </w:tcBorders>
            <w:shd w:val="clear" w:color="auto" w:fill="auto"/>
            <w:vAlign w:val="bottom"/>
            <w:hideMark/>
          </w:tcPr>
          <w:p w14:paraId="08E89569" w14:textId="77777777" w:rsidR="009D5BFB" w:rsidRPr="009D5BFB" w:rsidRDefault="009D5BFB" w:rsidP="003D0A2E">
            <w:pPr>
              <w:jc w:val="center"/>
              <w:rPr>
                <w:color w:val="000000"/>
                <w:szCs w:val="28"/>
              </w:rPr>
            </w:pPr>
            <w:r w:rsidRPr="009D5BFB">
              <w:rPr>
                <w:color w:val="000000"/>
                <w:szCs w:val="28"/>
              </w:rPr>
              <w:t>44.6</w:t>
            </w:r>
          </w:p>
        </w:tc>
        <w:tc>
          <w:tcPr>
            <w:tcW w:w="1810" w:type="dxa"/>
            <w:tcBorders>
              <w:top w:val="nil"/>
              <w:left w:val="nil"/>
              <w:bottom w:val="single" w:sz="4" w:space="0" w:color="auto"/>
              <w:right w:val="single" w:sz="4" w:space="0" w:color="auto"/>
            </w:tcBorders>
            <w:shd w:val="clear" w:color="auto" w:fill="auto"/>
            <w:vAlign w:val="bottom"/>
            <w:hideMark/>
          </w:tcPr>
          <w:p w14:paraId="5DB889E0" w14:textId="77777777" w:rsidR="009D5BFB" w:rsidRPr="009D5BFB" w:rsidRDefault="009D5BFB" w:rsidP="003D0A2E">
            <w:pPr>
              <w:jc w:val="center"/>
              <w:rPr>
                <w:color w:val="000000"/>
                <w:szCs w:val="28"/>
              </w:rPr>
            </w:pPr>
            <w:r w:rsidRPr="009D5BFB">
              <w:rPr>
                <w:color w:val="000000"/>
                <w:szCs w:val="28"/>
              </w:rPr>
              <w:t>44.6</w:t>
            </w:r>
          </w:p>
        </w:tc>
        <w:tc>
          <w:tcPr>
            <w:tcW w:w="1689" w:type="dxa"/>
            <w:tcBorders>
              <w:top w:val="nil"/>
              <w:left w:val="nil"/>
              <w:bottom w:val="single" w:sz="4" w:space="0" w:color="auto"/>
              <w:right w:val="single" w:sz="4" w:space="0" w:color="auto"/>
            </w:tcBorders>
            <w:shd w:val="clear" w:color="auto" w:fill="auto"/>
            <w:vAlign w:val="bottom"/>
            <w:hideMark/>
          </w:tcPr>
          <w:p w14:paraId="0B8E4114" w14:textId="77777777" w:rsidR="009D5BFB" w:rsidRPr="009D5BFB" w:rsidRDefault="009D5BFB" w:rsidP="003D0A2E">
            <w:pPr>
              <w:jc w:val="center"/>
              <w:rPr>
                <w:color w:val="000000"/>
                <w:szCs w:val="28"/>
              </w:rPr>
            </w:pPr>
            <w:r w:rsidRPr="009D5BFB">
              <w:rPr>
                <w:color w:val="000000"/>
                <w:szCs w:val="28"/>
              </w:rPr>
              <w:t>159</w:t>
            </w:r>
          </w:p>
        </w:tc>
        <w:tc>
          <w:tcPr>
            <w:tcW w:w="1689" w:type="dxa"/>
            <w:tcBorders>
              <w:top w:val="nil"/>
              <w:left w:val="nil"/>
              <w:bottom w:val="single" w:sz="4" w:space="0" w:color="auto"/>
              <w:right w:val="single" w:sz="4" w:space="0" w:color="auto"/>
            </w:tcBorders>
            <w:shd w:val="clear" w:color="auto" w:fill="auto"/>
            <w:vAlign w:val="bottom"/>
            <w:hideMark/>
          </w:tcPr>
          <w:p w14:paraId="6B63428D" w14:textId="77777777" w:rsidR="009D5BFB" w:rsidRPr="009D5BFB" w:rsidRDefault="009D5BFB" w:rsidP="003D0A2E">
            <w:pPr>
              <w:jc w:val="center"/>
              <w:rPr>
                <w:color w:val="000000"/>
                <w:szCs w:val="28"/>
              </w:rPr>
            </w:pPr>
            <w:r w:rsidRPr="009D5BFB">
              <w:rPr>
                <w:color w:val="000000"/>
                <w:szCs w:val="28"/>
              </w:rPr>
              <w:t>159</w:t>
            </w:r>
          </w:p>
        </w:tc>
        <w:tc>
          <w:tcPr>
            <w:tcW w:w="1863" w:type="dxa"/>
            <w:tcBorders>
              <w:top w:val="nil"/>
              <w:left w:val="nil"/>
              <w:bottom w:val="single" w:sz="4" w:space="0" w:color="auto"/>
              <w:right w:val="single" w:sz="4" w:space="0" w:color="auto"/>
            </w:tcBorders>
            <w:shd w:val="clear" w:color="auto" w:fill="auto"/>
            <w:vAlign w:val="bottom"/>
            <w:hideMark/>
          </w:tcPr>
          <w:p w14:paraId="59FD1475" w14:textId="77777777" w:rsidR="009D5BFB" w:rsidRPr="009D5BFB" w:rsidRDefault="009D5BFB" w:rsidP="003D0A2E">
            <w:pPr>
              <w:jc w:val="center"/>
              <w:rPr>
                <w:color w:val="000000"/>
                <w:szCs w:val="28"/>
              </w:rPr>
            </w:pPr>
            <w:r w:rsidRPr="009D5BFB">
              <w:rPr>
                <w:color w:val="000000"/>
                <w:szCs w:val="28"/>
              </w:rPr>
              <w:t>13.38</w:t>
            </w:r>
          </w:p>
        </w:tc>
        <w:tc>
          <w:tcPr>
            <w:tcW w:w="1661" w:type="dxa"/>
            <w:tcBorders>
              <w:top w:val="nil"/>
              <w:left w:val="nil"/>
              <w:bottom w:val="single" w:sz="4" w:space="0" w:color="auto"/>
              <w:right w:val="single" w:sz="4" w:space="0" w:color="auto"/>
            </w:tcBorders>
            <w:shd w:val="clear" w:color="auto" w:fill="auto"/>
            <w:vAlign w:val="bottom"/>
            <w:hideMark/>
          </w:tcPr>
          <w:p w14:paraId="5D06A272" w14:textId="54C4F095"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292D65D" w14:textId="77777777" w:rsidR="009D5BFB" w:rsidRPr="009D5BFB" w:rsidRDefault="009D5BFB" w:rsidP="003D0A2E">
            <w:pPr>
              <w:jc w:val="center"/>
              <w:rPr>
                <w:color w:val="000000"/>
                <w:szCs w:val="28"/>
              </w:rPr>
            </w:pPr>
            <w:r w:rsidRPr="009D5BFB">
              <w:rPr>
                <w:color w:val="000000"/>
                <w:szCs w:val="28"/>
              </w:rPr>
              <w:t>0.00002848</w:t>
            </w:r>
          </w:p>
        </w:tc>
      </w:tr>
      <w:tr w:rsidR="009D5BFB" w:rsidRPr="009D5BFB" w14:paraId="61926192"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84AF0C6" w14:textId="77777777" w:rsidR="009D5BFB" w:rsidRPr="009D5BFB" w:rsidRDefault="009D5BFB" w:rsidP="003D0A2E">
            <w:pPr>
              <w:jc w:val="center"/>
              <w:rPr>
                <w:color w:val="000000"/>
                <w:szCs w:val="28"/>
              </w:rPr>
            </w:pPr>
            <w:r w:rsidRPr="009D5BFB">
              <w:rPr>
                <w:color w:val="000000"/>
                <w:szCs w:val="28"/>
              </w:rPr>
              <w:t>76</w:t>
            </w:r>
            <w:proofErr w:type="gramStart"/>
            <w:r w:rsidRPr="009D5BFB">
              <w:rPr>
                <w:color w:val="000000"/>
                <w:szCs w:val="28"/>
              </w:rPr>
              <w:t>а:№</w:t>
            </w:r>
            <w:proofErr w:type="gramEnd"/>
            <w:r w:rsidRPr="009D5BFB">
              <w:rPr>
                <w:color w:val="000000"/>
                <w:szCs w:val="28"/>
              </w:rPr>
              <w:t>2б</w:t>
            </w:r>
          </w:p>
        </w:tc>
        <w:tc>
          <w:tcPr>
            <w:tcW w:w="1810" w:type="dxa"/>
            <w:tcBorders>
              <w:top w:val="nil"/>
              <w:left w:val="nil"/>
              <w:bottom w:val="single" w:sz="4" w:space="0" w:color="auto"/>
              <w:right w:val="single" w:sz="4" w:space="0" w:color="auto"/>
            </w:tcBorders>
            <w:shd w:val="clear" w:color="auto" w:fill="auto"/>
            <w:vAlign w:val="bottom"/>
            <w:hideMark/>
          </w:tcPr>
          <w:p w14:paraId="1E03C55B" w14:textId="77777777" w:rsidR="009D5BFB" w:rsidRPr="009D5BFB" w:rsidRDefault="009D5BFB" w:rsidP="003D0A2E">
            <w:pPr>
              <w:jc w:val="center"/>
              <w:rPr>
                <w:color w:val="000000"/>
                <w:szCs w:val="28"/>
              </w:rPr>
            </w:pPr>
            <w:r w:rsidRPr="009D5BFB">
              <w:rPr>
                <w:color w:val="000000"/>
                <w:szCs w:val="28"/>
              </w:rPr>
              <w:t>23.61</w:t>
            </w:r>
          </w:p>
        </w:tc>
        <w:tc>
          <w:tcPr>
            <w:tcW w:w="1810" w:type="dxa"/>
            <w:tcBorders>
              <w:top w:val="nil"/>
              <w:left w:val="nil"/>
              <w:bottom w:val="single" w:sz="4" w:space="0" w:color="auto"/>
              <w:right w:val="single" w:sz="4" w:space="0" w:color="auto"/>
            </w:tcBorders>
            <w:shd w:val="clear" w:color="auto" w:fill="auto"/>
            <w:vAlign w:val="bottom"/>
            <w:hideMark/>
          </w:tcPr>
          <w:p w14:paraId="11B6FD57" w14:textId="77777777" w:rsidR="009D5BFB" w:rsidRPr="009D5BFB" w:rsidRDefault="009D5BFB" w:rsidP="003D0A2E">
            <w:pPr>
              <w:jc w:val="center"/>
              <w:rPr>
                <w:color w:val="000000"/>
                <w:szCs w:val="28"/>
              </w:rPr>
            </w:pPr>
            <w:r w:rsidRPr="009D5BFB">
              <w:rPr>
                <w:color w:val="000000"/>
                <w:szCs w:val="28"/>
              </w:rPr>
              <w:t>23.61</w:t>
            </w:r>
          </w:p>
        </w:tc>
        <w:tc>
          <w:tcPr>
            <w:tcW w:w="1689" w:type="dxa"/>
            <w:tcBorders>
              <w:top w:val="nil"/>
              <w:left w:val="nil"/>
              <w:bottom w:val="single" w:sz="4" w:space="0" w:color="auto"/>
              <w:right w:val="single" w:sz="4" w:space="0" w:color="auto"/>
            </w:tcBorders>
            <w:shd w:val="clear" w:color="auto" w:fill="auto"/>
            <w:vAlign w:val="bottom"/>
            <w:hideMark/>
          </w:tcPr>
          <w:p w14:paraId="3421BECF" w14:textId="77777777" w:rsidR="009D5BFB" w:rsidRPr="009D5BFB" w:rsidRDefault="009D5BFB" w:rsidP="003D0A2E">
            <w:pPr>
              <w:jc w:val="center"/>
              <w:rPr>
                <w:color w:val="000000"/>
                <w:szCs w:val="28"/>
              </w:rPr>
            </w:pPr>
            <w:r w:rsidRPr="009D5BFB">
              <w:rPr>
                <w:color w:val="000000"/>
                <w:szCs w:val="28"/>
              </w:rPr>
              <w:t>89</w:t>
            </w:r>
          </w:p>
        </w:tc>
        <w:tc>
          <w:tcPr>
            <w:tcW w:w="1689" w:type="dxa"/>
            <w:tcBorders>
              <w:top w:val="nil"/>
              <w:left w:val="nil"/>
              <w:bottom w:val="single" w:sz="4" w:space="0" w:color="auto"/>
              <w:right w:val="single" w:sz="4" w:space="0" w:color="auto"/>
            </w:tcBorders>
            <w:shd w:val="clear" w:color="auto" w:fill="auto"/>
            <w:vAlign w:val="bottom"/>
            <w:hideMark/>
          </w:tcPr>
          <w:p w14:paraId="0DA1DAA0" w14:textId="77777777" w:rsidR="009D5BFB" w:rsidRPr="009D5BFB" w:rsidRDefault="009D5BFB" w:rsidP="003D0A2E">
            <w:pPr>
              <w:jc w:val="center"/>
              <w:rPr>
                <w:color w:val="000000"/>
                <w:szCs w:val="28"/>
              </w:rPr>
            </w:pPr>
            <w:r w:rsidRPr="009D5BFB">
              <w:rPr>
                <w:color w:val="000000"/>
                <w:szCs w:val="28"/>
              </w:rPr>
              <w:t>89</w:t>
            </w:r>
          </w:p>
        </w:tc>
        <w:tc>
          <w:tcPr>
            <w:tcW w:w="1863" w:type="dxa"/>
            <w:tcBorders>
              <w:top w:val="nil"/>
              <w:left w:val="nil"/>
              <w:bottom w:val="single" w:sz="4" w:space="0" w:color="auto"/>
              <w:right w:val="single" w:sz="4" w:space="0" w:color="auto"/>
            </w:tcBorders>
            <w:shd w:val="clear" w:color="auto" w:fill="auto"/>
            <w:vAlign w:val="bottom"/>
            <w:hideMark/>
          </w:tcPr>
          <w:p w14:paraId="154CF449" w14:textId="77777777" w:rsidR="009D5BFB" w:rsidRPr="009D5BFB" w:rsidRDefault="009D5BFB" w:rsidP="003D0A2E">
            <w:pPr>
              <w:jc w:val="center"/>
              <w:rPr>
                <w:color w:val="000000"/>
                <w:szCs w:val="28"/>
              </w:rPr>
            </w:pPr>
            <w:r w:rsidRPr="009D5BFB">
              <w:rPr>
                <w:color w:val="000000"/>
                <w:szCs w:val="28"/>
              </w:rPr>
              <w:t>3.7776</w:t>
            </w:r>
          </w:p>
        </w:tc>
        <w:tc>
          <w:tcPr>
            <w:tcW w:w="1661" w:type="dxa"/>
            <w:tcBorders>
              <w:top w:val="nil"/>
              <w:left w:val="nil"/>
              <w:bottom w:val="single" w:sz="4" w:space="0" w:color="auto"/>
              <w:right w:val="single" w:sz="4" w:space="0" w:color="auto"/>
            </w:tcBorders>
            <w:shd w:val="clear" w:color="auto" w:fill="auto"/>
            <w:vAlign w:val="bottom"/>
            <w:hideMark/>
          </w:tcPr>
          <w:p w14:paraId="444444EC" w14:textId="224E6F5A"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0A14F89D" w14:textId="77777777" w:rsidR="009D5BFB" w:rsidRPr="009D5BFB" w:rsidRDefault="009D5BFB" w:rsidP="003D0A2E">
            <w:pPr>
              <w:jc w:val="center"/>
              <w:rPr>
                <w:color w:val="000000"/>
                <w:szCs w:val="28"/>
              </w:rPr>
            </w:pPr>
            <w:r w:rsidRPr="009D5BFB">
              <w:rPr>
                <w:color w:val="000000"/>
                <w:szCs w:val="28"/>
              </w:rPr>
              <w:t>0.00001207</w:t>
            </w:r>
          </w:p>
        </w:tc>
      </w:tr>
      <w:tr w:rsidR="009D5BFB" w:rsidRPr="009D5BFB" w14:paraId="7405D211"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7B60344" w14:textId="77777777" w:rsidR="009D5BFB" w:rsidRPr="009D5BFB" w:rsidRDefault="009D5BFB" w:rsidP="003D0A2E">
            <w:pPr>
              <w:jc w:val="center"/>
              <w:rPr>
                <w:color w:val="000000"/>
                <w:szCs w:val="28"/>
              </w:rPr>
            </w:pPr>
            <w:r w:rsidRPr="009D5BFB">
              <w:rPr>
                <w:color w:val="000000"/>
                <w:szCs w:val="28"/>
              </w:rPr>
              <w:t>76</w:t>
            </w:r>
            <w:proofErr w:type="gramStart"/>
            <w:r w:rsidRPr="009D5BFB">
              <w:rPr>
                <w:color w:val="000000"/>
                <w:szCs w:val="28"/>
              </w:rPr>
              <w:t>б:№</w:t>
            </w:r>
            <w:proofErr w:type="gramEnd"/>
            <w:r w:rsidRPr="009D5BFB">
              <w:rPr>
                <w:color w:val="000000"/>
                <w:szCs w:val="28"/>
              </w:rPr>
              <w:t>2б</w:t>
            </w:r>
          </w:p>
        </w:tc>
        <w:tc>
          <w:tcPr>
            <w:tcW w:w="1810" w:type="dxa"/>
            <w:tcBorders>
              <w:top w:val="nil"/>
              <w:left w:val="nil"/>
              <w:bottom w:val="single" w:sz="4" w:space="0" w:color="auto"/>
              <w:right w:val="single" w:sz="4" w:space="0" w:color="auto"/>
            </w:tcBorders>
            <w:shd w:val="clear" w:color="auto" w:fill="auto"/>
            <w:vAlign w:val="bottom"/>
            <w:hideMark/>
          </w:tcPr>
          <w:p w14:paraId="2CA830C1" w14:textId="77777777" w:rsidR="009D5BFB" w:rsidRPr="009D5BFB" w:rsidRDefault="009D5BFB" w:rsidP="003D0A2E">
            <w:pPr>
              <w:jc w:val="center"/>
              <w:rPr>
                <w:color w:val="000000"/>
                <w:szCs w:val="28"/>
              </w:rPr>
            </w:pPr>
            <w:r w:rsidRPr="009D5BFB">
              <w:rPr>
                <w:color w:val="000000"/>
                <w:szCs w:val="28"/>
              </w:rPr>
              <w:t>25.19</w:t>
            </w:r>
          </w:p>
        </w:tc>
        <w:tc>
          <w:tcPr>
            <w:tcW w:w="1810" w:type="dxa"/>
            <w:tcBorders>
              <w:top w:val="nil"/>
              <w:left w:val="nil"/>
              <w:bottom w:val="single" w:sz="4" w:space="0" w:color="auto"/>
              <w:right w:val="single" w:sz="4" w:space="0" w:color="auto"/>
            </w:tcBorders>
            <w:shd w:val="clear" w:color="auto" w:fill="auto"/>
            <w:vAlign w:val="bottom"/>
            <w:hideMark/>
          </w:tcPr>
          <w:p w14:paraId="4B6328EA" w14:textId="77777777" w:rsidR="009D5BFB" w:rsidRPr="009D5BFB" w:rsidRDefault="009D5BFB" w:rsidP="003D0A2E">
            <w:pPr>
              <w:jc w:val="center"/>
              <w:rPr>
                <w:color w:val="000000"/>
                <w:szCs w:val="28"/>
              </w:rPr>
            </w:pPr>
            <w:r w:rsidRPr="009D5BFB">
              <w:rPr>
                <w:color w:val="000000"/>
                <w:szCs w:val="28"/>
              </w:rPr>
              <w:t>25.19</w:t>
            </w:r>
          </w:p>
        </w:tc>
        <w:tc>
          <w:tcPr>
            <w:tcW w:w="1689" w:type="dxa"/>
            <w:tcBorders>
              <w:top w:val="nil"/>
              <w:left w:val="nil"/>
              <w:bottom w:val="single" w:sz="4" w:space="0" w:color="auto"/>
              <w:right w:val="single" w:sz="4" w:space="0" w:color="auto"/>
            </w:tcBorders>
            <w:shd w:val="clear" w:color="auto" w:fill="auto"/>
            <w:vAlign w:val="bottom"/>
            <w:hideMark/>
          </w:tcPr>
          <w:p w14:paraId="362579D1" w14:textId="77777777" w:rsidR="009D5BFB" w:rsidRPr="009D5BFB" w:rsidRDefault="009D5BFB" w:rsidP="003D0A2E">
            <w:pPr>
              <w:jc w:val="center"/>
              <w:rPr>
                <w:color w:val="000000"/>
                <w:szCs w:val="28"/>
              </w:rPr>
            </w:pPr>
            <w:r w:rsidRPr="009D5BFB">
              <w:rPr>
                <w:color w:val="000000"/>
                <w:szCs w:val="28"/>
              </w:rPr>
              <w:t>159</w:t>
            </w:r>
          </w:p>
        </w:tc>
        <w:tc>
          <w:tcPr>
            <w:tcW w:w="1689" w:type="dxa"/>
            <w:tcBorders>
              <w:top w:val="nil"/>
              <w:left w:val="nil"/>
              <w:bottom w:val="single" w:sz="4" w:space="0" w:color="auto"/>
              <w:right w:val="single" w:sz="4" w:space="0" w:color="auto"/>
            </w:tcBorders>
            <w:shd w:val="clear" w:color="auto" w:fill="auto"/>
            <w:vAlign w:val="bottom"/>
            <w:hideMark/>
          </w:tcPr>
          <w:p w14:paraId="56BF147A" w14:textId="77777777" w:rsidR="009D5BFB" w:rsidRPr="009D5BFB" w:rsidRDefault="009D5BFB" w:rsidP="003D0A2E">
            <w:pPr>
              <w:jc w:val="center"/>
              <w:rPr>
                <w:color w:val="000000"/>
                <w:szCs w:val="28"/>
              </w:rPr>
            </w:pPr>
            <w:r w:rsidRPr="009D5BFB">
              <w:rPr>
                <w:color w:val="000000"/>
                <w:szCs w:val="28"/>
              </w:rPr>
              <w:t>159</w:t>
            </w:r>
          </w:p>
        </w:tc>
        <w:tc>
          <w:tcPr>
            <w:tcW w:w="1863" w:type="dxa"/>
            <w:tcBorders>
              <w:top w:val="nil"/>
              <w:left w:val="nil"/>
              <w:bottom w:val="single" w:sz="4" w:space="0" w:color="auto"/>
              <w:right w:val="single" w:sz="4" w:space="0" w:color="auto"/>
            </w:tcBorders>
            <w:shd w:val="clear" w:color="auto" w:fill="auto"/>
            <w:vAlign w:val="bottom"/>
            <w:hideMark/>
          </w:tcPr>
          <w:p w14:paraId="7B816615" w14:textId="77777777" w:rsidR="009D5BFB" w:rsidRPr="009D5BFB" w:rsidRDefault="009D5BFB" w:rsidP="003D0A2E">
            <w:pPr>
              <w:jc w:val="center"/>
              <w:rPr>
                <w:color w:val="000000"/>
                <w:szCs w:val="28"/>
              </w:rPr>
            </w:pPr>
            <w:r w:rsidRPr="009D5BFB">
              <w:rPr>
                <w:color w:val="000000"/>
                <w:szCs w:val="28"/>
              </w:rPr>
              <w:t>7.557</w:t>
            </w:r>
          </w:p>
        </w:tc>
        <w:tc>
          <w:tcPr>
            <w:tcW w:w="1661" w:type="dxa"/>
            <w:tcBorders>
              <w:top w:val="nil"/>
              <w:left w:val="nil"/>
              <w:bottom w:val="single" w:sz="4" w:space="0" w:color="auto"/>
              <w:right w:val="single" w:sz="4" w:space="0" w:color="auto"/>
            </w:tcBorders>
            <w:shd w:val="clear" w:color="auto" w:fill="auto"/>
            <w:vAlign w:val="bottom"/>
            <w:hideMark/>
          </w:tcPr>
          <w:p w14:paraId="2E3624B2" w14:textId="3612A6C3"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E2A9E3F" w14:textId="77777777" w:rsidR="009D5BFB" w:rsidRPr="009D5BFB" w:rsidRDefault="009D5BFB" w:rsidP="003D0A2E">
            <w:pPr>
              <w:jc w:val="center"/>
              <w:rPr>
                <w:color w:val="000000"/>
                <w:szCs w:val="28"/>
              </w:rPr>
            </w:pPr>
            <w:r w:rsidRPr="009D5BFB">
              <w:rPr>
                <w:color w:val="000000"/>
                <w:szCs w:val="28"/>
              </w:rPr>
              <w:t>0.00001610</w:t>
            </w:r>
          </w:p>
        </w:tc>
      </w:tr>
      <w:tr w:rsidR="009D5BFB" w:rsidRPr="009D5BFB" w14:paraId="63742BFA"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E58C7B2" w14:textId="77777777" w:rsidR="009D5BFB" w:rsidRPr="009D5BFB" w:rsidRDefault="009D5BFB" w:rsidP="003D0A2E">
            <w:pPr>
              <w:jc w:val="center"/>
              <w:rPr>
                <w:color w:val="000000"/>
                <w:szCs w:val="28"/>
              </w:rPr>
            </w:pPr>
            <w:r w:rsidRPr="009D5BFB">
              <w:rPr>
                <w:color w:val="000000"/>
                <w:szCs w:val="28"/>
              </w:rPr>
              <w:t>31</w:t>
            </w:r>
            <w:proofErr w:type="gramStart"/>
            <w:r w:rsidRPr="009D5BFB">
              <w:rPr>
                <w:color w:val="000000"/>
                <w:szCs w:val="28"/>
              </w:rPr>
              <w:t>а:№</w:t>
            </w:r>
            <w:proofErr w:type="gramEnd"/>
            <w:r w:rsidRPr="009D5BFB">
              <w:rPr>
                <w:color w:val="000000"/>
                <w:szCs w:val="28"/>
              </w:rPr>
              <w:t>2а</w:t>
            </w:r>
          </w:p>
        </w:tc>
        <w:tc>
          <w:tcPr>
            <w:tcW w:w="1810" w:type="dxa"/>
            <w:tcBorders>
              <w:top w:val="nil"/>
              <w:left w:val="nil"/>
              <w:bottom w:val="single" w:sz="4" w:space="0" w:color="auto"/>
              <w:right w:val="single" w:sz="4" w:space="0" w:color="auto"/>
            </w:tcBorders>
            <w:shd w:val="clear" w:color="auto" w:fill="auto"/>
            <w:vAlign w:val="bottom"/>
            <w:hideMark/>
          </w:tcPr>
          <w:p w14:paraId="4EF1B255" w14:textId="77777777" w:rsidR="009D5BFB" w:rsidRPr="009D5BFB" w:rsidRDefault="009D5BFB" w:rsidP="003D0A2E">
            <w:pPr>
              <w:jc w:val="center"/>
              <w:rPr>
                <w:color w:val="000000"/>
                <w:szCs w:val="28"/>
              </w:rPr>
            </w:pPr>
            <w:r w:rsidRPr="009D5BFB">
              <w:rPr>
                <w:color w:val="000000"/>
                <w:szCs w:val="28"/>
              </w:rPr>
              <w:t>16.01</w:t>
            </w:r>
          </w:p>
        </w:tc>
        <w:tc>
          <w:tcPr>
            <w:tcW w:w="1810" w:type="dxa"/>
            <w:tcBorders>
              <w:top w:val="nil"/>
              <w:left w:val="nil"/>
              <w:bottom w:val="single" w:sz="4" w:space="0" w:color="auto"/>
              <w:right w:val="single" w:sz="4" w:space="0" w:color="auto"/>
            </w:tcBorders>
            <w:shd w:val="clear" w:color="auto" w:fill="auto"/>
            <w:vAlign w:val="bottom"/>
            <w:hideMark/>
          </w:tcPr>
          <w:p w14:paraId="29534956" w14:textId="77777777" w:rsidR="009D5BFB" w:rsidRPr="009D5BFB" w:rsidRDefault="009D5BFB" w:rsidP="003D0A2E">
            <w:pPr>
              <w:jc w:val="center"/>
              <w:rPr>
                <w:color w:val="000000"/>
                <w:szCs w:val="28"/>
              </w:rPr>
            </w:pPr>
            <w:r w:rsidRPr="009D5BFB">
              <w:rPr>
                <w:color w:val="000000"/>
                <w:szCs w:val="28"/>
              </w:rPr>
              <w:t>16.01</w:t>
            </w:r>
          </w:p>
        </w:tc>
        <w:tc>
          <w:tcPr>
            <w:tcW w:w="1689" w:type="dxa"/>
            <w:tcBorders>
              <w:top w:val="nil"/>
              <w:left w:val="nil"/>
              <w:bottom w:val="single" w:sz="4" w:space="0" w:color="auto"/>
              <w:right w:val="single" w:sz="4" w:space="0" w:color="auto"/>
            </w:tcBorders>
            <w:shd w:val="clear" w:color="auto" w:fill="auto"/>
            <w:vAlign w:val="bottom"/>
            <w:hideMark/>
          </w:tcPr>
          <w:p w14:paraId="7B3135A4" w14:textId="77777777" w:rsidR="009D5BFB" w:rsidRPr="009D5BFB" w:rsidRDefault="009D5BFB" w:rsidP="003D0A2E">
            <w:pPr>
              <w:jc w:val="center"/>
              <w:rPr>
                <w:color w:val="000000"/>
                <w:szCs w:val="28"/>
              </w:rPr>
            </w:pPr>
            <w:r w:rsidRPr="009D5BFB">
              <w:rPr>
                <w:color w:val="000000"/>
                <w:szCs w:val="28"/>
              </w:rPr>
              <w:t>89</w:t>
            </w:r>
          </w:p>
        </w:tc>
        <w:tc>
          <w:tcPr>
            <w:tcW w:w="1689" w:type="dxa"/>
            <w:tcBorders>
              <w:top w:val="nil"/>
              <w:left w:val="nil"/>
              <w:bottom w:val="single" w:sz="4" w:space="0" w:color="auto"/>
              <w:right w:val="single" w:sz="4" w:space="0" w:color="auto"/>
            </w:tcBorders>
            <w:shd w:val="clear" w:color="auto" w:fill="auto"/>
            <w:vAlign w:val="bottom"/>
            <w:hideMark/>
          </w:tcPr>
          <w:p w14:paraId="29E3C6C5" w14:textId="77777777" w:rsidR="009D5BFB" w:rsidRPr="009D5BFB" w:rsidRDefault="009D5BFB" w:rsidP="003D0A2E">
            <w:pPr>
              <w:jc w:val="center"/>
              <w:rPr>
                <w:color w:val="000000"/>
                <w:szCs w:val="28"/>
              </w:rPr>
            </w:pPr>
            <w:r w:rsidRPr="009D5BFB">
              <w:rPr>
                <w:color w:val="000000"/>
                <w:szCs w:val="28"/>
              </w:rPr>
              <w:t>89</w:t>
            </w:r>
          </w:p>
        </w:tc>
        <w:tc>
          <w:tcPr>
            <w:tcW w:w="1863" w:type="dxa"/>
            <w:tcBorders>
              <w:top w:val="nil"/>
              <w:left w:val="nil"/>
              <w:bottom w:val="single" w:sz="4" w:space="0" w:color="auto"/>
              <w:right w:val="single" w:sz="4" w:space="0" w:color="auto"/>
            </w:tcBorders>
            <w:shd w:val="clear" w:color="auto" w:fill="auto"/>
            <w:vAlign w:val="bottom"/>
            <w:hideMark/>
          </w:tcPr>
          <w:p w14:paraId="224D4684" w14:textId="77777777" w:rsidR="009D5BFB" w:rsidRPr="009D5BFB" w:rsidRDefault="009D5BFB" w:rsidP="003D0A2E">
            <w:pPr>
              <w:jc w:val="center"/>
              <w:rPr>
                <w:color w:val="000000"/>
                <w:szCs w:val="28"/>
              </w:rPr>
            </w:pPr>
            <w:r w:rsidRPr="009D5BFB">
              <w:rPr>
                <w:color w:val="000000"/>
                <w:szCs w:val="28"/>
              </w:rPr>
              <w:t>2.5616</w:t>
            </w:r>
          </w:p>
        </w:tc>
        <w:tc>
          <w:tcPr>
            <w:tcW w:w="1661" w:type="dxa"/>
            <w:tcBorders>
              <w:top w:val="nil"/>
              <w:left w:val="nil"/>
              <w:bottom w:val="single" w:sz="4" w:space="0" w:color="auto"/>
              <w:right w:val="single" w:sz="4" w:space="0" w:color="auto"/>
            </w:tcBorders>
            <w:shd w:val="clear" w:color="auto" w:fill="auto"/>
            <w:vAlign w:val="bottom"/>
            <w:hideMark/>
          </w:tcPr>
          <w:p w14:paraId="0996EC5B" w14:textId="0494633B"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DF60D96" w14:textId="77777777" w:rsidR="009D5BFB" w:rsidRPr="009D5BFB" w:rsidRDefault="009D5BFB" w:rsidP="003D0A2E">
            <w:pPr>
              <w:jc w:val="center"/>
              <w:rPr>
                <w:color w:val="000000"/>
                <w:szCs w:val="28"/>
              </w:rPr>
            </w:pPr>
            <w:r w:rsidRPr="009D5BFB">
              <w:rPr>
                <w:color w:val="000000"/>
                <w:szCs w:val="28"/>
              </w:rPr>
              <w:t>0.00000819</w:t>
            </w:r>
          </w:p>
        </w:tc>
      </w:tr>
      <w:tr w:rsidR="009D5BFB" w:rsidRPr="009D5BFB" w14:paraId="656D896E"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AC7F2A7" w14:textId="77777777" w:rsidR="009D5BFB" w:rsidRPr="009D5BFB" w:rsidRDefault="009D5BFB" w:rsidP="003D0A2E">
            <w:pPr>
              <w:jc w:val="center"/>
              <w:rPr>
                <w:color w:val="000000"/>
                <w:szCs w:val="28"/>
              </w:rPr>
            </w:pPr>
            <w:r w:rsidRPr="009D5BFB">
              <w:rPr>
                <w:color w:val="000000"/>
                <w:szCs w:val="28"/>
              </w:rPr>
              <w:t>31</w:t>
            </w:r>
            <w:proofErr w:type="gramStart"/>
            <w:r w:rsidRPr="009D5BFB">
              <w:rPr>
                <w:color w:val="000000"/>
                <w:szCs w:val="28"/>
              </w:rPr>
              <w:t>б:№</w:t>
            </w:r>
            <w:proofErr w:type="gramEnd"/>
            <w:r w:rsidRPr="009D5BFB">
              <w:rPr>
                <w:color w:val="000000"/>
                <w:szCs w:val="28"/>
              </w:rPr>
              <w:t>2а</w:t>
            </w:r>
          </w:p>
        </w:tc>
        <w:tc>
          <w:tcPr>
            <w:tcW w:w="1810" w:type="dxa"/>
            <w:tcBorders>
              <w:top w:val="nil"/>
              <w:left w:val="nil"/>
              <w:bottom w:val="single" w:sz="4" w:space="0" w:color="auto"/>
              <w:right w:val="single" w:sz="4" w:space="0" w:color="auto"/>
            </w:tcBorders>
            <w:shd w:val="clear" w:color="auto" w:fill="auto"/>
            <w:vAlign w:val="bottom"/>
            <w:hideMark/>
          </w:tcPr>
          <w:p w14:paraId="63B4F2E4" w14:textId="77777777" w:rsidR="009D5BFB" w:rsidRPr="009D5BFB" w:rsidRDefault="009D5BFB" w:rsidP="003D0A2E">
            <w:pPr>
              <w:jc w:val="center"/>
              <w:rPr>
                <w:color w:val="000000"/>
                <w:szCs w:val="28"/>
              </w:rPr>
            </w:pPr>
            <w:r w:rsidRPr="009D5BFB">
              <w:rPr>
                <w:color w:val="000000"/>
                <w:szCs w:val="28"/>
              </w:rPr>
              <w:t>20.77</w:t>
            </w:r>
          </w:p>
        </w:tc>
        <w:tc>
          <w:tcPr>
            <w:tcW w:w="1810" w:type="dxa"/>
            <w:tcBorders>
              <w:top w:val="nil"/>
              <w:left w:val="nil"/>
              <w:bottom w:val="single" w:sz="4" w:space="0" w:color="auto"/>
              <w:right w:val="single" w:sz="4" w:space="0" w:color="auto"/>
            </w:tcBorders>
            <w:shd w:val="clear" w:color="auto" w:fill="auto"/>
            <w:vAlign w:val="bottom"/>
            <w:hideMark/>
          </w:tcPr>
          <w:p w14:paraId="2FD70958" w14:textId="77777777" w:rsidR="009D5BFB" w:rsidRPr="009D5BFB" w:rsidRDefault="009D5BFB" w:rsidP="003D0A2E">
            <w:pPr>
              <w:jc w:val="center"/>
              <w:rPr>
                <w:color w:val="000000"/>
                <w:szCs w:val="28"/>
              </w:rPr>
            </w:pPr>
            <w:r w:rsidRPr="009D5BFB">
              <w:rPr>
                <w:color w:val="000000"/>
                <w:szCs w:val="28"/>
              </w:rPr>
              <w:t>20.77</w:t>
            </w:r>
          </w:p>
        </w:tc>
        <w:tc>
          <w:tcPr>
            <w:tcW w:w="1689" w:type="dxa"/>
            <w:tcBorders>
              <w:top w:val="nil"/>
              <w:left w:val="nil"/>
              <w:bottom w:val="single" w:sz="4" w:space="0" w:color="auto"/>
              <w:right w:val="single" w:sz="4" w:space="0" w:color="auto"/>
            </w:tcBorders>
            <w:shd w:val="clear" w:color="auto" w:fill="auto"/>
            <w:vAlign w:val="bottom"/>
            <w:hideMark/>
          </w:tcPr>
          <w:p w14:paraId="678E39C0" w14:textId="77777777" w:rsidR="009D5BFB" w:rsidRPr="009D5BFB" w:rsidRDefault="009D5BFB" w:rsidP="003D0A2E">
            <w:pPr>
              <w:jc w:val="center"/>
              <w:rPr>
                <w:color w:val="000000"/>
                <w:szCs w:val="28"/>
              </w:rPr>
            </w:pPr>
            <w:r w:rsidRPr="009D5BFB">
              <w:rPr>
                <w:color w:val="000000"/>
                <w:szCs w:val="28"/>
              </w:rPr>
              <w:t>108</w:t>
            </w:r>
          </w:p>
        </w:tc>
        <w:tc>
          <w:tcPr>
            <w:tcW w:w="1689" w:type="dxa"/>
            <w:tcBorders>
              <w:top w:val="nil"/>
              <w:left w:val="nil"/>
              <w:bottom w:val="single" w:sz="4" w:space="0" w:color="auto"/>
              <w:right w:val="single" w:sz="4" w:space="0" w:color="auto"/>
            </w:tcBorders>
            <w:shd w:val="clear" w:color="auto" w:fill="auto"/>
            <w:vAlign w:val="bottom"/>
            <w:hideMark/>
          </w:tcPr>
          <w:p w14:paraId="564A7136" w14:textId="77777777" w:rsidR="009D5BFB" w:rsidRPr="009D5BFB" w:rsidRDefault="009D5BFB" w:rsidP="003D0A2E">
            <w:pPr>
              <w:jc w:val="center"/>
              <w:rPr>
                <w:color w:val="000000"/>
                <w:szCs w:val="28"/>
              </w:rPr>
            </w:pPr>
            <w:r w:rsidRPr="009D5BFB">
              <w:rPr>
                <w:color w:val="000000"/>
                <w:szCs w:val="28"/>
              </w:rPr>
              <w:t>108</w:t>
            </w:r>
          </w:p>
        </w:tc>
        <w:tc>
          <w:tcPr>
            <w:tcW w:w="1863" w:type="dxa"/>
            <w:tcBorders>
              <w:top w:val="nil"/>
              <w:left w:val="nil"/>
              <w:bottom w:val="single" w:sz="4" w:space="0" w:color="auto"/>
              <w:right w:val="single" w:sz="4" w:space="0" w:color="auto"/>
            </w:tcBorders>
            <w:shd w:val="clear" w:color="auto" w:fill="auto"/>
            <w:vAlign w:val="bottom"/>
            <w:hideMark/>
          </w:tcPr>
          <w:p w14:paraId="00E60521" w14:textId="77777777" w:rsidR="009D5BFB" w:rsidRPr="009D5BFB" w:rsidRDefault="009D5BFB" w:rsidP="003D0A2E">
            <w:pPr>
              <w:jc w:val="center"/>
              <w:rPr>
                <w:color w:val="000000"/>
                <w:szCs w:val="28"/>
              </w:rPr>
            </w:pPr>
            <w:r w:rsidRPr="009D5BFB">
              <w:rPr>
                <w:color w:val="000000"/>
                <w:szCs w:val="28"/>
              </w:rPr>
              <w:t>4.154</w:t>
            </w:r>
          </w:p>
        </w:tc>
        <w:tc>
          <w:tcPr>
            <w:tcW w:w="1661" w:type="dxa"/>
            <w:tcBorders>
              <w:top w:val="nil"/>
              <w:left w:val="nil"/>
              <w:bottom w:val="single" w:sz="4" w:space="0" w:color="auto"/>
              <w:right w:val="single" w:sz="4" w:space="0" w:color="auto"/>
            </w:tcBorders>
            <w:shd w:val="clear" w:color="auto" w:fill="auto"/>
            <w:vAlign w:val="bottom"/>
            <w:hideMark/>
          </w:tcPr>
          <w:p w14:paraId="135F74AB" w14:textId="4BAF807C"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500B8802" w14:textId="77777777" w:rsidR="009D5BFB" w:rsidRPr="009D5BFB" w:rsidRDefault="009D5BFB" w:rsidP="003D0A2E">
            <w:pPr>
              <w:jc w:val="center"/>
              <w:rPr>
                <w:color w:val="000000"/>
                <w:szCs w:val="28"/>
              </w:rPr>
            </w:pPr>
            <w:r w:rsidRPr="009D5BFB">
              <w:rPr>
                <w:color w:val="000000"/>
                <w:szCs w:val="28"/>
              </w:rPr>
              <w:t>0.00001134</w:t>
            </w:r>
          </w:p>
        </w:tc>
      </w:tr>
      <w:tr w:rsidR="009D5BFB" w:rsidRPr="009D5BFB" w14:paraId="4B1C45CF"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363E3B3F" w14:textId="77777777" w:rsidR="009D5BFB" w:rsidRPr="009D5BFB" w:rsidRDefault="009D5BFB" w:rsidP="003D0A2E">
            <w:pPr>
              <w:jc w:val="center"/>
              <w:rPr>
                <w:color w:val="000000"/>
                <w:szCs w:val="28"/>
              </w:rPr>
            </w:pPr>
            <w:r w:rsidRPr="009D5BFB">
              <w:rPr>
                <w:color w:val="000000"/>
                <w:szCs w:val="28"/>
              </w:rPr>
              <w:t>76а:82</w:t>
            </w:r>
          </w:p>
        </w:tc>
        <w:tc>
          <w:tcPr>
            <w:tcW w:w="1810" w:type="dxa"/>
            <w:tcBorders>
              <w:top w:val="nil"/>
              <w:left w:val="nil"/>
              <w:bottom w:val="single" w:sz="4" w:space="0" w:color="auto"/>
              <w:right w:val="single" w:sz="4" w:space="0" w:color="auto"/>
            </w:tcBorders>
            <w:shd w:val="clear" w:color="auto" w:fill="auto"/>
            <w:vAlign w:val="bottom"/>
            <w:hideMark/>
          </w:tcPr>
          <w:p w14:paraId="0C73A426" w14:textId="77777777" w:rsidR="009D5BFB" w:rsidRPr="009D5BFB" w:rsidRDefault="009D5BFB" w:rsidP="003D0A2E">
            <w:pPr>
              <w:jc w:val="center"/>
              <w:rPr>
                <w:color w:val="000000"/>
                <w:szCs w:val="28"/>
              </w:rPr>
            </w:pPr>
            <w:r w:rsidRPr="009D5BFB">
              <w:rPr>
                <w:color w:val="000000"/>
                <w:szCs w:val="28"/>
              </w:rPr>
              <w:t>113.44</w:t>
            </w:r>
          </w:p>
        </w:tc>
        <w:tc>
          <w:tcPr>
            <w:tcW w:w="1810" w:type="dxa"/>
            <w:tcBorders>
              <w:top w:val="nil"/>
              <w:left w:val="nil"/>
              <w:bottom w:val="single" w:sz="4" w:space="0" w:color="auto"/>
              <w:right w:val="single" w:sz="4" w:space="0" w:color="auto"/>
            </w:tcBorders>
            <w:shd w:val="clear" w:color="auto" w:fill="auto"/>
            <w:vAlign w:val="bottom"/>
            <w:hideMark/>
          </w:tcPr>
          <w:p w14:paraId="4B6D0B7D" w14:textId="77777777" w:rsidR="009D5BFB" w:rsidRPr="009D5BFB" w:rsidRDefault="009D5BFB" w:rsidP="003D0A2E">
            <w:pPr>
              <w:jc w:val="center"/>
              <w:rPr>
                <w:color w:val="000000"/>
                <w:szCs w:val="28"/>
              </w:rPr>
            </w:pPr>
            <w:r w:rsidRPr="009D5BFB">
              <w:rPr>
                <w:color w:val="000000"/>
                <w:szCs w:val="28"/>
              </w:rPr>
              <w:t>113.44</w:t>
            </w:r>
          </w:p>
        </w:tc>
        <w:tc>
          <w:tcPr>
            <w:tcW w:w="1689" w:type="dxa"/>
            <w:tcBorders>
              <w:top w:val="nil"/>
              <w:left w:val="nil"/>
              <w:bottom w:val="single" w:sz="4" w:space="0" w:color="auto"/>
              <w:right w:val="single" w:sz="4" w:space="0" w:color="auto"/>
            </w:tcBorders>
            <w:shd w:val="clear" w:color="auto" w:fill="auto"/>
            <w:vAlign w:val="bottom"/>
            <w:hideMark/>
          </w:tcPr>
          <w:p w14:paraId="315E9167" w14:textId="77777777" w:rsidR="009D5BFB" w:rsidRPr="009D5BFB" w:rsidRDefault="009D5BFB" w:rsidP="003D0A2E">
            <w:pPr>
              <w:jc w:val="center"/>
              <w:rPr>
                <w:color w:val="000000"/>
                <w:szCs w:val="28"/>
              </w:rPr>
            </w:pPr>
            <w:r w:rsidRPr="009D5BFB">
              <w:rPr>
                <w:color w:val="000000"/>
                <w:szCs w:val="28"/>
              </w:rPr>
              <w:t>273</w:t>
            </w:r>
          </w:p>
        </w:tc>
        <w:tc>
          <w:tcPr>
            <w:tcW w:w="1689" w:type="dxa"/>
            <w:tcBorders>
              <w:top w:val="nil"/>
              <w:left w:val="nil"/>
              <w:bottom w:val="single" w:sz="4" w:space="0" w:color="auto"/>
              <w:right w:val="single" w:sz="4" w:space="0" w:color="auto"/>
            </w:tcBorders>
            <w:shd w:val="clear" w:color="auto" w:fill="auto"/>
            <w:vAlign w:val="bottom"/>
            <w:hideMark/>
          </w:tcPr>
          <w:p w14:paraId="13FCF1D7" w14:textId="77777777" w:rsidR="009D5BFB" w:rsidRPr="009D5BFB" w:rsidRDefault="009D5BFB" w:rsidP="003D0A2E">
            <w:pPr>
              <w:jc w:val="center"/>
              <w:rPr>
                <w:color w:val="000000"/>
                <w:szCs w:val="28"/>
              </w:rPr>
            </w:pPr>
            <w:r w:rsidRPr="009D5BFB">
              <w:rPr>
                <w:color w:val="000000"/>
                <w:szCs w:val="28"/>
              </w:rPr>
              <w:t>273</w:t>
            </w:r>
          </w:p>
        </w:tc>
        <w:tc>
          <w:tcPr>
            <w:tcW w:w="1863" w:type="dxa"/>
            <w:tcBorders>
              <w:top w:val="nil"/>
              <w:left w:val="nil"/>
              <w:bottom w:val="single" w:sz="4" w:space="0" w:color="auto"/>
              <w:right w:val="single" w:sz="4" w:space="0" w:color="auto"/>
            </w:tcBorders>
            <w:shd w:val="clear" w:color="auto" w:fill="auto"/>
            <w:vAlign w:val="bottom"/>
            <w:hideMark/>
          </w:tcPr>
          <w:p w14:paraId="69D67B47" w14:textId="77777777" w:rsidR="009D5BFB" w:rsidRPr="009D5BFB" w:rsidRDefault="009D5BFB" w:rsidP="003D0A2E">
            <w:pPr>
              <w:jc w:val="center"/>
              <w:rPr>
                <w:color w:val="000000"/>
                <w:szCs w:val="28"/>
              </w:rPr>
            </w:pPr>
            <w:r w:rsidRPr="009D5BFB">
              <w:rPr>
                <w:color w:val="000000"/>
                <w:szCs w:val="28"/>
              </w:rPr>
              <w:t>56.72</w:t>
            </w:r>
          </w:p>
        </w:tc>
        <w:tc>
          <w:tcPr>
            <w:tcW w:w="1661" w:type="dxa"/>
            <w:tcBorders>
              <w:top w:val="nil"/>
              <w:left w:val="nil"/>
              <w:bottom w:val="single" w:sz="4" w:space="0" w:color="auto"/>
              <w:right w:val="single" w:sz="4" w:space="0" w:color="auto"/>
            </w:tcBorders>
            <w:shd w:val="clear" w:color="auto" w:fill="auto"/>
            <w:vAlign w:val="bottom"/>
            <w:hideMark/>
          </w:tcPr>
          <w:p w14:paraId="64443925" w14:textId="26E0FBC7"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28511EEE" w14:textId="77777777" w:rsidR="009D5BFB" w:rsidRPr="009D5BFB" w:rsidRDefault="009D5BFB" w:rsidP="003D0A2E">
            <w:pPr>
              <w:jc w:val="center"/>
              <w:rPr>
                <w:color w:val="000000"/>
                <w:szCs w:val="28"/>
              </w:rPr>
            </w:pPr>
            <w:r w:rsidRPr="009D5BFB">
              <w:rPr>
                <w:color w:val="000000"/>
                <w:szCs w:val="28"/>
              </w:rPr>
              <w:t>0.00009566</w:t>
            </w:r>
          </w:p>
        </w:tc>
      </w:tr>
      <w:tr w:rsidR="009D5BFB" w:rsidRPr="009D5BFB" w14:paraId="76554906"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6AEFCA1" w14:textId="77777777" w:rsidR="009D5BFB" w:rsidRPr="009D5BFB" w:rsidRDefault="009D5BFB" w:rsidP="003D0A2E">
            <w:pPr>
              <w:jc w:val="center"/>
              <w:rPr>
                <w:color w:val="000000"/>
                <w:szCs w:val="28"/>
              </w:rPr>
            </w:pPr>
            <w:proofErr w:type="gramStart"/>
            <w:r w:rsidRPr="009D5BFB">
              <w:rPr>
                <w:color w:val="000000"/>
                <w:szCs w:val="28"/>
              </w:rPr>
              <w:t>82:№</w:t>
            </w:r>
            <w:proofErr w:type="gramEnd"/>
            <w:r w:rsidRPr="009D5BFB">
              <w:rPr>
                <w:color w:val="000000"/>
                <w:szCs w:val="28"/>
              </w:rPr>
              <w:t>2в</w:t>
            </w:r>
          </w:p>
        </w:tc>
        <w:tc>
          <w:tcPr>
            <w:tcW w:w="1810" w:type="dxa"/>
            <w:tcBorders>
              <w:top w:val="nil"/>
              <w:left w:val="nil"/>
              <w:bottom w:val="single" w:sz="4" w:space="0" w:color="auto"/>
              <w:right w:val="single" w:sz="4" w:space="0" w:color="auto"/>
            </w:tcBorders>
            <w:shd w:val="clear" w:color="auto" w:fill="auto"/>
            <w:vAlign w:val="bottom"/>
            <w:hideMark/>
          </w:tcPr>
          <w:p w14:paraId="521E6B94" w14:textId="77777777" w:rsidR="009D5BFB" w:rsidRPr="009D5BFB" w:rsidRDefault="009D5BFB" w:rsidP="003D0A2E">
            <w:pPr>
              <w:jc w:val="center"/>
              <w:rPr>
                <w:color w:val="000000"/>
                <w:szCs w:val="28"/>
              </w:rPr>
            </w:pPr>
            <w:r w:rsidRPr="009D5BFB">
              <w:rPr>
                <w:color w:val="000000"/>
                <w:szCs w:val="28"/>
              </w:rPr>
              <w:t>12.6</w:t>
            </w:r>
          </w:p>
        </w:tc>
        <w:tc>
          <w:tcPr>
            <w:tcW w:w="1810" w:type="dxa"/>
            <w:tcBorders>
              <w:top w:val="nil"/>
              <w:left w:val="nil"/>
              <w:bottom w:val="single" w:sz="4" w:space="0" w:color="auto"/>
              <w:right w:val="single" w:sz="4" w:space="0" w:color="auto"/>
            </w:tcBorders>
            <w:shd w:val="clear" w:color="auto" w:fill="auto"/>
            <w:vAlign w:val="bottom"/>
            <w:hideMark/>
          </w:tcPr>
          <w:p w14:paraId="7411E45B" w14:textId="77777777" w:rsidR="009D5BFB" w:rsidRPr="009D5BFB" w:rsidRDefault="009D5BFB" w:rsidP="003D0A2E">
            <w:pPr>
              <w:jc w:val="center"/>
              <w:rPr>
                <w:color w:val="000000"/>
                <w:szCs w:val="28"/>
              </w:rPr>
            </w:pPr>
            <w:r w:rsidRPr="009D5BFB">
              <w:rPr>
                <w:color w:val="000000"/>
                <w:szCs w:val="28"/>
              </w:rPr>
              <w:t>12.6</w:t>
            </w:r>
          </w:p>
        </w:tc>
        <w:tc>
          <w:tcPr>
            <w:tcW w:w="1689" w:type="dxa"/>
            <w:tcBorders>
              <w:top w:val="nil"/>
              <w:left w:val="nil"/>
              <w:bottom w:val="single" w:sz="4" w:space="0" w:color="auto"/>
              <w:right w:val="single" w:sz="4" w:space="0" w:color="auto"/>
            </w:tcBorders>
            <w:shd w:val="clear" w:color="auto" w:fill="auto"/>
            <w:vAlign w:val="bottom"/>
            <w:hideMark/>
          </w:tcPr>
          <w:p w14:paraId="6D725DDC" w14:textId="77777777" w:rsidR="009D5BFB" w:rsidRPr="009D5BFB" w:rsidRDefault="009D5BFB" w:rsidP="003D0A2E">
            <w:pPr>
              <w:jc w:val="center"/>
              <w:rPr>
                <w:color w:val="000000"/>
                <w:szCs w:val="28"/>
              </w:rPr>
            </w:pPr>
            <w:r w:rsidRPr="009D5BFB">
              <w:rPr>
                <w:color w:val="000000"/>
                <w:szCs w:val="28"/>
              </w:rPr>
              <w:t>159</w:t>
            </w:r>
          </w:p>
        </w:tc>
        <w:tc>
          <w:tcPr>
            <w:tcW w:w="1689" w:type="dxa"/>
            <w:tcBorders>
              <w:top w:val="nil"/>
              <w:left w:val="nil"/>
              <w:bottom w:val="single" w:sz="4" w:space="0" w:color="auto"/>
              <w:right w:val="single" w:sz="4" w:space="0" w:color="auto"/>
            </w:tcBorders>
            <w:shd w:val="clear" w:color="auto" w:fill="auto"/>
            <w:vAlign w:val="bottom"/>
            <w:hideMark/>
          </w:tcPr>
          <w:p w14:paraId="5787A2DA" w14:textId="77777777" w:rsidR="009D5BFB" w:rsidRPr="009D5BFB" w:rsidRDefault="009D5BFB" w:rsidP="003D0A2E">
            <w:pPr>
              <w:jc w:val="center"/>
              <w:rPr>
                <w:color w:val="000000"/>
                <w:szCs w:val="28"/>
              </w:rPr>
            </w:pPr>
            <w:r w:rsidRPr="009D5BFB">
              <w:rPr>
                <w:color w:val="000000"/>
                <w:szCs w:val="28"/>
              </w:rPr>
              <w:t>159</w:t>
            </w:r>
          </w:p>
        </w:tc>
        <w:tc>
          <w:tcPr>
            <w:tcW w:w="1863" w:type="dxa"/>
            <w:tcBorders>
              <w:top w:val="nil"/>
              <w:left w:val="nil"/>
              <w:bottom w:val="single" w:sz="4" w:space="0" w:color="auto"/>
              <w:right w:val="single" w:sz="4" w:space="0" w:color="auto"/>
            </w:tcBorders>
            <w:shd w:val="clear" w:color="auto" w:fill="auto"/>
            <w:vAlign w:val="bottom"/>
            <w:hideMark/>
          </w:tcPr>
          <w:p w14:paraId="097F6EA0" w14:textId="77777777" w:rsidR="009D5BFB" w:rsidRPr="009D5BFB" w:rsidRDefault="009D5BFB" w:rsidP="003D0A2E">
            <w:pPr>
              <w:jc w:val="center"/>
              <w:rPr>
                <w:color w:val="000000"/>
                <w:szCs w:val="28"/>
              </w:rPr>
            </w:pPr>
            <w:r w:rsidRPr="009D5BFB">
              <w:rPr>
                <w:color w:val="000000"/>
                <w:szCs w:val="28"/>
              </w:rPr>
              <w:t>3.78</w:t>
            </w:r>
          </w:p>
        </w:tc>
        <w:tc>
          <w:tcPr>
            <w:tcW w:w="1661" w:type="dxa"/>
            <w:tcBorders>
              <w:top w:val="nil"/>
              <w:left w:val="nil"/>
              <w:bottom w:val="single" w:sz="4" w:space="0" w:color="auto"/>
              <w:right w:val="single" w:sz="4" w:space="0" w:color="auto"/>
            </w:tcBorders>
            <w:shd w:val="clear" w:color="auto" w:fill="auto"/>
            <w:vAlign w:val="bottom"/>
            <w:hideMark/>
          </w:tcPr>
          <w:p w14:paraId="78C3930A" w14:textId="2027B5E5"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01ECD934" w14:textId="77777777" w:rsidR="009D5BFB" w:rsidRPr="009D5BFB" w:rsidRDefault="009D5BFB" w:rsidP="003D0A2E">
            <w:pPr>
              <w:jc w:val="center"/>
              <w:rPr>
                <w:color w:val="000000"/>
                <w:szCs w:val="28"/>
              </w:rPr>
            </w:pPr>
            <w:r w:rsidRPr="009D5BFB">
              <w:rPr>
                <w:color w:val="000000"/>
                <w:szCs w:val="28"/>
              </w:rPr>
              <w:t>0.00000806</w:t>
            </w:r>
          </w:p>
        </w:tc>
      </w:tr>
      <w:tr w:rsidR="009D5BFB" w:rsidRPr="009D5BFB" w14:paraId="2331AC49"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0DF60AB" w14:textId="77777777" w:rsidR="009D5BFB" w:rsidRPr="009D5BFB" w:rsidRDefault="009D5BFB" w:rsidP="003D0A2E">
            <w:pPr>
              <w:jc w:val="center"/>
              <w:rPr>
                <w:color w:val="000000"/>
                <w:szCs w:val="28"/>
              </w:rPr>
            </w:pPr>
            <w:proofErr w:type="gramStart"/>
            <w:r w:rsidRPr="009D5BFB">
              <w:rPr>
                <w:color w:val="000000"/>
                <w:szCs w:val="28"/>
              </w:rPr>
              <w:t>82:з</w:t>
            </w:r>
            <w:proofErr w:type="gramEnd"/>
            <w:r w:rsidRPr="009D5BFB">
              <w:rPr>
                <w:color w:val="000000"/>
                <w:szCs w:val="28"/>
              </w:rPr>
              <w:t>45</w:t>
            </w:r>
          </w:p>
        </w:tc>
        <w:tc>
          <w:tcPr>
            <w:tcW w:w="1810" w:type="dxa"/>
            <w:tcBorders>
              <w:top w:val="nil"/>
              <w:left w:val="nil"/>
              <w:bottom w:val="single" w:sz="4" w:space="0" w:color="auto"/>
              <w:right w:val="single" w:sz="4" w:space="0" w:color="auto"/>
            </w:tcBorders>
            <w:shd w:val="clear" w:color="auto" w:fill="auto"/>
            <w:vAlign w:val="bottom"/>
            <w:hideMark/>
          </w:tcPr>
          <w:p w14:paraId="548C69D8" w14:textId="77777777" w:rsidR="009D5BFB" w:rsidRPr="009D5BFB" w:rsidRDefault="009D5BFB" w:rsidP="003D0A2E">
            <w:pPr>
              <w:jc w:val="center"/>
              <w:rPr>
                <w:color w:val="000000"/>
                <w:szCs w:val="28"/>
              </w:rPr>
            </w:pPr>
            <w:r w:rsidRPr="009D5BFB">
              <w:rPr>
                <w:color w:val="000000"/>
                <w:szCs w:val="28"/>
              </w:rPr>
              <w:t>4.43</w:t>
            </w:r>
          </w:p>
        </w:tc>
        <w:tc>
          <w:tcPr>
            <w:tcW w:w="1810" w:type="dxa"/>
            <w:tcBorders>
              <w:top w:val="nil"/>
              <w:left w:val="nil"/>
              <w:bottom w:val="single" w:sz="4" w:space="0" w:color="auto"/>
              <w:right w:val="single" w:sz="4" w:space="0" w:color="auto"/>
            </w:tcBorders>
            <w:shd w:val="clear" w:color="auto" w:fill="auto"/>
            <w:vAlign w:val="bottom"/>
            <w:hideMark/>
          </w:tcPr>
          <w:p w14:paraId="29C568A0" w14:textId="77777777" w:rsidR="009D5BFB" w:rsidRPr="009D5BFB" w:rsidRDefault="009D5BFB" w:rsidP="003D0A2E">
            <w:pPr>
              <w:jc w:val="center"/>
              <w:rPr>
                <w:color w:val="000000"/>
                <w:szCs w:val="28"/>
              </w:rPr>
            </w:pPr>
            <w:r w:rsidRPr="009D5BFB">
              <w:rPr>
                <w:color w:val="000000"/>
                <w:szCs w:val="28"/>
              </w:rPr>
              <w:t>4.43</w:t>
            </w:r>
          </w:p>
        </w:tc>
        <w:tc>
          <w:tcPr>
            <w:tcW w:w="1689" w:type="dxa"/>
            <w:tcBorders>
              <w:top w:val="nil"/>
              <w:left w:val="nil"/>
              <w:bottom w:val="single" w:sz="4" w:space="0" w:color="auto"/>
              <w:right w:val="single" w:sz="4" w:space="0" w:color="auto"/>
            </w:tcBorders>
            <w:shd w:val="clear" w:color="auto" w:fill="auto"/>
            <w:vAlign w:val="bottom"/>
            <w:hideMark/>
          </w:tcPr>
          <w:p w14:paraId="154B7DD9" w14:textId="77777777" w:rsidR="009D5BFB" w:rsidRPr="009D5BFB" w:rsidRDefault="009D5BFB" w:rsidP="003D0A2E">
            <w:pPr>
              <w:jc w:val="center"/>
              <w:rPr>
                <w:color w:val="000000"/>
                <w:szCs w:val="28"/>
              </w:rPr>
            </w:pPr>
            <w:r w:rsidRPr="009D5BFB">
              <w:rPr>
                <w:color w:val="000000"/>
                <w:szCs w:val="28"/>
              </w:rPr>
              <w:t>273</w:t>
            </w:r>
          </w:p>
        </w:tc>
        <w:tc>
          <w:tcPr>
            <w:tcW w:w="1689" w:type="dxa"/>
            <w:tcBorders>
              <w:top w:val="nil"/>
              <w:left w:val="nil"/>
              <w:bottom w:val="single" w:sz="4" w:space="0" w:color="auto"/>
              <w:right w:val="single" w:sz="4" w:space="0" w:color="auto"/>
            </w:tcBorders>
            <w:shd w:val="clear" w:color="auto" w:fill="auto"/>
            <w:vAlign w:val="bottom"/>
            <w:hideMark/>
          </w:tcPr>
          <w:p w14:paraId="0C279865" w14:textId="77777777" w:rsidR="009D5BFB" w:rsidRPr="009D5BFB" w:rsidRDefault="009D5BFB" w:rsidP="003D0A2E">
            <w:pPr>
              <w:jc w:val="center"/>
              <w:rPr>
                <w:color w:val="000000"/>
                <w:szCs w:val="28"/>
              </w:rPr>
            </w:pPr>
            <w:r w:rsidRPr="009D5BFB">
              <w:rPr>
                <w:color w:val="000000"/>
                <w:szCs w:val="28"/>
              </w:rPr>
              <w:t>273</w:t>
            </w:r>
          </w:p>
        </w:tc>
        <w:tc>
          <w:tcPr>
            <w:tcW w:w="1863" w:type="dxa"/>
            <w:tcBorders>
              <w:top w:val="nil"/>
              <w:left w:val="nil"/>
              <w:bottom w:val="single" w:sz="4" w:space="0" w:color="auto"/>
              <w:right w:val="single" w:sz="4" w:space="0" w:color="auto"/>
            </w:tcBorders>
            <w:shd w:val="clear" w:color="auto" w:fill="auto"/>
            <w:vAlign w:val="bottom"/>
            <w:hideMark/>
          </w:tcPr>
          <w:p w14:paraId="660E14C2" w14:textId="77777777" w:rsidR="009D5BFB" w:rsidRPr="009D5BFB" w:rsidRDefault="009D5BFB" w:rsidP="003D0A2E">
            <w:pPr>
              <w:jc w:val="center"/>
              <w:rPr>
                <w:color w:val="000000"/>
                <w:szCs w:val="28"/>
              </w:rPr>
            </w:pPr>
            <w:r w:rsidRPr="009D5BFB">
              <w:rPr>
                <w:color w:val="000000"/>
                <w:szCs w:val="28"/>
              </w:rPr>
              <w:t>2.215</w:t>
            </w:r>
          </w:p>
        </w:tc>
        <w:tc>
          <w:tcPr>
            <w:tcW w:w="1661" w:type="dxa"/>
            <w:tcBorders>
              <w:top w:val="nil"/>
              <w:left w:val="nil"/>
              <w:bottom w:val="single" w:sz="4" w:space="0" w:color="auto"/>
              <w:right w:val="single" w:sz="4" w:space="0" w:color="auto"/>
            </w:tcBorders>
            <w:shd w:val="clear" w:color="auto" w:fill="auto"/>
            <w:vAlign w:val="bottom"/>
            <w:hideMark/>
          </w:tcPr>
          <w:p w14:paraId="453F4DEA" w14:textId="2E79D94D"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289CD204" w14:textId="77777777" w:rsidR="009D5BFB" w:rsidRPr="009D5BFB" w:rsidRDefault="009D5BFB" w:rsidP="003D0A2E">
            <w:pPr>
              <w:jc w:val="center"/>
              <w:rPr>
                <w:color w:val="000000"/>
                <w:szCs w:val="28"/>
              </w:rPr>
            </w:pPr>
            <w:r w:rsidRPr="009D5BFB">
              <w:rPr>
                <w:color w:val="000000"/>
                <w:szCs w:val="28"/>
              </w:rPr>
              <w:t>0.00000376</w:t>
            </w:r>
          </w:p>
        </w:tc>
      </w:tr>
      <w:tr w:rsidR="009D5BFB" w:rsidRPr="009D5BFB" w14:paraId="43EEAE08"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3AB3546" w14:textId="77777777" w:rsidR="009D5BFB" w:rsidRPr="009D5BFB" w:rsidRDefault="009D5BFB" w:rsidP="003D0A2E">
            <w:pPr>
              <w:jc w:val="center"/>
              <w:rPr>
                <w:color w:val="000000"/>
                <w:szCs w:val="28"/>
              </w:rPr>
            </w:pPr>
            <w:r w:rsidRPr="009D5BFB">
              <w:rPr>
                <w:color w:val="000000"/>
                <w:szCs w:val="28"/>
              </w:rPr>
              <w:t>з45:83</w:t>
            </w:r>
          </w:p>
        </w:tc>
        <w:tc>
          <w:tcPr>
            <w:tcW w:w="1810" w:type="dxa"/>
            <w:tcBorders>
              <w:top w:val="nil"/>
              <w:left w:val="nil"/>
              <w:bottom w:val="single" w:sz="4" w:space="0" w:color="auto"/>
              <w:right w:val="single" w:sz="4" w:space="0" w:color="auto"/>
            </w:tcBorders>
            <w:shd w:val="clear" w:color="auto" w:fill="auto"/>
            <w:vAlign w:val="bottom"/>
            <w:hideMark/>
          </w:tcPr>
          <w:p w14:paraId="1A27A695" w14:textId="77777777" w:rsidR="009D5BFB" w:rsidRPr="009D5BFB" w:rsidRDefault="009D5BFB" w:rsidP="003D0A2E">
            <w:pPr>
              <w:jc w:val="center"/>
              <w:rPr>
                <w:color w:val="000000"/>
                <w:szCs w:val="28"/>
              </w:rPr>
            </w:pPr>
            <w:r w:rsidRPr="009D5BFB">
              <w:rPr>
                <w:color w:val="000000"/>
                <w:szCs w:val="28"/>
              </w:rPr>
              <w:t>52.88</w:t>
            </w:r>
          </w:p>
        </w:tc>
        <w:tc>
          <w:tcPr>
            <w:tcW w:w="1810" w:type="dxa"/>
            <w:tcBorders>
              <w:top w:val="nil"/>
              <w:left w:val="nil"/>
              <w:bottom w:val="single" w:sz="4" w:space="0" w:color="auto"/>
              <w:right w:val="single" w:sz="4" w:space="0" w:color="auto"/>
            </w:tcBorders>
            <w:shd w:val="clear" w:color="auto" w:fill="auto"/>
            <w:vAlign w:val="bottom"/>
            <w:hideMark/>
          </w:tcPr>
          <w:p w14:paraId="7E2E6809" w14:textId="77777777" w:rsidR="009D5BFB" w:rsidRPr="009D5BFB" w:rsidRDefault="009D5BFB" w:rsidP="003D0A2E">
            <w:pPr>
              <w:jc w:val="center"/>
              <w:rPr>
                <w:color w:val="000000"/>
                <w:szCs w:val="28"/>
              </w:rPr>
            </w:pPr>
            <w:r w:rsidRPr="009D5BFB">
              <w:rPr>
                <w:color w:val="000000"/>
                <w:szCs w:val="28"/>
              </w:rPr>
              <w:t>52.88</w:t>
            </w:r>
          </w:p>
        </w:tc>
        <w:tc>
          <w:tcPr>
            <w:tcW w:w="1689" w:type="dxa"/>
            <w:tcBorders>
              <w:top w:val="nil"/>
              <w:left w:val="nil"/>
              <w:bottom w:val="single" w:sz="4" w:space="0" w:color="auto"/>
              <w:right w:val="single" w:sz="4" w:space="0" w:color="auto"/>
            </w:tcBorders>
            <w:shd w:val="clear" w:color="auto" w:fill="auto"/>
            <w:vAlign w:val="bottom"/>
            <w:hideMark/>
          </w:tcPr>
          <w:p w14:paraId="555A0D2A" w14:textId="77777777" w:rsidR="009D5BFB" w:rsidRPr="009D5BFB" w:rsidRDefault="009D5BFB" w:rsidP="003D0A2E">
            <w:pPr>
              <w:jc w:val="center"/>
              <w:rPr>
                <w:color w:val="000000"/>
                <w:szCs w:val="28"/>
              </w:rPr>
            </w:pPr>
            <w:r w:rsidRPr="009D5BFB">
              <w:rPr>
                <w:color w:val="000000"/>
                <w:szCs w:val="28"/>
              </w:rPr>
              <w:t>273</w:t>
            </w:r>
          </w:p>
        </w:tc>
        <w:tc>
          <w:tcPr>
            <w:tcW w:w="1689" w:type="dxa"/>
            <w:tcBorders>
              <w:top w:val="nil"/>
              <w:left w:val="nil"/>
              <w:bottom w:val="single" w:sz="4" w:space="0" w:color="auto"/>
              <w:right w:val="single" w:sz="4" w:space="0" w:color="auto"/>
            </w:tcBorders>
            <w:shd w:val="clear" w:color="auto" w:fill="auto"/>
            <w:vAlign w:val="bottom"/>
            <w:hideMark/>
          </w:tcPr>
          <w:p w14:paraId="7AB7F3AC" w14:textId="77777777" w:rsidR="009D5BFB" w:rsidRPr="009D5BFB" w:rsidRDefault="009D5BFB" w:rsidP="003D0A2E">
            <w:pPr>
              <w:jc w:val="center"/>
              <w:rPr>
                <w:color w:val="000000"/>
                <w:szCs w:val="28"/>
              </w:rPr>
            </w:pPr>
            <w:r w:rsidRPr="009D5BFB">
              <w:rPr>
                <w:color w:val="000000"/>
                <w:szCs w:val="28"/>
              </w:rPr>
              <w:t>273</w:t>
            </w:r>
          </w:p>
        </w:tc>
        <w:tc>
          <w:tcPr>
            <w:tcW w:w="1863" w:type="dxa"/>
            <w:tcBorders>
              <w:top w:val="nil"/>
              <w:left w:val="nil"/>
              <w:bottom w:val="single" w:sz="4" w:space="0" w:color="auto"/>
              <w:right w:val="single" w:sz="4" w:space="0" w:color="auto"/>
            </w:tcBorders>
            <w:shd w:val="clear" w:color="auto" w:fill="auto"/>
            <w:vAlign w:val="bottom"/>
            <w:hideMark/>
          </w:tcPr>
          <w:p w14:paraId="7E0C1181" w14:textId="77777777" w:rsidR="009D5BFB" w:rsidRPr="009D5BFB" w:rsidRDefault="009D5BFB" w:rsidP="003D0A2E">
            <w:pPr>
              <w:jc w:val="center"/>
              <w:rPr>
                <w:color w:val="000000"/>
                <w:szCs w:val="28"/>
              </w:rPr>
            </w:pPr>
            <w:r w:rsidRPr="009D5BFB">
              <w:rPr>
                <w:color w:val="000000"/>
                <w:szCs w:val="28"/>
              </w:rPr>
              <w:t>26.44</w:t>
            </w:r>
          </w:p>
        </w:tc>
        <w:tc>
          <w:tcPr>
            <w:tcW w:w="1661" w:type="dxa"/>
            <w:tcBorders>
              <w:top w:val="nil"/>
              <w:left w:val="nil"/>
              <w:bottom w:val="single" w:sz="4" w:space="0" w:color="auto"/>
              <w:right w:val="single" w:sz="4" w:space="0" w:color="auto"/>
            </w:tcBorders>
            <w:shd w:val="clear" w:color="auto" w:fill="auto"/>
            <w:vAlign w:val="bottom"/>
            <w:hideMark/>
          </w:tcPr>
          <w:p w14:paraId="3008842A" w14:textId="139220EA"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51C3144D" w14:textId="77777777" w:rsidR="009D5BFB" w:rsidRPr="009D5BFB" w:rsidRDefault="009D5BFB" w:rsidP="003D0A2E">
            <w:pPr>
              <w:jc w:val="center"/>
              <w:rPr>
                <w:color w:val="000000"/>
                <w:szCs w:val="28"/>
              </w:rPr>
            </w:pPr>
            <w:r w:rsidRPr="009D5BFB">
              <w:rPr>
                <w:color w:val="000000"/>
                <w:szCs w:val="28"/>
              </w:rPr>
              <w:t>0.00004474</w:t>
            </w:r>
          </w:p>
        </w:tc>
      </w:tr>
      <w:tr w:rsidR="009D5BFB" w:rsidRPr="009D5BFB" w14:paraId="0F7D10B3"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36973D80" w14:textId="77777777" w:rsidR="009D5BFB" w:rsidRPr="009D5BFB" w:rsidRDefault="009D5BFB" w:rsidP="003D0A2E">
            <w:pPr>
              <w:jc w:val="center"/>
              <w:rPr>
                <w:color w:val="000000"/>
                <w:szCs w:val="28"/>
              </w:rPr>
            </w:pPr>
            <w:proofErr w:type="gramStart"/>
            <w:r w:rsidRPr="009D5BFB">
              <w:rPr>
                <w:color w:val="000000"/>
                <w:szCs w:val="28"/>
              </w:rPr>
              <w:t>83:з</w:t>
            </w:r>
            <w:proofErr w:type="gramEnd"/>
            <w:r w:rsidRPr="009D5BFB">
              <w:rPr>
                <w:color w:val="000000"/>
                <w:szCs w:val="28"/>
              </w:rPr>
              <w:t>46</w:t>
            </w:r>
          </w:p>
        </w:tc>
        <w:tc>
          <w:tcPr>
            <w:tcW w:w="1810" w:type="dxa"/>
            <w:tcBorders>
              <w:top w:val="nil"/>
              <w:left w:val="nil"/>
              <w:bottom w:val="single" w:sz="4" w:space="0" w:color="auto"/>
              <w:right w:val="single" w:sz="4" w:space="0" w:color="auto"/>
            </w:tcBorders>
            <w:shd w:val="clear" w:color="auto" w:fill="auto"/>
            <w:vAlign w:val="bottom"/>
            <w:hideMark/>
          </w:tcPr>
          <w:p w14:paraId="631F341C" w14:textId="77777777" w:rsidR="009D5BFB" w:rsidRPr="009D5BFB" w:rsidRDefault="009D5BFB" w:rsidP="003D0A2E">
            <w:pPr>
              <w:jc w:val="center"/>
              <w:rPr>
                <w:color w:val="000000"/>
                <w:szCs w:val="28"/>
              </w:rPr>
            </w:pPr>
            <w:r w:rsidRPr="009D5BFB">
              <w:rPr>
                <w:color w:val="000000"/>
                <w:szCs w:val="28"/>
              </w:rPr>
              <w:t>47.24</w:t>
            </w:r>
          </w:p>
        </w:tc>
        <w:tc>
          <w:tcPr>
            <w:tcW w:w="1810" w:type="dxa"/>
            <w:tcBorders>
              <w:top w:val="nil"/>
              <w:left w:val="nil"/>
              <w:bottom w:val="single" w:sz="4" w:space="0" w:color="auto"/>
              <w:right w:val="single" w:sz="4" w:space="0" w:color="auto"/>
            </w:tcBorders>
            <w:shd w:val="clear" w:color="auto" w:fill="auto"/>
            <w:vAlign w:val="bottom"/>
            <w:hideMark/>
          </w:tcPr>
          <w:p w14:paraId="3F1F037E" w14:textId="77777777" w:rsidR="009D5BFB" w:rsidRPr="009D5BFB" w:rsidRDefault="009D5BFB" w:rsidP="003D0A2E">
            <w:pPr>
              <w:jc w:val="center"/>
              <w:rPr>
                <w:color w:val="000000"/>
                <w:szCs w:val="28"/>
              </w:rPr>
            </w:pPr>
            <w:r w:rsidRPr="009D5BFB">
              <w:rPr>
                <w:color w:val="000000"/>
                <w:szCs w:val="28"/>
              </w:rPr>
              <w:t>47.24</w:t>
            </w:r>
          </w:p>
        </w:tc>
        <w:tc>
          <w:tcPr>
            <w:tcW w:w="1689" w:type="dxa"/>
            <w:tcBorders>
              <w:top w:val="nil"/>
              <w:left w:val="nil"/>
              <w:bottom w:val="single" w:sz="4" w:space="0" w:color="auto"/>
              <w:right w:val="single" w:sz="4" w:space="0" w:color="auto"/>
            </w:tcBorders>
            <w:shd w:val="clear" w:color="auto" w:fill="auto"/>
            <w:vAlign w:val="bottom"/>
            <w:hideMark/>
          </w:tcPr>
          <w:p w14:paraId="23D5D324" w14:textId="77777777" w:rsidR="009D5BFB" w:rsidRPr="009D5BFB" w:rsidRDefault="009D5BFB" w:rsidP="003D0A2E">
            <w:pPr>
              <w:jc w:val="center"/>
              <w:rPr>
                <w:color w:val="000000"/>
                <w:szCs w:val="28"/>
              </w:rPr>
            </w:pPr>
            <w:r w:rsidRPr="009D5BFB">
              <w:rPr>
                <w:color w:val="000000"/>
                <w:szCs w:val="28"/>
              </w:rPr>
              <w:t>219</w:t>
            </w:r>
          </w:p>
        </w:tc>
        <w:tc>
          <w:tcPr>
            <w:tcW w:w="1689" w:type="dxa"/>
            <w:tcBorders>
              <w:top w:val="nil"/>
              <w:left w:val="nil"/>
              <w:bottom w:val="single" w:sz="4" w:space="0" w:color="auto"/>
              <w:right w:val="single" w:sz="4" w:space="0" w:color="auto"/>
            </w:tcBorders>
            <w:shd w:val="clear" w:color="auto" w:fill="auto"/>
            <w:vAlign w:val="bottom"/>
            <w:hideMark/>
          </w:tcPr>
          <w:p w14:paraId="5D11C1CD" w14:textId="77777777" w:rsidR="009D5BFB" w:rsidRPr="009D5BFB" w:rsidRDefault="009D5BFB" w:rsidP="003D0A2E">
            <w:pPr>
              <w:jc w:val="center"/>
              <w:rPr>
                <w:color w:val="000000"/>
                <w:szCs w:val="28"/>
              </w:rPr>
            </w:pPr>
            <w:r w:rsidRPr="009D5BFB">
              <w:rPr>
                <w:color w:val="000000"/>
                <w:szCs w:val="28"/>
              </w:rPr>
              <w:t>219</w:t>
            </w:r>
          </w:p>
        </w:tc>
        <w:tc>
          <w:tcPr>
            <w:tcW w:w="1863" w:type="dxa"/>
            <w:tcBorders>
              <w:top w:val="nil"/>
              <w:left w:val="nil"/>
              <w:bottom w:val="single" w:sz="4" w:space="0" w:color="auto"/>
              <w:right w:val="single" w:sz="4" w:space="0" w:color="auto"/>
            </w:tcBorders>
            <w:shd w:val="clear" w:color="auto" w:fill="auto"/>
            <w:vAlign w:val="bottom"/>
            <w:hideMark/>
          </w:tcPr>
          <w:p w14:paraId="0D44B862" w14:textId="77777777" w:rsidR="009D5BFB" w:rsidRPr="009D5BFB" w:rsidRDefault="009D5BFB" w:rsidP="003D0A2E">
            <w:pPr>
              <w:jc w:val="center"/>
              <w:rPr>
                <w:color w:val="000000"/>
                <w:szCs w:val="28"/>
              </w:rPr>
            </w:pPr>
            <w:r w:rsidRPr="009D5BFB">
              <w:rPr>
                <w:color w:val="000000"/>
                <w:szCs w:val="28"/>
              </w:rPr>
              <w:t>28.344</w:t>
            </w:r>
          </w:p>
        </w:tc>
        <w:tc>
          <w:tcPr>
            <w:tcW w:w="1661" w:type="dxa"/>
            <w:tcBorders>
              <w:top w:val="nil"/>
              <w:left w:val="nil"/>
              <w:bottom w:val="single" w:sz="4" w:space="0" w:color="auto"/>
              <w:right w:val="single" w:sz="4" w:space="0" w:color="auto"/>
            </w:tcBorders>
            <w:shd w:val="clear" w:color="auto" w:fill="auto"/>
            <w:vAlign w:val="bottom"/>
            <w:hideMark/>
          </w:tcPr>
          <w:p w14:paraId="20623217" w14:textId="68055E7D"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2284F74" w14:textId="77777777" w:rsidR="009D5BFB" w:rsidRPr="009D5BFB" w:rsidRDefault="009D5BFB" w:rsidP="003D0A2E">
            <w:pPr>
              <w:jc w:val="center"/>
              <w:rPr>
                <w:color w:val="000000"/>
                <w:szCs w:val="28"/>
              </w:rPr>
            </w:pPr>
            <w:r w:rsidRPr="009D5BFB">
              <w:rPr>
                <w:color w:val="000000"/>
                <w:szCs w:val="28"/>
              </w:rPr>
              <w:t>0.00003533</w:t>
            </w:r>
          </w:p>
        </w:tc>
      </w:tr>
      <w:tr w:rsidR="009D5BFB" w:rsidRPr="009D5BFB" w14:paraId="70C76C6E"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BF66ABC" w14:textId="77777777" w:rsidR="009D5BFB" w:rsidRPr="009D5BFB" w:rsidRDefault="009D5BFB" w:rsidP="003D0A2E">
            <w:pPr>
              <w:jc w:val="center"/>
              <w:rPr>
                <w:color w:val="000000"/>
                <w:szCs w:val="28"/>
              </w:rPr>
            </w:pPr>
            <w:r w:rsidRPr="009D5BFB">
              <w:rPr>
                <w:color w:val="000000"/>
                <w:szCs w:val="28"/>
              </w:rPr>
              <w:t>84:85</w:t>
            </w:r>
          </w:p>
        </w:tc>
        <w:tc>
          <w:tcPr>
            <w:tcW w:w="1810" w:type="dxa"/>
            <w:tcBorders>
              <w:top w:val="nil"/>
              <w:left w:val="nil"/>
              <w:bottom w:val="single" w:sz="4" w:space="0" w:color="auto"/>
              <w:right w:val="single" w:sz="4" w:space="0" w:color="auto"/>
            </w:tcBorders>
            <w:shd w:val="clear" w:color="auto" w:fill="auto"/>
            <w:vAlign w:val="bottom"/>
            <w:hideMark/>
          </w:tcPr>
          <w:p w14:paraId="4769819E" w14:textId="77777777" w:rsidR="009D5BFB" w:rsidRPr="009D5BFB" w:rsidRDefault="009D5BFB" w:rsidP="003D0A2E">
            <w:pPr>
              <w:jc w:val="center"/>
              <w:rPr>
                <w:color w:val="000000"/>
                <w:szCs w:val="28"/>
              </w:rPr>
            </w:pPr>
            <w:r w:rsidRPr="009D5BFB">
              <w:rPr>
                <w:color w:val="000000"/>
                <w:szCs w:val="28"/>
              </w:rPr>
              <w:t>63.13</w:t>
            </w:r>
          </w:p>
        </w:tc>
        <w:tc>
          <w:tcPr>
            <w:tcW w:w="1810" w:type="dxa"/>
            <w:tcBorders>
              <w:top w:val="nil"/>
              <w:left w:val="nil"/>
              <w:bottom w:val="single" w:sz="4" w:space="0" w:color="auto"/>
              <w:right w:val="single" w:sz="4" w:space="0" w:color="auto"/>
            </w:tcBorders>
            <w:shd w:val="clear" w:color="auto" w:fill="auto"/>
            <w:vAlign w:val="bottom"/>
            <w:hideMark/>
          </w:tcPr>
          <w:p w14:paraId="359E63A4" w14:textId="77777777" w:rsidR="009D5BFB" w:rsidRPr="009D5BFB" w:rsidRDefault="009D5BFB" w:rsidP="003D0A2E">
            <w:pPr>
              <w:jc w:val="center"/>
              <w:rPr>
                <w:color w:val="000000"/>
                <w:szCs w:val="28"/>
              </w:rPr>
            </w:pPr>
            <w:r w:rsidRPr="009D5BFB">
              <w:rPr>
                <w:color w:val="000000"/>
                <w:szCs w:val="28"/>
              </w:rPr>
              <w:t>63.13</w:t>
            </w:r>
          </w:p>
        </w:tc>
        <w:tc>
          <w:tcPr>
            <w:tcW w:w="1689" w:type="dxa"/>
            <w:tcBorders>
              <w:top w:val="nil"/>
              <w:left w:val="nil"/>
              <w:bottom w:val="single" w:sz="4" w:space="0" w:color="auto"/>
              <w:right w:val="single" w:sz="4" w:space="0" w:color="auto"/>
            </w:tcBorders>
            <w:shd w:val="clear" w:color="auto" w:fill="auto"/>
            <w:vAlign w:val="bottom"/>
            <w:hideMark/>
          </w:tcPr>
          <w:p w14:paraId="18614ADF" w14:textId="77777777" w:rsidR="009D5BFB" w:rsidRPr="009D5BFB" w:rsidRDefault="009D5BFB" w:rsidP="003D0A2E">
            <w:pPr>
              <w:jc w:val="center"/>
              <w:rPr>
                <w:color w:val="000000"/>
                <w:szCs w:val="28"/>
              </w:rPr>
            </w:pPr>
            <w:r w:rsidRPr="009D5BFB">
              <w:rPr>
                <w:color w:val="000000"/>
                <w:szCs w:val="28"/>
              </w:rPr>
              <w:t>219</w:t>
            </w:r>
          </w:p>
        </w:tc>
        <w:tc>
          <w:tcPr>
            <w:tcW w:w="1689" w:type="dxa"/>
            <w:tcBorders>
              <w:top w:val="nil"/>
              <w:left w:val="nil"/>
              <w:bottom w:val="single" w:sz="4" w:space="0" w:color="auto"/>
              <w:right w:val="single" w:sz="4" w:space="0" w:color="auto"/>
            </w:tcBorders>
            <w:shd w:val="clear" w:color="auto" w:fill="auto"/>
            <w:vAlign w:val="bottom"/>
            <w:hideMark/>
          </w:tcPr>
          <w:p w14:paraId="6781FAA4" w14:textId="77777777" w:rsidR="009D5BFB" w:rsidRPr="009D5BFB" w:rsidRDefault="009D5BFB" w:rsidP="003D0A2E">
            <w:pPr>
              <w:jc w:val="center"/>
              <w:rPr>
                <w:color w:val="000000"/>
                <w:szCs w:val="28"/>
              </w:rPr>
            </w:pPr>
            <w:r w:rsidRPr="009D5BFB">
              <w:rPr>
                <w:color w:val="000000"/>
                <w:szCs w:val="28"/>
              </w:rPr>
              <w:t>219</w:t>
            </w:r>
          </w:p>
        </w:tc>
        <w:tc>
          <w:tcPr>
            <w:tcW w:w="1863" w:type="dxa"/>
            <w:tcBorders>
              <w:top w:val="nil"/>
              <w:left w:val="nil"/>
              <w:bottom w:val="single" w:sz="4" w:space="0" w:color="auto"/>
              <w:right w:val="single" w:sz="4" w:space="0" w:color="auto"/>
            </w:tcBorders>
            <w:shd w:val="clear" w:color="auto" w:fill="auto"/>
            <w:vAlign w:val="bottom"/>
            <w:hideMark/>
          </w:tcPr>
          <w:p w14:paraId="0079572C" w14:textId="77777777" w:rsidR="009D5BFB" w:rsidRPr="009D5BFB" w:rsidRDefault="009D5BFB" w:rsidP="003D0A2E">
            <w:pPr>
              <w:jc w:val="center"/>
              <w:rPr>
                <w:color w:val="000000"/>
                <w:szCs w:val="28"/>
              </w:rPr>
            </w:pPr>
            <w:r w:rsidRPr="009D5BFB">
              <w:rPr>
                <w:color w:val="000000"/>
                <w:szCs w:val="28"/>
              </w:rPr>
              <w:t>37.878</w:t>
            </w:r>
          </w:p>
        </w:tc>
        <w:tc>
          <w:tcPr>
            <w:tcW w:w="1661" w:type="dxa"/>
            <w:tcBorders>
              <w:top w:val="nil"/>
              <w:left w:val="nil"/>
              <w:bottom w:val="single" w:sz="4" w:space="0" w:color="auto"/>
              <w:right w:val="single" w:sz="4" w:space="0" w:color="auto"/>
            </w:tcBorders>
            <w:shd w:val="clear" w:color="auto" w:fill="auto"/>
            <w:vAlign w:val="bottom"/>
            <w:hideMark/>
          </w:tcPr>
          <w:p w14:paraId="4A11F48C" w14:textId="3106C511"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2DDF763A" w14:textId="77777777" w:rsidR="009D5BFB" w:rsidRPr="009D5BFB" w:rsidRDefault="009D5BFB" w:rsidP="003D0A2E">
            <w:pPr>
              <w:jc w:val="center"/>
              <w:rPr>
                <w:color w:val="000000"/>
                <w:szCs w:val="28"/>
              </w:rPr>
            </w:pPr>
            <w:r w:rsidRPr="009D5BFB">
              <w:rPr>
                <w:color w:val="000000"/>
                <w:szCs w:val="28"/>
              </w:rPr>
              <w:t>0.00004718</w:t>
            </w:r>
          </w:p>
        </w:tc>
      </w:tr>
      <w:tr w:rsidR="009D5BFB" w:rsidRPr="009D5BFB" w14:paraId="0CD3338D"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2D979E3D" w14:textId="77777777" w:rsidR="009D5BFB" w:rsidRPr="009D5BFB" w:rsidRDefault="009D5BFB" w:rsidP="003D0A2E">
            <w:pPr>
              <w:jc w:val="center"/>
              <w:rPr>
                <w:color w:val="000000"/>
                <w:szCs w:val="28"/>
              </w:rPr>
            </w:pPr>
            <w:proofErr w:type="gramStart"/>
            <w:r w:rsidRPr="009D5BFB">
              <w:rPr>
                <w:color w:val="000000"/>
                <w:szCs w:val="28"/>
              </w:rPr>
              <w:t>85:№</w:t>
            </w:r>
            <w:proofErr w:type="gramEnd"/>
            <w:r w:rsidRPr="009D5BFB">
              <w:rPr>
                <w:color w:val="000000"/>
                <w:szCs w:val="28"/>
              </w:rPr>
              <w:t>1б</w:t>
            </w:r>
          </w:p>
        </w:tc>
        <w:tc>
          <w:tcPr>
            <w:tcW w:w="1810" w:type="dxa"/>
            <w:tcBorders>
              <w:top w:val="nil"/>
              <w:left w:val="nil"/>
              <w:bottom w:val="single" w:sz="4" w:space="0" w:color="auto"/>
              <w:right w:val="single" w:sz="4" w:space="0" w:color="auto"/>
            </w:tcBorders>
            <w:shd w:val="clear" w:color="auto" w:fill="auto"/>
            <w:vAlign w:val="bottom"/>
            <w:hideMark/>
          </w:tcPr>
          <w:p w14:paraId="2C9E61C1" w14:textId="77777777" w:rsidR="009D5BFB" w:rsidRPr="009D5BFB" w:rsidRDefault="009D5BFB" w:rsidP="003D0A2E">
            <w:pPr>
              <w:jc w:val="center"/>
              <w:rPr>
                <w:color w:val="000000"/>
                <w:szCs w:val="28"/>
              </w:rPr>
            </w:pPr>
            <w:r w:rsidRPr="009D5BFB">
              <w:rPr>
                <w:color w:val="000000"/>
                <w:szCs w:val="28"/>
              </w:rPr>
              <w:t>9.89</w:t>
            </w:r>
          </w:p>
        </w:tc>
        <w:tc>
          <w:tcPr>
            <w:tcW w:w="1810" w:type="dxa"/>
            <w:tcBorders>
              <w:top w:val="nil"/>
              <w:left w:val="nil"/>
              <w:bottom w:val="single" w:sz="4" w:space="0" w:color="auto"/>
              <w:right w:val="single" w:sz="4" w:space="0" w:color="auto"/>
            </w:tcBorders>
            <w:shd w:val="clear" w:color="auto" w:fill="auto"/>
            <w:vAlign w:val="bottom"/>
            <w:hideMark/>
          </w:tcPr>
          <w:p w14:paraId="5318E98D" w14:textId="77777777" w:rsidR="009D5BFB" w:rsidRPr="009D5BFB" w:rsidRDefault="009D5BFB" w:rsidP="003D0A2E">
            <w:pPr>
              <w:jc w:val="center"/>
              <w:rPr>
                <w:color w:val="000000"/>
                <w:szCs w:val="28"/>
              </w:rPr>
            </w:pPr>
            <w:r w:rsidRPr="009D5BFB">
              <w:rPr>
                <w:color w:val="000000"/>
                <w:szCs w:val="28"/>
              </w:rPr>
              <w:t>9.89</w:t>
            </w:r>
          </w:p>
        </w:tc>
        <w:tc>
          <w:tcPr>
            <w:tcW w:w="1689" w:type="dxa"/>
            <w:tcBorders>
              <w:top w:val="nil"/>
              <w:left w:val="nil"/>
              <w:bottom w:val="single" w:sz="4" w:space="0" w:color="auto"/>
              <w:right w:val="single" w:sz="4" w:space="0" w:color="auto"/>
            </w:tcBorders>
            <w:shd w:val="clear" w:color="auto" w:fill="auto"/>
            <w:vAlign w:val="bottom"/>
            <w:hideMark/>
          </w:tcPr>
          <w:p w14:paraId="7DC4A827" w14:textId="77777777" w:rsidR="009D5BFB" w:rsidRPr="009D5BFB" w:rsidRDefault="009D5BFB" w:rsidP="003D0A2E">
            <w:pPr>
              <w:jc w:val="center"/>
              <w:rPr>
                <w:color w:val="000000"/>
                <w:szCs w:val="28"/>
              </w:rPr>
            </w:pPr>
            <w:r w:rsidRPr="009D5BFB">
              <w:rPr>
                <w:color w:val="000000"/>
                <w:szCs w:val="28"/>
              </w:rPr>
              <w:t>108</w:t>
            </w:r>
          </w:p>
        </w:tc>
        <w:tc>
          <w:tcPr>
            <w:tcW w:w="1689" w:type="dxa"/>
            <w:tcBorders>
              <w:top w:val="nil"/>
              <w:left w:val="nil"/>
              <w:bottom w:val="single" w:sz="4" w:space="0" w:color="auto"/>
              <w:right w:val="single" w:sz="4" w:space="0" w:color="auto"/>
            </w:tcBorders>
            <w:shd w:val="clear" w:color="auto" w:fill="auto"/>
            <w:vAlign w:val="bottom"/>
            <w:hideMark/>
          </w:tcPr>
          <w:p w14:paraId="7C73C984" w14:textId="77777777" w:rsidR="009D5BFB" w:rsidRPr="009D5BFB" w:rsidRDefault="009D5BFB" w:rsidP="003D0A2E">
            <w:pPr>
              <w:jc w:val="center"/>
              <w:rPr>
                <w:color w:val="000000"/>
                <w:szCs w:val="28"/>
              </w:rPr>
            </w:pPr>
            <w:r w:rsidRPr="009D5BFB">
              <w:rPr>
                <w:color w:val="000000"/>
                <w:szCs w:val="28"/>
              </w:rPr>
              <w:t>108</w:t>
            </w:r>
          </w:p>
        </w:tc>
        <w:tc>
          <w:tcPr>
            <w:tcW w:w="1863" w:type="dxa"/>
            <w:tcBorders>
              <w:top w:val="nil"/>
              <w:left w:val="nil"/>
              <w:bottom w:val="single" w:sz="4" w:space="0" w:color="auto"/>
              <w:right w:val="single" w:sz="4" w:space="0" w:color="auto"/>
            </w:tcBorders>
            <w:shd w:val="clear" w:color="auto" w:fill="auto"/>
            <w:vAlign w:val="bottom"/>
            <w:hideMark/>
          </w:tcPr>
          <w:p w14:paraId="0106B5C8" w14:textId="77777777" w:rsidR="009D5BFB" w:rsidRPr="009D5BFB" w:rsidRDefault="009D5BFB" w:rsidP="003D0A2E">
            <w:pPr>
              <w:jc w:val="center"/>
              <w:rPr>
                <w:color w:val="000000"/>
                <w:szCs w:val="28"/>
              </w:rPr>
            </w:pPr>
            <w:r w:rsidRPr="009D5BFB">
              <w:rPr>
                <w:color w:val="000000"/>
                <w:szCs w:val="28"/>
              </w:rPr>
              <w:t>1.978</w:t>
            </w:r>
          </w:p>
        </w:tc>
        <w:tc>
          <w:tcPr>
            <w:tcW w:w="1661" w:type="dxa"/>
            <w:tcBorders>
              <w:top w:val="nil"/>
              <w:left w:val="nil"/>
              <w:bottom w:val="single" w:sz="4" w:space="0" w:color="auto"/>
              <w:right w:val="single" w:sz="4" w:space="0" w:color="auto"/>
            </w:tcBorders>
            <w:shd w:val="clear" w:color="auto" w:fill="auto"/>
            <w:vAlign w:val="bottom"/>
            <w:hideMark/>
          </w:tcPr>
          <w:p w14:paraId="797871A0" w14:textId="6BC2E6FA"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CABFB44" w14:textId="77777777" w:rsidR="009D5BFB" w:rsidRPr="009D5BFB" w:rsidRDefault="009D5BFB" w:rsidP="003D0A2E">
            <w:pPr>
              <w:jc w:val="center"/>
              <w:rPr>
                <w:color w:val="000000"/>
                <w:szCs w:val="28"/>
              </w:rPr>
            </w:pPr>
            <w:r w:rsidRPr="009D5BFB">
              <w:rPr>
                <w:color w:val="000000"/>
                <w:szCs w:val="28"/>
              </w:rPr>
              <w:t>0.00000540</w:t>
            </w:r>
          </w:p>
        </w:tc>
      </w:tr>
      <w:tr w:rsidR="009D5BFB" w:rsidRPr="009D5BFB" w14:paraId="5A2C1DCB"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D6D6584" w14:textId="77777777" w:rsidR="009D5BFB" w:rsidRPr="009D5BFB" w:rsidRDefault="009D5BFB" w:rsidP="003D0A2E">
            <w:pPr>
              <w:jc w:val="center"/>
              <w:rPr>
                <w:color w:val="000000"/>
                <w:szCs w:val="28"/>
              </w:rPr>
            </w:pPr>
            <w:r w:rsidRPr="009D5BFB">
              <w:rPr>
                <w:color w:val="000000"/>
                <w:szCs w:val="28"/>
              </w:rPr>
              <w:t>№1</w:t>
            </w:r>
            <w:proofErr w:type="gramStart"/>
            <w:r w:rsidRPr="009D5BFB">
              <w:rPr>
                <w:color w:val="000000"/>
                <w:szCs w:val="28"/>
              </w:rPr>
              <w:t>б:№</w:t>
            </w:r>
            <w:proofErr w:type="gramEnd"/>
            <w:r w:rsidRPr="009D5BFB">
              <w:rPr>
                <w:color w:val="000000"/>
                <w:szCs w:val="28"/>
              </w:rPr>
              <w:t>1в</w:t>
            </w:r>
          </w:p>
        </w:tc>
        <w:tc>
          <w:tcPr>
            <w:tcW w:w="1810" w:type="dxa"/>
            <w:tcBorders>
              <w:top w:val="nil"/>
              <w:left w:val="nil"/>
              <w:bottom w:val="single" w:sz="4" w:space="0" w:color="auto"/>
              <w:right w:val="single" w:sz="4" w:space="0" w:color="auto"/>
            </w:tcBorders>
            <w:shd w:val="clear" w:color="auto" w:fill="auto"/>
            <w:vAlign w:val="bottom"/>
            <w:hideMark/>
          </w:tcPr>
          <w:p w14:paraId="08DC42C3" w14:textId="77777777" w:rsidR="009D5BFB" w:rsidRPr="009D5BFB" w:rsidRDefault="009D5BFB" w:rsidP="003D0A2E">
            <w:pPr>
              <w:jc w:val="center"/>
              <w:rPr>
                <w:color w:val="000000"/>
                <w:szCs w:val="28"/>
              </w:rPr>
            </w:pPr>
            <w:r w:rsidRPr="009D5BFB">
              <w:rPr>
                <w:color w:val="000000"/>
                <w:szCs w:val="28"/>
              </w:rPr>
              <w:t>34.52</w:t>
            </w:r>
          </w:p>
        </w:tc>
        <w:tc>
          <w:tcPr>
            <w:tcW w:w="1810" w:type="dxa"/>
            <w:tcBorders>
              <w:top w:val="nil"/>
              <w:left w:val="nil"/>
              <w:bottom w:val="single" w:sz="4" w:space="0" w:color="auto"/>
              <w:right w:val="single" w:sz="4" w:space="0" w:color="auto"/>
            </w:tcBorders>
            <w:shd w:val="clear" w:color="auto" w:fill="auto"/>
            <w:vAlign w:val="bottom"/>
            <w:hideMark/>
          </w:tcPr>
          <w:p w14:paraId="04F9E319" w14:textId="77777777" w:rsidR="009D5BFB" w:rsidRPr="009D5BFB" w:rsidRDefault="009D5BFB" w:rsidP="003D0A2E">
            <w:pPr>
              <w:jc w:val="center"/>
              <w:rPr>
                <w:color w:val="000000"/>
                <w:szCs w:val="28"/>
              </w:rPr>
            </w:pPr>
            <w:r w:rsidRPr="009D5BFB">
              <w:rPr>
                <w:color w:val="000000"/>
                <w:szCs w:val="28"/>
              </w:rPr>
              <w:t>34.52</w:t>
            </w:r>
          </w:p>
        </w:tc>
        <w:tc>
          <w:tcPr>
            <w:tcW w:w="1689" w:type="dxa"/>
            <w:tcBorders>
              <w:top w:val="nil"/>
              <w:left w:val="nil"/>
              <w:bottom w:val="single" w:sz="4" w:space="0" w:color="auto"/>
              <w:right w:val="single" w:sz="4" w:space="0" w:color="auto"/>
            </w:tcBorders>
            <w:shd w:val="clear" w:color="auto" w:fill="auto"/>
            <w:vAlign w:val="bottom"/>
            <w:hideMark/>
          </w:tcPr>
          <w:p w14:paraId="0189E8AA"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22AF662D"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3DEF8A77" w14:textId="77777777" w:rsidR="009D5BFB" w:rsidRPr="009D5BFB" w:rsidRDefault="009D5BFB" w:rsidP="003D0A2E">
            <w:pPr>
              <w:jc w:val="center"/>
              <w:rPr>
                <w:color w:val="000000"/>
                <w:szCs w:val="28"/>
              </w:rPr>
            </w:pPr>
            <w:r w:rsidRPr="009D5BFB">
              <w:rPr>
                <w:color w:val="000000"/>
                <w:szCs w:val="28"/>
              </w:rPr>
              <w:t>3.452</w:t>
            </w:r>
          </w:p>
        </w:tc>
        <w:tc>
          <w:tcPr>
            <w:tcW w:w="1661" w:type="dxa"/>
            <w:tcBorders>
              <w:top w:val="nil"/>
              <w:left w:val="nil"/>
              <w:bottom w:val="single" w:sz="4" w:space="0" w:color="auto"/>
              <w:right w:val="single" w:sz="4" w:space="0" w:color="auto"/>
            </w:tcBorders>
            <w:shd w:val="clear" w:color="auto" w:fill="auto"/>
            <w:vAlign w:val="bottom"/>
            <w:hideMark/>
          </w:tcPr>
          <w:p w14:paraId="299FCC77" w14:textId="2F2401CD"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273A920" w14:textId="77777777" w:rsidR="009D5BFB" w:rsidRPr="009D5BFB" w:rsidRDefault="009D5BFB" w:rsidP="003D0A2E">
            <w:pPr>
              <w:jc w:val="center"/>
              <w:rPr>
                <w:color w:val="000000"/>
                <w:szCs w:val="28"/>
              </w:rPr>
            </w:pPr>
            <w:r w:rsidRPr="009D5BFB">
              <w:rPr>
                <w:color w:val="000000"/>
                <w:szCs w:val="28"/>
              </w:rPr>
              <w:t>0.00001563</w:t>
            </w:r>
          </w:p>
        </w:tc>
      </w:tr>
      <w:tr w:rsidR="009D5BFB" w:rsidRPr="009D5BFB" w14:paraId="33D2F7BA"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97FE79C" w14:textId="77777777" w:rsidR="009D5BFB" w:rsidRPr="009D5BFB" w:rsidRDefault="009D5BFB" w:rsidP="003D0A2E">
            <w:pPr>
              <w:jc w:val="center"/>
              <w:rPr>
                <w:color w:val="000000"/>
                <w:szCs w:val="28"/>
              </w:rPr>
            </w:pPr>
            <w:r w:rsidRPr="009D5BFB">
              <w:rPr>
                <w:color w:val="000000"/>
                <w:szCs w:val="28"/>
              </w:rPr>
              <w:t>з46:83а</w:t>
            </w:r>
          </w:p>
        </w:tc>
        <w:tc>
          <w:tcPr>
            <w:tcW w:w="1810" w:type="dxa"/>
            <w:tcBorders>
              <w:top w:val="nil"/>
              <w:left w:val="nil"/>
              <w:bottom w:val="single" w:sz="4" w:space="0" w:color="auto"/>
              <w:right w:val="single" w:sz="4" w:space="0" w:color="auto"/>
            </w:tcBorders>
            <w:shd w:val="clear" w:color="auto" w:fill="auto"/>
            <w:vAlign w:val="bottom"/>
            <w:hideMark/>
          </w:tcPr>
          <w:p w14:paraId="6AE536F8" w14:textId="77777777" w:rsidR="009D5BFB" w:rsidRPr="009D5BFB" w:rsidRDefault="009D5BFB" w:rsidP="003D0A2E">
            <w:pPr>
              <w:jc w:val="center"/>
              <w:rPr>
                <w:color w:val="000000"/>
                <w:szCs w:val="28"/>
              </w:rPr>
            </w:pPr>
            <w:r w:rsidRPr="009D5BFB">
              <w:rPr>
                <w:color w:val="000000"/>
                <w:szCs w:val="28"/>
              </w:rPr>
              <w:t>5.41</w:t>
            </w:r>
          </w:p>
        </w:tc>
        <w:tc>
          <w:tcPr>
            <w:tcW w:w="1810" w:type="dxa"/>
            <w:tcBorders>
              <w:top w:val="nil"/>
              <w:left w:val="nil"/>
              <w:bottom w:val="single" w:sz="4" w:space="0" w:color="auto"/>
              <w:right w:val="single" w:sz="4" w:space="0" w:color="auto"/>
            </w:tcBorders>
            <w:shd w:val="clear" w:color="auto" w:fill="auto"/>
            <w:vAlign w:val="bottom"/>
            <w:hideMark/>
          </w:tcPr>
          <w:p w14:paraId="767AA620" w14:textId="77777777" w:rsidR="009D5BFB" w:rsidRPr="009D5BFB" w:rsidRDefault="009D5BFB" w:rsidP="003D0A2E">
            <w:pPr>
              <w:jc w:val="center"/>
              <w:rPr>
                <w:color w:val="000000"/>
                <w:szCs w:val="28"/>
              </w:rPr>
            </w:pPr>
            <w:r w:rsidRPr="009D5BFB">
              <w:rPr>
                <w:color w:val="000000"/>
                <w:szCs w:val="28"/>
              </w:rPr>
              <w:t>5.41</w:t>
            </w:r>
          </w:p>
        </w:tc>
        <w:tc>
          <w:tcPr>
            <w:tcW w:w="1689" w:type="dxa"/>
            <w:tcBorders>
              <w:top w:val="nil"/>
              <w:left w:val="nil"/>
              <w:bottom w:val="single" w:sz="4" w:space="0" w:color="auto"/>
              <w:right w:val="single" w:sz="4" w:space="0" w:color="auto"/>
            </w:tcBorders>
            <w:shd w:val="clear" w:color="auto" w:fill="auto"/>
            <w:vAlign w:val="bottom"/>
            <w:hideMark/>
          </w:tcPr>
          <w:p w14:paraId="5A441854" w14:textId="77777777" w:rsidR="009D5BFB" w:rsidRPr="009D5BFB" w:rsidRDefault="009D5BFB" w:rsidP="003D0A2E">
            <w:pPr>
              <w:jc w:val="center"/>
              <w:rPr>
                <w:color w:val="000000"/>
                <w:szCs w:val="28"/>
              </w:rPr>
            </w:pPr>
            <w:r w:rsidRPr="009D5BFB">
              <w:rPr>
                <w:color w:val="000000"/>
                <w:szCs w:val="28"/>
              </w:rPr>
              <w:t>219</w:t>
            </w:r>
          </w:p>
        </w:tc>
        <w:tc>
          <w:tcPr>
            <w:tcW w:w="1689" w:type="dxa"/>
            <w:tcBorders>
              <w:top w:val="nil"/>
              <w:left w:val="nil"/>
              <w:bottom w:val="single" w:sz="4" w:space="0" w:color="auto"/>
              <w:right w:val="single" w:sz="4" w:space="0" w:color="auto"/>
            </w:tcBorders>
            <w:shd w:val="clear" w:color="auto" w:fill="auto"/>
            <w:vAlign w:val="bottom"/>
            <w:hideMark/>
          </w:tcPr>
          <w:p w14:paraId="01662E5A" w14:textId="77777777" w:rsidR="009D5BFB" w:rsidRPr="009D5BFB" w:rsidRDefault="009D5BFB" w:rsidP="003D0A2E">
            <w:pPr>
              <w:jc w:val="center"/>
              <w:rPr>
                <w:color w:val="000000"/>
                <w:szCs w:val="28"/>
              </w:rPr>
            </w:pPr>
            <w:r w:rsidRPr="009D5BFB">
              <w:rPr>
                <w:color w:val="000000"/>
                <w:szCs w:val="28"/>
              </w:rPr>
              <w:t>219</w:t>
            </w:r>
          </w:p>
        </w:tc>
        <w:tc>
          <w:tcPr>
            <w:tcW w:w="1863" w:type="dxa"/>
            <w:tcBorders>
              <w:top w:val="nil"/>
              <w:left w:val="nil"/>
              <w:bottom w:val="single" w:sz="4" w:space="0" w:color="auto"/>
              <w:right w:val="single" w:sz="4" w:space="0" w:color="auto"/>
            </w:tcBorders>
            <w:shd w:val="clear" w:color="auto" w:fill="auto"/>
            <w:vAlign w:val="bottom"/>
            <w:hideMark/>
          </w:tcPr>
          <w:p w14:paraId="480CF262" w14:textId="77777777" w:rsidR="009D5BFB" w:rsidRPr="009D5BFB" w:rsidRDefault="009D5BFB" w:rsidP="003D0A2E">
            <w:pPr>
              <w:jc w:val="center"/>
              <w:rPr>
                <w:color w:val="000000"/>
                <w:szCs w:val="28"/>
              </w:rPr>
            </w:pPr>
            <w:r w:rsidRPr="009D5BFB">
              <w:rPr>
                <w:color w:val="000000"/>
                <w:szCs w:val="28"/>
              </w:rPr>
              <w:t>3.246</w:t>
            </w:r>
          </w:p>
        </w:tc>
        <w:tc>
          <w:tcPr>
            <w:tcW w:w="1661" w:type="dxa"/>
            <w:tcBorders>
              <w:top w:val="nil"/>
              <w:left w:val="nil"/>
              <w:bottom w:val="single" w:sz="4" w:space="0" w:color="auto"/>
              <w:right w:val="single" w:sz="4" w:space="0" w:color="auto"/>
            </w:tcBorders>
            <w:shd w:val="clear" w:color="auto" w:fill="auto"/>
            <w:vAlign w:val="bottom"/>
            <w:hideMark/>
          </w:tcPr>
          <w:p w14:paraId="33BB8294" w14:textId="1365EE6A"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B8D3910" w14:textId="77777777" w:rsidR="009D5BFB" w:rsidRPr="009D5BFB" w:rsidRDefault="009D5BFB" w:rsidP="003D0A2E">
            <w:pPr>
              <w:jc w:val="center"/>
              <w:rPr>
                <w:color w:val="000000"/>
                <w:szCs w:val="28"/>
              </w:rPr>
            </w:pPr>
            <w:r w:rsidRPr="009D5BFB">
              <w:rPr>
                <w:color w:val="000000"/>
                <w:szCs w:val="28"/>
              </w:rPr>
              <w:t>0.00000405</w:t>
            </w:r>
          </w:p>
        </w:tc>
      </w:tr>
      <w:tr w:rsidR="009D5BFB" w:rsidRPr="009D5BFB" w14:paraId="2E5001EA"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3F76570A" w14:textId="77777777" w:rsidR="009D5BFB" w:rsidRPr="009D5BFB" w:rsidRDefault="009D5BFB" w:rsidP="003D0A2E">
            <w:pPr>
              <w:jc w:val="center"/>
              <w:rPr>
                <w:color w:val="000000"/>
                <w:szCs w:val="28"/>
              </w:rPr>
            </w:pPr>
            <w:r w:rsidRPr="009D5BFB">
              <w:rPr>
                <w:color w:val="000000"/>
                <w:szCs w:val="28"/>
              </w:rPr>
              <w:t>83а:84</w:t>
            </w:r>
          </w:p>
        </w:tc>
        <w:tc>
          <w:tcPr>
            <w:tcW w:w="1810" w:type="dxa"/>
            <w:tcBorders>
              <w:top w:val="nil"/>
              <w:left w:val="nil"/>
              <w:bottom w:val="single" w:sz="4" w:space="0" w:color="auto"/>
              <w:right w:val="single" w:sz="4" w:space="0" w:color="auto"/>
            </w:tcBorders>
            <w:shd w:val="clear" w:color="auto" w:fill="auto"/>
            <w:vAlign w:val="bottom"/>
            <w:hideMark/>
          </w:tcPr>
          <w:p w14:paraId="39F5E483" w14:textId="77777777" w:rsidR="009D5BFB" w:rsidRPr="009D5BFB" w:rsidRDefault="009D5BFB" w:rsidP="003D0A2E">
            <w:pPr>
              <w:jc w:val="center"/>
              <w:rPr>
                <w:color w:val="000000"/>
                <w:szCs w:val="28"/>
              </w:rPr>
            </w:pPr>
            <w:r w:rsidRPr="009D5BFB">
              <w:rPr>
                <w:color w:val="000000"/>
                <w:szCs w:val="28"/>
              </w:rPr>
              <w:t>73.58</w:t>
            </w:r>
          </w:p>
        </w:tc>
        <w:tc>
          <w:tcPr>
            <w:tcW w:w="1810" w:type="dxa"/>
            <w:tcBorders>
              <w:top w:val="nil"/>
              <w:left w:val="nil"/>
              <w:bottom w:val="single" w:sz="4" w:space="0" w:color="auto"/>
              <w:right w:val="single" w:sz="4" w:space="0" w:color="auto"/>
            </w:tcBorders>
            <w:shd w:val="clear" w:color="auto" w:fill="auto"/>
            <w:vAlign w:val="bottom"/>
            <w:hideMark/>
          </w:tcPr>
          <w:p w14:paraId="294C532D" w14:textId="77777777" w:rsidR="009D5BFB" w:rsidRPr="009D5BFB" w:rsidRDefault="009D5BFB" w:rsidP="003D0A2E">
            <w:pPr>
              <w:jc w:val="center"/>
              <w:rPr>
                <w:color w:val="000000"/>
                <w:szCs w:val="28"/>
              </w:rPr>
            </w:pPr>
            <w:r w:rsidRPr="009D5BFB">
              <w:rPr>
                <w:color w:val="000000"/>
                <w:szCs w:val="28"/>
              </w:rPr>
              <w:t>73.58</w:t>
            </w:r>
          </w:p>
        </w:tc>
        <w:tc>
          <w:tcPr>
            <w:tcW w:w="1689" w:type="dxa"/>
            <w:tcBorders>
              <w:top w:val="nil"/>
              <w:left w:val="nil"/>
              <w:bottom w:val="single" w:sz="4" w:space="0" w:color="auto"/>
              <w:right w:val="single" w:sz="4" w:space="0" w:color="auto"/>
            </w:tcBorders>
            <w:shd w:val="clear" w:color="auto" w:fill="auto"/>
            <w:vAlign w:val="bottom"/>
            <w:hideMark/>
          </w:tcPr>
          <w:p w14:paraId="701FBA2A" w14:textId="77777777" w:rsidR="009D5BFB" w:rsidRPr="009D5BFB" w:rsidRDefault="009D5BFB" w:rsidP="003D0A2E">
            <w:pPr>
              <w:jc w:val="center"/>
              <w:rPr>
                <w:color w:val="000000"/>
                <w:szCs w:val="28"/>
              </w:rPr>
            </w:pPr>
            <w:r w:rsidRPr="009D5BFB">
              <w:rPr>
                <w:color w:val="000000"/>
                <w:szCs w:val="28"/>
              </w:rPr>
              <w:t>219</w:t>
            </w:r>
          </w:p>
        </w:tc>
        <w:tc>
          <w:tcPr>
            <w:tcW w:w="1689" w:type="dxa"/>
            <w:tcBorders>
              <w:top w:val="nil"/>
              <w:left w:val="nil"/>
              <w:bottom w:val="single" w:sz="4" w:space="0" w:color="auto"/>
              <w:right w:val="single" w:sz="4" w:space="0" w:color="auto"/>
            </w:tcBorders>
            <w:shd w:val="clear" w:color="auto" w:fill="auto"/>
            <w:vAlign w:val="bottom"/>
            <w:hideMark/>
          </w:tcPr>
          <w:p w14:paraId="0C35CEC7" w14:textId="77777777" w:rsidR="009D5BFB" w:rsidRPr="009D5BFB" w:rsidRDefault="009D5BFB" w:rsidP="003D0A2E">
            <w:pPr>
              <w:jc w:val="center"/>
              <w:rPr>
                <w:color w:val="000000"/>
                <w:szCs w:val="28"/>
              </w:rPr>
            </w:pPr>
            <w:r w:rsidRPr="009D5BFB">
              <w:rPr>
                <w:color w:val="000000"/>
                <w:szCs w:val="28"/>
              </w:rPr>
              <w:t>219</w:t>
            </w:r>
          </w:p>
        </w:tc>
        <w:tc>
          <w:tcPr>
            <w:tcW w:w="1863" w:type="dxa"/>
            <w:tcBorders>
              <w:top w:val="nil"/>
              <w:left w:val="nil"/>
              <w:bottom w:val="single" w:sz="4" w:space="0" w:color="auto"/>
              <w:right w:val="single" w:sz="4" w:space="0" w:color="auto"/>
            </w:tcBorders>
            <w:shd w:val="clear" w:color="auto" w:fill="auto"/>
            <w:vAlign w:val="bottom"/>
            <w:hideMark/>
          </w:tcPr>
          <w:p w14:paraId="074A62F7" w14:textId="77777777" w:rsidR="009D5BFB" w:rsidRPr="009D5BFB" w:rsidRDefault="009D5BFB" w:rsidP="003D0A2E">
            <w:pPr>
              <w:jc w:val="center"/>
              <w:rPr>
                <w:color w:val="000000"/>
                <w:szCs w:val="28"/>
              </w:rPr>
            </w:pPr>
            <w:r w:rsidRPr="009D5BFB">
              <w:rPr>
                <w:color w:val="000000"/>
                <w:szCs w:val="28"/>
              </w:rPr>
              <w:t>44.148</w:t>
            </w:r>
          </w:p>
        </w:tc>
        <w:tc>
          <w:tcPr>
            <w:tcW w:w="1661" w:type="dxa"/>
            <w:tcBorders>
              <w:top w:val="nil"/>
              <w:left w:val="nil"/>
              <w:bottom w:val="single" w:sz="4" w:space="0" w:color="auto"/>
              <w:right w:val="single" w:sz="4" w:space="0" w:color="auto"/>
            </w:tcBorders>
            <w:shd w:val="clear" w:color="auto" w:fill="auto"/>
            <w:vAlign w:val="bottom"/>
            <w:hideMark/>
          </w:tcPr>
          <w:p w14:paraId="4BC359D3" w14:textId="48782349"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2059C10E" w14:textId="77777777" w:rsidR="009D5BFB" w:rsidRPr="009D5BFB" w:rsidRDefault="009D5BFB" w:rsidP="003D0A2E">
            <w:pPr>
              <w:jc w:val="center"/>
              <w:rPr>
                <w:color w:val="000000"/>
                <w:szCs w:val="28"/>
              </w:rPr>
            </w:pPr>
            <w:r w:rsidRPr="009D5BFB">
              <w:rPr>
                <w:color w:val="000000"/>
                <w:szCs w:val="28"/>
              </w:rPr>
              <w:t>0.00005496</w:t>
            </w:r>
          </w:p>
        </w:tc>
      </w:tr>
      <w:tr w:rsidR="009D5BFB" w:rsidRPr="009D5BFB" w14:paraId="0C5D8685"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E6640F4" w14:textId="77777777" w:rsidR="009D5BFB" w:rsidRPr="009D5BFB" w:rsidRDefault="009D5BFB" w:rsidP="003D0A2E">
            <w:pPr>
              <w:jc w:val="center"/>
              <w:rPr>
                <w:color w:val="000000"/>
                <w:szCs w:val="28"/>
              </w:rPr>
            </w:pPr>
            <w:r w:rsidRPr="009D5BFB">
              <w:rPr>
                <w:color w:val="000000"/>
                <w:szCs w:val="28"/>
              </w:rPr>
              <w:t>84:88</w:t>
            </w:r>
          </w:p>
        </w:tc>
        <w:tc>
          <w:tcPr>
            <w:tcW w:w="1810" w:type="dxa"/>
            <w:tcBorders>
              <w:top w:val="nil"/>
              <w:left w:val="nil"/>
              <w:bottom w:val="single" w:sz="4" w:space="0" w:color="auto"/>
              <w:right w:val="single" w:sz="4" w:space="0" w:color="auto"/>
            </w:tcBorders>
            <w:shd w:val="clear" w:color="auto" w:fill="auto"/>
            <w:vAlign w:val="bottom"/>
            <w:hideMark/>
          </w:tcPr>
          <w:p w14:paraId="43D6AD67" w14:textId="77777777" w:rsidR="009D5BFB" w:rsidRPr="009D5BFB" w:rsidRDefault="009D5BFB" w:rsidP="003D0A2E">
            <w:pPr>
              <w:jc w:val="center"/>
              <w:rPr>
                <w:color w:val="000000"/>
                <w:szCs w:val="28"/>
              </w:rPr>
            </w:pPr>
            <w:r w:rsidRPr="009D5BFB">
              <w:rPr>
                <w:color w:val="000000"/>
                <w:szCs w:val="28"/>
              </w:rPr>
              <w:t>98.89</w:t>
            </w:r>
          </w:p>
        </w:tc>
        <w:tc>
          <w:tcPr>
            <w:tcW w:w="1810" w:type="dxa"/>
            <w:tcBorders>
              <w:top w:val="nil"/>
              <w:left w:val="nil"/>
              <w:bottom w:val="single" w:sz="4" w:space="0" w:color="auto"/>
              <w:right w:val="single" w:sz="4" w:space="0" w:color="auto"/>
            </w:tcBorders>
            <w:shd w:val="clear" w:color="auto" w:fill="auto"/>
            <w:vAlign w:val="bottom"/>
            <w:hideMark/>
          </w:tcPr>
          <w:p w14:paraId="1DC71D50" w14:textId="77777777" w:rsidR="009D5BFB" w:rsidRPr="009D5BFB" w:rsidRDefault="009D5BFB" w:rsidP="003D0A2E">
            <w:pPr>
              <w:jc w:val="center"/>
              <w:rPr>
                <w:color w:val="000000"/>
                <w:szCs w:val="28"/>
              </w:rPr>
            </w:pPr>
            <w:r w:rsidRPr="009D5BFB">
              <w:rPr>
                <w:color w:val="000000"/>
                <w:szCs w:val="28"/>
              </w:rPr>
              <w:t>98.89</w:t>
            </w:r>
          </w:p>
        </w:tc>
        <w:tc>
          <w:tcPr>
            <w:tcW w:w="1689" w:type="dxa"/>
            <w:tcBorders>
              <w:top w:val="nil"/>
              <w:left w:val="nil"/>
              <w:bottom w:val="single" w:sz="4" w:space="0" w:color="auto"/>
              <w:right w:val="single" w:sz="4" w:space="0" w:color="auto"/>
            </w:tcBorders>
            <w:shd w:val="clear" w:color="auto" w:fill="auto"/>
            <w:vAlign w:val="bottom"/>
            <w:hideMark/>
          </w:tcPr>
          <w:p w14:paraId="7ABC582E" w14:textId="77777777" w:rsidR="009D5BFB" w:rsidRPr="009D5BFB" w:rsidRDefault="009D5BFB" w:rsidP="003D0A2E">
            <w:pPr>
              <w:jc w:val="center"/>
              <w:rPr>
                <w:color w:val="000000"/>
                <w:szCs w:val="28"/>
              </w:rPr>
            </w:pPr>
            <w:r w:rsidRPr="009D5BFB">
              <w:rPr>
                <w:color w:val="000000"/>
                <w:szCs w:val="28"/>
              </w:rPr>
              <w:t>133</w:t>
            </w:r>
          </w:p>
        </w:tc>
        <w:tc>
          <w:tcPr>
            <w:tcW w:w="1689" w:type="dxa"/>
            <w:tcBorders>
              <w:top w:val="nil"/>
              <w:left w:val="nil"/>
              <w:bottom w:val="single" w:sz="4" w:space="0" w:color="auto"/>
              <w:right w:val="single" w:sz="4" w:space="0" w:color="auto"/>
            </w:tcBorders>
            <w:shd w:val="clear" w:color="auto" w:fill="auto"/>
            <w:vAlign w:val="bottom"/>
            <w:hideMark/>
          </w:tcPr>
          <w:p w14:paraId="268FDFEA" w14:textId="77777777" w:rsidR="009D5BFB" w:rsidRPr="009D5BFB" w:rsidRDefault="009D5BFB" w:rsidP="003D0A2E">
            <w:pPr>
              <w:jc w:val="center"/>
              <w:rPr>
                <w:color w:val="000000"/>
                <w:szCs w:val="28"/>
              </w:rPr>
            </w:pPr>
            <w:r w:rsidRPr="009D5BFB">
              <w:rPr>
                <w:color w:val="000000"/>
                <w:szCs w:val="28"/>
              </w:rPr>
              <w:t>133</w:t>
            </w:r>
          </w:p>
        </w:tc>
        <w:tc>
          <w:tcPr>
            <w:tcW w:w="1863" w:type="dxa"/>
            <w:tcBorders>
              <w:top w:val="nil"/>
              <w:left w:val="nil"/>
              <w:bottom w:val="single" w:sz="4" w:space="0" w:color="auto"/>
              <w:right w:val="single" w:sz="4" w:space="0" w:color="auto"/>
            </w:tcBorders>
            <w:shd w:val="clear" w:color="auto" w:fill="auto"/>
            <w:vAlign w:val="bottom"/>
            <w:hideMark/>
          </w:tcPr>
          <w:p w14:paraId="788DC994" w14:textId="77777777" w:rsidR="009D5BFB" w:rsidRPr="009D5BFB" w:rsidRDefault="009D5BFB" w:rsidP="003D0A2E">
            <w:pPr>
              <w:jc w:val="center"/>
              <w:rPr>
                <w:color w:val="000000"/>
                <w:szCs w:val="28"/>
              </w:rPr>
            </w:pPr>
            <w:r w:rsidRPr="009D5BFB">
              <w:rPr>
                <w:color w:val="000000"/>
                <w:szCs w:val="28"/>
              </w:rPr>
              <w:t>24.7225</w:t>
            </w:r>
          </w:p>
        </w:tc>
        <w:tc>
          <w:tcPr>
            <w:tcW w:w="1661" w:type="dxa"/>
            <w:tcBorders>
              <w:top w:val="nil"/>
              <w:left w:val="nil"/>
              <w:bottom w:val="single" w:sz="4" w:space="0" w:color="auto"/>
              <w:right w:val="single" w:sz="4" w:space="0" w:color="auto"/>
            </w:tcBorders>
            <w:shd w:val="clear" w:color="auto" w:fill="auto"/>
            <w:vAlign w:val="bottom"/>
            <w:hideMark/>
          </w:tcPr>
          <w:p w14:paraId="727B2E18" w14:textId="43EE8C00"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AA44E52" w14:textId="77777777" w:rsidR="009D5BFB" w:rsidRPr="009D5BFB" w:rsidRDefault="009D5BFB" w:rsidP="003D0A2E">
            <w:pPr>
              <w:jc w:val="center"/>
              <w:rPr>
                <w:color w:val="000000"/>
                <w:szCs w:val="28"/>
              </w:rPr>
            </w:pPr>
            <w:r w:rsidRPr="009D5BFB">
              <w:rPr>
                <w:color w:val="000000"/>
                <w:szCs w:val="28"/>
              </w:rPr>
              <w:t>0.00005835</w:t>
            </w:r>
          </w:p>
        </w:tc>
      </w:tr>
      <w:tr w:rsidR="009D5BFB" w:rsidRPr="009D5BFB" w14:paraId="29D9182B"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AFE50FD" w14:textId="77777777" w:rsidR="009D5BFB" w:rsidRPr="009D5BFB" w:rsidRDefault="009D5BFB" w:rsidP="003D0A2E">
            <w:pPr>
              <w:jc w:val="center"/>
              <w:rPr>
                <w:color w:val="000000"/>
                <w:szCs w:val="28"/>
              </w:rPr>
            </w:pPr>
            <w:proofErr w:type="gramStart"/>
            <w:r w:rsidRPr="009D5BFB">
              <w:rPr>
                <w:color w:val="000000"/>
                <w:szCs w:val="28"/>
              </w:rPr>
              <w:t>88:№</w:t>
            </w:r>
            <w:proofErr w:type="gramEnd"/>
            <w:r w:rsidRPr="009D5BFB">
              <w:rPr>
                <w:color w:val="000000"/>
                <w:szCs w:val="28"/>
              </w:rPr>
              <w:t>1а</w:t>
            </w:r>
          </w:p>
        </w:tc>
        <w:tc>
          <w:tcPr>
            <w:tcW w:w="1810" w:type="dxa"/>
            <w:tcBorders>
              <w:top w:val="nil"/>
              <w:left w:val="nil"/>
              <w:bottom w:val="single" w:sz="4" w:space="0" w:color="auto"/>
              <w:right w:val="single" w:sz="4" w:space="0" w:color="auto"/>
            </w:tcBorders>
            <w:shd w:val="clear" w:color="auto" w:fill="auto"/>
            <w:vAlign w:val="bottom"/>
            <w:hideMark/>
          </w:tcPr>
          <w:p w14:paraId="0975EE5A" w14:textId="77777777" w:rsidR="009D5BFB" w:rsidRPr="009D5BFB" w:rsidRDefault="009D5BFB" w:rsidP="003D0A2E">
            <w:pPr>
              <w:jc w:val="center"/>
              <w:rPr>
                <w:color w:val="000000"/>
                <w:szCs w:val="28"/>
              </w:rPr>
            </w:pPr>
            <w:r w:rsidRPr="009D5BFB">
              <w:rPr>
                <w:color w:val="000000"/>
                <w:szCs w:val="28"/>
              </w:rPr>
              <w:t>22.24</w:t>
            </w:r>
          </w:p>
        </w:tc>
        <w:tc>
          <w:tcPr>
            <w:tcW w:w="1810" w:type="dxa"/>
            <w:tcBorders>
              <w:top w:val="nil"/>
              <w:left w:val="nil"/>
              <w:bottom w:val="single" w:sz="4" w:space="0" w:color="auto"/>
              <w:right w:val="single" w:sz="4" w:space="0" w:color="auto"/>
            </w:tcBorders>
            <w:shd w:val="clear" w:color="auto" w:fill="auto"/>
            <w:vAlign w:val="bottom"/>
            <w:hideMark/>
          </w:tcPr>
          <w:p w14:paraId="0C45B0AA" w14:textId="77777777" w:rsidR="009D5BFB" w:rsidRPr="009D5BFB" w:rsidRDefault="009D5BFB" w:rsidP="003D0A2E">
            <w:pPr>
              <w:jc w:val="center"/>
              <w:rPr>
                <w:color w:val="000000"/>
                <w:szCs w:val="28"/>
              </w:rPr>
            </w:pPr>
            <w:r w:rsidRPr="009D5BFB">
              <w:rPr>
                <w:color w:val="000000"/>
                <w:szCs w:val="28"/>
              </w:rPr>
              <w:t>22.24</w:t>
            </w:r>
          </w:p>
        </w:tc>
        <w:tc>
          <w:tcPr>
            <w:tcW w:w="1689" w:type="dxa"/>
            <w:tcBorders>
              <w:top w:val="nil"/>
              <w:left w:val="nil"/>
              <w:bottom w:val="single" w:sz="4" w:space="0" w:color="auto"/>
              <w:right w:val="single" w:sz="4" w:space="0" w:color="auto"/>
            </w:tcBorders>
            <w:shd w:val="clear" w:color="auto" w:fill="auto"/>
            <w:vAlign w:val="bottom"/>
            <w:hideMark/>
          </w:tcPr>
          <w:p w14:paraId="6897258C" w14:textId="77777777" w:rsidR="009D5BFB" w:rsidRPr="009D5BFB" w:rsidRDefault="009D5BFB" w:rsidP="003D0A2E">
            <w:pPr>
              <w:jc w:val="center"/>
              <w:rPr>
                <w:color w:val="000000"/>
                <w:szCs w:val="28"/>
              </w:rPr>
            </w:pPr>
            <w:r w:rsidRPr="009D5BFB">
              <w:rPr>
                <w:color w:val="000000"/>
                <w:szCs w:val="28"/>
              </w:rPr>
              <w:t>45</w:t>
            </w:r>
          </w:p>
        </w:tc>
        <w:tc>
          <w:tcPr>
            <w:tcW w:w="1689" w:type="dxa"/>
            <w:tcBorders>
              <w:top w:val="nil"/>
              <w:left w:val="nil"/>
              <w:bottom w:val="single" w:sz="4" w:space="0" w:color="auto"/>
              <w:right w:val="single" w:sz="4" w:space="0" w:color="auto"/>
            </w:tcBorders>
            <w:shd w:val="clear" w:color="auto" w:fill="auto"/>
            <w:vAlign w:val="bottom"/>
            <w:hideMark/>
          </w:tcPr>
          <w:p w14:paraId="09886A1E" w14:textId="77777777" w:rsidR="009D5BFB" w:rsidRPr="009D5BFB" w:rsidRDefault="009D5BFB" w:rsidP="003D0A2E">
            <w:pPr>
              <w:jc w:val="center"/>
              <w:rPr>
                <w:color w:val="000000"/>
                <w:szCs w:val="28"/>
              </w:rPr>
            </w:pPr>
            <w:r w:rsidRPr="009D5BFB">
              <w:rPr>
                <w:color w:val="000000"/>
                <w:szCs w:val="28"/>
              </w:rPr>
              <w:t>45</w:t>
            </w:r>
          </w:p>
        </w:tc>
        <w:tc>
          <w:tcPr>
            <w:tcW w:w="1863" w:type="dxa"/>
            <w:tcBorders>
              <w:top w:val="nil"/>
              <w:left w:val="nil"/>
              <w:bottom w:val="single" w:sz="4" w:space="0" w:color="auto"/>
              <w:right w:val="single" w:sz="4" w:space="0" w:color="auto"/>
            </w:tcBorders>
            <w:shd w:val="clear" w:color="auto" w:fill="auto"/>
            <w:vAlign w:val="bottom"/>
            <w:hideMark/>
          </w:tcPr>
          <w:p w14:paraId="515BB6D9" w14:textId="77777777" w:rsidR="009D5BFB" w:rsidRPr="009D5BFB" w:rsidRDefault="009D5BFB" w:rsidP="003D0A2E">
            <w:pPr>
              <w:jc w:val="center"/>
              <w:rPr>
                <w:color w:val="000000"/>
                <w:szCs w:val="28"/>
              </w:rPr>
            </w:pPr>
            <w:r w:rsidRPr="009D5BFB">
              <w:rPr>
                <w:color w:val="000000"/>
                <w:szCs w:val="28"/>
              </w:rPr>
              <w:t>1.7792</w:t>
            </w:r>
          </w:p>
        </w:tc>
        <w:tc>
          <w:tcPr>
            <w:tcW w:w="1661" w:type="dxa"/>
            <w:tcBorders>
              <w:top w:val="nil"/>
              <w:left w:val="nil"/>
              <w:bottom w:val="single" w:sz="4" w:space="0" w:color="auto"/>
              <w:right w:val="single" w:sz="4" w:space="0" w:color="auto"/>
            </w:tcBorders>
            <w:shd w:val="clear" w:color="auto" w:fill="auto"/>
            <w:vAlign w:val="bottom"/>
            <w:hideMark/>
          </w:tcPr>
          <w:p w14:paraId="46827447" w14:textId="317DA5BB"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5B3B2A5" w14:textId="77777777" w:rsidR="009D5BFB" w:rsidRPr="009D5BFB" w:rsidRDefault="009D5BFB" w:rsidP="003D0A2E">
            <w:pPr>
              <w:jc w:val="center"/>
              <w:rPr>
                <w:color w:val="000000"/>
                <w:szCs w:val="28"/>
              </w:rPr>
            </w:pPr>
            <w:r w:rsidRPr="009D5BFB">
              <w:rPr>
                <w:color w:val="000000"/>
                <w:szCs w:val="28"/>
              </w:rPr>
              <w:t>0.00000958</w:t>
            </w:r>
          </w:p>
        </w:tc>
      </w:tr>
      <w:tr w:rsidR="009D5BFB" w:rsidRPr="009D5BFB" w14:paraId="3CBBB291"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0880F441" w14:textId="77777777" w:rsidR="009D5BFB" w:rsidRPr="009D5BFB" w:rsidRDefault="009D5BFB" w:rsidP="003D0A2E">
            <w:pPr>
              <w:jc w:val="center"/>
              <w:rPr>
                <w:color w:val="000000"/>
                <w:szCs w:val="28"/>
              </w:rPr>
            </w:pPr>
            <w:r w:rsidRPr="009D5BFB">
              <w:rPr>
                <w:color w:val="000000"/>
                <w:szCs w:val="28"/>
              </w:rPr>
              <w:t>88:89</w:t>
            </w:r>
          </w:p>
        </w:tc>
        <w:tc>
          <w:tcPr>
            <w:tcW w:w="1810" w:type="dxa"/>
            <w:tcBorders>
              <w:top w:val="nil"/>
              <w:left w:val="nil"/>
              <w:bottom w:val="single" w:sz="4" w:space="0" w:color="auto"/>
              <w:right w:val="single" w:sz="4" w:space="0" w:color="auto"/>
            </w:tcBorders>
            <w:shd w:val="clear" w:color="auto" w:fill="auto"/>
            <w:vAlign w:val="bottom"/>
            <w:hideMark/>
          </w:tcPr>
          <w:p w14:paraId="562711CB" w14:textId="77777777" w:rsidR="009D5BFB" w:rsidRPr="009D5BFB" w:rsidRDefault="009D5BFB" w:rsidP="003D0A2E">
            <w:pPr>
              <w:jc w:val="center"/>
              <w:rPr>
                <w:color w:val="000000"/>
                <w:szCs w:val="28"/>
              </w:rPr>
            </w:pPr>
            <w:r w:rsidRPr="009D5BFB">
              <w:rPr>
                <w:color w:val="000000"/>
                <w:szCs w:val="28"/>
              </w:rPr>
              <w:t>45.99</w:t>
            </w:r>
          </w:p>
        </w:tc>
        <w:tc>
          <w:tcPr>
            <w:tcW w:w="1810" w:type="dxa"/>
            <w:tcBorders>
              <w:top w:val="nil"/>
              <w:left w:val="nil"/>
              <w:bottom w:val="single" w:sz="4" w:space="0" w:color="auto"/>
              <w:right w:val="single" w:sz="4" w:space="0" w:color="auto"/>
            </w:tcBorders>
            <w:shd w:val="clear" w:color="auto" w:fill="auto"/>
            <w:vAlign w:val="bottom"/>
            <w:hideMark/>
          </w:tcPr>
          <w:p w14:paraId="33E26AB8" w14:textId="77777777" w:rsidR="009D5BFB" w:rsidRPr="009D5BFB" w:rsidRDefault="009D5BFB" w:rsidP="003D0A2E">
            <w:pPr>
              <w:jc w:val="center"/>
              <w:rPr>
                <w:color w:val="000000"/>
                <w:szCs w:val="28"/>
              </w:rPr>
            </w:pPr>
            <w:r w:rsidRPr="009D5BFB">
              <w:rPr>
                <w:color w:val="000000"/>
                <w:szCs w:val="28"/>
              </w:rPr>
              <w:t>45.99</w:t>
            </w:r>
          </w:p>
        </w:tc>
        <w:tc>
          <w:tcPr>
            <w:tcW w:w="1689" w:type="dxa"/>
            <w:tcBorders>
              <w:top w:val="nil"/>
              <w:left w:val="nil"/>
              <w:bottom w:val="single" w:sz="4" w:space="0" w:color="auto"/>
              <w:right w:val="single" w:sz="4" w:space="0" w:color="auto"/>
            </w:tcBorders>
            <w:shd w:val="clear" w:color="auto" w:fill="auto"/>
            <w:vAlign w:val="bottom"/>
            <w:hideMark/>
          </w:tcPr>
          <w:p w14:paraId="1024E3BF" w14:textId="77777777" w:rsidR="009D5BFB" w:rsidRPr="009D5BFB" w:rsidRDefault="009D5BFB" w:rsidP="003D0A2E">
            <w:pPr>
              <w:jc w:val="center"/>
              <w:rPr>
                <w:color w:val="000000"/>
                <w:szCs w:val="28"/>
              </w:rPr>
            </w:pPr>
            <w:r w:rsidRPr="009D5BFB">
              <w:rPr>
                <w:color w:val="000000"/>
                <w:szCs w:val="28"/>
              </w:rPr>
              <w:t>133</w:t>
            </w:r>
          </w:p>
        </w:tc>
        <w:tc>
          <w:tcPr>
            <w:tcW w:w="1689" w:type="dxa"/>
            <w:tcBorders>
              <w:top w:val="nil"/>
              <w:left w:val="nil"/>
              <w:bottom w:val="single" w:sz="4" w:space="0" w:color="auto"/>
              <w:right w:val="single" w:sz="4" w:space="0" w:color="auto"/>
            </w:tcBorders>
            <w:shd w:val="clear" w:color="auto" w:fill="auto"/>
            <w:vAlign w:val="bottom"/>
            <w:hideMark/>
          </w:tcPr>
          <w:p w14:paraId="7241D420" w14:textId="77777777" w:rsidR="009D5BFB" w:rsidRPr="009D5BFB" w:rsidRDefault="009D5BFB" w:rsidP="003D0A2E">
            <w:pPr>
              <w:jc w:val="center"/>
              <w:rPr>
                <w:color w:val="000000"/>
                <w:szCs w:val="28"/>
              </w:rPr>
            </w:pPr>
            <w:r w:rsidRPr="009D5BFB">
              <w:rPr>
                <w:color w:val="000000"/>
                <w:szCs w:val="28"/>
              </w:rPr>
              <w:t>133</w:t>
            </w:r>
          </w:p>
        </w:tc>
        <w:tc>
          <w:tcPr>
            <w:tcW w:w="1863" w:type="dxa"/>
            <w:tcBorders>
              <w:top w:val="nil"/>
              <w:left w:val="nil"/>
              <w:bottom w:val="single" w:sz="4" w:space="0" w:color="auto"/>
              <w:right w:val="single" w:sz="4" w:space="0" w:color="auto"/>
            </w:tcBorders>
            <w:shd w:val="clear" w:color="auto" w:fill="auto"/>
            <w:vAlign w:val="bottom"/>
            <w:hideMark/>
          </w:tcPr>
          <w:p w14:paraId="6273C33D" w14:textId="77777777" w:rsidR="009D5BFB" w:rsidRPr="009D5BFB" w:rsidRDefault="009D5BFB" w:rsidP="003D0A2E">
            <w:pPr>
              <w:jc w:val="center"/>
              <w:rPr>
                <w:color w:val="000000"/>
                <w:szCs w:val="28"/>
              </w:rPr>
            </w:pPr>
            <w:r w:rsidRPr="009D5BFB">
              <w:rPr>
                <w:color w:val="000000"/>
                <w:szCs w:val="28"/>
              </w:rPr>
              <w:t>11.4975</w:t>
            </w:r>
          </w:p>
        </w:tc>
        <w:tc>
          <w:tcPr>
            <w:tcW w:w="1661" w:type="dxa"/>
            <w:tcBorders>
              <w:top w:val="nil"/>
              <w:left w:val="nil"/>
              <w:bottom w:val="single" w:sz="4" w:space="0" w:color="auto"/>
              <w:right w:val="single" w:sz="4" w:space="0" w:color="auto"/>
            </w:tcBorders>
            <w:shd w:val="clear" w:color="auto" w:fill="auto"/>
            <w:vAlign w:val="bottom"/>
            <w:hideMark/>
          </w:tcPr>
          <w:p w14:paraId="0E15DF7E" w14:textId="3C4BC695"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82BA090" w14:textId="77777777" w:rsidR="009D5BFB" w:rsidRPr="009D5BFB" w:rsidRDefault="009D5BFB" w:rsidP="003D0A2E">
            <w:pPr>
              <w:jc w:val="center"/>
              <w:rPr>
                <w:color w:val="000000"/>
                <w:szCs w:val="28"/>
              </w:rPr>
            </w:pPr>
            <w:r w:rsidRPr="009D5BFB">
              <w:rPr>
                <w:color w:val="000000"/>
                <w:szCs w:val="28"/>
              </w:rPr>
              <w:t>0.00002719</w:t>
            </w:r>
          </w:p>
        </w:tc>
      </w:tr>
      <w:tr w:rsidR="009D5BFB" w:rsidRPr="009D5BFB" w14:paraId="45A9FA91"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07BE4111" w14:textId="77777777" w:rsidR="009D5BFB" w:rsidRPr="009D5BFB" w:rsidRDefault="009D5BFB" w:rsidP="003D0A2E">
            <w:pPr>
              <w:jc w:val="center"/>
              <w:rPr>
                <w:color w:val="000000"/>
                <w:szCs w:val="28"/>
              </w:rPr>
            </w:pPr>
            <w:proofErr w:type="gramStart"/>
            <w:r w:rsidRPr="009D5BFB">
              <w:rPr>
                <w:color w:val="000000"/>
                <w:szCs w:val="28"/>
              </w:rPr>
              <w:t>89:Пром</w:t>
            </w:r>
            <w:proofErr w:type="gramEnd"/>
          </w:p>
        </w:tc>
        <w:tc>
          <w:tcPr>
            <w:tcW w:w="1810" w:type="dxa"/>
            <w:tcBorders>
              <w:top w:val="nil"/>
              <w:left w:val="nil"/>
              <w:bottom w:val="single" w:sz="4" w:space="0" w:color="auto"/>
              <w:right w:val="single" w:sz="4" w:space="0" w:color="auto"/>
            </w:tcBorders>
            <w:shd w:val="clear" w:color="auto" w:fill="auto"/>
            <w:vAlign w:val="bottom"/>
            <w:hideMark/>
          </w:tcPr>
          <w:p w14:paraId="28D2DB3B" w14:textId="77777777" w:rsidR="009D5BFB" w:rsidRPr="009D5BFB" w:rsidRDefault="009D5BFB" w:rsidP="003D0A2E">
            <w:pPr>
              <w:jc w:val="center"/>
              <w:rPr>
                <w:color w:val="000000"/>
                <w:szCs w:val="28"/>
              </w:rPr>
            </w:pPr>
            <w:r w:rsidRPr="009D5BFB">
              <w:rPr>
                <w:color w:val="000000"/>
                <w:szCs w:val="28"/>
              </w:rPr>
              <w:t>9.9</w:t>
            </w:r>
          </w:p>
        </w:tc>
        <w:tc>
          <w:tcPr>
            <w:tcW w:w="1810" w:type="dxa"/>
            <w:tcBorders>
              <w:top w:val="nil"/>
              <w:left w:val="nil"/>
              <w:bottom w:val="single" w:sz="4" w:space="0" w:color="auto"/>
              <w:right w:val="single" w:sz="4" w:space="0" w:color="auto"/>
            </w:tcBorders>
            <w:shd w:val="clear" w:color="auto" w:fill="auto"/>
            <w:vAlign w:val="bottom"/>
            <w:hideMark/>
          </w:tcPr>
          <w:p w14:paraId="3C3126CC" w14:textId="77777777" w:rsidR="009D5BFB" w:rsidRPr="009D5BFB" w:rsidRDefault="009D5BFB" w:rsidP="003D0A2E">
            <w:pPr>
              <w:jc w:val="center"/>
              <w:rPr>
                <w:color w:val="000000"/>
                <w:szCs w:val="28"/>
              </w:rPr>
            </w:pPr>
            <w:r w:rsidRPr="009D5BFB">
              <w:rPr>
                <w:color w:val="000000"/>
                <w:szCs w:val="28"/>
              </w:rPr>
              <w:t>9.9</w:t>
            </w:r>
          </w:p>
        </w:tc>
        <w:tc>
          <w:tcPr>
            <w:tcW w:w="1689" w:type="dxa"/>
            <w:tcBorders>
              <w:top w:val="nil"/>
              <w:left w:val="nil"/>
              <w:bottom w:val="single" w:sz="4" w:space="0" w:color="auto"/>
              <w:right w:val="single" w:sz="4" w:space="0" w:color="auto"/>
            </w:tcBorders>
            <w:shd w:val="clear" w:color="auto" w:fill="auto"/>
            <w:vAlign w:val="bottom"/>
            <w:hideMark/>
          </w:tcPr>
          <w:p w14:paraId="44AA3B13" w14:textId="77777777" w:rsidR="009D5BFB" w:rsidRPr="009D5BFB" w:rsidRDefault="009D5BFB" w:rsidP="003D0A2E">
            <w:pPr>
              <w:jc w:val="center"/>
              <w:rPr>
                <w:color w:val="000000"/>
                <w:szCs w:val="28"/>
              </w:rPr>
            </w:pPr>
            <w:r w:rsidRPr="009D5BFB">
              <w:rPr>
                <w:color w:val="000000"/>
                <w:szCs w:val="28"/>
              </w:rPr>
              <w:t>89</w:t>
            </w:r>
          </w:p>
        </w:tc>
        <w:tc>
          <w:tcPr>
            <w:tcW w:w="1689" w:type="dxa"/>
            <w:tcBorders>
              <w:top w:val="nil"/>
              <w:left w:val="nil"/>
              <w:bottom w:val="single" w:sz="4" w:space="0" w:color="auto"/>
              <w:right w:val="single" w:sz="4" w:space="0" w:color="auto"/>
            </w:tcBorders>
            <w:shd w:val="clear" w:color="auto" w:fill="auto"/>
            <w:vAlign w:val="bottom"/>
            <w:hideMark/>
          </w:tcPr>
          <w:p w14:paraId="51A90F02" w14:textId="77777777" w:rsidR="009D5BFB" w:rsidRPr="009D5BFB" w:rsidRDefault="009D5BFB" w:rsidP="003D0A2E">
            <w:pPr>
              <w:jc w:val="center"/>
              <w:rPr>
                <w:color w:val="000000"/>
                <w:szCs w:val="28"/>
              </w:rPr>
            </w:pPr>
            <w:r w:rsidRPr="009D5BFB">
              <w:rPr>
                <w:color w:val="000000"/>
                <w:szCs w:val="28"/>
              </w:rPr>
              <w:t>89</w:t>
            </w:r>
          </w:p>
        </w:tc>
        <w:tc>
          <w:tcPr>
            <w:tcW w:w="1863" w:type="dxa"/>
            <w:tcBorders>
              <w:top w:val="nil"/>
              <w:left w:val="nil"/>
              <w:bottom w:val="single" w:sz="4" w:space="0" w:color="auto"/>
              <w:right w:val="single" w:sz="4" w:space="0" w:color="auto"/>
            </w:tcBorders>
            <w:shd w:val="clear" w:color="auto" w:fill="auto"/>
            <w:vAlign w:val="bottom"/>
            <w:hideMark/>
          </w:tcPr>
          <w:p w14:paraId="5DB1A806" w14:textId="77777777" w:rsidR="009D5BFB" w:rsidRPr="009D5BFB" w:rsidRDefault="009D5BFB" w:rsidP="003D0A2E">
            <w:pPr>
              <w:jc w:val="center"/>
              <w:rPr>
                <w:color w:val="000000"/>
                <w:szCs w:val="28"/>
              </w:rPr>
            </w:pPr>
            <w:r w:rsidRPr="009D5BFB">
              <w:rPr>
                <w:color w:val="000000"/>
                <w:szCs w:val="28"/>
              </w:rPr>
              <w:t>1.584</w:t>
            </w:r>
          </w:p>
        </w:tc>
        <w:tc>
          <w:tcPr>
            <w:tcW w:w="1661" w:type="dxa"/>
            <w:tcBorders>
              <w:top w:val="nil"/>
              <w:left w:val="nil"/>
              <w:bottom w:val="single" w:sz="4" w:space="0" w:color="auto"/>
              <w:right w:val="single" w:sz="4" w:space="0" w:color="auto"/>
            </w:tcBorders>
            <w:shd w:val="clear" w:color="auto" w:fill="auto"/>
            <w:vAlign w:val="bottom"/>
            <w:hideMark/>
          </w:tcPr>
          <w:p w14:paraId="0387E864" w14:textId="420E1F31"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0FEB019F" w14:textId="77777777" w:rsidR="009D5BFB" w:rsidRPr="009D5BFB" w:rsidRDefault="009D5BFB" w:rsidP="003D0A2E">
            <w:pPr>
              <w:jc w:val="center"/>
              <w:rPr>
                <w:color w:val="000000"/>
                <w:szCs w:val="28"/>
              </w:rPr>
            </w:pPr>
            <w:r w:rsidRPr="009D5BFB">
              <w:rPr>
                <w:color w:val="000000"/>
                <w:szCs w:val="28"/>
              </w:rPr>
              <w:t>0.00000506</w:t>
            </w:r>
          </w:p>
        </w:tc>
      </w:tr>
      <w:tr w:rsidR="009D5BFB" w:rsidRPr="009D5BFB" w14:paraId="60D7C3DF"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24FE634B" w14:textId="77777777" w:rsidR="009D5BFB" w:rsidRPr="009D5BFB" w:rsidRDefault="009D5BFB" w:rsidP="003D0A2E">
            <w:pPr>
              <w:jc w:val="center"/>
              <w:rPr>
                <w:color w:val="000000"/>
                <w:szCs w:val="28"/>
              </w:rPr>
            </w:pPr>
            <w:r w:rsidRPr="009D5BFB">
              <w:rPr>
                <w:color w:val="000000"/>
                <w:szCs w:val="28"/>
              </w:rPr>
              <w:t>89:90</w:t>
            </w:r>
          </w:p>
        </w:tc>
        <w:tc>
          <w:tcPr>
            <w:tcW w:w="1810" w:type="dxa"/>
            <w:tcBorders>
              <w:top w:val="nil"/>
              <w:left w:val="nil"/>
              <w:bottom w:val="single" w:sz="4" w:space="0" w:color="auto"/>
              <w:right w:val="single" w:sz="4" w:space="0" w:color="auto"/>
            </w:tcBorders>
            <w:shd w:val="clear" w:color="auto" w:fill="auto"/>
            <w:vAlign w:val="bottom"/>
            <w:hideMark/>
          </w:tcPr>
          <w:p w14:paraId="4E340D2F" w14:textId="77777777" w:rsidR="009D5BFB" w:rsidRPr="009D5BFB" w:rsidRDefault="009D5BFB" w:rsidP="003D0A2E">
            <w:pPr>
              <w:jc w:val="center"/>
              <w:rPr>
                <w:color w:val="000000"/>
                <w:szCs w:val="28"/>
              </w:rPr>
            </w:pPr>
            <w:r w:rsidRPr="009D5BFB">
              <w:rPr>
                <w:color w:val="000000"/>
                <w:szCs w:val="28"/>
              </w:rPr>
              <w:t>49.94</w:t>
            </w:r>
          </w:p>
        </w:tc>
        <w:tc>
          <w:tcPr>
            <w:tcW w:w="1810" w:type="dxa"/>
            <w:tcBorders>
              <w:top w:val="nil"/>
              <w:left w:val="nil"/>
              <w:bottom w:val="single" w:sz="4" w:space="0" w:color="auto"/>
              <w:right w:val="single" w:sz="4" w:space="0" w:color="auto"/>
            </w:tcBorders>
            <w:shd w:val="clear" w:color="auto" w:fill="auto"/>
            <w:vAlign w:val="bottom"/>
            <w:hideMark/>
          </w:tcPr>
          <w:p w14:paraId="3DEAB537" w14:textId="77777777" w:rsidR="009D5BFB" w:rsidRPr="009D5BFB" w:rsidRDefault="009D5BFB" w:rsidP="003D0A2E">
            <w:pPr>
              <w:jc w:val="center"/>
              <w:rPr>
                <w:color w:val="000000"/>
                <w:szCs w:val="28"/>
              </w:rPr>
            </w:pPr>
            <w:r w:rsidRPr="009D5BFB">
              <w:rPr>
                <w:color w:val="000000"/>
                <w:szCs w:val="28"/>
              </w:rPr>
              <w:t>49.94</w:t>
            </w:r>
          </w:p>
        </w:tc>
        <w:tc>
          <w:tcPr>
            <w:tcW w:w="1689" w:type="dxa"/>
            <w:tcBorders>
              <w:top w:val="nil"/>
              <w:left w:val="nil"/>
              <w:bottom w:val="single" w:sz="4" w:space="0" w:color="auto"/>
              <w:right w:val="single" w:sz="4" w:space="0" w:color="auto"/>
            </w:tcBorders>
            <w:shd w:val="clear" w:color="auto" w:fill="auto"/>
            <w:vAlign w:val="bottom"/>
            <w:hideMark/>
          </w:tcPr>
          <w:p w14:paraId="7036E375" w14:textId="77777777" w:rsidR="009D5BFB" w:rsidRPr="009D5BFB" w:rsidRDefault="009D5BFB" w:rsidP="003D0A2E">
            <w:pPr>
              <w:jc w:val="center"/>
              <w:rPr>
                <w:color w:val="000000"/>
                <w:szCs w:val="28"/>
              </w:rPr>
            </w:pPr>
            <w:r w:rsidRPr="009D5BFB">
              <w:rPr>
                <w:color w:val="000000"/>
                <w:szCs w:val="28"/>
              </w:rPr>
              <w:t>133</w:t>
            </w:r>
          </w:p>
        </w:tc>
        <w:tc>
          <w:tcPr>
            <w:tcW w:w="1689" w:type="dxa"/>
            <w:tcBorders>
              <w:top w:val="nil"/>
              <w:left w:val="nil"/>
              <w:bottom w:val="single" w:sz="4" w:space="0" w:color="auto"/>
              <w:right w:val="single" w:sz="4" w:space="0" w:color="auto"/>
            </w:tcBorders>
            <w:shd w:val="clear" w:color="auto" w:fill="auto"/>
            <w:vAlign w:val="bottom"/>
            <w:hideMark/>
          </w:tcPr>
          <w:p w14:paraId="04C0EF9A" w14:textId="77777777" w:rsidR="009D5BFB" w:rsidRPr="009D5BFB" w:rsidRDefault="009D5BFB" w:rsidP="003D0A2E">
            <w:pPr>
              <w:jc w:val="center"/>
              <w:rPr>
                <w:color w:val="000000"/>
                <w:szCs w:val="28"/>
              </w:rPr>
            </w:pPr>
            <w:r w:rsidRPr="009D5BFB">
              <w:rPr>
                <w:color w:val="000000"/>
                <w:szCs w:val="28"/>
              </w:rPr>
              <w:t>133</w:t>
            </w:r>
          </w:p>
        </w:tc>
        <w:tc>
          <w:tcPr>
            <w:tcW w:w="1863" w:type="dxa"/>
            <w:tcBorders>
              <w:top w:val="nil"/>
              <w:left w:val="nil"/>
              <w:bottom w:val="single" w:sz="4" w:space="0" w:color="auto"/>
              <w:right w:val="single" w:sz="4" w:space="0" w:color="auto"/>
            </w:tcBorders>
            <w:shd w:val="clear" w:color="auto" w:fill="auto"/>
            <w:vAlign w:val="bottom"/>
            <w:hideMark/>
          </w:tcPr>
          <w:p w14:paraId="78B4903A" w14:textId="77777777" w:rsidR="009D5BFB" w:rsidRPr="009D5BFB" w:rsidRDefault="009D5BFB" w:rsidP="003D0A2E">
            <w:pPr>
              <w:jc w:val="center"/>
              <w:rPr>
                <w:color w:val="000000"/>
                <w:szCs w:val="28"/>
              </w:rPr>
            </w:pPr>
            <w:r w:rsidRPr="009D5BFB">
              <w:rPr>
                <w:color w:val="000000"/>
                <w:szCs w:val="28"/>
              </w:rPr>
              <w:t>12.485</w:t>
            </w:r>
          </w:p>
        </w:tc>
        <w:tc>
          <w:tcPr>
            <w:tcW w:w="1661" w:type="dxa"/>
            <w:tcBorders>
              <w:top w:val="nil"/>
              <w:left w:val="nil"/>
              <w:bottom w:val="single" w:sz="4" w:space="0" w:color="auto"/>
              <w:right w:val="single" w:sz="4" w:space="0" w:color="auto"/>
            </w:tcBorders>
            <w:shd w:val="clear" w:color="auto" w:fill="auto"/>
            <w:vAlign w:val="bottom"/>
            <w:hideMark/>
          </w:tcPr>
          <w:p w14:paraId="420E047F" w14:textId="32CF6535"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2ECF46B1" w14:textId="77777777" w:rsidR="009D5BFB" w:rsidRPr="009D5BFB" w:rsidRDefault="009D5BFB" w:rsidP="003D0A2E">
            <w:pPr>
              <w:jc w:val="center"/>
              <w:rPr>
                <w:color w:val="000000"/>
                <w:szCs w:val="28"/>
              </w:rPr>
            </w:pPr>
            <w:r w:rsidRPr="009D5BFB">
              <w:rPr>
                <w:color w:val="000000"/>
                <w:szCs w:val="28"/>
              </w:rPr>
              <w:t>0.00002952</w:t>
            </w:r>
          </w:p>
        </w:tc>
      </w:tr>
      <w:tr w:rsidR="009D5BFB" w:rsidRPr="009D5BFB" w14:paraId="6741676B"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50823E78" w14:textId="77777777" w:rsidR="009D5BFB" w:rsidRPr="009D5BFB" w:rsidRDefault="009D5BFB" w:rsidP="003D0A2E">
            <w:pPr>
              <w:jc w:val="center"/>
              <w:rPr>
                <w:color w:val="000000"/>
                <w:szCs w:val="28"/>
              </w:rPr>
            </w:pPr>
            <w:proofErr w:type="gramStart"/>
            <w:r w:rsidRPr="009D5BFB">
              <w:rPr>
                <w:color w:val="000000"/>
                <w:szCs w:val="28"/>
              </w:rPr>
              <w:t>90:Пром</w:t>
            </w:r>
            <w:proofErr w:type="gramEnd"/>
          </w:p>
        </w:tc>
        <w:tc>
          <w:tcPr>
            <w:tcW w:w="1810" w:type="dxa"/>
            <w:tcBorders>
              <w:top w:val="nil"/>
              <w:left w:val="nil"/>
              <w:bottom w:val="single" w:sz="4" w:space="0" w:color="auto"/>
              <w:right w:val="single" w:sz="4" w:space="0" w:color="auto"/>
            </w:tcBorders>
            <w:shd w:val="clear" w:color="auto" w:fill="auto"/>
            <w:vAlign w:val="bottom"/>
            <w:hideMark/>
          </w:tcPr>
          <w:p w14:paraId="2FA3501F" w14:textId="77777777" w:rsidR="009D5BFB" w:rsidRPr="009D5BFB" w:rsidRDefault="009D5BFB" w:rsidP="003D0A2E">
            <w:pPr>
              <w:jc w:val="center"/>
              <w:rPr>
                <w:color w:val="000000"/>
                <w:szCs w:val="28"/>
              </w:rPr>
            </w:pPr>
            <w:r w:rsidRPr="009D5BFB">
              <w:rPr>
                <w:color w:val="000000"/>
                <w:szCs w:val="28"/>
              </w:rPr>
              <w:t>16.04</w:t>
            </w:r>
          </w:p>
        </w:tc>
        <w:tc>
          <w:tcPr>
            <w:tcW w:w="1810" w:type="dxa"/>
            <w:tcBorders>
              <w:top w:val="nil"/>
              <w:left w:val="nil"/>
              <w:bottom w:val="single" w:sz="4" w:space="0" w:color="auto"/>
              <w:right w:val="single" w:sz="4" w:space="0" w:color="auto"/>
            </w:tcBorders>
            <w:shd w:val="clear" w:color="auto" w:fill="auto"/>
            <w:vAlign w:val="bottom"/>
            <w:hideMark/>
          </w:tcPr>
          <w:p w14:paraId="27457687" w14:textId="77777777" w:rsidR="009D5BFB" w:rsidRPr="009D5BFB" w:rsidRDefault="009D5BFB" w:rsidP="003D0A2E">
            <w:pPr>
              <w:jc w:val="center"/>
              <w:rPr>
                <w:color w:val="000000"/>
                <w:szCs w:val="28"/>
              </w:rPr>
            </w:pPr>
            <w:r w:rsidRPr="009D5BFB">
              <w:rPr>
                <w:color w:val="000000"/>
                <w:szCs w:val="28"/>
              </w:rPr>
              <w:t>16.04</w:t>
            </w:r>
          </w:p>
        </w:tc>
        <w:tc>
          <w:tcPr>
            <w:tcW w:w="1689" w:type="dxa"/>
            <w:tcBorders>
              <w:top w:val="nil"/>
              <w:left w:val="nil"/>
              <w:bottom w:val="single" w:sz="4" w:space="0" w:color="auto"/>
              <w:right w:val="single" w:sz="4" w:space="0" w:color="auto"/>
            </w:tcBorders>
            <w:shd w:val="clear" w:color="auto" w:fill="auto"/>
            <w:vAlign w:val="bottom"/>
            <w:hideMark/>
          </w:tcPr>
          <w:p w14:paraId="2EE0D48A"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02466E28"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62FC9499" w14:textId="77777777" w:rsidR="009D5BFB" w:rsidRPr="009D5BFB" w:rsidRDefault="009D5BFB" w:rsidP="003D0A2E">
            <w:pPr>
              <w:jc w:val="center"/>
              <w:rPr>
                <w:color w:val="000000"/>
                <w:szCs w:val="28"/>
              </w:rPr>
            </w:pPr>
            <w:r w:rsidRPr="009D5BFB">
              <w:rPr>
                <w:color w:val="000000"/>
                <w:szCs w:val="28"/>
              </w:rPr>
              <w:t>1.604</w:t>
            </w:r>
          </w:p>
        </w:tc>
        <w:tc>
          <w:tcPr>
            <w:tcW w:w="1661" w:type="dxa"/>
            <w:tcBorders>
              <w:top w:val="nil"/>
              <w:left w:val="nil"/>
              <w:bottom w:val="single" w:sz="4" w:space="0" w:color="auto"/>
              <w:right w:val="single" w:sz="4" w:space="0" w:color="auto"/>
            </w:tcBorders>
            <w:shd w:val="clear" w:color="auto" w:fill="auto"/>
            <w:vAlign w:val="bottom"/>
            <w:hideMark/>
          </w:tcPr>
          <w:p w14:paraId="0EDDA7E6" w14:textId="596A63E4"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87EE5C3" w14:textId="77777777" w:rsidR="009D5BFB" w:rsidRPr="009D5BFB" w:rsidRDefault="009D5BFB" w:rsidP="003D0A2E">
            <w:pPr>
              <w:jc w:val="center"/>
              <w:rPr>
                <w:color w:val="000000"/>
                <w:szCs w:val="28"/>
              </w:rPr>
            </w:pPr>
            <w:r w:rsidRPr="009D5BFB">
              <w:rPr>
                <w:color w:val="000000"/>
                <w:szCs w:val="28"/>
              </w:rPr>
              <w:t>0.00000727</w:t>
            </w:r>
          </w:p>
        </w:tc>
      </w:tr>
      <w:tr w:rsidR="009D5BFB" w:rsidRPr="009D5BFB" w14:paraId="61B8C9D5"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53295E32" w14:textId="77777777" w:rsidR="009D5BFB" w:rsidRPr="009D5BFB" w:rsidRDefault="009D5BFB" w:rsidP="003D0A2E">
            <w:pPr>
              <w:jc w:val="center"/>
              <w:rPr>
                <w:color w:val="000000"/>
                <w:szCs w:val="28"/>
              </w:rPr>
            </w:pPr>
            <w:r w:rsidRPr="009D5BFB">
              <w:rPr>
                <w:color w:val="000000"/>
                <w:szCs w:val="28"/>
              </w:rPr>
              <w:t>90:91</w:t>
            </w:r>
          </w:p>
        </w:tc>
        <w:tc>
          <w:tcPr>
            <w:tcW w:w="1810" w:type="dxa"/>
            <w:tcBorders>
              <w:top w:val="nil"/>
              <w:left w:val="nil"/>
              <w:bottom w:val="single" w:sz="4" w:space="0" w:color="auto"/>
              <w:right w:val="single" w:sz="4" w:space="0" w:color="auto"/>
            </w:tcBorders>
            <w:shd w:val="clear" w:color="auto" w:fill="auto"/>
            <w:vAlign w:val="bottom"/>
            <w:hideMark/>
          </w:tcPr>
          <w:p w14:paraId="750F7456" w14:textId="77777777" w:rsidR="009D5BFB" w:rsidRPr="009D5BFB" w:rsidRDefault="009D5BFB" w:rsidP="003D0A2E">
            <w:pPr>
              <w:jc w:val="center"/>
              <w:rPr>
                <w:color w:val="000000"/>
                <w:szCs w:val="28"/>
              </w:rPr>
            </w:pPr>
            <w:r w:rsidRPr="009D5BFB">
              <w:rPr>
                <w:color w:val="000000"/>
                <w:szCs w:val="28"/>
              </w:rPr>
              <w:t>22.2</w:t>
            </w:r>
          </w:p>
        </w:tc>
        <w:tc>
          <w:tcPr>
            <w:tcW w:w="1810" w:type="dxa"/>
            <w:tcBorders>
              <w:top w:val="nil"/>
              <w:left w:val="nil"/>
              <w:bottom w:val="single" w:sz="4" w:space="0" w:color="auto"/>
              <w:right w:val="single" w:sz="4" w:space="0" w:color="auto"/>
            </w:tcBorders>
            <w:shd w:val="clear" w:color="auto" w:fill="auto"/>
            <w:vAlign w:val="bottom"/>
            <w:hideMark/>
          </w:tcPr>
          <w:p w14:paraId="6CEEEEB7" w14:textId="77777777" w:rsidR="009D5BFB" w:rsidRPr="009D5BFB" w:rsidRDefault="009D5BFB" w:rsidP="003D0A2E">
            <w:pPr>
              <w:jc w:val="center"/>
              <w:rPr>
                <w:color w:val="000000"/>
                <w:szCs w:val="28"/>
              </w:rPr>
            </w:pPr>
            <w:r w:rsidRPr="009D5BFB">
              <w:rPr>
                <w:color w:val="000000"/>
                <w:szCs w:val="28"/>
              </w:rPr>
              <w:t>22.2</w:t>
            </w:r>
          </w:p>
        </w:tc>
        <w:tc>
          <w:tcPr>
            <w:tcW w:w="1689" w:type="dxa"/>
            <w:tcBorders>
              <w:top w:val="nil"/>
              <w:left w:val="nil"/>
              <w:bottom w:val="single" w:sz="4" w:space="0" w:color="auto"/>
              <w:right w:val="single" w:sz="4" w:space="0" w:color="auto"/>
            </w:tcBorders>
            <w:shd w:val="clear" w:color="auto" w:fill="auto"/>
            <w:vAlign w:val="bottom"/>
            <w:hideMark/>
          </w:tcPr>
          <w:p w14:paraId="2548DCD7" w14:textId="77777777" w:rsidR="009D5BFB" w:rsidRPr="009D5BFB" w:rsidRDefault="009D5BFB" w:rsidP="003D0A2E">
            <w:pPr>
              <w:jc w:val="center"/>
              <w:rPr>
                <w:color w:val="000000"/>
                <w:szCs w:val="28"/>
              </w:rPr>
            </w:pPr>
            <w:r w:rsidRPr="009D5BFB">
              <w:rPr>
                <w:color w:val="000000"/>
                <w:szCs w:val="28"/>
              </w:rPr>
              <w:t>133</w:t>
            </w:r>
          </w:p>
        </w:tc>
        <w:tc>
          <w:tcPr>
            <w:tcW w:w="1689" w:type="dxa"/>
            <w:tcBorders>
              <w:top w:val="nil"/>
              <w:left w:val="nil"/>
              <w:bottom w:val="single" w:sz="4" w:space="0" w:color="auto"/>
              <w:right w:val="single" w:sz="4" w:space="0" w:color="auto"/>
            </w:tcBorders>
            <w:shd w:val="clear" w:color="auto" w:fill="auto"/>
            <w:vAlign w:val="bottom"/>
            <w:hideMark/>
          </w:tcPr>
          <w:p w14:paraId="774CEF68" w14:textId="77777777" w:rsidR="009D5BFB" w:rsidRPr="009D5BFB" w:rsidRDefault="009D5BFB" w:rsidP="003D0A2E">
            <w:pPr>
              <w:jc w:val="center"/>
              <w:rPr>
                <w:color w:val="000000"/>
                <w:szCs w:val="28"/>
              </w:rPr>
            </w:pPr>
            <w:r w:rsidRPr="009D5BFB">
              <w:rPr>
                <w:color w:val="000000"/>
                <w:szCs w:val="28"/>
              </w:rPr>
              <w:t>133</w:t>
            </w:r>
          </w:p>
        </w:tc>
        <w:tc>
          <w:tcPr>
            <w:tcW w:w="1863" w:type="dxa"/>
            <w:tcBorders>
              <w:top w:val="nil"/>
              <w:left w:val="nil"/>
              <w:bottom w:val="single" w:sz="4" w:space="0" w:color="auto"/>
              <w:right w:val="single" w:sz="4" w:space="0" w:color="auto"/>
            </w:tcBorders>
            <w:shd w:val="clear" w:color="auto" w:fill="auto"/>
            <w:vAlign w:val="bottom"/>
            <w:hideMark/>
          </w:tcPr>
          <w:p w14:paraId="5D8957AC" w14:textId="77777777" w:rsidR="009D5BFB" w:rsidRPr="009D5BFB" w:rsidRDefault="009D5BFB" w:rsidP="003D0A2E">
            <w:pPr>
              <w:jc w:val="center"/>
              <w:rPr>
                <w:color w:val="000000"/>
                <w:szCs w:val="28"/>
              </w:rPr>
            </w:pPr>
            <w:r w:rsidRPr="009D5BFB">
              <w:rPr>
                <w:color w:val="000000"/>
                <w:szCs w:val="28"/>
              </w:rPr>
              <w:t>5.55</w:t>
            </w:r>
          </w:p>
        </w:tc>
        <w:tc>
          <w:tcPr>
            <w:tcW w:w="1661" w:type="dxa"/>
            <w:tcBorders>
              <w:top w:val="nil"/>
              <w:left w:val="nil"/>
              <w:bottom w:val="single" w:sz="4" w:space="0" w:color="auto"/>
              <w:right w:val="single" w:sz="4" w:space="0" w:color="auto"/>
            </w:tcBorders>
            <w:shd w:val="clear" w:color="auto" w:fill="auto"/>
            <w:vAlign w:val="bottom"/>
            <w:hideMark/>
          </w:tcPr>
          <w:p w14:paraId="78F55B17" w14:textId="61870029"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7B479FD" w14:textId="77777777" w:rsidR="009D5BFB" w:rsidRPr="009D5BFB" w:rsidRDefault="009D5BFB" w:rsidP="003D0A2E">
            <w:pPr>
              <w:jc w:val="center"/>
              <w:rPr>
                <w:color w:val="000000"/>
                <w:szCs w:val="28"/>
              </w:rPr>
            </w:pPr>
            <w:r w:rsidRPr="009D5BFB">
              <w:rPr>
                <w:color w:val="000000"/>
                <w:szCs w:val="28"/>
              </w:rPr>
              <w:t>0.00001314</w:t>
            </w:r>
          </w:p>
        </w:tc>
      </w:tr>
      <w:tr w:rsidR="009D5BFB" w:rsidRPr="009D5BFB" w14:paraId="5B618C9E"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0923D204" w14:textId="77777777" w:rsidR="009D5BFB" w:rsidRPr="009D5BFB" w:rsidRDefault="009D5BFB" w:rsidP="003D0A2E">
            <w:pPr>
              <w:jc w:val="center"/>
              <w:rPr>
                <w:color w:val="000000"/>
                <w:szCs w:val="28"/>
              </w:rPr>
            </w:pPr>
            <w:proofErr w:type="gramStart"/>
            <w:r w:rsidRPr="009D5BFB">
              <w:rPr>
                <w:color w:val="000000"/>
                <w:szCs w:val="28"/>
              </w:rPr>
              <w:t>97:Контора</w:t>
            </w:r>
            <w:proofErr w:type="gramEnd"/>
            <w:r w:rsidRPr="009D5BFB">
              <w:rPr>
                <w:color w:val="000000"/>
                <w:szCs w:val="28"/>
              </w:rPr>
              <w:t xml:space="preserve"> </w:t>
            </w:r>
            <w:proofErr w:type="spellStart"/>
            <w:r w:rsidRPr="009D5BFB">
              <w:rPr>
                <w:color w:val="000000"/>
                <w:szCs w:val="28"/>
              </w:rPr>
              <w:lastRenderedPageBreak/>
              <w:t>Хлебзавод</w:t>
            </w:r>
            <w:proofErr w:type="spellEnd"/>
          </w:p>
        </w:tc>
        <w:tc>
          <w:tcPr>
            <w:tcW w:w="1810" w:type="dxa"/>
            <w:tcBorders>
              <w:top w:val="nil"/>
              <w:left w:val="nil"/>
              <w:bottom w:val="single" w:sz="4" w:space="0" w:color="auto"/>
              <w:right w:val="single" w:sz="4" w:space="0" w:color="auto"/>
            </w:tcBorders>
            <w:shd w:val="clear" w:color="auto" w:fill="auto"/>
            <w:vAlign w:val="bottom"/>
            <w:hideMark/>
          </w:tcPr>
          <w:p w14:paraId="3E3C8A91" w14:textId="77777777" w:rsidR="009D5BFB" w:rsidRPr="009D5BFB" w:rsidRDefault="009D5BFB" w:rsidP="003D0A2E">
            <w:pPr>
              <w:jc w:val="center"/>
              <w:rPr>
                <w:color w:val="000000"/>
                <w:szCs w:val="28"/>
              </w:rPr>
            </w:pPr>
            <w:r w:rsidRPr="009D5BFB">
              <w:rPr>
                <w:color w:val="000000"/>
                <w:szCs w:val="28"/>
              </w:rPr>
              <w:lastRenderedPageBreak/>
              <w:t>4.31</w:t>
            </w:r>
          </w:p>
        </w:tc>
        <w:tc>
          <w:tcPr>
            <w:tcW w:w="1810" w:type="dxa"/>
            <w:tcBorders>
              <w:top w:val="nil"/>
              <w:left w:val="nil"/>
              <w:bottom w:val="single" w:sz="4" w:space="0" w:color="auto"/>
              <w:right w:val="single" w:sz="4" w:space="0" w:color="auto"/>
            </w:tcBorders>
            <w:shd w:val="clear" w:color="auto" w:fill="auto"/>
            <w:vAlign w:val="bottom"/>
            <w:hideMark/>
          </w:tcPr>
          <w:p w14:paraId="339CAF79" w14:textId="77777777" w:rsidR="009D5BFB" w:rsidRPr="009D5BFB" w:rsidRDefault="009D5BFB" w:rsidP="003D0A2E">
            <w:pPr>
              <w:jc w:val="center"/>
              <w:rPr>
                <w:color w:val="000000"/>
                <w:szCs w:val="28"/>
              </w:rPr>
            </w:pPr>
            <w:r w:rsidRPr="009D5BFB">
              <w:rPr>
                <w:color w:val="000000"/>
                <w:szCs w:val="28"/>
              </w:rPr>
              <w:t>4.31</w:t>
            </w:r>
          </w:p>
        </w:tc>
        <w:tc>
          <w:tcPr>
            <w:tcW w:w="1689" w:type="dxa"/>
            <w:tcBorders>
              <w:top w:val="nil"/>
              <w:left w:val="nil"/>
              <w:bottom w:val="single" w:sz="4" w:space="0" w:color="auto"/>
              <w:right w:val="single" w:sz="4" w:space="0" w:color="auto"/>
            </w:tcBorders>
            <w:shd w:val="clear" w:color="auto" w:fill="auto"/>
            <w:vAlign w:val="bottom"/>
            <w:hideMark/>
          </w:tcPr>
          <w:p w14:paraId="1D0483C9"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51406CCB"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2F9A791F" w14:textId="77777777" w:rsidR="009D5BFB" w:rsidRPr="009D5BFB" w:rsidRDefault="009D5BFB" w:rsidP="003D0A2E">
            <w:pPr>
              <w:jc w:val="center"/>
              <w:rPr>
                <w:color w:val="000000"/>
                <w:szCs w:val="28"/>
              </w:rPr>
            </w:pPr>
            <w:r w:rsidRPr="009D5BFB">
              <w:rPr>
                <w:color w:val="000000"/>
                <w:szCs w:val="28"/>
              </w:rPr>
              <w:t>0.431</w:t>
            </w:r>
          </w:p>
        </w:tc>
        <w:tc>
          <w:tcPr>
            <w:tcW w:w="1661" w:type="dxa"/>
            <w:tcBorders>
              <w:top w:val="nil"/>
              <w:left w:val="nil"/>
              <w:bottom w:val="single" w:sz="4" w:space="0" w:color="auto"/>
              <w:right w:val="single" w:sz="4" w:space="0" w:color="auto"/>
            </w:tcBorders>
            <w:shd w:val="clear" w:color="auto" w:fill="auto"/>
            <w:vAlign w:val="bottom"/>
            <w:hideMark/>
          </w:tcPr>
          <w:p w14:paraId="542557C7" w14:textId="131E1909"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7A54C01" w14:textId="77777777" w:rsidR="009D5BFB" w:rsidRPr="009D5BFB" w:rsidRDefault="009D5BFB" w:rsidP="003D0A2E">
            <w:pPr>
              <w:jc w:val="center"/>
              <w:rPr>
                <w:color w:val="000000"/>
                <w:szCs w:val="28"/>
              </w:rPr>
            </w:pPr>
            <w:r w:rsidRPr="009D5BFB">
              <w:rPr>
                <w:color w:val="000000"/>
                <w:szCs w:val="28"/>
              </w:rPr>
              <w:t>0.00000195</w:t>
            </w:r>
          </w:p>
        </w:tc>
      </w:tr>
      <w:tr w:rsidR="009D5BFB" w:rsidRPr="009D5BFB" w14:paraId="102C572F"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85C6376" w14:textId="77777777" w:rsidR="009D5BFB" w:rsidRPr="009D5BFB" w:rsidRDefault="009D5BFB" w:rsidP="003D0A2E">
            <w:pPr>
              <w:jc w:val="center"/>
              <w:rPr>
                <w:color w:val="000000"/>
                <w:szCs w:val="28"/>
              </w:rPr>
            </w:pPr>
            <w:r w:rsidRPr="009D5BFB">
              <w:rPr>
                <w:color w:val="000000"/>
                <w:szCs w:val="28"/>
              </w:rPr>
              <w:t>91:92</w:t>
            </w:r>
          </w:p>
        </w:tc>
        <w:tc>
          <w:tcPr>
            <w:tcW w:w="1810" w:type="dxa"/>
            <w:tcBorders>
              <w:top w:val="nil"/>
              <w:left w:val="nil"/>
              <w:bottom w:val="single" w:sz="4" w:space="0" w:color="auto"/>
              <w:right w:val="single" w:sz="4" w:space="0" w:color="auto"/>
            </w:tcBorders>
            <w:shd w:val="clear" w:color="auto" w:fill="auto"/>
            <w:vAlign w:val="bottom"/>
            <w:hideMark/>
          </w:tcPr>
          <w:p w14:paraId="1B608C72" w14:textId="77777777" w:rsidR="009D5BFB" w:rsidRPr="009D5BFB" w:rsidRDefault="009D5BFB" w:rsidP="003D0A2E">
            <w:pPr>
              <w:jc w:val="center"/>
              <w:rPr>
                <w:color w:val="000000"/>
                <w:szCs w:val="28"/>
              </w:rPr>
            </w:pPr>
            <w:r w:rsidRPr="009D5BFB">
              <w:rPr>
                <w:color w:val="000000"/>
                <w:szCs w:val="28"/>
              </w:rPr>
              <w:t>9.48</w:t>
            </w:r>
          </w:p>
        </w:tc>
        <w:tc>
          <w:tcPr>
            <w:tcW w:w="1810" w:type="dxa"/>
            <w:tcBorders>
              <w:top w:val="nil"/>
              <w:left w:val="nil"/>
              <w:bottom w:val="single" w:sz="4" w:space="0" w:color="auto"/>
              <w:right w:val="single" w:sz="4" w:space="0" w:color="auto"/>
            </w:tcBorders>
            <w:shd w:val="clear" w:color="auto" w:fill="auto"/>
            <w:vAlign w:val="bottom"/>
            <w:hideMark/>
          </w:tcPr>
          <w:p w14:paraId="61F8BE70" w14:textId="77777777" w:rsidR="009D5BFB" w:rsidRPr="009D5BFB" w:rsidRDefault="009D5BFB" w:rsidP="003D0A2E">
            <w:pPr>
              <w:jc w:val="center"/>
              <w:rPr>
                <w:color w:val="000000"/>
                <w:szCs w:val="28"/>
              </w:rPr>
            </w:pPr>
            <w:r w:rsidRPr="009D5BFB">
              <w:rPr>
                <w:color w:val="000000"/>
                <w:szCs w:val="28"/>
              </w:rPr>
              <w:t>9.48</w:t>
            </w:r>
          </w:p>
        </w:tc>
        <w:tc>
          <w:tcPr>
            <w:tcW w:w="1689" w:type="dxa"/>
            <w:tcBorders>
              <w:top w:val="nil"/>
              <w:left w:val="nil"/>
              <w:bottom w:val="single" w:sz="4" w:space="0" w:color="auto"/>
              <w:right w:val="single" w:sz="4" w:space="0" w:color="auto"/>
            </w:tcBorders>
            <w:shd w:val="clear" w:color="auto" w:fill="auto"/>
            <w:vAlign w:val="bottom"/>
            <w:hideMark/>
          </w:tcPr>
          <w:p w14:paraId="1EAEC467" w14:textId="77777777" w:rsidR="009D5BFB" w:rsidRPr="009D5BFB" w:rsidRDefault="009D5BFB" w:rsidP="003D0A2E">
            <w:pPr>
              <w:jc w:val="center"/>
              <w:rPr>
                <w:color w:val="000000"/>
                <w:szCs w:val="28"/>
              </w:rPr>
            </w:pPr>
            <w:r w:rsidRPr="009D5BFB">
              <w:rPr>
                <w:color w:val="000000"/>
                <w:szCs w:val="28"/>
              </w:rPr>
              <w:t>108</w:t>
            </w:r>
          </w:p>
        </w:tc>
        <w:tc>
          <w:tcPr>
            <w:tcW w:w="1689" w:type="dxa"/>
            <w:tcBorders>
              <w:top w:val="nil"/>
              <w:left w:val="nil"/>
              <w:bottom w:val="single" w:sz="4" w:space="0" w:color="auto"/>
              <w:right w:val="single" w:sz="4" w:space="0" w:color="auto"/>
            </w:tcBorders>
            <w:shd w:val="clear" w:color="auto" w:fill="auto"/>
            <w:vAlign w:val="bottom"/>
            <w:hideMark/>
          </w:tcPr>
          <w:p w14:paraId="31B1649B" w14:textId="77777777" w:rsidR="009D5BFB" w:rsidRPr="009D5BFB" w:rsidRDefault="009D5BFB" w:rsidP="003D0A2E">
            <w:pPr>
              <w:jc w:val="center"/>
              <w:rPr>
                <w:color w:val="000000"/>
                <w:szCs w:val="28"/>
              </w:rPr>
            </w:pPr>
            <w:r w:rsidRPr="009D5BFB">
              <w:rPr>
                <w:color w:val="000000"/>
                <w:szCs w:val="28"/>
              </w:rPr>
              <w:t>108</w:t>
            </w:r>
          </w:p>
        </w:tc>
        <w:tc>
          <w:tcPr>
            <w:tcW w:w="1863" w:type="dxa"/>
            <w:tcBorders>
              <w:top w:val="nil"/>
              <w:left w:val="nil"/>
              <w:bottom w:val="single" w:sz="4" w:space="0" w:color="auto"/>
              <w:right w:val="single" w:sz="4" w:space="0" w:color="auto"/>
            </w:tcBorders>
            <w:shd w:val="clear" w:color="auto" w:fill="auto"/>
            <w:vAlign w:val="bottom"/>
            <w:hideMark/>
          </w:tcPr>
          <w:p w14:paraId="7D6D6931" w14:textId="77777777" w:rsidR="009D5BFB" w:rsidRPr="009D5BFB" w:rsidRDefault="009D5BFB" w:rsidP="003D0A2E">
            <w:pPr>
              <w:jc w:val="center"/>
              <w:rPr>
                <w:color w:val="000000"/>
                <w:szCs w:val="28"/>
              </w:rPr>
            </w:pPr>
            <w:r w:rsidRPr="009D5BFB">
              <w:rPr>
                <w:color w:val="000000"/>
                <w:szCs w:val="28"/>
              </w:rPr>
              <w:t>1.896</w:t>
            </w:r>
          </w:p>
        </w:tc>
        <w:tc>
          <w:tcPr>
            <w:tcW w:w="1661" w:type="dxa"/>
            <w:tcBorders>
              <w:top w:val="nil"/>
              <w:left w:val="nil"/>
              <w:bottom w:val="single" w:sz="4" w:space="0" w:color="auto"/>
              <w:right w:val="single" w:sz="4" w:space="0" w:color="auto"/>
            </w:tcBorders>
            <w:shd w:val="clear" w:color="auto" w:fill="auto"/>
            <w:vAlign w:val="bottom"/>
            <w:hideMark/>
          </w:tcPr>
          <w:p w14:paraId="696989AA" w14:textId="04B33694"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0D32B2F" w14:textId="77777777" w:rsidR="009D5BFB" w:rsidRPr="009D5BFB" w:rsidRDefault="009D5BFB" w:rsidP="003D0A2E">
            <w:pPr>
              <w:jc w:val="center"/>
              <w:rPr>
                <w:color w:val="000000"/>
                <w:szCs w:val="28"/>
              </w:rPr>
            </w:pPr>
            <w:r w:rsidRPr="009D5BFB">
              <w:rPr>
                <w:color w:val="000000"/>
                <w:szCs w:val="28"/>
              </w:rPr>
              <w:t>0.00000518</w:t>
            </w:r>
          </w:p>
        </w:tc>
      </w:tr>
      <w:tr w:rsidR="009D5BFB" w:rsidRPr="009D5BFB" w14:paraId="246984DB"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01966E4" w14:textId="77777777" w:rsidR="009D5BFB" w:rsidRPr="009D5BFB" w:rsidRDefault="009D5BFB" w:rsidP="003D0A2E">
            <w:pPr>
              <w:jc w:val="center"/>
              <w:rPr>
                <w:color w:val="000000"/>
                <w:szCs w:val="28"/>
              </w:rPr>
            </w:pPr>
            <w:proofErr w:type="gramStart"/>
            <w:r w:rsidRPr="009D5BFB">
              <w:rPr>
                <w:color w:val="000000"/>
                <w:szCs w:val="28"/>
              </w:rPr>
              <w:t>92:Пром</w:t>
            </w:r>
            <w:proofErr w:type="gramEnd"/>
          </w:p>
        </w:tc>
        <w:tc>
          <w:tcPr>
            <w:tcW w:w="1810" w:type="dxa"/>
            <w:tcBorders>
              <w:top w:val="nil"/>
              <w:left w:val="nil"/>
              <w:bottom w:val="single" w:sz="4" w:space="0" w:color="auto"/>
              <w:right w:val="single" w:sz="4" w:space="0" w:color="auto"/>
            </w:tcBorders>
            <w:shd w:val="clear" w:color="auto" w:fill="auto"/>
            <w:vAlign w:val="bottom"/>
            <w:hideMark/>
          </w:tcPr>
          <w:p w14:paraId="398CF0E0" w14:textId="77777777" w:rsidR="009D5BFB" w:rsidRPr="009D5BFB" w:rsidRDefault="009D5BFB" w:rsidP="003D0A2E">
            <w:pPr>
              <w:jc w:val="center"/>
              <w:rPr>
                <w:color w:val="000000"/>
                <w:szCs w:val="28"/>
              </w:rPr>
            </w:pPr>
            <w:r w:rsidRPr="009D5BFB">
              <w:rPr>
                <w:color w:val="000000"/>
                <w:szCs w:val="28"/>
              </w:rPr>
              <w:t>17.29</w:t>
            </w:r>
          </w:p>
        </w:tc>
        <w:tc>
          <w:tcPr>
            <w:tcW w:w="1810" w:type="dxa"/>
            <w:tcBorders>
              <w:top w:val="nil"/>
              <w:left w:val="nil"/>
              <w:bottom w:val="single" w:sz="4" w:space="0" w:color="auto"/>
              <w:right w:val="single" w:sz="4" w:space="0" w:color="auto"/>
            </w:tcBorders>
            <w:shd w:val="clear" w:color="auto" w:fill="auto"/>
            <w:vAlign w:val="bottom"/>
            <w:hideMark/>
          </w:tcPr>
          <w:p w14:paraId="6F01961E" w14:textId="77777777" w:rsidR="009D5BFB" w:rsidRPr="009D5BFB" w:rsidRDefault="009D5BFB" w:rsidP="003D0A2E">
            <w:pPr>
              <w:jc w:val="center"/>
              <w:rPr>
                <w:color w:val="000000"/>
                <w:szCs w:val="28"/>
              </w:rPr>
            </w:pPr>
            <w:r w:rsidRPr="009D5BFB">
              <w:rPr>
                <w:color w:val="000000"/>
                <w:szCs w:val="28"/>
              </w:rPr>
              <w:t>17.29</w:t>
            </w:r>
          </w:p>
        </w:tc>
        <w:tc>
          <w:tcPr>
            <w:tcW w:w="1689" w:type="dxa"/>
            <w:tcBorders>
              <w:top w:val="nil"/>
              <w:left w:val="nil"/>
              <w:bottom w:val="single" w:sz="4" w:space="0" w:color="auto"/>
              <w:right w:val="single" w:sz="4" w:space="0" w:color="auto"/>
            </w:tcBorders>
            <w:shd w:val="clear" w:color="auto" w:fill="auto"/>
            <w:vAlign w:val="bottom"/>
            <w:hideMark/>
          </w:tcPr>
          <w:p w14:paraId="2AE8E773"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4403E5A4"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648DADA0" w14:textId="77777777" w:rsidR="009D5BFB" w:rsidRPr="009D5BFB" w:rsidRDefault="009D5BFB" w:rsidP="003D0A2E">
            <w:pPr>
              <w:jc w:val="center"/>
              <w:rPr>
                <w:color w:val="000000"/>
                <w:szCs w:val="28"/>
              </w:rPr>
            </w:pPr>
            <w:r w:rsidRPr="009D5BFB">
              <w:rPr>
                <w:color w:val="000000"/>
                <w:szCs w:val="28"/>
              </w:rPr>
              <w:t>1.729</w:t>
            </w:r>
          </w:p>
        </w:tc>
        <w:tc>
          <w:tcPr>
            <w:tcW w:w="1661" w:type="dxa"/>
            <w:tcBorders>
              <w:top w:val="nil"/>
              <w:left w:val="nil"/>
              <w:bottom w:val="single" w:sz="4" w:space="0" w:color="auto"/>
              <w:right w:val="single" w:sz="4" w:space="0" w:color="auto"/>
            </w:tcBorders>
            <w:shd w:val="clear" w:color="auto" w:fill="auto"/>
            <w:vAlign w:val="bottom"/>
            <w:hideMark/>
          </w:tcPr>
          <w:p w14:paraId="2A4AC64B" w14:textId="6A418A1B"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1A5E5B1" w14:textId="77777777" w:rsidR="009D5BFB" w:rsidRPr="009D5BFB" w:rsidRDefault="009D5BFB" w:rsidP="003D0A2E">
            <w:pPr>
              <w:jc w:val="center"/>
              <w:rPr>
                <w:color w:val="000000"/>
                <w:szCs w:val="28"/>
              </w:rPr>
            </w:pPr>
            <w:r w:rsidRPr="009D5BFB">
              <w:rPr>
                <w:color w:val="000000"/>
                <w:szCs w:val="28"/>
              </w:rPr>
              <w:t>0.00000783</w:t>
            </w:r>
          </w:p>
        </w:tc>
      </w:tr>
      <w:tr w:rsidR="009D5BFB" w:rsidRPr="009D5BFB" w14:paraId="1E36293A"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F1A78F5" w14:textId="77777777" w:rsidR="009D5BFB" w:rsidRPr="009D5BFB" w:rsidRDefault="009D5BFB" w:rsidP="003D0A2E">
            <w:pPr>
              <w:jc w:val="center"/>
              <w:rPr>
                <w:color w:val="000000"/>
                <w:szCs w:val="28"/>
              </w:rPr>
            </w:pPr>
            <w:r w:rsidRPr="009D5BFB">
              <w:rPr>
                <w:color w:val="000000"/>
                <w:szCs w:val="28"/>
              </w:rPr>
              <w:t>92:93</w:t>
            </w:r>
          </w:p>
        </w:tc>
        <w:tc>
          <w:tcPr>
            <w:tcW w:w="1810" w:type="dxa"/>
            <w:tcBorders>
              <w:top w:val="nil"/>
              <w:left w:val="nil"/>
              <w:bottom w:val="single" w:sz="4" w:space="0" w:color="auto"/>
              <w:right w:val="single" w:sz="4" w:space="0" w:color="auto"/>
            </w:tcBorders>
            <w:shd w:val="clear" w:color="auto" w:fill="auto"/>
            <w:vAlign w:val="bottom"/>
            <w:hideMark/>
          </w:tcPr>
          <w:p w14:paraId="359F4012" w14:textId="77777777" w:rsidR="009D5BFB" w:rsidRPr="009D5BFB" w:rsidRDefault="009D5BFB" w:rsidP="003D0A2E">
            <w:pPr>
              <w:jc w:val="center"/>
              <w:rPr>
                <w:color w:val="000000"/>
                <w:szCs w:val="28"/>
              </w:rPr>
            </w:pPr>
            <w:r w:rsidRPr="009D5BFB">
              <w:rPr>
                <w:color w:val="000000"/>
                <w:szCs w:val="28"/>
              </w:rPr>
              <w:t>23.58</w:t>
            </w:r>
          </w:p>
        </w:tc>
        <w:tc>
          <w:tcPr>
            <w:tcW w:w="1810" w:type="dxa"/>
            <w:tcBorders>
              <w:top w:val="nil"/>
              <w:left w:val="nil"/>
              <w:bottom w:val="single" w:sz="4" w:space="0" w:color="auto"/>
              <w:right w:val="single" w:sz="4" w:space="0" w:color="auto"/>
            </w:tcBorders>
            <w:shd w:val="clear" w:color="auto" w:fill="auto"/>
            <w:vAlign w:val="bottom"/>
            <w:hideMark/>
          </w:tcPr>
          <w:p w14:paraId="3969D020" w14:textId="77777777" w:rsidR="009D5BFB" w:rsidRPr="009D5BFB" w:rsidRDefault="009D5BFB" w:rsidP="003D0A2E">
            <w:pPr>
              <w:jc w:val="center"/>
              <w:rPr>
                <w:color w:val="000000"/>
                <w:szCs w:val="28"/>
              </w:rPr>
            </w:pPr>
            <w:r w:rsidRPr="009D5BFB">
              <w:rPr>
                <w:color w:val="000000"/>
                <w:szCs w:val="28"/>
              </w:rPr>
              <w:t>23.58</w:t>
            </w:r>
          </w:p>
        </w:tc>
        <w:tc>
          <w:tcPr>
            <w:tcW w:w="1689" w:type="dxa"/>
            <w:tcBorders>
              <w:top w:val="nil"/>
              <w:left w:val="nil"/>
              <w:bottom w:val="single" w:sz="4" w:space="0" w:color="auto"/>
              <w:right w:val="single" w:sz="4" w:space="0" w:color="auto"/>
            </w:tcBorders>
            <w:shd w:val="clear" w:color="auto" w:fill="auto"/>
            <w:vAlign w:val="bottom"/>
            <w:hideMark/>
          </w:tcPr>
          <w:p w14:paraId="2B623072" w14:textId="77777777" w:rsidR="009D5BFB" w:rsidRPr="009D5BFB" w:rsidRDefault="009D5BFB" w:rsidP="003D0A2E">
            <w:pPr>
              <w:jc w:val="center"/>
              <w:rPr>
                <w:color w:val="000000"/>
                <w:szCs w:val="28"/>
              </w:rPr>
            </w:pPr>
            <w:r w:rsidRPr="009D5BFB">
              <w:rPr>
                <w:color w:val="000000"/>
                <w:szCs w:val="28"/>
              </w:rPr>
              <w:t>108</w:t>
            </w:r>
          </w:p>
        </w:tc>
        <w:tc>
          <w:tcPr>
            <w:tcW w:w="1689" w:type="dxa"/>
            <w:tcBorders>
              <w:top w:val="nil"/>
              <w:left w:val="nil"/>
              <w:bottom w:val="single" w:sz="4" w:space="0" w:color="auto"/>
              <w:right w:val="single" w:sz="4" w:space="0" w:color="auto"/>
            </w:tcBorders>
            <w:shd w:val="clear" w:color="auto" w:fill="auto"/>
            <w:vAlign w:val="bottom"/>
            <w:hideMark/>
          </w:tcPr>
          <w:p w14:paraId="70E95091" w14:textId="77777777" w:rsidR="009D5BFB" w:rsidRPr="009D5BFB" w:rsidRDefault="009D5BFB" w:rsidP="003D0A2E">
            <w:pPr>
              <w:jc w:val="center"/>
              <w:rPr>
                <w:color w:val="000000"/>
                <w:szCs w:val="28"/>
              </w:rPr>
            </w:pPr>
            <w:r w:rsidRPr="009D5BFB">
              <w:rPr>
                <w:color w:val="000000"/>
                <w:szCs w:val="28"/>
              </w:rPr>
              <w:t>108</w:t>
            </w:r>
          </w:p>
        </w:tc>
        <w:tc>
          <w:tcPr>
            <w:tcW w:w="1863" w:type="dxa"/>
            <w:tcBorders>
              <w:top w:val="nil"/>
              <w:left w:val="nil"/>
              <w:bottom w:val="single" w:sz="4" w:space="0" w:color="auto"/>
              <w:right w:val="single" w:sz="4" w:space="0" w:color="auto"/>
            </w:tcBorders>
            <w:shd w:val="clear" w:color="auto" w:fill="auto"/>
            <w:vAlign w:val="bottom"/>
            <w:hideMark/>
          </w:tcPr>
          <w:p w14:paraId="41C4ABA2" w14:textId="77777777" w:rsidR="009D5BFB" w:rsidRPr="009D5BFB" w:rsidRDefault="009D5BFB" w:rsidP="003D0A2E">
            <w:pPr>
              <w:jc w:val="center"/>
              <w:rPr>
                <w:color w:val="000000"/>
                <w:szCs w:val="28"/>
              </w:rPr>
            </w:pPr>
            <w:r w:rsidRPr="009D5BFB">
              <w:rPr>
                <w:color w:val="000000"/>
                <w:szCs w:val="28"/>
              </w:rPr>
              <w:t>4.716</w:t>
            </w:r>
          </w:p>
        </w:tc>
        <w:tc>
          <w:tcPr>
            <w:tcW w:w="1661" w:type="dxa"/>
            <w:tcBorders>
              <w:top w:val="nil"/>
              <w:left w:val="nil"/>
              <w:bottom w:val="single" w:sz="4" w:space="0" w:color="auto"/>
              <w:right w:val="single" w:sz="4" w:space="0" w:color="auto"/>
            </w:tcBorders>
            <w:shd w:val="clear" w:color="auto" w:fill="auto"/>
            <w:vAlign w:val="bottom"/>
            <w:hideMark/>
          </w:tcPr>
          <w:p w14:paraId="30F9417D" w14:textId="6F5C0C71"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55237DE" w14:textId="77777777" w:rsidR="009D5BFB" w:rsidRPr="009D5BFB" w:rsidRDefault="009D5BFB" w:rsidP="003D0A2E">
            <w:pPr>
              <w:jc w:val="center"/>
              <w:rPr>
                <w:color w:val="000000"/>
                <w:szCs w:val="28"/>
              </w:rPr>
            </w:pPr>
            <w:r w:rsidRPr="009D5BFB">
              <w:rPr>
                <w:color w:val="000000"/>
                <w:szCs w:val="28"/>
              </w:rPr>
              <w:t>0.00001287</w:t>
            </w:r>
          </w:p>
        </w:tc>
      </w:tr>
      <w:tr w:rsidR="009D5BFB" w:rsidRPr="009D5BFB" w14:paraId="0317BA8D"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ED846ED" w14:textId="77777777" w:rsidR="009D5BFB" w:rsidRPr="009D5BFB" w:rsidRDefault="009D5BFB" w:rsidP="003D0A2E">
            <w:pPr>
              <w:jc w:val="center"/>
              <w:rPr>
                <w:color w:val="000000"/>
                <w:szCs w:val="28"/>
              </w:rPr>
            </w:pPr>
            <w:r w:rsidRPr="009D5BFB">
              <w:rPr>
                <w:color w:val="000000"/>
                <w:szCs w:val="28"/>
              </w:rPr>
              <w:t>93:93а</w:t>
            </w:r>
          </w:p>
        </w:tc>
        <w:tc>
          <w:tcPr>
            <w:tcW w:w="1810" w:type="dxa"/>
            <w:tcBorders>
              <w:top w:val="nil"/>
              <w:left w:val="nil"/>
              <w:bottom w:val="single" w:sz="4" w:space="0" w:color="auto"/>
              <w:right w:val="single" w:sz="4" w:space="0" w:color="auto"/>
            </w:tcBorders>
            <w:shd w:val="clear" w:color="auto" w:fill="auto"/>
            <w:vAlign w:val="bottom"/>
            <w:hideMark/>
          </w:tcPr>
          <w:p w14:paraId="6A25B60E" w14:textId="77777777" w:rsidR="009D5BFB" w:rsidRPr="009D5BFB" w:rsidRDefault="009D5BFB" w:rsidP="003D0A2E">
            <w:pPr>
              <w:jc w:val="center"/>
              <w:rPr>
                <w:color w:val="000000"/>
                <w:szCs w:val="28"/>
              </w:rPr>
            </w:pPr>
            <w:r w:rsidRPr="009D5BFB">
              <w:rPr>
                <w:color w:val="000000"/>
                <w:szCs w:val="28"/>
              </w:rPr>
              <w:t>7.16</w:t>
            </w:r>
          </w:p>
        </w:tc>
        <w:tc>
          <w:tcPr>
            <w:tcW w:w="1810" w:type="dxa"/>
            <w:tcBorders>
              <w:top w:val="nil"/>
              <w:left w:val="nil"/>
              <w:bottom w:val="single" w:sz="4" w:space="0" w:color="auto"/>
              <w:right w:val="single" w:sz="4" w:space="0" w:color="auto"/>
            </w:tcBorders>
            <w:shd w:val="clear" w:color="auto" w:fill="auto"/>
            <w:vAlign w:val="bottom"/>
            <w:hideMark/>
          </w:tcPr>
          <w:p w14:paraId="43C62D9F" w14:textId="77777777" w:rsidR="009D5BFB" w:rsidRPr="009D5BFB" w:rsidRDefault="009D5BFB" w:rsidP="003D0A2E">
            <w:pPr>
              <w:jc w:val="center"/>
              <w:rPr>
                <w:color w:val="000000"/>
                <w:szCs w:val="28"/>
              </w:rPr>
            </w:pPr>
            <w:r w:rsidRPr="009D5BFB">
              <w:rPr>
                <w:color w:val="000000"/>
                <w:szCs w:val="28"/>
              </w:rPr>
              <w:t>7.16</w:t>
            </w:r>
          </w:p>
        </w:tc>
        <w:tc>
          <w:tcPr>
            <w:tcW w:w="1689" w:type="dxa"/>
            <w:tcBorders>
              <w:top w:val="nil"/>
              <w:left w:val="nil"/>
              <w:bottom w:val="single" w:sz="4" w:space="0" w:color="auto"/>
              <w:right w:val="single" w:sz="4" w:space="0" w:color="auto"/>
            </w:tcBorders>
            <w:shd w:val="clear" w:color="auto" w:fill="auto"/>
            <w:vAlign w:val="bottom"/>
            <w:hideMark/>
          </w:tcPr>
          <w:p w14:paraId="24D1143D" w14:textId="77777777" w:rsidR="009D5BFB" w:rsidRPr="009D5BFB" w:rsidRDefault="009D5BFB" w:rsidP="003D0A2E">
            <w:pPr>
              <w:jc w:val="center"/>
              <w:rPr>
                <w:color w:val="000000"/>
                <w:szCs w:val="28"/>
              </w:rPr>
            </w:pPr>
            <w:r w:rsidRPr="009D5BFB">
              <w:rPr>
                <w:color w:val="000000"/>
                <w:szCs w:val="28"/>
              </w:rPr>
              <w:t>89</w:t>
            </w:r>
          </w:p>
        </w:tc>
        <w:tc>
          <w:tcPr>
            <w:tcW w:w="1689" w:type="dxa"/>
            <w:tcBorders>
              <w:top w:val="nil"/>
              <w:left w:val="nil"/>
              <w:bottom w:val="single" w:sz="4" w:space="0" w:color="auto"/>
              <w:right w:val="single" w:sz="4" w:space="0" w:color="auto"/>
            </w:tcBorders>
            <w:shd w:val="clear" w:color="auto" w:fill="auto"/>
            <w:vAlign w:val="bottom"/>
            <w:hideMark/>
          </w:tcPr>
          <w:p w14:paraId="04023C15" w14:textId="77777777" w:rsidR="009D5BFB" w:rsidRPr="009D5BFB" w:rsidRDefault="009D5BFB" w:rsidP="003D0A2E">
            <w:pPr>
              <w:jc w:val="center"/>
              <w:rPr>
                <w:color w:val="000000"/>
                <w:szCs w:val="28"/>
              </w:rPr>
            </w:pPr>
            <w:r w:rsidRPr="009D5BFB">
              <w:rPr>
                <w:color w:val="000000"/>
                <w:szCs w:val="28"/>
              </w:rPr>
              <w:t>89</w:t>
            </w:r>
          </w:p>
        </w:tc>
        <w:tc>
          <w:tcPr>
            <w:tcW w:w="1863" w:type="dxa"/>
            <w:tcBorders>
              <w:top w:val="nil"/>
              <w:left w:val="nil"/>
              <w:bottom w:val="single" w:sz="4" w:space="0" w:color="auto"/>
              <w:right w:val="single" w:sz="4" w:space="0" w:color="auto"/>
            </w:tcBorders>
            <w:shd w:val="clear" w:color="auto" w:fill="auto"/>
            <w:vAlign w:val="bottom"/>
            <w:hideMark/>
          </w:tcPr>
          <w:p w14:paraId="64C7B5E3" w14:textId="77777777" w:rsidR="009D5BFB" w:rsidRPr="009D5BFB" w:rsidRDefault="009D5BFB" w:rsidP="003D0A2E">
            <w:pPr>
              <w:jc w:val="center"/>
              <w:rPr>
                <w:color w:val="000000"/>
                <w:szCs w:val="28"/>
              </w:rPr>
            </w:pPr>
            <w:r w:rsidRPr="009D5BFB">
              <w:rPr>
                <w:color w:val="000000"/>
                <w:szCs w:val="28"/>
              </w:rPr>
              <w:t>1.1456</w:t>
            </w:r>
          </w:p>
        </w:tc>
        <w:tc>
          <w:tcPr>
            <w:tcW w:w="1661" w:type="dxa"/>
            <w:tcBorders>
              <w:top w:val="nil"/>
              <w:left w:val="nil"/>
              <w:bottom w:val="single" w:sz="4" w:space="0" w:color="auto"/>
              <w:right w:val="single" w:sz="4" w:space="0" w:color="auto"/>
            </w:tcBorders>
            <w:shd w:val="clear" w:color="auto" w:fill="auto"/>
            <w:vAlign w:val="bottom"/>
            <w:hideMark/>
          </w:tcPr>
          <w:p w14:paraId="5C99B183" w14:textId="395634B3"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0F3BC596" w14:textId="77777777" w:rsidR="009D5BFB" w:rsidRPr="009D5BFB" w:rsidRDefault="009D5BFB" w:rsidP="003D0A2E">
            <w:pPr>
              <w:jc w:val="center"/>
              <w:rPr>
                <w:color w:val="000000"/>
                <w:szCs w:val="28"/>
              </w:rPr>
            </w:pPr>
            <w:r w:rsidRPr="009D5BFB">
              <w:rPr>
                <w:color w:val="000000"/>
                <w:szCs w:val="28"/>
              </w:rPr>
              <w:t>0.00000366</w:t>
            </w:r>
          </w:p>
        </w:tc>
      </w:tr>
      <w:tr w:rsidR="009D5BFB" w:rsidRPr="009D5BFB" w14:paraId="35428D08"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05C6965" w14:textId="77777777" w:rsidR="009D5BFB" w:rsidRPr="009D5BFB" w:rsidRDefault="009D5BFB" w:rsidP="003D0A2E">
            <w:pPr>
              <w:jc w:val="center"/>
              <w:rPr>
                <w:color w:val="000000"/>
                <w:szCs w:val="28"/>
              </w:rPr>
            </w:pPr>
            <w:r w:rsidRPr="009D5BFB">
              <w:rPr>
                <w:color w:val="000000"/>
                <w:szCs w:val="28"/>
              </w:rPr>
              <w:t>93</w:t>
            </w:r>
            <w:proofErr w:type="gramStart"/>
            <w:r w:rsidRPr="009D5BFB">
              <w:rPr>
                <w:color w:val="000000"/>
                <w:szCs w:val="28"/>
              </w:rPr>
              <w:t>а:Пром</w:t>
            </w:r>
            <w:proofErr w:type="gramEnd"/>
          </w:p>
        </w:tc>
        <w:tc>
          <w:tcPr>
            <w:tcW w:w="1810" w:type="dxa"/>
            <w:tcBorders>
              <w:top w:val="nil"/>
              <w:left w:val="nil"/>
              <w:bottom w:val="single" w:sz="4" w:space="0" w:color="auto"/>
              <w:right w:val="single" w:sz="4" w:space="0" w:color="auto"/>
            </w:tcBorders>
            <w:shd w:val="clear" w:color="auto" w:fill="auto"/>
            <w:vAlign w:val="bottom"/>
            <w:hideMark/>
          </w:tcPr>
          <w:p w14:paraId="34442E0C" w14:textId="77777777" w:rsidR="009D5BFB" w:rsidRPr="009D5BFB" w:rsidRDefault="009D5BFB" w:rsidP="003D0A2E">
            <w:pPr>
              <w:jc w:val="center"/>
              <w:rPr>
                <w:color w:val="000000"/>
                <w:szCs w:val="28"/>
              </w:rPr>
            </w:pPr>
            <w:r w:rsidRPr="009D5BFB">
              <w:rPr>
                <w:color w:val="000000"/>
                <w:szCs w:val="28"/>
              </w:rPr>
              <w:t>2.07</w:t>
            </w:r>
          </w:p>
        </w:tc>
        <w:tc>
          <w:tcPr>
            <w:tcW w:w="1810" w:type="dxa"/>
            <w:tcBorders>
              <w:top w:val="nil"/>
              <w:left w:val="nil"/>
              <w:bottom w:val="single" w:sz="4" w:space="0" w:color="auto"/>
              <w:right w:val="single" w:sz="4" w:space="0" w:color="auto"/>
            </w:tcBorders>
            <w:shd w:val="clear" w:color="auto" w:fill="auto"/>
            <w:vAlign w:val="bottom"/>
            <w:hideMark/>
          </w:tcPr>
          <w:p w14:paraId="36A7517C" w14:textId="77777777" w:rsidR="009D5BFB" w:rsidRPr="009D5BFB" w:rsidRDefault="009D5BFB" w:rsidP="003D0A2E">
            <w:pPr>
              <w:jc w:val="center"/>
              <w:rPr>
                <w:color w:val="000000"/>
                <w:szCs w:val="28"/>
              </w:rPr>
            </w:pPr>
            <w:r w:rsidRPr="009D5BFB">
              <w:rPr>
                <w:color w:val="000000"/>
                <w:szCs w:val="28"/>
              </w:rPr>
              <w:t>2.07</w:t>
            </w:r>
          </w:p>
        </w:tc>
        <w:tc>
          <w:tcPr>
            <w:tcW w:w="1689" w:type="dxa"/>
            <w:tcBorders>
              <w:top w:val="nil"/>
              <w:left w:val="nil"/>
              <w:bottom w:val="single" w:sz="4" w:space="0" w:color="auto"/>
              <w:right w:val="single" w:sz="4" w:space="0" w:color="auto"/>
            </w:tcBorders>
            <w:shd w:val="clear" w:color="auto" w:fill="auto"/>
            <w:vAlign w:val="bottom"/>
            <w:hideMark/>
          </w:tcPr>
          <w:p w14:paraId="4BEDD4B1" w14:textId="77777777" w:rsidR="009D5BFB" w:rsidRPr="009D5BFB" w:rsidRDefault="009D5BFB" w:rsidP="003D0A2E">
            <w:pPr>
              <w:jc w:val="center"/>
              <w:rPr>
                <w:color w:val="000000"/>
                <w:szCs w:val="28"/>
              </w:rPr>
            </w:pPr>
            <w:r w:rsidRPr="009D5BFB">
              <w:rPr>
                <w:color w:val="000000"/>
                <w:szCs w:val="28"/>
              </w:rPr>
              <w:t>76</w:t>
            </w:r>
          </w:p>
        </w:tc>
        <w:tc>
          <w:tcPr>
            <w:tcW w:w="1689" w:type="dxa"/>
            <w:tcBorders>
              <w:top w:val="nil"/>
              <w:left w:val="nil"/>
              <w:bottom w:val="single" w:sz="4" w:space="0" w:color="auto"/>
              <w:right w:val="single" w:sz="4" w:space="0" w:color="auto"/>
            </w:tcBorders>
            <w:shd w:val="clear" w:color="auto" w:fill="auto"/>
            <w:vAlign w:val="bottom"/>
            <w:hideMark/>
          </w:tcPr>
          <w:p w14:paraId="7E05718C" w14:textId="77777777" w:rsidR="009D5BFB" w:rsidRPr="009D5BFB" w:rsidRDefault="009D5BFB" w:rsidP="003D0A2E">
            <w:pPr>
              <w:jc w:val="center"/>
              <w:rPr>
                <w:color w:val="000000"/>
                <w:szCs w:val="28"/>
              </w:rPr>
            </w:pPr>
            <w:r w:rsidRPr="009D5BFB">
              <w:rPr>
                <w:color w:val="000000"/>
                <w:szCs w:val="28"/>
              </w:rPr>
              <w:t>76</w:t>
            </w:r>
          </w:p>
        </w:tc>
        <w:tc>
          <w:tcPr>
            <w:tcW w:w="1863" w:type="dxa"/>
            <w:tcBorders>
              <w:top w:val="nil"/>
              <w:left w:val="nil"/>
              <w:bottom w:val="single" w:sz="4" w:space="0" w:color="auto"/>
              <w:right w:val="single" w:sz="4" w:space="0" w:color="auto"/>
            </w:tcBorders>
            <w:shd w:val="clear" w:color="auto" w:fill="auto"/>
            <w:vAlign w:val="bottom"/>
            <w:hideMark/>
          </w:tcPr>
          <w:p w14:paraId="31E2139A" w14:textId="77777777" w:rsidR="009D5BFB" w:rsidRPr="009D5BFB" w:rsidRDefault="009D5BFB" w:rsidP="003D0A2E">
            <w:pPr>
              <w:jc w:val="center"/>
              <w:rPr>
                <w:color w:val="000000"/>
                <w:szCs w:val="28"/>
              </w:rPr>
            </w:pPr>
            <w:r w:rsidRPr="009D5BFB">
              <w:rPr>
                <w:color w:val="000000"/>
                <w:szCs w:val="28"/>
              </w:rPr>
              <w:t>0.2898</w:t>
            </w:r>
          </w:p>
        </w:tc>
        <w:tc>
          <w:tcPr>
            <w:tcW w:w="1661" w:type="dxa"/>
            <w:tcBorders>
              <w:top w:val="nil"/>
              <w:left w:val="nil"/>
              <w:bottom w:val="single" w:sz="4" w:space="0" w:color="auto"/>
              <w:right w:val="single" w:sz="4" w:space="0" w:color="auto"/>
            </w:tcBorders>
            <w:shd w:val="clear" w:color="auto" w:fill="auto"/>
            <w:vAlign w:val="bottom"/>
            <w:hideMark/>
          </w:tcPr>
          <w:p w14:paraId="4916CBA5" w14:textId="3B30955D"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0A8F4479" w14:textId="77777777" w:rsidR="009D5BFB" w:rsidRPr="009D5BFB" w:rsidRDefault="009D5BFB" w:rsidP="003D0A2E">
            <w:pPr>
              <w:jc w:val="center"/>
              <w:rPr>
                <w:color w:val="000000"/>
                <w:szCs w:val="28"/>
              </w:rPr>
            </w:pPr>
            <w:r w:rsidRPr="009D5BFB">
              <w:rPr>
                <w:color w:val="000000"/>
                <w:szCs w:val="28"/>
              </w:rPr>
              <w:t>0.00000101</w:t>
            </w:r>
          </w:p>
        </w:tc>
      </w:tr>
      <w:tr w:rsidR="009D5BFB" w:rsidRPr="009D5BFB" w14:paraId="265DD645"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552932CA" w14:textId="77777777" w:rsidR="009D5BFB" w:rsidRPr="009D5BFB" w:rsidRDefault="009D5BFB" w:rsidP="003D0A2E">
            <w:pPr>
              <w:jc w:val="center"/>
              <w:rPr>
                <w:color w:val="000000"/>
                <w:szCs w:val="28"/>
              </w:rPr>
            </w:pPr>
            <w:r w:rsidRPr="009D5BFB">
              <w:rPr>
                <w:color w:val="000000"/>
                <w:szCs w:val="28"/>
              </w:rPr>
              <w:t>93</w:t>
            </w:r>
            <w:proofErr w:type="gramStart"/>
            <w:r w:rsidRPr="009D5BFB">
              <w:rPr>
                <w:color w:val="000000"/>
                <w:szCs w:val="28"/>
              </w:rPr>
              <w:t>а:Пром</w:t>
            </w:r>
            <w:proofErr w:type="gramEnd"/>
          </w:p>
        </w:tc>
        <w:tc>
          <w:tcPr>
            <w:tcW w:w="1810" w:type="dxa"/>
            <w:tcBorders>
              <w:top w:val="nil"/>
              <w:left w:val="nil"/>
              <w:bottom w:val="single" w:sz="4" w:space="0" w:color="auto"/>
              <w:right w:val="single" w:sz="4" w:space="0" w:color="auto"/>
            </w:tcBorders>
            <w:shd w:val="clear" w:color="auto" w:fill="auto"/>
            <w:vAlign w:val="bottom"/>
            <w:hideMark/>
          </w:tcPr>
          <w:p w14:paraId="288E42C8" w14:textId="77777777" w:rsidR="009D5BFB" w:rsidRPr="009D5BFB" w:rsidRDefault="009D5BFB" w:rsidP="003D0A2E">
            <w:pPr>
              <w:jc w:val="center"/>
              <w:rPr>
                <w:color w:val="000000"/>
                <w:szCs w:val="28"/>
              </w:rPr>
            </w:pPr>
            <w:r w:rsidRPr="009D5BFB">
              <w:rPr>
                <w:color w:val="000000"/>
                <w:szCs w:val="28"/>
              </w:rPr>
              <w:t>99.58</w:t>
            </w:r>
          </w:p>
        </w:tc>
        <w:tc>
          <w:tcPr>
            <w:tcW w:w="1810" w:type="dxa"/>
            <w:tcBorders>
              <w:top w:val="nil"/>
              <w:left w:val="nil"/>
              <w:bottom w:val="single" w:sz="4" w:space="0" w:color="auto"/>
              <w:right w:val="single" w:sz="4" w:space="0" w:color="auto"/>
            </w:tcBorders>
            <w:shd w:val="clear" w:color="auto" w:fill="auto"/>
            <w:vAlign w:val="bottom"/>
            <w:hideMark/>
          </w:tcPr>
          <w:p w14:paraId="74A4AC7F" w14:textId="77777777" w:rsidR="009D5BFB" w:rsidRPr="009D5BFB" w:rsidRDefault="009D5BFB" w:rsidP="003D0A2E">
            <w:pPr>
              <w:jc w:val="center"/>
              <w:rPr>
                <w:color w:val="000000"/>
                <w:szCs w:val="28"/>
              </w:rPr>
            </w:pPr>
            <w:r w:rsidRPr="009D5BFB">
              <w:rPr>
                <w:color w:val="000000"/>
                <w:szCs w:val="28"/>
              </w:rPr>
              <w:t>99.58</w:t>
            </w:r>
          </w:p>
        </w:tc>
        <w:tc>
          <w:tcPr>
            <w:tcW w:w="1689" w:type="dxa"/>
            <w:tcBorders>
              <w:top w:val="nil"/>
              <w:left w:val="nil"/>
              <w:bottom w:val="single" w:sz="4" w:space="0" w:color="auto"/>
              <w:right w:val="single" w:sz="4" w:space="0" w:color="auto"/>
            </w:tcBorders>
            <w:shd w:val="clear" w:color="auto" w:fill="auto"/>
            <w:vAlign w:val="bottom"/>
            <w:hideMark/>
          </w:tcPr>
          <w:p w14:paraId="6C7A8D07" w14:textId="77777777" w:rsidR="009D5BFB" w:rsidRPr="009D5BFB" w:rsidRDefault="009D5BFB" w:rsidP="003D0A2E">
            <w:pPr>
              <w:jc w:val="center"/>
              <w:rPr>
                <w:color w:val="000000"/>
                <w:szCs w:val="28"/>
              </w:rPr>
            </w:pPr>
            <w:r w:rsidRPr="009D5BFB">
              <w:rPr>
                <w:color w:val="000000"/>
                <w:szCs w:val="28"/>
              </w:rPr>
              <w:t>108</w:t>
            </w:r>
          </w:p>
        </w:tc>
        <w:tc>
          <w:tcPr>
            <w:tcW w:w="1689" w:type="dxa"/>
            <w:tcBorders>
              <w:top w:val="nil"/>
              <w:left w:val="nil"/>
              <w:bottom w:val="single" w:sz="4" w:space="0" w:color="auto"/>
              <w:right w:val="single" w:sz="4" w:space="0" w:color="auto"/>
            </w:tcBorders>
            <w:shd w:val="clear" w:color="auto" w:fill="auto"/>
            <w:vAlign w:val="bottom"/>
            <w:hideMark/>
          </w:tcPr>
          <w:p w14:paraId="3481405A" w14:textId="77777777" w:rsidR="009D5BFB" w:rsidRPr="009D5BFB" w:rsidRDefault="009D5BFB" w:rsidP="003D0A2E">
            <w:pPr>
              <w:jc w:val="center"/>
              <w:rPr>
                <w:color w:val="000000"/>
                <w:szCs w:val="28"/>
              </w:rPr>
            </w:pPr>
            <w:r w:rsidRPr="009D5BFB">
              <w:rPr>
                <w:color w:val="000000"/>
                <w:szCs w:val="28"/>
              </w:rPr>
              <w:t>108</w:t>
            </w:r>
          </w:p>
        </w:tc>
        <w:tc>
          <w:tcPr>
            <w:tcW w:w="1863" w:type="dxa"/>
            <w:tcBorders>
              <w:top w:val="nil"/>
              <w:left w:val="nil"/>
              <w:bottom w:val="single" w:sz="4" w:space="0" w:color="auto"/>
              <w:right w:val="single" w:sz="4" w:space="0" w:color="auto"/>
            </w:tcBorders>
            <w:shd w:val="clear" w:color="auto" w:fill="auto"/>
            <w:vAlign w:val="bottom"/>
            <w:hideMark/>
          </w:tcPr>
          <w:p w14:paraId="5D8E8B72" w14:textId="77777777" w:rsidR="009D5BFB" w:rsidRPr="009D5BFB" w:rsidRDefault="009D5BFB" w:rsidP="003D0A2E">
            <w:pPr>
              <w:jc w:val="center"/>
              <w:rPr>
                <w:color w:val="000000"/>
                <w:szCs w:val="28"/>
              </w:rPr>
            </w:pPr>
            <w:r w:rsidRPr="009D5BFB">
              <w:rPr>
                <w:color w:val="000000"/>
                <w:szCs w:val="28"/>
              </w:rPr>
              <w:t>19.916</w:t>
            </w:r>
          </w:p>
        </w:tc>
        <w:tc>
          <w:tcPr>
            <w:tcW w:w="1661" w:type="dxa"/>
            <w:tcBorders>
              <w:top w:val="nil"/>
              <w:left w:val="nil"/>
              <w:bottom w:val="single" w:sz="4" w:space="0" w:color="auto"/>
              <w:right w:val="single" w:sz="4" w:space="0" w:color="auto"/>
            </w:tcBorders>
            <w:shd w:val="clear" w:color="auto" w:fill="auto"/>
            <w:vAlign w:val="bottom"/>
            <w:hideMark/>
          </w:tcPr>
          <w:p w14:paraId="40886A95" w14:textId="51DEDE8F"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C6DAB9F" w14:textId="77777777" w:rsidR="009D5BFB" w:rsidRPr="009D5BFB" w:rsidRDefault="009D5BFB" w:rsidP="003D0A2E">
            <w:pPr>
              <w:jc w:val="center"/>
              <w:rPr>
                <w:color w:val="000000"/>
                <w:szCs w:val="28"/>
              </w:rPr>
            </w:pPr>
            <w:r w:rsidRPr="009D5BFB">
              <w:rPr>
                <w:color w:val="000000"/>
                <w:szCs w:val="28"/>
              </w:rPr>
              <w:t>0.00005424</w:t>
            </w:r>
          </w:p>
        </w:tc>
      </w:tr>
      <w:tr w:rsidR="009D5BFB" w:rsidRPr="009D5BFB" w14:paraId="73D67869"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8F1D0EE" w14:textId="77777777" w:rsidR="009D5BFB" w:rsidRPr="009D5BFB" w:rsidRDefault="009D5BFB" w:rsidP="003D0A2E">
            <w:pPr>
              <w:jc w:val="center"/>
              <w:rPr>
                <w:color w:val="000000"/>
                <w:szCs w:val="28"/>
              </w:rPr>
            </w:pPr>
            <w:proofErr w:type="spellStart"/>
            <w:proofErr w:type="gramStart"/>
            <w:r w:rsidRPr="009D5BFB">
              <w:rPr>
                <w:color w:val="000000"/>
                <w:szCs w:val="28"/>
              </w:rPr>
              <w:t>Пром:Пром</w:t>
            </w:r>
            <w:proofErr w:type="spellEnd"/>
            <w:proofErr w:type="gramEnd"/>
          </w:p>
        </w:tc>
        <w:tc>
          <w:tcPr>
            <w:tcW w:w="1810" w:type="dxa"/>
            <w:tcBorders>
              <w:top w:val="nil"/>
              <w:left w:val="nil"/>
              <w:bottom w:val="single" w:sz="4" w:space="0" w:color="auto"/>
              <w:right w:val="single" w:sz="4" w:space="0" w:color="auto"/>
            </w:tcBorders>
            <w:shd w:val="clear" w:color="auto" w:fill="auto"/>
            <w:vAlign w:val="bottom"/>
            <w:hideMark/>
          </w:tcPr>
          <w:p w14:paraId="6FE93FAE" w14:textId="77777777" w:rsidR="009D5BFB" w:rsidRPr="009D5BFB" w:rsidRDefault="009D5BFB" w:rsidP="003D0A2E">
            <w:pPr>
              <w:jc w:val="center"/>
              <w:rPr>
                <w:color w:val="000000"/>
                <w:szCs w:val="28"/>
              </w:rPr>
            </w:pPr>
            <w:r w:rsidRPr="009D5BFB">
              <w:rPr>
                <w:color w:val="000000"/>
                <w:szCs w:val="28"/>
              </w:rPr>
              <w:t>14.86</w:t>
            </w:r>
          </w:p>
        </w:tc>
        <w:tc>
          <w:tcPr>
            <w:tcW w:w="1810" w:type="dxa"/>
            <w:tcBorders>
              <w:top w:val="nil"/>
              <w:left w:val="nil"/>
              <w:bottom w:val="single" w:sz="4" w:space="0" w:color="auto"/>
              <w:right w:val="single" w:sz="4" w:space="0" w:color="auto"/>
            </w:tcBorders>
            <w:shd w:val="clear" w:color="auto" w:fill="auto"/>
            <w:vAlign w:val="bottom"/>
            <w:hideMark/>
          </w:tcPr>
          <w:p w14:paraId="623CF4EA" w14:textId="77777777" w:rsidR="009D5BFB" w:rsidRPr="009D5BFB" w:rsidRDefault="009D5BFB" w:rsidP="003D0A2E">
            <w:pPr>
              <w:jc w:val="center"/>
              <w:rPr>
                <w:color w:val="000000"/>
                <w:szCs w:val="28"/>
              </w:rPr>
            </w:pPr>
            <w:r w:rsidRPr="009D5BFB">
              <w:rPr>
                <w:color w:val="000000"/>
                <w:szCs w:val="28"/>
              </w:rPr>
              <w:t>14.86</w:t>
            </w:r>
          </w:p>
        </w:tc>
        <w:tc>
          <w:tcPr>
            <w:tcW w:w="1689" w:type="dxa"/>
            <w:tcBorders>
              <w:top w:val="nil"/>
              <w:left w:val="nil"/>
              <w:bottom w:val="single" w:sz="4" w:space="0" w:color="auto"/>
              <w:right w:val="single" w:sz="4" w:space="0" w:color="auto"/>
            </w:tcBorders>
            <w:shd w:val="clear" w:color="auto" w:fill="auto"/>
            <w:vAlign w:val="bottom"/>
            <w:hideMark/>
          </w:tcPr>
          <w:p w14:paraId="578C94D7"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4736E228"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1F8F0182" w14:textId="77777777" w:rsidR="009D5BFB" w:rsidRPr="009D5BFB" w:rsidRDefault="009D5BFB" w:rsidP="003D0A2E">
            <w:pPr>
              <w:jc w:val="center"/>
              <w:rPr>
                <w:color w:val="000000"/>
                <w:szCs w:val="28"/>
              </w:rPr>
            </w:pPr>
            <w:r w:rsidRPr="009D5BFB">
              <w:rPr>
                <w:color w:val="000000"/>
                <w:szCs w:val="28"/>
              </w:rPr>
              <w:t>1.486</w:t>
            </w:r>
          </w:p>
        </w:tc>
        <w:tc>
          <w:tcPr>
            <w:tcW w:w="1661" w:type="dxa"/>
            <w:tcBorders>
              <w:top w:val="nil"/>
              <w:left w:val="nil"/>
              <w:bottom w:val="single" w:sz="4" w:space="0" w:color="auto"/>
              <w:right w:val="single" w:sz="4" w:space="0" w:color="auto"/>
            </w:tcBorders>
            <w:shd w:val="clear" w:color="auto" w:fill="auto"/>
            <w:vAlign w:val="bottom"/>
            <w:hideMark/>
          </w:tcPr>
          <w:p w14:paraId="4C399E0F" w14:textId="6E0D029E"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59718A60" w14:textId="77777777" w:rsidR="009D5BFB" w:rsidRPr="009D5BFB" w:rsidRDefault="009D5BFB" w:rsidP="003D0A2E">
            <w:pPr>
              <w:jc w:val="center"/>
              <w:rPr>
                <w:color w:val="000000"/>
                <w:szCs w:val="28"/>
              </w:rPr>
            </w:pPr>
            <w:r w:rsidRPr="009D5BFB">
              <w:rPr>
                <w:color w:val="000000"/>
                <w:szCs w:val="28"/>
              </w:rPr>
              <w:t>0.00000673</w:t>
            </w:r>
          </w:p>
        </w:tc>
      </w:tr>
      <w:tr w:rsidR="009D5BFB" w:rsidRPr="009D5BFB" w14:paraId="36B2E005"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05D657CC" w14:textId="77777777" w:rsidR="009D5BFB" w:rsidRPr="009D5BFB" w:rsidRDefault="009D5BFB" w:rsidP="003D0A2E">
            <w:pPr>
              <w:jc w:val="center"/>
              <w:rPr>
                <w:color w:val="000000"/>
                <w:szCs w:val="28"/>
              </w:rPr>
            </w:pPr>
            <w:r w:rsidRPr="009D5BFB">
              <w:rPr>
                <w:color w:val="000000"/>
                <w:szCs w:val="28"/>
              </w:rPr>
              <w:t>Пром:94а</w:t>
            </w:r>
          </w:p>
        </w:tc>
        <w:tc>
          <w:tcPr>
            <w:tcW w:w="1810" w:type="dxa"/>
            <w:tcBorders>
              <w:top w:val="nil"/>
              <w:left w:val="nil"/>
              <w:bottom w:val="single" w:sz="4" w:space="0" w:color="auto"/>
              <w:right w:val="single" w:sz="4" w:space="0" w:color="auto"/>
            </w:tcBorders>
            <w:shd w:val="clear" w:color="auto" w:fill="auto"/>
            <w:vAlign w:val="bottom"/>
            <w:hideMark/>
          </w:tcPr>
          <w:p w14:paraId="0AF2E622" w14:textId="77777777" w:rsidR="009D5BFB" w:rsidRPr="009D5BFB" w:rsidRDefault="009D5BFB" w:rsidP="003D0A2E">
            <w:pPr>
              <w:jc w:val="center"/>
              <w:rPr>
                <w:color w:val="000000"/>
                <w:szCs w:val="28"/>
              </w:rPr>
            </w:pPr>
            <w:r w:rsidRPr="009D5BFB">
              <w:rPr>
                <w:color w:val="000000"/>
                <w:szCs w:val="28"/>
              </w:rPr>
              <w:t>32.21</w:t>
            </w:r>
          </w:p>
        </w:tc>
        <w:tc>
          <w:tcPr>
            <w:tcW w:w="1810" w:type="dxa"/>
            <w:tcBorders>
              <w:top w:val="nil"/>
              <w:left w:val="nil"/>
              <w:bottom w:val="single" w:sz="4" w:space="0" w:color="auto"/>
              <w:right w:val="single" w:sz="4" w:space="0" w:color="auto"/>
            </w:tcBorders>
            <w:shd w:val="clear" w:color="auto" w:fill="auto"/>
            <w:vAlign w:val="bottom"/>
            <w:hideMark/>
          </w:tcPr>
          <w:p w14:paraId="23736299" w14:textId="77777777" w:rsidR="009D5BFB" w:rsidRPr="009D5BFB" w:rsidRDefault="009D5BFB" w:rsidP="003D0A2E">
            <w:pPr>
              <w:jc w:val="center"/>
              <w:rPr>
                <w:color w:val="000000"/>
                <w:szCs w:val="28"/>
              </w:rPr>
            </w:pPr>
            <w:r w:rsidRPr="009D5BFB">
              <w:rPr>
                <w:color w:val="000000"/>
                <w:szCs w:val="28"/>
              </w:rPr>
              <w:t>32.21</w:t>
            </w:r>
          </w:p>
        </w:tc>
        <w:tc>
          <w:tcPr>
            <w:tcW w:w="1689" w:type="dxa"/>
            <w:tcBorders>
              <w:top w:val="nil"/>
              <w:left w:val="nil"/>
              <w:bottom w:val="single" w:sz="4" w:space="0" w:color="auto"/>
              <w:right w:val="single" w:sz="4" w:space="0" w:color="auto"/>
            </w:tcBorders>
            <w:shd w:val="clear" w:color="auto" w:fill="auto"/>
            <w:vAlign w:val="bottom"/>
            <w:hideMark/>
          </w:tcPr>
          <w:p w14:paraId="1C9A3C8F" w14:textId="77777777" w:rsidR="009D5BFB" w:rsidRPr="009D5BFB" w:rsidRDefault="009D5BFB" w:rsidP="003D0A2E">
            <w:pPr>
              <w:jc w:val="center"/>
              <w:rPr>
                <w:color w:val="000000"/>
                <w:szCs w:val="28"/>
              </w:rPr>
            </w:pPr>
            <w:r w:rsidRPr="009D5BFB">
              <w:rPr>
                <w:color w:val="000000"/>
                <w:szCs w:val="28"/>
              </w:rPr>
              <w:t>108</w:t>
            </w:r>
          </w:p>
        </w:tc>
        <w:tc>
          <w:tcPr>
            <w:tcW w:w="1689" w:type="dxa"/>
            <w:tcBorders>
              <w:top w:val="nil"/>
              <w:left w:val="nil"/>
              <w:bottom w:val="single" w:sz="4" w:space="0" w:color="auto"/>
              <w:right w:val="single" w:sz="4" w:space="0" w:color="auto"/>
            </w:tcBorders>
            <w:shd w:val="clear" w:color="auto" w:fill="auto"/>
            <w:vAlign w:val="bottom"/>
            <w:hideMark/>
          </w:tcPr>
          <w:p w14:paraId="6411FD88" w14:textId="77777777" w:rsidR="009D5BFB" w:rsidRPr="009D5BFB" w:rsidRDefault="009D5BFB" w:rsidP="003D0A2E">
            <w:pPr>
              <w:jc w:val="center"/>
              <w:rPr>
                <w:color w:val="000000"/>
                <w:szCs w:val="28"/>
              </w:rPr>
            </w:pPr>
            <w:r w:rsidRPr="009D5BFB">
              <w:rPr>
                <w:color w:val="000000"/>
                <w:szCs w:val="28"/>
              </w:rPr>
              <w:t>108</w:t>
            </w:r>
          </w:p>
        </w:tc>
        <w:tc>
          <w:tcPr>
            <w:tcW w:w="1863" w:type="dxa"/>
            <w:tcBorders>
              <w:top w:val="nil"/>
              <w:left w:val="nil"/>
              <w:bottom w:val="single" w:sz="4" w:space="0" w:color="auto"/>
              <w:right w:val="single" w:sz="4" w:space="0" w:color="auto"/>
            </w:tcBorders>
            <w:shd w:val="clear" w:color="auto" w:fill="auto"/>
            <w:vAlign w:val="bottom"/>
            <w:hideMark/>
          </w:tcPr>
          <w:p w14:paraId="21384477" w14:textId="77777777" w:rsidR="009D5BFB" w:rsidRPr="009D5BFB" w:rsidRDefault="009D5BFB" w:rsidP="003D0A2E">
            <w:pPr>
              <w:jc w:val="center"/>
              <w:rPr>
                <w:color w:val="000000"/>
                <w:szCs w:val="28"/>
              </w:rPr>
            </w:pPr>
            <w:r w:rsidRPr="009D5BFB">
              <w:rPr>
                <w:color w:val="000000"/>
                <w:szCs w:val="28"/>
              </w:rPr>
              <w:t>6.442</w:t>
            </w:r>
          </w:p>
        </w:tc>
        <w:tc>
          <w:tcPr>
            <w:tcW w:w="1661" w:type="dxa"/>
            <w:tcBorders>
              <w:top w:val="nil"/>
              <w:left w:val="nil"/>
              <w:bottom w:val="single" w:sz="4" w:space="0" w:color="auto"/>
              <w:right w:val="single" w:sz="4" w:space="0" w:color="auto"/>
            </w:tcBorders>
            <w:shd w:val="clear" w:color="auto" w:fill="auto"/>
            <w:vAlign w:val="bottom"/>
            <w:hideMark/>
          </w:tcPr>
          <w:p w14:paraId="06A75EF4" w14:textId="042A4C1B"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5DF26253" w14:textId="77777777" w:rsidR="009D5BFB" w:rsidRPr="009D5BFB" w:rsidRDefault="009D5BFB" w:rsidP="003D0A2E">
            <w:pPr>
              <w:jc w:val="center"/>
              <w:rPr>
                <w:color w:val="000000"/>
                <w:szCs w:val="28"/>
              </w:rPr>
            </w:pPr>
            <w:r w:rsidRPr="009D5BFB">
              <w:rPr>
                <w:color w:val="000000"/>
                <w:szCs w:val="28"/>
              </w:rPr>
              <w:t>0.00001758</w:t>
            </w:r>
          </w:p>
        </w:tc>
      </w:tr>
      <w:tr w:rsidR="009D5BFB" w:rsidRPr="009D5BFB" w14:paraId="06BF2282"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0748FFCE" w14:textId="77777777" w:rsidR="009D5BFB" w:rsidRPr="009D5BFB" w:rsidRDefault="009D5BFB" w:rsidP="003D0A2E">
            <w:pPr>
              <w:jc w:val="center"/>
              <w:rPr>
                <w:color w:val="000000"/>
                <w:szCs w:val="28"/>
              </w:rPr>
            </w:pPr>
            <w:r w:rsidRPr="009D5BFB">
              <w:rPr>
                <w:color w:val="000000"/>
                <w:szCs w:val="28"/>
              </w:rPr>
              <w:t>94а:97</w:t>
            </w:r>
          </w:p>
        </w:tc>
        <w:tc>
          <w:tcPr>
            <w:tcW w:w="1810" w:type="dxa"/>
            <w:tcBorders>
              <w:top w:val="nil"/>
              <w:left w:val="nil"/>
              <w:bottom w:val="single" w:sz="4" w:space="0" w:color="auto"/>
              <w:right w:val="single" w:sz="4" w:space="0" w:color="auto"/>
            </w:tcBorders>
            <w:shd w:val="clear" w:color="auto" w:fill="auto"/>
            <w:vAlign w:val="bottom"/>
            <w:hideMark/>
          </w:tcPr>
          <w:p w14:paraId="168A291A" w14:textId="77777777" w:rsidR="009D5BFB" w:rsidRPr="009D5BFB" w:rsidRDefault="009D5BFB" w:rsidP="003D0A2E">
            <w:pPr>
              <w:jc w:val="center"/>
              <w:rPr>
                <w:color w:val="000000"/>
                <w:szCs w:val="28"/>
              </w:rPr>
            </w:pPr>
            <w:r w:rsidRPr="009D5BFB">
              <w:rPr>
                <w:color w:val="000000"/>
                <w:szCs w:val="28"/>
              </w:rPr>
              <w:t>64.26</w:t>
            </w:r>
          </w:p>
        </w:tc>
        <w:tc>
          <w:tcPr>
            <w:tcW w:w="1810" w:type="dxa"/>
            <w:tcBorders>
              <w:top w:val="nil"/>
              <w:left w:val="nil"/>
              <w:bottom w:val="single" w:sz="4" w:space="0" w:color="auto"/>
              <w:right w:val="single" w:sz="4" w:space="0" w:color="auto"/>
            </w:tcBorders>
            <w:shd w:val="clear" w:color="auto" w:fill="auto"/>
            <w:vAlign w:val="bottom"/>
            <w:hideMark/>
          </w:tcPr>
          <w:p w14:paraId="4D5784D0" w14:textId="77777777" w:rsidR="009D5BFB" w:rsidRPr="009D5BFB" w:rsidRDefault="009D5BFB" w:rsidP="003D0A2E">
            <w:pPr>
              <w:jc w:val="center"/>
              <w:rPr>
                <w:color w:val="000000"/>
                <w:szCs w:val="28"/>
              </w:rPr>
            </w:pPr>
            <w:r w:rsidRPr="009D5BFB">
              <w:rPr>
                <w:color w:val="000000"/>
                <w:szCs w:val="28"/>
              </w:rPr>
              <w:t>64.26</w:t>
            </w:r>
          </w:p>
        </w:tc>
        <w:tc>
          <w:tcPr>
            <w:tcW w:w="1689" w:type="dxa"/>
            <w:tcBorders>
              <w:top w:val="nil"/>
              <w:left w:val="nil"/>
              <w:bottom w:val="single" w:sz="4" w:space="0" w:color="auto"/>
              <w:right w:val="single" w:sz="4" w:space="0" w:color="auto"/>
            </w:tcBorders>
            <w:shd w:val="clear" w:color="auto" w:fill="auto"/>
            <w:vAlign w:val="bottom"/>
            <w:hideMark/>
          </w:tcPr>
          <w:p w14:paraId="318F0C82"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57DFB51C"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3C33E3DD" w14:textId="77777777" w:rsidR="009D5BFB" w:rsidRPr="009D5BFB" w:rsidRDefault="009D5BFB" w:rsidP="003D0A2E">
            <w:pPr>
              <w:jc w:val="center"/>
              <w:rPr>
                <w:color w:val="000000"/>
                <w:szCs w:val="28"/>
              </w:rPr>
            </w:pPr>
            <w:r w:rsidRPr="009D5BFB">
              <w:rPr>
                <w:color w:val="000000"/>
                <w:szCs w:val="28"/>
              </w:rPr>
              <w:t>6.426</w:t>
            </w:r>
          </w:p>
        </w:tc>
        <w:tc>
          <w:tcPr>
            <w:tcW w:w="1661" w:type="dxa"/>
            <w:tcBorders>
              <w:top w:val="nil"/>
              <w:left w:val="nil"/>
              <w:bottom w:val="single" w:sz="4" w:space="0" w:color="auto"/>
              <w:right w:val="single" w:sz="4" w:space="0" w:color="auto"/>
            </w:tcBorders>
            <w:shd w:val="clear" w:color="auto" w:fill="auto"/>
            <w:vAlign w:val="bottom"/>
            <w:hideMark/>
          </w:tcPr>
          <w:p w14:paraId="2DB97652" w14:textId="65B66014"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EFCE3E2" w14:textId="77777777" w:rsidR="009D5BFB" w:rsidRPr="009D5BFB" w:rsidRDefault="009D5BFB" w:rsidP="003D0A2E">
            <w:pPr>
              <w:jc w:val="center"/>
              <w:rPr>
                <w:color w:val="000000"/>
                <w:szCs w:val="28"/>
              </w:rPr>
            </w:pPr>
            <w:r w:rsidRPr="009D5BFB">
              <w:rPr>
                <w:color w:val="000000"/>
                <w:szCs w:val="28"/>
              </w:rPr>
              <w:t>0.00002908</w:t>
            </w:r>
          </w:p>
        </w:tc>
      </w:tr>
      <w:tr w:rsidR="009D5BFB" w:rsidRPr="009D5BFB" w14:paraId="137314D1"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D9B7AB0" w14:textId="77777777" w:rsidR="009D5BFB" w:rsidRPr="009D5BFB" w:rsidRDefault="009D5BFB" w:rsidP="003D0A2E">
            <w:pPr>
              <w:jc w:val="center"/>
              <w:rPr>
                <w:color w:val="000000"/>
                <w:szCs w:val="28"/>
              </w:rPr>
            </w:pPr>
            <w:r w:rsidRPr="009D5BFB">
              <w:rPr>
                <w:color w:val="000000"/>
                <w:szCs w:val="28"/>
              </w:rPr>
              <w:t>94</w:t>
            </w:r>
            <w:proofErr w:type="gramStart"/>
            <w:r w:rsidRPr="009D5BFB">
              <w:rPr>
                <w:color w:val="000000"/>
                <w:szCs w:val="28"/>
              </w:rPr>
              <w:t>а:Пром</w:t>
            </w:r>
            <w:proofErr w:type="gramEnd"/>
          </w:p>
        </w:tc>
        <w:tc>
          <w:tcPr>
            <w:tcW w:w="1810" w:type="dxa"/>
            <w:tcBorders>
              <w:top w:val="nil"/>
              <w:left w:val="nil"/>
              <w:bottom w:val="single" w:sz="4" w:space="0" w:color="auto"/>
              <w:right w:val="single" w:sz="4" w:space="0" w:color="auto"/>
            </w:tcBorders>
            <w:shd w:val="clear" w:color="auto" w:fill="auto"/>
            <w:vAlign w:val="bottom"/>
            <w:hideMark/>
          </w:tcPr>
          <w:p w14:paraId="00BEAB40" w14:textId="77777777" w:rsidR="009D5BFB" w:rsidRPr="009D5BFB" w:rsidRDefault="009D5BFB" w:rsidP="003D0A2E">
            <w:pPr>
              <w:jc w:val="center"/>
              <w:rPr>
                <w:color w:val="000000"/>
                <w:szCs w:val="28"/>
              </w:rPr>
            </w:pPr>
            <w:r w:rsidRPr="009D5BFB">
              <w:rPr>
                <w:color w:val="000000"/>
                <w:szCs w:val="28"/>
              </w:rPr>
              <w:t>11.77</w:t>
            </w:r>
          </w:p>
        </w:tc>
        <w:tc>
          <w:tcPr>
            <w:tcW w:w="1810" w:type="dxa"/>
            <w:tcBorders>
              <w:top w:val="nil"/>
              <w:left w:val="nil"/>
              <w:bottom w:val="single" w:sz="4" w:space="0" w:color="auto"/>
              <w:right w:val="single" w:sz="4" w:space="0" w:color="auto"/>
            </w:tcBorders>
            <w:shd w:val="clear" w:color="auto" w:fill="auto"/>
            <w:vAlign w:val="bottom"/>
            <w:hideMark/>
          </w:tcPr>
          <w:p w14:paraId="2DBC6CB9" w14:textId="77777777" w:rsidR="009D5BFB" w:rsidRPr="009D5BFB" w:rsidRDefault="009D5BFB" w:rsidP="003D0A2E">
            <w:pPr>
              <w:jc w:val="center"/>
              <w:rPr>
                <w:color w:val="000000"/>
                <w:szCs w:val="28"/>
              </w:rPr>
            </w:pPr>
            <w:r w:rsidRPr="009D5BFB">
              <w:rPr>
                <w:color w:val="000000"/>
                <w:szCs w:val="28"/>
              </w:rPr>
              <w:t>11.77</w:t>
            </w:r>
          </w:p>
        </w:tc>
        <w:tc>
          <w:tcPr>
            <w:tcW w:w="1689" w:type="dxa"/>
            <w:tcBorders>
              <w:top w:val="nil"/>
              <w:left w:val="nil"/>
              <w:bottom w:val="single" w:sz="4" w:space="0" w:color="auto"/>
              <w:right w:val="single" w:sz="4" w:space="0" w:color="auto"/>
            </w:tcBorders>
            <w:shd w:val="clear" w:color="auto" w:fill="auto"/>
            <w:vAlign w:val="bottom"/>
            <w:hideMark/>
          </w:tcPr>
          <w:p w14:paraId="30A3D112"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1798790B"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4F68607E" w14:textId="77777777" w:rsidR="009D5BFB" w:rsidRPr="009D5BFB" w:rsidRDefault="009D5BFB" w:rsidP="003D0A2E">
            <w:pPr>
              <w:jc w:val="center"/>
              <w:rPr>
                <w:color w:val="000000"/>
                <w:szCs w:val="28"/>
              </w:rPr>
            </w:pPr>
            <w:r w:rsidRPr="009D5BFB">
              <w:rPr>
                <w:color w:val="000000"/>
                <w:szCs w:val="28"/>
              </w:rPr>
              <w:t>1.177</w:t>
            </w:r>
          </w:p>
        </w:tc>
        <w:tc>
          <w:tcPr>
            <w:tcW w:w="1661" w:type="dxa"/>
            <w:tcBorders>
              <w:top w:val="nil"/>
              <w:left w:val="nil"/>
              <w:bottom w:val="single" w:sz="4" w:space="0" w:color="auto"/>
              <w:right w:val="single" w:sz="4" w:space="0" w:color="auto"/>
            </w:tcBorders>
            <w:shd w:val="clear" w:color="auto" w:fill="auto"/>
            <w:vAlign w:val="bottom"/>
            <w:hideMark/>
          </w:tcPr>
          <w:p w14:paraId="724A9A86" w14:textId="2090C8EB"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316F99F" w14:textId="77777777" w:rsidR="009D5BFB" w:rsidRPr="009D5BFB" w:rsidRDefault="009D5BFB" w:rsidP="003D0A2E">
            <w:pPr>
              <w:jc w:val="center"/>
              <w:rPr>
                <w:color w:val="000000"/>
                <w:szCs w:val="28"/>
              </w:rPr>
            </w:pPr>
            <w:r w:rsidRPr="009D5BFB">
              <w:rPr>
                <w:color w:val="000000"/>
                <w:szCs w:val="28"/>
              </w:rPr>
              <w:t>0.00000533</w:t>
            </w:r>
          </w:p>
        </w:tc>
      </w:tr>
      <w:tr w:rsidR="009D5BFB" w:rsidRPr="009D5BFB" w14:paraId="7FBC7E9B"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0F2576A" w14:textId="77777777" w:rsidR="009D5BFB" w:rsidRPr="009D5BFB" w:rsidRDefault="009D5BFB" w:rsidP="003D0A2E">
            <w:pPr>
              <w:jc w:val="center"/>
              <w:rPr>
                <w:color w:val="000000"/>
                <w:szCs w:val="28"/>
              </w:rPr>
            </w:pPr>
            <w:r w:rsidRPr="009D5BFB">
              <w:rPr>
                <w:color w:val="000000"/>
                <w:szCs w:val="28"/>
              </w:rPr>
              <w:t>93:98</w:t>
            </w:r>
          </w:p>
        </w:tc>
        <w:tc>
          <w:tcPr>
            <w:tcW w:w="1810" w:type="dxa"/>
            <w:tcBorders>
              <w:top w:val="nil"/>
              <w:left w:val="nil"/>
              <w:bottom w:val="single" w:sz="4" w:space="0" w:color="auto"/>
              <w:right w:val="single" w:sz="4" w:space="0" w:color="auto"/>
            </w:tcBorders>
            <w:shd w:val="clear" w:color="auto" w:fill="auto"/>
            <w:vAlign w:val="bottom"/>
            <w:hideMark/>
          </w:tcPr>
          <w:p w14:paraId="2C104DE8" w14:textId="77777777" w:rsidR="009D5BFB" w:rsidRPr="009D5BFB" w:rsidRDefault="009D5BFB" w:rsidP="003D0A2E">
            <w:pPr>
              <w:jc w:val="center"/>
              <w:rPr>
                <w:color w:val="000000"/>
                <w:szCs w:val="28"/>
              </w:rPr>
            </w:pPr>
            <w:r w:rsidRPr="009D5BFB">
              <w:rPr>
                <w:color w:val="000000"/>
                <w:szCs w:val="28"/>
              </w:rPr>
              <w:t>23.2</w:t>
            </w:r>
          </w:p>
        </w:tc>
        <w:tc>
          <w:tcPr>
            <w:tcW w:w="1810" w:type="dxa"/>
            <w:tcBorders>
              <w:top w:val="nil"/>
              <w:left w:val="nil"/>
              <w:bottom w:val="single" w:sz="4" w:space="0" w:color="auto"/>
              <w:right w:val="single" w:sz="4" w:space="0" w:color="auto"/>
            </w:tcBorders>
            <w:shd w:val="clear" w:color="auto" w:fill="auto"/>
            <w:vAlign w:val="bottom"/>
            <w:hideMark/>
          </w:tcPr>
          <w:p w14:paraId="0889934D" w14:textId="77777777" w:rsidR="009D5BFB" w:rsidRPr="009D5BFB" w:rsidRDefault="009D5BFB" w:rsidP="003D0A2E">
            <w:pPr>
              <w:jc w:val="center"/>
              <w:rPr>
                <w:color w:val="000000"/>
                <w:szCs w:val="28"/>
              </w:rPr>
            </w:pPr>
            <w:r w:rsidRPr="009D5BFB">
              <w:rPr>
                <w:color w:val="000000"/>
                <w:szCs w:val="28"/>
              </w:rPr>
              <w:t>23.2</w:t>
            </w:r>
          </w:p>
        </w:tc>
        <w:tc>
          <w:tcPr>
            <w:tcW w:w="1689" w:type="dxa"/>
            <w:tcBorders>
              <w:top w:val="nil"/>
              <w:left w:val="nil"/>
              <w:bottom w:val="single" w:sz="4" w:space="0" w:color="auto"/>
              <w:right w:val="single" w:sz="4" w:space="0" w:color="auto"/>
            </w:tcBorders>
            <w:shd w:val="clear" w:color="auto" w:fill="auto"/>
            <w:vAlign w:val="bottom"/>
            <w:hideMark/>
          </w:tcPr>
          <w:p w14:paraId="20E4B888" w14:textId="77777777" w:rsidR="009D5BFB" w:rsidRPr="009D5BFB" w:rsidRDefault="009D5BFB" w:rsidP="003D0A2E">
            <w:pPr>
              <w:jc w:val="center"/>
              <w:rPr>
                <w:color w:val="000000"/>
                <w:szCs w:val="28"/>
              </w:rPr>
            </w:pPr>
            <w:r w:rsidRPr="009D5BFB">
              <w:rPr>
                <w:color w:val="000000"/>
                <w:szCs w:val="28"/>
              </w:rPr>
              <w:t>89</w:t>
            </w:r>
          </w:p>
        </w:tc>
        <w:tc>
          <w:tcPr>
            <w:tcW w:w="1689" w:type="dxa"/>
            <w:tcBorders>
              <w:top w:val="nil"/>
              <w:left w:val="nil"/>
              <w:bottom w:val="single" w:sz="4" w:space="0" w:color="auto"/>
              <w:right w:val="single" w:sz="4" w:space="0" w:color="auto"/>
            </w:tcBorders>
            <w:shd w:val="clear" w:color="auto" w:fill="auto"/>
            <w:vAlign w:val="bottom"/>
            <w:hideMark/>
          </w:tcPr>
          <w:p w14:paraId="0187FECB" w14:textId="77777777" w:rsidR="009D5BFB" w:rsidRPr="009D5BFB" w:rsidRDefault="009D5BFB" w:rsidP="003D0A2E">
            <w:pPr>
              <w:jc w:val="center"/>
              <w:rPr>
                <w:color w:val="000000"/>
                <w:szCs w:val="28"/>
              </w:rPr>
            </w:pPr>
            <w:r w:rsidRPr="009D5BFB">
              <w:rPr>
                <w:color w:val="000000"/>
                <w:szCs w:val="28"/>
              </w:rPr>
              <w:t>89</w:t>
            </w:r>
          </w:p>
        </w:tc>
        <w:tc>
          <w:tcPr>
            <w:tcW w:w="1863" w:type="dxa"/>
            <w:tcBorders>
              <w:top w:val="nil"/>
              <w:left w:val="nil"/>
              <w:bottom w:val="single" w:sz="4" w:space="0" w:color="auto"/>
              <w:right w:val="single" w:sz="4" w:space="0" w:color="auto"/>
            </w:tcBorders>
            <w:shd w:val="clear" w:color="auto" w:fill="auto"/>
            <w:vAlign w:val="bottom"/>
            <w:hideMark/>
          </w:tcPr>
          <w:p w14:paraId="59466CDD" w14:textId="77777777" w:rsidR="009D5BFB" w:rsidRPr="009D5BFB" w:rsidRDefault="009D5BFB" w:rsidP="003D0A2E">
            <w:pPr>
              <w:jc w:val="center"/>
              <w:rPr>
                <w:color w:val="000000"/>
                <w:szCs w:val="28"/>
              </w:rPr>
            </w:pPr>
            <w:r w:rsidRPr="009D5BFB">
              <w:rPr>
                <w:color w:val="000000"/>
                <w:szCs w:val="28"/>
              </w:rPr>
              <w:t>3.712</w:t>
            </w:r>
          </w:p>
        </w:tc>
        <w:tc>
          <w:tcPr>
            <w:tcW w:w="1661" w:type="dxa"/>
            <w:tcBorders>
              <w:top w:val="nil"/>
              <w:left w:val="nil"/>
              <w:bottom w:val="single" w:sz="4" w:space="0" w:color="auto"/>
              <w:right w:val="single" w:sz="4" w:space="0" w:color="auto"/>
            </w:tcBorders>
            <w:shd w:val="clear" w:color="auto" w:fill="auto"/>
            <w:vAlign w:val="bottom"/>
            <w:hideMark/>
          </w:tcPr>
          <w:p w14:paraId="7DCB402F" w14:textId="6D789731"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96A57F0" w14:textId="77777777" w:rsidR="009D5BFB" w:rsidRPr="009D5BFB" w:rsidRDefault="009D5BFB" w:rsidP="003D0A2E">
            <w:pPr>
              <w:jc w:val="center"/>
              <w:rPr>
                <w:color w:val="000000"/>
                <w:szCs w:val="28"/>
              </w:rPr>
            </w:pPr>
            <w:r w:rsidRPr="009D5BFB">
              <w:rPr>
                <w:color w:val="000000"/>
                <w:szCs w:val="28"/>
              </w:rPr>
              <w:t>0.00001186</w:t>
            </w:r>
          </w:p>
        </w:tc>
      </w:tr>
      <w:tr w:rsidR="009D5BFB" w:rsidRPr="009D5BFB" w14:paraId="414284BE"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D51FA37" w14:textId="77777777" w:rsidR="009D5BFB" w:rsidRPr="009D5BFB" w:rsidRDefault="009D5BFB" w:rsidP="003D0A2E">
            <w:pPr>
              <w:jc w:val="center"/>
              <w:rPr>
                <w:color w:val="000000"/>
                <w:szCs w:val="28"/>
              </w:rPr>
            </w:pPr>
            <w:r w:rsidRPr="009D5BFB">
              <w:rPr>
                <w:color w:val="000000"/>
                <w:szCs w:val="28"/>
              </w:rPr>
              <w:t>98:99</w:t>
            </w:r>
          </w:p>
        </w:tc>
        <w:tc>
          <w:tcPr>
            <w:tcW w:w="1810" w:type="dxa"/>
            <w:tcBorders>
              <w:top w:val="nil"/>
              <w:left w:val="nil"/>
              <w:bottom w:val="single" w:sz="4" w:space="0" w:color="auto"/>
              <w:right w:val="single" w:sz="4" w:space="0" w:color="auto"/>
            </w:tcBorders>
            <w:shd w:val="clear" w:color="auto" w:fill="auto"/>
            <w:vAlign w:val="bottom"/>
            <w:hideMark/>
          </w:tcPr>
          <w:p w14:paraId="4CF8FE33" w14:textId="77777777" w:rsidR="009D5BFB" w:rsidRPr="009D5BFB" w:rsidRDefault="009D5BFB" w:rsidP="003D0A2E">
            <w:pPr>
              <w:jc w:val="center"/>
              <w:rPr>
                <w:color w:val="000000"/>
                <w:szCs w:val="28"/>
              </w:rPr>
            </w:pPr>
            <w:r w:rsidRPr="009D5BFB">
              <w:rPr>
                <w:color w:val="000000"/>
                <w:szCs w:val="28"/>
              </w:rPr>
              <w:t>65.48</w:t>
            </w:r>
          </w:p>
        </w:tc>
        <w:tc>
          <w:tcPr>
            <w:tcW w:w="1810" w:type="dxa"/>
            <w:tcBorders>
              <w:top w:val="nil"/>
              <w:left w:val="nil"/>
              <w:bottom w:val="single" w:sz="4" w:space="0" w:color="auto"/>
              <w:right w:val="single" w:sz="4" w:space="0" w:color="auto"/>
            </w:tcBorders>
            <w:shd w:val="clear" w:color="auto" w:fill="auto"/>
            <w:vAlign w:val="bottom"/>
            <w:hideMark/>
          </w:tcPr>
          <w:p w14:paraId="073CCBDD" w14:textId="77777777" w:rsidR="009D5BFB" w:rsidRPr="009D5BFB" w:rsidRDefault="009D5BFB" w:rsidP="003D0A2E">
            <w:pPr>
              <w:jc w:val="center"/>
              <w:rPr>
                <w:color w:val="000000"/>
                <w:szCs w:val="28"/>
              </w:rPr>
            </w:pPr>
            <w:r w:rsidRPr="009D5BFB">
              <w:rPr>
                <w:color w:val="000000"/>
                <w:szCs w:val="28"/>
              </w:rPr>
              <w:t>65.48</w:t>
            </w:r>
          </w:p>
        </w:tc>
        <w:tc>
          <w:tcPr>
            <w:tcW w:w="1689" w:type="dxa"/>
            <w:tcBorders>
              <w:top w:val="nil"/>
              <w:left w:val="nil"/>
              <w:bottom w:val="single" w:sz="4" w:space="0" w:color="auto"/>
              <w:right w:val="single" w:sz="4" w:space="0" w:color="auto"/>
            </w:tcBorders>
            <w:shd w:val="clear" w:color="auto" w:fill="auto"/>
            <w:vAlign w:val="bottom"/>
            <w:hideMark/>
          </w:tcPr>
          <w:p w14:paraId="42658EE3" w14:textId="77777777" w:rsidR="009D5BFB" w:rsidRPr="009D5BFB" w:rsidRDefault="009D5BFB" w:rsidP="003D0A2E">
            <w:pPr>
              <w:jc w:val="center"/>
              <w:rPr>
                <w:color w:val="000000"/>
                <w:szCs w:val="28"/>
              </w:rPr>
            </w:pPr>
            <w:r w:rsidRPr="009D5BFB">
              <w:rPr>
                <w:color w:val="000000"/>
                <w:szCs w:val="28"/>
              </w:rPr>
              <w:t>89</w:t>
            </w:r>
          </w:p>
        </w:tc>
        <w:tc>
          <w:tcPr>
            <w:tcW w:w="1689" w:type="dxa"/>
            <w:tcBorders>
              <w:top w:val="nil"/>
              <w:left w:val="nil"/>
              <w:bottom w:val="single" w:sz="4" w:space="0" w:color="auto"/>
              <w:right w:val="single" w:sz="4" w:space="0" w:color="auto"/>
            </w:tcBorders>
            <w:shd w:val="clear" w:color="auto" w:fill="auto"/>
            <w:vAlign w:val="bottom"/>
            <w:hideMark/>
          </w:tcPr>
          <w:p w14:paraId="4D277DBF" w14:textId="77777777" w:rsidR="009D5BFB" w:rsidRPr="009D5BFB" w:rsidRDefault="009D5BFB" w:rsidP="003D0A2E">
            <w:pPr>
              <w:jc w:val="center"/>
              <w:rPr>
                <w:color w:val="000000"/>
                <w:szCs w:val="28"/>
              </w:rPr>
            </w:pPr>
            <w:r w:rsidRPr="009D5BFB">
              <w:rPr>
                <w:color w:val="000000"/>
                <w:szCs w:val="28"/>
              </w:rPr>
              <w:t>89</w:t>
            </w:r>
          </w:p>
        </w:tc>
        <w:tc>
          <w:tcPr>
            <w:tcW w:w="1863" w:type="dxa"/>
            <w:tcBorders>
              <w:top w:val="nil"/>
              <w:left w:val="nil"/>
              <w:bottom w:val="single" w:sz="4" w:space="0" w:color="auto"/>
              <w:right w:val="single" w:sz="4" w:space="0" w:color="auto"/>
            </w:tcBorders>
            <w:shd w:val="clear" w:color="auto" w:fill="auto"/>
            <w:vAlign w:val="bottom"/>
            <w:hideMark/>
          </w:tcPr>
          <w:p w14:paraId="7F0FD5B6" w14:textId="77777777" w:rsidR="009D5BFB" w:rsidRPr="009D5BFB" w:rsidRDefault="009D5BFB" w:rsidP="003D0A2E">
            <w:pPr>
              <w:jc w:val="center"/>
              <w:rPr>
                <w:color w:val="000000"/>
                <w:szCs w:val="28"/>
              </w:rPr>
            </w:pPr>
            <w:r w:rsidRPr="009D5BFB">
              <w:rPr>
                <w:color w:val="000000"/>
                <w:szCs w:val="28"/>
              </w:rPr>
              <w:t>10.4768</w:t>
            </w:r>
          </w:p>
        </w:tc>
        <w:tc>
          <w:tcPr>
            <w:tcW w:w="1661" w:type="dxa"/>
            <w:tcBorders>
              <w:top w:val="nil"/>
              <w:left w:val="nil"/>
              <w:bottom w:val="single" w:sz="4" w:space="0" w:color="auto"/>
              <w:right w:val="single" w:sz="4" w:space="0" w:color="auto"/>
            </w:tcBorders>
            <w:shd w:val="clear" w:color="auto" w:fill="auto"/>
            <w:vAlign w:val="bottom"/>
            <w:hideMark/>
          </w:tcPr>
          <w:p w14:paraId="1D869258" w14:textId="464D1901"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EA8EABF" w14:textId="77777777" w:rsidR="009D5BFB" w:rsidRPr="009D5BFB" w:rsidRDefault="009D5BFB" w:rsidP="003D0A2E">
            <w:pPr>
              <w:jc w:val="center"/>
              <w:rPr>
                <w:color w:val="000000"/>
                <w:szCs w:val="28"/>
              </w:rPr>
            </w:pPr>
            <w:r w:rsidRPr="009D5BFB">
              <w:rPr>
                <w:color w:val="000000"/>
                <w:szCs w:val="28"/>
              </w:rPr>
              <w:t>0.00003344</w:t>
            </w:r>
          </w:p>
        </w:tc>
      </w:tr>
      <w:tr w:rsidR="009D5BFB" w:rsidRPr="009D5BFB" w14:paraId="408646DD"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2FEB4152" w14:textId="77777777" w:rsidR="009D5BFB" w:rsidRPr="009D5BFB" w:rsidRDefault="009D5BFB" w:rsidP="003D0A2E">
            <w:pPr>
              <w:jc w:val="center"/>
              <w:rPr>
                <w:color w:val="000000"/>
                <w:szCs w:val="28"/>
              </w:rPr>
            </w:pPr>
            <w:proofErr w:type="gramStart"/>
            <w:r w:rsidRPr="009D5BFB">
              <w:rPr>
                <w:color w:val="000000"/>
                <w:szCs w:val="28"/>
              </w:rPr>
              <w:t>99:Пром</w:t>
            </w:r>
            <w:proofErr w:type="gramEnd"/>
          </w:p>
        </w:tc>
        <w:tc>
          <w:tcPr>
            <w:tcW w:w="1810" w:type="dxa"/>
            <w:tcBorders>
              <w:top w:val="nil"/>
              <w:left w:val="nil"/>
              <w:bottom w:val="single" w:sz="4" w:space="0" w:color="auto"/>
              <w:right w:val="single" w:sz="4" w:space="0" w:color="auto"/>
            </w:tcBorders>
            <w:shd w:val="clear" w:color="auto" w:fill="auto"/>
            <w:vAlign w:val="bottom"/>
            <w:hideMark/>
          </w:tcPr>
          <w:p w14:paraId="6F35A786" w14:textId="77777777" w:rsidR="009D5BFB" w:rsidRPr="009D5BFB" w:rsidRDefault="009D5BFB" w:rsidP="003D0A2E">
            <w:pPr>
              <w:jc w:val="center"/>
              <w:rPr>
                <w:color w:val="000000"/>
                <w:szCs w:val="28"/>
              </w:rPr>
            </w:pPr>
            <w:r w:rsidRPr="009D5BFB">
              <w:rPr>
                <w:color w:val="000000"/>
                <w:szCs w:val="28"/>
              </w:rPr>
              <w:t>8.54</w:t>
            </w:r>
          </w:p>
        </w:tc>
        <w:tc>
          <w:tcPr>
            <w:tcW w:w="1810" w:type="dxa"/>
            <w:tcBorders>
              <w:top w:val="nil"/>
              <w:left w:val="nil"/>
              <w:bottom w:val="single" w:sz="4" w:space="0" w:color="auto"/>
              <w:right w:val="single" w:sz="4" w:space="0" w:color="auto"/>
            </w:tcBorders>
            <w:shd w:val="clear" w:color="auto" w:fill="auto"/>
            <w:vAlign w:val="bottom"/>
            <w:hideMark/>
          </w:tcPr>
          <w:p w14:paraId="7868BD7B" w14:textId="77777777" w:rsidR="009D5BFB" w:rsidRPr="009D5BFB" w:rsidRDefault="009D5BFB" w:rsidP="003D0A2E">
            <w:pPr>
              <w:jc w:val="center"/>
              <w:rPr>
                <w:color w:val="000000"/>
                <w:szCs w:val="28"/>
              </w:rPr>
            </w:pPr>
            <w:r w:rsidRPr="009D5BFB">
              <w:rPr>
                <w:color w:val="000000"/>
                <w:szCs w:val="28"/>
              </w:rPr>
              <w:t>8.54</w:t>
            </w:r>
          </w:p>
        </w:tc>
        <w:tc>
          <w:tcPr>
            <w:tcW w:w="1689" w:type="dxa"/>
            <w:tcBorders>
              <w:top w:val="nil"/>
              <w:left w:val="nil"/>
              <w:bottom w:val="single" w:sz="4" w:space="0" w:color="auto"/>
              <w:right w:val="single" w:sz="4" w:space="0" w:color="auto"/>
            </w:tcBorders>
            <w:shd w:val="clear" w:color="auto" w:fill="auto"/>
            <w:vAlign w:val="bottom"/>
            <w:hideMark/>
          </w:tcPr>
          <w:p w14:paraId="653A16FC" w14:textId="77777777" w:rsidR="009D5BFB" w:rsidRPr="009D5BFB" w:rsidRDefault="009D5BFB" w:rsidP="003D0A2E">
            <w:pPr>
              <w:jc w:val="center"/>
              <w:rPr>
                <w:color w:val="000000"/>
                <w:szCs w:val="28"/>
              </w:rPr>
            </w:pPr>
            <w:r w:rsidRPr="009D5BFB">
              <w:rPr>
                <w:color w:val="000000"/>
                <w:szCs w:val="28"/>
              </w:rPr>
              <w:t>89</w:t>
            </w:r>
          </w:p>
        </w:tc>
        <w:tc>
          <w:tcPr>
            <w:tcW w:w="1689" w:type="dxa"/>
            <w:tcBorders>
              <w:top w:val="nil"/>
              <w:left w:val="nil"/>
              <w:bottom w:val="single" w:sz="4" w:space="0" w:color="auto"/>
              <w:right w:val="single" w:sz="4" w:space="0" w:color="auto"/>
            </w:tcBorders>
            <w:shd w:val="clear" w:color="auto" w:fill="auto"/>
            <w:vAlign w:val="bottom"/>
            <w:hideMark/>
          </w:tcPr>
          <w:p w14:paraId="0090B2C5" w14:textId="77777777" w:rsidR="009D5BFB" w:rsidRPr="009D5BFB" w:rsidRDefault="009D5BFB" w:rsidP="003D0A2E">
            <w:pPr>
              <w:jc w:val="center"/>
              <w:rPr>
                <w:color w:val="000000"/>
                <w:szCs w:val="28"/>
              </w:rPr>
            </w:pPr>
            <w:r w:rsidRPr="009D5BFB">
              <w:rPr>
                <w:color w:val="000000"/>
                <w:szCs w:val="28"/>
              </w:rPr>
              <w:t>89</w:t>
            </w:r>
          </w:p>
        </w:tc>
        <w:tc>
          <w:tcPr>
            <w:tcW w:w="1863" w:type="dxa"/>
            <w:tcBorders>
              <w:top w:val="nil"/>
              <w:left w:val="nil"/>
              <w:bottom w:val="single" w:sz="4" w:space="0" w:color="auto"/>
              <w:right w:val="single" w:sz="4" w:space="0" w:color="auto"/>
            </w:tcBorders>
            <w:shd w:val="clear" w:color="auto" w:fill="auto"/>
            <w:vAlign w:val="bottom"/>
            <w:hideMark/>
          </w:tcPr>
          <w:p w14:paraId="4A26CE49" w14:textId="77777777" w:rsidR="009D5BFB" w:rsidRPr="009D5BFB" w:rsidRDefault="009D5BFB" w:rsidP="003D0A2E">
            <w:pPr>
              <w:jc w:val="center"/>
              <w:rPr>
                <w:color w:val="000000"/>
                <w:szCs w:val="28"/>
              </w:rPr>
            </w:pPr>
            <w:r w:rsidRPr="009D5BFB">
              <w:rPr>
                <w:color w:val="000000"/>
                <w:szCs w:val="28"/>
              </w:rPr>
              <w:t>1.3664</w:t>
            </w:r>
          </w:p>
        </w:tc>
        <w:tc>
          <w:tcPr>
            <w:tcW w:w="1661" w:type="dxa"/>
            <w:tcBorders>
              <w:top w:val="nil"/>
              <w:left w:val="nil"/>
              <w:bottom w:val="single" w:sz="4" w:space="0" w:color="auto"/>
              <w:right w:val="single" w:sz="4" w:space="0" w:color="auto"/>
            </w:tcBorders>
            <w:shd w:val="clear" w:color="auto" w:fill="auto"/>
            <w:vAlign w:val="bottom"/>
            <w:hideMark/>
          </w:tcPr>
          <w:p w14:paraId="4DC4B27E" w14:textId="16C50BEA"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0E006744" w14:textId="77777777" w:rsidR="009D5BFB" w:rsidRPr="009D5BFB" w:rsidRDefault="009D5BFB" w:rsidP="003D0A2E">
            <w:pPr>
              <w:jc w:val="center"/>
              <w:rPr>
                <w:color w:val="000000"/>
                <w:szCs w:val="28"/>
              </w:rPr>
            </w:pPr>
            <w:r w:rsidRPr="009D5BFB">
              <w:rPr>
                <w:color w:val="000000"/>
                <w:szCs w:val="28"/>
              </w:rPr>
              <w:t>0.00000437</w:t>
            </w:r>
          </w:p>
        </w:tc>
      </w:tr>
      <w:tr w:rsidR="009D5BFB" w:rsidRPr="009D5BFB" w14:paraId="600C25AC"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A5957BC" w14:textId="77777777" w:rsidR="009D5BFB" w:rsidRPr="009D5BFB" w:rsidRDefault="009D5BFB" w:rsidP="003D0A2E">
            <w:pPr>
              <w:jc w:val="center"/>
              <w:rPr>
                <w:color w:val="000000"/>
                <w:szCs w:val="28"/>
              </w:rPr>
            </w:pPr>
            <w:proofErr w:type="gramStart"/>
            <w:r w:rsidRPr="009D5BFB">
              <w:rPr>
                <w:color w:val="000000"/>
                <w:szCs w:val="28"/>
              </w:rPr>
              <w:t>83:з</w:t>
            </w:r>
            <w:proofErr w:type="gramEnd"/>
            <w:r w:rsidRPr="009D5BFB">
              <w:rPr>
                <w:color w:val="000000"/>
                <w:szCs w:val="28"/>
              </w:rPr>
              <w:t>45</w:t>
            </w:r>
          </w:p>
        </w:tc>
        <w:tc>
          <w:tcPr>
            <w:tcW w:w="1810" w:type="dxa"/>
            <w:tcBorders>
              <w:top w:val="nil"/>
              <w:left w:val="nil"/>
              <w:bottom w:val="single" w:sz="4" w:space="0" w:color="auto"/>
              <w:right w:val="single" w:sz="4" w:space="0" w:color="auto"/>
            </w:tcBorders>
            <w:shd w:val="clear" w:color="auto" w:fill="auto"/>
            <w:vAlign w:val="bottom"/>
            <w:hideMark/>
          </w:tcPr>
          <w:p w14:paraId="5087C420" w14:textId="77777777" w:rsidR="009D5BFB" w:rsidRPr="009D5BFB" w:rsidRDefault="009D5BFB" w:rsidP="003D0A2E">
            <w:pPr>
              <w:jc w:val="center"/>
              <w:rPr>
                <w:color w:val="000000"/>
                <w:szCs w:val="28"/>
              </w:rPr>
            </w:pPr>
            <w:r w:rsidRPr="009D5BFB">
              <w:rPr>
                <w:color w:val="000000"/>
                <w:szCs w:val="28"/>
              </w:rPr>
              <w:t>33.71</w:t>
            </w:r>
          </w:p>
        </w:tc>
        <w:tc>
          <w:tcPr>
            <w:tcW w:w="1810" w:type="dxa"/>
            <w:tcBorders>
              <w:top w:val="nil"/>
              <w:left w:val="nil"/>
              <w:bottom w:val="single" w:sz="4" w:space="0" w:color="auto"/>
              <w:right w:val="single" w:sz="4" w:space="0" w:color="auto"/>
            </w:tcBorders>
            <w:shd w:val="clear" w:color="auto" w:fill="auto"/>
            <w:vAlign w:val="bottom"/>
            <w:hideMark/>
          </w:tcPr>
          <w:p w14:paraId="037BF125" w14:textId="77777777" w:rsidR="009D5BFB" w:rsidRPr="009D5BFB" w:rsidRDefault="009D5BFB" w:rsidP="003D0A2E">
            <w:pPr>
              <w:jc w:val="center"/>
              <w:rPr>
                <w:color w:val="000000"/>
                <w:szCs w:val="28"/>
              </w:rPr>
            </w:pPr>
            <w:r w:rsidRPr="009D5BFB">
              <w:rPr>
                <w:color w:val="000000"/>
                <w:szCs w:val="28"/>
              </w:rPr>
              <w:t>33.71</w:t>
            </w:r>
          </w:p>
        </w:tc>
        <w:tc>
          <w:tcPr>
            <w:tcW w:w="1689" w:type="dxa"/>
            <w:tcBorders>
              <w:top w:val="nil"/>
              <w:left w:val="nil"/>
              <w:bottom w:val="single" w:sz="4" w:space="0" w:color="auto"/>
              <w:right w:val="single" w:sz="4" w:space="0" w:color="auto"/>
            </w:tcBorders>
            <w:shd w:val="clear" w:color="auto" w:fill="auto"/>
            <w:vAlign w:val="bottom"/>
            <w:hideMark/>
          </w:tcPr>
          <w:p w14:paraId="44DED309" w14:textId="77777777" w:rsidR="009D5BFB" w:rsidRPr="009D5BFB" w:rsidRDefault="009D5BFB" w:rsidP="003D0A2E">
            <w:pPr>
              <w:jc w:val="center"/>
              <w:rPr>
                <w:color w:val="000000"/>
                <w:szCs w:val="28"/>
              </w:rPr>
            </w:pPr>
            <w:r w:rsidRPr="009D5BFB">
              <w:rPr>
                <w:color w:val="000000"/>
                <w:szCs w:val="28"/>
              </w:rPr>
              <w:t>219</w:t>
            </w:r>
          </w:p>
        </w:tc>
        <w:tc>
          <w:tcPr>
            <w:tcW w:w="1689" w:type="dxa"/>
            <w:tcBorders>
              <w:top w:val="nil"/>
              <w:left w:val="nil"/>
              <w:bottom w:val="single" w:sz="4" w:space="0" w:color="auto"/>
              <w:right w:val="single" w:sz="4" w:space="0" w:color="auto"/>
            </w:tcBorders>
            <w:shd w:val="clear" w:color="auto" w:fill="auto"/>
            <w:vAlign w:val="bottom"/>
            <w:hideMark/>
          </w:tcPr>
          <w:p w14:paraId="3352DBC2" w14:textId="77777777" w:rsidR="009D5BFB" w:rsidRPr="009D5BFB" w:rsidRDefault="009D5BFB" w:rsidP="003D0A2E">
            <w:pPr>
              <w:jc w:val="center"/>
              <w:rPr>
                <w:color w:val="000000"/>
                <w:szCs w:val="28"/>
              </w:rPr>
            </w:pPr>
            <w:r w:rsidRPr="009D5BFB">
              <w:rPr>
                <w:color w:val="000000"/>
                <w:szCs w:val="28"/>
              </w:rPr>
              <w:t>219</w:t>
            </w:r>
          </w:p>
        </w:tc>
        <w:tc>
          <w:tcPr>
            <w:tcW w:w="1863" w:type="dxa"/>
            <w:tcBorders>
              <w:top w:val="nil"/>
              <w:left w:val="nil"/>
              <w:bottom w:val="single" w:sz="4" w:space="0" w:color="auto"/>
              <w:right w:val="single" w:sz="4" w:space="0" w:color="auto"/>
            </w:tcBorders>
            <w:shd w:val="clear" w:color="auto" w:fill="auto"/>
            <w:vAlign w:val="bottom"/>
            <w:hideMark/>
          </w:tcPr>
          <w:p w14:paraId="0CC57301" w14:textId="77777777" w:rsidR="009D5BFB" w:rsidRPr="009D5BFB" w:rsidRDefault="009D5BFB" w:rsidP="003D0A2E">
            <w:pPr>
              <w:jc w:val="center"/>
              <w:rPr>
                <w:color w:val="000000"/>
                <w:szCs w:val="28"/>
              </w:rPr>
            </w:pPr>
            <w:r w:rsidRPr="009D5BFB">
              <w:rPr>
                <w:color w:val="000000"/>
                <w:szCs w:val="28"/>
              </w:rPr>
              <w:t>19.626</w:t>
            </w:r>
          </w:p>
        </w:tc>
        <w:tc>
          <w:tcPr>
            <w:tcW w:w="1661" w:type="dxa"/>
            <w:tcBorders>
              <w:top w:val="nil"/>
              <w:left w:val="nil"/>
              <w:bottom w:val="single" w:sz="4" w:space="0" w:color="auto"/>
              <w:right w:val="single" w:sz="4" w:space="0" w:color="auto"/>
            </w:tcBorders>
            <w:shd w:val="clear" w:color="auto" w:fill="auto"/>
            <w:vAlign w:val="bottom"/>
            <w:hideMark/>
          </w:tcPr>
          <w:p w14:paraId="0DD99275" w14:textId="2066CD9A"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ED4429B" w14:textId="77777777" w:rsidR="009D5BFB" w:rsidRPr="009D5BFB" w:rsidRDefault="009D5BFB" w:rsidP="003D0A2E">
            <w:pPr>
              <w:jc w:val="center"/>
              <w:rPr>
                <w:color w:val="000000"/>
                <w:szCs w:val="28"/>
              </w:rPr>
            </w:pPr>
            <w:r w:rsidRPr="009D5BFB">
              <w:rPr>
                <w:color w:val="000000"/>
                <w:szCs w:val="28"/>
              </w:rPr>
              <w:t>0.00002523</w:t>
            </w:r>
          </w:p>
        </w:tc>
      </w:tr>
      <w:tr w:rsidR="009D5BFB" w:rsidRPr="009D5BFB" w14:paraId="01CBD084"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D0E30F1" w14:textId="77777777" w:rsidR="009D5BFB" w:rsidRPr="009D5BFB" w:rsidRDefault="009D5BFB" w:rsidP="003D0A2E">
            <w:pPr>
              <w:jc w:val="center"/>
              <w:rPr>
                <w:color w:val="000000"/>
                <w:szCs w:val="28"/>
              </w:rPr>
            </w:pPr>
            <w:r w:rsidRPr="009D5BFB">
              <w:rPr>
                <w:color w:val="000000"/>
                <w:szCs w:val="28"/>
              </w:rPr>
              <w:t>83</w:t>
            </w:r>
            <w:proofErr w:type="gramStart"/>
            <w:r w:rsidRPr="009D5BFB">
              <w:rPr>
                <w:color w:val="000000"/>
                <w:szCs w:val="28"/>
              </w:rPr>
              <w:t>а:№</w:t>
            </w:r>
            <w:proofErr w:type="gramEnd"/>
            <w:r w:rsidRPr="009D5BFB">
              <w:rPr>
                <w:color w:val="000000"/>
                <w:szCs w:val="28"/>
              </w:rPr>
              <w:t>1а1</w:t>
            </w:r>
          </w:p>
        </w:tc>
        <w:tc>
          <w:tcPr>
            <w:tcW w:w="1810" w:type="dxa"/>
            <w:tcBorders>
              <w:top w:val="nil"/>
              <w:left w:val="nil"/>
              <w:bottom w:val="single" w:sz="4" w:space="0" w:color="auto"/>
              <w:right w:val="single" w:sz="4" w:space="0" w:color="auto"/>
            </w:tcBorders>
            <w:shd w:val="clear" w:color="auto" w:fill="auto"/>
            <w:vAlign w:val="bottom"/>
            <w:hideMark/>
          </w:tcPr>
          <w:p w14:paraId="34787840" w14:textId="77777777" w:rsidR="009D5BFB" w:rsidRPr="009D5BFB" w:rsidRDefault="009D5BFB" w:rsidP="003D0A2E">
            <w:pPr>
              <w:jc w:val="center"/>
              <w:rPr>
                <w:color w:val="000000"/>
                <w:szCs w:val="28"/>
              </w:rPr>
            </w:pPr>
            <w:r w:rsidRPr="009D5BFB">
              <w:rPr>
                <w:color w:val="000000"/>
                <w:szCs w:val="28"/>
              </w:rPr>
              <w:t>26.12</w:t>
            </w:r>
          </w:p>
        </w:tc>
        <w:tc>
          <w:tcPr>
            <w:tcW w:w="1810" w:type="dxa"/>
            <w:tcBorders>
              <w:top w:val="nil"/>
              <w:left w:val="nil"/>
              <w:bottom w:val="single" w:sz="4" w:space="0" w:color="auto"/>
              <w:right w:val="single" w:sz="4" w:space="0" w:color="auto"/>
            </w:tcBorders>
            <w:shd w:val="clear" w:color="auto" w:fill="auto"/>
            <w:vAlign w:val="bottom"/>
            <w:hideMark/>
          </w:tcPr>
          <w:p w14:paraId="0CA9FBE8" w14:textId="77777777" w:rsidR="009D5BFB" w:rsidRPr="009D5BFB" w:rsidRDefault="009D5BFB" w:rsidP="003D0A2E">
            <w:pPr>
              <w:jc w:val="center"/>
              <w:rPr>
                <w:color w:val="000000"/>
                <w:szCs w:val="28"/>
              </w:rPr>
            </w:pPr>
            <w:r w:rsidRPr="009D5BFB">
              <w:rPr>
                <w:color w:val="000000"/>
                <w:szCs w:val="28"/>
              </w:rPr>
              <w:t>26.12</w:t>
            </w:r>
          </w:p>
        </w:tc>
        <w:tc>
          <w:tcPr>
            <w:tcW w:w="1689" w:type="dxa"/>
            <w:tcBorders>
              <w:top w:val="nil"/>
              <w:left w:val="nil"/>
              <w:bottom w:val="single" w:sz="4" w:space="0" w:color="auto"/>
              <w:right w:val="single" w:sz="4" w:space="0" w:color="auto"/>
            </w:tcBorders>
            <w:shd w:val="clear" w:color="auto" w:fill="auto"/>
            <w:vAlign w:val="bottom"/>
            <w:hideMark/>
          </w:tcPr>
          <w:p w14:paraId="70319FC9" w14:textId="77777777" w:rsidR="009D5BFB" w:rsidRPr="009D5BFB" w:rsidRDefault="009D5BFB" w:rsidP="003D0A2E">
            <w:pPr>
              <w:jc w:val="center"/>
              <w:rPr>
                <w:color w:val="000000"/>
                <w:szCs w:val="28"/>
              </w:rPr>
            </w:pPr>
            <w:r w:rsidRPr="009D5BFB">
              <w:rPr>
                <w:color w:val="000000"/>
                <w:szCs w:val="28"/>
              </w:rPr>
              <w:t>20</w:t>
            </w:r>
          </w:p>
        </w:tc>
        <w:tc>
          <w:tcPr>
            <w:tcW w:w="1689" w:type="dxa"/>
            <w:tcBorders>
              <w:top w:val="nil"/>
              <w:left w:val="nil"/>
              <w:bottom w:val="single" w:sz="4" w:space="0" w:color="auto"/>
              <w:right w:val="single" w:sz="4" w:space="0" w:color="auto"/>
            </w:tcBorders>
            <w:shd w:val="clear" w:color="auto" w:fill="auto"/>
            <w:vAlign w:val="bottom"/>
            <w:hideMark/>
          </w:tcPr>
          <w:p w14:paraId="3ACBDE2D" w14:textId="77777777" w:rsidR="009D5BFB" w:rsidRPr="009D5BFB" w:rsidRDefault="009D5BFB" w:rsidP="003D0A2E">
            <w:pPr>
              <w:jc w:val="center"/>
              <w:rPr>
                <w:color w:val="000000"/>
                <w:szCs w:val="28"/>
              </w:rPr>
            </w:pPr>
            <w:r w:rsidRPr="009D5BFB">
              <w:rPr>
                <w:color w:val="000000"/>
                <w:szCs w:val="28"/>
              </w:rPr>
              <w:t>20</w:t>
            </w:r>
          </w:p>
        </w:tc>
        <w:tc>
          <w:tcPr>
            <w:tcW w:w="1863" w:type="dxa"/>
            <w:tcBorders>
              <w:top w:val="nil"/>
              <w:left w:val="nil"/>
              <w:bottom w:val="single" w:sz="4" w:space="0" w:color="auto"/>
              <w:right w:val="single" w:sz="4" w:space="0" w:color="auto"/>
            </w:tcBorders>
            <w:shd w:val="clear" w:color="auto" w:fill="auto"/>
            <w:vAlign w:val="bottom"/>
            <w:hideMark/>
          </w:tcPr>
          <w:p w14:paraId="3A173D70" w14:textId="77777777" w:rsidR="009D5BFB" w:rsidRPr="009D5BFB" w:rsidRDefault="009D5BFB" w:rsidP="003D0A2E">
            <w:pPr>
              <w:jc w:val="center"/>
              <w:rPr>
                <w:color w:val="000000"/>
                <w:szCs w:val="28"/>
              </w:rPr>
            </w:pPr>
            <w:r w:rsidRPr="009D5BFB">
              <w:rPr>
                <w:color w:val="000000"/>
                <w:szCs w:val="28"/>
              </w:rPr>
              <w:t>1.67168</w:t>
            </w:r>
          </w:p>
        </w:tc>
        <w:tc>
          <w:tcPr>
            <w:tcW w:w="1661" w:type="dxa"/>
            <w:tcBorders>
              <w:top w:val="nil"/>
              <w:left w:val="nil"/>
              <w:bottom w:val="single" w:sz="4" w:space="0" w:color="auto"/>
              <w:right w:val="single" w:sz="4" w:space="0" w:color="auto"/>
            </w:tcBorders>
            <w:shd w:val="clear" w:color="auto" w:fill="auto"/>
            <w:vAlign w:val="bottom"/>
            <w:hideMark/>
          </w:tcPr>
          <w:p w14:paraId="289CCA68" w14:textId="22EA4C43"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220DADA8" w14:textId="77777777" w:rsidR="009D5BFB" w:rsidRPr="009D5BFB" w:rsidRDefault="009D5BFB" w:rsidP="003D0A2E">
            <w:pPr>
              <w:jc w:val="center"/>
              <w:rPr>
                <w:color w:val="000000"/>
                <w:szCs w:val="28"/>
              </w:rPr>
            </w:pPr>
            <w:r w:rsidRPr="009D5BFB">
              <w:rPr>
                <w:color w:val="000000"/>
                <w:szCs w:val="28"/>
              </w:rPr>
              <w:t>0.00001006</w:t>
            </w:r>
          </w:p>
        </w:tc>
      </w:tr>
      <w:tr w:rsidR="009D5BFB" w:rsidRPr="009D5BFB" w14:paraId="0CA81D57"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030AFA33" w14:textId="77777777" w:rsidR="009D5BFB" w:rsidRPr="009D5BFB" w:rsidRDefault="009D5BFB" w:rsidP="003D0A2E">
            <w:pPr>
              <w:jc w:val="center"/>
              <w:rPr>
                <w:color w:val="000000"/>
                <w:szCs w:val="28"/>
              </w:rPr>
            </w:pPr>
            <w:r w:rsidRPr="009D5BFB">
              <w:rPr>
                <w:color w:val="000000"/>
                <w:szCs w:val="28"/>
              </w:rPr>
              <w:t>з45:83а</w:t>
            </w:r>
          </w:p>
        </w:tc>
        <w:tc>
          <w:tcPr>
            <w:tcW w:w="1810" w:type="dxa"/>
            <w:tcBorders>
              <w:top w:val="nil"/>
              <w:left w:val="nil"/>
              <w:bottom w:val="single" w:sz="4" w:space="0" w:color="auto"/>
              <w:right w:val="single" w:sz="4" w:space="0" w:color="auto"/>
            </w:tcBorders>
            <w:shd w:val="clear" w:color="auto" w:fill="auto"/>
            <w:vAlign w:val="bottom"/>
            <w:hideMark/>
          </w:tcPr>
          <w:p w14:paraId="572D2A61" w14:textId="77777777" w:rsidR="009D5BFB" w:rsidRPr="009D5BFB" w:rsidRDefault="009D5BFB" w:rsidP="003D0A2E">
            <w:pPr>
              <w:jc w:val="center"/>
              <w:rPr>
                <w:color w:val="000000"/>
                <w:szCs w:val="28"/>
              </w:rPr>
            </w:pPr>
            <w:r w:rsidRPr="009D5BFB">
              <w:rPr>
                <w:color w:val="000000"/>
                <w:szCs w:val="28"/>
              </w:rPr>
              <w:t>4.9</w:t>
            </w:r>
          </w:p>
        </w:tc>
        <w:tc>
          <w:tcPr>
            <w:tcW w:w="1810" w:type="dxa"/>
            <w:tcBorders>
              <w:top w:val="nil"/>
              <w:left w:val="nil"/>
              <w:bottom w:val="single" w:sz="4" w:space="0" w:color="auto"/>
              <w:right w:val="single" w:sz="4" w:space="0" w:color="auto"/>
            </w:tcBorders>
            <w:shd w:val="clear" w:color="auto" w:fill="auto"/>
            <w:vAlign w:val="bottom"/>
            <w:hideMark/>
          </w:tcPr>
          <w:p w14:paraId="7ABFB062" w14:textId="77777777" w:rsidR="009D5BFB" w:rsidRPr="009D5BFB" w:rsidRDefault="009D5BFB" w:rsidP="003D0A2E">
            <w:pPr>
              <w:jc w:val="center"/>
              <w:rPr>
                <w:color w:val="000000"/>
                <w:szCs w:val="28"/>
              </w:rPr>
            </w:pPr>
            <w:r w:rsidRPr="009D5BFB">
              <w:rPr>
                <w:color w:val="000000"/>
                <w:szCs w:val="28"/>
              </w:rPr>
              <w:t>4.9</w:t>
            </w:r>
          </w:p>
        </w:tc>
        <w:tc>
          <w:tcPr>
            <w:tcW w:w="1689" w:type="dxa"/>
            <w:tcBorders>
              <w:top w:val="nil"/>
              <w:left w:val="nil"/>
              <w:bottom w:val="single" w:sz="4" w:space="0" w:color="auto"/>
              <w:right w:val="single" w:sz="4" w:space="0" w:color="auto"/>
            </w:tcBorders>
            <w:shd w:val="clear" w:color="auto" w:fill="auto"/>
            <w:vAlign w:val="bottom"/>
            <w:hideMark/>
          </w:tcPr>
          <w:p w14:paraId="26DEA068" w14:textId="77777777" w:rsidR="009D5BFB" w:rsidRPr="009D5BFB" w:rsidRDefault="009D5BFB" w:rsidP="003D0A2E">
            <w:pPr>
              <w:jc w:val="center"/>
              <w:rPr>
                <w:color w:val="000000"/>
                <w:szCs w:val="28"/>
              </w:rPr>
            </w:pPr>
            <w:r w:rsidRPr="009D5BFB">
              <w:rPr>
                <w:color w:val="000000"/>
                <w:szCs w:val="28"/>
              </w:rPr>
              <w:t>219</w:t>
            </w:r>
          </w:p>
        </w:tc>
        <w:tc>
          <w:tcPr>
            <w:tcW w:w="1689" w:type="dxa"/>
            <w:tcBorders>
              <w:top w:val="nil"/>
              <w:left w:val="nil"/>
              <w:bottom w:val="single" w:sz="4" w:space="0" w:color="auto"/>
              <w:right w:val="single" w:sz="4" w:space="0" w:color="auto"/>
            </w:tcBorders>
            <w:shd w:val="clear" w:color="auto" w:fill="auto"/>
            <w:vAlign w:val="bottom"/>
            <w:hideMark/>
          </w:tcPr>
          <w:p w14:paraId="45BC728C" w14:textId="77777777" w:rsidR="009D5BFB" w:rsidRPr="009D5BFB" w:rsidRDefault="009D5BFB" w:rsidP="003D0A2E">
            <w:pPr>
              <w:jc w:val="center"/>
              <w:rPr>
                <w:color w:val="000000"/>
                <w:szCs w:val="28"/>
              </w:rPr>
            </w:pPr>
            <w:r w:rsidRPr="009D5BFB">
              <w:rPr>
                <w:color w:val="000000"/>
                <w:szCs w:val="28"/>
              </w:rPr>
              <w:t>219</w:t>
            </w:r>
          </w:p>
        </w:tc>
        <w:tc>
          <w:tcPr>
            <w:tcW w:w="1863" w:type="dxa"/>
            <w:tcBorders>
              <w:top w:val="nil"/>
              <w:left w:val="nil"/>
              <w:bottom w:val="single" w:sz="4" w:space="0" w:color="auto"/>
              <w:right w:val="single" w:sz="4" w:space="0" w:color="auto"/>
            </w:tcBorders>
            <w:shd w:val="clear" w:color="auto" w:fill="auto"/>
            <w:vAlign w:val="bottom"/>
            <w:hideMark/>
          </w:tcPr>
          <w:p w14:paraId="69834A9C" w14:textId="77777777" w:rsidR="009D5BFB" w:rsidRPr="009D5BFB" w:rsidRDefault="009D5BFB" w:rsidP="003D0A2E">
            <w:pPr>
              <w:jc w:val="center"/>
              <w:rPr>
                <w:color w:val="000000"/>
                <w:szCs w:val="28"/>
              </w:rPr>
            </w:pPr>
            <w:r w:rsidRPr="009D5BFB">
              <w:rPr>
                <w:color w:val="000000"/>
                <w:szCs w:val="28"/>
              </w:rPr>
              <w:t>2.94</w:t>
            </w:r>
          </w:p>
        </w:tc>
        <w:tc>
          <w:tcPr>
            <w:tcW w:w="1661" w:type="dxa"/>
            <w:tcBorders>
              <w:top w:val="nil"/>
              <w:left w:val="nil"/>
              <w:bottom w:val="single" w:sz="4" w:space="0" w:color="auto"/>
              <w:right w:val="single" w:sz="4" w:space="0" w:color="auto"/>
            </w:tcBorders>
            <w:shd w:val="clear" w:color="auto" w:fill="auto"/>
            <w:vAlign w:val="bottom"/>
            <w:hideMark/>
          </w:tcPr>
          <w:p w14:paraId="6CD23622" w14:textId="117C6C7A"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5773B308" w14:textId="77777777" w:rsidR="009D5BFB" w:rsidRPr="009D5BFB" w:rsidRDefault="009D5BFB" w:rsidP="003D0A2E">
            <w:pPr>
              <w:jc w:val="center"/>
              <w:rPr>
                <w:color w:val="000000"/>
                <w:szCs w:val="28"/>
              </w:rPr>
            </w:pPr>
            <w:r w:rsidRPr="009D5BFB">
              <w:rPr>
                <w:color w:val="000000"/>
                <w:szCs w:val="28"/>
              </w:rPr>
              <w:t>0.00000367</w:t>
            </w:r>
          </w:p>
        </w:tc>
      </w:tr>
      <w:tr w:rsidR="009D5BFB" w:rsidRPr="009D5BFB" w14:paraId="45449DCA"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287A4782" w14:textId="77777777" w:rsidR="009D5BFB" w:rsidRPr="009D5BFB" w:rsidRDefault="009D5BFB" w:rsidP="003D0A2E">
            <w:pPr>
              <w:jc w:val="center"/>
              <w:rPr>
                <w:color w:val="000000"/>
                <w:szCs w:val="28"/>
              </w:rPr>
            </w:pPr>
            <w:r w:rsidRPr="009D5BFB">
              <w:rPr>
                <w:color w:val="000000"/>
                <w:szCs w:val="28"/>
              </w:rPr>
              <w:t>83а:200</w:t>
            </w:r>
          </w:p>
        </w:tc>
        <w:tc>
          <w:tcPr>
            <w:tcW w:w="1810" w:type="dxa"/>
            <w:tcBorders>
              <w:top w:val="nil"/>
              <w:left w:val="nil"/>
              <w:bottom w:val="single" w:sz="4" w:space="0" w:color="auto"/>
              <w:right w:val="single" w:sz="4" w:space="0" w:color="auto"/>
            </w:tcBorders>
            <w:shd w:val="clear" w:color="auto" w:fill="auto"/>
            <w:vAlign w:val="bottom"/>
            <w:hideMark/>
          </w:tcPr>
          <w:p w14:paraId="761602D7" w14:textId="77777777" w:rsidR="009D5BFB" w:rsidRPr="009D5BFB" w:rsidRDefault="009D5BFB" w:rsidP="003D0A2E">
            <w:pPr>
              <w:jc w:val="center"/>
              <w:rPr>
                <w:color w:val="000000"/>
                <w:szCs w:val="28"/>
              </w:rPr>
            </w:pPr>
            <w:r w:rsidRPr="009D5BFB">
              <w:rPr>
                <w:color w:val="000000"/>
                <w:szCs w:val="28"/>
              </w:rPr>
              <w:t>40.28</w:t>
            </w:r>
          </w:p>
        </w:tc>
        <w:tc>
          <w:tcPr>
            <w:tcW w:w="1810" w:type="dxa"/>
            <w:tcBorders>
              <w:top w:val="nil"/>
              <w:left w:val="nil"/>
              <w:bottom w:val="single" w:sz="4" w:space="0" w:color="auto"/>
              <w:right w:val="single" w:sz="4" w:space="0" w:color="auto"/>
            </w:tcBorders>
            <w:shd w:val="clear" w:color="auto" w:fill="auto"/>
            <w:vAlign w:val="bottom"/>
            <w:hideMark/>
          </w:tcPr>
          <w:p w14:paraId="4577F049" w14:textId="77777777" w:rsidR="009D5BFB" w:rsidRPr="009D5BFB" w:rsidRDefault="009D5BFB" w:rsidP="003D0A2E">
            <w:pPr>
              <w:jc w:val="center"/>
              <w:rPr>
                <w:color w:val="000000"/>
                <w:szCs w:val="28"/>
              </w:rPr>
            </w:pPr>
            <w:r w:rsidRPr="009D5BFB">
              <w:rPr>
                <w:color w:val="000000"/>
                <w:szCs w:val="28"/>
              </w:rPr>
              <w:t>40.28</w:t>
            </w:r>
          </w:p>
        </w:tc>
        <w:tc>
          <w:tcPr>
            <w:tcW w:w="1689" w:type="dxa"/>
            <w:tcBorders>
              <w:top w:val="nil"/>
              <w:left w:val="nil"/>
              <w:bottom w:val="single" w:sz="4" w:space="0" w:color="auto"/>
              <w:right w:val="single" w:sz="4" w:space="0" w:color="auto"/>
            </w:tcBorders>
            <w:shd w:val="clear" w:color="auto" w:fill="auto"/>
            <w:vAlign w:val="bottom"/>
            <w:hideMark/>
          </w:tcPr>
          <w:p w14:paraId="2549F5DD" w14:textId="77777777" w:rsidR="009D5BFB" w:rsidRPr="009D5BFB" w:rsidRDefault="009D5BFB" w:rsidP="003D0A2E">
            <w:pPr>
              <w:jc w:val="center"/>
              <w:rPr>
                <w:color w:val="000000"/>
                <w:szCs w:val="28"/>
              </w:rPr>
            </w:pPr>
            <w:r w:rsidRPr="009D5BFB">
              <w:rPr>
                <w:color w:val="000000"/>
                <w:szCs w:val="28"/>
              </w:rPr>
              <w:t>219</w:t>
            </w:r>
          </w:p>
        </w:tc>
        <w:tc>
          <w:tcPr>
            <w:tcW w:w="1689" w:type="dxa"/>
            <w:tcBorders>
              <w:top w:val="nil"/>
              <w:left w:val="nil"/>
              <w:bottom w:val="single" w:sz="4" w:space="0" w:color="auto"/>
              <w:right w:val="single" w:sz="4" w:space="0" w:color="auto"/>
            </w:tcBorders>
            <w:shd w:val="clear" w:color="auto" w:fill="auto"/>
            <w:vAlign w:val="bottom"/>
            <w:hideMark/>
          </w:tcPr>
          <w:p w14:paraId="2169F4DB" w14:textId="77777777" w:rsidR="009D5BFB" w:rsidRPr="009D5BFB" w:rsidRDefault="009D5BFB" w:rsidP="003D0A2E">
            <w:pPr>
              <w:jc w:val="center"/>
              <w:rPr>
                <w:color w:val="000000"/>
                <w:szCs w:val="28"/>
              </w:rPr>
            </w:pPr>
            <w:r w:rsidRPr="009D5BFB">
              <w:rPr>
                <w:color w:val="000000"/>
                <w:szCs w:val="28"/>
              </w:rPr>
              <w:t>219</w:t>
            </w:r>
          </w:p>
        </w:tc>
        <w:tc>
          <w:tcPr>
            <w:tcW w:w="1863" w:type="dxa"/>
            <w:tcBorders>
              <w:top w:val="nil"/>
              <w:left w:val="nil"/>
              <w:bottom w:val="single" w:sz="4" w:space="0" w:color="auto"/>
              <w:right w:val="single" w:sz="4" w:space="0" w:color="auto"/>
            </w:tcBorders>
            <w:shd w:val="clear" w:color="auto" w:fill="auto"/>
            <w:vAlign w:val="bottom"/>
            <w:hideMark/>
          </w:tcPr>
          <w:p w14:paraId="78E339AA" w14:textId="77777777" w:rsidR="009D5BFB" w:rsidRPr="009D5BFB" w:rsidRDefault="009D5BFB" w:rsidP="003D0A2E">
            <w:pPr>
              <w:jc w:val="center"/>
              <w:rPr>
                <w:color w:val="000000"/>
                <w:szCs w:val="28"/>
              </w:rPr>
            </w:pPr>
            <w:r w:rsidRPr="009D5BFB">
              <w:rPr>
                <w:color w:val="000000"/>
                <w:szCs w:val="28"/>
              </w:rPr>
              <w:t>24.168</w:t>
            </w:r>
          </w:p>
        </w:tc>
        <w:tc>
          <w:tcPr>
            <w:tcW w:w="1661" w:type="dxa"/>
            <w:tcBorders>
              <w:top w:val="nil"/>
              <w:left w:val="nil"/>
              <w:bottom w:val="single" w:sz="4" w:space="0" w:color="auto"/>
              <w:right w:val="single" w:sz="4" w:space="0" w:color="auto"/>
            </w:tcBorders>
            <w:shd w:val="clear" w:color="auto" w:fill="auto"/>
            <w:vAlign w:val="bottom"/>
            <w:hideMark/>
          </w:tcPr>
          <w:p w14:paraId="4028333B" w14:textId="6D5A3865"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1423DAA" w14:textId="77777777" w:rsidR="009D5BFB" w:rsidRPr="009D5BFB" w:rsidRDefault="009D5BFB" w:rsidP="003D0A2E">
            <w:pPr>
              <w:jc w:val="center"/>
              <w:rPr>
                <w:color w:val="000000"/>
                <w:szCs w:val="28"/>
              </w:rPr>
            </w:pPr>
            <w:r w:rsidRPr="009D5BFB">
              <w:rPr>
                <w:color w:val="000000"/>
                <w:szCs w:val="28"/>
              </w:rPr>
              <w:t>0.00003013</w:t>
            </w:r>
          </w:p>
        </w:tc>
      </w:tr>
      <w:tr w:rsidR="009D5BFB" w:rsidRPr="009D5BFB" w14:paraId="19842A32"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46631F6" w14:textId="77777777" w:rsidR="009D5BFB" w:rsidRPr="009D5BFB" w:rsidRDefault="009D5BFB" w:rsidP="003D0A2E">
            <w:pPr>
              <w:jc w:val="center"/>
              <w:rPr>
                <w:color w:val="000000"/>
                <w:szCs w:val="28"/>
              </w:rPr>
            </w:pPr>
            <w:r w:rsidRPr="009D5BFB">
              <w:rPr>
                <w:color w:val="000000"/>
                <w:szCs w:val="28"/>
              </w:rPr>
              <w:t>200:201</w:t>
            </w:r>
          </w:p>
        </w:tc>
        <w:tc>
          <w:tcPr>
            <w:tcW w:w="1810" w:type="dxa"/>
            <w:tcBorders>
              <w:top w:val="nil"/>
              <w:left w:val="nil"/>
              <w:bottom w:val="single" w:sz="4" w:space="0" w:color="auto"/>
              <w:right w:val="single" w:sz="4" w:space="0" w:color="auto"/>
            </w:tcBorders>
            <w:shd w:val="clear" w:color="auto" w:fill="auto"/>
            <w:vAlign w:val="bottom"/>
            <w:hideMark/>
          </w:tcPr>
          <w:p w14:paraId="0F979392" w14:textId="77777777" w:rsidR="009D5BFB" w:rsidRPr="009D5BFB" w:rsidRDefault="009D5BFB" w:rsidP="003D0A2E">
            <w:pPr>
              <w:jc w:val="center"/>
              <w:rPr>
                <w:color w:val="000000"/>
                <w:szCs w:val="28"/>
              </w:rPr>
            </w:pPr>
            <w:r w:rsidRPr="009D5BFB">
              <w:rPr>
                <w:color w:val="000000"/>
                <w:szCs w:val="28"/>
              </w:rPr>
              <w:t>23.46</w:t>
            </w:r>
          </w:p>
        </w:tc>
        <w:tc>
          <w:tcPr>
            <w:tcW w:w="1810" w:type="dxa"/>
            <w:tcBorders>
              <w:top w:val="nil"/>
              <w:left w:val="nil"/>
              <w:bottom w:val="single" w:sz="4" w:space="0" w:color="auto"/>
              <w:right w:val="single" w:sz="4" w:space="0" w:color="auto"/>
            </w:tcBorders>
            <w:shd w:val="clear" w:color="auto" w:fill="auto"/>
            <w:vAlign w:val="bottom"/>
            <w:hideMark/>
          </w:tcPr>
          <w:p w14:paraId="4504FC6A" w14:textId="77777777" w:rsidR="009D5BFB" w:rsidRPr="009D5BFB" w:rsidRDefault="009D5BFB" w:rsidP="003D0A2E">
            <w:pPr>
              <w:jc w:val="center"/>
              <w:rPr>
                <w:color w:val="000000"/>
                <w:szCs w:val="28"/>
              </w:rPr>
            </w:pPr>
            <w:r w:rsidRPr="009D5BFB">
              <w:rPr>
                <w:color w:val="000000"/>
                <w:szCs w:val="28"/>
              </w:rPr>
              <w:t>23.46</w:t>
            </w:r>
          </w:p>
        </w:tc>
        <w:tc>
          <w:tcPr>
            <w:tcW w:w="1689" w:type="dxa"/>
            <w:tcBorders>
              <w:top w:val="nil"/>
              <w:left w:val="nil"/>
              <w:bottom w:val="single" w:sz="4" w:space="0" w:color="auto"/>
              <w:right w:val="single" w:sz="4" w:space="0" w:color="auto"/>
            </w:tcBorders>
            <w:shd w:val="clear" w:color="auto" w:fill="auto"/>
            <w:vAlign w:val="bottom"/>
            <w:hideMark/>
          </w:tcPr>
          <w:p w14:paraId="6B544712" w14:textId="77777777" w:rsidR="009D5BFB" w:rsidRPr="009D5BFB" w:rsidRDefault="009D5BFB" w:rsidP="003D0A2E">
            <w:pPr>
              <w:jc w:val="center"/>
              <w:rPr>
                <w:color w:val="000000"/>
                <w:szCs w:val="28"/>
              </w:rPr>
            </w:pPr>
            <w:r w:rsidRPr="009D5BFB">
              <w:rPr>
                <w:color w:val="000000"/>
                <w:szCs w:val="28"/>
              </w:rPr>
              <w:t>159</w:t>
            </w:r>
          </w:p>
        </w:tc>
        <w:tc>
          <w:tcPr>
            <w:tcW w:w="1689" w:type="dxa"/>
            <w:tcBorders>
              <w:top w:val="nil"/>
              <w:left w:val="nil"/>
              <w:bottom w:val="single" w:sz="4" w:space="0" w:color="auto"/>
              <w:right w:val="single" w:sz="4" w:space="0" w:color="auto"/>
            </w:tcBorders>
            <w:shd w:val="clear" w:color="auto" w:fill="auto"/>
            <w:vAlign w:val="bottom"/>
            <w:hideMark/>
          </w:tcPr>
          <w:p w14:paraId="1B377234" w14:textId="77777777" w:rsidR="009D5BFB" w:rsidRPr="009D5BFB" w:rsidRDefault="009D5BFB" w:rsidP="003D0A2E">
            <w:pPr>
              <w:jc w:val="center"/>
              <w:rPr>
                <w:color w:val="000000"/>
                <w:szCs w:val="28"/>
              </w:rPr>
            </w:pPr>
            <w:r w:rsidRPr="009D5BFB">
              <w:rPr>
                <w:color w:val="000000"/>
                <w:szCs w:val="28"/>
              </w:rPr>
              <w:t>159</w:t>
            </w:r>
          </w:p>
        </w:tc>
        <w:tc>
          <w:tcPr>
            <w:tcW w:w="1863" w:type="dxa"/>
            <w:tcBorders>
              <w:top w:val="nil"/>
              <w:left w:val="nil"/>
              <w:bottom w:val="single" w:sz="4" w:space="0" w:color="auto"/>
              <w:right w:val="single" w:sz="4" w:space="0" w:color="auto"/>
            </w:tcBorders>
            <w:shd w:val="clear" w:color="auto" w:fill="auto"/>
            <w:vAlign w:val="bottom"/>
            <w:hideMark/>
          </w:tcPr>
          <w:p w14:paraId="392507B0" w14:textId="77777777" w:rsidR="009D5BFB" w:rsidRPr="009D5BFB" w:rsidRDefault="009D5BFB" w:rsidP="003D0A2E">
            <w:pPr>
              <w:jc w:val="center"/>
              <w:rPr>
                <w:color w:val="000000"/>
                <w:szCs w:val="28"/>
              </w:rPr>
            </w:pPr>
            <w:r w:rsidRPr="009D5BFB">
              <w:rPr>
                <w:color w:val="000000"/>
                <w:szCs w:val="28"/>
              </w:rPr>
              <w:t>7.038</w:t>
            </w:r>
          </w:p>
        </w:tc>
        <w:tc>
          <w:tcPr>
            <w:tcW w:w="1661" w:type="dxa"/>
            <w:tcBorders>
              <w:top w:val="nil"/>
              <w:left w:val="nil"/>
              <w:bottom w:val="single" w:sz="4" w:space="0" w:color="auto"/>
              <w:right w:val="single" w:sz="4" w:space="0" w:color="auto"/>
            </w:tcBorders>
            <w:shd w:val="clear" w:color="auto" w:fill="auto"/>
            <w:vAlign w:val="bottom"/>
            <w:hideMark/>
          </w:tcPr>
          <w:p w14:paraId="5CA4B9C3" w14:textId="39325DBF"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6774AFA" w14:textId="77777777" w:rsidR="009D5BFB" w:rsidRPr="009D5BFB" w:rsidRDefault="009D5BFB" w:rsidP="003D0A2E">
            <w:pPr>
              <w:jc w:val="center"/>
              <w:rPr>
                <w:color w:val="000000"/>
                <w:szCs w:val="28"/>
              </w:rPr>
            </w:pPr>
            <w:r w:rsidRPr="009D5BFB">
              <w:rPr>
                <w:color w:val="000000"/>
                <w:szCs w:val="28"/>
              </w:rPr>
              <w:t>0.00001499</w:t>
            </w:r>
          </w:p>
        </w:tc>
      </w:tr>
      <w:tr w:rsidR="009D5BFB" w:rsidRPr="009D5BFB" w14:paraId="1ABD277A"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E537DAD" w14:textId="77777777" w:rsidR="009D5BFB" w:rsidRPr="009D5BFB" w:rsidRDefault="009D5BFB" w:rsidP="003D0A2E">
            <w:pPr>
              <w:jc w:val="center"/>
              <w:rPr>
                <w:color w:val="000000"/>
                <w:szCs w:val="28"/>
              </w:rPr>
            </w:pPr>
            <w:proofErr w:type="gramStart"/>
            <w:r w:rsidRPr="009D5BFB">
              <w:rPr>
                <w:color w:val="000000"/>
                <w:szCs w:val="28"/>
              </w:rPr>
              <w:t>201:з</w:t>
            </w:r>
            <w:proofErr w:type="gramEnd"/>
            <w:r w:rsidRPr="009D5BFB">
              <w:rPr>
                <w:color w:val="000000"/>
                <w:szCs w:val="28"/>
              </w:rPr>
              <w:t>46</w:t>
            </w:r>
          </w:p>
        </w:tc>
        <w:tc>
          <w:tcPr>
            <w:tcW w:w="1810" w:type="dxa"/>
            <w:tcBorders>
              <w:top w:val="nil"/>
              <w:left w:val="nil"/>
              <w:bottom w:val="single" w:sz="4" w:space="0" w:color="auto"/>
              <w:right w:val="single" w:sz="4" w:space="0" w:color="auto"/>
            </w:tcBorders>
            <w:shd w:val="clear" w:color="auto" w:fill="auto"/>
            <w:vAlign w:val="bottom"/>
            <w:hideMark/>
          </w:tcPr>
          <w:p w14:paraId="64095AEB" w14:textId="77777777" w:rsidR="009D5BFB" w:rsidRPr="009D5BFB" w:rsidRDefault="009D5BFB" w:rsidP="003D0A2E">
            <w:pPr>
              <w:jc w:val="center"/>
              <w:rPr>
                <w:color w:val="000000"/>
                <w:szCs w:val="28"/>
              </w:rPr>
            </w:pPr>
            <w:r w:rsidRPr="009D5BFB">
              <w:rPr>
                <w:color w:val="000000"/>
                <w:szCs w:val="28"/>
              </w:rPr>
              <w:t>39.06</w:t>
            </w:r>
          </w:p>
        </w:tc>
        <w:tc>
          <w:tcPr>
            <w:tcW w:w="1810" w:type="dxa"/>
            <w:tcBorders>
              <w:top w:val="nil"/>
              <w:left w:val="nil"/>
              <w:bottom w:val="single" w:sz="4" w:space="0" w:color="auto"/>
              <w:right w:val="single" w:sz="4" w:space="0" w:color="auto"/>
            </w:tcBorders>
            <w:shd w:val="clear" w:color="auto" w:fill="auto"/>
            <w:vAlign w:val="bottom"/>
            <w:hideMark/>
          </w:tcPr>
          <w:p w14:paraId="55F1D9FD" w14:textId="77777777" w:rsidR="009D5BFB" w:rsidRPr="009D5BFB" w:rsidRDefault="009D5BFB" w:rsidP="003D0A2E">
            <w:pPr>
              <w:jc w:val="center"/>
              <w:rPr>
                <w:color w:val="000000"/>
                <w:szCs w:val="28"/>
              </w:rPr>
            </w:pPr>
            <w:r w:rsidRPr="009D5BFB">
              <w:rPr>
                <w:color w:val="000000"/>
                <w:szCs w:val="28"/>
              </w:rPr>
              <w:t>39.06</w:t>
            </w:r>
          </w:p>
        </w:tc>
        <w:tc>
          <w:tcPr>
            <w:tcW w:w="1689" w:type="dxa"/>
            <w:tcBorders>
              <w:top w:val="nil"/>
              <w:left w:val="nil"/>
              <w:bottom w:val="single" w:sz="4" w:space="0" w:color="auto"/>
              <w:right w:val="single" w:sz="4" w:space="0" w:color="auto"/>
            </w:tcBorders>
            <w:shd w:val="clear" w:color="auto" w:fill="auto"/>
            <w:vAlign w:val="bottom"/>
            <w:hideMark/>
          </w:tcPr>
          <w:p w14:paraId="3A4498FA" w14:textId="77777777" w:rsidR="009D5BFB" w:rsidRPr="009D5BFB" w:rsidRDefault="009D5BFB" w:rsidP="003D0A2E">
            <w:pPr>
              <w:jc w:val="center"/>
              <w:rPr>
                <w:color w:val="000000"/>
                <w:szCs w:val="28"/>
              </w:rPr>
            </w:pPr>
            <w:r w:rsidRPr="009D5BFB">
              <w:rPr>
                <w:color w:val="000000"/>
                <w:szCs w:val="28"/>
              </w:rPr>
              <w:t>219</w:t>
            </w:r>
          </w:p>
        </w:tc>
        <w:tc>
          <w:tcPr>
            <w:tcW w:w="1689" w:type="dxa"/>
            <w:tcBorders>
              <w:top w:val="nil"/>
              <w:left w:val="nil"/>
              <w:bottom w:val="single" w:sz="4" w:space="0" w:color="auto"/>
              <w:right w:val="single" w:sz="4" w:space="0" w:color="auto"/>
            </w:tcBorders>
            <w:shd w:val="clear" w:color="auto" w:fill="auto"/>
            <w:vAlign w:val="bottom"/>
            <w:hideMark/>
          </w:tcPr>
          <w:p w14:paraId="74AD6F08" w14:textId="77777777" w:rsidR="009D5BFB" w:rsidRPr="009D5BFB" w:rsidRDefault="009D5BFB" w:rsidP="003D0A2E">
            <w:pPr>
              <w:jc w:val="center"/>
              <w:rPr>
                <w:color w:val="000000"/>
                <w:szCs w:val="28"/>
              </w:rPr>
            </w:pPr>
            <w:r w:rsidRPr="009D5BFB">
              <w:rPr>
                <w:color w:val="000000"/>
                <w:szCs w:val="28"/>
              </w:rPr>
              <w:t>219</w:t>
            </w:r>
          </w:p>
        </w:tc>
        <w:tc>
          <w:tcPr>
            <w:tcW w:w="1863" w:type="dxa"/>
            <w:tcBorders>
              <w:top w:val="nil"/>
              <w:left w:val="nil"/>
              <w:bottom w:val="single" w:sz="4" w:space="0" w:color="auto"/>
              <w:right w:val="single" w:sz="4" w:space="0" w:color="auto"/>
            </w:tcBorders>
            <w:shd w:val="clear" w:color="auto" w:fill="auto"/>
            <w:vAlign w:val="bottom"/>
            <w:hideMark/>
          </w:tcPr>
          <w:p w14:paraId="3C89794C" w14:textId="77777777" w:rsidR="009D5BFB" w:rsidRPr="009D5BFB" w:rsidRDefault="009D5BFB" w:rsidP="003D0A2E">
            <w:pPr>
              <w:jc w:val="center"/>
              <w:rPr>
                <w:color w:val="000000"/>
                <w:szCs w:val="28"/>
              </w:rPr>
            </w:pPr>
            <w:r w:rsidRPr="009D5BFB">
              <w:rPr>
                <w:color w:val="000000"/>
                <w:szCs w:val="28"/>
              </w:rPr>
              <w:t>23.436</w:t>
            </w:r>
          </w:p>
        </w:tc>
        <w:tc>
          <w:tcPr>
            <w:tcW w:w="1661" w:type="dxa"/>
            <w:tcBorders>
              <w:top w:val="nil"/>
              <w:left w:val="nil"/>
              <w:bottom w:val="single" w:sz="4" w:space="0" w:color="auto"/>
              <w:right w:val="single" w:sz="4" w:space="0" w:color="auto"/>
            </w:tcBorders>
            <w:shd w:val="clear" w:color="auto" w:fill="auto"/>
            <w:vAlign w:val="bottom"/>
            <w:hideMark/>
          </w:tcPr>
          <w:p w14:paraId="00FF27F6" w14:textId="5C434752"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57ACC98E" w14:textId="77777777" w:rsidR="009D5BFB" w:rsidRPr="009D5BFB" w:rsidRDefault="009D5BFB" w:rsidP="003D0A2E">
            <w:pPr>
              <w:jc w:val="center"/>
              <w:rPr>
                <w:color w:val="000000"/>
                <w:szCs w:val="28"/>
              </w:rPr>
            </w:pPr>
            <w:r w:rsidRPr="009D5BFB">
              <w:rPr>
                <w:color w:val="000000"/>
                <w:szCs w:val="28"/>
              </w:rPr>
              <w:t>0.00002922</w:t>
            </w:r>
          </w:p>
        </w:tc>
      </w:tr>
      <w:tr w:rsidR="009D5BFB" w:rsidRPr="009D5BFB" w14:paraId="5B86045C"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5A03EEC" w14:textId="77777777" w:rsidR="009D5BFB" w:rsidRPr="009D5BFB" w:rsidRDefault="009D5BFB" w:rsidP="003D0A2E">
            <w:pPr>
              <w:jc w:val="center"/>
              <w:rPr>
                <w:color w:val="000000"/>
                <w:szCs w:val="28"/>
              </w:rPr>
            </w:pPr>
            <w:r w:rsidRPr="009D5BFB">
              <w:rPr>
                <w:color w:val="000000"/>
                <w:szCs w:val="28"/>
              </w:rPr>
              <w:t>з46:202</w:t>
            </w:r>
          </w:p>
        </w:tc>
        <w:tc>
          <w:tcPr>
            <w:tcW w:w="1810" w:type="dxa"/>
            <w:tcBorders>
              <w:top w:val="nil"/>
              <w:left w:val="nil"/>
              <w:bottom w:val="single" w:sz="4" w:space="0" w:color="auto"/>
              <w:right w:val="single" w:sz="4" w:space="0" w:color="auto"/>
            </w:tcBorders>
            <w:shd w:val="clear" w:color="auto" w:fill="auto"/>
            <w:vAlign w:val="bottom"/>
            <w:hideMark/>
          </w:tcPr>
          <w:p w14:paraId="4F9AC823" w14:textId="77777777" w:rsidR="009D5BFB" w:rsidRPr="009D5BFB" w:rsidRDefault="009D5BFB" w:rsidP="003D0A2E">
            <w:pPr>
              <w:jc w:val="center"/>
              <w:rPr>
                <w:color w:val="000000"/>
                <w:szCs w:val="28"/>
              </w:rPr>
            </w:pPr>
            <w:r w:rsidRPr="009D5BFB">
              <w:rPr>
                <w:color w:val="000000"/>
                <w:szCs w:val="28"/>
              </w:rPr>
              <w:t>4.27</w:t>
            </w:r>
          </w:p>
        </w:tc>
        <w:tc>
          <w:tcPr>
            <w:tcW w:w="1810" w:type="dxa"/>
            <w:tcBorders>
              <w:top w:val="nil"/>
              <w:left w:val="nil"/>
              <w:bottom w:val="single" w:sz="4" w:space="0" w:color="auto"/>
              <w:right w:val="single" w:sz="4" w:space="0" w:color="auto"/>
            </w:tcBorders>
            <w:shd w:val="clear" w:color="auto" w:fill="auto"/>
            <w:vAlign w:val="bottom"/>
            <w:hideMark/>
          </w:tcPr>
          <w:p w14:paraId="7FFCCFD6" w14:textId="77777777" w:rsidR="009D5BFB" w:rsidRPr="009D5BFB" w:rsidRDefault="009D5BFB" w:rsidP="003D0A2E">
            <w:pPr>
              <w:jc w:val="center"/>
              <w:rPr>
                <w:color w:val="000000"/>
                <w:szCs w:val="28"/>
              </w:rPr>
            </w:pPr>
            <w:r w:rsidRPr="009D5BFB">
              <w:rPr>
                <w:color w:val="000000"/>
                <w:szCs w:val="28"/>
              </w:rPr>
              <w:t>4.27</w:t>
            </w:r>
          </w:p>
        </w:tc>
        <w:tc>
          <w:tcPr>
            <w:tcW w:w="1689" w:type="dxa"/>
            <w:tcBorders>
              <w:top w:val="nil"/>
              <w:left w:val="nil"/>
              <w:bottom w:val="single" w:sz="4" w:space="0" w:color="auto"/>
              <w:right w:val="single" w:sz="4" w:space="0" w:color="auto"/>
            </w:tcBorders>
            <w:shd w:val="clear" w:color="auto" w:fill="auto"/>
            <w:vAlign w:val="bottom"/>
            <w:hideMark/>
          </w:tcPr>
          <w:p w14:paraId="20BE3EE1" w14:textId="77777777" w:rsidR="009D5BFB" w:rsidRPr="009D5BFB" w:rsidRDefault="009D5BFB" w:rsidP="003D0A2E">
            <w:pPr>
              <w:jc w:val="center"/>
              <w:rPr>
                <w:color w:val="000000"/>
                <w:szCs w:val="28"/>
              </w:rPr>
            </w:pPr>
            <w:r w:rsidRPr="009D5BFB">
              <w:rPr>
                <w:color w:val="000000"/>
                <w:szCs w:val="28"/>
              </w:rPr>
              <w:t>219</w:t>
            </w:r>
          </w:p>
        </w:tc>
        <w:tc>
          <w:tcPr>
            <w:tcW w:w="1689" w:type="dxa"/>
            <w:tcBorders>
              <w:top w:val="nil"/>
              <w:left w:val="nil"/>
              <w:bottom w:val="single" w:sz="4" w:space="0" w:color="auto"/>
              <w:right w:val="single" w:sz="4" w:space="0" w:color="auto"/>
            </w:tcBorders>
            <w:shd w:val="clear" w:color="auto" w:fill="auto"/>
            <w:vAlign w:val="bottom"/>
            <w:hideMark/>
          </w:tcPr>
          <w:p w14:paraId="3D7EF436" w14:textId="77777777" w:rsidR="009D5BFB" w:rsidRPr="009D5BFB" w:rsidRDefault="009D5BFB" w:rsidP="003D0A2E">
            <w:pPr>
              <w:jc w:val="center"/>
              <w:rPr>
                <w:color w:val="000000"/>
                <w:szCs w:val="28"/>
              </w:rPr>
            </w:pPr>
            <w:r w:rsidRPr="009D5BFB">
              <w:rPr>
                <w:color w:val="000000"/>
                <w:szCs w:val="28"/>
              </w:rPr>
              <w:t>219</w:t>
            </w:r>
          </w:p>
        </w:tc>
        <w:tc>
          <w:tcPr>
            <w:tcW w:w="1863" w:type="dxa"/>
            <w:tcBorders>
              <w:top w:val="nil"/>
              <w:left w:val="nil"/>
              <w:bottom w:val="single" w:sz="4" w:space="0" w:color="auto"/>
              <w:right w:val="single" w:sz="4" w:space="0" w:color="auto"/>
            </w:tcBorders>
            <w:shd w:val="clear" w:color="auto" w:fill="auto"/>
            <w:vAlign w:val="bottom"/>
            <w:hideMark/>
          </w:tcPr>
          <w:p w14:paraId="4A6B977B" w14:textId="77777777" w:rsidR="009D5BFB" w:rsidRPr="009D5BFB" w:rsidRDefault="009D5BFB" w:rsidP="003D0A2E">
            <w:pPr>
              <w:jc w:val="center"/>
              <w:rPr>
                <w:color w:val="000000"/>
                <w:szCs w:val="28"/>
              </w:rPr>
            </w:pPr>
            <w:r w:rsidRPr="009D5BFB">
              <w:rPr>
                <w:color w:val="000000"/>
                <w:szCs w:val="28"/>
              </w:rPr>
              <w:t>2.562</w:t>
            </w:r>
          </w:p>
        </w:tc>
        <w:tc>
          <w:tcPr>
            <w:tcW w:w="1661" w:type="dxa"/>
            <w:tcBorders>
              <w:top w:val="nil"/>
              <w:left w:val="nil"/>
              <w:bottom w:val="single" w:sz="4" w:space="0" w:color="auto"/>
              <w:right w:val="single" w:sz="4" w:space="0" w:color="auto"/>
            </w:tcBorders>
            <w:shd w:val="clear" w:color="auto" w:fill="auto"/>
            <w:vAlign w:val="bottom"/>
            <w:hideMark/>
          </w:tcPr>
          <w:p w14:paraId="1C9F17B0" w14:textId="1C13F3F3"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E5C71CA" w14:textId="77777777" w:rsidR="009D5BFB" w:rsidRPr="009D5BFB" w:rsidRDefault="009D5BFB" w:rsidP="003D0A2E">
            <w:pPr>
              <w:jc w:val="center"/>
              <w:rPr>
                <w:color w:val="000000"/>
                <w:szCs w:val="28"/>
              </w:rPr>
            </w:pPr>
            <w:r w:rsidRPr="009D5BFB">
              <w:rPr>
                <w:color w:val="000000"/>
                <w:szCs w:val="28"/>
              </w:rPr>
              <w:t>0.00000320</w:t>
            </w:r>
          </w:p>
        </w:tc>
      </w:tr>
      <w:tr w:rsidR="009D5BFB" w:rsidRPr="009D5BFB" w14:paraId="4651D797"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3F621D2E" w14:textId="77777777" w:rsidR="009D5BFB" w:rsidRPr="009D5BFB" w:rsidRDefault="009D5BFB" w:rsidP="003D0A2E">
            <w:pPr>
              <w:jc w:val="center"/>
              <w:rPr>
                <w:color w:val="000000"/>
                <w:szCs w:val="28"/>
              </w:rPr>
            </w:pPr>
            <w:proofErr w:type="gramStart"/>
            <w:r w:rsidRPr="009D5BFB">
              <w:rPr>
                <w:color w:val="000000"/>
                <w:szCs w:val="28"/>
              </w:rPr>
              <w:t>202:Контора</w:t>
            </w:r>
            <w:proofErr w:type="gramEnd"/>
          </w:p>
        </w:tc>
        <w:tc>
          <w:tcPr>
            <w:tcW w:w="1810" w:type="dxa"/>
            <w:tcBorders>
              <w:top w:val="nil"/>
              <w:left w:val="nil"/>
              <w:bottom w:val="single" w:sz="4" w:space="0" w:color="auto"/>
              <w:right w:val="single" w:sz="4" w:space="0" w:color="auto"/>
            </w:tcBorders>
            <w:shd w:val="clear" w:color="auto" w:fill="auto"/>
            <w:vAlign w:val="bottom"/>
            <w:hideMark/>
          </w:tcPr>
          <w:p w14:paraId="32064CCC" w14:textId="77777777" w:rsidR="009D5BFB" w:rsidRPr="009D5BFB" w:rsidRDefault="009D5BFB" w:rsidP="003D0A2E">
            <w:pPr>
              <w:jc w:val="center"/>
              <w:rPr>
                <w:color w:val="000000"/>
                <w:szCs w:val="28"/>
              </w:rPr>
            </w:pPr>
            <w:r w:rsidRPr="009D5BFB">
              <w:rPr>
                <w:color w:val="000000"/>
                <w:szCs w:val="28"/>
              </w:rPr>
              <w:t>11.95</w:t>
            </w:r>
          </w:p>
        </w:tc>
        <w:tc>
          <w:tcPr>
            <w:tcW w:w="1810" w:type="dxa"/>
            <w:tcBorders>
              <w:top w:val="nil"/>
              <w:left w:val="nil"/>
              <w:bottom w:val="single" w:sz="4" w:space="0" w:color="auto"/>
              <w:right w:val="single" w:sz="4" w:space="0" w:color="auto"/>
            </w:tcBorders>
            <w:shd w:val="clear" w:color="auto" w:fill="auto"/>
            <w:vAlign w:val="bottom"/>
            <w:hideMark/>
          </w:tcPr>
          <w:p w14:paraId="36BCF4D8" w14:textId="77777777" w:rsidR="009D5BFB" w:rsidRPr="009D5BFB" w:rsidRDefault="009D5BFB" w:rsidP="003D0A2E">
            <w:pPr>
              <w:jc w:val="center"/>
              <w:rPr>
                <w:color w:val="000000"/>
                <w:szCs w:val="28"/>
              </w:rPr>
            </w:pPr>
            <w:r w:rsidRPr="009D5BFB">
              <w:rPr>
                <w:color w:val="000000"/>
                <w:szCs w:val="28"/>
              </w:rPr>
              <w:t>11.95</w:t>
            </w:r>
          </w:p>
        </w:tc>
        <w:tc>
          <w:tcPr>
            <w:tcW w:w="1689" w:type="dxa"/>
            <w:tcBorders>
              <w:top w:val="nil"/>
              <w:left w:val="nil"/>
              <w:bottom w:val="single" w:sz="4" w:space="0" w:color="auto"/>
              <w:right w:val="single" w:sz="4" w:space="0" w:color="auto"/>
            </w:tcBorders>
            <w:shd w:val="clear" w:color="auto" w:fill="auto"/>
            <w:vAlign w:val="bottom"/>
            <w:hideMark/>
          </w:tcPr>
          <w:p w14:paraId="0A09C7EE"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3447B78C"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3E5957A4" w14:textId="77777777" w:rsidR="009D5BFB" w:rsidRPr="009D5BFB" w:rsidRDefault="009D5BFB" w:rsidP="003D0A2E">
            <w:pPr>
              <w:jc w:val="center"/>
              <w:rPr>
                <w:color w:val="000000"/>
                <w:szCs w:val="28"/>
              </w:rPr>
            </w:pPr>
            <w:r w:rsidRPr="009D5BFB">
              <w:rPr>
                <w:color w:val="000000"/>
                <w:szCs w:val="28"/>
              </w:rPr>
              <w:t>1.195</w:t>
            </w:r>
          </w:p>
        </w:tc>
        <w:tc>
          <w:tcPr>
            <w:tcW w:w="1661" w:type="dxa"/>
            <w:tcBorders>
              <w:top w:val="nil"/>
              <w:left w:val="nil"/>
              <w:bottom w:val="single" w:sz="4" w:space="0" w:color="auto"/>
              <w:right w:val="single" w:sz="4" w:space="0" w:color="auto"/>
            </w:tcBorders>
            <w:shd w:val="clear" w:color="auto" w:fill="auto"/>
            <w:vAlign w:val="bottom"/>
            <w:hideMark/>
          </w:tcPr>
          <w:p w14:paraId="048409FF" w14:textId="44827EFA"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58801FD3" w14:textId="77777777" w:rsidR="009D5BFB" w:rsidRPr="009D5BFB" w:rsidRDefault="009D5BFB" w:rsidP="003D0A2E">
            <w:pPr>
              <w:jc w:val="center"/>
              <w:rPr>
                <w:color w:val="000000"/>
                <w:szCs w:val="28"/>
              </w:rPr>
            </w:pPr>
            <w:r w:rsidRPr="009D5BFB">
              <w:rPr>
                <w:color w:val="000000"/>
                <w:szCs w:val="28"/>
              </w:rPr>
              <w:t>0.00000541</w:t>
            </w:r>
          </w:p>
        </w:tc>
      </w:tr>
      <w:tr w:rsidR="009D5BFB" w:rsidRPr="009D5BFB" w14:paraId="4D3C377A"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CC891F3" w14:textId="77777777" w:rsidR="009D5BFB" w:rsidRPr="009D5BFB" w:rsidRDefault="009D5BFB" w:rsidP="003D0A2E">
            <w:pPr>
              <w:jc w:val="center"/>
              <w:rPr>
                <w:color w:val="000000"/>
                <w:szCs w:val="28"/>
              </w:rPr>
            </w:pPr>
            <w:proofErr w:type="gramStart"/>
            <w:r w:rsidRPr="009D5BFB">
              <w:rPr>
                <w:color w:val="000000"/>
                <w:szCs w:val="28"/>
              </w:rPr>
              <w:t>202:з</w:t>
            </w:r>
            <w:proofErr w:type="gramEnd"/>
            <w:r w:rsidRPr="009D5BFB">
              <w:rPr>
                <w:color w:val="000000"/>
                <w:szCs w:val="28"/>
              </w:rPr>
              <w:t>47</w:t>
            </w:r>
          </w:p>
        </w:tc>
        <w:tc>
          <w:tcPr>
            <w:tcW w:w="1810" w:type="dxa"/>
            <w:tcBorders>
              <w:top w:val="nil"/>
              <w:left w:val="nil"/>
              <w:bottom w:val="single" w:sz="4" w:space="0" w:color="auto"/>
              <w:right w:val="single" w:sz="4" w:space="0" w:color="auto"/>
            </w:tcBorders>
            <w:shd w:val="clear" w:color="auto" w:fill="auto"/>
            <w:vAlign w:val="bottom"/>
            <w:hideMark/>
          </w:tcPr>
          <w:p w14:paraId="4593E5CD" w14:textId="77777777" w:rsidR="009D5BFB" w:rsidRPr="009D5BFB" w:rsidRDefault="009D5BFB" w:rsidP="003D0A2E">
            <w:pPr>
              <w:jc w:val="center"/>
              <w:rPr>
                <w:color w:val="000000"/>
                <w:szCs w:val="28"/>
              </w:rPr>
            </w:pPr>
            <w:r w:rsidRPr="009D5BFB">
              <w:rPr>
                <w:color w:val="000000"/>
                <w:szCs w:val="28"/>
              </w:rPr>
              <w:t>4.1</w:t>
            </w:r>
          </w:p>
        </w:tc>
        <w:tc>
          <w:tcPr>
            <w:tcW w:w="1810" w:type="dxa"/>
            <w:tcBorders>
              <w:top w:val="nil"/>
              <w:left w:val="nil"/>
              <w:bottom w:val="single" w:sz="4" w:space="0" w:color="auto"/>
              <w:right w:val="single" w:sz="4" w:space="0" w:color="auto"/>
            </w:tcBorders>
            <w:shd w:val="clear" w:color="auto" w:fill="auto"/>
            <w:vAlign w:val="bottom"/>
            <w:hideMark/>
          </w:tcPr>
          <w:p w14:paraId="55E3D119" w14:textId="77777777" w:rsidR="009D5BFB" w:rsidRPr="009D5BFB" w:rsidRDefault="009D5BFB" w:rsidP="003D0A2E">
            <w:pPr>
              <w:jc w:val="center"/>
              <w:rPr>
                <w:color w:val="000000"/>
                <w:szCs w:val="28"/>
              </w:rPr>
            </w:pPr>
            <w:r w:rsidRPr="009D5BFB">
              <w:rPr>
                <w:color w:val="000000"/>
                <w:szCs w:val="28"/>
              </w:rPr>
              <w:t>4.1</w:t>
            </w:r>
          </w:p>
        </w:tc>
        <w:tc>
          <w:tcPr>
            <w:tcW w:w="1689" w:type="dxa"/>
            <w:tcBorders>
              <w:top w:val="nil"/>
              <w:left w:val="nil"/>
              <w:bottom w:val="single" w:sz="4" w:space="0" w:color="auto"/>
              <w:right w:val="single" w:sz="4" w:space="0" w:color="auto"/>
            </w:tcBorders>
            <w:shd w:val="clear" w:color="auto" w:fill="auto"/>
            <w:vAlign w:val="bottom"/>
            <w:hideMark/>
          </w:tcPr>
          <w:p w14:paraId="1FD98DF1" w14:textId="77777777" w:rsidR="009D5BFB" w:rsidRPr="009D5BFB" w:rsidRDefault="009D5BFB" w:rsidP="003D0A2E">
            <w:pPr>
              <w:jc w:val="center"/>
              <w:rPr>
                <w:color w:val="000000"/>
                <w:szCs w:val="28"/>
              </w:rPr>
            </w:pPr>
            <w:r w:rsidRPr="009D5BFB">
              <w:rPr>
                <w:color w:val="000000"/>
                <w:szCs w:val="28"/>
              </w:rPr>
              <w:t>219</w:t>
            </w:r>
          </w:p>
        </w:tc>
        <w:tc>
          <w:tcPr>
            <w:tcW w:w="1689" w:type="dxa"/>
            <w:tcBorders>
              <w:top w:val="nil"/>
              <w:left w:val="nil"/>
              <w:bottom w:val="single" w:sz="4" w:space="0" w:color="auto"/>
              <w:right w:val="single" w:sz="4" w:space="0" w:color="auto"/>
            </w:tcBorders>
            <w:shd w:val="clear" w:color="auto" w:fill="auto"/>
            <w:vAlign w:val="bottom"/>
            <w:hideMark/>
          </w:tcPr>
          <w:p w14:paraId="78271291" w14:textId="77777777" w:rsidR="009D5BFB" w:rsidRPr="009D5BFB" w:rsidRDefault="009D5BFB" w:rsidP="003D0A2E">
            <w:pPr>
              <w:jc w:val="center"/>
              <w:rPr>
                <w:color w:val="000000"/>
                <w:szCs w:val="28"/>
              </w:rPr>
            </w:pPr>
            <w:r w:rsidRPr="009D5BFB">
              <w:rPr>
                <w:color w:val="000000"/>
                <w:szCs w:val="28"/>
              </w:rPr>
              <w:t>219</w:t>
            </w:r>
          </w:p>
        </w:tc>
        <w:tc>
          <w:tcPr>
            <w:tcW w:w="1863" w:type="dxa"/>
            <w:tcBorders>
              <w:top w:val="nil"/>
              <w:left w:val="nil"/>
              <w:bottom w:val="single" w:sz="4" w:space="0" w:color="auto"/>
              <w:right w:val="single" w:sz="4" w:space="0" w:color="auto"/>
            </w:tcBorders>
            <w:shd w:val="clear" w:color="auto" w:fill="auto"/>
            <w:vAlign w:val="bottom"/>
            <w:hideMark/>
          </w:tcPr>
          <w:p w14:paraId="0E00317A" w14:textId="77777777" w:rsidR="009D5BFB" w:rsidRPr="009D5BFB" w:rsidRDefault="009D5BFB" w:rsidP="003D0A2E">
            <w:pPr>
              <w:jc w:val="center"/>
              <w:rPr>
                <w:color w:val="000000"/>
                <w:szCs w:val="28"/>
              </w:rPr>
            </w:pPr>
            <w:r w:rsidRPr="009D5BFB">
              <w:rPr>
                <w:color w:val="000000"/>
                <w:szCs w:val="28"/>
              </w:rPr>
              <w:t>2.46</w:t>
            </w:r>
          </w:p>
        </w:tc>
        <w:tc>
          <w:tcPr>
            <w:tcW w:w="1661" w:type="dxa"/>
            <w:tcBorders>
              <w:top w:val="nil"/>
              <w:left w:val="nil"/>
              <w:bottom w:val="single" w:sz="4" w:space="0" w:color="auto"/>
              <w:right w:val="single" w:sz="4" w:space="0" w:color="auto"/>
            </w:tcBorders>
            <w:shd w:val="clear" w:color="auto" w:fill="auto"/>
            <w:vAlign w:val="bottom"/>
            <w:hideMark/>
          </w:tcPr>
          <w:p w14:paraId="3876BEE8" w14:textId="5D4E2485"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E869CDA" w14:textId="77777777" w:rsidR="009D5BFB" w:rsidRPr="009D5BFB" w:rsidRDefault="009D5BFB" w:rsidP="003D0A2E">
            <w:pPr>
              <w:jc w:val="center"/>
              <w:rPr>
                <w:color w:val="000000"/>
                <w:szCs w:val="28"/>
              </w:rPr>
            </w:pPr>
            <w:r w:rsidRPr="009D5BFB">
              <w:rPr>
                <w:color w:val="000000"/>
                <w:szCs w:val="28"/>
              </w:rPr>
              <w:t>0.00000307</w:t>
            </w:r>
          </w:p>
        </w:tc>
      </w:tr>
      <w:tr w:rsidR="009D5BFB" w:rsidRPr="009D5BFB" w14:paraId="12528B38"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A292CD2" w14:textId="77777777" w:rsidR="009D5BFB" w:rsidRPr="009D5BFB" w:rsidRDefault="009D5BFB" w:rsidP="003D0A2E">
            <w:pPr>
              <w:jc w:val="center"/>
              <w:rPr>
                <w:color w:val="000000"/>
                <w:szCs w:val="28"/>
              </w:rPr>
            </w:pPr>
            <w:r w:rsidRPr="009D5BFB">
              <w:rPr>
                <w:color w:val="000000"/>
                <w:szCs w:val="28"/>
              </w:rPr>
              <w:lastRenderedPageBreak/>
              <w:t>з47:202а</w:t>
            </w:r>
          </w:p>
        </w:tc>
        <w:tc>
          <w:tcPr>
            <w:tcW w:w="1810" w:type="dxa"/>
            <w:tcBorders>
              <w:top w:val="nil"/>
              <w:left w:val="nil"/>
              <w:bottom w:val="single" w:sz="4" w:space="0" w:color="auto"/>
              <w:right w:val="single" w:sz="4" w:space="0" w:color="auto"/>
            </w:tcBorders>
            <w:shd w:val="clear" w:color="auto" w:fill="auto"/>
            <w:vAlign w:val="bottom"/>
            <w:hideMark/>
          </w:tcPr>
          <w:p w14:paraId="38A9448A" w14:textId="77777777" w:rsidR="009D5BFB" w:rsidRPr="009D5BFB" w:rsidRDefault="009D5BFB" w:rsidP="003D0A2E">
            <w:pPr>
              <w:jc w:val="center"/>
              <w:rPr>
                <w:color w:val="000000"/>
                <w:szCs w:val="28"/>
              </w:rPr>
            </w:pPr>
            <w:r w:rsidRPr="009D5BFB">
              <w:rPr>
                <w:color w:val="000000"/>
                <w:szCs w:val="28"/>
              </w:rPr>
              <w:t>3.84</w:t>
            </w:r>
          </w:p>
        </w:tc>
        <w:tc>
          <w:tcPr>
            <w:tcW w:w="1810" w:type="dxa"/>
            <w:tcBorders>
              <w:top w:val="nil"/>
              <w:left w:val="nil"/>
              <w:bottom w:val="single" w:sz="4" w:space="0" w:color="auto"/>
              <w:right w:val="single" w:sz="4" w:space="0" w:color="auto"/>
            </w:tcBorders>
            <w:shd w:val="clear" w:color="auto" w:fill="auto"/>
            <w:vAlign w:val="bottom"/>
            <w:hideMark/>
          </w:tcPr>
          <w:p w14:paraId="50B72A37" w14:textId="77777777" w:rsidR="009D5BFB" w:rsidRPr="009D5BFB" w:rsidRDefault="009D5BFB" w:rsidP="003D0A2E">
            <w:pPr>
              <w:jc w:val="center"/>
              <w:rPr>
                <w:color w:val="000000"/>
                <w:szCs w:val="28"/>
              </w:rPr>
            </w:pPr>
            <w:r w:rsidRPr="009D5BFB">
              <w:rPr>
                <w:color w:val="000000"/>
                <w:szCs w:val="28"/>
              </w:rPr>
              <w:t>3.84</w:t>
            </w:r>
          </w:p>
        </w:tc>
        <w:tc>
          <w:tcPr>
            <w:tcW w:w="1689" w:type="dxa"/>
            <w:tcBorders>
              <w:top w:val="nil"/>
              <w:left w:val="nil"/>
              <w:bottom w:val="single" w:sz="4" w:space="0" w:color="auto"/>
              <w:right w:val="single" w:sz="4" w:space="0" w:color="auto"/>
            </w:tcBorders>
            <w:shd w:val="clear" w:color="auto" w:fill="auto"/>
            <w:vAlign w:val="bottom"/>
            <w:hideMark/>
          </w:tcPr>
          <w:p w14:paraId="1DDB4FC8" w14:textId="77777777" w:rsidR="009D5BFB" w:rsidRPr="009D5BFB" w:rsidRDefault="009D5BFB" w:rsidP="003D0A2E">
            <w:pPr>
              <w:jc w:val="center"/>
              <w:rPr>
                <w:color w:val="000000"/>
                <w:szCs w:val="28"/>
              </w:rPr>
            </w:pPr>
            <w:r w:rsidRPr="009D5BFB">
              <w:rPr>
                <w:color w:val="000000"/>
                <w:szCs w:val="28"/>
              </w:rPr>
              <w:t>219</w:t>
            </w:r>
          </w:p>
        </w:tc>
        <w:tc>
          <w:tcPr>
            <w:tcW w:w="1689" w:type="dxa"/>
            <w:tcBorders>
              <w:top w:val="nil"/>
              <w:left w:val="nil"/>
              <w:bottom w:val="single" w:sz="4" w:space="0" w:color="auto"/>
              <w:right w:val="single" w:sz="4" w:space="0" w:color="auto"/>
            </w:tcBorders>
            <w:shd w:val="clear" w:color="auto" w:fill="auto"/>
            <w:vAlign w:val="bottom"/>
            <w:hideMark/>
          </w:tcPr>
          <w:p w14:paraId="0190704B" w14:textId="77777777" w:rsidR="009D5BFB" w:rsidRPr="009D5BFB" w:rsidRDefault="009D5BFB" w:rsidP="003D0A2E">
            <w:pPr>
              <w:jc w:val="center"/>
              <w:rPr>
                <w:color w:val="000000"/>
                <w:szCs w:val="28"/>
              </w:rPr>
            </w:pPr>
            <w:r w:rsidRPr="009D5BFB">
              <w:rPr>
                <w:color w:val="000000"/>
                <w:szCs w:val="28"/>
              </w:rPr>
              <w:t>219</w:t>
            </w:r>
          </w:p>
        </w:tc>
        <w:tc>
          <w:tcPr>
            <w:tcW w:w="1863" w:type="dxa"/>
            <w:tcBorders>
              <w:top w:val="nil"/>
              <w:left w:val="nil"/>
              <w:bottom w:val="single" w:sz="4" w:space="0" w:color="auto"/>
              <w:right w:val="single" w:sz="4" w:space="0" w:color="auto"/>
            </w:tcBorders>
            <w:shd w:val="clear" w:color="auto" w:fill="auto"/>
            <w:vAlign w:val="bottom"/>
            <w:hideMark/>
          </w:tcPr>
          <w:p w14:paraId="1D30AF69" w14:textId="77777777" w:rsidR="009D5BFB" w:rsidRPr="009D5BFB" w:rsidRDefault="009D5BFB" w:rsidP="003D0A2E">
            <w:pPr>
              <w:jc w:val="center"/>
              <w:rPr>
                <w:color w:val="000000"/>
                <w:szCs w:val="28"/>
              </w:rPr>
            </w:pPr>
            <w:r w:rsidRPr="009D5BFB">
              <w:rPr>
                <w:color w:val="000000"/>
                <w:szCs w:val="28"/>
              </w:rPr>
              <w:t>2.304</w:t>
            </w:r>
          </w:p>
        </w:tc>
        <w:tc>
          <w:tcPr>
            <w:tcW w:w="1661" w:type="dxa"/>
            <w:tcBorders>
              <w:top w:val="nil"/>
              <w:left w:val="nil"/>
              <w:bottom w:val="single" w:sz="4" w:space="0" w:color="auto"/>
              <w:right w:val="single" w:sz="4" w:space="0" w:color="auto"/>
            </w:tcBorders>
            <w:shd w:val="clear" w:color="auto" w:fill="auto"/>
            <w:vAlign w:val="bottom"/>
            <w:hideMark/>
          </w:tcPr>
          <w:p w14:paraId="6FC61188" w14:textId="19DBEB25"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C9B7134" w14:textId="77777777" w:rsidR="009D5BFB" w:rsidRPr="009D5BFB" w:rsidRDefault="009D5BFB" w:rsidP="003D0A2E">
            <w:pPr>
              <w:jc w:val="center"/>
              <w:rPr>
                <w:color w:val="000000"/>
                <w:szCs w:val="28"/>
              </w:rPr>
            </w:pPr>
            <w:r w:rsidRPr="009D5BFB">
              <w:rPr>
                <w:color w:val="000000"/>
                <w:szCs w:val="28"/>
              </w:rPr>
              <w:t>0.00000288</w:t>
            </w:r>
          </w:p>
        </w:tc>
      </w:tr>
      <w:tr w:rsidR="009D5BFB" w:rsidRPr="009D5BFB" w14:paraId="539F6FFE"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03B3A715" w14:textId="77777777" w:rsidR="009D5BFB" w:rsidRPr="009D5BFB" w:rsidRDefault="009D5BFB" w:rsidP="003D0A2E">
            <w:pPr>
              <w:jc w:val="center"/>
              <w:rPr>
                <w:color w:val="000000"/>
                <w:szCs w:val="28"/>
              </w:rPr>
            </w:pPr>
            <w:r w:rsidRPr="009D5BFB">
              <w:rPr>
                <w:color w:val="000000"/>
                <w:szCs w:val="28"/>
              </w:rPr>
              <w:t>202</w:t>
            </w:r>
            <w:proofErr w:type="gramStart"/>
            <w:r w:rsidRPr="009D5BFB">
              <w:rPr>
                <w:color w:val="000000"/>
                <w:szCs w:val="28"/>
              </w:rPr>
              <w:t>а:Гараж</w:t>
            </w:r>
            <w:proofErr w:type="gramEnd"/>
          </w:p>
        </w:tc>
        <w:tc>
          <w:tcPr>
            <w:tcW w:w="1810" w:type="dxa"/>
            <w:tcBorders>
              <w:top w:val="nil"/>
              <w:left w:val="nil"/>
              <w:bottom w:val="single" w:sz="4" w:space="0" w:color="auto"/>
              <w:right w:val="single" w:sz="4" w:space="0" w:color="auto"/>
            </w:tcBorders>
            <w:shd w:val="clear" w:color="auto" w:fill="auto"/>
            <w:vAlign w:val="bottom"/>
            <w:hideMark/>
          </w:tcPr>
          <w:p w14:paraId="1E1D8BE6" w14:textId="77777777" w:rsidR="009D5BFB" w:rsidRPr="009D5BFB" w:rsidRDefault="009D5BFB" w:rsidP="003D0A2E">
            <w:pPr>
              <w:jc w:val="center"/>
              <w:rPr>
                <w:color w:val="000000"/>
                <w:szCs w:val="28"/>
              </w:rPr>
            </w:pPr>
            <w:r w:rsidRPr="009D5BFB">
              <w:rPr>
                <w:color w:val="000000"/>
                <w:szCs w:val="28"/>
              </w:rPr>
              <w:t>78.25</w:t>
            </w:r>
          </w:p>
        </w:tc>
        <w:tc>
          <w:tcPr>
            <w:tcW w:w="1810" w:type="dxa"/>
            <w:tcBorders>
              <w:top w:val="nil"/>
              <w:left w:val="nil"/>
              <w:bottom w:val="single" w:sz="4" w:space="0" w:color="auto"/>
              <w:right w:val="single" w:sz="4" w:space="0" w:color="auto"/>
            </w:tcBorders>
            <w:shd w:val="clear" w:color="auto" w:fill="auto"/>
            <w:vAlign w:val="bottom"/>
            <w:hideMark/>
          </w:tcPr>
          <w:p w14:paraId="6E8CC407" w14:textId="77777777" w:rsidR="009D5BFB" w:rsidRPr="009D5BFB" w:rsidRDefault="009D5BFB" w:rsidP="003D0A2E">
            <w:pPr>
              <w:jc w:val="center"/>
              <w:rPr>
                <w:color w:val="000000"/>
                <w:szCs w:val="28"/>
              </w:rPr>
            </w:pPr>
            <w:r w:rsidRPr="009D5BFB">
              <w:rPr>
                <w:color w:val="000000"/>
                <w:szCs w:val="28"/>
              </w:rPr>
              <w:t>78.25</w:t>
            </w:r>
          </w:p>
        </w:tc>
        <w:tc>
          <w:tcPr>
            <w:tcW w:w="1689" w:type="dxa"/>
            <w:tcBorders>
              <w:top w:val="nil"/>
              <w:left w:val="nil"/>
              <w:bottom w:val="single" w:sz="4" w:space="0" w:color="auto"/>
              <w:right w:val="single" w:sz="4" w:space="0" w:color="auto"/>
            </w:tcBorders>
            <w:shd w:val="clear" w:color="auto" w:fill="auto"/>
            <w:vAlign w:val="bottom"/>
            <w:hideMark/>
          </w:tcPr>
          <w:p w14:paraId="294939B4" w14:textId="77777777" w:rsidR="009D5BFB" w:rsidRPr="009D5BFB" w:rsidRDefault="009D5BFB" w:rsidP="003D0A2E">
            <w:pPr>
              <w:jc w:val="center"/>
              <w:rPr>
                <w:color w:val="000000"/>
                <w:szCs w:val="28"/>
              </w:rPr>
            </w:pPr>
            <w:r w:rsidRPr="009D5BFB">
              <w:rPr>
                <w:color w:val="000000"/>
                <w:szCs w:val="28"/>
              </w:rPr>
              <w:t>108</w:t>
            </w:r>
          </w:p>
        </w:tc>
        <w:tc>
          <w:tcPr>
            <w:tcW w:w="1689" w:type="dxa"/>
            <w:tcBorders>
              <w:top w:val="nil"/>
              <w:left w:val="nil"/>
              <w:bottom w:val="single" w:sz="4" w:space="0" w:color="auto"/>
              <w:right w:val="single" w:sz="4" w:space="0" w:color="auto"/>
            </w:tcBorders>
            <w:shd w:val="clear" w:color="auto" w:fill="auto"/>
            <w:vAlign w:val="bottom"/>
            <w:hideMark/>
          </w:tcPr>
          <w:p w14:paraId="79377D49" w14:textId="77777777" w:rsidR="009D5BFB" w:rsidRPr="009D5BFB" w:rsidRDefault="009D5BFB" w:rsidP="003D0A2E">
            <w:pPr>
              <w:jc w:val="center"/>
              <w:rPr>
                <w:color w:val="000000"/>
                <w:szCs w:val="28"/>
              </w:rPr>
            </w:pPr>
            <w:r w:rsidRPr="009D5BFB">
              <w:rPr>
                <w:color w:val="000000"/>
                <w:szCs w:val="28"/>
              </w:rPr>
              <w:t>108</w:t>
            </w:r>
          </w:p>
        </w:tc>
        <w:tc>
          <w:tcPr>
            <w:tcW w:w="1863" w:type="dxa"/>
            <w:tcBorders>
              <w:top w:val="nil"/>
              <w:left w:val="nil"/>
              <w:bottom w:val="single" w:sz="4" w:space="0" w:color="auto"/>
              <w:right w:val="single" w:sz="4" w:space="0" w:color="auto"/>
            </w:tcBorders>
            <w:shd w:val="clear" w:color="auto" w:fill="auto"/>
            <w:vAlign w:val="bottom"/>
            <w:hideMark/>
          </w:tcPr>
          <w:p w14:paraId="60CE63FC" w14:textId="77777777" w:rsidR="009D5BFB" w:rsidRPr="009D5BFB" w:rsidRDefault="009D5BFB" w:rsidP="003D0A2E">
            <w:pPr>
              <w:jc w:val="center"/>
              <w:rPr>
                <w:color w:val="000000"/>
                <w:szCs w:val="28"/>
              </w:rPr>
            </w:pPr>
            <w:r w:rsidRPr="009D5BFB">
              <w:rPr>
                <w:color w:val="000000"/>
                <w:szCs w:val="28"/>
              </w:rPr>
              <w:t>15.65</w:t>
            </w:r>
          </w:p>
        </w:tc>
        <w:tc>
          <w:tcPr>
            <w:tcW w:w="1661" w:type="dxa"/>
            <w:tcBorders>
              <w:top w:val="nil"/>
              <w:left w:val="nil"/>
              <w:bottom w:val="single" w:sz="4" w:space="0" w:color="auto"/>
              <w:right w:val="single" w:sz="4" w:space="0" w:color="auto"/>
            </w:tcBorders>
            <w:shd w:val="clear" w:color="auto" w:fill="auto"/>
            <w:vAlign w:val="bottom"/>
            <w:hideMark/>
          </w:tcPr>
          <w:p w14:paraId="68DEAE29" w14:textId="24D8A257"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1CC3F26" w14:textId="77777777" w:rsidR="009D5BFB" w:rsidRPr="009D5BFB" w:rsidRDefault="009D5BFB" w:rsidP="003D0A2E">
            <w:pPr>
              <w:jc w:val="center"/>
              <w:rPr>
                <w:color w:val="000000"/>
                <w:szCs w:val="28"/>
              </w:rPr>
            </w:pPr>
            <w:r w:rsidRPr="009D5BFB">
              <w:rPr>
                <w:color w:val="000000"/>
                <w:szCs w:val="28"/>
              </w:rPr>
              <w:t>0.00004265</w:t>
            </w:r>
          </w:p>
        </w:tc>
      </w:tr>
      <w:tr w:rsidR="009D5BFB" w:rsidRPr="009D5BFB" w14:paraId="2BFA739E"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26983F4A" w14:textId="77777777" w:rsidR="009D5BFB" w:rsidRPr="009D5BFB" w:rsidRDefault="009D5BFB" w:rsidP="003D0A2E">
            <w:pPr>
              <w:jc w:val="center"/>
              <w:rPr>
                <w:color w:val="000000"/>
                <w:szCs w:val="28"/>
              </w:rPr>
            </w:pPr>
            <w:proofErr w:type="gramStart"/>
            <w:r w:rsidRPr="009D5BFB">
              <w:rPr>
                <w:color w:val="000000"/>
                <w:szCs w:val="28"/>
              </w:rPr>
              <w:t>Контора:№</w:t>
            </w:r>
            <w:proofErr w:type="gramEnd"/>
            <w:r w:rsidRPr="009D5BFB">
              <w:rPr>
                <w:color w:val="000000"/>
                <w:szCs w:val="28"/>
              </w:rPr>
              <w:t>1</w:t>
            </w:r>
          </w:p>
        </w:tc>
        <w:tc>
          <w:tcPr>
            <w:tcW w:w="1810" w:type="dxa"/>
            <w:tcBorders>
              <w:top w:val="nil"/>
              <w:left w:val="nil"/>
              <w:bottom w:val="single" w:sz="4" w:space="0" w:color="auto"/>
              <w:right w:val="single" w:sz="4" w:space="0" w:color="auto"/>
            </w:tcBorders>
            <w:shd w:val="clear" w:color="auto" w:fill="auto"/>
            <w:vAlign w:val="bottom"/>
            <w:hideMark/>
          </w:tcPr>
          <w:p w14:paraId="39C0AF75" w14:textId="77777777" w:rsidR="009D5BFB" w:rsidRPr="009D5BFB" w:rsidRDefault="009D5BFB" w:rsidP="003D0A2E">
            <w:pPr>
              <w:jc w:val="center"/>
              <w:rPr>
                <w:color w:val="000000"/>
                <w:szCs w:val="28"/>
              </w:rPr>
            </w:pPr>
            <w:r w:rsidRPr="009D5BFB">
              <w:rPr>
                <w:color w:val="000000"/>
                <w:szCs w:val="28"/>
              </w:rPr>
              <w:t>21.03</w:t>
            </w:r>
          </w:p>
        </w:tc>
        <w:tc>
          <w:tcPr>
            <w:tcW w:w="1810" w:type="dxa"/>
            <w:tcBorders>
              <w:top w:val="nil"/>
              <w:left w:val="nil"/>
              <w:bottom w:val="single" w:sz="4" w:space="0" w:color="auto"/>
              <w:right w:val="single" w:sz="4" w:space="0" w:color="auto"/>
            </w:tcBorders>
            <w:shd w:val="clear" w:color="auto" w:fill="auto"/>
            <w:vAlign w:val="bottom"/>
            <w:hideMark/>
          </w:tcPr>
          <w:p w14:paraId="3017F079" w14:textId="77777777" w:rsidR="009D5BFB" w:rsidRPr="009D5BFB" w:rsidRDefault="009D5BFB" w:rsidP="003D0A2E">
            <w:pPr>
              <w:jc w:val="center"/>
              <w:rPr>
                <w:color w:val="000000"/>
                <w:szCs w:val="28"/>
              </w:rPr>
            </w:pPr>
            <w:r w:rsidRPr="009D5BFB">
              <w:rPr>
                <w:color w:val="000000"/>
                <w:szCs w:val="28"/>
              </w:rPr>
              <w:t>21.03</w:t>
            </w:r>
          </w:p>
        </w:tc>
        <w:tc>
          <w:tcPr>
            <w:tcW w:w="1689" w:type="dxa"/>
            <w:tcBorders>
              <w:top w:val="nil"/>
              <w:left w:val="nil"/>
              <w:bottom w:val="single" w:sz="4" w:space="0" w:color="auto"/>
              <w:right w:val="single" w:sz="4" w:space="0" w:color="auto"/>
            </w:tcBorders>
            <w:shd w:val="clear" w:color="auto" w:fill="auto"/>
            <w:vAlign w:val="bottom"/>
            <w:hideMark/>
          </w:tcPr>
          <w:p w14:paraId="21712B0D"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0D8D4414"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7F796923" w14:textId="77777777" w:rsidR="009D5BFB" w:rsidRPr="009D5BFB" w:rsidRDefault="009D5BFB" w:rsidP="003D0A2E">
            <w:pPr>
              <w:jc w:val="center"/>
              <w:rPr>
                <w:color w:val="000000"/>
                <w:szCs w:val="28"/>
              </w:rPr>
            </w:pPr>
            <w:r w:rsidRPr="009D5BFB">
              <w:rPr>
                <w:color w:val="000000"/>
                <w:szCs w:val="28"/>
              </w:rPr>
              <w:t>2.103</w:t>
            </w:r>
          </w:p>
        </w:tc>
        <w:tc>
          <w:tcPr>
            <w:tcW w:w="1661" w:type="dxa"/>
            <w:tcBorders>
              <w:top w:val="nil"/>
              <w:left w:val="nil"/>
              <w:bottom w:val="single" w:sz="4" w:space="0" w:color="auto"/>
              <w:right w:val="single" w:sz="4" w:space="0" w:color="auto"/>
            </w:tcBorders>
            <w:shd w:val="clear" w:color="auto" w:fill="auto"/>
            <w:vAlign w:val="bottom"/>
            <w:hideMark/>
          </w:tcPr>
          <w:p w14:paraId="6FC3548E" w14:textId="25D8AA6A"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38FBAB5" w14:textId="77777777" w:rsidR="009D5BFB" w:rsidRPr="009D5BFB" w:rsidRDefault="009D5BFB" w:rsidP="003D0A2E">
            <w:pPr>
              <w:jc w:val="center"/>
              <w:rPr>
                <w:color w:val="000000"/>
                <w:szCs w:val="28"/>
              </w:rPr>
            </w:pPr>
            <w:r w:rsidRPr="009D5BFB">
              <w:rPr>
                <w:color w:val="000000"/>
                <w:szCs w:val="28"/>
              </w:rPr>
              <w:t>0.00000952</w:t>
            </w:r>
          </w:p>
        </w:tc>
      </w:tr>
      <w:tr w:rsidR="009D5BFB" w:rsidRPr="009D5BFB" w14:paraId="27BFFD22"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2324146" w14:textId="77777777" w:rsidR="009D5BFB" w:rsidRPr="009D5BFB" w:rsidRDefault="009D5BFB" w:rsidP="003D0A2E">
            <w:pPr>
              <w:jc w:val="center"/>
              <w:rPr>
                <w:color w:val="000000"/>
                <w:szCs w:val="28"/>
              </w:rPr>
            </w:pPr>
            <w:r w:rsidRPr="009D5BFB">
              <w:rPr>
                <w:color w:val="000000"/>
                <w:szCs w:val="28"/>
              </w:rPr>
              <w:t>з</w:t>
            </w:r>
            <w:proofErr w:type="gramStart"/>
            <w:r w:rsidRPr="009D5BFB">
              <w:rPr>
                <w:color w:val="000000"/>
                <w:szCs w:val="28"/>
              </w:rPr>
              <w:t>45:з</w:t>
            </w:r>
            <w:proofErr w:type="gramEnd"/>
            <w:r w:rsidRPr="009D5BFB">
              <w:rPr>
                <w:color w:val="000000"/>
                <w:szCs w:val="28"/>
              </w:rPr>
              <w:t>48</w:t>
            </w:r>
          </w:p>
        </w:tc>
        <w:tc>
          <w:tcPr>
            <w:tcW w:w="1810" w:type="dxa"/>
            <w:tcBorders>
              <w:top w:val="nil"/>
              <w:left w:val="nil"/>
              <w:bottom w:val="single" w:sz="4" w:space="0" w:color="auto"/>
              <w:right w:val="single" w:sz="4" w:space="0" w:color="auto"/>
            </w:tcBorders>
            <w:shd w:val="clear" w:color="auto" w:fill="auto"/>
            <w:vAlign w:val="bottom"/>
            <w:hideMark/>
          </w:tcPr>
          <w:p w14:paraId="1CFF0235" w14:textId="77777777" w:rsidR="009D5BFB" w:rsidRPr="009D5BFB" w:rsidRDefault="009D5BFB" w:rsidP="003D0A2E">
            <w:pPr>
              <w:jc w:val="center"/>
              <w:rPr>
                <w:color w:val="000000"/>
                <w:szCs w:val="28"/>
              </w:rPr>
            </w:pPr>
            <w:r w:rsidRPr="009D5BFB">
              <w:rPr>
                <w:color w:val="000000"/>
                <w:szCs w:val="28"/>
              </w:rPr>
              <w:t>3.34</w:t>
            </w:r>
          </w:p>
        </w:tc>
        <w:tc>
          <w:tcPr>
            <w:tcW w:w="1810" w:type="dxa"/>
            <w:tcBorders>
              <w:top w:val="nil"/>
              <w:left w:val="nil"/>
              <w:bottom w:val="single" w:sz="4" w:space="0" w:color="auto"/>
              <w:right w:val="single" w:sz="4" w:space="0" w:color="auto"/>
            </w:tcBorders>
            <w:shd w:val="clear" w:color="auto" w:fill="auto"/>
            <w:vAlign w:val="bottom"/>
            <w:hideMark/>
          </w:tcPr>
          <w:p w14:paraId="7E0474AE" w14:textId="77777777" w:rsidR="009D5BFB" w:rsidRPr="009D5BFB" w:rsidRDefault="009D5BFB" w:rsidP="003D0A2E">
            <w:pPr>
              <w:jc w:val="center"/>
              <w:rPr>
                <w:color w:val="000000"/>
                <w:szCs w:val="28"/>
              </w:rPr>
            </w:pPr>
            <w:r w:rsidRPr="009D5BFB">
              <w:rPr>
                <w:color w:val="000000"/>
                <w:szCs w:val="28"/>
              </w:rPr>
              <w:t>3.34</w:t>
            </w:r>
          </w:p>
        </w:tc>
        <w:tc>
          <w:tcPr>
            <w:tcW w:w="1689" w:type="dxa"/>
            <w:tcBorders>
              <w:top w:val="nil"/>
              <w:left w:val="nil"/>
              <w:bottom w:val="single" w:sz="4" w:space="0" w:color="auto"/>
              <w:right w:val="single" w:sz="4" w:space="0" w:color="auto"/>
            </w:tcBorders>
            <w:shd w:val="clear" w:color="auto" w:fill="auto"/>
            <w:vAlign w:val="bottom"/>
            <w:hideMark/>
          </w:tcPr>
          <w:p w14:paraId="0BFD37B7" w14:textId="77777777" w:rsidR="009D5BFB" w:rsidRPr="009D5BFB" w:rsidRDefault="009D5BFB" w:rsidP="003D0A2E">
            <w:pPr>
              <w:jc w:val="center"/>
              <w:rPr>
                <w:color w:val="000000"/>
                <w:szCs w:val="28"/>
              </w:rPr>
            </w:pPr>
            <w:r w:rsidRPr="009D5BFB">
              <w:rPr>
                <w:color w:val="000000"/>
                <w:szCs w:val="28"/>
              </w:rPr>
              <w:t>114</w:t>
            </w:r>
          </w:p>
        </w:tc>
        <w:tc>
          <w:tcPr>
            <w:tcW w:w="1689" w:type="dxa"/>
            <w:tcBorders>
              <w:top w:val="nil"/>
              <w:left w:val="nil"/>
              <w:bottom w:val="single" w:sz="4" w:space="0" w:color="auto"/>
              <w:right w:val="single" w:sz="4" w:space="0" w:color="auto"/>
            </w:tcBorders>
            <w:shd w:val="clear" w:color="auto" w:fill="auto"/>
            <w:vAlign w:val="bottom"/>
            <w:hideMark/>
          </w:tcPr>
          <w:p w14:paraId="0C4F2EBE" w14:textId="77777777" w:rsidR="009D5BFB" w:rsidRPr="009D5BFB" w:rsidRDefault="009D5BFB" w:rsidP="003D0A2E">
            <w:pPr>
              <w:jc w:val="center"/>
              <w:rPr>
                <w:color w:val="000000"/>
                <w:szCs w:val="28"/>
              </w:rPr>
            </w:pPr>
            <w:r w:rsidRPr="009D5BFB">
              <w:rPr>
                <w:color w:val="000000"/>
                <w:szCs w:val="28"/>
              </w:rPr>
              <w:t>114</w:t>
            </w:r>
          </w:p>
        </w:tc>
        <w:tc>
          <w:tcPr>
            <w:tcW w:w="1863" w:type="dxa"/>
            <w:tcBorders>
              <w:top w:val="nil"/>
              <w:left w:val="nil"/>
              <w:bottom w:val="single" w:sz="4" w:space="0" w:color="auto"/>
              <w:right w:val="single" w:sz="4" w:space="0" w:color="auto"/>
            </w:tcBorders>
            <w:shd w:val="clear" w:color="auto" w:fill="auto"/>
            <w:vAlign w:val="bottom"/>
            <w:hideMark/>
          </w:tcPr>
          <w:p w14:paraId="54C0D888" w14:textId="77777777" w:rsidR="009D5BFB" w:rsidRPr="009D5BFB" w:rsidRDefault="009D5BFB" w:rsidP="003D0A2E">
            <w:pPr>
              <w:jc w:val="center"/>
              <w:rPr>
                <w:color w:val="000000"/>
                <w:szCs w:val="28"/>
              </w:rPr>
            </w:pPr>
            <w:r w:rsidRPr="009D5BFB">
              <w:rPr>
                <w:color w:val="000000"/>
                <w:szCs w:val="28"/>
              </w:rPr>
              <w:t>0.668</w:t>
            </w:r>
          </w:p>
        </w:tc>
        <w:tc>
          <w:tcPr>
            <w:tcW w:w="1661" w:type="dxa"/>
            <w:tcBorders>
              <w:top w:val="nil"/>
              <w:left w:val="nil"/>
              <w:bottom w:val="single" w:sz="4" w:space="0" w:color="auto"/>
              <w:right w:val="single" w:sz="4" w:space="0" w:color="auto"/>
            </w:tcBorders>
            <w:shd w:val="clear" w:color="auto" w:fill="auto"/>
            <w:vAlign w:val="bottom"/>
            <w:hideMark/>
          </w:tcPr>
          <w:p w14:paraId="053FCB60" w14:textId="040E70F0"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B69DFEA" w14:textId="77777777" w:rsidR="009D5BFB" w:rsidRPr="009D5BFB" w:rsidRDefault="009D5BFB" w:rsidP="003D0A2E">
            <w:pPr>
              <w:jc w:val="center"/>
              <w:rPr>
                <w:color w:val="000000"/>
                <w:szCs w:val="28"/>
              </w:rPr>
            </w:pPr>
            <w:r w:rsidRPr="009D5BFB">
              <w:rPr>
                <w:color w:val="000000"/>
                <w:szCs w:val="28"/>
              </w:rPr>
              <w:t>0.00000186</w:t>
            </w:r>
          </w:p>
        </w:tc>
      </w:tr>
      <w:tr w:rsidR="009D5BFB" w:rsidRPr="009D5BFB" w14:paraId="23A5266B"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0B5ED533" w14:textId="77777777" w:rsidR="009D5BFB" w:rsidRPr="009D5BFB" w:rsidRDefault="009D5BFB" w:rsidP="003D0A2E">
            <w:pPr>
              <w:jc w:val="center"/>
              <w:rPr>
                <w:color w:val="000000"/>
                <w:szCs w:val="28"/>
              </w:rPr>
            </w:pPr>
            <w:r w:rsidRPr="009D5BFB">
              <w:rPr>
                <w:color w:val="000000"/>
                <w:szCs w:val="28"/>
              </w:rPr>
              <w:t>з48:83б</w:t>
            </w:r>
          </w:p>
        </w:tc>
        <w:tc>
          <w:tcPr>
            <w:tcW w:w="1810" w:type="dxa"/>
            <w:tcBorders>
              <w:top w:val="nil"/>
              <w:left w:val="nil"/>
              <w:bottom w:val="single" w:sz="4" w:space="0" w:color="auto"/>
              <w:right w:val="single" w:sz="4" w:space="0" w:color="auto"/>
            </w:tcBorders>
            <w:shd w:val="clear" w:color="auto" w:fill="auto"/>
            <w:vAlign w:val="bottom"/>
            <w:hideMark/>
          </w:tcPr>
          <w:p w14:paraId="5025C2D1" w14:textId="77777777" w:rsidR="009D5BFB" w:rsidRPr="009D5BFB" w:rsidRDefault="009D5BFB" w:rsidP="003D0A2E">
            <w:pPr>
              <w:jc w:val="center"/>
              <w:rPr>
                <w:color w:val="000000"/>
                <w:szCs w:val="28"/>
              </w:rPr>
            </w:pPr>
            <w:r w:rsidRPr="009D5BFB">
              <w:rPr>
                <w:color w:val="000000"/>
                <w:szCs w:val="28"/>
              </w:rPr>
              <w:t>93</w:t>
            </w:r>
          </w:p>
        </w:tc>
        <w:tc>
          <w:tcPr>
            <w:tcW w:w="1810" w:type="dxa"/>
            <w:tcBorders>
              <w:top w:val="nil"/>
              <w:left w:val="nil"/>
              <w:bottom w:val="single" w:sz="4" w:space="0" w:color="auto"/>
              <w:right w:val="single" w:sz="4" w:space="0" w:color="auto"/>
            </w:tcBorders>
            <w:shd w:val="clear" w:color="auto" w:fill="auto"/>
            <w:vAlign w:val="bottom"/>
            <w:hideMark/>
          </w:tcPr>
          <w:p w14:paraId="53AFBC18" w14:textId="77777777" w:rsidR="009D5BFB" w:rsidRPr="009D5BFB" w:rsidRDefault="009D5BFB" w:rsidP="003D0A2E">
            <w:pPr>
              <w:jc w:val="center"/>
              <w:rPr>
                <w:color w:val="000000"/>
                <w:szCs w:val="28"/>
              </w:rPr>
            </w:pPr>
            <w:r w:rsidRPr="009D5BFB">
              <w:rPr>
                <w:color w:val="000000"/>
                <w:szCs w:val="28"/>
              </w:rPr>
              <w:t>93</w:t>
            </w:r>
          </w:p>
        </w:tc>
        <w:tc>
          <w:tcPr>
            <w:tcW w:w="1689" w:type="dxa"/>
            <w:tcBorders>
              <w:top w:val="nil"/>
              <w:left w:val="nil"/>
              <w:bottom w:val="single" w:sz="4" w:space="0" w:color="auto"/>
              <w:right w:val="single" w:sz="4" w:space="0" w:color="auto"/>
            </w:tcBorders>
            <w:shd w:val="clear" w:color="auto" w:fill="auto"/>
            <w:vAlign w:val="bottom"/>
            <w:hideMark/>
          </w:tcPr>
          <w:p w14:paraId="17CFBB57" w14:textId="77777777" w:rsidR="009D5BFB" w:rsidRPr="009D5BFB" w:rsidRDefault="009D5BFB" w:rsidP="003D0A2E">
            <w:pPr>
              <w:jc w:val="center"/>
              <w:rPr>
                <w:color w:val="000000"/>
                <w:szCs w:val="28"/>
              </w:rPr>
            </w:pPr>
            <w:r w:rsidRPr="009D5BFB">
              <w:rPr>
                <w:color w:val="000000"/>
                <w:szCs w:val="28"/>
              </w:rPr>
              <w:t>114</w:t>
            </w:r>
          </w:p>
        </w:tc>
        <w:tc>
          <w:tcPr>
            <w:tcW w:w="1689" w:type="dxa"/>
            <w:tcBorders>
              <w:top w:val="nil"/>
              <w:left w:val="nil"/>
              <w:bottom w:val="single" w:sz="4" w:space="0" w:color="auto"/>
              <w:right w:val="single" w:sz="4" w:space="0" w:color="auto"/>
            </w:tcBorders>
            <w:shd w:val="clear" w:color="auto" w:fill="auto"/>
            <w:vAlign w:val="bottom"/>
            <w:hideMark/>
          </w:tcPr>
          <w:p w14:paraId="1752AB2F" w14:textId="77777777" w:rsidR="009D5BFB" w:rsidRPr="009D5BFB" w:rsidRDefault="009D5BFB" w:rsidP="003D0A2E">
            <w:pPr>
              <w:jc w:val="center"/>
              <w:rPr>
                <w:color w:val="000000"/>
                <w:szCs w:val="28"/>
              </w:rPr>
            </w:pPr>
            <w:r w:rsidRPr="009D5BFB">
              <w:rPr>
                <w:color w:val="000000"/>
                <w:szCs w:val="28"/>
              </w:rPr>
              <w:t>114</w:t>
            </w:r>
          </w:p>
        </w:tc>
        <w:tc>
          <w:tcPr>
            <w:tcW w:w="1863" w:type="dxa"/>
            <w:tcBorders>
              <w:top w:val="nil"/>
              <w:left w:val="nil"/>
              <w:bottom w:val="single" w:sz="4" w:space="0" w:color="auto"/>
              <w:right w:val="single" w:sz="4" w:space="0" w:color="auto"/>
            </w:tcBorders>
            <w:shd w:val="clear" w:color="auto" w:fill="auto"/>
            <w:vAlign w:val="bottom"/>
            <w:hideMark/>
          </w:tcPr>
          <w:p w14:paraId="597DF4DA" w14:textId="77777777" w:rsidR="009D5BFB" w:rsidRPr="009D5BFB" w:rsidRDefault="009D5BFB" w:rsidP="003D0A2E">
            <w:pPr>
              <w:jc w:val="center"/>
              <w:rPr>
                <w:color w:val="000000"/>
                <w:szCs w:val="28"/>
              </w:rPr>
            </w:pPr>
            <w:r w:rsidRPr="009D5BFB">
              <w:rPr>
                <w:color w:val="000000"/>
                <w:szCs w:val="28"/>
              </w:rPr>
              <w:t>18.6</w:t>
            </w:r>
          </w:p>
        </w:tc>
        <w:tc>
          <w:tcPr>
            <w:tcW w:w="1661" w:type="dxa"/>
            <w:tcBorders>
              <w:top w:val="nil"/>
              <w:left w:val="nil"/>
              <w:bottom w:val="single" w:sz="4" w:space="0" w:color="auto"/>
              <w:right w:val="single" w:sz="4" w:space="0" w:color="auto"/>
            </w:tcBorders>
            <w:shd w:val="clear" w:color="auto" w:fill="auto"/>
            <w:vAlign w:val="bottom"/>
            <w:hideMark/>
          </w:tcPr>
          <w:p w14:paraId="502733AC" w14:textId="390F6527"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0AF63D95" w14:textId="77777777" w:rsidR="009D5BFB" w:rsidRPr="009D5BFB" w:rsidRDefault="009D5BFB" w:rsidP="003D0A2E">
            <w:pPr>
              <w:jc w:val="center"/>
              <w:rPr>
                <w:color w:val="000000"/>
                <w:szCs w:val="28"/>
              </w:rPr>
            </w:pPr>
            <w:r w:rsidRPr="009D5BFB">
              <w:rPr>
                <w:color w:val="000000"/>
                <w:szCs w:val="28"/>
              </w:rPr>
              <w:t>0.00005168</w:t>
            </w:r>
          </w:p>
        </w:tc>
      </w:tr>
      <w:tr w:rsidR="009D5BFB" w:rsidRPr="009D5BFB" w14:paraId="2BC777B5"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1BF8D92" w14:textId="77777777" w:rsidR="009D5BFB" w:rsidRPr="009D5BFB" w:rsidRDefault="009D5BFB" w:rsidP="003D0A2E">
            <w:pPr>
              <w:jc w:val="center"/>
              <w:rPr>
                <w:color w:val="000000"/>
                <w:szCs w:val="28"/>
              </w:rPr>
            </w:pPr>
            <w:r w:rsidRPr="009D5BFB">
              <w:rPr>
                <w:color w:val="000000"/>
                <w:szCs w:val="28"/>
              </w:rPr>
              <w:t>83б:205а</w:t>
            </w:r>
          </w:p>
        </w:tc>
        <w:tc>
          <w:tcPr>
            <w:tcW w:w="1810" w:type="dxa"/>
            <w:tcBorders>
              <w:top w:val="nil"/>
              <w:left w:val="nil"/>
              <w:bottom w:val="single" w:sz="4" w:space="0" w:color="auto"/>
              <w:right w:val="single" w:sz="4" w:space="0" w:color="auto"/>
            </w:tcBorders>
            <w:shd w:val="clear" w:color="auto" w:fill="auto"/>
            <w:vAlign w:val="bottom"/>
            <w:hideMark/>
          </w:tcPr>
          <w:p w14:paraId="7CA6E471" w14:textId="77777777" w:rsidR="009D5BFB" w:rsidRPr="009D5BFB" w:rsidRDefault="009D5BFB" w:rsidP="003D0A2E">
            <w:pPr>
              <w:jc w:val="center"/>
              <w:rPr>
                <w:color w:val="000000"/>
                <w:szCs w:val="28"/>
              </w:rPr>
            </w:pPr>
            <w:r w:rsidRPr="009D5BFB">
              <w:rPr>
                <w:color w:val="000000"/>
                <w:szCs w:val="28"/>
              </w:rPr>
              <w:t>151.21</w:t>
            </w:r>
          </w:p>
        </w:tc>
        <w:tc>
          <w:tcPr>
            <w:tcW w:w="1810" w:type="dxa"/>
            <w:tcBorders>
              <w:top w:val="nil"/>
              <w:left w:val="nil"/>
              <w:bottom w:val="single" w:sz="4" w:space="0" w:color="auto"/>
              <w:right w:val="single" w:sz="4" w:space="0" w:color="auto"/>
            </w:tcBorders>
            <w:shd w:val="clear" w:color="auto" w:fill="auto"/>
            <w:vAlign w:val="bottom"/>
            <w:hideMark/>
          </w:tcPr>
          <w:p w14:paraId="2996AB0E" w14:textId="77777777" w:rsidR="009D5BFB" w:rsidRPr="009D5BFB" w:rsidRDefault="009D5BFB" w:rsidP="003D0A2E">
            <w:pPr>
              <w:jc w:val="center"/>
              <w:rPr>
                <w:color w:val="000000"/>
                <w:szCs w:val="28"/>
              </w:rPr>
            </w:pPr>
            <w:r w:rsidRPr="009D5BFB">
              <w:rPr>
                <w:color w:val="000000"/>
                <w:szCs w:val="28"/>
              </w:rPr>
              <w:t>151.21</w:t>
            </w:r>
          </w:p>
        </w:tc>
        <w:tc>
          <w:tcPr>
            <w:tcW w:w="1689" w:type="dxa"/>
            <w:tcBorders>
              <w:top w:val="nil"/>
              <w:left w:val="nil"/>
              <w:bottom w:val="single" w:sz="4" w:space="0" w:color="auto"/>
              <w:right w:val="single" w:sz="4" w:space="0" w:color="auto"/>
            </w:tcBorders>
            <w:shd w:val="clear" w:color="auto" w:fill="auto"/>
            <w:vAlign w:val="bottom"/>
            <w:hideMark/>
          </w:tcPr>
          <w:p w14:paraId="142CF00F" w14:textId="77777777" w:rsidR="009D5BFB" w:rsidRPr="009D5BFB" w:rsidRDefault="009D5BFB" w:rsidP="003D0A2E">
            <w:pPr>
              <w:jc w:val="center"/>
              <w:rPr>
                <w:color w:val="000000"/>
                <w:szCs w:val="28"/>
              </w:rPr>
            </w:pPr>
            <w:r w:rsidRPr="009D5BFB">
              <w:rPr>
                <w:color w:val="000000"/>
                <w:szCs w:val="28"/>
              </w:rPr>
              <w:t>114</w:t>
            </w:r>
          </w:p>
        </w:tc>
        <w:tc>
          <w:tcPr>
            <w:tcW w:w="1689" w:type="dxa"/>
            <w:tcBorders>
              <w:top w:val="nil"/>
              <w:left w:val="nil"/>
              <w:bottom w:val="single" w:sz="4" w:space="0" w:color="auto"/>
              <w:right w:val="single" w:sz="4" w:space="0" w:color="auto"/>
            </w:tcBorders>
            <w:shd w:val="clear" w:color="auto" w:fill="auto"/>
            <w:vAlign w:val="bottom"/>
            <w:hideMark/>
          </w:tcPr>
          <w:p w14:paraId="1B023D3A" w14:textId="77777777" w:rsidR="009D5BFB" w:rsidRPr="009D5BFB" w:rsidRDefault="009D5BFB" w:rsidP="003D0A2E">
            <w:pPr>
              <w:jc w:val="center"/>
              <w:rPr>
                <w:color w:val="000000"/>
                <w:szCs w:val="28"/>
              </w:rPr>
            </w:pPr>
            <w:r w:rsidRPr="009D5BFB">
              <w:rPr>
                <w:color w:val="000000"/>
                <w:szCs w:val="28"/>
              </w:rPr>
              <w:t>114</w:t>
            </w:r>
          </w:p>
        </w:tc>
        <w:tc>
          <w:tcPr>
            <w:tcW w:w="1863" w:type="dxa"/>
            <w:tcBorders>
              <w:top w:val="nil"/>
              <w:left w:val="nil"/>
              <w:bottom w:val="single" w:sz="4" w:space="0" w:color="auto"/>
              <w:right w:val="single" w:sz="4" w:space="0" w:color="auto"/>
            </w:tcBorders>
            <w:shd w:val="clear" w:color="auto" w:fill="auto"/>
            <w:vAlign w:val="bottom"/>
            <w:hideMark/>
          </w:tcPr>
          <w:p w14:paraId="3FF3A260" w14:textId="77777777" w:rsidR="009D5BFB" w:rsidRPr="009D5BFB" w:rsidRDefault="009D5BFB" w:rsidP="003D0A2E">
            <w:pPr>
              <w:jc w:val="center"/>
              <w:rPr>
                <w:color w:val="000000"/>
                <w:szCs w:val="28"/>
              </w:rPr>
            </w:pPr>
            <w:r w:rsidRPr="009D5BFB">
              <w:rPr>
                <w:color w:val="000000"/>
                <w:szCs w:val="28"/>
              </w:rPr>
              <w:t>30.242</w:t>
            </w:r>
          </w:p>
        </w:tc>
        <w:tc>
          <w:tcPr>
            <w:tcW w:w="1661" w:type="dxa"/>
            <w:tcBorders>
              <w:top w:val="nil"/>
              <w:left w:val="nil"/>
              <w:bottom w:val="single" w:sz="4" w:space="0" w:color="auto"/>
              <w:right w:val="single" w:sz="4" w:space="0" w:color="auto"/>
            </w:tcBorders>
            <w:shd w:val="clear" w:color="auto" w:fill="auto"/>
            <w:vAlign w:val="bottom"/>
            <w:hideMark/>
          </w:tcPr>
          <w:p w14:paraId="00A92195" w14:textId="1EA86B54"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37A0966" w14:textId="77777777" w:rsidR="009D5BFB" w:rsidRPr="009D5BFB" w:rsidRDefault="009D5BFB" w:rsidP="003D0A2E">
            <w:pPr>
              <w:jc w:val="center"/>
              <w:rPr>
                <w:color w:val="000000"/>
                <w:szCs w:val="28"/>
              </w:rPr>
            </w:pPr>
            <w:r w:rsidRPr="009D5BFB">
              <w:rPr>
                <w:color w:val="000000"/>
                <w:szCs w:val="28"/>
              </w:rPr>
              <w:t>0.00008386</w:t>
            </w:r>
          </w:p>
        </w:tc>
      </w:tr>
      <w:tr w:rsidR="009D5BFB" w:rsidRPr="009D5BFB" w14:paraId="0D20DC9F"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E481E1E" w14:textId="77777777" w:rsidR="009D5BFB" w:rsidRPr="009D5BFB" w:rsidRDefault="009D5BFB" w:rsidP="003D0A2E">
            <w:pPr>
              <w:jc w:val="center"/>
              <w:rPr>
                <w:color w:val="000000"/>
                <w:szCs w:val="28"/>
              </w:rPr>
            </w:pPr>
            <w:r w:rsidRPr="009D5BFB">
              <w:rPr>
                <w:color w:val="000000"/>
                <w:szCs w:val="28"/>
              </w:rPr>
              <w:t>205</w:t>
            </w:r>
            <w:proofErr w:type="gramStart"/>
            <w:r w:rsidRPr="009D5BFB">
              <w:rPr>
                <w:color w:val="000000"/>
                <w:szCs w:val="28"/>
              </w:rPr>
              <w:t>а:ОВД</w:t>
            </w:r>
            <w:proofErr w:type="gramEnd"/>
          </w:p>
        </w:tc>
        <w:tc>
          <w:tcPr>
            <w:tcW w:w="1810" w:type="dxa"/>
            <w:tcBorders>
              <w:top w:val="nil"/>
              <w:left w:val="nil"/>
              <w:bottom w:val="single" w:sz="4" w:space="0" w:color="auto"/>
              <w:right w:val="single" w:sz="4" w:space="0" w:color="auto"/>
            </w:tcBorders>
            <w:shd w:val="clear" w:color="auto" w:fill="auto"/>
            <w:vAlign w:val="bottom"/>
            <w:hideMark/>
          </w:tcPr>
          <w:p w14:paraId="4FB823B0" w14:textId="77777777" w:rsidR="009D5BFB" w:rsidRPr="009D5BFB" w:rsidRDefault="009D5BFB" w:rsidP="003D0A2E">
            <w:pPr>
              <w:jc w:val="center"/>
              <w:rPr>
                <w:color w:val="000000"/>
                <w:szCs w:val="28"/>
              </w:rPr>
            </w:pPr>
            <w:r w:rsidRPr="009D5BFB">
              <w:rPr>
                <w:color w:val="000000"/>
                <w:szCs w:val="28"/>
              </w:rPr>
              <w:t>15.02</w:t>
            </w:r>
          </w:p>
        </w:tc>
        <w:tc>
          <w:tcPr>
            <w:tcW w:w="1810" w:type="dxa"/>
            <w:tcBorders>
              <w:top w:val="nil"/>
              <w:left w:val="nil"/>
              <w:bottom w:val="single" w:sz="4" w:space="0" w:color="auto"/>
              <w:right w:val="single" w:sz="4" w:space="0" w:color="auto"/>
            </w:tcBorders>
            <w:shd w:val="clear" w:color="auto" w:fill="auto"/>
            <w:vAlign w:val="bottom"/>
            <w:hideMark/>
          </w:tcPr>
          <w:p w14:paraId="663DF904" w14:textId="77777777" w:rsidR="009D5BFB" w:rsidRPr="009D5BFB" w:rsidRDefault="009D5BFB" w:rsidP="003D0A2E">
            <w:pPr>
              <w:jc w:val="center"/>
              <w:rPr>
                <w:color w:val="000000"/>
                <w:szCs w:val="28"/>
              </w:rPr>
            </w:pPr>
            <w:r w:rsidRPr="009D5BFB">
              <w:rPr>
                <w:color w:val="000000"/>
                <w:szCs w:val="28"/>
              </w:rPr>
              <w:t>15.02</w:t>
            </w:r>
          </w:p>
        </w:tc>
        <w:tc>
          <w:tcPr>
            <w:tcW w:w="1689" w:type="dxa"/>
            <w:tcBorders>
              <w:top w:val="nil"/>
              <w:left w:val="nil"/>
              <w:bottom w:val="single" w:sz="4" w:space="0" w:color="auto"/>
              <w:right w:val="single" w:sz="4" w:space="0" w:color="auto"/>
            </w:tcBorders>
            <w:shd w:val="clear" w:color="auto" w:fill="auto"/>
            <w:vAlign w:val="bottom"/>
            <w:hideMark/>
          </w:tcPr>
          <w:p w14:paraId="728705BC"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40F40418"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6C4DDDDD" w14:textId="77777777" w:rsidR="009D5BFB" w:rsidRPr="009D5BFB" w:rsidRDefault="009D5BFB" w:rsidP="003D0A2E">
            <w:pPr>
              <w:jc w:val="center"/>
              <w:rPr>
                <w:color w:val="000000"/>
                <w:szCs w:val="28"/>
              </w:rPr>
            </w:pPr>
            <w:r w:rsidRPr="009D5BFB">
              <w:rPr>
                <w:color w:val="000000"/>
                <w:szCs w:val="28"/>
              </w:rPr>
              <w:t>1.502</w:t>
            </w:r>
          </w:p>
        </w:tc>
        <w:tc>
          <w:tcPr>
            <w:tcW w:w="1661" w:type="dxa"/>
            <w:tcBorders>
              <w:top w:val="nil"/>
              <w:left w:val="nil"/>
              <w:bottom w:val="single" w:sz="4" w:space="0" w:color="auto"/>
              <w:right w:val="single" w:sz="4" w:space="0" w:color="auto"/>
            </w:tcBorders>
            <w:shd w:val="clear" w:color="auto" w:fill="auto"/>
            <w:vAlign w:val="bottom"/>
            <w:hideMark/>
          </w:tcPr>
          <w:p w14:paraId="02455CA1" w14:textId="3E2A270B"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9FF2AFC" w14:textId="77777777" w:rsidR="009D5BFB" w:rsidRPr="009D5BFB" w:rsidRDefault="009D5BFB" w:rsidP="003D0A2E">
            <w:pPr>
              <w:jc w:val="center"/>
              <w:rPr>
                <w:color w:val="000000"/>
                <w:szCs w:val="28"/>
              </w:rPr>
            </w:pPr>
            <w:r w:rsidRPr="009D5BFB">
              <w:rPr>
                <w:color w:val="000000"/>
                <w:szCs w:val="28"/>
              </w:rPr>
              <w:t>0.00000680</w:t>
            </w:r>
          </w:p>
        </w:tc>
      </w:tr>
      <w:tr w:rsidR="009D5BFB" w:rsidRPr="009D5BFB" w14:paraId="52F2365C"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0BC666D" w14:textId="77777777" w:rsidR="009D5BFB" w:rsidRPr="009D5BFB" w:rsidRDefault="009D5BFB" w:rsidP="003D0A2E">
            <w:pPr>
              <w:jc w:val="center"/>
              <w:rPr>
                <w:color w:val="000000"/>
                <w:szCs w:val="28"/>
              </w:rPr>
            </w:pPr>
            <w:r w:rsidRPr="009D5BFB">
              <w:rPr>
                <w:color w:val="000000"/>
                <w:szCs w:val="28"/>
              </w:rPr>
              <w:t>205а:205</w:t>
            </w:r>
          </w:p>
        </w:tc>
        <w:tc>
          <w:tcPr>
            <w:tcW w:w="1810" w:type="dxa"/>
            <w:tcBorders>
              <w:top w:val="nil"/>
              <w:left w:val="nil"/>
              <w:bottom w:val="single" w:sz="4" w:space="0" w:color="auto"/>
              <w:right w:val="single" w:sz="4" w:space="0" w:color="auto"/>
            </w:tcBorders>
            <w:shd w:val="clear" w:color="auto" w:fill="auto"/>
            <w:vAlign w:val="bottom"/>
            <w:hideMark/>
          </w:tcPr>
          <w:p w14:paraId="16B232F3" w14:textId="77777777" w:rsidR="009D5BFB" w:rsidRPr="009D5BFB" w:rsidRDefault="009D5BFB" w:rsidP="003D0A2E">
            <w:pPr>
              <w:jc w:val="center"/>
              <w:rPr>
                <w:color w:val="000000"/>
                <w:szCs w:val="28"/>
              </w:rPr>
            </w:pPr>
            <w:r w:rsidRPr="009D5BFB">
              <w:rPr>
                <w:color w:val="000000"/>
                <w:szCs w:val="28"/>
              </w:rPr>
              <w:t>108.01</w:t>
            </w:r>
          </w:p>
        </w:tc>
        <w:tc>
          <w:tcPr>
            <w:tcW w:w="1810" w:type="dxa"/>
            <w:tcBorders>
              <w:top w:val="nil"/>
              <w:left w:val="nil"/>
              <w:bottom w:val="single" w:sz="4" w:space="0" w:color="auto"/>
              <w:right w:val="single" w:sz="4" w:space="0" w:color="auto"/>
            </w:tcBorders>
            <w:shd w:val="clear" w:color="auto" w:fill="auto"/>
            <w:vAlign w:val="bottom"/>
            <w:hideMark/>
          </w:tcPr>
          <w:p w14:paraId="4D595577" w14:textId="77777777" w:rsidR="009D5BFB" w:rsidRPr="009D5BFB" w:rsidRDefault="009D5BFB" w:rsidP="003D0A2E">
            <w:pPr>
              <w:jc w:val="center"/>
              <w:rPr>
                <w:color w:val="000000"/>
                <w:szCs w:val="28"/>
              </w:rPr>
            </w:pPr>
            <w:r w:rsidRPr="009D5BFB">
              <w:rPr>
                <w:color w:val="000000"/>
                <w:szCs w:val="28"/>
              </w:rPr>
              <w:t>108.01</w:t>
            </w:r>
          </w:p>
        </w:tc>
        <w:tc>
          <w:tcPr>
            <w:tcW w:w="1689" w:type="dxa"/>
            <w:tcBorders>
              <w:top w:val="nil"/>
              <w:left w:val="nil"/>
              <w:bottom w:val="single" w:sz="4" w:space="0" w:color="auto"/>
              <w:right w:val="single" w:sz="4" w:space="0" w:color="auto"/>
            </w:tcBorders>
            <w:shd w:val="clear" w:color="auto" w:fill="auto"/>
            <w:vAlign w:val="bottom"/>
            <w:hideMark/>
          </w:tcPr>
          <w:p w14:paraId="7730911E" w14:textId="77777777" w:rsidR="009D5BFB" w:rsidRPr="009D5BFB" w:rsidRDefault="009D5BFB" w:rsidP="003D0A2E">
            <w:pPr>
              <w:jc w:val="center"/>
              <w:rPr>
                <w:color w:val="000000"/>
                <w:szCs w:val="28"/>
              </w:rPr>
            </w:pPr>
            <w:r w:rsidRPr="009D5BFB">
              <w:rPr>
                <w:color w:val="000000"/>
                <w:szCs w:val="28"/>
              </w:rPr>
              <w:t>108</w:t>
            </w:r>
          </w:p>
        </w:tc>
        <w:tc>
          <w:tcPr>
            <w:tcW w:w="1689" w:type="dxa"/>
            <w:tcBorders>
              <w:top w:val="nil"/>
              <w:left w:val="nil"/>
              <w:bottom w:val="single" w:sz="4" w:space="0" w:color="auto"/>
              <w:right w:val="single" w:sz="4" w:space="0" w:color="auto"/>
            </w:tcBorders>
            <w:shd w:val="clear" w:color="auto" w:fill="auto"/>
            <w:vAlign w:val="bottom"/>
            <w:hideMark/>
          </w:tcPr>
          <w:p w14:paraId="1D3C1267" w14:textId="77777777" w:rsidR="009D5BFB" w:rsidRPr="009D5BFB" w:rsidRDefault="009D5BFB" w:rsidP="003D0A2E">
            <w:pPr>
              <w:jc w:val="center"/>
              <w:rPr>
                <w:color w:val="000000"/>
                <w:szCs w:val="28"/>
              </w:rPr>
            </w:pPr>
            <w:r w:rsidRPr="009D5BFB">
              <w:rPr>
                <w:color w:val="000000"/>
                <w:szCs w:val="28"/>
              </w:rPr>
              <w:t>108</w:t>
            </w:r>
          </w:p>
        </w:tc>
        <w:tc>
          <w:tcPr>
            <w:tcW w:w="1863" w:type="dxa"/>
            <w:tcBorders>
              <w:top w:val="nil"/>
              <w:left w:val="nil"/>
              <w:bottom w:val="single" w:sz="4" w:space="0" w:color="auto"/>
              <w:right w:val="single" w:sz="4" w:space="0" w:color="auto"/>
            </w:tcBorders>
            <w:shd w:val="clear" w:color="auto" w:fill="auto"/>
            <w:vAlign w:val="bottom"/>
            <w:hideMark/>
          </w:tcPr>
          <w:p w14:paraId="249ABF7A" w14:textId="77777777" w:rsidR="009D5BFB" w:rsidRPr="009D5BFB" w:rsidRDefault="009D5BFB" w:rsidP="003D0A2E">
            <w:pPr>
              <w:jc w:val="center"/>
              <w:rPr>
                <w:color w:val="000000"/>
                <w:szCs w:val="28"/>
              </w:rPr>
            </w:pPr>
            <w:r w:rsidRPr="009D5BFB">
              <w:rPr>
                <w:color w:val="000000"/>
                <w:szCs w:val="28"/>
              </w:rPr>
              <w:t>21.602</w:t>
            </w:r>
          </w:p>
        </w:tc>
        <w:tc>
          <w:tcPr>
            <w:tcW w:w="1661" w:type="dxa"/>
            <w:tcBorders>
              <w:top w:val="nil"/>
              <w:left w:val="nil"/>
              <w:bottom w:val="single" w:sz="4" w:space="0" w:color="auto"/>
              <w:right w:val="single" w:sz="4" w:space="0" w:color="auto"/>
            </w:tcBorders>
            <w:shd w:val="clear" w:color="auto" w:fill="auto"/>
            <w:vAlign w:val="bottom"/>
            <w:hideMark/>
          </w:tcPr>
          <w:p w14:paraId="5FB07ECA" w14:textId="7228AD4E"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0FCF290" w14:textId="77777777" w:rsidR="009D5BFB" w:rsidRPr="009D5BFB" w:rsidRDefault="009D5BFB" w:rsidP="003D0A2E">
            <w:pPr>
              <w:jc w:val="center"/>
              <w:rPr>
                <w:color w:val="000000"/>
                <w:szCs w:val="28"/>
              </w:rPr>
            </w:pPr>
            <w:r w:rsidRPr="009D5BFB">
              <w:rPr>
                <w:color w:val="000000"/>
                <w:szCs w:val="28"/>
              </w:rPr>
              <w:t>0.00005881</w:t>
            </w:r>
          </w:p>
        </w:tc>
      </w:tr>
      <w:tr w:rsidR="009D5BFB" w:rsidRPr="009D5BFB" w14:paraId="7FCA9D82"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311C3C2B" w14:textId="77777777" w:rsidR="009D5BFB" w:rsidRPr="009D5BFB" w:rsidRDefault="009D5BFB" w:rsidP="003D0A2E">
            <w:pPr>
              <w:jc w:val="center"/>
              <w:rPr>
                <w:color w:val="000000"/>
                <w:szCs w:val="28"/>
              </w:rPr>
            </w:pPr>
            <w:proofErr w:type="gramStart"/>
            <w:r w:rsidRPr="009D5BFB">
              <w:rPr>
                <w:color w:val="000000"/>
                <w:szCs w:val="28"/>
              </w:rPr>
              <w:t>205:з</w:t>
            </w:r>
            <w:proofErr w:type="gramEnd"/>
            <w:r w:rsidRPr="009D5BFB">
              <w:rPr>
                <w:color w:val="000000"/>
                <w:szCs w:val="28"/>
              </w:rPr>
              <w:t>50</w:t>
            </w:r>
          </w:p>
        </w:tc>
        <w:tc>
          <w:tcPr>
            <w:tcW w:w="1810" w:type="dxa"/>
            <w:tcBorders>
              <w:top w:val="nil"/>
              <w:left w:val="nil"/>
              <w:bottom w:val="single" w:sz="4" w:space="0" w:color="auto"/>
              <w:right w:val="single" w:sz="4" w:space="0" w:color="auto"/>
            </w:tcBorders>
            <w:shd w:val="clear" w:color="auto" w:fill="auto"/>
            <w:vAlign w:val="bottom"/>
            <w:hideMark/>
          </w:tcPr>
          <w:p w14:paraId="233D01CF" w14:textId="77777777" w:rsidR="009D5BFB" w:rsidRPr="009D5BFB" w:rsidRDefault="009D5BFB" w:rsidP="003D0A2E">
            <w:pPr>
              <w:jc w:val="center"/>
              <w:rPr>
                <w:color w:val="000000"/>
                <w:szCs w:val="28"/>
              </w:rPr>
            </w:pPr>
            <w:r w:rsidRPr="009D5BFB">
              <w:rPr>
                <w:color w:val="000000"/>
                <w:szCs w:val="28"/>
              </w:rPr>
              <w:t>4.78</w:t>
            </w:r>
          </w:p>
        </w:tc>
        <w:tc>
          <w:tcPr>
            <w:tcW w:w="1810" w:type="dxa"/>
            <w:tcBorders>
              <w:top w:val="nil"/>
              <w:left w:val="nil"/>
              <w:bottom w:val="single" w:sz="4" w:space="0" w:color="auto"/>
              <w:right w:val="single" w:sz="4" w:space="0" w:color="auto"/>
            </w:tcBorders>
            <w:shd w:val="clear" w:color="auto" w:fill="auto"/>
            <w:vAlign w:val="bottom"/>
            <w:hideMark/>
          </w:tcPr>
          <w:p w14:paraId="767B20E9" w14:textId="77777777" w:rsidR="009D5BFB" w:rsidRPr="009D5BFB" w:rsidRDefault="009D5BFB" w:rsidP="003D0A2E">
            <w:pPr>
              <w:jc w:val="center"/>
              <w:rPr>
                <w:color w:val="000000"/>
                <w:szCs w:val="28"/>
              </w:rPr>
            </w:pPr>
            <w:r w:rsidRPr="009D5BFB">
              <w:rPr>
                <w:color w:val="000000"/>
                <w:szCs w:val="28"/>
              </w:rPr>
              <w:t>4.78</w:t>
            </w:r>
          </w:p>
        </w:tc>
        <w:tc>
          <w:tcPr>
            <w:tcW w:w="1689" w:type="dxa"/>
            <w:tcBorders>
              <w:top w:val="nil"/>
              <w:left w:val="nil"/>
              <w:bottom w:val="single" w:sz="4" w:space="0" w:color="auto"/>
              <w:right w:val="single" w:sz="4" w:space="0" w:color="auto"/>
            </w:tcBorders>
            <w:shd w:val="clear" w:color="auto" w:fill="auto"/>
            <w:vAlign w:val="bottom"/>
            <w:hideMark/>
          </w:tcPr>
          <w:p w14:paraId="6CAA8C1E"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65CE564E"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37D1CE78" w14:textId="77777777" w:rsidR="009D5BFB" w:rsidRPr="009D5BFB" w:rsidRDefault="009D5BFB" w:rsidP="003D0A2E">
            <w:pPr>
              <w:jc w:val="center"/>
              <w:rPr>
                <w:color w:val="000000"/>
                <w:szCs w:val="28"/>
              </w:rPr>
            </w:pPr>
            <w:r w:rsidRPr="009D5BFB">
              <w:rPr>
                <w:color w:val="000000"/>
                <w:szCs w:val="28"/>
              </w:rPr>
              <w:t>0.478</w:t>
            </w:r>
          </w:p>
        </w:tc>
        <w:tc>
          <w:tcPr>
            <w:tcW w:w="1661" w:type="dxa"/>
            <w:tcBorders>
              <w:top w:val="nil"/>
              <w:left w:val="nil"/>
              <w:bottom w:val="single" w:sz="4" w:space="0" w:color="auto"/>
              <w:right w:val="single" w:sz="4" w:space="0" w:color="auto"/>
            </w:tcBorders>
            <w:shd w:val="clear" w:color="auto" w:fill="auto"/>
            <w:vAlign w:val="bottom"/>
            <w:hideMark/>
          </w:tcPr>
          <w:p w14:paraId="06EAAD29" w14:textId="1D8D8126"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401B005" w14:textId="77777777" w:rsidR="009D5BFB" w:rsidRPr="009D5BFB" w:rsidRDefault="009D5BFB" w:rsidP="003D0A2E">
            <w:pPr>
              <w:jc w:val="center"/>
              <w:rPr>
                <w:color w:val="000000"/>
                <w:szCs w:val="28"/>
              </w:rPr>
            </w:pPr>
            <w:r w:rsidRPr="009D5BFB">
              <w:rPr>
                <w:color w:val="000000"/>
                <w:szCs w:val="28"/>
              </w:rPr>
              <w:t>0.00000217</w:t>
            </w:r>
          </w:p>
        </w:tc>
      </w:tr>
      <w:tr w:rsidR="009D5BFB" w:rsidRPr="009D5BFB" w14:paraId="4F8DA29D"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B09816F" w14:textId="77777777" w:rsidR="009D5BFB" w:rsidRPr="009D5BFB" w:rsidRDefault="009D5BFB" w:rsidP="003D0A2E">
            <w:pPr>
              <w:jc w:val="center"/>
              <w:rPr>
                <w:color w:val="000000"/>
                <w:szCs w:val="28"/>
              </w:rPr>
            </w:pPr>
            <w:r w:rsidRPr="009D5BFB">
              <w:rPr>
                <w:color w:val="000000"/>
                <w:szCs w:val="28"/>
              </w:rPr>
              <w:t>205:206а</w:t>
            </w:r>
          </w:p>
        </w:tc>
        <w:tc>
          <w:tcPr>
            <w:tcW w:w="1810" w:type="dxa"/>
            <w:tcBorders>
              <w:top w:val="nil"/>
              <w:left w:val="nil"/>
              <w:bottom w:val="single" w:sz="4" w:space="0" w:color="auto"/>
              <w:right w:val="single" w:sz="4" w:space="0" w:color="auto"/>
            </w:tcBorders>
            <w:shd w:val="clear" w:color="auto" w:fill="auto"/>
            <w:vAlign w:val="bottom"/>
            <w:hideMark/>
          </w:tcPr>
          <w:p w14:paraId="56B746E1" w14:textId="77777777" w:rsidR="009D5BFB" w:rsidRPr="009D5BFB" w:rsidRDefault="009D5BFB" w:rsidP="003D0A2E">
            <w:pPr>
              <w:jc w:val="center"/>
              <w:rPr>
                <w:color w:val="000000"/>
                <w:szCs w:val="28"/>
              </w:rPr>
            </w:pPr>
            <w:r w:rsidRPr="009D5BFB">
              <w:rPr>
                <w:color w:val="000000"/>
                <w:szCs w:val="28"/>
              </w:rPr>
              <w:t>89.36</w:t>
            </w:r>
          </w:p>
        </w:tc>
        <w:tc>
          <w:tcPr>
            <w:tcW w:w="1810" w:type="dxa"/>
            <w:tcBorders>
              <w:top w:val="nil"/>
              <w:left w:val="nil"/>
              <w:bottom w:val="single" w:sz="4" w:space="0" w:color="auto"/>
              <w:right w:val="single" w:sz="4" w:space="0" w:color="auto"/>
            </w:tcBorders>
            <w:shd w:val="clear" w:color="auto" w:fill="auto"/>
            <w:vAlign w:val="bottom"/>
            <w:hideMark/>
          </w:tcPr>
          <w:p w14:paraId="5027117C" w14:textId="77777777" w:rsidR="009D5BFB" w:rsidRPr="009D5BFB" w:rsidRDefault="009D5BFB" w:rsidP="003D0A2E">
            <w:pPr>
              <w:jc w:val="center"/>
              <w:rPr>
                <w:color w:val="000000"/>
                <w:szCs w:val="28"/>
              </w:rPr>
            </w:pPr>
            <w:r w:rsidRPr="009D5BFB">
              <w:rPr>
                <w:color w:val="000000"/>
                <w:szCs w:val="28"/>
              </w:rPr>
              <w:t>89.36</w:t>
            </w:r>
          </w:p>
        </w:tc>
        <w:tc>
          <w:tcPr>
            <w:tcW w:w="1689" w:type="dxa"/>
            <w:tcBorders>
              <w:top w:val="nil"/>
              <w:left w:val="nil"/>
              <w:bottom w:val="single" w:sz="4" w:space="0" w:color="auto"/>
              <w:right w:val="single" w:sz="4" w:space="0" w:color="auto"/>
            </w:tcBorders>
            <w:shd w:val="clear" w:color="auto" w:fill="auto"/>
            <w:vAlign w:val="bottom"/>
            <w:hideMark/>
          </w:tcPr>
          <w:p w14:paraId="05D6A388" w14:textId="77777777" w:rsidR="009D5BFB" w:rsidRPr="009D5BFB" w:rsidRDefault="009D5BFB" w:rsidP="003D0A2E">
            <w:pPr>
              <w:jc w:val="center"/>
              <w:rPr>
                <w:color w:val="000000"/>
                <w:szCs w:val="28"/>
              </w:rPr>
            </w:pPr>
            <w:r w:rsidRPr="009D5BFB">
              <w:rPr>
                <w:color w:val="000000"/>
                <w:szCs w:val="28"/>
              </w:rPr>
              <w:t>89</w:t>
            </w:r>
          </w:p>
        </w:tc>
        <w:tc>
          <w:tcPr>
            <w:tcW w:w="1689" w:type="dxa"/>
            <w:tcBorders>
              <w:top w:val="nil"/>
              <w:left w:val="nil"/>
              <w:bottom w:val="single" w:sz="4" w:space="0" w:color="auto"/>
              <w:right w:val="single" w:sz="4" w:space="0" w:color="auto"/>
            </w:tcBorders>
            <w:shd w:val="clear" w:color="auto" w:fill="auto"/>
            <w:vAlign w:val="bottom"/>
            <w:hideMark/>
          </w:tcPr>
          <w:p w14:paraId="164C57F3" w14:textId="77777777" w:rsidR="009D5BFB" w:rsidRPr="009D5BFB" w:rsidRDefault="009D5BFB" w:rsidP="003D0A2E">
            <w:pPr>
              <w:jc w:val="center"/>
              <w:rPr>
                <w:color w:val="000000"/>
                <w:szCs w:val="28"/>
              </w:rPr>
            </w:pPr>
            <w:r w:rsidRPr="009D5BFB">
              <w:rPr>
                <w:color w:val="000000"/>
                <w:szCs w:val="28"/>
              </w:rPr>
              <w:t>89</w:t>
            </w:r>
          </w:p>
        </w:tc>
        <w:tc>
          <w:tcPr>
            <w:tcW w:w="1863" w:type="dxa"/>
            <w:tcBorders>
              <w:top w:val="nil"/>
              <w:left w:val="nil"/>
              <w:bottom w:val="single" w:sz="4" w:space="0" w:color="auto"/>
              <w:right w:val="single" w:sz="4" w:space="0" w:color="auto"/>
            </w:tcBorders>
            <w:shd w:val="clear" w:color="auto" w:fill="auto"/>
            <w:vAlign w:val="bottom"/>
            <w:hideMark/>
          </w:tcPr>
          <w:p w14:paraId="09D6B9F5" w14:textId="77777777" w:rsidR="009D5BFB" w:rsidRPr="009D5BFB" w:rsidRDefault="009D5BFB" w:rsidP="003D0A2E">
            <w:pPr>
              <w:jc w:val="center"/>
              <w:rPr>
                <w:color w:val="000000"/>
                <w:szCs w:val="28"/>
              </w:rPr>
            </w:pPr>
            <w:r w:rsidRPr="009D5BFB">
              <w:rPr>
                <w:color w:val="000000"/>
                <w:szCs w:val="28"/>
              </w:rPr>
              <w:t>14.2976</w:t>
            </w:r>
          </w:p>
        </w:tc>
        <w:tc>
          <w:tcPr>
            <w:tcW w:w="1661" w:type="dxa"/>
            <w:tcBorders>
              <w:top w:val="nil"/>
              <w:left w:val="nil"/>
              <w:bottom w:val="single" w:sz="4" w:space="0" w:color="auto"/>
              <w:right w:val="single" w:sz="4" w:space="0" w:color="auto"/>
            </w:tcBorders>
            <w:shd w:val="clear" w:color="auto" w:fill="auto"/>
            <w:vAlign w:val="bottom"/>
            <w:hideMark/>
          </w:tcPr>
          <w:p w14:paraId="0DA893B8" w14:textId="58A0535D"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737B7AA" w14:textId="77777777" w:rsidR="009D5BFB" w:rsidRPr="009D5BFB" w:rsidRDefault="009D5BFB" w:rsidP="003D0A2E">
            <w:pPr>
              <w:jc w:val="center"/>
              <w:rPr>
                <w:color w:val="000000"/>
                <w:szCs w:val="28"/>
              </w:rPr>
            </w:pPr>
            <w:r w:rsidRPr="009D5BFB">
              <w:rPr>
                <w:color w:val="000000"/>
                <w:szCs w:val="28"/>
              </w:rPr>
              <w:t>0.00004560</w:t>
            </w:r>
          </w:p>
        </w:tc>
      </w:tr>
      <w:tr w:rsidR="009D5BFB" w:rsidRPr="009D5BFB" w14:paraId="645C3251"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07A4412C" w14:textId="77777777" w:rsidR="009D5BFB" w:rsidRPr="009D5BFB" w:rsidRDefault="009D5BFB" w:rsidP="003D0A2E">
            <w:pPr>
              <w:jc w:val="center"/>
              <w:rPr>
                <w:color w:val="000000"/>
                <w:szCs w:val="28"/>
              </w:rPr>
            </w:pPr>
            <w:r w:rsidRPr="009D5BFB">
              <w:rPr>
                <w:color w:val="000000"/>
                <w:szCs w:val="28"/>
              </w:rPr>
              <w:t>206</w:t>
            </w:r>
            <w:proofErr w:type="gramStart"/>
            <w:r w:rsidRPr="009D5BFB">
              <w:rPr>
                <w:color w:val="000000"/>
                <w:szCs w:val="28"/>
              </w:rPr>
              <w:t>а:Дизельная</w:t>
            </w:r>
            <w:proofErr w:type="gramEnd"/>
          </w:p>
        </w:tc>
        <w:tc>
          <w:tcPr>
            <w:tcW w:w="1810" w:type="dxa"/>
            <w:tcBorders>
              <w:top w:val="nil"/>
              <w:left w:val="nil"/>
              <w:bottom w:val="single" w:sz="4" w:space="0" w:color="auto"/>
              <w:right w:val="single" w:sz="4" w:space="0" w:color="auto"/>
            </w:tcBorders>
            <w:shd w:val="clear" w:color="auto" w:fill="auto"/>
            <w:vAlign w:val="bottom"/>
            <w:hideMark/>
          </w:tcPr>
          <w:p w14:paraId="4364EA2F" w14:textId="77777777" w:rsidR="009D5BFB" w:rsidRPr="009D5BFB" w:rsidRDefault="009D5BFB" w:rsidP="003D0A2E">
            <w:pPr>
              <w:jc w:val="center"/>
              <w:rPr>
                <w:color w:val="000000"/>
                <w:szCs w:val="28"/>
              </w:rPr>
            </w:pPr>
            <w:r w:rsidRPr="009D5BFB">
              <w:rPr>
                <w:color w:val="000000"/>
                <w:szCs w:val="28"/>
              </w:rPr>
              <w:t>41.28</w:t>
            </w:r>
          </w:p>
        </w:tc>
        <w:tc>
          <w:tcPr>
            <w:tcW w:w="1810" w:type="dxa"/>
            <w:tcBorders>
              <w:top w:val="nil"/>
              <w:left w:val="nil"/>
              <w:bottom w:val="single" w:sz="4" w:space="0" w:color="auto"/>
              <w:right w:val="single" w:sz="4" w:space="0" w:color="auto"/>
            </w:tcBorders>
            <w:shd w:val="clear" w:color="auto" w:fill="auto"/>
            <w:vAlign w:val="bottom"/>
            <w:hideMark/>
          </w:tcPr>
          <w:p w14:paraId="1178E591" w14:textId="77777777" w:rsidR="009D5BFB" w:rsidRPr="009D5BFB" w:rsidRDefault="009D5BFB" w:rsidP="003D0A2E">
            <w:pPr>
              <w:jc w:val="center"/>
              <w:rPr>
                <w:color w:val="000000"/>
                <w:szCs w:val="28"/>
              </w:rPr>
            </w:pPr>
            <w:r w:rsidRPr="009D5BFB">
              <w:rPr>
                <w:color w:val="000000"/>
                <w:szCs w:val="28"/>
              </w:rPr>
              <w:t>41.28</w:t>
            </w:r>
          </w:p>
        </w:tc>
        <w:tc>
          <w:tcPr>
            <w:tcW w:w="1689" w:type="dxa"/>
            <w:tcBorders>
              <w:top w:val="nil"/>
              <w:left w:val="nil"/>
              <w:bottom w:val="single" w:sz="4" w:space="0" w:color="auto"/>
              <w:right w:val="single" w:sz="4" w:space="0" w:color="auto"/>
            </w:tcBorders>
            <w:shd w:val="clear" w:color="auto" w:fill="auto"/>
            <w:vAlign w:val="bottom"/>
            <w:hideMark/>
          </w:tcPr>
          <w:p w14:paraId="660BB301"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69DF2A91"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3170EA86" w14:textId="77777777" w:rsidR="009D5BFB" w:rsidRPr="009D5BFB" w:rsidRDefault="009D5BFB" w:rsidP="003D0A2E">
            <w:pPr>
              <w:jc w:val="center"/>
              <w:rPr>
                <w:color w:val="000000"/>
                <w:szCs w:val="28"/>
              </w:rPr>
            </w:pPr>
            <w:r w:rsidRPr="009D5BFB">
              <w:rPr>
                <w:color w:val="000000"/>
                <w:szCs w:val="28"/>
              </w:rPr>
              <w:t>4.128</w:t>
            </w:r>
          </w:p>
        </w:tc>
        <w:tc>
          <w:tcPr>
            <w:tcW w:w="1661" w:type="dxa"/>
            <w:tcBorders>
              <w:top w:val="nil"/>
              <w:left w:val="nil"/>
              <w:bottom w:val="single" w:sz="4" w:space="0" w:color="auto"/>
              <w:right w:val="single" w:sz="4" w:space="0" w:color="auto"/>
            </w:tcBorders>
            <w:shd w:val="clear" w:color="auto" w:fill="auto"/>
            <w:vAlign w:val="bottom"/>
            <w:hideMark/>
          </w:tcPr>
          <w:p w14:paraId="53E1D518" w14:textId="19AAF858"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9B8DF53" w14:textId="77777777" w:rsidR="009D5BFB" w:rsidRPr="009D5BFB" w:rsidRDefault="009D5BFB" w:rsidP="003D0A2E">
            <w:pPr>
              <w:jc w:val="center"/>
              <w:rPr>
                <w:color w:val="000000"/>
                <w:szCs w:val="28"/>
              </w:rPr>
            </w:pPr>
            <w:r w:rsidRPr="009D5BFB">
              <w:rPr>
                <w:color w:val="000000"/>
                <w:szCs w:val="28"/>
              </w:rPr>
              <w:t>0.00001869</w:t>
            </w:r>
          </w:p>
        </w:tc>
      </w:tr>
      <w:tr w:rsidR="009D5BFB" w:rsidRPr="009D5BFB" w14:paraId="3AA86374"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0032BFC" w14:textId="77777777" w:rsidR="009D5BFB" w:rsidRPr="009D5BFB" w:rsidRDefault="009D5BFB" w:rsidP="003D0A2E">
            <w:pPr>
              <w:jc w:val="center"/>
              <w:rPr>
                <w:color w:val="000000"/>
                <w:szCs w:val="28"/>
              </w:rPr>
            </w:pPr>
            <w:r w:rsidRPr="009D5BFB">
              <w:rPr>
                <w:color w:val="000000"/>
                <w:szCs w:val="28"/>
              </w:rPr>
              <w:t>206</w:t>
            </w:r>
            <w:proofErr w:type="gramStart"/>
            <w:r w:rsidRPr="009D5BFB">
              <w:rPr>
                <w:color w:val="000000"/>
                <w:szCs w:val="28"/>
              </w:rPr>
              <w:t>а:з</w:t>
            </w:r>
            <w:proofErr w:type="gramEnd"/>
            <w:r w:rsidRPr="009D5BFB">
              <w:rPr>
                <w:color w:val="000000"/>
                <w:szCs w:val="28"/>
              </w:rPr>
              <w:t>49</w:t>
            </w:r>
          </w:p>
        </w:tc>
        <w:tc>
          <w:tcPr>
            <w:tcW w:w="1810" w:type="dxa"/>
            <w:tcBorders>
              <w:top w:val="nil"/>
              <w:left w:val="nil"/>
              <w:bottom w:val="single" w:sz="4" w:space="0" w:color="auto"/>
              <w:right w:val="single" w:sz="4" w:space="0" w:color="auto"/>
            </w:tcBorders>
            <w:shd w:val="clear" w:color="auto" w:fill="auto"/>
            <w:vAlign w:val="bottom"/>
            <w:hideMark/>
          </w:tcPr>
          <w:p w14:paraId="54BB453A" w14:textId="77777777" w:rsidR="009D5BFB" w:rsidRPr="009D5BFB" w:rsidRDefault="009D5BFB" w:rsidP="003D0A2E">
            <w:pPr>
              <w:jc w:val="center"/>
              <w:rPr>
                <w:color w:val="000000"/>
                <w:szCs w:val="28"/>
              </w:rPr>
            </w:pPr>
            <w:r w:rsidRPr="009D5BFB">
              <w:rPr>
                <w:color w:val="000000"/>
                <w:szCs w:val="28"/>
              </w:rPr>
              <w:t>51.1</w:t>
            </w:r>
          </w:p>
        </w:tc>
        <w:tc>
          <w:tcPr>
            <w:tcW w:w="1810" w:type="dxa"/>
            <w:tcBorders>
              <w:top w:val="nil"/>
              <w:left w:val="nil"/>
              <w:bottom w:val="single" w:sz="4" w:space="0" w:color="auto"/>
              <w:right w:val="single" w:sz="4" w:space="0" w:color="auto"/>
            </w:tcBorders>
            <w:shd w:val="clear" w:color="auto" w:fill="auto"/>
            <w:vAlign w:val="bottom"/>
            <w:hideMark/>
          </w:tcPr>
          <w:p w14:paraId="2F5BA461" w14:textId="77777777" w:rsidR="009D5BFB" w:rsidRPr="009D5BFB" w:rsidRDefault="009D5BFB" w:rsidP="003D0A2E">
            <w:pPr>
              <w:jc w:val="center"/>
              <w:rPr>
                <w:color w:val="000000"/>
                <w:szCs w:val="28"/>
              </w:rPr>
            </w:pPr>
            <w:r w:rsidRPr="009D5BFB">
              <w:rPr>
                <w:color w:val="000000"/>
                <w:szCs w:val="28"/>
              </w:rPr>
              <w:t>51.1</w:t>
            </w:r>
          </w:p>
        </w:tc>
        <w:tc>
          <w:tcPr>
            <w:tcW w:w="1689" w:type="dxa"/>
            <w:tcBorders>
              <w:top w:val="nil"/>
              <w:left w:val="nil"/>
              <w:bottom w:val="single" w:sz="4" w:space="0" w:color="auto"/>
              <w:right w:val="single" w:sz="4" w:space="0" w:color="auto"/>
            </w:tcBorders>
            <w:shd w:val="clear" w:color="auto" w:fill="auto"/>
            <w:vAlign w:val="bottom"/>
            <w:hideMark/>
          </w:tcPr>
          <w:p w14:paraId="69BDDCB3"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33C8B976"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367FB610" w14:textId="77777777" w:rsidR="009D5BFB" w:rsidRPr="009D5BFB" w:rsidRDefault="009D5BFB" w:rsidP="003D0A2E">
            <w:pPr>
              <w:jc w:val="center"/>
              <w:rPr>
                <w:color w:val="000000"/>
                <w:szCs w:val="28"/>
              </w:rPr>
            </w:pPr>
            <w:r w:rsidRPr="009D5BFB">
              <w:rPr>
                <w:color w:val="000000"/>
                <w:szCs w:val="28"/>
              </w:rPr>
              <w:t>5.11</w:t>
            </w:r>
          </w:p>
        </w:tc>
        <w:tc>
          <w:tcPr>
            <w:tcW w:w="1661" w:type="dxa"/>
            <w:tcBorders>
              <w:top w:val="nil"/>
              <w:left w:val="nil"/>
              <w:bottom w:val="single" w:sz="4" w:space="0" w:color="auto"/>
              <w:right w:val="single" w:sz="4" w:space="0" w:color="auto"/>
            </w:tcBorders>
            <w:shd w:val="clear" w:color="auto" w:fill="auto"/>
            <w:vAlign w:val="bottom"/>
            <w:hideMark/>
          </w:tcPr>
          <w:p w14:paraId="5C78679E" w14:textId="4F060E7A"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22BF025" w14:textId="77777777" w:rsidR="009D5BFB" w:rsidRPr="009D5BFB" w:rsidRDefault="009D5BFB" w:rsidP="003D0A2E">
            <w:pPr>
              <w:jc w:val="center"/>
              <w:rPr>
                <w:color w:val="000000"/>
                <w:szCs w:val="28"/>
              </w:rPr>
            </w:pPr>
            <w:r w:rsidRPr="009D5BFB">
              <w:rPr>
                <w:color w:val="000000"/>
                <w:szCs w:val="28"/>
              </w:rPr>
              <w:t>0.00002313</w:t>
            </w:r>
          </w:p>
        </w:tc>
      </w:tr>
      <w:tr w:rsidR="009D5BFB" w:rsidRPr="009D5BFB" w14:paraId="2D33D0B0"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8FC32D4" w14:textId="77777777" w:rsidR="009D5BFB" w:rsidRPr="009D5BFB" w:rsidRDefault="009D5BFB" w:rsidP="003D0A2E">
            <w:pPr>
              <w:jc w:val="center"/>
              <w:rPr>
                <w:color w:val="000000"/>
                <w:szCs w:val="28"/>
              </w:rPr>
            </w:pPr>
            <w:r w:rsidRPr="009D5BFB">
              <w:rPr>
                <w:color w:val="000000"/>
                <w:szCs w:val="28"/>
              </w:rPr>
              <w:t>з</w:t>
            </w:r>
            <w:proofErr w:type="gramStart"/>
            <w:r w:rsidRPr="009D5BFB">
              <w:rPr>
                <w:color w:val="000000"/>
                <w:szCs w:val="28"/>
              </w:rPr>
              <w:t>49:РТС</w:t>
            </w:r>
            <w:proofErr w:type="gramEnd"/>
          </w:p>
        </w:tc>
        <w:tc>
          <w:tcPr>
            <w:tcW w:w="1810" w:type="dxa"/>
            <w:tcBorders>
              <w:top w:val="nil"/>
              <w:left w:val="nil"/>
              <w:bottom w:val="single" w:sz="4" w:space="0" w:color="auto"/>
              <w:right w:val="single" w:sz="4" w:space="0" w:color="auto"/>
            </w:tcBorders>
            <w:shd w:val="clear" w:color="auto" w:fill="auto"/>
            <w:vAlign w:val="bottom"/>
            <w:hideMark/>
          </w:tcPr>
          <w:p w14:paraId="2E36D91E" w14:textId="77777777" w:rsidR="009D5BFB" w:rsidRPr="009D5BFB" w:rsidRDefault="009D5BFB" w:rsidP="003D0A2E">
            <w:pPr>
              <w:jc w:val="center"/>
              <w:rPr>
                <w:color w:val="000000"/>
                <w:szCs w:val="28"/>
              </w:rPr>
            </w:pPr>
            <w:r w:rsidRPr="009D5BFB">
              <w:rPr>
                <w:color w:val="000000"/>
                <w:szCs w:val="28"/>
              </w:rPr>
              <w:t>28.7</w:t>
            </w:r>
          </w:p>
        </w:tc>
        <w:tc>
          <w:tcPr>
            <w:tcW w:w="1810" w:type="dxa"/>
            <w:tcBorders>
              <w:top w:val="nil"/>
              <w:left w:val="nil"/>
              <w:bottom w:val="single" w:sz="4" w:space="0" w:color="auto"/>
              <w:right w:val="single" w:sz="4" w:space="0" w:color="auto"/>
            </w:tcBorders>
            <w:shd w:val="clear" w:color="auto" w:fill="auto"/>
            <w:vAlign w:val="bottom"/>
            <w:hideMark/>
          </w:tcPr>
          <w:p w14:paraId="09340F2C" w14:textId="77777777" w:rsidR="009D5BFB" w:rsidRPr="009D5BFB" w:rsidRDefault="009D5BFB" w:rsidP="003D0A2E">
            <w:pPr>
              <w:jc w:val="center"/>
              <w:rPr>
                <w:color w:val="000000"/>
                <w:szCs w:val="28"/>
              </w:rPr>
            </w:pPr>
            <w:r w:rsidRPr="009D5BFB">
              <w:rPr>
                <w:color w:val="000000"/>
                <w:szCs w:val="28"/>
              </w:rPr>
              <w:t>28.7</w:t>
            </w:r>
          </w:p>
        </w:tc>
        <w:tc>
          <w:tcPr>
            <w:tcW w:w="1689" w:type="dxa"/>
            <w:tcBorders>
              <w:top w:val="nil"/>
              <w:left w:val="nil"/>
              <w:bottom w:val="single" w:sz="4" w:space="0" w:color="auto"/>
              <w:right w:val="single" w:sz="4" w:space="0" w:color="auto"/>
            </w:tcBorders>
            <w:shd w:val="clear" w:color="auto" w:fill="auto"/>
            <w:vAlign w:val="bottom"/>
            <w:hideMark/>
          </w:tcPr>
          <w:p w14:paraId="2D36B219"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265B3BE1"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1514F591" w14:textId="77777777" w:rsidR="009D5BFB" w:rsidRPr="009D5BFB" w:rsidRDefault="009D5BFB" w:rsidP="003D0A2E">
            <w:pPr>
              <w:jc w:val="center"/>
              <w:rPr>
                <w:color w:val="000000"/>
                <w:szCs w:val="28"/>
              </w:rPr>
            </w:pPr>
            <w:r w:rsidRPr="009D5BFB">
              <w:rPr>
                <w:color w:val="000000"/>
                <w:szCs w:val="28"/>
              </w:rPr>
              <w:t>2.87</w:t>
            </w:r>
          </w:p>
        </w:tc>
        <w:tc>
          <w:tcPr>
            <w:tcW w:w="1661" w:type="dxa"/>
            <w:tcBorders>
              <w:top w:val="nil"/>
              <w:left w:val="nil"/>
              <w:bottom w:val="single" w:sz="4" w:space="0" w:color="auto"/>
              <w:right w:val="single" w:sz="4" w:space="0" w:color="auto"/>
            </w:tcBorders>
            <w:shd w:val="clear" w:color="auto" w:fill="auto"/>
            <w:vAlign w:val="bottom"/>
            <w:hideMark/>
          </w:tcPr>
          <w:p w14:paraId="601D7272" w14:textId="3666353D"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4BC7726" w14:textId="77777777" w:rsidR="009D5BFB" w:rsidRPr="009D5BFB" w:rsidRDefault="009D5BFB" w:rsidP="003D0A2E">
            <w:pPr>
              <w:jc w:val="center"/>
              <w:rPr>
                <w:color w:val="000000"/>
                <w:szCs w:val="28"/>
              </w:rPr>
            </w:pPr>
            <w:r w:rsidRPr="009D5BFB">
              <w:rPr>
                <w:color w:val="000000"/>
                <w:szCs w:val="28"/>
              </w:rPr>
              <w:t>0.00001300</w:t>
            </w:r>
          </w:p>
        </w:tc>
      </w:tr>
      <w:tr w:rsidR="009D5BFB" w:rsidRPr="009D5BFB" w14:paraId="053C52F3"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37D9A849" w14:textId="77777777" w:rsidR="009D5BFB" w:rsidRPr="009D5BFB" w:rsidRDefault="009D5BFB" w:rsidP="003D0A2E">
            <w:pPr>
              <w:jc w:val="center"/>
              <w:rPr>
                <w:color w:val="000000"/>
                <w:szCs w:val="28"/>
              </w:rPr>
            </w:pPr>
            <w:r w:rsidRPr="009D5BFB">
              <w:rPr>
                <w:color w:val="000000"/>
                <w:szCs w:val="28"/>
              </w:rPr>
              <w:t>з</w:t>
            </w:r>
            <w:proofErr w:type="gramStart"/>
            <w:r w:rsidRPr="009D5BFB">
              <w:rPr>
                <w:color w:val="000000"/>
                <w:szCs w:val="28"/>
              </w:rPr>
              <w:t>50:Гараж</w:t>
            </w:r>
            <w:proofErr w:type="gramEnd"/>
          </w:p>
        </w:tc>
        <w:tc>
          <w:tcPr>
            <w:tcW w:w="1810" w:type="dxa"/>
            <w:tcBorders>
              <w:top w:val="nil"/>
              <w:left w:val="nil"/>
              <w:bottom w:val="single" w:sz="4" w:space="0" w:color="auto"/>
              <w:right w:val="single" w:sz="4" w:space="0" w:color="auto"/>
            </w:tcBorders>
            <w:shd w:val="clear" w:color="auto" w:fill="auto"/>
            <w:vAlign w:val="bottom"/>
            <w:hideMark/>
          </w:tcPr>
          <w:p w14:paraId="3419C2C6" w14:textId="77777777" w:rsidR="009D5BFB" w:rsidRPr="009D5BFB" w:rsidRDefault="009D5BFB" w:rsidP="003D0A2E">
            <w:pPr>
              <w:jc w:val="center"/>
              <w:rPr>
                <w:color w:val="000000"/>
                <w:szCs w:val="28"/>
              </w:rPr>
            </w:pPr>
            <w:r w:rsidRPr="009D5BFB">
              <w:rPr>
                <w:color w:val="000000"/>
                <w:szCs w:val="28"/>
              </w:rPr>
              <w:t>4.81</w:t>
            </w:r>
          </w:p>
        </w:tc>
        <w:tc>
          <w:tcPr>
            <w:tcW w:w="1810" w:type="dxa"/>
            <w:tcBorders>
              <w:top w:val="nil"/>
              <w:left w:val="nil"/>
              <w:bottom w:val="single" w:sz="4" w:space="0" w:color="auto"/>
              <w:right w:val="single" w:sz="4" w:space="0" w:color="auto"/>
            </w:tcBorders>
            <w:shd w:val="clear" w:color="auto" w:fill="auto"/>
            <w:vAlign w:val="bottom"/>
            <w:hideMark/>
          </w:tcPr>
          <w:p w14:paraId="5B51FFFE" w14:textId="77777777" w:rsidR="009D5BFB" w:rsidRPr="009D5BFB" w:rsidRDefault="009D5BFB" w:rsidP="003D0A2E">
            <w:pPr>
              <w:jc w:val="center"/>
              <w:rPr>
                <w:color w:val="000000"/>
                <w:szCs w:val="28"/>
              </w:rPr>
            </w:pPr>
            <w:r w:rsidRPr="009D5BFB">
              <w:rPr>
                <w:color w:val="000000"/>
                <w:szCs w:val="28"/>
              </w:rPr>
              <w:t>4.81</w:t>
            </w:r>
          </w:p>
        </w:tc>
        <w:tc>
          <w:tcPr>
            <w:tcW w:w="1689" w:type="dxa"/>
            <w:tcBorders>
              <w:top w:val="nil"/>
              <w:left w:val="nil"/>
              <w:bottom w:val="single" w:sz="4" w:space="0" w:color="auto"/>
              <w:right w:val="single" w:sz="4" w:space="0" w:color="auto"/>
            </w:tcBorders>
            <w:shd w:val="clear" w:color="auto" w:fill="auto"/>
            <w:vAlign w:val="bottom"/>
            <w:hideMark/>
          </w:tcPr>
          <w:p w14:paraId="73D699D9"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0AD90D3A"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43DD130E" w14:textId="77777777" w:rsidR="009D5BFB" w:rsidRPr="009D5BFB" w:rsidRDefault="009D5BFB" w:rsidP="003D0A2E">
            <w:pPr>
              <w:jc w:val="center"/>
              <w:rPr>
                <w:color w:val="000000"/>
                <w:szCs w:val="28"/>
              </w:rPr>
            </w:pPr>
            <w:r w:rsidRPr="009D5BFB">
              <w:rPr>
                <w:color w:val="000000"/>
                <w:szCs w:val="28"/>
              </w:rPr>
              <w:t>0.481</w:t>
            </w:r>
          </w:p>
        </w:tc>
        <w:tc>
          <w:tcPr>
            <w:tcW w:w="1661" w:type="dxa"/>
            <w:tcBorders>
              <w:top w:val="nil"/>
              <w:left w:val="nil"/>
              <w:bottom w:val="single" w:sz="4" w:space="0" w:color="auto"/>
              <w:right w:val="single" w:sz="4" w:space="0" w:color="auto"/>
            </w:tcBorders>
            <w:shd w:val="clear" w:color="auto" w:fill="auto"/>
            <w:vAlign w:val="bottom"/>
            <w:hideMark/>
          </w:tcPr>
          <w:p w14:paraId="1330E7A4" w14:textId="0A15339D"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5633331A" w14:textId="77777777" w:rsidR="009D5BFB" w:rsidRPr="009D5BFB" w:rsidRDefault="009D5BFB" w:rsidP="003D0A2E">
            <w:pPr>
              <w:jc w:val="center"/>
              <w:rPr>
                <w:color w:val="000000"/>
                <w:szCs w:val="28"/>
              </w:rPr>
            </w:pPr>
            <w:r w:rsidRPr="009D5BFB">
              <w:rPr>
                <w:color w:val="000000"/>
                <w:szCs w:val="28"/>
              </w:rPr>
              <w:t>0.00000218</w:t>
            </w:r>
          </w:p>
        </w:tc>
      </w:tr>
      <w:tr w:rsidR="009D5BFB" w:rsidRPr="009D5BFB" w14:paraId="256E7AFA"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646FA55" w14:textId="77777777" w:rsidR="009D5BFB" w:rsidRPr="009D5BFB" w:rsidRDefault="009D5BFB" w:rsidP="003D0A2E">
            <w:pPr>
              <w:jc w:val="center"/>
              <w:rPr>
                <w:color w:val="000000"/>
                <w:szCs w:val="28"/>
              </w:rPr>
            </w:pPr>
            <w:r w:rsidRPr="009D5BFB">
              <w:rPr>
                <w:color w:val="000000"/>
                <w:szCs w:val="28"/>
              </w:rPr>
              <w:t>263:264</w:t>
            </w:r>
          </w:p>
        </w:tc>
        <w:tc>
          <w:tcPr>
            <w:tcW w:w="1810" w:type="dxa"/>
            <w:tcBorders>
              <w:top w:val="nil"/>
              <w:left w:val="nil"/>
              <w:bottom w:val="single" w:sz="4" w:space="0" w:color="auto"/>
              <w:right w:val="single" w:sz="4" w:space="0" w:color="auto"/>
            </w:tcBorders>
            <w:shd w:val="clear" w:color="auto" w:fill="auto"/>
            <w:vAlign w:val="bottom"/>
            <w:hideMark/>
          </w:tcPr>
          <w:p w14:paraId="1BFE88B7" w14:textId="77777777" w:rsidR="009D5BFB" w:rsidRPr="009D5BFB" w:rsidRDefault="009D5BFB" w:rsidP="003D0A2E">
            <w:pPr>
              <w:jc w:val="center"/>
              <w:rPr>
                <w:color w:val="000000"/>
                <w:szCs w:val="28"/>
              </w:rPr>
            </w:pPr>
            <w:r w:rsidRPr="009D5BFB">
              <w:rPr>
                <w:color w:val="000000"/>
                <w:szCs w:val="28"/>
              </w:rPr>
              <w:t>36.48</w:t>
            </w:r>
          </w:p>
        </w:tc>
        <w:tc>
          <w:tcPr>
            <w:tcW w:w="1810" w:type="dxa"/>
            <w:tcBorders>
              <w:top w:val="nil"/>
              <w:left w:val="nil"/>
              <w:bottom w:val="single" w:sz="4" w:space="0" w:color="auto"/>
              <w:right w:val="single" w:sz="4" w:space="0" w:color="auto"/>
            </w:tcBorders>
            <w:shd w:val="clear" w:color="auto" w:fill="auto"/>
            <w:vAlign w:val="bottom"/>
            <w:hideMark/>
          </w:tcPr>
          <w:p w14:paraId="0ECF9572" w14:textId="77777777" w:rsidR="009D5BFB" w:rsidRPr="009D5BFB" w:rsidRDefault="009D5BFB" w:rsidP="003D0A2E">
            <w:pPr>
              <w:jc w:val="center"/>
              <w:rPr>
                <w:color w:val="000000"/>
                <w:szCs w:val="28"/>
              </w:rPr>
            </w:pPr>
            <w:r w:rsidRPr="009D5BFB">
              <w:rPr>
                <w:color w:val="000000"/>
                <w:szCs w:val="28"/>
              </w:rPr>
              <w:t>36.48</w:t>
            </w:r>
          </w:p>
        </w:tc>
        <w:tc>
          <w:tcPr>
            <w:tcW w:w="1689" w:type="dxa"/>
            <w:tcBorders>
              <w:top w:val="nil"/>
              <w:left w:val="nil"/>
              <w:bottom w:val="single" w:sz="4" w:space="0" w:color="auto"/>
              <w:right w:val="single" w:sz="4" w:space="0" w:color="auto"/>
            </w:tcBorders>
            <w:shd w:val="clear" w:color="auto" w:fill="auto"/>
            <w:vAlign w:val="bottom"/>
            <w:hideMark/>
          </w:tcPr>
          <w:p w14:paraId="4CA4FC66" w14:textId="77777777" w:rsidR="009D5BFB" w:rsidRPr="009D5BFB" w:rsidRDefault="009D5BFB" w:rsidP="003D0A2E">
            <w:pPr>
              <w:jc w:val="center"/>
              <w:rPr>
                <w:color w:val="000000"/>
                <w:szCs w:val="28"/>
              </w:rPr>
            </w:pPr>
            <w:r w:rsidRPr="009D5BFB">
              <w:rPr>
                <w:color w:val="000000"/>
                <w:szCs w:val="28"/>
              </w:rPr>
              <w:t>76</w:t>
            </w:r>
          </w:p>
        </w:tc>
        <w:tc>
          <w:tcPr>
            <w:tcW w:w="1689" w:type="dxa"/>
            <w:tcBorders>
              <w:top w:val="nil"/>
              <w:left w:val="nil"/>
              <w:bottom w:val="single" w:sz="4" w:space="0" w:color="auto"/>
              <w:right w:val="single" w:sz="4" w:space="0" w:color="auto"/>
            </w:tcBorders>
            <w:shd w:val="clear" w:color="auto" w:fill="auto"/>
            <w:vAlign w:val="bottom"/>
            <w:hideMark/>
          </w:tcPr>
          <w:p w14:paraId="7073A18E" w14:textId="77777777" w:rsidR="009D5BFB" w:rsidRPr="009D5BFB" w:rsidRDefault="009D5BFB" w:rsidP="003D0A2E">
            <w:pPr>
              <w:jc w:val="center"/>
              <w:rPr>
                <w:color w:val="000000"/>
                <w:szCs w:val="28"/>
              </w:rPr>
            </w:pPr>
            <w:r w:rsidRPr="009D5BFB">
              <w:rPr>
                <w:color w:val="000000"/>
                <w:szCs w:val="28"/>
              </w:rPr>
              <w:t>76</w:t>
            </w:r>
          </w:p>
        </w:tc>
        <w:tc>
          <w:tcPr>
            <w:tcW w:w="1863" w:type="dxa"/>
            <w:tcBorders>
              <w:top w:val="nil"/>
              <w:left w:val="nil"/>
              <w:bottom w:val="single" w:sz="4" w:space="0" w:color="auto"/>
              <w:right w:val="single" w:sz="4" w:space="0" w:color="auto"/>
            </w:tcBorders>
            <w:shd w:val="clear" w:color="auto" w:fill="auto"/>
            <w:vAlign w:val="bottom"/>
            <w:hideMark/>
          </w:tcPr>
          <w:p w14:paraId="1F09AFE3" w14:textId="77777777" w:rsidR="009D5BFB" w:rsidRPr="009D5BFB" w:rsidRDefault="009D5BFB" w:rsidP="003D0A2E">
            <w:pPr>
              <w:jc w:val="center"/>
              <w:rPr>
                <w:color w:val="000000"/>
                <w:szCs w:val="28"/>
              </w:rPr>
            </w:pPr>
            <w:r w:rsidRPr="009D5BFB">
              <w:rPr>
                <w:color w:val="000000"/>
                <w:szCs w:val="28"/>
              </w:rPr>
              <w:t>5.1072</w:t>
            </w:r>
          </w:p>
        </w:tc>
        <w:tc>
          <w:tcPr>
            <w:tcW w:w="1661" w:type="dxa"/>
            <w:tcBorders>
              <w:top w:val="nil"/>
              <w:left w:val="nil"/>
              <w:bottom w:val="single" w:sz="4" w:space="0" w:color="auto"/>
              <w:right w:val="single" w:sz="4" w:space="0" w:color="auto"/>
            </w:tcBorders>
            <w:shd w:val="clear" w:color="auto" w:fill="auto"/>
            <w:vAlign w:val="bottom"/>
            <w:hideMark/>
          </w:tcPr>
          <w:p w14:paraId="51AD4F23" w14:textId="6A69C854"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00C1C9FC" w14:textId="77777777" w:rsidR="009D5BFB" w:rsidRPr="009D5BFB" w:rsidRDefault="009D5BFB" w:rsidP="003D0A2E">
            <w:pPr>
              <w:jc w:val="center"/>
              <w:rPr>
                <w:color w:val="000000"/>
                <w:szCs w:val="28"/>
              </w:rPr>
            </w:pPr>
            <w:r w:rsidRPr="009D5BFB">
              <w:rPr>
                <w:color w:val="000000"/>
                <w:szCs w:val="28"/>
              </w:rPr>
              <w:t>0.00001778</w:t>
            </w:r>
          </w:p>
        </w:tc>
      </w:tr>
      <w:tr w:rsidR="009D5BFB" w:rsidRPr="009D5BFB" w14:paraId="6870A365"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A7085AA" w14:textId="77777777" w:rsidR="009D5BFB" w:rsidRPr="009D5BFB" w:rsidRDefault="009D5BFB" w:rsidP="003D0A2E">
            <w:pPr>
              <w:jc w:val="center"/>
              <w:rPr>
                <w:color w:val="000000"/>
                <w:szCs w:val="28"/>
              </w:rPr>
            </w:pPr>
            <w:proofErr w:type="gramStart"/>
            <w:r w:rsidRPr="009D5BFB">
              <w:rPr>
                <w:color w:val="000000"/>
                <w:szCs w:val="28"/>
              </w:rPr>
              <w:t>264:№</w:t>
            </w:r>
            <w:proofErr w:type="gramEnd"/>
            <w:r w:rsidRPr="009D5BFB">
              <w:rPr>
                <w:color w:val="000000"/>
                <w:szCs w:val="28"/>
              </w:rPr>
              <w:t>2</w:t>
            </w:r>
          </w:p>
        </w:tc>
        <w:tc>
          <w:tcPr>
            <w:tcW w:w="1810" w:type="dxa"/>
            <w:tcBorders>
              <w:top w:val="nil"/>
              <w:left w:val="nil"/>
              <w:bottom w:val="single" w:sz="4" w:space="0" w:color="auto"/>
              <w:right w:val="single" w:sz="4" w:space="0" w:color="auto"/>
            </w:tcBorders>
            <w:shd w:val="clear" w:color="auto" w:fill="auto"/>
            <w:vAlign w:val="bottom"/>
            <w:hideMark/>
          </w:tcPr>
          <w:p w14:paraId="69C49C9D" w14:textId="77777777" w:rsidR="009D5BFB" w:rsidRPr="009D5BFB" w:rsidRDefault="009D5BFB" w:rsidP="003D0A2E">
            <w:pPr>
              <w:jc w:val="center"/>
              <w:rPr>
                <w:color w:val="000000"/>
                <w:szCs w:val="28"/>
              </w:rPr>
            </w:pPr>
            <w:r w:rsidRPr="009D5BFB">
              <w:rPr>
                <w:color w:val="000000"/>
                <w:szCs w:val="28"/>
              </w:rPr>
              <w:t>10.31</w:t>
            </w:r>
          </w:p>
        </w:tc>
        <w:tc>
          <w:tcPr>
            <w:tcW w:w="1810" w:type="dxa"/>
            <w:tcBorders>
              <w:top w:val="nil"/>
              <w:left w:val="nil"/>
              <w:bottom w:val="single" w:sz="4" w:space="0" w:color="auto"/>
              <w:right w:val="single" w:sz="4" w:space="0" w:color="auto"/>
            </w:tcBorders>
            <w:shd w:val="clear" w:color="auto" w:fill="auto"/>
            <w:vAlign w:val="bottom"/>
            <w:hideMark/>
          </w:tcPr>
          <w:p w14:paraId="36B93107" w14:textId="77777777" w:rsidR="009D5BFB" w:rsidRPr="009D5BFB" w:rsidRDefault="009D5BFB" w:rsidP="003D0A2E">
            <w:pPr>
              <w:jc w:val="center"/>
              <w:rPr>
                <w:color w:val="000000"/>
                <w:szCs w:val="28"/>
              </w:rPr>
            </w:pPr>
            <w:r w:rsidRPr="009D5BFB">
              <w:rPr>
                <w:color w:val="000000"/>
                <w:szCs w:val="28"/>
              </w:rPr>
              <w:t>10.31</w:t>
            </w:r>
          </w:p>
        </w:tc>
        <w:tc>
          <w:tcPr>
            <w:tcW w:w="1689" w:type="dxa"/>
            <w:tcBorders>
              <w:top w:val="nil"/>
              <w:left w:val="nil"/>
              <w:bottom w:val="single" w:sz="4" w:space="0" w:color="auto"/>
              <w:right w:val="single" w:sz="4" w:space="0" w:color="auto"/>
            </w:tcBorders>
            <w:shd w:val="clear" w:color="auto" w:fill="auto"/>
            <w:vAlign w:val="bottom"/>
            <w:hideMark/>
          </w:tcPr>
          <w:p w14:paraId="799AB09B" w14:textId="77777777" w:rsidR="009D5BFB" w:rsidRPr="009D5BFB" w:rsidRDefault="009D5BFB" w:rsidP="003D0A2E">
            <w:pPr>
              <w:jc w:val="center"/>
              <w:rPr>
                <w:color w:val="000000"/>
                <w:szCs w:val="28"/>
              </w:rPr>
            </w:pPr>
            <w:r w:rsidRPr="009D5BFB">
              <w:rPr>
                <w:color w:val="000000"/>
                <w:szCs w:val="28"/>
              </w:rPr>
              <w:t>38</w:t>
            </w:r>
          </w:p>
        </w:tc>
        <w:tc>
          <w:tcPr>
            <w:tcW w:w="1689" w:type="dxa"/>
            <w:tcBorders>
              <w:top w:val="nil"/>
              <w:left w:val="nil"/>
              <w:bottom w:val="single" w:sz="4" w:space="0" w:color="auto"/>
              <w:right w:val="single" w:sz="4" w:space="0" w:color="auto"/>
            </w:tcBorders>
            <w:shd w:val="clear" w:color="auto" w:fill="auto"/>
            <w:vAlign w:val="bottom"/>
            <w:hideMark/>
          </w:tcPr>
          <w:p w14:paraId="3E762D0F" w14:textId="77777777" w:rsidR="009D5BFB" w:rsidRPr="009D5BFB" w:rsidRDefault="009D5BFB" w:rsidP="003D0A2E">
            <w:pPr>
              <w:jc w:val="center"/>
              <w:rPr>
                <w:color w:val="000000"/>
                <w:szCs w:val="28"/>
              </w:rPr>
            </w:pPr>
            <w:r w:rsidRPr="009D5BFB">
              <w:rPr>
                <w:color w:val="000000"/>
                <w:szCs w:val="28"/>
              </w:rPr>
              <w:t>38</w:t>
            </w:r>
          </w:p>
        </w:tc>
        <w:tc>
          <w:tcPr>
            <w:tcW w:w="1863" w:type="dxa"/>
            <w:tcBorders>
              <w:top w:val="nil"/>
              <w:left w:val="nil"/>
              <w:bottom w:val="single" w:sz="4" w:space="0" w:color="auto"/>
              <w:right w:val="single" w:sz="4" w:space="0" w:color="auto"/>
            </w:tcBorders>
            <w:shd w:val="clear" w:color="auto" w:fill="auto"/>
            <w:vAlign w:val="bottom"/>
            <w:hideMark/>
          </w:tcPr>
          <w:p w14:paraId="56AB70F0" w14:textId="77777777" w:rsidR="009D5BFB" w:rsidRPr="009D5BFB" w:rsidRDefault="009D5BFB" w:rsidP="003D0A2E">
            <w:pPr>
              <w:jc w:val="center"/>
              <w:rPr>
                <w:color w:val="000000"/>
                <w:szCs w:val="28"/>
              </w:rPr>
            </w:pPr>
            <w:r w:rsidRPr="009D5BFB">
              <w:rPr>
                <w:color w:val="000000"/>
                <w:szCs w:val="28"/>
              </w:rPr>
              <w:t>0.65984</w:t>
            </w:r>
          </w:p>
        </w:tc>
        <w:tc>
          <w:tcPr>
            <w:tcW w:w="1661" w:type="dxa"/>
            <w:tcBorders>
              <w:top w:val="nil"/>
              <w:left w:val="nil"/>
              <w:bottom w:val="single" w:sz="4" w:space="0" w:color="auto"/>
              <w:right w:val="single" w:sz="4" w:space="0" w:color="auto"/>
            </w:tcBorders>
            <w:shd w:val="clear" w:color="auto" w:fill="auto"/>
            <w:vAlign w:val="bottom"/>
            <w:hideMark/>
          </w:tcPr>
          <w:p w14:paraId="0A1894E3" w14:textId="7737247D"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C1478F1" w14:textId="77777777" w:rsidR="009D5BFB" w:rsidRPr="009D5BFB" w:rsidRDefault="009D5BFB" w:rsidP="003D0A2E">
            <w:pPr>
              <w:jc w:val="center"/>
              <w:rPr>
                <w:color w:val="000000"/>
                <w:szCs w:val="28"/>
              </w:rPr>
            </w:pPr>
            <w:r w:rsidRPr="009D5BFB">
              <w:rPr>
                <w:color w:val="000000"/>
                <w:szCs w:val="28"/>
              </w:rPr>
              <w:t>0.00000431</w:t>
            </w:r>
          </w:p>
        </w:tc>
      </w:tr>
      <w:tr w:rsidR="009D5BFB" w:rsidRPr="009D5BFB" w14:paraId="117EA6E8"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4393E9F" w14:textId="77777777" w:rsidR="009D5BFB" w:rsidRPr="009D5BFB" w:rsidRDefault="009D5BFB" w:rsidP="003D0A2E">
            <w:pPr>
              <w:jc w:val="center"/>
              <w:rPr>
                <w:color w:val="000000"/>
                <w:szCs w:val="28"/>
              </w:rPr>
            </w:pPr>
            <w:r w:rsidRPr="009D5BFB">
              <w:rPr>
                <w:color w:val="000000"/>
                <w:szCs w:val="28"/>
              </w:rPr>
              <w:t>264:264а</w:t>
            </w:r>
          </w:p>
        </w:tc>
        <w:tc>
          <w:tcPr>
            <w:tcW w:w="1810" w:type="dxa"/>
            <w:tcBorders>
              <w:top w:val="nil"/>
              <w:left w:val="nil"/>
              <w:bottom w:val="single" w:sz="4" w:space="0" w:color="auto"/>
              <w:right w:val="single" w:sz="4" w:space="0" w:color="auto"/>
            </w:tcBorders>
            <w:shd w:val="clear" w:color="auto" w:fill="auto"/>
            <w:vAlign w:val="bottom"/>
            <w:hideMark/>
          </w:tcPr>
          <w:p w14:paraId="632426F0" w14:textId="77777777" w:rsidR="009D5BFB" w:rsidRPr="009D5BFB" w:rsidRDefault="009D5BFB" w:rsidP="003D0A2E">
            <w:pPr>
              <w:jc w:val="center"/>
              <w:rPr>
                <w:color w:val="000000"/>
                <w:szCs w:val="28"/>
              </w:rPr>
            </w:pPr>
            <w:r w:rsidRPr="009D5BFB">
              <w:rPr>
                <w:color w:val="000000"/>
                <w:szCs w:val="28"/>
              </w:rPr>
              <w:t>9.19</w:t>
            </w:r>
          </w:p>
        </w:tc>
        <w:tc>
          <w:tcPr>
            <w:tcW w:w="1810" w:type="dxa"/>
            <w:tcBorders>
              <w:top w:val="nil"/>
              <w:left w:val="nil"/>
              <w:bottom w:val="single" w:sz="4" w:space="0" w:color="auto"/>
              <w:right w:val="single" w:sz="4" w:space="0" w:color="auto"/>
            </w:tcBorders>
            <w:shd w:val="clear" w:color="auto" w:fill="auto"/>
            <w:vAlign w:val="bottom"/>
            <w:hideMark/>
          </w:tcPr>
          <w:p w14:paraId="7CF6A278" w14:textId="77777777" w:rsidR="009D5BFB" w:rsidRPr="009D5BFB" w:rsidRDefault="009D5BFB" w:rsidP="003D0A2E">
            <w:pPr>
              <w:jc w:val="center"/>
              <w:rPr>
                <w:color w:val="000000"/>
                <w:szCs w:val="28"/>
              </w:rPr>
            </w:pPr>
            <w:r w:rsidRPr="009D5BFB">
              <w:rPr>
                <w:color w:val="000000"/>
                <w:szCs w:val="28"/>
              </w:rPr>
              <w:t>9.19</w:t>
            </w:r>
          </w:p>
        </w:tc>
        <w:tc>
          <w:tcPr>
            <w:tcW w:w="1689" w:type="dxa"/>
            <w:tcBorders>
              <w:top w:val="nil"/>
              <w:left w:val="nil"/>
              <w:bottom w:val="single" w:sz="4" w:space="0" w:color="auto"/>
              <w:right w:val="single" w:sz="4" w:space="0" w:color="auto"/>
            </w:tcBorders>
            <w:shd w:val="clear" w:color="auto" w:fill="auto"/>
            <w:vAlign w:val="bottom"/>
            <w:hideMark/>
          </w:tcPr>
          <w:p w14:paraId="1CC3DB45"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20BF9B58"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71B73810" w14:textId="77777777" w:rsidR="009D5BFB" w:rsidRPr="009D5BFB" w:rsidRDefault="009D5BFB" w:rsidP="003D0A2E">
            <w:pPr>
              <w:jc w:val="center"/>
              <w:rPr>
                <w:color w:val="000000"/>
                <w:szCs w:val="28"/>
              </w:rPr>
            </w:pPr>
            <w:r w:rsidRPr="009D5BFB">
              <w:rPr>
                <w:color w:val="000000"/>
                <w:szCs w:val="28"/>
              </w:rPr>
              <w:t>0.919</w:t>
            </w:r>
          </w:p>
        </w:tc>
        <w:tc>
          <w:tcPr>
            <w:tcW w:w="1661" w:type="dxa"/>
            <w:tcBorders>
              <w:top w:val="nil"/>
              <w:left w:val="nil"/>
              <w:bottom w:val="single" w:sz="4" w:space="0" w:color="auto"/>
              <w:right w:val="single" w:sz="4" w:space="0" w:color="auto"/>
            </w:tcBorders>
            <w:shd w:val="clear" w:color="auto" w:fill="auto"/>
            <w:vAlign w:val="bottom"/>
            <w:hideMark/>
          </w:tcPr>
          <w:p w14:paraId="1CEEA764" w14:textId="197FD7C8"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0A985843" w14:textId="77777777" w:rsidR="009D5BFB" w:rsidRPr="009D5BFB" w:rsidRDefault="009D5BFB" w:rsidP="003D0A2E">
            <w:pPr>
              <w:jc w:val="center"/>
              <w:rPr>
                <w:color w:val="000000"/>
                <w:szCs w:val="28"/>
              </w:rPr>
            </w:pPr>
            <w:r w:rsidRPr="009D5BFB">
              <w:rPr>
                <w:color w:val="000000"/>
                <w:szCs w:val="28"/>
              </w:rPr>
              <w:t>0.00000416</w:t>
            </w:r>
          </w:p>
        </w:tc>
      </w:tr>
      <w:tr w:rsidR="009D5BFB" w:rsidRPr="009D5BFB" w14:paraId="3C62FB5D"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2D5DE55" w14:textId="77777777" w:rsidR="009D5BFB" w:rsidRPr="009D5BFB" w:rsidRDefault="009D5BFB" w:rsidP="003D0A2E">
            <w:pPr>
              <w:jc w:val="center"/>
              <w:rPr>
                <w:color w:val="000000"/>
                <w:szCs w:val="28"/>
              </w:rPr>
            </w:pPr>
            <w:r w:rsidRPr="009D5BFB">
              <w:rPr>
                <w:color w:val="000000"/>
                <w:szCs w:val="28"/>
              </w:rPr>
              <w:t>264:271</w:t>
            </w:r>
          </w:p>
        </w:tc>
        <w:tc>
          <w:tcPr>
            <w:tcW w:w="1810" w:type="dxa"/>
            <w:tcBorders>
              <w:top w:val="nil"/>
              <w:left w:val="nil"/>
              <w:bottom w:val="single" w:sz="4" w:space="0" w:color="auto"/>
              <w:right w:val="single" w:sz="4" w:space="0" w:color="auto"/>
            </w:tcBorders>
            <w:shd w:val="clear" w:color="auto" w:fill="auto"/>
            <w:vAlign w:val="bottom"/>
            <w:hideMark/>
          </w:tcPr>
          <w:p w14:paraId="21BF4ABB" w14:textId="77777777" w:rsidR="009D5BFB" w:rsidRPr="009D5BFB" w:rsidRDefault="009D5BFB" w:rsidP="003D0A2E">
            <w:pPr>
              <w:jc w:val="center"/>
              <w:rPr>
                <w:color w:val="000000"/>
                <w:szCs w:val="28"/>
              </w:rPr>
            </w:pPr>
            <w:r w:rsidRPr="009D5BFB">
              <w:rPr>
                <w:color w:val="000000"/>
                <w:szCs w:val="28"/>
              </w:rPr>
              <w:t>21.54</w:t>
            </w:r>
          </w:p>
        </w:tc>
        <w:tc>
          <w:tcPr>
            <w:tcW w:w="1810" w:type="dxa"/>
            <w:tcBorders>
              <w:top w:val="nil"/>
              <w:left w:val="nil"/>
              <w:bottom w:val="single" w:sz="4" w:space="0" w:color="auto"/>
              <w:right w:val="single" w:sz="4" w:space="0" w:color="auto"/>
            </w:tcBorders>
            <w:shd w:val="clear" w:color="auto" w:fill="auto"/>
            <w:vAlign w:val="bottom"/>
            <w:hideMark/>
          </w:tcPr>
          <w:p w14:paraId="42A2B855" w14:textId="77777777" w:rsidR="009D5BFB" w:rsidRPr="009D5BFB" w:rsidRDefault="009D5BFB" w:rsidP="003D0A2E">
            <w:pPr>
              <w:jc w:val="center"/>
              <w:rPr>
                <w:color w:val="000000"/>
                <w:szCs w:val="28"/>
              </w:rPr>
            </w:pPr>
            <w:r w:rsidRPr="009D5BFB">
              <w:rPr>
                <w:color w:val="000000"/>
                <w:szCs w:val="28"/>
              </w:rPr>
              <w:t>21.54</w:t>
            </w:r>
          </w:p>
        </w:tc>
        <w:tc>
          <w:tcPr>
            <w:tcW w:w="1689" w:type="dxa"/>
            <w:tcBorders>
              <w:top w:val="nil"/>
              <w:left w:val="nil"/>
              <w:bottom w:val="single" w:sz="4" w:space="0" w:color="auto"/>
              <w:right w:val="single" w:sz="4" w:space="0" w:color="auto"/>
            </w:tcBorders>
            <w:shd w:val="clear" w:color="auto" w:fill="auto"/>
            <w:vAlign w:val="bottom"/>
            <w:hideMark/>
          </w:tcPr>
          <w:p w14:paraId="77866AE5" w14:textId="77777777" w:rsidR="009D5BFB" w:rsidRPr="009D5BFB" w:rsidRDefault="009D5BFB" w:rsidP="003D0A2E">
            <w:pPr>
              <w:jc w:val="center"/>
              <w:rPr>
                <w:color w:val="000000"/>
                <w:szCs w:val="28"/>
              </w:rPr>
            </w:pPr>
            <w:r w:rsidRPr="009D5BFB">
              <w:rPr>
                <w:color w:val="000000"/>
                <w:szCs w:val="28"/>
              </w:rPr>
              <w:t>45</w:t>
            </w:r>
          </w:p>
        </w:tc>
        <w:tc>
          <w:tcPr>
            <w:tcW w:w="1689" w:type="dxa"/>
            <w:tcBorders>
              <w:top w:val="nil"/>
              <w:left w:val="nil"/>
              <w:bottom w:val="single" w:sz="4" w:space="0" w:color="auto"/>
              <w:right w:val="single" w:sz="4" w:space="0" w:color="auto"/>
            </w:tcBorders>
            <w:shd w:val="clear" w:color="auto" w:fill="auto"/>
            <w:vAlign w:val="bottom"/>
            <w:hideMark/>
          </w:tcPr>
          <w:p w14:paraId="7ABFC11C" w14:textId="77777777" w:rsidR="009D5BFB" w:rsidRPr="009D5BFB" w:rsidRDefault="009D5BFB" w:rsidP="003D0A2E">
            <w:pPr>
              <w:jc w:val="center"/>
              <w:rPr>
                <w:color w:val="000000"/>
                <w:szCs w:val="28"/>
              </w:rPr>
            </w:pPr>
            <w:r w:rsidRPr="009D5BFB">
              <w:rPr>
                <w:color w:val="000000"/>
                <w:szCs w:val="28"/>
              </w:rPr>
              <w:t>45</w:t>
            </w:r>
          </w:p>
        </w:tc>
        <w:tc>
          <w:tcPr>
            <w:tcW w:w="1863" w:type="dxa"/>
            <w:tcBorders>
              <w:top w:val="nil"/>
              <w:left w:val="nil"/>
              <w:bottom w:val="single" w:sz="4" w:space="0" w:color="auto"/>
              <w:right w:val="single" w:sz="4" w:space="0" w:color="auto"/>
            </w:tcBorders>
            <w:shd w:val="clear" w:color="auto" w:fill="auto"/>
            <w:vAlign w:val="bottom"/>
            <w:hideMark/>
          </w:tcPr>
          <w:p w14:paraId="29603AFF" w14:textId="77777777" w:rsidR="009D5BFB" w:rsidRPr="009D5BFB" w:rsidRDefault="009D5BFB" w:rsidP="003D0A2E">
            <w:pPr>
              <w:jc w:val="center"/>
              <w:rPr>
                <w:color w:val="000000"/>
                <w:szCs w:val="28"/>
              </w:rPr>
            </w:pPr>
            <w:r w:rsidRPr="009D5BFB">
              <w:rPr>
                <w:color w:val="000000"/>
                <w:szCs w:val="28"/>
              </w:rPr>
              <w:t>1.7232</w:t>
            </w:r>
          </w:p>
        </w:tc>
        <w:tc>
          <w:tcPr>
            <w:tcW w:w="1661" w:type="dxa"/>
            <w:tcBorders>
              <w:top w:val="nil"/>
              <w:left w:val="nil"/>
              <w:bottom w:val="single" w:sz="4" w:space="0" w:color="auto"/>
              <w:right w:val="single" w:sz="4" w:space="0" w:color="auto"/>
            </w:tcBorders>
            <w:shd w:val="clear" w:color="auto" w:fill="auto"/>
            <w:vAlign w:val="bottom"/>
            <w:hideMark/>
          </w:tcPr>
          <w:p w14:paraId="6BC40ACC" w14:textId="5885DD9C"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5ADF1CDC" w14:textId="77777777" w:rsidR="009D5BFB" w:rsidRPr="009D5BFB" w:rsidRDefault="009D5BFB" w:rsidP="003D0A2E">
            <w:pPr>
              <w:jc w:val="center"/>
              <w:rPr>
                <w:color w:val="000000"/>
                <w:szCs w:val="28"/>
              </w:rPr>
            </w:pPr>
            <w:r w:rsidRPr="009D5BFB">
              <w:rPr>
                <w:color w:val="000000"/>
                <w:szCs w:val="28"/>
              </w:rPr>
              <w:t>0.00000928</w:t>
            </w:r>
          </w:p>
        </w:tc>
      </w:tr>
      <w:tr w:rsidR="009D5BFB" w:rsidRPr="009D5BFB" w14:paraId="1A4775AE"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3C51F7A7" w14:textId="77777777" w:rsidR="009D5BFB" w:rsidRPr="009D5BFB" w:rsidRDefault="009D5BFB" w:rsidP="003D0A2E">
            <w:pPr>
              <w:jc w:val="center"/>
              <w:rPr>
                <w:color w:val="000000"/>
                <w:szCs w:val="28"/>
              </w:rPr>
            </w:pPr>
            <w:proofErr w:type="gramStart"/>
            <w:r w:rsidRPr="009D5BFB">
              <w:rPr>
                <w:color w:val="000000"/>
                <w:szCs w:val="28"/>
              </w:rPr>
              <w:t>271:№</w:t>
            </w:r>
            <w:proofErr w:type="gramEnd"/>
            <w:r w:rsidRPr="009D5BFB">
              <w:rPr>
                <w:color w:val="000000"/>
                <w:szCs w:val="28"/>
              </w:rPr>
              <w:t>35</w:t>
            </w:r>
          </w:p>
        </w:tc>
        <w:tc>
          <w:tcPr>
            <w:tcW w:w="1810" w:type="dxa"/>
            <w:tcBorders>
              <w:top w:val="nil"/>
              <w:left w:val="nil"/>
              <w:bottom w:val="single" w:sz="4" w:space="0" w:color="auto"/>
              <w:right w:val="single" w:sz="4" w:space="0" w:color="auto"/>
            </w:tcBorders>
            <w:shd w:val="clear" w:color="auto" w:fill="auto"/>
            <w:vAlign w:val="bottom"/>
            <w:hideMark/>
          </w:tcPr>
          <w:p w14:paraId="2F96857B" w14:textId="77777777" w:rsidR="009D5BFB" w:rsidRPr="009D5BFB" w:rsidRDefault="009D5BFB" w:rsidP="003D0A2E">
            <w:pPr>
              <w:jc w:val="center"/>
              <w:rPr>
                <w:color w:val="000000"/>
                <w:szCs w:val="28"/>
              </w:rPr>
            </w:pPr>
            <w:r w:rsidRPr="009D5BFB">
              <w:rPr>
                <w:color w:val="000000"/>
                <w:szCs w:val="28"/>
              </w:rPr>
              <w:t>21.52</w:t>
            </w:r>
          </w:p>
        </w:tc>
        <w:tc>
          <w:tcPr>
            <w:tcW w:w="1810" w:type="dxa"/>
            <w:tcBorders>
              <w:top w:val="nil"/>
              <w:left w:val="nil"/>
              <w:bottom w:val="single" w:sz="4" w:space="0" w:color="auto"/>
              <w:right w:val="single" w:sz="4" w:space="0" w:color="auto"/>
            </w:tcBorders>
            <w:shd w:val="clear" w:color="auto" w:fill="auto"/>
            <w:vAlign w:val="bottom"/>
            <w:hideMark/>
          </w:tcPr>
          <w:p w14:paraId="3C8B81EC" w14:textId="77777777" w:rsidR="009D5BFB" w:rsidRPr="009D5BFB" w:rsidRDefault="009D5BFB" w:rsidP="003D0A2E">
            <w:pPr>
              <w:jc w:val="center"/>
              <w:rPr>
                <w:color w:val="000000"/>
                <w:szCs w:val="28"/>
              </w:rPr>
            </w:pPr>
            <w:r w:rsidRPr="009D5BFB">
              <w:rPr>
                <w:color w:val="000000"/>
                <w:szCs w:val="28"/>
              </w:rPr>
              <w:t>21.52</w:t>
            </w:r>
          </w:p>
        </w:tc>
        <w:tc>
          <w:tcPr>
            <w:tcW w:w="1689" w:type="dxa"/>
            <w:tcBorders>
              <w:top w:val="nil"/>
              <w:left w:val="nil"/>
              <w:bottom w:val="single" w:sz="4" w:space="0" w:color="auto"/>
              <w:right w:val="single" w:sz="4" w:space="0" w:color="auto"/>
            </w:tcBorders>
            <w:shd w:val="clear" w:color="auto" w:fill="auto"/>
            <w:vAlign w:val="bottom"/>
            <w:hideMark/>
          </w:tcPr>
          <w:p w14:paraId="4F040417" w14:textId="77777777" w:rsidR="009D5BFB" w:rsidRPr="009D5BFB" w:rsidRDefault="009D5BFB" w:rsidP="003D0A2E">
            <w:pPr>
              <w:jc w:val="center"/>
              <w:rPr>
                <w:color w:val="000000"/>
                <w:szCs w:val="28"/>
              </w:rPr>
            </w:pPr>
            <w:r w:rsidRPr="009D5BFB">
              <w:rPr>
                <w:color w:val="000000"/>
                <w:szCs w:val="28"/>
              </w:rPr>
              <w:t>38</w:t>
            </w:r>
          </w:p>
        </w:tc>
        <w:tc>
          <w:tcPr>
            <w:tcW w:w="1689" w:type="dxa"/>
            <w:tcBorders>
              <w:top w:val="nil"/>
              <w:left w:val="nil"/>
              <w:bottom w:val="single" w:sz="4" w:space="0" w:color="auto"/>
              <w:right w:val="single" w:sz="4" w:space="0" w:color="auto"/>
            </w:tcBorders>
            <w:shd w:val="clear" w:color="auto" w:fill="auto"/>
            <w:vAlign w:val="bottom"/>
            <w:hideMark/>
          </w:tcPr>
          <w:p w14:paraId="681DB986" w14:textId="77777777" w:rsidR="009D5BFB" w:rsidRPr="009D5BFB" w:rsidRDefault="009D5BFB" w:rsidP="003D0A2E">
            <w:pPr>
              <w:jc w:val="center"/>
              <w:rPr>
                <w:color w:val="000000"/>
                <w:szCs w:val="28"/>
              </w:rPr>
            </w:pPr>
            <w:r w:rsidRPr="009D5BFB">
              <w:rPr>
                <w:color w:val="000000"/>
                <w:szCs w:val="28"/>
              </w:rPr>
              <w:t>38</w:t>
            </w:r>
          </w:p>
        </w:tc>
        <w:tc>
          <w:tcPr>
            <w:tcW w:w="1863" w:type="dxa"/>
            <w:tcBorders>
              <w:top w:val="nil"/>
              <w:left w:val="nil"/>
              <w:bottom w:val="single" w:sz="4" w:space="0" w:color="auto"/>
              <w:right w:val="single" w:sz="4" w:space="0" w:color="auto"/>
            </w:tcBorders>
            <w:shd w:val="clear" w:color="auto" w:fill="auto"/>
            <w:vAlign w:val="bottom"/>
            <w:hideMark/>
          </w:tcPr>
          <w:p w14:paraId="57633B58" w14:textId="77777777" w:rsidR="009D5BFB" w:rsidRPr="009D5BFB" w:rsidRDefault="009D5BFB" w:rsidP="003D0A2E">
            <w:pPr>
              <w:jc w:val="center"/>
              <w:rPr>
                <w:color w:val="000000"/>
                <w:szCs w:val="28"/>
              </w:rPr>
            </w:pPr>
            <w:r w:rsidRPr="009D5BFB">
              <w:rPr>
                <w:color w:val="000000"/>
                <w:szCs w:val="28"/>
              </w:rPr>
              <w:t>1.37728</w:t>
            </w:r>
          </w:p>
        </w:tc>
        <w:tc>
          <w:tcPr>
            <w:tcW w:w="1661" w:type="dxa"/>
            <w:tcBorders>
              <w:top w:val="nil"/>
              <w:left w:val="nil"/>
              <w:bottom w:val="single" w:sz="4" w:space="0" w:color="auto"/>
              <w:right w:val="single" w:sz="4" w:space="0" w:color="auto"/>
            </w:tcBorders>
            <w:shd w:val="clear" w:color="auto" w:fill="auto"/>
            <w:vAlign w:val="bottom"/>
            <w:hideMark/>
          </w:tcPr>
          <w:p w14:paraId="14E88DDE" w14:textId="22938E3A"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8972A88" w14:textId="77777777" w:rsidR="009D5BFB" w:rsidRPr="009D5BFB" w:rsidRDefault="009D5BFB" w:rsidP="003D0A2E">
            <w:pPr>
              <w:jc w:val="center"/>
              <w:rPr>
                <w:color w:val="000000"/>
                <w:szCs w:val="28"/>
              </w:rPr>
            </w:pPr>
            <w:r w:rsidRPr="009D5BFB">
              <w:rPr>
                <w:color w:val="000000"/>
                <w:szCs w:val="28"/>
              </w:rPr>
              <w:t>0.00000900</w:t>
            </w:r>
          </w:p>
        </w:tc>
      </w:tr>
      <w:tr w:rsidR="009D5BFB" w:rsidRPr="009D5BFB" w14:paraId="27A1386C"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27A589F" w14:textId="77777777" w:rsidR="009D5BFB" w:rsidRPr="009D5BFB" w:rsidRDefault="009D5BFB" w:rsidP="003D0A2E">
            <w:pPr>
              <w:jc w:val="center"/>
              <w:rPr>
                <w:color w:val="000000"/>
                <w:szCs w:val="28"/>
              </w:rPr>
            </w:pPr>
            <w:r w:rsidRPr="009D5BFB">
              <w:rPr>
                <w:color w:val="000000"/>
                <w:szCs w:val="28"/>
              </w:rPr>
              <w:t>271:272</w:t>
            </w:r>
          </w:p>
        </w:tc>
        <w:tc>
          <w:tcPr>
            <w:tcW w:w="1810" w:type="dxa"/>
            <w:tcBorders>
              <w:top w:val="nil"/>
              <w:left w:val="nil"/>
              <w:bottom w:val="single" w:sz="4" w:space="0" w:color="auto"/>
              <w:right w:val="single" w:sz="4" w:space="0" w:color="auto"/>
            </w:tcBorders>
            <w:shd w:val="clear" w:color="auto" w:fill="auto"/>
            <w:vAlign w:val="bottom"/>
            <w:hideMark/>
          </w:tcPr>
          <w:p w14:paraId="6AA69F61" w14:textId="77777777" w:rsidR="009D5BFB" w:rsidRPr="009D5BFB" w:rsidRDefault="009D5BFB" w:rsidP="003D0A2E">
            <w:pPr>
              <w:jc w:val="center"/>
              <w:rPr>
                <w:color w:val="000000"/>
                <w:szCs w:val="28"/>
              </w:rPr>
            </w:pPr>
            <w:r w:rsidRPr="009D5BFB">
              <w:rPr>
                <w:color w:val="000000"/>
                <w:szCs w:val="28"/>
              </w:rPr>
              <w:t>20.09</w:t>
            </w:r>
          </w:p>
        </w:tc>
        <w:tc>
          <w:tcPr>
            <w:tcW w:w="1810" w:type="dxa"/>
            <w:tcBorders>
              <w:top w:val="nil"/>
              <w:left w:val="nil"/>
              <w:bottom w:val="single" w:sz="4" w:space="0" w:color="auto"/>
              <w:right w:val="single" w:sz="4" w:space="0" w:color="auto"/>
            </w:tcBorders>
            <w:shd w:val="clear" w:color="auto" w:fill="auto"/>
            <w:vAlign w:val="bottom"/>
            <w:hideMark/>
          </w:tcPr>
          <w:p w14:paraId="153D415B" w14:textId="77777777" w:rsidR="009D5BFB" w:rsidRPr="009D5BFB" w:rsidRDefault="009D5BFB" w:rsidP="003D0A2E">
            <w:pPr>
              <w:jc w:val="center"/>
              <w:rPr>
                <w:color w:val="000000"/>
                <w:szCs w:val="28"/>
              </w:rPr>
            </w:pPr>
            <w:r w:rsidRPr="009D5BFB">
              <w:rPr>
                <w:color w:val="000000"/>
                <w:szCs w:val="28"/>
              </w:rPr>
              <w:t>20.09</w:t>
            </w:r>
          </w:p>
        </w:tc>
        <w:tc>
          <w:tcPr>
            <w:tcW w:w="1689" w:type="dxa"/>
            <w:tcBorders>
              <w:top w:val="nil"/>
              <w:left w:val="nil"/>
              <w:bottom w:val="single" w:sz="4" w:space="0" w:color="auto"/>
              <w:right w:val="single" w:sz="4" w:space="0" w:color="auto"/>
            </w:tcBorders>
            <w:shd w:val="clear" w:color="auto" w:fill="auto"/>
            <w:vAlign w:val="bottom"/>
            <w:hideMark/>
          </w:tcPr>
          <w:p w14:paraId="6A00EFDC" w14:textId="77777777" w:rsidR="009D5BFB" w:rsidRPr="009D5BFB" w:rsidRDefault="009D5BFB" w:rsidP="003D0A2E">
            <w:pPr>
              <w:jc w:val="center"/>
              <w:rPr>
                <w:color w:val="000000"/>
                <w:szCs w:val="28"/>
              </w:rPr>
            </w:pPr>
            <w:r w:rsidRPr="009D5BFB">
              <w:rPr>
                <w:color w:val="000000"/>
                <w:szCs w:val="28"/>
              </w:rPr>
              <w:t>45</w:t>
            </w:r>
          </w:p>
        </w:tc>
        <w:tc>
          <w:tcPr>
            <w:tcW w:w="1689" w:type="dxa"/>
            <w:tcBorders>
              <w:top w:val="nil"/>
              <w:left w:val="nil"/>
              <w:bottom w:val="single" w:sz="4" w:space="0" w:color="auto"/>
              <w:right w:val="single" w:sz="4" w:space="0" w:color="auto"/>
            </w:tcBorders>
            <w:shd w:val="clear" w:color="auto" w:fill="auto"/>
            <w:vAlign w:val="bottom"/>
            <w:hideMark/>
          </w:tcPr>
          <w:p w14:paraId="40FEC6C7" w14:textId="77777777" w:rsidR="009D5BFB" w:rsidRPr="009D5BFB" w:rsidRDefault="009D5BFB" w:rsidP="003D0A2E">
            <w:pPr>
              <w:jc w:val="center"/>
              <w:rPr>
                <w:color w:val="000000"/>
                <w:szCs w:val="28"/>
              </w:rPr>
            </w:pPr>
            <w:r w:rsidRPr="009D5BFB">
              <w:rPr>
                <w:color w:val="000000"/>
                <w:szCs w:val="28"/>
              </w:rPr>
              <w:t>45</w:t>
            </w:r>
          </w:p>
        </w:tc>
        <w:tc>
          <w:tcPr>
            <w:tcW w:w="1863" w:type="dxa"/>
            <w:tcBorders>
              <w:top w:val="nil"/>
              <w:left w:val="nil"/>
              <w:bottom w:val="single" w:sz="4" w:space="0" w:color="auto"/>
              <w:right w:val="single" w:sz="4" w:space="0" w:color="auto"/>
            </w:tcBorders>
            <w:shd w:val="clear" w:color="auto" w:fill="auto"/>
            <w:vAlign w:val="bottom"/>
            <w:hideMark/>
          </w:tcPr>
          <w:p w14:paraId="091CA3CD" w14:textId="77777777" w:rsidR="009D5BFB" w:rsidRPr="009D5BFB" w:rsidRDefault="009D5BFB" w:rsidP="003D0A2E">
            <w:pPr>
              <w:jc w:val="center"/>
              <w:rPr>
                <w:color w:val="000000"/>
                <w:szCs w:val="28"/>
              </w:rPr>
            </w:pPr>
            <w:r w:rsidRPr="009D5BFB">
              <w:rPr>
                <w:color w:val="000000"/>
                <w:szCs w:val="28"/>
              </w:rPr>
              <w:t>1.6072</w:t>
            </w:r>
          </w:p>
        </w:tc>
        <w:tc>
          <w:tcPr>
            <w:tcW w:w="1661" w:type="dxa"/>
            <w:tcBorders>
              <w:top w:val="nil"/>
              <w:left w:val="nil"/>
              <w:bottom w:val="single" w:sz="4" w:space="0" w:color="auto"/>
              <w:right w:val="single" w:sz="4" w:space="0" w:color="auto"/>
            </w:tcBorders>
            <w:shd w:val="clear" w:color="auto" w:fill="auto"/>
            <w:vAlign w:val="bottom"/>
            <w:hideMark/>
          </w:tcPr>
          <w:p w14:paraId="2AC4AB58" w14:textId="11C417C5"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55EE0777" w14:textId="77777777" w:rsidR="009D5BFB" w:rsidRPr="009D5BFB" w:rsidRDefault="009D5BFB" w:rsidP="003D0A2E">
            <w:pPr>
              <w:jc w:val="center"/>
              <w:rPr>
                <w:color w:val="000000"/>
                <w:szCs w:val="28"/>
              </w:rPr>
            </w:pPr>
            <w:r w:rsidRPr="009D5BFB">
              <w:rPr>
                <w:color w:val="000000"/>
                <w:szCs w:val="28"/>
              </w:rPr>
              <w:t>0.00000866</w:t>
            </w:r>
          </w:p>
        </w:tc>
      </w:tr>
      <w:tr w:rsidR="009D5BFB" w:rsidRPr="009D5BFB" w14:paraId="440E1BC5"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EFE590E" w14:textId="77777777" w:rsidR="009D5BFB" w:rsidRPr="009D5BFB" w:rsidRDefault="009D5BFB" w:rsidP="003D0A2E">
            <w:pPr>
              <w:jc w:val="center"/>
              <w:rPr>
                <w:color w:val="000000"/>
                <w:szCs w:val="28"/>
              </w:rPr>
            </w:pPr>
            <w:proofErr w:type="gramStart"/>
            <w:r w:rsidRPr="009D5BFB">
              <w:rPr>
                <w:color w:val="000000"/>
                <w:szCs w:val="28"/>
              </w:rPr>
              <w:t>272:№</w:t>
            </w:r>
            <w:proofErr w:type="gramEnd"/>
            <w:r w:rsidRPr="009D5BFB">
              <w:rPr>
                <w:color w:val="000000"/>
                <w:szCs w:val="28"/>
              </w:rPr>
              <w:t>33</w:t>
            </w:r>
          </w:p>
        </w:tc>
        <w:tc>
          <w:tcPr>
            <w:tcW w:w="1810" w:type="dxa"/>
            <w:tcBorders>
              <w:top w:val="nil"/>
              <w:left w:val="nil"/>
              <w:bottom w:val="single" w:sz="4" w:space="0" w:color="auto"/>
              <w:right w:val="single" w:sz="4" w:space="0" w:color="auto"/>
            </w:tcBorders>
            <w:shd w:val="clear" w:color="auto" w:fill="auto"/>
            <w:vAlign w:val="bottom"/>
            <w:hideMark/>
          </w:tcPr>
          <w:p w14:paraId="2EAB556A" w14:textId="77777777" w:rsidR="009D5BFB" w:rsidRPr="009D5BFB" w:rsidRDefault="009D5BFB" w:rsidP="003D0A2E">
            <w:pPr>
              <w:jc w:val="center"/>
              <w:rPr>
                <w:color w:val="000000"/>
                <w:szCs w:val="28"/>
              </w:rPr>
            </w:pPr>
            <w:r w:rsidRPr="009D5BFB">
              <w:rPr>
                <w:color w:val="000000"/>
                <w:szCs w:val="28"/>
              </w:rPr>
              <w:t>5.8</w:t>
            </w:r>
          </w:p>
        </w:tc>
        <w:tc>
          <w:tcPr>
            <w:tcW w:w="1810" w:type="dxa"/>
            <w:tcBorders>
              <w:top w:val="nil"/>
              <w:left w:val="nil"/>
              <w:bottom w:val="single" w:sz="4" w:space="0" w:color="auto"/>
              <w:right w:val="single" w:sz="4" w:space="0" w:color="auto"/>
            </w:tcBorders>
            <w:shd w:val="clear" w:color="auto" w:fill="auto"/>
            <w:vAlign w:val="bottom"/>
            <w:hideMark/>
          </w:tcPr>
          <w:p w14:paraId="7DF88990" w14:textId="77777777" w:rsidR="009D5BFB" w:rsidRPr="009D5BFB" w:rsidRDefault="009D5BFB" w:rsidP="003D0A2E">
            <w:pPr>
              <w:jc w:val="center"/>
              <w:rPr>
                <w:color w:val="000000"/>
                <w:szCs w:val="28"/>
              </w:rPr>
            </w:pPr>
            <w:r w:rsidRPr="009D5BFB">
              <w:rPr>
                <w:color w:val="000000"/>
                <w:szCs w:val="28"/>
              </w:rPr>
              <w:t>5.8</w:t>
            </w:r>
          </w:p>
        </w:tc>
        <w:tc>
          <w:tcPr>
            <w:tcW w:w="1689" w:type="dxa"/>
            <w:tcBorders>
              <w:top w:val="nil"/>
              <w:left w:val="nil"/>
              <w:bottom w:val="single" w:sz="4" w:space="0" w:color="auto"/>
              <w:right w:val="single" w:sz="4" w:space="0" w:color="auto"/>
            </w:tcBorders>
            <w:shd w:val="clear" w:color="auto" w:fill="auto"/>
            <w:vAlign w:val="bottom"/>
            <w:hideMark/>
          </w:tcPr>
          <w:p w14:paraId="42C25325" w14:textId="77777777" w:rsidR="009D5BFB" w:rsidRPr="009D5BFB" w:rsidRDefault="009D5BFB" w:rsidP="003D0A2E">
            <w:pPr>
              <w:jc w:val="center"/>
              <w:rPr>
                <w:color w:val="000000"/>
                <w:szCs w:val="28"/>
              </w:rPr>
            </w:pPr>
            <w:r w:rsidRPr="009D5BFB">
              <w:rPr>
                <w:color w:val="000000"/>
                <w:szCs w:val="28"/>
              </w:rPr>
              <w:t>38</w:t>
            </w:r>
          </w:p>
        </w:tc>
        <w:tc>
          <w:tcPr>
            <w:tcW w:w="1689" w:type="dxa"/>
            <w:tcBorders>
              <w:top w:val="nil"/>
              <w:left w:val="nil"/>
              <w:bottom w:val="single" w:sz="4" w:space="0" w:color="auto"/>
              <w:right w:val="single" w:sz="4" w:space="0" w:color="auto"/>
            </w:tcBorders>
            <w:shd w:val="clear" w:color="auto" w:fill="auto"/>
            <w:vAlign w:val="bottom"/>
            <w:hideMark/>
          </w:tcPr>
          <w:p w14:paraId="33FC99C5" w14:textId="77777777" w:rsidR="009D5BFB" w:rsidRPr="009D5BFB" w:rsidRDefault="009D5BFB" w:rsidP="003D0A2E">
            <w:pPr>
              <w:jc w:val="center"/>
              <w:rPr>
                <w:color w:val="000000"/>
                <w:szCs w:val="28"/>
              </w:rPr>
            </w:pPr>
            <w:r w:rsidRPr="009D5BFB">
              <w:rPr>
                <w:color w:val="000000"/>
                <w:szCs w:val="28"/>
              </w:rPr>
              <w:t>38</w:t>
            </w:r>
          </w:p>
        </w:tc>
        <w:tc>
          <w:tcPr>
            <w:tcW w:w="1863" w:type="dxa"/>
            <w:tcBorders>
              <w:top w:val="nil"/>
              <w:left w:val="nil"/>
              <w:bottom w:val="single" w:sz="4" w:space="0" w:color="auto"/>
              <w:right w:val="single" w:sz="4" w:space="0" w:color="auto"/>
            </w:tcBorders>
            <w:shd w:val="clear" w:color="auto" w:fill="auto"/>
            <w:vAlign w:val="bottom"/>
            <w:hideMark/>
          </w:tcPr>
          <w:p w14:paraId="7CA3E08C" w14:textId="77777777" w:rsidR="009D5BFB" w:rsidRPr="009D5BFB" w:rsidRDefault="009D5BFB" w:rsidP="003D0A2E">
            <w:pPr>
              <w:jc w:val="center"/>
              <w:rPr>
                <w:color w:val="000000"/>
                <w:szCs w:val="28"/>
              </w:rPr>
            </w:pPr>
            <w:r w:rsidRPr="009D5BFB">
              <w:rPr>
                <w:color w:val="000000"/>
                <w:szCs w:val="28"/>
              </w:rPr>
              <w:t>0.3712</w:t>
            </w:r>
          </w:p>
        </w:tc>
        <w:tc>
          <w:tcPr>
            <w:tcW w:w="1661" w:type="dxa"/>
            <w:tcBorders>
              <w:top w:val="nil"/>
              <w:left w:val="nil"/>
              <w:bottom w:val="single" w:sz="4" w:space="0" w:color="auto"/>
              <w:right w:val="single" w:sz="4" w:space="0" w:color="auto"/>
            </w:tcBorders>
            <w:shd w:val="clear" w:color="auto" w:fill="auto"/>
            <w:vAlign w:val="bottom"/>
            <w:hideMark/>
          </w:tcPr>
          <w:p w14:paraId="35EA4DBA" w14:textId="2AD0AC19"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8B49D93" w14:textId="77777777" w:rsidR="009D5BFB" w:rsidRPr="009D5BFB" w:rsidRDefault="009D5BFB" w:rsidP="003D0A2E">
            <w:pPr>
              <w:jc w:val="center"/>
              <w:rPr>
                <w:color w:val="000000"/>
                <w:szCs w:val="28"/>
              </w:rPr>
            </w:pPr>
            <w:r w:rsidRPr="009D5BFB">
              <w:rPr>
                <w:color w:val="000000"/>
                <w:szCs w:val="28"/>
              </w:rPr>
              <w:t>0.00000243</w:t>
            </w:r>
          </w:p>
        </w:tc>
      </w:tr>
      <w:tr w:rsidR="009D5BFB" w:rsidRPr="009D5BFB" w14:paraId="45D8FB81"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C4C28B5" w14:textId="77777777" w:rsidR="009D5BFB" w:rsidRPr="009D5BFB" w:rsidRDefault="009D5BFB" w:rsidP="003D0A2E">
            <w:pPr>
              <w:jc w:val="center"/>
              <w:rPr>
                <w:color w:val="000000"/>
                <w:szCs w:val="28"/>
              </w:rPr>
            </w:pPr>
            <w:r w:rsidRPr="009D5BFB">
              <w:rPr>
                <w:color w:val="000000"/>
                <w:szCs w:val="28"/>
              </w:rPr>
              <w:t>272:273</w:t>
            </w:r>
          </w:p>
        </w:tc>
        <w:tc>
          <w:tcPr>
            <w:tcW w:w="1810" w:type="dxa"/>
            <w:tcBorders>
              <w:top w:val="nil"/>
              <w:left w:val="nil"/>
              <w:bottom w:val="single" w:sz="4" w:space="0" w:color="auto"/>
              <w:right w:val="single" w:sz="4" w:space="0" w:color="auto"/>
            </w:tcBorders>
            <w:shd w:val="clear" w:color="auto" w:fill="auto"/>
            <w:vAlign w:val="bottom"/>
            <w:hideMark/>
          </w:tcPr>
          <w:p w14:paraId="40C2A748" w14:textId="77777777" w:rsidR="009D5BFB" w:rsidRPr="009D5BFB" w:rsidRDefault="009D5BFB" w:rsidP="003D0A2E">
            <w:pPr>
              <w:jc w:val="center"/>
              <w:rPr>
                <w:color w:val="000000"/>
                <w:szCs w:val="28"/>
              </w:rPr>
            </w:pPr>
            <w:r w:rsidRPr="009D5BFB">
              <w:rPr>
                <w:color w:val="000000"/>
                <w:szCs w:val="28"/>
              </w:rPr>
              <w:t>16.68</w:t>
            </w:r>
          </w:p>
        </w:tc>
        <w:tc>
          <w:tcPr>
            <w:tcW w:w="1810" w:type="dxa"/>
            <w:tcBorders>
              <w:top w:val="nil"/>
              <w:left w:val="nil"/>
              <w:bottom w:val="single" w:sz="4" w:space="0" w:color="auto"/>
              <w:right w:val="single" w:sz="4" w:space="0" w:color="auto"/>
            </w:tcBorders>
            <w:shd w:val="clear" w:color="auto" w:fill="auto"/>
            <w:vAlign w:val="bottom"/>
            <w:hideMark/>
          </w:tcPr>
          <w:p w14:paraId="069854FE" w14:textId="77777777" w:rsidR="009D5BFB" w:rsidRPr="009D5BFB" w:rsidRDefault="009D5BFB" w:rsidP="003D0A2E">
            <w:pPr>
              <w:jc w:val="center"/>
              <w:rPr>
                <w:color w:val="000000"/>
                <w:szCs w:val="28"/>
              </w:rPr>
            </w:pPr>
            <w:r w:rsidRPr="009D5BFB">
              <w:rPr>
                <w:color w:val="000000"/>
                <w:szCs w:val="28"/>
              </w:rPr>
              <w:t>16.68</w:t>
            </w:r>
          </w:p>
        </w:tc>
        <w:tc>
          <w:tcPr>
            <w:tcW w:w="1689" w:type="dxa"/>
            <w:tcBorders>
              <w:top w:val="nil"/>
              <w:left w:val="nil"/>
              <w:bottom w:val="single" w:sz="4" w:space="0" w:color="auto"/>
              <w:right w:val="single" w:sz="4" w:space="0" w:color="auto"/>
            </w:tcBorders>
            <w:shd w:val="clear" w:color="auto" w:fill="auto"/>
            <w:vAlign w:val="bottom"/>
            <w:hideMark/>
          </w:tcPr>
          <w:p w14:paraId="1D0153F7" w14:textId="77777777" w:rsidR="009D5BFB" w:rsidRPr="009D5BFB" w:rsidRDefault="009D5BFB" w:rsidP="003D0A2E">
            <w:pPr>
              <w:jc w:val="center"/>
              <w:rPr>
                <w:color w:val="000000"/>
                <w:szCs w:val="28"/>
              </w:rPr>
            </w:pPr>
            <w:r w:rsidRPr="009D5BFB">
              <w:rPr>
                <w:color w:val="000000"/>
                <w:szCs w:val="28"/>
              </w:rPr>
              <w:t>45</w:t>
            </w:r>
          </w:p>
        </w:tc>
        <w:tc>
          <w:tcPr>
            <w:tcW w:w="1689" w:type="dxa"/>
            <w:tcBorders>
              <w:top w:val="nil"/>
              <w:left w:val="nil"/>
              <w:bottom w:val="single" w:sz="4" w:space="0" w:color="auto"/>
              <w:right w:val="single" w:sz="4" w:space="0" w:color="auto"/>
            </w:tcBorders>
            <w:shd w:val="clear" w:color="auto" w:fill="auto"/>
            <w:vAlign w:val="bottom"/>
            <w:hideMark/>
          </w:tcPr>
          <w:p w14:paraId="56FEED57" w14:textId="77777777" w:rsidR="009D5BFB" w:rsidRPr="009D5BFB" w:rsidRDefault="009D5BFB" w:rsidP="003D0A2E">
            <w:pPr>
              <w:jc w:val="center"/>
              <w:rPr>
                <w:color w:val="000000"/>
                <w:szCs w:val="28"/>
              </w:rPr>
            </w:pPr>
            <w:r w:rsidRPr="009D5BFB">
              <w:rPr>
                <w:color w:val="000000"/>
                <w:szCs w:val="28"/>
              </w:rPr>
              <w:t>45</w:t>
            </w:r>
          </w:p>
        </w:tc>
        <w:tc>
          <w:tcPr>
            <w:tcW w:w="1863" w:type="dxa"/>
            <w:tcBorders>
              <w:top w:val="nil"/>
              <w:left w:val="nil"/>
              <w:bottom w:val="single" w:sz="4" w:space="0" w:color="auto"/>
              <w:right w:val="single" w:sz="4" w:space="0" w:color="auto"/>
            </w:tcBorders>
            <w:shd w:val="clear" w:color="auto" w:fill="auto"/>
            <w:vAlign w:val="bottom"/>
            <w:hideMark/>
          </w:tcPr>
          <w:p w14:paraId="0CE40ECE" w14:textId="77777777" w:rsidR="009D5BFB" w:rsidRPr="009D5BFB" w:rsidRDefault="009D5BFB" w:rsidP="003D0A2E">
            <w:pPr>
              <w:jc w:val="center"/>
              <w:rPr>
                <w:color w:val="000000"/>
                <w:szCs w:val="28"/>
              </w:rPr>
            </w:pPr>
            <w:r w:rsidRPr="009D5BFB">
              <w:rPr>
                <w:color w:val="000000"/>
                <w:szCs w:val="28"/>
              </w:rPr>
              <w:t>1.3344</w:t>
            </w:r>
          </w:p>
        </w:tc>
        <w:tc>
          <w:tcPr>
            <w:tcW w:w="1661" w:type="dxa"/>
            <w:tcBorders>
              <w:top w:val="nil"/>
              <w:left w:val="nil"/>
              <w:bottom w:val="single" w:sz="4" w:space="0" w:color="auto"/>
              <w:right w:val="single" w:sz="4" w:space="0" w:color="auto"/>
            </w:tcBorders>
            <w:shd w:val="clear" w:color="auto" w:fill="auto"/>
            <w:vAlign w:val="bottom"/>
            <w:hideMark/>
          </w:tcPr>
          <w:p w14:paraId="2418B367" w14:textId="2266F228"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2A74398" w14:textId="77777777" w:rsidR="009D5BFB" w:rsidRPr="009D5BFB" w:rsidRDefault="009D5BFB" w:rsidP="003D0A2E">
            <w:pPr>
              <w:jc w:val="center"/>
              <w:rPr>
                <w:color w:val="000000"/>
                <w:szCs w:val="28"/>
              </w:rPr>
            </w:pPr>
            <w:r w:rsidRPr="009D5BFB">
              <w:rPr>
                <w:color w:val="000000"/>
                <w:szCs w:val="28"/>
              </w:rPr>
              <w:t>0.00000719</w:t>
            </w:r>
          </w:p>
        </w:tc>
      </w:tr>
      <w:tr w:rsidR="009D5BFB" w:rsidRPr="009D5BFB" w14:paraId="1F5CF13D"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3035632C" w14:textId="77777777" w:rsidR="009D5BFB" w:rsidRPr="009D5BFB" w:rsidRDefault="009D5BFB" w:rsidP="003D0A2E">
            <w:pPr>
              <w:jc w:val="center"/>
              <w:rPr>
                <w:color w:val="000000"/>
                <w:szCs w:val="28"/>
              </w:rPr>
            </w:pPr>
            <w:proofErr w:type="gramStart"/>
            <w:r w:rsidRPr="009D5BFB">
              <w:rPr>
                <w:color w:val="000000"/>
                <w:szCs w:val="28"/>
              </w:rPr>
              <w:t>273:№</w:t>
            </w:r>
            <w:proofErr w:type="gramEnd"/>
            <w:r w:rsidRPr="009D5BFB">
              <w:rPr>
                <w:color w:val="000000"/>
                <w:szCs w:val="28"/>
              </w:rPr>
              <w:t>31</w:t>
            </w:r>
          </w:p>
        </w:tc>
        <w:tc>
          <w:tcPr>
            <w:tcW w:w="1810" w:type="dxa"/>
            <w:tcBorders>
              <w:top w:val="nil"/>
              <w:left w:val="nil"/>
              <w:bottom w:val="single" w:sz="4" w:space="0" w:color="auto"/>
              <w:right w:val="single" w:sz="4" w:space="0" w:color="auto"/>
            </w:tcBorders>
            <w:shd w:val="clear" w:color="auto" w:fill="auto"/>
            <w:vAlign w:val="bottom"/>
            <w:hideMark/>
          </w:tcPr>
          <w:p w14:paraId="0B2A6AA0" w14:textId="77777777" w:rsidR="009D5BFB" w:rsidRPr="009D5BFB" w:rsidRDefault="009D5BFB" w:rsidP="003D0A2E">
            <w:pPr>
              <w:jc w:val="center"/>
              <w:rPr>
                <w:color w:val="000000"/>
                <w:szCs w:val="28"/>
              </w:rPr>
            </w:pPr>
            <w:r w:rsidRPr="009D5BFB">
              <w:rPr>
                <w:color w:val="000000"/>
                <w:szCs w:val="28"/>
              </w:rPr>
              <w:t>6.14</w:t>
            </w:r>
          </w:p>
        </w:tc>
        <w:tc>
          <w:tcPr>
            <w:tcW w:w="1810" w:type="dxa"/>
            <w:tcBorders>
              <w:top w:val="nil"/>
              <w:left w:val="nil"/>
              <w:bottom w:val="single" w:sz="4" w:space="0" w:color="auto"/>
              <w:right w:val="single" w:sz="4" w:space="0" w:color="auto"/>
            </w:tcBorders>
            <w:shd w:val="clear" w:color="auto" w:fill="auto"/>
            <w:vAlign w:val="bottom"/>
            <w:hideMark/>
          </w:tcPr>
          <w:p w14:paraId="75493538" w14:textId="77777777" w:rsidR="009D5BFB" w:rsidRPr="009D5BFB" w:rsidRDefault="009D5BFB" w:rsidP="003D0A2E">
            <w:pPr>
              <w:jc w:val="center"/>
              <w:rPr>
                <w:color w:val="000000"/>
                <w:szCs w:val="28"/>
              </w:rPr>
            </w:pPr>
            <w:r w:rsidRPr="009D5BFB">
              <w:rPr>
                <w:color w:val="000000"/>
                <w:szCs w:val="28"/>
              </w:rPr>
              <w:t>6.14</w:t>
            </w:r>
          </w:p>
        </w:tc>
        <w:tc>
          <w:tcPr>
            <w:tcW w:w="1689" w:type="dxa"/>
            <w:tcBorders>
              <w:top w:val="nil"/>
              <w:left w:val="nil"/>
              <w:bottom w:val="single" w:sz="4" w:space="0" w:color="auto"/>
              <w:right w:val="single" w:sz="4" w:space="0" w:color="auto"/>
            </w:tcBorders>
            <w:shd w:val="clear" w:color="auto" w:fill="auto"/>
            <w:vAlign w:val="bottom"/>
            <w:hideMark/>
          </w:tcPr>
          <w:p w14:paraId="148B8EEC" w14:textId="77777777" w:rsidR="009D5BFB" w:rsidRPr="009D5BFB" w:rsidRDefault="009D5BFB" w:rsidP="003D0A2E">
            <w:pPr>
              <w:jc w:val="center"/>
              <w:rPr>
                <w:color w:val="000000"/>
                <w:szCs w:val="28"/>
              </w:rPr>
            </w:pPr>
            <w:r w:rsidRPr="009D5BFB">
              <w:rPr>
                <w:color w:val="000000"/>
                <w:szCs w:val="28"/>
              </w:rPr>
              <w:t>38</w:t>
            </w:r>
          </w:p>
        </w:tc>
        <w:tc>
          <w:tcPr>
            <w:tcW w:w="1689" w:type="dxa"/>
            <w:tcBorders>
              <w:top w:val="nil"/>
              <w:left w:val="nil"/>
              <w:bottom w:val="single" w:sz="4" w:space="0" w:color="auto"/>
              <w:right w:val="single" w:sz="4" w:space="0" w:color="auto"/>
            </w:tcBorders>
            <w:shd w:val="clear" w:color="auto" w:fill="auto"/>
            <w:vAlign w:val="bottom"/>
            <w:hideMark/>
          </w:tcPr>
          <w:p w14:paraId="48F6A4AA" w14:textId="77777777" w:rsidR="009D5BFB" w:rsidRPr="009D5BFB" w:rsidRDefault="009D5BFB" w:rsidP="003D0A2E">
            <w:pPr>
              <w:jc w:val="center"/>
              <w:rPr>
                <w:color w:val="000000"/>
                <w:szCs w:val="28"/>
              </w:rPr>
            </w:pPr>
            <w:r w:rsidRPr="009D5BFB">
              <w:rPr>
                <w:color w:val="000000"/>
                <w:szCs w:val="28"/>
              </w:rPr>
              <w:t>38</w:t>
            </w:r>
          </w:p>
        </w:tc>
        <w:tc>
          <w:tcPr>
            <w:tcW w:w="1863" w:type="dxa"/>
            <w:tcBorders>
              <w:top w:val="nil"/>
              <w:left w:val="nil"/>
              <w:bottom w:val="single" w:sz="4" w:space="0" w:color="auto"/>
              <w:right w:val="single" w:sz="4" w:space="0" w:color="auto"/>
            </w:tcBorders>
            <w:shd w:val="clear" w:color="auto" w:fill="auto"/>
            <w:vAlign w:val="bottom"/>
            <w:hideMark/>
          </w:tcPr>
          <w:p w14:paraId="3917D8B0" w14:textId="77777777" w:rsidR="009D5BFB" w:rsidRPr="009D5BFB" w:rsidRDefault="009D5BFB" w:rsidP="003D0A2E">
            <w:pPr>
              <w:jc w:val="center"/>
              <w:rPr>
                <w:color w:val="000000"/>
                <w:szCs w:val="28"/>
              </w:rPr>
            </w:pPr>
            <w:r w:rsidRPr="009D5BFB">
              <w:rPr>
                <w:color w:val="000000"/>
                <w:szCs w:val="28"/>
              </w:rPr>
              <w:t>0.39296</w:t>
            </w:r>
          </w:p>
        </w:tc>
        <w:tc>
          <w:tcPr>
            <w:tcW w:w="1661" w:type="dxa"/>
            <w:tcBorders>
              <w:top w:val="nil"/>
              <w:left w:val="nil"/>
              <w:bottom w:val="single" w:sz="4" w:space="0" w:color="auto"/>
              <w:right w:val="single" w:sz="4" w:space="0" w:color="auto"/>
            </w:tcBorders>
            <w:shd w:val="clear" w:color="auto" w:fill="auto"/>
            <w:vAlign w:val="bottom"/>
            <w:hideMark/>
          </w:tcPr>
          <w:p w14:paraId="62E0A3FD" w14:textId="6264AF69"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5F0008C2" w14:textId="77777777" w:rsidR="009D5BFB" w:rsidRPr="009D5BFB" w:rsidRDefault="009D5BFB" w:rsidP="003D0A2E">
            <w:pPr>
              <w:jc w:val="center"/>
              <w:rPr>
                <w:color w:val="000000"/>
                <w:szCs w:val="28"/>
              </w:rPr>
            </w:pPr>
            <w:r w:rsidRPr="009D5BFB">
              <w:rPr>
                <w:color w:val="000000"/>
                <w:szCs w:val="28"/>
              </w:rPr>
              <w:t>0.00000257</w:t>
            </w:r>
          </w:p>
        </w:tc>
      </w:tr>
      <w:tr w:rsidR="009D5BFB" w:rsidRPr="009D5BFB" w14:paraId="132767BD"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B9F872D" w14:textId="77777777" w:rsidR="009D5BFB" w:rsidRPr="009D5BFB" w:rsidRDefault="009D5BFB" w:rsidP="003D0A2E">
            <w:pPr>
              <w:jc w:val="center"/>
              <w:rPr>
                <w:color w:val="000000"/>
                <w:szCs w:val="28"/>
              </w:rPr>
            </w:pPr>
            <w:proofErr w:type="gramStart"/>
            <w:r w:rsidRPr="009D5BFB">
              <w:rPr>
                <w:color w:val="000000"/>
                <w:szCs w:val="28"/>
              </w:rPr>
              <w:lastRenderedPageBreak/>
              <w:t>273:№</w:t>
            </w:r>
            <w:proofErr w:type="gramEnd"/>
            <w:r w:rsidRPr="009D5BFB">
              <w:rPr>
                <w:color w:val="000000"/>
                <w:szCs w:val="28"/>
              </w:rPr>
              <w:t>29</w:t>
            </w:r>
          </w:p>
        </w:tc>
        <w:tc>
          <w:tcPr>
            <w:tcW w:w="1810" w:type="dxa"/>
            <w:tcBorders>
              <w:top w:val="nil"/>
              <w:left w:val="nil"/>
              <w:bottom w:val="single" w:sz="4" w:space="0" w:color="auto"/>
              <w:right w:val="single" w:sz="4" w:space="0" w:color="auto"/>
            </w:tcBorders>
            <w:shd w:val="clear" w:color="auto" w:fill="auto"/>
            <w:vAlign w:val="bottom"/>
            <w:hideMark/>
          </w:tcPr>
          <w:p w14:paraId="4211B745" w14:textId="77777777" w:rsidR="009D5BFB" w:rsidRPr="009D5BFB" w:rsidRDefault="009D5BFB" w:rsidP="003D0A2E">
            <w:pPr>
              <w:jc w:val="center"/>
              <w:rPr>
                <w:color w:val="000000"/>
                <w:szCs w:val="28"/>
              </w:rPr>
            </w:pPr>
            <w:r w:rsidRPr="009D5BFB">
              <w:rPr>
                <w:color w:val="000000"/>
                <w:szCs w:val="28"/>
              </w:rPr>
              <w:t>22.82</w:t>
            </w:r>
          </w:p>
        </w:tc>
        <w:tc>
          <w:tcPr>
            <w:tcW w:w="1810" w:type="dxa"/>
            <w:tcBorders>
              <w:top w:val="nil"/>
              <w:left w:val="nil"/>
              <w:bottom w:val="single" w:sz="4" w:space="0" w:color="auto"/>
              <w:right w:val="single" w:sz="4" w:space="0" w:color="auto"/>
            </w:tcBorders>
            <w:shd w:val="clear" w:color="auto" w:fill="auto"/>
            <w:vAlign w:val="bottom"/>
            <w:hideMark/>
          </w:tcPr>
          <w:p w14:paraId="3CB09773" w14:textId="77777777" w:rsidR="009D5BFB" w:rsidRPr="009D5BFB" w:rsidRDefault="009D5BFB" w:rsidP="003D0A2E">
            <w:pPr>
              <w:jc w:val="center"/>
              <w:rPr>
                <w:color w:val="000000"/>
                <w:szCs w:val="28"/>
              </w:rPr>
            </w:pPr>
            <w:r w:rsidRPr="009D5BFB">
              <w:rPr>
                <w:color w:val="000000"/>
                <w:szCs w:val="28"/>
              </w:rPr>
              <w:t>22.82</w:t>
            </w:r>
          </w:p>
        </w:tc>
        <w:tc>
          <w:tcPr>
            <w:tcW w:w="1689" w:type="dxa"/>
            <w:tcBorders>
              <w:top w:val="nil"/>
              <w:left w:val="nil"/>
              <w:bottom w:val="single" w:sz="4" w:space="0" w:color="auto"/>
              <w:right w:val="single" w:sz="4" w:space="0" w:color="auto"/>
            </w:tcBorders>
            <w:shd w:val="clear" w:color="auto" w:fill="auto"/>
            <w:vAlign w:val="bottom"/>
            <w:hideMark/>
          </w:tcPr>
          <w:p w14:paraId="5DAEF842" w14:textId="77777777" w:rsidR="009D5BFB" w:rsidRPr="009D5BFB" w:rsidRDefault="009D5BFB" w:rsidP="003D0A2E">
            <w:pPr>
              <w:jc w:val="center"/>
              <w:rPr>
                <w:color w:val="000000"/>
                <w:szCs w:val="28"/>
              </w:rPr>
            </w:pPr>
            <w:r w:rsidRPr="009D5BFB">
              <w:rPr>
                <w:color w:val="000000"/>
                <w:szCs w:val="28"/>
              </w:rPr>
              <w:t>38</w:t>
            </w:r>
          </w:p>
        </w:tc>
        <w:tc>
          <w:tcPr>
            <w:tcW w:w="1689" w:type="dxa"/>
            <w:tcBorders>
              <w:top w:val="nil"/>
              <w:left w:val="nil"/>
              <w:bottom w:val="single" w:sz="4" w:space="0" w:color="auto"/>
              <w:right w:val="single" w:sz="4" w:space="0" w:color="auto"/>
            </w:tcBorders>
            <w:shd w:val="clear" w:color="auto" w:fill="auto"/>
            <w:vAlign w:val="bottom"/>
            <w:hideMark/>
          </w:tcPr>
          <w:p w14:paraId="1C76E1E2" w14:textId="77777777" w:rsidR="009D5BFB" w:rsidRPr="009D5BFB" w:rsidRDefault="009D5BFB" w:rsidP="003D0A2E">
            <w:pPr>
              <w:jc w:val="center"/>
              <w:rPr>
                <w:color w:val="000000"/>
                <w:szCs w:val="28"/>
              </w:rPr>
            </w:pPr>
            <w:r w:rsidRPr="009D5BFB">
              <w:rPr>
                <w:color w:val="000000"/>
                <w:szCs w:val="28"/>
              </w:rPr>
              <w:t>38</w:t>
            </w:r>
          </w:p>
        </w:tc>
        <w:tc>
          <w:tcPr>
            <w:tcW w:w="1863" w:type="dxa"/>
            <w:tcBorders>
              <w:top w:val="nil"/>
              <w:left w:val="nil"/>
              <w:bottom w:val="single" w:sz="4" w:space="0" w:color="auto"/>
              <w:right w:val="single" w:sz="4" w:space="0" w:color="auto"/>
            </w:tcBorders>
            <w:shd w:val="clear" w:color="auto" w:fill="auto"/>
            <w:vAlign w:val="bottom"/>
            <w:hideMark/>
          </w:tcPr>
          <w:p w14:paraId="17C44FC7" w14:textId="77777777" w:rsidR="009D5BFB" w:rsidRPr="009D5BFB" w:rsidRDefault="009D5BFB" w:rsidP="003D0A2E">
            <w:pPr>
              <w:jc w:val="center"/>
              <w:rPr>
                <w:color w:val="000000"/>
                <w:szCs w:val="28"/>
              </w:rPr>
            </w:pPr>
            <w:r w:rsidRPr="009D5BFB">
              <w:rPr>
                <w:color w:val="000000"/>
                <w:szCs w:val="28"/>
              </w:rPr>
              <w:t>1.46048</w:t>
            </w:r>
          </w:p>
        </w:tc>
        <w:tc>
          <w:tcPr>
            <w:tcW w:w="1661" w:type="dxa"/>
            <w:tcBorders>
              <w:top w:val="nil"/>
              <w:left w:val="nil"/>
              <w:bottom w:val="single" w:sz="4" w:space="0" w:color="auto"/>
              <w:right w:val="single" w:sz="4" w:space="0" w:color="auto"/>
            </w:tcBorders>
            <w:shd w:val="clear" w:color="auto" w:fill="auto"/>
            <w:vAlign w:val="bottom"/>
            <w:hideMark/>
          </w:tcPr>
          <w:p w14:paraId="6135535E" w14:textId="4BAA48E7"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55CC2154" w14:textId="77777777" w:rsidR="009D5BFB" w:rsidRPr="009D5BFB" w:rsidRDefault="009D5BFB" w:rsidP="003D0A2E">
            <w:pPr>
              <w:jc w:val="center"/>
              <w:rPr>
                <w:color w:val="000000"/>
                <w:szCs w:val="28"/>
              </w:rPr>
            </w:pPr>
            <w:r w:rsidRPr="009D5BFB">
              <w:rPr>
                <w:color w:val="000000"/>
                <w:szCs w:val="28"/>
              </w:rPr>
              <w:t>0.00000954</w:t>
            </w:r>
          </w:p>
        </w:tc>
      </w:tr>
      <w:tr w:rsidR="009D5BFB" w:rsidRPr="009D5BFB" w14:paraId="6A10DA74"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9C3776D" w14:textId="77777777" w:rsidR="009D5BFB" w:rsidRPr="009D5BFB" w:rsidRDefault="009D5BFB" w:rsidP="003D0A2E">
            <w:pPr>
              <w:jc w:val="center"/>
              <w:rPr>
                <w:color w:val="000000"/>
                <w:szCs w:val="28"/>
              </w:rPr>
            </w:pPr>
            <w:r w:rsidRPr="009D5BFB">
              <w:rPr>
                <w:color w:val="000000"/>
                <w:szCs w:val="28"/>
              </w:rPr>
              <w:t>264а:268</w:t>
            </w:r>
          </w:p>
        </w:tc>
        <w:tc>
          <w:tcPr>
            <w:tcW w:w="1810" w:type="dxa"/>
            <w:tcBorders>
              <w:top w:val="nil"/>
              <w:left w:val="nil"/>
              <w:bottom w:val="single" w:sz="4" w:space="0" w:color="auto"/>
              <w:right w:val="single" w:sz="4" w:space="0" w:color="auto"/>
            </w:tcBorders>
            <w:shd w:val="clear" w:color="auto" w:fill="auto"/>
            <w:vAlign w:val="bottom"/>
            <w:hideMark/>
          </w:tcPr>
          <w:p w14:paraId="0AC99287" w14:textId="77777777" w:rsidR="009D5BFB" w:rsidRPr="009D5BFB" w:rsidRDefault="009D5BFB" w:rsidP="003D0A2E">
            <w:pPr>
              <w:jc w:val="center"/>
              <w:rPr>
                <w:color w:val="000000"/>
                <w:szCs w:val="28"/>
              </w:rPr>
            </w:pPr>
            <w:r w:rsidRPr="009D5BFB">
              <w:rPr>
                <w:color w:val="000000"/>
                <w:szCs w:val="28"/>
              </w:rPr>
              <w:t>89.39</w:t>
            </w:r>
          </w:p>
        </w:tc>
        <w:tc>
          <w:tcPr>
            <w:tcW w:w="1810" w:type="dxa"/>
            <w:tcBorders>
              <w:top w:val="nil"/>
              <w:left w:val="nil"/>
              <w:bottom w:val="single" w:sz="4" w:space="0" w:color="auto"/>
              <w:right w:val="single" w:sz="4" w:space="0" w:color="auto"/>
            </w:tcBorders>
            <w:shd w:val="clear" w:color="auto" w:fill="auto"/>
            <w:vAlign w:val="bottom"/>
            <w:hideMark/>
          </w:tcPr>
          <w:p w14:paraId="7206F72B" w14:textId="77777777" w:rsidR="009D5BFB" w:rsidRPr="009D5BFB" w:rsidRDefault="009D5BFB" w:rsidP="003D0A2E">
            <w:pPr>
              <w:jc w:val="center"/>
              <w:rPr>
                <w:color w:val="000000"/>
                <w:szCs w:val="28"/>
              </w:rPr>
            </w:pPr>
            <w:r w:rsidRPr="009D5BFB">
              <w:rPr>
                <w:color w:val="000000"/>
                <w:szCs w:val="28"/>
              </w:rPr>
              <w:t>89.39</w:t>
            </w:r>
          </w:p>
        </w:tc>
        <w:tc>
          <w:tcPr>
            <w:tcW w:w="1689" w:type="dxa"/>
            <w:tcBorders>
              <w:top w:val="nil"/>
              <w:left w:val="nil"/>
              <w:bottom w:val="single" w:sz="4" w:space="0" w:color="auto"/>
              <w:right w:val="single" w:sz="4" w:space="0" w:color="auto"/>
            </w:tcBorders>
            <w:shd w:val="clear" w:color="auto" w:fill="auto"/>
            <w:vAlign w:val="bottom"/>
            <w:hideMark/>
          </w:tcPr>
          <w:p w14:paraId="10451A52"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460F6C45"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58B95A8C" w14:textId="77777777" w:rsidR="009D5BFB" w:rsidRPr="009D5BFB" w:rsidRDefault="009D5BFB" w:rsidP="003D0A2E">
            <w:pPr>
              <w:jc w:val="center"/>
              <w:rPr>
                <w:color w:val="000000"/>
                <w:szCs w:val="28"/>
              </w:rPr>
            </w:pPr>
            <w:r w:rsidRPr="009D5BFB">
              <w:rPr>
                <w:color w:val="000000"/>
                <w:szCs w:val="28"/>
              </w:rPr>
              <w:t>8.939</w:t>
            </w:r>
          </w:p>
        </w:tc>
        <w:tc>
          <w:tcPr>
            <w:tcW w:w="1661" w:type="dxa"/>
            <w:tcBorders>
              <w:top w:val="nil"/>
              <w:left w:val="nil"/>
              <w:bottom w:val="single" w:sz="4" w:space="0" w:color="auto"/>
              <w:right w:val="single" w:sz="4" w:space="0" w:color="auto"/>
            </w:tcBorders>
            <w:shd w:val="clear" w:color="auto" w:fill="auto"/>
            <w:vAlign w:val="bottom"/>
            <w:hideMark/>
          </w:tcPr>
          <w:p w14:paraId="59D391A3" w14:textId="5EBBA620"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2486FFD2" w14:textId="77777777" w:rsidR="009D5BFB" w:rsidRPr="009D5BFB" w:rsidRDefault="009D5BFB" w:rsidP="003D0A2E">
            <w:pPr>
              <w:jc w:val="center"/>
              <w:rPr>
                <w:color w:val="000000"/>
                <w:szCs w:val="28"/>
              </w:rPr>
            </w:pPr>
            <w:r w:rsidRPr="009D5BFB">
              <w:rPr>
                <w:color w:val="000000"/>
                <w:szCs w:val="28"/>
              </w:rPr>
              <w:t>0.00004043</w:t>
            </w:r>
          </w:p>
        </w:tc>
      </w:tr>
      <w:tr w:rsidR="009D5BFB" w:rsidRPr="009D5BFB" w14:paraId="6674448A"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239972B4" w14:textId="77777777" w:rsidR="009D5BFB" w:rsidRPr="009D5BFB" w:rsidRDefault="009D5BFB" w:rsidP="003D0A2E">
            <w:pPr>
              <w:jc w:val="center"/>
              <w:rPr>
                <w:color w:val="000000"/>
                <w:szCs w:val="28"/>
              </w:rPr>
            </w:pPr>
            <w:proofErr w:type="gramStart"/>
            <w:r w:rsidRPr="009D5BFB">
              <w:rPr>
                <w:color w:val="000000"/>
                <w:szCs w:val="28"/>
              </w:rPr>
              <w:t>268:№</w:t>
            </w:r>
            <w:proofErr w:type="gramEnd"/>
            <w:r w:rsidRPr="009D5BFB">
              <w:rPr>
                <w:color w:val="000000"/>
                <w:szCs w:val="28"/>
              </w:rPr>
              <w:t>1</w:t>
            </w:r>
          </w:p>
        </w:tc>
        <w:tc>
          <w:tcPr>
            <w:tcW w:w="1810" w:type="dxa"/>
            <w:tcBorders>
              <w:top w:val="nil"/>
              <w:left w:val="nil"/>
              <w:bottom w:val="single" w:sz="4" w:space="0" w:color="auto"/>
              <w:right w:val="single" w:sz="4" w:space="0" w:color="auto"/>
            </w:tcBorders>
            <w:shd w:val="clear" w:color="auto" w:fill="auto"/>
            <w:vAlign w:val="bottom"/>
            <w:hideMark/>
          </w:tcPr>
          <w:p w14:paraId="50D21FB5" w14:textId="77777777" w:rsidR="009D5BFB" w:rsidRPr="009D5BFB" w:rsidRDefault="009D5BFB" w:rsidP="003D0A2E">
            <w:pPr>
              <w:jc w:val="center"/>
              <w:rPr>
                <w:color w:val="000000"/>
                <w:szCs w:val="28"/>
              </w:rPr>
            </w:pPr>
            <w:r w:rsidRPr="009D5BFB">
              <w:rPr>
                <w:color w:val="000000"/>
                <w:szCs w:val="28"/>
              </w:rPr>
              <w:t>19.81</w:t>
            </w:r>
          </w:p>
        </w:tc>
        <w:tc>
          <w:tcPr>
            <w:tcW w:w="1810" w:type="dxa"/>
            <w:tcBorders>
              <w:top w:val="nil"/>
              <w:left w:val="nil"/>
              <w:bottom w:val="single" w:sz="4" w:space="0" w:color="auto"/>
              <w:right w:val="single" w:sz="4" w:space="0" w:color="auto"/>
            </w:tcBorders>
            <w:shd w:val="clear" w:color="auto" w:fill="auto"/>
            <w:vAlign w:val="bottom"/>
            <w:hideMark/>
          </w:tcPr>
          <w:p w14:paraId="28174510" w14:textId="77777777" w:rsidR="009D5BFB" w:rsidRPr="009D5BFB" w:rsidRDefault="009D5BFB" w:rsidP="003D0A2E">
            <w:pPr>
              <w:jc w:val="center"/>
              <w:rPr>
                <w:color w:val="000000"/>
                <w:szCs w:val="28"/>
              </w:rPr>
            </w:pPr>
            <w:r w:rsidRPr="009D5BFB">
              <w:rPr>
                <w:color w:val="000000"/>
                <w:szCs w:val="28"/>
              </w:rPr>
              <w:t>19.81</w:t>
            </w:r>
          </w:p>
        </w:tc>
        <w:tc>
          <w:tcPr>
            <w:tcW w:w="1689" w:type="dxa"/>
            <w:tcBorders>
              <w:top w:val="nil"/>
              <w:left w:val="nil"/>
              <w:bottom w:val="single" w:sz="4" w:space="0" w:color="auto"/>
              <w:right w:val="single" w:sz="4" w:space="0" w:color="auto"/>
            </w:tcBorders>
            <w:shd w:val="clear" w:color="auto" w:fill="auto"/>
            <w:vAlign w:val="bottom"/>
            <w:hideMark/>
          </w:tcPr>
          <w:p w14:paraId="1FC13647" w14:textId="77777777" w:rsidR="009D5BFB" w:rsidRPr="009D5BFB" w:rsidRDefault="009D5BFB" w:rsidP="003D0A2E">
            <w:pPr>
              <w:jc w:val="center"/>
              <w:rPr>
                <w:color w:val="000000"/>
                <w:szCs w:val="28"/>
              </w:rPr>
            </w:pPr>
            <w:r w:rsidRPr="009D5BFB">
              <w:rPr>
                <w:color w:val="000000"/>
                <w:szCs w:val="28"/>
              </w:rPr>
              <w:t>38</w:t>
            </w:r>
          </w:p>
        </w:tc>
        <w:tc>
          <w:tcPr>
            <w:tcW w:w="1689" w:type="dxa"/>
            <w:tcBorders>
              <w:top w:val="nil"/>
              <w:left w:val="nil"/>
              <w:bottom w:val="single" w:sz="4" w:space="0" w:color="auto"/>
              <w:right w:val="single" w:sz="4" w:space="0" w:color="auto"/>
            </w:tcBorders>
            <w:shd w:val="clear" w:color="auto" w:fill="auto"/>
            <w:vAlign w:val="bottom"/>
            <w:hideMark/>
          </w:tcPr>
          <w:p w14:paraId="524C15DD" w14:textId="77777777" w:rsidR="009D5BFB" w:rsidRPr="009D5BFB" w:rsidRDefault="009D5BFB" w:rsidP="003D0A2E">
            <w:pPr>
              <w:jc w:val="center"/>
              <w:rPr>
                <w:color w:val="000000"/>
                <w:szCs w:val="28"/>
              </w:rPr>
            </w:pPr>
            <w:r w:rsidRPr="009D5BFB">
              <w:rPr>
                <w:color w:val="000000"/>
                <w:szCs w:val="28"/>
              </w:rPr>
              <w:t>38</w:t>
            </w:r>
          </w:p>
        </w:tc>
        <w:tc>
          <w:tcPr>
            <w:tcW w:w="1863" w:type="dxa"/>
            <w:tcBorders>
              <w:top w:val="nil"/>
              <w:left w:val="nil"/>
              <w:bottom w:val="single" w:sz="4" w:space="0" w:color="auto"/>
              <w:right w:val="single" w:sz="4" w:space="0" w:color="auto"/>
            </w:tcBorders>
            <w:shd w:val="clear" w:color="auto" w:fill="auto"/>
            <w:vAlign w:val="bottom"/>
            <w:hideMark/>
          </w:tcPr>
          <w:p w14:paraId="4BEF917B" w14:textId="77777777" w:rsidR="009D5BFB" w:rsidRPr="009D5BFB" w:rsidRDefault="009D5BFB" w:rsidP="003D0A2E">
            <w:pPr>
              <w:jc w:val="center"/>
              <w:rPr>
                <w:color w:val="000000"/>
                <w:szCs w:val="28"/>
              </w:rPr>
            </w:pPr>
            <w:r w:rsidRPr="009D5BFB">
              <w:rPr>
                <w:color w:val="000000"/>
                <w:szCs w:val="28"/>
              </w:rPr>
              <w:t>1.26784</w:t>
            </w:r>
          </w:p>
        </w:tc>
        <w:tc>
          <w:tcPr>
            <w:tcW w:w="1661" w:type="dxa"/>
            <w:tcBorders>
              <w:top w:val="nil"/>
              <w:left w:val="nil"/>
              <w:bottom w:val="single" w:sz="4" w:space="0" w:color="auto"/>
              <w:right w:val="single" w:sz="4" w:space="0" w:color="auto"/>
            </w:tcBorders>
            <w:shd w:val="clear" w:color="auto" w:fill="auto"/>
            <w:vAlign w:val="bottom"/>
            <w:hideMark/>
          </w:tcPr>
          <w:p w14:paraId="40ACFF7D" w14:textId="5FE0FC27"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7D23627" w14:textId="77777777" w:rsidR="009D5BFB" w:rsidRPr="009D5BFB" w:rsidRDefault="009D5BFB" w:rsidP="003D0A2E">
            <w:pPr>
              <w:jc w:val="center"/>
              <w:rPr>
                <w:color w:val="000000"/>
                <w:szCs w:val="28"/>
              </w:rPr>
            </w:pPr>
            <w:r w:rsidRPr="009D5BFB">
              <w:rPr>
                <w:color w:val="000000"/>
                <w:szCs w:val="28"/>
              </w:rPr>
              <w:t>0.00000828</w:t>
            </w:r>
          </w:p>
        </w:tc>
      </w:tr>
      <w:tr w:rsidR="009D5BFB" w:rsidRPr="009D5BFB" w14:paraId="0209A3D3"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5766230" w14:textId="77777777" w:rsidR="009D5BFB" w:rsidRPr="009D5BFB" w:rsidRDefault="009D5BFB" w:rsidP="003D0A2E">
            <w:pPr>
              <w:jc w:val="center"/>
              <w:rPr>
                <w:color w:val="000000"/>
                <w:szCs w:val="28"/>
              </w:rPr>
            </w:pPr>
            <w:r w:rsidRPr="009D5BFB">
              <w:rPr>
                <w:color w:val="000000"/>
                <w:szCs w:val="28"/>
              </w:rPr>
              <w:t>268:269</w:t>
            </w:r>
          </w:p>
        </w:tc>
        <w:tc>
          <w:tcPr>
            <w:tcW w:w="1810" w:type="dxa"/>
            <w:tcBorders>
              <w:top w:val="nil"/>
              <w:left w:val="nil"/>
              <w:bottom w:val="single" w:sz="4" w:space="0" w:color="auto"/>
              <w:right w:val="single" w:sz="4" w:space="0" w:color="auto"/>
            </w:tcBorders>
            <w:shd w:val="clear" w:color="auto" w:fill="auto"/>
            <w:vAlign w:val="bottom"/>
            <w:hideMark/>
          </w:tcPr>
          <w:p w14:paraId="79A18F2B" w14:textId="77777777" w:rsidR="009D5BFB" w:rsidRPr="009D5BFB" w:rsidRDefault="009D5BFB" w:rsidP="003D0A2E">
            <w:pPr>
              <w:jc w:val="center"/>
              <w:rPr>
                <w:color w:val="000000"/>
                <w:szCs w:val="28"/>
              </w:rPr>
            </w:pPr>
            <w:r w:rsidRPr="009D5BFB">
              <w:rPr>
                <w:color w:val="000000"/>
                <w:szCs w:val="28"/>
              </w:rPr>
              <w:t>9.19</w:t>
            </w:r>
          </w:p>
        </w:tc>
        <w:tc>
          <w:tcPr>
            <w:tcW w:w="1810" w:type="dxa"/>
            <w:tcBorders>
              <w:top w:val="nil"/>
              <w:left w:val="nil"/>
              <w:bottom w:val="single" w:sz="4" w:space="0" w:color="auto"/>
              <w:right w:val="single" w:sz="4" w:space="0" w:color="auto"/>
            </w:tcBorders>
            <w:shd w:val="clear" w:color="auto" w:fill="auto"/>
            <w:vAlign w:val="bottom"/>
            <w:hideMark/>
          </w:tcPr>
          <w:p w14:paraId="45FE6C9E" w14:textId="77777777" w:rsidR="009D5BFB" w:rsidRPr="009D5BFB" w:rsidRDefault="009D5BFB" w:rsidP="003D0A2E">
            <w:pPr>
              <w:jc w:val="center"/>
              <w:rPr>
                <w:color w:val="000000"/>
                <w:szCs w:val="28"/>
              </w:rPr>
            </w:pPr>
            <w:r w:rsidRPr="009D5BFB">
              <w:rPr>
                <w:color w:val="000000"/>
                <w:szCs w:val="28"/>
              </w:rPr>
              <w:t>9.19</w:t>
            </w:r>
          </w:p>
        </w:tc>
        <w:tc>
          <w:tcPr>
            <w:tcW w:w="1689" w:type="dxa"/>
            <w:tcBorders>
              <w:top w:val="nil"/>
              <w:left w:val="nil"/>
              <w:bottom w:val="single" w:sz="4" w:space="0" w:color="auto"/>
              <w:right w:val="single" w:sz="4" w:space="0" w:color="auto"/>
            </w:tcBorders>
            <w:shd w:val="clear" w:color="auto" w:fill="auto"/>
            <w:vAlign w:val="bottom"/>
            <w:hideMark/>
          </w:tcPr>
          <w:p w14:paraId="4C99B6F3"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400C620B"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361A0AB3" w14:textId="77777777" w:rsidR="009D5BFB" w:rsidRPr="009D5BFB" w:rsidRDefault="009D5BFB" w:rsidP="003D0A2E">
            <w:pPr>
              <w:jc w:val="center"/>
              <w:rPr>
                <w:color w:val="000000"/>
                <w:szCs w:val="28"/>
              </w:rPr>
            </w:pPr>
            <w:r w:rsidRPr="009D5BFB">
              <w:rPr>
                <w:color w:val="000000"/>
                <w:szCs w:val="28"/>
              </w:rPr>
              <w:t>0.919</w:t>
            </w:r>
          </w:p>
        </w:tc>
        <w:tc>
          <w:tcPr>
            <w:tcW w:w="1661" w:type="dxa"/>
            <w:tcBorders>
              <w:top w:val="nil"/>
              <w:left w:val="nil"/>
              <w:bottom w:val="single" w:sz="4" w:space="0" w:color="auto"/>
              <w:right w:val="single" w:sz="4" w:space="0" w:color="auto"/>
            </w:tcBorders>
            <w:shd w:val="clear" w:color="auto" w:fill="auto"/>
            <w:vAlign w:val="bottom"/>
            <w:hideMark/>
          </w:tcPr>
          <w:p w14:paraId="2019528A" w14:textId="55365EE6"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068045FD" w14:textId="77777777" w:rsidR="009D5BFB" w:rsidRPr="009D5BFB" w:rsidRDefault="009D5BFB" w:rsidP="003D0A2E">
            <w:pPr>
              <w:jc w:val="center"/>
              <w:rPr>
                <w:color w:val="000000"/>
                <w:szCs w:val="28"/>
              </w:rPr>
            </w:pPr>
            <w:r w:rsidRPr="009D5BFB">
              <w:rPr>
                <w:color w:val="000000"/>
                <w:szCs w:val="28"/>
              </w:rPr>
              <w:t>0.00000416</w:t>
            </w:r>
          </w:p>
        </w:tc>
      </w:tr>
      <w:tr w:rsidR="009D5BFB" w:rsidRPr="009D5BFB" w14:paraId="2057EAC6"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6DE8FDF" w14:textId="77777777" w:rsidR="009D5BFB" w:rsidRPr="009D5BFB" w:rsidRDefault="009D5BFB" w:rsidP="003D0A2E">
            <w:pPr>
              <w:jc w:val="center"/>
              <w:rPr>
                <w:color w:val="000000"/>
                <w:szCs w:val="28"/>
              </w:rPr>
            </w:pPr>
            <w:r w:rsidRPr="009D5BFB">
              <w:rPr>
                <w:color w:val="000000"/>
                <w:szCs w:val="28"/>
              </w:rPr>
              <w:t>269:270</w:t>
            </w:r>
          </w:p>
        </w:tc>
        <w:tc>
          <w:tcPr>
            <w:tcW w:w="1810" w:type="dxa"/>
            <w:tcBorders>
              <w:top w:val="nil"/>
              <w:left w:val="nil"/>
              <w:bottom w:val="single" w:sz="4" w:space="0" w:color="auto"/>
              <w:right w:val="single" w:sz="4" w:space="0" w:color="auto"/>
            </w:tcBorders>
            <w:shd w:val="clear" w:color="auto" w:fill="auto"/>
            <w:vAlign w:val="bottom"/>
            <w:hideMark/>
          </w:tcPr>
          <w:p w14:paraId="63423D05" w14:textId="77777777" w:rsidR="009D5BFB" w:rsidRPr="009D5BFB" w:rsidRDefault="009D5BFB" w:rsidP="003D0A2E">
            <w:pPr>
              <w:jc w:val="center"/>
              <w:rPr>
                <w:color w:val="000000"/>
                <w:szCs w:val="28"/>
              </w:rPr>
            </w:pPr>
            <w:r w:rsidRPr="009D5BFB">
              <w:rPr>
                <w:color w:val="000000"/>
                <w:szCs w:val="28"/>
              </w:rPr>
              <w:t>5.45</w:t>
            </w:r>
          </w:p>
        </w:tc>
        <w:tc>
          <w:tcPr>
            <w:tcW w:w="1810" w:type="dxa"/>
            <w:tcBorders>
              <w:top w:val="nil"/>
              <w:left w:val="nil"/>
              <w:bottom w:val="single" w:sz="4" w:space="0" w:color="auto"/>
              <w:right w:val="single" w:sz="4" w:space="0" w:color="auto"/>
            </w:tcBorders>
            <w:shd w:val="clear" w:color="auto" w:fill="auto"/>
            <w:vAlign w:val="bottom"/>
            <w:hideMark/>
          </w:tcPr>
          <w:p w14:paraId="7F2BE5F1" w14:textId="77777777" w:rsidR="009D5BFB" w:rsidRPr="009D5BFB" w:rsidRDefault="009D5BFB" w:rsidP="003D0A2E">
            <w:pPr>
              <w:jc w:val="center"/>
              <w:rPr>
                <w:color w:val="000000"/>
                <w:szCs w:val="28"/>
              </w:rPr>
            </w:pPr>
            <w:r w:rsidRPr="009D5BFB">
              <w:rPr>
                <w:color w:val="000000"/>
                <w:szCs w:val="28"/>
              </w:rPr>
              <w:t>5.45</w:t>
            </w:r>
          </w:p>
        </w:tc>
        <w:tc>
          <w:tcPr>
            <w:tcW w:w="1689" w:type="dxa"/>
            <w:tcBorders>
              <w:top w:val="nil"/>
              <w:left w:val="nil"/>
              <w:bottom w:val="single" w:sz="4" w:space="0" w:color="auto"/>
              <w:right w:val="single" w:sz="4" w:space="0" w:color="auto"/>
            </w:tcBorders>
            <w:shd w:val="clear" w:color="auto" w:fill="auto"/>
            <w:vAlign w:val="bottom"/>
            <w:hideMark/>
          </w:tcPr>
          <w:p w14:paraId="52215BCA" w14:textId="77777777" w:rsidR="009D5BFB" w:rsidRPr="009D5BFB" w:rsidRDefault="009D5BFB" w:rsidP="003D0A2E">
            <w:pPr>
              <w:jc w:val="center"/>
              <w:rPr>
                <w:color w:val="000000"/>
                <w:szCs w:val="28"/>
              </w:rPr>
            </w:pPr>
            <w:r w:rsidRPr="009D5BFB">
              <w:rPr>
                <w:color w:val="000000"/>
                <w:szCs w:val="28"/>
              </w:rPr>
              <w:t>38</w:t>
            </w:r>
          </w:p>
        </w:tc>
        <w:tc>
          <w:tcPr>
            <w:tcW w:w="1689" w:type="dxa"/>
            <w:tcBorders>
              <w:top w:val="nil"/>
              <w:left w:val="nil"/>
              <w:bottom w:val="single" w:sz="4" w:space="0" w:color="auto"/>
              <w:right w:val="single" w:sz="4" w:space="0" w:color="auto"/>
            </w:tcBorders>
            <w:shd w:val="clear" w:color="auto" w:fill="auto"/>
            <w:vAlign w:val="bottom"/>
            <w:hideMark/>
          </w:tcPr>
          <w:p w14:paraId="64CB3D5B" w14:textId="77777777" w:rsidR="009D5BFB" w:rsidRPr="009D5BFB" w:rsidRDefault="009D5BFB" w:rsidP="003D0A2E">
            <w:pPr>
              <w:jc w:val="center"/>
              <w:rPr>
                <w:color w:val="000000"/>
                <w:szCs w:val="28"/>
              </w:rPr>
            </w:pPr>
            <w:r w:rsidRPr="009D5BFB">
              <w:rPr>
                <w:color w:val="000000"/>
                <w:szCs w:val="28"/>
              </w:rPr>
              <w:t>38</w:t>
            </w:r>
          </w:p>
        </w:tc>
        <w:tc>
          <w:tcPr>
            <w:tcW w:w="1863" w:type="dxa"/>
            <w:tcBorders>
              <w:top w:val="nil"/>
              <w:left w:val="nil"/>
              <w:bottom w:val="single" w:sz="4" w:space="0" w:color="auto"/>
              <w:right w:val="single" w:sz="4" w:space="0" w:color="auto"/>
            </w:tcBorders>
            <w:shd w:val="clear" w:color="auto" w:fill="auto"/>
            <w:vAlign w:val="bottom"/>
            <w:hideMark/>
          </w:tcPr>
          <w:p w14:paraId="63FDB841" w14:textId="77777777" w:rsidR="009D5BFB" w:rsidRPr="009D5BFB" w:rsidRDefault="009D5BFB" w:rsidP="003D0A2E">
            <w:pPr>
              <w:jc w:val="center"/>
              <w:rPr>
                <w:color w:val="000000"/>
                <w:szCs w:val="28"/>
              </w:rPr>
            </w:pPr>
            <w:r w:rsidRPr="009D5BFB">
              <w:rPr>
                <w:color w:val="000000"/>
                <w:szCs w:val="28"/>
              </w:rPr>
              <w:t>0.3488</w:t>
            </w:r>
          </w:p>
        </w:tc>
        <w:tc>
          <w:tcPr>
            <w:tcW w:w="1661" w:type="dxa"/>
            <w:tcBorders>
              <w:top w:val="nil"/>
              <w:left w:val="nil"/>
              <w:bottom w:val="single" w:sz="4" w:space="0" w:color="auto"/>
              <w:right w:val="single" w:sz="4" w:space="0" w:color="auto"/>
            </w:tcBorders>
            <w:shd w:val="clear" w:color="auto" w:fill="auto"/>
            <w:vAlign w:val="bottom"/>
            <w:hideMark/>
          </w:tcPr>
          <w:p w14:paraId="17927A8B" w14:textId="21E38BA0"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973F3AC" w14:textId="77777777" w:rsidR="009D5BFB" w:rsidRPr="009D5BFB" w:rsidRDefault="009D5BFB" w:rsidP="003D0A2E">
            <w:pPr>
              <w:jc w:val="center"/>
              <w:rPr>
                <w:color w:val="000000"/>
                <w:szCs w:val="28"/>
              </w:rPr>
            </w:pPr>
            <w:r w:rsidRPr="009D5BFB">
              <w:rPr>
                <w:color w:val="000000"/>
                <w:szCs w:val="28"/>
              </w:rPr>
              <w:t>0.00000228</w:t>
            </w:r>
          </w:p>
        </w:tc>
      </w:tr>
      <w:tr w:rsidR="009D5BFB" w:rsidRPr="009D5BFB" w14:paraId="05B34E13"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7D666E0" w14:textId="77777777" w:rsidR="009D5BFB" w:rsidRPr="009D5BFB" w:rsidRDefault="009D5BFB" w:rsidP="003D0A2E">
            <w:pPr>
              <w:jc w:val="center"/>
              <w:rPr>
                <w:color w:val="000000"/>
                <w:szCs w:val="28"/>
              </w:rPr>
            </w:pPr>
            <w:proofErr w:type="gramStart"/>
            <w:r w:rsidRPr="009D5BFB">
              <w:rPr>
                <w:color w:val="000000"/>
                <w:szCs w:val="28"/>
              </w:rPr>
              <w:t>270:№</w:t>
            </w:r>
            <w:proofErr w:type="gramEnd"/>
            <w:r w:rsidRPr="009D5BFB">
              <w:rPr>
                <w:color w:val="000000"/>
                <w:szCs w:val="28"/>
              </w:rPr>
              <w:t>48</w:t>
            </w:r>
          </w:p>
        </w:tc>
        <w:tc>
          <w:tcPr>
            <w:tcW w:w="1810" w:type="dxa"/>
            <w:tcBorders>
              <w:top w:val="nil"/>
              <w:left w:val="nil"/>
              <w:bottom w:val="single" w:sz="4" w:space="0" w:color="auto"/>
              <w:right w:val="single" w:sz="4" w:space="0" w:color="auto"/>
            </w:tcBorders>
            <w:shd w:val="clear" w:color="auto" w:fill="auto"/>
            <w:vAlign w:val="bottom"/>
            <w:hideMark/>
          </w:tcPr>
          <w:p w14:paraId="27357B04" w14:textId="77777777" w:rsidR="009D5BFB" w:rsidRPr="009D5BFB" w:rsidRDefault="009D5BFB" w:rsidP="003D0A2E">
            <w:pPr>
              <w:jc w:val="center"/>
              <w:rPr>
                <w:color w:val="000000"/>
                <w:szCs w:val="28"/>
              </w:rPr>
            </w:pPr>
            <w:r w:rsidRPr="009D5BFB">
              <w:rPr>
                <w:color w:val="000000"/>
                <w:szCs w:val="28"/>
              </w:rPr>
              <w:t>15.4</w:t>
            </w:r>
          </w:p>
        </w:tc>
        <w:tc>
          <w:tcPr>
            <w:tcW w:w="1810" w:type="dxa"/>
            <w:tcBorders>
              <w:top w:val="nil"/>
              <w:left w:val="nil"/>
              <w:bottom w:val="single" w:sz="4" w:space="0" w:color="auto"/>
              <w:right w:val="single" w:sz="4" w:space="0" w:color="auto"/>
            </w:tcBorders>
            <w:shd w:val="clear" w:color="auto" w:fill="auto"/>
            <w:vAlign w:val="bottom"/>
            <w:hideMark/>
          </w:tcPr>
          <w:p w14:paraId="49BD018C" w14:textId="77777777" w:rsidR="009D5BFB" w:rsidRPr="009D5BFB" w:rsidRDefault="009D5BFB" w:rsidP="003D0A2E">
            <w:pPr>
              <w:jc w:val="center"/>
              <w:rPr>
                <w:color w:val="000000"/>
                <w:szCs w:val="28"/>
              </w:rPr>
            </w:pPr>
            <w:r w:rsidRPr="009D5BFB">
              <w:rPr>
                <w:color w:val="000000"/>
                <w:szCs w:val="28"/>
              </w:rPr>
              <w:t>15.4</w:t>
            </w:r>
          </w:p>
        </w:tc>
        <w:tc>
          <w:tcPr>
            <w:tcW w:w="1689" w:type="dxa"/>
            <w:tcBorders>
              <w:top w:val="nil"/>
              <w:left w:val="nil"/>
              <w:bottom w:val="single" w:sz="4" w:space="0" w:color="auto"/>
              <w:right w:val="single" w:sz="4" w:space="0" w:color="auto"/>
            </w:tcBorders>
            <w:shd w:val="clear" w:color="auto" w:fill="auto"/>
            <w:vAlign w:val="bottom"/>
            <w:hideMark/>
          </w:tcPr>
          <w:p w14:paraId="72F1416E" w14:textId="77777777" w:rsidR="009D5BFB" w:rsidRPr="009D5BFB" w:rsidRDefault="009D5BFB" w:rsidP="003D0A2E">
            <w:pPr>
              <w:jc w:val="center"/>
              <w:rPr>
                <w:color w:val="000000"/>
                <w:szCs w:val="28"/>
              </w:rPr>
            </w:pPr>
            <w:r w:rsidRPr="009D5BFB">
              <w:rPr>
                <w:color w:val="000000"/>
                <w:szCs w:val="28"/>
              </w:rPr>
              <w:t>38</w:t>
            </w:r>
          </w:p>
        </w:tc>
        <w:tc>
          <w:tcPr>
            <w:tcW w:w="1689" w:type="dxa"/>
            <w:tcBorders>
              <w:top w:val="nil"/>
              <w:left w:val="nil"/>
              <w:bottom w:val="single" w:sz="4" w:space="0" w:color="auto"/>
              <w:right w:val="single" w:sz="4" w:space="0" w:color="auto"/>
            </w:tcBorders>
            <w:shd w:val="clear" w:color="auto" w:fill="auto"/>
            <w:vAlign w:val="bottom"/>
            <w:hideMark/>
          </w:tcPr>
          <w:p w14:paraId="2C68168B" w14:textId="77777777" w:rsidR="009D5BFB" w:rsidRPr="009D5BFB" w:rsidRDefault="009D5BFB" w:rsidP="003D0A2E">
            <w:pPr>
              <w:jc w:val="center"/>
              <w:rPr>
                <w:color w:val="000000"/>
                <w:szCs w:val="28"/>
              </w:rPr>
            </w:pPr>
            <w:r w:rsidRPr="009D5BFB">
              <w:rPr>
                <w:color w:val="000000"/>
                <w:szCs w:val="28"/>
              </w:rPr>
              <w:t>38</w:t>
            </w:r>
          </w:p>
        </w:tc>
        <w:tc>
          <w:tcPr>
            <w:tcW w:w="1863" w:type="dxa"/>
            <w:tcBorders>
              <w:top w:val="nil"/>
              <w:left w:val="nil"/>
              <w:bottom w:val="single" w:sz="4" w:space="0" w:color="auto"/>
              <w:right w:val="single" w:sz="4" w:space="0" w:color="auto"/>
            </w:tcBorders>
            <w:shd w:val="clear" w:color="auto" w:fill="auto"/>
            <w:vAlign w:val="bottom"/>
            <w:hideMark/>
          </w:tcPr>
          <w:p w14:paraId="30359675" w14:textId="77777777" w:rsidR="009D5BFB" w:rsidRPr="009D5BFB" w:rsidRDefault="009D5BFB" w:rsidP="003D0A2E">
            <w:pPr>
              <w:jc w:val="center"/>
              <w:rPr>
                <w:color w:val="000000"/>
                <w:szCs w:val="28"/>
              </w:rPr>
            </w:pPr>
            <w:r w:rsidRPr="009D5BFB">
              <w:rPr>
                <w:color w:val="000000"/>
                <w:szCs w:val="28"/>
              </w:rPr>
              <w:t>0.9856</w:t>
            </w:r>
          </w:p>
        </w:tc>
        <w:tc>
          <w:tcPr>
            <w:tcW w:w="1661" w:type="dxa"/>
            <w:tcBorders>
              <w:top w:val="nil"/>
              <w:left w:val="nil"/>
              <w:bottom w:val="single" w:sz="4" w:space="0" w:color="auto"/>
              <w:right w:val="single" w:sz="4" w:space="0" w:color="auto"/>
            </w:tcBorders>
            <w:shd w:val="clear" w:color="auto" w:fill="auto"/>
            <w:vAlign w:val="bottom"/>
            <w:hideMark/>
          </w:tcPr>
          <w:p w14:paraId="12D9D6AE" w14:textId="31704C72"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A0D9253" w14:textId="77777777" w:rsidR="009D5BFB" w:rsidRPr="009D5BFB" w:rsidRDefault="009D5BFB" w:rsidP="003D0A2E">
            <w:pPr>
              <w:jc w:val="center"/>
              <w:rPr>
                <w:color w:val="000000"/>
                <w:szCs w:val="28"/>
              </w:rPr>
            </w:pPr>
            <w:r w:rsidRPr="009D5BFB">
              <w:rPr>
                <w:color w:val="000000"/>
                <w:szCs w:val="28"/>
              </w:rPr>
              <w:t>0.00000644</w:t>
            </w:r>
          </w:p>
        </w:tc>
      </w:tr>
      <w:tr w:rsidR="009D5BFB" w:rsidRPr="009D5BFB" w14:paraId="0825EE04"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AC6F329" w14:textId="77777777" w:rsidR="009D5BFB" w:rsidRPr="009D5BFB" w:rsidRDefault="009D5BFB" w:rsidP="003D0A2E">
            <w:pPr>
              <w:jc w:val="center"/>
              <w:rPr>
                <w:color w:val="000000"/>
                <w:szCs w:val="28"/>
              </w:rPr>
            </w:pPr>
            <w:proofErr w:type="gramStart"/>
            <w:r w:rsidRPr="009D5BFB">
              <w:rPr>
                <w:color w:val="000000"/>
                <w:szCs w:val="28"/>
              </w:rPr>
              <w:t>270:№</w:t>
            </w:r>
            <w:proofErr w:type="gramEnd"/>
            <w:r w:rsidRPr="009D5BFB">
              <w:rPr>
                <w:color w:val="000000"/>
                <w:szCs w:val="28"/>
              </w:rPr>
              <w:t>48</w:t>
            </w:r>
          </w:p>
        </w:tc>
        <w:tc>
          <w:tcPr>
            <w:tcW w:w="1810" w:type="dxa"/>
            <w:tcBorders>
              <w:top w:val="nil"/>
              <w:left w:val="nil"/>
              <w:bottom w:val="single" w:sz="4" w:space="0" w:color="auto"/>
              <w:right w:val="single" w:sz="4" w:space="0" w:color="auto"/>
            </w:tcBorders>
            <w:shd w:val="clear" w:color="auto" w:fill="auto"/>
            <w:vAlign w:val="bottom"/>
            <w:hideMark/>
          </w:tcPr>
          <w:p w14:paraId="4D6B57F1" w14:textId="77777777" w:rsidR="009D5BFB" w:rsidRPr="009D5BFB" w:rsidRDefault="009D5BFB" w:rsidP="003D0A2E">
            <w:pPr>
              <w:jc w:val="center"/>
              <w:rPr>
                <w:color w:val="000000"/>
                <w:szCs w:val="28"/>
              </w:rPr>
            </w:pPr>
            <w:r w:rsidRPr="009D5BFB">
              <w:rPr>
                <w:color w:val="000000"/>
                <w:szCs w:val="28"/>
              </w:rPr>
              <w:t>12.26</w:t>
            </w:r>
          </w:p>
        </w:tc>
        <w:tc>
          <w:tcPr>
            <w:tcW w:w="1810" w:type="dxa"/>
            <w:tcBorders>
              <w:top w:val="nil"/>
              <w:left w:val="nil"/>
              <w:bottom w:val="single" w:sz="4" w:space="0" w:color="auto"/>
              <w:right w:val="single" w:sz="4" w:space="0" w:color="auto"/>
            </w:tcBorders>
            <w:shd w:val="clear" w:color="auto" w:fill="auto"/>
            <w:vAlign w:val="bottom"/>
            <w:hideMark/>
          </w:tcPr>
          <w:p w14:paraId="2A198F8B" w14:textId="77777777" w:rsidR="009D5BFB" w:rsidRPr="009D5BFB" w:rsidRDefault="009D5BFB" w:rsidP="003D0A2E">
            <w:pPr>
              <w:jc w:val="center"/>
              <w:rPr>
                <w:color w:val="000000"/>
                <w:szCs w:val="28"/>
              </w:rPr>
            </w:pPr>
            <w:r w:rsidRPr="009D5BFB">
              <w:rPr>
                <w:color w:val="000000"/>
                <w:szCs w:val="28"/>
              </w:rPr>
              <w:t>12.26</w:t>
            </w:r>
          </w:p>
        </w:tc>
        <w:tc>
          <w:tcPr>
            <w:tcW w:w="1689" w:type="dxa"/>
            <w:tcBorders>
              <w:top w:val="nil"/>
              <w:left w:val="nil"/>
              <w:bottom w:val="single" w:sz="4" w:space="0" w:color="auto"/>
              <w:right w:val="single" w:sz="4" w:space="0" w:color="auto"/>
            </w:tcBorders>
            <w:shd w:val="clear" w:color="auto" w:fill="auto"/>
            <w:vAlign w:val="bottom"/>
            <w:hideMark/>
          </w:tcPr>
          <w:p w14:paraId="31A49CEA" w14:textId="77777777" w:rsidR="009D5BFB" w:rsidRPr="009D5BFB" w:rsidRDefault="009D5BFB" w:rsidP="003D0A2E">
            <w:pPr>
              <w:jc w:val="center"/>
              <w:rPr>
                <w:color w:val="000000"/>
                <w:szCs w:val="28"/>
              </w:rPr>
            </w:pPr>
            <w:r w:rsidRPr="009D5BFB">
              <w:rPr>
                <w:color w:val="000000"/>
                <w:szCs w:val="28"/>
              </w:rPr>
              <w:t>38</w:t>
            </w:r>
          </w:p>
        </w:tc>
        <w:tc>
          <w:tcPr>
            <w:tcW w:w="1689" w:type="dxa"/>
            <w:tcBorders>
              <w:top w:val="nil"/>
              <w:left w:val="nil"/>
              <w:bottom w:val="single" w:sz="4" w:space="0" w:color="auto"/>
              <w:right w:val="single" w:sz="4" w:space="0" w:color="auto"/>
            </w:tcBorders>
            <w:shd w:val="clear" w:color="auto" w:fill="auto"/>
            <w:vAlign w:val="bottom"/>
            <w:hideMark/>
          </w:tcPr>
          <w:p w14:paraId="1324998C" w14:textId="77777777" w:rsidR="009D5BFB" w:rsidRPr="009D5BFB" w:rsidRDefault="009D5BFB" w:rsidP="003D0A2E">
            <w:pPr>
              <w:jc w:val="center"/>
              <w:rPr>
                <w:color w:val="000000"/>
                <w:szCs w:val="28"/>
              </w:rPr>
            </w:pPr>
            <w:r w:rsidRPr="009D5BFB">
              <w:rPr>
                <w:color w:val="000000"/>
                <w:szCs w:val="28"/>
              </w:rPr>
              <w:t>38</w:t>
            </w:r>
          </w:p>
        </w:tc>
        <w:tc>
          <w:tcPr>
            <w:tcW w:w="1863" w:type="dxa"/>
            <w:tcBorders>
              <w:top w:val="nil"/>
              <w:left w:val="nil"/>
              <w:bottom w:val="single" w:sz="4" w:space="0" w:color="auto"/>
              <w:right w:val="single" w:sz="4" w:space="0" w:color="auto"/>
            </w:tcBorders>
            <w:shd w:val="clear" w:color="auto" w:fill="auto"/>
            <w:vAlign w:val="bottom"/>
            <w:hideMark/>
          </w:tcPr>
          <w:p w14:paraId="7E234FD8" w14:textId="77777777" w:rsidR="009D5BFB" w:rsidRPr="009D5BFB" w:rsidRDefault="009D5BFB" w:rsidP="003D0A2E">
            <w:pPr>
              <w:jc w:val="center"/>
              <w:rPr>
                <w:color w:val="000000"/>
                <w:szCs w:val="28"/>
              </w:rPr>
            </w:pPr>
            <w:r w:rsidRPr="009D5BFB">
              <w:rPr>
                <w:color w:val="000000"/>
                <w:szCs w:val="28"/>
              </w:rPr>
              <w:t>0.78464</w:t>
            </w:r>
          </w:p>
        </w:tc>
        <w:tc>
          <w:tcPr>
            <w:tcW w:w="1661" w:type="dxa"/>
            <w:tcBorders>
              <w:top w:val="nil"/>
              <w:left w:val="nil"/>
              <w:bottom w:val="single" w:sz="4" w:space="0" w:color="auto"/>
              <w:right w:val="single" w:sz="4" w:space="0" w:color="auto"/>
            </w:tcBorders>
            <w:shd w:val="clear" w:color="auto" w:fill="auto"/>
            <w:vAlign w:val="bottom"/>
            <w:hideMark/>
          </w:tcPr>
          <w:p w14:paraId="2BBB1651" w14:textId="3C318AA7"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353FD37" w14:textId="77777777" w:rsidR="009D5BFB" w:rsidRPr="009D5BFB" w:rsidRDefault="009D5BFB" w:rsidP="003D0A2E">
            <w:pPr>
              <w:jc w:val="center"/>
              <w:rPr>
                <w:color w:val="000000"/>
                <w:szCs w:val="28"/>
              </w:rPr>
            </w:pPr>
            <w:r w:rsidRPr="009D5BFB">
              <w:rPr>
                <w:color w:val="000000"/>
                <w:szCs w:val="28"/>
              </w:rPr>
              <w:t>0.00000513</w:t>
            </w:r>
          </w:p>
        </w:tc>
      </w:tr>
      <w:tr w:rsidR="009D5BFB" w:rsidRPr="009D5BFB" w14:paraId="7930CFC1"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3228CA6C" w14:textId="77777777" w:rsidR="009D5BFB" w:rsidRPr="009D5BFB" w:rsidRDefault="009D5BFB" w:rsidP="003D0A2E">
            <w:pPr>
              <w:jc w:val="center"/>
              <w:rPr>
                <w:color w:val="000000"/>
                <w:szCs w:val="28"/>
              </w:rPr>
            </w:pPr>
            <w:r w:rsidRPr="009D5BFB">
              <w:rPr>
                <w:color w:val="000000"/>
                <w:szCs w:val="28"/>
              </w:rPr>
              <w:t>270</w:t>
            </w:r>
            <w:proofErr w:type="gramStart"/>
            <w:r w:rsidRPr="009D5BFB">
              <w:rPr>
                <w:color w:val="000000"/>
                <w:szCs w:val="28"/>
              </w:rPr>
              <w:t>а:№</w:t>
            </w:r>
            <w:proofErr w:type="gramEnd"/>
            <w:r w:rsidRPr="009D5BFB">
              <w:rPr>
                <w:color w:val="000000"/>
                <w:szCs w:val="28"/>
              </w:rPr>
              <w:t>46</w:t>
            </w:r>
          </w:p>
        </w:tc>
        <w:tc>
          <w:tcPr>
            <w:tcW w:w="1810" w:type="dxa"/>
            <w:tcBorders>
              <w:top w:val="nil"/>
              <w:left w:val="nil"/>
              <w:bottom w:val="single" w:sz="4" w:space="0" w:color="auto"/>
              <w:right w:val="single" w:sz="4" w:space="0" w:color="auto"/>
            </w:tcBorders>
            <w:shd w:val="clear" w:color="auto" w:fill="auto"/>
            <w:vAlign w:val="bottom"/>
            <w:hideMark/>
          </w:tcPr>
          <w:p w14:paraId="61EA6933" w14:textId="77777777" w:rsidR="009D5BFB" w:rsidRPr="009D5BFB" w:rsidRDefault="009D5BFB" w:rsidP="003D0A2E">
            <w:pPr>
              <w:jc w:val="center"/>
              <w:rPr>
                <w:color w:val="000000"/>
                <w:szCs w:val="28"/>
              </w:rPr>
            </w:pPr>
            <w:r w:rsidRPr="009D5BFB">
              <w:rPr>
                <w:color w:val="000000"/>
                <w:szCs w:val="28"/>
              </w:rPr>
              <w:t>88.17</w:t>
            </w:r>
          </w:p>
        </w:tc>
        <w:tc>
          <w:tcPr>
            <w:tcW w:w="1810" w:type="dxa"/>
            <w:tcBorders>
              <w:top w:val="nil"/>
              <w:left w:val="nil"/>
              <w:bottom w:val="single" w:sz="4" w:space="0" w:color="auto"/>
              <w:right w:val="single" w:sz="4" w:space="0" w:color="auto"/>
            </w:tcBorders>
            <w:shd w:val="clear" w:color="auto" w:fill="auto"/>
            <w:vAlign w:val="bottom"/>
            <w:hideMark/>
          </w:tcPr>
          <w:p w14:paraId="78D2ACCE" w14:textId="77777777" w:rsidR="009D5BFB" w:rsidRPr="009D5BFB" w:rsidRDefault="009D5BFB" w:rsidP="003D0A2E">
            <w:pPr>
              <w:jc w:val="center"/>
              <w:rPr>
                <w:color w:val="000000"/>
                <w:szCs w:val="28"/>
              </w:rPr>
            </w:pPr>
            <w:r w:rsidRPr="009D5BFB">
              <w:rPr>
                <w:color w:val="000000"/>
                <w:szCs w:val="28"/>
              </w:rPr>
              <w:t>88.17</w:t>
            </w:r>
          </w:p>
        </w:tc>
        <w:tc>
          <w:tcPr>
            <w:tcW w:w="1689" w:type="dxa"/>
            <w:tcBorders>
              <w:top w:val="nil"/>
              <w:left w:val="nil"/>
              <w:bottom w:val="single" w:sz="4" w:space="0" w:color="auto"/>
              <w:right w:val="single" w:sz="4" w:space="0" w:color="auto"/>
            </w:tcBorders>
            <w:shd w:val="clear" w:color="auto" w:fill="auto"/>
            <w:vAlign w:val="bottom"/>
            <w:hideMark/>
          </w:tcPr>
          <w:p w14:paraId="453C4E86" w14:textId="77777777" w:rsidR="009D5BFB" w:rsidRPr="009D5BFB" w:rsidRDefault="009D5BFB" w:rsidP="003D0A2E">
            <w:pPr>
              <w:jc w:val="center"/>
              <w:rPr>
                <w:color w:val="000000"/>
                <w:szCs w:val="28"/>
              </w:rPr>
            </w:pPr>
            <w:r w:rsidRPr="009D5BFB">
              <w:rPr>
                <w:color w:val="000000"/>
                <w:szCs w:val="28"/>
              </w:rPr>
              <w:t>38</w:t>
            </w:r>
          </w:p>
        </w:tc>
        <w:tc>
          <w:tcPr>
            <w:tcW w:w="1689" w:type="dxa"/>
            <w:tcBorders>
              <w:top w:val="nil"/>
              <w:left w:val="nil"/>
              <w:bottom w:val="single" w:sz="4" w:space="0" w:color="auto"/>
              <w:right w:val="single" w:sz="4" w:space="0" w:color="auto"/>
            </w:tcBorders>
            <w:shd w:val="clear" w:color="auto" w:fill="auto"/>
            <w:vAlign w:val="bottom"/>
            <w:hideMark/>
          </w:tcPr>
          <w:p w14:paraId="359D55E7" w14:textId="77777777" w:rsidR="009D5BFB" w:rsidRPr="009D5BFB" w:rsidRDefault="009D5BFB" w:rsidP="003D0A2E">
            <w:pPr>
              <w:jc w:val="center"/>
              <w:rPr>
                <w:color w:val="000000"/>
                <w:szCs w:val="28"/>
              </w:rPr>
            </w:pPr>
            <w:r w:rsidRPr="009D5BFB">
              <w:rPr>
                <w:color w:val="000000"/>
                <w:szCs w:val="28"/>
              </w:rPr>
              <w:t>38</w:t>
            </w:r>
          </w:p>
        </w:tc>
        <w:tc>
          <w:tcPr>
            <w:tcW w:w="1863" w:type="dxa"/>
            <w:tcBorders>
              <w:top w:val="nil"/>
              <w:left w:val="nil"/>
              <w:bottom w:val="single" w:sz="4" w:space="0" w:color="auto"/>
              <w:right w:val="single" w:sz="4" w:space="0" w:color="auto"/>
            </w:tcBorders>
            <w:shd w:val="clear" w:color="auto" w:fill="auto"/>
            <w:vAlign w:val="bottom"/>
            <w:hideMark/>
          </w:tcPr>
          <w:p w14:paraId="6FF555FB" w14:textId="77777777" w:rsidR="009D5BFB" w:rsidRPr="009D5BFB" w:rsidRDefault="009D5BFB" w:rsidP="003D0A2E">
            <w:pPr>
              <w:jc w:val="center"/>
              <w:rPr>
                <w:color w:val="000000"/>
                <w:szCs w:val="28"/>
              </w:rPr>
            </w:pPr>
            <w:r w:rsidRPr="009D5BFB">
              <w:rPr>
                <w:color w:val="000000"/>
                <w:szCs w:val="28"/>
              </w:rPr>
              <w:t>5.64288</w:t>
            </w:r>
          </w:p>
        </w:tc>
        <w:tc>
          <w:tcPr>
            <w:tcW w:w="1661" w:type="dxa"/>
            <w:tcBorders>
              <w:top w:val="nil"/>
              <w:left w:val="nil"/>
              <w:bottom w:val="single" w:sz="4" w:space="0" w:color="auto"/>
              <w:right w:val="single" w:sz="4" w:space="0" w:color="auto"/>
            </w:tcBorders>
            <w:shd w:val="clear" w:color="auto" w:fill="auto"/>
            <w:vAlign w:val="bottom"/>
            <w:hideMark/>
          </w:tcPr>
          <w:p w14:paraId="31F080EF" w14:textId="53A10F52"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28F2950" w14:textId="77777777" w:rsidR="009D5BFB" w:rsidRPr="009D5BFB" w:rsidRDefault="009D5BFB" w:rsidP="003D0A2E">
            <w:pPr>
              <w:jc w:val="center"/>
              <w:rPr>
                <w:color w:val="000000"/>
                <w:szCs w:val="28"/>
              </w:rPr>
            </w:pPr>
            <w:r w:rsidRPr="009D5BFB">
              <w:rPr>
                <w:color w:val="000000"/>
                <w:szCs w:val="28"/>
              </w:rPr>
              <w:t>0.00003683</w:t>
            </w:r>
          </w:p>
        </w:tc>
      </w:tr>
      <w:tr w:rsidR="009D5BFB" w:rsidRPr="009D5BFB" w14:paraId="233E9361"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09F1C51" w14:textId="77777777" w:rsidR="009D5BFB" w:rsidRPr="009D5BFB" w:rsidRDefault="009D5BFB" w:rsidP="003D0A2E">
            <w:pPr>
              <w:jc w:val="center"/>
              <w:rPr>
                <w:color w:val="000000"/>
                <w:szCs w:val="28"/>
              </w:rPr>
            </w:pPr>
            <w:proofErr w:type="gramStart"/>
            <w:r w:rsidRPr="009D5BFB">
              <w:rPr>
                <w:color w:val="000000"/>
                <w:szCs w:val="28"/>
              </w:rPr>
              <w:t>268:№</w:t>
            </w:r>
            <w:proofErr w:type="gramEnd"/>
            <w:r w:rsidRPr="009D5BFB">
              <w:rPr>
                <w:color w:val="000000"/>
                <w:szCs w:val="28"/>
              </w:rPr>
              <w:t>55</w:t>
            </w:r>
          </w:p>
        </w:tc>
        <w:tc>
          <w:tcPr>
            <w:tcW w:w="1810" w:type="dxa"/>
            <w:tcBorders>
              <w:top w:val="nil"/>
              <w:left w:val="nil"/>
              <w:bottom w:val="single" w:sz="4" w:space="0" w:color="auto"/>
              <w:right w:val="single" w:sz="4" w:space="0" w:color="auto"/>
            </w:tcBorders>
            <w:shd w:val="clear" w:color="auto" w:fill="auto"/>
            <w:vAlign w:val="bottom"/>
            <w:hideMark/>
          </w:tcPr>
          <w:p w14:paraId="530E3D58" w14:textId="77777777" w:rsidR="009D5BFB" w:rsidRPr="009D5BFB" w:rsidRDefault="009D5BFB" w:rsidP="003D0A2E">
            <w:pPr>
              <w:jc w:val="center"/>
              <w:rPr>
                <w:color w:val="000000"/>
                <w:szCs w:val="28"/>
              </w:rPr>
            </w:pPr>
            <w:r w:rsidRPr="009D5BFB">
              <w:rPr>
                <w:color w:val="000000"/>
                <w:szCs w:val="28"/>
              </w:rPr>
              <w:t>12.33</w:t>
            </w:r>
          </w:p>
        </w:tc>
        <w:tc>
          <w:tcPr>
            <w:tcW w:w="1810" w:type="dxa"/>
            <w:tcBorders>
              <w:top w:val="nil"/>
              <w:left w:val="nil"/>
              <w:bottom w:val="single" w:sz="4" w:space="0" w:color="auto"/>
              <w:right w:val="single" w:sz="4" w:space="0" w:color="auto"/>
            </w:tcBorders>
            <w:shd w:val="clear" w:color="auto" w:fill="auto"/>
            <w:vAlign w:val="bottom"/>
            <w:hideMark/>
          </w:tcPr>
          <w:p w14:paraId="645444B7" w14:textId="77777777" w:rsidR="009D5BFB" w:rsidRPr="009D5BFB" w:rsidRDefault="009D5BFB" w:rsidP="003D0A2E">
            <w:pPr>
              <w:jc w:val="center"/>
              <w:rPr>
                <w:color w:val="000000"/>
                <w:szCs w:val="28"/>
              </w:rPr>
            </w:pPr>
            <w:r w:rsidRPr="009D5BFB">
              <w:rPr>
                <w:color w:val="000000"/>
                <w:szCs w:val="28"/>
              </w:rPr>
              <w:t>12.33</w:t>
            </w:r>
          </w:p>
        </w:tc>
        <w:tc>
          <w:tcPr>
            <w:tcW w:w="1689" w:type="dxa"/>
            <w:tcBorders>
              <w:top w:val="nil"/>
              <w:left w:val="nil"/>
              <w:bottom w:val="single" w:sz="4" w:space="0" w:color="auto"/>
              <w:right w:val="single" w:sz="4" w:space="0" w:color="auto"/>
            </w:tcBorders>
            <w:shd w:val="clear" w:color="auto" w:fill="auto"/>
            <w:vAlign w:val="bottom"/>
            <w:hideMark/>
          </w:tcPr>
          <w:p w14:paraId="0FDD01F7" w14:textId="77777777" w:rsidR="009D5BFB" w:rsidRPr="009D5BFB" w:rsidRDefault="009D5BFB" w:rsidP="003D0A2E">
            <w:pPr>
              <w:jc w:val="center"/>
              <w:rPr>
                <w:color w:val="000000"/>
                <w:szCs w:val="28"/>
              </w:rPr>
            </w:pPr>
            <w:r w:rsidRPr="009D5BFB">
              <w:rPr>
                <w:color w:val="000000"/>
                <w:szCs w:val="28"/>
              </w:rPr>
              <w:t>38</w:t>
            </w:r>
          </w:p>
        </w:tc>
        <w:tc>
          <w:tcPr>
            <w:tcW w:w="1689" w:type="dxa"/>
            <w:tcBorders>
              <w:top w:val="nil"/>
              <w:left w:val="nil"/>
              <w:bottom w:val="single" w:sz="4" w:space="0" w:color="auto"/>
              <w:right w:val="single" w:sz="4" w:space="0" w:color="auto"/>
            </w:tcBorders>
            <w:shd w:val="clear" w:color="auto" w:fill="auto"/>
            <w:vAlign w:val="bottom"/>
            <w:hideMark/>
          </w:tcPr>
          <w:p w14:paraId="2CA12045" w14:textId="77777777" w:rsidR="009D5BFB" w:rsidRPr="009D5BFB" w:rsidRDefault="009D5BFB" w:rsidP="003D0A2E">
            <w:pPr>
              <w:jc w:val="center"/>
              <w:rPr>
                <w:color w:val="000000"/>
                <w:szCs w:val="28"/>
              </w:rPr>
            </w:pPr>
            <w:r w:rsidRPr="009D5BFB">
              <w:rPr>
                <w:color w:val="000000"/>
                <w:szCs w:val="28"/>
              </w:rPr>
              <w:t>38</w:t>
            </w:r>
          </w:p>
        </w:tc>
        <w:tc>
          <w:tcPr>
            <w:tcW w:w="1863" w:type="dxa"/>
            <w:tcBorders>
              <w:top w:val="nil"/>
              <w:left w:val="nil"/>
              <w:bottom w:val="single" w:sz="4" w:space="0" w:color="auto"/>
              <w:right w:val="single" w:sz="4" w:space="0" w:color="auto"/>
            </w:tcBorders>
            <w:shd w:val="clear" w:color="auto" w:fill="auto"/>
            <w:vAlign w:val="bottom"/>
            <w:hideMark/>
          </w:tcPr>
          <w:p w14:paraId="3C5FD21B" w14:textId="77777777" w:rsidR="009D5BFB" w:rsidRPr="009D5BFB" w:rsidRDefault="009D5BFB" w:rsidP="003D0A2E">
            <w:pPr>
              <w:jc w:val="center"/>
              <w:rPr>
                <w:color w:val="000000"/>
                <w:szCs w:val="28"/>
              </w:rPr>
            </w:pPr>
            <w:r w:rsidRPr="009D5BFB">
              <w:rPr>
                <w:color w:val="000000"/>
                <w:szCs w:val="28"/>
              </w:rPr>
              <w:t>0.78848</w:t>
            </w:r>
          </w:p>
        </w:tc>
        <w:tc>
          <w:tcPr>
            <w:tcW w:w="1661" w:type="dxa"/>
            <w:tcBorders>
              <w:top w:val="nil"/>
              <w:left w:val="nil"/>
              <w:bottom w:val="single" w:sz="4" w:space="0" w:color="auto"/>
              <w:right w:val="single" w:sz="4" w:space="0" w:color="auto"/>
            </w:tcBorders>
            <w:shd w:val="clear" w:color="auto" w:fill="auto"/>
            <w:vAlign w:val="bottom"/>
            <w:hideMark/>
          </w:tcPr>
          <w:p w14:paraId="430C23E2" w14:textId="64D590C8"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3C97948" w14:textId="77777777" w:rsidR="009D5BFB" w:rsidRPr="009D5BFB" w:rsidRDefault="009D5BFB" w:rsidP="003D0A2E">
            <w:pPr>
              <w:jc w:val="center"/>
              <w:rPr>
                <w:color w:val="000000"/>
                <w:szCs w:val="28"/>
              </w:rPr>
            </w:pPr>
            <w:r w:rsidRPr="009D5BFB">
              <w:rPr>
                <w:color w:val="000000"/>
                <w:szCs w:val="28"/>
              </w:rPr>
              <w:t>0.00000516</w:t>
            </w:r>
          </w:p>
        </w:tc>
      </w:tr>
      <w:tr w:rsidR="009D5BFB" w:rsidRPr="009D5BFB" w14:paraId="02E35D51"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32A8AA02" w14:textId="77777777" w:rsidR="009D5BFB" w:rsidRPr="009D5BFB" w:rsidRDefault="009D5BFB" w:rsidP="003D0A2E">
            <w:pPr>
              <w:jc w:val="center"/>
              <w:rPr>
                <w:color w:val="000000"/>
                <w:szCs w:val="28"/>
              </w:rPr>
            </w:pPr>
            <w:proofErr w:type="gramStart"/>
            <w:r w:rsidRPr="009D5BFB">
              <w:rPr>
                <w:color w:val="000000"/>
                <w:szCs w:val="28"/>
              </w:rPr>
              <w:t>269:№</w:t>
            </w:r>
            <w:proofErr w:type="gramEnd"/>
            <w:r w:rsidRPr="009D5BFB">
              <w:rPr>
                <w:color w:val="000000"/>
                <w:szCs w:val="28"/>
              </w:rPr>
              <w:t>53</w:t>
            </w:r>
          </w:p>
        </w:tc>
        <w:tc>
          <w:tcPr>
            <w:tcW w:w="1810" w:type="dxa"/>
            <w:tcBorders>
              <w:top w:val="nil"/>
              <w:left w:val="nil"/>
              <w:bottom w:val="single" w:sz="4" w:space="0" w:color="auto"/>
              <w:right w:val="single" w:sz="4" w:space="0" w:color="auto"/>
            </w:tcBorders>
            <w:shd w:val="clear" w:color="auto" w:fill="auto"/>
            <w:vAlign w:val="bottom"/>
            <w:hideMark/>
          </w:tcPr>
          <w:p w14:paraId="0B8EEA4B" w14:textId="77777777" w:rsidR="009D5BFB" w:rsidRPr="009D5BFB" w:rsidRDefault="009D5BFB" w:rsidP="003D0A2E">
            <w:pPr>
              <w:jc w:val="center"/>
              <w:rPr>
                <w:color w:val="000000"/>
                <w:szCs w:val="28"/>
              </w:rPr>
            </w:pPr>
            <w:r w:rsidRPr="009D5BFB">
              <w:rPr>
                <w:color w:val="000000"/>
                <w:szCs w:val="28"/>
              </w:rPr>
              <w:t>29.36</w:t>
            </w:r>
          </w:p>
        </w:tc>
        <w:tc>
          <w:tcPr>
            <w:tcW w:w="1810" w:type="dxa"/>
            <w:tcBorders>
              <w:top w:val="nil"/>
              <w:left w:val="nil"/>
              <w:bottom w:val="single" w:sz="4" w:space="0" w:color="auto"/>
              <w:right w:val="single" w:sz="4" w:space="0" w:color="auto"/>
            </w:tcBorders>
            <w:shd w:val="clear" w:color="auto" w:fill="auto"/>
            <w:vAlign w:val="bottom"/>
            <w:hideMark/>
          </w:tcPr>
          <w:p w14:paraId="04BEF161" w14:textId="77777777" w:rsidR="009D5BFB" w:rsidRPr="009D5BFB" w:rsidRDefault="009D5BFB" w:rsidP="003D0A2E">
            <w:pPr>
              <w:jc w:val="center"/>
              <w:rPr>
                <w:color w:val="000000"/>
                <w:szCs w:val="28"/>
              </w:rPr>
            </w:pPr>
            <w:r w:rsidRPr="009D5BFB">
              <w:rPr>
                <w:color w:val="000000"/>
                <w:szCs w:val="28"/>
              </w:rPr>
              <w:t>29.36</w:t>
            </w:r>
          </w:p>
        </w:tc>
        <w:tc>
          <w:tcPr>
            <w:tcW w:w="1689" w:type="dxa"/>
            <w:tcBorders>
              <w:top w:val="nil"/>
              <w:left w:val="nil"/>
              <w:bottom w:val="single" w:sz="4" w:space="0" w:color="auto"/>
              <w:right w:val="single" w:sz="4" w:space="0" w:color="auto"/>
            </w:tcBorders>
            <w:shd w:val="clear" w:color="auto" w:fill="auto"/>
            <w:vAlign w:val="bottom"/>
            <w:hideMark/>
          </w:tcPr>
          <w:p w14:paraId="2C3EB735" w14:textId="77777777" w:rsidR="009D5BFB" w:rsidRPr="009D5BFB" w:rsidRDefault="009D5BFB" w:rsidP="003D0A2E">
            <w:pPr>
              <w:jc w:val="center"/>
              <w:rPr>
                <w:color w:val="000000"/>
                <w:szCs w:val="28"/>
              </w:rPr>
            </w:pPr>
            <w:r w:rsidRPr="009D5BFB">
              <w:rPr>
                <w:color w:val="000000"/>
                <w:szCs w:val="28"/>
              </w:rPr>
              <w:t>45</w:t>
            </w:r>
          </w:p>
        </w:tc>
        <w:tc>
          <w:tcPr>
            <w:tcW w:w="1689" w:type="dxa"/>
            <w:tcBorders>
              <w:top w:val="nil"/>
              <w:left w:val="nil"/>
              <w:bottom w:val="single" w:sz="4" w:space="0" w:color="auto"/>
              <w:right w:val="single" w:sz="4" w:space="0" w:color="auto"/>
            </w:tcBorders>
            <w:shd w:val="clear" w:color="auto" w:fill="auto"/>
            <w:vAlign w:val="bottom"/>
            <w:hideMark/>
          </w:tcPr>
          <w:p w14:paraId="7D074318" w14:textId="77777777" w:rsidR="009D5BFB" w:rsidRPr="009D5BFB" w:rsidRDefault="009D5BFB" w:rsidP="003D0A2E">
            <w:pPr>
              <w:jc w:val="center"/>
              <w:rPr>
                <w:color w:val="000000"/>
                <w:szCs w:val="28"/>
              </w:rPr>
            </w:pPr>
            <w:r w:rsidRPr="009D5BFB">
              <w:rPr>
                <w:color w:val="000000"/>
                <w:szCs w:val="28"/>
              </w:rPr>
              <w:t>45</w:t>
            </w:r>
          </w:p>
        </w:tc>
        <w:tc>
          <w:tcPr>
            <w:tcW w:w="1863" w:type="dxa"/>
            <w:tcBorders>
              <w:top w:val="nil"/>
              <w:left w:val="nil"/>
              <w:bottom w:val="single" w:sz="4" w:space="0" w:color="auto"/>
              <w:right w:val="single" w:sz="4" w:space="0" w:color="auto"/>
            </w:tcBorders>
            <w:shd w:val="clear" w:color="auto" w:fill="auto"/>
            <w:vAlign w:val="bottom"/>
            <w:hideMark/>
          </w:tcPr>
          <w:p w14:paraId="1AA5DD91" w14:textId="77777777" w:rsidR="009D5BFB" w:rsidRPr="009D5BFB" w:rsidRDefault="009D5BFB" w:rsidP="003D0A2E">
            <w:pPr>
              <w:jc w:val="center"/>
              <w:rPr>
                <w:color w:val="000000"/>
                <w:szCs w:val="28"/>
              </w:rPr>
            </w:pPr>
            <w:r w:rsidRPr="009D5BFB">
              <w:rPr>
                <w:color w:val="000000"/>
                <w:szCs w:val="28"/>
              </w:rPr>
              <w:t>2.3488</w:t>
            </w:r>
          </w:p>
        </w:tc>
        <w:tc>
          <w:tcPr>
            <w:tcW w:w="1661" w:type="dxa"/>
            <w:tcBorders>
              <w:top w:val="nil"/>
              <w:left w:val="nil"/>
              <w:bottom w:val="single" w:sz="4" w:space="0" w:color="auto"/>
              <w:right w:val="single" w:sz="4" w:space="0" w:color="auto"/>
            </w:tcBorders>
            <w:shd w:val="clear" w:color="auto" w:fill="auto"/>
            <w:vAlign w:val="bottom"/>
            <w:hideMark/>
          </w:tcPr>
          <w:p w14:paraId="6831C23D" w14:textId="70203A3F"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57F591B3" w14:textId="77777777" w:rsidR="009D5BFB" w:rsidRPr="009D5BFB" w:rsidRDefault="009D5BFB" w:rsidP="003D0A2E">
            <w:pPr>
              <w:jc w:val="center"/>
              <w:rPr>
                <w:color w:val="000000"/>
                <w:szCs w:val="28"/>
              </w:rPr>
            </w:pPr>
            <w:r w:rsidRPr="009D5BFB">
              <w:rPr>
                <w:color w:val="000000"/>
                <w:szCs w:val="28"/>
              </w:rPr>
              <w:t>0.00001265</w:t>
            </w:r>
          </w:p>
        </w:tc>
      </w:tr>
      <w:tr w:rsidR="009D5BFB" w:rsidRPr="009D5BFB" w14:paraId="50E8335C"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77FA55F" w14:textId="1F676AD1" w:rsidR="009D5BFB" w:rsidRPr="009D5BFB" w:rsidRDefault="009D5BFB" w:rsidP="003D0A2E">
            <w:pPr>
              <w:jc w:val="center"/>
              <w:rPr>
                <w:color w:val="000000"/>
                <w:szCs w:val="28"/>
              </w:rPr>
            </w:pPr>
          </w:p>
        </w:tc>
        <w:tc>
          <w:tcPr>
            <w:tcW w:w="1810" w:type="dxa"/>
            <w:tcBorders>
              <w:top w:val="nil"/>
              <w:left w:val="nil"/>
              <w:bottom w:val="single" w:sz="4" w:space="0" w:color="auto"/>
              <w:right w:val="single" w:sz="4" w:space="0" w:color="auto"/>
            </w:tcBorders>
            <w:shd w:val="clear" w:color="auto" w:fill="auto"/>
            <w:vAlign w:val="bottom"/>
            <w:hideMark/>
          </w:tcPr>
          <w:p w14:paraId="26F80927" w14:textId="77777777" w:rsidR="009D5BFB" w:rsidRPr="009D5BFB" w:rsidRDefault="009D5BFB" w:rsidP="003D0A2E">
            <w:pPr>
              <w:jc w:val="center"/>
              <w:rPr>
                <w:color w:val="000000"/>
                <w:szCs w:val="28"/>
              </w:rPr>
            </w:pPr>
            <w:r w:rsidRPr="009D5BFB">
              <w:rPr>
                <w:color w:val="000000"/>
                <w:szCs w:val="28"/>
              </w:rPr>
              <w:t>12127.56</w:t>
            </w:r>
          </w:p>
        </w:tc>
        <w:tc>
          <w:tcPr>
            <w:tcW w:w="1810" w:type="dxa"/>
            <w:tcBorders>
              <w:top w:val="nil"/>
              <w:left w:val="nil"/>
              <w:bottom w:val="single" w:sz="4" w:space="0" w:color="auto"/>
              <w:right w:val="single" w:sz="4" w:space="0" w:color="auto"/>
            </w:tcBorders>
            <w:shd w:val="clear" w:color="auto" w:fill="auto"/>
            <w:vAlign w:val="bottom"/>
            <w:hideMark/>
          </w:tcPr>
          <w:p w14:paraId="1483ED45" w14:textId="77777777" w:rsidR="009D5BFB" w:rsidRPr="009D5BFB" w:rsidRDefault="009D5BFB" w:rsidP="003D0A2E">
            <w:pPr>
              <w:jc w:val="center"/>
              <w:rPr>
                <w:color w:val="000000"/>
                <w:szCs w:val="28"/>
              </w:rPr>
            </w:pPr>
            <w:r w:rsidRPr="009D5BFB">
              <w:rPr>
                <w:color w:val="000000"/>
                <w:szCs w:val="28"/>
              </w:rPr>
              <w:t>12127.56</w:t>
            </w:r>
          </w:p>
        </w:tc>
        <w:tc>
          <w:tcPr>
            <w:tcW w:w="1689" w:type="dxa"/>
            <w:tcBorders>
              <w:top w:val="nil"/>
              <w:left w:val="nil"/>
              <w:bottom w:val="single" w:sz="4" w:space="0" w:color="auto"/>
              <w:right w:val="single" w:sz="4" w:space="0" w:color="auto"/>
            </w:tcBorders>
            <w:shd w:val="clear" w:color="auto" w:fill="auto"/>
            <w:vAlign w:val="bottom"/>
            <w:hideMark/>
          </w:tcPr>
          <w:p w14:paraId="24322A36" w14:textId="77777777" w:rsidR="009D5BFB" w:rsidRPr="009D5BFB" w:rsidRDefault="009D5BFB" w:rsidP="003D0A2E">
            <w:pPr>
              <w:jc w:val="center"/>
              <w:rPr>
                <w:color w:val="000000"/>
                <w:szCs w:val="28"/>
              </w:rPr>
            </w:pPr>
            <w:r w:rsidRPr="009D5BFB">
              <w:rPr>
                <w:color w:val="000000"/>
                <w:szCs w:val="28"/>
              </w:rPr>
              <w:t>46905</w:t>
            </w:r>
          </w:p>
        </w:tc>
        <w:tc>
          <w:tcPr>
            <w:tcW w:w="1689" w:type="dxa"/>
            <w:tcBorders>
              <w:top w:val="nil"/>
              <w:left w:val="nil"/>
              <w:bottom w:val="single" w:sz="4" w:space="0" w:color="auto"/>
              <w:right w:val="single" w:sz="4" w:space="0" w:color="auto"/>
            </w:tcBorders>
            <w:shd w:val="clear" w:color="auto" w:fill="auto"/>
            <w:vAlign w:val="bottom"/>
            <w:hideMark/>
          </w:tcPr>
          <w:p w14:paraId="338A31A9" w14:textId="77777777" w:rsidR="009D5BFB" w:rsidRPr="009D5BFB" w:rsidRDefault="009D5BFB" w:rsidP="003D0A2E">
            <w:pPr>
              <w:jc w:val="center"/>
              <w:rPr>
                <w:color w:val="000000"/>
                <w:szCs w:val="28"/>
              </w:rPr>
            </w:pPr>
            <w:r w:rsidRPr="009D5BFB">
              <w:rPr>
                <w:color w:val="000000"/>
                <w:szCs w:val="28"/>
              </w:rPr>
              <w:t>46905</w:t>
            </w:r>
          </w:p>
        </w:tc>
        <w:tc>
          <w:tcPr>
            <w:tcW w:w="1863" w:type="dxa"/>
            <w:tcBorders>
              <w:top w:val="nil"/>
              <w:left w:val="nil"/>
              <w:bottom w:val="single" w:sz="4" w:space="0" w:color="auto"/>
              <w:right w:val="single" w:sz="4" w:space="0" w:color="auto"/>
            </w:tcBorders>
            <w:shd w:val="clear" w:color="auto" w:fill="auto"/>
            <w:vAlign w:val="bottom"/>
            <w:hideMark/>
          </w:tcPr>
          <w:p w14:paraId="579FE447" w14:textId="77777777" w:rsidR="009D5BFB" w:rsidRPr="009D5BFB" w:rsidRDefault="009D5BFB" w:rsidP="003D0A2E">
            <w:pPr>
              <w:jc w:val="center"/>
              <w:rPr>
                <w:color w:val="000000"/>
                <w:szCs w:val="28"/>
              </w:rPr>
            </w:pPr>
            <w:r w:rsidRPr="009D5BFB">
              <w:rPr>
                <w:color w:val="000000"/>
                <w:szCs w:val="28"/>
              </w:rPr>
              <w:t>3364.41</w:t>
            </w:r>
          </w:p>
        </w:tc>
        <w:tc>
          <w:tcPr>
            <w:tcW w:w="1661" w:type="dxa"/>
            <w:tcBorders>
              <w:top w:val="nil"/>
              <w:left w:val="nil"/>
              <w:bottom w:val="single" w:sz="4" w:space="0" w:color="auto"/>
              <w:right w:val="single" w:sz="4" w:space="0" w:color="auto"/>
            </w:tcBorders>
            <w:shd w:val="clear" w:color="auto" w:fill="auto"/>
            <w:vAlign w:val="bottom"/>
            <w:hideMark/>
          </w:tcPr>
          <w:p w14:paraId="2C05675D" w14:textId="5D798501"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65B2004" w14:textId="77777777" w:rsidR="009D5BFB" w:rsidRPr="009D5BFB" w:rsidRDefault="009D5BFB" w:rsidP="003D0A2E">
            <w:pPr>
              <w:jc w:val="center"/>
              <w:rPr>
                <w:color w:val="000000"/>
                <w:szCs w:val="28"/>
              </w:rPr>
            </w:pPr>
            <w:r w:rsidRPr="009D5BFB">
              <w:rPr>
                <w:color w:val="000000"/>
                <w:szCs w:val="28"/>
              </w:rPr>
              <w:t>-0.09063031</w:t>
            </w:r>
          </w:p>
        </w:tc>
      </w:tr>
      <w:tr w:rsidR="009D5BFB" w:rsidRPr="009D5BFB" w14:paraId="315226D6"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7073E90" w14:textId="77777777" w:rsidR="009D5BFB" w:rsidRPr="009D5BFB" w:rsidRDefault="009D5BFB" w:rsidP="003D0A2E">
            <w:pPr>
              <w:jc w:val="center"/>
              <w:rPr>
                <w:color w:val="000000"/>
                <w:szCs w:val="28"/>
              </w:rPr>
            </w:pPr>
            <w:r w:rsidRPr="009D5BFB">
              <w:rPr>
                <w:color w:val="000000"/>
                <w:szCs w:val="28"/>
              </w:rPr>
              <w:t>Котельная 1:241</w:t>
            </w:r>
          </w:p>
        </w:tc>
        <w:tc>
          <w:tcPr>
            <w:tcW w:w="1810" w:type="dxa"/>
            <w:tcBorders>
              <w:top w:val="nil"/>
              <w:left w:val="nil"/>
              <w:bottom w:val="single" w:sz="4" w:space="0" w:color="auto"/>
              <w:right w:val="single" w:sz="4" w:space="0" w:color="auto"/>
            </w:tcBorders>
            <w:shd w:val="clear" w:color="auto" w:fill="auto"/>
            <w:vAlign w:val="bottom"/>
            <w:hideMark/>
          </w:tcPr>
          <w:p w14:paraId="6BF81AF6" w14:textId="77777777" w:rsidR="009D5BFB" w:rsidRPr="009D5BFB" w:rsidRDefault="009D5BFB" w:rsidP="003D0A2E">
            <w:pPr>
              <w:jc w:val="center"/>
              <w:rPr>
                <w:color w:val="000000"/>
                <w:szCs w:val="28"/>
              </w:rPr>
            </w:pPr>
            <w:r w:rsidRPr="009D5BFB">
              <w:rPr>
                <w:color w:val="000000"/>
                <w:szCs w:val="28"/>
              </w:rPr>
              <w:t>23.16</w:t>
            </w:r>
          </w:p>
        </w:tc>
        <w:tc>
          <w:tcPr>
            <w:tcW w:w="1810" w:type="dxa"/>
            <w:tcBorders>
              <w:top w:val="nil"/>
              <w:left w:val="nil"/>
              <w:bottom w:val="single" w:sz="4" w:space="0" w:color="auto"/>
              <w:right w:val="single" w:sz="4" w:space="0" w:color="auto"/>
            </w:tcBorders>
            <w:shd w:val="clear" w:color="auto" w:fill="auto"/>
            <w:vAlign w:val="bottom"/>
            <w:hideMark/>
          </w:tcPr>
          <w:p w14:paraId="282F4AED" w14:textId="77777777" w:rsidR="009D5BFB" w:rsidRPr="009D5BFB" w:rsidRDefault="009D5BFB" w:rsidP="003D0A2E">
            <w:pPr>
              <w:jc w:val="center"/>
              <w:rPr>
                <w:color w:val="000000"/>
                <w:szCs w:val="28"/>
              </w:rPr>
            </w:pPr>
            <w:r w:rsidRPr="009D5BFB">
              <w:rPr>
                <w:color w:val="000000"/>
                <w:szCs w:val="28"/>
              </w:rPr>
              <w:t>23.16</w:t>
            </w:r>
          </w:p>
        </w:tc>
        <w:tc>
          <w:tcPr>
            <w:tcW w:w="1689" w:type="dxa"/>
            <w:tcBorders>
              <w:top w:val="nil"/>
              <w:left w:val="nil"/>
              <w:bottom w:val="single" w:sz="4" w:space="0" w:color="auto"/>
              <w:right w:val="single" w:sz="4" w:space="0" w:color="auto"/>
            </w:tcBorders>
            <w:shd w:val="clear" w:color="auto" w:fill="auto"/>
            <w:vAlign w:val="bottom"/>
            <w:hideMark/>
          </w:tcPr>
          <w:p w14:paraId="395A2DCE" w14:textId="77777777" w:rsidR="009D5BFB" w:rsidRPr="009D5BFB" w:rsidRDefault="009D5BFB" w:rsidP="003D0A2E">
            <w:pPr>
              <w:jc w:val="center"/>
              <w:rPr>
                <w:color w:val="000000"/>
                <w:szCs w:val="28"/>
              </w:rPr>
            </w:pPr>
            <w:r w:rsidRPr="009D5BFB">
              <w:rPr>
                <w:color w:val="000000"/>
                <w:szCs w:val="28"/>
              </w:rPr>
              <w:t>114</w:t>
            </w:r>
          </w:p>
        </w:tc>
        <w:tc>
          <w:tcPr>
            <w:tcW w:w="1689" w:type="dxa"/>
            <w:tcBorders>
              <w:top w:val="nil"/>
              <w:left w:val="nil"/>
              <w:bottom w:val="single" w:sz="4" w:space="0" w:color="auto"/>
              <w:right w:val="single" w:sz="4" w:space="0" w:color="auto"/>
            </w:tcBorders>
            <w:shd w:val="clear" w:color="auto" w:fill="auto"/>
            <w:vAlign w:val="bottom"/>
            <w:hideMark/>
          </w:tcPr>
          <w:p w14:paraId="539C0B28" w14:textId="77777777" w:rsidR="009D5BFB" w:rsidRPr="009D5BFB" w:rsidRDefault="009D5BFB" w:rsidP="003D0A2E">
            <w:pPr>
              <w:jc w:val="center"/>
              <w:rPr>
                <w:color w:val="000000"/>
                <w:szCs w:val="28"/>
              </w:rPr>
            </w:pPr>
            <w:r w:rsidRPr="009D5BFB">
              <w:rPr>
                <w:color w:val="000000"/>
                <w:szCs w:val="28"/>
              </w:rPr>
              <w:t>114</w:t>
            </w:r>
          </w:p>
        </w:tc>
        <w:tc>
          <w:tcPr>
            <w:tcW w:w="1863" w:type="dxa"/>
            <w:tcBorders>
              <w:top w:val="nil"/>
              <w:left w:val="nil"/>
              <w:bottom w:val="single" w:sz="4" w:space="0" w:color="auto"/>
              <w:right w:val="single" w:sz="4" w:space="0" w:color="auto"/>
            </w:tcBorders>
            <w:shd w:val="clear" w:color="auto" w:fill="auto"/>
            <w:vAlign w:val="bottom"/>
            <w:hideMark/>
          </w:tcPr>
          <w:p w14:paraId="2464D6C6" w14:textId="77777777" w:rsidR="009D5BFB" w:rsidRPr="009D5BFB" w:rsidRDefault="009D5BFB" w:rsidP="003D0A2E">
            <w:pPr>
              <w:jc w:val="center"/>
              <w:rPr>
                <w:color w:val="000000"/>
                <w:szCs w:val="28"/>
              </w:rPr>
            </w:pPr>
            <w:r w:rsidRPr="009D5BFB">
              <w:rPr>
                <w:color w:val="000000"/>
                <w:szCs w:val="28"/>
              </w:rPr>
              <w:t>4.632</w:t>
            </w:r>
          </w:p>
        </w:tc>
        <w:tc>
          <w:tcPr>
            <w:tcW w:w="1661" w:type="dxa"/>
            <w:tcBorders>
              <w:top w:val="nil"/>
              <w:left w:val="nil"/>
              <w:bottom w:val="single" w:sz="4" w:space="0" w:color="auto"/>
              <w:right w:val="single" w:sz="4" w:space="0" w:color="auto"/>
            </w:tcBorders>
            <w:shd w:val="clear" w:color="auto" w:fill="auto"/>
            <w:vAlign w:val="bottom"/>
            <w:hideMark/>
          </w:tcPr>
          <w:p w14:paraId="4B902A38" w14:textId="19F0503B"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4B07A56" w14:textId="77777777" w:rsidR="009D5BFB" w:rsidRPr="009D5BFB" w:rsidRDefault="009D5BFB" w:rsidP="003D0A2E">
            <w:pPr>
              <w:jc w:val="center"/>
              <w:rPr>
                <w:color w:val="000000"/>
                <w:szCs w:val="28"/>
              </w:rPr>
            </w:pPr>
            <w:r w:rsidRPr="009D5BFB">
              <w:rPr>
                <w:color w:val="000000"/>
                <w:szCs w:val="28"/>
              </w:rPr>
              <w:t>0.00001290</w:t>
            </w:r>
          </w:p>
        </w:tc>
      </w:tr>
      <w:tr w:rsidR="009D5BFB" w:rsidRPr="009D5BFB" w14:paraId="369FE7D1"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37A8A14E" w14:textId="77777777" w:rsidR="009D5BFB" w:rsidRPr="009D5BFB" w:rsidRDefault="009D5BFB" w:rsidP="003D0A2E">
            <w:pPr>
              <w:jc w:val="center"/>
              <w:rPr>
                <w:color w:val="000000"/>
                <w:szCs w:val="28"/>
              </w:rPr>
            </w:pPr>
            <w:proofErr w:type="gramStart"/>
            <w:r w:rsidRPr="009D5BFB">
              <w:rPr>
                <w:color w:val="000000"/>
                <w:szCs w:val="28"/>
              </w:rPr>
              <w:t>241:№</w:t>
            </w:r>
            <w:proofErr w:type="gramEnd"/>
            <w:r w:rsidRPr="009D5BFB">
              <w:rPr>
                <w:color w:val="000000"/>
                <w:szCs w:val="28"/>
              </w:rPr>
              <w:t>34а</w:t>
            </w:r>
          </w:p>
        </w:tc>
        <w:tc>
          <w:tcPr>
            <w:tcW w:w="1810" w:type="dxa"/>
            <w:tcBorders>
              <w:top w:val="nil"/>
              <w:left w:val="nil"/>
              <w:bottom w:val="single" w:sz="4" w:space="0" w:color="auto"/>
              <w:right w:val="single" w:sz="4" w:space="0" w:color="auto"/>
            </w:tcBorders>
            <w:shd w:val="clear" w:color="auto" w:fill="auto"/>
            <w:vAlign w:val="bottom"/>
            <w:hideMark/>
          </w:tcPr>
          <w:p w14:paraId="5B4104B3" w14:textId="77777777" w:rsidR="009D5BFB" w:rsidRPr="009D5BFB" w:rsidRDefault="009D5BFB" w:rsidP="003D0A2E">
            <w:pPr>
              <w:jc w:val="center"/>
              <w:rPr>
                <w:color w:val="000000"/>
                <w:szCs w:val="28"/>
              </w:rPr>
            </w:pPr>
            <w:r w:rsidRPr="009D5BFB">
              <w:rPr>
                <w:color w:val="000000"/>
                <w:szCs w:val="28"/>
              </w:rPr>
              <w:t>4.77</w:t>
            </w:r>
          </w:p>
        </w:tc>
        <w:tc>
          <w:tcPr>
            <w:tcW w:w="1810" w:type="dxa"/>
            <w:tcBorders>
              <w:top w:val="nil"/>
              <w:left w:val="nil"/>
              <w:bottom w:val="single" w:sz="4" w:space="0" w:color="auto"/>
              <w:right w:val="single" w:sz="4" w:space="0" w:color="auto"/>
            </w:tcBorders>
            <w:shd w:val="clear" w:color="auto" w:fill="auto"/>
            <w:vAlign w:val="bottom"/>
            <w:hideMark/>
          </w:tcPr>
          <w:p w14:paraId="685E3F49" w14:textId="77777777" w:rsidR="009D5BFB" w:rsidRPr="009D5BFB" w:rsidRDefault="009D5BFB" w:rsidP="003D0A2E">
            <w:pPr>
              <w:jc w:val="center"/>
              <w:rPr>
                <w:color w:val="000000"/>
                <w:szCs w:val="28"/>
              </w:rPr>
            </w:pPr>
            <w:r w:rsidRPr="009D5BFB">
              <w:rPr>
                <w:color w:val="000000"/>
                <w:szCs w:val="28"/>
              </w:rPr>
              <w:t>4.77</w:t>
            </w:r>
          </w:p>
        </w:tc>
        <w:tc>
          <w:tcPr>
            <w:tcW w:w="1689" w:type="dxa"/>
            <w:tcBorders>
              <w:top w:val="nil"/>
              <w:left w:val="nil"/>
              <w:bottom w:val="single" w:sz="4" w:space="0" w:color="auto"/>
              <w:right w:val="single" w:sz="4" w:space="0" w:color="auto"/>
            </w:tcBorders>
            <w:shd w:val="clear" w:color="auto" w:fill="auto"/>
            <w:vAlign w:val="bottom"/>
            <w:hideMark/>
          </w:tcPr>
          <w:p w14:paraId="02AEC1D1"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054E30CB"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23B28243" w14:textId="77777777" w:rsidR="009D5BFB" w:rsidRPr="009D5BFB" w:rsidRDefault="009D5BFB" w:rsidP="003D0A2E">
            <w:pPr>
              <w:jc w:val="center"/>
              <w:rPr>
                <w:color w:val="000000"/>
                <w:szCs w:val="28"/>
              </w:rPr>
            </w:pPr>
            <w:r w:rsidRPr="009D5BFB">
              <w:rPr>
                <w:color w:val="000000"/>
                <w:szCs w:val="28"/>
              </w:rPr>
              <w:t>0.477</w:t>
            </w:r>
          </w:p>
        </w:tc>
        <w:tc>
          <w:tcPr>
            <w:tcW w:w="1661" w:type="dxa"/>
            <w:tcBorders>
              <w:top w:val="nil"/>
              <w:left w:val="nil"/>
              <w:bottom w:val="single" w:sz="4" w:space="0" w:color="auto"/>
              <w:right w:val="single" w:sz="4" w:space="0" w:color="auto"/>
            </w:tcBorders>
            <w:shd w:val="clear" w:color="auto" w:fill="auto"/>
            <w:vAlign w:val="bottom"/>
            <w:hideMark/>
          </w:tcPr>
          <w:p w14:paraId="123C1CC0" w14:textId="3342AB3F"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2727A2DE" w14:textId="77777777" w:rsidR="009D5BFB" w:rsidRPr="009D5BFB" w:rsidRDefault="009D5BFB" w:rsidP="003D0A2E">
            <w:pPr>
              <w:jc w:val="center"/>
              <w:rPr>
                <w:color w:val="000000"/>
                <w:szCs w:val="28"/>
              </w:rPr>
            </w:pPr>
            <w:r w:rsidRPr="009D5BFB">
              <w:rPr>
                <w:color w:val="000000"/>
                <w:szCs w:val="28"/>
              </w:rPr>
              <w:t>0.00000216</w:t>
            </w:r>
          </w:p>
        </w:tc>
      </w:tr>
      <w:tr w:rsidR="009D5BFB" w:rsidRPr="009D5BFB" w14:paraId="65D2D378"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2F8D11DC" w14:textId="77777777" w:rsidR="009D5BFB" w:rsidRPr="009D5BFB" w:rsidRDefault="009D5BFB" w:rsidP="003D0A2E">
            <w:pPr>
              <w:jc w:val="center"/>
              <w:rPr>
                <w:color w:val="000000"/>
                <w:szCs w:val="28"/>
              </w:rPr>
            </w:pPr>
            <w:r w:rsidRPr="009D5BFB">
              <w:rPr>
                <w:color w:val="000000"/>
                <w:szCs w:val="28"/>
              </w:rPr>
              <w:t>241:242</w:t>
            </w:r>
          </w:p>
        </w:tc>
        <w:tc>
          <w:tcPr>
            <w:tcW w:w="1810" w:type="dxa"/>
            <w:tcBorders>
              <w:top w:val="nil"/>
              <w:left w:val="nil"/>
              <w:bottom w:val="single" w:sz="4" w:space="0" w:color="auto"/>
              <w:right w:val="single" w:sz="4" w:space="0" w:color="auto"/>
            </w:tcBorders>
            <w:shd w:val="clear" w:color="auto" w:fill="auto"/>
            <w:vAlign w:val="bottom"/>
            <w:hideMark/>
          </w:tcPr>
          <w:p w14:paraId="51F2E74F" w14:textId="77777777" w:rsidR="009D5BFB" w:rsidRPr="009D5BFB" w:rsidRDefault="009D5BFB" w:rsidP="003D0A2E">
            <w:pPr>
              <w:jc w:val="center"/>
              <w:rPr>
                <w:color w:val="000000"/>
                <w:szCs w:val="28"/>
              </w:rPr>
            </w:pPr>
            <w:r w:rsidRPr="009D5BFB">
              <w:rPr>
                <w:color w:val="000000"/>
                <w:szCs w:val="28"/>
              </w:rPr>
              <w:t>12.26</w:t>
            </w:r>
          </w:p>
        </w:tc>
        <w:tc>
          <w:tcPr>
            <w:tcW w:w="1810" w:type="dxa"/>
            <w:tcBorders>
              <w:top w:val="nil"/>
              <w:left w:val="nil"/>
              <w:bottom w:val="single" w:sz="4" w:space="0" w:color="auto"/>
              <w:right w:val="single" w:sz="4" w:space="0" w:color="auto"/>
            </w:tcBorders>
            <w:shd w:val="clear" w:color="auto" w:fill="auto"/>
            <w:vAlign w:val="bottom"/>
            <w:hideMark/>
          </w:tcPr>
          <w:p w14:paraId="6EA098FD" w14:textId="77777777" w:rsidR="009D5BFB" w:rsidRPr="009D5BFB" w:rsidRDefault="009D5BFB" w:rsidP="003D0A2E">
            <w:pPr>
              <w:jc w:val="center"/>
              <w:rPr>
                <w:color w:val="000000"/>
                <w:szCs w:val="28"/>
              </w:rPr>
            </w:pPr>
            <w:r w:rsidRPr="009D5BFB">
              <w:rPr>
                <w:color w:val="000000"/>
                <w:szCs w:val="28"/>
              </w:rPr>
              <w:t>12.26</w:t>
            </w:r>
          </w:p>
        </w:tc>
        <w:tc>
          <w:tcPr>
            <w:tcW w:w="1689" w:type="dxa"/>
            <w:tcBorders>
              <w:top w:val="nil"/>
              <w:left w:val="nil"/>
              <w:bottom w:val="single" w:sz="4" w:space="0" w:color="auto"/>
              <w:right w:val="single" w:sz="4" w:space="0" w:color="auto"/>
            </w:tcBorders>
            <w:shd w:val="clear" w:color="auto" w:fill="auto"/>
            <w:vAlign w:val="bottom"/>
            <w:hideMark/>
          </w:tcPr>
          <w:p w14:paraId="221A1334" w14:textId="77777777" w:rsidR="009D5BFB" w:rsidRPr="009D5BFB" w:rsidRDefault="009D5BFB" w:rsidP="003D0A2E">
            <w:pPr>
              <w:jc w:val="center"/>
              <w:rPr>
                <w:color w:val="000000"/>
                <w:szCs w:val="28"/>
              </w:rPr>
            </w:pPr>
            <w:r w:rsidRPr="009D5BFB">
              <w:rPr>
                <w:color w:val="000000"/>
                <w:szCs w:val="28"/>
              </w:rPr>
              <w:t>114</w:t>
            </w:r>
          </w:p>
        </w:tc>
        <w:tc>
          <w:tcPr>
            <w:tcW w:w="1689" w:type="dxa"/>
            <w:tcBorders>
              <w:top w:val="nil"/>
              <w:left w:val="nil"/>
              <w:bottom w:val="single" w:sz="4" w:space="0" w:color="auto"/>
              <w:right w:val="single" w:sz="4" w:space="0" w:color="auto"/>
            </w:tcBorders>
            <w:shd w:val="clear" w:color="auto" w:fill="auto"/>
            <w:vAlign w:val="bottom"/>
            <w:hideMark/>
          </w:tcPr>
          <w:p w14:paraId="5D5F7DF1" w14:textId="77777777" w:rsidR="009D5BFB" w:rsidRPr="009D5BFB" w:rsidRDefault="009D5BFB" w:rsidP="003D0A2E">
            <w:pPr>
              <w:jc w:val="center"/>
              <w:rPr>
                <w:color w:val="000000"/>
                <w:szCs w:val="28"/>
              </w:rPr>
            </w:pPr>
            <w:r w:rsidRPr="009D5BFB">
              <w:rPr>
                <w:color w:val="000000"/>
                <w:szCs w:val="28"/>
              </w:rPr>
              <w:t>114</w:t>
            </w:r>
          </w:p>
        </w:tc>
        <w:tc>
          <w:tcPr>
            <w:tcW w:w="1863" w:type="dxa"/>
            <w:tcBorders>
              <w:top w:val="nil"/>
              <w:left w:val="nil"/>
              <w:bottom w:val="single" w:sz="4" w:space="0" w:color="auto"/>
              <w:right w:val="single" w:sz="4" w:space="0" w:color="auto"/>
            </w:tcBorders>
            <w:shd w:val="clear" w:color="auto" w:fill="auto"/>
            <w:vAlign w:val="bottom"/>
            <w:hideMark/>
          </w:tcPr>
          <w:p w14:paraId="336F6E67" w14:textId="77777777" w:rsidR="009D5BFB" w:rsidRPr="009D5BFB" w:rsidRDefault="009D5BFB" w:rsidP="003D0A2E">
            <w:pPr>
              <w:jc w:val="center"/>
              <w:rPr>
                <w:color w:val="000000"/>
                <w:szCs w:val="28"/>
              </w:rPr>
            </w:pPr>
            <w:r w:rsidRPr="009D5BFB">
              <w:rPr>
                <w:color w:val="000000"/>
                <w:szCs w:val="28"/>
              </w:rPr>
              <w:t>2.452</w:t>
            </w:r>
          </w:p>
        </w:tc>
        <w:tc>
          <w:tcPr>
            <w:tcW w:w="1661" w:type="dxa"/>
            <w:tcBorders>
              <w:top w:val="nil"/>
              <w:left w:val="nil"/>
              <w:bottom w:val="single" w:sz="4" w:space="0" w:color="auto"/>
              <w:right w:val="single" w:sz="4" w:space="0" w:color="auto"/>
            </w:tcBorders>
            <w:shd w:val="clear" w:color="auto" w:fill="auto"/>
            <w:vAlign w:val="bottom"/>
            <w:hideMark/>
          </w:tcPr>
          <w:p w14:paraId="54EB35D1" w14:textId="1FB05220"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5E7C68F1" w14:textId="77777777" w:rsidR="009D5BFB" w:rsidRPr="009D5BFB" w:rsidRDefault="009D5BFB" w:rsidP="003D0A2E">
            <w:pPr>
              <w:jc w:val="center"/>
              <w:rPr>
                <w:color w:val="000000"/>
                <w:szCs w:val="28"/>
              </w:rPr>
            </w:pPr>
            <w:r w:rsidRPr="009D5BFB">
              <w:rPr>
                <w:color w:val="000000"/>
                <w:szCs w:val="28"/>
              </w:rPr>
              <w:t>0.00000683</w:t>
            </w:r>
          </w:p>
        </w:tc>
      </w:tr>
      <w:tr w:rsidR="009D5BFB" w:rsidRPr="009D5BFB" w14:paraId="20A7D852"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4078E57" w14:textId="77777777" w:rsidR="009D5BFB" w:rsidRPr="009D5BFB" w:rsidRDefault="009D5BFB" w:rsidP="003D0A2E">
            <w:pPr>
              <w:jc w:val="center"/>
              <w:rPr>
                <w:color w:val="000000"/>
                <w:szCs w:val="28"/>
              </w:rPr>
            </w:pPr>
            <w:r w:rsidRPr="009D5BFB">
              <w:rPr>
                <w:color w:val="000000"/>
                <w:szCs w:val="28"/>
              </w:rPr>
              <w:t>242:247</w:t>
            </w:r>
          </w:p>
        </w:tc>
        <w:tc>
          <w:tcPr>
            <w:tcW w:w="1810" w:type="dxa"/>
            <w:tcBorders>
              <w:top w:val="nil"/>
              <w:left w:val="nil"/>
              <w:bottom w:val="single" w:sz="4" w:space="0" w:color="auto"/>
              <w:right w:val="single" w:sz="4" w:space="0" w:color="auto"/>
            </w:tcBorders>
            <w:shd w:val="clear" w:color="auto" w:fill="auto"/>
            <w:vAlign w:val="bottom"/>
            <w:hideMark/>
          </w:tcPr>
          <w:p w14:paraId="10EC8117" w14:textId="77777777" w:rsidR="009D5BFB" w:rsidRPr="009D5BFB" w:rsidRDefault="009D5BFB" w:rsidP="003D0A2E">
            <w:pPr>
              <w:jc w:val="center"/>
              <w:rPr>
                <w:color w:val="000000"/>
                <w:szCs w:val="28"/>
              </w:rPr>
            </w:pPr>
            <w:r w:rsidRPr="009D5BFB">
              <w:rPr>
                <w:color w:val="000000"/>
                <w:szCs w:val="28"/>
              </w:rPr>
              <w:t>22.5</w:t>
            </w:r>
          </w:p>
        </w:tc>
        <w:tc>
          <w:tcPr>
            <w:tcW w:w="1810" w:type="dxa"/>
            <w:tcBorders>
              <w:top w:val="nil"/>
              <w:left w:val="nil"/>
              <w:bottom w:val="single" w:sz="4" w:space="0" w:color="auto"/>
              <w:right w:val="single" w:sz="4" w:space="0" w:color="auto"/>
            </w:tcBorders>
            <w:shd w:val="clear" w:color="auto" w:fill="auto"/>
            <w:vAlign w:val="bottom"/>
            <w:hideMark/>
          </w:tcPr>
          <w:p w14:paraId="5C210EE5" w14:textId="77777777" w:rsidR="009D5BFB" w:rsidRPr="009D5BFB" w:rsidRDefault="009D5BFB" w:rsidP="003D0A2E">
            <w:pPr>
              <w:jc w:val="center"/>
              <w:rPr>
                <w:color w:val="000000"/>
                <w:szCs w:val="28"/>
              </w:rPr>
            </w:pPr>
            <w:r w:rsidRPr="009D5BFB">
              <w:rPr>
                <w:color w:val="000000"/>
                <w:szCs w:val="28"/>
              </w:rPr>
              <w:t>22.5</w:t>
            </w:r>
          </w:p>
        </w:tc>
        <w:tc>
          <w:tcPr>
            <w:tcW w:w="1689" w:type="dxa"/>
            <w:tcBorders>
              <w:top w:val="nil"/>
              <w:left w:val="nil"/>
              <w:bottom w:val="single" w:sz="4" w:space="0" w:color="auto"/>
              <w:right w:val="single" w:sz="4" w:space="0" w:color="auto"/>
            </w:tcBorders>
            <w:shd w:val="clear" w:color="auto" w:fill="auto"/>
            <w:vAlign w:val="bottom"/>
            <w:hideMark/>
          </w:tcPr>
          <w:p w14:paraId="7B45423A"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2B0A9F83"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5196228E" w14:textId="77777777" w:rsidR="009D5BFB" w:rsidRPr="009D5BFB" w:rsidRDefault="009D5BFB" w:rsidP="003D0A2E">
            <w:pPr>
              <w:jc w:val="center"/>
              <w:rPr>
                <w:color w:val="000000"/>
                <w:szCs w:val="28"/>
              </w:rPr>
            </w:pPr>
            <w:r w:rsidRPr="009D5BFB">
              <w:rPr>
                <w:color w:val="000000"/>
                <w:szCs w:val="28"/>
              </w:rPr>
              <w:t>2.25</w:t>
            </w:r>
          </w:p>
        </w:tc>
        <w:tc>
          <w:tcPr>
            <w:tcW w:w="1661" w:type="dxa"/>
            <w:tcBorders>
              <w:top w:val="nil"/>
              <w:left w:val="nil"/>
              <w:bottom w:val="single" w:sz="4" w:space="0" w:color="auto"/>
              <w:right w:val="single" w:sz="4" w:space="0" w:color="auto"/>
            </w:tcBorders>
            <w:shd w:val="clear" w:color="auto" w:fill="auto"/>
            <w:vAlign w:val="bottom"/>
            <w:hideMark/>
          </w:tcPr>
          <w:p w14:paraId="07B883BF" w14:textId="4A4B5EFB"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CA2E7EA" w14:textId="77777777" w:rsidR="009D5BFB" w:rsidRPr="009D5BFB" w:rsidRDefault="009D5BFB" w:rsidP="003D0A2E">
            <w:pPr>
              <w:jc w:val="center"/>
              <w:rPr>
                <w:color w:val="000000"/>
                <w:szCs w:val="28"/>
              </w:rPr>
            </w:pPr>
            <w:r w:rsidRPr="009D5BFB">
              <w:rPr>
                <w:color w:val="000000"/>
                <w:szCs w:val="28"/>
              </w:rPr>
              <w:t>0.00001019</w:t>
            </w:r>
          </w:p>
        </w:tc>
      </w:tr>
      <w:tr w:rsidR="009D5BFB" w:rsidRPr="009D5BFB" w14:paraId="4A72F352"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222933C" w14:textId="77777777" w:rsidR="009D5BFB" w:rsidRPr="009D5BFB" w:rsidRDefault="009D5BFB" w:rsidP="003D0A2E">
            <w:pPr>
              <w:jc w:val="center"/>
              <w:rPr>
                <w:color w:val="000000"/>
                <w:szCs w:val="28"/>
              </w:rPr>
            </w:pPr>
            <w:r w:rsidRPr="009D5BFB">
              <w:rPr>
                <w:color w:val="000000"/>
                <w:szCs w:val="28"/>
              </w:rPr>
              <w:t>242:243</w:t>
            </w:r>
          </w:p>
        </w:tc>
        <w:tc>
          <w:tcPr>
            <w:tcW w:w="1810" w:type="dxa"/>
            <w:tcBorders>
              <w:top w:val="nil"/>
              <w:left w:val="nil"/>
              <w:bottom w:val="single" w:sz="4" w:space="0" w:color="auto"/>
              <w:right w:val="single" w:sz="4" w:space="0" w:color="auto"/>
            </w:tcBorders>
            <w:shd w:val="clear" w:color="auto" w:fill="auto"/>
            <w:vAlign w:val="bottom"/>
            <w:hideMark/>
          </w:tcPr>
          <w:p w14:paraId="63774FA5" w14:textId="77777777" w:rsidR="009D5BFB" w:rsidRPr="009D5BFB" w:rsidRDefault="009D5BFB" w:rsidP="003D0A2E">
            <w:pPr>
              <w:jc w:val="center"/>
              <w:rPr>
                <w:color w:val="000000"/>
                <w:szCs w:val="28"/>
              </w:rPr>
            </w:pPr>
            <w:r w:rsidRPr="009D5BFB">
              <w:rPr>
                <w:color w:val="000000"/>
                <w:szCs w:val="28"/>
              </w:rPr>
              <w:t>40.24</w:t>
            </w:r>
          </w:p>
        </w:tc>
        <w:tc>
          <w:tcPr>
            <w:tcW w:w="1810" w:type="dxa"/>
            <w:tcBorders>
              <w:top w:val="nil"/>
              <w:left w:val="nil"/>
              <w:bottom w:val="single" w:sz="4" w:space="0" w:color="auto"/>
              <w:right w:val="single" w:sz="4" w:space="0" w:color="auto"/>
            </w:tcBorders>
            <w:shd w:val="clear" w:color="auto" w:fill="auto"/>
            <w:vAlign w:val="bottom"/>
            <w:hideMark/>
          </w:tcPr>
          <w:p w14:paraId="73374787" w14:textId="77777777" w:rsidR="009D5BFB" w:rsidRPr="009D5BFB" w:rsidRDefault="009D5BFB" w:rsidP="003D0A2E">
            <w:pPr>
              <w:jc w:val="center"/>
              <w:rPr>
                <w:color w:val="000000"/>
                <w:szCs w:val="28"/>
              </w:rPr>
            </w:pPr>
            <w:r w:rsidRPr="009D5BFB">
              <w:rPr>
                <w:color w:val="000000"/>
                <w:szCs w:val="28"/>
              </w:rPr>
              <w:t>40.24</w:t>
            </w:r>
          </w:p>
        </w:tc>
        <w:tc>
          <w:tcPr>
            <w:tcW w:w="1689" w:type="dxa"/>
            <w:tcBorders>
              <w:top w:val="nil"/>
              <w:left w:val="nil"/>
              <w:bottom w:val="single" w:sz="4" w:space="0" w:color="auto"/>
              <w:right w:val="single" w:sz="4" w:space="0" w:color="auto"/>
            </w:tcBorders>
            <w:shd w:val="clear" w:color="auto" w:fill="auto"/>
            <w:vAlign w:val="bottom"/>
            <w:hideMark/>
          </w:tcPr>
          <w:p w14:paraId="2ABFF709"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2174EAD0"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1D60FF89" w14:textId="77777777" w:rsidR="009D5BFB" w:rsidRPr="009D5BFB" w:rsidRDefault="009D5BFB" w:rsidP="003D0A2E">
            <w:pPr>
              <w:jc w:val="center"/>
              <w:rPr>
                <w:color w:val="000000"/>
                <w:szCs w:val="28"/>
              </w:rPr>
            </w:pPr>
            <w:r w:rsidRPr="009D5BFB">
              <w:rPr>
                <w:color w:val="000000"/>
                <w:szCs w:val="28"/>
              </w:rPr>
              <w:t>4.024</w:t>
            </w:r>
          </w:p>
        </w:tc>
        <w:tc>
          <w:tcPr>
            <w:tcW w:w="1661" w:type="dxa"/>
            <w:tcBorders>
              <w:top w:val="nil"/>
              <w:left w:val="nil"/>
              <w:bottom w:val="single" w:sz="4" w:space="0" w:color="auto"/>
              <w:right w:val="single" w:sz="4" w:space="0" w:color="auto"/>
            </w:tcBorders>
            <w:shd w:val="clear" w:color="auto" w:fill="auto"/>
            <w:vAlign w:val="bottom"/>
            <w:hideMark/>
          </w:tcPr>
          <w:p w14:paraId="2D37F9AC" w14:textId="4887965B"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5771F939" w14:textId="77777777" w:rsidR="009D5BFB" w:rsidRPr="009D5BFB" w:rsidRDefault="009D5BFB" w:rsidP="003D0A2E">
            <w:pPr>
              <w:jc w:val="center"/>
              <w:rPr>
                <w:color w:val="000000"/>
                <w:szCs w:val="28"/>
              </w:rPr>
            </w:pPr>
            <w:r w:rsidRPr="009D5BFB">
              <w:rPr>
                <w:color w:val="000000"/>
                <w:szCs w:val="28"/>
              </w:rPr>
              <w:t>0.00001822</w:t>
            </w:r>
          </w:p>
        </w:tc>
      </w:tr>
      <w:tr w:rsidR="009D5BFB" w:rsidRPr="009D5BFB" w14:paraId="16BC71A7"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36ED750B" w14:textId="77777777" w:rsidR="009D5BFB" w:rsidRPr="009D5BFB" w:rsidRDefault="009D5BFB" w:rsidP="003D0A2E">
            <w:pPr>
              <w:jc w:val="center"/>
              <w:rPr>
                <w:color w:val="000000"/>
                <w:szCs w:val="28"/>
              </w:rPr>
            </w:pPr>
            <w:r w:rsidRPr="009D5BFB">
              <w:rPr>
                <w:color w:val="000000"/>
                <w:szCs w:val="28"/>
              </w:rPr>
              <w:t>243:243а</w:t>
            </w:r>
          </w:p>
        </w:tc>
        <w:tc>
          <w:tcPr>
            <w:tcW w:w="1810" w:type="dxa"/>
            <w:tcBorders>
              <w:top w:val="nil"/>
              <w:left w:val="nil"/>
              <w:bottom w:val="single" w:sz="4" w:space="0" w:color="auto"/>
              <w:right w:val="single" w:sz="4" w:space="0" w:color="auto"/>
            </w:tcBorders>
            <w:shd w:val="clear" w:color="auto" w:fill="auto"/>
            <w:vAlign w:val="bottom"/>
            <w:hideMark/>
          </w:tcPr>
          <w:p w14:paraId="4EB0022F" w14:textId="77777777" w:rsidR="009D5BFB" w:rsidRPr="009D5BFB" w:rsidRDefault="009D5BFB" w:rsidP="003D0A2E">
            <w:pPr>
              <w:jc w:val="center"/>
              <w:rPr>
                <w:color w:val="000000"/>
                <w:szCs w:val="28"/>
              </w:rPr>
            </w:pPr>
            <w:r w:rsidRPr="009D5BFB">
              <w:rPr>
                <w:color w:val="000000"/>
                <w:szCs w:val="28"/>
              </w:rPr>
              <w:t>36.99</w:t>
            </w:r>
          </w:p>
        </w:tc>
        <w:tc>
          <w:tcPr>
            <w:tcW w:w="1810" w:type="dxa"/>
            <w:tcBorders>
              <w:top w:val="nil"/>
              <w:left w:val="nil"/>
              <w:bottom w:val="single" w:sz="4" w:space="0" w:color="auto"/>
              <w:right w:val="single" w:sz="4" w:space="0" w:color="auto"/>
            </w:tcBorders>
            <w:shd w:val="clear" w:color="auto" w:fill="auto"/>
            <w:vAlign w:val="bottom"/>
            <w:hideMark/>
          </w:tcPr>
          <w:p w14:paraId="5150A116" w14:textId="77777777" w:rsidR="009D5BFB" w:rsidRPr="009D5BFB" w:rsidRDefault="009D5BFB" w:rsidP="003D0A2E">
            <w:pPr>
              <w:jc w:val="center"/>
              <w:rPr>
                <w:color w:val="000000"/>
                <w:szCs w:val="28"/>
              </w:rPr>
            </w:pPr>
            <w:r w:rsidRPr="009D5BFB">
              <w:rPr>
                <w:color w:val="000000"/>
                <w:szCs w:val="28"/>
              </w:rPr>
              <w:t>36.99</w:t>
            </w:r>
          </w:p>
        </w:tc>
        <w:tc>
          <w:tcPr>
            <w:tcW w:w="1689" w:type="dxa"/>
            <w:tcBorders>
              <w:top w:val="nil"/>
              <w:left w:val="nil"/>
              <w:bottom w:val="single" w:sz="4" w:space="0" w:color="auto"/>
              <w:right w:val="single" w:sz="4" w:space="0" w:color="auto"/>
            </w:tcBorders>
            <w:shd w:val="clear" w:color="auto" w:fill="auto"/>
            <w:vAlign w:val="bottom"/>
            <w:hideMark/>
          </w:tcPr>
          <w:p w14:paraId="1D40A4EF" w14:textId="77777777" w:rsidR="009D5BFB" w:rsidRPr="009D5BFB" w:rsidRDefault="009D5BFB" w:rsidP="003D0A2E">
            <w:pPr>
              <w:jc w:val="center"/>
              <w:rPr>
                <w:color w:val="000000"/>
                <w:szCs w:val="28"/>
              </w:rPr>
            </w:pPr>
            <w:r w:rsidRPr="009D5BFB">
              <w:rPr>
                <w:color w:val="000000"/>
                <w:szCs w:val="28"/>
              </w:rPr>
              <w:t>38</w:t>
            </w:r>
          </w:p>
        </w:tc>
        <w:tc>
          <w:tcPr>
            <w:tcW w:w="1689" w:type="dxa"/>
            <w:tcBorders>
              <w:top w:val="nil"/>
              <w:left w:val="nil"/>
              <w:bottom w:val="single" w:sz="4" w:space="0" w:color="auto"/>
              <w:right w:val="single" w:sz="4" w:space="0" w:color="auto"/>
            </w:tcBorders>
            <w:shd w:val="clear" w:color="auto" w:fill="auto"/>
            <w:vAlign w:val="bottom"/>
            <w:hideMark/>
          </w:tcPr>
          <w:p w14:paraId="5404136E" w14:textId="77777777" w:rsidR="009D5BFB" w:rsidRPr="009D5BFB" w:rsidRDefault="009D5BFB" w:rsidP="003D0A2E">
            <w:pPr>
              <w:jc w:val="center"/>
              <w:rPr>
                <w:color w:val="000000"/>
                <w:szCs w:val="28"/>
              </w:rPr>
            </w:pPr>
            <w:r w:rsidRPr="009D5BFB">
              <w:rPr>
                <w:color w:val="000000"/>
                <w:szCs w:val="28"/>
              </w:rPr>
              <w:t>38</w:t>
            </w:r>
          </w:p>
        </w:tc>
        <w:tc>
          <w:tcPr>
            <w:tcW w:w="1863" w:type="dxa"/>
            <w:tcBorders>
              <w:top w:val="nil"/>
              <w:left w:val="nil"/>
              <w:bottom w:val="single" w:sz="4" w:space="0" w:color="auto"/>
              <w:right w:val="single" w:sz="4" w:space="0" w:color="auto"/>
            </w:tcBorders>
            <w:shd w:val="clear" w:color="auto" w:fill="auto"/>
            <w:vAlign w:val="bottom"/>
            <w:hideMark/>
          </w:tcPr>
          <w:p w14:paraId="3B6A3C0D" w14:textId="77777777" w:rsidR="009D5BFB" w:rsidRPr="009D5BFB" w:rsidRDefault="009D5BFB" w:rsidP="003D0A2E">
            <w:pPr>
              <w:jc w:val="center"/>
              <w:rPr>
                <w:color w:val="000000"/>
                <w:szCs w:val="28"/>
              </w:rPr>
            </w:pPr>
            <w:r w:rsidRPr="009D5BFB">
              <w:rPr>
                <w:color w:val="000000"/>
                <w:szCs w:val="28"/>
              </w:rPr>
              <w:t>2.36736</w:t>
            </w:r>
          </w:p>
        </w:tc>
        <w:tc>
          <w:tcPr>
            <w:tcW w:w="1661" w:type="dxa"/>
            <w:tcBorders>
              <w:top w:val="nil"/>
              <w:left w:val="nil"/>
              <w:bottom w:val="single" w:sz="4" w:space="0" w:color="auto"/>
              <w:right w:val="single" w:sz="4" w:space="0" w:color="auto"/>
            </w:tcBorders>
            <w:shd w:val="clear" w:color="auto" w:fill="auto"/>
            <w:vAlign w:val="bottom"/>
            <w:hideMark/>
          </w:tcPr>
          <w:p w14:paraId="758E976F" w14:textId="149FEC5D"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A547FEC" w14:textId="77777777" w:rsidR="009D5BFB" w:rsidRPr="009D5BFB" w:rsidRDefault="009D5BFB" w:rsidP="003D0A2E">
            <w:pPr>
              <w:jc w:val="center"/>
              <w:rPr>
                <w:color w:val="000000"/>
                <w:szCs w:val="28"/>
              </w:rPr>
            </w:pPr>
            <w:r w:rsidRPr="009D5BFB">
              <w:rPr>
                <w:color w:val="000000"/>
                <w:szCs w:val="28"/>
              </w:rPr>
              <w:t>0.00001547</w:t>
            </w:r>
          </w:p>
        </w:tc>
      </w:tr>
      <w:tr w:rsidR="009D5BFB" w:rsidRPr="009D5BFB" w14:paraId="68409E9F"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5660E351" w14:textId="77777777" w:rsidR="009D5BFB" w:rsidRPr="009D5BFB" w:rsidRDefault="009D5BFB" w:rsidP="003D0A2E">
            <w:pPr>
              <w:jc w:val="center"/>
              <w:rPr>
                <w:color w:val="000000"/>
                <w:szCs w:val="28"/>
              </w:rPr>
            </w:pPr>
            <w:r w:rsidRPr="009D5BFB">
              <w:rPr>
                <w:color w:val="000000"/>
                <w:szCs w:val="28"/>
              </w:rPr>
              <w:t>243</w:t>
            </w:r>
            <w:proofErr w:type="gramStart"/>
            <w:r w:rsidRPr="009D5BFB">
              <w:rPr>
                <w:color w:val="000000"/>
                <w:szCs w:val="28"/>
              </w:rPr>
              <w:t>а:№</w:t>
            </w:r>
            <w:proofErr w:type="gramEnd"/>
            <w:r w:rsidRPr="009D5BFB">
              <w:rPr>
                <w:color w:val="000000"/>
                <w:szCs w:val="28"/>
              </w:rPr>
              <w:t>47а</w:t>
            </w:r>
          </w:p>
        </w:tc>
        <w:tc>
          <w:tcPr>
            <w:tcW w:w="1810" w:type="dxa"/>
            <w:tcBorders>
              <w:top w:val="nil"/>
              <w:left w:val="nil"/>
              <w:bottom w:val="single" w:sz="4" w:space="0" w:color="auto"/>
              <w:right w:val="single" w:sz="4" w:space="0" w:color="auto"/>
            </w:tcBorders>
            <w:shd w:val="clear" w:color="auto" w:fill="auto"/>
            <w:vAlign w:val="bottom"/>
            <w:hideMark/>
          </w:tcPr>
          <w:p w14:paraId="5DFD777C" w14:textId="77777777" w:rsidR="009D5BFB" w:rsidRPr="009D5BFB" w:rsidRDefault="009D5BFB" w:rsidP="003D0A2E">
            <w:pPr>
              <w:jc w:val="center"/>
              <w:rPr>
                <w:color w:val="000000"/>
                <w:szCs w:val="28"/>
              </w:rPr>
            </w:pPr>
            <w:r w:rsidRPr="009D5BFB">
              <w:rPr>
                <w:color w:val="000000"/>
                <w:szCs w:val="28"/>
              </w:rPr>
              <w:t>6.22</w:t>
            </w:r>
          </w:p>
        </w:tc>
        <w:tc>
          <w:tcPr>
            <w:tcW w:w="1810" w:type="dxa"/>
            <w:tcBorders>
              <w:top w:val="nil"/>
              <w:left w:val="nil"/>
              <w:bottom w:val="single" w:sz="4" w:space="0" w:color="auto"/>
              <w:right w:val="single" w:sz="4" w:space="0" w:color="auto"/>
            </w:tcBorders>
            <w:shd w:val="clear" w:color="auto" w:fill="auto"/>
            <w:vAlign w:val="bottom"/>
            <w:hideMark/>
          </w:tcPr>
          <w:p w14:paraId="5FDDC0D0" w14:textId="77777777" w:rsidR="009D5BFB" w:rsidRPr="009D5BFB" w:rsidRDefault="009D5BFB" w:rsidP="003D0A2E">
            <w:pPr>
              <w:jc w:val="center"/>
              <w:rPr>
                <w:color w:val="000000"/>
                <w:szCs w:val="28"/>
              </w:rPr>
            </w:pPr>
            <w:r w:rsidRPr="009D5BFB">
              <w:rPr>
                <w:color w:val="000000"/>
                <w:szCs w:val="28"/>
              </w:rPr>
              <w:t>6.22</w:t>
            </w:r>
          </w:p>
        </w:tc>
        <w:tc>
          <w:tcPr>
            <w:tcW w:w="1689" w:type="dxa"/>
            <w:tcBorders>
              <w:top w:val="nil"/>
              <w:left w:val="nil"/>
              <w:bottom w:val="single" w:sz="4" w:space="0" w:color="auto"/>
              <w:right w:val="single" w:sz="4" w:space="0" w:color="auto"/>
            </w:tcBorders>
            <w:shd w:val="clear" w:color="auto" w:fill="auto"/>
            <w:vAlign w:val="bottom"/>
            <w:hideMark/>
          </w:tcPr>
          <w:p w14:paraId="593AD390" w14:textId="77777777" w:rsidR="009D5BFB" w:rsidRPr="009D5BFB" w:rsidRDefault="009D5BFB" w:rsidP="003D0A2E">
            <w:pPr>
              <w:jc w:val="center"/>
              <w:rPr>
                <w:color w:val="000000"/>
                <w:szCs w:val="28"/>
              </w:rPr>
            </w:pPr>
            <w:r w:rsidRPr="009D5BFB">
              <w:rPr>
                <w:color w:val="000000"/>
                <w:szCs w:val="28"/>
              </w:rPr>
              <w:t>38</w:t>
            </w:r>
          </w:p>
        </w:tc>
        <w:tc>
          <w:tcPr>
            <w:tcW w:w="1689" w:type="dxa"/>
            <w:tcBorders>
              <w:top w:val="nil"/>
              <w:left w:val="nil"/>
              <w:bottom w:val="single" w:sz="4" w:space="0" w:color="auto"/>
              <w:right w:val="single" w:sz="4" w:space="0" w:color="auto"/>
            </w:tcBorders>
            <w:shd w:val="clear" w:color="auto" w:fill="auto"/>
            <w:vAlign w:val="bottom"/>
            <w:hideMark/>
          </w:tcPr>
          <w:p w14:paraId="40D319A6" w14:textId="77777777" w:rsidR="009D5BFB" w:rsidRPr="009D5BFB" w:rsidRDefault="009D5BFB" w:rsidP="003D0A2E">
            <w:pPr>
              <w:jc w:val="center"/>
              <w:rPr>
                <w:color w:val="000000"/>
                <w:szCs w:val="28"/>
              </w:rPr>
            </w:pPr>
            <w:r w:rsidRPr="009D5BFB">
              <w:rPr>
                <w:color w:val="000000"/>
                <w:szCs w:val="28"/>
              </w:rPr>
              <w:t>38</w:t>
            </w:r>
          </w:p>
        </w:tc>
        <w:tc>
          <w:tcPr>
            <w:tcW w:w="1863" w:type="dxa"/>
            <w:tcBorders>
              <w:top w:val="nil"/>
              <w:left w:val="nil"/>
              <w:bottom w:val="single" w:sz="4" w:space="0" w:color="auto"/>
              <w:right w:val="single" w:sz="4" w:space="0" w:color="auto"/>
            </w:tcBorders>
            <w:shd w:val="clear" w:color="auto" w:fill="auto"/>
            <w:vAlign w:val="bottom"/>
            <w:hideMark/>
          </w:tcPr>
          <w:p w14:paraId="7D8BC314" w14:textId="77777777" w:rsidR="009D5BFB" w:rsidRPr="009D5BFB" w:rsidRDefault="009D5BFB" w:rsidP="003D0A2E">
            <w:pPr>
              <w:jc w:val="center"/>
              <w:rPr>
                <w:color w:val="000000"/>
                <w:szCs w:val="28"/>
              </w:rPr>
            </w:pPr>
            <w:r w:rsidRPr="009D5BFB">
              <w:rPr>
                <w:color w:val="000000"/>
                <w:szCs w:val="28"/>
              </w:rPr>
              <w:t>0.39808</w:t>
            </w:r>
          </w:p>
        </w:tc>
        <w:tc>
          <w:tcPr>
            <w:tcW w:w="1661" w:type="dxa"/>
            <w:tcBorders>
              <w:top w:val="nil"/>
              <w:left w:val="nil"/>
              <w:bottom w:val="single" w:sz="4" w:space="0" w:color="auto"/>
              <w:right w:val="single" w:sz="4" w:space="0" w:color="auto"/>
            </w:tcBorders>
            <w:shd w:val="clear" w:color="auto" w:fill="auto"/>
            <w:vAlign w:val="bottom"/>
            <w:hideMark/>
          </w:tcPr>
          <w:p w14:paraId="75C7C4EF" w14:textId="563B7451"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0BDAE99B" w14:textId="77777777" w:rsidR="009D5BFB" w:rsidRPr="009D5BFB" w:rsidRDefault="009D5BFB" w:rsidP="003D0A2E">
            <w:pPr>
              <w:jc w:val="center"/>
              <w:rPr>
                <w:color w:val="000000"/>
                <w:szCs w:val="28"/>
              </w:rPr>
            </w:pPr>
            <w:r w:rsidRPr="009D5BFB">
              <w:rPr>
                <w:color w:val="000000"/>
                <w:szCs w:val="28"/>
              </w:rPr>
              <w:t>0.00000260</w:t>
            </w:r>
          </w:p>
        </w:tc>
      </w:tr>
      <w:tr w:rsidR="009D5BFB" w:rsidRPr="009D5BFB" w14:paraId="34D88BF0"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2122643" w14:textId="77777777" w:rsidR="009D5BFB" w:rsidRPr="009D5BFB" w:rsidRDefault="009D5BFB" w:rsidP="003D0A2E">
            <w:pPr>
              <w:jc w:val="center"/>
              <w:rPr>
                <w:color w:val="000000"/>
                <w:szCs w:val="28"/>
              </w:rPr>
            </w:pPr>
            <w:r w:rsidRPr="009D5BFB">
              <w:rPr>
                <w:color w:val="000000"/>
                <w:szCs w:val="28"/>
              </w:rPr>
              <w:t>243</w:t>
            </w:r>
            <w:proofErr w:type="gramStart"/>
            <w:r w:rsidRPr="009D5BFB">
              <w:rPr>
                <w:color w:val="000000"/>
                <w:szCs w:val="28"/>
              </w:rPr>
              <w:t>а:№</w:t>
            </w:r>
            <w:proofErr w:type="gramEnd"/>
            <w:r w:rsidRPr="009D5BFB">
              <w:rPr>
                <w:color w:val="000000"/>
                <w:szCs w:val="28"/>
              </w:rPr>
              <w:t>47</w:t>
            </w:r>
          </w:p>
        </w:tc>
        <w:tc>
          <w:tcPr>
            <w:tcW w:w="1810" w:type="dxa"/>
            <w:tcBorders>
              <w:top w:val="nil"/>
              <w:left w:val="nil"/>
              <w:bottom w:val="single" w:sz="4" w:space="0" w:color="auto"/>
              <w:right w:val="single" w:sz="4" w:space="0" w:color="auto"/>
            </w:tcBorders>
            <w:shd w:val="clear" w:color="auto" w:fill="auto"/>
            <w:vAlign w:val="bottom"/>
            <w:hideMark/>
          </w:tcPr>
          <w:p w14:paraId="5D528C6A" w14:textId="77777777" w:rsidR="009D5BFB" w:rsidRPr="009D5BFB" w:rsidRDefault="009D5BFB" w:rsidP="003D0A2E">
            <w:pPr>
              <w:jc w:val="center"/>
              <w:rPr>
                <w:color w:val="000000"/>
                <w:szCs w:val="28"/>
              </w:rPr>
            </w:pPr>
            <w:r w:rsidRPr="009D5BFB">
              <w:rPr>
                <w:color w:val="000000"/>
                <w:szCs w:val="28"/>
              </w:rPr>
              <w:t>32.57</w:t>
            </w:r>
          </w:p>
        </w:tc>
        <w:tc>
          <w:tcPr>
            <w:tcW w:w="1810" w:type="dxa"/>
            <w:tcBorders>
              <w:top w:val="nil"/>
              <w:left w:val="nil"/>
              <w:bottom w:val="single" w:sz="4" w:space="0" w:color="auto"/>
              <w:right w:val="single" w:sz="4" w:space="0" w:color="auto"/>
            </w:tcBorders>
            <w:shd w:val="clear" w:color="auto" w:fill="auto"/>
            <w:vAlign w:val="bottom"/>
            <w:hideMark/>
          </w:tcPr>
          <w:p w14:paraId="42E1A190" w14:textId="77777777" w:rsidR="009D5BFB" w:rsidRPr="009D5BFB" w:rsidRDefault="009D5BFB" w:rsidP="003D0A2E">
            <w:pPr>
              <w:jc w:val="center"/>
              <w:rPr>
                <w:color w:val="000000"/>
                <w:szCs w:val="28"/>
              </w:rPr>
            </w:pPr>
            <w:r w:rsidRPr="009D5BFB">
              <w:rPr>
                <w:color w:val="000000"/>
                <w:szCs w:val="28"/>
              </w:rPr>
              <w:t>32.57</w:t>
            </w:r>
          </w:p>
        </w:tc>
        <w:tc>
          <w:tcPr>
            <w:tcW w:w="1689" w:type="dxa"/>
            <w:tcBorders>
              <w:top w:val="nil"/>
              <w:left w:val="nil"/>
              <w:bottom w:val="single" w:sz="4" w:space="0" w:color="auto"/>
              <w:right w:val="single" w:sz="4" w:space="0" w:color="auto"/>
            </w:tcBorders>
            <w:shd w:val="clear" w:color="auto" w:fill="auto"/>
            <w:vAlign w:val="bottom"/>
            <w:hideMark/>
          </w:tcPr>
          <w:p w14:paraId="64FFF018" w14:textId="77777777" w:rsidR="009D5BFB" w:rsidRPr="009D5BFB" w:rsidRDefault="009D5BFB" w:rsidP="003D0A2E">
            <w:pPr>
              <w:jc w:val="center"/>
              <w:rPr>
                <w:color w:val="000000"/>
                <w:szCs w:val="28"/>
              </w:rPr>
            </w:pPr>
            <w:r w:rsidRPr="009D5BFB">
              <w:rPr>
                <w:color w:val="000000"/>
                <w:szCs w:val="28"/>
              </w:rPr>
              <w:t>38</w:t>
            </w:r>
          </w:p>
        </w:tc>
        <w:tc>
          <w:tcPr>
            <w:tcW w:w="1689" w:type="dxa"/>
            <w:tcBorders>
              <w:top w:val="nil"/>
              <w:left w:val="nil"/>
              <w:bottom w:val="single" w:sz="4" w:space="0" w:color="auto"/>
              <w:right w:val="single" w:sz="4" w:space="0" w:color="auto"/>
            </w:tcBorders>
            <w:shd w:val="clear" w:color="auto" w:fill="auto"/>
            <w:vAlign w:val="bottom"/>
            <w:hideMark/>
          </w:tcPr>
          <w:p w14:paraId="49AAC04E" w14:textId="77777777" w:rsidR="009D5BFB" w:rsidRPr="009D5BFB" w:rsidRDefault="009D5BFB" w:rsidP="003D0A2E">
            <w:pPr>
              <w:jc w:val="center"/>
              <w:rPr>
                <w:color w:val="000000"/>
                <w:szCs w:val="28"/>
              </w:rPr>
            </w:pPr>
            <w:r w:rsidRPr="009D5BFB">
              <w:rPr>
                <w:color w:val="000000"/>
                <w:szCs w:val="28"/>
              </w:rPr>
              <w:t>38</w:t>
            </w:r>
          </w:p>
        </w:tc>
        <w:tc>
          <w:tcPr>
            <w:tcW w:w="1863" w:type="dxa"/>
            <w:tcBorders>
              <w:top w:val="nil"/>
              <w:left w:val="nil"/>
              <w:bottom w:val="single" w:sz="4" w:space="0" w:color="auto"/>
              <w:right w:val="single" w:sz="4" w:space="0" w:color="auto"/>
            </w:tcBorders>
            <w:shd w:val="clear" w:color="auto" w:fill="auto"/>
            <w:vAlign w:val="bottom"/>
            <w:hideMark/>
          </w:tcPr>
          <w:p w14:paraId="36A04648" w14:textId="77777777" w:rsidR="009D5BFB" w:rsidRPr="009D5BFB" w:rsidRDefault="009D5BFB" w:rsidP="003D0A2E">
            <w:pPr>
              <w:jc w:val="center"/>
              <w:rPr>
                <w:color w:val="000000"/>
                <w:szCs w:val="28"/>
              </w:rPr>
            </w:pPr>
            <w:r w:rsidRPr="009D5BFB">
              <w:rPr>
                <w:color w:val="000000"/>
                <w:szCs w:val="28"/>
              </w:rPr>
              <w:t>2.08448</w:t>
            </w:r>
          </w:p>
        </w:tc>
        <w:tc>
          <w:tcPr>
            <w:tcW w:w="1661" w:type="dxa"/>
            <w:tcBorders>
              <w:top w:val="nil"/>
              <w:left w:val="nil"/>
              <w:bottom w:val="single" w:sz="4" w:space="0" w:color="auto"/>
              <w:right w:val="single" w:sz="4" w:space="0" w:color="auto"/>
            </w:tcBorders>
            <w:shd w:val="clear" w:color="auto" w:fill="auto"/>
            <w:vAlign w:val="bottom"/>
            <w:hideMark/>
          </w:tcPr>
          <w:p w14:paraId="3DB4F8BF" w14:textId="41EA1AAC"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2B780E4" w14:textId="77777777" w:rsidR="009D5BFB" w:rsidRPr="009D5BFB" w:rsidRDefault="009D5BFB" w:rsidP="003D0A2E">
            <w:pPr>
              <w:jc w:val="center"/>
              <w:rPr>
                <w:color w:val="000000"/>
                <w:szCs w:val="28"/>
              </w:rPr>
            </w:pPr>
            <w:r w:rsidRPr="009D5BFB">
              <w:rPr>
                <w:color w:val="000000"/>
                <w:szCs w:val="28"/>
              </w:rPr>
              <w:t>0.00001362</w:t>
            </w:r>
          </w:p>
        </w:tc>
      </w:tr>
      <w:tr w:rsidR="009D5BFB" w:rsidRPr="009D5BFB" w14:paraId="5DA79E98"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27D393F" w14:textId="77777777" w:rsidR="009D5BFB" w:rsidRPr="009D5BFB" w:rsidRDefault="009D5BFB" w:rsidP="003D0A2E">
            <w:pPr>
              <w:jc w:val="center"/>
              <w:rPr>
                <w:color w:val="000000"/>
                <w:szCs w:val="28"/>
              </w:rPr>
            </w:pPr>
            <w:r w:rsidRPr="009D5BFB">
              <w:rPr>
                <w:color w:val="000000"/>
                <w:szCs w:val="28"/>
              </w:rPr>
              <w:t>243:245</w:t>
            </w:r>
          </w:p>
        </w:tc>
        <w:tc>
          <w:tcPr>
            <w:tcW w:w="1810" w:type="dxa"/>
            <w:tcBorders>
              <w:top w:val="nil"/>
              <w:left w:val="nil"/>
              <w:bottom w:val="single" w:sz="4" w:space="0" w:color="auto"/>
              <w:right w:val="single" w:sz="4" w:space="0" w:color="auto"/>
            </w:tcBorders>
            <w:shd w:val="clear" w:color="auto" w:fill="auto"/>
            <w:vAlign w:val="bottom"/>
            <w:hideMark/>
          </w:tcPr>
          <w:p w14:paraId="490A1588" w14:textId="77777777" w:rsidR="009D5BFB" w:rsidRPr="009D5BFB" w:rsidRDefault="009D5BFB" w:rsidP="003D0A2E">
            <w:pPr>
              <w:jc w:val="center"/>
              <w:rPr>
                <w:color w:val="000000"/>
                <w:szCs w:val="28"/>
              </w:rPr>
            </w:pPr>
            <w:r w:rsidRPr="009D5BFB">
              <w:rPr>
                <w:color w:val="000000"/>
                <w:szCs w:val="28"/>
              </w:rPr>
              <w:t>41.9</w:t>
            </w:r>
          </w:p>
        </w:tc>
        <w:tc>
          <w:tcPr>
            <w:tcW w:w="1810" w:type="dxa"/>
            <w:tcBorders>
              <w:top w:val="nil"/>
              <w:left w:val="nil"/>
              <w:bottom w:val="single" w:sz="4" w:space="0" w:color="auto"/>
              <w:right w:val="single" w:sz="4" w:space="0" w:color="auto"/>
            </w:tcBorders>
            <w:shd w:val="clear" w:color="auto" w:fill="auto"/>
            <w:vAlign w:val="bottom"/>
            <w:hideMark/>
          </w:tcPr>
          <w:p w14:paraId="22E8CEC3" w14:textId="77777777" w:rsidR="009D5BFB" w:rsidRPr="009D5BFB" w:rsidRDefault="009D5BFB" w:rsidP="003D0A2E">
            <w:pPr>
              <w:jc w:val="center"/>
              <w:rPr>
                <w:color w:val="000000"/>
                <w:szCs w:val="28"/>
              </w:rPr>
            </w:pPr>
            <w:r w:rsidRPr="009D5BFB">
              <w:rPr>
                <w:color w:val="000000"/>
                <w:szCs w:val="28"/>
              </w:rPr>
              <w:t>41.9</w:t>
            </w:r>
          </w:p>
        </w:tc>
        <w:tc>
          <w:tcPr>
            <w:tcW w:w="1689" w:type="dxa"/>
            <w:tcBorders>
              <w:top w:val="nil"/>
              <w:left w:val="nil"/>
              <w:bottom w:val="single" w:sz="4" w:space="0" w:color="auto"/>
              <w:right w:val="single" w:sz="4" w:space="0" w:color="auto"/>
            </w:tcBorders>
            <w:shd w:val="clear" w:color="auto" w:fill="auto"/>
            <w:vAlign w:val="bottom"/>
            <w:hideMark/>
          </w:tcPr>
          <w:p w14:paraId="5850C5D6"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2DC28905"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1B0F5C56" w14:textId="77777777" w:rsidR="009D5BFB" w:rsidRPr="009D5BFB" w:rsidRDefault="009D5BFB" w:rsidP="003D0A2E">
            <w:pPr>
              <w:jc w:val="center"/>
              <w:rPr>
                <w:color w:val="000000"/>
                <w:szCs w:val="28"/>
              </w:rPr>
            </w:pPr>
            <w:r w:rsidRPr="009D5BFB">
              <w:rPr>
                <w:color w:val="000000"/>
                <w:szCs w:val="28"/>
              </w:rPr>
              <w:t>4.19</w:t>
            </w:r>
          </w:p>
        </w:tc>
        <w:tc>
          <w:tcPr>
            <w:tcW w:w="1661" w:type="dxa"/>
            <w:tcBorders>
              <w:top w:val="nil"/>
              <w:left w:val="nil"/>
              <w:bottom w:val="single" w:sz="4" w:space="0" w:color="auto"/>
              <w:right w:val="single" w:sz="4" w:space="0" w:color="auto"/>
            </w:tcBorders>
            <w:shd w:val="clear" w:color="auto" w:fill="auto"/>
            <w:vAlign w:val="bottom"/>
            <w:hideMark/>
          </w:tcPr>
          <w:p w14:paraId="375608B7" w14:textId="4D0E0AC1"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A99142B" w14:textId="77777777" w:rsidR="009D5BFB" w:rsidRPr="009D5BFB" w:rsidRDefault="009D5BFB" w:rsidP="003D0A2E">
            <w:pPr>
              <w:jc w:val="center"/>
              <w:rPr>
                <w:color w:val="000000"/>
                <w:szCs w:val="28"/>
              </w:rPr>
            </w:pPr>
            <w:r w:rsidRPr="009D5BFB">
              <w:rPr>
                <w:color w:val="000000"/>
                <w:szCs w:val="28"/>
              </w:rPr>
              <w:t>0.00001897</w:t>
            </w:r>
          </w:p>
        </w:tc>
      </w:tr>
      <w:tr w:rsidR="009D5BFB" w:rsidRPr="009D5BFB" w14:paraId="251DEB67"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027C197F" w14:textId="77777777" w:rsidR="009D5BFB" w:rsidRPr="009D5BFB" w:rsidRDefault="009D5BFB" w:rsidP="003D0A2E">
            <w:pPr>
              <w:jc w:val="center"/>
              <w:rPr>
                <w:color w:val="000000"/>
                <w:szCs w:val="28"/>
              </w:rPr>
            </w:pPr>
            <w:proofErr w:type="gramStart"/>
            <w:r w:rsidRPr="009D5BFB">
              <w:rPr>
                <w:color w:val="000000"/>
                <w:szCs w:val="28"/>
              </w:rPr>
              <w:t>245:№</w:t>
            </w:r>
            <w:proofErr w:type="gramEnd"/>
            <w:r w:rsidRPr="009D5BFB">
              <w:rPr>
                <w:color w:val="000000"/>
                <w:szCs w:val="28"/>
              </w:rPr>
              <w:t>53</w:t>
            </w:r>
          </w:p>
        </w:tc>
        <w:tc>
          <w:tcPr>
            <w:tcW w:w="1810" w:type="dxa"/>
            <w:tcBorders>
              <w:top w:val="nil"/>
              <w:left w:val="nil"/>
              <w:bottom w:val="single" w:sz="4" w:space="0" w:color="auto"/>
              <w:right w:val="single" w:sz="4" w:space="0" w:color="auto"/>
            </w:tcBorders>
            <w:shd w:val="clear" w:color="auto" w:fill="auto"/>
            <w:vAlign w:val="bottom"/>
            <w:hideMark/>
          </w:tcPr>
          <w:p w14:paraId="6DEABC4E" w14:textId="77777777" w:rsidR="009D5BFB" w:rsidRPr="009D5BFB" w:rsidRDefault="009D5BFB" w:rsidP="003D0A2E">
            <w:pPr>
              <w:jc w:val="center"/>
              <w:rPr>
                <w:color w:val="000000"/>
                <w:szCs w:val="28"/>
              </w:rPr>
            </w:pPr>
            <w:r w:rsidRPr="009D5BFB">
              <w:rPr>
                <w:color w:val="000000"/>
                <w:szCs w:val="28"/>
              </w:rPr>
              <w:t>15.85</w:t>
            </w:r>
          </w:p>
        </w:tc>
        <w:tc>
          <w:tcPr>
            <w:tcW w:w="1810" w:type="dxa"/>
            <w:tcBorders>
              <w:top w:val="nil"/>
              <w:left w:val="nil"/>
              <w:bottom w:val="single" w:sz="4" w:space="0" w:color="auto"/>
              <w:right w:val="single" w:sz="4" w:space="0" w:color="auto"/>
            </w:tcBorders>
            <w:shd w:val="clear" w:color="auto" w:fill="auto"/>
            <w:vAlign w:val="bottom"/>
            <w:hideMark/>
          </w:tcPr>
          <w:p w14:paraId="6146EBC1" w14:textId="77777777" w:rsidR="009D5BFB" w:rsidRPr="009D5BFB" w:rsidRDefault="009D5BFB" w:rsidP="003D0A2E">
            <w:pPr>
              <w:jc w:val="center"/>
              <w:rPr>
                <w:color w:val="000000"/>
                <w:szCs w:val="28"/>
              </w:rPr>
            </w:pPr>
            <w:r w:rsidRPr="009D5BFB">
              <w:rPr>
                <w:color w:val="000000"/>
                <w:szCs w:val="28"/>
              </w:rPr>
              <w:t>15.85</w:t>
            </w:r>
          </w:p>
        </w:tc>
        <w:tc>
          <w:tcPr>
            <w:tcW w:w="1689" w:type="dxa"/>
            <w:tcBorders>
              <w:top w:val="nil"/>
              <w:left w:val="nil"/>
              <w:bottom w:val="single" w:sz="4" w:space="0" w:color="auto"/>
              <w:right w:val="single" w:sz="4" w:space="0" w:color="auto"/>
            </w:tcBorders>
            <w:shd w:val="clear" w:color="auto" w:fill="auto"/>
            <w:vAlign w:val="bottom"/>
            <w:hideMark/>
          </w:tcPr>
          <w:p w14:paraId="78CF3FC6" w14:textId="77777777" w:rsidR="009D5BFB" w:rsidRPr="009D5BFB" w:rsidRDefault="009D5BFB" w:rsidP="003D0A2E">
            <w:pPr>
              <w:jc w:val="center"/>
              <w:rPr>
                <w:color w:val="000000"/>
                <w:szCs w:val="28"/>
              </w:rPr>
            </w:pPr>
            <w:r w:rsidRPr="009D5BFB">
              <w:rPr>
                <w:color w:val="000000"/>
                <w:szCs w:val="28"/>
              </w:rPr>
              <w:t>28</w:t>
            </w:r>
          </w:p>
        </w:tc>
        <w:tc>
          <w:tcPr>
            <w:tcW w:w="1689" w:type="dxa"/>
            <w:tcBorders>
              <w:top w:val="nil"/>
              <w:left w:val="nil"/>
              <w:bottom w:val="single" w:sz="4" w:space="0" w:color="auto"/>
              <w:right w:val="single" w:sz="4" w:space="0" w:color="auto"/>
            </w:tcBorders>
            <w:shd w:val="clear" w:color="auto" w:fill="auto"/>
            <w:vAlign w:val="bottom"/>
            <w:hideMark/>
          </w:tcPr>
          <w:p w14:paraId="41CE8804" w14:textId="77777777" w:rsidR="009D5BFB" w:rsidRPr="009D5BFB" w:rsidRDefault="009D5BFB" w:rsidP="003D0A2E">
            <w:pPr>
              <w:jc w:val="center"/>
              <w:rPr>
                <w:color w:val="000000"/>
                <w:szCs w:val="28"/>
              </w:rPr>
            </w:pPr>
            <w:r w:rsidRPr="009D5BFB">
              <w:rPr>
                <w:color w:val="000000"/>
                <w:szCs w:val="28"/>
              </w:rPr>
              <w:t>28</w:t>
            </w:r>
          </w:p>
        </w:tc>
        <w:tc>
          <w:tcPr>
            <w:tcW w:w="1863" w:type="dxa"/>
            <w:tcBorders>
              <w:top w:val="nil"/>
              <w:left w:val="nil"/>
              <w:bottom w:val="single" w:sz="4" w:space="0" w:color="auto"/>
              <w:right w:val="single" w:sz="4" w:space="0" w:color="auto"/>
            </w:tcBorders>
            <w:shd w:val="clear" w:color="auto" w:fill="auto"/>
            <w:vAlign w:val="bottom"/>
            <w:hideMark/>
          </w:tcPr>
          <w:p w14:paraId="2B44C950" w14:textId="77777777" w:rsidR="009D5BFB" w:rsidRPr="009D5BFB" w:rsidRDefault="009D5BFB" w:rsidP="003D0A2E">
            <w:pPr>
              <w:jc w:val="center"/>
              <w:rPr>
                <w:color w:val="000000"/>
                <w:szCs w:val="28"/>
              </w:rPr>
            </w:pPr>
            <w:r w:rsidRPr="009D5BFB">
              <w:rPr>
                <w:color w:val="000000"/>
                <w:szCs w:val="28"/>
              </w:rPr>
              <w:t>1.0144</w:t>
            </w:r>
          </w:p>
        </w:tc>
        <w:tc>
          <w:tcPr>
            <w:tcW w:w="1661" w:type="dxa"/>
            <w:tcBorders>
              <w:top w:val="nil"/>
              <w:left w:val="nil"/>
              <w:bottom w:val="single" w:sz="4" w:space="0" w:color="auto"/>
              <w:right w:val="single" w:sz="4" w:space="0" w:color="auto"/>
            </w:tcBorders>
            <w:shd w:val="clear" w:color="auto" w:fill="auto"/>
            <w:vAlign w:val="bottom"/>
            <w:hideMark/>
          </w:tcPr>
          <w:p w14:paraId="08EBBCF6" w14:textId="2EBF78E3"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56BCD400" w14:textId="77777777" w:rsidR="009D5BFB" w:rsidRPr="009D5BFB" w:rsidRDefault="009D5BFB" w:rsidP="003D0A2E">
            <w:pPr>
              <w:jc w:val="center"/>
              <w:rPr>
                <w:color w:val="000000"/>
                <w:szCs w:val="28"/>
              </w:rPr>
            </w:pPr>
            <w:r w:rsidRPr="009D5BFB">
              <w:rPr>
                <w:color w:val="000000"/>
                <w:szCs w:val="28"/>
              </w:rPr>
              <w:t>0.00000634</w:t>
            </w:r>
          </w:p>
        </w:tc>
      </w:tr>
      <w:tr w:rsidR="009D5BFB" w:rsidRPr="009D5BFB" w14:paraId="2F9C30E9"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07DC9B60" w14:textId="77777777" w:rsidR="009D5BFB" w:rsidRPr="009D5BFB" w:rsidRDefault="009D5BFB" w:rsidP="003D0A2E">
            <w:pPr>
              <w:jc w:val="center"/>
              <w:rPr>
                <w:color w:val="000000"/>
                <w:szCs w:val="28"/>
              </w:rPr>
            </w:pPr>
            <w:proofErr w:type="gramStart"/>
            <w:r w:rsidRPr="009D5BFB">
              <w:rPr>
                <w:color w:val="000000"/>
                <w:szCs w:val="28"/>
              </w:rPr>
              <w:t>245:№</w:t>
            </w:r>
            <w:proofErr w:type="gramEnd"/>
            <w:r w:rsidRPr="009D5BFB">
              <w:rPr>
                <w:color w:val="000000"/>
                <w:szCs w:val="28"/>
              </w:rPr>
              <w:t>52</w:t>
            </w:r>
          </w:p>
        </w:tc>
        <w:tc>
          <w:tcPr>
            <w:tcW w:w="1810" w:type="dxa"/>
            <w:tcBorders>
              <w:top w:val="nil"/>
              <w:left w:val="nil"/>
              <w:bottom w:val="single" w:sz="4" w:space="0" w:color="auto"/>
              <w:right w:val="single" w:sz="4" w:space="0" w:color="auto"/>
            </w:tcBorders>
            <w:shd w:val="clear" w:color="auto" w:fill="auto"/>
            <w:vAlign w:val="bottom"/>
            <w:hideMark/>
          </w:tcPr>
          <w:p w14:paraId="354153E5" w14:textId="77777777" w:rsidR="009D5BFB" w:rsidRPr="009D5BFB" w:rsidRDefault="009D5BFB" w:rsidP="003D0A2E">
            <w:pPr>
              <w:jc w:val="center"/>
              <w:rPr>
                <w:color w:val="000000"/>
                <w:szCs w:val="28"/>
              </w:rPr>
            </w:pPr>
            <w:r w:rsidRPr="009D5BFB">
              <w:rPr>
                <w:color w:val="000000"/>
                <w:szCs w:val="28"/>
              </w:rPr>
              <w:t>28.29</w:t>
            </w:r>
          </w:p>
        </w:tc>
        <w:tc>
          <w:tcPr>
            <w:tcW w:w="1810" w:type="dxa"/>
            <w:tcBorders>
              <w:top w:val="nil"/>
              <w:left w:val="nil"/>
              <w:bottom w:val="single" w:sz="4" w:space="0" w:color="auto"/>
              <w:right w:val="single" w:sz="4" w:space="0" w:color="auto"/>
            </w:tcBorders>
            <w:shd w:val="clear" w:color="auto" w:fill="auto"/>
            <w:vAlign w:val="bottom"/>
            <w:hideMark/>
          </w:tcPr>
          <w:p w14:paraId="263C3D81" w14:textId="77777777" w:rsidR="009D5BFB" w:rsidRPr="009D5BFB" w:rsidRDefault="009D5BFB" w:rsidP="003D0A2E">
            <w:pPr>
              <w:jc w:val="center"/>
              <w:rPr>
                <w:color w:val="000000"/>
                <w:szCs w:val="28"/>
              </w:rPr>
            </w:pPr>
            <w:r w:rsidRPr="009D5BFB">
              <w:rPr>
                <w:color w:val="000000"/>
                <w:szCs w:val="28"/>
              </w:rPr>
              <w:t>28.29</w:t>
            </w:r>
          </w:p>
        </w:tc>
        <w:tc>
          <w:tcPr>
            <w:tcW w:w="1689" w:type="dxa"/>
            <w:tcBorders>
              <w:top w:val="nil"/>
              <w:left w:val="nil"/>
              <w:bottom w:val="single" w:sz="4" w:space="0" w:color="auto"/>
              <w:right w:val="single" w:sz="4" w:space="0" w:color="auto"/>
            </w:tcBorders>
            <w:shd w:val="clear" w:color="auto" w:fill="auto"/>
            <w:vAlign w:val="bottom"/>
            <w:hideMark/>
          </w:tcPr>
          <w:p w14:paraId="70103203" w14:textId="77777777" w:rsidR="009D5BFB" w:rsidRPr="009D5BFB" w:rsidRDefault="009D5BFB" w:rsidP="003D0A2E">
            <w:pPr>
              <w:jc w:val="center"/>
              <w:rPr>
                <w:color w:val="000000"/>
                <w:szCs w:val="28"/>
              </w:rPr>
            </w:pPr>
            <w:r w:rsidRPr="009D5BFB">
              <w:rPr>
                <w:color w:val="000000"/>
                <w:szCs w:val="28"/>
              </w:rPr>
              <w:t>28</w:t>
            </w:r>
          </w:p>
        </w:tc>
        <w:tc>
          <w:tcPr>
            <w:tcW w:w="1689" w:type="dxa"/>
            <w:tcBorders>
              <w:top w:val="nil"/>
              <w:left w:val="nil"/>
              <w:bottom w:val="single" w:sz="4" w:space="0" w:color="auto"/>
              <w:right w:val="single" w:sz="4" w:space="0" w:color="auto"/>
            </w:tcBorders>
            <w:shd w:val="clear" w:color="auto" w:fill="auto"/>
            <w:vAlign w:val="bottom"/>
            <w:hideMark/>
          </w:tcPr>
          <w:p w14:paraId="385B871D" w14:textId="77777777" w:rsidR="009D5BFB" w:rsidRPr="009D5BFB" w:rsidRDefault="009D5BFB" w:rsidP="003D0A2E">
            <w:pPr>
              <w:jc w:val="center"/>
              <w:rPr>
                <w:color w:val="000000"/>
                <w:szCs w:val="28"/>
              </w:rPr>
            </w:pPr>
            <w:r w:rsidRPr="009D5BFB">
              <w:rPr>
                <w:color w:val="000000"/>
                <w:szCs w:val="28"/>
              </w:rPr>
              <w:t>28</w:t>
            </w:r>
          </w:p>
        </w:tc>
        <w:tc>
          <w:tcPr>
            <w:tcW w:w="1863" w:type="dxa"/>
            <w:tcBorders>
              <w:top w:val="nil"/>
              <w:left w:val="nil"/>
              <w:bottom w:val="single" w:sz="4" w:space="0" w:color="auto"/>
              <w:right w:val="single" w:sz="4" w:space="0" w:color="auto"/>
            </w:tcBorders>
            <w:shd w:val="clear" w:color="auto" w:fill="auto"/>
            <w:vAlign w:val="bottom"/>
            <w:hideMark/>
          </w:tcPr>
          <w:p w14:paraId="2A5B3E46" w14:textId="77777777" w:rsidR="009D5BFB" w:rsidRPr="009D5BFB" w:rsidRDefault="009D5BFB" w:rsidP="003D0A2E">
            <w:pPr>
              <w:jc w:val="center"/>
              <w:rPr>
                <w:color w:val="000000"/>
                <w:szCs w:val="28"/>
              </w:rPr>
            </w:pPr>
            <w:r w:rsidRPr="009D5BFB">
              <w:rPr>
                <w:color w:val="000000"/>
                <w:szCs w:val="28"/>
              </w:rPr>
              <w:t>1.81056</w:t>
            </w:r>
          </w:p>
        </w:tc>
        <w:tc>
          <w:tcPr>
            <w:tcW w:w="1661" w:type="dxa"/>
            <w:tcBorders>
              <w:top w:val="nil"/>
              <w:left w:val="nil"/>
              <w:bottom w:val="single" w:sz="4" w:space="0" w:color="auto"/>
              <w:right w:val="single" w:sz="4" w:space="0" w:color="auto"/>
            </w:tcBorders>
            <w:shd w:val="clear" w:color="auto" w:fill="auto"/>
            <w:vAlign w:val="bottom"/>
            <w:hideMark/>
          </w:tcPr>
          <w:p w14:paraId="0970DC00" w14:textId="028D7017"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9B493F0" w14:textId="77777777" w:rsidR="009D5BFB" w:rsidRPr="009D5BFB" w:rsidRDefault="009D5BFB" w:rsidP="003D0A2E">
            <w:pPr>
              <w:jc w:val="center"/>
              <w:rPr>
                <w:color w:val="000000"/>
                <w:szCs w:val="28"/>
              </w:rPr>
            </w:pPr>
            <w:r w:rsidRPr="009D5BFB">
              <w:rPr>
                <w:color w:val="000000"/>
                <w:szCs w:val="28"/>
              </w:rPr>
              <w:t>0.00001131</w:t>
            </w:r>
          </w:p>
        </w:tc>
      </w:tr>
      <w:tr w:rsidR="009D5BFB" w:rsidRPr="009D5BFB" w14:paraId="5CA5F6EE"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60D2281" w14:textId="77777777" w:rsidR="009D5BFB" w:rsidRPr="009D5BFB" w:rsidRDefault="009D5BFB" w:rsidP="003D0A2E">
            <w:pPr>
              <w:jc w:val="center"/>
              <w:rPr>
                <w:color w:val="000000"/>
                <w:szCs w:val="28"/>
              </w:rPr>
            </w:pPr>
            <w:proofErr w:type="gramStart"/>
            <w:r w:rsidRPr="009D5BFB">
              <w:rPr>
                <w:color w:val="000000"/>
                <w:szCs w:val="28"/>
              </w:rPr>
              <w:lastRenderedPageBreak/>
              <w:t>247:№</w:t>
            </w:r>
            <w:proofErr w:type="gramEnd"/>
            <w:r w:rsidRPr="009D5BFB">
              <w:rPr>
                <w:color w:val="000000"/>
                <w:szCs w:val="28"/>
              </w:rPr>
              <w:t>34а/1</w:t>
            </w:r>
          </w:p>
        </w:tc>
        <w:tc>
          <w:tcPr>
            <w:tcW w:w="1810" w:type="dxa"/>
            <w:tcBorders>
              <w:top w:val="nil"/>
              <w:left w:val="nil"/>
              <w:bottom w:val="single" w:sz="4" w:space="0" w:color="auto"/>
              <w:right w:val="single" w:sz="4" w:space="0" w:color="auto"/>
            </w:tcBorders>
            <w:shd w:val="clear" w:color="auto" w:fill="auto"/>
            <w:vAlign w:val="bottom"/>
            <w:hideMark/>
          </w:tcPr>
          <w:p w14:paraId="10F169C3" w14:textId="77777777" w:rsidR="009D5BFB" w:rsidRPr="009D5BFB" w:rsidRDefault="009D5BFB" w:rsidP="003D0A2E">
            <w:pPr>
              <w:jc w:val="center"/>
              <w:rPr>
                <w:color w:val="000000"/>
                <w:szCs w:val="28"/>
              </w:rPr>
            </w:pPr>
            <w:r w:rsidRPr="009D5BFB">
              <w:rPr>
                <w:color w:val="000000"/>
                <w:szCs w:val="28"/>
              </w:rPr>
              <w:t>24.4</w:t>
            </w:r>
          </w:p>
        </w:tc>
        <w:tc>
          <w:tcPr>
            <w:tcW w:w="1810" w:type="dxa"/>
            <w:tcBorders>
              <w:top w:val="nil"/>
              <w:left w:val="nil"/>
              <w:bottom w:val="single" w:sz="4" w:space="0" w:color="auto"/>
              <w:right w:val="single" w:sz="4" w:space="0" w:color="auto"/>
            </w:tcBorders>
            <w:shd w:val="clear" w:color="auto" w:fill="auto"/>
            <w:vAlign w:val="bottom"/>
            <w:hideMark/>
          </w:tcPr>
          <w:p w14:paraId="1873087A" w14:textId="77777777" w:rsidR="009D5BFB" w:rsidRPr="009D5BFB" w:rsidRDefault="009D5BFB" w:rsidP="003D0A2E">
            <w:pPr>
              <w:jc w:val="center"/>
              <w:rPr>
                <w:color w:val="000000"/>
                <w:szCs w:val="28"/>
              </w:rPr>
            </w:pPr>
            <w:r w:rsidRPr="009D5BFB">
              <w:rPr>
                <w:color w:val="000000"/>
                <w:szCs w:val="28"/>
              </w:rPr>
              <w:t>24.4</w:t>
            </w:r>
          </w:p>
        </w:tc>
        <w:tc>
          <w:tcPr>
            <w:tcW w:w="1689" w:type="dxa"/>
            <w:tcBorders>
              <w:top w:val="nil"/>
              <w:left w:val="nil"/>
              <w:bottom w:val="single" w:sz="4" w:space="0" w:color="auto"/>
              <w:right w:val="single" w:sz="4" w:space="0" w:color="auto"/>
            </w:tcBorders>
            <w:shd w:val="clear" w:color="auto" w:fill="auto"/>
            <w:vAlign w:val="bottom"/>
            <w:hideMark/>
          </w:tcPr>
          <w:p w14:paraId="1018F15C"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27F02360"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4289E242" w14:textId="77777777" w:rsidR="009D5BFB" w:rsidRPr="009D5BFB" w:rsidRDefault="009D5BFB" w:rsidP="003D0A2E">
            <w:pPr>
              <w:jc w:val="center"/>
              <w:rPr>
                <w:color w:val="000000"/>
                <w:szCs w:val="28"/>
              </w:rPr>
            </w:pPr>
            <w:r w:rsidRPr="009D5BFB">
              <w:rPr>
                <w:color w:val="000000"/>
                <w:szCs w:val="28"/>
              </w:rPr>
              <w:t>2.44</w:t>
            </w:r>
          </w:p>
        </w:tc>
        <w:tc>
          <w:tcPr>
            <w:tcW w:w="1661" w:type="dxa"/>
            <w:tcBorders>
              <w:top w:val="nil"/>
              <w:left w:val="nil"/>
              <w:bottom w:val="single" w:sz="4" w:space="0" w:color="auto"/>
              <w:right w:val="single" w:sz="4" w:space="0" w:color="auto"/>
            </w:tcBorders>
            <w:shd w:val="clear" w:color="auto" w:fill="auto"/>
            <w:vAlign w:val="bottom"/>
            <w:hideMark/>
          </w:tcPr>
          <w:p w14:paraId="3EB9C349" w14:textId="0711CABF"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785A208" w14:textId="77777777" w:rsidR="009D5BFB" w:rsidRPr="009D5BFB" w:rsidRDefault="009D5BFB" w:rsidP="003D0A2E">
            <w:pPr>
              <w:jc w:val="center"/>
              <w:rPr>
                <w:color w:val="000000"/>
                <w:szCs w:val="28"/>
              </w:rPr>
            </w:pPr>
            <w:r w:rsidRPr="009D5BFB">
              <w:rPr>
                <w:color w:val="000000"/>
                <w:szCs w:val="28"/>
              </w:rPr>
              <w:t>0.00001105</w:t>
            </w:r>
          </w:p>
        </w:tc>
      </w:tr>
      <w:tr w:rsidR="009D5BFB" w:rsidRPr="009D5BFB" w14:paraId="0ECE1769"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5FEE332" w14:textId="509BB131" w:rsidR="009D5BFB" w:rsidRPr="009D5BFB" w:rsidRDefault="009D5BFB" w:rsidP="003D0A2E">
            <w:pPr>
              <w:jc w:val="center"/>
              <w:rPr>
                <w:color w:val="000000"/>
                <w:szCs w:val="28"/>
              </w:rPr>
            </w:pPr>
          </w:p>
        </w:tc>
        <w:tc>
          <w:tcPr>
            <w:tcW w:w="1810" w:type="dxa"/>
            <w:tcBorders>
              <w:top w:val="nil"/>
              <w:left w:val="nil"/>
              <w:bottom w:val="single" w:sz="4" w:space="0" w:color="auto"/>
              <w:right w:val="single" w:sz="4" w:space="0" w:color="auto"/>
            </w:tcBorders>
            <w:shd w:val="clear" w:color="auto" w:fill="auto"/>
            <w:vAlign w:val="bottom"/>
            <w:hideMark/>
          </w:tcPr>
          <w:p w14:paraId="7E5EF417" w14:textId="77777777" w:rsidR="009D5BFB" w:rsidRPr="009D5BFB" w:rsidRDefault="009D5BFB" w:rsidP="003D0A2E">
            <w:pPr>
              <w:jc w:val="center"/>
              <w:rPr>
                <w:color w:val="000000"/>
                <w:szCs w:val="28"/>
              </w:rPr>
            </w:pPr>
            <w:r w:rsidRPr="009D5BFB">
              <w:rPr>
                <w:color w:val="000000"/>
                <w:szCs w:val="28"/>
              </w:rPr>
              <w:t>289.15</w:t>
            </w:r>
          </w:p>
        </w:tc>
        <w:tc>
          <w:tcPr>
            <w:tcW w:w="1810" w:type="dxa"/>
            <w:tcBorders>
              <w:top w:val="nil"/>
              <w:left w:val="nil"/>
              <w:bottom w:val="single" w:sz="4" w:space="0" w:color="auto"/>
              <w:right w:val="single" w:sz="4" w:space="0" w:color="auto"/>
            </w:tcBorders>
            <w:shd w:val="clear" w:color="auto" w:fill="auto"/>
            <w:vAlign w:val="bottom"/>
            <w:hideMark/>
          </w:tcPr>
          <w:p w14:paraId="1BC70B05" w14:textId="77777777" w:rsidR="009D5BFB" w:rsidRPr="009D5BFB" w:rsidRDefault="009D5BFB" w:rsidP="003D0A2E">
            <w:pPr>
              <w:jc w:val="center"/>
              <w:rPr>
                <w:color w:val="000000"/>
                <w:szCs w:val="28"/>
              </w:rPr>
            </w:pPr>
            <w:r w:rsidRPr="009D5BFB">
              <w:rPr>
                <w:color w:val="000000"/>
                <w:szCs w:val="28"/>
              </w:rPr>
              <w:t>289.15</w:t>
            </w:r>
          </w:p>
        </w:tc>
        <w:tc>
          <w:tcPr>
            <w:tcW w:w="1689" w:type="dxa"/>
            <w:tcBorders>
              <w:top w:val="nil"/>
              <w:left w:val="nil"/>
              <w:bottom w:val="single" w:sz="4" w:space="0" w:color="auto"/>
              <w:right w:val="single" w:sz="4" w:space="0" w:color="auto"/>
            </w:tcBorders>
            <w:shd w:val="clear" w:color="auto" w:fill="auto"/>
            <w:vAlign w:val="bottom"/>
            <w:hideMark/>
          </w:tcPr>
          <w:p w14:paraId="3DFE919D" w14:textId="77777777" w:rsidR="009D5BFB" w:rsidRPr="009D5BFB" w:rsidRDefault="009D5BFB" w:rsidP="003D0A2E">
            <w:pPr>
              <w:jc w:val="center"/>
              <w:rPr>
                <w:color w:val="000000"/>
                <w:szCs w:val="28"/>
              </w:rPr>
            </w:pPr>
            <w:r w:rsidRPr="009D5BFB">
              <w:rPr>
                <w:color w:val="000000"/>
                <w:szCs w:val="28"/>
              </w:rPr>
              <w:t>683</w:t>
            </w:r>
          </w:p>
        </w:tc>
        <w:tc>
          <w:tcPr>
            <w:tcW w:w="1689" w:type="dxa"/>
            <w:tcBorders>
              <w:top w:val="nil"/>
              <w:left w:val="nil"/>
              <w:bottom w:val="single" w:sz="4" w:space="0" w:color="auto"/>
              <w:right w:val="single" w:sz="4" w:space="0" w:color="auto"/>
            </w:tcBorders>
            <w:shd w:val="clear" w:color="auto" w:fill="auto"/>
            <w:vAlign w:val="bottom"/>
            <w:hideMark/>
          </w:tcPr>
          <w:p w14:paraId="6A2502DC" w14:textId="77777777" w:rsidR="009D5BFB" w:rsidRPr="009D5BFB" w:rsidRDefault="009D5BFB" w:rsidP="003D0A2E">
            <w:pPr>
              <w:jc w:val="center"/>
              <w:rPr>
                <w:color w:val="000000"/>
                <w:szCs w:val="28"/>
              </w:rPr>
            </w:pPr>
            <w:r w:rsidRPr="009D5BFB">
              <w:rPr>
                <w:color w:val="000000"/>
                <w:szCs w:val="28"/>
              </w:rPr>
              <w:t>683</w:t>
            </w:r>
          </w:p>
        </w:tc>
        <w:tc>
          <w:tcPr>
            <w:tcW w:w="1863" w:type="dxa"/>
            <w:tcBorders>
              <w:top w:val="nil"/>
              <w:left w:val="nil"/>
              <w:bottom w:val="single" w:sz="4" w:space="0" w:color="auto"/>
              <w:right w:val="single" w:sz="4" w:space="0" w:color="auto"/>
            </w:tcBorders>
            <w:shd w:val="clear" w:color="auto" w:fill="auto"/>
            <w:vAlign w:val="bottom"/>
            <w:hideMark/>
          </w:tcPr>
          <w:p w14:paraId="28EB8F0F" w14:textId="77777777" w:rsidR="009D5BFB" w:rsidRPr="009D5BFB" w:rsidRDefault="009D5BFB" w:rsidP="003D0A2E">
            <w:pPr>
              <w:jc w:val="center"/>
              <w:rPr>
                <w:color w:val="000000"/>
                <w:szCs w:val="28"/>
              </w:rPr>
            </w:pPr>
            <w:r w:rsidRPr="009D5BFB">
              <w:rPr>
                <w:color w:val="000000"/>
                <w:szCs w:val="28"/>
              </w:rPr>
              <w:t>28.1399</w:t>
            </w:r>
          </w:p>
        </w:tc>
        <w:tc>
          <w:tcPr>
            <w:tcW w:w="1661" w:type="dxa"/>
            <w:tcBorders>
              <w:top w:val="nil"/>
              <w:left w:val="nil"/>
              <w:bottom w:val="single" w:sz="4" w:space="0" w:color="auto"/>
              <w:right w:val="single" w:sz="4" w:space="0" w:color="auto"/>
            </w:tcBorders>
            <w:shd w:val="clear" w:color="auto" w:fill="auto"/>
            <w:vAlign w:val="bottom"/>
            <w:hideMark/>
          </w:tcPr>
          <w:p w14:paraId="6FDC03D2" w14:textId="7FE99149"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68B732B" w14:textId="77777777" w:rsidR="009D5BFB" w:rsidRPr="009D5BFB" w:rsidRDefault="009D5BFB" w:rsidP="003D0A2E">
            <w:pPr>
              <w:jc w:val="center"/>
              <w:rPr>
                <w:color w:val="000000"/>
                <w:szCs w:val="28"/>
              </w:rPr>
            </w:pPr>
            <w:r w:rsidRPr="009D5BFB">
              <w:rPr>
                <w:color w:val="000000"/>
                <w:szCs w:val="28"/>
              </w:rPr>
              <w:t>0.00045285</w:t>
            </w:r>
          </w:p>
        </w:tc>
      </w:tr>
      <w:tr w:rsidR="009D5BFB" w:rsidRPr="009D5BFB" w14:paraId="6BF01FAB"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364C202" w14:textId="77777777" w:rsidR="009D5BFB" w:rsidRPr="009D5BFB" w:rsidRDefault="009D5BFB" w:rsidP="003D0A2E">
            <w:pPr>
              <w:jc w:val="center"/>
              <w:rPr>
                <w:color w:val="000000"/>
                <w:szCs w:val="28"/>
              </w:rPr>
            </w:pPr>
            <w:r w:rsidRPr="009D5BFB">
              <w:rPr>
                <w:color w:val="000000"/>
                <w:szCs w:val="28"/>
              </w:rPr>
              <w:t>с. Долгодеревенское, «</w:t>
            </w:r>
            <w:proofErr w:type="spellStart"/>
            <w:r w:rsidRPr="009D5BFB">
              <w:rPr>
                <w:color w:val="000000"/>
                <w:szCs w:val="28"/>
              </w:rPr>
              <w:t>Мкр</w:t>
            </w:r>
            <w:proofErr w:type="spellEnd"/>
            <w:r w:rsidRPr="009D5BFB">
              <w:rPr>
                <w:color w:val="000000"/>
                <w:szCs w:val="28"/>
              </w:rPr>
              <w:t>. Учхоз</w:t>
            </w:r>
            <w:proofErr w:type="gramStart"/>
            <w:r w:rsidRPr="009D5BFB">
              <w:rPr>
                <w:color w:val="000000"/>
                <w:szCs w:val="28"/>
              </w:rPr>
              <w:t>» :</w:t>
            </w:r>
            <w:proofErr w:type="gramEnd"/>
            <w:r w:rsidRPr="009D5BFB">
              <w:rPr>
                <w:color w:val="000000"/>
                <w:szCs w:val="28"/>
              </w:rPr>
              <w:t xml:space="preserve"> 2</w:t>
            </w:r>
          </w:p>
        </w:tc>
        <w:tc>
          <w:tcPr>
            <w:tcW w:w="1810" w:type="dxa"/>
            <w:tcBorders>
              <w:top w:val="nil"/>
              <w:left w:val="nil"/>
              <w:bottom w:val="single" w:sz="4" w:space="0" w:color="auto"/>
              <w:right w:val="single" w:sz="4" w:space="0" w:color="auto"/>
            </w:tcBorders>
            <w:shd w:val="clear" w:color="auto" w:fill="auto"/>
            <w:vAlign w:val="bottom"/>
            <w:hideMark/>
          </w:tcPr>
          <w:p w14:paraId="1B73764F" w14:textId="77777777" w:rsidR="009D5BFB" w:rsidRPr="009D5BFB" w:rsidRDefault="009D5BFB" w:rsidP="003D0A2E">
            <w:pPr>
              <w:jc w:val="center"/>
              <w:rPr>
                <w:color w:val="000000"/>
                <w:szCs w:val="28"/>
              </w:rPr>
            </w:pPr>
            <w:r w:rsidRPr="009D5BFB">
              <w:rPr>
                <w:color w:val="000000"/>
                <w:szCs w:val="28"/>
              </w:rPr>
              <w:t>56.21</w:t>
            </w:r>
          </w:p>
        </w:tc>
        <w:tc>
          <w:tcPr>
            <w:tcW w:w="1810" w:type="dxa"/>
            <w:tcBorders>
              <w:top w:val="nil"/>
              <w:left w:val="nil"/>
              <w:bottom w:val="single" w:sz="4" w:space="0" w:color="auto"/>
              <w:right w:val="single" w:sz="4" w:space="0" w:color="auto"/>
            </w:tcBorders>
            <w:shd w:val="clear" w:color="auto" w:fill="auto"/>
            <w:vAlign w:val="bottom"/>
            <w:hideMark/>
          </w:tcPr>
          <w:p w14:paraId="378E754A" w14:textId="77777777" w:rsidR="009D5BFB" w:rsidRPr="009D5BFB" w:rsidRDefault="009D5BFB" w:rsidP="003D0A2E">
            <w:pPr>
              <w:jc w:val="center"/>
              <w:rPr>
                <w:color w:val="000000"/>
                <w:szCs w:val="28"/>
              </w:rPr>
            </w:pPr>
            <w:r w:rsidRPr="009D5BFB">
              <w:rPr>
                <w:color w:val="000000"/>
                <w:szCs w:val="28"/>
              </w:rPr>
              <w:t>56.21</w:t>
            </w:r>
          </w:p>
        </w:tc>
        <w:tc>
          <w:tcPr>
            <w:tcW w:w="1689" w:type="dxa"/>
            <w:tcBorders>
              <w:top w:val="nil"/>
              <w:left w:val="nil"/>
              <w:bottom w:val="single" w:sz="4" w:space="0" w:color="auto"/>
              <w:right w:val="single" w:sz="4" w:space="0" w:color="auto"/>
            </w:tcBorders>
            <w:shd w:val="clear" w:color="auto" w:fill="auto"/>
            <w:vAlign w:val="bottom"/>
            <w:hideMark/>
          </w:tcPr>
          <w:p w14:paraId="6F366163" w14:textId="77777777" w:rsidR="009D5BFB" w:rsidRPr="009D5BFB" w:rsidRDefault="009D5BFB" w:rsidP="003D0A2E">
            <w:pPr>
              <w:jc w:val="center"/>
              <w:rPr>
                <w:color w:val="000000"/>
                <w:szCs w:val="28"/>
              </w:rPr>
            </w:pPr>
            <w:r w:rsidRPr="009D5BFB">
              <w:rPr>
                <w:color w:val="000000"/>
                <w:szCs w:val="28"/>
              </w:rPr>
              <w:t>273</w:t>
            </w:r>
          </w:p>
        </w:tc>
        <w:tc>
          <w:tcPr>
            <w:tcW w:w="1689" w:type="dxa"/>
            <w:tcBorders>
              <w:top w:val="nil"/>
              <w:left w:val="nil"/>
              <w:bottom w:val="single" w:sz="4" w:space="0" w:color="auto"/>
              <w:right w:val="single" w:sz="4" w:space="0" w:color="auto"/>
            </w:tcBorders>
            <w:shd w:val="clear" w:color="auto" w:fill="auto"/>
            <w:vAlign w:val="bottom"/>
            <w:hideMark/>
          </w:tcPr>
          <w:p w14:paraId="1442F413" w14:textId="77777777" w:rsidR="009D5BFB" w:rsidRPr="009D5BFB" w:rsidRDefault="009D5BFB" w:rsidP="003D0A2E">
            <w:pPr>
              <w:jc w:val="center"/>
              <w:rPr>
                <w:color w:val="000000"/>
                <w:szCs w:val="28"/>
              </w:rPr>
            </w:pPr>
            <w:r w:rsidRPr="009D5BFB">
              <w:rPr>
                <w:color w:val="000000"/>
                <w:szCs w:val="28"/>
              </w:rPr>
              <w:t>273</w:t>
            </w:r>
          </w:p>
        </w:tc>
        <w:tc>
          <w:tcPr>
            <w:tcW w:w="1863" w:type="dxa"/>
            <w:tcBorders>
              <w:top w:val="nil"/>
              <w:left w:val="nil"/>
              <w:bottom w:val="single" w:sz="4" w:space="0" w:color="auto"/>
              <w:right w:val="single" w:sz="4" w:space="0" w:color="auto"/>
            </w:tcBorders>
            <w:shd w:val="clear" w:color="auto" w:fill="auto"/>
            <w:vAlign w:val="bottom"/>
            <w:hideMark/>
          </w:tcPr>
          <w:p w14:paraId="679A3FF6" w14:textId="77777777" w:rsidR="009D5BFB" w:rsidRPr="009D5BFB" w:rsidRDefault="009D5BFB" w:rsidP="003D0A2E">
            <w:pPr>
              <w:jc w:val="center"/>
              <w:rPr>
                <w:color w:val="000000"/>
                <w:szCs w:val="28"/>
              </w:rPr>
            </w:pPr>
            <w:r w:rsidRPr="009D5BFB">
              <w:rPr>
                <w:color w:val="000000"/>
                <w:szCs w:val="28"/>
              </w:rPr>
              <w:t>28.105</w:t>
            </w:r>
          </w:p>
        </w:tc>
        <w:tc>
          <w:tcPr>
            <w:tcW w:w="1661" w:type="dxa"/>
            <w:tcBorders>
              <w:top w:val="nil"/>
              <w:left w:val="nil"/>
              <w:bottom w:val="single" w:sz="4" w:space="0" w:color="auto"/>
              <w:right w:val="single" w:sz="4" w:space="0" w:color="auto"/>
            </w:tcBorders>
            <w:shd w:val="clear" w:color="auto" w:fill="auto"/>
            <w:vAlign w:val="bottom"/>
            <w:hideMark/>
          </w:tcPr>
          <w:p w14:paraId="2394B003" w14:textId="3E778F09"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A312F4B" w14:textId="77777777" w:rsidR="009D5BFB" w:rsidRPr="009D5BFB" w:rsidRDefault="009D5BFB" w:rsidP="003D0A2E">
            <w:pPr>
              <w:jc w:val="center"/>
              <w:rPr>
                <w:color w:val="000000"/>
                <w:szCs w:val="28"/>
              </w:rPr>
            </w:pPr>
            <w:r w:rsidRPr="009D5BFB">
              <w:rPr>
                <w:color w:val="000000"/>
                <w:szCs w:val="28"/>
              </w:rPr>
              <w:t>0.00004754</w:t>
            </w:r>
          </w:p>
        </w:tc>
      </w:tr>
      <w:tr w:rsidR="009D5BFB" w:rsidRPr="009D5BFB" w14:paraId="0006846F"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5FBD1A3" w14:textId="77777777" w:rsidR="009D5BFB" w:rsidRPr="009D5BFB" w:rsidRDefault="009D5BFB" w:rsidP="003D0A2E">
            <w:pPr>
              <w:jc w:val="center"/>
              <w:rPr>
                <w:color w:val="000000"/>
                <w:szCs w:val="28"/>
              </w:rPr>
            </w:pPr>
            <w:proofErr w:type="gramStart"/>
            <w:r w:rsidRPr="009D5BFB">
              <w:rPr>
                <w:color w:val="000000"/>
                <w:szCs w:val="28"/>
              </w:rPr>
              <w:t>2:з</w:t>
            </w:r>
            <w:proofErr w:type="gramEnd"/>
            <w:r w:rsidRPr="009D5BFB">
              <w:rPr>
                <w:color w:val="000000"/>
                <w:szCs w:val="28"/>
              </w:rPr>
              <w:t>1</w:t>
            </w:r>
          </w:p>
        </w:tc>
        <w:tc>
          <w:tcPr>
            <w:tcW w:w="1810" w:type="dxa"/>
            <w:tcBorders>
              <w:top w:val="nil"/>
              <w:left w:val="nil"/>
              <w:bottom w:val="single" w:sz="4" w:space="0" w:color="auto"/>
              <w:right w:val="single" w:sz="4" w:space="0" w:color="auto"/>
            </w:tcBorders>
            <w:shd w:val="clear" w:color="auto" w:fill="auto"/>
            <w:vAlign w:val="bottom"/>
            <w:hideMark/>
          </w:tcPr>
          <w:p w14:paraId="58A6576B" w14:textId="77777777" w:rsidR="009D5BFB" w:rsidRPr="009D5BFB" w:rsidRDefault="009D5BFB" w:rsidP="003D0A2E">
            <w:pPr>
              <w:jc w:val="center"/>
              <w:rPr>
                <w:color w:val="000000"/>
                <w:szCs w:val="28"/>
              </w:rPr>
            </w:pPr>
            <w:r w:rsidRPr="009D5BFB">
              <w:rPr>
                <w:color w:val="000000"/>
                <w:szCs w:val="28"/>
              </w:rPr>
              <w:t>9.43</w:t>
            </w:r>
          </w:p>
        </w:tc>
        <w:tc>
          <w:tcPr>
            <w:tcW w:w="1810" w:type="dxa"/>
            <w:tcBorders>
              <w:top w:val="nil"/>
              <w:left w:val="nil"/>
              <w:bottom w:val="single" w:sz="4" w:space="0" w:color="auto"/>
              <w:right w:val="single" w:sz="4" w:space="0" w:color="auto"/>
            </w:tcBorders>
            <w:shd w:val="clear" w:color="auto" w:fill="auto"/>
            <w:vAlign w:val="bottom"/>
            <w:hideMark/>
          </w:tcPr>
          <w:p w14:paraId="007491CC" w14:textId="77777777" w:rsidR="009D5BFB" w:rsidRPr="009D5BFB" w:rsidRDefault="009D5BFB" w:rsidP="003D0A2E">
            <w:pPr>
              <w:jc w:val="center"/>
              <w:rPr>
                <w:color w:val="000000"/>
                <w:szCs w:val="28"/>
              </w:rPr>
            </w:pPr>
            <w:r w:rsidRPr="009D5BFB">
              <w:rPr>
                <w:color w:val="000000"/>
                <w:szCs w:val="28"/>
              </w:rPr>
              <w:t>9.43</w:t>
            </w:r>
          </w:p>
        </w:tc>
        <w:tc>
          <w:tcPr>
            <w:tcW w:w="1689" w:type="dxa"/>
            <w:tcBorders>
              <w:top w:val="nil"/>
              <w:left w:val="nil"/>
              <w:bottom w:val="single" w:sz="4" w:space="0" w:color="auto"/>
              <w:right w:val="single" w:sz="4" w:space="0" w:color="auto"/>
            </w:tcBorders>
            <w:shd w:val="clear" w:color="auto" w:fill="auto"/>
            <w:vAlign w:val="bottom"/>
            <w:hideMark/>
          </w:tcPr>
          <w:p w14:paraId="1309DE22" w14:textId="77777777" w:rsidR="009D5BFB" w:rsidRPr="009D5BFB" w:rsidRDefault="009D5BFB" w:rsidP="003D0A2E">
            <w:pPr>
              <w:jc w:val="center"/>
              <w:rPr>
                <w:color w:val="000000"/>
                <w:szCs w:val="28"/>
              </w:rPr>
            </w:pPr>
            <w:r w:rsidRPr="009D5BFB">
              <w:rPr>
                <w:color w:val="000000"/>
                <w:szCs w:val="28"/>
              </w:rPr>
              <w:t>89</w:t>
            </w:r>
          </w:p>
        </w:tc>
        <w:tc>
          <w:tcPr>
            <w:tcW w:w="1689" w:type="dxa"/>
            <w:tcBorders>
              <w:top w:val="nil"/>
              <w:left w:val="nil"/>
              <w:bottom w:val="single" w:sz="4" w:space="0" w:color="auto"/>
              <w:right w:val="single" w:sz="4" w:space="0" w:color="auto"/>
            </w:tcBorders>
            <w:shd w:val="clear" w:color="auto" w:fill="auto"/>
            <w:vAlign w:val="bottom"/>
            <w:hideMark/>
          </w:tcPr>
          <w:p w14:paraId="7C9B7978" w14:textId="77777777" w:rsidR="009D5BFB" w:rsidRPr="009D5BFB" w:rsidRDefault="009D5BFB" w:rsidP="003D0A2E">
            <w:pPr>
              <w:jc w:val="center"/>
              <w:rPr>
                <w:color w:val="000000"/>
                <w:szCs w:val="28"/>
              </w:rPr>
            </w:pPr>
            <w:r w:rsidRPr="009D5BFB">
              <w:rPr>
                <w:color w:val="000000"/>
                <w:szCs w:val="28"/>
              </w:rPr>
              <w:t>89</w:t>
            </w:r>
          </w:p>
        </w:tc>
        <w:tc>
          <w:tcPr>
            <w:tcW w:w="1863" w:type="dxa"/>
            <w:tcBorders>
              <w:top w:val="nil"/>
              <w:left w:val="nil"/>
              <w:bottom w:val="single" w:sz="4" w:space="0" w:color="auto"/>
              <w:right w:val="single" w:sz="4" w:space="0" w:color="auto"/>
            </w:tcBorders>
            <w:shd w:val="clear" w:color="auto" w:fill="auto"/>
            <w:vAlign w:val="bottom"/>
            <w:hideMark/>
          </w:tcPr>
          <w:p w14:paraId="738FE1FF" w14:textId="77777777" w:rsidR="009D5BFB" w:rsidRPr="009D5BFB" w:rsidRDefault="009D5BFB" w:rsidP="003D0A2E">
            <w:pPr>
              <w:jc w:val="center"/>
              <w:rPr>
                <w:color w:val="000000"/>
                <w:szCs w:val="28"/>
              </w:rPr>
            </w:pPr>
            <w:r w:rsidRPr="009D5BFB">
              <w:rPr>
                <w:color w:val="000000"/>
                <w:szCs w:val="28"/>
              </w:rPr>
              <w:t>1.5088</w:t>
            </w:r>
          </w:p>
        </w:tc>
        <w:tc>
          <w:tcPr>
            <w:tcW w:w="1661" w:type="dxa"/>
            <w:tcBorders>
              <w:top w:val="nil"/>
              <w:left w:val="nil"/>
              <w:bottom w:val="single" w:sz="4" w:space="0" w:color="auto"/>
              <w:right w:val="single" w:sz="4" w:space="0" w:color="auto"/>
            </w:tcBorders>
            <w:shd w:val="clear" w:color="auto" w:fill="auto"/>
            <w:vAlign w:val="bottom"/>
            <w:hideMark/>
          </w:tcPr>
          <w:p w14:paraId="71DDDD5C" w14:textId="0BB72D4E"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781F7A6" w14:textId="77777777" w:rsidR="009D5BFB" w:rsidRPr="009D5BFB" w:rsidRDefault="009D5BFB" w:rsidP="003D0A2E">
            <w:pPr>
              <w:jc w:val="center"/>
              <w:rPr>
                <w:color w:val="000000"/>
                <w:szCs w:val="28"/>
              </w:rPr>
            </w:pPr>
            <w:r w:rsidRPr="009D5BFB">
              <w:rPr>
                <w:color w:val="000000"/>
                <w:szCs w:val="28"/>
              </w:rPr>
              <w:t>0.00000482</w:t>
            </w:r>
          </w:p>
        </w:tc>
      </w:tr>
      <w:tr w:rsidR="009D5BFB" w:rsidRPr="009D5BFB" w14:paraId="08BDAC27"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51343BC" w14:textId="77777777" w:rsidR="009D5BFB" w:rsidRPr="009D5BFB" w:rsidRDefault="009D5BFB" w:rsidP="003D0A2E">
            <w:pPr>
              <w:jc w:val="center"/>
              <w:rPr>
                <w:color w:val="000000"/>
                <w:szCs w:val="28"/>
              </w:rPr>
            </w:pPr>
            <w:r w:rsidRPr="009D5BFB">
              <w:rPr>
                <w:color w:val="000000"/>
                <w:szCs w:val="28"/>
              </w:rPr>
              <w:t>з1:5</w:t>
            </w:r>
          </w:p>
        </w:tc>
        <w:tc>
          <w:tcPr>
            <w:tcW w:w="1810" w:type="dxa"/>
            <w:tcBorders>
              <w:top w:val="nil"/>
              <w:left w:val="nil"/>
              <w:bottom w:val="single" w:sz="4" w:space="0" w:color="auto"/>
              <w:right w:val="single" w:sz="4" w:space="0" w:color="auto"/>
            </w:tcBorders>
            <w:shd w:val="clear" w:color="auto" w:fill="auto"/>
            <w:vAlign w:val="bottom"/>
            <w:hideMark/>
          </w:tcPr>
          <w:p w14:paraId="1F1A39A0" w14:textId="77777777" w:rsidR="009D5BFB" w:rsidRPr="009D5BFB" w:rsidRDefault="009D5BFB" w:rsidP="003D0A2E">
            <w:pPr>
              <w:jc w:val="center"/>
              <w:rPr>
                <w:color w:val="000000"/>
                <w:szCs w:val="28"/>
              </w:rPr>
            </w:pPr>
            <w:r w:rsidRPr="009D5BFB">
              <w:rPr>
                <w:color w:val="000000"/>
                <w:szCs w:val="28"/>
              </w:rPr>
              <w:t>15.52</w:t>
            </w:r>
          </w:p>
        </w:tc>
        <w:tc>
          <w:tcPr>
            <w:tcW w:w="1810" w:type="dxa"/>
            <w:tcBorders>
              <w:top w:val="nil"/>
              <w:left w:val="nil"/>
              <w:bottom w:val="single" w:sz="4" w:space="0" w:color="auto"/>
              <w:right w:val="single" w:sz="4" w:space="0" w:color="auto"/>
            </w:tcBorders>
            <w:shd w:val="clear" w:color="auto" w:fill="auto"/>
            <w:vAlign w:val="bottom"/>
            <w:hideMark/>
          </w:tcPr>
          <w:p w14:paraId="4C216458" w14:textId="77777777" w:rsidR="009D5BFB" w:rsidRPr="009D5BFB" w:rsidRDefault="009D5BFB" w:rsidP="003D0A2E">
            <w:pPr>
              <w:jc w:val="center"/>
              <w:rPr>
                <w:color w:val="000000"/>
                <w:szCs w:val="28"/>
              </w:rPr>
            </w:pPr>
            <w:r w:rsidRPr="009D5BFB">
              <w:rPr>
                <w:color w:val="000000"/>
                <w:szCs w:val="28"/>
              </w:rPr>
              <w:t>15.52</w:t>
            </w:r>
          </w:p>
        </w:tc>
        <w:tc>
          <w:tcPr>
            <w:tcW w:w="1689" w:type="dxa"/>
            <w:tcBorders>
              <w:top w:val="nil"/>
              <w:left w:val="nil"/>
              <w:bottom w:val="single" w:sz="4" w:space="0" w:color="auto"/>
              <w:right w:val="single" w:sz="4" w:space="0" w:color="auto"/>
            </w:tcBorders>
            <w:shd w:val="clear" w:color="auto" w:fill="auto"/>
            <w:vAlign w:val="bottom"/>
            <w:hideMark/>
          </w:tcPr>
          <w:p w14:paraId="38135498" w14:textId="77777777" w:rsidR="009D5BFB" w:rsidRPr="009D5BFB" w:rsidRDefault="009D5BFB" w:rsidP="003D0A2E">
            <w:pPr>
              <w:jc w:val="center"/>
              <w:rPr>
                <w:color w:val="000000"/>
                <w:szCs w:val="28"/>
              </w:rPr>
            </w:pPr>
            <w:r w:rsidRPr="009D5BFB">
              <w:rPr>
                <w:color w:val="000000"/>
                <w:szCs w:val="28"/>
              </w:rPr>
              <w:t>89</w:t>
            </w:r>
          </w:p>
        </w:tc>
        <w:tc>
          <w:tcPr>
            <w:tcW w:w="1689" w:type="dxa"/>
            <w:tcBorders>
              <w:top w:val="nil"/>
              <w:left w:val="nil"/>
              <w:bottom w:val="single" w:sz="4" w:space="0" w:color="auto"/>
              <w:right w:val="single" w:sz="4" w:space="0" w:color="auto"/>
            </w:tcBorders>
            <w:shd w:val="clear" w:color="auto" w:fill="auto"/>
            <w:vAlign w:val="bottom"/>
            <w:hideMark/>
          </w:tcPr>
          <w:p w14:paraId="58A10FC7" w14:textId="77777777" w:rsidR="009D5BFB" w:rsidRPr="009D5BFB" w:rsidRDefault="009D5BFB" w:rsidP="003D0A2E">
            <w:pPr>
              <w:jc w:val="center"/>
              <w:rPr>
                <w:color w:val="000000"/>
                <w:szCs w:val="28"/>
              </w:rPr>
            </w:pPr>
            <w:r w:rsidRPr="009D5BFB">
              <w:rPr>
                <w:color w:val="000000"/>
                <w:szCs w:val="28"/>
              </w:rPr>
              <w:t>89</w:t>
            </w:r>
          </w:p>
        </w:tc>
        <w:tc>
          <w:tcPr>
            <w:tcW w:w="1863" w:type="dxa"/>
            <w:tcBorders>
              <w:top w:val="nil"/>
              <w:left w:val="nil"/>
              <w:bottom w:val="single" w:sz="4" w:space="0" w:color="auto"/>
              <w:right w:val="single" w:sz="4" w:space="0" w:color="auto"/>
            </w:tcBorders>
            <w:shd w:val="clear" w:color="auto" w:fill="auto"/>
            <w:vAlign w:val="bottom"/>
            <w:hideMark/>
          </w:tcPr>
          <w:p w14:paraId="35E726DA" w14:textId="77777777" w:rsidR="009D5BFB" w:rsidRPr="009D5BFB" w:rsidRDefault="009D5BFB" w:rsidP="003D0A2E">
            <w:pPr>
              <w:jc w:val="center"/>
              <w:rPr>
                <w:color w:val="000000"/>
                <w:szCs w:val="28"/>
              </w:rPr>
            </w:pPr>
            <w:r w:rsidRPr="009D5BFB">
              <w:rPr>
                <w:color w:val="000000"/>
                <w:szCs w:val="28"/>
              </w:rPr>
              <w:t>2.4832</w:t>
            </w:r>
          </w:p>
        </w:tc>
        <w:tc>
          <w:tcPr>
            <w:tcW w:w="1661" w:type="dxa"/>
            <w:tcBorders>
              <w:top w:val="nil"/>
              <w:left w:val="nil"/>
              <w:bottom w:val="single" w:sz="4" w:space="0" w:color="auto"/>
              <w:right w:val="single" w:sz="4" w:space="0" w:color="auto"/>
            </w:tcBorders>
            <w:shd w:val="clear" w:color="auto" w:fill="auto"/>
            <w:vAlign w:val="bottom"/>
            <w:hideMark/>
          </w:tcPr>
          <w:p w14:paraId="7FCA3FB3" w14:textId="0D51C56F"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0CFAB350" w14:textId="77777777" w:rsidR="009D5BFB" w:rsidRPr="009D5BFB" w:rsidRDefault="009D5BFB" w:rsidP="003D0A2E">
            <w:pPr>
              <w:jc w:val="center"/>
              <w:rPr>
                <w:color w:val="000000"/>
                <w:szCs w:val="28"/>
              </w:rPr>
            </w:pPr>
            <w:r w:rsidRPr="009D5BFB">
              <w:rPr>
                <w:color w:val="000000"/>
                <w:szCs w:val="28"/>
              </w:rPr>
              <w:t>0.00000794</w:t>
            </w:r>
          </w:p>
        </w:tc>
      </w:tr>
      <w:tr w:rsidR="009D5BFB" w:rsidRPr="009D5BFB" w14:paraId="4D19247A"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F820E76" w14:textId="77777777" w:rsidR="009D5BFB" w:rsidRPr="009D5BFB" w:rsidRDefault="009D5BFB" w:rsidP="003D0A2E">
            <w:pPr>
              <w:jc w:val="center"/>
              <w:rPr>
                <w:color w:val="000000"/>
                <w:szCs w:val="28"/>
              </w:rPr>
            </w:pPr>
            <w:proofErr w:type="gramStart"/>
            <w:r w:rsidRPr="009D5BFB">
              <w:rPr>
                <w:color w:val="000000"/>
                <w:szCs w:val="28"/>
              </w:rPr>
              <w:t>5:Гараж</w:t>
            </w:r>
            <w:proofErr w:type="gramEnd"/>
          </w:p>
        </w:tc>
        <w:tc>
          <w:tcPr>
            <w:tcW w:w="1810" w:type="dxa"/>
            <w:tcBorders>
              <w:top w:val="nil"/>
              <w:left w:val="nil"/>
              <w:bottom w:val="single" w:sz="4" w:space="0" w:color="auto"/>
              <w:right w:val="single" w:sz="4" w:space="0" w:color="auto"/>
            </w:tcBorders>
            <w:shd w:val="clear" w:color="auto" w:fill="auto"/>
            <w:vAlign w:val="bottom"/>
            <w:hideMark/>
          </w:tcPr>
          <w:p w14:paraId="6B71AAD8" w14:textId="77777777" w:rsidR="009D5BFB" w:rsidRPr="009D5BFB" w:rsidRDefault="009D5BFB" w:rsidP="003D0A2E">
            <w:pPr>
              <w:jc w:val="center"/>
              <w:rPr>
                <w:color w:val="000000"/>
                <w:szCs w:val="28"/>
              </w:rPr>
            </w:pPr>
            <w:r w:rsidRPr="009D5BFB">
              <w:rPr>
                <w:color w:val="000000"/>
                <w:szCs w:val="28"/>
              </w:rPr>
              <w:t>5.94</w:t>
            </w:r>
          </w:p>
        </w:tc>
        <w:tc>
          <w:tcPr>
            <w:tcW w:w="1810" w:type="dxa"/>
            <w:tcBorders>
              <w:top w:val="nil"/>
              <w:left w:val="nil"/>
              <w:bottom w:val="single" w:sz="4" w:space="0" w:color="auto"/>
              <w:right w:val="single" w:sz="4" w:space="0" w:color="auto"/>
            </w:tcBorders>
            <w:shd w:val="clear" w:color="auto" w:fill="auto"/>
            <w:vAlign w:val="bottom"/>
            <w:hideMark/>
          </w:tcPr>
          <w:p w14:paraId="02B4028E" w14:textId="77777777" w:rsidR="009D5BFB" w:rsidRPr="009D5BFB" w:rsidRDefault="009D5BFB" w:rsidP="003D0A2E">
            <w:pPr>
              <w:jc w:val="center"/>
              <w:rPr>
                <w:color w:val="000000"/>
                <w:szCs w:val="28"/>
              </w:rPr>
            </w:pPr>
            <w:r w:rsidRPr="009D5BFB">
              <w:rPr>
                <w:color w:val="000000"/>
                <w:szCs w:val="28"/>
              </w:rPr>
              <w:t>5.94</w:t>
            </w:r>
          </w:p>
        </w:tc>
        <w:tc>
          <w:tcPr>
            <w:tcW w:w="1689" w:type="dxa"/>
            <w:tcBorders>
              <w:top w:val="nil"/>
              <w:left w:val="nil"/>
              <w:bottom w:val="single" w:sz="4" w:space="0" w:color="auto"/>
              <w:right w:val="single" w:sz="4" w:space="0" w:color="auto"/>
            </w:tcBorders>
            <w:shd w:val="clear" w:color="auto" w:fill="auto"/>
            <w:vAlign w:val="bottom"/>
            <w:hideMark/>
          </w:tcPr>
          <w:p w14:paraId="4ED2AC38" w14:textId="77777777" w:rsidR="009D5BFB" w:rsidRPr="009D5BFB" w:rsidRDefault="009D5BFB" w:rsidP="003D0A2E">
            <w:pPr>
              <w:jc w:val="center"/>
              <w:rPr>
                <w:color w:val="000000"/>
                <w:szCs w:val="28"/>
              </w:rPr>
            </w:pPr>
            <w:r w:rsidRPr="009D5BFB">
              <w:rPr>
                <w:color w:val="000000"/>
                <w:szCs w:val="28"/>
              </w:rPr>
              <w:t>89</w:t>
            </w:r>
          </w:p>
        </w:tc>
        <w:tc>
          <w:tcPr>
            <w:tcW w:w="1689" w:type="dxa"/>
            <w:tcBorders>
              <w:top w:val="nil"/>
              <w:left w:val="nil"/>
              <w:bottom w:val="single" w:sz="4" w:space="0" w:color="auto"/>
              <w:right w:val="single" w:sz="4" w:space="0" w:color="auto"/>
            </w:tcBorders>
            <w:shd w:val="clear" w:color="auto" w:fill="auto"/>
            <w:vAlign w:val="bottom"/>
            <w:hideMark/>
          </w:tcPr>
          <w:p w14:paraId="0325C7C0" w14:textId="77777777" w:rsidR="009D5BFB" w:rsidRPr="009D5BFB" w:rsidRDefault="009D5BFB" w:rsidP="003D0A2E">
            <w:pPr>
              <w:jc w:val="center"/>
              <w:rPr>
                <w:color w:val="000000"/>
                <w:szCs w:val="28"/>
              </w:rPr>
            </w:pPr>
            <w:r w:rsidRPr="009D5BFB">
              <w:rPr>
                <w:color w:val="000000"/>
                <w:szCs w:val="28"/>
              </w:rPr>
              <w:t>89</w:t>
            </w:r>
          </w:p>
        </w:tc>
        <w:tc>
          <w:tcPr>
            <w:tcW w:w="1863" w:type="dxa"/>
            <w:tcBorders>
              <w:top w:val="nil"/>
              <w:left w:val="nil"/>
              <w:bottom w:val="single" w:sz="4" w:space="0" w:color="auto"/>
              <w:right w:val="single" w:sz="4" w:space="0" w:color="auto"/>
            </w:tcBorders>
            <w:shd w:val="clear" w:color="auto" w:fill="auto"/>
            <w:vAlign w:val="bottom"/>
            <w:hideMark/>
          </w:tcPr>
          <w:p w14:paraId="5B6CCE57" w14:textId="77777777" w:rsidR="009D5BFB" w:rsidRPr="009D5BFB" w:rsidRDefault="009D5BFB" w:rsidP="003D0A2E">
            <w:pPr>
              <w:jc w:val="center"/>
              <w:rPr>
                <w:color w:val="000000"/>
                <w:szCs w:val="28"/>
              </w:rPr>
            </w:pPr>
            <w:r w:rsidRPr="009D5BFB">
              <w:rPr>
                <w:color w:val="000000"/>
                <w:szCs w:val="28"/>
              </w:rPr>
              <w:t>0.9504</w:t>
            </w:r>
          </w:p>
        </w:tc>
        <w:tc>
          <w:tcPr>
            <w:tcW w:w="1661" w:type="dxa"/>
            <w:tcBorders>
              <w:top w:val="nil"/>
              <w:left w:val="nil"/>
              <w:bottom w:val="single" w:sz="4" w:space="0" w:color="auto"/>
              <w:right w:val="single" w:sz="4" w:space="0" w:color="auto"/>
            </w:tcBorders>
            <w:shd w:val="clear" w:color="auto" w:fill="auto"/>
            <w:vAlign w:val="bottom"/>
            <w:hideMark/>
          </w:tcPr>
          <w:p w14:paraId="7834C548" w14:textId="150FDA5D"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B815EA8" w14:textId="77777777" w:rsidR="009D5BFB" w:rsidRPr="009D5BFB" w:rsidRDefault="009D5BFB" w:rsidP="003D0A2E">
            <w:pPr>
              <w:jc w:val="center"/>
              <w:rPr>
                <w:color w:val="000000"/>
                <w:szCs w:val="28"/>
              </w:rPr>
            </w:pPr>
            <w:r w:rsidRPr="009D5BFB">
              <w:rPr>
                <w:color w:val="000000"/>
                <w:szCs w:val="28"/>
              </w:rPr>
              <w:t>0.00000304</w:t>
            </w:r>
          </w:p>
        </w:tc>
      </w:tr>
      <w:tr w:rsidR="009D5BFB" w:rsidRPr="009D5BFB" w14:paraId="4A551F57"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5899472B" w14:textId="77777777" w:rsidR="009D5BFB" w:rsidRPr="009D5BFB" w:rsidRDefault="009D5BFB" w:rsidP="003D0A2E">
            <w:pPr>
              <w:jc w:val="center"/>
              <w:rPr>
                <w:color w:val="000000"/>
                <w:szCs w:val="28"/>
              </w:rPr>
            </w:pPr>
            <w:proofErr w:type="gramStart"/>
            <w:r w:rsidRPr="009D5BFB">
              <w:rPr>
                <w:color w:val="000000"/>
                <w:szCs w:val="28"/>
              </w:rPr>
              <w:t>2:ПЧ</w:t>
            </w:r>
            <w:proofErr w:type="gramEnd"/>
            <w:r w:rsidRPr="009D5BFB">
              <w:rPr>
                <w:color w:val="000000"/>
                <w:szCs w:val="28"/>
              </w:rPr>
              <w:t>№61</w:t>
            </w:r>
          </w:p>
        </w:tc>
        <w:tc>
          <w:tcPr>
            <w:tcW w:w="1810" w:type="dxa"/>
            <w:tcBorders>
              <w:top w:val="nil"/>
              <w:left w:val="nil"/>
              <w:bottom w:val="single" w:sz="4" w:space="0" w:color="auto"/>
              <w:right w:val="single" w:sz="4" w:space="0" w:color="auto"/>
            </w:tcBorders>
            <w:shd w:val="clear" w:color="auto" w:fill="auto"/>
            <w:vAlign w:val="bottom"/>
            <w:hideMark/>
          </w:tcPr>
          <w:p w14:paraId="0B4C1737" w14:textId="77777777" w:rsidR="009D5BFB" w:rsidRPr="009D5BFB" w:rsidRDefault="009D5BFB" w:rsidP="003D0A2E">
            <w:pPr>
              <w:jc w:val="center"/>
              <w:rPr>
                <w:color w:val="000000"/>
                <w:szCs w:val="28"/>
              </w:rPr>
            </w:pPr>
            <w:r w:rsidRPr="009D5BFB">
              <w:rPr>
                <w:color w:val="000000"/>
                <w:szCs w:val="28"/>
              </w:rPr>
              <w:t>322.03</w:t>
            </w:r>
          </w:p>
        </w:tc>
        <w:tc>
          <w:tcPr>
            <w:tcW w:w="1810" w:type="dxa"/>
            <w:tcBorders>
              <w:top w:val="nil"/>
              <w:left w:val="nil"/>
              <w:bottom w:val="single" w:sz="4" w:space="0" w:color="auto"/>
              <w:right w:val="single" w:sz="4" w:space="0" w:color="auto"/>
            </w:tcBorders>
            <w:shd w:val="clear" w:color="auto" w:fill="auto"/>
            <w:vAlign w:val="bottom"/>
            <w:hideMark/>
          </w:tcPr>
          <w:p w14:paraId="01233D40" w14:textId="77777777" w:rsidR="009D5BFB" w:rsidRPr="009D5BFB" w:rsidRDefault="009D5BFB" w:rsidP="003D0A2E">
            <w:pPr>
              <w:jc w:val="center"/>
              <w:rPr>
                <w:color w:val="000000"/>
                <w:szCs w:val="28"/>
              </w:rPr>
            </w:pPr>
            <w:r w:rsidRPr="009D5BFB">
              <w:rPr>
                <w:color w:val="000000"/>
                <w:szCs w:val="28"/>
              </w:rPr>
              <w:t>322.03</w:t>
            </w:r>
          </w:p>
        </w:tc>
        <w:tc>
          <w:tcPr>
            <w:tcW w:w="1689" w:type="dxa"/>
            <w:tcBorders>
              <w:top w:val="nil"/>
              <w:left w:val="nil"/>
              <w:bottom w:val="single" w:sz="4" w:space="0" w:color="auto"/>
              <w:right w:val="single" w:sz="4" w:space="0" w:color="auto"/>
            </w:tcBorders>
            <w:shd w:val="clear" w:color="auto" w:fill="auto"/>
            <w:vAlign w:val="bottom"/>
            <w:hideMark/>
          </w:tcPr>
          <w:p w14:paraId="3FF1706E" w14:textId="77777777" w:rsidR="009D5BFB" w:rsidRPr="009D5BFB" w:rsidRDefault="009D5BFB" w:rsidP="003D0A2E">
            <w:pPr>
              <w:jc w:val="center"/>
              <w:rPr>
                <w:color w:val="000000"/>
                <w:szCs w:val="28"/>
              </w:rPr>
            </w:pPr>
            <w:r w:rsidRPr="009D5BFB">
              <w:rPr>
                <w:color w:val="000000"/>
                <w:szCs w:val="28"/>
              </w:rPr>
              <w:t>108</w:t>
            </w:r>
          </w:p>
        </w:tc>
        <w:tc>
          <w:tcPr>
            <w:tcW w:w="1689" w:type="dxa"/>
            <w:tcBorders>
              <w:top w:val="nil"/>
              <w:left w:val="nil"/>
              <w:bottom w:val="single" w:sz="4" w:space="0" w:color="auto"/>
              <w:right w:val="single" w:sz="4" w:space="0" w:color="auto"/>
            </w:tcBorders>
            <w:shd w:val="clear" w:color="auto" w:fill="auto"/>
            <w:vAlign w:val="bottom"/>
            <w:hideMark/>
          </w:tcPr>
          <w:p w14:paraId="2C72FDEF" w14:textId="77777777" w:rsidR="009D5BFB" w:rsidRPr="009D5BFB" w:rsidRDefault="009D5BFB" w:rsidP="003D0A2E">
            <w:pPr>
              <w:jc w:val="center"/>
              <w:rPr>
                <w:color w:val="000000"/>
                <w:szCs w:val="28"/>
              </w:rPr>
            </w:pPr>
            <w:r w:rsidRPr="009D5BFB">
              <w:rPr>
                <w:color w:val="000000"/>
                <w:szCs w:val="28"/>
              </w:rPr>
              <w:t>108</w:t>
            </w:r>
          </w:p>
        </w:tc>
        <w:tc>
          <w:tcPr>
            <w:tcW w:w="1863" w:type="dxa"/>
            <w:tcBorders>
              <w:top w:val="nil"/>
              <w:left w:val="nil"/>
              <w:bottom w:val="single" w:sz="4" w:space="0" w:color="auto"/>
              <w:right w:val="single" w:sz="4" w:space="0" w:color="auto"/>
            </w:tcBorders>
            <w:shd w:val="clear" w:color="auto" w:fill="auto"/>
            <w:vAlign w:val="bottom"/>
            <w:hideMark/>
          </w:tcPr>
          <w:p w14:paraId="52849430" w14:textId="77777777" w:rsidR="009D5BFB" w:rsidRPr="009D5BFB" w:rsidRDefault="009D5BFB" w:rsidP="003D0A2E">
            <w:pPr>
              <w:jc w:val="center"/>
              <w:rPr>
                <w:color w:val="000000"/>
                <w:szCs w:val="28"/>
              </w:rPr>
            </w:pPr>
            <w:r w:rsidRPr="009D5BFB">
              <w:rPr>
                <w:color w:val="000000"/>
                <w:szCs w:val="28"/>
              </w:rPr>
              <w:t>64.406</w:t>
            </w:r>
          </w:p>
        </w:tc>
        <w:tc>
          <w:tcPr>
            <w:tcW w:w="1661" w:type="dxa"/>
            <w:tcBorders>
              <w:top w:val="nil"/>
              <w:left w:val="nil"/>
              <w:bottom w:val="single" w:sz="4" w:space="0" w:color="auto"/>
              <w:right w:val="single" w:sz="4" w:space="0" w:color="auto"/>
            </w:tcBorders>
            <w:shd w:val="clear" w:color="auto" w:fill="auto"/>
            <w:vAlign w:val="bottom"/>
            <w:hideMark/>
          </w:tcPr>
          <w:p w14:paraId="4335D186" w14:textId="1C38ED9D"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02B3E497" w14:textId="77777777" w:rsidR="009D5BFB" w:rsidRPr="009D5BFB" w:rsidRDefault="009D5BFB" w:rsidP="003D0A2E">
            <w:pPr>
              <w:jc w:val="center"/>
              <w:rPr>
                <w:color w:val="000000"/>
                <w:szCs w:val="28"/>
              </w:rPr>
            </w:pPr>
            <w:r w:rsidRPr="009D5BFB">
              <w:rPr>
                <w:color w:val="000000"/>
                <w:szCs w:val="28"/>
              </w:rPr>
              <w:t>0.00017412</w:t>
            </w:r>
          </w:p>
        </w:tc>
      </w:tr>
      <w:tr w:rsidR="009D5BFB" w:rsidRPr="009D5BFB" w14:paraId="1B5532C6"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3EA02613" w14:textId="77777777" w:rsidR="009D5BFB" w:rsidRPr="009D5BFB" w:rsidRDefault="009D5BFB" w:rsidP="003D0A2E">
            <w:pPr>
              <w:jc w:val="center"/>
              <w:rPr>
                <w:color w:val="000000"/>
                <w:szCs w:val="28"/>
              </w:rPr>
            </w:pPr>
            <w:r w:rsidRPr="009D5BFB">
              <w:rPr>
                <w:color w:val="000000"/>
                <w:szCs w:val="28"/>
              </w:rPr>
              <w:t>2:73</w:t>
            </w:r>
          </w:p>
        </w:tc>
        <w:tc>
          <w:tcPr>
            <w:tcW w:w="1810" w:type="dxa"/>
            <w:tcBorders>
              <w:top w:val="nil"/>
              <w:left w:val="nil"/>
              <w:bottom w:val="single" w:sz="4" w:space="0" w:color="auto"/>
              <w:right w:val="single" w:sz="4" w:space="0" w:color="auto"/>
            </w:tcBorders>
            <w:shd w:val="clear" w:color="auto" w:fill="auto"/>
            <w:vAlign w:val="bottom"/>
            <w:hideMark/>
          </w:tcPr>
          <w:p w14:paraId="20E16CBD" w14:textId="77777777" w:rsidR="009D5BFB" w:rsidRPr="009D5BFB" w:rsidRDefault="009D5BFB" w:rsidP="003D0A2E">
            <w:pPr>
              <w:jc w:val="center"/>
              <w:rPr>
                <w:color w:val="000000"/>
                <w:szCs w:val="28"/>
              </w:rPr>
            </w:pPr>
            <w:r w:rsidRPr="009D5BFB">
              <w:rPr>
                <w:color w:val="000000"/>
                <w:szCs w:val="28"/>
              </w:rPr>
              <w:t>65.94</w:t>
            </w:r>
          </w:p>
        </w:tc>
        <w:tc>
          <w:tcPr>
            <w:tcW w:w="1810" w:type="dxa"/>
            <w:tcBorders>
              <w:top w:val="nil"/>
              <w:left w:val="nil"/>
              <w:bottom w:val="single" w:sz="4" w:space="0" w:color="auto"/>
              <w:right w:val="single" w:sz="4" w:space="0" w:color="auto"/>
            </w:tcBorders>
            <w:shd w:val="clear" w:color="auto" w:fill="auto"/>
            <w:vAlign w:val="bottom"/>
            <w:hideMark/>
          </w:tcPr>
          <w:p w14:paraId="03154D3B" w14:textId="77777777" w:rsidR="009D5BFB" w:rsidRPr="009D5BFB" w:rsidRDefault="009D5BFB" w:rsidP="003D0A2E">
            <w:pPr>
              <w:jc w:val="center"/>
              <w:rPr>
                <w:color w:val="000000"/>
                <w:szCs w:val="28"/>
              </w:rPr>
            </w:pPr>
            <w:r w:rsidRPr="009D5BFB">
              <w:rPr>
                <w:color w:val="000000"/>
                <w:szCs w:val="28"/>
              </w:rPr>
              <w:t>65.94</w:t>
            </w:r>
          </w:p>
        </w:tc>
        <w:tc>
          <w:tcPr>
            <w:tcW w:w="1689" w:type="dxa"/>
            <w:tcBorders>
              <w:top w:val="nil"/>
              <w:left w:val="nil"/>
              <w:bottom w:val="single" w:sz="4" w:space="0" w:color="auto"/>
              <w:right w:val="single" w:sz="4" w:space="0" w:color="auto"/>
            </w:tcBorders>
            <w:shd w:val="clear" w:color="auto" w:fill="auto"/>
            <w:vAlign w:val="bottom"/>
            <w:hideMark/>
          </w:tcPr>
          <w:p w14:paraId="6340773F" w14:textId="77777777" w:rsidR="009D5BFB" w:rsidRPr="009D5BFB" w:rsidRDefault="009D5BFB" w:rsidP="003D0A2E">
            <w:pPr>
              <w:jc w:val="center"/>
              <w:rPr>
                <w:color w:val="000000"/>
                <w:szCs w:val="28"/>
              </w:rPr>
            </w:pPr>
            <w:r w:rsidRPr="009D5BFB">
              <w:rPr>
                <w:color w:val="000000"/>
                <w:szCs w:val="28"/>
              </w:rPr>
              <w:t>273</w:t>
            </w:r>
          </w:p>
        </w:tc>
        <w:tc>
          <w:tcPr>
            <w:tcW w:w="1689" w:type="dxa"/>
            <w:tcBorders>
              <w:top w:val="nil"/>
              <w:left w:val="nil"/>
              <w:bottom w:val="single" w:sz="4" w:space="0" w:color="auto"/>
              <w:right w:val="single" w:sz="4" w:space="0" w:color="auto"/>
            </w:tcBorders>
            <w:shd w:val="clear" w:color="auto" w:fill="auto"/>
            <w:vAlign w:val="bottom"/>
            <w:hideMark/>
          </w:tcPr>
          <w:p w14:paraId="3B2B892D" w14:textId="77777777" w:rsidR="009D5BFB" w:rsidRPr="009D5BFB" w:rsidRDefault="009D5BFB" w:rsidP="003D0A2E">
            <w:pPr>
              <w:jc w:val="center"/>
              <w:rPr>
                <w:color w:val="000000"/>
                <w:szCs w:val="28"/>
              </w:rPr>
            </w:pPr>
            <w:r w:rsidRPr="009D5BFB">
              <w:rPr>
                <w:color w:val="000000"/>
                <w:szCs w:val="28"/>
              </w:rPr>
              <w:t>273</w:t>
            </w:r>
          </w:p>
        </w:tc>
        <w:tc>
          <w:tcPr>
            <w:tcW w:w="1863" w:type="dxa"/>
            <w:tcBorders>
              <w:top w:val="nil"/>
              <w:left w:val="nil"/>
              <w:bottom w:val="single" w:sz="4" w:space="0" w:color="auto"/>
              <w:right w:val="single" w:sz="4" w:space="0" w:color="auto"/>
            </w:tcBorders>
            <w:shd w:val="clear" w:color="auto" w:fill="auto"/>
            <w:vAlign w:val="bottom"/>
            <w:hideMark/>
          </w:tcPr>
          <w:p w14:paraId="103A534D" w14:textId="77777777" w:rsidR="009D5BFB" w:rsidRPr="009D5BFB" w:rsidRDefault="009D5BFB" w:rsidP="003D0A2E">
            <w:pPr>
              <w:jc w:val="center"/>
              <w:rPr>
                <w:color w:val="000000"/>
                <w:szCs w:val="28"/>
              </w:rPr>
            </w:pPr>
            <w:r w:rsidRPr="009D5BFB">
              <w:rPr>
                <w:color w:val="000000"/>
                <w:szCs w:val="28"/>
              </w:rPr>
              <w:t>32.97</w:t>
            </w:r>
          </w:p>
        </w:tc>
        <w:tc>
          <w:tcPr>
            <w:tcW w:w="1661" w:type="dxa"/>
            <w:tcBorders>
              <w:top w:val="nil"/>
              <w:left w:val="nil"/>
              <w:bottom w:val="single" w:sz="4" w:space="0" w:color="auto"/>
              <w:right w:val="single" w:sz="4" w:space="0" w:color="auto"/>
            </w:tcBorders>
            <w:shd w:val="clear" w:color="auto" w:fill="auto"/>
            <w:vAlign w:val="bottom"/>
            <w:hideMark/>
          </w:tcPr>
          <w:p w14:paraId="289A5D2F" w14:textId="4F0072FB"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4F58DFE" w14:textId="77777777" w:rsidR="009D5BFB" w:rsidRPr="009D5BFB" w:rsidRDefault="009D5BFB" w:rsidP="003D0A2E">
            <w:pPr>
              <w:jc w:val="center"/>
              <w:rPr>
                <w:color w:val="000000"/>
                <w:szCs w:val="28"/>
              </w:rPr>
            </w:pPr>
            <w:r w:rsidRPr="009D5BFB">
              <w:rPr>
                <w:color w:val="000000"/>
                <w:szCs w:val="28"/>
              </w:rPr>
              <w:t>0.00005575</w:t>
            </w:r>
          </w:p>
        </w:tc>
      </w:tr>
      <w:tr w:rsidR="009D5BFB" w:rsidRPr="009D5BFB" w14:paraId="6F60E41A"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2E89A62E" w14:textId="77777777" w:rsidR="009D5BFB" w:rsidRPr="009D5BFB" w:rsidRDefault="009D5BFB" w:rsidP="003D0A2E">
            <w:pPr>
              <w:jc w:val="center"/>
              <w:rPr>
                <w:color w:val="000000"/>
                <w:szCs w:val="28"/>
              </w:rPr>
            </w:pPr>
            <w:proofErr w:type="gramStart"/>
            <w:r w:rsidRPr="009D5BFB">
              <w:rPr>
                <w:color w:val="000000"/>
                <w:szCs w:val="28"/>
              </w:rPr>
              <w:t>73:з</w:t>
            </w:r>
            <w:proofErr w:type="gramEnd"/>
            <w:r w:rsidRPr="009D5BFB">
              <w:rPr>
                <w:color w:val="000000"/>
                <w:szCs w:val="28"/>
              </w:rPr>
              <w:t>2</w:t>
            </w:r>
          </w:p>
        </w:tc>
        <w:tc>
          <w:tcPr>
            <w:tcW w:w="1810" w:type="dxa"/>
            <w:tcBorders>
              <w:top w:val="nil"/>
              <w:left w:val="nil"/>
              <w:bottom w:val="single" w:sz="4" w:space="0" w:color="auto"/>
              <w:right w:val="single" w:sz="4" w:space="0" w:color="auto"/>
            </w:tcBorders>
            <w:shd w:val="clear" w:color="auto" w:fill="auto"/>
            <w:vAlign w:val="bottom"/>
            <w:hideMark/>
          </w:tcPr>
          <w:p w14:paraId="71B8FACA" w14:textId="77777777" w:rsidR="009D5BFB" w:rsidRPr="009D5BFB" w:rsidRDefault="009D5BFB" w:rsidP="003D0A2E">
            <w:pPr>
              <w:jc w:val="center"/>
              <w:rPr>
                <w:color w:val="000000"/>
                <w:szCs w:val="28"/>
              </w:rPr>
            </w:pPr>
            <w:r w:rsidRPr="009D5BFB">
              <w:rPr>
                <w:color w:val="000000"/>
                <w:szCs w:val="28"/>
              </w:rPr>
              <w:t>3.49</w:t>
            </w:r>
          </w:p>
        </w:tc>
        <w:tc>
          <w:tcPr>
            <w:tcW w:w="1810" w:type="dxa"/>
            <w:tcBorders>
              <w:top w:val="nil"/>
              <w:left w:val="nil"/>
              <w:bottom w:val="single" w:sz="4" w:space="0" w:color="auto"/>
              <w:right w:val="single" w:sz="4" w:space="0" w:color="auto"/>
            </w:tcBorders>
            <w:shd w:val="clear" w:color="auto" w:fill="auto"/>
            <w:vAlign w:val="bottom"/>
            <w:hideMark/>
          </w:tcPr>
          <w:p w14:paraId="607A0D8B" w14:textId="77777777" w:rsidR="009D5BFB" w:rsidRPr="009D5BFB" w:rsidRDefault="009D5BFB" w:rsidP="003D0A2E">
            <w:pPr>
              <w:jc w:val="center"/>
              <w:rPr>
                <w:color w:val="000000"/>
                <w:szCs w:val="28"/>
              </w:rPr>
            </w:pPr>
            <w:r w:rsidRPr="009D5BFB">
              <w:rPr>
                <w:color w:val="000000"/>
                <w:szCs w:val="28"/>
              </w:rPr>
              <w:t>3.49</w:t>
            </w:r>
          </w:p>
        </w:tc>
        <w:tc>
          <w:tcPr>
            <w:tcW w:w="1689" w:type="dxa"/>
            <w:tcBorders>
              <w:top w:val="nil"/>
              <w:left w:val="nil"/>
              <w:bottom w:val="single" w:sz="4" w:space="0" w:color="auto"/>
              <w:right w:val="single" w:sz="4" w:space="0" w:color="auto"/>
            </w:tcBorders>
            <w:shd w:val="clear" w:color="auto" w:fill="auto"/>
            <w:vAlign w:val="bottom"/>
            <w:hideMark/>
          </w:tcPr>
          <w:p w14:paraId="45667892" w14:textId="77777777" w:rsidR="009D5BFB" w:rsidRPr="009D5BFB" w:rsidRDefault="009D5BFB" w:rsidP="003D0A2E">
            <w:pPr>
              <w:jc w:val="center"/>
              <w:rPr>
                <w:color w:val="000000"/>
                <w:szCs w:val="28"/>
              </w:rPr>
            </w:pPr>
            <w:r w:rsidRPr="009D5BFB">
              <w:rPr>
                <w:color w:val="000000"/>
                <w:szCs w:val="28"/>
              </w:rPr>
              <w:t>219</w:t>
            </w:r>
          </w:p>
        </w:tc>
        <w:tc>
          <w:tcPr>
            <w:tcW w:w="1689" w:type="dxa"/>
            <w:tcBorders>
              <w:top w:val="nil"/>
              <w:left w:val="nil"/>
              <w:bottom w:val="single" w:sz="4" w:space="0" w:color="auto"/>
              <w:right w:val="single" w:sz="4" w:space="0" w:color="auto"/>
            </w:tcBorders>
            <w:shd w:val="clear" w:color="auto" w:fill="auto"/>
            <w:vAlign w:val="bottom"/>
            <w:hideMark/>
          </w:tcPr>
          <w:p w14:paraId="072C422C" w14:textId="77777777" w:rsidR="009D5BFB" w:rsidRPr="009D5BFB" w:rsidRDefault="009D5BFB" w:rsidP="003D0A2E">
            <w:pPr>
              <w:jc w:val="center"/>
              <w:rPr>
                <w:color w:val="000000"/>
                <w:szCs w:val="28"/>
              </w:rPr>
            </w:pPr>
            <w:r w:rsidRPr="009D5BFB">
              <w:rPr>
                <w:color w:val="000000"/>
                <w:szCs w:val="28"/>
              </w:rPr>
              <w:t>219</w:t>
            </w:r>
          </w:p>
        </w:tc>
        <w:tc>
          <w:tcPr>
            <w:tcW w:w="1863" w:type="dxa"/>
            <w:tcBorders>
              <w:top w:val="nil"/>
              <w:left w:val="nil"/>
              <w:bottom w:val="single" w:sz="4" w:space="0" w:color="auto"/>
              <w:right w:val="single" w:sz="4" w:space="0" w:color="auto"/>
            </w:tcBorders>
            <w:shd w:val="clear" w:color="auto" w:fill="auto"/>
            <w:vAlign w:val="bottom"/>
            <w:hideMark/>
          </w:tcPr>
          <w:p w14:paraId="47F35040" w14:textId="77777777" w:rsidR="009D5BFB" w:rsidRPr="009D5BFB" w:rsidRDefault="009D5BFB" w:rsidP="003D0A2E">
            <w:pPr>
              <w:jc w:val="center"/>
              <w:rPr>
                <w:color w:val="000000"/>
                <w:szCs w:val="28"/>
              </w:rPr>
            </w:pPr>
            <w:r w:rsidRPr="009D5BFB">
              <w:rPr>
                <w:color w:val="000000"/>
                <w:szCs w:val="28"/>
              </w:rPr>
              <w:t>2.094</w:t>
            </w:r>
          </w:p>
        </w:tc>
        <w:tc>
          <w:tcPr>
            <w:tcW w:w="1661" w:type="dxa"/>
            <w:tcBorders>
              <w:top w:val="nil"/>
              <w:left w:val="nil"/>
              <w:bottom w:val="single" w:sz="4" w:space="0" w:color="auto"/>
              <w:right w:val="single" w:sz="4" w:space="0" w:color="auto"/>
            </w:tcBorders>
            <w:shd w:val="clear" w:color="auto" w:fill="auto"/>
            <w:vAlign w:val="bottom"/>
            <w:hideMark/>
          </w:tcPr>
          <w:p w14:paraId="5C5A7EEA" w14:textId="5F47E3F1"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6C3C4C8" w14:textId="77777777" w:rsidR="009D5BFB" w:rsidRPr="009D5BFB" w:rsidRDefault="009D5BFB" w:rsidP="003D0A2E">
            <w:pPr>
              <w:jc w:val="center"/>
              <w:rPr>
                <w:color w:val="000000"/>
                <w:szCs w:val="28"/>
              </w:rPr>
            </w:pPr>
            <w:r w:rsidRPr="009D5BFB">
              <w:rPr>
                <w:color w:val="000000"/>
                <w:szCs w:val="28"/>
              </w:rPr>
              <w:t>0.00000262</w:t>
            </w:r>
          </w:p>
        </w:tc>
      </w:tr>
      <w:tr w:rsidR="009D5BFB" w:rsidRPr="009D5BFB" w14:paraId="151BB78E"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31BA32B" w14:textId="77777777" w:rsidR="009D5BFB" w:rsidRPr="009D5BFB" w:rsidRDefault="009D5BFB" w:rsidP="003D0A2E">
            <w:pPr>
              <w:jc w:val="center"/>
              <w:rPr>
                <w:color w:val="000000"/>
                <w:szCs w:val="28"/>
              </w:rPr>
            </w:pPr>
            <w:r w:rsidRPr="009D5BFB">
              <w:rPr>
                <w:color w:val="000000"/>
                <w:szCs w:val="28"/>
              </w:rPr>
              <w:t>з2:74</w:t>
            </w:r>
          </w:p>
        </w:tc>
        <w:tc>
          <w:tcPr>
            <w:tcW w:w="1810" w:type="dxa"/>
            <w:tcBorders>
              <w:top w:val="nil"/>
              <w:left w:val="nil"/>
              <w:bottom w:val="single" w:sz="4" w:space="0" w:color="auto"/>
              <w:right w:val="single" w:sz="4" w:space="0" w:color="auto"/>
            </w:tcBorders>
            <w:shd w:val="clear" w:color="auto" w:fill="auto"/>
            <w:vAlign w:val="bottom"/>
            <w:hideMark/>
          </w:tcPr>
          <w:p w14:paraId="064F8DDA" w14:textId="77777777" w:rsidR="009D5BFB" w:rsidRPr="009D5BFB" w:rsidRDefault="009D5BFB" w:rsidP="003D0A2E">
            <w:pPr>
              <w:jc w:val="center"/>
              <w:rPr>
                <w:color w:val="000000"/>
                <w:szCs w:val="28"/>
              </w:rPr>
            </w:pPr>
            <w:r w:rsidRPr="009D5BFB">
              <w:rPr>
                <w:color w:val="000000"/>
                <w:szCs w:val="28"/>
              </w:rPr>
              <w:t>64.54</w:t>
            </w:r>
          </w:p>
        </w:tc>
        <w:tc>
          <w:tcPr>
            <w:tcW w:w="1810" w:type="dxa"/>
            <w:tcBorders>
              <w:top w:val="nil"/>
              <w:left w:val="nil"/>
              <w:bottom w:val="single" w:sz="4" w:space="0" w:color="auto"/>
              <w:right w:val="single" w:sz="4" w:space="0" w:color="auto"/>
            </w:tcBorders>
            <w:shd w:val="clear" w:color="auto" w:fill="auto"/>
            <w:vAlign w:val="bottom"/>
            <w:hideMark/>
          </w:tcPr>
          <w:p w14:paraId="3501A6F5" w14:textId="77777777" w:rsidR="009D5BFB" w:rsidRPr="009D5BFB" w:rsidRDefault="009D5BFB" w:rsidP="003D0A2E">
            <w:pPr>
              <w:jc w:val="center"/>
              <w:rPr>
                <w:color w:val="000000"/>
                <w:szCs w:val="28"/>
              </w:rPr>
            </w:pPr>
            <w:r w:rsidRPr="009D5BFB">
              <w:rPr>
                <w:color w:val="000000"/>
                <w:szCs w:val="28"/>
              </w:rPr>
              <w:t>64.54</w:t>
            </w:r>
          </w:p>
        </w:tc>
        <w:tc>
          <w:tcPr>
            <w:tcW w:w="1689" w:type="dxa"/>
            <w:tcBorders>
              <w:top w:val="nil"/>
              <w:left w:val="nil"/>
              <w:bottom w:val="single" w:sz="4" w:space="0" w:color="auto"/>
              <w:right w:val="single" w:sz="4" w:space="0" w:color="auto"/>
            </w:tcBorders>
            <w:shd w:val="clear" w:color="auto" w:fill="auto"/>
            <w:vAlign w:val="bottom"/>
            <w:hideMark/>
          </w:tcPr>
          <w:p w14:paraId="1B6ED8C7" w14:textId="77777777" w:rsidR="009D5BFB" w:rsidRPr="009D5BFB" w:rsidRDefault="009D5BFB" w:rsidP="003D0A2E">
            <w:pPr>
              <w:jc w:val="center"/>
              <w:rPr>
                <w:color w:val="000000"/>
                <w:szCs w:val="28"/>
              </w:rPr>
            </w:pPr>
            <w:r w:rsidRPr="009D5BFB">
              <w:rPr>
                <w:color w:val="000000"/>
                <w:szCs w:val="28"/>
              </w:rPr>
              <w:t>219</w:t>
            </w:r>
          </w:p>
        </w:tc>
        <w:tc>
          <w:tcPr>
            <w:tcW w:w="1689" w:type="dxa"/>
            <w:tcBorders>
              <w:top w:val="nil"/>
              <w:left w:val="nil"/>
              <w:bottom w:val="single" w:sz="4" w:space="0" w:color="auto"/>
              <w:right w:val="single" w:sz="4" w:space="0" w:color="auto"/>
            </w:tcBorders>
            <w:shd w:val="clear" w:color="auto" w:fill="auto"/>
            <w:vAlign w:val="bottom"/>
            <w:hideMark/>
          </w:tcPr>
          <w:p w14:paraId="067F009F" w14:textId="77777777" w:rsidR="009D5BFB" w:rsidRPr="009D5BFB" w:rsidRDefault="009D5BFB" w:rsidP="003D0A2E">
            <w:pPr>
              <w:jc w:val="center"/>
              <w:rPr>
                <w:color w:val="000000"/>
                <w:szCs w:val="28"/>
              </w:rPr>
            </w:pPr>
            <w:r w:rsidRPr="009D5BFB">
              <w:rPr>
                <w:color w:val="000000"/>
                <w:szCs w:val="28"/>
              </w:rPr>
              <w:t>219</w:t>
            </w:r>
          </w:p>
        </w:tc>
        <w:tc>
          <w:tcPr>
            <w:tcW w:w="1863" w:type="dxa"/>
            <w:tcBorders>
              <w:top w:val="nil"/>
              <w:left w:val="nil"/>
              <w:bottom w:val="single" w:sz="4" w:space="0" w:color="auto"/>
              <w:right w:val="single" w:sz="4" w:space="0" w:color="auto"/>
            </w:tcBorders>
            <w:shd w:val="clear" w:color="auto" w:fill="auto"/>
            <w:vAlign w:val="bottom"/>
            <w:hideMark/>
          </w:tcPr>
          <w:p w14:paraId="51477B53" w14:textId="77777777" w:rsidR="009D5BFB" w:rsidRPr="009D5BFB" w:rsidRDefault="009D5BFB" w:rsidP="003D0A2E">
            <w:pPr>
              <w:jc w:val="center"/>
              <w:rPr>
                <w:color w:val="000000"/>
                <w:szCs w:val="28"/>
              </w:rPr>
            </w:pPr>
            <w:r w:rsidRPr="009D5BFB">
              <w:rPr>
                <w:color w:val="000000"/>
                <w:szCs w:val="28"/>
              </w:rPr>
              <w:t>38.724</w:t>
            </w:r>
          </w:p>
        </w:tc>
        <w:tc>
          <w:tcPr>
            <w:tcW w:w="1661" w:type="dxa"/>
            <w:tcBorders>
              <w:top w:val="nil"/>
              <w:left w:val="nil"/>
              <w:bottom w:val="single" w:sz="4" w:space="0" w:color="auto"/>
              <w:right w:val="single" w:sz="4" w:space="0" w:color="auto"/>
            </w:tcBorders>
            <w:shd w:val="clear" w:color="auto" w:fill="auto"/>
            <w:vAlign w:val="bottom"/>
            <w:hideMark/>
          </w:tcPr>
          <w:p w14:paraId="3E52F565" w14:textId="64008FCE"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0F9D0028" w14:textId="77777777" w:rsidR="009D5BFB" w:rsidRPr="009D5BFB" w:rsidRDefault="009D5BFB" w:rsidP="003D0A2E">
            <w:pPr>
              <w:jc w:val="center"/>
              <w:rPr>
                <w:color w:val="000000"/>
                <w:szCs w:val="28"/>
              </w:rPr>
            </w:pPr>
            <w:r w:rsidRPr="009D5BFB">
              <w:rPr>
                <w:color w:val="000000"/>
                <w:szCs w:val="28"/>
              </w:rPr>
              <w:t>0.00004823</w:t>
            </w:r>
          </w:p>
        </w:tc>
      </w:tr>
      <w:tr w:rsidR="009D5BFB" w:rsidRPr="009D5BFB" w14:paraId="65748AD5"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35D7ED4" w14:textId="77777777" w:rsidR="009D5BFB" w:rsidRPr="009D5BFB" w:rsidRDefault="009D5BFB" w:rsidP="003D0A2E">
            <w:pPr>
              <w:jc w:val="center"/>
              <w:rPr>
                <w:color w:val="000000"/>
                <w:szCs w:val="28"/>
              </w:rPr>
            </w:pPr>
            <w:proofErr w:type="gramStart"/>
            <w:r w:rsidRPr="009D5BFB">
              <w:rPr>
                <w:color w:val="000000"/>
                <w:szCs w:val="28"/>
              </w:rPr>
              <w:t>74:№</w:t>
            </w:r>
            <w:proofErr w:type="gramEnd"/>
            <w:r w:rsidRPr="009D5BFB">
              <w:rPr>
                <w:color w:val="000000"/>
                <w:szCs w:val="28"/>
              </w:rPr>
              <w:t>159б</w:t>
            </w:r>
          </w:p>
        </w:tc>
        <w:tc>
          <w:tcPr>
            <w:tcW w:w="1810" w:type="dxa"/>
            <w:tcBorders>
              <w:top w:val="nil"/>
              <w:left w:val="nil"/>
              <w:bottom w:val="single" w:sz="4" w:space="0" w:color="auto"/>
              <w:right w:val="single" w:sz="4" w:space="0" w:color="auto"/>
            </w:tcBorders>
            <w:shd w:val="clear" w:color="auto" w:fill="auto"/>
            <w:vAlign w:val="bottom"/>
            <w:hideMark/>
          </w:tcPr>
          <w:p w14:paraId="14D7665B" w14:textId="77777777" w:rsidR="009D5BFB" w:rsidRPr="009D5BFB" w:rsidRDefault="009D5BFB" w:rsidP="003D0A2E">
            <w:pPr>
              <w:jc w:val="center"/>
              <w:rPr>
                <w:color w:val="000000"/>
                <w:szCs w:val="28"/>
              </w:rPr>
            </w:pPr>
            <w:r w:rsidRPr="009D5BFB">
              <w:rPr>
                <w:color w:val="000000"/>
                <w:szCs w:val="28"/>
              </w:rPr>
              <w:t>52.35</w:t>
            </w:r>
          </w:p>
        </w:tc>
        <w:tc>
          <w:tcPr>
            <w:tcW w:w="1810" w:type="dxa"/>
            <w:tcBorders>
              <w:top w:val="nil"/>
              <w:left w:val="nil"/>
              <w:bottom w:val="single" w:sz="4" w:space="0" w:color="auto"/>
              <w:right w:val="single" w:sz="4" w:space="0" w:color="auto"/>
            </w:tcBorders>
            <w:shd w:val="clear" w:color="auto" w:fill="auto"/>
            <w:vAlign w:val="bottom"/>
            <w:hideMark/>
          </w:tcPr>
          <w:p w14:paraId="267E74A5" w14:textId="77777777" w:rsidR="009D5BFB" w:rsidRPr="009D5BFB" w:rsidRDefault="009D5BFB" w:rsidP="003D0A2E">
            <w:pPr>
              <w:jc w:val="center"/>
              <w:rPr>
                <w:color w:val="000000"/>
                <w:szCs w:val="28"/>
              </w:rPr>
            </w:pPr>
            <w:r w:rsidRPr="009D5BFB">
              <w:rPr>
                <w:color w:val="000000"/>
                <w:szCs w:val="28"/>
              </w:rPr>
              <w:t>52.35</w:t>
            </w:r>
          </w:p>
        </w:tc>
        <w:tc>
          <w:tcPr>
            <w:tcW w:w="1689" w:type="dxa"/>
            <w:tcBorders>
              <w:top w:val="nil"/>
              <w:left w:val="nil"/>
              <w:bottom w:val="single" w:sz="4" w:space="0" w:color="auto"/>
              <w:right w:val="single" w:sz="4" w:space="0" w:color="auto"/>
            </w:tcBorders>
            <w:shd w:val="clear" w:color="auto" w:fill="auto"/>
            <w:vAlign w:val="bottom"/>
            <w:hideMark/>
          </w:tcPr>
          <w:p w14:paraId="5C4DB1A3" w14:textId="77777777" w:rsidR="009D5BFB" w:rsidRPr="009D5BFB" w:rsidRDefault="009D5BFB" w:rsidP="003D0A2E">
            <w:pPr>
              <w:jc w:val="center"/>
              <w:rPr>
                <w:color w:val="000000"/>
                <w:szCs w:val="28"/>
              </w:rPr>
            </w:pPr>
            <w:r w:rsidRPr="009D5BFB">
              <w:rPr>
                <w:color w:val="000000"/>
                <w:szCs w:val="28"/>
              </w:rPr>
              <w:t>125</w:t>
            </w:r>
          </w:p>
        </w:tc>
        <w:tc>
          <w:tcPr>
            <w:tcW w:w="1689" w:type="dxa"/>
            <w:tcBorders>
              <w:top w:val="nil"/>
              <w:left w:val="nil"/>
              <w:bottom w:val="single" w:sz="4" w:space="0" w:color="auto"/>
              <w:right w:val="single" w:sz="4" w:space="0" w:color="auto"/>
            </w:tcBorders>
            <w:shd w:val="clear" w:color="auto" w:fill="auto"/>
            <w:vAlign w:val="bottom"/>
            <w:hideMark/>
          </w:tcPr>
          <w:p w14:paraId="2BA48FEF" w14:textId="77777777" w:rsidR="009D5BFB" w:rsidRPr="009D5BFB" w:rsidRDefault="009D5BFB" w:rsidP="003D0A2E">
            <w:pPr>
              <w:jc w:val="center"/>
              <w:rPr>
                <w:color w:val="000000"/>
                <w:szCs w:val="28"/>
              </w:rPr>
            </w:pPr>
            <w:r w:rsidRPr="009D5BFB">
              <w:rPr>
                <w:color w:val="000000"/>
                <w:szCs w:val="28"/>
              </w:rPr>
              <w:t>125</w:t>
            </w:r>
          </w:p>
        </w:tc>
        <w:tc>
          <w:tcPr>
            <w:tcW w:w="1863" w:type="dxa"/>
            <w:tcBorders>
              <w:top w:val="nil"/>
              <w:left w:val="nil"/>
              <w:bottom w:val="single" w:sz="4" w:space="0" w:color="auto"/>
              <w:right w:val="single" w:sz="4" w:space="0" w:color="auto"/>
            </w:tcBorders>
            <w:shd w:val="clear" w:color="auto" w:fill="auto"/>
            <w:vAlign w:val="bottom"/>
            <w:hideMark/>
          </w:tcPr>
          <w:p w14:paraId="633295DE" w14:textId="77777777" w:rsidR="009D5BFB" w:rsidRPr="009D5BFB" w:rsidRDefault="009D5BFB" w:rsidP="003D0A2E">
            <w:pPr>
              <w:jc w:val="center"/>
              <w:rPr>
                <w:color w:val="000000"/>
                <w:szCs w:val="28"/>
              </w:rPr>
            </w:pPr>
            <w:r w:rsidRPr="009D5BFB">
              <w:rPr>
                <w:color w:val="000000"/>
                <w:szCs w:val="28"/>
              </w:rPr>
              <w:t>13.0875</w:t>
            </w:r>
          </w:p>
        </w:tc>
        <w:tc>
          <w:tcPr>
            <w:tcW w:w="1661" w:type="dxa"/>
            <w:tcBorders>
              <w:top w:val="nil"/>
              <w:left w:val="nil"/>
              <w:bottom w:val="single" w:sz="4" w:space="0" w:color="auto"/>
              <w:right w:val="single" w:sz="4" w:space="0" w:color="auto"/>
            </w:tcBorders>
            <w:shd w:val="clear" w:color="auto" w:fill="auto"/>
            <w:vAlign w:val="bottom"/>
            <w:hideMark/>
          </w:tcPr>
          <w:p w14:paraId="26AC61E2" w14:textId="0499CA53"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E33D4B9" w14:textId="77777777" w:rsidR="009D5BFB" w:rsidRPr="009D5BFB" w:rsidRDefault="009D5BFB" w:rsidP="003D0A2E">
            <w:pPr>
              <w:jc w:val="center"/>
              <w:rPr>
                <w:color w:val="000000"/>
                <w:szCs w:val="28"/>
              </w:rPr>
            </w:pPr>
            <w:r w:rsidRPr="009D5BFB">
              <w:rPr>
                <w:color w:val="000000"/>
                <w:szCs w:val="28"/>
              </w:rPr>
              <w:t>0.00003018</w:t>
            </w:r>
          </w:p>
        </w:tc>
      </w:tr>
      <w:tr w:rsidR="009D5BFB" w:rsidRPr="009D5BFB" w14:paraId="0F4EE3EB"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2FEEE1D" w14:textId="77777777" w:rsidR="009D5BFB" w:rsidRPr="009D5BFB" w:rsidRDefault="009D5BFB" w:rsidP="003D0A2E">
            <w:pPr>
              <w:jc w:val="center"/>
              <w:rPr>
                <w:color w:val="000000"/>
                <w:szCs w:val="28"/>
              </w:rPr>
            </w:pPr>
            <w:proofErr w:type="gramStart"/>
            <w:r w:rsidRPr="009D5BFB">
              <w:rPr>
                <w:color w:val="000000"/>
                <w:szCs w:val="28"/>
              </w:rPr>
              <w:t>74:№</w:t>
            </w:r>
            <w:proofErr w:type="gramEnd"/>
            <w:r w:rsidRPr="009D5BFB">
              <w:rPr>
                <w:color w:val="000000"/>
                <w:szCs w:val="28"/>
              </w:rPr>
              <w:t>159а</w:t>
            </w:r>
          </w:p>
        </w:tc>
        <w:tc>
          <w:tcPr>
            <w:tcW w:w="1810" w:type="dxa"/>
            <w:tcBorders>
              <w:top w:val="nil"/>
              <w:left w:val="nil"/>
              <w:bottom w:val="single" w:sz="4" w:space="0" w:color="auto"/>
              <w:right w:val="single" w:sz="4" w:space="0" w:color="auto"/>
            </w:tcBorders>
            <w:shd w:val="clear" w:color="auto" w:fill="auto"/>
            <w:vAlign w:val="bottom"/>
            <w:hideMark/>
          </w:tcPr>
          <w:p w14:paraId="4901951E" w14:textId="77777777" w:rsidR="009D5BFB" w:rsidRPr="009D5BFB" w:rsidRDefault="009D5BFB" w:rsidP="003D0A2E">
            <w:pPr>
              <w:jc w:val="center"/>
              <w:rPr>
                <w:color w:val="000000"/>
                <w:szCs w:val="28"/>
              </w:rPr>
            </w:pPr>
            <w:r w:rsidRPr="009D5BFB">
              <w:rPr>
                <w:color w:val="000000"/>
                <w:szCs w:val="28"/>
              </w:rPr>
              <w:t>104.1</w:t>
            </w:r>
          </w:p>
        </w:tc>
        <w:tc>
          <w:tcPr>
            <w:tcW w:w="1810" w:type="dxa"/>
            <w:tcBorders>
              <w:top w:val="nil"/>
              <w:left w:val="nil"/>
              <w:bottom w:val="single" w:sz="4" w:space="0" w:color="auto"/>
              <w:right w:val="single" w:sz="4" w:space="0" w:color="auto"/>
            </w:tcBorders>
            <w:shd w:val="clear" w:color="auto" w:fill="auto"/>
            <w:vAlign w:val="bottom"/>
            <w:hideMark/>
          </w:tcPr>
          <w:p w14:paraId="5CC27DC8" w14:textId="77777777" w:rsidR="009D5BFB" w:rsidRPr="009D5BFB" w:rsidRDefault="009D5BFB" w:rsidP="003D0A2E">
            <w:pPr>
              <w:jc w:val="center"/>
              <w:rPr>
                <w:color w:val="000000"/>
                <w:szCs w:val="28"/>
              </w:rPr>
            </w:pPr>
            <w:r w:rsidRPr="009D5BFB">
              <w:rPr>
                <w:color w:val="000000"/>
                <w:szCs w:val="28"/>
              </w:rPr>
              <w:t>104.1</w:t>
            </w:r>
          </w:p>
        </w:tc>
        <w:tc>
          <w:tcPr>
            <w:tcW w:w="1689" w:type="dxa"/>
            <w:tcBorders>
              <w:top w:val="nil"/>
              <w:left w:val="nil"/>
              <w:bottom w:val="single" w:sz="4" w:space="0" w:color="auto"/>
              <w:right w:val="single" w:sz="4" w:space="0" w:color="auto"/>
            </w:tcBorders>
            <w:shd w:val="clear" w:color="auto" w:fill="auto"/>
            <w:vAlign w:val="bottom"/>
            <w:hideMark/>
          </w:tcPr>
          <w:p w14:paraId="2C60525A" w14:textId="77777777" w:rsidR="009D5BFB" w:rsidRPr="009D5BFB" w:rsidRDefault="009D5BFB" w:rsidP="003D0A2E">
            <w:pPr>
              <w:jc w:val="center"/>
              <w:rPr>
                <w:color w:val="000000"/>
                <w:szCs w:val="28"/>
              </w:rPr>
            </w:pPr>
            <w:r w:rsidRPr="009D5BFB">
              <w:rPr>
                <w:color w:val="000000"/>
                <w:szCs w:val="28"/>
              </w:rPr>
              <w:t>125</w:t>
            </w:r>
          </w:p>
        </w:tc>
        <w:tc>
          <w:tcPr>
            <w:tcW w:w="1689" w:type="dxa"/>
            <w:tcBorders>
              <w:top w:val="nil"/>
              <w:left w:val="nil"/>
              <w:bottom w:val="single" w:sz="4" w:space="0" w:color="auto"/>
              <w:right w:val="single" w:sz="4" w:space="0" w:color="auto"/>
            </w:tcBorders>
            <w:shd w:val="clear" w:color="auto" w:fill="auto"/>
            <w:vAlign w:val="bottom"/>
            <w:hideMark/>
          </w:tcPr>
          <w:p w14:paraId="0644015E" w14:textId="77777777" w:rsidR="009D5BFB" w:rsidRPr="009D5BFB" w:rsidRDefault="009D5BFB" w:rsidP="003D0A2E">
            <w:pPr>
              <w:jc w:val="center"/>
              <w:rPr>
                <w:color w:val="000000"/>
                <w:szCs w:val="28"/>
              </w:rPr>
            </w:pPr>
            <w:r w:rsidRPr="009D5BFB">
              <w:rPr>
                <w:color w:val="000000"/>
                <w:szCs w:val="28"/>
              </w:rPr>
              <w:t>125</w:t>
            </w:r>
          </w:p>
        </w:tc>
        <w:tc>
          <w:tcPr>
            <w:tcW w:w="1863" w:type="dxa"/>
            <w:tcBorders>
              <w:top w:val="nil"/>
              <w:left w:val="nil"/>
              <w:bottom w:val="single" w:sz="4" w:space="0" w:color="auto"/>
              <w:right w:val="single" w:sz="4" w:space="0" w:color="auto"/>
            </w:tcBorders>
            <w:shd w:val="clear" w:color="auto" w:fill="auto"/>
            <w:vAlign w:val="bottom"/>
            <w:hideMark/>
          </w:tcPr>
          <w:p w14:paraId="79F52F3D" w14:textId="77777777" w:rsidR="009D5BFB" w:rsidRPr="009D5BFB" w:rsidRDefault="009D5BFB" w:rsidP="003D0A2E">
            <w:pPr>
              <w:jc w:val="center"/>
              <w:rPr>
                <w:color w:val="000000"/>
                <w:szCs w:val="28"/>
              </w:rPr>
            </w:pPr>
            <w:r w:rsidRPr="009D5BFB">
              <w:rPr>
                <w:color w:val="000000"/>
                <w:szCs w:val="28"/>
              </w:rPr>
              <w:t>26.025</w:t>
            </w:r>
          </w:p>
        </w:tc>
        <w:tc>
          <w:tcPr>
            <w:tcW w:w="1661" w:type="dxa"/>
            <w:tcBorders>
              <w:top w:val="nil"/>
              <w:left w:val="nil"/>
              <w:bottom w:val="single" w:sz="4" w:space="0" w:color="auto"/>
              <w:right w:val="single" w:sz="4" w:space="0" w:color="auto"/>
            </w:tcBorders>
            <w:shd w:val="clear" w:color="auto" w:fill="auto"/>
            <w:vAlign w:val="bottom"/>
            <w:hideMark/>
          </w:tcPr>
          <w:p w14:paraId="4E222AED" w14:textId="1AF388A1"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0FD59201" w14:textId="77777777" w:rsidR="009D5BFB" w:rsidRPr="009D5BFB" w:rsidRDefault="009D5BFB" w:rsidP="003D0A2E">
            <w:pPr>
              <w:jc w:val="center"/>
              <w:rPr>
                <w:color w:val="000000"/>
                <w:szCs w:val="28"/>
              </w:rPr>
            </w:pPr>
            <w:r w:rsidRPr="009D5BFB">
              <w:rPr>
                <w:color w:val="000000"/>
                <w:szCs w:val="28"/>
              </w:rPr>
              <w:t>0.00005990</w:t>
            </w:r>
          </w:p>
        </w:tc>
      </w:tr>
      <w:tr w:rsidR="009D5BFB" w:rsidRPr="009D5BFB" w14:paraId="30961914"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08A60A5" w14:textId="77777777" w:rsidR="009D5BFB" w:rsidRPr="009D5BFB" w:rsidRDefault="009D5BFB" w:rsidP="003D0A2E">
            <w:pPr>
              <w:jc w:val="center"/>
              <w:rPr>
                <w:color w:val="000000"/>
                <w:szCs w:val="28"/>
              </w:rPr>
            </w:pPr>
            <w:r w:rsidRPr="009D5BFB">
              <w:rPr>
                <w:color w:val="000000"/>
                <w:szCs w:val="28"/>
              </w:rPr>
              <w:t>73:21</w:t>
            </w:r>
          </w:p>
        </w:tc>
        <w:tc>
          <w:tcPr>
            <w:tcW w:w="1810" w:type="dxa"/>
            <w:tcBorders>
              <w:top w:val="nil"/>
              <w:left w:val="nil"/>
              <w:bottom w:val="single" w:sz="4" w:space="0" w:color="auto"/>
              <w:right w:val="single" w:sz="4" w:space="0" w:color="auto"/>
            </w:tcBorders>
            <w:shd w:val="clear" w:color="auto" w:fill="auto"/>
            <w:vAlign w:val="bottom"/>
            <w:hideMark/>
          </w:tcPr>
          <w:p w14:paraId="37AA9593" w14:textId="77777777" w:rsidR="009D5BFB" w:rsidRPr="009D5BFB" w:rsidRDefault="009D5BFB" w:rsidP="003D0A2E">
            <w:pPr>
              <w:jc w:val="center"/>
              <w:rPr>
                <w:color w:val="000000"/>
                <w:szCs w:val="28"/>
              </w:rPr>
            </w:pPr>
            <w:r w:rsidRPr="009D5BFB">
              <w:rPr>
                <w:color w:val="000000"/>
                <w:szCs w:val="28"/>
              </w:rPr>
              <w:t>65.87</w:t>
            </w:r>
          </w:p>
        </w:tc>
        <w:tc>
          <w:tcPr>
            <w:tcW w:w="1810" w:type="dxa"/>
            <w:tcBorders>
              <w:top w:val="nil"/>
              <w:left w:val="nil"/>
              <w:bottom w:val="single" w:sz="4" w:space="0" w:color="auto"/>
              <w:right w:val="single" w:sz="4" w:space="0" w:color="auto"/>
            </w:tcBorders>
            <w:shd w:val="clear" w:color="auto" w:fill="auto"/>
            <w:vAlign w:val="bottom"/>
            <w:hideMark/>
          </w:tcPr>
          <w:p w14:paraId="2638F701" w14:textId="77777777" w:rsidR="009D5BFB" w:rsidRPr="009D5BFB" w:rsidRDefault="009D5BFB" w:rsidP="003D0A2E">
            <w:pPr>
              <w:jc w:val="center"/>
              <w:rPr>
                <w:color w:val="000000"/>
                <w:szCs w:val="28"/>
              </w:rPr>
            </w:pPr>
            <w:r w:rsidRPr="009D5BFB">
              <w:rPr>
                <w:color w:val="000000"/>
                <w:szCs w:val="28"/>
              </w:rPr>
              <w:t>65.87</w:t>
            </w:r>
          </w:p>
        </w:tc>
        <w:tc>
          <w:tcPr>
            <w:tcW w:w="1689" w:type="dxa"/>
            <w:tcBorders>
              <w:top w:val="nil"/>
              <w:left w:val="nil"/>
              <w:bottom w:val="single" w:sz="4" w:space="0" w:color="auto"/>
              <w:right w:val="single" w:sz="4" w:space="0" w:color="auto"/>
            </w:tcBorders>
            <w:shd w:val="clear" w:color="auto" w:fill="auto"/>
            <w:vAlign w:val="bottom"/>
            <w:hideMark/>
          </w:tcPr>
          <w:p w14:paraId="7268A997" w14:textId="77777777" w:rsidR="009D5BFB" w:rsidRPr="009D5BFB" w:rsidRDefault="009D5BFB" w:rsidP="003D0A2E">
            <w:pPr>
              <w:jc w:val="center"/>
              <w:rPr>
                <w:color w:val="000000"/>
                <w:szCs w:val="28"/>
              </w:rPr>
            </w:pPr>
            <w:r w:rsidRPr="009D5BFB">
              <w:rPr>
                <w:color w:val="000000"/>
                <w:szCs w:val="28"/>
              </w:rPr>
              <w:t>273</w:t>
            </w:r>
          </w:p>
        </w:tc>
        <w:tc>
          <w:tcPr>
            <w:tcW w:w="1689" w:type="dxa"/>
            <w:tcBorders>
              <w:top w:val="nil"/>
              <w:left w:val="nil"/>
              <w:bottom w:val="single" w:sz="4" w:space="0" w:color="auto"/>
              <w:right w:val="single" w:sz="4" w:space="0" w:color="auto"/>
            </w:tcBorders>
            <w:shd w:val="clear" w:color="auto" w:fill="auto"/>
            <w:vAlign w:val="bottom"/>
            <w:hideMark/>
          </w:tcPr>
          <w:p w14:paraId="343F09F5" w14:textId="77777777" w:rsidR="009D5BFB" w:rsidRPr="009D5BFB" w:rsidRDefault="009D5BFB" w:rsidP="003D0A2E">
            <w:pPr>
              <w:jc w:val="center"/>
              <w:rPr>
                <w:color w:val="000000"/>
                <w:szCs w:val="28"/>
              </w:rPr>
            </w:pPr>
            <w:r w:rsidRPr="009D5BFB">
              <w:rPr>
                <w:color w:val="000000"/>
                <w:szCs w:val="28"/>
              </w:rPr>
              <w:t>273</w:t>
            </w:r>
          </w:p>
        </w:tc>
        <w:tc>
          <w:tcPr>
            <w:tcW w:w="1863" w:type="dxa"/>
            <w:tcBorders>
              <w:top w:val="nil"/>
              <w:left w:val="nil"/>
              <w:bottom w:val="single" w:sz="4" w:space="0" w:color="auto"/>
              <w:right w:val="single" w:sz="4" w:space="0" w:color="auto"/>
            </w:tcBorders>
            <w:shd w:val="clear" w:color="auto" w:fill="auto"/>
            <w:vAlign w:val="bottom"/>
            <w:hideMark/>
          </w:tcPr>
          <w:p w14:paraId="716DB878" w14:textId="77777777" w:rsidR="009D5BFB" w:rsidRPr="009D5BFB" w:rsidRDefault="009D5BFB" w:rsidP="003D0A2E">
            <w:pPr>
              <w:jc w:val="center"/>
              <w:rPr>
                <w:color w:val="000000"/>
                <w:szCs w:val="28"/>
              </w:rPr>
            </w:pPr>
            <w:r w:rsidRPr="009D5BFB">
              <w:rPr>
                <w:color w:val="000000"/>
                <w:szCs w:val="28"/>
              </w:rPr>
              <w:t>32.935</w:t>
            </w:r>
          </w:p>
        </w:tc>
        <w:tc>
          <w:tcPr>
            <w:tcW w:w="1661" w:type="dxa"/>
            <w:tcBorders>
              <w:top w:val="nil"/>
              <w:left w:val="nil"/>
              <w:bottom w:val="single" w:sz="4" w:space="0" w:color="auto"/>
              <w:right w:val="single" w:sz="4" w:space="0" w:color="auto"/>
            </w:tcBorders>
            <w:shd w:val="clear" w:color="auto" w:fill="auto"/>
            <w:vAlign w:val="bottom"/>
            <w:hideMark/>
          </w:tcPr>
          <w:p w14:paraId="194AC3D7" w14:textId="0BCD3DFE"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447C67A" w14:textId="77777777" w:rsidR="009D5BFB" w:rsidRPr="009D5BFB" w:rsidRDefault="009D5BFB" w:rsidP="003D0A2E">
            <w:pPr>
              <w:jc w:val="center"/>
              <w:rPr>
                <w:color w:val="000000"/>
                <w:szCs w:val="28"/>
              </w:rPr>
            </w:pPr>
            <w:r w:rsidRPr="009D5BFB">
              <w:rPr>
                <w:color w:val="000000"/>
                <w:szCs w:val="28"/>
              </w:rPr>
              <w:t>0.00005569</w:t>
            </w:r>
          </w:p>
        </w:tc>
      </w:tr>
      <w:tr w:rsidR="009D5BFB" w:rsidRPr="009D5BFB" w14:paraId="1DAB9D46"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094CD72E" w14:textId="77777777" w:rsidR="009D5BFB" w:rsidRPr="009D5BFB" w:rsidRDefault="009D5BFB" w:rsidP="003D0A2E">
            <w:pPr>
              <w:jc w:val="center"/>
              <w:rPr>
                <w:color w:val="000000"/>
                <w:szCs w:val="28"/>
              </w:rPr>
            </w:pPr>
            <w:proofErr w:type="gramStart"/>
            <w:r w:rsidRPr="009D5BFB">
              <w:rPr>
                <w:color w:val="000000"/>
                <w:szCs w:val="28"/>
              </w:rPr>
              <w:t>21:з</w:t>
            </w:r>
            <w:proofErr w:type="gramEnd"/>
            <w:r w:rsidRPr="009D5BFB">
              <w:rPr>
                <w:color w:val="000000"/>
                <w:szCs w:val="28"/>
              </w:rPr>
              <w:t>3</w:t>
            </w:r>
          </w:p>
        </w:tc>
        <w:tc>
          <w:tcPr>
            <w:tcW w:w="1810" w:type="dxa"/>
            <w:tcBorders>
              <w:top w:val="nil"/>
              <w:left w:val="nil"/>
              <w:bottom w:val="single" w:sz="4" w:space="0" w:color="auto"/>
              <w:right w:val="single" w:sz="4" w:space="0" w:color="auto"/>
            </w:tcBorders>
            <w:shd w:val="clear" w:color="auto" w:fill="auto"/>
            <w:vAlign w:val="bottom"/>
            <w:hideMark/>
          </w:tcPr>
          <w:p w14:paraId="63E7BB0D" w14:textId="77777777" w:rsidR="009D5BFB" w:rsidRPr="009D5BFB" w:rsidRDefault="009D5BFB" w:rsidP="003D0A2E">
            <w:pPr>
              <w:jc w:val="center"/>
              <w:rPr>
                <w:color w:val="000000"/>
                <w:szCs w:val="28"/>
              </w:rPr>
            </w:pPr>
            <w:r w:rsidRPr="009D5BFB">
              <w:rPr>
                <w:color w:val="000000"/>
                <w:szCs w:val="28"/>
              </w:rPr>
              <w:t>2.74</w:t>
            </w:r>
          </w:p>
        </w:tc>
        <w:tc>
          <w:tcPr>
            <w:tcW w:w="1810" w:type="dxa"/>
            <w:tcBorders>
              <w:top w:val="nil"/>
              <w:left w:val="nil"/>
              <w:bottom w:val="single" w:sz="4" w:space="0" w:color="auto"/>
              <w:right w:val="single" w:sz="4" w:space="0" w:color="auto"/>
            </w:tcBorders>
            <w:shd w:val="clear" w:color="auto" w:fill="auto"/>
            <w:vAlign w:val="bottom"/>
            <w:hideMark/>
          </w:tcPr>
          <w:p w14:paraId="4BFFDC88" w14:textId="77777777" w:rsidR="009D5BFB" w:rsidRPr="009D5BFB" w:rsidRDefault="009D5BFB" w:rsidP="003D0A2E">
            <w:pPr>
              <w:jc w:val="center"/>
              <w:rPr>
                <w:color w:val="000000"/>
                <w:szCs w:val="28"/>
              </w:rPr>
            </w:pPr>
            <w:r w:rsidRPr="009D5BFB">
              <w:rPr>
                <w:color w:val="000000"/>
                <w:szCs w:val="28"/>
              </w:rPr>
              <w:t>2.74</w:t>
            </w:r>
          </w:p>
        </w:tc>
        <w:tc>
          <w:tcPr>
            <w:tcW w:w="1689" w:type="dxa"/>
            <w:tcBorders>
              <w:top w:val="nil"/>
              <w:left w:val="nil"/>
              <w:bottom w:val="single" w:sz="4" w:space="0" w:color="auto"/>
              <w:right w:val="single" w:sz="4" w:space="0" w:color="auto"/>
            </w:tcBorders>
            <w:shd w:val="clear" w:color="auto" w:fill="auto"/>
            <w:vAlign w:val="bottom"/>
            <w:hideMark/>
          </w:tcPr>
          <w:p w14:paraId="31BC1C15" w14:textId="77777777" w:rsidR="009D5BFB" w:rsidRPr="009D5BFB" w:rsidRDefault="009D5BFB" w:rsidP="003D0A2E">
            <w:pPr>
              <w:jc w:val="center"/>
              <w:rPr>
                <w:color w:val="000000"/>
                <w:szCs w:val="28"/>
              </w:rPr>
            </w:pPr>
            <w:r w:rsidRPr="009D5BFB">
              <w:rPr>
                <w:color w:val="000000"/>
                <w:szCs w:val="28"/>
              </w:rPr>
              <w:t>108</w:t>
            </w:r>
          </w:p>
        </w:tc>
        <w:tc>
          <w:tcPr>
            <w:tcW w:w="1689" w:type="dxa"/>
            <w:tcBorders>
              <w:top w:val="nil"/>
              <w:left w:val="nil"/>
              <w:bottom w:val="single" w:sz="4" w:space="0" w:color="auto"/>
              <w:right w:val="single" w:sz="4" w:space="0" w:color="auto"/>
            </w:tcBorders>
            <w:shd w:val="clear" w:color="auto" w:fill="auto"/>
            <w:vAlign w:val="bottom"/>
            <w:hideMark/>
          </w:tcPr>
          <w:p w14:paraId="188E20D5" w14:textId="77777777" w:rsidR="009D5BFB" w:rsidRPr="009D5BFB" w:rsidRDefault="009D5BFB" w:rsidP="003D0A2E">
            <w:pPr>
              <w:jc w:val="center"/>
              <w:rPr>
                <w:color w:val="000000"/>
                <w:szCs w:val="28"/>
              </w:rPr>
            </w:pPr>
            <w:r w:rsidRPr="009D5BFB">
              <w:rPr>
                <w:color w:val="000000"/>
                <w:szCs w:val="28"/>
              </w:rPr>
              <w:t>108</w:t>
            </w:r>
          </w:p>
        </w:tc>
        <w:tc>
          <w:tcPr>
            <w:tcW w:w="1863" w:type="dxa"/>
            <w:tcBorders>
              <w:top w:val="nil"/>
              <w:left w:val="nil"/>
              <w:bottom w:val="single" w:sz="4" w:space="0" w:color="auto"/>
              <w:right w:val="single" w:sz="4" w:space="0" w:color="auto"/>
            </w:tcBorders>
            <w:shd w:val="clear" w:color="auto" w:fill="auto"/>
            <w:vAlign w:val="bottom"/>
            <w:hideMark/>
          </w:tcPr>
          <w:p w14:paraId="1F8E3EA2" w14:textId="77777777" w:rsidR="009D5BFB" w:rsidRPr="009D5BFB" w:rsidRDefault="009D5BFB" w:rsidP="003D0A2E">
            <w:pPr>
              <w:jc w:val="center"/>
              <w:rPr>
                <w:color w:val="000000"/>
                <w:szCs w:val="28"/>
              </w:rPr>
            </w:pPr>
            <w:r w:rsidRPr="009D5BFB">
              <w:rPr>
                <w:color w:val="000000"/>
                <w:szCs w:val="28"/>
              </w:rPr>
              <w:t>0.548</w:t>
            </w:r>
          </w:p>
        </w:tc>
        <w:tc>
          <w:tcPr>
            <w:tcW w:w="1661" w:type="dxa"/>
            <w:tcBorders>
              <w:top w:val="nil"/>
              <w:left w:val="nil"/>
              <w:bottom w:val="single" w:sz="4" w:space="0" w:color="auto"/>
              <w:right w:val="single" w:sz="4" w:space="0" w:color="auto"/>
            </w:tcBorders>
            <w:shd w:val="clear" w:color="auto" w:fill="auto"/>
            <w:vAlign w:val="bottom"/>
            <w:hideMark/>
          </w:tcPr>
          <w:p w14:paraId="2F05899F" w14:textId="5BCFE0E9"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027D5828" w14:textId="77777777" w:rsidR="009D5BFB" w:rsidRPr="009D5BFB" w:rsidRDefault="009D5BFB" w:rsidP="003D0A2E">
            <w:pPr>
              <w:jc w:val="center"/>
              <w:rPr>
                <w:color w:val="000000"/>
                <w:szCs w:val="28"/>
              </w:rPr>
            </w:pPr>
            <w:r w:rsidRPr="009D5BFB">
              <w:rPr>
                <w:color w:val="000000"/>
                <w:szCs w:val="28"/>
              </w:rPr>
              <w:t>0.00000150</w:t>
            </w:r>
          </w:p>
        </w:tc>
      </w:tr>
      <w:tr w:rsidR="009D5BFB" w:rsidRPr="009D5BFB" w14:paraId="0D4E1E3B"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5BBD3663" w14:textId="77777777" w:rsidR="009D5BFB" w:rsidRPr="009D5BFB" w:rsidRDefault="009D5BFB" w:rsidP="003D0A2E">
            <w:pPr>
              <w:jc w:val="center"/>
              <w:rPr>
                <w:color w:val="000000"/>
                <w:szCs w:val="28"/>
              </w:rPr>
            </w:pPr>
            <w:r w:rsidRPr="009D5BFB">
              <w:rPr>
                <w:color w:val="000000"/>
                <w:szCs w:val="28"/>
              </w:rPr>
              <w:t>з3:22</w:t>
            </w:r>
          </w:p>
        </w:tc>
        <w:tc>
          <w:tcPr>
            <w:tcW w:w="1810" w:type="dxa"/>
            <w:tcBorders>
              <w:top w:val="nil"/>
              <w:left w:val="nil"/>
              <w:bottom w:val="single" w:sz="4" w:space="0" w:color="auto"/>
              <w:right w:val="single" w:sz="4" w:space="0" w:color="auto"/>
            </w:tcBorders>
            <w:shd w:val="clear" w:color="auto" w:fill="auto"/>
            <w:vAlign w:val="bottom"/>
            <w:hideMark/>
          </w:tcPr>
          <w:p w14:paraId="04DC480A" w14:textId="77777777" w:rsidR="009D5BFB" w:rsidRPr="009D5BFB" w:rsidRDefault="009D5BFB" w:rsidP="003D0A2E">
            <w:pPr>
              <w:jc w:val="center"/>
              <w:rPr>
                <w:color w:val="000000"/>
                <w:szCs w:val="28"/>
              </w:rPr>
            </w:pPr>
            <w:r w:rsidRPr="009D5BFB">
              <w:rPr>
                <w:color w:val="000000"/>
                <w:szCs w:val="28"/>
              </w:rPr>
              <w:t>10.57</w:t>
            </w:r>
          </w:p>
        </w:tc>
        <w:tc>
          <w:tcPr>
            <w:tcW w:w="1810" w:type="dxa"/>
            <w:tcBorders>
              <w:top w:val="nil"/>
              <w:left w:val="nil"/>
              <w:bottom w:val="single" w:sz="4" w:space="0" w:color="auto"/>
              <w:right w:val="single" w:sz="4" w:space="0" w:color="auto"/>
            </w:tcBorders>
            <w:shd w:val="clear" w:color="auto" w:fill="auto"/>
            <w:vAlign w:val="bottom"/>
            <w:hideMark/>
          </w:tcPr>
          <w:p w14:paraId="11C45378" w14:textId="77777777" w:rsidR="009D5BFB" w:rsidRPr="009D5BFB" w:rsidRDefault="009D5BFB" w:rsidP="003D0A2E">
            <w:pPr>
              <w:jc w:val="center"/>
              <w:rPr>
                <w:color w:val="000000"/>
                <w:szCs w:val="28"/>
              </w:rPr>
            </w:pPr>
            <w:r w:rsidRPr="009D5BFB">
              <w:rPr>
                <w:color w:val="000000"/>
                <w:szCs w:val="28"/>
              </w:rPr>
              <w:t>10.57</w:t>
            </w:r>
          </w:p>
        </w:tc>
        <w:tc>
          <w:tcPr>
            <w:tcW w:w="1689" w:type="dxa"/>
            <w:tcBorders>
              <w:top w:val="nil"/>
              <w:left w:val="nil"/>
              <w:bottom w:val="single" w:sz="4" w:space="0" w:color="auto"/>
              <w:right w:val="single" w:sz="4" w:space="0" w:color="auto"/>
            </w:tcBorders>
            <w:shd w:val="clear" w:color="auto" w:fill="auto"/>
            <w:vAlign w:val="bottom"/>
            <w:hideMark/>
          </w:tcPr>
          <w:p w14:paraId="33C2E009" w14:textId="77777777" w:rsidR="009D5BFB" w:rsidRPr="009D5BFB" w:rsidRDefault="009D5BFB" w:rsidP="003D0A2E">
            <w:pPr>
              <w:jc w:val="center"/>
              <w:rPr>
                <w:color w:val="000000"/>
                <w:szCs w:val="28"/>
              </w:rPr>
            </w:pPr>
            <w:r w:rsidRPr="009D5BFB">
              <w:rPr>
                <w:color w:val="000000"/>
                <w:szCs w:val="28"/>
              </w:rPr>
              <w:t>108</w:t>
            </w:r>
          </w:p>
        </w:tc>
        <w:tc>
          <w:tcPr>
            <w:tcW w:w="1689" w:type="dxa"/>
            <w:tcBorders>
              <w:top w:val="nil"/>
              <w:left w:val="nil"/>
              <w:bottom w:val="single" w:sz="4" w:space="0" w:color="auto"/>
              <w:right w:val="single" w:sz="4" w:space="0" w:color="auto"/>
            </w:tcBorders>
            <w:shd w:val="clear" w:color="auto" w:fill="auto"/>
            <w:vAlign w:val="bottom"/>
            <w:hideMark/>
          </w:tcPr>
          <w:p w14:paraId="56199102" w14:textId="77777777" w:rsidR="009D5BFB" w:rsidRPr="009D5BFB" w:rsidRDefault="009D5BFB" w:rsidP="003D0A2E">
            <w:pPr>
              <w:jc w:val="center"/>
              <w:rPr>
                <w:color w:val="000000"/>
                <w:szCs w:val="28"/>
              </w:rPr>
            </w:pPr>
            <w:r w:rsidRPr="009D5BFB">
              <w:rPr>
                <w:color w:val="000000"/>
                <w:szCs w:val="28"/>
              </w:rPr>
              <w:t>108</w:t>
            </w:r>
          </w:p>
        </w:tc>
        <w:tc>
          <w:tcPr>
            <w:tcW w:w="1863" w:type="dxa"/>
            <w:tcBorders>
              <w:top w:val="nil"/>
              <w:left w:val="nil"/>
              <w:bottom w:val="single" w:sz="4" w:space="0" w:color="auto"/>
              <w:right w:val="single" w:sz="4" w:space="0" w:color="auto"/>
            </w:tcBorders>
            <w:shd w:val="clear" w:color="auto" w:fill="auto"/>
            <w:vAlign w:val="bottom"/>
            <w:hideMark/>
          </w:tcPr>
          <w:p w14:paraId="2DDCEE77" w14:textId="77777777" w:rsidR="009D5BFB" w:rsidRPr="009D5BFB" w:rsidRDefault="009D5BFB" w:rsidP="003D0A2E">
            <w:pPr>
              <w:jc w:val="center"/>
              <w:rPr>
                <w:color w:val="000000"/>
                <w:szCs w:val="28"/>
              </w:rPr>
            </w:pPr>
            <w:r w:rsidRPr="009D5BFB">
              <w:rPr>
                <w:color w:val="000000"/>
                <w:szCs w:val="28"/>
              </w:rPr>
              <w:t>2.114</w:t>
            </w:r>
          </w:p>
        </w:tc>
        <w:tc>
          <w:tcPr>
            <w:tcW w:w="1661" w:type="dxa"/>
            <w:tcBorders>
              <w:top w:val="nil"/>
              <w:left w:val="nil"/>
              <w:bottom w:val="single" w:sz="4" w:space="0" w:color="auto"/>
              <w:right w:val="single" w:sz="4" w:space="0" w:color="auto"/>
            </w:tcBorders>
            <w:shd w:val="clear" w:color="auto" w:fill="auto"/>
            <w:vAlign w:val="bottom"/>
            <w:hideMark/>
          </w:tcPr>
          <w:p w14:paraId="0FB524EC" w14:textId="50F427DB"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3563578" w14:textId="77777777" w:rsidR="009D5BFB" w:rsidRPr="009D5BFB" w:rsidRDefault="009D5BFB" w:rsidP="003D0A2E">
            <w:pPr>
              <w:jc w:val="center"/>
              <w:rPr>
                <w:color w:val="000000"/>
                <w:szCs w:val="28"/>
              </w:rPr>
            </w:pPr>
            <w:r w:rsidRPr="009D5BFB">
              <w:rPr>
                <w:color w:val="000000"/>
                <w:szCs w:val="28"/>
              </w:rPr>
              <w:t>0.00000577</w:t>
            </w:r>
          </w:p>
        </w:tc>
      </w:tr>
      <w:tr w:rsidR="009D5BFB" w:rsidRPr="009D5BFB" w14:paraId="1CE14252"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08EA648D" w14:textId="77777777" w:rsidR="009D5BFB" w:rsidRPr="009D5BFB" w:rsidRDefault="009D5BFB" w:rsidP="003D0A2E">
            <w:pPr>
              <w:jc w:val="center"/>
              <w:rPr>
                <w:color w:val="000000"/>
                <w:szCs w:val="28"/>
              </w:rPr>
            </w:pPr>
            <w:proofErr w:type="gramStart"/>
            <w:r w:rsidRPr="009D5BFB">
              <w:rPr>
                <w:color w:val="000000"/>
                <w:szCs w:val="28"/>
              </w:rPr>
              <w:t>22:№</w:t>
            </w:r>
            <w:proofErr w:type="gramEnd"/>
            <w:r w:rsidRPr="009D5BFB">
              <w:rPr>
                <w:color w:val="000000"/>
                <w:szCs w:val="28"/>
              </w:rPr>
              <w:t>159</w:t>
            </w:r>
          </w:p>
        </w:tc>
        <w:tc>
          <w:tcPr>
            <w:tcW w:w="1810" w:type="dxa"/>
            <w:tcBorders>
              <w:top w:val="nil"/>
              <w:left w:val="nil"/>
              <w:bottom w:val="single" w:sz="4" w:space="0" w:color="auto"/>
              <w:right w:val="single" w:sz="4" w:space="0" w:color="auto"/>
            </w:tcBorders>
            <w:shd w:val="clear" w:color="auto" w:fill="auto"/>
            <w:vAlign w:val="bottom"/>
            <w:hideMark/>
          </w:tcPr>
          <w:p w14:paraId="232021A8" w14:textId="77777777" w:rsidR="009D5BFB" w:rsidRPr="009D5BFB" w:rsidRDefault="009D5BFB" w:rsidP="003D0A2E">
            <w:pPr>
              <w:jc w:val="center"/>
              <w:rPr>
                <w:color w:val="000000"/>
                <w:szCs w:val="28"/>
              </w:rPr>
            </w:pPr>
            <w:r w:rsidRPr="009D5BFB">
              <w:rPr>
                <w:color w:val="000000"/>
                <w:szCs w:val="28"/>
              </w:rPr>
              <w:t>7.35</w:t>
            </w:r>
          </w:p>
        </w:tc>
        <w:tc>
          <w:tcPr>
            <w:tcW w:w="1810" w:type="dxa"/>
            <w:tcBorders>
              <w:top w:val="nil"/>
              <w:left w:val="nil"/>
              <w:bottom w:val="single" w:sz="4" w:space="0" w:color="auto"/>
              <w:right w:val="single" w:sz="4" w:space="0" w:color="auto"/>
            </w:tcBorders>
            <w:shd w:val="clear" w:color="auto" w:fill="auto"/>
            <w:vAlign w:val="bottom"/>
            <w:hideMark/>
          </w:tcPr>
          <w:p w14:paraId="22B7F8DC" w14:textId="77777777" w:rsidR="009D5BFB" w:rsidRPr="009D5BFB" w:rsidRDefault="009D5BFB" w:rsidP="003D0A2E">
            <w:pPr>
              <w:jc w:val="center"/>
              <w:rPr>
                <w:color w:val="000000"/>
                <w:szCs w:val="28"/>
              </w:rPr>
            </w:pPr>
            <w:r w:rsidRPr="009D5BFB">
              <w:rPr>
                <w:color w:val="000000"/>
                <w:szCs w:val="28"/>
              </w:rPr>
              <w:t>7.35</w:t>
            </w:r>
          </w:p>
        </w:tc>
        <w:tc>
          <w:tcPr>
            <w:tcW w:w="1689" w:type="dxa"/>
            <w:tcBorders>
              <w:top w:val="nil"/>
              <w:left w:val="nil"/>
              <w:bottom w:val="single" w:sz="4" w:space="0" w:color="auto"/>
              <w:right w:val="single" w:sz="4" w:space="0" w:color="auto"/>
            </w:tcBorders>
            <w:shd w:val="clear" w:color="auto" w:fill="auto"/>
            <w:vAlign w:val="bottom"/>
            <w:hideMark/>
          </w:tcPr>
          <w:p w14:paraId="06D2C6B3"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5F1D6C09"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06C67927" w14:textId="77777777" w:rsidR="009D5BFB" w:rsidRPr="009D5BFB" w:rsidRDefault="009D5BFB" w:rsidP="003D0A2E">
            <w:pPr>
              <w:jc w:val="center"/>
              <w:rPr>
                <w:color w:val="000000"/>
                <w:szCs w:val="28"/>
              </w:rPr>
            </w:pPr>
            <w:r w:rsidRPr="009D5BFB">
              <w:rPr>
                <w:color w:val="000000"/>
                <w:szCs w:val="28"/>
              </w:rPr>
              <w:t>0.735</w:t>
            </w:r>
          </w:p>
        </w:tc>
        <w:tc>
          <w:tcPr>
            <w:tcW w:w="1661" w:type="dxa"/>
            <w:tcBorders>
              <w:top w:val="nil"/>
              <w:left w:val="nil"/>
              <w:bottom w:val="single" w:sz="4" w:space="0" w:color="auto"/>
              <w:right w:val="single" w:sz="4" w:space="0" w:color="auto"/>
            </w:tcBorders>
            <w:shd w:val="clear" w:color="auto" w:fill="auto"/>
            <w:vAlign w:val="bottom"/>
            <w:hideMark/>
          </w:tcPr>
          <w:p w14:paraId="07228585" w14:textId="41A9D4E6"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5268E335" w14:textId="77777777" w:rsidR="009D5BFB" w:rsidRPr="009D5BFB" w:rsidRDefault="009D5BFB" w:rsidP="003D0A2E">
            <w:pPr>
              <w:jc w:val="center"/>
              <w:rPr>
                <w:color w:val="000000"/>
                <w:szCs w:val="28"/>
              </w:rPr>
            </w:pPr>
            <w:r w:rsidRPr="009D5BFB">
              <w:rPr>
                <w:color w:val="000000"/>
                <w:szCs w:val="28"/>
              </w:rPr>
              <w:t>0.00000333</w:t>
            </w:r>
          </w:p>
        </w:tc>
      </w:tr>
      <w:tr w:rsidR="009D5BFB" w:rsidRPr="009D5BFB" w14:paraId="37419007"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08BA0402" w14:textId="77777777" w:rsidR="009D5BFB" w:rsidRPr="009D5BFB" w:rsidRDefault="009D5BFB" w:rsidP="003D0A2E">
            <w:pPr>
              <w:jc w:val="center"/>
              <w:rPr>
                <w:color w:val="000000"/>
                <w:szCs w:val="28"/>
              </w:rPr>
            </w:pPr>
            <w:r w:rsidRPr="009D5BFB">
              <w:rPr>
                <w:color w:val="000000"/>
                <w:szCs w:val="28"/>
              </w:rPr>
              <w:t>22:23</w:t>
            </w:r>
          </w:p>
        </w:tc>
        <w:tc>
          <w:tcPr>
            <w:tcW w:w="1810" w:type="dxa"/>
            <w:tcBorders>
              <w:top w:val="nil"/>
              <w:left w:val="nil"/>
              <w:bottom w:val="single" w:sz="4" w:space="0" w:color="auto"/>
              <w:right w:val="single" w:sz="4" w:space="0" w:color="auto"/>
            </w:tcBorders>
            <w:shd w:val="clear" w:color="auto" w:fill="auto"/>
            <w:vAlign w:val="bottom"/>
            <w:hideMark/>
          </w:tcPr>
          <w:p w14:paraId="63386763" w14:textId="77777777" w:rsidR="009D5BFB" w:rsidRPr="009D5BFB" w:rsidRDefault="009D5BFB" w:rsidP="003D0A2E">
            <w:pPr>
              <w:jc w:val="center"/>
              <w:rPr>
                <w:color w:val="000000"/>
                <w:szCs w:val="28"/>
              </w:rPr>
            </w:pPr>
            <w:r w:rsidRPr="009D5BFB">
              <w:rPr>
                <w:color w:val="000000"/>
                <w:szCs w:val="28"/>
              </w:rPr>
              <w:t>19.4</w:t>
            </w:r>
          </w:p>
        </w:tc>
        <w:tc>
          <w:tcPr>
            <w:tcW w:w="1810" w:type="dxa"/>
            <w:tcBorders>
              <w:top w:val="nil"/>
              <w:left w:val="nil"/>
              <w:bottom w:val="single" w:sz="4" w:space="0" w:color="auto"/>
              <w:right w:val="single" w:sz="4" w:space="0" w:color="auto"/>
            </w:tcBorders>
            <w:shd w:val="clear" w:color="auto" w:fill="auto"/>
            <w:vAlign w:val="bottom"/>
            <w:hideMark/>
          </w:tcPr>
          <w:p w14:paraId="05E336AE" w14:textId="77777777" w:rsidR="009D5BFB" w:rsidRPr="009D5BFB" w:rsidRDefault="009D5BFB" w:rsidP="003D0A2E">
            <w:pPr>
              <w:jc w:val="center"/>
              <w:rPr>
                <w:color w:val="000000"/>
                <w:szCs w:val="28"/>
              </w:rPr>
            </w:pPr>
            <w:r w:rsidRPr="009D5BFB">
              <w:rPr>
                <w:color w:val="000000"/>
                <w:szCs w:val="28"/>
              </w:rPr>
              <w:t>19.4</w:t>
            </w:r>
          </w:p>
        </w:tc>
        <w:tc>
          <w:tcPr>
            <w:tcW w:w="1689" w:type="dxa"/>
            <w:tcBorders>
              <w:top w:val="nil"/>
              <w:left w:val="nil"/>
              <w:bottom w:val="single" w:sz="4" w:space="0" w:color="auto"/>
              <w:right w:val="single" w:sz="4" w:space="0" w:color="auto"/>
            </w:tcBorders>
            <w:shd w:val="clear" w:color="auto" w:fill="auto"/>
            <w:vAlign w:val="bottom"/>
            <w:hideMark/>
          </w:tcPr>
          <w:p w14:paraId="78B57265" w14:textId="77777777" w:rsidR="009D5BFB" w:rsidRPr="009D5BFB" w:rsidRDefault="009D5BFB" w:rsidP="003D0A2E">
            <w:pPr>
              <w:jc w:val="center"/>
              <w:rPr>
                <w:color w:val="000000"/>
                <w:szCs w:val="28"/>
              </w:rPr>
            </w:pPr>
            <w:r w:rsidRPr="009D5BFB">
              <w:rPr>
                <w:color w:val="000000"/>
                <w:szCs w:val="28"/>
              </w:rPr>
              <w:t>108</w:t>
            </w:r>
          </w:p>
        </w:tc>
        <w:tc>
          <w:tcPr>
            <w:tcW w:w="1689" w:type="dxa"/>
            <w:tcBorders>
              <w:top w:val="nil"/>
              <w:left w:val="nil"/>
              <w:bottom w:val="single" w:sz="4" w:space="0" w:color="auto"/>
              <w:right w:val="single" w:sz="4" w:space="0" w:color="auto"/>
            </w:tcBorders>
            <w:shd w:val="clear" w:color="auto" w:fill="auto"/>
            <w:vAlign w:val="bottom"/>
            <w:hideMark/>
          </w:tcPr>
          <w:p w14:paraId="63F28DF1" w14:textId="77777777" w:rsidR="009D5BFB" w:rsidRPr="009D5BFB" w:rsidRDefault="009D5BFB" w:rsidP="003D0A2E">
            <w:pPr>
              <w:jc w:val="center"/>
              <w:rPr>
                <w:color w:val="000000"/>
                <w:szCs w:val="28"/>
              </w:rPr>
            </w:pPr>
            <w:r w:rsidRPr="009D5BFB">
              <w:rPr>
                <w:color w:val="000000"/>
                <w:szCs w:val="28"/>
              </w:rPr>
              <w:t>108</w:t>
            </w:r>
          </w:p>
        </w:tc>
        <w:tc>
          <w:tcPr>
            <w:tcW w:w="1863" w:type="dxa"/>
            <w:tcBorders>
              <w:top w:val="nil"/>
              <w:left w:val="nil"/>
              <w:bottom w:val="single" w:sz="4" w:space="0" w:color="auto"/>
              <w:right w:val="single" w:sz="4" w:space="0" w:color="auto"/>
            </w:tcBorders>
            <w:shd w:val="clear" w:color="auto" w:fill="auto"/>
            <w:vAlign w:val="bottom"/>
            <w:hideMark/>
          </w:tcPr>
          <w:p w14:paraId="6B3C3D20" w14:textId="77777777" w:rsidR="009D5BFB" w:rsidRPr="009D5BFB" w:rsidRDefault="009D5BFB" w:rsidP="003D0A2E">
            <w:pPr>
              <w:jc w:val="center"/>
              <w:rPr>
                <w:color w:val="000000"/>
                <w:szCs w:val="28"/>
              </w:rPr>
            </w:pPr>
            <w:r w:rsidRPr="009D5BFB">
              <w:rPr>
                <w:color w:val="000000"/>
                <w:szCs w:val="28"/>
              </w:rPr>
              <w:t>3.88</w:t>
            </w:r>
          </w:p>
        </w:tc>
        <w:tc>
          <w:tcPr>
            <w:tcW w:w="1661" w:type="dxa"/>
            <w:tcBorders>
              <w:top w:val="nil"/>
              <w:left w:val="nil"/>
              <w:bottom w:val="single" w:sz="4" w:space="0" w:color="auto"/>
              <w:right w:val="single" w:sz="4" w:space="0" w:color="auto"/>
            </w:tcBorders>
            <w:shd w:val="clear" w:color="auto" w:fill="auto"/>
            <w:vAlign w:val="bottom"/>
            <w:hideMark/>
          </w:tcPr>
          <w:p w14:paraId="0101E805" w14:textId="2B595B51"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12EB0CD" w14:textId="77777777" w:rsidR="009D5BFB" w:rsidRPr="009D5BFB" w:rsidRDefault="009D5BFB" w:rsidP="003D0A2E">
            <w:pPr>
              <w:jc w:val="center"/>
              <w:rPr>
                <w:color w:val="000000"/>
                <w:szCs w:val="28"/>
              </w:rPr>
            </w:pPr>
            <w:r w:rsidRPr="009D5BFB">
              <w:rPr>
                <w:color w:val="000000"/>
                <w:szCs w:val="28"/>
              </w:rPr>
              <w:t>0.00001059</w:t>
            </w:r>
          </w:p>
        </w:tc>
      </w:tr>
      <w:tr w:rsidR="009D5BFB" w:rsidRPr="009D5BFB" w14:paraId="658EF7CE"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93F1C88" w14:textId="77777777" w:rsidR="009D5BFB" w:rsidRPr="009D5BFB" w:rsidRDefault="009D5BFB" w:rsidP="003D0A2E">
            <w:pPr>
              <w:jc w:val="center"/>
              <w:rPr>
                <w:color w:val="000000"/>
                <w:szCs w:val="28"/>
              </w:rPr>
            </w:pPr>
            <w:proofErr w:type="gramStart"/>
            <w:r w:rsidRPr="009D5BFB">
              <w:rPr>
                <w:color w:val="000000"/>
                <w:szCs w:val="28"/>
              </w:rPr>
              <w:t>23:Общежитие</w:t>
            </w:r>
            <w:proofErr w:type="gramEnd"/>
          </w:p>
        </w:tc>
        <w:tc>
          <w:tcPr>
            <w:tcW w:w="1810" w:type="dxa"/>
            <w:tcBorders>
              <w:top w:val="nil"/>
              <w:left w:val="nil"/>
              <w:bottom w:val="single" w:sz="4" w:space="0" w:color="auto"/>
              <w:right w:val="single" w:sz="4" w:space="0" w:color="auto"/>
            </w:tcBorders>
            <w:shd w:val="clear" w:color="auto" w:fill="auto"/>
            <w:vAlign w:val="bottom"/>
            <w:hideMark/>
          </w:tcPr>
          <w:p w14:paraId="35366BE4" w14:textId="77777777" w:rsidR="009D5BFB" w:rsidRPr="009D5BFB" w:rsidRDefault="009D5BFB" w:rsidP="003D0A2E">
            <w:pPr>
              <w:jc w:val="center"/>
              <w:rPr>
                <w:color w:val="000000"/>
                <w:szCs w:val="28"/>
              </w:rPr>
            </w:pPr>
            <w:r w:rsidRPr="009D5BFB">
              <w:rPr>
                <w:color w:val="000000"/>
                <w:szCs w:val="28"/>
              </w:rPr>
              <w:t>5.95</w:t>
            </w:r>
          </w:p>
        </w:tc>
        <w:tc>
          <w:tcPr>
            <w:tcW w:w="1810" w:type="dxa"/>
            <w:tcBorders>
              <w:top w:val="nil"/>
              <w:left w:val="nil"/>
              <w:bottom w:val="single" w:sz="4" w:space="0" w:color="auto"/>
              <w:right w:val="single" w:sz="4" w:space="0" w:color="auto"/>
            </w:tcBorders>
            <w:shd w:val="clear" w:color="auto" w:fill="auto"/>
            <w:vAlign w:val="bottom"/>
            <w:hideMark/>
          </w:tcPr>
          <w:p w14:paraId="03D5E58B" w14:textId="77777777" w:rsidR="009D5BFB" w:rsidRPr="009D5BFB" w:rsidRDefault="009D5BFB" w:rsidP="003D0A2E">
            <w:pPr>
              <w:jc w:val="center"/>
              <w:rPr>
                <w:color w:val="000000"/>
                <w:szCs w:val="28"/>
              </w:rPr>
            </w:pPr>
            <w:r w:rsidRPr="009D5BFB">
              <w:rPr>
                <w:color w:val="000000"/>
                <w:szCs w:val="28"/>
              </w:rPr>
              <w:t>5.95</w:t>
            </w:r>
          </w:p>
        </w:tc>
        <w:tc>
          <w:tcPr>
            <w:tcW w:w="1689" w:type="dxa"/>
            <w:tcBorders>
              <w:top w:val="nil"/>
              <w:left w:val="nil"/>
              <w:bottom w:val="single" w:sz="4" w:space="0" w:color="auto"/>
              <w:right w:val="single" w:sz="4" w:space="0" w:color="auto"/>
            </w:tcBorders>
            <w:shd w:val="clear" w:color="auto" w:fill="auto"/>
            <w:vAlign w:val="bottom"/>
            <w:hideMark/>
          </w:tcPr>
          <w:p w14:paraId="3FD3C58F"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3A4EE467"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7F9D1B01" w14:textId="77777777" w:rsidR="009D5BFB" w:rsidRPr="009D5BFB" w:rsidRDefault="009D5BFB" w:rsidP="003D0A2E">
            <w:pPr>
              <w:jc w:val="center"/>
              <w:rPr>
                <w:color w:val="000000"/>
                <w:szCs w:val="28"/>
              </w:rPr>
            </w:pPr>
            <w:r w:rsidRPr="009D5BFB">
              <w:rPr>
                <w:color w:val="000000"/>
                <w:szCs w:val="28"/>
              </w:rPr>
              <w:t>0.595</w:t>
            </w:r>
          </w:p>
        </w:tc>
        <w:tc>
          <w:tcPr>
            <w:tcW w:w="1661" w:type="dxa"/>
            <w:tcBorders>
              <w:top w:val="nil"/>
              <w:left w:val="nil"/>
              <w:bottom w:val="single" w:sz="4" w:space="0" w:color="auto"/>
              <w:right w:val="single" w:sz="4" w:space="0" w:color="auto"/>
            </w:tcBorders>
            <w:shd w:val="clear" w:color="auto" w:fill="auto"/>
            <w:vAlign w:val="bottom"/>
            <w:hideMark/>
          </w:tcPr>
          <w:p w14:paraId="49220287" w14:textId="1E10EB26"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8C7D6FA" w14:textId="77777777" w:rsidR="009D5BFB" w:rsidRPr="009D5BFB" w:rsidRDefault="009D5BFB" w:rsidP="003D0A2E">
            <w:pPr>
              <w:jc w:val="center"/>
              <w:rPr>
                <w:color w:val="000000"/>
                <w:szCs w:val="28"/>
              </w:rPr>
            </w:pPr>
            <w:r w:rsidRPr="009D5BFB">
              <w:rPr>
                <w:color w:val="000000"/>
                <w:szCs w:val="28"/>
              </w:rPr>
              <w:t>0.00000270</w:t>
            </w:r>
          </w:p>
        </w:tc>
      </w:tr>
      <w:tr w:rsidR="009D5BFB" w:rsidRPr="009D5BFB" w14:paraId="3DD41811"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38C58283" w14:textId="77777777" w:rsidR="009D5BFB" w:rsidRPr="009D5BFB" w:rsidRDefault="009D5BFB" w:rsidP="003D0A2E">
            <w:pPr>
              <w:jc w:val="center"/>
              <w:rPr>
                <w:color w:val="000000"/>
                <w:szCs w:val="28"/>
              </w:rPr>
            </w:pPr>
            <w:r w:rsidRPr="009D5BFB">
              <w:rPr>
                <w:color w:val="000000"/>
                <w:szCs w:val="28"/>
              </w:rPr>
              <w:t>23:24</w:t>
            </w:r>
          </w:p>
        </w:tc>
        <w:tc>
          <w:tcPr>
            <w:tcW w:w="1810" w:type="dxa"/>
            <w:tcBorders>
              <w:top w:val="nil"/>
              <w:left w:val="nil"/>
              <w:bottom w:val="single" w:sz="4" w:space="0" w:color="auto"/>
              <w:right w:val="single" w:sz="4" w:space="0" w:color="auto"/>
            </w:tcBorders>
            <w:shd w:val="clear" w:color="auto" w:fill="auto"/>
            <w:vAlign w:val="bottom"/>
            <w:hideMark/>
          </w:tcPr>
          <w:p w14:paraId="0C2CABEB" w14:textId="77777777" w:rsidR="009D5BFB" w:rsidRPr="009D5BFB" w:rsidRDefault="009D5BFB" w:rsidP="003D0A2E">
            <w:pPr>
              <w:jc w:val="center"/>
              <w:rPr>
                <w:color w:val="000000"/>
                <w:szCs w:val="28"/>
              </w:rPr>
            </w:pPr>
            <w:r w:rsidRPr="009D5BFB">
              <w:rPr>
                <w:color w:val="000000"/>
                <w:szCs w:val="28"/>
              </w:rPr>
              <w:t>10.99</w:t>
            </w:r>
          </w:p>
        </w:tc>
        <w:tc>
          <w:tcPr>
            <w:tcW w:w="1810" w:type="dxa"/>
            <w:tcBorders>
              <w:top w:val="nil"/>
              <w:left w:val="nil"/>
              <w:bottom w:val="single" w:sz="4" w:space="0" w:color="auto"/>
              <w:right w:val="single" w:sz="4" w:space="0" w:color="auto"/>
            </w:tcBorders>
            <w:shd w:val="clear" w:color="auto" w:fill="auto"/>
            <w:vAlign w:val="bottom"/>
            <w:hideMark/>
          </w:tcPr>
          <w:p w14:paraId="28CBFF0F" w14:textId="77777777" w:rsidR="009D5BFB" w:rsidRPr="009D5BFB" w:rsidRDefault="009D5BFB" w:rsidP="003D0A2E">
            <w:pPr>
              <w:jc w:val="center"/>
              <w:rPr>
                <w:color w:val="000000"/>
                <w:szCs w:val="28"/>
              </w:rPr>
            </w:pPr>
            <w:r w:rsidRPr="009D5BFB">
              <w:rPr>
                <w:color w:val="000000"/>
                <w:szCs w:val="28"/>
              </w:rPr>
              <w:t>10.99</w:t>
            </w:r>
          </w:p>
        </w:tc>
        <w:tc>
          <w:tcPr>
            <w:tcW w:w="1689" w:type="dxa"/>
            <w:tcBorders>
              <w:top w:val="nil"/>
              <w:left w:val="nil"/>
              <w:bottom w:val="single" w:sz="4" w:space="0" w:color="auto"/>
              <w:right w:val="single" w:sz="4" w:space="0" w:color="auto"/>
            </w:tcBorders>
            <w:shd w:val="clear" w:color="auto" w:fill="auto"/>
            <w:vAlign w:val="bottom"/>
            <w:hideMark/>
          </w:tcPr>
          <w:p w14:paraId="3504AE21"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0F98ED00"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78C8D7A3" w14:textId="77777777" w:rsidR="009D5BFB" w:rsidRPr="009D5BFB" w:rsidRDefault="009D5BFB" w:rsidP="003D0A2E">
            <w:pPr>
              <w:jc w:val="center"/>
              <w:rPr>
                <w:color w:val="000000"/>
                <w:szCs w:val="28"/>
              </w:rPr>
            </w:pPr>
            <w:r w:rsidRPr="009D5BFB">
              <w:rPr>
                <w:color w:val="000000"/>
                <w:szCs w:val="28"/>
              </w:rPr>
              <w:t>1.099</w:t>
            </w:r>
          </w:p>
        </w:tc>
        <w:tc>
          <w:tcPr>
            <w:tcW w:w="1661" w:type="dxa"/>
            <w:tcBorders>
              <w:top w:val="nil"/>
              <w:left w:val="nil"/>
              <w:bottom w:val="single" w:sz="4" w:space="0" w:color="auto"/>
              <w:right w:val="single" w:sz="4" w:space="0" w:color="auto"/>
            </w:tcBorders>
            <w:shd w:val="clear" w:color="auto" w:fill="auto"/>
            <w:vAlign w:val="bottom"/>
            <w:hideMark/>
          </w:tcPr>
          <w:p w14:paraId="4C0582B9" w14:textId="0A19D78A"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0A74CC73" w14:textId="77777777" w:rsidR="009D5BFB" w:rsidRPr="009D5BFB" w:rsidRDefault="009D5BFB" w:rsidP="003D0A2E">
            <w:pPr>
              <w:jc w:val="center"/>
              <w:rPr>
                <w:color w:val="000000"/>
                <w:szCs w:val="28"/>
              </w:rPr>
            </w:pPr>
            <w:r w:rsidRPr="009D5BFB">
              <w:rPr>
                <w:color w:val="000000"/>
                <w:szCs w:val="28"/>
              </w:rPr>
              <w:t>0.00000498</w:t>
            </w:r>
          </w:p>
        </w:tc>
      </w:tr>
      <w:tr w:rsidR="009D5BFB" w:rsidRPr="009D5BFB" w14:paraId="21FF50EA"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0CAC182D" w14:textId="77777777" w:rsidR="009D5BFB" w:rsidRPr="009D5BFB" w:rsidRDefault="009D5BFB" w:rsidP="003D0A2E">
            <w:pPr>
              <w:jc w:val="center"/>
              <w:rPr>
                <w:color w:val="000000"/>
                <w:szCs w:val="28"/>
              </w:rPr>
            </w:pPr>
            <w:proofErr w:type="gramStart"/>
            <w:r w:rsidRPr="009D5BFB">
              <w:rPr>
                <w:color w:val="000000"/>
                <w:szCs w:val="28"/>
              </w:rPr>
              <w:t>24:№</w:t>
            </w:r>
            <w:proofErr w:type="gramEnd"/>
            <w:r w:rsidRPr="009D5BFB">
              <w:rPr>
                <w:color w:val="000000"/>
                <w:szCs w:val="28"/>
              </w:rPr>
              <w:t>160</w:t>
            </w:r>
          </w:p>
        </w:tc>
        <w:tc>
          <w:tcPr>
            <w:tcW w:w="1810" w:type="dxa"/>
            <w:tcBorders>
              <w:top w:val="nil"/>
              <w:left w:val="nil"/>
              <w:bottom w:val="single" w:sz="4" w:space="0" w:color="auto"/>
              <w:right w:val="single" w:sz="4" w:space="0" w:color="auto"/>
            </w:tcBorders>
            <w:shd w:val="clear" w:color="auto" w:fill="auto"/>
            <w:vAlign w:val="bottom"/>
            <w:hideMark/>
          </w:tcPr>
          <w:p w14:paraId="41281B36" w14:textId="77777777" w:rsidR="009D5BFB" w:rsidRPr="009D5BFB" w:rsidRDefault="009D5BFB" w:rsidP="003D0A2E">
            <w:pPr>
              <w:jc w:val="center"/>
              <w:rPr>
                <w:color w:val="000000"/>
                <w:szCs w:val="28"/>
              </w:rPr>
            </w:pPr>
            <w:r w:rsidRPr="009D5BFB">
              <w:rPr>
                <w:color w:val="000000"/>
                <w:szCs w:val="28"/>
              </w:rPr>
              <w:t>11.11</w:t>
            </w:r>
          </w:p>
        </w:tc>
        <w:tc>
          <w:tcPr>
            <w:tcW w:w="1810" w:type="dxa"/>
            <w:tcBorders>
              <w:top w:val="nil"/>
              <w:left w:val="nil"/>
              <w:bottom w:val="single" w:sz="4" w:space="0" w:color="auto"/>
              <w:right w:val="single" w:sz="4" w:space="0" w:color="auto"/>
            </w:tcBorders>
            <w:shd w:val="clear" w:color="auto" w:fill="auto"/>
            <w:vAlign w:val="bottom"/>
            <w:hideMark/>
          </w:tcPr>
          <w:p w14:paraId="3AA8CE8B" w14:textId="77777777" w:rsidR="009D5BFB" w:rsidRPr="009D5BFB" w:rsidRDefault="009D5BFB" w:rsidP="003D0A2E">
            <w:pPr>
              <w:jc w:val="center"/>
              <w:rPr>
                <w:color w:val="000000"/>
                <w:szCs w:val="28"/>
              </w:rPr>
            </w:pPr>
            <w:r w:rsidRPr="009D5BFB">
              <w:rPr>
                <w:color w:val="000000"/>
                <w:szCs w:val="28"/>
              </w:rPr>
              <w:t>11.11</w:t>
            </w:r>
          </w:p>
        </w:tc>
        <w:tc>
          <w:tcPr>
            <w:tcW w:w="1689" w:type="dxa"/>
            <w:tcBorders>
              <w:top w:val="nil"/>
              <w:left w:val="nil"/>
              <w:bottom w:val="single" w:sz="4" w:space="0" w:color="auto"/>
              <w:right w:val="single" w:sz="4" w:space="0" w:color="auto"/>
            </w:tcBorders>
            <w:shd w:val="clear" w:color="auto" w:fill="auto"/>
            <w:vAlign w:val="bottom"/>
            <w:hideMark/>
          </w:tcPr>
          <w:p w14:paraId="790881DC"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566ACD2E"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5A4E4C14" w14:textId="77777777" w:rsidR="009D5BFB" w:rsidRPr="009D5BFB" w:rsidRDefault="009D5BFB" w:rsidP="003D0A2E">
            <w:pPr>
              <w:jc w:val="center"/>
              <w:rPr>
                <w:color w:val="000000"/>
                <w:szCs w:val="28"/>
              </w:rPr>
            </w:pPr>
            <w:r w:rsidRPr="009D5BFB">
              <w:rPr>
                <w:color w:val="000000"/>
                <w:szCs w:val="28"/>
              </w:rPr>
              <w:t>1.111</w:t>
            </w:r>
          </w:p>
        </w:tc>
        <w:tc>
          <w:tcPr>
            <w:tcW w:w="1661" w:type="dxa"/>
            <w:tcBorders>
              <w:top w:val="nil"/>
              <w:left w:val="nil"/>
              <w:bottom w:val="single" w:sz="4" w:space="0" w:color="auto"/>
              <w:right w:val="single" w:sz="4" w:space="0" w:color="auto"/>
            </w:tcBorders>
            <w:shd w:val="clear" w:color="auto" w:fill="auto"/>
            <w:vAlign w:val="bottom"/>
            <w:hideMark/>
          </w:tcPr>
          <w:p w14:paraId="08C98A77" w14:textId="1C6E8E98"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6D199A0" w14:textId="77777777" w:rsidR="009D5BFB" w:rsidRPr="009D5BFB" w:rsidRDefault="009D5BFB" w:rsidP="003D0A2E">
            <w:pPr>
              <w:jc w:val="center"/>
              <w:rPr>
                <w:color w:val="000000"/>
                <w:szCs w:val="28"/>
              </w:rPr>
            </w:pPr>
            <w:r w:rsidRPr="009D5BFB">
              <w:rPr>
                <w:color w:val="000000"/>
                <w:szCs w:val="28"/>
              </w:rPr>
              <w:t>0.00000503</w:t>
            </w:r>
          </w:p>
        </w:tc>
      </w:tr>
      <w:tr w:rsidR="009D5BFB" w:rsidRPr="009D5BFB" w14:paraId="0172D2D3"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5ACFE6EA" w14:textId="77777777" w:rsidR="009D5BFB" w:rsidRPr="009D5BFB" w:rsidRDefault="009D5BFB" w:rsidP="003D0A2E">
            <w:pPr>
              <w:jc w:val="center"/>
              <w:rPr>
                <w:color w:val="000000"/>
                <w:szCs w:val="28"/>
              </w:rPr>
            </w:pPr>
            <w:r w:rsidRPr="009D5BFB">
              <w:rPr>
                <w:color w:val="000000"/>
                <w:szCs w:val="28"/>
              </w:rPr>
              <w:t>21:25</w:t>
            </w:r>
          </w:p>
        </w:tc>
        <w:tc>
          <w:tcPr>
            <w:tcW w:w="1810" w:type="dxa"/>
            <w:tcBorders>
              <w:top w:val="nil"/>
              <w:left w:val="nil"/>
              <w:bottom w:val="single" w:sz="4" w:space="0" w:color="auto"/>
              <w:right w:val="single" w:sz="4" w:space="0" w:color="auto"/>
            </w:tcBorders>
            <w:shd w:val="clear" w:color="auto" w:fill="auto"/>
            <w:vAlign w:val="bottom"/>
            <w:hideMark/>
          </w:tcPr>
          <w:p w14:paraId="74DA8AE7" w14:textId="77777777" w:rsidR="009D5BFB" w:rsidRPr="009D5BFB" w:rsidRDefault="009D5BFB" w:rsidP="003D0A2E">
            <w:pPr>
              <w:jc w:val="center"/>
              <w:rPr>
                <w:color w:val="000000"/>
                <w:szCs w:val="28"/>
              </w:rPr>
            </w:pPr>
            <w:r w:rsidRPr="009D5BFB">
              <w:rPr>
                <w:color w:val="000000"/>
                <w:szCs w:val="28"/>
              </w:rPr>
              <w:t>66.04</w:t>
            </w:r>
          </w:p>
        </w:tc>
        <w:tc>
          <w:tcPr>
            <w:tcW w:w="1810" w:type="dxa"/>
            <w:tcBorders>
              <w:top w:val="nil"/>
              <w:left w:val="nil"/>
              <w:bottom w:val="single" w:sz="4" w:space="0" w:color="auto"/>
              <w:right w:val="single" w:sz="4" w:space="0" w:color="auto"/>
            </w:tcBorders>
            <w:shd w:val="clear" w:color="auto" w:fill="auto"/>
            <w:vAlign w:val="bottom"/>
            <w:hideMark/>
          </w:tcPr>
          <w:p w14:paraId="7F0FAF55" w14:textId="77777777" w:rsidR="009D5BFB" w:rsidRPr="009D5BFB" w:rsidRDefault="009D5BFB" w:rsidP="003D0A2E">
            <w:pPr>
              <w:jc w:val="center"/>
              <w:rPr>
                <w:color w:val="000000"/>
                <w:szCs w:val="28"/>
              </w:rPr>
            </w:pPr>
            <w:r w:rsidRPr="009D5BFB">
              <w:rPr>
                <w:color w:val="000000"/>
                <w:szCs w:val="28"/>
              </w:rPr>
              <w:t>66.04</w:t>
            </w:r>
          </w:p>
        </w:tc>
        <w:tc>
          <w:tcPr>
            <w:tcW w:w="1689" w:type="dxa"/>
            <w:tcBorders>
              <w:top w:val="nil"/>
              <w:left w:val="nil"/>
              <w:bottom w:val="single" w:sz="4" w:space="0" w:color="auto"/>
              <w:right w:val="single" w:sz="4" w:space="0" w:color="auto"/>
            </w:tcBorders>
            <w:shd w:val="clear" w:color="auto" w:fill="auto"/>
            <w:vAlign w:val="bottom"/>
            <w:hideMark/>
          </w:tcPr>
          <w:p w14:paraId="17C653FB" w14:textId="77777777" w:rsidR="009D5BFB" w:rsidRPr="009D5BFB" w:rsidRDefault="009D5BFB" w:rsidP="003D0A2E">
            <w:pPr>
              <w:jc w:val="center"/>
              <w:rPr>
                <w:color w:val="000000"/>
                <w:szCs w:val="28"/>
              </w:rPr>
            </w:pPr>
            <w:r w:rsidRPr="009D5BFB">
              <w:rPr>
                <w:color w:val="000000"/>
                <w:szCs w:val="28"/>
              </w:rPr>
              <w:t>273</w:t>
            </w:r>
          </w:p>
        </w:tc>
        <w:tc>
          <w:tcPr>
            <w:tcW w:w="1689" w:type="dxa"/>
            <w:tcBorders>
              <w:top w:val="nil"/>
              <w:left w:val="nil"/>
              <w:bottom w:val="single" w:sz="4" w:space="0" w:color="auto"/>
              <w:right w:val="single" w:sz="4" w:space="0" w:color="auto"/>
            </w:tcBorders>
            <w:shd w:val="clear" w:color="auto" w:fill="auto"/>
            <w:vAlign w:val="bottom"/>
            <w:hideMark/>
          </w:tcPr>
          <w:p w14:paraId="2E9080A7" w14:textId="77777777" w:rsidR="009D5BFB" w:rsidRPr="009D5BFB" w:rsidRDefault="009D5BFB" w:rsidP="003D0A2E">
            <w:pPr>
              <w:jc w:val="center"/>
              <w:rPr>
                <w:color w:val="000000"/>
                <w:szCs w:val="28"/>
              </w:rPr>
            </w:pPr>
            <w:r w:rsidRPr="009D5BFB">
              <w:rPr>
                <w:color w:val="000000"/>
                <w:szCs w:val="28"/>
              </w:rPr>
              <w:t>273</w:t>
            </w:r>
          </w:p>
        </w:tc>
        <w:tc>
          <w:tcPr>
            <w:tcW w:w="1863" w:type="dxa"/>
            <w:tcBorders>
              <w:top w:val="nil"/>
              <w:left w:val="nil"/>
              <w:bottom w:val="single" w:sz="4" w:space="0" w:color="auto"/>
              <w:right w:val="single" w:sz="4" w:space="0" w:color="auto"/>
            </w:tcBorders>
            <w:shd w:val="clear" w:color="auto" w:fill="auto"/>
            <w:vAlign w:val="bottom"/>
            <w:hideMark/>
          </w:tcPr>
          <w:p w14:paraId="78A4508B" w14:textId="77777777" w:rsidR="009D5BFB" w:rsidRPr="009D5BFB" w:rsidRDefault="009D5BFB" w:rsidP="003D0A2E">
            <w:pPr>
              <w:jc w:val="center"/>
              <w:rPr>
                <w:color w:val="000000"/>
                <w:szCs w:val="28"/>
              </w:rPr>
            </w:pPr>
            <w:r w:rsidRPr="009D5BFB">
              <w:rPr>
                <w:color w:val="000000"/>
                <w:szCs w:val="28"/>
              </w:rPr>
              <w:t>33.02</w:t>
            </w:r>
          </w:p>
        </w:tc>
        <w:tc>
          <w:tcPr>
            <w:tcW w:w="1661" w:type="dxa"/>
            <w:tcBorders>
              <w:top w:val="nil"/>
              <w:left w:val="nil"/>
              <w:bottom w:val="single" w:sz="4" w:space="0" w:color="auto"/>
              <w:right w:val="single" w:sz="4" w:space="0" w:color="auto"/>
            </w:tcBorders>
            <w:shd w:val="clear" w:color="auto" w:fill="auto"/>
            <w:vAlign w:val="bottom"/>
            <w:hideMark/>
          </w:tcPr>
          <w:p w14:paraId="52B2E872" w14:textId="58611F4E"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48C324F" w14:textId="77777777" w:rsidR="009D5BFB" w:rsidRPr="009D5BFB" w:rsidRDefault="009D5BFB" w:rsidP="003D0A2E">
            <w:pPr>
              <w:jc w:val="center"/>
              <w:rPr>
                <w:color w:val="000000"/>
                <w:szCs w:val="28"/>
              </w:rPr>
            </w:pPr>
            <w:r w:rsidRPr="009D5BFB">
              <w:rPr>
                <w:color w:val="000000"/>
                <w:szCs w:val="28"/>
              </w:rPr>
              <w:t>0.00005583</w:t>
            </w:r>
          </w:p>
        </w:tc>
      </w:tr>
      <w:tr w:rsidR="009D5BFB" w:rsidRPr="009D5BFB" w14:paraId="7694811D"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2D0E9F20" w14:textId="77777777" w:rsidR="009D5BFB" w:rsidRPr="009D5BFB" w:rsidRDefault="009D5BFB" w:rsidP="003D0A2E">
            <w:pPr>
              <w:jc w:val="center"/>
              <w:rPr>
                <w:color w:val="000000"/>
                <w:szCs w:val="28"/>
              </w:rPr>
            </w:pPr>
            <w:proofErr w:type="gramStart"/>
            <w:r w:rsidRPr="009D5BFB">
              <w:rPr>
                <w:color w:val="000000"/>
                <w:szCs w:val="28"/>
              </w:rPr>
              <w:lastRenderedPageBreak/>
              <w:t>25:№</w:t>
            </w:r>
            <w:proofErr w:type="gramEnd"/>
            <w:r w:rsidRPr="009D5BFB">
              <w:rPr>
                <w:color w:val="000000"/>
                <w:szCs w:val="28"/>
              </w:rPr>
              <w:t>157</w:t>
            </w:r>
          </w:p>
        </w:tc>
        <w:tc>
          <w:tcPr>
            <w:tcW w:w="1810" w:type="dxa"/>
            <w:tcBorders>
              <w:top w:val="nil"/>
              <w:left w:val="nil"/>
              <w:bottom w:val="single" w:sz="4" w:space="0" w:color="auto"/>
              <w:right w:val="single" w:sz="4" w:space="0" w:color="auto"/>
            </w:tcBorders>
            <w:shd w:val="clear" w:color="auto" w:fill="auto"/>
            <w:vAlign w:val="bottom"/>
            <w:hideMark/>
          </w:tcPr>
          <w:p w14:paraId="24FB6A7D" w14:textId="77777777" w:rsidR="009D5BFB" w:rsidRPr="009D5BFB" w:rsidRDefault="009D5BFB" w:rsidP="003D0A2E">
            <w:pPr>
              <w:jc w:val="center"/>
              <w:rPr>
                <w:color w:val="000000"/>
                <w:szCs w:val="28"/>
              </w:rPr>
            </w:pPr>
            <w:r w:rsidRPr="009D5BFB">
              <w:rPr>
                <w:color w:val="000000"/>
                <w:szCs w:val="28"/>
              </w:rPr>
              <w:t>13.14</w:t>
            </w:r>
          </w:p>
        </w:tc>
        <w:tc>
          <w:tcPr>
            <w:tcW w:w="1810" w:type="dxa"/>
            <w:tcBorders>
              <w:top w:val="nil"/>
              <w:left w:val="nil"/>
              <w:bottom w:val="single" w:sz="4" w:space="0" w:color="auto"/>
              <w:right w:val="single" w:sz="4" w:space="0" w:color="auto"/>
            </w:tcBorders>
            <w:shd w:val="clear" w:color="auto" w:fill="auto"/>
            <w:vAlign w:val="bottom"/>
            <w:hideMark/>
          </w:tcPr>
          <w:p w14:paraId="5C3116E9" w14:textId="77777777" w:rsidR="009D5BFB" w:rsidRPr="009D5BFB" w:rsidRDefault="009D5BFB" w:rsidP="003D0A2E">
            <w:pPr>
              <w:jc w:val="center"/>
              <w:rPr>
                <w:color w:val="000000"/>
                <w:szCs w:val="28"/>
              </w:rPr>
            </w:pPr>
            <w:r w:rsidRPr="009D5BFB">
              <w:rPr>
                <w:color w:val="000000"/>
                <w:szCs w:val="28"/>
              </w:rPr>
              <w:t>13.14</w:t>
            </w:r>
          </w:p>
        </w:tc>
        <w:tc>
          <w:tcPr>
            <w:tcW w:w="1689" w:type="dxa"/>
            <w:tcBorders>
              <w:top w:val="nil"/>
              <w:left w:val="nil"/>
              <w:bottom w:val="single" w:sz="4" w:space="0" w:color="auto"/>
              <w:right w:val="single" w:sz="4" w:space="0" w:color="auto"/>
            </w:tcBorders>
            <w:shd w:val="clear" w:color="auto" w:fill="auto"/>
            <w:vAlign w:val="bottom"/>
            <w:hideMark/>
          </w:tcPr>
          <w:p w14:paraId="6248D481" w14:textId="77777777" w:rsidR="009D5BFB" w:rsidRPr="009D5BFB" w:rsidRDefault="009D5BFB" w:rsidP="003D0A2E">
            <w:pPr>
              <w:jc w:val="center"/>
              <w:rPr>
                <w:color w:val="000000"/>
                <w:szCs w:val="28"/>
              </w:rPr>
            </w:pPr>
            <w:r w:rsidRPr="009D5BFB">
              <w:rPr>
                <w:color w:val="000000"/>
                <w:szCs w:val="28"/>
              </w:rPr>
              <w:t>108</w:t>
            </w:r>
          </w:p>
        </w:tc>
        <w:tc>
          <w:tcPr>
            <w:tcW w:w="1689" w:type="dxa"/>
            <w:tcBorders>
              <w:top w:val="nil"/>
              <w:left w:val="nil"/>
              <w:bottom w:val="single" w:sz="4" w:space="0" w:color="auto"/>
              <w:right w:val="single" w:sz="4" w:space="0" w:color="auto"/>
            </w:tcBorders>
            <w:shd w:val="clear" w:color="auto" w:fill="auto"/>
            <w:vAlign w:val="bottom"/>
            <w:hideMark/>
          </w:tcPr>
          <w:p w14:paraId="1F0D3195" w14:textId="77777777" w:rsidR="009D5BFB" w:rsidRPr="009D5BFB" w:rsidRDefault="009D5BFB" w:rsidP="003D0A2E">
            <w:pPr>
              <w:jc w:val="center"/>
              <w:rPr>
                <w:color w:val="000000"/>
                <w:szCs w:val="28"/>
              </w:rPr>
            </w:pPr>
            <w:r w:rsidRPr="009D5BFB">
              <w:rPr>
                <w:color w:val="000000"/>
                <w:szCs w:val="28"/>
              </w:rPr>
              <w:t>108</w:t>
            </w:r>
          </w:p>
        </w:tc>
        <w:tc>
          <w:tcPr>
            <w:tcW w:w="1863" w:type="dxa"/>
            <w:tcBorders>
              <w:top w:val="nil"/>
              <w:left w:val="nil"/>
              <w:bottom w:val="single" w:sz="4" w:space="0" w:color="auto"/>
              <w:right w:val="single" w:sz="4" w:space="0" w:color="auto"/>
            </w:tcBorders>
            <w:shd w:val="clear" w:color="auto" w:fill="auto"/>
            <w:vAlign w:val="bottom"/>
            <w:hideMark/>
          </w:tcPr>
          <w:p w14:paraId="5833D700" w14:textId="77777777" w:rsidR="009D5BFB" w:rsidRPr="009D5BFB" w:rsidRDefault="009D5BFB" w:rsidP="003D0A2E">
            <w:pPr>
              <w:jc w:val="center"/>
              <w:rPr>
                <w:color w:val="000000"/>
                <w:szCs w:val="28"/>
              </w:rPr>
            </w:pPr>
            <w:r w:rsidRPr="009D5BFB">
              <w:rPr>
                <w:color w:val="000000"/>
                <w:szCs w:val="28"/>
              </w:rPr>
              <w:t>2.628</w:t>
            </w:r>
          </w:p>
        </w:tc>
        <w:tc>
          <w:tcPr>
            <w:tcW w:w="1661" w:type="dxa"/>
            <w:tcBorders>
              <w:top w:val="nil"/>
              <w:left w:val="nil"/>
              <w:bottom w:val="single" w:sz="4" w:space="0" w:color="auto"/>
              <w:right w:val="single" w:sz="4" w:space="0" w:color="auto"/>
            </w:tcBorders>
            <w:shd w:val="clear" w:color="auto" w:fill="auto"/>
            <w:vAlign w:val="bottom"/>
            <w:hideMark/>
          </w:tcPr>
          <w:p w14:paraId="57CC0BD7" w14:textId="20FAD51F"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9EF2613" w14:textId="77777777" w:rsidR="009D5BFB" w:rsidRPr="009D5BFB" w:rsidRDefault="009D5BFB" w:rsidP="003D0A2E">
            <w:pPr>
              <w:jc w:val="center"/>
              <w:rPr>
                <w:color w:val="000000"/>
                <w:szCs w:val="28"/>
              </w:rPr>
            </w:pPr>
            <w:r w:rsidRPr="009D5BFB">
              <w:rPr>
                <w:color w:val="000000"/>
                <w:szCs w:val="28"/>
              </w:rPr>
              <w:t>0.00000718</w:t>
            </w:r>
          </w:p>
        </w:tc>
      </w:tr>
      <w:tr w:rsidR="009D5BFB" w:rsidRPr="009D5BFB" w14:paraId="34E332A3"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3A2A2A0D" w14:textId="77777777" w:rsidR="009D5BFB" w:rsidRPr="009D5BFB" w:rsidRDefault="009D5BFB" w:rsidP="003D0A2E">
            <w:pPr>
              <w:jc w:val="center"/>
              <w:rPr>
                <w:color w:val="000000"/>
                <w:szCs w:val="28"/>
              </w:rPr>
            </w:pPr>
            <w:r w:rsidRPr="009D5BFB">
              <w:rPr>
                <w:color w:val="000000"/>
                <w:szCs w:val="28"/>
              </w:rPr>
              <w:t>25:26</w:t>
            </w:r>
          </w:p>
        </w:tc>
        <w:tc>
          <w:tcPr>
            <w:tcW w:w="1810" w:type="dxa"/>
            <w:tcBorders>
              <w:top w:val="nil"/>
              <w:left w:val="nil"/>
              <w:bottom w:val="single" w:sz="4" w:space="0" w:color="auto"/>
              <w:right w:val="single" w:sz="4" w:space="0" w:color="auto"/>
            </w:tcBorders>
            <w:shd w:val="clear" w:color="auto" w:fill="auto"/>
            <w:vAlign w:val="bottom"/>
            <w:hideMark/>
          </w:tcPr>
          <w:p w14:paraId="7E9BF994" w14:textId="77777777" w:rsidR="009D5BFB" w:rsidRPr="009D5BFB" w:rsidRDefault="009D5BFB" w:rsidP="003D0A2E">
            <w:pPr>
              <w:jc w:val="center"/>
              <w:rPr>
                <w:color w:val="000000"/>
                <w:szCs w:val="28"/>
              </w:rPr>
            </w:pPr>
            <w:r w:rsidRPr="009D5BFB">
              <w:rPr>
                <w:color w:val="000000"/>
                <w:szCs w:val="28"/>
              </w:rPr>
              <w:t>56.96</w:t>
            </w:r>
          </w:p>
        </w:tc>
        <w:tc>
          <w:tcPr>
            <w:tcW w:w="1810" w:type="dxa"/>
            <w:tcBorders>
              <w:top w:val="nil"/>
              <w:left w:val="nil"/>
              <w:bottom w:val="single" w:sz="4" w:space="0" w:color="auto"/>
              <w:right w:val="single" w:sz="4" w:space="0" w:color="auto"/>
            </w:tcBorders>
            <w:shd w:val="clear" w:color="auto" w:fill="auto"/>
            <w:vAlign w:val="bottom"/>
            <w:hideMark/>
          </w:tcPr>
          <w:p w14:paraId="40C2A032" w14:textId="77777777" w:rsidR="009D5BFB" w:rsidRPr="009D5BFB" w:rsidRDefault="009D5BFB" w:rsidP="003D0A2E">
            <w:pPr>
              <w:jc w:val="center"/>
              <w:rPr>
                <w:color w:val="000000"/>
                <w:szCs w:val="28"/>
              </w:rPr>
            </w:pPr>
            <w:r w:rsidRPr="009D5BFB">
              <w:rPr>
                <w:color w:val="000000"/>
                <w:szCs w:val="28"/>
              </w:rPr>
              <w:t>56.96</w:t>
            </w:r>
          </w:p>
        </w:tc>
        <w:tc>
          <w:tcPr>
            <w:tcW w:w="1689" w:type="dxa"/>
            <w:tcBorders>
              <w:top w:val="nil"/>
              <w:left w:val="nil"/>
              <w:bottom w:val="single" w:sz="4" w:space="0" w:color="auto"/>
              <w:right w:val="single" w:sz="4" w:space="0" w:color="auto"/>
            </w:tcBorders>
            <w:shd w:val="clear" w:color="auto" w:fill="auto"/>
            <w:vAlign w:val="bottom"/>
            <w:hideMark/>
          </w:tcPr>
          <w:p w14:paraId="05887AB4" w14:textId="77777777" w:rsidR="009D5BFB" w:rsidRPr="009D5BFB" w:rsidRDefault="009D5BFB" w:rsidP="003D0A2E">
            <w:pPr>
              <w:jc w:val="center"/>
              <w:rPr>
                <w:color w:val="000000"/>
                <w:szCs w:val="28"/>
              </w:rPr>
            </w:pPr>
            <w:r w:rsidRPr="009D5BFB">
              <w:rPr>
                <w:color w:val="000000"/>
                <w:szCs w:val="28"/>
              </w:rPr>
              <w:t>273</w:t>
            </w:r>
          </w:p>
        </w:tc>
        <w:tc>
          <w:tcPr>
            <w:tcW w:w="1689" w:type="dxa"/>
            <w:tcBorders>
              <w:top w:val="nil"/>
              <w:left w:val="nil"/>
              <w:bottom w:val="single" w:sz="4" w:space="0" w:color="auto"/>
              <w:right w:val="single" w:sz="4" w:space="0" w:color="auto"/>
            </w:tcBorders>
            <w:shd w:val="clear" w:color="auto" w:fill="auto"/>
            <w:vAlign w:val="bottom"/>
            <w:hideMark/>
          </w:tcPr>
          <w:p w14:paraId="5FD80B61" w14:textId="77777777" w:rsidR="009D5BFB" w:rsidRPr="009D5BFB" w:rsidRDefault="009D5BFB" w:rsidP="003D0A2E">
            <w:pPr>
              <w:jc w:val="center"/>
              <w:rPr>
                <w:color w:val="000000"/>
                <w:szCs w:val="28"/>
              </w:rPr>
            </w:pPr>
            <w:r w:rsidRPr="009D5BFB">
              <w:rPr>
                <w:color w:val="000000"/>
                <w:szCs w:val="28"/>
              </w:rPr>
              <w:t>273</w:t>
            </w:r>
          </w:p>
        </w:tc>
        <w:tc>
          <w:tcPr>
            <w:tcW w:w="1863" w:type="dxa"/>
            <w:tcBorders>
              <w:top w:val="nil"/>
              <w:left w:val="nil"/>
              <w:bottom w:val="single" w:sz="4" w:space="0" w:color="auto"/>
              <w:right w:val="single" w:sz="4" w:space="0" w:color="auto"/>
            </w:tcBorders>
            <w:shd w:val="clear" w:color="auto" w:fill="auto"/>
            <w:vAlign w:val="bottom"/>
            <w:hideMark/>
          </w:tcPr>
          <w:p w14:paraId="7E3966B8" w14:textId="77777777" w:rsidR="009D5BFB" w:rsidRPr="009D5BFB" w:rsidRDefault="009D5BFB" w:rsidP="003D0A2E">
            <w:pPr>
              <w:jc w:val="center"/>
              <w:rPr>
                <w:color w:val="000000"/>
                <w:szCs w:val="28"/>
              </w:rPr>
            </w:pPr>
            <w:r w:rsidRPr="009D5BFB">
              <w:rPr>
                <w:color w:val="000000"/>
                <w:szCs w:val="28"/>
              </w:rPr>
              <w:t>28.48</w:t>
            </w:r>
          </w:p>
        </w:tc>
        <w:tc>
          <w:tcPr>
            <w:tcW w:w="1661" w:type="dxa"/>
            <w:tcBorders>
              <w:top w:val="nil"/>
              <w:left w:val="nil"/>
              <w:bottom w:val="single" w:sz="4" w:space="0" w:color="auto"/>
              <w:right w:val="single" w:sz="4" w:space="0" w:color="auto"/>
            </w:tcBorders>
            <w:shd w:val="clear" w:color="auto" w:fill="auto"/>
            <w:vAlign w:val="bottom"/>
            <w:hideMark/>
          </w:tcPr>
          <w:p w14:paraId="7B26A2EA" w14:textId="51CEBB4F"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444F7CD" w14:textId="77777777" w:rsidR="009D5BFB" w:rsidRPr="009D5BFB" w:rsidRDefault="009D5BFB" w:rsidP="003D0A2E">
            <w:pPr>
              <w:jc w:val="center"/>
              <w:rPr>
                <w:color w:val="000000"/>
                <w:szCs w:val="28"/>
              </w:rPr>
            </w:pPr>
            <w:r w:rsidRPr="009D5BFB">
              <w:rPr>
                <w:color w:val="000000"/>
                <w:szCs w:val="28"/>
              </w:rPr>
              <w:t>0.00004818</w:t>
            </w:r>
          </w:p>
        </w:tc>
      </w:tr>
      <w:tr w:rsidR="009D5BFB" w:rsidRPr="009D5BFB" w14:paraId="2610A562"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0B1A75C7" w14:textId="77777777" w:rsidR="009D5BFB" w:rsidRPr="009D5BFB" w:rsidRDefault="009D5BFB" w:rsidP="003D0A2E">
            <w:pPr>
              <w:jc w:val="center"/>
              <w:rPr>
                <w:color w:val="000000"/>
                <w:szCs w:val="28"/>
              </w:rPr>
            </w:pPr>
            <w:proofErr w:type="gramStart"/>
            <w:r w:rsidRPr="009D5BFB">
              <w:rPr>
                <w:color w:val="000000"/>
                <w:szCs w:val="28"/>
              </w:rPr>
              <w:t>26:№</w:t>
            </w:r>
            <w:proofErr w:type="gramEnd"/>
            <w:r w:rsidRPr="009D5BFB">
              <w:rPr>
                <w:color w:val="000000"/>
                <w:szCs w:val="28"/>
              </w:rPr>
              <w:t>151</w:t>
            </w:r>
          </w:p>
        </w:tc>
        <w:tc>
          <w:tcPr>
            <w:tcW w:w="1810" w:type="dxa"/>
            <w:tcBorders>
              <w:top w:val="nil"/>
              <w:left w:val="nil"/>
              <w:bottom w:val="single" w:sz="4" w:space="0" w:color="auto"/>
              <w:right w:val="single" w:sz="4" w:space="0" w:color="auto"/>
            </w:tcBorders>
            <w:shd w:val="clear" w:color="auto" w:fill="auto"/>
            <w:vAlign w:val="bottom"/>
            <w:hideMark/>
          </w:tcPr>
          <w:p w14:paraId="11250F9D" w14:textId="77777777" w:rsidR="009D5BFB" w:rsidRPr="009D5BFB" w:rsidRDefault="009D5BFB" w:rsidP="003D0A2E">
            <w:pPr>
              <w:jc w:val="center"/>
              <w:rPr>
                <w:color w:val="000000"/>
                <w:szCs w:val="28"/>
              </w:rPr>
            </w:pPr>
            <w:r w:rsidRPr="009D5BFB">
              <w:rPr>
                <w:color w:val="000000"/>
                <w:szCs w:val="28"/>
              </w:rPr>
              <w:t>14.29</w:t>
            </w:r>
          </w:p>
        </w:tc>
        <w:tc>
          <w:tcPr>
            <w:tcW w:w="1810" w:type="dxa"/>
            <w:tcBorders>
              <w:top w:val="nil"/>
              <w:left w:val="nil"/>
              <w:bottom w:val="single" w:sz="4" w:space="0" w:color="auto"/>
              <w:right w:val="single" w:sz="4" w:space="0" w:color="auto"/>
            </w:tcBorders>
            <w:shd w:val="clear" w:color="auto" w:fill="auto"/>
            <w:vAlign w:val="bottom"/>
            <w:hideMark/>
          </w:tcPr>
          <w:p w14:paraId="55D4B5FA" w14:textId="77777777" w:rsidR="009D5BFB" w:rsidRPr="009D5BFB" w:rsidRDefault="009D5BFB" w:rsidP="003D0A2E">
            <w:pPr>
              <w:jc w:val="center"/>
              <w:rPr>
                <w:color w:val="000000"/>
                <w:szCs w:val="28"/>
              </w:rPr>
            </w:pPr>
            <w:r w:rsidRPr="009D5BFB">
              <w:rPr>
                <w:color w:val="000000"/>
                <w:szCs w:val="28"/>
              </w:rPr>
              <w:t>14.29</w:t>
            </w:r>
          </w:p>
        </w:tc>
        <w:tc>
          <w:tcPr>
            <w:tcW w:w="1689" w:type="dxa"/>
            <w:tcBorders>
              <w:top w:val="nil"/>
              <w:left w:val="nil"/>
              <w:bottom w:val="single" w:sz="4" w:space="0" w:color="auto"/>
              <w:right w:val="single" w:sz="4" w:space="0" w:color="auto"/>
            </w:tcBorders>
            <w:shd w:val="clear" w:color="auto" w:fill="auto"/>
            <w:vAlign w:val="bottom"/>
            <w:hideMark/>
          </w:tcPr>
          <w:p w14:paraId="5C561DA5" w14:textId="77777777" w:rsidR="009D5BFB" w:rsidRPr="009D5BFB" w:rsidRDefault="009D5BFB" w:rsidP="003D0A2E">
            <w:pPr>
              <w:jc w:val="center"/>
              <w:rPr>
                <w:color w:val="000000"/>
                <w:szCs w:val="28"/>
              </w:rPr>
            </w:pPr>
            <w:r w:rsidRPr="009D5BFB">
              <w:rPr>
                <w:color w:val="000000"/>
                <w:szCs w:val="28"/>
              </w:rPr>
              <w:t>89</w:t>
            </w:r>
          </w:p>
        </w:tc>
        <w:tc>
          <w:tcPr>
            <w:tcW w:w="1689" w:type="dxa"/>
            <w:tcBorders>
              <w:top w:val="nil"/>
              <w:left w:val="nil"/>
              <w:bottom w:val="single" w:sz="4" w:space="0" w:color="auto"/>
              <w:right w:val="single" w:sz="4" w:space="0" w:color="auto"/>
            </w:tcBorders>
            <w:shd w:val="clear" w:color="auto" w:fill="auto"/>
            <w:vAlign w:val="bottom"/>
            <w:hideMark/>
          </w:tcPr>
          <w:p w14:paraId="6EBC3D5F" w14:textId="77777777" w:rsidR="009D5BFB" w:rsidRPr="009D5BFB" w:rsidRDefault="009D5BFB" w:rsidP="003D0A2E">
            <w:pPr>
              <w:jc w:val="center"/>
              <w:rPr>
                <w:color w:val="000000"/>
                <w:szCs w:val="28"/>
              </w:rPr>
            </w:pPr>
            <w:r w:rsidRPr="009D5BFB">
              <w:rPr>
                <w:color w:val="000000"/>
                <w:szCs w:val="28"/>
              </w:rPr>
              <w:t>89</w:t>
            </w:r>
          </w:p>
        </w:tc>
        <w:tc>
          <w:tcPr>
            <w:tcW w:w="1863" w:type="dxa"/>
            <w:tcBorders>
              <w:top w:val="nil"/>
              <w:left w:val="nil"/>
              <w:bottom w:val="single" w:sz="4" w:space="0" w:color="auto"/>
              <w:right w:val="single" w:sz="4" w:space="0" w:color="auto"/>
            </w:tcBorders>
            <w:shd w:val="clear" w:color="auto" w:fill="auto"/>
            <w:vAlign w:val="bottom"/>
            <w:hideMark/>
          </w:tcPr>
          <w:p w14:paraId="468B5E12" w14:textId="77777777" w:rsidR="009D5BFB" w:rsidRPr="009D5BFB" w:rsidRDefault="009D5BFB" w:rsidP="003D0A2E">
            <w:pPr>
              <w:jc w:val="center"/>
              <w:rPr>
                <w:color w:val="000000"/>
                <w:szCs w:val="28"/>
              </w:rPr>
            </w:pPr>
            <w:r w:rsidRPr="009D5BFB">
              <w:rPr>
                <w:color w:val="000000"/>
                <w:szCs w:val="28"/>
              </w:rPr>
              <w:t>2.2864</w:t>
            </w:r>
          </w:p>
        </w:tc>
        <w:tc>
          <w:tcPr>
            <w:tcW w:w="1661" w:type="dxa"/>
            <w:tcBorders>
              <w:top w:val="nil"/>
              <w:left w:val="nil"/>
              <w:bottom w:val="single" w:sz="4" w:space="0" w:color="auto"/>
              <w:right w:val="single" w:sz="4" w:space="0" w:color="auto"/>
            </w:tcBorders>
            <w:shd w:val="clear" w:color="auto" w:fill="auto"/>
            <w:vAlign w:val="bottom"/>
            <w:hideMark/>
          </w:tcPr>
          <w:p w14:paraId="6BA4BC6B" w14:textId="02F4B69F"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29DD3395" w14:textId="77777777" w:rsidR="009D5BFB" w:rsidRPr="009D5BFB" w:rsidRDefault="009D5BFB" w:rsidP="003D0A2E">
            <w:pPr>
              <w:jc w:val="center"/>
              <w:rPr>
                <w:color w:val="000000"/>
                <w:szCs w:val="28"/>
              </w:rPr>
            </w:pPr>
            <w:r w:rsidRPr="009D5BFB">
              <w:rPr>
                <w:color w:val="000000"/>
                <w:szCs w:val="28"/>
              </w:rPr>
              <w:t>0.00000731</w:t>
            </w:r>
          </w:p>
        </w:tc>
      </w:tr>
      <w:tr w:rsidR="009D5BFB" w:rsidRPr="009D5BFB" w14:paraId="45CBCEE2"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7A57AAA" w14:textId="77777777" w:rsidR="009D5BFB" w:rsidRPr="009D5BFB" w:rsidRDefault="009D5BFB" w:rsidP="003D0A2E">
            <w:pPr>
              <w:jc w:val="center"/>
              <w:rPr>
                <w:color w:val="000000"/>
                <w:szCs w:val="28"/>
              </w:rPr>
            </w:pPr>
            <w:r w:rsidRPr="009D5BFB">
              <w:rPr>
                <w:color w:val="000000"/>
                <w:szCs w:val="28"/>
              </w:rPr>
              <w:t>26:27</w:t>
            </w:r>
          </w:p>
        </w:tc>
        <w:tc>
          <w:tcPr>
            <w:tcW w:w="1810" w:type="dxa"/>
            <w:tcBorders>
              <w:top w:val="nil"/>
              <w:left w:val="nil"/>
              <w:bottom w:val="single" w:sz="4" w:space="0" w:color="auto"/>
              <w:right w:val="single" w:sz="4" w:space="0" w:color="auto"/>
            </w:tcBorders>
            <w:shd w:val="clear" w:color="auto" w:fill="auto"/>
            <w:vAlign w:val="bottom"/>
            <w:hideMark/>
          </w:tcPr>
          <w:p w14:paraId="525FB255" w14:textId="77777777" w:rsidR="009D5BFB" w:rsidRPr="009D5BFB" w:rsidRDefault="009D5BFB" w:rsidP="003D0A2E">
            <w:pPr>
              <w:jc w:val="center"/>
              <w:rPr>
                <w:color w:val="000000"/>
                <w:szCs w:val="28"/>
              </w:rPr>
            </w:pPr>
            <w:r w:rsidRPr="009D5BFB">
              <w:rPr>
                <w:color w:val="000000"/>
                <w:szCs w:val="28"/>
              </w:rPr>
              <w:t>42.26</w:t>
            </w:r>
          </w:p>
        </w:tc>
        <w:tc>
          <w:tcPr>
            <w:tcW w:w="1810" w:type="dxa"/>
            <w:tcBorders>
              <w:top w:val="nil"/>
              <w:left w:val="nil"/>
              <w:bottom w:val="single" w:sz="4" w:space="0" w:color="auto"/>
              <w:right w:val="single" w:sz="4" w:space="0" w:color="auto"/>
            </w:tcBorders>
            <w:shd w:val="clear" w:color="auto" w:fill="auto"/>
            <w:vAlign w:val="bottom"/>
            <w:hideMark/>
          </w:tcPr>
          <w:p w14:paraId="3C495A45" w14:textId="77777777" w:rsidR="009D5BFB" w:rsidRPr="009D5BFB" w:rsidRDefault="009D5BFB" w:rsidP="003D0A2E">
            <w:pPr>
              <w:jc w:val="center"/>
              <w:rPr>
                <w:color w:val="000000"/>
                <w:szCs w:val="28"/>
              </w:rPr>
            </w:pPr>
            <w:r w:rsidRPr="009D5BFB">
              <w:rPr>
                <w:color w:val="000000"/>
                <w:szCs w:val="28"/>
              </w:rPr>
              <w:t>42.26</w:t>
            </w:r>
          </w:p>
        </w:tc>
        <w:tc>
          <w:tcPr>
            <w:tcW w:w="1689" w:type="dxa"/>
            <w:tcBorders>
              <w:top w:val="nil"/>
              <w:left w:val="nil"/>
              <w:bottom w:val="single" w:sz="4" w:space="0" w:color="auto"/>
              <w:right w:val="single" w:sz="4" w:space="0" w:color="auto"/>
            </w:tcBorders>
            <w:shd w:val="clear" w:color="auto" w:fill="auto"/>
            <w:vAlign w:val="bottom"/>
            <w:hideMark/>
          </w:tcPr>
          <w:p w14:paraId="6518D86A" w14:textId="77777777" w:rsidR="009D5BFB" w:rsidRPr="009D5BFB" w:rsidRDefault="009D5BFB" w:rsidP="003D0A2E">
            <w:pPr>
              <w:jc w:val="center"/>
              <w:rPr>
                <w:color w:val="000000"/>
                <w:szCs w:val="28"/>
              </w:rPr>
            </w:pPr>
            <w:r w:rsidRPr="009D5BFB">
              <w:rPr>
                <w:color w:val="000000"/>
                <w:szCs w:val="28"/>
              </w:rPr>
              <w:t>273</w:t>
            </w:r>
          </w:p>
        </w:tc>
        <w:tc>
          <w:tcPr>
            <w:tcW w:w="1689" w:type="dxa"/>
            <w:tcBorders>
              <w:top w:val="nil"/>
              <w:left w:val="nil"/>
              <w:bottom w:val="single" w:sz="4" w:space="0" w:color="auto"/>
              <w:right w:val="single" w:sz="4" w:space="0" w:color="auto"/>
            </w:tcBorders>
            <w:shd w:val="clear" w:color="auto" w:fill="auto"/>
            <w:vAlign w:val="bottom"/>
            <w:hideMark/>
          </w:tcPr>
          <w:p w14:paraId="05334210" w14:textId="77777777" w:rsidR="009D5BFB" w:rsidRPr="009D5BFB" w:rsidRDefault="009D5BFB" w:rsidP="003D0A2E">
            <w:pPr>
              <w:jc w:val="center"/>
              <w:rPr>
                <w:color w:val="000000"/>
                <w:szCs w:val="28"/>
              </w:rPr>
            </w:pPr>
            <w:r w:rsidRPr="009D5BFB">
              <w:rPr>
                <w:color w:val="000000"/>
                <w:szCs w:val="28"/>
              </w:rPr>
              <w:t>273</w:t>
            </w:r>
          </w:p>
        </w:tc>
        <w:tc>
          <w:tcPr>
            <w:tcW w:w="1863" w:type="dxa"/>
            <w:tcBorders>
              <w:top w:val="nil"/>
              <w:left w:val="nil"/>
              <w:bottom w:val="single" w:sz="4" w:space="0" w:color="auto"/>
              <w:right w:val="single" w:sz="4" w:space="0" w:color="auto"/>
            </w:tcBorders>
            <w:shd w:val="clear" w:color="auto" w:fill="auto"/>
            <w:vAlign w:val="bottom"/>
            <w:hideMark/>
          </w:tcPr>
          <w:p w14:paraId="1A7A1457" w14:textId="77777777" w:rsidR="009D5BFB" w:rsidRPr="009D5BFB" w:rsidRDefault="009D5BFB" w:rsidP="003D0A2E">
            <w:pPr>
              <w:jc w:val="center"/>
              <w:rPr>
                <w:color w:val="000000"/>
                <w:szCs w:val="28"/>
              </w:rPr>
            </w:pPr>
            <w:r w:rsidRPr="009D5BFB">
              <w:rPr>
                <w:color w:val="000000"/>
                <w:szCs w:val="28"/>
              </w:rPr>
              <w:t>21.13</w:t>
            </w:r>
          </w:p>
        </w:tc>
        <w:tc>
          <w:tcPr>
            <w:tcW w:w="1661" w:type="dxa"/>
            <w:tcBorders>
              <w:top w:val="nil"/>
              <w:left w:val="nil"/>
              <w:bottom w:val="single" w:sz="4" w:space="0" w:color="auto"/>
              <w:right w:val="single" w:sz="4" w:space="0" w:color="auto"/>
            </w:tcBorders>
            <w:shd w:val="clear" w:color="auto" w:fill="auto"/>
            <w:vAlign w:val="bottom"/>
            <w:hideMark/>
          </w:tcPr>
          <w:p w14:paraId="586B0DBE" w14:textId="010E9AFA"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DFB1E72" w14:textId="77777777" w:rsidR="009D5BFB" w:rsidRPr="009D5BFB" w:rsidRDefault="009D5BFB" w:rsidP="003D0A2E">
            <w:pPr>
              <w:jc w:val="center"/>
              <w:rPr>
                <w:color w:val="000000"/>
                <w:szCs w:val="28"/>
              </w:rPr>
            </w:pPr>
            <w:r w:rsidRPr="009D5BFB">
              <w:rPr>
                <w:color w:val="000000"/>
                <w:szCs w:val="28"/>
              </w:rPr>
              <w:t>0.00003577</w:t>
            </w:r>
          </w:p>
        </w:tc>
      </w:tr>
      <w:tr w:rsidR="009D5BFB" w:rsidRPr="009D5BFB" w14:paraId="74D42900"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36CC9B47" w14:textId="77777777" w:rsidR="009D5BFB" w:rsidRPr="009D5BFB" w:rsidRDefault="009D5BFB" w:rsidP="003D0A2E">
            <w:pPr>
              <w:jc w:val="center"/>
              <w:rPr>
                <w:color w:val="000000"/>
                <w:szCs w:val="28"/>
              </w:rPr>
            </w:pPr>
            <w:proofErr w:type="gramStart"/>
            <w:r w:rsidRPr="009D5BFB">
              <w:rPr>
                <w:color w:val="000000"/>
                <w:szCs w:val="28"/>
              </w:rPr>
              <w:t>27:з</w:t>
            </w:r>
            <w:proofErr w:type="gramEnd"/>
            <w:r w:rsidRPr="009D5BFB">
              <w:rPr>
                <w:color w:val="000000"/>
                <w:szCs w:val="28"/>
              </w:rPr>
              <w:t>4</w:t>
            </w:r>
          </w:p>
        </w:tc>
        <w:tc>
          <w:tcPr>
            <w:tcW w:w="1810" w:type="dxa"/>
            <w:tcBorders>
              <w:top w:val="nil"/>
              <w:left w:val="nil"/>
              <w:bottom w:val="single" w:sz="4" w:space="0" w:color="auto"/>
              <w:right w:val="single" w:sz="4" w:space="0" w:color="auto"/>
            </w:tcBorders>
            <w:shd w:val="clear" w:color="auto" w:fill="auto"/>
            <w:vAlign w:val="bottom"/>
            <w:hideMark/>
          </w:tcPr>
          <w:p w14:paraId="626DD133" w14:textId="77777777" w:rsidR="009D5BFB" w:rsidRPr="009D5BFB" w:rsidRDefault="009D5BFB" w:rsidP="003D0A2E">
            <w:pPr>
              <w:jc w:val="center"/>
              <w:rPr>
                <w:color w:val="000000"/>
                <w:szCs w:val="28"/>
              </w:rPr>
            </w:pPr>
            <w:r w:rsidRPr="009D5BFB">
              <w:rPr>
                <w:color w:val="000000"/>
                <w:szCs w:val="28"/>
              </w:rPr>
              <w:t>3.43</w:t>
            </w:r>
          </w:p>
        </w:tc>
        <w:tc>
          <w:tcPr>
            <w:tcW w:w="1810" w:type="dxa"/>
            <w:tcBorders>
              <w:top w:val="nil"/>
              <w:left w:val="nil"/>
              <w:bottom w:val="single" w:sz="4" w:space="0" w:color="auto"/>
              <w:right w:val="single" w:sz="4" w:space="0" w:color="auto"/>
            </w:tcBorders>
            <w:shd w:val="clear" w:color="auto" w:fill="auto"/>
            <w:vAlign w:val="bottom"/>
            <w:hideMark/>
          </w:tcPr>
          <w:p w14:paraId="29FF8CA3" w14:textId="77777777" w:rsidR="009D5BFB" w:rsidRPr="009D5BFB" w:rsidRDefault="009D5BFB" w:rsidP="003D0A2E">
            <w:pPr>
              <w:jc w:val="center"/>
              <w:rPr>
                <w:color w:val="000000"/>
                <w:szCs w:val="28"/>
              </w:rPr>
            </w:pPr>
            <w:r w:rsidRPr="009D5BFB">
              <w:rPr>
                <w:color w:val="000000"/>
                <w:szCs w:val="28"/>
              </w:rPr>
              <w:t>3.43</w:t>
            </w:r>
          </w:p>
        </w:tc>
        <w:tc>
          <w:tcPr>
            <w:tcW w:w="1689" w:type="dxa"/>
            <w:tcBorders>
              <w:top w:val="nil"/>
              <w:left w:val="nil"/>
              <w:bottom w:val="single" w:sz="4" w:space="0" w:color="auto"/>
              <w:right w:val="single" w:sz="4" w:space="0" w:color="auto"/>
            </w:tcBorders>
            <w:shd w:val="clear" w:color="auto" w:fill="auto"/>
            <w:vAlign w:val="bottom"/>
            <w:hideMark/>
          </w:tcPr>
          <w:p w14:paraId="4BC30D66" w14:textId="77777777" w:rsidR="009D5BFB" w:rsidRPr="009D5BFB" w:rsidRDefault="009D5BFB" w:rsidP="003D0A2E">
            <w:pPr>
              <w:jc w:val="center"/>
              <w:rPr>
                <w:color w:val="000000"/>
                <w:szCs w:val="28"/>
              </w:rPr>
            </w:pPr>
            <w:r w:rsidRPr="009D5BFB">
              <w:rPr>
                <w:color w:val="000000"/>
                <w:szCs w:val="28"/>
              </w:rPr>
              <w:t>159</w:t>
            </w:r>
          </w:p>
        </w:tc>
        <w:tc>
          <w:tcPr>
            <w:tcW w:w="1689" w:type="dxa"/>
            <w:tcBorders>
              <w:top w:val="nil"/>
              <w:left w:val="nil"/>
              <w:bottom w:val="single" w:sz="4" w:space="0" w:color="auto"/>
              <w:right w:val="single" w:sz="4" w:space="0" w:color="auto"/>
            </w:tcBorders>
            <w:shd w:val="clear" w:color="auto" w:fill="auto"/>
            <w:vAlign w:val="bottom"/>
            <w:hideMark/>
          </w:tcPr>
          <w:p w14:paraId="14E5E723" w14:textId="77777777" w:rsidR="009D5BFB" w:rsidRPr="009D5BFB" w:rsidRDefault="009D5BFB" w:rsidP="003D0A2E">
            <w:pPr>
              <w:jc w:val="center"/>
              <w:rPr>
                <w:color w:val="000000"/>
                <w:szCs w:val="28"/>
              </w:rPr>
            </w:pPr>
            <w:r w:rsidRPr="009D5BFB">
              <w:rPr>
                <w:color w:val="000000"/>
                <w:szCs w:val="28"/>
              </w:rPr>
              <w:t>159</w:t>
            </w:r>
          </w:p>
        </w:tc>
        <w:tc>
          <w:tcPr>
            <w:tcW w:w="1863" w:type="dxa"/>
            <w:tcBorders>
              <w:top w:val="nil"/>
              <w:left w:val="nil"/>
              <w:bottom w:val="single" w:sz="4" w:space="0" w:color="auto"/>
              <w:right w:val="single" w:sz="4" w:space="0" w:color="auto"/>
            </w:tcBorders>
            <w:shd w:val="clear" w:color="auto" w:fill="auto"/>
            <w:vAlign w:val="bottom"/>
            <w:hideMark/>
          </w:tcPr>
          <w:p w14:paraId="52E0DE77" w14:textId="77777777" w:rsidR="009D5BFB" w:rsidRPr="009D5BFB" w:rsidRDefault="009D5BFB" w:rsidP="003D0A2E">
            <w:pPr>
              <w:jc w:val="center"/>
              <w:rPr>
                <w:color w:val="000000"/>
                <w:szCs w:val="28"/>
              </w:rPr>
            </w:pPr>
            <w:r w:rsidRPr="009D5BFB">
              <w:rPr>
                <w:color w:val="000000"/>
                <w:szCs w:val="28"/>
              </w:rPr>
              <w:t>1.029</w:t>
            </w:r>
          </w:p>
        </w:tc>
        <w:tc>
          <w:tcPr>
            <w:tcW w:w="1661" w:type="dxa"/>
            <w:tcBorders>
              <w:top w:val="nil"/>
              <w:left w:val="nil"/>
              <w:bottom w:val="single" w:sz="4" w:space="0" w:color="auto"/>
              <w:right w:val="single" w:sz="4" w:space="0" w:color="auto"/>
            </w:tcBorders>
            <w:shd w:val="clear" w:color="auto" w:fill="auto"/>
            <w:vAlign w:val="bottom"/>
            <w:hideMark/>
          </w:tcPr>
          <w:p w14:paraId="17C35047" w14:textId="285C188E"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AEB6D7D" w14:textId="77777777" w:rsidR="009D5BFB" w:rsidRPr="009D5BFB" w:rsidRDefault="009D5BFB" w:rsidP="003D0A2E">
            <w:pPr>
              <w:jc w:val="center"/>
              <w:rPr>
                <w:color w:val="000000"/>
                <w:szCs w:val="28"/>
              </w:rPr>
            </w:pPr>
            <w:r w:rsidRPr="009D5BFB">
              <w:rPr>
                <w:color w:val="000000"/>
                <w:szCs w:val="28"/>
              </w:rPr>
              <w:t>0.00000219</w:t>
            </w:r>
          </w:p>
        </w:tc>
      </w:tr>
      <w:tr w:rsidR="009D5BFB" w:rsidRPr="009D5BFB" w14:paraId="53D500A5"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0A35E7FA" w14:textId="77777777" w:rsidR="009D5BFB" w:rsidRPr="009D5BFB" w:rsidRDefault="009D5BFB" w:rsidP="003D0A2E">
            <w:pPr>
              <w:jc w:val="center"/>
              <w:rPr>
                <w:color w:val="000000"/>
                <w:szCs w:val="28"/>
              </w:rPr>
            </w:pPr>
            <w:r w:rsidRPr="009D5BFB">
              <w:rPr>
                <w:color w:val="000000"/>
                <w:szCs w:val="28"/>
              </w:rPr>
              <w:t>з4:28</w:t>
            </w:r>
          </w:p>
        </w:tc>
        <w:tc>
          <w:tcPr>
            <w:tcW w:w="1810" w:type="dxa"/>
            <w:tcBorders>
              <w:top w:val="nil"/>
              <w:left w:val="nil"/>
              <w:bottom w:val="single" w:sz="4" w:space="0" w:color="auto"/>
              <w:right w:val="single" w:sz="4" w:space="0" w:color="auto"/>
            </w:tcBorders>
            <w:shd w:val="clear" w:color="auto" w:fill="auto"/>
            <w:vAlign w:val="bottom"/>
            <w:hideMark/>
          </w:tcPr>
          <w:p w14:paraId="511128C7" w14:textId="77777777" w:rsidR="009D5BFB" w:rsidRPr="009D5BFB" w:rsidRDefault="009D5BFB" w:rsidP="003D0A2E">
            <w:pPr>
              <w:jc w:val="center"/>
              <w:rPr>
                <w:color w:val="000000"/>
                <w:szCs w:val="28"/>
              </w:rPr>
            </w:pPr>
            <w:r w:rsidRPr="009D5BFB">
              <w:rPr>
                <w:color w:val="000000"/>
                <w:szCs w:val="28"/>
              </w:rPr>
              <w:t>52.75</w:t>
            </w:r>
          </w:p>
        </w:tc>
        <w:tc>
          <w:tcPr>
            <w:tcW w:w="1810" w:type="dxa"/>
            <w:tcBorders>
              <w:top w:val="nil"/>
              <w:left w:val="nil"/>
              <w:bottom w:val="single" w:sz="4" w:space="0" w:color="auto"/>
              <w:right w:val="single" w:sz="4" w:space="0" w:color="auto"/>
            </w:tcBorders>
            <w:shd w:val="clear" w:color="auto" w:fill="auto"/>
            <w:vAlign w:val="bottom"/>
            <w:hideMark/>
          </w:tcPr>
          <w:p w14:paraId="1A5634A9" w14:textId="77777777" w:rsidR="009D5BFB" w:rsidRPr="009D5BFB" w:rsidRDefault="009D5BFB" w:rsidP="003D0A2E">
            <w:pPr>
              <w:jc w:val="center"/>
              <w:rPr>
                <w:color w:val="000000"/>
                <w:szCs w:val="28"/>
              </w:rPr>
            </w:pPr>
            <w:r w:rsidRPr="009D5BFB">
              <w:rPr>
                <w:color w:val="000000"/>
                <w:szCs w:val="28"/>
              </w:rPr>
              <w:t>52.75</w:t>
            </w:r>
          </w:p>
        </w:tc>
        <w:tc>
          <w:tcPr>
            <w:tcW w:w="1689" w:type="dxa"/>
            <w:tcBorders>
              <w:top w:val="nil"/>
              <w:left w:val="nil"/>
              <w:bottom w:val="single" w:sz="4" w:space="0" w:color="auto"/>
              <w:right w:val="single" w:sz="4" w:space="0" w:color="auto"/>
            </w:tcBorders>
            <w:shd w:val="clear" w:color="auto" w:fill="auto"/>
            <w:vAlign w:val="bottom"/>
            <w:hideMark/>
          </w:tcPr>
          <w:p w14:paraId="782EED1D" w14:textId="77777777" w:rsidR="009D5BFB" w:rsidRPr="009D5BFB" w:rsidRDefault="009D5BFB" w:rsidP="003D0A2E">
            <w:pPr>
              <w:jc w:val="center"/>
              <w:rPr>
                <w:color w:val="000000"/>
                <w:szCs w:val="28"/>
              </w:rPr>
            </w:pPr>
            <w:r w:rsidRPr="009D5BFB">
              <w:rPr>
                <w:color w:val="000000"/>
                <w:szCs w:val="28"/>
              </w:rPr>
              <w:t>159</w:t>
            </w:r>
          </w:p>
        </w:tc>
        <w:tc>
          <w:tcPr>
            <w:tcW w:w="1689" w:type="dxa"/>
            <w:tcBorders>
              <w:top w:val="nil"/>
              <w:left w:val="nil"/>
              <w:bottom w:val="single" w:sz="4" w:space="0" w:color="auto"/>
              <w:right w:val="single" w:sz="4" w:space="0" w:color="auto"/>
            </w:tcBorders>
            <w:shd w:val="clear" w:color="auto" w:fill="auto"/>
            <w:vAlign w:val="bottom"/>
            <w:hideMark/>
          </w:tcPr>
          <w:p w14:paraId="3B4B7ACE" w14:textId="77777777" w:rsidR="009D5BFB" w:rsidRPr="009D5BFB" w:rsidRDefault="009D5BFB" w:rsidP="003D0A2E">
            <w:pPr>
              <w:jc w:val="center"/>
              <w:rPr>
                <w:color w:val="000000"/>
                <w:szCs w:val="28"/>
              </w:rPr>
            </w:pPr>
            <w:r w:rsidRPr="009D5BFB">
              <w:rPr>
                <w:color w:val="000000"/>
                <w:szCs w:val="28"/>
              </w:rPr>
              <w:t>159</w:t>
            </w:r>
          </w:p>
        </w:tc>
        <w:tc>
          <w:tcPr>
            <w:tcW w:w="1863" w:type="dxa"/>
            <w:tcBorders>
              <w:top w:val="nil"/>
              <w:left w:val="nil"/>
              <w:bottom w:val="single" w:sz="4" w:space="0" w:color="auto"/>
              <w:right w:val="single" w:sz="4" w:space="0" w:color="auto"/>
            </w:tcBorders>
            <w:shd w:val="clear" w:color="auto" w:fill="auto"/>
            <w:vAlign w:val="bottom"/>
            <w:hideMark/>
          </w:tcPr>
          <w:p w14:paraId="59B301AF" w14:textId="77777777" w:rsidR="009D5BFB" w:rsidRPr="009D5BFB" w:rsidRDefault="009D5BFB" w:rsidP="003D0A2E">
            <w:pPr>
              <w:jc w:val="center"/>
              <w:rPr>
                <w:color w:val="000000"/>
                <w:szCs w:val="28"/>
              </w:rPr>
            </w:pPr>
            <w:r w:rsidRPr="009D5BFB">
              <w:rPr>
                <w:color w:val="000000"/>
                <w:szCs w:val="28"/>
              </w:rPr>
              <w:t>15.825</w:t>
            </w:r>
          </w:p>
        </w:tc>
        <w:tc>
          <w:tcPr>
            <w:tcW w:w="1661" w:type="dxa"/>
            <w:tcBorders>
              <w:top w:val="nil"/>
              <w:left w:val="nil"/>
              <w:bottom w:val="single" w:sz="4" w:space="0" w:color="auto"/>
              <w:right w:val="single" w:sz="4" w:space="0" w:color="auto"/>
            </w:tcBorders>
            <w:shd w:val="clear" w:color="auto" w:fill="auto"/>
            <w:vAlign w:val="bottom"/>
            <w:hideMark/>
          </w:tcPr>
          <w:p w14:paraId="4354700A" w14:textId="7026BEBE"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95B04D4" w14:textId="77777777" w:rsidR="009D5BFB" w:rsidRPr="009D5BFB" w:rsidRDefault="009D5BFB" w:rsidP="003D0A2E">
            <w:pPr>
              <w:jc w:val="center"/>
              <w:rPr>
                <w:color w:val="000000"/>
                <w:szCs w:val="28"/>
              </w:rPr>
            </w:pPr>
            <w:r w:rsidRPr="009D5BFB">
              <w:rPr>
                <w:color w:val="000000"/>
                <w:szCs w:val="28"/>
              </w:rPr>
              <w:t>0.00003367</w:t>
            </w:r>
          </w:p>
        </w:tc>
      </w:tr>
      <w:tr w:rsidR="009D5BFB" w:rsidRPr="009D5BFB" w14:paraId="4D6359F4"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2D86ACA8" w14:textId="77777777" w:rsidR="009D5BFB" w:rsidRPr="009D5BFB" w:rsidRDefault="009D5BFB" w:rsidP="003D0A2E">
            <w:pPr>
              <w:jc w:val="center"/>
              <w:rPr>
                <w:color w:val="000000"/>
                <w:szCs w:val="28"/>
              </w:rPr>
            </w:pPr>
            <w:proofErr w:type="gramStart"/>
            <w:r w:rsidRPr="009D5BFB">
              <w:rPr>
                <w:color w:val="000000"/>
                <w:szCs w:val="28"/>
              </w:rPr>
              <w:t>28:№</w:t>
            </w:r>
            <w:proofErr w:type="gramEnd"/>
            <w:r w:rsidRPr="009D5BFB">
              <w:rPr>
                <w:color w:val="000000"/>
                <w:szCs w:val="28"/>
              </w:rPr>
              <w:t>147</w:t>
            </w:r>
          </w:p>
        </w:tc>
        <w:tc>
          <w:tcPr>
            <w:tcW w:w="1810" w:type="dxa"/>
            <w:tcBorders>
              <w:top w:val="nil"/>
              <w:left w:val="nil"/>
              <w:bottom w:val="single" w:sz="4" w:space="0" w:color="auto"/>
              <w:right w:val="single" w:sz="4" w:space="0" w:color="auto"/>
            </w:tcBorders>
            <w:shd w:val="clear" w:color="auto" w:fill="auto"/>
            <w:vAlign w:val="bottom"/>
            <w:hideMark/>
          </w:tcPr>
          <w:p w14:paraId="229A8665" w14:textId="77777777" w:rsidR="009D5BFB" w:rsidRPr="009D5BFB" w:rsidRDefault="009D5BFB" w:rsidP="003D0A2E">
            <w:pPr>
              <w:jc w:val="center"/>
              <w:rPr>
                <w:color w:val="000000"/>
                <w:szCs w:val="28"/>
              </w:rPr>
            </w:pPr>
            <w:r w:rsidRPr="009D5BFB">
              <w:rPr>
                <w:color w:val="000000"/>
                <w:szCs w:val="28"/>
              </w:rPr>
              <w:t>8.67</w:t>
            </w:r>
          </w:p>
        </w:tc>
        <w:tc>
          <w:tcPr>
            <w:tcW w:w="1810" w:type="dxa"/>
            <w:tcBorders>
              <w:top w:val="nil"/>
              <w:left w:val="nil"/>
              <w:bottom w:val="single" w:sz="4" w:space="0" w:color="auto"/>
              <w:right w:val="single" w:sz="4" w:space="0" w:color="auto"/>
            </w:tcBorders>
            <w:shd w:val="clear" w:color="auto" w:fill="auto"/>
            <w:vAlign w:val="bottom"/>
            <w:hideMark/>
          </w:tcPr>
          <w:p w14:paraId="1D22909C" w14:textId="77777777" w:rsidR="009D5BFB" w:rsidRPr="009D5BFB" w:rsidRDefault="009D5BFB" w:rsidP="003D0A2E">
            <w:pPr>
              <w:jc w:val="center"/>
              <w:rPr>
                <w:color w:val="000000"/>
                <w:szCs w:val="28"/>
              </w:rPr>
            </w:pPr>
            <w:r w:rsidRPr="009D5BFB">
              <w:rPr>
                <w:color w:val="000000"/>
                <w:szCs w:val="28"/>
              </w:rPr>
              <w:t>8.67</w:t>
            </w:r>
          </w:p>
        </w:tc>
        <w:tc>
          <w:tcPr>
            <w:tcW w:w="1689" w:type="dxa"/>
            <w:tcBorders>
              <w:top w:val="nil"/>
              <w:left w:val="nil"/>
              <w:bottom w:val="single" w:sz="4" w:space="0" w:color="auto"/>
              <w:right w:val="single" w:sz="4" w:space="0" w:color="auto"/>
            </w:tcBorders>
            <w:shd w:val="clear" w:color="auto" w:fill="auto"/>
            <w:vAlign w:val="bottom"/>
            <w:hideMark/>
          </w:tcPr>
          <w:p w14:paraId="521261D3"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263FBB7D"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76086A19" w14:textId="77777777" w:rsidR="009D5BFB" w:rsidRPr="009D5BFB" w:rsidRDefault="009D5BFB" w:rsidP="003D0A2E">
            <w:pPr>
              <w:jc w:val="center"/>
              <w:rPr>
                <w:color w:val="000000"/>
                <w:szCs w:val="28"/>
              </w:rPr>
            </w:pPr>
            <w:r w:rsidRPr="009D5BFB">
              <w:rPr>
                <w:color w:val="000000"/>
                <w:szCs w:val="28"/>
              </w:rPr>
              <w:t>0.867</w:t>
            </w:r>
          </w:p>
        </w:tc>
        <w:tc>
          <w:tcPr>
            <w:tcW w:w="1661" w:type="dxa"/>
            <w:tcBorders>
              <w:top w:val="nil"/>
              <w:left w:val="nil"/>
              <w:bottom w:val="single" w:sz="4" w:space="0" w:color="auto"/>
              <w:right w:val="single" w:sz="4" w:space="0" w:color="auto"/>
            </w:tcBorders>
            <w:shd w:val="clear" w:color="auto" w:fill="auto"/>
            <w:vAlign w:val="bottom"/>
            <w:hideMark/>
          </w:tcPr>
          <w:p w14:paraId="3BDB2A0F" w14:textId="197070CE"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1E9475B" w14:textId="77777777" w:rsidR="009D5BFB" w:rsidRPr="009D5BFB" w:rsidRDefault="009D5BFB" w:rsidP="003D0A2E">
            <w:pPr>
              <w:jc w:val="center"/>
              <w:rPr>
                <w:color w:val="000000"/>
                <w:szCs w:val="28"/>
              </w:rPr>
            </w:pPr>
            <w:r w:rsidRPr="009D5BFB">
              <w:rPr>
                <w:color w:val="000000"/>
                <w:szCs w:val="28"/>
              </w:rPr>
              <w:t>0.00000393</w:t>
            </w:r>
          </w:p>
        </w:tc>
      </w:tr>
      <w:tr w:rsidR="009D5BFB" w:rsidRPr="009D5BFB" w14:paraId="5F0C4F11"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77ED50E" w14:textId="77777777" w:rsidR="009D5BFB" w:rsidRPr="009D5BFB" w:rsidRDefault="009D5BFB" w:rsidP="003D0A2E">
            <w:pPr>
              <w:jc w:val="center"/>
              <w:rPr>
                <w:color w:val="000000"/>
                <w:szCs w:val="28"/>
              </w:rPr>
            </w:pPr>
            <w:proofErr w:type="gramStart"/>
            <w:r w:rsidRPr="009D5BFB">
              <w:rPr>
                <w:color w:val="000000"/>
                <w:szCs w:val="28"/>
              </w:rPr>
              <w:t>28:№</w:t>
            </w:r>
            <w:proofErr w:type="gramEnd"/>
            <w:r w:rsidRPr="009D5BFB">
              <w:rPr>
                <w:color w:val="000000"/>
                <w:szCs w:val="28"/>
              </w:rPr>
              <w:t>155</w:t>
            </w:r>
          </w:p>
        </w:tc>
        <w:tc>
          <w:tcPr>
            <w:tcW w:w="1810" w:type="dxa"/>
            <w:tcBorders>
              <w:top w:val="nil"/>
              <w:left w:val="nil"/>
              <w:bottom w:val="single" w:sz="4" w:space="0" w:color="auto"/>
              <w:right w:val="single" w:sz="4" w:space="0" w:color="auto"/>
            </w:tcBorders>
            <w:shd w:val="clear" w:color="auto" w:fill="auto"/>
            <w:vAlign w:val="bottom"/>
            <w:hideMark/>
          </w:tcPr>
          <w:p w14:paraId="57C07E1C" w14:textId="77777777" w:rsidR="009D5BFB" w:rsidRPr="009D5BFB" w:rsidRDefault="009D5BFB" w:rsidP="003D0A2E">
            <w:pPr>
              <w:jc w:val="center"/>
              <w:rPr>
                <w:color w:val="000000"/>
                <w:szCs w:val="28"/>
              </w:rPr>
            </w:pPr>
            <w:r w:rsidRPr="009D5BFB">
              <w:rPr>
                <w:color w:val="000000"/>
                <w:szCs w:val="28"/>
              </w:rPr>
              <w:t>21.82</w:t>
            </w:r>
          </w:p>
        </w:tc>
        <w:tc>
          <w:tcPr>
            <w:tcW w:w="1810" w:type="dxa"/>
            <w:tcBorders>
              <w:top w:val="nil"/>
              <w:left w:val="nil"/>
              <w:bottom w:val="single" w:sz="4" w:space="0" w:color="auto"/>
              <w:right w:val="single" w:sz="4" w:space="0" w:color="auto"/>
            </w:tcBorders>
            <w:shd w:val="clear" w:color="auto" w:fill="auto"/>
            <w:vAlign w:val="bottom"/>
            <w:hideMark/>
          </w:tcPr>
          <w:p w14:paraId="0EB2D41D" w14:textId="77777777" w:rsidR="009D5BFB" w:rsidRPr="009D5BFB" w:rsidRDefault="009D5BFB" w:rsidP="003D0A2E">
            <w:pPr>
              <w:jc w:val="center"/>
              <w:rPr>
                <w:color w:val="000000"/>
                <w:szCs w:val="28"/>
              </w:rPr>
            </w:pPr>
            <w:r w:rsidRPr="009D5BFB">
              <w:rPr>
                <w:color w:val="000000"/>
                <w:szCs w:val="28"/>
              </w:rPr>
              <w:t>21.82</w:t>
            </w:r>
          </w:p>
        </w:tc>
        <w:tc>
          <w:tcPr>
            <w:tcW w:w="1689" w:type="dxa"/>
            <w:tcBorders>
              <w:top w:val="nil"/>
              <w:left w:val="nil"/>
              <w:bottom w:val="single" w:sz="4" w:space="0" w:color="auto"/>
              <w:right w:val="single" w:sz="4" w:space="0" w:color="auto"/>
            </w:tcBorders>
            <w:shd w:val="clear" w:color="auto" w:fill="auto"/>
            <w:vAlign w:val="bottom"/>
            <w:hideMark/>
          </w:tcPr>
          <w:p w14:paraId="7D800B23"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34383D2B"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6C8F7369" w14:textId="77777777" w:rsidR="009D5BFB" w:rsidRPr="009D5BFB" w:rsidRDefault="009D5BFB" w:rsidP="003D0A2E">
            <w:pPr>
              <w:jc w:val="center"/>
              <w:rPr>
                <w:color w:val="000000"/>
                <w:szCs w:val="28"/>
              </w:rPr>
            </w:pPr>
            <w:r w:rsidRPr="009D5BFB">
              <w:rPr>
                <w:color w:val="000000"/>
                <w:szCs w:val="28"/>
              </w:rPr>
              <w:t>2.182</w:t>
            </w:r>
          </w:p>
        </w:tc>
        <w:tc>
          <w:tcPr>
            <w:tcW w:w="1661" w:type="dxa"/>
            <w:tcBorders>
              <w:top w:val="nil"/>
              <w:left w:val="nil"/>
              <w:bottom w:val="single" w:sz="4" w:space="0" w:color="auto"/>
              <w:right w:val="single" w:sz="4" w:space="0" w:color="auto"/>
            </w:tcBorders>
            <w:shd w:val="clear" w:color="auto" w:fill="auto"/>
            <w:vAlign w:val="bottom"/>
            <w:hideMark/>
          </w:tcPr>
          <w:p w14:paraId="564B6659" w14:textId="09A44EC1"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25A2510E" w14:textId="77777777" w:rsidR="009D5BFB" w:rsidRPr="009D5BFB" w:rsidRDefault="009D5BFB" w:rsidP="003D0A2E">
            <w:pPr>
              <w:jc w:val="center"/>
              <w:rPr>
                <w:color w:val="000000"/>
                <w:szCs w:val="28"/>
              </w:rPr>
            </w:pPr>
            <w:r w:rsidRPr="009D5BFB">
              <w:rPr>
                <w:color w:val="000000"/>
                <w:szCs w:val="28"/>
              </w:rPr>
              <w:t>0.00000988</w:t>
            </w:r>
          </w:p>
        </w:tc>
      </w:tr>
      <w:tr w:rsidR="009D5BFB" w:rsidRPr="009D5BFB" w14:paraId="41DE2C6E"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64215DD" w14:textId="77777777" w:rsidR="009D5BFB" w:rsidRPr="009D5BFB" w:rsidRDefault="009D5BFB" w:rsidP="003D0A2E">
            <w:pPr>
              <w:jc w:val="center"/>
              <w:rPr>
                <w:color w:val="000000"/>
                <w:szCs w:val="28"/>
              </w:rPr>
            </w:pPr>
            <w:r w:rsidRPr="009D5BFB">
              <w:rPr>
                <w:color w:val="000000"/>
                <w:szCs w:val="28"/>
              </w:rPr>
              <w:t>28:30</w:t>
            </w:r>
          </w:p>
        </w:tc>
        <w:tc>
          <w:tcPr>
            <w:tcW w:w="1810" w:type="dxa"/>
            <w:tcBorders>
              <w:top w:val="nil"/>
              <w:left w:val="nil"/>
              <w:bottom w:val="single" w:sz="4" w:space="0" w:color="auto"/>
              <w:right w:val="single" w:sz="4" w:space="0" w:color="auto"/>
            </w:tcBorders>
            <w:shd w:val="clear" w:color="auto" w:fill="auto"/>
            <w:vAlign w:val="bottom"/>
            <w:hideMark/>
          </w:tcPr>
          <w:p w14:paraId="604DC58E" w14:textId="77777777" w:rsidR="009D5BFB" w:rsidRPr="009D5BFB" w:rsidRDefault="009D5BFB" w:rsidP="003D0A2E">
            <w:pPr>
              <w:jc w:val="center"/>
              <w:rPr>
                <w:color w:val="000000"/>
                <w:szCs w:val="28"/>
              </w:rPr>
            </w:pPr>
            <w:r w:rsidRPr="009D5BFB">
              <w:rPr>
                <w:color w:val="000000"/>
                <w:szCs w:val="28"/>
              </w:rPr>
              <w:t>42.67</w:t>
            </w:r>
          </w:p>
        </w:tc>
        <w:tc>
          <w:tcPr>
            <w:tcW w:w="1810" w:type="dxa"/>
            <w:tcBorders>
              <w:top w:val="nil"/>
              <w:left w:val="nil"/>
              <w:bottom w:val="single" w:sz="4" w:space="0" w:color="auto"/>
              <w:right w:val="single" w:sz="4" w:space="0" w:color="auto"/>
            </w:tcBorders>
            <w:shd w:val="clear" w:color="auto" w:fill="auto"/>
            <w:vAlign w:val="bottom"/>
            <w:hideMark/>
          </w:tcPr>
          <w:p w14:paraId="22A0C59C" w14:textId="77777777" w:rsidR="009D5BFB" w:rsidRPr="009D5BFB" w:rsidRDefault="009D5BFB" w:rsidP="003D0A2E">
            <w:pPr>
              <w:jc w:val="center"/>
              <w:rPr>
                <w:color w:val="000000"/>
                <w:szCs w:val="28"/>
              </w:rPr>
            </w:pPr>
            <w:r w:rsidRPr="009D5BFB">
              <w:rPr>
                <w:color w:val="000000"/>
                <w:szCs w:val="28"/>
              </w:rPr>
              <w:t>42.67</w:t>
            </w:r>
          </w:p>
        </w:tc>
        <w:tc>
          <w:tcPr>
            <w:tcW w:w="1689" w:type="dxa"/>
            <w:tcBorders>
              <w:top w:val="nil"/>
              <w:left w:val="nil"/>
              <w:bottom w:val="single" w:sz="4" w:space="0" w:color="auto"/>
              <w:right w:val="single" w:sz="4" w:space="0" w:color="auto"/>
            </w:tcBorders>
            <w:shd w:val="clear" w:color="auto" w:fill="auto"/>
            <w:vAlign w:val="bottom"/>
            <w:hideMark/>
          </w:tcPr>
          <w:p w14:paraId="0CC9B02A" w14:textId="77777777" w:rsidR="009D5BFB" w:rsidRPr="009D5BFB" w:rsidRDefault="009D5BFB" w:rsidP="003D0A2E">
            <w:pPr>
              <w:jc w:val="center"/>
              <w:rPr>
                <w:color w:val="000000"/>
                <w:szCs w:val="28"/>
              </w:rPr>
            </w:pPr>
            <w:r w:rsidRPr="009D5BFB">
              <w:rPr>
                <w:color w:val="000000"/>
                <w:szCs w:val="28"/>
              </w:rPr>
              <w:t>159</w:t>
            </w:r>
          </w:p>
        </w:tc>
        <w:tc>
          <w:tcPr>
            <w:tcW w:w="1689" w:type="dxa"/>
            <w:tcBorders>
              <w:top w:val="nil"/>
              <w:left w:val="nil"/>
              <w:bottom w:val="single" w:sz="4" w:space="0" w:color="auto"/>
              <w:right w:val="single" w:sz="4" w:space="0" w:color="auto"/>
            </w:tcBorders>
            <w:shd w:val="clear" w:color="auto" w:fill="auto"/>
            <w:vAlign w:val="bottom"/>
            <w:hideMark/>
          </w:tcPr>
          <w:p w14:paraId="30780178" w14:textId="77777777" w:rsidR="009D5BFB" w:rsidRPr="009D5BFB" w:rsidRDefault="009D5BFB" w:rsidP="003D0A2E">
            <w:pPr>
              <w:jc w:val="center"/>
              <w:rPr>
                <w:color w:val="000000"/>
                <w:szCs w:val="28"/>
              </w:rPr>
            </w:pPr>
            <w:r w:rsidRPr="009D5BFB">
              <w:rPr>
                <w:color w:val="000000"/>
                <w:szCs w:val="28"/>
              </w:rPr>
              <w:t>159</w:t>
            </w:r>
          </w:p>
        </w:tc>
        <w:tc>
          <w:tcPr>
            <w:tcW w:w="1863" w:type="dxa"/>
            <w:tcBorders>
              <w:top w:val="nil"/>
              <w:left w:val="nil"/>
              <w:bottom w:val="single" w:sz="4" w:space="0" w:color="auto"/>
              <w:right w:val="single" w:sz="4" w:space="0" w:color="auto"/>
            </w:tcBorders>
            <w:shd w:val="clear" w:color="auto" w:fill="auto"/>
            <w:vAlign w:val="bottom"/>
            <w:hideMark/>
          </w:tcPr>
          <w:p w14:paraId="06DD13A4" w14:textId="77777777" w:rsidR="009D5BFB" w:rsidRPr="009D5BFB" w:rsidRDefault="009D5BFB" w:rsidP="003D0A2E">
            <w:pPr>
              <w:jc w:val="center"/>
              <w:rPr>
                <w:color w:val="000000"/>
                <w:szCs w:val="28"/>
              </w:rPr>
            </w:pPr>
            <w:r w:rsidRPr="009D5BFB">
              <w:rPr>
                <w:color w:val="000000"/>
                <w:szCs w:val="28"/>
              </w:rPr>
              <w:t>12.801</w:t>
            </w:r>
          </w:p>
        </w:tc>
        <w:tc>
          <w:tcPr>
            <w:tcW w:w="1661" w:type="dxa"/>
            <w:tcBorders>
              <w:top w:val="nil"/>
              <w:left w:val="nil"/>
              <w:bottom w:val="single" w:sz="4" w:space="0" w:color="auto"/>
              <w:right w:val="single" w:sz="4" w:space="0" w:color="auto"/>
            </w:tcBorders>
            <w:shd w:val="clear" w:color="auto" w:fill="auto"/>
            <w:vAlign w:val="bottom"/>
            <w:hideMark/>
          </w:tcPr>
          <w:p w14:paraId="6A473326" w14:textId="7F6DF343"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88217F7" w14:textId="77777777" w:rsidR="009D5BFB" w:rsidRPr="009D5BFB" w:rsidRDefault="009D5BFB" w:rsidP="003D0A2E">
            <w:pPr>
              <w:jc w:val="center"/>
              <w:rPr>
                <w:color w:val="000000"/>
                <w:szCs w:val="28"/>
              </w:rPr>
            </w:pPr>
            <w:r w:rsidRPr="009D5BFB">
              <w:rPr>
                <w:color w:val="000000"/>
                <w:szCs w:val="28"/>
              </w:rPr>
              <w:t>0.00002725</w:t>
            </w:r>
          </w:p>
        </w:tc>
      </w:tr>
      <w:tr w:rsidR="009D5BFB" w:rsidRPr="009D5BFB" w14:paraId="75E54A8F"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035B5FAA" w14:textId="77777777" w:rsidR="009D5BFB" w:rsidRPr="009D5BFB" w:rsidRDefault="009D5BFB" w:rsidP="003D0A2E">
            <w:pPr>
              <w:jc w:val="center"/>
              <w:rPr>
                <w:color w:val="000000"/>
                <w:szCs w:val="28"/>
              </w:rPr>
            </w:pPr>
            <w:proofErr w:type="gramStart"/>
            <w:r w:rsidRPr="009D5BFB">
              <w:rPr>
                <w:color w:val="000000"/>
                <w:szCs w:val="28"/>
              </w:rPr>
              <w:t>30:№</w:t>
            </w:r>
            <w:proofErr w:type="gramEnd"/>
            <w:r w:rsidRPr="009D5BFB">
              <w:rPr>
                <w:color w:val="000000"/>
                <w:szCs w:val="28"/>
              </w:rPr>
              <w:t>145</w:t>
            </w:r>
          </w:p>
        </w:tc>
        <w:tc>
          <w:tcPr>
            <w:tcW w:w="1810" w:type="dxa"/>
            <w:tcBorders>
              <w:top w:val="nil"/>
              <w:left w:val="nil"/>
              <w:bottom w:val="single" w:sz="4" w:space="0" w:color="auto"/>
              <w:right w:val="single" w:sz="4" w:space="0" w:color="auto"/>
            </w:tcBorders>
            <w:shd w:val="clear" w:color="auto" w:fill="auto"/>
            <w:vAlign w:val="bottom"/>
            <w:hideMark/>
          </w:tcPr>
          <w:p w14:paraId="6371BF38" w14:textId="77777777" w:rsidR="009D5BFB" w:rsidRPr="009D5BFB" w:rsidRDefault="009D5BFB" w:rsidP="003D0A2E">
            <w:pPr>
              <w:jc w:val="center"/>
              <w:rPr>
                <w:color w:val="000000"/>
                <w:szCs w:val="28"/>
              </w:rPr>
            </w:pPr>
            <w:r w:rsidRPr="009D5BFB">
              <w:rPr>
                <w:color w:val="000000"/>
                <w:szCs w:val="28"/>
              </w:rPr>
              <w:t>7.43</w:t>
            </w:r>
          </w:p>
        </w:tc>
        <w:tc>
          <w:tcPr>
            <w:tcW w:w="1810" w:type="dxa"/>
            <w:tcBorders>
              <w:top w:val="nil"/>
              <w:left w:val="nil"/>
              <w:bottom w:val="single" w:sz="4" w:space="0" w:color="auto"/>
              <w:right w:val="single" w:sz="4" w:space="0" w:color="auto"/>
            </w:tcBorders>
            <w:shd w:val="clear" w:color="auto" w:fill="auto"/>
            <w:vAlign w:val="bottom"/>
            <w:hideMark/>
          </w:tcPr>
          <w:p w14:paraId="1DC1A59B" w14:textId="77777777" w:rsidR="009D5BFB" w:rsidRPr="009D5BFB" w:rsidRDefault="009D5BFB" w:rsidP="003D0A2E">
            <w:pPr>
              <w:jc w:val="center"/>
              <w:rPr>
                <w:color w:val="000000"/>
                <w:szCs w:val="28"/>
              </w:rPr>
            </w:pPr>
            <w:r w:rsidRPr="009D5BFB">
              <w:rPr>
                <w:color w:val="000000"/>
                <w:szCs w:val="28"/>
              </w:rPr>
              <w:t>7.43</w:t>
            </w:r>
          </w:p>
        </w:tc>
        <w:tc>
          <w:tcPr>
            <w:tcW w:w="1689" w:type="dxa"/>
            <w:tcBorders>
              <w:top w:val="nil"/>
              <w:left w:val="nil"/>
              <w:bottom w:val="single" w:sz="4" w:space="0" w:color="auto"/>
              <w:right w:val="single" w:sz="4" w:space="0" w:color="auto"/>
            </w:tcBorders>
            <w:shd w:val="clear" w:color="auto" w:fill="auto"/>
            <w:vAlign w:val="bottom"/>
            <w:hideMark/>
          </w:tcPr>
          <w:p w14:paraId="28FAF21E"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3E273553"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0135957C" w14:textId="77777777" w:rsidR="009D5BFB" w:rsidRPr="009D5BFB" w:rsidRDefault="009D5BFB" w:rsidP="003D0A2E">
            <w:pPr>
              <w:jc w:val="center"/>
              <w:rPr>
                <w:color w:val="000000"/>
                <w:szCs w:val="28"/>
              </w:rPr>
            </w:pPr>
            <w:r w:rsidRPr="009D5BFB">
              <w:rPr>
                <w:color w:val="000000"/>
                <w:szCs w:val="28"/>
              </w:rPr>
              <w:t>0.743</w:t>
            </w:r>
          </w:p>
        </w:tc>
        <w:tc>
          <w:tcPr>
            <w:tcW w:w="1661" w:type="dxa"/>
            <w:tcBorders>
              <w:top w:val="nil"/>
              <w:left w:val="nil"/>
              <w:bottom w:val="single" w:sz="4" w:space="0" w:color="auto"/>
              <w:right w:val="single" w:sz="4" w:space="0" w:color="auto"/>
            </w:tcBorders>
            <w:shd w:val="clear" w:color="auto" w:fill="auto"/>
            <w:vAlign w:val="bottom"/>
            <w:hideMark/>
          </w:tcPr>
          <w:p w14:paraId="7FB471D6" w14:textId="381A578A"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8801CFF" w14:textId="77777777" w:rsidR="009D5BFB" w:rsidRPr="009D5BFB" w:rsidRDefault="009D5BFB" w:rsidP="003D0A2E">
            <w:pPr>
              <w:jc w:val="center"/>
              <w:rPr>
                <w:color w:val="000000"/>
                <w:szCs w:val="28"/>
              </w:rPr>
            </w:pPr>
            <w:r w:rsidRPr="009D5BFB">
              <w:rPr>
                <w:color w:val="000000"/>
                <w:szCs w:val="28"/>
              </w:rPr>
              <w:t>0.00000337</w:t>
            </w:r>
          </w:p>
        </w:tc>
      </w:tr>
      <w:tr w:rsidR="009D5BFB" w:rsidRPr="009D5BFB" w14:paraId="60518F9F"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86A4DAD" w14:textId="77777777" w:rsidR="009D5BFB" w:rsidRPr="009D5BFB" w:rsidRDefault="009D5BFB" w:rsidP="003D0A2E">
            <w:pPr>
              <w:jc w:val="center"/>
              <w:rPr>
                <w:color w:val="000000"/>
                <w:szCs w:val="28"/>
              </w:rPr>
            </w:pPr>
            <w:r w:rsidRPr="009D5BFB">
              <w:rPr>
                <w:color w:val="000000"/>
                <w:szCs w:val="28"/>
              </w:rPr>
              <w:t>30:31</w:t>
            </w:r>
          </w:p>
        </w:tc>
        <w:tc>
          <w:tcPr>
            <w:tcW w:w="1810" w:type="dxa"/>
            <w:tcBorders>
              <w:top w:val="nil"/>
              <w:left w:val="nil"/>
              <w:bottom w:val="single" w:sz="4" w:space="0" w:color="auto"/>
              <w:right w:val="single" w:sz="4" w:space="0" w:color="auto"/>
            </w:tcBorders>
            <w:shd w:val="clear" w:color="auto" w:fill="auto"/>
            <w:vAlign w:val="bottom"/>
            <w:hideMark/>
          </w:tcPr>
          <w:p w14:paraId="2132DE42" w14:textId="77777777" w:rsidR="009D5BFB" w:rsidRPr="009D5BFB" w:rsidRDefault="009D5BFB" w:rsidP="003D0A2E">
            <w:pPr>
              <w:jc w:val="center"/>
              <w:rPr>
                <w:color w:val="000000"/>
                <w:szCs w:val="28"/>
              </w:rPr>
            </w:pPr>
            <w:r w:rsidRPr="009D5BFB">
              <w:rPr>
                <w:color w:val="000000"/>
                <w:szCs w:val="28"/>
              </w:rPr>
              <w:t>11.55</w:t>
            </w:r>
          </w:p>
        </w:tc>
        <w:tc>
          <w:tcPr>
            <w:tcW w:w="1810" w:type="dxa"/>
            <w:tcBorders>
              <w:top w:val="nil"/>
              <w:left w:val="nil"/>
              <w:bottom w:val="single" w:sz="4" w:space="0" w:color="auto"/>
              <w:right w:val="single" w:sz="4" w:space="0" w:color="auto"/>
            </w:tcBorders>
            <w:shd w:val="clear" w:color="auto" w:fill="auto"/>
            <w:vAlign w:val="bottom"/>
            <w:hideMark/>
          </w:tcPr>
          <w:p w14:paraId="37855FEC" w14:textId="77777777" w:rsidR="009D5BFB" w:rsidRPr="009D5BFB" w:rsidRDefault="009D5BFB" w:rsidP="003D0A2E">
            <w:pPr>
              <w:jc w:val="center"/>
              <w:rPr>
                <w:color w:val="000000"/>
                <w:szCs w:val="28"/>
              </w:rPr>
            </w:pPr>
            <w:r w:rsidRPr="009D5BFB">
              <w:rPr>
                <w:color w:val="000000"/>
                <w:szCs w:val="28"/>
              </w:rPr>
              <w:t>11.55</w:t>
            </w:r>
          </w:p>
        </w:tc>
        <w:tc>
          <w:tcPr>
            <w:tcW w:w="1689" w:type="dxa"/>
            <w:tcBorders>
              <w:top w:val="nil"/>
              <w:left w:val="nil"/>
              <w:bottom w:val="single" w:sz="4" w:space="0" w:color="auto"/>
              <w:right w:val="single" w:sz="4" w:space="0" w:color="auto"/>
            </w:tcBorders>
            <w:shd w:val="clear" w:color="auto" w:fill="auto"/>
            <w:vAlign w:val="bottom"/>
            <w:hideMark/>
          </w:tcPr>
          <w:p w14:paraId="12BDA153" w14:textId="77777777" w:rsidR="009D5BFB" w:rsidRPr="009D5BFB" w:rsidRDefault="009D5BFB" w:rsidP="003D0A2E">
            <w:pPr>
              <w:jc w:val="center"/>
              <w:rPr>
                <w:color w:val="000000"/>
                <w:szCs w:val="28"/>
              </w:rPr>
            </w:pPr>
            <w:r w:rsidRPr="009D5BFB">
              <w:rPr>
                <w:color w:val="000000"/>
                <w:szCs w:val="28"/>
              </w:rPr>
              <w:t>159</w:t>
            </w:r>
          </w:p>
        </w:tc>
        <w:tc>
          <w:tcPr>
            <w:tcW w:w="1689" w:type="dxa"/>
            <w:tcBorders>
              <w:top w:val="nil"/>
              <w:left w:val="nil"/>
              <w:bottom w:val="single" w:sz="4" w:space="0" w:color="auto"/>
              <w:right w:val="single" w:sz="4" w:space="0" w:color="auto"/>
            </w:tcBorders>
            <w:shd w:val="clear" w:color="auto" w:fill="auto"/>
            <w:vAlign w:val="bottom"/>
            <w:hideMark/>
          </w:tcPr>
          <w:p w14:paraId="0FE2B6A9" w14:textId="77777777" w:rsidR="009D5BFB" w:rsidRPr="009D5BFB" w:rsidRDefault="009D5BFB" w:rsidP="003D0A2E">
            <w:pPr>
              <w:jc w:val="center"/>
              <w:rPr>
                <w:color w:val="000000"/>
                <w:szCs w:val="28"/>
              </w:rPr>
            </w:pPr>
            <w:r w:rsidRPr="009D5BFB">
              <w:rPr>
                <w:color w:val="000000"/>
                <w:szCs w:val="28"/>
              </w:rPr>
              <w:t>159</w:t>
            </w:r>
          </w:p>
        </w:tc>
        <w:tc>
          <w:tcPr>
            <w:tcW w:w="1863" w:type="dxa"/>
            <w:tcBorders>
              <w:top w:val="nil"/>
              <w:left w:val="nil"/>
              <w:bottom w:val="single" w:sz="4" w:space="0" w:color="auto"/>
              <w:right w:val="single" w:sz="4" w:space="0" w:color="auto"/>
            </w:tcBorders>
            <w:shd w:val="clear" w:color="auto" w:fill="auto"/>
            <w:vAlign w:val="bottom"/>
            <w:hideMark/>
          </w:tcPr>
          <w:p w14:paraId="07862C24" w14:textId="77777777" w:rsidR="009D5BFB" w:rsidRPr="009D5BFB" w:rsidRDefault="009D5BFB" w:rsidP="003D0A2E">
            <w:pPr>
              <w:jc w:val="center"/>
              <w:rPr>
                <w:color w:val="000000"/>
                <w:szCs w:val="28"/>
              </w:rPr>
            </w:pPr>
            <w:r w:rsidRPr="009D5BFB">
              <w:rPr>
                <w:color w:val="000000"/>
                <w:szCs w:val="28"/>
              </w:rPr>
              <w:t>3.465</w:t>
            </w:r>
          </w:p>
        </w:tc>
        <w:tc>
          <w:tcPr>
            <w:tcW w:w="1661" w:type="dxa"/>
            <w:tcBorders>
              <w:top w:val="nil"/>
              <w:left w:val="nil"/>
              <w:bottom w:val="single" w:sz="4" w:space="0" w:color="auto"/>
              <w:right w:val="single" w:sz="4" w:space="0" w:color="auto"/>
            </w:tcBorders>
            <w:shd w:val="clear" w:color="auto" w:fill="auto"/>
            <w:vAlign w:val="bottom"/>
            <w:hideMark/>
          </w:tcPr>
          <w:p w14:paraId="41582424" w14:textId="659D08E5"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D6F425B" w14:textId="77777777" w:rsidR="009D5BFB" w:rsidRPr="009D5BFB" w:rsidRDefault="009D5BFB" w:rsidP="003D0A2E">
            <w:pPr>
              <w:jc w:val="center"/>
              <w:rPr>
                <w:color w:val="000000"/>
                <w:szCs w:val="28"/>
              </w:rPr>
            </w:pPr>
            <w:r w:rsidRPr="009D5BFB">
              <w:rPr>
                <w:color w:val="000000"/>
                <w:szCs w:val="28"/>
              </w:rPr>
              <w:t>0.00000739</w:t>
            </w:r>
          </w:p>
        </w:tc>
      </w:tr>
      <w:tr w:rsidR="009D5BFB" w:rsidRPr="009D5BFB" w14:paraId="21D7BB05"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33FFBCA0" w14:textId="77777777" w:rsidR="009D5BFB" w:rsidRPr="009D5BFB" w:rsidRDefault="009D5BFB" w:rsidP="003D0A2E">
            <w:pPr>
              <w:jc w:val="center"/>
              <w:rPr>
                <w:color w:val="000000"/>
                <w:szCs w:val="28"/>
              </w:rPr>
            </w:pPr>
            <w:proofErr w:type="gramStart"/>
            <w:r w:rsidRPr="009D5BFB">
              <w:rPr>
                <w:color w:val="000000"/>
                <w:szCs w:val="28"/>
              </w:rPr>
              <w:t>31:№</w:t>
            </w:r>
            <w:proofErr w:type="gramEnd"/>
            <w:r w:rsidRPr="009D5BFB">
              <w:rPr>
                <w:color w:val="000000"/>
                <w:szCs w:val="28"/>
              </w:rPr>
              <w:t>153</w:t>
            </w:r>
          </w:p>
        </w:tc>
        <w:tc>
          <w:tcPr>
            <w:tcW w:w="1810" w:type="dxa"/>
            <w:tcBorders>
              <w:top w:val="nil"/>
              <w:left w:val="nil"/>
              <w:bottom w:val="single" w:sz="4" w:space="0" w:color="auto"/>
              <w:right w:val="single" w:sz="4" w:space="0" w:color="auto"/>
            </w:tcBorders>
            <w:shd w:val="clear" w:color="auto" w:fill="auto"/>
            <w:vAlign w:val="bottom"/>
            <w:hideMark/>
          </w:tcPr>
          <w:p w14:paraId="74F4153F" w14:textId="77777777" w:rsidR="009D5BFB" w:rsidRPr="009D5BFB" w:rsidRDefault="009D5BFB" w:rsidP="003D0A2E">
            <w:pPr>
              <w:jc w:val="center"/>
              <w:rPr>
                <w:color w:val="000000"/>
                <w:szCs w:val="28"/>
              </w:rPr>
            </w:pPr>
            <w:r w:rsidRPr="009D5BFB">
              <w:rPr>
                <w:color w:val="000000"/>
                <w:szCs w:val="28"/>
              </w:rPr>
              <w:t>14.22</w:t>
            </w:r>
          </w:p>
        </w:tc>
        <w:tc>
          <w:tcPr>
            <w:tcW w:w="1810" w:type="dxa"/>
            <w:tcBorders>
              <w:top w:val="nil"/>
              <w:left w:val="nil"/>
              <w:bottom w:val="single" w:sz="4" w:space="0" w:color="auto"/>
              <w:right w:val="single" w:sz="4" w:space="0" w:color="auto"/>
            </w:tcBorders>
            <w:shd w:val="clear" w:color="auto" w:fill="auto"/>
            <w:vAlign w:val="bottom"/>
            <w:hideMark/>
          </w:tcPr>
          <w:p w14:paraId="52E00AE5" w14:textId="77777777" w:rsidR="009D5BFB" w:rsidRPr="009D5BFB" w:rsidRDefault="009D5BFB" w:rsidP="003D0A2E">
            <w:pPr>
              <w:jc w:val="center"/>
              <w:rPr>
                <w:color w:val="000000"/>
                <w:szCs w:val="28"/>
              </w:rPr>
            </w:pPr>
            <w:r w:rsidRPr="009D5BFB">
              <w:rPr>
                <w:color w:val="000000"/>
                <w:szCs w:val="28"/>
              </w:rPr>
              <w:t>14.22</w:t>
            </w:r>
          </w:p>
        </w:tc>
        <w:tc>
          <w:tcPr>
            <w:tcW w:w="1689" w:type="dxa"/>
            <w:tcBorders>
              <w:top w:val="nil"/>
              <w:left w:val="nil"/>
              <w:bottom w:val="single" w:sz="4" w:space="0" w:color="auto"/>
              <w:right w:val="single" w:sz="4" w:space="0" w:color="auto"/>
            </w:tcBorders>
            <w:shd w:val="clear" w:color="auto" w:fill="auto"/>
            <w:vAlign w:val="bottom"/>
            <w:hideMark/>
          </w:tcPr>
          <w:p w14:paraId="780EDA84"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6CE1E64C"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314CE4A0" w14:textId="77777777" w:rsidR="009D5BFB" w:rsidRPr="009D5BFB" w:rsidRDefault="009D5BFB" w:rsidP="003D0A2E">
            <w:pPr>
              <w:jc w:val="center"/>
              <w:rPr>
                <w:color w:val="000000"/>
                <w:szCs w:val="28"/>
              </w:rPr>
            </w:pPr>
            <w:r w:rsidRPr="009D5BFB">
              <w:rPr>
                <w:color w:val="000000"/>
                <w:szCs w:val="28"/>
              </w:rPr>
              <w:t>1.422</w:t>
            </w:r>
          </w:p>
        </w:tc>
        <w:tc>
          <w:tcPr>
            <w:tcW w:w="1661" w:type="dxa"/>
            <w:tcBorders>
              <w:top w:val="nil"/>
              <w:left w:val="nil"/>
              <w:bottom w:val="single" w:sz="4" w:space="0" w:color="auto"/>
              <w:right w:val="single" w:sz="4" w:space="0" w:color="auto"/>
            </w:tcBorders>
            <w:shd w:val="clear" w:color="auto" w:fill="auto"/>
            <w:vAlign w:val="bottom"/>
            <w:hideMark/>
          </w:tcPr>
          <w:p w14:paraId="6DEBA111" w14:textId="546B2922"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038F0C4E" w14:textId="77777777" w:rsidR="009D5BFB" w:rsidRPr="009D5BFB" w:rsidRDefault="009D5BFB" w:rsidP="003D0A2E">
            <w:pPr>
              <w:jc w:val="center"/>
              <w:rPr>
                <w:color w:val="000000"/>
                <w:szCs w:val="28"/>
              </w:rPr>
            </w:pPr>
            <w:r w:rsidRPr="009D5BFB">
              <w:rPr>
                <w:color w:val="000000"/>
                <w:szCs w:val="28"/>
              </w:rPr>
              <w:t>0.00000644</w:t>
            </w:r>
          </w:p>
        </w:tc>
      </w:tr>
      <w:tr w:rsidR="009D5BFB" w:rsidRPr="009D5BFB" w14:paraId="3C6EFED6"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C2E6882" w14:textId="77777777" w:rsidR="009D5BFB" w:rsidRPr="009D5BFB" w:rsidRDefault="009D5BFB" w:rsidP="003D0A2E">
            <w:pPr>
              <w:jc w:val="center"/>
              <w:rPr>
                <w:color w:val="000000"/>
                <w:szCs w:val="28"/>
              </w:rPr>
            </w:pPr>
            <w:r w:rsidRPr="009D5BFB">
              <w:rPr>
                <w:color w:val="000000"/>
                <w:szCs w:val="28"/>
              </w:rPr>
              <w:t>31:32</w:t>
            </w:r>
          </w:p>
        </w:tc>
        <w:tc>
          <w:tcPr>
            <w:tcW w:w="1810" w:type="dxa"/>
            <w:tcBorders>
              <w:top w:val="nil"/>
              <w:left w:val="nil"/>
              <w:bottom w:val="single" w:sz="4" w:space="0" w:color="auto"/>
              <w:right w:val="single" w:sz="4" w:space="0" w:color="auto"/>
            </w:tcBorders>
            <w:shd w:val="clear" w:color="auto" w:fill="auto"/>
            <w:vAlign w:val="bottom"/>
            <w:hideMark/>
          </w:tcPr>
          <w:p w14:paraId="4B6C3E2F" w14:textId="77777777" w:rsidR="009D5BFB" w:rsidRPr="009D5BFB" w:rsidRDefault="009D5BFB" w:rsidP="003D0A2E">
            <w:pPr>
              <w:jc w:val="center"/>
              <w:rPr>
                <w:color w:val="000000"/>
                <w:szCs w:val="28"/>
              </w:rPr>
            </w:pPr>
            <w:r w:rsidRPr="009D5BFB">
              <w:rPr>
                <w:color w:val="000000"/>
                <w:szCs w:val="28"/>
              </w:rPr>
              <w:t>29.05</w:t>
            </w:r>
          </w:p>
        </w:tc>
        <w:tc>
          <w:tcPr>
            <w:tcW w:w="1810" w:type="dxa"/>
            <w:tcBorders>
              <w:top w:val="nil"/>
              <w:left w:val="nil"/>
              <w:bottom w:val="single" w:sz="4" w:space="0" w:color="auto"/>
              <w:right w:val="single" w:sz="4" w:space="0" w:color="auto"/>
            </w:tcBorders>
            <w:shd w:val="clear" w:color="auto" w:fill="auto"/>
            <w:vAlign w:val="bottom"/>
            <w:hideMark/>
          </w:tcPr>
          <w:p w14:paraId="129A6DC3" w14:textId="77777777" w:rsidR="009D5BFB" w:rsidRPr="009D5BFB" w:rsidRDefault="009D5BFB" w:rsidP="003D0A2E">
            <w:pPr>
              <w:jc w:val="center"/>
              <w:rPr>
                <w:color w:val="000000"/>
                <w:szCs w:val="28"/>
              </w:rPr>
            </w:pPr>
            <w:r w:rsidRPr="009D5BFB">
              <w:rPr>
                <w:color w:val="000000"/>
                <w:szCs w:val="28"/>
              </w:rPr>
              <w:t>29.05</w:t>
            </w:r>
          </w:p>
        </w:tc>
        <w:tc>
          <w:tcPr>
            <w:tcW w:w="1689" w:type="dxa"/>
            <w:tcBorders>
              <w:top w:val="nil"/>
              <w:left w:val="nil"/>
              <w:bottom w:val="single" w:sz="4" w:space="0" w:color="auto"/>
              <w:right w:val="single" w:sz="4" w:space="0" w:color="auto"/>
            </w:tcBorders>
            <w:shd w:val="clear" w:color="auto" w:fill="auto"/>
            <w:vAlign w:val="bottom"/>
            <w:hideMark/>
          </w:tcPr>
          <w:p w14:paraId="49719FC4" w14:textId="77777777" w:rsidR="009D5BFB" w:rsidRPr="009D5BFB" w:rsidRDefault="009D5BFB" w:rsidP="003D0A2E">
            <w:pPr>
              <w:jc w:val="center"/>
              <w:rPr>
                <w:color w:val="000000"/>
                <w:szCs w:val="28"/>
              </w:rPr>
            </w:pPr>
            <w:r w:rsidRPr="009D5BFB">
              <w:rPr>
                <w:color w:val="000000"/>
                <w:szCs w:val="28"/>
              </w:rPr>
              <w:t>133</w:t>
            </w:r>
          </w:p>
        </w:tc>
        <w:tc>
          <w:tcPr>
            <w:tcW w:w="1689" w:type="dxa"/>
            <w:tcBorders>
              <w:top w:val="nil"/>
              <w:left w:val="nil"/>
              <w:bottom w:val="single" w:sz="4" w:space="0" w:color="auto"/>
              <w:right w:val="single" w:sz="4" w:space="0" w:color="auto"/>
            </w:tcBorders>
            <w:shd w:val="clear" w:color="auto" w:fill="auto"/>
            <w:vAlign w:val="bottom"/>
            <w:hideMark/>
          </w:tcPr>
          <w:p w14:paraId="270AF873" w14:textId="77777777" w:rsidR="009D5BFB" w:rsidRPr="009D5BFB" w:rsidRDefault="009D5BFB" w:rsidP="003D0A2E">
            <w:pPr>
              <w:jc w:val="center"/>
              <w:rPr>
                <w:color w:val="000000"/>
                <w:szCs w:val="28"/>
              </w:rPr>
            </w:pPr>
            <w:r w:rsidRPr="009D5BFB">
              <w:rPr>
                <w:color w:val="000000"/>
                <w:szCs w:val="28"/>
              </w:rPr>
              <w:t>133</w:t>
            </w:r>
          </w:p>
        </w:tc>
        <w:tc>
          <w:tcPr>
            <w:tcW w:w="1863" w:type="dxa"/>
            <w:tcBorders>
              <w:top w:val="nil"/>
              <w:left w:val="nil"/>
              <w:bottom w:val="single" w:sz="4" w:space="0" w:color="auto"/>
              <w:right w:val="single" w:sz="4" w:space="0" w:color="auto"/>
            </w:tcBorders>
            <w:shd w:val="clear" w:color="auto" w:fill="auto"/>
            <w:vAlign w:val="bottom"/>
            <w:hideMark/>
          </w:tcPr>
          <w:p w14:paraId="6AEA09E0" w14:textId="77777777" w:rsidR="009D5BFB" w:rsidRPr="009D5BFB" w:rsidRDefault="009D5BFB" w:rsidP="003D0A2E">
            <w:pPr>
              <w:jc w:val="center"/>
              <w:rPr>
                <w:color w:val="000000"/>
                <w:szCs w:val="28"/>
              </w:rPr>
            </w:pPr>
            <w:r w:rsidRPr="009D5BFB">
              <w:rPr>
                <w:color w:val="000000"/>
                <w:szCs w:val="28"/>
              </w:rPr>
              <w:t>7.2625</w:t>
            </w:r>
          </w:p>
        </w:tc>
        <w:tc>
          <w:tcPr>
            <w:tcW w:w="1661" w:type="dxa"/>
            <w:tcBorders>
              <w:top w:val="nil"/>
              <w:left w:val="nil"/>
              <w:bottom w:val="single" w:sz="4" w:space="0" w:color="auto"/>
              <w:right w:val="single" w:sz="4" w:space="0" w:color="auto"/>
            </w:tcBorders>
            <w:shd w:val="clear" w:color="auto" w:fill="auto"/>
            <w:vAlign w:val="bottom"/>
            <w:hideMark/>
          </w:tcPr>
          <w:p w14:paraId="2F89B5C3" w14:textId="2E15E56E"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510EB628" w14:textId="77777777" w:rsidR="009D5BFB" w:rsidRPr="009D5BFB" w:rsidRDefault="009D5BFB" w:rsidP="003D0A2E">
            <w:pPr>
              <w:jc w:val="center"/>
              <w:rPr>
                <w:color w:val="000000"/>
                <w:szCs w:val="28"/>
              </w:rPr>
            </w:pPr>
            <w:r w:rsidRPr="009D5BFB">
              <w:rPr>
                <w:color w:val="000000"/>
                <w:szCs w:val="28"/>
              </w:rPr>
              <w:t>0.00001718</w:t>
            </w:r>
          </w:p>
        </w:tc>
      </w:tr>
      <w:tr w:rsidR="009D5BFB" w:rsidRPr="009D5BFB" w14:paraId="6E3B9AFC"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09333D93" w14:textId="77777777" w:rsidR="009D5BFB" w:rsidRPr="009D5BFB" w:rsidRDefault="009D5BFB" w:rsidP="003D0A2E">
            <w:pPr>
              <w:jc w:val="center"/>
              <w:rPr>
                <w:color w:val="000000"/>
                <w:szCs w:val="28"/>
              </w:rPr>
            </w:pPr>
            <w:proofErr w:type="gramStart"/>
            <w:r w:rsidRPr="009D5BFB">
              <w:rPr>
                <w:color w:val="000000"/>
                <w:szCs w:val="28"/>
              </w:rPr>
              <w:t>32:№</w:t>
            </w:r>
            <w:proofErr w:type="gramEnd"/>
            <w:r w:rsidRPr="009D5BFB">
              <w:rPr>
                <w:color w:val="000000"/>
                <w:szCs w:val="28"/>
              </w:rPr>
              <w:t>3</w:t>
            </w:r>
          </w:p>
        </w:tc>
        <w:tc>
          <w:tcPr>
            <w:tcW w:w="1810" w:type="dxa"/>
            <w:tcBorders>
              <w:top w:val="nil"/>
              <w:left w:val="nil"/>
              <w:bottom w:val="single" w:sz="4" w:space="0" w:color="auto"/>
              <w:right w:val="single" w:sz="4" w:space="0" w:color="auto"/>
            </w:tcBorders>
            <w:shd w:val="clear" w:color="auto" w:fill="auto"/>
            <w:vAlign w:val="bottom"/>
            <w:hideMark/>
          </w:tcPr>
          <w:p w14:paraId="0DCDDE1D" w14:textId="77777777" w:rsidR="009D5BFB" w:rsidRPr="009D5BFB" w:rsidRDefault="009D5BFB" w:rsidP="003D0A2E">
            <w:pPr>
              <w:jc w:val="center"/>
              <w:rPr>
                <w:color w:val="000000"/>
                <w:szCs w:val="28"/>
              </w:rPr>
            </w:pPr>
            <w:r w:rsidRPr="009D5BFB">
              <w:rPr>
                <w:color w:val="000000"/>
                <w:szCs w:val="28"/>
              </w:rPr>
              <w:t>15.02</w:t>
            </w:r>
          </w:p>
        </w:tc>
        <w:tc>
          <w:tcPr>
            <w:tcW w:w="1810" w:type="dxa"/>
            <w:tcBorders>
              <w:top w:val="nil"/>
              <w:left w:val="nil"/>
              <w:bottom w:val="single" w:sz="4" w:space="0" w:color="auto"/>
              <w:right w:val="single" w:sz="4" w:space="0" w:color="auto"/>
            </w:tcBorders>
            <w:shd w:val="clear" w:color="auto" w:fill="auto"/>
            <w:vAlign w:val="bottom"/>
            <w:hideMark/>
          </w:tcPr>
          <w:p w14:paraId="2DCEAA5F" w14:textId="77777777" w:rsidR="009D5BFB" w:rsidRPr="009D5BFB" w:rsidRDefault="009D5BFB" w:rsidP="003D0A2E">
            <w:pPr>
              <w:jc w:val="center"/>
              <w:rPr>
                <w:color w:val="000000"/>
                <w:szCs w:val="28"/>
              </w:rPr>
            </w:pPr>
            <w:r w:rsidRPr="009D5BFB">
              <w:rPr>
                <w:color w:val="000000"/>
                <w:szCs w:val="28"/>
              </w:rPr>
              <w:t>15.02</w:t>
            </w:r>
          </w:p>
        </w:tc>
        <w:tc>
          <w:tcPr>
            <w:tcW w:w="1689" w:type="dxa"/>
            <w:tcBorders>
              <w:top w:val="nil"/>
              <w:left w:val="nil"/>
              <w:bottom w:val="single" w:sz="4" w:space="0" w:color="auto"/>
              <w:right w:val="single" w:sz="4" w:space="0" w:color="auto"/>
            </w:tcBorders>
            <w:shd w:val="clear" w:color="auto" w:fill="auto"/>
            <w:vAlign w:val="bottom"/>
            <w:hideMark/>
          </w:tcPr>
          <w:p w14:paraId="6C6ABBF3" w14:textId="77777777" w:rsidR="009D5BFB" w:rsidRPr="009D5BFB" w:rsidRDefault="009D5BFB" w:rsidP="003D0A2E">
            <w:pPr>
              <w:jc w:val="center"/>
              <w:rPr>
                <w:color w:val="000000"/>
                <w:szCs w:val="28"/>
              </w:rPr>
            </w:pPr>
            <w:r w:rsidRPr="009D5BFB">
              <w:rPr>
                <w:color w:val="000000"/>
                <w:szCs w:val="28"/>
              </w:rPr>
              <w:t>89</w:t>
            </w:r>
          </w:p>
        </w:tc>
        <w:tc>
          <w:tcPr>
            <w:tcW w:w="1689" w:type="dxa"/>
            <w:tcBorders>
              <w:top w:val="nil"/>
              <w:left w:val="nil"/>
              <w:bottom w:val="single" w:sz="4" w:space="0" w:color="auto"/>
              <w:right w:val="single" w:sz="4" w:space="0" w:color="auto"/>
            </w:tcBorders>
            <w:shd w:val="clear" w:color="auto" w:fill="auto"/>
            <w:vAlign w:val="bottom"/>
            <w:hideMark/>
          </w:tcPr>
          <w:p w14:paraId="55B95761" w14:textId="77777777" w:rsidR="009D5BFB" w:rsidRPr="009D5BFB" w:rsidRDefault="009D5BFB" w:rsidP="003D0A2E">
            <w:pPr>
              <w:jc w:val="center"/>
              <w:rPr>
                <w:color w:val="000000"/>
                <w:szCs w:val="28"/>
              </w:rPr>
            </w:pPr>
            <w:r w:rsidRPr="009D5BFB">
              <w:rPr>
                <w:color w:val="000000"/>
                <w:szCs w:val="28"/>
              </w:rPr>
              <w:t>89</w:t>
            </w:r>
          </w:p>
        </w:tc>
        <w:tc>
          <w:tcPr>
            <w:tcW w:w="1863" w:type="dxa"/>
            <w:tcBorders>
              <w:top w:val="nil"/>
              <w:left w:val="nil"/>
              <w:bottom w:val="single" w:sz="4" w:space="0" w:color="auto"/>
              <w:right w:val="single" w:sz="4" w:space="0" w:color="auto"/>
            </w:tcBorders>
            <w:shd w:val="clear" w:color="auto" w:fill="auto"/>
            <w:vAlign w:val="bottom"/>
            <w:hideMark/>
          </w:tcPr>
          <w:p w14:paraId="425A190D" w14:textId="77777777" w:rsidR="009D5BFB" w:rsidRPr="009D5BFB" w:rsidRDefault="009D5BFB" w:rsidP="003D0A2E">
            <w:pPr>
              <w:jc w:val="center"/>
              <w:rPr>
                <w:color w:val="000000"/>
                <w:szCs w:val="28"/>
              </w:rPr>
            </w:pPr>
            <w:r w:rsidRPr="009D5BFB">
              <w:rPr>
                <w:color w:val="000000"/>
                <w:szCs w:val="28"/>
              </w:rPr>
              <w:t>2.4032</w:t>
            </w:r>
          </w:p>
        </w:tc>
        <w:tc>
          <w:tcPr>
            <w:tcW w:w="1661" w:type="dxa"/>
            <w:tcBorders>
              <w:top w:val="nil"/>
              <w:left w:val="nil"/>
              <w:bottom w:val="single" w:sz="4" w:space="0" w:color="auto"/>
              <w:right w:val="single" w:sz="4" w:space="0" w:color="auto"/>
            </w:tcBorders>
            <w:shd w:val="clear" w:color="auto" w:fill="auto"/>
            <w:vAlign w:val="bottom"/>
            <w:hideMark/>
          </w:tcPr>
          <w:p w14:paraId="157FE862" w14:textId="190F6BE7"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702B737" w14:textId="77777777" w:rsidR="009D5BFB" w:rsidRPr="009D5BFB" w:rsidRDefault="009D5BFB" w:rsidP="003D0A2E">
            <w:pPr>
              <w:jc w:val="center"/>
              <w:rPr>
                <w:color w:val="000000"/>
                <w:szCs w:val="28"/>
              </w:rPr>
            </w:pPr>
            <w:r w:rsidRPr="009D5BFB">
              <w:rPr>
                <w:color w:val="000000"/>
                <w:szCs w:val="28"/>
              </w:rPr>
              <w:t>0.00000768</w:t>
            </w:r>
          </w:p>
        </w:tc>
      </w:tr>
      <w:tr w:rsidR="009D5BFB" w:rsidRPr="009D5BFB" w14:paraId="62087504"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FB5A5DC" w14:textId="77777777" w:rsidR="009D5BFB" w:rsidRPr="009D5BFB" w:rsidRDefault="009D5BFB" w:rsidP="003D0A2E">
            <w:pPr>
              <w:jc w:val="center"/>
              <w:rPr>
                <w:color w:val="000000"/>
                <w:szCs w:val="28"/>
              </w:rPr>
            </w:pPr>
            <w:r w:rsidRPr="009D5BFB">
              <w:rPr>
                <w:color w:val="000000"/>
                <w:szCs w:val="28"/>
              </w:rPr>
              <w:t>32:35</w:t>
            </w:r>
          </w:p>
        </w:tc>
        <w:tc>
          <w:tcPr>
            <w:tcW w:w="1810" w:type="dxa"/>
            <w:tcBorders>
              <w:top w:val="nil"/>
              <w:left w:val="nil"/>
              <w:bottom w:val="single" w:sz="4" w:space="0" w:color="auto"/>
              <w:right w:val="single" w:sz="4" w:space="0" w:color="auto"/>
            </w:tcBorders>
            <w:shd w:val="clear" w:color="auto" w:fill="auto"/>
            <w:vAlign w:val="bottom"/>
            <w:hideMark/>
          </w:tcPr>
          <w:p w14:paraId="76A8F3E9" w14:textId="77777777" w:rsidR="009D5BFB" w:rsidRPr="009D5BFB" w:rsidRDefault="009D5BFB" w:rsidP="003D0A2E">
            <w:pPr>
              <w:jc w:val="center"/>
              <w:rPr>
                <w:color w:val="000000"/>
                <w:szCs w:val="28"/>
              </w:rPr>
            </w:pPr>
            <w:r w:rsidRPr="009D5BFB">
              <w:rPr>
                <w:color w:val="000000"/>
                <w:szCs w:val="28"/>
              </w:rPr>
              <w:t>20.89</w:t>
            </w:r>
          </w:p>
        </w:tc>
        <w:tc>
          <w:tcPr>
            <w:tcW w:w="1810" w:type="dxa"/>
            <w:tcBorders>
              <w:top w:val="nil"/>
              <w:left w:val="nil"/>
              <w:bottom w:val="single" w:sz="4" w:space="0" w:color="auto"/>
              <w:right w:val="single" w:sz="4" w:space="0" w:color="auto"/>
            </w:tcBorders>
            <w:shd w:val="clear" w:color="auto" w:fill="auto"/>
            <w:vAlign w:val="bottom"/>
            <w:hideMark/>
          </w:tcPr>
          <w:p w14:paraId="4AA22FC0" w14:textId="77777777" w:rsidR="009D5BFB" w:rsidRPr="009D5BFB" w:rsidRDefault="009D5BFB" w:rsidP="003D0A2E">
            <w:pPr>
              <w:jc w:val="center"/>
              <w:rPr>
                <w:color w:val="000000"/>
                <w:szCs w:val="28"/>
              </w:rPr>
            </w:pPr>
            <w:r w:rsidRPr="009D5BFB">
              <w:rPr>
                <w:color w:val="000000"/>
                <w:szCs w:val="28"/>
              </w:rPr>
              <w:t>20.89</w:t>
            </w:r>
          </w:p>
        </w:tc>
        <w:tc>
          <w:tcPr>
            <w:tcW w:w="1689" w:type="dxa"/>
            <w:tcBorders>
              <w:top w:val="nil"/>
              <w:left w:val="nil"/>
              <w:bottom w:val="single" w:sz="4" w:space="0" w:color="auto"/>
              <w:right w:val="single" w:sz="4" w:space="0" w:color="auto"/>
            </w:tcBorders>
            <w:shd w:val="clear" w:color="auto" w:fill="auto"/>
            <w:vAlign w:val="bottom"/>
            <w:hideMark/>
          </w:tcPr>
          <w:p w14:paraId="4B0EA733" w14:textId="77777777" w:rsidR="009D5BFB" w:rsidRPr="009D5BFB" w:rsidRDefault="009D5BFB" w:rsidP="003D0A2E">
            <w:pPr>
              <w:jc w:val="center"/>
              <w:rPr>
                <w:color w:val="000000"/>
                <w:szCs w:val="28"/>
              </w:rPr>
            </w:pPr>
            <w:r w:rsidRPr="009D5BFB">
              <w:rPr>
                <w:color w:val="000000"/>
                <w:szCs w:val="28"/>
              </w:rPr>
              <w:t>133</w:t>
            </w:r>
          </w:p>
        </w:tc>
        <w:tc>
          <w:tcPr>
            <w:tcW w:w="1689" w:type="dxa"/>
            <w:tcBorders>
              <w:top w:val="nil"/>
              <w:left w:val="nil"/>
              <w:bottom w:val="single" w:sz="4" w:space="0" w:color="auto"/>
              <w:right w:val="single" w:sz="4" w:space="0" w:color="auto"/>
            </w:tcBorders>
            <w:shd w:val="clear" w:color="auto" w:fill="auto"/>
            <w:vAlign w:val="bottom"/>
            <w:hideMark/>
          </w:tcPr>
          <w:p w14:paraId="0C313030" w14:textId="77777777" w:rsidR="009D5BFB" w:rsidRPr="009D5BFB" w:rsidRDefault="009D5BFB" w:rsidP="003D0A2E">
            <w:pPr>
              <w:jc w:val="center"/>
              <w:rPr>
                <w:color w:val="000000"/>
                <w:szCs w:val="28"/>
              </w:rPr>
            </w:pPr>
            <w:r w:rsidRPr="009D5BFB">
              <w:rPr>
                <w:color w:val="000000"/>
                <w:szCs w:val="28"/>
              </w:rPr>
              <w:t>133</w:t>
            </w:r>
          </w:p>
        </w:tc>
        <w:tc>
          <w:tcPr>
            <w:tcW w:w="1863" w:type="dxa"/>
            <w:tcBorders>
              <w:top w:val="nil"/>
              <w:left w:val="nil"/>
              <w:bottom w:val="single" w:sz="4" w:space="0" w:color="auto"/>
              <w:right w:val="single" w:sz="4" w:space="0" w:color="auto"/>
            </w:tcBorders>
            <w:shd w:val="clear" w:color="auto" w:fill="auto"/>
            <w:vAlign w:val="bottom"/>
            <w:hideMark/>
          </w:tcPr>
          <w:p w14:paraId="5612610D" w14:textId="77777777" w:rsidR="009D5BFB" w:rsidRPr="009D5BFB" w:rsidRDefault="009D5BFB" w:rsidP="003D0A2E">
            <w:pPr>
              <w:jc w:val="center"/>
              <w:rPr>
                <w:color w:val="000000"/>
                <w:szCs w:val="28"/>
              </w:rPr>
            </w:pPr>
            <w:r w:rsidRPr="009D5BFB">
              <w:rPr>
                <w:color w:val="000000"/>
                <w:szCs w:val="28"/>
              </w:rPr>
              <w:t>5.2225</w:t>
            </w:r>
          </w:p>
        </w:tc>
        <w:tc>
          <w:tcPr>
            <w:tcW w:w="1661" w:type="dxa"/>
            <w:tcBorders>
              <w:top w:val="nil"/>
              <w:left w:val="nil"/>
              <w:bottom w:val="single" w:sz="4" w:space="0" w:color="auto"/>
              <w:right w:val="single" w:sz="4" w:space="0" w:color="auto"/>
            </w:tcBorders>
            <w:shd w:val="clear" w:color="auto" w:fill="auto"/>
            <w:vAlign w:val="bottom"/>
            <w:hideMark/>
          </w:tcPr>
          <w:p w14:paraId="1A2211BB" w14:textId="7FAB4692"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280EFCE4" w14:textId="77777777" w:rsidR="009D5BFB" w:rsidRPr="009D5BFB" w:rsidRDefault="009D5BFB" w:rsidP="003D0A2E">
            <w:pPr>
              <w:jc w:val="center"/>
              <w:rPr>
                <w:color w:val="000000"/>
                <w:szCs w:val="28"/>
              </w:rPr>
            </w:pPr>
            <w:r w:rsidRPr="009D5BFB">
              <w:rPr>
                <w:color w:val="000000"/>
                <w:szCs w:val="28"/>
              </w:rPr>
              <w:t>0.00001236</w:t>
            </w:r>
          </w:p>
        </w:tc>
      </w:tr>
      <w:tr w:rsidR="009D5BFB" w:rsidRPr="009D5BFB" w14:paraId="7416284B"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97E1183" w14:textId="77777777" w:rsidR="009D5BFB" w:rsidRPr="009D5BFB" w:rsidRDefault="009D5BFB" w:rsidP="003D0A2E">
            <w:pPr>
              <w:jc w:val="center"/>
              <w:rPr>
                <w:color w:val="000000"/>
                <w:szCs w:val="28"/>
              </w:rPr>
            </w:pPr>
            <w:r w:rsidRPr="009D5BFB">
              <w:rPr>
                <w:color w:val="000000"/>
                <w:szCs w:val="28"/>
              </w:rPr>
              <w:t>35:35а</w:t>
            </w:r>
          </w:p>
        </w:tc>
        <w:tc>
          <w:tcPr>
            <w:tcW w:w="1810" w:type="dxa"/>
            <w:tcBorders>
              <w:top w:val="nil"/>
              <w:left w:val="nil"/>
              <w:bottom w:val="single" w:sz="4" w:space="0" w:color="auto"/>
              <w:right w:val="single" w:sz="4" w:space="0" w:color="auto"/>
            </w:tcBorders>
            <w:shd w:val="clear" w:color="auto" w:fill="auto"/>
            <w:vAlign w:val="bottom"/>
            <w:hideMark/>
          </w:tcPr>
          <w:p w14:paraId="7472C07A" w14:textId="77777777" w:rsidR="009D5BFB" w:rsidRPr="009D5BFB" w:rsidRDefault="009D5BFB" w:rsidP="003D0A2E">
            <w:pPr>
              <w:jc w:val="center"/>
              <w:rPr>
                <w:color w:val="000000"/>
                <w:szCs w:val="28"/>
              </w:rPr>
            </w:pPr>
            <w:r w:rsidRPr="009D5BFB">
              <w:rPr>
                <w:color w:val="000000"/>
                <w:szCs w:val="28"/>
              </w:rPr>
              <w:t>19.73</w:t>
            </w:r>
          </w:p>
        </w:tc>
        <w:tc>
          <w:tcPr>
            <w:tcW w:w="1810" w:type="dxa"/>
            <w:tcBorders>
              <w:top w:val="nil"/>
              <w:left w:val="nil"/>
              <w:bottom w:val="single" w:sz="4" w:space="0" w:color="auto"/>
              <w:right w:val="single" w:sz="4" w:space="0" w:color="auto"/>
            </w:tcBorders>
            <w:shd w:val="clear" w:color="auto" w:fill="auto"/>
            <w:vAlign w:val="bottom"/>
            <w:hideMark/>
          </w:tcPr>
          <w:p w14:paraId="714F0C1E" w14:textId="77777777" w:rsidR="009D5BFB" w:rsidRPr="009D5BFB" w:rsidRDefault="009D5BFB" w:rsidP="003D0A2E">
            <w:pPr>
              <w:jc w:val="center"/>
              <w:rPr>
                <w:color w:val="000000"/>
                <w:szCs w:val="28"/>
              </w:rPr>
            </w:pPr>
            <w:r w:rsidRPr="009D5BFB">
              <w:rPr>
                <w:color w:val="000000"/>
                <w:szCs w:val="28"/>
              </w:rPr>
              <w:t>19.73</w:t>
            </w:r>
          </w:p>
        </w:tc>
        <w:tc>
          <w:tcPr>
            <w:tcW w:w="1689" w:type="dxa"/>
            <w:tcBorders>
              <w:top w:val="nil"/>
              <w:left w:val="nil"/>
              <w:bottom w:val="single" w:sz="4" w:space="0" w:color="auto"/>
              <w:right w:val="single" w:sz="4" w:space="0" w:color="auto"/>
            </w:tcBorders>
            <w:shd w:val="clear" w:color="auto" w:fill="auto"/>
            <w:vAlign w:val="bottom"/>
            <w:hideMark/>
          </w:tcPr>
          <w:p w14:paraId="0090C839"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4D5DE6C8"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266B69B7" w14:textId="77777777" w:rsidR="009D5BFB" w:rsidRPr="009D5BFB" w:rsidRDefault="009D5BFB" w:rsidP="003D0A2E">
            <w:pPr>
              <w:jc w:val="center"/>
              <w:rPr>
                <w:color w:val="000000"/>
                <w:szCs w:val="28"/>
              </w:rPr>
            </w:pPr>
            <w:r w:rsidRPr="009D5BFB">
              <w:rPr>
                <w:color w:val="000000"/>
                <w:szCs w:val="28"/>
              </w:rPr>
              <w:t>1.973</w:t>
            </w:r>
          </w:p>
        </w:tc>
        <w:tc>
          <w:tcPr>
            <w:tcW w:w="1661" w:type="dxa"/>
            <w:tcBorders>
              <w:top w:val="nil"/>
              <w:left w:val="nil"/>
              <w:bottom w:val="single" w:sz="4" w:space="0" w:color="auto"/>
              <w:right w:val="single" w:sz="4" w:space="0" w:color="auto"/>
            </w:tcBorders>
            <w:shd w:val="clear" w:color="auto" w:fill="auto"/>
            <w:vAlign w:val="bottom"/>
            <w:hideMark/>
          </w:tcPr>
          <w:p w14:paraId="01C3555F" w14:textId="68BF3E15"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DAEC05B" w14:textId="77777777" w:rsidR="009D5BFB" w:rsidRPr="009D5BFB" w:rsidRDefault="009D5BFB" w:rsidP="003D0A2E">
            <w:pPr>
              <w:jc w:val="center"/>
              <w:rPr>
                <w:color w:val="000000"/>
                <w:szCs w:val="28"/>
              </w:rPr>
            </w:pPr>
            <w:r w:rsidRPr="009D5BFB">
              <w:rPr>
                <w:color w:val="000000"/>
                <w:szCs w:val="28"/>
              </w:rPr>
              <w:t>0.00000894</w:t>
            </w:r>
          </w:p>
        </w:tc>
      </w:tr>
      <w:tr w:rsidR="009D5BFB" w:rsidRPr="009D5BFB" w14:paraId="59EEE805"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114AFCC" w14:textId="77777777" w:rsidR="009D5BFB" w:rsidRPr="009D5BFB" w:rsidRDefault="009D5BFB" w:rsidP="003D0A2E">
            <w:pPr>
              <w:jc w:val="center"/>
              <w:rPr>
                <w:color w:val="000000"/>
                <w:szCs w:val="28"/>
              </w:rPr>
            </w:pPr>
            <w:r w:rsidRPr="009D5BFB">
              <w:rPr>
                <w:color w:val="000000"/>
                <w:szCs w:val="28"/>
              </w:rPr>
              <w:t>35</w:t>
            </w:r>
            <w:proofErr w:type="gramStart"/>
            <w:r w:rsidRPr="009D5BFB">
              <w:rPr>
                <w:color w:val="000000"/>
                <w:szCs w:val="28"/>
              </w:rPr>
              <w:t>а:№</w:t>
            </w:r>
            <w:proofErr w:type="gramEnd"/>
            <w:r w:rsidRPr="009D5BFB">
              <w:rPr>
                <w:color w:val="000000"/>
                <w:szCs w:val="28"/>
              </w:rPr>
              <w:t>133а</w:t>
            </w:r>
          </w:p>
        </w:tc>
        <w:tc>
          <w:tcPr>
            <w:tcW w:w="1810" w:type="dxa"/>
            <w:tcBorders>
              <w:top w:val="nil"/>
              <w:left w:val="nil"/>
              <w:bottom w:val="single" w:sz="4" w:space="0" w:color="auto"/>
              <w:right w:val="single" w:sz="4" w:space="0" w:color="auto"/>
            </w:tcBorders>
            <w:shd w:val="clear" w:color="auto" w:fill="auto"/>
            <w:vAlign w:val="bottom"/>
            <w:hideMark/>
          </w:tcPr>
          <w:p w14:paraId="61A8E3F9" w14:textId="77777777" w:rsidR="009D5BFB" w:rsidRPr="009D5BFB" w:rsidRDefault="009D5BFB" w:rsidP="003D0A2E">
            <w:pPr>
              <w:jc w:val="center"/>
              <w:rPr>
                <w:color w:val="000000"/>
                <w:szCs w:val="28"/>
              </w:rPr>
            </w:pPr>
            <w:r w:rsidRPr="009D5BFB">
              <w:rPr>
                <w:color w:val="000000"/>
                <w:szCs w:val="28"/>
              </w:rPr>
              <w:t>18.24</w:t>
            </w:r>
          </w:p>
        </w:tc>
        <w:tc>
          <w:tcPr>
            <w:tcW w:w="1810" w:type="dxa"/>
            <w:tcBorders>
              <w:top w:val="nil"/>
              <w:left w:val="nil"/>
              <w:bottom w:val="single" w:sz="4" w:space="0" w:color="auto"/>
              <w:right w:val="single" w:sz="4" w:space="0" w:color="auto"/>
            </w:tcBorders>
            <w:shd w:val="clear" w:color="auto" w:fill="auto"/>
            <w:vAlign w:val="bottom"/>
            <w:hideMark/>
          </w:tcPr>
          <w:p w14:paraId="273EB082" w14:textId="77777777" w:rsidR="009D5BFB" w:rsidRPr="009D5BFB" w:rsidRDefault="009D5BFB" w:rsidP="003D0A2E">
            <w:pPr>
              <w:jc w:val="center"/>
              <w:rPr>
                <w:color w:val="000000"/>
                <w:szCs w:val="28"/>
              </w:rPr>
            </w:pPr>
            <w:r w:rsidRPr="009D5BFB">
              <w:rPr>
                <w:color w:val="000000"/>
                <w:szCs w:val="28"/>
              </w:rPr>
              <w:t>18.24</w:t>
            </w:r>
          </w:p>
        </w:tc>
        <w:tc>
          <w:tcPr>
            <w:tcW w:w="1689" w:type="dxa"/>
            <w:tcBorders>
              <w:top w:val="nil"/>
              <w:left w:val="nil"/>
              <w:bottom w:val="single" w:sz="4" w:space="0" w:color="auto"/>
              <w:right w:val="single" w:sz="4" w:space="0" w:color="auto"/>
            </w:tcBorders>
            <w:shd w:val="clear" w:color="auto" w:fill="auto"/>
            <w:vAlign w:val="bottom"/>
            <w:hideMark/>
          </w:tcPr>
          <w:p w14:paraId="2B063808" w14:textId="77777777" w:rsidR="009D5BFB" w:rsidRPr="009D5BFB" w:rsidRDefault="009D5BFB" w:rsidP="003D0A2E">
            <w:pPr>
              <w:jc w:val="center"/>
              <w:rPr>
                <w:color w:val="000000"/>
                <w:szCs w:val="28"/>
              </w:rPr>
            </w:pPr>
            <w:r w:rsidRPr="009D5BFB">
              <w:rPr>
                <w:color w:val="000000"/>
                <w:szCs w:val="28"/>
              </w:rPr>
              <w:t>89</w:t>
            </w:r>
          </w:p>
        </w:tc>
        <w:tc>
          <w:tcPr>
            <w:tcW w:w="1689" w:type="dxa"/>
            <w:tcBorders>
              <w:top w:val="nil"/>
              <w:left w:val="nil"/>
              <w:bottom w:val="single" w:sz="4" w:space="0" w:color="auto"/>
              <w:right w:val="single" w:sz="4" w:space="0" w:color="auto"/>
            </w:tcBorders>
            <w:shd w:val="clear" w:color="auto" w:fill="auto"/>
            <w:vAlign w:val="bottom"/>
            <w:hideMark/>
          </w:tcPr>
          <w:p w14:paraId="28A0455A" w14:textId="77777777" w:rsidR="009D5BFB" w:rsidRPr="009D5BFB" w:rsidRDefault="009D5BFB" w:rsidP="003D0A2E">
            <w:pPr>
              <w:jc w:val="center"/>
              <w:rPr>
                <w:color w:val="000000"/>
                <w:szCs w:val="28"/>
              </w:rPr>
            </w:pPr>
            <w:r w:rsidRPr="009D5BFB">
              <w:rPr>
                <w:color w:val="000000"/>
                <w:szCs w:val="28"/>
              </w:rPr>
              <w:t>89</w:t>
            </w:r>
          </w:p>
        </w:tc>
        <w:tc>
          <w:tcPr>
            <w:tcW w:w="1863" w:type="dxa"/>
            <w:tcBorders>
              <w:top w:val="nil"/>
              <w:left w:val="nil"/>
              <w:bottom w:val="single" w:sz="4" w:space="0" w:color="auto"/>
              <w:right w:val="single" w:sz="4" w:space="0" w:color="auto"/>
            </w:tcBorders>
            <w:shd w:val="clear" w:color="auto" w:fill="auto"/>
            <w:vAlign w:val="bottom"/>
            <w:hideMark/>
          </w:tcPr>
          <w:p w14:paraId="27915B3F" w14:textId="77777777" w:rsidR="009D5BFB" w:rsidRPr="009D5BFB" w:rsidRDefault="009D5BFB" w:rsidP="003D0A2E">
            <w:pPr>
              <w:jc w:val="center"/>
              <w:rPr>
                <w:color w:val="000000"/>
                <w:szCs w:val="28"/>
              </w:rPr>
            </w:pPr>
            <w:r w:rsidRPr="009D5BFB">
              <w:rPr>
                <w:color w:val="000000"/>
                <w:szCs w:val="28"/>
              </w:rPr>
              <w:t>2.9184</w:t>
            </w:r>
          </w:p>
        </w:tc>
        <w:tc>
          <w:tcPr>
            <w:tcW w:w="1661" w:type="dxa"/>
            <w:tcBorders>
              <w:top w:val="nil"/>
              <w:left w:val="nil"/>
              <w:bottom w:val="single" w:sz="4" w:space="0" w:color="auto"/>
              <w:right w:val="single" w:sz="4" w:space="0" w:color="auto"/>
            </w:tcBorders>
            <w:shd w:val="clear" w:color="auto" w:fill="auto"/>
            <w:vAlign w:val="bottom"/>
            <w:hideMark/>
          </w:tcPr>
          <w:p w14:paraId="0E6659A7" w14:textId="0BBD8CF7"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078A2660" w14:textId="77777777" w:rsidR="009D5BFB" w:rsidRPr="009D5BFB" w:rsidRDefault="009D5BFB" w:rsidP="003D0A2E">
            <w:pPr>
              <w:jc w:val="center"/>
              <w:rPr>
                <w:color w:val="000000"/>
                <w:szCs w:val="28"/>
              </w:rPr>
            </w:pPr>
            <w:r w:rsidRPr="009D5BFB">
              <w:rPr>
                <w:color w:val="000000"/>
                <w:szCs w:val="28"/>
              </w:rPr>
              <w:t>0.00000933</w:t>
            </w:r>
          </w:p>
        </w:tc>
      </w:tr>
      <w:tr w:rsidR="009D5BFB" w:rsidRPr="009D5BFB" w14:paraId="46591B91"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3D47FC08" w14:textId="77777777" w:rsidR="009D5BFB" w:rsidRPr="009D5BFB" w:rsidRDefault="009D5BFB" w:rsidP="003D0A2E">
            <w:pPr>
              <w:jc w:val="center"/>
              <w:rPr>
                <w:color w:val="000000"/>
                <w:szCs w:val="28"/>
              </w:rPr>
            </w:pPr>
            <w:proofErr w:type="gramStart"/>
            <w:r w:rsidRPr="009D5BFB">
              <w:rPr>
                <w:color w:val="000000"/>
                <w:szCs w:val="28"/>
              </w:rPr>
              <w:t>35:з</w:t>
            </w:r>
            <w:proofErr w:type="gramEnd"/>
            <w:r w:rsidRPr="009D5BFB">
              <w:rPr>
                <w:color w:val="000000"/>
                <w:szCs w:val="28"/>
              </w:rPr>
              <w:t>5</w:t>
            </w:r>
          </w:p>
        </w:tc>
        <w:tc>
          <w:tcPr>
            <w:tcW w:w="1810" w:type="dxa"/>
            <w:tcBorders>
              <w:top w:val="nil"/>
              <w:left w:val="nil"/>
              <w:bottom w:val="single" w:sz="4" w:space="0" w:color="auto"/>
              <w:right w:val="single" w:sz="4" w:space="0" w:color="auto"/>
            </w:tcBorders>
            <w:shd w:val="clear" w:color="auto" w:fill="auto"/>
            <w:vAlign w:val="bottom"/>
            <w:hideMark/>
          </w:tcPr>
          <w:p w14:paraId="0D9C8E2F" w14:textId="77777777" w:rsidR="009D5BFB" w:rsidRPr="009D5BFB" w:rsidRDefault="009D5BFB" w:rsidP="003D0A2E">
            <w:pPr>
              <w:jc w:val="center"/>
              <w:rPr>
                <w:color w:val="000000"/>
                <w:szCs w:val="28"/>
              </w:rPr>
            </w:pPr>
            <w:r w:rsidRPr="009D5BFB">
              <w:rPr>
                <w:color w:val="000000"/>
                <w:szCs w:val="28"/>
              </w:rPr>
              <w:t>3.13</w:t>
            </w:r>
          </w:p>
        </w:tc>
        <w:tc>
          <w:tcPr>
            <w:tcW w:w="1810" w:type="dxa"/>
            <w:tcBorders>
              <w:top w:val="nil"/>
              <w:left w:val="nil"/>
              <w:bottom w:val="single" w:sz="4" w:space="0" w:color="auto"/>
              <w:right w:val="single" w:sz="4" w:space="0" w:color="auto"/>
            </w:tcBorders>
            <w:shd w:val="clear" w:color="auto" w:fill="auto"/>
            <w:vAlign w:val="bottom"/>
            <w:hideMark/>
          </w:tcPr>
          <w:p w14:paraId="4A075B4B" w14:textId="77777777" w:rsidR="009D5BFB" w:rsidRPr="009D5BFB" w:rsidRDefault="009D5BFB" w:rsidP="003D0A2E">
            <w:pPr>
              <w:jc w:val="center"/>
              <w:rPr>
                <w:color w:val="000000"/>
                <w:szCs w:val="28"/>
              </w:rPr>
            </w:pPr>
            <w:r w:rsidRPr="009D5BFB">
              <w:rPr>
                <w:color w:val="000000"/>
                <w:szCs w:val="28"/>
              </w:rPr>
              <w:t>3.13</w:t>
            </w:r>
          </w:p>
        </w:tc>
        <w:tc>
          <w:tcPr>
            <w:tcW w:w="1689" w:type="dxa"/>
            <w:tcBorders>
              <w:top w:val="nil"/>
              <w:left w:val="nil"/>
              <w:bottom w:val="single" w:sz="4" w:space="0" w:color="auto"/>
              <w:right w:val="single" w:sz="4" w:space="0" w:color="auto"/>
            </w:tcBorders>
            <w:shd w:val="clear" w:color="auto" w:fill="auto"/>
            <w:vAlign w:val="bottom"/>
            <w:hideMark/>
          </w:tcPr>
          <w:p w14:paraId="17462B42" w14:textId="77777777" w:rsidR="009D5BFB" w:rsidRPr="009D5BFB" w:rsidRDefault="009D5BFB" w:rsidP="003D0A2E">
            <w:pPr>
              <w:jc w:val="center"/>
              <w:rPr>
                <w:color w:val="000000"/>
                <w:szCs w:val="28"/>
              </w:rPr>
            </w:pPr>
            <w:r w:rsidRPr="009D5BFB">
              <w:rPr>
                <w:color w:val="000000"/>
                <w:szCs w:val="28"/>
              </w:rPr>
              <w:t>133</w:t>
            </w:r>
          </w:p>
        </w:tc>
        <w:tc>
          <w:tcPr>
            <w:tcW w:w="1689" w:type="dxa"/>
            <w:tcBorders>
              <w:top w:val="nil"/>
              <w:left w:val="nil"/>
              <w:bottom w:val="single" w:sz="4" w:space="0" w:color="auto"/>
              <w:right w:val="single" w:sz="4" w:space="0" w:color="auto"/>
            </w:tcBorders>
            <w:shd w:val="clear" w:color="auto" w:fill="auto"/>
            <w:vAlign w:val="bottom"/>
            <w:hideMark/>
          </w:tcPr>
          <w:p w14:paraId="79F642BD" w14:textId="77777777" w:rsidR="009D5BFB" w:rsidRPr="009D5BFB" w:rsidRDefault="009D5BFB" w:rsidP="003D0A2E">
            <w:pPr>
              <w:jc w:val="center"/>
              <w:rPr>
                <w:color w:val="000000"/>
                <w:szCs w:val="28"/>
              </w:rPr>
            </w:pPr>
            <w:r w:rsidRPr="009D5BFB">
              <w:rPr>
                <w:color w:val="000000"/>
                <w:szCs w:val="28"/>
              </w:rPr>
              <w:t>133</w:t>
            </w:r>
          </w:p>
        </w:tc>
        <w:tc>
          <w:tcPr>
            <w:tcW w:w="1863" w:type="dxa"/>
            <w:tcBorders>
              <w:top w:val="nil"/>
              <w:left w:val="nil"/>
              <w:bottom w:val="single" w:sz="4" w:space="0" w:color="auto"/>
              <w:right w:val="single" w:sz="4" w:space="0" w:color="auto"/>
            </w:tcBorders>
            <w:shd w:val="clear" w:color="auto" w:fill="auto"/>
            <w:vAlign w:val="bottom"/>
            <w:hideMark/>
          </w:tcPr>
          <w:p w14:paraId="776B3C9A" w14:textId="77777777" w:rsidR="009D5BFB" w:rsidRPr="009D5BFB" w:rsidRDefault="009D5BFB" w:rsidP="003D0A2E">
            <w:pPr>
              <w:jc w:val="center"/>
              <w:rPr>
                <w:color w:val="000000"/>
                <w:szCs w:val="28"/>
              </w:rPr>
            </w:pPr>
            <w:r w:rsidRPr="009D5BFB">
              <w:rPr>
                <w:color w:val="000000"/>
                <w:szCs w:val="28"/>
              </w:rPr>
              <w:t>0.7825</w:t>
            </w:r>
          </w:p>
        </w:tc>
        <w:tc>
          <w:tcPr>
            <w:tcW w:w="1661" w:type="dxa"/>
            <w:tcBorders>
              <w:top w:val="nil"/>
              <w:left w:val="nil"/>
              <w:bottom w:val="single" w:sz="4" w:space="0" w:color="auto"/>
              <w:right w:val="single" w:sz="4" w:space="0" w:color="auto"/>
            </w:tcBorders>
            <w:shd w:val="clear" w:color="auto" w:fill="auto"/>
            <w:vAlign w:val="bottom"/>
            <w:hideMark/>
          </w:tcPr>
          <w:p w14:paraId="6800C82B" w14:textId="01D59156"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010C0CF1" w14:textId="77777777" w:rsidR="009D5BFB" w:rsidRPr="009D5BFB" w:rsidRDefault="009D5BFB" w:rsidP="003D0A2E">
            <w:pPr>
              <w:jc w:val="center"/>
              <w:rPr>
                <w:color w:val="000000"/>
                <w:szCs w:val="28"/>
              </w:rPr>
            </w:pPr>
            <w:r w:rsidRPr="009D5BFB">
              <w:rPr>
                <w:color w:val="000000"/>
                <w:szCs w:val="28"/>
              </w:rPr>
              <w:t>0.00000185</w:t>
            </w:r>
          </w:p>
        </w:tc>
      </w:tr>
      <w:tr w:rsidR="009D5BFB" w:rsidRPr="009D5BFB" w14:paraId="658A2172"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3837559" w14:textId="77777777" w:rsidR="009D5BFB" w:rsidRPr="009D5BFB" w:rsidRDefault="009D5BFB" w:rsidP="003D0A2E">
            <w:pPr>
              <w:jc w:val="center"/>
              <w:rPr>
                <w:color w:val="000000"/>
                <w:szCs w:val="28"/>
              </w:rPr>
            </w:pPr>
            <w:r w:rsidRPr="009D5BFB">
              <w:rPr>
                <w:color w:val="000000"/>
                <w:szCs w:val="28"/>
              </w:rPr>
              <w:t>з5:36</w:t>
            </w:r>
          </w:p>
        </w:tc>
        <w:tc>
          <w:tcPr>
            <w:tcW w:w="1810" w:type="dxa"/>
            <w:tcBorders>
              <w:top w:val="nil"/>
              <w:left w:val="nil"/>
              <w:bottom w:val="single" w:sz="4" w:space="0" w:color="auto"/>
              <w:right w:val="single" w:sz="4" w:space="0" w:color="auto"/>
            </w:tcBorders>
            <w:shd w:val="clear" w:color="auto" w:fill="auto"/>
            <w:vAlign w:val="bottom"/>
            <w:hideMark/>
          </w:tcPr>
          <w:p w14:paraId="4539BD4F" w14:textId="77777777" w:rsidR="009D5BFB" w:rsidRPr="009D5BFB" w:rsidRDefault="009D5BFB" w:rsidP="003D0A2E">
            <w:pPr>
              <w:jc w:val="center"/>
              <w:rPr>
                <w:color w:val="000000"/>
                <w:szCs w:val="28"/>
              </w:rPr>
            </w:pPr>
            <w:r w:rsidRPr="009D5BFB">
              <w:rPr>
                <w:color w:val="000000"/>
                <w:szCs w:val="28"/>
              </w:rPr>
              <w:t>27.25</w:t>
            </w:r>
          </w:p>
        </w:tc>
        <w:tc>
          <w:tcPr>
            <w:tcW w:w="1810" w:type="dxa"/>
            <w:tcBorders>
              <w:top w:val="nil"/>
              <w:left w:val="nil"/>
              <w:bottom w:val="single" w:sz="4" w:space="0" w:color="auto"/>
              <w:right w:val="single" w:sz="4" w:space="0" w:color="auto"/>
            </w:tcBorders>
            <w:shd w:val="clear" w:color="auto" w:fill="auto"/>
            <w:vAlign w:val="bottom"/>
            <w:hideMark/>
          </w:tcPr>
          <w:p w14:paraId="532061B4" w14:textId="77777777" w:rsidR="009D5BFB" w:rsidRPr="009D5BFB" w:rsidRDefault="009D5BFB" w:rsidP="003D0A2E">
            <w:pPr>
              <w:jc w:val="center"/>
              <w:rPr>
                <w:color w:val="000000"/>
                <w:szCs w:val="28"/>
              </w:rPr>
            </w:pPr>
            <w:r w:rsidRPr="009D5BFB">
              <w:rPr>
                <w:color w:val="000000"/>
                <w:szCs w:val="28"/>
              </w:rPr>
              <w:t>27.25</w:t>
            </w:r>
          </w:p>
        </w:tc>
        <w:tc>
          <w:tcPr>
            <w:tcW w:w="1689" w:type="dxa"/>
            <w:tcBorders>
              <w:top w:val="nil"/>
              <w:left w:val="nil"/>
              <w:bottom w:val="single" w:sz="4" w:space="0" w:color="auto"/>
              <w:right w:val="single" w:sz="4" w:space="0" w:color="auto"/>
            </w:tcBorders>
            <w:shd w:val="clear" w:color="auto" w:fill="auto"/>
            <w:vAlign w:val="bottom"/>
            <w:hideMark/>
          </w:tcPr>
          <w:p w14:paraId="1C5126B6" w14:textId="77777777" w:rsidR="009D5BFB" w:rsidRPr="009D5BFB" w:rsidRDefault="009D5BFB" w:rsidP="003D0A2E">
            <w:pPr>
              <w:jc w:val="center"/>
              <w:rPr>
                <w:color w:val="000000"/>
                <w:szCs w:val="28"/>
              </w:rPr>
            </w:pPr>
            <w:r w:rsidRPr="009D5BFB">
              <w:rPr>
                <w:color w:val="000000"/>
                <w:szCs w:val="28"/>
              </w:rPr>
              <w:t>133</w:t>
            </w:r>
          </w:p>
        </w:tc>
        <w:tc>
          <w:tcPr>
            <w:tcW w:w="1689" w:type="dxa"/>
            <w:tcBorders>
              <w:top w:val="nil"/>
              <w:left w:val="nil"/>
              <w:bottom w:val="single" w:sz="4" w:space="0" w:color="auto"/>
              <w:right w:val="single" w:sz="4" w:space="0" w:color="auto"/>
            </w:tcBorders>
            <w:shd w:val="clear" w:color="auto" w:fill="auto"/>
            <w:vAlign w:val="bottom"/>
            <w:hideMark/>
          </w:tcPr>
          <w:p w14:paraId="7046D24E" w14:textId="77777777" w:rsidR="009D5BFB" w:rsidRPr="009D5BFB" w:rsidRDefault="009D5BFB" w:rsidP="003D0A2E">
            <w:pPr>
              <w:jc w:val="center"/>
              <w:rPr>
                <w:color w:val="000000"/>
                <w:szCs w:val="28"/>
              </w:rPr>
            </w:pPr>
            <w:r w:rsidRPr="009D5BFB">
              <w:rPr>
                <w:color w:val="000000"/>
                <w:szCs w:val="28"/>
              </w:rPr>
              <w:t>133</w:t>
            </w:r>
          </w:p>
        </w:tc>
        <w:tc>
          <w:tcPr>
            <w:tcW w:w="1863" w:type="dxa"/>
            <w:tcBorders>
              <w:top w:val="nil"/>
              <w:left w:val="nil"/>
              <w:bottom w:val="single" w:sz="4" w:space="0" w:color="auto"/>
              <w:right w:val="single" w:sz="4" w:space="0" w:color="auto"/>
            </w:tcBorders>
            <w:shd w:val="clear" w:color="auto" w:fill="auto"/>
            <w:vAlign w:val="bottom"/>
            <w:hideMark/>
          </w:tcPr>
          <w:p w14:paraId="67FEF165" w14:textId="77777777" w:rsidR="009D5BFB" w:rsidRPr="009D5BFB" w:rsidRDefault="009D5BFB" w:rsidP="003D0A2E">
            <w:pPr>
              <w:jc w:val="center"/>
              <w:rPr>
                <w:color w:val="000000"/>
                <w:szCs w:val="28"/>
              </w:rPr>
            </w:pPr>
            <w:r w:rsidRPr="009D5BFB">
              <w:rPr>
                <w:color w:val="000000"/>
                <w:szCs w:val="28"/>
              </w:rPr>
              <w:t>6.8125</w:t>
            </w:r>
          </w:p>
        </w:tc>
        <w:tc>
          <w:tcPr>
            <w:tcW w:w="1661" w:type="dxa"/>
            <w:tcBorders>
              <w:top w:val="nil"/>
              <w:left w:val="nil"/>
              <w:bottom w:val="single" w:sz="4" w:space="0" w:color="auto"/>
              <w:right w:val="single" w:sz="4" w:space="0" w:color="auto"/>
            </w:tcBorders>
            <w:shd w:val="clear" w:color="auto" w:fill="auto"/>
            <w:vAlign w:val="bottom"/>
            <w:hideMark/>
          </w:tcPr>
          <w:p w14:paraId="3A7FA1A8" w14:textId="79354D28"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D698E6F" w14:textId="77777777" w:rsidR="009D5BFB" w:rsidRPr="009D5BFB" w:rsidRDefault="009D5BFB" w:rsidP="003D0A2E">
            <w:pPr>
              <w:jc w:val="center"/>
              <w:rPr>
                <w:color w:val="000000"/>
                <w:szCs w:val="28"/>
              </w:rPr>
            </w:pPr>
            <w:r w:rsidRPr="009D5BFB">
              <w:rPr>
                <w:color w:val="000000"/>
                <w:szCs w:val="28"/>
              </w:rPr>
              <w:t>0.00001612</w:t>
            </w:r>
          </w:p>
        </w:tc>
      </w:tr>
      <w:tr w:rsidR="009D5BFB" w:rsidRPr="009D5BFB" w14:paraId="0CDBD453"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F320C8B" w14:textId="77777777" w:rsidR="009D5BFB" w:rsidRPr="009D5BFB" w:rsidRDefault="009D5BFB" w:rsidP="003D0A2E">
            <w:pPr>
              <w:jc w:val="center"/>
              <w:rPr>
                <w:color w:val="000000"/>
                <w:szCs w:val="28"/>
              </w:rPr>
            </w:pPr>
            <w:proofErr w:type="gramStart"/>
            <w:r w:rsidRPr="009D5BFB">
              <w:rPr>
                <w:color w:val="000000"/>
                <w:szCs w:val="28"/>
              </w:rPr>
              <w:t>36:№</w:t>
            </w:r>
            <w:proofErr w:type="gramEnd"/>
            <w:r w:rsidRPr="009D5BFB">
              <w:rPr>
                <w:color w:val="000000"/>
                <w:szCs w:val="28"/>
              </w:rPr>
              <w:t>135</w:t>
            </w:r>
          </w:p>
        </w:tc>
        <w:tc>
          <w:tcPr>
            <w:tcW w:w="1810" w:type="dxa"/>
            <w:tcBorders>
              <w:top w:val="nil"/>
              <w:left w:val="nil"/>
              <w:bottom w:val="single" w:sz="4" w:space="0" w:color="auto"/>
              <w:right w:val="single" w:sz="4" w:space="0" w:color="auto"/>
            </w:tcBorders>
            <w:shd w:val="clear" w:color="auto" w:fill="auto"/>
            <w:vAlign w:val="bottom"/>
            <w:hideMark/>
          </w:tcPr>
          <w:p w14:paraId="3E18338C" w14:textId="77777777" w:rsidR="009D5BFB" w:rsidRPr="009D5BFB" w:rsidRDefault="009D5BFB" w:rsidP="003D0A2E">
            <w:pPr>
              <w:jc w:val="center"/>
              <w:rPr>
                <w:color w:val="000000"/>
                <w:szCs w:val="28"/>
              </w:rPr>
            </w:pPr>
            <w:r w:rsidRPr="009D5BFB">
              <w:rPr>
                <w:color w:val="000000"/>
                <w:szCs w:val="28"/>
              </w:rPr>
              <w:t>46.41</w:t>
            </w:r>
          </w:p>
        </w:tc>
        <w:tc>
          <w:tcPr>
            <w:tcW w:w="1810" w:type="dxa"/>
            <w:tcBorders>
              <w:top w:val="nil"/>
              <w:left w:val="nil"/>
              <w:bottom w:val="single" w:sz="4" w:space="0" w:color="auto"/>
              <w:right w:val="single" w:sz="4" w:space="0" w:color="auto"/>
            </w:tcBorders>
            <w:shd w:val="clear" w:color="auto" w:fill="auto"/>
            <w:vAlign w:val="bottom"/>
            <w:hideMark/>
          </w:tcPr>
          <w:p w14:paraId="417E4FDC" w14:textId="77777777" w:rsidR="009D5BFB" w:rsidRPr="009D5BFB" w:rsidRDefault="009D5BFB" w:rsidP="003D0A2E">
            <w:pPr>
              <w:jc w:val="center"/>
              <w:rPr>
                <w:color w:val="000000"/>
                <w:szCs w:val="28"/>
              </w:rPr>
            </w:pPr>
            <w:r w:rsidRPr="009D5BFB">
              <w:rPr>
                <w:color w:val="000000"/>
                <w:szCs w:val="28"/>
              </w:rPr>
              <w:t>46.41</w:t>
            </w:r>
          </w:p>
        </w:tc>
        <w:tc>
          <w:tcPr>
            <w:tcW w:w="1689" w:type="dxa"/>
            <w:tcBorders>
              <w:top w:val="nil"/>
              <w:left w:val="nil"/>
              <w:bottom w:val="single" w:sz="4" w:space="0" w:color="auto"/>
              <w:right w:val="single" w:sz="4" w:space="0" w:color="auto"/>
            </w:tcBorders>
            <w:shd w:val="clear" w:color="auto" w:fill="auto"/>
            <w:vAlign w:val="bottom"/>
            <w:hideMark/>
          </w:tcPr>
          <w:p w14:paraId="25CA8822" w14:textId="77777777" w:rsidR="009D5BFB" w:rsidRPr="009D5BFB" w:rsidRDefault="009D5BFB" w:rsidP="003D0A2E">
            <w:pPr>
              <w:jc w:val="center"/>
              <w:rPr>
                <w:color w:val="000000"/>
                <w:szCs w:val="28"/>
              </w:rPr>
            </w:pPr>
            <w:r w:rsidRPr="009D5BFB">
              <w:rPr>
                <w:color w:val="000000"/>
                <w:szCs w:val="28"/>
              </w:rPr>
              <w:t>32</w:t>
            </w:r>
          </w:p>
        </w:tc>
        <w:tc>
          <w:tcPr>
            <w:tcW w:w="1689" w:type="dxa"/>
            <w:tcBorders>
              <w:top w:val="nil"/>
              <w:left w:val="nil"/>
              <w:bottom w:val="single" w:sz="4" w:space="0" w:color="auto"/>
              <w:right w:val="single" w:sz="4" w:space="0" w:color="auto"/>
            </w:tcBorders>
            <w:shd w:val="clear" w:color="auto" w:fill="auto"/>
            <w:vAlign w:val="bottom"/>
            <w:hideMark/>
          </w:tcPr>
          <w:p w14:paraId="65D558B1" w14:textId="77777777" w:rsidR="009D5BFB" w:rsidRPr="009D5BFB" w:rsidRDefault="009D5BFB" w:rsidP="003D0A2E">
            <w:pPr>
              <w:jc w:val="center"/>
              <w:rPr>
                <w:color w:val="000000"/>
                <w:szCs w:val="28"/>
              </w:rPr>
            </w:pPr>
            <w:r w:rsidRPr="009D5BFB">
              <w:rPr>
                <w:color w:val="000000"/>
                <w:szCs w:val="28"/>
              </w:rPr>
              <w:t>32</w:t>
            </w:r>
          </w:p>
        </w:tc>
        <w:tc>
          <w:tcPr>
            <w:tcW w:w="1863" w:type="dxa"/>
            <w:tcBorders>
              <w:top w:val="nil"/>
              <w:left w:val="nil"/>
              <w:bottom w:val="single" w:sz="4" w:space="0" w:color="auto"/>
              <w:right w:val="single" w:sz="4" w:space="0" w:color="auto"/>
            </w:tcBorders>
            <w:shd w:val="clear" w:color="auto" w:fill="auto"/>
            <w:vAlign w:val="bottom"/>
            <w:hideMark/>
          </w:tcPr>
          <w:p w14:paraId="44B85E0F" w14:textId="77777777" w:rsidR="009D5BFB" w:rsidRPr="009D5BFB" w:rsidRDefault="009D5BFB" w:rsidP="003D0A2E">
            <w:pPr>
              <w:jc w:val="center"/>
              <w:rPr>
                <w:color w:val="000000"/>
                <w:szCs w:val="28"/>
              </w:rPr>
            </w:pPr>
            <w:r w:rsidRPr="009D5BFB">
              <w:rPr>
                <w:color w:val="000000"/>
                <w:szCs w:val="28"/>
              </w:rPr>
              <w:t>2.97024</w:t>
            </w:r>
          </w:p>
        </w:tc>
        <w:tc>
          <w:tcPr>
            <w:tcW w:w="1661" w:type="dxa"/>
            <w:tcBorders>
              <w:top w:val="nil"/>
              <w:left w:val="nil"/>
              <w:bottom w:val="single" w:sz="4" w:space="0" w:color="auto"/>
              <w:right w:val="single" w:sz="4" w:space="0" w:color="auto"/>
            </w:tcBorders>
            <w:shd w:val="clear" w:color="auto" w:fill="auto"/>
            <w:vAlign w:val="bottom"/>
            <w:hideMark/>
          </w:tcPr>
          <w:p w14:paraId="6FFD4488" w14:textId="0CDDEB3A"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23B0280" w14:textId="77777777" w:rsidR="009D5BFB" w:rsidRPr="009D5BFB" w:rsidRDefault="009D5BFB" w:rsidP="003D0A2E">
            <w:pPr>
              <w:jc w:val="center"/>
              <w:rPr>
                <w:color w:val="000000"/>
                <w:szCs w:val="28"/>
              </w:rPr>
            </w:pPr>
            <w:r w:rsidRPr="009D5BFB">
              <w:rPr>
                <w:color w:val="000000"/>
                <w:szCs w:val="28"/>
              </w:rPr>
              <w:t>0.00001889</w:t>
            </w:r>
          </w:p>
        </w:tc>
      </w:tr>
      <w:tr w:rsidR="009D5BFB" w:rsidRPr="009D5BFB" w14:paraId="08DC9342"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86D363D" w14:textId="77777777" w:rsidR="009D5BFB" w:rsidRPr="009D5BFB" w:rsidRDefault="009D5BFB" w:rsidP="003D0A2E">
            <w:pPr>
              <w:jc w:val="center"/>
              <w:rPr>
                <w:color w:val="000000"/>
                <w:szCs w:val="28"/>
              </w:rPr>
            </w:pPr>
            <w:r w:rsidRPr="009D5BFB">
              <w:rPr>
                <w:color w:val="000000"/>
                <w:szCs w:val="28"/>
              </w:rPr>
              <w:t>36:37</w:t>
            </w:r>
          </w:p>
        </w:tc>
        <w:tc>
          <w:tcPr>
            <w:tcW w:w="1810" w:type="dxa"/>
            <w:tcBorders>
              <w:top w:val="nil"/>
              <w:left w:val="nil"/>
              <w:bottom w:val="single" w:sz="4" w:space="0" w:color="auto"/>
              <w:right w:val="single" w:sz="4" w:space="0" w:color="auto"/>
            </w:tcBorders>
            <w:shd w:val="clear" w:color="auto" w:fill="auto"/>
            <w:vAlign w:val="bottom"/>
            <w:hideMark/>
          </w:tcPr>
          <w:p w14:paraId="40C6A3F1" w14:textId="77777777" w:rsidR="009D5BFB" w:rsidRPr="009D5BFB" w:rsidRDefault="009D5BFB" w:rsidP="003D0A2E">
            <w:pPr>
              <w:jc w:val="center"/>
              <w:rPr>
                <w:color w:val="000000"/>
                <w:szCs w:val="28"/>
              </w:rPr>
            </w:pPr>
            <w:r w:rsidRPr="009D5BFB">
              <w:rPr>
                <w:color w:val="000000"/>
                <w:szCs w:val="28"/>
              </w:rPr>
              <w:t>48.14</w:t>
            </w:r>
          </w:p>
        </w:tc>
        <w:tc>
          <w:tcPr>
            <w:tcW w:w="1810" w:type="dxa"/>
            <w:tcBorders>
              <w:top w:val="nil"/>
              <w:left w:val="nil"/>
              <w:bottom w:val="single" w:sz="4" w:space="0" w:color="auto"/>
              <w:right w:val="single" w:sz="4" w:space="0" w:color="auto"/>
            </w:tcBorders>
            <w:shd w:val="clear" w:color="auto" w:fill="auto"/>
            <w:vAlign w:val="bottom"/>
            <w:hideMark/>
          </w:tcPr>
          <w:p w14:paraId="1F8C2FF7" w14:textId="77777777" w:rsidR="009D5BFB" w:rsidRPr="009D5BFB" w:rsidRDefault="009D5BFB" w:rsidP="003D0A2E">
            <w:pPr>
              <w:jc w:val="center"/>
              <w:rPr>
                <w:color w:val="000000"/>
                <w:szCs w:val="28"/>
              </w:rPr>
            </w:pPr>
            <w:r w:rsidRPr="009D5BFB">
              <w:rPr>
                <w:color w:val="000000"/>
                <w:szCs w:val="28"/>
              </w:rPr>
              <w:t>48.14</w:t>
            </w:r>
          </w:p>
        </w:tc>
        <w:tc>
          <w:tcPr>
            <w:tcW w:w="1689" w:type="dxa"/>
            <w:tcBorders>
              <w:top w:val="nil"/>
              <w:left w:val="nil"/>
              <w:bottom w:val="single" w:sz="4" w:space="0" w:color="auto"/>
              <w:right w:val="single" w:sz="4" w:space="0" w:color="auto"/>
            </w:tcBorders>
            <w:shd w:val="clear" w:color="auto" w:fill="auto"/>
            <w:vAlign w:val="bottom"/>
            <w:hideMark/>
          </w:tcPr>
          <w:p w14:paraId="6018E148" w14:textId="77777777" w:rsidR="009D5BFB" w:rsidRPr="009D5BFB" w:rsidRDefault="009D5BFB" w:rsidP="003D0A2E">
            <w:pPr>
              <w:jc w:val="center"/>
              <w:rPr>
                <w:color w:val="000000"/>
                <w:szCs w:val="28"/>
              </w:rPr>
            </w:pPr>
            <w:r w:rsidRPr="009D5BFB">
              <w:rPr>
                <w:color w:val="000000"/>
                <w:szCs w:val="28"/>
              </w:rPr>
              <w:t>133</w:t>
            </w:r>
          </w:p>
        </w:tc>
        <w:tc>
          <w:tcPr>
            <w:tcW w:w="1689" w:type="dxa"/>
            <w:tcBorders>
              <w:top w:val="nil"/>
              <w:left w:val="nil"/>
              <w:bottom w:val="single" w:sz="4" w:space="0" w:color="auto"/>
              <w:right w:val="single" w:sz="4" w:space="0" w:color="auto"/>
            </w:tcBorders>
            <w:shd w:val="clear" w:color="auto" w:fill="auto"/>
            <w:vAlign w:val="bottom"/>
            <w:hideMark/>
          </w:tcPr>
          <w:p w14:paraId="35877D18" w14:textId="77777777" w:rsidR="009D5BFB" w:rsidRPr="009D5BFB" w:rsidRDefault="009D5BFB" w:rsidP="003D0A2E">
            <w:pPr>
              <w:jc w:val="center"/>
              <w:rPr>
                <w:color w:val="000000"/>
                <w:szCs w:val="28"/>
              </w:rPr>
            </w:pPr>
            <w:r w:rsidRPr="009D5BFB">
              <w:rPr>
                <w:color w:val="000000"/>
                <w:szCs w:val="28"/>
              </w:rPr>
              <w:t>133</w:t>
            </w:r>
          </w:p>
        </w:tc>
        <w:tc>
          <w:tcPr>
            <w:tcW w:w="1863" w:type="dxa"/>
            <w:tcBorders>
              <w:top w:val="nil"/>
              <w:left w:val="nil"/>
              <w:bottom w:val="single" w:sz="4" w:space="0" w:color="auto"/>
              <w:right w:val="single" w:sz="4" w:space="0" w:color="auto"/>
            </w:tcBorders>
            <w:shd w:val="clear" w:color="auto" w:fill="auto"/>
            <w:vAlign w:val="bottom"/>
            <w:hideMark/>
          </w:tcPr>
          <w:p w14:paraId="29D6D7D0" w14:textId="77777777" w:rsidR="009D5BFB" w:rsidRPr="009D5BFB" w:rsidRDefault="009D5BFB" w:rsidP="003D0A2E">
            <w:pPr>
              <w:jc w:val="center"/>
              <w:rPr>
                <w:color w:val="000000"/>
                <w:szCs w:val="28"/>
              </w:rPr>
            </w:pPr>
            <w:r w:rsidRPr="009D5BFB">
              <w:rPr>
                <w:color w:val="000000"/>
                <w:szCs w:val="28"/>
              </w:rPr>
              <w:t>12.035</w:t>
            </w:r>
          </w:p>
        </w:tc>
        <w:tc>
          <w:tcPr>
            <w:tcW w:w="1661" w:type="dxa"/>
            <w:tcBorders>
              <w:top w:val="nil"/>
              <w:left w:val="nil"/>
              <w:bottom w:val="single" w:sz="4" w:space="0" w:color="auto"/>
              <w:right w:val="single" w:sz="4" w:space="0" w:color="auto"/>
            </w:tcBorders>
            <w:shd w:val="clear" w:color="auto" w:fill="auto"/>
            <w:vAlign w:val="bottom"/>
            <w:hideMark/>
          </w:tcPr>
          <w:p w14:paraId="32221517" w14:textId="3895C5A5"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08FD49E" w14:textId="77777777" w:rsidR="009D5BFB" w:rsidRPr="009D5BFB" w:rsidRDefault="009D5BFB" w:rsidP="003D0A2E">
            <w:pPr>
              <w:jc w:val="center"/>
              <w:rPr>
                <w:color w:val="000000"/>
                <w:szCs w:val="28"/>
              </w:rPr>
            </w:pPr>
            <w:r w:rsidRPr="009D5BFB">
              <w:rPr>
                <w:color w:val="000000"/>
                <w:szCs w:val="28"/>
              </w:rPr>
              <w:t>0.00002846</w:t>
            </w:r>
          </w:p>
        </w:tc>
      </w:tr>
      <w:tr w:rsidR="009D5BFB" w:rsidRPr="009D5BFB" w14:paraId="6FB80054"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10A06FF" w14:textId="77777777" w:rsidR="009D5BFB" w:rsidRPr="009D5BFB" w:rsidRDefault="009D5BFB" w:rsidP="003D0A2E">
            <w:pPr>
              <w:jc w:val="center"/>
              <w:rPr>
                <w:color w:val="000000"/>
                <w:szCs w:val="28"/>
              </w:rPr>
            </w:pPr>
            <w:proofErr w:type="gramStart"/>
            <w:r w:rsidRPr="009D5BFB">
              <w:rPr>
                <w:color w:val="000000"/>
                <w:szCs w:val="28"/>
              </w:rPr>
              <w:t>37:№</w:t>
            </w:r>
            <w:proofErr w:type="gramEnd"/>
            <w:r w:rsidRPr="009D5BFB">
              <w:rPr>
                <w:color w:val="000000"/>
                <w:szCs w:val="28"/>
              </w:rPr>
              <w:t>135б</w:t>
            </w:r>
          </w:p>
        </w:tc>
        <w:tc>
          <w:tcPr>
            <w:tcW w:w="1810" w:type="dxa"/>
            <w:tcBorders>
              <w:top w:val="nil"/>
              <w:left w:val="nil"/>
              <w:bottom w:val="single" w:sz="4" w:space="0" w:color="auto"/>
              <w:right w:val="single" w:sz="4" w:space="0" w:color="auto"/>
            </w:tcBorders>
            <w:shd w:val="clear" w:color="auto" w:fill="auto"/>
            <w:vAlign w:val="bottom"/>
            <w:hideMark/>
          </w:tcPr>
          <w:p w14:paraId="48BB2B12" w14:textId="77777777" w:rsidR="009D5BFB" w:rsidRPr="009D5BFB" w:rsidRDefault="009D5BFB" w:rsidP="003D0A2E">
            <w:pPr>
              <w:jc w:val="center"/>
              <w:rPr>
                <w:color w:val="000000"/>
                <w:szCs w:val="28"/>
              </w:rPr>
            </w:pPr>
            <w:r w:rsidRPr="009D5BFB">
              <w:rPr>
                <w:color w:val="000000"/>
                <w:szCs w:val="28"/>
              </w:rPr>
              <w:t>26.17</w:t>
            </w:r>
          </w:p>
        </w:tc>
        <w:tc>
          <w:tcPr>
            <w:tcW w:w="1810" w:type="dxa"/>
            <w:tcBorders>
              <w:top w:val="nil"/>
              <w:left w:val="nil"/>
              <w:bottom w:val="single" w:sz="4" w:space="0" w:color="auto"/>
              <w:right w:val="single" w:sz="4" w:space="0" w:color="auto"/>
            </w:tcBorders>
            <w:shd w:val="clear" w:color="auto" w:fill="auto"/>
            <w:vAlign w:val="bottom"/>
            <w:hideMark/>
          </w:tcPr>
          <w:p w14:paraId="4F70217D" w14:textId="77777777" w:rsidR="009D5BFB" w:rsidRPr="009D5BFB" w:rsidRDefault="009D5BFB" w:rsidP="003D0A2E">
            <w:pPr>
              <w:jc w:val="center"/>
              <w:rPr>
                <w:color w:val="000000"/>
                <w:szCs w:val="28"/>
              </w:rPr>
            </w:pPr>
            <w:r w:rsidRPr="009D5BFB">
              <w:rPr>
                <w:color w:val="000000"/>
                <w:szCs w:val="28"/>
              </w:rPr>
              <w:t>26.17</w:t>
            </w:r>
          </w:p>
        </w:tc>
        <w:tc>
          <w:tcPr>
            <w:tcW w:w="1689" w:type="dxa"/>
            <w:tcBorders>
              <w:top w:val="nil"/>
              <w:left w:val="nil"/>
              <w:bottom w:val="single" w:sz="4" w:space="0" w:color="auto"/>
              <w:right w:val="single" w:sz="4" w:space="0" w:color="auto"/>
            </w:tcBorders>
            <w:shd w:val="clear" w:color="auto" w:fill="auto"/>
            <w:vAlign w:val="bottom"/>
            <w:hideMark/>
          </w:tcPr>
          <w:p w14:paraId="1BC18AFC" w14:textId="77777777" w:rsidR="009D5BFB" w:rsidRPr="009D5BFB" w:rsidRDefault="009D5BFB" w:rsidP="003D0A2E">
            <w:pPr>
              <w:jc w:val="center"/>
              <w:rPr>
                <w:color w:val="000000"/>
                <w:szCs w:val="28"/>
              </w:rPr>
            </w:pPr>
            <w:r w:rsidRPr="009D5BFB">
              <w:rPr>
                <w:color w:val="000000"/>
                <w:szCs w:val="28"/>
              </w:rPr>
              <w:t>108</w:t>
            </w:r>
          </w:p>
        </w:tc>
        <w:tc>
          <w:tcPr>
            <w:tcW w:w="1689" w:type="dxa"/>
            <w:tcBorders>
              <w:top w:val="nil"/>
              <w:left w:val="nil"/>
              <w:bottom w:val="single" w:sz="4" w:space="0" w:color="auto"/>
              <w:right w:val="single" w:sz="4" w:space="0" w:color="auto"/>
            </w:tcBorders>
            <w:shd w:val="clear" w:color="auto" w:fill="auto"/>
            <w:vAlign w:val="bottom"/>
            <w:hideMark/>
          </w:tcPr>
          <w:p w14:paraId="6AFD9F77" w14:textId="77777777" w:rsidR="009D5BFB" w:rsidRPr="009D5BFB" w:rsidRDefault="009D5BFB" w:rsidP="003D0A2E">
            <w:pPr>
              <w:jc w:val="center"/>
              <w:rPr>
                <w:color w:val="000000"/>
                <w:szCs w:val="28"/>
              </w:rPr>
            </w:pPr>
            <w:r w:rsidRPr="009D5BFB">
              <w:rPr>
                <w:color w:val="000000"/>
                <w:szCs w:val="28"/>
              </w:rPr>
              <w:t>108</w:t>
            </w:r>
          </w:p>
        </w:tc>
        <w:tc>
          <w:tcPr>
            <w:tcW w:w="1863" w:type="dxa"/>
            <w:tcBorders>
              <w:top w:val="nil"/>
              <w:left w:val="nil"/>
              <w:bottom w:val="single" w:sz="4" w:space="0" w:color="auto"/>
              <w:right w:val="single" w:sz="4" w:space="0" w:color="auto"/>
            </w:tcBorders>
            <w:shd w:val="clear" w:color="auto" w:fill="auto"/>
            <w:vAlign w:val="bottom"/>
            <w:hideMark/>
          </w:tcPr>
          <w:p w14:paraId="1EDB81BB" w14:textId="77777777" w:rsidR="009D5BFB" w:rsidRPr="009D5BFB" w:rsidRDefault="009D5BFB" w:rsidP="003D0A2E">
            <w:pPr>
              <w:jc w:val="center"/>
              <w:rPr>
                <w:color w:val="000000"/>
                <w:szCs w:val="28"/>
              </w:rPr>
            </w:pPr>
            <w:r w:rsidRPr="009D5BFB">
              <w:rPr>
                <w:color w:val="000000"/>
                <w:szCs w:val="28"/>
              </w:rPr>
              <w:t>5.234</w:t>
            </w:r>
          </w:p>
        </w:tc>
        <w:tc>
          <w:tcPr>
            <w:tcW w:w="1661" w:type="dxa"/>
            <w:tcBorders>
              <w:top w:val="nil"/>
              <w:left w:val="nil"/>
              <w:bottom w:val="single" w:sz="4" w:space="0" w:color="auto"/>
              <w:right w:val="single" w:sz="4" w:space="0" w:color="auto"/>
            </w:tcBorders>
            <w:shd w:val="clear" w:color="auto" w:fill="auto"/>
            <w:vAlign w:val="bottom"/>
            <w:hideMark/>
          </w:tcPr>
          <w:p w14:paraId="660CB32E" w14:textId="64CC1FE8"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042DA29" w14:textId="77777777" w:rsidR="009D5BFB" w:rsidRPr="009D5BFB" w:rsidRDefault="009D5BFB" w:rsidP="003D0A2E">
            <w:pPr>
              <w:jc w:val="center"/>
              <w:rPr>
                <w:color w:val="000000"/>
                <w:szCs w:val="28"/>
              </w:rPr>
            </w:pPr>
            <w:r w:rsidRPr="009D5BFB">
              <w:rPr>
                <w:color w:val="000000"/>
                <w:szCs w:val="28"/>
              </w:rPr>
              <w:t>0.00001429</w:t>
            </w:r>
          </w:p>
        </w:tc>
      </w:tr>
      <w:tr w:rsidR="009D5BFB" w:rsidRPr="009D5BFB" w14:paraId="6189C20B"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00F18184" w14:textId="77777777" w:rsidR="009D5BFB" w:rsidRPr="009D5BFB" w:rsidRDefault="009D5BFB" w:rsidP="003D0A2E">
            <w:pPr>
              <w:jc w:val="center"/>
              <w:rPr>
                <w:color w:val="000000"/>
                <w:szCs w:val="28"/>
              </w:rPr>
            </w:pPr>
            <w:r w:rsidRPr="009D5BFB">
              <w:rPr>
                <w:color w:val="000000"/>
                <w:szCs w:val="28"/>
              </w:rPr>
              <w:t>№135</w:t>
            </w:r>
            <w:proofErr w:type="gramStart"/>
            <w:r w:rsidRPr="009D5BFB">
              <w:rPr>
                <w:color w:val="000000"/>
                <w:szCs w:val="28"/>
              </w:rPr>
              <w:t>б:№</w:t>
            </w:r>
            <w:proofErr w:type="gramEnd"/>
            <w:r w:rsidRPr="009D5BFB">
              <w:rPr>
                <w:color w:val="000000"/>
                <w:szCs w:val="28"/>
              </w:rPr>
              <w:t>135а</w:t>
            </w:r>
          </w:p>
        </w:tc>
        <w:tc>
          <w:tcPr>
            <w:tcW w:w="1810" w:type="dxa"/>
            <w:tcBorders>
              <w:top w:val="nil"/>
              <w:left w:val="nil"/>
              <w:bottom w:val="single" w:sz="4" w:space="0" w:color="auto"/>
              <w:right w:val="single" w:sz="4" w:space="0" w:color="auto"/>
            </w:tcBorders>
            <w:shd w:val="clear" w:color="auto" w:fill="auto"/>
            <w:vAlign w:val="bottom"/>
            <w:hideMark/>
          </w:tcPr>
          <w:p w14:paraId="4C02671D" w14:textId="77777777" w:rsidR="009D5BFB" w:rsidRPr="009D5BFB" w:rsidRDefault="009D5BFB" w:rsidP="003D0A2E">
            <w:pPr>
              <w:jc w:val="center"/>
              <w:rPr>
                <w:color w:val="000000"/>
                <w:szCs w:val="28"/>
              </w:rPr>
            </w:pPr>
            <w:r w:rsidRPr="009D5BFB">
              <w:rPr>
                <w:color w:val="000000"/>
                <w:szCs w:val="28"/>
              </w:rPr>
              <w:t>67.07</w:t>
            </w:r>
          </w:p>
        </w:tc>
        <w:tc>
          <w:tcPr>
            <w:tcW w:w="1810" w:type="dxa"/>
            <w:tcBorders>
              <w:top w:val="nil"/>
              <w:left w:val="nil"/>
              <w:bottom w:val="single" w:sz="4" w:space="0" w:color="auto"/>
              <w:right w:val="single" w:sz="4" w:space="0" w:color="auto"/>
            </w:tcBorders>
            <w:shd w:val="clear" w:color="auto" w:fill="auto"/>
            <w:vAlign w:val="bottom"/>
            <w:hideMark/>
          </w:tcPr>
          <w:p w14:paraId="133AAC4A" w14:textId="77777777" w:rsidR="009D5BFB" w:rsidRPr="009D5BFB" w:rsidRDefault="009D5BFB" w:rsidP="003D0A2E">
            <w:pPr>
              <w:jc w:val="center"/>
              <w:rPr>
                <w:color w:val="000000"/>
                <w:szCs w:val="28"/>
              </w:rPr>
            </w:pPr>
            <w:r w:rsidRPr="009D5BFB">
              <w:rPr>
                <w:color w:val="000000"/>
                <w:szCs w:val="28"/>
              </w:rPr>
              <w:t>67.07</w:t>
            </w:r>
          </w:p>
        </w:tc>
        <w:tc>
          <w:tcPr>
            <w:tcW w:w="1689" w:type="dxa"/>
            <w:tcBorders>
              <w:top w:val="nil"/>
              <w:left w:val="nil"/>
              <w:bottom w:val="single" w:sz="4" w:space="0" w:color="auto"/>
              <w:right w:val="single" w:sz="4" w:space="0" w:color="auto"/>
            </w:tcBorders>
            <w:shd w:val="clear" w:color="auto" w:fill="auto"/>
            <w:vAlign w:val="bottom"/>
            <w:hideMark/>
          </w:tcPr>
          <w:p w14:paraId="4CF04F46"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3A1E19B4"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2FCCF019" w14:textId="77777777" w:rsidR="009D5BFB" w:rsidRPr="009D5BFB" w:rsidRDefault="009D5BFB" w:rsidP="003D0A2E">
            <w:pPr>
              <w:jc w:val="center"/>
              <w:rPr>
                <w:color w:val="000000"/>
                <w:szCs w:val="28"/>
              </w:rPr>
            </w:pPr>
            <w:r w:rsidRPr="009D5BFB">
              <w:rPr>
                <w:color w:val="000000"/>
                <w:szCs w:val="28"/>
              </w:rPr>
              <w:t>6.707</w:t>
            </w:r>
          </w:p>
        </w:tc>
        <w:tc>
          <w:tcPr>
            <w:tcW w:w="1661" w:type="dxa"/>
            <w:tcBorders>
              <w:top w:val="nil"/>
              <w:left w:val="nil"/>
              <w:bottom w:val="single" w:sz="4" w:space="0" w:color="auto"/>
              <w:right w:val="single" w:sz="4" w:space="0" w:color="auto"/>
            </w:tcBorders>
            <w:shd w:val="clear" w:color="auto" w:fill="auto"/>
            <w:vAlign w:val="bottom"/>
            <w:hideMark/>
          </w:tcPr>
          <w:p w14:paraId="6423C386" w14:textId="05F106BD"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B10E0B8" w14:textId="77777777" w:rsidR="009D5BFB" w:rsidRPr="009D5BFB" w:rsidRDefault="009D5BFB" w:rsidP="003D0A2E">
            <w:pPr>
              <w:jc w:val="center"/>
              <w:rPr>
                <w:color w:val="000000"/>
                <w:szCs w:val="28"/>
              </w:rPr>
            </w:pPr>
            <w:r w:rsidRPr="009D5BFB">
              <w:rPr>
                <w:color w:val="000000"/>
                <w:szCs w:val="28"/>
              </w:rPr>
              <w:t>0.00003035</w:t>
            </w:r>
          </w:p>
        </w:tc>
      </w:tr>
      <w:tr w:rsidR="009D5BFB" w:rsidRPr="009D5BFB" w14:paraId="0A1F3183"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CE5F99B" w14:textId="77777777" w:rsidR="009D5BFB" w:rsidRPr="009D5BFB" w:rsidRDefault="009D5BFB" w:rsidP="003D0A2E">
            <w:pPr>
              <w:jc w:val="center"/>
              <w:rPr>
                <w:color w:val="000000"/>
                <w:szCs w:val="28"/>
              </w:rPr>
            </w:pPr>
            <w:r w:rsidRPr="009D5BFB">
              <w:rPr>
                <w:color w:val="000000"/>
                <w:szCs w:val="28"/>
              </w:rPr>
              <w:lastRenderedPageBreak/>
              <w:t>27:41</w:t>
            </w:r>
          </w:p>
        </w:tc>
        <w:tc>
          <w:tcPr>
            <w:tcW w:w="1810" w:type="dxa"/>
            <w:tcBorders>
              <w:top w:val="nil"/>
              <w:left w:val="nil"/>
              <w:bottom w:val="single" w:sz="4" w:space="0" w:color="auto"/>
              <w:right w:val="single" w:sz="4" w:space="0" w:color="auto"/>
            </w:tcBorders>
            <w:shd w:val="clear" w:color="auto" w:fill="auto"/>
            <w:vAlign w:val="bottom"/>
            <w:hideMark/>
          </w:tcPr>
          <w:p w14:paraId="1DA5B8CE" w14:textId="77777777" w:rsidR="009D5BFB" w:rsidRPr="009D5BFB" w:rsidRDefault="009D5BFB" w:rsidP="003D0A2E">
            <w:pPr>
              <w:jc w:val="center"/>
              <w:rPr>
                <w:color w:val="000000"/>
                <w:szCs w:val="28"/>
              </w:rPr>
            </w:pPr>
            <w:r w:rsidRPr="009D5BFB">
              <w:rPr>
                <w:color w:val="000000"/>
                <w:szCs w:val="28"/>
              </w:rPr>
              <w:t>60.12</w:t>
            </w:r>
          </w:p>
        </w:tc>
        <w:tc>
          <w:tcPr>
            <w:tcW w:w="1810" w:type="dxa"/>
            <w:tcBorders>
              <w:top w:val="nil"/>
              <w:left w:val="nil"/>
              <w:bottom w:val="single" w:sz="4" w:space="0" w:color="auto"/>
              <w:right w:val="single" w:sz="4" w:space="0" w:color="auto"/>
            </w:tcBorders>
            <w:shd w:val="clear" w:color="auto" w:fill="auto"/>
            <w:vAlign w:val="bottom"/>
            <w:hideMark/>
          </w:tcPr>
          <w:p w14:paraId="79AF764C" w14:textId="77777777" w:rsidR="009D5BFB" w:rsidRPr="009D5BFB" w:rsidRDefault="009D5BFB" w:rsidP="003D0A2E">
            <w:pPr>
              <w:jc w:val="center"/>
              <w:rPr>
                <w:color w:val="000000"/>
                <w:szCs w:val="28"/>
              </w:rPr>
            </w:pPr>
            <w:r w:rsidRPr="009D5BFB">
              <w:rPr>
                <w:color w:val="000000"/>
                <w:szCs w:val="28"/>
              </w:rPr>
              <w:t>60.12</w:t>
            </w:r>
          </w:p>
        </w:tc>
        <w:tc>
          <w:tcPr>
            <w:tcW w:w="1689" w:type="dxa"/>
            <w:tcBorders>
              <w:top w:val="nil"/>
              <w:left w:val="nil"/>
              <w:bottom w:val="single" w:sz="4" w:space="0" w:color="auto"/>
              <w:right w:val="single" w:sz="4" w:space="0" w:color="auto"/>
            </w:tcBorders>
            <w:shd w:val="clear" w:color="auto" w:fill="auto"/>
            <w:vAlign w:val="bottom"/>
            <w:hideMark/>
          </w:tcPr>
          <w:p w14:paraId="5B5A3C0A" w14:textId="77777777" w:rsidR="009D5BFB" w:rsidRPr="009D5BFB" w:rsidRDefault="009D5BFB" w:rsidP="003D0A2E">
            <w:pPr>
              <w:jc w:val="center"/>
              <w:rPr>
                <w:color w:val="000000"/>
                <w:szCs w:val="28"/>
              </w:rPr>
            </w:pPr>
            <w:r w:rsidRPr="009D5BFB">
              <w:rPr>
                <w:color w:val="000000"/>
                <w:szCs w:val="28"/>
              </w:rPr>
              <w:t>273</w:t>
            </w:r>
          </w:p>
        </w:tc>
        <w:tc>
          <w:tcPr>
            <w:tcW w:w="1689" w:type="dxa"/>
            <w:tcBorders>
              <w:top w:val="nil"/>
              <w:left w:val="nil"/>
              <w:bottom w:val="single" w:sz="4" w:space="0" w:color="auto"/>
              <w:right w:val="single" w:sz="4" w:space="0" w:color="auto"/>
            </w:tcBorders>
            <w:shd w:val="clear" w:color="auto" w:fill="auto"/>
            <w:vAlign w:val="bottom"/>
            <w:hideMark/>
          </w:tcPr>
          <w:p w14:paraId="2FBE4458" w14:textId="77777777" w:rsidR="009D5BFB" w:rsidRPr="009D5BFB" w:rsidRDefault="009D5BFB" w:rsidP="003D0A2E">
            <w:pPr>
              <w:jc w:val="center"/>
              <w:rPr>
                <w:color w:val="000000"/>
                <w:szCs w:val="28"/>
              </w:rPr>
            </w:pPr>
            <w:r w:rsidRPr="009D5BFB">
              <w:rPr>
                <w:color w:val="000000"/>
                <w:szCs w:val="28"/>
              </w:rPr>
              <w:t>273</w:t>
            </w:r>
          </w:p>
        </w:tc>
        <w:tc>
          <w:tcPr>
            <w:tcW w:w="1863" w:type="dxa"/>
            <w:tcBorders>
              <w:top w:val="nil"/>
              <w:left w:val="nil"/>
              <w:bottom w:val="single" w:sz="4" w:space="0" w:color="auto"/>
              <w:right w:val="single" w:sz="4" w:space="0" w:color="auto"/>
            </w:tcBorders>
            <w:shd w:val="clear" w:color="auto" w:fill="auto"/>
            <w:vAlign w:val="bottom"/>
            <w:hideMark/>
          </w:tcPr>
          <w:p w14:paraId="3150AF59" w14:textId="77777777" w:rsidR="009D5BFB" w:rsidRPr="009D5BFB" w:rsidRDefault="009D5BFB" w:rsidP="003D0A2E">
            <w:pPr>
              <w:jc w:val="center"/>
              <w:rPr>
                <w:color w:val="000000"/>
                <w:szCs w:val="28"/>
              </w:rPr>
            </w:pPr>
            <w:r w:rsidRPr="009D5BFB">
              <w:rPr>
                <w:color w:val="000000"/>
                <w:szCs w:val="28"/>
              </w:rPr>
              <w:t>30.06</w:t>
            </w:r>
          </w:p>
        </w:tc>
        <w:tc>
          <w:tcPr>
            <w:tcW w:w="1661" w:type="dxa"/>
            <w:tcBorders>
              <w:top w:val="nil"/>
              <w:left w:val="nil"/>
              <w:bottom w:val="single" w:sz="4" w:space="0" w:color="auto"/>
              <w:right w:val="single" w:sz="4" w:space="0" w:color="auto"/>
            </w:tcBorders>
            <w:shd w:val="clear" w:color="auto" w:fill="auto"/>
            <w:vAlign w:val="bottom"/>
            <w:hideMark/>
          </w:tcPr>
          <w:p w14:paraId="7F63B8D4" w14:textId="0A9C3304"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2FB69281" w14:textId="77777777" w:rsidR="009D5BFB" w:rsidRPr="009D5BFB" w:rsidRDefault="009D5BFB" w:rsidP="003D0A2E">
            <w:pPr>
              <w:jc w:val="center"/>
              <w:rPr>
                <w:color w:val="000000"/>
                <w:szCs w:val="28"/>
              </w:rPr>
            </w:pPr>
            <w:r w:rsidRPr="009D5BFB">
              <w:rPr>
                <w:color w:val="000000"/>
                <w:szCs w:val="28"/>
              </w:rPr>
              <w:t>0.00005084</w:t>
            </w:r>
          </w:p>
        </w:tc>
      </w:tr>
      <w:tr w:rsidR="009D5BFB" w:rsidRPr="009D5BFB" w14:paraId="415736ED"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9BB2F7A" w14:textId="77777777" w:rsidR="009D5BFB" w:rsidRPr="009D5BFB" w:rsidRDefault="009D5BFB" w:rsidP="003D0A2E">
            <w:pPr>
              <w:jc w:val="center"/>
              <w:rPr>
                <w:color w:val="000000"/>
                <w:szCs w:val="28"/>
              </w:rPr>
            </w:pPr>
            <w:proofErr w:type="gramStart"/>
            <w:r w:rsidRPr="009D5BFB">
              <w:rPr>
                <w:color w:val="000000"/>
                <w:szCs w:val="28"/>
              </w:rPr>
              <w:t>41:№</w:t>
            </w:r>
            <w:proofErr w:type="gramEnd"/>
            <w:r w:rsidRPr="009D5BFB">
              <w:rPr>
                <w:color w:val="000000"/>
                <w:szCs w:val="28"/>
              </w:rPr>
              <w:t>149</w:t>
            </w:r>
          </w:p>
        </w:tc>
        <w:tc>
          <w:tcPr>
            <w:tcW w:w="1810" w:type="dxa"/>
            <w:tcBorders>
              <w:top w:val="nil"/>
              <w:left w:val="nil"/>
              <w:bottom w:val="single" w:sz="4" w:space="0" w:color="auto"/>
              <w:right w:val="single" w:sz="4" w:space="0" w:color="auto"/>
            </w:tcBorders>
            <w:shd w:val="clear" w:color="auto" w:fill="auto"/>
            <w:vAlign w:val="bottom"/>
            <w:hideMark/>
          </w:tcPr>
          <w:p w14:paraId="4D1940B3" w14:textId="77777777" w:rsidR="009D5BFB" w:rsidRPr="009D5BFB" w:rsidRDefault="009D5BFB" w:rsidP="003D0A2E">
            <w:pPr>
              <w:jc w:val="center"/>
              <w:rPr>
                <w:color w:val="000000"/>
                <w:szCs w:val="28"/>
              </w:rPr>
            </w:pPr>
            <w:r w:rsidRPr="009D5BFB">
              <w:rPr>
                <w:color w:val="000000"/>
                <w:szCs w:val="28"/>
              </w:rPr>
              <w:t>11.82</w:t>
            </w:r>
          </w:p>
        </w:tc>
        <w:tc>
          <w:tcPr>
            <w:tcW w:w="1810" w:type="dxa"/>
            <w:tcBorders>
              <w:top w:val="nil"/>
              <w:left w:val="nil"/>
              <w:bottom w:val="single" w:sz="4" w:space="0" w:color="auto"/>
              <w:right w:val="single" w:sz="4" w:space="0" w:color="auto"/>
            </w:tcBorders>
            <w:shd w:val="clear" w:color="auto" w:fill="auto"/>
            <w:vAlign w:val="bottom"/>
            <w:hideMark/>
          </w:tcPr>
          <w:p w14:paraId="5CD3E3A6" w14:textId="77777777" w:rsidR="009D5BFB" w:rsidRPr="009D5BFB" w:rsidRDefault="009D5BFB" w:rsidP="003D0A2E">
            <w:pPr>
              <w:jc w:val="center"/>
              <w:rPr>
                <w:color w:val="000000"/>
                <w:szCs w:val="28"/>
              </w:rPr>
            </w:pPr>
            <w:r w:rsidRPr="009D5BFB">
              <w:rPr>
                <w:color w:val="000000"/>
                <w:szCs w:val="28"/>
              </w:rPr>
              <w:t>11.82</w:t>
            </w:r>
          </w:p>
        </w:tc>
        <w:tc>
          <w:tcPr>
            <w:tcW w:w="1689" w:type="dxa"/>
            <w:tcBorders>
              <w:top w:val="nil"/>
              <w:left w:val="nil"/>
              <w:bottom w:val="single" w:sz="4" w:space="0" w:color="auto"/>
              <w:right w:val="single" w:sz="4" w:space="0" w:color="auto"/>
            </w:tcBorders>
            <w:shd w:val="clear" w:color="auto" w:fill="auto"/>
            <w:vAlign w:val="bottom"/>
            <w:hideMark/>
          </w:tcPr>
          <w:p w14:paraId="47D1423A" w14:textId="77777777" w:rsidR="009D5BFB" w:rsidRPr="009D5BFB" w:rsidRDefault="009D5BFB" w:rsidP="003D0A2E">
            <w:pPr>
              <w:jc w:val="center"/>
              <w:rPr>
                <w:color w:val="000000"/>
                <w:szCs w:val="28"/>
              </w:rPr>
            </w:pPr>
            <w:r w:rsidRPr="009D5BFB">
              <w:rPr>
                <w:color w:val="000000"/>
                <w:szCs w:val="28"/>
              </w:rPr>
              <w:t>108</w:t>
            </w:r>
          </w:p>
        </w:tc>
        <w:tc>
          <w:tcPr>
            <w:tcW w:w="1689" w:type="dxa"/>
            <w:tcBorders>
              <w:top w:val="nil"/>
              <w:left w:val="nil"/>
              <w:bottom w:val="single" w:sz="4" w:space="0" w:color="auto"/>
              <w:right w:val="single" w:sz="4" w:space="0" w:color="auto"/>
            </w:tcBorders>
            <w:shd w:val="clear" w:color="auto" w:fill="auto"/>
            <w:vAlign w:val="bottom"/>
            <w:hideMark/>
          </w:tcPr>
          <w:p w14:paraId="41E68CA1" w14:textId="77777777" w:rsidR="009D5BFB" w:rsidRPr="009D5BFB" w:rsidRDefault="009D5BFB" w:rsidP="003D0A2E">
            <w:pPr>
              <w:jc w:val="center"/>
              <w:rPr>
                <w:color w:val="000000"/>
                <w:szCs w:val="28"/>
              </w:rPr>
            </w:pPr>
            <w:r w:rsidRPr="009D5BFB">
              <w:rPr>
                <w:color w:val="000000"/>
                <w:szCs w:val="28"/>
              </w:rPr>
              <w:t>108</w:t>
            </w:r>
          </w:p>
        </w:tc>
        <w:tc>
          <w:tcPr>
            <w:tcW w:w="1863" w:type="dxa"/>
            <w:tcBorders>
              <w:top w:val="nil"/>
              <w:left w:val="nil"/>
              <w:bottom w:val="single" w:sz="4" w:space="0" w:color="auto"/>
              <w:right w:val="single" w:sz="4" w:space="0" w:color="auto"/>
            </w:tcBorders>
            <w:shd w:val="clear" w:color="auto" w:fill="auto"/>
            <w:vAlign w:val="bottom"/>
            <w:hideMark/>
          </w:tcPr>
          <w:p w14:paraId="44ADC2FF" w14:textId="77777777" w:rsidR="009D5BFB" w:rsidRPr="009D5BFB" w:rsidRDefault="009D5BFB" w:rsidP="003D0A2E">
            <w:pPr>
              <w:jc w:val="center"/>
              <w:rPr>
                <w:color w:val="000000"/>
                <w:szCs w:val="28"/>
              </w:rPr>
            </w:pPr>
            <w:r w:rsidRPr="009D5BFB">
              <w:rPr>
                <w:color w:val="000000"/>
                <w:szCs w:val="28"/>
              </w:rPr>
              <w:t>2.364</w:t>
            </w:r>
          </w:p>
        </w:tc>
        <w:tc>
          <w:tcPr>
            <w:tcW w:w="1661" w:type="dxa"/>
            <w:tcBorders>
              <w:top w:val="nil"/>
              <w:left w:val="nil"/>
              <w:bottom w:val="single" w:sz="4" w:space="0" w:color="auto"/>
              <w:right w:val="single" w:sz="4" w:space="0" w:color="auto"/>
            </w:tcBorders>
            <w:shd w:val="clear" w:color="auto" w:fill="auto"/>
            <w:vAlign w:val="bottom"/>
            <w:hideMark/>
          </w:tcPr>
          <w:p w14:paraId="591E878D" w14:textId="255DD654"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0343210A" w14:textId="77777777" w:rsidR="009D5BFB" w:rsidRPr="009D5BFB" w:rsidRDefault="009D5BFB" w:rsidP="003D0A2E">
            <w:pPr>
              <w:jc w:val="center"/>
              <w:rPr>
                <w:color w:val="000000"/>
                <w:szCs w:val="28"/>
              </w:rPr>
            </w:pPr>
            <w:r w:rsidRPr="009D5BFB">
              <w:rPr>
                <w:color w:val="000000"/>
                <w:szCs w:val="28"/>
              </w:rPr>
              <w:t>0.00000646</w:t>
            </w:r>
          </w:p>
        </w:tc>
      </w:tr>
      <w:tr w:rsidR="009D5BFB" w:rsidRPr="009D5BFB" w14:paraId="7F638100"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9E30814" w14:textId="77777777" w:rsidR="009D5BFB" w:rsidRPr="009D5BFB" w:rsidRDefault="009D5BFB" w:rsidP="003D0A2E">
            <w:pPr>
              <w:jc w:val="center"/>
              <w:rPr>
                <w:color w:val="000000"/>
                <w:szCs w:val="28"/>
              </w:rPr>
            </w:pPr>
            <w:r w:rsidRPr="009D5BFB">
              <w:rPr>
                <w:color w:val="000000"/>
                <w:szCs w:val="28"/>
              </w:rPr>
              <w:t>41:41а</w:t>
            </w:r>
          </w:p>
        </w:tc>
        <w:tc>
          <w:tcPr>
            <w:tcW w:w="1810" w:type="dxa"/>
            <w:tcBorders>
              <w:top w:val="nil"/>
              <w:left w:val="nil"/>
              <w:bottom w:val="single" w:sz="4" w:space="0" w:color="auto"/>
              <w:right w:val="single" w:sz="4" w:space="0" w:color="auto"/>
            </w:tcBorders>
            <w:shd w:val="clear" w:color="auto" w:fill="auto"/>
            <w:vAlign w:val="bottom"/>
            <w:hideMark/>
          </w:tcPr>
          <w:p w14:paraId="25B9B9EA" w14:textId="77777777" w:rsidR="009D5BFB" w:rsidRPr="009D5BFB" w:rsidRDefault="009D5BFB" w:rsidP="003D0A2E">
            <w:pPr>
              <w:jc w:val="center"/>
              <w:rPr>
                <w:color w:val="000000"/>
                <w:szCs w:val="28"/>
              </w:rPr>
            </w:pPr>
            <w:r w:rsidRPr="009D5BFB">
              <w:rPr>
                <w:color w:val="000000"/>
                <w:szCs w:val="28"/>
              </w:rPr>
              <w:t>35.74</w:t>
            </w:r>
          </w:p>
        </w:tc>
        <w:tc>
          <w:tcPr>
            <w:tcW w:w="1810" w:type="dxa"/>
            <w:tcBorders>
              <w:top w:val="nil"/>
              <w:left w:val="nil"/>
              <w:bottom w:val="single" w:sz="4" w:space="0" w:color="auto"/>
              <w:right w:val="single" w:sz="4" w:space="0" w:color="auto"/>
            </w:tcBorders>
            <w:shd w:val="clear" w:color="auto" w:fill="auto"/>
            <w:vAlign w:val="bottom"/>
            <w:hideMark/>
          </w:tcPr>
          <w:p w14:paraId="611E06E5" w14:textId="77777777" w:rsidR="009D5BFB" w:rsidRPr="009D5BFB" w:rsidRDefault="009D5BFB" w:rsidP="003D0A2E">
            <w:pPr>
              <w:jc w:val="center"/>
              <w:rPr>
                <w:color w:val="000000"/>
                <w:szCs w:val="28"/>
              </w:rPr>
            </w:pPr>
            <w:r w:rsidRPr="009D5BFB">
              <w:rPr>
                <w:color w:val="000000"/>
                <w:szCs w:val="28"/>
              </w:rPr>
              <w:t>35.74</w:t>
            </w:r>
          </w:p>
        </w:tc>
        <w:tc>
          <w:tcPr>
            <w:tcW w:w="1689" w:type="dxa"/>
            <w:tcBorders>
              <w:top w:val="nil"/>
              <w:left w:val="nil"/>
              <w:bottom w:val="single" w:sz="4" w:space="0" w:color="auto"/>
              <w:right w:val="single" w:sz="4" w:space="0" w:color="auto"/>
            </w:tcBorders>
            <w:shd w:val="clear" w:color="auto" w:fill="auto"/>
            <w:vAlign w:val="bottom"/>
            <w:hideMark/>
          </w:tcPr>
          <w:p w14:paraId="57FB6491" w14:textId="77777777" w:rsidR="009D5BFB" w:rsidRPr="009D5BFB" w:rsidRDefault="009D5BFB" w:rsidP="003D0A2E">
            <w:pPr>
              <w:jc w:val="center"/>
              <w:rPr>
                <w:color w:val="000000"/>
                <w:szCs w:val="28"/>
              </w:rPr>
            </w:pPr>
            <w:r w:rsidRPr="009D5BFB">
              <w:rPr>
                <w:color w:val="000000"/>
                <w:szCs w:val="28"/>
              </w:rPr>
              <w:t>273</w:t>
            </w:r>
          </w:p>
        </w:tc>
        <w:tc>
          <w:tcPr>
            <w:tcW w:w="1689" w:type="dxa"/>
            <w:tcBorders>
              <w:top w:val="nil"/>
              <w:left w:val="nil"/>
              <w:bottom w:val="single" w:sz="4" w:space="0" w:color="auto"/>
              <w:right w:val="single" w:sz="4" w:space="0" w:color="auto"/>
            </w:tcBorders>
            <w:shd w:val="clear" w:color="auto" w:fill="auto"/>
            <w:vAlign w:val="bottom"/>
            <w:hideMark/>
          </w:tcPr>
          <w:p w14:paraId="624E05A9" w14:textId="77777777" w:rsidR="009D5BFB" w:rsidRPr="009D5BFB" w:rsidRDefault="009D5BFB" w:rsidP="003D0A2E">
            <w:pPr>
              <w:jc w:val="center"/>
              <w:rPr>
                <w:color w:val="000000"/>
                <w:szCs w:val="28"/>
              </w:rPr>
            </w:pPr>
            <w:r w:rsidRPr="009D5BFB">
              <w:rPr>
                <w:color w:val="000000"/>
                <w:szCs w:val="28"/>
              </w:rPr>
              <w:t>273</w:t>
            </w:r>
          </w:p>
        </w:tc>
        <w:tc>
          <w:tcPr>
            <w:tcW w:w="1863" w:type="dxa"/>
            <w:tcBorders>
              <w:top w:val="nil"/>
              <w:left w:val="nil"/>
              <w:bottom w:val="single" w:sz="4" w:space="0" w:color="auto"/>
              <w:right w:val="single" w:sz="4" w:space="0" w:color="auto"/>
            </w:tcBorders>
            <w:shd w:val="clear" w:color="auto" w:fill="auto"/>
            <w:vAlign w:val="bottom"/>
            <w:hideMark/>
          </w:tcPr>
          <w:p w14:paraId="663C0F51" w14:textId="77777777" w:rsidR="009D5BFB" w:rsidRPr="009D5BFB" w:rsidRDefault="009D5BFB" w:rsidP="003D0A2E">
            <w:pPr>
              <w:jc w:val="center"/>
              <w:rPr>
                <w:color w:val="000000"/>
                <w:szCs w:val="28"/>
              </w:rPr>
            </w:pPr>
            <w:r w:rsidRPr="009D5BFB">
              <w:rPr>
                <w:color w:val="000000"/>
                <w:szCs w:val="28"/>
              </w:rPr>
              <w:t>17.87</w:t>
            </w:r>
          </w:p>
        </w:tc>
        <w:tc>
          <w:tcPr>
            <w:tcW w:w="1661" w:type="dxa"/>
            <w:tcBorders>
              <w:top w:val="nil"/>
              <w:left w:val="nil"/>
              <w:bottom w:val="single" w:sz="4" w:space="0" w:color="auto"/>
              <w:right w:val="single" w:sz="4" w:space="0" w:color="auto"/>
            </w:tcBorders>
            <w:shd w:val="clear" w:color="auto" w:fill="auto"/>
            <w:vAlign w:val="bottom"/>
            <w:hideMark/>
          </w:tcPr>
          <w:p w14:paraId="292477FC" w14:textId="1BF41EFF"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71BC50D" w14:textId="77777777" w:rsidR="009D5BFB" w:rsidRPr="009D5BFB" w:rsidRDefault="009D5BFB" w:rsidP="003D0A2E">
            <w:pPr>
              <w:jc w:val="center"/>
              <w:rPr>
                <w:color w:val="000000"/>
                <w:szCs w:val="28"/>
              </w:rPr>
            </w:pPr>
            <w:r w:rsidRPr="009D5BFB">
              <w:rPr>
                <w:color w:val="000000"/>
                <w:szCs w:val="28"/>
              </w:rPr>
              <w:t>0.00003026</w:t>
            </w:r>
          </w:p>
        </w:tc>
      </w:tr>
      <w:tr w:rsidR="009D5BFB" w:rsidRPr="009D5BFB" w14:paraId="2E8CFDC8"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2758D1D1" w14:textId="77777777" w:rsidR="009D5BFB" w:rsidRPr="009D5BFB" w:rsidRDefault="009D5BFB" w:rsidP="003D0A2E">
            <w:pPr>
              <w:jc w:val="center"/>
              <w:rPr>
                <w:color w:val="000000"/>
                <w:szCs w:val="28"/>
              </w:rPr>
            </w:pPr>
            <w:r w:rsidRPr="009D5BFB">
              <w:rPr>
                <w:color w:val="000000"/>
                <w:szCs w:val="28"/>
              </w:rPr>
              <w:t>41а:42</w:t>
            </w:r>
          </w:p>
        </w:tc>
        <w:tc>
          <w:tcPr>
            <w:tcW w:w="1810" w:type="dxa"/>
            <w:tcBorders>
              <w:top w:val="nil"/>
              <w:left w:val="nil"/>
              <w:bottom w:val="single" w:sz="4" w:space="0" w:color="auto"/>
              <w:right w:val="single" w:sz="4" w:space="0" w:color="auto"/>
            </w:tcBorders>
            <w:shd w:val="clear" w:color="auto" w:fill="auto"/>
            <w:vAlign w:val="bottom"/>
            <w:hideMark/>
          </w:tcPr>
          <w:p w14:paraId="1575F94C" w14:textId="77777777" w:rsidR="009D5BFB" w:rsidRPr="009D5BFB" w:rsidRDefault="009D5BFB" w:rsidP="003D0A2E">
            <w:pPr>
              <w:jc w:val="center"/>
              <w:rPr>
                <w:color w:val="000000"/>
                <w:szCs w:val="28"/>
              </w:rPr>
            </w:pPr>
            <w:r w:rsidRPr="009D5BFB">
              <w:rPr>
                <w:color w:val="000000"/>
                <w:szCs w:val="28"/>
              </w:rPr>
              <w:t>12.91</w:t>
            </w:r>
          </w:p>
        </w:tc>
        <w:tc>
          <w:tcPr>
            <w:tcW w:w="1810" w:type="dxa"/>
            <w:tcBorders>
              <w:top w:val="nil"/>
              <w:left w:val="nil"/>
              <w:bottom w:val="single" w:sz="4" w:space="0" w:color="auto"/>
              <w:right w:val="single" w:sz="4" w:space="0" w:color="auto"/>
            </w:tcBorders>
            <w:shd w:val="clear" w:color="auto" w:fill="auto"/>
            <w:vAlign w:val="bottom"/>
            <w:hideMark/>
          </w:tcPr>
          <w:p w14:paraId="69E99F31" w14:textId="77777777" w:rsidR="009D5BFB" w:rsidRPr="009D5BFB" w:rsidRDefault="009D5BFB" w:rsidP="003D0A2E">
            <w:pPr>
              <w:jc w:val="center"/>
              <w:rPr>
                <w:color w:val="000000"/>
                <w:szCs w:val="28"/>
              </w:rPr>
            </w:pPr>
            <w:r w:rsidRPr="009D5BFB">
              <w:rPr>
                <w:color w:val="000000"/>
                <w:szCs w:val="28"/>
              </w:rPr>
              <w:t>12.91</w:t>
            </w:r>
          </w:p>
        </w:tc>
        <w:tc>
          <w:tcPr>
            <w:tcW w:w="1689" w:type="dxa"/>
            <w:tcBorders>
              <w:top w:val="nil"/>
              <w:left w:val="nil"/>
              <w:bottom w:val="single" w:sz="4" w:space="0" w:color="auto"/>
              <w:right w:val="single" w:sz="4" w:space="0" w:color="auto"/>
            </w:tcBorders>
            <w:shd w:val="clear" w:color="auto" w:fill="auto"/>
            <w:vAlign w:val="bottom"/>
            <w:hideMark/>
          </w:tcPr>
          <w:p w14:paraId="428CF8B0" w14:textId="77777777" w:rsidR="009D5BFB" w:rsidRPr="009D5BFB" w:rsidRDefault="009D5BFB" w:rsidP="003D0A2E">
            <w:pPr>
              <w:jc w:val="center"/>
              <w:rPr>
                <w:color w:val="000000"/>
                <w:szCs w:val="28"/>
              </w:rPr>
            </w:pPr>
            <w:r w:rsidRPr="009D5BFB">
              <w:rPr>
                <w:color w:val="000000"/>
                <w:szCs w:val="28"/>
              </w:rPr>
              <w:t>219</w:t>
            </w:r>
          </w:p>
        </w:tc>
        <w:tc>
          <w:tcPr>
            <w:tcW w:w="1689" w:type="dxa"/>
            <w:tcBorders>
              <w:top w:val="nil"/>
              <w:left w:val="nil"/>
              <w:bottom w:val="single" w:sz="4" w:space="0" w:color="auto"/>
              <w:right w:val="single" w:sz="4" w:space="0" w:color="auto"/>
            </w:tcBorders>
            <w:shd w:val="clear" w:color="auto" w:fill="auto"/>
            <w:vAlign w:val="bottom"/>
            <w:hideMark/>
          </w:tcPr>
          <w:p w14:paraId="352D4244" w14:textId="77777777" w:rsidR="009D5BFB" w:rsidRPr="009D5BFB" w:rsidRDefault="009D5BFB" w:rsidP="003D0A2E">
            <w:pPr>
              <w:jc w:val="center"/>
              <w:rPr>
                <w:color w:val="000000"/>
                <w:szCs w:val="28"/>
              </w:rPr>
            </w:pPr>
            <w:r w:rsidRPr="009D5BFB">
              <w:rPr>
                <w:color w:val="000000"/>
                <w:szCs w:val="28"/>
              </w:rPr>
              <w:t>219</w:t>
            </w:r>
          </w:p>
        </w:tc>
        <w:tc>
          <w:tcPr>
            <w:tcW w:w="1863" w:type="dxa"/>
            <w:tcBorders>
              <w:top w:val="nil"/>
              <w:left w:val="nil"/>
              <w:bottom w:val="single" w:sz="4" w:space="0" w:color="auto"/>
              <w:right w:val="single" w:sz="4" w:space="0" w:color="auto"/>
            </w:tcBorders>
            <w:shd w:val="clear" w:color="auto" w:fill="auto"/>
            <w:vAlign w:val="bottom"/>
            <w:hideMark/>
          </w:tcPr>
          <w:p w14:paraId="24540BBD" w14:textId="77777777" w:rsidR="009D5BFB" w:rsidRPr="009D5BFB" w:rsidRDefault="009D5BFB" w:rsidP="003D0A2E">
            <w:pPr>
              <w:jc w:val="center"/>
              <w:rPr>
                <w:color w:val="000000"/>
                <w:szCs w:val="28"/>
              </w:rPr>
            </w:pPr>
            <w:r w:rsidRPr="009D5BFB">
              <w:rPr>
                <w:color w:val="000000"/>
                <w:szCs w:val="28"/>
              </w:rPr>
              <w:t>7.746</w:t>
            </w:r>
          </w:p>
        </w:tc>
        <w:tc>
          <w:tcPr>
            <w:tcW w:w="1661" w:type="dxa"/>
            <w:tcBorders>
              <w:top w:val="nil"/>
              <w:left w:val="nil"/>
              <w:bottom w:val="single" w:sz="4" w:space="0" w:color="auto"/>
              <w:right w:val="single" w:sz="4" w:space="0" w:color="auto"/>
            </w:tcBorders>
            <w:shd w:val="clear" w:color="auto" w:fill="auto"/>
            <w:vAlign w:val="bottom"/>
            <w:hideMark/>
          </w:tcPr>
          <w:p w14:paraId="47530DC1" w14:textId="7F55E53D"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58437283" w14:textId="77777777" w:rsidR="009D5BFB" w:rsidRPr="009D5BFB" w:rsidRDefault="009D5BFB" w:rsidP="003D0A2E">
            <w:pPr>
              <w:jc w:val="center"/>
              <w:rPr>
                <w:color w:val="000000"/>
                <w:szCs w:val="28"/>
              </w:rPr>
            </w:pPr>
            <w:r w:rsidRPr="009D5BFB">
              <w:rPr>
                <w:color w:val="000000"/>
                <w:szCs w:val="28"/>
              </w:rPr>
              <w:t>0.00000967</w:t>
            </w:r>
          </w:p>
        </w:tc>
      </w:tr>
      <w:tr w:rsidR="009D5BFB" w:rsidRPr="009D5BFB" w14:paraId="7CDE1267"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1F0B499" w14:textId="77777777" w:rsidR="009D5BFB" w:rsidRPr="009D5BFB" w:rsidRDefault="009D5BFB" w:rsidP="003D0A2E">
            <w:pPr>
              <w:jc w:val="center"/>
              <w:rPr>
                <w:color w:val="000000"/>
                <w:szCs w:val="28"/>
              </w:rPr>
            </w:pPr>
            <w:r w:rsidRPr="009D5BFB">
              <w:rPr>
                <w:color w:val="000000"/>
                <w:szCs w:val="28"/>
              </w:rPr>
              <w:t>42:43</w:t>
            </w:r>
          </w:p>
        </w:tc>
        <w:tc>
          <w:tcPr>
            <w:tcW w:w="1810" w:type="dxa"/>
            <w:tcBorders>
              <w:top w:val="nil"/>
              <w:left w:val="nil"/>
              <w:bottom w:val="single" w:sz="4" w:space="0" w:color="auto"/>
              <w:right w:val="single" w:sz="4" w:space="0" w:color="auto"/>
            </w:tcBorders>
            <w:shd w:val="clear" w:color="auto" w:fill="auto"/>
            <w:vAlign w:val="bottom"/>
            <w:hideMark/>
          </w:tcPr>
          <w:p w14:paraId="3A4D54B5" w14:textId="77777777" w:rsidR="009D5BFB" w:rsidRPr="009D5BFB" w:rsidRDefault="009D5BFB" w:rsidP="003D0A2E">
            <w:pPr>
              <w:jc w:val="center"/>
              <w:rPr>
                <w:color w:val="000000"/>
                <w:szCs w:val="28"/>
              </w:rPr>
            </w:pPr>
            <w:r w:rsidRPr="009D5BFB">
              <w:rPr>
                <w:color w:val="000000"/>
                <w:szCs w:val="28"/>
              </w:rPr>
              <w:t>20.81</w:t>
            </w:r>
          </w:p>
        </w:tc>
        <w:tc>
          <w:tcPr>
            <w:tcW w:w="1810" w:type="dxa"/>
            <w:tcBorders>
              <w:top w:val="nil"/>
              <w:left w:val="nil"/>
              <w:bottom w:val="single" w:sz="4" w:space="0" w:color="auto"/>
              <w:right w:val="single" w:sz="4" w:space="0" w:color="auto"/>
            </w:tcBorders>
            <w:shd w:val="clear" w:color="auto" w:fill="auto"/>
            <w:vAlign w:val="bottom"/>
            <w:hideMark/>
          </w:tcPr>
          <w:p w14:paraId="43B778CC" w14:textId="77777777" w:rsidR="009D5BFB" w:rsidRPr="009D5BFB" w:rsidRDefault="009D5BFB" w:rsidP="003D0A2E">
            <w:pPr>
              <w:jc w:val="center"/>
              <w:rPr>
                <w:color w:val="000000"/>
                <w:szCs w:val="28"/>
              </w:rPr>
            </w:pPr>
            <w:r w:rsidRPr="009D5BFB">
              <w:rPr>
                <w:color w:val="000000"/>
                <w:szCs w:val="28"/>
              </w:rPr>
              <w:t>20.81</w:t>
            </w:r>
          </w:p>
        </w:tc>
        <w:tc>
          <w:tcPr>
            <w:tcW w:w="1689" w:type="dxa"/>
            <w:tcBorders>
              <w:top w:val="nil"/>
              <w:left w:val="nil"/>
              <w:bottom w:val="single" w:sz="4" w:space="0" w:color="auto"/>
              <w:right w:val="single" w:sz="4" w:space="0" w:color="auto"/>
            </w:tcBorders>
            <w:shd w:val="clear" w:color="auto" w:fill="auto"/>
            <w:vAlign w:val="bottom"/>
            <w:hideMark/>
          </w:tcPr>
          <w:p w14:paraId="70A20A2A" w14:textId="77777777" w:rsidR="009D5BFB" w:rsidRPr="009D5BFB" w:rsidRDefault="009D5BFB" w:rsidP="003D0A2E">
            <w:pPr>
              <w:jc w:val="center"/>
              <w:rPr>
                <w:color w:val="000000"/>
                <w:szCs w:val="28"/>
              </w:rPr>
            </w:pPr>
            <w:r w:rsidRPr="009D5BFB">
              <w:rPr>
                <w:color w:val="000000"/>
                <w:szCs w:val="28"/>
              </w:rPr>
              <w:t>159</w:t>
            </w:r>
          </w:p>
        </w:tc>
        <w:tc>
          <w:tcPr>
            <w:tcW w:w="1689" w:type="dxa"/>
            <w:tcBorders>
              <w:top w:val="nil"/>
              <w:left w:val="nil"/>
              <w:bottom w:val="single" w:sz="4" w:space="0" w:color="auto"/>
              <w:right w:val="single" w:sz="4" w:space="0" w:color="auto"/>
            </w:tcBorders>
            <w:shd w:val="clear" w:color="auto" w:fill="auto"/>
            <w:vAlign w:val="bottom"/>
            <w:hideMark/>
          </w:tcPr>
          <w:p w14:paraId="136CE838" w14:textId="77777777" w:rsidR="009D5BFB" w:rsidRPr="009D5BFB" w:rsidRDefault="009D5BFB" w:rsidP="003D0A2E">
            <w:pPr>
              <w:jc w:val="center"/>
              <w:rPr>
                <w:color w:val="000000"/>
                <w:szCs w:val="28"/>
              </w:rPr>
            </w:pPr>
            <w:r w:rsidRPr="009D5BFB">
              <w:rPr>
                <w:color w:val="000000"/>
                <w:szCs w:val="28"/>
              </w:rPr>
              <w:t>159</w:t>
            </w:r>
          </w:p>
        </w:tc>
        <w:tc>
          <w:tcPr>
            <w:tcW w:w="1863" w:type="dxa"/>
            <w:tcBorders>
              <w:top w:val="nil"/>
              <w:left w:val="nil"/>
              <w:bottom w:val="single" w:sz="4" w:space="0" w:color="auto"/>
              <w:right w:val="single" w:sz="4" w:space="0" w:color="auto"/>
            </w:tcBorders>
            <w:shd w:val="clear" w:color="auto" w:fill="auto"/>
            <w:vAlign w:val="bottom"/>
            <w:hideMark/>
          </w:tcPr>
          <w:p w14:paraId="541562AA" w14:textId="77777777" w:rsidR="009D5BFB" w:rsidRPr="009D5BFB" w:rsidRDefault="009D5BFB" w:rsidP="003D0A2E">
            <w:pPr>
              <w:jc w:val="center"/>
              <w:rPr>
                <w:color w:val="000000"/>
                <w:szCs w:val="28"/>
              </w:rPr>
            </w:pPr>
            <w:r w:rsidRPr="009D5BFB">
              <w:rPr>
                <w:color w:val="000000"/>
                <w:szCs w:val="28"/>
              </w:rPr>
              <w:t>6.243</w:t>
            </w:r>
          </w:p>
        </w:tc>
        <w:tc>
          <w:tcPr>
            <w:tcW w:w="1661" w:type="dxa"/>
            <w:tcBorders>
              <w:top w:val="nil"/>
              <w:left w:val="nil"/>
              <w:bottom w:val="single" w:sz="4" w:space="0" w:color="auto"/>
              <w:right w:val="single" w:sz="4" w:space="0" w:color="auto"/>
            </w:tcBorders>
            <w:shd w:val="clear" w:color="auto" w:fill="auto"/>
            <w:vAlign w:val="bottom"/>
            <w:hideMark/>
          </w:tcPr>
          <w:p w14:paraId="5377080C" w14:textId="1D4855BD"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87C8A9B" w14:textId="77777777" w:rsidR="009D5BFB" w:rsidRPr="009D5BFB" w:rsidRDefault="009D5BFB" w:rsidP="003D0A2E">
            <w:pPr>
              <w:jc w:val="center"/>
              <w:rPr>
                <w:color w:val="000000"/>
                <w:szCs w:val="28"/>
              </w:rPr>
            </w:pPr>
            <w:r w:rsidRPr="009D5BFB">
              <w:rPr>
                <w:color w:val="000000"/>
                <w:szCs w:val="28"/>
              </w:rPr>
              <w:t>0.00001330</w:t>
            </w:r>
          </w:p>
        </w:tc>
      </w:tr>
      <w:tr w:rsidR="009D5BFB" w:rsidRPr="009D5BFB" w14:paraId="75CC13BD"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E74FF2A" w14:textId="77777777" w:rsidR="009D5BFB" w:rsidRPr="009D5BFB" w:rsidRDefault="009D5BFB" w:rsidP="003D0A2E">
            <w:pPr>
              <w:jc w:val="center"/>
              <w:rPr>
                <w:color w:val="000000"/>
                <w:szCs w:val="28"/>
              </w:rPr>
            </w:pPr>
            <w:proofErr w:type="gramStart"/>
            <w:r w:rsidRPr="009D5BFB">
              <w:rPr>
                <w:color w:val="000000"/>
                <w:szCs w:val="28"/>
              </w:rPr>
              <w:t>43:№</w:t>
            </w:r>
            <w:proofErr w:type="gramEnd"/>
            <w:r w:rsidRPr="009D5BFB">
              <w:rPr>
                <w:color w:val="000000"/>
                <w:szCs w:val="28"/>
              </w:rPr>
              <w:t>127</w:t>
            </w:r>
          </w:p>
        </w:tc>
        <w:tc>
          <w:tcPr>
            <w:tcW w:w="1810" w:type="dxa"/>
            <w:tcBorders>
              <w:top w:val="nil"/>
              <w:left w:val="nil"/>
              <w:bottom w:val="single" w:sz="4" w:space="0" w:color="auto"/>
              <w:right w:val="single" w:sz="4" w:space="0" w:color="auto"/>
            </w:tcBorders>
            <w:shd w:val="clear" w:color="auto" w:fill="auto"/>
            <w:vAlign w:val="bottom"/>
            <w:hideMark/>
          </w:tcPr>
          <w:p w14:paraId="196DD0F1" w14:textId="77777777" w:rsidR="009D5BFB" w:rsidRPr="009D5BFB" w:rsidRDefault="009D5BFB" w:rsidP="003D0A2E">
            <w:pPr>
              <w:jc w:val="center"/>
              <w:rPr>
                <w:color w:val="000000"/>
                <w:szCs w:val="28"/>
              </w:rPr>
            </w:pPr>
            <w:r w:rsidRPr="009D5BFB">
              <w:rPr>
                <w:color w:val="000000"/>
                <w:szCs w:val="28"/>
              </w:rPr>
              <w:t>8.18</w:t>
            </w:r>
          </w:p>
        </w:tc>
        <w:tc>
          <w:tcPr>
            <w:tcW w:w="1810" w:type="dxa"/>
            <w:tcBorders>
              <w:top w:val="nil"/>
              <w:left w:val="nil"/>
              <w:bottom w:val="single" w:sz="4" w:space="0" w:color="auto"/>
              <w:right w:val="single" w:sz="4" w:space="0" w:color="auto"/>
            </w:tcBorders>
            <w:shd w:val="clear" w:color="auto" w:fill="auto"/>
            <w:vAlign w:val="bottom"/>
            <w:hideMark/>
          </w:tcPr>
          <w:p w14:paraId="24F56992" w14:textId="77777777" w:rsidR="009D5BFB" w:rsidRPr="009D5BFB" w:rsidRDefault="009D5BFB" w:rsidP="003D0A2E">
            <w:pPr>
              <w:jc w:val="center"/>
              <w:rPr>
                <w:color w:val="000000"/>
                <w:szCs w:val="28"/>
              </w:rPr>
            </w:pPr>
            <w:r w:rsidRPr="009D5BFB">
              <w:rPr>
                <w:color w:val="000000"/>
                <w:szCs w:val="28"/>
              </w:rPr>
              <w:t>8.18</w:t>
            </w:r>
          </w:p>
        </w:tc>
        <w:tc>
          <w:tcPr>
            <w:tcW w:w="1689" w:type="dxa"/>
            <w:tcBorders>
              <w:top w:val="nil"/>
              <w:left w:val="nil"/>
              <w:bottom w:val="single" w:sz="4" w:space="0" w:color="auto"/>
              <w:right w:val="single" w:sz="4" w:space="0" w:color="auto"/>
            </w:tcBorders>
            <w:shd w:val="clear" w:color="auto" w:fill="auto"/>
            <w:vAlign w:val="bottom"/>
            <w:hideMark/>
          </w:tcPr>
          <w:p w14:paraId="75DFCC78"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25B40DE8"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07864FEE" w14:textId="77777777" w:rsidR="009D5BFB" w:rsidRPr="009D5BFB" w:rsidRDefault="009D5BFB" w:rsidP="003D0A2E">
            <w:pPr>
              <w:jc w:val="center"/>
              <w:rPr>
                <w:color w:val="000000"/>
                <w:szCs w:val="28"/>
              </w:rPr>
            </w:pPr>
            <w:r w:rsidRPr="009D5BFB">
              <w:rPr>
                <w:color w:val="000000"/>
                <w:szCs w:val="28"/>
              </w:rPr>
              <w:t>0.818</w:t>
            </w:r>
          </w:p>
        </w:tc>
        <w:tc>
          <w:tcPr>
            <w:tcW w:w="1661" w:type="dxa"/>
            <w:tcBorders>
              <w:top w:val="nil"/>
              <w:left w:val="nil"/>
              <w:bottom w:val="single" w:sz="4" w:space="0" w:color="auto"/>
              <w:right w:val="single" w:sz="4" w:space="0" w:color="auto"/>
            </w:tcBorders>
            <w:shd w:val="clear" w:color="auto" w:fill="auto"/>
            <w:vAlign w:val="bottom"/>
            <w:hideMark/>
          </w:tcPr>
          <w:p w14:paraId="46B51E59" w14:textId="7B0E01CF"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2D5A21B6" w14:textId="77777777" w:rsidR="009D5BFB" w:rsidRPr="009D5BFB" w:rsidRDefault="009D5BFB" w:rsidP="003D0A2E">
            <w:pPr>
              <w:jc w:val="center"/>
              <w:rPr>
                <w:color w:val="000000"/>
                <w:szCs w:val="28"/>
              </w:rPr>
            </w:pPr>
            <w:r w:rsidRPr="009D5BFB">
              <w:rPr>
                <w:color w:val="000000"/>
                <w:szCs w:val="28"/>
              </w:rPr>
              <w:t>0.00000371</w:t>
            </w:r>
          </w:p>
        </w:tc>
      </w:tr>
      <w:tr w:rsidR="009D5BFB" w:rsidRPr="009D5BFB" w14:paraId="76C84E74"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311E2496" w14:textId="77777777" w:rsidR="009D5BFB" w:rsidRPr="009D5BFB" w:rsidRDefault="009D5BFB" w:rsidP="003D0A2E">
            <w:pPr>
              <w:jc w:val="center"/>
              <w:rPr>
                <w:color w:val="000000"/>
                <w:szCs w:val="28"/>
              </w:rPr>
            </w:pPr>
            <w:r w:rsidRPr="009D5BFB">
              <w:rPr>
                <w:color w:val="000000"/>
                <w:szCs w:val="28"/>
              </w:rPr>
              <w:t>43:45</w:t>
            </w:r>
          </w:p>
        </w:tc>
        <w:tc>
          <w:tcPr>
            <w:tcW w:w="1810" w:type="dxa"/>
            <w:tcBorders>
              <w:top w:val="nil"/>
              <w:left w:val="nil"/>
              <w:bottom w:val="single" w:sz="4" w:space="0" w:color="auto"/>
              <w:right w:val="single" w:sz="4" w:space="0" w:color="auto"/>
            </w:tcBorders>
            <w:shd w:val="clear" w:color="auto" w:fill="auto"/>
            <w:vAlign w:val="bottom"/>
            <w:hideMark/>
          </w:tcPr>
          <w:p w14:paraId="6C6E49C2" w14:textId="77777777" w:rsidR="009D5BFB" w:rsidRPr="009D5BFB" w:rsidRDefault="009D5BFB" w:rsidP="003D0A2E">
            <w:pPr>
              <w:jc w:val="center"/>
              <w:rPr>
                <w:color w:val="000000"/>
                <w:szCs w:val="28"/>
              </w:rPr>
            </w:pPr>
            <w:r w:rsidRPr="009D5BFB">
              <w:rPr>
                <w:color w:val="000000"/>
                <w:szCs w:val="28"/>
              </w:rPr>
              <w:t>50.03</w:t>
            </w:r>
          </w:p>
        </w:tc>
        <w:tc>
          <w:tcPr>
            <w:tcW w:w="1810" w:type="dxa"/>
            <w:tcBorders>
              <w:top w:val="nil"/>
              <w:left w:val="nil"/>
              <w:bottom w:val="single" w:sz="4" w:space="0" w:color="auto"/>
              <w:right w:val="single" w:sz="4" w:space="0" w:color="auto"/>
            </w:tcBorders>
            <w:shd w:val="clear" w:color="auto" w:fill="auto"/>
            <w:vAlign w:val="bottom"/>
            <w:hideMark/>
          </w:tcPr>
          <w:p w14:paraId="5E108B50" w14:textId="77777777" w:rsidR="009D5BFB" w:rsidRPr="009D5BFB" w:rsidRDefault="009D5BFB" w:rsidP="003D0A2E">
            <w:pPr>
              <w:jc w:val="center"/>
              <w:rPr>
                <w:color w:val="000000"/>
                <w:szCs w:val="28"/>
              </w:rPr>
            </w:pPr>
            <w:r w:rsidRPr="009D5BFB">
              <w:rPr>
                <w:color w:val="000000"/>
                <w:szCs w:val="28"/>
              </w:rPr>
              <w:t>50.03</w:t>
            </w:r>
          </w:p>
        </w:tc>
        <w:tc>
          <w:tcPr>
            <w:tcW w:w="1689" w:type="dxa"/>
            <w:tcBorders>
              <w:top w:val="nil"/>
              <w:left w:val="nil"/>
              <w:bottom w:val="single" w:sz="4" w:space="0" w:color="auto"/>
              <w:right w:val="single" w:sz="4" w:space="0" w:color="auto"/>
            </w:tcBorders>
            <w:shd w:val="clear" w:color="auto" w:fill="auto"/>
            <w:vAlign w:val="bottom"/>
            <w:hideMark/>
          </w:tcPr>
          <w:p w14:paraId="3BBD755F" w14:textId="77777777" w:rsidR="009D5BFB" w:rsidRPr="009D5BFB" w:rsidRDefault="009D5BFB" w:rsidP="003D0A2E">
            <w:pPr>
              <w:jc w:val="center"/>
              <w:rPr>
                <w:color w:val="000000"/>
                <w:szCs w:val="28"/>
              </w:rPr>
            </w:pPr>
            <w:r w:rsidRPr="009D5BFB">
              <w:rPr>
                <w:color w:val="000000"/>
                <w:szCs w:val="28"/>
              </w:rPr>
              <w:t>159</w:t>
            </w:r>
          </w:p>
        </w:tc>
        <w:tc>
          <w:tcPr>
            <w:tcW w:w="1689" w:type="dxa"/>
            <w:tcBorders>
              <w:top w:val="nil"/>
              <w:left w:val="nil"/>
              <w:bottom w:val="single" w:sz="4" w:space="0" w:color="auto"/>
              <w:right w:val="single" w:sz="4" w:space="0" w:color="auto"/>
            </w:tcBorders>
            <w:shd w:val="clear" w:color="auto" w:fill="auto"/>
            <w:vAlign w:val="bottom"/>
            <w:hideMark/>
          </w:tcPr>
          <w:p w14:paraId="6E4C9A45" w14:textId="77777777" w:rsidR="009D5BFB" w:rsidRPr="009D5BFB" w:rsidRDefault="009D5BFB" w:rsidP="003D0A2E">
            <w:pPr>
              <w:jc w:val="center"/>
              <w:rPr>
                <w:color w:val="000000"/>
                <w:szCs w:val="28"/>
              </w:rPr>
            </w:pPr>
            <w:r w:rsidRPr="009D5BFB">
              <w:rPr>
                <w:color w:val="000000"/>
                <w:szCs w:val="28"/>
              </w:rPr>
              <w:t>159</w:t>
            </w:r>
          </w:p>
        </w:tc>
        <w:tc>
          <w:tcPr>
            <w:tcW w:w="1863" w:type="dxa"/>
            <w:tcBorders>
              <w:top w:val="nil"/>
              <w:left w:val="nil"/>
              <w:bottom w:val="single" w:sz="4" w:space="0" w:color="auto"/>
              <w:right w:val="single" w:sz="4" w:space="0" w:color="auto"/>
            </w:tcBorders>
            <w:shd w:val="clear" w:color="auto" w:fill="auto"/>
            <w:vAlign w:val="bottom"/>
            <w:hideMark/>
          </w:tcPr>
          <w:p w14:paraId="0BC74454" w14:textId="77777777" w:rsidR="009D5BFB" w:rsidRPr="009D5BFB" w:rsidRDefault="009D5BFB" w:rsidP="003D0A2E">
            <w:pPr>
              <w:jc w:val="center"/>
              <w:rPr>
                <w:color w:val="000000"/>
                <w:szCs w:val="28"/>
              </w:rPr>
            </w:pPr>
            <w:r w:rsidRPr="009D5BFB">
              <w:rPr>
                <w:color w:val="000000"/>
                <w:szCs w:val="28"/>
              </w:rPr>
              <w:t>15.009</w:t>
            </w:r>
          </w:p>
        </w:tc>
        <w:tc>
          <w:tcPr>
            <w:tcW w:w="1661" w:type="dxa"/>
            <w:tcBorders>
              <w:top w:val="nil"/>
              <w:left w:val="nil"/>
              <w:bottom w:val="single" w:sz="4" w:space="0" w:color="auto"/>
              <w:right w:val="single" w:sz="4" w:space="0" w:color="auto"/>
            </w:tcBorders>
            <w:shd w:val="clear" w:color="auto" w:fill="auto"/>
            <w:vAlign w:val="bottom"/>
            <w:hideMark/>
          </w:tcPr>
          <w:p w14:paraId="7694F658" w14:textId="63684D58"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BBB9823" w14:textId="77777777" w:rsidR="009D5BFB" w:rsidRPr="009D5BFB" w:rsidRDefault="009D5BFB" w:rsidP="003D0A2E">
            <w:pPr>
              <w:jc w:val="center"/>
              <w:rPr>
                <w:color w:val="000000"/>
                <w:szCs w:val="28"/>
              </w:rPr>
            </w:pPr>
            <w:r w:rsidRPr="009D5BFB">
              <w:rPr>
                <w:color w:val="000000"/>
                <w:szCs w:val="28"/>
              </w:rPr>
              <w:t>0.00003194</w:t>
            </w:r>
          </w:p>
        </w:tc>
      </w:tr>
      <w:tr w:rsidR="009D5BFB" w:rsidRPr="009D5BFB" w14:paraId="44D206E7"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D76ACE0" w14:textId="77777777" w:rsidR="009D5BFB" w:rsidRPr="009D5BFB" w:rsidRDefault="009D5BFB" w:rsidP="003D0A2E">
            <w:pPr>
              <w:jc w:val="center"/>
              <w:rPr>
                <w:color w:val="000000"/>
                <w:szCs w:val="28"/>
              </w:rPr>
            </w:pPr>
            <w:proofErr w:type="gramStart"/>
            <w:r w:rsidRPr="009D5BFB">
              <w:rPr>
                <w:color w:val="000000"/>
                <w:szCs w:val="28"/>
              </w:rPr>
              <w:t>45:№</w:t>
            </w:r>
            <w:proofErr w:type="gramEnd"/>
            <w:r w:rsidRPr="009D5BFB">
              <w:rPr>
                <w:color w:val="000000"/>
                <w:szCs w:val="28"/>
              </w:rPr>
              <w:t>129</w:t>
            </w:r>
          </w:p>
        </w:tc>
        <w:tc>
          <w:tcPr>
            <w:tcW w:w="1810" w:type="dxa"/>
            <w:tcBorders>
              <w:top w:val="nil"/>
              <w:left w:val="nil"/>
              <w:bottom w:val="single" w:sz="4" w:space="0" w:color="auto"/>
              <w:right w:val="single" w:sz="4" w:space="0" w:color="auto"/>
            </w:tcBorders>
            <w:shd w:val="clear" w:color="auto" w:fill="auto"/>
            <w:vAlign w:val="bottom"/>
            <w:hideMark/>
          </w:tcPr>
          <w:p w14:paraId="4CD30D94" w14:textId="77777777" w:rsidR="009D5BFB" w:rsidRPr="009D5BFB" w:rsidRDefault="009D5BFB" w:rsidP="003D0A2E">
            <w:pPr>
              <w:jc w:val="center"/>
              <w:rPr>
                <w:color w:val="000000"/>
                <w:szCs w:val="28"/>
              </w:rPr>
            </w:pPr>
            <w:r w:rsidRPr="009D5BFB">
              <w:rPr>
                <w:color w:val="000000"/>
                <w:szCs w:val="28"/>
              </w:rPr>
              <w:t>9.49</w:t>
            </w:r>
          </w:p>
        </w:tc>
        <w:tc>
          <w:tcPr>
            <w:tcW w:w="1810" w:type="dxa"/>
            <w:tcBorders>
              <w:top w:val="nil"/>
              <w:left w:val="nil"/>
              <w:bottom w:val="single" w:sz="4" w:space="0" w:color="auto"/>
              <w:right w:val="single" w:sz="4" w:space="0" w:color="auto"/>
            </w:tcBorders>
            <w:shd w:val="clear" w:color="auto" w:fill="auto"/>
            <w:vAlign w:val="bottom"/>
            <w:hideMark/>
          </w:tcPr>
          <w:p w14:paraId="57BCB883" w14:textId="77777777" w:rsidR="009D5BFB" w:rsidRPr="009D5BFB" w:rsidRDefault="009D5BFB" w:rsidP="003D0A2E">
            <w:pPr>
              <w:jc w:val="center"/>
              <w:rPr>
                <w:color w:val="000000"/>
                <w:szCs w:val="28"/>
              </w:rPr>
            </w:pPr>
            <w:r w:rsidRPr="009D5BFB">
              <w:rPr>
                <w:color w:val="000000"/>
                <w:szCs w:val="28"/>
              </w:rPr>
              <w:t>9.49</w:t>
            </w:r>
          </w:p>
        </w:tc>
        <w:tc>
          <w:tcPr>
            <w:tcW w:w="1689" w:type="dxa"/>
            <w:tcBorders>
              <w:top w:val="nil"/>
              <w:left w:val="nil"/>
              <w:bottom w:val="single" w:sz="4" w:space="0" w:color="auto"/>
              <w:right w:val="single" w:sz="4" w:space="0" w:color="auto"/>
            </w:tcBorders>
            <w:shd w:val="clear" w:color="auto" w:fill="auto"/>
            <w:vAlign w:val="bottom"/>
            <w:hideMark/>
          </w:tcPr>
          <w:p w14:paraId="7DFF59F2"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482A8962"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22E540CE" w14:textId="77777777" w:rsidR="009D5BFB" w:rsidRPr="009D5BFB" w:rsidRDefault="009D5BFB" w:rsidP="003D0A2E">
            <w:pPr>
              <w:jc w:val="center"/>
              <w:rPr>
                <w:color w:val="000000"/>
                <w:szCs w:val="28"/>
              </w:rPr>
            </w:pPr>
            <w:r w:rsidRPr="009D5BFB">
              <w:rPr>
                <w:color w:val="000000"/>
                <w:szCs w:val="28"/>
              </w:rPr>
              <w:t>0.949</w:t>
            </w:r>
          </w:p>
        </w:tc>
        <w:tc>
          <w:tcPr>
            <w:tcW w:w="1661" w:type="dxa"/>
            <w:tcBorders>
              <w:top w:val="nil"/>
              <w:left w:val="nil"/>
              <w:bottom w:val="single" w:sz="4" w:space="0" w:color="auto"/>
              <w:right w:val="single" w:sz="4" w:space="0" w:color="auto"/>
            </w:tcBorders>
            <w:shd w:val="clear" w:color="auto" w:fill="auto"/>
            <w:vAlign w:val="bottom"/>
            <w:hideMark/>
          </w:tcPr>
          <w:p w14:paraId="4FF3EE42" w14:textId="336C1F95"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5C08487F" w14:textId="77777777" w:rsidR="009D5BFB" w:rsidRPr="009D5BFB" w:rsidRDefault="009D5BFB" w:rsidP="003D0A2E">
            <w:pPr>
              <w:jc w:val="center"/>
              <w:rPr>
                <w:color w:val="000000"/>
                <w:szCs w:val="28"/>
              </w:rPr>
            </w:pPr>
            <w:r w:rsidRPr="009D5BFB">
              <w:rPr>
                <w:color w:val="000000"/>
                <w:szCs w:val="28"/>
              </w:rPr>
              <w:t>0.00000430</w:t>
            </w:r>
          </w:p>
        </w:tc>
      </w:tr>
      <w:tr w:rsidR="009D5BFB" w:rsidRPr="009D5BFB" w14:paraId="45369E59"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85FB2CB" w14:textId="77777777" w:rsidR="009D5BFB" w:rsidRPr="009D5BFB" w:rsidRDefault="009D5BFB" w:rsidP="003D0A2E">
            <w:pPr>
              <w:jc w:val="center"/>
              <w:rPr>
                <w:color w:val="000000"/>
                <w:szCs w:val="28"/>
              </w:rPr>
            </w:pPr>
            <w:proofErr w:type="gramStart"/>
            <w:r w:rsidRPr="009D5BFB">
              <w:rPr>
                <w:color w:val="000000"/>
                <w:szCs w:val="28"/>
              </w:rPr>
              <w:t>44:Магазин</w:t>
            </w:r>
            <w:proofErr w:type="gramEnd"/>
          </w:p>
        </w:tc>
        <w:tc>
          <w:tcPr>
            <w:tcW w:w="1810" w:type="dxa"/>
            <w:tcBorders>
              <w:top w:val="nil"/>
              <w:left w:val="nil"/>
              <w:bottom w:val="single" w:sz="4" w:space="0" w:color="auto"/>
              <w:right w:val="single" w:sz="4" w:space="0" w:color="auto"/>
            </w:tcBorders>
            <w:shd w:val="clear" w:color="auto" w:fill="auto"/>
            <w:vAlign w:val="bottom"/>
            <w:hideMark/>
          </w:tcPr>
          <w:p w14:paraId="1A5AFEA6" w14:textId="77777777" w:rsidR="009D5BFB" w:rsidRPr="009D5BFB" w:rsidRDefault="009D5BFB" w:rsidP="003D0A2E">
            <w:pPr>
              <w:jc w:val="center"/>
              <w:rPr>
                <w:color w:val="000000"/>
                <w:szCs w:val="28"/>
              </w:rPr>
            </w:pPr>
            <w:r w:rsidRPr="009D5BFB">
              <w:rPr>
                <w:color w:val="000000"/>
                <w:szCs w:val="28"/>
              </w:rPr>
              <w:t>30.01</w:t>
            </w:r>
          </w:p>
        </w:tc>
        <w:tc>
          <w:tcPr>
            <w:tcW w:w="1810" w:type="dxa"/>
            <w:tcBorders>
              <w:top w:val="nil"/>
              <w:left w:val="nil"/>
              <w:bottom w:val="single" w:sz="4" w:space="0" w:color="auto"/>
              <w:right w:val="single" w:sz="4" w:space="0" w:color="auto"/>
            </w:tcBorders>
            <w:shd w:val="clear" w:color="auto" w:fill="auto"/>
            <w:vAlign w:val="bottom"/>
            <w:hideMark/>
          </w:tcPr>
          <w:p w14:paraId="2FE7E52C" w14:textId="77777777" w:rsidR="009D5BFB" w:rsidRPr="009D5BFB" w:rsidRDefault="009D5BFB" w:rsidP="003D0A2E">
            <w:pPr>
              <w:jc w:val="center"/>
              <w:rPr>
                <w:color w:val="000000"/>
                <w:szCs w:val="28"/>
              </w:rPr>
            </w:pPr>
            <w:r w:rsidRPr="009D5BFB">
              <w:rPr>
                <w:color w:val="000000"/>
                <w:szCs w:val="28"/>
              </w:rPr>
              <w:t>30.01</w:t>
            </w:r>
          </w:p>
        </w:tc>
        <w:tc>
          <w:tcPr>
            <w:tcW w:w="1689" w:type="dxa"/>
            <w:tcBorders>
              <w:top w:val="nil"/>
              <w:left w:val="nil"/>
              <w:bottom w:val="single" w:sz="4" w:space="0" w:color="auto"/>
              <w:right w:val="single" w:sz="4" w:space="0" w:color="auto"/>
            </w:tcBorders>
            <w:shd w:val="clear" w:color="auto" w:fill="auto"/>
            <w:vAlign w:val="bottom"/>
            <w:hideMark/>
          </w:tcPr>
          <w:p w14:paraId="6E4F8BAB"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7CAE1248"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3D005B67" w14:textId="77777777" w:rsidR="009D5BFB" w:rsidRPr="009D5BFB" w:rsidRDefault="009D5BFB" w:rsidP="003D0A2E">
            <w:pPr>
              <w:jc w:val="center"/>
              <w:rPr>
                <w:color w:val="000000"/>
                <w:szCs w:val="28"/>
              </w:rPr>
            </w:pPr>
            <w:r w:rsidRPr="009D5BFB">
              <w:rPr>
                <w:color w:val="000000"/>
                <w:szCs w:val="28"/>
              </w:rPr>
              <w:t>3.001</w:t>
            </w:r>
          </w:p>
        </w:tc>
        <w:tc>
          <w:tcPr>
            <w:tcW w:w="1661" w:type="dxa"/>
            <w:tcBorders>
              <w:top w:val="nil"/>
              <w:left w:val="nil"/>
              <w:bottom w:val="single" w:sz="4" w:space="0" w:color="auto"/>
              <w:right w:val="single" w:sz="4" w:space="0" w:color="auto"/>
            </w:tcBorders>
            <w:shd w:val="clear" w:color="auto" w:fill="auto"/>
            <w:vAlign w:val="bottom"/>
            <w:hideMark/>
          </w:tcPr>
          <w:p w14:paraId="51BF5303" w14:textId="56045F35"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3E076B4" w14:textId="77777777" w:rsidR="009D5BFB" w:rsidRPr="009D5BFB" w:rsidRDefault="009D5BFB" w:rsidP="003D0A2E">
            <w:pPr>
              <w:jc w:val="center"/>
              <w:rPr>
                <w:color w:val="000000"/>
                <w:szCs w:val="28"/>
              </w:rPr>
            </w:pPr>
            <w:r w:rsidRPr="009D5BFB">
              <w:rPr>
                <w:color w:val="000000"/>
                <w:szCs w:val="28"/>
              </w:rPr>
              <w:t>0.00001359</w:t>
            </w:r>
          </w:p>
        </w:tc>
      </w:tr>
      <w:tr w:rsidR="009D5BFB" w:rsidRPr="009D5BFB" w14:paraId="47FDCCEE"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5B6596B2" w14:textId="77777777" w:rsidR="009D5BFB" w:rsidRPr="009D5BFB" w:rsidRDefault="009D5BFB" w:rsidP="003D0A2E">
            <w:pPr>
              <w:jc w:val="center"/>
              <w:rPr>
                <w:color w:val="000000"/>
                <w:szCs w:val="28"/>
              </w:rPr>
            </w:pPr>
            <w:r w:rsidRPr="009D5BFB">
              <w:rPr>
                <w:color w:val="000000"/>
                <w:szCs w:val="28"/>
              </w:rPr>
              <w:t>45:46</w:t>
            </w:r>
          </w:p>
        </w:tc>
        <w:tc>
          <w:tcPr>
            <w:tcW w:w="1810" w:type="dxa"/>
            <w:tcBorders>
              <w:top w:val="nil"/>
              <w:left w:val="nil"/>
              <w:bottom w:val="single" w:sz="4" w:space="0" w:color="auto"/>
              <w:right w:val="single" w:sz="4" w:space="0" w:color="auto"/>
            </w:tcBorders>
            <w:shd w:val="clear" w:color="auto" w:fill="auto"/>
            <w:vAlign w:val="bottom"/>
            <w:hideMark/>
          </w:tcPr>
          <w:p w14:paraId="635306C0" w14:textId="77777777" w:rsidR="009D5BFB" w:rsidRPr="009D5BFB" w:rsidRDefault="009D5BFB" w:rsidP="003D0A2E">
            <w:pPr>
              <w:jc w:val="center"/>
              <w:rPr>
                <w:color w:val="000000"/>
                <w:szCs w:val="28"/>
              </w:rPr>
            </w:pPr>
            <w:r w:rsidRPr="009D5BFB">
              <w:rPr>
                <w:color w:val="000000"/>
                <w:szCs w:val="28"/>
              </w:rPr>
              <w:t>32.11</w:t>
            </w:r>
          </w:p>
        </w:tc>
        <w:tc>
          <w:tcPr>
            <w:tcW w:w="1810" w:type="dxa"/>
            <w:tcBorders>
              <w:top w:val="nil"/>
              <w:left w:val="nil"/>
              <w:bottom w:val="single" w:sz="4" w:space="0" w:color="auto"/>
              <w:right w:val="single" w:sz="4" w:space="0" w:color="auto"/>
            </w:tcBorders>
            <w:shd w:val="clear" w:color="auto" w:fill="auto"/>
            <w:vAlign w:val="bottom"/>
            <w:hideMark/>
          </w:tcPr>
          <w:p w14:paraId="0336D6A9" w14:textId="77777777" w:rsidR="009D5BFB" w:rsidRPr="009D5BFB" w:rsidRDefault="009D5BFB" w:rsidP="003D0A2E">
            <w:pPr>
              <w:jc w:val="center"/>
              <w:rPr>
                <w:color w:val="000000"/>
                <w:szCs w:val="28"/>
              </w:rPr>
            </w:pPr>
            <w:r w:rsidRPr="009D5BFB">
              <w:rPr>
                <w:color w:val="000000"/>
                <w:szCs w:val="28"/>
              </w:rPr>
              <w:t>32.11</w:t>
            </w:r>
          </w:p>
        </w:tc>
        <w:tc>
          <w:tcPr>
            <w:tcW w:w="1689" w:type="dxa"/>
            <w:tcBorders>
              <w:top w:val="nil"/>
              <w:left w:val="nil"/>
              <w:bottom w:val="single" w:sz="4" w:space="0" w:color="auto"/>
              <w:right w:val="single" w:sz="4" w:space="0" w:color="auto"/>
            </w:tcBorders>
            <w:shd w:val="clear" w:color="auto" w:fill="auto"/>
            <w:vAlign w:val="bottom"/>
            <w:hideMark/>
          </w:tcPr>
          <w:p w14:paraId="69D5BBE0" w14:textId="77777777" w:rsidR="009D5BFB" w:rsidRPr="009D5BFB" w:rsidRDefault="009D5BFB" w:rsidP="003D0A2E">
            <w:pPr>
              <w:jc w:val="center"/>
              <w:rPr>
                <w:color w:val="000000"/>
                <w:szCs w:val="28"/>
              </w:rPr>
            </w:pPr>
            <w:r w:rsidRPr="009D5BFB">
              <w:rPr>
                <w:color w:val="000000"/>
                <w:szCs w:val="28"/>
              </w:rPr>
              <w:t>108</w:t>
            </w:r>
          </w:p>
        </w:tc>
        <w:tc>
          <w:tcPr>
            <w:tcW w:w="1689" w:type="dxa"/>
            <w:tcBorders>
              <w:top w:val="nil"/>
              <w:left w:val="nil"/>
              <w:bottom w:val="single" w:sz="4" w:space="0" w:color="auto"/>
              <w:right w:val="single" w:sz="4" w:space="0" w:color="auto"/>
            </w:tcBorders>
            <w:shd w:val="clear" w:color="auto" w:fill="auto"/>
            <w:vAlign w:val="bottom"/>
            <w:hideMark/>
          </w:tcPr>
          <w:p w14:paraId="47958034" w14:textId="77777777" w:rsidR="009D5BFB" w:rsidRPr="009D5BFB" w:rsidRDefault="009D5BFB" w:rsidP="003D0A2E">
            <w:pPr>
              <w:jc w:val="center"/>
              <w:rPr>
                <w:color w:val="000000"/>
                <w:szCs w:val="28"/>
              </w:rPr>
            </w:pPr>
            <w:r w:rsidRPr="009D5BFB">
              <w:rPr>
                <w:color w:val="000000"/>
                <w:szCs w:val="28"/>
              </w:rPr>
              <w:t>108</w:t>
            </w:r>
          </w:p>
        </w:tc>
        <w:tc>
          <w:tcPr>
            <w:tcW w:w="1863" w:type="dxa"/>
            <w:tcBorders>
              <w:top w:val="nil"/>
              <w:left w:val="nil"/>
              <w:bottom w:val="single" w:sz="4" w:space="0" w:color="auto"/>
              <w:right w:val="single" w:sz="4" w:space="0" w:color="auto"/>
            </w:tcBorders>
            <w:shd w:val="clear" w:color="auto" w:fill="auto"/>
            <w:vAlign w:val="bottom"/>
            <w:hideMark/>
          </w:tcPr>
          <w:p w14:paraId="4D643716" w14:textId="77777777" w:rsidR="009D5BFB" w:rsidRPr="009D5BFB" w:rsidRDefault="009D5BFB" w:rsidP="003D0A2E">
            <w:pPr>
              <w:jc w:val="center"/>
              <w:rPr>
                <w:color w:val="000000"/>
                <w:szCs w:val="28"/>
              </w:rPr>
            </w:pPr>
            <w:r w:rsidRPr="009D5BFB">
              <w:rPr>
                <w:color w:val="000000"/>
                <w:szCs w:val="28"/>
              </w:rPr>
              <w:t>6.422</w:t>
            </w:r>
          </w:p>
        </w:tc>
        <w:tc>
          <w:tcPr>
            <w:tcW w:w="1661" w:type="dxa"/>
            <w:tcBorders>
              <w:top w:val="nil"/>
              <w:left w:val="nil"/>
              <w:bottom w:val="single" w:sz="4" w:space="0" w:color="auto"/>
              <w:right w:val="single" w:sz="4" w:space="0" w:color="auto"/>
            </w:tcBorders>
            <w:shd w:val="clear" w:color="auto" w:fill="auto"/>
            <w:vAlign w:val="bottom"/>
            <w:hideMark/>
          </w:tcPr>
          <w:p w14:paraId="18A22BEC" w14:textId="00C56A6C"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207BC9EA" w14:textId="77777777" w:rsidR="009D5BFB" w:rsidRPr="009D5BFB" w:rsidRDefault="009D5BFB" w:rsidP="003D0A2E">
            <w:pPr>
              <w:jc w:val="center"/>
              <w:rPr>
                <w:color w:val="000000"/>
                <w:szCs w:val="28"/>
              </w:rPr>
            </w:pPr>
            <w:r w:rsidRPr="009D5BFB">
              <w:rPr>
                <w:color w:val="000000"/>
                <w:szCs w:val="28"/>
              </w:rPr>
              <w:t>0.00001753</w:t>
            </w:r>
          </w:p>
        </w:tc>
      </w:tr>
      <w:tr w:rsidR="009D5BFB" w:rsidRPr="009D5BFB" w14:paraId="5FD482FB"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EABA5C4" w14:textId="77777777" w:rsidR="009D5BFB" w:rsidRPr="009D5BFB" w:rsidRDefault="009D5BFB" w:rsidP="003D0A2E">
            <w:pPr>
              <w:jc w:val="center"/>
              <w:rPr>
                <w:color w:val="000000"/>
                <w:szCs w:val="28"/>
              </w:rPr>
            </w:pPr>
            <w:proofErr w:type="gramStart"/>
            <w:r w:rsidRPr="009D5BFB">
              <w:rPr>
                <w:color w:val="000000"/>
                <w:szCs w:val="28"/>
              </w:rPr>
              <w:t>46:№</w:t>
            </w:r>
            <w:proofErr w:type="gramEnd"/>
            <w:r w:rsidRPr="009D5BFB">
              <w:rPr>
                <w:color w:val="000000"/>
                <w:szCs w:val="28"/>
              </w:rPr>
              <w:t>131</w:t>
            </w:r>
          </w:p>
        </w:tc>
        <w:tc>
          <w:tcPr>
            <w:tcW w:w="1810" w:type="dxa"/>
            <w:tcBorders>
              <w:top w:val="nil"/>
              <w:left w:val="nil"/>
              <w:bottom w:val="single" w:sz="4" w:space="0" w:color="auto"/>
              <w:right w:val="single" w:sz="4" w:space="0" w:color="auto"/>
            </w:tcBorders>
            <w:shd w:val="clear" w:color="auto" w:fill="auto"/>
            <w:vAlign w:val="bottom"/>
            <w:hideMark/>
          </w:tcPr>
          <w:p w14:paraId="4A035234" w14:textId="77777777" w:rsidR="009D5BFB" w:rsidRPr="009D5BFB" w:rsidRDefault="009D5BFB" w:rsidP="003D0A2E">
            <w:pPr>
              <w:jc w:val="center"/>
              <w:rPr>
                <w:color w:val="000000"/>
                <w:szCs w:val="28"/>
              </w:rPr>
            </w:pPr>
            <w:r w:rsidRPr="009D5BFB">
              <w:rPr>
                <w:color w:val="000000"/>
                <w:szCs w:val="28"/>
              </w:rPr>
              <w:t>9.26</w:t>
            </w:r>
          </w:p>
        </w:tc>
        <w:tc>
          <w:tcPr>
            <w:tcW w:w="1810" w:type="dxa"/>
            <w:tcBorders>
              <w:top w:val="nil"/>
              <w:left w:val="nil"/>
              <w:bottom w:val="single" w:sz="4" w:space="0" w:color="auto"/>
              <w:right w:val="single" w:sz="4" w:space="0" w:color="auto"/>
            </w:tcBorders>
            <w:shd w:val="clear" w:color="auto" w:fill="auto"/>
            <w:vAlign w:val="bottom"/>
            <w:hideMark/>
          </w:tcPr>
          <w:p w14:paraId="7C75746C" w14:textId="77777777" w:rsidR="009D5BFB" w:rsidRPr="009D5BFB" w:rsidRDefault="009D5BFB" w:rsidP="003D0A2E">
            <w:pPr>
              <w:jc w:val="center"/>
              <w:rPr>
                <w:color w:val="000000"/>
                <w:szCs w:val="28"/>
              </w:rPr>
            </w:pPr>
            <w:r w:rsidRPr="009D5BFB">
              <w:rPr>
                <w:color w:val="000000"/>
                <w:szCs w:val="28"/>
              </w:rPr>
              <w:t>9.26</w:t>
            </w:r>
          </w:p>
        </w:tc>
        <w:tc>
          <w:tcPr>
            <w:tcW w:w="1689" w:type="dxa"/>
            <w:tcBorders>
              <w:top w:val="nil"/>
              <w:left w:val="nil"/>
              <w:bottom w:val="single" w:sz="4" w:space="0" w:color="auto"/>
              <w:right w:val="single" w:sz="4" w:space="0" w:color="auto"/>
            </w:tcBorders>
            <w:shd w:val="clear" w:color="auto" w:fill="auto"/>
            <w:vAlign w:val="bottom"/>
            <w:hideMark/>
          </w:tcPr>
          <w:p w14:paraId="410043C7"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4234FC8A"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05C90C68" w14:textId="77777777" w:rsidR="009D5BFB" w:rsidRPr="009D5BFB" w:rsidRDefault="009D5BFB" w:rsidP="003D0A2E">
            <w:pPr>
              <w:jc w:val="center"/>
              <w:rPr>
                <w:color w:val="000000"/>
                <w:szCs w:val="28"/>
              </w:rPr>
            </w:pPr>
            <w:r w:rsidRPr="009D5BFB">
              <w:rPr>
                <w:color w:val="000000"/>
                <w:szCs w:val="28"/>
              </w:rPr>
              <w:t>0.926</w:t>
            </w:r>
          </w:p>
        </w:tc>
        <w:tc>
          <w:tcPr>
            <w:tcW w:w="1661" w:type="dxa"/>
            <w:tcBorders>
              <w:top w:val="nil"/>
              <w:left w:val="nil"/>
              <w:bottom w:val="single" w:sz="4" w:space="0" w:color="auto"/>
              <w:right w:val="single" w:sz="4" w:space="0" w:color="auto"/>
            </w:tcBorders>
            <w:shd w:val="clear" w:color="auto" w:fill="auto"/>
            <w:vAlign w:val="bottom"/>
            <w:hideMark/>
          </w:tcPr>
          <w:p w14:paraId="0CEDB632" w14:textId="30904F82"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673496C" w14:textId="77777777" w:rsidR="009D5BFB" w:rsidRPr="009D5BFB" w:rsidRDefault="009D5BFB" w:rsidP="003D0A2E">
            <w:pPr>
              <w:jc w:val="center"/>
              <w:rPr>
                <w:color w:val="000000"/>
                <w:szCs w:val="28"/>
              </w:rPr>
            </w:pPr>
            <w:r w:rsidRPr="009D5BFB">
              <w:rPr>
                <w:color w:val="000000"/>
                <w:szCs w:val="28"/>
              </w:rPr>
              <w:t>0.00000419</w:t>
            </w:r>
          </w:p>
        </w:tc>
      </w:tr>
      <w:tr w:rsidR="009D5BFB" w:rsidRPr="009D5BFB" w14:paraId="515685BF"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6B1D3B6" w14:textId="77777777" w:rsidR="009D5BFB" w:rsidRPr="009D5BFB" w:rsidRDefault="009D5BFB" w:rsidP="003D0A2E">
            <w:pPr>
              <w:jc w:val="center"/>
              <w:rPr>
                <w:color w:val="000000"/>
                <w:szCs w:val="28"/>
              </w:rPr>
            </w:pPr>
            <w:r w:rsidRPr="009D5BFB">
              <w:rPr>
                <w:color w:val="000000"/>
                <w:szCs w:val="28"/>
              </w:rPr>
              <w:t>45:45а</w:t>
            </w:r>
          </w:p>
        </w:tc>
        <w:tc>
          <w:tcPr>
            <w:tcW w:w="1810" w:type="dxa"/>
            <w:tcBorders>
              <w:top w:val="nil"/>
              <w:left w:val="nil"/>
              <w:bottom w:val="single" w:sz="4" w:space="0" w:color="auto"/>
              <w:right w:val="single" w:sz="4" w:space="0" w:color="auto"/>
            </w:tcBorders>
            <w:shd w:val="clear" w:color="auto" w:fill="auto"/>
            <w:vAlign w:val="bottom"/>
            <w:hideMark/>
          </w:tcPr>
          <w:p w14:paraId="1F13E8FA" w14:textId="77777777" w:rsidR="009D5BFB" w:rsidRPr="009D5BFB" w:rsidRDefault="009D5BFB" w:rsidP="003D0A2E">
            <w:pPr>
              <w:jc w:val="center"/>
              <w:rPr>
                <w:color w:val="000000"/>
                <w:szCs w:val="28"/>
              </w:rPr>
            </w:pPr>
            <w:r w:rsidRPr="009D5BFB">
              <w:rPr>
                <w:color w:val="000000"/>
                <w:szCs w:val="28"/>
              </w:rPr>
              <w:t>26.25</w:t>
            </w:r>
          </w:p>
        </w:tc>
        <w:tc>
          <w:tcPr>
            <w:tcW w:w="1810" w:type="dxa"/>
            <w:tcBorders>
              <w:top w:val="nil"/>
              <w:left w:val="nil"/>
              <w:bottom w:val="single" w:sz="4" w:space="0" w:color="auto"/>
              <w:right w:val="single" w:sz="4" w:space="0" w:color="auto"/>
            </w:tcBorders>
            <w:shd w:val="clear" w:color="auto" w:fill="auto"/>
            <w:vAlign w:val="bottom"/>
            <w:hideMark/>
          </w:tcPr>
          <w:p w14:paraId="59DD7C09" w14:textId="77777777" w:rsidR="009D5BFB" w:rsidRPr="009D5BFB" w:rsidRDefault="009D5BFB" w:rsidP="003D0A2E">
            <w:pPr>
              <w:jc w:val="center"/>
              <w:rPr>
                <w:color w:val="000000"/>
                <w:szCs w:val="28"/>
              </w:rPr>
            </w:pPr>
            <w:r w:rsidRPr="009D5BFB">
              <w:rPr>
                <w:color w:val="000000"/>
                <w:szCs w:val="28"/>
              </w:rPr>
              <w:t>26.25</w:t>
            </w:r>
          </w:p>
        </w:tc>
        <w:tc>
          <w:tcPr>
            <w:tcW w:w="1689" w:type="dxa"/>
            <w:tcBorders>
              <w:top w:val="nil"/>
              <w:left w:val="nil"/>
              <w:bottom w:val="single" w:sz="4" w:space="0" w:color="auto"/>
              <w:right w:val="single" w:sz="4" w:space="0" w:color="auto"/>
            </w:tcBorders>
            <w:shd w:val="clear" w:color="auto" w:fill="auto"/>
            <w:vAlign w:val="bottom"/>
            <w:hideMark/>
          </w:tcPr>
          <w:p w14:paraId="20EC4E79" w14:textId="77777777" w:rsidR="009D5BFB" w:rsidRPr="009D5BFB" w:rsidRDefault="009D5BFB" w:rsidP="003D0A2E">
            <w:pPr>
              <w:jc w:val="center"/>
              <w:rPr>
                <w:color w:val="000000"/>
                <w:szCs w:val="28"/>
              </w:rPr>
            </w:pPr>
            <w:r w:rsidRPr="009D5BFB">
              <w:rPr>
                <w:color w:val="000000"/>
                <w:szCs w:val="28"/>
              </w:rPr>
              <w:t>89</w:t>
            </w:r>
          </w:p>
        </w:tc>
        <w:tc>
          <w:tcPr>
            <w:tcW w:w="1689" w:type="dxa"/>
            <w:tcBorders>
              <w:top w:val="nil"/>
              <w:left w:val="nil"/>
              <w:bottom w:val="single" w:sz="4" w:space="0" w:color="auto"/>
              <w:right w:val="single" w:sz="4" w:space="0" w:color="auto"/>
            </w:tcBorders>
            <w:shd w:val="clear" w:color="auto" w:fill="auto"/>
            <w:vAlign w:val="bottom"/>
            <w:hideMark/>
          </w:tcPr>
          <w:p w14:paraId="248B2C55" w14:textId="77777777" w:rsidR="009D5BFB" w:rsidRPr="009D5BFB" w:rsidRDefault="009D5BFB" w:rsidP="003D0A2E">
            <w:pPr>
              <w:jc w:val="center"/>
              <w:rPr>
                <w:color w:val="000000"/>
                <w:szCs w:val="28"/>
              </w:rPr>
            </w:pPr>
            <w:r w:rsidRPr="009D5BFB">
              <w:rPr>
                <w:color w:val="000000"/>
                <w:szCs w:val="28"/>
              </w:rPr>
              <w:t>89</w:t>
            </w:r>
          </w:p>
        </w:tc>
        <w:tc>
          <w:tcPr>
            <w:tcW w:w="1863" w:type="dxa"/>
            <w:tcBorders>
              <w:top w:val="nil"/>
              <w:left w:val="nil"/>
              <w:bottom w:val="single" w:sz="4" w:space="0" w:color="auto"/>
              <w:right w:val="single" w:sz="4" w:space="0" w:color="auto"/>
            </w:tcBorders>
            <w:shd w:val="clear" w:color="auto" w:fill="auto"/>
            <w:vAlign w:val="bottom"/>
            <w:hideMark/>
          </w:tcPr>
          <w:p w14:paraId="0A309173" w14:textId="77777777" w:rsidR="009D5BFB" w:rsidRPr="009D5BFB" w:rsidRDefault="009D5BFB" w:rsidP="003D0A2E">
            <w:pPr>
              <w:jc w:val="center"/>
              <w:rPr>
                <w:color w:val="000000"/>
                <w:szCs w:val="28"/>
              </w:rPr>
            </w:pPr>
            <w:r w:rsidRPr="009D5BFB">
              <w:rPr>
                <w:color w:val="000000"/>
                <w:szCs w:val="28"/>
              </w:rPr>
              <w:t>4.2</w:t>
            </w:r>
          </w:p>
        </w:tc>
        <w:tc>
          <w:tcPr>
            <w:tcW w:w="1661" w:type="dxa"/>
            <w:tcBorders>
              <w:top w:val="nil"/>
              <w:left w:val="nil"/>
              <w:bottom w:val="single" w:sz="4" w:space="0" w:color="auto"/>
              <w:right w:val="single" w:sz="4" w:space="0" w:color="auto"/>
            </w:tcBorders>
            <w:shd w:val="clear" w:color="auto" w:fill="auto"/>
            <w:vAlign w:val="bottom"/>
            <w:hideMark/>
          </w:tcPr>
          <w:p w14:paraId="044890B8" w14:textId="2B46F064"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EE48F33" w14:textId="77777777" w:rsidR="009D5BFB" w:rsidRPr="009D5BFB" w:rsidRDefault="009D5BFB" w:rsidP="003D0A2E">
            <w:pPr>
              <w:jc w:val="center"/>
              <w:rPr>
                <w:color w:val="000000"/>
                <w:szCs w:val="28"/>
              </w:rPr>
            </w:pPr>
            <w:r w:rsidRPr="009D5BFB">
              <w:rPr>
                <w:color w:val="000000"/>
                <w:szCs w:val="28"/>
              </w:rPr>
              <w:t>0.00001342</w:t>
            </w:r>
          </w:p>
        </w:tc>
      </w:tr>
      <w:tr w:rsidR="009D5BFB" w:rsidRPr="009D5BFB" w14:paraId="343D26FE"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F55D1B7" w14:textId="77777777" w:rsidR="009D5BFB" w:rsidRPr="009D5BFB" w:rsidRDefault="009D5BFB" w:rsidP="003D0A2E">
            <w:pPr>
              <w:jc w:val="center"/>
              <w:rPr>
                <w:color w:val="000000"/>
                <w:szCs w:val="28"/>
              </w:rPr>
            </w:pPr>
            <w:r w:rsidRPr="009D5BFB">
              <w:rPr>
                <w:color w:val="000000"/>
                <w:szCs w:val="28"/>
              </w:rPr>
              <w:t>45</w:t>
            </w:r>
            <w:proofErr w:type="gramStart"/>
            <w:r w:rsidRPr="009D5BFB">
              <w:rPr>
                <w:color w:val="000000"/>
                <w:szCs w:val="28"/>
              </w:rPr>
              <w:t>а:№</w:t>
            </w:r>
            <w:proofErr w:type="gramEnd"/>
            <w:r w:rsidRPr="009D5BFB">
              <w:rPr>
                <w:color w:val="000000"/>
                <w:szCs w:val="28"/>
              </w:rPr>
              <w:t>131а</w:t>
            </w:r>
          </w:p>
        </w:tc>
        <w:tc>
          <w:tcPr>
            <w:tcW w:w="1810" w:type="dxa"/>
            <w:tcBorders>
              <w:top w:val="nil"/>
              <w:left w:val="nil"/>
              <w:bottom w:val="single" w:sz="4" w:space="0" w:color="auto"/>
              <w:right w:val="single" w:sz="4" w:space="0" w:color="auto"/>
            </w:tcBorders>
            <w:shd w:val="clear" w:color="auto" w:fill="auto"/>
            <w:vAlign w:val="bottom"/>
            <w:hideMark/>
          </w:tcPr>
          <w:p w14:paraId="1A5B57D0" w14:textId="77777777" w:rsidR="009D5BFB" w:rsidRPr="009D5BFB" w:rsidRDefault="009D5BFB" w:rsidP="003D0A2E">
            <w:pPr>
              <w:jc w:val="center"/>
              <w:rPr>
                <w:color w:val="000000"/>
                <w:szCs w:val="28"/>
              </w:rPr>
            </w:pPr>
            <w:r w:rsidRPr="009D5BFB">
              <w:rPr>
                <w:color w:val="000000"/>
                <w:szCs w:val="28"/>
              </w:rPr>
              <w:t>6.03</w:t>
            </w:r>
          </w:p>
        </w:tc>
        <w:tc>
          <w:tcPr>
            <w:tcW w:w="1810" w:type="dxa"/>
            <w:tcBorders>
              <w:top w:val="nil"/>
              <w:left w:val="nil"/>
              <w:bottom w:val="single" w:sz="4" w:space="0" w:color="auto"/>
              <w:right w:val="single" w:sz="4" w:space="0" w:color="auto"/>
            </w:tcBorders>
            <w:shd w:val="clear" w:color="auto" w:fill="auto"/>
            <w:vAlign w:val="bottom"/>
            <w:hideMark/>
          </w:tcPr>
          <w:p w14:paraId="3D4483A1" w14:textId="77777777" w:rsidR="009D5BFB" w:rsidRPr="009D5BFB" w:rsidRDefault="009D5BFB" w:rsidP="003D0A2E">
            <w:pPr>
              <w:jc w:val="center"/>
              <w:rPr>
                <w:color w:val="000000"/>
                <w:szCs w:val="28"/>
              </w:rPr>
            </w:pPr>
            <w:r w:rsidRPr="009D5BFB">
              <w:rPr>
                <w:color w:val="000000"/>
                <w:szCs w:val="28"/>
              </w:rPr>
              <w:t>6.03</w:t>
            </w:r>
          </w:p>
        </w:tc>
        <w:tc>
          <w:tcPr>
            <w:tcW w:w="1689" w:type="dxa"/>
            <w:tcBorders>
              <w:top w:val="nil"/>
              <w:left w:val="nil"/>
              <w:bottom w:val="single" w:sz="4" w:space="0" w:color="auto"/>
              <w:right w:val="single" w:sz="4" w:space="0" w:color="auto"/>
            </w:tcBorders>
            <w:shd w:val="clear" w:color="auto" w:fill="auto"/>
            <w:vAlign w:val="bottom"/>
            <w:hideMark/>
          </w:tcPr>
          <w:p w14:paraId="087A92C1"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615CB2BB"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3C4187C0" w14:textId="77777777" w:rsidR="009D5BFB" w:rsidRPr="009D5BFB" w:rsidRDefault="009D5BFB" w:rsidP="003D0A2E">
            <w:pPr>
              <w:jc w:val="center"/>
              <w:rPr>
                <w:color w:val="000000"/>
                <w:szCs w:val="28"/>
              </w:rPr>
            </w:pPr>
            <w:r w:rsidRPr="009D5BFB">
              <w:rPr>
                <w:color w:val="000000"/>
                <w:szCs w:val="28"/>
              </w:rPr>
              <w:t>0.603</w:t>
            </w:r>
          </w:p>
        </w:tc>
        <w:tc>
          <w:tcPr>
            <w:tcW w:w="1661" w:type="dxa"/>
            <w:tcBorders>
              <w:top w:val="nil"/>
              <w:left w:val="nil"/>
              <w:bottom w:val="single" w:sz="4" w:space="0" w:color="auto"/>
              <w:right w:val="single" w:sz="4" w:space="0" w:color="auto"/>
            </w:tcBorders>
            <w:shd w:val="clear" w:color="auto" w:fill="auto"/>
            <w:vAlign w:val="bottom"/>
            <w:hideMark/>
          </w:tcPr>
          <w:p w14:paraId="3901A618" w14:textId="5B80FA37"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0F4DBC4A" w14:textId="77777777" w:rsidR="009D5BFB" w:rsidRPr="009D5BFB" w:rsidRDefault="009D5BFB" w:rsidP="003D0A2E">
            <w:pPr>
              <w:jc w:val="center"/>
              <w:rPr>
                <w:color w:val="000000"/>
                <w:szCs w:val="28"/>
              </w:rPr>
            </w:pPr>
            <w:r w:rsidRPr="009D5BFB">
              <w:rPr>
                <w:color w:val="000000"/>
                <w:szCs w:val="28"/>
              </w:rPr>
              <w:t>0.00000273</w:t>
            </w:r>
          </w:p>
        </w:tc>
      </w:tr>
      <w:tr w:rsidR="009D5BFB" w:rsidRPr="009D5BFB" w14:paraId="330E9B2E"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290DBC63" w14:textId="77777777" w:rsidR="009D5BFB" w:rsidRPr="009D5BFB" w:rsidRDefault="009D5BFB" w:rsidP="003D0A2E">
            <w:pPr>
              <w:jc w:val="center"/>
              <w:rPr>
                <w:color w:val="000000"/>
                <w:szCs w:val="28"/>
              </w:rPr>
            </w:pPr>
            <w:proofErr w:type="gramStart"/>
            <w:r w:rsidRPr="009D5BFB">
              <w:rPr>
                <w:color w:val="000000"/>
                <w:szCs w:val="28"/>
              </w:rPr>
              <w:t>46:№</w:t>
            </w:r>
            <w:proofErr w:type="gramEnd"/>
            <w:r w:rsidRPr="009D5BFB">
              <w:rPr>
                <w:color w:val="000000"/>
                <w:szCs w:val="28"/>
              </w:rPr>
              <w:t>133</w:t>
            </w:r>
          </w:p>
        </w:tc>
        <w:tc>
          <w:tcPr>
            <w:tcW w:w="1810" w:type="dxa"/>
            <w:tcBorders>
              <w:top w:val="nil"/>
              <w:left w:val="nil"/>
              <w:bottom w:val="single" w:sz="4" w:space="0" w:color="auto"/>
              <w:right w:val="single" w:sz="4" w:space="0" w:color="auto"/>
            </w:tcBorders>
            <w:shd w:val="clear" w:color="auto" w:fill="auto"/>
            <w:vAlign w:val="bottom"/>
            <w:hideMark/>
          </w:tcPr>
          <w:p w14:paraId="0F00DAD7" w14:textId="77777777" w:rsidR="009D5BFB" w:rsidRPr="009D5BFB" w:rsidRDefault="009D5BFB" w:rsidP="003D0A2E">
            <w:pPr>
              <w:jc w:val="center"/>
              <w:rPr>
                <w:color w:val="000000"/>
                <w:szCs w:val="28"/>
              </w:rPr>
            </w:pPr>
            <w:r w:rsidRPr="009D5BFB">
              <w:rPr>
                <w:color w:val="000000"/>
                <w:szCs w:val="28"/>
              </w:rPr>
              <w:t>36.65</w:t>
            </w:r>
          </w:p>
        </w:tc>
        <w:tc>
          <w:tcPr>
            <w:tcW w:w="1810" w:type="dxa"/>
            <w:tcBorders>
              <w:top w:val="nil"/>
              <w:left w:val="nil"/>
              <w:bottom w:val="single" w:sz="4" w:space="0" w:color="auto"/>
              <w:right w:val="single" w:sz="4" w:space="0" w:color="auto"/>
            </w:tcBorders>
            <w:shd w:val="clear" w:color="auto" w:fill="auto"/>
            <w:vAlign w:val="bottom"/>
            <w:hideMark/>
          </w:tcPr>
          <w:p w14:paraId="2ED8186A" w14:textId="77777777" w:rsidR="009D5BFB" w:rsidRPr="009D5BFB" w:rsidRDefault="009D5BFB" w:rsidP="003D0A2E">
            <w:pPr>
              <w:jc w:val="center"/>
              <w:rPr>
                <w:color w:val="000000"/>
                <w:szCs w:val="28"/>
              </w:rPr>
            </w:pPr>
            <w:r w:rsidRPr="009D5BFB">
              <w:rPr>
                <w:color w:val="000000"/>
                <w:szCs w:val="28"/>
              </w:rPr>
              <w:t>36.65</w:t>
            </w:r>
          </w:p>
        </w:tc>
        <w:tc>
          <w:tcPr>
            <w:tcW w:w="1689" w:type="dxa"/>
            <w:tcBorders>
              <w:top w:val="nil"/>
              <w:left w:val="nil"/>
              <w:bottom w:val="single" w:sz="4" w:space="0" w:color="auto"/>
              <w:right w:val="single" w:sz="4" w:space="0" w:color="auto"/>
            </w:tcBorders>
            <w:shd w:val="clear" w:color="auto" w:fill="auto"/>
            <w:vAlign w:val="bottom"/>
            <w:hideMark/>
          </w:tcPr>
          <w:p w14:paraId="332D57BA" w14:textId="77777777" w:rsidR="009D5BFB" w:rsidRPr="009D5BFB" w:rsidRDefault="009D5BFB" w:rsidP="003D0A2E">
            <w:pPr>
              <w:jc w:val="center"/>
              <w:rPr>
                <w:color w:val="000000"/>
                <w:szCs w:val="28"/>
              </w:rPr>
            </w:pPr>
            <w:r w:rsidRPr="009D5BFB">
              <w:rPr>
                <w:color w:val="000000"/>
                <w:szCs w:val="28"/>
              </w:rPr>
              <w:t>89</w:t>
            </w:r>
          </w:p>
        </w:tc>
        <w:tc>
          <w:tcPr>
            <w:tcW w:w="1689" w:type="dxa"/>
            <w:tcBorders>
              <w:top w:val="nil"/>
              <w:left w:val="nil"/>
              <w:bottom w:val="single" w:sz="4" w:space="0" w:color="auto"/>
              <w:right w:val="single" w:sz="4" w:space="0" w:color="auto"/>
            </w:tcBorders>
            <w:shd w:val="clear" w:color="auto" w:fill="auto"/>
            <w:vAlign w:val="bottom"/>
            <w:hideMark/>
          </w:tcPr>
          <w:p w14:paraId="6D8B3D67" w14:textId="77777777" w:rsidR="009D5BFB" w:rsidRPr="009D5BFB" w:rsidRDefault="009D5BFB" w:rsidP="003D0A2E">
            <w:pPr>
              <w:jc w:val="center"/>
              <w:rPr>
                <w:color w:val="000000"/>
                <w:szCs w:val="28"/>
              </w:rPr>
            </w:pPr>
            <w:r w:rsidRPr="009D5BFB">
              <w:rPr>
                <w:color w:val="000000"/>
                <w:szCs w:val="28"/>
              </w:rPr>
              <w:t>89</w:t>
            </w:r>
          </w:p>
        </w:tc>
        <w:tc>
          <w:tcPr>
            <w:tcW w:w="1863" w:type="dxa"/>
            <w:tcBorders>
              <w:top w:val="nil"/>
              <w:left w:val="nil"/>
              <w:bottom w:val="single" w:sz="4" w:space="0" w:color="auto"/>
              <w:right w:val="single" w:sz="4" w:space="0" w:color="auto"/>
            </w:tcBorders>
            <w:shd w:val="clear" w:color="auto" w:fill="auto"/>
            <w:vAlign w:val="bottom"/>
            <w:hideMark/>
          </w:tcPr>
          <w:p w14:paraId="11BF9986" w14:textId="77777777" w:rsidR="009D5BFB" w:rsidRPr="009D5BFB" w:rsidRDefault="009D5BFB" w:rsidP="003D0A2E">
            <w:pPr>
              <w:jc w:val="center"/>
              <w:rPr>
                <w:color w:val="000000"/>
                <w:szCs w:val="28"/>
              </w:rPr>
            </w:pPr>
            <w:r w:rsidRPr="009D5BFB">
              <w:rPr>
                <w:color w:val="000000"/>
                <w:szCs w:val="28"/>
              </w:rPr>
              <w:t>5.864</w:t>
            </w:r>
          </w:p>
        </w:tc>
        <w:tc>
          <w:tcPr>
            <w:tcW w:w="1661" w:type="dxa"/>
            <w:tcBorders>
              <w:top w:val="nil"/>
              <w:left w:val="nil"/>
              <w:bottom w:val="single" w:sz="4" w:space="0" w:color="auto"/>
              <w:right w:val="single" w:sz="4" w:space="0" w:color="auto"/>
            </w:tcBorders>
            <w:shd w:val="clear" w:color="auto" w:fill="auto"/>
            <w:vAlign w:val="bottom"/>
            <w:hideMark/>
          </w:tcPr>
          <w:p w14:paraId="7E715BF4" w14:textId="7E0BF5EB"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5DE19B45" w14:textId="77777777" w:rsidR="009D5BFB" w:rsidRPr="009D5BFB" w:rsidRDefault="009D5BFB" w:rsidP="003D0A2E">
            <w:pPr>
              <w:jc w:val="center"/>
              <w:rPr>
                <w:color w:val="000000"/>
                <w:szCs w:val="28"/>
              </w:rPr>
            </w:pPr>
            <w:r w:rsidRPr="009D5BFB">
              <w:rPr>
                <w:color w:val="000000"/>
                <w:szCs w:val="28"/>
              </w:rPr>
              <w:t>0.00001873</w:t>
            </w:r>
          </w:p>
        </w:tc>
      </w:tr>
      <w:tr w:rsidR="009D5BFB" w:rsidRPr="009D5BFB" w14:paraId="49A34602"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526409E1" w14:textId="77777777" w:rsidR="009D5BFB" w:rsidRPr="009D5BFB" w:rsidRDefault="009D5BFB" w:rsidP="003D0A2E">
            <w:pPr>
              <w:jc w:val="center"/>
              <w:rPr>
                <w:color w:val="000000"/>
                <w:szCs w:val="28"/>
              </w:rPr>
            </w:pPr>
            <w:r w:rsidRPr="009D5BFB">
              <w:rPr>
                <w:color w:val="000000"/>
                <w:szCs w:val="28"/>
              </w:rPr>
              <w:t>42:42а</w:t>
            </w:r>
          </w:p>
        </w:tc>
        <w:tc>
          <w:tcPr>
            <w:tcW w:w="1810" w:type="dxa"/>
            <w:tcBorders>
              <w:top w:val="nil"/>
              <w:left w:val="nil"/>
              <w:bottom w:val="single" w:sz="4" w:space="0" w:color="auto"/>
              <w:right w:val="single" w:sz="4" w:space="0" w:color="auto"/>
            </w:tcBorders>
            <w:shd w:val="clear" w:color="auto" w:fill="auto"/>
            <w:vAlign w:val="bottom"/>
            <w:hideMark/>
          </w:tcPr>
          <w:p w14:paraId="62DBD23B" w14:textId="77777777" w:rsidR="009D5BFB" w:rsidRPr="009D5BFB" w:rsidRDefault="009D5BFB" w:rsidP="003D0A2E">
            <w:pPr>
              <w:jc w:val="center"/>
              <w:rPr>
                <w:color w:val="000000"/>
                <w:szCs w:val="28"/>
              </w:rPr>
            </w:pPr>
            <w:r w:rsidRPr="009D5BFB">
              <w:rPr>
                <w:color w:val="000000"/>
                <w:szCs w:val="28"/>
              </w:rPr>
              <w:t>33</w:t>
            </w:r>
          </w:p>
        </w:tc>
        <w:tc>
          <w:tcPr>
            <w:tcW w:w="1810" w:type="dxa"/>
            <w:tcBorders>
              <w:top w:val="nil"/>
              <w:left w:val="nil"/>
              <w:bottom w:val="single" w:sz="4" w:space="0" w:color="auto"/>
              <w:right w:val="single" w:sz="4" w:space="0" w:color="auto"/>
            </w:tcBorders>
            <w:shd w:val="clear" w:color="auto" w:fill="auto"/>
            <w:vAlign w:val="bottom"/>
            <w:hideMark/>
          </w:tcPr>
          <w:p w14:paraId="261D04F1" w14:textId="77777777" w:rsidR="009D5BFB" w:rsidRPr="009D5BFB" w:rsidRDefault="009D5BFB" w:rsidP="003D0A2E">
            <w:pPr>
              <w:jc w:val="center"/>
              <w:rPr>
                <w:color w:val="000000"/>
                <w:szCs w:val="28"/>
              </w:rPr>
            </w:pPr>
            <w:r w:rsidRPr="009D5BFB">
              <w:rPr>
                <w:color w:val="000000"/>
                <w:szCs w:val="28"/>
              </w:rPr>
              <w:t>33</w:t>
            </w:r>
          </w:p>
        </w:tc>
        <w:tc>
          <w:tcPr>
            <w:tcW w:w="1689" w:type="dxa"/>
            <w:tcBorders>
              <w:top w:val="nil"/>
              <w:left w:val="nil"/>
              <w:bottom w:val="single" w:sz="4" w:space="0" w:color="auto"/>
              <w:right w:val="single" w:sz="4" w:space="0" w:color="auto"/>
            </w:tcBorders>
            <w:shd w:val="clear" w:color="auto" w:fill="auto"/>
            <w:vAlign w:val="bottom"/>
            <w:hideMark/>
          </w:tcPr>
          <w:p w14:paraId="42534D6B" w14:textId="77777777" w:rsidR="009D5BFB" w:rsidRPr="009D5BFB" w:rsidRDefault="009D5BFB" w:rsidP="003D0A2E">
            <w:pPr>
              <w:jc w:val="center"/>
              <w:rPr>
                <w:color w:val="000000"/>
                <w:szCs w:val="28"/>
              </w:rPr>
            </w:pPr>
            <w:r w:rsidRPr="009D5BFB">
              <w:rPr>
                <w:color w:val="000000"/>
                <w:szCs w:val="28"/>
              </w:rPr>
              <w:t>219</w:t>
            </w:r>
          </w:p>
        </w:tc>
        <w:tc>
          <w:tcPr>
            <w:tcW w:w="1689" w:type="dxa"/>
            <w:tcBorders>
              <w:top w:val="nil"/>
              <w:left w:val="nil"/>
              <w:bottom w:val="single" w:sz="4" w:space="0" w:color="auto"/>
              <w:right w:val="single" w:sz="4" w:space="0" w:color="auto"/>
            </w:tcBorders>
            <w:shd w:val="clear" w:color="auto" w:fill="auto"/>
            <w:vAlign w:val="bottom"/>
            <w:hideMark/>
          </w:tcPr>
          <w:p w14:paraId="10CDE0BC" w14:textId="77777777" w:rsidR="009D5BFB" w:rsidRPr="009D5BFB" w:rsidRDefault="009D5BFB" w:rsidP="003D0A2E">
            <w:pPr>
              <w:jc w:val="center"/>
              <w:rPr>
                <w:color w:val="000000"/>
                <w:szCs w:val="28"/>
              </w:rPr>
            </w:pPr>
            <w:r w:rsidRPr="009D5BFB">
              <w:rPr>
                <w:color w:val="000000"/>
                <w:szCs w:val="28"/>
              </w:rPr>
              <w:t>219</w:t>
            </w:r>
          </w:p>
        </w:tc>
        <w:tc>
          <w:tcPr>
            <w:tcW w:w="1863" w:type="dxa"/>
            <w:tcBorders>
              <w:top w:val="nil"/>
              <w:left w:val="nil"/>
              <w:bottom w:val="single" w:sz="4" w:space="0" w:color="auto"/>
              <w:right w:val="single" w:sz="4" w:space="0" w:color="auto"/>
            </w:tcBorders>
            <w:shd w:val="clear" w:color="auto" w:fill="auto"/>
            <w:vAlign w:val="bottom"/>
            <w:hideMark/>
          </w:tcPr>
          <w:p w14:paraId="45333E20" w14:textId="77777777" w:rsidR="009D5BFB" w:rsidRPr="009D5BFB" w:rsidRDefault="009D5BFB" w:rsidP="003D0A2E">
            <w:pPr>
              <w:jc w:val="center"/>
              <w:rPr>
                <w:color w:val="000000"/>
                <w:szCs w:val="28"/>
              </w:rPr>
            </w:pPr>
            <w:r w:rsidRPr="009D5BFB">
              <w:rPr>
                <w:color w:val="000000"/>
                <w:szCs w:val="28"/>
              </w:rPr>
              <w:t>19.2</w:t>
            </w:r>
          </w:p>
        </w:tc>
        <w:tc>
          <w:tcPr>
            <w:tcW w:w="1661" w:type="dxa"/>
            <w:tcBorders>
              <w:top w:val="nil"/>
              <w:left w:val="nil"/>
              <w:bottom w:val="single" w:sz="4" w:space="0" w:color="auto"/>
              <w:right w:val="single" w:sz="4" w:space="0" w:color="auto"/>
            </w:tcBorders>
            <w:shd w:val="clear" w:color="auto" w:fill="auto"/>
            <w:vAlign w:val="bottom"/>
            <w:hideMark/>
          </w:tcPr>
          <w:p w14:paraId="59E32372" w14:textId="2BE62A1D"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9D3B3BD" w14:textId="77777777" w:rsidR="009D5BFB" w:rsidRPr="009D5BFB" w:rsidRDefault="009D5BFB" w:rsidP="003D0A2E">
            <w:pPr>
              <w:jc w:val="center"/>
              <w:rPr>
                <w:color w:val="000000"/>
                <w:szCs w:val="28"/>
              </w:rPr>
            </w:pPr>
            <w:r w:rsidRPr="009D5BFB">
              <w:rPr>
                <w:color w:val="000000"/>
                <w:szCs w:val="28"/>
              </w:rPr>
              <w:t>0.00002470</w:t>
            </w:r>
          </w:p>
        </w:tc>
      </w:tr>
      <w:tr w:rsidR="009D5BFB" w:rsidRPr="009D5BFB" w14:paraId="721A91D8"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7C18762" w14:textId="77777777" w:rsidR="009D5BFB" w:rsidRPr="009D5BFB" w:rsidRDefault="009D5BFB" w:rsidP="003D0A2E">
            <w:pPr>
              <w:jc w:val="center"/>
              <w:rPr>
                <w:color w:val="000000"/>
                <w:szCs w:val="28"/>
              </w:rPr>
            </w:pPr>
            <w:r w:rsidRPr="009D5BFB">
              <w:rPr>
                <w:color w:val="000000"/>
                <w:szCs w:val="28"/>
              </w:rPr>
              <w:t>42</w:t>
            </w:r>
            <w:proofErr w:type="gramStart"/>
            <w:r w:rsidRPr="009D5BFB">
              <w:rPr>
                <w:color w:val="000000"/>
                <w:szCs w:val="28"/>
              </w:rPr>
              <w:t>а:ФОК</w:t>
            </w:r>
            <w:proofErr w:type="gramEnd"/>
          </w:p>
        </w:tc>
        <w:tc>
          <w:tcPr>
            <w:tcW w:w="1810" w:type="dxa"/>
            <w:tcBorders>
              <w:top w:val="nil"/>
              <w:left w:val="nil"/>
              <w:bottom w:val="single" w:sz="4" w:space="0" w:color="auto"/>
              <w:right w:val="single" w:sz="4" w:space="0" w:color="auto"/>
            </w:tcBorders>
            <w:shd w:val="clear" w:color="auto" w:fill="auto"/>
            <w:vAlign w:val="bottom"/>
            <w:hideMark/>
          </w:tcPr>
          <w:p w14:paraId="7673671B" w14:textId="77777777" w:rsidR="009D5BFB" w:rsidRPr="009D5BFB" w:rsidRDefault="009D5BFB" w:rsidP="003D0A2E">
            <w:pPr>
              <w:jc w:val="center"/>
              <w:rPr>
                <w:color w:val="000000"/>
                <w:szCs w:val="28"/>
              </w:rPr>
            </w:pPr>
            <w:r w:rsidRPr="009D5BFB">
              <w:rPr>
                <w:color w:val="000000"/>
                <w:szCs w:val="28"/>
              </w:rPr>
              <w:t>0</w:t>
            </w:r>
          </w:p>
        </w:tc>
        <w:tc>
          <w:tcPr>
            <w:tcW w:w="1810" w:type="dxa"/>
            <w:tcBorders>
              <w:top w:val="nil"/>
              <w:left w:val="nil"/>
              <w:bottom w:val="single" w:sz="4" w:space="0" w:color="auto"/>
              <w:right w:val="single" w:sz="4" w:space="0" w:color="auto"/>
            </w:tcBorders>
            <w:shd w:val="clear" w:color="auto" w:fill="auto"/>
            <w:vAlign w:val="bottom"/>
            <w:hideMark/>
          </w:tcPr>
          <w:p w14:paraId="444772F7" w14:textId="77777777" w:rsidR="009D5BFB" w:rsidRPr="009D5BFB" w:rsidRDefault="009D5BFB" w:rsidP="003D0A2E">
            <w:pPr>
              <w:jc w:val="center"/>
              <w:rPr>
                <w:color w:val="000000"/>
                <w:szCs w:val="28"/>
              </w:rPr>
            </w:pPr>
            <w:r w:rsidRPr="009D5BFB">
              <w:rPr>
                <w:color w:val="000000"/>
                <w:szCs w:val="28"/>
              </w:rPr>
              <w:t>0</w:t>
            </w:r>
          </w:p>
        </w:tc>
        <w:tc>
          <w:tcPr>
            <w:tcW w:w="1689" w:type="dxa"/>
            <w:tcBorders>
              <w:top w:val="nil"/>
              <w:left w:val="nil"/>
              <w:bottom w:val="single" w:sz="4" w:space="0" w:color="auto"/>
              <w:right w:val="single" w:sz="4" w:space="0" w:color="auto"/>
            </w:tcBorders>
            <w:shd w:val="clear" w:color="auto" w:fill="auto"/>
            <w:vAlign w:val="bottom"/>
            <w:hideMark/>
          </w:tcPr>
          <w:p w14:paraId="041246D3" w14:textId="77777777" w:rsidR="009D5BFB" w:rsidRPr="009D5BFB" w:rsidRDefault="009D5BFB" w:rsidP="003D0A2E">
            <w:pPr>
              <w:jc w:val="center"/>
              <w:rPr>
                <w:color w:val="000000"/>
                <w:szCs w:val="28"/>
              </w:rPr>
            </w:pPr>
            <w:r w:rsidRPr="009D5BFB">
              <w:rPr>
                <w:color w:val="000000"/>
                <w:szCs w:val="28"/>
              </w:rPr>
              <w:t>0</w:t>
            </w:r>
          </w:p>
        </w:tc>
        <w:tc>
          <w:tcPr>
            <w:tcW w:w="1689" w:type="dxa"/>
            <w:tcBorders>
              <w:top w:val="nil"/>
              <w:left w:val="nil"/>
              <w:bottom w:val="single" w:sz="4" w:space="0" w:color="auto"/>
              <w:right w:val="single" w:sz="4" w:space="0" w:color="auto"/>
            </w:tcBorders>
            <w:shd w:val="clear" w:color="auto" w:fill="auto"/>
            <w:vAlign w:val="bottom"/>
            <w:hideMark/>
          </w:tcPr>
          <w:p w14:paraId="4C33BF01" w14:textId="77777777" w:rsidR="009D5BFB" w:rsidRPr="009D5BFB" w:rsidRDefault="009D5BFB" w:rsidP="003D0A2E">
            <w:pPr>
              <w:jc w:val="center"/>
              <w:rPr>
                <w:color w:val="000000"/>
                <w:szCs w:val="28"/>
              </w:rPr>
            </w:pPr>
            <w:r w:rsidRPr="009D5BFB">
              <w:rPr>
                <w:color w:val="000000"/>
                <w:szCs w:val="28"/>
              </w:rPr>
              <w:t>0</w:t>
            </w:r>
          </w:p>
        </w:tc>
        <w:tc>
          <w:tcPr>
            <w:tcW w:w="1863" w:type="dxa"/>
            <w:tcBorders>
              <w:top w:val="nil"/>
              <w:left w:val="nil"/>
              <w:bottom w:val="single" w:sz="4" w:space="0" w:color="auto"/>
              <w:right w:val="single" w:sz="4" w:space="0" w:color="auto"/>
            </w:tcBorders>
            <w:shd w:val="clear" w:color="auto" w:fill="auto"/>
            <w:vAlign w:val="bottom"/>
            <w:hideMark/>
          </w:tcPr>
          <w:p w14:paraId="78336599" w14:textId="77777777" w:rsidR="009D5BFB" w:rsidRPr="009D5BFB" w:rsidRDefault="009D5BFB" w:rsidP="003D0A2E">
            <w:pPr>
              <w:jc w:val="center"/>
              <w:rPr>
                <w:color w:val="000000"/>
                <w:szCs w:val="28"/>
              </w:rPr>
            </w:pPr>
            <w:r w:rsidRPr="009D5BFB">
              <w:rPr>
                <w:color w:val="000000"/>
                <w:szCs w:val="28"/>
              </w:rPr>
              <w:t>0</w:t>
            </w:r>
          </w:p>
        </w:tc>
        <w:tc>
          <w:tcPr>
            <w:tcW w:w="1661" w:type="dxa"/>
            <w:tcBorders>
              <w:top w:val="nil"/>
              <w:left w:val="nil"/>
              <w:bottom w:val="single" w:sz="4" w:space="0" w:color="auto"/>
              <w:right w:val="single" w:sz="4" w:space="0" w:color="auto"/>
            </w:tcBorders>
            <w:shd w:val="clear" w:color="auto" w:fill="auto"/>
            <w:vAlign w:val="bottom"/>
            <w:hideMark/>
          </w:tcPr>
          <w:p w14:paraId="66CD8F6C" w14:textId="37EA6A2F"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704115A" w14:textId="77777777" w:rsidR="009D5BFB" w:rsidRPr="009D5BFB" w:rsidRDefault="009D5BFB" w:rsidP="003D0A2E">
            <w:pPr>
              <w:jc w:val="center"/>
              <w:rPr>
                <w:color w:val="000000"/>
                <w:szCs w:val="28"/>
              </w:rPr>
            </w:pPr>
            <w:r w:rsidRPr="009D5BFB">
              <w:rPr>
                <w:color w:val="000000"/>
                <w:szCs w:val="28"/>
              </w:rPr>
              <w:t>0.00000000</w:t>
            </w:r>
          </w:p>
        </w:tc>
      </w:tr>
      <w:tr w:rsidR="009D5BFB" w:rsidRPr="009D5BFB" w14:paraId="6AD4C10B"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0059F7E5" w14:textId="77777777" w:rsidR="009D5BFB" w:rsidRPr="009D5BFB" w:rsidRDefault="009D5BFB" w:rsidP="003D0A2E">
            <w:pPr>
              <w:jc w:val="center"/>
              <w:rPr>
                <w:color w:val="000000"/>
                <w:szCs w:val="28"/>
              </w:rPr>
            </w:pPr>
            <w:proofErr w:type="gramStart"/>
            <w:r w:rsidRPr="009D5BFB">
              <w:rPr>
                <w:color w:val="000000"/>
                <w:szCs w:val="28"/>
              </w:rPr>
              <w:t>41:КНС</w:t>
            </w:r>
            <w:proofErr w:type="gramEnd"/>
          </w:p>
        </w:tc>
        <w:tc>
          <w:tcPr>
            <w:tcW w:w="1810" w:type="dxa"/>
            <w:tcBorders>
              <w:top w:val="nil"/>
              <w:left w:val="nil"/>
              <w:bottom w:val="single" w:sz="4" w:space="0" w:color="auto"/>
              <w:right w:val="single" w:sz="4" w:space="0" w:color="auto"/>
            </w:tcBorders>
            <w:shd w:val="clear" w:color="auto" w:fill="auto"/>
            <w:vAlign w:val="bottom"/>
            <w:hideMark/>
          </w:tcPr>
          <w:p w14:paraId="1687B960" w14:textId="77777777" w:rsidR="009D5BFB" w:rsidRPr="009D5BFB" w:rsidRDefault="009D5BFB" w:rsidP="003D0A2E">
            <w:pPr>
              <w:jc w:val="center"/>
              <w:rPr>
                <w:color w:val="000000"/>
                <w:szCs w:val="28"/>
              </w:rPr>
            </w:pPr>
            <w:r w:rsidRPr="009D5BFB">
              <w:rPr>
                <w:color w:val="000000"/>
                <w:szCs w:val="28"/>
              </w:rPr>
              <w:t>22</w:t>
            </w:r>
          </w:p>
        </w:tc>
        <w:tc>
          <w:tcPr>
            <w:tcW w:w="1810" w:type="dxa"/>
            <w:tcBorders>
              <w:top w:val="nil"/>
              <w:left w:val="nil"/>
              <w:bottom w:val="single" w:sz="4" w:space="0" w:color="auto"/>
              <w:right w:val="single" w:sz="4" w:space="0" w:color="auto"/>
            </w:tcBorders>
            <w:shd w:val="clear" w:color="auto" w:fill="auto"/>
            <w:vAlign w:val="bottom"/>
            <w:hideMark/>
          </w:tcPr>
          <w:p w14:paraId="6FDF5FA8" w14:textId="77777777" w:rsidR="009D5BFB" w:rsidRPr="009D5BFB" w:rsidRDefault="009D5BFB" w:rsidP="003D0A2E">
            <w:pPr>
              <w:jc w:val="center"/>
              <w:rPr>
                <w:color w:val="000000"/>
                <w:szCs w:val="28"/>
              </w:rPr>
            </w:pPr>
            <w:r w:rsidRPr="009D5BFB">
              <w:rPr>
                <w:color w:val="000000"/>
                <w:szCs w:val="28"/>
              </w:rPr>
              <w:t>22</w:t>
            </w:r>
          </w:p>
        </w:tc>
        <w:tc>
          <w:tcPr>
            <w:tcW w:w="1689" w:type="dxa"/>
            <w:tcBorders>
              <w:top w:val="nil"/>
              <w:left w:val="nil"/>
              <w:bottom w:val="single" w:sz="4" w:space="0" w:color="auto"/>
              <w:right w:val="single" w:sz="4" w:space="0" w:color="auto"/>
            </w:tcBorders>
            <w:shd w:val="clear" w:color="auto" w:fill="auto"/>
            <w:vAlign w:val="bottom"/>
            <w:hideMark/>
          </w:tcPr>
          <w:p w14:paraId="676598AF" w14:textId="77777777" w:rsidR="009D5BFB" w:rsidRPr="009D5BFB" w:rsidRDefault="009D5BFB" w:rsidP="003D0A2E">
            <w:pPr>
              <w:jc w:val="center"/>
              <w:rPr>
                <w:color w:val="000000"/>
                <w:szCs w:val="28"/>
              </w:rPr>
            </w:pPr>
            <w:r w:rsidRPr="009D5BFB">
              <w:rPr>
                <w:color w:val="000000"/>
                <w:szCs w:val="28"/>
              </w:rPr>
              <w:t>40</w:t>
            </w:r>
          </w:p>
        </w:tc>
        <w:tc>
          <w:tcPr>
            <w:tcW w:w="1689" w:type="dxa"/>
            <w:tcBorders>
              <w:top w:val="nil"/>
              <w:left w:val="nil"/>
              <w:bottom w:val="single" w:sz="4" w:space="0" w:color="auto"/>
              <w:right w:val="single" w:sz="4" w:space="0" w:color="auto"/>
            </w:tcBorders>
            <w:shd w:val="clear" w:color="auto" w:fill="auto"/>
            <w:vAlign w:val="bottom"/>
            <w:hideMark/>
          </w:tcPr>
          <w:p w14:paraId="3F9F7021" w14:textId="77777777" w:rsidR="009D5BFB" w:rsidRPr="009D5BFB" w:rsidRDefault="009D5BFB" w:rsidP="003D0A2E">
            <w:pPr>
              <w:jc w:val="center"/>
              <w:rPr>
                <w:color w:val="000000"/>
                <w:szCs w:val="28"/>
              </w:rPr>
            </w:pPr>
            <w:r w:rsidRPr="009D5BFB">
              <w:rPr>
                <w:color w:val="000000"/>
                <w:szCs w:val="28"/>
              </w:rPr>
              <w:t>40</w:t>
            </w:r>
          </w:p>
        </w:tc>
        <w:tc>
          <w:tcPr>
            <w:tcW w:w="1863" w:type="dxa"/>
            <w:tcBorders>
              <w:top w:val="nil"/>
              <w:left w:val="nil"/>
              <w:bottom w:val="single" w:sz="4" w:space="0" w:color="auto"/>
              <w:right w:val="single" w:sz="4" w:space="0" w:color="auto"/>
            </w:tcBorders>
            <w:shd w:val="clear" w:color="auto" w:fill="auto"/>
            <w:vAlign w:val="bottom"/>
            <w:hideMark/>
          </w:tcPr>
          <w:p w14:paraId="629D73CF" w14:textId="77777777" w:rsidR="009D5BFB" w:rsidRPr="009D5BFB" w:rsidRDefault="009D5BFB" w:rsidP="003D0A2E">
            <w:pPr>
              <w:jc w:val="center"/>
              <w:rPr>
                <w:color w:val="000000"/>
                <w:szCs w:val="28"/>
              </w:rPr>
            </w:pPr>
            <w:r w:rsidRPr="009D5BFB">
              <w:rPr>
                <w:color w:val="000000"/>
                <w:szCs w:val="28"/>
              </w:rPr>
              <w:t>1.76</w:t>
            </w:r>
          </w:p>
        </w:tc>
        <w:tc>
          <w:tcPr>
            <w:tcW w:w="1661" w:type="dxa"/>
            <w:tcBorders>
              <w:top w:val="nil"/>
              <w:left w:val="nil"/>
              <w:bottom w:val="single" w:sz="4" w:space="0" w:color="auto"/>
              <w:right w:val="single" w:sz="4" w:space="0" w:color="auto"/>
            </w:tcBorders>
            <w:shd w:val="clear" w:color="auto" w:fill="auto"/>
            <w:vAlign w:val="bottom"/>
            <w:hideMark/>
          </w:tcPr>
          <w:p w14:paraId="4D70B386" w14:textId="36F86A23"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7A40806" w14:textId="77777777" w:rsidR="009D5BFB" w:rsidRPr="009D5BFB" w:rsidRDefault="009D5BFB" w:rsidP="003D0A2E">
            <w:pPr>
              <w:jc w:val="center"/>
              <w:rPr>
                <w:color w:val="000000"/>
                <w:szCs w:val="28"/>
              </w:rPr>
            </w:pPr>
            <w:r w:rsidRPr="009D5BFB">
              <w:rPr>
                <w:color w:val="000000"/>
                <w:szCs w:val="28"/>
              </w:rPr>
              <w:t>0.00000928</w:t>
            </w:r>
          </w:p>
        </w:tc>
      </w:tr>
      <w:tr w:rsidR="009D5BFB" w:rsidRPr="009D5BFB" w14:paraId="1F40C0FC"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EFEAE5D" w14:textId="77777777" w:rsidR="009D5BFB" w:rsidRPr="009D5BFB" w:rsidRDefault="009D5BFB" w:rsidP="003D0A2E">
            <w:pPr>
              <w:jc w:val="center"/>
              <w:rPr>
                <w:color w:val="000000"/>
                <w:szCs w:val="28"/>
              </w:rPr>
            </w:pPr>
            <w:r w:rsidRPr="009D5BFB">
              <w:rPr>
                <w:color w:val="000000"/>
                <w:szCs w:val="28"/>
              </w:rPr>
              <w:t>42а:52</w:t>
            </w:r>
          </w:p>
        </w:tc>
        <w:tc>
          <w:tcPr>
            <w:tcW w:w="1810" w:type="dxa"/>
            <w:tcBorders>
              <w:top w:val="nil"/>
              <w:left w:val="nil"/>
              <w:bottom w:val="single" w:sz="4" w:space="0" w:color="auto"/>
              <w:right w:val="single" w:sz="4" w:space="0" w:color="auto"/>
            </w:tcBorders>
            <w:shd w:val="clear" w:color="auto" w:fill="auto"/>
            <w:vAlign w:val="bottom"/>
            <w:hideMark/>
          </w:tcPr>
          <w:p w14:paraId="0B74313B" w14:textId="77777777" w:rsidR="009D5BFB" w:rsidRPr="009D5BFB" w:rsidRDefault="009D5BFB" w:rsidP="003D0A2E">
            <w:pPr>
              <w:jc w:val="center"/>
              <w:rPr>
                <w:color w:val="000000"/>
                <w:szCs w:val="28"/>
              </w:rPr>
            </w:pPr>
            <w:r w:rsidRPr="009D5BFB">
              <w:rPr>
                <w:color w:val="000000"/>
                <w:szCs w:val="28"/>
              </w:rPr>
              <w:t>38.99</w:t>
            </w:r>
          </w:p>
        </w:tc>
        <w:tc>
          <w:tcPr>
            <w:tcW w:w="1810" w:type="dxa"/>
            <w:tcBorders>
              <w:top w:val="nil"/>
              <w:left w:val="nil"/>
              <w:bottom w:val="single" w:sz="4" w:space="0" w:color="auto"/>
              <w:right w:val="single" w:sz="4" w:space="0" w:color="auto"/>
            </w:tcBorders>
            <w:shd w:val="clear" w:color="auto" w:fill="auto"/>
            <w:vAlign w:val="bottom"/>
            <w:hideMark/>
          </w:tcPr>
          <w:p w14:paraId="03915943" w14:textId="77777777" w:rsidR="009D5BFB" w:rsidRPr="009D5BFB" w:rsidRDefault="009D5BFB" w:rsidP="003D0A2E">
            <w:pPr>
              <w:jc w:val="center"/>
              <w:rPr>
                <w:color w:val="000000"/>
                <w:szCs w:val="28"/>
              </w:rPr>
            </w:pPr>
            <w:r w:rsidRPr="009D5BFB">
              <w:rPr>
                <w:color w:val="000000"/>
                <w:szCs w:val="28"/>
              </w:rPr>
              <w:t>38.99</w:t>
            </w:r>
          </w:p>
        </w:tc>
        <w:tc>
          <w:tcPr>
            <w:tcW w:w="1689" w:type="dxa"/>
            <w:tcBorders>
              <w:top w:val="nil"/>
              <w:left w:val="nil"/>
              <w:bottom w:val="single" w:sz="4" w:space="0" w:color="auto"/>
              <w:right w:val="single" w:sz="4" w:space="0" w:color="auto"/>
            </w:tcBorders>
            <w:shd w:val="clear" w:color="auto" w:fill="auto"/>
            <w:vAlign w:val="bottom"/>
            <w:hideMark/>
          </w:tcPr>
          <w:p w14:paraId="7A1A14FC" w14:textId="77777777" w:rsidR="009D5BFB" w:rsidRPr="009D5BFB" w:rsidRDefault="009D5BFB" w:rsidP="003D0A2E">
            <w:pPr>
              <w:jc w:val="center"/>
              <w:rPr>
                <w:color w:val="000000"/>
                <w:szCs w:val="28"/>
              </w:rPr>
            </w:pPr>
            <w:r w:rsidRPr="009D5BFB">
              <w:rPr>
                <w:color w:val="000000"/>
                <w:szCs w:val="28"/>
              </w:rPr>
              <w:t>219</w:t>
            </w:r>
          </w:p>
        </w:tc>
        <w:tc>
          <w:tcPr>
            <w:tcW w:w="1689" w:type="dxa"/>
            <w:tcBorders>
              <w:top w:val="nil"/>
              <w:left w:val="nil"/>
              <w:bottom w:val="single" w:sz="4" w:space="0" w:color="auto"/>
              <w:right w:val="single" w:sz="4" w:space="0" w:color="auto"/>
            </w:tcBorders>
            <w:shd w:val="clear" w:color="auto" w:fill="auto"/>
            <w:vAlign w:val="bottom"/>
            <w:hideMark/>
          </w:tcPr>
          <w:p w14:paraId="55A409D9" w14:textId="77777777" w:rsidR="009D5BFB" w:rsidRPr="009D5BFB" w:rsidRDefault="009D5BFB" w:rsidP="003D0A2E">
            <w:pPr>
              <w:jc w:val="center"/>
              <w:rPr>
                <w:color w:val="000000"/>
                <w:szCs w:val="28"/>
              </w:rPr>
            </w:pPr>
            <w:r w:rsidRPr="009D5BFB">
              <w:rPr>
                <w:color w:val="000000"/>
                <w:szCs w:val="28"/>
              </w:rPr>
              <w:t>219</w:t>
            </w:r>
          </w:p>
        </w:tc>
        <w:tc>
          <w:tcPr>
            <w:tcW w:w="1863" w:type="dxa"/>
            <w:tcBorders>
              <w:top w:val="nil"/>
              <w:left w:val="nil"/>
              <w:bottom w:val="single" w:sz="4" w:space="0" w:color="auto"/>
              <w:right w:val="single" w:sz="4" w:space="0" w:color="auto"/>
            </w:tcBorders>
            <w:shd w:val="clear" w:color="auto" w:fill="auto"/>
            <w:vAlign w:val="bottom"/>
            <w:hideMark/>
          </w:tcPr>
          <w:p w14:paraId="111A9EE1" w14:textId="77777777" w:rsidR="009D5BFB" w:rsidRPr="009D5BFB" w:rsidRDefault="009D5BFB" w:rsidP="003D0A2E">
            <w:pPr>
              <w:jc w:val="center"/>
              <w:rPr>
                <w:color w:val="000000"/>
                <w:szCs w:val="28"/>
              </w:rPr>
            </w:pPr>
            <w:r w:rsidRPr="009D5BFB">
              <w:rPr>
                <w:color w:val="000000"/>
                <w:szCs w:val="28"/>
              </w:rPr>
              <w:t>23.394</w:t>
            </w:r>
          </w:p>
        </w:tc>
        <w:tc>
          <w:tcPr>
            <w:tcW w:w="1661" w:type="dxa"/>
            <w:tcBorders>
              <w:top w:val="nil"/>
              <w:left w:val="nil"/>
              <w:bottom w:val="single" w:sz="4" w:space="0" w:color="auto"/>
              <w:right w:val="single" w:sz="4" w:space="0" w:color="auto"/>
            </w:tcBorders>
            <w:shd w:val="clear" w:color="auto" w:fill="auto"/>
            <w:vAlign w:val="bottom"/>
            <w:hideMark/>
          </w:tcPr>
          <w:p w14:paraId="454DD76F" w14:textId="730C8B1E"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564E91EB" w14:textId="77777777" w:rsidR="009D5BFB" w:rsidRPr="009D5BFB" w:rsidRDefault="009D5BFB" w:rsidP="003D0A2E">
            <w:pPr>
              <w:jc w:val="center"/>
              <w:rPr>
                <w:color w:val="000000"/>
                <w:szCs w:val="28"/>
              </w:rPr>
            </w:pPr>
            <w:r w:rsidRPr="009D5BFB">
              <w:rPr>
                <w:color w:val="000000"/>
                <w:szCs w:val="28"/>
              </w:rPr>
              <w:t>0.00002917</w:t>
            </w:r>
          </w:p>
        </w:tc>
      </w:tr>
      <w:tr w:rsidR="009D5BFB" w:rsidRPr="009D5BFB" w14:paraId="6B44B294"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2384A82" w14:textId="77777777" w:rsidR="009D5BFB" w:rsidRPr="009D5BFB" w:rsidRDefault="009D5BFB" w:rsidP="003D0A2E">
            <w:pPr>
              <w:jc w:val="center"/>
              <w:rPr>
                <w:color w:val="000000"/>
                <w:szCs w:val="28"/>
              </w:rPr>
            </w:pPr>
            <w:proofErr w:type="gramStart"/>
            <w:r w:rsidRPr="009D5BFB">
              <w:rPr>
                <w:color w:val="000000"/>
                <w:szCs w:val="28"/>
              </w:rPr>
              <w:t>52:№</w:t>
            </w:r>
            <w:proofErr w:type="gramEnd"/>
            <w:r w:rsidRPr="009D5BFB">
              <w:rPr>
                <w:color w:val="000000"/>
                <w:szCs w:val="28"/>
              </w:rPr>
              <w:t>125</w:t>
            </w:r>
          </w:p>
        </w:tc>
        <w:tc>
          <w:tcPr>
            <w:tcW w:w="1810" w:type="dxa"/>
            <w:tcBorders>
              <w:top w:val="nil"/>
              <w:left w:val="nil"/>
              <w:bottom w:val="single" w:sz="4" w:space="0" w:color="auto"/>
              <w:right w:val="single" w:sz="4" w:space="0" w:color="auto"/>
            </w:tcBorders>
            <w:shd w:val="clear" w:color="auto" w:fill="auto"/>
            <w:vAlign w:val="bottom"/>
            <w:hideMark/>
          </w:tcPr>
          <w:p w14:paraId="148F113B" w14:textId="77777777" w:rsidR="009D5BFB" w:rsidRPr="009D5BFB" w:rsidRDefault="009D5BFB" w:rsidP="003D0A2E">
            <w:pPr>
              <w:jc w:val="center"/>
              <w:rPr>
                <w:color w:val="000000"/>
                <w:szCs w:val="28"/>
              </w:rPr>
            </w:pPr>
            <w:r w:rsidRPr="009D5BFB">
              <w:rPr>
                <w:color w:val="000000"/>
                <w:szCs w:val="28"/>
              </w:rPr>
              <w:t>13.35</w:t>
            </w:r>
          </w:p>
        </w:tc>
        <w:tc>
          <w:tcPr>
            <w:tcW w:w="1810" w:type="dxa"/>
            <w:tcBorders>
              <w:top w:val="nil"/>
              <w:left w:val="nil"/>
              <w:bottom w:val="single" w:sz="4" w:space="0" w:color="auto"/>
              <w:right w:val="single" w:sz="4" w:space="0" w:color="auto"/>
            </w:tcBorders>
            <w:shd w:val="clear" w:color="auto" w:fill="auto"/>
            <w:vAlign w:val="bottom"/>
            <w:hideMark/>
          </w:tcPr>
          <w:p w14:paraId="4F94BA28" w14:textId="77777777" w:rsidR="009D5BFB" w:rsidRPr="009D5BFB" w:rsidRDefault="009D5BFB" w:rsidP="003D0A2E">
            <w:pPr>
              <w:jc w:val="center"/>
              <w:rPr>
                <w:color w:val="000000"/>
                <w:szCs w:val="28"/>
              </w:rPr>
            </w:pPr>
            <w:r w:rsidRPr="009D5BFB">
              <w:rPr>
                <w:color w:val="000000"/>
                <w:szCs w:val="28"/>
              </w:rPr>
              <w:t>13.35</w:t>
            </w:r>
          </w:p>
        </w:tc>
        <w:tc>
          <w:tcPr>
            <w:tcW w:w="1689" w:type="dxa"/>
            <w:tcBorders>
              <w:top w:val="nil"/>
              <w:left w:val="nil"/>
              <w:bottom w:val="single" w:sz="4" w:space="0" w:color="auto"/>
              <w:right w:val="single" w:sz="4" w:space="0" w:color="auto"/>
            </w:tcBorders>
            <w:shd w:val="clear" w:color="auto" w:fill="auto"/>
            <w:vAlign w:val="bottom"/>
            <w:hideMark/>
          </w:tcPr>
          <w:p w14:paraId="17B67370" w14:textId="77777777" w:rsidR="009D5BFB" w:rsidRPr="009D5BFB" w:rsidRDefault="009D5BFB" w:rsidP="003D0A2E">
            <w:pPr>
              <w:jc w:val="center"/>
              <w:rPr>
                <w:color w:val="000000"/>
                <w:szCs w:val="28"/>
              </w:rPr>
            </w:pPr>
            <w:r w:rsidRPr="009D5BFB">
              <w:rPr>
                <w:color w:val="000000"/>
                <w:szCs w:val="28"/>
              </w:rPr>
              <w:t>25</w:t>
            </w:r>
          </w:p>
        </w:tc>
        <w:tc>
          <w:tcPr>
            <w:tcW w:w="1689" w:type="dxa"/>
            <w:tcBorders>
              <w:top w:val="nil"/>
              <w:left w:val="nil"/>
              <w:bottom w:val="single" w:sz="4" w:space="0" w:color="auto"/>
              <w:right w:val="single" w:sz="4" w:space="0" w:color="auto"/>
            </w:tcBorders>
            <w:shd w:val="clear" w:color="auto" w:fill="auto"/>
            <w:vAlign w:val="bottom"/>
            <w:hideMark/>
          </w:tcPr>
          <w:p w14:paraId="4D776089" w14:textId="77777777" w:rsidR="009D5BFB" w:rsidRPr="009D5BFB" w:rsidRDefault="009D5BFB" w:rsidP="003D0A2E">
            <w:pPr>
              <w:jc w:val="center"/>
              <w:rPr>
                <w:color w:val="000000"/>
                <w:szCs w:val="28"/>
              </w:rPr>
            </w:pPr>
            <w:r w:rsidRPr="009D5BFB">
              <w:rPr>
                <w:color w:val="000000"/>
                <w:szCs w:val="28"/>
              </w:rPr>
              <w:t>25</w:t>
            </w:r>
          </w:p>
        </w:tc>
        <w:tc>
          <w:tcPr>
            <w:tcW w:w="1863" w:type="dxa"/>
            <w:tcBorders>
              <w:top w:val="nil"/>
              <w:left w:val="nil"/>
              <w:bottom w:val="single" w:sz="4" w:space="0" w:color="auto"/>
              <w:right w:val="single" w:sz="4" w:space="0" w:color="auto"/>
            </w:tcBorders>
            <w:shd w:val="clear" w:color="auto" w:fill="auto"/>
            <w:vAlign w:val="bottom"/>
            <w:hideMark/>
          </w:tcPr>
          <w:p w14:paraId="77BF413B" w14:textId="77777777" w:rsidR="009D5BFB" w:rsidRPr="009D5BFB" w:rsidRDefault="009D5BFB" w:rsidP="003D0A2E">
            <w:pPr>
              <w:jc w:val="center"/>
              <w:rPr>
                <w:color w:val="000000"/>
                <w:szCs w:val="28"/>
              </w:rPr>
            </w:pPr>
            <w:r w:rsidRPr="009D5BFB">
              <w:rPr>
                <w:color w:val="000000"/>
                <w:szCs w:val="28"/>
              </w:rPr>
              <w:t>0.6675</w:t>
            </w:r>
          </w:p>
        </w:tc>
        <w:tc>
          <w:tcPr>
            <w:tcW w:w="1661" w:type="dxa"/>
            <w:tcBorders>
              <w:top w:val="nil"/>
              <w:left w:val="nil"/>
              <w:bottom w:val="single" w:sz="4" w:space="0" w:color="auto"/>
              <w:right w:val="single" w:sz="4" w:space="0" w:color="auto"/>
            </w:tcBorders>
            <w:shd w:val="clear" w:color="auto" w:fill="auto"/>
            <w:vAlign w:val="bottom"/>
            <w:hideMark/>
          </w:tcPr>
          <w:p w14:paraId="7F366FFD" w14:textId="4341E5E6"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6732AFA" w14:textId="77777777" w:rsidR="009D5BFB" w:rsidRPr="009D5BFB" w:rsidRDefault="009D5BFB" w:rsidP="003D0A2E">
            <w:pPr>
              <w:jc w:val="center"/>
              <w:rPr>
                <w:color w:val="000000"/>
                <w:szCs w:val="28"/>
              </w:rPr>
            </w:pPr>
            <w:r w:rsidRPr="009D5BFB">
              <w:rPr>
                <w:color w:val="000000"/>
                <w:szCs w:val="28"/>
              </w:rPr>
              <w:t>0.00000527</w:t>
            </w:r>
          </w:p>
        </w:tc>
      </w:tr>
      <w:tr w:rsidR="009D5BFB" w:rsidRPr="009D5BFB" w14:paraId="5E738BB8"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583B7F9" w14:textId="77777777" w:rsidR="009D5BFB" w:rsidRPr="009D5BFB" w:rsidRDefault="009D5BFB" w:rsidP="003D0A2E">
            <w:pPr>
              <w:jc w:val="center"/>
              <w:rPr>
                <w:color w:val="000000"/>
                <w:szCs w:val="28"/>
              </w:rPr>
            </w:pPr>
            <w:r w:rsidRPr="009D5BFB">
              <w:rPr>
                <w:color w:val="000000"/>
                <w:szCs w:val="28"/>
              </w:rPr>
              <w:t>52:53</w:t>
            </w:r>
          </w:p>
        </w:tc>
        <w:tc>
          <w:tcPr>
            <w:tcW w:w="1810" w:type="dxa"/>
            <w:tcBorders>
              <w:top w:val="nil"/>
              <w:left w:val="nil"/>
              <w:bottom w:val="single" w:sz="4" w:space="0" w:color="auto"/>
              <w:right w:val="single" w:sz="4" w:space="0" w:color="auto"/>
            </w:tcBorders>
            <w:shd w:val="clear" w:color="auto" w:fill="auto"/>
            <w:vAlign w:val="bottom"/>
            <w:hideMark/>
          </w:tcPr>
          <w:p w14:paraId="6935ADFC" w14:textId="77777777" w:rsidR="009D5BFB" w:rsidRPr="009D5BFB" w:rsidRDefault="009D5BFB" w:rsidP="003D0A2E">
            <w:pPr>
              <w:jc w:val="center"/>
              <w:rPr>
                <w:color w:val="000000"/>
                <w:szCs w:val="28"/>
              </w:rPr>
            </w:pPr>
            <w:r w:rsidRPr="009D5BFB">
              <w:rPr>
                <w:color w:val="000000"/>
                <w:szCs w:val="28"/>
              </w:rPr>
              <w:t>43.75</w:t>
            </w:r>
          </w:p>
        </w:tc>
        <w:tc>
          <w:tcPr>
            <w:tcW w:w="1810" w:type="dxa"/>
            <w:tcBorders>
              <w:top w:val="nil"/>
              <w:left w:val="nil"/>
              <w:bottom w:val="single" w:sz="4" w:space="0" w:color="auto"/>
              <w:right w:val="single" w:sz="4" w:space="0" w:color="auto"/>
            </w:tcBorders>
            <w:shd w:val="clear" w:color="auto" w:fill="auto"/>
            <w:vAlign w:val="bottom"/>
            <w:hideMark/>
          </w:tcPr>
          <w:p w14:paraId="4B609747" w14:textId="77777777" w:rsidR="009D5BFB" w:rsidRPr="009D5BFB" w:rsidRDefault="009D5BFB" w:rsidP="003D0A2E">
            <w:pPr>
              <w:jc w:val="center"/>
              <w:rPr>
                <w:color w:val="000000"/>
                <w:szCs w:val="28"/>
              </w:rPr>
            </w:pPr>
            <w:r w:rsidRPr="009D5BFB">
              <w:rPr>
                <w:color w:val="000000"/>
                <w:szCs w:val="28"/>
              </w:rPr>
              <w:t>43.75</w:t>
            </w:r>
          </w:p>
        </w:tc>
        <w:tc>
          <w:tcPr>
            <w:tcW w:w="1689" w:type="dxa"/>
            <w:tcBorders>
              <w:top w:val="nil"/>
              <w:left w:val="nil"/>
              <w:bottom w:val="single" w:sz="4" w:space="0" w:color="auto"/>
              <w:right w:val="single" w:sz="4" w:space="0" w:color="auto"/>
            </w:tcBorders>
            <w:shd w:val="clear" w:color="auto" w:fill="auto"/>
            <w:vAlign w:val="bottom"/>
            <w:hideMark/>
          </w:tcPr>
          <w:p w14:paraId="53986CDD" w14:textId="77777777" w:rsidR="009D5BFB" w:rsidRPr="009D5BFB" w:rsidRDefault="009D5BFB" w:rsidP="003D0A2E">
            <w:pPr>
              <w:jc w:val="center"/>
              <w:rPr>
                <w:color w:val="000000"/>
                <w:szCs w:val="28"/>
              </w:rPr>
            </w:pPr>
            <w:r w:rsidRPr="009D5BFB">
              <w:rPr>
                <w:color w:val="000000"/>
                <w:szCs w:val="28"/>
              </w:rPr>
              <w:t>219</w:t>
            </w:r>
          </w:p>
        </w:tc>
        <w:tc>
          <w:tcPr>
            <w:tcW w:w="1689" w:type="dxa"/>
            <w:tcBorders>
              <w:top w:val="nil"/>
              <w:left w:val="nil"/>
              <w:bottom w:val="single" w:sz="4" w:space="0" w:color="auto"/>
              <w:right w:val="single" w:sz="4" w:space="0" w:color="auto"/>
            </w:tcBorders>
            <w:shd w:val="clear" w:color="auto" w:fill="auto"/>
            <w:vAlign w:val="bottom"/>
            <w:hideMark/>
          </w:tcPr>
          <w:p w14:paraId="19952D9C" w14:textId="77777777" w:rsidR="009D5BFB" w:rsidRPr="009D5BFB" w:rsidRDefault="009D5BFB" w:rsidP="003D0A2E">
            <w:pPr>
              <w:jc w:val="center"/>
              <w:rPr>
                <w:color w:val="000000"/>
                <w:szCs w:val="28"/>
              </w:rPr>
            </w:pPr>
            <w:r w:rsidRPr="009D5BFB">
              <w:rPr>
                <w:color w:val="000000"/>
                <w:szCs w:val="28"/>
              </w:rPr>
              <w:t>219</w:t>
            </w:r>
          </w:p>
        </w:tc>
        <w:tc>
          <w:tcPr>
            <w:tcW w:w="1863" w:type="dxa"/>
            <w:tcBorders>
              <w:top w:val="nil"/>
              <w:left w:val="nil"/>
              <w:bottom w:val="single" w:sz="4" w:space="0" w:color="auto"/>
              <w:right w:val="single" w:sz="4" w:space="0" w:color="auto"/>
            </w:tcBorders>
            <w:shd w:val="clear" w:color="auto" w:fill="auto"/>
            <w:vAlign w:val="bottom"/>
            <w:hideMark/>
          </w:tcPr>
          <w:p w14:paraId="0B036C8D" w14:textId="77777777" w:rsidR="009D5BFB" w:rsidRPr="009D5BFB" w:rsidRDefault="009D5BFB" w:rsidP="003D0A2E">
            <w:pPr>
              <w:jc w:val="center"/>
              <w:rPr>
                <w:color w:val="000000"/>
                <w:szCs w:val="28"/>
              </w:rPr>
            </w:pPr>
            <w:r w:rsidRPr="009D5BFB">
              <w:rPr>
                <w:color w:val="000000"/>
                <w:szCs w:val="28"/>
              </w:rPr>
              <w:t>26.25</w:t>
            </w:r>
          </w:p>
        </w:tc>
        <w:tc>
          <w:tcPr>
            <w:tcW w:w="1661" w:type="dxa"/>
            <w:tcBorders>
              <w:top w:val="nil"/>
              <w:left w:val="nil"/>
              <w:bottom w:val="single" w:sz="4" w:space="0" w:color="auto"/>
              <w:right w:val="single" w:sz="4" w:space="0" w:color="auto"/>
            </w:tcBorders>
            <w:shd w:val="clear" w:color="auto" w:fill="auto"/>
            <w:vAlign w:val="bottom"/>
            <w:hideMark/>
          </w:tcPr>
          <w:p w14:paraId="1D681D83" w14:textId="521D86E3"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E40FE96" w14:textId="77777777" w:rsidR="009D5BFB" w:rsidRPr="009D5BFB" w:rsidRDefault="009D5BFB" w:rsidP="003D0A2E">
            <w:pPr>
              <w:jc w:val="center"/>
              <w:rPr>
                <w:color w:val="000000"/>
                <w:szCs w:val="28"/>
              </w:rPr>
            </w:pPr>
            <w:r w:rsidRPr="009D5BFB">
              <w:rPr>
                <w:color w:val="000000"/>
                <w:szCs w:val="28"/>
              </w:rPr>
              <w:t>0.00003272</w:t>
            </w:r>
          </w:p>
        </w:tc>
      </w:tr>
      <w:tr w:rsidR="009D5BFB" w:rsidRPr="009D5BFB" w14:paraId="6E304758"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1C3F9C6" w14:textId="77777777" w:rsidR="009D5BFB" w:rsidRPr="009D5BFB" w:rsidRDefault="009D5BFB" w:rsidP="003D0A2E">
            <w:pPr>
              <w:jc w:val="center"/>
              <w:rPr>
                <w:color w:val="000000"/>
                <w:szCs w:val="28"/>
              </w:rPr>
            </w:pPr>
            <w:proofErr w:type="gramStart"/>
            <w:r w:rsidRPr="009D5BFB">
              <w:rPr>
                <w:color w:val="000000"/>
                <w:szCs w:val="28"/>
              </w:rPr>
              <w:t>53:№</w:t>
            </w:r>
            <w:proofErr w:type="gramEnd"/>
            <w:r w:rsidRPr="009D5BFB">
              <w:rPr>
                <w:color w:val="000000"/>
                <w:szCs w:val="28"/>
              </w:rPr>
              <w:t>123</w:t>
            </w:r>
          </w:p>
        </w:tc>
        <w:tc>
          <w:tcPr>
            <w:tcW w:w="1810" w:type="dxa"/>
            <w:tcBorders>
              <w:top w:val="nil"/>
              <w:left w:val="nil"/>
              <w:bottom w:val="single" w:sz="4" w:space="0" w:color="auto"/>
              <w:right w:val="single" w:sz="4" w:space="0" w:color="auto"/>
            </w:tcBorders>
            <w:shd w:val="clear" w:color="auto" w:fill="auto"/>
            <w:vAlign w:val="bottom"/>
            <w:hideMark/>
          </w:tcPr>
          <w:p w14:paraId="2651D1EF" w14:textId="77777777" w:rsidR="009D5BFB" w:rsidRPr="009D5BFB" w:rsidRDefault="009D5BFB" w:rsidP="003D0A2E">
            <w:pPr>
              <w:jc w:val="center"/>
              <w:rPr>
                <w:color w:val="000000"/>
                <w:szCs w:val="28"/>
              </w:rPr>
            </w:pPr>
            <w:r w:rsidRPr="009D5BFB">
              <w:rPr>
                <w:color w:val="000000"/>
                <w:szCs w:val="28"/>
              </w:rPr>
              <w:t>15.77</w:t>
            </w:r>
          </w:p>
        </w:tc>
        <w:tc>
          <w:tcPr>
            <w:tcW w:w="1810" w:type="dxa"/>
            <w:tcBorders>
              <w:top w:val="nil"/>
              <w:left w:val="nil"/>
              <w:bottom w:val="single" w:sz="4" w:space="0" w:color="auto"/>
              <w:right w:val="single" w:sz="4" w:space="0" w:color="auto"/>
            </w:tcBorders>
            <w:shd w:val="clear" w:color="auto" w:fill="auto"/>
            <w:vAlign w:val="bottom"/>
            <w:hideMark/>
          </w:tcPr>
          <w:p w14:paraId="2BEF8FB9" w14:textId="77777777" w:rsidR="009D5BFB" w:rsidRPr="009D5BFB" w:rsidRDefault="009D5BFB" w:rsidP="003D0A2E">
            <w:pPr>
              <w:jc w:val="center"/>
              <w:rPr>
                <w:color w:val="000000"/>
                <w:szCs w:val="28"/>
              </w:rPr>
            </w:pPr>
            <w:r w:rsidRPr="009D5BFB">
              <w:rPr>
                <w:color w:val="000000"/>
                <w:szCs w:val="28"/>
              </w:rPr>
              <w:t>15.77</w:t>
            </w:r>
          </w:p>
        </w:tc>
        <w:tc>
          <w:tcPr>
            <w:tcW w:w="1689" w:type="dxa"/>
            <w:tcBorders>
              <w:top w:val="nil"/>
              <w:left w:val="nil"/>
              <w:bottom w:val="single" w:sz="4" w:space="0" w:color="auto"/>
              <w:right w:val="single" w:sz="4" w:space="0" w:color="auto"/>
            </w:tcBorders>
            <w:shd w:val="clear" w:color="auto" w:fill="auto"/>
            <w:vAlign w:val="bottom"/>
            <w:hideMark/>
          </w:tcPr>
          <w:p w14:paraId="20697424" w14:textId="77777777" w:rsidR="009D5BFB" w:rsidRPr="009D5BFB" w:rsidRDefault="009D5BFB" w:rsidP="003D0A2E">
            <w:pPr>
              <w:jc w:val="center"/>
              <w:rPr>
                <w:color w:val="000000"/>
                <w:szCs w:val="28"/>
              </w:rPr>
            </w:pPr>
            <w:r w:rsidRPr="009D5BFB">
              <w:rPr>
                <w:color w:val="000000"/>
                <w:szCs w:val="28"/>
              </w:rPr>
              <w:t>25</w:t>
            </w:r>
          </w:p>
        </w:tc>
        <w:tc>
          <w:tcPr>
            <w:tcW w:w="1689" w:type="dxa"/>
            <w:tcBorders>
              <w:top w:val="nil"/>
              <w:left w:val="nil"/>
              <w:bottom w:val="single" w:sz="4" w:space="0" w:color="auto"/>
              <w:right w:val="single" w:sz="4" w:space="0" w:color="auto"/>
            </w:tcBorders>
            <w:shd w:val="clear" w:color="auto" w:fill="auto"/>
            <w:vAlign w:val="bottom"/>
            <w:hideMark/>
          </w:tcPr>
          <w:p w14:paraId="08994AF2" w14:textId="77777777" w:rsidR="009D5BFB" w:rsidRPr="009D5BFB" w:rsidRDefault="009D5BFB" w:rsidP="003D0A2E">
            <w:pPr>
              <w:jc w:val="center"/>
              <w:rPr>
                <w:color w:val="000000"/>
                <w:szCs w:val="28"/>
              </w:rPr>
            </w:pPr>
            <w:r w:rsidRPr="009D5BFB">
              <w:rPr>
                <w:color w:val="000000"/>
                <w:szCs w:val="28"/>
              </w:rPr>
              <w:t>25</w:t>
            </w:r>
          </w:p>
        </w:tc>
        <w:tc>
          <w:tcPr>
            <w:tcW w:w="1863" w:type="dxa"/>
            <w:tcBorders>
              <w:top w:val="nil"/>
              <w:left w:val="nil"/>
              <w:bottom w:val="single" w:sz="4" w:space="0" w:color="auto"/>
              <w:right w:val="single" w:sz="4" w:space="0" w:color="auto"/>
            </w:tcBorders>
            <w:shd w:val="clear" w:color="auto" w:fill="auto"/>
            <w:vAlign w:val="bottom"/>
            <w:hideMark/>
          </w:tcPr>
          <w:p w14:paraId="7BDCCC6D" w14:textId="77777777" w:rsidR="009D5BFB" w:rsidRPr="009D5BFB" w:rsidRDefault="009D5BFB" w:rsidP="003D0A2E">
            <w:pPr>
              <w:jc w:val="center"/>
              <w:rPr>
                <w:color w:val="000000"/>
                <w:szCs w:val="28"/>
              </w:rPr>
            </w:pPr>
            <w:r w:rsidRPr="009D5BFB">
              <w:rPr>
                <w:color w:val="000000"/>
                <w:szCs w:val="28"/>
              </w:rPr>
              <w:t>0.7885</w:t>
            </w:r>
          </w:p>
        </w:tc>
        <w:tc>
          <w:tcPr>
            <w:tcW w:w="1661" w:type="dxa"/>
            <w:tcBorders>
              <w:top w:val="nil"/>
              <w:left w:val="nil"/>
              <w:bottom w:val="single" w:sz="4" w:space="0" w:color="auto"/>
              <w:right w:val="single" w:sz="4" w:space="0" w:color="auto"/>
            </w:tcBorders>
            <w:shd w:val="clear" w:color="auto" w:fill="auto"/>
            <w:vAlign w:val="bottom"/>
            <w:hideMark/>
          </w:tcPr>
          <w:p w14:paraId="609B595F" w14:textId="51CCA69A"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2C08161" w14:textId="77777777" w:rsidR="009D5BFB" w:rsidRPr="009D5BFB" w:rsidRDefault="009D5BFB" w:rsidP="003D0A2E">
            <w:pPr>
              <w:jc w:val="center"/>
              <w:rPr>
                <w:color w:val="000000"/>
                <w:szCs w:val="28"/>
              </w:rPr>
            </w:pPr>
            <w:r w:rsidRPr="009D5BFB">
              <w:rPr>
                <w:color w:val="000000"/>
                <w:szCs w:val="28"/>
              </w:rPr>
              <w:t>0.00000622</w:t>
            </w:r>
          </w:p>
        </w:tc>
      </w:tr>
      <w:tr w:rsidR="009D5BFB" w:rsidRPr="009D5BFB" w14:paraId="57BA2B4B"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D2DE464" w14:textId="77777777" w:rsidR="009D5BFB" w:rsidRPr="009D5BFB" w:rsidRDefault="009D5BFB" w:rsidP="003D0A2E">
            <w:pPr>
              <w:jc w:val="center"/>
              <w:rPr>
                <w:color w:val="000000"/>
                <w:szCs w:val="28"/>
              </w:rPr>
            </w:pPr>
            <w:r w:rsidRPr="009D5BFB">
              <w:rPr>
                <w:color w:val="000000"/>
                <w:szCs w:val="28"/>
              </w:rPr>
              <w:t>58:59</w:t>
            </w:r>
          </w:p>
        </w:tc>
        <w:tc>
          <w:tcPr>
            <w:tcW w:w="1810" w:type="dxa"/>
            <w:tcBorders>
              <w:top w:val="nil"/>
              <w:left w:val="nil"/>
              <w:bottom w:val="single" w:sz="4" w:space="0" w:color="auto"/>
              <w:right w:val="single" w:sz="4" w:space="0" w:color="auto"/>
            </w:tcBorders>
            <w:shd w:val="clear" w:color="auto" w:fill="auto"/>
            <w:vAlign w:val="bottom"/>
            <w:hideMark/>
          </w:tcPr>
          <w:p w14:paraId="749FC00B" w14:textId="77777777" w:rsidR="009D5BFB" w:rsidRPr="009D5BFB" w:rsidRDefault="009D5BFB" w:rsidP="003D0A2E">
            <w:pPr>
              <w:jc w:val="center"/>
              <w:rPr>
                <w:color w:val="000000"/>
                <w:szCs w:val="28"/>
              </w:rPr>
            </w:pPr>
            <w:r w:rsidRPr="009D5BFB">
              <w:rPr>
                <w:color w:val="000000"/>
                <w:szCs w:val="28"/>
              </w:rPr>
              <w:t>28.09</w:t>
            </w:r>
          </w:p>
        </w:tc>
        <w:tc>
          <w:tcPr>
            <w:tcW w:w="1810" w:type="dxa"/>
            <w:tcBorders>
              <w:top w:val="nil"/>
              <w:left w:val="nil"/>
              <w:bottom w:val="single" w:sz="4" w:space="0" w:color="auto"/>
              <w:right w:val="single" w:sz="4" w:space="0" w:color="auto"/>
            </w:tcBorders>
            <w:shd w:val="clear" w:color="auto" w:fill="auto"/>
            <w:vAlign w:val="bottom"/>
            <w:hideMark/>
          </w:tcPr>
          <w:p w14:paraId="2F975F88" w14:textId="77777777" w:rsidR="009D5BFB" w:rsidRPr="009D5BFB" w:rsidRDefault="009D5BFB" w:rsidP="003D0A2E">
            <w:pPr>
              <w:jc w:val="center"/>
              <w:rPr>
                <w:color w:val="000000"/>
                <w:szCs w:val="28"/>
              </w:rPr>
            </w:pPr>
            <w:r w:rsidRPr="009D5BFB">
              <w:rPr>
                <w:color w:val="000000"/>
                <w:szCs w:val="28"/>
              </w:rPr>
              <w:t>28.09</w:t>
            </w:r>
          </w:p>
        </w:tc>
        <w:tc>
          <w:tcPr>
            <w:tcW w:w="1689" w:type="dxa"/>
            <w:tcBorders>
              <w:top w:val="nil"/>
              <w:left w:val="nil"/>
              <w:bottom w:val="single" w:sz="4" w:space="0" w:color="auto"/>
              <w:right w:val="single" w:sz="4" w:space="0" w:color="auto"/>
            </w:tcBorders>
            <w:shd w:val="clear" w:color="auto" w:fill="auto"/>
            <w:vAlign w:val="bottom"/>
            <w:hideMark/>
          </w:tcPr>
          <w:p w14:paraId="5D38AFDC"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62BF6163"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63080454" w14:textId="77777777" w:rsidR="009D5BFB" w:rsidRPr="009D5BFB" w:rsidRDefault="009D5BFB" w:rsidP="003D0A2E">
            <w:pPr>
              <w:jc w:val="center"/>
              <w:rPr>
                <w:color w:val="000000"/>
                <w:szCs w:val="28"/>
              </w:rPr>
            </w:pPr>
            <w:r w:rsidRPr="009D5BFB">
              <w:rPr>
                <w:color w:val="000000"/>
                <w:szCs w:val="28"/>
              </w:rPr>
              <w:t>2.809</w:t>
            </w:r>
          </w:p>
        </w:tc>
        <w:tc>
          <w:tcPr>
            <w:tcW w:w="1661" w:type="dxa"/>
            <w:tcBorders>
              <w:top w:val="nil"/>
              <w:left w:val="nil"/>
              <w:bottom w:val="single" w:sz="4" w:space="0" w:color="auto"/>
              <w:right w:val="single" w:sz="4" w:space="0" w:color="auto"/>
            </w:tcBorders>
            <w:shd w:val="clear" w:color="auto" w:fill="auto"/>
            <w:vAlign w:val="bottom"/>
            <w:hideMark/>
          </w:tcPr>
          <w:p w14:paraId="459B03E6" w14:textId="3320509E"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6F17248" w14:textId="77777777" w:rsidR="009D5BFB" w:rsidRPr="009D5BFB" w:rsidRDefault="009D5BFB" w:rsidP="003D0A2E">
            <w:pPr>
              <w:jc w:val="center"/>
              <w:rPr>
                <w:color w:val="000000"/>
                <w:szCs w:val="28"/>
              </w:rPr>
            </w:pPr>
            <w:r w:rsidRPr="009D5BFB">
              <w:rPr>
                <w:color w:val="000000"/>
                <w:szCs w:val="28"/>
              </w:rPr>
              <w:t>0.00001272</w:t>
            </w:r>
          </w:p>
        </w:tc>
      </w:tr>
      <w:tr w:rsidR="009D5BFB" w:rsidRPr="009D5BFB" w14:paraId="7037FA59"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C1BAEBF" w14:textId="77777777" w:rsidR="009D5BFB" w:rsidRPr="009D5BFB" w:rsidRDefault="009D5BFB" w:rsidP="003D0A2E">
            <w:pPr>
              <w:jc w:val="center"/>
              <w:rPr>
                <w:color w:val="000000"/>
                <w:szCs w:val="28"/>
              </w:rPr>
            </w:pPr>
            <w:r w:rsidRPr="009D5BFB">
              <w:rPr>
                <w:color w:val="000000"/>
                <w:szCs w:val="28"/>
              </w:rPr>
              <w:t>59:60</w:t>
            </w:r>
          </w:p>
        </w:tc>
        <w:tc>
          <w:tcPr>
            <w:tcW w:w="1810" w:type="dxa"/>
            <w:tcBorders>
              <w:top w:val="nil"/>
              <w:left w:val="nil"/>
              <w:bottom w:val="single" w:sz="4" w:space="0" w:color="auto"/>
              <w:right w:val="single" w:sz="4" w:space="0" w:color="auto"/>
            </w:tcBorders>
            <w:shd w:val="clear" w:color="auto" w:fill="auto"/>
            <w:vAlign w:val="bottom"/>
            <w:hideMark/>
          </w:tcPr>
          <w:p w14:paraId="6D0B8856" w14:textId="77777777" w:rsidR="009D5BFB" w:rsidRPr="009D5BFB" w:rsidRDefault="009D5BFB" w:rsidP="003D0A2E">
            <w:pPr>
              <w:jc w:val="center"/>
              <w:rPr>
                <w:color w:val="000000"/>
                <w:szCs w:val="28"/>
              </w:rPr>
            </w:pPr>
            <w:r w:rsidRPr="009D5BFB">
              <w:rPr>
                <w:color w:val="000000"/>
                <w:szCs w:val="28"/>
              </w:rPr>
              <w:t>26.94</w:t>
            </w:r>
          </w:p>
        </w:tc>
        <w:tc>
          <w:tcPr>
            <w:tcW w:w="1810" w:type="dxa"/>
            <w:tcBorders>
              <w:top w:val="nil"/>
              <w:left w:val="nil"/>
              <w:bottom w:val="single" w:sz="4" w:space="0" w:color="auto"/>
              <w:right w:val="single" w:sz="4" w:space="0" w:color="auto"/>
            </w:tcBorders>
            <w:shd w:val="clear" w:color="auto" w:fill="auto"/>
            <w:vAlign w:val="bottom"/>
            <w:hideMark/>
          </w:tcPr>
          <w:p w14:paraId="6E7A38DC" w14:textId="77777777" w:rsidR="009D5BFB" w:rsidRPr="009D5BFB" w:rsidRDefault="009D5BFB" w:rsidP="003D0A2E">
            <w:pPr>
              <w:jc w:val="center"/>
              <w:rPr>
                <w:color w:val="000000"/>
                <w:szCs w:val="28"/>
              </w:rPr>
            </w:pPr>
            <w:r w:rsidRPr="009D5BFB">
              <w:rPr>
                <w:color w:val="000000"/>
                <w:szCs w:val="28"/>
              </w:rPr>
              <w:t>26.94</w:t>
            </w:r>
          </w:p>
        </w:tc>
        <w:tc>
          <w:tcPr>
            <w:tcW w:w="1689" w:type="dxa"/>
            <w:tcBorders>
              <w:top w:val="nil"/>
              <w:left w:val="nil"/>
              <w:bottom w:val="single" w:sz="4" w:space="0" w:color="auto"/>
              <w:right w:val="single" w:sz="4" w:space="0" w:color="auto"/>
            </w:tcBorders>
            <w:shd w:val="clear" w:color="auto" w:fill="auto"/>
            <w:vAlign w:val="bottom"/>
            <w:hideMark/>
          </w:tcPr>
          <w:p w14:paraId="61E4463B" w14:textId="77777777" w:rsidR="009D5BFB" w:rsidRPr="009D5BFB" w:rsidRDefault="009D5BFB" w:rsidP="003D0A2E">
            <w:pPr>
              <w:jc w:val="center"/>
              <w:rPr>
                <w:color w:val="000000"/>
                <w:szCs w:val="28"/>
              </w:rPr>
            </w:pPr>
            <w:r w:rsidRPr="009D5BFB">
              <w:rPr>
                <w:color w:val="000000"/>
                <w:szCs w:val="28"/>
              </w:rPr>
              <w:t>45</w:t>
            </w:r>
          </w:p>
        </w:tc>
        <w:tc>
          <w:tcPr>
            <w:tcW w:w="1689" w:type="dxa"/>
            <w:tcBorders>
              <w:top w:val="nil"/>
              <w:left w:val="nil"/>
              <w:bottom w:val="single" w:sz="4" w:space="0" w:color="auto"/>
              <w:right w:val="single" w:sz="4" w:space="0" w:color="auto"/>
            </w:tcBorders>
            <w:shd w:val="clear" w:color="auto" w:fill="auto"/>
            <w:vAlign w:val="bottom"/>
            <w:hideMark/>
          </w:tcPr>
          <w:p w14:paraId="0D673E72" w14:textId="77777777" w:rsidR="009D5BFB" w:rsidRPr="009D5BFB" w:rsidRDefault="009D5BFB" w:rsidP="003D0A2E">
            <w:pPr>
              <w:jc w:val="center"/>
              <w:rPr>
                <w:color w:val="000000"/>
                <w:szCs w:val="28"/>
              </w:rPr>
            </w:pPr>
            <w:r w:rsidRPr="009D5BFB">
              <w:rPr>
                <w:color w:val="000000"/>
                <w:szCs w:val="28"/>
              </w:rPr>
              <w:t>45</w:t>
            </w:r>
          </w:p>
        </w:tc>
        <w:tc>
          <w:tcPr>
            <w:tcW w:w="1863" w:type="dxa"/>
            <w:tcBorders>
              <w:top w:val="nil"/>
              <w:left w:val="nil"/>
              <w:bottom w:val="single" w:sz="4" w:space="0" w:color="auto"/>
              <w:right w:val="single" w:sz="4" w:space="0" w:color="auto"/>
            </w:tcBorders>
            <w:shd w:val="clear" w:color="auto" w:fill="auto"/>
            <w:vAlign w:val="bottom"/>
            <w:hideMark/>
          </w:tcPr>
          <w:p w14:paraId="4CD35C4D" w14:textId="77777777" w:rsidR="009D5BFB" w:rsidRPr="009D5BFB" w:rsidRDefault="009D5BFB" w:rsidP="003D0A2E">
            <w:pPr>
              <w:jc w:val="center"/>
              <w:rPr>
                <w:color w:val="000000"/>
                <w:szCs w:val="28"/>
              </w:rPr>
            </w:pPr>
            <w:r w:rsidRPr="009D5BFB">
              <w:rPr>
                <w:color w:val="000000"/>
                <w:szCs w:val="28"/>
              </w:rPr>
              <w:t>2.1552</w:t>
            </w:r>
          </w:p>
        </w:tc>
        <w:tc>
          <w:tcPr>
            <w:tcW w:w="1661" w:type="dxa"/>
            <w:tcBorders>
              <w:top w:val="nil"/>
              <w:left w:val="nil"/>
              <w:bottom w:val="single" w:sz="4" w:space="0" w:color="auto"/>
              <w:right w:val="single" w:sz="4" w:space="0" w:color="auto"/>
            </w:tcBorders>
            <w:shd w:val="clear" w:color="auto" w:fill="auto"/>
            <w:vAlign w:val="bottom"/>
            <w:hideMark/>
          </w:tcPr>
          <w:p w14:paraId="6388DB59" w14:textId="79C17BBC"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453DC52" w14:textId="77777777" w:rsidR="009D5BFB" w:rsidRPr="009D5BFB" w:rsidRDefault="009D5BFB" w:rsidP="003D0A2E">
            <w:pPr>
              <w:jc w:val="center"/>
              <w:rPr>
                <w:color w:val="000000"/>
                <w:szCs w:val="28"/>
              </w:rPr>
            </w:pPr>
            <w:r w:rsidRPr="009D5BFB">
              <w:rPr>
                <w:color w:val="000000"/>
                <w:szCs w:val="28"/>
              </w:rPr>
              <w:t>0.00001161</w:t>
            </w:r>
          </w:p>
        </w:tc>
      </w:tr>
      <w:tr w:rsidR="009D5BFB" w:rsidRPr="009D5BFB" w14:paraId="4EB9111E"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2E8C09E4" w14:textId="77777777" w:rsidR="009D5BFB" w:rsidRPr="009D5BFB" w:rsidRDefault="009D5BFB" w:rsidP="003D0A2E">
            <w:pPr>
              <w:jc w:val="center"/>
              <w:rPr>
                <w:color w:val="000000"/>
                <w:szCs w:val="28"/>
              </w:rPr>
            </w:pPr>
            <w:proofErr w:type="gramStart"/>
            <w:r w:rsidRPr="009D5BFB">
              <w:rPr>
                <w:color w:val="000000"/>
                <w:szCs w:val="28"/>
              </w:rPr>
              <w:lastRenderedPageBreak/>
              <w:t>60:№</w:t>
            </w:r>
            <w:proofErr w:type="gramEnd"/>
            <w:r w:rsidRPr="009D5BFB">
              <w:rPr>
                <w:color w:val="000000"/>
                <w:szCs w:val="28"/>
              </w:rPr>
              <w:t>112</w:t>
            </w:r>
          </w:p>
        </w:tc>
        <w:tc>
          <w:tcPr>
            <w:tcW w:w="1810" w:type="dxa"/>
            <w:tcBorders>
              <w:top w:val="nil"/>
              <w:left w:val="nil"/>
              <w:bottom w:val="single" w:sz="4" w:space="0" w:color="auto"/>
              <w:right w:val="single" w:sz="4" w:space="0" w:color="auto"/>
            </w:tcBorders>
            <w:shd w:val="clear" w:color="auto" w:fill="auto"/>
            <w:vAlign w:val="bottom"/>
            <w:hideMark/>
          </w:tcPr>
          <w:p w14:paraId="4D64367C" w14:textId="77777777" w:rsidR="009D5BFB" w:rsidRPr="009D5BFB" w:rsidRDefault="009D5BFB" w:rsidP="003D0A2E">
            <w:pPr>
              <w:jc w:val="center"/>
              <w:rPr>
                <w:color w:val="000000"/>
                <w:szCs w:val="28"/>
              </w:rPr>
            </w:pPr>
            <w:r w:rsidRPr="009D5BFB">
              <w:rPr>
                <w:color w:val="000000"/>
                <w:szCs w:val="28"/>
              </w:rPr>
              <w:t>8.37</w:t>
            </w:r>
          </w:p>
        </w:tc>
        <w:tc>
          <w:tcPr>
            <w:tcW w:w="1810" w:type="dxa"/>
            <w:tcBorders>
              <w:top w:val="nil"/>
              <w:left w:val="nil"/>
              <w:bottom w:val="single" w:sz="4" w:space="0" w:color="auto"/>
              <w:right w:val="single" w:sz="4" w:space="0" w:color="auto"/>
            </w:tcBorders>
            <w:shd w:val="clear" w:color="auto" w:fill="auto"/>
            <w:vAlign w:val="bottom"/>
            <w:hideMark/>
          </w:tcPr>
          <w:p w14:paraId="188B17E7" w14:textId="77777777" w:rsidR="009D5BFB" w:rsidRPr="009D5BFB" w:rsidRDefault="009D5BFB" w:rsidP="003D0A2E">
            <w:pPr>
              <w:jc w:val="center"/>
              <w:rPr>
                <w:color w:val="000000"/>
                <w:szCs w:val="28"/>
              </w:rPr>
            </w:pPr>
            <w:r w:rsidRPr="009D5BFB">
              <w:rPr>
                <w:color w:val="000000"/>
                <w:szCs w:val="28"/>
              </w:rPr>
              <w:t>8.37</w:t>
            </w:r>
          </w:p>
        </w:tc>
        <w:tc>
          <w:tcPr>
            <w:tcW w:w="1689" w:type="dxa"/>
            <w:tcBorders>
              <w:top w:val="nil"/>
              <w:left w:val="nil"/>
              <w:bottom w:val="single" w:sz="4" w:space="0" w:color="auto"/>
              <w:right w:val="single" w:sz="4" w:space="0" w:color="auto"/>
            </w:tcBorders>
            <w:shd w:val="clear" w:color="auto" w:fill="auto"/>
            <w:vAlign w:val="bottom"/>
            <w:hideMark/>
          </w:tcPr>
          <w:p w14:paraId="2B20BF21" w14:textId="77777777" w:rsidR="009D5BFB" w:rsidRPr="009D5BFB" w:rsidRDefault="009D5BFB" w:rsidP="003D0A2E">
            <w:pPr>
              <w:jc w:val="center"/>
              <w:rPr>
                <w:color w:val="000000"/>
                <w:szCs w:val="28"/>
              </w:rPr>
            </w:pPr>
            <w:r w:rsidRPr="009D5BFB">
              <w:rPr>
                <w:color w:val="000000"/>
                <w:szCs w:val="28"/>
              </w:rPr>
              <w:t>25</w:t>
            </w:r>
          </w:p>
        </w:tc>
        <w:tc>
          <w:tcPr>
            <w:tcW w:w="1689" w:type="dxa"/>
            <w:tcBorders>
              <w:top w:val="nil"/>
              <w:left w:val="nil"/>
              <w:bottom w:val="single" w:sz="4" w:space="0" w:color="auto"/>
              <w:right w:val="single" w:sz="4" w:space="0" w:color="auto"/>
            </w:tcBorders>
            <w:shd w:val="clear" w:color="auto" w:fill="auto"/>
            <w:vAlign w:val="bottom"/>
            <w:hideMark/>
          </w:tcPr>
          <w:p w14:paraId="22511009" w14:textId="77777777" w:rsidR="009D5BFB" w:rsidRPr="009D5BFB" w:rsidRDefault="009D5BFB" w:rsidP="003D0A2E">
            <w:pPr>
              <w:jc w:val="center"/>
              <w:rPr>
                <w:color w:val="000000"/>
                <w:szCs w:val="28"/>
              </w:rPr>
            </w:pPr>
            <w:r w:rsidRPr="009D5BFB">
              <w:rPr>
                <w:color w:val="000000"/>
                <w:szCs w:val="28"/>
              </w:rPr>
              <w:t>25</w:t>
            </w:r>
          </w:p>
        </w:tc>
        <w:tc>
          <w:tcPr>
            <w:tcW w:w="1863" w:type="dxa"/>
            <w:tcBorders>
              <w:top w:val="nil"/>
              <w:left w:val="nil"/>
              <w:bottom w:val="single" w:sz="4" w:space="0" w:color="auto"/>
              <w:right w:val="single" w:sz="4" w:space="0" w:color="auto"/>
            </w:tcBorders>
            <w:shd w:val="clear" w:color="auto" w:fill="auto"/>
            <w:vAlign w:val="bottom"/>
            <w:hideMark/>
          </w:tcPr>
          <w:p w14:paraId="1AE0E1D8" w14:textId="77777777" w:rsidR="009D5BFB" w:rsidRPr="009D5BFB" w:rsidRDefault="009D5BFB" w:rsidP="003D0A2E">
            <w:pPr>
              <w:jc w:val="center"/>
              <w:rPr>
                <w:color w:val="000000"/>
                <w:szCs w:val="28"/>
              </w:rPr>
            </w:pPr>
            <w:r w:rsidRPr="009D5BFB">
              <w:rPr>
                <w:color w:val="000000"/>
                <w:szCs w:val="28"/>
              </w:rPr>
              <w:t>0.4185</w:t>
            </w:r>
          </w:p>
        </w:tc>
        <w:tc>
          <w:tcPr>
            <w:tcW w:w="1661" w:type="dxa"/>
            <w:tcBorders>
              <w:top w:val="nil"/>
              <w:left w:val="nil"/>
              <w:bottom w:val="single" w:sz="4" w:space="0" w:color="auto"/>
              <w:right w:val="single" w:sz="4" w:space="0" w:color="auto"/>
            </w:tcBorders>
            <w:shd w:val="clear" w:color="auto" w:fill="auto"/>
            <w:vAlign w:val="bottom"/>
            <w:hideMark/>
          </w:tcPr>
          <w:p w14:paraId="4044D444" w14:textId="0EB4E04C"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2B900268" w14:textId="77777777" w:rsidR="009D5BFB" w:rsidRPr="009D5BFB" w:rsidRDefault="009D5BFB" w:rsidP="003D0A2E">
            <w:pPr>
              <w:jc w:val="center"/>
              <w:rPr>
                <w:color w:val="000000"/>
                <w:szCs w:val="28"/>
              </w:rPr>
            </w:pPr>
            <w:r w:rsidRPr="009D5BFB">
              <w:rPr>
                <w:color w:val="000000"/>
                <w:szCs w:val="28"/>
              </w:rPr>
              <w:t>0.00000330</w:t>
            </w:r>
          </w:p>
        </w:tc>
      </w:tr>
      <w:tr w:rsidR="009D5BFB" w:rsidRPr="009D5BFB" w14:paraId="2990DFDB"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2CD294BA" w14:textId="77777777" w:rsidR="009D5BFB" w:rsidRPr="009D5BFB" w:rsidRDefault="009D5BFB" w:rsidP="003D0A2E">
            <w:pPr>
              <w:jc w:val="center"/>
              <w:rPr>
                <w:color w:val="000000"/>
                <w:szCs w:val="28"/>
              </w:rPr>
            </w:pPr>
            <w:proofErr w:type="gramStart"/>
            <w:r w:rsidRPr="009D5BFB">
              <w:rPr>
                <w:color w:val="000000"/>
                <w:szCs w:val="28"/>
              </w:rPr>
              <w:t>64:Управл</w:t>
            </w:r>
            <w:proofErr w:type="gramEnd"/>
            <w:r w:rsidRPr="009D5BFB">
              <w:rPr>
                <w:color w:val="000000"/>
                <w:szCs w:val="28"/>
              </w:rPr>
              <w:t>. образованием</w:t>
            </w:r>
          </w:p>
        </w:tc>
        <w:tc>
          <w:tcPr>
            <w:tcW w:w="1810" w:type="dxa"/>
            <w:tcBorders>
              <w:top w:val="nil"/>
              <w:left w:val="nil"/>
              <w:bottom w:val="single" w:sz="4" w:space="0" w:color="auto"/>
              <w:right w:val="single" w:sz="4" w:space="0" w:color="auto"/>
            </w:tcBorders>
            <w:shd w:val="clear" w:color="auto" w:fill="auto"/>
            <w:vAlign w:val="bottom"/>
            <w:hideMark/>
          </w:tcPr>
          <w:p w14:paraId="25A05B78" w14:textId="77777777" w:rsidR="009D5BFB" w:rsidRPr="009D5BFB" w:rsidRDefault="009D5BFB" w:rsidP="003D0A2E">
            <w:pPr>
              <w:jc w:val="center"/>
              <w:rPr>
                <w:color w:val="000000"/>
                <w:szCs w:val="28"/>
              </w:rPr>
            </w:pPr>
            <w:r w:rsidRPr="009D5BFB">
              <w:rPr>
                <w:color w:val="000000"/>
                <w:szCs w:val="28"/>
              </w:rPr>
              <w:t>19.1</w:t>
            </w:r>
          </w:p>
        </w:tc>
        <w:tc>
          <w:tcPr>
            <w:tcW w:w="1810" w:type="dxa"/>
            <w:tcBorders>
              <w:top w:val="nil"/>
              <w:left w:val="nil"/>
              <w:bottom w:val="single" w:sz="4" w:space="0" w:color="auto"/>
              <w:right w:val="single" w:sz="4" w:space="0" w:color="auto"/>
            </w:tcBorders>
            <w:shd w:val="clear" w:color="auto" w:fill="auto"/>
            <w:vAlign w:val="bottom"/>
            <w:hideMark/>
          </w:tcPr>
          <w:p w14:paraId="13E1D167" w14:textId="77777777" w:rsidR="009D5BFB" w:rsidRPr="009D5BFB" w:rsidRDefault="009D5BFB" w:rsidP="003D0A2E">
            <w:pPr>
              <w:jc w:val="center"/>
              <w:rPr>
                <w:color w:val="000000"/>
                <w:szCs w:val="28"/>
              </w:rPr>
            </w:pPr>
            <w:r w:rsidRPr="009D5BFB">
              <w:rPr>
                <w:color w:val="000000"/>
                <w:szCs w:val="28"/>
              </w:rPr>
              <w:t>19.1</w:t>
            </w:r>
          </w:p>
        </w:tc>
        <w:tc>
          <w:tcPr>
            <w:tcW w:w="1689" w:type="dxa"/>
            <w:tcBorders>
              <w:top w:val="nil"/>
              <w:left w:val="nil"/>
              <w:bottom w:val="single" w:sz="4" w:space="0" w:color="auto"/>
              <w:right w:val="single" w:sz="4" w:space="0" w:color="auto"/>
            </w:tcBorders>
            <w:shd w:val="clear" w:color="auto" w:fill="auto"/>
            <w:vAlign w:val="bottom"/>
            <w:hideMark/>
          </w:tcPr>
          <w:p w14:paraId="592B28D8" w14:textId="77777777" w:rsidR="009D5BFB" w:rsidRPr="009D5BFB" w:rsidRDefault="009D5BFB" w:rsidP="003D0A2E">
            <w:pPr>
              <w:jc w:val="center"/>
              <w:rPr>
                <w:color w:val="000000"/>
                <w:szCs w:val="28"/>
              </w:rPr>
            </w:pPr>
            <w:r w:rsidRPr="009D5BFB">
              <w:rPr>
                <w:color w:val="000000"/>
                <w:szCs w:val="28"/>
              </w:rPr>
              <w:t>108</w:t>
            </w:r>
          </w:p>
        </w:tc>
        <w:tc>
          <w:tcPr>
            <w:tcW w:w="1689" w:type="dxa"/>
            <w:tcBorders>
              <w:top w:val="nil"/>
              <w:left w:val="nil"/>
              <w:bottom w:val="single" w:sz="4" w:space="0" w:color="auto"/>
              <w:right w:val="single" w:sz="4" w:space="0" w:color="auto"/>
            </w:tcBorders>
            <w:shd w:val="clear" w:color="auto" w:fill="auto"/>
            <w:vAlign w:val="bottom"/>
            <w:hideMark/>
          </w:tcPr>
          <w:p w14:paraId="67CACACC" w14:textId="77777777" w:rsidR="009D5BFB" w:rsidRPr="009D5BFB" w:rsidRDefault="009D5BFB" w:rsidP="003D0A2E">
            <w:pPr>
              <w:jc w:val="center"/>
              <w:rPr>
                <w:color w:val="000000"/>
                <w:szCs w:val="28"/>
              </w:rPr>
            </w:pPr>
            <w:r w:rsidRPr="009D5BFB">
              <w:rPr>
                <w:color w:val="000000"/>
                <w:szCs w:val="28"/>
              </w:rPr>
              <w:t>108</w:t>
            </w:r>
          </w:p>
        </w:tc>
        <w:tc>
          <w:tcPr>
            <w:tcW w:w="1863" w:type="dxa"/>
            <w:tcBorders>
              <w:top w:val="nil"/>
              <w:left w:val="nil"/>
              <w:bottom w:val="single" w:sz="4" w:space="0" w:color="auto"/>
              <w:right w:val="single" w:sz="4" w:space="0" w:color="auto"/>
            </w:tcBorders>
            <w:shd w:val="clear" w:color="auto" w:fill="auto"/>
            <w:vAlign w:val="bottom"/>
            <w:hideMark/>
          </w:tcPr>
          <w:p w14:paraId="69D2D643" w14:textId="77777777" w:rsidR="009D5BFB" w:rsidRPr="009D5BFB" w:rsidRDefault="009D5BFB" w:rsidP="003D0A2E">
            <w:pPr>
              <w:jc w:val="center"/>
              <w:rPr>
                <w:color w:val="000000"/>
                <w:szCs w:val="28"/>
              </w:rPr>
            </w:pPr>
            <w:r w:rsidRPr="009D5BFB">
              <w:rPr>
                <w:color w:val="000000"/>
                <w:szCs w:val="28"/>
              </w:rPr>
              <w:t>3.82</w:t>
            </w:r>
          </w:p>
        </w:tc>
        <w:tc>
          <w:tcPr>
            <w:tcW w:w="1661" w:type="dxa"/>
            <w:tcBorders>
              <w:top w:val="nil"/>
              <w:left w:val="nil"/>
              <w:bottom w:val="single" w:sz="4" w:space="0" w:color="auto"/>
              <w:right w:val="single" w:sz="4" w:space="0" w:color="auto"/>
            </w:tcBorders>
            <w:shd w:val="clear" w:color="auto" w:fill="auto"/>
            <w:vAlign w:val="bottom"/>
            <w:hideMark/>
          </w:tcPr>
          <w:p w14:paraId="5872C698" w14:textId="4C0D86F8"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6399188" w14:textId="77777777" w:rsidR="009D5BFB" w:rsidRPr="009D5BFB" w:rsidRDefault="009D5BFB" w:rsidP="003D0A2E">
            <w:pPr>
              <w:jc w:val="center"/>
              <w:rPr>
                <w:color w:val="000000"/>
                <w:szCs w:val="28"/>
              </w:rPr>
            </w:pPr>
            <w:r w:rsidRPr="009D5BFB">
              <w:rPr>
                <w:color w:val="000000"/>
                <w:szCs w:val="28"/>
              </w:rPr>
              <w:t>0.00001043</w:t>
            </w:r>
          </w:p>
        </w:tc>
      </w:tr>
      <w:tr w:rsidR="009D5BFB" w:rsidRPr="009D5BFB" w14:paraId="72D9F7F3"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35E8990B" w14:textId="77777777" w:rsidR="009D5BFB" w:rsidRPr="009D5BFB" w:rsidRDefault="009D5BFB" w:rsidP="003D0A2E">
            <w:pPr>
              <w:jc w:val="center"/>
              <w:rPr>
                <w:color w:val="000000"/>
                <w:szCs w:val="28"/>
              </w:rPr>
            </w:pPr>
            <w:proofErr w:type="gramStart"/>
            <w:r w:rsidRPr="009D5BFB">
              <w:rPr>
                <w:color w:val="000000"/>
                <w:szCs w:val="28"/>
              </w:rPr>
              <w:t>66:Нач.</w:t>
            </w:r>
            <w:proofErr w:type="gramEnd"/>
            <w:r w:rsidRPr="009D5BFB">
              <w:rPr>
                <w:color w:val="000000"/>
                <w:szCs w:val="28"/>
              </w:rPr>
              <w:t xml:space="preserve"> школа</w:t>
            </w:r>
          </w:p>
        </w:tc>
        <w:tc>
          <w:tcPr>
            <w:tcW w:w="1810" w:type="dxa"/>
            <w:tcBorders>
              <w:top w:val="nil"/>
              <w:left w:val="nil"/>
              <w:bottom w:val="single" w:sz="4" w:space="0" w:color="auto"/>
              <w:right w:val="single" w:sz="4" w:space="0" w:color="auto"/>
            </w:tcBorders>
            <w:shd w:val="clear" w:color="auto" w:fill="auto"/>
            <w:vAlign w:val="bottom"/>
            <w:hideMark/>
          </w:tcPr>
          <w:p w14:paraId="37441596" w14:textId="77777777" w:rsidR="009D5BFB" w:rsidRPr="009D5BFB" w:rsidRDefault="009D5BFB" w:rsidP="003D0A2E">
            <w:pPr>
              <w:jc w:val="center"/>
              <w:rPr>
                <w:color w:val="000000"/>
                <w:szCs w:val="28"/>
              </w:rPr>
            </w:pPr>
            <w:r w:rsidRPr="009D5BFB">
              <w:rPr>
                <w:color w:val="000000"/>
                <w:szCs w:val="28"/>
              </w:rPr>
              <w:t>14.78</w:t>
            </w:r>
          </w:p>
        </w:tc>
        <w:tc>
          <w:tcPr>
            <w:tcW w:w="1810" w:type="dxa"/>
            <w:tcBorders>
              <w:top w:val="nil"/>
              <w:left w:val="nil"/>
              <w:bottom w:val="single" w:sz="4" w:space="0" w:color="auto"/>
              <w:right w:val="single" w:sz="4" w:space="0" w:color="auto"/>
            </w:tcBorders>
            <w:shd w:val="clear" w:color="auto" w:fill="auto"/>
            <w:vAlign w:val="bottom"/>
            <w:hideMark/>
          </w:tcPr>
          <w:p w14:paraId="49FCE61F" w14:textId="77777777" w:rsidR="009D5BFB" w:rsidRPr="009D5BFB" w:rsidRDefault="009D5BFB" w:rsidP="003D0A2E">
            <w:pPr>
              <w:jc w:val="center"/>
              <w:rPr>
                <w:color w:val="000000"/>
                <w:szCs w:val="28"/>
              </w:rPr>
            </w:pPr>
            <w:r w:rsidRPr="009D5BFB">
              <w:rPr>
                <w:color w:val="000000"/>
                <w:szCs w:val="28"/>
              </w:rPr>
              <w:t>14.78</w:t>
            </w:r>
          </w:p>
        </w:tc>
        <w:tc>
          <w:tcPr>
            <w:tcW w:w="1689" w:type="dxa"/>
            <w:tcBorders>
              <w:top w:val="nil"/>
              <w:left w:val="nil"/>
              <w:bottom w:val="single" w:sz="4" w:space="0" w:color="auto"/>
              <w:right w:val="single" w:sz="4" w:space="0" w:color="auto"/>
            </w:tcBorders>
            <w:shd w:val="clear" w:color="auto" w:fill="auto"/>
            <w:vAlign w:val="bottom"/>
            <w:hideMark/>
          </w:tcPr>
          <w:p w14:paraId="061509CF" w14:textId="77777777" w:rsidR="009D5BFB" w:rsidRPr="009D5BFB" w:rsidRDefault="009D5BFB" w:rsidP="003D0A2E">
            <w:pPr>
              <w:jc w:val="center"/>
              <w:rPr>
                <w:color w:val="000000"/>
                <w:szCs w:val="28"/>
              </w:rPr>
            </w:pPr>
            <w:r w:rsidRPr="009D5BFB">
              <w:rPr>
                <w:color w:val="000000"/>
                <w:szCs w:val="28"/>
              </w:rPr>
              <w:t>159</w:t>
            </w:r>
          </w:p>
        </w:tc>
        <w:tc>
          <w:tcPr>
            <w:tcW w:w="1689" w:type="dxa"/>
            <w:tcBorders>
              <w:top w:val="nil"/>
              <w:left w:val="nil"/>
              <w:bottom w:val="single" w:sz="4" w:space="0" w:color="auto"/>
              <w:right w:val="single" w:sz="4" w:space="0" w:color="auto"/>
            </w:tcBorders>
            <w:shd w:val="clear" w:color="auto" w:fill="auto"/>
            <w:vAlign w:val="bottom"/>
            <w:hideMark/>
          </w:tcPr>
          <w:p w14:paraId="7025F5CE" w14:textId="77777777" w:rsidR="009D5BFB" w:rsidRPr="009D5BFB" w:rsidRDefault="009D5BFB" w:rsidP="003D0A2E">
            <w:pPr>
              <w:jc w:val="center"/>
              <w:rPr>
                <w:color w:val="000000"/>
                <w:szCs w:val="28"/>
              </w:rPr>
            </w:pPr>
            <w:r w:rsidRPr="009D5BFB">
              <w:rPr>
                <w:color w:val="000000"/>
                <w:szCs w:val="28"/>
              </w:rPr>
              <w:t>159</w:t>
            </w:r>
          </w:p>
        </w:tc>
        <w:tc>
          <w:tcPr>
            <w:tcW w:w="1863" w:type="dxa"/>
            <w:tcBorders>
              <w:top w:val="nil"/>
              <w:left w:val="nil"/>
              <w:bottom w:val="single" w:sz="4" w:space="0" w:color="auto"/>
              <w:right w:val="single" w:sz="4" w:space="0" w:color="auto"/>
            </w:tcBorders>
            <w:shd w:val="clear" w:color="auto" w:fill="auto"/>
            <w:vAlign w:val="bottom"/>
            <w:hideMark/>
          </w:tcPr>
          <w:p w14:paraId="7B53D518" w14:textId="77777777" w:rsidR="009D5BFB" w:rsidRPr="009D5BFB" w:rsidRDefault="009D5BFB" w:rsidP="003D0A2E">
            <w:pPr>
              <w:jc w:val="center"/>
              <w:rPr>
                <w:color w:val="000000"/>
                <w:szCs w:val="28"/>
              </w:rPr>
            </w:pPr>
            <w:r w:rsidRPr="009D5BFB">
              <w:rPr>
                <w:color w:val="000000"/>
                <w:szCs w:val="28"/>
              </w:rPr>
              <w:t>4.434</w:t>
            </w:r>
          </w:p>
        </w:tc>
        <w:tc>
          <w:tcPr>
            <w:tcW w:w="1661" w:type="dxa"/>
            <w:tcBorders>
              <w:top w:val="nil"/>
              <w:left w:val="nil"/>
              <w:bottom w:val="single" w:sz="4" w:space="0" w:color="auto"/>
              <w:right w:val="single" w:sz="4" w:space="0" w:color="auto"/>
            </w:tcBorders>
            <w:shd w:val="clear" w:color="auto" w:fill="auto"/>
            <w:vAlign w:val="bottom"/>
            <w:hideMark/>
          </w:tcPr>
          <w:p w14:paraId="5A230443" w14:textId="3DFFBD3F"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0C6752A3" w14:textId="77777777" w:rsidR="009D5BFB" w:rsidRPr="009D5BFB" w:rsidRDefault="009D5BFB" w:rsidP="003D0A2E">
            <w:pPr>
              <w:jc w:val="center"/>
              <w:rPr>
                <w:color w:val="000000"/>
                <w:szCs w:val="28"/>
              </w:rPr>
            </w:pPr>
            <w:r w:rsidRPr="009D5BFB">
              <w:rPr>
                <w:color w:val="000000"/>
                <w:szCs w:val="28"/>
              </w:rPr>
              <w:t>0.00000945</w:t>
            </w:r>
          </w:p>
        </w:tc>
      </w:tr>
      <w:tr w:rsidR="009D5BFB" w:rsidRPr="009D5BFB" w14:paraId="3F42122C"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2F0A2315" w14:textId="77777777" w:rsidR="009D5BFB" w:rsidRPr="009D5BFB" w:rsidRDefault="009D5BFB" w:rsidP="003D0A2E">
            <w:pPr>
              <w:jc w:val="center"/>
              <w:rPr>
                <w:color w:val="000000"/>
                <w:szCs w:val="28"/>
              </w:rPr>
            </w:pPr>
            <w:r w:rsidRPr="009D5BFB">
              <w:rPr>
                <w:color w:val="000000"/>
                <w:szCs w:val="28"/>
              </w:rPr>
              <w:t>66:67</w:t>
            </w:r>
          </w:p>
        </w:tc>
        <w:tc>
          <w:tcPr>
            <w:tcW w:w="1810" w:type="dxa"/>
            <w:tcBorders>
              <w:top w:val="nil"/>
              <w:left w:val="nil"/>
              <w:bottom w:val="single" w:sz="4" w:space="0" w:color="auto"/>
              <w:right w:val="single" w:sz="4" w:space="0" w:color="auto"/>
            </w:tcBorders>
            <w:shd w:val="clear" w:color="auto" w:fill="auto"/>
            <w:vAlign w:val="bottom"/>
            <w:hideMark/>
          </w:tcPr>
          <w:p w14:paraId="32F0B592" w14:textId="77777777" w:rsidR="009D5BFB" w:rsidRPr="009D5BFB" w:rsidRDefault="009D5BFB" w:rsidP="003D0A2E">
            <w:pPr>
              <w:jc w:val="center"/>
              <w:rPr>
                <w:color w:val="000000"/>
                <w:szCs w:val="28"/>
              </w:rPr>
            </w:pPr>
            <w:r w:rsidRPr="009D5BFB">
              <w:rPr>
                <w:color w:val="000000"/>
                <w:szCs w:val="28"/>
              </w:rPr>
              <w:t>46.29</w:t>
            </w:r>
          </w:p>
        </w:tc>
        <w:tc>
          <w:tcPr>
            <w:tcW w:w="1810" w:type="dxa"/>
            <w:tcBorders>
              <w:top w:val="nil"/>
              <w:left w:val="nil"/>
              <w:bottom w:val="single" w:sz="4" w:space="0" w:color="auto"/>
              <w:right w:val="single" w:sz="4" w:space="0" w:color="auto"/>
            </w:tcBorders>
            <w:shd w:val="clear" w:color="auto" w:fill="auto"/>
            <w:vAlign w:val="bottom"/>
            <w:hideMark/>
          </w:tcPr>
          <w:p w14:paraId="57726CD1" w14:textId="77777777" w:rsidR="009D5BFB" w:rsidRPr="009D5BFB" w:rsidRDefault="009D5BFB" w:rsidP="003D0A2E">
            <w:pPr>
              <w:jc w:val="center"/>
              <w:rPr>
                <w:color w:val="000000"/>
                <w:szCs w:val="28"/>
              </w:rPr>
            </w:pPr>
            <w:r w:rsidRPr="009D5BFB">
              <w:rPr>
                <w:color w:val="000000"/>
                <w:szCs w:val="28"/>
              </w:rPr>
              <w:t>46.29</w:t>
            </w:r>
          </w:p>
        </w:tc>
        <w:tc>
          <w:tcPr>
            <w:tcW w:w="1689" w:type="dxa"/>
            <w:tcBorders>
              <w:top w:val="nil"/>
              <w:left w:val="nil"/>
              <w:bottom w:val="single" w:sz="4" w:space="0" w:color="auto"/>
              <w:right w:val="single" w:sz="4" w:space="0" w:color="auto"/>
            </w:tcBorders>
            <w:shd w:val="clear" w:color="auto" w:fill="auto"/>
            <w:vAlign w:val="bottom"/>
            <w:hideMark/>
          </w:tcPr>
          <w:p w14:paraId="5BC57267" w14:textId="77777777" w:rsidR="009D5BFB" w:rsidRPr="009D5BFB" w:rsidRDefault="009D5BFB" w:rsidP="003D0A2E">
            <w:pPr>
              <w:jc w:val="center"/>
              <w:rPr>
                <w:color w:val="000000"/>
                <w:szCs w:val="28"/>
              </w:rPr>
            </w:pPr>
            <w:r w:rsidRPr="009D5BFB">
              <w:rPr>
                <w:color w:val="000000"/>
                <w:szCs w:val="28"/>
              </w:rPr>
              <w:t>108</w:t>
            </w:r>
          </w:p>
        </w:tc>
        <w:tc>
          <w:tcPr>
            <w:tcW w:w="1689" w:type="dxa"/>
            <w:tcBorders>
              <w:top w:val="nil"/>
              <w:left w:val="nil"/>
              <w:bottom w:val="single" w:sz="4" w:space="0" w:color="auto"/>
              <w:right w:val="single" w:sz="4" w:space="0" w:color="auto"/>
            </w:tcBorders>
            <w:shd w:val="clear" w:color="auto" w:fill="auto"/>
            <w:vAlign w:val="bottom"/>
            <w:hideMark/>
          </w:tcPr>
          <w:p w14:paraId="40C2C983" w14:textId="77777777" w:rsidR="009D5BFB" w:rsidRPr="009D5BFB" w:rsidRDefault="009D5BFB" w:rsidP="003D0A2E">
            <w:pPr>
              <w:jc w:val="center"/>
              <w:rPr>
                <w:color w:val="000000"/>
                <w:szCs w:val="28"/>
              </w:rPr>
            </w:pPr>
            <w:r w:rsidRPr="009D5BFB">
              <w:rPr>
                <w:color w:val="000000"/>
                <w:szCs w:val="28"/>
              </w:rPr>
              <w:t>108</w:t>
            </w:r>
          </w:p>
        </w:tc>
        <w:tc>
          <w:tcPr>
            <w:tcW w:w="1863" w:type="dxa"/>
            <w:tcBorders>
              <w:top w:val="nil"/>
              <w:left w:val="nil"/>
              <w:bottom w:val="single" w:sz="4" w:space="0" w:color="auto"/>
              <w:right w:val="single" w:sz="4" w:space="0" w:color="auto"/>
            </w:tcBorders>
            <w:shd w:val="clear" w:color="auto" w:fill="auto"/>
            <w:vAlign w:val="bottom"/>
            <w:hideMark/>
          </w:tcPr>
          <w:p w14:paraId="0BB9763E" w14:textId="77777777" w:rsidR="009D5BFB" w:rsidRPr="009D5BFB" w:rsidRDefault="009D5BFB" w:rsidP="003D0A2E">
            <w:pPr>
              <w:jc w:val="center"/>
              <w:rPr>
                <w:color w:val="000000"/>
                <w:szCs w:val="28"/>
              </w:rPr>
            </w:pPr>
            <w:r w:rsidRPr="009D5BFB">
              <w:rPr>
                <w:color w:val="000000"/>
                <w:szCs w:val="28"/>
              </w:rPr>
              <w:t>9.258</w:t>
            </w:r>
          </w:p>
        </w:tc>
        <w:tc>
          <w:tcPr>
            <w:tcW w:w="1661" w:type="dxa"/>
            <w:tcBorders>
              <w:top w:val="nil"/>
              <w:left w:val="nil"/>
              <w:bottom w:val="single" w:sz="4" w:space="0" w:color="auto"/>
              <w:right w:val="single" w:sz="4" w:space="0" w:color="auto"/>
            </w:tcBorders>
            <w:shd w:val="clear" w:color="auto" w:fill="auto"/>
            <w:vAlign w:val="bottom"/>
            <w:hideMark/>
          </w:tcPr>
          <w:p w14:paraId="64F9DF38" w14:textId="170BFBF8"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0F5581C" w14:textId="77777777" w:rsidR="009D5BFB" w:rsidRPr="009D5BFB" w:rsidRDefault="009D5BFB" w:rsidP="003D0A2E">
            <w:pPr>
              <w:jc w:val="center"/>
              <w:rPr>
                <w:color w:val="000000"/>
                <w:szCs w:val="28"/>
              </w:rPr>
            </w:pPr>
            <w:r w:rsidRPr="009D5BFB">
              <w:rPr>
                <w:color w:val="000000"/>
                <w:szCs w:val="28"/>
              </w:rPr>
              <w:t>0.00002526</w:t>
            </w:r>
          </w:p>
        </w:tc>
      </w:tr>
      <w:tr w:rsidR="009D5BFB" w:rsidRPr="009D5BFB" w14:paraId="166307FF"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4C00051" w14:textId="77777777" w:rsidR="009D5BFB" w:rsidRPr="009D5BFB" w:rsidRDefault="009D5BFB" w:rsidP="003D0A2E">
            <w:pPr>
              <w:jc w:val="center"/>
              <w:rPr>
                <w:color w:val="000000"/>
                <w:szCs w:val="28"/>
              </w:rPr>
            </w:pPr>
            <w:proofErr w:type="gramStart"/>
            <w:r w:rsidRPr="009D5BFB">
              <w:rPr>
                <w:color w:val="000000"/>
                <w:szCs w:val="28"/>
              </w:rPr>
              <w:t>67:№</w:t>
            </w:r>
            <w:proofErr w:type="gramEnd"/>
            <w:r w:rsidRPr="009D5BFB">
              <w:rPr>
                <w:color w:val="000000"/>
                <w:szCs w:val="28"/>
              </w:rPr>
              <w:t>2а</w:t>
            </w:r>
          </w:p>
        </w:tc>
        <w:tc>
          <w:tcPr>
            <w:tcW w:w="1810" w:type="dxa"/>
            <w:tcBorders>
              <w:top w:val="nil"/>
              <w:left w:val="nil"/>
              <w:bottom w:val="single" w:sz="4" w:space="0" w:color="auto"/>
              <w:right w:val="single" w:sz="4" w:space="0" w:color="auto"/>
            </w:tcBorders>
            <w:shd w:val="clear" w:color="auto" w:fill="auto"/>
            <w:vAlign w:val="bottom"/>
            <w:hideMark/>
          </w:tcPr>
          <w:p w14:paraId="34D91791" w14:textId="77777777" w:rsidR="009D5BFB" w:rsidRPr="009D5BFB" w:rsidRDefault="009D5BFB" w:rsidP="003D0A2E">
            <w:pPr>
              <w:jc w:val="center"/>
              <w:rPr>
                <w:color w:val="000000"/>
                <w:szCs w:val="28"/>
              </w:rPr>
            </w:pPr>
            <w:r w:rsidRPr="009D5BFB">
              <w:rPr>
                <w:color w:val="000000"/>
                <w:szCs w:val="28"/>
              </w:rPr>
              <w:t>5.45</w:t>
            </w:r>
          </w:p>
        </w:tc>
        <w:tc>
          <w:tcPr>
            <w:tcW w:w="1810" w:type="dxa"/>
            <w:tcBorders>
              <w:top w:val="nil"/>
              <w:left w:val="nil"/>
              <w:bottom w:val="single" w:sz="4" w:space="0" w:color="auto"/>
              <w:right w:val="single" w:sz="4" w:space="0" w:color="auto"/>
            </w:tcBorders>
            <w:shd w:val="clear" w:color="auto" w:fill="auto"/>
            <w:vAlign w:val="bottom"/>
            <w:hideMark/>
          </w:tcPr>
          <w:p w14:paraId="0769DDFC" w14:textId="77777777" w:rsidR="009D5BFB" w:rsidRPr="009D5BFB" w:rsidRDefault="009D5BFB" w:rsidP="003D0A2E">
            <w:pPr>
              <w:jc w:val="center"/>
              <w:rPr>
                <w:color w:val="000000"/>
                <w:szCs w:val="28"/>
              </w:rPr>
            </w:pPr>
            <w:r w:rsidRPr="009D5BFB">
              <w:rPr>
                <w:color w:val="000000"/>
                <w:szCs w:val="28"/>
              </w:rPr>
              <w:t>5.45</w:t>
            </w:r>
          </w:p>
        </w:tc>
        <w:tc>
          <w:tcPr>
            <w:tcW w:w="1689" w:type="dxa"/>
            <w:tcBorders>
              <w:top w:val="nil"/>
              <w:left w:val="nil"/>
              <w:bottom w:val="single" w:sz="4" w:space="0" w:color="auto"/>
              <w:right w:val="single" w:sz="4" w:space="0" w:color="auto"/>
            </w:tcBorders>
            <w:shd w:val="clear" w:color="auto" w:fill="auto"/>
            <w:vAlign w:val="bottom"/>
            <w:hideMark/>
          </w:tcPr>
          <w:p w14:paraId="0375CAE4"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58F54519"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5468B9BB" w14:textId="77777777" w:rsidR="009D5BFB" w:rsidRPr="009D5BFB" w:rsidRDefault="009D5BFB" w:rsidP="003D0A2E">
            <w:pPr>
              <w:jc w:val="center"/>
              <w:rPr>
                <w:color w:val="000000"/>
                <w:szCs w:val="28"/>
              </w:rPr>
            </w:pPr>
            <w:r w:rsidRPr="009D5BFB">
              <w:rPr>
                <w:color w:val="000000"/>
                <w:szCs w:val="28"/>
              </w:rPr>
              <w:t>0.545</w:t>
            </w:r>
          </w:p>
        </w:tc>
        <w:tc>
          <w:tcPr>
            <w:tcW w:w="1661" w:type="dxa"/>
            <w:tcBorders>
              <w:top w:val="nil"/>
              <w:left w:val="nil"/>
              <w:bottom w:val="single" w:sz="4" w:space="0" w:color="auto"/>
              <w:right w:val="single" w:sz="4" w:space="0" w:color="auto"/>
            </w:tcBorders>
            <w:shd w:val="clear" w:color="auto" w:fill="auto"/>
            <w:vAlign w:val="bottom"/>
            <w:hideMark/>
          </w:tcPr>
          <w:p w14:paraId="50AA191E" w14:textId="41CE2A04"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28927A1A" w14:textId="77777777" w:rsidR="009D5BFB" w:rsidRPr="009D5BFB" w:rsidRDefault="009D5BFB" w:rsidP="003D0A2E">
            <w:pPr>
              <w:jc w:val="center"/>
              <w:rPr>
                <w:color w:val="000000"/>
                <w:szCs w:val="28"/>
              </w:rPr>
            </w:pPr>
            <w:r w:rsidRPr="009D5BFB">
              <w:rPr>
                <w:color w:val="000000"/>
                <w:szCs w:val="28"/>
              </w:rPr>
              <w:t>0.00000247</w:t>
            </w:r>
          </w:p>
        </w:tc>
      </w:tr>
      <w:tr w:rsidR="009D5BFB" w:rsidRPr="009D5BFB" w14:paraId="37EE7F52"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0367F3A" w14:textId="77777777" w:rsidR="009D5BFB" w:rsidRPr="009D5BFB" w:rsidRDefault="009D5BFB" w:rsidP="003D0A2E">
            <w:pPr>
              <w:jc w:val="center"/>
              <w:rPr>
                <w:color w:val="000000"/>
                <w:szCs w:val="28"/>
              </w:rPr>
            </w:pPr>
            <w:r w:rsidRPr="009D5BFB">
              <w:rPr>
                <w:color w:val="000000"/>
                <w:szCs w:val="28"/>
              </w:rPr>
              <w:t>67:68</w:t>
            </w:r>
          </w:p>
        </w:tc>
        <w:tc>
          <w:tcPr>
            <w:tcW w:w="1810" w:type="dxa"/>
            <w:tcBorders>
              <w:top w:val="nil"/>
              <w:left w:val="nil"/>
              <w:bottom w:val="single" w:sz="4" w:space="0" w:color="auto"/>
              <w:right w:val="single" w:sz="4" w:space="0" w:color="auto"/>
            </w:tcBorders>
            <w:shd w:val="clear" w:color="auto" w:fill="auto"/>
            <w:vAlign w:val="bottom"/>
            <w:hideMark/>
          </w:tcPr>
          <w:p w14:paraId="75BBB9BF" w14:textId="77777777" w:rsidR="009D5BFB" w:rsidRPr="009D5BFB" w:rsidRDefault="009D5BFB" w:rsidP="003D0A2E">
            <w:pPr>
              <w:jc w:val="center"/>
              <w:rPr>
                <w:color w:val="000000"/>
                <w:szCs w:val="28"/>
              </w:rPr>
            </w:pPr>
            <w:r w:rsidRPr="009D5BFB">
              <w:rPr>
                <w:color w:val="000000"/>
                <w:szCs w:val="28"/>
              </w:rPr>
              <w:t>90.95</w:t>
            </w:r>
          </w:p>
        </w:tc>
        <w:tc>
          <w:tcPr>
            <w:tcW w:w="1810" w:type="dxa"/>
            <w:tcBorders>
              <w:top w:val="nil"/>
              <w:left w:val="nil"/>
              <w:bottom w:val="single" w:sz="4" w:space="0" w:color="auto"/>
              <w:right w:val="single" w:sz="4" w:space="0" w:color="auto"/>
            </w:tcBorders>
            <w:shd w:val="clear" w:color="auto" w:fill="auto"/>
            <w:vAlign w:val="bottom"/>
            <w:hideMark/>
          </w:tcPr>
          <w:p w14:paraId="3DD1C0F5" w14:textId="77777777" w:rsidR="009D5BFB" w:rsidRPr="009D5BFB" w:rsidRDefault="009D5BFB" w:rsidP="003D0A2E">
            <w:pPr>
              <w:jc w:val="center"/>
              <w:rPr>
                <w:color w:val="000000"/>
                <w:szCs w:val="28"/>
              </w:rPr>
            </w:pPr>
            <w:r w:rsidRPr="009D5BFB">
              <w:rPr>
                <w:color w:val="000000"/>
                <w:szCs w:val="28"/>
              </w:rPr>
              <w:t>90.95</w:t>
            </w:r>
          </w:p>
        </w:tc>
        <w:tc>
          <w:tcPr>
            <w:tcW w:w="1689" w:type="dxa"/>
            <w:tcBorders>
              <w:top w:val="nil"/>
              <w:left w:val="nil"/>
              <w:bottom w:val="single" w:sz="4" w:space="0" w:color="auto"/>
              <w:right w:val="single" w:sz="4" w:space="0" w:color="auto"/>
            </w:tcBorders>
            <w:shd w:val="clear" w:color="auto" w:fill="auto"/>
            <w:vAlign w:val="bottom"/>
            <w:hideMark/>
          </w:tcPr>
          <w:p w14:paraId="32E4587D" w14:textId="77777777" w:rsidR="009D5BFB" w:rsidRPr="009D5BFB" w:rsidRDefault="009D5BFB" w:rsidP="003D0A2E">
            <w:pPr>
              <w:jc w:val="center"/>
              <w:rPr>
                <w:color w:val="000000"/>
                <w:szCs w:val="28"/>
              </w:rPr>
            </w:pPr>
            <w:r w:rsidRPr="009D5BFB">
              <w:rPr>
                <w:color w:val="000000"/>
                <w:szCs w:val="28"/>
              </w:rPr>
              <w:t>108</w:t>
            </w:r>
          </w:p>
        </w:tc>
        <w:tc>
          <w:tcPr>
            <w:tcW w:w="1689" w:type="dxa"/>
            <w:tcBorders>
              <w:top w:val="nil"/>
              <w:left w:val="nil"/>
              <w:bottom w:val="single" w:sz="4" w:space="0" w:color="auto"/>
              <w:right w:val="single" w:sz="4" w:space="0" w:color="auto"/>
            </w:tcBorders>
            <w:shd w:val="clear" w:color="auto" w:fill="auto"/>
            <w:vAlign w:val="bottom"/>
            <w:hideMark/>
          </w:tcPr>
          <w:p w14:paraId="7D2372F2" w14:textId="77777777" w:rsidR="009D5BFB" w:rsidRPr="009D5BFB" w:rsidRDefault="009D5BFB" w:rsidP="003D0A2E">
            <w:pPr>
              <w:jc w:val="center"/>
              <w:rPr>
                <w:color w:val="000000"/>
                <w:szCs w:val="28"/>
              </w:rPr>
            </w:pPr>
            <w:r w:rsidRPr="009D5BFB">
              <w:rPr>
                <w:color w:val="000000"/>
                <w:szCs w:val="28"/>
              </w:rPr>
              <w:t>108</w:t>
            </w:r>
          </w:p>
        </w:tc>
        <w:tc>
          <w:tcPr>
            <w:tcW w:w="1863" w:type="dxa"/>
            <w:tcBorders>
              <w:top w:val="nil"/>
              <w:left w:val="nil"/>
              <w:bottom w:val="single" w:sz="4" w:space="0" w:color="auto"/>
              <w:right w:val="single" w:sz="4" w:space="0" w:color="auto"/>
            </w:tcBorders>
            <w:shd w:val="clear" w:color="auto" w:fill="auto"/>
            <w:vAlign w:val="bottom"/>
            <w:hideMark/>
          </w:tcPr>
          <w:p w14:paraId="53FDAF50" w14:textId="77777777" w:rsidR="009D5BFB" w:rsidRPr="009D5BFB" w:rsidRDefault="009D5BFB" w:rsidP="003D0A2E">
            <w:pPr>
              <w:jc w:val="center"/>
              <w:rPr>
                <w:color w:val="000000"/>
                <w:szCs w:val="28"/>
              </w:rPr>
            </w:pPr>
            <w:r w:rsidRPr="009D5BFB">
              <w:rPr>
                <w:color w:val="000000"/>
                <w:szCs w:val="28"/>
              </w:rPr>
              <w:t>18.19</w:t>
            </w:r>
          </w:p>
        </w:tc>
        <w:tc>
          <w:tcPr>
            <w:tcW w:w="1661" w:type="dxa"/>
            <w:tcBorders>
              <w:top w:val="nil"/>
              <w:left w:val="nil"/>
              <w:bottom w:val="single" w:sz="4" w:space="0" w:color="auto"/>
              <w:right w:val="single" w:sz="4" w:space="0" w:color="auto"/>
            </w:tcBorders>
            <w:shd w:val="clear" w:color="auto" w:fill="auto"/>
            <w:vAlign w:val="bottom"/>
            <w:hideMark/>
          </w:tcPr>
          <w:p w14:paraId="463B8493" w14:textId="1D2EBBE3"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459E68C" w14:textId="77777777" w:rsidR="009D5BFB" w:rsidRPr="009D5BFB" w:rsidRDefault="009D5BFB" w:rsidP="003D0A2E">
            <w:pPr>
              <w:jc w:val="center"/>
              <w:rPr>
                <w:color w:val="000000"/>
                <w:szCs w:val="28"/>
              </w:rPr>
            </w:pPr>
            <w:r w:rsidRPr="009D5BFB">
              <w:rPr>
                <w:color w:val="000000"/>
                <w:szCs w:val="28"/>
              </w:rPr>
              <w:t>0.00004955</w:t>
            </w:r>
          </w:p>
        </w:tc>
      </w:tr>
      <w:tr w:rsidR="009D5BFB" w:rsidRPr="009D5BFB" w14:paraId="09CE1465"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53974D5F" w14:textId="77777777" w:rsidR="009D5BFB" w:rsidRPr="009D5BFB" w:rsidRDefault="009D5BFB" w:rsidP="003D0A2E">
            <w:pPr>
              <w:jc w:val="center"/>
              <w:rPr>
                <w:color w:val="000000"/>
                <w:szCs w:val="28"/>
              </w:rPr>
            </w:pPr>
            <w:proofErr w:type="gramStart"/>
            <w:r w:rsidRPr="009D5BFB">
              <w:rPr>
                <w:color w:val="000000"/>
                <w:szCs w:val="28"/>
              </w:rPr>
              <w:t>68:№</w:t>
            </w:r>
            <w:proofErr w:type="gramEnd"/>
            <w:r w:rsidRPr="009D5BFB">
              <w:rPr>
                <w:color w:val="000000"/>
                <w:szCs w:val="28"/>
              </w:rPr>
              <w:t>3</w:t>
            </w:r>
          </w:p>
        </w:tc>
        <w:tc>
          <w:tcPr>
            <w:tcW w:w="1810" w:type="dxa"/>
            <w:tcBorders>
              <w:top w:val="nil"/>
              <w:left w:val="nil"/>
              <w:bottom w:val="single" w:sz="4" w:space="0" w:color="auto"/>
              <w:right w:val="single" w:sz="4" w:space="0" w:color="auto"/>
            </w:tcBorders>
            <w:shd w:val="clear" w:color="auto" w:fill="auto"/>
            <w:vAlign w:val="bottom"/>
            <w:hideMark/>
          </w:tcPr>
          <w:p w14:paraId="6E801485" w14:textId="77777777" w:rsidR="009D5BFB" w:rsidRPr="009D5BFB" w:rsidRDefault="009D5BFB" w:rsidP="003D0A2E">
            <w:pPr>
              <w:jc w:val="center"/>
              <w:rPr>
                <w:color w:val="000000"/>
                <w:szCs w:val="28"/>
              </w:rPr>
            </w:pPr>
            <w:r w:rsidRPr="009D5BFB">
              <w:rPr>
                <w:color w:val="000000"/>
                <w:szCs w:val="28"/>
              </w:rPr>
              <w:t>8.89</w:t>
            </w:r>
          </w:p>
        </w:tc>
        <w:tc>
          <w:tcPr>
            <w:tcW w:w="1810" w:type="dxa"/>
            <w:tcBorders>
              <w:top w:val="nil"/>
              <w:left w:val="nil"/>
              <w:bottom w:val="single" w:sz="4" w:space="0" w:color="auto"/>
              <w:right w:val="single" w:sz="4" w:space="0" w:color="auto"/>
            </w:tcBorders>
            <w:shd w:val="clear" w:color="auto" w:fill="auto"/>
            <w:vAlign w:val="bottom"/>
            <w:hideMark/>
          </w:tcPr>
          <w:p w14:paraId="42A01872" w14:textId="77777777" w:rsidR="009D5BFB" w:rsidRPr="009D5BFB" w:rsidRDefault="009D5BFB" w:rsidP="003D0A2E">
            <w:pPr>
              <w:jc w:val="center"/>
              <w:rPr>
                <w:color w:val="000000"/>
                <w:szCs w:val="28"/>
              </w:rPr>
            </w:pPr>
            <w:r w:rsidRPr="009D5BFB">
              <w:rPr>
                <w:color w:val="000000"/>
                <w:szCs w:val="28"/>
              </w:rPr>
              <w:t>8.89</w:t>
            </w:r>
          </w:p>
        </w:tc>
        <w:tc>
          <w:tcPr>
            <w:tcW w:w="1689" w:type="dxa"/>
            <w:tcBorders>
              <w:top w:val="nil"/>
              <w:left w:val="nil"/>
              <w:bottom w:val="single" w:sz="4" w:space="0" w:color="auto"/>
              <w:right w:val="single" w:sz="4" w:space="0" w:color="auto"/>
            </w:tcBorders>
            <w:shd w:val="clear" w:color="auto" w:fill="auto"/>
            <w:vAlign w:val="bottom"/>
            <w:hideMark/>
          </w:tcPr>
          <w:p w14:paraId="12D69712"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4D6E5638"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1CEE8387" w14:textId="77777777" w:rsidR="009D5BFB" w:rsidRPr="009D5BFB" w:rsidRDefault="009D5BFB" w:rsidP="003D0A2E">
            <w:pPr>
              <w:jc w:val="center"/>
              <w:rPr>
                <w:color w:val="000000"/>
                <w:szCs w:val="28"/>
              </w:rPr>
            </w:pPr>
            <w:r w:rsidRPr="009D5BFB">
              <w:rPr>
                <w:color w:val="000000"/>
                <w:szCs w:val="28"/>
              </w:rPr>
              <w:t>0.889</w:t>
            </w:r>
          </w:p>
        </w:tc>
        <w:tc>
          <w:tcPr>
            <w:tcW w:w="1661" w:type="dxa"/>
            <w:tcBorders>
              <w:top w:val="nil"/>
              <w:left w:val="nil"/>
              <w:bottom w:val="single" w:sz="4" w:space="0" w:color="auto"/>
              <w:right w:val="single" w:sz="4" w:space="0" w:color="auto"/>
            </w:tcBorders>
            <w:shd w:val="clear" w:color="auto" w:fill="auto"/>
            <w:vAlign w:val="bottom"/>
            <w:hideMark/>
          </w:tcPr>
          <w:p w14:paraId="05389C13" w14:textId="24EAC48A"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7C84A0F" w14:textId="77777777" w:rsidR="009D5BFB" w:rsidRPr="009D5BFB" w:rsidRDefault="009D5BFB" w:rsidP="003D0A2E">
            <w:pPr>
              <w:jc w:val="center"/>
              <w:rPr>
                <w:color w:val="000000"/>
                <w:szCs w:val="28"/>
              </w:rPr>
            </w:pPr>
            <w:r w:rsidRPr="009D5BFB">
              <w:rPr>
                <w:color w:val="000000"/>
                <w:szCs w:val="28"/>
              </w:rPr>
              <w:t>0.00000403</w:t>
            </w:r>
          </w:p>
        </w:tc>
      </w:tr>
      <w:tr w:rsidR="009D5BFB" w:rsidRPr="009D5BFB" w14:paraId="6F348B38"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1F10C3B" w14:textId="77777777" w:rsidR="009D5BFB" w:rsidRPr="009D5BFB" w:rsidRDefault="009D5BFB" w:rsidP="003D0A2E">
            <w:pPr>
              <w:jc w:val="center"/>
              <w:rPr>
                <w:color w:val="000000"/>
                <w:szCs w:val="28"/>
              </w:rPr>
            </w:pPr>
            <w:r w:rsidRPr="009D5BFB">
              <w:rPr>
                <w:color w:val="000000"/>
                <w:szCs w:val="28"/>
              </w:rPr>
              <w:t>68:69/1</w:t>
            </w:r>
          </w:p>
        </w:tc>
        <w:tc>
          <w:tcPr>
            <w:tcW w:w="1810" w:type="dxa"/>
            <w:tcBorders>
              <w:top w:val="nil"/>
              <w:left w:val="nil"/>
              <w:bottom w:val="single" w:sz="4" w:space="0" w:color="auto"/>
              <w:right w:val="single" w:sz="4" w:space="0" w:color="auto"/>
            </w:tcBorders>
            <w:shd w:val="clear" w:color="auto" w:fill="auto"/>
            <w:vAlign w:val="bottom"/>
            <w:hideMark/>
          </w:tcPr>
          <w:p w14:paraId="576F0D59" w14:textId="77777777" w:rsidR="009D5BFB" w:rsidRPr="009D5BFB" w:rsidRDefault="009D5BFB" w:rsidP="003D0A2E">
            <w:pPr>
              <w:jc w:val="center"/>
              <w:rPr>
                <w:color w:val="000000"/>
                <w:szCs w:val="28"/>
              </w:rPr>
            </w:pPr>
            <w:r w:rsidRPr="009D5BFB">
              <w:rPr>
                <w:color w:val="000000"/>
                <w:szCs w:val="28"/>
              </w:rPr>
              <w:t>33.48</w:t>
            </w:r>
          </w:p>
        </w:tc>
        <w:tc>
          <w:tcPr>
            <w:tcW w:w="1810" w:type="dxa"/>
            <w:tcBorders>
              <w:top w:val="nil"/>
              <w:left w:val="nil"/>
              <w:bottom w:val="single" w:sz="4" w:space="0" w:color="auto"/>
              <w:right w:val="single" w:sz="4" w:space="0" w:color="auto"/>
            </w:tcBorders>
            <w:shd w:val="clear" w:color="auto" w:fill="auto"/>
            <w:vAlign w:val="bottom"/>
            <w:hideMark/>
          </w:tcPr>
          <w:p w14:paraId="5A5FE7F9" w14:textId="77777777" w:rsidR="009D5BFB" w:rsidRPr="009D5BFB" w:rsidRDefault="009D5BFB" w:rsidP="003D0A2E">
            <w:pPr>
              <w:jc w:val="center"/>
              <w:rPr>
                <w:color w:val="000000"/>
                <w:szCs w:val="28"/>
              </w:rPr>
            </w:pPr>
            <w:r w:rsidRPr="009D5BFB">
              <w:rPr>
                <w:color w:val="000000"/>
                <w:szCs w:val="28"/>
              </w:rPr>
              <w:t>33.48</w:t>
            </w:r>
          </w:p>
        </w:tc>
        <w:tc>
          <w:tcPr>
            <w:tcW w:w="1689" w:type="dxa"/>
            <w:tcBorders>
              <w:top w:val="nil"/>
              <w:left w:val="nil"/>
              <w:bottom w:val="single" w:sz="4" w:space="0" w:color="auto"/>
              <w:right w:val="single" w:sz="4" w:space="0" w:color="auto"/>
            </w:tcBorders>
            <w:shd w:val="clear" w:color="auto" w:fill="auto"/>
            <w:vAlign w:val="bottom"/>
            <w:hideMark/>
          </w:tcPr>
          <w:p w14:paraId="2C5310BA" w14:textId="77777777" w:rsidR="009D5BFB" w:rsidRPr="009D5BFB" w:rsidRDefault="009D5BFB" w:rsidP="003D0A2E">
            <w:pPr>
              <w:jc w:val="center"/>
              <w:rPr>
                <w:color w:val="000000"/>
                <w:szCs w:val="28"/>
              </w:rPr>
            </w:pPr>
            <w:r w:rsidRPr="009D5BFB">
              <w:rPr>
                <w:color w:val="000000"/>
                <w:szCs w:val="28"/>
              </w:rPr>
              <w:t>76</w:t>
            </w:r>
          </w:p>
        </w:tc>
        <w:tc>
          <w:tcPr>
            <w:tcW w:w="1689" w:type="dxa"/>
            <w:tcBorders>
              <w:top w:val="nil"/>
              <w:left w:val="nil"/>
              <w:bottom w:val="single" w:sz="4" w:space="0" w:color="auto"/>
              <w:right w:val="single" w:sz="4" w:space="0" w:color="auto"/>
            </w:tcBorders>
            <w:shd w:val="clear" w:color="auto" w:fill="auto"/>
            <w:vAlign w:val="bottom"/>
            <w:hideMark/>
          </w:tcPr>
          <w:p w14:paraId="09B57E2C" w14:textId="77777777" w:rsidR="009D5BFB" w:rsidRPr="009D5BFB" w:rsidRDefault="009D5BFB" w:rsidP="003D0A2E">
            <w:pPr>
              <w:jc w:val="center"/>
              <w:rPr>
                <w:color w:val="000000"/>
                <w:szCs w:val="28"/>
              </w:rPr>
            </w:pPr>
            <w:r w:rsidRPr="009D5BFB">
              <w:rPr>
                <w:color w:val="000000"/>
                <w:szCs w:val="28"/>
              </w:rPr>
              <w:t>76</w:t>
            </w:r>
          </w:p>
        </w:tc>
        <w:tc>
          <w:tcPr>
            <w:tcW w:w="1863" w:type="dxa"/>
            <w:tcBorders>
              <w:top w:val="nil"/>
              <w:left w:val="nil"/>
              <w:bottom w:val="single" w:sz="4" w:space="0" w:color="auto"/>
              <w:right w:val="single" w:sz="4" w:space="0" w:color="auto"/>
            </w:tcBorders>
            <w:shd w:val="clear" w:color="auto" w:fill="auto"/>
            <w:vAlign w:val="bottom"/>
            <w:hideMark/>
          </w:tcPr>
          <w:p w14:paraId="12B62638" w14:textId="77777777" w:rsidR="009D5BFB" w:rsidRPr="009D5BFB" w:rsidRDefault="009D5BFB" w:rsidP="003D0A2E">
            <w:pPr>
              <w:jc w:val="center"/>
              <w:rPr>
                <w:color w:val="000000"/>
                <w:szCs w:val="28"/>
              </w:rPr>
            </w:pPr>
            <w:r w:rsidRPr="009D5BFB">
              <w:rPr>
                <w:color w:val="000000"/>
                <w:szCs w:val="28"/>
              </w:rPr>
              <w:t>4.5472</w:t>
            </w:r>
          </w:p>
        </w:tc>
        <w:tc>
          <w:tcPr>
            <w:tcW w:w="1661" w:type="dxa"/>
            <w:tcBorders>
              <w:top w:val="nil"/>
              <w:left w:val="nil"/>
              <w:bottom w:val="single" w:sz="4" w:space="0" w:color="auto"/>
              <w:right w:val="single" w:sz="4" w:space="0" w:color="auto"/>
            </w:tcBorders>
            <w:shd w:val="clear" w:color="auto" w:fill="auto"/>
            <w:vAlign w:val="bottom"/>
            <w:hideMark/>
          </w:tcPr>
          <w:p w14:paraId="70E4E9B7" w14:textId="5D82AA23"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8E6F43D" w14:textId="77777777" w:rsidR="009D5BFB" w:rsidRPr="009D5BFB" w:rsidRDefault="009D5BFB" w:rsidP="003D0A2E">
            <w:pPr>
              <w:jc w:val="center"/>
              <w:rPr>
                <w:color w:val="000000"/>
                <w:szCs w:val="28"/>
              </w:rPr>
            </w:pPr>
            <w:r w:rsidRPr="009D5BFB">
              <w:rPr>
                <w:color w:val="000000"/>
                <w:szCs w:val="28"/>
              </w:rPr>
              <w:t>0.00001632</w:t>
            </w:r>
          </w:p>
        </w:tc>
      </w:tr>
      <w:tr w:rsidR="009D5BFB" w:rsidRPr="009D5BFB" w14:paraId="42EA7DCF"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DCDD2FD" w14:textId="77777777" w:rsidR="009D5BFB" w:rsidRPr="009D5BFB" w:rsidRDefault="009D5BFB" w:rsidP="003D0A2E">
            <w:pPr>
              <w:jc w:val="center"/>
              <w:rPr>
                <w:color w:val="000000"/>
                <w:szCs w:val="28"/>
              </w:rPr>
            </w:pPr>
            <w:r w:rsidRPr="009D5BFB">
              <w:rPr>
                <w:color w:val="000000"/>
                <w:szCs w:val="28"/>
              </w:rPr>
              <w:t>69/1:69/2</w:t>
            </w:r>
          </w:p>
        </w:tc>
        <w:tc>
          <w:tcPr>
            <w:tcW w:w="1810" w:type="dxa"/>
            <w:tcBorders>
              <w:top w:val="nil"/>
              <w:left w:val="nil"/>
              <w:bottom w:val="single" w:sz="4" w:space="0" w:color="auto"/>
              <w:right w:val="single" w:sz="4" w:space="0" w:color="auto"/>
            </w:tcBorders>
            <w:shd w:val="clear" w:color="auto" w:fill="auto"/>
            <w:vAlign w:val="bottom"/>
            <w:hideMark/>
          </w:tcPr>
          <w:p w14:paraId="6C240042" w14:textId="77777777" w:rsidR="009D5BFB" w:rsidRPr="009D5BFB" w:rsidRDefault="009D5BFB" w:rsidP="003D0A2E">
            <w:pPr>
              <w:jc w:val="center"/>
              <w:rPr>
                <w:color w:val="000000"/>
                <w:szCs w:val="28"/>
              </w:rPr>
            </w:pPr>
            <w:r w:rsidRPr="009D5BFB">
              <w:rPr>
                <w:color w:val="000000"/>
                <w:szCs w:val="28"/>
              </w:rPr>
              <w:t>32.48</w:t>
            </w:r>
          </w:p>
        </w:tc>
        <w:tc>
          <w:tcPr>
            <w:tcW w:w="1810" w:type="dxa"/>
            <w:tcBorders>
              <w:top w:val="nil"/>
              <w:left w:val="nil"/>
              <w:bottom w:val="single" w:sz="4" w:space="0" w:color="auto"/>
              <w:right w:val="single" w:sz="4" w:space="0" w:color="auto"/>
            </w:tcBorders>
            <w:shd w:val="clear" w:color="auto" w:fill="auto"/>
            <w:vAlign w:val="bottom"/>
            <w:hideMark/>
          </w:tcPr>
          <w:p w14:paraId="3C2AE7B3" w14:textId="77777777" w:rsidR="009D5BFB" w:rsidRPr="009D5BFB" w:rsidRDefault="009D5BFB" w:rsidP="003D0A2E">
            <w:pPr>
              <w:jc w:val="center"/>
              <w:rPr>
                <w:color w:val="000000"/>
                <w:szCs w:val="28"/>
              </w:rPr>
            </w:pPr>
            <w:r w:rsidRPr="009D5BFB">
              <w:rPr>
                <w:color w:val="000000"/>
                <w:szCs w:val="28"/>
              </w:rPr>
              <w:t>32.48</w:t>
            </w:r>
          </w:p>
        </w:tc>
        <w:tc>
          <w:tcPr>
            <w:tcW w:w="1689" w:type="dxa"/>
            <w:tcBorders>
              <w:top w:val="nil"/>
              <w:left w:val="nil"/>
              <w:bottom w:val="single" w:sz="4" w:space="0" w:color="auto"/>
              <w:right w:val="single" w:sz="4" w:space="0" w:color="auto"/>
            </w:tcBorders>
            <w:shd w:val="clear" w:color="auto" w:fill="auto"/>
            <w:vAlign w:val="bottom"/>
            <w:hideMark/>
          </w:tcPr>
          <w:p w14:paraId="5507A474" w14:textId="77777777" w:rsidR="009D5BFB" w:rsidRPr="009D5BFB" w:rsidRDefault="009D5BFB" w:rsidP="003D0A2E">
            <w:pPr>
              <w:jc w:val="center"/>
              <w:rPr>
                <w:color w:val="000000"/>
                <w:szCs w:val="28"/>
              </w:rPr>
            </w:pPr>
            <w:r w:rsidRPr="009D5BFB">
              <w:rPr>
                <w:color w:val="000000"/>
                <w:szCs w:val="28"/>
              </w:rPr>
              <w:t>76</w:t>
            </w:r>
          </w:p>
        </w:tc>
        <w:tc>
          <w:tcPr>
            <w:tcW w:w="1689" w:type="dxa"/>
            <w:tcBorders>
              <w:top w:val="nil"/>
              <w:left w:val="nil"/>
              <w:bottom w:val="single" w:sz="4" w:space="0" w:color="auto"/>
              <w:right w:val="single" w:sz="4" w:space="0" w:color="auto"/>
            </w:tcBorders>
            <w:shd w:val="clear" w:color="auto" w:fill="auto"/>
            <w:vAlign w:val="bottom"/>
            <w:hideMark/>
          </w:tcPr>
          <w:p w14:paraId="213CDB99" w14:textId="77777777" w:rsidR="009D5BFB" w:rsidRPr="009D5BFB" w:rsidRDefault="009D5BFB" w:rsidP="003D0A2E">
            <w:pPr>
              <w:jc w:val="center"/>
              <w:rPr>
                <w:color w:val="000000"/>
                <w:szCs w:val="28"/>
              </w:rPr>
            </w:pPr>
            <w:r w:rsidRPr="009D5BFB">
              <w:rPr>
                <w:color w:val="000000"/>
                <w:szCs w:val="28"/>
              </w:rPr>
              <w:t>76</w:t>
            </w:r>
          </w:p>
        </w:tc>
        <w:tc>
          <w:tcPr>
            <w:tcW w:w="1863" w:type="dxa"/>
            <w:tcBorders>
              <w:top w:val="nil"/>
              <w:left w:val="nil"/>
              <w:bottom w:val="single" w:sz="4" w:space="0" w:color="auto"/>
              <w:right w:val="single" w:sz="4" w:space="0" w:color="auto"/>
            </w:tcBorders>
            <w:shd w:val="clear" w:color="auto" w:fill="auto"/>
            <w:vAlign w:val="bottom"/>
            <w:hideMark/>
          </w:tcPr>
          <w:p w14:paraId="36C12DD0" w14:textId="77777777" w:rsidR="009D5BFB" w:rsidRPr="009D5BFB" w:rsidRDefault="009D5BFB" w:rsidP="003D0A2E">
            <w:pPr>
              <w:jc w:val="center"/>
              <w:rPr>
                <w:color w:val="000000"/>
                <w:szCs w:val="28"/>
              </w:rPr>
            </w:pPr>
            <w:r w:rsidRPr="009D5BFB">
              <w:rPr>
                <w:color w:val="000000"/>
                <w:szCs w:val="28"/>
              </w:rPr>
              <w:t>4.5472</w:t>
            </w:r>
          </w:p>
        </w:tc>
        <w:tc>
          <w:tcPr>
            <w:tcW w:w="1661" w:type="dxa"/>
            <w:tcBorders>
              <w:top w:val="nil"/>
              <w:left w:val="nil"/>
              <w:bottom w:val="single" w:sz="4" w:space="0" w:color="auto"/>
              <w:right w:val="single" w:sz="4" w:space="0" w:color="auto"/>
            </w:tcBorders>
            <w:shd w:val="clear" w:color="auto" w:fill="auto"/>
            <w:vAlign w:val="bottom"/>
            <w:hideMark/>
          </w:tcPr>
          <w:p w14:paraId="2C074501" w14:textId="78C5EFE8"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2DEEF2EF" w14:textId="77777777" w:rsidR="009D5BFB" w:rsidRPr="009D5BFB" w:rsidRDefault="009D5BFB" w:rsidP="003D0A2E">
            <w:pPr>
              <w:jc w:val="center"/>
              <w:rPr>
                <w:color w:val="000000"/>
                <w:szCs w:val="28"/>
              </w:rPr>
            </w:pPr>
            <w:r w:rsidRPr="009D5BFB">
              <w:rPr>
                <w:color w:val="000000"/>
                <w:szCs w:val="28"/>
              </w:rPr>
              <w:t>0.00001583</w:t>
            </w:r>
          </w:p>
        </w:tc>
      </w:tr>
      <w:tr w:rsidR="009D5BFB" w:rsidRPr="009D5BFB" w14:paraId="341EED6C"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38E956E0" w14:textId="77777777" w:rsidR="009D5BFB" w:rsidRPr="009D5BFB" w:rsidRDefault="009D5BFB" w:rsidP="003D0A2E">
            <w:pPr>
              <w:jc w:val="center"/>
              <w:rPr>
                <w:color w:val="000000"/>
                <w:szCs w:val="28"/>
              </w:rPr>
            </w:pPr>
            <w:r w:rsidRPr="009D5BFB">
              <w:rPr>
                <w:color w:val="000000"/>
                <w:szCs w:val="28"/>
              </w:rPr>
              <w:t>69/2:70</w:t>
            </w:r>
          </w:p>
        </w:tc>
        <w:tc>
          <w:tcPr>
            <w:tcW w:w="1810" w:type="dxa"/>
            <w:tcBorders>
              <w:top w:val="nil"/>
              <w:left w:val="nil"/>
              <w:bottom w:val="single" w:sz="4" w:space="0" w:color="auto"/>
              <w:right w:val="single" w:sz="4" w:space="0" w:color="auto"/>
            </w:tcBorders>
            <w:shd w:val="clear" w:color="auto" w:fill="auto"/>
            <w:vAlign w:val="bottom"/>
            <w:hideMark/>
          </w:tcPr>
          <w:p w14:paraId="6AB69FB2" w14:textId="77777777" w:rsidR="009D5BFB" w:rsidRPr="009D5BFB" w:rsidRDefault="009D5BFB" w:rsidP="003D0A2E">
            <w:pPr>
              <w:jc w:val="center"/>
              <w:rPr>
                <w:color w:val="000000"/>
                <w:szCs w:val="28"/>
              </w:rPr>
            </w:pPr>
            <w:r w:rsidRPr="009D5BFB">
              <w:rPr>
                <w:color w:val="000000"/>
                <w:szCs w:val="28"/>
              </w:rPr>
              <w:t>33.07</w:t>
            </w:r>
          </w:p>
        </w:tc>
        <w:tc>
          <w:tcPr>
            <w:tcW w:w="1810" w:type="dxa"/>
            <w:tcBorders>
              <w:top w:val="nil"/>
              <w:left w:val="nil"/>
              <w:bottom w:val="single" w:sz="4" w:space="0" w:color="auto"/>
              <w:right w:val="single" w:sz="4" w:space="0" w:color="auto"/>
            </w:tcBorders>
            <w:shd w:val="clear" w:color="auto" w:fill="auto"/>
            <w:vAlign w:val="bottom"/>
            <w:hideMark/>
          </w:tcPr>
          <w:p w14:paraId="7B196513" w14:textId="77777777" w:rsidR="009D5BFB" w:rsidRPr="009D5BFB" w:rsidRDefault="009D5BFB" w:rsidP="003D0A2E">
            <w:pPr>
              <w:jc w:val="center"/>
              <w:rPr>
                <w:color w:val="000000"/>
                <w:szCs w:val="28"/>
              </w:rPr>
            </w:pPr>
            <w:r w:rsidRPr="009D5BFB">
              <w:rPr>
                <w:color w:val="000000"/>
                <w:szCs w:val="28"/>
              </w:rPr>
              <w:t>33.07</w:t>
            </w:r>
          </w:p>
        </w:tc>
        <w:tc>
          <w:tcPr>
            <w:tcW w:w="1689" w:type="dxa"/>
            <w:tcBorders>
              <w:top w:val="nil"/>
              <w:left w:val="nil"/>
              <w:bottom w:val="single" w:sz="4" w:space="0" w:color="auto"/>
              <w:right w:val="single" w:sz="4" w:space="0" w:color="auto"/>
            </w:tcBorders>
            <w:shd w:val="clear" w:color="auto" w:fill="auto"/>
            <w:vAlign w:val="bottom"/>
            <w:hideMark/>
          </w:tcPr>
          <w:p w14:paraId="18477BF2" w14:textId="77777777" w:rsidR="009D5BFB" w:rsidRPr="009D5BFB" w:rsidRDefault="009D5BFB" w:rsidP="003D0A2E">
            <w:pPr>
              <w:jc w:val="center"/>
              <w:rPr>
                <w:color w:val="000000"/>
                <w:szCs w:val="28"/>
              </w:rPr>
            </w:pPr>
            <w:r w:rsidRPr="009D5BFB">
              <w:rPr>
                <w:color w:val="000000"/>
                <w:szCs w:val="28"/>
              </w:rPr>
              <w:t>76</w:t>
            </w:r>
          </w:p>
        </w:tc>
        <w:tc>
          <w:tcPr>
            <w:tcW w:w="1689" w:type="dxa"/>
            <w:tcBorders>
              <w:top w:val="nil"/>
              <w:left w:val="nil"/>
              <w:bottom w:val="single" w:sz="4" w:space="0" w:color="auto"/>
              <w:right w:val="single" w:sz="4" w:space="0" w:color="auto"/>
            </w:tcBorders>
            <w:shd w:val="clear" w:color="auto" w:fill="auto"/>
            <w:vAlign w:val="bottom"/>
            <w:hideMark/>
          </w:tcPr>
          <w:p w14:paraId="096AB814" w14:textId="77777777" w:rsidR="009D5BFB" w:rsidRPr="009D5BFB" w:rsidRDefault="009D5BFB" w:rsidP="003D0A2E">
            <w:pPr>
              <w:jc w:val="center"/>
              <w:rPr>
                <w:color w:val="000000"/>
                <w:szCs w:val="28"/>
              </w:rPr>
            </w:pPr>
            <w:r w:rsidRPr="009D5BFB">
              <w:rPr>
                <w:color w:val="000000"/>
                <w:szCs w:val="28"/>
              </w:rPr>
              <w:t>76</w:t>
            </w:r>
          </w:p>
        </w:tc>
        <w:tc>
          <w:tcPr>
            <w:tcW w:w="1863" w:type="dxa"/>
            <w:tcBorders>
              <w:top w:val="nil"/>
              <w:left w:val="nil"/>
              <w:bottom w:val="single" w:sz="4" w:space="0" w:color="auto"/>
              <w:right w:val="single" w:sz="4" w:space="0" w:color="auto"/>
            </w:tcBorders>
            <w:shd w:val="clear" w:color="auto" w:fill="auto"/>
            <w:vAlign w:val="bottom"/>
            <w:hideMark/>
          </w:tcPr>
          <w:p w14:paraId="5E247D7A" w14:textId="77777777" w:rsidR="009D5BFB" w:rsidRPr="009D5BFB" w:rsidRDefault="009D5BFB" w:rsidP="003D0A2E">
            <w:pPr>
              <w:jc w:val="center"/>
              <w:rPr>
                <w:color w:val="000000"/>
                <w:szCs w:val="28"/>
              </w:rPr>
            </w:pPr>
            <w:r w:rsidRPr="009D5BFB">
              <w:rPr>
                <w:color w:val="000000"/>
                <w:szCs w:val="28"/>
              </w:rPr>
              <w:t>4.4898</w:t>
            </w:r>
          </w:p>
        </w:tc>
        <w:tc>
          <w:tcPr>
            <w:tcW w:w="1661" w:type="dxa"/>
            <w:tcBorders>
              <w:top w:val="nil"/>
              <w:left w:val="nil"/>
              <w:bottom w:val="single" w:sz="4" w:space="0" w:color="auto"/>
              <w:right w:val="single" w:sz="4" w:space="0" w:color="auto"/>
            </w:tcBorders>
            <w:shd w:val="clear" w:color="auto" w:fill="auto"/>
            <w:vAlign w:val="bottom"/>
            <w:hideMark/>
          </w:tcPr>
          <w:p w14:paraId="38EEA396" w14:textId="5C918666"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6068B68" w14:textId="77777777" w:rsidR="009D5BFB" w:rsidRPr="009D5BFB" w:rsidRDefault="009D5BFB" w:rsidP="003D0A2E">
            <w:pPr>
              <w:jc w:val="center"/>
              <w:rPr>
                <w:color w:val="000000"/>
                <w:szCs w:val="28"/>
              </w:rPr>
            </w:pPr>
            <w:r w:rsidRPr="009D5BFB">
              <w:rPr>
                <w:color w:val="000000"/>
                <w:szCs w:val="28"/>
              </w:rPr>
              <w:t>0.00001612</w:t>
            </w:r>
          </w:p>
        </w:tc>
      </w:tr>
      <w:tr w:rsidR="009D5BFB" w:rsidRPr="009D5BFB" w14:paraId="66E05013"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21871D81" w14:textId="77777777" w:rsidR="009D5BFB" w:rsidRPr="009D5BFB" w:rsidRDefault="009D5BFB" w:rsidP="003D0A2E">
            <w:pPr>
              <w:jc w:val="center"/>
              <w:rPr>
                <w:color w:val="000000"/>
                <w:szCs w:val="28"/>
              </w:rPr>
            </w:pPr>
            <w:proofErr w:type="gramStart"/>
            <w:r w:rsidRPr="009D5BFB">
              <w:rPr>
                <w:color w:val="000000"/>
                <w:szCs w:val="28"/>
              </w:rPr>
              <w:t>70:№</w:t>
            </w:r>
            <w:proofErr w:type="gramEnd"/>
            <w:r w:rsidRPr="009D5BFB">
              <w:rPr>
                <w:color w:val="000000"/>
                <w:szCs w:val="28"/>
              </w:rPr>
              <w:t>6</w:t>
            </w:r>
          </w:p>
        </w:tc>
        <w:tc>
          <w:tcPr>
            <w:tcW w:w="1810" w:type="dxa"/>
            <w:tcBorders>
              <w:top w:val="nil"/>
              <w:left w:val="nil"/>
              <w:bottom w:val="single" w:sz="4" w:space="0" w:color="auto"/>
              <w:right w:val="single" w:sz="4" w:space="0" w:color="auto"/>
            </w:tcBorders>
            <w:shd w:val="clear" w:color="auto" w:fill="auto"/>
            <w:vAlign w:val="bottom"/>
            <w:hideMark/>
          </w:tcPr>
          <w:p w14:paraId="5783AC76" w14:textId="77777777" w:rsidR="009D5BFB" w:rsidRPr="009D5BFB" w:rsidRDefault="009D5BFB" w:rsidP="003D0A2E">
            <w:pPr>
              <w:jc w:val="center"/>
              <w:rPr>
                <w:color w:val="000000"/>
                <w:szCs w:val="28"/>
              </w:rPr>
            </w:pPr>
            <w:r w:rsidRPr="009D5BFB">
              <w:rPr>
                <w:color w:val="000000"/>
                <w:szCs w:val="28"/>
              </w:rPr>
              <w:t>7.57</w:t>
            </w:r>
          </w:p>
        </w:tc>
        <w:tc>
          <w:tcPr>
            <w:tcW w:w="1810" w:type="dxa"/>
            <w:tcBorders>
              <w:top w:val="nil"/>
              <w:left w:val="nil"/>
              <w:bottom w:val="single" w:sz="4" w:space="0" w:color="auto"/>
              <w:right w:val="single" w:sz="4" w:space="0" w:color="auto"/>
            </w:tcBorders>
            <w:shd w:val="clear" w:color="auto" w:fill="auto"/>
            <w:vAlign w:val="bottom"/>
            <w:hideMark/>
          </w:tcPr>
          <w:p w14:paraId="717C1975" w14:textId="77777777" w:rsidR="009D5BFB" w:rsidRPr="009D5BFB" w:rsidRDefault="009D5BFB" w:rsidP="003D0A2E">
            <w:pPr>
              <w:jc w:val="center"/>
              <w:rPr>
                <w:color w:val="000000"/>
                <w:szCs w:val="28"/>
              </w:rPr>
            </w:pPr>
            <w:r w:rsidRPr="009D5BFB">
              <w:rPr>
                <w:color w:val="000000"/>
                <w:szCs w:val="28"/>
              </w:rPr>
              <w:t>7.57</w:t>
            </w:r>
          </w:p>
        </w:tc>
        <w:tc>
          <w:tcPr>
            <w:tcW w:w="1689" w:type="dxa"/>
            <w:tcBorders>
              <w:top w:val="nil"/>
              <w:left w:val="nil"/>
              <w:bottom w:val="single" w:sz="4" w:space="0" w:color="auto"/>
              <w:right w:val="single" w:sz="4" w:space="0" w:color="auto"/>
            </w:tcBorders>
            <w:shd w:val="clear" w:color="auto" w:fill="auto"/>
            <w:vAlign w:val="bottom"/>
            <w:hideMark/>
          </w:tcPr>
          <w:p w14:paraId="40E9A19A" w14:textId="77777777" w:rsidR="009D5BFB" w:rsidRPr="009D5BFB" w:rsidRDefault="009D5BFB" w:rsidP="003D0A2E">
            <w:pPr>
              <w:jc w:val="center"/>
              <w:rPr>
                <w:color w:val="000000"/>
                <w:szCs w:val="28"/>
              </w:rPr>
            </w:pPr>
            <w:r w:rsidRPr="009D5BFB">
              <w:rPr>
                <w:color w:val="000000"/>
                <w:szCs w:val="28"/>
              </w:rPr>
              <w:t>32</w:t>
            </w:r>
          </w:p>
        </w:tc>
        <w:tc>
          <w:tcPr>
            <w:tcW w:w="1689" w:type="dxa"/>
            <w:tcBorders>
              <w:top w:val="nil"/>
              <w:left w:val="nil"/>
              <w:bottom w:val="single" w:sz="4" w:space="0" w:color="auto"/>
              <w:right w:val="single" w:sz="4" w:space="0" w:color="auto"/>
            </w:tcBorders>
            <w:shd w:val="clear" w:color="auto" w:fill="auto"/>
            <w:vAlign w:val="bottom"/>
            <w:hideMark/>
          </w:tcPr>
          <w:p w14:paraId="5DE973C6" w14:textId="77777777" w:rsidR="009D5BFB" w:rsidRPr="009D5BFB" w:rsidRDefault="009D5BFB" w:rsidP="003D0A2E">
            <w:pPr>
              <w:jc w:val="center"/>
              <w:rPr>
                <w:color w:val="000000"/>
                <w:szCs w:val="28"/>
              </w:rPr>
            </w:pPr>
            <w:r w:rsidRPr="009D5BFB">
              <w:rPr>
                <w:color w:val="000000"/>
                <w:szCs w:val="28"/>
              </w:rPr>
              <w:t>32</w:t>
            </w:r>
          </w:p>
        </w:tc>
        <w:tc>
          <w:tcPr>
            <w:tcW w:w="1863" w:type="dxa"/>
            <w:tcBorders>
              <w:top w:val="nil"/>
              <w:left w:val="nil"/>
              <w:bottom w:val="single" w:sz="4" w:space="0" w:color="auto"/>
              <w:right w:val="single" w:sz="4" w:space="0" w:color="auto"/>
            </w:tcBorders>
            <w:shd w:val="clear" w:color="auto" w:fill="auto"/>
            <w:vAlign w:val="bottom"/>
            <w:hideMark/>
          </w:tcPr>
          <w:p w14:paraId="600B632C" w14:textId="77777777" w:rsidR="009D5BFB" w:rsidRPr="009D5BFB" w:rsidRDefault="009D5BFB" w:rsidP="003D0A2E">
            <w:pPr>
              <w:jc w:val="center"/>
              <w:rPr>
                <w:color w:val="000000"/>
                <w:szCs w:val="28"/>
              </w:rPr>
            </w:pPr>
            <w:r w:rsidRPr="009D5BFB">
              <w:rPr>
                <w:color w:val="000000"/>
                <w:szCs w:val="28"/>
              </w:rPr>
              <w:t>0.48448</w:t>
            </w:r>
          </w:p>
        </w:tc>
        <w:tc>
          <w:tcPr>
            <w:tcW w:w="1661" w:type="dxa"/>
            <w:tcBorders>
              <w:top w:val="nil"/>
              <w:left w:val="nil"/>
              <w:bottom w:val="single" w:sz="4" w:space="0" w:color="auto"/>
              <w:right w:val="single" w:sz="4" w:space="0" w:color="auto"/>
            </w:tcBorders>
            <w:shd w:val="clear" w:color="auto" w:fill="auto"/>
            <w:vAlign w:val="bottom"/>
            <w:hideMark/>
          </w:tcPr>
          <w:p w14:paraId="2FE86C92" w14:textId="55DDDF47"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0299F1DD" w14:textId="77777777" w:rsidR="009D5BFB" w:rsidRPr="009D5BFB" w:rsidRDefault="009D5BFB" w:rsidP="003D0A2E">
            <w:pPr>
              <w:jc w:val="center"/>
              <w:rPr>
                <w:color w:val="000000"/>
                <w:szCs w:val="28"/>
              </w:rPr>
            </w:pPr>
            <w:r w:rsidRPr="009D5BFB">
              <w:rPr>
                <w:color w:val="000000"/>
                <w:szCs w:val="28"/>
              </w:rPr>
              <w:t>0.00000308</w:t>
            </w:r>
          </w:p>
        </w:tc>
      </w:tr>
      <w:tr w:rsidR="009D5BFB" w:rsidRPr="009D5BFB" w14:paraId="41153441"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66CC9DD" w14:textId="77777777" w:rsidR="009D5BFB" w:rsidRPr="009D5BFB" w:rsidRDefault="009D5BFB" w:rsidP="003D0A2E">
            <w:pPr>
              <w:jc w:val="center"/>
              <w:rPr>
                <w:color w:val="000000"/>
                <w:szCs w:val="28"/>
              </w:rPr>
            </w:pPr>
            <w:r w:rsidRPr="009D5BFB">
              <w:rPr>
                <w:color w:val="000000"/>
                <w:szCs w:val="28"/>
              </w:rPr>
              <w:t>53:54</w:t>
            </w:r>
          </w:p>
        </w:tc>
        <w:tc>
          <w:tcPr>
            <w:tcW w:w="1810" w:type="dxa"/>
            <w:tcBorders>
              <w:top w:val="nil"/>
              <w:left w:val="nil"/>
              <w:bottom w:val="single" w:sz="4" w:space="0" w:color="auto"/>
              <w:right w:val="single" w:sz="4" w:space="0" w:color="auto"/>
            </w:tcBorders>
            <w:shd w:val="clear" w:color="auto" w:fill="auto"/>
            <w:vAlign w:val="bottom"/>
            <w:hideMark/>
          </w:tcPr>
          <w:p w14:paraId="5688EF69" w14:textId="77777777" w:rsidR="009D5BFB" w:rsidRPr="009D5BFB" w:rsidRDefault="009D5BFB" w:rsidP="003D0A2E">
            <w:pPr>
              <w:jc w:val="center"/>
              <w:rPr>
                <w:color w:val="000000"/>
                <w:szCs w:val="28"/>
              </w:rPr>
            </w:pPr>
            <w:r w:rsidRPr="009D5BFB">
              <w:rPr>
                <w:color w:val="000000"/>
                <w:szCs w:val="28"/>
              </w:rPr>
              <w:t>38.18</w:t>
            </w:r>
          </w:p>
        </w:tc>
        <w:tc>
          <w:tcPr>
            <w:tcW w:w="1810" w:type="dxa"/>
            <w:tcBorders>
              <w:top w:val="nil"/>
              <w:left w:val="nil"/>
              <w:bottom w:val="single" w:sz="4" w:space="0" w:color="auto"/>
              <w:right w:val="single" w:sz="4" w:space="0" w:color="auto"/>
            </w:tcBorders>
            <w:shd w:val="clear" w:color="auto" w:fill="auto"/>
            <w:vAlign w:val="bottom"/>
            <w:hideMark/>
          </w:tcPr>
          <w:p w14:paraId="5E557DF6" w14:textId="77777777" w:rsidR="009D5BFB" w:rsidRPr="009D5BFB" w:rsidRDefault="009D5BFB" w:rsidP="003D0A2E">
            <w:pPr>
              <w:jc w:val="center"/>
              <w:rPr>
                <w:color w:val="000000"/>
                <w:szCs w:val="28"/>
              </w:rPr>
            </w:pPr>
            <w:r w:rsidRPr="009D5BFB">
              <w:rPr>
                <w:color w:val="000000"/>
                <w:szCs w:val="28"/>
              </w:rPr>
              <w:t>38.18</w:t>
            </w:r>
          </w:p>
        </w:tc>
        <w:tc>
          <w:tcPr>
            <w:tcW w:w="1689" w:type="dxa"/>
            <w:tcBorders>
              <w:top w:val="nil"/>
              <w:left w:val="nil"/>
              <w:bottom w:val="single" w:sz="4" w:space="0" w:color="auto"/>
              <w:right w:val="single" w:sz="4" w:space="0" w:color="auto"/>
            </w:tcBorders>
            <w:shd w:val="clear" w:color="auto" w:fill="auto"/>
            <w:vAlign w:val="bottom"/>
            <w:hideMark/>
          </w:tcPr>
          <w:p w14:paraId="10CE3903" w14:textId="77777777" w:rsidR="009D5BFB" w:rsidRPr="009D5BFB" w:rsidRDefault="009D5BFB" w:rsidP="003D0A2E">
            <w:pPr>
              <w:jc w:val="center"/>
              <w:rPr>
                <w:color w:val="000000"/>
                <w:szCs w:val="28"/>
              </w:rPr>
            </w:pPr>
            <w:r w:rsidRPr="009D5BFB">
              <w:rPr>
                <w:color w:val="000000"/>
                <w:szCs w:val="28"/>
              </w:rPr>
              <w:t>159</w:t>
            </w:r>
          </w:p>
        </w:tc>
        <w:tc>
          <w:tcPr>
            <w:tcW w:w="1689" w:type="dxa"/>
            <w:tcBorders>
              <w:top w:val="nil"/>
              <w:left w:val="nil"/>
              <w:bottom w:val="single" w:sz="4" w:space="0" w:color="auto"/>
              <w:right w:val="single" w:sz="4" w:space="0" w:color="auto"/>
            </w:tcBorders>
            <w:shd w:val="clear" w:color="auto" w:fill="auto"/>
            <w:vAlign w:val="bottom"/>
            <w:hideMark/>
          </w:tcPr>
          <w:p w14:paraId="526DD81E" w14:textId="77777777" w:rsidR="009D5BFB" w:rsidRPr="009D5BFB" w:rsidRDefault="009D5BFB" w:rsidP="003D0A2E">
            <w:pPr>
              <w:jc w:val="center"/>
              <w:rPr>
                <w:color w:val="000000"/>
                <w:szCs w:val="28"/>
              </w:rPr>
            </w:pPr>
            <w:r w:rsidRPr="009D5BFB">
              <w:rPr>
                <w:color w:val="000000"/>
                <w:szCs w:val="28"/>
              </w:rPr>
              <w:t>159</w:t>
            </w:r>
          </w:p>
        </w:tc>
        <w:tc>
          <w:tcPr>
            <w:tcW w:w="1863" w:type="dxa"/>
            <w:tcBorders>
              <w:top w:val="nil"/>
              <w:left w:val="nil"/>
              <w:bottom w:val="single" w:sz="4" w:space="0" w:color="auto"/>
              <w:right w:val="single" w:sz="4" w:space="0" w:color="auto"/>
            </w:tcBorders>
            <w:shd w:val="clear" w:color="auto" w:fill="auto"/>
            <w:vAlign w:val="bottom"/>
            <w:hideMark/>
          </w:tcPr>
          <w:p w14:paraId="5B08E14C" w14:textId="77777777" w:rsidR="009D5BFB" w:rsidRPr="009D5BFB" w:rsidRDefault="009D5BFB" w:rsidP="003D0A2E">
            <w:pPr>
              <w:jc w:val="center"/>
              <w:rPr>
                <w:color w:val="000000"/>
                <w:szCs w:val="28"/>
              </w:rPr>
            </w:pPr>
            <w:r w:rsidRPr="009D5BFB">
              <w:rPr>
                <w:color w:val="000000"/>
                <w:szCs w:val="28"/>
              </w:rPr>
              <w:t>11.454</w:t>
            </w:r>
          </w:p>
        </w:tc>
        <w:tc>
          <w:tcPr>
            <w:tcW w:w="1661" w:type="dxa"/>
            <w:tcBorders>
              <w:top w:val="nil"/>
              <w:left w:val="nil"/>
              <w:bottom w:val="single" w:sz="4" w:space="0" w:color="auto"/>
              <w:right w:val="single" w:sz="4" w:space="0" w:color="auto"/>
            </w:tcBorders>
            <w:shd w:val="clear" w:color="auto" w:fill="auto"/>
            <w:vAlign w:val="bottom"/>
            <w:hideMark/>
          </w:tcPr>
          <w:p w14:paraId="7EB7F7BF" w14:textId="3BCB9A09"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2A8641A" w14:textId="77777777" w:rsidR="009D5BFB" w:rsidRPr="009D5BFB" w:rsidRDefault="009D5BFB" w:rsidP="003D0A2E">
            <w:pPr>
              <w:jc w:val="center"/>
              <w:rPr>
                <w:color w:val="000000"/>
                <w:szCs w:val="28"/>
              </w:rPr>
            </w:pPr>
            <w:r w:rsidRPr="009D5BFB">
              <w:rPr>
                <w:color w:val="000000"/>
                <w:szCs w:val="28"/>
              </w:rPr>
              <w:t>0.00002439</w:t>
            </w:r>
          </w:p>
        </w:tc>
      </w:tr>
      <w:tr w:rsidR="009D5BFB" w:rsidRPr="009D5BFB" w14:paraId="3EE36E4D"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582705C" w14:textId="77777777" w:rsidR="009D5BFB" w:rsidRPr="009D5BFB" w:rsidRDefault="009D5BFB" w:rsidP="003D0A2E">
            <w:pPr>
              <w:jc w:val="center"/>
              <w:rPr>
                <w:color w:val="000000"/>
                <w:szCs w:val="28"/>
              </w:rPr>
            </w:pPr>
            <w:proofErr w:type="gramStart"/>
            <w:r w:rsidRPr="009D5BFB">
              <w:rPr>
                <w:color w:val="000000"/>
                <w:szCs w:val="28"/>
              </w:rPr>
              <w:t>54:№</w:t>
            </w:r>
            <w:proofErr w:type="gramEnd"/>
            <w:r w:rsidRPr="009D5BFB">
              <w:rPr>
                <w:color w:val="000000"/>
                <w:szCs w:val="28"/>
              </w:rPr>
              <w:t>121</w:t>
            </w:r>
          </w:p>
        </w:tc>
        <w:tc>
          <w:tcPr>
            <w:tcW w:w="1810" w:type="dxa"/>
            <w:tcBorders>
              <w:top w:val="nil"/>
              <w:left w:val="nil"/>
              <w:bottom w:val="single" w:sz="4" w:space="0" w:color="auto"/>
              <w:right w:val="single" w:sz="4" w:space="0" w:color="auto"/>
            </w:tcBorders>
            <w:shd w:val="clear" w:color="auto" w:fill="auto"/>
            <w:vAlign w:val="bottom"/>
            <w:hideMark/>
          </w:tcPr>
          <w:p w14:paraId="581D75F4" w14:textId="77777777" w:rsidR="009D5BFB" w:rsidRPr="009D5BFB" w:rsidRDefault="009D5BFB" w:rsidP="003D0A2E">
            <w:pPr>
              <w:jc w:val="center"/>
              <w:rPr>
                <w:color w:val="000000"/>
                <w:szCs w:val="28"/>
              </w:rPr>
            </w:pPr>
            <w:r w:rsidRPr="009D5BFB">
              <w:rPr>
                <w:color w:val="000000"/>
                <w:szCs w:val="28"/>
              </w:rPr>
              <w:t>11.97</w:t>
            </w:r>
          </w:p>
        </w:tc>
        <w:tc>
          <w:tcPr>
            <w:tcW w:w="1810" w:type="dxa"/>
            <w:tcBorders>
              <w:top w:val="nil"/>
              <w:left w:val="nil"/>
              <w:bottom w:val="single" w:sz="4" w:space="0" w:color="auto"/>
              <w:right w:val="single" w:sz="4" w:space="0" w:color="auto"/>
            </w:tcBorders>
            <w:shd w:val="clear" w:color="auto" w:fill="auto"/>
            <w:vAlign w:val="bottom"/>
            <w:hideMark/>
          </w:tcPr>
          <w:p w14:paraId="7D42E721" w14:textId="77777777" w:rsidR="009D5BFB" w:rsidRPr="009D5BFB" w:rsidRDefault="009D5BFB" w:rsidP="003D0A2E">
            <w:pPr>
              <w:jc w:val="center"/>
              <w:rPr>
                <w:color w:val="000000"/>
                <w:szCs w:val="28"/>
              </w:rPr>
            </w:pPr>
            <w:r w:rsidRPr="009D5BFB">
              <w:rPr>
                <w:color w:val="000000"/>
                <w:szCs w:val="28"/>
              </w:rPr>
              <w:t>11.97</w:t>
            </w:r>
          </w:p>
        </w:tc>
        <w:tc>
          <w:tcPr>
            <w:tcW w:w="1689" w:type="dxa"/>
            <w:tcBorders>
              <w:top w:val="nil"/>
              <w:left w:val="nil"/>
              <w:bottom w:val="single" w:sz="4" w:space="0" w:color="auto"/>
              <w:right w:val="single" w:sz="4" w:space="0" w:color="auto"/>
            </w:tcBorders>
            <w:shd w:val="clear" w:color="auto" w:fill="auto"/>
            <w:vAlign w:val="bottom"/>
            <w:hideMark/>
          </w:tcPr>
          <w:p w14:paraId="0AA9E6DC" w14:textId="77777777" w:rsidR="009D5BFB" w:rsidRPr="009D5BFB" w:rsidRDefault="009D5BFB" w:rsidP="003D0A2E">
            <w:pPr>
              <w:jc w:val="center"/>
              <w:rPr>
                <w:color w:val="000000"/>
                <w:szCs w:val="28"/>
              </w:rPr>
            </w:pPr>
            <w:r w:rsidRPr="009D5BFB">
              <w:rPr>
                <w:color w:val="000000"/>
                <w:szCs w:val="28"/>
              </w:rPr>
              <w:t>32</w:t>
            </w:r>
          </w:p>
        </w:tc>
        <w:tc>
          <w:tcPr>
            <w:tcW w:w="1689" w:type="dxa"/>
            <w:tcBorders>
              <w:top w:val="nil"/>
              <w:left w:val="nil"/>
              <w:bottom w:val="single" w:sz="4" w:space="0" w:color="auto"/>
              <w:right w:val="single" w:sz="4" w:space="0" w:color="auto"/>
            </w:tcBorders>
            <w:shd w:val="clear" w:color="auto" w:fill="auto"/>
            <w:vAlign w:val="bottom"/>
            <w:hideMark/>
          </w:tcPr>
          <w:p w14:paraId="330A41CA" w14:textId="77777777" w:rsidR="009D5BFB" w:rsidRPr="009D5BFB" w:rsidRDefault="009D5BFB" w:rsidP="003D0A2E">
            <w:pPr>
              <w:jc w:val="center"/>
              <w:rPr>
                <w:color w:val="000000"/>
                <w:szCs w:val="28"/>
              </w:rPr>
            </w:pPr>
            <w:r w:rsidRPr="009D5BFB">
              <w:rPr>
                <w:color w:val="000000"/>
                <w:szCs w:val="28"/>
              </w:rPr>
              <w:t>32</w:t>
            </w:r>
          </w:p>
        </w:tc>
        <w:tc>
          <w:tcPr>
            <w:tcW w:w="1863" w:type="dxa"/>
            <w:tcBorders>
              <w:top w:val="nil"/>
              <w:left w:val="nil"/>
              <w:bottom w:val="single" w:sz="4" w:space="0" w:color="auto"/>
              <w:right w:val="single" w:sz="4" w:space="0" w:color="auto"/>
            </w:tcBorders>
            <w:shd w:val="clear" w:color="auto" w:fill="auto"/>
            <w:vAlign w:val="bottom"/>
            <w:hideMark/>
          </w:tcPr>
          <w:p w14:paraId="2B8AC13E" w14:textId="77777777" w:rsidR="009D5BFB" w:rsidRPr="009D5BFB" w:rsidRDefault="009D5BFB" w:rsidP="003D0A2E">
            <w:pPr>
              <w:jc w:val="center"/>
              <w:rPr>
                <w:color w:val="000000"/>
                <w:szCs w:val="28"/>
              </w:rPr>
            </w:pPr>
            <w:r w:rsidRPr="009D5BFB">
              <w:rPr>
                <w:color w:val="000000"/>
                <w:szCs w:val="28"/>
              </w:rPr>
              <w:t>0.76608</w:t>
            </w:r>
          </w:p>
        </w:tc>
        <w:tc>
          <w:tcPr>
            <w:tcW w:w="1661" w:type="dxa"/>
            <w:tcBorders>
              <w:top w:val="nil"/>
              <w:left w:val="nil"/>
              <w:bottom w:val="single" w:sz="4" w:space="0" w:color="auto"/>
              <w:right w:val="single" w:sz="4" w:space="0" w:color="auto"/>
            </w:tcBorders>
            <w:shd w:val="clear" w:color="auto" w:fill="auto"/>
            <w:vAlign w:val="bottom"/>
            <w:hideMark/>
          </w:tcPr>
          <w:p w14:paraId="05243FB8" w14:textId="0CE10CAF"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5AAD214D" w14:textId="77777777" w:rsidR="009D5BFB" w:rsidRPr="009D5BFB" w:rsidRDefault="009D5BFB" w:rsidP="003D0A2E">
            <w:pPr>
              <w:jc w:val="center"/>
              <w:rPr>
                <w:color w:val="000000"/>
                <w:szCs w:val="28"/>
              </w:rPr>
            </w:pPr>
            <w:r w:rsidRPr="009D5BFB">
              <w:rPr>
                <w:color w:val="000000"/>
                <w:szCs w:val="28"/>
              </w:rPr>
              <w:t>0.00000488</w:t>
            </w:r>
          </w:p>
        </w:tc>
      </w:tr>
      <w:tr w:rsidR="009D5BFB" w:rsidRPr="009D5BFB" w14:paraId="301BDFD0"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360B45F5" w14:textId="77777777" w:rsidR="009D5BFB" w:rsidRPr="009D5BFB" w:rsidRDefault="009D5BFB" w:rsidP="003D0A2E">
            <w:pPr>
              <w:jc w:val="center"/>
              <w:rPr>
                <w:color w:val="000000"/>
                <w:szCs w:val="28"/>
              </w:rPr>
            </w:pPr>
            <w:r w:rsidRPr="009D5BFB">
              <w:rPr>
                <w:color w:val="000000"/>
                <w:szCs w:val="28"/>
              </w:rPr>
              <w:t>54:55</w:t>
            </w:r>
          </w:p>
        </w:tc>
        <w:tc>
          <w:tcPr>
            <w:tcW w:w="1810" w:type="dxa"/>
            <w:tcBorders>
              <w:top w:val="nil"/>
              <w:left w:val="nil"/>
              <w:bottom w:val="single" w:sz="4" w:space="0" w:color="auto"/>
              <w:right w:val="single" w:sz="4" w:space="0" w:color="auto"/>
            </w:tcBorders>
            <w:shd w:val="clear" w:color="auto" w:fill="auto"/>
            <w:vAlign w:val="bottom"/>
            <w:hideMark/>
          </w:tcPr>
          <w:p w14:paraId="69879481" w14:textId="77777777" w:rsidR="009D5BFB" w:rsidRPr="009D5BFB" w:rsidRDefault="009D5BFB" w:rsidP="003D0A2E">
            <w:pPr>
              <w:jc w:val="center"/>
              <w:rPr>
                <w:color w:val="000000"/>
                <w:szCs w:val="28"/>
              </w:rPr>
            </w:pPr>
            <w:r w:rsidRPr="009D5BFB">
              <w:rPr>
                <w:color w:val="000000"/>
                <w:szCs w:val="28"/>
              </w:rPr>
              <w:t>16.95</w:t>
            </w:r>
          </w:p>
        </w:tc>
        <w:tc>
          <w:tcPr>
            <w:tcW w:w="1810" w:type="dxa"/>
            <w:tcBorders>
              <w:top w:val="nil"/>
              <w:left w:val="nil"/>
              <w:bottom w:val="single" w:sz="4" w:space="0" w:color="auto"/>
              <w:right w:val="single" w:sz="4" w:space="0" w:color="auto"/>
            </w:tcBorders>
            <w:shd w:val="clear" w:color="auto" w:fill="auto"/>
            <w:vAlign w:val="bottom"/>
            <w:hideMark/>
          </w:tcPr>
          <w:p w14:paraId="1159042A" w14:textId="77777777" w:rsidR="009D5BFB" w:rsidRPr="009D5BFB" w:rsidRDefault="009D5BFB" w:rsidP="003D0A2E">
            <w:pPr>
              <w:jc w:val="center"/>
              <w:rPr>
                <w:color w:val="000000"/>
                <w:szCs w:val="28"/>
              </w:rPr>
            </w:pPr>
            <w:r w:rsidRPr="009D5BFB">
              <w:rPr>
                <w:color w:val="000000"/>
                <w:szCs w:val="28"/>
              </w:rPr>
              <w:t>16.95</w:t>
            </w:r>
          </w:p>
        </w:tc>
        <w:tc>
          <w:tcPr>
            <w:tcW w:w="1689" w:type="dxa"/>
            <w:tcBorders>
              <w:top w:val="nil"/>
              <w:left w:val="nil"/>
              <w:bottom w:val="single" w:sz="4" w:space="0" w:color="auto"/>
              <w:right w:val="single" w:sz="4" w:space="0" w:color="auto"/>
            </w:tcBorders>
            <w:shd w:val="clear" w:color="auto" w:fill="auto"/>
            <w:vAlign w:val="bottom"/>
            <w:hideMark/>
          </w:tcPr>
          <w:p w14:paraId="1F0176EF" w14:textId="77777777" w:rsidR="009D5BFB" w:rsidRPr="009D5BFB" w:rsidRDefault="009D5BFB" w:rsidP="003D0A2E">
            <w:pPr>
              <w:jc w:val="center"/>
              <w:rPr>
                <w:color w:val="000000"/>
                <w:szCs w:val="28"/>
              </w:rPr>
            </w:pPr>
            <w:r w:rsidRPr="009D5BFB">
              <w:rPr>
                <w:color w:val="000000"/>
                <w:szCs w:val="28"/>
              </w:rPr>
              <w:t>159</w:t>
            </w:r>
          </w:p>
        </w:tc>
        <w:tc>
          <w:tcPr>
            <w:tcW w:w="1689" w:type="dxa"/>
            <w:tcBorders>
              <w:top w:val="nil"/>
              <w:left w:val="nil"/>
              <w:bottom w:val="single" w:sz="4" w:space="0" w:color="auto"/>
              <w:right w:val="single" w:sz="4" w:space="0" w:color="auto"/>
            </w:tcBorders>
            <w:shd w:val="clear" w:color="auto" w:fill="auto"/>
            <w:vAlign w:val="bottom"/>
            <w:hideMark/>
          </w:tcPr>
          <w:p w14:paraId="163C60BB" w14:textId="77777777" w:rsidR="009D5BFB" w:rsidRPr="009D5BFB" w:rsidRDefault="009D5BFB" w:rsidP="003D0A2E">
            <w:pPr>
              <w:jc w:val="center"/>
              <w:rPr>
                <w:color w:val="000000"/>
                <w:szCs w:val="28"/>
              </w:rPr>
            </w:pPr>
            <w:r w:rsidRPr="009D5BFB">
              <w:rPr>
                <w:color w:val="000000"/>
                <w:szCs w:val="28"/>
              </w:rPr>
              <w:t>159</w:t>
            </w:r>
          </w:p>
        </w:tc>
        <w:tc>
          <w:tcPr>
            <w:tcW w:w="1863" w:type="dxa"/>
            <w:tcBorders>
              <w:top w:val="nil"/>
              <w:left w:val="nil"/>
              <w:bottom w:val="single" w:sz="4" w:space="0" w:color="auto"/>
              <w:right w:val="single" w:sz="4" w:space="0" w:color="auto"/>
            </w:tcBorders>
            <w:shd w:val="clear" w:color="auto" w:fill="auto"/>
            <w:vAlign w:val="bottom"/>
            <w:hideMark/>
          </w:tcPr>
          <w:p w14:paraId="2557985D" w14:textId="77777777" w:rsidR="009D5BFB" w:rsidRPr="009D5BFB" w:rsidRDefault="009D5BFB" w:rsidP="003D0A2E">
            <w:pPr>
              <w:jc w:val="center"/>
              <w:rPr>
                <w:color w:val="000000"/>
                <w:szCs w:val="28"/>
              </w:rPr>
            </w:pPr>
            <w:r w:rsidRPr="009D5BFB">
              <w:rPr>
                <w:color w:val="000000"/>
                <w:szCs w:val="28"/>
              </w:rPr>
              <w:t>5.085</w:t>
            </w:r>
          </w:p>
        </w:tc>
        <w:tc>
          <w:tcPr>
            <w:tcW w:w="1661" w:type="dxa"/>
            <w:tcBorders>
              <w:top w:val="nil"/>
              <w:left w:val="nil"/>
              <w:bottom w:val="single" w:sz="4" w:space="0" w:color="auto"/>
              <w:right w:val="single" w:sz="4" w:space="0" w:color="auto"/>
            </w:tcBorders>
            <w:shd w:val="clear" w:color="auto" w:fill="auto"/>
            <w:vAlign w:val="bottom"/>
            <w:hideMark/>
          </w:tcPr>
          <w:p w14:paraId="2C7CE4A1" w14:textId="30B05F01"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E5BBAD8" w14:textId="77777777" w:rsidR="009D5BFB" w:rsidRPr="009D5BFB" w:rsidRDefault="009D5BFB" w:rsidP="003D0A2E">
            <w:pPr>
              <w:jc w:val="center"/>
              <w:rPr>
                <w:color w:val="000000"/>
                <w:szCs w:val="28"/>
              </w:rPr>
            </w:pPr>
            <w:r w:rsidRPr="009D5BFB">
              <w:rPr>
                <w:color w:val="000000"/>
                <w:szCs w:val="28"/>
              </w:rPr>
              <w:t>0.00001084</w:t>
            </w:r>
          </w:p>
        </w:tc>
      </w:tr>
      <w:tr w:rsidR="009D5BFB" w:rsidRPr="009D5BFB" w14:paraId="62E12190"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38660541" w14:textId="77777777" w:rsidR="009D5BFB" w:rsidRPr="009D5BFB" w:rsidRDefault="009D5BFB" w:rsidP="003D0A2E">
            <w:pPr>
              <w:jc w:val="center"/>
              <w:rPr>
                <w:color w:val="000000"/>
                <w:szCs w:val="28"/>
              </w:rPr>
            </w:pPr>
            <w:proofErr w:type="gramStart"/>
            <w:r w:rsidRPr="009D5BFB">
              <w:rPr>
                <w:color w:val="000000"/>
                <w:szCs w:val="28"/>
              </w:rPr>
              <w:t>55:№</w:t>
            </w:r>
            <w:proofErr w:type="gramEnd"/>
            <w:r w:rsidRPr="009D5BFB">
              <w:rPr>
                <w:color w:val="000000"/>
                <w:szCs w:val="28"/>
              </w:rPr>
              <w:t>119</w:t>
            </w:r>
          </w:p>
        </w:tc>
        <w:tc>
          <w:tcPr>
            <w:tcW w:w="1810" w:type="dxa"/>
            <w:tcBorders>
              <w:top w:val="nil"/>
              <w:left w:val="nil"/>
              <w:bottom w:val="single" w:sz="4" w:space="0" w:color="auto"/>
              <w:right w:val="single" w:sz="4" w:space="0" w:color="auto"/>
            </w:tcBorders>
            <w:shd w:val="clear" w:color="auto" w:fill="auto"/>
            <w:vAlign w:val="bottom"/>
            <w:hideMark/>
          </w:tcPr>
          <w:p w14:paraId="3CE46E86" w14:textId="77777777" w:rsidR="009D5BFB" w:rsidRPr="009D5BFB" w:rsidRDefault="009D5BFB" w:rsidP="003D0A2E">
            <w:pPr>
              <w:jc w:val="center"/>
              <w:rPr>
                <w:color w:val="000000"/>
                <w:szCs w:val="28"/>
              </w:rPr>
            </w:pPr>
            <w:r w:rsidRPr="009D5BFB">
              <w:rPr>
                <w:color w:val="000000"/>
                <w:szCs w:val="28"/>
              </w:rPr>
              <w:t>11.8</w:t>
            </w:r>
          </w:p>
        </w:tc>
        <w:tc>
          <w:tcPr>
            <w:tcW w:w="1810" w:type="dxa"/>
            <w:tcBorders>
              <w:top w:val="nil"/>
              <w:left w:val="nil"/>
              <w:bottom w:val="single" w:sz="4" w:space="0" w:color="auto"/>
              <w:right w:val="single" w:sz="4" w:space="0" w:color="auto"/>
            </w:tcBorders>
            <w:shd w:val="clear" w:color="auto" w:fill="auto"/>
            <w:vAlign w:val="bottom"/>
            <w:hideMark/>
          </w:tcPr>
          <w:p w14:paraId="2270D157" w14:textId="77777777" w:rsidR="009D5BFB" w:rsidRPr="009D5BFB" w:rsidRDefault="009D5BFB" w:rsidP="003D0A2E">
            <w:pPr>
              <w:jc w:val="center"/>
              <w:rPr>
                <w:color w:val="000000"/>
                <w:szCs w:val="28"/>
              </w:rPr>
            </w:pPr>
            <w:r w:rsidRPr="009D5BFB">
              <w:rPr>
                <w:color w:val="000000"/>
                <w:szCs w:val="28"/>
              </w:rPr>
              <w:t>11.8</w:t>
            </w:r>
          </w:p>
        </w:tc>
        <w:tc>
          <w:tcPr>
            <w:tcW w:w="1689" w:type="dxa"/>
            <w:tcBorders>
              <w:top w:val="nil"/>
              <w:left w:val="nil"/>
              <w:bottom w:val="single" w:sz="4" w:space="0" w:color="auto"/>
              <w:right w:val="single" w:sz="4" w:space="0" w:color="auto"/>
            </w:tcBorders>
            <w:shd w:val="clear" w:color="auto" w:fill="auto"/>
            <w:vAlign w:val="bottom"/>
            <w:hideMark/>
          </w:tcPr>
          <w:p w14:paraId="5D1BB518" w14:textId="77777777" w:rsidR="009D5BFB" w:rsidRPr="009D5BFB" w:rsidRDefault="009D5BFB" w:rsidP="003D0A2E">
            <w:pPr>
              <w:jc w:val="center"/>
              <w:rPr>
                <w:color w:val="000000"/>
                <w:szCs w:val="28"/>
              </w:rPr>
            </w:pPr>
            <w:r w:rsidRPr="009D5BFB">
              <w:rPr>
                <w:color w:val="000000"/>
                <w:szCs w:val="28"/>
              </w:rPr>
              <w:t>25</w:t>
            </w:r>
          </w:p>
        </w:tc>
        <w:tc>
          <w:tcPr>
            <w:tcW w:w="1689" w:type="dxa"/>
            <w:tcBorders>
              <w:top w:val="nil"/>
              <w:left w:val="nil"/>
              <w:bottom w:val="single" w:sz="4" w:space="0" w:color="auto"/>
              <w:right w:val="single" w:sz="4" w:space="0" w:color="auto"/>
            </w:tcBorders>
            <w:shd w:val="clear" w:color="auto" w:fill="auto"/>
            <w:vAlign w:val="bottom"/>
            <w:hideMark/>
          </w:tcPr>
          <w:p w14:paraId="0AFF464B" w14:textId="77777777" w:rsidR="009D5BFB" w:rsidRPr="009D5BFB" w:rsidRDefault="009D5BFB" w:rsidP="003D0A2E">
            <w:pPr>
              <w:jc w:val="center"/>
              <w:rPr>
                <w:color w:val="000000"/>
                <w:szCs w:val="28"/>
              </w:rPr>
            </w:pPr>
            <w:r w:rsidRPr="009D5BFB">
              <w:rPr>
                <w:color w:val="000000"/>
                <w:szCs w:val="28"/>
              </w:rPr>
              <w:t>25</w:t>
            </w:r>
          </w:p>
        </w:tc>
        <w:tc>
          <w:tcPr>
            <w:tcW w:w="1863" w:type="dxa"/>
            <w:tcBorders>
              <w:top w:val="nil"/>
              <w:left w:val="nil"/>
              <w:bottom w:val="single" w:sz="4" w:space="0" w:color="auto"/>
              <w:right w:val="single" w:sz="4" w:space="0" w:color="auto"/>
            </w:tcBorders>
            <w:shd w:val="clear" w:color="auto" w:fill="auto"/>
            <w:vAlign w:val="bottom"/>
            <w:hideMark/>
          </w:tcPr>
          <w:p w14:paraId="7E386649" w14:textId="77777777" w:rsidR="009D5BFB" w:rsidRPr="009D5BFB" w:rsidRDefault="009D5BFB" w:rsidP="003D0A2E">
            <w:pPr>
              <w:jc w:val="center"/>
              <w:rPr>
                <w:color w:val="000000"/>
                <w:szCs w:val="28"/>
              </w:rPr>
            </w:pPr>
            <w:r w:rsidRPr="009D5BFB">
              <w:rPr>
                <w:color w:val="000000"/>
                <w:szCs w:val="28"/>
              </w:rPr>
              <w:t>0.59</w:t>
            </w:r>
          </w:p>
        </w:tc>
        <w:tc>
          <w:tcPr>
            <w:tcW w:w="1661" w:type="dxa"/>
            <w:tcBorders>
              <w:top w:val="nil"/>
              <w:left w:val="nil"/>
              <w:bottom w:val="single" w:sz="4" w:space="0" w:color="auto"/>
              <w:right w:val="single" w:sz="4" w:space="0" w:color="auto"/>
            </w:tcBorders>
            <w:shd w:val="clear" w:color="auto" w:fill="auto"/>
            <w:vAlign w:val="bottom"/>
            <w:hideMark/>
          </w:tcPr>
          <w:p w14:paraId="54B903D1" w14:textId="79398380"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58D44829" w14:textId="77777777" w:rsidR="009D5BFB" w:rsidRPr="009D5BFB" w:rsidRDefault="009D5BFB" w:rsidP="003D0A2E">
            <w:pPr>
              <w:jc w:val="center"/>
              <w:rPr>
                <w:color w:val="000000"/>
                <w:szCs w:val="28"/>
              </w:rPr>
            </w:pPr>
            <w:r w:rsidRPr="009D5BFB">
              <w:rPr>
                <w:color w:val="000000"/>
                <w:szCs w:val="28"/>
              </w:rPr>
              <w:t>0.00000465</w:t>
            </w:r>
          </w:p>
        </w:tc>
      </w:tr>
      <w:tr w:rsidR="009D5BFB" w:rsidRPr="009D5BFB" w14:paraId="113011E0"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1D174E4" w14:textId="77777777" w:rsidR="009D5BFB" w:rsidRPr="009D5BFB" w:rsidRDefault="009D5BFB" w:rsidP="003D0A2E">
            <w:pPr>
              <w:jc w:val="center"/>
              <w:rPr>
                <w:color w:val="000000"/>
                <w:szCs w:val="28"/>
              </w:rPr>
            </w:pPr>
            <w:r w:rsidRPr="009D5BFB">
              <w:rPr>
                <w:color w:val="000000"/>
                <w:szCs w:val="28"/>
              </w:rPr>
              <w:t>55:56</w:t>
            </w:r>
          </w:p>
        </w:tc>
        <w:tc>
          <w:tcPr>
            <w:tcW w:w="1810" w:type="dxa"/>
            <w:tcBorders>
              <w:top w:val="nil"/>
              <w:left w:val="nil"/>
              <w:bottom w:val="single" w:sz="4" w:space="0" w:color="auto"/>
              <w:right w:val="single" w:sz="4" w:space="0" w:color="auto"/>
            </w:tcBorders>
            <w:shd w:val="clear" w:color="auto" w:fill="auto"/>
            <w:vAlign w:val="bottom"/>
            <w:hideMark/>
          </w:tcPr>
          <w:p w14:paraId="0B7E3808" w14:textId="77777777" w:rsidR="009D5BFB" w:rsidRPr="009D5BFB" w:rsidRDefault="009D5BFB" w:rsidP="003D0A2E">
            <w:pPr>
              <w:jc w:val="center"/>
              <w:rPr>
                <w:color w:val="000000"/>
                <w:szCs w:val="28"/>
              </w:rPr>
            </w:pPr>
            <w:r w:rsidRPr="009D5BFB">
              <w:rPr>
                <w:color w:val="000000"/>
                <w:szCs w:val="28"/>
              </w:rPr>
              <w:t>20.51</w:t>
            </w:r>
          </w:p>
        </w:tc>
        <w:tc>
          <w:tcPr>
            <w:tcW w:w="1810" w:type="dxa"/>
            <w:tcBorders>
              <w:top w:val="nil"/>
              <w:left w:val="nil"/>
              <w:bottom w:val="single" w:sz="4" w:space="0" w:color="auto"/>
              <w:right w:val="single" w:sz="4" w:space="0" w:color="auto"/>
            </w:tcBorders>
            <w:shd w:val="clear" w:color="auto" w:fill="auto"/>
            <w:vAlign w:val="bottom"/>
            <w:hideMark/>
          </w:tcPr>
          <w:p w14:paraId="04383F49" w14:textId="77777777" w:rsidR="009D5BFB" w:rsidRPr="009D5BFB" w:rsidRDefault="009D5BFB" w:rsidP="003D0A2E">
            <w:pPr>
              <w:jc w:val="center"/>
              <w:rPr>
                <w:color w:val="000000"/>
                <w:szCs w:val="28"/>
              </w:rPr>
            </w:pPr>
            <w:r w:rsidRPr="009D5BFB">
              <w:rPr>
                <w:color w:val="000000"/>
                <w:szCs w:val="28"/>
              </w:rPr>
              <w:t>20.51</w:t>
            </w:r>
          </w:p>
        </w:tc>
        <w:tc>
          <w:tcPr>
            <w:tcW w:w="1689" w:type="dxa"/>
            <w:tcBorders>
              <w:top w:val="nil"/>
              <w:left w:val="nil"/>
              <w:bottom w:val="single" w:sz="4" w:space="0" w:color="auto"/>
              <w:right w:val="single" w:sz="4" w:space="0" w:color="auto"/>
            </w:tcBorders>
            <w:shd w:val="clear" w:color="auto" w:fill="auto"/>
            <w:vAlign w:val="bottom"/>
            <w:hideMark/>
          </w:tcPr>
          <w:p w14:paraId="7CE085B8" w14:textId="77777777" w:rsidR="009D5BFB" w:rsidRPr="009D5BFB" w:rsidRDefault="009D5BFB" w:rsidP="003D0A2E">
            <w:pPr>
              <w:jc w:val="center"/>
              <w:rPr>
                <w:color w:val="000000"/>
                <w:szCs w:val="28"/>
              </w:rPr>
            </w:pPr>
            <w:r w:rsidRPr="009D5BFB">
              <w:rPr>
                <w:color w:val="000000"/>
                <w:szCs w:val="28"/>
              </w:rPr>
              <w:t>159</w:t>
            </w:r>
          </w:p>
        </w:tc>
        <w:tc>
          <w:tcPr>
            <w:tcW w:w="1689" w:type="dxa"/>
            <w:tcBorders>
              <w:top w:val="nil"/>
              <w:left w:val="nil"/>
              <w:bottom w:val="single" w:sz="4" w:space="0" w:color="auto"/>
              <w:right w:val="single" w:sz="4" w:space="0" w:color="auto"/>
            </w:tcBorders>
            <w:shd w:val="clear" w:color="auto" w:fill="auto"/>
            <w:vAlign w:val="bottom"/>
            <w:hideMark/>
          </w:tcPr>
          <w:p w14:paraId="4C76D882" w14:textId="77777777" w:rsidR="009D5BFB" w:rsidRPr="009D5BFB" w:rsidRDefault="009D5BFB" w:rsidP="003D0A2E">
            <w:pPr>
              <w:jc w:val="center"/>
              <w:rPr>
                <w:color w:val="000000"/>
                <w:szCs w:val="28"/>
              </w:rPr>
            </w:pPr>
            <w:r w:rsidRPr="009D5BFB">
              <w:rPr>
                <w:color w:val="000000"/>
                <w:szCs w:val="28"/>
              </w:rPr>
              <w:t>159</w:t>
            </w:r>
          </w:p>
        </w:tc>
        <w:tc>
          <w:tcPr>
            <w:tcW w:w="1863" w:type="dxa"/>
            <w:tcBorders>
              <w:top w:val="nil"/>
              <w:left w:val="nil"/>
              <w:bottom w:val="single" w:sz="4" w:space="0" w:color="auto"/>
              <w:right w:val="single" w:sz="4" w:space="0" w:color="auto"/>
            </w:tcBorders>
            <w:shd w:val="clear" w:color="auto" w:fill="auto"/>
            <w:vAlign w:val="bottom"/>
            <w:hideMark/>
          </w:tcPr>
          <w:p w14:paraId="065CC607" w14:textId="77777777" w:rsidR="009D5BFB" w:rsidRPr="009D5BFB" w:rsidRDefault="009D5BFB" w:rsidP="003D0A2E">
            <w:pPr>
              <w:jc w:val="center"/>
              <w:rPr>
                <w:color w:val="000000"/>
                <w:szCs w:val="28"/>
              </w:rPr>
            </w:pPr>
            <w:r w:rsidRPr="009D5BFB">
              <w:rPr>
                <w:color w:val="000000"/>
                <w:szCs w:val="28"/>
              </w:rPr>
              <w:t>6.153</w:t>
            </w:r>
          </w:p>
        </w:tc>
        <w:tc>
          <w:tcPr>
            <w:tcW w:w="1661" w:type="dxa"/>
            <w:tcBorders>
              <w:top w:val="nil"/>
              <w:left w:val="nil"/>
              <w:bottom w:val="single" w:sz="4" w:space="0" w:color="auto"/>
              <w:right w:val="single" w:sz="4" w:space="0" w:color="auto"/>
            </w:tcBorders>
            <w:shd w:val="clear" w:color="auto" w:fill="auto"/>
            <w:vAlign w:val="bottom"/>
            <w:hideMark/>
          </w:tcPr>
          <w:p w14:paraId="3025A301" w14:textId="2E76B30C"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2EEB3A80" w14:textId="77777777" w:rsidR="009D5BFB" w:rsidRPr="009D5BFB" w:rsidRDefault="009D5BFB" w:rsidP="003D0A2E">
            <w:pPr>
              <w:jc w:val="center"/>
              <w:rPr>
                <w:color w:val="000000"/>
                <w:szCs w:val="28"/>
              </w:rPr>
            </w:pPr>
            <w:r w:rsidRPr="009D5BFB">
              <w:rPr>
                <w:color w:val="000000"/>
                <w:szCs w:val="28"/>
              </w:rPr>
              <w:t>0.00001311</w:t>
            </w:r>
          </w:p>
        </w:tc>
      </w:tr>
      <w:tr w:rsidR="009D5BFB" w:rsidRPr="009D5BFB" w14:paraId="10369770"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C2A7BE3" w14:textId="77777777" w:rsidR="009D5BFB" w:rsidRPr="009D5BFB" w:rsidRDefault="009D5BFB" w:rsidP="003D0A2E">
            <w:pPr>
              <w:jc w:val="center"/>
              <w:rPr>
                <w:color w:val="000000"/>
                <w:szCs w:val="28"/>
              </w:rPr>
            </w:pPr>
            <w:r w:rsidRPr="009D5BFB">
              <w:rPr>
                <w:color w:val="000000"/>
                <w:szCs w:val="28"/>
              </w:rPr>
              <w:t>56:58</w:t>
            </w:r>
          </w:p>
        </w:tc>
        <w:tc>
          <w:tcPr>
            <w:tcW w:w="1810" w:type="dxa"/>
            <w:tcBorders>
              <w:top w:val="nil"/>
              <w:left w:val="nil"/>
              <w:bottom w:val="single" w:sz="4" w:space="0" w:color="auto"/>
              <w:right w:val="single" w:sz="4" w:space="0" w:color="auto"/>
            </w:tcBorders>
            <w:shd w:val="clear" w:color="auto" w:fill="auto"/>
            <w:vAlign w:val="bottom"/>
            <w:hideMark/>
          </w:tcPr>
          <w:p w14:paraId="04DFB88B" w14:textId="77777777" w:rsidR="009D5BFB" w:rsidRPr="009D5BFB" w:rsidRDefault="009D5BFB" w:rsidP="003D0A2E">
            <w:pPr>
              <w:jc w:val="center"/>
              <w:rPr>
                <w:color w:val="000000"/>
                <w:szCs w:val="28"/>
              </w:rPr>
            </w:pPr>
            <w:r w:rsidRPr="009D5BFB">
              <w:rPr>
                <w:color w:val="000000"/>
                <w:szCs w:val="28"/>
              </w:rPr>
              <w:t>48.5</w:t>
            </w:r>
          </w:p>
        </w:tc>
        <w:tc>
          <w:tcPr>
            <w:tcW w:w="1810" w:type="dxa"/>
            <w:tcBorders>
              <w:top w:val="nil"/>
              <w:left w:val="nil"/>
              <w:bottom w:val="single" w:sz="4" w:space="0" w:color="auto"/>
              <w:right w:val="single" w:sz="4" w:space="0" w:color="auto"/>
            </w:tcBorders>
            <w:shd w:val="clear" w:color="auto" w:fill="auto"/>
            <w:vAlign w:val="bottom"/>
            <w:hideMark/>
          </w:tcPr>
          <w:p w14:paraId="15B75064" w14:textId="77777777" w:rsidR="009D5BFB" w:rsidRPr="009D5BFB" w:rsidRDefault="009D5BFB" w:rsidP="003D0A2E">
            <w:pPr>
              <w:jc w:val="center"/>
              <w:rPr>
                <w:color w:val="000000"/>
                <w:szCs w:val="28"/>
              </w:rPr>
            </w:pPr>
            <w:r w:rsidRPr="009D5BFB">
              <w:rPr>
                <w:color w:val="000000"/>
                <w:szCs w:val="28"/>
              </w:rPr>
              <w:t>48.5</w:t>
            </w:r>
          </w:p>
        </w:tc>
        <w:tc>
          <w:tcPr>
            <w:tcW w:w="1689" w:type="dxa"/>
            <w:tcBorders>
              <w:top w:val="nil"/>
              <w:left w:val="nil"/>
              <w:bottom w:val="single" w:sz="4" w:space="0" w:color="auto"/>
              <w:right w:val="single" w:sz="4" w:space="0" w:color="auto"/>
            </w:tcBorders>
            <w:shd w:val="clear" w:color="auto" w:fill="auto"/>
            <w:vAlign w:val="bottom"/>
            <w:hideMark/>
          </w:tcPr>
          <w:p w14:paraId="3493C008"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233AB31F"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1DF6794A" w14:textId="77777777" w:rsidR="009D5BFB" w:rsidRPr="009D5BFB" w:rsidRDefault="009D5BFB" w:rsidP="003D0A2E">
            <w:pPr>
              <w:jc w:val="center"/>
              <w:rPr>
                <w:color w:val="000000"/>
                <w:szCs w:val="28"/>
              </w:rPr>
            </w:pPr>
            <w:r w:rsidRPr="009D5BFB">
              <w:rPr>
                <w:color w:val="000000"/>
                <w:szCs w:val="28"/>
              </w:rPr>
              <w:t>4.85</w:t>
            </w:r>
          </w:p>
        </w:tc>
        <w:tc>
          <w:tcPr>
            <w:tcW w:w="1661" w:type="dxa"/>
            <w:tcBorders>
              <w:top w:val="nil"/>
              <w:left w:val="nil"/>
              <w:bottom w:val="single" w:sz="4" w:space="0" w:color="auto"/>
              <w:right w:val="single" w:sz="4" w:space="0" w:color="auto"/>
            </w:tcBorders>
            <w:shd w:val="clear" w:color="auto" w:fill="auto"/>
            <w:vAlign w:val="bottom"/>
            <w:hideMark/>
          </w:tcPr>
          <w:p w14:paraId="1397DB3C" w14:textId="1ABF9C6B"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3C24DFC" w14:textId="77777777" w:rsidR="009D5BFB" w:rsidRPr="009D5BFB" w:rsidRDefault="009D5BFB" w:rsidP="003D0A2E">
            <w:pPr>
              <w:jc w:val="center"/>
              <w:rPr>
                <w:color w:val="000000"/>
                <w:szCs w:val="28"/>
              </w:rPr>
            </w:pPr>
            <w:r w:rsidRPr="009D5BFB">
              <w:rPr>
                <w:color w:val="000000"/>
                <w:szCs w:val="28"/>
              </w:rPr>
              <w:t>0.00002195</w:t>
            </w:r>
          </w:p>
        </w:tc>
      </w:tr>
      <w:tr w:rsidR="009D5BFB" w:rsidRPr="009D5BFB" w14:paraId="4396B9AC"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95C63D4" w14:textId="77777777" w:rsidR="009D5BFB" w:rsidRPr="009D5BFB" w:rsidRDefault="009D5BFB" w:rsidP="003D0A2E">
            <w:pPr>
              <w:jc w:val="center"/>
              <w:rPr>
                <w:color w:val="000000"/>
                <w:szCs w:val="28"/>
              </w:rPr>
            </w:pPr>
            <w:proofErr w:type="gramStart"/>
            <w:r w:rsidRPr="009D5BFB">
              <w:rPr>
                <w:color w:val="000000"/>
                <w:szCs w:val="28"/>
              </w:rPr>
              <w:t>58:№</w:t>
            </w:r>
            <w:proofErr w:type="gramEnd"/>
            <w:r w:rsidRPr="009D5BFB">
              <w:rPr>
                <w:color w:val="000000"/>
                <w:szCs w:val="28"/>
              </w:rPr>
              <w:t>108</w:t>
            </w:r>
          </w:p>
        </w:tc>
        <w:tc>
          <w:tcPr>
            <w:tcW w:w="1810" w:type="dxa"/>
            <w:tcBorders>
              <w:top w:val="nil"/>
              <w:left w:val="nil"/>
              <w:bottom w:val="single" w:sz="4" w:space="0" w:color="auto"/>
              <w:right w:val="single" w:sz="4" w:space="0" w:color="auto"/>
            </w:tcBorders>
            <w:shd w:val="clear" w:color="auto" w:fill="auto"/>
            <w:vAlign w:val="bottom"/>
            <w:hideMark/>
          </w:tcPr>
          <w:p w14:paraId="086E8214" w14:textId="77777777" w:rsidR="009D5BFB" w:rsidRPr="009D5BFB" w:rsidRDefault="009D5BFB" w:rsidP="003D0A2E">
            <w:pPr>
              <w:jc w:val="center"/>
              <w:rPr>
                <w:color w:val="000000"/>
                <w:szCs w:val="28"/>
              </w:rPr>
            </w:pPr>
            <w:r w:rsidRPr="009D5BFB">
              <w:rPr>
                <w:color w:val="000000"/>
                <w:szCs w:val="28"/>
              </w:rPr>
              <w:t>6.21</w:t>
            </w:r>
          </w:p>
        </w:tc>
        <w:tc>
          <w:tcPr>
            <w:tcW w:w="1810" w:type="dxa"/>
            <w:tcBorders>
              <w:top w:val="nil"/>
              <w:left w:val="nil"/>
              <w:bottom w:val="single" w:sz="4" w:space="0" w:color="auto"/>
              <w:right w:val="single" w:sz="4" w:space="0" w:color="auto"/>
            </w:tcBorders>
            <w:shd w:val="clear" w:color="auto" w:fill="auto"/>
            <w:vAlign w:val="bottom"/>
            <w:hideMark/>
          </w:tcPr>
          <w:p w14:paraId="1280E660" w14:textId="77777777" w:rsidR="009D5BFB" w:rsidRPr="009D5BFB" w:rsidRDefault="009D5BFB" w:rsidP="003D0A2E">
            <w:pPr>
              <w:jc w:val="center"/>
              <w:rPr>
                <w:color w:val="000000"/>
                <w:szCs w:val="28"/>
              </w:rPr>
            </w:pPr>
            <w:r w:rsidRPr="009D5BFB">
              <w:rPr>
                <w:color w:val="000000"/>
                <w:szCs w:val="28"/>
              </w:rPr>
              <w:t>6.21</w:t>
            </w:r>
          </w:p>
        </w:tc>
        <w:tc>
          <w:tcPr>
            <w:tcW w:w="1689" w:type="dxa"/>
            <w:tcBorders>
              <w:top w:val="nil"/>
              <w:left w:val="nil"/>
              <w:bottom w:val="single" w:sz="4" w:space="0" w:color="auto"/>
              <w:right w:val="single" w:sz="4" w:space="0" w:color="auto"/>
            </w:tcBorders>
            <w:shd w:val="clear" w:color="auto" w:fill="auto"/>
            <w:vAlign w:val="bottom"/>
            <w:hideMark/>
          </w:tcPr>
          <w:p w14:paraId="7612B1AF" w14:textId="77777777" w:rsidR="009D5BFB" w:rsidRPr="009D5BFB" w:rsidRDefault="009D5BFB" w:rsidP="003D0A2E">
            <w:pPr>
              <w:jc w:val="center"/>
              <w:rPr>
                <w:color w:val="000000"/>
                <w:szCs w:val="28"/>
              </w:rPr>
            </w:pPr>
            <w:r w:rsidRPr="009D5BFB">
              <w:rPr>
                <w:color w:val="000000"/>
                <w:szCs w:val="28"/>
              </w:rPr>
              <w:t>25</w:t>
            </w:r>
          </w:p>
        </w:tc>
        <w:tc>
          <w:tcPr>
            <w:tcW w:w="1689" w:type="dxa"/>
            <w:tcBorders>
              <w:top w:val="nil"/>
              <w:left w:val="nil"/>
              <w:bottom w:val="single" w:sz="4" w:space="0" w:color="auto"/>
              <w:right w:val="single" w:sz="4" w:space="0" w:color="auto"/>
            </w:tcBorders>
            <w:shd w:val="clear" w:color="auto" w:fill="auto"/>
            <w:vAlign w:val="bottom"/>
            <w:hideMark/>
          </w:tcPr>
          <w:p w14:paraId="46378B59" w14:textId="77777777" w:rsidR="009D5BFB" w:rsidRPr="009D5BFB" w:rsidRDefault="009D5BFB" w:rsidP="003D0A2E">
            <w:pPr>
              <w:jc w:val="center"/>
              <w:rPr>
                <w:color w:val="000000"/>
                <w:szCs w:val="28"/>
              </w:rPr>
            </w:pPr>
            <w:r w:rsidRPr="009D5BFB">
              <w:rPr>
                <w:color w:val="000000"/>
                <w:szCs w:val="28"/>
              </w:rPr>
              <w:t>25</w:t>
            </w:r>
          </w:p>
        </w:tc>
        <w:tc>
          <w:tcPr>
            <w:tcW w:w="1863" w:type="dxa"/>
            <w:tcBorders>
              <w:top w:val="nil"/>
              <w:left w:val="nil"/>
              <w:bottom w:val="single" w:sz="4" w:space="0" w:color="auto"/>
              <w:right w:val="single" w:sz="4" w:space="0" w:color="auto"/>
            </w:tcBorders>
            <w:shd w:val="clear" w:color="auto" w:fill="auto"/>
            <w:vAlign w:val="bottom"/>
            <w:hideMark/>
          </w:tcPr>
          <w:p w14:paraId="5BE9AA13" w14:textId="77777777" w:rsidR="009D5BFB" w:rsidRPr="009D5BFB" w:rsidRDefault="009D5BFB" w:rsidP="003D0A2E">
            <w:pPr>
              <w:jc w:val="center"/>
              <w:rPr>
                <w:color w:val="000000"/>
                <w:szCs w:val="28"/>
              </w:rPr>
            </w:pPr>
            <w:r w:rsidRPr="009D5BFB">
              <w:rPr>
                <w:color w:val="000000"/>
                <w:szCs w:val="28"/>
              </w:rPr>
              <w:t>0.3105</w:t>
            </w:r>
          </w:p>
        </w:tc>
        <w:tc>
          <w:tcPr>
            <w:tcW w:w="1661" w:type="dxa"/>
            <w:tcBorders>
              <w:top w:val="nil"/>
              <w:left w:val="nil"/>
              <w:bottom w:val="single" w:sz="4" w:space="0" w:color="auto"/>
              <w:right w:val="single" w:sz="4" w:space="0" w:color="auto"/>
            </w:tcBorders>
            <w:shd w:val="clear" w:color="auto" w:fill="auto"/>
            <w:vAlign w:val="bottom"/>
            <w:hideMark/>
          </w:tcPr>
          <w:p w14:paraId="2E2E8574" w14:textId="43E06C2B"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9C271DB" w14:textId="77777777" w:rsidR="009D5BFB" w:rsidRPr="009D5BFB" w:rsidRDefault="009D5BFB" w:rsidP="003D0A2E">
            <w:pPr>
              <w:jc w:val="center"/>
              <w:rPr>
                <w:color w:val="000000"/>
                <w:szCs w:val="28"/>
              </w:rPr>
            </w:pPr>
            <w:r w:rsidRPr="009D5BFB">
              <w:rPr>
                <w:color w:val="000000"/>
                <w:szCs w:val="28"/>
              </w:rPr>
              <w:t>0.00000245</w:t>
            </w:r>
          </w:p>
        </w:tc>
      </w:tr>
      <w:tr w:rsidR="009D5BFB" w:rsidRPr="009D5BFB" w14:paraId="7CB06281"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085DD088" w14:textId="77777777" w:rsidR="009D5BFB" w:rsidRPr="009D5BFB" w:rsidRDefault="009D5BFB" w:rsidP="003D0A2E">
            <w:pPr>
              <w:jc w:val="center"/>
              <w:rPr>
                <w:color w:val="000000"/>
                <w:szCs w:val="28"/>
              </w:rPr>
            </w:pPr>
            <w:r w:rsidRPr="009D5BFB">
              <w:rPr>
                <w:color w:val="000000"/>
                <w:szCs w:val="28"/>
              </w:rPr>
              <w:t>56:63</w:t>
            </w:r>
          </w:p>
        </w:tc>
        <w:tc>
          <w:tcPr>
            <w:tcW w:w="1810" w:type="dxa"/>
            <w:tcBorders>
              <w:top w:val="nil"/>
              <w:left w:val="nil"/>
              <w:bottom w:val="single" w:sz="4" w:space="0" w:color="auto"/>
              <w:right w:val="single" w:sz="4" w:space="0" w:color="auto"/>
            </w:tcBorders>
            <w:shd w:val="clear" w:color="auto" w:fill="auto"/>
            <w:vAlign w:val="bottom"/>
            <w:hideMark/>
          </w:tcPr>
          <w:p w14:paraId="1215AB1B" w14:textId="77777777" w:rsidR="009D5BFB" w:rsidRPr="009D5BFB" w:rsidRDefault="009D5BFB" w:rsidP="003D0A2E">
            <w:pPr>
              <w:jc w:val="center"/>
              <w:rPr>
                <w:color w:val="000000"/>
                <w:szCs w:val="28"/>
              </w:rPr>
            </w:pPr>
            <w:r w:rsidRPr="009D5BFB">
              <w:rPr>
                <w:color w:val="000000"/>
                <w:szCs w:val="28"/>
              </w:rPr>
              <w:t>67.73</w:t>
            </w:r>
          </w:p>
        </w:tc>
        <w:tc>
          <w:tcPr>
            <w:tcW w:w="1810" w:type="dxa"/>
            <w:tcBorders>
              <w:top w:val="nil"/>
              <w:left w:val="nil"/>
              <w:bottom w:val="single" w:sz="4" w:space="0" w:color="auto"/>
              <w:right w:val="single" w:sz="4" w:space="0" w:color="auto"/>
            </w:tcBorders>
            <w:shd w:val="clear" w:color="auto" w:fill="auto"/>
            <w:vAlign w:val="bottom"/>
            <w:hideMark/>
          </w:tcPr>
          <w:p w14:paraId="6451D90A" w14:textId="77777777" w:rsidR="009D5BFB" w:rsidRPr="009D5BFB" w:rsidRDefault="009D5BFB" w:rsidP="003D0A2E">
            <w:pPr>
              <w:jc w:val="center"/>
              <w:rPr>
                <w:color w:val="000000"/>
                <w:szCs w:val="28"/>
              </w:rPr>
            </w:pPr>
            <w:r w:rsidRPr="009D5BFB">
              <w:rPr>
                <w:color w:val="000000"/>
                <w:szCs w:val="28"/>
              </w:rPr>
              <w:t>67.73</w:t>
            </w:r>
          </w:p>
        </w:tc>
        <w:tc>
          <w:tcPr>
            <w:tcW w:w="1689" w:type="dxa"/>
            <w:tcBorders>
              <w:top w:val="nil"/>
              <w:left w:val="nil"/>
              <w:bottom w:val="single" w:sz="4" w:space="0" w:color="auto"/>
              <w:right w:val="single" w:sz="4" w:space="0" w:color="auto"/>
            </w:tcBorders>
            <w:shd w:val="clear" w:color="auto" w:fill="auto"/>
            <w:vAlign w:val="bottom"/>
            <w:hideMark/>
          </w:tcPr>
          <w:p w14:paraId="3300313F" w14:textId="77777777" w:rsidR="009D5BFB" w:rsidRPr="009D5BFB" w:rsidRDefault="009D5BFB" w:rsidP="003D0A2E">
            <w:pPr>
              <w:jc w:val="center"/>
              <w:rPr>
                <w:color w:val="000000"/>
                <w:szCs w:val="28"/>
              </w:rPr>
            </w:pPr>
            <w:r w:rsidRPr="009D5BFB">
              <w:rPr>
                <w:color w:val="000000"/>
                <w:szCs w:val="28"/>
              </w:rPr>
              <w:t>159</w:t>
            </w:r>
          </w:p>
        </w:tc>
        <w:tc>
          <w:tcPr>
            <w:tcW w:w="1689" w:type="dxa"/>
            <w:tcBorders>
              <w:top w:val="nil"/>
              <w:left w:val="nil"/>
              <w:bottom w:val="single" w:sz="4" w:space="0" w:color="auto"/>
              <w:right w:val="single" w:sz="4" w:space="0" w:color="auto"/>
            </w:tcBorders>
            <w:shd w:val="clear" w:color="auto" w:fill="auto"/>
            <w:vAlign w:val="bottom"/>
            <w:hideMark/>
          </w:tcPr>
          <w:p w14:paraId="296E04D8" w14:textId="77777777" w:rsidR="009D5BFB" w:rsidRPr="009D5BFB" w:rsidRDefault="009D5BFB" w:rsidP="003D0A2E">
            <w:pPr>
              <w:jc w:val="center"/>
              <w:rPr>
                <w:color w:val="000000"/>
                <w:szCs w:val="28"/>
              </w:rPr>
            </w:pPr>
            <w:r w:rsidRPr="009D5BFB">
              <w:rPr>
                <w:color w:val="000000"/>
                <w:szCs w:val="28"/>
              </w:rPr>
              <w:t>159</w:t>
            </w:r>
          </w:p>
        </w:tc>
        <w:tc>
          <w:tcPr>
            <w:tcW w:w="1863" w:type="dxa"/>
            <w:tcBorders>
              <w:top w:val="nil"/>
              <w:left w:val="nil"/>
              <w:bottom w:val="single" w:sz="4" w:space="0" w:color="auto"/>
              <w:right w:val="single" w:sz="4" w:space="0" w:color="auto"/>
            </w:tcBorders>
            <w:shd w:val="clear" w:color="auto" w:fill="auto"/>
            <w:vAlign w:val="bottom"/>
            <w:hideMark/>
          </w:tcPr>
          <w:p w14:paraId="7CBCACD4" w14:textId="77777777" w:rsidR="009D5BFB" w:rsidRPr="009D5BFB" w:rsidRDefault="009D5BFB" w:rsidP="003D0A2E">
            <w:pPr>
              <w:jc w:val="center"/>
              <w:rPr>
                <w:color w:val="000000"/>
                <w:szCs w:val="28"/>
              </w:rPr>
            </w:pPr>
            <w:r w:rsidRPr="009D5BFB">
              <w:rPr>
                <w:color w:val="000000"/>
                <w:szCs w:val="28"/>
              </w:rPr>
              <w:t>20.319</w:t>
            </w:r>
          </w:p>
        </w:tc>
        <w:tc>
          <w:tcPr>
            <w:tcW w:w="1661" w:type="dxa"/>
            <w:tcBorders>
              <w:top w:val="nil"/>
              <w:left w:val="nil"/>
              <w:bottom w:val="single" w:sz="4" w:space="0" w:color="auto"/>
              <w:right w:val="single" w:sz="4" w:space="0" w:color="auto"/>
            </w:tcBorders>
            <w:shd w:val="clear" w:color="auto" w:fill="auto"/>
            <w:vAlign w:val="bottom"/>
            <w:hideMark/>
          </w:tcPr>
          <w:p w14:paraId="6D3F4377" w14:textId="13A28969"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2F0C0F36" w14:textId="77777777" w:rsidR="009D5BFB" w:rsidRPr="009D5BFB" w:rsidRDefault="009D5BFB" w:rsidP="003D0A2E">
            <w:pPr>
              <w:jc w:val="center"/>
              <w:rPr>
                <w:color w:val="000000"/>
                <w:szCs w:val="28"/>
              </w:rPr>
            </w:pPr>
            <w:r w:rsidRPr="009D5BFB">
              <w:rPr>
                <w:color w:val="000000"/>
                <w:szCs w:val="28"/>
              </w:rPr>
              <w:t>0.00004321</w:t>
            </w:r>
          </w:p>
        </w:tc>
      </w:tr>
      <w:tr w:rsidR="009D5BFB" w:rsidRPr="009D5BFB" w14:paraId="6307856C"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5BFF18B" w14:textId="77777777" w:rsidR="009D5BFB" w:rsidRPr="009D5BFB" w:rsidRDefault="009D5BFB" w:rsidP="003D0A2E">
            <w:pPr>
              <w:jc w:val="center"/>
              <w:rPr>
                <w:color w:val="000000"/>
                <w:szCs w:val="28"/>
              </w:rPr>
            </w:pPr>
            <w:r w:rsidRPr="009D5BFB">
              <w:rPr>
                <w:color w:val="000000"/>
                <w:szCs w:val="28"/>
              </w:rPr>
              <w:t>63:64</w:t>
            </w:r>
          </w:p>
        </w:tc>
        <w:tc>
          <w:tcPr>
            <w:tcW w:w="1810" w:type="dxa"/>
            <w:tcBorders>
              <w:top w:val="nil"/>
              <w:left w:val="nil"/>
              <w:bottom w:val="single" w:sz="4" w:space="0" w:color="auto"/>
              <w:right w:val="single" w:sz="4" w:space="0" w:color="auto"/>
            </w:tcBorders>
            <w:shd w:val="clear" w:color="auto" w:fill="auto"/>
            <w:vAlign w:val="bottom"/>
            <w:hideMark/>
          </w:tcPr>
          <w:p w14:paraId="7FA20C94" w14:textId="77777777" w:rsidR="009D5BFB" w:rsidRPr="009D5BFB" w:rsidRDefault="009D5BFB" w:rsidP="003D0A2E">
            <w:pPr>
              <w:jc w:val="center"/>
              <w:rPr>
                <w:color w:val="000000"/>
                <w:szCs w:val="28"/>
              </w:rPr>
            </w:pPr>
            <w:r w:rsidRPr="009D5BFB">
              <w:rPr>
                <w:color w:val="000000"/>
                <w:szCs w:val="28"/>
              </w:rPr>
              <w:t>55.15</w:t>
            </w:r>
          </w:p>
        </w:tc>
        <w:tc>
          <w:tcPr>
            <w:tcW w:w="1810" w:type="dxa"/>
            <w:tcBorders>
              <w:top w:val="nil"/>
              <w:left w:val="nil"/>
              <w:bottom w:val="single" w:sz="4" w:space="0" w:color="auto"/>
              <w:right w:val="single" w:sz="4" w:space="0" w:color="auto"/>
            </w:tcBorders>
            <w:shd w:val="clear" w:color="auto" w:fill="auto"/>
            <w:vAlign w:val="bottom"/>
            <w:hideMark/>
          </w:tcPr>
          <w:p w14:paraId="06C9749E" w14:textId="77777777" w:rsidR="009D5BFB" w:rsidRPr="009D5BFB" w:rsidRDefault="009D5BFB" w:rsidP="003D0A2E">
            <w:pPr>
              <w:jc w:val="center"/>
              <w:rPr>
                <w:color w:val="000000"/>
                <w:szCs w:val="28"/>
              </w:rPr>
            </w:pPr>
            <w:r w:rsidRPr="009D5BFB">
              <w:rPr>
                <w:color w:val="000000"/>
                <w:szCs w:val="28"/>
              </w:rPr>
              <w:t>55.15</w:t>
            </w:r>
          </w:p>
        </w:tc>
        <w:tc>
          <w:tcPr>
            <w:tcW w:w="1689" w:type="dxa"/>
            <w:tcBorders>
              <w:top w:val="nil"/>
              <w:left w:val="nil"/>
              <w:bottom w:val="single" w:sz="4" w:space="0" w:color="auto"/>
              <w:right w:val="single" w:sz="4" w:space="0" w:color="auto"/>
            </w:tcBorders>
            <w:shd w:val="clear" w:color="auto" w:fill="auto"/>
            <w:vAlign w:val="bottom"/>
            <w:hideMark/>
          </w:tcPr>
          <w:p w14:paraId="798B85C5" w14:textId="77777777" w:rsidR="009D5BFB" w:rsidRPr="009D5BFB" w:rsidRDefault="009D5BFB" w:rsidP="003D0A2E">
            <w:pPr>
              <w:jc w:val="center"/>
              <w:rPr>
                <w:color w:val="000000"/>
                <w:szCs w:val="28"/>
              </w:rPr>
            </w:pPr>
            <w:r w:rsidRPr="009D5BFB">
              <w:rPr>
                <w:color w:val="000000"/>
                <w:szCs w:val="28"/>
              </w:rPr>
              <w:t>108</w:t>
            </w:r>
          </w:p>
        </w:tc>
        <w:tc>
          <w:tcPr>
            <w:tcW w:w="1689" w:type="dxa"/>
            <w:tcBorders>
              <w:top w:val="nil"/>
              <w:left w:val="nil"/>
              <w:bottom w:val="single" w:sz="4" w:space="0" w:color="auto"/>
              <w:right w:val="single" w:sz="4" w:space="0" w:color="auto"/>
            </w:tcBorders>
            <w:shd w:val="clear" w:color="auto" w:fill="auto"/>
            <w:vAlign w:val="bottom"/>
            <w:hideMark/>
          </w:tcPr>
          <w:p w14:paraId="7897D57E" w14:textId="77777777" w:rsidR="009D5BFB" w:rsidRPr="009D5BFB" w:rsidRDefault="009D5BFB" w:rsidP="003D0A2E">
            <w:pPr>
              <w:jc w:val="center"/>
              <w:rPr>
                <w:color w:val="000000"/>
                <w:szCs w:val="28"/>
              </w:rPr>
            </w:pPr>
            <w:r w:rsidRPr="009D5BFB">
              <w:rPr>
                <w:color w:val="000000"/>
                <w:szCs w:val="28"/>
              </w:rPr>
              <w:t>108</w:t>
            </w:r>
          </w:p>
        </w:tc>
        <w:tc>
          <w:tcPr>
            <w:tcW w:w="1863" w:type="dxa"/>
            <w:tcBorders>
              <w:top w:val="nil"/>
              <w:left w:val="nil"/>
              <w:bottom w:val="single" w:sz="4" w:space="0" w:color="auto"/>
              <w:right w:val="single" w:sz="4" w:space="0" w:color="auto"/>
            </w:tcBorders>
            <w:shd w:val="clear" w:color="auto" w:fill="auto"/>
            <w:vAlign w:val="bottom"/>
            <w:hideMark/>
          </w:tcPr>
          <w:p w14:paraId="73E63795" w14:textId="77777777" w:rsidR="009D5BFB" w:rsidRPr="009D5BFB" w:rsidRDefault="009D5BFB" w:rsidP="003D0A2E">
            <w:pPr>
              <w:jc w:val="center"/>
              <w:rPr>
                <w:color w:val="000000"/>
                <w:szCs w:val="28"/>
              </w:rPr>
            </w:pPr>
            <w:r w:rsidRPr="009D5BFB">
              <w:rPr>
                <w:color w:val="000000"/>
                <w:szCs w:val="28"/>
              </w:rPr>
              <w:t>11.03</w:t>
            </w:r>
          </w:p>
        </w:tc>
        <w:tc>
          <w:tcPr>
            <w:tcW w:w="1661" w:type="dxa"/>
            <w:tcBorders>
              <w:top w:val="nil"/>
              <w:left w:val="nil"/>
              <w:bottom w:val="single" w:sz="4" w:space="0" w:color="auto"/>
              <w:right w:val="single" w:sz="4" w:space="0" w:color="auto"/>
            </w:tcBorders>
            <w:shd w:val="clear" w:color="auto" w:fill="auto"/>
            <w:vAlign w:val="bottom"/>
            <w:hideMark/>
          </w:tcPr>
          <w:p w14:paraId="61EF5639" w14:textId="5D7E482D"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5CBB5BB" w14:textId="77777777" w:rsidR="009D5BFB" w:rsidRPr="009D5BFB" w:rsidRDefault="009D5BFB" w:rsidP="003D0A2E">
            <w:pPr>
              <w:jc w:val="center"/>
              <w:rPr>
                <w:color w:val="000000"/>
                <w:szCs w:val="28"/>
              </w:rPr>
            </w:pPr>
            <w:r w:rsidRPr="009D5BFB">
              <w:rPr>
                <w:color w:val="000000"/>
                <w:szCs w:val="28"/>
              </w:rPr>
              <w:t>0.00003008</w:t>
            </w:r>
          </w:p>
        </w:tc>
      </w:tr>
      <w:tr w:rsidR="009D5BFB" w:rsidRPr="009D5BFB" w14:paraId="02ECDBD6"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32966CCE" w14:textId="77777777" w:rsidR="009D5BFB" w:rsidRPr="009D5BFB" w:rsidRDefault="009D5BFB" w:rsidP="003D0A2E">
            <w:pPr>
              <w:jc w:val="center"/>
              <w:rPr>
                <w:color w:val="000000"/>
                <w:szCs w:val="28"/>
              </w:rPr>
            </w:pPr>
            <w:proofErr w:type="gramStart"/>
            <w:r w:rsidRPr="009D5BFB">
              <w:rPr>
                <w:color w:val="000000"/>
                <w:szCs w:val="28"/>
              </w:rPr>
              <w:t>63:з</w:t>
            </w:r>
            <w:proofErr w:type="gramEnd"/>
            <w:r w:rsidRPr="009D5BFB">
              <w:rPr>
                <w:color w:val="000000"/>
                <w:szCs w:val="28"/>
              </w:rPr>
              <w:t>6</w:t>
            </w:r>
          </w:p>
        </w:tc>
        <w:tc>
          <w:tcPr>
            <w:tcW w:w="1810" w:type="dxa"/>
            <w:tcBorders>
              <w:top w:val="nil"/>
              <w:left w:val="nil"/>
              <w:bottom w:val="single" w:sz="4" w:space="0" w:color="auto"/>
              <w:right w:val="single" w:sz="4" w:space="0" w:color="auto"/>
            </w:tcBorders>
            <w:shd w:val="clear" w:color="auto" w:fill="auto"/>
            <w:vAlign w:val="bottom"/>
            <w:hideMark/>
          </w:tcPr>
          <w:p w14:paraId="4FD8FC3E" w14:textId="77777777" w:rsidR="009D5BFB" w:rsidRPr="009D5BFB" w:rsidRDefault="009D5BFB" w:rsidP="003D0A2E">
            <w:pPr>
              <w:jc w:val="center"/>
              <w:rPr>
                <w:color w:val="000000"/>
                <w:szCs w:val="28"/>
              </w:rPr>
            </w:pPr>
            <w:r w:rsidRPr="009D5BFB">
              <w:rPr>
                <w:color w:val="000000"/>
                <w:szCs w:val="28"/>
              </w:rPr>
              <w:t>3.4</w:t>
            </w:r>
          </w:p>
        </w:tc>
        <w:tc>
          <w:tcPr>
            <w:tcW w:w="1810" w:type="dxa"/>
            <w:tcBorders>
              <w:top w:val="nil"/>
              <w:left w:val="nil"/>
              <w:bottom w:val="single" w:sz="4" w:space="0" w:color="auto"/>
              <w:right w:val="single" w:sz="4" w:space="0" w:color="auto"/>
            </w:tcBorders>
            <w:shd w:val="clear" w:color="auto" w:fill="auto"/>
            <w:vAlign w:val="bottom"/>
            <w:hideMark/>
          </w:tcPr>
          <w:p w14:paraId="5251B575" w14:textId="77777777" w:rsidR="009D5BFB" w:rsidRPr="009D5BFB" w:rsidRDefault="009D5BFB" w:rsidP="003D0A2E">
            <w:pPr>
              <w:jc w:val="center"/>
              <w:rPr>
                <w:color w:val="000000"/>
                <w:szCs w:val="28"/>
              </w:rPr>
            </w:pPr>
            <w:r w:rsidRPr="009D5BFB">
              <w:rPr>
                <w:color w:val="000000"/>
                <w:szCs w:val="28"/>
              </w:rPr>
              <w:t>3.4</w:t>
            </w:r>
          </w:p>
        </w:tc>
        <w:tc>
          <w:tcPr>
            <w:tcW w:w="1689" w:type="dxa"/>
            <w:tcBorders>
              <w:top w:val="nil"/>
              <w:left w:val="nil"/>
              <w:bottom w:val="single" w:sz="4" w:space="0" w:color="auto"/>
              <w:right w:val="single" w:sz="4" w:space="0" w:color="auto"/>
            </w:tcBorders>
            <w:shd w:val="clear" w:color="auto" w:fill="auto"/>
            <w:vAlign w:val="bottom"/>
            <w:hideMark/>
          </w:tcPr>
          <w:p w14:paraId="23AB28AA" w14:textId="77777777" w:rsidR="009D5BFB" w:rsidRPr="009D5BFB" w:rsidRDefault="009D5BFB" w:rsidP="003D0A2E">
            <w:pPr>
              <w:jc w:val="center"/>
              <w:rPr>
                <w:color w:val="000000"/>
                <w:szCs w:val="28"/>
              </w:rPr>
            </w:pPr>
            <w:r w:rsidRPr="009D5BFB">
              <w:rPr>
                <w:color w:val="000000"/>
                <w:szCs w:val="28"/>
              </w:rPr>
              <w:t>159</w:t>
            </w:r>
          </w:p>
        </w:tc>
        <w:tc>
          <w:tcPr>
            <w:tcW w:w="1689" w:type="dxa"/>
            <w:tcBorders>
              <w:top w:val="nil"/>
              <w:left w:val="nil"/>
              <w:bottom w:val="single" w:sz="4" w:space="0" w:color="auto"/>
              <w:right w:val="single" w:sz="4" w:space="0" w:color="auto"/>
            </w:tcBorders>
            <w:shd w:val="clear" w:color="auto" w:fill="auto"/>
            <w:vAlign w:val="bottom"/>
            <w:hideMark/>
          </w:tcPr>
          <w:p w14:paraId="7843CF75" w14:textId="77777777" w:rsidR="009D5BFB" w:rsidRPr="009D5BFB" w:rsidRDefault="009D5BFB" w:rsidP="003D0A2E">
            <w:pPr>
              <w:jc w:val="center"/>
              <w:rPr>
                <w:color w:val="000000"/>
                <w:szCs w:val="28"/>
              </w:rPr>
            </w:pPr>
            <w:r w:rsidRPr="009D5BFB">
              <w:rPr>
                <w:color w:val="000000"/>
                <w:szCs w:val="28"/>
              </w:rPr>
              <w:t>159</w:t>
            </w:r>
          </w:p>
        </w:tc>
        <w:tc>
          <w:tcPr>
            <w:tcW w:w="1863" w:type="dxa"/>
            <w:tcBorders>
              <w:top w:val="nil"/>
              <w:left w:val="nil"/>
              <w:bottom w:val="single" w:sz="4" w:space="0" w:color="auto"/>
              <w:right w:val="single" w:sz="4" w:space="0" w:color="auto"/>
            </w:tcBorders>
            <w:shd w:val="clear" w:color="auto" w:fill="auto"/>
            <w:vAlign w:val="bottom"/>
            <w:hideMark/>
          </w:tcPr>
          <w:p w14:paraId="5C7AA334" w14:textId="77777777" w:rsidR="009D5BFB" w:rsidRPr="009D5BFB" w:rsidRDefault="009D5BFB" w:rsidP="003D0A2E">
            <w:pPr>
              <w:jc w:val="center"/>
              <w:rPr>
                <w:color w:val="000000"/>
                <w:szCs w:val="28"/>
              </w:rPr>
            </w:pPr>
            <w:r w:rsidRPr="009D5BFB">
              <w:rPr>
                <w:color w:val="000000"/>
                <w:szCs w:val="28"/>
              </w:rPr>
              <w:t>1.02</w:t>
            </w:r>
          </w:p>
        </w:tc>
        <w:tc>
          <w:tcPr>
            <w:tcW w:w="1661" w:type="dxa"/>
            <w:tcBorders>
              <w:top w:val="nil"/>
              <w:left w:val="nil"/>
              <w:bottom w:val="single" w:sz="4" w:space="0" w:color="auto"/>
              <w:right w:val="single" w:sz="4" w:space="0" w:color="auto"/>
            </w:tcBorders>
            <w:shd w:val="clear" w:color="auto" w:fill="auto"/>
            <w:vAlign w:val="bottom"/>
            <w:hideMark/>
          </w:tcPr>
          <w:p w14:paraId="67D3EAB7" w14:textId="50A3C7AE"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7E04CBD" w14:textId="77777777" w:rsidR="009D5BFB" w:rsidRPr="009D5BFB" w:rsidRDefault="009D5BFB" w:rsidP="003D0A2E">
            <w:pPr>
              <w:jc w:val="center"/>
              <w:rPr>
                <w:color w:val="000000"/>
                <w:szCs w:val="28"/>
              </w:rPr>
            </w:pPr>
            <w:r w:rsidRPr="009D5BFB">
              <w:rPr>
                <w:color w:val="000000"/>
                <w:szCs w:val="28"/>
              </w:rPr>
              <w:t>0.00000217</w:t>
            </w:r>
          </w:p>
        </w:tc>
      </w:tr>
      <w:tr w:rsidR="009D5BFB" w:rsidRPr="009D5BFB" w14:paraId="4A3BA808"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53BA46CE" w14:textId="77777777" w:rsidR="009D5BFB" w:rsidRPr="009D5BFB" w:rsidRDefault="009D5BFB" w:rsidP="003D0A2E">
            <w:pPr>
              <w:jc w:val="center"/>
              <w:rPr>
                <w:color w:val="000000"/>
                <w:szCs w:val="28"/>
              </w:rPr>
            </w:pPr>
            <w:r w:rsidRPr="009D5BFB">
              <w:rPr>
                <w:color w:val="000000"/>
                <w:szCs w:val="28"/>
              </w:rPr>
              <w:t>з6:66</w:t>
            </w:r>
          </w:p>
        </w:tc>
        <w:tc>
          <w:tcPr>
            <w:tcW w:w="1810" w:type="dxa"/>
            <w:tcBorders>
              <w:top w:val="nil"/>
              <w:left w:val="nil"/>
              <w:bottom w:val="single" w:sz="4" w:space="0" w:color="auto"/>
              <w:right w:val="single" w:sz="4" w:space="0" w:color="auto"/>
            </w:tcBorders>
            <w:shd w:val="clear" w:color="auto" w:fill="auto"/>
            <w:vAlign w:val="bottom"/>
            <w:hideMark/>
          </w:tcPr>
          <w:p w14:paraId="2C3B312B" w14:textId="77777777" w:rsidR="009D5BFB" w:rsidRPr="009D5BFB" w:rsidRDefault="009D5BFB" w:rsidP="003D0A2E">
            <w:pPr>
              <w:jc w:val="center"/>
              <w:rPr>
                <w:color w:val="000000"/>
                <w:szCs w:val="28"/>
              </w:rPr>
            </w:pPr>
            <w:r w:rsidRPr="009D5BFB">
              <w:rPr>
                <w:color w:val="000000"/>
                <w:szCs w:val="28"/>
              </w:rPr>
              <w:t>9.2</w:t>
            </w:r>
          </w:p>
        </w:tc>
        <w:tc>
          <w:tcPr>
            <w:tcW w:w="1810" w:type="dxa"/>
            <w:tcBorders>
              <w:top w:val="nil"/>
              <w:left w:val="nil"/>
              <w:bottom w:val="single" w:sz="4" w:space="0" w:color="auto"/>
              <w:right w:val="single" w:sz="4" w:space="0" w:color="auto"/>
            </w:tcBorders>
            <w:shd w:val="clear" w:color="auto" w:fill="auto"/>
            <w:vAlign w:val="bottom"/>
            <w:hideMark/>
          </w:tcPr>
          <w:p w14:paraId="75DA116A" w14:textId="77777777" w:rsidR="009D5BFB" w:rsidRPr="009D5BFB" w:rsidRDefault="009D5BFB" w:rsidP="003D0A2E">
            <w:pPr>
              <w:jc w:val="center"/>
              <w:rPr>
                <w:color w:val="000000"/>
                <w:szCs w:val="28"/>
              </w:rPr>
            </w:pPr>
            <w:r w:rsidRPr="009D5BFB">
              <w:rPr>
                <w:color w:val="000000"/>
                <w:szCs w:val="28"/>
              </w:rPr>
              <w:t>9.2</w:t>
            </w:r>
          </w:p>
        </w:tc>
        <w:tc>
          <w:tcPr>
            <w:tcW w:w="1689" w:type="dxa"/>
            <w:tcBorders>
              <w:top w:val="nil"/>
              <w:left w:val="nil"/>
              <w:bottom w:val="single" w:sz="4" w:space="0" w:color="auto"/>
              <w:right w:val="single" w:sz="4" w:space="0" w:color="auto"/>
            </w:tcBorders>
            <w:shd w:val="clear" w:color="auto" w:fill="auto"/>
            <w:vAlign w:val="bottom"/>
            <w:hideMark/>
          </w:tcPr>
          <w:p w14:paraId="49DB04B2" w14:textId="77777777" w:rsidR="009D5BFB" w:rsidRPr="009D5BFB" w:rsidRDefault="009D5BFB" w:rsidP="003D0A2E">
            <w:pPr>
              <w:jc w:val="center"/>
              <w:rPr>
                <w:color w:val="000000"/>
                <w:szCs w:val="28"/>
              </w:rPr>
            </w:pPr>
            <w:r w:rsidRPr="009D5BFB">
              <w:rPr>
                <w:color w:val="000000"/>
                <w:szCs w:val="28"/>
              </w:rPr>
              <w:t>159</w:t>
            </w:r>
          </w:p>
        </w:tc>
        <w:tc>
          <w:tcPr>
            <w:tcW w:w="1689" w:type="dxa"/>
            <w:tcBorders>
              <w:top w:val="nil"/>
              <w:left w:val="nil"/>
              <w:bottom w:val="single" w:sz="4" w:space="0" w:color="auto"/>
              <w:right w:val="single" w:sz="4" w:space="0" w:color="auto"/>
            </w:tcBorders>
            <w:shd w:val="clear" w:color="auto" w:fill="auto"/>
            <w:vAlign w:val="bottom"/>
            <w:hideMark/>
          </w:tcPr>
          <w:p w14:paraId="724FFDCC" w14:textId="77777777" w:rsidR="009D5BFB" w:rsidRPr="009D5BFB" w:rsidRDefault="009D5BFB" w:rsidP="003D0A2E">
            <w:pPr>
              <w:jc w:val="center"/>
              <w:rPr>
                <w:color w:val="000000"/>
                <w:szCs w:val="28"/>
              </w:rPr>
            </w:pPr>
            <w:r w:rsidRPr="009D5BFB">
              <w:rPr>
                <w:color w:val="000000"/>
                <w:szCs w:val="28"/>
              </w:rPr>
              <w:t>159</w:t>
            </w:r>
          </w:p>
        </w:tc>
        <w:tc>
          <w:tcPr>
            <w:tcW w:w="1863" w:type="dxa"/>
            <w:tcBorders>
              <w:top w:val="nil"/>
              <w:left w:val="nil"/>
              <w:bottom w:val="single" w:sz="4" w:space="0" w:color="auto"/>
              <w:right w:val="single" w:sz="4" w:space="0" w:color="auto"/>
            </w:tcBorders>
            <w:shd w:val="clear" w:color="auto" w:fill="auto"/>
            <w:vAlign w:val="bottom"/>
            <w:hideMark/>
          </w:tcPr>
          <w:p w14:paraId="01C872D9" w14:textId="77777777" w:rsidR="009D5BFB" w:rsidRPr="009D5BFB" w:rsidRDefault="009D5BFB" w:rsidP="003D0A2E">
            <w:pPr>
              <w:jc w:val="center"/>
              <w:rPr>
                <w:color w:val="000000"/>
                <w:szCs w:val="28"/>
              </w:rPr>
            </w:pPr>
            <w:r w:rsidRPr="009D5BFB">
              <w:rPr>
                <w:color w:val="000000"/>
                <w:szCs w:val="28"/>
              </w:rPr>
              <w:t>2.76</w:t>
            </w:r>
          </w:p>
        </w:tc>
        <w:tc>
          <w:tcPr>
            <w:tcW w:w="1661" w:type="dxa"/>
            <w:tcBorders>
              <w:top w:val="nil"/>
              <w:left w:val="nil"/>
              <w:bottom w:val="single" w:sz="4" w:space="0" w:color="auto"/>
              <w:right w:val="single" w:sz="4" w:space="0" w:color="auto"/>
            </w:tcBorders>
            <w:shd w:val="clear" w:color="auto" w:fill="auto"/>
            <w:vAlign w:val="bottom"/>
            <w:hideMark/>
          </w:tcPr>
          <w:p w14:paraId="01EAAC81" w14:textId="3630362D"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22E870CA" w14:textId="77777777" w:rsidR="009D5BFB" w:rsidRPr="009D5BFB" w:rsidRDefault="009D5BFB" w:rsidP="003D0A2E">
            <w:pPr>
              <w:jc w:val="center"/>
              <w:rPr>
                <w:color w:val="000000"/>
                <w:szCs w:val="28"/>
              </w:rPr>
            </w:pPr>
            <w:r w:rsidRPr="009D5BFB">
              <w:rPr>
                <w:color w:val="000000"/>
                <w:szCs w:val="28"/>
              </w:rPr>
              <w:t>0.00000588</w:t>
            </w:r>
          </w:p>
        </w:tc>
      </w:tr>
      <w:tr w:rsidR="009D5BFB" w:rsidRPr="009D5BFB" w14:paraId="42B856DF"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DAA0502" w14:textId="77777777" w:rsidR="009D5BFB" w:rsidRPr="009D5BFB" w:rsidRDefault="009D5BFB" w:rsidP="003D0A2E">
            <w:pPr>
              <w:jc w:val="center"/>
              <w:rPr>
                <w:color w:val="000000"/>
                <w:szCs w:val="28"/>
              </w:rPr>
            </w:pPr>
            <w:proofErr w:type="gramStart"/>
            <w:r w:rsidRPr="009D5BFB">
              <w:rPr>
                <w:color w:val="000000"/>
                <w:szCs w:val="28"/>
              </w:rPr>
              <w:lastRenderedPageBreak/>
              <w:t>64:№</w:t>
            </w:r>
            <w:proofErr w:type="gramEnd"/>
            <w:r w:rsidRPr="009D5BFB">
              <w:rPr>
                <w:color w:val="000000"/>
                <w:szCs w:val="28"/>
              </w:rPr>
              <w:t>2б</w:t>
            </w:r>
          </w:p>
        </w:tc>
        <w:tc>
          <w:tcPr>
            <w:tcW w:w="1810" w:type="dxa"/>
            <w:tcBorders>
              <w:top w:val="nil"/>
              <w:left w:val="nil"/>
              <w:bottom w:val="single" w:sz="4" w:space="0" w:color="auto"/>
              <w:right w:val="single" w:sz="4" w:space="0" w:color="auto"/>
            </w:tcBorders>
            <w:shd w:val="clear" w:color="auto" w:fill="auto"/>
            <w:vAlign w:val="bottom"/>
            <w:hideMark/>
          </w:tcPr>
          <w:p w14:paraId="2E8F1038" w14:textId="77777777" w:rsidR="009D5BFB" w:rsidRPr="009D5BFB" w:rsidRDefault="009D5BFB" w:rsidP="003D0A2E">
            <w:pPr>
              <w:jc w:val="center"/>
              <w:rPr>
                <w:color w:val="000000"/>
                <w:szCs w:val="28"/>
              </w:rPr>
            </w:pPr>
            <w:r w:rsidRPr="009D5BFB">
              <w:rPr>
                <w:color w:val="000000"/>
                <w:szCs w:val="28"/>
              </w:rPr>
              <w:t>75.17</w:t>
            </w:r>
          </w:p>
        </w:tc>
        <w:tc>
          <w:tcPr>
            <w:tcW w:w="1810" w:type="dxa"/>
            <w:tcBorders>
              <w:top w:val="nil"/>
              <w:left w:val="nil"/>
              <w:bottom w:val="single" w:sz="4" w:space="0" w:color="auto"/>
              <w:right w:val="single" w:sz="4" w:space="0" w:color="auto"/>
            </w:tcBorders>
            <w:shd w:val="clear" w:color="auto" w:fill="auto"/>
            <w:vAlign w:val="bottom"/>
            <w:hideMark/>
          </w:tcPr>
          <w:p w14:paraId="416DFCCD" w14:textId="77777777" w:rsidR="009D5BFB" w:rsidRPr="009D5BFB" w:rsidRDefault="009D5BFB" w:rsidP="003D0A2E">
            <w:pPr>
              <w:jc w:val="center"/>
              <w:rPr>
                <w:color w:val="000000"/>
                <w:szCs w:val="28"/>
              </w:rPr>
            </w:pPr>
            <w:r w:rsidRPr="009D5BFB">
              <w:rPr>
                <w:color w:val="000000"/>
                <w:szCs w:val="28"/>
              </w:rPr>
              <w:t>75.17</w:t>
            </w:r>
          </w:p>
        </w:tc>
        <w:tc>
          <w:tcPr>
            <w:tcW w:w="1689" w:type="dxa"/>
            <w:tcBorders>
              <w:top w:val="nil"/>
              <w:left w:val="nil"/>
              <w:bottom w:val="single" w:sz="4" w:space="0" w:color="auto"/>
              <w:right w:val="single" w:sz="4" w:space="0" w:color="auto"/>
            </w:tcBorders>
            <w:shd w:val="clear" w:color="auto" w:fill="auto"/>
            <w:vAlign w:val="bottom"/>
            <w:hideMark/>
          </w:tcPr>
          <w:p w14:paraId="338810C0"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05F76C25"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7FFC8B79" w14:textId="77777777" w:rsidR="009D5BFB" w:rsidRPr="009D5BFB" w:rsidRDefault="009D5BFB" w:rsidP="003D0A2E">
            <w:pPr>
              <w:jc w:val="center"/>
              <w:rPr>
                <w:color w:val="000000"/>
                <w:szCs w:val="28"/>
              </w:rPr>
            </w:pPr>
            <w:r w:rsidRPr="009D5BFB">
              <w:rPr>
                <w:color w:val="000000"/>
                <w:szCs w:val="28"/>
              </w:rPr>
              <w:t>7.517</w:t>
            </w:r>
          </w:p>
        </w:tc>
        <w:tc>
          <w:tcPr>
            <w:tcW w:w="1661" w:type="dxa"/>
            <w:tcBorders>
              <w:top w:val="nil"/>
              <w:left w:val="nil"/>
              <w:bottom w:val="single" w:sz="4" w:space="0" w:color="auto"/>
              <w:right w:val="single" w:sz="4" w:space="0" w:color="auto"/>
            </w:tcBorders>
            <w:shd w:val="clear" w:color="auto" w:fill="auto"/>
            <w:vAlign w:val="bottom"/>
            <w:hideMark/>
          </w:tcPr>
          <w:p w14:paraId="167F9E77" w14:textId="729B3FA0"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8EEF84C" w14:textId="77777777" w:rsidR="009D5BFB" w:rsidRPr="009D5BFB" w:rsidRDefault="009D5BFB" w:rsidP="003D0A2E">
            <w:pPr>
              <w:jc w:val="center"/>
              <w:rPr>
                <w:color w:val="000000"/>
                <w:szCs w:val="28"/>
              </w:rPr>
            </w:pPr>
            <w:r w:rsidRPr="009D5BFB">
              <w:rPr>
                <w:color w:val="000000"/>
                <w:szCs w:val="28"/>
              </w:rPr>
              <w:t>0.00003401</w:t>
            </w:r>
          </w:p>
        </w:tc>
      </w:tr>
      <w:tr w:rsidR="009D5BFB" w:rsidRPr="009D5BFB" w14:paraId="0A5C6640"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34E98BFE" w14:textId="77777777" w:rsidR="009D5BFB" w:rsidRPr="009D5BFB" w:rsidRDefault="009D5BFB" w:rsidP="003D0A2E">
            <w:pPr>
              <w:jc w:val="center"/>
              <w:rPr>
                <w:color w:val="000000"/>
                <w:szCs w:val="28"/>
              </w:rPr>
            </w:pPr>
            <w:proofErr w:type="gramStart"/>
            <w:r w:rsidRPr="009D5BFB">
              <w:rPr>
                <w:color w:val="000000"/>
                <w:szCs w:val="28"/>
              </w:rPr>
              <w:t>68:Баня</w:t>
            </w:r>
            <w:proofErr w:type="gramEnd"/>
          </w:p>
        </w:tc>
        <w:tc>
          <w:tcPr>
            <w:tcW w:w="1810" w:type="dxa"/>
            <w:tcBorders>
              <w:top w:val="nil"/>
              <w:left w:val="nil"/>
              <w:bottom w:val="single" w:sz="4" w:space="0" w:color="auto"/>
              <w:right w:val="single" w:sz="4" w:space="0" w:color="auto"/>
            </w:tcBorders>
            <w:shd w:val="clear" w:color="auto" w:fill="auto"/>
            <w:vAlign w:val="bottom"/>
            <w:hideMark/>
          </w:tcPr>
          <w:p w14:paraId="7EAC6716" w14:textId="77777777" w:rsidR="009D5BFB" w:rsidRPr="009D5BFB" w:rsidRDefault="009D5BFB" w:rsidP="003D0A2E">
            <w:pPr>
              <w:jc w:val="center"/>
              <w:rPr>
                <w:color w:val="000000"/>
                <w:szCs w:val="28"/>
              </w:rPr>
            </w:pPr>
            <w:r w:rsidRPr="009D5BFB">
              <w:rPr>
                <w:color w:val="000000"/>
                <w:szCs w:val="28"/>
              </w:rPr>
              <w:t>34.79</w:t>
            </w:r>
          </w:p>
        </w:tc>
        <w:tc>
          <w:tcPr>
            <w:tcW w:w="1810" w:type="dxa"/>
            <w:tcBorders>
              <w:top w:val="nil"/>
              <w:left w:val="nil"/>
              <w:bottom w:val="single" w:sz="4" w:space="0" w:color="auto"/>
              <w:right w:val="single" w:sz="4" w:space="0" w:color="auto"/>
            </w:tcBorders>
            <w:shd w:val="clear" w:color="auto" w:fill="auto"/>
            <w:vAlign w:val="bottom"/>
            <w:hideMark/>
          </w:tcPr>
          <w:p w14:paraId="36FBB2B3" w14:textId="77777777" w:rsidR="009D5BFB" w:rsidRPr="009D5BFB" w:rsidRDefault="009D5BFB" w:rsidP="003D0A2E">
            <w:pPr>
              <w:jc w:val="center"/>
              <w:rPr>
                <w:color w:val="000000"/>
                <w:szCs w:val="28"/>
              </w:rPr>
            </w:pPr>
            <w:r w:rsidRPr="009D5BFB">
              <w:rPr>
                <w:color w:val="000000"/>
                <w:szCs w:val="28"/>
              </w:rPr>
              <w:t>34.79</w:t>
            </w:r>
          </w:p>
        </w:tc>
        <w:tc>
          <w:tcPr>
            <w:tcW w:w="1689" w:type="dxa"/>
            <w:tcBorders>
              <w:top w:val="nil"/>
              <w:left w:val="nil"/>
              <w:bottom w:val="single" w:sz="4" w:space="0" w:color="auto"/>
              <w:right w:val="single" w:sz="4" w:space="0" w:color="auto"/>
            </w:tcBorders>
            <w:shd w:val="clear" w:color="auto" w:fill="auto"/>
            <w:vAlign w:val="bottom"/>
            <w:hideMark/>
          </w:tcPr>
          <w:p w14:paraId="710352AB" w14:textId="77777777" w:rsidR="009D5BFB" w:rsidRPr="009D5BFB" w:rsidRDefault="009D5BFB" w:rsidP="003D0A2E">
            <w:pPr>
              <w:jc w:val="center"/>
              <w:rPr>
                <w:color w:val="000000"/>
                <w:szCs w:val="28"/>
              </w:rPr>
            </w:pPr>
            <w:r w:rsidRPr="009D5BFB">
              <w:rPr>
                <w:color w:val="000000"/>
                <w:szCs w:val="28"/>
              </w:rPr>
              <w:t>57</w:t>
            </w:r>
          </w:p>
        </w:tc>
        <w:tc>
          <w:tcPr>
            <w:tcW w:w="1689" w:type="dxa"/>
            <w:tcBorders>
              <w:top w:val="nil"/>
              <w:left w:val="nil"/>
              <w:bottom w:val="single" w:sz="4" w:space="0" w:color="auto"/>
              <w:right w:val="single" w:sz="4" w:space="0" w:color="auto"/>
            </w:tcBorders>
            <w:shd w:val="clear" w:color="auto" w:fill="auto"/>
            <w:vAlign w:val="bottom"/>
            <w:hideMark/>
          </w:tcPr>
          <w:p w14:paraId="27875B90" w14:textId="77777777" w:rsidR="009D5BFB" w:rsidRPr="009D5BFB" w:rsidRDefault="009D5BFB" w:rsidP="003D0A2E">
            <w:pPr>
              <w:jc w:val="center"/>
              <w:rPr>
                <w:color w:val="000000"/>
                <w:szCs w:val="28"/>
              </w:rPr>
            </w:pPr>
            <w:r w:rsidRPr="009D5BFB">
              <w:rPr>
                <w:color w:val="000000"/>
                <w:szCs w:val="28"/>
              </w:rPr>
              <w:t>57</w:t>
            </w:r>
          </w:p>
        </w:tc>
        <w:tc>
          <w:tcPr>
            <w:tcW w:w="1863" w:type="dxa"/>
            <w:tcBorders>
              <w:top w:val="nil"/>
              <w:left w:val="nil"/>
              <w:bottom w:val="single" w:sz="4" w:space="0" w:color="auto"/>
              <w:right w:val="single" w:sz="4" w:space="0" w:color="auto"/>
            </w:tcBorders>
            <w:shd w:val="clear" w:color="auto" w:fill="auto"/>
            <w:vAlign w:val="bottom"/>
            <w:hideMark/>
          </w:tcPr>
          <w:p w14:paraId="0ED07D74" w14:textId="77777777" w:rsidR="009D5BFB" w:rsidRPr="009D5BFB" w:rsidRDefault="009D5BFB" w:rsidP="003D0A2E">
            <w:pPr>
              <w:jc w:val="center"/>
              <w:rPr>
                <w:color w:val="000000"/>
                <w:szCs w:val="28"/>
              </w:rPr>
            </w:pPr>
            <w:r w:rsidRPr="009D5BFB">
              <w:rPr>
                <w:color w:val="000000"/>
                <w:szCs w:val="28"/>
              </w:rPr>
              <w:t>3.479</w:t>
            </w:r>
          </w:p>
        </w:tc>
        <w:tc>
          <w:tcPr>
            <w:tcW w:w="1661" w:type="dxa"/>
            <w:tcBorders>
              <w:top w:val="nil"/>
              <w:left w:val="nil"/>
              <w:bottom w:val="single" w:sz="4" w:space="0" w:color="auto"/>
              <w:right w:val="single" w:sz="4" w:space="0" w:color="auto"/>
            </w:tcBorders>
            <w:shd w:val="clear" w:color="auto" w:fill="auto"/>
            <w:vAlign w:val="bottom"/>
            <w:hideMark/>
          </w:tcPr>
          <w:p w14:paraId="6F699252" w14:textId="48E4D0D0"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01F430F" w14:textId="77777777" w:rsidR="009D5BFB" w:rsidRPr="009D5BFB" w:rsidRDefault="009D5BFB" w:rsidP="003D0A2E">
            <w:pPr>
              <w:jc w:val="center"/>
              <w:rPr>
                <w:color w:val="000000"/>
                <w:szCs w:val="28"/>
              </w:rPr>
            </w:pPr>
            <w:r w:rsidRPr="009D5BFB">
              <w:rPr>
                <w:color w:val="000000"/>
                <w:szCs w:val="28"/>
              </w:rPr>
              <w:t>0.00001575</w:t>
            </w:r>
          </w:p>
        </w:tc>
      </w:tr>
      <w:tr w:rsidR="009D5BFB" w:rsidRPr="009D5BFB" w14:paraId="5F8E112D"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5CB69E3" w14:textId="0D2BA6CA" w:rsidR="009D5BFB" w:rsidRPr="009D5BFB" w:rsidRDefault="009D5BFB" w:rsidP="003D0A2E">
            <w:pPr>
              <w:jc w:val="center"/>
              <w:rPr>
                <w:color w:val="000000"/>
                <w:szCs w:val="28"/>
              </w:rPr>
            </w:pPr>
          </w:p>
        </w:tc>
        <w:tc>
          <w:tcPr>
            <w:tcW w:w="1810" w:type="dxa"/>
            <w:tcBorders>
              <w:top w:val="nil"/>
              <w:left w:val="nil"/>
              <w:bottom w:val="single" w:sz="4" w:space="0" w:color="auto"/>
              <w:right w:val="single" w:sz="4" w:space="0" w:color="auto"/>
            </w:tcBorders>
            <w:shd w:val="clear" w:color="auto" w:fill="auto"/>
            <w:vAlign w:val="bottom"/>
            <w:hideMark/>
          </w:tcPr>
          <w:p w14:paraId="37A9EBA1" w14:textId="77777777" w:rsidR="009D5BFB" w:rsidRPr="009D5BFB" w:rsidRDefault="009D5BFB" w:rsidP="003D0A2E">
            <w:pPr>
              <w:jc w:val="center"/>
              <w:rPr>
                <w:color w:val="000000"/>
                <w:szCs w:val="28"/>
              </w:rPr>
            </w:pPr>
            <w:r w:rsidRPr="009D5BFB">
              <w:rPr>
                <w:color w:val="000000"/>
                <w:szCs w:val="28"/>
              </w:rPr>
              <w:t>27614.57</w:t>
            </w:r>
          </w:p>
        </w:tc>
        <w:tc>
          <w:tcPr>
            <w:tcW w:w="1810" w:type="dxa"/>
            <w:tcBorders>
              <w:top w:val="nil"/>
              <w:left w:val="nil"/>
              <w:bottom w:val="single" w:sz="4" w:space="0" w:color="auto"/>
              <w:right w:val="single" w:sz="4" w:space="0" w:color="auto"/>
            </w:tcBorders>
            <w:shd w:val="clear" w:color="auto" w:fill="auto"/>
            <w:vAlign w:val="bottom"/>
            <w:hideMark/>
          </w:tcPr>
          <w:p w14:paraId="0CC141E1" w14:textId="77777777" w:rsidR="009D5BFB" w:rsidRPr="009D5BFB" w:rsidRDefault="009D5BFB" w:rsidP="003D0A2E">
            <w:pPr>
              <w:jc w:val="center"/>
              <w:rPr>
                <w:color w:val="000000"/>
                <w:szCs w:val="28"/>
              </w:rPr>
            </w:pPr>
            <w:r w:rsidRPr="009D5BFB">
              <w:rPr>
                <w:color w:val="000000"/>
                <w:szCs w:val="28"/>
              </w:rPr>
              <w:t>27614.57</w:t>
            </w:r>
          </w:p>
        </w:tc>
        <w:tc>
          <w:tcPr>
            <w:tcW w:w="1689" w:type="dxa"/>
            <w:tcBorders>
              <w:top w:val="nil"/>
              <w:left w:val="nil"/>
              <w:bottom w:val="single" w:sz="4" w:space="0" w:color="auto"/>
              <w:right w:val="single" w:sz="4" w:space="0" w:color="auto"/>
            </w:tcBorders>
            <w:shd w:val="clear" w:color="auto" w:fill="auto"/>
            <w:vAlign w:val="bottom"/>
            <w:hideMark/>
          </w:tcPr>
          <w:p w14:paraId="6D0905AA" w14:textId="77777777" w:rsidR="009D5BFB" w:rsidRPr="009D5BFB" w:rsidRDefault="009D5BFB" w:rsidP="003D0A2E">
            <w:pPr>
              <w:jc w:val="center"/>
              <w:rPr>
                <w:color w:val="000000"/>
                <w:szCs w:val="28"/>
              </w:rPr>
            </w:pPr>
            <w:r w:rsidRPr="009D5BFB">
              <w:rPr>
                <w:color w:val="000000"/>
                <w:szCs w:val="28"/>
              </w:rPr>
              <w:t>105395</w:t>
            </w:r>
          </w:p>
        </w:tc>
        <w:tc>
          <w:tcPr>
            <w:tcW w:w="1689" w:type="dxa"/>
            <w:tcBorders>
              <w:top w:val="nil"/>
              <w:left w:val="nil"/>
              <w:bottom w:val="single" w:sz="4" w:space="0" w:color="auto"/>
              <w:right w:val="single" w:sz="4" w:space="0" w:color="auto"/>
            </w:tcBorders>
            <w:shd w:val="clear" w:color="auto" w:fill="auto"/>
            <w:vAlign w:val="bottom"/>
            <w:hideMark/>
          </w:tcPr>
          <w:p w14:paraId="0E2B3C0E" w14:textId="77777777" w:rsidR="009D5BFB" w:rsidRPr="009D5BFB" w:rsidRDefault="009D5BFB" w:rsidP="003D0A2E">
            <w:pPr>
              <w:jc w:val="center"/>
              <w:rPr>
                <w:color w:val="000000"/>
                <w:szCs w:val="28"/>
              </w:rPr>
            </w:pPr>
            <w:r w:rsidRPr="009D5BFB">
              <w:rPr>
                <w:color w:val="000000"/>
                <w:szCs w:val="28"/>
              </w:rPr>
              <w:t>105395</w:t>
            </w:r>
          </w:p>
        </w:tc>
        <w:tc>
          <w:tcPr>
            <w:tcW w:w="1863" w:type="dxa"/>
            <w:tcBorders>
              <w:top w:val="nil"/>
              <w:left w:val="nil"/>
              <w:bottom w:val="single" w:sz="4" w:space="0" w:color="auto"/>
              <w:right w:val="single" w:sz="4" w:space="0" w:color="auto"/>
            </w:tcBorders>
            <w:shd w:val="clear" w:color="auto" w:fill="auto"/>
            <w:vAlign w:val="bottom"/>
            <w:hideMark/>
          </w:tcPr>
          <w:p w14:paraId="2BAB8AC7" w14:textId="77777777" w:rsidR="009D5BFB" w:rsidRPr="009D5BFB" w:rsidRDefault="009D5BFB" w:rsidP="003D0A2E">
            <w:pPr>
              <w:jc w:val="center"/>
              <w:rPr>
                <w:color w:val="000000"/>
                <w:szCs w:val="28"/>
              </w:rPr>
            </w:pPr>
            <w:r w:rsidRPr="009D5BFB">
              <w:rPr>
                <w:color w:val="000000"/>
                <w:szCs w:val="28"/>
              </w:rPr>
              <w:t>739.626</w:t>
            </w:r>
          </w:p>
        </w:tc>
        <w:tc>
          <w:tcPr>
            <w:tcW w:w="1661" w:type="dxa"/>
            <w:tcBorders>
              <w:top w:val="nil"/>
              <w:left w:val="nil"/>
              <w:bottom w:val="single" w:sz="4" w:space="0" w:color="auto"/>
              <w:right w:val="single" w:sz="4" w:space="0" w:color="auto"/>
            </w:tcBorders>
            <w:shd w:val="clear" w:color="auto" w:fill="auto"/>
            <w:vAlign w:val="bottom"/>
            <w:hideMark/>
          </w:tcPr>
          <w:p w14:paraId="6EF7B5C7" w14:textId="5EAA4416"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0058A0E" w14:textId="77777777" w:rsidR="009D5BFB" w:rsidRPr="009D5BFB" w:rsidRDefault="009D5BFB" w:rsidP="003D0A2E">
            <w:pPr>
              <w:jc w:val="center"/>
              <w:rPr>
                <w:color w:val="000000"/>
                <w:szCs w:val="28"/>
              </w:rPr>
            </w:pPr>
            <w:r w:rsidRPr="009D5BFB">
              <w:rPr>
                <w:color w:val="000000"/>
                <w:szCs w:val="28"/>
              </w:rPr>
              <w:t>-7.89691672</w:t>
            </w:r>
          </w:p>
        </w:tc>
      </w:tr>
      <w:tr w:rsidR="009D5BFB" w:rsidRPr="009D5BFB" w14:paraId="0E022435"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835E03C" w14:textId="77777777" w:rsidR="009D5BFB" w:rsidRPr="009D5BFB" w:rsidRDefault="009D5BFB" w:rsidP="003D0A2E">
            <w:pPr>
              <w:jc w:val="center"/>
              <w:rPr>
                <w:color w:val="000000"/>
                <w:szCs w:val="28"/>
              </w:rPr>
            </w:pPr>
            <w:r w:rsidRPr="009D5BFB">
              <w:rPr>
                <w:color w:val="000000"/>
                <w:szCs w:val="28"/>
              </w:rPr>
              <w:t>Котельная ЗК "Соколиная гора":1</w:t>
            </w:r>
          </w:p>
        </w:tc>
        <w:tc>
          <w:tcPr>
            <w:tcW w:w="1810" w:type="dxa"/>
            <w:tcBorders>
              <w:top w:val="nil"/>
              <w:left w:val="nil"/>
              <w:bottom w:val="single" w:sz="4" w:space="0" w:color="auto"/>
              <w:right w:val="single" w:sz="4" w:space="0" w:color="auto"/>
            </w:tcBorders>
            <w:shd w:val="clear" w:color="auto" w:fill="auto"/>
            <w:vAlign w:val="bottom"/>
            <w:hideMark/>
          </w:tcPr>
          <w:p w14:paraId="75E8456B" w14:textId="77777777" w:rsidR="009D5BFB" w:rsidRPr="009D5BFB" w:rsidRDefault="009D5BFB" w:rsidP="003D0A2E">
            <w:pPr>
              <w:jc w:val="center"/>
              <w:rPr>
                <w:color w:val="000000"/>
                <w:szCs w:val="28"/>
              </w:rPr>
            </w:pPr>
            <w:r w:rsidRPr="009D5BFB">
              <w:rPr>
                <w:color w:val="000000"/>
                <w:szCs w:val="28"/>
              </w:rPr>
              <w:t>6.64</w:t>
            </w:r>
          </w:p>
        </w:tc>
        <w:tc>
          <w:tcPr>
            <w:tcW w:w="1810" w:type="dxa"/>
            <w:tcBorders>
              <w:top w:val="nil"/>
              <w:left w:val="nil"/>
              <w:bottom w:val="single" w:sz="4" w:space="0" w:color="auto"/>
              <w:right w:val="single" w:sz="4" w:space="0" w:color="auto"/>
            </w:tcBorders>
            <w:shd w:val="clear" w:color="auto" w:fill="auto"/>
            <w:vAlign w:val="bottom"/>
            <w:hideMark/>
          </w:tcPr>
          <w:p w14:paraId="6ABC2217" w14:textId="77777777" w:rsidR="009D5BFB" w:rsidRPr="009D5BFB" w:rsidRDefault="009D5BFB" w:rsidP="003D0A2E">
            <w:pPr>
              <w:jc w:val="center"/>
              <w:rPr>
                <w:color w:val="000000"/>
                <w:szCs w:val="28"/>
              </w:rPr>
            </w:pPr>
            <w:r w:rsidRPr="009D5BFB">
              <w:rPr>
                <w:color w:val="000000"/>
                <w:szCs w:val="28"/>
              </w:rPr>
              <w:t>6.64</w:t>
            </w:r>
          </w:p>
        </w:tc>
        <w:tc>
          <w:tcPr>
            <w:tcW w:w="1689" w:type="dxa"/>
            <w:tcBorders>
              <w:top w:val="nil"/>
              <w:left w:val="nil"/>
              <w:bottom w:val="single" w:sz="4" w:space="0" w:color="auto"/>
              <w:right w:val="single" w:sz="4" w:space="0" w:color="auto"/>
            </w:tcBorders>
            <w:shd w:val="clear" w:color="auto" w:fill="auto"/>
            <w:vAlign w:val="bottom"/>
            <w:hideMark/>
          </w:tcPr>
          <w:p w14:paraId="4E74AEE3" w14:textId="77777777" w:rsidR="009D5BFB" w:rsidRPr="009D5BFB" w:rsidRDefault="009D5BFB" w:rsidP="003D0A2E">
            <w:pPr>
              <w:jc w:val="center"/>
              <w:rPr>
                <w:color w:val="000000"/>
                <w:szCs w:val="28"/>
              </w:rPr>
            </w:pPr>
            <w:r w:rsidRPr="009D5BFB">
              <w:rPr>
                <w:color w:val="000000"/>
                <w:szCs w:val="28"/>
              </w:rPr>
              <w:t>200</w:t>
            </w:r>
          </w:p>
        </w:tc>
        <w:tc>
          <w:tcPr>
            <w:tcW w:w="1689" w:type="dxa"/>
            <w:tcBorders>
              <w:top w:val="nil"/>
              <w:left w:val="nil"/>
              <w:bottom w:val="single" w:sz="4" w:space="0" w:color="auto"/>
              <w:right w:val="single" w:sz="4" w:space="0" w:color="auto"/>
            </w:tcBorders>
            <w:shd w:val="clear" w:color="auto" w:fill="auto"/>
            <w:vAlign w:val="bottom"/>
            <w:hideMark/>
          </w:tcPr>
          <w:p w14:paraId="6D660ED5" w14:textId="77777777" w:rsidR="009D5BFB" w:rsidRPr="009D5BFB" w:rsidRDefault="009D5BFB" w:rsidP="003D0A2E">
            <w:pPr>
              <w:jc w:val="center"/>
              <w:rPr>
                <w:color w:val="000000"/>
                <w:szCs w:val="28"/>
              </w:rPr>
            </w:pPr>
            <w:r w:rsidRPr="009D5BFB">
              <w:rPr>
                <w:color w:val="000000"/>
                <w:szCs w:val="28"/>
              </w:rPr>
              <w:t>200</w:t>
            </w:r>
          </w:p>
        </w:tc>
        <w:tc>
          <w:tcPr>
            <w:tcW w:w="1863" w:type="dxa"/>
            <w:tcBorders>
              <w:top w:val="nil"/>
              <w:left w:val="nil"/>
              <w:bottom w:val="single" w:sz="4" w:space="0" w:color="auto"/>
              <w:right w:val="single" w:sz="4" w:space="0" w:color="auto"/>
            </w:tcBorders>
            <w:shd w:val="clear" w:color="auto" w:fill="auto"/>
            <w:vAlign w:val="bottom"/>
            <w:hideMark/>
          </w:tcPr>
          <w:p w14:paraId="7F53EF72" w14:textId="77777777" w:rsidR="009D5BFB" w:rsidRPr="009D5BFB" w:rsidRDefault="009D5BFB" w:rsidP="003D0A2E">
            <w:pPr>
              <w:jc w:val="center"/>
              <w:rPr>
                <w:color w:val="000000"/>
                <w:szCs w:val="28"/>
              </w:rPr>
            </w:pPr>
            <w:r w:rsidRPr="009D5BFB">
              <w:rPr>
                <w:color w:val="000000"/>
                <w:szCs w:val="28"/>
              </w:rPr>
              <w:t>3.984</w:t>
            </w:r>
          </w:p>
        </w:tc>
        <w:tc>
          <w:tcPr>
            <w:tcW w:w="1661" w:type="dxa"/>
            <w:tcBorders>
              <w:top w:val="nil"/>
              <w:left w:val="nil"/>
              <w:bottom w:val="single" w:sz="4" w:space="0" w:color="auto"/>
              <w:right w:val="single" w:sz="4" w:space="0" w:color="auto"/>
            </w:tcBorders>
            <w:shd w:val="clear" w:color="auto" w:fill="auto"/>
            <w:vAlign w:val="bottom"/>
            <w:hideMark/>
          </w:tcPr>
          <w:p w14:paraId="5215E22C" w14:textId="4502DC61"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2C929245" w14:textId="77777777" w:rsidR="009D5BFB" w:rsidRPr="009D5BFB" w:rsidRDefault="009D5BFB" w:rsidP="003D0A2E">
            <w:pPr>
              <w:jc w:val="center"/>
              <w:rPr>
                <w:color w:val="000000"/>
                <w:szCs w:val="28"/>
              </w:rPr>
            </w:pPr>
            <w:r w:rsidRPr="009D5BFB">
              <w:rPr>
                <w:color w:val="000000"/>
                <w:szCs w:val="28"/>
              </w:rPr>
              <w:t>0.00000474</w:t>
            </w:r>
          </w:p>
        </w:tc>
      </w:tr>
      <w:tr w:rsidR="009D5BFB" w:rsidRPr="009D5BFB" w14:paraId="17A21030"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0333AF25" w14:textId="77777777" w:rsidR="009D5BFB" w:rsidRPr="009D5BFB" w:rsidRDefault="009D5BFB" w:rsidP="003D0A2E">
            <w:pPr>
              <w:jc w:val="center"/>
              <w:rPr>
                <w:color w:val="000000"/>
                <w:szCs w:val="28"/>
              </w:rPr>
            </w:pPr>
            <w:r w:rsidRPr="009D5BFB">
              <w:rPr>
                <w:color w:val="000000"/>
                <w:szCs w:val="28"/>
              </w:rPr>
              <w:t>1:2</w:t>
            </w:r>
          </w:p>
        </w:tc>
        <w:tc>
          <w:tcPr>
            <w:tcW w:w="1810" w:type="dxa"/>
            <w:tcBorders>
              <w:top w:val="nil"/>
              <w:left w:val="nil"/>
              <w:bottom w:val="single" w:sz="4" w:space="0" w:color="auto"/>
              <w:right w:val="single" w:sz="4" w:space="0" w:color="auto"/>
            </w:tcBorders>
            <w:shd w:val="clear" w:color="auto" w:fill="auto"/>
            <w:vAlign w:val="bottom"/>
            <w:hideMark/>
          </w:tcPr>
          <w:p w14:paraId="70D2C028" w14:textId="77777777" w:rsidR="009D5BFB" w:rsidRPr="009D5BFB" w:rsidRDefault="009D5BFB" w:rsidP="003D0A2E">
            <w:pPr>
              <w:jc w:val="center"/>
              <w:rPr>
                <w:color w:val="000000"/>
                <w:szCs w:val="28"/>
              </w:rPr>
            </w:pPr>
            <w:r w:rsidRPr="009D5BFB">
              <w:rPr>
                <w:color w:val="000000"/>
                <w:szCs w:val="28"/>
              </w:rPr>
              <w:t>42.2</w:t>
            </w:r>
          </w:p>
        </w:tc>
        <w:tc>
          <w:tcPr>
            <w:tcW w:w="1810" w:type="dxa"/>
            <w:tcBorders>
              <w:top w:val="nil"/>
              <w:left w:val="nil"/>
              <w:bottom w:val="single" w:sz="4" w:space="0" w:color="auto"/>
              <w:right w:val="single" w:sz="4" w:space="0" w:color="auto"/>
            </w:tcBorders>
            <w:shd w:val="clear" w:color="auto" w:fill="auto"/>
            <w:vAlign w:val="bottom"/>
            <w:hideMark/>
          </w:tcPr>
          <w:p w14:paraId="6022B4B2" w14:textId="77777777" w:rsidR="009D5BFB" w:rsidRPr="009D5BFB" w:rsidRDefault="009D5BFB" w:rsidP="003D0A2E">
            <w:pPr>
              <w:jc w:val="center"/>
              <w:rPr>
                <w:color w:val="000000"/>
                <w:szCs w:val="28"/>
              </w:rPr>
            </w:pPr>
            <w:r w:rsidRPr="009D5BFB">
              <w:rPr>
                <w:color w:val="000000"/>
                <w:szCs w:val="28"/>
              </w:rPr>
              <w:t>42.2</w:t>
            </w:r>
          </w:p>
        </w:tc>
        <w:tc>
          <w:tcPr>
            <w:tcW w:w="1689" w:type="dxa"/>
            <w:tcBorders>
              <w:top w:val="nil"/>
              <w:left w:val="nil"/>
              <w:bottom w:val="single" w:sz="4" w:space="0" w:color="auto"/>
              <w:right w:val="single" w:sz="4" w:space="0" w:color="auto"/>
            </w:tcBorders>
            <w:shd w:val="clear" w:color="auto" w:fill="auto"/>
            <w:vAlign w:val="bottom"/>
            <w:hideMark/>
          </w:tcPr>
          <w:p w14:paraId="2E7AEC4E" w14:textId="77777777" w:rsidR="009D5BFB" w:rsidRPr="009D5BFB" w:rsidRDefault="009D5BFB" w:rsidP="003D0A2E">
            <w:pPr>
              <w:jc w:val="center"/>
              <w:rPr>
                <w:color w:val="000000"/>
                <w:szCs w:val="28"/>
              </w:rPr>
            </w:pPr>
            <w:r w:rsidRPr="009D5BFB">
              <w:rPr>
                <w:color w:val="000000"/>
                <w:szCs w:val="28"/>
              </w:rPr>
              <w:t>200</w:t>
            </w:r>
          </w:p>
        </w:tc>
        <w:tc>
          <w:tcPr>
            <w:tcW w:w="1689" w:type="dxa"/>
            <w:tcBorders>
              <w:top w:val="nil"/>
              <w:left w:val="nil"/>
              <w:bottom w:val="single" w:sz="4" w:space="0" w:color="auto"/>
              <w:right w:val="single" w:sz="4" w:space="0" w:color="auto"/>
            </w:tcBorders>
            <w:shd w:val="clear" w:color="auto" w:fill="auto"/>
            <w:vAlign w:val="bottom"/>
            <w:hideMark/>
          </w:tcPr>
          <w:p w14:paraId="3CC8256F" w14:textId="77777777" w:rsidR="009D5BFB" w:rsidRPr="009D5BFB" w:rsidRDefault="009D5BFB" w:rsidP="003D0A2E">
            <w:pPr>
              <w:jc w:val="center"/>
              <w:rPr>
                <w:color w:val="000000"/>
                <w:szCs w:val="28"/>
              </w:rPr>
            </w:pPr>
            <w:r w:rsidRPr="009D5BFB">
              <w:rPr>
                <w:color w:val="000000"/>
                <w:szCs w:val="28"/>
              </w:rPr>
              <w:t>200</w:t>
            </w:r>
          </w:p>
        </w:tc>
        <w:tc>
          <w:tcPr>
            <w:tcW w:w="1863" w:type="dxa"/>
            <w:tcBorders>
              <w:top w:val="nil"/>
              <w:left w:val="nil"/>
              <w:bottom w:val="single" w:sz="4" w:space="0" w:color="auto"/>
              <w:right w:val="single" w:sz="4" w:space="0" w:color="auto"/>
            </w:tcBorders>
            <w:shd w:val="clear" w:color="auto" w:fill="auto"/>
            <w:vAlign w:val="bottom"/>
            <w:hideMark/>
          </w:tcPr>
          <w:p w14:paraId="6550D688" w14:textId="77777777" w:rsidR="009D5BFB" w:rsidRPr="009D5BFB" w:rsidRDefault="009D5BFB" w:rsidP="003D0A2E">
            <w:pPr>
              <w:jc w:val="center"/>
              <w:rPr>
                <w:color w:val="000000"/>
                <w:szCs w:val="28"/>
              </w:rPr>
            </w:pPr>
            <w:r w:rsidRPr="009D5BFB">
              <w:rPr>
                <w:color w:val="000000"/>
                <w:szCs w:val="28"/>
              </w:rPr>
              <w:t>25.32</w:t>
            </w:r>
          </w:p>
        </w:tc>
        <w:tc>
          <w:tcPr>
            <w:tcW w:w="1661" w:type="dxa"/>
            <w:tcBorders>
              <w:top w:val="nil"/>
              <w:left w:val="nil"/>
              <w:bottom w:val="single" w:sz="4" w:space="0" w:color="auto"/>
              <w:right w:val="single" w:sz="4" w:space="0" w:color="auto"/>
            </w:tcBorders>
            <w:shd w:val="clear" w:color="auto" w:fill="auto"/>
            <w:vAlign w:val="bottom"/>
            <w:hideMark/>
          </w:tcPr>
          <w:p w14:paraId="69431CFC" w14:textId="19CD4DA8"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EBBD9DF" w14:textId="77777777" w:rsidR="009D5BFB" w:rsidRPr="009D5BFB" w:rsidRDefault="009D5BFB" w:rsidP="003D0A2E">
            <w:pPr>
              <w:jc w:val="center"/>
              <w:rPr>
                <w:color w:val="000000"/>
                <w:szCs w:val="28"/>
              </w:rPr>
            </w:pPr>
            <w:r w:rsidRPr="009D5BFB">
              <w:rPr>
                <w:color w:val="000000"/>
                <w:szCs w:val="28"/>
              </w:rPr>
              <w:t>0.00003011</w:t>
            </w:r>
          </w:p>
        </w:tc>
      </w:tr>
      <w:tr w:rsidR="009D5BFB" w:rsidRPr="009D5BFB" w14:paraId="6FBA5ACA"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3F53C28D" w14:textId="77777777" w:rsidR="009D5BFB" w:rsidRPr="009D5BFB" w:rsidRDefault="009D5BFB" w:rsidP="003D0A2E">
            <w:pPr>
              <w:jc w:val="center"/>
              <w:rPr>
                <w:color w:val="000000"/>
                <w:szCs w:val="28"/>
              </w:rPr>
            </w:pPr>
            <w:proofErr w:type="gramStart"/>
            <w:r w:rsidRPr="009D5BFB">
              <w:rPr>
                <w:color w:val="000000"/>
                <w:szCs w:val="28"/>
              </w:rPr>
              <w:t>2:з</w:t>
            </w:r>
            <w:proofErr w:type="gramEnd"/>
            <w:r w:rsidRPr="009D5BFB">
              <w:rPr>
                <w:color w:val="000000"/>
                <w:szCs w:val="28"/>
              </w:rPr>
              <w:t>4</w:t>
            </w:r>
          </w:p>
        </w:tc>
        <w:tc>
          <w:tcPr>
            <w:tcW w:w="1810" w:type="dxa"/>
            <w:tcBorders>
              <w:top w:val="nil"/>
              <w:left w:val="nil"/>
              <w:bottom w:val="single" w:sz="4" w:space="0" w:color="auto"/>
              <w:right w:val="single" w:sz="4" w:space="0" w:color="auto"/>
            </w:tcBorders>
            <w:shd w:val="clear" w:color="auto" w:fill="auto"/>
            <w:vAlign w:val="bottom"/>
            <w:hideMark/>
          </w:tcPr>
          <w:p w14:paraId="0B5B6F25" w14:textId="77777777" w:rsidR="009D5BFB" w:rsidRPr="009D5BFB" w:rsidRDefault="009D5BFB" w:rsidP="003D0A2E">
            <w:pPr>
              <w:jc w:val="center"/>
              <w:rPr>
                <w:color w:val="000000"/>
                <w:szCs w:val="28"/>
              </w:rPr>
            </w:pPr>
            <w:r w:rsidRPr="009D5BFB">
              <w:rPr>
                <w:color w:val="000000"/>
                <w:szCs w:val="28"/>
              </w:rPr>
              <w:t>2.52</w:t>
            </w:r>
          </w:p>
        </w:tc>
        <w:tc>
          <w:tcPr>
            <w:tcW w:w="1810" w:type="dxa"/>
            <w:tcBorders>
              <w:top w:val="nil"/>
              <w:left w:val="nil"/>
              <w:bottom w:val="single" w:sz="4" w:space="0" w:color="auto"/>
              <w:right w:val="single" w:sz="4" w:space="0" w:color="auto"/>
            </w:tcBorders>
            <w:shd w:val="clear" w:color="auto" w:fill="auto"/>
            <w:vAlign w:val="bottom"/>
            <w:hideMark/>
          </w:tcPr>
          <w:p w14:paraId="4DC3A2B3" w14:textId="77777777" w:rsidR="009D5BFB" w:rsidRPr="009D5BFB" w:rsidRDefault="009D5BFB" w:rsidP="003D0A2E">
            <w:pPr>
              <w:jc w:val="center"/>
              <w:rPr>
                <w:color w:val="000000"/>
                <w:szCs w:val="28"/>
              </w:rPr>
            </w:pPr>
            <w:r w:rsidRPr="009D5BFB">
              <w:rPr>
                <w:color w:val="000000"/>
                <w:szCs w:val="28"/>
              </w:rPr>
              <w:t>2.52</w:t>
            </w:r>
          </w:p>
        </w:tc>
        <w:tc>
          <w:tcPr>
            <w:tcW w:w="1689" w:type="dxa"/>
            <w:tcBorders>
              <w:top w:val="nil"/>
              <w:left w:val="nil"/>
              <w:bottom w:val="single" w:sz="4" w:space="0" w:color="auto"/>
              <w:right w:val="single" w:sz="4" w:space="0" w:color="auto"/>
            </w:tcBorders>
            <w:shd w:val="clear" w:color="auto" w:fill="auto"/>
            <w:vAlign w:val="bottom"/>
            <w:hideMark/>
          </w:tcPr>
          <w:p w14:paraId="65459912" w14:textId="77777777" w:rsidR="009D5BFB" w:rsidRPr="009D5BFB" w:rsidRDefault="009D5BFB" w:rsidP="003D0A2E">
            <w:pPr>
              <w:jc w:val="center"/>
              <w:rPr>
                <w:color w:val="000000"/>
                <w:szCs w:val="28"/>
              </w:rPr>
            </w:pPr>
            <w:r w:rsidRPr="009D5BFB">
              <w:rPr>
                <w:color w:val="000000"/>
                <w:szCs w:val="28"/>
              </w:rPr>
              <w:t>65</w:t>
            </w:r>
          </w:p>
        </w:tc>
        <w:tc>
          <w:tcPr>
            <w:tcW w:w="1689" w:type="dxa"/>
            <w:tcBorders>
              <w:top w:val="nil"/>
              <w:left w:val="nil"/>
              <w:bottom w:val="single" w:sz="4" w:space="0" w:color="auto"/>
              <w:right w:val="single" w:sz="4" w:space="0" w:color="auto"/>
            </w:tcBorders>
            <w:shd w:val="clear" w:color="auto" w:fill="auto"/>
            <w:vAlign w:val="bottom"/>
            <w:hideMark/>
          </w:tcPr>
          <w:p w14:paraId="3A0E44E5" w14:textId="77777777" w:rsidR="009D5BFB" w:rsidRPr="009D5BFB" w:rsidRDefault="009D5BFB" w:rsidP="003D0A2E">
            <w:pPr>
              <w:jc w:val="center"/>
              <w:rPr>
                <w:color w:val="000000"/>
                <w:szCs w:val="28"/>
              </w:rPr>
            </w:pPr>
            <w:r w:rsidRPr="009D5BFB">
              <w:rPr>
                <w:color w:val="000000"/>
                <w:szCs w:val="28"/>
              </w:rPr>
              <w:t>65</w:t>
            </w:r>
          </w:p>
        </w:tc>
        <w:tc>
          <w:tcPr>
            <w:tcW w:w="1863" w:type="dxa"/>
            <w:tcBorders>
              <w:top w:val="nil"/>
              <w:left w:val="nil"/>
              <w:bottom w:val="single" w:sz="4" w:space="0" w:color="auto"/>
              <w:right w:val="single" w:sz="4" w:space="0" w:color="auto"/>
            </w:tcBorders>
            <w:shd w:val="clear" w:color="auto" w:fill="auto"/>
            <w:vAlign w:val="bottom"/>
            <w:hideMark/>
          </w:tcPr>
          <w:p w14:paraId="5075DA9C" w14:textId="77777777" w:rsidR="009D5BFB" w:rsidRPr="009D5BFB" w:rsidRDefault="009D5BFB" w:rsidP="003D0A2E">
            <w:pPr>
              <w:jc w:val="center"/>
              <w:rPr>
                <w:color w:val="000000"/>
                <w:szCs w:val="28"/>
              </w:rPr>
            </w:pPr>
            <w:r w:rsidRPr="009D5BFB">
              <w:rPr>
                <w:color w:val="000000"/>
                <w:szCs w:val="28"/>
              </w:rPr>
              <w:t>0.3276</w:t>
            </w:r>
          </w:p>
        </w:tc>
        <w:tc>
          <w:tcPr>
            <w:tcW w:w="1661" w:type="dxa"/>
            <w:tcBorders>
              <w:top w:val="nil"/>
              <w:left w:val="nil"/>
              <w:bottom w:val="single" w:sz="4" w:space="0" w:color="auto"/>
              <w:right w:val="single" w:sz="4" w:space="0" w:color="auto"/>
            </w:tcBorders>
            <w:shd w:val="clear" w:color="auto" w:fill="auto"/>
            <w:vAlign w:val="bottom"/>
            <w:hideMark/>
          </w:tcPr>
          <w:p w14:paraId="54506F35" w14:textId="7428E664"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2CC72A9C" w14:textId="77777777" w:rsidR="009D5BFB" w:rsidRPr="009D5BFB" w:rsidRDefault="009D5BFB" w:rsidP="003D0A2E">
            <w:pPr>
              <w:jc w:val="center"/>
              <w:rPr>
                <w:color w:val="000000"/>
                <w:szCs w:val="28"/>
              </w:rPr>
            </w:pPr>
            <w:r w:rsidRPr="009D5BFB">
              <w:rPr>
                <w:color w:val="000000"/>
                <w:szCs w:val="28"/>
              </w:rPr>
              <w:t>0.00000118</w:t>
            </w:r>
          </w:p>
        </w:tc>
      </w:tr>
      <w:tr w:rsidR="009D5BFB" w:rsidRPr="009D5BFB" w14:paraId="549E7AB4"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5B39F975" w14:textId="77777777" w:rsidR="009D5BFB" w:rsidRPr="009D5BFB" w:rsidRDefault="009D5BFB" w:rsidP="003D0A2E">
            <w:pPr>
              <w:jc w:val="center"/>
              <w:rPr>
                <w:color w:val="000000"/>
                <w:szCs w:val="28"/>
              </w:rPr>
            </w:pPr>
            <w:r w:rsidRPr="009D5BFB">
              <w:rPr>
                <w:color w:val="000000"/>
                <w:szCs w:val="28"/>
              </w:rPr>
              <w:t>2:3</w:t>
            </w:r>
          </w:p>
        </w:tc>
        <w:tc>
          <w:tcPr>
            <w:tcW w:w="1810" w:type="dxa"/>
            <w:tcBorders>
              <w:top w:val="nil"/>
              <w:left w:val="nil"/>
              <w:bottom w:val="single" w:sz="4" w:space="0" w:color="auto"/>
              <w:right w:val="single" w:sz="4" w:space="0" w:color="auto"/>
            </w:tcBorders>
            <w:shd w:val="clear" w:color="auto" w:fill="auto"/>
            <w:vAlign w:val="bottom"/>
            <w:hideMark/>
          </w:tcPr>
          <w:p w14:paraId="5A23E3EE" w14:textId="77777777" w:rsidR="009D5BFB" w:rsidRPr="009D5BFB" w:rsidRDefault="009D5BFB" w:rsidP="003D0A2E">
            <w:pPr>
              <w:jc w:val="center"/>
              <w:rPr>
                <w:color w:val="000000"/>
                <w:szCs w:val="28"/>
              </w:rPr>
            </w:pPr>
            <w:r w:rsidRPr="009D5BFB">
              <w:rPr>
                <w:color w:val="000000"/>
                <w:szCs w:val="28"/>
              </w:rPr>
              <w:t>69.82</w:t>
            </w:r>
          </w:p>
        </w:tc>
        <w:tc>
          <w:tcPr>
            <w:tcW w:w="1810" w:type="dxa"/>
            <w:tcBorders>
              <w:top w:val="nil"/>
              <w:left w:val="nil"/>
              <w:bottom w:val="single" w:sz="4" w:space="0" w:color="auto"/>
              <w:right w:val="single" w:sz="4" w:space="0" w:color="auto"/>
            </w:tcBorders>
            <w:shd w:val="clear" w:color="auto" w:fill="auto"/>
            <w:vAlign w:val="bottom"/>
            <w:hideMark/>
          </w:tcPr>
          <w:p w14:paraId="2DEC06EA" w14:textId="77777777" w:rsidR="009D5BFB" w:rsidRPr="009D5BFB" w:rsidRDefault="009D5BFB" w:rsidP="003D0A2E">
            <w:pPr>
              <w:jc w:val="center"/>
              <w:rPr>
                <w:color w:val="000000"/>
                <w:szCs w:val="28"/>
              </w:rPr>
            </w:pPr>
            <w:r w:rsidRPr="009D5BFB">
              <w:rPr>
                <w:color w:val="000000"/>
                <w:szCs w:val="28"/>
              </w:rPr>
              <w:t>69.82</w:t>
            </w:r>
          </w:p>
        </w:tc>
        <w:tc>
          <w:tcPr>
            <w:tcW w:w="1689" w:type="dxa"/>
            <w:tcBorders>
              <w:top w:val="nil"/>
              <w:left w:val="nil"/>
              <w:bottom w:val="single" w:sz="4" w:space="0" w:color="auto"/>
              <w:right w:val="single" w:sz="4" w:space="0" w:color="auto"/>
            </w:tcBorders>
            <w:shd w:val="clear" w:color="auto" w:fill="auto"/>
            <w:vAlign w:val="bottom"/>
            <w:hideMark/>
          </w:tcPr>
          <w:p w14:paraId="52D21699" w14:textId="77777777" w:rsidR="009D5BFB" w:rsidRPr="009D5BFB" w:rsidRDefault="009D5BFB" w:rsidP="003D0A2E">
            <w:pPr>
              <w:jc w:val="center"/>
              <w:rPr>
                <w:color w:val="000000"/>
                <w:szCs w:val="28"/>
              </w:rPr>
            </w:pPr>
            <w:r w:rsidRPr="009D5BFB">
              <w:rPr>
                <w:color w:val="000000"/>
                <w:szCs w:val="28"/>
              </w:rPr>
              <w:t>200</w:t>
            </w:r>
          </w:p>
        </w:tc>
        <w:tc>
          <w:tcPr>
            <w:tcW w:w="1689" w:type="dxa"/>
            <w:tcBorders>
              <w:top w:val="nil"/>
              <w:left w:val="nil"/>
              <w:bottom w:val="single" w:sz="4" w:space="0" w:color="auto"/>
              <w:right w:val="single" w:sz="4" w:space="0" w:color="auto"/>
            </w:tcBorders>
            <w:shd w:val="clear" w:color="auto" w:fill="auto"/>
            <w:vAlign w:val="bottom"/>
            <w:hideMark/>
          </w:tcPr>
          <w:p w14:paraId="60B9D262" w14:textId="77777777" w:rsidR="009D5BFB" w:rsidRPr="009D5BFB" w:rsidRDefault="009D5BFB" w:rsidP="003D0A2E">
            <w:pPr>
              <w:jc w:val="center"/>
              <w:rPr>
                <w:color w:val="000000"/>
                <w:szCs w:val="28"/>
              </w:rPr>
            </w:pPr>
            <w:r w:rsidRPr="009D5BFB">
              <w:rPr>
                <w:color w:val="000000"/>
                <w:szCs w:val="28"/>
              </w:rPr>
              <w:t>200</w:t>
            </w:r>
          </w:p>
        </w:tc>
        <w:tc>
          <w:tcPr>
            <w:tcW w:w="1863" w:type="dxa"/>
            <w:tcBorders>
              <w:top w:val="nil"/>
              <w:left w:val="nil"/>
              <w:bottom w:val="single" w:sz="4" w:space="0" w:color="auto"/>
              <w:right w:val="single" w:sz="4" w:space="0" w:color="auto"/>
            </w:tcBorders>
            <w:shd w:val="clear" w:color="auto" w:fill="auto"/>
            <w:vAlign w:val="bottom"/>
            <w:hideMark/>
          </w:tcPr>
          <w:p w14:paraId="53C8DB88" w14:textId="77777777" w:rsidR="009D5BFB" w:rsidRPr="009D5BFB" w:rsidRDefault="009D5BFB" w:rsidP="003D0A2E">
            <w:pPr>
              <w:jc w:val="center"/>
              <w:rPr>
                <w:color w:val="000000"/>
                <w:szCs w:val="28"/>
              </w:rPr>
            </w:pPr>
            <w:r w:rsidRPr="009D5BFB">
              <w:rPr>
                <w:color w:val="000000"/>
                <w:szCs w:val="28"/>
              </w:rPr>
              <w:t>41.892</w:t>
            </w:r>
          </w:p>
        </w:tc>
        <w:tc>
          <w:tcPr>
            <w:tcW w:w="1661" w:type="dxa"/>
            <w:tcBorders>
              <w:top w:val="nil"/>
              <w:left w:val="nil"/>
              <w:bottom w:val="single" w:sz="4" w:space="0" w:color="auto"/>
              <w:right w:val="single" w:sz="4" w:space="0" w:color="auto"/>
            </w:tcBorders>
            <w:shd w:val="clear" w:color="auto" w:fill="auto"/>
            <w:vAlign w:val="bottom"/>
            <w:hideMark/>
          </w:tcPr>
          <w:p w14:paraId="5B9AD9C1" w14:textId="601B8BA7"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5EA0A9C9" w14:textId="77777777" w:rsidR="009D5BFB" w:rsidRPr="009D5BFB" w:rsidRDefault="009D5BFB" w:rsidP="003D0A2E">
            <w:pPr>
              <w:jc w:val="center"/>
              <w:rPr>
                <w:color w:val="000000"/>
                <w:szCs w:val="28"/>
              </w:rPr>
            </w:pPr>
            <w:r w:rsidRPr="009D5BFB">
              <w:rPr>
                <w:color w:val="000000"/>
                <w:szCs w:val="28"/>
              </w:rPr>
              <w:t>0.00004975</w:t>
            </w:r>
          </w:p>
        </w:tc>
      </w:tr>
      <w:tr w:rsidR="009D5BFB" w:rsidRPr="009D5BFB" w14:paraId="5E2F4C21"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5ED640CD" w14:textId="77777777" w:rsidR="009D5BFB" w:rsidRPr="009D5BFB" w:rsidRDefault="009D5BFB" w:rsidP="003D0A2E">
            <w:pPr>
              <w:jc w:val="center"/>
              <w:rPr>
                <w:color w:val="000000"/>
                <w:szCs w:val="28"/>
              </w:rPr>
            </w:pPr>
            <w:proofErr w:type="gramStart"/>
            <w:r w:rsidRPr="009D5BFB">
              <w:rPr>
                <w:color w:val="000000"/>
                <w:szCs w:val="28"/>
              </w:rPr>
              <w:t>3:з</w:t>
            </w:r>
            <w:proofErr w:type="gramEnd"/>
            <w:r w:rsidRPr="009D5BFB">
              <w:rPr>
                <w:color w:val="000000"/>
                <w:szCs w:val="28"/>
              </w:rPr>
              <w:t>5</w:t>
            </w:r>
          </w:p>
        </w:tc>
        <w:tc>
          <w:tcPr>
            <w:tcW w:w="1810" w:type="dxa"/>
            <w:tcBorders>
              <w:top w:val="nil"/>
              <w:left w:val="nil"/>
              <w:bottom w:val="single" w:sz="4" w:space="0" w:color="auto"/>
              <w:right w:val="single" w:sz="4" w:space="0" w:color="auto"/>
            </w:tcBorders>
            <w:shd w:val="clear" w:color="auto" w:fill="auto"/>
            <w:vAlign w:val="bottom"/>
            <w:hideMark/>
          </w:tcPr>
          <w:p w14:paraId="5C80EA83" w14:textId="77777777" w:rsidR="009D5BFB" w:rsidRPr="009D5BFB" w:rsidRDefault="009D5BFB" w:rsidP="003D0A2E">
            <w:pPr>
              <w:jc w:val="center"/>
              <w:rPr>
                <w:color w:val="000000"/>
                <w:szCs w:val="28"/>
              </w:rPr>
            </w:pPr>
            <w:r w:rsidRPr="009D5BFB">
              <w:rPr>
                <w:color w:val="000000"/>
                <w:szCs w:val="28"/>
              </w:rPr>
              <w:t>2.34</w:t>
            </w:r>
          </w:p>
        </w:tc>
        <w:tc>
          <w:tcPr>
            <w:tcW w:w="1810" w:type="dxa"/>
            <w:tcBorders>
              <w:top w:val="nil"/>
              <w:left w:val="nil"/>
              <w:bottom w:val="single" w:sz="4" w:space="0" w:color="auto"/>
              <w:right w:val="single" w:sz="4" w:space="0" w:color="auto"/>
            </w:tcBorders>
            <w:shd w:val="clear" w:color="auto" w:fill="auto"/>
            <w:vAlign w:val="bottom"/>
            <w:hideMark/>
          </w:tcPr>
          <w:p w14:paraId="58B18EF6" w14:textId="77777777" w:rsidR="009D5BFB" w:rsidRPr="009D5BFB" w:rsidRDefault="009D5BFB" w:rsidP="003D0A2E">
            <w:pPr>
              <w:jc w:val="center"/>
              <w:rPr>
                <w:color w:val="000000"/>
                <w:szCs w:val="28"/>
              </w:rPr>
            </w:pPr>
            <w:r w:rsidRPr="009D5BFB">
              <w:rPr>
                <w:color w:val="000000"/>
                <w:szCs w:val="28"/>
              </w:rPr>
              <w:t>2.34</w:t>
            </w:r>
          </w:p>
        </w:tc>
        <w:tc>
          <w:tcPr>
            <w:tcW w:w="1689" w:type="dxa"/>
            <w:tcBorders>
              <w:top w:val="nil"/>
              <w:left w:val="nil"/>
              <w:bottom w:val="single" w:sz="4" w:space="0" w:color="auto"/>
              <w:right w:val="single" w:sz="4" w:space="0" w:color="auto"/>
            </w:tcBorders>
            <w:shd w:val="clear" w:color="auto" w:fill="auto"/>
            <w:vAlign w:val="bottom"/>
            <w:hideMark/>
          </w:tcPr>
          <w:p w14:paraId="2EC6585F" w14:textId="77777777" w:rsidR="009D5BFB" w:rsidRPr="009D5BFB" w:rsidRDefault="009D5BFB" w:rsidP="003D0A2E">
            <w:pPr>
              <w:jc w:val="center"/>
              <w:rPr>
                <w:color w:val="000000"/>
                <w:szCs w:val="28"/>
              </w:rPr>
            </w:pPr>
            <w:r w:rsidRPr="009D5BFB">
              <w:rPr>
                <w:color w:val="000000"/>
                <w:szCs w:val="28"/>
              </w:rPr>
              <w:t>125</w:t>
            </w:r>
          </w:p>
        </w:tc>
        <w:tc>
          <w:tcPr>
            <w:tcW w:w="1689" w:type="dxa"/>
            <w:tcBorders>
              <w:top w:val="nil"/>
              <w:left w:val="nil"/>
              <w:bottom w:val="single" w:sz="4" w:space="0" w:color="auto"/>
              <w:right w:val="single" w:sz="4" w:space="0" w:color="auto"/>
            </w:tcBorders>
            <w:shd w:val="clear" w:color="auto" w:fill="auto"/>
            <w:vAlign w:val="bottom"/>
            <w:hideMark/>
          </w:tcPr>
          <w:p w14:paraId="0A3908A9" w14:textId="77777777" w:rsidR="009D5BFB" w:rsidRPr="009D5BFB" w:rsidRDefault="009D5BFB" w:rsidP="003D0A2E">
            <w:pPr>
              <w:jc w:val="center"/>
              <w:rPr>
                <w:color w:val="000000"/>
                <w:szCs w:val="28"/>
              </w:rPr>
            </w:pPr>
            <w:r w:rsidRPr="009D5BFB">
              <w:rPr>
                <w:color w:val="000000"/>
                <w:szCs w:val="28"/>
              </w:rPr>
              <w:t>125</w:t>
            </w:r>
          </w:p>
        </w:tc>
        <w:tc>
          <w:tcPr>
            <w:tcW w:w="1863" w:type="dxa"/>
            <w:tcBorders>
              <w:top w:val="nil"/>
              <w:left w:val="nil"/>
              <w:bottom w:val="single" w:sz="4" w:space="0" w:color="auto"/>
              <w:right w:val="single" w:sz="4" w:space="0" w:color="auto"/>
            </w:tcBorders>
            <w:shd w:val="clear" w:color="auto" w:fill="auto"/>
            <w:vAlign w:val="bottom"/>
            <w:hideMark/>
          </w:tcPr>
          <w:p w14:paraId="490DEE32" w14:textId="77777777" w:rsidR="009D5BFB" w:rsidRPr="009D5BFB" w:rsidRDefault="009D5BFB" w:rsidP="003D0A2E">
            <w:pPr>
              <w:jc w:val="center"/>
              <w:rPr>
                <w:color w:val="000000"/>
                <w:szCs w:val="28"/>
              </w:rPr>
            </w:pPr>
            <w:r w:rsidRPr="009D5BFB">
              <w:rPr>
                <w:color w:val="000000"/>
                <w:szCs w:val="28"/>
              </w:rPr>
              <w:t>0.585</w:t>
            </w:r>
          </w:p>
        </w:tc>
        <w:tc>
          <w:tcPr>
            <w:tcW w:w="1661" w:type="dxa"/>
            <w:tcBorders>
              <w:top w:val="nil"/>
              <w:left w:val="nil"/>
              <w:bottom w:val="single" w:sz="4" w:space="0" w:color="auto"/>
              <w:right w:val="single" w:sz="4" w:space="0" w:color="auto"/>
            </w:tcBorders>
            <w:shd w:val="clear" w:color="auto" w:fill="auto"/>
            <w:vAlign w:val="bottom"/>
            <w:hideMark/>
          </w:tcPr>
          <w:p w14:paraId="3677D3D9" w14:textId="1BC9734A"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2E0703F3" w14:textId="77777777" w:rsidR="009D5BFB" w:rsidRPr="009D5BFB" w:rsidRDefault="009D5BFB" w:rsidP="003D0A2E">
            <w:pPr>
              <w:jc w:val="center"/>
              <w:rPr>
                <w:color w:val="000000"/>
                <w:szCs w:val="28"/>
              </w:rPr>
            </w:pPr>
            <w:r w:rsidRPr="009D5BFB">
              <w:rPr>
                <w:color w:val="000000"/>
                <w:szCs w:val="28"/>
              </w:rPr>
              <w:t>0.00000135</w:t>
            </w:r>
          </w:p>
        </w:tc>
      </w:tr>
      <w:tr w:rsidR="009D5BFB" w:rsidRPr="009D5BFB" w14:paraId="3469E33E"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5788796F" w14:textId="77777777" w:rsidR="009D5BFB" w:rsidRPr="009D5BFB" w:rsidRDefault="009D5BFB" w:rsidP="003D0A2E">
            <w:pPr>
              <w:jc w:val="center"/>
              <w:rPr>
                <w:color w:val="000000"/>
                <w:szCs w:val="28"/>
              </w:rPr>
            </w:pPr>
            <w:proofErr w:type="gramStart"/>
            <w:r w:rsidRPr="009D5BFB">
              <w:rPr>
                <w:color w:val="000000"/>
                <w:szCs w:val="28"/>
              </w:rPr>
              <w:t>12:з</w:t>
            </w:r>
            <w:proofErr w:type="gramEnd"/>
            <w:r w:rsidRPr="009D5BFB">
              <w:rPr>
                <w:color w:val="000000"/>
                <w:szCs w:val="28"/>
              </w:rPr>
              <w:t>6</w:t>
            </w:r>
          </w:p>
        </w:tc>
        <w:tc>
          <w:tcPr>
            <w:tcW w:w="1810" w:type="dxa"/>
            <w:tcBorders>
              <w:top w:val="nil"/>
              <w:left w:val="nil"/>
              <w:bottom w:val="single" w:sz="4" w:space="0" w:color="auto"/>
              <w:right w:val="single" w:sz="4" w:space="0" w:color="auto"/>
            </w:tcBorders>
            <w:shd w:val="clear" w:color="auto" w:fill="auto"/>
            <w:vAlign w:val="bottom"/>
            <w:hideMark/>
          </w:tcPr>
          <w:p w14:paraId="29A7834C" w14:textId="77777777" w:rsidR="009D5BFB" w:rsidRPr="009D5BFB" w:rsidRDefault="009D5BFB" w:rsidP="003D0A2E">
            <w:pPr>
              <w:jc w:val="center"/>
              <w:rPr>
                <w:color w:val="000000"/>
                <w:szCs w:val="28"/>
              </w:rPr>
            </w:pPr>
            <w:r w:rsidRPr="009D5BFB">
              <w:rPr>
                <w:color w:val="000000"/>
                <w:szCs w:val="28"/>
              </w:rPr>
              <w:t>2.61</w:t>
            </w:r>
          </w:p>
        </w:tc>
        <w:tc>
          <w:tcPr>
            <w:tcW w:w="1810" w:type="dxa"/>
            <w:tcBorders>
              <w:top w:val="nil"/>
              <w:left w:val="nil"/>
              <w:bottom w:val="single" w:sz="4" w:space="0" w:color="auto"/>
              <w:right w:val="single" w:sz="4" w:space="0" w:color="auto"/>
            </w:tcBorders>
            <w:shd w:val="clear" w:color="auto" w:fill="auto"/>
            <w:vAlign w:val="bottom"/>
            <w:hideMark/>
          </w:tcPr>
          <w:p w14:paraId="1A64CAA3" w14:textId="77777777" w:rsidR="009D5BFB" w:rsidRPr="009D5BFB" w:rsidRDefault="009D5BFB" w:rsidP="003D0A2E">
            <w:pPr>
              <w:jc w:val="center"/>
              <w:rPr>
                <w:color w:val="000000"/>
                <w:szCs w:val="28"/>
              </w:rPr>
            </w:pPr>
            <w:r w:rsidRPr="009D5BFB">
              <w:rPr>
                <w:color w:val="000000"/>
                <w:szCs w:val="28"/>
              </w:rPr>
              <w:t>2.61</w:t>
            </w:r>
          </w:p>
        </w:tc>
        <w:tc>
          <w:tcPr>
            <w:tcW w:w="1689" w:type="dxa"/>
            <w:tcBorders>
              <w:top w:val="nil"/>
              <w:left w:val="nil"/>
              <w:bottom w:val="single" w:sz="4" w:space="0" w:color="auto"/>
              <w:right w:val="single" w:sz="4" w:space="0" w:color="auto"/>
            </w:tcBorders>
            <w:shd w:val="clear" w:color="auto" w:fill="auto"/>
            <w:vAlign w:val="bottom"/>
            <w:hideMark/>
          </w:tcPr>
          <w:p w14:paraId="27BE8265" w14:textId="77777777" w:rsidR="009D5BFB" w:rsidRPr="009D5BFB" w:rsidRDefault="009D5BFB" w:rsidP="003D0A2E">
            <w:pPr>
              <w:jc w:val="center"/>
              <w:rPr>
                <w:color w:val="000000"/>
                <w:szCs w:val="28"/>
              </w:rPr>
            </w:pPr>
            <w:r w:rsidRPr="009D5BFB">
              <w:rPr>
                <w:color w:val="000000"/>
                <w:szCs w:val="28"/>
              </w:rPr>
              <w:t>65</w:t>
            </w:r>
          </w:p>
        </w:tc>
        <w:tc>
          <w:tcPr>
            <w:tcW w:w="1689" w:type="dxa"/>
            <w:tcBorders>
              <w:top w:val="nil"/>
              <w:left w:val="nil"/>
              <w:bottom w:val="single" w:sz="4" w:space="0" w:color="auto"/>
              <w:right w:val="single" w:sz="4" w:space="0" w:color="auto"/>
            </w:tcBorders>
            <w:shd w:val="clear" w:color="auto" w:fill="auto"/>
            <w:vAlign w:val="bottom"/>
            <w:hideMark/>
          </w:tcPr>
          <w:p w14:paraId="529D127D" w14:textId="77777777" w:rsidR="009D5BFB" w:rsidRPr="009D5BFB" w:rsidRDefault="009D5BFB" w:rsidP="003D0A2E">
            <w:pPr>
              <w:jc w:val="center"/>
              <w:rPr>
                <w:color w:val="000000"/>
                <w:szCs w:val="28"/>
              </w:rPr>
            </w:pPr>
            <w:r w:rsidRPr="009D5BFB">
              <w:rPr>
                <w:color w:val="000000"/>
                <w:szCs w:val="28"/>
              </w:rPr>
              <w:t>65</w:t>
            </w:r>
          </w:p>
        </w:tc>
        <w:tc>
          <w:tcPr>
            <w:tcW w:w="1863" w:type="dxa"/>
            <w:tcBorders>
              <w:top w:val="nil"/>
              <w:left w:val="nil"/>
              <w:bottom w:val="single" w:sz="4" w:space="0" w:color="auto"/>
              <w:right w:val="single" w:sz="4" w:space="0" w:color="auto"/>
            </w:tcBorders>
            <w:shd w:val="clear" w:color="auto" w:fill="auto"/>
            <w:vAlign w:val="bottom"/>
            <w:hideMark/>
          </w:tcPr>
          <w:p w14:paraId="6EDB2F48" w14:textId="77777777" w:rsidR="009D5BFB" w:rsidRPr="009D5BFB" w:rsidRDefault="009D5BFB" w:rsidP="003D0A2E">
            <w:pPr>
              <w:jc w:val="center"/>
              <w:rPr>
                <w:color w:val="000000"/>
                <w:szCs w:val="28"/>
              </w:rPr>
            </w:pPr>
            <w:r w:rsidRPr="009D5BFB">
              <w:rPr>
                <w:color w:val="000000"/>
                <w:szCs w:val="28"/>
              </w:rPr>
              <w:t>0.3393</w:t>
            </w:r>
          </w:p>
        </w:tc>
        <w:tc>
          <w:tcPr>
            <w:tcW w:w="1661" w:type="dxa"/>
            <w:tcBorders>
              <w:top w:val="nil"/>
              <w:left w:val="nil"/>
              <w:bottom w:val="single" w:sz="4" w:space="0" w:color="auto"/>
              <w:right w:val="single" w:sz="4" w:space="0" w:color="auto"/>
            </w:tcBorders>
            <w:shd w:val="clear" w:color="auto" w:fill="auto"/>
            <w:vAlign w:val="bottom"/>
            <w:hideMark/>
          </w:tcPr>
          <w:p w14:paraId="69B1D03E" w14:textId="1A58ADC2"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58EDAB9" w14:textId="77777777" w:rsidR="009D5BFB" w:rsidRPr="009D5BFB" w:rsidRDefault="009D5BFB" w:rsidP="003D0A2E">
            <w:pPr>
              <w:jc w:val="center"/>
              <w:rPr>
                <w:color w:val="000000"/>
                <w:szCs w:val="28"/>
              </w:rPr>
            </w:pPr>
            <w:r w:rsidRPr="009D5BFB">
              <w:rPr>
                <w:color w:val="000000"/>
                <w:szCs w:val="28"/>
              </w:rPr>
              <w:t>0.00000122</w:t>
            </w:r>
          </w:p>
        </w:tc>
      </w:tr>
      <w:tr w:rsidR="009D5BFB" w:rsidRPr="009D5BFB" w14:paraId="3E224A54"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5D3F9AE9" w14:textId="77777777" w:rsidR="009D5BFB" w:rsidRPr="009D5BFB" w:rsidRDefault="009D5BFB" w:rsidP="003D0A2E">
            <w:pPr>
              <w:jc w:val="center"/>
              <w:rPr>
                <w:color w:val="000000"/>
                <w:szCs w:val="28"/>
              </w:rPr>
            </w:pPr>
            <w:r w:rsidRPr="009D5BFB">
              <w:rPr>
                <w:color w:val="000000"/>
                <w:szCs w:val="28"/>
              </w:rPr>
              <w:t>12:13</w:t>
            </w:r>
          </w:p>
        </w:tc>
        <w:tc>
          <w:tcPr>
            <w:tcW w:w="1810" w:type="dxa"/>
            <w:tcBorders>
              <w:top w:val="nil"/>
              <w:left w:val="nil"/>
              <w:bottom w:val="single" w:sz="4" w:space="0" w:color="auto"/>
              <w:right w:val="single" w:sz="4" w:space="0" w:color="auto"/>
            </w:tcBorders>
            <w:shd w:val="clear" w:color="auto" w:fill="auto"/>
            <w:vAlign w:val="bottom"/>
            <w:hideMark/>
          </w:tcPr>
          <w:p w14:paraId="6C26D13B" w14:textId="77777777" w:rsidR="009D5BFB" w:rsidRPr="009D5BFB" w:rsidRDefault="009D5BFB" w:rsidP="003D0A2E">
            <w:pPr>
              <w:jc w:val="center"/>
              <w:rPr>
                <w:color w:val="000000"/>
                <w:szCs w:val="28"/>
              </w:rPr>
            </w:pPr>
            <w:r w:rsidRPr="009D5BFB">
              <w:rPr>
                <w:color w:val="000000"/>
                <w:szCs w:val="28"/>
              </w:rPr>
              <w:t>41.24</w:t>
            </w:r>
          </w:p>
        </w:tc>
        <w:tc>
          <w:tcPr>
            <w:tcW w:w="1810" w:type="dxa"/>
            <w:tcBorders>
              <w:top w:val="nil"/>
              <w:left w:val="nil"/>
              <w:bottom w:val="single" w:sz="4" w:space="0" w:color="auto"/>
              <w:right w:val="single" w:sz="4" w:space="0" w:color="auto"/>
            </w:tcBorders>
            <w:shd w:val="clear" w:color="auto" w:fill="auto"/>
            <w:vAlign w:val="bottom"/>
            <w:hideMark/>
          </w:tcPr>
          <w:p w14:paraId="2835B68D" w14:textId="77777777" w:rsidR="009D5BFB" w:rsidRPr="009D5BFB" w:rsidRDefault="009D5BFB" w:rsidP="003D0A2E">
            <w:pPr>
              <w:jc w:val="center"/>
              <w:rPr>
                <w:color w:val="000000"/>
                <w:szCs w:val="28"/>
              </w:rPr>
            </w:pPr>
            <w:r w:rsidRPr="009D5BFB">
              <w:rPr>
                <w:color w:val="000000"/>
                <w:szCs w:val="28"/>
              </w:rPr>
              <w:t>41.24</w:t>
            </w:r>
          </w:p>
        </w:tc>
        <w:tc>
          <w:tcPr>
            <w:tcW w:w="1689" w:type="dxa"/>
            <w:tcBorders>
              <w:top w:val="nil"/>
              <w:left w:val="nil"/>
              <w:bottom w:val="single" w:sz="4" w:space="0" w:color="auto"/>
              <w:right w:val="single" w:sz="4" w:space="0" w:color="auto"/>
            </w:tcBorders>
            <w:shd w:val="clear" w:color="auto" w:fill="auto"/>
            <w:vAlign w:val="bottom"/>
            <w:hideMark/>
          </w:tcPr>
          <w:p w14:paraId="2FA90B47" w14:textId="77777777" w:rsidR="009D5BFB" w:rsidRPr="009D5BFB" w:rsidRDefault="009D5BFB" w:rsidP="003D0A2E">
            <w:pPr>
              <w:jc w:val="center"/>
              <w:rPr>
                <w:color w:val="000000"/>
                <w:szCs w:val="28"/>
              </w:rPr>
            </w:pPr>
            <w:r w:rsidRPr="009D5BFB">
              <w:rPr>
                <w:color w:val="000000"/>
                <w:szCs w:val="28"/>
              </w:rPr>
              <w:t>125</w:t>
            </w:r>
          </w:p>
        </w:tc>
        <w:tc>
          <w:tcPr>
            <w:tcW w:w="1689" w:type="dxa"/>
            <w:tcBorders>
              <w:top w:val="nil"/>
              <w:left w:val="nil"/>
              <w:bottom w:val="single" w:sz="4" w:space="0" w:color="auto"/>
              <w:right w:val="single" w:sz="4" w:space="0" w:color="auto"/>
            </w:tcBorders>
            <w:shd w:val="clear" w:color="auto" w:fill="auto"/>
            <w:vAlign w:val="bottom"/>
            <w:hideMark/>
          </w:tcPr>
          <w:p w14:paraId="03226449" w14:textId="77777777" w:rsidR="009D5BFB" w:rsidRPr="009D5BFB" w:rsidRDefault="009D5BFB" w:rsidP="003D0A2E">
            <w:pPr>
              <w:jc w:val="center"/>
              <w:rPr>
                <w:color w:val="000000"/>
                <w:szCs w:val="28"/>
              </w:rPr>
            </w:pPr>
            <w:r w:rsidRPr="009D5BFB">
              <w:rPr>
                <w:color w:val="000000"/>
                <w:szCs w:val="28"/>
              </w:rPr>
              <w:t>125</w:t>
            </w:r>
          </w:p>
        </w:tc>
        <w:tc>
          <w:tcPr>
            <w:tcW w:w="1863" w:type="dxa"/>
            <w:tcBorders>
              <w:top w:val="nil"/>
              <w:left w:val="nil"/>
              <w:bottom w:val="single" w:sz="4" w:space="0" w:color="auto"/>
              <w:right w:val="single" w:sz="4" w:space="0" w:color="auto"/>
            </w:tcBorders>
            <w:shd w:val="clear" w:color="auto" w:fill="auto"/>
            <w:vAlign w:val="bottom"/>
            <w:hideMark/>
          </w:tcPr>
          <w:p w14:paraId="596DEE8E" w14:textId="77777777" w:rsidR="009D5BFB" w:rsidRPr="009D5BFB" w:rsidRDefault="009D5BFB" w:rsidP="003D0A2E">
            <w:pPr>
              <w:jc w:val="center"/>
              <w:rPr>
                <w:color w:val="000000"/>
                <w:szCs w:val="28"/>
              </w:rPr>
            </w:pPr>
            <w:r w:rsidRPr="009D5BFB">
              <w:rPr>
                <w:color w:val="000000"/>
                <w:szCs w:val="28"/>
              </w:rPr>
              <w:t>10.31</w:t>
            </w:r>
          </w:p>
        </w:tc>
        <w:tc>
          <w:tcPr>
            <w:tcW w:w="1661" w:type="dxa"/>
            <w:tcBorders>
              <w:top w:val="nil"/>
              <w:left w:val="nil"/>
              <w:bottom w:val="single" w:sz="4" w:space="0" w:color="auto"/>
              <w:right w:val="single" w:sz="4" w:space="0" w:color="auto"/>
            </w:tcBorders>
            <w:shd w:val="clear" w:color="auto" w:fill="auto"/>
            <w:vAlign w:val="bottom"/>
            <w:hideMark/>
          </w:tcPr>
          <w:p w14:paraId="6965939B" w14:textId="570EB714"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8DC7FDD" w14:textId="77777777" w:rsidR="009D5BFB" w:rsidRPr="009D5BFB" w:rsidRDefault="009D5BFB" w:rsidP="003D0A2E">
            <w:pPr>
              <w:jc w:val="center"/>
              <w:rPr>
                <w:color w:val="000000"/>
                <w:szCs w:val="28"/>
              </w:rPr>
            </w:pPr>
            <w:r w:rsidRPr="009D5BFB">
              <w:rPr>
                <w:color w:val="000000"/>
                <w:szCs w:val="28"/>
              </w:rPr>
              <w:t>0.00002378</w:t>
            </w:r>
          </w:p>
        </w:tc>
      </w:tr>
      <w:tr w:rsidR="009D5BFB" w:rsidRPr="009D5BFB" w14:paraId="3E86AC9C"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48A5AE6" w14:textId="77777777" w:rsidR="009D5BFB" w:rsidRPr="009D5BFB" w:rsidRDefault="009D5BFB" w:rsidP="003D0A2E">
            <w:pPr>
              <w:jc w:val="center"/>
              <w:rPr>
                <w:color w:val="000000"/>
                <w:szCs w:val="28"/>
              </w:rPr>
            </w:pPr>
            <w:proofErr w:type="gramStart"/>
            <w:r w:rsidRPr="009D5BFB">
              <w:rPr>
                <w:color w:val="000000"/>
                <w:szCs w:val="28"/>
              </w:rPr>
              <w:t>13:з</w:t>
            </w:r>
            <w:proofErr w:type="gramEnd"/>
            <w:r w:rsidRPr="009D5BFB">
              <w:rPr>
                <w:color w:val="000000"/>
                <w:szCs w:val="28"/>
              </w:rPr>
              <w:t>7</w:t>
            </w:r>
          </w:p>
        </w:tc>
        <w:tc>
          <w:tcPr>
            <w:tcW w:w="1810" w:type="dxa"/>
            <w:tcBorders>
              <w:top w:val="nil"/>
              <w:left w:val="nil"/>
              <w:bottom w:val="single" w:sz="4" w:space="0" w:color="auto"/>
              <w:right w:val="single" w:sz="4" w:space="0" w:color="auto"/>
            </w:tcBorders>
            <w:shd w:val="clear" w:color="auto" w:fill="auto"/>
            <w:vAlign w:val="bottom"/>
            <w:hideMark/>
          </w:tcPr>
          <w:p w14:paraId="0ACDEFFE" w14:textId="77777777" w:rsidR="009D5BFB" w:rsidRPr="009D5BFB" w:rsidRDefault="009D5BFB" w:rsidP="003D0A2E">
            <w:pPr>
              <w:jc w:val="center"/>
              <w:rPr>
                <w:color w:val="000000"/>
                <w:szCs w:val="28"/>
              </w:rPr>
            </w:pPr>
            <w:r w:rsidRPr="009D5BFB">
              <w:rPr>
                <w:color w:val="000000"/>
                <w:szCs w:val="28"/>
              </w:rPr>
              <w:t>2.32</w:t>
            </w:r>
          </w:p>
        </w:tc>
        <w:tc>
          <w:tcPr>
            <w:tcW w:w="1810" w:type="dxa"/>
            <w:tcBorders>
              <w:top w:val="nil"/>
              <w:left w:val="nil"/>
              <w:bottom w:val="single" w:sz="4" w:space="0" w:color="auto"/>
              <w:right w:val="single" w:sz="4" w:space="0" w:color="auto"/>
            </w:tcBorders>
            <w:shd w:val="clear" w:color="auto" w:fill="auto"/>
            <w:vAlign w:val="bottom"/>
            <w:hideMark/>
          </w:tcPr>
          <w:p w14:paraId="197C8CDC" w14:textId="77777777" w:rsidR="009D5BFB" w:rsidRPr="009D5BFB" w:rsidRDefault="009D5BFB" w:rsidP="003D0A2E">
            <w:pPr>
              <w:jc w:val="center"/>
              <w:rPr>
                <w:color w:val="000000"/>
                <w:szCs w:val="28"/>
              </w:rPr>
            </w:pPr>
            <w:r w:rsidRPr="009D5BFB">
              <w:rPr>
                <w:color w:val="000000"/>
                <w:szCs w:val="28"/>
              </w:rPr>
              <w:t>2.32</w:t>
            </w:r>
          </w:p>
        </w:tc>
        <w:tc>
          <w:tcPr>
            <w:tcW w:w="1689" w:type="dxa"/>
            <w:tcBorders>
              <w:top w:val="nil"/>
              <w:left w:val="nil"/>
              <w:bottom w:val="single" w:sz="4" w:space="0" w:color="auto"/>
              <w:right w:val="single" w:sz="4" w:space="0" w:color="auto"/>
            </w:tcBorders>
            <w:shd w:val="clear" w:color="auto" w:fill="auto"/>
            <w:vAlign w:val="bottom"/>
            <w:hideMark/>
          </w:tcPr>
          <w:p w14:paraId="5A34A67E" w14:textId="77777777" w:rsidR="009D5BFB" w:rsidRPr="009D5BFB" w:rsidRDefault="009D5BFB" w:rsidP="003D0A2E">
            <w:pPr>
              <w:jc w:val="center"/>
              <w:rPr>
                <w:color w:val="000000"/>
                <w:szCs w:val="28"/>
              </w:rPr>
            </w:pPr>
            <w:r w:rsidRPr="009D5BFB">
              <w:rPr>
                <w:color w:val="000000"/>
                <w:szCs w:val="28"/>
              </w:rPr>
              <w:t>65</w:t>
            </w:r>
          </w:p>
        </w:tc>
        <w:tc>
          <w:tcPr>
            <w:tcW w:w="1689" w:type="dxa"/>
            <w:tcBorders>
              <w:top w:val="nil"/>
              <w:left w:val="nil"/>
              <w:bottom w:val="single" w:sz="4" w:space="0" w:color="auto"/>
              <w:right w:val="single" w:sz="4" w:space="0" w:color="auto"/>
            </w:tcBorders>
            <w:shd w:val="clear" w:color="auto" w:fill="auto"/>
            <w:vAlign w:val="bottom"/>
            <w:hideMark/>
          </w:tcPr>
          <w:p w14:paraId="30E4100F" w14:textId="77777777" w:rsidR="009D5BFB" w:rsidRPr="009D5BFB" w:rsidRDefault="009D5BFB" w:rsidP="003D0A2E">
            <w:pPr>
              <w:jc w:val="center"/>
              <w:rPr>
                <w:color w:val="000000"/>
                <w:szCs w:val="28"/>
              </w:rPr>
            </w:pPr>
            <w:r w:rsidRPr="009D5BFB">
              <w:rPr>
                <w:color w:val="000000"/>
                <w:szCs w:val="28"/>
              </w:rPr>
              <w:t>65</w:t>
            </w:r>
          </w:p>
        </w:tc>
        <w:tc>
          <w:tcPr>
            <w:tcW w:w="1863" w:type="dxa"/>
            <w:tcBorders>
              <w:top w:val="nil"/>
              <w:left w:val="nil"/>
              <w:bottom w:val="single" w:sz="4" w:space="0" w:color="auto"/>
              <w:right w:val="single" w:sz="4" w:space="0" w:color="auto"/>
            </w:tcBorders>
            <w:shd w:val="clear" w:color="auto" w:fill="auto"/>
            <w:vAlign w:val="bottom"/>
            <w:hideMark/>
          </w:tcPr>
          <w:p w14:paraId="3848D296" w14:textId="77777777" w:rsidR="009D5BFB" w:rsidRPr="009D5BFB" w:rsidRDefault="009D5BFB" w:rsidP="003D0A2E">
            <w:pPr>
              <w:jc w:val="center"/>
              <w:rPr>
                <w:color w:val="000000"/>
                <w:szCs w:val="28"/>
              </w:rPr>
            </w:pPr>
            <w:r w:rsidRPr="009D5BFB">
              <w:rPr>
                <w:color w:val="000000"/>
                <w:szCs w:val="28"/>
              </w:rPr>
              <w:t>0.3016</w:t>
            </w:r>
          </w:p>
        </w:tc>
        <w:tc>
          <w:tcPr>
            <w:tcW w:w="1661" w:type="dxa"/>
            <w:tcBorders>
              <w:top w:val="nil"/>
              <w:left w:val="nil"/>
              <w:bottom w:val="single" w:sz="4" w:space="0" w:color="auto"/>
              <w:right w:val="single" w:sz="4" w:space="0" w:color="auto"/>
            </w:tcBorders>
            <w:shd w:val="clear" w:color="auto" w:fill="auto"/>
            <w:vAlign w:val="bottom"/>
            <w:hideMark/>
          </w:tcPr>
          <w:p w14:paraId="5CC394BD" w14:textId="6A925EAB"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562E051A" w14:textId="77777777" w:rsidR="009D5BFB" w:rsidRPr="009D5BFB" w:rsidRDefault="009D5BFB" w:rsidP="003D0A2E">
            <w:pPr>
              <w:jc w:val="center"/>
              <w:rPr>
                <w:color w:val="000000"/>
                <w:szCs w:val="28"/>
              </w:rPr>
            </w:pPr>
            <w:r w:rsidRPr="009D5BFB">
              <w:rPr>
                <w:color w:val="000000"/>
                <w:szCs w:val="28"/>
              </w:rPr>
              <w:t>0.00000109</w:t>
            </w:r>
          </w:p>
        </w:tc>
      </w:tr>
      <w:tr w:rsidR="009D5BFB" w:rsidRPr="009D5BFB" w14:paraId="38F2CBC5"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F98A14E" w14:textId="77777777" w:rsidR="009D5BFB" w:rsidRPr="009D5BFB" w:rsidRDefault="009D5BFB" w:rsidP="003D0A2E">
            <w:pPr>
              <w:jc w:val="center"/>
              <w:rPr>
                <w:color w:val="000000"/>
                <w:szCs w:val="28"/>
              </w:rPr>
            </w:pPr>
            <w:r w:rsidRPr="009D5BFB">
              <w:rPr>
                <w:color w:val="000000"/>
                <w:szCs w:val="28"/>
              </w:rPr>
              <w:t>13:14</w:t>
            </w:r>
          </w:p>
        </w:tc>
        <w:tc>
          <w:tcPr>
            <w:tcW w:w="1810" w:type="dxa"/>
            <w:tcBorders>
              <w:top w:val="nil"/>
              <w:left w:val="nil"/>
              <w:bottom w:val="single" w:sz="4" w:space="0" w:color="auto"/>
              <w:right w:val="single" w:sz="4" w:space="0" w:color="auto"/>
            </w:tcBorders>
            <w:shd w:val="clear" w:color="auto" w:fill="auto"/>
            <w:vAlign w:val="bottom"/>
            <w:hideMark/>
          </w:tcPr>
          <w:p w14:paraId="2D7115DD" w14:textId="77777777" w:rsidR="009D5BFB" w:rsidRPr="009D5BFB" w:rsidRDefault="009D5BFB" w:rsidP="003D0A2E">
            <w:pPr>
              <w:jc w:val="center"/>
              <w:rPr>
                <w:color w:val="000000"/>
                <w:szCs w:val="28"/>
              </w:rPr>
            </w:pPr>
            <w:r w:rsidRPr="009D5BFB">
              <w:rPr>
                <w:color w:val="000000"/>
                <w:szCs w:val="28"/>
              </w:rPr>
              <w:t>34.78</w:t>
            </w:r>
          </w:p>
        </w:tc>
        <w:tc>
          <w:tcPr>
            <w:tcW w:w="1810" w:type="dxa"/>
            <w:tcBorders>
              <w:top w:val="nil"/>
              <w:left w:val="nil"/>
              <w:bottom w:val="single" w:sz="4" w:space="0" w:color="auto"/>
              <w:right w:val="single" w:sz="4" w:space="0" w:color="auto"/>
            </w:tcBorders>
            <w:shd w:val="clear" w:color="auto" w:fill="auto"/>
            <w:vAlign w:val="bottom"/>
            <w:hideMark/>
          </w:tcPr>
          <w:p w14:paraId="666081AB" w14:textId="77777777" w:rsidR="009D5BFB" w:rsidRPr="009D5BFB" w:rsidRDefault="009D5BFB" w:rsidP="003D0A2E">
            <w:pPr>
              <w:jc w:val="center"/>
              <w:rPr>
                <w:color w:val="000000"/>
                <w:szCs w:val="28"/>
              </w:rPr>
            </w:pPr>
            <w:r w:rsidRPr="009D5BFB">
              <w:rPr>
                <w:color w:val="000000"/>
                <w:szCs w:val="28"/>
              </w:rPr>
              <w:t>34.78</w:t>
            </w:r>
          </w:p>
        </w:tc>
        <w:tc>
          <w:tcPr>
            <w:tcW w:w="1689" w:type="dxa"/>
            <w:tcBorders>
              <w:top w:val="nil"/>
              <w:left w:val="nil"/>
              <w:bottom w:val="single" w:sz="4" w:space="0" w:color="auto"/>
              <w:right w:val="single" w:sz="4" w:space="0" w:color="auto"/>
            </w:tcBorders>
            <w:shd w:val="clear" w:color="auto" w:fill="auto"/>
            <w:vAlign w:val="bottom"/>
            <w:hideMark/>
          </w:tcPr>
          <w:p w14:paraId="1F5B7AC7" w14:textId="77777777" w:rsidR="009D5BFB" w:rsidRPr="009D5BFB" w:rsidRDefault="009D5BFB" w:rsidP="003D0A2E">
            <w:pPr>
              <w:jc w:val="center"/>
              <w:rPr>
                <w:color w:val="000000"/>
                <w:szCs w:val="28"/>
              </w:rPr>
            </w:pPr>
            <w:r w:rsidRPr="009D5BFB">
              <w:rPr>
                <w:color w:val="000000"/>
                <w:szCs w:val="28"/>
              </w:rPr>
              <w:t>125</w:t>
            </w:r>
          </w:p>
        </w:tc>
        <w:tc>
          <w:tcPr>
            <w:tcW w:w="1689" w:type="dxa"/>
            <w:tcBorders>
              <w:top w:val="nil"/>
              <w:left w:val="nil"/>
              <w:bottom w:val="single" w:sz="4" w:space="0" w:color="auto"/>
              <w:right w:val="single" w:sz="4" w:space="0" w:color="auto"/>
            </w:tcBorders>
            <w:shd w:val="clear" w:color="auto" w:fill="auto"/>
            <w:vAlign w:val="bottom"/>
            <w:hideMark/>
          </w:tcPr>
          <w:p w14:paraId="1381EF39" w14:textId="77777777" w:rsidR="009D5BFB" w:rsidRPr="009D5BFB" w:rsidRDefault="009D5BFB" w:rsidP="003D0A2E">
            <w:pPr>
              <w:jc w:val="center"/>
              <w:rPr>
                <w:color w:val="000000"/>
                <w:szCs w:val="28"/>
              </w:rPr>
            </w:pPr>
            <w:r w:rsidRPr="009D5BFB">
              <w:rPr>
                <w:color w:val="000000"/>
                <w:szCs w:val="28"/>
              </w:rPr>
              <w:t>125</w:t>
            </w:r>
          </w:p>
        </w:tc>
        <w:tc>
          <w:tcPr>
            <w:tcW w:w="1863" w:type="dxa"/>
            <w:tcBorders>
              <w:top w:val="nil"/>
              <w:left w:val="nil"/>
              <w:bottom w:val="single" w:sz="4" w:space="0" w:color="auto"/>
              <w:right w:val="single" w:sz="4" w:space="0" w:color="auto"/>
            </w:tcBorders>
            <w:shd w:val="clear" w:color="auto" w:fill="auto"/>
            <w:vAlign w:val="bottom"/>
            <w:hideMark/>
          </w:tcPr>
          <w:p w14:paraId="7AC329C2" w14:textId="77777777" w:rsidR="009D5BFB" w:rsidRPr="009D5BFB" w:rsidRDefault="009D5BFB" w:rsidP="003D0A2E">
            <w:pPr>
              <w:jc w:val="center"/>
              <w:rPr>
                <w:color w:val="000000"/>
                <w:szCs w:val="28"/>
              </w:rPr>
            </w:pPr>
            <w:r w:rsidRPr="009D5BFB">
              <w:rPr>
                <w:color w:val="000000"/>
                <w:szCs w:val="28"/>
              </w:rPr>
              <w:t>8.695</w:t>
            </w:r>
          </w:p>
        </w:tc>
        <w:tc>
          <w:tcPr>
            <w:tcW w:w="1661" w:type="dxa"/>
            <w:tcBorders>
              <w:top w:val="nil"/>
              <w:left w:val="nil"/>
              <w:bottom w:val="single" w:sz="4" w:space="0" w:color="auto"/>
              <w:right w:val="single" w:sz="4" w:space="0" w:color="auto"/>
            </w:tcBorders>
            <w:shd w:val="clear" w:color="auto" w:fill="auto"/>
            <w:vAlign w:val="bottom"/>
            <w:hideMark/>
          </w:tcPr>
          <w:p w14:paraId="2C25DF54" w14:textId="0C46AF40"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3F56A10" w14:textId="77777777" w:rsidR="009D5BFB" w:rsidRPr="009D5BFB" w:rsidRDefault="009D5BFB" w:rsidP="003D0A2E">
            <w:pPr>
              <w:jc w:val="center"/>
              <w:rPr>
                <w:color w:val="000000"/>
                <w:szCs w:val="28"/>
              </w:rPr>
            </w:pPr>
            <w:r w:rsidRPr="009D5BFB">
              <w:rPr>
                <w:color w:val="000000"/>
                <w:szCs w:val="28"/>
              </w:rPr>
              <w:t>0.00002006</w:t>
            </w:r>
          </w:p>
        </w:tc>
      </w:tr>
      <w:tr w:rsidR="009D5BFB" w:rsidRPr="009D5BFB" w14:paraId="4A442F9A"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558003E1" w14:textId="77777777" w:rsidR="009D5BFB" w:rsidRPr="009D5BFB" w:rsidRDefault="009D5BFB" w:rsidP="003D0A2E">
            <w:pPr>
              <w:jc w:val="center"/>
              <w:rPr>
                <w:color w:val="000000"/>
                <w:szCs w:val="28"/>
              </w:rPr>
            </w:pPr>
            <w:proofErr w:type="gramStart"/>
            <w:r w:rsidRPr="009D5BFB">
              <w:rPr>
                <w:color w:val="000000"/>
                <w:szCs w:val="28"/>
              </w:rPr>
              <w:t>14:з</w:t>
            </w:r>
            <w:proofErr w:type="gramEnd"/>
            <w:r w:rsidRPr="009D5BFB">
              <w:rPr>
                <w:color w:val="000000"/>
                <w:szCs w:val="28"/>
              </w:rPr>
              <w:t>8</w:t>
            </w:r>
          </w:p>
        </w:tc>
        <w:tc>
          <w:tcPr>
            <w:tcW w:w="1810" w:type="dxa"/>
            <w:tcBorders>
              <w:top w:val="nil"/>
              <w:left w:val="nil"/>
              <w:bottom w:val="single" w:sz="4" w:space="0" w:color="auto"/>
              <w:right w:val="single" w:sz="4" w:space="0" w:color="auto"/>
            </w:tcBorders>
            <w:shd w:val="clear" w:color="auto" w:fill="auto"/>
            <w:vAlign w:val="bottom"/>
            <w:hideMark/>
          </w:tcPr>
          <w:p w14:paraId="2B21BB3C" w14:textId="77777777" w:rsidR="009D5BFB" w:rsidRPr="009D5BFB" w:rsidRDefault="009D5BFB" w:rsidP="003D0A2E">
            <w:pPr>
              <w:jc w:val="center"/>
              <w:rPr>
                <w:color w:val="000000"/>
                <w:szCs w:val="28"/>
              </w:rPr>
            </w:pPr>
            <w:r w:rsidRPr="009D5BFB">
              <w:rPr>
                <w:color w:val="000000"/>
                <w:szCs w:val="28"/>
              </w:rPr>
              <w:t>2.21</w:t>
            </w:r>
          </w:p>
        </w:tc>
        <w:tc>
          <w:tcPr>
            <w:tcW w:w="1810" w:type="dxa"/>
            <w:tcBorders>
              <w:top w:val="nil"/>
              <w:left w:val="nil"/>
              <w:bottom w:val="single" w:sz="4" w:space="0" w:color="auto"/>
              <w:right w:val="single" w:sz="4" w:space="0" w:color="auto"/>
            </w:tcBorders>
            <w:shd w:val="clear" w:color="auto" w:fill="auto"/>
            <w:vAlign w:val="bottom"/>
            <w:hideMark/>
          </w:tcPr>
          <w:p w14:paraId="4818C73C" w14:textId="77777777" w:rsidR="009D5BFB" w:rsidRPr="009D5BFB" w:rsidRDefault="009D5BFB" w:rsidP="003D0A2E">
            <w:pPr>
              <w:jc w:val="center"/>
              <w:rPr>
                <w:color w:val="000000"/>
                <w:szCs w:val="28"/>
              </w:rPr>
            </w:pPr>
            <w:r w:rsidRPr="009D5BFB">
              <w:rPr>
                <w:color w:val="000000"/>
                <w:szCs w:val="28"/>
              </w:rPr>
              <w:t>2.21</w:t>
            </w:r>
          </w:p>
        </w:tc>
        <w:tc>
          <w:tcPr>
            <w:tcW w:w="1689" w:type="dxa"/>
            <w:tcBorders>
              <w:top w:val="nil"/>
              <w:left w:val="nil"/>
              <w:bottom w:val="single" w:sz="4" w:space="0" w:color="auto"/>
              <w:right w:val="single" w:sz="4" w:space="0" w:color="auto"/>
            </w:tcBorders>
            <w:shd w:val="clear" w:color="auto" w:fill="auto"/>
            <w:vAlign w:val="bottom"/>
            <w:hideMark/>
          </w:tcPr>
          <w:p w14:paraId="79A02BD9" w14:textId="77777777" w:rsidR="009D5BFB" w:rsidRPr="009D5BFB" w:rsidRDefault="009D5BFB" w:rsidP="003D0A2E">
            <w:pPr>
              <w:jc w:val="center"/>
              <w:rPr>
                <w:color w:val="000000"/>
                <w:szCs w:val="28"/>
              </w:rPr>
            </w:pPr>
            <w:r w:rsidRPr="009D5BFB">
              <w:rPr>
                <w:color w:val="000000"/>
                <w:szCs w:val="28"/>
              </w:rPr>
              <w:t>65</w:t>
            </w:r>
          </w:p>
        </w:tc>
        <w:tc>
          <w:tcPr>
            <w:tcW w:w="1689" w:type="dxa"/>
            <w:tcBorders>
              <w:top w:val="nil"/>
              <w:left w:val="nil"/>
              <w:bottom w:val="single" w:sz="4" w:space="0" w:color="auto"/>
              <w:right w:val="single" w:sz="4" w:space="0" w:color="auto"/>
            </w:tcBorders>
            <w:shd w:val="clear" w:color="auto" w:fill="auto"/>
            <w:vAlign w:val="bottom"/>
            <w:hideMark/>
          </w:tcPr>
          <w:p w14:paraId="10BF28FC" w14:textId="77777777" w:rsidR="009D5BFB" w:rsidRPr="009D5BFB" w:rsidRDefault="009D5BFB" w:rsidP="003D0A2E">
            <w:pPr>
              <w:jc w:val="center"/>
              <w:rPr>
                <w:color w:val="000000"/>
                <w:szCs w:val="28"/>
              </w:rPr>
            </w:pPr>
            <w:r w:rsidRPr="009D5BFB">
              <w:rPr>
                <w:color w:val="000000"/>
                <w:szCs w:val="28"/>
              </w:rPr>
              <w:t>65</w:t>
            </w:r>
          </w:p>
        </w:tc>
        <w:tc>
          <w:tcPr>
            <w:tcW w:w="1863" w:type="dxa"/>
            <w:tcBorders>
              <w:top w:val="nil"/>
              <w:left w:val="nil"/>
              <w:bottom w:val="single" w:sz="4" w:space="0" w:color="auto"/>
              <w:right w:val="single" w:sz="4" w:space="0" w:color="auto"/>
            </w:tcBorders>
            <w:shd w:val="clear" w:color="auto" w:fill="auto"/>
            <w:vAlign w:val="bottom"/>
            <w:hideMark/>
          </w:tcPr>
          <w:p w14:paraId="1093F67C" w14:textId="77777777" w:rsidR="009D5BFB" w:rsidRPr="009D5BFB" w:rsidRDefault="009D5BFB" w:rsidP="003D0A2E">
            <w:pPr>
              <w:jc w:val="center"/>
              <w:rPr>
                <w:color w:val="000000"/>
                <w:szCs w:val="28"/>
              </w:rPr>
            </w:pPr>
            <w:r w:rsidRPr="009D5BFB">
              <w:rPr>
                <w:color w:val="000000"/>
                <w:szCs w:val="28"/>
              </w:rPr>
              <w:t>0.2873</w:t>
            </w:r>
          </w:p>
        </w:tc>
        <w:tc>
          <w:tcPr>
            <w:tcW w:w="1661" w:type="dxa"/>
            <w:tcBorders>
              <w:top w:val="nil"/>
              <w:left w:val="nil"/>
              <w:bottom w:val="single" w:sz="4" w:space="0" w:color="auto"/>
              <w:right w:val="single" w:sz="4" w:space="0" w:color="auto"/>
            </w:tcBorders>
            <w:shd w:val="clear" w:color="auto" w:fill="auto"/>
            <w:vAlign w:val="bottom"/>
            <w:hideMark/>
          </w:tcPr>
          <w:p w14:paraId="1763A999" w14:textId="0EBDD7A9"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56E0F0C" w14:textId="77777777" w:rsidR="009D5BFB" w:rsidRPr="009D5BFB" w:rsidRDefault="009D5BFB" w:rsidP="003D0A2E">
            <w:pPr>
              <w:jc w:val="center"/>
              <w:rPr>
                <w:color w:val="000000"/>
                <w:szCs w:val="28"/>
              </w:rPr>
            </w:pPr>
            <w:r w:rsidRPr="009D5BFB">
              <w:rPr>
                <w:color w:val="000000"/>
                <w:szCs w:val="28"/>
              </w:rPr>
              <w:t>0.00000103</w:t>
            </w:r>
          </w:p>
        </w:tc>
      </w:tr>
      <w:tr w:rsidR="009D5BFB" w:rsidRPr="009D5BFB" w14:paraId="150633DD"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34E30488" w14:textId="77777777" w:rsidR="009D5BFB" w:rsidRPr="009D5BFB" w:rsidRDefault="009D5BFB" w:rsidP="003D0A2E">
            <w:pPr>
              <w:jc w:val="center"/>
              <w:rPr>
                <w:color w:val="000000"/>
                <w:szCs w:val="28"/>
              </w:rPr>
            </w:pPr>
            <w:proofErr w:type="gramStart"/>
            <w:r w:rsidRPr="009D5BFB">
              <w:rPr>
                <w:color w:val="000000"/>
                <w:szCs w:val="28"/>
              </w:rPr>
              <w:t>14:з</w:t>
            </w:r>
            <w:proofErr w:type="gramEnd"/>
            <w:r w:rsidRPr="009D5BFB">
              <w:rPr>
                <w:color w:val="000000"/>
                <w:szCs w:val="28"/>
              </w:rPr>
              <w:t>9</w:t>
            </w:r>
          </w:p>
        </w:tc>
        <w:tc>
          <w:tcPr>
            <w:tcW w:w="1810" w:type="dxa"/>
            <w:tcBorders>
              <w:top w:val="nil"/>
              <w:left w:val="nil"/>
              <w:bottom w:val="single" w:sz="4" w:space="0" w:color="auto"/>
              <w:right w:val="single" w:sz="4" w:space="0" w:color="auto"/>
            </w:tcBorders>
            <w:shd w:val="clear" w:color="auto" w:fill="auto"/>
            <w:vAlign w:val="bottom"/>
            <w:hideMark/>
          </w:tcPr>
          <w:p w14:paraId="0431AA3B" w14:textId="77777777" w:rsidR="009D5BFB" w:rsidRPr="009D5BFB" w:rsidRDefault="009D5BFB" w:rsidP="003D0A2E">
            <w:pPr>
              <w:jc w:val="center"/>
              <w:rPr>
                <w:color w:val="000000"/>
                <w:szCs w:val="28"/>
              </w:rPr>
            </w:pPr>
            <w:r w:rsidRPr="009D5BFB">
              <w:rPr>
                <w:color w:val="000000"/>
                <w:szCs w:val="28"/>
              </w:rPr>
              <w:t>2.59</w:t>
            </w:r>
          </w:p>
        </w:tc>
        <w:tc>
          <w:tcPr>
            <w:tcW w:w="1810" w:type="dxa"/>
            <w:tcBorders>
              <w:top w:val="nil"/>
              <w:left w:val="nil"/>
              <w:bottom w:val="single" w:sz="4" w:space="0" w:color="auto"/>
              <w:right w:val="single" w:sz="4" w:space="0" w:color="auto"/>
            </w:tcBorders>
            <w:shd w:val="clear" w:color="auto" w:fill="auto"/>
            <w:vAlign w:val="bottom"/>
            <w:hideMark/>
          </w:tcPr>
          <w:p w14:paraId="005C3E3A" w14:textId="77777777" w:rsidR="009D5BFB" w:rsidRPr="009D5BFB" w:rsidRDefault="009D5BFB" w:rsidP="003D0A2E">
            <w:pPr>
              <w:jc w:val="center"/>
              <w:rPr>
                <w:color w:val="000000"/>
                <w:szCs w:val="28"/>
              </w:rPr>
            </w:pPr>
            <w:r w:rsidRPr="009D5BFB">
              <w:rPr>
                <w:color w:val="000000"/>
                <w:szCs w:val="28"/>
              </w:rPr>
              <w:t>2.59</w:t>
            </w:r>
          </w:p>
        </w:tc>
        <w:tc>
          <w:tcPr>
            <w:tcW w:w="1689" w:type="dxa"/>
            <w:tcBorders>
              <w:top w:val="nil"/>
              <w:left w:val="nil"/>
              <w:bottom w:val="single" w:sz="4" w:space="0" w:color="auto"/>
              <w:right w:val="single" w:sz="4" w:space="0" w:color="auto"/>
            </w:tcBorders>
            <w:shd w:val="clear" w:color="auto" w:fill="auto"/>
            <w:vAlign w:val="bottom"/>
            <w:hideMark/>
          </w:tcPr>
          <w:p w14:paraId="6DCBF1A9" w14:textId="77777777" w:rsidR="009D5BFB" w:rsidRPr="009D5BFB" w:rsidRDefault="009D5BFB" w:rsidP="003D0A2E">
            <w:pPr>
              <w:jc w:val="center"/>
              <w:rPr>
                <w:color w:val="000000"/>
                <w:szCs w:val="28"/>
              </w:rPr>
            </w:pPr>
            <w:r w:rsidRPr="009D5BFB">
              <w:rPr>
                <w:color w:val="000000"/>
                <w:szCs w:val="28"/>
              </w:rPr>
              <w:t>125</w:t>
            </w:r>
          </w:p>
        </w:tc>
        <w:tc>
          <w:tcPr>
            <w:tcW w:w="1689" w:type="dxa"/>
            <w:tcBorders>
              <w:top w:val="nil"/>
              <w:left w:val="nil"/>
              <w:bottom w:val="single" w:sz="4" w:space="0" w:color="auto"/>
              <w:right w:val="single" w:sz="4" w:space="0" w:color="auto"/>
            </w:tcBorders>
            <w:shd w:val="clear" w:color="auto" w:fill="auto"/>
            <w:vAlign w:val="bottom"/>
            <w:hideMark/>
          </w:tcPr>
          <w:p w14:paraId="4402E23F" w14:textId="77777777" w:rsidR="009D5BFB" w:rsidRPr="009D5BFB" w:rsidRDefault="009D5BFB" w:rsidP="003D0A2E">
            <w:pPr>
              <w:jc w:val="center"/>
              <w:rPr>
                <w:color w:val="000000"/>
                <w:szCs w:val="28"/>
              </w:rPr>
            </w:pPr>
            <w:r w:rsidRPr="009D5BFB">
              <w:rPr>
                <w:color w:val="000000"/>
                <w:szCs w:val="28"/>
              </w:rPr>
              <w:t>125</w:t>
            </w:r>
          </w:p>
        </w:tc>
        <w:tc>
          <w:tcPr>
            <w:tcW w:w="1863" w:type="dxa"/>
            <w:tcBorders>
              <w:top w:val="nil"/>
              <w:left w:val="nil"/>
              <w:bottom w:val="single" w:sz="4" w:space="0" w:color="auto"/>
              <w:right w:val="single" w:sz="4" w:space="0" w:color="auto"/>
            </w:tcBorders>
            <w:shd w:val="clear" w:color="auto" w:fill="auto"/>
            <w:vAlign w:val="bottom"/>
            <w:hideMark/>
          </w:tcPr>
          <w:p w14:paraId="3DAE6ADF" w14:textId="77777777" w:rsidR="009D5BFB" w:rsidRPr="009D5BFB" w:rsidRDefault="009D5BFB" w:rsidP="003D0A2E">
            <w:pPr>
              <w:jc w:val="center"/>
              <w:rPr>
                <w:color w:val="000000"/>
                <w:szCs w:val="28"/>
              </w:rPr>
            </w:pPr>
            <w:r w:rsidRPr="009D5BFB">
              <w:rPr>
                <w:color w:val="000000"/>
                <w:szCs w:val="28"/>
              </w:rPr>
              <w:t>0.6475</w:t>
            </w:r>
          </w:p>
        </w:tc>
        <w:tc>
          <w:tcPr>
            <w:tcW w:w="1661" w:type="dxa"/>
            <w:tcBorders>
              <w:top w:val="nil"/>
              <w:left w:val="nil"/>
              <w:bottom w:val="single" w:sz="4" w:space="0" w:color="auto"/>
              <w:right w:val="single" w:sz="4" w:space="0" w:color="auto"/>
            </w:tcBorders>
            <w:shd w:val="clear" w:color="auto" w:fill="auto"/>
            <w:vAlign w:val="bottom"/>
            <w:hideMark/>
          </w:tcPr>
          <w:p w14:paraId="6746BAA3" w14:textId="240724B8"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F72DFF3" w14:textId="77777777" w:rsidR="009D5BFB" w:rsidRPr="009D5BFB" w:rsidRDefault="009D5BFB" w:rsidP="003D0A2E">
            <w:pPr>
              <w:jc w:val="center"/>
              <w:rPr>
                <w:color w:val="000000"/>
                <w:szCs w:val="28"/>
              </w:rPr>
            </w:pPr>
            <w:r w:rsidRPr="009D5BFB">
              <w:rPr>
                <w:color w:val="000000"/>
                <w:szCs w:val="28"/>
              </w:rPr>
              <w:t>0.00000150</w:t>
            </w:r>
          </w:p>
        </w:tc>
      </w:tr>
      <w:tr w:rsidR="009D5BFB" w:rsidRPr="009D5BFB" w14:paraId="0E897B76"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2A005CCF" w14:textId="77777777" w:rsidR="009D5BFB" w:rsidRPr="009D5BFB" w:rsidRDefault="009D5BFB" w:rsidP="003D0A2E">
            <w:pPr>
              <w:jc w:val="center"/>
              <w:rPr>
                <w:color w:val="000000"/>
                <w:szCs w:val="28"/>
              </w:rPr>
            </w:pPr>
            <w:proofErr w:type="gramStart"/>
            <w:r w:rsidRPr="009D5BFB">
              <w:rPr>
                <w:color w:val="000000"/>
                <w:szCs w:val="28"/>
              </w:rPr>
              <w:t>15:з</w:t>
            </w:r>
            <w:proofErr w:type="gramEnd"/>
            <w:r w:rsidRPr="009D5BFB">
              <w:rPr>
                <w:color w:val="000000"/>
                <w:szCs w:val="28"/>
              </w:rPr>
              <w:t>11</w:t>
            </w:r>
          </w:p>
        </w:tc>
        <w:tc>
          <w:tcPr>
            <w:tcW w:w="1810" w:type="dxa"/>
            <w:tcBorders>
              <w:top w:val="nil"/>
              <w:left w:val="nil"/>
              <w:bottom w:val="single" w:sz="4" w:space="0" w:color="auto"/>
              <w:right w:val="single" w:sz="4" w:space="0" w:color="auto"/>
            </w:tcBorders>
            <w:shd w:val="clear" w:color="auto" w:fill="auto"/>
            <w:vAlign w:val="bottom"/>
            <w:hideMark/>
          </w:tcPr>
          <w:p w14:paraId="6AF53B87" w14:textId="77777777" w:rsidR="009D5BFB" w:rsidRPr="009D5BFB" w:rsidRDefault="009D5BFB" w:rsidP="003D0A2E">
            <w:pPr>
              <w:jc w:val="center"/>
              <w:rPr>
                <w:color w:val="000000"/>
                <w:szCs w:val="28"/>
              </w:rPr>
            </w:pPr>
            <w:r w:rsidRPr="009D5BFB">
              <w:rPr>
                <w:color w:val="000000"/>
                <w:szCs w:val="28"/>
              </w:rPr>
              <w:t>2.22</w:t>
            </w:r>
          </w:p>
        </w:tc>
        <w:tc>
          <w:tcPr>
            <w:tcW w:w="1810" w:type="dxa"/>
            <w:tcBorders>
              <w:top w:val="nil"/>
              <w:left w:val="nil"/>
              <w:bottom w:val="single" w:sz="4" w:space="0" w:color="auto"/>
              <w:right w:val="single" w:sz="4" w:space="0" w:color="auto"/>
            </w:tcBorders>
            <w:shd w:val="clear" w:color="auto" w:fill="auto"/>
            <w:vAlign w:val="bottom"/>
            <w:hideMark/>
          </w:tcPr>
          <w:p w14:paraId="5CF98B13" w14:textId="77777777" w:rsidR="009D5BFB" w:rsidRPr="009D5BFB" w:rsidRDefault="009D5BFB" w:rsidP="003D0A2E">
            <w:pPr>
              <w:jc w:val="center"/>
              <w:rPr>
                <w:color w:val="000000"/>
                <w:szCs w:val="28"/>
              </w:rPr>
            </w:pPr>
            <w:r w:rsidRPr="009D5BFB">
              <w:rPr>
                <w:color w:val="000000"/>
                <w:szCs w:val="28"/>
              </w:rPr>
              <w:t>2.22</w:t>
            </w:r>
          </w:p>
        </w:tc>
        <w:tc>
          <w:tcPr>
            <w:tcW w:w="1689" w:type="dxa"/>
            <w:tcBorders>
              <w:top w:val="nil"/>
              <w:left w:val="nil"/>
              <w:bottom w:val="single" w:sz="4" w:space="0" w:color="auto"/>
              <w:right w:val="single" w:sz="4" w:space="0" w:color="auto"/>
            </w:tcBorders>
            <w:shd w:val="clear" w:color="auto" w:fill="auto"/>
            <w:vAlign w:val="bottom"/>
            <w:hideMark/>
          </w:tcPr>
          <w:p w14:paraId="6C593A6E" w14:textId="77777777" w:rsidR="009D5BFB" w:rsidRPr="009D5BFB" w:rsidRDefault="009D5BFB" w:rsidP="003D0A2E">
            <w:pPr>
              <w:jc w:val="center"/>
              <w:rPr>
                <w:color w:val="000000"/>
                <w:szCs w:val="28"/>
              </w:rPr>
            </w:pPr>
            <w:r w:rsidRPr="009D5BFB">
              <w:rPr>
                <w:color w:val="000000"/>
                <w:szCs w:val="28"/>
              </w:rPr>
              <w:t>50</w:t>
            </w:r>
          </w:p>
        </w:tc>
        <w:tc>
          <w:tcPr>
            <w:tcW w:w="1689" w:type="dxa"/>
            <w:tcBorders>
              <w:top w:val="nil"/>
              <w:left w:val="nil"/>
              <w:bottom w:val="single" w:sz="4" w:space="0" w:color="auto"/>
              <w:right w:val="single" w:sz="4" w:space="0" w:color="auto"/>
            </w:tcBorders>
            <w:shd w:val="clear" w:color="auto" w:fill="auto"/>
            <w:vAlign w:val="bottom"/>
            <w:hideMark/>
          </w:tcPr>
          <w:p w14:paraId="362388B2" w14:textId="77777777" w:rsidR="009D5BFB" w:rsidRPr="009D5BFB" w:rsidRDefault="009D5BFB" w:rsidP="003D0A2E">
            <w:pPr>
              <w:jc w:val="center"/>
              <w:rPr>
                <w:color w:val="000000"/>
                <w:szCs w:val="28"/>
              </w:rPr>
            </w:pPr>
            <w:r w:rsidRPr="009D5BFB">
              <w:rPr>
                <w:color w:val="000000"/>
                <w:szCs w:val="28"/>
              </w:rPr>
              <w:t>50</w:t>
            </w:r>
          </w:p>
        </w:tc>
        <w:tc>
          <w:tcPr>
            <w:tcW w:w="1863" w:type="dxa"/>
            <w:tcBorders>
              <w:top w:val="nil"/>
              <w:left w:val="nil"/>
              <w:bottom w:val="single" w:sz="4" w:space="0" w:color="auto"/>
              <w:right w:val="single" w:sz="4" w:space="0" w:color="auto"/>
            </w:tcBorders>
            <w:shd w:val="clear" w:color="auto" w:fill="auto"/>
            <w:vAlign w:val="bottom"/>
            <w:hideMark/>
          </w:tcPr>
          <w:p w14:paraId="0C3FDC86" w14:textId="77777777" w:rsidR="009D5BFB" w:rsidRPr="009D5BFB" w:rsidRDefault="009D5BFB" w:rsidP="003D0A2E">
            <w:pPr>
              <w:jc w:val="center"/>
              <w:rPr>
                <w:color w:val="000000"/>
                <w:szCs w:val="28"/>
              </w:rPr>
            </w:pPr>
            <w:r w:rsidRPr="009D5BFB">
              <w:rPr>
                <w:color w:val="000000"/>
                <w:szCs w:val="28"/>
              </w:rPr>
              <w:t>0.222</w:t>
            </w:r>
          </w:p>
        </w:tc>
        <w:tc>
          <w:tcPr>
            <w:tcW w:w="1661" w:type="dxa"/>
            <w:tcBorders>
              <w:top w:val="nil"/>
              <w:left w:val="nil"/>
              <w:bottom w:val="single" w:sz="4" w:space="0" w:color="auto"/>
              <w:right w:val="single" w:sz="4" w:space="0" w:color="auto"/>
            </w:tcBorders>
            <w:shd w:val="clear" w:color="auto" w:fill="auto"/>
            <w:vAlign w:val="bottom"/>
            <w:hideMark/>
          </w:tcPr>
          <w:p w14:paraId="08FBBB94" w14:textId="411874C5"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C57C766" w14:textId="77777777" w:rsidR="009D5BFB" w:rsidRPr="009D5BFB" w:rsidRDefault="009D5BFB" w:rsidP="003D0A2E">
            <w:pPr>
              <w:jc w:val="center"/>
              <w:rPr>
                <w:color w:val="000000"/>
                <w:szCs w:val="28"/>
              </w:rPr>
            </w:pPr>
            <w:r w:rsidRPr="009D5BFB">
              <w:rPr>
                <w:color w:val="000000"/>
                <w:szCs w:val="28"/>
              </w:rPr>
              <w:t>0.00000098</w:t>
            </w:r>
          </w:p>
        </w:tc>
      </w:tr>
      <w:tr w:rsidR="009D5BFB" w:rsidRPr="009D5BFB" w14:paraId="5C77878A"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B520474" w14:textId="77777777" w:rsidR="009D5BFB" w:rsidRPr="009D5BFB" w:rsidRDefault="009D5BFB" w:rsidP="003D0A2E">
            <w:pPr>
              <w:jc w:val="center"/>
              <w:rPr>
                <w:color w:val="000000"/>
                <w:szCs w:val="28"/>
              </w:rPr>
            </w:pPr>
            <w:proofErr w:type="gramStart"/>
            <w:r w:rsidRPr="009D5BFB">
              <w:rPr>
                <w:color w:val="000000"/>
                <w:szCs w:val="28"/>
              </w:rPr>
              <w:t>15:з</w:t>
            </w:r>
            <w:proofErr w:type="gramEnd"/>
            <w:r w:rsidRPr="009D5BFB">
              <w:rPr>
                <w:color w:val="000000"/>
                <w:szCs w:val="28"/>
              </w:rPr>
              <w:t>10</w:t>
            </w:r>
          </w:p>
        </w:tc>
        <w:tc>
          <w:tcPr>
            <w:tcW w:w="1810" w:type="dxa"/>
            <w:tcBorders>
              <w:top w:val="nil"/>
              <w:left w:val="nil"/>
              <w:bottom w:val="single" w:sz="4" w:space="0" w:color="auto"/>
              <w:right w:val="single" w:sz="4" w:space="0" w:color="auto"/>
            </w:tcBorders>
            <w:shd w:val="clear" w:color="auto" w:fill="auto"/>
            <w:vAlign w:val="bottom"/>
            <w:hideMark/>
          </w:tcPr>
          <w:p w14:paraId="2481C4E3" w14:textId="77777777" w:rsidR="009D5BFB" w:rsidRPr="009D5BFB" w:rsidRDefault="009D5BFB" w:rsidP="003D0A2E">
            <w:pPr>
              <w:jc w:val="center"/>
              <w:rPr>
                <w:color w:val="000000"/>
                <w:szCs w:val="28"/>
              </w:rPr>
            </w:pPr>
            <w:r w:rsidRPr="009D5BFB">
              <w:rPr>
                <w:color w:val="000000"/>
                <w:szCs w:val="28"/>
              </w:rPr>
              <w:t>2.01</w:t>
            </w:r>
          </w:p>
        </w:tc>
        <w:tc>
          <w:tcPr>
            <w:tcW w:w="1810" w:type="dxa"/>
            <w:tcBorders>
              <w:top w:val="nil"/>
              <w:left w:val="nil"/>
              <w:bottom w:val="single" w:sz="4" w:space="0" w:color="auto"/>
              <w:right w:val="single" w:sz="4" w:space="0" w:color="auto"/>
            </w:tcBorders>
            <w:shd w:val="clear" w:color="auto" w:fill="auto"/>
            <w:vAlign w:val="bottom"/>
            <w:hideMark/>
          </w:tcPr>
          <w:p w14:paraId="216AFDC7" w14:textId="77777777" w:rsidR="009D5BFB" w:rsidRPr="009D5BFB" w:rsidRDefault="009D5BFB" w:rsidP="003D0A2E">
            <w:pPr>
              <w:jc w:val="center"/>
              <w:rPr>
                <w:color w:val="000000"/>
                <w:szCs w:val="28"/>
              </w:rPr>
            </w:pPr>
            <w:r w:rsidRPr="009D5BFB">
              <w:rPr>
                <w:color w:val="000000"/>
                <w:szCs w:val="28"/>
              </w:rPr>
              <w:t>2.01</w:t>
            </w:r>
          </w:p>
        </w:tc>
        <w:tc>
          <w:tcPr>
            <w:tcW w:w="1689" w:type="dxa"/>
            <w:tcBorders>
              <w:top w:val="nil"/>
              <w:left w:val="nil"/>
              <w:bottom w:val="single" w:sz="4" w:space="0" w:color="auto"/>
              <w:right w:val="single" w:sz="4" w:space="0" w:color="auto"/>
            </w:tcBorders>
            <w:shd w:val="clear" w:color="auto" w:fill="auto"/>
            <w:vAlign w:val="bottom"/>
            <w:hideMark/>
          </w:tcPr>
          <w:p w14:paraId="20966F72" w14:textId="77777777" w:rsidR="009D5BFB" w:rsidRPr="009D5BFB" w:rsidRDefault="009D5BFB" w:rsidP="003D0A2E">
            <w:pPr>
              <w:jc w:val="center"/>
              <w:rPr>
                <w:color w:val="000000"/>
                <w:szCs w:val="28"/>
              </w:rPr>
            </w:pPr>
            <w:r w:rsidRPr="009D5BFB">
              <w:rPr>
                <w:color w:val="000000"/>
                <w:szCs w:val="28"/>
              </w:rPr>
              <w:t>40</w:t>
            </w:r>
          </w:p>
        </w:tc>
        <w:tc>
          <w:tcPr>
            <w:tcW w:w="1689" w:type="dxa"/>
            <w:tcBorders>
              <w:top w:val="nil"/>
              <w:left w:val="nil"/>
              <w:bottom w:val="single" w:sz="4" w:space="0" w:color="auto"/>
              <w:right w:val="single" w:sz="4" w:space="0" w:color="auto"/>
            </w:tcBorders>
            <w:shd w:val="clear" w:color="auto" w:fill="auto"/>
            <w:vAlign w:val="bottom"/>
            <w:hideMark/>
          </w:tcPr>
          <w:p w14:paraId="463E2C13" w14:textId="77777777" w:rsidR="009D5BFB" w:rsidRPr="009D5BFB" w:rsidRDefault="009D5BFB" w:rsidP="003D0A2E">
            <w:pPr>
              <w:jc w:val="center"/>
              <w:rPr>
                <w:color w:val="000000"/>
                <w:szCs w:val="28"/>
              </w:rPr>
            </w:pPr>
            <w:r w:rsidRPr="009D5BFB">
              <w:rPr>
                <w:color w:val="000000"/>
                <w:szCs w:val="28"/>
              </w:rPr>
              <w:t>40</w:t>
            </w:r>
          </w:p>
        </w:tc>
        <w:tc>
          <w:tcPr>
            <w:tcW w:w="1863" w:type="dxa"/>
            <w:tcBorders>
              <w:top w:val="nil"/>
              <w:left w:val="nil"/>
              <w:bottom w:val="single" w:sz="4" w:space="0" w:color="auto"/>
              <w:right w:val="single" w:sz="4" w:space="0" w:color="auto"/>
            </w:tcBorders>
            <w:shd w:val="clear" w:color="auto" w:fill="auto"/>
            <w:vAlign w:val="bottom"/>
            <w:hideMark/>
          </w:tcPr>
          <w:p w14:paraId="5A2DAF90" w14:textId="77777777" w:rsidR="009D5BFB" w:rsidRPr="009D5BFB" w:rsidRDefault="009D5BFB" w:rsidP="003D0A2E">
            <w:pPr>
              <w:jc w:val="center"/>
              <w:rPr>
                <w:color w:val="000000"/>
                <w:szCs w:val="28"/>
              </w:rPr>
            </w:pPr>
            <w:r w:rsidRPr="009D5BFB">
              <w:rPr>
                <w:color w:val="000000"/>
                <w:szCs w:val="28"/>
              </w:rPr>
              <w:t>0.1608</w:t>
            </w:r>
          </w:p>
        </w:tc>
        <w:tc>
          <w:tcPr>
            <w:tcW w:w="1661" w:type="dxa"/>
            <w:tcBorders>
              <w:top w:val="nil"/>
              <w:left w:val="nil"/>
              <w:bottom w:val="single" w:sz="4" w:space="0" w:color="auto"/>
              <w:right w:val="single" w:sz="4" w:space="0" w:color="auto"/>
            </w:tcBorders>
            <w:shd w:val="clear" w:color="auto" w:fill="auto"/>
            <w:vAlign w:val="bottom"/>
            <w:hideMark/>
          </w:tcPr>
          <w:p w14:paraId="25B51F46" w14:textId="62447FCF"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07D92DA" w14:textId="77777777" w:rsidR="009D5BFB" w:rsidRPr="009D5BFB" w:rsidRDefault="009D5BFB" w:rsidP="003D0A2E">
            <w:pPr>
              <w:jc w:val="center"/>
              <w:rPr>
                <w:color w:val="000000"/>
                <w:szCs w:val="28"/>
              </w:rPr>
            </w:pPr>
            <w:r w:rsidRPr="009D5BFB">
              <w:rPr>
                <w:color w:val="000000"/>
                <w:szCs w:val="28"/>
              </w:rPr>
              <w:t>0.00000085</w:t>
            </w:r>
          </w:p>
        </w:tc>
      </w:tr>
      <w:tr w:rsidR="009D5BFB" w:rsidRPr="009D5BFB" w14:paraId="1455389E"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097AADF" w14:textId="77777777" w:rsidR="009D5BFB" w:rsidRPr="009D5BFB" w:rsidRDefault="009D5BFB" w:rsidP="003D0A2E">
            <w:pPr>
              <w:jc w:val="center"/>
              <w:rPr>
                <w:color w:val="000000"/>
                <w:szCs w:val="28"/>
              </w:rPr>
            </w:pPr>
            <w:r w:rsidRPr="009D5BFB">
              <w:rPr>
                <w:color w:val="000000"/>
                <w:szCs w:val="28"/>
              </w:rPr>
              <w:t>15:16</w:t>
            </w:r>
          </w:p>
        </w:tc>
        <w:tc>
          <w:tcPr>
            <w:tcW w:w="1810" w:type="dxa"/>
            <w:tcBorders>
              <w:top w:val="nil"/>
              <w:left w:val="nil"/>
              <w:bottom w:val="single" w:sz="4" w:space="0" w:color="auto"/>
              <w:right w:val="single" w:sz="4" w:space="0" w:color="auto"/>
            </w:tcBorders>
            <w:shd w:val="clear" w:color="auto" w:fill="auto"/>
            <w:vAlign w:val="bottom"/>
            <w:hideMark/>
          </w:tcPr>
          <w:p w14:paraId="058322E1" w14:textId="77777777" w:rsidR="009D5BFB" w:rsidRPr="009D5BFB" w:rsidRDefault="009D5BFB" w:rsidP="003D0A2E">
            <w:pPr>
              <w:jc w:val="center"/>
              <w:rPr>
                <w:color w:val="000000"/>
                <w:szCs w:val="28"/>
              </w:rPr>
            </w:pPr>
            <w:r w:rsidRPr="009D5BFB">
              <w:rPr>
                <w:color w:val="000000"/>
                <w:szCs w:val="28"/>
              </w:rPr>
              <w:t>16.91</w:t>
            </w:r>
          </w:p>
        </w:tc>
        <w:tc>
          <w:tcPr>
            <w:tcW w:w="1810" w:type="dxa"/>
            <w:tcBorders>
              <w:top w:val="nil"/>
              <w:left w:val="nil"/>
              <w:bottom w:val="single" w:sz="4" w:space="0" w:color="auto"/>
              <w:right w:val="single" w:sz="4" w:space="0" w:color="auto"/>
            </w:tcBorders>
            <w:shd w:val="clear" w:color="auto" w:fill="auto"/>
            <w:vAlign w:val="bottom"/>
            <w:hideMark/>
          </w:tcPr>
          <w:p w14:paraId="12DDBA94" w14:textId="77777777" w:rsidR="009D5BFB" w:rsidRPr="009D5BFB" w:rsidRDefault="009D5BFB" w:rsidP="003D0A2E">
            <w:pPr>
              <w:jc w:val="center"/>
              <w:rPr>
                <w:color w:val="000000"/>
                <w:szCs w:val="28"/>
              </w:rPr>
            </w:pPr>
            <w:r w:rsidRPr="009D5BFB">
              <w:rPr>
                <w:color w:val="000000"/>
                <w:szCs w:val="28"/>
              </w:rPr>
              <w:t>16.91</w:t>
            </w:r>
          </w:p>
        </w:tc>
        <w:tc>
          <w:tcPr>
            <w:tcW w:w="1689" w:type="dxa"/>
            <w:tcBorders>
              <w:top w:val="nil"/>
              <w:left w:val="nil"/>
              <w:bottom w:val="single" w:sz="4" w:space="0" w:color="auto"/>
              <w:right w:val="single" w:sz="4" w:space="0" w:color="auto"/>
            </w:tcBorders>
            <w:shd w:val="clear" w:color="auto" w:fill="auto"/>
            <w:vAlign w:val="bottom"/>
            <w:hideMark/>
          </w:tcPr>
          <w:p w14:paraId="5F4B7304" w14:textId="77777777" w:rsidR="009D5BFB" w:rsidRPr="009D5BFB" w:rsidRDefault="009D5BFB" w:rsidP="003D0A2E">
            <w:pPr>
              <w:jc w:val="center"/>
              <w:rPr>
                <w:color w:val="000000"/>
                <w:szCs w:val="28"/>
              </w:rPr>
            </w:pPr>
            <w:r w:rsidRPr="009D5BFB">
              <w:rPr>
                <w:color w:val="000000"/>
                <w:szCs w:val="28"/>
              </w:rPr>
              <w:t>100</w:t>
            </w:r>
          </w:p>
        </w:tc>
        <w:tc>
          <w:tcPr>
            <w:tcW w:w="1689" w:type="dxa"/>
            <w:tcBorders>
              <w:top w:val="nil"/>
              <w:left w:val="nil"/>
              <w:bottom w:val="single" w:sz="4" w:space="0" w:color="auto"/>
              <w:right w:val="single" w:sz="4" w:space="0" w:color="auto"/>
            </w:tcBorders>
            <w:shd w:val="clear" w:color="auto" w:fill="auto"/>
            <w:vAlign w:val="bottom"/>
            <w:hideMark/>
          </w:tcPr>
          <w:p w14:paraId="6C884395" w14:textId="77777777" w:rsidR="009D5BFB" w:rsidRPr="009D5BFB" w:rsidRDefault="009D5BFB" w:rsidP="003D0A2E">
            <w:pPr>
              <w:jc w:val="center"/>
              <w:rPr>
                <w:color w:val="000000"/>
                <w:szCs w:val="28"/>
              </w:rPr>
            </w:pPr>
            <w:r w:rsidRPr="009D5BFB">
              <w:rPr>
                <w:color w:val="000000"/>
                <w:szCs w:val="28"/>
              </w:rPr>
              <w:t>100</w:t>
            </w:r>
          </w:p>
        </w:tc>
        <w:tc>
          <w:tcPr>
            <w:tcW w:w="1863" w:type="dxa"/>
            <w:tcBorders>
              <w:top w:val="nil"/>
              <w:left w:val="nil"/>
              <w:bottom w:val="single" w:sz="4" w:space="0" w:color="auto"/>
              <w:right w:val="single" w:sz="4" w:space="0" w:color="auto"/>
            </w:tcBorders>
            <w:shd w:val="clear" w:color="auto" w:fill="auto"/>
            <w:vAlign w:val="bottom"/>
            <w:hideMark/>
          </w:tcPr>
          <w:p w14:paraId="429590E2" w14:textId="77777777" w:rsidR="009D5BFB" w:rsidRPr="009D5BFB" w:rsidRDefault="009D5BFB" w:rsidP="003D0A2E">
            <w:pPr>
              <w:jc w:val="center"/>
              <w:rPr>
                <w:color w:val="000000"/>
                <w:szCs w:val="28"/>
              </w:rPr>
            </w:pPr>
            <w:r w:rsidRPr="009D5BFB">
              <w:rPr>
                <w:color w:val="000000"/>
                <w:szCs w:val="28"/>
              </w:rPr>
              <w:t>3.382</w:t>
            </w:r>
          </w:p>
        </w:tc>
        <w:tc>
          <w:tcPr>
            <w:tcW w:w="1661" w:type="dxa"/>
            <w:tcBorders>
              <w:top w:val="nil"/>
              <w:left w:val="nil"/>
              <w:bottom w:val="single" w:sz="4" w:space="0" w:color="auto"/>
              <w:right w:val="single" w:sz="4" w:space="0" w:color="auto"/>
            </w:tcBorders>
            <w:shd w:val="clear" w:color="auto" w:fill="auto"/>
            <w:vAlign w:val="bottom"/>
            <w:hideMark/>
          </w:tcPr>
          <w:p w14:paraId="7EE3FB59" w14:textId="78E804A8"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0B2E8FF4" w14:textId="77777777" w:rsidR="009D5BFB" w:rsidRPr="009D5BFB" w:rsidRDefault="009D5BFB" w:rsidP="003D0A2E">
            <w:pPr>
              <w:jc w:val="center"/>
              <w:rPr>
                <w:color w:val="000000"/>
                <w:szCs w:val="28"/>
              </w:rPr>
            </w:pPr>
            <w:r w:rsidRPr="009D5BFB">
              <w:rPr>
                <w:color w:val="000000"/>
                <w:szCs w:val="28"/>
              </w:rPr>
              <w:t>0.00000899</w:t>
            </w:r>
          </w:p>
        </w:tc>
      </w:tr>
      <w:tr w:rsidR="009D5BFB" w:rsidRPr="009D5BFB" w14:paraId="662343FB"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2469C8FC" w14:textId="77777777" w:rsidR="009D5BFB" w:rsidRPr="009D5BFB" w:rsidRDefault="009D5BFB" w:rsidP="003D0A2E">
            <w:pPr>
              <w:jc w:val="center"/>
              <w:rPr>
                <w:color w:val="000000"/>
                <w:szCs w:val="28"/>
              </w:rPr>
            </w:pPr>
            <w:proofErr w:type="gramStart"/>
            <w:r w:rsidRPr="009D5BFB">
              <w:rPr>
                <w:color w:val="000000"/>
                <w:szCs w:val="28"/>
              </w:rPr>
              <w:t>16:з</w:t>
            </w:r>
            <w:proofErr w:type="gramEnd"/>
            <w:r w:rsidRPr="009D5BFB">
              <w:rPr>
                <w:color w:val="000000"/>
                <w:szCs w:val="28"/>
              </w:rPr>
              <w:t>12</w:t>
            </w:r>
          </w:p>
        </w:tc>
        <w:tc>
          <w:tcPr>
            <w:tcW w:w="1810" w:type="dxa"/>
            <w:tcBorders>
              <w:top w:val="nil"/>
              <w:left w:val="nil"/>
              <w:bottom w:val="single" w:sz="4" w:space="0" w:color="auto"/>
              <w:right w:val="single" w:sz="4" w:space="0" w:color="auto"/>
            </w:tcBorders>
            <w:shd w:val="clear" w:color="auto" w:fill="auto"/>
            <w:vAlign w:val="bottom"/>
            <w:hideMark/>
          </w:tcPr>
          <w:p w14:paraId="09503F3F" w14:textId="77777777" w:rsidR="009D5BFB" w:rsidRPr="009D5BFB" w:rsidRDefault="009D5BFB" w:rsidP="003D0A2E">
            <w:pPr>
              <w:jc w:val="center"/>
              <w:rPr>
                <w:color w:val="000000"/>
                <w:szCs w:val="28"/>
              </w:rPr>
            </w:pPr>
            <w:r w:rsidRPr="009D5BFB">
              <w:rPr>
                <w:color w:val="000000"/>
                <w:szCs w:val="28"/>
              </w:rPr>
              <w:t>3.55</w:t>
            </w:r>
          </w:p>
        </w:tc>
        <w:tc>
          <w:tcPr>
            <w:tcW w:w="1810" w:type="dxa"/>
            <w:tcBorders>
              <w:top w:val="nil"/>
              <w:left w:val="nil"/>
              <w:bottom w:val="single" w:sz="4" w:space="0" w:color="auto"/>
              <w:right w:val="single" w:sz="4" w:space="0" w:color="auto"/>
            </w:tcBorders>
            <w:shd w:val="clear" w:color="auto" w:fill="auto"/>
            <w:vAlign w:val="bottom"/>
            <w:hideMark/>
          </w:tcPr>
          <w:p w14:paraId="6697033D" w14:textId="77777777" w:rsidR="009D5BFB" w:rsidRPr="009D5BFB" w:rsidRDefault="009D5BFB" w:rsidP="003D0A2E">
            <w:pPr>
              <w:jc w:val="center"/>
              <w:rPr>
                <w:color w:val="000000"/>
                <w:szCs w:val="28"/>
              </w:rPr>
            </w:pPr>
            <w:r w:rsidRPr="009D5BFB">
              <w:rPr>
                <w:color w:val="000000"/>
                <w:szCs w:val="28"/>
              </w:rPr>
              <w:t>3.55</w:t>
            </w:r>
          </w:p>
        </w:tc>
        <w:tc>
          <w:tcPr>
            <w:tcW w:w="1689" w:type="dxa"/>
            <w:tcBorders>
              <w:top w:val="nil"/>
              <w:left w:val="nil"/>
              <w:bottom w:val="single" w:sz="4" w:space="0" w:color="auto"/>
              <w:right w:val="single" w:sz="4" w:space="0" w:color="auto"/>
            </w:tcBorders>
            <w:shd w:val="clear" w:color="auto" w:fill="auto"/>
            <w:vAlign w:val="bottom"/>
            <w:hideMark/>
          </w:tcPr>
          <w:p w14:paraId="4A643392" w14:textId="77777777" w:rsidR="009D5BFB" w:rsidRPr="009D5BFB" w:rsidRDefault="009D5BFB" w:rsidP="003D0A2E">
            <w:pPr>
              <w:jc w:val="center"/>
              <w:rPr>
                <w:color w:val="000000"/>
                <w:szCs w:val="28"/>
              </w:rPr>
            </w:pPr>
            <w:r w:rsidRPr="009D5BFB">
              <w:rPr>
                <w:color w:val="000000"/>
                <w:szCs w:val="28"/>
              </w:rPr>
              <w:t>40</w:t>
            </w:r>
          </w:p>
        </w:tc>
        <w:tc>
          <w:tcPr>
            <w:tcW w:w="1689" w:type="dxa"/>
            <w:tcBorders>
              <w:top w:val="nil"/>
              <w:left w:val="nil"/>
              <w:bottom w:val="single" w:sz="4" w:space="0" w:color="auto"/>
              <w:right w:val="single" w:sz="4" w:space="0" w:color="auto"/>
            </w:tcBorders>
            <w:shd w:val="clear" w:color="auto" w:fill="auto"/>
            <w:vAlign w:val="bottom"/>
            <w:hideMark/>
          </w:tcPr>
          <w:p w14:paraId="011B3DE9" w14:textId="77777777" w:rsidR="009D5BFB" w:rsidRPr="009D5BFB" w:rsidRDefault="009D5BFB" w:rsidP="003D0A2E">
            <w:pPr>
              <w:jc w:val="center"/>
              <w:rPr>
                <w:color w:val="000000"/>
                <w:szCs w:val="28"/>
              </w:rPr>
            </w:pPr>
            <w:r w:rsidRPr="009D5BFB">
              <w:rPr>
                <w:color w:val="000000"/>
                <w:szCs w:val="28"/>
              </w:rPr>
              <w:t>40</w:t>
            </w:r>
          </w:p>
        </w:tc>
        <w:tc>
          <w:tcPr>
            <w:tcW w:w="1863" w:type="dxa"/>
            <w:tcBorders>
              <w:top w:val="nil"/>
              <w:left w:val="nil"/>
              <w:bottom w:val="single" w:sz="4" w:space="0" w:color="auto"/>
              <w:right w:val="single" w:sz="4" w:space="0" w:color="auto"/>
            </w:tcBorders>
            <w:shd w:val="clear" w:color="auto" w:fill="auto"/>
            <w:vAlign w:val="bottom"/>
            <w:hideMark/>
          </w:tcPr>
          <w:p w14:paraId="0D22CD45" w14:textId="77777777" w:rsidR="009D5BFB" w:rsidRPr="009D5BFB" w:rsidRDefault="009D5BFB" w:rsidP="003D0A2E">
            <w:pPr>
              <w:jc w:val="center"/>
              <w:rPr>
                <w:color w:val="000000"/>
                <w:szCs w:val="28"/>
              </w:rPr>
            </w:pPr>
            <w:r w:rsidRPr="009D5BFB">
              <w:rPr>
                <w:color w:val="000000"/>
                <w:szCs w:val="28"/>
              </w:rPr>
              <w:t>0.284</w:t>
            </w:r>
          </w:p>
        </w:tc>
        <w:tc>
          <w:tcPr>
            <w:tcW w:w="1661" w:type="dxa"/>
            <w:tcBorders>
              <w:top w:val="nil"/>
              <w:left w:val="nil"/>
              <w:bottom w:val="single" w:sz="4" w:space="0" w:color="auto"/>
              <w:right w:val="single" w:sz="4" w:space="0" w:color="auto"/>
            </w:tcBorders>
            <w:shd w:val="clear" w:color="auto" w:fill="auto"/>
            <w:vAlign w:val="bottom"/>
            <w:hideMark/>
          </w:tcPr>
          <w:p w14:paraId="0B297755" w14:textId="7807A6C6"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50D3BDC0" w14:textId="77777777" w:rsidR="009D5BFB" w:rsidRPr="009D5BFB" w:rsidRDefault="009D5BFB" w:rsidP="003D0A2E">
            <w:pPr>
              <w:jc w:val="center"/>
              <w:rPr>
                <w:color w:val="000000"/>
                <w:szCs w:val="28"/>
              </w:rPr>
            </w:pPr>
            <w:r w:rsidRPr="009D5BFB">
              <w:rPr>
                <w:color w:val="000000"/>
                <w:szCs w:val="28"/>
              </w:rPr>
              <w:t>0.00000150</w:t>
            </w:r>
          </w:p>
        </w:tc>
      </w:tr>
      <w:tr w:rsidR="009D5BFB" w:rsidRPr="009D5BFB" w14:paraId="40C81C6D"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1F3D271" w14:textId="77777777" w:rsidR="009D5BFB" w:rsidRPr="009D5BFB" w:rsidRDefault="009D5BFB" w:rsidP="003D0A2E">
            <w:pPr>
              <w:jc w:val="center"/>
              <w:rPr>
                <w:color w:val="000000"/>
                <w:szCs w:val="28"/>
              </w:rPr>
            </w:pPr>
            <w:proofErr w:type="gramStart"/>
            <w:r w:rsidRPr="009D5BFB">
              <w:rPr>
                <w:color w:val="000000"/>
                <w:szCs w:val="28"/>
              </w:rPr>
              <w:t>16:з</w:t>
            </w:r>
            <w:proofErr w:type="gramEnd"/>
            <w:r w:rsidRPr="009D5BFB">
              <w:rPr>
                <w:color w:val="000000"/>
                <w:szCs w:val="28"/>
              </w:rPr>
              <w:t>14</w:t>
            </w:r>
          </w:p>
        </w:tc>
        <w:tc>
          <w:tcPr>
            <w:tcW w:w="1810" w:type="dxa"/>
            <w:tcBorders>
              <w:top w:val="nil"/>
              <w:left w:val="nil"/>
              <w:bottom w:val="single" w:sz="4" w:space="0" w:color="auto"/>
              <w:right w:val="single" w:sz="4" w:space="0" w:color="auto"/>
            </w:tcBorders>
            <w:shd w:val="clear" w:color="auto" w:fill="auto"/>
            <w:vAlign w:val="bottom"/>
            <w:hideMark/>
          </w:tcPr>
          <w:p w14:paraId="31DD2639" w14:textId="77777777" w:rsidR="009D5BFB" w:rsidRPr="009D5BFB" w:rsidRDefault="009D5BFB" w:rsidP="003D0A2E">
            <w:pPr>
              <w:jc w:val="center"/>
              <w:rPr>
                <w:color w:val="000000"/>
                <w:szCs w:val="28"/>
              </w:rPr>
            </w:pPr>
            <w:r w:rsidRPr="009D5BFB">
              <w:rPr>
                <w:color w:val="000000"/>
                <w:szCs w:val="28"/>
              </w:rPr>
              <w:t>2.12</w:t>
            </w:r>
          </w:p>
        </w:tc>
        <w:tc>
          <w:tcPr>
            <w:tcW w:w="1810" w:type="dxa"/>
            <w:tcBorders>
              <w:top w:val="nil"/>
              <w:left w:val="nil"/>
              <w:bottom w:val="single" w:sz="4" w:space="0" w:color="auto"/>
              <w:right w:val="single" w:sz="4" w:space="0" w:color="auto"/>
            </w:tcBorders>
            <w:shd w:val="clear" w:color="auto" w:fill="auto"/>
            <w:vAlign w:val="bottom"/>
            <w:hideMark/>
          </w:tcPr>
          <w:p w14:paraId="0C102536" w14:textId="77777777" w:rsidR="009D5BFB" w:rsidRPr="009D5BFB" w:rsidRDefault="009D5BFB" w:rsidP="003D0A2E">
            <w:pPr>
              <w:jc w:val="center"/>
              <w:rPr>
                <w:color w:val="000000"/>
                <w:szCs w:val="28"/>
              </w:rPr>
            </w:pPr>
            <w:r w:rsidRPr="009D5BFB">
              <w:rPr>
                <w:color w:val="000000"/>
                <w:szCs w:val="28"/>
              </w:rPr>
              <w:t>2.12</w:t>
            </w:r>
          </w:p>
        </w:tc>
        <w:tc>
          <w:tcPr>
            <w:tcW w:w="1689" w:type="dxa"/>
            <w:tcBorders>
              <w:top w:val="nil"/>
              <w:left w:val="nil"/>
              <w:bottom w:val="single" w:sz="4" w:space="0" w:color="auto"/>
              <w:right w:val="single" w:sz="4" w:space="0" w:color="auto"/>
            </w:tcBorders>
            <w:shd w:val="clear" w:color="auto" w:fill="auto"/>
            <w:vAlign w:val="bottom"/>
            <w:hideMark/>
          </w:tcPr>
          <w:p w14:paraId="62704D8D" w14:textId="77777777" w:rsidR="009D5BFB" w:rsidRPr="009D5BFB" w:rsidRDefault="009D5BFB" w:rsidP="003D0A2E">
            <w:pPr>
              <w:jc w:val="center"/>
              <w:rPr>
                <w:color w:val="000000"/>
                <w:szCs w:val="28"/>
              </w:rPr>
            </w:pPr>
            <w:r w:rsidRPr="009D5BFB">
              <w:rPr>
                <w:color w:val="000000"/>
                <w:szCs w:val="28"/>
              </w:rPr>
              <w:t>50</w:t>
            </w:r>
          </w:p>
        </w:tc>
        <w:tc>
          <w:tcPr>
            <w:tcW w:w="1689" w:type="dxa"/>
            <w:tcBorders>
              <w:top w:val="nil"/>
              <w:left w:val="nil"/>
              <w:bottom w:val="single" w:sz="4" w:space="0" w:color="auto"/>
              <w:right w:val="single" w:sz="4" w:space="0" w:color="auto"/>
            </w:tcBorders>
            <w:shd w:val="clear" w:color="auto" w:fill="auto"/>
            <w:vAlign w:val="bottom"/>
            <w:hideMark/>
          </w:tcPr>
          <w:p w14:paraId="095BF843" w14:textId="77777777" w:rsidR="009D5BFB" w:rsidRPr="009D5BFB" w:rsidRDefault="009D5BFB" w:rsidP="003D0A2E">
            <w:pPr>
              <w:jc w:val="center"/>
              <w:rPr>
                <w:color w:val="000000"/>
                <w:szCs w:val="28"/>
              </w:rPr>
            </w:pPr>
            <w:r w:rsidRPr="009D5BFB">
              <w:rPr>
                <w:color w:val="000000"/>
                <w:szCs w:val="28"/>
              </w:rPr>
              <w:t>50</w:t>
            </w:r>
          </w:p>
        </w:tc>
        <w:tc>
          <w:tcPr>
            <w:tcW w:w="1863" w:type="dxa"/>
            <w:tcBorders>
              <w:top w:val="nil"/>
              <w:left w:val="nil"/>
              <w:bottom w:val="single" w:sz="4" w:space="0" w:color="auto"/>
              <w:right w:val="single" w:sz="4" w:space="0" w:color="auto"/>
            </w:tcBorders>
            <w:shd w:val="clear" w:color="auto" w:fill="auto"/>
            <w:vAlign w:val="bottom"/>
            <w:hideMark/>
          </w:tcPr>
          <w:p w14:paraId="284FD43E" w14:textId="77777777" w:rsidR="009D5BFB" w:rsidRPr="009D5BFB" w:rsidRDefault="009D5BFB" w:rsidP="003D0A2E">
            <w:pPr>
              <w:jc w:val="center"/>
              <w:rPr>
                <w:color w:val="000000"/>
                <w:szCs w:val="28"/>
              </w:rPr>
            </w:pPr>
            <w:r w:rsidRPr="009D5BFB">
              <w:rPr>
                <w:color w:val="000000"/>
                <w:szCs w:val="28"/>
              </w:rPr>
              <w:t>0.212</w:t>
            </w:r>
          </w:p>
        </w:tc>
        <w:tc>
          <w:tcPr>
            <w:tcW w:w="1661" w:type="dxa"/>
            <w:tcBorders>
              <w:top w:val="nil"/>
              <w:left w:val="nil"/>
              <w:bottom w:val="single" w:sz="4" w:space="0" w:color="auto"/>
              <w:right w:val="single" w:sz="4" w:space="0" w:color="auto"/>
            </w:tcBorders>
            <w:shd w:val="clear" w:color="auto" w:fill="auto"/>
            <w:vAlign w:val="bottom"/>
            <w:hideMark/>
          </w:tcPr>
          <w:p w14:paraId="198E2751" w14:textId="589602F9"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D870B44" w14:textId="77777777" w:rsidR="009D5BFB" w:rsidRPr="009D5BFB" w:rsidRDefault="009D5BFB" w:rsidP="003D0A2E">
            <w:pPr>
              <w:jc w:val="center"/>
              <w:rPr>
                <w:color w:val="000000"/>
                <w:szCs w:val="28"/>
              </w:rPr>
            </w:pPr>
            <w:r w:rsidRPr="009D5BFB">
              <w:rPr>
                <w:color w:val="000000"/>
                <w:szCs w:val="28"/>
              </w:rPr>
              <w:t>0.00000093</w:t>
            </w:r>
          </w:p>
        </w:tc>
      </w:tr>
      <w:tr w:rsidR="009D5BFB" w:rsidRPr="009D5BFB" w14:paraId="7E68B325"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57F74AA7" w14:textId="77777777" w:rsidR="009D5BFB" w:rsidRPr="009D5BFB" w:rsidRDefault="009D5BFB" w:rsidP="003D0A2E">
            <w:pPr>
              <w:jc w:val="center"/>
              <w:rPr>
                <w:color w:val="000000"/>
                <w:szCs w:val="28"/>
              </w:rPr>
            </w:pPr>
            <w:proofErr w:type="gramStart"/>
            <w:r w:rsidRPr="009D5BFB">
              <w:rPr>
                <w:color w:val="000000"/>
                <w:szCs w:val="28"/>
              </w:rPr>
              <w:t>16:з</w:t>
            </w:r>
            <w:proofErr w:type="gramEnd"/>
            <w:r w:rsidRPr="009D5BFB">
              <w:rPr>
                <w:color w:val="000000"/>
                <w:szCs w:val="28"/>
              </w:rPr>
              <w:t>13</w:t>
            </w:r>
          </w:p>
        </w:tc>
        <w:tc>
          <w:tcPr>
            <w:tcW w:w="1810" w:type="dxa"/>
            <w:tcBorders>
              <w:top w:val="nil"/>
              <w:left w:val="nil"/>
              <w:bottom w:val="single" w:sz="4" w:space="0" w:color="auto"/>
              <w:right w:val="single" w:sz="4" w:space="0" w:color="auto"/>
            </w:tcBorders>
            <w:shd w:val="clear" w:color="auto" w:fill="auto"/>
            <w:vAlign w:val="bottom"/>
            <w:hideMark/>
          </w:tcPr>
          <w:p w14:paraId="44F7C654" w14:textId="77777777" w:rsidR="009D5BFB" w:rsidRPr="009D5BFB" w:rsidRDefault="009D5BFB" w:rsidP="003D0A2E">
            <w:pPr>
              <w:jc w:val="center"/>
              <w:rPr>
                <w:color w:val="000000"/>
                <w:szCs w:val="28"/>
              </w:rPr>
            </w:pPr>
            <w:r w:rsidRPr="009D5BFB">
              <w:rPr>
                <w:color w:val="000000"/>
                <w:szCs w:val="28"/>
              </w:rPr>
              <w:t>2.16</w:t>
            </w:r>
          </w:p>
        </w:tc>
        <w:tc>
          <w:tcPr>
            <w:tcW w:w="1810" w:type="dxa"/>
            <w:tcBorders>
              <w:top w:val="nil"/>
              <w:left w:val="nil"/>
              <w:bottom w:val="single" w:sz="4" w:space="0" w:color="auto"/>
              <w:right w:val="single" w:sz="4" w:space="0" w:color="auto"/>
            </w:tcBorders>
            <w:shd w:val="clear" w:color="auto" w:fill="auto"/>
            <w:vAlign w:val="bottom"/>
            <w:hideMark/>
          </w:tcPr>
          <w:p w14:paraId="7080604D" w14:textId="77777777" w:rsidR="009D5BFB" w:rsidRPr="009D5BFB" w:rsidRDefault="009D5BFB" w:rsidP="003D0A2E">
            <w:pPr>
              <w:jc w:val="center"/>
              <w:rPr>
                <w:color w:val="000000"/>
                <w:szCs w:val="28"/>
              </w:rPr>
            </w:pPr>
            <w:r w:rsidRPr="009D5BFB">
              <w:rPr>
                <w:color w:val="000000"/>
                <w:szCs w:val="28"/>
              </w:rPr>
              <w:t>2.16</w:t>
            </w:r>
          </w:p>
        </w:tc>
        <w:tc>
          <w:tcPr>
            <w:tcW w:w="1689" w:type="dxa"/>
            <w:tcBorders>
              <w:top w:val="nil"/>
              <w:left w:val="nil"/>
              <w:bottom w:val="single" w:sz="4" w:space="0" w:color="auto"/>
              <w:right w:val="single" w:sz="4" w:space="0" w:color="auto"/>
            </w:tcBorders>
            <w:shd w:val="clear" w:color="auto" w:fill="auto"/>
            <w:vAlign w:val="bottom"/>
            <w:hideMark/>
          </w:tcPr>
          <w:p w14:paraId="07FB575F" w14:textId="77777777" w:rsidR="009D5BFB" w:rsidRPr="009D5BFB" w:rsidRDefault="009D5BFB" w:rsidP="003D0A2E">
            <w:pPr>
              <w:jc w:val="center"/>
              <w:rPr>
                <w:color w:val="000000"/>
                <w:szCs w:val="28"/>
              </w:rPr>
            </w:pPr>
            <w:r w:rsidRPr="009D5BFB">
              <w:rPr>
                <w:color w:val="000000"/>
                <w:szCs w:val="28"/>
              </w:rPr>
              <w:t>40</w:t>
            </w:r>
          </w:p>
        </w:tc>
        <w:tc>
          <w:tcPr>
            <w:tcW w:w="1689" w:type="dxa"/>
            <w:tcBorders>
              <w:top w:val="nil"/>
              <w:left w:val="nil"/>
              <w:bottom w:val="single" w:sz="4" w:space="0" w:color="auto"/>
              <w:right w:val="single" w:sz="4" w:space="0" w:color="auto"/>
            </w:tcBorders>
            <w:shd w:val="clear" w:color="auto" w:fill="auto"/>
            <w:vAlign w:val="bottom"/>
            <w:hideMark/>
          </w:tcPr>
          <w:p w14:paraId="5053927B" w14:textId="77777777" w:rsidR="009D5BFB" w:rsidRPr="009D5BFB" w:rsidRDefault="009D5BFB" w:rsidP="003D0A2E">
            <w:pPr>
              <w:jc w:val="center"/>
              <w:rPr>
                <w:color w:val="000000"/>
                <w:szCs w:val="28"/>
              </w:rPr>
            </w:pPr>
            <w:r w:rsidRPr="009D5BFB">
              <w:rPr>
                <w:color w:val="000000"/>
                <w:szCs w:val="28"/>
              </w:rPr>
              <w:t>40</w:t>
            </w:r>
          </w:p>
        </w:tc>
        <w:tc>
          <w:tcPr>
            <w:tcW w:w="1863" w:type="dxa"/>
            <w:tcBorders>
              <w:top w:val="nil"/>
              <w:left w:val="nil"/>
              <w:bottom w:val="single" w:sz="4" w:space="0" w:color="auto"/>
              <w:right w:val="single" w:sz="4" w:space="0" w:color="auto"/>
            </w:tcBorders>
            <w:shd w:val="clear" w:color="auto" w:fill="auto"/>
            <w:vAlign w:val="bottom"/>
            <w:hideMark/>
          </w:tcPr>
          <w:p w14:paraId="312750A7" w14:textId="77777777" w:rsidR="009D5BFB" w:rsidRPr="009D5BFB" w:rsidRDefault="009D5BFB" w:rsidP="003D0A2E">
            <w:pPr>
              <w:jc w:val="center"/>
              <w:rPr>
                <w:color w:val="000000"/>
                <w:szCs w:val="28"/>
              </w:rPr>
            </w:pPr>
            <w:r w:rsidRPr="009D5BFB">
              <w:rPr>
                <w:color w:val="000000"/>
                <w:szCs w:val="28"/>
              </w:rPr>
              <w:t>0.1728</w:t>
            </w:r>
          </w:p>
        </w:tc>
        <w:tc>
          <w:tcPr>
            <w:tcW w:w="1661" w:type="dxa"/>
            <w:tcBorders>
              <w:top w:val="nil"/>
              <w:left w:val="nil"/>
              <w:bottom w:val="single" w:sz="4" w:space="0" w:color="auto"/>
              <w:right w:val="single" w:sz="4" w:space="0" w:color="auto"/>
            </w:tcBorders>
            <w:shd w:val="clear" w:color="auto" w:fill="auto"/>
            <w:vAlign w:val="bottom"/>
            <w:hideMark/>
          </w:tcPr>
          <w:p w14:paraId="4C4DD396" w14:textId="0DFCECD7"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0BAEED1" w14:textId="77777777" w:rsidR="009D5BFB" w:rsidRPr="009D5BFB" w:rsidRDefault="009D5BFB" w:rsidP="003D0A2E">
            <w:pPr>
              <w:jc w:val="center"/>
              <w:rPr>
                <w:color w:val="000000"/>
                <w:szCs w:val="28"/>
              </w:rPr>
            </w:pPr>
            <w:r w:rsidRPr="009D5BFB">
              <w:rPr>
                <w:color w:val="000000"/>
                <w:szCs w:val="28"/>
              </w:rPr>
              <w:t>0.00000091</w:t>
            </w:r>
          </w:p>
        </w:tc>
      </w:tr>
      <w:tr w:rsidR="009D5BFB" w:rsidRPr="009D5BFB" w14:paraId="06FE5986"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1AD8FE0" w14:textId="77777777" w:rsidR="009D5BFB" w:rsidRPr="009D5BFB" w:rsidRDefault="009D5BFB" w:rsidP="003D0A2E">
            <w:pPr>
              <w:jc w:val="center"/>
              <w:rPr>
                <w:color w:val="000000"/>
                <w:szCs w:val="28"/>
              </w:rPr>
            </w:pPr>
            <w:r w:rsidRPr="009D5BFB">
              <w:rPr>
                <w:color w:val="000000"/>
                <w:szCs w:val="28"/>
              </w:rPr>
              <w:t>3:4</w:t>
            </w:r>
          </w:p>
        </w:tc>
        <w:tc>
          <w:tcPr>
            <w:tcW w:w="1810" w:type="dxa"/>
            <w:tcBorders>
              <w:top w:val="nil"/>
              <w:left w:val="nil"/>
              <w:bottom w:val="single" w:sz="4" w:space="0" w:color="auto"/>
              <w:right w:val="single" w:sz="4" w:space="0" w:color="auto"/>
            </w:tcBorders>
            <w:shd w:val="clear" w:color="auto" w:fill="auto"/>
            <w:vAlign w:val="bottom"/>
            <w:hideMark/>
          </w:tcPr>
          <w:p w14:paraId="4A753A8C" w14:textId="77777777" w:rsidR="009D5BFB" w:rsidRPr="009D5BFB" w:rsidRDefault="009D5BFB" w:rsidP="003D0A2E">
            <w:pPr>
              <w:jc w:val="center"/>
              <w:rPr>
                <w:color w:val="000000"/>
                <w:szCs w:val="28"/>
              </w:rPr>
            </w:pPr>
            <w:r w:rsidRPr="009D5BFB">
              <w:rPr>
                <w:color w:val="000000"/>
                <w:szCs w:val="28"/>
              </w:rPr>
              <w:t>34.43</w:t>
            </w:r>
          </w:p>
        </w:tc>
        <w:tc>
          <w:tcPr>
            <w:tcW w:w="1810" w:type="dxa"/>
            <w:tcBorders>
              <w:top w:val="nil"/>
              <w:left w:val="nil"/>
              <w:bottom w:val="single" w:sz="4" w:space="0" w:color="auto"/>
              <w:right w:val="single" w:sz="4" w:space="0" w:color="auto"/>
            </w:tcBorders>
            <w:shd w:val="clear" w:color="auto" w:fill="auto"/>
            <w:vAlign w:val="bottom"/>
            <w:hideMark/>
          </w:tcPr>
          <w:p w14:paraId="0E53F337" w14:textId="77777777" w:rsidR="009D5BFB" w:rsidRPr="009D5BFB" w:rsidRDefault="009D5BFB" w:rsidP="003D0A2E">
            <w:pPr>
              <w:jc w:val="center"/>
              <w:rPr>
                <w:color w:val="000000"/>
                <w:szCs w:val="28"/>
              </w:rPr>
            </w:pPr>
            <w:r w:rsidRPr="009D5BFB">
              <w:rPr>
                <w:color w:val="000000"/>
                <w:szCs w:val="28"/>
              </w:rPr>
              <w:t>34.43</w:t>
            </w:r>
          </w:p>
        </w:tc>
        <w:tc>
          <w:tcPr>
            <w:tcW w:w="1689" w:type="dxa"/>
            <w:tcBorders>
              <w:top w:val="nil"/>
              <w:left w:val="nil"/>
              <w:bottom w:val="single" w:sz="4" w:space="0" w:color="auto"/>
              <w:right w:val="single" w:sz="4" w:space="0" w:color="auto"/>
            </w:tcBorders>
            <w:shd w:val="clear" w:color="auto" w:fill="auto"/>
            <w:vAlign w:val="bottom"/>
            <w:hideMark/>
          </w:tcPr>
          <w:p w14:paraId="45A63D1A" w14:textId="77777777" w:rsidR="009D5BFB" w:rsidRPr="009D5BFB" w:rsidRDefault="009D5BFB" w:rsidP="003D0A2E">
            <w:pPr>
              <w:jc w:val="center"/>
              <w:rPr>
                <w:color w:val="000000"/>
                <w:szCs w:val="28"/>
              </w:rPr>
            </w:pPr>
            <w:r w:rsidRPr="009D5BFB">
              <w:rPr>
                <w:color w:val="000000"/>
                <w:szCs w:val="28"/>
              </w:rPr>
              <w:t>200</w:t>
            </w:r>
          </w:p>
        </w:tc>
        <w:tc>
          <w:tcPr>
            <w:tcW w:w="1689" w:type="dxa"/>
            <w:tcBorders>
              <w:top w:val="nil"/>
              <w:left w:val="nil"/>
              <w:bottom w:val="single" w:sz="4" w:space="0" w:color="auto"/>
              <w:right w:val="single" w:sz="4" w:space="0" w:color="auto"/>
            </w:tcBorders>
            <w:shd w:val="clear" w:color="auto" w:fill="auto"/>
            <w:vAlign w:val="bottom"/>
            <w:hideMark/>
          </w:tcPr>
          <w:p w14:paraId="1582EA29" w14:textId="77777777" w:rsidR="009D5BFB" w:rsidRPr="009D5BFB" w:rsidRDefault="009D5BFB" w:rsidP="003D0A2E">
            <w:pPr>
              <w:jc w:val="center"/>
              <w:rPr>
                <w:color w:val="000000"/>
                <w:szCs w:val="28"/>
              </w:rPr>
            </w:pPr>
            <w:r w:rsidRPr="009D5BFB">
              <w:rPr>
                <w:color w:val="000000"/>
                <w:szCs w:val="28"/>
              </w:rPr>
              <w:t>200</w:t>
            </w:r>
          </w:p>
        </w:tc>
        <w:tc>
          <w:tcPr>
            <w:tcW w:w="1863" w:type="dxa"/>
            <w:tcBorders>
              <w:top w:val="nil"/>
              <w:left w:val="nil"/>
              <w:bottom w:val="single" w:sz="4" w:space="0" w:color="auto"/>
              <w:right w:val="single" w:sz="4" w:space="0" w:color="auto"/>
            </w:tcBorders>
            <w:shd w:val="clear" w:color="auto" w:fill="auto"/>
            <w:vAlign w:val="bottom"/>
            <w:hideMark/>
          </w:tcPr>
          <w:p w14:paraId="5A5DE6F5" w14:textId="77777777" w:rsidR="009D5BFB" w:rsidRPr="009D5BFB" w:rsidRDefault="009D5BFB" w:rsidP="003D0A2E">
            <w:pPr>
              <w:jc w:val="center"/>
              <w:rPr>
                <w:color w:val="000000"/>
                <w:szCs w:val="28"/>
              </w:rPr>
            </w:pPr>
            <w:r w:rsidRPr="009D5BFB">
              <w:rPr>
                <w:color w:val="000000"/>
                <w:szCs w:val="28"/>
              </w:rPr>
              <w:t>20.658</w:t>
            </w:r>
          </w:p>
        </w:tc>
        <w:tc>
          <w:tcPr>
            <w:tcW w:w="1661" w:type="dxa"/>
            <w:tcBorders>
              <w:top w:val="nil"/>
              <w:left w:val="nil"/>
              <w:bottom w:val="single" w:sz="4" w:space="0" w:color="auto"/>
              <w:right w:val="single" w:sz="4" w:space="0" w:color="auto"/>
            </w:tcBorders>
            <w:shd w:val="clear" w:color="auto" w:fill="auto"/>
            <w:vAlign w:val="bottom"/>
            <w:hideMark/>
          </w:tcPr>
          <w:p w14:paraId="5F722A75" w14:textId="3B16BA8A"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9D3A219" w14:textId="77777777" w:rsidR="009D5BFB" w:rsidRPr="009D5BFB" w:rsidRDefault="009D5BFB" w:rsidP="003D0A2E">
            <w:pPr>
              <w:jc w:val="center"/>
              <w:rPr>
                <w:color w:val="000000"/>
                <w:szCs w:val="28"/>
              </w:rPr>
            </w:pPr>
            <w:r w:rsidRPr="009D5BFB">
              <w:rPr>
                <w:color w:val="000000"/>
                <w:szCs w:val="28"/>
              </w:rPr>
              <w:t>0.00002457</w:t>
            </w:r>
          </w:p>
        </w:tc>
      </w:tr>
      <w:tr w:rsidR="009D5BFB" w:rsidRPr="009D5BFB" w14:paraId="18C417FE"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6BD253F" w14:textId="77777777" w:rsidR="009D5BFB" w:rsidRPr="009D5BFB" w:rsidRDefault="009D5BFB" w:rsidP="003D0A2E">
            <w:pPr>
              <w:jc w:val="center"/>
              <w:rPr>
                <w:color w:val="000000"/>
                <w:szCs w:val="28"/>
              </w:rPr>
            </w:pPr>
            <w:proofErr w:type="gramStart"/>
            <w:r w:rsidRPr="009D5BFB">
              <w:rPr>
                <w:color w:val="000000"/>
                <w:szCs w:val="28"/>
              </w:rPr>
              <w:lastRenderedPageBreak/>
              <w:t>4:з</w:t>
            </w:r>
            <w:proofErr w:type="gramEnd"/>
            <w:r w:rsidRPr="009D5BFB">
              <w:rPr>
                <w:color w:val="000000"/>
                <w:szCs w:val="28"/>
              </w:rPr>
              <w:t>15</w:t>
            </w:r>
          </w:p>
        </w:tc>
        <w:tc>
          <w:tcPr>
            <w:tcW w:w="1810" w:type="dxa"/>
            <w:tcBorders>
              <w:top w:val="nil"/>
              <w:left w:val="nil"/>
              <w:bottom w:val="single" w:sz="4" w:space="0" w:color="auto"/>
              <w:right w:val="single" w:sz="4" w:space="0" w:color="auto"/>
            </w:tcBorders>
            <w:shd w:val="clear" w:color="auto" w:fill="auto"/>
            <w:vAlign w:val="bottom"/>
            <w:hideMark/>
          </w:tcPr>
          <w:p w14:paraId="014ACB3D" w14:textId="77777777" w:rsidR="009D5BFB" w:rsidRPr="009D5BFB" w:rsidRDefault="009D5BFB" w:rsidP="003D0A2E">
            <w:pPr>
              <w:jc w:val="center"/>
              <w:rPr>
                <w:color w:val="000000"/>
                <w:szCs w:val="28"/>
              </w:rPr>
            </w:pPr>
            <w:r w:rsidRPr="009D5BFB">
              <w:rPr>
                <w:color w:val="000000"/>
                <w:szCs w:val="28"/>
              </w:rPr>
              <w:t>2.43</w:t>
            </w:r>
          </w:p>
        </w:tc>
        <w:tc>
          <w:tcPr>
            <w:tcW w:w="1810" w:type="dxa"/>
            <w:tcBorders>
              <w:top w:val="nil"/>
              <w:left w:val="nil"/>
              <w:bottom w:val="single" w:sz="4" w:space="0" w:color="auto"/>
              <w:right w:val="single" w:sz="4" w:space="0" w:color="auto"/>
            </w:tcBorders>
            <w:shd w:val="clear" w:color="auto" w:fill="auto"/>
            <w:vAlign w:val="bottom"/>
            <w:hideMark/>
          </w:tcPr>
          <w:p w14:paraId="2D63A579" w14:textId="77777777" w:rsidR="009D5BFB" w:rsidRPr="009D5BFB" w:rsidRDefault="009D5BFB" w:rsidP="003D0A2E">
            <w:pPr>
              <w:jc w:val="center"/>
              <w:rPr>
                <w:color w:val="000000"/>
                <w:szCs w:val="28"/>
              </w:rPr>
            </w:pPr>
            <w:r w:rsidRPr="009D5BFB">
              <w:rPr>
                <w:color w:val="000000"/>
                <w:szCs w:val="28"/>
              </w:rPr>
              <w:t>2.43</w:t>
            </w:r>
          </w:p>
        </w:tc>
        <w:tc>
          <w:tcPr>
            <w:tcW w:w="1689" w:type="dxa"/>
            <w:tcBorders>
              <w:top w:val="nil"/>
              <w:left w:val="nil"/>
              <w:bottom w:val="single" w:sz="4" w:space="0" w:color="auto"/>
              <w:right w:val="single" w:sz="4" w:space="0" w:color="auto"/>
            </w:tcBorders>
            <w:shd w:val="clear" w:color="auto" w:fill="auto"/>
            <w:vAlign w:val="bottom"/>
            <w:hideMark/>
          </w:tcPr>
          <w:p w14:paraId="62CFE348" w14:textId="77777777" w:rsidR="009D5BFB" w:rsidRPr="009D5BFB" w:rsidRDefault="009D5BFB" w:rsidP="003D0A2E">
            <w:pPr>
              <w:jc w:val="center"/>
              <w:rPr>
                <w:color w:val="000000"/>
                <w:szCs w:val="28"/>
              </w:rPr>
            </w:pPr>
            <w:r w:rsidRPr="009D5BFB">
              <w:rPr>
                <w:color w:val="000000"/>
                <w:szCs w:val="28"/>
              </w:rPr>
              <w:t>125</w:t>
            </w:r>
          </w:p>
        </w:tc>
        <w:tc>
          <w:tcPr>
            <w:tcW w:w="1689" w:type="dxa"/>
            <w:tcBorders>
              <w:top w:val="nil"/>
              <w:left w:val="nil"/>
              <w:bottom w:val="single" w:sz="4" w:space="0" w:color="auto"/>
              <w:right w:val="single" w:sz="4" w:space="0" w:color="auto"/>
            </w:tcBorders>
            <w:shd w:val="clear" w:color="auto" w:fill="auto"/>
            <w:vAlign w:val="bottom"/>
            <w:hideMark/>
          </w:tcPr>
          <w:p w14:paraId="5C4F1BB5" w14:textId="77777777" w:rsidR="009D5BFB" w:rsidRPr="009D5BFB" w:rsidRDefault="009D5BFB" w:rsidP="003D0A2E">
            <w:pPr>
              <w:jc w:val="center"/>
              <w:rPr>
                <w:color w:val="000000"/>
                <w:szCs w:val="28"/>
              </w:rPr>
            </w:pPr>
            <w:r w:rsidRPr="009D5BFB">
              <w:rPr>
                <w:color w:val="000000"/>
                <w:szCs w:val="28"/>
              </w:rPr>
              <w:t>125</w:t>
            </w:r>
          </w:p>
        </w:tc>
        <w:tc>
          <w:tcPr>
            <w:tcW w:w="1863" w:type="dxa"/>
            <w:tcBorders>
              <w:top w:val="nil"/>
              <w:left w:val="nil"/>
              <w:bottom w:val="single" w:sz="4" w:space="0" w:color="auto"/>
              <w:right w:val="single" w:sz="4" w:space="0" w:color="auto"/>
            </w:tcBorders>
            <w:shd w:val="clear" w:color="auto" w:fill="auto"/>
            <w:vAlign w:val="bottom"/>
            <w:hideMark/>
          </w:tcPr>
          <w:p w14:paraId="61E6C91E" w14:textId="77777777" w:rsidR="009D5BFB" w:rsidRPr="009D5BFB" w:rsidRDefault="009D5BFB" w:rsidP="003D0A2E">
            <w:pPr>
              <w:jc w:val="center"/>
              <w:rPr>
                <w:color w:val="000000"/>
                <w:szCs w:val="28"/>
              </w:rPr>
            </w:pPr>
            <w:r w:rsidRPr="009D5BFB">
              <w:rPr>
                <w:color w:val="000000"/>
                <w:szCs w:val="28"/>
              </w:rPr>
              <w:t>0.6075</w:t>
            </w:r>
          </w:p>
        </w:tc>
        <w:tc>
          <w:tcPr>
            <w:tcW w:w="1661" w:type="dxa"/>
            <w:tcBorders>
              <w:top w:val="nil"/>
              <w:left w:val="nil"/>
              <w:bottom w:val="single" w:sz="4" w:space="0" w:color="auto"/>
              <w:right w:val="single" w:sz="4" w:space="0" w:color="auto"/>
            </w:tcBorders>
            <w:shd w:val="clear" w:color="auto" w:fill="auto"/>
            <w:vAlign w:val="bottom"/>
            <w:hideMark/>
          </w:tcPr>
          <w:p w14:paraId="6DBE5FFC" w14:textId="71FF1014"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B752974" w14:textId="77777777" w:rsidR="009D5BFB" w:rsidRPr="009D5BFB" w:rsidRDefault="009D5BFB" w:rsidP="003D0A2E">
            <w:pPr>
              <w:jc w:val="center"/>
              <w:rPr>
                <w:color w:val="000000"/>
                <w:szCs w:val="28"/>
              </w:rPr>
            </w:pPr>
            <w:r w:rsidRPr="009D5BFB">
              <w:rPr>
                <w:color w:val="000000"/>
                <w:szCs w:val="28"/>
              </w:rPr>
              <w:t>0.00000140</w:t>
            </w:r>
          </w:p>
        </w:tc>
      </w:tr>
      <w:tr w:rsidR="009D5BFB" w:rsidRPr="009D5BFB" w14:paraId="7B19758D"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35D91E60" w14:textId="77777777" w:rsidR="009D5BFB" w:rsidRPr="009D5BFB" w:rsidRDefault="009D5BFB" w:rsidP="003D0A2E">
            <w:pPr>
              <w:jc w:val="center"/>
              <w:rPr>
                <w:color w:val="000000"/>
                <w:szCs w:val="28"/>
              </w:rPr>
            </w:pPr>
            <w:r w:rsidRPr="009D5BFB">
              <w:rPr>
                <w:color w:val="000000"/>
                <w:szCs w:val="28"/>
              </w:rPr>
              <w:t>4:5</w:t>
            </w:r>
          </w:p>
        </w:tc>
        <w:tc>
          <w:tcPr>
            <w:tcW w:w="1810" w:type="dxa"/>
            <w:tcBorders>
              <w:top w:val="nil"/>
              <w:left w:val="nil"/>
              <w:bottom w:val="single" w:sz="4" w:space="0" w:color="auto"/>
              <w:right w:val="single" w:sz="4" w:space="0" w:color="auto"/>
            </w:tcBorders>
            <w:shd w:val="clear" w:color="auto" w:fill="auto"/>
            <w:vAlign w:val="bottom"/>
            <w:hideMark/>
          </w:tcPr>
          <w:p w14:paraId="656F1E11" w14:textId="77777777" w:rsidR="009D5BFB" w:rsidRPr="009D5BFB" w:rsidRDefault="009D5BFB" w:rsidP="003D0A2E">
            <w:pPr>
              <w:jc w:val="center"/>
              <w:rPr>
                <w:color w:val="000000"/>
                <w:szCs w:val="28"/>
              </w:rPr>
            </w:pPr>
            <w:r w:rsidRPr="009D5BFB">
              <w:rPr>
                <w:color w:val="000000"/>
                <w:szCs w:val="28"/>
              </w:rPr>
              <w:t>55.5</w:t>
            </w:r>
          </w:p>
        </w:tc>
        <w:tc>
          <w:tcPr>
            <w:tcW w:w="1810" w:type="dxa"/>
            <w:tcBorders>
              <w:top w:val="nil"/>
              <w:left w:val="nil"/>
              <w:bottom w:val="single" w:sz="4" w:space="0" w:color="auto"/>
              <w:right w:val="single" w:sz="4" w:space="0" w:color="auto"/>
            </w:tcBorders>
            <w:shd w:val="clear" w:color="auto" w:fill="auto"/>
            <w:vAlign w:val="bottom"/>
            <w:hideMark/>
          </w:tcPr>
          <w:p w14:paraId="72E1602B" w14:textId="77777777" w:rsidR="009D5BFB" w:rsidRPr="009D5BFB" w:rsidRDefault="009D5BFB" w:rsidP="003D0A2E">
            <w:pPr>
              <w:jc w:val="center"/>
              <w:rPr>
                <w:color w:val="000000"/>
                <w:szCs w:val="28"/>
              </w:rPr>
            </w:pPr>
            <w:r w:rsidRPr="009D5BFB">
              <w:rPr>
                <w:color w:val="000000"/>
                <w:szCs w:val="28"/>
              </w:rPr>
              <w:t>55.5</w:t>
            </w:r>
          </w:p>
        </w:tc>
        <w:tc>
          <w:tcPr>
            <w:tcW w:w="1689" w:type="dxa"/>
            <w:tcBorders>
              <w:top w:val="nil"/>
              <w:left w:val="nil"/>
              <w:bottom w:val="single" w:sz="4" w:space="0" w:color="auto"/>
              <w:right w:val="single" w:sz="4" w:space="0" w:color="auto"/>
            </w:tcBorders>
            <w:shd w:val="clear" w:color="auto" w:fill="auto"/>
            <w:vAlign w:val="bottom"/>
            <w:hideMark/>
          </w:tcPr>
          <w:p w14:paraId="4B334456" w14:textId="77777777" w:rsidR="009D5BFB" w:rsidRPr="009D5BFB" w:rsidRDefault="009D5BFB" w:rsidP="003D0A2E">
            <w:pPr>
              <w:jc w:val="center"/>
              <w:rPr>
                <w:color w:val="000000"/>
                <w:szCs w:val="28"/>
              </w:rPr>
            </w:pPr>
            <w:r w:rsidRPr="009D5BFB">
              <w:rPr>
                <w:color w:val="000000"/>
                <w:szCs w:val="28"/>
              </w:rPr>
              <w:t>200</w:t>
            </w:r>
          </w:p>
        </w:tc>
        <w:tc>
          <w:tcPr>
            <w:tcW w:w="1689" w:type="dxa"/>
            <w:tcBorders>
              <w:top w:val="nil"/>
              <w:left w:val="nil"/>
              <w:bottom w:val="single" w:sz="4" w:space="0" w:color="auto"/>
              <w:right w:val="single" w:sz="4" w:space="0" w:color="auto"/>
            </w:tcBorders>
            <w:shd w:val="clear" w:color="auto" w:fill="auto"/>
            <w:vAlign w:val="bottom"/>
            <w:hideMark/>
          </w:tcPr>
          <w:p w14:paraId="08D174AE" w14:textId="77777777" w:rsidR="009D5BFB" w:rsidRPr="009D5BFB" w:rsidRDefault="009D5BFB" w:rsidP="003D0A2E">
            <w:pPr>
              <w:jc w:val="center"/>
              <w:rPr>
                <w:color w:val="000000"/>
                <w:szCs w:val="28"/>
              </w:rPr>
            </w:pPr>
            <w:r w:rsidRPr="009D5BFB">
              <w:rPr>
                <w:color w:val="000000"/>
                <w:szCs w:val="28"/>
              </w:rPr>
              <w:t>200</w:t>
            </w:r>
          </w:p>
        </w:tc>
        <w:tc>
          <w:tcPr>
            <w:tcW w:w="1863" w:type="dxa"/>
            <w:tcBorders>
              <w:top w:val="nil"/>
              <w:left w:val="nil"/>
              <w:bottom w:val="single" w:sz="4" w:space="0" w:color="auto"/>
              <w:right w:val="single" w:sz="4" w:space="0" w:color="auto"/>
            </w:tcBorders>
            <w:shd w:val="clear" w:color="auto" w:fill="auto"/>
            <w:vAlign w:val="bottom"/>
            <w:hideMark/>
          </w:tcPr>
          <w:p w14:paraId="6675FE17" w14:textId="77777777" w:rsidR="009D5BFB" w:rsidRPr="009D5BFB" w:rsidRDefault="009D5BFB" w:rsidP="003D0A2E">
            <w:pPr>
              <w:jc w:val="center"/>
              <w:rPr>
                <w:color w:val="000000"/>
                <w:szCs w:val="28"/>
              </w:rPr>
            </w:pPr>
            <w:r w:rsidRPr="009D5BFB">
              <w:rPr>
                <w:color w:val="000000"/>
                <w:szCs w:val="28"/>
              </w:rPr>
              <w:t>33.3</w:t>
            </w:r>
          </w:p>
        </w:tc>
        <w:tc>
          <w:tcPr>
            <w:tcW w:w="1661" w:type="dxa"/>
            <w:tcBorders>
              <w:top w:val="nil"/>
              <w:left w:val="nil"/>
              <w:bottom w:val="single" w:sz="4" w:space="0" w:color="auto"/>
              <w:right w:val="single" w:sz="4" w:space="0" w:color="auto"/>
            </w:tcBorders>
            <w:shd w:val="clear" w:color="auto" w:fill="auto"/>
            <w:vAlign w:val="bottom"/>
            <w:hideMark/>
          </w:tcPr>
          <w:p w14:paraId="57A1B21D" w14:textId="6118C833"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13AE2BE" w14:textId="77777777" w:rsidR="009D5BFB" w:rsidRPr="009D5BFB" w:rsidRDefault="009D5BFB" w:rsidP="003D0A2E">
            <w:pPr>
              <w:jc w:val="center"/>
              <w:rPr>
                <w:color w:val="000000"/>
                <w:szCs w:val="28"/>
              </w:rPr>
            </w:pPr>
            <w:r w:rsidRPr="009D5BFB">
              <w:rPr>
                <w:color w:val="000000"/>
                <w:szCs w:val="28"/>
              </w:rPr>
              <w:t>0.00003957</w:t>
            </w:r>
          </w:p>
        </w:tc>
      </w:tr>
      <w:tr w:rsidR="009D5BFB" w:rsidRPr="009D5BFB" w14:paraId="7BB65858"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ABF9D08" w14:textId="77777777" w:rsidR="009D5BFB" w:rsidRPr="009D5BFB" w:rsidRDefault="009D5BFB" w:rsidP="003D0A2E">
            <w:pPr>
              <w:jc w:val="center"/>
              <w:rPr>
                <w:color w:val="000000"/>
                <w:szCs w:val="28"/>
              </w:rPr>
            </w:pPr>
            <w:r w:rsidRPr="009D5BFB">
              <w:rPr>
                <w:color w:val="000000"/>
                <w:szCs w:val="28"/>
              </w:rPr>
              <w:t>5:6</w:t>
            </w:r>
          </w:p>
        </w:tc>
        <w:tc>
          <w:tcPr>
            <w:tcW w:w="1810" w:type="dxa"/>
            <w:tcBorders>
              <w:top w:val="nil"/>
              <w:left w:val="nil"/>
              <w:bottom w:val="single" w:sz="4" w:space="0" w:color="auto"/>
              <w:right w:val="single" w:sz="4" w:space="0" w:color="auto"/>
            </w:tcBorders>
            <w:shd w:val="clear" w:color="auto" w:fill="auto"/>
            <w:vAlign w:val="bottom"/>
            <w:hideMark/>
          </w:tcPr>
          <w:p w14:paraId="43F80AA8" w14:textId="77777777" w:rsidR="009D5BFB" w:rsidRPr="009D5BFB" w:rsidRDefault="009D5BFB" w:rsidP="003D0A2E">
            <w:pPr>
              <w:jc w:val="center"/>
              <w:rPr>
                <w:color w:val="000000"/>
                <w:szCs w:val="28"/>
              </w:rPr>
            </w:pPr>
            <w:r w:rsidRPr="009D5BFB">
              <w:rPr>
                <w:color w:val="000000"/>
                <w:szCs w:val="28"/>
              </w:rPr>
              <w:t>46.83</w:t>
            </w:r>
          </w:p>
        </w:tc>
        <w:tc>
          <w:tcPr>
            <w:tcW w:w="1810" w:type="dxa"/>
            <w:tcBorders>
              <w:top w:val="nil"/>
              <w:left w:val="nil"/>
              <w:bottom w:val="single" w:sz="4" w:space="0" w:color="auto"/>
              <w:right w:val="single" w:sz="4" w:space="0" w:color="auto"/>
            </w:tcBorders>
            <w:shd w:val="clear" w:color="auto" w:fill="auto"/>
            <w:vAlign w:val="bottom"/>
            <w:hideMark/>
          </w:tcPr>
          <w:p w14:paraId="1DBDA534" w14:textId="77777777" w:rsidR="009D5BFB" w:rsidRPr="009D5BFB" w:rsidRDefault="009D5BFB" w:rsidP="003D0A2E">
            <w:pPr>
              <w:jc w:val="center"/>
              <w:rPr>
                <w:color w:val="000000"/>
                <w:szCs w:val="28"/>
              </w:rPr>
            </w:pPr>
            <w:r w:rsidRPr="009D5BFB">
              <w:rPr>
                <w:color w:val="000000"/>
                <w:szCs w:val="28"/>
              </w:rPr>
              <w:t>46.83</w:t>
            </w:r>
          </w:p>
        </w:tc>
        <w:tc>
          <w:tcPr>
            <w:tcW w:w="1689" w:type="dxa"/>
            <w:tcBorders>
              <w:top w:val="nil"/>
              <w:left w:val="nil"/>
              <w:bottom w:val="single" w:sz="4" w:space="0" w:color="auto"/>
              <w:right w:val="single" w:sz="4" w:space="0" w:color="auto"/>
            </w:tcBorders>
            <w:shd w:val="clear" w:color="auto" w:fill="auto"/>
            <w:vAlign w:val="bottom"/>
            <w:hideMark/>
          </w:tcPr>
          <w:p w14:paraId="0F776B06" w14:textId="77777777" w:rsidR="009D5BFB" w:rsidRPr="009D5BFB" w:rsidRDefault="009D5BFB" w:rsidP="003D0A2E">
            <w:pPr>
              <w:jc w:val="center"/>
              <w:rPr>
                <w:color w:val="000000"/>
                <w:szCs w:val="28"/>
              </w:rPr>
            </w:pPr>
            <w:r w:rsidRPr="009D5BFB">
              <w:rPr>
                <w:color w:val="000000"/>
                <w:szCs w:val="28"/>
              </w:rPr>
              <w:t>200</w:t>
            </w:r>
          </w:p>
        </w:tc>
        <w:tc>
          <w:tcPr>
            <w:tcW w:w="1689" w:type="dxa"/>
            <w:tcBorders>
              <w:top w:val="nil"/>
              <w:left w:val="nil"/>
              <w:bottom w:val="single" w:sz="4" w:space="0" w:color="auto"/>
              <w:right w:val="single" w:sz="4" w:space="0" w:color="auto"/>
            </w:tcBorders>
            <w:shd w:val="clear" w:color="auto" w:fill="auto"/>
            <w:vAlign w:val="bottom"/>
            <w:hideMark/>
          </w:tcPr>
          <w:p w14:paraId="73518252" w14:textId="77777777" w:rsidR="009D5BFB" w:rsidRPr="009D5BFB" w:rsidRDefault="009D5BFB" w:rsidP="003D0A2E">
            <w:pPr>
              <w:jc w:val="center"/>
              <w:rPr>
                <w:color w:val="000000"/>
                <w:szCs w:val="28"/>
              </w:rPr>
            </w:pPr>
            <w:r w:rsidRPr="009D5BFB">
              <w:rPr>
                <w:color w:val="000000"/>
                <w:szCs w:val="28"/>
              </w:rPr>
              <w:t>200</w:t>
            </w:r>
          </w:p>
        </w:tc>
        <w:tc>
          <w:tcPr>
            <w:tcW w:w="1863" w:type="dxa"/>
            <w:tcBorders>
              <w:top w:val="nil"/>
              <w:left w:val="nil"/>
              <w:bottom w:val="single" w:sz="4" w:space="0" w:color="auto"/>
              <w:right w:val="single" w:sz="4" w:space="0" w:color="auto"/>
            </w:tcBorders>
            <w:shd w:val="clear" w:color="auto" w:fill="auto"/>
            <w:vAlign w:val="bottom"/>
            <w:hideMark/>
          </w:tcPr>
          <w:p w14:paraId="19016606" w14:textId="77777777" w:rsidR="009D5BFB" w:rsidRPr="009D5BFB" w:rsidRDefault="009D5BFB" w:rsidP="003D0A2E">
            <w:pPr>
              <w:jc w:val="center"/>
              <w:rPr>
                <w:color w:val="000000"/>
                <w:szCs w:val="28"/>
              </w:rPr>
            </w:pPr>
            <w:r w:rsidRPr="009D5BFB">
              <w:rPr>
                <w:color w:val="000000"/>
                <w:szCs w:val="28"/>
              </w:rPr>
              <w:t>28.098</w:t>
            </w:r>
          </w:p>
        </w:tc>
        <w:tc>
          <w:tcPr>
            <w:tcW w:w="1661" w:type="dxa"/>
            <w:tcBorders>
              <w:top w:val="nil"/>
              <w:left w:val="nil"/>
              <w:bottom w:val="single" w:sz="4" w:space="0" w:color="auto"/>
              <w:right w:val="single" w:sz="4" w:space="0" w:color="auto"/>
            </w:tcBorders>
            <w:shd w:val="clear" w:color="auto" w:fill="auto"/>
            <w:vAlign w:val="bottom"/>
            <w:hideMark/>
          </w:tcPr>
          <w:p w14:paraId="65B3ACC0" w14:textId="0EC52CF7"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8F720E9" w14:textId="77777777" w:rsidR="009D5BFB" w:rsidRPr="009D5BFB" w:rsidRDefault="009D5BFB" w:rsidP="003D0A2E">
            <w:pPr>
              <w:jc w:val="center"/>
              <w:rPr>
                <w:color w:val="000000"/>
                <w:szCs w:val="28"/>
              </w:rPr>
            </w:pPr>
            <w:r w:rsidRPr="009D5BFB">
              <w:rPr>
                <w:color w:val="000000"/>
                <w:szCs w:val="28"/>
              </w:rPr>
              <w:t>0.00003340</w:t>
            </w:r>
          </w:p>
        </w:tc>
      </w:tr>
      <w:tr w:rsidR="009D5BFB" w:rsidRPr="009D5BFB" w14:paraId="7B13A034"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D680FAC" w14:textId="77777777" w:rsidR="009D5BFB" w:rsidRPr="009D5BFB" w:rsidRDefault="009D5BFB" w:rsidP="003D0A2E">
            <w:pPr>
              <w:jc w:val="center"/>
              <w:rPr>
                <w:color w:val="000000"/>
                <w:szCs w:val="28"/>
              </w:rPr>
            </w:pPr>
            <w:proofErr w:type="gramStart"/>
            <w:r w:rsidRPr="009D5BFB">
              <w:rPr>
                <w:color w:val="000000"/>
                <w:szCs w:val="28"/>
              </w:rPr>
              <w:t>6:з</w:t>
            </w:r>
            <w:proofErr w:type="gramEnd"/>
            <w:r w:rsidRPr="009D5BFB">
              <w:rPr>
                <w:color w:val="000000"/>
                <w:szCs w:val="28"/>
              </w:rPr>
              <w:t>17</w:t>
            </w:r>
          </w:p>
        </w:tc>
        <w:tc>
          <w:tcPr>
            <w:tcW w:w="1810" w:type="dxa"/>
            <w:tcBorders>
              <w:top w:val="nil"/>
              <w:left w:val="nil"/>
              <w:bottom w:val="single" w:sz="4" w:space="0" w:color="auto"/>
              <w:right w:val="single" w:sz="4" w:space="0" w:color="auto"/>
            </w:tcBorders>
            <w:shd w:val="clear" w:color="auto" w:fill="auto"/>
            <w:vAlign w:val="bottom"/>
            <w:hideMark/>
          </w:tcPr>
          <w:p w14:paraId="3C2DFBF2" w14:textId="77777777" w:rsidR="009D5BFB" w:rsidRPr="009D5BFB" w:rsidRDefault="009D5BFB" w:rsidP="003D0A2E">
            <w:pPr>
              <w:jc w:val="center"/>
              <w:rPr>
                <w:color w:val="000000"/>
                <w:szCs w:val="28"/>
              </w:rPr>
            </w:pPr>
            <w:r w:rsidRPr="009D5BFB">
              <w:rPr>
                <w:color w:val="000000"/>
                <w:szCs w:val="28"/>
              </w:rPr>
              <w:t>3.29</w:t>
            </w:r>
          </w:p>
        </w:tc>
        <w:tc>
          <w:tcPr>
            <w:tcW w:w="1810" w:type="dxa"/>
            <w:tcBorders>
              <w:top w:val="nil"/>
              <w:left w:val="nil"/>
              <w:bottom w:val="single" w:sz="4" w:space="0" w:color="auto"/>
              <w:right w:val="single" w:sz="4" w:space="0" w:color="auto"/>
            </w:tcBorders>
            <w:shd w:val="clear" w:color="auto" w:fill="auto"/>
            <w:vAlign w:val="bottom"/>
            <w:hideMark/>
          </w:tcPr>
          <w:p w14:paraId="4B27512C" w14:textId="77777777" w:rsidR="009D5BFB" w:rsidRPr="009D5BFB" w:rsidRDefault="009D5BFB" w:rsidP="003D0A2E">
            <w:pPr>
              <w:jc w:val="center"/>
              <w:rPr>
                <w:color w:val="000000"/>
                <w:szCs w:val="28"/>
              </w:rPr>
            </w:pPr>
            <w:r w:rsidRPr="009D5BFB">
              <w:rPr>
                <w:color w:val="000000"/>
                <w:szCs w:val="28"/>
              </w:rPr>
              <w:t>3.29</w:t>
            </w:r>
          </w:p>
        </w:tc>
        <w:tc>
          <w:tcPr>
            <w:tcW w:w="1689" w:type="dxa"/>
            <w:tcBorders>
              <w:top w:val="nil"/>
              <w:left w:val="nil"/>
              <w:bottom w:val="single" w:sz="4" w:space="0" w:color="auto"/>
              <w:right w:val="single" w:sz="4" w:space="0" w:color="auto"/>
            </w:tcBorders>
            <w:shd w:val="clear" w:color="auto" w:fill="auto"/>
            <w:vAlign w:val="bottom"/>
            <w:hideMark/>
          </w:tcPr>
          <w:p w14:paraId="3E61F228" w14:textId="77777777" w:rsidR="009D5BFB" w:rsidRPr="009D5BFB" w:rsidRDefault="009D5BFB" w:rsidP="003D0A2E">
            <w:pPr>
              <w:jc w:val="center"/>
              <w:rPr>
                <w:color w:val="000000"/>
                <w:szCs w:val="28"/>
              </w:rPr>
            </w:pPr>
            <w:r w:rsidRPr="009D5BFB">
              <w:rPr>
                <w:color w:val="000000"/>
                <w:szCs w:val="28"/>
              </w:rPr>
              <w:t>125</w:t>
            </w:r>
          </w:p>
        </w:tc>
        <w:tc>
          <w:tcPr>
            <w:tcW w:w="1689" w:type="dxa"/>
            <w:tcBorders>
              <w:top w:val="nil"/>
              <w:left w:val="nil"/>
              <w:bottom w:val="single" w:sz="4" w:space="0" w:color="auto"/>
              <w:right w:val="single" w:sz="4" w:space="0" w:color="auto"/>
            </w:tcBorders>
            <w:shd w:val="clear" w:color="auto" w:fill="auto"/>
            <w:vAlign w:val="bottom"/>
            <w:hideMark/>
          </w:tcPr>
          <w:p w14:paraId="4E93B4F5" w14:textId="77777777" w:rsidR="009D5BFB" w:rsidRPr="009D5BFB" w:rsidRDefault="009D5BFB" w:rsidP="003D0A2E">
            <w:pPr>
              <w:jc w:val="center"/>
              <w:rPr>
                <w:color w:val="000000"/>
                <w:szCs w:val="28"/>
              </w:rPr>
            </w:pPr>
            <w:r w:rsidRPr="009D5BFB">
              <w:rPr>
                <w:color w:val="000000"/>
                <w:szCs w:val="28"/>
              </w:rPr>
              <w:t>125</w:t>
            </w:r>
          </w:p>
        </w:tc>
        <w:tc>
          <w:tcPr>
            <w:tcW w:w="1863" w:type="dxa"/>
            <w:tcBorders>
              <w:top w:val="nil"/>
              <w:left w:val="nil"/>
              <w:bottom w:val="single" w:sz="4" w:space="0" w:color="auto"/>
              <w:right w:val="single" w:sz="4" w:space="0" w:color="auto"/>
            </w:tcBorders>
            <w:shd w:val="clear" w:color="auto" w:fill="auto"/>
            <w:vAlign w:val="bottom"/>
            <w:hideMark/>
          </w:tcPr>
          <w:p w14:paraId="1391FF56" w14:textId="77777777" w:rsidR="009D5BFB" w:rsidRPr="009D5BFB" w:rsidRDefault="009D5BFB" w:rsidP="003D0A2E">
            <w:pPr>
              <w:jc w:val="center"/>
              <w:rPr>
                <w:color w:val="000000"/>
                <w:szCs w:val="28"/>
              </w:rPr>
            </w:pPr>
            <w:r w:rsidRPr="009D5BFB">
              <w:rPr>
                <w:color w:val="000000"/>
                <w:szCs w:val="28"/>
              </w:rPr>
              <w:t>0.8225</w:t>
            </w:r>
          </w:p>
        </w:tc>
        <w:tc>
          <w:tcPr>
            <w:tcW w:w="1661" w:type="dxa"/>
            <w:tcBorders>
              <w:top w:val="nil"/>
              <w:left w:val="nil"/>
              <w:bottom w:val="single" w:sz="4" w:space="0" w:color="auto"/>
              <w:right w:val="single" w:sz="4" w:space="0" w:color="auto"/>
            </w:tcBorders>
            <w:shd w:val="clear" w:color="auto" w:fill="auto"/>
            <w:vAlign w:val="bottom"/>
            <w:hideMark/>
          </w:tcPr>
          <w:p w14:paraId="62FD4208" w14:textId="3D5AAA71"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28DB2B2A" w14:textId="77777777" w:rsidR="009D5BFB" w:rsidRPr="009D5BFB" w:rsidRDefault="009D5BFB" w:rsidP="003D0A2E">
            <w:pPr>
              <w:jc w:val="center"/>
              <w:rPr>
                <w:color w:val="000000"/>
                <w:szCs w:val="28"/>
              </w:rPr>
            </w:pPr>
            <w:r w:rsidRPr="009D5BFB">
              <w:rPr>
                <w:color w:val="000000"/>
                <w:szCs w:val="28"/>
              </w:rPr>
              <w:t>0.00000190</w:t>
            </w:r>
          </w:p>
        </w:tc>
      </w:tr>
      <w:tr w:rsidR="009D5BFB" w:rsidRPr="009D5BFB" w14:paraId="488ACE72"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3AF5E2B4" w14:textId="77777777" w:rsidR="009D5BFB" w:rsidRPr="009D5BFB" w:rsidRDefault="009D5BFB" w:rsidP="003D0A2E">
            <w:pPr>
              <w:jc w:val="center"/>
              <w:rPr>
                <w:color w:val="000000"/>
                <w:szCs w:val="28"/>
              </w:rPr>
            </w:pPr>
            <w:proofErr w:type="gramStart"/>
            <w:r w:rsidRPr="009D5BFB">
              <w:rPr>
                <w:color w:val="000000"/>
                <w:szCs w:val="28"/>
              </w:rPr>
              <w:t>6:з</w:t>
            </w:r>
            <w:proofErr w:type="gramEnd"/>
            <w:r w:rsidRPr="009D5BFB">
              <w:rPr>
                <w:color w:val="000000"/>
                <w:szCs w:val="28"/>
              </w:rPr>
              <w:t>18</w:t>
            </w:r>
          </w:p>
        </w:tc>
        <w:tc>
          <w:tcPr>
            <w:tcW w:w="1810" w:type="dxa"/>
            <w:tcBorders>
              <w:top w:val="nil"/>
              <w:left w:val="nil"/>
              <w:bottom w:val="single" w:sz="4" w:space="0" w:color="auto"/>
              <w:right w:val="single" w:sz="4" w:space="0" w:color="auto"/>
            </w:tcBorders>
            <w:shd w:val="clear" w:color="auto" w:fill="auto"/>
            <w:vAlign w:val="bottom"/>
            <w:hideMark/>
          </w:tcPr>
          <w:p w14:paraId="0606D7F4" w14:textId="77777777" w:rsidR="009D5BFB" w:rsidRPr="009D5BFB" w:rsidRDefault="009D5BFB" w:rsidP="003D0A2E">
            <w:pPr>
              <w:jc w:val="center"/>
              <w:rPr>
                <w:color w:val="000000"/>
                <w:szCs w:val="28"/>
              </w:rPr>
            </w:pPr>
            <w:r w:rsidRPr="009D5BFB">
              <w:rPr>
                <w:color w:val="000000"/>
                <w:szCs w:val="28"/>
              </w:rPr>
              <w:t>2.32</w:t>
            </w:r>
          </w:p>
        </w:tc>
        <w:tc>
          <w:tcPr>
            <w:tcW w:w="1810" w:type="dxa"/>
            <w:tcBorders>
              <w:top w:val="nil"/>
              <w:left w:val="nil"/>
              <w:bottom w:val="single" w:sz="4" w:space="0" w:color="auto"/>
              <w:right w:val="single" w:sz="4" w:space="0" w:color="auto"/>
            </w:tcBorders>
            <w:shd w:val="clear" w:color="auto" w:fill="auto"/>
            <w:vAlign w:val="bottom"/>
            <w:hideMark/>
          </w:tcPr>
          <w:p w14:paraId="4F9766D5" w14:textId="77777777" w:rsidR="009D5BFB" w:rsidRPr="009D5BFB" w:rsidRDefault="009D5BFB" w:rsidP="003D0A2E">
            <w:pPr>
              <w:jc w:val="center"/>
              <w:rPr>
                <w:color w:val="000000"/>
                <w:szCs w:val="28"/>
              </w:rPr>
            </w:pPr>
            <w:r w:rsidRPr="009D5BFB">
              <w:rPr>
                <w:color w:val="000000"/>
                <w:szCs w:val="28"/>
              </w:rPr>
              <w:t>2.32</w:t>
            </w:r>
          </w:p>
        </w:tc>
        <w:tc>
          <w:tcPr>
            <w:tcW w:w="1689" w:type="dxa"/>
            <w:tcBorders>
              <w:top w:val="nil"/>
              <w:left w:val="nil"/>
              <w:bottom w:val="single" w:sz="4" w:space="0" w:color="auto"/>
              <w:right w:val="single" w:sz="4" w:space="0" w:color="auto"/>
            </w:tcBorders>
            <w:shd w:val="clear" w:color="auto" w:fill="auto"/>
            <w:vAlign w:val="bottom"/>
            <w:hideMark/>
          </w:tcPr>
          <w:p w14:paraId="7E50E63F" w14:textId="77777777" w:rsidR="009D5BFB" w:rsidRPr="009D5BFB" w:rsidRDefault="009D5BFB" w:rsidP="003D0A2E">
            <w:pPr>
              <w:jc w:val="center"/>
              <w:rPr>
                <w:color w:val="000000"/>
                <w:szCs w:val="28"/>
              </w:rPr>
            </w:pPr>
            <w:r w:rsidRPr="009D5BFB">
              <w:rPr>
                <w:color w:val="000000"/>
                <w:szCs w:val="28"/>
              </w:rPr>
              <w:t>150</w:t>
            </w:r>
          </w:p>
        </w:tc>
        <w:tc>
          <w:tcPr>
            <w:tcW w:w="1689" w:type="dxa"/>
            <w:tcBorders>
              <w:top w:val="nil"/>
              <w:left w:val="nil"/>
              <w:bottom w:val="single" w:sz="4" w:space="0" w:color="auto"/>
              <w:right w:val="single" w:sz="4" w:space="0" w:color="auto"/>
            </w:tcBorders>
            <w:shd w:val="clear" w:color="auto" w:fill="auto"/>
            <w:vAlign w:val="bottom"/>
            <w:hideMark/>
          </w:tcPr>
          <w:p w14:paraId="009DFC2C" w14:textId="77777777" w:rsidR="009D5BFB" w:rsidRPr="009D5BFB" w:rsidRDefault="009D5BFB" w:rsidP="003D0A2E">
            <w:pPr>
              <w:jc w:val="center"/>
              <w:rPr>
                <w:color w:val="000000"/>
                <w:szCs w:val="28"/>
              </w:rPr>
            </w:pPr>
            <w:r w:rsidRPr="009D5BFB">
              <w:rPr>
                <w:color w:val="000000"/>
                <w:szCs w:val="28"/>
              </w:rPr>
              <w:t>150</w:t>
            </w:r>
          </w:p>
        </w:tc>
        <w:tc>
          <w:tcPr>
            <w:tcW w:w="1863" w:type="dxa"/>
            <w:tcBorders>
              <w:top w:val="nil"/>
              <w:left w:val="nil"/>
              <w:bottom w:val="single" w:sz="4" w:space="0" w:color="auto"/>
              <w:right w:val="single" w:sz="4" w:space="0" w:color="auto"/>
            </w:tcBorders>
            <w:shd w:val="clear" w:color="auto" w:fill="auto"/>
            <w:vAlign w:val="bottom"/>
            <w:hideMark/>
          </w:tcPr>
          <w:p w14:paraId="47DFCC12" w14:textId="77777777" w:rsidR="009D5BFB" w:rsidRPr="009D5BFB" w:rsidRDefault="009D5BFB" w:rsidP="003D0A2E">
            <w:pPr>
              <w:jc w:val="center"/>
              <w:rPr>
                <w:color w:val="000000"/>
                <w:szCs w:val="28"/>
              </w:rPr>
            </w:pPr>
            <w:r w:rsidRPr="009D5BFB">
              <w:rPr>
                <w:color w:val="000000"/>
                <w:szCs w:val="28"/>
              </w:rPr>
              <w:t>0.696</w:t>
            </w:r>
          </w:p>
        </w:tc>
        <w:tc>
          <w:tcPr>
            <w:tcW w:w="1661" w:type="dxa"/>
            <w:tcBorders>
              <w:top w:val="nil"/>
              <w:left w:val="nil"/>
              <w:bottom w:val="single" w:sz="4" w:space="0" w:color="auto"/>
              <w:right w:val="single" w:sz="4" w:space="0" w:color="auto"/>
            </w:tcBorders>
            <w:shd w:val="clear" w:color="auto" w:fill="auto"/>
            <w:vAlign w:val="bottom"/>
            <w:hideMark/>
          </w:tcPr>
          <w:p w14:paraId="6FA4AF32" w14:textId="5A49790E"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BE2029C" w14:textId="77777777" w:rsidR="009D5BFB" w:rsidRPr="009D5BFB" w:rsidRDefault="009D5BFB" w:rsidP="003D0A2E">
            <w:pPr>
              <w:jc w:val="center"/>
              <w:rPr>
                <w:color w:val="000000"/>
                <w:szCs w:val="28"/>
              </w:rPr>
            </w:pPr>
            <w:r w:rsidRPr="009D5BFB">
              <w:rPr>
                <w:color w:val="000000"/>
                <w:szCs w:val="28"/>
              </w:rPr>
              <w:t>0.00000145</w:t>
            </w:r>
          </w:p>
        </w:tc>
      </w:tr>
      <w:tr w:rsidR="009D5BFB" w:rsidRPr="009D5BFB" w14:paraId="087D9681"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01ED8F6" w14:textId="77777777" w:rsidR="009D5BFB" w:rsidRPr="009D5BFB" w:rsidRDefault="009D5BFB" w:rsidP="003D0A2E">
            <w:pPr>
              <w:jc w:val="center"/>
              <w:rPr>
                <w:color w:val="000000"/>
                <w:szCs w:val="28"/>
              </w:rPr>
            </w:pPr>
            <w:r w:rsidRPr="009D5BFB">
              <w:rPr>
                <w:color w:val="000000"/>
                <w:szCs w:val="28"/>
              </w:rPr>
              <w:t>6:7</w:t>
            </w:r>
          </w:p>
        </w:tc>
        <w:tc>
          <w:tcPr>
            <w:tcW w:w="1810" w:type="dxa"/>
            <w:tcBorders>
              <w:top w:val="nil"/>
              <w:left w:val="nil"/>
              <w:bottom w:val="single" w:sz="4" w:space="0" w:color="auto"/>
              <w:right w:val="single" w:sz="4" w:space="0" w:color="auto"/>
            </w:tcBorders>
            <w:shd w:val="clear" w:color="auto" w:fill="auto"/>
            <w:vAlign w:val="bottom"/>
            <w:hideMark/>
          </w:tcPr>
          <w:p w14:paraId="0A761E47" w14:textId="77777777" w:rsidR="009D5BFB" w:rsidRPr="009D5BFB" w:rsidRDefault="009D5BFB" w:rsidP="003D0A2E">
            <w:pPr>
              <w:jc w:val="center"/>
              <w:rPr>
                <w:color w:val="000000"/>
                <w:szCs w:val="28"/>
              </w:rPr>
            </w:pPr>
            <w:r w:rsidRPr="009D5BFB">
              <w:rPr>
                <w:color w:val="000000"/>
                <w:szCs w:val="28"/>
              </w:rPr>
              <w:t>68.82</w:t>
            </w:r>
          </w:p>
        </w:tc>
        <w:tc>
          <w:tcPr>
            <w:tcW w:w="1810" w:type="dxa"/>
            <w:tcBorders>
              <w:top w:val="nil"/>
              <w:left w:val="nil"/>
              <w:bottom w:val="single" w:sz="4" w:space="0" w:color="auto"/>
              <w:right w:val="single" w:sz="4" w:space="0" w:color="auto"/>
            </w:tcBorders>
            <w:shd w:val="clear" w:color="auto" w:fill="auto"/>
            <w:vAlign w:val="bottom"/>
            <w:hideMark/>
          </w:tcPr>
          <w:p w14:paraId="70743327" w14:textId="77777777" w:rsidR="009D5BFB" w:rsidRPr="009D5BFB" w:rsidRDefault="009D5BFB" w:rsidP="003D0A2E">
            <w:pPr>
              <w:jc w:val="center"/>
              <w:rPr>
                <w:color w:val="000000"/>
                <w:szCs w:val="28"/>
              </w:rPr>
            </w:pPr>
            <w:r w:rsidRPr="009D5BFB">
              <w:rPr>
                <w:color w:val="000000"/>
                <w:szCs w:val="28"/>
              </w:rPr>
              <w:t>68.82</w:t>
            </w:r>
          </w:p>
        </w:tc>
        <w:tc>
          <w:tcPr>
            <w:tcW w:w="1689" w:type="dxa"/>
            <w:tcBorders>
              <w:top w:val="nil"/>
              <w:left w:val="nil"/>
              <w:bottom w:val="single" w:sz="4" w:space="0" w:color="auto"/>
              <w:right w:val="single" w:sz="4" w:space="0" w:color="auto"/>
            </w:tcBorders>
            <w:shd w:val="clear" w:color="auto" w:fill="auto"/>
            <w:vAlign w:val="bottom"/>
            <w:hideMark/>
          </w:tcPr>
          <w:p w14:paraId="34DB4333" w14:textId="77777777" w:rsidR="009D5BFB" w:rsidRPr="009D5BFB" w:rsidRDefault="009D5BFB" w:rsidP="003D0A2E">
            <w:pPr>
              <w:jc w:val="center"/>
              <w:rPr>
                <w:color w:val="000000"/>
                <w:szCs w:val="28"/>
              </w:rPr>
            </w:pPr>
            <w:r w:rsidRPr="009D5BFB">
              <w:rPr>
                <w:color w:val="000000"/>
                <w:szCs w:val="28"/>
              </w:rPr>
              <w:t>125</w:t>
            </w:r>
          </w:p>
        </w:tc>
        <w:tc>
          <w:tcPr>
            <w:tcW w:w="1689" w:type="dxa"/>
            <w:tcBorders>
              <w:top w:val="nil"/>
              <w:left w:val="nil"/>
              <w:bottom w:val="single" w:sz="4" w:space="0" w:color="auto"/>
              <w:right w:val="single" w:sz="4" w:space="0" w:color="auto"/>
            </w:tcBorders>
            <w:shd w:val="clear" w:color="auto" w:fill="auto"/>
            <w:vAlign w:val="bottom"/>
            <w:hideMark/>
          </w:tcPr>
          <w:p w14:paraId="5AADC1E2" w14:textId="77777777" w:rsidR="009D5BFB" w:rsidRPr="009D5BFB" w:rsidRDefault="009D5BFB" w:rsidP="003D0A2E">
            <w:pPr>
              <w:jc w:val="center"/>
              <w:rPr>
                <w:color w:val="000000"/>
                <w:szCs w:val="28"/>
              </w:rPr>
            </w:pPr>
            <w:r w:rsidRPr="009D5BFB">
              <w:rPr>
                <w:color w:val="000000"/>
                <w:szCs w:val="28"/>
              </w:rPr>
              <w:t>125</w:t>
            </w:r>
          </w:p>
        </w:tc>
        <w:tc>
          <w:tcPr>
            <w:tcW w:w="1863" w:type="dxa"/>
            <w:tcBorders>
              <w:top w:val="nil"/>
              <w:left w:val="nil"/>
              <w:bottom w:val="single" w:sz="4" w:space="0" w:color="auto"/>
              <w:right w:val="single" w:sz="4" w:space="0" w:color="auto"/>
            </w:tcBorders>
            <w:shd w:val="clear" w:color="auto" w:fill="auto"/>
            <w:vAlign w:val="bottom"/>
            <w:hideMark/>
          </w:tcPr>
          <w:p w14:paraId="56F3EA72" w14:textId="77777777" w:rsidR="009D5BFB" w:rsidRPr="009D5BFB" w:rsidRDefault="009D5BFB" w:rsidP="003D0A2E">
            <w:pPr>
              <w:jc w:val="center"/>
              <w:rPr>
                <w:color w:val="000000"/>
                <w:szCs w:val="28"/>
              </w:rPr>
            </w:pPr>
            <w:r w:rsidRPr="009D5BFB">
              <w:rPr>
                <w:color w:val="000000"/>
                <w:szCs w:val="28"/>
              </w:rPr>
              <w:t>17.205</w:t>
            </w:r>
          </w:p>
        </w:tc>
        <w:tc>
          <w:tcPr>
            <w:tcW w:w="1661" w:type="dxa"/>
            <w:tcBorders>
              <w:top w:val="nil"/>
              <w:left w:val="nil"/>
              <w:bottom w:val="single" w:sz="4" w:space="0" w:color="auto"/>
              <w:right w:val="single" w:sz="4" w:space="0" w:color="auto"/>
            </w:tcBorders>
            <w:shd w:val="clear" w:color="auto" w:fill="auto"/>
            <w:vAlign w:val="bottom"/>
            <w:hideMark/>
          </w:tcPr>
          <w:p w14:paraId="6675EE1B" w14:textId="4FB5FD47"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553C61B7" w14:textId="77777777" w:rsidR="009D5BFB" w:rsidRPr="009D5BFB" w:rsidRDefault="009D5BFB" w:rsidP="003D0A2E">
            <w:pPr>
              <w:jc w:val="center"/>
              <w:rPr>
                <w:color w:val="000000"/>
                <w:szCs w:val="28"/>
              </w:rPr>
            </w:pPr>
            <w:r w:rsidRPr="009D5BFB">
              <w:rPr>
                <w:color w:val="000000"/>
                <w:szCs w:val="28"/>
              </w:rPr>
              <w:t>0.00003965</w:t>
            </w:r>
          </w:p>
        </w:tc>
      </w:tr>
      <w:tr w:rsidR="009D5BFB" w:rsidRPr="009D5BFB" w14:paraId="231FC4FE"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5503915A" w14:textId="77777777" w:rsidR="009D5BFB" w:rsidRPr="009D5BFB" w:rsidRDefault="009D5BFB" w:rsidP="003D0A2E">
            <w:pPr>
              <w:jc w:val="center"/>
              <w:rPr>
                <w:color w:val="000000"/>
                <w:szCs w:val="28"/>
              </w:rPr>
            </w:pPr>
            <w:proofErr w:type="gramStart"/>
            <w:r w:rsidRPr="009D5BFB">
              <w:rPr>
                <w:color w:val="000000"/>
                <w:szCs w:val="28"/>
              </w:rPr>
              <w:t>7:з</w:t>
            </w:r>
            <w:proofErr w:type="gramEnd"/>
            <w:r w:rsidRPr="009D5BFB">
              <w:rPr>
                <w:color w:val="000000"/>
                <w:szCs w:val="28"/>
              </w:rPr>
              <w:t>20</w:t>
            </w:r>
          </w:p>
        </w:tc>
        <w:tc>
          <w:tcPr>
            <w:tcW w:w="1810" w:type="dxa"/>
            <w:tcBorders>
              <w:top w:val="nil"/>
              <w:left w:val="nil"/>
              <w:bottom w:val="single" w:sz="4" w:space="0" w:color="auto"/>
              <w:right w:val="single" w:sz="4" w:space="0" w:color="auto"/>
            </w:tcBorders>
            <w:shd w:val="clear" w:color="auto" w:fill="auto"/>
            <w:vAlign w:val="bottom"/>
            <w:hideMark/>
          </w:tcPr>
          <w:p w14:paraId="04EC1645" w14:textId="77777777" w:rsidR="009D5BFB" w:rsidRPr="009D5BFB" w:rsidRDefault="009D5BFB" w:rsidP="003D0A2E">
            <w:pPr>
              <w:jc w:val="center"/>
              <w:rPr>
                <w:color w:val="000000"/>
                <w:szCs w:val="28"/>
              </w:rPr>
            </w:pPr>
            <w:r w:rsidRPr="009D5BFB">
              <w:rPr>
                <w:color w:val="000000"/>
                <w:szCs w:val="28"/>
              </w:rPr>
              <w:t>2.32</w:t>
            </w:r>
          </w:p>
        </w:tc>
        <w:tc>
          <w:tcPr>
            <w:tcW w:w="1810" w:type="dxa"/>
            <w:tcBorders>
              <w:top w:val="nil"/>
              <w:left w:val="nil"/>
              <w:bottom w:val="single" w:sz="4" w:space="0" w:color="auto"/>
              <w:right w:val="single" w:sz="4" w:space="0" w:color="auto"/>
            </w:tcBorders>
            <w:shd w:val="clear" w:color="auto" w:fill="auto"/>
            <w:vAlign w:val="bottom"/>
            <w:hideMark/>
          </w:tcPr>
          <w:p w14:paraId="701F101B" w14:textId="77777777" w:rsidR="009D5BFB" w:rsidRPr="009D5BFB" w:rsidRDefault="009D5BFB" w:rsidP="003D0A2E">
            <w:pPr>
              <w:jc w:val="center"/>
              <w:rPr>
                <w:color w:val="000000"/>
                <w:szCs w:val="28"/>
              </w:rPr>
            </w:pPr>
            <w:r w:rsidRPr="009D5BFB">
              <w:rPr>
                <w:color w:val="000000"/>
                <w:szCs w:val="28"/>
              </w:rPr>
              <w:t>2.32</w:t>
            </w:r>
          </w:p>
        </w:tc>
        <w:tc>
          <w:tcPr>
            <w:tcW w:w="1689" w:type="dxa"/>
            <w:tcBorders>
              <w:top w:val="nil"/>
              <w:left w:val="nil"/>
              <w:bottom w:val="single" w:sz="4" w:space="0" w:color="auto"/>
              <w:right w:val="single" w:sz="4" w:space="0" w:color="auto"/>
            </w:tcBorders>
            <w:shd w:val="clear" w:color="auto" w:fill="auto"/>
            <w:vAlign w:val="bottom"/>
            <w:hideMark/>
          </w:tcPr>
          <w:p w14:paraId="72B9E11A" w14:textId="77777777" w:rsidR="009D5BFB" w:rsidRPr="009D5BFB" w:rsidRDefault="009D5BFB" w:rsidP="003D0A2E">
            <w:pPr>
              <w:jc w:val="center"/>
              <w:rPr>
                <w:color w:val="000000"/>
                <w:szCs w:val="28"/>
              </w:rPr>
            </w:pPr>
            <w:r w:rsidRPr="009D5BFB">
              <w:rPr>
                <w:color w:val="000000"/>
                <w:szCs w:val="28"/>
              </w:rPr>
              <w:t>65</w:t>
            </w:r>
          </w:p>
        </w:tc>
        <w:tc>
          <w:tcPr>
            <w:tcW w:w="1689" w:type="dxa"/>
            <w:tcBorders>
              <w:top w:val="nil"/>
              <w:left w:val="nil"/>
              <w:bottom w:val="single" w:sz="4" w:space="0" w:color="auto"/>
              <w:right w:val="single" w:sz="4" w:space="0" w:color="auto"/>
            </w:tcBorders>
            <w:shd w:val="clear" w:color="auto" w:fill="auto"/>
            <w:vAlign w:val="bottom"/>
            <w:hideMark/>
          </w:tcPr>
          <w:p w14:paraId="5FFDA80A" w14:textId="77777777" w:rsidR="009D5BFB" w:rsidRPr="009D5BFB" w:rsidRDefault="009D5BFB" w:rsidP="003D0A2E">
            <w:pPr>
              <w:jc w:val="center"/>
              <w:rPr>
                <w:color w:val="000000"/>
                <w:szCs w:val="28"/>
              </w:rPr>
            </w:pPr>
            <w:r w:rsidRPr="009D5BFB">
              <w:rPr>
                <w:color w:val="000000"/>
                <w:szCs w:val="28"/>
              </w:rPr>
              <w:t>65</w:t>
            </w:r>
          </w:p>
        </w:tc>
        <w:tc>
          <w:tcPr>
            <w:tcW w:w="1863" w:type="dxa"/>
            <w:tcBorders>
              <w:top w:val="nil"/>
              <w:left w:val="nil"/>
              <w:bottom w:val="single" w:sz="4" w:space="0" w:color="auto"/>
              <w:right w:val="single" w:sz="4" w:space="0" w:color="auto"/>
            </w:tcBorders>
            <w:shd w:val="clear" w:color="auto" w:fill="auto"/>
            <w:vAlign w:val="bottom"/>
            <w:hideMark/>
          </w:tcPr>
          <w:p w14:paraId="212482BE" w14:textId="77777777" w:rsidR="009D5BFB" w:rsidRPr="009D5BFB" w:rsidRDefault="009D5BFB" w:rsidP="003D0A2E">
            <w:pPr>
              <w:jc w:val="center"/>
              <w:rPr>
                <w:color w:val="000000"/>
                <w:szCs w:val="28"/>
              </w:rPr>
            </w:pPr>
            <w:r w:rsidRPr="009D5BFB">
              <w:rPr>
                <w:color w:val="000000"/>
                <w:szCs w:val="28"/>
              </w:rPr>
              <w:t>0.3016</w:t>
            </w:r>
          </w:p>
        </w:tc>
        <w:tc>
          <w:tcPr>
            <w:tcW w:w="1661" w:type="dxa"/>
            <w:tcBorders>
              <w:top w:val="nil"/>
              <w:left w:val="nil"/>
              <w:bottom w:val="single" w:sz="4" w:space="0" w:color="auto"/>
              <w:right w:val="single" w:sz="4" w:space="0" w:color="auto"/>
            </w:tcBorders>
            <w:shd w:val="clear" w:color="auto" w:fill="auto"/>
            <w:vAlign w:val="bottom"/>
            <w:hideMark/>
          </w:tcPr>
          <w:p w14:paraId="10B87736" w14:textId="13C27BEA"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0FC21156" w14:textId="77777777" w:rsidR="009D5BFB" w:rsidRPr="009D5BFB" w:rsidRDefault="009D5BFB" w:rsidP="003D0A2E">
            <w:pPr>
              <w:jc w:val="center"/>
              <w:rPr>
                <w:color w:val="000000"/>
                <w:szCs w:val="28"/>
              </w:rPr>
            </w:pPr>
            <w:r w:rsidRPr="009D5BFB">
              <w:rPr>
                <w:color w:val="000000"/>
                <w:szCs w:val="28"/>
              </w:rPr>
              <w:t>0.00000109</w:t>
            </w:r>
          </w:p>
        </w:tc>
      </w:tr>
      <w:tr w:rsidR="009D5BFB" w:rsidRPr="009D5BFB" w14:paraId="3D56B99A"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4D51952" w14:textId="77777777" w:rsidR="009D5BFB" w:rsidRPr="009D5BFB" w:rsidRDefault="009D5BFB" w:rsidP="003D0A2E">
            <w:pPr>
              <w:jc w:val="center"/>
              <w:rPr>
                <w:color w:val="000000"/>
                <w:szCs w:val="28"/>
              </w:rPr>
            </w:pPr>
            <w:r w:rsidRPr="009D5BFB">
              <w:rPr>
                <w:color w:val="000000"/>
                <w:szCs w:val="28"/>
              </w:rPr>
              <w:t>7:8</w:t>
            </w:r>
          </w:p>
        </w:tc>
        <w:tc>
          <w:tcPr>
            <w:tcW w:w="1810" w:type="dxa"/>
            <w:tcBorders>
              <w:top w:val="nil"/>
              <w:left w:val="nil"/>
              <w:bottom w:val="single" w:sz="4" w:space="0" w:color="auto"/>
              <w:right w:val="single" w:sz="4" w:space="0" w:color="auto"/>
            </w:tcBorders>
            <w:shd w:val="clear" w:color="auto" w:fill="auto"/>
            <w:vAlign w:val="bottom"/>
            <w:hideMark/>
          </w:tcPr>
          <w:p w14:paraId="4E39187C" w14:textId="77777777" w:rsidR="009D5BFB" w:rsidRPr="009D5BFB" w:rsidRDefault="009D5BFB" w:rsidP="003D0A2E">
            <w:pPr>
              <w:jc w:val="center"/>
              <w:rPr>
                <w:color w:val="000000"/>
                <w:szCs w:val="28"/>
              </w:rPr>
            </w:pPr>
            <w:r w:rsidRPr="009D5BFB">
              <w:rPr>
                <w:color w:val="000000"/>
                <w:szCs w:val="28"/>
              </w:rPr>
              <w:t>45.06</w:t>
            </w:r>
          </w:p>
        </w:tc>
        <w:tc>
          <w:tcPr>
            <w:tcW w:w="1810" w:type="dxa"/>
            <w:tcBorders>
              <w:top w:val="nil"/>
              <w:left w:val="nil"/>
              <w:bottom w:val="single" w:sz="4" w:space="0" w:color="auto"/>
              <w:right w:val="single" w:sz="4" w:space="0" w:color="auto"/>
            </w:tcBorders>
            <w:shd w:val="clear" w:color="auto" w:fill="auto"/>
            <w:vAlign w:val="bottom"/>
            <w:hideMark/>
          </w:tcPr>
          <w:p w14:paraId="7F6D21A3" w14:textId="77777777" w:rsidR="009D5BFB" w:rsidRPr="009D5BFB" w:rsidRDefault="009D5BFB" w:rsidP="003D0A2E">
            <w:pPr>
              <w:jc w:val="center"/>
              <w:rPr>
                <w:color w:val="000000"/>
                <w:szCs w:val="28"/>
              </w:rPr>
            </w:pPr>
            <w:r w:rsidRPr="009D5BFB">
              <w:rPr>
                <w:color w:val="000000"/>
                <w:szCs w:val="28"/>
              </w:rPr>
              <w:t>45.06</w:t>
            </w:r>
          </w:p>
        </w:tc>
        <w:tc>
          <w:tcPr>
            <w:tcW w:w="1689" w:type="dxa"/>
            <w:tcBorders>
              <w:top w:val="nil"/>
              <w:left w:val="nil"/>
              <w:bottom w:val="single" w:sz="4" w:space="0" w:color="auto"/>
              <w:right w:val="single" w:sz="4" w:space="0" w:color="auto"/>
            </w:tcBorders>
            <w:shd w:val="clear" w:color="auto" w:fill="auto"/>
            <w:vAlign w:val="bottom"/>
            <w:hideMark/>
          </w:tcPr>
          <w:p w14:paraId="18B06D31" w14:textId="77777777" w:rsidR="009D5BFB" w:rsidRPr="009D5BFB" w:rsidRDefault="009D5BFB" w:rsidP="003D0A2E">
            <w:pPr>
              <w:jc w:val="center"/>
              <w:rPr>
                <w:color w:val="000000"/>
                <w:szCs w:val="28"/>
              </w:rPr>
            </w:pPr>
            <w:r w:rsidRPr="009D5BFB">
              <w:rPr>
                <w:color w:val="000000"/>
                <w:szCs w:val="28"/>
              </w:rPr>
              <w:t>125</w:t>
            </w:r>
          </w:p>
        </w:tc>
        <w:tc>
          <w:tcPr>
            <w:tcW w:w="1689" w:type="dxa"/>
            <w:tcBorders>
              <w:top w:val="nil"/>
              <w:left w:val="nil"/>
              <w:bottom w:val="single" w:sz="4" w:space="0" w:color="auto"/>
              <w:right w:val="single" w:sz="4" w:space="0" w:color="auto"/>
            </w:tcBorders>
            <w:shd w:val="clear" w:color="auto" w:fill="auto"/>
            <w:vAlign w:val="bottom"/>
            <w:hideMark/>
          </w:tcPr>
          <w:p w14:paraId="4359B7C2" w14:textId="77777777" w:rsidR="009D5BFB" w:rsidRPr="009D5BFB" w:rsidRDefault="009D5BFB" w:rsidP="003D0A2E">
            <w:pPr>
              <w:jc w:val="center"/>
              <w:rPr>
                <w:color w:val="000000"/>
                <w:szCs w:val="28"/>
              </w:rPr>
            </w:pPr>
            <w:r w:rsidRPr="009D5BFB">
              <w:rPr>
                <w:color w:val="000000"/>
                <w:szCs w:val="28"/>
              </w:rPr>
              <w:t>125</w:t>
            </w:r>
          </w:p>
        </w:tc>
        <w:tc>
          <w:tcPr>
            <w:tcW w:w="1863" w:type="dxa"/>
            <w:tcBorders>
              <w:top w:val="nil"/>
              <w:left w:val="nil"/>
              <w:bottom w:val="single" w:sz="4" w:space="0" w:color="auto"/>
              <w:right w:val="single" w:sz="4" w:space="0" w:color="auto"/>
            </w:tcBorders>
            <w:shd w:val="clear" w:color="auto" w:fill="auto"/>
            <w:vAlign w:val="bottom"/>
            <w:hideMark/>
          </w:tcPr>
          <w:p w14:paraId="63EB67D7" w14:textId="77777777" w:rsidR="009D5BFB" w:rsidRPr="009D5BFB" w:rsidRDefault="009D5BFB" w:rsidP="003D0A2E">
            <w:pPr>
              <w:jc w:val="center"/>
              <w:rPr>
                <w:color w:val="000000"/>
                <w:szCs w:val="28"/>
              </w:rPr>
            </w:pPr>
            <w:r w:rsidRPr="009D5BFB">
              <w:rPr>
                <w:color w:val="000000"/>
                <w:szCs w:val="28"/>
              </w:rPr>
              <w:t>11.265</w:t>
            </w:r>
          </w:p>
        </w:tc>
        <w:tc>
          <w:tcPr>
            <w:tcW w:w="1661" w:type="dxa"/>
            <w:tcBorders>
              <w:top w:val="nil"/>
              <w:left w:val="nil"/>
              <w:bottom w:val="single" w:sz="4" w:space="0" w:color="auto"/>
              <w:right w:val="single" w:sz="4" w:space="0" w:color="auto"/>
            </w:tcBorders>
            <w:shd w:val="clear" w:color="auto" w:fill="auto"/>
            <w:vAlign w:val="bottom"/>
            <w:hideMark/>
          </w:tcPr>
          <w:p w14:paraId="58FB7F31" w14:textId="271881CC"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34B5DB5" w14:textId="77777777" w:rsidR="009D5BFB" w:rsidRPr="009D5BFB" w:rsidRDefault="009D5BFB" w:rsidP="003D0A2E">
            <w:pPr>
              <w:jc w:val="center"/>
              <w:rPr>
                <w:color w:val="000000"/>
                <w:szCs w:val="28"/>
              </w:rPr>
            </w:pPr>
            <w:r w:rsidRPr="009D5BFB">
              <w:rPr>
                <w:color w:val="000000"/>
                <w:szCs w:val="28"/>
              </w:rPr>
              <w:t>0.00002598</w:t>
            </w:r>
          </w:p>
        </w:tc>
      </w:tr>
      <w:tr w:rsidR="009D5BFB" w:rsidRPr="009D5BFB" w14:paraId="6F680620"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31B2269" w14:textId="77777777" w:rsidR="009D5BFB" w:rsidRPr="009D5BFB" w:rsidRDefault="009D5BFB" w:rsidP="003D0A2E">
            <w:pPr>
              <w:jc w:val="center"/>
              <w:rPr>
                <w:color w:val="000000"/>
                <w:szCs w:val="28"/>
              </w:rPr>
            </w:pPr>
            <w:proofErr w:type="gramStart"/>
            <w:r w:rsidRPr="009D5BFB">
              <w:rPr>
                <w:color w:val="000000"/>
                <w:szCs w:val="28"/>
              </w:rPr>
              <w:t>8:з</w:t>
            </w:r>
            <w:proofErr w:type="gramEnd"/>
            <w:r w:rsidRPr="009D5BFB">
              <w:rPr>
                <w:color w:val="000000"/>
                <w:szCs w:val="28"/>
              </w:rPr>
              <w:t>21</w:t>
            </w:r>
          </w:p>
        </w:tc>
        <w:tc>
          <w:tcPr>
            <w:tcW w:w="1810" w:type="dxa"/>
            <w:tcBorders>
              <w:top w:val="nil"/>
              <w:left w:val="nil"/>
              <w:bottom w:val="single" w:sz="4" w:space="0" w:color="auto"/>
              <w:right w:val="single" w:sz="4" w:space="0" w:color="auto"/>
            </w:tcBorders>
            <w:shd w:val="clear" w:color="auto" w:fill="auto"/>
            <w:vAlign w:val="bottom"/>
            <w:hideMark/>
          </w:tcPr>
          <w:p w14:paraId="0303EB58" w14:textId="77777777" w:rsidR="009D5BFB" w:rsidRPr="009D5BFB" w:rsidRDefault="009D5BFB" w:rsidP="003D0A2E">
            <w:pPr>
              <w:jc w:val="center"/>
              <w:rPr>
                <w:color w:val="000000"/>
                <w:szCs w:val="28"/>
              </w:rPr>
            </w:pPr>
            <w:r w:rsidRPr="009D5BFB">
              <w:rPr>
                <w:color w:val="000000"/>
                <w:szCs w:val="28"/>
              </w:rPr>
              <w:t>3.02</w:t>
            </w:r>
          </w:p>
        </w:tc>
        <w:tc>
          <w:tcPr>
            <w:tcW w:w="1810" w:type="dxa"/>
            <w:tcBorders>
              <w:top w:val="nil"/>
              <w:left w:val="nil"/>
              <w:bottom w:val="single" w:sz="4" w:space="0" w:color="auto"/>
              <w:right w:val="single" w:sz="4" w:space="0" w:color="auto"/>
            </w:tcBorders>
            <w:shd w:val="clear" w:color="auto" w:fill="auto"/>
            <w:vAlign w:val="bottom"/>
            <w:hideMark/>
          </w:tcPr>
          <w:p w14:paraId="4868303D" w14:textId="77777777" w:rsidR="009D5BFB" w:rsidRPr="009D5BFB" w:rsidRDefault="009D5BFB" w:rsidP="003D0A2E">
            <w:pPr>
              <w:jc w:val="center"/>
              <w:rPr>
                <w:color w:val="000000"/>
                <w:szCs w:val="28"/>
              </w:rPr>
            </w:pPr>
            <w:r w:rsidRPr="009D5BFB">
              <w:rPr>
                <w:color w:val="000000"/>
                <w:szCs w:val="28"/>
              </w:rPr>
              <w:t>3.02</w:t>
            </w:r>
          </w:p>
        </w:tc>
        <w:tc>
          <w:tcPr>
            <w:tcW w:w="1689" w:type="dxa"/>
            <w:tcBorders>
              <w:top w:val="nil"/>
              <w:left w:val="nil"/>
              <w:bottom w:val="single" w:sz="4" w:space="0" w:color="auto"/>
              <w:right w:val="single" w:sz="4" w:space="0" w:color="auto"/>
            </w:tcBorders>
            <w:shd w:val="clear" w:color="auto" w:fill="auto"/>
            <w:vAlign w:val="bottom"/>
            <w:hideMark/>
          </w:tcPr>
          <w:p w14:paraId="600F6083" w14:textId="77777777" w:rsidR="009D5BFB" w:rsidRPr="009D5BFB" w:rsidRDefault="009D5BFB" w:rsidP="003D0A2E">
            <w:pPr>
              <w:jc w:val="center"/>
              <w:rPr>
                <w:color w:val="000000"/>
                <w:szCs w:val="28"/>
              </w:rPr>
            </w:pPr>
            <w:r w:rsidRPr="009D5BFB">
              <w:rPr>
                <w:color w:val="000000"/>
                <w:szCs w:val="28"/>
              </w:rPr>
              <w:t>50</w:t>
            </w:r>
          </w:p>
        </w:tc>
        <w:tc>
          <w:tcPr>
            <w:tcW w:w="1689" w:type="dxa"/>
            <w:tcBorders>
              <w:top w:val="nil"/>
              <w:left w:val="nil"/>
              <w:bottom w:val="single" w:sz="4" w:space="0" w:color="auto"/>
              <w:right w:val="single" w:sz="4" w:space="0" w:color="auto"/>
            </w:tcBorders>
            <w:shd w:val="clear" w:color="auto" w:fill="auto"/>
            <w:vAlign w:val="bottom"/>
            <w:hideMark/>
          </w:tcPr>
          <w:p w14:paraId="48F675F4" w14:textId="77777777" w:rsidR="009D5BFB" w:rsidRPr="009D5BFB" w:rsidRDefault="009D5BFB" w:rsidP="003D0A2E">
            <w:pPr>
              <w:jc w:val="center"/>
              <w:rPr>
                <w:color w:val="000000"/>
                <w:szCs w:val="28"/>
              </w:rPr>
            </w:pPr>
            <w:r w:rsidRPr="009D5BFB">
              <w:rPr>
                <w:color w:val="000000"/>
                <w:szCs w:val="28"/>
              </w:rPr>
              <w:t>50</w:t>
            </w:r>
          </w:p>
        </w:tc>
        <w:tc>
          <w:tcPr>
            <w:tcW w:w="1863" w:type="dxa"/>
            <w:tcBorders>
              <w:top w:val="nil"/>
              <w:left w:val="nil"/>
              <w:bottom w:val="single" w:sz="4" w:space="0" w:color="auto"/>
              <w:right w:val="single" w:sz="4" w:space="0" w:color="auto"/>
            </w:tcBorders>
            <w:shd w:val="clear" w:color="auto" w:fill="auto"/>
            <w:vAlign w:val="bottom"/>
            <w:hideMark/>
          </w:tcPr>
          <w:p w14:paraId="3217EEDA" w14:textId="77777777" w:rsidR="009D5BFB" w:rsidRPr="009D5BFB" w:rsidRDefault="009D5BFB" w:rsidP="003D0A2E">
            <w:pPr>
              <w:jc w:val="center"/>
              <w:rPr>
                <w:color w:val="000000"/>
                <w:szCs w:val="28"/>
              </w:rPr>
            </w:pPr>
            <w:r w:rsidRPr="009D5BFB">
              <w:rPr>
                <w:color w:val="000000"/>
                <w:szCs w:val="28"/>
              </w:rPr>
              <w:t>0.302</w:t>
            </w:r>
          </w:p>
        </w:tc>
        <w:tc>
          <w:tcPr>
            <w:tcW w:w="1661" w:type="dxa"/>
            <w:tcBorders>
              <w:top w:val="nil"/>
              <w:left w:val="nil"/>
              <w:bottom w:val="single" w:sz="4" w:space="0" w:color="auto"/>
              <w:right w:val="single" w:sz="4" w:space="0" w:color="auto"/>
            </w:tcBorders>
            <w:shd w:val="clear" w:color="auto" w:fill="auto"/>
            <w:vAlign w:val="bottom"/>
            <w:hideMark/>
          </w:tcPr>
          <w:p w14:paraId="5B32F989" w14:textId="72383504"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D9BDC87" w14:textId="77777777" w:rsidR="009D5BFB" w:rsidRPr="009D5BFB" w:rsidRDefault="009D5BFB" w:rsidP="003D0A2E">
            <w:pPr>
              <w:jc w:val="center"/>
              <w:rPr>
                <w:color w:val="000000"/>
                <w:szCs w:val="28"/>
              </w:rPr>
            </w:pPr>
            <w:r w:rsidRPr="009D5BFB">
              <w:rPr>
                <w:color w:val="000000"/>
                <w:szCs w:val="28"/>
              </w:rPr>
              <w:t>0.00000133</w:t>
            </w:r>
          </w:p>
        </w:tc>
      </w:tr>
      <w:tr w:rsidR="009D5BFB" w:rsidRPr="009D5BFB" w14:paraId="31AA03E1"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04BFE6B9" w14:textId="77777777" w:rsidR="009D5BFB" w:rsidRPr="009D5BFB" w:rsidRDefault="009D5BFB" w:rsidP="003D0A2E">
            <w:pPr>
              <w:jc w:val="center"/>
              <w:rPr>
                <w:color w:val="000000"/>
                <w:szCs w:val="28"/>
              </w:rPr>
            </w:pPr>
            <w:proofErr w:type="gramStart"/>
            <w:r w:rsidRPr="009D5BFB">
              <w:rPr>
                <w:color w:val="000000"/>
                <w:szCs w:val="28"/>
              </w:rPr>
              <w:t>8:з</w:t>
            </w:r>
            <w:proofErr w:type="gramEnd"/>
            <w:r w:rsidRPr="009D5BFB">
              <w:rPr>
                <w:color w:val="000000"/>
                <w:szCs w:val="28"/>
              </w:rPr>
              <w:t>23</w:t>
            </w:r>
          </w:p>
        </w:tc>
        <w:tc>
          <w:tcPr>
            <w:tcW w:w="1810" w:type="dxa"/>
            <w:tcBorders>
              <w:top w:val="nil"/>
              <w:left w:val="nil"/>
              <w:bottom w:val="single" w:sz="4" w:space="0" w:color="auto"/>
              <w:right w:val="single" w:sz="4" w:space="0" w:color="auto"/>
            </w:tcBorders>
            <w:shd w:val="clear" w:color="auto" w:fill="auto"/>
            <w:vAlign w:val="bottom"/>
            <w:hideMark/>
          </w:tcPr>
          <w:p w14:paraId="51030CAA" w14:textId="77777777" w:rsidR="009D5BFB" w:rsidRPr="009D5BFB" w:rsidRDefault="009D5BFB" w:rsidP="003D0A2E">
            <w:pPr>
              <w:jc w:val="center"/>
              <w:rPr>
                <w:color w:val="000000"/>
                <w:szCs w:val="28"/>
              </w:rPr>
            </w:pPr>
            <w:r w:rsidRPr="009D5BFB">
              <w:rPr>
                <w:color w:val="000000"/>
                <w:szCs w:val="28"/>
              </w:rPr>
              <w:t>3.7</w:t>
            </w:r>
          </w:p>
        </w:tc>
        <w:tc>
          <w:tcPr>
            <w:tcW w:w="1810" w:type="dxa"/>
            <w:tcBorders>
              <w:top w:val="nil"/>
              <w:left w:val="nil"/>
              <w:bottom w:val="single" w:sz="4" w:space="0" w:color="auto"/>
              <w:right w:val="single" w:sz="4" w:space="0" w:color="auto"/>
            </w:tcBorders>
            <w:shd w:val="clear" w:color="auto" w:fill="auto"/>
            <w:vAlign w:val="bottom"/>
            <w:hideMark/>
          </w:tcPr>
          <w:p w14:paraId="7D09BE34" w14:textId="77777777" w:rsidR="009D5BFB" w:rsidRPr="009D5BFB" w:rsidRDefault="009D5BFB" w:rsidP="003D0A2E">
            <w:pPr>
              <w:jc w:val="center"/>
              <w:rPr>
                <w:color w:val="000000"/>
                <w:szCs w:val="28"/>
              </w:rPr>
            </w:pPr>
            <w:r w:rsidRPr="009D5BFB">
              <w:rPr>
                <w:color w:val="000000"/>
                <w:szCs w:val="28"/>
              </w:rPr>
              <w:t>3.7</w:t>
            </w:r>
          </w:p>
        </w:tc>
        <w:tc>
          <w:tcPr>
            <w:tcW w:w="1689" w:type="dxa"/>
            <w:tcBorders>
              <w:top w:val="nil"/>
              <w:left w:val="nil"/>
              <w:bottom w:val="single" w:sz="4" w:space="0" w:color="auto"/>
              <w:right w:val="single" w:sz="4" w:space="0" w:color="auto"/>
            </w:tcBorders>
            <w:shd w:val="clear" w:color="auto" w:fill="auto"/>
            <w:vAlign w:val="bottom"/>
            <w:hideMark/>
          </w:tcPr>
          <w:p w14:paraId="79D2D908" w14:textId="77777777" w:rsidR="009D5BFB" w:rsidRPr="009D5BFB" w:rsidRDefault="009D5BFB" w:rsidP="003D0A2E">
            <w:pPr>
              <w:jc w:val="center"/>
              <w:rPr>
                <w:color w:val="000000"/>
                <w:szCs w:val="28"/>
              </w:rPr>
            </w:pPr>
            <w:r w:rsidRPr="009D5BFB">
              <w:rPr>
                <w:color w:val="000000"/>
                <w:szCs w:val="28"/>
              </w:rPr>
              <w:t>65</w:t>
            </w:r>
          </w:p>
        </w:tc>
        <w:tc>
          <w:tcPr>
            <w:tcW w:w="1689" w:type="dxa"/>
            <w:tcBorders>
              <w:top w:val="nil"/>
              <w:left w:val="nil"/>
              <w:bottom w:val="single" w:sz="4" w:space="0" w:color="auto"/>
              <w:right w:val="single" w:sz="4" w:space="0" w:color="auto"/>
            </w:tcBorders>
            <w:shd w:val="clear" w:color="auto" w:fill="auto"/>
            <w:vAlign w:val="bottom"/>
            <w:hideMark/>
          </w:tcPr>
          <w:p w14:paraId="28DD09C2" w14:textId="77777777" w:rsidR="009D5BFB" w:rsidRPr="009D5BFB" w:rsidRDefault="009D5BFB" w:rsidP="003D0A2E">
            <w:pPr>
              <w:jc w:val="center"/>
              <w:rPr>
                <w:color w:val="000000"/>
                <w:szCs w:val="28"/>
              </w:rPr>
            </w:pPr>
            <w:r w:rsidRPr="009D5BFB">
              <w:rPr>
                <w:color w:val="000000"/>
                <w:szCs w:val="28"/>
              </w:rPr>
              <w:t>65</w:t>
            </w:r>
          </w:p>
        </w:tc>
        <w:tc>
          <w:tcPr>
            <w:tcW w:w="1863" w:type="dxa"/>
            <w:tcBorders>
              <w:top w:val="nil"/>
              <w:left w:val="nil"/>
              <w:bottom w:val="single" w:sz="4" w:space="0" w:color="auto"/>
              <w:right w:val="single" w:sz="4" w:space="0" w:color="auto"/>
            </w:tcBorders>
            <w:shd w:val="clear" w:color="auto" w:fill="auto"/>
            <w:vAlign w:val="bottom"/>
            <w:hideMark/>
          </w:tcPr>
          <w:p w14:paraId="42CC2913" w14:textId="77777777" w:rsidR="009D5BFB" w:rsidRPr="009D5BFB" w:rsidRDefault="009D5BFB" w:rsidP="003D0A2E">
            <w:pPr>
              <w:jc w:val="center"/>
              <w:rPr>
                <w:color w:val="000000"/>
                <w:szCs w:val="28"/>
              </w:rPr>
            </w:pPr>
            <w:r w:rsidRPr="009D5BFB">
              <w:rPr>
                <w:color w:val="000000"/>
                <w:szCs w:val="28"/>
              </w:rPr>
              <w:t>0.481</w:t>
            </w:r>
          </w:p>
        </w:tc>
        <w:tc>
          <w:tcPr>
            <w:tcW w:w="1661" w:type="dxa"/>
            <w:tcBorders>
              <w:top w:val="nil"/>
              <w:left w:val="nil"/>
              <w:bottom w:val="single" w:sz="4" w:space="0" w:color="auto"/>
              <w:right w:val="single" w:sz="4" w:space="0" w:color="auto"/>
            </w:tcBorders>
            <w:shd w:val="clear" w:color="auto" w:fill="auto"/>
            <w:vAlign w:val="bottom"/>
            <w:hideMark/>
          </w:tcPr>
          <w:p w14:paraId="2D509053" w14:textId="7156C659"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06BD9281" w14:textId="77777777" w:rsidR="009D5BFB" w:rsidRPr="009D5BFB" w:rsidRDefault="009D5BFB" w:rsidP="003D0A2E">
            <w:pPr>
              <w:jc w:val="center"/>
              <w:rPr>
                <w:color w:val="000000"/>
                <w:szCs w:val="28"/>
              </w:rPr>
            </w:pPr>
            <w:r w:rsidRPr="009D5BFB">
              <w:rPr>
                <w:color w:val="000000"/>
                <w:szCs w:val="28"/>
              </w:rPr>
              <w:t>0.00000173</w:t>
            </w:r>
          </w:p>
        </w:tc>
      </w:tr>
      <w:tr w:rsidR="009D5BFB" w:rsidRPr="009D5BFB" w14:paraId="4A54C98D"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2639E3C" w14:textId="77777777" w:rsidR="009D5BFB" w:rsidRPr="009D5BFB" w:rsidRDefault="009D5BFB" w:rsidP="003D0A2E">
            <w:pPr>
              <w:jc w:val="center"/>
              <w:rPr>
                <w:color w:val="000000"/>
                <w:szCs w:val="28"/>
              </w:rPr>
            </w:pPr>
            <w:proofErr w:type="gramStart"/>
            <w:r w:rsidRPr="009D5BFB">
              <w:rPr>
                <w:color w:val="000000"/>
                <w:szCs w:val="28"/>
              </w:rPr>
              <w:t>17:№</w:t>
            </w:r>
            <w:proofErr w:type="gramEnd"/>
            <w:r w:rsidRPr="009D5BFB">
              <w:rPr>
                <w:color w:val="000000"/>
                <w:szCs w:val="28"/>
              </w:rPr>
              <w:t>12</w:t>
            </w:r>
          </w:p>
        </w:tc>
        <w:tc>
          <w:tcPr>
            <w:tcW w:w="1810" w:type="dxa"/>
            <w:tcBorders>
              <w:top w:val="nil"/>
              <w:left w:val="nil"/>
              <w:bottom w:val="single" w:sz="4" w:space="0" w:color="auto"/>
              <w:right w:val="single" w:sz="4" w:space="0" w:color="auto"/>
            </w:tcBorders>
            <w:shd w:val="clear" w:color="auto" w:fill="auto"/>
            <w:vAlign w:val="bottom"/>
            <w:hideMark/>
          </w:tcPr>
          <w:p w14:paraId="22BA5949" w14:textId="77777777" w:rsidR="009D5BFB" w:rsidRPr="009D5BFB" w:rsidRDefault="009D5BFB" w:rsidP="003D0A2E">
            <w:pPr>
              <w:jc w:val="center"/>
              <w:rPr>
                <w:color w:val="000000"/>
                <w:szCs w:val="28"/>
              </w:rPr>
            </w:pPr>
            <w:r w:rsidRPr="009D5BFB">
              <w:rPr>
                <w:color w:val="000000"/>
                <w:szCs w:val="28"/>
              </w:rPr>
              <w:t>15.78</w:t>
            </w:r>
          </w:p>
        </w:tc>
        <w:tc>
          <w:tcPr>
            <w:tcW w:w="1810" w:type="dxa"/>
            <w:tcBorders>
              <w:top w:val="nil"/>
              <w:left w:val="nil"/>
              <w:bottom w:val="single" w:sz="4" w:space="0" w:color="auto"/>
              <w:right w:val="single" w:sz="4" w:space="0" w:color="auto"/>
            </w:tcBorders>
            <w:shd w:val="clear" w:color="auto" w:fill="auto"/>
            <w:vAlign w:val="bottom"/>
            <w:hideMark/>
          </w:tcPr>
          <w:p w14:paraId="6200182A" w14:textId="77777777" w:rsidR="009D5BFB" w:rsidRPr="009D5BFB" w:rsidRDefault="009D5BFB" w:rsidP="003D0A2E">
            <w:pPr>
              <w:jc w:val="center"/>
              <w:rPr>
                <w:color w:val="000000"/>
                <w:szCs w:val="28"/>
              </w:rPr>
            </w:pPr>
            <w:r w:rsidRPr="009D5BFB">
              <w:rPr>
                <w:color w:val="000000"/>
                <w:szCs w:val="28"/>
              </w:rPr>
              <w:t>15.78</w:t>
            </w:r>
          </w:p>
        </w:tc>
        <w:tc>
          <w:tcPr>
            <w:tcW w:w="1689" w:type="dxa"/>
            <w:tcBorders>
              <w:top w:val="nil"/>
              <w:left w:val="nil"/>
              <w:bottom w:val="single" w:sz="4" w:space="0" w:color="auto"/>
              <w:right w:val="single" w:sz="4" w:space="0" w:color="auto"/>
            </w:tcBorders>
            <w:shd w:val="clear" w:color="auto" w:fill="auto"/>
            <w:vAlign w:val="bottom"/>
            <w:hideMark/>
          </w:tcPr>
          <w:p w14:paraId="38ABEA83" w14:textId="77777777" w:rsidR="009D5BFB" w:rsidRPr="009D5BFB" w:rsidRDefault="009D5BFB" w:rsidP="003D0A2E">
            <w:pPr>
              <w:jc w:val="center"/>
              <w:rPr>
                <w:color w:val="000000"/>
                <w:szCs w:val="28"/>
              </w:rPr>
            </w:pPr>
            <w:r w:rsidRPr="009D5BFB">
              <w:rPr>
                <w:color w:val="000000"/>
                <w:szCs w:val="28"/>
              </w:rPr>
              <w:t>50</w:t>
            </w:r>
          </w:p>
        </w:tc>
        <w:tc>
          <w:tcPr>
            <w:tcW w:w="1689" w:type="dxa"/>
            <w:tcBorders>
              <w:top w:val="nil"/>
              <w:left w:val="nil"/>
              <w:bottom w:val="single" w:sz="4" w:space="0" w:color="auto"/>
              <w:right w:val="single" w:sz="4" w:space="0" w:color="auto"/>
            </w:tcBorders>
            <w:shd w:val="clear" w:color="auto" w:fill="auto"/>
            <w:vAlign w:val="bottom"/>
            <w:hideMark/>
          </w:tcPr>
          <w:p w14:paraId="3650629B" w14:textId="77777777" w:rsidR="009D5BFB" w:rsidRPr="009D5BFB" w:rsidRDefault="009D5BFB" w:rsidP="003D0A2E">
            <w:pPr>
              <w:jc w:val="center"/>
              <w:rPr>
                <w:color w:val="000000"/>
                <w:szCs w:val="28"/>
              </w:rPr>
            </w:pPr>
            <w:r w:rsidRPr="009D5BFB">
              <w:rPr>
                <w:color w:val="000000"/>
                <w:szCs w:val="28"/>
              </w:rPr>
              <w:t>50</w:t>
            </w:r>
          </w:p>
        </w:tc>
        <w:tc>
          <w:tcPr>
            <w:tcW w:w="1863" w:type="dxa"/>
            <w:tcBorders>
              <w:top w:val="nil"/>
              <w:left w:val="nil"/>
              <w:bottom w:val="single" w:sz="4" w:space="0" w:color="auto"/>
              <w:right w:val="single" w:sz="4" w:space="0" w:color="auto"/>
            </w:tcBorders>
            <w:shd w:val="clear" w:color="auto" w:fill="auto"/>
            <w:vAlign w:val="bottom"/>
            <w:hideMark/>
          </w:tcPr>
          <w:p w14:paraId="44E3A4EE" w14:textId="77777777" w:rsidR="009D5BFB" w:rsidRPr="009D5BFB" w:rsidRDefault="009D5BFB" w:rsidP="003D0A2E">
            <w:pPr>
              <w:jc w:val="center"/>
              <w:rPr>
                <w:color w:val="000000"/>
                <w:szCs w:val="28"/>
              </w:rPr>
            </w:pPr>
            <w:r w:rsidRPr="009D5BFB">
              <w:rPr>
                <w:color w:val="000000"/>
                <w:szCs w:val="28"/>
              </w:rPr>
              <w:t>1.578</w:t>
            </w:r>
          </w:p>
        </w:tc>
        <w:tc>
          <w:tcPr>
            <w:tcW w:w="1661" w:type="dxa"/>
            <w:tcBorders>
              <w:top w:val="nil"/>
              <w:left w:val="nil"/>
              <w:bottom w:val="single" w:sz="4" w:space="0" w:color="auto"/>
              <w:right w:val="single" w:sz="4" w:space="0" w:color="auto"/>
            </w:tcBorders>
            <w:shd w:val="clear" w:color="auto" w:fill="auto"/>
            <w:vAlign w:val="bottom"/>
            <w:hideMark/>
          </w:tcPr>
          <w:p w14:paraId="6C3B2962" w14:textId="290433C1"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4AF7629" w14:textId="77777777" w:rsidR="009D5BFB" w:rsidRPr="009D5BFB" w:rsidRDefault="009D5BFB" w:rsidP="003D0A2E">
            <w:pPr>
              <w:jc w:val="center"/>
              <w:rPr>
                <w:color w:val="000000"/>
                <w:szCs w:val="28"/>
              </w:rPr>
            </w:pPr>
            <w:r w:rsidRPr="009D5BFB">
              <w:rPr>
                <w:color w:val="000000"/>
                <w:szCs w:val="28"/>
              </w:rPr>
              <w:t>0.00000695</w:t>
            </w:r>
          </w:p>
        </w:tc>
      </w:tr>
      <w:tr w:rsidR="009D5BFB" w:rsidRPr="009D5BFB" w14:paraId="65E542C4"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31C50B14" w14:textId="77777777" w:rsidR="009D5BFB" w:rsidRPr="009D5BFB" w:rsidRDefault="009D5BFB" w:rsidP="003D0A2E">
            <w:pPr>
              <w:jc w:val="center"/>
              <w:rPr>
                <w:color w:val="000000"/>
                <w:szCs w:val="28"/>
              </w:rPr>
            </w:pPr>
            <w:r w:rsidRPr="009D5BFB">
              <w:rPr>
                <w:color w:val="000000"/>
                <w:szCs w:val="28"/>
              </w:rPr>
              <w:t>17:18</w:t>
            </w:r>
          </w:p>
        </w:tc>
        <w:tc>
          <w:tcPr>
            <w:tcW w:w="1810" w:type="dxa"/>
            <w:tcBorders>
              <w:top w:val="nil"/>
              <w:left w:val="nil"/>
              <w:bottom w:val="single" w:sz="4" w:space="0" w:color="auto"/>
              <w:right w:val="single" w:sz="4" w:space="0" w:color="auto"/>
            </w:tcBorders>
            <w:shd w:val="clear" w:color="auto" w:fill="auto"/>
            <w:vAlign w:val="bottom"/>
            <w:hideMark/>
          </w:tcPr>
          <w:p w14:paraId="6F46C479" w14:textId="77777777" w:rsidR="009D5BFB" w:rsidRPr="009D5BFB" w:rsidRDefault="009D5BFB" w:rsidP="003D0A2E">
            <w:pPr>
              <w:jc w:val="center"/>
              <w:rPr>
                <w:color w:val="000000"/>
                <w:szCs w:val="28"/>
              </w:rPr>
            </w:pPr>
            <w:r w:rsidRPr="009D5BFB">
              <w:rPr>
                <w:color w:val="000000"/>
                <w:szCs w:val="28"/>
              </w:rPr>
              <w:t>33.43</w:t>
            </w:r>
          </w:p>
        </w:tc>
        <w:tc>
          <w:tcPr>
            <w:tcW w:w="1810" w:type="dxa"/>
            <w:tcBorders>
              <w:top w:val="nil"/>
              <w:left w:val="nil"/>
              <w:bottom w:val="single" w:sz="4" w:space="0" w:color="auto"/>
              <w:right w:val="single" w:sz="4" w:space="0" w:color="auto"/>
            </w:tcBorders>
            <w:shd w:val="clear" w:color="auto" w:fill="auto"/>
            <w:vAlign w:val="bottom"/>
            <w:hideMark/>
          </w:tcPr>
          <w:p w14:paraId="08EC375E" w14:textId="77777777" w:rsidR="009D5BFB" w:rsidRPr="009D5BFB" w:rsidRDefault="009D5BFB" w:rsidP="003D0A2E">
            <w:pPr>
              <w:jc w:val="center"/>
              <w:rPr>
                <w:color w:val="000000"/>
                <w:szCs w:val="28"/>
              </w:rPr>
            </w:pPr>
            <w:r w:rsidRPr="009D5BFB">
              <w:rPr>
                <w:color w:val="000000"/>
                <w:szCs w:val="28"/>
              </w:rPr>
              <w:t>33.43</w:t>
            </w:r>
          </w:p>
        </w:tc>
        <w:tc>
          <w:tcPr>
            <w:tcW w:w="1689" w:type="dxa"/>
            <w:tcBorders>
              <w:top w:val="nil"/>
              <w:left w:val="nil"/>
              <w:bottom w:val="single" w:sz="4" w:space="0" w:color="auto"/>
              <w:right w:val="single" w:sz="4" w:space="0" w:color="auto"/>
            </w:tcBorders>
            <w:shd w:val="clear" w:color="auto" w:fill="auto"/>
            <w:vAlign w:val="bottom"/>
            <w:hideMark/>
          </w:tcPr>
          <w:p w14:paraId="6914C9B8" w14:textId="77777777" w:rsidR="009D5BFB" w:rsidRPr="009D5BFB" w:rsidRDefault="009D5BFB" w:rsidP="003D0A2E">
            <w:pPr>
              <w:jc w:val="center"/>
              <w:rPr>
                <w:color w:val="000000"/>
                <w:szCs w:val="28"/>
              </w:rPr>
            </w:pPr>
            <w:r w:rsidRPr="009D5BFB">
              <w:rPr>
                <w:color w:val="000000"/>
                <w:szCs w:val="28"/>
              </w:rPr>
              <w:t>50</w:t>
            </w:r>
          </w:p>
        </w:tc>
        <w:tc>
          <w:tcPr>
            <w:tcW w:w="1689" w:type="dxa"/>
            <w:tcBorders>
              <w:top w:val="nil"/>
              <w:left w:val="nil"/>
              <w:bottom w:val="single" w:sz="4" w:space="0" w:color="auto"/>
              <w:right w:val="single" w:sz="4" w:space="0" w:color="auto"/>
            </w:tcBorders>
            <w:shd w:val="clear" w:color="auto" w:fill="auto"/>
            <w:vAlign w:val="bottom"/>
            <w:hideMark/>
          </w:tcPr>
          <w:p w14:paraId="5D8B7700" w14:textId="77777777" w:rsidR="009D5BFB" w:rsidRPr="009D5BFB" w:rsidRDefault="009D5BFB" w:rsidP="003D0A2E">
            <w:pPr>
              <w:jc w:val="center"/>
              <w:rPr>
                <w:color w:val="000000"/>
                <w:szCs w:val="28"/>
              </w:rPr>
            </w:pPr>
            <w:r w:rsidRPr="009D5BFB">
              <w:rPr>
                <w:color w:val="000000"/>
                <w:szCs w:val="28"/>
              </w:rPr>
              <w:t>50</w:t>
            </w:r>
          </w:p>
        </w:tc>
        <w:tc>
          <w:tcPr>
            <w:tcW w:w="1863" w:type="dxa"/>
            <w:tcBorders>
              <w:top w:val="nil"/>
              <w:left w:val="nil"/>
              <w:bottom w:val="single" w:sz="4" w:space="0" w:color="auto"/>
              <w:right w:val="single" w:sz="4" w:space="0" w:color="auto"/>
            </w:tcBorders>
            <w:shd w:val="clear" w:color="auto" w:fill="auto"/>
            <w:vAlign w:val="bottom"/>
            <w:hideMark/>
          </w:tcPr>
          <w:p w14:paraId="4A612F10" w14:textId="77777777" w:rsidR="009D5BFB" w:rsidRPr="009D5BFB" w:rsidRDefault="009D5BFB" w:rsidP="003D0A2E">
            <w:pPr>
              <w:jc w:val="center"/>
              <w:rPr>
                <w:color w:val="000000"/>
                <w:szCs w:val="28"/>
              </w:rPr>
            </w:pPr>
            <w:r w:rsidRPr="009D5BFB">
              <w:rPr>
                <w:color w:val="000000"/>
                <w:szCs w:val="28"/>
              </w:rPr>
              <w:t>3.243</w:t>
            </w:r>
          </w:p>
        </w:tc>
        <w:tc>
          <w:tcPr>
            <w:tcW w:w="1661" w:type="dxa"/>
            <w:tcBorders>
              <w:top w:val="nil"/>
              <w:left w:val="nil"/>
              <w:bottom w:val="single" w:sz="4" w:space="0" w:color="auto"/>
              <w:right w:val="single" w:sz="4" w:space="0" w:color="auto"/>
            </w:tcBorders>
            <w:shd w:val="clear" w:color="auto" w:fill="auto"/>
            <w:vAlign w:val="bottom"/>
            <w:hideMark/>
          </w:tcPr>
          <w:p w14:paraId="0D576084" w14:textId="21422A7D"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C1E6A6A" w14:textId="77777777" w:rsidR="009D5BFB" w:rsidRPr="009D5BFB" w:rsidRDefault="009D5BFB" w:rsidP="003D0A2E">
            <w:pPr>
              <w:jc w:val="center"/>
              <w:rPr>
                <w:color w:val="000000"/>
                <w:szCs w:val="28"/>
              </w:rPr>
            </w:pPr>
            <w:r w:rsidRPr="009D5BFB">
              <w:rPr>
                <w:color w:val="000000"/>
                <w:szCs w:val="28"/>
              </w:rPr>
              <w:t>0.00001471</w:t>
            </w:r>
          </w:p>
        </w:tc>
      </w:tr>
      <w:tr w:rsidR="009D5BFB" w:rsidRPr="009D5BFB" w14:paraId="420789C7"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273F4686" w14:textId="77777777" w:rsidR="009D5BFB" w:rsidRPr="009D5BFB" w:rsidRDefault="009D5BFB" w:rsidP="003D0A2E">
            <w:pPr>
              <w:jc w:val="center"/>
              <w:rPr>
                <w:color w:val="000000"/>
                <w:szCs w:val="28"/>
              </w:rPr>
            </w:pPr>
            <w:proofErr w:type="gramStart"/>
            <w:r w:rsidRPr="009D5BFB">
              <w:rPr>
                <w:color w:val="000000"/>
                <w:szCs w:val="28"/>
              </w:rPr>
              <w:t>18:№</w:t>
            </w:r>
            <w:proofErr w:type="gramEnd"/>
            <w:r w:rsidRPr="009D5BFB">
              <w:rPr>
                <w:color w:val="000000"/>
                <w:szCs w:val="28"/>
              </w:rPr>
              <w:t>20</w:t>
            </w:r>
          </w:p>
        </w:tc>
        <w:tc>
          <w:tcPr>
            <w:tcW w:w="1810" w:type="dxa"/>
            <w:tcBorders>
              <w:top w:val="nil"/>
              <w:left w:val="nil"/>
              <w:bottom w:val="single" w:sz="4" w:space="0" w:color="auto"/>
              <w:right w:val="single" w:sz="4" w:space="0" w:color="auto"/>
            </w:tcBorders>
            <w:shd w:val="clear" w:color="auto" w:fill="auto"/>
            <w:vAlign w:val="bottom"/>
            <w:hideMark/>
          </w:tcPr>
          <w:p w14:paraId="41815D0B" w14:textId="77777777" w:rsidR="009D5BFB" w:rsidRPr="009D5BFB" w:rsidRDefault="009D5BFB" w:rsidP="003D0A2E">
            <w:pPr>
              <w:jc w:val="center"/>
              <w:rPr>
                <w:color w:val="000000"/>
                <w:szCs w:val="28"/>
              </w:rPr>
            </w:pPr>
            <w:r w:rsidRPr="009D5BFB">
              <w:rPr>
                <w:color w:val="000000"/>
                <w:szCs w:val="28"/>
              </w:rPr>
              <w:t>10.98</w:t>
            </w:r>
          </w:p>
        </w:tc>
        <w:tc>
          <w:tcPr>
            <w:tcW w:w="1810" w:type="dxa"/>
            <w:tcBorders>
              <w:top w:val="nil"/>
              <w:left w:val="nil"/>
              <w:bottom w:val="single" w:sz="4" w:space="0" w:color="auto"/>
              <w:right w:val="single" w:sz="4" w:space="0" w:color="auto"/>
            </w:tcBorders>
            <w:shd w:val="clear" w:color="auto" w:fill="auto"/>
            <w:vAlign w:val="bottom"/>
            <w:hideMark/>
          </w:tcPr>
          <w:p w14:paraId="1ADB4B16" w14:textId="77777777" w:rsidR="009D5BFB" w:rsidRPr="009D5BFB" w:rsidRDefault="009D5BFB" w:rsidP="003D0A2E">
            <w:pPr>
              <w:jc w:val="center"/>
              <w:rPr>
                <w:color w:val="000000"/>
                <w:szCs w:val="28"/>
              </w:rPr>
            </w:pPr>
            <w:r w:rsidRPr="009D5BFB">
              <w:rPr>
                <w:color w:val="000000"/>
                <w:szCs w:val="28"/>
              </w:rPr>
              <w:t>10.98</w:t>
            </w:r>
          </w:p>
        </w:tc>
        <w:tc>
          <w:tcPr>
            <w:tcW w:w="1689" w:type="dxa"/>
            <w:tcBorders>
              <w:top w:val="nil"/>
              <w:left w:val="nil"/>
              <w:bottom w:val="single" w:sz="4" w:space="0" w:color="auto"/>
              <w:right w:val="single" w:sz="4" w:space="0" w:color="auto"/>
            </w:tcBorders>
            <w:shd w:val="clear" w:color="auto" w:fill="auto"/>
            <w:vAlign w:val="bottom"/>
            <w:hideMark/>
          </w:tcPr>
          <w:p w14:paraId="69DC4788" w14:textId="77777777" w:rsidR="009D5BFB" w:rsidRPr="009D5BFB" w:rsidRDefault="009D5BFB" w:rsidP="003D0A2E">
            <w:pPr>
              <w:jc w:val="center"/>
              <w:rPr>
                <w:color w:val="000000"/>
                <w:szCs w:val="28"/>
              </w:rPr>
            </w:pPr>
            <w:r w:rsidRPr="009D5BFB">
              <w:rPr>
                <w:color w:val="000000"/>
                <w:szCs w:val="28"/>
              </w:rPr>
              <w:t>40</w:t>
            </w:r>
          </w:p>
        </w:tc>
        <w:tc>
          <w:tcPr>
            <w:tcW w:w="1689" w:type="dxa"/>
            <w:tcBorders>
              <w:top w:val="nil"/>
              <w:left w:val="nil"/>
              <w:bottom w:val="single" w:sz="4" w:space="0" w:color="auto"/>
              <w:right w:val="single" w:sz="4" w:space="0" w:color="auto"/>
            </w:tcBorders>
            <w:shd w:val="clear" w:color="auto" w:fill="auto"/>
            <w:vAlign w:val="bottom"/>
            <w:hideMark/>
          </w:tcPr>
          <w:p w14:paraId="42B1239E" w14:textId="77777777" w:rsidR="009D5BFB" w:rsidRPr="009D5BFB" w:rsidRDefault="009D5BFB" w:rsidP="003D0A2E">
            <w:pPr>
              <w:jc w:val="center"/>
              <w:rPr>
                <w:color w:val="000000"/>
                <w:szCs w:val="28"/>
              </w:rPr>
            </w:pPr>
            <w:r w:rsidRPr="009D5BFB">
              <w:rPr>
                <w:color w:val="000000"/>
                <w:szCs w:val="28"/>
              </w:rPr>
              <w:t>40</w:t>
            </w:r>
          </w:p>
        </w:tc>
        <w:tc>
          <w:tcPr>
            <w:tcW w:w="1863" w:type="dxa"/>
            <w:tcBorders>
              <w:top w:val="nil"/>
              <w:left w:val="nil"/>
              <w:bottom w:val="single" w:sz="4" w:space="0" w:color="auto"/>
              <w:right w:val="single" w:sz="4" w:space="0" w:color="auto"/>
            </w:tcBorders>
            <w:shd w:val="clear" w:color="auto" w:fill="auto"/>
            <w:vAlign w:val="bottom"/>
            <w:hideMark/>
          </w:tcPr>
          <w:p w14:paraId="20B03DDD" w14:textId="77777777" w:rsidR="009D5BFB" w:rsidRPr="009D5BFB" w:rsidRDefault="009D5BFB" w:rsidP="003D0A2E">
            <w:pPr>
              <w:jc w:val="center"/>
              <w:rPr>
                <w:color w:val="000000"/>
                <w:szCs w:val="28"/>
              </w:rPr>
            </w:pPr>
            <w:r w:rsidRPr="009D5BFB">
              <w:rPr>
                <w:color w:val="000000"/>
                <w:szCs w:val="28"/>
              </w:rPr>
              <w:t>0.8784</w:t>
            </w:r>
          </w:p>
        </w:tc>
        <w:tc>
          <w:tcPr>
            <w:tcW w:w="1661" w:type="dxa"/>
            <w:tcBorders>
              <w:top w:val="nil"/>
              <w:left w:val="nil"/>
              <w:bottom w:val="single" w:sz="4" w:space="0" w:color="auto"/>
              <w:right w:val="single" w:sz="4" w:space="0" w:color="auto"/>
            </w:tcBorders>
            <w:shd w:val="clear" w:color="auto" w:fill="auto"/>
            <w:vAlign w:val="bottom"/>
            <w:hideMark/>
          </w:tcPr>
          <w:p w14:paraId="24421C7B" w14:textId="0264B9CE"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74B6251" w14:textId="77777777" w:rsidR="009D5BFB" w:rsidRPr="009D5BFB" w:rsidRDefault="009D5BFB" w:rsidP="003D0A2E">
            <w:pPr>
              <w:jc w:val="center"/>
              <w:rPr>
                <w:color w:val="000000"/>
                <w:szCs w:val="28"/>
              </w:rPr>
            </w:pPr>
            <w:r w:rsidRPr="009D5BFB">
              <w:rPr>
                <w:color w:val="000000"/>
                <w:szCs w:val="28"/>
              </w:rPr>
              <w:t>0.00000463</w:t>
            </w:r>
          </w:p>
        </w:tc>
      </w:tr>
      <w:tr w:rsidR="009D5BFB" w:rsidRPr="009D5BFB" w14:paraId="4E03CB4E"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363D74A8" w14:textId="77777777" w:rsidR="009D5BFB" w:rsidRPr="009D5BFB" w:rsidRDefault="009D5BFB" w:rsidP="003D0A2E">
            <w:pPr>
              <w:jc w:val="center"/>
              <w:rPr>
                <w:color w:val="000000"/>
                <w:szCs w:val="28"/>
              </w:rPr>
            </w:pPr>
            <w:proofErr w:type="gramStart"/>
            <w:r w:rsidRPr="009D5BFB">
              <w:rPr>
                <w:color w:val="000000"/>
                <w:szCs w:val="28"/>
              </w:rPr>
              <w:t>18:№</w:t>
            </w:r>
            <w:proofErr w:type="gramEnd"/>
            <w:r w:rsidRPr="009D5BFB">
              <w:rPr>
                <w:color w:val="000000"/>
                <w:szCs w:val="28"/>
              </w:rPr>
              <w:t>19</w:t>
            </w:r>
          </w:p>
        </w:tc>
        <w:tc>
          <w:tcPr>
            <w:tcW w:w="1810" w:type="dxa"/>
            <w:tcBorders>
              <w:top w:val="nil"/>
              <w:left w:val="nil"/>
              <w:bottom w:val="single" w:sz="4" w:space="0" w:color="auto"/>
              <w:right w:val="single" w:sz="4" w:space="0" w:color="auto"/>
            </w:tcBorders>
            <w:shd w:val="clear" w:color="auto" w:fill="auto"/>
            <w:vAlign w:val="bottom"/>
            <w:hideMark/>
          </w:tcPr>
          <w:p w14:paraId="6EB110F1" w14:textId="77777777" w:rsidR="009D5BFB" w:rsidRPr="009D5BFB" w:rsidRDefault="009D5BFB" w:rsidP="003D0A2E">
            <w:pPr>
              <w:jc w:val="center"/>
              <w:rPr>
                <w:color w:val="000000"/>
                <w:szCs w:val="28"/>
              </w:rPr>
            </w:pPr>
            <w:r w:rsidRPr="009D5BFB">
              <w:rPr>
                <w:color w:val="000000"/>
                <w:szCs w:val="28"/>
              </w:rPr>
              <w:t>45.18</w:t>
            </w:r>
          </w:p>
        </w:tc>
        <w:tc>
          <w:tcPr>
            <w:tcW w:w="1810" w:type="dxa"/>
            <w:tcBorders>
              <w:top w:val="nil"/>
              <w:left w:val="nil"/>
              <w:bottom w:val="single" w:sz="4" w:space="0" w:color="auto"/>
              <w:right w:val="single" w:sz="4" w:space="0" w:color="auto"/>
            </w:tcBorders>
            <w:shd w:val="clear" w:color="auto" w:fill="auto"/>
            <w:vAlign w:val="bottom"/>
            <w:hideMark/>
          </w:tcPr>
          <w:p w14:paraId="19E3EB6F" w14:textId="77777777" w:rsidR="009D5BFB" w:rsidRPr="009D5BFB" w:rsidRDefault="009D5BFB" w:rsidP="003D0A2E">
            <w:pPr>
              <w:jc w:val="center"/>
              <w:rPr>
                <w:color w:val="000000"/>
                <w:szCs w:val="28"/>
              </w:rPr>
            </w:pPr>
            <w:r w:rsidRPr="009D5BFB">
              <w:rPr>
                <w:color w:val="000000"/>
                <w:szCs w:val="28"/>
              </w:rPr>
              <w:t>45.18</w:t>
            </w:r>
          </w:p>
        </w:tc>
        <w:tc>
          <w:tcPr>
            <w:tcW w:w="1689" w:type="dxa"/>
            <w:tcBorders>
              <w:top w:val="nil"/>
              <w:left w:val="nil"/>
              <w:bottom w:val="single" w:sz="4" w:space="0" w:color="auto"/>
              <w:right w:val="single" w:sz="4" w:space="0" w:color="auto"/>
            </w:tcBorders>
            <w:shd w:val="clear" w:color="auto" w:fill="auto"/>
            <w:vAlign w:val="bottom"/>
            <w:hideMark/>
          </w:tcPr>
          <w:p w14:paraId="57CBBACB" w14:textId="77777777" w:rsidR="009D5BFB" w:rsidRPr="009D5BFB" w:rsidRDefault="009D5BFB" w:rsidP="003D0A2E">
            <w:pPr>
              <w:jc w:val="center"/>
              <w:rPr>
                <w:color w:val="000000"/>
                <w:szCs w:val="28"/>
              </w:rPr>
            </w:pPr>
            <w:r w:rsidRPr="009D5BFB">
              <w:rPr>
                <w:color w:val="000000"/>
                <w:szCs w:val="28"/>
              </w:rPr>
              <w:t>40</w:t>
            </w:r>
          </w:p>
        </w:tc>
        <w:tc>
          <w:tcPr>
            <w:tcW w:w="1689" w:type="dxa"/>
            <w:tcBorders>
              <w:top w:val="nil"/>
              <w:left w:val="nil"/>
              <w:bottom w:val="single" w:sz="4" w:space="0" w:color="auto"/>
              <w:right w:val="single" w:sz="4" w:space="0" w:color="auto"/>
            </w:tcBorders>
            <w:shd w:val="clear" w:color="auto" w:fill="auto"/>
            <w:vAlign w:val="bottom"/>
            <w:hideMark/>
          </w:tcPr>
          <w:p w14:paraId="3DC9E3CD" w14:textId="77777777" w:rsidR="009D5BFB" w:rsidRPr="009D5BFB" w:rsidRDefault="009D5BFB" w:rsidP="003D0A2E">
            <w:pPr>
              <w:jc w:val="center"/>
              <w:rPr>
                <w:color w:val="000000"/>
                <w:szCs w:val="28"/>
              </w:rPr>
            </w:pPr>
            <w:r w:rsidRPr="009D5BFB">
              <w:rPr>
                <w:color w:val="000000"/>
                <w:szCs w:val="28"/>
              </w:rPr>
              <w:t>40</w:t>
            </w:r>
          </w:p>
        </w:tc>
        <w:tc>
          <w:tcPr>
            <w:tcW w:w="1863" w:type="dxa"/>
            <w:tcBorders>
              <w:top w:val="nil"/>
              <w:left w:val="nil"/>
              <w:bottom w:val="single" w:sz="4" w:space="0" w:color="auto"/>
              <w:right w:val="single" w:sz="4" w:space="0" w:color="auto"/>
            </w:tcBorders>
            <w:shd w:val="clear" w:color="auto" w:fill="auto"/>
            <w:vAlign w:val="bottom"/>
            <w:hideMark/>
          </w:tcPr>
          <w:p w14:paraId="0534F216" w14:textId="77777777" w:rsidR="009D5BFB" w:rsidRPr="009D5BFB" w:rsidRDefault="009D5BFB" w:rsidP="003D0A2E">
            <w:pPr>
              <w:jc w:val="center"/>
              <w:rPr>
                <w:color w:val="000000"/>
                <w:szCs w:val="28"/>
              </w:rPr>
            </w:pPr>
            <w:r w:rsidRPr="009D5BFB">
              <w:rPr>
                <w:color w:val="000000"/>
                <w:szCs w:val="28"/>
              </w:rPr>
              <w:t>3.6144</w:t>
            </w:r>
          </w:p>
        </w:tc>
        <w:tc>
          <w:tcPr>
            <w:tcW w:w="1661" w:type="dxa"/>
            <w:tcBorders>
              <w:top w:val="nil"/>
              <w:left w:val="nil"/>
              <w:bottom w:val="single" w:sz="4" w:space="0" w:color="auto"/>
              <w:right w:val="single" w:sz="4" w:space="0" w:color="auto"/>
            </w:tcBorders>
            <w:shd w:val="clear" w:color="auto" w:fill="auto"/>
            <w:vAlign w:val="bottom"/>
            <w:hideMark/>
          </w:tcPr>
          <w:p w14:paraId="5B37FBD3" w14:textId="6D38D6BF"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0DC4B296" w14:textId="77777777" w:rsidR="009D5BFB" w:rsidRPr="009D5BFB" w:rsidRDefault="009D5BFB" w:rsidP="003D0A2E">
            <w:pPr>
              <w:jc w:val="center"/>
              <w:rPr>
                <w:color w:val="000000"/>
                <w:szCs w:val="28"/>
              </w:rPr>
            </w:pPr>
            <w:r w:rsidRPr="009D5BFB">
              <w:rPr>
                <w:color w:val="000000"/>
                <w:szCs w:val="28"/>
              </w:rPr>
              <w:t>0.00001905</w:t>
            </w:r>
          </w:p>
        </w:tc>
      </w:tr>
      <w:tr w:rsidR="009D5BFB" w:rsidRPr="009D5BFB" w14:paraId="2E6A48B4"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029B4CA0" w14:textId="77777777" w:rsidR="009D5BFB" w:rsidRPr="009D5BFB" w:rsidRDefault="009D5BFB" w:rsidP="003D0A2E">
            <w:pPr>
              <w:jc w:val="center"/>
              <w:rPr>
                <w:color w:val="000000"/>
                <w:szCs w:val="28"/>
              </w:rPr>
            </w:pPr>
            <w:proofErr w:type="gramStart"/>
            <w:r w:rsidRPr="009D5BFB">
              <w:rPr>
                <w:color w:val="000000"/>
                <w:szCs w:val="28"/>
              </w:rPr>
              <w:t>8:з</w:t>
            </w:r>
            <w:proofErr w:type="gramEnd"/>
            <w:r w:rsidRPr="009D5BFB">
              <w:rPr>
                <w:color w:val="000000"/>
                <w:szCs w:val="28"/>
              </w:rPr>
              <w:t>22</w:t>
            </w:r>
          </w:p>
        </w:tc>
        <w:tc>
          <w:tcPr>
            <w:tcW w:w="1810" w:type="dxa"/>
            <w:tcBorders>
              <w:top w:val="nil"/>
              <w:left w:val="nil"/>
              <w:bottom w:val="single" w:sz="4" w:space="0" w:color="auto"/>
              <w:right w:val="single" w:sz="4" w:space="0" w:color="auto"/>
            </w:tcBorders>
            <w:shd w:val="clear" w:color="auto" w:fill="auto"/>
            <w:vAlign w:val="bottom"/>
            <w:hideMark/>
          </w:tcPr>
          <w:p w14:paraId="1AD74F13" w14:textId="77777777" w:rsidR="009D5BFB" w:rsidRPr="009D5BFB" w:rsidRDefault="009D5BFB" w:rsidP="003D0A2E">
            <w:pPr>
              <w:jc w:val="center"/>
              <w:rPr>
                <w:color w:val="000000"/>
                <w:szCs w:val="28"/>
              </w:rPr>
            </w:pPr>
            <w:r w:rsidRPr="009D5BFB">
              <w:rPr>
                <w:color w:val="000000"/>
                <w:szCs w:val="28"/>
              </w:rPr>
              <w:t>2.94</w:t>
            </w:r>
          </w:p>
        </w:tc>
        <w:tc>
          <w:tcPr>
            <w:tcW w:w="1810" w:type="dxa"/>
            <w:tcBorders>
              <w:top w:val="nil"/>
              <w:left w:val="nil"/>
              <w:bottom w:val="single" w:sz="4" w:space="0" w:color="auto"/>
              <w:right w:val="single" w:sz="4" w:space="0" w:color="auto"/>
            </w:tcBorders>
            <w:shd w:val="clear" w:color="auto" w:fill="auto"/>
            <w:vAlign w:val="bottom"/>
            <w:hideMark/>
          </w:tcPr>
          <w:p w14:paraId="5101412E" w14:textId="77777777" w:rsidR="009D5BFB" w:rsidRPr="009D5BFB" w:rsidRDefault="009D5BFB" w:rsidP="003D0A2E">
            <w:pPr>
              <w:jc w:val="center"/>
              <w:rPr>
                <w:color w:val="000000"/>
                <w:szCs w:val="28"/>
              </w:rPr>
            </w:pPr>
            <w:r w:rsidRPr="009D5BFB">
              <w:rPr>
                <w:color w:val="000000"/>
                <w:szCs w:val="28"/>
              </w:rPr>
              <w:t>2.94</w:t>
            </w:r>
          </w:p>
        </w:tc>
        <w:tc>
          <w:tcPr>
            <w:tcW w:w="1689" w:type="dxa"/>
            <w:tcBorders>
              <w:top w:val="nil"/>
              <w:left w:val="nil"/>
              <w:bottom w:val="single" w:sz="4" w:space="0" w:color="auto"/>
              <w:right w:val="single" w:sz="4" w:space="0" w:color="auto"/>
            </w:tcBorders>
            <w:shd w:val="clear" w:color="auto" w:fill="auto"/>
            <w:vAlign w:val="bottom"/>
            <w:hideMark/>
          </w:tcPr>
          <w:p w14:paraId="382E51CF" w14:textId="77777777" w:rsidR="009D5BFB" w:rsidRPr="009D5BFB" w:rsidRDefault="009D5BFB" w:rsidP="003D0A2E">
            <w:pPr>
              <w:jc w:val="center"/>
              <w:rPr>
                <w:color w:val="000000"/>
                <w:szCs w:val="28"/>
              </w:rPr>
            </w:pPr>
            <w:r w:rsidRPr="009D5BFB">
              <w:rPr>
                <w:color w:val="000000"/>
                <w:szCs w:val="28"/>
              </w:rPr>
              <w:t>65</w:t>
            </w:r>
          </w:p>
        </w:tc>
        <w:tc>
          <w:tcPr>
            <w:tcW w:w="1689" w:type="dxa"/>
            <w:tcBorders>
              <w:top w:val="nil"/>
              <w:left w:val="nil"/>
              <w:bottom w:val="single" w:sz="4" w:space="0" w:color="auto"/>
              <w:right w:val="single" w:sz="4" w:space="0" w:color="auto"/>
            </w:tcBorders>
            <w:shd w:val="clear" w:color="auto" w:fill="auto"/>
            <w:vAlign w:val="bottom"/>
            <w:hideMark/>
          </w:tcPr>
          <w:p w14:paraId="640552B4" w14:textId="77777777" w:rsidR="009D5BFB" w:rsidRPr="009D5BFB" w:rsidRDefault="009D5BFB" w:rsidP="003D0A2E">
            <w:pPr>
              <w:jc w:val="center"/>
              <w:rPr>
                <w:color w:val="000000"/>
                <w:szCs w:val="28"/>
              </w:rPr>
            </w:pPr>
            <w:r w:rsidRPr="009D5BFB">
              <w:rPr>
                <w:color w:val="000000"/>
                <w:szCs w:val="28"/>
              </w:rPr>
              <w:t>65</w:t>
            </w:r>
          </w:p>
        </w:tc>
        <w:tc>
          <w:tcPr>
            <w:tcW w:w="1863" w:type="dxa"/>
            <w:tcBorders>
              <w:top w:val="nil"/>
              <w:left w:val="nil"/>
              <w:bottom w:val="single" w:sz="4" w:space="0" w:color="auto"/>
              <w:right w:val="single" w:sz="4" w:space="0" w:color="auto"/>
            </w:tcBorders>
            <w:shd w:val="clear" w:color="auto" w:fill="auto"/>
            <w:vAlign w:val="bottom"/>
            <w:hideMark/>
          </w:tcPr>
          <w:p w14:paraId="3B42C1CC" w14:textId="77777777" w:rsidR="009D5BFB" w:rsidRPr="009D5BFB" w:rsidRDefault="009D5BFB" w:rsidP="003D0A2E">
            <w:pPr>
              <w:jc w:val="center"/>
              <w:rPr>
                <w:color w:val="000000"/>
                <w:szCs w:val="28"/>
              </w:rPr>
            </w:pPr>
            <w:r w:rsidRPr="009D5BFB">
              <w:rPr>
                <w:color w:val="000000"/>
                <w:szCs w:val="28"/>
              </w:rPr>
              <w:t>0.3822</w:t>
            </w:r>
          </w:p>
        </w:tc>
        <w:tc>
          <w:tcPr>
            <w:tcW w:w="1661" w:type="dxa"/>
            <w:tcBorders>
              <w:top w:val="nil"/>
              <w:left w:val="nil"/>
              <w:bottom w:val="single" w:sz="4" w:space="0" w:color="auto"/>
              <w:right w:val="single" w:sz="4" w:space="0" w:color="auto"/>
            </w:tcBorders>
            <w:shd w:val="clear" w:color="auto" w:fill="auto"/>
            <w:vAlign w:val="bottom"/>
            <w:hideMark/>
          </w:tcPr>
          <w:p w14:paraId="0B1172FF" w14:textId="38933F19"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77569D8" w14:textId="77777777" w:rsidR="009D5BFB" w:rsidRPr="009D5BFB" w:rsidRDefault="009D5BFB" w:rsidP="003D0A2E">
            <w:pPr>
              <w:jc w:val="center"/>
              <w:rPr>
                <w:color w:val="000000"/>
                <w:szCs w:val="28"/>
              </w:rPr>
            </w:pPr>
            <w:r w:rsidRPr="009D5BFB">
              <w:rPr>
                <w:color w:val="000000"/>
                <w:szCs w:val="28"/>
              </w:rPr>
              <w:t>0.00000138</w:t>
            </w:r>
          </w:p>
        </w:tc>
      </w:tr>
      <w:tr w:rsidR="009D5BFB" w:rsidRPr="009D5BFB" w14:paraId="051DDCF9"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3E73F4F0" w14:textId="77777777" w:rsidR="009D5BFB" w:rsidRPr="009D5BFB" w:rsidRDefault="009D5BFB" w:rsidP="003D0A2E">
            <w:pPr>
              <w:jc w:val="center"/>
              <w:rPr>
                <w:color w:val="000000"/>
                <w:szCs w:val="28"/>
              </w:rPr>
            </w:pPr>
            <w:proofErr w:type="gramStart"/>
            <w:r w:rsidRPr="009D5BFB">
              <w:rPr>
                <w:color w:val="000000"/>
                <w:szCs w:val="28"/>
              </w:rPr>
              <w:t>9:з</w:t>
            </w:r>
            <w:proofErr w:type="gramEnd"/>
            <w:r w:rsidRPr="009D5BFB">
              <w:rPr>
                <w:color w:val="000000"/>
                <w:szCs w:val="28"/>
              </w:rPr>
              <w:t>24</w:t>
            </w:r>
          </w:p>
        </w:tc>
        <w:tc>
          <w:tcPr>
            <w:tcW w:w="1810" w:type="dxa"/>
            <w:tcBorders>
              <w:top w:val="nil"/>
              <w:left w:val="nil"/>
              <w:bottom w:val="single" w:sz="4" w:space="0" w:color="auto"/>
              <w:right w:val="single" w:sz="4" w:space="0" w:color="auto"/>
            </w:tcBorders>
            <w:shd w:val="clear" w:color="auto" w:fill="auto"/>
            <w:vAlign w:val="bottom"/>
            <w:hideMark/>
          </w:tcPr>
          <w:p w14:paraId="018862F9" w14:textId="77777777" w:rsidR="009D5BFB" w:rsidRPr="009D5BFB" w:rsidRDefault="009D5BFB" w:rsidP="003D0A2E">
            <w:pPr>
              <w:jc w:val="center"/>
              <w:rPr>
                <w:color w:val="000000"/>
                <w:szCs w:val="28"/>
              </w:rPr>
            </w:pPr>
            <w:r w:rsidRPr="009D5BFB">
              <w:rPr>
                <w:color w:val="000000"/>
                <w:szCs w:val="28"/>
              </w:rPr>
              <w:t>2.47</w:t>
            </w:r>
          </w:p>
        </w:tc>
        <w:tc>
          <w:tcPr>
            <w:tcW w:w="1810" w:type="dxa"/>
            <w:tcBorders>
              <w:top w:val="nil"/>
              <w:left w:val="nil"/>
              <w:bottom w:val="single" w:sz="4" w:space="0" w:color="auto"/>
              <w:right w:val="single" w:sz="4" w:space="0" w:color="auto"/>
            </w:tcBorders>
            <w:shd w:val="clear" w:color="auto" w:fill="auto"/>
            <w:vAlign w:val="bottom"/>
            <w:hideMark/>
          </w:tcPr>
          <w:p w14:paraId="68499E61" w14:textId="77777777" w:rsidR="009D5BFB" w:rsidRPr="009D5BFB" w:rsidRDefault="009D5BFB" w:rsidP="003D0A2E">
            <w:pPr>
              <w:jc w:val="center"/>
              <w:rPr>
                <w:color w:val="000000"/>
                <w:szCs w:val="28"/>
              </w:rPr>
            </w:pPr>
            <w:r w:rsidRPr="009D5BFB">
              <w:rPr>
                <w:color w:val="000000"/>
                <w:szCs w:val="28"/>
              </w:rPr>
              <w:t>2.47</w:t>
            </w:r>
          </w:p>
        </w:tc>
        <w:tc>
          <w:tcPr>
            <w:tcW w:w="1689" w:type="dxa"/>
            <w:tcBorders>
              <w:top w:val="nil"/>
              <w:left w:val="nil"/>
              <w:bottom w:val="single" w:sz="4" w:space="0" w:color="auto"/>
              <w:right w:val="single" w:sz="4" w:space="0" w:color="auto"/>
            </w:tcBorders>
            <w:shd w:val="clear" w:color="auto" w:fill="auto"/>
            <w:vAlign w:val="bottom"/>
            <w:hideMark/>
          </w:tcPr>
          <w:p w14:paraId="6B4DEAB8" w14:textId="77777777" w:rsidR="009D5BFB" w:rsidRPr="009D5BFB" w:rsidRDefault="009D5BFB" w:rsidP="003D0A2E">
            <w:pPr>
              <w:jc w:val="center"/>
              <w:rPr>
                <w:color w:val="000000"/>
                <w:szCs w:val="28"/>
              </w:rPr>
            </w:pPr>
            <w:r w:rsidRPr="009D5BFB">
              <w:rPr>
                <w:color w:val="000000"/>
                <w:szCs w:val="28"/>
              </w:rPr>
              <w:t>50</w:t>
            </w:r>
          </w:p>
        </w:tc>
        <w:tc>
          <w:tcPr>
            <w:tcW w:w="1689" w:type="dxa"/>
            <w:tcBorders>
              <w:top w:val="nil"/>
              <w:left w:val="nil"/>
              <w:bottom w:val="single" w:sz="4" w:space="0" w:color="auto"/>
              <w:right w:val="single" w:sz="4" w:space="0" w:color="auto"/>
            </w:tcBorders>
            <w:shd w:val="clear" w:color="auto" w:fill="auto"/>
            <w:vAlign w:val="bottom"/>
            <w:hideMark/>
          </w:tcPr>
          <w:p w14:paraId="27328756" w14:textId="77777777" w:rsidR="009D5BFB" w:rsidRPr="009D5BFB" w:rsidRDefault="009D5BFB" w:rsidP="003D0A2E">
            <w:pPr>
              <w:jc w:val="center"/>
              <w:rPr>
                <w:color w:val="000000"/>
                <w:szCs w:val="28"/>
              </w:rPr>
            </w:pPr>
            <w:r w:rsidRPr="009D5BFB">
              <w:rPr>
                <w:color w:val="000000"/>
                <w:szCs w:val="28"/>
              </w:rPr>
              <w:t>50</w:t>
            </w:r>
          </w:p>
        </w:tc>
        <w:tc>
          <w:tcPr>
            <w:tcW w:w="1863" w:type="dxa"/>
            <w:tcBorders>
              <w:top w:val="nil"/>
              <w:left w:val="nil"/>
              <w:bottom w:val="single" w:sz="4" w:space="0" w:color="auto"/>
              <w:right w:val="single" w:sz="4" w:space="0" w:color="auto"/>
            </w:tcBorders>
            <w:shd w:val="clear" w:color="auto" w:fill="auto"/>
            <w:vAlign w:val="bottom"/>
            <w:hideMark/>
          </w:tcPr>
          <w:p w14:paraId="587EB6B2" w14:textId="77777777" w:rsidR="009D5BFB" w:rsidRPr="009D5BFB" w:rsidRDefault="009D5BFB" w:rsidP="003D0A2E">
            <w:pPr>
              <w:jc w:val="center"/>
              <w:rPr>
                <w:color w:val="000000"/>
                <w:szCs w:val="28"/>
              </w:rPr>
            </w:pPr>
            <w:r w:rsidRPr="009D5BFB">
              <w:rPr>
                <w:color w:val="000000"/>
                <w:szCs w:val="28"/>
              </w:rPr>
              <w:t>0.247</w:t>
            </w:r>
          </w:p>
        </w:tc>
        <w:tc>
          <w:tcPr>
            <w:tcW w:w="1661" w:type="dxa"/>
            <w:tcBorders>
              <w:top w:val="nil"/>
              <w:left w:val="nil"/>
              <w:bottom w:val="single" w:sz="4" w:space="0" w:color="auto"/>
              <w:right w:val="single" w:sz="4" w:space="0" w:color="auto"/>
            </w:tcBorders>
            <w:shd w:val="clear" w:color="auto" w:fill="auto"/>
            <w:vAlign w:val="bottom"/>
            <w:hideMark/>
          </w:tcPr>
          <w:p w14:paraId="1033BD4F" w14:textId="03E8673F"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2BF22FBB" w14:textId="77777777" w:rsidR="009D5BFB" w:rsidRPr="009D5BFB" w:rsidRDefault="009D5BFB" w:rsidP="003D0A2E">
            <w:pPr>
              <w:jc w:val="center"/>
              <w:rPr>
                <w:color w:val="000000"/>
                <w:szCs w:val="28"/>
              </w:rPr>
            </w:pPr>
            <w:r w:rsidRPr="009D5BFB">
              <w:rPr>
                <w:color w:val="000000"/>
                <w:szCs w:val="28"/>
              </w:rPr>
              <w:t>0.00000109</w:t>
            </w:r>
          </w:p>
        </w:tc>
      </w:tr>
      <w:tr w:rsidR="009D5BFB" w:rsidRPr="009D5BFB" w14:paraId="4C0C0C7A"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5B2ED3C" w14:textId="77777777" w:rsidR="009D5BFB" w:rsidRPr="009D5BFB" w:rsidRDefault="009D5BFB" w:rsidP="003D0A2E">
            <w:pPr>
              <w:jc w:val="center"/>
              <w:rPr>
                <w:color w:val="000000"/>
                <w:szCs w:val="28"/>
              </w:rPr>
            </w:pPr>
            <w:r w:rsidRPr="009D5BFB">
              <w:rPr>
                <w:color w:val="000000"/>
                <w:szCs w:val="28"/>
              </w:rPr>
              <w:t>9:10</w:t>
            </w:r>
          </w:p>
        </w:tc>
        <w:tc>
          <w:tcPr>
            <w:tcW w:w="1810" w:type="dxa"/>
            <w:tcBorders>
              <w:top w:val="nil"/>
              <w:left w:val="nil"/>
              <w:bottom w:val="single" w:sz="4" w:space="0" w:color="auto"/>
              <w:right w:val="single" w:sz="4" w:space="0" w:color="auto"/>
            </w:tcBorders>
            <w:shd w:val="clear" w:color="auto" w:fill="auto"/>
            <w:vAlign w:val="bottom"/>
            <w:hideMark/>
          </w:tcPr>
          <w:p w14:paraId="1C43FA27" w14:textId="77777777" w:rsidR="009D5BFB" w:rsidRPr="009D5BFB" w:rsidRDefault="009D5BFB" w:rsidP="003D0A2E">
            <w:pPr>
              <w:jc w:val="center"/>
              <w:rPr>
                <w:color w:val="000000"/>
                <w:szCs w:val="28"/>
              </w:rPr>
            </w:pPr>
            <w:r w:rsidRPr="009D5BFB">
              <w:rPr>
                <w:color w:val="000000"/>
                <w:szCs w:val="28"/>
              </w:rPr>
              <w:t>31.42</w:t>
            </w:r>
          </w:p>
        </w:tc>
        <w:tc>
          <w:tcPr>
            <w:tcW w:w="1810" w:type="dxa"/>
            <w:tcBorders>
              <w:top w:val="nil"/>
              <w:left w:val="nil"/>
              <w:bottom w:val="single" w:sz="4" w:space="0" w:color="auto"/>
              <w:right w:val="single" w:sz="4" w:space="0" w:color="auto"/>
            </w:tcBorders>
            <w:shd w:val="clear" w:color="auto" w:fill="auto"/>
            <w:vAlign w:val="bottom"/>
            <w:hideMark/>
          </w:tcPr>
          <w:p w14:paraId="76E07E76" w14:textId="77777777" w:rsidR="009D5BFB" w:rsidRPr="009D5BFB" w:rsidRDefault="009D5BFB" w:rsidP="003D0A2E">
            <w:pPr>
              <w:jc w:val="center"/>
              <w:rPr>
                <w:color w:val="000000"/>
                <w:szCs w:val="28"/>
              </w:rPr>
            </w:pPr>
            <w:r w:rsidRPr="009D5BFB">
              <w:rPr>
                <w:color w:val="000000"/>
                <w:szCs w:val="28"/>
              </w:rPr>
              <w:t>31.42</w:t>
            </w:r>
          </w:p>
        </w:tc>
        <w:tc>
          <w:tcPr>
            <w:tcW w:w="1689" w:type="dxa"/>
            <w:tcBorders>
              <w:top w:val="nil"/>
              <w:left w:val="nil"/>
              <w:bottom w:val="single" w:sz="4" w:space="0" w:color="auto"/>
              <w:right w:val="single" w:sz="4" w:space="0" w:color="auto"/>
            </w:tcBorders>
            <w:shd w:val="clear" w:color="auto" w:fill="auto"/>
            <w:vAlign w:val="bottom"/>
            <w:hideMark/>
          </w:tcPr>
          <w:p w14:paraId="1D605BF9" w14:textId="77777777" w:rsidR="009D5BFB" w:rsidRPr="009D5BFB" w:rsidRDefault="009D5BFB" w:rsidP="003D0A2E">
            <w:pPr>
              <w:jc w:val="center"/>
              <w:rPr>
                <w:color w:val="000000"/>
                <w:szCs w:val="28"/>
              </w:rPr>
            </w:pPr>
            <w:r w:rsidRPr="009D5BFB">
              <w:rPr>
                <w:color w:val="000000"/>
                <w:szCs w:val="28"/>
              </w:rPr>
              <w:t>50</w:t>
            </w:r>
          </w:p>
        </w:tc>
        <w:tc>
          <w:tcPr>
            <w:tcW w:w="1689" w:type="dxa"/>
            <w:tcBorders>
              <w:top w:val="nil"/>
              <w:left w:val="nil"/>
              <w:bottom w:val="single" w:sz="4" w:space="0" w:color="auto"/>
              <w:right w:val="single" w:sz="4" w:space="0" w:color="auto"/>
            </w:tcBorders>
            <w:shd w:val="clear" w:color="auto" w:fill="auto"/>
            <w:vAlign w:val="bottom"/>
            <w:hideMark/>
          </w:tcPr>
          <w:p w14:paraId="14B5108A" w14:textId="77777777" w:rsidR="009D5BFB" w:rsidRPr="009D5BFB" w:rsidRDefault="009D5BFB" w:rsidP="003D0A2E">
            <w:pPr>
              <w:jc w:val="center"/>
              <w:rPr>
                <w:color w:val="000000"/>
                <w:szCs w:val="28"/>
              </w:rPr>
            </w:pPr>
            <w:r w:rsidRPr="009D5BFB">
              <w:rPr>
                <w:color w:val="000000"/>
                <w:szCs w:val="28"/>
              </w:rPr>
              <w:t>50</w:t>
            </w:r>
          </w:p>
        </w:tc>
        <w:tc>
          <w:tcPr>
            <w:tcW w:w="1863" w:type="dxa"/>
            <w:tcBorders>
              <w:top w:val="nil"/>
              <w:left w:val="nil"/>
              <w:bottom w:val="single" w:sz="4" w:space="0" w:color="auto"/>
              <w:right w:val="single" w:sz="4" w:space="0" w:color="auto"/>
            </w:tcBorders>
            <w:shd w:val="clear" w:color="auto" w:fill="auto"/>
            <w:vAlign w:val="bottom"/>
            <w:hideMark/>
          </w:tcPr>
          <w:p w14:paraId="014830A3" w14:textId="77777777" w:rsidR="009D5BFB" w:rsidRPr="009D5BFB" w:rsidRDefault="009D5BFB" w:rsidP="003D0A2E">
            <w:pPr>
              <w:jc w:val="center"/>
              <w:rPr>
                <w:color w:val="000000"/>
                <w:szCs w:val="28"/>
              </w:rPr>
            </w:pPr>
            <w:r w:rsidRPr="009D5BFB">
              <w:rPr>
                <w:color w:val="000000"/>
                <w:szCs w:val="28"/>
              </w:rPr>
              <w:t>3.142</w:t>
            </w:r>
          </w:p>
        </w:tc>
        <w:tc>
          <w:tcPr>
            <w:tcW w:w="1661" w:type="dxa"/>
            <w:tcBorders>
              <w:top w:val="nil"/>
              <w:left w:val="nil"/>
              <w:bottom w:val="single" w:sz="4" w:space="0" w:color="auto"/>
              <w:right w:val="single" w:sz="4" w:space="0" w:color="auto"/>
            </w:tcBorders>
            <w:shd w:val="clear" w:color="auto" w:fill="auto"/>
            <w:vAlign w:val="bottom"/>
            <w:hideMark/>
          </w:tcPr>
          <w:p w14:paraId="497EA106" w14:textId="05CD821B"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9F44BC9" w14:textId="77777777" w:rsidR="009D5BFB" w:rsidRPr="009D5BFB" w:rsidRDefault="009D5BFB" w:rsidP="003D0A2E">
            <w:pPr>
              <w:jc w:val="center"/>
              <w:rPr>
                <w:color w:val="000000"/>
                <w:szCs w:val="28"/>
              </w:rPr>
            </w:pPr>
            <w:r w:rsidRPr="009D5BFB">
              <w:rPr>
                <w:color w:val="000000"/>
                <w:szCs w:val="28"/>
              </w:rPr>
              <w:t>0.00001383</w:t>
            </w:r>
          </w:p>
        </w:tc>
      </w:tr>
      <w:tr w:rsidR="009D5BFB" w:rsidRPr="009D5BFB" w14:paraId="3E97A3B5"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05476F7A" w14:textId="77777777" w:rsidR="009D5BFB" w:rsidRPr="009D5BFB" w:rsidRDefault="009D5BFB" w:rsidP="003D0A2E">
            <w:pPr>
              <w:jc w:val="center"/>
              <w:rPr>
                <w:color w:val="000000"/>
                <w:szCs w:val="28"/>
              </w:rPr>
            </w:pPr>
            <w:proofErr w:type="gramStart"/>
            <w:r w:rsidRPr="009D5BFB">
              <w:rPr>
                <w:color w:val="000000"/>
                <w:szCs w:val="28"/>
              </w:rPr>
              <w:t>10:з</w:t>
            </w:r>
            <w:proofErr w:type="gramEnd"/>
            <w:r w:rsidRPr="009D5BFB">
              <w:rPr>
                <w:color w:val="000000"/>
                <w:szCs w:val="28"/>
              </w:rPr>
              <w:t>25</w:t>
            </w:r>
          </w:p>
        </w:tc>
        <w:tc>
          <w:tcPr>
            <w:tcW w:w="1810" w:type="dxa"/>
            <w:tcBorders>
              <w:top w:val="nil"/>
              <w:left w:val="nil"/>
              <w:bottom w:val="single" w:sz="4" w:space="0" w:color="auto"/>
              <w:right w:val="single" w:sz="4" w:space="0" w:color="auto"/>
            </w:tcBorders>
            <w:shd w:val="clear" w:color="auto" w:fill="auto"/>
            <w:vAlign w:val="bottom"/>
            <w:hideMark/>
          </w:tcPr>
          <w:p w14:paraId="208C55EB" w14:textId="77777777" w:rsidR="009D5BFB" w:rsidRPr="009D5BFB" w:rsidRDefault="009D5BFB" w:rsidP="003D0A2E">
            <w:pPr>
              <w:jc w:val="center"/>
              <w:rPr>
                <w:color w:val="000000"/>
                <w:szCs w:val="28"/>
              </w:rPr>
            </w:pPr>
            <w:r w:rsidRPr="009D5BFB">
              <w:rPr>
                <w:color w:val="000000"/>
                <w:szCs w:val="28"/>
              </w:rPr>
              <w:t>2.06</w:t>
            </w:r>
          </w:p>
        </w:tc>
        <w:tc>
          <w:tcPr>
            <w:tcW w:w="1810" w:type="dxa"/>
            <w:tcBorders>
              <w:top w:val="nil"/>
              <w:left w:val="nil"/>
              <w:bottom w:val="single" w:sz="4" w:space="0" w:color="auto"/>
              <w:right w:val="single" w:sz="4" w:space="0" w:color="auto"/>
            </w:tcBorders>
            <w:shd w:val="clear" w:color="auto" w:fill="auto"/>
            <w:vAlign w:val="bottom"/>
            <w:hideMark/>
          </w:tcPr>
          <w:p w14:paraId="42C8CD7F" w14:textId="77777777" w:rsidR="009D5BFB" w:rsidRPr="009D5BFB" w:rsidRDefault="009D5BFB" w:rsidP="003D0A2E">
            <w:pPr>
              <w:jc w:val="center"/>
              <w:rPr>
                <w:color w:val="000000"/>
                <w:szCs w:val="28"/>
              </w:rPr>
            </w:pPr>
            <w:r w:rsidRPr="009D5BFB">
              <w:rPr>
                <w:color w:val="000000"/>
                <w:szCs w:val="28"/>
              </w:rPr>
              <w:t>2.06</w:t>
            </w:r>
          </w:p>
        </w:tc>
        <w:tc>
          <w:tcPr>
            <w:tcW w:w="1689" w:type="dxa"/>
            <w:tcBorders>
              <w:top w:val="nil"/>
              <w:left w:val="nil"/>
              <w:bottom w:val="single" w:sz="4" w:space="0" w:color="auto"/>
              <w:right w:val="single" w:sz="4" w:space="0" w:color="auto"/>
            </w:tcBorders>
            <w:shd w:val="clear" w:color="auto" w:fill="auto"/>
            <w:vAlign w:val="bottom"/>
            <w:hideMark/>
          </w:tcPr>
          <w:p w14:paraId="2C8052A9" w14:textId="77777777" w:rsidR="009D5BFB" w:rsidRPr="009D5BFB" w:rsidRDefault="009D5BFB" w:rsidP="003D0A2E">
            <w:pPr>
              <w:jc w:val="center"/>
              <w:rPr>
                <w:color w:val="000000"/>
                <w:szCs w:val="28"/>
              </w:rPr>
            </w:pPr>
            <w:r w:rsidRPr="009D5BFB">
              <w:rPr>
                <w:color w:val="000000"/>
                <w:szCs w:val="28"/>
              </w:rPr>
              <w:t>50</w:t>
            </w:r>
          </w:p>
        </w:tc>
        <w:tc>
          <w:tcPr>
            <w:tcW w:w="1689" w:type="dxa"/>
            <w:tcBorders>
              <w:top w:val="nil"/>
              <w:left w:val="nil"/>
              <w:bottom w:val="single" w:sz="4" w:space="0" w:color="auto"/>
              <w:right w:val="single" w:sz="4" w:space="0" w:color="auto"/>
            </w:tcBorders>
            <w:shd w:val="clear" w:color="auto" w:fill="auto"/>
            <w:vAlign w:val="bottom"/>
            <w:hideMark/>
          </w:tcPr>
          <w:p w14:paraId="51EFE8D9" w14:textId="77777777" w:rsidR="009D5BFB" w:rsidRPr="009D5BFB" w:rsidRDefault="009D5BFB" w:rsidP="003D0A2E">
            <w:pPr>
              <w:jc w:val="center"/>
              <w:rPr>
                <w:color w:val="000000"/>
                <w:szCs w:val="28"/>
              </w:rPr>
            </w:pPr>
            <w:r w:rsidRPr="009D5BFB">
              <w:rPr>
                <w:color w:val="000000"/>
                <w:szCs w:val="28"/>
              </w:rPr>
              <w:t>50</w:t>
            </w:r>
          </w:p>
        </w:tc>
        <w:tc>
          <w:tcPr>
            <w:tcW w:w="1863" w:type="dxa"/>
            <w:tcBorders>
              <w:top w:val="nil"/>
              <w:left w:val="nil"/>
              <w:bottom w:val="single" w:sz="4" w:space="0" w:color="auto"/>
              <w:right w:val="single" w:sz="4" w:space="0" w:color="auto"/>
            </w:tcBorders>
            <w:shd w:val="clear" w:color="auto" w:fill="auto"/>
            <w:vAlign w:val="bottom"/>
            <w:hideMark/>
          </w:tcPr>
          <w:p w14:paraId="7BC4A34C" w14:textId="77777777" w:rsidR="009D5BFB" w:rsidRPr="009D5BFB" w:rsidRDefault="009D5BFB" w:rsidP="003D0A2E">
            <w:pPr>
              <w:jc w:val="center"/>
              <w:rPr>
                <w:color w:val="000000"/>
                <w:szCs w:val="28"/>
              </w:rPr>
            </w:pPr>
            <w:r w:rsidRPr="009D5BFB">
              <w:rPr>
                <w:color w:val="000000"/>
                <w:szCs w:val="28"/>
              </w:rPr>
              <w:t>0.206</w:t>
            </w:r>
          </w:p>
        </w:tc>
        <w:tc>
          <w:tcPr>
            <w:tcW w:w="1661" w:type="dxa"/>
            <w:tcBorders>
              <w:top w:val="nil"/>
              <w:left w:val="nil"/>
              <w:bottom w:val="single" w:sz="4" w:space="0" w:color="auto"/>
              <w:right w:val="single" w:sz="4" w:space="0" w:color="auto"/>
            </w:tcBorders>
            <w:shd w:val="clear" w:color="auto" w:fill="auto"/>
            <w:vAlign w:val="bottom"/>
            <w:hideMark/>
          </w:tcPr>
          <w:p w14:paraId="41B98BFA" w14:textId="3804EB59"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063BC8EB" w14:textId="77777777" w:rsidR="009D5BFB" w:rsidRPr="009D5BFB" w:rsidRDefault="009D5BFB" w:rsidP="003D0A2E">
            <w:pPr>
              <w:jc w:val="center"/>
              <w:rPr>
                <w:color w:val="000000"/>
                <w:szCs w:val="28"/>
              </w:rPr>
            </w:pPr>
            <w:r w:rsidRPr="009D5BFB">
              <w:rPr>
                <w:color w:val="000000"/>
                <w:szCs w:val="28"/>
              </w:rPr>
              <w:t>0.00000091</w:t>
            </w:r>
          </w:p>
        </w:tc>
      </w:tr>
      <w:tr w:rsidR="009D5BFB" w:rsidRPr="009D5BFB" w14:paraId="0493979B"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5A702367" w14:textId="77777777" w:rsidR="009D5BFB" w:rsidRPr="009D5BFB" w:rsidRDefault="009D5BFB" w:rsidP="003D0A2E">
            <w:pPr>
              <w:jc w:val="center"/>
              <w:rPr>
                <w:color w:val="000000"/>
                <w:szCs w:val="28"/>
              </w:rPr>
            </w:pPr>
            <w:proofErr w:type="gramStart"/>
            <w:r w:rsidRPr="009D5BFB">
              <w:rPr>
                <w:color w:val="000000"/>
                <w:szCs w:val="28"/>
              </w:rPr>
              <w:t>10:№</w:t>
            </w:r>
            <w:proofErr w:type="gramEnd"/>
            <w:r w:rsidRPr="009D5BFB">
              <w:rPr>
                <w:color w:val="000000"/>
                <w:szCs w:val="28"/>
              </w:rPr>
              <w:t>18</w:t>
            </w:r>
          </w:p>
        </w:tc>
        <w:tc>
          <w:tcPr>
            <w:tcW w:w="1810" w:type="dxa"/>
            <w:tcBorders>
              <w:top w:val="nil"/>
              <w:left w:val="nil"/>
              <w:bottom w:val="single" w:sz="4" w:space="0" w:color="auto"/>
              <w:right w:val="single" w:sz="4" w:space="0" w:color="auto"/>
            </w:tcBorders>
            <w:shd w:val="clear" w:color="auto" w:fill="auto"/>
            <w:vAlign w:val="bottom"/>
            <w:hideMark/>
          </w:tcPr>
          <w:p w14:paraId="1B0B1FA8" w14:textId="77777777" w:rsidR="009D5BFB" w:rsidRPr="009D5BFB" w:rsidRDefault="009D5BFB" w:rsidP="003D0A2E">
            <w:pPr>
              <w:jc w:val="center"/>
              <w:rPr>
                <w:color w:val="000000"/>
                <w:szCs w:val="28"/>
              </w:rPr>
            </w:pPr>
            <w:r w:rsidRPr="009D5BFB">
              <w:rPr>
                <w:color w:val="000000"/>
                <w:szCs w:val="28"/>
              </w:rPr>
              <w:t>57.37</w:t>
            </w:r>
          </w:p>
        </w:tc>
        <w:tc>
          <w:tcPr>
            <w:tcW w:w="1810" w:type="dxa"/>
            <w:tcBorders>
              <w:top w:val="nil"/>
              <w:left w:val="nil"/>
              <w:bottom w:val="single" w:sz="4" w:space="0" w:color="auto"/>
              <w:right w:val="single" w:sz="4" w:space="0" w:color="auto"/>
            </w:tcBorders>
            <w:shd w:val="clear" w:color="auto" w:fill="auto"/>
            <w:vAlign w:val="bottom"/>
            <w:hideMark/>
          </w:tcPr>
          <w:p w14:paraId="14CA1F77" w14:textId="77777777" w:rsidR="009D5BFB" w:rsidRPr="009D5BFB" w:rsidRDefault="009D5BFB" w:rsidP="003D0A2E">
            <w:pPr>
              <w:jc w:val="center"/>
              <w:rPr>
                <w:color w:val="000000"/>
                <w:szCs w:val="28"/>
              </w:rPr>
            </w:pPr>
            <w:r w:rsidRPr="009D5BFB">
              <w:rPr>
                <w:color w:val="000000"/>
                <w:szCs w:val="28"/>
              </w:rPr>
              <w:t>57.37</w:t>
            </w:r>
          </w:p>
        </w:tc>
        <w:tc>
          <w:tcPr>
            <w:tcW w:w="1689" w:type="dxa"/>
            <w:tcBorders>
              <w:top w:val="nil"/>
              <w:left w:val="nil"/>
              <w:bottom w:val="single" w:sz="4" w:space="0" w:color="auto"/>
              <w:right w:val="single" w:sz="4" w:space="0" w:color="auto"/>
            </w:tcBorders>
            <w:shd w:val="clear" w:color="auto" w:fill="auto"/>
            <w:vAlign w:val="bottom"/>
            <w:hideMark/>
          </w:tcPr>
          <w:p w14:paraId="2925CAE2" w14:textId="77777777" w:rsidR="009D5BFB" w:rsidRPr="009D5BFB" w:rsidRDefault="009D5BFB" w:rsidP="003D0A2E">
            <w:pPr>
              <w:jc w:val="center"/>
              <w:rPr>
                <w:color w:val="000000"/>
                <w:szCs w:val="28"/>
              </w:rPr>
            </w:pPr>
            <w:r w:rsidRPr="009D5BFB">
              <w:rPr>
                <w:color w:val="000000"/>
                <w:szCs w:val="28"/>
              </w:rPr>
              <w:t>40</w:t>
            </w:r>
          </w:p>
        </w:tc>
        <w:tc>
          <w:tcPr>
            <w:tcW w:w="1689" w:type="dxa"/>
            <w:tcBorders>
              <w:top w:val="nil"/>
              <w:left w:val="nil"/>
              <w:bottom w:val="single" w:sz="4" w:space="0" w:color="auto"/>
              <w:right w:val="single" w:sz="4" w:space="0" w:color="auto"/>
            </w:tcBorders>
            <w:shd w:val="clear" w:color="auto" w:fill="auto"/>
            <w:vAlign w:val="bottom"/>
            <w:hideMark/>
          </w:tcPr>
          <w:p w14:paraId="29E511DA" w14:textId="77777777" w:rsidR="009D5BFB" w:rsidRPr="009D5BFB" w:rsidRDefault="009D5BFB" w:rsidP="003D0A2E">
            <w:pPr>
              <w:jc w:val="center"/>
              <w:rPr>
                <w:color w:val="000000"/>
                <w:szCs w:val="28"/>
              </w:rPr>
            </w:pPr>
            <w:r w:rsidRPr="009D5BFB">
              <w:rPr>
                <w:color w:val="000000"/>
                <w:szCs w:val="28"/>
              </w:rPr>
              <w:t>40</w:t>
            </w:r>
          </w:p>
        </w:tc>
        <w:tc>
          <w:tcPr>
            <w:tcW w:w="1863" w:type="dxa"/>
            <w:tcBorders>
              <w:top w:val="nil"/>
              <w:left w:val="nil"/>
              <w:bottom w:val="single" w:sz="4" w:space="0" w:color="auto"/>
              <w:right w:val="single" w:sz="4" w:space="0" w:color="auto"/>
            </w:tcBorders>
            <w:shd w:val="clear" w:color="auto" w:fill="auto"/>
            <w:vAlign w:val="bottom"/>
            <w:hideMark/>
          </w:tcPr>
          <w:p w14:paraId="53EA9230" w14:textId="77777777" w:rsidR="009D5BFB" w:rsidRPr="009D5BFB" w:rsidRDefault="009D5BFB" w:rsidP="003D0A2E">
            <w:pPr>
              <w:jc w:val="center"/>
              <w:rPr>
                <w:color w:val="000000"/>
                <w:szCs w:val="28"/>
              </w:rPr>
            </w:pPr>
            <w:r w:rsidRPr="009D5BFB">
              <w:rPr>
                <w:color w:val="000000"/>
                <w:szCs w:val="28"/>
              </w:rPr>
              <w:t>4.5896</w:t>
            </w:r>
          </w:p>
        </w:tc>
        <w:tc>
          <w:tcPr>
            <w:tcW w:w="1661" w:type="dxa"/>
            <w:tcBorders>
              <w:top w:val="nil"/>
              <w:left w:val="nil"/>
              <w:bottom w:val="single" w:sz="4" w:space="0" w:color="auto"/>
              <w:right w:val="single" w:sz="4" w:space="0" w:color="auto"/>
            </w:tcBorders>
            <w:shd w:val="clear" w:color="auto" w:fill="auto"/>
            <w:vAlign w:val="bottom"/>
            <w:hideMark/>
          </w:tcPr>
          <w:p w14:paraId="68F72BE7" w14:textId="2FC58F3F"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D5C2F68" w14:textId="77777777" w:rsidR="009D5BFB" w:rsidRPr="009D5BFB" w:rsidRDefault="009D5BFB" w:rsidP="003D0A2E">
            <w:pPr>
              <w:jc w:val="center"/>
              <w:rPr>
                <w:color w:val="000000"/>
                <w:szCs w:val="28"/>
              </w:rPr>
            </w:pPr>
            <w:r w:rsidRPr="009D5BFB">
              <w:rPr>
                <w:color w:val="000000"/>
                <w:szCs w:val="28"/>
              </w:rPr>
              <w:t>0.00002419</w:t>
            </w:r>
          </w:p>
        </w:tc>
      </w:tr>
      <w:tr w:rsidR="009D5BFB" w:rsidRPr="009D5BFB" w14:paraId="3E6F5582"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2D2BBB4C" w14:textId="77777777" w:rsidR="009D5BFB" w:rsidRPr="009D5BFB" w:rsidRDefault="009D5BFB" w:rsidP="003D0A2E">
            <w:pPr>
              <w:jc w:val="center"/>
              <w:rPr>
                <w:color w:val="000000"/>
                <w:szCs w:val="28"/>
              </w:rPr>
            </w:pPr>
            <w:proofErr w:type="gramStart"/>
            <w:r w:rsidRPr="009D5BFB">
              <w:rPr>
                <w:color w:val="000000"/>
                <w:szCs w:val="28"/>
              </w:rPr>
              <w:t>1:з</w:t>
            </w:r>
            <w:proofErr w:type="gramEnd"/>
            <w:r w:rsidRPr="009D5BFB">
              <w:rPr>
                <w:color w:val="000000"/>
                <w:szCs w:val="28"/>
              </w:rPr>
              <w:t>3</w:t>
            </w:r>
          </w:p>
        </w:tc>
        <w:tc>
          <w:tcPr>
            <w:tcW w:w="1810" w:type="dxa"/>
            <w:tcBorders>
              <w:top w:val="nil"/>
              <w:left w:val="nil"/>
              <w:bottom w:val="single" w:sz="4" w:space="0" w:color="auto"/>
              <w:right w:val="single" w:sz="4" w:space="0" w:color="auto"/>
            </w:tcBorders>
            <w:shd w:val="clear" w:color="auto" w:fill="auto"/>
            <w:vAlign w:val="bottom"/>
            <w:hideMark/>
          </w:tcPr>
          <w:p w14:paraId="01BD2FF9" w14:textId="77777777" w:rsidR="009D5BFB" w:rsidRPr="009D5BFB" w:rsidRDefault="009D5BFB" w:rsidP="003D0A2E">
            <w:pPr>
              <w:jc w:val="center"/>
              <w:rPr>
                <w:color w:val="000000"/>
                <w:szCs w:val="28"/>
              </w:rPr>
            </w:pPr>
            <w:r w:rsidRPr="009D5BFB">
              <w:rPr>
                <w:color w:val="000000"/>
                <w:szCs w:val="28"/>
              </w:rPr>
              <w:t>2.21</w:t>
            </w:r>
          </w:p>
        </w:tc>
        <w:tc>
          <w:tcPr>
            <w:tcW w:w="1810" w:type="dxa"/>
            <w:tcBorders>
              <w:top w:val="nil"/>
              <w:left w:val="nil"/>
              <w:bottom w:val="single" w:sz="4" w:space="0" w:color="auto"/>
              <w:right w:val="single" w:sz="4" w:space="0" w:color="auto"/>
            </w:tcBorders>
            <w:shd w:val="clear" w:color="auto" w:fill="auto"/>
            <w:vAlign w:val="bottom"/>
            <w:hideMark/>
          </w:tcPr>
          <w:p w14:paraId="51E6235F" w14:textId="77777777" w:rsidR="009D5BFB" w:rsidRPr="009D5BFB" w:rsidRDefault="009D5BFB" w:rsidP="003D0A2E">
            <w:pPr>
              <w:jc w:val="center"/>
              <w:rPr>
                <w:color w:val="000000"/>
                <w:szCs w:val="28"/>
              </w:rPr>
            </w:pPr>
            <w:r w:rsidRPr="009D5BFB">
              <w:rPr>
                <w:color w:val="000000"/>
                <w:szCs w:val="28"/>
              </w:rPr>
              <w:t>2.21</w:t>
            </w:r>
          </w:p>
        </w:tc>
        <w:tc>
          <w:tcPr>
            <w:tcW w:w="1689" w:type="dxa"/>
            <w:tcBorders>
              <w:top w:val="nil"/>
              <w:left w:val="nil"/>
              <w:bottom w:val="single" w:sz="4" w:space="0" w:color="auto"/>
              <w:right w:val="single" w:sz="4" w:space="0" w:color="auto"/>
            </w:tcBorders>
            <w:shd w:val="clear" w:color="auto" w:fill="auto"/>
            <w:vAlign w:val="bottom"/>
            <w:hideMark/>
          </w:tcPr>
          <w:p w14:paraId="04E7CB09" w14:textId="77777777" w:rsidR="009D5BFB" w:rsidRPr="009D5BFB" w:rsidRDefault="009D5BFB" w:rsidP="003D0A2E">
            <w:pPr>
              <w:jc w:val="center"/>
              <w:rPr>
                <w:color w:val="000000"/>
                <w:szCs w:val="28"/>
              </w:rPr>
            </w:pPr>
            <w:r w:rsidRPr="009D5BFB">
              <w:rPr>
                <w:color w:val="000000"/>
                <w:szCs w:val="28"/>
              </w:rPr>
              <w:t>150</w:t>
            </w:r>
          </w:p>
        </w:tc>
        <w:tc>
          <w:tcPr>
            <w:tcW w:w="1689" w:type="dxa"/>
            <w:tcBorders>
              <w:top w:val="nil"/>
              <w:left w:val="nil"/>
              <w:bottom w:val="single" w:sz="4" w:space="0" w:color="auto"/>
              <w:right w:val="single" w:sz="4" w:space="0" w:color="auto"/>
            </w:tcBorders>
            <w:shd w:val="clear" w:color="auto" w:fill="auto"/>
            <w:vAlign w:val="bottom"/>
            <w:hideMark/>
          </w:tcPr>
          <w:p w14:paraId="4B64C261" w14:textId="77777777" w:rsidR="009D5BFB" w:rsidRPr="009D5BFB" w:rsidRDefault="009D5BFB" w:rsidP="003D0A2E">
            <w:pPr>
              <w:jc w:val="center"/>
              <w:rPr>
                <w:color w:val="000000"/>
                <w:szCs w:val="28"/>
              </w:rPr>
            </w:pPr>
            <w:r w:rsidRPr="009D5BFB">
              <w:rPr>
                <w:color w:val="000000"/>
                <w:szCs w:val="28"/>
              </w:rPr>
              <w:t>150</w:t>
            </w:r>
          </w:p>
        </w:tc>
        <w:tc>
          <w:tcPr>
            <w:tcW w:w="1863" w:type="dxa"/>
            <w:tcBorders>
              <w:top w:val="nil"/>
              <w:left w:val="nil"/>
              <w:bottom w:val="single" w:sz="4" w:space="0" w:color="auto"/>
              <w:right w:val="single" w:sz="4" w:space="0" w:color="auto"/>
            </w:tcBorders>
            <w:shd w:val="clear" w:color="auto" w:fill="auto"/>
            <w:vAlign w:val="bottom"/>
            <w:hideMark/>
          </w:tcPr>
          <w:p w14:paraId="7381E039" w14:textId="77777777" w:rsidR="009D5BFB" w:rsidRPr="009D5BFB" w:rsidRDefault="009D5BFB" w:rsidP="003D0A2E">
            <w:pPr>
              <w:jc w:val="center"/>
              <w:rPr>
                <w:color w:val="000000"/>
                <w:szCs w:val="28"/>
              </w:rPr>
            </w:pPr>
            <w:r w:rsidRPr="009D5BFB">
              <w:rPr>
                <w:color w:val="000000"/>
                <w:szCs w:val="28"/>
              </w:rPr>
              <w:t>0.663</w:t>
            </w:r>
          </w:p>
        </w:tc>
        <w:tc>
          <w:tcPr>
            <w:tcW w:w="1661" w:type="dxa"/>
            <w:tcBorders>
              <w:top w:val="nil"/>
              <w:left w:val="nil"/>
              <w:bottom w:val="single" w:sz="4" w:space="0" w:color="auto"/>
              <w:right w:val="single" w:sz="4" w:space="0" w:color="auto"/>
            </w:tcBorders>
            <w:shd w:val="clear" w:color="auto" w:fill="auto"/>
            <w:vAlign w:val="bottom"/>
            <w:hideMark/>
          </w:tcPr>
          <w:p w14:paraId="5883D481" w14:textId="49153C87"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547C44FC" w14:textId="77777777" w:rsidR="009D5BFB" w:rsidRPr="009D5BFB" w:rsidRDefault="009D5BFB" w:rsidP="003D0A2E">
            <w:pPr>
              <w:jc w:val="center"/>
              <w:rPr>
                <w:color w:val="000000"/>
                <w:szCs w:val="28"/>
              </w:rPr>
            </w:pPr>
            <w:r w:rsidRPr="009D5BFB">
              <w:rPr>
                <w:color w:val="000000"/>
                <w:szCs w:val="28"/>
              </w:rPr>
              <w:t>0.00000138</w:t>
            </w:r>
          </w:p>
        </w:tc>
      </w:tr>
      <w:tr w:rsidR="009D5BFB" w:rsidRPr="009D5BFB" w14:paraId="0A5A3100"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50302D86" w14:textId="77777777" w:rsidR="009D5BFB" w:rsidRPr="009D5BFB" w:rsidRDefault="009D5BFB" w:rsidP="003D0A2E">
            <w:pPr>
              <w:jc w:val="center"/>
              <w:rPr>
                <w:color w:val="000000"/>
                <w:szCs w:val="28"/>
              </w:rPr>
            </w:pPr>
            <w:proofErr w:type="gramStart"/>
            <w:r w:rsidRPr="009D5BFB">
              <w:rPr>
                <w:color w:val="000000"/>
                <w:szCs w:val="28"/>
              </w:rPr>
              <w:t>11:з</w:t>
            </w:r>
            <w:proofErr w:type="gramEnd"/>
            <w:r w:rsidRPr="009D5BFB">
              <w:rPr>
                <w:color w:val="000000"/>
                <w:szCs w:val="28"/>
              </w:rPr>
              <w:t>1</w:t>
            </w:r>
          </w:p>
        </w:tc>
        <w:tc>
          <w:tcPr>
            <w:tcW w:w="1810" w:type="dxa"/>
            <w:tcBorders>
              <w:top w:val="nil"/>
              <w:left w:val="nil"/>
              <w:bottom w:val="single" w:sz="4" w:space="0" w:color="auto"/>
              <w:right w:val="single" w:sz="4" w:space="0" w:color="auto"/>
            </w:tcBorders>
            <w:shd w:val="clear" w:color="auto" w:fill="auto"/>
            <w:vAlign w:val="bottom"/>
            <w:hideMark/>
          </w:tcPr>
          <w:p w14:paraId="634F4A97" w14:textId="77777777" w:rsidR="009D5BFB" w:rsidRPr="009D5BFB" w:rsidRDefault="009D5BFB" w:rsidP="003D0A2E">
            <w:pPr>
              <w:jc w:val="center"/>
              <w:rPr>
                <w:color w:val="000000"/>
                <w:szCs w:val="28"/>
              </w:rPr>
            </w:pPr>
            <w:r w:rsidRPr="009D5BFB">
              <w:rPr>
                <w:color w:val="000000"/>
                <w:szCs w:val="28"/>
              </w:rPr>
              <w:t>2.39</w:t>
            </w:r>
          </w:p>
        </w:tc>
        <w:tc>
          <w:tcPr>
            <w:tcW w:w="1810" w:type="dxa"/>
            <w:tcBorders>
              <w:top w:val="nil"/>
              <w:left w:val="nil"/>
              <w:bottom w:val="single" w:sz="4" w:space="0" w:color="auto"/>
              <w:right w:val="single" w:sz="4" w:space="0" w:color="auto"/>
            </w:tcBorders>
            <w:shd w:val="clear" w:color="auto" w:fill="auto"/>
            <w:vAlign w:val="bottom"/>
            <w:hideMark/>
          </w:tcPr>
          <w:p w14:paraId="73ED65AF" w14:textId="77777777" w:rsidR="009D5BFB" w:rsidRPr="009D5BFB" w:rsidRDefault="009D5BFB" w:rsidP="003D0A2E">
            <w:pPr>
              <w:jc w:val="center"/>
              <w:rPr>
                <w:color w:val="000000"/>
                <w:szCs w:val="28"/>
              </w:rPr>
            </w:pPr>
            <w:r w:rsidRPr="009D5BFB">
              <w:rPr>
                <w:color w:val="000000"/>
                <w:szCs w:val="28"/>
              </w:rPr>
              <w:t>2.39</w:t>
            </w:r>
          </w:p>
        </w:tc>
        <w:tc>
          <w:tcPr>
            <w:tcW w:w="1689" w:type="dxa"/>
            <w:tcBorders>
              <w:top w:val="nil"/>
              <w:left w:val="nil"/>
              <w:bottom w:val="single" w:sz="4" w:space="0" w:color="auto"/>
              <w:right w:val="single" w:sz="4" w:space="0" w:color="auto"/>
            </w:tcBorders>
            <w:shd w:val="clear" w:color="auto" w:fill="auto"/>
            <w:vAlign w:val="bottom"/>
            <w:hideMark/>
          </w:tcPr>
          <w:p w14:paraId="7562DAD0" w14:textId="77777777" w:rsidR="009D5BFB" w:rsidRPr="009D5BFB" w:rsidRDefault="009D5BFB" w:rsidP="003D0A2E">
            <w:pPr>
              <w:jc w:val="center"/>
              <w:rPr>
                <w:color w:val="000000"/>
                <w:szCs w:val="28"/>
              </w:rPr>
            </w:pPr>
            <w:r w:rsidRPr="009D5BFB">
              <w:rPr>
                <w:color w:val="000000"/>
                <w:szCs w:val="28"/>
              </w:rPr>
              <w:t>125</w:t>
            </w:r>
          </w:p>
        </w:tc>
        <w:tc>
          <w:tcPr>
            <w:tcW w:w="1689" w:type="dxa"/>
            <w:tcBorders>
              <w:top w:val="nil"/>
              <w:left w:val="nil"/>
              <w:bottom w:val="single" w:sz="4" w:space="0" w:color="auto"/>
              <w:right w:val="single" w:sz="4" w:space="0" w:color="auto"/>
            </w:tcBorders>
            <w:shd w:val="clear" w:color="auto" w:fill="auto"/>
            <w:vAlign w:val="bottom"/>
            <w:hideMark/>
          </w:tcPr>
          <w:p w14:paraId="6C7161A9" w14:textId="77777777" w:rsidR="009D5BFB" w:rsidRPr="009D5BFB" w:rsidRDefault="009D5BFB" w:rsidP="003D0A2E">
            <w:pPr>
              <w:jc w:val="center"/>
              <w:rPr>
                <w:color w:val="000000"/>
                <w:szCs w:val="28"/>
              </w:rPr>
            </w:pPr>
            <w:r w:rsidRPr="009D5BFB">
              <w:rPr>
                <w:color w:val="000000"/>
                <w:szCs w:val="28"/>
              </w:rPr>
              <w:t>125</w:t>
            </w:r>
          </w:p>
        </w:tc>
        <w:tc>
          <w:tcPr>
            <w:tcW w:w="1863" w:type="dxa"/>
            <w:tcBorders>
              <w:top w:val="nil"/>
              <w:left w:val="nil"/>
              <w:bottom w:val="single" w:sz="4" w:space="0" w:color="auto"/>
              <w:right w:val="single" w:sz="4" w:space="0" w:color="auto"/>
            </w:tcBorders>
            <w:shd w:val="clear" w:color="auto" w:fill="auto"/>
            <w:vAlign w:val="bottom"/>
            <w:hideMark/>
          </w:tcPr>
          <w:p w14:paraId="54BC7339" w14:textId="77777777" w:rsidR="009D5BFB" w:rsidRPr="009D5BFB" w:rsidRDefault="009D5BFB" w:rsidP="003D0A2E">
            <w:pPr>
              <w:jc w:val="center"/>
              <w:rPr>
                <w:color w:val="000000"/>
                <w:szCs w:val="28"/>
              </w:rPr>
            </w:pPr>
            <w:r w:rsidRPr="009D5BFB">
              <w:rPr>
                <w:color w:val="000000"/>
                <w:szCs w:val="28"/>
              </w:rPr>
              <w:t>0.5975</w:t>
            </w:r>
          </w:p>
        </w:tc>
        <w:tc>
          <w:tcPr>
            <w:tcW w:w="1661" w:type="dxa"/>
            <w:tcBorders>
              <w:top w:val="nil"/>
              <w:left w:val="nil"/>
              <w:bottom w:val="single" w:sz="4" w:space="0" w:color="auto"/>
              <w:right w:val="single" w:sz="4" w:space="0" w:color="auto"/>
            </w:tcBorders>
            <w:shd w:val="clear" w:color="auto" w:fill="auto"/>
            <w:vAlign w:val="bottom"/>
            <w:hideMark/>
          </w:tcPr>
          <w:p w14:paraId="5C9D4206" w14:textId="4EBFDC50"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7FAC4BC" w14:textId="77777777" w:rsidR="009D5BFB" w:rsidRPr="009D5BFB" w:rsidRDefault="009D5BFB" w:rsidP="003D0A2E">
            <w:pPr>
              <w:jc w:val="center"/>
              <w:rPr>
                <w:color w:val="000000"/>
                <w:szCs w:val="28"/>
              </w:rPr>
            </w:pPr>
            <w:r w:rsidRPr="009D5BFB">
              <w:rPr>
                <w:color w:val="000000"/>
                <w:szCs w:val="28"/>
              </w:rPr>
              <w:t>0.00000138</w:t>
            </w:r>
          </w:p>
        </w:tc>
      </w:tr>
      <w:tr w:rsidR="009D5BFB" w:rsidRPr="009D5BFB" w14:paraId="1CB8CD96"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4116722A" w14:textId="77777777" w:rsidR="009D5BFB" w:rsidRPr="009D5BFB" w:rsidRDefault="009D5BFB" w:rsidP="003D0A2E">
            <w:pPr>
              <w:jc w:val="center"/>
              <w:rPr>
                <w:color w:val="000000"/>
                <w:szCs w:val="28"/>
              </w:rPr>
            </w:pPr>
            <w:proofErr w:type="gramStart"/>
            <w:r w:rsidRPr="009D5BFB">
              <w:rPr>
                <w:color w:val="000000"/>
                <w:szCs w:val="28"/>
              </w:rPr>
              <w:t>11:з</w:t>
            </w:r>
            <w:proofErr w:type="gramEnd"/>
            <w:r w:rsidRPr="009D5BFB">
              <w:rPr>
                <w:color w:val="000000"/>
                <w:szCs w:val="28"/>
              </w:rPr>
              <w:t>2</w:t>
            </w:r>
          </w:p>
        </w:tc>
        <w:tc>
          <w:tcPr>
            <w:tcW w:w="1810" w:type="dxa"/>
            <w:tcBorders>
              <w:top w:val="nil"/>
              <w:left w:val="nil"/>
              <w:bottom w:val="single" w:sz="4" w:space="0" w:color="auto"/>
              <w:right w:val="single" w:sz="4" w:space="0" w:color="auto"/>
            </w:tcBorders>
            <w:shd w:val="clear" w:color="auto" w:fill="auto"/>
            <w:vAlign w:val="bottom"/>
            <w:hideMark/>
          </w:tcPr>
          <w:p w14:paraId="152692B2" w14:textId="77777777" w:rsidR="009D5BFB" w:rsidRPr="009D5BFB" w:rsidRDefault="009D5BFB" w:rsidP="003D0A2E">
            <w:pPr>
              <w:jc w:val="center"/>
              <w:rPr>
                <w:color w:val="000000"/>
                <w:szCs w:val="28"/>
              </w:rPr>
            </w:pPr>
            <w:r w:rsidRPr="009D5BFB">
              <w:rPr>
                <w:color w:val="000000"/>
                <w:szCs w:val="28"/>
              </w:rPr>
              <w:t>2.97</w:t>
            </w:r>
          </w:p>
        </w:tc>
        <w:tc>
          <w:tcPr>
            <w:tcW w:w="1810" w:type="dxa"/>
            <w:tcBorders>
              <w:top w:val="nil"/>
              <w:left w:val="nil"/>
              <w:bottom w:val="single" w:sz="4" w:space="0" w:color="auto"/>
              <w:right w:val="single" w:sz="4" w:space="0" w:color="auto"/>
            </w:tcBorders>
            <w:shd w:val="clear" w:color="auto" w:fill="auto"/>
            <w:vAlign w:val="bottom"/>
            <w:hideMark/>
          </w:tcPr>
          <w:p w14:paraId="03D67D8D" w14:textId="77777777" w:rsidR="009D5BFB" w:rsidRPr="009D5BFB" w:rsidRDefault="009D5BFB" w:rsidP="003D0A2E">
            <w:pPr>
              <w:jc w:val="center"/>
              <w:rPr>
                <w:color w:val="000000"/>
                <w:szCs w:val="28"/>
              </w:rPr>
            </w:pPr>
            <w:r w:rsidRPr="009D5BFB">
              <w:rPr>
                <w:color w:val="000000"/>
                <w:szCs w:val="28"/>
              </w:rPr>
              <w:t>2.97</w:t>
            </w:r>
          </w:p>
        </w:tc>
        <w:tc>
          <w:tcPr>
            <w:tcW w:w="1689" w:type="dxa"/>
            <w:tcBorders>
              <w:top w:val="nil"/>
              <w:left w:val="nil"/>
              <w:bottom w:val="single" w:sz="4" w:space="0" w:color="auto"/>
              <w:right w:val="single" w:sz="4" w:space="0" w:color="auto"/>
            </w:tcBorders>
            <w:shd w:val="clear" w:color="auto" w:fill="auto"/>
            <w:vAlign w:val="bottom"/>
            <w:hideMark/>
          </w:tcPr>
          <w:p w14:paraId="569B3741" w14:textId="77777777" w:rsidR="009D5BFB" w:rsidRPr="009D5BFB" w:rsidRDefault="009D5BFB" w:rsidP="003D0A2E">
            <w:pPr>
              <w:jc w:val="center"/>
              <w:rPr>
                <w:color w:val="000000"/>
                <w:szCs w:val="28"/>
              </w:rPr>
            </w:pPr>
            <w:r w:rsidRPr="009D5BFB">
              <w:rPr>
                <w:color w:val="000000"/>
                <w:szCs w:val="28"/>
              </w:rPr>
              <w:t>80</w:t>
            </w:r>
          </w:p>
        </w:tc>
        <w:tc>
          <w:tcPr>
            <w:tcW w:w="1689" w:type="dxa"/>
            <w:tcBorders>
              <w:top w:val="nil"/>
              <w:left w:val="nil"/>
              <w:bottom w:val="single" w:sz="4" w:space="0" w:color="auto"/>
              <w:right w:val="single" w:sz="4" w:space="0" w:color="auto"/>
            </w:tcBorders>
            <w:shd w:val="clear" w:color="auto" w:fill="auto"/>
            <w:vAlign w:val="bottom"/>
            <w:hideMark/>
          </w:tcPr>
          <w:p w14:paraId="1BA398D3" w14:textId="77777777" w:rsidR="009D5BFB" w:rsidRPr="009D5BFB" w:rsidRDefault="009D5BFB" w:rsidP="003D0A2E">
            <w:pPr>
              <w:jc w:val="center"/>
              <w:rPr>
                <w:color w:val="000000"/>
                <w:szCs w:val="28"/>
              </w:rPr>
            </w:pPr>
            <w:r w:rsidRPr="009D5BFB">
              <w:rPr>
                <w:color w:val="000000"/>
                <w:szCs w:val="28"/>
              </w:rPr>
              <w:t>80</w:t>
            </w:r>
          </w:p>
        </w:tc>
        <w:tc>
          <w:tcPr>
            <w:tcW w:w="1863" w:type="dxa"/>
            <w:tcBorders>
              <w:top w:val="nil"/>
              <w:left w:val="nil"/>
              <w:bottom w:val="single" w:sz="4" w:space="0" w:color="auto"/>
              <w:right w:val="single" w:sz="4" w:space="0" w:color="auto"/>
            </w:tcBorders>
            <w:shd w:val="clear" w:color="auto" w:fill="auto"/>
            <w:vAlign w:val="bottom"/>
            <w:hideMark/>
          </w:tcPr>
          <w:p w14:paraId="6E2A92D1" w14:textId="77777777" w:rsidR="009D5BFB" w:rsidRPr="009D5BFB" w:rsidRDefault="009D5BFB" w:rsidP="003D0A2E">
            <w:pPr>
              <w:jc w:val="center"/>
              <w:rPr>
                <w:color w:val="000000"/>
                <w:szCs w:val="28"/>
              </w:rPr>
            </w:pPr>
            <w:r w:rsidRPr="009D5BFB">
              <w:rPr>
                <w:color w:val="000000"/>
                <w:szCs w:val="28"/>
              </w:rPr>
              <w:t>0.4752</w:t>
            </w:r>
          </w:p>
        </w:tc>
        <w:tc>
          <w:tcPr>
            <w:tcW w:w="1661" w:type="dxa"/>
            <w:tcBorders>
              <w:top w:val="nil"/>
              <w:left w:val="nil"/>
              <w:bottom w:val="single" w:sz="4" w:space="0" w:color="auto"/>
              <w:right w:val="single" w:sz="4" w:space="0" w:color="auto"/>
            </w:tcBorders>
            <w:shd w:val="clear" w:color="auto" w:fill="auto"/>
            <w:vAlign w:val="bottom"/>
            <w:hideMark/>
          </w:tcPr>
          <w:p w14:paraId="724F56A8" w14:textId="3173B7AA"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8BC5940" w14:textId="77777777" w:rsidR="009D5BFB" w:rsidRPr="009D5BFB" w:rsidRDefault="009D5BFB" w:rsidP="003D0A2E">
            <w:pPr>
              <w:jc w:val="center"/>
              <w:rPr>
                <w:color w:val="000000"/>
                <w:szCs w:val="28"/>
              </w:rPr>
            </w:pPr>
            <w:r w:rsidRPr="009D5BFB">
              <w:rPr>
                <w:color w:val="000000"/>
                <w:szCs w:val="28"/>
              </w:rPr>
              <w:t>0.00000147</w:t>
            </w:r>
          </w:p>
        </w:tc>
      </w:tr>
      <w:tr w:rsidR="009D5BFB" w:rsidRPr="009D5BFB" w14:paraId="1D74658C"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8B3A517" w14:textId="77777777" w:rsidR="009D5BFB" w:rsidRPr="009D5BFB" w:rsidRDefault="009D5BFB" w:rsidP="003D0A2E">
            <w:pPr>
              <w:jc w:val="center"/>
              <w:rPr>
                <w:color w:val="000000"/>
                <w:szCs w:val="28"/>
              </w:rPr>
            </w:pPr>
            <w:r w:rsidRPr="009D5BFB">
              <w:rPr>
                <w:color w:val="000000"/>
                <w:szCs w:val="28"/>
              </w:rPr>
              <w:t>з</w:t>
            </w:r>
            <w:proofErr w:type="gramStart"/>
            <w:r w:rsidRPr="009D5BFB">
              <w:rPr>
                <w:color w:val="000000"/>
                <w:szCs w:val="28"/>
              </w:rPr>
              <w:t>1:№</w:t>
            </w:r>
            <w:proofErr w:type="gramEnd"/>
            <w:r w:rsidRPr="009D5BFB">
              <w:rPr>
                <w:color w:val="000000"/>
                <w:szCs w:val="28"/>
              </w:rPr>
              <w:t>17</w:t>
            </w:r>
          </w:p>
        </w:tc>
        <w:tc>
          <w:tcPr>
            <w:tcW w:w="1810" w:type="dxa"/>
            <w:tcBorders>
              <w:top w:val="nil"/>
              <w:left w:val="nil"/>
              <w:bottom w:val="single" w:sz="4" w:space="0" w:color="auto"/>
              <w:right w:val="single" w:sz="4" w:space="0" w:color="auto"/>
            </w:tcBorders>
            <w:shd w:val="clear" w:color="auto" w:fill="auto"/>
            <w:vAlign w:val="bottom"/>
            <w:hideMark/>
          </w:tcPr>
          <w:p w14:paraId="1ED16D00" w14:textId="77777777" w:rsidR="009D5BFB" w:rsidRPr="009D5BFB" w:rsidRDefault="009D5BFB" w:rsidP="003D0A2E">
            <w:pPr>
              <w:jc w:val="center"/>
              <w:rPr>
                <w:color w:val="000000"/>
                <w:szCs w:val="28"/>
              </w:rPr>
            </w:pPr>
            <w:r w:rsidRPr="009D5BFB">
              <w:rPr>
                <w:color w:val="000000"/>
                <w:szCs w:val="28"/>
              </w:rPr>
              <w:t>4.09</w:t>
            </w:r>
          </w:p>
        </w:tc>
        <w:tc>
          <w:tcPr>
            <w:tcW w:w="1810" w:type="dxa"/>
            <w:tcBorders>
              <w:top w:val="nil"/>
              <w:left w:val="nil"/>
              <w:bottom w:val="single" w:sz="4" w:space="0" w:color="auto"/>
              <w:right w:val="single" w:sz="4" w:space="0" w:color="auto"/>
            </w:tcBorders>
            <w:shd w:val="clear" w:color="auto" w:fill="auto"/>
            <w:vAlign w:val="bottom"/>
            <w:hideMark/>
          </w:tcPr>
          <w:p w14:paraId="634F6666" w14:textId="77777777" w:rsidR="009D5BFB" w:rsidRPr="009D5BFB" w:rsidRDefault="009D5BFB" w:rsidP="003D0A2E">
            <w:pPr>
              <w:jc w:val="center"/>
              <w:rPr>
                <w:color w:val="000000"/>
                <w:szCs w:val="28"/>
              </w:rPr>
            </w:pPr>
            <w:r w:rsidRPr="009D5BFB">
              <w:rPr>
                <w:color w:val="000000"/>
                <w:szCs w:val="28"/>
              </w:rPr>
              <w:t>4.09</w:t>
            </w:r>
          </w:p>
        </w:tc>
        <w:tc>
          <w:tcPr>
            <w:tcW w:w="1689" w:type="dxa"/>
            <w:tcBorders>
              <w:top w:val="nil"/>
              <w:left w:val="nil"/>
              <w:bottom w:val="single" w:sz="4" w:space="0" w:color="auto"/>
              <w:right w:val="single" w:sz="4" w:space="0" w:color="auto"/>
            </w:tcBorders>
            <w:shd w:val="clear" w:color="auto" w:fill="auto"/>
            <w:vAlign w:val="bottom"/>
            <w:hideMark/>
          </w:tcPr>
          <w:p w14:paraId="7818493E" w14:textId="77777777" w:rsidR="009D5BFB" w:rsidRPr="009D5BFB" w:rsidRDefault="009D5BFB" w:rsidP="003D0A2E">
            <w:pPr>
              <w:jc w:val="center"/>
              <w:rPr>
                <w:color w:val="000000"/>
                <w:szCs w:val="28"/>
              </w:rPr>
            </w:pPr>
            <w:r w:rsidRPr="009D5BFB">
              <w:rPr>
                <w:color w:val="000000"/>
                <w:szCs w:val="28"/>
              </w:rPr>
              <w:t>125</w:t>
            </w:r>
          </w:p>
        </w:tc>
        <w:tc>
          <w:tcPr>
            <w:tcW w:w="1689" w:type="dxa"/>
            <w:tcBorders>
              <w:top w:val="nil"/>
              <w:left w:val="nil"/>
              <w:bottom w:val="single" w:sz="4" w:space="0" w:color="auto"/>
              <w:right w:val="single" w:sz="4" w:space="0" w:color="auto"/>
            </w:tcBorders>
            <w:shd w:val="clear" w:color="auto" w:fill="auto"/>
            <w:vAlign w:val="bottom"/>
            <w:hideMark/>
          </w:tcPr>
          <w:p w14:paraId="56BEC8D5" w14:textId="77777777" w:rsidR="009D5BFB" w:rsidRPr="009D5BFB" w:rsidRDefault="009D5BFB" w:rsidP="003D0A2E">
            <w:pPr>
              <w:jc w:val="center"/>
              <w:rPr>
                <w:color w:val="000000"/>
                <w:szCs w:val="28"/>
              </w:rPr>
            </w:pPr>
            <w:r w:rsidRPr="009D5BFB">
              <w:rPr>
                <w:color w:val="000000"/>
                <w:szCs w:val="28"/>
              </w:rPr>
              <w:t>125</w:t>
            </w:r>
          </w:p>
        </w:tc>
        <w:tc>
          <w:tcPr>
            <w:tcW w:w="1863" w:type="dxa"/>
            <w:tcBorders>
              <w:top w:val="nil"/>
              <w:left w:val="nil"/>
              <w:bottom w:val="single" w:sz="4" w:space="0" w:color="auto"/>
              <w:right w:val="single" w:sz="4" w:space="0" w:color="auto"/>
            </w:tcBorders>
            <w:shd w:val="clear" w:color="auto" w:fill="auto"/>
            <w:vAlign w:val="bottom"/>
            <w:hideMark/>
          </w:tcPr>
          <w:p w14:paraId="702B7036" w14:textId="77777777" w:rsidR="009D5BFB" w:rsidRPr="009D5BFB" w:rsidRDefault="009D5BFB" w:rsidP="003D0A2E">
            <w:pPr>
              <w:jc w:val="center"/>
              <w:rPr>
                <w:color w:val="000000"/>
                <w:szCs w:val="28"/>
              </w:rPr>
            </w:pPr>
            <w:r w:rsidRPr="009D5BFB">
              <w:rPr>
                <w:color w:val="000000"/>
                <w:szCs w:val="28"/>
              </w:rPr>
              <w:t>1.0225</w:t>
            </w:r>
          </w:p>
        </w:tc>
        <w:tc>
          <w:tcPr>
            <w:tcW w:w="1661" w:type="dxa"/>
            <w:tcBorders>
              <w:top w:val="nil"/>
              <w:left w:val="nil"/>
              <w:bottom w:val="single" w:sz="4" w:space="0" w:color="auto"/>
              <w:right w:val="single" w:sz="4" w:space="0" w:color="auto"/>
            </w:tcBorders>
            <w:shd w:val="clear" w:color="auto" w:fill="auto"/>
            <w:vAlign w:val="bottom"/>
            <w:hideMark/>
          </w:tcPr>
          <w:p w14:paraId="4D7CC9D8" w14:textId="3F59BCFD"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758319E" w14:textId="77777777" w:rsidR="009D5BFB" w:rsidRPr="009D5BFB" w:rsidRDefault="009D5BFB" w:rsidP="003D0A2E">
            <w:pPr>
              <w:jc w:val="center"/>
              <w:rPr>
                <w:color w:val="000000"/>
                <w:szCs w:val="28"/>
              </w:rPr>
            </w:pPr>
            <w:r w:rsidRPr="009D5BFB">
              <w:rPr>
                <w:color w:val="000000"/>
                <w:szCs w:val="28"/>
              </w:rPr>
              <w:t>0.00000236</w:t>
            </w:r>
          </w:p>
        </w:tc>
      </w:tr>
      <w:tr w:rsidR="009D5BFB" w:rsidRPr="009D5BFB" w14:paraId="5EA43DEB"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5687BF6" w14:textId="77777777" w:rsidR="009D5BFB" w:rsidRPr="009D5BFB" w:rsidRDefault="009D5BFB" w:rsidP="003D0A2E">
            <w:pPr>
              <w:jc w:val="center"/>
              <w:rPr>
                <w:color w:val="000000"/>
                <w:szCs w:val="28"/>
              </w:rPr>
            </w:pPr>
            <w:r w:rsidRPr="009D5BFB">
              <w:rPr>
                <w:color w:val="000000"/>
                <w:szCs w:val="28"/>
              </w:rPr>
              <w:lastRenderedPageBreak/>
              <w:t>з</w:t>
            </w:r>
            <w:proofErr w:type="gramStart"/>
            <w:r w:rsidRPr="009D5BFB">
              <w:rPr>
                <w:color w:val="000000"/>
                <w:szCs w:val="28"/>
              </w:rPr>
              <w:t>2:№</w:t>
            </w:r>
            <w:proofErr w:type="gramEnd"/>
            <w:r w:rsidRPr="009D5BFB">
              <w:rPr>
                <w:color w:val="000000"/>
                <w:szCs w:val="28"/>
              </w:rPr>
              <w:t>17</w:t>
            </w:r>
          </w:p>
        </w:tc>
        <w:tc>
          <w:tcPr>
            <w:tcW w:w="1810" w:type="dxa"/>
            <w:tcBorders>
              <w:top w:val="nil"/>
              <w:left w:val="nil"/>
              <w:bottom w:val="single" w:sz="4" w:space="0" w:color="auto"/>
              <w:right w:val="single" w:sz="4" w:space="0" w:color="auto"/>
            </w:tcBorders>
            <w:shd w:val="clear" w:color="auto" w:fill="auto"/>
            <w:vAlign w:val="bottom"/>
            <w:hideMark/>
          </w:tcPr>
          <w:p w14:paraId="64684682" w14:textId="77777777" w:rsidR="009D5BFB" w:rsidRPr="009D5BFB" w:rsidRDefault="009D5BFB" w:rsidP="003D0A2E">
            <w:pPr>
              <w:jc w:val="center"/>
              <w:rPr>
                <w:color w:val="000000"/>
                <w:szCs w:val="28"/>
              </w:rPr>
            </w:pPr>
            <w:r w:rsidRPr="009D5BFB">
              <w:rPr>
                <w:color w:val="000000"/>
                <w:szCs w:val="28"/>
              </w:rPr>
              <w:t>13.56</w:t>
            </w:r>
          </w:p>
        </w:tc>
        <w:tc>
          <w:tcPr>
            <w:tcW w:w="1810" w:type="dxa"/>
            <w:tcBorders>
              <w:top w:val="nil"/>
              <w:left w:val="nil"/>
              <w:bottom w:val="single" w:sz="4" w:space="0" w:color="auto"/>
              <w:right w:val="single" w:sz="4" w:space="0" w:color="auto"/>
            </w:tcBorders>
            <w:shd w:val="clear" w:color="auto" w:fill="auto"/>
            <w:vAlign w:val="bottom"/>
            <w:hideMark/>
          </w:tcPr>
          <w:p w14:paraId="0F65E7A2" w14:textId="77777777" w:rsidR="009D5BFB" w:rsidRPr="009D5BFB" w:rsidRDefault="009D5BFB" w:rsidP="003D0A2E">
            <w:pPr>
              <w:jc w:val="center"/>
              <w:rPr>
                <w:color w:val="000000"/>
                <w:szCs w:val="28"/>
              </w:rPr>
            </w:pPr>
            <w:r w:rsidRPr="009D5BFB">
              <w:rPr>
                <w:color w:val="000000"/>
                <w:szCs w:val="28"/>
              </w:rPr>
              <w:t>13.56</w:t>
            </w:r>
          </w:p>
        </w:tc>
        <w:tc>
          <w:tcPr>
            <w:tcW w:w="1689" w:type="dxa"/>
            <w:tcBorders>
              <w:top w:val="nil"/>
              <w:left w:val="nil"/>
              <w:bottom w:val="single" w:sz="4" w:space="0" w:color="auto"/>
              <w:right w:val="single" w:sz="4" w:space="0" w:color="auto"/>
            </w:tcBorders>
            <w:shd w:val="clear" w:color="auto" w:fill="auto"/>
            <w:vAlign w:val="bottom"/>
            <w:hideMark/>
          </w:tcPr>
          <w:p w14:paraId="5373F5BC" w14:textId="77777777" w:rsidR="009D5BFB" w:rsidRPr="009D5BFB" w:rsidRDefault="009D5BFB" w:rsidP="003D0A2E">
            <w:pPr>
              <w:jc w:val="center"/>
              <w:rPr>
                <w:color w:val="000000"/>
                <w:szCs w:val="28"/>
              </w:rPr>
            </w:pPr>
            <w:r w:rsidRPr="009D5BFB">
              <w:rPr>
                <w:color w:val="000000"/>
                <w:szCs w:val="28"/>
              </w:rPr>
              <w:t>80</w:t>
            </w:r>
          </w:p>
        </w:tc>
        <w:tc>
          <w:tcPr>
            <w:tcW w:w="1689" w:type="dxa"/>
            <w:tcBorders>
              <w:top w:val="nil"/>
              <w:left w:val="nil"/>
              <w:bottom w:val="single" w:sz="4" w:space="0" w:color="auto"/>
              <w:right w:val="single" w:sz="4" w:space="0" w:color="auto"/>
            </w:tcBorders>
            <w:shd w:val="clear" w:color="auto" w:fill="auto"/>
            <w:vAlign w:val="bottom"/>
            <w:hideMark/>
          </w:tcPr>
          <w:p w14:paraId="22A71CDE" w14:textId="77777777" w:rsidR="009D5BFB" w:rsidRPr="009D5BFB" w:rsidRDefault="009D5BFB" w:rsidP="003D0A2E">
            <w:pPr>
              <w:jc w:val="center"/>
              <w:rPr>
                <w:color w:val="000000"/>
                <w:szCs w:val="28"/>
              </w:rPr>
            </w:pPr>
            <w:r w:rsidRPr="009D5BFB">
              <w:rPr>
                <w:color w:val="000000"/>
                <w:szCs w:val="28"/>
              </w:rPr>
              <w:t>80</w:t>
            </w:r>
          </w:p>
        </w:tc>
        <w:tc>
          <w:tcPr>
            <w:tcW w:w="1863" w:type="dxa"/>
            <w:tcBorders>
              <w:top w:val="nil"/>
              <w:left w:val="nil"/>
              <w:bottom w:val="single" w:sz="4" w:space="0" w:color="auto"/>
              <w:right w:val="single" w:sz="4" w:space="0" w:color="auto"/>
            </w:tcBorders>
            <w:shd w:val="clear" w:color="auto" w:fill="auto"/>
            <w:vAlign w:val="bottom"/>
            <w:hideMark/>
          </w:tcPr>
          <w:p w14:paraId="000B35E3" w14:textId="77777777" w:rsidR="009D5BFB" w:rsidRPr="009D5BFB" w:rsidRDefault="009D5BFB" w:rsidP="003D0A2E">
            <w:pPr>
              <w:jc w:val="center"/>
              <w:rPr>
                <w:color w:val="000000"/>
                <w:szCs w:val="28"/>
              </w:rPr>
            </w:pPr>
            <w:r w:rsidRPr="009D5BFB">
              <w:rPr>
                <w:color w:val="000000"/>
                <w:szCs w:val="28"/>
              </w:rPr>
              <w:t>2.1696</w:t>
            </w:r>
          </w:p>
        </w:tc>
        <w:tc>
          <w:tcPr>
            <w:tcW w:w="1661" w:type="dxa"/>
            <w:tcBorders>
              <w:top w:val="nil"/>
              <w:left w:val="nil"/>
              <w:bottom w:val="single" w:sz="4" w:space="0" w:color="auto"/>
              <w:right w:val="single" w:sz="4" w:space="0" w:color="auto"/>
            </w:tcBorders>
            <w:shd w:val="clear" w:color="auto" w:fill="auto"/>
            <w:vAlign w:val="bottom"/>
            <w:hideMark/>
          </w:tcPr>
          <w:p w14:paraId="491EF2A5" w14:textId="70B413A5"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34F9216" w14:textId="77777777" w:rsidR="009D5BFB" w:rsidRPr="009D5BFB" w:rsidRDefault="009D5BFB" w:rsidP="003D0A2E">
            <w:pPr>
              <w:jc w:val="center"/>
              <w:rPr>
                <w:color w:val="000000"/>
                <w:szCs w:val="28"/>
              </w:rPr>
            </w:pPr>
            <w:r w:rsidRPr="009D5BFB">
              <w:rPr>
                <w:color w:val="000000"/>
                <w:szCs w:val="28"/>
              </w:rPr>
              <w:t>0.00000671</w:t>
            </w:r>
          </w:p>
        </w:tc>
      </w:tr>
      <w:tr w:rsidR="009D5BFB" w:rsidRPr="009D5BFB" w14:paraId="11015123"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5DE837BC" w14:textId="77777777" w:rsidR="009D5BFB" w:rsidRPr="009D5BFB" w:rsidRDefault="009D5BFB" w:rsidP="003D0A2E">
            <w:pPr>
              <w:jc w:val="center"/>
              <w:rPr>
                <w:color w:val="000000"/>
                <w:szCs w:val="28"/>
              </w:rPr>
            </w:pPr>
            <w:r w:rsidRPr="009D5BFB">
              <w:rPr>
                <w:color w:val="000000"/>
                <w:szCs w:val="28"/>
              </w:rPr>
              <w:t>з3:11</w:t>
            </w:r>
          </w:p>
        </w:tc>
        <w:tc>
          <w:tcPr>
            <w:tcW w:w="1810" w:type="dxa"/>
            <w:tcBorders>
              <w:top w:val="nil"/>
              <w:left w:val="nil"/>
              <w:bottom w:val="single" w:sz="4" w:space="0" w:color="auto"/>
              <w:right w:val="single" w:sz="4" w:space="0" w:color="auto"/>
            </w:tcBorders>
            <w:shd w:val="clear" w:color="auto" w:fill="auto"/>
            <w:vAlign w:val="bottom"/>
            <w:hideMark/>
          </w:tcPr>
          <w:p w14:paraId="30AF1F8F" w14:textId="77777777" w:rsidR="009D5BFB" w:rsidRPr="009D5BFB" w:rsidRDefault="009D5BFB" w:rsidP="003D0A2E">
            <w:pPr>
              <w:jc w:val="center"/>
              <w:rPr>
                <w:color w:val="000000"/>
                <w:szCs w:val="28"/>
              </w:rPr>
            </w:pPr>
            <w:r w:rsidRPr="009D5BFB">
              <w:rPr>
                <w:color w:val="000000"/>
                <w:szCs w:val="28"/>
              </w:rPr>
              <w:t>109.43</w:t>
            </w:r>
          </w:p>
        </w:tc>
        <w:tc>
          <w:tcPr>
            <w:tcW w:w="1810" w:type="dxa"/>
            <w:tcBorders>
              <w:top w:val="nil"/>
              <w:left w:val="nil"/>
              <w:bottom w:val="single" w:sz="4" w:space="0" w:color="auto"/>
              <w:right w:val="single" w:sz="4" w:space="0" w:color="auto"/>
            </w:tcBorders>
            <w:shd w:val="clear" w:color="auto" w:fill="auto"/>
            <w:vAlign w:val="bottom"/>
            <w:hideMark/>
          </w:tcPr>
          <w:p w14:paraId="495A78E1" w14:textId="77777777" w:rsidR="009D5BFB" w:rsidRPr="009D5BFB" w:rsidRDefault="009D5BFB" w:rsidP="003D0A2E">
            <w:pPr>
              <w:jc w:val="center"/>
              <w:rPr>
                <w:color w:val="000000"/>
                <w:szCs w:val="28"/>
              </w:rPr>
            </w:pPr>
            <w:r w:rsidRPr="009D5BFB">
              <w:rPr>
                <w:color w:val="000000"/>
                <w:szCs w:val="28"/>
              </w:rPr>
              <w:t>109.43</w:t>
            </w:r>
          </w:p>
        </w:tc>
        <w:tc>
          <w:tcPr>
            <w:tcW w:w="1689" w:type="dxa"/>
            <w:tcBorders>
              <w:top w:val="nil"/>
              <w:left w:val="nil"/>
              <w:bottom w:val="single" w:sz="4" w:space="0" w:color="auto"/>
              <w:right w:val="single" w:sz="4" w:space="0" w:color="auto"/>
            </w:tcBorders>
            <w:shd w:val="clear" w:color="auto" w:fill="auto"/>
            <w:vAlign w:val="bottom"/>
            <w:hideMark/>
          </w:tcPr>
          <w:p w14:paraId="2EDC37F7" w14:textId="77777777" w:rsidR="009D5BFB" w:rsidRPr="009D5BFB" w:rsidRDefault="009D5BFB" w:rsidP="003D0A2E">
            <w:pPr>
              <w:jc w:val="center"/>
              <w:rPr>
                <w:color w:val="000000"/>
                <w:szCs w:val="28"/>
              </w:rPr>
            </w:pPr>
            <w:r w:rsidRPr="009D5BFB">
              <w:rPr>
                <w:color w:val="000000"/>
                <w:szCs w:val="28"/>
              </w:rPr>
              <w:t>150</w:t>
            </w:r>
          </w:p>
        </w:tc>
        <w:tc>
          <w:tcPr>
            <w:tcW w:w="1689" w:type="dxa"/>
            <w:tcBorders>
              <w:top w:val="nil"/>
              <w:left w:val="nil"/>
              <w:bottom w:val="single" w:sz="4" w:space="0" w:color="auto"/>
              <w:right w:val="single" w:sz="4" w:space="0" w:color="auto"/>
            </w:tcBorders>
            <w:shd w:val="clear" w:color="auto" w:fill="auto"/>
            <w:vAlign w:val="bottom"/>
            <w:hideMark/>
          </w:tcPr>
          <w:p w14:paraId="515BCB9B" w14:textId="77777777" w:rsidR="009D5BFB" w:rsidRPr="009D5BFB" w:rsidRDefault="009D5BFB" w:rsidP="003D0A2E">
            <w:pPr>
              <w:jc w:val="center"/>
              <w:rPr>
                <w:color w:val="000000"/>
                <w:szCs w:val="28"/>
              </w:rPr>
            </w:pPr>
            <w:r w:rsidRPr="009D5BFB">
              <w:rPr>
                <w:color w:val="000000"/>
                <w:szCs w:val="28"/>
              </w:rPr>
              <w:t>150</w:t>
            </w:r>
          </w:p>
        </w:tc>
        <w:tc>
          <w:tcPr>
            <w:tcW w:w="1863" w:type="dxa"/>
            <w:tcBorders>
              <w:top w:val="nil"/>
              <w:left w:val="nil"/>
              <w:bottom w:val="single" w:sz="4" w:space="0" w:color="auto"/>
              <w:right w:val="single" w:sz="4" w:space="0" w:color="auto"/>
            </w:tcBorders>
            <w:shd w:val="clear" w:color="auto" w:fill="auto"/>
            <w:vAlign w:val="bottom"/>
            <w:hideMark/>
          </w:tcPr>
          <w:p w14:paraId="499EE116" w14:textId="77777777" w:rsidR="009D5BFB" w:rsidRPr="009D5BFB" w:rsidRDefault="009D5BFB" w:rsidP="003D0A2E">
            <w:pPr>
              <w:jc w:val="center"/>
              <w:rPr>
                <w:color w:val="000000"/>
                <w:szCs w:val="28"/>
              </w:rPr>
            </w:pPr>
            <w:r w:rsidRPr="009D5BFB">
              <w:rPr>
                <w:color w:val="000000"/>
                <w:szCs w:val="28"/>
              </w:rPr>
              <w:t>32.829</w:t>
            </w:r>
          </w:p>
        </w:tc>
        <w:tc>
          <w:tcPr>
            <w:tcW w:w="1661" w:type="dxa"/>
            <w:tcBorders>
              <w:top w:val="nil"/>
              <w:left w:val="nil"/>
              <w:bottom w:val="single" w:sz="4" w:space="0" w:color="auto"/>
              <w:right w:val="single" w:sz="4" w:space="0" w:color="auto"/>
            </w:tcBorders>
            <w:shd w:val="clear" w:color="auto" w:fill="auto"/>
            <w:vAlign w:val="bottom"/>
            <w:hideMark/>
          </w:tcPr>
          <w:p w14:paraId="6F2DD26B" w14:textId="476283B2"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BEE535F" w14:textId="77777777" w:rsidR="009D5BFB" w:rsidRPr="009D5BFB" w:rsidRDefault="009D5BFB" w:rsidP="003D0A2E">
            <w:pPr>
              <w:jc w:val="center"/>
              <w:rPr>
                <w:color w:val="000000"/>
                <w:szCs w:val="28"/>
              </w:rPr>
            </w:pPr>
            <w:r w:rsidRPr="009D5BFB">
              <w:rPr>
                <w:color w:val="000000"/>
                <w:szCs w:val="28"/>
              </w:rPr>
              <w:t>0.00006791</w:t>
            </w:r>
          </w:p>
        </w:tc>
      </w:tr>
      <w:tr w:rsidR="009D5BFB" w:rsidRPr="009D5BFB" w14:paraId="5E445748"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A925539" w14:textId="77777777" w:rsidR="009D5BFB" w:rsidRPr="009D5BFB" w:rsidRDefault="009D5BFB" w:rsidP="003D0A2E">
            <w:pPr>
              <w:jc w:val="center"/>
              <w:rPr>
                <w:color w:val="000000"/>
                <w:szCs w:val="28"/>
              </w:rPr>
            </w:pPr>
            <w:r w:rsidRPr="009D5BFB">
              <w:rPr>
                <w:color w:val="000000"/>
                <w:szCs w:val="28"/>
              </w:rPr>
              <w:t>з</w:t>
            </w:r>
            <w:proofErr w:type="gramStart"/>
            <w:r w:rsidRPr="009D5BFB">
              <w:rPr>
                <w:color w:val="000000"/>
                <w:szCs w:val="28"/>
              </w:rPr>
              <w:t>4:Автопарковка</w:t>
            </w:r>
            <w:proofErr w:type="gramEnd"/>
          </w:p>
        </w:tc>
        <w:tc>
          <w:tcPr>
            <w:tcW w:w="1810" w:type="dxa"/>
            <w:tcBorders>
              <w:top w:val="nil"/>
              <w:left w:val="nil"/>
              <w:bottom w:val="single" w:sz="4" w:space="0" w:color="auto"/>
              <w:right w:val="single" w:sz="4" w:space="0" w:color="auto"/>
            </w:tcBorders>
            <w:shd w:val="clear" w:color="auto" w:fill="auto"/>
            <w:vAlign w:val="bottom"/>
            <w:hideMark/>
          </w:tcPr>
          <w:p w14:paraId="5ADC5DAC" w14:textId="77777777" w:rsidR="009D5BFB" w:rsidRPr="009D5BFB" w:rsidRDefault="009D5BFB" w:rsidP="003D0A2E">
            <w:pPr>
              <w:jc w:val="center"/>
              <w:rPr>
                <w:color w:val="000000"/>
                <w:szCs w:val="28"/>
              </w:rPr>
            </w:pPr>
            <w:r w:rsidRPr="009D5BFB">
              <w:rPr>
                <w:color w:val="000000"/>
                <w:szCs w:val="28"/>
              </w:rPr>
              <w:t>7.2</w:t>
            </w:r>
          </w:p>
        </w:tc>
        <w:tc>
          <w:tcPr>
            <w:tcW w:w="1810" w:type="dxa"/>
            <w:tcBorders>
              <w:top w:val="nil"/>
              <w:left w:val="nil"/>
              <w:bottom w:val="single" w:sz="4" w:space="0" w:color="auto"/>
              <w:right w:val="single" w:sz="4" w:space="0" w:color="auto"/>
            </w:tcBorders>
            <w:shd w:val="clear" w:color="auto" w:fill="auto"/>
            <w:vAlign w:val="bottom"/>
            <w:hideMark/>
          </w:tcPr>
          <w:p w14:paraId="530273F6" w14:textId="77777777" w:rsidR="009D5BFB" w:rsidRPr="009D5BFB" w:rsidRDefault="009D5BFB" w:rsidP="003D0A2E">
            <w:pPr>
              <w:jc w:val="center"/>
              <w:rPr>
                <w:color w:val="000000"/>
                <w:szCs w:val="28"/>
              </w:rPr>
            </w:pPr>
            <w:r w:rsidRPr="009D5BFB">
              <w:rPr>
                <w:color w:val="000000"/>
                <w:szCs w:val="28"/>
              </w:rPr>
              <w:t>7.2</w:t>
            </w:r>
          </w:p>
        </w:tc>
        <w:tc>
          <w:tcPr>
            <w:tcW w:w="1689" w:type="dxa"/>
            <w:tcBorders>
              <w:top w:val="nil"/>
              <w:left w:val="nil"/>
              <w:bottom w:val="single" w:sz="4" w:space="0" w:color="auto"/>
              <w:right w:val="single" w:sz="4" w:space="0" w:color="auto"/>
            </w:tcBorders>
            <w:shd w:val="clear" w:color="auto" w:fill="auto"/>
            <w:vAlign w:val="bottom"/>
            <w:hideMark/>
          </w:tcPr>
          <w:p w14:paraId="20279476" w14:textId="77777777" w:rsidR="009D5BFB" w:rsidRPr="009D5BFB" w:rsidRDefault="009D5BFB" w:rsidP="003D0A2E">
            <w:pPr>
              <w:jc w:val="center"/>
              <w:rPr>
                <w:color w:val="000000"/>
                <w:szCs w:val="28"/>
              </w:rPr>
            </w:pPr>
            <w:r w:rsidRPr="009D5BFB">
              <w:rPr>
                <w:color w:val="000000"/>
                <w:szCs w:val="28"/>
              </w:rPr>
              <w:t>40</w:t>
            </w:r>
          </w:p>
        </w:tc>
        <w:tc>
          <w:tcPr>
            <w:tcW w:w="1689" w:type="dxa"/>
            <w:tcBorders>
              <w:top w:val="nil"/>
              <w:left w:val="nil"/>
              <w:bottom w:val="single" w:sz="4" w:space="0" w:color="auto"/>
              <w:right w:val="single" w:sz="4" w:space="0" w:color="auto"/>
            </w:tcBorders>
            <w:shd w:val="clear" w:color="auto" w:fill="auto"/>
            <w:vAlign w:val="bottom"/>
            <w:hideMark/>
          </w:tcPr>
          <w:p w14:paraId="29774285" w14:textId="77777777" w:rsidR="009D5BFB" w:rsidRPr="009D5BFB" w:rsidRDefault="009D5BFB" w:rsidP="003D0A2E">
            <w:pPr>
              <w:jc w:val="center"/>
              <w:rPr>
                <w:color w:val="000000"/>
                <w:szCs w:val="28"/>
              </w:rPr>
            </w:pPr>
            <w:r w:rsidRPr="009D5BFB">
              <w:rPr>
                <w:color w:val="000000"/>
                <w:szCs w:val="28"/>
              </w:rPr>
              <w:t>40</w:t>
            </w:r>
          </w:p>
        </w:tc>
        <w:tc>
          <w:tcPr>
            <w:tcW w:w="1863" w:type="dxa"/>
            <w:tcBorders>
              <w:top w:val="nil"/>
              <w:left w:val="nil"/>
              <w:bottom w:val="single" w:sz="4" w:space="0" w:color="auto"/>
              <w:right w:val="single" w:sz="4" w:space="0" w:color="auto"/>
            </w:tcBorders>
            <w:shd w:val="clear" w:color="auto" w:fill="auto"/>
            <w:vAlign w:val="bottom"/>
            <w:hideMark/>
          </w:tcPr>
          <w:p w14:paraId="5F3F9F03" w14:textId="77777777" w:rsidR="009D5BFB" w:rsidRPr="009D5BFB" w:rsidRDefault="009D5BFB" w:rsidP="003D0A2E">
            <w:pPr>
              <w:jc w:val="center"/>
              <w:rPr>
                <w:color w:val="000000"/>
                <w:szCs w:val="28"/>
              </w:rPr>
            </w:pPr>
            <w:r w:rsidRPr="009D5BFB">
              <w:rPr>
                <w:color w:val="000000"/>
                <w:szCs w:val="28"/>
              </w:rPr>
              <w:t>0.576</w:t>
            </w:r>
          </w:p>
        </w:tc>
        <w:tc>
          <w:tcPr>
            <w:tcW w:w="1661" w:type="dxa"/>
            <w:tcBorders>
              <w:top w:val="nil"/>
              <w:left w:val="nil"/>
              <w:bottom w:val="single" w:sz="4" w:space="0" w:color="auto"/>
              <w:right w:val="single" w:sz="4" w:space="0" w:color="auto"/>
            </w:tcBorders>
            <w:shd w:val="clear" w:color="auto" w:fill="auto"/>
            <w:vAlign w:val="bottom"/>
            <w:hideMark/>
          </w:tcPr>
          <w:p w14:paraId="26C426DC" w14:textId="29632D17"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E13878F" w14:textId="77777777" w:rsidR="009D5BFB" w:rsidRPr="009D5BFB" w:rsidRDefault="009D5BFB" w:rsidP="003D0A2E">
            <w:pPr>
              <w:jc w:val="center"/>
              <w:rPr>
                <w:color w:val="000000"/>
                <w:szCs w:val="28"/>
              </w:rPr>
            </w:pPr>
            <w:r w:rsidRPr="009D5BFB">
              <w:rPr>
                <w:color w:val="000000"/>
                <w:szCs w:val="28"/>
              </w:rPr>
              <w:t>0.00000304</w:t>
            </w:r>
          </w:p>
        </w:tc>
      </w:tr>
      <w:tr w:rsidR="009D5BFB" w:rsidRPr="009D5BFB" w14:paraId="49695DFD"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ED5594B" w14:textId="77777777" w:rsidR="009D5BFB" w:rsidRPr="009D5BFB" w:rsidRDefault="009D5BFB" w:rsidP="003D0A2E">
            <w:pPr>
              <w:jc w:val="center"/>
              <w:rPr>
                <w:color w:val="000000"/>
                <w:szCs w:val="28"/>
              </w:rPr>
            </w:pPr>
            <w:r w:rsidRPr="009D5BFB">
              <w:rPr>
                <w:color w:val="000000"/>
                <w:szCs w:val="28"/>
              </w:rPr>
              <w:t>з5:12</w:t>
            </w:r>
          </w:p>
        </w:tc>
        <w:tc>
          <w:tcPr>
            <w:tcW w:w="1810" w:type="dxa"/>
            <w:tcBorders>
              <w:top w:val="nil"/>
              <w:left w:val="nil"/>
              <w:bottom w:val="single" w:sz="4" w:space="0" w:color="auto"/>
              <w:right w:val="single" w:sz="4" w:space="0" w:color="auto"/>
            </w:tcBorders>
            <w:shd w:val="clear" w:color="auto" w:fill="auto"/>
            <w:vAlign w:val="bottom"/>
            <w:hideMark/>
          </w:tcPr>
          <w:p w14:paraId="59CF80EA" w14:textId="77777777" w:rsidR="009D5BFB" w:rsidRPr="009D5BFB" w:rsidRDefault="009D5BFB" w:rsidP="003D0A2E">
            <w:pPr>
              <w:jc w:val="center"/>
              <w:rPr>
                <w:color w:val="000000"/>
                <w:szCs w:val="28"/>
              </w:rPr>
            </w:pPr>
            <w:r w:rsidRPr="009D5BFB">
              <w:rPr>
                <w:color w:val="000000"/>
                <w:szCs w:val="28"/>
              </w:rPr>
              <w:t>5.61</w:t>
            </w:r>
          </w:p>
        </w:tc>
        <w:tc>
          <w:tcPr>
            <w:tcW w:w="1810" w:type="dxa"/>
            <w:tcBorders>
              <w:top w:val="nil"/>
              <w:left w:val="nil"/>
              <w:bottom w:val="single" w:sz="4" w:space="0" w:color="auto"/>
              <w:right w:val="single" w:sz="4" w:space="0" w:color="auto"/>
            </w:tcBorders>
            <w:shd w:val="clear" w:color="auto" w:fill="auto"/>
            <w:vAlign w:val="bottom"/>
            <w:hideMark/>
          </w:tcPr>
          <w:p w14:paraId="089175CA" w14:textId="77777777" w:rsidR="009D5BFB" w:rsidRPr="009D5BFB" w:rsidRDefault="009D5BFB" w:rsidP="003D0A2E">
            <w:pPr>
              <w:jc w:val="center"/>
              <w:rPr>
                <w:color w:val="000000"/>
                <w:szCs w:val="28"/>
              </w:rPr>
            </w:pPr>
            <w:r w:rsidRPr="009D5BFB">
              <w:rPr>
                <w:color w:val="000000"/>
                <w:szCs w:val="28"/>
              </w:rPr>
              <w:t>5.61</w:t>
            </w:r>
          </w:p>
        </w:tc>
        <w:tc>
          <w:tcPr>
            <w:tcW w:w="1689" w:type="dxa"/>
            <w:tcBorders>
              <w:top w:val="nil"/>
              <w:left w:val="nil"/>
              <w:bottom w:val="single" w:sz="4" w:space="0" w:color="auto"/>
              <w:right w:val="single" w:sz="4" w:space="0" w:color="auto"/>
            </w:tcBorders>
            <w:shd w:val="clear" w:color="auto" w:fill="auto"/>
            <w:vAlign w:val="bottom"/>
            <w:hideMark/>
          </w:tcPr>
          <w:p w14:paraId="4F60859F" w14:textId="77777777" w:rsidR="009D5BFB" w:rsidRPr="009D5BFB" w:rsidRDefault="009D5BFB" w:rsidP="003D0A2E">
            <w:pPr>
              <w:jc w:val="center"/>
              <w:rPr>
                <w:color w:val="000000"/>
                <w:szCs w:val="28"/>
              </w:rPr>
            </w:pPr>
            <w:r w:rsidRPr="009D5BFB">
              <w:rPr>
                <w:color w:val="000000"/>
                <w:szCs w:val="28"/>
              </w:rPr>
              <w:t>125</w:t>
            </w:r>
          </w:p>
        </w:tc>
        <w:tc>
          <w:tcPr>
            <w:tcW w:w="1689" w:type="dxa"/>
            <w:tcBorders>
              <w:top w:val="nil"/>
              <w:left w:val="nil"/>
              <w:bottom w:val="single" w:sz="4" w:space="0" w:color="auto"/>
              <w:right w:val="single" w:sz="4" w:space="0" w:color="auto"/>
            </w:tcBorders>
            <w:shd w:val="clear" w:color="auto" w:fill="auto"/>
            <w:vAlign w:val="bottom"/>
            <w:hideMark/>
          </w:tcPr>
          <w:p w14:paraId="44F30A4A" w14:textId="77777777" w:rsidR="009D5BFB" w:rsidRPr="009D5BFB" w:rsidRDefault="009D5BFB" w:rsidP="003D0A2E">
            <w:pPr>
              <w:jc w:val="center"/>
              <w:rPr>
                <w:color w:val="000000"/>
                <w:szCs w:val="28"/>
              </w:rPr>
            </w:pPr>
            <w:r w:rsidRPr="009D5BFB">
              <w:rPr>
                <w:color w:val="000000"/>
                <w:szCs w:val="28"/>
              </w:rPr>
              <w:t>125</w:t>
            </w:r>
          </w:p>
        </w:tc>
        <w:tc>
          <w:tcPr>
            <w:tcW w:w="1863" w:type="dxa"/>
            <w:tcBorders>
              <w:top w:val="nil"/>
              <w:left w:val="nil"/>
              <w:bottom w:val="single" w:sz="4" w:space="0" w:color="auto"/>
              <w:right w:val="single" w:sz="4" w:space="0" w:color="auto"/>
            </w:tcBorders>
            <w:shd w:val="clear" w:color="auto" w:fill="auto"/>
            <w:vAlign w:val="bottom"/>
            <w:hideMark/>
          </w:tcPr>
          <w:p w14:paraId="3ADE9771" w14:textId="77777777" w:rsidR="009D5BFB" w:rsidRPr="009D5BFB" w:rsidRDefault="009D5BFB" w:rsidP="003D0A2E">
            <w:pPr>
              <w:jc w:val="center"/>
              <w:rPr>
                <w:color w:val="000000"/>
                <w:szCs w:val="28"/>
              </w:rPr>
            </w:pPr>
            <w:r w:rsidRPr="009D5BFB">
              <w:rPr>
                <w:color w:val="000000"/>
                <w:szCs w:val="28"/>
              </w:rPr>
              <w:t>1.4025</w:t>
            </w:r>
          </w:p>
        </w:tc>
        <w:tc>
          <w:tcPr>
            <w:tcW w:w="1661" w:type="dxa"/>
            <w:tcBorders>
              <w:top w:val="nil"/>
              <w:left w:val="nil"/>
              <w:bottom w:val="single" w:sz="4" w:space="0" w:color="auto"/>
              <w:right w:val="single" w:sz="4" w:space="0" w:color="auto"/>
            </w:tcBorders>
            <w:shd w:val="clear" w:color="auto" w:fill="auto"/>
            <w:vAlign w:val="bottom"/>
            <w:hideMark/>
          </w:tcPr>
          <w:p w14:paraId="0864ACBC" w14:textId="5CC594A2"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943643E" w14:textId="77777777" w:rsidR="009D5BFB" w:rsidRPr="009D5BFB" w:rsidRDefault="009D5BFB" w:rsidP="003D0A2E">
            <w:pPr>
              <w:jc w:val="center"/>
              <w:rPr>
                <w:color w:val="000000"/>
                <w:szCs w:val="28"/>
              </w:rPr>
            </w:pPr>
            <w:r w:rsidRPr="009D5BFB">
              <w:rPr>
                <w:color w:val="000000"/>
                <w:szCs w:val="28"/>
              </w:rPr>
              <w:t>0.00000324</w:t>
            </w:r>
          </w:p>
        </w:tc>
      </w:tr>
      <w:tr w:rsidR="009D5BFB" w:rsidRPr="009D5BFB" w14:paraId="7E9B2ABD"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A4786FA" w14:textId="77777777" w:rsidR="009D5BFB" w:rsidRPr="009D5BFB" w:rsidRDefault="009D5BFB" w:rsidP="003D0A2E">
            <w:pPr>
              <w:jc w:val="center"/>
              <w:rPr>
                <w:color w:val="000000"/>
                <w:szCs w:val="28"/>
              </w:rPr>
            </w:pPr>
            <w:r w:rsidRPr="009D5BFB">
              <w:rPr>
                <w:color w:val="000000"/>
                <w:szCs w:val="28"/>
              </w:rPr>
              <w:t>з</w:t>
            </w:r>
            <w:proofErr w:type="gramStart"/>
            <w:r w:rsidRPr="009D5BFB">
              <w:rPr>
                <w:color w:val="000000"/>
                <w:szCs w:val="28"/>
              </w:rPr>
              <w:t>6:№</w:t>
            </w:r>
            <w:proofErr w:type="gramEnd"/>
            <w:r w:rsidRPr="009D5BFB">
              <w:rPr>
                <w:color w:val="000000"/>
                <w:szCs w:val="28"/>
              </w:rPr>
              <w:t>5</w:t>
            </w:r>
          </w:p>
        </w:tc>
        <w:tc>
          <w:tcPr>
            <w:tcW w:w="1810" w:type="dxa"/>
            <w:tcBorders>
              <w:top w:val="nil"/>
              <w:left w:val="nil"/>
              <w:bottom w:val="single" w:sz="4" w:space="0" w:color="auto"/>
              <w:right w:val="single" w:sz="4" w:space="0" w:color="auto"/>
            </w:tcBorders>
            <w:shd w:val="clear" w:color="auto" w:fill="auto"/>
            <w:vAlign w:val="bottom"/>
            <w:hideMark/>
          </w:tcPr>
          <w:p w14:paraId="55121D61" w14:textId="77777777" w:rsidR="009D5BFB" w:rsidRPr="009D5BFB" w:rsidRDefault="009D5BFB" w:rsidP="003D0A2E">
            <w:pPr>
              <w:jc w:val="center"/>
              <w:rPr>
                <w:color w:val="000000"/>
                <w:szCs w:val="28"/>
              </w:rPr>
            </w:pPr>
            <w:r w:rsidRPr="009D5BFB">
              <w:rPr>
                <w:color w:val="000000"/>
                <w:szCs w:val="28"/>
              </w:rPr>
              <w:t>12.67</w:t>
            </w:r>
          </w:p>
        </w:tc>
        <w:tc>
          <w:tcPr>
            <w:tcW w:w="1810" w:type="dxa"/>
            <w:tcBorders>
              <w:top w:val="nil"/>
              <w:left w:val="nil"/>
              <w:bottom w:val="single" w:sz="4" w:space="0" w:color="auto"/>
              <w:right w:val="single" w:sz="4" w:space="0" w:color="auto"/>
            </w:tcBorders>
            <w:shd w:val="clear" w:color="auto" w:fill="auto"/>
            <w:vAlign w:val="bottom"/>
            <w:hideMark/>
          </w:tcPr>
          <w:p w14:paraId="32FDF60B" w14:textId="77777777" w:rsidR="009D5BFB" w:rsidRPr="009D5BFB" w:rsidRDefault="009D5BFB" w:rsidP="003D0A2E">
            <w:pPr>
              <w:jc w:val="center"/>
              <w:rPr>
                <w:color w:val="000000"/>
                <w:szCs w:val="28"/>
              </w:rPr>
            </w:pPr>
            <w:r w:rsidRPr="009D5BFB">
              <w:rPr>
                <w:color w:val="000000"/>
                <w:szCs w:val="28"/>
              </w:rPr>
              <w:t>12.67</w:t>
            </w:r>
          </w:p>
        </w:tc>
        <w:tc>
          <w:tcPr>
            <w:tcW w:w="1689" w:type="dxa"/>
            <w:tcBorders>
              <w:top w:val="nil"/>
              <w:left w:val="nil"/>
              <w:bottom w:val="single" w:sz="4" w:space="0" w:color="auto"/>
              <w:right w:val="single" w:sz="4" w:space="0" w:color="auto"/>
            </w:tcBorders>
            <w:shd w:val="clear" w:color="auto" w:fill="auto"/>
            <w:vAlign w:val="bottom"/>
            <w:hideMark/>
          </w:tcPr>
          <w:p w14:paraId="53D4DBBC" w14:textId="77777777" w:rsidR="009D5BFB" w:rsidRPr="009D5BFB" w:rsidRDefault="009D5BFB" w:rsidP="003D0A2E">
            <w:pPr>
              <w:jc w:val="center"/>
              <w:rPr>
                <w:color w:val="000000"/>
                <w:szCs w:val="28"/>
              </w:rPr>
            </w:pPr>
            <w:r w:rsidRPr="009D5BFB">
              <w:rPr>
                <w:color w:val="000000"/>
                <w:szCs w:val="28"/>
              </w:rPr>
              <w:t>65</w:t>
            </w:r>
          </w:p>
        </w:tc>
        <w:tc>
          <w:tcPr>
            <w:tcW w:w="1689" w:type="dxa"/>
            <w:tcBorders>
              <w:top w:val="nil"/>
              <w:left w:val="nil"/>
              <w:bottom w:val="single" w:sz="4" w:space="0" w:color="auto"/>
              <w:right w:val="single" w:sz="4" w:space="0" w:color="auto"/>
            </w:tcBorders>
            <w:shd w:val="clear" w:color="auto" w:fill="auto"/>
            <w:vAlign w:val="bottom"/>
            <w:hideMark/>
          </w:tcPr>
          <w:p w14:paraId="27FEB009" w14:textId="77777777" w:rsidR="009D5BFB" w:rsidRPr="009D5BFB" w:rsidRDefault="009D5BFB" w:rsidP="003D0A2E">
            <w:pPr>
              <w:jc w:val="center"/>
              <w:rPr>
                <w:color w:val="000000"/>
                <w:szCs w:val="28"/>
              </w:rPr>
            </w:pPr>
            <w:r w:rsidRPr="009D5BFB">
              <w:rPr>
                <w:color w:val="000000"/>
                <w:szCs w:val="28"/>
              </w:rPr>
              <w:t>65</w:t>
            </w:r>
          </w:p>
        </w:tc>
        <w:tc>
          <w:tcPr>
            <w:tcW w:w="1863" w:type="dxa"/>
            <w:tcBorders>
              <w:top w:val="nil"/>
              <w:left w:val="nil"/>
              <w:bottom w:val="single" w:sz="4" w:space="0" w:color="auto"/>
              <w:right w:val="single" w:sz="4" w:space="0" w:color="auto"/>
            </w:tcBorders>
            <w:shd w:val="clear" w:color="auto" w:fill="auto"/>
            <w:vAlign w:val="bottom"/>
            <w:hideMark/>
          </w:tcPr>
          <w:p w14:paraId="70B422F5" w14:textId="77777777" w:rsidR="009D5BFB" w:rsidRPr="009D5BFB" w:rsidRDefault="009D5BFB" w:rsidP="003D0A2E">
            <w:pPr>
              <w:jc w:val="center"/>
              <w:rPr>
                <w:color w:val="000000"/>
                <w:szCs w:val="28"/>
              </w:rPr>
            </w:pPr>
            <w:r w:rsidRPr="009D5BFB">
              <w:rPr>
                <w:color w:val="000000"/>
                <w:szCs w:val="28"/>
              </w:rPr>
              <w:t>1.6471</w:t>
            </w:r>
          </w:p>
        </w:tc>
        <w:tc>
          <w:tcPr>
            <w:tcW w:w="1661" w:type="dxa"/>
            <w:tcBorders>
              <w:top w:val="nil"/>
              <w:left w:val="nil"/>
              <w:bottom w:val="single" w:sz="4" w:space="0" w:color="auto"/>
              <w:right w:val="single" w:sz="4" w:space="0" w:color="auto"/>
            </w:tcBorders>
            <w:shd w:val="clear" w:color="auto" w:fill="auto"/>
            <w:vAlign w:val="bottom"/>
            <w:hideMark/>
          </w:tcPr>
          <w:p w14:paraId="49ADFB1A" w14:textId="22E3FD6B"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286F614" w14:textId="77777777" w:rsidR="009D5BFB" w:rsidRPr="009D5BFB" w:rsidRDefault="009D5BFB" w:rsidP="003D0A2E">
            <w:pPr>
              <w:jc w:val="center"/>
              <w:rPr>
                <w:color w:val="000000"/>
                <w:szCs w:val="28"/>
              </w:rPr>
            </w:pPr>
            <w:r w:rsidRPr="009D5BFB">
              <w:rPr>
                <w:color w:val="000000"/>
                <w:szCs w:val="28"/>
              </w:rPr>
              <w:t>0.00000592</w:t>
            </w:r>
          </w:p>
        </w:tc>
      </w:tr>
      <w:tr w:rsidR="009D5BFB" w:rsidRPr="009D5BFB" w14:paraId="0C6E2758"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21C38DD2" w14:textId="77777777" w:rsidR="009D5BFB" w:rsidRPr="009D5BFB" w:rsidRDefault="009D5BFB" w:rsidP="003D0A2E">
            <w:pPr>
              <w:jc w:val="center"/>
              <w:rPr>
                <w:color w:val="000000"/>
                <w:szCs w:val="28"/>
              </w:rPr>
            </w:pPr>
            <w:r w:rsidRPr="009D5BFB">
              <w:rPr>
                <w:color w:val="000000"/>
                <w:szCs w:val="28"/>
              </w:rPr>
              <w:t>з</w:t>
            </w:r>
            <w:proofErr w:type="gramStart"/>
            <w:r w:rsidRPr="009D5BFB">
              <w:rPr>
                <w:color w:val="000000"/>
                <w:szCs w:val="28"/>
              </w:rPr>
              <w:t>7:№</w:t>
            </w:r>
            <w:proofErr w:type="gramEnd"/>
            <w:r w:rsidRPr="009D5BFB">
              <w:rPr>
                <w:color w:val="000000"/>
                <w:szCs w:val="28"/>
              </w:rPr>
              <w:t>6</w:t>
            </w:r>
          </w:p>
        </w:tc>
        <w:tc>
          <w:tcPr>
            <w:tcW w:w="1810" w:type="dxa"/>
            <w:tcBorders>
              <w:top w:val="nil"/>
              <w:left w:val="nil"/>
              <w:bottom w:val="single" w:sz="4" w:space="0" w:color="auto"/>
              <w:right w:val="single" w:sz="4" w:space="0" w:color="auto"/>
            </w:tcBorders>
            <w:shd w:val="clear" w:color="auto" w:fill="auto"/>
            <w:vAlign w:val="bottom"/>
            <w:hideMark/>
          </w:tcPr>
          <w:p w14:paraId="66248030" w14:textId="77777777" w:rsidR="009D5BFB" w:rsidRPr="009D5BFB" w:rsidRDefault="009D5BFB" w:rsidP="003D0A2E">
            <w:pPr>
              <w:jc w:val="center"/>
              <w:rPr>
                <w:color w:val="000000"/>
                <w:szCs w:val="28"/>
              </w:rPr>
            </w:pPr>
            <w:r w:rsidRPr="009D5BFB">
              <w:rPr>
                <w:color w:val="000000"/>
                <w:szCs w:val="28"/>
              </w:rPr>
              <w:t>9.26</w:t>
            </w:r>
          </w:p>
        </w:tc>
        <w:tc>
          <w:tcPr>
            <w:tcW w:w="1810" w:type="dxa"/>
            <w:tcBorders>
              <w:top w:val="nil"/>
              <w:left w:val="nil"/>
              <w:bottom w:val="single" w:sz="4" w:space="0" w:color="auto"/>
              <w:right w:val="single" w:sz="4" w:space="0" w:color="auto"/>
            </w:tcBorders>
            <w:shd w:val="clear" w:color="auto" w:fill="auto"/>
            <w:vAlign w:val="bottom"/>
            <w:hideMark/>
          </w:tcPr>
          <w:p w14:paraId="2156958B" w14:textId="77777777" w:rsidR="009D5BFB" w:rsidRPr="009D5BFB" w:rsidRDefault="009D5BFB" w:rsidP="003D0A2E">
            <w:pPr>
              <w:jc w:val="center"/>
              <w:rPr>
                <w:color w:val="000000"/>
                <w:szCs w:val="28"/>
              </w:rPr>
            </w:pPr>
            <w:r w:rsidRPr="009D5BFB">
              <w:rPr>
                <w:color w:val="000000"/>
                <w:szCs w:val="28"/>
              </w:rPr>
              <w:t>9.26</w:t>
            </w:r>
          </w:p>
        </w:tc>
        <w:tc>
          <w:tcPr>
            <w:tcW w:w="1689" w:type="dxa"/>
            <w:tcBorders>
              <w:top w:val="nil"/>
              <w:left w:val="nil"/>
              <w:bottom w:val="single" w:sz="4" w:space="0" w:color="auto"/>
              <w:right w:val="single" w:sz="4" w:space="0" w:color="auto"/>
            </w:tcBorders>
            <w:shd w:val="clear" w:color="auto" w:fill="auto"/>
            <w:vAlign w:val="bottom"/>
            <w:hideMark/>
          </w:tcPr>
          <w:p w14:paraId="11B3C2C0" w14:textId="77777777" w:rsidR="009D5BFB" w:rsidRPr="009D5BFB" w:rsidRDefault="009D5BFB" w:rsidP="003D0A2E">
            <w:pPr>
              <w:jc w:val="center"/>
              <w:rPr>
                <w:color w:val="000000"/>
                <w:szCs w:val="28"/>
              </w:rPr>
            </w:pPr>
            <w:r w:rsidRPr="009D5BFB">
              <w:rPr>
                <w:color w:val="000000"/>
                <w:szCs w:val="28"/>
              </w:rPr>
              <w:t>65</w:t>
            </w:r>
          </w:p>
        </w:tc>
        <w:tc>
          <w:tcPr>
            <w:tcW w:w="1689" w:type="dxa"/>
            <w:tcBorders>
              <w:top w:val="nil"/>
              <w:left w:val="nil"/>
              <w:bottom w:val="single" w:sz="4" w:space="0" w:color="auto"/>
              <w:right w:val="single" w:sz="4" w:space="0" w:color="auto"/>
            </w:tcBorders>
            <w:shd w:val="clear" w:color="auto" w:fill="auto"/>
            <w:vAlign w:val="bottom"/>
            <w:hideMark/>
          </w:tcPr>
          <w:p w14:paraId="3842FDA4" w14:textId="77777777" w:rsidR="009D5BFB" w:rsidRPr="009D5BFB" w:rsidRDefault="009D5BFB" w:rsidP="003D0A2E">
            <w:pPr>
              <w:jc w:val="center"/>
              <w:rPr>
                <w:color w:val="000000"/>
                <w:szCs w:val="28"/>
              </w:rPr>
            </w:pPr>
            <w:r w:rsidRPr="009D5BFB">
              <w:rPr>
                <w:color w:val="000000"/>
                <w:szCs w:val="28"/>
              </w:rPr>
              <w:t>65</w:t>
            </w:r>
          </w:p>
        </w:tc>
        <w:tc>
          <w:tcPr>
            <w:tcW w:w="1863" w:type="dxa"/>
            <w:tcBorders>
              <w:top w:val="nil"/>
              <w:left w:val="nil"/>
              <w:bottom w:val="single" w:sz="4" w:space="0" w:color="auto"/>
              <w:right w:val="single" w:sz="4" w:space="0" w:color="auto"/>
            </w:tcBorders>
            <w:shd w:val="clear" w:color="auto" w:fill="auto"/>
            <w:vAlign w:val="bottom"/>
            <w:hideMark/>
          </w:tcPr>
          <w:p w14:paraId="7D0957C3" w14:textId="77777777" w:rsidR="009D5BFB" w:rsidRPr="009D5BFB" w:rsidRDefault="009D5BFB" w:rsidP="003D0A2E">
            <w:pPr>
              <w:jc w:val="center"/>
              <w:rPr>
                <w:color w:val="000000"/>
                <w:szCs w:val="28"/>
              </w:rPr>
            </w:pPr>
            <w:r w:rsidRPr="009D5BFB">
              <w:rPr>
                <w:color w:val="000000"/>
                <w:szCs w:val="28"/>
              </w:rPr>
              <w:t>1.2038</w:t>
            </w:r>
          </w:p>
        </w:tc>
        <w:tc>
          <w:tcPr>
            <w:tcW w:w="1661" w:type="dxa"/>
            <w:tcBorders>
              <w:top w:val="nil"/>
              <w:left w:val="nil"/>
              <w:bottom w:val="single" w:sz="4" w:space="0" w:color="auto"/>
              <w:right w:val="single" w:sz="4" w:space="0" w:color="auto"/>
            </w:tcBorders>
            <w:shd w:val="clear" w:color="auto" w:fill="auto"/>
            <w:vAlign w:val="bottom"/>
            <w:hideMark/>
          </w:tcPr>
          <w:p w14:paraId="6A78D636" w14:textId="1F7DC14C"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8BED7EB" w14:textId="77777777" w:rsidR="009D5BFB" w:rsidRPr="009D5BFB" w:rsidRDefault="009D5BFB" w:rsidP="003D0A2E">
            <w:pPr>
              <w:jc w:val="center"/>
              <w:rPr>
                <w:color w:val="000000"/>
                <w:szCs w:val="28"/>
              </w:rPr>
            </w:pPr>
            <w:r w:rsidRPr="009D5BFB">
              <w:rPr>
                <w:color w:val="000000"/>
                <w:szCs w:val="28"/>
              </w:rPr>
              <w:t>0.00000433</w:t>
            </w:r>
          </w:p>
        </w:tc>
      </w:tr>
      <w:tr w:rsidR="009D5BFB" w:rsidRPr="009D5BFB" w14:paraId="6C93530C"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8E80DB1" w14:textId="77777777" w:rsidR="009D5BFB" w:rsidRPr="009D5BFB" w:rsidRDefault="009D5BFB" w:rsidP="003D0A2E">
            <w:pPr>
              <w:jc w:val="center"/>
              <w:rPr>
                <w:color w:val="000000"/>
                <w:szCs w:val="28"/>
              </w:rPr>
            </w:pPr>
            <w:r w:rsidRPr="009D5BFB">
              <w:rPr>
                <w:color w:val="000000"/>
                <w:szCs w:val="28"/>
              </w:rPr>
              <w:t>з</w:t>
            </w:r>
            <w:proofErr w:type="gramStart"/>
            <w:r w:rsidRPr="009D5BFB">
              <w:rPr>
                <w:color w:val="000000"/>
                <w:szCs w:val="28"/>
              </w:rPr>
              <w:t>8:№</w:t>
            </w:r>
            <w:proofErr w:type="gramEnd"/>
            <w:r w:rsidRPr="009D5BFB">
              <w:rPr>
                <w:color w:val="000000"/>
                <w:szCs w:val="28"/>
              </w:rPr>
              <w:t>7</w:t>
            </w:r>
          </w:p>
        </w:tc>
        <w:tc>
          <w:tcPr>
            <w:tcW w:w="1810" w:type="dxa"/>
            <w:tcBorders>
              <w:top w:val="nil"/>
              <w:left w:val="nil"/>
              <w:bottom w:val="single" w:sz="4" w:space="0" w:color="auto"/>
              <w:right w:val="single" w:sz="4" w:space="0" w:color="auto"/>
            </w:tcBorders>
            <w:shd w:val="clear" w:color="auto" w:fill="auto"/>
            <w:vAlign w:val="bottom"/>
            <w:hideMark/>
          </w:tcPr>
          <w:p w14:paraId="79623E60" w14:textId="77777777" w:rsidR="009D5BFB" w:rsidRPr="009D5BFB" w:rsidRDefault="009D5BFB" w:rsidP="003D0A2E">
            <w:pPr>
              <w:jc w:val="center"/>
              <w:rPr>
                <w:color w:val="000000"/>
                <w:szCs w:val="28"/>
              </w:rPr>
            </w:pPr>
            <w:r w:rsidRPr="009D5BFB">
              <w:rPr>
                <w:color w:val="000000"/>
                <w:szCs w:val="28"/>
              </w:rPr>
              <w:t>11.15</w:t>
            </w:r>
          </w:p>
        </w:tc>
        <w:tc>
          <w:tcPr>
            <w:tcW w:w="1810" w:type="dxa"/>
            <w:tcBorders>
              <w:top w:val="nil"/>
              <w:left w:val="nil"/>
              <w:bottom w:val="single" w:sz="4" w:space="0" w:color="auto"/>
              <w:right w:val="single" w:sz="4" w:space="0" w:color="auto"/>
            </w:tcBorders>
            <w:shd w:val="clear" w:color="auto" w:fill="auto"/>
            <w:vAlign w:val="bottom"/>
            <w:hideMark/>
          </w:tcPr>
          <w:p w14:paraId="48FFEB7A" w14:textId="77777777" w:rsidR="009D5BFB" w:rsidRPr="009D5BFB" w:rsidRDefault="009D5BFB" w:rsidP="003D0A2E">
            <w:pPr>
              <w:jc w:val="center"/>
              <w:rPr>
                <w:color w:val="000000"/>
                <w:szCs w:val="28"/>
              </w:rPr>
            </w:pPr>
            <w:r w:rsidRPr="009D5BFB">
              <w:rPr>
                <w:color w:val="000000"/>
                <w:szCs w:val="28"/>
              </w:rPr>
              <w:t>11.15</w:t>
            </w:r>
          </w:p>
        </w:tc>
        <w:tc>
          <w:tcPr>
            <w:tcW w:w="1689" w:type="dxa"/>
            <w:tcBorders>
              <w:top w:val="nil"/>
              <w:left w:val="nil"/>
              <w:bottom w:val="single" w:sz="4" w:space="0" w:color="auto"/>
              <w:right w:val="single" w:sz="4" w:space="0" w:color="auto"/>
            </w:tcBorders>
            <w:shd w:val="clear" w:color="auto" w:fill="auto"/>
            <w:vAlign w:val="bottom"/>
            <w:hideMark/>
          </w:tcPr>
          <w:p w14:paraId="1CF971E0" w14:textId="77777777" w:rsidR="009D5BFB" w:rsidRPr="009D5BFB" w:rsidRDefault="009D5BFB" w:rsidP="003D0A2E">
            <w:pPr>
              <w:jc w:val="center"/>
              <w:rPr>
                <w:color w:val="000000"/>
                <w:szCs w:val="28"/>
              </w:rPr>
            </w:pPr>
            <w:r w:rsidRPr="009D5BFB">
              <w:rPr>
                <w:color w:val="000000"/>
                <w:szCs w:val="28"/>
              </w:rPr>
              <w:t>65</w:t>
            </w:r>
          </w:p>
        </w:tc>
        <w:tc>
          <w:tcPr>
            <w:tcW w:w="1689" w:type="dxa"/>
            <w:tcBorders>
              <w:top w:val="nil"/>
              <w:left w:val="nil"/>
              <w:bottom w:val="single" w:sz="4" w:space="0" w:color="auto"/>
              <w:right w:val="single" w:sz="4" w:space="0" w:color="auto"/>
            </w:tcBorders>
            <w:shd w:val="clear" w:color="auto" w:fill="auto"/>
            <w:vAlign w:val="bottom"/>
            <w:hideMark/>
          </w:tcPr>
          <w:p w14:paraId="28926DF3" w14:textId="77777777" w:rsidR="009D5BFB" w:rsidRPr="009D5BFB" w:rsidRDefault="009D5BFB" w:rsidP="003D0A2E">
            <w:pPr>
              <w:jc w:val="center"/>
              <w:rPr>
                <w:color w:val="000000"/>
                <w:szCs w:val="28"/>
              </w:rPr>
            </w:pPr>
            <w:r w:rsidRPr="009D5BFB">
              <w:rPr>
                <w:color w:val="000000"/>
                <w:szCs w:val="28"/>
              </w:rPr>
              <w:t>65</w:t>
            </w:r>
          </w:p>
        </w:tc>
        <w:tc>
          <w:tcPr>
            <w:tcW w:w="1863" w:type="dxa"/>
            <w:tcBorders>
              <w:top w:val="nil"/>
              <w:left w:val="nil"/>
              <w:bottom w:val="single" w:sz="4" w:space="0" w:color="auto"/>
              <w:right w:val="single" w:sz="4" w:space="0" w:color="auto"/>
            </w:tcBorders>
            <w:shd w:val="clear" w:color="auto" w:fill="auto"/>
            <w:vAlign w:val="bottom"/>
            <w:hideMark/>
          </w:tcPr>
          <w:p w14:paraId="1490D95F" w14:textId="77777777" w:rsidR="009D5BFB" w:rsidRPr="009D5BFB" w:rsidRDefault="009D5BFB" w:rsidP="003D0A2E">
            <w:pPr>
              <w:jc w:val="center"/>
              <w:rPr>
                <w:color w:val="000000"/>
                <w:szCs w:val="28"/>
              </w:rPr>
            </w:pPr>
            <w:r w:rsidRPr="009D5BFB">
              <w:rPr>
                <w:color w:val="000000"/>
                <w:szCs w:val="28"/>
              </w:rPr>
              <w:t>1.4495</w:t>
            </w:r>
          </w:p>
        </w:tc>
        <w:tc>
          <w:tcPr>
            <w:tcW w:w="1661" w:type="dxa"/>
            <w:tcBorders>
              <w:top w:val="nil"/>
              <w:left w:val="nil"/>
              <w:bottom w:val="single" w:sz="4" w:space="0" w:color="auto"/>
              <w:right w:val="single" w:sz="4" w:space="0" w:color="auto"/>
            </w:tcBorders>
            <w:shd w:val="clear" w:color="auto" w:fill="auto"/>
            <w:vAlign w:val="bottom"/>
            <w:hideMark/>
          </w:tcPr>
          <w:p w14:paraId="13EFE00A" w14:textId="366D48C4"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472A0E4" w14:textId="77777777" w:rsidR="009D5BFB" w:rsidRPr="009D5BFB" w:rsidRDefault="009D5BFB" w:rsidP="003D0A2E">
            <w:pPr>
              <w:jc w:val="center"/>
              <w:rPr>
                <w:color w:val="000000"/>
                <w:szCs w:val="28"/>
              </w:rPr>
            </w:pPr>
            <w:r w:rsidRPr="009D5BFB">
              <w:rPr>
                <w:color w:val="000000"/>
                <w:szCs w:val="28"/>
              </w:rPr>
              <w:t>0.00000521</w:t>
            </w:r>
          </w:p>
        </w:tc>
      </w:tr>
      <w:tr w:rsidR="009D5BFB" w:rsidRPr="009D5BFB" w14:paraId="6EED15DC"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AE5D5E3" w14:textId="77777777" w:rsidR="009D5BFB" w:rsidRPr="009D5BFB" w:rsidRDefault="009D5BFB" w:rsidP="003D0A2E">
            <w:pPr>
              <w:jc w:val="center"/>
              <w:rPr>
                <w:color w:val="000000"/>
                <w:szCs w:val="28"/>
              </w:rPr>
            </w:pPr>
            <w:r w:rsidRPr="009D5BFB">
              <w:rPr>
                <w:color w:val="000000"/>
                <w:szCs w:val="28"/>
              </w:rPr>
              <w:t>з9:15</w:t>
            </w:r>
          </w:p>
        </w:tc>
        <w:tc>
          <w:tcPr>
            <w:tcW w:w="1810" w:type="dxa"/>
            <w:tcBorders>
              <w:top w:val="nil"/>
              <w:left w:val="nil"/>
              <w:bottom w:val="single" w:sz="4" w:space="0" w:color="auto"/>
              <w:right w:val="single" w:sz="4" w:space="0" w:color="auto"/>
            </w:tcBorders>
            <w:shd w:val="clear" w:color="auto" w:fill="auto"/>
            <w:vAlign w:val="bottom"/>
            <w:hideMark/>
          </w:tcPr>
          <w:p w14:paraId="0E4B6047" w14:textId="77777777" w:rsidR="009D5BFB" w:rsidRPr="009D5BFB" w:rsidRDefault="009D5BFB" w:rsidP="003D0A2E">
            <w:pPr>
              <w:jc w:val="center"/>
              <w:rPr>
                <w:color w:val="000000"/>
                <w:szCs w:val="28"/>
              </w:rPr>
            </w:pPr>
            <w:r w:rsidRPr="009D5BFB">
              <w:rPr>
                <w:color w:val="000000"/>
                <w:szCs w:val="28"/>
              </w:rPr>
              <w:t>79.08</w:t>
            </w:r>
          </w:p>
        </w:tc>
        <w:tc>
          <w:tcPr>
            <w:tcW w:w="1810" w:type="dxa"/>
            <w:tcBorders>
              <w:top w:val="nil"/>
              <w:left w:val="nil"/>
              <w:bottom w:val="single" w:sz="4" w:space="0" w:color="auto"/>
              <w:right w:val="single" w:sz="4" w:space="0" w:color="auto"/>
            </w:tcBorders>
            <w:shd w:val="clear" w:color="auto" w:fill="auto"/>
            <w:vAlign w:val="bottom"/>
            <w:hideMark/>
          </w:tcPr>
          <w:p w14:paraId="7CB92C2D" w14:textId="77777777" w:rsidR="009D5BFB" w:rsidRPr="009D5BFB" w:rsidRDefault="009D5BFB" w:rsidP="003D0A2E">
            <w:pPr>
              <w:jc w:val="center"/>
              <w:rPr>
                <w:color w:val="000000"/>
                <w:szCs w:val="28"/>
              </w:rPr>
            </w:pPr>
            <w:r w:rsidRPr="009D5BFB">
              <w:rPr>
                <w:color w:val="000000"/>
                <w:szCs w:val="28"/>
              </w:rPr>
              <w:t>79.08</w:t>
            </w:r>
          </w:p>
        </w:tc>
        <w:tc>
          <w:tcPr>
            <w:tcW w:w="1689" w:type="dxa"/>
            <w:tcBorders>
              <w:top w:val="nil"/>
              <w:left w:val="nil"/>
              <w:bottom w:val="single" w:sz="4" w:space="0" w:color="auto"/>
              <w:right w:val="single" w:sz="4" w:space="0" w:color="auto"/>
            </w:tcBorders>
            <w:shd w:val="clear" w:color="auto" w:fill="auto"/>
            <w:vAlign w:val="bottom"/>
            <w:hideMark/>
          </w:tcPr>
          <w:p w14:paraId="66E0B6E0" w14:textId="77777777" w:rsidR="009D5BFB" w:rsidRPr="009D5BFB" w:rsidRDefault="009D5BFB" w:rsidP="003D0A2E">
            <w:pPr>
              <w:jc w:val="center"/>
              <w:rPr>
                <w:color w:val="000000"/>
                <w:szCs w:val="28"/>
              </w:rPr>
            </w:pPr>
            <w:r w:rsidRPr="009D5BFB">
              <w:rPr>
                <w:color w:val="000000"/>
                <w:szCs w:val="28"/>
              </w:rPr>
              <w:t>125</w:t>
            </w:r>
          </w:p>
        </w:tc>
        <w:tc>
          <w:tcPr>
            <w:tcW w:w="1689" w:type="dxa"/>
            <w:tcBorders>
              <w:top w:val="nil"/>
              <w:left w:val="nil"/>
              <w:bottom w:val="single" w:sz="4" w:space="0" w:color="auto"/>
              <w:right w:val="single" w:sz="4" w:space="0" w:color="auto"/>
            </w:tcBorders>
            <w:shd w:val="clear" w:color="auto" w:fill="auto"/>
            <w:vAlign w:val="bottom"/>
            <w:hideMark/>
          </w:tcPr>
          <w:p w14:paraId="55D4AB61" w14:textId="77777777" w:rsidR="009D5BFB" w:rsidRPr="009D5BFB" w:rsidRDefault="009D5BFB" w:rsidP="003D0A2E">
            <w:pPr>
              <w:jc w:val="center"/>
              <w:rPr>
                <w:color w:val="000000"/>
                <w:szCs w:val="28"/>
              </w:rPr>
            </w:pPr>
            <w:r w:rsidRPr="009D5BFB">
              <w:rPr>
                <w:color w:val="000000"/>
                <w:szCs w:val="28"/>
              </w:rPr>
              <w:t>125</w:t>
            </w:r>
          </w:p>
        </w:tc>
        <w:tc>
          <w:tcPr>
            <w:tcW w:w="1863" w:type="dxa"/>
            <w:tcBorders>
              <w:top w:val="nil"/>
              <w:left w:val="nil"/>
              <w:bottom w:val="single" w:sz="4" w:space="0" w:color="auto"/>
              <w:right w:val="single" w:sz="4" w:space="0" w:color="auto"/>
            </w:tcBorders>
            <w:shd w:val="clear" w:color="auto" w:fill="auto"/>
            <w:vAlign w:val="bottom"/>
            <w:hideMark/>
          </w:tcPr>
          <w:p w14:paraId="5ABF99AE" w14:textId="77777777" w:rsidR="009D5BFB" w:rsidRPr="009D5BFB" w:rsidRDefault="009D5BFB" w:rsidP="003D0A2E">
            <w:pPr>
              <w:jc w:val="center"/>
              <w:rPr>
                <w:color w:val="000000"/>
                <w:szCs w:val="28"/>
              </w:rPr>
            </w:pPr>
            <w:r w:rsidRPr="009D5BFB">
              <w:rPr>
                <w:color w:val="000000"/>
                <w:szCs w:val="28"/>
              </w:rPr>
              <w:t>19.77</w:t>
            </w:r>
          </w:p>
        </w:tc>
        <w:tc>
          <w:tcPr>
            <w:tcW w:w="1661" w:type="dxa"/>
            <w:tcBorders>
              <w:top w:val="nil"/>
              <w:left w:val="nil"/>
              <w:bottom w:val="single" w:sz="4" w:space="0" w:color="auto"/>
              <w:right w:val="single" w:sz="4" w:space="0" w:color="auto"/>
            </w:tcBorders>
            <w:shd w:val="clear" w:color="auto" w:fill="auto"/>
            <w:vAlign w:val="bottom"/>
            <w:hideMark/>
          </w:tcPr>
          <w:p w14:paraId="03778234" w14:textId="198D5DF9"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ACABE23" w14:textId="77777777" w:rsidR="009D5BFB" w:rsidRPr="009D5BFB" w:rsidRDefault="009D5BFB" w:rsidP="003D0A2E">
            <w:pPr>
              <w:jc w:val="center"/>
              <w:rPr>
                <w:color w:val="000000"/>
                <w:szCs w:val="28"/>
              </w:rPr>
            </w:pPr>
            <w:r w:rsidRPr="009D5BFB">
              <w:rPr>
                <w:color w:val="000000"/>
                <w:szCs w:val="28"/>
              </w:rPr>
              <w:t>0.00004554</w:t>
            </w:r>
          </w:p>
        </w:tc>
      </w:tr>
      <w:tr w:rsidR="009D5BFB" w:rsidRPr="009D5BFB" w14:paraId="51310273"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86C8E43" w14:textId="77777777" w:rsidR="009D5BFB" w:rsidRPr="009D5BFB" w:rsidRDefault="009D5BFB" w:rsidP="003D0A2E">
            <w:pPr>
              <w:jc w:val="center"/>
              <w:rPr>
                <w:color w:val="000000"/>
                <w:szCs w:val="28"/>
              </w:rPr>
            </w:pPr>
            <w:r w:rsidRPr="009D5BFB">
              <w:rPr>
                <w:color w:val="000000"/>
                <w:szCs w:val="28"/>
              </w:rPr>
              <w:t>з</w:t>
            </w:r>
            <w:proofErr w:type="gramStart"/>
            <w:r w:rsidRPr="009D5BFB">
              <w:rPr>
                <w:color w:val="000000"/>
                <w:szCs w:val="28"/>
              </w:rPr>
              <w:t>10:№</w:t>
            </w:r>
            <w:proofErr w:type="gramEnd"/>
            <w:r w:rsidRPr="009D5BFB">
              <w:rPr>
                <w:color w:val="000000"/>
                <w:szCs w:val="28"/>
              </w:rPr>
              <w:t>8/1</w:t>
            </w:r>
          </w:p>
        </w:tc>
        <w:tc>
          <w:tcPr>
            <w:tcW w:w="1810" w:type="dxa"/>
            <w:tcBorders>
              <w:top w:val="nil"/>
              <w:left w:val="nil"/>
              <w:bottom w:val="single" w:sz="4" w:space="0" w:color="auto"/>
              <w:right w:val="single" w:sz="4" w:space="0" w:color="auto"/>
            </w:tcBorders>
            <w:shd w:val="clear" w:color="auto" w:fill="auto"/>
            <w:vAlign w:val="bottom"/>
            <w:hideMark/>
          </w:tcPr>
          <w:p w14:paraId="179A6534" w14:textId="77777777" w:rsidR="009D5BFB" w:rsidRPr="009D5BFB" w:rsidRDefault="009D5BFB" w:rsidP="003D0A2E">
            <w:pPr>
              <w:jc w:val="center"/>
              <w:rPr>
                <w:color w:val="000000"/>
                <w:szCs w:val="28"/>
              </w:rPr>
            </w:pPr>
            <w:r w:rsidRPr="009D5BFB">
              <w:rPr>
                <w:color w:val="000000"/>
                <w:szCs w:val="28"/>
              </w:rPr>
              <w:t>3.33</w:t>
            </w:r>
          </w:p>
        </w:tc>
        <w:tc>
          <w:tcPr>
            <w:tcW w:w="1810" w:type="dxa"/>
            <w:tcBorders>
              <w:top w:val="nil"/>
              <w:left w:val="nil"/>
              <w:bottom w:val="single" w:sz="4" w:space="0" w:color="auto"/>
              <w:right w:val="single" w:sz="4" w:space="0" w:color="auto"/>
            </w:tcBorders>
            <w:shd w:val="clear" w:color="auto" w:fill="auto"/>
            <w:vAlign w:val="bottom"/>
            <w:hideMark/>
          </w:tcPr>
          <w:p w14:paraId="19292C99" w14:textId="77777777" w:rsidR="009D5BFB" w:rsidRPr="009D5BFB" w:rsidRDefault="009D5BFB" w:rsidP="003D0A2E">
            <w:pPr>
              <w:jc w:val="center"/>
              <w:rPr>
                <w:color w:val="000000"/>
                <w:szCs w:val="28"/>
              </w:rPr>
            </w:pPr>
            <w:r w:rsidRPr="009D5BFB">
              <w:rPr>
                <w:color w:val="000000"/>
                <w:szCs w:val="28"/>
              </w:rPr>
              <w:t>3.33</w:t>
            </w:r>
          </w:p>
        </w:tc>
        <w:tc>
          <w:tcPr>
            <w:tcW w:w="1689" w:type="dxa"/>
            <w:tcBorders>
              <w:top w:val="nil"/>
              <w:left w:val="nil"/>
              <w:bottom w:val="single" w:sz="4" w:space="0" w:color="auto"/>
              <w:right w:val="single" w:sz="4" w:space="0" w:color="auto"/>
            </w:tcBorders>
            <w:shd w:val="clear" w:color="auto" w:fill="auto"/>
            <w:vAlign w:val="bottom"/>
            <w:hideMark/>
          </w:tcPr>
          <w:p w14:paraId="5BA09F9B" w14:textId="77777777" w:rsidR="009D5BFB" w:rsidRPr="009D5BFB" w:rsidRDefault="009D5BFB" w:rsidP="003D0A2E">
            <w:pPr>
              <w:jc w:val="center"/>
              <w:rPr>
                <w:color w:val="000000"/>
                <w:szCs w:val="28"/>
              </w:rPr>
            </w:pPr>
            <w:r w:rsidRPr="009D5BFB">
              <w:rPr>
                <w:color w:val="000000"/>
                <w:szCs w:val="28"/>
              </w:rPr>
              <w:t>40</w:t>
            </w:r>
          </w:p>
        </w:tc>
        <w:tc>
          <w:tcPr>
            <w:tcW w:w="1689" w:type="dxa"/>
            <w:tcBorders>
              <w:top w:val="nil"/>
              <w:left w:val="nil"/>
              <w:bottom w:val="single" w:sz="4" w:space="0" w:color="auto"/>
              <w:right w:val="single" w:sz="4" w:space="0" w:color="auto"/>
            </w:tcBorders>
            <w:shd w:val="clear" w:color="auto" w:fill="auto"/>
            <w:vAlign w:val="bottom"/>
            <w:hideMark/>
          </w:tcPr>
          <w:p w14:paraId="3C17D5B9" w14:textId="77777777" w:rsidR="009D5BFB" w:rsidRPr="009D5BFB" w:rsidRDefault="009D5BFB" w:rsidP="003D0A2E">
            <w:pPr>
              <w:jc w:val="center"/>
              <w:rPr>
                <w:color w:val="000000"/>
                <w:szCs w:val="28"/>
              </w:rPr>
            </w:pPr>
            <w:r w:rsidRPr="009D5BFB">
              <w:rPr>
                <w:color w:val="000000"/>
                <w:szCs w:val="28"/>
              </w:rPr>
              <w:t>40</w:t>
            </w:r>
          </w:p>
        </w:tc>
        <w:tc>
          <w:tcPr>
            <w:tcW w:w="1863" w:type="dxa"/>
            <w:tcBorders>
              <w:top w:val="nil"/>
              <w:left w:val="nil"/>
              <w:bottom w:val="single" w:sz="4" w:space="0" w:color="auto"/>
              <w:right w:val="single" w:sz="4" w:space="0" w:color="auto"/>
            </w:tcBorders>
            <w:shd w:val="clear" w:color="auto" w:fill="auto"/>
            <w:vAlign w:val="bottom"/>
            <w:hideMark/>
          </w:tcPr>
          <w:p w14:paraId="796F00EE" w14:textId="77777777" w:rsidR="009D5BFB" w:rsidRPr="009D5BFB" w:rsidRDefault="009D5BFB" w:rsidP="003D0A2E">
            <w:pPr>
              <w:jc w:val="center"/>
              <w:rPr>
                <w:color w:val="000000"/>
                <w:szCs w:val="28"/>
              </w:rPr>
            </w:pPr>
            <w:r w:rsidRPr="009D5BFB">
              <w:rPr>
                <w:color w:val="000000"/>
                <w:szCs w:val="28"/>
              </w:rPr>
              <w:t>0.2656</w:t>
            </w:r>
          </w:p>
        </w:tc>
        <w:tc>
          <w:tcPr>
            <w:tcW w:w="1661" w:type="dxa"/>
            <w:tcBorders>
              <w:top w:val="nil"/>
              <w:left w:val="nil"/>
              <w:bottom w:val="single" w:sz="4" w:space="0" w:color="auto"/>
              <w:right w:val="single" w:sz="4" w:space="0" w:color="auto"/>
            </w:tcBorders>
            <w:shd w:val="clear" w:color="auto" w:fill="auto"/>
            <w:vAlign w:val="bottom"/>
            <w:hideMark/>
          </w:tcPr>
          <w:p w14:paraId="3283ABCA" w14:textId="5F5AD9F8"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00622BA5" w14:textId="77777777" w:rsidR="009D5BFB" w:rsidRPr="009D5BFB" w:rsidRDefault="009D5BFB" w:rsidP="003D0A2E">
            <w:pPr>
              <w:jc w:val="center"/>
              <w:rPr>
                <w:color w:val="000000"/>
                <w:szCs w:val="28"/>
              </w:rPr>
            </w:pPr>
            <w:r w:rsidRPr="009D5BFB">
              <w:rPr>
                <w:color w:val="000000"/>
                <w:szCs w:val="28"/>
              </w:rPr>
              <w:t>0.00000141</w:t>
            </w:r>
          </w:p>
        </w:tc>
      </w:tr>
      <w:tr w:rsidR="009D5BFB" w:rsidRPr="009D5BFB" w14:paraId="48DA62EE"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037E7BE" w14:textId="77777777" w:rsidR="009D5BFB" w:rsidRPr="009D5BFB" w:rsidRDefault="009D5BFB" w:rsidP="003D0A2E">
            <w:pPr>
              <w:jc w:val="center"/>
              <w:rPr>
                <w:color w:val="000000"/>
                <w:szCs w:val="28"/>
              </w:rPr>
            </w:pPr>
            <w:r w:rsidRPr="009D5BFB">
              <w:rPr>
                <w:color w:val="000000"/>
                <w:szCs w:val="28"/>
              </w:rPr>
              <w:t>з</w:t>
            </w:r>
            <w:proofErr w:type="gramStart"/>
            <w:r w:rsidRPr="009D5BFB">
              <w:rPr>
                <w:color w:val="000000"/>
                <w:szCs w:val="28"/>
              </w:rPr>
              <w:t>11:№</w:t>
            </w:r>
            <w:proofErr w:type="gramEnd"/>
            <w:r w:rsidRPr="009D5BFB">
              <w:rPr>
                <w:color w:val="000000"/>
                <w:szCs w:val="28"/>
              </w:rPr>
              <w:t>8</w:t>
            </w:r>
          </w:p>
        </w:tc>
        <w:tc>
          <w:tcPr>
            <w:tcW w:w="1810" w:type="dxa"/>
            <w:tcBorders>
              <w:top w:val="nil"/>
              <w:left w:val="nil"/>
              <w:bottom w:val="single" w:sz="4" w:space="0" w:color="auto"/>
              <w:right w:val="single" w:sz="4" w:space="0" w:color="auto"/>
            </w:tcBorders>
            <w:shd w:val="clear" w:color="auto" w:fill="auto"/>
            <w:vAlign w:val="bottom"/>
            <w:hideMark/>
          </w:tcPr>
          <w:p w14:paraId="5BC256D0" w14:textId="77777777" w:rsidR="009D5BFB" w:rsidRPr="009D5BFB" w:rsidRDefault="009D5BFB" w:rsidP="003D0A2E">
            <w:pPr>
              <w:jc w:val="center"/>
              <w:rPr>
                <w:color w:val="000000"/>
                <w:szCs w:val="28"/>
              </w:rPr>
            </w:pPr>
            <w:r w:rsidRPr="009D5BFB">
              <w:rPr>
                <w:color w:val="000000"/>
                <w:szCs w:val="28"/>
              </w:rPr>
              <w:t>4.58</w:t>
            </w:r>
          </w:p>
        </w:tc>
        <w:tc>
          <w:tcPr>
            <w:tcW w:w="1810" w:type="dxa"/>
            <w:tcBorders>
              <w:top w:val="nil"/>
              <w:left w:val="nil"/>
              <w:bottom w:val="single" w:sz="4" w:space="0" w:color="auto"/>
              <w:right w:val="single" w:sz="4" w:space="0" w:color="auto"/>
            </w:tcBorders>
            <w:shd w:val="clear" w:color="auto" w:fill="auto"/>
            <w:vAlign w:val="bottom"/>
            <w:hideMark/>
          </w:tcPr>
          <w:p w14:paraId="49894DE4" w14:textId="77777777" w:rsidR="009D5BFB" w:rsidRPr="009D5BFB" w:rsidRDefault="009D5BFB" w:rsidP="003D0A2E">
            <w:pPr>
              <w:jc w:val="center"/>
              <w:rPr>
                <w:color w:val="000000"/>
                <w:szCs w:val="28"/>
              </w:rPr>
            </w:pPr>
            <w:r w:rsidRPr="009D5BFB">
              <w:rPr>
                <w:color w:val="000000"/>
                <w:szCs w:val="28"/>
              </w:rPr>
              <w:t>4.58</w:t>
            </w:r>
          </w:p>
        </w:tc>
        <w:tc>
          <w:tcPr>
            <w:tcW w:w="1689" w:type="dxa"/>
            <w:tcBorders>
              <w:top w:val="nil"/>
              <w:left w:val="nil"/>
              <w:bottom w:val="single" w:sz="4" w:space="0" w:color="auto"/>
              <w:right w:val="single" w:sz="4" w:space="0" w:color="auto"/>
            </w:tcBorders>
            <w:shd w:val="clear" w:color="auto" w:fill="auto"/>
            <w:vAlign w:val="bottom"/>
            <w:hideMark/>
          </w:tcPr>
          <w:p w14:paraId="337E05FC" w14:textId="77777777" w:rsidR="009D5BFB" w:rsidRPr="009D5BFB" w:rsidRDefault="009D5BFB" w:rsidP="003D0A2E">
            <w:pPr>
              <w:jc w:val="center"/>
              <w:rPr>
                <w:color w:val="000000"/>
                <w:szCs w:val="28"/>
              </w:rPr>
            </w:pPr>
            <w:r w:rsidRPr="009D5BFB">
              <w:rPr>
                <w:color w:val="000000"/>
                <w:szCs w:val="28"/>
              </w:rPr>
              <w:t>50</w:t>
            </w:r>
          </w:p>
        </w:tc>
        <w:tc>
          <w:tcPr>
            <w:tcW w:w="1689" w:type="dxa"/>
            <w:tcBorders>
              <w:top w:val="nil"/>
              <w:left w:val="nil"/>
              <w:bottom w:val="single" w:sz="4" w:space="0" w:color="auto"/>
              <w:right w:val="single" w:sz="4" w:space="0" w:color="auto"/>
            </w:tcBorders>
            <w:shd w:val="clear" w:color="auto" w:fill="auto"/>
            <w:vAlign w:val="bottom"/>
            <w:hideMark/>
          </w:tcPr>
          <w:p w14:paraId="04B86C71" w14:textId="77777777" w:rsidR="009D5BFB" w:rsidRPr="009D5BFB" w:rsidRDefault="009D5BFB" w:rsidP="003D0A2E">
            <w:pPr>
              <w:jc w:val="center"/>
              <w:rPr>
                <w:color w:val="000000"/>
                <w:szCs w:val="28"/>
              </w:rPr>
            </w:pPr>
            <w:r w:rsidRPr="009D5BFB">
              <w:rPr>
                <w:color w:val="000000"/>
                <w:szCs w:val="28"/>
              </w:rPr>
              <w:t>50</w:t>
            </w:r>
          </w:p>
        </w:tc>
        <w:tc>
          <w:tcPr>
            <w:tcW w:w="1863" w:type="dxa"/>
            <w:tcBorders>
              <w:top w:val="nil"/>
              <w:left w:val="nil"/>
              <w:bottom w:val="single" w:sz="4" w:space="0" w:color="auto"/>
              <w:right w:val="single" w:sz="4" w:space="0" w:color="auto"/>
            </w:tcBorders>
            <w:shd w:val="clear" w:color="auto" w:fill="auto"/>
            <w:vAlign w:val="bottom"/>
            <w:hideMark/>
          </w:tcPr>
          <w:p w14:paraId="3224E100" w14:textId="77777777" w:rsidR="009D5BFB" w:rsidRPr="009D5BFB" w:rsidRDefault="009D5BFB" w:rsidP="003D0A2E">
            <w:pPr>
              <w:jc w:val="center"/>
              <w:rPr>
                <w:color w:val="000000"/>
                <w:szCs w:val="28"/>
              </w:rPr>
            </w:pPr>
            <w:r w:rsidRPr="009D5BFB">
              <w:rPr>
                <w:color w:val="000000"/>
                <w:szCs w:val="28"/>
              </w:rPr>
              <w:t>0.458</w:t>
            </w:r>
          </w:p>
        </w:tc>
        <w:tc>
          <w:tcPr>
            <w:tcW w:w="1661" w:type="dxa"/>
            <w:tcBorders>
              <w:top w:val="nil"/>
              <w:left w:val="nil"/>
              <w:bottom w:val="single" w:sz="4" w:space="0" w:color="auto"/>
              <w:right w:val="single" w:sz="4" w:space="0" w:color="auto"/>
            </w:tcBorders>
            <w:shd w:val="clear" w:color="auto" w:fill="auto"/>
            <w:vAlign w:val="bottom"/>
            <w:hideMark/>
          </w:tcPr>
          <w:p w14:paraId="4BD88E72" w14:textId="3B68E7FE"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DDD9643" w14:textId="77777777" w:rsidR="009D5BFB" w:rsidRPr="009D5BFB" w:rsidRDefault="009D5BFB" w:rsidP="003D0A2E">
            <w:pPr>
              <w:jc w:val="center"/>
              <w:rPr>
                <w:color w:val="000000"/>
                <w:szCs w:val="28"/>
              </w:rPr>
            </w:pPr>
            <w:r w:rsidRPr="009D5BFB">
              <w:rPr>
                <w:color w:val="000000"/>
                <w:szCs w:val="28"/>
              </w:rPr>
              <w:t>0.00000202</w:t>
            </w:r>
          </w:p>
        </w:tc>
      </w:tr>
      <w:tr w:rsidR="009D5BFB" w:rsidRPr="009D5BFB" w14:paraId="6530520B"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D120F16" w14:textId="77777777" w:rsidR="009D5BFB" w:rsidRPr="009D5BFB" w:rsidRDefault="009D5BFB" w:rsidP="003D0A2E">
            <w:pPr>
              <w:jc w:val="center"/>
              <w:rPr>
                <w:color w:val="000000"/>
                <w:szCs w:val="28"/>
              </w:rPr>
            </w:pPr>
            <w:r w:rsidRPr="009D5BFB">
              <w:rPr>
                <w:color w:val="000000"/>
                <w:szCs w:val="28"/>
              </w:rPr>
              <w:t>з</w:t>
            </w:r>
            <w:proofErr w:type="gramStart"/>
            <w:r w:rsidRPr="009D5BFB">
              <w:rPr>
                <w:color w:val="000000"/>
                <w:szCs w:val="28"/>
              </w:rPr>
              <w:t>12:№</w:t>
            </w:r>
            <w:proofErr w:type="gramEnd"/>
            <w:r w:rsidRPr="009D5BFB">
              <w:rPr>
                <w:color w:val="000000"/>
                <w:szCs w:val="28"/>
              </w:rPr>
              <w:t>8/1-1</w:t>
            </w:r>
          </w:p>
        </w:tc>
        <w:tc>
          <w:tcPr>
            <w:tcW w:w="1810" w:type="dxa"/>
            <w:tcBorders>
              <w:top w:val="nil"/>
              <w:left w:val="nil"/>
              <w:bottom w:val="single" w:sz="4" w:space="0" w:color="auto"/>
              <w:right w:val="single" w:sz="4" w:space="0" w:color="auto"/>
            </w:tcBorders>
            <w:shd w:val="clear" w:color="auto" w:fill="auto"/>
            <w:vAlign w:val="bottom"/>
            <w:hideMark/>
          </w:tcPr>
          <w:p w14:paraId="38D9BBE6" w14:textId="77777777" w:rsidR="009D5BFB" w:rsidRPr="009D5BFB" w:rsidRDefault="009D5BFB" w:rsidP="003D0A2E">
            <w:pPr>
              <w:jc w:val="center"/>
              <w:rPr>
                <w:color w:val="000000"/>
                <w:szCs w:val="28"/>
              </w:rPr>
            </w:pPr>
            <w:r w:rsidRPr="009D5BFB">
              <w:rPr>
                <w:color w:val="000000"/>
                <w:szCs w:val="28"/>
              </w:rPr>
              <w:t>3.25</w:t>
            </w:r>
          </w:p>
        </w:tc>
        <w:tc>
          <w:tcPr>
            <w:tcW w:w="1810" w:type="dxa"/>
            <w:tcBorders>
              <w:top w:val="nil"/>
              <w:left w:val="nil"/>
              <w:bottom w:val="single" w:sz="4" w:space="0" w:color="auto"/>
              <w:right w:val="single" w:sz="4" w:space="0" w:color="auto"/>
            </w:tcBorders>
            <w:shd w:val="clear" w:color="auto" w:fill="auto"/>
            <w:vAlign w:val="bottom"/>
            <w:hideMark/>
          </w:tcPr>
          <w:p w14:paraId="140A389B" w14:textId="77777777" w:rsidR="009D5BFB" w:rsidRPr="009D5BFB" w:rsidRDefault="009D5BFB" w:rsidP="003D0A2E">
            <w:pPr>
              <w:jc w:val="center"/>
              <w:rPr>
                <w:color w:val="000000"/>
                <w:szCs w:val="28"/>
              </w:rPr>
            </w:pPr>
            <w:r w:rsidRPr="009D5BFB">
              <w:rPr>
                <w:color w:val="000000"/>
                <w:szCs w:val="28"/>
              </w:rPr>
              <w:t>3.25</w:t>
            </w:r>
          </w:p>
        </w:tc>
        <w:tc>
          <w:tcPr>
            <w:tcW w:w="1689" w:type="dxa"/>
            <w:tcBorders>
              <w:top w:val="nil"/>
              <w:left w:val="nil"/>
              <w:bottom w:val="single" w:sz="4" w:space="0" w:color="auto"/>
              <w:right w:val="single" w:sz="4" w:space="0" w:color="auto"/>
            </w:tcBorders>
            <w:shd w:val="clear" w:color="auto" w:fill="auto"/>
            <w:vAlign w:val="bottom"/>
            <w:hideMark/>
          </w:tcPr>
          <w:p w14:paraId="672A41D0" w14:textId="77777777" w:rsidR="009D5BFB" w:rsidRPr="009D5BFB" w:rsidRDefault="009D5BFB" w:rsidP="003D0A2E">
            <w:pPr>
              <w:jc w:val="center"/>
              <w:rPr>
                <w:color w:val="000000"/>
                <w:szCs w:val="28"/>
              </w:rPr>
            </w:pPr>
            <w:r w:rsidRPr="009D5BFB">
              <w:rPr>
                <w:color w:val="000000"/>
                <w:szCs w:val="28"/>
              </w:rPr>
              <w:t>40</w:t>
            </w:r>
          </w:p>
        </w:tc>
        <w:tc>
          <w:tcPr>
            <w:tcW w:w="1689" w:type="dxa"/>
            <w:tcBorders>
              <w:top w:val="nil"/>
              <w:left w:val="nil"/>
              <w:bottom w:val="single" w:sz="4" w:space="0" w:color="auto"/>
              <w:right w:val="single" w:sz="4" w:space="0" w:color="auto"/>
            </w:tcBorders>
            <w:shd w:val="clear" w:color="auto" w:fill="auto"/>
            <w:vAlign w:val="bottom"/>
            <w:hideMark/>
          </w:tcPr>
          <w:p w14:paraId="5B2BA88B" w14:textId="77777777" w:rsidR="009D5BFB" w:rsidRPr="009D5BFB" w:rsidRDefault="009D5BFB" w:rsidP="003D0A2E">
            <w:pPr>
              <w:jc w:val="center"/>
              <w:rPr>
                <w:color w:val="000000"/>
                <w:szCs w:val="28"/>
              </w:rPr>
            </w:pPr>
            <w:r w:rsidRPr="009D5BFB">
              <w:rPr>
                <w:color w:val="000000"/>
                <w:szCs w:val="28"/>
              </w:rPr>
              <w:t>40</w:t>
            </w:r>
          </w:p>
        </w:tc>
        <w:tc>
          <w:tcPr>
            <w:tcW w:w="1863" w:type="dxa"/>
            <w:tcBorders>
              <w:top w:val="nil"/>
              <w:left w:val="nil"/>
              <w:bottom w:val="single" w:sz="4" w:space="0" w:color="auto"/>
              <w:right w:val="single" w:sz="4" w:space="0" w:color="auto"/>
            </w:tcBorders>
            <w:shd w:val="clear" w:color="auto" w:fill="auto"/>
            <w:vAlign w:val="bottom"/>
            <w:hideMark/>
          </w:tcPr>
          <w:p w14:paraId="34EDD07C" w14:textId="77777777" w:rsidR="009D5BFB" w:rsidRPr="009D5BFB" w:rsidRDefault="009D5BFB" w:rsidP="003D0A2E">
            <w:pPr>
              <w:jc w:val="center"/>
              <w:rPr>
                <w:color w:val="000000"/>
                <w:szCs w:val="28"/>
              </w:rPr>
            </w:pPr>
            <w:r w:rsidRPr="009D5BFB">
              <w:rPr>
                <w:color w:val="000000"/>
                <w:szCs w:val="28"/>
              </w:rPr>
              <w:t>0.26</w:t>
            </w:r>
          </w:p>
        </w:tc>
        <w:tc>
          <w:tcPr>
            <w:tcW w:w="1661" w:type="dxa"/>
            <w:tcBorders>
              <w:top w:val="nil"/>
              <w:left w:val="nil"/>
              <w:bottom w:val="single" w:sz="4" w:space="0" w:color="auto"/>
              <w:right w:val="single" w:sz="4" w:space="0" w:color="auto"/>
            </w:tcBorders>
            <w:shd w:val="clear" w:color="auto" w:fill="auto"/>
            <w:vAlign w:val="bottom"/>
            <w:hideMark/>
          </w:tcPr>
          <w:p w14:paraId="226405C8" w14:textId="4298E080"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23E903C" w14:textId="77777777" w:rsidR="009D5BFB" w:rsidRPr="009D5BFB" w:rsidRDefault="009D5BFB" w:rsidP="003D0A2E">
            <w:pPr>
              <w:jc w:val="center"/>
              <w:rPr>
                <w:color w:val="000000"/>
                <w:szCs w:val="28"/>
              </w:rPr>
            </w:pPr>
            <w:r w:rsidRPr="009D5BFB">
              <w:rPr>
                <w:color w:val="000000"/>
                <w:szCs w:val="28"/>
              </w:rPr>
              <w:t>0.00000137</w:t>
            </w:r>
          </w:p>
        </w:tc>
      </w:tr>
      <w:tr w:rsidR="009D5BFB" w:rsidRPr="009D5BFB" w14:paraId="550020E2"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09C860C4" w14:textId="77777777" w:rsidR="009D5BFB" w:rsidRPr="009D5BFB" w:rsidRDefault="009D5BFB" w:rsidP="003D0A2E">
            <w:pPr>
              <w:jc w:val="center"/>
              <w:rPr>
                <w:color w:val="000000"/>
                <w:szCs w:val="28"/>
              </w:rPr>
            </w:pPr>
            <w:r w:rsidRPr="009D5BFB">
              <w:rPr>
                <w:color w:val="000000"/>
                <w:szCs w:val="28"/>
              </w:rPr>
              <w:t>з</w:t>
            </w:r>
            <w:proofErr w:type="gramStart"/>
            <w:r w:rsidRPr="009D5BFB">
              <w:rPr>
                <w:color w:val="000000"/>
                <w:szCs w:val="28"/>
              </w:rPr>
              <w:t>13:№</w:t>
            </w:r>
            <w:proofErr w:type="gramEnd"/>
            <w:r w:rsidRPr="009D5BFB">
              <w:rPr>
                <w:color w:val="000000"/>
                <w:szCs w:val="28"/>
              </w:rPr>
              <w:t>8/2</w:t>
            </w:r>
          </w:p>
        </w:tc>
        <w:tc>
          <w:tcPr>
            <w:tcW w:w="1810" w:type="dxa"/>
            <w:tcBorders>
              <w:top w:val="nil"/>
              <w:left w:val="nil"/>
              <w:bottom w:val="single" w:sz="4" w:space="0" w:color="auto"/>
              <w:right w:val="single" w:sz="4" w:space="0" w:color="auto"/>
            </w:tcBorders>
            <w:shd w:val="clear" w:color="auto" w:fill="auto"/>
            <w:vAlign w:val="bottom"/>
            <w:hideMark/>
          </w:tcPr>
          <w:p w14:paraId="673500D7" w14:textId="77777777" w:rsidR="009D5BFB" w:rsidRPr="009D5BFB" w:rsidRDefault="009D5BFB" w:rsidP="003D0A2E">
            <w:pPr>
              <w:jc w:val="center"/>
              <w:rPr>
                <w:color w:val="000000"/>
                <w:szCs w:val="28"/>
              </w:rPr>
            </w:pPr>
            <w:r w:rsidRPr="009D5BFB">
              <w:rPr>
                <w:color w:val="000000"/>
                <w:szCs w:val="28"/>
              </w:rPr>
              <w:t>25.75</w:t>
            </w:r>
          </w:p>
        </w:tc>
        <w:tc>
          <w:tcPr>
            <w:tcW w:w="1810" w:type="dxa"/>
            <w:tcBorders>
              <w:top w:val="nil"/>
              <w:left w:val="nil"/>
              <w:bottom w:val="single" w:sz="4" w:space="0" w:color="auto"/>
              <w:right w:val="single" w:sz="4" w:space="0" w:color="auto"/>
            </w:tcBorders>
            <w:shd w:val="clear" w:color="auto" w:fill="auto"/>
            <w:vAlign w:val="bottom"/>
            <w:hideMark/>
          </w:tcPr>
          <w:p w14:paraId="776E1670" w14:textId="77777777" w:rsidR="009D5BFB" w:rsidRPr="009D5BFB" w:rsidRDefault="009D5BFB" w:rsidP="003D0A2E">
            <w:pPr>
              <w:jc w:val="center"/>
              <w:rPr>
                <w:color w:val="000000"/>
                <w:szCs w:val="28"/>
              </w:rPr>
            </w:pPr>
            <w:r w:rsidRPr="009D5BFB">
              <w:rPr>
                <w:color w:val="000000"/>
                <w:szCs w:val="28"/>
              </w:rPr>
              <w:t>25.75</w:t>
            </w:r>
          </w:p>
        </w:tc>
        <w:tc>
          <w:tcPr>
            <w:tcW w:w="1689" w:type="dxa"/>
            <w:tcBorders>
              <w:top w:val="nil"/>
              <w:left w:val="nil"/>
              <w:bottom w:val="single" w:sz="4" w:space="0" w:color="auto"/>
              <w:right w:val="single" w:sz="4" w:space="0" w:color="auto"/>
            </w:tcBorders>
            <w:shd w:val="clear" w:color="auto" w:fill="auto"/>
            <w:vAlign w:val="bottom"/>
            <w:hideMark/>
          </w:tcPr>
          <w:p w14:paraId="555FBAD3" w14:textId="77777777" w:rsidR="009D5BFB" w:rsidRPr="009D5BFB" w:rsidRDefault="009D5BFB" w:rsidP="003D0A2E">
            <w:pPr>
              <w:jc w:val="center"/>
              <w:rPr>
                <w:color w:val="000000"/>
                <w:szCs w:val="28"/>
              </w:rPr>
            </w:pPr>
            <w:r w:rsidRPr="009D5BFB">
              <w:rPr>
                <w:color w:val="000000"/>
                <w:szCs w:val="28"/>
              </w:rPr>
              <w:t>40</w:t>
            </w:r>
          </w:p>
        </w:tc>
        <w:tc>
          <w:tcPr>
            <w:tcW w:w="1689" w:type="dxa"/>
            <w:tcBorders>
              <w:top w:val="nil"/>
              <w:left w:val="nil"/>
              <w:bottom w:val="single" w:sz="4" w:space="0" w:color="auto"/>
              <w:right w:val="single" w:sz="4" w:space="0" w:color="auto"/>
            </w:tcBorders>
            <w:shd w:val="clear" w:color="auto" w:fill="auto"/>
            <w:vAlign w:val="bottom"/>
            <w:hideMark/>
          </w:tcPr>
          <w:p w14:paraId="548F1F78" w14:textId="77777777" w:rsidR="009D5BFB" w:rsidRPr="009D5BFB" w:rsidRDefault="009D5BFB" w:rsidP="003D0A2E">
            <w:pPr>
              <w:jc w:val="center"/>
              <w:rPr>
                <w:color w:val="000000"/>
                <w:szCs w:val="28"/>
              </w:rPr>
            </w:pPr>
            <w:r w:rsidRPr="009D5BFB">
              <w:rPr>
                <w:color w:val="000000"/>
                <w:szCs w:val="28"/>
              </w:rPr>
              <w:t>40</w:t>
            </w:r>
          </w:p>
        </w:tc>
        <w:tc>
          <w:tcPr>
            <w:tcW w:w="1863" w:type="dxa"/>
            <w:tcBorders>
              <w:top w:val="nil"/>
              <w:left w:val="nil"/>
              <w:bottom w:val="single" w:sz="4" w:space="0" w:color="auto"/>
              <w:right w:val="single" w:sz="4" w:space="0" w:color="auto"/>
            </w:tcBorders>
            <w:shd w:val="clear" w:color="auto" w:fill="auto"/>
            <w:vAlign w:val="bottom"/>
            <w:hideMark/>
          </w:tcPr>
          <w:p w14:paraId="11B7313D" w14:textId="77777777" w:rsidR="009D5BFB" w:rsidRPr="009D5BFB" w:rsidRDefault="009D5BFB" w:rsidP="003D0A2E">
            <w:pPr>
              <w:jc w:val="center"/>
              <w:rPr>
                <w:color w:val="000000"/>
                <w:szCs w:val="28"/>
              </w:rPr>
            </w:pPr>
            <w:r w:rsidRPr="009D5BFB">
              <w:rPr>
                <w:color w:val="000000"/>
                <w:szCs w:val="28"/>
              </w:rPr>
              <w:t>2.06</w:t>
            </w:r>
          </w:p>
        </w:tc>
        <w:tc>
          <w:tcPr>
            <w:tcW w:w="1661" w:type="dxa"/>
            <w:tcBorders>
              <w:top w:val="nil"/>
              <w:left w:val="nil"/>
              <w:bottom w:val="single" w:sz="4" w:space="0" w:color="auto"/>
              <w:right w:val="single" w:sz="4" w:space="0" w:color="auto"/>
            </w:tcBorders>
            <w:shd w:val="clear" w:color="auto" w:fill="auto"/>
            <w:vAlign w:val="bottom"/>
            <w:hideMark/>
          </w:tcPr>
          <w:p w14:paraId="3BE8A131" w14:textId="7DE9778C"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67C98D5" w14:textId="77777777" w:rsidR="009D5BFB" w:rsidRPr="009D5BFB" w:rsidRDefault="009D5BFB" w:rsidP="003D0A2E">
            <w:pPr>
              <w:jc w:val="center"/>
              <w:rPr>
                <w:color w:val="000000"/>
                <w:szCs w:val="28"/>
              </w:rPr>
            </w:pPr>
            <w:r w:rsidRPr="009D5BFB">
              <w:rPr>
                <w:color w:val="000000"/>
                <w:szCs w:val="28"/>
              </w:rPr>
              <w:t>0.00001086</w:t>
            </w:r>
          </w:p>
        </w:tc>
      </w:tr>
      <w:tr w:rsidR="009D5BFB" w:rsidRPr="009D5BFB" w14:paraId="12F8B3AE"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00FA6176" w14:textId="77777777" w:rsidR="009D5BFB" w:rsidRPr="009D5BFB" w:rsidRDefault="009D5BFB" w:rsidP="003D0A2E">
            <w:pPr>
              <w:jc w:val="center"/>
              <w:rPr>
                <w:color w:val="000000"/>
                <w:szCs w:val="28"/>
              </w:rPr>
            </w:pPr>
            <w:r w:rsidRPr="009D5BFB">
              <w:rPr>
                <w:color w:val="000000"/>
                <w:szCs w:val="28"/>
              </w:rPr>
              <w:t>з</w:t>
            </w:r>
            <w:proofErr w:type="gramStart"/>
            <w:r w:rsidRPr="009D5BFB">
              <w:rPr>
                <w:color w:val="000000"/>
                <w:szCs w:val="28"/>
              </w:rPr>
              <w:t>14:№</w:t>
            </w:r>
            <w:proofErr w:type="gramEnd"/>
            <w:r w:rsidRPr="009D5BFB">
              <w:rPr>
                <w:color w:val="000000"/>
                <w:szCs w:val="28"/>
              </w:rPr>
              <w:t>21</w:t>
            </w:r>
          </w:p>
        </w:tc>
        <w:tc>
          <w:tcPr>
            <w:tcW w:w="1810" w:type="dxa"/>
            <w:tcBorders>
              <w:top w:val="nil"/>
              <w:left w:val="nil"/>
              <w:bottom w:val="single" w:sz="4" w:space="0" w:color="auto"/>
              <w:right w:val="single" w:sz="4" w:space="0" w:color="auto"/>
            </w:tcBorders>
            <w:shd w:val="clear" w:color="auto" w:fill="auto"/>
            <w:vAlign w:val="bottom"/>
            <w:hideMark/>
          </w:tcPr>
          <w:p w14:paraId="207999CD" w14:textId="77777777" w:rsidR="009D5BFB" w:rsidRPr="009D5BFB" w:rsidRDefault="009D5BFB" w:rsidP="003D0A2E">
            <w:pPr>
              <w:jc w:val="center"/>
              <w:rPr>
                <w:color w:val="000000"/>
                <w:szCs w:val="28"/>
              </w:rPr>
            </w:pPr>
            <w:r w:rsidRPr="009D5BFB">
              <w:rPr>
                <w:color w:val="000000"/>
                <w:szCs w:val="28"/>
              </w:rPr>
              <w:t>3.9</w:t>
            </w:r>
          </w:p>
        </w:tc>
        <w:tc>
          <w:tcPr>
            <w:tcW w:w="1810" w:type="dxa"/>
            <w:tcBorders>
              <w:top w:val="nil"/>
              <w:left w:val="nil"/>
              <w:bottom w:val="single" w:sz="4" w:space="0" w:color="auto"/>
              <w:right w:val="single" w:sz="4" w:space="0" w:color="auto"/>
            </w:tcBorders>
            <w:shd w:val="clear" w:color="auto" w:fill="auto"/>
            <w:vAlign w:val="bottom"/>
            <w:hideMark/>
          </w:tcPr>
          <w:p w14:paraId="740E0E36" w14:textId="77777777" w:rsidR="009D5BFB" w:rsidRPr="009D5BFB" w:rsidRDefault="009D5BFB" w:rsidP="003D0A2E">
            <w:pPr>
              <w:jc w:val="center"/>
              <w:rPr>
                <w:color w:val="000000"/>
                <w:szCs w:val="28"/>
              </w:rPr>
            </w:pPr>
            <w:r w:rsidRPr="009D5BFB">
              <w:rPr>
                <w:color w:val="000000"/>
                <w:szCs w:val="28"/>
              </w:rPr>
              <w:t>3.9</w:t>
            </w:r>
          </w:p>
        </w:tc>
        <w:tc>
          <w:tcPr>
            <w:tcW w:w="1689" w:type="dxa"/>
            <w:tcBorders>
              <w:top w:val="nil"/>
              <w:left w:val="nil"/>
              <w:bottom w:val="single" w:sz="4" w:space="0" w:color="auto"/>
              <w:right w:val="single" w:sz="4" w:space="0" w:color="auto"/>
            </w:tcBorders>
            <w:shd w:val="clear" w:color="auto" w:fill="auto"/>
            <w:vAlign w:val="bottom"/>
            <w:hideMark/>
          </w:tcPr>
          <w:p w14:paraId="5A44108F" w14:textId="77777777" w:rsidR="009D5BFB" w:rsidRPr="009D5BFB" w:rsidRDefault="009D5BFB" w:rsidP="003D0A2E">
            <w:pPr>
              <w:jc w:val="center"/>
              <w:rPr>
                <w:color w:val="000000"/>
                <w:szCs w:val="28"/>
              </w:rPr>
            </w:pPr>
            <w:r w:rsidRPr="009D5BFB">
              <w:rPr>
                <w:color w:val="000000"/>
                <w:szCs w:val="28"/>
              </w:rPr>
              <w:t>50</w:t>
            </w:r>
          </w:p>
        </w:tc>
        <w:tc>
          <w:tcPr>
            <w:tcW w:w="1689" w:type="dxa"/>
            <w:tcBorders>
              <w:top w:val="nil"/>
              <w:left w:val="nil"/>
              <w:bottom w:val="single" w:sz="4" w:space="0" w:color="auto"/>
              <w:right w:val="single" w:sz="4" w:space="0" w:color="auto"/>
            </w:tcBorders>
            <w:shd w:val="clear" w:color="auto" w:fill="auto"/>
            <w:vAlign w:val="bottom"/>
            <w:hideMark/>
          </w:tcPr>
          <w:p w14:paraId="003C2594" w14:textId="77777777" w:rsidR="009D5BFB" w:rsidRPr="009D5BFB" w:rsidRDefault="009D5BFB" w:rsidP="003D0A2E">
            <w:pPr>
              <w:jc w:val="center"/>
              <w:rPr>
                <w:color w:val="000000"/>
                <w:szCs w:val="28"/>
              </w:rPr>
            </w:pPr>
            <w:r w:rsidRPr="009D5BFB">
              <w:rPr>
                <w:color w:val="000000"/>
                <w:szCs w:val="28"/>
              </w:rPr>
              <w:t>50</w:t>
            </w:r>
          </w:p>
        </w:tc>
        <w:tc>
          <w:tcPr>
            <w:tcW w:w="1863" w:type="dxa"/>
            <w:tcBorders>
              <w:top w:val="nil"/>
              <w:left w:val="nil"/>
              <w:bottom w:val="single" w:sz="4" w:space="0" w:color="auto"/>
              <w:right w:val="single" w:sz="4" w:space="0" w:color="auto"/>
            </w:tcBorders>
            <w:shd w:val="clear" w:color="auto" w:fill="auto"/>
            <w:vAlign w:val="bottom"/>
            <w:hideMark/>
          </w:tcPr>
          <w:p w14:paraId="1E7A5A43" w14:textId="77777777" w:rsidR="009D5BFB" w:rsidRPr="009D5BFB" w:rsidRDefault="009D5BFB" w:rsidP="003D0A2E">
            <w:pPr>
              <w:jc w:val="center"/>
              <w:rPr>
                <w:color w:val="000000"/>
                <w:szCs w:val="28"/>
              </w:rPr>
            </w:pPr>
            <w:r w:rsidRPr="009D5BFB">
              <w:rPr>
                <w:color w:val="000000"/>
                <w:szCs w:val="28"/>
              </w:rPr>
              <w:t>0.39</w:t>
            </w:r>
          </w:p>
        </w:tc>
        <w:tc>
          <w:tcPr>
            <w:tcW w:w="1661" w:type="dxa"/>
            <w:tcBorders>
              <w:top w:val="nil"/>
              <w:left w:val="nil"/>
              <w:bottom w:val="single" w:sz="4" w:space="0" w:color="auto"/>
              <w:right w:val="single" w:sz="4" w:space="0" w:color="auto"/>
            </w:tcBorders>
            <w:shd w:val="clear" w:color="auto" w:fill="auto"/>
            <w:vAlign w:val="bottom"/>
            <w:hideMark/>
          </w:tcPr>
          <w:p w14:paraId="56E5785C" w14:textId="009C2907"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C47363E" w14:textId="77777777" w:rsidR="009D5BFB" w:rsidRPr="009D5BFB" w:rsidRDefault="009D5BFB" w:rsidP="003D0A2E">
            <w:pPr>
              <w:jc w:val="center"/>
              <w:rPr>
                <w:color w:val="000000"/>
                <w:szCs w:val="28"/>
              </w:rPr>
            </w:pPr>
            <w:r w:rsidRPr="009D5BFB">
              <w:rPr>
                <w:color w:val="000000"/>
                <w:szCs w:val="28"/>
              </w:rPr>
              <w:t>0.00000172</w:t>
            </w:r>
          </w:p>
        </w:tc>
      </w:tr>
      <w:tr w:rsidR="009D5BFB" w:rsidRPr="009D5BFB" w14:paraId="0572E6E9"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A11D4CD" w14:textId="77777777" w:rsidR="009D5BFB" w:rsidRPr="009D5BFB" w:rsidRDefault="009D5BFB" w:rsidP="003D0A2E">
            <w:pPr>
              <w:jc w:val="center"/>
              <w:rPr>
                <w:color w:val="000000"/>
                <w:szCs w:val="28"/>
              </w:rPr>
            </w:pPr>
            <w:r w:rsidRPr="009D5BFB">
              <w:rPr>
                <w:color w:val="000000"/>
                <w:szCs w:val="28"/>
              </w:rPr>
              <w:t>з</w:t>
            </w:r>
            <w:proofErr w:type="gramStart"/>
            <w:r w:rsidRPr="009D5BFB">
              <w:rPr>
                <w:color w:val="000000"/>
                <w:szCs w:val="28"/>
              </w:rPr>
              <w:t>15:№</w:t>
            </w:r>
            <w:proofErr w:type="gramEnd"/>
            <w:r w:rsidRPr="009D5BFB">
              <w:rPr>
                <w:color w:val="000000"/>
                <w:szCs w:val="28"/>
              </w:rPr>
              <w:t>1</w:t>
            </w:r>
          </w:p>
        </w:tc>
        <w:tc>
          <w:tcPr>
            <w:tcW w:w="1810" w:type="dxa"/>
            <w:tcBorders>
              <w:top w:val="nil"/>
              <w:left w:val="nil"/>
              <w:bottom w:val="single" w:sz="4" w:space="0" w:color="auto"/>
              <w:right w:val="single" w:sz="4" w:space="0" w:color="auto"/>
            </w:tcBorders>
            <w:shd w:val="clear" w:color="auto" w:fill="auto"/>
            <w:vAlign w:val="bottom"/>
            <w:hideMark/>
          </w:tcPr>
          <w:p w14:paraId="491DBE53" w14:textId="77777777" w:rsidR="009D5BFB" w:rsidRPr="009D5BFB" w:rsidRDefault="009D5BFB" w:rsidP="003D0A2E">
            <w:pPr>
              <w:jc w:val="center"/>
              <w:rPr>
                <w:color w:val="000000"/>
                <w:szCs w:val="28"/>
              </w:rPr>
            </w:pPr>
            <w:r w:rsidRPr="009D5BFB">
              <w:rPr>
                <w:color w:val="000000"/>
                <w:szCs w:val="28"/>
              </w:rPr>
              <w:t>20.03</w:t>
            </w:r>
          </w:p>
        </w:tc>
        <w:tc>
          <w:tcPr>
            <w:tcW w:w="1810" w:type="dxa"/>
            <w:tcBorders>
              <w:top w:val="nil"/>
              <w:left w:val="nil"/>
              <w:bottom w:val="single" w:sz="4" w:space="0" w:color="auto"/>
              <w:right w:val="single" w:sz="4" w:space="0" w:color="auto"/>
            </w:tcBorders>
            <w:shd w:val="clear" w:color="auto" w:fill="auto"/>
            <w:vAlign w:val="bottom"/>
            <w:hideMark/>
          </w:tcPr>
          <w:p w14:paraId="151B47AD" w14:textId="77777777" w:rsidR="009D5BFB" w:rsidRPr="009D5BFB" w:rsidRDefault="009D5BFB" w:rsidP="003D0A2E">
            <w:pPr>
              <w:jc w:val="center"/>
              <w:rPr>
                <w:color w:val="000000"/>
                <w:szCs w:val="28"/>
              </w:rPr>
            </w:pPr>
            <w:r w:rsidRPr="009D5BFB">
              <w:rPr>
                <w:color w:val="000000"/>
                <w:szCs w:val="28"/>
              </w:rPr>
              <w:t>20.03</w:t>
            </w:r>
          </w:p>
        </w:tc>
        <w:tc>
          <w:tcPr>
            <w:tcW w:w="1689" w:type="dxa"/>
            <w:tcBorders>
              <w:top w:val="nil"/>
              <w:left w:val="nil"/>
              <w:bottom w:val="single" w:sz="4" w:space="0" w:color="auto"/>
              <w:right w:val="single" w:sz="4" w:space="0" w:color="auto"/>
            </w:tcBorders>
            <w:shd w:val="clear" w:color="auto" w:fill="auto"/>
            <w:vAlign w:val="bottom"/>
            <w:hideMark/>
          </w:tcPr>
          <w:p w14:paraId="5299834D" w14:textId="77777777" w:rsidR="009D5BFB" w:rsidRPr="009D5BFB" w:rsidRDefault="009D5BFB" w:rsidP="003D0A2E">
            <w:pPr>
              <w:jc w:val="center"/>
              <w:rPr>
                <w:color w:val="000000"/>
                <w:szCs w:val="28"/>
              </w:rPr>
            </w:pPr>
            <w:r w:rsidRPr="009D5BFB">
              <w:rPr>
                <w:color w:val="000000"/>
                <w:szCs w:val="28"/>
              </w:rPr>
              <w:t>125</w:t>
            </w:r>
          </w:p>
        </w:tc>
        <w:tc>
          <w:tcPr>
            <w:tcW w:w="1689" w:type="dxa"/>
            <w:tcBorders>
              <w:top w:val="nil"/>
              <w:left w:val="nil"/>
              <w:bottom w:val="single" w:sz="4" w:space="0" w:color="auto"/>
              <w:right w:val="single" w:sz="4" w:space="0" w:color="auto"/>
            </w:tcBorders>
            <w:shd w:val="clear" w:color="auto" w:fill="auto"/>
            <w:vAlign w:val="bottom"/>
            <w:hideMark/>
          </w:tcPr>
          <w:p w14:paraId="664EF770" w14:textId="77777777" w:rsidR="009D5BFB" w:rsidRPr="009D5BFB" w:rsidRDefault="009D5BFB" w:rsidP="003D0A2E">
            <w:pPr>
              <w:jc w:val="center"/>
              <w:rPr>
                <w:color w:val="000000"/>
                <w:szCs w:val="28"/>
              </w:rPr>
            </w:pPr>
            <w:r w:rsidRPr="009D5BFB">
              <w:rPr>
                <w:color w:val="000000"/>
                <w:szCs w:val="28"/>
              </w:rPr>
              <w:t>125</w:t>
            </w:r>
          </w:p>
        </w:tc>
        <w:tc>
          <w:tcPr>
            <w:tcW w:w="1863" w:type="dxa"/>
            <w:tcBorders>
              <w:top w:val="nil"/>
              <w:left w:val="nil"/>
              <w:bottom w:val="single" w:sz="4" w:space="0" w:color="auto"/>
              <w:right w:val="single" w:sz="4" w:space="0" w:color="auto"/>
            </w:tcBorders>
            <w:shd w:val="clear" w:color="auto" w:fill="auto"/>
            <w:vAlign w:val="bottom"/>
            <w:hideMark/>
          </w:tcPr>
          <w:p w14:paraId="7E77750D" w14:textId="77777777" w:rsidR="009D5BFB" w:rsidRPr="009D5BFB" w:rsidRDefault="009D5BFB" w:rsidP="003D0A2E">
            <w:pPr>
              <w:jc w:val="center"/>
              <w:rPr>
                <w:color w:val="000000"/>
                <w:szCs w:val="28"/>
              </w:rPr>
            </w:pPr>
            <w:r w:rsidRPr="009D5BFB">
              <w:rPr>
                <w:color w:val="000000"/>
                <w:szCs w:val="28"/>
              </w:rPr>
              <w:t>5.0075</w:t>
            </w:r>
          </w:p>
        </w:tc>
        <w:tc>
          <w:tcPr>
            <w:tcW w:w="1661" w:type="dxa"/>
            <w:tcBorders>
              <w:top w:val="nil"/>
              <w:left w:val="nil"/>
              <w:bottom w:val="single" w:sz="4" w:space="0" w:color="auto"/>
              <w:right w:val="single" w:sz="4" w:space="0" w:color="auto"/>
            </w:tcBorders>
            <w:shd w:val="clear" w:color="auto" w:fill="auto"/>
            <w:vAlign w:val="bottom"/>
            <w:hideMark/>
          </w:tcPr>
          <w:p w14:paraId="47D26D1B" w14:textId="01DEAC11"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EB08889" w14:textId="77777777" w:rsidR="009D5BFB" w:rsidRPr="009D5BFB" w:rsidRDefault="009D5BFB" w:rsidP="003D0A2E">
            <w:pPr>
              <w:jc w:val="center"/>
              <w:rPr>
                <w:color w:val="000000"/>
                <w:szCs w:val="28"/>
              </w:rPr>
            </w:pPr>
            <w:r w:rsidRPr="009D5BFB">
              <w:rPr>
                <w:color w:val="000000"/>
                <w:szCs w:val="28"/>
              </w:rPr>
              <w:t>0.00001156</w:t>
            </w:r>
          </w:p>
        </w:tc>
      </w:tr>
      <w:tr w:rsidR="009D5BFB" w:rsidRPr="009D5BFB" w14:paraId="0067CB67"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241124EE" w14:textId="77777777" w:rsidR="009D5BFB" w:rsidRPr="009D5BFB" w:rsidRDefault="009D5BFB" w:rsidP="003D0A2E">
            <w:pPr>
              <w:jc w:val="center"/>
              <w:rPr>
                <w:color w:val="000000"/>
                <w:szCs w:val="28"/>
              </w:rPr>
            </w:pPr>
            <w:proofErr w:type="gramStart"/>
            <w:r w:rsidRPr="009D5BFB">
              <w:rPr>
                <w:color w:val="000000"/>
                <w:szCs w:val="28"/>
              </w:rPr>
              <w:t>5:з</w:t>
            </w:r>
            <w:proofErr w:type="gramEnd"/>
            <w:r w:rsidRPr="009D5BFB">
              <w:rPr>
                <w:color w:val="000000"/>
                <w:szCs w:val="28"/>
              </w:rPr>
              <w:t>16</w:t>
            </w:r>
          </w:p>
        </w:tc>
        <w:tc>
          <w:tcPr>
            <w:tcW w:w="1810" w:type="dxa"/>
            <w:tcBorders>
              <w:top w:val="nil"/>
              <w:left w:val="nil"/>
              <w:bottom w:val="single" w:sz="4" w:space="0" w:color="auto"/>
              <w:right w:val="single" w:sz="4" w:space="0" w:color="auto"/>
            </w:tcBorders>
            <w:shd w:val="clear" w:color="auto" w:fill="auto"/>
            <w:vAlign w:val="bottom"/>
            <w:hideMark/>
          </w:tcPr>
          <w:p w14:paraId="40C27F59" w14:textId="77777777" w:rsidR="009D5BFB" w:rsidRPr="009D5BFB" w:rsidRDefault="009D5BFB" w:rsidP="003D0A2E">
            <w:pPr>
              <w:jc w:val="center"/>
              <w:rPr>
                <w:color w:val="000000"/>
                <w:szCs w:val="28"/>
              </w:rPr>
            </w:pPr>
            <w:r w:rsidRPr="009D5BFB">
              <w:rPr>
                <w:color w:val="000000"/>
                <w:szCs w:val="28"/>
              </w:rPr>
              <w:t>2.5</w:t>
            </w:r>
          </w:p>
        </w:tc>
        <w:tc>
          <w:tcPr>
            <w:tcW w:w="1810" w:type="dxa"/>
            <w:tcBorders>
              <w:top w:val="nil"/>
              <w:left w:val="nil"/>
              <w:bottom w:val="single" w:sz="4" w:space="0" w:color="auto"/>
              <w:right w:val="single" w:sz="4" w:space="0" w:color="auto"/>
            </w:tcBorders>
            <w:shd w:val="clear" w:color="auto" w:fill="auto"/>
            <w:vAlign w:val="bottom"/>
            <w:hideMark/>
          </w:tcPr>
          <w:p w14:paraId="009C5EB7" w14:textId="77777777" w:rsidR="009D5BFB" w:rsidRPr="009D5BFB" w:rsidRDefault="009D5BFB" w:rsidP="003D0A2E">
            <w:pPr>
              <w:jc w:val="center"/>
              <w:rPr>
                <w:color w:val="000000"/>
                <w:szCs w:val="28"/>
              </w:rPr>
            </w:pPr>
            <w:r w:rsidRPr="009D5BFB">
              <w:rPr>
                <w:color w:val="000000"/>
                <w:szCs w:val="28"/>
              </w:rPr>
              <w:t>2.5</w:t>
            </w:r>
          </w:p>
        </w:tc>
        <w:tc>
          <w:tcPr>
            <w:tcW w:w="1689" w:type="dxa"/>
            <w:tcBorders>
              <w:top w:val="nil"/>
              <w:left w:val="nil"/>
              <w:bottom w:val="single" w:sz="4" w:space="0" w:color="auto"/>
              <w:right w:val="single" w:sz="4" w:space="0" w:color="auto"/>
            </w:tcBorders>
            <w:shd w:val="clear" w:color="auto" w:fill="auto"/>
            <w:vAlign w:val="bottom"/>
            <w:hideMark/>
          </w:tcPr>
          <w:p w14:paraId="09EA3CBE" w14:textId="77777777" w:rsidR="009D5BFB" w:rsidRPr="009D5BFB" w:rsidRDefault="009D5BFB" w:rsidP="003D0A2E">
            <w:pPr>
              <w:jc w:val="center"/>
              <w:rPr>
                <w:color w:val="000000"/>
                <w:szCs w:val="28"/>
              </w:rPr>
            </w:pPr>
            <w:r w:rsidRPr="009D5BFB">
              <w:rPr>
                <w:color w:val="000000"/>
                <w:szCs w:val="28"/>
              </w:rPr>
              <w:t>80</w:t>
            </w:r>
          </w:p>
        </w:tc>
        <w:tc>
          <w:tcPr>
            <w:tcW w:w="1689" w:type="dxa"/>
            <w:tcBorders>
              <w:top w:val="nil"/>
              <w:left w:val="nil"/>
              <w:bottom w:val="single" w:sz="4" w:space="0" w:color="auto"/>
              <w:right w:val="single" w:sz="4" w:space="0" w:color="auto"/>
            </w:tcBorders>
            <w:shd w:val="clear" w:color="auto" w:fill="auto"/>
            <w:vAlign w:val="bottom"/>
            <w:hideMark/>
          </w:tcPr>
          <w:p w14:paraId="7A290995" w14:textId="77777777" w:rsidR="009D5BFB" w:rsidRPr="009D5BFB" w:rsidRDefault="009D5BFB" w:rsidP="003D0A2E">
            <w:pPr>
              <w:jc w:val="center"/>
              <w:rPr>
                <w:color w:val="000000"/>
                <w:szCs w:val="28"/>
              </w:rPr>
            </w:pPr>
            <w:r w:rsidRPr="009D5BFB">
              <w:rPr>
                <w:color w:val="000000"/>
                <w:szCs w:val="28"/>
              </w:rPr>
              <w:t>80</w:t>
            </w:r>
          </w:p>
        </w:tc>
        <w:tc>
          <w:tcPr>
            <w:tcW w:w="1863" w:type="dxa"/>
            <w:tcBorders>
              <w:top w:val="nil"/>
              <w:left w:val="nil"/>
              <w:bottom w:val="single" w:sz="4" w:space="0" w:color="auto"/>
              <w:right w:val="single" w:sz="4" w:space="0" w:color="auto"/>
            </w:tcBorders>
            <w:shd w:val="clear" w:color="auto" w:fill="auto"/>
            <w:vAlign w:val="bottom"/>
            <w:hideMark/>
          </w:tcPr>
          <w:p w14:paraId="13618631" w14:textId="77777777" w:rsidR="009D5BFB" w:rsidRPr="009D5BFB" w:rsidRDefault="009D5BFB" w:rsidP="003D0A2E">
            <w:pPr>
              <w:jc w:val="center"/>
              <w:rPr>
                <w:color w:val="000000"/>
                <w:szCs w:val="28"/>
              </w:rPr>
            </w:pPr>
            <w:r w:rsidRPr="009D5BFB">
              <w:rPr>
                <w:color w:val="000000"/>
                <w:szCs w:val="28"/>
              </w:rPr>
              <w:t>0.4</w:t>
            </w:r>
          </w:p>
        </w:tc>
        <w:tc>
          <w:tcPr>
            <w:tcW w:w="1661" w:type="dxa"/>
            <w:tcBorders>
              <w:top w:val="nil"/>
              <w:left w:val="nil"/>
              <w:bottom w:val="single" w:sz="4" w:space="0" w:color="auto"/>
              <w:right w:val="single" w:sz="4" w:space="0" w:color="auto"/>
            </w:tcBorders>
            <w:shd w:val="clear" w:color="auto" w:fill="auto"/>
            <w:vAlign w:val="bottom"/>
            <w:hideMark/>
          </w:tcPr>
          <w:p w14:paraId="1F65B4A2" w14:textId="567BB655"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BCF727C" w14:textId="77777777" w:rsidR="009D5BFB" w:rsidRPr="009D5BFB" w:rsidRDefault="009D5BFB" w:rsidP="003D0A2E">
            <w:pPr>
              <w:jc w:val="center"/>
              <w:rPr>
                <w:color w:val="000000"/>
                <w:szCs w:val="28"/>
              </w:rPr>
            </w:pPr>
            <w:r w:rsidRPr="009D5BFB">
              <w:rPr>
                <w:color w:val="000000"/>
                <w:szCs w:val="28"/>
              </w:rPr>
              <w:t>0.00000124</w:t>
            </w:r>
          </w:p>
        </w:tc>
      </w:tr>
      <w:tr w:rsidR="009D5BFB" w:rsidRPr="009D5BFB" w14:paraId="3037FC14"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28F2E56B" w14:textId="77777777" w:rsidR="009D5BFB" w:rsidRPr="009D5BFB" w:rsidRDefault="009D5BFB" w:rsidP="003D0A2E">
            <w:pPr>
              <w:jc w:val="center"/>
              <w:rPr>
                <w:color w:val="000000"/>
                <w:szCs w:val="28"/>
              </w:rPr>
            </w:pPr>
            <w:r w:rsidRPr="009D5BFB">
              <w:rPr>
                <w:color w:val="000000"/>
                <w:szCs w:val="28"/>
              </w:rPr>
              <w:t>з</w:t>
            </w:r>
            <w:proofErr w:type="gramStart"/>
            <w:r w:rsidRPr="009D5BFB">
              <w:rPr>
                <w:color w:val="000000"/>
                <w:szCs w:val="28"/>
              </w:rPr>
              <w:t>16:№</w:t>
            </w:r>
            <w:proofErr w:type="gramEnd"/>
            <w:r w:rsidRPr="009D5BFB">
              <w:rPr>
                <w:color w:val="000000"/>
                <w:szCs w:val="28"/>
              </w:rPr>
              <w:t>4</w:t>
            </w:r>
          </w:p>
        </w:tc>
        <w:tc>
          <w:tcPr>
            <w:tcW w:w="1810" w:type="dxa"/>
            <w:tcBorders>
              <w:top w:val="nil"/>
              <w:left w:val="nil"/>
              <w:bottom w:val="single" w:sz="4" w:space="0" w:color="auto"/>
              <w:right w:val="single" w:sz="4" w:space="0" w:color="auto"/>
            </w:tcBorders>
            <w:shd w:val="clear" w:color="auto" w:fill="auto"/>
            <w:vAlign w:val="bottom"/>
            <w:hideMark/>
          </w:tcPr>
          <w:p w14:paraId="0957F9CA" w14:textId="77777777" w:rsidR="009D5BFB" w:rsidRPr="009D5BFB" w:rsidRDefault="009D5BFB" w:rsidP="003D0A2E">
            <w:pPr>
              <w:jc w:val="center"/>
              <w:rPr>
                <w:color w:val="000000"/>
                <w:szCs w:val="28"/>
              </w:rPr>
            </w:pPr>
            <w:r w:rsidRPr="009D5BFB">
              <w:rPr>
                <w:color w:val="000000"/>
                <w:szCs w:val="28"/>
              </w:rPr>
              <w:t>14.23</w:t>
            </w:r>
          </w:p>
        </w:tc>
        <w:tc>
          <w:tcPr>
            <w:tcW w:w="1810" w:type="dxa"/>
            <w:tcBorders>
              <w:top w:val="nil"/>
              <w:left w:val="nil"/>
              <w:bottom w:val="single" w:sz="4" w:space="0" w:color="auto"/>
              <w:right w:val="single" w:sz="4" w:space="0" w:color="auto"/>
            </w:tcBorders>
            <w:shd w:val="clear" w:color="auto" w:fill="auto"/>
            <w:vAlign w:val="bottom"/>
            <w:hideMark/>
          </w:tcPr>
          <w:p w14:paraId="0F1679ED" w14:textId="77777777" w:rsidR="009D5BFB" w:rsidRPr="009D5BFB" w:rsidRDefault="009D5BFB" w:rsidP="003D0A2E">
            <w:pPr>
              <w:jc w:val="center"/>
              <w:rPr>
                <w:color w:val="000000"/>
                <w:szCs w:val="28"/>
              </w:rPr>
            </w:pPr>
            <w:r w:rsidRPr="009D5BFB">
              <w:rPr>
                <w:color w:val="000000"/>
                <w:szCs w:val="28"/>
              </w:rPr>
              <w:t>14.23</w:t>
            </w:r>
          </w:p>
        </w:tc>
        <w:tc>
          <w:tcPr>
            <w:tcW w:w="1689" w:type="dxa"/>
            <w:tcBorders>
              <w:top w:val="nil"/>
              <w:left w:val="nil"/>
              <w:bottom w:val="single" w:sz="4" w:space="0" w:color="auto"/>
              <w:right w:val="single" w:sz="4" w:space="0" w:color="auto"/>
            </w:tcBorders>
            <w:shd w:val="clear" w:color="auto" w:fill="auto"/>
            <w:vAlign w:val="bottom"/>
            <w:hideMark/>
          </w:tcPr>
          <w:p w14:paraId="6C502DC5" w14:textId="77777777" w:rsidR="009D5BFB" w:rsidRPr="009D5BFB" w:rsidRDefault="009D5BFB" w:rsidP="003D0A2E">
            <w:pPr>
              <w:jc w:val="center"/>
              <w:rPr>
                <w:color w:val="000000"/>
                <w:szCs w:val="28"/>
              </w:rPr>
            </w:pPr>
            <w:r w:rsidRPr="009D5BFB">
              <w:rPr>
                <w:color w:val="000000"/>
                <w:szCs w:val="28"/>
              </w:rPr>
              <w:t>80</w:t>
            </w:r>
          </w:p>
        </w:tc>
        <w:tc>
          <w:tcPr>
            <w:tcW w:w="1689" w:type="dxa"/>
            <w:tcBorders>
              <w:top w:val="nil"/>
              <w:left w:val="nil"/>
              <w:bottom w:val="single" w:sz="4" w:space="0" w:color="auto"/>
              <w:right w:val="single" w:sz="4" w:space="0" w:color="auto"/>
            </w:tcBorders>
            <w:shd w:val="clear" w:color="auto" w:fill="auto"/>
            <w:vAlign w:val="bottom"/>
            <w:hideMark/>
          </w:tcPr>
          <w:p w14:paraId="5AF8D301" w14:textId="77777777" w:rsidR="009D5BFB" w:rsidRPr="009D5BFB" w:rsidRDefault="009D5BFB" w:rsidP="003D0A2E">
            <w:pPr>
              <w:jc w:val="center"/>
              <w:rPr>
                <w:color w:val="000000"/>
                <w:szCs w:val="28"/>
              </w:rPr>
            </w:pPr>
            <w:r w:rsidRPr="009D5BFB">
              <w:rPr>
                <w:color w:val="000000"/>
                <w:szCs w:val="28"/>
              </w:rPr>
              <w:t>80</w:t>
            </w:r>
          </w:p>
        </w:tc>
        <w:tc>
          <w:tcPr>
            <w:tcW w:w="1863" w:type="dxa"/>
            <w:tcBorders>
              <w:top w:val="nil"/>
              <w:left w:val="nil"/>
              <w:bottom w:val="single" w:sz="4" w:space="0" w:color="auto"/>
              <w:right w:val="single" w:sz="4" w:space="0" w:color="auto"/>
            </w:tcBorders>
            <w:shd w:val="clear" w:color="auto" w:fill="auto"/>
            <w:vAlign w:val="bottom"/>
            <w:hideMark/>
          </w:tcPr>
          <w:p w14:paraId="16C3B1B2" w14:textId="77777777" w:rsidR="009D5BFB" w:rsidRPr="009D5BFB" w:rsidRDefault="009D5BFB" w:rsidP="003D0A2E">
            <w:pPr>
              <w:jc w:val="center"/>
              <w:rPr>
                <w:color w:val="000000"/>
                <w:szCs w:val="28"/>
              </w:rPr>
            </w:pPr>
            <w:r w:rsidRPr="009D5BFB">
              <w:rPr>
                <w:color w:val="000000"/>
                <w:szCs w:val="28"/>
              </w:rPr>
              <w:t>2.2768</w:t>
            </w:r>
          </w:p>
        </w:tc>
        <w:tc>
          <w:tcPr>
            <w:tcW w:w="1661" w:type="dxa"/>
            <w:tcBorders>
              <w:top w:val="nil"/>
              <w:left w:val="nil"/>
              <w:bottom w:val="single" w:sz="4" w:space="0" w:color="auto"/>
              <w:right w:val="single" w:sz="4" w:space="0" w:color="auto"/>
            </w:tcBorders>
            <w:shd w:val="clear" w:color="auto" w:fill="auto"/>
            <w:vAlign w:val="bottom"/>
            <w:hideMark/>
          </w:tcPr>
          <w:p w14:paraId="6C84B574" w14:textId="630EBC05"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3A322165" w14:textId="77777777" w:rsidR="009D5BFB" w:rsidRPr="009D5BFB" w:rsidRDefault="009D5BFB" w:rsidP="003D0A2E">
            <w:pPr>
              <w:jc w:val="center"/>
              <w:rPr>
                <w:color w:val="000000"/>
                <w:szCs w:val="28"/>
              </w:rPr>
            </w:pPr>
            <w:r w:rsidRPr="009D5BFB">
              <w:rPr>
                <w:color w:val="000000"/>
                <w:szCs w:val="28"/>
              </w:rPr>
              <w:t>0.00000704</w:t>
            </w:r>
          </w:p>
        </w:tc>
      </w:tr>
      <w:tr w:rsidR="009D5BFB" w:rsidRPr="009D5BFB" w14:paraId="29C0EEAD"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ECE63AE" w14:textId="77777777" w:rsidR="009D5BFB" w:rsidRPr="009D5BFB" w:rsidRDefault="009D5BFB" w:rsidP="003D0A2E">
            <w:pPr>
              <w:jc w:val="center"/>
              <w:rPr>
                <w:color w:val="000000"/>
                <w:szCs w:val="28"/>
              </w:rPr>
            </w:pPr>
            <w:r w:rsidRPr="009D5BFB">
              <w:rPr>
                <w:color w:val="000000"/>
                <w:szCs w:val="28"/>
              </w:rPr>
              <w:t>з</w:t>
            </w:r>
            <w:proofErr w:type="gramStart"/>
            <w:r w:rsidRPr="009D5BFB">
              <w:rPr>
                <w:color w:val="000000"/>
                <w:szCs w:val="28"/>
              </w:rPr>
              <w:t>17:№</w:t>
            </w:r>
            <w:proofErr w:type="gramEnd"/>
            <w:r w:rsidRPr="009D5BFB">
              <w:rPr>
                <w:color w:val="000000"/>
                <w:szCs w:val="28"/>
              </w:rPr>
              <w:t>3</w:t>
            </w:r>
          </w:p>
        </w:tc>
        <w:tc>
          <w:tcPr>
            <w:tcW w:w="1810" w:type="dxa"/>
            <w:tcBorders>
              <w:top w:val="nil"/>
              <w:left w:val="nil"/>
              <w:bottom w:val="single" w:sz="4" w:space="0" w:color="auto"/>
              <w:right w:val="single" w:sz="4" w:space="0" w:color="auto"/>
            </w:tcBorders>
            <w:shd w:val="clear" w:color="auto" w:fill="auto"/>
            <w:vAlign w:val="bottom"/>
            <w:hideMark/>
          </w:tcPr>
          <w:p w14:paraId="7ED2F0EF" w14:textId="77777777" w:rsidR="009D5BFB" w:rsidRPr="009D5BFB" w:rsidRDefault="009D5BFB" w:rsidP="003D0A2E">
            <w:pPr>
              <w:jc w:val="center"/>
              <w:rPr>
                <w:color w:val="000000"/>
                <w:szCs w:val="28"/>
              </w:rPr>
            </w:pPr>
            <w:r w:rsidRPr="009D5BFB">
              <w:rPr>
                <w:color w:val="000000"/>
                <w:szCs w:val="28"/>
              </w:rPr>
              <w:t>10.56</w:t>
            </w:r>
          </w:p>
        </w:tc>
        <w:tc>
          <w:tcPr>
            <w:tcW w:w="1810" w:type="dxa"/>
            <w:tcBorders>
              <w:top w:val="nil"/>
              <w:left w:val="nil"/>
              <w:bottom w:val="single" w:sz="4" w:space="0" w:color="auto"/>
              <w:right w:val="single" w:sz="4" w:space="0" w:color="auto"/>
            </w:tcBorders>
            <w:shd w:val="clear" w:color="auto" w:fill="auto"/>
            <w:vAlign w:val="bottom"/>
            <w:hideMark/>
          </w:tcPr>
          <w:p w14:paraId="7D720239" w14:textId="77777777" w:rsidR="009D5BFB" w:rsidRPr="009D5BFB" w:rsidRDefault="009D5BFB" w:rsidP="003D0A2E">
            <w:pPr>
              <w:jc w:val="center"/>
              <w:rPr>
                <w:color w:val="000000"/>
                <w:szCs w:val="28"/>
              </w:rPr>
            </w:pPr>
            <w:r w:rsidRPr="009D5BFB">
              <w:rPr>
                <w:color w:val="000000"/>
                <w:szCs w:val="28"/>
              </w:rPr>
              <w:t>10.56</w:t>
            </w:r>
          </w:p>
        </w:tc>
        <w:tc>
          <w:tcPr>
            <w:tcW w:w="1689" w:type="dxa"/>
            <w:tcBorders>
              <w:top w:val="nil"/>
              <w:left w:val="nil"/>
              <w:bottom w:val="single" w:sz="4" w:space="0" w:color="auto"/>
              <w:right w:val="single" w:sz="4" w:space="0" w:color="auto"/>
            </w:tcBorders>
            <w:shd w:val="clear" w:color="auto" w:fill="auto"/>
            <w:vAlign w:val="bottom"/>
            <w:hideMark/>
          </w:tcPr>
          <w:p w14:paraId="19CC3939" w14:textId="77777777" w:rsidR="009D5BFB" w:rsidRPr="009D5BFB" w:rsidRDefault="009D5BFB" w:rsidP="003D0A2E">
            <w:pPr>
              <w:jc w:val="center"/>
              <w:rPr>
                <w:color w:val="000000"/>
                <w:szCs w:val="28"/>
              </w:rPr>
            </w:pPr>
            <w:r w:rsidRPr="009D5BFB">
              <w:rPr>
                <w:color w:val="000000"/>
                <w:szCs w:val="28"/>
              </w:rPr>
              <w:t>100</w:t>
            </w:r>
          </w:p>
        </w:tc>
        <w:tc>
          <w:tcPr>
            <w:tcW w:w="1689" w:type="dxa"/>
            <w:tcBorders>
              <w:top w:val="nil"/>
              <w:left w:val="nil"/>
              <w:bottom w:val="single" w:sz="4" w:space="0" w:color="auto"/>
              <w:right w:val="single" w:sz="4" w:space="0" w:color="auto"/>
            </w:tcBorders>
            <w:shd w:val="clear" w:color="auto" w:fill="auto"/>
            <w:vAlign w:val="bottom"/>
            <w:hideMark/>
          </w:tcPr>
          <w:p w14:paraId="4ABC0491" w14:textId="77777777" w:rsidR="009D5BFB" w:rsidRPr="009D5BFB" w:rsidRDefault="009D5BFB" w:rsidP="003D0A2E">
            <w:pPr>
              <w:jc w:val="center"/>
              <w:rPr>
                <w:color w:val="000000"/>
                <w:szCs w:val="28"/>
              </w:rPr>
            </w:pPr>
            <w:r w:rsidRPr="009D5BFB">
              <w:rPr>
                <w:color w:val="000000"/>
                <w:szCs w:val="28"/>
              </w:rPr>
              <w:t>100</w:t>
            </w:r>
          </w:p>
        </w:tc>
        <w:tc>
          <w:tcPr>
            <w:tcW w:w="1863" w:type="dxa"/>
            <w:tcBorders>
              <w:top w:val="nil"/>
              <w:left w:val="nil"/>
              <w:bottom w:val="single" w:sz="4" w:space="0" w:color="auto"/>
              <w:right w:val="single" w:sz="4" w:space="0" w:color="auto"/>
            </w:tcBorders>
            <w:shd w:val="clear" w:color="auto" w:fill="auto"/>
            <w:vAlign w:val="bottom"/>
            <w:hideMark/>
          </w:tcPr>
          <w:p w14:paraId="2A0805BE" w14:textId="77777777" w:rsidR="009D5BFB" w:rsidRPr="009D5BFB" w:rsidRDefault="009D5BFB" w:rsidP="003D0A2E">
            <w:pPr>
              <w:jc w:val="center"/>
              <w:rPr>
                <w:color w:val="000000"/>
                <w:szCs w:val="28"/>
              </w:rPr>
            </w:pPr>
            <w:r w:rsidRPr="009D5BFB">
              <w:rPr>
                <w:color w:val="000000"/>
                <w:szCs w:val="28"/>
              </w:rPr>
              <w:t>2.112</w:t>
            </w:r>
          </w:p>
        </w:tc>
        <w:tc>
          <w:tcPr>
            <w:tcW w:w="1661" w:type="dxa"/>
            <w:tcBorders>
              <w:top w:val="nil"/>
              <w:left w:val="nil"/>
              <w:bottom w:val="single" w:sz="4" w:space="0" w:color="auto"/>
              <w:right w:val="single" w:sz="4" w:space="0" w:color="auto"/>
            </w:tcBorders>
            <w:shd w:val="clear" w:color="auto" w:fill="auto"/>
            <w:vAlign w:val="bottom"/>
            <w:hideMark/>
          </w:tcPr>
          <w:p w14:paraId="10D1266A" w14:textId="474FF4F1"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2BB628F" w14:textId="77777777" w:rsidR="009D5BFB" w:rsidRPr="009D5BFB" w:rsidRDefault="009D5BFB" w:rsidP="003D0A2E">
            <w:pPr>
              <w:jc w:val="center"/>
              <w:rPr>
                <w:color w:val="000000"/>
                <w:szCs w:val="28"/>
              </w:rPr>
            </w:pPr>
            <w:r w:rsidRPr="009D5BFB">
              <w:rPr>
                <w:color w:val="000000"/>
                <w:szCs w:val="28"/>
              </w:rPr>
              <w:t>0.00000561</w:t>
            </w:r>
          </w:p>
        </w:tc>
      </w:tr>
      <w:tr w:rsidR="009D5BFB" w:rsidRPr="009D5BFB" w14:paraId="3437E628"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69913DCF" w14:textId="77777777" w:rsidR="009D5BFB" w:rsidRPr="009D5BFB" w:rsidRDefault="009D5BFB" w:rsidP="003D0A2E">
            <w:pPr>
              <w:jc w:val="center"/>
              <w:rPr>
                <w:color w:val="000000"/>
                <w:szCs w:val="28"/>
              </w:rPr>
            </w:pPr>
            <w:r w:rsidRPr="009D5BFB">
              <w:rPr>
                <w:color w:val="000000"/>
                <w:szCs w:val="28"/>
              </w:rPr>
              <w:t>з18:19</w:t>
            </w:r>
          </w:p>
        </w:tc>
        <w:tc>
          <w:tcPr>
            <w:tcW w:w="1810" w:type="dxa"/>
            <w:tcBorders>
              <w:top w:val="nil"/>
              <w:left w:val="nil"/>
              <w:bottom w:val="single" w:sz="4" w:space="0" w:color="auto"/>
              <w:right w:val="single" w:sz="4" w:space="0" w:color="auto"/>
            </w:tcBorders>
            <w:shd w:val="clear" w:color="auto" w:fill="auto"/>
            <w:vAlign w:val="bottom"/>
            <w:hideMark/>
          </w:tcPr>
          <w:p w14:paraId="03FD1BAC" w14:textId="77777777" w:rsidR="009D5BFB" w:rsidRPr="009D5BFB" w:rsidRDefault="009D5BFB" w:rsidP="003D0A2E">
            <w:pPr>
              <w:jc w:val="center"/>
              <w:rPr>
                <w:color w:val="000000"/>
                <w:szCs w:val="28"/>
              </w:rPr>
            </w:pPr>
            <w:r w:rsidRPr="009D5BFB">
              <w:rPr>
                <w:color w:val="000000"/>
                <w:szCs w:val="28"/>
              </w:rPr>
              <w:t>62.75</w:t>
            </w:r>
          </w:p>
        </w:tc>
        <w:tc>
          <w:tcPr>
            <w:tcW w:w="1810" w:type="dxa"/>
            <w:tcBorders>
              <w:top w:val="nil"/>
              <w:left w:val="nil"/>
              <w:bottom w:val="single" w:sz="4" w:space="0" w:color="auto"/>
              <w:right w:val="single" w:sz="4" w:space="0" w:color="auto"/>
            </w:tcBorders>
            <w:shd w:val="clear" w:color="auto" w:fill="auto"/>
            <w:vAlign w:val="bottom"/>
            <w:hideMark/>
          </w:tcPr>
          <w:p w14:paraId="201B576C" w14:textId="77777777" w:rsidR="009D5BFB" w:rsidRPr="009D5BFB" w:rsidRDefault="009D5BFB" w:rsidP="003D0A2E">
            <w:pPr>
              <w:jc w:val="center"/>
              <w:rPr>
                <w:color w:val="000000"/>
                <w:szCs w:val="28"/>
              </w:rPr>
            </w:pPr>
            <w:r w:rsidRPr="009D5BFB">
              <w:rPr>
                <w:color w:val="000000"/>
                <w:szCs w:val="28"/>
              </w:rPr>
              <w:t>62.75</w:t>
            </w:r>
          </w:p>
        </w:tc>
        <w:tc>
          <w:tcPr>
            <w:tcW w:w="1689" w:type="dxa"/>
            <w:tcBorders>
              <w:top w:val="nil"/>
              <w:left w:val="nil"/>
              <w:bottom w:val="single" w:sz="4" w:space="0" w:color="auto"/>
              <w:right w:val="single" w:sz="4" w:space="0" w:color="auto"/>
            </w:tcBorders>
            <w:shd w:val="clear" w:color="auto" w:fill="auto"/>
            <w:vAlign w:val="bottom"/>
            <w:hideMark/>
          </w:tcPr>
          <w:p w14:paraId="53F59E14" w14:textId="77777777" w:rsidR="009D5BFB" w:rsidRPr="009D5BFB" w:rsidRDefault="009D5BFB" w:rsidP="003D0A2E">
            <w:pPr>
              <w:jc w:val="center"/>
              <w:rPr>
                <w:color w:val="000000"/>
                <w:szCs w:val="28"/>
              </w:rPr>
            </w:pPr>
            <w:r w:rsidRPr="009D5BFB">
              <w:rPr>
                <w:color w:val="000000"/>
                <w:szCs w:val="28"/>
              </w:rPr>
              <w:t>150</w:t>
            </w:r>
          </w:p>
        </w:tc>
        <w:tc>
          <w:tcPr>
            <w:tcW w:w="1689" w:type="dxa"/>
            <w:tcBorders>
              <w:top w:val="nil"/>
              <w:left w:val="nil"/>
              <w:bottom w:val="single" w:sz="4" w:space="0" w:color="auto"/>
              <w:right w:val="single" w:sz="4" w:space="0" w:color="auto"/>
            </w:tcBorders>
            <w:shd w:val="clear" w:color="auto" w:fill="auto"/>
            <w:vAlign w:val="bottom"/>
            <w:hideMark/>
          </w:tcPr>
          <w:p w14:paraId="10BE48EC" w14:textId="77777777" w:rsidR="009D5BFB" w:rsidRPr="009D5BFB" w:rsidRDefault="009D5BFB" w:rsidP="003D0A2E">
            <w:pPr>
              <w:jc w:val="center"/>
              <w:rPr>
                <w:color w:val="000000"/>
                <w:szCs w:val="28"/>
              </w:rPr>
            </w:pPr>
            <w:r w:rsidRPr="009D5BFB">
              <w:rPr>
                <w:color w:val="000000"/>
                <w:szCs w:val="28"/>
              </w:rPr>
              <w:t>150</w:t>
            </w:r>
          </w:p>
        </w:tc>
        <w:tc>
          <w:tcPr>
            <w:tcW w:w="1863" w:type="dxa"/>
            <w:tcBorders>
              <w:top w:val="nil"/>
              <w:left w:val="nil"/>
              <w:bottom w:val="single" w:sz="4" w:space="0" w:color="auto"/>
              <w:right w:val="single" w:sz="4" w:space="0" w:color="auto"/>
            </w:tcBorders>
            <w:shd w:val="clear" w:color="auto" w:fill="auto"/>
            <w:vAlign w:val="bottom"/>
            <w:hideMark/>
          </w:tcPr>
          <w:p w14:paraId="6F004F89" w14:textId="77777777" w:rsidR="009D5BFB" w:rsidRPr="009D5BFB" w:rsidRDefault="009D5BFB" w:rsidP="003D0A2E">
            <w:pPr>
              <w:jc w:val="center"/>
              <w:rPr>
                <w:color w:val="000000"/>
                <w:szCs w:val="28"/>
              </w:rPr>
            </w:pPr>
            <w:r w:rsidRPr="009D5BFB">
              <w:rPr>
                <w:color w:val="000000"/>
                <w:szCs w:val="28"/>
              </w:rPr>
              <w:t>18.825</w:t>
            </w:r>
          </w:p>
        </w:tc>
        <w:tc>
          <w:tcPr>
            <w:tcW w:w="1661" w:type="dxa"/>
            <w:tcBorders>
              <w:top w:val="nil"/>
              <w:left w:val="nil"/>
              <w:bottom w:val="single" w:sz="4" w:space="0" w:color="auto"/>
              <w:right w:val="single" w:sz="4" w:space="0" w:color="auto"/>
            </w:tcBorders>
            <w:shd w:val="clear" w:color="auto" w:fill="auto"/>
            <w:vAlign w:val="bottom"/>
            <w:hideMark/>
          </w:tcPr>
          <w:p w14:paraId="79F837BF" w14:textId="61749552"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27F99B1" w14:textId="77777777" w:rsidR="009D5BFB" w:rsidRPr="009D5BFB" w:rsidRDefault="009D5BFB" w:rsidP="003D0A2E">
            <w:pPr>
              <w:jc w:val="center"/>
              <w:rPr>
                <w:color w:val="000000"/>
                <w:szCs w:val="28"/>
              </w:rPr>
            </w:pPr>
            <w:r w:rsidRPr="009D5BFB">
              <w:rPr>
                <w:color w:val="000000"/>
                <w:szCs w:val="28"/>
              </w:rPr>
              <w:t>0.00003901</w:t>
            </w:r>
          </w:p>
        </w:tc>
      </w:tr>
      <w:tr w:rsidR="009D5BFB" w:rsidRPr="009D5BFB" w14:paraId="39191210"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5F85519D" w14:textId="77777777" w:rsidR="009D5BFB" w:rsidRPr="009D5BFB" w:rsidRDefault="009D5BFB" w:rsidP="003D0A2E">
            <w:pPr>
              <w:jc w:val="center"/>
              <w:rPr>
                <w:color w:val="000000"/>
                <w:szCs w:val="28"/>
              </w:rPr>
            </w:pPr>
            <w:r w:rsidRPr="009D5BFB">
              <w:rPr>
                <w:color w:val="000000"/>
                <w:szCs w:val="28"/>
              </w:rPr>
              <w:t>з</w:t>
            </w:r>
            <w:proofErr w:type="gramStart"/>
            <w:r w:rsidRPr="009D5BFB">
              <w:rPr>
                <w:color w:val="000000"/>
                <w:szCs w:val="28"/>
              </w:rPr>
              <w:t>19:Спортзал</w:t>
            </w:r>
            <w:proofErr w:type="gramEnd"/>
          </w:p>
        </w:tc>
        <w:tc>
          <w:tcPr>
            <w:tcW w:w="1810" w:type="dxa"/>
            <w:tcBorders>
              <w:top w:val="nil"/>
              <w:left w:val="nil"/>
              <w:bottom w:val="single" w:sz="4" w:space="0" w:color="auto"/>
              <w:right w:val="single" w:sz="4" w:space="0" w:color="auto"/>
            </w:tcBorders>
            <w:shd w:val="clear" w:color="auto" w:fill="auto"/>
            <w:vAlign w:val="bottom"/>
            <w:hideMark/>
          </w:tcPr>
          <w:p w14:paraId="1898E002" w14:textId="77777777" w:rsidR="009D5BFB" w:rsidRPr="009D5BFB" w:rsidRDefault="009D5BFB" w:rsidP="003D0A2E">
            <w:pPr>
              <w:jc w:val="center"/>
              <w:rPr>
                <w:color w:val="000000"/>
                <w:szCs w:val="28"/>
              </w:rPr>
            </w:pPr>
            <w:r w:rsidRPr="009D5BFB">
              <w:rPr>
                <w:color w:val="000000"/>
                <w:szCs w:val="28"/>
              </w:rPr>
              <w:t>65.14</w:t>
            </w:r>
          </w:p>
        </w:tc>
        <w:tc>
          <w:tcPr>
            <w:tcW w:w="1810" w:type="dxa"/>
            <w:tcBorders>
              <w:top w:val="nil"/>
              <w:left w:val="nil"/>
              <w:bottom w:val="single" w:sz="4" w:space="0" w:color="auto"/>
              <w:right w:val="single" w:sz="4" w:space="0" w:color="auto"/>
            </w:tcBorders>
            <w:shd w:val="clear" w:color="auto" w:fill="auto"/>
            <w:vAlign w:val="bottom"/>
            <w:hideMark/>
          </w:tcPr>
          <w:p w14:paraId="3BD67CC0" w14:textId="77777777" w:rsidR="009D5BFB" w:rsidRPr="009D5BFB" w:rsidRDefault="009D5BFB" w:rsidP="003D0A2E">
            <w:pPr>
              <w:jc w:val="center"/>
              <w:rPr>
                <w:color w:val="000000"/>
                <w:szCs w:val="28"/>
              </w:rPr>
            </w:pPr>
            <w:r w:rsidRPr="009D5BFB">
              <w:rPr>
                <w:color w:val="000000"/>
                <w:szCs w:val="28"/>
              </w:rPr>
              <w:t>65.14</w:t>
            </w:r>
          </w:p>
        </w:tc>
        <w:tc>
          <w:tcPr>
            <w:tcW w:w="1689" w:type="dxa"/>
            <w:tcBorders>
              <w:top w:val="nil"/>
              <w:left w:val="nil"/>
              <w:bottom w:val="single" w:sz="4" w:space="0" w:color="auto"/>
              <w:right w:val="single" w:sz="4" w:space="0" w:color="auto"/>
            </w:tcBorders>
            <w:shd w:val="clear" w:color="auto" w:fill="auto"/>
            <w:vAlign w:val="bottom"/>
            <w:hideMark/>
          </w:tcPr>
          <w:p w14:paraId="2E7CAB4A" w14:textId="77777777" w:rsidR="009D5BFB" w:rsidRPr="009D5BFB" w:rsidRDefault="009D5BFB" w:rsidP="003D0A2E">
            <w:pPr>
              <w:jc w:val="center"/>
              <w:rPr>
                <w:color w:val="000000"/>
                <w:szCs w:val="28"/>
              </w:rPr>
            </w:pPr>
            <w:r w:rsidRPr="009D5BFB">
              <w:rPr>
                <w:color w:val="000000"/>
                <w:szCs w:val="28"/>
              </w:rPr>
              <w:t>125</w:t>
            </w:r>
          </w:p>
        </w:tc>
        <w:tc>
          <w:tcPr>
            <w:tcW w:w="1689" w:type="dxa"/>
            <w:tcBorders>
              <w:top w:val="nil"/>
              <w:left w:val="nil"/>
              <w:bottom w:val="single" w:sz="4" w:space="0" w:color="auto"/>
              <w:right w:val="single" w:sz="4" w:space="0" w:color="auto"/>
            </w:tcBorders>
            <w:shd w:val="clear" w:color="auto" w:fill="auto"/>
            <w:vAlign w:val="bottom"/>
            <w:hideMark/>
          </w:tcPr>
          <w:p w14:paraId="7FC4120B" w14:textId="77777777" w:rsidR="009D5BFB" w:rsidRPr="009D5BFB" w:rsidRDefault="009D5BFB" w:rsidP="003D0A2E">
            <w:pPr>
              <w:jc w:val="center"/>
              <w:rPr>
                <w:color w:val="000000"/>
                <w:szCs w:val="28"/>
              </w:rPr>
            </w:pPr>
            <w:r w:rsidRPr="009D5BFB">
              <w:rPr>
                <w:color w:val="000000"/>
                <w:szCs w:val="28"/>
              </w:rPr>
              <w:t>125</w:t>
            </w:r>
          </w:p>
        </w:tc>
        <w:tc>
          <w:tcPr>
            <w:tcW w:w="1863" w:type="dxa"/>
            <w:tcBorders>
              <w:top w:val="nil"/>
              <w:left w:val="nil"/>
              <w:bottom w:val="single" w:sz="4" w:space="0" w:color="auto"/>
              <w:right w:val="single" w:sz="4" w:space="0" w:color="auto"/>
            </w:tcBorders>
            <w:shd w:val="clear" w:color="auto" w:fill="auto"/>
            <w:vAlign w:val="bottom"/>
            <w:hideMark/>
          </w:tcPr>
          <w:p w14:paraId="1FF519DF" w14:textId="77777777" w:rsidR="009D5BFB" w:rsidRPr="009D5BFB" w:rsidRDefault="009D5BFB" w:rsidP="003D0A2E">
            <w:pPr>
              <w:jc w:val="center"/>
              <w:rPr>
                <w:color w:val="000000"/>
                <w:szCs w:val="28"/>
              </w:rPr>
            </w:pPr>
            <w:r w:rsidRPr="009D5BFB">
              <w:rPr>
                <w:color w:val="000000"/>
                <w:szCs w:val="28"/>
              </w:rPr>
              <w:t>16.285</w:t>
            </w:r>
          </w:p>
        </w:tc>
        <w:tc>
          <w:tcPr>
            <w:tcW w:w="1661" w:type="dxa"/>
            <w:tcBorders>
              <w:top w:val="nil"/>
              <w:left w:val="nil"/>
              <w:bottom w:val="single" w:sz="4" w:space="0" w:color="auto"/>
              <w:right w:val="single" w:sz="4" w:space="0" w:color="auto"/>
            </w:tcBorders>
            <w:shd w:val="clear" w:color="auto" w:fill="auto"/>
            <w:vAlign w:val="bottom"/>
            <w:hideMark/>
          </w:tcPr>
          <w:p w14:paraId="18EE4CD1" w14:textId="5091477A"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0905A860" w14:textId="77777777" w:rsidR="009D5BFB" w:rsidRPr="009D5BFB" w:rsidRDefault="009D5BFB" w:rsidP="003D0A2E">
            <w:pPr>
              <w:jc w:val="center"/>
              <w:rPr>
                <w:color w:val="000000"/>
                <w:szCs w:val="28"/>
              </w:rPr>
            </w:pPr>
            <w:r w:rsidRPr="009D5BFB">
              <w:rPr>
                <w:color w:val="000000"/>
                <w:szCs w:val="28"/>
              </w:rPr>
              <w:t>0.00003753</w:t>
            </w:r>
          </w:p>
        </w:tc>
      </w:tr>
      <w:tr w:rsidR="009D5BFB" w:rsidRPr="009D5BFB" w14:paraId="5A679516"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1D6C994" w14:textId="77777777" w:rsidR="009D5BFB" w:rsidRPr="009D5BFB" w:rsidRDefault="009D5BFB" w:rsidP="003D0A2E">
            <w:pPr>
              <w:jc w:val="center"/>
              <w:rPr>
                <w:color w:val="000000"/>
                <w:szCs w:val="28"/>
              </w:rPr>
            </w:pPr>
            <w:proofErr w:type="gramStart"/>
            <w:r w:rsidRPr="009D5BFB">
              <w:rPr>
                <w:color w:val="000000"/>
                <w:szCs w:val="28"/>
              </w:rPr>
              <w:t>19:з</w:t>
            </w:r>
            <w:proofErr w:type="gramEnd"/>
            <w:r w:rsidRPr="009D5BFB">
              <w:rPr>
                <w:color w:val="000000"/>
                <w:szCs w:val="28"/>
              </w:rPr>
              <w:t>19</w:t>
            </w:r>
          </w:p>
        </w:tc>
        <w:tc>
          <w:tcPr>
            <w:tcW w:w="1810" w:type="dxa"/>
            <w:tcBorders>
              <w:top w:val="nil"/>
              <w:left w:val="nil"/>
              <w:bottom w:val="single" w:sz="4" w:space="0" w:color="auto"/>
              <w:right w:val="single" w:sz="4" w:space="0" w:color="auto"/>
            </w:tcBorders>
            <w:shd w:val="clear" w:color="auto" w:fill="auto"/>
            <w:vAlign w:val="bottom"/>
            <w:hideMark/>
          </w:tcPr>
          <w:p w14:paraId="77FFFD77" w14:textId="77777777" w:rsidR="009D5BFB" w:rsidRPr="009D5BFB" w:rsidRDefault="009D5BFB" w:rsidP="003D0A2E">
            <w:pPr>
              <w:jc w:val="center"/>
              <w:rPr>
                <w:color w:val="000000"/>
                <w:szCs w:val="28"/>
              </w:rPr>
            </w:pPr>
            <w:r w:rsidRPr="009D5BFB">
              <w:rPr>
                <w:color w:val="000000"/>
                <w:szCs w:val="28"/>
              </w:rPr>
              <w:t>9.67</w:t>
            </w:r>
          </w:p>
        </w:tc>
        <w:tc>
          <w:tcPr>
            <w:tcW w:w="1810" w:type="dxa"/>
            <w:tcBorders>
              <w:top w:val="nil"/>
              <w:left w:val="nil"/>
              <w:bottom w:val="single" w:sz="4" w:space="0" w:color="auto"/>
              <w:right w:val="single" w:sz="4" w:space="0" w:color="auto"/>
            </w:tcBorders>
            <w:shd w:val="clear" w:color="auto" w:fill="auto"/>
            <w:vAlign w:val="bottom"/>
            <w:hideMark/>
          </w:tcPr>
          <w:p w14:paraId="32ABC21B" w14:textId="77777777" w:rsidR="009D5BFB" w:rsidRPr="009D5BFB" w:rsidRDefault="009D5BFB" w:rsidP="003D0A2E">
            <w:pPr>
              <w:jc w:val="center"/>
              <w:rPr>
                <w:color w:val="000000"/>
                <w:szCs w:val="28"/>
              </w:rPr>
            </w:pPr>
            <w:r w:rsidRPr="009D5BFB">
              <w:rPr>
                <w:color w:val="000000"/>
                <w:szCs w:val="28"/>
              </w:rPr>
              <w:t>9.67</w:t>
            </w:r>
          </w:p>
        </w:tc>
        <w:tc>
          <w:tcPr>
            <w:tcW w:w="1689" w:type="dxa"/>
            <w:tcBorders>
              <w:top w:val="nil"/>
              <w:left w:val="nil"/>
              <w:bottom w:val="single" w:sz="4" w:space="0" w:color="auto"/>
              <w:right w:val="single" w:sz="4" w:space="0" w:color="auto"/>
            </w:tcBorders>
            <w:shd w:val="clear" w:color="auto" w:fill="auto"/>
            <w:vAlign w:val="bottom"/>
            <w:hideMark/>
          </w:tcPr>
          <w:p w14:paraId="024253AA" w14:textId="77777777" w:rsidR="009D5BFB" w:rsidRPr="009D5BFB" w:rsidRDefault="009D5BFB" w:rsidP="003D0A2E">
            <w:pPr>
              <w:jc w:val="center"/>
              <w:rPr>
                <w:color w:val="000000"/>
                <w:szCs w:val="28"/>
              </w:rPr>
            </w:pPr>
            <w:r w:rsidRPr="009D5BFB">
              <w:rPr>
                <w:color w:val="000000"/>
                <w:szCs w:val="28"/>
              </w:rPr>
              <w:t>125</w:t>
            </w:r>
          </w:p>
        </w:tc>
        <w:tc>
          <w:tcPr>
            <w:tcW w:w="1689" w:type="dxa"/>
            <w:tcBorders>
              <w:top w:val="nil"/>
              <w:left w:val="nil"/>
              <w:bottom w:val="single" w:sz="4" w:space="0" w:color="auto"/>
              <w:right w:val="single" w:sz="4" w:space="0" w:color="auto"/>
            </w:tcBorders>
            <w:shd w:val="clear" w:color="auto" w:fill="auto"/>
            <w:vAlign w:val="bottom"/>
            <w:hideMark/>
          </w:tcPr>
          <w:p w14:paraId="459049AB" w14:textId="77777777" w:rsidR="009D5BFB" w:rsidRPr="009D5BFB" w:rsidRDefault="009D5BFB" w:rsidP="003D0A2E">
            <w:pPr>
              <w:jc w:val="center"/>
              <w:rPr>
                <w:color w:val="000000"/>
                <w:szCs w:val="28"/>
              </w:rPr>
            </w:pPr>
            <w:r w:rsidRPr="009D5BFB">
              <w:rPr>
                <w:color w:val="000000"/>
                <w:szCs w:val="28"/>
              </w:rPr>
              <w:t>125</w:t>
            </w:r>
          </w:p>
        </w:tc>
        <w:tc>
          <w:tcPr>
            <w:tcW w:w="1863" w:type="dxa"/>
            <w:tcBorders>
              <w:top w:val="nil"/>
              <w:left w:val="nil"/>
              <w:bottom w:val="single" w:sz="4" w:space="0" w:color="auto"/>
              <w:right w:val="single" w:sz="4" w:space="0" w:color="auto"/>
            </w:tcBorders>
            <w:shd w:val="clear" w:color="auto" w:fill="auto"/>
            <w:vAlign w:val="bottom"/>
            <w:hideMark/>
          </w:tcPr>
          <w:p w14:paraId="4B6705B5" w14:textId="77777777" w:rsidR="009D5BFB" w:rsidRPr="009D5BFB" w:rsidRDefault="009D5BFB" w:rsidP="003D0A2E">
            <w:pPr>
              <w:jc w:val="center"/>
              <w:rPr>
                <w:color w:val="000000"/>
                <w:szCs w:val="28"/>
              </w:rPr>
            </w:pPr>
            <w:r w:rsidRPr="009D5BFB">
              <w:rPr>
                <w:color w:val="000000"/>
                <w:szCs w:val="28"/>
              </w:rPr>
              <w:t>2.4175</w:t>
            </w:r>
          </w:p>
        </w:tc>
        <w:tc>
          <w:tcPr>
            <w:tcW w:w="1661" w:type="dxa"/>
            <w:tcBorders>
              <w:top w:val="nil"/>
              <w:left w:val="nil"/>
              <w:bottom w:val="single" w:sz="4" w:space="0" w:color="auto"/>
              <w:right w:val="single" w:sz="4" w:space="0" w:color="auto"/>
            </w:tcBorders>
            <w:shd w:val="clear" w:color="auto" w:fill="auto"/>
            <w:vAlign w:val="bottom"/>
            <w:hideMark/>
          </w:tcPr>
          <w:p w14:paraId="4A52C067" w14:textId="706FE13E"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63AC0C7A" w14:textId="77777777" w:rsidR="009D5BFB" w:rsidRPr="009D5BFB" w:rsidRDefault="009D5BFB" w:rsidP="003D0A2E">
            <w:pPr>
              <w:jc w:val="center"/>
              <w:rPr>
                <w:color w:val="000000"/>
                <w:szCs w:val="28"/>
              </w:rPr>
            </w:pPr>
            <w:r w:rsidRPr="009D5BFB">
              <w:rPr>
                <w:color w:val="000000"/>
                <w:szCs w:val="28"/>
              </w:rPr>
              <w:t>0.00000558</w:t>
            </w:r>
          </w:p>
        </w:tc>
      </w:tr>
      <w:tr w:rsidR="009D5BFB" w:rsidRPr="009D5BFB" w14:paraId="5E9935FB"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52CF54FE" w14:textId="77777777" w:rsidR="009D5BFB" w:rsidRPr="009D5BFB" w:rsidRDefault="009D5BFB" w:rsidP="003D0A2E">
            <w:pPr>
              <w:jc w:val="center"/>
              <w:rPr>
                <w:color w:val="000000"/>
                <w:szCs w:val="28"/>
              </w:rPr>
            </w:pPr>
            <w:r w:rsidRPr="009D5BFB">
              <w:rPr>
                <w:color w:val="000000"/>
                <w:szCs w:val="28"/>
              </w:rPr>
              <w:t>з</w:t>
            </w:r>
            <w:proofErr w:type="gramStart"/>
            <w:r w:rsidRPr="009D5BFB">
              <w:rPr>
                <w:color w:val="000000"/>
                <w:szCs w:val="28"/>
              </w:rPr>
              <w:t>20:№</w:t>
            </w:r>
            <w:proofErr w:type="gramEnd"/>
            <w:r w:rsidRPr="009D5BFB">
              <w:rPr>
                <w:color w:val="000000"/>
                <w:szCs w:val="28"/>
              </w:rPr>
              <w:t>2</w:t>
            </w:r>
          </w:p>
        </w:tc>
        <w:tc>
          <w:tcPr>
            <w:tcW w:w="1810" w:type="dxa"/>
            <w:tcBorders>
              <w:top w:val="nil"/>
              <w:left w:val="nil"/>
              <w:bottom w:val="single" w:sz="4" w:space="0" w:color="auto"/>
              <w:right w:val="single" w:sz="4" w:space="0" w:color="auto"/>
            </w:tcBorders>
            <w:shd w:val="clear" w:color="auto" w:fill="auto"/>
            <w:vAlign w:val="bottom"/>
            <w:hideMark/>
          </w:tcPr>
          <w:p w14:paraId="76FC729B" w14:textId="77777777" w:rsidR="009D5BFB" w:rsidRPr="009D5BFB" w:rsidRDefault="009D5BFB" w:rsidP="003D0A2E">
            <w:pPr>
              <w:jc w:val="center"/>
              <w:rPr>
                <w:color w:val="000000"/>
                <w:szCs w:val="28"/>
              </w:rPr>
            </w:pPr>
            <w:r w:rsidRPr="009D5BFB">
              <w:rPr>
                <w:color w:val="000000"/>
                <w:szCs w:val="28"/>
              </w:rPr>
              <w:t>5.61</w:t>
            </w:r>
          </w:p>
        </w:tc>
        <w:tc>
          <w:tcPr>
            <w:tcW w:w="1810" w:type="dxa"/>
            <w:tcBorders>
              <w:top w:val="nil"/>
              <w:left w:val="nil"/>
              <w:bottom w:val="single" w:sz="4" w:space="0" w:color="auto"/>
              <w:right w:val="single" w:sz="4" w:space="0" w:color="auto"/>
            </w:tcBorders>
            <w:shd w:val="clear" w:color="auto" w:fill="auto"/>
            <w:vAlign w:val="bottom"/>
            <w:hideMark/>
          </w:tcPr>
          <w:p w14:paraId="4DC59872" w14:textId="77777777" w:rsidR="009D5BFB" w:rsidRPr="009D5BFB" w:rsidRDefault="009D5BFB" w:rsidP="003D0A2E">
            <w:pPr>
              <w:jc w:val="center"/>
              <w:rPr>
                <w:color w:val="000000"/>
                <w:szCs w:val="28"/>
              </w:rPr>
            </w:pPr>
            <w:r w:rsidRPr="009D5BFB">
              <w:rPr>
                <w:color w:val="000000"/>
                <w:szCs w:val="28"/>
              </w:rPr>
              <w:t>5.61</w:t>
            </w:r>
          </w:p>
        </w:tc>
        <w:tc>
          <w:tcPr>
            <w:tcW w:w="1689" w:type="dxa"/>
            <w:tcBorders>
              <w:top w:val="nil"/>
              <w:left w:val="nil"/>
              <w:bottom w:val="single" w:sz="4" w:space="0" w:color="auto"/>
              <w:right w:val="single" w:sz="4" w:space="0" w:color="auto"/>
            </w:tcBorders>
            <w:shd w:val="clear" w:color="auto" w:fill="auto"/>
            <w:vAlign w:val="bottom"/>
            <w:hideMark/>
          </w:tcPr>
          <w:p w14:paraId="30763C3C" w14:textId="77777777" w:rsidR="009D5BFB" w:rsidRPr="009D5BFB" w:rsidRDefault="009D5BFB" w:rsidP="003D0A2E">
            <w:pPr>
              <w:jc w:val="center"/>
              <w:rPr>
                <w:color w:val="000000"/>
                <w:szCs w:val="28"/>
              </w:rPr>
            </w:pPr>
            <w:r w:rsidRPr="009D5BFB">
              <w:rPr>
                <w:color w:val="000000"/>
                <w:szCs w:val="28"/>
              </w:rPr>
              <w:t>65</w:t>
            </w:r>
          </w:p>
        </w:tc>
        <w:tc>
          <w:tcPr>
            <w:tcW w:w="1689" w:type="dxa"/>
            <w:tcBorders>
              <w:top w:val="nil"/>
              <w:left w:val="nil"/>
              <w:bottom w:val="single" w:sz="4" w:space="0" w:color="auto"/>
              <w:right w:val="single" w:sz="4" w:space="0" w:color="auto"/>
            </w:tcBorders>
            <w:shd w:val="clear" w:color="auto" w:fill="auto"/>
            <w:vAlign w:val="bottom"/>
            <w:hideMark/>
          </w:tcPr>
          <w:p w14:paraId="42F19613" w14:textId="77777777" w:rsidR="009D5BFB" w:rsidRPr="009D5BFB" w:rsidRDefault="009D5BFB" w:rsidP="003D0A2E">
            <w:pPr>
              <w:jc w:val="center"/>
              <w:rPr>
                <w:color w:val="000000"/>
                <w:szCs w:val="28"/>
              </w:rPr>
            </w:pPr>
            <w:r w:rsidRPr="009D5BFB">
              <w:rPr>
                <w:color w:val="000000"/>
                <w:szCs w:val="28"/>
              </w:rPr>
              <w:t>65</w:t>
            </w:r>
          </w:p>
        </w:tc>
        <w:tc>
          <w:tcPr>
            <w:tcW w:w="1863" w:type="dxa"/>
            <w:tcBorders>
              <w:top w:val="nil"/>
              <w:left w:val="nil"/>
              <w:bottom w:val="single" w:sz="4" w:space="0" w:color="auto"/>
              <w:right w:val="single" w:sz="4" w:space="0" w:color="auto"/>
            </w:tcBorders>
            <w:shd w:val="clear" w:color="auto" w:fill="auto"/>
            <w:vAlign w:val="bottom"/>
            <w:hideMark/>
          </w:tcPr>
          <w:p w14:paraId="49172D4B" w14:textId="77777777" w:rsidR="009D5BFB" w:rsidRPr="009D5BFB" w:rsidRDefault="009D5BFB" w:rsidP="003D0A2E">
            <w:pPr>
              <w:jc w:val="center"/>
              <w:rPr>
                <w:color w:val="000000"/>
                <w:szCs w:val="28"/>
              </w:rPr>
            </w:pPr>
            <w:r w:rsidRPr="009D5BFB">
              <w:rPr>
                <w:color w:val="000000"/>
                <w:szCs w:val="28"/>
              </w:rPr>
              <w:t>0.7293</w:t>
            </w:r>
          </w:p>
        </w:tc>
        <w:tc>
          <w:tcPr>
            <w:tcW w:w="1661" w:type="dxa"/>
            <w:tcBorders>
              <w:top w:val="nil"/>
              <w:left w:val="nil"/>
              <w:bottom w:val="single" w:sz="4" w:space="0" w:color="auto"/>
              <w:right w:val="single" w:sz="4" w:space="0" w:color="auto"/>
            </w:tcBorders>
            <w:shd w:val="clear" w:color="auto" w:fill="auto"/>
            <w:vAlign w:val="bottom"/>
            <w:hideMark/>
          </w:tcPr>
          <w:p w14:paraId="193180A6" w14:textId="0F210422"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1B211116" w14:textId="77777777" w:rsidR="009D5BFB" w:rsidRPr="009D5BFB" w:rsidRDefault="009D5BFB" w:rsidP="003D0A2E">
            <w:pPr>
              <w:jc w:val="center"/>
              <w:rPr>
                <w:color w:val="000000"/>
                <w:szCs w:val="28"/>
              </w:rPr>
            </w:pPr>
            <w:r w:rsidRPr="009D5BFB">
              <w:rPr>
                <w:color w:val="000000"/>
                <w:szCs w:val="28"/>
              </w:rPr>
              <w:t>0.00000262</w:t>
            </w:r>
          </w:p>
        </w:tc>
      </w:tr>
      <w:tr w:rsidR="009D5BFB" w:rsidRPr="009D5BFB" w14:paraId="5EE8FE8D"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36B8D8D8" w14:textId="77777777" w:rsidR="009D5BFB" w:rsidRPr="009D5BFB" w:rsidRDefault="009D5BFB" w:rsidP="003D0A2E">
            <w:pPr>
              <w:jc w:val="center"/>
              <w:rPr>
                <w:color w:val="000000"/>
                <w:szCs w:val="28"/>
              </w:rPr>
            </w:pPr>
            <w:r w:rsidRPr="009D5BFB">
              <w:rPr>
                <w:color w:val="000000"/>
                <w:szCs w:val="28"/>
              </w:rPr>
              <w:t>з</w:t>
            </w:r>
            <w:proofErr w:type="gramStart"/>
            <w:r w:rsidRPr="009D5BFB">
              <w:rPr>
                <w:color w:val="000000"/>
                <w:szCs w:val="28"/>
              </w:rPr>
              <w:t>21:№</w:t>
            </w:r>
            <w:proofErr w:type="gramEnd"/>
            <w:r w:rsidRPr="009D5BFB">
              <w:rPr>
                <w:color w:val="000000"/>
                <w:szCs w:val="28"/>
              </w:rPr>
              <w:t>11</w:t>
            </w:r>
          </w:p>
        </w:tc>
        <w:tc>
          <w:tcPr>
            <w:tcW w:w="1810" w:type="dxa"/>
            <w:tcBorders>
              <w:top w:val="nil"/>
              <w:left w:val="nil"/>
              <w:bottom w:val="single" w:sz="4" w:space="0" w:color="auto"/>
              <w:right w:val="single" w:sz="4" w:space="0" w:color="auto"/>
            </w:tcBorders>
            <w:shd w:val="clear" w:color="auto" w:fill="auto"/>
            <w:vAlign w:val="bottom"/>
            <w:hideMark/>
          </w:tcPr>
          <w:p w14:paraId="6C639734" w14:textId="77777777" w:rsidR="009D5BFB" w:rsidRPr="009D5BFB" w:rsidRDefault="009D5BFB" w:rsidP="003D0A2E">
            <w:pPr>
              <w:jc w:val="center"/>
              <w:rPr>
                <w:color w:val="000000"/>
                <w:szCs w:val="28"/>
              </w:rPr>
            </w:pPr>
            <w:r w:rsidRPr="009D5BFB">
              <w:rPr>
                <w:color w:val="000000"/>
                <w:szCs w:val="28"/>
              </w:rPr>
              <w:t>31.73</w:t>
            </w:r>
          </w:p>
        </w:tc>
        <w:tc>
          <w:tcPr>
            <w:tcW w:w="1810" w:type="dxa"/>
            <w:tcBorders>
              <w:top w:val="nil"/>
              <w:left w:val="nil"/>
              <w:bottom w:val="single" w:sz="4" w:space="0" w:color="auto"/>
              <w:right w:val="single" w:sz="4" w:space="0" w:color="auto"/>
            </w:tcBorders>
            <w:shd w:val="clear" w:color="auto" w:fill="auto"/>
            <w:vAlign w:val="bottom"/>
            <w:hideMark/>
          </w:tcPr>
          <w:p w14:paraId="43ACA3B2" w14:textId="77777777" w:rsidR="009D5BFB" w:rsidRPr="009D5BFB" w:rsidRDefault="009D5BFB" w:rsidP="003D0A2E">
            <w:pPr>
              <w:jc w:val="center"/>
              <w:rPr>
                <w:color w:val="000000"/>
                <w:szCs w:val="28"/>
              </w:rPr>
            </w:pPr>
            <w:r w:rsidRPr="009D5BFB">
              <w:rPr>
                <w:color w:val="000000"/>
                <w:szCs w:val="28"/>
              </w:rPr>
              <w:t>31.73</w:t>
            </w:r>
          </w:p>
        </w:tc>
        <w:tc>
          <w:tcPr>
            <w:tcW w:w="1689" w:type="dxa"/>
            <w:tcBorders>
              <w:top w:val="nil"/>
              <w:left w:val="nil"/>
              <w:bottom w:val="single" w:sz="4" w:space="0" w:color="auto"/>
              <w:right w:val="single" w:sz="4" w:space="0" w:color="auto"/>
            </w:tcBorders>
            <w:shd w:val="clear" w:color="auto" w:fill="auto"/>
            <w:vAlign w:val="bottom"/>
            <w:hideMark/>
          </w:tcPr>
          <w:p w14:paraId="5110BC9A" w14:textId="77777777" w:rsidR="009D5BFB" w:rsidRPr="009D5BFB" w:rsidRDefault="009D5BFB" w:rsidP="003D0A2E">
            <w:pPr>
              <w:jc w:val="center"/>
              <w:rPr>
                <w:color w:val="000000"/>
                <w:szCs w:val="28"/>
              </w:rPr>
            </w:pPr>
            <w:r w:rsidRPr="009D5BFB">
              <w:rPr>
                <w:color w:val="000000"/>
                <w:szCs w:val="28"/>
              </w:rPr>
              <w:t>50</w:t>
            </w:r>
          </w:p>
        </w:tc>
        <w:tc>
          <w:tcPr>
            <w:tcW w:w="1689" w:type="dxa"/>
            <w:tcBorders>
              <w:top w:val="nil"/>
              <w:left w:val="nil"/>
              <w:bottom w:val="single" w:sz="4" w:space="0" w:color="auto"/>
              <w:right w:val="single" w:sz="4" w:space="0" w:color="auto"/>
            </w:tcBorders>
            <w:shd w:val="clear" w:color="auto" w:fill="auto"/>
            <w:vAlign w:val="bottom"/>
            <w:hideMark/>
          </w:tcPr>
          <w:p w14:paraId="0A205117" w14:textId="77777777" w:rsidR="009D5BFB" w:rsidRPr="009D5BFB" w:rsidRDefault="009D5BFB" w:rsidP="003D0A2E">
            <w:pPr>
              <w:jc w:val="center"/>
              <w:rPr>
                <w:color w:val="000000"/>
                <w:szCs w:val="28"/>
              </w:rPr>
            </w:pPr>
            <w:r w:rsidRPr="009D5BFB">
              <w:rPr>
                <w:color w:val="000000"/>
                <w:szCs w:val="28"/>
              </w:rPr>
              <w:t>50</w:t>
            </w:r>
          </w:p>
        </w:tc>
        <w:tc>
          <w:tcPr>
            <w:tcW w:w="1863" w:type="dxa"/>
            <w:tcBorders>
              <w:top w:val="nil"/>
              <w:left w:val="nil"/>
              <w:bottom w:val="single" w:sz="4" w:space="0" w:color="auto"/>
              <w:right w:val="single" w:sz="4" w:space="0" w:color="auto"/>
            </w:tcBorders>
            <w:shd w:val="clear" w:color="auto" w:fill="auto"/>
            <w:vAlign w:val="bottom"/>
            <w:hideMark/>
          </w:tcPr>
          <w:p w14:paraId="14D39D79" w14:textId="77777777" w:rsidR="009D5BFB" w:rsidRPr="009D5BFB" w:rsidRDefault="009D5BFB" w:rsidP="003D0A2E">
            <w:pPr>
              <w:jc w:val="center"/>
              <w:rPr>
                <w:color w:val="000000"/>
                <w:szCs w:val="28"/>
              </w:rPr>
            </w:pPr>
            <w:r w:rsidRPr="009D5BFB">
              <w:rPr>
                <w:color w:val="000000"/>
                <w:szCs w:val="28"/>
              </w:rPr>
              <w:t>3.173</w:t>
            </w:r>
          </w:p>
        </w:tc>
        <w:tc>
          <w:tcPr>
            <w:tcW w:w="1661" w:type="dxa"/>
            <w:tcBorders>
              <w:top w:val="nil"/>
              <w:left w:val="nil"/>
              <w:bottom w:val="single" w:sz="4" w:space="0" w:color="auto"/>
              <w:right w:val="single" w:sz="4" w:space="0" w:color="auto"/>
            </w:tcBorders>
            <w:shd w:val="clear" w:color="auto" w:fill="auto"/>
            <w:vAlign w:val="bottom"/>
            <w:hideMark/>
          </w:tcPr>
          <w:p w14:paraId="154CF4B0" w14:textId="00A84287"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453D396" w14:textId="77777777" w:rsidR="009D5BFB" w:rsidRPr="009D5BFB" w:rsidRDefault="009D5BFB" w:rsidP="003D0A2E">
            <w:pPr>
              <w:jc w:val="center"/>
              <w:rPr>
                <w:color w:val="000000"/>
                <w:szCs w:val="28"/>
              </w:rPr>
            </w:pPr>
            <w:r w:rsidRPr="009D5BFB">
              <w:rPr>
                <w:color w:val="000000"/>
                <w:szCs w:val="28"/>
              </w:rPr>
              <w:t>0.00001396</w:t>
            </w:r>
          </w:p>
        </w:tc>
      </w:tr>
      <w:tr w:rsidR="009D5BFB" w:rsidRPr="009D5BFB" w14:paraId="1A6DDDC6"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2B7A57FE" w14:textId="77777777" w:rsidR="009D5BFB" w:rsidRPr="009D5BFB" w:rsidRDefault="009D5BFB" w:rsidP="003D0A2E">
            <w:pPr>
              <w:jc w:val="center"/>
              <w:rPr>
                <w:color w:val="000000"/>
                <w:szCs w:val="28"/>
              </w:rPr>
            </w:pPr>
            <w:r w:rsidRPr="009D5BFB">
              <w:rPr>
                <w:color w:val="000000"/>
                <w:szCs w:val="28"/>
              </w:rPr>
              <w:lastRenderedPageBreak/>
              <w:t>з22:9</w:t>
            </w:r>
          </w:p>
        </w:tc>
        <w:tc>
          <w:tcPr>
            <w:tcW w:w="1810" w:type="dxa"/>
            <w:tcBorders>
              <w:top w:val="nil"/>
              <w:left w:val="nil"/>
              <w:bottom w:val="single" w:sz="4" w:space="0" w:color="auto"/>
              <w:right w:val="single" w:sz="4" w:space="0" w:color="auto"/>
            </w:tcBorders>
            <w:shd w:val="clear" w:color="auto" w:fill="auto"/>
            <w:vAlign w:val="bottom"/>
            <w:hideMark/>
          </w:tcPr>
          <w:p w14:paraId="0F8E6CEA" w14:textId="77777777" w:rsidR="009D5BFB" w:rsidRPr="009D5BFB" w:rsidRDefault="009D5BFB" w:rsidP="003D0A2E">
            <w:pPr>
              <w:jc w:val="center"/>
              <w:rPr>
                <w:color w:val="000000"/>
                <w:szCs w:val="28"/>
              </w:rPr>
            </w:pPr>
            <w:r w:rsidRPr="009D5BFB">
              <w:rPr>
                <w:color w:val="000000"/>
                <w:szCs w:val="28"/>
              </w:rPr>
              <w:t>22.98</w:t>
            </w:r>
          </w:p>
        </w:tc>
        <w:tc>
          <w:tcPr>
            <w:tcW w:w="1810" w:type="dxa"/>
            <w:tcBorders>
              <w:top w:val="nil"/>
              <w:left w:val="nil"/>
              <w:bottom w:val="single" w:sz="4" w:space="0" w:color="auto"/>
              <w:right w:val="single" w:sz="4" w:space="0" w:color="auto"/>
            </w:tcBorders>
            <w:shd w:val="clear" w:color="auto" w:fill="auto"/>
            <w:vAlign w:val="bottom"/>
            <w:hideMark/>
          </w:tcPr>
          <w:p w14:paraId="65F504FA" w14:textId="77777777" w:rsidR="009D5BFB" w:rsidRPr="009D5BFB" w:rsidRDefault="009D5BFB" w:rsidP="003D0A2E">
            <w:pPr>
              <w:jc w:val="center"/>
              <w:rPr>
                <w:color w:val="000000"/>
                <w:szCs w:val="28"/>
              </w:rPr>
            </w:pPr>
            <w:r w:rsidRPr="009D5BFB">
              <w:rPr>
                <w:color w:val="000000"/>
                <w:szCs w:val="28"/>
              </w:rPr>
              <w:t>22.98</w:t>
            </w:r>
          </w:p>
        </w:tc>
        <w:tc>
          <w:tcPr>
            <w:tcW w:w="1689" w:type="dxa"/>
            <w:tcBorders>
              <w:top w:val="nil"/>
              <w:left w:val="nil"/>
              <w:bottom w:val="single" w:sz="4" w:space="0" w:color="auto"/>
              <w:right w:val="single" w:sz="4" w:space="0" w:color="auto"/>
            </w:tcBorders>
            <w:shd w:val="clear" w:color="auto" w:fill="auto"/>
            <w:vAlign w:val="bottom"/>
            <w:hideMark/>
          </w:tcPr>
          <w:p w14:paraId="03CCDEF7" w14:textId="77777777" w:rsidR="009D5BFB" w:rsidRPr="009D5BFB" w:rsidRDefault="009D5BFB" w:rsidP="003D0A2E">
            <w:pPr>
              <w:jc w:val="center"/>
              <w:rPr>
                <w:color w:val="000000"/>
                <w:szCs w:val="28"/>
              </w:rPr>
            </w:pPr>
            <w:r w:rsidRPr="009D5BFB">
              <w:rPr>
                <w:color w:val="000000"/>
                <w:szCs w:val="28"/>
              </w:rPr>
              <w:t>65</w:t>
            </w:r>
          </w:p>
        </w:tc>
        <w:tc>
          <w:tcPr>
            <w:tcW w:w="1689" w:type="dxa"/>
            <w:tcBorders>
              <w:top w:val="nil"/>
              <w:left w:val="nil"/>
              <w:bottom w:val="single" w:sz="4" w:space="0" w:color="auto"/>
              <w:right w:val="single" w:sz="4" w:space="0" w:color="auto"/>
            </w:tcBorders>
            <w:shd w:val="clear" w:color="auto" w:fill="auto"/>
            <w:vAlign w:val="bottom"/>
            <w:hideMark/>
          </w:tcPr>
          <w:p w14:paraId="65924BAC" w14:textId="77777777" w:rsidR="009D5BFB" w:rsidRPr="009D5BFB" w:rsidRDefault="009D5BFB" w:rsidP="003D0A2E">
            <w:pPr>
              <w:jc w:val="center"/>
              <w:rPr>
                <w:color w:val="000000"/>
                <w:szCs w:val="28"/>
              </w:rPr>
            </w:pPr>
            <w:r w:rsidRPr="009D5BFB">
              <w:rPr>
                <w:color w:val="000000"/>
                <w:szCs w:val="28"/>
              </w:rPr>
              <w:t>65</w:t>
            </w:r>
          </w:p>
        </w:tc>
        <w:tc>
          <w:tcPr>
            <w:tcW w:w="1863" w:type="dxa"/>
            <w:tcBorders>
              <w:top w:val="nil"/>
              <w:left w:val="nil"/>
              <w:bottom w:val="single" w:sz="4" w:space="0" w:color="auto"/>
              <w:right w:val="single" w:sz="4" w:space="0" w:color="auto"/>
            </w:tcBorders>
            <w:shd w:val="clear" w:color="auto" w:fill="auto"/>
            <w:vAlign w:val="bottom"/>
            <w:hideMark/>
          </w:tcPr>
          <w:p w14:paraId="386DEA30" w14:textId="77777777" w:rsidR="009D5BFB" w:rsidRPr="009D5BFB" w:rsidRDefault="009D5BFB" w:rsidP="003D0A2E">
            <w:pPr>
              <w:jc w:val="center"/>
              <w:rPr>
                <w:color w:val="000000"/>
                <w:szCs w:val="28"/>
              </w:rPr>
            </w:pPr>
            <w:r w:rsidRPr="009D5BFB">
              <w:rPr>
                <w:color w:val="000000"/>
                <w:szCs w:val="28"/>
              </w:rPr>
              <w:t>2.9874</w:t>
            </w:r>
          </w:p>
        </w:tc>
        <w:tc>
          <w:tcPr>
            <w:tcW w:w="1661" w:type="dxa"/>
            <w:tcBorders>
              <w:top w:val="nil"/>
              <w:left w:val="nil"/>
              <w:bottom w:val="single" w:sz="4" w:space="0" w:color="auto"/>
              <w:right w:val="single" w:sz="4" w:space="0" w:color="auto"/>
            </w:tcBorders>
            <w:shd w:val="clear" w:color="auto" w:fill="auto"/>
            <w:vAlign w:val="bottom"/>
            <w:hideMark/>
          </w:tcPr>
          <w:p w14:paraId="6BBE1212" w14:textId="520CF508"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5C8262F" w14:textId="77777777" w:rsidR="009D5BFB" w:rsidRPr="009D5BFB" w:rsidRDefault="009D5BFB" w:rsidP="003D0A2E">
            <w:pPr>
              <w:jc w:val="center"/>
              <w:rPr>
                <w:color w:val="000000"/>
                <w:szCs w:val="28"/>
              </w:rPr>
            </w:pPr>
            <w:r w:rsidRPr="009D5BFB">
              <w:rPr>
                <w:color w:val="000000"/>
                <w:szCs w:val="28"/>
              </w:rPr>
              <w:t>0.00001074</w:t>
            </w:r>
          </w:p>
        </w:tc>
      </w:tr>
      <w:tr w:rsidR="009D5BFB" w:rsidRPr="009D5BFB" w14:paraId="6C3DB6DE"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03E1C2C9" w14:textId="77777777" w:rsidR="009D5BFB" w:rsidRPr="009D5BFB" w:rsidRDefault="009D5BFB" w:rsidP="003D0A2E">
            <w:pPr>
              <w:jc w:val="center"/>
              <w:rPr>
                <w:color w:val="000000"/>
                <w:szCs w:val="28"/>
              </w:rPr>
            </w:pPr>
            <w:r w:rsidRPr="009D5BFB">
              <w:rPr>
                <w:color w:val="000000"/>
                <w:szCs w:val="28"/>
              </w:rPr>
              <w:t>з23:17</w:t>
            </w:r>
          </w:p>
        </w:tc>
        <w:tc>
          <w:tcPr>
            <w:tcW w:w="1810" w:type="dxa"/>
            <w:tcBorders>
              <w:top w:val="nil"/>
              <w:left w:val="nil"/>
              <w:bottom w:val="single" w:sz="4" w:space="0" w:color="auto"/>
              <w:right w:val="single" w:sz="4" w:space="0" w:color="auto"/>
            </w:tcBorders>
            <w:shd w:val="clear" w:color="auto" w:fill="auto"/>
            <w:vAlign w:val="bottom"/>
            <w:hideMark/>
          </w:tcPr>
          <w:p w14:paraId="06FA41EF" w14:textId="77777777" w:rsidR="009D5BFB" w:rsidRPr="009D5BFB" w:rsidRDefault="009D5BFB" w:rsidP="003D0A2E">
            <w:pPr>
              <w:jc w:val="center"/>
              <w:rPr>
                <w:color w:val="000000"/>
                <w:szCs w:val="28"/>
              </w:rPr>
            </w:pPr>
            <w:r w:rsidRPr="009D5BFB">
              <w:rPr>
                <w:color w:val="000000"/>
                <w:szCs w:val="28"/>
              </w:rPr>
              <w:t>37.8</w:t>
            </w:r>
          </w:p>
        </w:tc>
        <w:tc>
          <w:tcPr>
            <w:tcW w:w="1810" w:type="dxa"/>
            <w:tcBorders>
              <w:top w:val="nil"/>
              <w:left w:val="nil"/>
              <w:bottom w:val="single" w:sz="4" w:space="0" w:color="auto"/>
              <w:right w:val="single" w:sz="4" w:space="0" w:color="auto"/>
            </w:tcBorders>
            <w:shd w:val="clear" w:color="auto" w:fill="auto"/>
            <w:vAlign w:val="bottom"/>
            <w:hideMark/>
          </w:tcPr>
          <w:p w14:paraId="49C0280B" w14:textId="77777777" w:rsidR="009D5BFB" w:rsidRPr="009D5BFB" w:rsidRDefault="009D5BFB" w:rsidP="003D0A2E">
            <w:pPr>
              <w:jc w:val="center"/>
              <w:rPr>
                <w:color w:val="000000"/>
                <w:szCs w:val="28"/>
              </w:rPr>
            </w:pPr>
            <w:r w:rsidRPr="009D5BFB">
              <w:rPr>
                <w:color w:val="000000"/>
                <w:szCs w:val="28"/>
              </w:rPr>
              <w:t>37.8</w:t>
            </w:r>
          </w:p>
        </w:tc>
        <w:tc>
          <w:tcPr>
            <w:tcW w:w="1689" w:type="dxa"/>
            <w:tcBorders>
              <w:top w:val="nil"/>
              <w:left w:val="nil"/>
              <w:bottom w:val="single" w:sz="4" w:space="0" w:color="auto"/>
              <w:right w:val="single" w:sz="4" w:space="0" w:color="auto"/>
            </w:tcBorders>
            <w:shd w:val="clear" w:color="auto" w:fill="auto"/>
            <w:vAlign w:val="bottom"/>
            <w:hideMark/>
          </w:tcPr>
          <w:p w14:paraId="6BCD0D01" w14:textId="77777777" w:rsidR="009D5BFB" w:rsidRPr="009D5BFB" w:rsidRDefault="009D5BFB" w:rsidP="003D0A2E">
            <w:pPr>
              <w:jc w:val="center"/>
              <w:rPr>
                <w:color w:val="000000"/>
                <w:szCs w:val="28"/>
              </w:rPr>
            </w:pPr>
            <w:r w:rsidRPr="009D5BFB">
              <w:rPr>
                <w:color w:val="000000"/>
                <w:szCs w:val="28"/>
              </w:rPr>
              <w:t>65</w:t>
            </w:r>
          </w:p>
        </w:tc>
        <w:tc>
          <w:tcPr>
            <w:tcW w:w="1689" w:type="dxa"/>
            <w:tcBorders>
              <w:top w:val="nil"/>
              <w:left w:val="nil"/>
              <w:bottom w:val="single" w:sz="4" w:space="0" w:color="auto"/>
              <w:right w:val="single" w:sz="4" w:space="0" w:color="auto"/>
            </w:tcBorders>
            <w:shd w:val="clear" w:color="auto" w:fill="auto"/>
            <w:vAlign w:val="bottom"/>
            <w:hideMark/>
          </w:tcPr>
          <w:p w14:paraId="3478C57E" w14:textId="77777777" w:rsidR="009D5BFB" w:rsidRPr="009D5BFB" w:rsidRDefault="009D5BFB" w:rsidP="003D0A2E">
            <w:pPr>
              <w:jc w:val="center"/>
              <w:rPr>
                <w:color w:val="000000"/>
                <w:szCs w:val="28"/>
              </w:rPr>
            </w:pPr>
            <w:r w:rsidRPr="009D5BFB">
              <w:rPr>
                <w:color w:val="000000"/>
                <w:szCs w:val="28"/>
              </w:rPr>
              <w:t>65</w:t>
            </w:r>
          </w:p>
        </w:tc>
        <w:tc>
          <w:tcPr>
            <w:tcW w:w="1863" w:type="dxa"/>
            <w:tcBorders>
              <w:top w:val="nil"/>
              <w:left w:val="nil"/>
              <w:bottom w:val="single" w:sz="4" w:space="0" w:color="auto"/>
              <w:right w:val="single" w:sz="4" w:space="0" w:color="auto"/>
            </w:tcBorders>
            <w:shd w:val="clear" w:color="auto" w:fill="auto"/>
            <w:vAlign w:val="bottom"/>
            <w:hideMark/>
          </w:tcPr>
          <w:p w14:paraId="183D3C6E" w14:textId="77777777" w:rsidR="009D5BFB" w:rsidRPr="009D5BFB" w:rsidRDefault="009D5BFB" w:rsidP="003D0A2E">
            <w:pPr>
              <w:jc w:val="center"/>
              <w:rPr>
                <w:color w:val="000000"/>
                <w:szCs w:val="28"/>
              </w:rPr>
            </w:pPr>
            <w:r w:rsidRPr="009D5BFB">
              <w:rPr>
                <w:color w:val="000000"/>
                <w:szCs w:val="28"/>
              </w:rPr>
              <w:t>4.914</w:t>
            </w:r>
          </w:p>
        </w:tc>
        <w:tc>
          <w:tcPr>
            <w:tcW w:w="1661" w:type="dxa"/>
            <w:tcBorders>
              <w:top w:val="nil"/>
              <w:left w:val="nil"/>
              <w:bottom w:val="single" w:sz="4" w:space="0" w:color="auto"/>
              <w:right w:val="single" w:sz="4" w:space="0" w:color="auto"/>
            </w:tcBorders>
            <w:shd w:val="clear" w:color="auto" w:fill="auto"/>
            <w:vAlign w:val="bottom"/>
            <w:hideMark/>
          </w:tcPr>
          <w:p w14:paraId="004410A5" w14:textId="56211264"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E3F44C2" w14:textId="77777777" w:rsidR="009D5BFB" w:rsidRPr="009D5BFB" w:rsidRDefault="009D5BFB" w:rsidP="003D0A2E">
            <w:pPr>
              <w:jc w:val="center"/>
              <w:rPr>
                <w:color w:val="000000"/>
                <w:szCs w:val="28"/>
              </w:rPr>
            </w:pPr>
            <w:r w:rsidRPr="009D5BFB">
              <w:rPr>
                <w:color w:val="000000"/>
                <w:szCs w:val="28"/>
              </w:rPr>
              <w:t>0.00001766</w:t>
            </w:r>
          </w:p>
        </w:tc>
      </w:tr>
      <w:tr w:rsidR="009D5BFB" w:rsidRPr="009D5BFB" w14:paraId="71128F52"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169D5C8F" w14:textId="77777777" w:rsidR="009D5BFB" w:rsidRPr="009D5BFB" w:rsidRDefault="009D5BFB" w:rsidP="003D0A2E">
            <w:pPr>
              <w:jc w:val="center"/>
              <w:rPr>
                <w:color w:val="000000"/>
                <w:szCs w:val="28"/>
              </w:rPr>
            </w:pPr>
            <w:r w:rsidRPr="009D5BFB">
              <w:rPr>
                <w:color w:val="000000"/>
                <w:szCs w:val="28"/>
              </w:rPr>
              <w:t>з</w:t>
            </w:r>
            <w:proofErr w:type="gramStart"/>
            <w:r w:rsidRPr="009D5BFB">
              <w:rPr>
                <w:color w:val="000000"/>
                <w:szCs w:val="28"/>
              </w:rPr>
              <w:t>24:№</w:t>
            </w:r>
            <w:proofErr w:type="gramEnd"/>
            <w:r w:rsidRPr="009D5BFB">
              <w:rPr>
                <w:color w:val="000000"/>
                <w:szCs w:val="28"/>
              </w:rPr>
              <w:t>13</w:t>
            </w:r>
          </w:p>
        </w:tc>
        <w:tc>
          <w:tcPr>
            <w:tcW w:w="1810" w:type="dxa"/>
            <w:tcBorders>
              <w:top w:val="nil"/>
              <w:left w:val="nil"/>
              <w:bottom w:val="single" w:sz="4" w:space="0" w:color="auto"/>
              <w:right w:val="single" w:sz="4" w:space="0" w:color="auto"/>
            </w:tcBorders>
            <w:shd w:val="clear" w:color="auto" w:fill="auto"/>
            <w:vAlign w:val="bottom"/>
            <w:hideMark/>
          </w:tcPr>
          <w:p w14:paraId="2DF4A1CF" w14:textId="77777777" w:rsidR="009D5BFB" w:rsidRPr="009D5BFB" w:rsidRDefault="009D5BFB" w:rsidP="003D0A2E">
            <w:pPr>
              <w:jc w:val="center"/>
              <w:rPr>
                <w:color w:val="000000"/>
                <w:szCs w:val="28"/>
              </w:rPr>
            </w:pPr>
            <w:r w:rsidRPr="009D5BFB">
              <w:rPr>
                <w:color w:val="000000"/>
                <w:szCs w:val="28"/>
              </w:rPr>
              <w:t>3.03</w:t>
            </w:r>
          </w:p>
        </w:tc>
        <w:tc>
          <w:tcPr>
            <w:tcW w:w="1810" w:type="dxa"/>
            <w:tcBorders>
              <w:top w:val="nil"/>
              <w:left w:val="nil"/>
              <w:bottom w:val="single" w:sz="4" w:space="0" w:color="auto"/>
              <w:right w:val="single" w:sz="4" w:space="0" w:color="auto"/>
            </w:tcBorders>
            <w:shd w:val="clear" w:color="auto" w:fill="auto"/>
            <w:vAlign w:val="bottom"/>
            <w:hideMark/>
          </w:tcPr>
          <w:p w14:paraId="1CF03D18" w14:textId="77777777" w:rsidR="009D5BFB" w:rsidRPr="009D5BFB" w:rsidRDefault="009D5BFB" w:rsidP="003D0A2E">
            <w:pPr>
              <w:jc w:val="center"/>
              <w:rPr>
                <w:color w:val="000000"/>
                <w:szCs w:val="28"/>
              </w:rPr>
            </w:pPr>
            <w:r w:rsidRPr="009D5BFB">
              <w:rPr>
                <w:color w:val="000000"/>
                <w:szCs w:val="28"/>
              </w:rPr>
              <w:t>3.03</w:t>
            </w:r>
          </w:p>
        </w:tc>
        <w:tc>
          <w:tcPr>
            <w:tcW w:w="1689" w:type="dxa"/>
            <w:tcBorders>
              <w:top w:val="nil"/>
              <w:left w:val="nil"/>
              <w:bottom w:val="single" w:sz="4" w:space="0" w:color="auto"/>
              <w:right w:val="single" w:sz="4" w:space="0" w:color="auto"/>
            </w:tcBorders>
            <w:shd w:val="clear" w:color="auto" w:fill="auto"/>
            <w:vAlign w:val="bottom"/>
            <w:hideMark/>
          </w:tcPr>
          <w:p w14:paraId="476492B7" w14:textId="77777777" w:rsidR="009D5BFB" w:rsidRPr="009D5BFB" w:rsidRDefault="009D5BFB" w:rsidP="003D0A2E">
            <w:pPr>
              <w:jc w:val="center"/>
              <w:rPr>
                <w:color w:val="000000"/>
                <w:szCs w:val="28"/>
              </w:rPr>
            </w:pPr>
            <w:r w:rsidRPr="009D5BFB">
              <w:rPr>
                <w:color w:val="000000"/>
                <w:szCs w:val="28"/>
              </w:rPr>
              <w:t>50</w:t>
            </w:r>
          </w:p>
        </w:tc>
        <w:tc>
          <w:tcPr>
            <w:tcW w:w="1689" w:type="dxa"/>
            <w:tcBorders>
              <w:top w:val="nil"/>
              <w:left w:val="nil"/>
              <w:bottom w:val="single" w:sz="4" w:space="0" w:color="auto"/>
              <w:right w:val="single" w:sz="4" w:space="0" w:color="auto"/>
            </w:tcBorders>
            <w:shd w:val="clear" w:color="auto" w:fill="auto"/>
            <w:vAlign w:val="bottom"/>
            <w:hideMark/>
          </w:tcPr>
          <w:p w14:paraId="785D5DE1" w14:textId="77777777" w:rsidR="009D5BFB" w:rsidRPr="009D5BFB" w:rsidRDefault="009D5BFB" w:rsidP="003D0A2E">
            <w:pPr>
              <w:jc w:val="center"/>
              <w:rPr>
                <w:color w:val="000000"/>
                <w:szCs w:val="28"/>
              </w:rPr>
            </w:pPr>
            <w:r w:rsidRPr="009D5BFB">
              <w:rPr>
                <w:color w:val="000000"/>
                <w:szCs w:val="28"/>
              </w:rPr>
              <w:t>50</w:t>
            </w:r>
          </w:p>
        </w:tc>
        <w:tc>
          <w:tcPr>
            <w:tcW w:w="1863" w:type="dxa"/>
            <w:tcBorders>
              <w:top w:val="nil"/>
              <w:left w:val="nil"/>
              <w:bottom w:val="single" w:sz="4" w:space="0" w:color="auto"/>
              <w:right w:val="single" w:sz="4" w:space="0" w:color="auto"/>
            </w:tcBorders>
            <w:shd w:val="clear" w:color="auto" w:fill="auto"/>
            <w:vAlign w:val="bottom"/>
            <w:hideMark/>
          </w:tcPr>
          <w:p w14:paraId="30E7740E" w14:textId="77777777" w:rsidR="009D5BFB" w:rsidRPr="009D5BFB" w:rsidRDefault="009D5BFB" w:rsidP="003D0A2E">
            <w:pPr>
              <w:jc w:val="center"/>
              <w:rPr>
                <w:color w:val="000000"/>
                <w:szCs w:val="28"/>
              </w:rPr>
            </w:pPr>
            <w:r w:rsidRPr="009D5BFB">
              <w:rPr>
                <w:color w:val="000000"/>
                <w:szCs w:val="28"/>
              </w:rPr>
              <w:t>0.303</w:t>
            </w:r>
          </w:p>
        </w:tc>
        <w:tc>
          <w:tcPr>
            <w:tcW w:w="1661" w:type="dxa"/>
            <w:tcBorders>
              <w:top w:val="nil"/>
              <w:left w:val="nil"/>
              <w:bottom w:val="single" w:sz="4" w:space="0" w:color="auto"/>
              <w:right w:val="single" w:sz="4" w:space="0" w:color="auto"/>
            </w:tcBorders>
            <w:shd w:val="clear" w:color="auto" w:fill="auto"/>
            <w:vAlign w:val="bottom"/>
            <w:hideMark/>
          </w:tcPr>
          <w:p w14:paraId="3A5C058B" w14:textId="4DCB6D81"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774D71C5" w14:textId="77777777" w:rsidR="009D5BFB" w:rsidRPr="009D5BFB" w:rsidRDefault="009D5BFB" w:rsidP="003D0A2E">
            <w:pPr>
              <w:jc w:val="center"/>
              <w:rPr>
                <w:color w:val="000000"/>
                <w:szCs w:val="28"/>
              </w:rPr>
            </w:pPr>
            <w:r w:rsidRPr="009D5BFB">
              <w:rPr>
                <w:color w:val="000000"/>
                <w:szCs w:val="28"/>
              </w:rPr>
              <w:t>0.00000133</w:t>
            </w:r>
          </w:p>
        </w:tc>
      </w:tr>
      <w:tr w:rsidR="009D5BFB" w:rsidRPr="009D5BFB" w14:paraId="741B5FA7" w14:textId="77777777" w:rsidTr="003D0A2E">
        <w:trPr>
          <w:trHeight w:val="270"/>
        </w:trPr>
        <w:tc>
          <w:tcPr>
            <w:tcW w:w="2144" w:type="dxa"/>
            <w:tcBorders>
              <w:top w:val="nil"/>
              <w:left w:val="single" w:sz="4" w:space="0" w:color="auto"/>
              <w:bottom w:val="single" w:sz="4" w:space="0" w:color="auto"/>
              <w:right w:val="single" w:sz="4" w:space="0" w:color="auto"/>
            </w:tcBorders>
            <w:shd w:val="clear" w:color="auto" w:fill="auto"/>
            <w:vAlign w:val="bottom"/>
            <w:hideMark/>
          </w:tcPr>
          <w:p w14:paraId="70112742" w14:textId="77777777" w:rsidR="009D5BFB" w:rsidRPr="009D5BFB" w:rsidRDefault="009D5BFB" w:rsidP="003D0A2E">
            <w:pPr>
              <w:jc w:val="center"/>
              <w:rPr>
                <w:color w:val="000000"/>
                <w:szCs w:val="28"/>
              </w:rPr>
            </w:pPr>
            <w:r w:rsidRPr="009D5BFB">
              <w:rPr>
                <w:color w:val="000000"/>
                <w:szCs w:val="28"/>
              </w:rPr>
              <w:t>з</w:t>
            </w:r>
            <w:proofErr w:type="gramStart"/>
            <w:r w:rsidRPr="009D5BFB">
              <w:rPr>
                <w:color w:val="000000"/>
                <w:szCs w:val="28"/>
              </w:rPr>
              <w:t>25:№</w:t>
            </w:r>
            <w:proofErr w:type="gramEnd"/>
            <w:r w:rsidRPr="009D5BFB">
              <w:rPr>
                <w:color w:val="000000"/>
                <w:szCs w:val="28"/>
              </w:rPr>
              <w:t>14</w:t>
            </w:r>
          </w:p>
        </w:tc>
        <w:tc>
          <w:tcPr>
            <w:tcW w:w="1810" w:type="dxa"/>
            <w:tcBorders>
              <w:top w:val="nil"/>
              <w:left w:val="nil"/>
              <w:bottom w:val="single" w:sz="4" w:space="0" w:color="auto"/>
              <w:right w:val="single" w:sz="4" w:space="0" w:color="auto"/>
            </w:tcBorders>
            <w:shd w:val="clear" w:color="auto" w:fill="auto"/>
            <w:vAlign w:val="bottom"/>
            <w:hideMark/>
          </w:tcPr>
          <w:p w14:paraId="5D1C1386" w14:textId="77777777" w:rsidR="009D5BFB" w:rsidRPr="009D5BFB" w:rsidRDefault="009D5BFB" w:rsidP="003D0A2E">
            <w:pPr>
              <w:jc w:val="center"/>
              <w:rPr>
                <w:color w:val="000000"/>
                <w:szCs w:val="28"/>
              </w:rPr>
            </w:pPr>
            <w:r w:rsidRPr="009D5BFB">
              <w:rPr>
                <w:color w:val="000000"/>
                <w:szCs w:val="28"/>
              </w:rPr>
              <w:t>3.83</w:t>
            </w:r>
          </w:p>
        </w:tc>
        <w:tc>
          <w:tcPr>
            <w:tcW w:w="1810" w:type="dxa"/>
            <w:tcBorders>
              <w:top w:val="nil"/>
              <w:left w:val="nil"/>
              <w:bottom w:val="single" w:sz="4" w:space="0" w:color="auto"/>
              <w:right w:val="single" w:sz="4" w:space="0" w:color="auto"/>
            </w:tcBorders>
            <w:shd w:val="clear" w:color="auto" w:fill="auto"/>
            <w:vAlign w:val="bottom"/>
            <w:hideMark/>
          </w:tcPr>
          <w:p w14:paraId="1925E1F6" w14:textId="77777777" w:rsidR="009D5BFB" w:rsidRPr="009D5BFB" w:rsidRDefault="009D5BFB" w:rsidP="003D0A2E">
            <w:pPr>
              <w:jc w:val="center"/>
              <w:rPr>
                <w:color w:val="000000"/>
                <w:szCs w:val="28"/>
              </w:rPr>
            </w:pPr>
            <w:r w:rsidRPr="009D5BFB">
              <w:rPr>
                <w:color w:val="000000"/>
                <w:szCs w:val="28"/>
              </w:rPr>
              <w:t>3.83</w:t>
            </w:r>
          </w:p>
        </w:tc>
        <w:tc>
          <w:tcPr>
            <w:tcW w:w="1689" w:type="dxa"/>
            <w:tcBorders>
              <w:top w:val="nil"/>
              <w:left w:val="nil"/>
              <w:bottom w:val="single" w:sz="4" w:space="0" w:color="auto"/>
              <w:right w:val="single" w:sz="4" w:space="0" w:color="auto"/>
            </w:tcBorders>
            <w:shd w:val="clear" w:color="auto" w:fill="auto"/>
            <w:vAlign w:val="bottom"/>
            <w:hideMark/>
          </w:tcPr>
          <w:p w14:paraId="5D5A4B85" w14:textId="77777777" w:rsidR="009D5BFB" w:rsidRPr="009D5BFB" w:rsidRDefault="009D5BFB" w:rsidP="003D0A2E">
            <w:pPr>
              <w:jc w:val="center"/>
              <w:rPr>
                <w:color w:val="000000"/>
                <w:szCs w:val="28"/>
              </w:rPr>
            </w:pPr>
            <w:r w:rsidRPr="009D5BFB">
              <w:rPr>
                <w:color w:val="000000"/>
                <w:szCs w:val="28"/>
              </w:rPr>
              <w:t>50</w:t>
            </w:r>
          </w:p>
        </w:tc>
        <w:tc>
          <w:tcPr>
            <w:tcW w:w="1689" w:type="dxa"/>
            <w:tcBorders>
              <w:top w:val="nil"/>
              <w:left w:val="nil"/>
              <w:bottom w:val="single" w:sz="4" w:space="0" w:color="auto"/>
              <w:right w:val="single" w:sz="4" w:space="0" w:color="auto"/>
            </w:tcBorders>
            <w:shd w:val="clear" w:color="auto" w:fill="auto"/>
            <w:vAlign w:val="bottom"/>
            <w:hideMark/>
          </w:tcPr>
          <w:p w14:paraId="6C100D26" w14:textId="77777777" w:rsidR="009D5BFB" w:rsidRPr="009D5BFB" w:rsidRDefault="009D5BFB" w:rsidP="003D0A2E">
            <w:pPr>
              <w:jc w:val="center"/>
              <w:rPr>
                <w:color w:val="000000"/>
                <w:szCs w:val="28"/>
              </w:rPr>
            </w:pPr>
            <w:r w:rsidRPr="009D5BFB">
              <w:rPr>
                <w:color w:val="000000"/>
                <w:szCs w:val="28"/>
              </w:rPr>
              <w:t>50</w:t>
            </w:r>
          </w:p>
        </w:tc>
        <w:tc>
          <w:tcPr>
            <w:tcW w:w="1863" w:type="dxa"/>
            <w:tcBorders>
              <w:top w:val="nil"/>
              <w:left w:val="nil"/>
              <w:bottom w:val="single" w:sz="4" w:space="0" w:color="auto"/>
              <w:right w:val="single" w:sz="4" w:space="0" w:color="auto"/>
            </w:tcBorders>
            <w:shd w:val="clear" w:color="auto" w:fill="auto"/>
            <w:vAlign w:val="bottom"/>
            <w:hideMark/>
          </w:tcPr>
          <w:p w14:paraId="3ED550DC" w14:textId="77777777" w:rsidR="009D5BFB" w:rsidRPr="009D5BFB" w:rsidRDefault="009D5BFB" w:rsidP="003D0A2E">
            <w:pPr>
              <w:jc w:val="center"/>
              <w:rPr>
                <w:color w:val="000000"/>
                <w:szCs w:val="28"/>
              </w:rPr>
            </w:pPr>
            <w:r w:rsidRPr="009D5BFB">
              <w:rPr>
                <w:color w:val="000000"/>
                <w:szCs w:val="28"/>
              </w:rPr>
              <w:t>0.383</w:t>
            </w:r>
          </w:p>
        </w:tc>
        <w:tc>
          <w:tcPr>
            <w:tcW w:w="1661" w:type="dxa"/>
            <w:tcBorders>
              <w:top w:val="nil"/>
              <w:left w:val="nil"/>
              <w:bottom w:val="single" w:sz="4" w:space="0" w:color="auto"/>
              <w:right w:val="single" w:sz="4" w:space="0" w:color="auto"/>
            </w:tcBorders>
            <w:shd w:val="clear" w:color="auto" w:fill="auto"/>
            <w:vAlign w:val="bottom"/>
            <w:hideMark/>
          </w:tcPr>
          <w:p w14:paraId="188BCAB0" w14:textId="1034CC47" w:rsidR="009D5BFB" w:rsidRPr="009D5BFB" w:rsidRDefault="009D5BFB" w:rsidP="003D0A2E">
            <w:pPr>
              <w:jc w:val="center"/>
              <w:rPr>
                <w:color w:val="000000"/>
                <w:szCs w:val="28"/>
              </w:rPr>
            </w:pPr>
          </w:p>
        </w:tc>
        <w:tc>
          <w:tcPr>
            <w:tcW w:w="1935" w:type="dxa"/>
            <w:tcBorders>
              <w:top w:val="nil"/>
              <w:left w:val="nil"/>
              <w:bottom w:val="single" w:sz="4" w:space="0" w:color="auto"/>
              <w:right w:val="single" w:sz="4" w:space="0" w:color="auto"/>
            </w:tcBorders>
            <w:shd w:val="clear" w:color="auto" w:fill="auto"/>
            <w:noWrap/>
            <w:vAlign w:val="bottom"/>
            <w:hideMark/>
          </w:tcPr>
          <w:p w14:paraId="45EB6F58" w14:textId="77777777" w:rsidR="009D5BFB" w:rsidRPr="009D5BFB" w:rsidRDefault="009D5BFB" w:rsidP="003D0A2E">
            <w:pPr>
              <w:jc w:val="center"/>
              <w:rPr>
                <w:color w:val="000000"/>
                <w:szCs w:val="28"/>
              </w:rPr>
            </w:pPr>
            <w:r w:rsidRPr="009D5BFB">
              <w:rPr>
                <w:color w:val="000000"/>
                <w:szCs w:val="28"/>
              </w:rPr>
              <w:t>0.00000169</w:t>
            </w:r>
          </w:p>
        </w:tc>
      </w:tr>
    </w:tbl>
    <w:p w14:paraId="17C126BF" w14:textId="59EE1684" w:rsidR="00F77BBD" w:rsidRDefault="00F77BBD" w:rsidP="003D0A2E">
      <w:pPr>
        <w:spacing w:after="160" w:line="259" w:lineRule="auto"/>
        <w:jc w:val="center"/>
        <w:rPr>
          <w:rFonts w:eastAsiaTheme="minorHAnsi"/>
          <w:szCs w:val="28"/>
          <w:lang w:eastAsia="en-US"/>
        </w:rPr>
      </w:pPr>
    </w:p>
    <w:sectPr w:rsidR="00F77BBD" w:rsidSect="00472695">
      <w:pgSz w:w="16840" w:h="11907" w:orient="landscape" w:code="9"/>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46AE7" w14:textId="77777777" w:rsidR="00A1797B" w:rsidRDefault="00A1797B" w:rsidP="00C067B0">
      <w:r>
        <w:separator/>
      </w:r>
    </w:p>
  </w:endnote>
  <w:endnote w:type="continuationSeparator" w:id="0">
    <w:p w14:paraId="01F3EE5D" w14:textId="77777777" w:rsidR="00A1797B" w:rsidRDefault="00A1797B" w:rsidP="00C067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altName w:val="Cambria"/>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UniversalMath1 BT">
    <w:charset w:val="02"/>
    <w:family w:val="roman"/>
    <w:pitch w:val="variable"/>
    <w:sig w:usb0="00000000" w:usb1="10000000" w:usb2="00000000" w:usb3="00000000" w:csb0="80000000" w:csb1="00000000"/>
  </w:font>
  <w:font w:name="Arial CYR">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C87CC8" w14:textId="77777777" w:rsidR="00A1797B" w:rsidRDefault="00A1797B" w:rsidP="00C067B0">
      <w:r>
        <w:separator/>
      </w:r>
    </w:p>
  </w:footnote>
  <w:footnote w:type="continuationSeparator" w:id="0">
    <w:p w14:paraId="04846C28" w14:textId="77777777" w:rsidR="00A1797B" w:rsidRDefault="00A1797B" w:rsidP="00C067B0">
      <w:r>
        <w:continuationSeparator/>
      </w:r>
    </w:p>
  </w:footnote>
  <w:footnote w:id="1">
    <w:p w14:paraId="4828A38D" w14:textId="5E241BD3" w:rsidR="00352E98" w:rsidRPr="00FE5998" w:rsidRDefault="00352E98" w:rsidP="00387A07">
      <w:pPr>
        <w:pStyle w:val="ab"/>
        <w:rPr>
          <w:sz w:val="28"/>
          <w:szCs w:val="28"/>
        </w:rPr>
      </w:pPr>
      <w:r w:rsidRPr="00FE5998">
        <w:rPr>
          <w:rStyle w:val="ad"/>
          <w:sz w:val="28"/>
          <w:szCs w:val="28"/>
        </w:rPr>
        <w:footnoteRef/>
      </w:r>
      <w:r w:rsidRPr="00FE5998">
        <w:rPr>
          <w:sz w:val="28"/>
          <w:szCs w:val="28"/>
        </w:rPr>
        <w:t xml:space="preserve"> </w:t>
      </w:r>
      <w:r w:rsidRPr="00FE5998">
        <w:rPr>
          <w:rStyle w:val="af9"/>
          <w:color w:val="auto"/>
          <w:sz w:val="28"/>
          <w:szCs w:val="28"/>
        </w:rPr>
        <w:t>https://pkk.rosreestr.ru/</w:t>
      </w:r>
      <w:r w:rsidRPr="00FE5998">
        <w:rPr>
          <w:sz w:val="28"/>
          <w:szCs w:val="28"/>
        </w:rPr>
        <w:t xml:space="preserve"> - официальный сайт. Публичная кадастровая карта Российской Федерации</w:t>
      </w:r>
    </w:p>
  </w:footnote>
  <w:footnote w:id="2">
    <w:p w14:paraId="0FBD8CEB" w14:textId="77777777" w:rsidR="00352E98" w:rsidRPr="00481393" w:rsidRDefault="00352E98" w:rsidP="00C067B0">
      <w:pPr>
        <w:pStyle w:val="ab"/>
        <w:rPr>
          <w:sz w:val="28"/>
          <w:szCs w:val="28"/>
        </w:rPr>
      </w:pPr>
      <w:r w:rsidRPr="00481393">
        <w:rPr>
          <w:rStyle w:val="ad"/>
          <w:sz w:val="28"/>
          <w:szCs w:val="28"/>
        </w:rPr>
        <w:footnoteRef/>
      </w:r>
      <w:r w:rsidRPr="00481393">
        <w:rPr>
          <w:sz w:val="28"/>
          <w:szCs w:val="28"/>
        </w:rPr>
        <w:t xml:space="preserve"> СНиП 41-02-2003 "Тепловые сети"</w:t>
      </w:r>
    </w:p>
  </w:footnote>
  <w:footnote w:id="3">
    <w:p w14:paraId="75D3C5CB" w14:textId="77777777" w:rsidR="00352E98" w:rsidRPr="003C6E12" w:rsidRDefault="00352E98" w:rsidP="00C067B0">
      <w:pPr>
        <w:pStyle w:val="ab"/>
      </w:pPr>
      <w:r w:rsidRPr="00481393">
        <w:rPr>
          <w:rStyle w:val="ad"/>
          <w:sz w:val="28"/>
          <w:szCs w:val="28"/>
        </w:rPr>
        <w:footnoteRef/>
      </w:r>
      <w:r w:rsidRPr="00481393">
        <w:rPr>
          <w:sz w:val="28"/>
          <w:szCs w:val="28"/>
        </w:rPr>
        <w:t xml:space="preserve"> Приказ от 24 марта 2003 г. № 115 "Об утверждении Правил технической эксплуатации тепловых энергоустановок"</w:t>
      </w:r>
    </w:p>
  </w:footnote>
  <w:footnote w:id="4">
    <w:p w14:paraId="58580650" w14:textId="77777777" w:rsidR="00352E98" w:rsidRPr="00FE5998" w:rsidRDefault="00352E98" w:rsidP="00C771AA">
      <w:pPr>
        <w:pStyle w:val="ab"/>
        <w:rPr>
          <w:sz w:val="28"/>
          <w:szCs w:val="28"/>
        </w:rPr>
      </w:pPr>
      <w:r w:rsidRPr="00FE5998">
        <w:rPr>
          <w:rStyle w:val="ad"/>
          <w:sz w:val="28"/>
          <w:szCs w:val="28"/>
        </w:rPr>
        <w:footnoteRef/>
      </w:r>
      <w:r w:rsidRPr="00FE5998">
        <w:rPr>
          <w:sz w:val="28"/>
          <w:szCs w:val="28"/>
        </w:rPr>
        <w:t xml:space="preserve"> Согласно п.6.82 МДК 4-02.2001 «Типовая инструкция по технической эксплуатации тепловых сетей систем коммунального теплоснабжения»</w:t>
      </w:r>
    </w:p>
  </w:footnote>
  <w:footnote w:id="5">
    <w:p w14:paraId="60E3FF84" w14:textId="05F58F23" w:rsidR="00352E98" w:rsidRPr="00FE5998" w:rsidRDefault="00352E98" w:rsidP="00084D8B">
      <w:pPr>
        <w:pStyle w:val="ab"/>
        <w:jc w:val="both"/>
        <w:rPr>
          <w:sz w:val="28"/>
          <w:szCs w:val="28"/>
        </w:rPr>
      </w:pPr>
      <w:r w:rsidRPr="00FE5998">
        <w:rPr>
          <w:rStyle w:val="ad"/>
          <w:sz w:val="28"/>
          <w:szCs w:val="28"/>
        </w:rPr>
        <w:footnoteRef/>
      </w:r>
      <w:r w:rsidRPr="00FE5998">
        <w:rPr>
          <w:sz w:val="28"/>
          <w:szCs w:val="28"/>
        </w:rPr>
        <w:t xml:space="preserve"> dom.gosuslugi.ru - Государственная информационная система жилищно-коммунального хозяйства</w:t>
      </w:r>
    </w:p>
  </w:footnote>
  <w:footnote w:id="6">
    <w:p w14:paraId="4A0F2DB1" w14:textId="687259F5" w:rsidR="00352E98" w:rsidRPr="00B11646" w:rsidRDefault="00352E98" w:rsidP="00564444">
      <w:pPr>
        <w:pStyle w:val="ab"/>
        <w:rPr>
          <w:sz w:val="28"/>
          <w:szCs w:val="28"/>
        </w:rPr>
      </w:pPr>
      <w:r w:rsidRPr="00B11646">
        <w:rPr>
          <w:rStyle w:val="ad"/>
          <w:sz w:val="28"/>
          <w:szCs w:val="28"/>
        </w:rPr>
        <w:footnoteRef/>
      </w:r>
      <w:r w:rsidRPr="00B11646">
        <w:rPr>
          <w:sz w:val="28"/>
          <w:szCs w:val="28"/>
        </w:rPr>
        <w:t xml:space="preserve"> Жилищный кодекс Российской Федерации от 29 декабря 2004года №188-ФЗ</w:t>
      </w:r>
    </w:p>
  </w:footnote>
  <w:footnote w:id="7">
    <w:p w14:paraId="4358BF49" w14:textId="24DEB80A" w:rsidR="00352E98" w:rsidRPr="00407A3A" w:rsidRDefault="00352E98" w:rsidP="00407A3A">
      <w:pPr>
        <w:pStyle w:val="ab"/>
        <w:jc w:val="both"/>
        <w:rPr>
          <w:sz w:val="28"/>
          <w:szCs w:val="28"/>
        </w:rPr>
      </w:pPr>
      <w:r w:rsidRPr="00407A3A">
        <w:rPr>
          <w:rStyle w:val="ad"/>
          <w:sz w:val="28"/>
          <w:szCs w:val="28"/>
        </w:rPr>
        <w:footnoteRef/>
      </w:r>
      <w:r w:rsidRPr="00407A3A">
        <w:rPr>
          <w:sz w:val="28"/>
          <w:szCs w:val="28"/>
        </w:rPr>
        <w:t xml:space="preserve"> Постановление </w:t>
      </w:r>
      <w:r>
        <w:rPr>
          <w:sz w:val="28"/>
          <w:szCs w:val="28"/>
        </w:rPr>
        <w:t>Администрации Сосновского муниципального района Челябинской области от 29 января 2010года №569 «О нормативах потребления коммунальных услуг»</w:t>
      </w:r>
    </w:p>
  </w:footnote>
  <w:footnote w:id="8">
    <w:p w14:paraId="26ED5ADB" w14:textId="2BBFBBAF" w:rsidR="00352E98" w:rsidRPr="004A01D8" w:rsidRDefault="00352E98">
      <w:pPr>
        <w:pStyle w:val="ab"/>
        <w:rPr>
          <w:sz w:val="28"/>
          <w:szCs w:val="28"/>
        </w:rPr>
      </w:pPr>
      <w:r w:rsidRPr="004A01D8">
        <w:rPr>
          <w:rStyle w:val="ad"/>
          <w:sz w:val="28"/>
          <w:szCs w:val="28"/>
        </w:rPr>
        <w:footnoteRef/>
      </w:r>
      <w:r w:rsidRPr="004A01D8">
        <w:rPr>
          <w:sz w:val="28"/>
          <w:szCs w:val="28"/>
        </w:rPr>
        <w:t xml:space="preserve"> https://ri.eias.ru/- Федеральная антимонопольная служба</w:t>
      </w:r>
    </w:p>
  </w:footnote>
  <w:footnote w:id="9">
    <w:p w14:paraId="3EAF2125" w14:textId="77777777" w:rsidR="00352E98" w:rsidRDefault="00352E98" w:rsidP="0055320E">
      <w:pPr>
        <w:pStyle w:val="ab"/>
        <w:jc w:val="both"/>
      </w:pPr>
      <w:r>
        <w:rPr>
          <w:rStyle w:val="ad"/>
        </w:rPr>
        <w:footnoteRef/>
      </w:r>
      <w:r>
        <w:t xml:space="preserve"> </w:t>
      </w:r>
      <w:r w:rsidRPr="005560F3">
        <w:rPr>
          <w:sz w:val="28"/>
          <w:szCs w:val="28"/>
        </w:rPr>
        <w:t>Приказ Министерства энергетики РФ от 5 марта 2020 г. №212 «Об утверждении Методических указаний по разработке схем теплоснабжения»</w:t>
      </w:r>
    </w:p>
  </w:footnote>
  <w:footnote w:id="10">
    <w:p w14:paraId="5F97692C" w14:textId="07DF9174" w:rsidR="00352E98" w:rsidRPr="00A630D3" w:rsidRDefault="00352E98" w:rsidP="00981295">
      <w:pPr>
        <w:pStyle w:val="ab"/>
        <w:jc w:val="both"/>
        <w:rPr>
          <w:sz w:val="28"/>
          <w:szCs w:val="28"/>
          <w:lang w:val="en-US"/>
        </w:rPr>
      </w:pPr>
      <w:r w:rsidRPr="00981295">
        <w:rPr>
          <w:rStyle w:val="ad"/>
          <w:sz w:val="28"/>
          <w:szCs w:val="28"/>
        </w:rPr>
        <w:footnoteRef/>
      </w:r>
      <w:r w:rsidRPr="00981295">
        <w:rPr>
          <w:sz w:val="28"/>
          <w:szCs w:val="28"/>
        </w:rPr>
        <w:t xml:space="preserve"> </w:t>
      </w:r>
      <w:r w:rsidRPr="00463E95">
        <w:rPr>
          <w:sz w:val="28"/>
          <w:szCs w:val="28"/>
        </w:rPr>
        <w:t>Приказ Минстроя России от 28 марта 2022 г. № 205/пр «Об утверждении укрупненных нормативов цены строительства «Укрупненные нормативы цены строительства. НЦС 81-02-13-2022. Наружные тепловые сети»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0159610"/>
      <w:docPartObj>
        <w:docPartGallery w:val="Page Numbers (Top of Page)"/>
        <w:docPartUnique/>
      </w:docPartObj>
    </w:sdtPr>
    <w:sdtEndPr/>
    <w:sdtContent>
      <w:p w14:paraId="6759016A" w14:textId="679C7C1B" w:rsidR="00352E98" w:rsidRDefault="00352E98" w:rsidP="008C0394">
        <w:pPr>
          <w:pStyle w:val="af1"/>
          <w:jc w:val="center"/>
        </w:pPr>
        <w:r>
          <w:fldChar w:fldCharType="begin"/>
        </w:r>
        <w:r>
          <w:instrText>PAGE   \* MERGEFORMAT</w:instrText>
        </w:r>
        <w:r>
          <w:fldChar w:fldCharType="separate"/>
        </w:r>
        <w:r w:rsidR="00653D60">
          <w:rPr>
            <w:noProof/>
          </w:rPr>
          <w:t>21</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4217319"/>
      <w:docPartObj>
        <w:docPartGallery w:val="Page Numbers (Top of Page)"/>
        <w:docPartUnique/>
      </w:docPartObj>
    </w:sdtPr>
    <w:sdtEndPr/>
    <w:sdtContent>
      <w:p w14:paraId="75C8E250" w14:textId="1DDFFAB6" w:rsidR="00352E98" w:rsidRDefault="00352E98" w:rsidP="008C0394">
        <w:pPr>
          <w:pStyle w:val="af1"/>
          <w:jc w:val="center"/>
        </w:pPr>
        <w:r>
          <w:fldChar w:fldCharType="begin"/>
        </w:r>
        <w:r>
          <w:instrText>PAGE   \* MERGEFORMAT</w:instrText>
        </w:r>
        <w:r>
          <w:fldChar w:fldCharType="separate"/>
        </w:r>
        <w:r w:rsidR="00653D60">
          <w:rPr>
            <w:noProof/>
          </w:rPr>
          <w:t>196</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231C6"/>
    <w:multiLevelType w:val="hybridMultilevel"/>
    <w:tmpl w:val="832A6B44"/>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49E4D32"/>
    <w:multiLevelType w:val="hybridMultilevel"/>
    <w:tmpl w:val="595A5AA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9A10D48"/>
    <w:multiLevelType w:val="hybridMultilevel"/>
    <w:tmpl w:val="74DA2D4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C596853"/>
    <w:multiLevelType w:val="hybridMultilevel"/>
    <w:tmpl w:val="0674E3F6"/>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D066044"/>
    <w:multiLevelType w:val="hybridMultilevel"/>
    <w:tmpl w:val="AF480FAE"/>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D7C73C1"/>
    <w:multiLevelType w:val="hybridMultilevel"/>
    <w:tmpl w:val="1D406580"/>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8773582"/>
    <w:multiLevelType w:val="hybridMultilevel"/>
    <w:tmpl w:val="160E5BB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BD62750"/>
    <w:multiLevelType w:val="hybridMultilevel"/>
    <w:tmpl w:val="CCDE19E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0912043"/>
    <w:multiLevelType w:val="hybridMultilevel"/>
    <w:tmpl w:val="6EF06528"/>
    <w:lvl w:ilvl="0" w:tplc="36B8C0DE">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1D64672"/>
    <w:multiLevelType w:val="hybridMultilevel"/>
    <w:tmpl w:val="8696A8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39C4B12"/>
    <w:multiLevelType w:val="hybridMultilevel"/>
    <w:tmpl w:val="63FE846A"/>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3B47820"/>
    <w:multiLevelType w:val="hybridMultilevel"/>
    <w:tmpl w:val="5E4054FA"/>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24936769"/>
    <w:multiLevelType w:val="hybridMultilevel"/>
    <w:tmpl w:val="F17CDF1E"/>
    <w:lvl w:ilvl="0" w:tplc="CDB65F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6EF5532"/>
    <w:multiLevelType w:val="hybridMultilevel"/>
    <w:tmpl w:val="2DC684C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26F83294"/>
    <w:multiLevelType w:val="hybridMultilevel"/>
    <w:tmpl w:val="3F62E632"/>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7F51ABC"/>
    <w:multiLevelType w:val="hybridMultilevel"/>
    <w:tmpl w:val="83CEF7E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FCD79B5"/>
    <w:multiLevelType w:val="hybridMultilevel"/>
    <w:tmpl w:val="E71CD5D0"/>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331D13C1"/>
    <w:multiLevelType w:val="hybridMultilevel"/>
    <w:tmpl w:val="09963940"/>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353E4B79"/>
    <w:multiLevelType w:val="hybridMultilevel"/>
    <w:tmpl w:val="4126B23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356948A2"/>
    <w:multiLevelType w:val="hybridMultilevel"/>
    <w:tmpl w:val="56243B44"/>
    <w:lvl w:ilvl="0" w:tplc="FDF8BE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71262AB"/>
    <w:multiLevelType w:val="hybridMultilevel"/>
    <w:tmpl w:val="09AA14D6"/>
    <w:lvl w:ilvl="0" w:tplc="AA3A16EA">
      <w:start w:val="1"/>
      <w:numFmt w:val="bullet"/>
      <w:pStyle w:val="a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74E6CC3"/>
    <w:multiLevelType w:val="hybridMultilevel"/>
    <w:tmpl w:val="74C62E26"/>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3AE47122"/>
    <w:multiLevelType w:val="hybridMultilevel"/>
    <w:tmpl w:val="D64CC876"/>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3D4D7338"/>
    <w:multiLevelType w:val="hybridMultilevel"/>
    <w:tmpl w:val="6D92E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FAD0A02"/>
    <w:multiLevelType w:val="hybridMultilevel"/>
    <w:tmpl w:val="3F60A632"/>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3FFA1B3F"/>
    <w:multiLevelType w:val="hybridMultilevel"/>
    <w:tmpl w:val="C9EABDF4"/>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47AB1CCB"/>
    <w:multiLevelType w:val="multilevel"/>
    <w:tmpl w:val="0192B900"/>
    <w:lvl w:ilvl="0">
      <w:start w:val="1"/>
      <w:numFmt w:val="decimal"/>
      <w:lvlText w:val="%1."/>
      <w:lvlJc w:val="left"/>
      <w:pPr>
        <w:ind w:left="2119" w:hanging="1410"/>
      </w:pPr>
    </w:lvl>
    <w:lvl w:ilvl="1">
      <w:start w:val="1"/>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27" w15:restartNumberingAfterBreak="0">
    <w:nsid w:val="50727594"/>
    <w:multiLevelType w:val="hybridMultilevel"/>
    <w:tmpl w:val="186EB81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50C01A89"/>
    <w:multiLevelType w:val="hybridMultilevel"/>
    <w:tmpl w:val="497ECBD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53BF01AC"/>
    <w:multiLevelType w:val="hybridMultilevel"/>
    <w:tmpl w:val="9EFCBAA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54C96C63"/>
    <w:multiLevelType w:val="hybridMultilevel"/>
    <w:tmpl w:val="CB54C9F6"/>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5712220F"/>
    <w:multiLevelType w:val="hybridMultilevel"/>
    <w:tmpl w:val="989C178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B714A13"/>
    <w:multiLevelType w:val="hybridMultilevel"/>
    <w:tmpl w:val="01045E0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5FD36578"/>
    <w:multiLevelType w:val="hybridMultilevel"/>
    <w:tmpl w:val="EFA08FE2"/>
    <w:lvl w:ilvl="0" w:tplc="CEA672D6">
      <w:start w:val="1"/>
      <w:numFmt w:val="bullet"/>
      <w:lvlText w:val="−"/>
      <w:lvlJc w:val="left"/>
      <w:pPr>
        <w:ind w:left="1428" w:hanging="360"/>
      </w:pPr>
      <w:rPr>
        <w:rFonts w:ascii="Times New Roman" w:hAnsi="Times New Roman"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4" w15:restartNumberingAfterBreak="0">
    <w:nsid w:val="637D77B9"/>
    <w:multiLevelType w:val="hybridMultilevel"/>
    <w:tmpl w:val="9E0231D2"/>
    <w:lvl w:ilvl="0" w:tplc="CEA672D6">
      <w:start w:val="1"/>
      <w:numFmt w:val="bullet"/>
      <w:lvlText w:val="−"/>
      <w:lvlJc w:val="left"/>
      <w:pPr>
        <w:ind w:left="1428" w:hanging="360"/>
      </w:pPr>
      <w:rPr>
        <w:rFonts w:ascii="Times New Roman" w:hAnsi="Times New Roman"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5" w15:restartNumberingAfterBreak="0">
    <w:nsid w:val="69D6051E"/>
    <w:multiLevelType w:val="hybridMultilevel"/>
    <w:tmpl w:val="1C1CC882"/>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6A504979"/>
    <w:multiLevelType w:val="hybridMultilevel"/>
    <w:tmpl w:val="EA02D94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6C165135"/>
    <w:multiLevelType w:val="hybridMultilevel"/>
    <w:tmpl w:val="4662A394"/>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6D3970D8"/>
    <w:multiLevelType w:val="hybridMultilevel"/>
    <w:tmpl w:val="AC5249F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6E4355C0"/>
    <w:multiLevelType w:val="hybridMultilevel"/>
    <w:tmpl w:val="D22209B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72F737BA"/>
    <w:multiLevelType w:val="hybridMultilevel"/>
    <w:tmpl w:val="6D92E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73A3E80"/>
    <w:multiLevelType w:val="hybridMultilevel"/>
    <w:tmpl w:val="0A34F11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789B2F77"/>
    <w:multiLevelType w:val="hybridMultilevel"/>
    <w:tmpl w:val="5C243A86"/>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7AE863D6"/>
    <w:multiLevelType w:val="hybridMultilevel"/>
    <w:tmpl w:val="8FEE1DB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F43081A"/>
    <w:multiLevelType w:val="hybridMultilevel"/>
    <w:tmpl w:val="16B2023C"/>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6"/>
  </w:num>
  <w:num w:numId="2">
    <w:abstractNumId w:val="5"/>
  </w:num>
  <w:num w:numId="3">
    <w:abstractNumId w:val="32"/>
  </w:num>
  <w:num w:numId="4">
    <w:abstractNumId w:val="39"/>
  </w:num>
  <w:num w:numId="5">
    <w:abstractNumId w:val="15"/>
  </w:num>
  <w:num w:numId="6">
    <w:abstractNumId w:val="17"/>
  </w:num>
  <w:num w:numId="7">
    <w:abstractNumId w:val="37"/>
  </w:num>
  <w:num w:numId="8">
    <w:abstractNumId w:val="6"/>
  </w:num>
  <w:num w:numId="9">
    <w:abstractNumId w:val="0"/>
  </w:num>
  <w:num w:numId="10">
    <w:abstractNumId w:val="29"/>
  </w:num>
  <w:num w:numId="11">
    <w:abstractNumId w:val="21"/>
  </w:num>
  <w:num w:numId="12">
    <w:abstractNumId w:val="41"/>
  </w:num>
  <w:num w:numId="13">
    <w:abstractNumId w:val="25"/>
  </w:num>
  <w:num w:numId="14">
    <w:abstractNumId w:val="30"/>
  </w:num>
  <w:num w:numId="15">
    <w:abstractNumId w:val="31"/>
  </w:num>
  <w:num w:numId="16">
    <w:abstractNumId w:val="27"/>
  </w:num>
  <w:num w:numId="17">
    <w:abstractNumId w:val="19"/>
  </w:num>
  <w:num w:numId="18">
    <w:abstractNumId w:val="22"/>
  </w:num>
  <w:num w:numId="19">
    <w:abstractNumId w:val="38"/>
  </w:num>
  <w:num w:numId="20">
    <w:abstractNumId w:val="11"/>
  </w:num>
  <w:num w:numId="21">
    <w:abstractNumId w:val="24"/>
  </w:num>
  <w:num w:numId="22">
    <w:abstractNumId w:val="13"/>
  </w:num>
  <w:num w:numId="23">
    <w:abstractNumId w:val="16"/>
  </w:num>
  <w:num w:numId="24">
    <w:abstractNumId w:val="4"/>
  </w:num>
  <w:num w:numId="25">
    <w:abstractNumId w:val="28"/>
  </w:num>
  <w:num w:numId="26">
    <w:abstractNumId w:val="18"/>
  </w:num>
  <w:num w:numId="27">
    <w:abstractNumId w:val="23"/>
  </w:num>
  <w:num w:numId="28">
    <w:abstractNumId w:val="40"/>
  </w:num>
  <w:num w:numId="29">
    <w:abstractNumId w:val="2"/>
  </w:num>
  <w:num w:numId="30">
    <w:abstractNumId w:val="9"/>
  </w:num>
  <w:num w:numId="31">
    <w:abstractNumId w:val="8"/>
  </w:num>
  <w:num w:numId="32">
    <w:abstractNumId w:val="10"/>
  </w:num>
  <w:num w:numId="33">
    <w:abstractNumId w:val="20"/>
  </w:num>
  <w:num w:numId="34">
    <w:abstractNumId w:val="42"/>
  </w:num>
  <w:num w:numId="35">
    <w:abstractNumId w:val="35"/>
  </w:num>
  <w:num w:numId="36">
    <w:abstractNumId w:val="14"/>
  </w:num>
  <w:num w:numId="37">
    <w:abstractNumId w:val="12"/>
  </w:num>
  <w:num w:numId="38">
    <w:abstractNumId w:val="44"/>
  </w:num>
  <w:num w:numId="39">
    <w:abstractNumId w:val="3"/>
  </w:num>
  <w:num w:numId="40">
    <w:abstractNumId w:val="33"/>
  </w:num>
  <w:num w:numId="41">
    <w:abstractNumId w:val="34"/>
  </w:num>
  <w:num w:numId="42">
    <w:abstractNumId w:val="7"/>
  </w:num>
  <w:num w:numId="43">
    <w:abstractNumId w:val="1"/>
  </w:num>
  <w:num w:numId="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1044C"/>
    <w:rsid w:val="000016ED"/>
    <w:rsid w:val="00002776"/>
    <w:rsid w:val="000034B5"/>
    <w:rsid w:val="000056EA"/>
    <w:rsid w:val="0000661C"/>
    <w:rsid w:val="00011B1D"/>
    <w:rsid w:val="00012080"/>
    <w:rsid w:val="000124AD"/>
    <w:rsid w:val="000144D4"/>
    <w:rsid w:val="00015B0F"/>
    <w:rsid w:val="0001675C"/>
    <w:rsid w:val="00017124"/>
    <w:rsid w:val="000206B9"/>
    <w:rsid w:val="0002120B"/>
    <w:rsid w:val="000254E9"/>
    <w:rsid w:val="000259E3"/>
    <w:rsid w:val="000269D0"/>
    <w:rsid w:val="00027E04"/>
    <w:rsid w:val="000307E6"/>
    <w:rsid w:val="00032B2D"/>
    <w:rsid w:val="00034B9D"/>
    <w:rsid w:val="00034BF5"/>
    <w:rsid w:val="00041EFF"/>
    <w:rsid w:val="0004217B"/>
    <w:rsid w:val="00042285"/>
    <w:rsid w:val="00044F5E"/>
    <w:rsid w:val="00044F67"/>
    <w:rsid w:val="00045371"/>
    <w:rsid w:val="000529A4"/>
    <w:rsid w:val="000542BE"/>
    <w:rsid w:val="000567E0"/>
    <w:rsid w:val="0005729F"/>
    <w:rsid w:val="00057C41"/>
    <w:rsid w:val="00063A58"/>
    <w:rsid w:val="00064ECF"/>
    <w:rsid w:val="00067D65"/>
    <w:rsid w:val="00070406"/>
    <w:rsid w:val="00074E95"/>
    <w:rsid w:val="000813CE"/>
    <w:rsid w:val="000820DB"/>
    <w:rsid w:val="00084D8B"/>
    <w:rsid w:val="00085C9F"/>
    <w:rsid w:val="00085F35"/>
    <w:rsid w:val="000865A7"/>
    <w:rsid w:val="00090976"/>
    <w:rsid w:val="00090B87"/>
    <w:rsid w:val="00092469"/>
    <w:rsid w:val="00093B94"/>
    <w:rsid w:val="00093E06"/>
    <w:rsid w:val="00095DC4"/>
    <w:rsid w:val="000A1505"/>
    <w:rsid w:val="000A3ADB"/>
    <w:rsid w:val="000B010C"/>
    <w:rsid w:val="000B1539"/>
    <w:rsid w:val="000B29D9"/>
    <w:rsid w:val="000B3004"/>
    <w:rsid w:val="000B64C3"/>
    <w:rsid w:val="000B6B70"/>
    <w:rsid w:val="000B7585"/>
    <w:rsid w:val="000C126C"/>
    <w:rsid w:val="000C33DF"/>
    <w:rsid w:val="000C3563"/>
    <w:rsid w:val="000C7807"/>
    <w:rsid w:val="000D0E95"/>
    <w:rsid w:val="000D32E3"/>
    <w:rsid w:val="000D644D"/>
    <w:rsid w:val="000D6CFC"/>
    <w:rsid w:val="000D6D7C"/>
    <w:rsid w:val="000E0D9F"/>
    <w:rsid w:val="000E1C65"/>
    <w:rsid w:val="000E2A82"/>
    <w:rsid w:val="000E2C96"/>
    <w:rsid w:val="000E4C42"/>
    <w:rsid w:val="000E54E6"/>
    <w:rsid w:val="000F2295"/>
    <w:rsid w:val="000F2CC2"/>
    <w:rsid w:val="000F4185"/>
    <w:rsid w:val="000F69B0"/>
    <w:rsid w:val="00103B73"/>
    <w:rsid w:val="001060EA"/>
    <w:rsid w:val="001145AA"/>
    <w:rsid w:val="0011468F"/>
    <w:rsid w:val="00114DA1"/>
    <w:rsid w:val="00115696"/>
    <w:rsid w:val="00116457"/>
    <w:rsid w:val="0012033E"/>
    <w:rsid w:val="001223BB"/>
    <w:rsid w:val="0013183D"/>
    <w:rsid w:val="00133670"/>
    <w:rsid w:val="00135674"/>
    <w:rsid w:val="00135A26"/>
    <w:rsid w:val="0013637D"/>
    <w:rsid w:val="0013653C"/>
    <w:rsid w:val="00137132"/>
    <w:rsid w:val="00140757"/>
    <w:rsid w:val="00140DE7"/>
    <w:rsid w:val="00141265"/>
    <w:rsid w:val="00142A46"/>
    <w:rsid w:val="00142B8B"/>
    <w:rsid w:val="001444F6"/>
    <w:rsid w:val="001448F6"/>
    <w:rsid w:val="001522BE"/>
    <w:rsid w:val="00152EC8"/>
    <w:rsid w:val="00160CDF"/>
    <w:rsid w:val="001613DF"/>
    <w:rsid w:val="00161CC1"/>
    <w:rsid w:val="0016435D"/>
    <w:rsid w:val="00166A1E"/>
    <w:rsid w:val="00167E94"/>
    <w:rsid w:val="0017208B"/>
    <w:rsid w:val="001726A1"/>
    <w:rsid w:val="001739AC"/>
    <w:rsid w:val="0018323C"/>
    <w:rsid w:val="00183B09"/>
    <w:rsid w:val="00184435"/>
    <w:rsid w:val="001858E1"/>
    <w:rsid w:val="00186386"/>
    <w:rsid w:val="0018666C"/>
    <w:rsid w:val="00186E4B"/>
    <w:rsid w:val="0018745A"/>
    <w:rsid w:val="00187E1B"/>
    <w:rsid w:val="00190692"/>
    <w:rsid w:val="00190E59"/>
    <w:rsid w:val="00191CE0"/>
    <w:rsid w:val="00192DCF"/>
    <w:rsid w:val="001B0AC1"/>
    <w:rsid w:val="001B4574"/>
    <w:rsid w:val="001B73A0"/>
    <w:rsid w:val="001C0462"/>
    <w:rsid w:val="001C0E04"/>
    <w:rsid w:val="001C0F6F"/>
    <w:rsid w:val="001C1A72"/>
    <w:rsid w:val="001C34EA"/>
    <w:rsid w:val="001C5C8E"/>
    <w:rsid w:val="001C786A"/>
    <w:rsid w:val="001D2CAF"/>
    <w:rsid w:val="001D588D"/>
    <w:rsid w:val="001E05AB"/>
    <w:rsid w:val="001E1464"/>
    <w:rsid w:val="001E2BC6"/>
    <w:rsid w:val="001E2F71"/>
    <w:rsid w:val="001E5730"/>
    <w:rsid w:val="001E5BBF"/>
    <w:rsid w:val="001E6471"/>
    <w:rsid w:val="001E709E"/>
    <w:rsid w:val="001E7EF6"/>
    <w:rsid w:val="001E7F4A"/>
    <w:rsid w:val="001F002C"/>
    <w:rsid w:val="001F0FF3"/>
    <w:rsid w:val="001F13A2"/>
    <w:rsid w:val="001F1FD1"/>
    <w:rsid w:val="001F2A5F"/>
    <w:rsid w:val="001F3830"/>
    <w:rsid w:val="001F6922"/>
    <w:rsid w:val="00202913"/>
    <w:rsid w:val="00203F41"/>
    <w:rsid w:val="00204083"/>
    <w:rsid w:val="002050E4"/>
    <w:rsid w:val="0020573C"/>
    <w:rsid w:val="00206EB6"/>
    <w:rsid w:val="00206FEB"/>
    <w:rsid w:val="002114F8"/>
    <w:rsid w:val="0021168F"/>
    <w:rsid w:val="00211D84"/>
    <w:rsid w:val="00213FE8"/>
    <w:rsid w:val="00215238"/>
    <w:rsid w:val="002154A1"/>
    <w:rsid w:val="00222CF3"/>
    <w:rsid w:val="00222EFA"/>
    <w:rsid w:val="00224127"/>
    <w:rsid w:val="00224EB7"/>
    <w:rsid w:val="00225344"/>
    <w:rsid w:val="0022545E"/>
    <w:rsid w:val="00226B13"/>
    <w:rsid w:val="002270FE"/>
    <w:rsid w:val="0023097D"/>
    <w:rsid w:val="00231B5A"/>
    <w:rsid w:val="0023236C"/>
    <w:rsid w:val="002348CB"/>
    <w:rsid w:val="002355D4"/>
    <w:rsid w:val="002367C8"/>
    <w:rsid w:val="00241982"/>
    <w:rsid w:val="002459DD"/>
    <w:rsid w:val="00246724"/>
    <w:rsid w:val="00247BA3"/>
    <w:rsid w:val="00250C2D"/>
    <w:rsid w:val="00254752"/>
    <w:rsid w:val="002610E9"/>
    <w:rsid w:val="00262E73"/>
    <w:rsid w:val="002630DF"/>
    <w:rsid w:val="00263126"/>
    <w:rsid w:val="00267A85"/>
    <w:rsid w:val="00271F8F"/>
    <w:rsid w:val="00273D3A"/>
    <w:rsid w:val="00273F52"/>
    <w:rsid w:val="00274D46"/>
    <w:rsid w:val="002768E4"/>
    <w:rsid w:val="00277AAC"/>
    <w:rsid w:val="00280806"/>
    <w:rsid w:val="00282131"/>
    <w:rsid w:val="002821B8"/>
    <w:rsid w:val="00282507"/>
    <w:rsid w:val="00282798"/>
    <w:rsid w:val="0028463B"/>
    <w:rsid w:val="00284CE0"/>
    <w:rsid w:val="002854CD"/>
    <w:rsid w:val="0028576B"/>
    <w:rsid w:val="00285F2D"/>
    <w:rsid w:val="002873D3"/>
    <w:rsid w:val="002920FF"/>
    <w:rsid w:val="002925A8"/>
    <w:rsid w:val="00292ECA"/>
    <w:rsid w:val="00293492"/>
    <w:rsid w:val="002A0C85"/>
    <w:rsid w:val="002A0EFA"/>
    <w:rsid w:val="002A122F"/>
    <w:rsid w:val="002A1C7B"/>
    <w:rsid w:val="002A3230"/>
    <w:rsid w:val="002A5816"/>
    <w:rsid w:val="002A6C74"/>
    <w:rsid w:val="002B34D1"/>
    <w:rsid w:val="002B4FC9"/>
    <w:rsid w:val="002B5FB8"/>
    <w:rsid w:val="002B7943"/>
    <w:rsid w:val="002C0397"/>
    <w:rsid w:val="002C059E"/>
    <w:rsid w:val="002C604C"/>
    <w:rsid w:val="002C60DB"/>
    <w:rsid w:val="002C7AFB"/>
    <w:rsid w:val="002D74C4"/>
    <w:rsid w:val="002D75FA"/>
    <w:rsid w:val="002D7AB5"/>
    <w:rsid w:val="002D7C48"/>
    <w:rsid w:val="002D7E0B"/>
    <w:rsid w:val="002E1C7A"/>
    <w:rsid w:val="002E52BC"/>
    <w:rsid w:val="002E61BB"/>
    <w:rsid w:val="002F333D"/>
    <w:rsid w:val="002F41A6"/>
    <w:rsid w:val="002F753E"/>
    <w:rsid w:val="00302754"/>
    <w:rsid w:val="00302999"/>
    <w:rsid w:val="00302E00"/>
    <w:rsid w:val="0030307B"/>
    <w:rsid w:val="003112AC"/>
    <w:rsid w:val="00311BC6"/>
    <w:rsid w:val="0031481D"/>
    <w:rsid w:val="00314ECF"/>
    <w:rsid w:val="00315375"/>
    <w:rsid w:val="00317560"/>
    <w:rsid w:val="0032049D"/>
    <w:rsid w:val="00320F47"/>
    <w:rsid w:val="003219B4"/>
    <w:rsid w:val="0032750D"/>
    <w:rsid w:val="00327A5A"/>
    <w:rsid w:val="0033122B"/>
    <w:rsid w:val="0033437C"/>
    <w:rsid w:val="00335294"/>
    <w:rsid w:val="0033698E"/>
    <w:rsid w:val="00336DEF"/>
    <w:rsid w:val="003416CF"/>
    <w:rsid w:val="003431BA"/>
    <w:rsid w:val="0034373E"/>
    <w:rsid w:val="00344823"/>
    <w:rsid w:val="0034534C"/>
    <w:rsid w:val="00347ABC"/>
    <w:rsid w:val="003508A1"/>
    <w:rsid w:val="00350AF1"/>
    <w:rsid w:val="00351280"/>
    <w:rsid w:val="003514E1"/>
    <w:rsid w:val="00352E98"/>
    <w:rsid w:val="00353813"/>
    <w:rsid w:val="003554B7"/>
    <w:rsid w:val="003570EC"/>
    <w:rsid w:val="00361247"/>
    <w:rsid w:val="00363E0F"/>
    <w:rsid w:val="00367B6C"/>
    <w:rsid w:val="0037272B"/>
    <w:rsid w:val="00372DD2"/>
    <w:rsid w:val="00376322"/>
    <w:rsid w:val="00380F1B"/>
    <w:rsid w:val="0038491C"/>
    <w:rsid w:val="0038722B"/>
    <w:rsid w:val="00387A07"/>
    <w:rsid w:val="003904D2"/>
    <w:rsid w:val="0039181C"/>
    <w:rsid w:val="003919E1"/>
    <w:rsid w:val="003927C9"/>
    <w:rsid w:val="00397DBF"/>
    <w:rsid w:val="003A34AE"/>
    <w:rsid w:val="003A5A36"/>
    <w:rsid w:val="003A5AD4"/>
    <w:rsid w:val="003A5E12"/>
    <w:rsid w:val="003A6406"/>
    <w:rsid w:val="003B24FF"/>
    <w:rsid w:val="003B37D7"/>
    <w:rsid w:val="003B39F1"/>
    <w:rsid w:val="003B3BCA"/>
    <w:rsid w:val="003B7211"/>
    <w:rsid w:val="003D0A2E"/>
    <w:rsid w:val="003D0E6C"/>
    <w:rsid w:val="003D1CB4"/>
    <w:rsid w:val="003D1D17"/>
    <w:rsid w:val="003D4247"/>
    <w:rsid w:val="003D589B"/>
    <w:rsid w:val="003E00BA"/>
    <w:rsid w:val="003E0DCB"/>
    <w:rsid w:val="003E16C6"/>
    <w:rsid w:val="003E5161"/>
    <w:rsid w:val="003E5515"/>
    <w:rsid w:val="003E5BC8"/>
    <w:rsid w:val="003E62B8"/>
    <w:rsid w:val="003E6A32"/>
    <w:rsid w:val="003F1904"/>
    <w:rsid w:val="003F4FA8"/>
    <w:rsid w:val="003F52B2"/>
    <w:rsid w:val="003F58D2"/>
    <w:rsid w:val="00400C95"/>
    <w:rsid w:val="00407A05"/>
    <w:rsid w:val="00407A3A"/>
    <w:rsid w:val="00410167"/>
    <w:rsid w:val="0041086C"/>
    <w:rsid w:val="004207FD"/>
    <w:rsid w:val="004209B9"/>
    <w:rsid w:val="00423A43"/>
    <w:rsid w:val="004247A4"/>
    <w:rsid w:val="0042594E"/>
    <w:rsid w:val="00432A5B"/>
    <w:rsid w:val="00435148"/>
    <w:rsid w:val="00440924"/>
    <w:rsid w:val="004428FA"/>
    <w:rsid w:val="00443B7F"/>
    <w:rsid w:val="0044486A"/>
    <w:rsid w:val="0044674A"/>
    <w:rsid w:val="004476C4"/>
    <w:rsid w:val="00453DCF"/>
    <w:rsid w:val="00456C81"/>
    <w:rsid w:val="00460BF9"/>
    <w:rsid w:val="00463E95"/>
    <w:rsid w:val="00465DA2"/>
    <w:rsid w:val="004662F8"/>
    <w:rsid w:val="004663DD"/>
    <w:rsid w:val="0047072B"/>
    <w:rsid w:val="00472695"/>
    <w:rsid w:val="0047349B"/>
    <w:rsid w:val="00474938"/>
    <w:rsid w:val="00480D3E"/>
    <w:rsid w:val="004812D2"/>
    <w:rsid w:val="00481393"/>
    <w:rsid w:val="00481836"/>
    <w:rsid w:val="0048355E"/>
    <w:rsid w:val="00484B4C"/>
    <w:rsid w:val="004862CE"/>
    <w:rsid w:val="00487C33"/>
    <w:rsid w:val="004914F1"/>
    <w:rsid w:val="0049620A"/>
    <w:rsid w:val="004972EF"/>
    <w:rsid w:val="00497DD3"/>
    <w:rsid w:val="004A01D8"/>
    <w:rsid w:val="004A240A"/>
    <w:rsid w:val="004A2E58"/>
    <w:rsid w:val="004A4112"/>
    <w:rsid w:val="004A4B58"/>
    <w:rsid w:val="004B276D"/>
    <w:rsid w:val="004B4D69"/>
    <w:rsid w:val="004B6BBA"/>
    <w:rsid w:val="004B714A"/>
    <w:rsid w:val="004B75BA"/>
    <w:rsid w:val="004B77C5"/>
    <w:rsid w:val="004C2AD7"/>
    <w:rsid w:val="004C34B6"/>
    <w:rsid w:val="004C3A2B"/>
    <w:rsid w:val="004C4BFC"/>
    <w:rsid w:val="004C5CD8"/>
    <w:rsid w:val="004D14BB"/>
    <w:rsid w:val="004D5EA1"/>
    <w:rsid w:val="004D6B7E"/>
    <w:rsid w:val="004D73F6"/>
    <w:rsid w:val="004E2A38"/>
    <w:rsid w:val="004E2FD4"/>
    <w:rsid w:val="004E3339"/>
    <w:rsid w:val="004E43EE"/>
    <w:rsid w:val="004E4DDD"/>
    <w:rsid w:val="004E5853"/>
    <w:rsid w:val="004E6A4F"/>
    <w:rsid w:val="004E6B7A"/>
    <w:rsid w:val="004F030E"/>
    <w:rsid w:val="004F174E"/>
    <w:rsid w:val="004F248D"/>
    <w:rsid w:val="004F5409"/>
    <w:rsid w:val="004F7191"/>
    <w:rsid w:val="005011F5"/>
    <w:rsid w:val="00505522"/>
    <w:rsid w:val="00505B49"/>
    <w:rsid w:val="00511928"/>
    <w:rsid w:val="00512D71"/>
    <w:rsid w:val="00513E70"/>
    <w:rsid w:val="0051506C"/>
    <w:rsid w:val="0051572B"/>
    <w:rsid w:val="0051588A"/>
    <w:rsid w:val="00516F19"/>
    <w:rsid w:val="005175DE"/>
    <w:rsid w:val="005205E5"/>
    <w:rsid w:val="005212E0"/>
    <w:rsid w:val="005219A7"/>
    <w:rsid w:val="00522CB0"/>
    <w:rsid w:val="005260BF"/>
    <w:rsid w:val="00527976"/>
    <w:rsid w:val="00527AC4"/>
    <w:rsid w:val="005301FA"/>
    <w:rsid w:val="0053062A"/>
    <w:rsid w:val="00531ECE"/>
    <w:rsid w:val="00532099"/>
    <w:rsid w:val="00532D8C"/>
    <w:rsid w:val="005346D8"/>
    <w:rsid w:val="00536886"/>
    <w:rsid w:val="00541372"/>
    <w:rsid w:val="00543077"/>
    <w:rsid w:val="00543479"/>
    <w:rsid w:val="00544CE9"/>
    <w:rsid w:val="00545945"/>
    <w:rsid w:val="00546C1D"/>
    <w:rsid w:val="00546C57"/>
    <w:rsid w:val="00546CA5"/>
    <w:rsid w:val="00547982"/>
    <w:rsid w:val="0055157D"/>
    <w:rsid w:val="005519D2"/>
    <w:rsid w:val="0055320E"/>
    <w:rsid w:val="00555794"/>
    <w:rsid w:val="005560F3"/>
    <w:rsid w:val="00557776"/>
    <w:rsid w:val="0056006D"/>
    <w:rsid w:val="005607DC"/>
    <w:rsid w:val="00561675"/>
    <w:rsid w:val="00563CC2"/>
    <w:rsid w:val="00564444"/>
    <w:rsid w:val="005728E4"/>
    <w:rsid w:val="005747C8"/>
    <w:rsid w:val="005762AA"/>
    <w:rsid w:val="00576B29"/>
    <w:rsid w:val="00577D9E"/>
    <w:rsid w:val="00577E69"/>
    <w:rsid w:val="00584252"/>
    <w:rsid w:val="0058598D"/>
    <w:rsid w:val="00587683"/>
    <w:rsid w:val="00591F01"/>
    <w:rsid w:val="005933EC"/>
    <w:rsid w:val="0059526B"/>
    <w:rsid w:val="00595AB4"/>
    <w:rsid w:val="00597C31"/>
    <w:rsid w:val="005A1DC0"/>
    <w:rsid w:val="005A2B0E"/>
    <w:rsid w:val="005A4FF7"/>
    <w:rsid w:val="005A63A6"/>
    <w:rsid w:val="005B2D03"/>
    <w:rsid w:val="005C1D9D"/>
    <w:rsid w:val="005C3868"/>
    <w:rsid w:val="005C7D67"/>
    <w:rsid w:val="005D2528"/>
    <w:rsid w:val="005D53C5"/>
    <w:rsid w:val="005D54AD"/>
    <w:rsid w:val="005D54E8"/>
    <w:rsid w:val="005D64D1"/>
    <w:rsid w:val="005D6A90"/>
    <w:rsid w:val="005D74BC"/>
    <w:rsid w:val="005E1FE1"/>
    <w:rsid w:val="005E3802"/>
    <w:rsid w:val="005F0379"/>
    <w:rsid w:val="005F0665"/>
    <w:rsid w:val="005F0FB1"/>
    <w:rsid w:val="005F3D1E"/>
    <w:rsid w:val="005F3D64"/>
    <w:rsid w:val="00602D50"/>
    <w:rsid w:val="0060394F"/>
    <w:rsid w:val="00603C05"/>
    <w:rsid w:val="00605B5A"/>
    <w:rsid w:val="0061102A"/>
    <w:rsid w:val="00612778"/>
    <w:rsid w:val="006145CF"/>
    <w:rsid w:val="006147A2"/>
    <w:rsid w:val="00615092"/>
    <w:rsid w:val="00616014"/>
    <w:rsid w:val="00616763"/>
    <w:rsid w:val="006204EE"/>
    <w:rsid w:val="0062244D"/>
    <w:rsid w:val="006237BB"/>
    <w:rsid w:val="00623876"/>
    <w:rsid w:val="00624EE9"/>
    <w:rsid w:val="00626563"/>
    <w:rsid w:val="006327D1"/>
    <w:rsid w:val="00633C5A"/>
    <w:rsid w:val="00633FB3"/>
    <w:rsid w:val="006347D3"/>
    <w:rsid w:val="0063529D"/>
    <w:rsid w:val="00636EDC"/>
    <w:rsid w:val="00641842"/>
    <w:rsid w:val="00643B32"/>
    <w:rsid w:val="006447D8"/>
    <w:rsid w:val="0064707D"/>
    <w:rsid w:val="00647C0B"/>
    <w:rsid w:val="0065064C"/>
    <w:rsid w:val="0065323F"/>
    <w:rsid w:val="00653D60"/>
    <w:rsid w:val="006573C1"/>
    <w:rsid w:val="00657E49"/>
    <w:rsid w:val="006637F8"/>
    <w:rsid w:val="00663E62"/>
    <w:rsid w:val="00664F91"/>
    <w:rsid w:val="0067052A"/>
    <w:rsid w:val="006808D4"/>
    <w:rsid w:val="006828FC"/>
    <w:rsid w:val="00685840"/>
    <w:rsid w:val="006909C9"/>
    <w:rsid w:val="00693A96"/>
    <w:rsid w:val="00693C4D"/>
    <w:rsid w:val="00694B81"/>
    <w:rsid w:val="00696D8D"/>
    <w:rsid w:val="006A0485"/>
    <w:rsid w:val="006A1F65"/>
    <w:rsid w:val="006A21DA"/>
    <w:rsid w:val="006A26DA"/>
    <w:rsid w:val="006A2C4A"/>
    <w:rsid w:val="006A66C3"/>
    <w:rsid w:val="006A6E0A"/>
    <w:rsid w:val="006B1ADC"/>
    <w:rsid w:val="006B1BA1"/>
    <w:rsid w:val="006B2458"/>
    <w:rsid w:val="006B2B48"/>
    <w:rsid w:val="006B3E1B"/>
    <w:rsid w:val="006B447E"/>
    <w:rsid w:val="006B4A92"/>
    <w:rsid w:val="006B638C"/>
    <w:rsid w:val="006B6F51"/>
    <w:rsid w:val="006B72BE"/>
    <w:rsid w:val="006B7A82"/>
    <w:rsid w:val="006C5157"/>
    <w:rsid w:val="006C6E0A"/>
    <w:rsid w:val="006C7B24"/>
    <w:rsid w:val="006D20CE"/>
    <w:rsid w:val="006D7BD3"/>
    <w:rsid w:val="006E1642"/>
    <w:rsid w:val="006E28F9"/>
    <w:rsid w:val="006E31C2"/>
    <w:rsid w:val="006E3C68"/>
    <w:rsid w:val="006F11BC"/>
    <w:rsid w:val="006F287E"/>
    <w:rsid w:val="006F416E"/>
    <w:rsid w:val="006F656F"/>
    <w:rsid w:val="006F71EB"/>
    <w:rsid w:val="00700F2C"/>
    <w:rsid w:val="00702FEE"/>
    <w:rsid w:val="007033D0"/>
    <w:rsid w:val="007061B5"/>
    <w:rsid w:val="00707677"/>
    <w:rsid w:val="0071595B"/>
    <w:rsid w:val="00717966"/>
    <w:rsid w:val="007232A8"/>
    <w:rsid w:val="0072593D"/>
    <w:rsid w:val="00726771"/>
    <w:rsid w:val="00727983"/>
    <w:rsid w:val="00727F1F"/>
    <w:rsid w:val="0073101E"/>
    <w:rsid w:val="00732147"/>
    <w:rsid w:val="007325C1"/>
    <w:rsid w:val="00733FCF"/>
    <w:rsid w:val="007341BA"/>
    <w:rsid w:val="007346C7"/>
    <w:rsid w:val="007349F4"/>
    <w:rsid w:val="00740BDC"/>
    <w:rsid w:val="007444D0"/>
    <w:rsid w:val="00744E81"/>
    <w:rsid w:val="0075295D"/>
    <w:rsid w:val="007535B6"/>
    <w:rsid w:val="00753D50"/>
    <w:rsid w:val="007548F6"/>
    <w:rsid w:val="0076096E"/>
    <w:rsid w:val="0076438C"/>
    <w:rsid w:val="00764732"/>
    <w:rsid w:val="00766697"/>
    <w:rsid w:val="007672D5"/>
    <w:rsid w:val="00770EFE"/>
    <w:rsid w:val="00772F36"/>
    <w:rsid w:val="0077328C"/>
    <w:rsid w:val="007734AD"/>
    <w:rsid w:val="00773C90"/>
    <w:rsid w:val="00774196"/>
    <w:rsid w:val="00774E4D"/>
    <w:rsid w:val="007756AA"/>
    <w:rsid w:val="00777CAD"/>
    <w:rsid w:val="0078292D"/>
    <w:rsid w:val="007867F7"/>
    <w:rsid w:val="007913D4"/>
    <w:rsid w:val="00792FDB"/>
    <w:rsid w:val="00794917"/>
    <w:rsid w:val="00795EF1"/>
    <w:rsid w:val="00796F43"/>
    <w:rsid w:val="00797C55"/>
    <w:rsid w:val="007A0996"/>
    <w:rsid w:val="007A3A2E"/>
    <w:rsid w:val="007A454B"/>
    <w:rsid w:val="007A6AB8"/>
    <w:rsid w:val="007A7D5B"/>
    <w:rsid w:val="007B1080"/>
    <w:rsid w:val="007B16CB"/>
    <w:rsid w:val="007B720E"/>
    <w:rsid w:val="007B7E4B"/>
    <w:rsid w:val="007C0220"/>
    <w:rsid w:val="007C0A55"/>
    <w:rsid w:val="007C16CF"/>
    <w:rsid w:val="007C2FA5"/>
    <w:rsid w:val="007C36FA"/>
    <w:rsid w:val="007C7506"/>
    <w:rsid w:val="007C7857"/>
    <w:rsid w:val="007D2CED"/>
    <w:rsid w:val="007D430D"/>
    <w:rsid w:val="007D720A"/>
    <w:rsid w:val="007E27CD"/>
    <w:rsid w:val="007E3F83"/>
    <w:rsid w:val="007E4376"/>
    <w:rsid w:val="007E4DA9"/>
    <w:rsid w:val="007E7CF2"/>
    <w:rsid w:val="007F3376"/>
    <w:rsid w:val="007F3FAA"/>
    <w:rsid w:val="007F602A"/>
    <w:rsid w:val="007F6D83"/>
    <w:rsid w:val="007F756D"/>
    <w:rsid w:val="00800B25"/>
    <w:rsid w:val="00801E74"/>
    <w:rsid w:val="00801F7A"/>
    <w:rsid w:val="008028C3"/>
    <w:rsid w:val="00802EE9"/>
    <w:rsid w:val="008056B0"/>
    <w:rsid w:val="008066D8"/>
    <w:rsid w:val="008070C3"/>
    <w:rsid w:val="00811772"/>
    <w:rsid w:val="008128C6"/>
    <w:rsid w:val="00812CA2"/>
    <w:rsid w:val="00813C89"/>
    <w:rsid w:val="00814CB3"/>
    <w:rsid w:val="00817182"/>
    <w:rsid w:val="00821AEA"/>
    <w:rsid w:val="00823624"/>
    <w:rsid w:val="008239DB"/>
    <w:rsid w:val="00832288"/>
    <w:rsid w:val="00832F2B"/>
    <w:rsid w:val="008334C5"/>
    <w:rsid w:val="0084026D"/>
    <w:rsid w:val="00841126"/>
    <w:rsid w:val="008424B8"/>
    <w:rsid w:val="00842E77"/>
    <w:rsid w:val="00843ACF"/>
    <w:rsid w:val="0084510F"/>
    <w:rsid w:val="00846CAE"/>
    <w:rsid w:val="008524B7"/>
    <w:rsid w:val="00852887"/>
    <w:rsid w:val="008537E1"/>
    <w:rsid w:val="00860951"/>
    <w:rsid w:val="00861F0C"/>
    <w:rsid w:val="0086261C"/>
    <w:rsid w:val="00865E2C"/>
    <w:rsid w:val="00866CC2"/>
    <w:rsid w:val="00867F33"/>
    <w:rsid w:val="00872993"/>
    <w:rsid w:val="0087376F"/>
    <w:rsid w:val="00875000"/>
    <w:rsid w:val="008752AE"/>
    <w:rsid w:val="00880F04"/>
    <w:rsid w:val="008812FB"/>
    <w:rsid w:val="0088146A"/>
    <w:rsid w:val="008825D6"/>
    <w:rsid w:val="00882739"/>
    <w:rsid w:val="00883BB0"/>
    <w:rsid w:val="00886253"/>
    <w:rsid w:val="008900B2"/>
    <w:rsid w:val="008907E9"/>
    <w:rsid w:val="00891EB5"/>
    <w:rsid w:val="0089349F"/>
    <w:rsid w:val="00894D5F"/>
    <w:rsid w:val="00896C30"/>
    <w:rsid w:val="00897A8A"/>
    <w:rsid w:val="008A1857"/>
    <w:rsid w:val="008A38A9"/>
    <w:rsid w:val="008A4231"/>
    <w:rsid w:val="008A7D93"/>
    <w:rsid w:val="008B0A90"/>
    <w:rsid w:val="008B1E85"/>
    <w:rsid w:val="008B2AAD"/>
    <w:rsid w:val="008B7A3D"/>
    <w:rsid w:val="008B7B6B"/>
    <w:rsid w:val="008C0394"/>
    <w:rsid w:val="008C2B70"/>
    <w:rsid w:val="008C2CC4"/>
    <w:rsid w:val="008C4695"/>
    <w:rsid w:val="008D3946"/>
    <w:rsid w:val="008D718A"/>
    <w:rsid w:val="008E0580"/>
    <w:rsid w:val="008E0CA0"/>
    <w:rsid w:val="008E14A9"/>
    <w:rsid w:val="008F0462"/>
    <w:rsid w:val="008F250E"/>
    <w:rsid w:val="008F2B76"/>
    <w:rsid w:val="008F4691"/>
    <w:rsid w:val="0090158E"/>
    <w:rsid w:val="00903263"/>
    <w:rsid w:val="00905715"/>
    <w:rsid w:val="00911A58"/>
    <w:rsid w:val="009125B5"/>
    <w:rsid w:val="00912A73"/>
    <w:rsid w:val="00912BCD"/>
    <w:rsid w:val="00913885"/>
    <w:rsid w:val="00914691"/>
    <w:rsid w:val="00921832"/>
    <w:rsid w:val="00921907"/>
    <w:rsid w:val="009256F5"/>
    <w:rsid w:val="009276BA"/>
    <w:rsid w:val="00927D75"/>
    <w:rsid w:val="00930F5F"/>
    <w:rsid w:val="009422BE"/>
    <w:rsid w:val="00943BD1"/>
    <w:rsid w:val="009443A6"/>
    <w:rsid w:val="00950F68"/>
    <w:rsid w:val="0095242E"/>
    <w:rsid w:val="009537F6"/>
    <w:rsid w:val="009553F4"/>
    <w:rsid w:val="00960C07"/>
    <w:rsid w:val="009620BF"/>
    <w:rsid w:val="00964AB3"/>
    <w:rsid w:val="009678D9"/>
    <w:rsid w:val="0097039A"/>
    <w:rsid w:val="009725CE"/>
    <w:rsid w:val="009726E6"/>
    <w:rsid w:val="00973D9C"/>
    <w:rsid w:val="00980420"/>
    <w:rsid w:val="00981295"/>
    <w:rsid w:val="00981853"/>
    <w:rsid w:val="00983254"/>
    <w:rsid w:val="009839C4"/>
    <w:rsid w:val="00985C88"/>
    <w:rsid w:val="0098600F"/>
    <w:rsid w:val="0098652A"/>
    <w:rsid w:val="00986AF0"/>
    <w:rsid w:val="009872B5"/>
    <w:rsid w:val="0098772D"/>
    <w:rsid w:val="00990F16"/>
    <w:rsid w:val="0099437F"/>
    <w:rsid w:val="009A0380"/>
    <w:rsid w:val="009A22B5"/>
    <w:rsid w:val="009A7ECE"/>
    <w:rsid w:val="009B08F5"/>
    <w:rsid w:val="009B14A3"/>
    <w:rsid w:val="009B23A5"/>
    <w:rsid w:val="009B2D0F"/>
    <w:rsid w:val="009B3D9A"/>
    <w:rsid w:val="009B469D"/>
    <w:rsid w:val="009B6823"/>
    <w:rsid w:val="009B7029"/>
    <w:rsid w:val="009C0A0C"/>
    <w:rsid w:val="009C0BC0"/>
    <w:rsid w:val="009C3FF8"/>
    <w:rsid w:val="009C423E"/>
    <w:rsid w:val="009D0AA3"/>
    <w:rsid w:val="009D5BFB"/>
    <w:rsid w:val="009D6AA0"/>
    <w:rsid w:val="009E1445"/>
    <w:rsid w:val="009E295B"/>
    <w:rsid w:val="009E4541"/>
    <w:rsid w:val="009F3066"/>
    <w:rsid w:val="009F3E29"/>
    <w:rsid w:val="009F3F79"/>
    <w:rsid w:val="009F6D45"/>
    <w:rsid w:val="009F70D6"/>
    <w:rsid w:val="00A004DE"/>
    <w:rsid w:val="00A0611C"/>
    <w:rsid w:val="00A07230"/>
    <w:rsid w:val="00A10220"/>
    <w:rsid w:val="00A107EF"/>
    <w:rsid w:val="00A1266A"/>
    <w:rsid w:val="00A12F72"/>
    <w:rsid w:val="00A130CD"/>
    <w:rsid w:val="00A14012"/>
    <w:rsid w:val="00A1769F"/>
    <w:rsid w:val="00A1797B"/>
    <w:rsid w:val="00A21C45"/>
    <w:rsid w:val="00A23529"/>
    <w:rsid w:val="00A244BC"/>
    <w:rsid w:val="00A24A1E"/>
    <w:rsid w:val="00A25995"/>
    <w:rsid w:val="00A275A7"/>
    <w:rsid w:val="00A276C9"/>
    <w:rsid w:val="00A2785C"/>
    <w:rsid w:val="00A30252"/>
    <w:rsid w:val="00A307F6"/>
    <w:rsid w:val="00A32C82"/>
    <w:rsid w:val="00A34956"/>
    <w:rsid w:val="00A440C1"/>
    <w:rsid w:val="00A44318"/>
    <w:rsid w:val="00A46EF4"/>
    <w:rsid w:val="00A479D2"/>
    <w:rsid w:val="00A51938"/>
    <w:rsid w:val="00A533C1"/>
    <w:rsid w:val="00A54650"/>
    <w:rsid w:val="00A549F1"/>
    <w:rsid w:val="00A54D78"/>
    <w:rsid w:val="00A566CD"/>
    <w:rsid w:val="00A60810"/>
    <w:rsid w:val="00A62E98"/>
    <w:rsid w:val="00A630D3"/>
    <w:rsid w:val="00A658A9"/>
    <w:rsid w:val="00A6602A"/>
    <w:rsid w:val="00A673B3"/>
    <w:rsid w:val="00A71A5B"/>
    <w:rsid w:val="00A71C99"/>
    <w:rsid w:val="00A74A50"/>
    <w:rsid w:val="00A7622F"/>
    <w:rsid w:val="00A77120"/>
    <w:rsid w:val="00A80437"/>
    <w:rsid w:val="00A805F5"/>
    <w:rsid w:val="00A80BF9"/>
    <w:rsid w:val="00A833D8"/>
    <w:rsid w:val="00A83659"/>
    <w:rsid w:val="00A95BF8"/>
    <w:rsid w:val="00AA308C"/>
    <w:rsid w:val="00AA4AAF"/>
    <w:rsid w:val="00AA4EC5"/>
    <w:rsid w:val="00AA6F8F"/>
    <w:rsid w:val="00AB0590"/>
    <w:rsid w:val="00AB2436"/>
    <w:rsid w:val="00AC2E2E"/>
    <w:rsid w:val="00AC3D56"/>
    <w:rsid w:val="00AC7348"/>
    <w:rsid w:val="00AD54B5"/>
    <w:rsid w:val="00AD7BA6"/>
    <w:rsid w:val="00AE0854"/>
    <w:rsid w:val="00AE33ED"/>
    <w:rsid w:val="00AE357F"/>
    <w:rsid w:val="00AE44C0"/>
    <w:rsid w:val="00AE59AE"/>
    <w:rsid w:val="00AF0F18"/>
    <w:rsid w:val="00AF1B0C"/>
    <w:rsid w:val="00AF2BA0"/>
    <w:rsid w:val="00AF3230"/>
    <w:rsid w:val="00AF494C"/>
    <w:rsid w:val="00AF6302"/>
    <w:rsid w:val="00B05CCB"/>
    <w:rsid w:val="00B06812"/>
    <w:rsid w:val="00B07AB5"/>
    <w:rsid w:val="00B07DF5"/>
    <w:rsid w:val="00B10138"/>
    <w:rsid w:val="00B11646"/>
    <w:rsid w:val="00B12E6F"/>
    <w:rsid w:val="00B24B12"/>
    <w:rsid w:val="00B24BCA"/>
    <w:rsid w:val="00B25118"/>
    <w:rsid w:val="00B253D2"/>
    <w:rsid w:val="00B25995"/>
    <w:rsid w:val="00B31B14"/>
    <w:rsid w:val="00B36785"/>
    <w:rsid w:val="00B3679D"/>
    <w:rsid w:val="00B37714"/>
    <w:rsid w:val="00B37825"/>
    <w:rsid w:val="00B4191A"/>
    <w:rsid w:val="00B42969"/>
    <w:rsid w:val="00B45D67"/>
    <w:rsid w:val="00B46080"/>
    <w:rsid w:val="00B50F9A"/>
    <w:rsid w:val="00B51BE8"/>
    <w:rsid w:val="00B53CA5"/>
    <w:rsid w:val="00B54C76"/>
    <w:rsid w:val="00B57139"/>
    <w:rsid w:val="00B57D5B"/>
    <w:rsid w:val="00B66418"/>
    <w:rsid w:val="00B701B0"/>
    <w:rsid w:val="00B71E79"/>
    <w:rsid w:val="00B720BA"/>
    <w:rsid w:val="00B76749"/>
    <w:rsid w:val="00B812E3"/>
    <w:rsid w:val="00B83D94"/>
    <w:rsid w:val="00B850AD"/>
    <w:rsid w:val="00B85B83"/>
    <w:rsid w:val="00B95680"/>
    <w:rsid w:val="00B95AED"/>
    <w:rsid w:val="00BA12F8"/>
    <w:rsid w:val="00BA6FBD"/>
    <w:rsid w:val="00BB0131"/>
    <w:rsid w:val="00BB034E"/>
    <w:rsid w:val="00BB0BF6"/>
    <w:rsid w:val="00BB1486"/>
    <w:rsid w:val="00BB3B12"/>
    <w:rsid w:val="00BB61CD"/>
    <w:rsid w:val="00BB7599"/>
    <w:rsid w:val="00BC1E45"/>
    <w:rsid w:val="00BC285E"/>
    <w:rsid w:val="00BC35FC"/>
    <w:rsid w:val="00BC36B0"/>
    <w:rsid w:val="00BC53F2"/>
    <w:rsid w:val="00BC7D16"/>
    <w:rsid w:val="00BD1000"/>
    <w:rsid w:val="00BD2C1B"/>
    <w:rsid w:val="00BD3831"/>
    <w:rsid w:val="00BD4292"/>
    <w:rsid w:val="00BD46CA"/>
    <w:rsid w:val="00BE060E"/>
    <w:rsid w:val="00BE23A0"/>
    <w:rsid w:val="00BE6200"/>
    <w:rsid w:val="00BE788C"/>
    <w:rsid w:val="00BE7EBB"/>
    <w:rsid w:val="00BF0028"/>
    <w:rsid w:val="00C0081F"/>
    <w:rsid w:val="00C00EFA"/>
    <w:rsid w:val="00C01CB5"/>
    <w:rsid w:val="00C021E5"/>
    <w:rsid w:val="00C028CC"/>
    <w:rsid w:val="00C02A17"/>
    <w:rsid w:val="00C05F61"/>
    <w:rsid w:val="00C067B0"/>
    <w:rsid w:val="00C06D30"/>
    <w:rsid w:val="00C10DC5"/>
    <w:rsid w:val="00C120AD"/>
    <w:rsid w:val="00C12789"/>
    <w:rsid w:val="00C16091"/>
    <w:rsid w:val="00C17988"/>
    <w:rsid w:val="00C17E8F"/>
    <w:rsid w:val="00C17EEE"/>
    <w:rsid w:val="00C20DAF"/>
    <w:rsid w:val="00C21964"/>
    <w:rsid w:val="00C233C7"/>
    <w:rsid w:val="00C2340F"/>
    <w:rsid w:val="00C24FE8"/>
    <w:rsid w:val="00C30546"/>
    <w:rsid w:val="00C305E2"/>
    <w:rsid w:val="00C31113"/>
    <w:rsid w:val="00C32379"/>
    <w:rsid w:val="00C34D09"/>
    <w:rsid w:val="00C3529C"/>
    <w:rsid w:val="00C37641"/>
    <w:rsid w:val="00C37F2B"/>
    <w:rsid w:val="00C4109E"/>
    <w:rsid w:val="00C42590"/>
    <w:rsid w:val="00C43474"/>
    <w:rsid w:val="00C44CB4"/>
    <w:rsid w:val="00C45C97"/>
    <w:rsid w:val="00C505CD"/>
    <w:rsid w:val="00C54072"/>
    <w:rsid w:val="00C60C28"/>
    <w:rsid w:val="00C671BD"/>
    <w:rsid w:val="00C67CB2"/>
    <w:rsid w:val="00C71332"/>
    <w:rsid w:val="00C71544"/>
    <w:rsid w:val="00C72C77"/>
    <w:rsid w:val="00C7377C"/>
    <w:rsid w:val="00C7385B"/>
    <w:rsid w:val="00C771AA"/>
    <w:rsid w:val="00C822F5"/>
    <w:rsid w:val="00C82387"/>
    <w:rsid w:val="00C82D88"/>
    <w:rsid w:val="00C83DD6"/>
    <w:rsid w:val="00C8770C"/>
    <w:rsid w:val="00C9056E"/>
    <w:rsid w:val="00C90ECF"/>
    <w:rsid w:val="00C91967"/>
    <w:rsid w:val="00C92E8B"/>
    <w:rsid w:val="00C938E5"/>
    <w:rsid w:val="00C94250"/>
    <w:rsid w:val="00C94A44"/>
    <w:rsid w:val="00C94BF7"/>
    <w:rsid w:val="00C94ED3"/>
    <w:rsid w:val="00C97B25"/>
    <w:rsid w:val="00CA2B95"/>
    <w:rsid w:val="00CA3A8A"/>
    <w:rsid w:val="00CA45BA"/>
    <w:rsid w:val="00CA6740"/>
    <w:rsid w:val="00CA69D1"/>
    <w:rsid w:val="00CB142C"/>
    <w:rsid w:val="00CB3FD1"/>
    <w:rsid w:val="00CC0A62"/>
    <w:rsid w:val="00CC1F87"/>
    <w:rsid w:val="00CC51C9"/>
    <w:rsid w:val="00CC51DE"/>
    <w:rsid w:val="00CC5590"/>
    <w:rsid w:val="00CC612A"/>
    <w:rsid w:val="00CC70B5"/>
    <w:rsid w:val="00CC7649"/>
    <w:rsid w:val="00CD06EC"/>
    <w:rsid w:val="00CD4E27"/>
    <w:rsid w:val="00CD5625"/>
    <w:rsid w:val="00CD600C"/>
    <w:rsid w:val="00CD7A36"/>
    <w:rsid w:val="00CE40A1"/>
    <w:rsid w:val="00CE4B3E"/>
    <w:rsid w:val="00CE5237"/>
    <w:rsid w:val="00CF1F75"/>
    <w:rsid w:val="00CF25A4"/>
    <w:rsid w:val="00CF2770"/>
    <w:rsid w:val="00CF3FC3"/>
    <w:rsid w:val="00D033E1"/>
    <w:rsid w:val="00D04368"/>
    <w:rsid w:val="00D059B5"/>
    <w:rsid w:val="00D05A1D"/>
    <w:rsid w:val="00D05F14"/>
    <w:rsid w:val="00D06762"/>
    <w:rsid w:val="00D06B04"/>
    <w:rsid w:val="00D14D3E"/>
    <w:rsid w:val="00D205CD"/>
    <w:rsid w:val="00D206E9"/>
    <w:rsid w:val="00D2098C"/>
    <w:rsid w:val="00D25A5B"/>
    <w:rsid w:val="00D3106E"/>
    <w:rsid w:val="00D322E1"/>
    <w:rsid w:val="00D32B38"/>
    <w:rsid w:val="00D353F9"/>
    <w:rsid w:val="00D35EBE"/>
    <w:rsid w:val="00D41BA9"/>
    <w:rsid w:val="00D42028"/>
    <w:rsid w:val="00D42112"/>
    <w:rsid w:val="00D51177"/>
    <w:rsid w:val="00D54E84"/>
    <w:rsid w:val="00D65E8E"/>
    <w:rsid w:val="00D67DC9"/>
    <w:rsid w:val="00D67F25"/>
    <w:rsid w:val="00D72871"/>
    <w:rsid w:val="00D77C69"/>
    <w:rsid w:val="00D80819"/>
    <w:rsid w:val="00D81605"/>
    <w:rsid w:val="00D82537"/>
    <w:rsid w:val="00D830E1"/>
    <w:rsid w:val="00D846B0"/>
    <w:rsid w:val="00D84F81"/>
    <w:rsid w:val="00D9137E"/>
    <w:rsid w:val="00D9379B"/>
    <w:rsid w:val="00D945D1"/>
    <w:rsid w:val="00D9691A"/>
    <w:rsid w:val="00D97346"/>
    <w:rsid w:val="00DA08FE"/>
    <w:rsid w:val="00DA0FC1"/>
    <w:rsid w:val="00DA169A"/>
    <w:rsid w:val="00DA196F"/>
    <w:rsid w:val="00DA426E"/>
    <w:rsid w:val="00DB0907"/>
    <w:rsid w:val="00DB1FFD"/>
    <w:rsid w:val="00DB5464"/>
    <w:rsid w:val="00DB6064"/>
    <w:rsid w:val="00DB6FEB"/>
    <w:rsid w:val="00DB7EB3"/>
    <w:rsid w:val="00DC0A37"/>
    <w:rsid w:val="00DC0D7E"/>
    <w:rsid w:val="00DC5769"/>
    <w:rsid w:val="00DC6692"/>
    <w:rsid w:val="00DC7A6E"/>
    <w:rsid w:val="00DD1051"/>
    <w:rsid w:val="00DE35D4"/>
    <w:rsid w:val="00DE5750"/>
    <w:rsid w:val="00DE5852"/>
    <w:rsid w:val="00DE59D6"/>
    <w:rsid w:val="00DF0570"/>
    <w:rsid w:val="00DF08AD"/>
    <w:rsid w:val="00DF198A"/>
    <w:rsid w:val="00DF2062"/>
    <w:rsid w:val="00DF5014"/>
    <w:rsid w:val="00DF5EB2"/>
    <w:rsid w:val="00DF62C4"/>
    <w:rsid w:val="00DF6F62"/>
    <w:rsid w:val="00DF706C"/>
    <w:rsid w:val="00E01755"/>
    <w:rsid w:val="00E0364C"/>
    <w:rsid w:val="00E04E57"/>
    <w:rsid w:val="00E05080"/>
    <w:rsid w:val="00E065FD"/>
    <w:rsid w:val="00E06A03"/>
    <w:rsid w:val="00E1044C"/>
    <w:rsid w:val="00E1531D"/>
    <w:rsid w:val="00E2176E"/>
    <w:rsid w:val="00E223B9"/>
    <w:rsid w:val="00E23256"/>
    <w:rsid w:val="00E276E2"/>
    <w:rsid w:val="00E27B02"/>
    <w:rsid w:val="00E3029F"/>
    <w:rsid w:val="00E30663"/>
    <w:rsid w:val="00E31768"/>
    <w:rsid w:val="00E32EE0"/>
    <w:rsid w:val="00E343C4"/>
    <w:rsid w:val="00E35A79"/>
    <w:rsid w:val="00E368D5"/>
    <w:rsid w:val="00E40041"/>
    <w:rsid w:val="00E405C3"/>
    <w:rsid w:val="00E40B88"/>
    <w:rsid w:val="00E41EC1"/>
    <w:rsid w:val="00E42A15"/>
    <w:rsid w:val="00E46254"/>
    <w:rsid w:val="00E467A5"/>
    <w:rsid w:val="00E50571"/>
    <w:rsid w:val="00E5161D"/>
    <w:rsid w:val="00E517B2"/>
    <w:rsid w:val="00E544E4"/>
    <w:rsid w:val="00E549EB"/>
    <w:rsid w:val="00E60202"/>
    <w:rsid w:val="00E614F6"/>
    <w:rsid w:val="00E6323A"/>
    <w:rsid w:val="00E64A53"/>
    <w:rsid w:val="00E64AE0"/>
    <w:rsid w:val="00E65BDA"/>
    <w:rsid w:val="00E67220"/>
    <w:rsid w:val="00E6776D"/>
    <w:rsid w:val="00E677C5"/>
    <w:rsid w:val="00E67CBD"/>
    <w:rsid w:val="00E71116"/>
    <w:rsid w:val="00E74769"/>
    <w:rsid w:val="00E77372"/>
    <w:rsid w:val="00E773E6"/>
    <w:rsid w:val="00E80616"/>
    <w:rsid w:val="00E806E8"/>
    <w:rsid w:val="00E822F2"/>
    <w:rsid w:val="00E835D5"/>
    <w:rsid w:val="00E8625A"/>
    <w:rsid w:val="00E87944"/>
    <w:rsid w:val="00E9017F"/>
    <w:rsid w:val="00E9206D"/>
    <w:rsid w:val="00EA39A1"/>
    <w:rsid w:val="00EA6015"/>
    <w:rsid w:val="00EB4BF0"/>
    <w:rsid w:val="00EB5E09"/>
    <w:rsid w:val="00EB5EC5"/>
    <w:rsid w:val="00EC4937"/>
    <w:rsid w:val="00EC4EBD"/>
    <w:rsid w:val="00ED139E"/>
    <w:rsid w:val="00ED4599"/>
    <w:rsid w:val="00ED5C13"/>
    <w:rsid w:val="00ED747C"/>
    <w:rsid w:val="00EE0AB0"/>
    <w:rsid w:val="00EE2D48"/>
    <w:rsid w:val="00EE5985"/>
    <w:rsid w:val="00EE73C1"/>
    <w:rsid w:val="00EE7AC3"/>
    <w:rsid w:val="00EF0AE0"/>
    <w:rsid w:val="00EF20D9"/>
    <w:rsid w:val="00EF26AB"/>
    <w:rsid w:val="00EF3426"/>
    <w:rsid w:val="00EF3EDD"/>
    <w:rsid w:val="00EF481F"/>
    <w:rsid w:val="00EF5070"/>
    <w:rsid w:val="00EF7291"/>
    <w:rsid w:val="00F00C19"/>
    <w:rsid w:val="00F04932"/>
    <w:rsid w:val="00F06198"/>
    <w:rsid w:val="00F06923"/>
    <w:rsid w:val="00F06E15"/>
    <w:rsid w:val="00F06FD4"/>
    <w:rsid w:val="00F10328"/>
    <w:rsid w:val="00F1204F"/>
    <w:rsid w:val="00F120CC"/>
    <w:rsid w:val="00F14593"/>
    <w:rsid w:val="00F179B2"/>
    <w:rsid w:val="00F2107F"/>
    <w:rsid w:val="00F216E8"/>
    <w:rsid w:val="00F23C56"/>
    <w:rsid w:val="00F249C2"/>
    <w:rsid w:val="00F30F61"/>
    <w:rsid w:val="00F331D8"/>
    <w:rsid w:val="00F357EF"/>
    <w:rsid w:val="00F358E7"/>
    <w:rsid w:val="00F42BE5"/>
    <w:rsid w:val="00F434BE"/>
    <w:rsid w:val="00F443A6"/>
    <w:rsid w:val="00F46849"/>
    <w:rsid w:val="00F475D1"/>
    <w:rsid w:val="00F5077A"/>
    <w:rsid w:val="00F5206C"/>
    <w:rsid w:val="00F53D94"/>
    <w:rsid w:val="00F55007"/>
    <w:rsid w:val="00F550B0"/>
    <w:rsid w:val="00F5533E"/>
    <w:rsid w:val="00F65CF1"/>
    <w:rsid w:val="00F66168"/>
    <w:rsid w:val="00F666FC"/>
    <w:rsid w:val="00F7109D"/>
    <w:rsid w:val="00F73FB7"/>
    <w:rsid w:val="00F77BBD"/>
    <w:rsid w:val="00F96914"/>
    <w:rsid w:val="00FA2E9A"/>
    <w:rsid w:val="00FB054A"/>
    <w:rsid w:val="00FB1E45"/>
    <w:rsid w:val="00FB3703"/>
    <w:rsid w:val="00FB374F"/>
    <w:rsid w:val="00FC1233"/>
    <w:rsid w:val="00FC5508"/>
    <w:rsid w:val="00FC7024"/>
    <w:rsid w:val="00FD5DA3"/>
    <w:rsid w:val="00FE2084"/>
    <w:rsid w:val="00FE20FB"/>
    <w:rsid w:val="00FE5998"/>
    <w:rsid w:val="00FE79B6"/>
    <w:rsid w:val="00FF004E"/>
    <w:rsid w:val="00FF0ADE"/>
    <w:rsid w:val="00FF3062"/>
    <w:rsid w:val="00FF3731"/>
    <w:rsid w:val="00FF4102"/>
    <w:rsid w:val="00FF42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EDD0E"/>
  <w15:docId w15:val="{6FB2B506-D61C-4769-9EBF-22332456C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rsid w:val="00D206E9"/>
    <w:pPr>
      <w:spacing w:after="0" w:line="240" w:lineRule="auto"/>
    </w:pPr>
    <w:rPr>
      <w:rFonts w:ascii="Times New Roman" w:eastAsia="Times New Roman" w:hAnsi="Times New Roman" w:cs="Times New Roman"/>
      <w:sz w:val="28"/>
      <w:szCs w:val="24"/>
      <w:lang w:eastAsia="ru-RU"/>
    </w:rPr>
  </w:style>
  <w:style w:type="paragraph" w:styleId="1">
    <w:name w:val="heading 1"/>
    <w:basedOn w:val="a1"/>
    <w:next w:val="a1"/>
    <w:link w:val="10"/>
    <w:uiPriority w:val="9"/>
    <w:rsid w:val="00990F16"/>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2">
    <w:name w:val="heading 2"/>
    <w:aliases w:val="Подзаголовок 1 уровня, Знак2"/>
    <w:basedOn w:val="a1"/>
    <w:next w:val="a1"/>
    <w:link w:val="20"/>
    <w:uiPriority w:val="99"/>
    <w:unhideWhenUsed/>
    <w:rsid w:val="00990F16"/>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3">
    <w:name w:val="heading 3"/>
    <w:aliases w:val="(заголовок в тексте)"/>
    <w:basedOn w:val="a1"/>
    <w:next w:val="a1"/>
    <w:link w:val="30"/>
    <w:uiPriority w:val="9"/>
    <w:unhideWhenUsed/>
    <w:rsid w:val="00990F16"/>
    <w:pPr>
      <w:keepNext/>
      <w:keepLines/>
      <w:spacing w:before="40"/>
      <w:outlineLvl w:val="2"/>
    </w:pPr>
    <w:rPr>
      <w:rFonts w:asciiTheme="majorHAnsi" w:eastAsiaTheme="majorEastAsia" w:hAnsiTheme="majorHAnsi" w:cstheme="majorBidi"/>
      <w:color w:val="1F3763"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990F16"/>
    <w:rPr>
      <w:rFonts w:asciiTheme="majorHAnsi" w:eastAsiaTheme="majorEastAsia" w:hAnsiTheme="majorHAnsi" w:cstheme="majorBidi"/>
      <w:color w:val="2F5496" w:themeColor="accent1" w:themeShade="BF"/>
      <w:sz w:val="32"/>
      <w:szCs w:val="32"/>
    </w:rPr>
  </w:style>
  <w:style w:type="character" w:customStyle="1" w:styleId="20">
    <w:name w:val="Заголовок 2 Знак"/>
    <w:aliases w:val="Подзаголовок 1 уровня Знак, Знак2 Знак"/>
    <w:basedOn w:val="a2"/>
    <w:link w:val="2"/>
    <w:uiPriority w:val="9"/>
    <w:semiHidden/>
    <w:rsid w:val="00990F16"/>
    <w:rPr>
      <w:rFonts w:asciiTheme="majorHAnsi" w:eastAsiaTheme="majorEastAsia" w:hAnsiTheme="majorHAnsi" w:cstheme="majorBidi"/>
      <w:color w:val="2F5496" w:themeColor="accent1" w:themeShade="BF"/>
      <w:sz w:val="26"/>
      <w:szCs w:val="26"/>
    </w:rPr>
  </w:style>
  <w:style w:type="character" w:customStyle="1" w:styleId="30">
    <w:name w:val="Заголовок 3 Знак"/>
    <w:aliases w:val="(заголовок в тексте) Знак"/>
    <w:basedOn w:val="a2"/>
    <w:link w:val="3"/>
    <w:uiPriority w:val="9"/>
    <w:rsid w:val="00990F16"/>
    <w:rPr>
      <w:rFonts w:asciiTheme="majorHAnsi" w:eastAsiaTheme="majorEastAsia" w:hAnsiTheme="majorHAnsi" w:cstheme="majorBidi"/>
      <w:color w:val="1F3763" w:themeColor="accent1" w:themeShade="7F"/>
      <w:sz w:val="24"/>
      <w:szCs w:val="24"/>
    </w:rPr>
  </w:style>
  <w:style w:type="paragraph" w:customStyle="1" w:styleId="a5">
    <w:name w:val="!Оглавление"/>
    <w:basedOn w:val="a1"/>
    <w:link w:val="a6"/>
    <w:autoRedefine/>
    <w:rsid w:val="00B71E79"/>
    <w:pPr>
      <w:spacing w:line="259" w:lineRule="auto"/>
      <w:ind w:firstLine="709"/>
      <w:jc w:val="both"/>
    </w:pPr>
    <w:rPr>
      <w:rFonts w:eastAsiaTheme="minorHAnsi"/>
      <w:szCs w:val="28"/>
      <w:lang w:eastAsia="en-US"/>
    </w:rPr>
  </w:style>
  <w:style w:type="character" w:customStyle="1" w:styleId="a6">
    <w:name w:val="!Оглавление Знак"/>
    <w:basedOn w:val="a2"/>
    <w:link w:val="a5"/>
    <w:rsid w:val="00B71E79"/>
    <w:rPr>
      <w:rFonts w:ascii="Times New Roman" w:hAnsi="Times New Roman" w:cs="Times New Roman"/>
      <w:sz w:val="28"/>
      <w:szCs w:val="28"/>
    </w:rPr>
  </w:style>
  <w:style w:type="paragraph" w:customStyle="1" w:styleId="a7">
    <w:name w:val="!Основной текст"/>
    <w:basedOn w:val="a5"/>
    <w:link w:val="a8"/>
    <w:autoRedefine/>
    <w:qFormat/>
    <w:rsid w:val="000C7807"/>
    <w:pPr>
      <w:widowControl w:val="0"/>
      <w:suppressAutoHyphens/>
      <w:spacing w:line="240" w:lineRule="auto"/>
      <w:ind w:firstLine="0"/>
    </w:pPr>
  </w:style>
  <w:style w:type="character" w:customStyle="1" w:styleId="a8">
    <w:name w:val="!Основной текст Знак"/>
    <w:basedOn w:val="a6"/>
    <w:link w:val="a7"/>
    <w:rsid w:val="000C7807"/>
    <w:rPr>
      <w:rFonts w:ascii="Times New Roman" w:hAnsi="Times New Roman" w:cs="Times New Roman"/>
      <w:sz w:val="28"/>
      <w:szCs w:val="28"/>
    </w:rPr>
  </w:style>
  <w:style w:type="paragraph" w:customStyle="1" w:styleId="a9">
    <w:name w:val="!Таблицы"/>
    <w:basedOn w:val="a7"/>
    <w:link w:val="aa"/>
    <w:autoRedefine/>
    <w:rsid w:val="003A5A36"/>
  </w:style>
  <w:style w:type="character" w:customStyle="1" w:styleId="aa">
    <w:name w:val="!Таблицы Знак"/>
    <w:basedOn w:val="a8"/>
    <w:link w:val="a9"/>
    <w:rsid w:val="003A5A36"/>
    <w:rPr>
      <w:rFonts w:ascii="Times New Roman" w:hAnsi="Times New Roman" w:cs="Times New Roman"/>
      <w:sz w:val="28"/>
      <w:szCs w:val="28"/>
    </w:rPr>
  </w:style>
  <w:style w:type="paragraph" w:styleId="ab">
    <w:name w:val="footnote text"/>
    <w:basedOn w:val="a1"/>
    <w:link w:val="ac"/>
    <w:uiPriority w:val="99"/>
    <w:unhideWhenUsed/>
    <w:rsid w:val="00C067B0"/>
    <w:rPr>
      <w:sz w:val="20"/>
      <w:szCs w:val="20"/>
    </w:rPr>
  </w:style>
  <w:style w:type="character" w:customStyle="1" w:styleId="ac">
    <w:name w:val="Текст сноски Знак"/>
    <w:basedOn w:val="a2"/>
    <w:link w:val="ab"/>
    <w:uiPriority w:val="99"/>
    <w:rsid w:val="00C067B0"/>
    <w:rPr>
      <w:rFonts w:ascii="Times New Roman" w:eastAsia="Times New Roman" w:hAnsi="Times New Roman" w:cs="Times New Roman"/>
      <w:sz w:val="20"/>
      <w:szCs w:val="20"/>
      <w:lang w:eastAsia="ru-RU"/>
    </w:rPr>
  </w:style>
  <w:style w:type="character" w:styleId="ad">
    <w:name w:val="footnote reference"/>
    <w:basedOn w:val="a2"/>
    <w:uiPriority w:val="99"/>
    <w:semiHidden/>
    <w:unhideWhenUsed/>
    <w:rsid w:val="00C067B0"/>
    <w:rPr>
      <w:vertAlign w:val="superscript"/>
    </w:rPr>
  </w:style>
  <w:style w:type="paragraph" w:customStyle="1" w:styleId="ae">
    <w:name w:val="!обыч"/>
    <w:basedOn w:val="af"/>
    <w:rsid w:val="00C771AA"/>
    <w:pPr>
      <w:widowControl w:val="0"/>
      <w:tabs>
        <w:tab w:val="left" w:pos="993"/>
      </w:tabs>
      <w:autoSpaceDE w:val="0"/>
      <w:autoSpaceDN w:val="0"/>
      <w:adjustRightInd w:val="0"/>
      <w:spacing w:before="120" w:after="120" w:line="360" w:lineRule="auto"/>
      <w:ind w:left="0" w:firstLine="709"/>
      <w:jc w:val="both"/>
    </w:pPr>
    <w:rPr>
      <w:rFonts w:ascii="Times New Roman" w:eastAsia="Calibri" w:hAnsi="Times New Roman" w:cs="Times New Roman"/>
      <w:sz w:val="28"/>
      <w:szCs w:val="28"/>
      <w:lang w:eastAsia="ru-RU"/>
    </w:rPr>
  </w:style>
  <w:style w:type="paragraph" w:styleId="af">
    <w:name w:val="List Paragraph"/>
    <w:basedOn w:val="a1"/>
    <w:link w:val="af0"/>
    <w:uiPriority w:val="34"/>
    <w:rsid w:val="00C771AA"/>
    <w:pPr>
      <w:spacing w:after="160" w:line="259" w:lineRule="auto"/>
      <w:ind w:left="720"/>
      <w:contextualSpacing/>
    </w:pPr>
    <w:rPr>
      <w:rFonts w:asciiTheme="minorHAnsi" w:eastAsiaTheme="minorHAnsi" w:hAnsiTheme="minorHAnsi" w:cstheme="minorBidi"/>
      <w:sz w:val="22"/>
      <w:szCs w:val="22"/>
      <w:lang w:eastAsia="en-US"/>
    </w:rPr>
  </w:style>
  <w:style w:type="paragraph" w:styleId="af1">
    <w:name w:val="header"/>
    <w:basedOn w:val="a1"/>
    <w:link w:val="af2"/>
    <w:uiPriority w:val="99"/>
    <w:unhideWhenUsed/>
    <w:rsid w:val="00C771AA"/>
    <w:pPr>
      <w:tabs>
        <w:tab w:val="center" w:pos="4677"/>
        <w:tab w:val="right" w:pos="9355"/>
      </w:tabs>
    </w:pPr>
  </w:style>
  <w:style w:type="character" w:customStyle="1" w:styleId="af2">
    <w:name w:val="Верхний колонтитул Знак"/>
    <w:basedOn w:val="a2"/>
    <w:link w:val="af1"/>
    <w:uiPriority w:val="99"/>
    <w:rsid w:val="00C771AA"/>
    <w:rPr>
      <w:rFonts w:ascii="Times New Roman" w:eastAsia="Times New Roman" w:hAnsi="Times New Roman" w:cs="Times New Roman"/>
      <w:sz w:val="24"/>
      <w:szCs w:val="24"/>
      <w:lang w:eastAsia="ru-RU"/>
    </w:rPr>
  </w:style>
  <w:style w:type="table" w:styleId="af3">
    <w:name w:val="Table Grid"/>
    <w:basedOn w:val="a3"/>
    <w:uiPriority w:val="39"/>
    <w:rsid w:val="00C713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footer"/>
    <w:basedOn w:val="a1"/>
    <w:link w:val="af5"/>
    <w:uiPriority w:val="99"/>
    <w:unhideWhenUsed/>
    <w:rsid w:val="00A83659"/>
    <w:pPr>
      <w:tabs>
        <w:tab w:val="center" w:pos="4677"/>
        <w:tab w:val="right" w:pos="9355"/>
      </w:tabs>
    </w:pPr>
    <w:rPr>
      <w:rFonts w:asciiTheme="minorHAnsi" w:eastAsiaTheme="minorHAnsi" w:hAnsiTheme="minorHAnsi" w:cstheme="minorBidi"/>
      <w:sz w:val="22"/>
      <w:szCs w:val="22"/>
      <w:lang w:eastAsia="en-US"/>
    </w:rPr>
  </w:style>
  <w:style w:type="character" w:customStyle="1" w:styleId="af5">
    <w:name w:val="Нижний колонтитул Знак"/>
    <w:basedOn w:val="a2"/>
    <w:link w:val="af4"/>
    <w:uiPriority w:val="99"/>
    <w:rsid w:val="00A83659"/>
  </w:style>
  <w:style w:type="character" w:customStyle="1" w:styleId="af6">
    <w:name w:val="Цветовое выделение"/>
    <w:uiPriority w:val="99"/>
    <w:rsid w:val="00311BC6"/>
    <w:rPr>
      <w:b/>
      <w:bCs/>
      <w:color w:val="26282F"/>
    </w:rPr>
  </w:style>
  <w:style w:type="paragraph" w:customStyle="1" w:styleId="af7">
    <w:name w:val="Нормальный (таблица)"/>
    <w:basedOn w:val="a1"/>
    <w:next w:val="a1"/>
    <w:uiPriority w:val="99"/>
    <w:rsid w:val="00311BC6"/>
    <w:pPr>
      <w:widowControl w:val="0"/>
      <w:autoSpaceDE w:val="0"/>
      <w:autoSpaceDN w:val="0"/>
      <w:adjustRightInd w:val="0"/>
      <w:jc w:val="both"/>
    </w:pPr>
    <w:rPr>
      <w:rFonts w:ascii="Times New Roman CYR" w:eastAsiaTheme="minorEastAsia" w:hAnsi="Times New Roman CYR" w:cs="Times New Roman CYR"/>
    </w:rPr>
  </w:style>
  <w:style w:type="paragraph" w:customStyle="1" w:styleId="af8">
    <w:name w:val="Прижатый влево"/>
    <w:basedOn w:val="a1"/>
    <w:next w:val="a1"/>
    <w:uiPriority w:val="99"/>
    <w:rsid w:val="00311BC6"/>
    <w:pPr>
      <w:widowControl w:val="0"/>
      <w:autoSpaceDE w:val="0"/>
      <w:autoSpaceDN w:val="0"/>
      <w:adjustRightInd w:val="0"/>
    </w:pPr>
    <w:rPr>
      <w:rFonts w:ascii="Times New Roman CYR" w:eastAsiaTheme="minorEastAsia" w:hAnsi="Times New Roman CYR" w:cs="Times New Roman CYR"/>
    </w:rPr>
  </w:style>
  <w:style w:type="paragraph" w:customStyle="1" w:styleId="13">
    <w:name w:val="!Табл_13"/>
    <w:basedOn w:val="a1"/>
    <w:link w:val="130"/>
    <w:rsid w:val="00544CE9"/>
    <w:pPr>
      <w:widowControl w:val="0"/>
      <w:tabs>
        <w:tab w:val="left" w:pos="993"/>
      </w:tabs>
      <w:autoSpaceDE w:val="0"/>
      <w:autoSpaceDN w:val="0"/>
      <w:adjustRightInd w:val="0"/>
      <w:spacing w:before="120" w:after="120"/>
      <w:contextualSpacing/>
      <w:jc w:val="both"/>
    </w:pPr>
    <w:rPr>
      <w:rFonts w:eastAsia="Calibri"/>
      <w:szCs w:val="28"/>
    </w:rPr>
  </w:style>
  <w:style w:type="character" w:customStyle="1" w:styleId="130">
    <w:name w:val="!Табл_13 Знак"/>
    <w:basedOn w:val="a2"/>
    <w:link w:val="13"/>
    <w:rsid w:val="00544CE9"/>
    <w:rPr>
      <w:rFonts w:ascii="Times New Roman" w:eastAsia="Calibri" w:hAnsi="Times New Roman" w:cs="Times New Roman"/>
      <w:sz w:val="28"/>
      <w:szCs w:val="28"/>
      <w:lang w:eastAsia="ru-RU"/>
    </w:rPr>
  </w:style>
  <w:style w:type="paragraph" w:styleId="11">
    <w:name w:val="toc 1"/>
    <w:basedOn w:val="a1"/>
    <w:next w:val="a1"/>
    <w:autoRedefine/>
    <w:uiPriority w:val="39"/>
    <w:unhideWhenUsed/>
    <w:rsid w:val="00990F16"/>
    <w:pPr>
      <w:spacing w:after="100" w:line="259" w:lineRule="auto"/>
    </w:pPr>
    <w:rPr>
      <w:rFonts w:asciiTheme="minorHAnsi" w:eastAsiaTheme="minorHAnsi" w:hAnsiTheme="minorHAnsi" w:cstheme="minorBidi"/>
      <w:sz w:val="22"/>
      <w:szCs w:val="22"/>
      <w:lang w:eastAsia="en-US"/>
    </w:rPr>
  </w:style>
  <w:style w:type="paragraph" w:styleId="21">
    <w:name w:val="toc 2"/>
    <w:basedOn w:val="a1"/>
    <w:next w:val="a1"/>
    <w:autoRedefine/>
    <w:uiPriority w:val="39"/>
    <w:unhideWhenUsed/>
    <w:rsid w:val="00990F16"/>
    <w:pPr>
      <w:spacing w:after="100" w:line="259" w:lineRule="auto"/>
      <w:ind w:left="220"/>
    </w:pPr>
    <w:rPr>
      <w:rFonts w:asciiTheme="minorHAnsi" w:eastAsiaTheme="minorEastAsia" w:hAnsiTheme="minorHAnsi" w:cstheme="minorBidi"/>
      <w:sz w:val="22"/>
      <w:szCs w:val="22"/>
    </w:rPr>
  </w:style>
  <w:style w:type="paragraph" w:styleId="31">
    <w:name w:val="toc 3"/>
    <w:basedOn w:val="a1"/>
    <w:next w:val="a1"/>
    <w:autoRedefine/>
    <w:uiPriority w:val="39"/>
    <w:unhideWhenUsed/>
    <w:rsid w:val="00990F16"/>
    <w:pPr>
      <w:spacing w:after="100" w:line="259" w:lineRule="auto"/>
      <w:ind w:left="440"/>
    </w:pPr>
    <w:rPr>
      <w:rFonts w:asciiTheme="minorHAnsi" w:eastAsiaTheme="minorEastAsia" w:hAnsiTheme="minorHAnsi" w:cstheme="minorBidi"/>
      <w:sz w:val="22"/>
      <w:szCs w:val="22"/>
    </w:rPr>
  </w:style>
  <w:style w:type="paragraph" w:styleId="4">
    <w:name w:val="toc 4"/>
    <w:basedOn w:val="a1"/>
    <w:next w:val="a1"/>
    <w:autoRedefine/>
    <w:uiPriority w:val="39"/>
    <w:unhideWhenUsed/>
    <w:rsid w:val="00990F16"/>
    <w:pPr>
      <w:spacing w:after="100" w:line="259" w:lineRule="auto"/>
      <w:ind w:left="660"/>
    </w:pPr>
    <w:rPr>
      <w:rFonts w:asciiTheme="minorHAnsi" w:eastAsiaTheme="minorEastAsia" w:hAnsiTheme="minorHAnsi" w:cstheme="minorBidi"/>
      <w:sz w:val="22"/>
      <w:szCs w:val="22"/>
    </w:rPr>
  </w:style>
  <w:style w:type="paragraph" w:styleId="5">
    <w:name w:val="toc 5"/>
    <w:basedOn w:val="a1"/>
    <w:next w:val="a1"/>
    <w:autoRedefine/>
    <w:uiPriority w:val="39"/>
    <w:unhideWhenUsed/>
    <w:rsid w:val="00990F16"/>
    <w:pPr>
      <w:spacing w:after="100" w:line="259" w:lineRule="auto"/>
      <w:ind w:left="880"/>
    </w:pPr>
    <w:rPr>
      <w:rFonts w:asciiTheme="minorHAnsi" w:eastAsiaTheme="minorEastAsia" w:hAnsiTheme="minorHAnsi" w:cstheme="minorBidi"/>
      <w:sz w:val="22"/>
      <w:szCs w:val="22"/>
    </w:rPr>
  </w:style>
  <w:style w:type="paragraph" w:styleId="6">
    <w:name w:val="toc 6"/>
    <w:basedOn w:val="a1"/>
    <w:next w:val="a1"/>
    <w:autoRedefine/>
    <w:uiPriority w:val="39"/>
    <w:unhideWhenUsed/>
    <w:rsid w:val="00990F16"/>
    <w:pPr>
      <w:spacing w:after="100" w:line="259" w:lineRule="auto"/>
      <w:ind w:left="1100"/>
    </w:pPr>
    <w:rPr>
      <w:rFonts w:asciiTheme="minorHAnsi" w:eastAsiaTheme="minorEastAsia" w:hAnsiTheme="minorHAnsi" w:cstheme="minorBidi"/>
      <w:sz w:val="22"/>
      <w:szCs w:val="22"/>
    </w:rPr>
  </w:style>
  <w:style w:type="paragraph" w:styleId="7">
    <w:name w:val="toc 7"/>
    <w:basedOn w:val="a1"/>
    <w:next w:val="a1"/>
    <w:autoRedefine/>
    <w:uiPriority w:val="39"/>
    <w:unhideWhenUsed/>
    <w:rsid w:val="00990F16"/>
    <w:pPr>
      <w:spacing w:after="100" w:line="259" w:lineRule="auto"/>
      <w:ind w:left="1320"/>
    </w:pPr>
    <w:rPr>
      <w:rFonts w:asciiTheme="minorHAnsi" w:eastAsiaTheme="minorEastAsia" w:hAnsiTheme="minorHAnsi" w:cstheme="minorBidi"/>
      <w:sz w:val="22"/>
      <w:szCs w:val="22"/>
    </w:rPr>
  </w:style>
  <w:style w:type="paragraph" w:styleId="8">
    <w:name w:val="toc 8"/>
    <w:basedOn w:val="a1"/>
    <w:next w:val="a1"/>
    <w:autoRedefine/>
    <w:uiPriority w:val="39"/>
    <w:unhideWhenUsed/>
    <w:rsid w:val="00990F16"/>
    <w:pPr>
      <w:spacing w:after="100" w:line="259" w:lineRule="auto"/>
      <w:ind w:left="1540"/>
    </w:pPr>
    <w:rPr>
      <w:rFonts w:asciiTheme="minorHAnsi" w:eastAsiaTheme="minorEastAsia" w:hAnsiTheme="minorHAnsi" w:cstheme="minorBidi"/>
      <w:sz w:val="22"/>
      <w:szCs w:val="22"/>
    </w:rPr>
  </w:style>
  <w:style w:type="paragraph" w:styleId="9">
    <w:name w:val="toc 9"/>
    <w:basedOn w:val="a1"/>
    <w:next w:val="a1"/>
    <w:autoRedefine/>
    <w:uiPriority w:val="39"/>
    <w:unhideWhenUsed/>
    <w:rsid w:val="00990F16"/>
    <w:pPr>
      <w:spacing w:after="100" w:line="259" w:lineRule="auto"/>
      <w:ind w:left="1760"/>
    </w:pPr>
    <w:rPr>
      <w:rFonts w:asciiTheme="minorHAnsi" w:eastAsiaTheme="minorEastAsia" w:hAnsiTheme="minorHAnsi" w:cstheme="minorBidi"/>
      <w:sz w:val="22"/>
      <w:szCs w:val="22"/>
    </w:rPr>
  </w:style>
  <w:style w:type="character" w:styleId="af9">
    <w:name w:val="Hyperlink"/>
    <w:basedOn w:val="a2"/>
    <w:uiPriority w:val="99"/>
    <w:unhideWhenUsed/>
    <w:rsid w:val="00990F16"/>
    <w:rPr>
      <w:color w:val="0563C1" w:themeColor="hyperlink"/>
      <w:u w:val="single"/>
    </w:rPr>
  </w:style>
  <w:style w:type="character" w:customStyle="1" w:styleId="12">
    <w:name w:val="Неразрешенное упоминание1"/>
    <w:basedOn w:val="a2"/>
    <w:uiPriority w:val="99"/>
    <w:semiHidden/>
    <w:unhideWhenUsed/>
    <w:rsid w:val="00990F16"/>
    <w:rPr>
      <w:color w:val="605E5C"/>
      <w:shd w:val="clear" w:color="auto" w:fill="E1DFDD"/>
    </w:rPr>
  </w:style>
  <w:style w:type="paragraph" w:styleId="afa">
    <w:name w:val="Balloon Text"/>
    <w:basedOn w:val="a1"/>
    <w:link w:val="afb"/>
    <w:uiPriority w:val="99"/>
    <w:semiHidden/>
    <w:unhideWhenUsed/>
    <w:rsid w:val="00EF481F"/>
    <w:rPr>
      <w:rFonts w:ascii="Segoe UI" w:hAnsi="Segoe UI" w:cs="Segoe UI"/>
      <w:sz w:val="18"/>
      <w:szCs w:val="18"/>
    </w:rPr>
  </w:style>
  <w:style w:type="character" w:customStyle="1" w:styleId="afb">
    <w:name w:val="Текст выноски Знак"/>
    <w:basedOn w:val="a2"/>
    <w:link w:val="afa"/>
    <w:uiPriority w:val="99"/>
    <w:semiHidden/>
    <w:rsid w:val="00EF481F"/>
    <w:rPr>
      <w:rFonts w:ascii="Segoe UI" w:hAnsi="Segoe UI" w:cs="Segoe UI"/>
      <w:sz w:val="18"/>
      <w:szCs w:val="18"/>
    </w:rPr>
  </w:style>
  <w:style w:type="character" w:styleId="afc">
    <w:name w:val="annotation reference"/>
    <w:basedOn w:val="a2"/>
    <w:uiPriority w:val="99"/>
    <w:semiHidden/>
    <w:unhideWhenUsed/>
    <w:rsid w:val="00BD4292"/>
    <w:rPr>
      <w:sz w:val="16"/>
      <w:szCs w:val="16"/>
    </w:rPr>
  </w:style>
  <w:style w:type="paragraph" w:styleId="afd">
    <w:name w:val="annotation text"/>
    <w:basedOn w:val="a1"/>
    <w:link w:val="afe"/>
    <w:uiPriority w:val="99"/>
    <w:semiHidden/>
    <w:unhideWhenUsed/>
    <w:rsid w:val="00BD4292"/>
    <w:rPr>
      <w:sz w:val="20"/>
      <w:szCs w:val="20"/>
    </w:rPr>
  </w:style>
  <w:style w:type="character" w:customStyle="1" w:styleId="afe">
    <w:name w:val="Текст примечания Знак"/>
    <w:basedOn w:val="a2"/>
    <w:link w:val="afd"/>
    <w:uiPriority w:val="99"/>
    <w:semiHidden/>
    <w:rsid w:val="00BD4292"/>
    <w:rPr>
      <w:rFonts w:ascii="Times New Roman" w:eastAsia="Times New Roman" w:hAnsi="Times New Roman" w:cs="Times New Roman"/>
      <w:sz w:val="20"/>
      <w:szCs w:val="20"/>
      <w:lang w:eastAsia="ru-RU"/>
    </w:rPr>
  </w:style>
  <w:style w:type="paragraph" w:styleId="aff">
    <w:name w:val="annotation subject"/>
    <w:basedOn w:val="afd"/>
    <w:next w:val="afd"/>
    <w:link w:val="aff0"/>
    <w:uiPriority w:val="99"/>
    <w:semiHidden/>
    <w:unhideWhenUsed/>
    <w:rsid w:val="00BD4292"/>
    <w:rPr>
      <w:b/>
      <w:bCs/>
    </w:rPr>
  </w:style>
  <w:style w:type="character" w:customStyle="1" w:styleId="aff0">
    <w:name w:val="Тема примечания Знак"/>
    <w:basedOn w:val="afe"/>
    <w:link w:val="aff"/>
    <w:uiPriority w:val="99"/>
    <w:semiHidden/>
    <w:rsid w:val="00BD4292"/>
    <w:rPr>
      <w:rFonts w:ascii="Times New Roman" w:eastAsia="Times New Roman" w:hAnsi="Times New Roman" w:cs="Times New Roman"/>
      <w:b/>
      <w:bCs/>
      <w:sz w:val="20"/>
      <w:szCs w:val="20"/>
      <w:lang w:eastAsia="ru-RU"/>
    </w:rPr>
  </w:style>
  <w:style w:type="paragraph" w:customStyle="1" w:styleId="aff1">
    <w:name w:val="!табл"/>
    <w:basedOn w:val="af"/>
    <w:link w:val="aff2"/>
    <w:rsid w:val="002630DF"/>
    <w:pPr>
      <w:widowControl w:val="0"/>
      <w:tabs>
        <w:tab w:val="left" w:pos="993"/>
      </w:tabs>
      <w:autoSpaceDE w:val="0"/>
      <w:autoSpaceDN w:val="0"/>
      <w:adjustRightInd w:val="0"/>
      <w:spacing w:before="120" w:after="120" w:line="240" w:lineRule="auto"/>
      <w:ind w:left="0"/>
      <w:jc w:val="both"/>
    </w:pPr>
    <w:rPr>
      <w:rFonts w:ascii="Times New Roman" w:eastAsia="Calibri" w:hAnsi="Times New Roman" w:cs="Times New Roman"/>
      <w:sz w:val="28"/>
      <w:szCs w:val="28"/>
      <w:lang w:eastAsia="ru-RU"/>
    </w:rPr>
  </w:style>
  <w:style w:type="character" w:customStyle="1" w:styleId="aff2">
    <w:name w:val="!табл Знак"/>
    <w:basedOn w:val="a2"/>
    <w:link w:val="aff1"/>
    <w:rsid w:val="002630DF"/>
    <w:rPr>
      <w:rFonts w:ascii="Times New Roman" w:eastAsia="Calibri" w:hAnsi="Times New Roman" w:cs="Times New Roman"/>
      <w:sz w:val="28"/>
      <w:szCs w:val="28"/>
      <w:lang w:eastAsia="ru-RU"/>
    </w:rPr>
  </w:style>
  <w:style w:type="character" w:customStyle="1" w:styleId="aff3">
    <w:name w:val="Гипертекстовая ссылка"/>
    <w:basedOn w:val="af6"/>
    <w:uiPriority w:val="99"/>
    <w:rsid w:val="00F2107F"/>
    <w:rPr>
      <w:b w:val="0"/>
      <w:bCs w:val="0"/>
      <w:color w:val="106BBE"/>
    </w:rPr>
  </w:style>
  <w:style w:type="character" w:customStyle="1" w:styleId="22">
    <w:name w:val="Неразрешенное упоминание2"/>
    <w:basedOn w:val="a2"/>
    <w:uiPriority w:val="99"/>
    <w:semiHidden/>
    <w:unhideWhenUsed/>
    <w:rsid w:val="006B6F51"/>
    <w:rPr>
      <w:color w:val="605E5C"/>
      <w:shd w:val="clear" w:color="auto" w:fill="E1DFDD"/>
    </w:rPr>
  </w:style>
  <w:style w:type="character" w:styleId="aff4">
    <w:name w:val="FollowedHyperlink"/>
    <w:basedOn w:val="a2"/>
    <w:uiPriority w:val="99"/>
    <w:semiHidden/>
    <w:unhideWhenUsed/>
    <w:rsid w:val="00BB034E"/>
    <w:rPr>
      <w:color w:val="954F72" w:themeColor="followedHyperlink"/>
      <w:u w:val="single"/>
    </w:rPr>
  </w:style>
  <w:style w:type="character" w:styleId="aff5">
    <w:name w:val="Placeholder Text"/>
    <w:basedOn w:val="a2"/>
    <w:uiPriority w:val="99"/>
    <w:semiHidden/>
    <w:rsid w:val="00A34956"/>
    <w:rPr>
      <w:color w:val="808080"/>
    </w:rPr>
  </w:style>
  <w:style w:type="paragraph" w:customStyle="1" w:styleId="a">
    <w:name w:val="!Табуляция"/>
    <w:basedOn w:val="a7"/>
    <w:link w:val="aff6"/>
    <w:autoRedefine/>
    <w:rsid w:val="00FB374F"/>
    <w:pPr>
      <w:numPr>
        <w:numId w:val="31"/>
      </w:numPr>
    </w:pPr>
  </w:style>
  <w:style w:type="character" w:customStyle="1" w:styleId="aff6">
    <w:name w:val="!Табуляция Знак"/>
    <w:basedOn w:val="a8"/>
    <w:link w:val="a"/>
    <w:rsid w:val="00FB374F"/>
    <w:rPr>
      <w:rFonts w:ascii="Times New Roman" w:hAnsi="Times New Roman" w:cs="Times New Roman"/>
      <w:b w:val="0"/>
      <w:sz w:val="28"/>
      <w:szCs w:val="28"/>
    </w:rPr>
  </w:style>
  <w:style w:type="paragraph" w:customStyle="1" w:styleId="msonormal0">
    <w:name w:val="msonormal"/>
    <w:basedOn w:val="a1"/>
    <w:rsid w:val="00F53D94"/>
    <w:pPr>
      <w:spacing w:before="100" w:beforeAutospacing="1" w:after="100" w:afterAutospacing="1"/>
    </w:pPr>
    <w:rPr>
      <w:sz w:val="24"/>
    </w:rPr>
  </w:style>
  <w:style w:type="paragraph" w:customStyle="1" w:styleId="xl63">
    <w:name w:val="xl63"/>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64">
    <w:name w:val="xl64"/>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rPr>
  </w:style>
  <w:style w:type="paragraph" w:customStyle="1" w:styleId="xl65">
    <w:name w:val="xl65"/>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rPr>
  </w:style>
  <w:style w:type="paragraph" w:customStyle="1" w:styleId="xl66">
    <w:name w:val="xl66"/>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rPr>
  </w:style>
  <w:style w:type="paragraph" w:customStyle="1" w:styleId="xl67">
    <w:name w:val="xl67"/>
    <w:basedOn w:val="a1"/>
    <w:rsid w:val="00F53D94"/>
    <w:pPr>
      <w:spacing w:before="100" w:beforeAutospacing="1" w:after="100" w:afterAutospacing="1"/>
      <w:textAlignment w:val="top"/>
    </w:pPr>
    <w:rPr>
      <w:sz w:val="24"/>
    </w:rPr>
  </w:style>
  <w:style w:type="paragraph" w:customStyle="1" w:styleId="xl68">
    <w:name w:val="xl68"/>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rPr>
  </w:style>
  <w:style w:type="paragraph" w:customStyle="1" w:styleId="xl69">
    <w:name w:val="xl69"/>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rPr>
  </w:style>
  <w:style w:type="paragraph" w:customStyle="1" w:styleId="xl70">
    <w:name w:val="xl70"/>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72">
    <w:name w:val="xl72"/>
    <w:basedOn w:val="a1"/>
    <w:rsid w:val="00F53D94"/>
    <w:pPr>
      <w:pBdr>
        <w:top w:val="single" w:sz="4" w:space="0" w:color="auto"/>
        <w:left w:val="single" w:sz="4" w:space="0" w:color="auto"/>
        <w:bottom w:val="single" w:sz="4" w:space="0" w:color="auto"/>
      </w:pBdr>
      <w:spacing w:before="100" w:beforeAutospacing="1" w:after="100" w:afterAutospacing="1"/>
      <w:jc w:val="center"/>
      <w:textAlignment w:val="center"/>
    </w:pPr>
    <w:rPr>
      <w:sz w:val="24"/>
    </w:rPr>
  </w:style>
  <w:style w:type="paragraph" w:customStyle="1" w:styleId="xl73">
    <w:name w:val="xl73"/>
    <w:basedOn w:val="a1"/>
    <w:rsid w:val="00F53D94"/>
    <w:pPr>
      <w:pBdr>
        <w:top w:val="single" w:sz="4" w:space="0" w:color="auto"/>
        <w:bottom w:val="single" w:sz="4" w:space="0" w:color="auto"/>
      </w:pBdr>
      <w:spacing w:before="100" w:beforeAutospacing="1" w:after="100" w:afterAutospacing="1"/>
      <w:jc w:val="center"/>
      <w:textAlignment w:val="center"/>
    </w:pPr>
    <w:rPr>
      <w:sz w:val="24"/>
    </w:rPr>
  </w:style>
  <w:style w:type="paragraph" w:customStyle="1" w:styleId="xl74">
    <w:name w:val="xl74"/>
    <w:basedOn w:val="a1"/>
    <w:rsid w:val="00F53D94"/>
    <w:pPr>
      <w:pBdr>
        <w:top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71">
    <w:name w:val="xl71"/>
    <w:basedOn w:val="a1"/>
    <w:rsid w:val="00636E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75">
    <w:name w:val="xl75"/>
    <w:basedOn w:val="a1"/>
    <w:rsid w:val="00636EDC"/>
    <w:pPr>
      <w:pBdr>
        <w:top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76">
    <w:name w:val="xl76"/>
    <w:basedOn w:val="a1"/>
    <w:rsid w:val="00636ED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rPr>
  </w:style>
  <w:style w:type="paragraph" w:customStyle="1" w:styleId="210">
    <w:name w:val="Заголовок 21"/>
    <w:basedOn w:val="a1"/>
    <w:next w:val="a1"/>
    <w:uiPriority w:val="9"/>
    <w:semiHidden/>
    <w:unhideWhenUsed/>
    <w:qFormat/>
    <w:rsid w:val="005B2D03"/>
    <w:pPr>
      <w:keepNext/>
      <w:keepLines/>
      <w:spacing w:before="40" w:line="259" w:lineRule="auto"/>
      <w:ind w:firstLine="709"/>
      <w:outlineLvl w:val="1"/>
    </w:pPr>
    <w:rPr>
      <w:rFonts w:ascii="Calibri Light" w:hAnsi="Calibri Light"/>
      <w:color w:val="2E74B5"/>
      <w:sz w:val="26"/>
      <w:szCs w:val="26"/>
      <w:lang w:eastAsia="en-US"/>
    </w:rPr>
  </w:style>
  <w:style w:type="character" w:customStyle="1" w:styleId="af0">
    <w:name w:val="Абзац списка Знак"/>
    <w:basedOn w:val="a2"/>
    <w:link w:val="af"/>
    <w:uiPriority w:val="34"/>
    <w:rsid w:val="005B2D03"/>
  </w:style>
  <w:style w:type="character" w:customStyle="1" w:styleId="23">
    <w:name w:val="Основной текст (2)_"/>
    <w:basedOn w:val="a2"/>
    <w:link w:val="24"/>
    <w:rsid w:val="005B2D03"/>
    <w:rPr>
      <w:rFonts w:ascii="Times New Roman" w:eastAsia="Times New Roman" w:hAnsi="Times New Roman" w:cs="Times New Roman"/>
      <w:sz w:val="26"/>
      <w:szCs w:val="26"/>
      <w:shd w:val="clear" w:color="auto" w:fill="FFFFFF"/>
    </w:rPr>
  </w:style>
  <w:style w:type="paragraph" w:customStyle="1" w:styleId="24">
    <w:name w:val="Основной текст (2)"/>
    <w:basedOn w:val="a1"/>
    <w:link w:val="23"/>
    <w:rsid w:val="005B2D03"/>
    <w:pPr>
      <w:widowControl w:val="0"/>
      <w:shd w:val="clear" w:color="auto" w:fill="FFFFFF"/>
      <w:spacing w:before="420" w:line="446" w:lineRule="exact"/>
      <w:ind w:firstLine="709"/>
      <w:jc w:val="both"/>
    </w:pPr>
    <w:rPr>
      <w:sz w:val="26"/>
      <w:szCs w:val="26"/>
      <w:lang w:eastAsia="en-US"/>
    </w:rPr>
  </w:style>
  <w:style w:type="character" w:customStyle="1" w:styleId="211">
    <w:name w:val="Заголовок 2 Знак1"/>
    <w:basedOn w:val="a2"/>
    <w:uiPriority w:val="9"/>
    <w:semiHidden/>
    <w:rsid w:val="005B2D03"/>
    <w:rPr>
      <w:rFonts w:ascii="Cambria" w:eastAsia="Times New Roman" w:hAnsi="Cambria" w:cs="Times New Roman"/>
      <w:color w:val="365F91"/>
      <w:sz w:val="26"/>
      <w:szCs w:val="26"/>
    </w:rPr>
  </w:style>
  <w:style w:type="paragraph" w:customStyle="1" w:styleId="xl77">
    <w:name w:val="xl77"/>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top"/>
    </w:pPr>
    <w:rPr>
      <w:rFonts w:ascii="Arial" w:hAnsi="Arial" w:cs="Arial"/>
      <w:sz w:val="16"/>
      <w:szCs w:val="16"/>
    </w:rPr>
  </w:style>
  <w:style w:type="paragraph" w:customStyle="1" w:styleId="xl78">
    <w:name w:val="xl78"/>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79">
    <w:name w:val="xl79"/>
    <w:basedOn w:val="a1"/>
    <w:rsid w:val="005B2D03"/>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sz w:val="24"/>
    </w:rPr>
  </w:style>
  <w:style w:type="paragraph" w:customStyle="1" w:styleId="xl80">
    <w:name w:val="xl80"/>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textAlignment w:val="center"/>
    </w:pPr>
    <w:rPr>
      <w:sz w:val="24"/>
    </w:rPr>
  </w:style>
  <w:style w:type="paragraph" w:customStyle="1" w:styleId="xl81">
    <w:name w:val="xl81"/>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textAlignment w:val="top"/>
    </w:pPr>
    <w:rPr>
      <w:rFonts w:ascii="Arial" w:hAnsi="Arial" w:cs="Arial"/>
      <w:sz w:val="16"/>
      <w:szCs w:val="16"/>
    </w:rPr>
  </w:style>
  <w:style w:type="paragraph" w:customStyle="1" w:styleId="xl82">
    <w:name w:val="xl82"/>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textAlignment w:val="center"/>
    </w:pPr>
    <w:rPr>
      <w:sz w:val="24"/>
    </w:rPr>
  </w:style>
  <w:style w:type="paragraph" w:customStyle="1" w:styleId="xl83">
    <w:name w:val="xl83"/>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textAlignment w:val="center"/>
    </w:pPr>
    <w:rPr>
      <w:sz w:val="24"/>
    </w:rPr>
  </w:style>
  <w:style w:type="paragraph" w:customStyle="1" w:styleId="xl84">
    <w:name w:val="xl84"/>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textAlignment w:val="center"/>
    </w:pPr>
    <w:rPr>
      <w:sz w:val="24"/>
    </w:rPr>
  </w:style>
  <w:style w:type="paragraph" w:customStyle="1" w:styleId="xl85">
    <w:name w:val="xl85"/>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pPr>
    <w:rPr>
      <w:sz w:val="24"/>
    </w:rPr>
  </w:style>
  <w:style w:type="paragraph" w:customStyle="1" w:styleId="xl86">
    <w:name w:val="xl86"/>
    <w:basedOn w:val="a1"/>
    <w:rsid w:val="005B2D03"/>
    <w:pPr>
      <w:shd w:val="clear" w:color="000000" w:fill="FFFF00"/>
      <w:spacing w:before="100" w:beforeAutospacing="1" w:after="100" w:afterAutospacing="1"/>
      <w:ind w:firstLine="709"/>
    </w:pPr>
    <w:rPr>
      <w:sz w:val="24"/>
    </w:rPr>
  </w:style>
  <w:style w:type="paragraph" w:customStyle="1" w:styleId="xl87">
    <w:name w:val="xl87"/>
    <w:basedOn w:val="a1"/>
    <w:rsid w:val="005B2D0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jc w:val="center"/>
      <w:textAlignment w:val="center"/>
    </w:pPr>
    <w:rPr>
      <w:sz w:val="24"/>
    </w:rPr>
  </w:style>
  <w:style w:type="paragraph" w:customStyle="1" w:styleId="xl88">
    <w:name w:val="xl88"/>
    <w:basedOn w:val="a1"/>
    <w:rsid w:val="005B2D0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textAlignment w:val="top"/>
    </w:pPr>
    <w:rPr>
      <w:rFonts w:ascii="Arial" w:hAnsi="Arial" w:cs="Arial"/>
      <w:sz w:val="16"/>
      <w:szCs w:val="16"/>
    </w:rPr>
  </w:style>
  <w:style w:type="paragraph" w:customStyle="1" w:styleId="xl89">
    <w:name w:val="xl89"/>
    <w:basedOn w:val="a1"/>
    <w:rsid w:val="005B2D0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jc w:val="center"/>
      <w:textAlignment w:val="center"/>
    </w:pPr>
    <w:rPr>
      <w:sz w:val="24"/>
    </w:rPr>
  </w:style>
  <w:style w:type="paragraph" w:customStyle="1" w:styleId="xl90">
    <w:name w:val="xl90"/>
    <w:basedOn w:val="a1"/>
    <w:rsid w:val="005B2D0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jc w:val="center"/>
      <w:textAlignment w:val="center"/>
    </w:pPr>
    <w:rPr>
      <w:sz w:val="24"/>
    </w:rPr>
  </w:style>
  <w:style w:type="paragraph" w:customStyle="1" w:styleId="xl91">
    <w:name w:val="xl91"/>
    <w:basedOn w:val="a1"/>
    <w:rsid w:val="005B2D0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jc w:val="center"/>
      <w:textAlignment w:val="center"/>
    </w:pPr>
    <w:rPr>
      <w:sz w:val="24"/>
    </w:rPr>
  </w:style>
  <w:style w:type="paragraph" w:customStyle="1" w:styleId="xl92">
    <w:name w:val="xl92"/>
    <w:basedOn w:val="a1"/>
    <w:rsid w:val="005B2D0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jc w:val="center"/>
    </w:pPr>
    <w:rPr>
      <w:sz w:val="24"/>
    </w:rPr>
  </w:style>
  <w:style w:type="paragraph" w:customStyle="1" w:styleId="xl93">
    <w:name w:val="xl93"/>
    <w:basedOn w:val="a1"/>
    <w:rsid w:val="005B2D03"/>
    <w:pPr>
      <w:shd w:val="clear" w:color="000000" w:fill="99CC00"/>
      <w:spacing w:before="100" w:beforeAutospacing="1" w:after="100" w:afterAutospacing="1"/>
      <w:ind w:firstLine="709"/>
    </w:pPr>
    <w:rPr>
      <w:sz w:val="24"/>
    </w:rPr>
  </w:style>
  <w:style w:type="paragraph" w:customStyle="1" w:styleId="xl94">
    <w:name w:val="xl94"/>
    <w:basedOn w:val="a1"/>
    <w:rsid w:val="005B2D03"/>
    <w:pPr>
      <w:pBdr>
        <w:top w:val="single" w:sz="4" w:space="0" w:color="auto"/>
        <w:left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95">
    <w:name w:val="xl95"/>
    <w:basedOn w:val="a1"/>
    <w:rsid w:val="005B2D03"/>
    <w:pPr>
      <w:pBdr>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96">
    <w:name w:val="xl96"/>
    <w:basedOn w:val="a1"/>
    <w:rsid w:val="005B2D03"/>
    <w:pPr>
      <w:pBdr>
        <w:top w:val="single" w:sz="4" w:space="0" w:color="auto"/>
        <w:left w:val="single" w:sz="4" w:space="0" w:color="auto"/>
        <w:bottom w:val="single" w:sz="4" w:space="0" w:color="auto"/>
      </w:pBdr>
      <w:shd w:val="clear" w:color="000000" w:fill="FFFFFF"/>
      <w:spacing w:before="100" w:beforeAutospacing="1" w:after="100" w:afterAutospacing="1"/>
      <w:ind w:firstLine="709"/>
      <w:jc w:val="center"/>
      <w:textAlignment w:val="center"/>
    </w:pPr>
    <w:rPr>
      <w:szCs w:val="28"/>
    </w:rPr>
  </w:style>
  <w:style w:type="paragraph" w:customStyle="1" w:styleId="xl97">
    <w:name w:val="xl97"/>
    <w:basedOn w:val="a1"/>
    <w:rsid w:val="005B2D03"/>
    <w:pPr>
      <w:pBdr>
        <w:top w:val="single" w:sz="4" w:space="0" w:color="auto"/>
        <w:bottom w:val="single" w:sz="4" w:space="0" w:color="auto"/>
      </w:pBdr>
      <w:shd w:val="clear" w:color="000000" w:fill="FFFFFF"/>
      <w:spacing w:before="100" w:beforeAutospacing="1" w:after="100" w:afterAutospacing="1"/>
      <w:ind w:firstLine="709"/>
      <w:jc w:val="center"/>
      <w:textAlignment w:val="center"/>
    </w:pPr>
    <w:rPr>
      <w:szCs w:val="28"/>
    </w:rPr>
  </w:style>
  <w:style w:type="paragraph" w:customStyle="1" w:styleId="xl98">
    <w:name w:val="xl98"/>
    <w:basedOn w:val="a1"/>
    <w:rsid w:val="005B2D03"/>
    <w:pPr>
      <w:pBdr>
        <w:top w:val="single" w:sz="4" w:space="0" w:color="auto"/>
        <w:bottom w:val="single" w:sz="4" w:space="0" w:color="auto"/>
        <w:right w:val="single" w:sz="4" w:space="0" w:color="auto"/>
      </w:pBdr>
      <w:shd w:val="clear" w:color="000000" w:fill="FFFFFF"/>
      <w:spacing w:before="100" w:beforeAutospacing="1" w:after="100" w:afterAutospacing="1"/>
      <w:ind w:firstLine="709"/>
      <w:jc w:val="center"/>
      <w:textAlignment w:val="center"/>
    </w:pPr>
    <w:rPr>
      <w:szCs w:val="28"/>
    </w:rPr>
  </w:style>
  <w:style w:type="paragraph" w:customStyle="1" w:styleId="xl99">
    <w:name w:val="xl99"/>
    <w:basedOn w:val="a1"/>
    <w:rsid w:val="005B2D03"/>
    <w:pPr>
      <w:pBdr>
        <w:left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00">
    <w:name w:val="xl100"/>
    <w:basedOn w:val="a1"/>
    <w:rsid w:val="005B2D03"/>
    <w:pPr>
      <w:pBdr>
        <w:top w:val="single" w:sz="4" w:space="0" w:color="auto"/>
        <w:left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01">
    <w:name w:val="xl101"/>
    <w:basedOn w:val="a1"/>
    <w:rsid w:val="005B2D03"/>
    <w:pPr>
      <w:pBdr>
        <w:left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02">
    <w:name w:val="xl102"/>
    <w:basedOn w:val="a1"/>
    <w:rsid w:val="005B2D03"/>
    <w:pPr>
      <w:pBdr>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03">
    <w:name w:val="xl103"/>
    <w:basedOn w:val="a1"/>
    <w:rsid w:val="005B2D03"/>
    <w:pPr>
      <w:pBdr>
        <w:top w:val="single" w:sz="4" w:space="0" w:color="auto"/>
        <w:left w:val="single" w:sz="4" w:space="0" w:color="auto"/>
        <w:bottom w:val="single" w:sz="4" w:space="0" w:color="auto"/>
      </w:pBdr>
      <w:spacing w:before="100" w:beforeAutospacing="1" w:after="100" w:afterAutospacing="1"/>
      <w:ind w:firstLine="709"/>
      <w:jc w:val="center"/>
    </w:pPr>
    <w:rPr>
      <w:sz w:val="24"/>
    </w:rPr>
  </w:style>
  <w:style w:type="paragraph" w:customStyle="1" w:styleId="xl104">
    <w:name w:val="xl104"/>
    <w:basedOn w:val="a1"/>
    <w:rsid w:val="005B2D03"/>
    <w:pPr>
      <w:pBdr>
        <w:top w:val="single" w:sz="4" w:space="0" w:color="auto"/>
        <w:bottom w:val="single" w:sz="4" w:space="0" w:color="auto"/>
      </w:pBdr>
      <w:spacing w:before="100" w:beforeAutospacing="1" w:after="100" w:afterAutospacing="1"/>
      <w:ind w:firstLine="709"/>
      <w:jc w:val="center"/>
    </w:pPr>
    <w:rPr>
      <w:sz w:val="24"/>
    </w:rPr>
  </w:style>
  <w:style w:type="paragraph" w:customStyle="1" w:styleId="xl105">
    <w:name w:val="xl105"/>
    <w:basedOn w:val="a1"/>
    <w:rsid w:val="005B2D03"/>
    <w:pPr>
      <w:pBdr>
        <w:top w:val="single" w:sz="4" w:space="0" w:color="auto"/>
        <w:bottom w:val="single" w:sz="4" w:space="0" w:color="auto"/>
        <w:right w:val="single" w:sz="4" w:space="0" w:color="auto"/>
      </w:pBdr>
      <w:spacing w:before="100" w:beforeAutospacing="1" w:after="100" w:afterAutospacing="1"/>
      <w:ind w:firstLine="709"/>
      <w:jc w:val="center"/>
    </w:pPr>
    <w:rPr>
      <w:sz w:val="24"/>
    </w:rPr>
  </w:style>
  <w:style w:type="paragraph" w:customStyle="1" w:styleId="xl106">
    <w:name w:val="xl106"/>
    <w:basedOn w:val="a1"/>
    <w:rsid w:val="005B2D03"/>
    <w:pPr>
      <w:pBdr>
        <w:top w:val="single" w:sz="4" w:space="0" w:color="auto"/>
        <w:left w:val="single" w:sz="4" w:space="0" w:color="auto"/>
        <w:bottom w:val="single" w:sz="4" w:space="0" w:color="auto"/>
      </w:pBdr>
      <w:shd w:val="clear" w:color="000000" w:fill="CCFFCC"/>
      <w:spacing w:before="100" w:beforeAutospacing="1" w:after="100" w:afterAutospacing="1"/>
      <w:ind w:firstLine="709"/>
      <w:jc w:val="center"/>
      <w:textAlignment w:val="center"/>
    </w:pPr>
    <w:rPr>
      <w:b/>
      <w:bCs/>
      <w:sz w:val="24"/>
    </w:rPr>
  </w:style>
  <w:style w:type="paragraph" w:customStyle="1" w:styleId="xl107">
    <w:name w:val="xl107"/>
    <w:basedOn w:val="a1"/>
    <w:rsid w:val="005B2D03"/>
    <w:pPr>
      <w:pBdr>
        <w:top w:val="single" w:sz="4" w:space="0" w:color="auto"/>
        <w:bottom w:val="single" w:sz="4" w:space="0" w:color="auto"/>
      </w:pBdr>
      <w:shd w:val="clear" w:color="000000" w:fill="CCFFCC"/>
      <w:spacing w:before="100" w:beforeAutospacing="1" w:after="100" w:afterAutospacing="1"/>
      <w:ind w:firstLine="709"/>
      <w:jc w:val="center"/>
      <w:textAlignment w:val="center"/>
    </w:pPr>
    <w:rPr>
      <w:b/>
      <w:bCs/>
      <w:sz w:val="24"/>
    </w:rPr>
  </w:style>
  <w:style w:type="paragraph" w:customStyle="1" w:styleId="aff7">
    <w:name w:val="!огл"/>
    <w:basedOn w:val="a1"/>
    <w:link w:val="aff8"/>
    <w:autoRedefine/>
    <w:rsid w:val="00921832"/>
    <w:pPr>
      <w:ind w:firstLine="709"/>
      <w:jc w:val="both"/>
    </w:pPr>
    <w:rPr>
      <w:rFonts w:eastAsia="Calibri"/>
      <w:szCs w:val="28"/>
      <w:lang w:eastAsia="en-US"/>
    </w:rPr>
  </w:style>
  <w:style w:type="character" w:customStyle="1" w:styleId="aff8">
    <w:name w:val="!огл Знак"/>
    <w:basedOn w:val="a2"/>
    <w:link w:val="aff7"/>
    <w:rsid w:val="00921832"/>
    <w:rPr>
      <w:rFonts w:ascii="Times New Roman" w:eastAsia="Calibri" w:hAnsi="Times New Roman" w:cs="Times New Roman"/>
      <w:sz w:val="28"/>
      <w:szCs w:val="28"/>
    </w:rPr>
  </w:style>
  <w:style w:type="table" w:customStyle="1" w:styleId="TableNormal1">
    <w:name w:val="Table Normal1"/>
    <w:uiPriority w:val="99"/>
    <w:semiHidden/>
    <w:rsid w:val="005B2D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ff9">
    <w:name w:val="Body Text"/>
    <w:basedOn w:val="a1"/>
    <w:link w:val="affa"/>
    <w:uiPriority w:val="99"/>
    <w:rsid w:val="005B2D03"/>
    <w:pPr>
      <w:widowControl w:val="0"/>
      <w:autoSpaceDE w:val="0"/>
      <w:autoSpaceDN w:val="0"/>
      <w:ind w:left="160" w:firstLine="709"/>
    </w:pPr>
    <w:rPr>
      <w:rFonts w:ascii="Arial" w:eastAsia="Calibri" w:hAnsi="Arial" w:cs="Arial"/>
      <w:szCs w:val="28"/>
      <w:lang w:val="en-US" w:eastAsia="en-US"/>
    </w:rPr>
  </w:style>
  <w:style w:type="character" w:customStyle="1" w:styleId="affa">
    <w:name w:val="Основной текст Знак"/>
    <w:basedOn w:val="a2"/>
    <w:link w:val="aff9"/>
    <w:uiPriority w:val="99"/>
    <w:rsid w:val="005B2D03"/>
    <w:rPr>
      <w:rFonts w:ascii="Arial" w:eastAsia="Calibri" w:hAnsi="Arial" w:cs="Arial"/>
      <w:sz w:val="28"/>
      <w:szCs w:val="28"/>
      <w:lang w:val="en-US"/>
    </w:rPr>
  </w:style>
  <w:style w:type="paragraph" w:customStyle="1" w:styleId="TableParagraph">
    <w:name w:val="Table Paragraph"/>
    <w:basedOn w:val="a1"/>
    <w:uiPriority w:val="99"/>
    <w:rsid w:val="005B2D03"/>
    <w:pPr>
      <w:widowControl w:val="0"/>
      <w:autoSpaceDE w:val="0"/>
      <w:autoSpaceDN w:val="0"/>
      <w:spacing w:line="314" w:lineRule="exact"/>
      <w:ind w:firstLine="709"/>
    </w:pPr>
    <w:rPr>
      <w:rFonts w:ascii="Arial" w:eastAsia="Calibri" w:hAnsi="Arial" w:cs="Arial"/>
      <w:sz w:val="22"/>
      <w:szCs w:val="22"/>
      <w:lang w:val="en-US" w:eastAsia="en-US"/>
    </w:rPr>
  </w:style>
  <w:style w:type="paragraph" w:customStyle="1" w:styleId="affb">
    <w:name w:val="!осн"/>
    <w:basedOn w:val="aff7"/>
    <w:link w:val="affc"/>
    <w:uiPriority w:val="99"/>
    <w:rsid w:val="005B2D03"/>
    <w:rPr>
      <w:b/>
    </w:rPr>
  </w:style>
  <w:style w:type="character" w:customStyle="1" w:styleId="affc">
    <w:name w:val="!осн Знак"/>
    <w:basedOn w:val="aff8"/>
    <w:link w:val="affb"/>
    <w:uiPriority w:val="99"/>
    <w:locked/>
    <w:rsid w:val="005B2D03"/>
    <w:rPr>
      <w:rFonts w:ascii="Times New Roman" w:eastAsia="Calibri" w:hAnsi="Times New Roman" w:cs="Times New Roman"/>
      <w:b/>
      <w:sz w:val="28"/>
      <w:szCs w:val="28"/>
    </w:rPr>
  </w:style>
  <w:style w:type="paragraph" w:styleId="affd">
    <w:name w:val="Document Map"/>
    <w:basedOn w:val="a1"/>
    <w:link w:val="affe"/>
    <w:uiPriority w:val="99"/>
    <w:semiHidden/>
    <w:rsid w:val="005B2D03"/>
    <w:pPr>
      <w:shd w:val="clear" w:color="auto" w:fill="000080"/>
      <w:spacing w:after="160" w:line="259" w:lineRule="auto"/>
      <w:ind w:firstLine="709"/>
    </w:pPr>
    <w:rPr>
      <w:rFonts w:ascii="Tahoma" w:eastAsia="Calibri" w:hAnsi="Tahoma" w:cs="Tahoma"/>
      <w:sz w:val="20"/>
      <w:szCs w:val="20"/>
      <w:lang w:eastAsia="en-US"/>
    </w:rPr>
  </w:style>
  <w:style w:type="character" w:customStyle="1" w:styleId="affe">
    <w:name w:val="Схема документа Знак"/>
    <w:basedOn w:val="a2"/>
    <w:link w:val="affd"/>
    <w:uiPriority w:val="99"/>
    <w:semiHidden/>
    <w:rsid w:val="005B2D03"/>
    <w:rPr>
      <w:rFonts w:ascii="Tahoma" w:eastAsia="Calibri" w:hAnsi="Tahoma" w:cs="Tahoma"/>
      <w:sz w:val="20"/>
      <w:szCs w:val="20"/>
      <w:shd w:val="clear" w:color="auto" w:fill="000080"/>
    </w:rPr>
  </w:style>
  <w:style w:type="table" w:customStyle="1" w:styleId="14">
    <w:name w:val="Сетка таблицы1"/>
    <w:basedOn w:val="a3"/>
    <w:next w:val="af3"/>
    <w:locked/>
    <w:rsid w:val="005B2D03"/>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
    <w:name w:val="Normal (Web)"/>
    <w:basedOn w:val="a1"/>
    <w:uiPriority w:val="99"/>
    <w:semiHidden/>
    <w:unhideWhenUsed/>
    <w:rsid w:val="005B2D03"/>
    <w:pPr>
      <w:ind w:firstLine="709"/>
    </w:pPr>
    <w:rPr>
      <w:rFonts w:eastAsia="Calibri"/>
      <w:sz w:val="24"/>
      <w:lang w:eastAsia="en-US"/>
    </w:rPr>
  </w:style>
  <w:style w:type="paragraph" w:customStyle="1" w:styleId="25">
    <w:name w:val="!табл_2"/>
    <w:basedOn w:val="aff1"/>
    <w:rsid w:val="005B2D03"/>
    <w:pPr>
      <w:ind w:firstLine="709"/>
    </w:pPr>
  </w:style>
  <w:style w:type="paragraph" w:customStyle="1" w:styleId="font5">
    <w:name w:val="font5"/>
    <w:basedOn w:val="a1"/>
    <w:rsid w:val="005B2D03"/>
    <w:pPr>
      <w:spacing w:before="100" w:beforeAutospacing="1" w:after="100" w:afterAutospacing="1"/>
      <w:ind w:firstLine="709"/>
    </w:pPr>
    <w:rPr>
      <w:sz w:val="24"/>
    </w:rPr>
  </w:style>
  <w:style w:type="paragraph" w:customStyle="1" w:styleId="font6">
    <w:name w:val="font6"/>
    <w:basedOn w:val="a1"/>
    <w:rsid w:val="005B2D03"/>
    <w:pPr>
      <w:spacing w:before="100" w:beforeAutospacing="1" w:after="100" w:afterAutospacing="1"/>
      <w:ind w:firstLine="709"/>
    </w:pPr>
    <w:rPr>
      <w:b/>
      <w:bCs/>
      <w:sz w:val="24"/>
    </w:rPr>
  </w:style>
  <w:style w:type="paragraph" w:customStyle="1" w:styleId="font7">
    <w:name w:val="font7"/>
    <w:basedOn w:val="a1"/>
    <w:rsid w:val="005B2D03"/>
    <w:pPr>
      <w:spacing w:before="100" w:beforeAutospacing="1" w:after="100" w:afterAutospacing="1"/>
      <w:ind w:firstLine="709"/>
    </w:pPr>
    <w:rPr>
      <w:rFonts w:ascii="UniversalMath1 BT" w:hAnsi="UniversalMath1 BT"/>
      <w:b/>
      <w:bCs/>
      <w:sz w:val="24"/>
    </w:rPr>
  </w:style>
  <w:style w:type="paragraph" w:customStyle="1" w:styleId="font8">
    <w:name w:val="font8"/>
    <w:basedOn w:val="a1"/>
    <w:rsid w:val="005B2D03"/>
    <w:pPr>
      <w:spacing w:before="100" w:beforeAutospacing="1" w:after="100" w:afterAutospacing="1"/>
      <w:ind w:firstLine="709"/>
    </w:pPr>
    <w:rPr>
      <w:b/>
      <w:bCs/>
      <w:sz w:val="24"/>
    </w:rPr>
  </w:style>
  <w:style w:type="paragraph" w:customStyle="1" w:styleId="font9">
    <w:name w:val="font9"/>
    <w:basedOn w:val="a1"/>
    <w:rsid w:val="005B2D03"/>
    <w:pPr>
      <w:spacing w:before="100" w:beforeAutospacing="1" w:after="100" w:afterAutospacing="1"/>
      <w:ind w:firstLine="709"/>
    </w:pPr>
    <w:rPr>
      <w:b/>
      <w:bCs/>
      <w:i/>
      <w:iCs/>
      <w:sz w:val="24"/>
    </w:rPr>
  </w:style>
  <w:style w:type="paragraph" w:customStyle="1" w:styleId="font10">
    <w:name w:val="font10"/>
    <w:basedOn w:val="a1"/>
    <w:rsid w:val="005B2D03"/>
    <w:pPr>
      <w:spacing w:before="100" w:beforeAutospacing="1" w:after="100" w:afterAutospacing="1"/>
      <w:ind w:firstLine="709"/>
    </w:pPr>
    <w:rPr>
      <w:b/>
      <w:bCs/>
      <w:i/>
      <w:iCs/>
      <w:sz w:val="24"/>
    </w:rPr>
  </w:style>
  <w:style w:type="paragraph" w:customStyle="1" w:styleId="font11">
    <w:name w:val="font11"/>
    <w:basedOn w:val="a1"/>
    <w:rsid w:val="005B2D03"/>
    <w:pPr>
      <w:spacing w:before="100" w:beforeAutospacing="1" w:after="100" w:afterAutospacing="1"/>
      <w:ind w:firstLine="709"/>
    </w:pPr>
    <w:rPr>
      <w:i/>
      <w:iCs/>
      <w:sz w:val="24"/>
    </w:rPr>
  </w:style>
  <w:style w:type="paragraph" w:customStyle="1" w:styleId="font12">
    <w:name w:val="font12"/>
    <w:basedOn w:val="a1"/>
    <w:rsid w:val="005B2D03"/>
    <w:pPr>
      <w:spacing w:before="100" w:beforeAutospacing="1" w:after="100" w:afterAutospacing="1"/>
      <w:ind w:firstLine="709"/>
    </w:pPr>
    <w:rPr>
      <w:i/>
      <w:iCs/>
      <w:sz w:val="24"/>
    </w:rPr>
  </w:style>
  <w:style w:type="paragraph" w:customStyle="1" w:styleId="xl109">
    <w:name w:val="xl109"/>
    <w:basedOn w:val="a1"/>
    <w:rsid w:val="005B2D03"/>
    <w:pPr>
      <w:spacing w:before="100" w:beforeAutospacing="1" w:after="100" w:afterAutospacing="1"/>
      <w:ind w:firstLine="709"/>
    </w:pPr>
    <w:rPr>
      <w:rFonts w:ascii="Arial CYR" w:hAnsi="Arial CYR" w:cs="Arial CYR"/>
      <w:sz w:val="20"/>
      <w:szCs w:val="20"/>
    </w:rPr>
  </w:style>
  <w:style w:type="paragraph" w:customStyle="1" w:styleId="xl110">
    <w:name w:val="xl110"/>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11">
    <w:name w:val="xl111"/>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12">
    <w:name w:val="xl112"/>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13">
    <w:name w:val="xl113"/>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14">
    <w:name w:val="xl114"/>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15">
    <w:name w:val="xl115"/>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sz w:val="24"/>
    </w:rPr>
  </w:style>
  <w:style w:type="paragraph" w:customStyle="1" w:styleId="xl116">
    <w:name w:val="xl116"/>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sz w:val="24"/>
    </w:rPr>
  </w:style>
  <w:style w:type="paragraph" w:customStyle="1" w:styleId="xl117">
    <w:name w:val="xl117"/>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sz w:val="24"/>
    </w:rPr>
  </w:style>
  <w:style w:type="paragraph" w:customStyle="1" w:styleId="xl118">
    <w:name w:val="xl118"/>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19">
    <w:name w:val="xl119"/>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20">
    <w:name w:val="xl120"/>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textAlignment w:val="center"/>
    </w:pPr>
    <w:rPr>
      <w:sz w:val="24"/>
    </w:rPr>
  </w:style>
  <w:style w:type="paragraph" w:customStyle="1" w:styleId="xl121">
    <w:name w:val="xl121"/>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center"/>
    </w:pPr>
    <w:rPr>
      <w:sz w:val="24"/>
    </w:rPr>
  </w:style>
  <w:style w:type="paragraph" w:customStyle="1" w:styleId="xl122">
    <w:name w:val="xl122"/>
    <w:basedOn w:val="a1"/>
    <w:rsid w:val="005B2D03"/>
    <w:pPr>
      <w:spacing w:before="100" w:beforeAutospacing="1" w:after="100" w:afterAutospacing="1"/>
      <w:ind w:firstLine="709"/>
    </w:pPr>
    <w:rPr>
      <w:rFonts w:ascii="Arial CYR" w:hAnsi="Arial CYR" w:cs="Arial CYR"/>
      <w:sz w:val="20"/>
      <w:szCs w:val="20"/>
    </w:rPr>
  </w:style>
  <w:style w:type="paragraph" w:customStyle="1" w:styleId="xl123">
    <w:name w:val="xl123"/>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sz w:val="20"/>
      <w:szCs w:val="20"/>
    </w:rPr>
  </w:style>
  <w:style w:type="paragraph" w:customStyle="1" w:styleId="xl124">
    <w:name w:val="xl124"/>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sz w:val="20"/>
      <w:szCs w:val="20"/>
    </w:rPr>
  </w:style>
  <w:style w:type="paragraph" w:customStyle="1" w:styleId="xl125">
    <w:name w:val="xl125"/>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sz w:val="24"/>
    </w:rPr>
  </w:style>
  <w:style w:type="paragraph" w:customStyle="1" w:styleId="xl126">
    <w:name w:val="xl126"/>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sz w:val="24"/>
    </w:rPr>
  </w:style>
  <w:style w:type="paragraph" w:customStyle="1" w:styleId="xl127">
    <w:name w:val="xl127"/>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sz w:val="24"/>
    </w:rPr>
  </w:style>
  <w:style w:type="paragraph" w:customStyle="1" w:styleId="xl128">
    <w:name w:val="xl128"/>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29">
    <w:name w:val="xl129"/>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30">
    <w:name w:val="xl130"/>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sz w:val="24"/>
    </w:rPr>
  </w:style>
  <w:style w:type="paragraph" w:customStyle="1" w:styleId="xl131">
    <w:name w:val="xl131"/>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pPr>
    <w:rPr>
      <w:rFonts w:ascii="Arial CYR" w:hAnsi="Arial CYR" w:cs="Arial CYR"/>
      <w:sz w:val="20"/>
      <w:szCs w:val="20"/>
    </w:rPr>
  </w:style>
  <w:style w:type="character" w:customStyle="1" w:styleId="110">
    <w:name w:val="Заголовок 1 Знак1"/>
    <w:basedOn w:val="a2"/>
    <w:uiPriority w:val="9"/>
    <w:rsid w:val="005B2D03"/>
    <w:rPr>
      <w:rFonts w:ascii="Calibri Light" w:eastAsia="Times New Roman" w:hAnsi="Calibri Light" w:cs="Times New Roman"/>
      <w:color w:val="2E74B5"/>
      <w:sz w:val="32"/>
      <w:szCs w:val="32"/>
    </w:rPr>
  </w:style>
  <w:style w:type="paragraph" w:customStyle="1" w:styleId="26">
    <w:name w:val="!огл_2"/>
    <w:basedOn w:val="aff7"/>
    <w:rsid w:val="005B2D03"/>
  </w:style>
  <w:style w:type="paragraph" w:customStyle="1" w:styleId="40">
    <w:name w:val="!Огл_4"/>
    <w:basedOn w:val="aff7"/>
    <w:link w:val="41"/>
    <w:rsid w:val="005B2D03"/>
  </w:style>
  <w:style w:type="paragraph" w:customStyle="1" w:styleId="42">
    <w:name w:val="!Табл_4"/>
    <w:basedOn w:val="aff1"/>
    <w:link w:val="43"/>
    <w:rsid w:val="005B2D03"/>
    <w:pPr>
      <w:ind w:firstLine="709"/>
    </w:pPr>
  </w:style>
  <w:style w:type="character" w:customStyle="1" w:styleId="41">
    <w:name w:val="!Огл_4 Знак"/>
    <w:basedOn w:val="aff8"/>
    <w:link w:val="40"/>
    <w:rsid w:val="005B2D03"/>
    <w:rPr>
      <w:rFonts w:ascii="Times New Roman" w:eastAsia="Calibri" w:hAnsi="Times New Roman" w:cs="Times New Roman"/>
      <w:sz w:val="28"/>
      <w:szCs w:val="28"/>
    </w:rPr>
  </w:style>
  <w:style w:type="paragraph" w:customStyle="1" w:styleId="50">
    <w:name w:val="!Огл_5"/>
    <w:basedOn w:val="aff7"/>
    <w:link w:val="51"/>
    <w:rsid w:val="005B2D03"/>
  </w:style>
  <w:style w:type="character" w:customStyle="1" w:styleId="43">
    <w:name w:val="!Табл_4 Знак"/>
    <w:basedOn w:val="aff2"/>
    <w:link w:val="42"/>
    <w:rsid w:val="005B2D03"/>
    <w:rPr>
      <w:rFonts w:ascii="Times New Roman" w:eastAsia="Calibri" w:hAnsi="Times New Roman" w:cs="Times New Roman"/>
      <w:sz w:val="28"/>
      <w:szCs w:val="28"/>
      <w:lang w:eastAsia="ru-RU"/>
    </w:rPr>
  </w:style>
  <w:style w:type="paragraph" w:customStyle="1" w:styleId="60">
    <w:name w:val="!огл_6"/>
    <w:basedOn w:val="a1"/>
    <w:link w:val="61"/>
    <w:rsid w:val="005B2D03"/>
    <w:pPr>
      <w:spacing w:after="160" w:line="259" w:lineRule="auto"/>
      <w:ind w:firstLine="709"/>
      <w:jc w:val="both"/>
    </w:pPr>
    <w:rPr>
      <w:rFonts w:eastAsia="Calibri"/>
      <w:b/>
      <w:szCs w:val="28"/>
      <w:lang w:eastAsia="en-US"/>
    </w:rPr>
  </w:style>
  <w:style w:type="character" w:customStyle="1" w:styleId="51">
    <w:name w:val="!Огл_5 Знак"/>
    <w:basedOn w:val="aff8"/>
    <w:link w:val="50"/>
    <w:rsid w:val="005B2D03"/>
    <w:rPr>
      <w:rFonts w:ascii="Times New Roman" w:eastAsia="Calibri" w:hAnsi="Times New Roman" w:cs="Times New Roman"/>
      <w:sz w:val="28"/>
      <w:szCs w:val="28"/>
    </w:rPr>
  </w:style>
  <w:style w:type="paragraph" w:customStyle="1" w:styleId="62">
    <w:name w:val="!табл_6"/>
    <w:basedOn w:val="a1"/>
    <w:link w:val="63"/>
    <w:rsid w:val="005B2D03"/>
    <w:pPr>
      <w:widowControl w:val="0"/>
      <w:tabs>
        <w:tab w:val="left" w:pos="993"/>
      </w:tabs>
      <w:autoSpaceDE w:val="0"/>
      <w:autoSpaceDN w:val="0"/>
      <w:adjustRightInd w:val="0"/>
      <w:spacing w:before="120" w:after="120"/>
      <w:ind w:firstLine="709"/>
      <w:contextualSpacing/>
      <w:jc w:val="both"/>
    </w:pPr>
    <w:rPr>
      <w:rFonts w:eastAsia="Calibri"/>
      <w:szCs w:val="28"/>
      <w:lang w:eastAsia="en-US"/>
    </w:rPr>
  </w:style>
  <w:style w:type="character" w:customStyle="1" w:styleId="61">
    <w:name w:val="!огл_6 Знак"/>
    <w:basedOn w:val="a2"/>
    <w:link w:val="60"/>
    <w:rsid w:val="005B2D03"/>
    <w:rPr>
      <w:rFonts w:ascii="Times New Roman" w:eastAsia="Calibri" w:hAnsi="Times New Roman" w:cs="Times New Roman"/>
      <w:b/>
      <w:sz w:val="28"/>
      <w:szCs w:val="28"/>
    </w:rPr>
  </w:style>
  <w:style w:type="paragraph" w:customStyle="1" w:styleId="70">
    <w:name w:val="!Огл_7"/>
    <w:basedOn w:val="aff7"/>
    <w:link w:val="71"/>
    <w:rsid w:val="005B2D03"/>
  </w:style>
  <w:style w:type="character" w:customStyle="1" w:styleId="63">
    <w:name w:val="!табл_6 Знак"/>
    <w:basedOn w:val="a2"/>
    <w:link w:val="62"/>
    <w:rsid w:val="005B2D03"/>
    <w:rPr>
      <w:rFonts w:ascii="Times New Roman" w:eastAsia="Calibri" w:hAnsi="Times New Roman" w:cs="Times New Roman"/>
      <w:sz w:val="28"/>
      <w:szCs w:val="28"/>
    </w:rPr>
  </w:style>
  <w:style w:type="paragraph" w:customStyle="1" w:styleId="72">
    <w:name w:val="!Табл_7"/>
    <w:basedOn w:val="aff1"/>
    <w:link w:val="73"/>
    <w:rsid w:val="005B2D03"/>
    <w:pPr>
      <w:ind w:firstLine="709"/>
    </w:pPr>
  </w:style>
  <w:style w:type="character" w:customStyle="1" w:styleId="71">
    <w:name w:val="!Огл_7 Знак"/>
    <w:basedOn w:val="aff8"/>
    <w:link w:val="70"/>
    <w:rsid w:val="005B2D03"/>
    <w:rPr>
      <w:rFonts w:ascii="Times New Roman" w:eastAsia="Calibri" w:hAnsi="Times New Roman" w:cs="Times New Roman"/>
      <w:sz w:val="28"/>
      <w:szCs w:val="28"/>
    </w:rPr>
  </w:style>
  <w:style w:type="paragraph" w:customStyle="1" w:styleId="80">
    <w:name w:val="!Огл_8"/>
    <w:basedOn w:val="aff7"/>
    <w:rsid w:val="005B2D03"/>
  </w:style>
  <w:style w:type="character" w:customStyle="1" w:styleId="73">
    <w:name w:val="!Табл_7 Знак"/>
    <w:basedOn w:val="aff2"/>
    <w:link w:val="72"/>
    <w:rsid w:val="005B2D03"/>
    <w:rPr>
      <w:rFonts w:ascii="Times New Roman" w:eastAsia="Calibri" w:hAnsi="Times New Roman" w:cs="Times New Roman"/>
      <w:sz w:val="28"/>
      <w:szCs w:val="28"/>
      <w:lang w:eastAsia="ru-RU"/>
    </w:rPr>
  </w:style>
  <w:style w:type="paragraph" w:customStyle="1" w:styleId="100">
    <w:name w:val="!Огл_10"/>
    <w:basedOn w:val="aff7"/>
    <w:link w:val="101"/>
    <w:rsid w:val="005B2D03"/>
  </w:style>
  <w:style w:type="paragraph" w:customStyle="1" w:styleId="102">
    <w:name w:val="!табл_10"/>
    <w:basedOn w:val="aff1"/>
    <w:link w:val="103"/>
    <w:rsid w:val="005B2D03"/>
    <w:pPr>
      <w:ind w:firstLine="709"/>
    </w:pPr>
  </w:style>
  <w:style w:type="character" w:customStyle="1" w:styleId="101">
    <w:name w:val="!Огл_10 Знак"/>
    <w:basedOn w:val="aff8"/>
    <w:link w:val="100"/>
    <w:rsid w:val="005B2D03"/>
    <w:rPr>
      <w:rFonts w:ascii="Times New Roman" w:eastAsia="Calibri" w:hAnsi="Times New Roman" w:cs="Times New Roman"/>
      <w:sz w:val="28"/>
      <w:szCs w:val="28"/>
    </w:rPr>
  </w:style>
  <w:style w:type="paragraph" w:customStyle="1" w:styleId="111">
    <w:name w:val="!Огл_11"/>
    <w:basedOn w:val="aff7"/>
    <w:link w:val="112"/>
    <w:rsid w:val="005B2D03"/>
  </w:style>
  <w:style w:type="character" w:customStyle="1" w:styleId="103">
    <w:name w:val="!табл_10 Знак"/>
    <w:basedOn w:val="aff2"/>
    <w:link w:val="102"/>
    <w:rsid w:val="005B2D03"/>
    <w:rPr>
      <w:rFonts w:ascii="Times New Roman" w:eastAsia="Calibri" w:hAnsi="Times New Roman" w:cs="Times New Roman"/>
      <w:sz w:val="28"/>
      <w:szCs w:val="28"/>
      <w:lang w:eastAsia="ru-RU"/>
    </w:rPr>
  </w:style>
  <w:style w:type="paragraph" w:customStyle="1" w:styleId="113">
    <w:name w:val="!Табл_11"/>
    <w:basedOn w:val="aff1"/>
    <w:link w:val="114"/>
    <w:rsid w:val="005B2D03"/>
    <w:pPr>
      <w:ind w:firstLine="709"/>
    </w:pPr>
  </w:style>
  <w:style w:type="character" w:customStyle="1" w:styleId="112">
    <w:name w:val="!Огл_11 Знак"/>
    <w:basedOn w:val="aff8"/>
    <w:link w:val="111"/>
    <w:rsid w:val="005B2D03"/>
    <w:rPr>
      <w:rFonts w:ascii="Times New Roman" w:eastAsia="Calibri" w:hAnsi="Times New Roman" w:cs="Times New Roman"/>
      <w:sz w:val="28"/>
      <w:szCs w:val="28"/>
    </w:rPr>
  </w:style>
  <w:style w:type="paragraph" w:customStyle="1" w:styleId="120">
    <w:name w:val="!Огл_12"/>
    <w:basedOn w:val="a5"/>
    <w:link w:val="121"/>
    <w:rsid w:val="005B2D03"/>
    <w:pPr>
      <w:widowControl w:val="0"/>
      <w:autoSpaceDE w:val="0"/>
      <w:autoSpaceDN w:val="0"/>
      <w:adjustRightInd w:val="0"/>
      <w:spacing w:line="240" w:lineRule="auto"/>
    </w:pPr>
    <w:rPr>
      <w:rFonts w:eastAsia="Calibri"/>
    </w:rPr>
  </w:style>
  <w:style w:type="character" w:customStyle="1" w:styleId="114">
    <w:name w:val="!Табл_11 Знак"/>
    <w:basedOn w:val="aff2"/>
    <w:link w:val="113"/>
    <w:rsid w:val="005B2D03"/>
    <w:rPr>
      <w:rFonts w:ascii="Times New Roman" w:eastAsia="Calibri" w:hAnsi="Times New Roman" w:cs="Times New Roman"/>
      <w:sz w:val="28"/>
      <w:szCs w:val="28"/>
      <w:lang w:eastAsia="ru-RU"/>
    </w:rPr>
  </w:style>
  <w:style w:type="paragraph" w:customStyle="1" w:styleId="122">
    <w:name w:val="!Табл_12"/>
    <w:basedOn w:val="aff1"/>
    <w:link w:val="123"/>
    <w:rsid w:val="005B2D03"/>
    <w:pPr>
      <w:ind w:firstLine="709"/>
    </w:pPr>
  </w:style>
  <w:style w:type="character" w:customStyle="1" w:styleId="121">
    <w:name w:val="!Огл_12 Знак"/>
    <w:basedOn w:val="a6"/>
    <w:link w:val="120"/>
    <w:rsid w:val="005B2D03"/>
    <w:rPr>
      <w:rFonts w:ascii="Times New Roman" w:eastAsia="Calibri" w:hAnsi="Times New Roman" w:cs="Times New Roman"/>
      <w:sz w:val="28"/>
      <w:szCs w:val="28"/>
    </w:rPr>
  </w:style>
  <w:style w:type="table" w:customStyle="1" w:styleId="115">
    <w:name w:val="Сетка таблицы11"/>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3">
    <w:name w:val="!Табл_12 Знак"/>
    <w:basedOn w:val="aff2"/>
    <w:link w:val="122"/>
    <w:rsid w:val="005B2D03"/>
    <w:rPr>
      <w:rFonts w:ascii="Times New Roman" w:eastAsia="Calibri" w:hAnsi="Times New Roman" w:cs="Times New Roman"/>
      <w:sz w:val="28"/>
      <w:szCs w:val="28"/>
      <w:lang w:eastAsia="ru-RU"/>
    </w:rPr>
  </w:style>
  <w:style w:type="paragraph" w:customStyle="1" w:styleId="140">
    <w:name w:val="!Огл_14"/>
    <w:basedOn w:val="aff7"/>
    <w:link w:val="141"/>
    <w:rsid w:val="005B2D03"/>
  </w:style>
  <w:style w:type="table" w:customStyle="1" w:styleId="27">
    <w:name w:val="Сетка таблицы2"/>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1">
    <w:name w:val="!Огл_14 Знак"/>
    <w:basedOn w:val="aff8"/>
    <w:link w:val="140"/>
    <w:rsid w:val="005B2D03"/>
    <w:rPr>
      <w:rFonts w:ascii="Times New Roman" w:eastAsia="Calibri" w:hAnsi="Times New Roman" w:cs="Times New Roman"/>
      <w:sz w:val="28"/>
      <w:szCs w:val="28"/>
    </w:rPr>
  </w:style>
  <w:style w:type="paragraph" w:customStyle="1" w:styleId="15">
    <w:name w:val="!Огл_15"/>
    <w:basedOn w:val="a1"/>
    <w:link w:val="150"/>
    <w:rsid w:val="005B2D03"/>
    <w:pPr>
      <w:widowControl w:val="0"/>
      <w:autoSpaceDE w:val="0"/>
      <w:autoSpaceDN w:val="0"/>
      <w:adjustRightInd w:val="0"/>
      <w:spacing w:after="120"/>
      <w:ind w:firstLine="709"/>
      <w:jc w:val="both"/>
    </w:pPr>
    <w:rPr>
      <w:rFonts w:eastAsia="Calibri"/>
      <w:b/>
      <w:szCs w:val="28"/>
      <w:lang w:eastAsia="en-US"/>
    </w:rPr>
  </w:style>
  <w:style w:type="paragraph" w:customStyle="1" w:styleId="16">
    <w:name w:val="!Огл_16"/>
    <w:basedOn w:val="a5"/>
    <w:link w:val="160"/>
    <w:rsid w:val="005B2D03"/>
    <w:pPr>
      <w:widowControl w:val="0"/>
      <w:autoSpaceDE w:val="0"/>
      <w:autoSpaceDN w:val="0"/>
      <w:adjustRightInd w:val="0"/>
      <w:spacing w:line="240" w:lineRule="auto"/>
    </w:pPr>
    <w:rPr>
      <w:rFonts w:eastAsia="Calibri"/>
    </w:rPr>
  </w:style>
  <w:style w:type="character" w:customStyle="1" w:styleId="150">
    <w:name w:val="!Огл_15 Знак"/>
    <w:basedOn w:val="a2"/>
    <w:link w:val="15"/>
    <w:rsid w:val="005B2D03"/>
    <w:rPr>
      <w:rFonts w:ascii="Times New Roman" w:eastAsia="Calibri" w:hAnsi="Times New Roman" w:cs="Times New Roman"/>
      <w:b/>
      <w:sz w:val="28"/>
      <w:szCs w:val="28"/>
    </w:rPr>
  </w:style>
  <w:style w:type="table" w:customStyle="1" w:styleId="32">
    <w:name w:val="Сетка таблицы3"/>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0">
    <w:name w:val="!Огл_16 Знак"/>
    <w:basedOn w:val="a6"/>
    <w:link w:val="16"/>
    <w:rsid w:val="005B2D03"/>
    <w:rPr>
      <w:rFonts w:ascii="Times New Roman" w:eastAsia="Calibri" w:hAnsi="Times New Roman" w:cs="Times New Roman"/>
      <w:sz w:val="28"/>
      <w:szCs w:val="28"/>
    </w:rPr>
  </w:style>
  <w:style w:type="paragraph" w:customStyle="1" w:styleId="17">
    <w:name w:val="!Огл_17"/>
    <w:basedOn w:val="aff7"/>
    <w:link w:val="170"/>
    <w:rsid w:val="005B2D03"/>
  </w:style>
  <w:style w:type="table" w:customStyle="1" w:styleId="44">
    <w:name w:val="Сетка таблицы4"/>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0">
    <w:name w:val="!Огл_17 Знак"/>
    <w:basedOn w:val="aff8"/>
    <w:link w:val="17"/>
    <w:rsid w:val="005B2D03"/>
    <w:rPr>
      <w:rFonts w:ascii="Times New Roman" w:eastAsia="Calibri" w:hAnsi="Times New Roman" w:cs="Times New Roman"/>
      <w:sz w:val="28"/>
      <w:szCs w:val="28"/>
    </w:rPr>
  </w:style>
  <w:style w:type="paragraph" w:customStyle="1" w:styleId="xl132">
    <w:name w:val="xl132"/>
    <w:basedOn w:val="a1"/>
    <w:rsid w:val="005B2D03"/>
    <w:pPr>
      <w:pBdr>
        <w:top w:val="single" w:sz="4" w:space="0" w:color="auto"/>
        <w:bottom w:val="single" w:sz="4" w:space="0" w:color="auto"/>
        <w:right w:val="single" w:sz="4" w:space="0" w:color="auto"/>
      </w:pBdr>
      <w:spacing w:before="100" w:beforeAutospacing="1" w:after="100" w:afterAutospacing="1"/>
      <w:ind w:firstLine="709"/>
      <w:jc w:val="center"/>
    </w:pPr>
    <w:rPr>
      <w:sz w:val="20"/>
      <w:szCs w:val="20"/>
    </w:rPr>
  </w:style>
  <w:style w:type="paragraph" w:customStyle="1" w:styleId="xl133">
    <w:name w:val="xl133"/>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pPr>
    <w:rPr>
      <w:sz w:val="20"/>
      <w:szCs w:val="20"/>
    </w:rPr>
  </w:style>
  <w:style w:type="paragraph" w:customStyle="1" w:styleId="xl134">
    <w:name w:val="xl134"/>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pPr>
    <w:rPr>
      <w:sz w:val="20"/>
      <w:szCs w:val="20"/>
    </w:rPr>
  </w:style>
  <w:style w:type="paragraph" w:customStyle="1" w:styleId="xl135">
    <w:name w:val="xl135"/>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pPr>
    <w:rPr>
      <w:sz w:val="20"/>
      <w:szCs w:val="20"/>
    </w:rPr>
  </w:style>
  <w:style w:type="paragraph" w:customStyle="1" w:styleId="xl136">
    <w:name w:val="xl136"/>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jc w:val="center"/>
      <w:textAlignment w:val="center"/>
    </w:pPr>
    <w:rPr>
      <w:sz w:val="20"/>
      <w:szCs w:val="20"/>
    </w:rPr>
  </w:style>
  <w:style w:type="paragraph" w:customStyle="1" w:styleId="xl137">
    <w:name w:val="xl137"/>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jc w:val="center"/>
    </w:pPr>
    <w:rPr>
      <w:sz w:val="20"/>
      <w:szCs w:val="20"/>
    </w:rPr>
  </w:style>
  <w:style w:type="paragraph" w:customStyle="1" w:styleId="xl138">
    <w:name w:val="xl138"/>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jc w:val="center"/>
      <w:textAlignment w:val="center"/>
    </w:pPr>
    <w:rPr>
      <w:sz w:val="20"/>
      <w:szCs w:val="20"/>
    </w:rPr>
  </w:style>
  <w:style w:type="paragraph" w:customStyle="1" w:styleId="xl139">
    <w:name w:val="xl139"/>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pPr>
    <w:rPr>
      <w:sz w:val="20"/>
      <w:szCs w:val="20"/>
    </w:rPr>
  </w:style>
  <w:style w:type="paragraph" w:customStyle="1" w:styleId="xl140">
    <w:name w:val="xl140"/>
    <w:basedOn w:val="a1"/>
    <w:rsid w:val="005B2D03"/>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sz w:val="20"/>
      <w:szCs w:val="20"/>
    </w:rPr>
  </w:style>
  <w:style w:type="paragraph" w:customStyle="1" w:styleId="xl141">
    <w:name w:val="xl141"/>
    <w:basedOn w:val="a1"/>
    <w:rsid w:val="005B2D03"/>
    <w:pPr>
      <w:pBdr>
        <w:top w:val="single" w:sz="4" w:space="0" w:color="auto"/>
        <w:bottom w:val="single" w:sz="4" w:space="0" w:color="auto"/>
      </w:pBdr>
      <w:spacing w:before="100" w:beforeAutospacing="1" w:after="100" w:afterAutospacing="1"/>
      <w:ind w:firstLine="709"/>
      <w:jc w:val="center"/>
      <w:textAlignment w:val="center"/>
    </w:pPr>
    <w:rPr>
      <w:sz w:val="20"/>
      <w:szCs w:val="20"/>
    </w:rPr>
  </w:style>
  <w:style w:type="paragraph" w:customStyle="1" w:styleId="xl142">
    <w:name w:val="xl142"/>
    <w:basedOn w:val="a1"/>
    <w:rsid w:val="005B2D03"/>
    <w:pPr>
      <w:pBdr>
        <w:top w:val="single" w:sz="4" w:space="0" w:color="auto"/>
        <w:bottom w:val="single" w:sz="4" w:space="0" w:color="auto"/>
        <w:right w:val="single" w:sz="4" w:space="0" w:color="auto"/>
      </w:pBdr>
      <w:spacing w:before="100" w:beforeAutospacing="1" w:after="100" w:afterAutospacing="1"/>
      <w:ind w:firstLine="709"/>
      <w:jc w:val="center"/>
      <w:textAlignment w:val="center"/>
    </w:pPr>
    <w:rPr>
      <w:sz w:val="20"/>
      <w:szCs w:val="20"/>
    </w:rPr>
  </w:style>
  <w:style w:type="paragraph" w:customStyle="1" w:styleId="xl143">
    <w:name w:val="xl143"/>
    <w:basedOn w:val="a1"/>
    <w:rsid w:val="005B2D03"/>
    <w:pPr>
      <w:pBdr>
        <w:top w:val="single" w:sz="4" w:space="0" w:color="auto"/>
        <w:bottom w:val="single" w:sz="4" w:space="0" w:color="auto"/>
      </w:pBdr>
      <w:spacing w:before="100" w:beforeAutospacing="1" w:after="100" w:afterAutospacing="1"/>
      <w:ind w:firstLine="709"/>
      <w:textAlignment w:val="center"/>
    </w:pPr>
    <w:rPr>
      <w:sz w:val="20"/>
      <w:szCs w:val="20"/>
    </w:rPr>
  </w:style>
  <w:style w:type="paragraph" w:customStyle="1" w:styleId="xl144">
    <w:name w:val="xl144"/>
    <w:basedOn w:val="a1"/>
    <w:rsid w:val="005B2D03"/>
    <w:pPr>
      <w:pBdr>
        <w:top w:val="single" w:sz="4" w:space="0" w:color="auto"/>
        <w:bottom w:val="single" w:sz="4" w:space="0" w:color="auto"/>
        <w:right w:val="single" w:sz="4" w:space="0" w:color="auto"/>
      </w:pBdr>
      <w:spacing w:before="100" w:beforeAutospacing="1" w:after="100" w:afterAutospacing="1"/>
      <w:ind w:firstLine="709"/>
      <w:textAlignment w:val="center"/>
    </w:pPr>
    <w:rPr>
      <w:sz w:val="20"/>
      <w:szCs w:val="20"/>
    </w:rPr>
  </w:style>
  <w:style w:type="paragraph" w:customStyle="1" w:styleId="xl145">
    <w:name w:val="xl145"/>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top"/>
    </w:pPr>
    <w:rPr>
      <w:sz w:val="20"/>
      <w:szCs w:val="20"/>
    </w:rPr>
  </w:style>
  <w:style w:type="paragraph" w:customStyle="1" w:styleId="xl146">
    <w:name w:val="xl146"/>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top"/>
    </w:pPr>
    <w:rPr>
      <w:sz w:val="20"/>
      <w:szCs w:val="20"/>
    </w:rPr>
  </w:style>
  <w:style w:type="paragraph" w:customStyle="1" w:styleId="xl147">
    <w:name w:val="xl147"/>
    <w:basedOn w:val="a1"/>
    <w:rsid w:val="005B2D03"/>
    <w:pPr>
      <w:pBdr>
        <w:top w:val="single" w:sz="4" w:space="0" w:color="auto"/>
        <w:left w:val="single" w:sz="4" w:space="0" w:color="auto"/>
        <w:bottom w:val="single" w:sz="4" w:space="0" w:color="auto"/>
      </w:pBdr>
      <w:spacing w:before="100" w:beforeAutospacing="1" w:after="100" w:afterAutospacing="1"/>
      <w:ind w:firstLine="709"/>
      <w:textAlignment w:val="top"/>
    </w:pPr>
    <w:rPr>
      <w:sz w:val="20"/>
      <w:szCs w:val="20"/>
    </w:rPr>
  </w:style>
  <w:style w:type="paragraph" w:customStyle="1" w:styleId="xl148">
    <w:name w:val="xl148"/>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0"/>
      <w:szCs w:val="20"/>
    </w:rPr>
  </w:style>
  <w:style w:type="paragraph" w:customStyle="1" w:styleId="xl149">
    <w:name w:val="xl149"/>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0"/>
      <w:szCs w:val="20"/>
    </w:rPr>
  </w:style>
  <w:style w:type="paragraph" w:customStyle="1" w:styleId="xl150">
    <w:name w:val="xl150"/>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jc w:val="center"/>
      <w:textAlignment w:val="center"/>
    </w:pPr>
    <w:rPr>
      <w:sz w:val="20"/>
      <w:szCs w:val="20"/>
    </w:rPr>
  </w:style>
  <w:style w:type="paragraph" w:customStyle="1" w:styleId="xl151">
    <w:name w:val="xl151"/>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jc w:val="center"/>
      <w:textAlignment w:val="center"/>
    </w:pPr>
    <w:rPr>
      <w:sz w:val="20"/>
      <w:szCs w:val="20"/>
    </w:rPr>
  </w:style>
  <w:style w:type="paragraph" w:customStyle="1" w:styleId="xl152">
    <w:name w:val="xl152"/>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textAlignment w:val="top"/>
    </w:pPr>
    <w:rPr>
      <w:sz w:val="20"/>
      <w:szCs w:val="20"/>
    </w:rPr>
  </w:style>
  <w:style w:type="paragraph" w:customStyle="1" w:styleId="xl153">
    <w:name w:val="xl153"/>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textAlignment w:val="top"/>
    </w:pPr>
    <w:rPr>
      <w:sz w:val="20"/>
      <w:szCs w:val="20"/>
    </w:rPr>
  </w:style>
  <w:style w:type="paragraph" w:customStyle="1" w:styleId="xl154">
    <w:name w:val="xl154"/>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top"/>
    </w:pPr>
    <w:rPr>
      <w:sz w:val="20"/>
      <w:szCs w:val="20"/>
    </w:rPr>
  </w:style>
  <w:style w:type="paragraph" w:customStyle="1" w:styleId="xl155">
    <w:name w:val="xl155"/>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top"/>
    </w:pPr>
    <w:rPr>
      <w:sz w:val="20"/>
      <w:szCs w:val="20"/>
    </w:rPr>
  </w:style>
  <w:style w:type="paragraph" w:customStyle="1" w:styleId="xl156">
    <w:name w:val="xl156"/>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textAlignment w:val="top"/>
    </w:pPr>
    <w:rPr>
      <w:sz w:val="20"/>
      <w:szCs w:val="20"/>
    </w:rPr>
  </w:style>
  <w:style w:type="paragraph" w:customStyle="1" w:styleId="xl157">
    <w:name w:val="xl157"/>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textAlignment w:val="top"/>
    </w:pPr>
    <w:rPr>
      <w:sz w:val="20"/>
      <w:szCs w:val="20"/>
    </w:rPr>
  </w:style>
  <w:style w:type="paragraph" w:customStyle="1" w:styleId="afff0">
    <w:name w:val="!!!"/>
    <w:basedOn w:val="a1"/>
    <w:link w:val="afff1"/>
    <w:rsid w:val="005B2D03"/>
    <w:pPr>
      <w:ind w:firstLine="709"/>
      <w:jc w:val="center"/>
    </w:pPr>
    <w:rPr>
      <w:color w:val="000000"/>
      <w:sz w:val="24"/>
    </w:rPr>
  </w:style>
  <w:style w:type="character" w:customStyle="1" w:styleId="afff1">
    <w:name w:val="!!! Знак"/>
    <w:basedOn w:val="a2"/>
    <w:link w:val="afff0"/>
    <w:rsid w:val="005B2D03"/>
    <w:rPr>
      <w:rFonts w:ascii="Times New Roman" w:eastAsia="Times New Roman" w:hAnsi="Times New Roman" w:cs="Times New Roman"/>
      <w:color w:val="000000"/>
      <w:sz w:val="24"/>
      <w:szCs w:val="24"/>
      <w:lang w:eastAsia="ru-RU"/>
    </w:rPr>
  </w:style>
  <w:style w:type="table" w:customStyle="1" w:styleId="124">
    <w:name w:val="Сетка таблицы12"/>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endnote text"/>
    <w:basedOn w:val="a1"/>
    <w:link w:val="afff3"/>
    <w:uiPriority w:val="99"/>
    <w:semiHidden/>
    <w:unhideWhenUsed/>
    <w:rsid w:val="005B2D03"/>
    <w:pPr>
      <w:ind w:firstLine="709"/>
    </w:pPr>
    <w:rPr>
      <w:sz w:val="20"/>
      <w:szCs w:val="20"/>
    </w:rPr>
  </w:style>
  <w:style w:type="character" w:customStyle="1" w:styleId="afff3">
    <w:name w:val="Текст концевой сноски Знак"/>
    <w:basedOn w:val="a2"/>
    <w:link w:val="afff2"/>
    <w:uiPriority w:val="99"/>
    <w:semiHidden/>
    <w:rsid w:val="005B2D03"/>
    <w:rPr>
      <w:rFonts w:ascii="Times New Roman" w:eastAsia="Times New Roman" w:hAnsi="Times New Roman" w:cs="Times New Roman"/>
      <w:sz w:val="20"/>
      <w:szCs w:val="20"/>
      <w:lang w:eastAsia="ru-RU"/>
    </w:rPr>
  </w:style>
  <w:style w:type="character" w:styleId="afff4">
    <w:name w:val="endnote reference"/>
    <w:basedOn w:val="a2"/>
    <w:uiPriority w:val="99"/>
    <w:semiHidden/>
    <w:unhideWhenUsed/>
    <w:rsid w:val="005B2D03"/>
    <w:rPr>
      <w:vertAlign w:val="superscript"/>
    </w:rPr>
  </w:style>
  <w:style w:type="paragraph" w:customStyle="1" w:styleId="Default">
    <w:name w:val="Default"/>
    <w:rsid w:val="005B2D03"/>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52">
    <w:name w:val="Сетка таблицы5"/>
    <w:basedOn w:val="a3"/>
    <w:next w:val="af3"/>
    <w:uiPriority w:val="9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5">
    <w:name w:val="No Spacing"/>
    <w:uiPriority w:val="1"/>
    <w:rsid w:val="00921832"/>
    <w:pPr>
      <w:spacing w:after="0" w:line="240" w:lineRule="auto"/>
    </w:pPr>
    <w:rPr>
      <w:rFonts w:ascii="Times New Roman" w:eastAsia="Times New Roman" w:hAnsi="Times New Roman" w:cs="Times New Roman"/>
      <w:sz w:val="28"/>
      <w:szCs w:val="24"/>
      <w:lang w:eastAsia="ru-RU"/>
    </w:rPr>
  </w:style>
  <w:style w:type="paragraph" w:customStyle="1" w:styleId="afff6">
    <w:name w:val="!Таблица"/>
    <w:basedOn w:val="a1"/>
    <w:link w:val="afff7"/>
    <w:rsid w:val="00921832"/>
    <w:pPr>
      <w:ind w:firstLine="709"/>
      <w:jc w:val="both"/>
    </w:pPr>
    <w:rPr>
      <w:rFonts w:eastAsia="Calibri"/>
      <w:szCs w:val="28"/>
    </w:rPr>
  </w:style>
  <w:style w:type="paragraph" w:customStyle="1" w:styleId="afff8">
    <w:name w:val="!ОТ"/>
    <w:basedOn w:val="afff6"/>
    <w:link w:val="afff9"/>
    <w:rsid w:val="00921832"/>
  </w:style>
  <w:style w:type="character" w:customStyle="1" w:styleId="afff7">
    <w:name w:val="!Таблица Знак"/>
    <w:basedOn w:val="a2"/>
    <w:link w:val="afff6"/>
    <w:rsid w:val="00921832"/>
    <w:rPr>
      <w:rFonts w:ascii="Times New Roman" w:eastAsia="Calibri" w:hAnsi="Times New Roman" w:cs="Times New Roman"/>
      <w:sz w:val="28"/>
      <w:szCs w:val="28"/>
      <w:lang w:eastAsia="ru-RU"/>
    </w:rPr>
  </w:style>
  <w:style w:type="paragraph" w:styleId="afffa">
    <w:name w:val="Subtitle"/>
    <w:basedOn w:val="a1"/>
    <w:next w:val="a1"/>
    <w:link w:val="afffb"/>
    <w:uiPriority w:val="11"/>
    <w:rsid w:val="0092183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f9">
    <w:name w:val="!ОТ Знак"/>
    <w:basedOn w:val="afff7"/>
    <w:link w:val="afff8"/>
    <w:rsid w:val="00921832"/>
    <w:rPr>
      <w:rFonts w:ascii="Times New Roman" w:eastAsia="Calibri" w:hAnsi="Times New Roman" w:cs="Times New Roman"/>
      <w:sz w:val="28"/>
      <w:szCs w:val="28"/>
      <w:lang w:eastAsia="ru-RU"/>
    </w:rPr>
  </w:style>
  <w:style w:type="character" w:customStyle="1" w:styleId="afffb">
    <w:name w:val="Подзаголовок Знак"/>
    <w:basedOn w:val="a2"/>
    <w:link w:val="afffa"/>
    <w:uiPriority w:val="11"/>
    <w:rsid w:val="00921832"/>
    <w:rPr>
      <w:rFonts w:eastAsiaTheme="minorEastAsia"/>
      <w:color w:val="5A5A5A" w:themeColor="text1" w:themeTint="A5"/>
      <w:spacing w:val="15"/>
      <w:lang w:eastAsia="ru-RU"/>
    </w:rPr>
  </w:style>
  <w:style w:type="paragraph" w:customStyle="1" w:styleId="afffc">
    <w:name w:val="!Табл"/>
    <w:basedOn w:val="aff7"/>
    <w:link w:val="afffd"/>
    <w:qFormat/>
    <w:rsid w:val="00B53CA5"/>
  </w:style>
  <w:style w:type="paragraph" w:customStyle="1" w:styleId="afffe">
    <w:name w:val="!Осн"/>
    <w:basedOn w:val="a1"/>
    <w:link w:val="affff"/>
    <w:qFormat/>
    <w:rsid w:val="009B7029"/>
    <w:pPr>
      <w:widowControl w:val="0"/>
      <w:tabs>
        <w:tab w:val="left" w:pos="993"/>
      </w:tabs>
      <w:autoSpaceDE w:val="0"/>
      <w:autoSpaceDN w:val="0"/>
      <w:adjustRightInd w:val="0"/>
      <w:ind w:firstLine="709"/>
      <w:contextualSpacing/>
      <w:jc w:val="both"/>
    </w:pPr>
    <w:rPr>
      <w:rFonts w:eastAsia="Calibri"/>
      <w:szCs w:val="28"/>
    </w:rPr>
  </w:style>
  <w:style w:type="character" w:customStyle="1" w:styleId="afffd">
    <w:name w:val="!Табл Знак"/>
    <w:basedOn w:val="aff8"/>
    <w:link w:val="afffc"/>
    <w:rsid w:val="00B53CA5"/>
    <w:rPr>
      <w:rFonts w:ascii="Times New Roman" w:eastAsia="Calibri" w:hAnsi="Times New Roman" w:cs="Times New Roman"/>
      <w:sz w:val="28"/>
      <w:szCs w:val="28"/>
    </w:rPr>
  </w:style>
  <w:style w:type="paragraph" w:customStyle="1" w:styleId="affff0">
    <w:name w:val="!Огл"/>
    <w:basedOn w:val="aff7"/>
    <w:link w:val="affff1"/>
    <w:qFormat/>
    <w:rsid w:val="00B53CA5"/>
  </w:style>
  <w:style w:type="character" w:customStyle="1" w:styleId="affff">
    <w:name w:val="!Осн Знак"/>
    <w:basedOn w:val="a2"/>
    <w:link w:val="afffe"/>
    <w:rsid w:val="009B7029"/>
    <w:rPr>
      <w:rFonts w:ascii="Times New Roman" w:eastAsia="Calibri" w:hAnsi="Times New Roman" w:cs="Times New Roman"/>
      <w:sz w:val="28"/>
      <w:szCs w:val="28"/>
      <w:lang w:eastAsia="ru-RU"/>
    </w:rPr>
  </w:style>
  <w:style w:type="paragraph" w:customStyle="1" w:styleId="a0">
    <w:name w:val="!Табул"/>
    <w:basedOn w:val="a1"/>
    <w:link w:val="affff2"/>
    <w:qFormat/>
    <w:rsid w:val="00B53CA5"/>
    <w:pPr>
      <w:numPr>
        <w:numId w:val="33"/>
      </w:numPr>
      <w:ind w:left="0" w:firstLine="709"/>
      <w:jc w:val="both"/>
    </w:pPr>
    <w:rPr>
      <w:rFonts w:eastAsia="Calibri"/>
      <w:szCs w:val="28"/>
      <w:lang w:eastAsia="en-US"/>
    </w:rPr>
  </w:style>
  <w:style w:type="character" w:customStyle="1" w:styleId="affff1">
    <w:name w:val="!Огл Знак"/>
    <w:basedOn w:val="aff8"/>
    <w:link w:val="affff0"/>
    <w:rsid w:val="00B53CA5"/>
    <w:rPr>
      <w:rFonts w:ascii="Times New Roman" w:eastAsia="Calibri" w:hAnsi="Times New Roman" w:cs="Times New Roman"/>
      <w:sz w:val="28"/>
      <w:szCs w:val="28"/>
    </w:rPr>
  </w:style>
  <w:style w:type="character" w:customStyle="1" w:styleId="affff2">
    <w:name w:val="!Табул Знак"/>
    <w:basedOn w:val="a2"/>
    <w:link w:val="a0"/>
    <w:rsid w:val="00B53CA5"/>
    <w:rPr>
      <w:rFonts w:ascii="Times New Roman" w:eastAsia="Calibri"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86142">
      <w:bodyDiv w:val="1"/>
      <w:marLeft w:val="0"/>
      <w:marRight w:val="0"/>
      <w:marTop w:val="0"/>
      <w:marBottom w:val="0"/>
      <w:divBdr>
        <w:top w:val="none" w:sz="0" w:space="0" w:color="auto"/>
        <w:left w:val="none" w:sz="0" w:space="0" w:color="auto"/>
        <w:bottom w:val="none" w:sz="0" w:space="0" w:color="auto"/>
        <w:right w:val="none" w:sz="0" w:space="0" w:color="auto"/>
      </w:divBdr>
    </w:div>
    <w:div w:id="30544750">
      <w:bodyDiv w:val="1"/>
      <w:marLeft w:val="0"/>
      <w:marRight w:val="0"/>
      <w:marTop w:val="0"/>
      <w:marBottom w:val="0"/>
      <w:divBdr>
        <w:top w:val="none" w:sz="0" w:space="0" w:color="auto"/>
        <w:left w:val="none" w:sz="0" w:space="0" w:color="auto"/>
        <w:bottom w:val="none" w:sz="0" w:space="0" w:color="auto"/>
        <w:right w:val="none" w:sz="0" w:space="0" w:color="auto"/>
      </w:divBdr>
    </w:div>
    <w:div w:id="31349324">
      <w:bodyDiv w:val="1"/>
      <w:marLeft w:val="0"/>
      <w:marRight w:val="0"/>
      <w:marTop w:val="0"/>
      <w:marBottom w:val="0"/>
      <w:divBdr>
        <w:top w:val="none" w:sz="0" w:space="0" w:color="auto"/>
        <w:left w:val="none" w:sz="0" w:space="0" w:color="auto"/>
        <w:bottom w:val="none" w:sz="0" w:space="0" w:color="auto"/>
        <w:right w:val="none" w:sz="0" w:space="0" w:color="auto"/>
      </w:divBdr>
    </w:div>
    <w:div w:id="32772613">
      <w:bodyDiv w:val="1"/>
      <w:marLeft w:val="0"/>
      <w:marRight w:val="0"/>
      <w:marTop w:val="0"/>
      <w:marBottom w:val="0"/>
      <w:divBdr>
        <w:top w:val="none" w:sz="0" w:space="0" w:color="auto"/>
        <w:left w:val="none" w:sz="0" w:space="0" w:color="auto"/>
        <w:bottom w:val="none" w:sz="0" w:space="0" w:color="auto"/>
        <w:right w:val="none" w:sz="0" w:space="0" w:color="auto"/>
      </w:divBdr>
    </w:div>
    <w:div w:id="44565485">
      <w:bodyDiv w:val="1"/>
      <w:marLeft w:val="0"/>
      <w:marRight w:val="0"/>
      <w:marTop w:val="0"/>
      <w:marBottom w:val="0"/>
      <w:divBdr>
        <w:top w:val="none" w:sz="0" w:space="0" w:color="auto"/>
        <w:left w:val="none" w:sz="0" w:space="0" w:color="auto"/>
        <w:bottom w:val="none" w:sz="0" w:space="0" w:color="auto"/>
        <w:right w:val="none" w:sz="0" w:space="0" w:color="auto"/>
      </w:divBdr>
    </w:div>
    <w:div w:id="68964863">
      <w:bodyDiv w:val="1"/>
      <w:marLeft w:val="0"/>
      <w:marRight w:val="0"/>
      <w:marTop w:val="0"/>
      <w:marBottom w:val="0"/>
      <w:divBdr>
        <w:top w:val="none" w:sz="0" w:space="0" w:color="auto"/>
        <w:left w:val="none" w:sz="0" w:space="0" w:color="auto"/>
        <w:bottom w:val="none" w:sz="0" w:space="0" w:color="auto"/>
        <w:right w:val="none" w:sz="0" w:space="0" w:color="auto"/>
      </w:divBdr>
    </w:div>
    <w:div w:id="74861241">
      <w:bodyDiv w:val="1"/>
      <w:marLeft w:val="0"/>
      <w:marRight w:val="0"/>
      <w:marTop w:val="0"/>
      <w:marBottom w:val="0"/>
      <w:divBdr>
        <w:top w:val="none" w:sz="0" w:space="0" w:color="auto"/>
        <w:left w:val="none" w:sz="0" w:space="0" w:color="auto"/>
        <w:bottom w:val="none" w:sz="0" w:space="0" w:color="auto"/>
        <w:right w:val="none" w:sz="0" w:space="0" w:color="auto"/>
      </w:divBdr>
    </w:div>
    <w:div w:id="83262159">
      <w:bodyDiv w:val="1"/>
      <w:marLeft w:val="0"/>
      <w:marRight w:val="0"/>
      <w:marTop w:val="0"/>
      <w:marBottom w:val="0"/>
      <w:divBdr>
        <w:top w:val="none" w:sz="0" w:space="0" w:color="auto"/>
        <w:left w:val="none" w:sz="0" w:space="0" w:color="auto"/>
        <w:bottom w:val="none" w:sz="0" w:space="0" w:color="auto"/>
        <w:right w:val="none" w:sz="0" w:space="0" w:color="auto"/>
      </w:divBdr>
    </w:div>
    <w:div w:id="88351018">
      <w:bodyDiv w:val="1"/>
      <w:marLeft w:val="0"/>
      <w:marRight w:val="0"/>
      <w:marTop w:val="0"/>
      <w:marBottom w:val="0"/>
      <w:divBdr>
        <w:top w:val="none" w:sz="0" w:space="0" w:color="auto"/>
        <w:left w:val="none" w:sz="0" w:space="0" w:color="auto"/>
        <w:bottom w:val="none" w:sz="0" w:space="0" w:color="auto"/>
        <w:right w:val="none" w:sz="0" w:space="0" w:color="auto"/>
      </w:divBdr>
    </w:div>
    <w:div w:id="90977171">
      <w:bodyDiv w:val="1"/>
      <w:marLeft w:val="0"/>
      <w:marRight w:val="0"/>
      <w:marTop w:val="0"/>
      <w:marBottom w:val="0"/>
      <w:divBdr>
        <w:top w:val="none" w:sz="0" w:space="0" w:color="auto"/>
        <w:left w:val="none" w:sz="0" w:space="0" w:color="auto"/>
        <w:bottom w:val="none" w:sz="0" w:space="0" w:color="auto"/>
        <w:right w:val="none" w:sz="0" w:space="0" w:color="auto"/>
      </w:divBdr>
    </w:div>
    <w:div w:id="91240534">
      <w:bodyDiv w:val="1"/>
      <w:marLeft w:val="0"/>
      <w:marRight w:val="0"/>
      <w:marTop w:val="0"/>
      <w:marBottom w:val="0"/>
      <w:divBdr>
        <w:top w:val="none" w:sz="0" w:space="0" w:color="auto"/>
        <w:left w:val="none" w:sz="0" w:space="0" w:color="auto"/>
        <w:bottom w:val="none" w:sz="0" w:space="0" w:color="auto"/>
        <w:right w:val="none" w:sz="0" w:space="0" w:color="auto"/>
      </w:divBdr>
    </w:div>
    <w:div w:id="95711921">
      <w:bodyDiv w:val="1"/>
      <w:marLeft w:val="0"/>
      <w:marRight w:val="0"/>
      <w:marTop w:val="0"/>
      <w:marBottom w:val="0"/>
      <w:divBdr>
        <w:top w:val="none" w:sz="0" w:space="0" w:color="auto"/>
        <w:left w:val="none" w:sz="0" w:space="0" w:color="auto"/>
        <w:bottom w:val="none" w:sz="0" w:space="0" w:color="auto"/>
        <w:right w:val="none" w:sz="0" w:space="0" w:color="auto"/>
      </w:divBdr>
    </w:div>
    <w:div w:id="100491457">
      <w:bodyDiv w:val="1"/>
      <w:marLeft w:val="0"/>
      <w:marRight w:val="0"/>
      <w:marTop w:val="0"/>
      <w:marBottom w:val="0"/>
      <w:divBdr>
        <w:top w:val="none" w:sz="0" w:space="0" w:color="auto"/>
        <w:left w:val="none" w:sz="0" w:space="0" w:color="auto"/>
        <w:bottom w:val="none" w:sz="0" w:space="0" w:color="auto"/>
        <w:right w:val="none" w:sz="0" w:space="0" w:color="auto"/>
      </w:divBdr>
    </w:div>
    <w:div w:id="143862410">
      <w:bodyDiv w:val="1"/>
      <w:marLeft w:val="0"/>
      <w:marRight w:val="0"/>
      <w:marTop w:val="0"/>
      <w:marBottom w:val="0"/>
      <w:divBdr>
        <w:top w:val="none" w:sz="0" w:space="0" w:color="auto"/>
        <w:left w:val="none" w:sz="0" w:space="0" w:color="auto"/>
        <w:bottom w:val="none" w:sz="0" w:space="0" w:color="auto"/>
        <w:right w:val="none" w:sz="0" w:space="0" w:color="auto"/>
      </w:divBdr>
    </w:div>
    <w:div w:id="148449498">
      <w:bodyDiv w:val="1"/>
      <w:marLeft w:val="0"/>
      <w:marRight w:val="0"/>
      <w:marTop w:val="0"/>
      <w:marBottom w:val="0"/>
      <w:divBdr>
        <w:top w:val="none" w:sz="0" w:space="0" w:color="auto"/>
        <w:left w:val="none" w:sz="0" w:space="0" w:color="auto"/>
        <w:bottom w:val="none" w:sz="0" w:space="0" w:color="auto"/>
        <w:right w:val="none" w:sz="0" w:space="0" w:color="auto"/>
      </w:divBdr>
    </w:div>
    <w:div w:id="151026481">
      <w:bodyDiv w:val="1"/>
      <w:marLeft w:val="0"/>
      <w:marRight w:val="0"/>
      <w:marTop w:val="0"/>
      <w:marBottom w:val="0"/>
      <w:divBdr>
        <w:top w:val="none" w:sz="0" w:space="0" w:color="auto"/>
        <w:left w:val="none" w:sz="0" w:space="0" w:color="auto"/>
        <w:bottom w:val="none" w:sz="0" w:space="0" w:color="auto"/>
        <w:right w:val="none" w:sz="0" w:space="0" w:color="auto"/>
      </w:divBdr>
    </w:div>
    <w:div w:id="152917361">
      <w:bodyDiv w:val="1"/>
      <w:marLeft w:val="0"/>
      <w:marRight w:val="0"/>
      <w:marTop w:val="0"/>
      <w:marBottom w:val="0"/>
      <w:divBdr>
        <w:top w:val="none" w:sz="0" w:space="0" w:color="auto"/>
        <w:left w:val="none" w:sz="0" w:space="0" w:color="auto"/>
        <w:bottom w:val="none" w:sz="0" w:space="0" w:color="auto"/>
        <w:right w:val="none" w:sz="0" w:space="0" w:color="auto"/>
      </w:divBdr>
    </w:div>
    <w:div w:id="155146051">
      <w:bodyDiv w:val="1"/>
      <w:marLeft w:val="0"/>
      <w:marRight w:val="0"/>
      <w:marTop w:val="0"/>
      <w:marBottom w:val="0"/>
      <w:divBdr>
        <w:top w:val="none" w:sz="0" w:space="0" w:color="auto"/>
        <w:left w:val="none" w:sz="0" w:space="0" w:color="auto"/>
        <w:bottom w:val="none" w:sz="0" w:space="0" w:color="auto"/>
        <w:right w:val="none" w:sz="0" w:space="0" w:color="auto"/>
      </w:divBdr>
    </w:div>
    <w:div w:id="165554090">
      <w:bodyDiv w:val="1"/>
      <w:marLeft w:val="0"/>
      <w:marRight w:val="0"/>
      <w:marTop w:val="0"/>
      <w:marBottom w:val="0"/>
      <w:divBdr>
        <w:top w:val="none" w:sz="0" w:space="0" w:color="auto"/>
        <w:left w:val="none" w:sz="0" w:space="0" w:color="auto"/>
        <w:bottom w:val="none" w:sz="0" w:space="0" w:color="auto"/>
        <w:right w:val="none" w:sz="0" w:space="0" w:color="auto"/>
      </w:divBdr>
    </w:div>
    <w:div w:id="175265185">
      <w:bodyDiv w:val="1"/>
      <w:marLeft w:val="0"/>
      <w:marRight w:val="0"/>
      <w:marTop w:val="0"/>
      <w:marBottom w:val="0"/>
      <w:divBdr>
        <w:top w:val="none" w:sz="0" w:space="0" w:color="auto"/>
        <w:left w:val="none" w:sz="0" w:space="0" w:color="auto"/>
        <w:bottom w:val="none" w:sz="0" w:space="0" w:color="auto"/>
        <w:right w:val="none" w:sz="0" w:space="0" w:color="auto"/>
      </w:divBdr>
    </w:div>
    <w:div w:id="198512206">
      <w:bodyDiv w:val="1"/>
      <w:marLeft w:val="0"/>
      <w:marRight w:val="0"/>
      <w:marTop w:val="0"/>
      <w:marBottom w:val="0"/>
      <w:divBdr>
        <w:top w:val="none" w:sz="0" w:space="0" w:color="auto"/>
        <w:left w:val="none" w:sz="0" w:space="0" w:color="auto"/>
        <w:bottom w:val="none" w:sz="0" w:space="0" w:color="auto"/>
        <w:right w:val="none" w:sz="0" w:space="0" w:color="auto"/>
      </w:divBdr>
    </w:div>
    <w:div w:id="201986199">
      <w:bodyDiv w:val="1"/>
      <w:marLeft w:val="0"/>
      <w:marRight w:val="0"/>
      <w:marTop w:val="0"/>
      <w:marBottom w:val="0"/>
      <w:divBdr>
        <w:top w:val="none" w:sz="0" w:space="0" w:color="auto"/>
        <w:left w:val="none" w:sz="0" w:space="0" w:color="auto"/>
        <w:bottom w:val="none" w:sz="0" w:space="0" w:color="auto"/>
        <w:right w:val="none" w:sz="0" w:space="0" w:color="auto"/>
      </w:divBdr>
    </w:div>
    <w:div w:id="236861513">
      <w:bodyDiv w:val="1"/>
      <w:marLeft w:val="0"/>
      <w:marRight w:val="0"/>
      <w:marTop w:val="0"/>
      <w:marBottom w:val="0"/>
      <w:divBdr>
        <w:top w:val="none" w:sz="0" w:space="0" w:color="auto"/>
        <w:left w:val="none" w:sz="0" w:space="0" w:color="auto"/>
        <w:bottom w:val="none" w:sz="0" w:space="0" w:color="auto"/>
        <w:right w:val="none" w:sz="0" w:space="0" w:color="auto"/>
      </w:divBdr>
    </w:div>
    <w:div w:id="271059433">
      <w:bodyDiv w:val="1"/>
      <w:marLeft w:val="0"/>
      <w:marRight w:val="0"/>
      <w:marTop w:val="0"/>
      <w:marBottom w:val="0"/>
      <w:divBdr>
        <w:top w:val="none" w:sz="0" w:space="0" w:color="auto"/>
        <w:left w:val="none" w:sz="0" w:space="0" w:color="auto"/>
        <w:bottom w:val="none" w:sz="0" w:space="0" w:color="auto"/>
        <w:right w:val="none" w:sz="0" w:space="0" w:color="auto"/>
      </w:divBdr>
    </w:div>
    <w:div w:id="280769672">
      <w:bodyDiv w:val="1"/>
      <w:marLeft w:val="0"/>
      <w:marRight w:val="0"/>
      <w:marTop w:val="0"/>
      <w:marBottom w:val="0"/>
      <w:divBdr>
        <w:top w:val="none" w:sz="0" w:space="0" w:color="auto"/>
        <w:left w:val="none" w:sz="0" w:space="0" w:color="auto"/>
        <w:bottom w:val="none" w:sz="0" w:space="0" w:color="auto"/>
        <w:right w:val="none" w:sz="0" w:space="0" w:color="auto"/>
      </w:divBdr>
    </w:div>
    <w:div w:id="303126153">
      <w:bodyDiv w:val="1"/>
      <w:marLeft w:val="0"/>
      <w:marRight w:val="0"/>
      <w:marTop w:val="0"/>
      <w:marBottom w:val="0"/>
      <w:divBdr>
        <w:top w:val="none" w:sz="0" w:space="0" w:color="auto"/>
        <w:left w:val="none" w:sz="0" w:space="0" w:color="auto"/>
        <w:bottom w:val="none" w:sz="0" w:space="0" w:color="auto"/>
        <w:right w:val="none" w:sz="0" w:space="0" w:color="auto"/>
      </w:divBdr>
    </w:div>
    <w:div w:id="319122186">
      <w:bodyDiv w:val="1"/>
      <w:marLeft w:val="0"/>
      <w:marRight w:val="0"/>
      <w:marTop w:val="0"/>
      <w:marBottom w:val="0"/>
      <w:divBdr>
        <w:top w:val="none" w:sz="0" w:space="0" w:color="auto"/>
        <w:left w:val="none" w:sz="0" w:space="0" w:color="auto"/>
        <w:bottom w:val="none" w:sz="0" w:space="0" w:color="auto"/>
        <w:right w:val="none" w:sz="0" w:space="0" w:color="auto"/>
      </w:divBdr>
    </w:div>
    <w:div w:id="334842652">
      <w:bodyDiv w:val="1"/>
      <w:marLeft w:val="0"/>
      <w:marRight w:val="0"/>
      <w:marTop w:val="0"/>
      <w:marBottom w:val="0"/>
      <w:divBdr>
        <w:top w:val="none" w:sz="0" w:space="0" w:color="auto"/>
        <w:left w:val="none" w:sz="0" w:space="0" w:color="auto"/>
        <w:bottom w:val="none" w:sz="0" w:space="0" w:color="auto"/>
        <w:right w:val="none" w:sz="0" w:space="0" w:color="auto"/>
      </w:divBdr>
    </w:div>
    <w:div w:id="338771616">
      <w:bodyDiv w:val="1"/>
      <w:marLeft w:val="0"/>
      <w:marRight w:val="0"/>
      <w:marTop w:val="0"/>
      <w:marBottom w:val="0"/>
      <w:divBdr>
        <w:top w:val="none" w:sz="0" w:space="0" w:color="auto"/>
        <w:left w:val="none" w:sz="0" w:space="0" w:color="auto"/>
        <w:bottom w:val="none" w:sz="0" w:space="0" w:color="auto"/>
        <w:right w:val="none" w:sz="0" w:space="0" w:color="auto"/>
      </w:divBdr>
    </w:div>
    <w:div w:id="345519815">
      <w:bodyDiv w:val="1"/>
      <w:marLeft w:val="0"/>
      <w:marRight w:val="0"/>
      <w:marTop w:val="0"/>
      <w:marBottom w:val="0"/>
      <w:divBdr>
        <w:top w:val="none" w:sz="0" w:space="0" w:color="auto"/>
        <w:left w:val="none" w:sz="0" w:space="0" w:color="auto"/>
        <w:bottom w:val="none" w:sz="0" w:space="0" w:color="auto"/>
        <w:right w:val="none" w:sz="0" w:space="0" w:color="auto"/>
      </w:divBdr>
    </w:div>
    <w:div w:id="353045865">
      <w:bodyDiv w:val="1"/>
      <w:marLeft w:val="0"/>
      <w:marRight w:val="0"/>
      <w:marTop w:val="0"/>
      <w:marBottom w:val="0"/>
      <w:divBdr>
        <w:top w:val="none" w:sz="0" w:space="0" w:color="auto"/>
        <w:left w:val="none" w:sz="0" w:space="0" w:color="auto"/>
        <w:bottom w:val="none" w:sz="0" w:space="0" w:color="auto"/>
        <w:right w:val="none" w:sz="0" w:space="0" w:color="auto"/>
      </w:divBdr>
    </w:div>
    <w:div w:id="388113742">
      <w:bodyDiv w:val="1"/>
      <w:marLeft w:val="0"/>
      <w:marRight w:val="0"/>
      <w:marTop w:val="0"/>
      <w:marBottom w:val="0"/>
      <w:divBdr>
        <w:top w:val="none" w:sz="0" w:space="0" w:color="auto"/>
        <w:left w:val="none" w:sz="0" w:space="0" w:color="auto"/>
        <w:bottom w:val="none" w:sz="0" w:space="0" w:color="auto"/>
        <w:right w:val="none" w:sz="0" w:space="0" w:color="auto"/>
      </w:divBdr>
    </w:div>
    <w:div w:id="392701709">
      <w:bodyDiv w:val="1"/>
      <w:marLeft w:val="0"/>
      <w:marRight w:val="0"/>
      <w:marTop w:val="0"/>
      <w:marBottom w:val="0"/>
      <w:divBdr>
        <w:top w:val="none" w:sz="0" w:space="0" w:color="auto"/>
        <w:left w:val="none" w:sz="0" w:space="0" w:color="auto"/>
        <w:bottom w:val="none" w:sz="0" w:space="0" w:color="auto"/>
        <w:right w:val="none" w:sz="0" w:space="0" w:color="auto"/>
      </w:divBdr>
    </w:div>
    <w:div w:id="397439087">
      <w:bodyDiv w:val="1"/>
      <w:marLeft w:val="0"/>
      <w:marRight w:val="0"/>
      <w:marTop w:val="0"/>
      <w:marBottom w:val="0"/>
      <w:divBdr>
        <w:top w:val="none" w:sz="0" w:space="0" w:color="auto"/>
        <w:left w:val="none" w:sz="0" w:space="0" w:color="auto"/>
        <w:bottom w:val="none" w:sz="0" w:space="0" w:color="auto"/>
        <w:right w:val="none" w:sz="0" w:space="0" w:color="auto"/>
      </w:divBdr>
    </w:div>
    <w:div w:id="400451333">
      <w:bodyDiv w:val="1"/>
      <w:marLeft w:val="0"/>
      <w:marRight w:val="0"/>
      <w:marTop w:val="0"/>
      <w:marBottom w:val="0"/>
      <w:divBdr>
        <w:top w:val="none" w:sz="0" w:space="0" w:color="auto"/>
        <w:left w:val="none" w:sz="0" w:space="0" w:color="auto"/>
        <w:bottom w:val="none" w:sz="0" w:space="0" w:color="auto"/>
        <w:right w:val="none" w:sz="0" w:space="0" w:color="auto"/>
      </w:divBdr>
    </w:div>
    <w:div w:id="412288489">
      <w:bodyDiv w:val="1"/>
      <w:marLeft w:val="0"/>
      <w:marRight w:val="0"/>
      <w:marTop w:val="0"/>
      <w:marBottom w:val="0"/>
      <w:divBdr>
        <w:top w:val="none" w:sz="0" w:space="0" w:color="auto"/>
        <w:left w:val="none" w:sz="0" w:space="0" w:color="auto"/>
        <w:bottom w:val="none" w:sz="0" w:space="0" w:color="auto"/>
        <w:right w:val="none" w:sz="0" w:space="0" w:color="auto"/>
      </w:divBdr>
    </w:div>
    <w:div w:id="413236237">
      <w:bodyDiv w:val="1"/>
      <w:marLeft w:val="0"/>
      <w:marRight w:val="0"/>
      <w:marTop w:val="0"/>
      <w:marBottom w:val="0"/>
      <w:divBdr>
        <w:top w:val="none" w:sz="0" w:space="0" w:color="auto"/>
        <w:left w:val="none" w:sz="0" w:space="0" w:color="auto"/>
        <w:bottom w:val="none" w:sz="0" w:space="0" w:color="auto"/>
        <w:right w:val="none" w:sz="0" w:space="0" w:color="auto"/>
      </w:divBdr>
    </w:div>
    <w:div w:id="538785063">
      <w:bodyDiv w:val="1"/>
      <w:marLeft w:val="0"/>
      <w:marRight w:val="0"/>
      <w:marTop w:val="0"/>
      <w:marBottom w:val="0"/>
      <w:divBdr>
        <w:top w:val="none" w:sz="0" w:space="0" w:color="auto"/>
        <w:left w:val="none" w:sz="0" w:space="0" w:color="auto"/>
        <w:bottom w:val="none" w:sz="0" w:space="0" w:color="auto"/>
        <w:right w:val="none" w:sz="0" w:space="0" w:color="auto"/>
      </w:divBdr>
    </w:div>
    <w:div w:id="547231251">
      <w:bodyDiv w:val="1"/>
      <w:marLeft w:val="0"/>
      <w:marRight w:val="0"/>
      <w:marTop w:val="0"/>
      <w:marBottom w:val="0"/>
      <w:divBdr>
        <w:top w:val="none" w:sz="0" w:space="0" w:color="auto"/>
        <w:left w:val="none" w:sz="0" w:space="0" w:color="auto"/>
        <w:bottom w:val="none" w:sz="0" w:space="0" w:color="auto"/>
        <w:right w:val="none" w:sz="0" w:space="0" w:color="auto"/>
      </w:divBdr>
    </w:div>
    <w:div w:id="559635880">
      <w:bodyDiv w:val="1"/>
      <w:marLeft w:val="0"/>
      <w:marRight w:val="0"/>
      <w:marTop w:val="0"/>
      <w:marBottom w:val="0"/>
      <w:divBdr>
        <w:top w:val="none" w:sz="0" w:space="0" w:color="auto"/>
        <w:left w:val="none" w:sz="0" w:space="0" w:color="auto"/>
        <w:bottom w:val="none" w:sz="0" w:space="0" w:color="auto"/>
        <w:right w:val="none" w:sz="0" w:space="0" w:color="auto"/>
      </w:divBdr>
    </w:div>
    <w:div w:id="579214154">
      <w:bodyDiv w:val="1"/>
      <w:marLeft w:val="0"/>
      <w:marRight w:val="0"/>
      <w:marTop w:val="0"/>
      <w:marBottom w:val="0"/>
      <w:divBdr>
        <w:top w:val="none" w:sz="0" w:space="0" w:color="auto"/>
        <w:left w:val="none" w:sz="0" w:space="0" w:color="auto"/>
        <w:bottom w:val="none" w:sz="0" w:space="0" w:color="auto"/>
        <w:right w:val="none" w:sz="0" w:space="0" w:color="auto"/>
      </w:divBdr>
    </w:div>
    <w:div w:id="579485162">
      <w:bodyDiv w:val="1"/>
      <w:marLeft w:val="0"/>
      <w:marRight w:val="0"/>
      <w:marTop w:val="0"/>
      <w:marBottom w:val="0"/>
      <w:divBdr>
        <w:top w:val="none" w:sz="0" w:space="0" w:color="auto"/>
        <w:left w:val="none" w:sz="0" w:space="0" w:color="auto"/>
        <w:bottom w:val="none" w:sz="0" w:space="0" w:color="auto"/>
        <w:right w:val="none" w:sz="0" w:space="0" w:color="auto"/>
      </w:divBdr>
    </w:div>
    <w:div w:id="586619187">
      <w:bodyDiv w:val="1"/>
      <w:marLeft w:val="0"/>
      <w:marRight w:val="0"/>
      <w:marTop w:val="0"/>
      <w:marBottom w:val="0"/>
      <w:divBdr>
        <w:top w:val="none" w:sz="0" w:space="0" w:color="auto"/>
        <w:left w:val="none" w:sz="0" w:space="0" w:color="auto"/>
        <w:bottom w:val="none" w:sz="0" w:space="0" w:color="auto"/>
        <w:right w:val="none" w:sz="0" w:space="0" w:color="auto"/>
      </w:divBdr>
    </w:div>
    <w:div w:id="587080284">
      <w:bodyDiv w:val="1"/>
      <w:marLeft w:val="0"/>
      <w:marRight w:val="0"/>
      <w:marTop w:val="0"/>
      <w:marBottom w:val="0"/>
      <w:divBdr>
        <w:top w:val="none" w:sz="0" w:space="0" w:color="auto"/>
        <w:left w:val="none" w:sz="0" w:space="0" w:color="auto"/>
        <w:bottom w:val="none" w:sz="0" w:space="0" w:color="auto"/>
        <w:right w:val="none" w:sz="0" w:space="0" w:color="auto"/>
      </w:divBdr>
    </w:div>
    <w:div w:id="592054214">
      <w:bodyDiv w:val="1"/>
      <w:marLeft w:val="0"/>
      <w:marRight w:val="0"/>
      <w:marTop w:val="0"/>
      <w:marBottom w:val="0"/>
      <w:divBdr>
        <w:top w:val="none" w:sz="0" w:space="0" w:color="auto"/>
        <w:left w:val="none" w:sz="0" w:space="0" w:color="auto"/>
        <w:bottom w:val="none" w:sz="0" w:space="0" w:color="auto"/>
        <w:right w:val="none" w:sz="0" w:space="0" w:color="auto"/>
      </w:divBdr>
    </w:div>
    <w:div w:id="624965964">
      <w:bodyDiv w:val="1"/>
      <w:marLeft w:val="0"/>
      <w:marRight w:val="0"/>
      <w:marTop w:val="0"/>
      <w:marBottom w:val="0"/>
      <w:divBdr>
        <w:top w:val="none" w:sz="0" w:space="0" w:color="auto"/>
        <w:left w:val="none" w:sz="0" w:space="0" w:color="auto"/>
        <w:bottom w:val="none" w:sz="0" w:space="0" w:color="auto"/>
        <w:right w:val="none" w:sz="0" w:space="0" w:color="auto"/>
      </w:divBdr>
    </w:div>
    <w:div w:id="645934758">
      <w:bodyDiv w:val="1"/>
      <w:marLeft w:val="0"/>
      <w:marRight w:val="0"/>
      <w:marTop w:val="0"/>
      <w:marBottom w:val="0"/>
      <w:divBdr>
        <w:top w:val="none" w:sz="0" w:space="0" w:color="auto"/>
        <w:left w:val="none" w:sz="0" w:space="0" w:color="auto"/>
        <w:bottom w:val="none" w:sz="0" w:space="0" w:color="auto"/>
        <w:right w:val="none" w:sz="0" w:space="0" w:color="auto"/>
      </w:divBdr>
    </w:div>
    <w:div w:id="661588596">
      <w:bodyDiv w:val="1"/>
      <w:marLeft w:val="0"/>
      <w:marRight w:val="0"/>
      <w:marTop w:val="0"/>
      <w:marBottom w:val="0"/>
      <w:divBdr>
        <w:top w:val="none" w:sz="0" w:space="0" w:color="auto"/>
        <w:left w:val="none" w:sz="0" w:space="0" w:color="auto"/>
        <w:bottom w:val="none" w:sz="0" w:space="0" w:color="auto"/>
        <w:right w:val="none" w:sz="0" w:space="0" w:color="auto"/>
      </w:divBdr>
    </w:div>
    <w:div w:id="661935745">
      <w:bodyDiv w:val="1"/>
      <w:marLeft w:val="0"/>
      <w:marRight w:val="0"/>
      <w:marTop w:val="0"/>
      <w:marBottom w:val="0"/>
      <w:divBdr>
        <w:top w:val="none" w:sz="0" w:space="0" w:color="auto"/>
        <w:left w:val="none" w:sz="0" w:space="0" w:color="auto"/>
        <w:bottom w:val="none" w:sz="0" w:space="0" w:color="auto"/>
        <w:right w:val="none" w:sz="0" w:space="0" w:color="auto"/>
      </w:divBdr>
    </w:div>
    <w:div w:id="664550179">
      <w:bodyDiv w:val="1"/>
      <w:marLeft w:val="0"/>
      <w:marRight w:val="0"/>
      <w:marTop w:val="0"/>
      <w:marBottom w:val="0"/>
      <w:divBdr>
        <w:top w:val="none" w:sz="0" w:space="0" w:color="auto"/>
        <w:left w:val="none" w:sz="0" w:space="0" w:color="auto"/>
        <w:bottom w:val="none" w:sz="0" w:space="0" w:color="auto"/>
        <w:right w:val="none" w:sz="0" w:space="0" w:color="auto"/>
      </w:divBdr>
    </w:div>
    <w:div w:id="669254292">
      <w:bodyDiv w:val="1"/>
      <w:marLeft w:val="0"/>
      <w:marRight w:val="0"/>
      <w:marTop w:val="0"/>
      <w:marBottom w:val="0"/>
      <w:divBdr>
        <w:top w:val="none" w:sz="0" w:space="0" w:color="auto"/>
        <w:left w:val="none" w:sz="0" w:space="0" w:color="auto"/>
        <w:bottom w:val="none" w:sz="0" w:space="0" w:color="auto"/>
        <w:right w:val="none" w:sz="0" w:space="0" w:color="auto"/>
      </w:divBdr>
    </w:div>
    <w:div w:id="669405544">
      <w:bodyDiv w:val="1"/>
      <w:marLeft w:val="0"/>
      <w:marRight w:val="0"/>
      <w:marTop w:val="0"/>
      <w:marBottom w:val="0"/>
      <w:divBdr>
        <w:top w:val="none" w:sz="0" w:space="0" w:color="auto"/>
        <w:left w:val="none" w:sz="0" w:space="0" w:color="auto"/>
        <w:bottom w:val="none" w:sz="0" w:space="0" w:color="auto"/>
        <w:right w:val="none" w:sz="0" w:space="0" w:color="auto"/>
      </w:divBdr>
    </w:div>
    <w:div w:id="698969575">
      <w:bodyDiv w:val="1"/>
      <w:marLeft w:val="0"/>
      <w:marRight w:val="0"/>
      <w:marTop w:val="0"/>
      <w:marBottom w:val="0"/>
      <w:divBdr>
        <w:top w:val="none" w:sz="0" w:space="0" w:color="auto"/>
        <w:left w:val="none" w:sz="0" w:space="0" w:color="auto"/>
        <w:bottom w:val="none" w:sz="0" w:space="0" w:color="auto"/>
        <w:right w:val="none" w:sz="0" w:space="0" w:color="auto"/>
      </w:divBdr>
    </w:div>
    <w:div w:id="707073019">
      <w:bodyDiv w:val="1"/>
      <w:marLeft w:val="0"/>
      <w:marRight w:val="0"/>
      <w:marTop w:val="0"/>
      <w:marBottom w:val="0"/>
      <w:divBdr>
        <w:top w:val="none" w:sz="0" w:space="0" w:color="auto"/>
        <w:left w:val="none" w:sz="0" w:space="0" w:color="auto"/>
        <w:bottom w:val="none" w:sz="0" w:space="0" w:color="auto"/>
        <w:right w:val="none" w:sz="0" w:space="0" w:color="auto"/>
      </w:divBdr>
    </w:div>
    <w:div w:id="709038331">
      <w:bodyDiv w:val="1"/>
      <w:marLeft w:val="0"/>
      <w:marRight w:val="0"/>
      <w:marTop w:val="0"/>
      <w:marBottom w:val="0"/>
      <w:divBdr>
        <w:top w:val="none" w:sz="0" w:space="0" w:color="auto"/>
        <w:left w:val="none" w:sz="0" w:space="0" w:color="auto"/>
        <w:bottom w:val="none" w:sz="0" w:space="0" w:color="auto"/>
        <w:right w:val="none" w:sz="0" w:space="0" w:color="auto"/>
      </w:divBdr>
    </w:div>
    <w:div w:id="735398695">
      <w:bodyDiv w:val="1"/>
      <w:marLeft w:val="0"/>
      <w:marRight w:val="0"/>
      <w:marTop w:val="0"/>
      <w:marBottom w:val="0"/>
      <w:divBdr>
        <w:top w:val="none" w:sz="0" w:space="0" w:color="auto"/>
        <w:left w:val="none" w:sz="0" w:space="0" w:color="auto"/>
        <w:bottom w:val="none" w:sz="0" w:space="0" w:color="auto"/>
        <w:right w:val="none" w:sz="0" w:space="0" w:color="auto"/>
      </w:divBdr>
    </w:div>
    <w:div w:id="746809228">
      <w:bodyDiv w:val="1"/>
      <w:marLeft w:val="0"/>
      <w:marRight w:val="0"/>
      <w:marTop w:val="0"/>
      <w:marBottom w:val="0"/>
      <w:divBdr>
        <w:top w:val="none" w:sz="0" w:space="0" w:color="auto"/>
        <w:left w:val="none" w:sz="0" w:space="0" w:color="auto"/>
        <w:bottom w:val="none" w:sz="0" w:space="0" w:color="auto"/>
        <w:right w:val="none" w:sz="0" w:space="0" w:color="auto"/>
      </w:divBdr>
    </w:div>
    <w:div w:id="766194462">
      <w:bodyDiv w:val="1"/>
      <w:marLeft w:val="0"/>
      <w:marRight w:val="0"/>
      <w:marTop w:val="0"/>
      <w:marBottom w:val="0"/>
      <w:divBdr>
        <w:top w:val="none" w:sz="0" w:space="0" w:color="auto"/>
        <w:left w:val="none" w:sz="0" w:space="0" w:color="auto"/>
        <w:bottom w:val="none" w:sz="0" w:space="0" w:color="auto"/>
        <w:right w:val="none" w:sz="0" w:space="0" w:color="auto"/>
      </w:divBdr>
    </w:div>
    <w:div w:id="775095241">
      <w:bodyDiv w:val="1"/>
      <w:marLeft w:val="0"/>
      <w:marRight w:val="0"/>
      <w:marTop w:val="0"/>
      <w:marBottom w:val="0"/>
      <w:divBdr>
        <w:top w:val="none" w:sz="0" w:space="0" w:color="auto"/>
        <w:left w:val="none" w:sz="0" w:space="0" w:color="auto"/>
        <w:bottom w:val="none" w:sz="0" w:space="0" w:color="auto"/>
        <w:right w:val="none" w:sz="0" w:space="0" w:color="auto"/>
      </w:divBdr>
    </w:div>
    <w:div w:id="775104740">
      <w:bodyDiv w:val="1"/>
      <w:marLeft w:val="0"/>
      <w:marRight w:val="0"/>
      <w:marTop w:val="0"/>
      <w:marBottom w:val="0"/>
      <w:divBdr>
        <w:top w:val="none" w:sz="0" w:space="0" w:color="auto"/>
        <w:left w:val="none" w:sz="0" w:space="0" w:color="auto"/>
        <w:bottom w:val="none" w:sz="0" w:space="0" w:color="auto"/>
        <w:right w:val="none" w:sz="0" w:space="0" w:color="auto"/>
      </w:divBdr>
    </w:div>
    <w:div w:id="784664648">
      <w:bodyDiv w:val="1"/>
      <w:marLeft w:val="0"/>
      <w:marRight w:val="0"/>
      <w:marTop w:val="0"/>
      <w:marBottom w:val="0"/>
      <w:divBdr>
        <w:top w:val="none" w:sz="0" w:space="0" w:color="auto"/>
        <w:left w:val="none" w:sz="0" w:space="0" w:color="auto"/>
        <w:bottom w:val="none" w:sz="0" w:space="0" w:color="auto"/>
        <w:right w:val="none" w:sz="0" w:space="0" w:color="auto"/>
      </w:divBdr>
    </w:div>
    <w:div w:id="790636453">
      <w:bodyDiv w:val="1"/>
      <w:marLeft w:val="0"/>
      <w:marRight w:val="0"/>
      <w:marTop w:val="0"/>
      <w:marBottom w:val="0"/>
      <w:divBdr>
        <w:top w:val="none" w:sz="0" w:space="0" w:color="auto"/>
        <w:left w:val="none" w:sz="0" w:space="0" w:color="auto"/>
        <w:bottom w:val="none" w:sz="0" w:space="0" w:color="auto"/>
        <w:right w:val="none" w:sz="0" w:space="0" w:color="auto"/>
      </w:divBdr>
    </w:div>
    <w:div w:id="791635447">
      <w:bodyDiv w:val="1"/>
      <w:marLeft w:val="0"/>
      <w:marRight w:val="0"/>
      <w:marTop w:val="0"/>
      <w:marBottom w:val="0"/>
      <w:divBdr>
        <w:top w:val="none" w:sz="0" w:space="0" w:color="auto"/>
        <w:left w:val="none" w:sz="0" w:space="0" w:color="auto"/>
        <w:bottom w:val="none" w:sz="0" w:space="0" w:color="auto"/>
        <w:right w:val="none" w:sz="0" w:space="0" w:color="auto"/>
      </w:divBdr>
    </w:div>
    <w:div w:id="799802822">
      <w:bodyDiv w:val="1"/>
      <w:marLeft w:val="0"/>
      <w:marRight w:val="0"/>
      <w:marTop w:val="0"/>
      <w:marBottom w:val="0"/>
      <w:divBdr>
        <w:top w:val="none" w:sz="0" w:space="0" w:color="auto"/>
        <w:left w:val="none" w:sz="0" w:space="0" w:color="auto"/>
        <w:bottom w:val="none" w:sz="0" w:space="0" w:color="auto"/>
        <w:right w:val="none" w:sz="0" w:space="0" w:color="auto"/>
      </w:divBdr>
    </w:div>
    <w:div w:id="822818867">
      <w:bodyDiv w:val="1"/>
      <w:marLeft w:val="0"/>
      <w:marRight w:val="0"/>
      <w:marTop w:val="0"/>
      <w:marBottom w:val="0"/>
      <w:divBdr>
        <w:top w:val="none" w:sz="0" w:space="0" w:color="auto"/>
        <w:left w:val="none" w:sz="0" w:space="0" w:color="auto"/>
        <w:bottom w:val="none" w:sz="0" w:space="0" w:color="auto"/>
        <w:right w:val="none" w:sz="0" w:space="0" w:color="auto"/>
      </w:divBdr>
    </w:div>
    <w:div w:id="836574854">
      <w:bodyDiv w:val="1"/>
      <w:marLeft w:val="0"/>
      <w:marRight w:val="0"/>
      <w:marTop w:val="0"/>
      <w:marBottom w:val="0"/>
      <w:divBdr>
        <w:top w:val="none" w:sz="0" w:space="0" w:color="auto"/>
        <w:left w:val="none" w:sz="0" w:space="0" w:color="auto"/>
        <w:bottom w:val="none" w:sz="0" w:space="0" w:color="auto"/>
        <w:right w:val="none" w:sz="0" w:space="0" w:color="auto"/>
      </w:divBdr>
    </w:div>
    <w:div w:id="837500646">
      <w:bodyDiv w:val="1"/>
      <w:marLeft w:val="0"/>
      <w:marRight w:val="0"/>
      <w:marTop w:val="0"/>
      <w:marBottom w:val="0"/>
      <w:divBdr>
        <w:top w:val="none" w:sz="0" w:space="0" w:color="auto"/>
        <w:left w:val="none" w:sz="0" w:space="0" w:color="auto"/>
        <w:bottom w:val="none" w:sz="0" w:space="0" w:color="auto"/>
        <w:right w:val="none" w:sz="0" w:space="0" w:color="auto"/>
      </w:divBdr>
    </w:div>
    <w:div w:id="841428374">
      <w:bodyDiv w:val="1"/>
      <w:marLeft w:val="0"/>
      <w:marRight w:val="0"/>
      <w:marTop w:val="0"/>
      <w:marBottom w:val="0"/>
      <w:divBdr>
        <w:top w:val="none" w:sz="0" w:space="0" w:color="auto"/>
        <w:left w:val="none" w:sz="0" w:space="0" w:color="auto"/>
        <w:bottom w:val="none" w:sz="0" w:space="0" w:color="auto"/>
        <w:right w:val="none" w:sz="0" w:space="0" w:color="auto"/>
      </w:divBdr>
    </w:div>
    <w:div w:id="882791939">
      <w:bodyDiv w:val="1"/>
      <w:marLeft w:val="0"/>
      <w:marRight w:val="0"/>
      <w:marTop w:val="0"/>
      <w:marBottom w:val="0"/>
      <w:divBdr>
        <w:top w:val="none" w:sz="0" w:space="0" w:color="auto"/>
        <w:left w:val="none" w:sz="0" w:space="0" w:color="auto"/>
        <w:bottom w:val="none" w:sz="0" w:space="0" w:color="auto"/>
        <w:right w:val="none" w:sz="0" w:space="0" w:color="auto"/>
      </w:divBdr>
    </w:div>
    <w:div w:id="886141733">
      <w:bodyDiv w:val="1"/>
      <w:marLeft w:val="0"/>
      <w:marRight w:val="0"/>
      <w:marTop w:val="0"/>
      <w:marBottom w:val="0"/>
      <w:divBdr>
        <w:top w:val="none" w:sz="0" w:space="0" w:color="auto"/>
        <w:left w:val="none" w:sz="0" w:space="0" w:color="auto"/>
        <w:bottom w:val="none" w:sz="0" w:space="0" w:color="auto"/>
        <w:right w:val="none" w:sz="0" w:space="0" w:color="auto"/>
      </w:divBdr>
    </w:div>
    <w:div w:id="894857590">
      <w:bodyDiv w:val="1"/>
      <w:marLeft w:val="0"/>
      <w:marRight w:val="0"/>
      <w:marTop w:val="0"/>
      <w:marBottom w:val="0"/>
      <w:divBdr>
        <w:top w:val="none" w:sz="0" w:space="0" w:color="auto"/>
        <w:left w:val="none" w:sz="0" w:space="0" w:color="auto"/>
        <w:bottom w:val="none" w:sz="0" w:space="0" w:color="auto"/>
        <w:right w:val="none" w:sz="0" w:space="0" w:color="auto"/>
      </w:divBdr>
    </w:div>
    <w:div w:id="895622795">
      <w:bodyDiv w:val="1"/>
      <w:marLeft w:val="0"/>
      <w:marRight w:val="0"/>
      <w:marTop w:val="0"/>
      <w:marBottom w:val="0"/>
      <w:divBdr>
        <w:top w:val="none" w:sz="0" w:space="0" w:color="auto"/>
        <w:left w:val="none" w:sz="0" w:space="0" w:color="auto"/>
        <w:bottom w:val="none" w:sz="0" w:space="0" w:color="auto"/>
        <w:right w:val="none" w:sz="0" w:space="0" w:color="auto"/>
      </w:divBdr>
    </w:div>
    <w:div w:id="909735274">
      <w:bodyDiv w:val="1"/>
      <w:marLeft w:val="0"/>
      <w:marRight w:val="0"/>
      <w:marTop w:val="0"/>
      <w:marBottom w:val="0"/>
      <w:divBdr>
        <w:top w:val="none" w:sz="0" w:space="0" w:color="auto"/>
        <w:left w:val="none" w:sz="0" w:space="0" w:color="auto"/>
        <w:bottom w:val="none" w:sz="0" w:space="0" w:color="auto"/>
        <w:right w:val="none" w:sz="0" w:space="0" w:color="auto"/>
      </w:divBdr>
    </w:div>
    <w:div w:id="916019642">
      <w:bodyDiv w:val="1"/>
      <w:marLeft w:val="0"/>
      <w:marRight w:val="0"/>
      <w:marTop w:val="0"/>
      <w:marBottom w:val="0"/>
      <w:divBdr>
        <w:top w:val="none" w:sz="0" w:space="0" w:color="auto"/>
        <w:left w:val="none" w:sz="0" w:space="0" w:color="auto"/>
        <w:bottom w:val="none" w:sz="0" w:space="0" w:color="auto"/>
        <w:right w:val="none" w:sz="0" w:space="0" w:color="auto"/>
      </w:divBdr>
    </w:div>
    <w:div w:id="918910180">
      <w:bodyDiv w:val="1"/>
      <w:marLeft w:val="0"/>
      <w:marRight w:val="0"/>
      <w:marTop w:val="0"/>
      <w:marBottom w:val="0"/>
      <w:divBdr>
        <w:top w:val="none" w:sz="0" w:space="0" w:color="auto"/>
        <w:left w:val="none" w:sz="0" w:space="0" w:color="auto"/>
        <w:bottom w:val="none" w:sz="0" w:space="0" w:color="auto"/>
        <w:right w:val="none" w:sz="0" w:space="0" w:color="auto"/>
      </w:divBdr>
    </w:div>
    <w:div w:id="931471567">
      <w:bodyDiv w:val="1"/>
      <w:marLeft w:val="0"/>
      <w:marRight w:val="0"/>
      <w:marTop w:val="0"/>
      <w:marBottom w:val="0"/>
      <w:divBdr>
        <w:top w:val="none" w:sz="0" w:space="0" w:color="auto"/>
        <w:left w:val="none" w:sz="0" w:space="0" w:color="auto"/>
        <w:bottom w:val="none" w:sz="0" w:space="0" w:color="auto"/>
        <w:right w:val="none" w:sz="0" w:space="0" w:color="auto"/>
      </w:divBdr>
    </w:div>
    <w:div w:id="963081389">
      <w:bodyDiv w:val="1"/>
      <w:marLeft w:val="0"/>
      <w:marRight w:val="0"/>
      <w:marTop w:val="0"/>
      <w:marBottom w:val="0"/>
      <w:divBdr>
        <w:top w:val="none" w:sz="0" w:space="0" w:color="auto"/>
        <w:left w:val="none" w:sz="0" w:space="0" w:color="auto"/>
        <w:bottom w:val="none" w:sz="0" w:space="0" w:color="auto"/>
        <w:right w:val="none" w:sz="0" w:space="0" w:color="auto"/>
      </w:divBdr>
    </w:div>
    <w:div w:id="978654139">
      <w:bodyDiv w:val="1"/>
      <w:marLeft w:val="0"/>
      <w:marRight w:val="0"/>
      <w:marTop w:val="0"/>
      <w:marBottom w:val="0"/>
      <w:divBdr>
        <w:top w:val="none" w:sz="0" w:space="0" w:color="auto"/>
        <w:left w:val="none" w:sz="0" w:space="0" w:color="auto"/>
        <w:bottom w:val="none" w:sz="0" w:space="0" w:color="auto"/>
        <w:right w:val="none" w:sz="0" w:space="0" w:color="auto"/>
      </w:divBdr>
    </w:div>
    <w:div w:id="990596338">
      <w:bodyDiv w:val="1"/>
      <w:marLeft w:val="0"/>
      <w:marRight w:val="0"/>
      <w:marTop w:val="0"/>
      <w:marBottom w:val="0"/>
      <w:divBdr>
        <w:top w:val="none" w:sz="0" w:space="0" w:color="auto"/>
        <w:left w:val="none" w:sz="0" w:space="0" w:color="auto"/>
        <w:bottom w:val="none" w:sz="0" w:space="0" w:color="auto"/>
        <w:right w:val="none" w:sz="0" w:space="0" w:color="auto"/>
      </w:divBdr>
    </w:div>
    <w:div w:id="995576716">
      <w:bodyDiv w:val="1"/>
      <w:marLeft w:val="0"/>
      <w:marRight w:val="0"/>
      <w:marTop w:val="0"/>
      <w:marBottom w:val="0"/>
      <w:divBdr>
        <w:top w:val="none" w:sz="0" w:space="0" w:color="auto"/>
        <w:left w:val="none" w:sz="0" w:space="0" w:color="auto"/>
        <w:bottom w:val="none" w:sz="0" w:space="0" w:color="auto"/>
        <w:right w:val="none" w:sz="0" w:space="0" w:color="auto"/>
      </w:divBdr>
    </w:div>
    <w:div w:id="1025129612">
      <w:bodyDiv w:val="1"/>
      <w:marLeft w:val="0"/>
      <w:marRight w:val="0"/>
      <w:marTop w:val="0"/>
      <w:marBottom w:val="0"/>
      <w:divBdr>
        <w:top w:val="none" w:sz="0" w:space="0" w:color="auto"/>
        <w:left w:val="none" w:sz="0" w:space="0" w:color="auto"/>
        <w:bottom w:val="none" w:sz="0" w:space="0" w:color="auto"/>
        <w:right w:val="none" w:sz="0" w:space="0" w:color="auto"/>
      </w:divBdr>
    </w:div>
    <w:div w:id="1037777047">
      <w:bodyDiv w:val="1"/>
      <w:marLeft w:val="0"/>
      <w:marRight w:val="0"/>
      <w:marTop w:val="0"/>
      <w:marBottom w:val="0"/>
      <w:divBdr>
        <w:top w:val="none" w:sz="0" w:space="0" w:color="auto"/>
        <w:left w:val="none" w:sz="0" w:space="0" w:color="auto"/>
        <w:bottom w:val="none" w:sz="0" w:space="0" w:color="auto"/>
        <w:right w:val="none" w:sz="0" w:space="0" w:color="auto"/>
      </w:divBdr>
    </w:div>
    <w:div w:id="1039863979">
      <w:bodyDiv w:val="1"/>
      <w:marLeft w:val="0"/>
      <w:marRight w:val="0"/>
      <w:marTop w:val="0"/>
      <w:marBottom w:val="0"/>
      <w:divBdr>
        <w:top w:val="none" w:sz="0" w:space="0" w:color="auto"/>
        <w:left w:val="none" w:sz="0" w:space="0" w:color="auto"/>
        <w:bottom w:val="none" w:sz="0" w:space="0" w:color="auto"/>
        <w:right w:val="none" w:sz="0" w:space="0" w:color="auto"/>
      </w:divBdr>
    </w:div>
    <w:div w:id="1055544455">
      <w:bodyDiv w:val="1"/>
      <w:marLeft w:val="0"/>
      <w:marRight w:val="0"/>
      <w:marTop w:val="0"/>
      <w:marBottom w:val="0"/>
      <w:divBdr>
        <w:top w:val="none" w:sz="0" w:space="0" w:color="auto"/>
        <w:left w:val="none" w:sz="0" w:space="0" w:color="auto"/>
        <w:bottom w:val="none" w:sz="0" w:space="0" w:color="auto"/>
        <w:right w:val="none" w:sz="0" w:space="0" w:color="auto"/>
      </w:divBdr>
    </w:div>
    <w:div w:id="1068722125">
      <w:bodyDiv w:val="1"/>
      <w:marLeft w:val="0"/>
      <w:marRight w:val="0"/>
      <w:marTop w:val="0"/>
      <w:marBottom w:val="0"/>
      <w:divBdr>
        <w:top w:val="none" w:sz="0" w:space="0" w:color="auto"/>
        <w:left w:val="none" w:sz="0" w:space="0" w:color="auto"/>
        <w:bottom w:val="none" w:sz="0" w:space="0" w:color="auto"/>
        <w:right w:val="none" w:sz="0" w:space="0" w:color="auto"/>
      </w:divBdr>
    </w:div>
    <w:div w:id="1107887506">
      <w:bodyDiv w:val="1"/>
      <w:marLeft w:val="0"/>
      <w:marRight w:val="0"/>
      <w:marTop w:val="0"/>
      <w:marBottom w:val="0"/>
      <w:divBdr>
        <w:top w:val="none" w:sz="0" w:space="0" w:color="auto"/>
        <w:left w:val="none" w:sz="0" w:space="0" w:color="auto"/>
        <w:bottom w:val="none" w:sz="0" w:space="0" w:color="auto"/>
        <w:right w:val="none" w:sz="0" w:space="0" w:color="auto"/>
      </w:divBdr>
    </w:div>
    <w:div w:id="1110931494">
      <w:bodyDiv w:val="1"/>
      <w:marLeft w:val="0"/>
      <w:marRight w:val="0"/>
      <w:marTop w:val="0"/>
      <w:marBottom w:val="0"/>
      <w:divBdr>
        <w:top w:val="none" w:sz="0" w:space="0" w:color="auto"/>
        <w:left w:val="none" w:sz="0" w:space="0" w:color="auto"/>
        <w:bottom w:val="none" w:sz="0" w:space="0" w:color="auto"/>
        <w:right w:val="none" w:sz="0" w:space="0" w:color="auto"/>
      </w:divBdr>
    </w:div>
    <w:div w:id="1118531426">
      <w:bodyDiv w:val="1"/>
      <w:marLeft w:val="0"/>
      <w:marRight w:val="0"/>
      <w:marTop w:val="0"/>
      <w:marBottom w:val="0"/>
      <w:divBdr>
        <w:top w:val="none" w:sz="0" w:space="0" w:color="auto"/>
        <w:left w:val="none" w:sz="0" w:space="0" w:color="auto"/>
        <w:bottom w:val="none" w:sz="0" w:space="0" w:color="auto"/>
        <w:right w:val="none" w:sz="0" w:space="0" w:color="auto"/>
      </w:divBdr>
    </w:div>
    <w:div w:id="1121072826">
      <w:bodyDiv w:val="1"/>
      <w:marLeft w:val="0"/>
      <w:marRight w:val="0"/>
      <w:marTop w:val="0"/>
      <w:marBottom w:val="0"/>
      <w:divBdr>
        <w:top w:val="none" w:sz="0" w:space="0" w:color="auto"/>
        <w:left w:val="none" w:sz="0" w:space="0" w:color="auto"/>
        <w:bottom w:val="none" w:sz="0" w:space="0" w:color="auto"/>
        <w:right w:val="none" w:sz="0" w:space="0" w:color="auto"/>
      </w:divBdr>
    </w:div>
    <w:div w:id="1134105751">
      <w:bodyDiv w:val="1"/>
      <w:marLeft w:val="0"/>
      <w:marRight w:val="0"/>
      <w:marTop w:val="0"/>
      <w:marBottom w:val="0"/>
      <w:divBdr>
        <w:top w:val="none" w:sz="0" w:space="0" w:color="auto"/>
        <w:left w:val="none" w:sz="0" w:space="0" w:color="auto"/>
        <w:bottom w:val="none" w:sz="0" w:space="0" w:color="auto"/>
        <w:right w:val="none" w:sz="0" w:space="0" w:color="auto"/>
      </w:divBdr>
    </w:div>
    <w:div w:id="1160461315">
      <w:bodyDiv w:val="1"/>
      <w:marLeft w:val="0"/>
      <w:marRight w:val="0"/>
      <w:marTop w:val="0"/>
      <w:marBottom w:val="0"/>
      <w:divBdr>
        <w:top w:val="none" w:sz="0" w:space="0" w:color="auto"/>
        <w:left w:val="none" w:sz="0" w:space="0" w:color="auto"/>
        <w:bottom w:val="none" w:sz="0" w:space="0" w:color="auto"/>
        <w:right w:val="none" w:sz="0" w:space="0" w:color="auto"/>
      </w:divBdr>
    </w:div>
    <w:div w:id="1166088956">
      <w:bodyDiv w:val="1"/>
      <w:marLeft w:val="0"/>
      <w:marRight w:val="0"/>
      <w:marTop w:val="0"/>
      <w:marBottom w:val="0"/>
      <w:divBdr>
        <w:top w:val="none" w:sz="0" w:space="0" w:color="auto"/>
        <w:left w:val="none" w:sz="0" w:space="0" w:color="auto"/>
        <w:bottom w:val="none" w:sz="0" w:space="0" w:color="auto"/>
        <w:right w:val="none" w:sz="0" w:space="0" w:color="auto"/>
      </w:divBdr>
    </w:div>
    <w:div w:id="1175731938">
      <w:bodyDiv w:val="1"/>
      <w:marLeft w:val="0"/>
      <w:marRight w:val="0"/>
      <w:marTop w:val="0"/>
      <w:marBottom w:val="0"/>
      <w:divBdr>
        <w:top w:val="none" w:sz="0" w:space="0" w:color="auto"/>
        <w:left w:val="none" w:sz="0" w:space="0" w:color="auto"/>
        <w:bottom w:val="none" w:sz="0" w:space="0" w:color="auto"/>
        <w:right w:val="none" w:sz="0" w:space="0" w:color="auto"/>
      </w:divBdr>
    </w:div>
    <w:div w:id="1176529413">
      <w:bodyDiv w:val="1"/>
      <w:marLeft w:val="0"/>
      <w:marRight w:val="0"/>
      <w:marTop w:val="0"/>
      <w:marBottom w:val="0"/>
      <w:divBdr>
        <w:top w:val="none" w:sz="0" w:space="0" w:color="auto"/>
        <w:left w:val="none" w:sz="0" w:space="0" w:color="auto"/>
        <w:bottom w:val="none" w:sz="0" w:space="0" w:color="auto"/>
        <w:right w:val="none" w:sz="0" w:space="0" w:color="auto"/>
      </w:divBdr>
    </w:div>
    <w:div w:id="1193955892">
      <w:bodyDiv w:val="1"/>
      <w:marLeft w:val="0"/>
      <w:marRight w:val="0"/>
      <w:marTop w:val="0"/>
      <w:marBottom w:val="0"/>
      <w:divBdr>
        <w:top w:val="none" w:sz="0" w:space="0" w:color="auto"/>
        <w:left w:val="none" w:sz="0" w:space="0" w:color="auto"/>
        <w:bottom w:val="none" w:sz="0" w:space="0" w:color="auto"/>
        <w:right w:val="none" w:sz="0" w:space="0" w:color="auto"/>
      </w:divBdr>
    </w:div>
    <w:div w:id="1200819248">
      <w:bodyDiv w:val="1"/>
      <w:marLeft w:val="0"/>
      <w:marRight w:val="0"/>
      <w:marTop w:val="0"/>
      <w:marBottom w:val="0"/>
      <w:divBdr>
        <w:top w:val="none" w:sz="0" w:space="0" w:color="auto"/>
        <w:left w:val="none" w:sz="0" w:space="0" w:color="auto"/>
        <w:bottom w:val="none" w:sz="0" w:space="0" w:color="auto"/>
        <w:right w:val="none" w:sz="0" w:space="0" w:color="auto"/>
      </w:divBdr>
    </w:div>
    <w:div w:id="1258321252">
      <w:bodyDiv w:val="1"/>
      <w:marLeft w:val="0"/>
      <w:marRight w:val="0"/>
      <w:marTop w:val="0"/>
      <w:marBottom w:val="0"/>
      <w:divBdr>
        <w:top w:val="none" w:sz="0" w:space="0" w:color="auto"/>
        <w:left w:val="none" w:sz="0" w:space="0" w:color="auto"/>
        <w:bottom w:val="none" w:sz="0" w:space="0" w:color="auto"/>
        <w:right w:val="none" w:sz="0" w:space="0" w:color="auto"/>
      </w:divBdr>
    </w:div>
    <w:div w:id="1262105257">
      <w:bodyDiv w:val="1"/>
      <w:marLeft w:val="0"/>
      <w:marRight w:val="0"/>
      <w:marTop w:val="0"/>
      <w:marBottom w:val="0"/>
      <w:divBdr>
        <w:top w:val="none" w:sz="0" w:space="0" w:color="auto"/>
        <w:left w:val="none" w:sz="0" w:space="0" w:color="auto"/>
        <w:bottom w:val="none" w:sz="0" w:space="0" w:color="auto"/>
        <w:right w:val="none" w:sz="0" w:space="0" w:color="auto"/>
      </w:divBdr>
    </w:div>
    <w:div w:id="1263494123">
      <w:bodyDiv w:val="1"/>
      <w:marLeft w:val="0"/>
      <w:marRight w:val="0"/>
      <w:marTop w:val="0"/>
      <w:marBottom w:val="0"/>
      <w:divBdr>
        <w:top w:val="none" w:sz="0" w:space="0" w:color="auto"/>
        <w:left w:val="none" w:sz="0" w:space="0" w:color="auto"/>
        <w:bottom w:val="none" w:sz="0" w:space="0" w:color="auto"/>
        <w:right w:val="none" w:sz="0" w:space="0" w:color="auto"/>
      </w:divBdr>
    </w:div>
    <w:div w:id="1280262442">
      <w:bodyDiv w:val="1"/>
      <w:marLeft w:val="0"/>
      <w:marRight w:val="0"/>
      <w:marTop w:val="0"/>
      <w:marBottom w:val="0"/>
      <w:divBdr>
        <w:top w:val="none" w:sz="0" w:space="0" w:color="auto"/>
        <w:left w:val="none" w:sz="0" w:space="0" w:color="auto"/>
        <w:bottom w:val="none" w:sz="0" w:space="0" w:color="auto"/>
        <w:right w:val="none" w:sz="0" w:space="0" w:color="auto"/>
      </w:divBdr>
    </w:div>
    <w:div w:id="1287856737">
      <w:bodyDiv w:val="1"/>
      <w:marLeft w:val="0"/>
      <w:marRight w:val="0"/>
      <w:marTop w:val="0"/>
      <w:marBottom w:val="0"/>
      <w:divBdr>
        <w:top w:val="none" w:sz="0" w:space="0" w:color="auto"/>
        <w:left w:val="none" w:sz="0" w:space="0" w:color="auto"/>
        <w:bottom w:val="none" w:sz="0" w:space="0" w:color="auto"/>
        <w:right w:val="none" w:sz="0" w:space="0" w:color="auto"/>
      </w:divBdr>
    </w:div>
    <w:div w:id="1291663696">
      <w:bodyDiv w:val="1"/>
      <w:marLeft w:val="0"/>
      <w:marRight w:val="0"/>
      <w:marTop w:val="0"/>
      <w:marBottom w:val="0"/>
      <w:divBdr>
        <w:top w:val="none" w:sz="0" w:space="0" w:color="auto"/>
        <w:left w:val="none" w:sz="0" w:space="0" w:color="auto"/>
        <w:bottom w:val="none" w:sz="0" w:space="0" w:color="auto"/>
        <w:right w:val="none" w:sz="0" w:space="0" w:color="auto"/>
      </w:divBdr>
    </w:div>
    <w:div w:id="1297637083">
      <w:bodyDiv w:val="1"/>
      <w:marLeft w:val="0"/>
      <w:marRight w:val="0"/>
      <w:marTop w:val="0"/>
      <w:marBottom w:val="0"/>
      <w:divBdr>
        <w:top w:val="none" w:sz="0" w:space="0" w:color="auto"/>
        <w:left w:val="none" w:sz="0" w:space="0" w:color="auto"/>
        <w:bottom w:val="none" w:sz="0" w:space="0" w:color="auto"/>
        <w:right w:val="none" w:sz="0" w:space="0" w:color="auto"/>
      </w:divBdr>
    </w:div>
    <w:div w:id="1312635851">
      <w:bodyDiv w:val="1"/>
      <w:marLeft w:val="0"/>
      <w:marRight w:val="0"/>
      <w:marTop w:val="0"/>
      <w:marBottom w:val="0"/>
      <w:divBdr>
        <w:top w:val="none" w:sz="0" w:space="0" w:color="auto"/>
        <w:left w:val="none" w:sz="0" w:space="0" w:color="auto"/>
        <w:bottom w:val="none" w:sz="0" w:space="0" w:color="auto"/>
        <w:right w:val="none" w:sz="0" w:space="0" w:color="auto"/>
      </w:divBdr>
    </w:div>
    <w:div w:id="1321539606">
      <w:bodyDiv w:val="1"/>
      <w:marLeft w:val="0"/>
      <w:marRight w:val="0"/>
      <w:marTop w:val="0"/>
      <w:marBottom w:val="0"/>
      <w:divBdr>
        <w:top w:val="none" w:sz="0" w:space="0" w:color="auto"/>
        <w:left w:val="none" w:sz="0" w:space="0" w:color="auto"/>
        <w:bottom w:val="none" w:sz="0" w:space="0" w:color="auto"/>
        <w:right w:val="none" w:sz="0" w:space="0" w:color="auto"/>
      </w:divBdr>
    </w:div>
    <w:div w:id="1325083042">
      <w:bodyDiv w:val="1"/>
      <w:marLeft w:val="0"/>
      <w:marRight w:val="0"/>
      <w:marTop w:val="0"/>
      <w:marBottom w:val="0"/>
      <w:divBdr>
        <w:top w:val="none" w:sz="0" w:space="0" w:color="auto"/>
        <w:left w:val="none" w:sz="0" w:space="0" w:color="auto"/>
        <w:bottom w:val="none" w:sz="0" w:space="0" w:color="auto"/>
        <w:right w:val="none" w:sz="0" w:space="0" w:color="auto"/>
      </w:divBdr>
    </w:div>
    <w:div w:id="1359620044">
      <w:bodyDiv w:val="1"/>
      <w:marLeft w:val="0"/>
      <w:marRight w:val="0"/>
      <w:marTop w:val="0"/>
      <w:marBottom w:val="0"/>
      <w:divBdr>
        <w:top w:val="none" w:sz="0" w:space="0" w:color="auto"/>
        <w:left w:val="none" w:sz="0" w:space="0" w:color="auto"/>
        <w:bottom w:val="none" w:sz="0" w:space="0" w:color="auto"/>
        <w:right w:val="none" w:sz="0" w:space="0" w:color="auto"/>
      </w:divBdr>
    </w:div>
    <w:div w:id="1361467070">
      <w:bodyDiv w:val="1"/>
      <w:marLeft w:val="0"/>
      <w:marRight w:val="0"/>
      <w:marTop w:val="0"/>
      <w:marBottom w:val="0"/>
      <w:divBdr>
        <w:top w:val="none" w:sz="0" w:space="0" w:color="auto"/>
        <w:left w:val="none" w:sz="0" w:space="0" w:color="auto"/>
        <w:bottom w:val="none" w:sz="0" w:space="0" w:color="auto"/>
        <w:right w:val="none" w:sz="0" w:space="0" w:color="auto"/>
      </w:divBdr>
    </w:div>
    <w:div w:id="1362776619">
      <w:bodyDiv w:val="1"/>
      <w:marLeft w:val="0"/>
      <w:marRight w:val="0"/>
      <w:marTop w:val="0"/>
      <w:marBottom w:val="0"/>
      <w:divBdr>
        <w:top w:val="none" w:sz="0" w:space="0" w:color="auto"/>
        <w:left w:val="none" w:sz="0" w:space="0" w:color="auto"/>
        <w:bottom w:val="none" w:sz="0" w:space="0" w:color="auto"/>
        <w:right w:val="none" w:sz="0" w:space="0" w:color="auto"/>
      </w:divBdr>
    </w:div>
    <w:div w:id="1420911508">
      <w:bodyDiv w:val="1"/>
      <w:marLeft w:val="0"/>
      <w:marRight w:val="0"/>
      <w:marTop w:val="0"/>
      <w:marBottom w:val="0"/>
      <w:divBdr>
        <w:top w:val="none" w:sz="0" w:space="0" w:color="auto"/>
        <w:left w:val="none" w:sz="0" w:space="0" w:color="auto"/>
        <w:bottom w:val="none" w:sz="0" w:space="0" w:color="auto"/>
        <w:right w:val="none" w:sz="0" w:space="0" w:color="auto"/>
      </w:divBdr>
    </w:div>
    <w:div w:id="1435906848">
      <w:bodyDiv w:val="1"/>
      <w:marLeft w:val="0"/>
      <w:marRight w:val="0"/>
      <w:marTop w:val="0"/>
      <w:marBottom w:val="0"/>
      <w:divBdr>
        <w:top w:val="none" w:sz="0" w:space="0" w:color="auto"/>
        <w:left w:val="none" w:sz="0" w:space="0" w:color="auto"/>
        <w:bottom w:val="none" w:sz="0" w:space="0" w:color="auto"/>
        <w:right w:val="none" w:sz="0" w:space="0" w:color="auto"/>
      </w:divBdr>
    </w:div>
    <w:div w:id="1457795327">
      <w:bodyDiv w:val="1"/>
      <w:marLeft w:val="0"/>
      <w:marRight w:val="0"/>
      <w:marTop w:val="0"/>
      <w:marBottom w:val="0"/>
      <w:divBdr>
        <w:top w:val="none" w:sz="0" w:space="0" w:color="auto"/>
        <w:left w:val="none" w:sz="0" w:space="0" w:color="auto"/>
        <w:bottom w:val="none" w:sz="0" w:space="0" w:color="auto"/>
        <w:right w:val="none" w:sz="0" w:space="0" w:color="auto"/>
      </w:divBdr>
    </w:div>
    <w:div w:id="1477065513">
      <w:bodyDiv w:val="1"/>
      <w:marLeft w:val="0"/>
      <w:marRight w:val="0"/>
      <w:marTop w:val="0"/>
      <w:marBottom w:val="0"/>
      <w:divBdr>
        <w:top w:val="none" w:sz="0" w:space="0" w:color="auto"/>
        <w:left w:val="none" w:sz="0" w:space="0" w:color="auto"/>
        <w:bottom w:val="none" w:sz="0" w:space="0" w:color="auto"/>
        <w:right w:val="none" w:sz="0" w:space="0" w:color="auto"/>
      </w:divBdr>
    </w:div>
    <w:div w:id="1483080610">
      <w:bodyDiv w:val="1"/>
      <w:marLeft w:val="0"/>
      <w:marRight w:val="0"/>
      <w:marTop w:val="0"/>
      <w:marBottom w:val="0"/>
      <w:divBdr>
        <w:top w:val="none" w:sz="0" w:space="0" w:color="auto"/>
        <w:left w:val="none" w:sz="0" w:space="0" w:color="auto"/>
        <w:bottom w:val="none" w:sz="0" w:space="0" w:color="auto"/>
        <w:right w:val="none" w:sz="0" w:space="0" w:color="auto"/>
      </w:divBdr>
    </w:div>
    <w:div w:id="1486775084">
      <w:bodyDiv w:val="1"/>
      <w:marLeft w:val="0"/>
      <w:marRight w:val="0"/>
      <w:marTop w:val="0"/>
      <w:marBottom w:val="0"/>
      <w:divBdr>
        <w:top w:val="none" w:sz="0" w:space="0" w:color="auto"/>
        <w:left w:val="none" w:sz="0" w:space="0" w:color="auto"/>
        <w:bottom w:val="none" w:sz="0" w:space="0" w:color="auto"/>
        <w:right w:val="none" w:sz="0" w:space="0" w:color="auto"/>
      </w:divBdr>
    </w:div>
    <w:div w:id="1488551528">
      <w:bodyDiv w:val="1"/>
      <w:marLeft w:val="0"/>
      <w:marRight w:val="0"/>
      <w:marTop w:val="0"/>
      <w:marBottom w:val="0"/>
      <w:divBdr>
        <w:top w:val="none" w:sz="0" w:space="0" w:color="auto"/>
        <w:left w:val="none" w:sz="0" w:space="0" w:color="auto"/>
        <w:bottom w:val="none" w:sz="0" w:space="0" w:color="auto"/>
        <w:right w:val="none" w:sz="0" w:space="0" w:color="auto"/>
      </w:divBdr>
    </w:div>
    <w:div w:id="1493528639">
      <w:bodyDiv w:val="1"/>
      <w:marLeft w:val="0"/>
      <w:marRight w:val="0"/>
      <w:marTop w:val="0"/>
      <w:marBottom w:val="0"/>
      <w:divBdr>
        <w:top w:val="none" w:sz="0" w:space="0" w:color="auto"/>
        <w:left w:val="none" w:sz="0" w:space="0" w:color="auto"/>
        <w:bottom w:val="none" w:sz="0" w:space="0" w:color="auto"/>
        <w:right w:val="none" w:sz="0" w:space="0" w:color="auto"/>
      </w:divBdr>
    </w:div>
    <w:div w:id="1498380775">
      <w:bodyDiv w:val="1"/>
      <w:marLeft w:val="0"/>
      <w:marRight w:val="0"/>
      <w:marTop w:val="0"/>
      <w:marBottom w:val="0"/>
      <w:divBdr>
        <w:top w:val="none" w:sz="0" w:space="0" w:color="auto"/>
        <w:left w:val="none" w:sz="0" w:space="0" w:color="auto"/>
        <w:bottom w:val="none" w:sz="0" w:space="0" w:color="auto"/>
        <w:right w:val="none" w:sz="0" w:space="0" w:color="auto"/>
      </w:divBdr>
    </w:div>
    <w:div w:id="1503348247">
      <w:bodyDiv w:val="1"/>
      <w:marLeft w:val="0"/>
      <w:marRight w:val="0"/>
      <w:marTop w:val="0"/>
      <w:marBottom w:val="0"/>
      <w:divBdr>
        <w:top w:val="none" w:sz="0" w:space="0" w:color="auto"/>
        <w:left w:val="none" w:sz="0" w:space="0" w:color="auto"/>
        <w:bottom w:val="none" w:sz="0" w:space="0" w:color="auto"/>
        <w:right w:val="none" w:sz="0" w:space="0" w:color="auto"/>
      </w:divBdr>
    </w:div>
    <w:div w:id="1525359898">
      <w:bodyDiv w:val="1"/>
      <w:marLeft w:val="0"/>
      <w:marRight w:val="0"/>
      <w:marTop w:val="0"/>
      <w:marBottom w:val="0"/>
      <w:divBdr>
        <w:top w:val="none" w:sz="0" w:space="0" w:color="auto"/>
        <w:left w:val="none" w:sz="0" w:space="0" w:color="auto"/>
        <w:bottom w:val="none" w:sz="0" w:space="0" w:color="auto"/>
        <w:right w:val="none" w:sz="0" w:space="0" w:color="auto"/>
      </w:divBdr>
    </w:div>
    <w:div w:id="1526362245">
      <w:bodyDiv w:val="1"/>
      <w:marLeft w:val="0"/>
      <w:marRight w:val="0"/>
      <w:marTop w:val="0"/>
      <w:marBottom w:val="0"/>
      <w:divBdr>
        <w:top w:val="none" w:sz="0" w:space="0" w:color="auto"/>
        <w:left w:val="none" w:sz="0" w:space="0" w:color="auto"/>
        <w:bottom w:val="none" w:sz="0" w:space="0" w:color="auto"/>
        <w:right w:val="none" w:sz="0" w:space="0" w:color="auto"/>
      </w:divBdr>
    </w:div>
    <w:div w:id="1531799109">
      <w:bodyDiv w:val="1"/>
      <w:marLeft w:val="0"/>
      <w:marRight w:val="0"/>
      <w:marTop w:val="0"/>
      <w:marBottom w:val="0"/>
      <w:divBdr>
        <w:top w:val="none" w:sz="0" w:space="0" w:color="auto"/>
        <w:left w:val="none" w:sz="0" w:space="0" w:color="auto"/>
        <w:bottom w:val="none" w:sz="0" w:space="0" w:color="auto"/>
        <w:right w:val="none" w:sz="0" w:space="0" w:color="auto"/>
      </w:divBdr>
    </w:div>
    <w:div w:id="1533953374">
      <w:bodyDiv w:val="1"/>
      <w:marLeft w:val="0"/>
      <w:marRight w:val="0"/>
      <w:marTop w:val="0"/>
      <w:marBottom w:val="0"/>
      <w:divBdr>
        <w:top w:val="none" w:sz="0" w:space="0" w:color="auto"/>
        <w:left w:val="none" w:sz="0" w:space="0" w:color="auto"/>
        <w:bottom w:val="none" w:sz="0" w:space="0" w:color="auto"/>
        <w:right w:val="none" w:sz="0" w:space="0" w:color="auto"/>
      </w:divBdr>
    </w:div>
    <w:div w:id="1584024402">
      <w:bodyDiv w:val="1"/>
      <w:marLeft w:val="0"/>
      <w:marRight w:val="0"/>
      <w:marTop w:val="0"/>
      <w:marBottom w:val="0"/>
      <w:divBdr>
        <w:top w:val="none" w:sz="0" w:space="0" w:color="auto"/>
        <w:left w:val="none" w:sz="0" w:space="0" w:color="auto"/>
        <w:bottom w:val="none" w:sz="0" w:space="0" w:color="auto"/>
        <w:right w:val="none" w:sz="0" w:space="0" w:color="auto"/>
      </w:divBdr>
    </w:div>
    <w:div w:id="1586837790">
      <w:bodyDiv w:val="1"/>
      <w:marLeft w:val="0"/>
      <w:marRight w:val="0"/>
      <w:marTop w:val="0"/>
      <w:marBottom w:val="0"/>
      <w:divBdr>
        <w:top w:val="none" w:sz="0" w:space="0" w:color="auto"/>
        <w:left w:val="none" w:sz="0" w:space="0" w:color="auto"/>
        <w:bottom w:val="none" w:sz="0" w:space="0" w:color="auto"/>
        <w:right w:val="none" w:sz="0" w:space="0" w:color="auto"/>
      </w:divBdr>
    </w:div>
    <w:div w:id="1599873970">
      <w:bodyDiv w:val="1"/>
      <w:marLeft w:val="0"/>
      <w:marRight w:val="0"/>
      <w:marTop w:val="0"/>
      <w:marBottom w:val="0"/>
      <w:divBdr>
        <w:top w:val="none" w:sz="0" w:space="0" w:color="auto"/>
        <w:left w:val="none" w:sz="0" w:space="0" w:color="auto"/>
        <w:bottom w:val="none" w:sz="0" w:space="0" w:color="auto"/>
        <w:right w:val="none" w:sz="0" w:space="0" w:color="auto"/>
      </w:divBdr>
    </w:div>
    <w:div w:id="1615289871">
      <w:bodyDiv w:val="1"/>
      <w:marLeft w:val="0"/>
      <w:marRight w:val="0"/>
      <w:marTop w:val="0"/>
      <w:marBottom w:val="0"/>
      <w:divBdr>
        <w:top w:val="none" w:sz="0" w:space="0" w:color="auto"/>
        <w:left w:val="none" w:sz="0" w:space="0" w:color="auto"/>
        <w:bottom w:val="none" w:sz="0" w:space="0" w:color="auto"/>
        <w:right w:val="none" w:sz="0" w:space="0" w:color="auto"/>
      </w:divBdr>
    </w:div>
    <w:div w:id="1619338313">
      <w:bodyDiv w:val="1"/>
      <w:marLeft w:val="0"/>
      <w:marRight w:val="0"/>
      <w:marTop w:val="0"/>
      <w:marBottom w:val="0"/>
      <w:divBdr>
        <w:top w:val="none" w:sz="0" w:space="0" w:color="auto"/>
        <w:left w:val="none" w:sz="0" w:space="0" w:color="auto"/>
        <w:bottom w:val="none" w:sz="0" w:space="0" w:color="auto"/>
        <w:right w:val="none" w:sz="0" w:space="0" w:color="auto"/>
      </w:divBdr>
    </w:div>
    <w:div w:id="1635332271">
      <w:bodyDiv w:val="1"/>
      <w:marLeft w:val="0"/>
      <w:marRight w:val="0"/>
      <w:marTop w:val="0"/>
      <w:marBottom w:val="0"/>
      <w:divBdr>
        <w:top w:val="none" w:sz="0" w:space="0" w:color="auto"/>
        <w:left w:val="none" w:sz="0" w:space="0" w:color="auto"/>
        <w:bottom w:val="none" w:sz="0" w:space="0" w:color="auto"/>
        <w:right w:val="none" w:sz="0" w:space="0" w:color="auto"/>
      </w:divBdr>
    </w:div>
    <w:div w:id="1644968878">
      <w:bodyDiv w:val="1"/>
      <w:marLeft w:val="0"/>
      <w:marRight w:val="0"/>
      <w:marTop w:val="0"/>
      <w:marBottom w:val="0"/>
      <w:divBdr>
        <w:top w:val="none" w:sz="0" w:space="0" w:color="auto"/>
        <w:left w:val="none" w:sz="0" w:space="0" w:color="auto"/>
        <w:bottom w:val="none" w:sz="0" w:space="0" w:color="auto"/>
        <w:right w:val="none" w:sz="0" w:space="0" w:color="auto"/>
      </w:divBdr>
    </w:div>
    <w:div w:id="1669016185">
      <w:bodyDiv w:val="1"/>
      <w:marLeft w:val="0"/>
      <w:marRight w:val="0"/>
      <w:marTop w:val="0"/>
      <w:marBottom w:val="0"/>
      <w:divBdr>
        <w:top w:val="none" w:sz="0" w:space="0" w:color="auto"/>
        <w:left w:val="none" w:sz="0" w:space="0" w:color="auto"/>
        <w:bottom w:val="none" w:sz="0" w:space="0" w:color="auto"/>
        <w:right w:val="none" w:sz="0" w:space="0" w:color="auto"/>
      </w:divBdr>
    </w:div>
    <w:div w:id="1671176941">
      <w:bodyDiv w:val="1"/>
      <w:marLeft w:val="0"/>
      <w:marRight w:val="0"/>
      <w:marTop w:val="0"/>
      <w:marBottom w:val="0"/>
      <w:divBdr>
        <w:top w:val="none" w:sz="0" w:space="0" w:color="auto"/>
        <w:left w:val="none" w:sz="0" w:space="0" w:color="auto"/>
        <w:bottom w:val="none" w:sz="0" w:space="0" w:color="auto"/>
        <w:right w:val="none" w:sz="0" w:space="0" w:color="auto"/>
      </w:divBdr>
    </w:div>
    <w:div w:id="1700937565">
      <w:bodyDiv w:val="1"/>
      <w:marLeft w:val="0"/>
      <w:marRight w:val="0"/>
      <w:marTop w:val="0"/>
      <w:marBottom w:val="0"/>
      <w:divBdr>
        <w:top w:val="none" w:sz="0" w:space="0" w:color="auto"/>
        <w:left w:val="none" w:sz="0" w:space="0" w:color="auto"/>
        <w:bottom w:val="none" w:sz="0" w:space="0" w:color="auto"/>
        <w:right w:val="none" w:sz="0" w:space="0" w:color="auto"/>
      </w:divBdr>
    </w:div>
    <w:div w:id="1724871184">
      <w:bodyDiv w:val="1"/>
      <w:marLeft w:val="0"/>
      <w:marRight w:val="0"/>
      <w:marTop w:val="0"/>
      <w:marBottom w:val="0"/>
      <w:divBdr>
        <w:top w:val="none" w:sz="0" w:space="0" w:color="auto"/>
        <w:left w:val="none" w:sz="0" w:space="0" w:color="auto"/>
        <w:bottom w:val="none" w:sz="0" w:space="0" w:color="auto"/>
        <w:right w:val="none" w:sz="0" w:space="0" w:color="auto"/>
      </w:divBdr>
    </w:div>
    <w:div w:id="1740863058">
      <w:bodyDiv w:val="1"/>
      <w:marLeft w:val="0"/>
      <w:marRight w:val="0"/>
      <w:marTop w:val="0"/>
      <w:marBottom w:val="0"/>
      <w:divBdr>
        <w:top w:val="none" w:sz="0" w:space="0" w:color="auto"/>
        <w:left w:val="none" w:sz="0" w:space="0" w:color="auto"/>
        <w:bottom w:val="none" w:sz="0" w:space="0" w:color="auto"/>
        <w:right w:val="none" w:sz="0" w:space="0" w:color="auto"/>
      </w:divBdr>
    </w:div>
    <w:div w:id="1761639896">
      <w:bodyDiv w:val="1"/>
      <w:marLeft w:val="0"/>
      <w:marRight w:val="0"/>
      <w:marTop w:val="0"/>
      <w:marBottom w:val="0"/>
      <w:divBdr>
        <w:top w:val="none" w:sz="0" w:space="0" w:color="auto"/>
        <w:left w:val="none" w:sz="0" w:space="0" w:color="auto"/>
        <w:bottom w:val="none" w:sz="0" w:space="0" w:color="auto"/>
        <w:right w:val="none" w:sz="0" w:space="0" w:color="auto"/>
      </w:divBdr>
    </w:div>
    <w:div w:id="1773545924">
      <w:bodyDiv w:val="1"/>
      <w:marLeft w:val="0"/>
      <w:marRight w:val="0"/>
      <w:marTop w:val="0"/>
      <w:marBottom w:val="0"/>
      <w:divBdr>
        <w:top w:val="none" w:sz="0" w:space="0" w:color="auto"/>
        <w:left w:val="none" w:sz="0" w:space="0" w:color="auto"/>
        <w:bottom w:val="none" w:sz="0" w:space="0" w:color="auto"/>
        <w:right w:val="none" w:sz="0" w:space="0" w:color="auto"/>
      </w:divBdr>
    </w:div>
    <w:div w:id="1856456300">
      <w:bodyDiv w:val="1"/>
      <w:marLeft w:val="0"/>
      <w:marRight w:val="0"/>
      <w:marTop w:val="0"/>
      <w:marBottom w:val="0"/>
      <w:divBdr>
        <w:top w:val="none" w:sz="0" w:space="0" w:color="auto"/>
        <w:left w:val="none" w:sz="0" w:space="0" w:color="auto"/>
        <w:bottom w:val="none" w:sz="0" w:space="0" w:color="auto"/>
        <w:right w:val="none" w:sz="0" w:space="0" w:color="auto"/>
      </w:divBdr>
    </w:div>
    <w:div w:id="1881161947">
      <w:bodyDiv w:val="1"/>
      <w:marLeft w:val="0"/>
      <w:marRight w:val="0"/>
      <w:marTop w:val="0"/>
      <w:marBottom w:val="0"/>
      <w:divBdr>
        <w:top w:val="none" w:sz="0" w:space="0" w:color="auto"/>
        <w:left w:val="none" w:sz="0" w:space="0" w:color="auto"/>
        <w:bottom w:val="none" w:sz="0" w:space="0" w:color="auto"/>
        <w:right w:val="none" w:sz="0" w:space="0" w:color="auto"/>
      </w:divBdr>
    </w:div>
    <w:div w:id="1886990156">
      <w:bodyDiv w:val="1"/>
      <w:marLeft w:val="0"/>
      <w:marRight w:val="0"/>
      <w:marTop w:val="0"/>
      <w:marBottom w:val="0"/>
      <w:divBdr>
        <w:top w:val="none" w:sz="0" w:space="0" w:color="auto"/>
        <w:left w:val="none" w:sz="0" w:space="0" w:color="auto"/>
        <w:bottom w:val="none" w:sz="0" w:space="0" w:color="auto"/>
        <w:right w:val="none" w:sz="0" w:space="0" w:color="auto"/>
      </w:divBdr>
    </w:div>
    <w:div w:id="1896694801">
      <w:bodyDiv w:val="1"/>
      <w:marLeft w:val="0"/>
      <w:marRight w:val="0"/>
      <w:marTop w:val="0"/>
      <w:marBottom w:val="0"/>
      <w:divBdr>
        <w:top w:val="none" w:sz="0" w:space="0" w:color="auto"/>
        <w:left w:val="none" w:sz="0" w:space="0" w:color="auto"/>
        <w:bottom w:val="none" w:sz="0" w:space="0" w:color="auto"/>
        <w:right w:val="none" w:sz="0" w:space="0" w:color="auto"/>
      </w:divBdr>
    </w:div>
    <w:div w:id="1900510053">
      <w:bodyDiv w:val="1"/>
      <w:marLeft w:val="0"/>
      <w:marRight w:val="0"/>
      <w:marTop w:val="0"/>
      <w:marBottom w:val="0"/>
      <w:divBdr>
        <w:top w:val="none" w:sz="0" w:space="0" w:color="auto"/>
        <w:left w:val="none" w:sz="0" w:space="0" w:color="auto"/>
        <w:bottom w:val="none" w:sz="0" w:space="0" w:color="auto"/>
        <w:right w:val="none" w:sz="0" w:space="0" w:color="auto"/>
      </w:divBdr>
    </w:div>
    <w:div w:id="1900633361">
      <w:bodyDiv w:val="1"/>
      <w:marLeft w:val="0"/>
      <w:marRight w:val="0"/>
      <w:marTop w:val="0"/>
      <w:marBottom w:val="0"/>
      <w:divBdr>
        <w:top w:val="none" w:sz="0" w:space="0" w:color="auto"/>
        <w:left w:val="none" w:sz="0" w:space="0" w:color="auto"/>
        <w:bottom w:val="none" w:sz="0" w:space="0" w:color="auto"/>
        <w:right w:val="none" w:sz="0" w:space="0" w:color="auto"/>
      </w:divBdr>
    </w:div>
    <w:div w:id="1925872477">
      <w:bodyDiv w:val="1"/>
      <w:marLeft w:val="0"/>
      <w:marRight w:val="0"/>
      <w:marTop w:val="0"/>
      <w:marBottom w:val="0"/>
      <w:divBdr>
        <w:top w:val="none" w:sz="0" w:space="0" w:color="auto"/>
        <w:left w:val="none" w:sz="0" w:space="0" w:color="auto"/>
        <w:bottom w:val="none" w:sz="0" w:space="0" w:color="auto"/>
        <w:right w:val="none" w:sz="0" w:space="0" w:color="auto"/>
      </w:divBdr>
    </w:div>
    <w:div w:id="1928806063">
      <w:bodyDiv w:val="1"/>
      <w:marLeft w:val="0"/>
      <w:marRight w:val="0"/>
      <w:marTop w:val="0"/>
      <w:marBottom w:val="0"/>
      <w:divBdr>
        <w:top w:val="none" w:sz="0" w:space="0" w:color="auto"/>
        <w:left w:val="none" w:sz="0" w:space="0" w:color="auto"/>
        <w:bottom w:val="none" w:sz="0" w:space="0" w:color="auto"/>
        <w:right w:val="none" w:sz="0" w:space="0" w:color="auto"/>
      </w:divBdr>
    </w:div>
    <w:div w:id="1955017326">
      <w:bodyDiv w:val="1"/>
      <w:marLeft w:val="0"/>
      <w:marRight w:val="0"/>
      <w:marTop w:val="0"/>
      <w:marBottom w:val="0"/>
      <w:divBdr>
        <w:top w:val="none" w:sz="0" w:space="0" w:color="auto"/>
        <w:left w:val="none" w:sz="0" w:space="0" w:color="auto"/>
        <w:bottom w:val="none" w:sz="0" w:space="0" w:color="auto"/>
        <w:right w:val="none" w:sz="0" w:space="0" w:color="auto"/>
      </w:divBdr>
    </w:div>
    <w:div w:id="1957903939">
      <w:bodyDiv w:val="1"/>
      <w:marLeft w:val="0"/>
      <w:marRight w:val="0"/>
      <w:marTop w:val="0"/>
      <w:marBottom w:val="0"/>
      <w:divBdr>
        <w:top w:val="none" w:sz="0" w:space="0" w:color="auto"/>
        <w:left w:val="none" w:sz="0" w:space="0" w:color="auto"/>
        <w:bottom w:val="none" w:sz="0" w:space="0" w:color="auto"/>
        <w:right w:val="none" w:sz="0" w:space="0" w:color="auto"/>
      </w:divBdr>
    </w:div>
    <w:div w:id="1964841391">
      <w:bodyDiv w:val="1"/>
      <w:marLeft w:val="0"/>
      <w:marRight w:val="0"/>
      <w:marTop w:val="0"/>
      <w:marBottom w:val="0"/>
      <w:divBdr>
        <w:top w:val="none" w:sz="0" w:space="0" w:color="auto"/>
        <w:left w:val="none" w:sz="0" w:space="0" w:color="auto"/>
        <w:bottom w:val="none" w:sz="0" w:space="0" w:color="auto"/>
        <w:right w:val="none" w:sz="0" w:space="0" w:color="auto"/>
      </w:divBdr>
    </w:div>
    <w:div w:id="2039087406">
      <w:bodyDiv w:val="1"/>
      <w:marLeft w:val="0"/>
      <w:marRight w:val="0"/>
      <w:marTop w:val="0"/>
      <w:marBottom w:val="0"/>
      <w:divBdr>
        <w:top w:val="none" w:sz="0" w:space="0" w:color="auto"/>
        <w:left w:val="none" w:sz="0" w:space="0" w:color="auto"/>
        <w:bottom w:val="none" w:sz="0" w:space="0" w:color="auto"/>
        <w:right w:val="none" w:sz="0" w:space="0" w:color="auto"/>
      </w:divBdr>
    </w:div>
    <w:div w:id="2068725683">
      <w:bodyDiv w:val="1"/>
      <w:marLeft w:val="0"/>
      <w:marRight w:val="0"/>
      <w:marTop w:val="0"/>
      <w:marBottom w:val="0"/>
      <w:divBdr>
        <w:top w:val="none" w:sz="0" w:space="0" w:color="auto"/>
        <w:left w:val="none" w:sz="0" w:space="0" w:color="auto"/>
        <w:bottom w:val="none" w:sz="0" w:space="0" w:color="auto"/>
        <w:right w:val="none" w:sz="0" w:space="0" w:color="auto"/>
      </w:divBdr>
    </w:div>
    <w:div w:id="2079858208">
      <w:bodyDiv w:val="1"/>
      <w:marLeft w:val="0"/>
      <w:marRight w:val="0"/>
      <w:marTop w:val="0"/>
      <w:marBottom w:val="0"/>
      <w:divBdr>
        <w:top w:val="none" w:sz="0" w:space="0" w:color="auto"/>
        <w:left w:val="none" w:sz="0" w:space="0" w:color="auto"/>
        <w:bottom w:val="none" w:sz="0" w:space="0" w:color="auto"/>
        <w:right w:val="none" w:sz="0" w:space="0" w:color="auto"/>
      </w:divBdr>
    </w:div>
    <w:div w:id="2082485079">
      <w:bodyDiv w:val="1"/>
      <w:marLeft w:val="0"/>
      <w:marRight w:val="0"/>
      <w:marTop w:val="0"/>
      <w:marBottom w:val="0"/>
      <w:divBdr>
        <w:top w:val="none" w:sz="0" w:space="0" w:color="auto"/>
        <w:left w:val="none" w:sz="0" w:space="0" w:color="auto"/>
        <w:bottom w:val="none" w:sz="0" w:space="0" w:color="auto"/>
        <w:right w:val="none" w:sz="0" w:space="0" w:color="auto"/>
      </w:divBdr>
    </w:div>
    <w:div w:id="2082633591">
      <w:bodyDiv w:val="1"/>
      <w:marLeft w:val="0"/>
      <w:marRight w:val="0"/>
      <w:marTop w:val="0"/>
      <w:marBottom w:val="0"/>
      <w:divBdr>
        <w:top w:val="none" w:sz="0" w:space="0" w:color="auto"/>
        <w:left w:val="none" w:sz="0" w:space="0" w:color="auto"/>
        <w:bottom w:val="none" w:sz="0" w:space="0" w:color="auto"/>
        <w:right w:val="none" w:sz="0" w:space="0" w:color="auto"/>
      </w:divBdr>
    </w:div>
    <w:div w:id="2092502968">
      <w:bodyDiv w:val="1"/>
      <w:marLeft w:val="0"/>
      <w:marRight w:val="0"/>
      <w:marTop w:val="0"/>
      <w:marBottom w:val="0"/>
      <w:divBdr>
        <w:top w:val="none" w:sz="0" w:space="0" w:color="auto"/>
        <w:left w:val="none" w:sz="0" w:space="0" w:color="auto"/>
        <w:bottom w:val="none" w:sz="0" w:space="0" w:color="auto"/>
        <w:right w:val="none" w:sz="0" w:space="0" w:color="auto"/>
      </w:divBdr>
    </w:div>
    <w:div w:id="2093626214">
      <w:bodyDiv w:val="1"/>
      <w:marLeft w:val="0"/>
      <w:marRight w:val="0"/>
      <w:marTop w:val="0"/>
      <w:marBottom w:val="0"/>
      <w:divBdr>
        <w:top w:val="none" w:sz="0" w:space="0" w:color="auto"/>
        <w:left w:val="none" w:sz="0" w:space="0" w:color="auto"/>
        <w:bottom w:val="none" w:sz="0" w:space="0" w:color="auto"/>
        <w:right w:val="none" w:sz="0" w:space="0" w:color="auto"/>
      </w:divBdr>
    </w:div>
    <w:div w:id="2104523403">
      <w:bodyDiv w:val="1"/>
      <w:marLeft w:val="0"/>
      <w:marRight w:val="0"/>
      <w:marTop w:val="0"/>
      <w:marBottom w:val="0"/>
      <w:divBdr>
        <w:top w:val="none" w:sz="0" w:space="0" w:color="auto"/>
        <w:left w:val="none" w:sz="0" w:space="0" w:color="auto"/>
        <w:bottom w:val="none" w:sz="0" w:space="0" w:color="auto"/>
        <w:right w:val="none" w:sz="0" w:space="0" w:color="auto"/>
      </w:divBdr>
    </w:div>
    <w:div w:id="2115515730">
      <w:bodyDiv w:val="1"/>
      <w:marLeft w:val="0"/>
      <w:marRight w:val="0"/>
      <w:marTop w:val="0"/>
      <w:marBottom w:val="0"/>
      <w:divBdr>
        <w:top w:val="none" w:sz="0" w:space="0" w:color="auto"/>
        <w:left w:val="none" w:sz="0" w:space="0" w:color="auto"/>
        <w:bottom w:val="none" w:sz="0" w:space="0" w:color="auto"/>
        <w:right w:val="none" w:sz="0" w:space="0" w:color="auto"/>
      </w:divBdr>
    </w:div>
    <w:div w:id="2129547586">
      <w:bodyDiv w:val="1"/>
      <w:marLeft w:val="0"/>
      <w:marRight w:val="0"/>
      <w:marTop w:val="0"/>
      <w:marBottom w:val="0"/>
      <w:divBdr>
        <w:top w:val="none" w:sz="0" w:space="0" w:color="auto"/>
        <w:left w:val="none" w:sz="0" w:space="0" w:color="auto"/>
        <w:bottom w:val="none" w:sz="0" w:space="0" w:color="auto"/>
        <w:right w:val="none" w:sz="0" w:space="0" w:color="auto"/>
      </w:divBdr>
    </w:div>
    <w:div w:id="2130081058">
      <w:bodyDiv w:val="1"/>
      <w:marLeft w:val="0"/>
      <w:marRight w:val="0"/>
      <w:marTop w:val="0"/>
      <w:marBottom w:val="0"/>
      <w:divBdr>
        <w:top w:val="none" w:sz="0" w:space="0" w:color="auto"/>
        <w:left w:val="none" w:sz="0" w:space="0" w:color="auto"/>
        <w:bottom w:val="none" w:sz="0" w:space="0" w:color="auto"/>
        <w:right w:val="none" w:sz="0" w:space="0" w:color="auto"/>
      </w:divBdr>
    </w:div>
    <w:div w:id="21468950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docs.cntd.ru/document/901919946"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78964F-F502-444F-8923-48F0BFCBC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468</TotalTime>
  <Pages>1</Pages>
  <Words>51459</Words>
  <Characters>293318</Characters>
  <Application>Microsoft Office Word</Application>
  <DocSecurity>0</DocSecurity>
  <Lines>2444</Lines>
  <Paragraphs>688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344089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dv752</dc:creator>
  <cp:keywords/>
  <dc:description/>
  <cp:lastModifiedBy>Галина Александровна Литвиненко</cp:lastModifiedBy>
  <cp:revision>121</cp:revision>
  <cp:lastPrinted>2023-08-18T10:18:00Z</cp:lastPrinted>
  <dcterms:created xsi:type="dcterms:W3CDTF">2023-06-22T09:25:00Z</dcterms:created>
  <dcterms:modified xsi:type="dcterms:W3CDTF">2023-08-29T09:41:00Z</dcterms:modified>
</cp:coreProperties>
</file>